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F1CEB" w14:textId="77777777" w:rsidR="003F29FE" w:rsidRDefault="003F29FE" w:rsidP="00AC4CF4">
      <w:pPr>
        <w:pStyle w:val="Heading1"/>
        <w:jc w:val="both"/>
        <w:rPr>
          <w:b/>
          <w:sz w:val="28"/>
          <w:lang w:val="hr-HR"/>
        </w:rPr>
      </w:pPr>
    </w:p>
    <w:p w14:paraId="0C8C17DE" w14:textId="3C0EC241" w:rsidR="00AC4CF4" w:rsidRDefault="00AC4CF4" w:rsidP="00AC4CF4">
      <w:pPr>
        <w:pStyle w:val="Heading1"/>
        <w:jc w:val="both"/>
        <w:rPr>
          <w:b/>
          <w:sz w:val="28"/>
          <w:lang w:val="hr-HR"/>
        </w:rPr>
      </w:pPr>
      <w:r>
        <w:rPr>
          <w:b/>
          <w:sz w:val="28"/>
          <w:lang w:val="hr-HR"/>
        </w:rPr>
        <w:t>ОСНОВНА  ШКОЛА</w:t>
      </w:r>
    </w:p>
    <w:p w14:paraId="757C69AD" w14:textId="77777777" w:rsidR="00AC4CF4" w:rsidRDefault="00AC4CF4" w:rsidP="00AC4CF4">
      <w:pPr>
        <w:jc w:val="both"/>
        <w:outlineLvl w:val="0"/>
        <w:rPr>
          <w:b/>
          <w:sz w:val="28"/>
          <w:lang w:val="sr-Latn-CS"/>
        </w:rPr>
      </w:pPr>
      <w:r>
        <w:rPr>
          <w:b/>
          <w:sz w:val="28"/>
          <w:lang w:val="sr-Cyrl-CS"/>
        </w:rPr>
        <w:t>“МАЈШАНСКИ ПУТ”</w:t>
      </w:r>
    </w:p>
    <w:p w14:paraId="40EEFD5F" w14:textId="1230BE7A" w:rsidR="00AC4CF4" w:rsidRPr="00F658D7" w:rsidRDefault="00AC4CF4" w:rsidP="00AC4CF4">
      <w:pPr>
        <w:jc w:val="both"/>
        <w:outlineLvl w:val="0"/>
        <w:rPr>
          <w:b/>
          <w:sz w:val="28"/>
          <w:lang w:val="sr-Latn-CS"/>
        </w:rPr>
      </w:pPr>
      <w:r>
        <w:rPr>
          <w:b/>
          <w:sz w:val="28"/>
          <w:lang w:val="sr-Cyrl-CS"/>
        </w:rPr>
        <w:t xml:space="preserve">БРОЈ: </w:t>
      </w:r>
      <w:r w:rsidR="007037E0" w:rsidRPr="00382C7A">
        <w:rPr>
          <w:b/>
          <w:sz w:val="28"/>
          <w:lang w:val="sr-Cyrl-CS"/>
        </w:rPr>
        <w:t>08-</w:t>
      </w:r>
      <w:r w:rsidR="00382C7A" w:rsidRPr="00382C7A">
        <w:rPr>
          <w:b/>
          <w:sz w:val="28"/>
          <w:lang w:val="sr-Cyrl-CS"/>
        </w:rPr>
        <w:t>203</w:t>
      </w:r>
    </w:p>
    <w:p w14:paraId="2B7AF22A" w14:textId="77777777" w:rsidR="00AC4CF4" w:rsidRDefault="00AC4CF4" w:rsidP="00AC4CF4">
      <w:pPr>
        <w:jc w:val="both"/>
        <w:outlineLvl w:val="0"/>
        <w:rPr>
          <w:b/>
          <w:sz w:val="28"/>
          <w:lang w:val="sr-Cyrl-CS"/>
        </w:rPr>
      </w:pPr>
      <w:r>
        <w:rPr>
          <w:b/>
          <w:sz w:val="28"/>
          <w:lang w:val="sr-Cyrl-CS"/>
        </w:rPr>
        <w:t>С У Б О Т И Ц А</w:t>
      </w:r>
    </w:p>
    <w:p w14:paraId="26A90821" w14:textId="77777777" w:rsidR="00AC4CF4" w:rsidRDefault="00AC4CF4" w:rsidP="00AC4CF4">
      <w:pPr>
        <w:jc w:val="both"/>
        <w:outlineLvl w:val="0"/>
        <w:rPr>
          <w:b/>
          <w:sz w:val="28"/>
          <w:lang w:val="sr-Cyrl-CS"/>
        </w:rPr>
      </w:pPr>
    </w:p>
    <w:p w14:paraId="3DA9AFC8" w14:textId="77777777" w:rsidR="00AC4CF4" w:rsidRDefault="00AC4CF4" w:rsidP="00AC4CF4">
      <w:pPr>
        <w:jc w:val="both"/>
        <w:outlineLvl w:val="0"/>
        <w:rPr>
          <w:b/>
          <w:sz w:val="28"/>
          <w:lang w:val="sr-Cyrl-CS"/>
        </w:rPr>
      </w:pPr>
    </w:p>
    <w:p w14:paraId="31C964AC" w14:textId="77777777" w:rsidR="00AC4CF4" w:rsidRDefault="00AC4CF4" w:rsidP="00AC4CF4">
      <w:pPr>
        <w:jc w:val="both"/>
        <w:outlineLvl w:val="0"/>
        <w:rPr>
          <w:b/>
          <w:sz w:val="28"/>
          <w:lang w:val="sr-Cyrl-CS"/>
        </w:rPr>
      </w:pPr>
    </w:p>
    <w:p w14:paraId="1627EC3C" w14:textId="1384D471" w:rsidR="00AC4CF4" w:rsidRPr="00C30182" w:rsidRDefault="00AC4CF4" w:rsidP="007B2EBC">
      <w:pPr>
        <w:outlineLvl w:val="0"/>
        <w:rPr>
          <w:b/>
          <w:sz w:val="28"/>
          <w:lang w:val="sr-Latn-CS"/>
        </w:rPr>
      </w:pPr>
      <w:r>
        <w:rPr>
          <w:b/>
          <w:sz w:val="28"/>
          <w:lang w:val="sr-Cyrl-CS"/>
        </w:rPr>
        <w:tab/>
      </w:r>
      <w:r>
        <w:rPr>
          <w:b/>
          <w:sz w:val="28"/>
          <w:szCs w:val="28"/>
          <w:lang w:val="sr-Cyrl-CS"/>
        </w:rPr>
        <w:t xml:space="preserve">На основу </w:t>
      </w:r>
      <w:r>
        <w:rPr>
          <w:b/>
          <w:sz w:val="28"/>
          <w:lang w:val="sr-Cyrl-CS"/>
        </w:rPr>
        <w:t xml:space="preserve">члана </w:t>
      </w:r>
      <w:r>
        <w:rPr>
          <w:b/>
          <w:sz w:val="28"/>
        </w:rPr>
        <w:t>119</w:t>
      </w:r>
      <w:r>
        <w:rPr>
          <w:b/>
          <w:sz w:val="28"/>
          <w:lang w:val="sr-Cyrl-CS"/>
        </w:rPr>
        <w:t>. Закона о основама система образовања и васпитања</w:t>
      </w:r>
      <w:r>
        <w:rPr>
          <w:b/>
          <w:sz w:val="28"/>
          <w:lang w:val="en-US"/>
        </w:rPr>
        <w:t xml:space="preserve"> (“</w:t>
      </w:r>
      <w:proofErr w:type="spellStart"/>
      <w:r>
        <w:rPr>
          <w:b/>
          <w:sz w:val="28"/>
          <w:lang w:val="en-US"/>
        </w:rPr>
        <w:t>Сл.гласник</w:t>
      </w:r>
      <w:proofErr w:type="spellEnd"/>
      <w:r>
        <w:rPr>
          <w:b/>
          <w:sz w:val="28"/>
          <w:lang w:val="en-US"/>
        </w:rPr>
        <w:t>”</w:t>
      </w:r>
      <w:r w:rsidR="00F658D7">
        <w:rPr>
          <w:b/>
          <w:sz w:val="28"/>
        </w:rPr>
        <w:t xml:space="preserve"> бр. 88/17</w:t>
      </w:r>
      <w:r w:rsidR="00F658D7">
        <w:rPr>
          <w:b/>
          <w:sz w:val="28"/>
          <w:lang w:val="sr-Cyrl-CS"/>
        </w:rPr>
        <w:t xml:space="preserve">, </w:t>
      </w:r>
      <w:r>
        <w:rPr>
          <w:b/>
          <w:sz w:val="28"/>
        </w:rPr>
        <w:t xml:space="preserve"> 27/18</w:t>
      </w:r>
      <w:r w:rsidR="00F658D7">
        <w:rPr>
          <w:b/>
          <w:sz w:val="28"/>
          <w:lang w:val="sr-Cyrl-CS"/>
        </w:rPr>
        <w:t>, 10/19</w:t>
      </w:r>
      <w:r w:rsidR="007B2EBC">
        <w:rPr>
          <w:b/>
          <w:sz w:val="28"/>
          <w:lang w:val="sr-Latn-RS"/>
        </w:rPr>
        <w:t>, 129/21</w:t>
      </w:r>
      <w:r>
        <w:rPr>
          <w:b/>
          <w:sz w:val="28"/>
        </w:rPr>
        <w:t>),</w:t>
      </w:r>
      <w:r>
        <w:rPr>
          <w:b/>
          <w:sz w:val="28"/>
          <w:lang w:val="sr-Cyrl-CS"/>
        </w:rPr>
        <w:t xml:space="preserve"> Школски одбор ОШ </w:t>
      </w:r>
      <w:r w:rsidR="00EB7D2F">
        <w:rPr>
          <w:b/>
          <w:sz w:val="28"/>
          <w:lang w:val="sr-Cyrl-CS"/>
        </w:rPr>
        <w:t>„Мајшански пут“</w:t>
      </w:r>
      <w:r>
        <w:rPr>
          <w:b/>
          <w:sz w:val="28"/>
          <w:lang w:val="sr-Cyrl-CS"/>
        </w:rPr>
        <w:t xml:space="preserve"> Суботица на својој седници одржаној </w:t>
      </w:r>
      <w:r w:rsidRPr="00423B8C">
        <w:rPr>
          <w:b/>
          <w:sz w:val="28"/>
          <w:lang w:val="sr-Cyrl-CS"/>
        </w:rPr>
        <w:t xml:space="preserve">дана </w:t>
      </w:r>
      <w:r w:rsidR="00423B8C" w:rsidRPr="00382C7A">
        <w:rPr>
          <w:b/>
          <w:sz w:val="28"/>
          <w:lang w:val="sr-Cyrl-CS"/>
        </w:rPr>
        <w:t>1</w:t>
      </w:r>
      <w:r w:rsidR="00423B8C" w:rsidRPr="00382C7A">
        <w:rPr>
          <w:b/>
          <w:sz w:val="28"/>
          <w:lang w:val="sr-Latn-CS"/>
        </w:rPr>
        <w:t>4</w:t>
      </w:r>
      <w:r w:rsidR="00F658D7" w:rsidRPr="00382C7A">
        <w:rPr>
          <w:b/>
          <w:sz w:val="28"/>
          <w:lang w:val="sr-Cyrl-CS"/>
        </w:rPr>
        <w:t>.9.202</w:t>
      </w:r>
      <w:r w:rsidR="00024105" w:rsidRPr="00382C7A">
        <w:rPr>
          <w:b/>
          <w:sz w:val="28"/>
          <w:lang w:val="sr-Latn-RS"/>
        </w:rPr>
        <w:t>3</w:t>
      </w:r>
      <w:r w:rsidRPr="00423B8C">
        <w:rPr>
          <w:b/>
          <w:sz w:val="28"/>
          <w:lang w:val="sr-Cyrl-CS"/>
        </w:rPr>
        <w:t>.</w:t>
      </w:r>
      <w:r w:rsidR="00382C7A">
        <w:rPr>
          <w:b/>
          <w:sz w:val="28"/>
          <w:lang w:val="sr-Cyrl-CS"/>
        </w:rPr>
        <w:t>г.</w:t>
      </w:r>
      <w:r w:rsidRPr="00423B8C">
        <w:rPr>
          <w:b/>
          <w:sz w:val="28"/>
          <w:lang w:val="sr-Cyrl-CS"/>
        </w:rPr>
        <w:t xml:space="preserve"> усвојио:</w:t>
      </w:r>
    </w:p>
    <w:p w14:paraId="149E73CB" w14:textId="77777777" w:rsidR="00AC4CF4" w:rsidRDefault="00AC4CF4" w:rsidP="00AC4CF4">
      <w:pPr>
        <w:jc w:val="both"/>
        <w:outlineLvl w:val="0"/>
        <w:rPr>
          <w:b/>
          <w:sz w:val="28"/>
          <w:lang w:val="sr-Cyrl-CS"/>
        </w:rPr>
      </w:pPr>
    </w:p>
    <w:p w14:paraId="1DCCFCDA" w14:textId="77777777" w:rsidR="00AC4CF4" w:rsidRDefault="00AC4CF4" w:rsidP="00AC4CF4">
      <w:pPr>
        <w:jc w:val="both"/>
        <w:outlineLvl w:val="0"/>
        <w:rPr>
          <w:b/>
          <w:sz w:val="28"/>
          <w:lang w:val="sr-Cyrl-CS"/>
        </w:rPr>
      </w:pPr>
    </w:p>
    <w:p w14:paraId="5C0D0352" w14:textId="77777777" w:rsidR="00AC4CF4" w:rsidRDefault="00AC4CF4" w:rsidP="00AC4CF4">
      <w:pPr>
        <w:jc w:val="both"/>
        <w:rPr>
          <w:b/>
          <w:sz w:val="28"/>
          <w:lang w:val="sr-Cyrl-CS"/>
        </w:rPr>
      </w:pPr>
    </w:p>
    <w:p w14:paraId="7A454F9B" w14:textId="77777777" w:rsidR="00AC4CF4" w:rsidRDefault="00AC4CF4" w:rsidP="00AC4CF4">
      <w:pPr>
        <w:jc w:val="both"/>
        <w:rPr>
          <w:b/>
          <w:sz w:val="28"/>
          <w:lang w:val="sr-Cyrl-CS"/>
        </w:rPr>
      </w:pPr>
    </w:p>
    <w:p w14:paraId="500BDFF3" w14:textId="77777777" w:rsidR="00AC4CF4" w:rsidRDefault="00AC4CF4" w:rsidP="00442206">
      <w:pPr>
        <w:ind w:right="611"/>
        <w:jc w:val="center"/>
        <w:outlineLvl w:val="0"/>
        <w:rPr>
          <w:b/>
          <w:sz w:val="40"/>
          <w:lang w:val="sr-Cyrl-CS"/>
        </w:rPr>
      </w:pPr>
      <w:r>
        <w:rPr>
          <w:b/>
          <w:sz w:val="40"/>
          <w:lang w:val="sr-Cyrl-CS"/>
        </w:rPr>
        <w:t>ИЗВЕШТАЈ О РАДУ ШКОЛЕ</w:t>
      </w:r>
    </w:p>
    <w:p w14:paraId="729B43D1" w14:textId="77777777" w:rsidR="00AC4CF4" w:rsidRDefault="00AC4CF4" w:rsidP="00442206">
      <w:pPr>
        <w:jc w:val="center"/>
        <w:rPr>
          <w:b/>
          <w:sz w:val="28"/>
          <w:lang w:val="sr-Cyrl-CS"/>
        </w:rPr>
      </w:pPr>
    </w:p>
    <w:p w14:paraId="4985A143" w14:textId="6BE4DD11" w:rsidR="00A8407A" w:rsidRDefault="00AC4CF4" w:rsidP="00442206">
      <w:pPr>
        <w:ind w:right="611"/>
        <w:jc w:val="center"/>
        <w:outlineLvl w:val="0"/>
        <w:rPr>
          <w:b/>
          <w:sz w:val="28"/>
          <w:lang w:val="sr-Cyrl-CS"/>
        </w:rPr>
      </w:pPr>
      <w:r>
        <w:rPr>
          <w:b/>
          <w:sz w:val="28"/>
          <w:lang w:val="sr-Cyrl-CS"/>
        </w:rPr>
        <w:t>ЗА ШКОЛСКУ 20</w:t>
      </w:r>
      <w:r w:rsidR="00072439">
        <w:rPr>
          <w:b/>
          <w:sz w:val="28"/>
        </w:rPr>
        <w:t>2</w:t>
      </w:r>
      <w:r w:rsidR="00024105">
        <w:rPr>
          <w:b/>
          <w:sz w:val="28"/>
          <w:lang w:val="sr-Latn-RS"/>
        </w:rPr>
        <w:t>2</w:t>
      </w:r>
      <w:r>
        <w:rPr>
          <w:b/>
          <w:sz w:val="28"/>
          <w:lang w:val="sr-Cyrl-CS"/>
        </w:rPr>
        <w:t>/20</w:t>
      </w:r>
      <w:r w:rsidR="00072439">
        <w:rPr>
          <w:b/>
          <w:sz w:val="28"/>
          <w:lang w:val="sr-Cyrl-CS"/>
        </w:rPr>
        <w:t>2</w:t>
      </w:r>
      <w:r w:rsidR="00024105">
        <w:rPr>
          <w:b/>
          <w:sz w:val="28"/>
          <w:lang w:val="sr-Latn-RS"/>
        </w:rPr>
        <w:t>3</w:t>
      </w:r>
      <w:r>
        <w:rPr>
          <w:b/>
          <w:sz w:val="28"/>
          <w:lang w:val="sr-Cyrl-CS"/>
        </w:rPr>
        <w:t>. ГОДИНУ</w:t>
      </w:r>
    </w:p>
    <w:p w14:paraId="26885664" w14:textId="77777777" w:rsidR="00AC4CF4" w:rsidRDefault="00AC4CF4" w:rsidP="00442206">
      <w:pPr>
        <w:jc w:val="center"/>
        <w:rPr>
          <w:b/>
          <w:sz w:val="28"/>
          <w:lang w:val="sr-Cyrl-CS"/>
        </w:rPr>
      </w:pPr>
    </w:p>
    <w:p w14:paraId="57670601" w14:textId="77777777" w:rsidR="00AC4CF4" w:rsidRPr="002B4B6D" w:rsidRDefault="00AC4CF4" w:rsidP="00AC4CF4">
      <w:pPr>
        <w:jc w:val="both"/>
        <w:rPr>
          <w:b/>
          <w:sz w:val="28"/>
          <w:lang w:val="sr-Latn-CS"/>
        </w:rPr>
      </w:pPr>
    </w:p>
    <w:p w14:paraId="265E3FBD" w14:textId="77777777" w:rsidR="00AC4CF4" w:rsidRDefault="00AC4CF4" w:rsidP="00AC4CF4">
      <w:pPr>
        <w:jc w:val="both"/>
        <w:outlineLvl w:val="0"/>
        <w:rPr>
          <w:b/>
          <w:sz w:val="28"/>
          <w:lang w:val="sr-Cyrl-CS"/>
        </w:rPr>
      </w:pPr>
    </w:p>
    <w:p w14:paraId="08BFF44E" w14:textId="77777777" w:rsidR="00AC4CF4" w:rsidRDefault="00442206" w:rsidP="00AC4CF4">
      <w:pPr>
        <w:jc w:val="both"/>
        <w:outlineLvl w:val="0"/>
        <w:rPr>
          <w:b/>
          <w:sz w:val="28"/>
          <w:lang w:val="sr-Cyrl-CS"/>
        </w:rPr>
      </w:pPr>
      <w:r>
        <w:rPr>
          <w:b/>
          <w:noProof/>
          <w:sz w:val="28"/>
          <w:lang w:val="en-US"/>
        </w:rPr>
        <w:drawing>
          <wp:anchor distT="0" distB="0" distL="114300" distR="114300" simplePos="0" relativeHeight="251659264" behindDoc="0" locked="0" layoutInCell="1" allowOverlap="1" wp14:anchorId="587041B2" wp14:editId="65952E71">
            <wp:simplePos x="0" y="0"/>
            <wp:positionH relativeFrom="margin">
              <wp:posOffset>811530</wp:posOffset>
            </wp:positionH>
            <wp:positionV relativeFrom="margin">
              <wp:posOffset>4244340</wp:posOffset>
            </wp:positionV>
            <wp:extent cx="4772025" cy="3190875"/>
            <wp:effectExtent l="19050" t="0" r="9525" b="0"/>
            <wp:wrapSquare wrapText="bothSides"/>
            <wp:docPr id="3" name="Kép 1" descr="A képen a következ&amp;odblac;k lehetnek: túra/szabadté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képen a következ&amp;odblac;k lehetnek: túra/szabadtéri"/>
                    <pic:cNvPicPr>
                      <a:picLocks noChangeAspect="1" noChangeArrowheads="1"/>
                    </pic:cNvPicPr>
                  </pic:nvPicPr>
                  <pic:blipFill>
                    <a:blip r:embed="rId8"/>
                    <a:srcRect/>
                    <a:stretch>
                      <a:fillRect/>
                    </a:stretch>
                  </pic:blipFill>
                  <pic:spPr bwMode="auto">
                    <a:xfrm>
                      <a:off x="0" y="0"/>
                      <a:ext cx="4772025" cy="3190875"/>
                    </a:xfrm>
                    <a:prstGeom prst="rect">
                      <a:avLst/>
                    </a:prstGeom>
                    <a:noFill/>
                    <a:ln w="9525">
                      <a:noFill/>
                      <a:miter lim="800000"/>
                      <a:headEnd/>
                      <a:tailEnd/>
                    </a:ln>
                  </pic:spPr>
                </pic:pic>
              </a:graphicData>
            </a:graphic>
          </wp:anchor>
        </w:drawing>
      </w:r>
    </w:p>
    <w:p w14:paraId="470C021E" w14:textId="77777777" w:rsidR="00AC4CF4" w:rsidRDefault="00AC4CF4" w:rsidP="00AC4CF4">
      <w:pPr>
        <w:jc w:val="both"/>
        <w:outlineLvl w:val="0"/>
        <w:rPr>
          <w:b/>
          <w:sz w:val="28"/>
          <w:lang w:val="sr-Cyrl-CS"/>
        </w:rPr>
      </w:pPr>
    </w:p>
    <w:p w14:paraId="32BA1210" w14:textId="77777777" w:rsidR="00A8407A" w:rsidRDefault="00A8407A" w:rsidP="00AC4CF4">
      <w:pPr>
        <w:jc w:val="both"/>
        <w:outlineLvl w:val="0"/>
        <w:rPr>
          <w:b/>
          <w:sz w:val="28"/>
        </w:rPr>
      </w:pPr>
    </w:p>
    <w:p w14:paraId="2753CF7F" w14:textId="77777777" w:rsidR="00A8407A" w:rsidRDefault="00A8407A" w:rsidP="00AC4CF4">
      <w:pPr>
        <w:jc w:val="both"/>
        <w:outlineLvl w:val="0"/>
        <w:rPr>
          <w:b/>
          <w:sz w:val="28"/>
        </w:rPr>
      </w:pPr>
    </w:p>
    <w:p w14:paraId="554C1340" w14:textId="77777777" w:rsidR="00A8407A" w:rsidRDefault="00A8407A" w:rsidP="00AC4CF4">
      <w:pPr>
        <w:jc w:val="both"/>
        <w:outlineLvl w:val="0"/>
        <w:rPr>
          <w:b/>
          <w:sz w:val="28"/>
        </w:rPr>
      </w:pPr>
    </w:p>
    <w:p w14:paraId="628B6F77" w14:textId="77777777" w:rsidR="00A8407A" w:rsidRDefault="00A8407A" w:rsidP="00AC4CF4">
      <w:pPr>
        <w:jc w:val="both"/>
        <w:outlineLvl w:val="0"/>
        <w:rPr>
          <w:b/>
          <w:sz w:val="28"/>
        </w:rPr>
      </w:pPr>
    </w:p>
    <w:p w14:paraId="1A4013AE" w14:textId="77777777" w:rsidR="00A8407A" w:rsidRDefault="00A8407A" w:rsidP="00AC4CF4">
      <w:pPr>
        <w:jc w:val="both"/>
        <w:outlineLvl w:val="0"/>
        <w:rPr>
          <w:b/>
          <w:sz w:val="28"/>
          <w:lang w:val="sr-Cyrl-CS"/>
        </w:rPr>
      </w:pPr>
    </w:p>
    <w:p w14:paraId="273FBFD2" w14:textId="77777777" w:rsidR="00A8407A" w:rsidRDefault="00A8407A" w:rsidP="00AC4CF4">
      <w:pPr>
        <w:jc w:val="both"/>
        <w:outlineLvl w:val="0"/>
        <w:rPr>
          <w:b/>
          <w:sz w:val="28"/>
          <w:lang w:val="sr-Cyrl-CS"/>
        </w:rPr>
      </w:pPr>
    </w:p>
    <w:p w14:paraId="53AEAB50" w14:textId="77777777" w:rsidR="00A8407A" w:rsidRDefault="00A8407A" w:rsidP="00AC4CF4">
      <w:pPr>
        <w:jc w:val="both"/>
        <w:outlineLvl w:val="0"/>
        <w:rPr>
          <w:b/>
          <w:sz w:val="28"/>
          <w:lang w:val="sr-Cyrl-CS"/>
        </w:rPr>
      </w:pPr>
    </w:p>
    <w:p w14:paraId="6EEEF599" w14:textId="77777777" w:rsidR="00A8407A" w:rsidRDefault="00A8407A" w:rsidP="00AC4CF4">
      <w:pPr>
        <w:jc w:val="both"/>
        <w:outlineLvl w:val="0"/>
        <w:rPr>
          <w:b/>
          <w:sz w:val="28"/>
          <w:lang w:val="sr-Cyrl-CS"/>
        </w:rPr>
      </w:pPr>
    </w:p>
    <w:p w14:paraId="6050F11B" w14:textId="77777777" w:rsidR="00A8407A" w:rsidRDefault="00A8407A" w:rsidP="00AC4CF4">
      <w:pPr>
        <w:jc w:val="both"/>
        <w:outlineLvl w:val="0"/>
        <w:rPr>
          <w:b/>
          <w:sz w:val="28"/>
          <w:lang w:val="sr-Cyrl-CS"/>
        </w:rPr>
      </w:pPr>
    </w:p>
    <w:p w14:paraId="1C3E82D6" w14:textId="77777777" w:rsidR="00A8407A" w:rsidRDefault="00A8407A" w:rsidP="00AC4CF4">
      <w:pPr>
        <w:jc w:val="both"/>
        <w:outlineLvl w:val="0"/>
        <w:rPr>
          <w:b/>
          <w:sz w:val="28"/>
          <w:lang w:val="sr-Cyrl-CS"/>
        </w:rPr>
      </w:pPr>
    </w:p>
    <w:p w14:paraId="252E000B" w14:textId="77777777" w:rsidR="00A8407A" w:rsidRDefault="00A8407A" w:rsidP="00AC4CF4">
      <w:pPr>
        <w:jc w:val="both"/>
        <w:outlineLvl w:val="0"/>
        <w:rPr>
          <w:b/>
          <w:sz w:val="28"/>
          <w:lang w:val="sr-Cyrl-CS"/>
        </w:rPr>
      </w:pPr>
    </w:p>
    <w:p w14:paraId="70C47797" w14:textId="77777777" w:rsidR="00A8407A" w:rsidRDefault="00A8407A" w:rsidP="00AC4CF4">
      <w:pPr>
        <w:jc w:val="both"/>
        <w:outlineLvl w:val="0"/>
        <w:rPr>
          <w:b/>
          <w:sz w:val="28"/>
          <w:lang w:val="sr-Cyrl-CS"/>
        </w:rPr>
      </w:pPr>
    </w:p>
    <w:p w14:paraId="3C2CD4A4" w14:textId="77777777" w:rsidR="00A8407A" w:rsidRDefault="00A8407A" w:rsidP="00AC4CF4">
      <w:pPr>
        <w:jc w:val="both"/>
        <w:outlineLvl w:val="0"/>
        <w:rPr>
          <w:b/>
          <w:sz w:val="28"/>
          <w:lang w:val="sr-Cyrl-CS"/>
        </w:rPr>
      </w:pPr>
    </w:p>
    <w:p w14:paraId="1EE669ED" w14:textId="77777777" w:rsidR="00A8407A" w:rsidRDefault="00A8407A" w:rsidP="00AC4CF4">
      <w:pPr>
        <w:jc w:val="both"/>
        <w:outlineLvl w:val="0"/>
        <w:rPr>
          <w:b/>
          <w:sz w:val="28"/>
          <w:lang w:val="sr-Cyrl-CS"/>
        </w:rPr>
      </w:pPr>
    </w:p>
    <w:p w14:paraId="087A747B" w14:textId="77777777" w:rsidR="00A8407A" w:rsidRDefault="00A8407A" w:rsidP="00AC4CF4">
      <w:pPr>
        <w:jc w:val="both"/>
        <w:outlineLvl w:val="0"/>
        <w:rPr>
          <w:b/>
          <w:sz w:val="28"/>
          <w:lang w:val="sr-Cyrl-CS"/>
        </w:rPr>
      </w:pPr>
    </w:p>
    <w:p w14:paraId="5CD33BD1" w14:textId="77777777" w:rsidR="00A8407A" w:rsidRDefault="00A8407A" w:rsidP="00AC4CF4">
      <w:pPr>
        <w:jc w:val="both"/>
        <w:outlineLvl w:val="0"/>
        <w:rPr>
          <w:b/>
          <w:sz w:val="28"/>
          <w:lang w:val="sr-Cyrl-CS"/>
        </w:rPr>
      </w:pPr>
    </w:p>
    <w:p w14:paraId="2EAAB66A" w14:textId="5A42E296" w:rsidR="00AC4CF4" w:rsidRDefault="00AC4CF4" w:rsidP="00A8407A">
      <w:pPr>
        <w:jc w:val="center"/>
        <w:outlineLvl w:val="0"/>
        <w:rPr>
          <w:b/>
          <w:sz w:val="28"/>
          <w:lang w:val="sr-Cyrl-CS"/>
        </w:rPr>
      </w:pPr>
      <w:r>
        <w:rPr>
          <w:b/>
          <w:sz w:val="28"/>
          <w:lang w:val="sr-Cyrl-CS"/>
        </w:rPr>
        <w:lastRenderedPageBreak/>
        <w:t>СЕПТЕМБАР, 20</w:t>
      </w:r>
      <w:r w:rsidR="00072439">
        <w:rPr>
          <w:b/>
          <w:sz w:val="28"/>
          <w:lang w:val="sr-Cyrl-CS"/>
        </w:rPr>
        <w:t>2</w:t>
      </w:r>
      <w:r w:rsidR="00024105">
        <w:rPr>
          <w:b/>
          <w:sz w:val="28"/>
          <w:lang w:val="sr-Latn-RS"/>
        </w:rPr>
        <w:t>3</w:t>
      </w:r>
      <w:r>
        <w:rPr>
          <w:b/>
          <w:sz w:val="28"/>
          <w:lang w:val="sr-Cyrl-CS"/>
        </w:rPr>
        <w:t>. године</w:t>
      </w:r>
    </w:p>
    <w:p w14:paraId="6624D327" w14:textId="77777777" w:rsidR="00AC4CF4" w:rsidRDefault="00AC4CF4" w:rsidP="00AC4CF4">
      <w:pPr>
        <w:shd w:val="clear" w:color="auto" w:fill="FFFFFF"/>
        <w:spacing w:before="1229"/>
        <w:ind w:left="567"/>
        <w:jc w:val="both"/>
        <w:rPr>
          <w:b/>
          <w:bCs/>
          <w:color w:val="000000"/>
          <w:spacing w:val="-2"/>
          <w:lang w:val="sr-Cyrl-CS"/>
        </w:rPr>
      </w:pPr>
    </w:p>
    <w:p w14:paraId="3A03972B" w14:textId="77777777" w:rsidR="00493FA1" w:rsidRDefault="00493FA1" w:rsidP="00493FA1">
      <w:pPr>
        <w:shd w:val="clear" w:color="auto" w:fill="FFFFFF"/>
        <w:ind w:firstLine="709"/>
        <w:jc w:val="both"/>
        <w:rPr>
          <w:color w:val="FF0000"/>
          <w:sz w:val="40"/>
          <w:szCs w:val="40"/>
          <w:lang w:val="sr-Cyrl-CS"/>
        </w:rPr>
      </w:pPr>
    </w:p>
    <w:p w14:paraId="2DC5666C" w14:textId="66CCD681" w:rsidR="00514394" w:rsidRPr="00493FA1" w:rsidRDefault="00514394" w:rsidP="00A25A22">
      <w:pPr>
        <w:shd w:val="clear" w:color="auto" w:fill="FFFFFF"/>
        <w:ind w:firstLine="709"/>
        <w:jc w:val="center"/>
        <w:rPr>
          <w:sz w:val="40"/>
          <w:szCs w:val="40"/>
          <w:lang w:val="sr-Cyrl-CS"/>
        </w:rPr>
      </w:pPr>
      <w:r w:rsidRPr="00493FA1">
        <w:rPr>
          <w:sz w:val="40"/>
          <w:szCs w:val="40"/>
          <w:lang w:val="sr-Cyrl-CS"/>
        </w:rPr>
        <w:t>САДРЖАЈ</w:t>
      </w:r>
    </w:p>
    <w:p w14:paraId="420C779A" w14:textId="77777777" w:rsidR="00493FA1" w:rsidRPr="00A25A22" w:rsidRDefault="00493FA1" w:rsidP="00493FA1">
      <w:pPr>
        <w:shd w:val="clear" w:color="auto" w:fill="FFFFFF"/>
        <w:ind w:firstLine="709"/>
        <w:jc w:val="both"/>
        <w:rPr>
          <w:color w:val="FF0000"/>
          <w:sz w:val="28"/>
          <w:szCs w:val="28"/>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0"/>
        <w:gridCol w:w="1260"/>
      </w:tblGrid>
      <w:tr w:rsidR="00493FA1" w14:paraId="58F85E61" w14:textId="77777777" w:rsidTr="00493FA1">
        <w:trPr>
          <w:trHeight w:val="255"/>
        </w:trPr>
        <w:tc>
          <w:tcPr>
            <w:tcW w:w="7380" w:type="dxa"/>
            <w:shd w:val="clear" w:color="auto" w:fill="auto"/>
          </w:tcPr>
          <w:p w14:paraId="0637F3E0" w14:textId="77777777" w:rsidR="00493FA1" w:rsidRPr="00A45958" w:rsidRDefault="00493FA1" w:rsidP="00A87040">
            <w:pPr>
              <w:jc w:val="both"/>
              <w:rPr>
                <w:b/>
                <w:bCs/>
              </w:rPr>
            </w:pPr>
            <w:r w:rsidRPr="00A45958">
              <w:rPr>
                <w:b/>
                <w:bCs/>
                <w:lang w:val="sr-Cyrl-CS"/>
              </w:rPr>
              <w:t>НАСЛОВ ПОГЛАВЉА</w:t>
            </w:r>
          </w:p>
        </w:tc>
        <w:tc>
          <w:tcPr>
            <w:tcW w:w="1260" w:type="dxa"/>
            <w:shd w:val="clear" w:color="auto" w:fill="auto"/>
          </w:tcPr>
          <w:p w14:paraId="2B939CF0" w14:textId="77777777" w:rsidR="00493FA1" w:rsidRPr="00A45958" w:rsidRDefault="00493FA1" w:rsidP="00AE4479">
            <w:pPr>
              <w:jc w:val="center"/>
              <w:rPr>
                <w:b/>
                <w:bCs/>
              </w:rPr>
            </w:pPr>
            <w:r w:rsidRPr="00A45958">
              <w:rPr>
                <w:b/>
                <w:bCs/>
                <w:lang w:val="sr-Cyrl-CS"/>
              </w:rPr>
              <w:t>СТРАНА</w:t>
            </w:r>
          </w:p>
        </w:tc>
      </w:tr>
      <w:tr w:rsidR="00493FA1" w14:paraId="2489CDFC" w14:textId="77777777" w:rsidTr="00493FA1">
        <w:trPr>
          <w:trHeight w:val="270"/>
        </w:trPr>
        <w:tc>
          <w:tcPr>
            <w:tcW w:w="7380" w:type="dxa"/>
            <w:shd w:val="clear" w:color="auto" w:fill="auto"/>
          </w:tcPr>
          <w:p w14:paraId="5BFBDB90" w14:textId="77777777" w:rsidR="00493FA1" w:rsidRPr="00A45958" w:rsidRDefault="00493FA1" w:rsidP="00A87040">
            <w:pPr>
              <w:jc w:val="both"/>
              <w:rPr>
                <w:b/>
                <w:bCs/>
              </w:rPr>
            </w:pPr>
            <w:r w:rsidRPr="00A45958">
              <w:rPr>
                <w:b/>
                <w:bCs/>
                <w:lang w:val="sr-Cyrl-CS"/>
              </w:rPr>
              <w:t xml:space="preserve">УВОД </w:t>
            </w:r>
          </w:p>
        </w:tc>
        <w:tc>
          <w:tcPr>
            <w:tcW w:w="1260" w:type="dxa"/>
            <w:shd w:val="clear" w:color="auto" w:fill="auto"/>
          </w:tcPr>
          <w:p w14:paraId="68231281" w14:textId="52B18E65" w:rsidR="00493FA1" w:rsidRPr="00637EF0" w:rsidRDefault="00AE4479" w:rsidP="00AE4479">
            <w:pPr>
              <w:jc w:val="center"/>
              <w:rPr>
                <w:b/>
                <w:bCs/>
                <w:lang w:val="sr-Cyrl-CS"/>
              </w:rPr>
            </w:pPr>
            <w:r>
              <w:rPr>
                <w:b/>
                <w:bCs/>
                <w:lang w:val="sr-Cyrl-CS"/>
              </w:rPr>
              <w:t>6</w:t>
            </w:r>
          </w:p>
        </w:tc>
      </w:tr>
      <w:tr w:rsidR="00493FA1" w14:paraId="09037273" w14:textId="77777777" w:rsidTr="00493FA1">
        <w:trPr>
          <w:trHeight w:val="270"/>
        </w:trPr>
        <w:tc>
          <w:tcPr>
            <w:tcW w:w="7380" w:type="dxa"/>
            <w:shd w:val="clear" w:color="auto" w:fill="auto"/>
          </w:tcPr>
          <w:p w14:paraId="5BBCEF26" w14:textId="77777777" w:rsidR="00493FA1" w:rsidRDefault="00493FA1" w:rsidP="00A87040">
            <w:pPr>
              <w:jc w:val="both"/>
            </w:pPr>
            <w:r w:rsidRPr="00A45958">
              <w:rPr>
                <w:lang w:val="sr-Cyrl-CS"/>
              </w:rPr>
              <w:t>ПОЛАЗНЕ ОСНОВЕ РАДА</w:t>
            </w:r>
          </w:p>
        </w:tc>
        <w:tc>
          <w:tcPr>
            <w:tcW w:w="1260" w:type="dxa"/>
            <w:shd w:val="clear" w:color="auto" w:fill="auto"/>
          </w:tcPr>
          <w:p w14:paraId="7A2F70B3" w14:textId="00B0A498" w:rsidR="00493FA1" w:rsidRPr="00637EF0" w:rsidRDefault="00AE4479" w:rsidP="00AE4479">
            <w:pPr>
              <w:jc w:val="center"/>
              <w:rPr>
                <w:lang w:val="sr-Cyrl-CS"/>
              </w:rPr>
            </w:pPr>
            <w:r>
              <w:rPr>
                <w:lang w:val="sr-Cyrl-CS"/>
              </w:rPr>
              <w:t>6</w:t>
            </w:r>
          </w:p>
        </w:tc>
      </w:tr>
      <w:tr w:rsidR="00493FA1" w14:paraId="296F0C6A" w14:textId="77777777" w:rsidTr="00493FA1">
        <w:trPr>
          <w:trHeight w:val="270"/>
        </w:trPr>
        <w:tc>
          <w:tcPr>
            <w:tcW w:w="7380" w:type="dxa"/>
            <w:shd w:val="clear" w:color="auto" w:fill="auto"/>
          </w:tcPr>
          <w:p w14:paraId="13E45D90" w14:textId="77777777" w:rsidR="00493FA1" w:rsidRPr="00A45958" w:rsidRDefault="00493FA1" w:rsidP="00A87040">
            <w:pPr>
              <w:jc w:val="both"/>
              <w:rPr>
                <w:lang w:val="sr-Cyrl-CS"/>
              </w:rPr>
            </w:pPr>
            <w:r>
              <w:rPr>
                <w:lang w:val="sr-Cyrl-CS"/>
              </w:rPr>
              <w:t>ЦИЉЕВИ И КЉУЧНИ ЗАДАЦИ</w:t>
            </w:r>
          </w:p>
        </w:tc>
        <w:tc>
          <w:tcPr>
            <w:tcW w:w="1260" w:type="dxa"/>
            <w:shd w:val="clear" w:color="auto" w:fill="auto"/>
          </w:tcPr>
          <w:p w14:paraId="3AE62039" w14:textId="13A6FDEA" w:rsidR="00493FA1" w:rsidRDefault="00AE4479" w:rsidP="00AE4479">
            <w:pPr>
              <w:jc w:val="center"/>
              <w:rPr>
                <w:lang w:val="sr-Cyrl-CS"/>
              </w:rPr>
            </w:pPr>
            <w:r>
              <w:rPr>
                <w:lang w:val="sr-Cyrl-CS"/>
              </w:rPr>
              <w:t>6</w:t>
            </w:r>
          </w:p>
        </w:tc>
      </w:tr>
      <w:tr w:rsidR="00493FA1" w14:paraId="4E43AEBD" w14:textId="77777777" w:rsidTr="00493FA1">
        <w:trPr>
          <w:trHeight w:val="270"/>
        </w:trPr>
        <w:tc>
          <w:tcPr>
            <w:tcW w:w="7380" w:type="dxa"/>
            <w:shd w:val="clear" w:color="auto" w:fill="auto"/>
          </w:tcPr>
          <w:p w14:paraId="2FAFE951" w14:textId="77777777" w:rsidR="00493FA1" w:rsidRPr="00040BB7" w:rsidRDefault="00493FA1" w:rsidP="00A87040">
            <w:pPr>
              <w:jc w:val="both"/>
              <w:rPr>
                <w:lang w:val="sr-Cyrl-CS"/>
              </w:rPr>
            </w:pPr>
            <w:r w:rsidRPr="00040BB7">
              <w:rPr>
                <w:lang w:val="ru-RU"/>
              </w:rPr>
              <w:t>ПРАВЦИ РАЗВОЈА ШКОЛЕ</w:t>
            </w:r>
          </w:p>
        </w:tc>
        <w:tc>
          <w:tcPr>
            <w:tcW w:w="1260" w:type="dxa"/>
            <w:shd w:val="clear" w:color="auto" w:fill="auto"/>
          </w:tcPr>
          <w:p w14:paraId="0A9697A1" w14:textId="0867B14F" w:rsidR="00493FA1" w:rsidRDefault="00AE4479" w:rsidP="00AE4479">
            <w:pPr>
              <w:jc w:val="center"/>
              <w:rPr>
                <w:lang w:val="sr-Cyrl-CS"/>
              </w:rPr>
            </w:pPr>
            <w:r>
              <w:rPr>
                <w:lang w:val="sr-Cyrl-CS"/>
              </w:rPr>
              <w:t>7</w:t>
            </w:r>
          </w:p>
        </w:tc>
      </w:tr>
      <w:tr w:rsidR="00306145" w14:paraId="1659DB51" w14:textId="77777777" w:rsidTr="00493FA1">
        <w:trPr>
          <w:trHeight w:val="270"/>
        </w:trPr>
        <w:tc>
          <w:tcPr>
            <w:tcW w:w="7380" w:type="dxa"/>
            <w:shd w:val="clear" w:color="auto" w:fill="auto"/>
          </w:tcPr>
          <w:p w14:paraId="52CD9592" w14:textId="67DED7A1" w:rsidR="00306145" w:rsidRPr="00306145" w:rsidRDefault="00306145" w:rsidP="00A25A22">
            <w:pPr>
              <w:rPr>
                <w:lang w:val="sr-Cyrl-RS"/>
              </w:rPr>
            </w:pPr>
            <w:r>
              <w:rPr>
                <w:lang w:val="sr-Cyrl-RS"/>
              </w:rPr>
              <w:t>ИЗВЕШТАЈ</w:t>
            </w:r>
            <w:r w:rsidR="00A25A22">
              <w:rPr>
                <w:lang w:val="sr-Cyrl-RS"/>
              </w:rPr>
              <w:t xml:space="preserve"> О РЕАЛИЗАЦИЈИ АКЦИОНОГ ПЛАНА РАЗВОЈНОГ ПЛАНА ШКОЛЕ</w:t>
            </w:r>
          </w:p>
        </w:tc>
        <w:tc>
          <w:tcPr>
            <w:tcW w:w="1260" w:type="dxa"/>
            <w:shd w:val="clear" w:color="auto" w:fill="auto"/>
          </w:tcPr>
          <w:p w14:paraId="33EFECBD" w14:textId="0D09E4A1" w:rsidR="00306145" w:rsidRDefault="00AE4479" w:rsidP="00AE4479">
            <w:pPr>
              <w:jc w:val="center"/>
              <w:rPr>
                <w:lang w:val="sr-Cyrl-CS"/>
              </w:rPr>
            </w:pPr>
            <w:r>
              <w:rPr>
                <w:lang w:val="sr-Cyrl-CS"/>
              </w:rPr>
              <w:t>7</w:t>
            </w:r>
          </w:p>
        </w:tc>
      </w:tr>
      <w:tr w:rsidR="00493FA1" w14:paraId="2F79013F" w14:textId="77777777" w:rsidTr="00493FA1">
        <w:trPr>
          <w:trHeight w:val="270"/>
        </w:trPr>
        <w:tc>
          <w:tcPr>
            <w:tcW w:w="7380" w:type="dxa"/>
            <w:shd w:val="clear" w:color="auto" w:fill="auto"/>
          </w:tcPr>
          <w:p w14:paraId="539B0A22" w14:textId="77777777" w:rsidR="00493FA1" w:rsidRPr="00957B96" w:rsidRDefault="00493FA1" w:rsidP="00A87040">
            <w:pPr>
              <w:rPr>
                <w:b/>
                <w:lang w:val="sr-Cyrl-CS"/>
              </w:rPr>
            </w:pPr>
            <w:r w:rsidRPr="00957B96">
              <w:rPr>
                <w:b/>
                <w:lang w:val="sr-Cyrl-CS"/>
              </w:rPr>
              <w:t xml:space="preserve">УСЛОВИ РАДА ШКОЛЕ  </w:t>
            </w:r>
          </w:p>
        </w:tc>
        <w:tc>
          <w:tcPr>
            <w:tcW w:w="1260" w:type="dxa"/>
            <w:shd w:val="clear" w:color="auto" w:fill="auto"/>
          </w:tcPr>
          <w:p w14:paraId="7DE0ADD0" w14:textId="03984709" w:rsidR="00493FA1" w:rsidRPr="00EA0CBD" w:rsidRDefault="00AE4479" w:rsidP="00AE4479">
            <w:pPr>
              <w:jc w:val="center"/>
              <w:rPr>
                <w:b/>
                <w:lang w:val="sr-Cyrl-CS"/>
              </w:rPr>
            </w:pPr>
            <w:r>
              <w:rPr>
                <w:b/>
                <w:lang w:val="sr-Cyrl-CS"/>
              </w:rPr>
              <w:t>4</w:t>
            </w:r>
            <w:r w:rsidR="00BD3C92">
              <w:rPr>
                <w:b/>
                <w:lang w:val="sr-Cyrl-CS"/>
              </w:rPr>
              <w:t>6</w:t>
            </w:r>
          </w:p>
        </w:tc>
      </w:tr>
      <w:tr w:rsidR="00493FA1" w14:paraId="3604845F" w14:textId="77777777" w:rsidTr="00493FA1">
        <w:trPr>
          <w:trHeight w:val="270"/>
        </w:trPr>
        <w:tc>
          <w:tcPr>
            <w:tcW w:w="7380" w:type="dxa"/>
            <w:shd w:val="clear" w:color="auto" w:fill="auto"/>
          </w:tcPr>
          <w:p w14:paraId="17AC8DE8" w14:textId="77777777" w:rsidR="00493FA1" w:rsidRPr="00957B96" w:rsidRDefault="00493FA1" w:rsidP="00A87040">
            <w:pPr>
              <w:jc w:val="both"/>
              <w:rPr>
                <w:lang w:val="ru-RU"/>
              </w:rPr>
            </w:pPr>
            <w:r w:rsidRPr="00957B96">
              <w:rPr>
                <w:lang w:val="sr-Cyrl-CS"/>
              </w:rPr>
              <w:t>ДРУШТВЕНА И СОЦИЈАЛНА СРЕДИНА</w:t>
            </w:r>
          </w:p>
        </w:tc>
        <w:tc>
          <w:tcPr>
            <w:tcW w:w="1260" w:type="dxa"/>
            <w:shd w:val="clear" w:color="auto" w:fill="auto"/>
          </w:tcPr>
          <w:p w14:paraId="51CCB9E6" w14:textId="408A3AD1" w:rsidR="00493FA1" w:rsidRDefault="00AE4479" w:rsidP="00AE4479">
            <w:pPr>
              <w:jc w:val="center"/>
              <w:rPr>
                <w:lang w:val="sr-Cyrl-CS"/>
              </w:rPr>
            </w:pPr>
            <w:r>
              <w:rPr>
                <w:lang w:val="sr-Cyrl-CS"/>
              </w:rPr>
              <w:t>4</w:t>
            </w:r>
            <w:r w:rsidR="00BD3C92">
              <w:rPr>
                <w:lang w:val="sr-Cyrl-CS"/>
              </w:rPr>
              <w:t>6</w:t>
            </w:r>
          </w:p>
        </w:tc>
      </w:tr>
      <w:tr w:rsidR="00493FA1" w14:paraId="5041F331" w14:textId="77777777" w:rsidTr="00493FA1">
        <w:trPr>
          <w:trHeight w:val="270"/>
        </w:trPr>
        <w:tc>
          <w:tcPr>
            <w:tcW w:w="7380" w:type="dxa"/>
            <w:shd w:val="clear" w:color="auto" w:fill="auto"/>
          </w:tcPr>
          <w:p w14:paraId="33887821" w14:textId="77777777" w:rsidR="00493FA1" w:rsidRPr="00957B96" w:rsidRDefault="00493FA1" w:rsidP="00A87040">
            <w:pPr>
              <w:jc w:val="both"/>
              <w:rPr>
                <w:bCs/>
              </w:rPr>
            </w:pPr>
            <w:r w:rsidRPr="00957B96">
              <w:rPr>
                <w:bCs/>
                <w:lang w:val="sr-Cyrl-CS"/>
              </w:rPr>
              <w:t>МАТЕРИЈАЛНО-ТЕХНИЧКИ И ПРОСТОРНИ УСЛОВИ РАДА</w:t>
            </w:r>
          </w:p>
        </w:tc>
        <w:tc>
          <w:tcPr>
            <w:tcW w:w="1260" w:type="dxa"/>
            <w:shd w:val="clear" w:color="auto" w:fill="auto"/>
          </w:tcPr>
          <w:p w14:paraId="15754E1A" w14:textId="084D55BE" w:rsidR="00493FA1" w:rsidRPr="00EA0CBD" w:rsidRDefault="00AE4479" w:rsidP="00AE4479">
            <w:pPr>
              <w:jc w:val="center"/>
              <w:rPr>
                <w:bCs/>
                <w:lang w:val="sr-Cyrl-CS"/>
              </w:rPr>
            </w:pPr>
            <w:r>
              <w:rPr>
                <w:bCs/>
                <w:lang w:val="sr-Cyrl-CS"/>
              </w:rPr>
              <w:t>4</w:t>
            </w:r>
            <w:r w:rsidR="00BD3C92">
              <w:rPr>
                <w:bCs/>
                <w:lang w:val="sr-Cyrl-CS"/>
              </w:rPr>
              <w:t>7</w:t>
            </w:r>
          </w:p>
        </w:tc>
      </w:tr>
      <w:tr w:rsidR="00493FA1" w14:paraId="207528B2" w14:textId="77777777" w:rsidTr="00493FA1">
        <w:trPr>
          <w:trHeight w:val="270"/>
        </w:trPr>
        <w:tc>
          <w:tcPr>
            <w:tcW w:w="7380" w:type="dxa"/>
            <w:shd w:val="clear" w:color="auto" w:fill="auto"/>
          </w:tcPr>
          <w:p w14:paraId="1AE44FFD" w14:textId="77777777" w:rsidR="00493FA1" w:rsidRDefault="00493FA1" w:rsidP="00A87040">
            <w:pPr>
              <w:jc w:val="both"/>
            </w:pPr>
            <w:r w:rsidRPr="00A45958">
              <w:rPr>
                <w:lang w:val="sr-Cyrl-CS"/>
              </w:rPr>
              <w:t>ОПРЕМЉЕНОСТ ШКОЛЕ</w:t>
            </w:r>
          </w:p>
        </w:tc>
        <w:tc>
          <w:tcPr>
            <w:tcW w:w="1260" w:type="dxa"/>
            <w:shd w:val="clear" w:color="auto" w:fill="auto"/>
          </w:tcPr>
          <w:p w14:paraId="43DD6B96" w14:textId="44047077" w:rsidR="00493FA1" w:rsidRPr="00637EF0" w:rsidRDefault="00BD3C92" w:rsidP="00AE4479">
            <w:pPr>
              <w:jc w:val="center"/>
              <w:rPr>
                <w:lang w:val="sr-Cyrl-CS"/>
              </w:rPr>
            </w:pPr>
            <w:r>
              <w:rPr>
                <w:lang w:val="sr-Cyrl-CS"/>
              </w:rPr>
              <w:t>50</w:t>
            </w:r>
          </w:p>
        </w:tc>
      </w:tr>
      <w:tr w:rsidR="00493FA1" w14:paraId="5E619DCA" w14:textId="77777777" w:rsidTr="00493FA1">
        <w:trPr>
          <w:trHeight w:val="270"/>
        </w:trPr>
        <w:tc>
          <w:tcPr>
            <w:tcW w:w="7380" w:type="dxa"/>
            <w:shd w:val="clear" w:color="auto" w:fill="auto"/>
          </w:tcPr>
          <w:p w14:paraId="32A3657C" w14:textId="71999155" w:rsidR="00493FA1" w:rsidRDefault="00493FA1" w:rsidP="00AE4479">
            <w:pPr>
              <w:jc w:val="both"/>
            </w:pPr>
            <w:r>
              <w:rPr>
                <w:lang w:val="sr-Cyrl-CS"/>
              </w:rPr>
              <w:t xml:space="preserve">ИЗВ.О РЕАЛ. </w:t>
            </w:r>
            <w:r w:rsidRPr="00A45958">
              <w:rPr>
                <w:lang w:val="sr-Cyrl-CS"/>
              </w:rPr>
              <w:t>ПЛАН</w:t>
            </w:r>
            <w:r>
              <w:rPr>
                <w:lang w:val="sr-Cyrl-CS"/>
              </w:rPr>
              <w:t>А</w:t>
            </w:r>
            <w:r w:rsidRPr="00A45958">
              <w:rPr>
                <w:lang w:val="sr-Cyrl-CS"/>
              </w:rPr>
              <w:t xml:space="preserve"> УНАПРЕЂЕЊА  МАТ</w:t>
            </w:r>
            <w:r w:rsidR="00AE3869">
              <w:rPr>
                <w:lang w:val="sr-Cyrl-CS"/>
              </w:rPr>
              <w:t>.-ТЕХ.</w:t>
            </w:r>
            <w:r w:rsidRPr="00A45958">
              <w:rPr>
                <w:lang w:val="sr-Cyrl-CS"/>
              </w:rPr>
              <w:t xml:space="preserve"> УСЛОВА РАДА</w:t>
            </w:r>
          </w:p>
        </w:tc>
        <w:tc>
          <w:tcPr>
            <w:tcW w:w="1260" w:type="dxa"/>
            <w:shd w:val="clear" w:color="auto" w:fill="auto"/>
          </w:tcPr>
          <w:p w14:paraId="41791D30" w14:textId="1E516C98" w:rsidR="00493FA1" w:rsidRPr="00637EF0" w:rsidRDefault="00BD3C92" w:rsidP="00AE4479">
            <w:pPr>
              <w:jc w:val="center"/>
              <w:rPr>
                <w:lang w:val="sr-Cyrl-CS"/>
              </w:rPr>
            </w:pPr>
            <w:r>
              <w:rPr>
                <w:lang w:val="sr-Cyrl-CS"/>
              </w:rPr>
              <w:t>51</w:t>
            </w:r>
          </w:p>
        </w:tc>
      </w:tr>
      <w:tr w:rsidR="00493FA1" w14:paraId="0ED1C587" w14:textId="77777777" w:rsidTr="00493FA1">
        <w:trPr>
          <w:trHeight w:val="270"/>
        </w:trPr>
        <w:tc>
          <w:tcPr>
            <w:tcW w:w="7380" w:type="dxa"/>
            <w:shd w:val="clear" w:color="auto" w:fill="auto"/>
          </w:tcPr>
          <w:p w14:paraId="33D1EBBC" w14:textId="77777777" w:rsidR="00493FA1" w:rsidRPr="00A45958" w:rsidRDefault="00493FA1" w:rsidP="00A87040">
            <w:pPr>
              <w:jc w:val="both"/>
              <w:rPr>
                <w:b/>
                <w:bCs/>
              </w:rPr>
            </w:pPr>
            <w:r w:rsidRPr="00A45958">
              <w:rPr>
                <w:b/>
                <w:bCs/>
                <w:lang w:val="sr-Cyrl-CS"/>
              </w:rPr>
              <w:t>КАДРОВСКИ УСЛОВИ РАДА</w:t>
            </w:r>
          </w:p>
        </w:tc>
        <w:tc>
          <w:tcPr>
            <w:tcW w:w="1260" w:type="dxa"/>
            <w:shd w:val="clear" w:color="auto" w:fill="auto"/>
          </w:tcPr>
          <w:p w14:paraId="174D62BE" w14:textId="3D1236D5" w:rsidR="00493FA1" w:rsidRPr="00637EF0" w:rsidRDefault="00AE4479" w:rsidP="00AE4479">
            <w:pPr>
              <w:jc w:val="center"/>
              <w:rPr>
                <w:b/>
                <w:bCs/>
                <w:lang w:val="sr-Cyrl-CS"/>
              </w:rPr>
            </w:pPr>
            <w:r>
              <w:rPr>
                <w:b/>
                <w:bCs/>
                <w:lang w:val="sr-Cyrl-CS"/>
              </w:rPr>
              <w:t>5</w:t>
            </w:r>
            <w:r w:rsidR="00BD3C92">
              <w:rPr>
                <w:b/>
                <w:bCs/>
                <w:lang w:val="sr-Cyrl-CS"/>
              </w:rPr>
              <w:t>2</w:t>
            </w:r>
          </w:p>
        </w:tc>
      </w:tr>
      <w:tr w:rsidR="00493FA1" w14:paraId="5A49ED66" w14:textId="77777777" w:rsidTr="00493FA1">
        <w:trPr>
          <w:trHeight w:val="270"/>
        </w:trPr>
        <w:tc>
          <w:tcPr>
            <w:tcW w:w="7380" w:type="dxa"/>
            <w:shd w:val="clear" w:color="auto" w:fill="auto"/>
          </w:tcPr>
          <w:p w14:paraId="580286CB" w14:textId="77777777" w:rsidR="00493FA1" w:rsidRDefault="00493FA1" w:rsidP="00A87040">
            <w:pPr>
              <w:jc w:val="both"/>
            </w:pPr>
            <w:r w:rsidRPr="00A45958">
              <w:rPr>
                <w:lang w:val="sr-Cyrl-CS"/>
              </w:rPr>
              <w:t>НАСТАВНИ КАДАР</w:t>
            </w:r>
          </w:p>
        </w:tc>
        <w:tc>
          <w:tcPr>
            <w:tcW w:w="1260" w:type="dxa"/>
            <w:shd w:val="clear" w:color="auto" w:fill="auto"/>
          </w:tcPr>
          <w:p w14:paraId="73FA0976" w14:textId="4DCFB7E1" w:rsidR="00493FA1" w:rsidRPr="00637EF0" w:rsidRDefault="00AE4479" w:rsidP="00AE4479">
            <w:pPr>
              <w:jc w:val="center"/>
              <w:rPr>
                <w:lang w:val="sr-Cyrl-CS"/>
              </w:rPr>
            </w:pPr>
            <w:r>
              <w:rPr>
                <w:lang w:val="sr-Cyrl-CS"/>
              </w:rPr>
              <w:t>5</w:t>
            </w:r>
            <w:r w:rsidR="00BD3C92">
              <w:rPr>
                <w:lang w:val="sr-Cyrl-CS"/>
              </w:rPr>
              <w:t>2</w:t>
            </w:r>
          </w:p>
        </w:tc>
      </w:tr>
      <w:tr w:rsidR="00493FA1" w14:paraId="0BD59009" w14:textId="77777777" w:rsidTr="00493FA1">
        <w:trPr>
          <w:trHeight w:val="270"/>
        </w:trPr>
        <w:tc>
          <w:tcPr>
            <w:tcW w:w="7380" w:type="dxa"/>
            <w:shd w:val="clear" w:color="auto" w:fill="auto"/>
          </w:tcPr>
          <w:p w14:paraId="700F687A" w14:textId="77777777" w:rsidR="00493FA1" w:rsidRDefault="00493FA1" w:rsidP="00A87040">
            <w:pPr>
              <w:jc w:val="both"/>
            </w:pPr>
            <w:r w:rsidRPr="00A45958">
              <w:rPr>
                <w:lang w:val="sr-Cyrl-CS"/>
              </w:rPr>
              <w:t>ВАННАСТАВНИ КАДАР</w:t>
            </w:r>
          </w:p>
        </w:tc>
        <w:tc>
          <w:tcPr>
            <w:tcW w:w="1260" w:type="dxa"/>
            <w:shd w:val="clear" w:color="auto" w:fill="auto"/>
          </w:tcPr>
          <w:p w14:paraId="1A2801B1" w14:textId="48B326A3" w:rsidR="00493FA1" w:rsidRPr="00637EF0" w:rsidRDefault="00AE4479" w:rsidP="00AE4479">
            <w:pPr>
              <w:jc w:val="center"/>
              <w:rPr>
                <w:lang w:val="sr-Cyrl-CS"/>
              </w:rPr>
            </w:pPr>
            <w:r>
              <w:rPr>
                <w:lang w:val="sr-Cyrl-CS"/>
              </w:rPr>
              <w:t>5</w:t>
            </w:r>
            <w:r w:rsidR="00BD3C92">
              <w:rPr>
                <w:lang w:val="sr-Cyrl-CS"/>
              </w:rPr>
              <w:t>4</w:t>
            </w:r>
          </w:p>
        </w:tc>
      </w:tr>
      <w:tr w:rsidR="00493FA1" w14:paraId="4932C11A" w14:textId="77777777" w:rsidTr="00493FA1">
        <w:trPr>
          <w:trHeight w:val="270"/>
        </w:trPr>
        <w:tc>
          <w:tcPr>
            <w:tcW w:w="7380" w:type="dxa"/>
            <w:shd w:val="clear" w:color="auto" w:fill="auto"/>
          </w:tcPr>
          <w:p w14:paraId="6D909FF5" w14:textId="77777777" w:rsidR="00493FA1" w:rsidRPr="00A45958" w:rsidRDefault="00493FA1" w:rsidP="00A87040">
            <w:pPr>
              <w:jc w:val="both"/>
              <w:rPr>
                <w:b/>
                <w:bCs/>
              </w:rPr>
            </w:pPr>
            <w:r w:rsidRPr="00A45958">
              <w:rPr>
                <w:b/>
                <w:bCs/>
                <w:lang w:val="sr-Cyrl-CS"/>
              </w:rPr>
              <w:t>ОРГАНИЗАЦИЈА ВАСПИТНО-ОБРАЗОВНОГ РАДА ШКОЛЕ</w:t>
            </w:r>
          </w:p>
        </w:tc>
        <w:tc>
          <w:tcPr>
            <w:tcW w:w="1260" w:type="dxa"/>
            <w:shd w:val="clear" w:color="auto" w:fill="auto"/>
          </w:tcPr>
          <w:p w14:paraId="6055733C" w14:textId="75246145" w:rsidR="00493FA1" w:rsidRPr="00637EF0" w:rsidRDefault="00AE4479" w:rsidP="00AE4479">
            <w:pPr>
              <w:jc w:val="center"/>
              <w:rPr>
                <w:b/>
                <w:bCs/>
                <w:lang w:val="sr-Cyrl-CS"/>
              </w:rPr>
            </w:pPr>
            <w:r>
              <w:rPr>
                <w:b/>
                <w:bCs/>
                <w:lang w:val="sr-Cyrl-CS"/>
              </w:rPr>
              <w:t>5</w:t>
            </w:r>
            <w:r w:rsidR="00BD3C92">
              <w:rPr>
                <w:b/>
                <w:bCs/>
                <w:lang w:val="sr-Cyrl-CS"/>
              </w:rPr>
              <w:t>5</w:t>
            </w:r>
          </w:p>
        </w:tc>
      </w:tr>
      <w:tr w:rsidR="00493FA1" w14:paraId="175E6483" w14:textId="77777777" w:rsidTr="00493FA1">
        <w:trPr>
          <w:trHeight w:val="270"/>
        </w:trPr>
        <w:tc>
          <w:tcPr>
            <w:tcW w:w="7380" w:type="dxa"/>
            <w:shd w:val="clear" w:color="auto" w:fill="auto"/>
          </w:tcPr>
          <w:p w14:paraId="5ED4B78F" w14:textId="77777777" w:rsidR="00493FA1" w:rsidRDefault="00493FA1" w:rsidP="00A87040">
            <w:pPr>
              <w:jc w:val="both"/>
            </w:pPr>
            <w:r w:rsidRPr="00A45958">
              <w:rPr>
                <w:lang w:val="sr-Cyrl-CS"/>
              </w:rPr>
              <w:t>БРОЈНО СТАЊЕ УЧЕНИКА И ОДЕЉЕЊА</w:t>
            </w:r>
          </w:p>
        </w:tc>
        <w:tc>
          <w:tcPr>
            <w:tcW w:w="1260" w:type="dxa"/>
            <w:shd w:val="clear" w:color="auto" w:fill="auto"/>
          </w:tcPr>
          <w:p w14:paraId="2192CA0F" w14:textId="1B364902" w:rsidR="00493FA1" w:rsidRPr="00637EF0" w:rsidRDefault="00AE4479" w:rsidP="00AE4479">
            <w:pPr>
              <w:jc w:val="center"/>
              <w:rPr>
                <w:lang w:val="sr-Cyrl-CS"/>
              </w:rPr>
            </w:pPr>
            <w:r>
              <w:rPr>
                <w:lang w:val="sr-Cyrl-CS"/>
              </w:rPr>
              <w:t>5</w:t>
            </w:r>
            <w:r w:rsidR="00BD3C92">
              <w:rPr>
                <w:lang w:val="sr-Cyrl-CS"/>
              </w:rPr>
              <w:t>5</w:t>
            </w:r>
          </w:p>
        </w:tc>
      </w:tr>
      <w:tr w:rsidR="00493FA1" w14:paraId="3CE8BB4B" w14:textId="77777777" w:rsidTr="00493FA1">
        <w:trPr>
          <w:trHeight w:val="270"/>
        </w:trPr>
        <w:tc>
          <w:tcPr>
            <w:tcW w:w="7380" w:type="dxa"/>
            <w:shd w:val="clear" w:color="auto" w:fill="auto"/>
          </w:tcPr>
          <w:p w14:paraId="15070385" w14:textId="77777777" w:rsidR="00493FA1" w:rsidRDefault="00493FA1" w:rsidP="00AE3869">
            <w:r w:rsidRPr="00A45958">
              <w:rPr>
                <w:lang w:val="sr-Cyrl-CS"/>
              </w:rPr>
              <w:t>Број ученика и група обухваћених изб. наставом</w:t>
            </w:r>
          </w:p>
        </w:tc>
        <w:tc>
          <w:tcPr>
            <w:tcW w:w="1260" w:type="dxa"/>
            <w:shd w:val="clear" w:color="auto" w:fill="auto"/>
          </w:tcPr>
          <w:p w14:paraId="491EC7ED" w14:textId="2FDDC2A6" w:rsidR="00493FA1" w:rsidRPr="00637EF0" w:rsidRDefault="00AE4479" w:rsidP="00AE4479">
            <w:pPr>
              <w:jc w:val="center"/>
              <w:rPr>
                <w:lang w:val="sr-Cyrl-CS"/>
              </w:rPr>
            </w:pPr>
            <w:r>
              <w:rPr>
                <w:lang w:val="sr-Cyrl-CS"/>
              </w:rPr>
              <w:t>5</w:t>
            </w:r>
            <w:r w:rsidR="00BD3C92">
              <w:rPr>
                <w:lang w:val="sr-Cyrl-CS"/>
              </w:rPr>
              <w:t>6</w:t>
            </w:r>
          </w:p>
        </w:tc>
      </w:tr>
      <w:tr w:rsidR="00493FA1" w14:paraId="642CE80A" w14:textId="77777777" w:rsidTr="00493FA1">
        <w:trPr>
          <w:trHeight w:val="270"/>
        </w:trPr>
        <w:tc>
          <w:tcPr>
            <w:tcW w:w="7380" w:type="dxa"/>
            <w:shd w:val="clear" w:color="auto" w:fill="auto"/>
          </w:tcPr>
          <w:p w14:paraId="31ADB886" w14:textId="77777777" w:rsidR="00493FA1" w:rsidRDefault="00493FA1" w:rsidP="00AE3869">
            <w:r w:rsidRPr="00A45958">
              <w:rPr>
                <w:lang w:val="sr-Cyrl-CS"/>
              </w:rPr>
              <w:t>Број ученика према учењу страног језика</w:t>
            </w:r>
          </w:p>
        </w:tc>
        <w:tc>
          <w:tcPr>
            <w:tcW w:w="1260" w:type="dxa"/>
            <w:shd w:val="clear" w:color="auto" w:fill="auto"/>
          </w:tcPr>
          <w:p w14:paraId="708CC9F6" w14:textId="1CBD20FD" w:rsidR="00493FA1" w:rsidRPr="00637EF0" w:rsidRDefault="00AE4479" w:rsidP="00AE4479">
            <w:pPr>
              <w:jc w:val="center"/>
              <w:rPr>
                <w:lang w:val="sr-Cyrl-CS"/>
              </w:rPr>
            </w:pPr>
            <w:r>
              <w:rPr>
                <w:lang w:val="sr-Cyrl-CS"/>
              </w:rPr>
              <w:t>5</w:t>
            </w:r>
            <w:r w:rsidR="00BD3C92">
              <w:rPr>
                <w:lang w:val="sr-Cyrl-CS"/>
              </w:rPr>
              <w:t>6</w:t>
            </w:r>
          </w:p>
        </w:tc>
      </w:tr>
      <w:tr w:rsidR="00493FA1" w14:paraId="273F6FE8" w14:textId="77777777" w:rsidTr="00493FA1">
        <w:trPr>
          <w:trHeight w:val="270"/>
        </w:trPr>
        <w:tc>
          <w:tcPr>
            <w:tcW w:w="7380" w:type="dxa"/>
            <w:shd w:val="clear" w:color="auto" w:fill="auto"/>
          </w:tcPr>
          <w:p w14:paraId="775A6D86" w14:textId="77777777" w:rsidR="00493FA1" w:rsidRDefault="00493FA1" w:rsidP="00AE3869">
            <w:r w:rsidRPr="00A45958">
              <w:rPr>
                <w:lang w:val="sr-Cyrl-CS"/>
              </w:rPr>
              <w:t>Број ученика и група обухваћених факултативном наставом (ЈДС)</w:t>
            </w:r>
          </w:p>
        </w:tc>
        <w:tc>
          <w:tcPr>
            <w:tcW w:w="1260" w:type="dxa"/>
            <w:shd w:val="clear" w:color="auto" w:fill="auto"/>
          </w:tcPr>
          <w:p w14:paraId="63289740" w14:textId="0AD0AA2B" w:rsidR="00493FA1" w:rsidRPr="00637EF0" w:rsidRDefault="00AE4479" w:rsidP="00AE4479">
            <w:pPr>
              <w:jc w:val="center"/>
              <w:rPr>
                <w:lang w:val="sr-Cyrl-CS"/>
              </w:rPr>
            </w:pPr>
            <w:r>
              <w:rPr>
                <w:lang w:val="sr-Cyrl-CS"/>
              </w:rPr>
              <w:t>5</w:t>
            </w:r>
            <w:r w:rsidR="00BD3C92">
              <w:rPr>
                <w:lang w:val="sr-Cyrl-CS"/>
              </w:rPr>
              <w:t>7</w:t>
            </w:r>
          </w:p>
        </w:tc>
      </w:tr>
      <w:tr w:rsidR="00493FA1" w14:paraId="727569E3" w14:textId="77777777" w:rsidTr="00493FA1">
        <w:trPr>
          <w:trHeight w:val="270"/>
        </w:trPr>
        <w:tc>
          <w:tcPr>
            <w:tcW w:w="7380" w:type="dxa"/>
            <w:shd w:val="clear" w:color="auto" w:fill="auto"/>
          </w:tcPr>
          <w:p w14:paraId="1D3F1582" w14:textId="77777777" w:rsidR="00493FA1" w:rsidRDefault="00493FA1" w:rsidP="00AE3869">
            <w:r w:rsidRPr="00A45958">
              <w:rPr>
                <w:lang w:val="sr-Cyrl-CS"/>
              </w:rPr>
              <w:t>Продужени боравак</w:t>
            </w:r>
          </w:p>
        </w:tc>
        <w:tc>
          <w:tcPr>
            <w:tcW w:w="1260" w:type="dxa"/>
            <w:shd w:val="clear" w:color="auto" w:fill="auto"/>
          </w:tcPr>
          <w:p w14:paraId="1828DB65" w14:textId="0980F921" w:rsidR="00493FA1" w:rsidRPr="00637EF0" w:rsidRDefault="00AE4479" w:rsidP="00AE4479">
            <w:pPr>
              <w:jc w:val="center"/>
              <w:rPr>
                <w:lang w:val="sr-Cyrl-CS"/>
              </w:rPr>
            </w:pPr>
            <w:r>
              <w:rPr>
                <w:lang w:val="sr-Cyrl-CS"/>
              </w:rPr>
              <w:t>5</w:t>
            </w:r>
            <w:r w:rsidR="00BD3C92">
              <w:rPr>
                <w:lang w:val="sr-Cyrl-CS"/>
              </w:rPr>
              <w:t>7</w:t>
            </w:r>
          </w:p>
        </w:tc>
      </w:tr>
      <w:tr w:rsidR="00493FA1" w14:paraId="209B9DF1" w14:textId="77777777" w:rsidTr="00493FA1">
        <w:trPr>
          <w:trHeight w:val="270"/>
        </w:trPr>
        <w:tc>
          <w:tcPr>
            <w:tcW w:w="7380" w:type="dxa"/>
            <w:shd w:val="clear" w:color="auto" w:fill="auto"/>
          </w:tcPr>
          <w:p w14:paraId="551AC9D2" w14:textId="77777777" w:rsidR="00493FA1" w:rsidRDefault="00493FA1" w:rsidP="00AE3869">
            <w:r w:rsidRPr="00A45958">
              <w:rPr>
                <w:lang w:val="sr-Cyrl-CS"/>
              </w:rPr>
              <w:t>Кретање броја ученика</w:t>
            </w:r>
          </w:p>
        </w:tc>
        <w:tc>
          <w:tcPr>
            <w:tcW w:w="1260" w:type="dxa"/>
            <w:shd w:val="clear" w:color="auto" w:fill="auto"/>
          </w:tcPr>
          <w:p w14:paraId="7FBD6A15" w14:textId="02A2A9FA" w:rsidR="00493FA1" w:rsidRPr="00637EF0" w:rsidRDefault="00AE4479" w:rsidP="00AE4479">
            <w:pPr>
              <w:jc w:val="center"/>
              <w:rPr>
                <w:lang w:val="sr-Cyrl-CS"/>
              </w:rPr>
            </w:pPr>
            <w:r>
              <w:rPr>
                <w:lang w:val="sr-Cyrl-CS"/>
              </w:rPr>
              <w:t>5</w:t>
            </w:r>
            <w:r w:rsidR="00BD3C92">
              <w:rPr>
                <w:lang w:val="sr-Cyrl-CS"/>
              </w:rPr>
              <w:t>7</w:t>
            </w:r>
          </w:p>
        </w:tc>
      </w:tr>
      <w:tr w:rsidR="00493FA1" w14:paraId="556C4A16" w14:textId="77777777" w:rsidTr="00493FA1">
        <w:trPr>
          <w:trHeight w:val="270"/>
        </w:trPr>
        <w:tc>
          <w:tcPr>
            <w:tcW w:w="7380" w:type="dxa"/>
            <w:shd w:val="clear" w:color="auto" w:fill="auto"/>
          </w:tcPr>
          <w:p w14:paraId="5F92DA6A" w14:textId="77777777" w:rsidR="00493FA1" w:rsidRDefault="00493FA1" w:rsidP="00AE3869">
            <w:r w:rsidRPr="00A45958">
              <w:rPr>
                <w:lang w:val="sr-Cyrl-CS"/>
              </w:rPr>
              <w:t>Путовање ученика до школе</w:t>
            </w:r>
          </w:p>
        </w:tc>
        <w:tc>
          <w:tcPr>
            <w:tcW w:w="1260" w:type="dxa"/>
            <w:shd w:val="clear" w:color="auto" w:fill="auto"/>
          </w:tcPr>
          <w:p w14:paraId="1FD1F9E3" w14:textId="2F005D2A" w:rsidR="00493FA1" w:rsidRPr="00637EF0" w:rsidRDefault="00AE4479" w:rsidP="00AE4479">
            <w:pPr>
              <w:jc w:val="center"/>
              <w:rPr>
                <w:lang w:val="sr-Cyrl-CS"/>
              </w:rPr>
            </w:pPr>
            <w:r>
              <w:rPr>
                <w:lang w:val="sr-Cyrl-CS"/>
              </w:rPr>
              <w:t>5</w:t>
            </w:r>
            <w:r w:rsidR="00BD3C92">
              <w:rPr>
                <w:lang w:val="sr-Cyrl-CS"/>
              </w:rPr>
              <w:t>8</w:t>
            </w:r>
          </w:p>
        </w:tc>
      </w:tr>
      <w:tr w:rsidR="00493FA1" w14:paraId="24C138FE" w14:textId="77777777" w:rsidTr="00493FA1">
        <w:trPr>
          <w:trHeight w:val="525"/>
        </w:trPr>
        <w:tc>
          <w:tcPr>
            <w:tcW w:w="7380" w:type="dxa"/>
            <w:shd w:val="clear" w:color="auto" w:fill="auto"/>
          </w:tcPr>
          <w:p w14:paraId="12BFAA91" w14:textId="7D31B59E" w:rsidR="00493FA1" w:rsidRDefault="00493FA1" w:rsidP="00AE3869">
            <w:r w:rsidRPr="00A45958">
              <w:rPr>
                <w:lang w:val="sr-Cyrl-CS"/>
              </w:rPr>
              <w:t>РИТАМ РАДА ОДН. РАДНОГ ДАНА ШКОЛЕ, ДИНАМИКА ТОКОМ ШКОЛСКЕ ГОДИНЕ И КЛАСИФИКАЦИОНИ ПЕРИОДИ</w:t>
            </w:r>
          </w:p>
        </w:tc>
        <w:tc>
          <w:tcPr>
            <w:tcW w:w="1260" w:type="dxa"/>
            <w:shd w:val="clear" w:color="auto" w:fill="auto"/>
          </w:tcPr>
          <w:p w14:paraId="5DFF432F" w14:textId="13E5B675" w:rsidR="00493FA1" w:rsidRPr="00637EF0" w:rsidRDefault="00AE4479" w:rsidP="00AE4479">
            <w:pPr>
              <w:jc w:val="center"/>
              <w:rPr>
                <w:lang w:val="sr-Cyrl-CS"/>
              </w:rPr>
            </w:pPr>
            <w:r>
              <w:rPr>
                <w:lang w:val="sr-Cyrl-CS"/>
              </w:rPr>
              <w:t>5</w:t>
            </w:r>
            <w:r w:rsidR="00F86C95">
              <w:rPr>
                <w:lang w:val="sr-Cyrl-CS"/>
              </w:rPr>
              <w:t>8</w:t>
            </w:r>
          </w:p>
        </w:tc>
      </w:tr>
      <w:tr w:rsidR="00493FA1" w14:paraId="40F08F59" w14:textId="77777777" w:rsidTr="00493FA1">
        <w:trPr>
          <w:trHeight w:val="270"/>
        </w:trPr>
        <w:tc>
          <w:tcPr>
            <w:tcW w:w="7380" w:type="dxa"/>
            <w:shd w:val="clear" w:color="auto" w:fill="auto"/>
          </w:tcPr>
          <w:p w14:paraId="53A437DD" w14:textId="77777777" w:rsidR="00493FA1" w:rsidRDefault="00493FA1" w:rsidP="00AE3869">
            <w:r w:rsidRPr="00A45958">
              <w:rPr>
                <w:lang w:val="sr-Cyrl-CS"/>
              </w:rPr>
              <w:t>Распоред звоњења</w:t>
            </w:r>
          </w:p>
        </w:tc>
        <w:tc>
          <w:tcPr>
            <w:tcW w:w="1260" w:type="dxa"/>
            <w:shd w:val="clear" w:color="auto" w:fill="auto"/>
          </w:tcPr>
          <w:p w14:paraId="5DFFFF43" w14:textId="745050D7" w:rsidR="00493FA1" w:rsidRPr="00637EF0" w:rsidRDefault="00AE4479" w:rsidP="00AE4479">
            <w:pPr>
              <w:jc w:val="center"/>
              <w:rPr>
                <w:lang w:val="sr-Cyrl-CS"/>
              </w:rPr>
            </w:pPr>
            <w:r>
              <w:rPr>
                <w:lang w:val="sr-Cyrl-CS"/>
              </w:rPr>
              <w:t>5</w:t>
            </w:r>
            <w:r w:rsidR="00F86C95">
              <w:rPr>
                <w:lang w:val="sr-Cyrl-CS"/>
              </w:rPr>
              <w:t>8</w:t>
            </w:r>
          </w:p>
        </w:tc>
      </w:tr>
      <w:tr w:rsidR="00493FA1" w14:paraId="0A51E07A" w14:textId="77777777" w:rsidTr="00493FA1">
        <w:trPr>
          <w:trHeight w:val="270"/>
        </w:trPr>
        <w:tc>
          <w:tcPr>
            <w:tcW w:w="7380" w:type="dxa"/>
            <w:shd w:val="clear" w:color="auto" w:fill="auto"/>
          </w:tcPr>
          <w:p w14:paraId="1BC8BC13" w14:textId="77777777" w:rsidR="00493FA1" w:rsidRDefault="00493FA1" w:rsidP="00AE3869">
            <w:r w:rsidRPr="00A45958">
              <w:rPr>
                <w:lang w:val="sr-Cyrl-CS"/>
              </w:rPr>
              <w:t>Распоред смена</w:t>
            </w:r>
          </w:p>
        </w:tc>
        <w:tc>
          <w:tcPr>
            <w:tcW w:w="1260" w:type="dxa"/>
            <w:shd w:val="clear" w:color="auto" w:fill="auto"/>
          </w:tcPr>
          <w:p w14:paraId="7EE3F599" w14:textId="001A0342" w:rsidR="00493FA1" w:rsidRPr="00637EF0" w:rsidRDefault="00AE4479" w:rsidP="00AE4479">
            <w:pPr>
              <w:jc w:val="center"/>
              <w:rPr>
                <w:lang w:val="sr-Cyrl-CS"/>
              </w:rPr>
            </w:pPr>
            <w:r>
              <w:rPr>
                <w:lang w:val="sr-Cyrl-CS"/>
              </w:rPr>
              <w:t>5</w:t>
            </w:r>
            <w:r w:rsidR="00F86C95">
              <w:rPr>
                <w:lang w:val="sr-Cyrl-CS"/>
              </w:rPr>
              <w:t>8</w:t>
            </w:r>
          </w:p>
        </w:tc>
      </w:tr>
      <w:tr w:rsidR="00493FA1" w14:paraId="27EA8752" w14:textId="77777777" w:rsidTr="00493FA1">
        <w:trPr>
          <w:trHeight w:val="270"/>
        </w:trPr>
        <w:tc>
          <w:tcPr>
            <w:tcW w:w="7380" w:type="dxa"/>
            <w:shd w:val="clear" w:color="auto" w:fill="auto"/>
          </w:tcPr>
          <w:p w14:paraId="3BE16C93" w14:textId="77777777" w:rsidR="00493FA1" w:rsidRDefault="00493FA1" w:rsidP="00AE3869">
            <w:r w:rsidRPr="00A45958">
              <w:rPr>
                <w:lang w:val="sr-Cyrl-CS"/>
              </w:rPr>
              <w:t>Класификациони периоди</w:t>
            </w:r>
          </w:p>
        </w:tc>
        <w:tc>
          <w:tcPr>
            <w:tcW w:w="1260" w:type="dxa"/>
            <w:shd w:val="clear" w:color="auto" w:fill="auto"/>
          </w:tcPr>
          <w:p w14:paraId="520F16CD" w14:textId="5399BBB7" w:rsidR="00493FA1" w:rsidRPr="00637EF0" w:rsidRDefault="00AE4479" w:rsidP="00AE4479">
            <w:pPr>
              <w:jc w:val="center"/>
              <w:rPr>
                <w:lang w:val="sr-Cyrl-CS"/>
              </w:rPr>
            </w:pPr>
            <w:r>
              <w:rPr>
                <w:lang w:val="sr-Cyrl-CS"/>
              </w:rPr>
              <w:t>5</w:t>
            </w:r>
            <w:r w:rsidR="00F86C95">
              <w:rPr>
                <w:lang w:val="sr-Cyrl-CS"/>
              </w:rPr>
              <w:t>9</w:t>
            </w:r>
          </w:p>
        </w:tc>
      </w:tr>
      <w:tr w:rsidR="00493FA1" w14:paraId="2D823B9A" w14:textId="77777777" w:rsidTr="00493FA1">
        <w:trPr>
          <w:trHeight w:val="270"/>
        </w:trPr>
        <w:tc>
          <w:tcPr>
            <w:tcW w:w="7380" w:type="dxa"/>
            <w:shd w:val="clear" w:color="auto" w:fill="auto"/>
          </w:tcPr>
          <w:p w14:paraId="643948CE" w14:textId="77777777" w:rsidR="00493FA1" w:rsidRDefault="00493FA1" w:rsidP="00AE3869">
            <w:r w:rsidRPr="00A45958">
              <w:rPr>
                <w:lang w:val="sr-Cyrl-CS"/>
              </w:rPr>
              <w:t>Дан школе</w:t>
            </w:r>
          </w:p>
        </w:tc>
        <w:tc>
          <w:tcPr>
            <w:tcW w:w="1260" w:type="dxa"/>
            <w:shd w:val="clear" w:color="auto" w:fill="auto"/>
          </w:tcPr>
          <w:p w14:paraId="04AAF4E9" w14:textId="4DCE12B0" w:rsidR="00493FA1" w:rsidRPr="00637EF0" w:rsidRDefault="00F86C95" w:rsidP="00AE4479">
            <w:pPr>
              <w:jc w:val="center"/>
              <w:rPr>
                <w:lang w:val="sr-Cyrl-CS"/>
              </w:rPr>
            </w:pPr>
            <w:r>
              <w:rPr>
                <w:lang w:val="sr-Cyrl-CS"/>
              </w:rPr>
              <w:t>60</w:t>
            </w:r>
          </w:p>
        </w:tc>
      </w:tr>
      <w:tr w:rsidR="00493FA1" w14:paraId="2B0351A6" w14:textId="77777777" w:rsidTr="00493FA1">
        <w:trPr>
          <w:trHeight w:val="270"/>
        </w:trPr>
        <w:tc>
          <w:tcPr>
            <w:tcW w:w="7380" w:type="dxa"/>
            <w:shd w:val="clear" w:color="auto" w:fill="auto"/>
          </w:tcPr>
          <w:p w14:paraId="321E5DBA" w14:textId="77777777" w:rsidR="00493FA1" w:rsidRDefault="00493FA1" w:rsidP="00AE3869">
            <w:r w:rsidRPr="00A45958">
              <w:rPr>
                <w:lang w:val="sr-Cyrl-CS"/>
              </w:rPr>
              <w:t>Наставне и радне суботе</w:t>
            </w:r>
          </w:p>
        </w:tc>
        <w:tc>
          <w:tcPr>
            <w:tcW w:w="1260" w:type="dxa"/>
            <w:shd w:val="clear" w:color="auto" w:fill="auto"/>
          </w:tcPr>
          <w:p w14:paraId="51FE7CB7" w14:textId="421AFF98" w:rsidR="00493FA1" w:rsidRPr="00637EF0" w:rsidRDefault="00F86C95" w:rsidP="00AE4479">
            <w:pPr>
              <w:jc w:val="center"/>
              <w:rPr>
                <w:lang w:val="sr-Cyrl-CS"/>
              </w:rPr>
            </w:pPr>
            <w:r>
              <w:rPr>
                <w:lang w:val="sr-Cyrl-CS"/>
              </w:rPr>
              <w:t>60</w:t>
            </w:r>
          </w:p>
        </w:tc>
      </w:tr>
      <w:tr w:rsidR="00493FA1" w14:paraId="681B0FB4" w14:textId="77777777" w:rsidTr="00493FA1">
        <w:trPr>
          <w:trHeight w:val="270"/>
        </w:trPr>
        <w:tc>
          <w:tcPr>
            <w:tcW w:w="7380" w:type="dxa"/>
            <w:shd w:val="clear" w:color="auto" w:fill="auto"/>
          </w:tcPr>
          <w:p w14:paraId="5AE7F0F0" w14:textId="77777777" w:rsidR="00493FA1" w:rsidRDefault="00493FA1" w:rsidP="00AE3869">
            <w:r w:rsidRPr="00A45958">
              <w:rPr>
                <w:lang w:val="sr-Cyrl-CS"/>
              </w:rPr>
              <w:t>Празници по школском календару</w:t>
            </w:r>
          </w:p>
        </w:tc>
        <w:tc>
          <w:tcPr>
            <w:tcW w:w="1260" w:type="dxa"/>
            <w:shd w:val="clear" w:color="auto" w:fill="auto"/>
          </w:tcPr>
          <w:p w14:paraId="0F1307B3" w14:textId="55BADF65" w:rsidR="00493FA1" w:rsidRPr="00637EF0" w:rsidRDefault="00F86C95" w:rsidP="00AE4479">
            <w:pPr>
              <w:jc w:val="center"/>
              <w:rPr>
                <w:lang w:val="sr-Cyrl-CS"/>
              </w:rPr>
            </w:pPr>
            <w:r>
              <w:rPr>
                <w:lang w:val="sr-Cyrl-CS"/>
              </w:rPr>
              <w:t>60</w:t>
            </w:r>
          </w:p>
        </w:tc>
      </w:tr>
      <w:tr w:rsidR="00493FA1" w14:paraId="6C072F07" w14:textId="77777777" w:rsidTr="00493FA1">
        <w:trPr>
          <w:trHeight w:val="270"/>
        </w:trPr>
        <w:tc>
          <w:tcPr>
            <w:tcW w:w="7380" w:type="dxa"/>
            <w:shd w:val="clear" w:color="auto" w:fill="auto"/>
          </w:tcPr>
          <w:p w14:paraId="4CA69AC8" w14:textId="77777777" w:rsidR="00493FA1" w:rsidRDefault="00493FA1" w:rsidP="00AE3869">
            <w:r w:rsidRPr="00A45958">
              <w:rPr>
                <w:lang w:val="sr-Cyrl-CS"/>
              </w:rPr>
              <w:t>Распусти</w:t>
            </w:r>
          </w:p>
        </w:tc>
        <w:tc>
          <w:tcPr>
            <w:tcW w:w="1260" w:type="dxa"/>
            <w:shd w:val="clear" w:color="auto" w:fill="auto"/>
          </w:tcPr>
          <w:p w14:paraId="2E8CD654" w14:textId="5B7941A9" w:rsidR="00493FA1" w:rsidRPr="00637EF0" w:rsidRDefault="00F86C95" w:rsidP="00AE4479">
            <w:pPr>
              <w:jc w:val="center"/>
              <w:rPr>
                <w:lang w:val="sr-Cyrl-CS"/>
              </w:rPr>
            </w:pPr>
            <w:r>
              <w:rPr>
                <w:lang w:val="sr-Cyrl-CS"/>
              </w:rPr>
              <w:t>60</w:t>
            </w:r>
          </w:p>
        </w:tc>
      </w:tr>
      <w:tr w:rsidR="00493FA1" w14:paraId="60A5C033" w14:textId="77777777" w:rsidTr="00493FA1">
        <w:trPr>
          <w:trHeight w:val="270"/>
        </w:trPr>
        <w:tc>
          <w:tcPr>
            <w:tcW w:w="7380" w:type="dxa"/>
            <w:shd w:val="clear" w:color="auto" w:fill="auto"/>
          </w:tcPr>
          <w:p w14:paraId="320FDA6A" w14:textId="77777777" w:rsidR="00493FA1" w:rsidRDefault="00493FA1" w:rsidP="00AE3869">
            <w:r w:rsidRPr="00A45958">
              <w:rPr>
                <w:lang w:val="sr-Cyrl-CS"/>
              </w:rPr>
              <w:t>Подела ђачких књижица, сведочанстава и похвала и обавештења о успеху ученика на крају првог и трећег квартала</w:t>
            </w:r>
          </w:p>
        </w:tc>
        <w:tc>
          <w:tcPr>
            <w:tcW w:w="1260" w:type="dxa"/>
            <w:shd w:val="clear" w:color="auto" w:fill="auto"/>
          </w:tcPr>
          <w:p w14:paraId="253AED13" w14:textId="293FBAA5" w:rsidR="00493FA1" w:rsidRPr="00637EF0" w:rsidRDefault="00F86C95" w:rsidP="00AE4479">
            <w:pPr>
              <w:jc w:val="center"/>
              <w:rPr>
                <w:lang w:val="sr-Cyrl-CS"/>
              </w:rPr>
            </w:pPr>
            <w:r>
              <w:rPr>
                <w:lang w:val="sr-Cyrl-CS"/>
              </w:rPr>
              <w:t>61</w:t>
            </w:r>
          </w:p>
        </w:tc>
      </w:tr>
      <w:tr w:rsidR="00493FA1" w14:paraId="66A787FD" w14:textId="77777777" w:rsidTr="00493FA1">
        <w:trPr>
          <w:trHeight w:val="270"/>
        </w:trPr>
        <w:tc>
          <w:tcPr>
            <w:tcW w:w="7380" w:type="dxa"/>
            <w:shd w:val="clear" w:color="auto" w:fill="auto"/>
          </w:tcPr>
          <w:p w14:paraId="01D317E5" w14:textId="77777777" w:rsidR="00493FA1" w:rsidRDefault="00493FA1" w:rsidP="00AE3869">
            <w:r>
              <w:rPr>
                <w:lang w:val="sr-Cyrl-CS"/>
              </w:rPr>
              <w:t>Рад за време зимског распуста</w:t>
            </w:r>
          </w:p>
        </w:tc>
        <w:tc>
          <w:tcPr>
            <w:tcW w:w="1260" w:type="dxa"/>
            <w:shd w:val="clear" w:color="auto" w:fill="auto"/>
          </w:tcPr>
          <w:p w14:paraId="1A486716" w14:textId="60FC0716" w:rsidR="00493FA1" w:rsidRPr="00637EF0" w:rsidRDefault="00F86C95" w:rsidP="00AE4479">
            <w:pPr>
              <w:jc w:val="center"/>
              <w:rPr>
                <w:lang w:val="sr-Cyrl-CS"/>
              </w:rPr>
            </w:pPr>
            <w:r>
              <w:rPr>
                <w:lang w:val="sr-Cyrl-CS"/>
              </w:rPr>
              <w:t>61</w:t>
            </w:r>
          </w:p>
        </w:tc>
      </w:tr>
      <w:tr w:rsidR="00493FA1" w14:paraId="3DE8284D" w14:textId="77777777" w:rsidTr="00493FA1">
        <w:trPr>
          <w:trHeight w:val="270"/>
        </w:trPr>
        <w:tc>
          <w:tcPr>
            <w:tcW w:w="7380" w:type="dxa"/>
            <w:shd w:val="clear" w:color="auto" w:fill="auto"/>
          </w:tcPr>
          <w:p w14:paraId="0C3B2E50" w14:textId="77777777" w:rsidR="00493FA1" w:rsidRDefault="00493FA1" w:rsidP="00AE3869">
            <w:pPr>
              <w:rPr>
                <w:lang w:val="sr-Cyrl-CS"/>
              </w:rPr>
            </w:pPr>
            <w:r>
              <w:rPr>
                <w:lang w:val="sr-Cyrl-CS"/>
              </w:rPr>
              <w:lastRenderedPageBreak/>
              <w:t>Пробни завршни и  завршни испит</w:t>
            </w:r>
          </w:p>
        </w:tc>
        <w:tc>
          <w:tcPr>
            <w:tcW w:w="1260" w:type="dxa"/>
            <w:shd w:val="clear" w:color="auto" w:fill="auto"/>
          </w:tcPr>
          <w:p w14:paraId="556C7C44" w14:textId="6E82948D" w:rsidR="00493FA1" w:rsidRPr="00637EF0" w:rsidRDefault="00F86C95" w:rsidP="00AE4479">
            <w:pPr>
              <w:jc w:val="center"/>
              <w:rPr>
                <w:lang w:val="sr-Cyrl-CS"/>
              </w:rPr>
            </w:pPr>
            <w:r>
              <w:rPr>
                <w:lang w:val="sr-Cyrl-CS"/>
              </w:rPr>
              <w:t>61</w:t>
            </w:r>
          </w:p>
        </w:tc>
      </w:tr>
      <w:tr w:rsidR="00493FA1" w14:paraId="4DA805A1" w14:textId="77777777" w:rsidTr="00493FA1">
        <w:trPr>
          <w:trHeight w:val="270"/>
        </w:trPr>
        <w:tc>
          <w:tcPr>
            <w:tcW w:w="7380" w:type="dxa"/>
            <w:shd w:val="clear" w:color="auto" w:fill="auto"/>
          </w:tcPr>
          <w:p w14:paraId="6997E718" w14:textId="77777777" w:rsidR="00493FA1" w:rsidRDefault="00493FA1" w:rsidP="001B7FE7">
            <w:pPr>
              <w:jc w:val="both"/>
            </w:pPr>
            <w:r>
              <w:rPr>
                <w:lang w:val="sr-Cyrl-CS"/>
              </w:rPr>
              <w:t>ИЗВЕШТАЈ О РЕАЛИЗАЦИЈИ</w:t>
            </w:r>
            <w:r w:rsidRPr="00A45958">
              <w:rPr>
                <w:lang w:val="sr-Cyrl-CS"/>
              </w:rPr>
              <w:t xml:space="preserve"> НАСТАВНИХ ПРОГРАМА</w:t>
            </w:r>
          </w:p>
        </w:tc>
        <w:tc>
          <w:tcPr>
            <w:tcW w:w="1260" w:type="dxa"/>
            <w:shd w:val="clear" w:color="auto" w:fill="auto"/>
          </w:tcPr>
          <w:p w14:paraId="03898460" w14:textId="39D0BEDA" w:rsidR="00493FA1" w:rsidRPr="00637EF0" w:rsidRDefault="00F86C95" w:rsidP="00AE4479">
            <w:pPr>
              <w:jc w:val="center"/>
              <w:rPr>
                <w:lang w:val="sr-Cyrl-CS"/>
              </w:rPr>
            </w:pPr>
            <w:r>
              <w:rPr>
                <w:lang w:val="sr-Cyrl-CS"/>
              </w:rPr>
              <w:t>61</w:t>
            </w:r>
          </w:p>
        </w:tc>
      </w:tr>
      <w:tr w:rsidR="00493FA1" w14:paraId="6959F7ED" w14:textId="77777777" w:rsidTr="00493FA1">
        <w:trPr>
          <w:trHeight w:val="270"/>
        </w:trPr>
        <w:tc>
          <w:tcPr>
            <w:tcW w:w="7380" w:type="dxa"/>
            <w:shd w:val="clear" w:color="auto" w:fill="auto"/>
          </w:tcPr>
          <w:p w14:paraId="363B106D" w14:textId="77777777" w:rsidR="00493FA1" w:rsidRDefault="00493FA1" w:rsidP="00A87040">
            <w:pPr>
              <w:jc w:val="both"/>
            </w:pPr>
            <w:r w:rsidRPr="00A45958">
              <w:rPr>
                <w:lang w:val="sr-Cyrl-CS"/>
              </w:rPr>
              <w:t>Фонд наставних часова</w:t>
            </w:r>
            <w:r>
              <w:rPr>
                <w:lang w:val="sr-Cyrl-CS"/>
              </w:rPr>
              <w:t xml:space="preserve"> – планирано и одржано</w:t>
            </w:r>
          </w:p>
        </w:tc>
        <w:tc>
          <w:tcPr>
            <w:tcW w:w="1260" w:type="dxa"/>
            <w:shd w:val="clear" w:color="auto" w:fill="auto"/>
          </w:tcPr>
          <w:p w14:paraId="12F20296" w14:textId="7D043C57" w:rsidR="00493FA1" w:rsidRPr="00637EF0" w:rsidRDefault="00F86C95" w:rsidP="00AE4479">
            <w:pPr>
              <w:jc w:val="center"/>
              <w:rPr>
                <w:lang w:val="sr-Cyrl-CS"/>
              </w:rPr>
            </w:pPr>
            <w:r>
              <w:rPr>
                <w:lang w:val="sr-Cyrl-CS"/>
              </w:rPr>
              <w:t>61</w:t>
            </w:r>
          </w:p>
        </w:tc>
      </w:tr>
      <w:tr w:rsidR="00493FA1" w14:paraId="4E8C5C9E" w14:textId="77777777" w:rsidTr="00493FA1">
        <w:trPr>
          <w:trHeight w:val="270"/>
        </w:trPr>
        <w:tc>
          <w:tcPr>
            <w:tcW w:w="7380" w:type="dxa"/>
            <w:shd w:val="clear" w:color="auto" w:fill="auto"/>
          </w:tcPr>
          <w:p w14:paraId="293051F6" w14:textId="77777777" w:rsidR="00493FA1" w:rsidRPr="00A45958" w:rsidRDefault="00493FA1" w:rsidP="00A87040">
            <w:pPr>
              <w:rPr>
                <w:lang w:val="sr-Cyrl-CS"/>
              </w:rPr>
            </w:pPr>
            <w:r>
              <w:rPr>
                <w:lang w:val="sr-Cyrl-CS"/>
              </w:rPr>
              <w:t xml:space="preserve">Резултати ученика на такмичењима, конкурсима и смотрама </w:t>
            </w:r>
          </w:p>
        </w:tc>
        <w:tc>
          <w:tcPr>
            <w:tcW w:w="1260" w:type="dxa"/>
            <w:shd w:val="clear" w:color="auto" w:fill="auto"/>
          </w:tcPr>
          <w:p w14:paraId="3DC520E9" w14:textId="2C87C7B9" w:rsidR="00493FA1" w:rsidRDefault="003C236C" w:rsidP="00AE4479">
            <w:pPr>
              <w:jc w:val="center"/>
              <w:rPr>
                <w:lang w:val="sr-Cyrl-CS"/>
              </w:rPr>
            </w:pPr>
            <w:r>
              <w:rPr>
                <w:lang w:val="sr-Cyrl-CS"/>
              </w:rPr>
              <w:t>6</w:t>
            </w:r>
            <w:r w:rsidR="00F86C95">
              <w:rPr>
                <w:lang w:val="sr-Cyrl-CS"/>
              </w:rPr>
              <w:t>4</w:t>
            </w:r>
          </w:p>
        </w:tc>
      </w:tr>
      <w:tr w:rsidR="00493FA1" w14:paraId="72E7E62F" w14:textId="77777777" w:rsidTr="00493FA1">
        <w:trPr>
          <w:trHeight w:val="270"/>
        </w:trPr>
        <w:tc>
          <w:tcPr>
            <w:tcW w:w="7380" w:type="dxa"/>
            <w:shd w:val="clear" w:color="auto" w:fill="auto"/>
          </w:tcPr>
          <w:p w14:paraId="51E18FB6" w14:textId="77777777" w:rsidR="00493FA1" w:rsidRPr="00A45958" w:rsidRDefault="00493FA1" w:rsidP="00A87040">
            <w:pPr>
              <w:jc w:val="both"/>
              <w:rPr>
                <w:lang w:val="sr-Cyrl-CS"/>
              </w:rPr>
            </w:pPr>
            <w:r>
              <w:rPr>
                <w:lang w:val="sr-Cyrl-CS"/>
              </w:rPr>
              <w:t>Похађање наставе од стране ученика</w:t>
            </w:r>
          </w:p>
        </w:tc>
        <w:tc>
          <w:tcPr>
            <w:tcW w:w="1260" w:type="dxa"/>
            <w:shd w:val="clear" w:color="auto" w:fill="auto"/>
          </w:tcPr>
          <w:p w14:paraId="55532CBB" w14:textId="40001FEC" w:rsidR="00493FA1" w:rsidRDefault="00F86C95" w:rsidP="00AE4479">
            <w:pPr>
              <w:jc w:val="center"/>
              <w:rPr>
                <w:lang w:val="sr-Cyrl-CS"/>
              </w:rPr>
            </w:pPr>
            <w:r>
              <w:rPr>
                <w:lang w:val="sr-Cyrl-CS"/>
              </w:rPr>
              <w:t>72</w:t>
            </w:r>
          </w:p>
        </w:tc>
      </w:tr>
      <w:tr w:rsidR="00493FA1" w14:paraId="2C66BF87" w14:textId="77777777" w:rsidTr="00493FA1">
        <w:trPr>
          <w:trHeight w:val="270"/>
        </w:trPr>
        <w:tc>
          <w:tcPr>
            <w:tcW w:w="7380" w:type="dxa"/>
            <w:shd w:val="clear" w:color="auto" w:fill="auto"/>
          </w:tcPr>
          <w:p w14:paraId="7216C836" w14:textId="77777777" w:rsidR="00493FA1" w:rsidRPr="00A45958" w:rsidRDefault="00493FA1" w:rsidP="00A87040">
            <w:pPr>
              <w:jc w:val="both"/>
              <w:rPr>
                <w:lang w:val="sr-Cyrl-CS"/>
              </w:rPr>
            </w:pPr>
            <w:r>
              <w:rPr>
                <w:lang w:val="sr-Cyrl-CS"/>
              </w:rPr>
              <w:t>Изречене васпитне и васп.-дисциплинске мере ученицима</w:t>
            </w:r>
          </w:p>
        </w:tc>
        <w:tc>
          <w:tcPr>
            <w:tcW w:w="1260" w:type="dxa"/>
            <w:shd w:val="clear" w:color="auto" w:fill="auto"/>
          </w:tcPr>
          <w:p w14:paraId="6F0BA285" w14:textId="1BB52C1D" w:rsidR="00493FA1" w:rsidRDefault="003C236C" w:rsidP="00AE4479">
            <w:pPr>
              <w:jc w:val="center"/>
              <w:rPr>
                <w:lang w:val="sr-Cyrl-CS"/>
              </w:rPr>
            </w:pPr>
            <w:r>
              <w:rPr>
                <w:lang w:val="sr-Cyrl-CS"/>
              </w:rPr>
              <w:t>7</w:t>
            </w:r>
            <w:r w:rsidR="00F86C95">
              <w:rPr>
                <w:lang w:val="sr-Cyrl-CS"/>
              </w:rPr>
              <w:t>2</w:t>
            </w:r>
          </w:p>
        </w:tc>
      </w:tr>
      <w:tr w:rsidR="00493FA1" w14:paraId="6DF8A1F1" w14:textId="77777777" w:rsidTr="00493FA1">
        <w:trPr>
          <w:trHeight w:val="270"/>
        </w:trPr>
        <w:tc>
          <w:tcPr>
            <w:tcW w:w="7380" w:type="dxa"/>
            <w:shd w:val="clear" w:color="auto" w:fill="auto"/>
          </w:tcPr>
          <w:p w14:paraId="17CE6B4B" w14:textId="77777777" w:rsidR="00493FA1" w:rsidRPr="00A45958" w:rsidRDefault="00493FA1" w:rsidP="00A87040">
            <w:pPr>
              <w:jc w:val="both"/>
              <w:rPr>
                <w:lang w:val="sr-Cyrl-CS"/>
              </w:rPr>
            </w:pPr>
            <w:r>
              <w:rPr>
                <w:lang w:val="sr-Cyrl-CS"/>
              </w:rPr>
              <w:t>Оцене из владања на крају школске године</w:t>
            </w:r>
          </w:p>
        </w:tc>
        <w:tc>
          <w:tcPr>
            <w:tcW w:w="1260" w:type="dxa"/>
            <w:shd w:val="clear" w:color="auto" w:fill="auto"/>
          </w:tcPr>
          <w:p w14:paraId="64F6DFE8" w14:textId="4DE1F6D9" w:rsidR="00493FA1" w:rsidRDefault="003C236C" w:rsidP="00AE4479">
            <w:pPr>
              <w:jc w:val="center"/>
              <w:rPr>
                <w:lang w:val="sr-Cyrl-CS"/>
              </w:rPr>
            </w:pPr>
            <w:r>
              <w:rPr>
                <w:lang w:val="sr-Cyrl-CS"/>
              </w:rPr>
              <w:t>7</w:t>
            </w:r>
            <w:r w:rsidR="00F86C95">
              <w:rPr>
                <w:lang w:val="sr-Cyrl-CS"/>
              </w:rPr>
              <w:t>2</w:t>
            </w:r>
          </w:p>
        </w:tc>
      </w:tr>
      <w:tr w:rsidR="00493FA1" w14:paraId="43B5DCD4" w14:textId="77777777" w:rsidTr="00493FA1">
        <w:trPr>
          <w:trHeight w:val="270"/>
        </w:trPr>
        <w:tc>
          <w:tcPr>
            <w:tcW w:w="7380" w:type="dxa"/>
            <w:shd w:val="clear" w:color="auto" w:fill="auto"/>
          </w:tcPr>
          <w:p w14:paraId="4B267E16" w14:textId="77777777" w:rsidR="00493FA1" w:rsidRPr="00A45958" w:rsidRDefault="00493FA1" w:rsidP="00A87040">
            <w:pPr>
              <w:jc w:val="both"/>
              <w:rPr>
                <w:lang w:val="sr-Cyrl-CS"/>
              </w:rPr>
            </w:pPr>
            <w:r>
              <w:rPr>
                <w:lang w:val="sr-Cyrl-CS"/>
              </w:rPr>
              <w:t>Општи успех ученика на крају школске године</w:t>
            </w:r>
          </w:p>
        </w:tc>
        <w:tc>
          <w:tcPr>
            <w:tcW w:w="1260" w:type="dxa"/>
            <w:shd w:val="clear" w:color="auto" w:fill="auto"/>
          </w:tcPr>
          <w:p w14:paraId="1EBFEB62" w14:textId="3BBA4BD8" w:rsidR="00493FA1" w:rsidRDefault="003C236C" w:rsidP="00AE4479">
            <w:pPr>
              <w:jc w:val="center"/>
              <w:rPr>
                <w:lang w:val="sr-Cyrl-CS"/>
              </w:rPr>
            </w:pPr>
            <w:r>
              <w:rPr>
                <w:lang w:val="sr-Cyrl-CS"/>
              </w:rPr>
              <w:t>7</w:t>
            </w:r>
            <w:r w:rsidR="00F86C95">
              <w:rPr>
                <w:lang w:val="sr-Cyrl-CS"/>
              </w:rPr>
              <w:t>3</w:t>
            </w:r>
          </w:p>
        </w:tc>
      </w:tr>
      <w:tr w:rsidR="00493FA1" w14:paraId="739A23C1" w14:textId="77777777" w:rsidTr="00493FA1">
        <w:trPr>
          <w:trHeight w:val="270"/>
        </w:trPr>
        <w:tc>
          <w:tcPr>
            <w:tcW w:w="7380" w:type="dxa"/>
            <w:shd w:val="clear" w:color="auto" w:fill="auto"/>
          </w:tcPr>
          <w:p w14:paraId="28F05D8C" w14:textId="77777777" w:rsidR="00493FA1" w:rsidRPr="00A45958" w:rsidRDefault="00493FA1" w:rsidP="00A87040">
            <w:pPr>
              <w:jc w:val="both"/>
              <w:rPr>
                <w:lang w:val="sr-Cyrl-CS"/>
              </w:rPr>
            </w:pPr>
            <w:r>
              <w:rPr>
                <w:lang w:val="sr-Cyrl-CS"/>
              </w:rPr>
              <w:t>Дипломе</w:t>
            </w:r>
          </w:p>
        </w:tc>
        <w:tc>
          <w:tcPr>
            <w:tcW w:w="1260" w:type="dxa"/>
            <w:shd w:val="clear" w:color="auto" w:fill="auto"/>
          </w:tcPr>
          <w:p w14:paraId="28417E61" w14:textId="134EF0D3" w:rsidR="00493FA1" w:rsidRDefault="003C236C" w:rsidP="00AE4479">
            <w:pPr>
              <w:jc w:val="center"/>
              <w:rPr>
                <w:lang w:val="sr-Cyrl-CS"/>
              </w:rPr>
            </w:pPr>
            <w:r>
              <w:rPr>
                <w:lang w:val="sr-Cyrl-CS"/>
              </w:rPr>
              <w:t>7</w:t>
            </w:r>
            <w:r w:rsidR="00F86C95">
              <w:rPr>
                <w:lang w:val="sr-Cyrl-CS"/>
              </w:rPr>
              <w:t>3</w:t>
            </w:r>
          </w:p>
        </w:tc>
      </w:tr>
      <w:tr w:rsidR="00493FA1" w14:paraId="2BE47297" w14:textId="77777777" w:rsidTr="00493FA1">
        <w:trPr>
          <w:trHeight w:val="270"/>
        </w:trPr>
        <w:tc>
          <w:tcPr>
            <w:tcW w:w="7380" w:type="dxa"/>
            <w:shd w:val="clear" w:color="auto" w:fill="auto"/>
          </w:tcPr>
          <w:p w14:paraId="5E97336A" w14:textId="5E1101B1" w:rsidR="00493FA1" w:rsidRDefault="00493FA1" w:rsidP="00493FA1">
            <w:r w:rsidRPr="00A45958">
              <w:rPr>
                <w:lang w:val="sr-Cyrl-CS"/>
              </w:rPr>
              <w:t>СТРУКТУРА И РАСПОРЕД ОБАВЕЗА НАСТАВНИКА, ПОДЕЛАОДЕЉЕЊА НА НАСТАВНИКЕ И ОСТАЛА ЗАДУЖЕЊА</w:t>
            </w:r>
            <w:r>
              <w:rPr>
                <w:lang w:val="sr-Cyrl-CS"/>
              </w:rPr>
              <w:t xml:space="preserve"> </w:t>
            </w:r>
          </w:p>
        </w:tc>
        <w:tc>
          <w:tcPr>
            <w:tcW w:w="1260" w:type="dxa"/>
            <w:shd w:val="clear" w:color="auto" w:fill="auto"/>
          </w:tcPr>
          <w:p w14:paraId="699C4A8A" w14:textId="0F7372CD" w:rsidR="00493FA1" w:rsidRPr="00637EF0" w:rsidRDefault="003C236C" w:rsidP="00AE4479">
            <w:pPr>
              <w:jc w:val="center"/>
              <w:rPr>
                <w:lang w:val="sr-Cyrl-CS"/>
              </w:rPr>
            </w:pPr>
            <w:r>
              <w:rPr>
                <w:lang w:val="sr-Cyrl-CS"/>
              </w:rPr>
              <w:t>7</w:t>
            </w:r>
            <w:r w:rsidR="00F86C95">
              <w:rPr>
                <w:lang w:val="sr-Cyrl-CS"/>
              </w:rPr>
              <w:t>7</w:t>
            </w:r>
          </w:p>
        </w:tc>
      </w:tr>
      <w:tr w:rsidR="00493FA1" w14:paraId="6A52C16A" w14:textId="77777777" w:rsidTr="00493FA1">
        <w:trPr>
          <w:trHeight w:val="270"/>
        </w:trPr>
        <w:tc>
          <w:tcPr>
            <w:tcW w:w="7380" w:type="dxa"/>
            <w:shd w:val="clear" w:color="auto" w:fill="auto"/>
          </w:tcPr>
          <w:p w14:paraId="65D127CD" w14:textId="77777777" w:rsidR="00493FA1" w:rsidRDefault="00493FA1" w:rsidP="00A87040">
            <w:pPr>
              <w:jc w:val="both"/>
            </w:pPr>
            <w:r w:rsidRPr="00A45958">
              <w:rPr>
                <w:lang w:val="sr-Cyrl-CS"/>
              </w:rPr>
              <w:t>ШК. КАЛЕНДАР ЗНАЧАЈНИХ АКТИВНОСТИ У ШКОЛИ</w:t>
            </w:r>
          </w:p>
        </w:tc>
        <w:tc>
          <w:tcPr>
            <w:tcW w:w="1260" w:type="dxa"/>
            <w:shd w:val="clear" w:color="auto" w:fill="auto"/>
          </w:tcPr>
          <w:p w14:paraId="23F0DCC9" w14:textId="3C659DB2" w:rsidR="00493FA1" w:rsidRPr="00637EF0" w:rsidRDefault="00F86C95" w:rsidP="00AE4479">
            <w:pPr>
              <w:jc w:val="center"/>
              <w:rPr>
                <w:lang w:val="sr-Cyrl-CS"/>
              </w:rPr>
            </w:pPr>
            <w:r>
              <w:rPr>
                <w:lang w:val="sr-Cyrl-CS"/>
              </w:rPr>
              <w:t>80</w:t>
            </w:r>
          </w:p>
        </w:tc>
      </w:tr>
      <w:tr w:rsidR="00493FA1" w14:paraId="3267BCC6" w14:textId="77777777" w:rsidTr="00493FA1">
        <w:trPr>
          <w:trHeight w:val="270"/>
        </w:trPr>
        <w:tc>
          <w:tcPr>
            <w:tcW w:w="7380" w:type="dxa"/>
            <w:shd w:val="clear" w:color="auto" w:fill="auto"/>
          </w:tcPr>
          <w:p w14:paraId="4FEB0353" w14:textId="3931994B" w:rsidR="00493FA1" w:rsidRPr="00F86C95" w:rsidRDefault="00F86C95" w:rsidP="00A87040">
            <w:pPr>
              <w:jc w:val="both"/>
              <w:rPr>
                <w:lang w:val="sr-Cyrl-RS"/>
              </w:rPr>
            </w:pPr>
            <w:r>
              <w:rPr>
                <w:lang w:val="sr-Cyrl-RS"/>
              </w:rPr>
              <w:t>Такмичења чији смо били домаћини</w:t>
            </w:r>
          </w:p>
        </w:tc>
        <w:tc>
          <w:tcPr>
            <w:tcW w:w="1260" w:type="dxa"/>
            <w:shd w:val="clear" w:color="auto" w:fill="auto"/>
          </w:tcPr>
          <w:p w14:paraId="05EB63FE" w14:textId="0CD4522A" w:rsidR="00493FA1" w:rsidRPr="00637EF0" w:rsidRDefault="00F86C95" w:rsidP="00AE4479">
            <w:pPr>
              <w:jc w:val="center"/>
              <w:rPr>
                <w:lang w:val="sr-Cyrl-CS"/>
              </w:rPr>
            </w:pPr>
            <w:r>
              <w:rPr>
                <w:lang w:val="sr-Cyrl-CS"/>
              </w:rPr>
              <w:t>81</w:t>
            </w:r>
          </w:p>
        </w:tc>
      </w:tr>
      <w:tr w:rsidR="00F86C95" w14:paraId="148465C4" w14:textId="77777777" w:rsidTr="00493FA1">
        <w:trPr>
          <w:trHeight w:val="270"/>
        </w:trPr>
        <w:tc>
          <w:tcPr>
            <w:tcW w:w="7380" w:type="dxa"/>
            <w:shd w:val="clear" w:color="auto" w:fill="auto"/>
          </w:tcPr>
          <w:p w14:paraId="04C6802B" w14:textId="715FEA48" w:rsidR="00F86C95" w:rsidRDefault="00F86C95" w:rsidP="00A87040">
            <w:pPr>
              <w:jc w:val="both"/>
              <w:rPr>
                <w:lang w:val="sr-Cyrl-RS"/>
              </w:rPr>
            </w:pPr>
            <w:r>
              <w:rPr>
                <w:lang w:val="sr-Cyrl-RS"/>
              </w:rPr>
              <w:t>Реализација екскурзија и школе у природи</w:t>
            </w:r>
          </w:p>
        </w:tc>
        <w:tc>
          <w:tcPr>
            <w:tcW w:w="1260" w:type="dxa"/>
            <w:shd w:val="clear" w:color="auto" w:fill="auto"/>
          </w:tcPr>
          <w:p w14:paraId="4E2FA2C6" w14:textId="603F8B9E" w:rsidR="00F86C95" w:rsidRDefault="00F86C95" w:rsidP="00AE4479">
            <w:pPr>
              <w:jc w:val="center"/>
              <w:rPr>
                <w:lang w:val="sr-Cyrl-CS"/>
              </w:rPr>
            </w:pPr>
            <w:r>
              <w:rPr>
                <w:lang w:val="sr-Cyrl-CS"/>
              </w:rPr>
              <w:t>81</w:t>
            </w:r>
          </w:p>
        </w:tc>
      </w:tr>
      <w:tr w:rsidR="00F86C95" w14:paraId="582280AC" w14:textId="77777777" w:rsidTr="00493FA1">
        <w:trPr>
          <w:trHeight w:val="270"/>
        </w:trPr>
        <w:tc>
          <w:tcPr>
            <w:tcW w:w="7380" w:type="dxa"/>
            <w:shd w:val="clear" w:color="auto" w:fill="auto"/>
          </w:tcPr>
          <w:p w14:paraId="667311C5" w14:textId="188C1A52" w:rsidR="00F86C95" w:rsidRDefault="00F86C95" w:rsidP="00A87040">
            <w:pPr>
              <w:jc w:val="both"/>
              <w:rPr>
                <w:lang w:val="sr-Cyrl-RS"/>
              </w:rPr>
            </w:pPr>
            <w:r>
              <w:rPr>
                <w:lang w:val="sr-Cyrl-RS"/>
              </w:rPr>
              <w:t>Распоред часова</w:t>
            </w:r>
          </w:p>
        </w:tc>
        <w:tc>
          <w:tcPr>
            <w:tcW w:w="1260" w:type="dxa"/>
            <w:shd w:val="clear" w:color="auto" w:fill="auto"/>
          </w:tcPr>
          <w:p w14:paraId="677D974E" w14:textId="43BA7793" w:rsidR="00F86C95" w:rsidRDefault="00F86C95" w:rsidP="00AE4479">
            <w:pPr>
              <w:jc w:val="center"/>
              <w:rPr>
                <w:lang w:val="sr-Cyrl-CS"/>
              </w:rPr>
            </w:pPr>
            <w:r>
              <w:rPr>
                <w:lang w:val="sr-Cyrl-CS"/>
              </w:rPr>
              <w:t>89</w:t>
            </w:r>
          </w:p>
        </w:tc>
      </w:tr>
      <w:tr w:rsidR="00493FA1" w14:paraId="53ABDD9B" w14:textId="77777777" w:rsidTr="00493FA1">
        <w:trPr>
          <w:trHeight w:val="525"/>
        </w:trPr>
        <w:tc>
          <w:tcPr>
            <w:tcW w:w="7380" w:type="dxa"/>
            <w:shd w:val="clear" w:color="auto" w:fill="auto"/>
          </w:tcPr>
          <w:p w14:paraId="60A0893D" w14:textId="77777777" w:rsidR="00493FA1" w:rsidRPr="00A45958" w:rsidRDefault="00493FA1" w:rsidP="00493FA1">
            <w:pPr>
              <w:rPr>
                <w:b/>
                <w:bCs/>
              </w:rPr>
            </w:pPr>
            <w:r>
              <w:rPr>
                <w:b/>
                <w:bCs/>
                <w:lang w:val="sr-Cyrl-CS"/>
              </w:rPr>
              <w:t xml:space="preserve">ИЗВЕШТАЈИ О РЕАЛИЗАЦИЈИ </w:t>
            </w:r>
            <w:r w:rsidRPr="00A45958">
              <w:rPr>
                <w:b/>
                <w:bCs/>
                <w:lang w:val="sr-Cyrl-CS"/>
              </w:rPr>
              <w:t>ПРОГРАМ</w:t>
            </w:r>
            <w:r>
              <w:rPr>
                <w:b/>
                <w:bCs/>
                <w:lang w:val="sr-Cyrl-CS"/>
              </w:rPr>
              <w:t>А</w:t>
            </w:r>
            <w:r w:rsidRPr="00A45958">
              <w:rPr>
                <w:b/>
                <w:bCs/>
                <w:lang w:val="sr-Cyrl-CS"/>
              </w:rPr>
              <w:t xml:space="preserve"> СТРУЧНИХ, РУКОВОДЕЋИХ И САВЕТОДАВНИХ ОРГАНА ШКОЛЕ</w:t>
            </w:r>
          </w:p>
        </w:tc>
        <w:tc>
          <w:tcPr>
            <w:tcW w:w="1260" w:type="dxa"/>
            <w:shd w:val="clear" w:color="auto" w:fill="auto"/>
          </w:tcPr>
          <w:p w14:paraId="09BDDBF4" w14:textId="23B8758D" w:rsidR="00493FA1" w:rsidRPr="00637EF0" w:rsidRDefault="00F86C95" w:rsidP="00AE4479">
            <w:pPr>
              <w:jc w:val="center"/>
              <w:rPr>
                <w:b/>
                <w:bCs/>
                <w:lang w:val="sr-Cyrl-CS"/>
              </w:rPr>
            </w:pPr>
            <w:r>
              <w:rPr>
                <w:b/>
                <w:bCs/>
                <w:lang w:val="sr-Cyrl-CS"/>
              </w:rPr>
              <w:t>89</w:t>
            </w:r>
          </w:p>
        </w:tc>
      </w:tr>
      <w:tr w:rsidR="00493FA1" w14:paraId="744283D9" w14:textId="77777777" w:rsidTr="00493FA1">
        <w:trPr>
          <w:trHeight w:val="315"/>
        </w:trPr>
        <w:tc>
          <w:tcPr>
            <w:tcW w:w="7380" w:type="dxa"/>
            <w:shd w:val="clear" w:color="auto" w:fill="auto"/>
          </w:tcPr>
          <w:p w14:paraId="4A7E5E1F" w14:textId="77777777" w:rsidR="00493FA1" w:rsidRPr="00B10D7B" w:rsidRDefault="00493FA1" w:rsidP="0091118D">
            <w:pPr>
              <w:jc w:val="both"/>
              <w:rPr>
                <w:color w:val="000000"/>
              </w:rPr>
            </w:pPr>
            <w:r>
              <w:rPr>
                <w:color w:val="000000"/>
                <w:lang w:val="sr-Cyrl-CS"/>
              </w:rPr>
              <w:t>ИЗВЕШТАЈИ</w:t>
            </w:r>
            <w:r w:rsidRPr="00B10D7B">
              <w:rPr>
                <w:color w:val="000000"/>
                <w:lang w:val="sr-Cyrl-CS"/>
              </w:rPr>
              <w:t xml:space="preserve"> О РЕАЛ. ПРОГРАМА СТРУЧНИХ ОРГАНА</w:t>
            </w:r>
          </w:p>
        </w:tc>
        <w:tc>
          <w:tcPr>
            <w:tcW w:w="1260" w:type="dxa"/>
            <w:shd w:val="clear" w:color="auto" w:fill="auto"/>
          </w:tcPr>
          <w:p w14:paraId="6CEDA792" w14:textId="0326CE4C" w:rsidR="00493FA1" w:rsidRPr="00637EF0" w:rsidRDefault="003C236C" w:rsidP="00AE4479">
            <w:pPr>
              <w:jc w:val="center"/>
              <w:rPr>
                <w:lang w:val="sr-Cyrl-CS"/>
              </w:rPr>
            </w:pPr>
            <w:r>
              <w:rPr>
                <w:lang w:val="sr-Cyrl-CS"/>
              </w:rPr>
              <w:t>8</w:t>
            </w:r>
            <w:r w:rsidR="00F86C95">
              <w:rPr>
                <w:lang w:val="sr-Cyrl-CS"/>
              </w:rPr>
              <w:t>9</w:t>
            </w:r>
          </w:p>
        </w:tc>
      </w:tr>
      <w:tr w:rsidR="00493FA1" w14:paraId="530A4015" w14:textId="77777777" w:rsidTr="00493FA1">
        <w:trPr>
          <w:trHeight w:val="315"/>
        </w:trPr>
        <w:tc>
          <w:tcPr>
            <w:tcW w:w="7380" w:type="dxa"/>
            <w:shd w:val="clear" w:color="auto" w:fill="auto"/>
          </w:tcPr>
          <w:p w14:paraId="5914FBBE" w14:textId="77777777" w:rsidR="00493FA1" w:rsidRPr="00B10D7B" w:rsidRDefault="00493FA1" w:rsidP="0091118D">
            <w:pPr>
              <w:jc w:val="both"/>
              <w:rPr>
                <w:color w:val="000000"/>
              </w:rPr>
            </w:pPr>
            <w:r w:rsidRPr="00B10D7B">
              <w:rPr>
                <w:color w:val="000000"/>
                <w:lang w:val="sr-Cyrl-CS"/>
              </w:rPr>
              <w:t>Извештај о реализацији програма Наставничког већа</w:t>
            </w:r>
          </w:p>
        </w:tc>
        <w:tc>
          <w:tcPr>
            <w:tcW w:w="1260" w:type="dxa"/>
            <w:shd w:val="clear" w:color="auto" w:fill="auto"/>
          </w:tcPr>
          <w:p w14:paraId="150A9BDE" w14:textId="21B12D76" w:rsidR="00493FA1" w:rsidRPr="00637EF0" w:rsidRDefault="00F86C95" w:rsidP="00AE4479">
            <w:pPr>
              <w:jc w:val="center"/>
              <w:rPr>
                <w:lang w:val="sr-Cyrl-CS"/>
              </w:rPr>
            </w:pPr>
            <w:r>
              <w:rPr>
                <w:lang w:val="sr-Cyrl-CS"/>
              </w:rPr>
              <w:t>92</w:t>
            </w:r>
          </w:p>
        </w:tc>
      </w:tr>
      <w:tr w:rsidR="00493FA1" w14:paraId="13472B24" w14:textId="77777777" w:rsidTr="00493FA1">
        <w:trPr>
          <w:trHeight w:val="315"/>
        </w:trPr>
        <w:tc>
          <w:tcPr>
            <w:tcW w:w="7380" w:type="dxa"/>
            <w:shd w:val="clear" w:color="auto" w:fill="auto"/>
          </w:tcPr>
          <w:p w14:paraId="526E2347" w14:textId="0973AAA3" w:rsidR="00493FA1" w:rsidRPr="00B10D7B" w:rsidRDefault="00493FA1" w:rsidP="0091118D">
            <w:pPr>
              <w:jc w:val="both"/>
              <w:rPr>
                <w:color w:val="000000"/>
              </w:rPr>
            </w:pPr>
            <w:r w:rsidRPr="00B10D7B">
              <w:rPr>
                <w:color w:val="000000"/>
                <w:lang w:val="sr-Cyrl-CS"/>
              </w:rPr>
              <w:t xml:space="preserve">Извештаји о реал. прогр. </w:t>
            </w:r>
            <w:r w:rsidR="003C236C">
              <w:rPr>
                <w:color w:val="000000"/>
                <w:lang w:val="sr-Cyrl-CS"/>
              </w:rPr>
              <w:t>о</w:t>
            </w:r>
            <w:r w:rsidRPr="00B10D7B">
              <w:rPr>
                <w:color w:val="000000"/>
                <w:lang w:val="sr-Cyrl-CS"/>
              </w:rPr>
              <w:t>дељ. већа од 1. до 8. разреда</w:t>
            </w:r>
          </w:p>
        </w:tc>
        <w:tc>
          <w:tcPr>
            <w:tcW w:w="1260" w:type="dxa"/>
            <w:shd w:val="clear" w:color="auto" w:fill="auto"/>
          </w:tcPr>
          <w:p w14:paraId="664C2C2A" w14:textId="1F0D051D" w:rsidR="00493FA1" w:rsidRPr="00637EF0" w:rsidRDefault="003C236C" w:rsidP="00AE4479">
            <w:pPr>
              <w:jc w:val="center"/>
              <w:rPr>
                <w:lang w:val="sr-Cyrl-CS"/>
              </w:rPr>
            </w:pPr>
            <w:r>
              <w:rPr>
                <w:lang w:val="sr-Cyrl-CS"/>
              </w:rPr>
              <w:t>83</w:t>
            </w:r>
          </w:p>
        </w:tc>
      </w:tr>
      <w:tr w:rsidR="00493FA1" w14:paraId="7B881E8D" w14:textId="77777777" w:rsidTr="00493FA1">
        <w:trPr>
          <w:trHeight w:val="315"/>
        </w:trPr>
        <w:tc>
          <w:tcPr>
            <w:tcW w:w="7380" w:type="dxa"/>
            <w:shd w:val="clear" w:color="auto" w:fill="auto"/>
          </w:tcPr>
          <w:p w14:paraId="639F6BDA" w14:textId="77777777" w:rsidR="00493FA1" w:rsidRPr="00B10D7B" w:rsidRDefault="00493FA1" w:rsidP="0091118D">
            <w:pPr>
              <w:jc w:val="both"/>
              <w:rPr>
                <w:color w:val="000000"/>
              </w:rPr>
            </w:pPr>
            <w:r w:rsidRPr="00B10D7B">
              <w:rPr>
                <w:color w:val="000000"/>
                <w:lang w:val="sr-Cyrl-CS"/>
              </w:rPr>
              <w:t>Извештаји о реал. прогр. рада Стручних већа</w:t>
            </w:r>
          </w:p>
        </w:tc>
        <w:tc>
          <w:tcPr>
            <w:tcW w:w="1260" w:type="dxa"/>
            <w:shd w:val="clear" w:color="auto" w:fill="auto"/>
          </w:tcPr>
          <w:p w14:paraId="75F96442" w14:textId="52DF52B0" w:rsidR="00493FA1" w:rsidRPr="00637EF0" w:rsidRDefault="00F86C95" w:rsidP="00AE4479">
            <w:pPr>
              <w:jc w:val="center"/>
              <w:rPr>
                <w:lang w:val="sr-Cyrl-CS"/>
              </w:rPr>
            </w:pPr>
            <w:r>
              <w:rPr>
                <w:lang w:val="sr-Cyrl-CS"/>
              </w:rPr>
              <w:t>108</w:t>
            </w:r>
          </w:p>
        </w:tc>
      </w:tr>
      <w:tr w:rsidR="00493FA1" w14:paraId="4C97B026" w14:textId="77777777" w:rsidTr="00493FA1">
        <w:trPr>
          <w:trHeight w:val="315"/>
        </w:trPr>
        <w:tc>
          <w:tcPr>
            <w:tcW w:w="7380" w:type="dxa"/>
            <w:shd w:val="clear" w:color="auto" w:fill="auto"/>
          </w:tcPr>
          <w:p w14:paraId="63860854" w14:textId="77777777" w:rsidR="00493FA1" w:rsidRPr="00B10D7B" w:rsidRDefault="00493FA1" w:rsidP="0091118D">
            <w:pPr>
              <w:jc w:val="both"/>
              <w:rPr>
                <w:color w:val="000000"/>
              </w:rPr>
            </w:pPr>
            <w:r w:rsidRPr="00B10D7B">
              <w:rPr>
                <w:color w:val="000000"/>
                <w:lang w:val="sr-Cyrl-CS"/>
              </w:rPr>
              <w:t>Извештаји о реал. прогр. рада Стручних актива</w:t>
            </w:r>
          </w:p>
        </w:tc>
        <w:tc>
          <w:tcPr>
            <w:tcW w:w="1260" w:type="dxa"/>
            <w:shd w:val="clear" w:color="auto" w:fill="auto"/>
          </w:tcPr>
          <w:p w14:paraId="27FA68EA" w14:textId="59A145BF" w:rsidR="00493FA1" w:rsidRPr="00637EF0" w:rsidRDefault="003C236C" w:rsidP="00AE4479">
            <w:pPr>
              <w:jc w:val="center"/>
              <w:rPr>
                <w:lang w:val="sr-Cyrl-CS"/>
              </w:rPr>
            </w:pPr>
            <w:r>
              <w:rPr>
                <w:lang w:val="sr-Cyrl-CS"/>
              </w:rPr>
              <w:t>1</w:t>
            </w:r>
            <w:r w:rsidR="00F86C95">
              <w:rPr>
                <w:lang w:val="sr-Cyrl-CS"/>
              </w:rPr>
              <w:t>35</w:t>
            </w:r>
          </w:p>
        </w:tc>
      </w:tr>
      <w:tr w:rsidR="00493FA1" w14:paraId="62273771" w14:textId="77777777" w:rsidTr="00493FA1">
        <w:trPr>
          <w:trHeight w:val="315"/>
        </w:trPr>
        <w:tc>
          <w:tcPr>
            <w:tcW w:w="7380" w:type="dxa"/>
            <w:shd w:val="clear" w:color="auto" w:fill="auto"/>
          </w:tcPr>
          <w:p w14:paraId="22FA4A31" w14:textId="77777777" w:rsidR="00493FA1" w:rsidRPr="00B10D7B" w:rsidRDefault="00493FA1" w:rsidP="0091118D">
            <w:pPr>
              <w:jc w:val="both"/>
              <w:rPr>
                <w:color w:val="000000"/>
              </w:rPr>
            </w:pPr>
            <w:r>
              <w:rPr>
                <w:color w:val="000000"/>
                <w:lang w:val="sr-Cyrl-CS"/>
              </w:rPr>
              <w:t xml:space="preserve">Извештај о раду </w:t>
            </w:r>
            <w:r w:rsidRPr="00B10D7B">
              <w:rPr>
                <w:color w:val="000000"/>
                <w:lang w:val="sr-Cyrl-CS"/>
              </w:rPr>
              <w:t>Актив</w:t>
            </w:r>
            <w:r>
              <w:rPr>
                <w:color w:val="000000"/>
                <w:lang w:val="sr-Cyrl-CS"/>
              </w:rPr>
              <w:t>а</w:t>
            </w:r>
            <w:r w:rsidRPr="00B10D7B">
              <w:rPr>
                <w:color w:val="000000"/>
                <w:lang w:val="sr-Cyrl-CS"/>
              </w:rPr>
              <w:t xml:space="preserve"> за развој школског програма</w:t>
            </w:r>
          </w:p>
        </w:tc>
        <w:tc>
          <w:tcPr>
            <w:tcW w:w="1260" w:type="dxa"/>
            <w:shd w:val="clear" w:color="auto" w:fill="auto"/>
          </w:tcPr>
          <w:p w14:paraId="76FCFA9C" w14:textId="47998134" w:rsidR="00493FA1" w:rsidRPr="00637EF0" w:rsidRDefault="003C236C" w:rsidP="00AE4479">
            <w:pPr>
              <w:jc w:val="center"/>
              <w:rPr>
                <w:lang w:val="sr-Cyrl-CS"/>
              </w:rPr>
            </w:pPr>
            <w:r>
              <w:rPr>
                <w:lang w:val="sr-Cyrl-CS"/>
              </w:rPr>
              <w:t>1</w:t>
            </w:r>
            <w:r w:rsidR="00F86C95">
              <w:rPr>
                <w:lang w:val="sr-Cyrl-CS"/>
              </w:rPr>
              <w:t>35</w:t>
            </w:r>
          </w:p>
        </w:tc>
      </w:tr>
      <w:tr w:rsidR="00493FA1" w14:paraId="68204928" w14:textId="77777777" w:rsidTr="00493FA1">
        <w:trPr>
          <w:trHeight w:val="315"/>
        </w:trPr>
        <w:tc>
          <w:tcPr>
            <w:tcW w:w="7380" w:type="dxa"/>
            <w:shd w:val="clear" w:color="auto" w:fill="auto"/>
          </w:tcPr>
          <w:p w14:paraId="73121A14" w14:textId="77777777" w:rsidR="00493FA1" w:rsidRPr="00B10D7B" w:rsidRDefault="00493FA1" w:rsidP="0091118D">
            <w:pPr>
              <w:jc w:val="both"/>
              <w:rPr>
                <w:color w:val="000000"/>
              </w:rPr>
            </w:pPr>
            <w:r>
              <w:rPr>
                <w:color w:val="000000"/>
                <w:lang w:val="sr-Cyrl-CS"/>
              </w:rPr>
              <w:t xml:space="preserve">Извештај о раду </w:t>
            </w:r>
            <w:r w:rsidRPr="00B10D7B">
              <w:rPr>
                <w:color w:val="000000"/>
                <w:lang w:val="sr-Cyrl-CS"/>
              </w:rPr>
              <w:t>Актив</w:t>
            </w:r>
            <w:r>
              <w:rPr>
                <w:color w:val="000000"/>
                <w:lang w:val="sr-Cyrl-CS"/>
              </w:rPr>
              <w:t>а</w:t>
            </w:r>
            <w:r w:rsidRPr="00B10D7B">
              <w:rPr>
                <w:color w:val="000000"/>
                <w:lang w:val="sr-Cyrl-CS"/>
              </w:rPr>
              <w:t xml:space="preserve"> за развојно планирање</w:t>
            </w:r>
          </w:p>
        </w:tc>
        <w:tc>
          <w:tcPr>
            <w:tcW w:w="1260" w:type="dxa"/>
            <w:shd w:val="clear" w:color="auto" w:fill="auto"/>
          </w:tcPr>
          <w:p w14:paraId="187F5659" w14:textId="0DCD3F18" w:rsidR="00493FA1" w:rsidRPr="00637EF0" w:rsidRDefault="003C236C" w:rsidP="00AE4479">
            <w:pPr>
              <w:jc w:val="center"/>
              <w:rPr>
                <w:lang w:val="sr-Cyrl-CS"/>
              </w:rPr>
            </w:pPr>
            <w:r>
              <w:rPr>
                <w:lang w:val="sr-Cyrl-CS"/>
              </w:rPr>
              <w:t>1</w:t>
            </w:r>
            <w:r w:rsidR="00F86C95">
              <w:rPr>
                <w:lang w:val="sr-Cyrl-CS"/>
              </w:rPr>
              <w:t>36</w:t>
            </w:r>
          </w:p>
        </w:tc>
      </w:tr>
      <w:tr w:rsidR="00493FA1" w14:paraId="60425C56" w14:textId="77777777" w:rsidTr="00493FA1">
        <w:trPr>
          <w:trHeight w:val="315"/>
        </w:trPr>
        <w:tc>
          <w:tcPr>
            <w:tcW w:w="7380" w:type="dxa"/>
            <w:shd w:val="clear" w:color="auto" w:fill="auto"/>
          </w:tcPr>
          <w:p w14:paraId="4B95336F" w14:textId="77777777" w:rsidR="00493FA1" w:rsidRPr="00B10D7B" w:rsidRDefault="00493FA1" w:rsidP="0091118D">
            <w:pPr>
              <w:jc w:val="both"/>
              <w:rPr>
                <w:color w:val="000000"/>
              </w:rPr>
            </w:pPr>
            <w:r>
              <w:rPr>
                <w:color w:val="000000"/>
                <w:lang w:val="sr-Cyrl-CS"/>
              </w:rPr>
              <w:t>Извештај о раду Тима</w:t>
            </w:r>
            <w:r w:rsidRPr="00B10D7B">
              <w:rPr>
                <w:color w:val="000000"/>
                <w:lang w:val="sr-Cyrl-CS"/>
              </w:rPr>
              <w:t xml:space="preserve"> за самовредновање</w:t>
            </w:r>
          </w:p>
        </w:tc>
        <w:tc>
          <w:tcPr>
            <w:tcW w:w="1260" w:type="dxa"/>
            <w:shd w:val="clear" w:color="auto" w:fill="auto"/>
          </w:tcPr>
          <w:p w14:paraId="35E2FE4B" w14:textId="72C73CB6" w:rsidR="00493FA1" w:rsidRPr="00637EF0" w:rsidRDefault="005E4234" w:rsidP="00AE4479">
            <w:pPr>
              <w:jc w:val="center"/>
              <w:rPr>
                <w:lang w:val="sr-Cyrl-CS"/>
              </w:rPr>
            </w:pPr>
            <w:r>
              <w:rPr>
                <w:lang w:val="sr-Cyrl-CS"/>
              </w:rPr>
              <w:t>137</w:t>
            </w:r>
          </w:p>
        </w:tc>
      </w:tr>
      <w:tr w:rsidR="00493FA1" w14:paraId="65709DEA" w14:textId="77777777" w:rsidTr="00493FA1">
        <w:trPr>
          <w:trHeight w:val="315"/>
        </w:trPr>
        <w:tc>
          <w:tcPr>
            <w:tcW w:w="7380" w:type="dxa"/>
            <w:shd w:val="clear" w:color="auto" w:fill="auto"/>
          </w:tcPr>
          <w:p w14:paraId="7B52BE3D" w14:textId="77777777" w:rsidR="00493FA1" w:rsidRPr="00B10D7B" w:rsidRDefault="00493FA1" w:rsidP="0091118D">
            <w:pPr>
              <w:jc w:val="both"/>
              <w:rPr>
                <w:color w:val="000000"/>
              </w:rPr>
            </w:pPr>
            <w:r>
              <w:rPr>
                <w:color w:val="000000"/>
                <w:lang w:val="sr-Cyrl-CS"/>
              </w:rPr>
              <w:t>Извештај о раду Тима</w:t>
            </w:r>
            <w:r w:rsidRPr="00B10D7B">
              <w:rPr>
                <w:color w:val="000000"/>
                <w:lang w:val="sr-Cyrl-CS"/>
              </w:rPr>
              <w:t xml:space="preserve"> за инклузивно образовање</w:t>
            </w:r>
          </w:p>
        </w:tc>
        <w:tc>
          <w:tcPr>
            <w:tcW w:w="1260" w:type="dxa"/>
            <w:shd w:val="clear" w:color="auto" w:fill="auto"/>
          </w:tcPr>
          <w:p w14:paraId="30591B14" w14:textId="37311DDE" w:rsidR="00493FA1" w:rsidRPr="00637EF0" w:rsidRDefault="005E4234" w:rsidP="00AE4479">
            <w:pPr>
              <w:jc w:val="center"/>
              <w:rPr>
                <w:lang w:val="sr-Cyrl-CS"/>
              </w:rPr>
            </w:pPr>
            <w:r>
              <w:rPr>
                <w:lang w:val="sr-Cyrl-CS"/>
              </w:rPr>
              <w:t>138</w:t>
            </w:r>
          </w:p>
        </w:tc>
      </w:tr>
      <w:tr w:rsidR="00493FA1" w14:paraId="585DFF8E" w14:textId="77777777" w:rsidTr="00493FA1">
        <w:trPr>
          <w:trHeight w:val="315"/>
        </w:trPr>
        <w:tc>
          <w:tcPr>
            <w:tcW w:w="7380" w:type="dxa"/>
            <w:shd w:val="clear" w:color="auto" w:fill="auto"/>
          </w:tcPr>
          <w:p w14:paraId="052137F2" w14:textId="77777777" w:rsidR="00493FA1" w:rsidRDefault="00493FA1" w:rsidP="00611FAE">
            <w:pPr>
              <w:rPr>
                <w:color w:val="000000"/>
                <w:lang w:val="sr-Cyrl-CS"/>
              </w:rPr>
            </w:pPr>
            <w:r>
              <w:rPr>
                <w:color w:val="000000"/>
                <w:lang w:val="sr-Cyrl-CS"/>
              </w:rPr>
              <w:t xml:space="preserve">Извештај о раду Тима за подршку ученицима у прилагођавању школском животу </w:t>
            </w:r>
          </w:p>
        </w:tc>
        <w:tc>
          <w:tcPr>
            <w:tcW w:w="1260" w:type="dxa"/>
            <w:shd w:val="clear" w:color="auto" w:fill="auto"/>
          </w:tcPr>
          <w:p w14:paraId="666C008D" w14:textId="008CA4A8" w:rsidR="00493FA1" w:rsidRPr="00637EF0" w:rsidRDefault="003C236C" w:rsidP="00AE4479">
            <w:pPr>
              <w:jc w:val="center"/>
              <w:rPr>
                <w:lang w:val="sr-Cyrl-CS"/>
              </w:rPr>
            </w:pPr>
            <w:r>
              <w:rPr>
                <w:lang w:val="sr-Cyrl-CS"/>
              </w:rPr>
              <w:t>1</w:t>
            </w:r>
            <w:r w:rsidR="005E4234">
              <w:rPr>
                <w:lang w:val="sr-Cyrl-CS"/>
              </w:rPr>
              <w:t>38</w:t>
            </w:r>
          </w:p>
        </w:tc>
      </w:tr>
      <w:tr w:rsidR="00493FA1" w14:paraId="0CC430E7" w14:textId="77777777" w:rsidTr="00493FA1">
        <w:trPr>
          <w:trHeight w:val="525"/>
        </w:trPr>
        <w:tc>
          <w:tcPr>
            <w:tcW w:w="7380" w:type="dxa"/>
            <w:shd w:val="clear" w:color="auto" w:fill="auto"/>
          </w:tcPr>
          <w:p w14:paraId="136A4DE1" w14:textId="77777777" w:rsidR="00493FA1" w:rsidRPr="00B10D7B" w:rsidRDefault="00493FA1" w:rsidP="00611FAE">
            <w:pPr>
              <w:rPr>
                <w:color w:val="000000"/>
              </w:rPr>
            </w:pPr>
            <w:r>
              <w:rPr>
                <w:color w:val="000000"/>
                <w:lang w:val="sr-Cyrl-CS"/>
              </w:rPr>
              <w:t xml:space="preserve">Извештај о раду </w:t>
            </w:r>
            <w:r w:rsidRPr="00B10D7B">
              <w:rPr>
                <w:color w:val="000000"/>
                <w:lang w:val="sr-Cyrl-CS"/>
              </w:rPr>
              <w:t>Тим</w:t>
            </w:r>
            <w:r>
              <w:rPr>
                <w:color w:val="000000"/>
                <w:lang w:val="sr-Cyrl-CS"/>
              </w:rPr>
              <w:t>а</w:t>
            </w:r>
            <w:r w:rsidRPr="00B10D7B">
              <w:rPr>
                <w:color w:val="000000"/>
                <w:lang w:val="sr-Cyrl-CS"/>
              </w:rPr>
              <w:t xml:space="preserve"> за иновације, праћење и унапређивање квалитета рада школе</w:t>
            </w:r>
          </w:p>
        </w:tc>
        <w:tc>
          <w:tcPr>
            <w:tcW w:w="1260" w:type="dxa"/>
            <w:shd w:val="clear" w:color="auto" w:fill="auto"/>
          </w:tcPr>
          <w:p w14:paraId="703A6F13" w14:textId="48965AA1" w:rsidR="00493FA1" w:rsidRPr="00637EF0" w:rsidRDefault="003C236C" w:rsidP="00AE4479">
            <w:pPr>
              <w:jc w:val="center"/>
              <w:rPr>
                <w:lang w:val="sr-Cyrl-CS"/>
              </w:rPr>
            </w:pPr>
            <w:r>
              <w:rPr>
                <w:lang w:val="sr-Cyrl-CS"/>
              </w:rPr>
              <w:t>1</w:t>
            </w:r>
            <w:r w:rsidR="005E4234">
              <w:rPr>
                <w:lang w:val="sr-Cyrl-CS"/>
              </w:rPr>
              <w:t>39</w:t>
            </w:r>
          </w:p>
        </w:tc>
      </w:tr>
      <w:tr w:rsidR="00493FA1" w14:paraId="3E9D558F" w14:textId="77777777" w:rsidTr="00493FA1">
        <w:trPr>
          <w:trHeight w:val="325"/>
        </w:trPr>
        <w:tc>
          <w:tcPr>
            <w:tcW w:w="7380" w:type="dxa"/>
            <w:shd w:val="clear" w:color="auto" w:fill="auto"/>
          </w:tcPr>
          <w:p w14:paraId="312D75F3" w14:textId="77777777" w:rsidR="00493FA1" w:rsidRPr="00A3283E" w:rsidRDefault="00493FA1" w:rsidP="00A87040">
            <w:pPr>
              <w:jc w:val="both"/>
              <w:rPr>
                <w:lang w:val="sr-Cyrl-CS"/>
              </w:rPr>
            </w:pPr>
            <w:r>
              <w:rPr>
                <w:color w:val="000000"/>
                <w:lang w:val="sr-Cyrl-CS"/>
              </w:rPr>
              <w:t xml:space="preserve">Извештај о раду </w:t>
            </w:r>
            <w:r w:rsidRPr="00A3283E">
              <w:rPr>
                <w:bCs/>
                <w:color w:val="000000"/>
                <w:spacing w:val="-10"/>
                <w:lang w:val="sr-Cyrl-CS"/>
              </w:rPr>
              <w:t>Тим</w:t>
            </w:r>
            <w:r>
              <w:rPr>
                <w:bCs/>
                <w:color w:val="000000"/>
                <w:spacing w:val="-10"/>
                <w:lang w:val="sr-Cyrl-CS"/>
              </w:rPr>
              <w:t>а</w:t>
            </w:r>
            <w:r w:rsidRPr="00A3283E">
              <w:rPr>
                <w:bCs/>
                <w:color w:val="000000"/>
                <w:spacing w:val="-10"/>
                <w:lang w:val="sr-Cyrl-CS"/>
              </w:rPr>
              <w:t xml:space="preserve"> за обезбеђивање квалитета и развој установе</w:t>
            </w:r>
          </w:p>
        </w:tc>
        <w:tc>
          <w:tcPr>
            <w:tcW w:w="1260" w:type="dxa"/>
            <w:shd w:val="clear" w:color="auto" w:fill="auto"/>
          </w:tcPr>
          <w:p w14:paraId="3812A6FF" w14:textId="54A58571" w:rsidR="00493FA1" w:rsidRPr="00637EF0" w:rsidRDefault="003C236C" w:rsidP="00AE4479">
            <w:pPr>
              <w:jc w:val="center"/>
              <w:rPr>
                <w:lang w:val="sr-Cyrl-CS"/>
              </w:rPr>
            </w:pPr>
            <w:r>
              <w:rPr>
                <w:lang w:val="sr-Cyrl-CS"/>
              </w:rPr>
              <w:t>1</w:t>
            </w:r>
            <w:r w:rsidR="005E4234">
              <w:rPr>
                <w:lang w:val="sr-Cyrl-CS"/>
              </w:rPr>
              <w:t>39</w:t>
            </w:r>
          </w:p>
        </w:tc>
      </w:tr>
      <w:tr w:rsidR="00493FA1" w14:paraId="774D6963" w14:textId="77777777" w:rsidTr="00493FA1">
        <w:trPr>
          <w:trHeight w:val="315"/>
        </w:trPr>
        <w:tc>
          <w:tcPr>
            <w:tcW w:w="7380" w:type="dxa"/>
            <w:shd w:val="clear" w:color="auto" w:fill="auto"/>
          </w:tcPr>
          <w:p w14:paraId="4A6E93AC" w14:textId="77777777" w:rsidR="00493FA1" w:rsidRDefault="00493FA1" w:rsidP="00611FAE">
            <w:r>
              <w:rPr>
                <w:lang w:val="sr-Cyrl-CS"/>
              </w:rPr>
              <w:t>Извештај о реализацији програма</w:t>
            </w:r>
            <w:r w:rsidRPr="00A45958">
              <w:rPr>
                <w:lang w:val="sr-Cyrl-CS"/>
              </w:rPr>
              <w:t xml:space="preserve"> рада Педагошког колегијума</w:t>
            </w:r>
          </w:p>
        </w:tc>
        <w:tc>
          <w:tcPr>
            <w:tcW w:w="1260" w:type="dxa"/>
            <w:shd w:val="clear" w:color="auto" w:fill="auto"/>
          </w:tcPr>
          <w:p w14:paraId="0F241BDB" w14:textId="0EAF7956" w:rsidR="00493FA1" w:rsidRPr="00637EF0" w:rsidRDefault="003C236C" w:rsidP="00AE4479">
            <w:pPr>
              <w:jc w:val="center"/>
              <w:rPr>
                <w:lang w:val="sr-Cyrl-CS"/>
              </w:rPr>
            </w:pPr>
            <w:r>
              <w:rPr>
                <w:lang w:val="sr-Cyrl-CS"/>
              </w:rPr>
              <w:t>1</w:t>
            </w:r>
            <w:r w:rsidR="005E4234">
              <w:rPr>
                <w:lang w:val="sr-Cyrl-CS"/>
              </w:rPr>
              <w:t>40</w:t>
            </w:r>
          </w:p>
        </w:tc>
      </w:tr>
      <w:tr w:rsidR="00493FA1" w14:paraId="503E96F8" w14:textId="77777777" w:rsidTr="00493FA1">
        <w:trPr>
          <w:trHeight w:val="315"/>
        </w:trPr>
        <w:tc>
          <w:tcPr>
            <w:tcW w:w="7380" w:type="dxa"/>
            <w:shd w:val="clear" w:color="auto" w:fill="auto"/>
          </w:tcPr>
          <w:p w14:paraId="3CB10FDB" w14:textId="77777777" w:rsidR="00493FA1" w:rsidRDefault="00493FA1" w:rsidP="00611FAE">
            <w:pPr>
              <w:jc w:val="both"/>
            </w:pPr>
            <w:r>
              <w:rPr>
                <w:lang w:val="sr-Cyrl-CS"/>
              </w:rPr>
              <w:t>Извештај о реализацији п</w:t>
            </w:r>
            <w:r w:rsidRPr="00A45958">
              <w:rPr>
                <w:lang w:val="sr-Cyrl-CS"/>
              </w:rPr>
              <w:t>рограм</w:t>
            </w:r>
            <w:r>
              <w:rPr>
                <w:lang w:val="sr-Cyrl-CS"/>
              </w:rPr>
              <w:t>а</w:t>
            </w:r>
            <w:r w:rsidRPr="00A45958">
              <w:rPr>
                <w:lang w:val="sr-Cyrl-CS"/>
              </w:rPr>
              <w:t xml:space="preserve"> рада стручних сарадника школе</w:t>
            </w:r>
          </w:p>
        </w:tc>
        <w:tc>
          <w:tcPr>
            <w:tcW w:w="1260" w:type="dxa"/>
            <w:shd w:val="clear" w:color="auto" w:fill="auto"/>
          </w:tcPr>
          <w:p w14:paraId="6FBA1182" w14:textId="03ED17EE" w:rsidR="00493FA1" w:rsidRPr="00637EF0" w:rsidRDefault="003C236C" w:rsidP="00AE4479">
            <w:pPr>
              <w:jc w:val="center"/>
              <w:rPr>
                <w:lang w:val="sr-Cyrl-CS"/>
              </w:rPr>
            </w:pPr>
            <w:r>
              <w:rPr>
                <w:lang w:val="sr-Cyrl-CS"/>
              </w:rPr>
              <w:t>1</w:t>
            </w:r>
            <w:r w:rsidR="005E4234">
              <w:rPr>
                <w:lang w:val="sr-Cyrl-CS"/>
              </w:rPr>
              <w:t>41</w:t>
            </w:r>
          </w:p>
        </w:tc>
      </w:tr>
      <w:tr w:rsidR="00493FA1" w14:paraId="6C34ADEE" w14:textId="77777777" w:rsidTr="00493FA1">
        <w:trPr>
          <w:trHeight w:val="315"/>
        </w:trPr>
        <w:tc>
          <w:tcPr>
            <w:tcW w:w="7380" w:type="dxa"/>
            <w:shd w:val="clear" w:color="auto" w:fill="auto"/>
          </w:tcPr>
          <w:p w14:paraId="0B616076" w14:textId="77777777" w:rsidR="00493FA1" w:rsidRPr="00B10D7B" w:rsidRDefault="00493FA1" w:rsidP="0091118D">
            <w:pPr>
              <w:jc w:val="both"/>
              <w:rPr>
                <w:color w:val="000000"/>
              </w:rPr>
            </w:pPr>
            <w:r w:rsidRPr="00B10D7B">
              <w:rPr>
                <w:color w:val="000000"/>
                <w:lang w:val="sr-Cyrl-CS"/>
              </w:rPr>
              <w:t>Извеш</w:t>
            </w:r>
            <w:r>
              <w:rPr>
                <w:color w:val="000000"/>
                <w:lang w:val="sr-Cyrl-CS"/>
              </w:rPr>
              <w:t>тај  о раду</w:t>
            </w:r>
            <w:r w:rsidRPr="00B10D7B">
              <w:rPr>
                <w:color w:val="000000"/>
                <w:lang w:val="sr-Cyrl-CS"/>
              </w:rPr>
              <w:t xml:space="preserve">  педагога</w:t>
            </w:r>
          </w:p>
        </w:tc>
        <w:tc>
          <w:tcPr>
            <w:tcW w:w="1260" w:type="dxa"/>
            <w:shd w:val="clear" w:color="auto" w:fill="auto"/>
          </w:tcPr>
          <w:p w14:paraId="31BE4A49" w14:textId="53BBF8C4" w:rsidR="00493FA1" w:rsidRPr="00637EF0" w:rsidRDefault="003C236C" w:rsidP="00AE4479">
            <w:pPr>
              <w:jc w:val="center"/>
              <w:rPr>
                <w:lang w:val="sr-Cyrl-CS"/>
              </w:rPr>
            </w:pPr>
            <w:r>
              <w:rPr>
                <w:lang w:val="sr-Cyrl-CS"/>
              </w:rPr>
              <w:t>1</w:t>
            </w:r>
            <w:r w:rsidR="005E4234">
              <w:rPr>
                <w:lang w:val="sr-Cyrl-CS"/>
              </w:rPr>
              <w:t>41</w:t>
            </w:r>
          </w:p>
        </w:tc>
      </w:tr>
      <w:tr w:rsidR="00493FA1" w14:paraId="7BA61E72" w14:textId="77777777" w:rsidTr="00493FA1">
        <w:trPr>
          <w:trHeight w:val="315"/>
        </w:trPr>
        <w:tc>
          <w:tcPr>
            <w:tcW w:w="7380" w:type="dxa"/>
            <w:shd w:val="clear" w:color="auto" w:fill="auto"/>
          </w:tcPr>
          <w:p w14:paraId="1EDA7CE4" w14:textId="77777777" w:rsidR="00493FA1" w:rsidRPr="00B10D7B" w:rsidRDefault="00493FA1" w:rsidP="0091118D">
            <w:pPr>
              <w:jc w:val="both"/>
              <w:rPr>
                <w:color w:val="000000"/>
              </w:rPr>
            </w:pPr>
            <w:r w:rsidRPr="00B10D7B">
              <w:rPr>
                <w:color w:val="000000"/>
                <w:lang w:val="sr-Cyrl-CS"/>
              </w:rPr>
              <w:t>Извеш</w:t>
            </w:r>
            <w:r>
              <w:rPr>
                <w:color w:val="000000"/>
                <w:lang w:val="sr-Cyrl-CS"/>
              </w:rPr>
              <w:t>тај  о раду</w:t>
            </w:r>
            <w:r w:rsidRPr="00B10D7B">
              <w:rPr>
                <w:color w:val="000000"/>
                <w:lang w:val="sr-Cyrl-CS"/>
              </w:rPr>
              <w:t xml:space="preserve"> психолога</w:t>
            </w:r>
          </w:p>
        </w:tc>
        <w:tc>
          <w:tcPr>
            <w:tcW w:w="1260" w:type="dxa"/>
            <w:shd w:val="clear" w:color="auto" w:fill="auto"/>
          </w:tcPr>
          <w:p w14:paraId="3EF5ED87" w14:textId="092B7A2F" w:rsidR="00493FA1" w:rsidRPr="00637EF0" w:rsidRDefault="003C236C" w:rsidP="00AE4479">
            <w:pPr>
              <w:jc w:val="center"/>
              <w:rPr>
                <w:lang w:val="sr-Cyrl-CS"/>
              </w:rPr>
            </w:pPr>
            <w:r>
              <w:rPr>
                <w:lang w:val="sr-Cyrl-CS"/>
              </w:rPr>
              <w:t>1</w:t>
            </w:r>
            <w:r w:rsidR="005E4234">
              <w:rPr>
                <w:lang w:val="sr-Cyrl-CS"/>
              </w:rPr>
              <w:t>43</w:t>
            </w:r>
          </w:p>
        </w:tc>
      </w:tr>
      <w:tr w:rsidR="00493FA1" w14:paraId="77486431" w14:textId="77777777" w:rsidTr="00493FA1">
        <w:trPr>
          <w:trHeight w:val="315"/>
        </w:trPr>
        <w:tc>
          <w:tcPr>
            <w:tcW w:w="7380" w:type="dxa"/>
            <w:shd w:val="clear" w:color="auto" w:fill="auto"/>
          </w:tcPr>
          <w:p w14:paraId="042337D9" w14:textId="77777777" w:rsidR="00493FA1" w:rsidRPr="00B10D7B" w:rsidRDefault="00493FA1" w:rsidP="0091118D">
            <w:pPr>
              <w:jc w:val="both"/>
              <w:rPr>
                <w:color w:val="000000"/>
              </w:rPr>
            </w:pPr>
            <w:r w:rsidRPr="00B10D7B">
              <w:rPr>
                <w:color w:val="000000"/>
                <w:lang w:val="sr-Cyrl-CS"/>
              </w:rPr>
              <w:t>Извеш</w:t>
            </w:r>
            <w:r>
              <w:rPr>
                <w:color w:val="000000"/>
                <w:lang w:val="sr-Cyrl-CS"/>
              </w:rPr>
              <w:t>тај  о раду</w:t>
            </w:r>
            <w:r w:rsidRPr="00B10D7B">
              <w:rPr>
                <w:color w:val="000000"/>
                <w:lang w:val="sr-Cyrl-CS"/>
              </w:rPr>
              <w:t xml:space="preserve"> библиотекара</w:t>
            </w:r>
          </w:p>
        </w:tc>
        <w:tc>
          <w:tcPr>
            <w:tcW w:w="1260" w:type="dxa"/>
            <w:shd w:val="clear" w:color="auto" w:fill="auto"/>
          </w:tcPr>
          <w:p w14:paraId="5622273E" w14:textId="40371987" w:rsidR="00493FA1" w:rsidRPr="00637EF0" w:rsidRDefault="00522146" w:rsidP="00AE4479">
            <w:pPr>
              <w:jc w:val="center"/>
              <w:rPr>
                <w:lang w:val="sr-Cyrl-CS"/>
              </w:rPr>
            </w:pPr>
            <w:r>
              <w:rPr>
                <w:lang w:val="sr-Cyrl-CS"/>
              </w:rPr>
              <w:t>1</w:t>
            </w:r>
            <w:r w:rsidR="005E4234">
              <w:rPr>
                <w:lang w:val="sr-Cyrl-CS"/>
              </w:rPr>
              <w:t>58</w:t>
            </w:r>
          </w:p>
        </w:tc>
      </w:tr>
      <w:tr w:rsidR="00493FA1" w14:paraId="1F156535" w14:textId="77777777" w:rsidTr="00493FA1">
        <w:trPr>
          <w:trHeight w:val="315"/>
        </w:trPr>
        <w:tc>
          <w:tcPr>
            <w:tcW w:w="7380" w:type="dxa"/>
            <w:shd w:val="clear" w:color="auto" w:fill="auto"/>
          </w:tcPr>
          <w:p w14:paraId="280C8380" w14:textId="019AF44D" w:rsidR="00493FA1" w:rsidRPr="00B10D7B" w:rsidRDefault="00493FA1" w:rsidP="00493FA1">
            <w:pPr>
              <w:rPr>
                <w:color w:val="000000"/>
              </w:rPr>
            </w:pPr>
            <w:r>
              <w:rPr>
                <w:color w:val="000000"/>
                <w:lang w:val="sr-Cyrl-CS"/>
              </w:rPr>
              <w:t>ИЗВЕШТАЈИ</w:t>
            </w:r>
            <w:r w:rsidRPr="00B10D7B">
              <w:rPr>
                <w:color w:val="000000"/>
                <w:lang w:val="sr-Cyrl-CS"/>
              </w:rPr>
              <w:t xml:space="preserve"> О РЕАЛ. ПРОГРАМА РАДА РУКОВОДЕЋИХ ОРГ</w:t>
            </w:r>
            <w:r>
              <w:rPr>
                <w:color w:val="000000"/>
                <w:lang w:val="sr-Cyrl-CS"/>
              </w:rPr>
              <w:t>.</w:t>
            </w:r>
          </w:p>
        </w:tc>
        <w:tc>
          <w:tcPr>
            <w:tcW w:w="1260" w:type="dxa"/>
            <w:shd w:val="clear" w:color="auto" w:fill="auto"/>
          </w:tcPr>
          <w:p w14:paraId="031D88CA" w14:textId="1F650319" w:rsidR="00493FA1" w:rsidRPr="00637EF0" w:rsidRDefault="00522146" w:rsidP="00AE4479">
            <w:pPr>
              <w:jc w:val="center"/>
              <w:rPr>
                <w:lang w:val="sr-Cyrl-CS"/>
              </w:rPr>
            </w:pPr>
            <w:r>
              <w:rPr>
                <w:lang w:val="sr-Cyrl-CS"/>
              </w:rPr>
              <w:t>1</w:t>
            </w:r>
            <w:r w:rsidR="005E4234">
              <w:rPr>
                <w:lang w:val="sr-Cyrl-CS"/>
              </w:rPr>
              <w:t>60</w:t>
            </w:r>
          </w:p>
        </w:tc>
      </w:tr>
      <w:tr w:rsidR="00493FA1" w14:paraId="0322AE26" w14:textId="77777777" w:rsidTr="00493FA1">
        <w:trPr>
          <w:trHeight w:val="315"/>
        </w:trPr>
        <w:tc>
          <w:tcPr>
            <w:tcW w:w="7380" w:type="dxa"/>
            <w:shd w:val="clear" w:color="auto" w:fill="auto"/>
          </w:tcPr>
          <w:p w14:paraId="12381A46" w14:textId="77777777" w:rsidR="00493FA1" w:rsidRPr="00B10D7B" w:rsidRDefault="00493FA1" w:rsidP="0091118D">
            <w:pPr>
              <w:jc w:val="both"/>
              <w:rPr>
                <w:color w:val="000000"/>
              </w:rPr>
            </w:pPr>
            <w:r w:rsidRPr="00B10D7B">
              <w:rPr>
                <w:color w:val="000000"/>
                <w:lang w:val="sr-Cyrl-CS"/>
              </w:rPr>
              <w:t>Извештај о реализацији програма рада директора школе</w:t>
            </w:r>
          </w:p>
        </w:tc>
        <w:tc>
          <w:tcPr>
            <w:tcW w:w="1260" w:type="dxa"/>
            <w:shd w:val="clear" w:color="auto" w:fill="auto"/>
          </w:tcPr>
          <w:p w14:paraId="0D54A3F5" w14:textId="0D873CA4" w:rsidR="00493FA1" w:rsidRPr="00637EF0" w:rsidRDefault="00522146" w:rsidP="00AE4479">
            <w:pPr>
              <w:jc w:val="center"/>
              <w:rPr>
                <w:lang w:val="sr-Cyrl-CS"/>
              </w:rPr>
            </w:pPr>
            <w:r>
              <w:rPr>
                <w:lang w:val="sr-Cyrl-CS"/>
              </w:rPr>
              <w:t>1</w:t>
            </w:r>
            <w:r w:rsidR="00026558">
              <w:rPr>
                <w:lang w:val="sr-Cyrl-CS"/>
              </w:rPr>
              <w:t>60</w:t>
            </w:r>
          </w:p>
        </w:tc>
      </w:tr>
      <w:tr w:rsidR="00493FA1" w14:paraId="771346C5" w14:textId="77777777" w:rsidTr="00493FA1">
        <w:trPr>
          <w:trHeight w:val="315"/>
        </w:trPr>
        <w:tc>
          <w:tcPr>
            <w:tcW w:w="7380" w:type="dxa"/>
            <w:shd w:val="clear" w:color="auto" w:fill="auto"/>
          </w:tcPr>
          <w:p w14:paraId="0B7E0CFA" w14:textId="77777777" w:rsidR="00493FA1" w:rsidRPr="00B10D7B" w:rsidRDefault="00493FA1" w:rsidP="0091118D">
            <w:pPr>
              <w:jc w:val="both"/>
              <w:rPr>
                <w:color w:val="000000"/>
              </w:rPr>
            </w:pPr>
            <w:r w:rsidRPr="00B10D7B">
              <w:rPr>
                <w:color w:val="000000"/>
                <w:lang w:val="sr-Cyrl-CS"/>
              </w:rPr>
              <w:t>Извештај о реализацији програма рада помоћника директора школе</w:t>
            </w:r>
          </w:p>
        </w:tc>
        <w:tc>
          <w:tcPr>
            <w:tcW w:w="1260" w:type="dxa"/>
            <w:shd w:val="clear" w:color="auto" w:fill="auto"/>
          </w:tcPr>
          <w:p w14:paraId="7DC48445" w14:textId="0E1228DE" w:rsidR="00493FA1" w:rsidRPr="00637EF0" w:rsidRDefault="00522146" w:rsidP="00AE4479">
            <w:pPr>
              <w:jc w:val="center"/>
              <w:rPr>
                <w:lang w:val="sr-Cyrl-CS"/>
              </w:rPr>
            </w:pPr>
            <w:r>
              <w:rPr>
                <w:lang w:val="sr-Cyrl-CS"/>
              </w:rPr>
              <w:t>1</w:t>
            </w:r>
            <w:r w:rsidR="00026558">
              <w:rPr>
                <w:lang w:val="sr-Cyrl-CS"/>
              </w:rPr>
              <w:t>63</w:t>
            </w:r>
          </w:p>
        </w:tc>
      </w:tr>
      <w:tr w:rsidR="00493FA1" w14:paraId="015DC4FD" w14:textId="77777777" w:rsidTr="00493FA1">
        <w:trPr>
          <w:trHeight w:val="315"/>
        </w:trPr>
        <w:tc>
          <w:tcPr>
            <w:tcW w:w="7380" w:type="dxa"/>
            <w:shd w:val="clear" w:color="auto" w:fill="auto"/>
          </w:tcPr>
          <w:p w14:paraId="3B89A58E" w14:textId="77777777" w:rsidR="00493FA1" w:rsidRPr="00B10D7B" w:rsidRDefault="00493FA1" w:rsidP="0091118D">
            <w:pPr>
              <w:jc w:val="both"/>
              <w:rPr>
                <w:color w:val="000000"/>
              </w:rPr>
            </w:pPr>
            <w:r w:rsidRPr="00B10D7B">
              <w:rPr>
                <w:color w:val="000000"/>
                <w:lang w:val="sr-Cyrl-CS"/>
              </w:rPr>
              <w:t>ИЗВЕШТ. О РЕАЛ. ПРОГРАМА РАДА УПРАВНОГ ОРГАНА</w:t>
            </w:r>
          </w:p>
        </w:tc>
        <w:tc>
          <w:tcPr>
            <w:tcW w:w="1260" w:type="dxa"/>
            <w:shd w:val="clear" w:color="auto" w:fill="auto"/>
          </w:tcPr>
          <w:p w14:paraId="2AA1198B" w14:textId="0DD2AB40" w:rsidR="00493FA1" w:rsidRPr="00637EF0" w:rsidRDefault="00522146" w:rsidP="00AE4479">
            <w:pPr>
              <w:jc w:val="center"/>
              <w:rPr>
                <w:lang w:val="sr-Cyrl-CS"/>
              </w:rPr>
            </w:pPr>
            <w:r>
              <w:rPr>
                <w:lang w:val="sr-Cyrl-CS"/>
              </w:rPr>
              <w:t>1</w:t>
            </w:r>
            <w:r w:rsidR="00026558">
              <w:rPr>
                <w:lang w:val="sr-Cyrl-CS"/>
              </w:rPr>
              <w:t>65</w:t>
            </w:r>
          </w:p>
        </w:tc>
      </w:tr>
      <w:tr w:rsidR="00493FA1" w14:paraId="30C3F230" w14:textId="77777777" w:rsidTr="00493FA1">
        <w:trPr>
          <w:trHeight w:val="315"/>
        </w:trPr>
        <w:tc>
          <w:tcPr>
            <w:tcW w:w="7380" w:type="dxa"/>
            <w:shd w:val="clear" w:color="auto" w:fill="auto"/>
          </w:tcPr>
          <w:p w14:paraId="06E082FF" w14:textId="77777777" w:rsidR="00493FA1" w:rsidRPr="00B10D7B" w:rsidRDefault="00493FA1" w:rsidP="0091118D">
            <w:pPr>
              <w:jc w:val="both"/>
              <w:rPr>
                <w:color w:val="000000"/>
              </w:rPr>
            </w:pPr>
            <w:r w:rsidRPr="00B10D7B">
              <w:rPr>
                <w:color w:val="000000"/>
                <w:lang w:val="sr-Cyrl-CS"/>
              </w:rPr>
              <w:t>Извештај о реализацији програма рада Школског одбора</w:t>
            </w:r>
          </w:p>
        </w:tc>
        <w:tc>
          <w:tcPr>
            <w:tcW w:w="1260" w:type="dxa"/>
            <w:shd w:val="clear" w:color="auto" w:fill="auto"/>
          </w:tcPr>
          <w:p w14:paraId="6E0E2C3C" w14:textId="63D0E944" w:rsidR="00493FA1" w:rsidRPr="00637EF0" w:rsidRDefault="00522146" w:rsidP="00AE4479">
            <w:pPr>
              <w:jc w:val="center"/>
              <w:rPr>
                <w:lang w:val="sr-Cyrl-CS"/>
              </w:rPr>
            </w:pPr>
            <w:r>
              <w:rPr>
                <w:lang w:val="sr-Cyrl-CS"/>
              </w:rPr>
              <w:t>1</w:t>
            </w:r>
            <w:r w:rsidR="00026558">
              <w:rPr>
                <w:lang w:val="sr-Cyrl-CS"/>
              </w:rPr>
              <w:t>65</w:t>
            </w:r>
          </w:p>
        </w:tc>
      </w:tr>
      <w:tr w:rsidR="00493FA1" w14:paraId="37BCC89B" w14:textId="77777777" w:rsidTr="00493FA1">
        <w:trPr>
          <w:trHeight w:val="315"/>
        </w:trPr>
        <w:tc>
          <w:tcPr>
            <w:tcW w:w="7380" w:type="dxa"/>
            <w:shd w:val="clear" w:color="auto" w:fill="auto"/>
          </w:tcPr>
          <w:p w14:paraId="6D19EFBD" w14:textId="77777777" w:rsidR="00493FA1" w:rsidRPr="00A45958" w:rsidRDefault="00493FA1" w:rsidP="00A87040">
            <w:pPr>
              <w:jc w:val="both"/>
              <w:rPr>
                <w:b/>
                <w:bCs/>
              </w:rPr>
            </w:pPr>
            <w:r w:rsidRPr="00A45958">
              <w:rPr>
                <w:b/>
                <w:bCs/>
                <w:lang w:val="sr-Cyrl-CS"/>
              </w:rPr>
              <w:t>ИНДИВИДУАЛНИ ПЛАНОВИ И ПРОГРАМИ НАСТАВНИКА</w:t>
            </w:r>
          </w:p>
        </w:tc>
        <w:tc>
          <w:tcPr>
            <w:tcW w:w="1260" w:type="dxa"/>
            <w:shd w:val="clear" w:color="auto" w:fill="auto"/>
          </w:tcPr>
          <w:p w14:paraId="170F0EF0" w14:textId="41079185" w:rsidR="00493FA1" w:rsidRPr="00637EF0" w:rsidRDefault="00522146" w:rsidP="00AE4479">
            <w:pPr>
              <w:jc w:val="center"/>
              <w:rPr>
                <w:b/>
                <w:bCs/>
                <w:lang w:val="sr-Cyrl-CS"/>
              </w:rPr>
            </w:pPr>
            <w:r>
              <w:rPr>
                <w:b/>
                <w:bCs/>
                <w:lang w:val="sr-Cyrl-CS"/>
              </w:rPr>
              <w:t>1</w:t>
            </w:r>
            <w:r w:rsidR="00026558">
              <w:rPr>
                <w:b/>
                <w:bCs/>
                <w:lang w:val="sr-Cyrl-CS"/>
              </w:rPr>
              <w:t>69</w:t>
            </w:r>
          </w:p>
        </w:tc>
      </w:tr>
      <w:tr w:rsidR="00493FA1" w14:paraId="2BCB2C9A" w14:textId="77777777" w:rsidTr="00493FA1">
        <w:trPr>
          <w:trHeight w:val="315"/>
        </w:trPr>
        <w:tc>
          <w:tcPr>
            <w:tcW w:w="7380" w:type="dxa"/>
            <w:shd w:val="clear" w:color="auto" w:fill="auto"/>
          </w:tcPr>
          <w:p w14:paraId="2D432CC3" w14:textId="77777777" w:rsidR="00493FA1" w:rsidRPr="00B10D7B" w:rsidRDefault="00493FA1" w:rsidP="00493FA1">
            <w:pPr>
              <w:rPr>
                <w:b/>
                <w:bCs/>
                <w:color w:val="000000"/>
              </w:rPr>
            </w:pPr>
            <w:r w:rsidRPr="00B10D7B">
              <w:rPr>
                <w:b/>
                <w:bCs/>
                <w:color w:val="000000"/>
                <w:lang w:val="sr-Cyrl-CS"/>
              </w:rPr>
              <w:lastRenderedPageBreak/>
              <w:t>ИЗВЕШТАЈИ О РЕАЛ. ПРОГРАМА ВАННАСТАВНИХ АКТИВНОСТИ</w:t>
            </w:r>
          </w:p>
        </w:tc>
        <w:tc>
          <w:tcPr>
            <w:tcW w:w="1260" w:type="dxa"/>
            <w:shd w:val="clear" w:color="auto" w:fill="auto"/>
          </w:tcPr>
          <w:p w14:paraId="0519046B" w14:textId="0E9F25BC" w:rsidR="00493FA1" w:rsidRPr="00637EF0" w:rsidRDefault="00522146" w:rsidP="00AE4479">
            <w:pPr>
              <w:jc w:val="center"/>
              <w:rPr>
                <w:b/>
                <w:lang w:val="sr-Cyrl-CS"/>
              </w:rPr>
            </w:pPr>
            <w:r>
              <w:rPr>
                <w:b/>
                <w:lang w:val="sr-Cyrl-CS"/>
              </w:rPr>
              <w:t>1</w:t>
            </w:r>
            <w:r w:rsidR="00026558">
              <w:rPr>
                <w:b/>
                <w:lang w:val="sr-Cyrl-CS"/>
              </w:rPr>
              <w:t>69</w:t>
            </w:r>
          </w:p>
        </w:tc>
      </w:tr>
      <w:tr w:rsidR="00493FA1" w14:paraId="65E085E8" w14:textId="77777777" w:rsidTr="00493FA1">
        <w:trPr>
          <w:trHeight w:val="780"/>
        </w:trPr>
        <w:tc>
          <w:tcPr>
            <w:tcW w:w="7380" w:type="dxa"/>
            <w:shd w:val="clear" w:color="auto" w:fill="auto"/>
          </w:tcPr>
          <w:p w14:paraId="00B58939" w14:textId="77777777" w:rsidR="00493FA1" w:rsidRPr="00B10D7B" w:rsidRDefault="00493FA1" w:rsidP="00493FA1">
            <w:pPr>
              <w:rPr>
                <w:color w:val="000000"/>
              </w:rPr>
            </w:pPr>
            <w:r w:rsidRPr="00B10D7B">
              <w:rPr>
                <w:color w:val="000000"/>
                <w:lang w:val="sr-Cyrl-CS"/>
              </w:rPr>
              <w:t>ИЗВЕШТАЈИ О РЕАЛИЗАЦИЈИ ПРОГРАМА ОСТАЛИХ ОБЛИКА ОБРАЗОВНО ВАСПИТНОГ РАДА У ПРВОМ ЦИКЛУСУ ОСНОВНОГ ОБРАЗОВАЊА И ВАСПИТАЊА</w:t>
            </w:r>
          </w:p>
        </w:tc>
        <w:tc>
          <w:tcPr>
            <w:tcW w:w="1260" w:type="dxa"/>
            <w:shd w:val="clear" w:color="auto" w:fill="auto"/>
          </w:tcPr>
          <w:p w14:paraId="4F5E0B33" w14:textId="7A67B4F5" w:rsidR="00493FA1" w:rsidRPr="00637EF0" w:rsidRDefault="00522146" w:rsidP="00AE4479">
            <w:pPr>
              <w:jc w:val="center"/>
              <w:rPr>
                <w:lang w:val="sr-Cyrl-CS"/>
              </w:rPr>
            </w:pPr>
            <w:r>
              <w:rPr>
                <w:lang w:val="sr-Cyrl-CS"/>
              </w:rPr>
              <w:t>1</w:t>
            </w:r>
            <w:r w:rsidR="00026558">
              <w:rPr>
                <w:lang w:val="sr-Cyrl-CS"/>
              </w:rPr>
              <w:t>71</w:t>
            </w:r>
          </w:p>
        </w:tc>
      </w:tr>
      <w:tr w:rsidR="00493FA1" w14:paraId="36075188" w14:textId="77777777" w:rsidTr="00493FA1">
        <w:trPr>
          <w:trHeight w:val="315"/>
        </w:trPr>
        <w:tc>
          <w:tcPr>
            <w:tcW w:w="7380" w:type="dxa"/>
            <w:shd w:val="clear" w:color="auto" w:fill="auto"/>
          </w:tcPr>
          <w:p w14:paraId="0BDA556E" w14:textId="77777777" w:rsidR="00493FA1" w:rsidRPr="00B10D7B" w:rsidRDefault="00493FA1" w:rsidP="0091118D">
            <w:pPr>
              <w:jc w:val="both"/>
              <w:rPr>
                <w:color w:val="000000"/>
              </w:rPr>
            </w:pPr>
            <w:r w:rsidRPr="00B10D7B">
              <w:rPr>
                <w:color w:val="000000"/>
                <w:lang w:val="sr-Cyrl-CS"/>
              </w:rPr>
              <w:t>Извештај о реализацији програма одељењских старешина</w:t>
            </w:r>
          </w:p>
        </w:tc>
        <w:tc>
          <w:tcPr>
            <w:tcW w:w="1260" w:type="dxa"/>
            <w:shd w:val="clear" w:color="auto" w:fill="auto"/>
          </w:tcPr>
          <w:p w14:paraId="520C1ED2" w14:textId="2A066BAA" w:rsidR="00493FA1" w:rsidRPr="00637EF0" w:rsidRDefault="00522146" w:rsidP="00AE4479">
            <w:pPr>
              <w:jc w:val="center"/>
              <w:rPr>
                <w:lang w:val="sr-Cyrl-CS"/>
              </w:rPr>
            </w:pPr>
            <w:r>
              <w:rPr>
                <w:lang w:val="sr-Cyrl-CS"/>
              </w:rPr>
              <w:t>1</w:t>
            </w:r>
            <w:r w:rsidR="00026558">
              <w:rPr>
                <w:lang w:val="sr-Cyrl-CS"/>
              </w:rPr>
              <w:t>71</w:t>
            </w:r>
          </w:p>
        </w:tc>
      </w:tr>
      <w:tr w:rsidR="00493FA1" w14:paraId="456E36A4" w14:textId="77777777" w:rsidTr="00493FA1">
        <w:trPr>
          <w:trHeight w:val="780"/>
        </w:trPr>
        <w:tc>
          <w:tcPr>
            <w:tcW w:w="7380" w:type="dxa"/>
            <w:shd w:val="clear" w:color="auto" w:fill="auto"/>
          </w:tcPr>
          <w:p w14:paraId="41C1C7D4" w14:textId="77777777" w:rsidR="00493FA1" w:rsidRPr="00B10D7B" w:rsidRDefault="00493FA1" w:rsidP="00493FA1">
            <w:pPr>
              <w:rPr>
                <w:color w:val="000000"/>
              </w:rPr>
            </w:pPr>
            <w:r w:rsidRPr="00B10D7B">
              <w:rPr>
                <w:color w:val="000000"/>
                <w:lang w:val="sr-Cyrl-CS"/>
              </w:rPr>
              <w:t>ИЗВЕШТАЈИ О РЕАЛИЗАЦИЈИ ПРОГРАМА ОСТАЛИХ ОБЛИКА ОБРАЗОВНО ВАСПИТНОГ РАДА У ДРУГОМ ЦИКЛУСУ ОСНОВНОГ ОБРАЗОВАЊА И ВАСПИТАЊА</w:t>
            </w:r>
          </w:p>
        </w:tc>
        <w:tc>
          <w:tcPr>
            <w:tcW w:w="1260" w:type="dxa"/>
            <w:shd w:val="clear" w:color="auto" w:fill="auto"/>
          </w:tcPr>
          <w:p w14:paraId="421BF40C" w14:textId="43B05A81" w:rsidR="00493FA1" w:rsidRPr="00637EF0" w:rsidRDefault="00522146" w:rsidP="00AE4479">
            <w:pPr>
              <w:jc w:val="center"/>
              <w:rPr>
                <w:lang w:val="sr-Cyrl-CS"/>
              </w:rPr>
            </w:pPr>
            <w:r>
              <w:rPr>
                <w:lang w:val="sr-Cyrl-CS"/>
              </w:rPr>
              <w:t>1</w:t>
            </w:r>
            <w:r w:rsidR="00026558">
              <w:rPr>
                <w:lang w:val="sr-Cyrl-CS"/>
              </w:rPr>
              <w:t>71</w:t>
            </w:r>
          </w:p>
        </w:tc>
      </w:tr>
      <w:tr w:rsidR="00493FA1" w14:paraId="151DD408" w14:textId="77777777" w:rsidTr="00493FA1">
        <w:trPr>
          <w:trHeight w:val="315"/>
        </w:trPr>
        <w:tc>
          <w:tcPr>
            <w:tcW w:w="7380" w:type="dxa"/>
            <w:shd w:val="clear" w:color="auto" w:fill="auto"/>
          </w:tcPr>
          <w:p w14:paraId="33778074" w14:textId="77777777" w:rsidR="00493FA1" w:rsidRPr="00B10D7B" w:rsidRDefault="00493FA1" w:rsidP="0091118D">
            <w:pPr>
              <w:jc w:val="both"/>
              <w:rPr>
                <w:color w:val="000000"/>
              </w:rPr>
            </w:pPr>
            <w:r w:rsidRPr="00B10D7B">
              <w:rPr>
                <w:color w:val="000000"/>
                <w:lang w:val="sr-Cyrl-CS"/>
              </w:rPr>
              <w:t>Извештај о реализацији програма одељењских старешина</w:t>
            </w:r>
          </w:p>
        </w:tc>
        <w:tc>
          <w:tcPr>
            <w:tcW w:w="1260" w:type="dxa"/>
            <w:shd w:val="clear" w:color="auto" w:fill="auto"/>
          </w:tcPr>
          <w:p w14:paraId="0A87C1AE" w14:textId="74DC4743" w:rsidR="00493FA1" w:rsidRPr="00637EF0" w:rsidRDefault="00522146" w:rsidP="00AE4479">
            <w:pPr>
              <w:jc w:val="center"/>
              <w:rPr>
                <w:lang w:val="sr-Cyrl-CS"/>
              </w:rPr>
            </w:pPr>
            <w:r>
              <w:rPr>
                <w:lang w:val="sr-Cyrl-CS"/>
              </w:rPr>
              <w:t>1</w:t>
            </w:r>
            <w:r w:rsidR="00026558">
              <w:rPr>
                <w:lang w:val="sr-Cyrl-CS"/>
              </w:rPr>
              <w:t>71</w:t>
            </w:r>
          </w:p>
        </w:tc>
      </w:tr>
      <w:tr w:rsidR="00493FA1" w14:paraId="024BDA5F" w14:textId="77777777" w:rsidTr="00493FA1">
        <w:trPr>
          <w:trHeight w:val="315"/>
        </w:trPr>
        <w:tc>
          <w:tcPr>
            <w:tcW w:w="7380" w:type="dxa"/>
            <w:shd w:val="clear" w:color="auto" w:fill="auto"/>
          </w:tcPr>
          <w:p w14:paraId="133C6428" w14:textId="77777777" w:rsidR="00493FA1" w:rsidRPr="00B10D7B" w:rsidRDefault="00493FA1" w:rsidP="00493FA1">
            <w:pPr>
              <w:rPr>
                <w:color w:val="000000"/>
              </w:rPr>
            </w:pPr>
            <w:r w:rsidRPr="00B10D7B">
              <w:rPr>
                <w:color w:val="000000"/>
                <w:lang w:val="sr-Cyrl-CS"/>
              </w:rPr>
              <w:t>ИЗВЕШТАЈИ О РЕАЛИЗАЦИЈИ ПЛАНОВА УЧЕНИЧКИХ ОРГАНИЗАЦИЈА</w:t>
            </w:r>
          </w:p>
        </w:tc>
        <w:tc>
          <w:tcPr>
            <w:tcW w:w="1260" w:type="dxa"/>
            <w:shd w:val="clear" w:color="auto" w:fill="auto"/>
          </w:tcPr>
          <w:p w14:paraId="0EDAFDEB" w14:textId="543C50D6" w:rsidR="00493FA1" w:rsidRPr="00637EF0" w:rsidRDefault="00522146" w:rsidP="00AE4479">
            <w:pPr>
              <w:jc w:val="center"/>
              <w:rPr>
                <w:lang w:val="sr-Cyrl-CS"/>
              </w:rPr>
            </w:pPr>
            <w:r>
              <w:rPr>
                <w:lang w:val="sr-Cyrl-CS"/>
              </w:rPr>
              <w:t>1</w:t>
            </w:r>
            <w:r w:rsidR="00026558">
              <w:rPr>
                <w:lang w:val="sr-Cyrl-CS"/>
              </w:rPr>
              <w:t>72</w:t>
            </w:r>
          </w:p>
        </w:tc>
      </w:tr>
      <w:tr w:rsidR="00493FA1" w14:paraId="06343B43" w14:textId="77777777" w:rsidTr="00493FA1">
        <w:trPr>
          <w:trHeight w:val="315"/>
        </w:trPr>
        <w:tc>
          <w:tcPr>
            <w:tcW w:w="7380" w:type="dxa"/>
            <w:shd w:val="clear" w:color="auto" w:fill="auto"/>
          </w:tcPr>
          <w:p w14:paraId="649A13BE" w14:textId="77777777" w:rsidR="00493FA1" w:rsidRPr="00B10D7B" w:rsidRDefault="00493FA1" w:rsidP="0091118D">
            <w:pPr>
              <w:jc w:val="both"/>
              <w:rPr>
                <w:color w:val="000000"/>
                <w:lang w:val="sr-Cyrl-CS"/>
              </w:rPr>
            </w:pPr>
            <w:r>
              <w:rPr>
                <w:color w:val="000000"/>
                <w:lang w:val="sr-Cyrl-CS"/>
              </w:rPr>
              <w:t>Извештај о раду Ученичког парламента</w:t>
            </w:r>
          </w:p>
        </w:tc>
        <w:tc>
          <w:tcPr>
            <w:tcW w:w="1260" w:type="dxa"/>
            <w:shd w:val="clear" w:color="auto" w:fill="auto"/>
          </w:tcPr>
          <w:p w14:paraId="05F43F7C" w14:textId="39148E58" w:rsidR="00493FA1" w:rsidRPr="00637EF0" w:rsidRDefault="00522146" w:rsidP="00AE4479">
            <w:pPr>
              <w:jc w:val="center"/>
              <w:rPr>
                <w:lang w:val="sr-Cyrl-CS"/>
              </w:rPr>
            </w:pPr>
            <w:r>
              <w:rPr>
                <w:lang w:val="sr-Cyrl-CS"/>
              </w:rPr>
              <w:t>1</w:t>
            </w:r>
            <w:r w:rsidR="00026558">
              <w:rPr>
                <w:lang w:val="sr-Cyrl-CS"/>
              </w:rPr>
              <w:t>72</w:t>
            </w:r>
          </w:p>
        </w:tc>
      </w:tr>
      <w:tr w:rsidR="00493FA1" w14:paraId="621F6C95" w14:textId="77777777" w:rsidTr="00AE3869">
        <w:trPr>
          <w:trHeight w:val="233"/>
        </w:trPr>
        <w:tc>
          <w:tcPr>
            <w:tcW w:w="7380" w:type="dxa"/>
            <w:shd w:val="clear" w:color="auto" w:fill="auto"/>
          </w:tcPr>
          <w:p w14:paraId="45A98420" w14:textId="3D57C20A" w:rsidR="00493FA1" w:rsidRPr="00B10D7B" w:rsidRDefault="00493FA1" w:rsidP="00493FA1">
            <w:pPr>
              <w:rPr>
                <w:color w:val="000000"/>
                <w:lang w:val="sr-Cyrl-CS"/>
              </w:rPr>
            </w:pPr>
            <w:r>
              <w:rPr>
                <w:color w:val="000000"/>
                <w:lang w:val="sr-Cyrl-CS"/>
              </w:rPr>
              <w:t>Извештај о раду Актива за сарадњу са друш</w:t>
            </w:r>
            <w:r w:rsidR="00AE3869">
              <w:rPr>
                <w:color w:val="000000"/>
                <w:lang w:val="sr-Cyrl-CS"/>
              </w:rPr>
              <w:t>.</w:t>
            </w:r>
            <w:r>
              <w:rPr>
                <w:color w:val="000000"/>
                <w:lang w:val="sr-Cyrl-CS"/>
              </w:rPr>
              <w:t xml:space="preserve"> </w:t>
            </w:r>
            <w:r w:rsidR="00AE3869">
              <w:rPr>
                <w:color w:val="000000"/>
                <w:lang w:val="sr-Cyrl-CS"/>
              </w:rPr>
              <w:t>о</w:t>
            </w:r>
            <w:r>
              <w:rPr>
                <w:color w:val="000000"/>
                <w:lang w:val="sr-Cyrl-CS"/>
              </w:rPr>
              <w:t>рг</w:t>
            </w:r>
            <w:r w:rsidR="00AE3869">
              <w:rPr>
                <w:color w:val="000000"/>
                <w:lang w:val="sr-Cyrl-CS"/>
              </w:rPr>
              <w:t>.</w:t>
            </w:r>
            <w:r>
              <w:rPr>
                <w:color w:val="000000"/>
                <w:lang w:val="sr-Cyrl-CS"/>
              </w:rPr>
              <w:t xml:space="preserve"> за децу</w:t>
            </w:r>
          </w:p>
        </w:tc>
        <w:tc>
          <w:tcPr>
            <w:tcW w:w="1260" w:type="dxa"/>
            <w:shd w:val="clear" w:color="auto" w:fill="auto"/>
          </w:tcPr>
          <w:p w14:paraId="133E8FCD" w14:textId="1B8A6BAD" w:rsidR="00493FA1" w:rsidRPr="00637EF0" w:rsidRDefault="00522146" w:rsidP="00AE4479">
            <w:pPr>
              <w:jc w:val="center"/>
              <w:rPr>
                <w:lang w:val="sr-Cyrl-CS"/>
              </w:rPr>
            </w:pPr>
            <w:r>
              <w:rPr>
                <w:lang w:val="sr-Cyrl-CS"/>
              </w:rPr>
              <w:t>1</w:t>
            </w:r>
            <w:r w:rsidR="00026558">
              <w:rPr>
                <w:lang w:val="sr-Cyrl-CS"/>
              </w:rPr>
              <w:t>75</w:t>
            </w:r>
          </w:p>
        </w:tc>
      </w:tr>
      <w:tr w:rsidR="00493FA1" w14:paraId="315DB53E" w14:textId="77777777" w:rsidTr="00AE3869">
        <w:trPr>
          <w:trHeight w:val="236"/>
        </w:trPr>
        <w:tc>
          <w:tcPr>
            <w:tcW w:w="7380" w:type="dxa"/>
            <w:shd w:val="clear" w:color="auto" w:fill="auto"/>
          </w:tcPr>
          <w:p w14:paraId="05EBC8C5" w14:textId="77777777" w:rsidR="00493FA1" w:rsidRPr="00B10D7B" w:rsidRDefault="00493FA1" w:rsidP="0091118D">
            <w:pPr>
              <w:jc w:val="both"/>
              <w:rPr>
                <w:color w:val="000000"/>
                <w:lang w:val="sr-Cyrl-CS"/>
              </w:rPr>
            </w:pPr>
            <w:r>
              <w:rPr>
                <w:color w:val="000000"/>
                <w:lang w:val="sr-Cyrl-CS"/>
              </w:rPr>
              <w:t>Извештај о раду Школског огранка Црвеног крста</w:t>
            </w:r>
          </w:p>
        </w:tc>
        <w:tc>
          <w:tcPr>
            <w:tcW w:w="1260" w:type="dxa"/>
            <w:shd w:val="clear" w:color="auto" w:fill="auto"/>
          </w:tcPr>
          <w:p w14:paraId="4181F340" w14:textId="26E8BF4D" w:rsidR="00493FA1" w:rsidRPr="00637EF0" w:rsidRDefault="00522146" w:rsidP="00AE4479">
            <w:pPr>
              <w:jc w:val="center"/>
              <w:rPr>
                <w:lang w:val="sr-Cyrl-CS"/>
              </w:rPr>
            </w:pPr>
            <w:r>
              <w:rPr>
                <w:lang w:val="sr-Cyrl-CS"/>
              </w:rPr>
              <w:t>1</w:t>
            </w:r>
            <w:r w:rsidR="00026558">
              <w:rPr>
                <w:lang w:val="sr-Cyrl-CS"/>
              </w:rPr>
              <w:t>76</w:t>
            </w:r>
          </w:p>
        </w:tc>
      </w:tr>
      <w:tr w:rsidR="00493FA1" w14:paraId="00EA197B" w14:textId="77777777" w:rsidTr="00493FA1">
        <w:trPr>
          <w:trHeight w:val="525"/>
        </w:trPr>
        <w:tc>
          <w:tcPr>
            <w:tcW w:w="7380" w:type="dxa"/>
            <w:shd w:val="clear" w:color="auto" w:fill="auto"/>
          </w:tcPr>
          <w:p w14:paraId="59B77CD3" w14:textId="77777777" w:rsidR="00493FA1" w:rsidRPr="00B10D7B" w:rsidRDefault="00493FA1" w:rsidP="0091118D">
            <w:pPr>
              <w:jc w:val="both"/>
              <w:rPr>
                <w:b/>
                <w:bCs/>
                <w:color w:val="000000"/>
              </w:rPr>
            </w:pPr>
            <w:r w:rsidRPr="00B10D7B">
              <w:rPr>
                <w:b/>
                <w:bCs/>
                <w:color w:val="000000"/>
                <w:lang w:val="sr-Cyrl-CS"/>
              </w:rPr>
              <w:t>ИЗВЕШТАЈИ О РЕАЛИЗАЦИЈИ ПОСЕБНИХ ПЛАНОВА И ПРОГРАМА ОБРАЗОВНО-ВАСПИТНОГ РАДА</w:t>
            </w:r>
          </w:p>
        </w:tc>
        <w:tc>
          <w:tcPr>
            <w:tcW w:w="1260" w:type="dxa"/>
            <w:shd w:val="clear" w:color="auto" w:fill="auto"/>
          </w:tcPr>
          <w:p w14:paraId="6F3C8C95" w14:textId="398369E1" w:rsidR="00493FA1" w:rsidRPr="00637EF0" w:rsidRDefault="00522146" w:rsidP="00AE4479">
            <w:pPr>
              <w:jc w:val="center"/>
              <w:rPr>
                <w:b/>
                <w:lang w:val="sr-Cyrl-CS"/>
              </w:rPr>
            </w:pPr>
            <w:r>
              <w:rPr>
                <w:b/>
                <w:lang w:val="sr-Cyrl-CS"/>
              </w:rPr>
              <w:t>1</w:t>
            </w:r>
            <w:r w:rsidR="00026558">
              <w:rPr>
                <w:b/>
                <w:lang w:val="sr-Cyrl-CS"/>
              </w:rPr>
              <w:t>77</w:t>
            </w:r>
          </w:p>
        </w:tc>
      </w:tr>
      <w:tr w:rsidR="00493FA1" w14:paraId="68C93C23" w14:textId="77777777" w:rsidTr="00493FA1">
        <w:trPr>
          <w:trHeight w:val="780"/>
        </w:trPr>
        <w:tc>
          <w:tcPr>
            <w:tcW w:w="7380" w:type="dxa"/>
            <w:shd w:val="clear" w:color="auto" w:fill="auto"/>
          </w:tcPr>
          <w:p w14:paraId="49EFD7B4" w14:textId="77777777" w:rsidR="00493FA1" w:rsidRPr="00B10D7B" w:rsidRDefault="00493FA1" w:rsidP="00493FA1">
            <w:pPr>
              <w:rPr>
                <w:color w:val="000000"/>
              </w:rPr>
            </w:pPr>
            <w:r w:rsidRPr="00B10D7B">
              <w:rPr>
                <w:color w:val="000000"/>
                <w:lang w:val="sr-Cyrl-CS"/>
              </w:rPr>
              <w:t>ИЗВЕШТАЈ О РЕАЛИЗАЦИЈИ ПРОГРАМА ЗА ЗАШТИТУ ДЕЦЕ/УЧЕНИКА ОД ЗЛОСТАВЉАЊА И ЗАНЕМАРИВАЊА И ПРОГРАМА ПРЕВЕНЦИЈЕ ДРУГИХ ОБЛИКА РИЗИЧНОГ ПОНАШАЊА</w:t>
            </w:r>
            <w:r>
              <w:rPr>
                <w:color w:val="000000"/>
                <w:lang w:val="sr-Cyrl-CS"/>
              </w:rPr>
              <w:t xml:space="preserve"> – Извештај Тима за спречавање насиља у школи</w:t>
            </w:r>
          </w:p>
        </w:tc>
        <w:tc>
          <w:tcPr>
            <w:tcW w:w="1260" w:type="dxa"/>
            <w:shd w:val="clear" w:color="auto" w:fill="auto"/>
          </w:tcPr>
          <w:p w14:paraId="1132E6B4" w14:textId="0D570750" w:rsidR="00493FA1" w:rsidRPr="00637EF0" w:rsidRDefault="00522146" w:rsidP="00AE4479">
            <w:pPr>
              <w:jc w:val="center"/>
              <w:rPr>
                <w:lang w:val="sr-Cyrl-CS"/>
              </w:rPr>
            </w:pPr>
            <w:r>
              <w:rPr>
                <w:lang w:val="sr-Cyrl-CS"/>
              </w:rPr>
              <w:t>1</w:t>
            </w:r>
            <w:r w:rsidR="00026558">
              <w:rPr>
                <w:lang w:val="sr-Cyrl-CS"/>
              </w:rPr>
              <w:t>77</w:t>
            </w:r>
          </w:p>
        </w:tc>
      </w:tr>
      <w:tr w:rsidR="00493FA1" w14:paraId="2EBAFD37" w14:textId="77777777" w:rsidTr="00493FA1">
        <w:trPr>
          <w:trHeight w:val="315"/>
        </w:trPr>
        <w:tc>
          <w:tcPr>
            <w:tcW w:w="7380" w:type="dxa"/>
            <w:shd w:val="clear" w:color="auto" w:fill="auto"/>
          </w:tcPr>
          <w:p w14:paraId="4098B352" w14:textId="77777777" w:rsidR="00493FA1" w:rsidRPr="00B10D7B" w:rsidRDefault="00493FA1" w:rsidP="00493FA1">
            <w:pPr>
              <w:rPr>
                <w:color w:val="000000"/>
              </w:rPr>
            </w:pPr>
            <w:r w:rsidRPr="00B10D7B">
              <w:rPr>
                <w:color w:val="000000"/>
                <w:lang w:val="sr-Cyrl-CS"/>
              </w:rPr>
              <w:t>ИЗВЕШТАЈИ О РЕАЛИЗАЦИЈИ ОСТАЛИХ ПРОГРАМА И ПЛАНОВА</w:t>
            </w:r>
          </w:p>
        </w:tc>
        <w:tc>
          <w:tcPr>
            <w:tcW w:w="1260" w:type="dxa"/>
            <w:shd w:val="clear" w:color="auto" w:fill="auto"/>
          </w:tcPr>
          <w:p w14:paraId="3D242562" w14:textId="4030CA62" w:rsidR="00493FA1" w:rsidRPr="00637EF0" w:rsidRDefault="00522146" w:rsidP="00AE4479">
            <w:pPr>
              <w:jc w:val="center"/>
              <w:rPr>
                <w:lang w:val="sr-Cyrl-CS"/>
              </w:rPr>
            </w:pPr>
            <w:r>
              <w:rPr>
                <w:lang w:val="sr-Cyrl-CS"/>
              </w:rPr>
              <w:t>1</w:t>
            </w:r>
            <w:r w:rsidR="00026558">
              <w:rPr>
                <w:lang w:val="sr-Cyrl-CS"/>
              </w:rPr>
              <w:t>78</w:t>
            </w:r>
          </w:p>
        </w:tc>
      </w:tr>
      <w:tr w:rsidR="00493FA1" w14:paraId="159D5C9C" w14:textId="77777777" w:rsidTr="00493FA1">
        <w:trPr>
          <w:trHeight w:val="315"/>
        </w:trPr>
        <w:tc>
          <w:tcPr>
            <w:tcW w:w="7380" w:type="dxa"/>
            <w:shd w:val="clear" w:color="auto" w:fill="auto"/>
          </w:tcPr>
          <w:p w14:paraId="1104EA8E" w14:textId="77777777" w:rsidR="00493FA1" w:rsidRDefault="00493FA1" w:rsidP="00AE3869">
            <w:r>
              <w:rPr>
                <w:lang w:val="sr-Cyrl-CS"/>
              </w:rPr>
              <w:t xml:space="preserve">Извештај о реализацији </w:t>
            </w:r>
            <w:r w:rsidRPr="00A45958">
              <w:rPr>
                <w:lang w:val="sr-Cyrl-CS"/>
              </w:rPr>
              <w:t>План</w:t>
            </w:r>
            <w:r>
              <w:rPr>
                <w:lang w:val="sr-Cyrl-CS"/>
              </w:rPr>
              <w:t>а</w:t>
            </w:r>
            <w:r w:rsidRPr="00A45958">
              <w:rPr>
                <w:lang w:val="sr-Cyrl-CS"/>
              </w:rPr>
              <w:t xml:space="preserve"> културних активности школе</w:t>
            </w:r>
          </w:p>
        </w:tc>
        <w:tc>
          <w:tcPr>
            <w:tcW w:w="1260" w:type="dxa"/>
            <w:shd w:val="clear" w:color="auto" w:fill="auto"/>
          </w:tcPr>
          <w:p w14:paraId="04A6FF50" w14:textId="4F72E5BA" w:rsidR="00493FA1" w:rsidRPr="00637EF0" w:rsidRDefault="00522146" w:rsidP="00AE4479">
            <w:pPr>
              <w:jc w:val="center"/>
              <w:rPr>
                <w:lang w:val="sr-Cyrl-CS"/>
              </w:rPr>
            </w:pPr>
            <w:r>
              <w:rPr>
                <w:lang w:val="sr-Cyrl-CS"/>
              </w:rPr>
              <w:t>1</w:t>
            </w:r>
            <w:r w:rsidR="00026558">
              <w:rPr>
                <w:lang w:val="sr-Cyrl-CS"/>
              </w:rPr>
              <w:t>78</w:t>
            </w:r>
          </w:p>
        </w:tc>
      </w:tr>
      <w:tr w:rsidR="00493FA1" w14:paraId="5AA7D402" w14:textId="77777777" w:rsidTr="00493FA1">
        <w:trPr>
          <w:trHeight w:val="315"/>
        </w:trPr>
        <w:tc>
          <w:tcPr>
            <w:tcW w:w="7380" w:type="dxa"/>
            <w:shd w:val="clear" w:color="auto" w:fill="auto"/>
          </w:tcPr>
          <w:p w14:paraId="1A461300" w14:textId="77777777" w:rsidR="00493FA1" w:rsidRDefault="00493FA1" w:rsidP="00AE3869">
            <w:r>
              <w:rPr>
                <w:lang w:val="sr-Cyrl-CS"/>
              </w:rPr>
              <w:t xml:space="preserve">Извештај о реализацији </w:t>
            </w:r>
            <w:r w:rsidRPr="00A45958">
              <w:rPr>
                <w:lang w:val="sr-Cyrl-CS"/>
              </w:rPr>
              <w:t>План</w:t>
            </w:r>
            <w:r>
              <w:rPr>
                <w:lang w:val="sr-Cyrl-CS"/>
              </w:rPr>
              <w:t>а</w:t>
            </w:r>
            <w:r w:rsidRPr="00A45958">
              <w:rPr>
                <w:lang w:val="sr-Cyrl-CS"/>
              </w:rPr>
              <w:t xml:space="preserve"> школског спорта и спортских активности</w:t>
            </w:r>
          </w:p>
        </w:tc>
        <w:tc>
          <w:tcPr>
            <w:tcW w:w="1260" w:type="dxa"/>
            <w:shd w:val="clear" w:color="auto" w:fill="auto"/>
          </w:tcPr>
          <w:p w14:paraId="0D5395D5" w14:textId="0DED154C" w:rsidR="00493FA1" w:rsidRPr="00637EF0" w:rsidRDefault="00522146" w:rsidP="00AE4479">
            <w:pPr>
              <w:jc w:val="center"/>
              <w:rPr>
                <w:lang w:val="sr-Cyrl-CS"/>
              </w:rPr>
            </w:pPr>
            <w:r>
              <w:rPr>
                <w:lang w:val="sr-Cyrl-CS"/>
              </w:rPr>
              <w:t>1</w:t>
            </w:r>
            <w:r w:rsidR="00026558">
              <w:rPr>
                <w:lang w:val="sr-Cyrl-CS"/>
              </w:rPr>
              <w:t>79</w:t>
            </w:r>
          </w:p>
        </w:tc>
      </w:tr>
      <w:tr w:rsidR="00493FA1" w14:paraId="09611B7F" w14:textId="77777777" w:rsidTr="00493FA1">
        <w:trPr>
          <w:trHeight w:val="315"/>
        </w:trPr>
        <w:tc>
          <w:tcPr>
            <w:tcW w:w="7380" w:type="dxa"/>
            <w:shd w:val="clear" w:color="auto" w:fill="auto"/>
          </w:tcPr>
          <w:p w14:paraId="2791236A" w14:textId="77777777" w:rsidR="00493FA1" w:rsidRPr="00A45958" w:rsidRDefault="00493FA1" w:rsidP="00AE3869">
            <w:pPr>
              <w:rPr>
                <w:lang w:val="sr-Cyrl-CS"/>
              </w:rPr>
            </w:pPr>
            <w:r>
              <w:rPr>
                <w:lang w:val="sr-Cyrl-CS"/>
              </w:rPr>
              <w:t>Извештај о реализацији Плана рада тима за професионалну оријентацију ученика</w:t>
            </w:r>
          </w:p>
        </w:tc>
        <w:tc>
          <w:tcPr>
            <w:tcW w:w="1260" w:type="dxa"/>
            <w:shd w:val="clear" w:color="auto" w:fill="auto"/>
          </w:tcPr>
          <w:p w14:paraId="06085993" w14:textId="38DBF279" w:rsidR="00493FA1" w:rsidRDefault="00522146" w:rsidP="00AE4479">
            <w:pPr>
              <w:jc w:val="center"/>
              <w:rPr>
                <w:lang w:val="sr-Cyrl-CS"/>
              </w:rPr>
            </w:pPr>
            <w:r>
              <w:rPr>
                <w:lang w:val="sr-Cyrl-CS"/>
              </w:rPr>
              <w:t>1</w:t>
            </w:r>
            <w:r w:rsidR="00026558">
              <w:rPr>
                <w:lang w:val="sr-Cyrl-CS"/>
              </w:rPr>
              <w:t>80</w:t>
            </w:r>
          </w:p>
        </w:tc>
      </w:tr>
      <w:tr w:rsidR="00493FA1" w14:paraId="5DF83295" w14:textId="77777777" w:rsidTr="00493FA1">
        <w:trPr>
          <w:trHeight w:val="315"/>
        </w:trPr>
        <w:tc>
          <w:tcPr>
            <w:tcW w:w="7380" w:type="dxa"/>
            <w:shd w:val="clear" w:color="auto" w:fill="auto"/>
          </w:tcPr>
          <w:p w14:paraId="5E443E96" w14:textId="77777777" w:rsidR="00493FA1" w:rsidRDefault="00493FA1" w:rsidP="00AE3869">
            <w:r>
              <w:rPr>
                <w:lang w:val="sr-Cyrl-CS"/>
              </w:rPr>
              <w:t xml:space="preserve">Извештај о реал. </w:t>
            </w:r>
            <w:r w:rsidRPr="00A45958">
              <w:rPr>
                <w:lang w:val="sr-Cyrl-CS"/>
              </w:rPr>
              <w:t>План</w:t>
            </w:r>
            <w:r>
              <w:rPr>
                <w:lang w:val="sr-Cyrl-CS"/>
              </w:rPr>
              <w:t>а</w:t>
            </w:r>
            <w:r w:rsidRPr="00A45958">
              <w:rPr>
                <w:lang w:val="sr-Cyrl-CS"/>
              </w:rPr>
              <w:t xml:space="preserve"> здравствене заштите ученика у школи</w:t>
            </w:r>
          </w:p>
        </w:tc>
        <w:tc>
          <w:tcPr>
            <w:tcW w:w="1260" w:type="dxa"/>
            <w:shd w:val="clear" w:color="auto" w:fill="auto"/>
          </w:tcPr>
          <w:p w14:paraId="7B21E26C" w14:textId="314C381D" w:rsidR="00493FA1" w:rsidRPr="00637EF0" w:rsidRDefault="00522146" w:rsidP="00AE4479">
            <w:pPr>
              <w:jc w:val="center"/>
              <w:rPr>
                <w:lang w:val="sr-Cyrl-CS"/>
              </w:rPr>
            </w:pPr>
            <w:r>
              <w:rPr>
                <w:lang w:val="sr-Cyrl-CS"/>
              </w:rPr>
              <w:t>1</w:t>
            </w:r>
            <w:r w:rsidR="00026558">
              <w:rPr>
                <w:lang w:val="sr-Cyrl-CS"/>
              </w:rPr>
              <w:t>83</w:t>
            </w:r>
          </w:p>
        </w:tc>
      </w:tr>
      <w:tr w:rsidR="00493FA1" w14:paraId="448C5BFF" w14:textId="77777777" w:rsidTr="00493FA1">
        <w:trPr>
          <w:trHeight w:val="315"/>
        </w:trPr>
        <w:tc>
          <w:tcPr>
            <w:tcW w:w="7380" w:type="dxa"/>
            <w:shd w:val="clear" w:color="auto" w:fill="auto"/>
          </w:tcPr>
          <w:p w14:paraId="04AF7CE8" w14:textId="77777777" w:rsidR="00493FA1" w:rsidRDefault="00493FA1" w:rsidP="00AE3869">
            <w:r>
              <w:rPr>
                <w:lang w:val="sr-Cyrl-CS"/>
              </w:rPr>
              <w:t xml:space="preserve">Извештај о реал.  </w:t>
            </w:r>
            <w:r w:rsidRPr="00A45958">
              <w:rPr>
                <w:lang w:val="sr-Cyrl-CS"/>
              </w:rPr>
              <w:t>План</w:t>
            </w:r>
            <w:r>
              <w:rPr>
                <w:lang w:val="sr-Cyrl-CS"/>
              </w:rPr>
              <w:t>а</w:t>
            </w:r>
            <w:r w:rsidRPr="00A45958">
              <w:rPr>
                <w:lang w:val="sr-Cyrl-CS"/>
              </w:rPr>
              <w:t xml:space="preserve"> социјалне заштите ученика у школи</w:t>
            </w:r>
          </w:p>
        </w:tc>
        <w:tc>
          <w:tcPr>
            <w:tcW w:w="1260" w:type="dxa"/>
            <w:shd w:val="clear" w:color="auto" w:fill="auto"/>
          </w:tcPr>
          <w:p w14:paraId="5B5770B9" w14:textId="68ABE27F" w:rsidR="00493FA1" w:rsidRPr="00637EF0" w:rsidRDefault="00522146" w:rsidP="00AE4479">
            <w:pPr>
              <w:jc w:val="center"/>
              <w:rPr>
                <w:lang w:val="sr-Cyrl-CS"/>
              </w:rPr>
            </w:pPr>
            <w:r>
              <w:rPr>
                <w:lang w:val="sr-Cyrl-CS"/>
              </w:rPr>
              <w:t>1</w:t>
            </w:r>
            <w:r w:rsidR="00026558">
              <w:rPr>
                <w:lang w:val="sr-Cyrl-CS"/>
              </w:rPr>
              <w:t>84</w:t>
            </w:r>
          </w:p>
        </w:tc>
      </w:tr>
      <w:tr w:rsidR="00493FA1" w14:paraId="2C89055F" w14:textId="77777777" w:rsidTr="00493FA1">
        <w:trPr>
          <w:trHeight w:val="315"/>
        </w:trPr>
        <w:tc>
          <w:tcPr>
            <w:tcW w:w="7380" w:type="dxa"/>
            <w:shd w:val="clear" w:color="auto" w:fill="auto"/>
          </w:tcPr>
          <w:p w14:paraId="6900CAE2" w14:textId="77777777" w:rsidR="00493FA1" w:rsidRDefault="00493FA1" w:rsidP="00AE3869">
            <w:r>
              <w:rPr>
                <w:lang w:val="sr-Cyrl-CS"/>
              </w:rPr>
              <w:t xml:space="preserve">Извештај о реализацији </w:t>
            </w:r>
            <w:r w:rsidRPr="00A45958">
              <w:rPr>
                <w:lang w:val="sr-Cyrl-CS"/>
              </w:rPr>
              <w:t>План</w:t>
            </w:r>
            <w:r>
              <w:rPr>
                <w:lang w:val="sr-Cyrl-CS"/>
              </w:rPr>
              <w:t>а</w:t>
            </w:r>
            <w:r w:rsidRPr="00A45958">
              <w:rPr>
                <w:lang w:val="sr-Cyrl-CS"/>
              </w:rPr>
              <w:t xml:space="preserve"> заштите животне средине</w:t>
            </w:r>
          </w:p>
        </w:tc>
        <w:tc>
          <w:tcPr>
            <w:tcW w:w="1260" w:type="dxa"/>
            <w:shd w:val="clear" w:color="auto" w:fill="auto"/>
          </w:tcPr>
          <w:p w14:paraId="5E743E5B" w14:textId="7528EC33" w:rsidR="00493FA1" w:rsidRPr="00637EF0" w:rsidRDefault="007776F0" w:rsidP="00AE4479">
            <w:pPr>
              <w:jc w:val="center"/>
              <w:rPr>
                <w:lang w:val="sr-Cyrl-CS"/>
              </w:rPr>
            </w:pPr>
            <w:r>
              <w:rPr>
                <w:lang w:val="sr-Cyrl-CS"/>
              </w:rPr>
              <w:t>1</w:t>
            </w:r>
            <w:r w:rsidR="00026558">
              <w:rPr>
                <w:lang w:val="sr-Cyrl-CS"/>
              </w:rPr>
              <w:t>85</w:t>
            </w:r>
          </w:p>
        </w:tc>
      </w:tr>
      <w:tr w:rsidR="00493FA1" w14:paraId="56D5F9A6" w14:textId="77777777" w:rsidTr="00493FA1">
        <w:trPr>
          <w:trHeight w:val="315"/>
        </w:trPr>
        <w:tc>
          <w:tcPr>
            <w:tcW w:w="7380" w:type="dxa"/>
            <w:shd w:val="clear" w:color="auto" w:fill="auto"/>
          </w:tcPr>
          <w:p w14:paraId="533947DA" w14:textId="77777777" w:rsidR="00493FA1" w:rsidRDefault="00493FA1" w:rsidP="00AE3869">
            <w:r>
              <w:rPr>
                <w:lang w:val="sr-Cyrl-CS"/>
              </w:rPr>
              <w:t xml:space="preserve">Извештај о реализацији </w:t>
            </w:r>
            <w:r w:rsidRPr="00A45958">
              <w:rPr>
                <w:lang w:val="sr-Cyrl-CS"/>
              </w:rPr>
              <w:t>План</w:t>
            </w:r>
            <w:r>
              <w:rPr>
                <w:lang w:val="sr-Cyrl-CS"/>
              </w:rPr>
              <w:t>а</w:t>
            </w:r>
            <w:r w:rsidRPr="00A45958">
              <w:rPr>
                <w:lang w:val="sr-Cyrl-CS"/>
              </w:rPr>
              <w:t xml:space="preserve"> сарадње са локалном самоуправом</w:t>
            </w:r>
          </w:p>
        </w:tc>
        <w:tc>
          <w:tcPr>
            <w:tcW w:w="1260" w:type="dxa"/>
            <w:shd w:val="clear" w:color="auto" w:fill="auto"/>
          </w:tcPr>
          <w:p w14:paraId="578650C8" w14:textId="084508D1" w:rsidR="00493FA1" w:rsidRPr="00637EF0" w:rsidRDefault="007776F0" w:rsidP="00AE4479">
            <w:pPr>
              <w:jc w:val="center"/>
              <w:rPr>
                <w:lang w:val="sr-Cyrl-CS"/>
              </w:rPr>
            </w:pPr>
            <w:r>
              <w:rPr>
                <w:lang w:val="sr-Cyrl-CS"/>
              </w:rPr>
              <w:t>1</w:t>
            </w:r>
            <w:r w:rsidR="00026558">
              <w:rPr>
                <w:lang w:val="sr-Cyrl-CS"/>
              </w:rPr>
              <w:t>86</w:t>
            </w:r>
          </w:p>
        </w:tc>
      </w:tr>
      <w:tr w:rsidR="00493FA1" w14:paraId="0A97467B" w14:textId="77777777" w:rsidTr="00493FA1">
        <w:trPr>
          <w:trHeight w:val="315"/>
        </w:trPr>
        <w:tc>
          <w:tcPr>
            <w:tcW w:w="7380" w:type="dxa"/>
            <w:shd w:val="clear" w:color="auto" w:fill="auto"/>
          </w:tcPr>
          <w:p w14:paraId="7EB9F5CD" w14:textId="77777777" w:rsidR="00493FA1" w:rsidRDefault="00493FA1" w:rsidP="00AE3869">
            <w:r>
              <w:rPr>
                <w:lang w:val="sr-Cyrl-CS"/>
              </w:rPr>
              <w:t xml:space="preserve">Извештај о реализацији </w:t>
            </w:r>
            <w:r w:rsidRPr="00A45958">
              <w:rPr>
                <w:lang w:val="sr-Cyrl-CS"/>
              </w:rPr>
              <w:t>План</w:t>
            </w:r>
            <w:r>
              <w:rPr>
                <w:lang w:val="sr-Cyrl-CS"/>
              </w:rPr>
              <w:t>а</w:t>
            </w:r>
            <w:r w:rsidRPr="00A45958">
              <w:rPr>
                <w:lang w:val="sr-Cyrl-CS"/>
              </w:rPr>
              <w:t xml:space="preserve"> сарадње са породицом</w:t>
            </w:r>
          </w:p>
        </w:tc>
        <w:tc>
          <w:tcPr>
            <w:tcW w:w="1260" w:type="dxa"/>
            <w:shd w:val="clear" w:color="auto" w:fill="auto"/>
          </w:tcPr>
          <w:p w14:paraId="3F17AEBC" w14:textId="52DBD368" w:rsidR="00493FA1" w:rsidRPr="00637EF0" w:rsidRDefault="007776F0" w:rsidP="00AE4479">
            <w:pPr>
              <w:jc w:val="center"/>
              <w:rPr>
                <w:lang w:val="sr-Cyrl-CS"/>
              </w:rPr>
            </w:pPr>
            <w:r>
              <w:rPr>
                <w:lang w:val="sr-Cyrl-CS"/>
              </w:rPr>
              <w:t>1</w:t>
            </w:r>
            <w:r w:rsidR="00026558">
              <w:rPr>
                <w:lang w:val="sr-Cyrl-CS"/>
              </w:rPr>
              <w:t>87</w:t>
            </w:r>
          </w:p>
        </w:tc>
      </w:tr>
      <w:tr w:rsidR="00493FA1" w14:paraId="0F929532" w14:textId="77777777" w:rsidTr="007776F0">
        <w:trPr>
          <w:trHeight w:val="177"/>
        </w:trPr>
        <w:tc>
          <w:tcPr>
            <w:tcW w:w="7380" w:type="dxa"/>
            <w:shd w:val="clear" w:color="auto" w:fill="auto"/>
          </w:tcPr>
          <w:p w14:paraId="4D0AB044" w14:textId="02134C6E" w:rsidR="00493FA1" w:rsidRDefault="00493FA1" w:rsidP="00AE3869">
            <w:r>
              <w:rPr>
                <w:lang w:val="sr-Cyrl-CS"/>
              </w:rPr>
              <w:t xml:space="preserve">ИЗВЕШТАЈ О РЕАЛИЗАЦИЈИ </w:t>
            </w:r>
            <w:r w:rsidRPr="00A45958">
              <w:rPr>
                <w:lang w:val="sr-Cyrl-CS"/>
              </w:rPr>
              <w:t>ДРУГИ</w:t>
            </w:r>
            <w:r>
              <w:rPr>
                <w:lang w:val="sr-Cyrl-CS"/>
              </w:rPr>
              <w:t xml:space="preserve">Х </w:t>
            </w:r>
            <w:r w:rsidRPr="00A45958">
              <w:rPr>
                <w:lang w:val="sr-Cyrl-CS"/>
              </w:rPr>
              <w:t xml:space="preserve"> ПРОГРАМ</w:t>
            </w:r>
            <w:r>
              <w:rPr>
                <w:lang w:val="sr-Cyrl-CS"/>
              </w:rPr>
              <w:t>А</w:t>
            </w:r>
          </w:p>
        </w:tc>
        <w:tc>
          <w:tcPr>
            <w:tcW w:w="1260" w:type="dxa"/>
            <w:shd w:val="clear" w:color="auto" w:fill="auto"/>
          </w:tcPr>
          <w:p w14:paraId="2E18FC44" w14:textId="1C270EE2" w:rsidR="00493FA1" w:rsidRPr="00BB4F50" w:rsidRDefault="007776F0" w:rsidP="00AE4479">
            <w:pPr>
              <w:jc w:val="center"/>
              <w:rPr>
                <w:lang w:val="sr-Cyrl-CS"/>
              </w:rPr>
            </w:pPr>
            <w:r>
              <w:rPr>
                <w:lang w:val="sr-Cyrl-CS"/>
              </w:rPr>
              <w:t>1</w:t>
            </w:r>
            <w:r w:rsidR="00026558">
              <w:rPr>
                <w:lang w:val="sr-Cyrl-CS"/>
              </w:rPr>
              <w:t>90</w:t>
            </w:r>
          </w:p>
        </w:tc>
      </w:tr>
      <w:tr w:rsidR="00493FA1" w14:paraId="7923FE88" w14:textId="77777777" w:rsidTr="00493FA1">
        <w:trPr>
          <w:trHeight w:val="315"/>
        </w:trPr>
        <w:tc>
          <w:tcPr>
            <w:tcW w:w="7380" w:type="dxa"/>
            <w:shd w:val="clear" w:color="auto" w:fill="auto"/>
          </w:tcPr>
          <w:p w14:paraId="10D2ECFB" w14:textId="77777777" w:rsidR="00493FA1" w:rsidRPr="00B10D7B" w:rsidRDefault="00493FA1" w:rsidP="00AE3869">
            <w:pPr>
              <w:rPr>
                <w:color w:val="000000"/>
                <w:lang w:val="sr-Cyrl-CS"/>
              </w:rPr>
            </w:pPr>
            <w:r>
              <w:rPr>
                <w:color w:val="000000"/>
                <w:lang w:val="sr-Cyrl-CS"/>
              </w:rPr>
              <w:t>Извештај о реализацији плана рада Тима за рад са талентованим ученицима</w:t>
            </w:r>
          </w:p>
        </w:tc>
        <w:tc>
          <w:tcPr>
            <w:tcW w:w="1260" w:type="dxa"/>
            <w:shd w:val="clear" w:color="auto" w:fill="auto"/>
          </w:tcPr>
          <w:p w14:paraId="06DA20AB" w14:textId="6D82FD1F" w:rsidR="00493FA1" w:rsidRPr="00BB4F50" w:rsidRDefault="007776F0" w:rsidP="00AE4479">
            <w:pPr>
              <w:jc w:val="center"/>
              <w:rPr>
                <w:lang w:val="sr-Cyrl-CS"/>
              </w:rPr>
            </w:pPr>
            <w:r>
              <w:rPr>
                <w:lang w:val="sr-Cyrl-CS"/>
              </w:rPr>
              <w:t>1</w:t>
            </w:r>
            <w:r w:rsidR="00026558">
              <w:rPr>
                <w:lang w:val="sr-Cyrl-CS"/>
              </w:rPr>
              <w:t>90</w:t>
            </w:r>
          </w:p>
        </w:tc>
      </w:tr>
      <w:tr w:rsidR="00026558" w14:paraId="625F9AE8" w14:textId="77777777" w:rsidTr="00493FA1">
        <w:trPr>
          <w:trHeight w:val="315"/>
        </w:trPr>
        <w:tc>
          <w:tcPr>
            <w:tcW w:w="7380" w:type="dxa"/>
            <w:shd w:val="clear" w:color="auto" w:fill="auto"/>
          </w:tcPr>
          <w:p w14:paraId="6D4D9F4F" w14:textId="67C0B5C9" w:rsidR="00026558" w:rsidRDefault="00026558" w:rsidP="00AE3869">
            <w:pPr>
              <w:rPr>
                <w:color w:val="000000"/>
                <w:lang w:val="sr-Cyrl-CS"/>
              </w:rPr>
            </w:pPr>
            <w:r>
              <w:rPr>
                <w:color w:val="000000"/>
                <w:lang w:val="sr-Cyrl-CS"/>
              </w:rPr>
              <w:t>Извештај о реализацији плана мера за остваривање и унапређивање родне равноправности</w:t>
            </w:r>
          </w:p>
        </w:tc>
        <w:tc>
          <w:tcPr>
            <w:tcW w:w="1260" w:type="dxa"/>
            <w:shd w:val="clear" w:color="auto" w:fill="auto"/>
          </w:tcPr>
          <w:p w14:paraId="55E58D03" w14:textId="26BB0270" w:rsidR="00026558" w:rsidRDefault="00026558" w:rsidP="00AE4479">
            <w:pPr>
              <w:jc w:val="center"/>
              <w:rPr>
                <w:lang w:val="sr-Cyrl-CS"/>
              </w:rPr>
            </w:pPr>
            <w:r>
              <w:rPr>
                <w:lang w:val="sr-Cyrl-CS"/>
              </w:rPr>
              <w:t>191</w:t>
            </w:r>
          </w:p>
        </w:tc>
      </w:tr>
      <w:tr w:rsidR="00493FA1" w14:paraId="57C26109" w14:textId="77777777" w:rsidTr="00493FA1">
        <w:trPr>
          <w:trHeight w:val="315"/>
        </w:trPr>
        <w:tc>
          <w:tcPr>
            <w:tcW w:w="7380" w:type="dxa"/>
            <w:shd w:val="clear" w:color="auto" w:fill="auto"/>
          </w:tcPr>
          <w:p w14:paraId="65E108F0" w14:textId="77777777" w:rsidR="00493FA1" w:rsidRDefault="00493FA1" w:rsidP="00AE3869">
            <w:r>
              <w:rPr>
                <w:lang w:val="sr-Cyrl-CS"/>
              </w:rPr>
              <w:t>ПРОЈЕКТИ КОЈИ СУ СЕ РЕАЛИЗОВАЛИ</w:t>
            </w:r>
            <w:r w:rsidRPr="00A45958">
              <w:rPr>
                <w:lang w:val="sr-Cyrl-CS"/>
              </w:rPr>
              <w:t xml:space="preserve"> У ШКОЛИ</w:t>
            </w:r>
          </w:p>
        </w:tc>
        <w:tc>
          <w:tcPr>
            <w:tcW w:w="1260" w:type="dxa"/>
            <w:shd w:val="clear" w:color="auto" w:fill="auto"/>
          </w:tcPr>
          <w:p w14:paraId="0520D61A" w14:textId="55D4D434" w:rsidR="00493FA1" w:rsidRPr="003F29FE" w:rsidRDefault="007776F0" w:rsidP="00AE4479">
            <w:pPr>
              <w:jc w:val="center"/>
              <w:rPr>
                <w:lang w:val="sr-Latn-RS"/>
              </w:rPr>
            </w:pPr>
            <w:r>
              <w:rPr>
                <w:lang w:val="sr-Cyrl-CS"/>
              </w:rPr>
              <w:t>1</w:t>
            </w:r>
            <w:r w:rsidR="003F29FE">
              <w:rPr>
                <w:lang w:val="sr-Latn-RS"/>
              </w:rPr>
              <w:t>91</w:t>
            </w:r>
          </w:p>
        </w:tc>
      </w:tr>
      <w:tr w:rsidR="00493FA1" w14:paraId="6947CC2F" w14:textId="77777777" w:rsidTr="00493FA1">
        <w:trPr>
          <w:trHeight w:val="315"/>
        </w:trPr>
        <w:tc>
          <w:tcPr>
            <w:tcW w:w="7380" w:type="dxa"/>
            <w:shd w:val="clear" w:color="auto" w:fill="auto"/>
          </w:tcPr>
          <w:p w14:paraId="54CCDF69" w14:textId="77777777" w:rsidR="00493FA1" w:rsidRPr="00B10D7B" w:rsidRDefault="00493FA1" w:rsidP="00AE3869">
            <w:pPr>
              <w:rPr>
                <w:b/>
                <w:bCs/>
                <w:color w:val="000000"/>
              </w:rPr>
            </w:pPr>
            <w:r w:rsidRPr="00B10D7B">
              <w:rPr>
                <w:b/>
                <w:bCs/>
                <w:color w:val="000000"/>
                <w:lang w:val="sr-Cyrl-CS"/>
              </w:rPr>
              <w:t>ИЗВЕШТАЈ</w:t>
            </w:r>
            <w:r>
              <w:rPr>
                <w:b/>
                <w:bCs/>
                <w:color w:val="000000"/>
                <w:lang w:val="sr-Cyrl-CS"/>
              </w:rPr>
              <w:t>И</w:t>
            </w:r>
            <w:r w:rsidRPr="00B10D7B">
              <w:rPr>
                <w:b/>
                <w:bCs/>
                <w:color w:val="000000"/>
                <w:lang w:val="sr-Cyrl-CS"/>
              </w:rPr>
              <w:t xml:space="preserve"> О РЕАЛИЗАЦИЈИ ПРОГРАМА СТРУЧНОГ УСАВРШАВАЊА</w:t>
            </w:r>
          </w:p>
        </w:tc>
        <w:tc>
          <w:tcPr>
            <w:tcW w:w="1260" w:type="dxa"/>
            <w:shd w:val="clear" w:color="auto" w:fill="auto"/>
          </w:tcPr>
          <w:p w14:paraId="52A39995" w14:textId="6FA2C15A" w:rsidR="00493FA1" w:rsidRPr="003F29FE" w:rsidRDefault="007776F0" w:rsidP="00AE4479">
            <w:pPr>
              <w:jc w:val="center"/>
              <w:rPr>
                <w:b/>
                <w:bCs/>
                <w:lang w:val="sr-Latn-RS"/>
              </w:rPr>
            </w:pPr>
            <w:r>
              <w:rPr>
                <w:b/>
                <w:bCs/>
                <w:lang w:val="sr-Cyrl-CS"/>
              </w:rPr>
              <w:t>1</w:t>
            </w:r>
            <w:r w:rsidR="003F29FE">
              <w:rPr>
                <w:b/>
                <w:bCs/>
                <w:lang w:val="sr-Latn-RS"/>
              </w:rPr>
              <w:t>91</w:t>
            </w:r>
          </w:p>
        </w:tc>
      </w:tr>
      <w:tr w:rsidR="00493FA1" w14:paraId="3DA3D48E" w14:textId="77777777" w:rsidTr="00493FA1">
        <w:trPr>
          <w:trHeight w:val="525"/>
        </w:trPr>
        <w:tc>
          <w:tcPr>
            <w:tcW w:w="7380" w:type="dxa"/>
            <w:shd w:val="clear" w:color="auto" w:fill="auto"/>
          </w:tcPr>
          <w:p w14:paraId="44FA9A25" w14:textId="77777777" w:rsidR="00493FA1" w:rsidRPr="00B10D7B" w:rsidRDefault="00493FA1" w:rsidP="00AE3869">
            <w:pPr>
              <w:rPr>
                <w:color w:val="000000"/>
              </w:rPr>
            </w:pPr>
            <w:r w:rsidRPr="00B10D7B">
              <w:rPr>
                <w:color w:val="000000"/>
                <w:lang w:val="sr-Cyrl-CS"/>
              </w:rPr>
              <w:t>ИЗВЕШТАЈ</w:t>
            </w:r>
            <w:r>
              <w:rPr>
                <w:color w:val="000000"/>
                <w:lang w:val="sr-Cyrl-CS"/>
              </w:rPr>
              <w:t>И</w:t>
            </w:r>
            <w:r w:rsidRPr="00B10D7B">
              <w:rPr>
                <w:color w:val="000000"/>
                <w:lang w:val="sr-Cyrl-CS"/>
              </w:rPr>
              <w:t xml:space="preserve"> О РЕАЛИЗАЦИЈИ ПРОГРАМА СТРУЧНОГ УСАВРШАВАЊА НАСТАВНИКА И СТРУЧНИХ САРАДНИКА</w:t>
            </w:r>
          </w:p>
        </w:tc>
        <w:tc>
          <w:tcPr>
            <w:tcW w:w="1260" w:type="dxa"/>
            <w:shd w:val="clear" w:color="auto" w:fill="auto"/>
          </w:tcPr>
          <w:p w14:paraId="5CF85363" w14:textId="5E490BBB" w:rsidR="00493FA1" w:rsidRPr="003F29FE" w:rsidRDefault="007776F0" w:rsidP="00AE4479">
            <w:pPr>
              <w:jc w:val="center"/>
              <w:rPr>
                <w:lang w:val="sr-Latn-RS"/>
              </w:rPr>
            </w:pPr>
            <w:r>
              <w:rPr>
                <w:lang w:val="sr-Cyrl-CS"/>
              </w:rPr>
              <w:t>1</w:t>
            </w:r>
            <w:r w:rsidR="003F29FE">
              <w:rPr>
                <w:lang w:val="sr-Latn-RS"/>
              </w:rPr>
              <w:t>91</w:t>
            </w:r>
          </w:p>
        </w:tc>
      </w:tr>
      <w:tr w:rsidR="00493FA1" w14:paraId="286A51CF" w14:textId="77777777" w:rsidTr="00493FA1">
        <w:trPr>
          <w:trHeight w:val="315"/>
        </w:trPr>
        <w:tc>
          <w:tcPr>
            <w:tcW w:w="7380" w:type="dxa"/>
            <w:shd w:val="clear" w:color="auto" w:fill="auto"/>
          </w:tcPr>
          <w:p w14:paraId="0E7FE1E6" w14:textId="77777777" w:rsidR="00493FA1" w:rsidRPr="00B10D7B" w:rsidRDefault="00493FA1" w:rsidP="00AE3869">
            <w:pPr>
              <w:rPr>
                <w:color w:val="000000"/>
              </w:rPr>
            </w:pPr>
            <w:r w:rsidRPr="00B10D7B">
              <w:rPr>
                <w:color w:val="000000"/>
                <w:lang w:val="sr-Cyrl-CS"/>
              </w:rPr>
              <w:t>ПРОГРАМ СТРУЧНОГ УСАВРШАВАЊА ДИРЕКТОРА</w:t>
            </w:r>
          </w:p>
        </w:tc>
        <w:tc>
          <w:tcPr>
            <w:tcW w:w="1260" w:type="dxa"/>
            <w:shd w:val="clear" w:color="auto" w:fill="auto"/>
          </w:tcPr>
          <w:p w14:paraId="5B09F78A" w14:textId="343BCCC0" w:rsidR="00493FA1" w:rsidRPr="003F29FE" w:rsidRDefault="007776F0" w:rsidP="00AE4479">
            <w:pPr>
              <w:jc w:val="center"/>
              <w:rPr>
                <w:lang w:val="sr-Latn-RS"/>
              </w:rPr>
            </w:pPr>
            <w:r>
              <w:rPr>
                <w:lang w:val="sr-Cyrl-CS"/>
              </w:rPr>
              <w:t>1</w:t>
            </w:r>
            <w:r w:rsidR="003F29FE">
              <w:rPr>
                <w:lang w:val="sr-Latn-RS"/>
              </w:rPr>
              <w:t>92</w:t>
            </w:r>
          </w:p>
        </w:tc>
      </w:tr>
      <w:tr w:rsidR="00493FA1" w14:paraId="340DBE0C" w14:textId="77777777" w:rsidTr="00493FA1">
        <w:trPr>
          <w:trHeight w:val="525"/>
        </w:trPr>
        <w:tc>
          <w:tcPr>
            <w:tcW w:w="7380" w:type="dxa"/>
            <w:shd w:val="clear" w:color="auto" w:fill="auto"/>
          </w:tcPr>
          <w:p w14:paraId="23F1DDBB" w14:textId="77777777" w:rsidR="00493FA1" w:rsidRPr="00B10D7B" w:rsidRDefault="00493FA1" w:rsidP="00AE3869">
            <w:pPr>
              <w:rPr>
                <w:b/>
                <w:bCs/>
                <w:color w:val="000000"/>
              </w:rPr>
            </w:pPr>
            <w:r w:rsidRPr="00B10D7B">
              <w:rPr>
                <w:b/>
                <w:bCs/>
                <w:color w:val="000000"/>
                <w:lang w:val="sr-Cyrl-CS"/>
              </w:rPr>
              <w:lastRenderedPageBreak/>
              <w:t>ИЗВЕШТАЈИ О САРАДЊИ СА РОДИТЕЉИМА И ДРУШТВЕНОМ СРЕДИНОМ</w:t>
            </w:r>
          </w:p>
        </w:tc>
        <w:tc>
          <w:tcPr>
            <w:tcW w:w="1260" w:type="dxa"/>
            <w:shd w:val="clear" w:color="auto" w:fill="auto"/>
          </w:tcPr>
          <w:p w14:paraId="10D41A9D" w14:textId="6EF161D3" w:rsidR="00493FA1" w:rsidRPr="003F29FE" w:rsidRDefault="007776F0" w:rsidP="00AE4479">
            <w:pPr>
              <w:jc w:val="center"/>
              <w:rPr>
                <w:b/>
                <w:bCs/>
                <w:lang w:val="sr-Latn-RS"/>
              </w:rPr>
            </w:pPr>
            <w:r>
              <w:rPr>
                <w:b/>
                <w:bCs/>
                <w:lang w:val="sr-Cyrl-CS"/>
              </w:rPr>
              <w:t>1</w:t>
            </w:r>
            <w:r w:rsidR="003F29FE">
              <w:rPr>
                <w:b/>
                <w:bCs/>
                <w:lang w:val="sr-Latn-RS"/>
              </w:rPr>
              <w:t>92</w:t>
            </w:r>
          </w:p>
        </w:tc>
      </w:tr>
      <w:tr w:rsidR="00493FA1" w14:paraId="48CBB6FE" w14:textId="77777777" w:rsidTr="00493FA1">
        <w:trPr>
          <w:trHeight w:val="315"/>
        </w:trPr>
        <w:tc>
          <w:tcPr>
            <w:tcW w:w="7380" w:type="dxa"/>
            <w:shd w:val="clear" w:color="auto" w:fill="auto"/>
          </w:tcPr>
          <w:p w14:paraId="5E078125" w14:textId="77777777" w:rsidR="00493FA1" w:rsidRPr="00B10D7B" w:rsidRDefault="00493FA1" w:rsidP="00AE3869">
            <w:pPr>
              <w:rPr>
                <w:color w:val="000000"/>
              </w:rPr>
            </w:pPr>
            <w:r>
              <w:rPr>
                <w:color w:val="000000"/>
                <w:lang w:val="sr-Cyrl-CS"/>
              </w:rPr>
              <w:t>ИЗВЕШТАЈИ О САРАДЊИ</w:t>
            </w:r>
            <w:r w:rsidRPr="00B10D7B">
              <w:rPr>
                <w:color w:val="000000"/>
                <w:lang w:val="sr-Cyrl-CS"/>
              </w:rPr>
              <w:t xml:space="preserve"> СА РОДИТЕЉИМА</w:t>
            </w:r>
          </w:p>
        </w:tc>
        <w:tc>
          <w:tcPr>
            <w:tcW w:w="1260" w:type="dxa"/>
            <w:shd w:val="clear" w:color="auto" w:fill="auto"/>
          </w:tcPr>
          <w:p w14:paraId="60F2419B" w14:textId="598D8EC7" w:rsidR="00493FA1" w:rsidRPr="003F29FE" w:rsidRDefault="007776F0" w:rsidP="00AE4479">
            <w:pPr>
              <w:jc w:val="center"/>
              <w:rPr>
                <w:lang w:val="sr-Latn-RS"/>
              </w:rPr>
            </w:pPr>
            <w:r>
              <w:rPr>
                <w:lang w:val="sr-Cyrl-CS"/>
              </w:rPr>
              <w:t>1</w:t>
            </w:r>
            <w:r w:rsidR="003F29FE">
              <w:rPr>
                <w:lang w:val="sr-Latn-RS"/>
              </w:rPr>
              <w:t>92</w:t>
            </w:r>
          </w:p>
        </w:tc>
      </w:tr>
      <w:tr w:rsidR="00493FA1" w14:paraId="4FA7D781" w14:textId="77777777" w:rsidTr="00493FA1">
        <w:trPr>
          <w:trHeight w:val="315"/>
        </w:trPr>
        <w:tc>
          <w:tcPr>
            <w:tcW w:w="7380" w:type="dxa"/>
            <w:shd w:val="clear" w:color="auto" w:fill="auto"/>
          </w:tcPr>
          <w:p w14:paraId="6259F52E" w14:textId="77777777" w:rsidR="00493FA1" w:rsidRPr="00B10D7B" w:rsidRDefault="00493FA1" w:rsidP="00AE3869">
            <w:pPr>
              <w:rPr>
                <w:color w:val="000000"/>
              </w:rPr>
            </w:pPr>
            <w:r>
              <w:rPr>
                <w:color w:val="000000"/>
                <w:lang w:val="sr-Cyrl-CS"/>
              </w:rPr>
              <w:t xml:space="preserve">Извештај о раду </w:t>
            </w:r>
            <w:r w:rsidRPr="00B10D7B">
              <w:rPr>
                <w:color w:val="000000"/>
                <w:lang w:val="sr-Cyrl-CS"/>
              </w:rPr>
              <w:t>Савет</w:t>
            </w:r>
            <w:r>
              <w:rPr>
                <w:color w:val="000000"/>
                <w:lang w:val="sr-Cyrl-CS"/>
              </w:rPr>
              <w:t>а</w:t>
            </w:r>
            <w:r w:rsidRPr="00B10D7B">
              <w:rPr>
                <w:color w:val="000000"/>
                <w:lang w:val="sr-Cyrl-CS"/>
              </w:rPr>
              <w:t xml:space="preserve"> родитеља</w:t>
            </w:r>
          </w:p>
        </w:tc>
        <w:tc>
          <w:tcPr>
            <w:tcW w:w="1260" w:type="dxa"/>
            <w:shd w:val="clear" w:color="auto" w:fill="auto"/>
          </w:tcPr>
          <w:p w14:paraId="301FD129" w14:textId="469D7E21" w:rsidR="00493FA1" w:rsidRPr="003F29FE" w:rsidRDefault="007776F0" w:rsidP="00AE4479">
            <w:pPr>
              <w:jc w:val="center"/>
              <w:rPr>
                <w:lang w:val="sr-Latn-RS"/>
              </w:rPr>
            </w:pPr>
            <w:r>
              <w:rPr>
                <w:lang w:val="sr-Cyrl-CS"/>
              </w:rPr>
              <w:t>1</w:t>
            </w:r>
            <w:r w:rsidR="003F29FE">
              <w:rPr>
                <w:lang w:val="sr-Latn-RS"/>
              </w:rPr>
              <w:t>93</w:t>
            </w:r>
          </w:p>
        </w:tc>
      </w:tr>
      <w:tr w:rsidR="00493FA1" w14:paraId="3024216D" w14:textId="77777777" w:rsidTr="00493FA1">
        <w:trPr>
          <w:trHeight w:val="315"/>
        </w:trPr>
        <w:tc>
          <w:tcPr>
            <w:tcW w:w="7380" w:type="dxa"/>
            <w:shd w:val="clear" w:color="auto" w:fill="auto"/>
          </w:tcPr>
          <w:p w14:paraId="18B6C102" w14:textId="77777777" w:rsidR="00493FA1" w:rsidRDefault="00493FA1" w:rsidP="00AE3869">
            <w:pPr>
              <w:rPr>
                <w:color w:val="000000"/>
                <w:lang w:val="sr-Cyrl-CS"/>
              </w:rPr>
            </w:pPr>
            <w:r>
              <w:rPr>
                <w:color w:val="000000"/>
                <w:lang w:val="sr-Cyrl-CS"/>
              </w:rPr>
              <w:t>Извештај о реализацији р</w:t>
            </w:r>
            <w:r w:rsidRPr="00B10D7B">
              <w:rPr>
                <w:color w:val="000000"/>
                <w:lang w:val="sr-Cyrl-CS"/>
              </w:rPr>
              <w:t>одитељски</w:t>
            </w:r>
            <w:r>
              <w:rPr>
                <w:color w:val="000000"/>
                <w:lang w:val="sr-Cyrl-CS"/>
              </w:rPr>
              <w:t>х</w:t>
            </w:r>
            <w:r w:rsidRPr="00B10D7B">
              <w:rPr>
                <w:color w:val="000000"/>
                <w:lang w:val="sr-Cyrl-CS"/>
              </w:rPr>
              <w:t xml:space="preserve"> састан</w:t>
            </w:r>
            <w:r>
              <w:rPr>
                <w:color w:val="000000"/>
                <w:lang w:val="sr-Cyrl-CS"/>
              </w:rPr>
              <w:t>ака</w:t>
            </w:r>
          </w:p>
        </w:tc>
        <w:tc>
          <w:tcPr>
            <w:tcW w:w="1260" w:type="dxa"/>
            <w:shd w:val="clear" w:color="auto" w:fill="auto"/>
          </w:tcPr>
          <w:p w14:paraId="36171F9A" w14:textId="46819121" w:rsidR="00493FA1" w:rsidRPr="003F29FE" w:rsidRDefault="007776F0" w:rsidP="00AE4479">
            <w:pPr>
              <w:jc w:val="center"/>
              <w:rPr>
                <w:lang w:val="sr-Latn-RS"/>
              </w:rPr>
            </w:pPr>
            <w:r>
              <w:rPr>
                <w:lang w:val="sr-Cyrl-CS"/>
              </w:rPr>
              <w:t>1</w:t>
            </w:r>
            <w:r w:rsidR="003F29FE">
              <w:rPr>
                <w:lang w:val="sr-Latn-RS"/>
              </w:rPr>
              <w:t>94</w:t>
            </w:r>
          </w:p>
        </w:tc>
      </w:tr>
      <w:tr w:rsidR="00493FA1" w14:paraId="04548B28" w14:textId="77777777" w:rsidTr="00493FA1">
        <w:trPr>
          <w:trHeight w:val="315"/>
        </w:trPr>
        <w:tc>
          <w:tcPr>
            <w:tcW w:w="7380" w:type="dxa"/>
            <w:shd w:val="clear" w:color="auto" w:fill="auto"/>
          </w:tcPr>
          <w:p w14:paraId="5ED7741A" w14:textId="77777777" w:rsidR="00493FA1" w:rsidRPr="00B10D7B" w:rsidRDefault="00493FA1" w:rsidP="00AE3869">
            <w:pPr>
              <w:rPr>
                <w:color w:val="000000"/>
              </w:rPr>
            </w:pPr>
            <w:r>
              <w:rPr>
                <w:color w:val="000000"/>
                <w:lang w:val="sr-Cyrl-CS"/>
              </w:rPr>
              <w:t>Извештај о реализацији „Отворених дана</w:t>
            </w:r>
            <w:r w:rsidRPr="00B10D7B">
              <w:rPr>
                <w:color w:val="000000"/>
                <w:lang w:val="sr-Cyrl-CS"/>
              </w:rPr>
              <w:t>“</w:t>
            </w:r>
          </w:p>
        </w:tc>
        <w:tc>
          <w:tcPr>
            <w:tcW w:w="1260" w:type="dxa"/>
            <w:shd w:val="clear" w:color="auto" w:fill="auto"/>
          </w:tcPr>
          <w:p w14:paraId="0A8DFDF6" w14:textId="1440E0C6" w:rsidR="00493FA1" w:rsidRPr="003F29FE" w:rsidRDefault="007776F0" w:rsidP="00AE4479">
            <w:pPr>
              <w:jc w:val="center"/>
              <w:rPr>
                <w:lang w:val="sr-Latn-RS"/>
              </w:rPr>
            </w:pPr>
            <w:r>
              <w:rPr>
                <w:lang w:val="sr-Cyrl-CS"/>
              </w:rPr>
              <w:t>1</w:t>
            </w:r>
            <w:r w:rsidR="003F29FE">
              <w:rPr>
                <w:lang w:val="sr-Latn-RS"/>
              </w:rPr>
              <w:t>95</w:t>
            </w:r>
          </w:p>
        </w:tc>
      </w:tr>
      <w:tr w:rsidR="00493FA1" w14:paraId="08740649" w14:textId="77777777" w:rsidTr="00493FA1">
        <w:trPr>
          <w:trHeight w:val="315"/>
        </w:trPr>
        <w:tc>
          <w:tcPr>
            <w:tcW w:w="7380" w:type="dxa"/>
            <w:shd w:val="clear" w:color="auto" w:fill="auto"/>
          </w:tcPr>
          <w:p w14:paraId="3BCE3C36" w14:textId="77777777" w:rsidR="00493FA1" w:rsidRPr="00B10D7B" w:rsidRDefault="00493FA1" w:rsidP="00AE3869">
            <w:pPr>
              <w:rPr>
                <w:color w:val="000000"/>
              </w:rPr>
            </w:pPr>
            <w:r>
              <w:rPr>
                <w:color w:val="000000"/>
                <w:lang w:val="sr-Cyrl-CS"/>
              </w:rPr>
              <w:t>Извештај о реализацији анкетирања родитеља</w:t>
            </w:r>
          </w:p>
        </w:tc>
        <w:tc>
          <w:tcPr>
            <w:tcW w:w="1260" w:type="dxa"/>
            <w:shd w:val="clear" w:color="auto" w:fill="auto"/>
          </w:tcPr>
          <w:p w14:paraId="71E8BBA8" w14:textId="3B116139" w:rsidR="00493FA1" w:rsidRPr="003F29FE" w:rsidRDefault="007776F0" w:rsidP="00AE4479">
            <w:pPr>
              <w:jc w:val="center"/>
              <w:rPr>
                <w:lang w:val="sr-Latn-RS"/>
              </w:rPr>
            </w:pPr>
            <w:r>
              <w:rPr>
                <w:lang w:val="sr-Cyrl-CS"/>
              </w:rPr>
              <w:t>1</w:t>
            </w:r>
            <w:r w:rsidR="003F29FE">
              <w:rPr>
                <w:lang w:val="sr-Latn-RS"/>
              </w:rPr>
              <w:t>95</w:t>
            </w:r>
          </w:p>
        </w:tc>
      </w:tr>
      <w:tr w:rsidR="00493FA1" w14:paraId="747DA0F8" w14:textId="77777777" w:rsidTr="00493FA1">
        <w:trPr>
          <w:trHeight w:val="315"/>
        </w:trPr>
        <w:tc>
          <w:tcPr>
            <w:tcW w:w="7380" w:type="dxa"/>
            <w:shd w:val="clear" w:color="auto" w:fill="auto"/>
          </w:tcPr>
          <w:p w14:paraId="380991C3" w14:textId="77777777" w:rsidR="00493FA1" w:rsidRPr="00F14D0C" w:rsidRDefault="00493FA1" w:rsidP="00AE3869">
            <w:pPr>
              <w:rPr>
                <w:color w:val="000000"/>
              </w:rPr>
            </w:pPr>
            <w:r>
              <w:rPr>
                <w:color w:val="000000"/>
              </w:rPr>
              <w:t>ИЗВЕШТАЈ О САРАДЊИ СА ДРУШТВЕНОМ СРЕДИНОМ</w:t>
            </w:r>
          </w:p>
        </w:tc>
        <w:tc>
          <w:tcPr>
            <w:tcW w:w="1260" w:type="dxa"/>
            <w:shd w:val="clear" w:color="auto" w:fill="auto"/>
          </w:tcPr>
          <w:p w14:paraId="6229B124" w14:textId="5593CB68" w:rsidR="00493FA1" w:rsidRPr="003F29FE" w:rsidRDefault="007776F0" w:rsidP="00AE4479">
            <w:pPr>
              <w:jc w:val="center"/>
              <w:rPr>
                <w:lang w:val="sr-Latn-RS"/>
              </w:rPr>
            </w:pPr>
            <w:r>
              <w:rPr>
                <w:lang w:val="sr-Cyrl-CS"/>
              </w:rPr>
              <w:t>1</w:t>
            </w:r>
            <w:r w:rsidR="003F29FE">
              <w:rPr>
                <w:lang w:val="sr-Latn-RS"/>
              </w:rPr>
              <w:t>95</w:t>
            </w:r>
          </w:p>
        </w:tc>
      </w:tr>
      <w:tr w:rsidR="00493FA1" w14:paraId="6DD1E722" w14:textId="77777777" w:rsidTr="00493FA1">
        <w:trPr>
          <w:trHeight w:val="196"/>
        </w:trPr>
        <w:tc>
          <w:tcPr>
            <w:tcW w:w="7380" w:type="dxa"/>
            <w:shd w:val="clear" w:color="auto" w:fill="auto"/>
          </w:tcPr>
          <w:p w14:paraId="035322BE" w14:textId="77777777" w:rsidR="00493FA1" w:rsidRPr="00B10D7B" w:rsidRDefault="00493FA1" w:rsidP="00AE3869">
            <w:pPr>
              <w:rPr>
                <w:b/>
                <w:bCs/>
                <w:color w:val="000000"/>
              </w:rPr>
            </w:pPr>
            <w:r>
              <w:rPr>
                <w:b/>
                <w:bCs/>
                <w:color w:val="000000"/>
                <w:lang w:val="sr-Cyrl-CS"/>
              </w:rPr>
              <w:t>ИЗВЕШТАЈ О ПРАЋЕЊУ И ЕВАЛУАЦИЈИ</w:t>
            </w:r>
            <w:r w:rsidRPr="00B10D7B">
              <w:rPr>
                <w:b/>
                <w:bCs/>
                <w:color w:val="000000"/>
                <w:lang w:val="sr-Cyrl-CS"/>
              </w:rPr>
              <w:t xml:space="preserve"> ГОДИШЊЕГ ПЛАНА РАДА ШКОЛЕ</w:t>
            </w:r>
          </w:p>
        </w:tc>
        <w:tc>
          <w:tcPr>
            <w:tcW w:w="1260" w:type="dxa"/>
            <w:shd w:val="clear" w:color="auto" w:fill="auto"/>
          </w:tcPr>
          <w:p w14:paraId="2768780A" w14:textId="4B3E05A4" w:rsidR="00493FA1" w:rsidRPr="003F29FE" w:rsidRDefault="003F29FE" w:rsidP="00AE4479">
            <w:pPr>
              <w:jc w:val="center"/>
              <w:rPr>
                <w:b/>
                <w:bCs/>
                <w:lang w:val="sr-Latn-RS"/>
              </w:rPr>
            </w:pPr>
            <w:r>
              <w:rPr>
                <w:b/>
                <w:bCs/>
                <w:lang w:val="sr-Latn-RS"/>
              </w:rPr>
              <w:t>210</w:t>
            </w:r>
          </w:p>
        </w:tc>
      </w:tr>
      <w:tr w:rsidR="00493FA1" w14:paraId="5498A0B3" w14:textId="77777777" w:rsidTr="00493FA1">
        <w:trPr>
          <w:trHeight w:val="315"/>
        </w:trPr>
        <w:tc>
          <w:tcPr>
            <w:tcW w:w="7380" w:type="dxa"/>
            <w:shd w:val="clear" w:color="auto" w:fill="auto"/>
          </w:tcPr>
          <w:p w14:paraId="26B5DD57" w14:textId="77777777" w:rsidR="00493FA1" w:rsidRPr="00BA3698" w:rsidRDefault="00493FA1" w:rsidP="00AE3869">
            <w:pPr>
              <w:rPr>
                <w:bCs/>
                <w:color w:val="000000"/>
                <w:lang w:val="sr-Cyrl-CS"/>
              </w:rPr>
            </w:pPr>
            <w:r>
              <w:rPr>
                <w:bCs/>
                <w:color w:val="000000"/>
                <w:lang w:val="sr-Cyrl-CS"/>
              </w:rPr>
              <w:t>ИЗВЕШТАЈ О РЕАЛИЗАЦИЈИ ПЛАНА ПРАЋЕЊА И ЕВАЛУАЦИЈЕ ГОДИШЊЕГ ПЛАНА РАДА ШКОЛЕ</w:t>
            </w:r>
          </w:p>
        </w:tc>
        <w:tc>
          <w:tcPr>
            <w:tcW w:w="1260" w:type="dxa"/>
            <w:shd w:val="clear" w:color="auto" w:fill="auto"/>
          </w:tcPr>
          <w:p w14:paraId="29F91B4A" w14:textId="1B180FB2" w:rsidR="00493FA1" w:rsidRPr="00BB4F50" w:rsidRDefault="007776F0" w:rsidP="00AE4479">
            <w:pPr>
              <w:jc w:val="center"/>
              <w:rPr>
                <w:b/>
                <w:bCs/>
                <w:lang w:val="sr-Cyrl-CS"/>
              </w:rPr>
            </w:pPr>
            <w:r>
              <w:rPr>
                <w:b/>
                <w:bCs/>
                <w:lang w:val="sr-Cyrl-CS"/>
              </w:rPr>
              <w:t>19</w:t>
            </w:r>
            <w:r w:rsidR="00B2109A">
              <w:rPr>
                <w:b/>
                <w:bCs/>
                <w:lang w:val="sr-Cyrl-CS"/>
              </w:rPr>
              <w:t>2</w:t>
            </w:r>
          </w:p>
        </w:tc>
      </w:tr>
      <w:tr w:rsidR="00493FA1" w14:paraId="19B2D8D8" w14:textId="77777777" w:rsidTr="00493FA1">
        <w:trPr>
          <w:trHeight w:val="315"/>
        </w:trPr>
        <w:tc>
          <w:tcPr>
            <w:tcW w:w="7380" w:type="dxa"/>
            <w:shd w:val="clear" w:color="auto" w:fill="auto"/>
          </w:tcPr>
          <w:p w14:paraId="59766B64" w14:textId="309DE7FD" w:rsidR="00493FA1" w:rsidRPr="00B10D7B" w:rsidRDefault="00493FA1" w:rsidP="00AE3869">
            <w:pPr>
              <w:rPr>
                <w:b/>
                <w:bCs/>
                <w:color w:val="000000"/>
              </w:rPr>
            </w:pPr>
            <w:r>
              <w:rPr>
                <w:b/>
                <w:bCs/>
                <w:color w:val="000000"/>
                <w:lang w:val="sr-Cyrl-CS"/>
              </w:rPr>
              <w:t xml:space="preserve">ИЗВЕШТАЈ О РЕАЛИЗАЦИЈИ </w:t>
            </w:r>
            <w:r w:rsidRPr="00B10D7B">
              <w:rPr>
                <w:b/>
                <w:bCs/>
                <w:color w:val="000000"/>
                <w:lang w:val="sr-Cyrl-CS"/>
              </w:rPr>
              <w:t>П</w:t>
            </w:r>
            <w:r w:rsidR="00B2109A">
              <w:rPr>
                <w:b/>
                <w:bCs/>
                <w:color w:val="000000"/>
                <w:lang w:val="sr-Cyrl-CS"/>
              </w:rPr>
              <w:t>ЛАН</w:t>
            </w:r>
            <w:r>
              <w:rPr>
                <w:b/>
                <w:bCs/>
                <w:color w:val="000000"/>
                <w:lang w:val="sr-Cyrl-CS"/>
              </w:rPr>
              <w:t>А</w:t>
            </w:r>
            <w:r w:rsidRPr="00B10D7B">
              <w:rPr>
                <w:b/>
                <w:bCs/>
                <w:color w:val="000000"/>
                <w:lang w:val="sr-Cyrl-CS"/>
              </w:rPr>
              <w:t xml:space="preserve"> ШКОЛСКОГ МАРКЕТИНГА</w:t>
            </w:r>
          </w:p>
        </w:tc>
        <w:tc>
          <w:tcPr>
            <w:tcW w:w="1260" w:type="dxa"/>
            <w:shd w:val="clear" w:color="auto" w:fill="auto"/>
          </w:tcPr>
          <w:p w14:paraId="2F02CE58" w14:textId="213B8F47" w:rsidR="00493FA1" w:rsidRPr="003F29FE" w:rsidRDefault="003F29FE" w:rsidP="00AE4479">
            <w:pPr>
              <w:jc w:val="center"/>
              <w:rPr>
                <w:lang w:val="sr-Latn-RS"/>
              </w:rPr>
            </w:pPr>
            <w:r>
              <w:rPr>
                <w:lang w:val="sr-Latn-RS"/>
              </w:rPr>
              <w:t>211</w:t>
            </w:r>
          </w:p>
        </w:tc>
      </w:tr>
      <w:tr w:rsidR="00493FA1" w14:paraId="745B1260" w14:textId="77777777" w:rsidTr="00493FA1">
        <w:trPr>
          <w:trHeight w:val="315"/>
        </w:trPr>
        <w:tc>
          <w:tcPr>
            <w:tcW w:w="7380" w:type="dxa"/>
            <w:shd w:val="clear" w:color="auto" w:fill="auto"/>
          </w:tcPr>
          <w:p w14:paraId="095EA193" w14:textId="77777777" w:rsidR="00493FA1" w:rsidRPr="00B10D7B" w:rsidRDefault="00493FA1" w:rsidP="00AE3869">
            <w:pPr>
              <w:rPr>
                <w:color w:val="000000"/>
              </w:rPr>
            </w:pPr>
            <w:r w:rsidRPr="00B10D7B">
              <w:rPr>
                <w:color w:val="000000"/>
                <w:lang w:val="sr-Cyrl-CS"/>
              </w:rPr>
              <w:t>ИНТЕРНИ МАРКЕТИНГ</w:t>
            </w:r>
          </w:p>
        </w:tc>
        <w:tc>
          <w:tcPr>
            <w:tcW w:w="1260" w:type="dxa"/>
            <w:shd w:val="clear" w:color="auto" w:fill="auto"/>
          </w:tcPr>
          <w:p w14:paraId="0E692FCA" w14:textId="5F298E89" w:rsidR="00493FA1" w:rsidRPr="003F29FE" w:rsidRDefault="003F29FE" w:rsidP="00AE4479">
            <w:pPr>
              <w:jc w:val="center"/>
              <w:rPr>
                <w:lang w:val="sr-Latn-RS"/>
              </w:rPr>
            </w:pPr>
            <w:r>
              <w:rPr>
                <w:lang w:val="sr-Latn-RS"/>
              </w:rPr>
              <w:t>211</w:t>
            </w:r>
          </w:p>
        </w:tc>
      </w:tr>
      <w:tr w:rsidR="00493FA1" w14:paraId="78DE1C4C" w14:textId="77777777" w:rsidTr="00493FA1">
        <w:trPr>
          <w:trHeight w:val="315"/>
        </w:trPr>
        <w:tc>
          <w:tcPr>
            <w:tcW w:w="7380" w:type="dxa"/>
            <w:shd w:val="clear" w:color="auto" w:fill="auto"/>
          </w:tcPr>
          <w:p w14:paraId="0824452D" w14:textId="77777777" w:rsidR="00493FA1" w:rsidRPr="00B10D7B" w:rsidRDefault="00493FA1" w:rsidP="00AE3869">
            <w:pPr>
              <w:rPr>
                <w:color w:val="000000"/>
              </w:rPr>
            </w:pPr>
            <w:r w:rsidRPr="00B10D7B">
              <w:rPr>
                <w:color w:val="000000"/>
                <w:lang w:val="sr-Cyrl-CS"/>
              </w:rPr>
              <w:t>ЕКСТЕРНИ МАРКЕТИНГ</w:t>
            </w:r>
          </w:p>
        </w:tc>
        <w:tc>
          <w:tcPr>
            <w:tcW w:w="1260" w:type="dxa"/>
            <w:shd w:val="clear" w:color="auto" w:fill="auto"/>
          </w:tcPr>
          <w:p w14:paraId="727E7868" w14:textId="2B936541" w:rsidR="00493FA1" w:rsidRPr="003F29FE" w:rsidRDefault="003F29FE" w:rsidP="00AE4479">
            <w:pPr>
              <w:jc w:val="center"/>
              <w:rPr>
                <w:lang w:val="sr-Latn-RS"/>
              </w:rPr>
            </w:pPr>
            <w:r>
              <w:rPr>
                <w:lang w:val="sr-Latn-RS"/>
              </w:rPr>
              <w:t>211</w:t>
            </w:r>
          </w:p>
        </w:tc>
      </w:tr>
      <w:tr w:rsidR="00493FA1" w14:paraId="0215279C" w14:textId="77777777" w:rsidTr="00AE3869">
        <w:trPr>
          <w:trHeight w:val="650"/>
        </w:trPr>
        <w:tc>
          <w:tcPr>
            <w:tcW w:w="7380" w:type="dxa"/>
            <w:shd w:val="clear" w:color="auto" w:fill="auto"/>
          </w:tcPr>
          <w:p w14:paraId="0E008BE2" w14:textId="45A4BA12" w:rsidR="00493FA1" w:rsidRPr="00B10D7B" w:rsidRDefault="00493FA1" w:rsidP="00AE3869">
            <w:pPr>
              <w:rPr>
                <w:b/>
                <w:bCs/>
                <w:color w:val="000000"/>
              </w:rPr>
            </w:pPr>
            <w:r w:rsidRPr="00B10D7B">
              <w:rPr>
                <w:b/>
                <w:bCs/>
                <w:color w:val="000000"/>
                <w:lang w:val="sr-Cyrl-CS"/>
              </w:rPr>
              <w:t>ПЛАНОВИ КОЈИ ЧИНЕ САСТАВНИ ДЕО</w:t>
            </w:r>
            <w:r>
              <w:rPr>
                <w:b/>
                <w:bCs/>
                <w:color w:val="000000"/>
                <w:lang w:val="sr-Cyrl-CS"/>
              </w:rPr>
              <w:t xml:space="preserve"> ИЗВЕШТАЈА О РАДУ ШКОЛЕ</w:t>
            </w:r>
          </w:p>
        </w:tc>
        <w:tc>
          <w:tcPr>
            <w:tcW w:w="1260" w:type="dxa"/>
            <w:shd w:val="clear" w:color="auto" w:fill="auto"/>
          </w:tcPr>
          <w:p w14:paraId="460327A8" w14:textId="4E4F98F3" w:rsidR="00493FA1" w:rsidRPr="003F29FE" w:rsidRDefault="003F29FE" w:rsidP="00AE4479">
            <w:pPr>
              <w:jc w:val="center"/>
              <w:rPr>
                <w:b/>
                <w:bCs/>
                <w:color w:val="000000"/>
                <w:lang w:val="sr-Latn-RS"/>
              </w:rPr>
            </w:pPr>
            <w:r>
              <w:rPr>
                <w:b/>
                <w:bCs/>
                <w:color w:val="000000"/>
                <w:lang w:val="sr-Latn-RS"/>
              </w:rPr>
              <w:t>211</w:t>
            </w:r>
          </w:p>
        </w:tc>
      </w:tr>
    </w:tbl>
    <w:p w14:paraId="009D3B68" w14:textId="77777777" w:rsidR="00514394" w:rsidRDefault="00514394" w:rsidP="00514394"/>
    <w:p w14:paraId="2AFCACF2" w14:textId="77777777" w:rsidR="00514394" w:rsidRDefault="00514394" w:rsidP="00514394"/>
    <w:p w14:paraId="3A83982D" w14:textId="77777777" w:rsidR="00514394" w:rsidRDefault="00514394" w:rsidP="00514394"/>
    <w:p w14:paraId="6571BBFE" w14:textId="77777777" w:rsidR="00A8407A" w:rsidRDefault="00A8407A" w:rsidP="00AC4CF4">
      <w:pPr>
        <w:shd w:val="clear" w:color="auto" w:fill="FFFFFF"/>
        <w:spacing w:before="1229"/>
        <w:ind w:left="567"/>
        <w:jc w:val="both"/>
        <w:rPr>
          <w:b/>
          <w:bCs/>
          <w:color w:val="000000"/>
          <w:spacing w:val="-2"/>
          <w:lang w:val="sr-Cyrl-CS"/>
        </w:rPr>
      </w:pPr>
    </w:p>
    <w:p w14:paraId="5745E5ED" w14:textId="77777777" w:rsidR="0091118D" w:rsidRDefault="0091118D" w:rsidP="00AC4CF4">
      <w:pPr>
        <w:shd w:val="clear" w:color="auto" w:fill="FFFFFF"/>
        <w:spacing w:before="1229"/>
        <w:ind w:left="567"/>
        <w:jc w:val="both"/>
        <w:rPr>
          <w:b/>
          <w:bCs/>
          <w:color w:val="000000"/>
          <w:spacing w:val="-2"/>
          <w:lang w:val="sr-Latn-CS"/>
        </w:rPr>
      </w:pPr>
    </w:p>
    <w:p w14:paraId="2F928918" w14:textId="6B03305D" w:rsidR="00B4444C" w:rsidRDefault="00B4444C" w:rsidP="00AC4CF4">
      <w:pPr>
        <w:shd w:val="clear" w:color="auto" w:fill="FFFFFF"/>
        <w:spacing w:before="1229"/>
        <w:ind w:left="567"/>
        <w:jc w:val="both"/>
        <w:rPr>
          <w:b/>
          <w:bCs/>
          <w:color w:val="000000"/>
          <w:spacing w:val="-2"/>
          <w:lang w:val="sr-Latn-CS"/>
        </w:rPr>
      </w:pPr>
    </w:p>
    <w:p w14:paraId="34E86BA5" w14:textId="7005CF95" w:rsidR="00CD1E8E" w:rsidRDefault="00CD1E8E" w:rsidP="00CD1E8E">
      <w:pPr>
        <w:shd w:val="clear" w:color="auto" w:fill="FFFFFF"/>
        <w:spacing w:line="298" w:lineRule="exact"/>
        <w:rPr>
          <w:b/>
          <w:color w:val="000000"/>
          <w:spacing w:val="1"/>
          <w:sz w:val="28"/>
          <w:szCs w:val="28"/>
          <w:lang w:val="sr-Cyrl-CS"/>
        </w:rPr>
      </w:pPr>
    </w:p>
    <w:p w14:paraId="29F97CFE" w14:textId="633CEB79" w:rsidR="00F86C95" w:rsidRDefault="00F86C95" w:rsidP="00CD1E8E">
      <w:pPr>
        <w:shd w:val="clear" w:color="auto" w:fill="FFFFFF"/>
        <w:spacing w:line="298" w:lineRule="exact"/>
        <w:rPr>
          <w:b/>
          <w:color w:val="000000"/>
          <w:spacing w:val="1"/>
          <w:sz w:val="28"/>
          <w:szCs w:val="28"/>
          <w:lang w:val="sr-Cyrl-CS"/>
        </w:rPr>
      </w:pPr>
    </w:p>
    <w:p w14:paraId="33225A93" w14:textId="47F9762B" w:rsidR="00F86C95" w:rsidRDefault="00F86C95" w:rsidP="00CD1E8E">
      <w:pPr>
        <w:shd w:val="clear" w:color="auto" w:fill="FFFFFF"/>
        <w:spacing w:line="298" w:lineRule="exact"/>
        <w:rPr>
          <w:b/>
          <w:color w:val="000000"/>
          <w:spacing w:val="1"/>
          <w:sz w:val="28"/>
          <w:szCs w:val="28"/>
          <w:lang w:val="sr-Cyrl-CS"/>
        </w:rPr>
      </w:pPr>
    </w:p>
    <w:p w14:paraId="48373560" w14:textId="090770FB" w:rsidR="00F86C95" w:rsidRDefault="00F86C95" w:rsidP="00CD1E8E">
      <w:pPr>
        <w:shd w:val="clear" w:color="auto" w:fill="FFFFFF"/>
        <w:spacing w:line="298" w:lineRule="exact"/>
        <w:rPr>
          <w:b/>
          <w:color w:val="000000"/>
          <w:spacing w:val="1"/>
          <w:sz w:val="28"/>
          <w:szCs w:val="28"/>
          <w:lang w:val="sr-Cyrl-CS"/>
        </w:rPr>
      </w:pPr>
    </w:p>
    <w:p w14:paraId="7D85FD22" w14:textId="184D0B26" w:rsidR="00F86C95" w:rsidRDefault="00F86C95" w:rsidP="00CD1E8E">
      <w:pPr>
        <w:shd w:val="clear" w:color="auto" w:fill="FFFFFF"/>
        <w:spacing w:line="298" w:lineRule="exact"/>
        <w:rPr>
          <w:b/>
          <w:color w:val="000000"/>
          <w:spacing w:val="1"/>
          <w:sz w:val="28"/>
          <w:szCs w:val="28"/>
          <w:lang w:val="sr-Cyrl-CS"/>
        </w:rPr>
      </w:pPr>
    </w:p>
    <w:p w14:paraId="5EB165C7" w14:textId="569A6D3E" w:rsidR="00F86C95" w:rsidRDefault="00F86C95" w:rsidP="00CD1E8E">
      <w:pPr>
        <w:shd w:val="clear" w:color="auto" w:fill="FFFFFF"/>
        <w:spacing w:line="298" w:lineRule="exact"/>
        <w:rPr>
          <w:b/>
          <w:color w:val="000000"/>
          <w:spacing w:val="1"/>
          <w:sz w:val="28"/>
          <w:szCs w:val="28"/>
          <w:lang w:val="sr-Cyrl-CS"/>
        </w:rPr>
      </w:pPr>
    </w:p>
    <w:p w14:paraId="7D5DB737" w14:textId="0F4AB511" w:rsidR="00F86C95" w:rsidRDefault="00F86C95" w:rsidP="00CD1E8E">
      <w:pPr>
        <w:shd w:val="clear" w:color="auto" w:fill="FFFFFF"/>
        <w:spacing w:line="298" w:lineRule="exact"/>
        <w:rPr>
          <w:b/>
          <w:color w:val="000000"/>
          <w:spacing w:val="1"/>
          <w:sz w:val="28"/>
          <w:szCs w:val="28"/>
          <w:lang w:val="sr-Cyrl-CS"/>
        </w:rPr>
      </w:pPr>
    </w:p>
    <w:p w14:paraId="1F09B3D8" w14:textId="3FCDB609" w:rsidR="0091118D" w:rsidRDefault="0091118D" w:rsidP="00CD1E8E">
      <w:pPr>
        <w:shd w:val="clear" w:color="auto" w:fill="FFFFFF"/>
        <w:spacing w:line="298" w:lineRule="exact"/>
        <w:rPr>
          <w:b/>
          <w:color w:val="000000"/>
          <w:spacing w:val="1"/>
          <w:sz w:val="28"/>
          <w:szCs w:val="28"/>
          <w:lang w:val="sr-Cyrl-CS"/>
        </w:rPr>
      </w:pPr>
      <w:r w:rsidRPr="00DF5687">
        <w:rPr>
          <w:b/>
          <w:color w:val="000000"/>
          <w:spacing w:val="1"/>
          <w:sz w:val="28"/>
          <w:szCs w:val="28"/>
          <w:lang w:val="sr-Cyrl-CS"/>
        </w:rPr>
        <w:lastRenderedPageBreak/>
        <w:t>УВОД</w:t>
      </w:r>
    </w:p>
    <w:p w14:paraId="00ED820A" w14:textId="77777777" w:rsidR="00CD1E8E" w:rsidRPr="008C4A1A" w:rsidRDefault="00CD1E8E" w:rsidP="00CD1E8E">
      <w:pPr>
        <w:shd w:val="clear" w:color="auto" w:fill="FFFFFF"/>
        <w:spacing w:line="298" w:lineRule="exact"/>
        <w:rPr>
          <w:b/>
          <w:color w:val="000000"/>
          <w:spacing w:val="1"/>
          <w:sz w:val="28"/>
          <w:szCs w:val="28"/>
          <w:lang w:val="sr-Latn-RS"/>
        </w:rPr>
      </w:pPr>
    </w:p>
    <w:p w14:paraId="52451679" w14:textId="1A096B62" w:rsidR="0091118D" w:rsidRPr="00C258C2" w:rsidRDefault="0091118D" w:rsidP="00CD1E8E">
      <w:pPr>
        <w:shd w:val="clear" w:color="auto" w:fill="FFFFFF"/>
        <w:spacing w:line="298" w:lineRule="exact"/>
        <w:rPr>
          <w:lang w:val="ru-RU"/>
        </w:rPr>
      </w:pPr>
      <w:r>
        <w:rPr>
          <w:color w:val="000000"/>
          <w:spacing w:val="1"/>
          <w:lang w:val="sr-Cyrl-CS"/>
        </w:rPr>
        <w:t xml:space="preserve">ПОЛАЗНЕ ОСНОВЕ РАДА </w:t>
      </w:r>
    </w:p>
    <w:p w14:paraId="3F7BF1DB" w14:textId="459E8FE3" w:rsidR="0091118D" w:rsidRPr="00427CE8" w:rsidRDefault="0091118D" w:rsidP="0091118D">
      <w:pPr>
        <w:widowControl w:val="0"/>
        <w:numPr>
          <w:ilvl w:val="0"/>
          <w:numId w:val="1"/>
        </w:numPr>
        <w:shd w:val="clear" w:color="auto" w:fill="FFFFFF"/>
        <w:tabs>
          <w:tab w:val="left" w:pos="1406"/>
        </w:tabs>
        <w:autoSpaceDE w:val="0"/>
        <w:autoSpaceDN w:val="0"/>
        <w:adjustRightInd w:val="0"/>
        <w:spacing w:before="5" w:line="298" w:lineRule="exact"/>
        <w:ind w:left="567"/>
        <w:rPr>
          <w:color w:val="000000"/>
          <w:lang w:val="sr-Cyrl-CS"/>
        </w:rPr>
      </w:pPr>
      <w:r w:rsidRPr="00427CE8">
        <w:rPr>
          <w:color w:val="000000"/>
          <w:lang w:val="sr-Cyrl-CS"/>
        </w:rPr>
        <w:t xml:space="preserve">Закон о основама система образовања и васпитања </w:t>
      </w:r>
      <w:r>
        <w:rPr>
          <w:color w:val="000000"/>
          <w:lang w:val="sr-Cyrl-CS"/>
        </w:rPr>
        <w:t xml:space="preserve"> („Сл. гласник РС“ бр. 88/2017</w:t>
      </w:r>
      <w:r w:rsidR="005C2DD8">
        <w:rPr>
          <w:color w:val="000000"/>
          <w:lang w:val="sr-Cyrl-CS"/>
        </w:rPr>
        <w:t xml:space="preserve">, </w:t>
      </w:r>
      <w:r>
        <w:rPr>
          <w:color w:val="000000"/>
          <w:lang w:val="sr-Cyrl-CS"/>
        </w:rPr>
        <w:t>27/2018</w:t>
      </w:r>
      <w:r w:rsidR="005C2DD8">
        <w:rPr>
          <w:color w:val="000000"/>
          <w:lang w:val="sr-Cyrl-CS"/>
        </w:rPr>
        <w:t xml:space="preserve">, </w:t>
      </w:r>
      <w:r w:rsidR="007B2EBC">
        <w:rPr>
          <w:color w:val="000000"/>
          <w:lang w:val="sr-Latn-RS"/>
        </w:rPr>
        <w:t xml:space="preserve">10/19, </w:t>
      </w:r>
      <w:r w:rsidR="005C2DD8">
        <w:rPr>
          <w:color w:val="000000"/>
          <w:lang w:val="sr-Cyrl-CS"/>
        </w:rPr>
        <w:t>129/21</w:t>
      </w:r>
      <w:r>
        <w:rPr>
          <w:color w:val="000000"/>
          <w:lang w:val="sr-Cyrl-CS"/>
        </w:rPr>
        <w:t xml:space="preserve"> и други Закони)</w:t>
      </w:r>
    </w:p>
    <w:p w14:paraId="10FA267E" w14:textId="61029591" w:rsidR="0091118D" w:rsidRPr="00C258C2" w:rsidRDefault="0091118D" w:rsidP="0091118D">
      <w:pPr>
        <w:widowControl w:val="0"/>
        <w:numPr>
          <w:ilvl w:val="0"/>
          <w:numId w:val="1"/>
        </w:numPr>
        <w:shd w:val="clear" w:color="auto" w:fill="FFFFFF"/>
        <w:tabs>
          <w:tab w:val="left" w:pos="1406"/>
        </w:tabs>
        <w:autoSpaceDE w:val="0"/>
        <w:autoSpaceDN w:val="0"/>
        <w:adjustRightInd w:val="0"/>
        <w:spacing w:line="298" w:lineRule="exact"/>
        <w:ind w:left="567"/>
        <w:rPr>
          <w:color w:val="000000"/>
          <w:lang w:val="ru-RU"/>
        </w:rPr>
      </w:pPr>
      <w:r w:rsidRPr="00427CE8">
        <w:rPr>
          <w:color w:val="000000"/>
          <w:lang w:val="sr-Cyrl-CS"/>
        </w:rPr>
        <w:t>Закон о основном образовању и васпитању</w:t>
      </w:r>
      <w:r>
        <w:rPr>
          <w:color w:val="000000"/>
          <w:lang w:val="sr-Cyrl-CS"/>
        </w:rPr>
        <w:t xml:space="preserve"> („Сл. гласник РС“  бр. 55/2013, 101/2017</w:t>
      </w:r>
      <w:r w:rsidR="005C2DD8">
        <w:rPr>
          <w:color w:val="000000"/>
          <w:lang w:val="sr-Cyrl-CS"/>
        </w:rPr>
        <w:t>,</w:t>
      </w:r>
      <w:r>
        <w:rPr>
          <w:color w:val="000000"/>
          <w:lang w:val="sr-Cyrl-CS"/>
        </w:rPr>
        <w:t xml:space="preserve"> 27/2018</w:t>
      </w:r>
      <w:r w:rsidR="005C2DD8">
        <w:rPr>
          <w:color w:val="000000"/>
          <w:lang w:val="sr-Cyrl-CS"/>
        </w:rPr>
        <w:t>, 129/21</w:t>
      </w:r>
      <w:r>
        <w:rPr>
          <w:color w:val="000000"/>
          <w:lang w:val="sr-Cyrl-CS"/>
        </w:rPr>
        <w:t xml:space="preserve"> и др. Закони)</w:t>
      </w:r>
    </w:p>
    <w:p w14:paraId="67A371A2" w14:textId="77777777" w:rsidR="0091118D" w:rsidRPr="001C3388" w:rsidRDefault="0091118D" w:rsidP="0091118D">
      <w:pPr>
        <w:widowControl w:val="0"/>
        <w:numPr>
          <w:ilvl w:val="0"/>
          <w:numId w:val="1"/>
        </w:numPr>
        <w:shd w:val="clear" w:color="auto" w:fill="FFFFFF"/>
        <w:tabs>
          <w:tab w:val="left" w:pos="1406"/>
        </w:tabs>
        <w:autoSpaceDE w:val="0"/>
        <w:autoSpaceDN w:val="0"/>
        <w:adjustRightInd w:val="0"/>
        <w:spacing w:before="5" w:line="298" w:lineRule="exact"/>
        <w:ind w:left="567"/>
        <w:rPr>
          <w:color w:val="000000"/>
        </w:rPr>
      </w:pPr>
      <w:r>
        <w:rPr>
          <w:color w:val="000000"/>
          <w:lang w:val="sr-Cyrl-CS"/>
        </w:rPr>
        <w:t>Правилиник о стандардима квалитета рада установа („Сл. гласник РС“  бр. 14/2018)</w:t>
      </w:r>
    </w:p>
    <w:p w14:paraId="044B4718" w14:textId="77777777" w:rsidR="0091118D" w:rsidRPr="001C3388" w:rsidRDefault="0091118D" w:rsidP="0091118D">
      <w:pPr>
        <w:widowControl w:val="0"/>
        <w:numPr>
          <w:ilvl w:val="0"/>
          <w:numId w:val="1"/>
        </w:numPr>
        <w:shd w:val="clear" w:color="auto" w:fill="FFFFFF"/>
        <w:tabs>
          <w:tab w:val="left" w:pos="1406"/>
        </w:tabs>
        <w:autoSpaceDE w:val="0"/>
        <w:autoSpaceDN w:val="0"/>
        <w:adjustRightInd w:val="0"/>
        <w:spacing w:before="5" w:line="298" w:lineRule="exact"/>
        <w:ind w:left="567"/>
        <w:rPr>
          <w:color w:val="000000"/>
        </w:rPr>
      </w:pPr>
      <w:r>
        <w:rPr>
          <w:color w:val="000000"/>
          <w:lang w:val="sr-Cyrl-CS"/>
        </w:rPr>
        <w:t xml:space="preserve">Статут Основне школе „Мајшански пут“ </w:t>
      </w:r>
    </w:p>
    <w:p w14:paraId="56F32521" w14:textId="79312160" w:rsidR="0091118D" w:rsidRPr="00D5798A" w:rsidRDefault="0091118D" w:rsidP="0091118D">
      <w:pPr>
        <w:widowControl w:val="0"/>
        <w:numPr>
          <w:ilvl w:val="0"/>
          <w:numId w:val="1"/>
        </w:numPr>
        <w:shd w:val="clear" w:color="auto" w:fill="FFFFFF"/>
        <w:tabs>
          <w:tab w:val="left" w:pos="1406"/>
        </w:tabs>
        <w:autoSpaceDE w:val="0"/>
        <w:autoSpaceDN w:val="0"/>
        <w:adjustRightInd w:val="0"/>
        <w:spacing w:before="5" w:line="298" w:lineRule="exact"/>
        <w:ind w:left="567"/>
        <w:rPr>
          <w:color w:val="000000"/>
        </w:rPr>
      </w:pPr>
      <w:r>
        <w:rPr>
          <w:color w:val="000000"/>
          <w:lang w:val="sr-Cyrl-CS"/>
        </w:rPr>
        <w:t>Извеш</w:t>
      </w:r>
      <w:r w:rsidR="008C0CFE">
        <w:rPr>
          <w:color w:val="000000"/>
          <w:lang w:val="sr-Cyrl-CS"/>
        </w:rPr>
        <w:t xml:space="preserve">тај о раду школе за школску </w:t>
      </w:r>
      <w:r w:rsidR="008C0CFE" w:rsidRPr="000E030F">
        <w:rPr>
          <w:lang w:val="sr-Cyrl-CS"/>
        </w:rPr>
        <w:t>20</w:t>
      </w:r>
      <w:r w:rsidR="005C2DD8">
        <w:rPr>
          <w:lang w:val="sr-Cyrl-CS"/>
        </w:rPr>
        <w:t>2</w:t>
      </w:r>
      <w:r w:rsidR="00A338C5">
        <w:rPr>
          <w:lang w:val="sr-Latn-RS"/>
        </w:rPr>
        <w:t>1</w:t>
      </w:r>
      <w:r w:rsidR="008C0CFE" w:rsidRPr="000E030F">
        <w:rPr>
          <w:lang w:val="sr-Cyrl-CS"/>
        </w:rPr>
        <w:t>/20</w:t>
      </w:r>
      <w:r w:rsidR="000E030F" w:rsidRPr="000E030F">
        <w:rPr>
          <w:lang w:val="sr-Cyrl-CS"/>
        </w:rPr>
        <w:t>2</w:t>
      </w:r>
      <w:r w:rsidR="00A338C5">
        <w:rPr>
          <w:lang w:val="sr-Latn-RS"/>
        </w:rPr>
        <w:t>2</w:t>
      </w:r>
      <w:r>
        <w:rPr>
          <w:color w:val="000000"/>
          <w:lang w:val="sr-Cyrl-CS"/>
        </w:rPr>
        <w:t>. годину</w:t>
      </w:r>
    </w:p>
    <w:p w14:paraId="48E452C8" w14:textId="6850540C" w:rsidR="0091118D" w:rsidRPr="00937BA7" w:rsidRDefault="0091118D" w:rsidP="0091118D">
      <w:pPr>
        <w:widowControl w:val="0"/>
        <w:numPr>
          <w:ilvl w:val="0"/>
          <w:numId w:val="1"/>
        </w:numPr>
        <w:shd w:val="clear" w:color="auto" w:fill="FFFFFF"/>
        <w:tabs>
          <w:tab w:val="left" w:pos="1406"/>
        </w:tabs>
        <w:autoSpaceDE w:val="0"/>
        <w:autoSpaceDN w:val="0"/>
        <w:adjustRightInd w:val="0"/>
        <w:spacing w:before="5" w:line="298" w:lineRule="exact"/>
        <w:ind w:left="567"/>
      </w:pPr>
      <w:r>
        <w:rPr>
          <w:color w:val="000000"/>
          <w:lang w:val="sr-Cyrl-CS"/>
        </w:rPr>
        <w:t xml:space="preserve">Школски програм </w:t>
      </w:r>
      <w:r w:rsidRPr="00937BA7">
        <w:rPr>
          <w:lang w:val="sr-Cyrl-CS"/>
        </w:rPr>
        <w:t>(</w:t>
      </w:r>
      <w:r w:rsidRPr="00937BA7">
        <w:t>З</w:t>
      </w:r>
      <w:r w:rsidRPr="00937BA7">
        <w:rPr>
          <w:lang w:val="sr-Cyrl-CS"/>
        </w:rPr>
        <w:t>а период од 1.9.20</w:t>
      </w:r>
      <w:r w:rsidR="005C2DD8">
        <w:rPr>
          <w:lang w:val="sr-Cyrl-CS"/>
        </w:rPr>
        <w:t>22</w:t>
      </w:r>
      <w:r w:rsidRPr="00937BA7">
        <w:rPr>
          <w:lang w:val="sr-Cyrl-CS"/>
        </w:rPr>
        <w:t>. до 31.8.202</w:t>
      </w:r>
      <w:r w:rsidR="005C2DD8">
        <w:rPr>
          <w:lang w:val="sr-Cyrl-CS"/>
        </w:rPr>
        <w:t>6</w:t>
      </w:r>
      <w:r w:rsidRPr="00937BA7">
        <w:rPr>
          <w:lang w:val="sr-Cyrl-CS"/>
        </w:rPr>
        <w:t xml:space="preserve">.) </w:t>
      </w:r>
    </w:p>
    <w:p w14:paraId="7A489CCB" w14:textId="74EF8E69" w:rsidR="0091118D" w:rsidRPr="00D5798A" w:rsidRDefault="0091118D" w:rsidP="0091118D">
      <w:pPr>
        <w:widowControl w:val="0"/>
        <w:numPr>
          <w:ilvl w:val="0"/>
          <w:numId w:val="1"/>
        </w:numPr>
        <w:shd w:val="clear" w:color="auto" w:fill="FFFFFF"/>
        <w:tabs>
          <w:tab w:val="left" w:pos="1406"/>
        </w:tabs>
        <w:autoSpaceDE w:val="0"/>
        <w:autoSpaceDN w:val="0"/>
        <w:adjustRightInd w:val="0"/>
        <w:spacing w:before="5" w:line="298" w:lineRule="exact"/>
        <w:ind w:left="567"/>
        <w:rPr>
          <w:color w:val="000000"/>
        </w:rPr>
      </w:pPr>
      <w:r>
        <w:rPr>
          <w:color w:val="000000"/>
          <w:lang w:val="sr-Cyrl-CS"/>
        </w:rPr>
        <w:t xml:space="preserve">Развојни план школе </w:t>
      </w:r>
      <w:r w:rsidRPr="00937BA7">
        <w:rPr>
          <w:lang w:val="sr-Cyrl-CS"/>
        </w:rPr>
        <w:t>(За период од 1.9.20</w:t>
      </w:r>
      <w:r w:rsidR="005C2DD8">
        <w:rPr>
          <w:lang w:val="sr-Cyrl-CS"/>
        </w:rPr>
        <w:t>22</w:t>
      </w:r>
      <w:r w:rsidRPr="00937BA7">
        <w:rPr>
          <w:lang w:val="sr-Cyrl-CS"/>
        </w:rPr>
        <w:t>. до 31.8.202</w:t>
      </w:r>
      <w:r w:rsidR="005C2DD8">
        <w:rPr>
          <w:lang w:val="sr-Cyrl-CS"/>
        </w:rPr>
        <w:t>6</w:t>
      </w:r>
      <w:r w:rsidRPr="00937BA7">
        <w:rPr>
          <w:lang w:val="sr-Cyrl-CS"/>
        </w:rPr>
        <w:t>.)</w:t>
      </w:r>
    </w:p>
    <w:p w14:paraId="4EB4054A" w14:textId="2E0D38AA" w:rsidR="0091118D" w:rsidRPr="001D370E" w:rsidRDefault="0091118D" w:rsidP="0091118D">
      <w:pPr>
        <w:widowControl w:val="0"/>
        <w:numPr>
          <w:ilvl w:val="0"/>
          <w:numId w:val="1"/>
        </w:numPr>
        <w:shd w:val="clear" w:color="auto" w:fill="FFFFFF"/>
        <w:tabs>
          <w:tab w:val="left" w:pos="1406"/>
        </w:tabs>
        <w:autoSpaceDE w:val="0"/>
        <w:autoSpaceDN w:val="0"/>
        <w:adjustRightInd w:val="0"/>
        <w:spacing w:before="5" w:line="298" w:lineRule="exact"/>
        <w:ind w:left="567"/>
        <w:rPr>
          <w:color w:val="000000"/>
        </w:rPr>
      </w:pPr>
      <w:r>
        <w:rPr>
          <w:lang w:val="sr-Cyrl-CS"/>
        </w:rPr>
        <w:t>Акциони план за реализацију</w:t>
      </w:r>
      <w:r w:rsidR="00423B8C">
        <w:rPr>
          <w:lang w:val="sr-Cyrl-CS"/>
        </w:rPr>
        <w:t xml:space="preserve"> развојног плана у школској 20</w:t>
      </w:r>
      <w:r w:rsidR="00423B8C">
        <w:rPr>
          <w:lang w:val="sr-Latn-CS"/>
        </w:rPr>
        <w:t>2</w:t>
      </w:r>
      <w:r w:rsidR="00777417">
        <w:rPr>
          <w:lang w:val="sr-Cyrl-RS"/>
        </w:rPr>
        <w:t>2</w:t>
      </w:r>
      <w:r w:rsidR="00423B8C">
        <w:rPr>
          <w:lang w:val="sr-Cyrl-CS"/>
        </w:rPr>
        <w:t>/202</w:t>
      </w:r>
      <w:r w:rsidR="00777417">
        <w:rPr>
          <w:lang w:val="sr-Cyrl-RS"/>
        </w:rPr>
        <w:t>3</w:t>
      </w:r>
      <w:r>
        <w:rPr>
          <w:lang w:val="sr-Cyrl-CS"/>
        </w:rPr>
        <w:t>. години</w:t>
      </w:r>
    </w:p>
    <w:p w14:paraId="6B3BD74D" w14:textId="3D549FAB" w:rsidR="0091118D" w:rsidRPr="004A51CA" w:rsidRDefault="0091118D" w:rsidP="0091118D">
      <w:pPr>
        <w:widowControl w:val="0"/>
        <w:numPr>
          <w:ilvl w:val="0"/>
          <w:numId w:val="1"/>
        </w:numPr>
        <w:shd w:val="clear" w:color="auto" w:fill="FFFFFF"/>
        <w:tabs>
          <w:tab w:val="left" w:pos="1406"/>
        </w:tabs>
        <w:autoSpaceDE w:val="0"/>
        <w:autoSpaceDN w:val="0"/>
        <w:adjustRightInd w:val="0"/>
        <w:spacing w:line="302" w:lineRule="exact"/>
        <w:ind w:left="567"/>
        <w:rPr>
          <w:color w:val="000000"/>
          <w:lang w:val="ru-RU"/>
        </w:rPr>
      </w:pPr>
      <w:r>
        <w:rPr>
          <w:color w:val="000000"/>
          <w:lang w:val="sr-Cyrl-CS"/>
        </w:rPr>
        <w:t>Правилник о школском календару за основне школе са седиштем на територ</w:t>
      </w:r>
      <w:r w:rsidR="008C0CFE">
        <w:rPr>
          <w:color w:val="000000"/>
          <w:lang w:val="sr-Cyrl-CS"/>
        </w:rPr>
        <w:t xml:space="preserve">ији АП Војводине за школску </w:t>
      </w:r>
      <w:r w:rsidR="008C0CFE" w:rsidRPr="000E030F">
        <w:rPr>
          <w:lang w:val="sr-Cyrl-CS"/>
        </w:rPr>
        <w:t>20</w:t>
      </w:r>
      <w:r w:rsidR="000E030F" w:rsidRPr="000E030F">
        <w:rPr>
          <w:lang w:val="sr-Cyrl-CS"/>
        </w:rPr>
        <w:t>2</w:t>
      </w:r>
      <w:r w:rsidR="00A338C5">
        <w:rPr>
          <w:lang w:val="sr-Latn-RS"/>
        </w:rPr>
        <w:t>2</w:t>
      </w:r>
      <w:r w:rsidR="008C0CFE" w:rsidRPr="000E030F">
        <w:rPr>
          <w:lang w:val="sr-Cyrl-CS"/>
        </w:rPr>
        <w:t>/20</w:t>
      </w:r>
      <w:r w:rsidR="000E030F" w:rsidRPr="000E030F">
        <w:rPr>
          <w:lang w:val="sr-Cyrl-CS"/>
        </w:rPr>
        <w:t>2</w:t>
      </w:r>
      <w:r w:rsidR="00A338C5">
        <w:rPr>
          <w:lang w:val="sr-Latn-RS"/>
        </w:rPr>
        <w:t>3</w:t>
      </w:r>
      <w:r>
        <w:rPr>
          <w:color w:val="000000"/>
          <w:lang w:val="sr-Cyrl-CS"/>
        </w:rPr>
        <w:t>. годину</w:t>
      </w:r>
    </w:p>
    <w:p w14:paraId="71BF82A1" w14:textId="3E0DC9B5" w:rsidR="0091118D" w:rsidRPr="004A51CA" w:rsidRDefault="0091118D" w:rsidP="0091118D">
      <w:pPr>
        <w:widowControl w:val="0"/>
        <w:numPr>
          <w:ilvl w:val="0"/>
          <w:numId w:val="1"/>
        </w:numPr>
        <w:shd w:val="clear" w:color="auto" w:fill="FFFFFF"/>
        <w:tabs>
          <w:tab w:val="left" w:pos="1406"/>
        </w:tabs>
        <w:autoSpaceDE w:val="0"/>
        <w:autoSpaceDN w:val="0"/>
        <w:adjustRightInd w:val="0"/>
        <w:spacing w:line="302" w:lineRule="exact"/>
        <w:ind w:left="567"/>
        <w:rPr>
          <w:color w:val="000000"/>
          <w:lang w:val="ru-RU"/>
        </w:rPr>
      </w:pPr>
      <w:r>
        <w:rPr>
          <w:color w:val="000000"/>
          <w:lang w:val="sr-Cyrl-CS"/>
        </w:rPr>
        <w:t xml:space="preserve">Правилник о критеријумима и стандардима за финансирање установе која обавља делатност основног образовања и васпитања </w:t>
      </w:r>
      <w:r w:rsidRPr="0098558D">
        <w:t>("Сл. гласник РС", бр. 73/2016 и 45/2018</w:t>
      </w:r>
      <w:r w:rsidR="005C2DD8">
        <w:rPr>
          <w:lang w:val="sr-Cyrl-RS"/>
        </w:rPr>
        <w:t>, 106/20, 115/20</w:t>
      </w:r>
      <w:r w:rsidRPr="0098558D">
        <w:t>)</w:t>
      </w:r>
    </w:p>
    <w:p w14:paraId="5B035CCA" w14:textId="612ABA3B" w:rsidR="0091118D" w:rsidRPr="000E030F" w:rsidRDefault="0091118D" w:rsidP="0091118D">
      <w:pPr>
        <w:widowControl w:val="0"/>
        <w:numPr>
          <w:ilvl w:val="0"/>
          <w:numId w:val="1"/>
        </w:numPr>
        <w:shd w:val="clear" w:color="auto" w:fill="FFFFFF"/>
        <w:tabs>
          <w:tab w:val="left" w:pos="1406"/>
        </w:tabs>
        <w:autoSpaceDE w:val="0"/>
        <w:autoSpaceDN w:val="0"/>
        <w:adjustRightInd w:val="0"/>
        <w:spacing w:before="5" w:line="298" w:lineRule="exact"/>
        <w:ind w:left="927" w:hanging="360"/>
        <w:rPr>
          <w:color w:val="000000"/>
          <w:lang w:val="ru-RU"/>
        </w:rPr>
      </w:pPr>
      <w:r w:rsidRPr="005B471A">
        <w:rPr>
          <w:color w:val="000000"/>
          <w:lang w:val="sr-Cyrl-CS"/>
        </w:rPr>
        <w:t>Стручно упутство о формирању одељења и начину финансирања у основним и средњим школама за школс</w:t>
      </w:r>
      <w:r w:rsidR="008C0CFE">
        <w:rPr>
          <w:color w:val="000000"/>
          <w:lang w:val="sr-Cyrl-CS"/>
        </w:rPr>
        <w:t xml:space="preserve">ку </w:t>
      </w:r>
      <w:r w:rsidR="008C0CFE" w:rsidRPr="000E030F">
        <w:rPr>
          <w:lang w:val="sr-Cyrl-CS"/>
        </w:rPr>
        <w:t>20</w:t>
      </w:r>
      <w:r w:rsidR="000E030F" w:rsidRPr="000E030F">
        <w:rPr>
          <w:lang w:val="sr-Cyrl-CS"/>
        </w:rPr>
        <w:t>2</w:t>
      </w:r>
      <w:r w:rsidR="00A338C5">
        <w:rPr>
          <w:lang w:val="sr-Latn-RS"/>
        </w:rPr>
        <w:t>2</w:t>
      </w:r>
      <w:r w:rsidR="008C0CFE" w:rsidRPr="000E030F">
        <w:rPr>
          <w:lang w:val="sr-Cyrl-CS"/>
        </w:rPr>
        <w:t>/202</w:t>
      </w:r>
      <w:r w:rsidR="00A338C5">
        <w:rPr>
          <w:lang w:val="sr-Latn-RS"/>
        </w:rPr>
        <w:t>3</w:t>
      </w:r>
      <w:r w:rsidRPr="005B471A">
        <w:rPr>
          <w:color w:val="000000"/>
          <w:lang w:val="sr-Cyrl-CS"/>
        </w:rPr>
        <w:t xml:space="preserve">. </w:t>
      </w:r>
      <w:r w:rsidR="000E030F">
        <w:rPr>
          <w:color w:val="000000"/>
          <w:lang w:val="sr-Cyrl-CS"/>
        </w:rPr>
        <w:t>г</w:t>
      </w:r>
      <w:r w:rsidRPr="005B471A">
        <w:rPr>
          <w:color w:val="000000"/>
          <w:lang w:val="sr-Cyrl-CS"/>
        </w:rPr>
        <w:t>одину</w:t>
      </w:r>
    </w:p>
    <w:p w14:paraId="2B0B866E" w14:textId="13E4BD98" w:rsidR="000E030F" w:rsidRPr="00BE284D" w:rsidRDefault="000E030F" w:rsidP="000E030F">
      <w:pPr>
        <w:widowControl w:val="0"/>
        <w:numPr>
          <w:ilvl w:val="0"/>
          <w:numId w:val="1"/>
        </w:numPr>
        <w:shd w:val="clear" w:color="auto" w:fill="FFFFFF"/>
        <w:tabs>
          <w:tab w:val="left" w:pos="1406"/>
        </w:tabs>
        <w:autoSpaceDE w:val="0"/>
        <w:autoSpaceDN w:val="0"/>
        <w:adjustRightInd w:val="0"/>
        <w:spacing w:before="5" w:line="298" w:lineRule="exact"/>
        <w:ind w:left="927" w:hanging="360"/>
        <w:rPr>
          <w:color w:val="000000"/>
          <w:lang w:val="ru-RU"/>
        </w:rPr>
      </w:pPr>
      <w:r>
        <w:rPr>
          <w:color w:val="000000"/>
          <w:lang w:val="sr-Cyrl-CS"/>
        </w:rPr>
        <w:t xml:space="preserve">Стручно упутство за организацију и реализацију о-в рада у ОШ у школској </w:t>
      </w:r>
      <w:r w:rsidRPr="00D41BE1">
        <w:rPr>
          <w:lang w:val="sr-Cyrl-CS"/>
        </w:rPr>
        <w:t>202</w:t>
      </w:r>
      <w:r w:rsidR="00A338C5">
        <w:rPr>
          <w:lang w:val="sr-Latn-RS"/>
        </w:rPr>
        <w:t>2</w:t>
      </w:r>
      <w:r w:rsidRPr="00D41BE1">
        <w:rPr>
          <w:lang w:val="sr-Cyrl-CS"/>
        </w:rPr>
        <w:t>/2</w:t>
      </w:r>
      <w:r w:rsidR="00A338C5">
        <w:rPr>
          <w:lang w:val="sr-Latn-RS"/>
        </w:rPr>
        <w:t>3</w:t>
      </w:r>
      <w:r w:rsidRPr="00D41BE1">
        <w:rPr>
          <w:lang w:val="sr-Cyrl-CS"/>
        </w:rPr>
        <w:t>.</w:t>
      </w:r>
      <w:r>
        <w:rPr>
          <w:color w:val="000000"/>
          <w:lang w:val="sr-Cyrl-CS"/>
        </w:rPr>
        <w:t>г</w:t>
      </w:r>
    </w:p>
    <w:p w14:paraId="7430E3A7" w14:textId="77777777" w:rsidR="000E030F" w:rsidRPr="00BE284D" w:rsidRDefault="000E030F" w:rsidP="000E030F">
      <w:pPr>
        <w:widowControl w:val="0"/>
        <w:numPr>
          <w:ilvl w:val="0"/>
          <w:numId w:val="1"/>
        </w:numPr>
        <w:shd w:val="clear" w:color="auto" w:fill="FFFFFF"/>
        <w:tabs>
          <w:tab w:val="left" w:pos="1406"/>
        </w:tabs>
        <w:autoSpaceDE w:val="0"/>
        <w:autoSpaceDN w:val="0"/>
        <w:adjustRightInd w:val="0"/>
        <w:spacing w:before="5" w:line="298" w:lineRule="exact"/>
        <w:ind w:left="927" w:hanging="360"/>
        <w:rPr>
          <w:color w:val="000000"/>
          <w:lang w:val="ru-RU"/>
        </w:rPr>
      </w:pPr>
      <w:r>
        <w:rPr>
          <w:color w:val="000000"/>
          <w:lang w:val="sr-Cyrl-CS"/>
        </w:rPr>
        <w:t>Правилник о вредновању квалитета рада на даљину („Сл. гласник РС“ бр. 109/20)</w:t>
      </w:r>
    </w:p>
    <w:p w14:paraId="129A78A1" w14:textId="6DAEA3F9" w:rsidR="000E030F" w:rsidRPr="00D41BE1" w:rsidRDefault="000E030F" w:rsidP="000E030F">
      <w:pPr>
        <w:widowControl w:val="0"/>
        <w:numPr>
          <w:ilvl w:val="0"/>
          <w:numId w:val="1"/>
        </w:numPr>
        <w:shd w:val="clear" w:color="auto" w:fill="FFFFFF"/>
        <w:tabs>
          <w:tab w:val="left" w:pos="1406"/>
        </w:tabs>
        <w:autoSpaceDE w:val="0"/>
        <w:autoSpaceDN w:val="0"/>
        <w:adjustRightInd w:val="0"/>
        <w:spacing w:before="5" w:line="298" w:lineRule="exact"/>
        <w:ind w:left="927" w:hanging="360"/>
        <w:rPr>
          <w:lang w:val="ru-RU"/>
        </w:rPr>
      </w:pPr>
      <w:r w:rsidRPr="00D41BE1">
        <w:rPr>
          <w:lang w:val="sr-Cyrl-CS"/>
        </w:rPr>
        <w:t xml:space="preserve">Правилник о посебном програму о. и в. („Сл. гласник РС“ бр. </w:t>
      </w:r>
      <w:r w:rsidR="005C2DD8">
        <w:rPr>
          <w:lang w:val="sr-Cyrl-CS"/>
        </w:rPr>
        <w:t>85</w:t>
      </w:r>
      <w:r w:rsidRPr="00D41BE1">
        <w:rPr>
          <w:lang w:val="sr-Cyrl-CS"/>
        </w:rPr>
        <w:t>/2</w:t>
      </w:r>
      <w:r w:rsidR="005C2DD8">
        <w:rPr>
          <w:lang w:val="sr-Cyrl-CS"/>
        </w:rPr>
        <w:t>1</w:t>
      </w:r>
      <w:r w:rsidRPr="00D41BE1">
        <w:rPr>
          <w:lang w:val="sr-Cyrl-CS"/>
        </w:rPr>
        <w:t>)</w:t>
      </w:r>
    </w:p>
    <w:p w14:paraId="4B126ED0" w14:textId="77777777" w:rsidR="000E030F" w:rsidRDefault="000E030F" w:rsidP="000E030F">
      <w:pPr>
        <w:widowControl w:val="0"/>
        <w:shd w:val="clear" w:color="auto" w:fill="FFFFFF"/>
        <w:tabs>
          <w:tab w:val="left" w:pos="1406"/>
        </w:tabs>
        <w:autoSpaceDE w:val="0"/>
        <w:autoSpaceDN w:val="0"/>
        <w:adjustRightInd w:val="0"/>
        <w:spacing w:before="5" w:line="298" w:lineRule="exact"/>
        <w:ind w:left="927"/>
        <w:rPr>
          <w:color w:val="000000"/>
          <w:lang w:val="ru-RU"/>
        </w:rPr>
      </w:pPr>
    </w:p>
    <w:p w14:paraId="1FBD64A8" w14:textId="77777777" w:rsidR="0091118D" w:rsidRDefault="0091118D" w:rsidP="0091118D">
      <w:pPr>
        <w:ind w:firstLine="567"/>
        <w:rPr>
          <w:color w:val="000000"/>
          <w:lang w:val="sr-Cyrl-CS"/>
        </w:rPr>
      </w:pPr>
      <w:r>
        <w:rPr>
          <w:color w:val="000000"/>
          <w:lang w:val="sr-Cyrl-CS"/>
        </w:rPr>
        <w:t>Полазне основе рада школе чине:</w:t>
      </w:r>
    </w:p>
    <w:p w14:paraId="3FCB3721" w14:textId="77777777" w:rsidR="0091118D" w:rsidRDefault="0091118D" w:rsidP="0091118D">
      <w:pPr>
        <w:rPr>
          <w:color w:val="000000"/>
          <w:lang w:val="sr-Cyrl-CS"/>
        </w:rPr>
      </w:pPr>
    </w:p>
    <w:p w14:paraId="720ECC5F" w14:textId="77777777" w:rsidR="0091118D" w:rsidRPr="006B0C98" w:rsidRDefault="0091118D" w:rsidP="0091118D">
      <w:pPr>
        <w:ind w:firstLine="567"/>
        <w:rPr>
          <w:lang w:val="sr-Cyrl-CS"/>
        </w:rPr>
      </w:pPr>
      <w:r w:rsidRPr="006B0C98">
        <w:rPr>
          <w:lang w:val="sr-Cyrl-CS"/>
        </w:rPr>
        <w:t>1.  Услoви у кojимa шкoлa oствaруje oбрaзoвнo-вaспитни рaд;</w:t>
      </w:r>
    </w:p>
    <w:p w14:paraId="3CC33B1E" w14:textId="77777777" w:rsidR="0091118D" w:rsidRPr="006B0C98" w:rsidRDefault="0091118D" w:rsidP="0091118D">
      <w:pPr>
        <w:ind w:firstLine="567"/>
        <w:rPr>
          <w:lang w:val="sr-Cyrl-CS"/>
        </w:rPr>
      </w:pPr>
      <w:r w:rsidRPr="006B0C98">
        <w:rPr>
          <w:lang w:val="sr-Cyrl-CS"/>
        </w:rPr>
        <w:t>2.  Друштвeнa и сoциjaлнa срeдинa у кojoj учeници и њихoви рoдитeљи живe и рaдe;</w:t>
      </w:r>
    </w:p>
    <w:p w14:paraId="28BFC93D" w14:textId="77777777" w:rsidR="0091118D" w:rsidRPr="006B0C98" w:rsidRDefault="0091118D" w:rsidP="0091118D">
      <w:pPr>
        <w:ind w:firstLine="567"/>
        <w:rPr>
          <w:lang w:val="sr-Cyrl-CS"/>
        </w:rPr>
      </w:pPr>
      <w:r w:rsidRPr="006B0C98">
        <w:rPr>
          <w:lang w:val="sr-Cyrl-CS"/>
        </w:rPr>
        <w:t>3.  Дoсaдaшњи успeх учeникa шкoлe и њихoвo дaљe нaпрeдoвaњe;</w:t>
      </w:r>
    </w:p>
    <w:p w14:paraId="6097ECBE" w14:textId="77777777" w:rsidR="0091118D" w:rsidRPr="006B0C98" w:rsidRDefault="0091118D" w:rsidP="0091118D">
      <w:pPr>
        <w:ind w:firstLine="567"/>
        <w:rPr>
          <w:lang w:val="sr-Cyrl-CS"/>
        </w:rPr>
      </w:pPr>
      <w:r w:rsidRPr="006B0C98">
        <w:rPr>
          <w:lang w:val="sr-Cyrl-CS"/>
        </w:rPr>
        <w:t>4.  Кaдрoвскa структурa нaстaвнoг и нeнaстaвнoг oсoбљa зaпoслeнoг у шкoли;</w:t>
      </w:r>
    </w:p>
    <w:p w14:paraId="3F622F15" w14:textId="77777777" w:rsidR="0091118D" w:rsidRDefault="0091118D" w:rsidP="0091118D">
      <w:pPr>
        <w:ind w:firstLine="567"/>
        <w:rPr>
          <w:lang w:val="en-US"/>
        </w:rPr>
      </w:pPr>
      <w:r w:rsidRPr="006B0C98">
        <w:rPr>
          <w:lang w:val="sr-Cyrl-CS"/>
        </w:rPr>
        <w:t>5.  Maтeриjaлнo-тeхнички услoви рaдa шкoлe.</w:t>
      </w:r>
    </w:p>
    <w:p w14:paraId="34B50E59" w14:textId="77777777" w:rsidR="000165E2" w:rsidRDefault="000165E2" w:rsidP="000165E2">
      <w:pPr>
        <w:rPr>
          <w:lang w:val="en-US"/>
        </w:rPr>
      </w:pPr>
    </w:p>
    <w:p w14:paraId="5509E51B" w14:textId="2839B698" w:rsidR="000165E2" w:rsidRPr="00625DC4" w:rsidRDefault="000165E2" w:rsidP="00DF5687">
      <w:pPr>
        <w:rPr>
          <w:sz w:val="28"/>
          <w:szCs w:val="28"/>
          <w:lang w:val="sr-Cyrl-CS"/>
        </w:rPr>
      </w:pPr>
      <w:r w:rsidRPr="00625DC4">
        <w:rPr>
          <w:sz w:val="28"/>
          <w:szCs w:val="28"/>
          <w:lang w:val="sr-Cyrl-CS"/>
        </w:rPr>
        <w:t>ЦИЉЕВИ И КЉУЧНИ ЗАДАЦИ</w:t>
      </w:r>
    </w:p>
    <w:p w14:paraId="77A71CCA" w14:textId="77777777" w:rsidR="000165E2" w:rsidRDefault="000165E2" w:rsidP="003D5E4D">
      <w:pPr>
        <w:ind w:firstLine="708"/>
        <w:jc w:val="both"/>
        <w:rPr>
          <w:lang w:val="sr-Cyrl-CS"/>
        </w:rPr>
      </w:pPr>
    </w:p>
    <w:p w14:paraId="6108655F" w14:textId="4CD98DE8" w:rsidR="000165E2" w:rsidRPr="00FF2768" w:rsidRDefault="000165E2" w:rsidP="003D5E4D">
      <w:r>
        <w:t xml:space="preserve">Сврха </w:t>
      </w:r>
      <w:r>
        <w:rPr>
          <w:lang w:val="sr-Cyrl-CS"/>
        </w:rPr>
        <w:t>Ш</w:t>
      </w:r>
      <w:r w:rsidRPr="00FF2768">
        <w:t>колског програма</w:t>
      </w:r>
      <w:r>
        <w:rPr>
          <w:lang w:val="sr-Cyrl-CS"/>
        </w:rPr>
        <w:t xml:space="preserve"> за период од 1.9 20</w:t>
      </w:r>
      <w:r w:rsidR="003D5E4D">
        <w:rPr>
          <w:lang w:val="sr-Cyrl-CS"/>
        </w:rPr>
        <w:t>2</w:t>
      </w:r>
      <w:r w:rsidR="00695C0B">
        <w:rPr>
          <w:lang w:val="sr-Latn-RS"/>
        </w:rPr>
        <w:t>2</w:t>
      </w:r>
      <w:r>
        <w:rPr>
          <w:lang w:val="sr-Cyrl-CS"/>
        </w:rPr>
        <w:t>. до 31.8.202</w:t>
      </w:r>
      <w:r w:rsidR="003D5E4D">
        <w:rPr>
          <w:lang w:val="sr-Cyrl-CS"/>
        </w:rPr>
        <w:t>6.г.</w:t>
      </w:r>
      <w:r w:rsidRPr="00FF2768">
        <w:t xml:space="preserve"> је омогућавање квалитетног образовања и васпитања, као и стицања потребних знања, вештина, ставова, навика и формирање система вредности </w:t>
      </w:r>
      <w:r w:rsidRPr="00FF2768">
        <w:rPr>
          <w:lang w:val="sr-Cyrl-CS"/>
        </w:rPr>
        <w:t xml:space="preserve">ученика </w:t>
      </w:r>
      <w:r w:rsidRPr="00FF2768">
        <w:t xml:space="preserve">који обезбеђује успешно сналажење у животу, уз поштовање </w:t>
      </w:r>
      <w:r w:rsidRPr="00FF2768">
        <w:rPr>
          <w:lang w:val="sr-Cyrl-CS"/>
        </w:rPr>
        <w:t>њихов</w:t>
      </w:r>
      <w:r w:rsidRPr="00FF2768">
        <w:t xml:space="preserve">их </w:t>
      </w:r>
      <w:r w:rsidRPr="00FF2768">
        <w:rPr>
          <w:lang w:val="sr-Cyrl-CS"/>
        </w:rPr>
        <w:t xml:space="preserve">интересовања, </w:t>
      </w:r>
      <w:r w:rsidRPr="00FF2768">
        <w:t>потреба и интереса</w:t>
      </w:r>
      <w:r w:rsidRPr="00FF2768">
        <w:rPr>
          <w:lang w:val="sr-Cyrl-CS"/>
        </w:rPr>
        <w:t>, а све у складу са образовним стандардима.</w:t>
      </w:r>
    </w:p>
    <w:p w14:paraId="1A25CE3F" w14:textId="77777777" w:rsidR="000165E2" w:rsidRPr="00FF2768" w:rsidRDefault="000165E2" w:rsidP="000165E2">
      <w:r w:rsidRPr="00FF2768">
        <w:t>Циљеви и задаци програма односе се на:</w:t>
      </w:r>
    </w:p>
    <w:p w14:paraId="37660D78" w14:textId="77777777" w:rsidR="000165E2" w:rsidRPr="00FF03F0" w:rsidRDefault="000165E2" w:rsidP="000165E2">
      <w:pPr>
        <w:pStyle w:val="ListParagraph"/>
        <w:widowControl/>
        <w:numPr>
          <w:ilvl w:val="0"/>
          <w:numId w:val="5"/>
        </w:numPr>
        <w:suppressAutoHyphens/>
        <w:autoSpaceDE/>
        <w:autoSpaceDN/>
        <w:adjustRightInd/>
        <w:rPr>
          <w:sz w:val="24"/>
          <w:szCs w:val="24"/>
        </w:rPr>
      </w:pPr>
      <w:proofErr w:type="spellStart"/>
      <w:r w:rsidRPr="00FF03F0">
        <w:rPr>
          <w:sz w:val="24"/>
          <w:szCs w:val="24"/>
        </w:rPr>
        <w:t>развојинтелектуалнихкапацитета</w:t>
      </w:r>
      <w:proofErr w:type="spellEnd"/>
      <w:r w:rsidRPr="00FF03F0">
        <w:rPr>
          <w:sz w:val="24"/>
          <w:szCs w:val="24"/>
        </w:rPr>
        <w:t xml:space="preserve"> и </w:t>
      </w:r>
      <w:proofErr w:type="spellStart"/>
      <w:r w:rsidRPr="00FF03F0">
        <w:rPr>
          <w:sz w:val="24"/>
          <w:szCs w:val="24"/>
        </w:rPr>
        <w:t>знањадеце</w:t>
      </w:r>
      <w:proofErr w:type="spellEnd"/>
      <w:r w:rsidRPr="00FF03F0">
        <w:rPr>
          <w:sz w:val="24"/>
          <w:szCs w:val="24"/>
        </w:rPr>
        <w:t>,</w:t>
      </w:r>
    </w:p>
    <w:p w14:paraId="611F927A" w14:textId="77777777" w:rsidR="000165E2" w:rsidRPr="00FF03F0" w:rsidRDefault="000165E2" w:rsidP="000165E2">
      <w:pPr>
        <w:pStyle w:val="ListParagraph"/>
        <w:widowControl/>
        <w:numPr>
          <w:ilvl w:val="0"/>
          <w:numId w:val="5"/>
        </w:numPr>
        <w:suppressAutoHyphens/>
        <w:autoSpaceDE/>
        <w:autoSpaceDN/>
        <w:adjustRightInd/>
        <w:rPr>
          <w:sz w:val="24"/>
          <w:szCs w:val="24"/>
        </w:rPr>
      </w:pPr>
      <w:proofErr w:type="spellStart"/>
      <w:r w:rsidRPr="00FF03F0">
        <w:rPr>
          <w:sz w:val="24"/>
          <w:szCs w:val="24"/>
        </w:rPr>
        <w:t>подстицање</w:t>
      </w:r>
      <w:proofErr w:type="spellEnd"/>
      <w:r w:rsidRPr="00FF03F0">
        <w:rPr>
          <w:sz w:val="24"/>
          <w:szCs w:val="24"/>
        </w:rPr>
        <w:t xml:space="preserve"> и </w:t>
      </w:r>
      <w:proofErr w:type="spellStart"/>
      <w:r w:rsidRPr="00FF03F0">
        <w:rPr>
          <w:sz w:val="24"/>
          <w:szCs w:val="24"/>
        </w:rPr>
        <w:t>развојфизичких</w:t>
      </w:r>
      <w:proofErr w:type="spellEnd"/>
      <w:r w:rsidRPr="00FF03F0">
        <w:rPr>
          <w:sz w:val="24"/>
          <w:szCs w:val="24"/>
        </w:rPr>
        <w:t xml:space="preserve"> и </w:t>
      </w:r>
      <w:proofErr w:type="spellStart"/>
      <w:r w:rsidRPr="00FF03F0">
        <w:rPr>
          <w:sz w:val="24"/>
          <w:szCs w:val="24"/>
        </w:rPr>
        <w:t>здравственихспособности</w:t>
      </w:r>
      <w:proofErr w:type="spellEnd"/>
      <w:r w:rsidRPr="00FF03F0">
        <w:rPr>
          <w:sz w:val="24"/>
          <w:szCs w:val="24"/>
        </w:rPr>
        <w:t>,</w:t>
      </w:r>
    </w:p>
    <w:p w14:paraId="13434304" w14:textId="77777777" w:rsidR="000165E2" w:rsidRPr="00FF03F0" w:rsidRDefault="000165E2" w:rsidP="000165E2">
      <w:pPr>
        <w:pStyle w:val="ListParagraph"/>
        <w:widowControl/>
        <w:numPr>
          <w:ilvl w:val="0"/>
          <w:numId w:val="5"/>
        </w:numPr>
        <w:suppressAutoHyphens/>
        <w:autoSpaceDE/>
        <w:autoSpaceDN/>
        <w:adjustRightInd/>
        <w:rPr>
          <w:sz w:val="24"/>
          <w:szCs w:val="24"/>
        </w:rPr>
      </w:pPr>
      <w:proofErr w:type="spellStart"/>
      <w:r w:rsidRPr="00FF03F0">
        <w:rPr>
          <w:sz w:val="24"/>
          <w:szCs w:val="24"/>
        </w:rPr>
        <w:t>оспособљавањезадаљеобразовање</w:t>
      </w:r>
      <w:proofErr w:type="spellEnd"/>
      <w:r w:rsidRPr="00FF03F0">
        <w:rPr>
          <w:sz w:val="24"/>
          <w:szCs w:val="24"/>
        </w:rPr>
        <w:t xml:space="preserve"> и </w:t>
      </w:r>
      <w:proofErr w:type="spellStart"/>
      <w:r w:rsidRPr="00FF03F0">
        <w:rPr>
          <w:sz w:val="24"/>
          <w:szCs w:val="24"/>
        </w:rPr>
        <w:t>самосталноучење</w:t>
      </w:r>
      <w:proofErr w:type="spellEnd"/>
    </w:p>
    <w:p w14:paraId="166EAB20" w14:textId="77777777" w:rsidR="000165E2" w:rsidRPr="00FF03F0" w:rsidRDefault="000165E2" w:rsidP="000165E2">
      <w:pPr>
        <w:pStyle w:val="ListParagraph"/>
        <w:widowControl/>
        <w:numPr>
          <w:ilvl w:val="0"/>
          <w:numId w:val="5"/>
        </w:numPr>
        <w:suppressAutoHyphens/>
        <w:autoSpaceDE/>
        <w:autoSpaceDN/>
        <w:adjustRightInd/>
        <w:rPr>
          <w:sz w:val="24"/>
          <w:szCs w:val="24"/>
        </w:rPr>
      </w:pPr>
      <w:proofErr w:type="spellStart"/>
      <w:r w:rsidRPr="00FF03F0">
        <w:rPr>
          <w:sz w:val="24"/>
          <w:szCs w:val="24"/>
        </w:rPr>
        <w:t>развојсистемавредностикојисезасниванаопштимсоцијалним</w:t>
      </w:r>
      <w:proofErr w:type="spellEnd"/>
      <w:r w:rsidRPr="00FF03F0">
        <w:rPr>
          <w:sz w:val="24"/>
          <w:szCs w:val="24"/>
        </w:rPr>
        <w:t xml:space="preserve"> и </w:t>
      </w:r>
      <w:proofErr w:type="spellStart"/>
      <w:r w:rsidRPr="00FF03F0">
        <w:rPr>
          <w:sz w:val="24"/>
          <w:szCs w:val="24"/>
        </w:rPr>
        <w:t>моралнимначелимадемократског</w:t>
      </w:r>
      <w:proofErr w:type="spellEnd"/>
      <w:r w:rsidRPr="00FF03F0">
        <w:rPr>
          <w:sz w:val="24"/>
          <w:szCs w:val="24"/>
        </w:rPr>
        <w:t xml:space="preserve">, </w:t>
      </w:r>
      <w:proofErr w:type="spellStart"/>
      <w:r w:rsidRPr="00FF03F0">
        <w:rPr>
          <w:sz w:val="24"/>
          <w:szCs w:val="24"/>
        </w:rPr>
        <w:t>хуманог</w:t>
      </w:r>
      <w:proofErr w:type="spellEnd"/>
      <w:r w:rsidRPr="00FF03F0">
        <w:rPr>
          <w:sz w:val="24"/>
          <w:szCs w:val="24"/>
        </w:rPr>
        <w:t xml:space="preserve"> и </w:t>
      </w:r>
      <w:proofErr w:type="spellStart"/>
      <w:r w:rsidRPr="00FF03F0">
        <w:rPr>
          <w:sz w:val="24"/>
          <w:szCs w:val="24"/>
        </w:rPr>
        <w:t>толерантногдруштва</w:t>
      </w:r>
      <w:proofErr w:type="spellEnd"/>
      <w:r w:rsidRPr="00FF03F0">
        <w:rPr>
          <w:sz w:val="24"/>
          <w:szCs w:val="24"/>
        </w:rPr>
        <w:t>,</w:t>
      </w:r>
    </w:p>
    <w:p w14:paraId="2EA7A6B8" w14:textId="77777777" w:rsidR="000165E2" w:rsidRPr="00FF03F0" w:rsidRDefault="000165E2" w:rsidP="000165E2">
      <w:pPr>
        <w:pStyle w:val="ListParagraph"/>
        <w:widowControl/>
        <w:numPr>
          <w:ilvl w:val="0"/>
          <w:numId w:val="5"/>
        </w:numPr>
        <w:suppressAutoHyphens/>
        <w:autoSpaceDE/>
        <w:autoSpaceDN/>
        <w:adjustRightInd/>
        <w:rPr>
          <w:sz w:val="24"/>
          <w:szCs w:val="24"/>
        </w:rPr>
      </w:pPr>
      <w:proofErr w:type="spellStart"/>
      <w:r w:rsidRPr="00FF03F0">
        <w:rPr>
          <w:sz w:val="24"/>
          <w:szCs w:val="24"/>
        </w:rPr>
        <w:lastRenderedPageBreak/>
        <w:t>развијање</w:t>
      </w:r>
      <w:proofErr w:type="spellEnd"/>
      <w:r w:rsidRPr="00FF03F0">
        <w:rPr>
          <w:sz w:val="24"/>
          <w:szCs w:val="24"/>
        </w:rPr>
        <w:t xml:space="preserve"> и </w:t>
      </w:r>
      <w:proofErr w:type="spellStart"/>
      <w:r w:rsidRPr="00FF03F0">
        <w:rPr>
          <w:sz w:val="24"/>
          <w:szCs w:val="24"/>
        </w:rPr>
        <w:t>неговањедругарства</w:t>
      </w:r>
      <w:proofErr w:type="spellEnd"/>
      <w:r w:rsidRPr="00FF03F0">
        <w:rPr>
          <w:sz w:val="24"/>
          <w:szCs w:val="24"/>
        </w:rPr>
        <w:t xml:space="preserve">, </w:t>
      </w:r>
      <w:proofErr w:type="spellStart"/>
      <w:r w:rsidRPr="00FF03F0">
        <w:rPr>
          <w:sz w:val="24"/>
          <w:szCs w:val="24"/>
        </w:rPr>
        <w:t>поштовањаљудскихправа</w:t>
      </w:r>
      <w:proofErr w:type="spellEnd"/>
      <w:r w:rsidRPr="00FF03F0">
        <w:rPr>
          <w:sz w:val="24"/>
          <w:szCs w:val="24"/>
        </w:rPr>
        <w:t xml:space="preserve"> и </w:t>
      </w:r>
      <w:proofErr w:type="spellStart"/>
      <w:r w:rsidRPr="00FF03F0">
        <w:rPr>
          <w:sz w:val="24"/>
          <w:szCs w:val="24"/>
        </w:rPr>
        <w:t>подстицањеиндивидуалнеодговорности</w:t>
      </w:r>
      <w:proofErr w:type="spellEnd"/>
    </w:p>
    <w:p w14:paraId="70B3AE3E" w14:textId="77777777" w:rsidR="000165E2" w:rsidRPr="00FF03F0" w:rsidRDefault="000165E2" w:rsidP="000165E2">
      <w:pPr>
        <w:pStyle w:val="ListParagraph"/>
        <w:widowControl/>
        <w:numPr>
          <w:ilvl w:val="0"/>
          <w:numId w:val="5"/>
        </w:numPr>
        <w:suppressAutoHyphens/>
        <w:autoSpaceDE/>
        <w:autoSpaceDN/>
        <w:adjustRightInd/>
        <w:rPr>
          <w:sz w:val="24"/>
          <w:szCs w:val="24"/>
        </w:rPr>
      </w:pPr>
      <w:r w:rsidRPr="00FF03F0">
        <w:rPr>
          <w:sz w:val="24"/>
          <w:szCs w:val="24"/>
          <w:lang w:val="sr-Cyrl-CS"/>
        </w:rPr>
        <w:t>развијање и неговање толерантног односа према припадницима свих националности у вишенационалној заједници</w:t>
      </w:r>
    </w:p>
    <w:p w14:paraId="383072B7" w14:textId="77777777" w:rsidR="000165E2" w:rsidRPr="00FF03F0" w:rsidRDefault="000165E2" w:rsidP="000165E2">
      <w:pPr>
        <w:pStyle w:val="ListParagraph"/>
        <w:widowControl/>
        <w:numPr>
          <w:ilvl w:val="0"/>
          <w:numId w:val="5"/>
        </w:numPr>
        <w:suppressAutoHyphens/>
        <w:autoSpaceDE/>
        <w:autoSpaceDN/>
        <w:adjustRightInd/>
        <w:rPr>
          <w:sz w:val="24"/>
          <w:szCs w:val="24"/>
        </w:rPr>
      </w:pPr>
      <w:r w:rsidRPr="00FF03F0">
        <w:rPr>
          <w:sz w:val="24"/>
          <w:szCs w:val="24"/>
          <w:lang w:val="sr-Cyrl-CS"/>
        </w:rPr>
        <w:t>неговање традиције двојезичности</w:t>
      </w:r>
    </w:p>
    <w:p w14:paraId="35ADA96D" w14:textId="77777777" w:rsidR="000165E2" w:rsidRPr="00FF2768" w:rsidRDefault="000165E2" w:rsidP="000165E2">
      <w:pPr>
        <w:jc w:val="both"/>
      </w:pPr>
      <w:r w:rsidRPr="00FF2768">
        <w:t>Циљ школског програма јесте да омогући учитељима, наставницима и професорима, базичне професионалне ослонце у планирању, реализацији и евалуацији целокупног школског живота од првог до осмог разреда обавезног образовања</w:t>
      </w:r>
      <w:r w:rsidRPr="00FF2768">
        <w:rPr>
          <w:lang w:val="sr-Cyrl-CS"/>
        </w:rPr>
        <w:t xml:space="preserve"> како би на најоптималнији начин кроз процес наставе остварили опште и посебне образовне стандарде</w:t>
      </w:r>
      <w:r w:rsidRPr="00FF2768">
        <w:t>.</w:t>
      </w:r>
    </w:p>
    <w:p w14:paraId="6249975B" w14:textId="77777777" w:rsidR="000165E2" w:rsidRPr="00FF2768" w:rsidRDefault="000165E2" w:rsidP="000165E2">
      <w:pPr>
        <w:rPr>
          <w:lang w:val="sr-Cyrl-CS"/>
        </w:rPr>
      </w:pPr>
      <w:r w:rsidRPr="00FF2768">
        <w:rPr>
          <w:lang w:val="sr-Cyrl-CS"/>
        </w:rPr>
        <w:t xml:space="preserve">Школски програм је утемељен на начелима </w:t>
      </w:r>
      <w:r w:rsidRPr="00FF2768">
        <w:t>:</w:t>
      </w:r>
    </w:p>
    <w:p w14:paraId="3C407951" w14:textId="77777777" w:rsidR="000165E2" w:rsidRPr="00FF03F0" w:rsidRDefault="000165E2" w:rsidP="000165E2">
      <w:pPr>
        <w:ind w:left="708" w:firstLine="45"/>
      </w:pPr>
      <w:r>
        <w:rPr>
          <w:lang w:val="sr-Cyrl-CS"/>
        </w:rPr>
        <w:t xml:space="preserve">- </w:t>
      </w:r>
      <w:r w:rsidRPr="00FF03F0">
        <w:t>друштвена и образовно – васпитнафункција основне школе, карактеристике основне школе, структура образовно – васпитне делатности.</w:t>
      </w:r>
    </w:p>
    <w:p w14:paraId="107AEA8D" w14:textId="77777777" w:rsidR="000165E2" w:rsidRPr="00FF03F0" w:rsidRDefault="000165E2" w:rsidP="000165E2">
      <w:pPr>
        <w:suppressAutoHyphens/>
        <w:ind w:left="720"/>
      </w:pPr>
      <w:r>
        <w:rPr>
          <w:lang w:val="sr-Cyrl-CS"/>
        </w:rPr>
        <w:t xml:space="preserve">- </w:t>
      </w:r>
      <w:r w:rsidRPr="00FF03F0">
        <w:t>тенденција осавремењивања наставе и посебни облици извођења програма образовања и васпитања.</w:t>
      </w:r>
    </w:p>
    <w:p w14:paraId="5684D9B2" w14:textId="77777777" w:rsidR="000165E2" w:rsidRPr="00FF2768" w:rsidRDefault="000165E2" w:rsidP="000165E2">
      <w:pPr>
        <w:ind w:left="720"/>
        <w:rPr>
          <w:lang w:val="ru-RU"/>
        </w:rPr>
      </w:pPr>
      <w:r>
        <w:rPr>
          <w:lang w:val="ru-RU"/>
        </w:rPr>
        <w:t xml:space="preserve">-  </w:t>
      </w:r>
      <w:r w:rsidRPr="00FF2768">
        <w:rPr>
          <w:lang w:val="ru-RU"/>
        </w:rPr>
        <w:t>усмереност на процесе и исходе учења;</w:t>
      </w:r>
    </w:p>
    <w:p w14:paraId="41A05D87" w14:textId="77777777" w:rsidR="000165E2" w:rsidRPr="00FF2768" w:rsidRDefault="000165E2" w:rsidP="000165E2">
      <w:pPr>
        <w:ind w:left="720"/>
        <w:rPr>
          <w:lang w:val="ru-RU"/>
        </w:rPr>
      </w:pPr>
      <w:r>
        <w:rPr>
          <w:lang w:val="ru-RU"/>
        </w:rPr>
        <w:t xml:space="preserve">- </w:t>
      </w:r>
      <w:r w:rsidRPr="00FF2768">
        <w:rPr>
          <w:lang w:val="ru-RU"/>
        </w:rPr>
        <w:t>заснованост на стандардима, уз систематско праћење и процењивање квалитета програма;</w:t>
      </w:r>
    </w:p>
    <w:p w14:paraId="4030D20B" w14:textId="77777777" w:rsidR="000165E2" w:rsidRPr="00FF2768" w:rsidRDefault="000165E2" w:rsidP="000165E2">
      <w:pPr>
        <w:ind w:left="708"/>
        <w:rPr>
          <w:lang w:val="ru-RU"/>
        </w:rPr>
      </w:pPr>
      <w:r>
        <w:rPr>
          <w:lang w:val="ru-RU"/>
        </w:rPr>
        <w:t xml:space="preserve">- </w:t>
      </w:r>
      <w:r w:rsidRPr="00FF2768">
        <w:rPr>
          <w:lang w:val="ru-RU"/>
        </w:rPr>
        <w:t>уважавање узрасних карактеристика у процесу стицања знања и вештина, формирања ставова и усвајања вредности код ученика;</w:t>
      </w:r>
    </w:p>
    <w:p w14:paraId="2BF6CD35" w14:textId="77777777" w:rsidR="000165E2" w:rsidRPr="00FF2768" w:rsidRDefault="000165E2" w:rsidP="000165E2">
      <w:pPr>
        <w:ind w:left="720"/>
        <w:rPr>
          <w:lang w:val="ru-RU"/>
        </w:rPr>
      </w:pPr>
      <w:r>
        <w:rPr>
          <w:lang w:val="ru-RU"/>
        </w:rPr>
        <w:t xml:space="preserve">- </w:t>
      </w:r>
      <w:r w:rsidRPr="00FF2768">
        <w:rPr>
          <w:lang w:val="ru-RU"/>
        </w:rPr>
        <w:t xml:space="preserve">хоризонтална и вертикална повезаност у оквиру предмета и између различитих наставних предмета; </w:t>
      </w:r>
    </w:p>
    <w:p w14:paraId="362B4298" w14:textId="77777777" w:rsidR="000165E2" w:rsidRPr="00FF2768" w:rsidRDefault="000165E2" w:rsidP="000165E2">
      <w:pPr>
        <w:ind w:left="720"/>
        <w:rPr>
          <w:lang w:val="ru-RU"/>
        </w:rPr>
      </w:pPr>
      <w:r>
        <w:rPr>
          <w:lang w:val="ru-RU"/>
        </w:rPr>
        <w:t xml:space="preserve">- </w:t>
      </w:r>
      <w:r w:rsidRPr="00FF2768">
        <w:rPr>
          <w:lang w:val="ru-RU"/>
        </w:rPr>
        <w:t>поштовање индивидуалних разлика међу ученицима у погледу начина учења и брзине напредовања, као и могућности личног избора у слободним активностима</w:t>
      </w:r>
    </w:p>
    <w:p w14:paraId="34A6A0FA" w14:textId="77777777" w:rsidR="000165E2" w:rsidRPr="00FF2768" w:rsidRDefault="000165E2" w:rsidP="000165E2">
      <w:pPr>
        <w:ind w:left="720"/>
        <w:rPr>
          <w:lang w:val="ru-RU"/>
        </w:rPr>
      </w:pPr>
      <w:r>
        <w:rPr>
          <w:lang w:val="ru-RU"/>
        </w:rPr>
        <w:t xml:space="preserve">- </w:t>
      </w:r>
      <w:r w:rsidRPr="00FF2768">
        <w:rPr>
          <w:lang w:val="ru-RU"/>
        </w:rPr>
        <w:t>заснованост на партиципативним, кооперативним, активним и искуственим методама наставе и учења;</w:t>
      </w:r>
    </w:p>
    <w:p w14:paraId="777A75E7" w14:textId="77777777" w:rsidR="000165E2" w:rsidRPr="00FF2768" w:rsidRDefault="000165E2" w:rsidP="000165E2">
      <w:pPr>
        <w:ind w:left="720"/>
        <w:rPr>
          <w:lang w:val="ru-RU"/>
        </w:rPr>
      </w:pPr>
      <w:r>
        <w:rPr>
          <w:lang w:val="ru-RU"/>
        </w:rPr>
        <w:t xml:space="preserve">- </w:t>
      </w:r>
      <w:r w:rsidRPr="00FF2768">
        <w:rPr>
          <w:lang w:val="ru-RU"/>
        </w:rPr>
        <w:t>уважавања искуства, учења и знања која ученици стичу ван школе и њихово повезивање са садржајима наставе;</w:t>
      </w:r>
    </w:p>
    <w:p w14:paraId="300A0C04" w14:textId="77777777" w:rsidR="000165E2" w:rsidRPr="00FF2768" w:rsidRDefault="000165E2" w:rsidP="000165E2">
      <w:pPr>
        <w:ind w:left="720"/>
        <w:rPr>
          <w:lang w:val="ru-RU"/>
        </w:rPr>
      </w:pPr>
      <w:r>
        <w:rPr>
          <w:lang w:val="ru-RU"/>
        </w:rPr>
        <w:t xml:space="preserve">- </w:t>
      </w:r>
      <w:r w:rsidRPr="00FF2768">
        <w:rPr>
          <w:lang w:val="ru-RU"/>
        </w:rPr>
        <w:t>развијање позитивног односа ученика према школи и учењу, као и подстицања учениковог интересовања за учење и образовање у току це</w:t>
      </w:r>
      <w:r w:rsidRPr="00FF2768">
        <w:t>лог живота</w:t>
      </w:r>
    </w:p>
    <w:p w14:paraId="0C7BBAEA" w14:textId="77777777" w:rsidR="000165E2" w:rsidRPr="00FF2768" w:rsidRDefault="000165E2" w:rsidP="000165E2">
      <w:pPr>
        <w:ind w:left="720"/>
        <w:rPr>
          <w:lang w:val="ru-RU"/>
        </w:rPr>
      </w:pPr>
      <w:r>
        <w:rPr>
          <w:lang w:val="ru-RU"/>
        </w:rPr>
        <w:t xml:space="preserve">- </w:t>
      </w:r>
      <w:r w:rsidRPr="00FF2768">
        <w:rPr>
          <w:lang w:val="ru-RU"/>
        </w:rPr>
        <w:t>коришћење позитивне повратне информације, похвале и награде као средства за мотивисање ученика;</w:t>
      </w:r>
    </w:p>
    <w:p w14:paraId="01BE6519" w14:textId="77777777" w:rsidR="000165E2" w:rsidRDefault="000165E2" w:rsidP="000165E2">
      <w:pPr>
        <w:ind w:left="720"/>
        <w:rPr>
          <w:lang w:val="ru-RU"/>
        </w:rPr>
      </w:pPr>
      <w:r>
        <w:rPr>
          <w:lang w:val="ru-RU"/>
        </w:rPr>
        <w:t xml:space="preserve">- </w:t>
      </w:r>
      <w:r w:rsidRPr="00FF2768">
        <w:rPr>
          <w:lang w:val="ru-RU"/>
        </w:rPr>
        <w:t>уважавање узрасних карактеристика у процесу психофизичког развоја обезбеђивањем услова за живот и рад у школи</w:t>
      </w:r>
    </w:p>
    <w:p w14:paraId="00392B81" w14:textId="77777777" w:rsidR="000165E2" w:rsidRPr="000165E2" w:rsidRDefault="000165E2" w:rsidP="000165E2">
      <w:pPr>
        <w:rPr>
          <w:lang w:val="en-US"/>
        </w:rPr>
      </w:pPr>
    </w:p>
    <w:p w14:paraId="2C46A8EB" w14:textId="77777777" w:rsidR="00DA5EFE" w:rsidRDefault="00DA5EFE" w:rsidP="0091118D">
      <w:pPr>
        <w:ind w:firstLine="567"/>
        <w:rPr>
          <w:lang w:val="sr-Cyrl-CS"/>
        </w:rPr>
      </w:pPr>
    </w:p>
    <w:p w14:paraId="2DCAFA8F" w14:textId="722D93D2" w:rsidR="00DA5EFE" w:rsidRPr="00625DC4" w:rsidRDefault="00DA5EFE" w:rsidP="0021766B">
      <w:pPr>
        <w:rPr>
          <w:sz w:val="28"/>
          <w:szCs w:val="28"/>
          <w:lang w:val="ru-RU"/>
        </w:rPr>
      </w:pPr>
      <w:r w:rsidRPr="00625DC4">
        <w:rPr>
          <w:sz w:val="28"/>
          <w:szCs w:val="28"/>
          <w:lang w:val="ru-RU"/>
        </w:rPr>
        <w:t xml:space="preserve">  ПРАВЦИ РАЗВОЈА ШКОЛЕ</w:t>
      </w:r>
    </w:p>
    <w:p w14:paraId="10C0240D" w14:textId="77777777" w:rsidR="00DB2DE7" w:rsidRDefault="00DB2DE7" w:rsidP="00DB2DE7"/>
    <w:p w14:paraId="6F5DF6E6" w14:textId="725BFC17" w:rsidR="00031C2F" w:rsidRPr="002E514A" w:rsidRDefault="00031C2F" w:rsidP="00AF6B42">
      <w:pPr>
        <w:spacing w:after="200" w:line="276" w:lineRule="auto"/>
        <w:jc w:val="center"/>
        <w:rPr>
          <w:rFonts w:ascii="Calibri" w:eastAsia="Calibri" w:hAnsi="Calibri"/>
          <w:b/>
          <w:sz w:val="28"/>
          <w:szCs w:val="28"/>
          <w:lang w:val="en-US"/>
        </w:rPr>
      </w:pPr>
      <w:r w:rsidRPr="002E514A">
        <w:rPr>
          <w:rFonts w:ascii="Calibri" w:eastAsia="Calibri" w:hAnsi="Calibri"/>
          <w:b/>
          <w:sz w:val="32"/>
          <w:szCs w:val="32"/>
          <w:lang w:val="en-US"/>
        </w:rPr>
        <w:t>ИЗВЕШТАЈ О РЕАЛИЗАЦИЈИ РАЗВОЈНОГ ПЛАНА ШКОЛЕ ЗА 202</w:t>
      </w:r>
      <w:r w:rsidR="002E514A" w:rsidRPr="002E514A">
        <w:rPr>
          <w:rFonts w:ascii="Calibri" w:eastAsia="Calibri" w:hAnsi="Calibri"/>
          <w:b/>
          <w:sz w:val="32"/>
          <w:szCs w:val="32"/>
          <w:lang w:val="en-US"/>
        </w:rPr>
        <w:t>2</w:t>
      </w:r>
      <w:r w:rsidRPr="002E514A">
        <w:rPr>
          <w:rFonts w:ascii="Calibri" w:eastAsia="Calibri" w:hAnsi="Calibri"/>
          <w:b/>
          <w:sz w:val="32"/>
          <w:szCs w:val="32"/>
          <w:lang w:val="en-US"/>
        </w:rPr>
        <w:t>/202</w:t>
      </w:r>
      <w:r w:rsidR="002E514A" w:rsidRPr="002E514A">
        <w:rPr>
          <w:rFonts w:ascii="Calibri" w:eastAsia="Calibri" w:hAnsi="Calibri"/>
          <w:b/>
          <w:sz w:val="32"/>
          <w:szCs w:val="32"/>
          <w:lang w:val="en-US"/>
        </w:rPr>
        <w:t>3</w:t>
      </w:r>
      <w:r w:rsidRPr="002E514A">
        <w:rPr>
          <w:rFonts w:ascii="Calibri" w:eastAsia="Calibri" w:hAnsi="Calibri"/>
          <w:b/>
          <w:sz w:val="32"/>
          <w:szCs w:val="32"/>
          <w:lang w:val="en-US"/>
        </w:rPr>
        <w:t xml:space="preserve">. </w:t>
      </w:r>
    </w:p>
    <w:p w14:paraId="1ED60801" w14:textId="77777777" w:rsidR="000330F0" w:rsidRPr="000330F0" w:rsidRDefault="000330F0" w:rsidP="000330F0">
      <w:pPr>
        <w:spacing w:after="200" w:line="276" w:lineRule="auto"/>
        <w:jc w:val="both"/>
        <w:rPr>
          <w:rFonts w:ascii="Calibri" w:hAnsi="Calibri" w:cs="Cambria"/>
          <w:b/>
          <w:bCs/>
          <w:iCs/>
          <w:color w:val="000000"/>
          <w:lang w:val="en-US"/>
        </w:rPr>
      </w:pPr>
      <w:r w:rsidRPr="000330F0">
        <w:rPr>
          <w:rFonts w:ascii="Calibri" w:hAnsi="Calibri" w:cs="Cambria"/>
          <w:b/>
          <w:bCs/>
          <w:iCs/>
          <w:color w:val="000000"/>
          <w:lang w:val="en-US"/>
        </w:rPr>
        <w:t xml:space="preserve">7. </w:t>
      </w:r>
      <w:proofErr w:type="spellStart"/>
      <w:r w:rsidRPr="000330F0">
        <w:rPr>
          <w:rFonts w:ascii="Calibri" w:hAnsi="Calibri" w:cs="Cambria"/>
          <w:b/>
          <w:bCs/>
          <w:iCs/>
          <w:color w:val="000000"/>
          <w:lang w:val="en-US"/>
        </w:rPr>
        <w:t>Мере</w:t>
      </w:r>
      <w:proofErr w:type="spellEnd"/>
      <w:r w:rsidRPr="000330F0">
        <w:rPr>
          <w:rFonts w:ascii="Calibri" w:hAnsi="Calibri" w:cs="Cambria"/>
          <w:b/>
          <w:bCs/>
          <w:iCs/>
          <w:color w:val="000000"/>
          <w:lang w:val="en-US"/>
        </w:rPr>
        <w:t xml:space="preserve"> </w:t>
      </w:r>
      <w:proofErr w:type="spellStart"/>
      <w:r w:rsidRPr="000330F0">
        <w:rPr>
          <w:rFonts w:ascii="Calibri" w:hAnsi="Calibri" w:cs="Cambria"/>
          <w:b/>
          <w:bCs/>
          <w:iCs/>
          <w:color w:val="000000"/>
          <w:lang w:val="en-US"/>
        </w:rPr>
        <w:t>унапређивања</w:t>
      </w:r>
      <w:proofErr w:type="spellEnd"/>
      <w:r w:rsidRPr="000330F0">
        <w:rPr>
          <w:rFonts w:ascii="Calibri" w:hAnsi="Calibri" w:cs="Cambria"/>
          <w:b/>
          <w:bCs/>
          <w:iCs/>
          <w:color w:val="000000"/>
          <w:lang w:val="en-US"/>
        </w:rPr>
        <w:t xml:space="preserve"> </w:t>
      </w:r>
      <w:proofErr w:type="spellStart"/>
      <w:r w:rsidRPr="000330F0">
        <w:rPr>
          <w:rFonts w:ascii="Calibri" w:hAnsi="Calibri" w:cs="Cambria"/>
          <w:b/>
          <w:bCs/>
          <w:iCs/>
          <w:color w:val="000000"/>
          <w:lang w:val="en-US"/>
        </w:rPr>
        <w:t>образовно-васпитног</w:t>
      </w:r>
      <w:proofErr w:type="spellEnd"/>
      <w:r w:rsidRPr="000330F0">
        <w:rPr>
          <w:rFonts w:ascii="Calibri" w:hAnsi="Calibri" w:cs="Cambria"/>
          <w:b/>
          <w:bCs/>
          <w:iCs/>
          <w:color w:val="000000"/>
          <w:lang w:val="en-US"/>
        </w:rPr>
        <w:t xml:space="preserve"> </w:t>
      </w:r>
      <w:proofErr w:type="spellStart"/>
      <w:r w:rsidRPr="000330F0">
        <w:rPr>
          <w:rFonts w:ascii="Calibri" w:hAnsi="Calibri" w:cs="Cambria"/>
          <w:b/>
          <w:bCs/>
          <w:iCs/>
          <w:color w:val="000000"/>
          <w:lang w:val="en-US"/>
        </w:rPr>
        <w:t>рада</w:t>
      </w:r>
      <w:proofErr w:type="spellEnd"/>
      <w:r w:rsidRPr="000330F0">
        <w:rPr>
          <w:rFonts w:ascii="Calibri" w:hAnsi="Calibri" w:cs="Cambria"/>
          <w:b/>
          <w:bCs/>
          <w:iCs/>
          <w:color w:val="000000"/>
          <w:lang w:val="en-US"/>
        </w:rPr>
        <w:t xml:space="preserve"> </w:t>
      </w:r>
      <w:proofErr w:type="spellStart"/>
      <w:r w:rsidRPr="000330F0">
        <w:rPr>
          <w:rFonts w:ascii="Calibri" w:hAnsi="Calibri" w:cs="Cambria"/>
          <w:b/>
          <w:bCs/>
          <w:iCs/>
          <w:color w:val="000000"/>
          <w:lang w:val="en-US"/>
        </w:rPr>
        <w:t>на</w:t>
      </w:r>
      <w:proofErr w:type="spellEnd"/>
      <w:r w:rsidRPr="000330F0">
        <w:rPr>
          <w:rFonts w:ascii="Calibri" w:hAnsi="Calibri" w:cs="Cambria"/>
          <w:b/>
          <w:bCs/>
          <w:iCs/>
          <w:color w:val="000000"/>
          <w:lang w:val="en-US"/>
        </w:rPr>
        <w:t xml:space="preserve"> </w:t>
      </w:r>
      <w:proofErr w:type="spellStart"/>
      <w:r w:rsidRPr="000330F0">
        <w:rPr>
          <w:rFonts w:ascii="Calibri" w:hAnsi="Calibri" w:cs="Cambria"/>
          <w:b/>
          <w:bCs/>
          <w:iCs/>
          <w:color w:val="000000"/>
          <w:lang w:val="en-US"/>
        </w:rPr>
        <w:t>основу</w:t>
      </w:r>
      <w:proofErr w:type="spellEnd"/>
      <w:r w:rsidRPr="000330F0">
        <w:rPr>
          <w:rFonts w:ascii="Calibri" w:hAnsi="Calibri" w:cs="Cambria"/>
          <w:b/>
          <w:bCs/>
          <w:iCs/>
          <w:color w:val="000000"/>
          <w:lang w:val="en-US"/>
        </w:rPr>
        <w:t xml:space="preserve"> </w:t>
      </w:r>
      <w:proofErr w:type="spellStart"/>
      <w:r w:rsidRPr="000330F0">
        <w:rPr>
          <w:rFonts w:ascii="Calibri" w:hAnsi="Calibri" w:cs="Cambria"/>
          <w:b/>
          <w:bCs/>
          <w:iCs/>
          <w:color w:val="000000"/>
          <w:lang w:val="en-US"/>
        </w:rPr>
        <w:t>анализе</w:t>
      </w:r>
      <w:proofErr w:type="spellEnd"/>
      <w:r w:rsidRPr="000330F0">
        <w:rPr>
          <w:rFonts w:ascii="Calibri" w:hAnsi="Calibri" w:cs="Cambria"/>
          <w:b/>
          <w:bCs/>
          <w:iCs/>
          <w:color w:val="000000"/>
          <w:lang w:val="en-US"/>
        </w:rPr>
        <w:t xml:space="preserve"> </w:t>
      </w:r>
      <w:proofErr w:type="spellStart"/>
      <w:r w:rsidRPr="000330F0">
        <w:rPr>
          <w:rFonts w:ascii="Calibri" w:hAnsi="Calibri" w:cs="Cambria"/>
          <w:b/>
          <w:bCs/>
          <w:iCs/>
          <w:color w:val="000000"/>
          <w:lang w:val="en-US"/>
        </w:rPr>
        <w:t>резултата</w:t>
      </w:r>
      <w:proofErr w:type="spellEnd"/>
      <w:r w:rsidRPr="000330F0">
        <w:rPr>
          <w:rFonts w:ascii="Calibri" w:hAnsi="Calibri" w:cs="Cambria"/>
          <w:b/>
          <w:bCs/>
          <w:iCs/>
          <w:color w:val="000000"/>
          <w:lang w:val="en-US"/>
        </w:rPr>
        <w:t xml:space="preserve"> </w:t>
      </w:r>
      <w:proofErr w:type="spellStart"/>
      <w:r w:rsidRPr="000330F0">
        <w:rPr>
          <w:rFonts w:ascii="Calibri" w:hAnsi="Calibri" w:cs="Cambria"/>
          <w:b/>
          <w:bCs/>
          <w:iCs/>
          <w:color w:val="000000"/>
          <w:lang w:val="en-US"/>
        </w:rPr>
        <w:t>ученика</w:t>
      </w:r>
      <w:proofErr w:type="spellEnd"/>
      <w:r w:rsidRPr="000330F0">
        <w:rPr>
          <w:rFonts w:ascii="Calibri" w:hAnsi="Calibri" w:cs="Cambria"/>
          <w:b/>
          <w:bCs/>
          <w:iCs/>
          <w:color w:val="000000"/>
          <w:lang w:val="en-US"/>
        </w:rPr>
        <w:t xml:space="preserve"> </w:t>
      </w:r>
      <w:proofErr w:type="spellStart"/>
      <w:r w:rsidRPr="000330F0">
        <w:rPr>
          <w:rFonts w:ascii="Calibri" w:hAnsi="Calibri" w:cs="Cambria"/>
          <w:b/>
          <w:bCs/>
          <w:iCs/>
          <w:color w:val="000000"/>
          <w:lang w:val="en-US"/>
        </w:rPr>
        <w:t>на</w:t>
      </w:r>
      <w:proofErr w:type="spellEnd"/>
      <w:r w:rsidRPr="000330F0">
        <w:rPr>
          <w:rFonts w:ascii="Calibri" w:hAnsi="Calibri" w:cs="Cambria"/>
          <w:b/>
          <w:bCs/>
          <w:iCs/>
          <w:color w:val="000000"/>
          <w:lang w:val="en-US"/>
        </w:rPr>
        <w:t xml:space="preserve"> </w:t>
      </w:r>
      <w:proofErr w:type="spellStart"/>
      <w:r w:rsidRPr="000330F0">
        <w:rPr>
          <w:rFonts w:ascii="Calibri" w:hAnsi="Calibri" w:cs="Cambria"/>
          <w:b/>
          <w:bCs/>
          <w:iCs/>
          <w:color w:val="000000"/>
          <w:lang w:val="en-US"/>
        </w:rPr>
        <w:t>завршном</w:t>
      </w:r>
      <w:proofErr w:type="spellEnd"/>
      <w:r w:rsidRPr="000330F0">
        <w:rPr>
          <w:rFonts w:ascii="Calibri" w:hAnsi="Calibri" w:cs="Cambria"/>
          <w:b/>
          <w:bCs/>
          <w:iCs/>
          <w:color w:val="000000"/>
          <w:lang w:val="en-US"/>
        </w:rPr>
        <w:t xml:space="preserve"> </w:t>
      </w:r>
      <w:proofErr w:type="spellStart"/>
      <w:r w:rsidRPr="000330F0">
        <w:rPr>
          <w:rFonts w:ascii="Calibri" w:hAnsi="Calibri" w:cs="Cambria"/>
          <w:b/>
          <w:bCs/>
          <w:iCs/>
          <w:color w:val="000000"/>
          <w:lang w:val="en-US"/>
        </w:rPr>
        <w:t>испиту</w:t>
      </w:r>
      <w:proofErr w:type="spellEnd"/>
      <w:r w:rsidRPr="000330F0">
        <w:rPr>
          <w:rFonts w:ascii="Calibri" w:hAnsi="Calibri" w:cs="Cambria"/>
          <w:b/>
          <w:bCs/>
          <w:iCs/>
          <w:color w:val="000000"/>
          <w:lang w:val="en-US"/>
        </w:rPr>
        <w:t xml:space="preserve"> (</w:t>
      </w:r>
      <w:proofErr w:type="spellStart"/>
      <w:r w:rsidRPr="000330F0">
        <w:rPr>
          <w:rFonts w:ascii="Calibri" w:hAnsi="Calibri" w:cs="Cambria"/>
          <w:b/>
          <w:bCs/>
          <w:iCs/>
          <w:color w:val="000000"/>
          <w:lang w:val="en-US"/>
        </w:rPr>
        <w:t>Извештај</w:t>
      </w:r>
      <w:proofErr w:type="spellEnd"/>
      <w:r w:rsidRPr="000330F0">
        <w:rPr>
          <w:rFonts w:ascii="Calibri" w:hAnsi="Calibri" w:cs="Cambria"/>
          <w:b/>
          <w:bCs/>
          <w:iCs/>
          <w:color w:val="000000"/>
          <w:lang w:val="en-US"/>
        </w:rPr>
        <w:t xml:space="preserve"> </w:t>
      </w:r>
      <w:proofErr w:type="spellStart"/>
      <w:r w:rsidRPr="000330F0">
        <w:rPr>
          <w:rFonts w:ascii="Calibri" w:hAnsi="Calibri" w:cs="Cambria"/>
          <w:b/>
          <w:bCs/>
          <w:iCs/>
          <w:color w:val="000000"/>
          <w:lang w:val="en-US"/>
        </w:rPr>
        <w:t>припрема</w:t>
      </w:r>
      <w:proofErr w:type="spellEnd"/>
      <w:r w:rsidRPr="000330F0">
        <w:rPr>
          <w:rFonts w:ascii="Calibri" w:hAnsi="Calibri" w:cs="Cambria"/>
          <w:b/>
          <w:bCs/>
          <w:iCs/>
          <w:color w:val="000000"/>
          <w:lang w:val="en-US"/>
        </w:rPr>
        <w:t xml:space="preserve"> </w:t>
      </w:r>
      <w:proofErr w:type="spellStart"/>
      <w:r w:rsidRPr="000330F0">
        <w:rPr>
          <w:rFonts w:ascii="Calibri" w:hAnsi="Calibri" w:cs="Cambria"/>
          <w:b/>
          <w:bCs/>
          <w:iCs/>
          <w:color w:val="000000"/>
          <w:lang w:val="en-US"/>
        </w:rPr>
        <w:t>Бојан</w:t>
      </w:r>
      <w:proofErr w:type="spellEnd"/>
      <w:r w:rsidRPr="000330F0">
        <w:rPr>
          <w:rFonts w:ascii="Calibri" w:hAnsi="Calibri" w:cs="Cambria"/>
          <w:b/>
          <w:bCs/>
          <w:iCs/>
          <w:color w:val="000000"/>
          <w:lang w:val="en-US"/>
        </w:rPr>
        <w:t xml:space="preserve"> </w:t>
      </w:r>
      <w:proofErr w:type="spellStart"/>
      <w:r w:rsidRPr="000330F0">
        <w:rPr>
          <w:rFonts w:ascii="Calibri" w:hAnsi="Calibri" w:cs="Cambria"/>
          <w:b/>
          <w:bCs/>
          <w:iCs/>
          <w:color w:val="000000"/>
          <w:lang w:val="en-US"/>
        </w:rPr>
        <w:t>Чутура</w:t>
      </w:r>
      <w:proofErr w:type="spellEnd"/>
      <w:r w:rsidRPr="000330F0">
        <w:rPr>
          <w:rFonts w:ascii="Calibri" w:hAnsi="Calibri" w:cs="Cambria"/>
          <w:b/>
          <w:bCs/>
          <w:iCs/>
          <w:color w:val="000000"/>
          <w:lang w:val="en-US"/>
        </w:rPr>
        <w:t>)</w:t>
      </w:r>
    </w:p>
    <w:tbl>
      <w:tblPr>
        <w:tblStyle w:val="TableGrid"/>
        <w:tblW w:w="10435" w:type="dxa"/>
        <w:tblInd w:w="-522" w:type="dxa"/>
        <w:tblLook w:val="04A0" w:firstRow="1" w:lastRow="0" w:firstColumn="1" w:lastColumn="0" w:noHBand="0" w:noVBand="1"/>
      </w:tblPr>
      <w:tblGrid>
        <w:gridCol w:w="622"/>
        <w:gridCol w:w="3050"/>
        <w:gridCol w:w="2096"/>
        <w:gridCol w:w="1778"/>
        <w:gridCol w:w="2889"/>
      </w:tblGrid>
      <w:tr w:rsidR="000330F0" w:rsidRPr="000330F0" w14:paraId="11DB7CFF" w14:textId="77777777" w:rsidTr="001329FC">
        <w:tc>
          <w:tcPr>
            <w:tcW w:w="622" w:type="dxa"/>
            <w:shd w:val="clear" w:color="auto" w:fill="D9D9D9" w:themeFill="background1" w:themeFillShade="D9"/>
          </w:tcPr>
          <w:p w14:paraId="13FDD65F" w14:textId="77777777" w:rsidR="000330F0" w:rsidRPr="000330F0" w:rsidRDefault="000330F0" w:rsidP="000330F0">
            <w:pPr>
              <w:jc w:val="center"/>
              <w:rPr>
                <w:rFonts w:ascii="Calibri" w:hAnsi="Calibri" w:cs="Cambria"/>
                <w:b/>
                <w:bCs/>
                <w:iCs/>
                <w:color w:val="000000"/>
                <w:lang w:val="en-US"/>
              </w:rPr>
            </w:pPr>
          </w:p>
        </w:tc>
        <w:tc>
          <w:tcPr>
            <w:tcW w:w="3050" w:type="dxa"/>
            <w:shd w:val="clear" w:color="auto" w:fill="D9D9D9" w:themeFill="background1" w:themeFillShade="D9"/>
          </w:tcPr>
          <w:p w14:paraId="0C15C358" w14:textId="77777777" w:rsidR="000330F0" w:rsidRPr="000330F0" w:rsidRDefault="000330F0" w:rsidP="000330F0">
            <w:pPr>
              <w:jc w:val="center"/>
              <w:rPr>
                <w:rFonts w:ascii="Calibri" w:hAnsi="Calibri" w:cs="Cambria"/>
                <w:b/>
                <w:bCs/>
                <w:iCs/>
                <w:color w:val="000000"/>
                <w:lang w:val="en-US"/>
              </w:rPr>
            </w:pPr>
          </w:p>
          <w:p w14:paraId="39F3CFBA" w14:textId="77777777" w:rsidR="000330F0" w:rsidRPr="000330F0" w:rsidRDefault="000330F0" w:rsidP="000330F0">
            <w:pPr>
              <w:jc w:val="center"/>
              <w:rPr>
                <w:rFonts w:ascii="Calibri" w:hAnsi="Calibri" w:cs="Cambria"/>
                <w:b/>
                <w:bCs/>
                <w:iCs/>
                <w:color w:val="000000"/>
                <w:lang w:val="en-US"/>
              </w:rPr>
            </w:pPr>
            <w:r w:rsidRPr="000330F0">
              <w:rPr>
                <w:rFonts w:ascii="Calibri" w:hAnsi="Calibri" w:cs="Cambria"/>
                <w:b/>
                <w:bCs/>
                <w:iCs/>
                <w:color w:val="000000"/>
                <w:lang w:val="en-US"/>
              </w:rPr>
              <w:t>ПЛАНИРАНЕ АКТИВНОСТИ</w:t>
            </w:r>
          </w:p>
        </w:tc>
        <w:tc>
          <w:tcPr>
            <w:tcW w:w="2096" w:type="dxa"/>
            <w:shd w:val="clear" w:color="auto" w:fill="D9D9D9" w:themeFill="background1" w:themeFillShade="D9"/>
          </w:tcPr>
          <w:p w14:paraId="5974D45B" w14:textId="77777777" w:rsidR="000330F0" w:rsidRPr="000330F0" w:rsidRDefault="000330F0" w:rsidP="000330F0">
            <w:pPr>
              <w:jc w:val="center"/>
              <w:rPr>
                <w:rFonts w:ascii="Calibri" w:hAnsi="Calibri" w:cs="Cambria"/>
                <w:b/>
                <w:bCs/>
                <w:iCs/>
                <w:color w:val="000000"/>
                <w:lang w:val="en-US"/>
              </w:rPr>
            </w:pPr>
          </w:p>
          <w:p w14:paraId="72039354" w14:textId="77777777" w:rsidR="000330F0" w:rsidRPr="000330F0" w:rsidRDefault="000330F0" w:rsidP="000330F0">
            <w:pPr>
              <w:jc w:val="center"/>
              <w:rPr>
                <w:rFonts w:ascii="Calibri" w:hAnsi="Calibri" w:cs="Cambria"/>
                <w:b/>
                <w:bCs/>
                <w:iCs/>
                <w:color w:val="000000"/>
                <w:lang w:val="en-US"/>
              </w:rPr>
            </w:pPr>
            <w:r w:rsidRPr="000330F0">
              <w:rPr>
                <w:rFonts w:ascii="Calibri" w:hAnsi="Calibri" w:cs="Cambria"/>
                <w:b/>
                <w:bCs/>
                <w:iCs/>
                <w:color w:val="000000"/>
                <w:lang w:val="en-US"/>
              </w:rPr>
              <w:t>НОСИОЦИ АКТИВНОСТИ</w:t>
            </w:r>
          </w:p>
        </w:tc>
        <w:tc>
          <w:tcPr>
            <w:tcW w:w="1778" w:type="dxa"/>
            <w:shd w:val="clear" w:color="auto" w:fill="D9D9D9" w:themeFill="background1" w:themeFillShade="D9"/>
          </w:tcPr>
          <w:p w14:paraId="0E37E96A" w14:textId="77777777" w:rsidR="000330F0" w:rsidRPr="000330F0" w:rsidRDefault="000330F0" w:rsidP="000330F0">
            <w:pPr>
              <w:jc w:val="center"/>
              <w:rPr>
                <w:rFonts w:ascii="Calibri" w:hAnsi="Calibri" w:cs="Cambria"/>
                <w:b/>
                <w:bCs/>
                <w:iCs/>
                <w:color w:val="000000"/>
                <w:lang w:val="en-US"/>
              </w:rPr>
            </w:pPr>
          </w:p>
          <w:p w14:paraId="12025091" w14:textId="77777777" w:rsidR="000330F0" w:rsidRPr="000330F0" w:rsidRDefault="000330F0" w:rsidP="000330F0">
            <w:pPr>
              <w:jc w:val="center"/>
              <w:rPr>
                <w:rFonts w:ascii="Calibri" w:hAnsi="Calibri" w:cs="Cambria"/>
                <w:b/>
                <w:bCs/>
                <w:iCs/>
                <w:color w:val="000000"/>
                <w:lang w:val="en-US"/>
              </w:rPr>
            </w:pPr>
            <w:r w:rsidRPr="000330F0">
              <w:rPr>
                <w:rFonts w:ascii="Calibri" w:hAnsi="Calibri" w:cs="Cambria"/>
                <w:b/>
                <w:bCs/>
                <w:iCs/>
                <w:color w:val="000000"/>
                <w:lang w:val="en-US"/>
              </w:rPr>
              <w:t>ВРЕМЕ РЕАЛИ</w:t>
            </w:r>
          </w:p>
          <w:p w14:paraId="7DD981F8" w14:textId="77777777" w:rsidR="000330F0" w:rsidRPr="000330F0" w:rsidRDefault="000330F0" w:rsidP="000330F0">
            <w:pPr>
              <w:jc w:val="center"/>
              <w:rPr>
                <w:rFonts w:ascii="Calibri" w:hAnsi="Calibri" w:cs="Cambria"/>
                <w:b/>
                <w:bCs/>
                <w:iCs/>
                <w:color w:val="000000"/>
                <w:lang w:val="en-US"/>
              </w:rPr>
            </w:pPr>
            <w:r w:rsidRPr="000330F0">
              <w:rPr>
                <w:rFonts w:ascii="Calibri" w:hAnsi="Calibri" w:cs="Cambria"/>
                <w:b/>
                <w:bCs/>
                <w:iCs/>
                <w:color w:val="000000"/>
                <w:lang w:val="en-US"/>
              </w:rPr>
              <w:t>ЗАЦИЈЕ</w:t>
            </w:r>
          </w:p>
        </w:tc>
        <w:tc>
          <w:tcPr>
            <w:tcW w:w="2889" w:type="dxa"/>
            <w:shd w:val="clear" w:color="auto" w:fill="D9D9D9" w:themeFill="background1" w:themeFillShade="D9"/>
          </w:tcPr>
          <w:p w14:paraId="1C5C093F" w14:textId="77777777" w:rsidR="000330F0" w:rsidRPr="000330F0" w:rsidRDefault="000330F0" w:rsidP="000330F0">
            <w:pPr>
              <w:jc w:val="center"/>
              <w:rPr>
                <w:rFonts w:ascii="Calibri" w:hAnsi="Calibri" w:cs="Cambria"/>
                <w:b/>
                <w:bCs/>
                <w:iCs/>
                <w:color w:val="000000"/>
                <w:lang w:val="en-US"/>
              </w:rPr>
            </w:pPr>
            <w:r w:rsidRPr="000330F0">
              <w:rPr>
                <w:rFonts w:ascii="Calibri" w:hAnsi="Calibri" w:cs="Cambria"/>
                <w:b/>
                <w:bCs/>
                <w:iCs/>
                <w:color w:val="000000"/>
                <w:lang w:val="en-US"/>
              </w:rPr>
              <w:t xml:space="preserve">КРИТЕРИЈУМИ И МЕРИЛА ЗА ВРЕДНОВАЊЕ И ПРАЋЕЊЕ </w:t>
            </w:r>
            <w:r w:rsidRPr="000330F0">
              <w:rPr>
                <w:rFonts w:ascii="Calibri" w:hAnsi="Calibri" w:cs="Cambria"/>
                <w:b/>
                <w:bCs/>
                <w:iCs/>
                <w:color w:val="000000"/>
                <w:lang w:val="en-US"/>
              </w:rPr>
              <w:lastRenderedPageBreak/>
              <w:t>ОСТВАРИВАЊА ПЛАНИРАНИХ АКТИВНОСТИ</w:t>
            </w:r>
          </w:p>
        </w:tc>
      </w:tr>
      <w:tr w:rsidR="000330F0" w:rsidRPr="000330F0" w14:paraId="08CAD3CD" w14:textId="77777777" w:rsidTr="001329FC">
        <w:tc>
          <w:tcPr>
            <w:tcW w:w="622" w:type="dxa"/>
          </w:tcPr>
          <w:p w14:paraId="2C570493" w14:textId="77777777" w:rsidR="000330F0" w:rsidRPr="000330F0" w:rsidRDefault="000330F0" w:rsidP="000330F0">
            <w:pPr>
              <w:contextualSpacing/>
              <w:rPr>
                <w:rFonts w:asciiTheme="minorHAnsi" w:hAnsiTheme="minorHAnsi" w:cstheme="minorHAnsi"/>
                <w:lang w:val="en-US"/>
              </w:rPr>
            </w:pPr>
            <w:r w:rsidRPr="000330F0">
              <w:rPr>
                <w:rFonts w:asciiTheme="minorHAnsi" w:hAnsiTheme="minorHAnsi" w:cstheme="minorHAnsi"/>
                <w:lang w:val="en-US"/>
              </w:rPr>
              <w:lastRenderedPageBreak/>
              <w:t>7.1</w:t>
            </w:r>
          </w:p>
        </w:tc>
        <w:tc>
          <w:tcPr>
            <w:tcW w:w="3050" w:type="dxa"/>
          </w:tcPr>
          <w:p w14:paraId="21574F40" w14:textId="77777777" w:rsidR="000330F0" w:rsidRPr="000330F0" w:rsidRDefault="000330F0" w:rsidP="000330F0">
            <w:pPr>
              <w:spacing w:after="200" w:line="276" w:lineRule="auto"/>
              <w:contextualSpacing/>
              <w:rPr>
                <w:rFonts w:asciiTheme="minorHAnsi" w:hAnsiTheme="minorHAnsi" w:cstheme="minorHAnsi"/>
                <w:lang w:val="en-US"/>
              </w:rPr>
            </w:pPr>
            <w:proofErr w:type="spellStart"/>
            <w:r w:rsidRPr="000330F0">
              <w:rPr>
                <w:rFonts w:asciiTheme="minorHAnsi" w:hAnsiTheme="minorHAnsi" w:cstheme="minorHAnsi"/>
                <w:lang w:val="en-US"/>
              </w:rPr>
              <w:t>Редовна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провера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остварености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образовних</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стандарда</w:t>
            </w:r>
            <w:proofErr w:type="spellEnd"/>
            <w:r w:rsidRPr="000330F0">
              <w:rPr>
                <w:rFonts w:asciiTheme="minorHAnsi" w:hAnsiTheme="minorHAnsi" w:cstheme="minorHAnsi"/>
                <w:lang w:val="en-US"/>
              </w:rPr>
              <w:t xml:space="preserve"> / </w:t>
            </w:r>
            <w:proofErr w:type="spellStart"/>
            <w:r w:rsidRPr="000330F0">
              <w:rPr>
                <w:rFonts w:asciiTheme="minorHAnsi" w:hAnsiTheme="minorHAnsi" w:cstheme="minorHAnsi"/>
                <w:lang w:val="en-US"/>
              </w:rPr>
              <w:t>исхода</w:t>
            </w:r>
            <w:proofErr w:type="spellEnd"/>
            <w:r w:rsidRPr="000330F0">
              <w:rPr>
                <w:rFonts w:asciiTheme="minorHAnsi" w:hAnsiTheme="minorHAnsi" w:cstheme="minorHAnsi"/>
                <w:lang w:val="en-US"/>
              </w:rPr>
              <w:t xml:space="preserve"> у </w:t>
            </w:r>
            <w:proofErr w:type="spellStart"/>
            <w:r w:rsidRPr="000330F0">
              <w:rPr>
                <w:rFonts w:asciiTheme="minorHAnsi" w:hAnsiTheme="minorHAnsi" w:cstheme="minorHAnsi"/>
                <w:lang w:val="en-US"/>
              </w:rPr>
              <w:t>оквиру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b/>
                <w:lang w:val="en-US"/>
              </w:rPr>
              <w:t>иницијалног</w:t>
            </w:r>
            <w:proofErr w:type="spellEnd"/>
            <w:r w:rsidRPr="000330F0">
              <w:rPr>
                <w:rFonts w:asciiTheme="minorHAnsi" w:hAnsiTheme="minorHAnsi" w:cstheme="minorHAnsi"/>
                <w:b/>
                <w:lang w:val="en-US"/>
              </w:rPr>
              <w:t xml:space="preserve"> </w:t>
            </w:r>
            <w:proofErr w:type="spellStart"/>
            <w:r w:rsidRPr="000330F0">
              <w:rPr>
                <w:rFonts w:asciiTheme="minorHAnsi" w:hAnsiTheme="minorHAnsi" w:cstheme="minorHAnsi"/>
                <w:b/>
                <w:lang w:val="en-US"/>
              </w:rPr>
              <w:t>тестирања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ученика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кроз</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тестове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за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проверу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остварености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стандарда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за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предмете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који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тестирају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завршном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испиту</w:t>
            </w:r>
            <w:proofErr w:type="spellEnd"/>
            <w:r w:rsidRPr="000330F0">
              <w:rPr>
                <w:rFonts w:asciiTheme="minorHAnsi" w:hAnsiTheme="minorHAnsi" w:cstheme="minorHAnsi"/>
                <w:lang w:val="en-US"/>
              </w:rPr>
              <w:t xml:space="preserve"> у </w:t>
            </w:r>
            <w:proofErr w:type="spellStart"/>
            <w:r w:rsidRPr="000330F0">
              <w:rPr>
                <w:rFonts w:asciiTheme="minorHAnsi" w:hAnsiTheme="minorHAnsi" w:cstheme="minorHAnsi"/>
                <w:lang w:val="en-US"/>
              </w:rPr>
              <w:t>вишим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разредима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већ</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од</w:t>
            </w:r>
            <w:proofErr w:type="spellEnd"/>
            <w:r w:rsidRPr="000330F0">
              <w:rPr>
                <w:rFonts w:asciiTheme="minorHAnsi" w:hAnsiTheme="minorHAnsi" w:cstheme="minorHAnsi"/>
                <w:lang w:val="en-US"/>
              </w:rPr>
              <w:t xml:space="preserve"> 6. </w:t>
            </w:r>
            <w:proofErr w:type="spellStart"/>
            <w:r w:rsidRPr="000330F0">
              <w:rPr>
                <w:rFonts w:asciiTheme="minorHAnsi" w:hAnsiTheme="minorHAnsi" w:cstheme="minorHAnsi"/>
                <w:lang w:val="en-US"/>
              </w:rPr>
              <w:t>разреда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детаљном</w:t>
            </w:r>
            <w:proofErr w:type="spellEnd"/>
            <w:r w:rsidRPr="000330F0">
              <w:rPr>
                <w:rFonts w:asciiTheme="minorHAnsi" w:hAnsiTheme="minorHAnsi" w:cstheme="minorHAnsi"/>
                <w:lang w:val="en-US"/>
              </w:rPr>
              <w:t xml:space="preserve"> </w:t>
            </w:r>
            <w:proofErr w:type="spellStart"/>
            <w:proofErr w:type="gramStart"/>
            <w:r w:rsidRPr="000330F0">
              <w:rPr>
                <w:rFonts w:asciiTheme="minorHAnsi" w:hAnsiTheme="minorHAnsi" w:cstheme="minorHAnsi"/>
                <w:lang w:val="en-US"/>
              </w:rPr>
              <w:t>анализом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резултата</w:t>
            </w:r>
            <w:proofErr w:type="spellEnd"/>
            <w:proofErr w:type="gram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појачања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рада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стандардима</w:t>
            </w:r>
            <w:proofErr w:type="spellEnd"/>
            <w:r w:rsidRPr="000330F0">
              <w:rPr>
                <w:rFonts w:asciiTheme="minorHAnsi" w:hAnsiTheme="minorHAnsi" w:cstheme="minorHAnsi"/>
                <w:lang w:val="en-US"/>
              </w:rPr>
              <w:t xml:space="preserve"> / </w:t>
            </w:r>
            <w:proofErr w:type="spellStart"/>
            <w:r w:rsidRPr="000330F0">
              <w:rPr>
                <w:rFonts w:asciiTheme="minorHAnsi" w:hAnsiTheme="minorHAnsi" w:cstheme="minorHAnsi"/>
                <w:lang w:val="en-US"/>
              </w:rPr>
              <w:t>исходима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који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нису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постигнути</w:t>
            </w:r>
            <w:proofErr w:type="spellEnd"/>
          </w:p>
          <w:p w14:paraId="2D88078B" w14:textId="77777777" w:rsidR="000330F0" w:rsidRPr="000330F0" w:rsidRDefault="000330F0" w:rsidP="000330F0">
            <w:pPr>
              <w:rPr>
                <w:rFonts w:ascii="Calibri" w:hAnsi="Calibri" w:cs="Cambria"/>
                <w:bCs/>
                <w:iCs/>
                <w:lang w:val="en-US"/>
              </w:rPr>
            </w:pPr>
          </w:p>
        </w:tc>
        <w:tc>
          <w:tcPr>
            <w:tcW w:w="2096" w:type="dxa"/>
          </w:tcPr>
          <w:p w14:paraId="5696294D"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Наставници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матерњег</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језика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математике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историје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географије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биологије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физике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хемије</w:t>
            </w:r>
            <w:proofErr w:type="spellEnd"/>
          </w:p>
          <w:p w14:paraId="59BB4597"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од</w:t>
            </w:r>
            <w:proofErr w:type="spellEnd"/>
            <w:r w:rsidRPr="000330F0">
              <w:rPr>
                <w:rFonts w:ascii="Calibri" w:hAnsi="Calibri" w:cs="Cambria"/>
                <w:bCs/>
                <w:iCs/>
                <w:lang w:val="en-US"/>
              </w:rPr>
              <w:t xml:space="preserve"> 6. – 8. </w:t>
            </w:r>
            <w:proofErr w:type="spellStart"/>
            <w:r w:rsidRPr="000330F0">
              <w:rPr>
                <w:rFonts w:ascii="Calibri" w:hAnsi="Calibri" w:cs="Cambria"/>
                <w:bCs/>
                <w:iCs/>
                <w:lang w:val="en-US"/>
              </w:rPr>
              <w:t>разреда</w:t>
            </w:r>
            <w:proofErr w:type="spellEnd"/>
          </w:p>
        </w:tc>
        <w:tc>
          <w:tcPr>
            <w:tcW w:w="1778" w:type="dxa"/>
          </w:tcPr>
          <w:p w14:paraId="00698ACD"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Септембар</w:t>
            </w:r>
            <w:proofErr w:type="spellEnd"/>
            <w:r w:rsidRPr="000330F0">
              <w:rPr>
                <w:rFonts w:asciiTheme="minorHAnsi" w:hAnsiTheme="minorHAnsi" w:cstheme="minorHAnsi"/>
                <w:lang w:val="en-US"/>
              </w:rPr>
              <w:t xml:space="preserve"> 2022</w:t>
            </w:r>
          </w:p>
        </w:tc>
        <w:tc>
          <w:tcPr>
            <w:tcW w:w="2889" w:type="dxa"/>
          </w:tcPr>
          <w:p w14:paraId="6BFE7EE3" w14:textId="77777777" w:rsidR="000330F0" w:rsidRPr="000330F0" w:rsidRDefault="000330F0" w:rsidP="000330F0">
            <w:pPr>
              <w:contextualSpacing/>
              <w:rPr>
                <w:rFonts w:asciiTheme="minorHAnsi" w:hAnsiTheme="minorHAnsi" w:cstheme="minorHAnsi"/>
                <w:lang w:val="en-US"/>
              </w:rPr>
            </w:pPr>
            <w:r w:rsidRPr="000330F0">
              <w:rPr>
                <w:rFonts w:asciiTheme="minorHAnsi" w:hAnsiTheme="minorHAnsi" w:cstheme="minorHAnsi"/>
                <w:lang w:val="en-US"/>
              </w:rPr>
              <w:t xml:space="preserve">У </w:t>
            </w:r>
            <w:proofErr w:type="spellStart"/>
            <w:r w:rsidRPr="000330F0">
              <w:rPr>
                <w:rFonts w:asciiTheme="minorHAnsi" w:hAnsiTheme="minorHAnsi" w:cstheme="minorHAnsi"/>
                <w:lang w:val="en-US"/>
              </w:rPr>
              <w:t>септембру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је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школски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педагог</w:t>
            </w:r>
            <w:proofErr w:type="spellEnd"/>
          </w:p>
          <w:p w14:paraId="1D56AEF3"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анализирао</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резултате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иницијалног</w:t>
            </w:r>
            <w:proofErr w:type="spellEnd"/>
          </w:p>
          <w:p w14:paraId="2182521B"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тестирања</w:t>
            </w:r>
            <w:proofErr w:type="spellEnd"/>
            <w:r w:rsidRPr="000330F0">
              <w:rPr>
                <w:rFonts w:asciiTheme="minorHAnsi" w:hAnsiTheme="minorHAnsi" w:cstheme="minorHAnsi"/>
                <w:lang w:val="en-US"/>
              </w:rPr>
              <w:t xml:space="preserve"> с </w:t>
            </w:r>
            <w:proofErr w:type="spellStart"/>
            <w:r w:rsidRPr="000330F0">
              <w:rPr>
                <w:rFonts w:asciiTheme="minorHAnsi" w:hAnsiTheme="minorHAnsi" w:cstheme="minorHAnsi"/>
                <w:lang w:val="en-US"/>
              </w:rPr>
              <w:t>циљем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провере</w:t>
            </w:r>
            <w:proofErr w:type="spellEnd"/>
          </w:p>
          <w:p w14:paraId="1F94A7A2"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постигнућа</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знања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ученика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ради</w:t>
            </w:r>
            <w:proofErr w:type="spellEnd"/>
          </w:p>
          <w:p w14:paraId="24EFB2D1"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конципирања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рада</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планирања</w:t>
            </w:r>
            <w:proofErr w:type="spellEnd"/>
          </w:p>
          <w:p w14:paraId="1AABC1E9"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рада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наставника</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ученика</w:t>
            </w:r>
            <w:proofErr w:type="spellEnd"/>
            <w:r w:rsidRPr="000330F0">
              <w:rPr>
                <w:rFonts w:asciiTheme="minorHAnsi" w:hAnsiTheme="minorHAnsi" w:cstheme="minorHAnsi"/>
                <w:lang w:val="en-US"/>
              </w:rPr>
              <w:t xml:space="preserve"> и</w:t>
            </w:r>
          </w:p>
          <w:p w14:paraId="4A3AD425"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постизања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бољих</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резултата</w:t>
            </w:r>
            <w:proofErr w:type="spellEnd"/>
          </w:p>
          <w:p w14:paraId="4DE97ABD"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ученика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Нагласак</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је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био</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w:t>
            </w:r>
            <w:proofErr w:type="spellEnd"/>
          </w:p>
          <w:p w14:paraId="111682B3"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завршној</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години</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завршном</w:t>
            </w:r>
            <w:proofErr w:type="spellEnd"/>
          </w:p>
          <w:p w14:paraId="27A0BEEE"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испиту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Осим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иницијалног</w:t>
            </w:r>
            <w:proofErr w:type="spellEnd"/>
          </w:p>
          <w:p w14:paraId="5CC98940"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тестирања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рад</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одвијао</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на</w:t>
            </w:r>
            <w:proofErr w:type="spellEnd"/>
          </w:p>
          <w:p w14:paraId="3AA33F75"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консултацијама</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планирању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са</w:t>
            </w:r>
            <w:proofErr w:type="spellEnd"/>
          </w:p>
          <w:p w14:paraId="23C631DD"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настаницима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након</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редовне</w:t>
            </w:r>
            <w:proofErr w:type="spellEnd"/>
          </w:p>
          <w:p w14:paraId="0573B445"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посете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часовима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од</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стране</w:t>
            </w:r>
            <w:proofErr w:type="spellEnd"/>
          </w:p>
          <w:p w14:paraId="42D76B65"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школског</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педагога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Белешке</w:t>
            </w:r>
            <w:proofErr w:type="spellEnd"/>
            <w:r w:rsidRPr="000330F0">
              <w:rPr>
                <w:rFonts w:asciiTheme="minorHAnsi" w:hAnsiTheme="minorHAnsi" w:cstheme="minorHAnsi"/>
                <w:lang w:val="en-US"/>
              </w:rPr>
              <w:t xml:space="preserve"> се</w:t>
            </w:r>
          </w:p>
          <w:p w14:paraId="5D3FE199"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налазе</w:t>
            </w:r>
            <w:proofErr w:type="spellEnd"/>
            <w:r w:rsidRPr="000330F0">
              <w:rPr>
                <w:rFonts w:asciiTheme="minorHAnsi" w:hAnsiTheme="minorHAnsi" w:cstheme="minorHAnsi"/>
                <w:lang w:val="en-US"/>
              </w:rPr>
              <w:t xml:space="preserve"> у </w:t>
            </w:r>
            <w:proofErr w:type="spellStart"/>
            <w:r w:rsidRPr="000330F0">
              <w:rPr>
                <w:rFonts w:asciiTheme="minorHAnsi" w:hAnsiTheme="minorHAnsi" w:cstheme="minorHAnsi"/>
                <w:lang w:val="en-US"/>
              </w:rPr>
              <w:t>документацији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школског</w:t>
            </w:r>
            <w:proofErr w:type="spellEnd"/>
          </w:p>
          <w:p w14:paraId="76BE979A" w14:textId="77777777" w:rsidR="000330F0" w:rsidRPr="000330F0" w:rsidRDefault="000330F0" w:rsidP="000330F0">
            <w:pPr>
              <w:spacing w:after="200" w:line="276" w:lineRule="auto"/>
              <w:contextualSpacing/>
              <w:rPr>
                <w:rFonts w:asciiTheme="minorHAnsi" w:hAnsiTheme="minorHAnsi" w:cstheme="minorHAnsi"/>
                <w:lang w:val="en-US"/>
              </w:rPr>
            </w:pPr>
            <w:proofErr w:type="spellStart"/>
            <w:r w:rsidRPr="000330F0">
              <w:rPr>
                <w:rFonts w:asciiTheme="minorHAnsi" w:hAnsiTheme="minorHAnsi" w:cstheme="minorHAnsi"/>
                <w:lang w:val="en-US"/>
              </w:rPr>
              <w:t>педагога</w:t>
            </w:r>
            <w:proofErr w:type="spellEnd"/>
            <w:r w:rsidRPr="000330F0">
              <w:rPr>
                <w:rFonts w:asciiTheme="minorHAnsi" w:hAnsiTheme="minorHAnsi" w:cstheme="minorHAnsi"/>
                <w:lang w:val="en-US"/>
              </w:rPr>
              <w:t>.</w:t>
            </w:r>
          </w:p>
        </w:tc>
      </w:tr>
      <w:tr w:rsidR="000330F0" w:rsidRPr="000330F0" w14:paraId="0C2A7634" w14:textId="77777777" w:rsidTr="001329FC">
        <w:tc>
          <w:tcPr>
            <w:tcW w:w="622" w:type="dxa"/>
          </w:tcPr>
          <w:p w14:paraId="682C25D4" w14:textId="77777777" w:rsidR="000330F0" w:rsidRPr="000330F0" w:rsidRDefault="000330F0" w:rsidP="000330F0">
            <w:pPr>
              <w:contextualSpacing/>
              <w:rPr>
                <w:rFonts w:asciiTheme="minorHAnsi" w:hAnsiTheme="minorHAnsi" w:cstheme="minorHAnsi"/>
                <w:lang w:val="en-US"/>
              </w:rPr>
            </w:pPr>
            <w:r w:rsidRPr="000330F0">
              <w:rPr>
                <w:rFonts w:asciiTheme="minorHAnsi" w:hAnsiTheme="minorHAnsi" w:cstheme="minorHAnsi"/>
                <w:lang w:val="en-US"/>
              </w:rPr>
              <w:t>7.2</w:t>
            </w:r>
          </w:p>
        </w:tc>
        <w:tc>
          <w:tcPr>
            <w:tcW w:w="3050" w:type="dxa"/>
          </w:tcPr>
          <w:p w14:paraId="00B4255D"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b/>
                <w:lang w:val="en-US"/>
              </w:rPr>
              <w:t>Истраживачки</w:t>
            </w:r>
            <w:proofErr w:type="spellEnd"/>
            <w:r w:rsidRPr="000330F0">
              <w:rPr>
                <w:rFonts w:asciiTheme="minorHAnsi" w:hAnsiTheme="minorHAnsi" w:cstheme="minorHAnsi"/>
                <w:b/>
                <w:lang w:val="en-US"/>
              </w:rPr>
              <w:t xml:space="preserve"> </w:t>
            </w:r>
            <w:proofErr w:type="spellStart"/>
            <w:r w:rsidRPr="000330F0">
              <w:rPr>
                <w:rFonts w:asciiTheme="minorHAnsi" w:hAnsiTheme="minorHAnsi" w:cstheme="minorHAnsi"/>
                <w:b/>
                <w:lang w:val="en-US"/>
              </w:rPr>
              <w:t>задаци</w:t>
            </w:r>
            <w:proofErr w:type="spellEnd"/>
            <w:r w:rsidRPr="000330F0">
              <w:rPr>
                <w:rFonts w:asciiTheme="minorHAnsi" w:hAnsiTheme="minorHAnsi" w:cstheme="minorHAnsi"/>
                <w:b/>
                <w:lang w:val="en-US"/>
              </w:rPr>
              <w:t xml:space="preserve"> / </w:t>
            </w:r>
            <w:proofErr w:type="spellStart"/>
            <w:r w:rsidRPr="000330F0">
              <w:rPr>
                <w:rFonts w:asciiTheme="minorHAnsi" w:hAnsiTheme="minorHAnsi" w:cstheme="minorHAnsi"/>
                <w:b/>
                <w:lang w:val="en-US"/>
              </w:rPr>
              <w:t>пројектне</w:t>
            </w:r>
            <w:proofErr w:type="spellEnd"/>
            <w:r w:rsidRPr="000330F0">
              <w:rPr>
                <w:rFonts w:asciiTheme="minorHAnsi" w:hAnsiTheme="minorHAnsi" w:cstheme="minorHAnsi"/>
                <w:b/>
                <w:lang w:val="en-US"/>
              </w:rPr>
              <w:t xml:space="preserve"> </w:t>
            </w:r>
            <w:proofErr w:type="spellStart"/>
            <w:r w:rsidRPr="000330F0">
              <w:rPr>
                <w:rFonts w:asciiTheme="minorHAnsi" w:hAnsiTheme="minorHAnsi" w:cstheme="minorHAnsi"/>
                <w:b/>
                <w:lang w:val="en-US"/>
              </w:rPr>
              <w:t>активности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из</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области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који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идентификовани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да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најслабији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завршним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испитима</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на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периодичним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lastRenderedPageBreak/>
              <w:t>иницијалним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тестовима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од</w:t>
            </w:r>
            <w:proofErr w:type="spellEnd"/>
            <w:r w:rsidRPr="000330F0">
              <w:rPr>
                <w:rFonts w:asciiTheme="minorHAnsi" w:hAnsiTheme="minorHAnsi" w:cstheme="minorHAnsi"/>
                <w:lang w:val="en-US"/>
              </w:rPr>
              <w:t xml:space="preserve"> 6. </w:t>
            </w:r>
            <w:proofErr w:type="spellStart"/>
            <w:r w:rsidRPr="000330F0">
              <w:rPr>
                <w:rFonts w:asciiTheme="minorHAnsi" w:hAnsiTheme="minorHAnsi" w:cstheme="minorHAnsi"/>
                <w:lang w:val="en-US"/>
              </w:rPr>
              <w:t>до</w:t>
            </w:r>
            <w:proofErr w:type="spellEnd"/>
            <w:r w:rsidRPr="000330F0">
              <w:rPr>
                <w:rFonts w:asciiTheme="minorHAnsi" w:hAnsiTheme="minorHAnsi" w:cstheme="minorHAnsi"/>
                <w:lang w:val="en-US"/>
              </w:rPr>
              <w:t xml:space="preserve"> 8. </w:t>
            </w:r>
            <w:proofErr w:type="spellStart"/>
            <w:r w:rsidRPr="000330F0">
              <w:rPr>
                <w:rFonts w:asciiTheme="minorHAnsi" w:hAnsiTheme="minorHAnsi" w:cstheme="minorHAnsi"/>
                <w:lang w:val="en-US"/>
              </w:rPr>
              <w:t>разреда</w:t>
            </w:r>
            <w:proofErr w:type="spellEnd"/>
          </w:p>
        </w:tc>
        <w:tc>
          <w:tcPr>
            <w:tcW w:w="2096" w:type="dxa"/>
          </w:tcPr>
          <w:p w14:paraId="1A0A111E"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lastRenderedPageBreak/>
              <w:t>Наставници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матерњег</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језика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математике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историје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географије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биологије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физике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хемије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од</w:t>
            </w:r>
            <w:proofErr w:type="spellEnd"/>
            <w:r w:rsidRPr="000330F0">
              <w:rPr>
                <w:rFonts w:ascii="Calibri" w:hAnsi="Calibri" w:cs="Cambria"/>
                <w:bCs/>
                <w:iCs/>
                <w:lang w:val="en-US"/>
              </w:rPr>
              <w:t xml:space="preserve"> 6-8. </w:t>
            </w:r>
            <w:proofErr w:type="spellStart"/>
            <w:r w:rsidRPr="000330F0">
              <w:rPr>
                <w:rFonts w:ascii="Calibri" w:hAnsi="Calibri" w:cs="Cambria"/>
                <w:bCs/>
                <w:iCs/>
                <w:lang w:val="en-US"/>
              </w:rPr>
              <w:t>разреда</w:t>
            </w:r>
            <w:proofErr w:type="spellEnd"/>
          </w:p>
        </w:tc>
        <w:tc>
          <w:tcPr>
            <w:tcW w:w="1778" w:type="dxa"/>
          </w:tcPr>
          <w:p w14:paraId="0F3F6573"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Током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првог</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полугодишта</w:t>
            </w:r>
            <w:proofErr w:type="spellEnd"/>
            <w:r w:rsidRPr="000330F0">
              <w:rPr>
                <w:rFonts w:asciiTheme="minorHAnsi" w:hAnsiTheme="minorHAnsi" w:cstheme="minorHAnsi"/>
                <w:lang w:val="en-US"/>
              </w:rPr>
              <w:t xml:space="preserve"> 2022.</w:t>
            </w:r>
          </w:p>
        </w:tc>
        <w:tc>
          <w:tcPr>
            <w:tcW w:w="2889" w:type="dxa"/>
          </w:tcPr>
          <w:p w14:paraId="0E239894" w14:textId="77777777" w:rsidR="000330F0" w:rsidRPr="000330F0" w:rsidRDefault="000330F0" w:rsidP="000330F0">
            <w:pPr>
              <w:rPr>
                <w:rFonts w:asciiTheme="minorHAnsi" w:hAnsiTheme="minorHAnsi" w:cstheme="minorHAnsi"/>
                <w:lang w:val="en-US"/>
              </w:rPr>
            </w:pPr>
            <w:proofErr w:type="spellStart"/>
            <w:r w:rsidRPr="000330F0">
              <w:rPr>
                <w:rFonts w:asciiTheme="minorHAnsi" w:hAnsiTheme="minorHAnsi" w:cstheme="minorHAnsi"/>
                <w:lang w:val="en-US"/>
              </w:rPr>
              <w:t>Наставници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појачано</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радили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w:t>
            </w:r>
            <w:proofErr w:type="spellEnd"/>
          </w:p>
          <w:p w14:paraId="06A10C8B" w14:textId="77777777" w:rsidR="000330F0" w:rsidRPr="000330F0" w:rsidRDefault="000330F0" w:rsidP="000330F0">
            <w:pPr>
              <w:rPr>
                <w:rFonts w:asciiTheme="minorHAnsi" w:hAnsiTheme="minorHAnsi" w:cstheme="minorHAnsi"/>
                <w:lang w:val="en-US"/>
              </w:rPr>
            </w:pPr>
            <w:proofErr w:type="spellStart"/>
            <w:r w:rsidRPr="000330F0">
              <w:rPr>
                <w:rFonts w:asciiTheme="minorHAnsi" w:hAnsiTheme="minorHAnsi" w:cstheme="minorHAnsi"/>
                <w:lang w:val="en-US"/>
              </w:rPr>
              <w:t>областима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идентификованим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као</w:t>
            </w:r>
            <w:proofErr w:type="spellEnd"/>
          </w:p>
          <w:p w14:paraId="6B6AF71D" w14:textId="77777777" w:rsidR="000330F0" w:rsidRPr="000330F0" w:rsidRDefault="000330F0" w:rsidP="000330F0">
            <w:pPr>
              <w:rPr>
                <w:rFonts w:asciiTheme="minorHAnsi" w:hAnsiTheme="minorHAnsi" w:cstheme="minorHAnsi"/>
                <w:lang w:val="en-US"/>
              </w:rPr>
            </w:pPr>
            <w:proofErr w:type="spellStart"/>
            <w:r w:rsidRPr="000330F0">
              <w:rPr>
                <w:rFonts w:asciiTheme="minorHAnsi" w:hAnsiTheme="minorHAnsi" w:cstheme="minorHAnsi"/>
                <w:lang w:val="en-US"/>
              </w:rPr>
              <w:t>слабим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током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наставе</w:t>
            </w:r>
            <w:proofErr w:type="spellEnd"/>
            <w:r w:rsidRPr="000330F0">
              <w:rPr>
                <w:rFonts w:asciiTheme="minorHAnsi" w:hAnsiTheme="minorHAnsi" w:cstheme="minorHAnsi"/>
                <w:lang w:val="en-US"/>
              </w:rPr>
              <w:t xml:space="preserve"> у </w:t>
            </w:r>
            <w:proofErr w:type="spellStart"/>
            <w:r w:rsidRPr="000330F0">
              <w:rPr>
                <w:rFonts w:asciiTheme="minorHAnsi" w:hAnsiTheme="minorHAnsi" w:cstheme="minorHAnsi"/>
                <w:lang w:val="en-US"/>
              </w:rPr>
              <w:t>школској</w:t>
            </w:r>
            <w:proofErr w:type="spellEnd"/>
          </w:p>
          <w:p w14:paraId="01970817" w14:textId="77777777" w:rsidR="000330F0" w:rsidRPr="000330F0" w:rsidRDefault="000330F0" w:rsidP="000330F0">
            <w:pPr>
              <w:rPr>
                <w:rFonts w:asciiTheme="minorHAnsi" w:hAnsiTheme="minorHAnsi" w:cstheme="minorHAnsi"/>
                <w:lang w:val="en-US"/>
              </w:rPr>
            </w:pPr>
            <w:proofErr w:type="spellStart"/>
            <w:r w:rsidRPr="000330F0">
              <w:rPr>
                <w:rFonts w:asciiTheme="minorHAnsi" w:hAnsiTheme="minorHAnsi" w:cstheme="minorHAnsi"/>
                <w:lang w:val="en-US"/>
              </w:rPr>
              <w:t>години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као</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реализовањем</w:t>
            </w:r>
            <w:proofErr w:type="spellEnd"/>
          </w:p>
          <w:p w14:paraId="1A1E0F7B" w14:textId="77777777" w:rsidR="000330F0" w:rsidRPr="000330F0" w:rsidRDefault="000330F0" w:rsidP="000330F0">
            <w:pPr>
              <w:rPr>
                <w:rFonts w:asciiTheme="minorHAnsi" w:hAnsiTheme="minorHAnsi" w:cstheme="minorHAnsi"/>
                <w:lang w:val="en-US"/>
              </w:rPr>
            </w:pPr>
            <w:proofErr w:type="spellStart"/>
            <w:r w:rsidRPr="000330F0">
              <w:rPr>
                <w:rFonts w:asciiTheme="minorHAnsi" w:hAnsiTheme="minorHAnsi" w:cstheme="minorHAnsi"/>
                <w:lang w:val="en-US"/>
              </w:rPr>
              <w:lastRenderedPageBreak/>
              <w:t>припремне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наставе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неки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током</w:t>
            </w:r>
            <w:proofErr w:type="spellEnd"/>
          </w:p>
          <w:p w14:paraId="0E44B336" w14:textId="77777777" w:rsidR="000330F0" w:rsidRPr="000330F0" w:rsidRDefault="000330F0" w:rsidP="000330F0">
            <w:pPr>
              <w:rPr>
                <w:rFonts w:asciiTheme="minorHAnsi" w:hAnsiTheme="minorHAnsi" w:cstheme="minorHAnsi"/>
                <w:lang w:val="en-US"/>
              </w:rPr>
            </w:pPr>
            <w:proofErr w:type="spellStart"/>
            <w:r w:rsidRPr="000330F0">
              <w:rPr>
                <w:rFonts w:asciiTheme="minorHAnsi" w:hAnsiTheme="minorHAnsi" w:cstheme="minorHAnsi"/>
                <w:lang w:val="en-US"/>
              </w:rPr>
              <w:t>целе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школске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године</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допунске</w:t>
            </w:r>
            <w:proofErr w:type="spellEnd"/>
          </w:p>
          <w:p w14:paraId="7C9BCF34" w14:textId="77777777" w:rsidR="000330F0" w:rsidRPr="000330F0" w:rsidRDefault="000330F0" w:rsidP="000330F0">
            <w:pPr>
              <w:rPr>
                <w:rFonts w:asciiTheme="minorHAnsi" w:hAnsiTheme="minorHAnsi" w:cstheme="minorHAnsi"/>
                <w:lang w:val="en-US"/>
              </w:rPr>
            </w:pPr>
            <w:proofErr w:type="spellStart"/>
            <w:r w:rsidRPr="000330F0">
              <w:rPr>
                <w:rFonts w:asciiTheme="minorHAnsi" w:hAnsiTheme="minorHAnsi" w:cstheme="minorHAnsi"/>
                <w:lang w:val="en-US"/>
              </w:rPr>
              <w:t>наставе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као</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путем</w:t>
            </w:r>
            <w:proofErr w:type="spellEnd"/>
          </w:p>
          <w:p w14:paraId="00690960" w14:textId="77777777" w:rsidR="000330F0" w:rsidRPr="000330F0" w:rsidRDefault="000330F0" w:rsidP="000330F0">
            <w:pPr>
              <w:rPr>
                <w:rFonts w:asciiTheme="minorHAnsi" w:hAnsiTheme="minorHAnsi" w:cstheme="minorHAnsi"/>
                <w:lang w:val="en-US"/>
              </w:rPr>
            </w:pPr>
            <w:proofErr w:type="spellStart"/>
            <w:r w:rsidRPr="000330F0">
              <w:rPr>
                <w:rFonts w:asciiTheme="minorHAnsi" w:hAnsiTheme="minorHAnsi" w:cstheme="minorHAnsi"/>
                <w:lang w:val="en-US"/>
              </w:rPr>
              <w:t>индивидуалних</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консултација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са</w:t>
            </w:r>
            <w:proofErr w:type="spellEnd"/>
          </w:p>
          <w:p w14:paraId="58994CF7" w14:textId="77777777" w:rsidR="000330F0" w:rsidRPr="000330F0" w:rsidRDefault="000330F0" w:rsidP="000330F0">
            <w:pPr>
              <w:rPr>
                <w:rFonts w:asciiTheme="minorHAnsi" w:hAnsiTheme="minorHAnsi" w:cstheme="minorHAnsi"/>
                <w:lang w:val="en-US"/>
              </w:rPr>
            </w:pPr>
            <w:proofErr w:type="spellStart"/>
            <w:r w:rsidRPr="000330F0">
              <w:rPr>
                <w:rFonts w:asciiTheme="minorHAnsi" w:hAnsiTheme="minorHAnsi" w:cstheme="minorHAnsi"/>
                <w:lang w:val="en-US"/>
              </w:rPr>
              <w:t>ученицима</w:t>
            </w:r>
            <w:proofErr w:type="spellEnd"/>
            <w:r w:rsidRPr="000330F0">
              <w:rPr>
                <w:rFonts w:asciiTheme="minorHAnsi" w:hAnsiTheme="minorHAnsi" w:cstheme="minorHAnsi"/>
                <w:lang w:val="en-US"/>
              </w:rPr>
              <w:t>.</w:t>
            </w:r>
          </w:p>
        </w:tc>
      </w:tr>
      <w:tr w:rsidR="000330F0" w:rsidRPr="000330F0" w14:paraId="0C96EBF4" w14:textId="77777777" w:rsidTr="001329FC">
        <w:tc>
          <w:tcPr>
            <w:tcW w:w="622" w:type="dxa"/>
          </w:tcPr>
          <w:p w14:paraId="54055BEA" w14:textId="77777777" w:rsidR="000330F0" w:rsidRPr="000330F0" w:rsidRDefault="000330F0" w:rsidP="000330F0">
            <w:pPr>
              <w:rPr>
                <w:rFonts w:ascii="Calibri" w:hAnsi="Calibri" w:cs="Cambria"/>
                <w:bCs/>
                <w:iCs/>
                <w:lang w:val="en-US"/>
              </w:rPr>
            </w:pPr>
            <w:r w:rsidRPr="000330F0">
              <w:rPr>
                <w:rFonts w:ascii="Calibri" w:hAnsi="Calibri" w:cs="Cambria"/>
                <w:bCs/>
                <w:iCs/>
                <w:lang w:val="en-US"/>
              </w:rPr>
              <w:lastRenderedPageBreak/>
              <w:t>7.5</w:t>
            </w:r>
          </w:p>
        </w:tc>
        <w:tc>
          <w:tcPr>
            <w:tcW w:w="3050" w:type="dxa"/>
          </w:tcPr>
          <w:p w14:paraId="6CA41498" w14:textId="77777777" w:rsidR="000330F0" w:rsidRPr="000330F0" w:rsidRDefault="000330F0" w:rsidP="000330F0">
            <w:pPr>
              <w:spacing w:after="200" w:line="276" w:lineRule="auto"/>
              <w:contextualSpacing/>
              <w:rPr>
                <w:rFonts w:asciiTheme="minorHAnsi" w:hAnsiTheme="minorHAnsi" w:cstheme="minorHAnsi"/>
                <w:lang w:val="en-US"/>
              </w:rPr>
            </w:pPr>
            <w:proofErr w:type="spellStart"/>
            <w:r w:rsidRPr="000330F0">
              <w:rPr>
                <w:rFonts w:asciiTheme="minorHAnsi" w:hAnsiTheme="minorHAnsi" w:cstheme="minorHAnsi"/>
                <w:lang w:val="en-US"/>
              </w:rPr>
              <w:t>Јасније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b/>
                <w:lang w:val="en-US"/>
              </w:rPr>
              <w:t>истицање</w:t>
            </w:r>
            <w:proofErr w:type="spellEnd"/>
            <w:r w:rsidRPr="000330F0">
              <w:rPr>
                <w:rFonts w:asciiTheme="minorHAnsi" w:hAnsiTheme="minorHAnsi" w:cstheme="minorHAnsi"/>
                <w:b/>
                <w:lang w:val="en-US"/>
              </w:rPr>
              <w:t xml:space="preserve"> </w:t>
            </w:r>
            <w:proofErr w:type="spellStart"/>
            <w:r w:rsidRPr="000330F0">
              <w:rPr>
                <w:rFonts w:asciiTheme="minorHAnsi" w:hAnsiTheme="minorHAnsi" w:cstheme="minorHAnsi"/>
                <w:b/>
                <w:lang w:val="en-US"/>
              </w:rPr>
              <w:t>циљеве</w:t>
            </w:r>
            <w:proofErr w:type="spellEnd"/>
            <w:r w:rsidRPr="000330F0">
              <w:rPr>
                <w:rFonts w:asciiTheme="minorHAnsi" w:hAnsiTheme="minorHAnsi" w:cstheme="minorHAnsi"/>
                <w:b/>
                <w:lang w:val="en-US"/>
              </w:rPr>
              <w:t xml:space="preserve"> </w:t>
            </w:r>
            <w:proofErr w:type="spellStart"/>
            <w:r w:rsidRPr="000330F0">
              <w:rPr>
                <w:rFonts w:asciiTheme="minorHAnsi" w:hAnsiTheme="minorHAnsi" w:cstheme="minorHAnsi"/>
                <w:b/>
                <w:lang w:val="en-US"/>
              </w:rPr>
              <w:t>часа</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на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што</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разумљивији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начин</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приближавање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ученицима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зашто</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је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важно</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да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науче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оно</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што</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је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планирано</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наглашавајући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који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начин</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то</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стечено</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знање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могу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искористити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касније</w:t>
            </w:r>
            <w:proofErr w:type="spellEnd"/>
            <w:r w:rsidRPr="000330F0">
              <w:rPr>
                <w:rFonts w:asciiTheme="minorHAnsi" w:hAnsiTheme="minorHAnsi" w:cstheme="minorHAnsi"/>
                <w:lang w:val="en-US"/>
              </w:rPr>
              <w:t xml:space="preserve"> у </w:t>
            </w:r>
            <w:proofErr w:type="spellStart"/>
            <w:r w:rsidRPr="000330F0">
              <w:rPr>
                <w:rFonts w:asciiTheme="minorHAnsi" w:hAnsiTheme="minorHAnsi" w:cstheme="minorHAnsi"/>
                <w:lang w:val="en-US"/>
              </w:rPr>
              <w:t>свакодневном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животу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или</w:t>
            </w:r>
            <w:proofErr w:type="spellEnd"/>
            <w:r w:rsidRPr="000330F0">
              <w:rPr>
                <w:rFonts w:asciiTheme="minorHAnsi" w:hAnsiTheme="minorHAnsi" w:cstheme="minorHAnsi"/>
                <w:lang w:val="en-US"/>
              </w:rPr>
              <w:t xml:space="preserve"> у </w:t>
            </w:r>
            <w:proofErr w:type="spellStart"/>
            <w:r w:rsidRPr="000330F0">
              <w:rPr>
                <w:rFonts w:asciiTheme="minorHAnsi" w:hAnsiTheme="minorHAnsi" w:cstheme="minorHAnsi"/>
                <w:lang w:val="en-US"/>
              </w:rPr>
              <w:t>даљем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образовању</w:t>
            </w:r>
            <w:proofErr w:type="spellEnd"/>
            <w:r w:rsidRPr="000330F0">
              <w:rPr>
                <w:rFonts w:asciiTheme="minorHAnsi" w:hAnsiTheme="minorHAnsi" w:cstheme="minorHAnsi"/>
                <w:lang w:val="en-US"/>
              </w:rPr>
              <w:t>.</w:t>
            </w:r>
          </w:p>
        </w:tc>
        <w:tc>
          <w:tcPr>
            <w:tcW w:w="2096" w:type="dxa"/>
          </w:tcPr>
          <w:p w14:paraId="6DB6FD55"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Наставници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разредне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наставе</w:t>
            </w:r>
            <w:proofErr w:type="spellEnd"/>
          </w:p>
          <w:p w14:paraId="2021984C"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Наставници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предметне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наставе</w:t>
            </w:r>
            <w:proofErr w:type="spellEnd"/>
          </w:p>
        </w:tc>
        <w:tc>
          <w:tcPr>
            <w:tcW w:w="1778" w:type="dxa"/>
          </w:tcPr>
          <w:p w14:paraId="43DC5D2C"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Током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целе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школске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године</w:t>
            </w:r>
            <w:proofErr w:type="spellEnd"/>
          </w:p>
        </w:tc>
        <w:tc>
          <w:tcPr>
            <w:tcW w:w="2889" w:type="dxa"/>
          </w:tcPr>
          <w:p w14:paraId="77EF3859"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Приликом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посете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часовима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од</w:t>
            </w:r>
            <w:proofErr w:type="spellEnd"/>
          </w:p>
          <w:p w14:paraId="2F51A698"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стране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школског</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педагога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нагласак</w:t>
            </w:r>
            <w:proofErr w:type="spellEnd"/>
          </w:p>
          <w:p w14:paraId="6A70DD39"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је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био</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јасном</w:t>
            </w:r>
            <w:proofErr w:type="spellEnd"/>
            <w:r w:rsidRPr="000330F0">
              <w:rPr>
                <w:rFonts w:ascii="Calibri" w:hAnsi="Calibri" w:cs="Cambria"/>
                <w:bCs/>
                <w:iCs/>
                <w:lang w:val="en-US"/>
              </w:rPr>
              <w:t xml:space="preserve"> и </w:t>
            </w:r>
            <w:proofErr w:type="spellStart"/>
            <w:r w:rsidRPr="000330F0">
              <w:rPr>
                <w:rFonts w:ascii="Calibri" w:hAnsi="Calibri" w:cs="Cambria"/>
                <w:bCs/>
                <w:iCs/>
                <w:lang w:val="en-US"/>
              </w:rPr>
              <w:t>прецизном</w:t>
            </w:r>
            <w:proofErr w:type="spellEnd"/>
          </w:p>
          <w:p w14:paraId="06E3C2E8"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истицању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циља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часа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како</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би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он</w:t>
            </w:r>
            <w:proofErr w:type="spellEnd"/>
          </w:p>
          <w:p w14:paraId="6AB8E0AC"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накнадно</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боље</w:t>
            </w:r>
            <w:proofErr w:type="spellEnd"/>
            <w:r w:rsidRPr="000330F0">
              <w:rPr>
                <w:rFonts w:ascii="Calibri" w:hAnsi="Calibri" w:cs="Cambria"/>
                <w:bCs/>
                <w:iCs/>
                <w:lang w:val="en-US"/>
              </w:rPr>
              <w:t xml:space="preserve"> и </w:t>
            </w:r>
            <w:proofErr w:type="spellStart"/>
            <w:r w:rsidRPr="000330F0">
              <w:rPr>
                <w:rFonts w:ascii="Calibri" w:hAnsi="Calibri" w:cs="Cambria"/>
                <w:bCs/>
                <w:iCs/>
                <w:lang w:val="en-US"/>
              </w:rPr>
              <w:t>евидентније</w:t>
            </w:r>
            <w:proofErr w:type="spellEnd"/>
          </w:p>
          <w:p w14:paraId="51900EA2"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реализовао</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Доказ-протокол</w:t>
            </w:r>
            <w:proofErr w:type="spellEnd"/>
            <w:r w:rsidRPr="000330F0">
              <w:rPr>
                <w:rFonts w:ascii="Calibri" w:hAnsi="Calibri" w:cs="Cambria"/>
                <w:bCs/>
                <w:iCs/>
                <w:lang w:val="en-US"/>
              </w:rPr>
              <w:t xml:space="preserve"> о</w:t>
            </w:r>
          </w:p>
          <w:p w14:paraId="1E8E4920"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праћењу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тока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часа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школски</w:t>
            </w:r>
            <w:proofErr w:type="spellEnd"/>
          </w:p>
          <w:p w14:paraId="53981628"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педагог</w:t>
            </w:r>
            <w:proofErr w:type="spellEnd"/>
            <w:r w:rsidRPr="000330F0">
              <w:rPr>
                <w:rFonts w:ascii="Calibri" w:hAnsi="Calibri" w:cs="Cambria"/>
                <w:bCs/>
                <w:iCs/>
                <w:lang w:val="en-US"/>
              </w:rPr>
              <w:t>)</w:t>
            </w:r>
          </w:p>
        </w:tc>
      </w:tr>
    </w:tbl>
    <w:p w14:paraId="14E6A6F1" w14:textId="77777777" w:rsidR="000330F0" w:rsidRPr="000330F0" w:rsidRDefault="000330F0" w:rsidP="000330F0">
      <w:pPr>
        <w:spacing w:after="200" w:line="276" w:lineRule="auto"/>
        <w:jc w:val="both"/>
        <w:rPr>
          <w:rFonts w:ascii="Calibri" w:hAnsi="Calibri" w:cstheme="minorBidi"/>
          <w:iCs/>
          <w:lang w:val="en-US"/>
        </w:rPr>
      </w:pPr>
    </w:p>
    <w:p w14:paraId="6F9F20F9" w14:textId="77777777" w:rsidR="000330F0" w:rsidRPr="000330F0" w:rsidRDefault="000330F0" w:rsidP="000330F0">
      <w:pPr>
        <w:spacing w:after="200" w:line="276" w:lineRule="auto"/>
        <w:jc w:val="both"/>
        <w:rPr>
          <w:rFonts w:ascii="Calibri" w:hAnsi="Calibri" w:cstheme="minorBidi"/>
          <w:b/>
          <w:iCs/>
          <w:lang w:val="en-US"/>
        </w:rPr>
      </w:pPr>
      <w:r w:rsidRPr="000330F0">
        <w:rPr>
          <w:rFonts w:ascii="Calibri" w:hAnsi="Calibri" w:cs="Cambria"/>
          <w:b/>
          <w:bCs/>
          <w:iCs/>
          <w:lang w:val="en-US"/>
        </w:rPr>
        <w:t xml:space="preserve">8. </w:t>
      </w:r>
      <w:proofErr w:type="spellStart"/>
      <w:r w:rsidRPr="000330F0">
        <w:rPr>
          <w:rFonts w:ascii="Calibri" w:hAnsi="Calibri" w:cs="Cambria"/>
          <w:b/>
          <w:bCs/>
          <w:iCs/>
          <w:lang w:val="en-US"/>
        </w:rPr>
        <w:t>Мере</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за</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унапређивање</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доступности</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одговарајућих</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облика</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подршке</w:t>
      </w:r>
      <w:proofErr w:type="spellEnd"/>
      <w:r w:rsidRPr="000330F0">
        <w:rPr>
          <w:rFonts w:ascii="Calibri" w:hAnsi="Calibri" w:cs="Cambria"/>
          <w:b/>
          <w:bCs/>
          <w:iCs/>
          <w:lang w:val="en-US"/>
        </w:rPr>
        <w:t xml:space="preserve"> и </w:t>
      </w:r>
      <w:proofErr w:type="spellStart"/>
      <w:r w:rsidRPr="000330F0">
        <w:rPr>
          <w:rFonts w:ascii="Calibri" w:hAnsi="Calibri" w:cs="Cambria"/>
          <w:b/>
          <w:bCs/>
          <w:iCs/>
          <w:lang w:val="en-US"/>
        </w:rPr>
        <w:t>разумних</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прилагођавања</w:t>
      </w:r>
      <w:proofErr w:type="spellEnd"/>
      <w:r w:rsidRPr="000330F0">
        <w:rPr>
          <w:rFonts w:ascii="Calibri" w:hAnsi="Calibri" w:cs="Cambria"/>
          <w:b/>
          <w:bCs/>
          <w:iCs/>
          <w:lang w:val="en-US"/>
        </w:rPr>
        <w:t xml:space="preserve"> и </w:t>
      </w:r>
      <w:proofErr w:type="spellStart"/>
      <w:r w:rsidRPr="000330F0">
        <w:rPr>
          <w:rFonts w:ascii="Calibri" w:hAnsi="Calibri" w:cs="Cambria"/>
          <w:b/>
          <w:bCs/>
          <w:iCs/>
          <w:lang w:val="en-US"/>
        </w:rPr>
        <w:t>квалитета</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образовања</w:t>
      </w:r>
      <w:proofErr w:type="spellEnd"/>
      <w:r w:rsidRPr="000330F0">
        <w:rPr>
          <w:rFonts w:ascii="Calibri" w:hAnsi="Calibri" w:cs="Cambria"/>
          <w:b/>
          <w:bCs/>
          <w:iCs/>
          <w:lang w:val="en-US"/>
        </w:rPr>
        <w:t xml:space="preserve"> и </w:t>
      </w:r>
      <w:proofErr w:type="spellStart"/>
      <w:r w:rsidRPr="000330F0">
        <w:rPr>
          <w:rFonts w:ascii="Calibri" w:hAnsi="Calibri" w:cs="Cambria"/>
          <w:b/>
          <w:bCs/>
          <w:iCs/>
          <w:lang w:val="en-US"/>
        </w:rPr>
        <w:t>васпитања</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за</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децу</w:t>
      </w:r>
      <w:proofErr w:type="spellEnd"/>
      <w:r w:rsidRPr="000330F0">
        <w:rPr>
          <w:rFonts w:ascii="Calibri" w:hAnsi="Calibri" w:cs="Cambria"/>
          <w:b/>
          <w:bCs/>
          <w:iCs/>
          <w:lang w:val="en-US"/>
        </w:rPr>
        <w:t xml:space="preserve"> и </w:t>
      </w:r>
      <w:proofErr w:type="spellStart"/>
      <w:r w:rsidRPr="000330F0">
        <w:rPr>
          <w:rFonts w:ascii="Calibri" w:hAnsi="Calibri" w:cs="Cambria"/>
          <w:b/>
          <w:bCs/>
          <w:iCs/>
          <w:lang w:val="en-US"/>
        </w:rPr>
        <w:t>ученике</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којима</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је</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потребна</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додатна</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подршка</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Извештај</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припрема</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Роберт</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Терек</w:t>
      </w:r>
      <w:proofErr w:type="spellEnd"/>
      <w:r w:rsidRPr="000330F0">
        <w:rPr>
          <w:rFonts w:ascii="Calibri" w:hAnsi="Calibri" w:cs="Cambria"/>
          <w:b/>
          <w:bCs/>
          <w:iCs/>
          <w:lang w:val="en-US"/>
        </w:rPr>
        <w:t>)</w:t>
      </w:r>
    </w:p>
    <w:tbl>
      <w:tblPr>
        <w:tblStyle w:val="TableGrid"/>
        <w:tblW w:w="10260" w:type="dxa"/>
        <w:tblInd w:w="-432" w:type="dxa"/>
        <w:tblLayout w:type="fixed"/>
        <w:tblLook w:val="04A0" w:firstRow="1" w:lastRow="0" w:firstColumn="1" w:lastColumn="0" w:noHBand="0" w:noVBand="1"/>
      </w:tblPr>
      <w:tblGrid>
        <w:gridCol w:w="648"/>
        <w:gridCol w:w="2097"/>
        <w:gridCol w:w="1725"/>
        <w:gridCol w:w="1668"/>
        <w:gridCol w:w="4122"/>
      </w:tblGrid>
      <w:tr w:rsidR="000330F0" w:rsidRPr="000330F0" w14:paraId="77BAA6AC" w14:textId="77777777" w:rsidTr="001329FC">
        <w:tc>
          <w:tcPr>
            <w:tcW w:w="648" w:type="dxa"/>
            <w:shd w:val="clear" w:color="auto" w:fill="D9D9D9" w:themeFill="background1" w:themeFillShade="D9"/>
          </w:tcPr>
          <w:p w14:paraId="46C0DDDA" w14:textId="77777777" w:rsidR="000330F0" w:rsidRPr="000330F0" w:rsidRDefault="000330F0" w:rsidP="000330F0">
            <w:pPr>
              <w:jc w:val="center"/>
              <w:rPr>
                <w:rFonts w:ascii="Calibri" w:hAnsi="Calibri" w:cs="Cambria"/>
                <w:b/>
                <w:bCs/>
                <w:iCs/>
                <w:lang w:val="en-US"/>
              </w:rPr>
            </w:pPr>
          </w:p>
        </w:tc>
        <w:tc>
          <w:tcPr>
            <w:tcW w:w="2097" w:type="dxa"/>
            <w:shd w:val="clear" w:color="auto" w:fill="D9D9D9" w:themeFill="background1" w:themeFillShade="D9"/>
          </w:tcPr>
          <w:p w14:paraId="700BD586" w14:textId="77777777" w:rsidR="000330F0" w:rsidRPr="000330F0" w:rsidRDefault="000330F0" w:rsidP="000330F0">
            <w:pPr>
              <w:jc w:val="center"/>
              <w:rPr>
                <w:rFonts w:ascii="Calibri" w:hAnsi="Calibri" w:cs="Cambria"/>
                <w:b/>
                <w:bCs/>
                <w:iCs/>
                <w:lang w:val="en-US"/>
              </w:rPr>
            </w:pPr>
          </w:p>
          <w:p w14:paraId="110B7403" w14:textId="77777777" w:rsidR="000330F0" w:rsidRPr="000330F0" w:rsidRDefault="000330F0" w:rsidP="000330F0">
            <w:pPr>
              <w:jc w:val="center"/>
              <w:rPr>
                <w:rFonts w:ascii="Calibri" w:hAnsi="Calibri" w:cs="Cambria"/>
                <w:b/>
                <w:bCs/>
                <w:iCs/>
                <w:lang w:val="en-US"/>
              </w:rPr>
            </w:pPr>
            <w:r w:rsidRPr="000330F0">
              <w:rPr>
                <w:rFonts w:ascii="Calibri" w:hAnsi="Calibri" w:cs="Cambria"/>
                <w:b/>
                <w:bCs/>
                <w:iCs/>
                <w:lang w:val="en-US"/>
              </w:rPr>
              <w:t>ПЛАНИРАНЕ АКТИВНОСТИ</w:t>
            </w:r>
          </w:p>
        </w:tc>
        <w:tc>
          <w:tcPr>
            <w:tcW w:w="1725" w:type="dxa"/>
            <w:shd w:val="clear" w:color="auto" w:fill="D9D9D9" w:themeFill="background1" w:themeFillShade="D9"/>
          </w:tcPr>
          <w:p w14:paraId="7F6E5427" w14:textId="77777777" w:rsidR="000330F0" w:rsidRPr="000330F0" w:rsidRDefault="000330F0" w:rsidP="000330F0">
            <w:pPr>
              <w:jc w:val="center"/>
              <w:rPr>
                <w:rFonts w:ascii="Calibri" w:hAnsi="Calibri" w:cs="Cambria"/>
                <w:b/>
                <w:bCs/>
                <w:iCs/>
                <w:lang w:val="en-US"/>
              </w:rPr>
            </w:pPr>
          </w:p>
          <w:p w14:paraId="469F5DCB" w14:textId="77777777" w:rsidR="000330F0" w:rsidRPr="000330F0" w:rsidRDefault="000330F0" w:rsidP="000330F0">
            <w:pPr>
              <w:jc w:val="center"/>
              <w:rPr>
                <w:rFonts w:ascii="Calibri" w:hAnsi="Calibri" w:cs="Cambria"/>
                <w:b/>
                <w:bCs/>
                <w:iCs/>
                <w:lang w:val="en-US"/>
              </w:rPr>
            </w:pPr>
            <w:r w:rsidRPr="000330F0">
              <w:rPr>
                <w:rFonts w:ascii="Calibri" w:hAnsi="Calibri" w:cs="Cambria"/>
                <w:b/>
                <w:bCs/>
                <w:iCs/>
                <w:lang w:val="en-US"/>
              </w:rPr>
              <w:t>НОСИОЦИ АКТИВНОСТИ</w:t>
            </w:r>
          </w:p>
        </w:tc>
        <w:tc>
          <w:tcPr>
            <w:tcW w:w="1668" w:type="dxa"/>
            <w:shd w:val="clear" w:color="auto" w:fill="D9D9D9" w:themeFill="background1" w:themeFillShade="D9"/>
          </w:tcPr>
          <w:p w14:paraId="6ADE17E0" w14:textId="77777777" w:rsidR="000330F0" w:rsidRPr="000330F0" w:rsidRDefault="000330F0" w:rsidP="000330F0">
            <w:pPr>
              <w:jc w:val="center"/>
              <w:rPr>
                <w:rFonts w:ascii="Calibri" w:hAnsi="Calibri" w:cs="Cambria"/>
                <w:b/>
                <w:bCs/>
                <w:iCs/>
                <w:lang w:val="en-US"/>
              </w:rPr>
            </w:pPr>
          </w:p>
          <w:p w14:paraId="6546D220" w14:textId="77777777" w:rsidR="000330F0" w:rsidRPr="000330F0" w:rsidRDefault="000330F0" w:rsidP="000330F0">
            <w:pPr>
              <w:jc w:val="center"/>
              <w:rPr>
                <w:rFonts w:ascii="Calibri" w:hAnsi="Calibri" w:cs="Cambria"/>
                <w:b/>
                <w:bCs/>
                <w:iCs/>
                <w:lang w:val="en-US"/>
              </w:rPr>
            </w:pPr>
            <w:r w:rsidRPr="000330F0">
              <w:rPr>
                <w:rFonts w:ascii="Calibri" w:hAnsi="Calibri" w:cs="Cambria"/>
                <w:b/>
                <w:bCs/>
                <w:iCs/>
                <w:lang w:val="en-US"/>
              </w:rPr>
              <w:t>ВРЕМЕ РЕАЛИ</w:t>
            </w:r>
          </w:p>
          <w:p w14:paraId="68F8093D" w14:textId="77777777" w:rsidR="000330F0" w:rsidRPr="000330F0" w:rsidRDefault="000330F0" w:rsidP="000330F0">
            <w:pPr>
              <w:jc w:val="center"/>
              <w:rPr>
                <w:rFonts w:ascii="Calibri" w:hAnsi="Calibri" w:cs="Cambria"/>
                <w:b/>
                <w:bCs/>
                <w:iCs/>
                <w:lang w:val="en-US"/>
              </w:rPr>
            </w:pPr>
            <w:r w:rsidRPr="000330F0">
              <w:rPr>
                <w:rFonts w:ascii="Calibri" w:hAnsi="Calibri" w:cs="Cambria"/>
                <w:b/>
                <w:bCs/>
                <w:iCs/>
                <w:lang w:val="en-US"/>
              </w:rPr>
              <w:t>ЗАЦИЈЕ</w:t>
            </w:r>
          </w:p>
        </w:tc>
        <w:tc>
          <w:tcPr>
            <w:tcW w:w="4122" w:type="dxa"/>
            <w:shd w:val="clear" w:color="auto" w:fill="D9D9D9" w:themeFill="background1" w:themeFillShade="D9"/>
          </w:tcPr>
          <w:p w14:paraId="0E874D6B" w14:textId="77777777" w:rsidR="000330F0" w:rsidRPr="000330F0" w:rsidRDefault="000330F0" w:rsidP="000330F0">
            <w:pPr>
              <w:jc w:val="center"/>
              <w:rPr>
                <w:rFonts w:asciiTheme="minorHAnsi" w:hAnsiTheme="minorHAnsi" w:cstheme="minorBidi"/>
                <w:b/>
                <w:lang w:val="en-US"/>
              </w:rPr>
            </w:pPr>
          </w:p>
          <w:p w14:paraId="77B1B6B1" w14:textId="77777777" w:rsidR="000330F0" w:rsidRPr="000330F0" w:rsidRDefault="000330F0" w:rsidP="000330F0">
            <w:pPr>
              <w:jc w:val="center"/>
              <w:rPr>
                <w:rFonts w:ascii="Calibri" w:hAnsi="Calibri" w:cs="Cambria"/>
                <w:b/>
                <w:bCs/>
                <w:iCs/>
                <w:lang w:val="en-US"/>
              </w:rPr>
            </w:pPr>
            <w:r w:rsidRPr="000330F0">
              <w:rPr>
                <w:rFonts w:asciiTheme="minorHAnsi" w:hAnsiTheme="minorHAnsi" w:cstheme="minorBidi"/>
                <w:b/>
                <w:lang w:val="en-US"/>
              </w:rPr>
              <w:t>ПОТВРДА / ДОКАЗИ О РЕАЛИЗОВАЊУ АКТИВНОСТИ</w:t>
            </w:r>
          </w:p>
        </w:tc>
      </w:tr>
      <w:tr w:rsidR="000330F0" w:rsidRPr="000330F0" w14:paraId="02CEEDBF" w14:textId="77777777" w:rsidTr="001329FC">
        <w:tc>
          <w:tcPr>
            <w:tcW w:w="648" w:type="dxa"/>
          </w:tcPr>
          <w:p w14:paraId="4E9916C9" w14:textId="77777777" w:rsidR="000330F0" w:rsidRPr="000330F0" w:rsidRDefault="000330F0" w:rsidP="000330F0">
            <w:pPr>
              <w:contextualSpacing/>
              <w:rPr>
                <w:rFonts w:asciiTheme="minorHAnsi" w:hAnsiTheme="minorHAnsi" w:cstheme="minorBidi"/>
                <w:lang w:val="en-US"/>
              </w:rPr>
            </w:pPr>
            <w:r w:rsidRPr="000330F0">
              <w:rPr>
                <w:rFonts w:asciiTheme="minorHAnsi" w:hAnsiTheme="minorHAnsi" w:cstheme="minorBidi"/>
                <w:lang w:val="en-US"/>
              </w:rPr>
              <w:t>8.2</w:t>
            </w:r>
          </w:p>
        </w:tc>
        <w:tc>
          <w:tcPr>
            <w:tcW w:w="2097" w:type="dxa"/>
          </w:tcPr>
          <w:p w14:paraId="620BF210" w14:textId="77777777" w:rsidR="000330F0" w:rsidRPr="000330F0" w:rsidRDefault="000330F0" w:rsidP="000330F0">
            <w:pPr>
              <w:contextualSpacing/>
              <w:rPr>
                <w:rFonts w:asciiTheme="minorHAnsi" w:hAnsiTheme="minorHAnsi" w:cstheme="minorBidi"/>
                <w:lang w:val="en-US"/>
              </w:rPr>
            </w:pPr>
            <w:proofErr w:type="spellStart"/>
            <w:r w:rsidRPr="000330F0">
              <w:rPr>
                <w:rFonts w:asciiTheme="minorHAnsi" w:hAnsiTheme="minorHAnsi" w:cstheme="minorBidi"/>
                <w:lang w:val="en-US"/>
              </w:rPr>
              <w:t>Реализовање</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радионице</w:t>
            </w:r>
            <w:proofErr w:type="spellEnd"/>
            <w:r w:rsidRPr="000330F0">
              <w:rPr>
                <w:rFonts w:asciiTheme="minorHAnsi" w:hAnsiTheme="minorHAnsi" w:cstheme="minorBidi"/>
                <w:lang w:val="en-US"/>
              </w:rPr>
              <w:t xml:space="preserve"> </w:t>
            </w:r>
            <w:r w:rsidRPr="000330F0">
              <w:rPr>
                <w:rFonts w:asciiTheme="minorHAnsi" w:hAnsiTheme="minorHAnsi" w:cstheme="minorBidi"/>
                <w:b/>
                <w:lang w:val="en-US"/>
              </w:rPr>
              <w:t>„</w:t>
            </w:r>
            <w:proofErr w:type="spellStart"/>
            <w:r w:rsidRPr="000330F0">
              <w:rPr>
                <w:rFonts w:asciiTheme="minorHAnsi" w:hAnsiTheme="minorHAnsi" w:cstheme="minorBidi"/>
                <w:b/>
                <w:lang w:val="en-US"/>
              </w:rPr>
              <w:t>Учење</w:t>
            </w:r>
            <w:proofErr w:type="spellEnd"/>
            <w:r w:rsidRPr="000330F0">
              <w:rPr>
                <w:rFonts w:asciiTheme="minorHAnsi" w:hAnsiTheme="minorHAnsi" w:cstheme="minorBidi"/>
                <w:b/>
                <w:lang w:val="en-US"/>
              </w:rPr>
              <w:t xml:space="preserve"> </w:t>
            </w:r>
            <w:proofErr w:type="spellStart"/>
            <w:proofErr w:type="gramStart"/>
            <w:r w:rsidRPr="000330F0">
              <w:rPr>
                <w:rFonts w:asciiTheme="minorHAnsi" w:hAnsiTheme="minorHAnsi" w:cstheme="minorBidi"/>
                <w:b/>
                <w:lang w:val="en-US"/>
              </w:rPr>
              <w:t>учења“</w:t>
            </w:r>
            <w:proofErr w:type="gramEnd"/>
            <w:r w:rsidRPr="000330F0">
              <w:rPr>
                <w:rFonts w:asciiTheme="minorHAnsi" w:hAnsiTheme="minorHAnsi" w:cstheme="minorBidi"/>
                <w:lang w:val="en-US"/>
              </w:rPr>
              <w:t>за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ученике</w:t>
            </w:r>
            <w:proofErr w:type="spellEnd"/>
            <w:r w:rsidRPr="000330F0">
              <w:rPr>
                <w:rFonts w:asciiTheme="minorHAnsi" w:hAnsiTheme="minorHAnsi" w:cstheme="minorBidi"/>
                <w:lang w:val="en-US"/>
              </w:rPr>
              <w:t xml:space="preserve"> 5. </w:t>
            </w:r>
            <w:proofErr w:type="spellStart"/>
            <w:r w:rsidRPr="000330F0">
              <w:rPr>
                <w:rFonts w:asciiTheme="minorHAnsi" w:hAnsiTheme="minorHAnsi" w:cstheme="minorBidi"/>
                <w:lang w:val="en-US"/>
              </w:rPr>
              <w:t>разреда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са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циљем</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пружања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подршке</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ученицима</w:t>
            </w:r>
            <w:proofErr w:type="spellEnd"/>
            <w:r w:rsidRPr="000330F0">
              <w:rPr>
                <w:rFonts w:asciiTheme="minorHAnsi" w:hAnsiTheme="minorHAnsi" w:cstheme="minorBidi"/>
                <w:lang w:val="en-US"/>
              </w:rPr>
              <w:t xml:space="preserve"> у </w:t>
            </w:r>
            <w:proofErr w:type="spellStart"/>
            <w:r w:rsidRPr="000330F0">
              <w:rPr>
                <w:rFonts w:asciiTheme="minorHAnsi" w:hAnsiTheme="minorHAnsi" w:cstheme="minorBidi"/>
                <w:lang w:val="en-US"/>
              </w:rPr>
              <w:t>учењу</w:t>
            </w:r>
            <w:proofErr w:type="spellEnd"/>
            <w:r w:rsidRPr="000330F0">
              <w:rPr>
                <w:rFonts w:asciiTheme="minorHAnsi" w:hAnsiTheme="minorHAnsi" w:cstheme="minorBidi"/>
                <w:lang w:val="en-US"/>
              </w:rPr>
              <w:t>.</w:t>
            </w:r>
          </w:p>
        </w:tc>
        <w:tc>
          <w:tcPr>
            <w:tcW w:w="1725" w:type="dxa"/>
          </w:tcPr>
          <w:p w14:paraId="7F522FDE"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Психолог</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школе</w:t>
            </w:r>
            <w:proofErr w:type="spellEnd"/>
          </w:p>
        </w:tc>
        <w:tc>
          <w:tcPr>
            <w:tcW w:w="1668" w:type="dxa"/>
          </w:tcPr>
          <w:p w14:paraId="0F03529C" w14:textId="77777777" w:rsidR="000330F0" w:rsidRPr="000330F0" w:rsidRDefault="000330F0" w:rsidP="000330F0">
            <w:pPr>
              <w:contextualSpacing/>
              <w:rPr>
                <w:rFonts w:asciiTheme="minorHAnsi" w:eastAsia="Times New Roman" w:hAnsiTheme="minorHAnsi" w:cstheme="minorHAnsi"/>
                <w:lang w:val="en-US"/>
              </w:rPr>
            </w:pPr>
            <w:proofErr w:type="spellStart"/>
            <w:r w:rsidRPr="000330F0">
              <w:rPr>
                <w:rFonts w:asciiTheme="minorHAnsi" w:eastAsia="Times New Roman" w:hAnsiTheme="minorHAnsi" w:cstheme="minorHAnsi"/>
                <w:lang w:val="en-US"/>
              </w:rPr>
              <w:t>Окт</w:t>
            </w:r>
            <w:proofErr w:type="spellEnd"/>
            <w:r w:rsidRPr="000330F0">
              <w:rPr>
                <w:rFonts w:asciiTheme="minorHAnsi" w:eastAsia="Times New Roman" w:hAnsiTheme="minorHAnsi" w:cstheme="minorHAnsi"/>
                <w:lang w:val="en-US"/>
              </w:rPr>
              <w:t xml:space="preserve"> – </w:t>
            </w:r>
            <w:proofErr w:type="spellStart"/>
            <w:r w:rsidRPr="000330F0">
              <w:rPr>
                <w:rFonts w:asciiTheme="minorHAnsi" w:eastAsia="Times New Roman" w:hAnsiTheme="minorHAnsi" w:cstheme="minorHAnsi"/>
                <w:lang w:val="en-US"/>
              </w:rPr>
              <w:t>дец</w:t>
            </w:r>
            <w:proofErr w:type="spellEnd"/>
          </w:p>
          <w:p w14:paraId="0D84E100" w14:textId="77777777" w:rsidR="000330F0" w:rsidRPr="000330F0" w:rsidRDefault="000330F0" w:rsidP="000330F0">
            <w:pPr>
              <w:contextualSpacing/>
              <w:rPr>
                <w:rFonts w:asciiTheme="minorHAnsi" w:eastAsia="Times New Roman" w:hAnsiTheme="minorHAnsi" w:cstheme="minorHAnsi"/>
                <w:lang w:val="en-US"/>
              </w:rPr>
            </w:pPr>
            <w:r w:rsidRPr="000330F0">
              <w:rPr>
                <w:rFonts w:asciiTheme="minorHAnsi" w:eastAsia="Times New Roman" w:hAnsiTheme="minorHAnsi" w:cstheme="minorHAnsi"/>
                <w:lang w:val="en-US"/>
              </w:rPr>
              <w:t>2022</w:t>
            </w:r>
          </w:p>
        </w:tc>
        <w:tc>
          <w:tcPr>
            <w:tcW w:w="4122" w:type="dxa"/>
          </w:tcPr>
          <w:p w14:paraId="3DB86490" w14:textId="77777777" w:rsidR="000330F0" w:rsidRPr="000330F0" w:rsidRDefault="000330F0" w:rsidP="000330F0">
            <w:pPr>
              <w:spacing w:after="200" w:line="276" w:lineRule="auto"/>
              <w:contextualSpacing/>
              <w:rPr>
                <w:rFonts w:asciiTheme="minorHAnsi" w:eastAsia="Times New Roman" w:hAnsiTheme="minorHAnsi" w:cstheme="minorHAnsi"/>
                <w:lang w:val="en-US"/>
              </w:rPr>
            </w:pPr>
            <w:proofErr w:type="spellStart"/>
            <w:r w:rsidRPr="000330F0">
              <w:rPr>
                <w:rFonts w:asciiTheme="minorHAnsi" w:hAnsiTheme="minorHAnsi" w:cstheme="minorBidi"/>
                <w:lang w:val="en-US"/>
              </w:rPr>
              <w:t>Психолог</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школе</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је</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одржао</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укупно</w:t>
            </w:r>
            <w:proofErr w:type="spellEnd"/>
            <w:r w:rsidRPr="000330F0">
              <w:rPr>
                <w:rFonts w:asciiTheme="minorHAnsi" w:hAnsiTheme="minorHAnsi" w:cstheme="minorBidi"/>
                <w:lang w:val="en-US"/>
              </w:rPr>
              <w:t xml:space="preserve"> 18 </w:t>
            </w:r>
            <w:proofErr w:type="spellStart"/>
            <w:r w:rsidRPr="000330F0">
              <w:rPr>
                <w:rFonts w:asciiTheme="minorHAnsi" w:hAnsiTheme="minorHAnsi" w:cstheme="minorBidi"/>
                <w:lang w:val="en-US"/>
              </w:rPr>
              <w:t>радионица</w:t>
            </w:r>
            <w:proofErr w:type="spellEnd"/>
            <w:r w:rsidRPr="000330F0">
              <w:rPr>
                <w:rFonts w:asciiTheme="minorHAnsi" w:hAnsiTheme="minorHAnsi" w:cstheme="minorBidi"/>
                <w:lang w:val="en-US"/>
              </w:rPr>
              <w:t xml:space="preserve"> у 5 а, б, </w:t>
            </w:r>
            <w:proofErr w:type="gramStart"/>
            <w:r w:rsidRPr="000330F0">
              <w:rPr>
                <w:rFonts w:asciiTheme="minorHAnsi" w:hAnsiTheme="minorHAnsi" w:cstheme="minorBidi"/>
                <w:lang w:val="en-US"/>
              </w:rPr>
              <w:t xml:space="preserve">ц  </w:t>
            </w:r>
            <w:proofErr w:type="spellStart"/>
            <w:r w:rsidRPr="000330F0">
              <w:rPr>
                <w:rFonts w:asciiTheme="minorHAnsi" w:hAnsiTheme="minorHAnsi" w:cstheme="minorBidi"/>
                <w:lang w:val="en-US"/>
              </w:rPr>
              <w:t>одељењима</w:t>
            </w:r>
            <w:proofErr w:type="spellEnd"/>
            <w:proofErr w:type="gram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кроз</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којих</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су</w:t>
            </w:r>
            <w:proofErr w:type="spellEnd"/>
            <w:r w:rsidRPr="000330F0">
              <w:rPr>
                <w:rFonts w:asciiTheme="minorHAnsi" w:hAnsiTheme="minorHAnsi" w:cstheme="minorBidi"/>
                <w:lang w:val="en-US"/>
              </w:rPr>
              <w:t xml:space="preserve"> </w:t>
            </w:r>
            <w:proofErr w:type="spellStart"/>
            <w:r w:rsidRPr="000330F0">
              <w:rPr>
                <w:rFonts w:asciiTheme="minorHAnsi" w:eastAsia="Times New Roman" w:hAnsiTheme="minorHAnsi" w:cstheme="minorHAnsi"/>
                <w:lang w:val="en-US"/>
              </w:rPr>
              <w:t>унапређени</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вештине</w:t>
            </w:r>
            <w:proofErr w:type="spellEnd"/>
            <w:r w:rsidRPr="000330F0">
              <w:rPr>
                <w:rFonts w:asciiTheme="minorHAnsi" w:eastAsia="Times New Roman" w:hAnsiTheme="minorHAnsi" w:cstheme="minorHAnsi"/>
                <w:lang w:val="en-US"/>
              </w:rPr>
              <w:t xml:space="preserve"> и </w:t>
            </w:r>
            <w:proofErr w:type="spellStart"/>
            <w:r w:rsidRPr="000330F0">
              <w:rPr>
                <w:rFonts w:asciiTheme="minorHAnsi" w:eastAsia="Times New Roman" w:hAnsiTheme="minorHAnsi" w:cstheme="minorHAnsi"/>
                <w:lang w:val="en-US"/>
              </w:rPr>
              <w:t>технике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учења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код</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ученика</w:t>
            </w:r>
            <w:proofErr w:type="spellEnd"/>
            <w:r w:rsidRPr="000330F0">
              <w:rPr>
                <w:rFonts w:asciiTheme="minorHAnsi" w:eastAsia="Times New Roman" w:hAnsiTheme="minorHAnsi" w:cstheme="minorHAnsi"/>
                <w:lang w:val="en-US"/>
              </w:rPr>
              <w:t>.</w:t>
            </w:r>
          </w:p>
          <w:p w14:paraId="65F6BE8E" w14:textId="77777777" w:rsidR="000330F0" w:rsidRPr="000330F0" w:rsidRDefault="000330F0" w:rsidP="000330F0">
            <w:pPr>
              <w:rPr>
                <w:rFonts w:asciiTheme="minorHAnsi" w:eastAsia="Times New Roman" w:hAnsiTheme="minorHAnsi"/>
                <w:lang w:val="en-US"/>
              </w:rPr>
            </w:pPr>
            <w:r w:rsidRPr="000330F0">
              <w:rPr>
                <w:rFonts w:asciiTheme="minorHAnsi" w:eastAsia="Times New Roman" w:hAnsiTheme="minorHAnsi"/>
                <w:lang w:val="en-US"/>
              </w:rPr>
              <w:t>-</w:t>
            </w:r>
            <w:proofErr w:type="spellStart"/>
            <w:r w:rsidRPr="000330F0">
              <w:rPr>
                <w:rFonts w:asciiTheme="minorHAnsi" w:eastAsia="Times New Roman" w:hAnsiTheme="minorHAnsi"/>
                <w:lang w:val="en-US"/>
              </w:rPr>
              <w:t>евиденција</w:t>
            </w:r>
            <w:proofErr w:type="spellEnd"/>
            <w:r w:rsidRPr="000330F0">
              <w:rPr>
                <w:rFonts w:asciiTheme="minorHAnsi" w:eastAsia="Times New Roman" w:hAnsiTheme="minorHAnsi"/>
                <w:lang w:val="en-US"/>
              </w:rPr>
              <w:t xml:space="preserve"> о </w:t>
            </w:r>
            <w:proofErr w:type="spellStart"/>
            <w:r w:rsidRPr="000330F0">
              <w:rPr>
                <w:rFonts w:asciiTheme="minorHAnsi" w:eastAsia="Times New Roman" w:hAnsiTheme="minorHAnsi"/>
                <w:lang w:val="en-US"/>
              </w:rPr>
              <w:t>реализованим</w:t>
            </w:r>
            <w:proofErr w:type="spellEnd"/>
            <w:r w:rsidRPr="000330F0">
              <w:rPr>
                <w:rFonts w:asciiTheme="minorHAnsi" w:eastAsia="Times New Roman" w:hAnsiTheme="minorHAnsi"/>
                <w:lang w:val="en-US"/>
              </w:rPr>
              <w:t xml:space="preserve"> </w:t>
            </w:r>
            <w:proofErr w:type="spellStart"/>
            <w:r w:rsidRPr="000330F0">
              <w:rPr>
                <w:rFonts w:asciiTheme="minorHAnsi" w:eastAsia="Times New Roman" w:hAnsiTheme="minorHAnsi"/>
                <w:lang w:val="en-US"/>
              </w:rPr>
              <w:t>радионицама</w:t>
            </w:r>
            <w:proofErr w:type="spellEnd"/>
            <w:r w:rsidRPr="000330F0">
              <w:rPr>
                <w:rFonts w:asciiTheme="minorHAnsi" w:eastAsia="Times New Roman" w:hAnsiTheme="minorHAnsi"/>
                <w:lang w:val="en-US"/>
              </w:rPr>
              <w:t xml:space="preserve"> у </w:t>
            </w:r>
            <w:proofErr w:type="spellStart"/>
            <w:r w:rsidRPr="000330F0">
              <w:rPr>
                <w:rFonts w:asciiTheme="minorHAnsi" w:eastAsia="Times New Roman" w:hAnsiTheme="minorHAnsi"/>
                <w:lang w:val="en-US"/>
              </w:rPr>
              <w:t>Дневнику</w:t>
            </w:r>
            <w:proofErr w:type="spellEnd"/>
            <w:r w:rsidRPr="000330F0">
              <w:rPr>
                <w:rFonts w:asciiTheme="minorHAnsi" w:eastAsia="Times New Roman" w:hAnsiTheme="minorHAnsi"/>
                <w:lang w:val="en-US"/>
              </w:rPr>
              <w:t xml:space="preserve"> ОВ </w:t>
            </w:r>
            <w:proofErr w:type="spellStart"/>
            <w:r w:rsidRPr="000330F0">
              <w:rPr>
                <w:rFonts w:asciiTheme="minorHAnsi" w:eastAsia="Times New Roman" w:hAnsiTheme="minorHAnsi"/>
                <w:lang w:val="en-US"/>
              </w:rPr>
              <w:t>рада</w:t>
            </w:r>
            <w:proofErr w:type="spellEnd"/>
          </w:p>
          <w:p w14:paraId="45F92A0C" w14:textId="77777777" w:rsidR="000330F0" w:rsidRPr="000330F0" w:rsidRDefault="000330F0" w:rsidP="000330F0">
            <w:pPr>
              <w:spacing w:after="200" w:line="276" w:lineRule="auto"/>
              <w:contextualSpacing/>
              <w:rPr>
                <w:rFonts w:asciiTheme="minorHAnsi" w:eastAsia="Times New Roman" w:hAnsiTheme="minorHAnsi" w:cstheme="minorHAnsi"/>
                <w:lang w:val="en-US"/>
              </w:rPr>
            </w:pPr>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евиденција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психолога</w:t>
            </w:r>
            <w:proofErr w:type="spellEnd"/>
            <w:r w:rsidRPr="000330F0">
              <w:rPr>
                <w:rFonts w:asciiTheme="minorHAnsi" w:hAnsiTheme="minorHAnsi" w:cstheme="minorBidi"/>
                <w:lang w:val="en-US"/>
              </w:rPr>
              <w:t xml:space="preserve"> о </w:t>
            </w:r>
            <w:proofErr w:type="spellStart"/>
            <w:r w:rsidRPr="000330F0">
              <w:rPr>
                <w:rFonts w:asciiTheme="minorHAnsi" w:hAnsiTheme="minorHAnsi" w:cstheme="minorBidi"/>
                <w:lang w:val="en-US"/>
              </w:rPr>
              <w:t>реализованим</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радионицама</w:t>
            </w:r>
            <w:proofErr w:type="spellEnd"/>
          </w:p>
        </w:tc>
      </w:tr>
      <w:tr w:rsidR="000330F0" w:rsidRPr="000330F0" w14:paraId="41F5D173" w14:textId="77777777" w:rsidTr="001329FC">
        <w:tc>
          <w:tcPr>
            <w:tcW w:w="648" w:type="dxa"/>
          </w:tcPr>
          <w:p w14:paraId="578374A1" w14:textId="77777777" w:rsidR="000330F0" w:rsidRPr="000330F0" w:rsidRDefault="000330F0" w:rsidP="000330F0">
            <w:pPr>
              <w:contextualSpacing/>
              <w:rPr>
                <w:rFonts w:asciiTheme="minorHAnsi" w:hAnsiTheme="minorHAnsi" w:cstheme="minorHAnsi"/>
                <w:lang w:val="en-US"/>
              </w:rPr>
            </w:pPr>
            <w:r w:rsidRPr="000330F0">
              <w:rPr>
                <w:rFonts w:asciiTheme="minorHAnsi" w:hAnsiTheme="minorHAnsi" w:cstheme="minorHAnsi"/>
                <w:lang w:val="en-US"/>
              </w:rPr>
              <w:lastRenderedPageBreak/>
              <w:t>8.3</w:t>
            </w:r>
          </w:p>
        </w:tc>
        <w:tc>
          <w:tcPr>
            <w:tcW w:w="2097" w:type="dxa"/>
          </w:tcPr>
          <w:p w14:paraId="691E1FD3" w14:textId="77777777" w:rsidR="000330F0" w:rsidRPr="000330F0" w:rsidRDefault="000330F0" w:rsidP="000330F0">
            <w:pPr>
              <w:spacing w:after="200" w:line="276" w:lineRule="auto"/>
              <w:contextualSpacing/>
              <w:rPr>
                <w:rFonts w:asciiTheme="minorHAnsi" w:hAnsiTheme="minorHAnsi" w:cstheme="minorHAnsi"/>
                <w:lang w:val="en-US"/>
              </w:rPr>
            </w:pPr>
            <w:proofErr w:type="spellStart"/>
            <w:r w:rsidRPr="000330F0">
              <w:rPr>
                <w:rFonts w:asciiTheme="minorHAnsi" w:hAnsiTheme="minorHAnsi" w:cstheme="minorHAnsi"/>
                <w:lang w:val="en-US"/>
              </w:rPr>
              <w:t>Ревизија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Индивидуалних</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образовних</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планова</w:t>
            </w:r>
            <w:proofErr w:type="spellEnd"/>
            <w:r w:rsidRPr="000330F0">
              <w:rPr>
                <w:rFonts w:asciiTheme="minorHAnsi" w:hAnsiTheme="minorHAnsi" w:cstheme="minorHAnsi"/>
                <w:lang w:val="en-US"/>
              </w:rPr>
              <w:t xml:space="preserve"> – </w:t>
            </w:r>
            <w:proofErr w:type="spellStart"/>
            <w:r w:rsidRPr="000330F0">
              <w:rPr>
                <w:rFonts w:asciiTheme="minorHAnsi" w:hAnsiTheme="minorHAnsi" w:cstheme="minorHAnsi"/>
                <w:b/>
                <w:lang w:val="en-US"/>
              </w:rPr>
              <w:t>постављање</w:t>
            </w:r>
            <w:proofErr w:type="spellEnd"/>
            <w:r w:rsidRPr="000330F0">
              <w:rPr>
                <w:rFonts w:asciiTheme="minorHAnsi" w:hAnsiTheme="minorHAnsi" w:cstheme="minorHAnsi"/>
                <w:b/>
                <w:lang w:val="en-US"/>
              </w:rPr>
              <w:t xml:space="preserve"> </w:t>
            </w:r>
            <w:proofErr w:type="spellStart"/>
            <w:r w:rsidRPr="000330F0">
              <w:rPr>
                <w:rFonts w:asciiTheme="minorHAnsi" w:hAnsiTheme="minorHAnsi" w:cstheme="minorHAnsi"/>
                <w:b/>
                <w:lang w:val="en-US"/>
              </w:rPr>
              <w:t>реалнијих</w:t>
            </w:r>
            <w:proofErr w:type="spellEnd"/>
            <w:r w:rsidRPr="000330F0">
              <w:rPr>
                <w:rFonts w:asciiTheme="minorHAnsi" w:hAnsiTheme="minorHAnsi" w:cstheme="minorHAnsi"/>
                <w:b/>
                <w:lang w:val="en-US"/>
              </w:rPr>
              <w:t xml:space="preserve"> </w:t>
            </w:r>
            <w:proofErr w:type="spellStart"/>
            <w:r w:rsidRPr="000330F0">
              <w:rPr>
                <w:rFonts w:asciiTheme="minorHAnsi" w:hAnsiTheme="minorHAnsi" w:cstheme="minorHAnsi"/>
                <w:b/>
                <w:lang w:val="en-US"/>
              </w:rPr>
              <w:t>исхода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која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су</w:t>
            </w:r>
            <w:proofErr w:type="spellEnd"/>
            <w:r w:rsidRPr="000330F0">
              <w:rPr>
                <w:rFonts w:asciiTheme="minorHAnsi" w:hAnsiTheme="minorHAnsi" w:cstheme="minorHAnsi"/>
                <w:lang w:val="en-US"/>
              </w:rPr>
              <w:t xml:space="preserve"> у </w:t>
            </w:r>
            <w:proofErr w:type="spellStart"/>
            <w:r w:rsidRPr="000330F0">
              <w:rPr>
                <w:rFonts w:asciiTheme="minorHAnsi" w:hAnsiTheme="minorHAnsi" w:cstheme="minorHAnsi"/>
                <w:lang w:val="en-US"/>
              </w:rPr>
              <w:t>складу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учениковим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могућностима</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оцењивање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ученика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прилагодити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тим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исходима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конкретније</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детаљније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навести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очекиване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исходе</w:t>
            </w:r>
            <w:proofErr w:type="spellEnd"/>
          </w:p>
        </w:tc>
        <w:tc>
          <w:tcPr>
            <w:tcW w:w="1725" w:type="dxa"/>
          </w:tcPr>
          <w:p w14:paraId="43B7E29B"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Наставнициразредненаставе</w:t>
            </w:r>
            <w:proofErr w:type="spellEnd"/>
          </w:p>
          <w:p w14:paraId="007D1EF1"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Наставниципредметненаставе</w:t>
            </w:r>
            <w:proofErr w:type="spellEnd"/>
          </w:p>
        </w:tc>
        <w:tc>
          <w:tcPr>
            <w:tcW w:w="1668" w:type="dxa"/>
          </w:tcPr>
          <w:p w14:paraId="5B18B3BA"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Септембар</w:t>
            </w:r>
            <w:proofErr w:type="spellEnd"/>
            <w:r w:rsidRPr="000330F0">
              <w:rPr>
                <w:rFonts w:asciiTheme="minorHAnsi" w:hAnsiTheme="minorHAnsi" w:cstheme="minorHAnsi"/>
                <w:lang w:val="en-US"/>
              </w:rPr>
              <w:t xml:space="preserve"> 2022 / </w:t>
            </w:r>
            <w:proofErr w:type="spellStart"/>
            <w:r w:rsidRPr="000330F0">
              <w:rPr>
                <w:rFonts w:asciiTheme="minorHAnsi" w:hAnsiTheme="minorHAnsi" w:cstheme="minorHAnsi"/>
                <w:lang w:val="en-US"/>
              </w:rPr>
              <w:t>јануар</w:t>
            </w:r>
            <w:proofErr w:type="spellEnd"/>
            <w:r w:rsidRPr="000330F0">
              <w:rPr>
                <w:rFonts w:asciiTheme="minorHAnsi" w:hAnsiTheme="minorHAnsi" w:cstheme="minorHAnsi"/>
                <w:lang w:val="en-US"/>
              </w:rPr>
              <w:t xml:space="preserve"> 2023</w:t>
            </w:r>
          </w:p>
        </w:tc>
        <w:tc>
          <w:tcPr>
            <w:tcW w:w="4122" w:type="dxa"/>
          </w:tcPr>
          <w:p w14:paraId="5DB3DEE8" w14:textId="77777777" w:rsidR="000330F0" w:rsidRPr="000330F0" w:rsidRDefault="000330F0" w:rsidP="000330F0">
            <w:pPr>
              <w:spacing w:after="200" w:line="276" w:lineRule="auto"/>
              <w:contextualSpacing/>
              <w:rPr>
                <w:rFonts w:asciiTheme="minorHAnsi" w:hAnsiTheme="minorHAnsi" w:cstheme="minorHAnsi"/>
                <w:lang w:val="en-US"/>
              </w:rPr>
            </w:pPr>
            <w:proofErr w:type="spellStart"/>
            <w:r w:rsidRPr="000330F0">
              <w:rPr>
                <w:rFonts w:asciiTheme="minorHAnsi" w:hAnsiTheme="minorHAnsi" w:cstheme="minorHAnsi"/>
                <w:lang w:val="en-US"/>
              </w:rPr>
              <w:t>Наставници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разредне</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преметне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наставе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трудили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да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приликом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израде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нових</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индивидуалних</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образовних</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планова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постављају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реалне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исходе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која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су</w:t>
            </w:r>
            <w:proofErr w:type="spellEnd"/>
            <w:r w:rsidRPr="000330F0">
              <w:rPr>
                <w:rFonts w:asciiTheme="minorHAnsi" w:hAnsiTheme="minorHAnsi" w:cstheme="minorHAnsi"/>
                <w:lang w:val="en-US"/>
              </w:rPr>
              <w:t xml:space="preserve"> у </w:t>
            </w:r>
            <w:proofErr w:type="spellStart"/>
            <w:r w:rsidRPr="000330F0">
              <w:rPr>
                <w:rFonts w:asciiTheme="minorHAnsi" w:hAnsiTheme="minorHAnsi" w:cstheme="minorHAnsi"/>
                <w:lang w:val="en-US"/>
              </w:rPr>
              <w:t>складу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учениковим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могућностима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План</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да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очекивани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исходи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буду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наведени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конкретније</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детаљније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само</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делимично</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је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остварен</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неопходно</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да</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остали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наставници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унапреде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свој</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рад</w:t>
            </w:r>
            <w:proofErr w:type="spellEnd"/>
            <w:r w:rsidRPr="000330F0">
              <w:rPr>
                <w:rFonts w:asciiTheme="minorHAnsi" w:hAnsiTheme="minorHAnsi" w:cstheme="minorHAnsi"/>
                <w:lang w:val="en-US"/>
              </w:rPr>
              <w:t xml:space="preserve"> у </w:t>
            </w:r>
            <w:proofErr w:type="spellStart"/>
            <w:r w:rsidRPr="000330F0">
              <w:rPr>
                <w:rFonts w:asciiTheme="minorHAnsi" w:hAnsiTheme="minorHAnsi" w:cstheme="minorHAnsi"/>
                <w:lang w:val="en-US"/>
              </w:rPr>
              <w:t>вези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тога</w:t>
            </w:r>
            <w:proofErr w:type="spellEnd"/>
            <w:r w:rsidRPr="000330F0">
              <w:rPr>
                <w:rFonts w:asciiTheme="minorHAnsi" w:hAnsiTheme="minorHAnsi" w:cstheme="minorHAnsi"/>
                <w:lang w:val="en-US"/>
              </w:rPr>
              <w:t>.</w:t>
            </w:r>
          </w:p>
          <w:p w14:paraId="587B44A5" w14:textId="77777777" w:rsidR="000330F0" w:rsidRPr="000330F0" w:rsidRDefault="000330F0" w:rsidP="000330F0">
            <w:pPr>
              <w:jc w:val="both"/>
              <w:rPr>
                <w:rFonts w:asciiTheme="minorHAnsi" w:hAnsiTheme="minorHAnsi" w:cstheme="minorHAnsi"/>
                <w:lang w:val="en-US"/>
              </w:rPr>
            </w:pPr>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Увид</w:t>
            </w:r>
            <w:proofErr w:type="spellEnd"/>
            <w:r w:rsidRPr="000330F0">
              <w:rPr>
                <w:rFonts w:asciiTheme="minorHAnsi" w:hAnsiTheme="minorHAnsi" w:cstheme="minorHAnsi"/>
                <w:lang w:val="en-US"/>
              </w:rPr>
              <w:t xml:space="preserve"> у </w:t>
            </w:r>
            <w:proofErr w:type="spellStart"/>
            <w:r w:rsidRPr="000330F0">
              <w:rPr>
                <w:rFonts w:asciiTheme="minorHAnsi" w:hAnsiTheme="minorHAnsi" w:cstheme="minorHAnsi"/>
                <w:lang w:val="en-US"/>
              </w:rPr>
              <w:t>Индивидуалне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образовне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планове</w:t>
            </w:r>
            <w:proofErr w:type="spellEnd"/>
          </w:p>
          <w:p w14:paraId="0C054A08" w14:textId="77777777" w:rsidR="000330F0" w:rsidRPr="000330F0" w:rsidRDefault="000330F0" w:rsidP="000330F0">
            <w:pPr>
              <w:rPr>
                <w:rFonts w:ascii="Calibri" w:hAnsi="Calibri" w:cs="Cambria"/>
                <w:bCs/>
                <w:iCs/>
                <w:lang w:val="en-US"/>
              </w:rPr>
            </w:pPr>
          </w:p>
        </w:tc>
      </w:tr>
      <w:tr w:rsidR="000330F0" w:rsidRPr="000330F0" w14:paraId="25390E56" w14:textId="77777777" w:rsidTr="001329FC">
        <w:tc>
          <w:tcPr>
            <w:tcW w:w="648" w:type="dxa"/>
          </w:tcPr>
          <w:p w14:paraId="0E70F9A1" w14:textId="77777777" w:rsidR="000330F0" w:rsidRPr="000330F0" w:rsidRDefault="000330F0" w:rsidP="000330F0">
            <w:pPr>
              <w:contextualSpacing/>
              <w:rPr>
                <w:rFonts w:asciiTheme="minorHAnsi" w:hAnsiTheme="minorHAnsi" w:cstheme="minorHAnsi"/>
                <w:lang w:val="en-US"/>
              </w:rPr>
            </w:pPr>
            <w:r w:rsidRPr="000330F0">
              <w:rPr>
                <w:rFonts w:asciiTheme="minorHAnsi" w:hAnsiTheme="minorHAnsi" w:cstheme="minorHAnsi"/>
                <w:lang w:val="en-US"/>
              </w:rPr>
              <w:t>8.4</w:t>
            </w:r>
          </w:p>
        </w:tc>
        <w:tc>
          <w:tcPr>
            <w:tcW w:w="2097" w:type="dxa"/>
          </w:tcPr>
          <w:p w14:paraId="1F254897" w14:textId="77777777" w:rsidR="000330F0" w:rsidRPr="000330F0" w:rsidRDefault="000330F0" w:rsidP="000330F0">
            <w:pPr>
              <w:spacing w:after="200" w:line="276" w:lineRule="auto"/>
              <w:contextualSpacing/>
              <w:rPr>
                <w:rFonts w:asciiTheme="minorHAnsi" w:hAnsiTheme="minorHAnsi" w:cstheme="minorHAnsi"/>
                <w:lang w:val="en-US"/>
              </w:rPr>
            </w:pPr>
            <w:r w:rsidRPr="000330F0">
              <w:rPr>
                <w:rFonts w:asciiTheme="minorHAnsi" w:hAnsiTheme="minorHAnsi" w:cstheme="minorHAnsi"/>
                <w:lang w:val="en-US"/>
              </w:rPr>
              <w:t xml:space="preserve">У </w:t>
            </w:r>
            <w:proofErr w:type="spellStart"/>
            <w:r w:rsidRPr="000330F0">
              <w:rPr>
                <w:rFonts w:asciiTheme="minorHAnsi" w:hAnsiTheme="minorHAnsi" w:cstheme="minorHAnsi"/>
                <w:lang w:val="en-US"/>
              </w:rPr>
              <w:t>већој</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мери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b/>
                <w:lang w:val="en-US"/>
              </w:rPr>
              <w:t>прилагодити</w:t>
            </w:r>
            <w:proofErr w:type="spellEnd"/>
            <w:r w:rsidRPr="000330F0">
              <w:rPr>
                <w:rFonts w:asciiTheme="minorHAnsi" w:hAnsiTheme="minorHAnsi" w:cstheme="minorHAnsi"/>
                <w:b/>
                <w:lang w:val="en-US"/>
              </w:rPr>
              <w:t xml:space="preserve"> </w:t>
            </w:r>
            <w:proofErr w:type="spellStart"/>
            <w:r w:rsidRPr="000330F0">
              <w:rPr>
                <w:rFonts w:asciiTheme="minorHAnsi" w:hAnsiTheme="minorHAnsi" w:cstheme="minorHAnsi"/>
                <w:b/>
                <w:lang w:val="en-US"/>
              </w:rPr>
              <w:t>темпо</w:t>
            </w:r>
            <w:proofErr w:type="spellEnd"/>
            <w:r w:rsidRPr="000330F0">
              <w:rPr>
                <w:rFonts w:asciiTheme="minorHAnsi" w:hAnsiTheme="minorHAnsi" w:cstheme="minorHAnsi"/>
                <w:b/>
                <w:lang w:val="en-US"/>
              </w:rPr>
              <w:t xml:space="preserve"> </w:t>
            </w:r>
            <w:proofErr w:type="spellStart"/>
            <w:r w:rsidRPr="000330F0">
              <w:rPr>
                <w:rFonts w:asciiTheme="minorHAnsi" w:hAnsiTheme="minorHAnsi" w:cstheme="minorHAnsi"/>
                <w:b/>
                <w:lang w:val="en-US"/>
              </w:rPr>
              <w:t>рада</w:t>
            </w:r>
            <w:proofErr w:type="spellEnd"/>
            <w:r w:rsidRPr="000330F0">
              <w:rPr>
                <w:rFonts w:asciiTheme="minorHAnsi" w:hAnsiTheme="minorHAnsi" w:cstheme="minorHAnsi"/>
                <w:b/>
                <w:lang w:val="en-US"/>
              </w:rPr>
              <w:t xml:space="preserve"> </w:t>
            </w:r>
            <w:proofErr w:type="spellStart"/>
            <w:r w:rsidRPr="000330F0">
              <w:rPr>
                <w:rFonts w:asciiTheme="minorHAnsi" w:hAnsiTheme="minorHAnsi" w:cstheme="minorHAnsi"/>
                <w:lang w:val="en-US"/>
              </w:rPr>
              <w:t>различитим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образовним</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васпитним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потребама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ученика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нпр</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основу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иницијалног</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тестирања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периодичних</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тестирања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током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школске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године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проценити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напредак</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ученика</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по</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потреби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посветити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више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време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областима</w:t>
            </w:r>
            <w:proofErr w:type="spellEnd"/>
            <w:r w:rsidRPr="000330F0">
              <w:rPr>
                <w:rFonts w:asciiTheme="minorHAnsi" w:hAnsiTheme="minorHAnsi" w:cstheme="minorHAnsi"/>
                <w:lang w:val="en-US"/>
              </w:rPr>
              <w:t xml:space="preserve"> у </w:t>
            </w:r>
            <w:proofErr w:type="spellStart"/>
            <w:r w:rsidRPr="000330F0">
              <w:rPr>
                <w:rFonts w:asciiTheme="minorHAnsi" w:hAnsiTheme="minorHAnsi" w:cstheme="minorHAnsi"/>
                <w:lang w:val="en-US"/>
              </w:rPr>
              <w:t>којима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ученици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показали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lastRenderedPageBreak/>
              <w:t>најслабијим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ученике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који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теже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напредују</w:t>
            </w:r>
            <w:proofErr w:type="spellEnd"/>
            <w:r w:rsidRPr="000330F0">
              <w:rPr>
                <w:rFonts w:asciiTheme="minorHAnsi" w:hAnsiTheme="minorHAnsi" w:cstheme="minorHAnsi"/>
                <w:lang w:val="en-US"/>
              </w:rPr>
              <w:t xml:space="preserve"> у </w:t>
            </w:r>
            <w:proofErr w:type="spellStart"/>
            <w:r w:rsidRPr="000330F0">
              <w:rPr>
                <w:rFonts w:asciiTheme="minorHAnsi" w:hAnsiTheme="minorHAnsi" w:cstheme="minorHAnsi"/>
                <w:lang w:val="en-US"/>
              </w:rPr>
              <w:t>неким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областима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позвати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допунску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наставу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где</w:t>
            </w:r>
            <w:proofErr w:type="spellEnd"/>
            <w:r w:rsidRPr="000330F0">
              <w:rPr>
                <w:rFonts w:asciiTheme="minorHAnsi" w:hAnsiTheme="minorHAnsi" w:cstheme="minorHAnsi"/>
                <w:lang w:val="en-US"/>
              </w:rPr>
              <w:t xml:space="preserve"> </w:t>
            </w:r>
            <w:proofErr w:type="spellStart"/>
            <w:proofErr w:type="gramStart"/>
            <w:r w:rsidRPr="000330F0">
              <w:rPr>
                <w:rFonts w:asciiTheme="minorHAnsi" w:hAnsiTheme="minorHAnsi" w:cstheme="minorHAnsi"/>
                <w:lang w:val="en-US"/>
              </w:rPr>
              <w:t>ће</w:t>
            </w:r>
            <w:proofErr w:type="spellEnd"/>
            <w:r w:rsidRPr="000330F0">
              <w:rPr>
                <w:rFonts w:asciiTheme="minorHAnsi" w:hAnsiTheme="minorHAnsi" w:cstheme="minorHAnsi"/>
                <w:lang w:val="en-US"/>
              </w:rPr>
              <w:t xml:space="preserve">  у</w:t>
            </w:r>
            <w:proofErr w:type="gram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оквиру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допунског</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рада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више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време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посветити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датој</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теми</w:t>
            </w:r>
            <w:proofErr w:type="spellEnd"/>
            <w:r w:rsidRPr="000330F0">
              <w:rPr>
                <w:rFonts w:asciiTheme="minorHAnsi" w:hAnsiTheme="minorHAnsi" w:cstheme="minorHAnsi"/>
                <w:lang w:val="en-US"/>
              </w:rPr>
              <w:t>).</w:t>
            </w:r>
          </w:p>
        </w:tc>
        <w:tc>
          <w:tcPr>
            <w:tcW w:w="1725" w:type="dxa"/>
          </w:tcPr>
          <w:p w14:paraId="745E9E0C"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lastRenderedPageBreak/>
              <w:t>Наставнициразредне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наставе</w:t>
            </w:r>
            <w:proofErr w:type="spellEnd"/>
            <w:r w:rsidRPr="000330F0">
              <w:rPr>
                <w:rFonts w:ascii="Calibri" w:hAnsi="Calibri" w:cs="Cambria"/>
                <w:bCs/>
                <w:iCs/>
                <w:lang w:val="en-US"/>
              </w:rPr>
              <w:t>,</w:t>
            </w:r>
          </w:p>
          <w:p w14:paraId="6CE2205A"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Наставниципредметне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наставе</w:t>
            </w:r>
            <w:proofErr w:type="spellEnd"/>
          </w:p>
        </w:tc>
        <w:tc>
          <w:tcPr>
            <w:tcW w:w="1668" w:type="dxa"/>
          </w:tcPr>
          <w:p w14:paraId="3A000F69"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Током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целешк</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године</w:t>
            </w:r>
            <w:proofErr w:type="spellEnd"/>
          </w:p>
        </w:tc>
        <w:tc>
          <w:tcPr>
            <w:tcW w:w="4122" w:type="dxa"/>
          </w:tcPr>
          <w:p w14:paraId="2F5C0C95" w14:textId="77777777" w:rsidR="000330F0" w:rsidRPr="000330F0" w:rsidRDefault="000330F0" w:rsidP="000330F0">
            <w:pPr>
              <w:spacing w:after="200" w:line="276" w:lineRule="auto"/>
              <w:contextualSpacing/>
              <w:rPr>
                <w:rFonts w:asciiTheme="minorHAnsi" w:hAnsiTheme="minorHAnsi" w:cstheme="minorHAnsi"/>
                <w:lang w:val="en-US"/>
              </w:rPr>
            </w:pPr>
            <w:proofErr w:type="spellStart"/>
            <w:r w:rsidRPr="000330F0">
              <w:rPr>
                <w:rFonts w:asciiTheme="minorHAnsi" w:hAnsiTheme="minorHAnsi" w:cstheme="minorHAnsi"/>
                <w:lang w:val="en-US"/>
              </w:rPr>
              <w:t>Увидом</w:t>
            </w:r>
            <w:proofErr w:type="spellEnd"/>
            <w:r w:rsidRPr="000330F0">
              <w:rPr>
                <w:rFonts w:asciiTheme="minorHAnsi" w:hAnsiTheme="minorHAnsi" w:cstheme="minorHAnsi"/>
                <w:lang w:val="en-US"/>
              </w:rPr>
              <w:t xml:space="preserve"> у </w:t>
            </w:r>
            <w:proofErr w:type="spellStart"/>
            <w:r w:rsidRPr="000330F0">
              <w:rPr>
                <w:rFonts w:asciiTheme="minorHAnsi" w:hAnsiTheme="minorHAnsi" w:cstheme="minorHAnsi"/>
                <w:lang w:val="en-US"/>
              </w:rPr>
              <w:t>узорак</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оперативних</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планова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наставника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за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предмете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српски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језик</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математика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историја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музичка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култура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наставници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трудили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да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прилагоде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темпо</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рада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различитим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образовним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потребама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одељења</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ученика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узевши</w:t>
            </w:r>
            <w:proofErr w:type="spellEnd"/>
            <w:r w:rsidRPr="000330F0">
              <w:rPr>
                <w:rFonts w:asciiTheme="minorHAnsi" w:hAnsiTheme="minorHAnsi" w:cstheme="minorHAnsi"/>
                <w:lang w:val="en-US"/>
              </w:rPr>
              <w:t xml:space="preserve"> у </w:t>
            </w:r>
            <w:proofErr w:type="spellStart"/>
            <w:r w:rsidRPr="000330F0">
              <w:rPr>
                <w:rFonts w:asciiTheme="minorHAnsi" w:hAnsiTheme="minorHAnsi" w:cstheme="minorHAnsi"/>
                <w:lang w:val="en-US"/>
              </w:rPr>
              <w:t>обзир</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резултате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иницијалног</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тестирања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те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посветили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више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време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областима</w:t>
            </w:r>
            <w:proofErr w:type="spellEnd"/>
            <w:r w:rsidRPr="000330F0">
              <w:rPr>
                <w:rFonts w:asciiTheme="minorHAnsi" w:hAnsiTheme="minorHAnsi" w:cstheme="minorHAnsi"/>
                <w:lang w:val="en-US"/>
              </w:rPr>
              <w:t xml:space="preserve"> у </w:t>
            </w:r>
            <w:proofErr w:type="spellStart"/>
            <w:r w:rsidRPr="000330F0">
              <w:rPr>
                <w:rFonts w:asciiTheme="minorHAnsi" w:hAnsiTheme="minorHAnsi" w:cstheme="minorHAnsi"/>
                <w:lang w:val="en-US"/>
              </w:rPr>
              <w:t>којима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ученици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показали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најслабијим</w:t>
            </w:r>
            <w:proofErr w:type="spellEnd"/>
            <w:r w:rsidRPr="000330F0">
              <w:rPr>
                <w:rFonts w:asciiTheme="minorHAnsi" w:hAnsiTheme="minorHAnsi" w:cstheme="minorHAnsi"/>
                <w:lang w:val="en-US"/>
              </w:rPr>
              <w:t>.</w:t>
            </w:r>
          </w:p>
          <w:p w14:paraId="795B7702" w14:textId="77777777" w:rsidR="000330F0" w:rsidRPr="000330F0" w:rsidRDefault="000330F0" w:rsidP="000330F0">
            <w:pPr>
              <w:spacing w:after="200" w:line="276" w:lineRule="auto"/>
              <w:contextualSpacing/>
              <w:rPr>
                <w:rFonts w:asciiTheme="minorHAnsi" w:eastAsia="Times New Roman" w:hAnsiTheme="minorHAnsi" w:cstheme="minorHAnsi"/>
                <w:lang w:val="en-US"/>
              </w:rPr>
            </w:pPr>
            <w:proofErr w:type="spellStart"/>
            <w:r w:rsidRPr="000330F0">
              <w:rPr>
                <w:rFonts w:asciiTheme="minorHAnsi" w:hAnsiTheme="minorHAnsi" w:cstheme="minorHAnsi"/>
                <w:lang w:val="en-US"/>
              </w:rPr>
              <w:t>Увидом</w:t>
            </w:r>
            <w:proofErr w:type="spellEnd"/>
            <w:r w:rsidRPr="000330F0">
              <w:rPr>
                <w:rFonts w:asciiTheme="minorHAnsi" w:hAnsiTheme="minorHAnsi" w:cstheme="minorHAnsi"/>
                <w:lang w:val="en-US"/>
              </w:rPr>
              <w:t xml:space="preserve"> у </w:t>
            </w:r>
            <w:proofErr w:type="spellStart"/>
            <w:r w:rsidRPr="000330F0">
              <w:rPr>
                <w:rFonts w:asciiTheme="minorHAnsi" w:hAnsiTheme="minorHAnsi" w:cstheme="minorHAnsi"/>
                <w:lang w:val="en-US"/>
              </w:rPr>
              <w:t>евиденцију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присуства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ученика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допунској</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настави</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на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основу</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посматраног</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узорка</w:t>
            </w:r>
            <w:proofErr w:type="spellEnd"/>
            <w:r w:rsidRPr="000330F0">
              <w:rPr>
                <w:rFonts w:asciiTheme="minorHAnsi" w:eastAsia="Times New Roman" w:hAnsiTheme="minorHAnsi" w:cstheme="minorHAnsi"/>
                <w:lang w:val="en-US"/>
              </w:rPr>
              <w:t xml:space="preserve"> (5а, 6д, 7б, 8д) </w:t>
            </w:r>
            <w:proofErr w:type="spellStart"/>
            <w:r w:rsidRPr="000330F0">
              <w:rPr>
                <w:rFonts w:asciiTheme="minorHAnsi" w:eastAsia="Times New Roman" w:hAnsiTheme="minorHAnsi" w:cstheme="minorHAnsi"/>
                <w:lang w:val="en-US"/>
              </w:rPr>
              <w:t>установљена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је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да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присуство</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ученика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са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слабијим</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оценама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на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допунским</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часовима</w:t>
            </w:r>
            <w:proofErr w:type="spellEnd"/>
            <w:r w:rsidRPr="000330F0">
              <w:rPr>
                <w:rFonts w:asciiTheme="minorHAnsi" w:eastAsia="Times New Roman" w:hAnsiTheme="minorHAnsi" w:cstheme="minorHAnsi"/>
                <w:lang w:val="en-US"/>
              </w:rPr>
              <w:t xml:space="preserve"> и </w:t>
            </w:r>
            <w:proofErr w:type="spellStart"/>
            <w:r w:rsidRPr="000330F0">
              <w:rPr>
                <w:rFonts w:asciiTheme="minorHAnsi" w:eastAsia="Times New Roman" w:hAnsiTheme="minorHAnsi" w:cstheme="minorHAnsi"/>
                <w:lang w:val="en-US"/>
              </w:rPr>
              <w:t>даље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изузетно</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низак</w:t>
            </w:r>
            <w:proofErr w:type="spellEnd"/>
            <w:r w:rsidRPr="000330F0">
              <w:rPr>
                <w:rFonts w:asciiTheme="minorHAnsi" w:eastAsia="Times New Roman" w:hAnsiTheme="minorHAnsi" w:cstheme="minorHAnsi"/>
                <w:lang w:val="en-US"/>
              </w:rPr>
              <w:t xml:space="preserve"> и </w:t>
            </w:r>
            <w:proofErr w:type="spellStart"/>
            <w:r w:rsidRPr="000330F0">
              <w:rPr>
                <w:rFonts w:asciiTheme="minorHAnsi" w:eastAsia="Times New Roman" w:hAnsiTheme="minorHAnsi" w:cstheme="minorHAnsi"/>
                <w:lang w:val="en-US"/>
              </w:rPr>
              <w:t>скоро</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никад</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не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долази</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до</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побољшања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успеха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ученика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као</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резултат</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похађања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допунске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наставе</w:t>
            </w:r>
            <w:proofErr w:type="spellEnd"/>
            <w:r w:rsidRPr="000330F0">
              <w:rPr>
                <w:rFonts w:asciiTheme="minorHAnsi" w:eastAsia="Times New Roman" w:hAnsiTheme="minorHAnsi" w:cstheme="minorHAnsi"/>
                <w:lang w:val="en-US"/>
              </w:rPr>
              <w:t>.</w:t>
            </w:r>
          </w:p>
          <w:p w14:paraId="44F1817C" w14:textId="77777777" w:rsidR="000330F0" w:rsidRPr="000330F0" w:rsidRDefault="000330F0" w:rsidP="000330F0">
            <w:pPr>
              <w:spacing w:after="200" w:line="276" w:lineRule="auto"/>
              <w:contextualSpacing/>
              <w:rPr>
                <w:rFonts w:asciiTheme="minorHAnsi" w:hAnsiTheme="minorHAnsi" w:cstheme="minorHAnsi"/>
                <w:lang w:val="en-US"/>
              </w:rPr>
            </w:pPr>
          </w:p>
          <w:p w14:paraId="00015255" w14:textId="77777777" w:rsidR="000330F0" w:rsidRPr="000330F0" w:rsidRDefault="000330F0" w:rsidP="000330F0">
            <w:pPr>
              <w:spacing w:after="200" w:line="276" w:lineRule="auto"/>
              <w:contextualSpacing/>
              <w:rPr>
                <w:rFonts w:asciiTheme="minorHAnsi" w:hAnsiTheme="minorHAnsi" w:cstheme="minorHAnsi"/>
                <w:lang w:val="en-US"/>
              </w:rPr>
            </w:pPr>
          </w:p>
          <w:p w14:paraId="4DC04A04" w14:textId="77777777" w:rsidR="000330F0" w:rsidRPr="000330F0" w:rsidRDefault="000330F0" w:rsidP="000330F0">
            <w:pPr>
              <w:spacing w:after="200" w:line="276" w:lineRule="auto"/>
              <w:contextualSpacing/>
              <w:rPr>
                <w:rFonts w:asciiTheme="minorHAnsi" w:hAnsiTheme="minorHAnsi" w:cstheme="minorHAnsi"/>
                <w:lang w:val="en-US"/>
              </w:rPr>
            </w:pPr>
          </w:p>
          <w:p w14:paraId="64E44BB3" w14:textId="77777777" w:rsidR="000330F0" w:rsidRPr="000330F0" w:rsidRDefault="000330F0" w:rsidP="000330F0">
            <w:pPr>
              <w:jc w:val="both"/>
              <w:rPr>
                <w:rFonts w:ascii="Calibri" w:hAnsi="Calibri" w:cs="Cambria"/>
                <w:bCs/>
                <w:iCs/>
                <w:lang w:val="en-US"/>
              </w:rPr>
            </w:pPr>
          </w:p>
        </w:tc>
      </w:tr>
      <w:tr w:rsidR="000330F0" w:rsidRPr="000330F0" w14:paraId="56F3B1B7" w14:textId="77777777" w:rsidTr="001329FC">
        <w:tc>
          <w:tcPr>
            <w:tcW w:w="648" w:type="dxa"/>
          </w:tcPr>
          <w:p w14:paraId="18E7B9D5" w14:textId="77777777" w:rsidR="000330F0" w:rsidRPr="000330F0" w:rsidRDefault="000330F0" w:rsidP="000330F0">
            <w:pPr>
              <w:contextualSpacing/>
              <w:rPr>
                <w:rFonts w:asciiTheme="minorHAnsi" w:eastAsia="Times New Roman" w:hAnsiTheme="minorHAnsi" w:cstheme="minorHAnsi"/>
                <w:lang w:val="en-US"/>
              </w:rPr>
            </w:pPr>
            <w:r w:rsidRPr="000330F0">
              <w:rPr>
                <w:rFonts w:asciiTheme="minorHAnsi" w:eastAsia="Times New Roman" w:hAnsiTheme="minorHAnsi" w:cstheme="minorHAnsi"/>
                <w:lang w:val="en-US"/>
              </w:rPr>
              <w:lastRenderedPageBreak/>
              <w:t>8.6</w:t>
            </w:r>
          </w:p>
        </w:tc>
        <w:tc>
          <w:tcPr>
            <w:tcW w:w="2097" w:type="dxa"/>
          </w:tcPr>
          <w:p w14:paraId="0CD0E9E3" w14:textId="77777777" w:rsidR="000330F0" w:rsidRPr="000330F0" w:rsidRDefault="000330F0" w:rsidP="000330F0">
            <w:pPr>
              <w:spacing w:after="200" w:line="276" w:lineRule="auto"/>
              <w:contextualSpacing/>
              <w:rPr>
                <w:rFonts w:asciiTheme="minorHAnsi" w:eastAsia="Times New Roman" w:hAnsiTheme="minorHAnsi" w:cstheme="minorHAnsi"/>
                <w:lang w:val="en-US"/>
              </w:rPr>
            </w:pPr>
            <w:proofErr w:type="spellStart"/>
            <w:r w:rsidRPr="000330F0">
              <w:rPr>
                <w:rFonts w:asciiTheme="minorHAnsi" w:eastAsia="Times New Roman" w:hAnsiTheme="minorHAnsi" w:cstheme="minorHAnsi"/>
                <w:lang w:val="en-US"/>
              </w:rPr>
              <w:t>Редовно</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ажурирати</w:t>
            </w:r>
            <w:proofErr w:type="spellEnd"/>
            <w:r w:rsidRPr="000330F0">
              <w:rPr>
                <w:rFonts w:asciiTheme="minorHAnsi" w:eastAsia="Times New Roman" w:hAnsiTheme="minorHAnsi" w:cstheme="minorHAnsi"/>
                <w:lang w:val="en-US"/>
              </w:rPr>
              <w:t xml:space="preserve"> и </w:t>
            </w:r>
            <w:proofErr w:type="spellStart"/>
            <w:r w:rsidRPr="000330F0">
              <w:rPr>
                <w:rFonts w:asciiTheme="minorHAnsi" w:eastAsia="Times New Roman" w:hAnsiTheme="minorHAnsi" w:cstheme="minorHAnsi"/>
                <w:lang w:val="en-US"/>
              </w:rPr>
              <w:t>учинити</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доступни</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јим</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b/>
                <w:lang w:val="en-US"/>
              </w:rPr>
              <w:t>распоред</w:t>
            </w:r>
            <w:proofErr w:type="spellEnd"/>
            <w:r w:rsidRPr="000330F0">
              <w:rPr>
                <w:rFonts w:asciiTheme="minorHAnsi" w:eastAsia="Times New Roman" w:hAnsiTheme="minorHAnsi" w:cstheme="minorHAnsi"/>
                <w:b/>
                <w:lang w:val="en-US"/>
              </w:rPr>
              <w:t xml:space="preserve"> </w:t>
            </w:r>
            <w:proofErr w:type="spellStart"/>
            <w:r w:rsidRPr="000330F0">
              <w:rPr>
                <w:rFonts w:asciiTheme="minorHAnsi" w:eastAsia="Times New Roman" w:hAnsiTheme="minorHAnsi" w:cstheme="minorHAnsi"/>
                <w:b/>
                <w:lang w:val="en-US"/>
              </w:rPr>
              <w:t>допунске</w:t>
            </w:r>
            <w:proofErr w:type="spellEnd"/>
            <w:r w:rsidRPr="000330F0">
              <w:rPr>
                <w:rFonts w:asciiTheme="minorHAnsi" w:eastAsia="Times New Roman" w:hAnsiTheme="minorHAnsi" w:cstheme="minorHAnsi"/>
                <w:b/>
                <w:lang w:val="en-US"/>
              </w:rPr>
              <w:t xml:space="preserve"> </w:t>
            </w:r>
            <w:proofErr w:type="spellStart"/>
            <w:r w:rsidRPr="000330F0">
              <w:rPr>
                <w:rFonts w:asciiTheme="minorHAnsi" w:eastAsia="Times New Roman" w:hAnsiTheme="minorHAnsi" w:cstheme="minorHAnsi"/>
                <w:b/>
                <w:lang w:val="en-US"/>
              </w:rPr>
              <w:t>наставе</w:t>
            </w:r>
            <w:proofErr w:type="spellEnd"/>
            <w:r w:rsidRPr="000330F0">
              <w:rPr>
                <w:rFonts w:asciiTheme="minorHAnsi" w:eastAsia="Times New Roman" w:hAnsiTheme="minorHAnsi" w:cstheme="minorHAnsi"/>
                <w:b/>
                <w:lang w:val="en-US"/>
              </w:rPr>
              <w:t xml:space="preserve"> </w:t>
            </w:r>
            <w:proofErr w:type="spellStart"/>
            <w:r w:rsidRPr="000330F0">
              <w:rPr>
                <w:rFonts w:asciiTheme="minorHAnsi" w:eastAsia="Times New Roman" w:hAnsiTheme="minorHAnsi" w:cstheme="minorHAnsi"/>
                <w:lang w:val="en-US"/>
              </w:rPr>
              <w:t>ученицима</w:t>
            </w:r>
            <w:proofErr w:type="spellEnd"/>
            <w:r w:rsidRPr="000330F0">
              <w:rPr>
                <w:rFonts w:asciiTheme="minorHAnsi" w:eastAsia="Times New Roman" w:hAnsiTheme="minorHAnsi" w:cstheme="minorHAnsi"/>
                <w:lang w:val="en-US"/>
              </w:rPr>
              <w:t xml:space="preserve"> и </w:t>
            </w:r>
            <w:proofErr w:type="spellStart"/>
            <w:r w:rsidRPr="000330F0">
              <w:rPr>
                <w:rFonts w:asciiTheme="minorHAnsi" w:eastAsia="Times New Roman" w:hAnsiTheme="minorHAnsi" w:cstheme="minorHAnsi"/>
                <w:lang w:val="en-US"/>
              </w:rPr>
              <w:t>родитељима</w:t>
            </w:r>
            <w:proofErr w:type="spellEnd"/>
            <w:r w:rsidRPr="000330F0">
              <w:rPr>
                <w:rFonts w:asciiTheme="minorHAnsi" w:eastAsia="Times New Roman" w:hAnsiTheme="minorHAnsi" w:cstheme="minorHAnsi"/>
                <w:lang w:val="en-US"/>
              </w:rPr>
              <w:t xml:space="preserve"> – </w:t>
            </w:r>
            <w:proofErr w:type="spellStart"/>
            <w:r w:rsidRPr="000330F0">
              <w:rPr>
                <w:rFonts w:asciiTheme="minorHAnsi" w:eastAsia="Times New Roman" w:hAnsiTheme="minorHAnsi" w:cstheme="minorHAnsi"/>
                <w:lang w:val="en-US"/>
              </w:rPr>
              <w:t>поред</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постављања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распореда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на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огласну</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таблу</w:t>
            </w:r>
            <w:proofErr w:type="spellEnd"/>
            <w:r w:rsidRPr="000330F0">
              <w:rPr>
                <w:rFonts w:asciiTheme="minorHAnsi" w:eastAsia="Times New Roman" w:hAnsiTheme="minorHAnsi" w:cstheme="minorHAnsi"/>
                <w:lang w:val="en-US"/>
              </w:rPr>
              <w:t xml:space="preserve"> и </w:t>
            </w:r>
            <w:proofErr w:type="spellStart"/>
            <w:r w:rsidRPr="000330F0">
              <w:rPr>
                <w:rFonts w:asciiTheme="minorHAnsi" w:eastAsia="Times New Roman" w:hAnsiTheme="minorHAnsi" w:cstheme="minorHAnsi"/>
                <w:lang w:val="en-US"/>
              </w:rPr>
              <w:t>сајт</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школе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проследити</w:t>
            </w:r>
            <w:proofErr w:type="spellEnd"/>
            <w:r w:rsidRPr="000330F0">
              <w:rPr>
                <w:rFonts w:asciiTheme="minorHAnsi" w:eastAsia="Times New Roman" w:hAnsiTheme="minorHAnsi" w:cstheme="minorHAnsi"/>
                <w:lang w:val="en-US"/>
              </w:rPr>
              <w:t xml:space="preserve"> и </w:t>
            </w:r>
            <w:proofErr w:type="spellStart"/>
            <w:r w:rsidRPr="000330F0">
              <w:rPr>
                <w:rFonts w:asciiTheme="minorHAnsi" w:eastAsia="Times New Roman" w:hAnsiTheme="minorHAnsi" w:cstheme="minorHAnsi"/>
                <w:lang w:val="en-US"/>
              </w:rPr>
              <w:t>родитељима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по</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могућности</w:t>
            </w:r>
            <w:proofErr w:type="spellEnd"/>
            <w:r w:rsidRPr="000330F0">
              <w:rPr>
                <w:rFonts w:asciiTheme="minorHAnsi" w:eastAsia="Times New Roman" w:hAnsiTheme="minorHAnsi" w:cstheme="minorHAnsi"/>
                <w:lang w:val="en-US"/>
              </w:rPr>
              <w:t xml:space="preserve"> у </w:t>
            </w:r>
            <w:proofErr w:type="spellStart"/>
            <w:r w:rsidRPr="000330F0">
              <w:rPr>
                <w:rFonts w:asciiTheme="minorHAnsi" w:eastAsia="Times New Roman" w:hAnsiTheme="minorHAnsi" w:cstheme="minorHAnsi"/>
                <w:lang w:val="en-US"/>
              </w:rPr>
              <w:t>електронској</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форми</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мејл</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вибер</w:t>
            </w:r>
            <w:proofErr w:type="spellEnd"/>
            <w:r w:rsidRPr="000330F0">
              <w:rPr>
                <w:rFonts w:asciiTheme="minorHAnsi" w:eastAsia="Times New Roman" w:hAnsiTheme="minorHAnsi" w:cstheme="minorHAnsi"/>
                <w:lang w:val="en-US"/>
              </w:rPr>
              <w:t>)</w:t>
            </w:r>
          </w:p>
        </w:tc>
        <w:tc>
          <w:tcPr>
            <w:tcW w:w="1725" w:type="dxa"/>
          </w:tcPr>
          <w:p w14:paraId="45A96435"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Наставнициразредне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наставе</w:t>
            </w:r>
            <w:proofErr w:type="spellEnd"/>
            <w:r w:rsidRPr="000330F0">
              <w:rPr>
                <w:rFonts w:ascii="Calibri" w:hAnsi="Calibri" w:cs="Cambria"/>
                <w:bCs/>
                <w:iCs/>
                <w:lang w:val="en-US"/>
              </w:rPr>
              <w:t>,</w:t>
            </w:r>
          </w:p>
          <w:p w14:paraId="0E762EAE"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Наставниципредметне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наставе</w:t>
            </w:r>
            <w:proofErr w:type="spellEnd"/>
          </w:p>
        </w:tc>
        <w:tc>
          <w:tcPr>
            <w:tcW w:w="1668" w:type="dxa"/>
          </w:tcPr>
          <w:p w14:paraId="66E9927D" w14:textId="77777777" w:rsidR="000330F0" w:rsidRPr="000330F0" w:rsidRDefault="000330F0" w:rsidP="000330F0">
            <w:pPr>
              <w:contextualSpacing/>
              <w:rPr>
                <w:rFonts w:asciiTheme="minorHAnsi" w:eastAsia="Times New Roman" w:hAnsiTheme="minorHAnsi" w:cstheme="minorHAnsi"/>
                <w:lang w:val="en-US"/>
              </w:rPr>
            </w:pPr>
            <w:proofErr w:type="spellStart"/>
            <w:r w:rsidRPr="000330F0">
              <w:rPr>
                <w:rFonts w:asciiTheme="minorHAnsi" w:eastAsia="Times New Roman" w:hAnsiTheme="minorHAnsi" w:cstheme="minorHAnsi"/>
                <w:lang w:val="en-US"/>
              </w:rPr>
              <w:t>Септембар</w:t>
            </w:r>
            <w:proofErr w:type="spellEnd"/>
            <w:r w:rsidRPr="000330F0">
              <w:rPr>
                <w:rFonts w:asciiTheme="minorHAnsi" w:eastAsia="Times New Roman" w:hAnsiTheme="minorHAnsi" w:cstheme="minorHAnsi"/>
                <w:lang w:val="en-US"/>
              </w:rPr>
              <w:t xml:space="preserve"> 2022 / </w:t>
            </w:r>
            <w:proofErr w:type="spellStart"/>
            <w:r w:rsidRPr="000330F0">
              <w:rPr>
                <w:rFonts w:asciiTheme="minorHAnsi" w:eastAsia="Times New Roman" w:hAnsiTheme="minorHAnsi" w:cstheme="minorHAnsi"/>
                <w:lang w:val="en-US"/>
              </w:rPr>
              <w:t>током</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шк</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Године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по</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потреби</w:t>
            </w:r>
            <w:proofErr w:type="spellEnd"/>
          </w:p>
        </w:tc>
        <w:tc>
          <w:tcPr>
            <w:tcW w:w="4122" w:type="dxa"/>
          </w:tcPr>
          <w:p w14:paraId="29A5B7FA" w14:textId="77777777" w:rsidR="000330F0" w:rsidRPr="000330F0" w:rsidRDefault="000330F0" w:rsidP="000330F0">
            <w:pPr>
              <w:spacing w:after="200" w:line="276" w:lineRule="auto"/>
              <w:contextualSpacing/>
              <w:rPr>
                <w:rFonts w:asciiTheme="minorHAnsi" w:eastAsia="Times New Roman" w:hAnsiTheme="minorHAnsi" w:cstheme="minorHAnsi"/>
                <w:lang w:val="en-US"/>
              </w:rPr>
            </w:pPr>
            <w:proofErr w:type="spellStart"/>
            <w:r w:rsidRPr="000330F0">
              <w:rPr>
                <w:rFonts w:asciiTheme="minorHAnsi" w:eastAsia="Times New Roman" w:hAnsiTheme="minorHAnsi" w:cstheme="minorHAnsi"/>
                <w:lang w:val="en-US"/>
              </w:rPr>
              <w:t>Увидом</w:t>
            </w:r>
            <w:proofErr w:type="spellEnd"/>
            <w:r w:rsidRPr="000330F0">
              <w:rPr>
                <w:rFonts w:asciiTheme="minorHAnsi" w:eastAsia="Times New Roman" w:hAnsiTheme="minorHAnsi" w:cstheme="minorHAnsi"/>
                <w:lang w:val="en-US"/>
              </w:rPr>
              <w:t xml:space="preserve"> у </w:t>
            </w:r>
            <w:proofErr w:type="spellStart"/>
            <w:r w:rsidRPr="000330F0">
              <w:rPr>
                <w:rFonts w:asciiTheme="minorHAnsi" w:eastAsia="Times New Roman" w:hAnsiTheme="minorHAnsi" w:cstheme="minorHAnsi"/>
                <w:lang w:val="en-US"/>
              </w:rPr>
              <w:t>доступност</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распореда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допунске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наставе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установљена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да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је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она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на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огласној</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табли</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школе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била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континуирано</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доступан</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међутим</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на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интернет</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презентацији</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школе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само</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за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прву</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смену</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је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постављен</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распоред</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допунске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наставе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Такође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само</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одређени</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број</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одељењских</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старешина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проследила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директно</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родитељима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путем</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мејла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или</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другог</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сервиса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комуникације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распоред</w:t>
            </w:r>
            <w:proofErr w:type="spellEnd"/>
            <w:r w:rsidRPr="000330F0">
              <w:rPr>
                <w:rFonts w:asciiTheme="minorHAnsi" w:eastAsia="Times New Roman" w:hAnsiTheme="minorHAnsi" w:cstheme="minorHAnsi"/>
                <w:lang w:val="en-US"/>
              </w:rPr>
              <w:t>.</w:t>
            </w:r>
          </w:p>
          <w:p w14:paraId="558FC13E" w14:textId="77777777" w:rsidR="000330F0" w:rsidRPr="000330F0" w:rsidRDefault="000330F0" w:rsidP="000330F0">
            <w:pPr>
              <w:spacing w:after="200" w:line="276" w:lineRule="auto"/>
              <w:contextualSpacing/>
              <w:rPr>
                <w:rFonts w:asciiTheme="minorHAnsi" w:eastAsia="Times New Roman" w:hAnsiTheme="minorHAnsi" w:cstheme="minorHAnsi"/>
                <w:lang w:val="en-US"/>
              </w:rPr>
            </w:pPr>
          </w:p>
          <w:p w14:paraId="06F5560C" w14:textId="77777777" w:rsidR="000330F0" w:rsidRPr="000330F0" w:rsidRDefault="000330F0" w:rsidP="000330F0">
            <w:pPr>
              <w:spacing w:after="200" w:line="276" w:lineRule="auto"/>
              <w:contextualSpacing/>
              <w:rPr>
                <w:rFonts w:asciiTheme="minorHAnsi" w:eastAsia="Times New Roman" w:hAnsiTheme="minorHAnsi" w:cstheme="minorHAnsi"/>
                <w:lang w:val="en-US"/>
              </w:rPr>
            </w:pPr>
          </w:p>
          <w:p w14:paraId="0CF2BAC4" w14:textId="77777777" w:rsidR="000330F0" w:rsidRPr="000330F0" w:rsidRDefault="000330F0" w:rsidP="000330F0">
            <w:pPr>
              <w:jc w:val="both"/>
              <w:rPr>
                <w:rFonts w:asciiTheme="minorHAnsi" w:eastAsia="Times New Roman" w:hAnsiTheme="minorHAnsi" w:cstheme="minorHAnsi"/>
                <w:lang w:val="en-US"/>
              </w:rPr>
            </w:pPr>
          </w:p>
        </w:tc>
      </w:tr>
      <w:tr w:rsidR="000330F0" w:rsidRPr="000330F0" w14:paraId="3522FC43" w14:textId="77777777" w:rsidTr="001329FC">
        <w:tc>
          <w:tcPr>
            <w:tcW w:w="648" w:type="dxa"/>
          </w:tcPr>
          <w:p w14:paraId="5DF5A261" w14:textId="77777777" w:rsidR="000330F0" w:rsidRPr="000330F0" w:rsidRDefault="000330F0" w:rsidP="000330F0">
            <w:pPr>
              <w:contextualSpacing/>
              <w:rPr>
                <w:rFonts w:asciiTheme="minorHAnsi" w:eastAsia="Times New Roman" w:hAnsiTheme="minorHAnsi" w:cstheme="minorHAnsi"/>
                <w:lang w:val="en-US"/>
              </w:rPr>
            </w:pPr>
            <w:r w:rsidRPr="000330F0">
              <w:rPr>
                <w:rFonts w:asciiTheme="minorHAnsi" w:eastAsia="Times New Roman" w:hAnsiTheme="minorHAnsi" w:cstheme="minorHAnsi"/>
                <w:lang w:val="en-US"/>
              </w:rPr>
              <w:t>8.7</w:t>
            </w:r>
          </w:p>
        </w:tc>
        <w:tc>
          <w:tcPr>
            <w:tcW w:w="2097" w:type="dxa"/>
          </w:tcPr>
          <w:p w14:paraId="33634878" w14:textId="77777777" w:rsidR="000330F0" w:rsidRPr="000330F0" w:rsidRDefault="000330F0" w:rsidP="000330F0">
            <w:pPr>
              <w:spacing w:after="200" w:line="276" w:lineRule="auto"/>
              <w:contextualSpacing/>
              <w:rPr>
                <w:rFonts w:asciiTheme="minorHAnsi" w:eastAsia="Times New Roman" w:hAnsiTheme="minorHAnsi" w:cstheme="minorHAnsi"/>
                <w:lang w:val="en-US"/>
              </w:rPr>
            </w:pPr>
            <w:proofErr w:type="spellStart"/>
            <w:r w:rsidRPr="000330F0">
              <w:rPr>
                <w:rFonts w:asciiTheme="minorHAnsi" w:eastAsia="Times New Roman" w:hAnsiTheme="minorHAnsi" w:cstheme="minorHAnsi"/>
                <w:b/>
                <w:lang w:val="en-US"/>
              </w:rPr>
              <w:t>Повећати</w:t>
            </w:r>
            <w:proofErr w:type="spellEnd"/>
            <w:r w:rsidRPr="000330F0">
              <w:rPr>
                <w:rFonts w:asciiTheme="minorHAnsi" w:eastAsia="Times New Roman" w:hAnsiTheme="minorHAnsi" w:cstheme="minorHAnsi"/>
                <w:b/>
                <w:lang w:val="en-US"/>
              </w:rPr>
              <w:t xml:space="preserve"> </w:t>
            </w:r>
            <w:proofErr w:type="spellStart"/>
            <w:r w:rsidRPr="000330F0">
              <w:rPr>
                <w:rFonts w:asciiTheme="minorHAnsi" w:eastAsia="Times New Roman" w:hAnsiTheme="minorHAnsi" w:cstheme="minorHAnsi"/>
                <w:b/>
                <w:lang w:val="en-US"/>
              </w:rPr>
              <w:t>укљученост</w:t>
            </w:r>
            <w:proofErr w:type="spellEnd"/>
            <w:r w:rsidRPr="000330F0">
              <w:rPr>
                <w:rFonts w:asciiTheme="minorHAnsi" w:eastAsia="Times New Roman" w:hAnsiTheme="minorHAnsi" w:cstheme="minorHAnsi"/>
                <w:b/>
                <w:lang w:val="en-US"/>
              </w:rPr>
              <w:t xml:space="preserve"> </w:t>
            </w:r>
            <w:proofErr w:type="spellStart"/>
            <w:r w:rsidRPr="000330F0">
              <w:rPr>
                <w:rFonts w:asciiTheme="minorHAnsi" w:eastAsia="Times New Roman" w:hAnsiTheme="minorHAnsi" w:cstheme="minorHAnsi"/>
                <w:b/>
                <w:lang w:val="en-US"/>
              </w:rPr>
              <w:t>ученика</w:t>
            </w:r>
            <w:proofErr w:type="spellEnd"/>
            <w:r w:rsidRPr="000330F0">
              <w:rPr>
                <w:rFonts w:asciiTheme="minorHAnsi" w:eastAsia="Times New Roman" w:hAnsiTheme="minorHAnsi" w:cstheme="minorHAnsi"/>
                <w:b/>
                <w:lang w:val="en-US"/>
              </w:rPr>
              <w:t xml:space="preserve"> </w:t>
            </w:r>
            <w:proofErr w:type="spellStart"/>
            <w:r w:rsidRPr="000330F0">
              <w:rPr>
                <w:rFonts w:asciiTheme="minorHAnsi" w:eastAsia="Times New Roman" w:hAnsiTheme="minorHAnsi" w:cstheme="minorHAnsi"/>
                <w:lang w:val="en-US"/>
              </w:rPr>
              <w:t>са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слабијим</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оценама</w:t>
            </w:r>
            <w:proofErr w:type="spellEnd"/>
            <w:r w:rsidRPr="000330F0">
              <w:rPr>
                <w:rFonts w:asciiTheme="minorHAnsi" w:eastAsia="Times New Roman" w:hAnsiTheme="minorHAnsi" w:cstheme="minorHAnsi"/>
                <w:lang w:val="en-US"/>
              </w:rPr>
              <w:t xml:space="preserve"> </w:t>
            </w:r>
            <w:r w:rsidRPr="000330F0">
              <w:rPr>
                <w:rFonts w:asciiTheme="minorHAnsi" w:eastAsia="Times New Roman" w:hAnsiTheme="minorHAnsi" w:cstheme="minorHAnsi"/>
                <w:b/>
                <w:lang w:val="en-US"/>
              </w:rPr>
              <w:t xml:space="preserve">у </w:t>
            </w:r>
            <w:proofErr w:type="spellStart"/>
            <w:r w:rsidRPr="000330F0">
              <w:rPr>
                <w:rFonts w:asciiTheme="minorHAnsi" w:eastAsia="Times New Roman" w:hAnsiTheme="minorHAnsi" w:cstheme="minorHAnsi"/>
                <w:b/>
                <w:lang w:val="en-US"/>
              </w:rPr>
              <w:t>допунску</w:t>
            </w:r>
            <w:proofErr w:type="spellEnd"/>
            <w:r w:rsidRPr="000330F0">
              <w:rPr>
                <w:rFonts w:asciiTheme="minorHAnsi" w:eastAsia="Times New Roman" w:hAnsiTheme="minorHAnsi" w:cstheme="minorHAnsi"/>
                <w:b/>
                <w:lang w:val="en-US"/>
              </w:rPr>
              <w:t xml:space="preserve"> </w:t>
            </w:r>
            <w:proofErr w:type="spellStart"/>
            <w:r w:rsidRPr="000330F0">
              <w:rPr>
                <w:rFonts w:asciiTheme="minorHAnsi" w:eastAsia="Times New Roman" w:hAnsiTheme="minorHAnsi" w:cstheme="minorHAnsi"/>
                <w:b/>
                <w:lang w:val="en-US"/>
              </w:rPr>
              <w:t>наставу</w:t>
            </w:r>
            <w:proofErr w:type="spellEnd"/>
            <w:r w:rsidRPr="000330F0">
              <w:rPr>
                <w:rFonts w:asciiTheme="minorHAnsi" w:eastAsia="Times New Roman" w:hAnsiTheme="minorHAnsi" w:cstheme="minorHAnsi"/>
                <w:b/>
                <w:lang w:val="en-US"/>
              </w:rPr>
              <w:t xml:space="preserve"> </w:t>
            </w:r>
            <w:r w:rsidRPr="000330F0">
              <w:rPr>
                <w:rFonts w:asciiTheme="minorHAnsi" w:eastAsia="Times New Roman" w:hAnsiTheme="minorHAnsi" w:cstheme="minorHAnsi"/>
                <w:lang w:val="en-US"/>
              </w:rPr>
              <w:t>(</w:t>
            </w:r>
            <w:proofErr w:type="spellStart"/>
            <w:r w:rsidRPr="000330F0">
              <w:rPr>
                <w:rFonts w:asciiTheme="minorHAnsi" w:eastAsia="Times New Roman" w:hAnsiTheme="minorHAnsi" w:cstheme="minorHAnsi"/>
                <w:lang w:val="en-US"/>
              </w:rPr>
              <w:t>кроз</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мотивисање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ученика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за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учествовање</w:t>
            </w:r>
            <w:proofErr w:type="spellEnd"/>
            <w:r w:rsidRPr="000330F0">
              <w:rPr>
                <w:rFonts w:asciiTheme="minorHAnsi" w:eastAsia="Times New Roman" w:hAnsiTheme="minorHAnsi" w:cstheme="minorHAnsi"/>
                <w:lang w:val="en-US"/>
              </w:rPr>
              <w:t xml:space="preserve"> у </w:t>
            </w:r>
            <w:proofErr w:type="spellStart"/>
            <w:r w:rsidRPr="000330F0">
              <w:rPr>
                <w:rFonts w:asciiTheme="minorHAnsi" w:eastAsia="Times New Roman" w:hAnsiTheme="minorHAnsi" w:cstheme="minorHAnsi"/>
                <w:lang w:val="en-US"/>
              </w:rPr>
              <w:t>допунској</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lastRenderedPageBreak/>
              <w:t>настави</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подстицање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родитеља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да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шаљу</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децу</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на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допунску</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наставу</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и</w:t>
            </w:r>
            <w:r w:rsidRPr="000330F0">
              <w:rPr>
                <w:rFonts w:asciiTheme="minorHAnsi" w:hAnsiTheme="minorHAnsi" w:cstheme="minorBidi"/>
                <w:lang w:val="en-US"/>
              </w:rPr>
              <w:t>дентификацију</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ученика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за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допунску</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наставу</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након</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анализе</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успеха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на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крају</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сваког</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квартала</w:t>
            </w:r>
            <w:proofErr w:type="spellEnd"/>
            <w:r w:rsidRPr="000330F0">
              <w:rPr>
                <w:rFonts w:asciiTheme="minorHAnsi" w:hAnsiTheme="minorHAnsi" w:cstheme="minorBidi"/>
                <w:lang w:val="en-US"/>
              </w:rPr>
              <w:t>)</w:t>
            </w:r>
          </w:p>
        </w:tc>
        <w:tc>
          <w:tcPr>
            <w:tcW w:w="1725" w:type="dxa"/>
          </w:tcPr>
          <w:p w14:paraId="02DFE649"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lastRenderedPageBreak/>
              <w:t>Наставнициразредне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наставе</w:t>
            </w:r>
            <w:proofErr w:type="spellEnd"/>
            <w:r w:rsidRPr="000330F0">
              <w:rPr>
                <w:rFonts w:ascii="Calibri" w:hAnsi="Calibri" w:cs="Cambria"/>
                <w:bCs/>
                <w:iCs/>
                <w:lang w:val="en-US"/>
              </w:rPr>
              <w:t>,</w:t>
            </w:r>
          </w:p>
          <w:p w14:paraId="629224F5"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Наставниципредметне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наставе</w:t>
            </w:r>
            <w:proofErr w:type="spellEnd"/>
          </w:p>
        </w:tc>
        <w:tc>
          <w:tcPr>
            <w:tcW w:w="1668" w:type="dxa"/>
          </w:tcPr>
          <w:p w14:paraId="1BA0ABD1" w14:textId="77777777" w:rsidR="000330F0" w:rsidRPr="000330F0" w:rsidRDefault="000330F0" w:rsidP="000330F0">
            <w:pPr>
              <w:contextualSpacing/>
              <w:rPr>
                <w:rFonts w:asciiTheme="minorHAnsi" w:eastAsia="Times New Roman" w:hAnsiTheme="minorHAnsi" w:cstheme="minorHAnsi"/>
                <w:lang w:val="en-US"/>
              </w:rPr>
            </w:pPr>
            <w:proofErr w:type="spellStart"/>
            <w:r w:rsidRPr="000330F0">
              <w:rPr>
                <w:rFonts w:asciiTheme="minorHAnsi" w:eastAsia="Times New Roman" w:hAnsiTheme="minorHAnsi" w:cstheme="minorHAnsi"/>
                <w:lang w:val="en-US"/>
              </w:rPr>
              <w:t>Током</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целе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шк</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године</w:t>
            </w:r>
            <w:proofErr w:type="spellEnd"/>
          </w:p>
        </w:tc>
        <w:tc>
          <w:tcPr>
            <w:tcW w:w="4122" w:type="dxa"/>
          </w:tcPr>
          <w:p w14:paraId="7DEC2F1D" w14:textId="77777777" w:rsidR="000330F0" w:rsidRPr="000330F0" w:rsidRDefault="000330F0" w:rsidP="000330F0">
            <w:pPr>
              <w:spacing w:after="200" w:line="276" w:lineRule="auto"/>
              <w:contextualSpacing/>
              <w:rPr>
                <w:rFonts w:asciiTheme="minorHAnsi" w:eastAsia="Times New Roman" w:hAnsiTheme="minorHAnsi" w:cstheme="minorHAnsi"/>
                <w:lang w:val="en-US"/>
              </w:rPr>
            </w:pPr>
            <w:proofErr w:type="spellStart"/>
            <w:r w:rsidRPr="000330F0">
              <w:rPr>
                <w:rFonts w:asciiTheme="minorHAnsi" w:eastAsia="Times New Roman" w:hAnsiTheme="minorHAnsi" w:cstheme="minorHAnsi"/>
                <w:lang w:val="en-US"/>
              </w:rPr>
              <w:t>Увидом</w:t>
            </w:r>
            <w:proofErr w:type="spellEnd"/>
            <w:r w:rsidRPr="000330F0">
              <w:rPr>
                <w:rFonts w:asciiTheme="minorHAnsi" w:eastAsia="Times New Roman" w:hAnsiTheme="minorHAnsi" w:cstheme="minorHAnsi"/>
                <w:lang w:val="en-US"/>
              </w:rPr>
              <w:t xml:space="preserve"> у </w:t>
            </w:r>
            <w:proofErr w:type="spellStart"/>
            <w:r w:rsidRPr="000330F0">
              <w:rPr>
                <w:rFonts w:asciiTheme="minorHAnsi" w:eastAsia="Times New Roman" w:hAnsiTheme="minorHAnsi" w:cstheme="minorHAnsi"/>
                <w:lang w:val="en-US"/>
              </w:rPr>
              <w:t>евиденцију</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допунске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наставе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на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основу</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посматраног</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узорка</w:t>
            </w:r>
            <w:proofErr w:type="spellEnd"/>
            <w:r w:rsidRPr="000330F0">
              <w:rPr>
                <w:rFonts w:asciiTheme="minorHAnsi" w:eastAsia="Times New Roman" w:hAnsiTheme="minorHAnsi" w:cstheme="minorHAnsi"/>
                <w:lang w:val="en-US"/>
              </w:rPr>
              <w:t xml:space="preserve"> (5а, 6д, 7б, 8д) </w:t>
            </w:r>
            <w:proofErr w:type="spellStart"/>
            <w:r w:rsidRPr="000330F0">
              <w:rPr>
                <w:rFonts w:asciiTheme="minorHAnsi" w:eastAsia="Times New Roman" w:hAnsiTheme="minorHAnsi" w:cstheme="minorHAnsi"/>
                <w:lang w:val="en-US"/>
              </w:rPr>
              <w:t>установљена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је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да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присуство</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ученика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са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слабијим</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оценама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на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допунским</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часовима</w:t>
            </w:r>
            <w:proofErr w:type="spellEnd"/>
            <w:r w:rsidRPr="000330F0">
              <w:rPr>
                <w:rFonts w:asciiTheme="minorHAnsi" w:eastAsia="Times New Roman" w:hAnsiTheme="minorHAnsi" w:cstheme="minorHAnsi"/>
                <w:lang w:val="en-US"/>
              </w:rPr>
              <w:t xml:space="preserve"> и </w:t>
            </w:r>
            <w:proofErr w:type="spellStart"/>
            <w:r w:rsidRPr="000330F0">
              <w:rPr>
                <w:rFonts w:asciiTheme="minorHAnsi" w:eastAsia="Times New Roman" w:hAnsiTheme="minorHAnsi" w:cstheme="minorHAnsi"/>
                <w:lang w:val="en-US"/>
              </w:rPr>
              <w:t>даље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изузетно</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низак</w:t>
            </w:r>
            <w:proofErr w:type="spellEnd"/>
            <w:r w:rsidRPr="000330F0">
              <w:rPr>
                <w:rFonts w:asciiTheme="minorHAnsi" w:eastAsia="Times New Roman" w:hAnsiTheme="minorHAnsi" w:cstheme="minorHAnsi"/>
                <w:lang w:val="en-US"/>
              </w:rPr>
              <w:t xml:space="preserve"> и </w:t>
            </w:r>
            <w:proofErr w:type="spellStart"/>
            <w:r w:rsidRPr="000330F0">
              <w:rPr>
                <w:rFonts w:asciiTheme="minorHAnsi" w:eastAsia="Times New Roman" w:hAnsiTheme="minorHAnsi" w:cstheme="minorHAnsi"/>
                <w:lang w:val="en-US"/>
              </w:rPr>
              <w:t>скоро</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никад</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не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долази</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до</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побољшања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успеха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ученика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као</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резултат</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похађања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допунске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наставе</w:t>
            </w:r>
            <w:proofErr w:type="spellEnd"/>
            <w:r w:rsidRPr="000330F0">
              <w:rPr>
                <w:rFonts w:asciiTheme="minorHAnsi" w:eastAsia="Times New Roman" w:hAnsiTheme="minorHAnsi" w:cstheme="minorHAnsi"/>
                <w:lang w:val="en-US"/>
              </w:rPr>
              <w:t>.</w:t>
            </w:r>
          </w:p>
          <w:p w14:paraId="68D86298" w14:textId="77777777" w:rsidR="000330F0" w:rsidRPr="000330F0" w:rsidRDefault="000330F0" w:rsidP="000330F0">
            <w:pPr>
              <w:spacing w:after="200" w:line="276" w:lineRule="auto"/>
              <w:contextualSpacing/>
              <w:rPr>
                <w:rFonts w:asciiTheme="minorHAnsi" w:eastAsia="Times New Roman" w:hAnsiTheme="minorHAnsi" w:cstheme="minorHAnsi"/>
                <w:lang w:val="en-US"/>
              </w:rPr>
            </w:pPr>
          </w:p>
          <w:p w14:paraId="504B532F" w14:textId="77777777" w:rsidR="000330F0" w:rsidRPr="000330F0" w:rsidRDefault="000330F0" w:rsidP="000330F0">
            <w:pPr>
              <w:spacing w:after="200" w:line="276" w:lineRule="auto"/>
              <w:contextualSpacing/>
              <w:rPr>
                <w:rFonts w:asciiTheme="minorHAnsi" w:eastAsia="Times New Roman" w:hAnsiTheme="minorHAnsi" w:cstheme="minorHAnsi"/>
                <w:lang w:val="en-US"/>
              </w:rPr>
            </w:pPr>
          </w:p>
          <w:p w14:paraId="74C3167A" w14:textId="77777777" w:rsidR="000330F0" w:rsidRPr="000330F0" w:rsidRDefault="000330F0" w:rsidP="000330F0">
            <w:pPr>
              <w:spacing w:after="200" w:line="276" w:lineRule="auto"/>
              <w:contextualSpacing/>
              <w:rPr>
                <w:rFonts w:asciiTheme="minorHAnsi" w:eastAsia="Times New Roman" w:hAnsiTheme="minorHAnsi" w:cstheme="minorHAnsi"/>
                <w:lang w:val="en-US"/>
              </w:rPr>
            </w:pPr>
          </w:p>
          <w:p w14:paraId="7B422F71" w14:textId="77777777" w:rsidR="000330F0" w:rsidRPr="000330F0" w:rsidRDefault="000330F0" w:rsidP="000330F0">
            <w:pPr>
              <w:jc w:val="both"/>
              <w:rPr>
                <w:rFonts w:asciiTheme="minorHAnsi" w:hAnsiTheme="minorHAnsi" w:cstheme="minorHAnsi"/>
                <w:lang w:val="en-US"/>
              </w:rPr>
            </w:pPr>
          </w:p>
        </w:tc>
      </w:tr>
    </w:tbl>
    <w:p w14:paraId="1A3453B5" w14:textId="77777777" w:rsidR="000330F0" w:rsidRPr="000330F0" w:rsidRDefault="000330F0" w:rsidP="000330F0">
      <w:pPr>
        <w:spacing w:after="200" w:line="276" w:lineRule="auto"/>
        <w:rPr>
          <w:rFonts w:ascii="Calibri" w:hAnsi="Calibri" w:cstheme="minorBidi"/>
          <w:iCs/>
          <w:lang w:val="en-US"/>
        </w:rPr>
      </w:pPr>
    </w:p>
    <w:p w14:paraId="3446B609" w14:textId="77777777" w:rsidR="000330F0" w:rsidRPr="000330F0" w:rsidRDefault="000330F0" w:rsidP="000330F0">
      <w:pPr>
        <w:spacing w:after="200" w:line="276" w:lineRule="auto"/>
        <w:jc w:val="both"/>
        <w:rPr>
          <w:rFonts w:ascii="Calibri" w:hAnsi="Calibri" w:cs="Cambria"/>
          <w:b/>
          <w:bCs/>
          <w:iCs/>
          <w:lang w:val="en-US"/>
        </w:rPr>
      </w:pPr>
      <w:r w:rsidRPr="000330F0">
        <w:rPr>
          <w:rFonts w:ascii="Calibri" w:hAnsi="Calibri" w:cs="Cambria"/>
          <w:b/>
          <w:bCs/>
          <w:iCs/>
          <w:lang w:val="en-US"/>
        </w:rPr>
        <w:t xml:space="preserve">9. </w:t>
      </w:r>
      <w:proofErr w:type="spellStart"/>
      <w:r w:rsidRPr="000330F0">
        <w:rPr>
          <w:rFonts w:ascii="Calibri" w:hAnsi="Calibri" w:cs="Cambria"/>
          <w:b/>
          <w:bCs/>
          <w:iCs/>
          <w:lang w:val="en-US"/>
        </w:rPr>
        <w:t>Мере</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превенције</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насиља</w:t>
      </w:r>
      <w:proofErr w:type="spellEnd"/>
      <w:r w:rsidRPr="000330F0">
        <w:rPr>
          <w:rFonts w:ascii="Calibri" w:hAnsi="Calibri" w:cs="Cambria"/>
          <w:b/>
          <w:bCs/>
          <w:iCs/>
          <w:lang w:val="en-US"/>
        </w:rPr>
        <w:t xml:space="preserve"> и </w:t>
      </w:r>
      <w:proofErr w:type="spellStart"/>
      <w:r w:rsidRPr="000330F0">
        <w:rPr>
          <w:rFonts w:ascii="Calibri" w:hAnsi="Calibri" w:cs="Cambria"/>
          <w:b/>
          <w:bCs/>
          <w:iCs/>
          <w:lang w:val="en-US"/>
        </w:rPr>
        <w:t>повећања</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сарадње</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међу</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ученицима</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наставницима</w:t>
      </w:r>
      <w:proofErr w:type="spellEnd"/>
      <w:r w:rsidRPr="000330F0">
        <w:rPr>
          <w:rFonts w:ascii="Calibri" w:hAnsi="Calibri" w:cs="Cambria"/>
          <w:b/>
          <w:bCs/>
          <w:iCs/>
          <w:lang w:val="en-US"/>
        </w:rPr>
        <w:t xml:space="preserve"> и </w:t>
      </w:r>
      <w:proofErr w:type="spellStart"/>
      <w:r w:rsidRPr="000330F0">
        <w:rPr>
          <w:rFonts w:ascii="Calibri" w:hAnsi="Calibri" w:cs="Cambria"/>
          <w:b/>
          <w:bCs/>
          <w:iCs/>
          <w:lang w:val="en-US"/>
        </w:rPr>
        <w:t>родитељима</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Извештај</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припрема</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Роберт</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Терек</w:t>
      </w:r>
      <w:proofErr w:type="spellEnd"/>
      <w:r w:rsidRPr="000330F0">
        <w:rPr>
          <w:rFonts w:ascii="Calibri" w:hAnsi="Calibri" w:cs="Cambria"/>
          <w:b/>
          <w:bCs/>
          <w:iCs/>
          <w:lang w:val="en-US"/>
        </w:rPr>
        <w:t>)</w:t>
      </w:r>
    </w:p>
    <w:tbl>
      <w:tblPr>
        <w:tblStyle w:val="TableGrid"/>
        <w:tblW w:w="10530" w:type="dxa"/>
        <w:tblInd w:w="-432" w:type="dxa"/>
        <w:tblLayout w:type="fixed"/>
        <w:tblLook w:val="04A0" w:firstRow="1" w:lastRow="0" w:firstColumn="1" w:lastColumn="0" w:noHBand="0" w:noVBand="1"/>
      </w:tblPr>
      <w:tblGrid>
        <w:gridCol w:w="738"/>
        <w:gridCol w:w="2517"/>
        <w:gridCol w:w="1893"/>
        <w:gridCol w:w="1192"/>
        <w:gridCol w:w="4190"/>
      </w:tblGrid>
      <w:tr w:rsidR="000330F0" w:rsidRPr="000330F0" w14:paraId="142B541F" w14:textId="77777777" w:rsidTr="001329FC">
        <w:tc>
          <w:tcPr>
            <w:tcW w:w="738" w:type="dxa"/>
            <w:shd w:val="clear" w:color="auto" w:fill="D9D9D9" w:themeFill="background1" w:themeFillShade="D9"/>
          </w:tcPr>
          <w:p w14:paraId="17C24725" w14:textId="77777777" w:rsidR="000330F0" w:rsidRPr="000330F0" w:rsidRDefault="000330F0" w:rsidP="000330F0">
            <w:pPr>
              <w:jc w:val="center"/>
              <w:rPr>
                <w:rFonts w:ascii="Calibri" w:hAnsi="Calibri" w:cs="Cambria"/>
                <w:b/>
                <w:bCs/>
                <w:iCs/>
                <w:lang w:val="en-US"/>
              </w:rPr>
            </w:pPr>
          </w:p>
        </w:tc>
        <w:tc>
          <w:tcPr>
            <w:tcW w:w="2517" w:type="dxa"/>
            <w:shd w:val="clear" w:color="auto" w:fill="D9D9D9" w:themeFill="background1" w:themeFillShade="D9"/>
          </w:tcPr>
          <w:p w14:paraId="1330220C" w14:textId="77777777" w:rsidR="000330F0" w:rsidRPr="000330F0" w:rsidRDefault="000330F0" w:rsidP="000330F0">
            <w:pPr>
              <w:jc w:val="center"/>
              <w:rPr>
                <w:rFonts w:ascii="Calibri" w:hAnsi="Calibri" w:cs="Cambria"/>
                <w:b/>
                <w:bCs/>
                <w:iCs/>
                <w:lang w:val="en-US"/>
              </w:rPr>
            </w:pPr>
          </w:p>
          <w:p w14:paraId="3896E467" w14:textId="77777777" w:rsidR="000330F0" w:rsidRPr="000330F0" w:rsidRDefault="000330F0" w:rsidP="000330F0">
            <w:pPr>
              <w:jc w:val="center"/>
              <w:rPr>
                <w:rFonts w:ascii="Calibri" w:hAnsi="Calibri" w:cs="Cambria"/>
                <w:b/>
                <w:bCs/>
                <w:iCs/>
                <w:lang w:val="en-US"/>
              </w:rPr>
            </w:pPr>
            <w:r w:rsidRPr="000330F0">
              <w:rPr>
                <w:rFonts w:ascii="Calibri" w:hAnsi="Calibri" w:cs="Cambria"/>
                <w:b/>
                <w:bCs/>
                <w:iCs/>
                <w:lang w:val="en-US"/>
              </w:rPr>
              <w:t>ПЛАНИРАНЕ АКТИВНОСТИ</w:t>
            </w:r>
          </w:p>
        </w:tc>
        <w:tc>
          <w:tcPr>
            <w:tcW w:w="1893" w:type="dxa"/>
            <w:shd w:val="clear" w:color="auto" w:fill="D9D9D9" w:themeFill="background1" w:themeFillShade="D9"/>
          </w:tcPr>
          <w:p w14:paraId="0FC5062F" w14:textId="77777777" w:rsidR="000330F0" w:rsidRPr="000330F0" w:rsidRDefault="000330F0" w:rsidP="000330F0">
            <w:pPr>
              <w:jc w:val="center"/>
              <w:rPr>
                <w:rFonts w:ascii="Calibri" w:hAnsi="Calibri" w:cs="Cambria"/>
                <w:b/>
                <w:bCs/>
                <w:iCs/>
                <w:lang w:val="en-US"/>
              </w:rPr>
            </w:pPr>
          </w:p>
          <w:p w14:paraId="148AE67C" w14:textId="77777777" w:rsidR="000330F0" w:rsidRPr="000330F0" w:rsidRDefault="000330F0" w:rsidP="000330F0">
            <w:pPr>
              <w:jc w:val="center"/>
              <w:rPr>
                <w:rFonts w:ascii="Calibri" w:hAnsi="Calibri" w:cs="Cambria"/>
                <w:b/>
                <w:bCs/>
                <w:iCs/>
                <w:lang w:val="en-US"/>
              </w:rPr>
            </w:pPr>
            <w:r w:rsidRPr="000330F0">
              <w:rPr>
                <w:rFonts w:ascii="Calibri" w:hAnsi="Calibri" w:cs="Cambria"/>
                <w:b/>
                <w:bCs/>
                <w:iCs/>
                <w:lang w:val="en-US"/>
              </w:rPr>
              <w:t>НОСИОЦИ АКТИВНОСТИ</w:t>
            </w:r>
          </w:p>
        </w:tc>
        <w:tc>
          <w:tcPr>
            <w:tcW w:w="1192" w:type="dxa"/>
            <w:shd w:val="clear" w:color="auto" w:fill="D9D9D9" w:themeFill="background1" w:themeFillShade="D9"/>
          </w:tcPr>
          <w:p w14:paraId="2FB8D95F" w14:textId="77777777" w:rsidR="000330F0" w:rsidRPr="000330F0" w:rsidRDefault="000330F0" w:rsidP="000330F0">
            <w:pPr>
              <w:jc w:val="center"/>
              <w:rPr>
                <w:rFonts w:ascii="Calibri" w:hAnsi="Calibri" w:cs="Cambria"/>
                <w:b/>
                <w:bCs/>
                <w:iCs/>
                <w:lang w:val="en-US"/>
              </w:rPr>
            </w:pPr>
            <w:r w:rsidRPr="000330F0">
              <w:rPr>
                <w:rFonts w:ascii="Calibri" w:hAnsi="Calibri" w:cs="Cambria"/>
                <w:b/>
                <w:bCs/>
                <w:iCs/>
                <w:lang w:val="en-US"/>
              </w:rPr>
              <w:t>ВРЕМЕ РЕАЛИ</w:t>
            </w:r>
          </w:p>
          <w:p w14:paraId="6177DF6F" w14:textId="77777777" w:rsidR="000330F0" w:rsidRPr="000330F0" w:rsidRDefault="000330F0" w:rsidP="000330F0">
            <w:pPr>
              <w:jc w:val="center"/>
              <w:rPr>
                <w:rFonts w:ascii="Calibri" w:hAnsi="Calibri" w:cs="Cambria"/>
                <w:b/>
                <w:bCs/>
                <w:iCs/>
                <w:lang w:val="en-US"/>
              </w:rPr>
            </w:pPr>
            <w:r w:rsidRPr="000330F0">
              <w:rPr>
                <w:rFonts w:ascii="Calibri" w:hAnsi="Calibri" w:cs="Cambria"/>
                <w:b/>
                <w:bCs/>
                <w:iCs/>
                <w:lang w:val="en-US"/>
              </w:rPr>
              <w:t>ЗАЦИЈЕ</w:t>
            </w:r>
          </w:p>
        </w:tc>
        <w:tc>
          <w:tcPr>
            <w:tcW w:w="4190" w:type="dxa"/>
            <w:shd w:val="clear" w:color="auto" w:fill="D9D9D9" w:themeFill="background1" w:themeFillShade="D9"/>
          </w:tcPr>
          <w:p w14:paraId="4EC3A1EE" w14:textId="77777777" w:rsidR="000330F0" w:rsidRPr="000330F0" w:rsidRDefault="000330F0" w:rsidP="000330F0">
            <w:pPr>
              <w:jc w:val="center"/>
              <w:rPr>
                <w:rFonts w:asciiTheme="minorHAnsi" w:hAnsiTheme="minorHAnsi" w:cstheme="minorBidi"/>
                <w:b/>
                <w:lang w:val="en-US"/>
              </w:rPr>
            </w:pPr>
          </w:p>
          <w:p w14:paraId="422803EC" w14:textId="77777777" w:rsidR="000330F0" w:rsidRPr="000330F0" w:rsidRDefault="000330F0" w:rsidP="000330F0">
            <w:pPr>
              <w:jc w:val="center"/>
              <w:rPr>
                <w:rFonts w:ascii="Calibri" w:hAnsi="Calibri" w:cs="Cambria"/>
                <w:b/>
                <w:bCs/>
                <w:iCs/>
                <w:lang w:val="en-US"/>
              </w:rPr>
            </w:pPr>
            <w:r w:rsidRPr="000330F0">
              <w:rPr>
                <w:rFonts w:asciiTheme="minorHAnsi" w:hAnsiTheme="minorHAnsi" w:cstheme="minorBidi"/>
                <w:b/>
                <w:lang w:val="en-US"/>
              </w:rPr>
              <w:t>ПОТВРДА / ДОКАЗИ О РЕАЛИЗОВАЊУ АКТИВНОСТИ</w:t>
            </w:r>
          </w:p>
        </w:tc>
      </w:tr>
      <w:tr w:rsidR="000330F0" w:rsidRPr="000330F0" w14:paraId="4793DC98" w14:textId="77777777" w:rsidTr="001329FC">
        <w:tc>
          <w:tcPr>
            <w:tcW w:w="738" w:type="dxa"/>
          </w:tcPr>
          <w:p w14:paraId="5D46E581" w14:textId="77777777" w:rsidR="000330F0" w:rsidRPr="000330F0" w:rsidRDefault="000330F0" w:rsidP="000330F0">
            <w:pPr>
              <w:rPr>
                <w:rFonts w:ascii="Calibri" w:hAnsi="Calibri" w:cs="Cambria"/>
                <w:bCs/>
                <w:iCs/>
                <w:lang w:val="en-US"/>
              </w:rPr>
            </w:pPr>
            <w:r w:rsidRPr="000330F0">
              <w:rPr>
                <w:rFonts w:ascii="Calibri" w:hAnsi="Calibri" w:cs="Cambria"/>
                <w:bCs/>
                <w:iCs/>
                <w:lang w:val="en-US"/>
              </w:rPr>
              <w:t>9.1</w:t>
            </w:r>
          </w:p>
        </w:tc>
        <w:tc>
          <w:tcPr>
            <w:tcW w:w="2517" w:type="dxa"/>
          </w:tcPr>
          <w:p w14:paraId="03DF6134" w14:textId="77777777" w:rsidR="000330F0" w:rsidRPr="000330F0" w:rsidRDefault="000330F0" w:rsidP="000330F0">
            <w:pPr>
              <w:spacing w:after="200" w:line="276" w:lineRule="auto"/>
              <w:contextualSpacing/>
              <w:rPr>
                <w:rFonts w:asciiTheme="minorHAnsi" w:hAnsiTheme="minorHAnsi" w:cstheme="minorHAnsi"/>
                <w:lang w:val="en-US"/>
              </w:rPr>
            </w:pPr>
            <w:proofErr w:type="spellStart"/>
            <w:r w:rsidRPr="000330F0">
              <w:rPr>
                <w:rFonts w:asciiTheme="minorHAnsi" w:hAnsiTheme="minorHAnsi" w:cstheme="minorHAnsi"/>
                <w:lang w:val="en-US"/>
              </w:rPr>
              <w:t>Организовање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активности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за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запослене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ученике</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родитеље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које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ће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бити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директно</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усмерене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превенцију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насиља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нпр</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радионице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ученицима</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родитељима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форум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театар</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ученицима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оснаживање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наставника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за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ефикаснију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примену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превентивних</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активности</w:t>
            </w:r>
            <w:proofErr w:type="spellEnd"/>
            <w:r w:rsidRPr="000330F0">
              <w:rPr>
                <w:rFonts w:asciiTheme="minorHAnsi" w:hAnsiTheme="minorHAnsi" w:cstheme="minorHAnsi"/>
                <w:lang w:val="en-US"/>
              </w:rPr>
              <w:t xml:space="preserve"> у </w:t>
            </w:r>
            <w:proofErr w:type="spellStart"/>
            <w:r w:rsidRPr="000330F0">
              <w:rPr>
                <w:rFonts w:asciiTheme="minorHAnsi" w:hAnsiTheme="minorHAnsi" w:cstheme="minorHAnsi"/>
                <w:lang w:val="en-US"/>
              </w:rPr>
              <w:t>оквиру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одељења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b/>
                <w:lang w:val="en-US"/>
              </w:rPr>
              <w:t>Мултикултурални</w:t>
            </w:r>
            <w:proofErr w:type="spellEnd"/>
            <w:r w:rsidRPr="000330F0">
              <w:rPr>
                <w:rFonts w:asciiTheme="minorHAnsi" w:hAnsiTheme="minorHAnsi" w:cstheme="minorHAnsi"/>
                <w:b/>
                <w:lang w:val="en-US"/>
              </w:rPr>
              <w:t xml:space="preserve"> </w:t>
            </w:r>
            <w:proofErr w:type="spellStart"/>
            <w:r w:rsidRPr="000330F0">
              <w:rPr>
                <w:rFonts w:asciiTheme="minorHAnsi" w:hAnsiTheme="minorHAnsi" w:cstheme="minorHAnsi"/>
                <w:b/>
                <w:lang w:val="en-US"/>
              </w:rPr>
              <w:t>дан</w:t>
            </w:r>
            <w:proofErr w:type="spellEnd"/>
            <w:r w:rsidRPr="000330F0">
              <w:rPr>
                <w:rFonts w:asciiTheme="minorHAnsi" w:hAnsiTheme="minorHAnsi" w:cstheme="minorHAnsi"/>
                <w:b/>
                <w:lang w:val="en-US"/>
              </w:rPr>
              <w:t xml:space="preserve">, </w:t>
            </w:r>
            <w:proofErr w:type="spellStart"/>
            <w:r w:rsidRPr="000330F0">
              <w:rPr>
                <w:rFonts w:asciiTheme="minorHAnsi" w:hAnsiTheme="minorHAnsi" w:cstheme="minorHAnsi"/>
                <w:b/>
                <w:lang w:val="en-US"/>
              </w:rPr>
              <w:t>Породични</w:t>
            </w:r>
            <w:proofErr w:type="spellEnd"/>
            <w:r w:rsidRPr="000330F0">
              <w:rPr>
                <w:rFonts w:asciiTheme="minorHAnsi" w:hAnsiTheme="minorHAnsi" w:cstheme="minorHAnsi"/>
                <w:b/>
                <w:lang w:val="en-US"/>
              </w:rPr>
              <w:t xml:space="preserve"> </w:t>
            </w:r>
            <w:proofErr w:type="spellStart"/>
            <w:r w:rsidRPr="000330F0">
              <w:rPr>
                <w:rFonts w:asciiTheme="minorHAnsi" w:hAnsiTheme="minorHAnsi" w:cstheme="minorHAnsi"/>
                <w:b/>
                <w:lang w:val="en-US"/>
              </w:rPr>
              <w:t>дан</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предвиђен</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је</w:t>
            </w:r>
            <w:proofErr w:type="spellEnd"/>
            <w:r w:rsidRPr="000330F0">
              <w:rPr>
                <w:rFonts w:asciiTheme="minorHAnsi" w:hAnsiTheme="minorHAnsi" w:cstheme="minorHAnsi"/>
                <w:lang w:val="en-US"/>
              </w:rPr>
              <w:t xml:space="preserve"> и у </w:t>
            </w:r>
            <w:proofErr w:type="spellStart"/>
            <w:r w:rsidRPr="000330F0">
              <w:rPr>
                <w:rFonts w:asciiTheme="minorHAnsi" w:hAnsiTheme="minorHAnsi" w:cstheme="minorHAnsi"/>
                <w:lang w:val="en-US"/>
              </w:rPr>
              <w:t>оквиру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мере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против</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lastRenderedPageBreak/>
              <w:t>осипања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ученика</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плана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сарадње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родитељима</w:t>
            </w:r>
            <w:proofErr w:type="spellEnd"/>
            <w:r w:rsidRPr="000330F0">
              <w:rPr>
                <w:rFonts w:asciiTheme="minorHAnsi" w:hAnsiTheme="minorHAnsi" w:cstheme="minorHAnsi"/>
                <w:lang w:val="en-US"/>
              </w:rPr>
              <w:t>/)</w:t>
            </w:r>
          </w:p>
          <w:p w14:paraId="2BA0CB7A" w14:textId="77777777" w:rsidR="000330F0" w:rsidRPr="000330F0" w:rsidRDefault="000330F0" w:rsidP="000330F0">
            <w:pPr>
              <w:rPr>
                <w:rFonts w:ascii="Calibri" w:hAnsi="Calibri" w:cs="Cambria"/>
                <w:bCs/>
                <w:iCs/>
                <w:lang w:val="en-US"/>
              </w:rPr>
            </w:pPr>
          </w:p>
          <w:p w14:paraId="52AADB04" w14:textId="77777777" w:rsidR="000330F0" w:rsidRPr="000330F0" w:rsidRDefault="000330F0" w:rsidP="000330F0">
            <w:pPr>
              <w:rPr>
                <w:rFonts w:ascii="Calibri" w:hAnsi="Calibri" w:cs="Cambria"/>
                <w:bCs/>
                <w:iCs/>
                <w:lang w:val="en-US"/>
              </w:rPr>
            </w:pPr>
          </w:p>
        </w:tc>
        <w:tc>
          <w:tcPr>
            <w:tcW w:w="1893" w:type="dxa"/>
          </w:tcPr>
          <w:p w14:paraId="7FA0FE2B"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lastRenderedPageBreak/>
              <w:t>Наставници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разредне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наставе</w:t>
            </w:r>
            <w:proofErr w:type="spellEnd"/>
            <w:r w:rsidRPr="000330F0">
              <w:rPr>
                <w:rFonts w:ascii="Calibri" w:hAnsi="Calibri" w:cs="Cambria"/>
                <w:bCs/>
                <w:iCs/>
                <w:lang w:val="en-US"/>
              </w:rPr>
              <w:t>,</w:t>
            </w:r>
          </w:p>
          <w:p w14:paraId="5E43B008"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Наставници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предметне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наставе</w:t>
            </w:r>
            <w:proofErr w:type="spellEnd"/>
            <w:r w:rsidRPr="000330F0">
              <w:rPr>
                <w:rFonts w:ascii="Calibri" w:hAnsi="Calibri" w:cs="Cambria"/>
                <w:bCs/>
                <w:iCs/>
                <w:lang w:val="en-US"/>
              </w:rPr>
              <w:t>,</w:t>
            </w:r>
          </w:p>
          <w:p w14:paraId="65C4F8D9"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Стручна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служба</w:t>
            </w:r>
            <w:proofErr w:type="spellEnd"/>
            <w:r w:rsidRPr="000330F0">
              <w:rPr>
                <w:rFonts w:ascii="Calibri" w:hAnsi="Calibri" w:cs="Cambria"/>
                <w:bCs/>
                <w:iCs/>
                <w:lang w:val="en-US"/>
              </w:rPr>
              <w:t xml:space="preserve">, </w:t>
            </w:r>
          </w:p>
          <w:p w14:paraId="508B83C8"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родитељи</w:t>
            </w:r>
            <w:proofErr w:type="spellEnd"/>
          </w:p>
        </w:tc>
        <w:tc>
          <w:tcPr>
            <w:tcW w:w="1192" w:type="dxa"/>
          </w:tcPr>
          <w:p w14:paraId="134B7F87"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Током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целе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шк</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године</w:t>
            </w:r>
            <w:proofErr w:type="spellEnd"/>
            <w:r w:rsidRPr="000330F0">
              <w:rPr>
                <w:rFonts w:asciiTheme="minorHAnsi" w:hAnsiTheme="minorHAnsi" w:cstheme="minorHAnsi"/>
                <w:lang w:val="en-US"/>
              </w:rPr>
              <w:t xml:space="preserve"> </w:t>
            </w:r>
          </w:p>
        </w:tc>
        <w:tc>
          <w:tcPr>
            <w:tcW w:w="4190" w:type="dxa"/>
          </w:tcPr>
          <w:p w14:paraId="526818C9" w14:textId="77777777" w:rsidR="000330F0" w:rsidRPr="000330F0" w:rsidRDefault="000330F0" w:rsidP="000330F0">
            <w:pPr>
              <w:spacing w:after="200" w:line="276" w:lineRule="auto"/>
              <w:contextualSpacing/>
              <w:rPr>
                <w:rFonts w:asciiTheme="minorHAnsi" w:hAnsiTheme="minorHAnsi" w:cstheme="minorHAnsi"/>
                <w:lang w:val="en-US"/>
              </w:rPr>
            </w:pPr>
            <w:proofErr w:type="spellStart"/>
            <w:r w:rsidRPr="000330F0">
              <w:rPr>
                <w:rFonts w:asciiTheme="minorHAnsi" w:hAnsiTheme="minorHAnsi" w:cstheme="minorHAnsi"/>
                <w:lang w:val="en-US"/>
              </w:rPr>
              <w:t>На</w:t>
            </w:r>
            <w:proofErr w:type="spellEnd"/>
            <w:r w:rsidRPr="000330F0">
              <w:rPr>
                <w:rFonts w:asciiTheme="minorHAnsi" w:hAnsiTheme="minorHAnsi" w:cstheme="minorHAnsi"/>
                <w:lang w:val="en-US"/>
              </w:rPr>
              <w:t xml:space="preserve"> ЧОС-</w:t>
            </w:r>
            <w:proofErr w:type="spellStart"/>
            <w:r w:rsidRPr="000330F0">
              <w:rPr>
                <w:rFonts w:asciiTheme="minorHAnsi" w:hAnsiTheme="minorHAnsi" w:cstheme="minorHAnsi"/>
                <w:lang w:val="en-US"/>
              </w:rPr>
              <w:t>овима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обрађени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следеће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теме</w:t>
            </w:r>
            <w:proofErr w:type="spellEnd"/>
            <w:r w:rsidRPr="000330F0">
              <w:rPr>
                <w:rFonts w:asciiTheme="minorHAnsi" w:hAnsiTheme="minorHAnsi" w:cstheme="minorHAnsi"/>
                <w:lang w:val="en-US"/>
              </w:rPr>
              <w:t xml:space="preserve"> у </w:t>
            </w:r>
            <w:proofErr w:type="spellStart"/>
            <w:r w:rsidRPr="000330F0">
              <w:rPr>
                <w:rFonts w:asciiTheme="minorHAnsi" w:hAnsiTheme="minorHAnsi" w:cstheme="minorHAnsi"/>
                <w:lang w:val="en-US"/>
              </w:rPr>
              <w:t>виду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разговора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предавања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радионица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које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реализовали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одељењске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старепине</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стручни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сарадници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Развијање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поверења</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другарства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Шта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значи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реч</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толеранција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Толеранција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према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наставницима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Шта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замерам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себи</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осталим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ученицима</w:t>
            </w:r>
            <w:proofErr w:type="spellEnd"/>
            <w:r w:rsidRPr="000330F0">
              <w:rPr>
                <w:rFonts w:asciiTheme="minorHAnsi" w:hAnsiTheme="minorHAnsi" w:cstheme="minorHAnsi"/>
                <w:lang w:val="en-US"/>
              </w:rPr>
              <w:t xml:space="preserve"> у </w:t>
            </w:r>
            <w:proofErr w:type="spellStart"/>
            <w:r w:rsidRPr="000330F0">
              <w:rPr>
                <w:rFonts w:asciiTheme="minorHAnsi" w:hAnsiTheme="minorHAnsi" w:cstheme="minorHAnsi"/>
                <w:lang w:val="en-US"/>
              </w:rPr>
              <w:t>одељењу,разговор</w:t>
            </w:r>
            <w:proofErr w:type="spellEnd"/>
            <w:r w:rsidRPr="000330F0">
              <w:rPr>
                <w:rFonts w:asciiTheme="minorHAnsi" w:hAnsiTheme="minorHAnsi" w:cstheme="minorHAnsi"/>
                <w:lang w:val="en-US"/>
              </w:rPr>
              <w:t xml:space="preserve"> о </w:t>
            </w:r>
            <w:proofErr w:type="spellStart"/>
            <w:r w:rsidRPr="000330F0">
              <w:rPr>
                <w:rFonts w:asciiTheme="minorHAnsi" w:hAnsiTheme="minorHAnsi" w:cstheme="minorHAnsi"/>
                <w:lang w:val="en-US"/>
              </w:rPr>
              <w:t>електронском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насиљу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Поштовање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својих</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другова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Конфликти,агресија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Учимо</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компромису,споразум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нас</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зближава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Дан</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борбе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против</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трговине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људима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Толеранција</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дискриминација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Агресивност</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изазива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агресију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Дигитално</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насиље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Конструктивно</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решавање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сукоба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Предрасуде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Вршњачко</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насиље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насиље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друштвеним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мрежама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Сукоби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lastRenderedPageBreak/>
              <w:t>насилништво</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врсте</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узроци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Насиље</w:t>
            </w:r>
            <w:proofErr w:type="spellEnd"/>
            <w:r w:rsidRPr="000330F0">
              <w:rPr>
                <w:rFonts w:asciiTheme="minorHAnsi" w:hAnsiTheme="minorHAnsi" w:cstheme="minorHAnsi"/>
                <w:lang w:val="en-US"/>
              </w:rPr>
              <w:t xml:space="preserve"> у </w:t>
            </w:r>
            <w:proofErr w:type="spellStart"/>
            <w:r w:rsidRPr="000330F0">
              <w:rPr>
                <w:rFonts w:asciiTheme="minorHAnsi" w:hAnsiTheme="minorHAnsi" w:cstheme="minorHAnsi"/>
                <w:lang w:val="en-US"/>
              </w:rPr>
              <w:t>школи</w:t>
            </w:r>
            <w:proofErr w:type="spellEnd"/>
            <w:r w:rsidRPr="000330F0">
              <w:rPr>
                <w:rFonts w:asciiTheme="minorHAnsi" w:hAnsiTheme="minorHAnsi" w:cstheme="minorHAnsi"/>
                <w:lang w:val="en-US"/>
              </w:rPr>
              <w:t>/</w:t>
            </w:r>
            <w:proofErr w:type="spellStart"/>
            <w:r w:rsidRPr="000330F0">
              <w:rPr>
                <w:rFonts w:asciiTheme="minorHAnsi" w:hAnsiTheme="minorHAnsi" w:cstheme="minorHAnsi"/>
                <w:lang w:val="en-US"/>
              </w:rPr>
              <w:t>одељењу</w:t>
            </w:r>
            <w:proofErr w:type="spellEnd"/>
            <w:r w:rsidRPr="000330F0">
              <w:rPr>
                <w:rFonts w:asciiTheme="minorHAnsi" w:hAnsiTheme="minorHAnsi" w:cstheme="minorHAnsi"/>
                <w:lang w:val="en-US"/>
              </w:rPr>
              <w:t>/</w:t>
            </w:r>
            <w:proofErr w:type="spellStart"/>
            <w:r w:rsidRPr="000330F0">
              <w:rPr>
                <w:rFonts w:asciiTheme="minorHAnsi" w:hAnsiTheme="minorHAnsi" w:cstheme="minorHAnsi"/>
                <w:lang w:val="en-US"/>
              </w:rPr>
              <w:t>породици</w:t>
            </w:r>
            <w:proofErr w:type="spellEnd"/>
          </w:p>
          <w:p w14:paraId="7E8BC071" w14:textId="77777777" w:rsidR="000330F0" w:rsidRPr="000330F0" w:rsidRDefault="000330F0" w:rsidP="000330F0">
            <w:pPr>
              <w:spacing w:after="200" w:line="276" w:lineRule="auto"/>
              <w:contextualSpacing/>
              <w:rPr>
                <w:rFonts w:asciiTheme="minorHAnsi" w:hAnsiTheme="minorHAnsi" w:cstheme="minorHAnsi"/>
                <w:lang w:val="en-US"/>
              </w:rPr>
            </w:pPr>
            <w:proofErr w:type="spellStart"/>
            <w:r w:rsidRPr="000330F0">
              <w:rPr>
                <w:rFonts w:asciiTheme="minorHAnsi" w:hAnsiTheme="minorHAnsi" w:cstheme="minorHAnsi"/>
                <w:lang w:val="en-US"/>
              </w:rPr>
              <w:t>На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родитељским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састанцима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родитељи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упознати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новим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функцијама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платформе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Чувам</w:t>
            </w:r>
            <w:proofErr w:type="spellEnd"/>
            <w:r w:rsidRPr="000330F0">
              <w:rPr>
                <w:rFonts w:asciiTheme="minorHAnsi" w:hAnsiTheme="minorHAnsi" w:cstheme="minorHAnsi"/>
                <w:lang w:val="en-US"/>
              </w:rPr>
              <w:t xml:space="preserve"> </w:t>
            </w:r>
            <w:proofErr w:type="spellStart"/>
            <w:proofErr w:type="gramStart"/>
            <w:r w:rsidRPr="000330F0">
              <w:rPr>
                <w:rFonts w:asciiTheme="minorHAnsi" w:hAnsiTheme="minorHAnsi" w:cstheme="minorHAnsi"/>
                <w:lang w:val="en-US"/>
              </w:rPr>
              <w:t>те</w:t>
            </w:r>
            <w:proofErr w:type="spellEnd"/>
            <w:r w:rsidRPr="000330F0">
              <w:rPr>
                <w:rFonts w:asciiTheme="minorHAnsi" w:hAnsiTheme="minorHAnsi" w:cstheme="minorHAnsi"/>
                <w:lang w:val="en-US"/>
              </w:rPr>
              <w:t>“</w:t>
            </w:r>
            <w:proofErr w:type="gramEnd"/>
          </w:p>
          <w:p w14:paraId="52629EB1" w14:textId="77777777" w:rsidR="000330F0" w:rsidRPr="000330F0" w:rsidRDefault="000330F0" w:rsidP="000330F0">
            <w:pPr>
              <w:spacing w:after="200" w:line="276" w:lineRule="auto"/>
              <w:contextualSpacing/>
              <w:rPr>
                <w:rFonts w:asciiTheme="minorHAnsi" w:hAnsiTheme="minorHAnsi" w:cstheme="minorHAnsi"/>
                <w:lang w:val="en-US"/>
              </w:rPr>
            </w:pPr>
            <w:proofErr w:type="spellStart"/>
            <w:r w:rsidRPr="000330F0">
              <w:rPr>
                <w:rFonts w:asciiTheme="minorHAnsi" w:hAnsiTheme="minorHAnsi" w:cstheme="minorHAnsi"/>
                <w:lang w:val="en-US"/>
              </w:rPr>
              <w:t>На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наставничком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већу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наставницима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је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одржан</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предавање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тему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shd w:val="clear" w:color="auto" w:fill="FFFFFF"/>
                <w:lang w:val="en-US"/>
              </w:rPr>
              <w:t>Насиље</w:t>
            </w:r>
            <w:proofErr w:type="spellEnd"/>
            <w:r w:rsidRPr="000330F0">
              <w:rPr>
                <w:rFonts w:asciiTheme="minorHAnsi" w:hAnsiTheme="minorHAnsi" w:cstheme="minorHAnsi"/>
                <w:shd w:val="clear" w:color="auto" w:fill="FFFFFF"/>
                <w:lang w:val="en-US"/>
              </w:rPr>
              <w:t xml:space="preserve"> у </w:t>
            </w:r>
            <w:proofErr w:type="spellStart"/>
            <w:r w:rsidRPr="000330F0">
              <w:rPr>
                <w:rFonts w:asciiTheme="minorHAnsi" w:hAnsiTheme="minorHAnsi" w:cstheme="minorHAnsi"/>
                <w:shd w:val="clear" w:color="auto" w:fill="FFFFFF"/>
                <w:lang w:val="en-US"/>
              </w:rPr>
              <w:t>школама</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по</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упутствима</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добијене</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од</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Школске</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управе</w:t>
            </w:r>
            <w:proofErr w:type="spellEnd"/>
          </w:p>
          <w:p w14:paraId="2C6EDF04" w14:textId="77777777" w:rsidR="000330F0" w:rsidRPr="000330F0" w:rsidRDefault="000330F0" w:rsidP="000330F0">
            <w:pPr>
              <w:spacing w:after="200" w:line="276" w:lineRule="auto"/>
              <w:contextualSpacing/>
              <w:rPr>
                <w:rFonts w:asciiTheme="minorHAnsi" w:hAnsiTheme="minorHAnsi" w:cstheme="minorHAnsi"/>
                <w:lang w:val="en-US"/>
              </w:rPr>
            </w:pPr>
            <w:proofErr w:type="spellStart"/>
            <w:r w:rsidRPr="000330F0">
              <w:rPr>
                <w:rFonts w:asciiTheme="minorHAnsi" w:hAnsiTheme="minorHAnsi" w:cstheme="minorHAnsi"/>
                <w:lang w:val="en-US"/>
              </w:rPr>
              <w:t>Мултукултутални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дан</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Породични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дан</w:t>
            </w:r>
            <w:proofErr w:type="spellEnd"/>
            <w:r w:rsidRPr="000330F0">
              <w:rPr>
                <w:rFonts w:asciiTheme="minorHAnsi" w:hAnsiTheme="minorHAnsi" w:cstheme="minorHAnsi"/>
                <w:lang w:val="en-US"/>
              </w:rPr>
              <w:t xml:space="preserve"> у </w:t>
            </w:r>
            <w:proofErr w:type="spellStart"/>
            <w:r w:rsidRPr="000330F0">
              <w:rPr>
                <w:rFonts w:asciiTheme="minorHAnsi" w:hAnsiTheme="minorHAnsi" w:cstheme="minorHAnsi"/>
                <w:lang w:val="en-US"/>
              </w:rPr>
              <w:t>овој</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школског</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години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нису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реализовани</w:t>
            </w:r>
            <w:proofErr w:type="spellEnd"/>
            <w:r w:rsidRPr="000330F0">
              <w:rPr>
                <w:rFonts w:asciiTheme="minorHAnsi" w:hAnsiTheme="minorHAnsi" w:cstheme="minorHAnsi"/>
                <w:lang w:val="en-US"/>
              </w:rPr>
              <w:t>.</w:t>
            </w:r>
          </w:p>
          <w:p w14:paraId="346E79D1" w14:textId="77777777" w:rsidR="000330F0" w:rsidRPr="000330F0" w:rsidRDefault="000330F0" w:rsidP="000330F0">
            <w:pPr>
              <w:rPr>
                <w:rFonts w:ascii="Calibri" w:eastAsia="Times New Roman" w:hAnsi="Calibri" w:cs="Calibri"/>
                <w:lang w:val="en-US"/>
              </w:rPr>
            </w:pPr>
            <w:proofErr w:type="spellStart"/>
            <w:r w:rsidRPr="000330F0">
              <w:rPr>
                <w:rFonts w:ascii="Calibri" w:eastAsia="Times New Roman" w:hAnsi="Calibri" w:cs="Calibri"/>
                <w:lang w:val="en-US"/>
              </w:rPr>
              <w:t>Иако</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Породични</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дан</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на</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нивоу</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школе</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није</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реализовано</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међутим</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на</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нивоу</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појединих</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одељења</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јесте</w:t>
            </w:r>
            <w:proofErr w:type="spellEnd"/>
            <w:r w:rsidRPr="000330F0">
              <w:rPr>
                <w:rFonts w:ascii="Calibri" w:eastAsia="Times New Roman" w:hAnsi="Calibri" w:cs="Calibri"/>
                <w:lang w:val="en-US"/>
              </w:rPr>
              <w:t xml:space="preserve">: У </w:t>
            </w:r>
            <w:proofErr w:type="spellStart"/>
            <w:r w:rsidRPr="000330F0">
              <w:rPr>
                <w:rFonts w:ascii="Calibri" w:eastAsia="Times New Roman" w:hAnsi="Calibri" w:cs="Calibri"/>
                <w:lang w:val="en-US"/>
              </w:rPr>
              <w:t>одељењу</w:t>
            </w:r>
            <w:proofErr w:type="spellEnd"/>
            <w:r w:rsidRPr="000330F0">
              <w:rPr>
                <w:rFonts w:ascii="Calibri" w:eastAsia="Times New Roman" w:hAnsi="Calibri" w:cs="Calibri"/>
                <w:lang w:val="en-US"/>
              </w:rPr>
              <w:t xml:space="preserve"> 3д у </w:t>
            </w:r>
            <w:proofErr w:type="spellStart"/>
            <w:r w:rsidRPr="000330F0">
              <w:rPr>
                <w:rFonts w:ascii="Calibri" w:eastAsia="Times New Roman" w:hAnsi="Calibri" w:cs="Calibri"/>
                <w:lang w:val="en-US"/>
              </w:rPr>
              <w:t>мају</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је</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реализован</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породични</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дан</w:t>
            </w:r>
            <w:proofErr w:type="spellEnd"/>
            <w:r w:rsidRPr="000330F0">
              <w:rPr>
                <w:rFonts w:ascii="Calibri" w:eastAsia="Times New Roman" w:hAnsi="Calibri" w:cs="Calibri"/>
                <w:lang w:val="en-US"/>
              </w:rPr>
              <w:t xml:space="preserve"> у </w:t>
            </w:r>
            <w:proofErr w:type="spellStart"/>
            <w:r w:rsidRPr="000330F0">
              <w:rPr>
                <w:rFonts w:ascii="Calibri" w:eastAsia="Times New Roman" w:hAnsi="Calibri" w:cs="Calibri"/>
                <w:lang w:val="en-US"/>
              </w:rPr>
              <w:t>оквиру</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кога</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су</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ученици</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припремили</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мали</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културни</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програм</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намењене</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родитељима</w:t>
            </w:r>
            <w:proofErr w:type="spellEnd"/>
            <w:r w:rsidRPr="000330F0">
              <w:rPr>
                <w:rFonts w:ascii="Calibri" w:eastAsia="Times New Roman" w:hAnsi="Calibri" w:cs="Calibri"/>
                <w:lang w:val="en-US"/>
              </w:rPr>
              <w:t xml:space="preserve"> и </w:t>
            </w:r>
            <w:proofErr w:type="spellStart"/>
            <w:r w:rsidRPr="000330F0">
              <w:rPr>
                <w:rFonts w:ascii="Calibri" w:eastAsia="Times New Roman" w:hAnsi="Calibri" w:cs="Calibri"/>
                <w:lang w:val="en-US"/>
              </w:rPr>
              <w:t>бакама</w:t>
            </w:r>
            <w:proofErr w:type="spellEnd"/>
            <w:r w:rsidRPr="000330F0">
              <w:rPr>
                <w:rFonts w:ascii="Calibri" w:eastAsia="Times New Roman" w:hAnsi="Calibri" w:cs="Calibri"/>
                <w:lang w:val="en-US"/>
              </w:rPr>
              <w:t>/</w:t>
            </w:r>
            <w:proofErr w:type="spellStart"/>
            <w:r w:rsidRPr="000330F0">
              <w:rPr>
                <w:rFonts w:ascii="Calibri" w:eastAsia="Times New Roman" w:hAnsi="Calibri" w:cs="Calibri"/>
                <w:lang w:val="en-US"/>
              </w:rPr>
              <w:t>декама</w:t>
            </w:r>
            <w:proofErr w:type="spellEnd"/>
            <w:r w:rsidRPr="000330F0">
              <w:rPr>
                <w:rFonts w:ascii="Calibri" w:eastAsia="Times New Roman" w:hAnsi="Calibri" w:cs="Calibri"/>
                <w:lang w:val="en-US"/>
              </w:rPr>
              <w:t xml:space="preserve">, а </w:t>
            </w:r>
            <w:proofErr w:type="spellStart"/>
            <w:r w:rsidRPr="000330F0">
              <w:rPr>
                <w:rFonts w:ascii="Calibri" w:eastAsia="Times New Roman" w:hAnsi="Calibri" w:cs="Calibri"/>
                <w:lang w:val="en-US"/>
              </w:rPr>
              <w:t>атмосферу</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су</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подизали</w:t>
            </w:r>
            <w:proofErr w:type="spellEnd"/>
            <w:r w:rsidRPr="000330F0">
              <w:rPr>
                <w:rFonts w:ascii="Calibri" w:eastAsia="Times New Roman" w:hAnsi="Calibri" w:cs="Calibri"/>
                <w:lang w:val="en-US"/>
              </w:rPr>
              <w:t xml:space="preserve"> и </w:t>
            </w:r>
            <w:proofErr w:type="spellStart"/>
            <w:r w:rsidRPr="000330F0">
              <w:rPr>
                <w:rFonts w:ascii="Calibri" w:eastAsia="Times New Roman" w:hAnsi="Calibri" w:cs="Calibri"/>
                <w:lang w:val="en-US"/>
              </w:rPr>
              <w:t>припремом</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седвича</w:t>
            </w:r>
            <w:proofErr w:type="spellEnd"/>
            <w:r w:rsidRPr="000330F0">
              <w:rPr>
                <w:rFonts w:ascii="Calibri" w:eastAsia="Times New Roman" w:hAnsi="Calibri" w:cs="Calibri"/>
                <w:lang w:val="en-US"/>
              </w:rPr>
              <w:t xml:space="preserve"> и </w:t>
            </w:r>
            <w:proofErr w:type="spellStart"/>
            <w:r w:rsidRPr="000330F0">
              <w:rPr>
                <w:rFonts w:ascii="Calibri" w:eastAsia="Times New Roman" w:hAnsi="Calibri" w:cs="Calibri"/>
                <w:lang w:val="en-US"/>
              </w:rPr>
              <w:t>ситних</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колача</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које</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су</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потом</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заједно</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конзумирали</w:t>
            </w:r>
            <w:proofErr w:type="spellEnd"/>
            <w:r w:rsidRPr="000330F0">
              <w:rPr>
                <w:rFonts w:ascii="Calibri" w:eastAsia="Times New Roman" w:hAnsi="Calibri" w:cs="Calibri"/>
                <w:lang w:val="en-US"/>
              </w:rPr>
              <w:t>.</w:t>
            </w:r>
          </w:p>
          <w:p w14:paraId="0D4406D8" w14:textId="77777777" w:rsidR="000330F0" w:rsidRPr="000330F0" w:rsidRDefault="000330F0" w:rsidP="000330F0">
            <w:pPr>
              <w:jc w:val="both"/>
              <w:rPr>
                <w:rFonts w:ascii="Calibri" w:eastAsia="Times New Roman" w:hAnsi="Calibri" w:cs="Calibri"/>
                <w:lang w:val="en-US"/>
              </w:rPr>
            </w:pPr>
          </w:p>
          <w:p w14:paraId="05C73DA0" w14:textId="77777777" w:rsidR="000330F0" w:rsidRPr="000330F0" w:rsidRDefault="000330F0" w:rsidP="000330F0">
            <w:pPr>
              <w:jc w:val="both"/>
              <w:rPr>
                <w:rFonts w:eastAsia="Times New Roman"/>
                <w:lang w:val="en-US"/>
              </w:rPr>
            </w:pPr>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Извештај</w:t>
            </w:r>
            <w:proofErr w:type="spellEnd"/>
            <w:r w:rsidRPr="000330F0">
              <w:rPr>
                <w:rFonts w:ascii="Calibri" w:eastAsia="Times New Roman" w:hAnsi="Calibri" w:cs="Calibri"/>
                <w:lang w:val="en-US"/>
              </w:rPr>
              <w:t xml:space="preserve"> о </w:t>
            </w:r>
            <w:proofErr w:type="spellStart"/>
            <w:r w:rsidRPr="000330F0">
              <w:rPr>
                <w:rFonts w:ascii="Calibri" w:eastAsia="Times New Roman" w:hAnsi="Calibri" w:cs="Calibri"/>
                <w:lang w:val="en-US"/>
              </w:rPr>
              <w:t>Породичном</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дану</w:t>
            </w:r>
            <w:proofErr w:type="spellEnd"/>
            <w:r w:rsidRPr="000330F0">
              <w:rPr>
                <w:rFonts w:ascii="Calibri" w:eastAsia="Times New Roman" w:hAnsi="Calibri" w:cs="Calibri"/>
                <w:lang w:val="en-US"/>
              </w:rPr>
              <w:t xml:space="preserve"> у </w:t>
            </w:r>
            <w:proofErr w:type="spellStart"/>
            <w:r w:rsidRPr="000330F0">
              <w:rPr>
                <w:rFonts w:ascii="Calibri" w:eastAsia="Times New Roman" w:hAnsi="Calibri" w:cs="Calibri"/>
                <w:lang w:val="en-US"/>
              </w:rPr>
              <w:t>Ес-Дневнику</w:t>
            </w:r>
            <w:proofErr w:type="spellEnd"/>
          </w:p>
        </w:tc>
      </w:tr>
      <w:tr w:rsidR="000330F0" w:rsidRPr="000330F0" w14:paraId="74B757EF" w14:textId="77777777" w:rsidTr="001329FC">
        <w:tc>
          <w:tcPr>
            <w:tcW w:w="738" w:type="dxa"/>
          </w:tcPr>
          <w:p w14:paraId="0E829946" w14:textId="77777777" w:rsidR="000330F0" w:rsidRPr="000330F0" w:rsidRDefault="000330F0" w:rsidP="000330F0">
            <w:pPr>
              <w:rPr>
                <w:rFonts w:ascii="Calibri" w:hAnsi="Calibri" w:cs="Cambria"/>
                <w:bCs/>
                <w:iCs/>
                <w:lang w:val="en-US"/>
              </w:rPr>
            </w:pPr>
            <w:r w:rsidRPr="000330F0">
              <w:rPr>
                <w:rFonts w:ascii="Calibri" w:hAnsi="Calibri" w:cs="Cambria"/>
                <w:bCs/>
                <w:iCs/>
                <w:lang w:val="en-US"/>
              </w:rPr>
              <w:lastRenderedPageBreak/>
              <w:t>9.2</w:t>
            </w:r>
          </w:p>
        </w:tc>
        <w:tc>
          <w:tcPr>
            <w:tcW w:w="2517" w:type="dxa"/>
          </w:tcPr>
          <w:p w14:paraId="433ED50B" w14:textId="77777777" w:rsidR="000330F0" w:rsidRPr="000330F0" w:rsidRDefault="000330F0" w:rsidP="000330F0">
            <w:pPr>
              <w:autoSpaceDE w:val="0"/>
              <w:autoSpaceDN w:val="0"/>
              <w:adjustRightInd w:val="0"/>
              <w:rPr>
                <w:rFonts w:asciiTheme="minorHAnsi" w:hAnsiTheme="minorHAnsi" w:cstheme="minorHAnsi"/>
                <w:lang w:val="en-US"/>
              </w:rPr>
            </w:pPr>
            <w:proofErr w:type="spellStart"/>
            <w:r w:rsidRPr="000330F0">
              <w:rPr>
                <w:rFonts w:asciiTheme="minorHAnsi" w:hAnsiTheme="minorHAnsi" w:cstheme="minorHAnsi"/>
                <w:b/>
                <w:lang w:val="en-US"/>
              </w:rPr>
              <w:t>Универзална</w:t>
            </w:r>
            <w:proofErr w:type="spellEnd"/>
            <w:r w:rsidRPr="000330F0">
              <w:rPr>
                <w:rFonts w:asciiTheme="minorHAnsi" w:hAnsiTheme="minorHAnsi" w:cstheme="minorHAnsi"/>
                <w:b/>
                <w:lang w:val="en-US"/>
              </w:rPr>
              <w:t xml:space="preserve"> </w:t>
            </w:r>
            <w:proofErr w:type="spellStart"/>
            <w:r w:rsidRPr="000330F0">
              <w:rPr>
                <w:rFonts w:asciiTheme="minorHAnsi" w:hAnsiTheme="minorHAnsi" w:cstheme="minorHAnsi"/>
                <w:b/>
                <w:lang w:val="en-US"/>
              </w:rPr>
              <w:t>превенција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за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све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ученике</w:t>
            </w:r>
            <w:proofErr w:type="spellEnd"/>
            <w:r w:rsidRPr="000330F0">
              <w:rPr>
                <w:rFonts w:asciiTheme="minorHAnsi" w:hAnsiTheme="minorHAnsi" w:cstheme="minorHAnsi"/>
                <w:lang w:val="en-US"/>
              </w:rPr>
              <w:t>:</w:t>
            </w:r>
          </w:p>
          <w:p w14:paraId="5C7FCCD4" w14:textId="77777777" w:rsidR="000330F0" w:rsidRPr="000330F0" w:rsidRDefault="000330F0" w:rsidP="000330F0">
            <w:pPr>
              <w:rPr>
                <w:rFonts w:asciiTheme="minorHAnsi" w:hAnsiTheme="minorHAnsi" w:cstheme="minorHAnsi"/>
                <w:lang w:val="en-US"/>
              </w:rPr>
            </w:pPr>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Реализација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програма</w:t>
            </w:r>
            <w:proofErr w:type="spellEnd"/>
            <w:r w:rsidRPr="000330F0">
              <w:rPr>
                <w:rFonts w:asciiTheme="minorHAnsi" w:hAnsiTheme="minorHAnsi" w:cstheme="minorHAnsi"/>
                <w:lang w:val="en-US"/>
              </w:rPr>
              <w:t>/</w:t>
            </w:r>
            <w:proofErr w:type="spellStart"/>
            <w:r w:rsidRPr="000330F0">
              <w:rPr>
                <w:rFonts w:asciiTheme="minorHAnsi" w:hAnsiTheme="minorHAnsi" w:cstheme="minorHAnsi"/>
                <w:lang w:val="en-US"/>
              </w:rPr>
              <w:t>активности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за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развијање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социјалних</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вештина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код</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ученика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конструктивно</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решавање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проблема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ненасилна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комуникација</w:t>
            </w:r>
            <w:proofErr w:type="spellEnd"/>
            <w:r w:rsidRPr="000330F0">
              <w:rPr>
                <w:rFonts w:asciiTheme="minorHAnsi" w:hAnsiTheme="minorHAnsi" w:cstheme="minorHAnsi"/>
                <w:lang w:val="en-US"/>
              </w:rPr>
              <w:t>…)</w:t>
            </w:r>
          </w:p>
          <w:p w14:paraId="2DE1C5F2" w14:textId="77777777" w:rsidR="000330F0" w:rsidRPr="000330F0" w:rsidRDefault="000330F0" w:rsidP="000330F0">
            <w:pPr>
              <w:rPr>
                <w:rFonts w:asciiTheme="minorHAnsi" w:hAnsiTheme="minorHAnsi" w:cstheme="minorHAnsi"/>
                <w:bCs/>
                <w:iCs/>
                <w:lang w:val="en-US"/>
              </w:rPr>
            </w:pPr>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Реализација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активности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за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спречавање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дигиталног</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насиља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предавања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за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lastRenderedPageBreak/>
              <w:t>родитеље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радионице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за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ученике</w:t>
            </w:r>
            <w:proofErr w:type="spellEnd"/>
            <w:r w:rsidRPr="000330F0">
              <w:rPr>
                <w:rFonts w:asciiTheme="minorHAnsi" w:hAnsiTheme="minorHAnsi" w:cstheme="minorHAnsi"/>
                <w:lang w:val="en-US"/>
              </w:rPr>
              <w:t>)</w:t>
            </w:r>
          </w:p>
          <w:p w14:paraId="4973A217" w14:textId="77777777" w:rsidR="000330F0" w:rsidRPr="000330F0" w:rsidRDefault="000330F0" w:rsidP="000330F0">
            <w:pPr>
              <w:autoSpaceDE w:val="0"/>
              <w:autoSpaceDN w:val="0"/>
              <w:adjustRightInd w:val="0"/>
              <w:rPr>
                <w:rFonts w:asciiTheme="minorHAnsi" w:hAnsiTheme="minorHAnsi" w:cstheme="minorHAnsi"/>
                <w:lang w:val="en-US"/>
              </w:rPr>
            </w:pPr>
            <w:r w:rsidRPr="000330F0">
              <w:rPr>
                <w:rFonts w:asciiTheme="minorHAnsi" w:hAnsiTheme="minorHAnsi" w:cstheme="minorHAnsi"/>
                <w:lang w:val="en-US"/>
              </w:rPr>
              <w:t>-</w:t>
            </w:r>
            <w:proofErr w:type="spellStart"/>
            <w:r w:rsidRPr="000330F0">
              <w:rPr>
                <w:rFonts w:asciiTheme="minorHAnsi" w:hAnsiTheme="minorHAnsi" w:cstheme="minorHAnsi"/>
                <w:lang w:val="en-US"/>
              </w:rPr>
              <w:t>Успостављање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позитивне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проактивне</w:t>
            </w:r>
            <w:proofErr w:type="spellEnd"/>
          </w:p>
          <w:p w14:paraId="741E29A3" w14:textId="77777777" w:rsidR="000330F0" w:rsidRPr="000330F0" w:rsidRDefault="000330F0" w:rsidP="000330F0">
            <w:pPr>
              <w:autoSpaceDE w:val="0"/>
              <w:autoSpaceDN w:val="0"/>
              <w:adjustRightInd w:val="0"/>
              <w:rPr>
                <w:rFonts w:asciiTheme="minorHAnsi" w:hAnsiTheme="minorHAnsi" w:cstheme="minorHAnsi"/>
                <w:lang w:val="en-US"/>
              </w:rPr>
            </w:pPr>
            <w:proofErr w:type="spellStart"/>
            <w:r w:rsidRPr="000330F0">
              <w:rPr>
                <w:rFonts w:asciiTheme="minorHAnsi" w:hAnsiTheme="minorHAnsi" w:cstheme="minorHAnsi"/>
                <w:lang w:val="en-US"/>
              </w:rPr>
              <w:t>дисциплине</w:t>
            </w:r>
            <w:proofErr w:type="spellEnd"/>
            <w:r w:rsidRPr="000330F0">
              <w:rPr>
                <w:rFonts w:asciiTheme="minorHAnsi" w:hAnsiTheme="minorHAnsi" w:cstheme="minorHAnsi"/>
                <w:lang w:val="en-US"/>
              </w:rPr>
              <w:t xml:space="preserve"> – </w:t>
            </w:r>
            <w:proofErr w:type="spellStart"/>
            <w:r w:rsidRPr="000330F0">
              <w:rPr>
                <w:rFonts w:asciiTheme="minorHAnsi" w:hAnsiTheme="minorHAnsi" w:cstheme="minorHAnsi"/>
                <w:lang w:val="en-US"/>
              </w:rPr>
              <w:t>Усавајање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пожељног</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понашања</w:t>
            </w:r>
            <w:proofErr w:type="spellEnd"/>
            <w:r w:rsidRPr="000330F0">
              <w:rPr>
                <w:rFonts w:asciiTheme="minorHAnsi" w:hAnsiTheme="minorHAnsi" w:cstheme="minorHAnsi"/>
                <w:lang w:val="en-US"/>
              </w:rPr>
              <w:t xml:space="preserve"> / </w:t>
            </w:r>
            <w:proofErr w:type="spellStart"/>
            <w:r w:rsidRPr="000330F0">
              <w:rPr>
                <w:rFonts w:asciiTheme="minorHAnsi" w:hAnsiTheme="minorHAnsi" w:cstheme="minorHAnsi"/>
                <w:lang w:val="en-US"/>
              </w:rPr>
              <w:t>поштовање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правила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понашања</w:t>
            </w:r>
            <w:proofErr w:type="spellEnd"/>
            <w:r w:rsidRPr="000330F0">
              <w:rPr>
                <w:rFonts w:asciiTheme="minorHAnsi" w:hAnsiTheme="minorHAnsi" w:cstheme="minorHAnsi"/>
                <w:lang w:val="en-US"/>
              </w:rPr>
              <w:t xml:space="preserve"> у </w:t>
            </w:r>
            <w:proofErr w:type="spellStart"/>
            <w:r w:rsidRPr="000330F0">
              <w:rPr>
                <w:rFonts w:asciiTheme="minorHAnsi" w:hAnsiTheme="minorHAnsi" w:cstheme="minorHAnsi"/>
                <w:lang w:val="en-US"/>
              </w:rPr>
              <w:t>школи</w:t>
            </w:r>
            <w:proofErr w:type="spellEnd"/>
          </w:p>
          <w:p w14:paraId="443057E3" w14:textId="77777777" w:rsidR="000330F0" w:rsidRPr="000330F0" w:rsidRDefault="000330F0" w:rsidP="000330F0">
            <w:pPr>
              <w:autoSpaceDE w:val="0"/>
              <w:autoSpaceDN w:val="0"/>
              <w:adjustRightInd w:val="0"/>
              <w:rPr>
                <w:rFonts w:asciiTheme="minorHAnsi" w:hAnsiTheme="minorHAnsi" w:cstheme="minorHAnsi"/>
                <w:lang w:val="en-US"/>
              </w:rPr>
            </w:pPr>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Активно</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надзирање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побољшања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ефикасности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дежурства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малим</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великим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одморима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проширење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видео</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надзора</w:t>
            </w:r>
            <w:proofErr w:type="spellEnd"/>
            <w:r w:rsidRPr="000330F0">
              <w:rPr>
                <w:rFonts w:asciiTheme="minorHAnsi" w:hAnsiTheme="minorHAnsi" w:cstheme="minorHAnsi"/>
                <w:lang w:val="en-US"/>
              </w:rPr>
              <w:t xml:space="preserve"> у </w:t>
            </w:r>
            <w:proofErr w:type="spellStart"/>
            <w:r w:rsidRPr="000330F0">
              <w:rPr>
                <w:rFonts w:asciiTheme="minorHAnsi" w:hAnsiTheme="minorHAnsi" w:cstheme="minorHAnsi"/>
                <w:lang w:val="en-US"/>
              </w:rPr>
              <w:t>школи</w:t>
            </w:r>
            <w:proofErr w:type="spellEnd"/>
            <w:r w:rsidRPr="000330F0">
              <w:rPr>
                <w:rFonts w:asciiTheme="minorHAnsi" w:hAnsiTheme="minorHAnsi" w:cstheme="minorHAnsi"/>
                <w:lang w:val="en-US"/>
              </w:rPr>
              <w:t>)</w:t>
            </w:r>
          </w:p>
        </w:tc>
        <w:tc>
          <w:tcPr>
            <w:tcW w:w="1893" w:type="dxa"/>
          </w:tcPr>
          <w:p w14:paraId="0DA87B1B" w14:textId="77777777" w:rsidR="000330F0" w:rsidRPr="000330F0" w:rsidRDefault="000330F0" w:rsidP="000330F0">
            <w:pPr>
              <w:rPr>
                <w:rFonts w:asciiTheme="minorHAnsi" w:hAnsiTheme="minorHAnsi" w:cstheme="minorHAnsi"/>
                <w:lang w:val="en-US"/>
              </w:rPr>
            </w:pPr>
            <w:proofErr w:type="spellStart"/>
            <w:r w:rsidRPr="000330F0">
              <w:rPr>
                <w:rFonts w:asciiTheme="minorHAnsi" w:hAnsiTheme="minorHAnsi" w:cstheme="minorHAnsi"/>
                <w:lang w:val="en-US"/>
              </w:rPr>
              <w:lastRenderedPageBreak/>
              <w:t>Тим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за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заштиту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ученика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од</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насиља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злостављања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занемаривања</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дискриминације</w:t>
            </w:r>
            <w:proofErr w:type="spellEnd"/>
            <w:r w:rsidRPr="000330F0">
              <w:rPr>
                <w:rFonts w:asciiTheme="minorHAnsi" w:hAnsiTheme="minorHAnsi" w:cstheme="minorHAnsi"/>
                <w:lang w:val="en-US"/>
              </w:rPr>
              <w:t xml:space="preserve">, </w:t>
            </w:r>
          </w:p>
          <w:p w14:paraId="138773E8" w14:textId="77777777" w:rsidR="000330F0" w:rsidRPr="000330F0" w:rsidRDefault="000330F0" w:rsidP="000330F0">
            <w:pPr>
              <w:rPr>
                <w:rFonts w:asciiTheme="minorHAnsi" w:hAnsiTheme="minorHAnsi" w:cstheme="minorHAnsi"/>
                <w:lang w:val="en-US"/>
              </w:rPr>
            </w:pPr>
            <w:proofErr w:type="spellStart"/>
            <w:r w:rsidRPr="000330F0">
              <w:rPr>
                <w:rFonts w:asciiTheme="minorHAnsi" w:hAnsiTheme="minorHAnsi" w:cstheme="minorHAnsi"/>
                <w:lang w:val="en-US"/>
              </w:rPr>
              <w:t>Стручна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служба</w:t>
            </w:r>
            <w:proofErr w:type="spellEnd"/>
            <w:r w:rsidRPr="000330F0">
              <w:rPr>
                <w:rFonts w:asciiTheme="minorHAnsi" w:hAnsiTheme="minorHAnsi" w:cstheme="minorHAnsi"/>
                <w:lang w:val="en-US"/>
              </w:rPr>
              <w:t xml:space="preserve">, </w:t>
            </w:r>
          </w:p>
          <w:p w14:paraId="4E764E7E" w14:textId="77777777" w:rsidR="000330F0" w:rsidRPr="000330F0" w:rsidRDefault="000330F0" w:rsidP="000330F0">
            <w:pPr>
              <w:rPr>
                <w:rFonts w:asciiTheme="minorHAnsi" w:hAnsiTheme="minorHAnsi" w:cstheme="minorHAnsi"/>
                <w:lang w:val="en-US"/>
              </w:rPr>
            </w:pPr>
            <w:proofErr w:type="spellStart"/>
            <w:r w:rsidRPr="000330F0">
              <w:rPr>
                <w:rFonts w:asciiTheme="minorHAnsi" w:hAnsiTheme="minorHAnsi" w:cstheme="minorHAnsi"/>
                <w:lang w:val="en-US"/>
              </w:rPr>
              <w:t>Одељењске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старешине</w:t>
            </w:r>
            <w:proofErr w:type="spellEnd"/>
            <w:r w:rsidRPr="000330F0">
              <w:rPr>
                <w:rFonts w:asciiTheme="minorHAnsi" w:hAnsiTheme="minorHAnsi" w:cstheme="minorHAnsi"/>
                <w:lang w:val="en-US"/>
              </w:rPr>
              <w:t>,</w:t>
            </w:r>
          </w:p>
          <w:p w14:paraId="2BAE0EFE" w14:textId="77777777" w:rsidR="000330F0" w:rsidRPr="000330F0" w:rsidRDefault="000330F0" w:rsidP="000330F0">
            <w:pPr>
              <w:rPr>
                <w:rFonts w:asciiTheme="minorHAnsi" w:hAnsiTheme="minorHAnsi" w:cstheme="minorHAnsi"/>
                <w:lang w:val="en-US"/>
              </w:rPr>
            </w:pPr>
            <w:proofErr w:type="spellStart"/>
            <w:r w:rsidRPr="000330F0">
              <w:rPr>
                <w:rFonts w:asciiTheme="minorHAnsi" w:hAnsiTheme="minorHAnsi" w:cstheme="minorHAnsi"/>
                <w:lang w:val="en-US"/>
              </w:rPr>
              <w:t>Наставници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предметне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наставе</w:t>
            </w:r>
            <w:proofErr w:type="spellEnd"/>
            <w:r w:rsidRPr="000330F0">
              <w:rPr>
                <w:rFonts w:asciiTheme="minorHAnsi" w:hAnsiTheme="minorHAnsi" w:cstheme="minorHAnsi"/>
                <w:lang w:val="en-US"/>
              </w:rPr>
              <w:t>,</w:t>
            </w:r>
          </w:p>
          <w:p w14:paraId="4F81EA3C" w14:textId="77777777" w:rsidR="000330F0" w:rsidRPr="000330F0" w:rsidRDefault="000330F0" w:rsidP="000330F0">
            <w:pPr>
              <w:autoSpaceDE w:val="0"/>
              <w:autoSpaceDN w:val="0"/>
              <w:adjustRightInd w:val="0"/>
              <w:rPr>
                <w:rFonts w:asciiTheme="minorHAnsi" w:hAnsiTheme="minorHAnsi" w:cstheme="minorHAnsi"/>
                <w:lang w:val="en-US"/>
              </w:rPr>
            </w:pPr>
            <w:proofErr w:type="spellStart"/>
            <w:r w:rsidRPr="000330F0">
              <w:rPr>
                <w:rFonts w:asciiTheme="minorHAnsi" w:hAnsiTheme="minorHAnsi" w:cstheme="minorHAnsi"/>
                <w:lang w:val="en-US"/>
              </w:rPr>
              <w:t>родитељи</w:t>
            </w:r>
            <w:proofErr w:type="spellEnd"/>
          </w:p>
          <w:p w14:paraId="4603CFF8" w14:textId="77777777" w:rsidR="000330F0" w:rsidRPr="000330F0" w:rsidRDefault="000330F0" w:rsidP="000330F0">
            <w:pPr>
              <w:autoSpaceDE w:val="0"/>
              <w:autoSpaceDN w:val="0"/>
              <w:adjustRightInd w:val="0"/>
              <w:rPr>
                <w:rFonts w:ascii="CIDFont+F1" w:hAnsi="CIDFont+F1" w:cs="CIDFont+F1"/>
                <w:lang w:val="en-US"/>
              </w:rPr>
            </w:pPr>
          </w:p>
        </w:tc>
        <w:tc>
          <w:tcPr>
            <w:tcW w:w="1192" w:type="dxa"/>
          </w:tcPr>
          <w:p w14:paraId="1B4E4493"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Током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целе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године</w:t>
            </w:r>
            <w:proofErr w:type="spellEnd"/>
          </w:p>
        </w:tc>
        <w:tc>
          <w:tcPr>
            <w:tcW w:w="4190" w:type="dxa"/>
          </w:tcPr>
          <w:p w14:paraId="24A968F6"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Интерактивна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радионица</w:t>
            </w:r>
            <w:proofErr w:type="spellEnd"/>
            <w:r w:rsidRPr="000330F0">
              <w:rPr>
                <w:rFonts w:ascii="Calibri" w:hAnsi="Calibri" w:cs="Cambria"/>
                <w:bCs/>
                <w:iCs/>
                <w:lang w:val="en-US"/>
              </w:rPr>
              <w:t xml:space="preserve"> у </w:t>
            </w:r>
            <w:proofErr w:type="spellStart"/>
            <w:r w:rsidRPr="000330F0">
              <w:rPr>
                <w:rFonts w:ascii="Calibri" w:hAnsi="Calibri" w:cs="Cambria"/>
                <w:bCs/>
                <w:iCs/>
                <w:lang w:val="en-US"/>
              </w:rPr>
              <w:t>одељењима</w:t>
            </w:r>
            <w:proofErr w:type="spellEnd"/>
            <w:r w:rsidRPr="000330F0">
              <w:rPr>
                <w:rFonts w:ascii="Calibri" w:hAnsi="Calibri" w:cs="Cambria"/>
                <w:bCs/>
                <w:iCs/>
                <w:lang w:val="en-US"/>
              </w:rPr>
              <w:t xml:space="preserve"> 7 и 8. </w:t>
            </w:r>
            <w:proofErr w:type="spellStart"/>
            <w:r w:rsidRPr="000330F0">
              <w:rPr>
                <w:rFonts w:ascii="Calibri" w:hAnsi="Calibri" w:cs="Cambria"/>
                <w:bCs/>
                <w:iCs/>
                <w:lang w:val="en-US"/>
              </w:rPr>
              <w:t>разреда</w:t>
            </w:r>
            <w:proofErr w:type="spellEnd"/>
            <w:r w:rsidRPr="000330F0">
              <w:rPr>
                <w:rFonts w:ascii="Calibri" w:hAnsi="Calibri" w:cs="Cambria"/>
                <w:bCs/>
                <w:iCs/>
                <w:lang w:val="en-US"/>
              </w:rPr>
              <w:t xml:space="preserve"> у </w:t>
            </w:r>
            <w:proofErr w:type="spellStart"/>
            <w:r w:rsidRPr="000330F0">
              <w:rPr>
                <w:rFonts w:ascii="Calibri" w:hAnsi="Calibri" w:cs="Cambria"/>
                <w:bCs/>
                <w:iCs/>
                <w:lang w:val="en-US"/>
              </w:rPr>
              <w:t>сарадњи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организацијом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Хавер</w:t>
            </w:r>
            <w:proofErr w:type="spellEnd"/>
            <w:r w:rsidRPr="000330F0">
              <w:rPr>
                <w:rFonts w:ascii="Calibri" w:hAnsi="Calibri" w:cs="Cambria"/>
                <w:bCs/>
                <w:iCs/>
                <w:lang w:val="en-US"/>
              </w:rPr>
              <w:t xml:space="preserve"> – </w:t>
            </w:r>
            <w:proofErr w:type="spellStart"/>
            <w:proofErr w:type="gramStart"/>
            <w:r w:rsidRPr="000330F0">
              <w:rPr>
                <w:rFonts w:ascii="Calibri" w:hAnsi="Calibri" w:cs="Cambria"/>
                <w:bCs/>
                <w:iCs/>
                <w:lang w:val="en-US"/>
              </w:rPr>
              <w:t>сензибилисање</w:t>
            </w:r>
            <w:proofErr w:type="spellEnd"/>
            <w:r w:rsidRPr="000330F0">
              <w:rPr>
                <w:rFonts w:ascii="Calibri" w:hAnsi="Calibri" w:cs="Cambria"/>
                <w:bCs/>
                <w:iCs/>
                <w:lang w:val="en-US"/>
              </w:rPr>
              <w:t xml:space="preserve">  /</w:t>
            </w:r>
            <w:proofErr w:type="gramEnd"/>
            <w:r w:rsidRPr="000330F0">
              <w:rPr>
                <w:rFonts w:ascii="Calibri" w:hAnsi="Calibri" w:cs="Cambria"/>
                <w:bCs/>
                <w:iCs/>
                <w:lang w:val="en-US"/>
              </w:rPr>
              <w:t xml:space="preserve"> </w:t>
            </w:r>
            <w:proofErr w:type="spellStart"/>
            <w:r w:rsidRPr="000330F0">
              <w:rPr>
                <w:rFonts w:ascii="Calibri" w:hAnsi="Calibri" w:cs="Cambria"/>
                <w:bCs/>
                <w:iCs/>
                <w:lang w:val="en-US"/>
              </w:rPr>
              <w:t>развој</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толеранције</w:t>
            </w:r>
            <w:proofErr w:type="spellEnd"/>
            <w:r w:rsidRPr="000330F0">
              <w:rPr>
                <w:rFonts w:ascii="Calibri" w:hAnsi="Calibri" w:cs="Cambria"/>
                <w:bCs/>
                <w:iCs/>
                <w:lang w:val="en-US"/>
              </w:rPr>
              <w:t xml:space="preserve"> и </w:t>
            </w:r>
            <w:proofErr w:type="spellStart"/>
            <w:r w:rsidRPr="000330F0">
              <w:rPr>
                <w:rFonts w:ascii="Calibri" w:hAnsi="Calibri" w:cs="Cambria"/>
                <w:bCs/>
                <w:iCs/>
                <w:lang w:val="en-US"/>
              </w:rPr>
              <w:t>разумевања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маргинализованих</w:t>
            </w:r>
            <w:proofErr w:type="spellEnd"/>
            <w:r w:rsidRPr="000330F0">
              <w:rPr>
                <w:rFonts w:ascii="Calibri" w:hAnsi="Calibri" w:cs="Cambria"/>
                <w:bCs/>
                <w:iCs/>
                <w:lang w:val="en-US"/>
              </w:rPr>
              <w:t xml:space="preserve"> и/</w:t>
            </w:r>
            <w:proofErr w:type="spellStart"/>
            <w:r w:rsidRPr="000330F0">
              <w:rPr>
                <w:rFonts w:ascii="Calibri" w:hAnsi="Calibri" w:cs="Cambria"/>
                <w:bCs/>
                <w:iCs/>
                <w:lang w:val="en-US"/>
              </w:rPr>
              <w:t>или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вулнерабилних</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друштвених</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група</w:t>
            </w:r>
            <w:proofErr w:type="spellEnd"/>
          </w:p>
          <w:p w14:paraId="122C69A1"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Предавање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психолога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школе</w:t>
            </w:r>
            <w:proofErr w:type="spellEnd"/>
            <w:r w:rsidRPr="000330F0">
              <w:rPr>
                <w:rFonts w:ascii="Calibri" w:hAnsi="Calibri" w:cs="Cambria"/>
                <w:bCs/>
                <w:iCs/>
                <w:lang w:val="en-US"/>
              </w:rPr>
              <w:t xml:space="preserve"> у </w:t>
            </w:r>
            <w:proofErr w:type="spellStart"/>
            <w:r w:rsidRPr="000330F0">
              <w:rPr>
                <w:rFonts w:ascii="Calibri" w:hAnsi="Calibri" w:cs="Cambria"/>
                <w:bCs/>
                <w:iCs/>
                <w:lang w:val="en-US"/>
              </w:rPr>
              <w:t>вези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превенције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дигиталног</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насиља</w:t>
            </w:r>
            <w:proofErr w:type="spellEnd"/>
            <w:r w:rsidRPr="000330F0">
              <w:rPr>
                <w:rFonts w:ascii="Calibri" w:hAnsi="Calibri" w:cs="Cambria"/>
                <w:bCs/>
                <w:iCs/>
                <w:lang w:val="en-US"/>
              </w:rPr>
              <w:t xml:space="preserve"> у </w:t>
            </w:r>
            <w:proofErr w:type="spellStart"/>
            <w:r w:rsidRPr="000330F0">
              <w:rPr>
                <w:rFonts w:ascii="Calibri" w:hAnsi="Calibri" w:cs="Cambria"/>
                <w:bCs/>
                <w:iCs/>
                <w:lang w:val="en-US"/>
              </w:rPr>
              <w:t>одељењима</w:t>
            </w:r>
            <w:proofErr w:type="spellEnd"/>
            <w:r w:rsidRPr="000330F0">
              <w:rPr>
                <w:rFonts w:ascii="Calibri" w:hAnsi="Calibri" w:cs="Cambria"/>
                <w:bCs/>
                <w:iCs/>
                <w:lang w:val="en-US"/>
              </w:rPr>
              <w:t xml:space="preserve"> 2. и 4. </w:t>
            </w:r>
            <w:proofErr w:type="spellStart"/>
            <w:r w:rsidRPr="000330F0">
              <w:rPr>
                <w:rFonts w:ascii="Calibri" w:hAnsi="Calibri" w:cs="Cambria"/>
                <w:bCs/>
                <w:iCs/>
                <w:lang w:val="en-US"/>
              </w:rPr>
              <w:t>разреда</w:t>
            </w:r>
            <w:proofErr w:type="spellEnd"/>
          </w:p>
          <w:p w14:paraId="4CDD0B2C" w14:textId="77777777" w:rsidR="000330F0" w:rsidRPr="000330F0" w:rsidRDefault="000330F0" w:rsidP="000330F0">
            <w:pPr>
              <w:rPr>
                <w:rFonts w:asciiTheme="minorHAnsi" w:hAnsiTheme="minorHAnsi" w:cstheme="minorHAnsi"/>
                <w:lang w:val="en-US"/>
              </w:rPr>
            </w:pPr>
            <w:proofErr w:type="spellStart"/>
            <w:r w:rsidRPr="000330F0">
              <w:rPr>
                <w:rFonts w:ascii="Calibri" w:hAnsi="Calibri" w:cs="Cambria"/>
                <w:bCs/>
                <w:iCs/>
                <w:lang w:val="en-US"/>
              </w:rPr>
              <w:t>Индивидуални</w:t>
            </w:r>
            <w:proofErr w:type="spellEnd"/>
            <w:r w:rsidRPr="000330F0">
              <w:rPr>
                <w:rFonts w:ascii="Calibri" w:hAnsi="Calibri" w:cs="Cambria"/>
                <w:bCs/>
                <w:iCs/>
                <w:lang w:val="en-US"/>
              </w:rPr>
              <w:t xml:space="preserve"> и </w:t>
            </w:r>
            <w:proofErr w:type="spellStart"/>
            <w:r w:rsidRPr="000330F0">
              <w:rPr>
                <w:rFonts w:ascii="Calibri" w:hAnsi="Calibri" w:cs="Cambria"/>
                <w:bCs/>
                <w:iCs/>
                <w:lang w:val="en-US"/>
              </w:rPr>
              <w:t>групни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разговори</w:t>
            </w:r>
            <w:proofErr w:type="spellEnd"/>
            <w:r w:rsidRPr="000330F0">
              <w:rPr>
                <w:rFonts w:ascii="Calibri" w:hAnsi="Calibri" w:cs="Cambria"/>
                <w:bCs/>
                <w:iCs/>
                <w:lang w:val="en-US"/>
              </w:rPr>
              <w:t xml:space="preserve"> / </w:t>
            </w:r>
            <w:proofErr w:type="spellStart"/>
            <w:r w:rsidRPr="000330F0">
              <w:rPr>
                <w:rFonts w:ascii="Calibri" w:hAnsi="Calibri" w:cs="Cambria"/>
                <w:bCs/>
                <w:iCs/>
                <w:lang w:val="en-US"/>
              </w:rPr>
              <w:t>саветодавни</w:t>
            </w:r>
            <w:proofErr w:type="spellEnd"/>
            <w:r w:rsidRPr="000330F0">
              <w:rPr>
                <w:rFonts w:ascii="Calibri" w:hAnsi="Calibri" w:cs="Cambria"/>
                <w:bCs/>
                <w:iCs/>
                <w:lang w:val="en-US"/>
              </w:rPr>
              <w:t xml:space="preserve"> – </w:t>
            </w:r>
            <w:proofErr w:type="spellStart"/>
            <w:r w:rsidRPr="000330F0">
              <w:rPr>
                <w:rFonts w:ascii="Calibri" w:hAnsi="Calibri" w:cs="Cambria"/>
                <w:bCs/>
                <w:iCs/>
                <w:lang w:val="en-US"/>
              </w:rPr>
              <w:t>васпитни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рад</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психолога</w:t>
            </w:r>
            <w:proofErr w:type="spellEnd"/>
            <w:r w:rsidRPr="000330F0">
              <w:rPr>
                <w:rFonts w:ascii="Calibri" w:hAnsi="Calibri" w:cs="Cambria"/>
                <w:bCs/>
                <w:iCs/>
                <w:lang w:val="en-US"/>
              </w:rPr>
              <w:t xml:space="preserve"> и </w:t>
            </w:r>
            <w:proofErr w:type="spellStart"/>
            <w:r w:rsidRPr="000330F0">
              <w:rPr>
                <w:rFonts w:ascii="Calibri" w:hAnsi="Calibri" w:cs="Cambria"/>
                <w:bCs/>
                <w:iCs/>
                <w:lang w:val="en-US"/>
              </w:rPr>
              <w:t>педагога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школе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ученицима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везано</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за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развијање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социјалних</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вештина</w:t>
            </w:r>
            <w:proofErr w:type="spellEnd"/>
            <w:r w:rsidRPr="000330F0">
              <w:rPr>
                <w:rFonts w:ascii="Calibri" w:hAnsi="Calibri" w:cs="Cambria"/>
                <w:bCs/>
                <w:iCs/>
                <w:lang w:val="en-US"/>
              </w:rPr>
              <w:t xml:space="preserve"> (</w:t>
            </w:r>
            <w:proofErr w:type="spellStart"/>
            <w:r w:rsidRPr="000330F0">
              <w:rPr>
                <w:rFonts w:asciiTheme="minorHAnsi" w:hAnsiTheme="minorHAnsi" w:cstheme="minorHAnsi"/>
                <w:lang w:val="en-US"/>
              </w:rPr>
              <w:t>конструктивно</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решавање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проблема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ненасилна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комуникација</w:t>
            </w:r>
            <w:proofErr w:type="spellEnd"/>
          </w:p>
          <w:p w14:paraId="57026DFA" w14:textId="77777777" w:rsidR="000330F0" w:rsidRPr="000330F0" w:rsidRDefault="000330F0" w:rsidP="000330F0">
            <w:pPr>
              <w:rPr>
                <w:rFonts w:asciiTheme="minorHAnsi" w:hAnsiTheme="minorHAnsi" w:cstheme="minorHAnsi"/>
                <w:lang w:val="en-US"/>
              </w:rPr>
            </w:pPr>
            <w:proofErr w:type="spellStart"/>
            <w:r w:rsidRPr="000330F0">
              <w:rPr>
                <w:rFonts w:asciiTheme="minorHAnsi" w:hAnsiTheme="minorHAnsi" w:cstheme="minorHAnsi"/>
                <w:lang w:val="en-US"/>
              </w:rPr>
              <w:lastRenderedPageBreak/>
              <w:t>Проширен</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је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видео</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надзор</w:t>
            </w:r>
            <w:proofErr w:type="spellEnd"/>
            <w:r w:rsidRPr="000330F0">
              <w:rPr>
                <w:rFonts w:asciiTheme="minorHAnsi" w:hAnsiTheme="minorHAnsi" w:cstheme="minorHAnsi"/>
                <w:lang w:val="en-US"/>
              </w:rPr>
              <w:t xml:space="preserve"> у </w:t>
            </w:r>
            <w:proofErr w:type="spellStart"/>
            <w:r w:rsidRPr="000330F0">
              <w:rPr>
                <w:rFonts w:asciiTheme="minorHAnsi" w:hAnsiTheme="minorHAnsi" w:cstheme="minorHAnsi"/>
                <w:lang w:val="en-US"/>
              </w:rPr>
              <w:t>школе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те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је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покривеност</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значајно</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повећана</w:t>
            </w:r>
            <w:proofErr w:type="spellEnd"/>
          </w:p>
          <w:p w14:paraId="1341E53E" w14:textId="77777777" w:rsidR="000330F0" w:rsidRPr="000330F0" w:rsidRDefault="000330F0" w:rsidP="000330F0">
            <w:pPr>
              <w:rPr>
                <w:rFonts w:ascii="Calibri" w:hAnsi="Calibri" w:cs="Cambria"/>
                <w:bCs/>
                <w:iCs/>
                <w:lang w:val="en-US"/>
              </w:rPr>
            </w:pPr>
            <w:proofErr w:type="spellStart"/>
            <w:r w:rsidRPr="000330F0">
              <w:rPr>
                <w:rFonts w:asciiTheme="minorHAnsi" w:hAnsiTheme="minorHAnsi" w:cstheme="minorHAnsi"/>
                <w:lang w:val="en-US"/>
              </w:rPr>
              <w:t>Побољшан</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је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ефикасност</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дежурства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малим</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великим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одморима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за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време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великог</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осим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наставника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дежурају</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стручни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сарадници</w:t>
            </w:r>
            <w:proofErr w:type="spellEnd"/>
            <w:r w:rsidRPr="000330F0">
              <w:rPr>
                <w:rFonts w:asciiTheme="minorHAnsi" w:hAnsiTheme="minorHAnsi" w:cstheme="minorHAnsi"/>
                <w:lang w:val="en-US"/>
              </w:rPr>
              <w:t>)</w:t>
            </w:r>
          </w:p>
          <w:p w14:paraId="620431B2" w14:textId="77777777" w:rsidR="000330F0" w:rsidRPr="000330F0" w:rsidRDefault="000330F0" w:rsidP="000330F0">
            <w:pPr>
              <w:rPr>
                <w:rFonts w:ascii="Calibri" w:hAnsi="Calibri" w:cs="Cambria"/>
                <w:bCs/>
                <w:iCs/>
                <w:lang w:val="en-US"/>
              </w:rPr>
            </w:pPr>
          </w:p>
          <w:p w14:paraId="55F36004" w14:textId="77777777" w:rsidR="000330F0" w:rsidRPr="000330F0" w:rsidRDefault="000330F0" w:rsidP="000330F0">
            <w:pPr>
              <w:rPr>
                <w:rFonts w:ascii="Calibri" w:hAnsi="Calibri" w:cs="Cambria"/>
                <w:bCs/>
                <w:iCs/>
                <w:lang w:val="en-US"/>
              </w:rPr>
            </w:pPr>
          </w:p>
        </w:tc>
      </w:tr>
      <w:tr w:rsidR="000330F0" w:rsidRPr="000330F0" w14:paraId="065BF23B" w14:textId="77777777" w:rsidTr="001329FC">
        <w:tc>
          <w:tcPr>
            <w:tcW w:w="738" w:type="dxa"/>
          </w:tcPr>
          <w:p w14:paraId="38B56DE7" w14:textId="77777777" w:rsidR="000330F0" w:rsidRPr="000330F0" w:rsidRDefault="000330F0" w:rsidP="000330F0">
            <w:pPr>
              <w:rPr>
                <w:rFonts w:ascii="Calibri" w:hAnsi="Calibri" w:cs="Cambria"/>
                <w:bCs/>
                <w:iCs/>
                <w:lang w:val="en-US"/>
              </w:rPr>
            </w:pPr>
            <w:r w:rsidRPr="000330F0">
              <w:rPr>
                <w:rFonts w:ascii="Calibri" w:hAnsi="Calibri" w:cs="Cambria"/>
                <w:bCs/>
                <w:iCs/>
                <w:lang w:val="en-US"/>
              </w:rPr>
              <w:lastRenderedPageBreak/>
              <w:t>9.3</w:t>
            </w:r>
          </w:p>
        </w:tc>
        <w:tc>
          <w:tcPr>
            <w:tcW w:w="2517" w:type="dxa"/>
          </w:tcPr>
          <w:p w14:paraId="2345F6FC" w14:textId="77777777" w:rsidR="000330F0" w:rsidRPr="000330F0" w:rsidRDefault="000330F0" w:rsidP="000330F0">
            <w:pPr>
              <w:autoSpaceDE w:val="0"/>
              <w:autoSpaceDN w:val="0"/>
              <w:adjustRightInd w:val="0"/>
              <w:rPr>
                <w:rFonts w:asciiTheme="minorHAnsi" w:hAnsiTheme="minorHAnsi" w:cstheme="minorHAnsi"/>
                <w:b/>
                <w:lang w:val="en-US"/>
              </w:rPr>
            </w:pPr>
            <w:proofErr w:type="spellStart"/>
            <w:r w:rsidRPr="000330F0">
              <w:rPr>
                <w:rFonts w:asciiTheme="minorHAnsi" w:hAnsiTheme="minorHAnsi" w:cstheme="minorHAnsi"/>
                <w:b/>
                <w:lang w:val="en-US"/>
              </w:rPr>
              <w:t>Селективна</w:t>
            </w:r>
            <w:proofErr w:type="spellEnd"/>
            <w:r w:rsidRPr="000330F0">
              <w:rPr>
                <w:rFonts w:asciiTheme="minorHAnsi" w:hAnsiTheme="minorHAnsi" w:cstheme="minorHAnsi"/>
                <w:b/>
                <w:lang w:val="en-US"/>
              </w:rPr>
              <w:t xml:space="preserve"> </w:t>
            </w:r>
            <w:proofErr w:type="spellStart"/>
            <w:r w:rsidRPr="000330F0">
              <w:rPr>
                <w:rFonts w:asciiTheme="minorHAnsi" w:hAnsiTheme="minorHAnsi" w:cstheme="minorHAnsi"/>
                <w:b/>
                <w:lang w:val="en-US"/>
              </w:rPr>
              <w:t>превенција</w:t>
            </w:r>
            <w:proofErr w:type="spellEnd"/>
            <w:r w:rsidRPr="000330F0">
              <w:rPr>
                <w:rFonts w:asciiTheme="minorHAnsi" w:hAnsiTheme="minorHAnsi" w:cstheme="minorHAnsi"/>
                <w:b/>
                <w:lang w:val="en-US"/>
              </w:rPr>
              <w:t>/</w:t>
            </w:r>
            <w:proofErr w:type="spellStart"/>
            <w:r w:rsidRPr="000330F0">
              <w:rPr>
                <w:rFonts w:asciiTheme="minorHAnsi" w:hAnsiTheme="minorHAnsi" w:cstheme="minorHAnsi"/>
                <w:b/>
                <w:lang w:val="en-US"/>
              </w:rPr>
              <w:t>рана</w:t>
            </w:r>
            <w:proofErr w:type="spellEnd"/>
          </w:p>
          <w:p w14:paraId="4E20E0A3" w14:textId="77777777" w:rsidR="000330F0" w:rsidRPr="000330F0" w:rsidRDefault="000330F0" w:rsidP="000330F0">
            <w:pPr>
              <w:autoSpaceDE w:val="0"/>
              <w:autoSpaceDN w:val="0"/>
              <w:adjustRightInd w:val="0"/>
              <w:rPr>
                <w:rFonts w:asciiTheme="minorHAnsi" w:hAnsiTheme="minorHAnsi" w:cstheme="minorHAnsi"/>
                <w:lang w:val="en-US"/>
              </w:rPr>
            </w:pPr>
            <w:proofErr w:type="spellStart"/>
            <w:r w:rsidRPr="000330F0">
              <w:rPr>
                <w:rFonts w:asciiTheme="minorHAnsi" w:hAnsiTheme="minorHAnsi" w:cstheme="minorHAnsi"/>
                <w:b/>
                <w:lang w:val="en-US"/>
              </w:rPr>
              <w:t>интервенција</w:t>
            </w:r>
            <w:proofErr w:type="spellEnd"/>
            <w:r w:rsidRPr="000330F0">
              <w:rPr>
                <w:rFonts w:asciiTheme="minorHAnsi" w:hAnsiTheme="minorHAnsi" w:cstheme="minorHAnsi"/>
                <w:b/>
                <w:lang w:val="en-US"/>
              </w:rPr>
              <w:t>/</w:t>
            </w:r>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за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ученике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који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имају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проблеме</w:t>
            </w:r>
            <w:proofErr w:type="spellEnd"/>
            <w:r w:rsidRPr="000330F0">
              <w:rPr>
                <w:rFonts w:asciiTheme="minorHAnsi" w:hAnsiTheme="minorHAnsi" w:cstheme="minorHAnsi"/>
                <w:lang w:val="en-US"/>
              </w:rPr>
              <w:t xml:space="preserve"> у </w:t>
            </w:r>
            <w:proofErr w:type="spellStart"/>
            <w:r w:rsidRPr="000330F0">
              <w:rPr>
                <w:rFonts w:asciiTheme="minorHAnsi" w:hAnsiTheme="minorHAnsi" w:cstheme="minorHAnsi"/>
                <w:lang w:val="en-US"/>
              </w:rPr>
              <w:t>понашању</w:t>
            </w:r>
            <w:proofErr w:type="spellEnd"/>
            <w:r w:rsidRPr="000330F0">
              <w:rPr>
                <w:rFonts w:asciiTheme="minorHAnsi" w:hAnsiTheme="minorHAnsi" w:cstheme="minorHAnsi"/>
                <w:lang w:val="en-US"/>
              </w:rPr>
              <w:t>:</w:t>
            </w:r>
          </w:p>
          <w:p w14:paraId="5E56A4CE" w14:textId="77777777" w:rsidR="000330F0" w:rsidRPr="000330F0" w:rsidRDefault="000330F0" w:rsidP="000330F0">
            <w:pPr>
              <w:autoSpaceDE w:val="0"/>
              <w:autoSpaceDN w:val="0"/>
              <w:adjustRightInd w:val="0"/>
              <w:rPr>
                <w:rFonts w:asciiTheme="minorHAnsi" w:hAnsiTheme="minorHAnsi" w:cstheme="minorHAnsi"/>
                <w:lang w:val="en-US"/>
              </w:rPr>
            </w:pPr>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појачан</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васпитни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рад</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интензивно</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учење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социјалних</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вештина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учење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вештина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самоконтроле</w:t>
            </w:r>
            <w:proofErr w:type="spellEnd"/>
            <w:r w:rsidRPr="000330F0">
              <w:rPr>
                <w:rFonts w:asciiTheme="minorHAnsi" w:hAnsiTheme="minorHAnsi" w:cstheme="minorHAnsi"/>
                <w:lang w:val="en-US"/>
              </w:rPr>
              <w:t>)</w:t>
            </w:r>
          </w:p>
          <w:p w14:paraId="3CFD59A3" w14:textId="77777777" w:rsidR="000330F0" w:rsidRPr="000330F0" w:rsidRDefault="000330F0" w:rsidP="000330F0">
            <w:pPr>
              <w:autoSpaceDE w:val="0"/>
              <w:autoSpaceDN w:val="0"/>
              <w:adjustRightInd w:val="0"/>
              <w:rPr>
                <w:rFonts w:asciiTheme="minorHAnsi" w:hAnsiTheme="minorHAnsi" w:cstheme="minorHAnsi"/>
                <w:lang w:val="en-US"/>
              </w:rPr>
            </w:pPr>
          </w:p>
        </w:tc>
        <w:tc>
          <w:tcPr>
            <w:tcW w:w="1893" w:type="dxa"/>
          </w:tcPr>
          <w:p w14:paraId="5E64A425" w14:textId="77777777" w:rsidR="000330F0" w:rsidRPr="000330F0" w:rsidRDefault="000330F0" w:rsidP="000330F0">
            <w:pPr>
              <w:rPr>
                <w:rFonts w:asciiTheme="minorHAnsi" w:hAnsiTheme="minorHAnsi" w:cstheme="minorHAnsi"/>
                <w:lang w:val="en-US"/>
              </w:rPr>
            </w:pPr>
            <w:proofErr w:type="spellStart"/>
            <w:r w:rsidRPr="000330F0">
              <w:rPr>
                <w:rFonts w:asciiTheme="minorHAnsi" w:hAnsiTheme="minorHAnsi" w:cstheme="minorHAnsi"/>
                <w:lang w:val="en-US"/>
              </w:rPr>
              <w:t>Тим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за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заштиту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ученика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од</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насиља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злостављања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занемаривања</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дискриминације</w:t>
            </w:r>
            <w:proofErr w:type="spellEnd"/>
            <w:r w:rsidRPr="000330F0">
              <w:rPr>
                <w:rFonts w:asciiTheme="minorHAnsi" w:hAnsiTheme="minorHAnsi" w:cstheme="minorHAnsi"/>
                <w:lang w:val="en-US"/>
              </w:rPr>
              <w:t xml:space="preserve">, </w:t>
            </w:r>
          </w:p>
          <w:p w14:paraId="55FA08CA" w14:textId="77777777" w:rsidR="000330F0" w:rsidRPr="000330F0" w:rsidRDefault="000330F0" w:rsidP="000330F0">
            <w:pPr>
              <w:rPr>
                <w:rFonts w:asciiTheme="minorHAnsi" w:hAnsiTheme="minorHAnsi" w:cstheme="minorHAnsi"/>
                <w:lang w:val="en-US"/>
              </w:rPr>
            </w:pPr>
            <w:proofErr w:type="spellStart"/>
            <w:r w:rsidRPr="000330F0">
              <w:rPr>
                <w:rFonts w:asciiTheme="minorHAnsi" w:hAnsiTheme="minorHAnsi" w:cstheme="minorHAnsi"/>
                <w:lang w:val="en-US"/>
              </w:rPr>
              <w:t>Стручна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служба</w:t>
            </w:r>
            <w:proofErr w:type="spellEnd"/>
            <w:r w:rsidRPr="000330F0">
              <w:rPr>
                <w:rFonts w:asciiTheme="minorHAnsi" w:hAnsiTheme="minorHAnsi" w:cstheme="minorHAnsi"/>
                <w:lang w:val="en-US"/>
              </w:rPr>
              <w:t xml:space="preserve">, </w:t>
            </w:r>
          </w:p>
          <w:p w14:paraId="7430160E" w14:textId="77777777" w:rsidR="000330F0" w:rsidRPr="000330F0" w:rsidRDefault="000330F0" w:rsidP="000330F0">
            <w:pPr>
              <w:rPr>
                <w:rFonts w:asciiTheme="minorHAnsi" w:hAnsiTheme="minorHAnsi" w:cstheme="minorHAnsi"/>
                <w:lang w:val="en-US"/>
              </w:rPr>
            </w:pPr>
            <w:proofErr w:type="spellStart"/>
            <w:r w:rsidRPr="000330F0">
              <w:rPr>
                <w:rFonts w:asciiTheme="minorHAnsi" w:hAnsiTheme="minorHAnsi" w:cstheme="minorHAnsi"/>
                <w:lang w:val="en-US"/>
              </w:rPr>
              <w:t>Одељењске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старешине</w:t>
            </w:r>
            <w:proofErr w:type="spellEnd"/>
            <w:r w:rsidRPr="000330F0">
              <w:rPr>
                <w:rFonts w:asciiTheme="minorHAnsi" w:hAnsiTheme="minorHAnsi" w:cstheme="minorHAnsi"/>
                <w:lang w:val="en-US"/>
              </w:rPr>
              <w:t>,</w:t>
            </w:r>
          </w:p>
          <w:p w14:paraId="73CB0DC5" w14:textId="77777777" w:rsidR="000330F0" w:rsidRPr="000330F0" w:rsidRDefault="000330F0" w:rsidP="000330F0">
            <w:pPr>
              <w:autoSpaceDE w:val="0"/>
              <w:autoSpaceDN w:val="0"/>
              <w:adjustRightInd w:val="0"/>
              <w:rPr>
                <w:rFonts w:asciiTheme="minorHAnsi" w:hAnsiTheme="minorHAnsi" w:cstheme="minorHAnsi"/>
                <w:lang w:val="en-US"/>
              </w:rPr>
            </w:pPr>
            <w:proofErr w:type="spellStart"/>
            <w:r w:rsidRPr="000330F0">
              <w:rPr>
                <w:rFonts w:asciiTheme="minorHAnsi" w:hAnsiTheme="minorHAnsi" w:cstheme="minorHAnsi"/>
                <w:lang w:val="en-US"/>
              </w:rPr>
              <w:t>родитељи</w:t>
            </w:r>
            <w:proofErr w:type="spellEnd"/>
          </w:p>
        </w:tc>
        <w:tc>
          <w:tcPr>
            <w:tcW w:w="1192" w:type="dxa"/>
          </w:tcPr>
          <w:p w14:paraId="4FDC33FA"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Током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године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по</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потреби</w:t>
            </w:r>
            <w:proofErr w:type="spellEnd"/>
          </w:p>
        </w:tc>
        <w:tc>
          <w:tcPr>
            <w:tcW w:w="4190" w:type="dxa"/>
          </w:tcPr>
          <w:p w14:paraId="4DC2EFF0"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Психолог</w:t>
            </w:r>
            <w:proofErr w:type="spellEnd"/>
            <w:r w:rsidRPr="000330F0">
              <w:rPr>
                <w:rFonts w:ascii="Calibri" w:hAnsi="Calibri" w:cs="Cambria"/>
                <w:bCs/>
                <w:iCs/>
                <w:lang w:val="en-US"/>
              </w:rPr>
              <w:t xml:space="preserve"> и </w:t>
            </w:r>
            <w:proofErr w:type="spellStart"/>
            <w:r w:rsidRPr="000330F0">
              <w:rPr>
                <w:rFonts w:ascii="Calibri" w:hAnsi="Calibri" w:cs="Cambria"/>
                <w:bCs/>
                <w:iCs/>
                <w:lang w:val="en-US"/>
              </w:rPr>
              <w:t>педагог</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школе</w:t>
            </w:r>
            <w:proofErr w:type="spellEnd"/>
            <w:r w:rsidRPr="000330F0">
              <w:rPr>
                <w:rFonts w:ascii="Calibri" w:hAnsi="Calibri" w:cs="Cambria"/>
                <w:bCs/>
                <w:iCs/>
                <w:lang w:val="en-US"/>
              </w:rPr>
              <w:t xml:space="preserve"> у </w:t>
            </w:r>
            <w:proofErr w:type="spellStart"/>
            <w:r w:rsidRPr="000330F0">
              <w:rPr>
                <w:rFonts w:ascii="Calibri" w:hAnsi="Calibri" w:cs="Cambria"/>
                <w:bCs/>
                <w:iCs/>
                <w:lang w:val="en-US"/>
              </w:rPr>
              <w:t>сарадњи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одељењским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старешинама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континуирано</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радили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смањењу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интензитета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проблема</w:t>
            </w:r>
            <w:proofErr w:type="spellEnd"/>
            <w:r w:rsidRPr="000330F0">
              <w:rPr>
                <w:rFonts w:ascii="Calibri" w:hAnsi="Calibri" w:cs="Cambria"/>
                <w:bCs/>
                <w:iCs/>
                <w:lang w:val="en-US"/>
              </w:rPr>
              <w:t xml:space="preserve"> у </w:t>
            </w:r>
            <w:proofErr w:type="spellStart"/>
            <w:r w:rsidRPr="000330F0">
              <w:rPr>
                <w:rFonts w:ascii="Calibri" w:hAnsi="Calibri" w:cs="Cambria"/>
                <w:bCs/>
                <w:iCs/>
                <w:lang w:val="en-US"/>
              </w:rPr>
              <w:t>понашању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ученика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кроз</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интензивног</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учења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социјалних</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вештина</w:t>
            </w:r>
            <w:proofErr w:type="spellEnd"/>
            <w:r w:rsidRPr="000330F0">
              <w:rPr>
                <w:rFonts w:ascii="Calibri" w:hAnsi="Calibri" w:cs="Cambria"/>
                <w:bCs/>
                <w:iCs/>
                <w:lang w:val="en-US"/>
              </w:rPr>
              <w:t xml:space="preserve"> и </w:t>
            </w:r>
            <w:proofErr w:type="spellStart"/>
            <w:r w:rsidRPr="000330F0">
              <w:rPr>
                <w:rFonts w:ascii="Calibri" w:hAnsi="Calibri" w:cs="Cambria"/>
                <w:bCs/>
                <w:iCs/>
                <w:lang w:val="en-US"/>
              </w:rPr>
              <w:t>самоконтроле</w:t>
            </w:r>
            <w:proofErr w:type="spellEnd"/>
            <w:r w:rsidRPr="000330F0">
              <w:rPr>
                <w:rFonts w:ascii="Calibri" w:hAnsi="Calibri" w:cs="Cambria"/>
                <w:bCs/>
                <w:iCs/>
                <w:lang w:val="en-US"/>
              </w:rPr>
              <w:t xml:space="preserve"> у </w:t>
            </w:r>
            <w:proofErr w:type="spellStart"/>
            <w:r w:rsidRPr="000330F0">
              <w:rPr>
                <w:rFonts w:ascii="Calibri" w:hAnsi="Calibri" w:cs="Cambria"/>
                <w:bCs/>
                <w:iCs/>
                <w:lang w:val="en-US"/>
              </w:rPr>
              <w:t>оквиру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појачаног</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васпитног</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рада</w:t>
            </w:r>
            <w:proofErr w:type="spellEnd"/>
          </w:p>
          <w:p w14:paraId="4A7B962A" w14:textId="77777777" w:rsidR="000330F0" w:rsidRPr="000330F0" w:rsidRDefault="000330F0" w:rsidP="00C2000D">
            <w:pPr>
              <w:numPr>
                <w:ilvl w:val="0"/>
                <w:numId w:val="21"/>
              </w:numPr>
              <w:ind w:left="392"/>
              <w:contextualSpacing/>
              <w:rPr>
                <w:rFonts w:ascii="Calibri" w:hAnsi="Calibri" w:cs="Cambria"/>
                <w:bCs/>
                <w:iCs/>
                <w:lang w:val="en-US"/>
              </w:rPr>
            </w:pPr>
            <w:proofErr w:type="spellStart"/>
            <w:r w:rsidRPr="000330F0">
              <w:rPr>
                <w:rFonts w:ascii="Calibri" w:hAnsi="Calibri" w:cs="Cambria"/>
                <w:bCs/>
                <w:iCs/>
                <w:lang w:val="en-US"/>
              </w:rPr>
              <w:t>Евиденције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појачаног</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васпитног</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рада</w:t>
            </w:r>
            <w:proofErr w:type="spellEnd"/>
          </w:p>
          <w:p w14:paraId="023CAA25" w14:textId="77777777" w:rsidR="000330F0" w:rsidRPr="000330F0" w:rsidRDefault="000330F0" w:rsidP="00C2000D">
            <w:pPr>
              <w:numPr>
                <w:ilvl w:val="0"/>
                <w:numId w:val="21"/>
              </w:numPr>
              <w:ind w:left="392"/>
              <w:contextualSpacing/>
              <w:rPr>
                <w:rFonts w:ascii="Calibri" w:hAnsi="Calibri" w:cs="Cambria"/>
                <w:bCs/>
                <w:iCs/>
                <w:lang w:val="en-US"/>
              </w:rPr>
            </w:pPr>
            <w:proofErr w:type="spellStart"/>
            <w:r w:rsidRPr="000330F0">
              <w:rPr>
                <w:rFonts w:ascii="Calibri" w:hAnsi="Calibri" w:cs="Cambria"/>
                <w:bCs/>
                <w:iCs/>
                <w:lang w:val="en-US"/>
              </w:rPr>
              <w:t>Дневник</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рада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стручних</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сарадника</w:t>
            </w:r>
            <w:proofErr w:type="spellEnd"/>
          </w:p>
          <w:p w14:paraId="6C57FB98" w14:textId="77777777" w:rsidR="000330F0" w:rsidRPr="000330F0" w:rsidRDefault="000330F0" w:rsidP="00C2000D">
            <w:pPr>
              <w:numPr>
                <w:ilvl w:val="0"/>
                <w:numId w:val="21"/>
              </w:numPr>
              <w:ind w:left="392"/>
              <w:contextualSpacing/>
              <w:rPr>
                <w:rFonts w:ascii="Calibri" w:hAnsi="Calibri" w:cs="Cambria"/>
                <w:bCs/>
                <w:iCs/>
                <w:lang w:val="en-US"/>
              </w:rPr>
            </w:pPr>
            <w:proofErr w:type="spellStart"/>
            <w:r w:rsidRPr="000330F0">
              <w:rPr>
                <w:rFonts w:ascii="Calibri" w:hAnsi="Calibri" w:cs="Cambria"/>
                <w:bCs/>
                <w:iCs/>
                <w:lang w:val="en-US"/>
              </w:rPr>
              <w:t>Досијеи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ученика</w:t>
            </w:r>
            <w:proofErr w:type="spellEnd"/>
          </w:p>
        </w:tc>
      </w:tr>
      <w:tr w:rsidR="000330F0" w:rsidRPr="000330F0" w14:paraId="7F4FA1CE" w14:textId="77777777" w:rsidTr="001329FC">
        <w:tc>
          <w:tcPr>
            <w:tcW w:w="738" w:type="dxa"/>
          </w:tcPr>
          <w:p w14:paraId="10687D28" w14:textId="77777777" w:rsidR="000330F0" w:rsidRPr="000330F0" w:rsidRDefault="000330F0" w:rsidP="000330F0">
            <w:pPr>
              <w:rPr>
                <w:rFonts w:ascii="Calibri" w:hAnsi="Calibri" w:cs="Cambria"/>
                <w:bCs/>
                <w:iCs/>
                <w:lang w:val="en-US"/>
              </w:rPr>
            </w:pPr>
            <w:r w:rsidRPr="000330F0">
              <w:rPr>
                <w:rFonts w:ascii="Calibri" w:hAnsi="Calibri" w:cs="Cambria"/>
                <w:bCs/>
                <w:iCs/>
                <w:lang w:val="en-US"/>
              </w:rPr>
              <w:t>9.4</w:t>
            </w:r>
          </w:p>
        </w:tc>
        <w:tc>
          <w:tcPr>
            <w:tcW w:w="2517" w:type="dxa"/>
          </w:tcPr>
          <w:p w14:paraId="13961218" w14:textId="77777777" w:rsidR="000330F0" w:rsidRPr="000330F0" w:rsidRDefault="000330F0" w:rsidP="000330F0">
            <w:pPr>
              <w:autoSpaceDE w:val="0"/>
              <w:autoSpaceDN w:val="0"/>
              <w:adjustRightInd w:val="0"/>
              <w:rPr>
                <w:rFonts w:asciiTheme="minorHAnsi" w:hAnsiTheme="minorHAnsi" w:cstheme="minorHAnsi"/>
                <w:lang w:val="en-US"/>
              </w:rPr>
            </w:pPr>
            <w:proofErr w:type="spellStart"/>
            <w:r w:rsidRPr="000330F0">
              <w:rPr>
                <w:rFonts w:asciiTheme="minorHAnsi" w:hAnsiTheme="minorHAnsi" w:cstheme="minorHAnsi"/>
                <w:b/>
                <w:lang w:val="en-US"/>
              </w:rPr>
              <w:t>Циљана</w:t>
            </w:r>
            <w:proofErr w:type="spellEnd"/>
            <w:r w:rsidRPr="000330F0">
              <w:rPr>
                <w:rFonts w:asciiTheme="minorHAnsi" w:hAnsiTheme="minorHAnsi" w:cstheme="minorHAnsi"/>
                <w:b/>
                <w:lang w:val="en-US"/>
              </w:rPr>
              <w:t xml:space="preserve"> </w:t>
            </w:r>
            <w:proofErr w:type="spellStart"/>
            <w:r w:rsidRPr="000330F0">
              <w:rPr>
                <w:rFonts w:asciiTheme="minorHAnsi" w:hAnsiTheme="minorHAnsi" w:cstheme="minorHAnsi"/>
                <w:b/>
                <w:lang w:val="en-US"/>
              </w:rPr>
              <w:t>превенција</w:t>
            </w:r>
            <w:proofErr w:type="spellEnd"/>
            <w:r w:rsidRPr="000330F0">
              <w:rPr>
                <w:rFonts w:asciiTheme="minorHAnsi" w:hAnsiTheme="minorHAnsi" w:cstheme="minorHAnsi"/>
                <w:b/>
                <w:lang w:val="en-US"/>
              </w:rPr>
              <w:t xml:space="preserve"> /</w:t>
            </w:r>
            <w:proofErr w:type="spellStart"/>
            <w:r w:rsidRPr="000330F0">
              <w:rPr>
                <w:rFonts w:asciiTheme="minorHAnsi" w:hAnsiTheme="minorHAnsi" w:cstheme="minorHAnsi"/>
                <w:b/>
                <w:lang w:val="en-US"/>
              </w:rPr>
              <w:t>индукована</w:t>
            </w:r>
            <w:proofErr w:type="spellEnd"/>
            <w:r w:rsidRPr="000330F0">
              <w:rPr>
                <w:rFonts w:asciiTheme="minorHAnsi" w:hAnsiTheme="minorHAnsi" w:cstheme="minorHAnsi"/>
                <w:b/>
                <w:lang w:val="en-US"/>
              </w:rPr>
              <w:t xml:space="preserve"> </w:t>
            </w:r>
            <w:proofErr w:type="spellStart"/>
            <w:r w:rsidRPr="000330F0">
              <w:rPr>
                <w:rFonts w:asciiTheme="minorHAnsi" w:hAnsiTheme="minorHAnsi" w:cstheme="minorHAnsi"/>
                <w:b/>
                <w:lang w:val="en-US"/>
              </w:rPr>
              <w:t>превенција</w:t>
            </w:r>
            <w:proofErr w:type="spellEnd"/>
            <w:r w:rsidRPr="000330F0">
              <w:rPr>
                <w:rFonts w:asciiTheme="minorHAnsi" w:hAnsiTheme="minorHAnsi" w:cstheme="minorHAnsi"/>
                <w:b/>
                <w:lang w:val="en-US"/>
              </w:rPr>
              <w:t>/</w:t>
            </w:r>
            <w:proofErr w:type="gramStart"/>
            <w:r w:rsidRPr="000330F0">
              <w:rPr>
                <w:rFonts w:asciiTheme="minorHAnsi" w:hAnsiTheme="minorHAnsi" w:cstheme="minorHAnsi"/>
                <w:lang w:val="en-US"/>
              </w:rPr>
              <w:t xml:space="preserve">- </w:t>
            </w:r>
            <w:r w:rsidRPr="000330F0">
              <w:rPr>
                <w:rFonts w:ascii="CIDFont+F1" w:hAnsi="CIDFont+F1" w:cs="CIDFont+F1"/>
                <w:lang w:val="en-US"/>
              </w:rPr>
              <w:t xml:space="preserve"> </w:t>
            </w:r>
            <w:proofErr w:type="spellStart"/>
            <w:r w:rsidRPr="000330F0">
              <w:rPr>
                <w:rFonts w:asciiTheme="minorHAnsi" w:hAnsiTheme="minorHAnsi" w:cstheme="minorHAnsi"/>
                <w:lang w:val="en-US"/>
              </w:rPr>
              <w:t>интензивна</w:t>
            </w:r>
            <w:proofErr w:type="spellEnd"/>
            <w:proofErr w:type="gram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помоћ</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ученицима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високо</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ризичним</w:t>
            </w:r>
            <w:proofErr w:type="spellEnd"/>
          </w:p>
          <w:p w14:paraId="7F40DCC9" w14:textId="77777777" w:rsidR="000330F0" w:rsidRPr="000330F0" w:rsidRDefault="000330F0" w:rsidP="000330F0">
            <w:pPr>
              <w:autoSpaceDE w:val="0"/>
              <w:autoSpaceDN w:val="0"/>
              <w:adjustRightInd w:val="0"/>
              <w:rPr>
                <w:rFonts w:asciiTheme="minorHAnsi" w:hAnsiTheme="minorHAnsi" w:cstheme="minorHAnsi"/>
                <w:lang w:val="en-US"/>
              </w:rPr>
            </w:pPr>
            <w:proofErr w:type="spellStart"/>
            <w:r w:rsidRPr="000330F0">
              <w:rPr>
                <w:rFonts w:asciiTheme="minorHAnsi" w:hAnsiTheme="minorHAnsi" w:cstheme="minorHAnsi"/>
                <w:lang w:val="en-US"/>
              </w:rPr>
              <w:t>понашањем</w:t>
            </w:r>
            <w:proofErr w:type="spellEnd"/>
            <w:r w:rsidRPr="000330F0">
              <w:rPr>
                <w:rFonts w:asciiTheme="minorHAnsi" w:hAnsiTheme="minorHAnsi" w:cstheme="minorHAnsi"/>
                <w:lang w:val="en-US"/>
              </w:rPr>
              <w:t>:</w:t>
            </w:r>
          </w:p>
          <w:p w14:paraId="76630274" w14:textId="77777777" w:rsidR="000330F0" w:rsidRPr="000330F0" w:rsidRDefault="000330F0" w:rsidP="000330F0">
            <w:pPr>
              <w:autoSpaceDE w:val="0"/>
              <w:autoSpaceDN w:val="0"/>
              <w:adjustRightInd w:val="0"/>
              <w:rPr>
                <w:rFonts w:asciiTheme="minorHAnsi" w:hAnsiTheme="minorHAnsi" w:cstheme="minorHAnsi"/>
                <w:lang w:val="en-US"/>
              </w:rPr>
            </w:pPr>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индивидуални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рад</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корекцији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понашања</w:t>
            </w:r>
            <w:proofErr w:type="spellEnd"/>
          </w:p>
          <w:p w14:paraId="4F620AA9" w14:textId="77777777" w:rsidR="000330F0" w:rsidRPr="000330F0" w:rsidRDefault="000330F0" w:rsidP="000330F0">
            <w:pPr>
              <w:autoSpaceDE w:val="0"/>
              <w:autoSpaceDN w:val="0"/>
              <w:adjustRightInd w:val="0"/>
              <w:rPr>
                <w:rFonts w:asciiTheme="minorHAnsi" w:hAnsiTheme="minorHAnsi" w:cstheme="minorHAnsi"/>
                <w:lang w:val="en-US"/>
              </w:rPr>
            </w:pPr>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интензивно</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учење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социјалних</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вештина</w:t>
            </w:r>
            <w:proofErr w:type="spellEnd"/>
          </w:p>
          <w:p w14:paraId="7F3FCC3C" w14:textId="77777777" w:rsidR="000330F0" w:rsidRPr="000330F0" w:rsidRDefault="000330F0" w:rsidP="000330F0">
            <w:pPr>
              <w:autoSpaceDE w:val="0"/>
              <w:autoSpaceDN w:val="0"/>
              <w:adjustRightInd w:val="0"/>
              <w:rPr>
                <w:rFonts w:asciiTheme="minorHAnsi" w:hAnsiTheme="minorHAnsi" w:cstheme="minorHAnsi"/>
                <w:lang w:val="en-US"/>
              </w:rPr>
            </w:pPr>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едукација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родитеља</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њихово</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укључивање</w:t>
            </w:r>
            <w:proofErr w:type="spellEnd"/>
          </w:p>
          <w:p w14:paraId="4D8B07A4" w14:textId="77777777" w:rsidR="000330F0" w:rsidRPr="000330F0" w:rsidRDefault="000330F0" w:rsidP="000330F0">
            <w:pPr>
              <w:rPr>
                <w:rFonts w:ascii="Calibri" w:hAnsi="Calibri" w:cs="Cambria"/>
                <w:bCs/>
                <w:iCs/>
                <w:lang w:val="en-US"/>
              </w:rPr>
            </w:pPr>
            <w:r w:rsidRPr="000330F0">
              <w:rPr>
                <w:rFonts w:asciiTheme="minorHAnsi" w:hAnsiTheme="minorHAnsi" w:cstheme="minorHAnsi"/>
                <w:lang w:val="en-US"/>
              </w:rPr>
              <w:lastRenderedPageBreak/>
              <w:t xml:space="preserve">- </w:t>
            </w:r>
            <w:proofErr w:type="spellStart"/>
            <w:r w:rsidRPr="000330F0">
              <w:rPr>
                <w:rFonts w:asciiTheme="minorHAnsi" w:hAnsiTheme="minorHAnsi" w:cstheme="minorHAnsi"/>
                <w:lang w:val="en-US"/>
              </w:rPr>
              <w:t>шира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институционална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сарадња</w:t>
            </w:r>
            <w:proofErr w:type="spellEnd"/>
          </w:p>
        </w:tc>
        <w:tc>
          <w:tcPr>
            <w:tcW w:w="1893" w:type="dxa"/>
          </w:tcPr>
          <w:p w14:paraId="69B10381" w14:textId="77777777" w:rsidR="000330F0" w:rsidRPr="000330F0" w:rsidRDefault="000330F0" w:rsidP="000330F0">
            <w:pPr>
              <w:rPr>
                <w:rFonts w:asciiTheme="minorHAnsi" w:hAnsiTheme="minorHAnsi" w:cstheme="minorHAnsi"/>
                <w:lang w:val="en-US"/>
              </w:rPr>
            </w:pPr>
            <w:proofErr w:type="spellStart"/>
            <w:r w:rsidRPr="000330F0">
              <w:rPr>
                <w:rFonts w:asciiTheme="minorHAnsi" w:hAnsiTheme="minorHAnsi" w:cstheme="minorHAnsi"/>
                <w:lang w:val="en-US"/>
              </w:rPr>
              <w:lastRenderedPageBreak/>
              <w:t>Тим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за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заштиту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ученика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од</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насиља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злостављања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занемаривања</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дискриминације</w:t>
            </w:r>
            <w:proofErr w:type="spellEnd"/>
            <w:r w:rsidRPr="000330F0">
              <w:rPr>
                <w:rFonts w:asciiTheme="minorHAnsi" w:hAnsiTheme="minorHAnsi" w:cstheme="minorHAnsi"/>
                <w:lang w:val="en-US"/>
              </w:rPr>
              <w:t xml:space="preserve">, </w:t>
            </w:r>
          </w:p>
          <w:p w14:paraId="46E05F67" w14:textId="77777777" w:rsidR="000330F0" w:rsidRPr="000330F0" w:rsidRDefault="000330F0" w:rsidP="000330F0">
            <w:pPr>
              <w:rPr>
                <w:rFonts w:asciiTheme="minorHAnsi" w:hAnsiTheme="minorHAnsi" w:cstheme="minorHAnsi"/>
                <w:lang w:val="en-US"/>
              </w:rPr>
            </w:pPr>
            <w:proofErr w:type="spellStart"/>
            <w:r w:rsidRPr="000330F0">
              <w:rPr>
                <w:rFonts w:asciiTheme="minorHAnsi" w:hAnsiTheme="minorHAnsi" w:cstheme="minorHAnsi"/>
                <w:lang w:val="en-US"/>
              </w:rPr>
              <w:t>Стручна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служба</w:t>
            </w:r>
            <w:proofErr w:type="spellEnd"/>
            <w:r w:rsidRPr="000330F0">
              <w:rPr>
                <w:rFonts w:asciiTheme="minorHAnsi" w:hAnsiTheme="minorHAnsi" w:cstheme="minorHAnsi"/>
                <w:lang w:val="en-US"/>
              </w:rPr>
              <w:t xml:space="preserve">, </w:t>
            </w:r>
          </w:p>
          <w:p w14:paraId="28B8CFB5" w14:textId="77777777" w:rsidR="000330F0" w:rsidRPr="000330F0" w:rsidRDefault="000330F0" w:rsidP="000330F0">
            <w:pPr>
              <w:rPr>
                <w:rFonts w:asciiTheme="minorHAnsi" w:hAnsiTheme="minorHAnsi" w:cstheme="minorHAnsi"/>
                <w:lang w:val="en-US"/>
              </w:rPr>
            </w:pPr>
            <w:proofErr w:type="spellStart"/>
            <w:r w:rsidRPr="000330F0">
              <w:rPr>
                <w:rFonts w:asciiTheme="minorHAnsi" w:hAnsiTheme="minorHAnsi" w:cstheme="minorHAnsi"/>
                <w:lang w:val="en-US"/>
              </w:rPr>
              <w:t>Одељењске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старешине</w:t>
            </w:r>
            <w:proofErr w:type="spellEnd"/>
            <w:r w:rsidRPr="000330F0">
              <w:rPr>
                <w:rFonts w:asciiTheme="minorHAnsi" w:hAnsiTheme="minorHAnsi" w:cstheme="minorHAnsi"/>
                <w:lang w:val="en-US"/>
              </w:rPr>
              <w:t>,</w:t>
            </w:r>
          </w:p>
          <w:p w14:paraId="55050BB3" w14:textId="77777777" w:rsidR="000330F0" w:rsidRPr="000330F0" w:rsidRDefault="000330F0" w:rsidP="000330F0">
            <w:pPr>
              <w:autoSpaceDE w:val="0"/>
              <w:autoSpaceDN w:val="0"/>
              <w:adjustRightInd w:val="0"/>
              <w:rPr>
                <w:rFonts w:asciiTheme="minorHAnsi" w:hAnsiTheme="minorHAnsi" w:cstheme="minorHAnsi"/>
                <w:lang w:val="en-US"/>
              </w:rPr>
            </w:pPr>
            <w:proofErr w:type="spellStart"/>
            <w:r w:rsidRPr="000330F0">
              <w:rPr>
                <w:rFonts w:asciiTheme="minorHAnsi" w:hAnsiTheme="minorHAnsi" w:cstheme="minorHAnsi"/>
                <w:lang w:val="en-US"/>
              </w:rPr>
              <w:t>Родитељи</w:t>
            </w:r>
            <w:proofErr w:type="spellEnd"/>
            <w:r w:rsidRPr="000330F0">
              <w:rPr>
                <w:rFonts w:asciiTheme="minorHAnsi" w:hAnsiTheme="minorHAnsi" w:cstheme="minorHAnsi"/>
                <w:lang w:val="en-US"/>
              </w:rPr>
              <w:t>,</w:t>
            </w:r>
          </w:p>
          <w:p w14:paraId="3D9EADAA" w14:textId="77777777" w:rsidR="000330F0" w:rsidRPr="000330F0" w:rsidRDefault="000330F0" w:rsidP="000330F0">
            <w:pPr>
              <w:autoSpaceDE w:val="0"/>
              <w:autoSpaceDN w:val="0"/>
              <w:adjustRightInd w:val="0"/>
              <w:rPr>
                <w:rFonts w:asciiTheme="minorHAnsi" w:hAnsiTheme="minorHAnsi" w:cstheme="minorHAnsi"/>
                <w:lang w:val="en-US"/>
              </w:rPr>
            </w:pPr>
            <w:proofErr w:type="spellStart"/>
            <w:r w:rsidRPr="000330F0">
              <w:rPr>
                <w:rFonts w:asciiTheme="minorHAnsi" w:hAnsiTheme="minorHAnsi" w:cstheme="minorHAnsi"/>
                <w:lang w:val="en-US"/>
              </w:rPr>
              <w:t>Дом</w:t>
            </w:r>
            <w:proofErr w:type="spellEnd"/>
          </w:p>
          <w:p w14:paraId="0B793238" w14:textId="77777777" w:rsidR="000330F0" w:rsidRPr="000330F0" w:rsidRDefault="000330F0" w:rsidP="000330F0">
            <w:pPr>
              <w:autoSpaceDE w:val="0"/>
              <w:autoSpaceDN w:val="0"/>
              <w:adjustRightInd w:val="0"/>
              <w:rPr>
                <w:rFonts w:asciiTheme="minorHAnsi" w:hAnsiTheme="minorHAnsi" w:cstheme="minorHAnsi"/>
                <w:lang w:val="en-US"/>
              </w:rPr>
            </w:pPr>
            <w:proofErr w:type="spellStart"/>
            <w:r w:rsidRPr="000330F0">
              <w:rPr>
                <w:rFonts w:asciiTheme="minorHAnsi" w:hAnsiTheme="minorHAnsi" w:cstheme="minorHAnsi"/>
                <w:lang w:val="en-US"/>
              </w:rPr>
              <w:t>здравља</w:t>
            </w:r>
            <w:proofErr w:type="spellEnd"/>
            <w:r w:rsidRPr="000330F0">
              <w:rPr>
                <w:rFonts w:asciiTheme="minorHAnsi" w:hAnsiTheme="minorHAnsi" w:cstheme="minorHAnsi"/>
                <w:lang w:val="en-US"/>
              </w:rPr>
              <w:t>,</w:t>
            </w:r>
          </w:p>
          <w:p w14:paraId="4388518E" w14:textId="77777777" w:rsidR="000330F0" w:rsidRPr="000330F0" w:rsidRDefault="000330F0" w:rsidP="000330F0">
            <w:pPr>
              <w:autoSpaceDE w:val="0"/>
              <w:autoSpaceDN w:val="0"/>
              <w:adjustRightInd w:val="0"/>
              <w:rPr>
                <w:rFonts w:asciiTheme="minorHAnsi" w:hAnsiTheme="minorHAnsi" w:cstheme="minorHAnsi"/>
                <w:lang w:val="en-US"/>
              </w:rPr>
            </w:pPr>
            <w:r w:rsidRPr="000330F0">
              <w:rPr>
                <w:rFonts w:asciiTheme="minorHAnsi" w:hAnsiTheme="minorHAnsi" w:cstheme="minorHAnsi"/>
                <w:lang w:val="en-US"/>
              </w:rPr>
              <w:lastRenderedPageBreak/>
              <w:t xml:space="preserve">МУП- </w:t>
            </w:r>
            <w:proofErr w:type="spellStart"/>
            <w:r w:rsidRPr="000330F0">
              <w:rPr>
                <w:rFonts w:asciiTheme="minorHAnsi" w:hAnsiTheme="minorHAnsi" w:cstheme="minorHAnsi"/>
                <w:lang w:val="en-US"/>
              </w:rPr>
              <w:t>одељење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за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малолетничку</w:t>
            </w:r>
            <w:proofErr w:type="spellEnd"/>
          </w:p>
          <w:p w14:paraId="5FAD8BCD" w14:textId="77777777" w:rsidR="000330F0" w:rsidRPr="000330F0" w:rsidRDefault="000330F0" w:rsidP="000330F0">
            <w:pPr>
              <w:autoSpaceDE w:val="0"/>
              <w:autoSpaceDN w:val="0"/>
              <w:adjustRightInd w:val="0"/>
              <w:rPr>
                <w:rFonts w:asciiTheme="minorHAnsi" w:hAnsiTheme="minorHAnsi" w:cstheme="minorHAnsi"/>
                <w:lang w:val="en-US"/>
              </w:rPr>
            </w:pPr>
            <w:proofErr w:type="spellStart"/>
            <w:r w:rsidRPr="000330F0">
              <w:rPr>
                <w:rFonts w:asciiTheme="minorHAnsi" w:hAnsiTheme="minorHAnsi" w:cstheme="minorHAnsi"/>
                <w:lang w:val="en-US"/>
              </w:rPr>
              <w:t>деликвенцију</w:t>
            </w:r>
            <w:proofErr w:type="spellEnd"/>
            <w:r w:rsidRPr="000330F0">
              <w:rPr>
                <w:rFonts w:asciiTheme="minorHAnsi" w:hAnsiTheme="minorHAnsi" w:cstheme="minorHAnsi"/>
                <w:lang w:val="en-US"/>
              </w:rPr>
              <w:t>,</w:t>
            </w:r>
          </w:p>
          <w:p w14:paraId="1FD921CC" w14:textId="77777777" w:rsidR="000330F0" w:rsidRPr="000330F0" w:rsidRDefault="000330F0" w:rsidP="000330F0">
            <w:pPr>
              <w:rPr>
                <w:rFonts w:ascii="Calibri" w:hAnsi="Calibri" w:cs="Cambria"/>
                <w:bCs/>
                <w:iCs/>
                <w:lang w:val="en-US"/>
              </w:rPr>
            </w:pPr>
            <w:proofErr w:type="spellStart"/>
            <w:r w:rsidRPr="000330F0">
              <w:rPr>
                <w:rFonts w:asciiTheme="minorHAnsi" w:hAnsiTheme="minorHAnsi" w:cstheme="minorHAnsi"/>
                <w:lang w:val="en-US"/>
              </w:rPr>
              <w:t>Центар</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за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социјални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рад</w:t>
            </w:r>
            <w:proofErr w:type="spellEnd"/>
          </w:p>
        </w:tc>
        <w:tc>
          <w:tcPr>
            <w:tcW w:w="1192" w:type="dxa"/>
          </w:tcPr>
          <w:p w14:paraId="67F25F48"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lastRenderedPageBreak/>
              <w:t>Током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године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по</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потреби</w:t>
            </w:r>
            <w:proofErr w:type="spellEnd"/>
          </w:p>
        </w:tc>
        <w:tc>
          <w:tcPr>
            <w:tcW w:w="4190" w:type="dxa"/>
          </w:tcPr>
          <w:p w14:paraId="583E34A2" w14:textId="77777777" w:rsidR="000330F0" w:rsidRPr="000330F0" w:rsidRDefault="000330F0" w:rsidP="000330F0">
            <w:pPr>
              <w:rPr>
                <w:rFonts w:ascii="Calibri" w:hAnsi="Calibri" w:cs="Cambria"/>
                <w:bCs/>
                <w:iCs/>
                <w:lang w:val="en-US"/>
              </w:rPr>
            </w:pPr>
            <w:r w:rsidRPr="000330F0">
              <w:rPr>
                <w:rFonts w:ascii="Calibri" w:hAnsi="Calibri" w:cs="Cambria"/>
                <w:bCs/>
                <w:iCs/>
                <w:lang w:val="en-US"/>
              </w:rPr>
              <w:t xml:space="preserve">У </w:t>
            </w:r>
            <w:proofErr w:type="spellStart"/>
            <w:r w:rsidRPr="000330F0">
              <w:rPr>
                <w:rFonts w:ascii="Calibri" w:hAnsi="Calibri" w:cs="Cambria"/>
                <w:bCs/>
                <w:iCs/>
                <w:lang w:val="en-US"/>
              </w:rPr>
              <w:t>оквиру</w:t>
            </w:r>
            <w:proofErr w:type="spellEnd"/>
            <w:r w:rsidRPr="000330F0">
              <w:rPr>
                <w:rFonts w:ascii="Calibri" w:hAnsi="Calibri" w:cs="Cambria"/>
                <w:bCs/>
                <w:iCs/>
                <w:lang w:val="en-US"/>
              </w:rPr>
              <w:t xml:space="preserve"> </w:t>
            </w:r>
            <w:proofErr w:type="spellStart"/>
            <w:proofErr w:type="gramStart"/>
            <w:r w:rsidRPr="000330F0">
              <w:rPr>
                <w:rFonts w:ascii="Calibri" w:hAnsi="Calibri" w:cs="Cambria"/>
                <w:bCs/>
                <w:iCs/>
                <w:lang w:val="en-US"/>
              </w:rPr>
              <w:t>пројекта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Јачање</w:t>
            </w:r>
            <w:proofErr w:type="spellEnd"/>
            <w:proofErr w:type="gramEnd"/>
            <w:r w:rsidRPr="000330F0">
              <w:rPr>
                <w:rFonts w:ascii="Calibri" w:hAnsi="Calibri" w:cs="Cambria"/>
                <w:bCs/>
                <w:iCs/>
                <w:lang w:val="en-US"/>
              </w:rPr>
              <w:t xml:space="preserve"> </w:t>
            </w:r>
            <w:proofErr w:type="spellStart"/>
            <w:r w:rsidRPr="000330F0">
              <w:rPr>
                <w:rFonts w:ascii="Calibri" w:hAnsi="Calibri" w:cs="Cambria"/>
                <w:bCs/>
                <w:iCs/>
                <w:lang w:val="en-US"/>
              </w:rPr>
              <w:t>капацитета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за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пружање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подршке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менталном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здрав</w:t>
            </w:r>
            <w:proofErr w:type="spellEnd"/>
            <w:r w:rsidRPr="000330F0">
              <w:rPr>
                <w:rFonts w:ascii="Calibri" w:hAnsi="Calibri" w:cs="Cambria"/>
                <w:bCs/>
                <w:iCs/>
                <w:lang w:val="sr-Cyrl-RS"/>
              </w:rPr>
              <w:t>љ</w:t>
            </w:r>
            <w:r w:rsidRPr="000330F0">
              <w:rPr>
                <w:rFonts w:ascii="Calibri" w:hAnsi="Calibri" w:cs="Cambria"/>
                <w:bCs/>
                <w:iCs/>
                <w:lang w:val="en-US"/>
              </w:rPr>
              <w:t xml:space="preserve">у </w:t>
            </w:r>
            <w:proofErr w:type="spellStart"/>
            <w:r w:rsidRPr="000330F0">
              <w:rPr>
                <w:rFonts w:ascii="Calibri" w:hAnsi="Calibri" w:cs="Cambria"/>
                <w:bCs/>
                <w:iCs/>
                <w:lang w:val="en-US"/>
              </w:rPr>
              <w:t>младих</w:t>
            </w:r>
            <w:proofErr w:type="spellEnd"/>
            <w:r w:rsidRPr="000330F0">
              <w:rPr>
                <w:rFonts w:ascii="Calibri" w:hAnsi="Calibri" w:cs="Cambria"/>
                <w:bCs/>
                <w:iCs/>
                <w:lang w:val="en-US"/>
              </w:rPr>
              <w:t xml:space="preserve"> и </w:t>
            </w:r>
            <w:proofErr w:type="spellStart"/>
            <w:r w:rsidRPr="000330F0">
              <w:rPr>
                <w:rFonts w:ascii="Calibri" w:hAnsi="Calibri" w:cs="Cambria"/>
                <w:bCs/>
                <w:iCs/>
                <w:lang w:val="en-US"/>
              </w:rPr>
              <w:t>пилотирања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Минималног</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пакета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услуге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психосоцијалне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подршке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психолог</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школе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је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обавио</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укупно</w:t>
            </w:r>
            <w:proofErr w:type="spellEnd"/>
            <w:r w:rsidRPr="000330F0">
              <w:rPr>
                <w:rFonts w:ascii="Calibri" w:hAnsi="Calibri" w:cs="Cambria"/>
                <w:bCs/>
                <w:iCs/>
                <w:lang w:val="en-US"/>
              </w:rPr>
              <w:t xml:space="preserve"> 58 </w:t>
            </w:r>
            <w:proofErr w:type="spellStart"/>
            <w:r w:rsidRPr="000330F0">
              <w:rPr>
                <w:rFonts w:ascii="Calibri" w:hAnsi="Calibri" w:cs="Cambria"/>
                <w:bCs/>
                <w:iCs/>
                <w:lang w:val="en-US"/>
              </w:rPr>
              <w:t>сесија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вулнерабилним</w:t>
            </w:r>
            <w:proofErr w:type="spellEnd"/>
            <w:r w:rsidRPr="000330F0">
              <w:rPr>
                <w:rFonts w:ascii="Calibri" w:hAnsi="Calibri" w:cs="Cambria"/>
                <w:bCs/>
                <w:iCs/>
                <w:lang w:val="en-US"/>
              </w:rPr>
              <w:t xml:space="preserve"> и </w:t>
            </w:r>
            <w:proofErr w:type="spellStart"/>
            <w:r w:rsidRPr="000330F0">
              <w:rPr>
                <w:rFonts w:ascii="Calibri" w:hAnsi="Calibri" w:cs="Cambria"/>
                <w:bCs/>
                <w:iCs/>
                <w:lang w:val="en-US"/>
              </w:rPr>
              <w:t>високо</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ризичним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ученицима</w:t>
            </w:r>
            <w:proofErr w:type="spellEnd"/>
            <w:r w:rsidRPr="000330F0">
              <w:rPr>
                <w:rFonts w:ascii="Calibri" w:hAnsi="Calibri" w:cs="Cambria"/>
                <w:bCs/>
                <w:iCs/>
                <w:lang w:val="en-US"/>
              </w:rPr>
              <w:t xml:space="preserve"> у </w:t>
            </w:r>
            <w:proofErr w:type="spellStart"/>
            <w:r w:rsidRPr="000330F0">
              <w:rPr>
                <w:rFonts w:ascii="Calibri" w:hAnsi="Calibri" w:cs="Cambria"/>
                <w:bCs/>
                <w:iCs/>
                <w:lang w:val="en-US"/>
              </w:rPr>
              <w:t>оквиру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којег</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је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извршена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психосоцијална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процена</w:t>
            </w:r>
            <w:proofErr w:type="spellEnd"/>
            <w:r w:rsidRPr="000330F0">
              <w:rPr>
                <w:rFonts w:ascii="Calibri" w:hAnsi="Calibri" w:cs="Cambria"/>
                <w:bCs/>
                <w:iCs/>
                <w:lang w:val="en-US"/>
              </w:rPr>
              <w:t xml:space="preserve"> и </w:t>
            </w:r>
            <w:proofErr w:type="spellStart"/>
            <w:r w:rsidRPr="000330F0">
              <w:rPr>
                <w:rFonts w:ascii="Calibri" w:hAnsi="Calibri" w:cs="Cambria"/>
                <w:bCs/>
                <w:iCs/>
                <w:lang w:val="en-US"/>
              </w:rPr>
              <w:t>спроведена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је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психолошка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интервенција</w:t>
            </w:r>
            <w:proofErr w:type="spellEnd"/>
          </w:p>
          <w:p w14:paraId="6575FEC5" w14:textId="77777777" w:rsidR="000330F0" w:rsidRPr="000330F0" w:rsidRDefault="000330F0" w:rsidP="000330F0">
            <w:pPr>
              <w:rPr>
                <w:rFonts w:ascii="Calibri" w:hAnsi="Calibri" w:cs="Cambria"/>
                <w:bCs/>
                <w:iCs/>
                <w:lang w:val="en-US"/>
              </w:rPr>
            </w:pPr>
          </w:p>
          <w:p w14:paraId="7ABBB630" w14:textId="77777777" w:rsidR="000330F0" w:rsidRPr="000330F0" w:rsidRDefault="000330F0" w:rsidP="000330F0">
            <w:pPr>
              <w:rPr>
                <w:rFonts w:ascii="Calibri" w:hAnsi="Calibri" w:cs="Cambria"/>
                <w:bCs/>
                <w:iCs/>
                <w:lang w:val="en-US"/>
              </w:rPr>
            </w:pPr>
          </w:p>
          <w:p w14:paraId="0E493B7D" w14:textId="77777777" w:rsidR="000330F0" w:rsidRPr="000330F0" w:rsidRDefault="000330F0" w:rsidP="000330F0">
            <w:pPr>
              <w:rPr>
                <w:rFonts w:ascii="Calibri" w:hAnsi="Calibri" w:cs="Cambria"/>
                <w:bCs/>
                <w:iCs/>
                <w:lang w:val="en-US"/>
              </w:rPr>
            </w:pPr>
          </w:p>
          <w:p w14:paraId="2A7BDB31" w14:textId="77777777" w:rsidR="000330F0" w:rsidRPr="000330F0" w:rsidRDefault="000330F0" w:rsidP="000330F0">
            <w:pPr>
              <w:rPr>
                <w:rFonts w:ascii="Calibri" w:hAnsi="Calibri" w:cs="Cambria"/>
                <w:bCs/>
                <w:iCs/>
                <w:lang w:val="en-US"/>
              </w:rPr>
            </w:pPr>
          </w:p>
          <w:p w14:paraId="6C94A3CA" w14:textId="77777777" w:rsidR="000330F0" w:rsidRPr="000330F0" w:rsidRDefault="000330F0" w:rsidP="000330F0">
            <w:pPr>
              <w:rPr>
                <w:rFonts w:ascii="Calibri" w:hAnsi="Calibri" w:cs="Cambria"/>
                <w:bCs/>
                <w:iCs/>
                <w:lang w:val="en-US"/>
              </w:rPr>
            </w:pPr>
          </w:p>
          <w:p w14:paraId="1D5C770B" w14:textId="77777777" w:rsidR="000330F0" w:rsidRPr="000330F0" w:rsidRDefault="000330F0" w:rsidP="000330F0">
            <w:pPr>
              <w:rPr>
                <w:rFonts w:ascii="Calibri" w:hAnsi="Calibri" w:cs="Cambria"/>
                <w:bCs/>
                <w:iCs/>
                <w:lang w:val="en-US"/>
              </w:rPr>
            </w:pPr>
          </w:p>
        </w:tc>
      </w:tr>
      <w:tr w:rsidR="000330F0" w:rsidRPr="000330F0" w14:paraId="33E8D862" w14:textId="77777777" w:rsidTr="001329FC">
        <w:tc>
          <w:tcPr>
            <w:tcW w:w="738" w:type="dxa"/>
          </w:tcPr>
          <w:p w14:paraId="2CFF609C" w14:textId="77777777" w:rsidR="000330F0" w:rsidRPr="000330F0" w:rsidRDefault="000330F0" w:rsidP="000330F0">
            <w:pPr>
              <w:rPr>
                <w:rFonts w:ascii="Calibri" w:hAnsi="Calibri" w:cs="Cambria"/>
                <w:bCs/>
                <w:iCs/>
                <w:lang w:val="en-US"/>
              </w:rPr>
            </w:pPr>
            <w:r w:rsidRPr="000330F0">
              <w:rPr>
                <w:rFonts w:ascii="Calibri" w:hAnsi="Calibri" w:cs="Cambria"/>
                <w:bCs/>
                <w:iCs/>
                <w:lang w:val="en-US"/>
              </w:rPr>
              <w:lastRenderedPageBreak/>
              <w:t>9.5</w:t>
            </w:r>
          </w:p>
        </w:tc>
        <w:tc>
          <w:tcPr>
            <w:tcW w:w="2517" w:type="dxa"/>
          </w:tcPr>
          <w:p w14:paraId="5C2A156A" w14:textId="77777777" w:rsidR="000330F0" w:rsidRPr="000330F0" w:rsidRDefault="000330F0" w:rsidP="000330F0">
            <w:pPr>
              <w:spacing w:after="200" w:line="276" w:lineRule="auto"/>
              <w:contextualSpacing/>
              <w:rPr>
                <w:rFonts w:asciiTheme="minorHAnsi" w:hAnsiTheme="minorHAnsi" w:cstheme="minorHAnsi"/>
                <w:lang w:val="en-US"/>
              </w:rPr>
            </w:pPr>
            <w:proofErr w:type="spellStart"/>
            <w:r w:rsidRPr="000330F0">
              <w:rPr>
                <w:rFonts w:asciiTheme="minorHAnsi" w:hAnsiTheme="minorHAnsi" w:cstheme="minorHAnsi"/>
                <w:lang w:val="en-US"/>
              </w:rPr>
              <w:t>Успостављање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ефикаснијег</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система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праћења</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евидентирања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случајева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дискриминаторског</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понашања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од</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стране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стручне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службе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случајеви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другог</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или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трећег</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нивоа</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одељењских</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старешина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случајеви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првог</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нивоа</w:t>
            </w:r>
            <w:proofErr w:type="spellEnd"/>
            <w:r w:rsidRPr="000330F0">
              <w:rPr>
                <w:rFonts w:asciiTheme="minorHAnsi" w:hAnsiTheme="minorHAnsi" w:cstheme="minorHAnsi"/>
                <w:lang w:val="en-US"/>
              </w:rPr>
              <w:t>)</w:t>
            </w:r>
          </w:p>
        </w:tc>
        <w:tc>
          <w:tcPr>
            <w:tcW w:w="1893" w:type="dxa"/>
          </w:tcPr>
          <w:p w14:paraId="55846E0E"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Стручна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служба</w:t>
            </w:r>
            <w:proofErr w:type="spellEnd"/>
            <w:r w:rsidRPr="000330F0">
              <w:rPr>
                <w:rFonts w:ascii="Calibri" w:hAnsi="Calibri" w:cs="Cambria"/>
                <w:bCs/>
                <w:iCs/>
                <w:lang w:val="en-US"/>
              </w:rPr>
              <w:t xml:space="preserve">, </w:t>
            </w:r>
          </w:p>
          <w:p w14:paraId="547EF42A"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Одељењске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старешине</w:t>
            </w:r>
            <w:proofErr w:type="spellEnd"/>
          </w:p>
        </w:tc>
        <w:tc>
          <w:tcPr>
            <w:tcW w:w="1192" w:type="dxa"/>
          </w:tcPr>
          <w:p w14:paraId="2569CA5F"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Током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шк</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године</w:t>
            </w:r>
            <w:proofErr w:type="spellEnd"/>
          </w:p>
        </w:tc>
        <w:tc>
          <w:tcPr>
            <w:tcW w:w="4190" w:type="dxa"/>
          </w:tcPr>
          <w:p w14:paraId="6685738E" w14:textId="77777777" w:rsidR="000330F0" w:rsidRPr="000330F0" w:rsidRDefault="000330F0" w:rsidP="000330F0">
            <w:pPr>
              <w:spacing w:after="200" w:line="276" w:lineRule="auto"/>
              <w:contextualSpacing/>
              <w:rPr>
                <w:rFonts w:asciiTheme="minorHAnsi" w:hAnsiTheme="minorHAnsi" w:cstheme="minorHAnsi"/>
                <w:lang w:val="en-US"/>
              </w:rPr>
            </w:pPr>
            <w:proofErr w:type="spellStart"/>
            <w:r w:rsidRPr="000330F0">
              <w:rPr>
                <w:rFonts w:asciiTheme="minorHAnsi" w:hAnsiTheme="minorHAnsi" w:cstheme="minorHAnsi"/>
                <w:lang w:val="en-US"/>
              </w:rPr>
              <w:t>Унапређење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вођења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евиденције</w:t>
            </w:r>
            <w:proofErr w:type="spellEnd"/>
            <w:r w:rsidRPr="000330F0">
              <w:rPr>
                <w:rFonts w:asciiTheme="minorHAnsi" w:hAnsiTheme="minorHAnsi" w:cstheme="minorHAnsi"/>
                <w:lang w:val="en-US"/>
              </w:rPr>
              <w:t xml:space="preserve"> о </w:t>
            </w:r>
            <w:proofErr w:type="spellStart"/>
            <w:r w:rsidRPr="000330F0">
              <w:rPr>
                <w:rFonts w:asciiTheme="minorHAnsi" w:hAnsiTheme="minorHAnsi" w:cstheme="minorHAnsi"/>
                <w:lang w:val="en-US"/>
              </w:rPr>
              <w:t>случајевима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дискриминаторског</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насилног</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понашања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оставрује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коришћењем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националне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платформе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Чувам</w:t>
            </w:r>
            <w:proofErr w:type="spellEnd"/>
            <w:r w:rsidRPr="000330F0">
              <w:rPr>
                <w:rFonts w:asciiTheme="minorHAnsi" w:hAnsiTheme="minorHAnsi" w:cstheme="minorHAnsi"/>
                <w:lang w:val="en-US"/>
              </w:rPr>
              <w:t xml:space="preserve"> </w:t>
            </w:r>
            <w:proofErr w:type="spellStart"/>
            <w:proofErr w:type="gramStart"/>
            <w:r w:rsidRPr="000330F0">
              <w:rPr>
                <w:rFonts w:asciiTheme="minorHAnsi" w:hAnsiTheme="minorHAnsi" w:cstheme="minorHAnsi"/>
                <w:lang w:val="en-US"/>
              </w:rPr>
              <w:t>те</w:t>
            </w:r>
            <w:proofErr w:type="spellEnd"/>
            <w:r w:rsidRPr="000330F0">
              <w:rPr>
                <w:rFonts w:asciiTheme="minorHAnsi" w:hAnsiTheme="minorHAnsi" w:cstheme="minorHAnsi"/>
                <w:lang w:val="en-US"/>
              </w:rPr>
              <w:t>“ у</w:t>
            </w:r>
            <w:proofErr w:type="gram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оквиру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којег</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евидентирају</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пријављују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случајеви</w:t>
            </w:r>
            <w:proofErr w:type="spellEnd"/>
          </w:p>
          <w:p w14:paraId="28AEEEA5" w14:textId="77777777" w:rsidR="000330F0" w:rsidRPr="000330F0" w:rsidRDefault="000330F0" w:rsidP="000330F0">
            <w:pPr>
              <w:jc w:val="both"/>
              <w:rPr>
                <w:rFonts w:asciiTheme="minorHAnsi" w:hAnsiTheme="minorHAnsi" w:cstheme="minorHAnsi"/>
                <w:lang w:val="en-US"/>
              </w:rPr>
            </w:pPr>
          </w:p>
          <w:p w14:paraId="5A060489" w14:textId="77777777" w:rsidR="000330F0" w:rsidRPr="000330F0" w:rsidRDefault="000330F0" w:rsidP="000330F0">
            <w:pPr>
              <w:rPr>
                <w:rFonts w:ascii="Calibri" w:hAnsi="Calibri" w:cs="Cambria"/>
                <w:bCs/>
                <w:iCs/>
                <w:lang w:val="en-US"/>
              </w:rPr>
            </w:pPr>
          </w:p>
        </w:tc>
      </w:tr>
      <w:tr w:rsidR="000330F0" w:rsidRPr="000330F0" w14:paraId="7F2A6A31" w14:textId="77777777" w:rsidTr="001329FC">
        <w:tc>
          <w:tcPr>
            <w:tcW w:w="738" w:type="dxa"/>
          </w:tcPr>
          <w:p w14:paraId="06C1EE90" w14:textId="77777777" w:rsidR="000330F0" w:rsidRPr="000330F0" w:rsidRDefault="000330F0" w:rsidP="000330F0">
            <w:pPr>
              <w:rPr>
                <w:rFonts w:ascii="Calibri" w:hAnsi="Calibri" w:cs="Cambria"/>
                <w:bCs/>
                <w:iCs/>
                <w:lang w:val="en-US"/>
              </w:rPr>
            </w:pPr>
            <w:r w:rsidRPr="000330F0">
              <w:rPr>
                <w:rFonts w:ascii="Calibri" w:hAnsi="Calibri" w:cs="Cambria"/>
                <w:bCs/>
                <w:iCs/>
                <w:lang w:val="en-US"/>
              </w:rPr>
              <w:t>9.6</w:t>
            </w:r>
          </w:p>
        </w:tc>
        <w:tc>
          <w:tcPr>
            <w:tcW w:w="2517" w:type="dxa"/>
          </w:tcPr>
          <w:p w14:paraId="58E9BE50" w14:textId="77777777" w:rsidR="000330F0" w:rsidRPr="000330F0" w:rsidRDefault="000330F0" w:rsidP="000330F0">
            <w:pPr>
              <w:spacing w:after="200" w:line="276" w:lineRule="auto"/>
              <w:contextualSpacing/>
              <w:rPr>
                <w:rFonts w:asciiTheme="minorHAnsi" w:hAnsiTheme="minorHAnsi" w:cstheme="minorHAnsi"/>
                <w:lang w:val="en-US"/>
              </w:rPr>
            </w:pPr>
            <w:proofErr w:type="spellStart"/>
            <w:r w:rsidRPr="000330F0">
              <w:rPr>
                <w:rFonts w:asciiTheme="minorHAnsi" w:hAnsiTheme="minorHAnsi" w:cstheme="minorHAnsi"/>
                <w:lang w:val="en-US"/>
              </w:rPr>
              <w:t>Припрема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јединственог</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обрасца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за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вођење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евиденције</w:t>
            </w:r>
            <w:proofErr w:type="spellEnd"/>
            <w:r w:rsidRPr="000330F0">
              <w:rPr>
                <w:rFonts w:asciiTheme="minorHAnsi" w:hAnsiTheme="minorHAnsi" w:cstheme="minorHAnsi"/>
                <w:lang w:val="en-US"/>
              </w:rPr>
              <w:t xml:space="preserve"> о </w:t>
            </w:r>
            <w:proofErr w:type="spellStart"/>
            <w:r w:rsidRPr="000330F0">
              <w:rPr>
                <w:rFonts w:asciiTheme="minorHAnsi" w:hAnsiTheme="minorHAnsi" w:cstheme="minorHAnsi"/>
                <w:lang w:val="en-US"/>
              </w:rPr>
              <w:t>случајевима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дискриминаторског</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понашања</w:t>
            </w:r>
            <w:proofErr w:type="spellEnd"/>
          </w:p>
        </w:tc>
        <w:tc>
          <w:tcPr>
            <w:tcW w:w="1893" w:type="dxa"/>
          </w:tcPr>
          <w:p w14:paraId="1A36DF27"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Стручна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служба</w:t>
            </w:r>
            <w:proofErr w:type="spellEnd"/>
          </w:p>
        </w:tc>
        <w:tc>
          <w:tcPr>
            <w:tcW w:w="1192" w:type="dxa"/>
          </w:tcPr>
          <w:p w14:paraId="461B97B6" w14:textId="77777777" w:rsidR="000330F0" w:rsidRPr="000330F0" w:rsidRDefault="000330F0" w:rsidP="000330F0">
            <w:pPr>
              <w:contextualSpacing/>
              <w:rPr>
                <w:rFonts w:asciiTheme="minorHAnsi" w:hAnsiTheme="minorHAnsi" w:cstheme="minorHAnsi"/>
                <w:lang w:val="en-US"/>
              </w:rPr>
            </w:pPr>
            <w:r w:rsidRPr="000330F0">
              <w:rPr>
                <w:rFonts w:asciiTheme="minorHAnsi" w:hAnsiTheme="minorHAnsi" w:cstheme="minorHAnsi"/>
                <w:lang w:val="en-US"/>
              </w:rPr>
              <w:t>-</w:t>
            </w:r>
          </w:p>
        </w:tc>
        <w:tc>
          <w:tcPr>
            <w:tcW w:w="4190" w:type="dxa"/>
          </w:tcPr>
          <w:p w14:paraId="2B97F1F7" w14:textId="77777777" w:rsidR="000330F0" w:rsidRPr="000330F0" w:rsidRDefault="000330F0" w:rsidP="000330F0">
            <w:pPr>
              <w:spacing w:after="200" w:line="276" w:lineRule="auto"/>
              <w:contextualSpacing/>
              <w:rPr>
                <w:rFonts w:asciiTheme="minorHAnsi" w:hAnsiTheme="minorHAnsi" w:cstheme="minorHAnsi"/>
                <w:lang w:val="en-US"/>
              </w:rPr>
            </w:pPr>
            <w:proofErr w:type="spellStart"/>
            <w:r w:rsidRPr="000330F0">
              <w:rPr>
                <w:rFonts w:asciiTheme="minorHAnsi" w:hAnsiTheme="minorHAnsi" w:cstheme="minorHAnsi"/>
                <w:lang w:val="en-US"/>
              </w:rPr>
              <w:t>Није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припремљен</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образац</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за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вођење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евиденције</w:t>
            </w:r>
            <w:proofErr w:type="spellEnd"/>
            <w:r w:rsidRPr="000330F0">
              <w:rPr>
                <w:rFonts w:asciiTheme="minorHAnsi" w:hAnsiTheme="minorHAnsi" w:cstheme="minorHAnsi"/>
                <w:lang w:val="en-US"/>
              </w:rPr>
              <w:t xml:space="preserve"> о </w:t>
            </w:r>
            <w:proofErr w:type="spellStart"/>
            <w:r w:rsidRPr="000330F0">
              <w:rPr>
                <w:rFonts w:asciiTheme="minorHAnsi" w:hAnsiTheme="minorHAnsi" w:cstheme="minorHAnsi"/>
                <w:lang w:val="en-US"/>
              </w:rPr>
              <w:t>случајевима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дискриминаторског</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понашања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пошто</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ће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начин</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евидентирања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ускладити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Националном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платформом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Чувам</w:t>
            </w:r>
            <w:proofErr w:type="spellEnd"/>
            <w:r w:rsidRPr="000330F0">
              <w:rPr>
                <w:rFonts w:asciiTheme="minorHAnsi" w:hAnsiTheme="minorHAnsi" w:cstheme="minorHAnsi"/>
                <w:lang w:val="en-US"/>
              </w:rPr>
              <w:t xml:space="preserve"> </w:t>
            </w:r>
            <w:proofErr w:type="spellStart"/>
            <w:proofErr w:type="gramStart"/>
            <w:r w:rsidRPr="000330F0">
              <w:rPr>
                <w:rFonts w:asciiTheme="minorHAnsi" w:hAnsiTheme="minorHAnsi" w:cstheme="minorHAnsi"/>
                <w:lang w:val="en-US"/>
              </w:rPr>
              <w:t>те</w:t>
            </w:r>
            <w:proofErr w:type="spellEnd"/>
            <w:r w:rsidRPr="000330F0">
              <w:rPr>
                <w:rFonts w:asciiTheme="minorHAnsi" w:hAnsiTheme="minorHAnsi" w:cstheme="minorHAnsi"/>
                <w:lang w:val="en-US"/>
              </w:rPr>
              <w:t>“</w:t>
            </w:r>
            <w:proofErr w:type="gramEnd"/>
          </w:p>
        </w:tc>
      </w:tr>
      <w:tr w:rsidR="000330F0" w:rsidRPr="000330F0" w14:paraId="026CC300" w14:textId="77777777" w:rsidTr="001329FC">
        <w:tc>
          <w:tcPr>
            <w:tcW w:w="738" w:type="dxa"/>
          </w:tcPr>
          <w:p w14:paraId="1938D55C" w14:textId="77777777" w:rsidR="000330F0" w:rsidRPr="000330F0" w:rsidRDefault="000330F0" w:rsidP="000330F0">
            <w:pPr>
              <w:contextualSpacing/>
              <w:rPr>
                <w:rFonts w:asciiTheme="minorHAnsi" w:hAnsiTheme="minorHAnsi" w:cstheme="minorHAnsi"/>
                <w:lang w:val="en-US"/>
              </w:rPr>
            </w:pPr>
            <w:r w:rsidRPr="000330F0">
              <w:rPr>
                <w:rFonts w:asciiTheme="minorHAnsi" w:hAnsiTheme="minorHAnsi" w:cstheme="minorHAnsi"/>
                <w:lang w:val="en-US"/>
              </w:rPr>
              <w:t>9.7</w:t>
            </w:r>
          </w:p>
        </w:tc>
        <w:tc>
          <w:tcPr>
            <w:tcW w:w="2517" w:type="dxa"/>
          </w:tcPr>
          <w:p w14:paraId="345DF221" w14:textId="77777777" w:rsidR="000330F0" w:rsidRPr="000330F0" w:rsidRDefault="000330F0" w:rsidP="000330F0">
            <w:pPr>
              <w:autoSpaceDE w:val="0"/>
              <w:autoSpaceDN w:val="0"/>
              <w:adjustRightInd w:val="0"/>
              <w:rPr>
                <w:rFonts w:asciiTheme="minorHAnsi" w:hAnsiTheme="minorHAnsi" w:cstheme="minorHAnsi"/>
                <w:lang w:val="en-US"/>
              </w:rPr>
            </w:pPr>
            <w:proofErr w:type="spellStart"/>
            <w:r w:rsidRPr="000330F0">
              <w:rPr>
                <w:rFonts w:asciiTheme="minorHAnsi" w:hAnsiTheme="minorHAnsi" w:cstheme="minorHAnsi"/>
                <w:lang w:val="en-US"/>
              </w:rPr>
              <w:t>Сарадња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школе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локалном</w:t>
            </w:r>
            <w:proofErr w:type="spellEnd"/>
          </w:p>
          <w:p w14:paraId="131EAF50" w14:textId="77777777" w:rsidR="000330F0" w:rsidRPr="000330F0" w:rsidRDefault="000330F0" w:rsidP="000330F0">
            <w:pPr>
              <w:autoSpaceDE w:val="0"/>
              <w:autoSpaceDN w:val="0"/>
              <w:adjustRightInd w:val="0"/>
              <w:rPr>
                <w:rFonts w:asciiTheme="minorHAnsi" w:hAnsiTheme="minorHAnsi" w:cstheme="minorHAnsi"/>
                <w:lang w:val="en-US"/>
              </w:rPr>
            </w:pPr>
            <w:proofErr w:type="spellStart"/>
            <w:r w:rsidRPr="000330F0">
              <w:rPr>
                <w:rFonts w:asciiTheme="minorHAnsi" w:hAnsiTheme="minorHAnsi" w:cstheme="minorHAnsi"/>
                <w:lang w:val="en-US"/>
              </w:rPr>
              <w:t>заједницом</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ширим</w:t>
            </w:r>
            <w:proofErr w:type="spellEnd"/>
          </w:p>
          <w:p w14:paraId="1B3842F1" w14:textId="77777777" w:rsidR="000330F0" w:rsidRPr="000330F0" w:rsidRDefault="000330F0" w:rsidP="000330F0">
            <w:pPr>
              <w:autoSpaceDE w:val="0"/>
              <w:autoSpaceDN w:val="0"/>
              <w:adjustRightInd w:val="0"/>
              <w:rPr>
                <w:rFonts w:asciiTheme="minorHAnsi" w:hAnsiTheme="minorHAnsi" w:cstheme="minorHAnsi"/>
                <w:lang w:val="en-US"/>
              </w:rPr>
            </w:pPr>
            <w:proofErr w:type="spellStart"/>
            <w:r w:rsidRPr="000330F0">
              <w:rPr>
                <w:rFonts w:asciiTheme="minorHAnsi" w:hAnsiTheme="minorHAnsi" w:cstheme="minorHAnsi"/>
                <w:lang w:val="en-US"/>
              </w:rPr>
              <w:t>друштвеним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окружењем</w:t>
            </w:r>
            <w:proofErr w:type="spellEnd"/>
            <w:r w:rsidRPr="000330F0">
              <w:rPr>
                <w:rFonts w:asciiTheme="minorHAnsi" w:hAnsiTheme="minorHAnsi" w:cstheme="minorHAnsi"/>
                <w:lang w:val="en-US"/>
              </w:rPr>
              <w:t xml:space="preserve"> у</w:t>
            </w:r>
          </w:p>
          <w:p w14:paraId="586CD7D7" w14:textId="77777777" w:rsidR="000330F0" w:rsidRPr="000330F0" w:rsidRDefault="000330F0" w:rsidP="000330F0">
            <w:pPr>
              <w:autoSpaceDE w:val="0"/>
              <w:autoSpaceDN w:val="0"/>
              <w:adjustRightInd w:val="0"/>
              <w:rPr>
                <w:rFonts w:asciiTheme="minorHAnsi" w:hAnsiTheme="minorHAnsi" w:cstheme="minorHAnsi"/>
                <w:lang w:val="en-US"/>
              </w:rPr>
            </w:pPr>
            <w:proofErr w:type="spellStart"/>
            <w:r w:rsidRPr="000330F0">
              <w:rPr>
                <w:rFonts w:asciiTheme="minorHAnsi" w:hAnsiTheme="minorHAnsi" w:cstheme="minorHAnsi"/>
                <w:lang w:val="en-US"/>
              </w:rPr>
              <w:t>реализацији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превентивних</w:t>
            </w:r>
            <w:proofErr w:type="spellEnd"/>
          </w:p>
          <w:p w14:paraId="62A12719" w14:textId="77777777" w:rsidR="000330F0" w:rsidRPr="000330F0" w:rsidRDefault="000330F0" w:rsidP="000330F0">
            <w:pPr>
              <w:rPr>
                <w:rFonts w:ascii="Calibri" w:hAnsi="Calibri" w:cs="Cambria"/>
                <w:bCs/>
                <w:iCs/>
                <w:lang w:val="en-US"/>
              </w:rPr>
            </w:pPr>
            <w:proofErr w:type="spellStart"/>
            <w:r w:rsidRPr="000330F0">
              <w:rPr>
                <w:rFonts w:asciiTheme="minorHAnsi" w:hAnsiTheme="minorHAnsi" w:cstheme="minorHAnsi"/>
                <w:lang w:val="en-US"/>
              </w:rPr>
              <w:t>активности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сарадња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удружењима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фондацијама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невладиним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организацијама</w:t>
            </w:r>
            <w:proofErr w:type="spellEnd"/>
            <w:r w:rsidRPr="000330F0">
              <w:rPr>
                <w:rFonts w:asciiTheme="minorHAnsi" w:hAnsiTheme="minorHAnsi" w:cstheme="minorHAnsi"/>
                <w:lang w:val="en-US"/>
              </w:rPr>
              <w:t>)</w:t>
            </w:r>
          </w:p>
        </w:tc>
        <w:tc>
          <w:tcPr>
            <w:tcW w:w="1893" w:type="dxa"/>
          </w:tcPr>
          <w:p w14:paraId="5B65DBAC"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Директор</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школе</w:t>
            </w:r>
            <w:proofErr w:type="spellEnd"/>
            <w:r w:rsidRPr="000330F0">
              <w:rPr>
                <w:rFonts w:ascii="Calibri" w:hAnsi="Calibri" w:cs="Cambria"/>
                <w:bCs/>
                <w:iCs/>
                <w:lang w:val="en-US"/>
              </w:rPr>
              <w:t>,</w:t>
            </w:r>
          </w:p>
          <w:p w14:paraId="6DA93D68"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Стручна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служба</w:t>
            </w:r>
            <w:proofErr w:type="spellEnd"/>
          </w:p>
        </w:tc>
        <w:tc>
          <w:tcPr>
            <w:tcW w:w="1192" w:type="dxa"/>
          </w:tcPr>
          <w:p w14:paraId="10A5BC84"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Током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шк</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године</w:t>
            </w:r>
            <w:proofErr w:type="spellEnd"/>
          </w:p>
        </w:tc>
        <w:tc>
          <w:tcPr>
            <w:tcW w:w="4190" w:type="dxa"/>
          </w:tcPr>
          <w:p w14:paraId="413DBFA3" w14:textId="77777777" w:rsidR="000330F0" w:rsidRPr="000330F0" w:rsidRDefault="000330F0" w:rsidP="000330F0">
            <w:pPr>
              <w:jc w:val="both"/>
              <w:rPr>
                <w:rFonts w:asciiTheme="minorHAnsi" w:hAnsiTheme="minorHAnsi" w:cstheme="minorHAnsi"/>
                <w:shd w:val="clear" w:color="auto" w:fill="FFFFFF"/>
                <w:lang w:val="en-US"/>
              </w:rPr>
            </w:pPr>
            <w:r w:rsidRPr="000330F0">
              <w:rPr>
                <w:rFonts w:asciiTheme="minorHAnsi" w:hAnsiTheme="minorHAnsi" w:cstheme="minorHAnsi"/>
                <w:shd w:val="clear" w:color="auto" w:fill="FFFFFF"/>
                <w:lang w:val="en-US"/>
              </w:rPr>
              <w:t xml:space="preserve">У </w:t>
            </w:r>
            <w:proofErr w:type="spellStart"/>
            <w:r w:rsidRPr="000330F0">
              <w:rPr>
                <w:rFonts w:asciiTheme="minorHAnsi" w:hAnsiTheme="minorHAnsi" w:cstheme="minorHAnsi"/>
                <w:shd w:val="clear" w:color="auto" w:fill="FFFFFF"/>
                <w:lang w:val="en-US"/>
              </w:rPr>
              <w:t>нашој</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школи</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смо</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угостили</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представницу</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образовне</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организације</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Хавер</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Србија</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која</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промовише</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разнолико</w:t>
            </w:r>
            <w:proofErr w:type="spellEnd"/>
            <w:r w:rsidRPr="000330F0">
              <w:rPr>
                <w:rFonts w:asciiTheme="minorHAnsi" w:hAnsiTheme="minorHAnsi" w:cstheme="minorHAnsi"/>
                <w:shd w:val="clear" w:color="auto" w:fill="FFFFFF"/>
                <w:lang w:val="en-US"/>
              </w:rPr>
              <w:t xml:space="preserve"> и </w:t>
            </w:r>
            <w:proofErr w:type="spellStart"/>
            <w:r w:rsidRPr="000330F0">
              <w:rPr>
                <w:rFonts w:asciiTheme="minorHAnsi" w:hAnsiTheme="minorHAnsi" w:cstheme="minorHAnsi"/>
                <w:shd w:val="clear" w:color="auto" w:fill="FFFFFF"/>
                <w:lang w:val="en-US"/>
              </w:rPr>
              <w:t>инклузивно</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друштво</w:t>
            </w:r>
            <w:proofErr w:type="spellEnd"/>
            <w:r w:rsidRPr="000330F0">
              <w:rPr>
                <w:rFonts w:asciiTheme="minorHAnsi" w:hAnsiTheme="minorHAnsi" w:cstheme="minorHAnsi"/>
                <w:shd w:val="clear" w:color="auto" w:fill="FFFFFF"/>
                <w:lang w:val="en-US"/>
              </w:rPr>
              <w:t xml:space="preserve"> у </w:t>
            </w:r>
            <w:proofErr w:type="spellStart"/>
            <w:r w:rsidRPr="000330F0">
              <w:rPr>
                <w:rFonts w:asciiTheme="minorHAnsi" w:hAnsiTheme="minorHAnsi" w:cstheme="minorHAnsi"/>
                <w:shd w:val="clear" w:color="auto" w:fill="FFFFFF"/>
                <w:lang w:val="en-US"/>
              </w:rPr>
              <w:t>Србији</w:t>
            </w:r>
            <w:proofErr w:type="spellEnd"/>
            <w:r w:rsidRPr="000330F0">
              <w:rPr>
                <w:rFonts w:asciiTheme="minorHAnsi" w:hAnsiTheme="minorHAnsi" w:cstheme="minorHAnsi"/>
                <w:shd w:val="clear" w:color="auto" w:fill="FFFFFF"/>
                <w:lang w:val="en-US"/>
              </w:rPr>
              <w:t xml:space="preserve">. У </w:t>
            </w:r>
            <w:proofErr w:type="spellStart"/>
            <w:r w:rsidRPr="000330F0">
              <w:rPr>
                <w:rFonts w:asciiTheme="minorHAnsi" w:hAnsiTheme="minorHAnsi" w:cstheme="minorHAnsi"/>
                <w:shd w:val="clear" w:color="auto" w:fill="FFFFFF"/>
                <w:lang w:val="en-US"/>
              </w:rPr>
              <w:t>виду</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интерактивне</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радионице</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су</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ученици</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седмог</w:t>
            </w:r>
            <w:proofErr w:type="spellEnd"/>
            <w:r w:rsidRPr="000330F0">
              <w:rPr>
                <w:rFonts w:asciiTheme="minorHAnsi" w:hAnsiTheme="minorHAnsi" w:cstheme="minorHAnsi"/>
                <w:shd w:val="clear" w:color="auto" w:fill="FFFFFF"/>
                <w:lang w:val="en-US"/>
              </w:rPr>
              <w:t xml:space="preserve"> и </w:t>
            </w:r>
            <w:proofErr w:type="spellStart"/>
            <w:r w:rsidRPr="000330F0">
              <w:rPr>
                <w:rFonts w:asciiTheme="minorHAnsi" w:hAnsiTheme="minorHAnsi" w:cstheme="minorHAnsi"/>
                <w:shd w:val="clear" w:color="auto" w:fill="FFFFFF"/>
                <w:lang w:val="en-US"/>
              </w:rPr>
              <w:t>осмог</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разреда</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проширили</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своја</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знања</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везана</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за</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стереотипе</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предрасуде</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дискриминацију</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антисемитизам</w:t>
            </w:r>
            <w:proofErr w:type="spellEnd"/>
            <w:r w:rsidRPr="000330F0">
              <w:rPr>
                <w:rFonts w:asciiTheme="minorHAnsi" w:hAnsiTheme="minorHAnsi" w:cstheme="minorHAnsi"/>
                <w:shd w:val="clear" w:color="auto" w:fill="FFFFFF"/>
                <w:lang w:val="en-US"/>
              </w:rPr>
              <w:t xml:space="preserve">, а </w:t>
            </w:r>
            <w:proofErr w:type="spellStart"/>
            <w:r w:rsidRPr="000330F0">
              <w:rPr>
                <w:rFonts w:asciiTheme="minorHAnsi" w:hAnsiTheme="minorHAnsi" w:cstheme="minorHAnsi"/>
                <w:shd w:val="clear" w:color="auto" w:fill="FFFFFF"/>
                <w:lang w:val="en-US"/>
              </w:rPr>
              <w:t>такође</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подстакнути</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су</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за</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борбу</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против</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ових</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појава</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као</w:t>
            </w:r>
            <w:proofErr w:type="spellEnd"/>
            <w:r w:rsidRPr="000330F0">
              <w:rPr>
                <w:rFonts w:asciiTheme="minorHAnsi" w:hAnsiTheme="minorHAnsi" w:cstheme="minorHAnsi"/>
                <w:shd w:val="clear" w:color="auto" w:fill="FFFFFF"/>
                <w:lang w:val="en-US"/>
              </w:rPr>
              <w:t xml:space="preserve"> и </w:t>
            </w:r>
            <w:proofErr w:type="spellStart"/>
            <w:r w:rsidRPr="000330F0">
              <w:rPr>
                <w:rFonts w:asciiTheme="minorHAnsi" w:hAnsiTheme="minorHAnsi" w:cstheme="minorHAnsi"/>
                <w:shd w:val="clear" w:color="auto" w:fill="FFFFFF"/>
                <w:lang w:val="en-US"/>
              </w:rPr>
              <w:t>за</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ширење</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толеранције</w:t>
            </w:r>
            <w:proofErr w:type="spellEnd"/>
            <w:r w:rsidRPr="000330F0">
              <w:rPr>
                <w:rFonts w:asciiTheme="minorHAnsi" w:hAnsiTheme="minorHAnsi" w:cstheme="minorHAnsi"/>
                <w:shd w:val="clear" w:color="auto" w:fill="FFFFFF"/>
                <w:lang w:val="en-US"/>
              </w:rPr>
              <w:t>.</w:t>
            </w:r>
          </w:p>
          <w:p w14:paraId="78EDA614" w14:textId="77777777" w:rsidR="000330F0" w:rsidRPr="000330F0" w:rsidRDefault="000330F0" w:rsidP="000330F0">
            <w:pPr>
              <w:jc w:val="both"/>
              <w:rPr>
                <w:rFonts w:asciiTheme="minorHAnsi" w:hAnsiTheme="minorHAnsi" w:cstheme="minorHAnsi"/>
                <w:lang w:val="en-US"/>
              </w:rPr>
            </w:pPr>
          </w:p>
          <w:p w14:paraId="5009539D" w14:textId="77777777" w:rsidR="000330F0" w:rsidRPr="000330F0" w:rsidRDefault="000330F0" w:rsidP="000330F0">
            <w:pPr>
              <w:jc w:val="both"/>
              <w:rPr>
                <w:rFonts w:asciiTheme="minorHAnsi" w:hAnsiTheme="minorHAnsi" w:cstheme="minorHAnsi"/>
                <w:lang w:val="en-US"/>
              </w:rPr>
            </w:pPr>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Фото</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документација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интернет</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презентацији</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Фејсбук</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страници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школе</w:t>
            </w:r>
            <w:proofErr w:type="spellEnd"/>
          </w:p>
          <w:p w14:paraId="10D97BBD" w14:textId="77777777" w:rsidR="000330F0" w:rsidRPr="000330F0" w:rsidRDefault="000330F0" w:rsidP="000330F0">
            <w:pPr>
              <w:jc w:val="both"/>
              <w:rPr>
                <w:rFonts w:asciiTheme="minorHAnsi" w:hAnsiTheme="minorHAnsi" w:cstheme="minorHAnsi"/>
                <w:lang w:val="en-US"/>
              </w:rPr>
            </w:pPr>
            <w:r w:rsidRPr="000330F0">
              <w:rPr>
                <w:rFonts w:asciiTheme="minorHAnsi" w:hAnsiTheme="minorHAnsi" w:cstheme="minorHAnsi"/>
                <w:lang w:val="en-US"/>
              </w:rPr>
              <w:lastRenderedPageBreak/>
              <w:t xml:space="preserve">- </w:t>
            </w:r>
            <w:proofErr w:type="spellStart"/>
            <w:r w:rsidRPr="000330F0">
              <w:rPr>
                <w:rFonts w:asciiTheme="minorHAnsi" w:hAnsiTheme="minorHAnsi" w:cstheme="minorHAnsi"/>
                <w:lang w:val="en-US"/>
              </w:rPr>
              <w:t>Извештај</w:t>
            </w:r>
            <w:proofErr w:type="spellEnd"/>
            <w:r w:rsidRPr="000330F0">
              <w:rPr>
                <w:rFonts w:asciiTheme="minorHAnsi" w:hAnsiTheme="minorHAnsi" w:cstheme="minorHAnsi"/>
                <w:lang w:val="en-US"/>
              </w:rPr>
              <w:t xml:space="preserve"> о </w:t>
            </w:r>
            <w:proofErr w:type="spellStart"/>
            <w:r w:rsidRPr="000330F0">
              <w:rPr>
                <w:rFonts w:asciiTheme="minorHAnsi" w:hAnsiTheme="minorHAnsi" w:cstheme="minorHAnsi"/>
                <w:lang w:val="en-US"/>
              </w:rPr>
              <w:t>раду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школе</w:t>
            </w:r>
            <w:proofErr w:type="spellEnd"/>
          </w:p>
        </w:tc>
      </w:tr>
      <w:tr w:rsidR="000330F0" w:rsidRPr="000330F0" w14:paraId="47D1E913" w14:textId="77777777" w:rsidTr="001329FC">
        <w:tc>
          <w:tcPr>
            <w:tcW w:w="738" w:type="dxa"/>
          </w:tcPr>
          <w:p w14:paraId="21819977" w14:textId="77777777" w:rsidR="000330F0" w:rsidRPr="000330F0" w:rsidRDefault="000330F0" w:rsidP="000330F0">
            <w:pPr>
              <w:rPr>
                <w:rFonts w:asciiTheme="minorHAnsi" w:hAnsiTheme="minorHAnsi" w:cstheme="minorBidi"/>
                <w:lang w:val="en-US"/>
              </w:rPr>
            </w:pPr>
            <w:r w:rsidRPr="000330F0">
              <w:rPr>
                <w:rFonts w:asciiTheme="minorHAnsi" w:hAnsiTheme="minorHAnsi" w:cstheme="minorBidi"/>
                <w:lang w:val="en-US"/>
              </w:rPr>
              <w:lastRenderedPageBreak/>
              <w:t>9.8</w:t>
            </w:r>
          </w:p>
        </w:tc>
        <w:tc>
          <w:tcPr>
            <w:tcW w:w="2517" w:type="dxa"/>
          </w:tcPr>
          <w:p w14:paraId="03E92222" w14:textId="77777777" w:rsidR="000330F0" w:rsidRPr="000330F0" w:rsidRDefault="000330F0" w:rsidP="000330F0">
            <w:pPr>
              <w:autoSpaceDE w:val="0"/>
              <w:autoSpaceDN w:val="0"/>
              <w:adjustRightInd w:val="0"/>
              <w:rPr>
                <w:rFonts w:ascii="Calibri" w:hAnsi="Calibri" w:cs="Calibri"/>
                <w:lang w:val="en-US"/>
              </w:rPr>
            </w:pPr>
            <w:proofErr w:type="spellStart"/>
            <w:r w:rsidRPr="000330F0">
              <w:rPr>
                <w:rFonts w:ascii="Calibri" w:hAnsi="Calibri" w:cs="Calibri"/>
                <w:lang w:val="en-US"/>
              </w:rPr>
              <w:t>Учешће</w:t>
            </w:r>
            <w:proofErr w:type="spellEnd"/>
            <w:r w:rsidRPr="000330F0">
              <w:rPr>
                <w:rFonts w:ascii="Calibri" w:hAnsi="Calibri" w:cs="Calibri"/>
                <w:lang w:val="en-US"/>
              </w:rPr>
              <w:t xml:space="preserve"> у </w:t>
            </w:r>
            <w:proofErr w:type="spellStart"/>
            <w:r w:rsidRPr="000330F0">
              <w:rPr>
                <w:rFonts w:ascii="Calibri" w:hAnsi="Calibri" w:cs="Calibri"/>
                <w:lang w:val="en-US"/>
              </w:rPr>
              <w:t>хуманитарним</w:t>
            </w:r>
            <w:proofErr w:type="spellEnd"/>
            <w:r w:rsidRPr="000330F0">
              <w:rPr>
                <w:rFonts w:ascii="Calibri" w:hAnsi="Calibri" w:cs="Calibri"/>
                <w:lang w:val="en-US"/>
              </w:rPr>
              <w:t xml:space="preserve"> </w:t>
            </w:r>
            <w:proofErr w:type="spellStart"/>
            <w:r w:rsidRPr="000330F0">
              <w:rPr>
                <w:rFonts w:ascii="Calibri" w:hAnsi="Calibri" w:cs="Calibri"/>
                <w:lang w:val="en-US"/>
              </w:rPr>
              <w:t>акцијама</w:t>
            </w:r>
            <w:proofErr w:type="spellEnd"/>
            <w:r w:rsidRPr="000330F0">
              <w:rPr>
                <w:rFonts w:ascii="Calibri" w:hAnsi="Calibri" w:cs="Calibri"/>
                <w:lang w:val="en-US"/>
              </w:rPr>
              <w:t xml:space="preserve">, </w:t>
            </w:r>
            <w:proofErr w:type="spellStart"/>
            <w:r w:rsidRPr="000330F0">
              <w:rPr>
                <w:rFonts w:ascii="Calibri" w:hAnsi="Calibri" w:cs="Calibri"/>
                <w:lang w:val="en-US"/>
              </w:rPr>
              <w:t>са</w:t>
            </w:r>
            <w:proofErr w:type="spellEnd"/>
            <w:r w:rsidRPr="000330F0">
              <w:rPr>
                <w:rFonts w:ascii="Calibri" w:hAnsi="Calibri" w:cs="Calibri"/>
                <w:lang w:val="en-US"/>
              </w:rPr>
              <w:t xml:space="preserve"> </w:t>
            </w:r>
            <w:proofErr w:type="spellStart"/>
            <w:r w:rsidRPr="000330F0">
              <w:rPr>
                <w:rFonts w:ascii="Calibri" w:hAnsi="Calibri" w:cs="Calibri"/>
                <w:lang w:val="en-US"/>
              </w:rPr>
              <w:t>циљем</w:t>
            </w:r>
            <w:proofErr w:type="spellEnd"/>
            <w:r w:rsidRPr="000330F0">
              <w:rPr>
                <w:rFonts w:ascii="Calibri" w:hAnsi="Calibri" w:cs="Calibri"/>
                <w:lang w:val="en-US"/>
              </w:rPr>
              <w:t xml:space="preserve"> </w:t>
            </w:r>
            <w:proofErr w:type="spellStart"/>
            <w:r w:rsidRPr="000330F0">
              <w:rPr>
                <w:rFonts w:ascii="Calibri" w:hAnsi="Calibri" w:cs="Calibri"/>
                <w:lang w:val="en-US"/>
              </w:rPr>
              <w:t>да</w:t>
            </w:r>
            <w:proofErr w:type="spellEnd"/>
            <w:r w:rsidRPr="000330F0">
              <w:rPr>
                <w:rFonts w:ascii="Calibri" w:hAnsi="Calibri" w:cs="Calibri"/>
                <w:lang w:val="en-US"/>
              </w:rPr>
              <w:t xml:space="preserve"> </w:t>
            </w:r>
            <w:proofErr w:type="spellStart"/>
            <w:r w:rsidRPr="000330F0">
              <w:rPr>
                <w:rFonts w:ascii="Calibri" w:hAnsi="Calibri" w:cs="Calibri"/>
                <w:lang w:val="en-US"/>
              </w:rPr>
              <w:t>се</w:t>
            </w:r>
            <w:proofErr w:type="spellEnd"/>
            <w:r w:rsidRPr="000330F0">
              <w:rPr>
                <w:rFonts w:ascii="Calibri" w:hAnsi="Calibri" w:cs="Calibri"/>
                <w:lang w:val="en-US"/>
              </w:rPr>
              <w:t xml:space="preserve"> </w:t>
            </w:r>
            <w:proofErr w:type="spellStart"/>
            <w:r w:rsidRPr="000330F0">
              <w:rPr>
                <w:rFonts w:ascii="Calibri" w:hAnsi="Calibri" w:cs="Calibri"/>
                <w:lang w:val="en-US"/>
              </w:rPr>
              <w:t>код</w:t>
            </w:r>
            <w:proofErr w:type="spellEnd"/>
            <w:r w:rsidRPr="000330F0">
              <w:rPr>
                <w:rFonts w:ascii="Calibri" w:hAnsi="Calibri" w:cs="Calibri"/>
                <w:lang w:val="en-US"/>
              </w:rPr>
              <w:t xml:space="preserve"> </w:t>
            </w:r>
            <w:proofErr w:type="spellStart"/>
            <w:r w:rsidRPr="000330F0">
              <w:rPr>
                <w:rFonts w:ascii="Calibri" w:hAnsi="Calibri" w:cs="Calibri"/>
                <w:lang w:val="en-US"/>
              </w:rPr>
              <w:t>ученика</w:t>
            </w:r>
            <w:proofErr w:type="spellEnd"/>
            <w:r w:rsidRPr="000330F0">
              <w:rPr>
                <w:rFonts w:ascii="Calibri" w:hAnsi="Calibri" w:cs="Calibri"/>
                <w:lang w:val="en-US"/>
              </w:rPr>
              <w:t xml:space="preserve"> </w:t>
            </w:r>
            <w:proofErr w:type="spellStart"/>
            <w:r w:rsidRPr="000330F0">
              <w:rPr>
                <w:rFonts w:ascii="Calibri" w:hAnsi="Calibri" w:cs="Calibri"/>
                <w:lang w:val="en-US"/>
              </w:rPr>
              <w:t>развију</w:t>
            </w:r>
            <w:proofErr w:type="spellEnd"/>
            <w:r w:rsidRPr="000330F0">
              <w:rPr>
                <w:rFonts w:ascii="Calibri" w:hAnsi="Calibri" w:cs="Calibri"/>
                <w:lang w:val="en-US"/>
              </w:rPr>
              <w:t xml:space="preserve"> </w:t>
            </w:r>
            <w:proofErr w:type="spellStart"/>
            <w:r w:rsidRPr="000330F0">
              <w:rPr>
                <w:rFonts w:ascii="Calibri" w:hAnsi="Calibri" w:cs="Calibri"/>
                <w:lang w:val="en-US"/>
              </w:rPr>
              <w:t>хумане</w:t>
            </w:r>
            <w:proofErr w:type="spellEnd"/>
            <w:r w:rsidRPr="000330F0">
              <w:rPr>
                <w:rFonts w:ascii="Calibri" w:hAnsi="Calibri" w:cs="Calibri"/>
                <w:lang w:val="en-US"/>
              </w:rPr>
              <w:t xml:space="preserve"> </w:t>
            </w:r>
            <w:proofErr w:type="spellStart"/>
            <w:r w:rsidRPr="000330F0">
              <w:rPr>
                <w:rFonts w:ascii="Calibri" w:hAnsi="Calibri" w:cs="Calibri"/>
                <w:lang w:val="en-US"/>
              </w:rPr>
              <w:t>вредности</w:t>
            </w:r>
            <w:proofErr w:type="spellEnd"/>
            <w:r w:rsidRPr="000330F0">
              <w:rPr>
                <w:rFonts w:ascii="Calibri" w:hAnsi="Calibri" w:cs="Calibri"/>
                <w:lang w:val="en-US"/>
              </w:rPr>
              <w:t xml:space="preserve"> - </w:t>
            </w:r>
            <w:proofErr w:type="spellStart"/>
            <w:r w:rsidRPr="000330F0">
              <w:rPr>
                <w:rFonts w:ascii="Calibri" w:hAnsi="Calibri" w:cs="Calibri"/>
                <w:lang w:val="en-US"/>
              </w:rPr>
              <w:t>емпатија</w:t>
            </w:r>
            <w:proofErr w:type="spellEnd"/>
            <w:r w:rsidRPr="000330F0">
              <w:rPr>
                <w:rFonts w:ascii="Calibri" w:hAnsi="Calibri" w:cs="Calibri"/>
                <w:lang w:val="en-US"/>
              </w:rPr>
              <w:t xml:space="preserve"> и </w:t>
            </w:r>
            <w:proofErr w:type="spellStart"/>
            <w:r w:rsidRPr="000330F0">
              <w:rPr>
                <w:rFonts w:ascii="Calibri" w:hAnsi="Calibri" w:cs="Calibri"/>
                <w:lang w:val="en-US"/>
              </w:rPr>
              <w:t>солидарност</w:t>
            </w:r>
            <w:proofErr w:type="spellEnd"/>
            <w:r w:rsidRPr="000330F0">
              <w:rPr>
                <w:rFonts w:ascii="Calibri" w:hAnsi="Calibri" w:cs="Calibri"/>
                <w:lang w:val="en-US"/>
              </w:rPr>
              <w:t xml:space="preserve"> </w:t>
            </w:r>
          </w:p>
          <w:p w14:paraId="21CF29CD" w14:textId="77777777" w:rsidR="000330F0" w:rsidRPr="000330F0" w:rsidRDefault="000330F0" w:rsidP="000330F0">
            <w:pPr>
              <w:rPr>
                <w:rFonts w:ascii="Calibri" w:hAnsi="Calibri" w:cs="Cambria"/>
                <w:bCs/>
                <w:iCs/>
                <w:lang w:val="en-US"/>
              </w:rPr>
            </w:pPr>
          </w:p>
        </w:tc>
        <w:tc>
          <w:tcPr>
            <w:tcW w:w="1893" w:type="dxa"/>
          </w:tcPr>
          <w:p w14:paraId="238360D6"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Директор</w:t>
            </w:r>
            <w:proofErr w:type="spellEnd"/>
            <w:r w:rsidRPr="000330F0">
              <w:rPr>
                <w:rFonts w:ascii="Calibri" w:hAnsi="Calibri" w:cs="Cambria"/>
                <w:bCs/>
                <w:iCs/>
                <w:lang w:val="en-US"/>
              </w:rPr>
              <w:t xml:space="preserve">, </w:t>
            </w:r>
          </w:p>
          <w:p w14:paraId="0226B089"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Наставници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разредне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наставе</w:t>
            </w:r>
            <w:proofErr w:type="spellEnd"/>
            <w:r w:rsidRPr="000330F0">
              <w:rPr>
                <w:rFonts w:ascii="Calibri" w:hAnsi="Calibri" w:cs="Cambria"/>
                <w:bCs/>
                <w:iCs/>
                <w:lang w:val="en-US"/>
              </w:rPr>
              <w:t xml:space="preserve">, </w:t>
            </w:r>
          </w:p>
          <w:p w14:paraId="214F337D"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Наставници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предметне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наставе</w:t>
            </w:r>
            <w:proofErr w:type="spellEnd"/>
          </w:p>
        </w:tc>
        <w:tc>
          <w:tcPr>
            <w:tcW w:w="1192" w:type="dxa"/>
          </w:tcPr>
          <w:p w14:paraId="76771355"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Током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године</w:t>
            </w:r>
            <w:proofErr w:type="spellEnd"/>
          </w:p>
        </w:tc>
        <w:tc>
          <w:tcPr>
            <w:tcW w:w="4190" w:type="dxa"/>
          </w:tcPr>
          <w:p w14:paraId="512D9B50" w14:textId="77777777" w:rsidR="000330F0" w:rsidRPr="000330F0" w:rsidRDefault="000330F0" w:rsidP="000330F0">
            <w:pPr>
              <w:rPr>
                <w:rFonts w:ascii="Calibri" w:hAnsi="Calibri" w:cs="Cambria"/>
                <w:bCs/>
                <w:iCs/>
                <w:lang w:val="en-US"/>
              </w:rPr>
            </w:pPr>
            <w:r w:rsidRPr="000330F0">
              <w:rPr>
                <w:rFonts w:ascii="Calibri" w:hAnsi="Calibri" w:cs="Cambria"/>
                <w:bCs/>
                <w:iCs/>
                <w:lang w:val="en-US"/>
              </w:rPr>
              <w:t xml:space="preserve">У </w:t>
            </w:r>
            <w:proofErr w:type="spellStart"/>
            <w:r w:rsidRPr="000330F0">
              <w:rPr>
                <w:rFonts w:ascii="Calibri" w:hAnsi="Calibri" w:cs="Cambria"/>
                <w:bCs/>
                <w:iCs/>
                <w:lang w:val="en-US"/>
              </w:rPr>
              <w:t>оквиру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хуманитарне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акције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Кутије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за</w:t>
            </w:r>
            <w:proofErr w:type="spellEnd"/>
            <w:r w:rsidRPr="000330F0">
              <w:rPr>
                <w:rFonts w:ascii="Calibri" w:hAnsi="Calibri" w:cs="Cambria"/>
                <w:bCs/>
                <w:iCs/>
                <w:lang w:val="en-US"/>
              </w:rPr>
              <w:t xml:space="preserve"> </w:t>
            </w:r>
            <w:proofErr w:type="spellStart"/>
            <w:proofErr w:type="gramStart"/>
            <w:r w:rsidRPr="000330F0">
              <w:rPr>
                <w:rFonts w:ascii="Calibri" w:hAnsi="Calibri" w:cs="Cambria"/>
                <w:bCs/>
                <w:iCs/>
                <w:lang w:val="en-US"/>
              </w:rPr>
              <w:t>ципеле</w:t>
            </w:r>
            <w:proofErr w:type="spellEnd"/>
            <w:r w:rsidRPr="000330F0">
              <w:rPr>
                <w:rFonts w:ascii="Calibri" w:hAnsi="Calibri" w:cs="Cambria"/>
                <w:bCs/>
                <w:iCs/>
                <w:lang w:val="en-US"/>
              </w:rPr>
              <w:t>“</w:t>
            </w:r>
            <w:proofErr w:type="gramEnd"/>
            <w:r w:rsidRPr="000330F0">
              <w:rPr>
                <w:rFonts w:ascii="Calibri" w:hAnsi="Calibri" w:cs="Cambria"/>
                <w:bCs/>
                <w:iCs/>
                <w:lang w:val="en-US"/>
              </w:rPr>
              <w:t xml:space="preserve">, </w:t>
            </w:r>
            <w:proofErr w:type="spellStart"/>
            <w:r w:rsidRPr="000330F0">
              <w:rPr>
                <w:rFonts w:ascii="Calibri" w:hAnsi="Calibri" w:cs="Cambria"/>
                <w:bCs/>
                <w:iCs/>
                <w:lang w:val="en-US"/>
              </w:rPr>
              <w:t>ученици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припремали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пригодне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божићне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поклоне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за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сиромашне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деце</w:t>
            </w:r>
            <w:proofErr w:type="spellEnd"/>
            <w:r w:rsidRPr="000330F0">
              <w:rPr>
                <w:rFonts w:ascii="Calibri" w:hAnsi="Calibri" w:cs="Cambria"/>
                <w:bCs/>
                <w:iCs/>
                <w:lang w:val="en-US"/>
              </w:rPr>
              <w:t>;</w:t>
            </w:r>
          </w:p>
          <w:p w14:paraId="5DAC3A95"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Хуманитарни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Божићни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вашар</w:t>
            </w:r>
            <w:proofErr w:type="spellEnd"/>
            <w:r w:rsidRPr="000330F0">
              <w:rPr>
                <w:rFonts w:ascii="Calibri" w:hAnsi="Calibri" w:cs="Cambria"/>
                <w:bCs/>
                <w:iCs/>
                <w:lang w:val="en-US"/>
              </w:rPr>
              <w:t xml:space="preserve"> – </w:t>
            </w:r>
            <w:proofErr w:type="spellStart"/>
            <w:r w:rsidRPr="000330F0">
              <w:rPr>
                <w:rFonts w:ascii="Calibri" w:hAnsi="Calibri" w:cs="Cambria"/>
                <w:bCs/>
                <w:iCs/>
                <w:lang w:val="en-US"/>
              </w:rPr>
              <w:t>ученици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део</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новца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која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зарадили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продајући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рукотворине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уплатили</w:t>
            </w:r>
            <w:proofErr w:type="spellEnd"/>
            <w:r w:rsidRPr="000330F0">
              <w:rPr>
                <w:rFonts w:ascii="Calibri" w:hAnsi="Calibri" w:cs="Cambria"/>
                <w:bCs/>
                <w:iCs/>
                <w:lang w:val="en-US"/>
              </w:rPr>
              <w:t xml:space="preserve"> у </w:t>
            </w:r>
            <w:proofErr w:type="spellStart"/>
            <w:r w:rsidRPr="000330F0">
              <w:rPr>
                <w:rFonts w:ascii="Calibri" w:hAnsi="Calibri" w:cs="Cambria"/>
                <w:bCs/>
                <w:iCs/>
                <w:lang w:val="en-US"/>
              </w:rPr>
              <w:t>добротоворне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сврхе</w:t>
            </w:r>
            <w:proofErr w:type="spellEnd"/>
            <w:r w:rsidRPr="000330F0">
              <w:rPr>
                <w:rFonts w:ascii="Calibri" w:hAnsi="Calibri" w:cs="Cambria"/>
                <w:bCs/>
                <w:iCs/>
                <w:lang w:val="en-US"/>
              </w:rPr>
              <w:t>;</w:t>
            </w:r>
          </w:p>
          <w:p w14:paraId="33503CE6"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Сакупљање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пара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за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дистрофичаре</w:t>
            </w:r>
            <w:proofErr w:type="spellEnd"/>
            <w:r w:rsidRPr="000330F0">
              <w:rPr>
                <w:rFonts w:ascii="Calibri" w:hAnsi="Calibri" w:cs="Cambria"/>
                <w:bCs/>
                <w:iCs/>
                <w:lang w:val="en-US"/>
              </w:rPr>
              <w:t>;</w:t>
            </w:r>
          </w:p>
          <w:p w14:paraId="283D0412"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Учествовање</w:t>
            </w:r>
            <w:proofErr w:type="spellEnd"/>
            <w:r w:rsidRPr="000330F0">
              <w:rPr>
                <w:rFonts w:ascii="Calibri" w:hAnsi="Calibri" w:cs="Cambria"/>
                <w:bCs/>
                <w:iCs/>
                <w:lang w:val="en-US"/>
              </w:rPr>
              <w:t xml:space="preserve"> у </w:t>
            </w:r>
            <w:proofErr w:type="spellStart"/>
            <w:r w:rsidRPr="000330F0">
              <w:rPr>
                <w:rFonts w:ascii="Calibri" w:hAnsi="Calibri" w:cs="Cambria"/>
                <w:bCs/>
                <w:iCs/>
                <w:lang w:val="en-US"/>
              </w:rPr>
              <w:t>акцији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Црвеног</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крста</w:t>
            </w:r>
            <w:proofErr w:type="spellEnd"/>
            <w:r w:rsidRPr="000330F0">
              <w:rPr>
                <w:rFonts w:ascii="Calibri" w:hAnsi="Calibri" w:cs="Cambria"/>
                <w:bCs/>
                <w:iCs/>
                <w:lang w:val="en-US"/>
              </w:rPr>
              <w:t>.</w:t>
            </w:r>
          </w:p>
        </w:tc>
      </w:tr>
      <w:tr w:rsidR="000330F0" w:rsidRPr="000330F0" w14:paraId="63EFE601" w14:textId="77777777" w:rsidTr="001329FC">
        <w:tc>
          <w:tcPr>
            <w:tcW w:w="738" w:type="dxa"/>
          </w:tcPr>
          <w:p w14:paraId="5AE76321" w14:textId="77777777" w:rsidR="000330F0" w:rsidRPr="000330F0" w:rsidRDefault="000330F0" w:rsidP="000330F0">
            <w:pPr>
              <w:rPr>
                <w:rFonts w:asciiTheme="minorHAnsi" w:hAnsiTheme="minorHAnsi" w:cstheme="minorBidi"/>
                <w:lang w:val="en-US"/>
              </w:rPr>
            </w:pPr>
            <w:r w:rsidRPr="000330F0">
              <w:rPr>
                <w:rFonts w:asciiTheme="minorHAnsi" w:hAnsiTheme="minorHAnsi" w:cstheme="minorBidi"/>
                <w:lang w:val="en-US"/>
              </w:rPr>
              <w:t>9.9</w:t>
            </w:r>
          </w:p>
        </w:tc>
        <w:tc>
          <w:tcPr>
            <w:tcW w:w="2517" w:type="dxa"/>
          </w:tcPr>
          <w:p w14:paraId="79D2D209"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
                <w:bCs/>
                <w:iCs/>
                <w:lang w:val="en-US"/>
              </w:rPr>
              <w:t>Заједнички</w:t>
            </w:r>
            <w:proofErr w:type="spellEnd"/>
            <w:r w:rsidRPr="000330F0">
              <w:rPr>
                <w:rFonts w:ascii="Calibri" w:hAnsi="Calibri" w:cs="Cambria"/>
                <w:b/>
                <w:bCs/>
                <w:iCs/>
                <w:lang w:val="en-US"/>
              </w:rPr>
              <w:t xml:space="preserve"> </w:t>
            </w:r>
            <w:proofErr w:type="spellStart"/>
            <w:proofErr w:type="gramStart"/>
            <w:r w:rsidRPr="000330F0">
              <w:rPr>
                <w:rFonts w:ascii="Calibri" w:hAnsi="Calibri" w:cs="Cambria"/>
                <w:b/>
                <w:bCs/>
                <w:iCs/>
                <w:lang w:val="en-US"/>
              </w:rPr>
              <w:t>часови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два</w:t>
            </w:r>
            <w:proofErr w:type="spellEnd"/>
            <w:proofErr w:type="gramEnd"/>
            <w:r w:rsidRPr="000330F0">
              <w:rPr>
                <w:rFonts w:ascii="Calibri" w:hAnsi="Calibri" w:cs="Cambria"/>
                <w:bCs/>
                <w:iCs/>
                <w:lang w:val="en-US"/>
              </w:rPr>
              <w:t xml:space="preserve"> </w:t>
            </w:r>
            <w:proofErr w:type="spellStart"/>
            <w:r w:rsidRPr="000330F0">
              <w:rPr>
                <w:rFonts w:ascii="Calibri" w:hAnsi="Calibri" w:cs="Cambria"/>
                <w:bCs/>
                <w:iCs/>
                <w:lang w:val="en-US"/>
              </w:rPr>
              <w:t>одељења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истог</w:t>
            </w:r>
            <w:proofErr w:type="spellEnd"/>
            <w:r w:rsidRPr="000330F0">
              <w:rPr>
                <w:rFonts w:ascii="Calibri" w:hAnsi="Calibri" w:cs="Cambria"/>
                <w:bCs/>
                <w:iCs/>
                <w:lang w:val="en-US"/>
              </w:rPr>
              <w:t xml:space="preserve">/ и </w:t>
            </w:r>
            <w:proofErr w:type="spellStart"/>
            <w:r w:rsidRPr="000330F0">
              <w:rPr>
                <w:rFonts w:ascii="Calibri" w:hAnsi="Calibri" w:cs="Cambria"/>
                <w:bCs/>
                <w:iCs/>
                <w:lang w:val="en-US"/>
              </w:rPr>
              <w:t>различитог</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наставног</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језика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циљем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дружења</w:t>
            </w:r>
            <w:proofErr w:type="spellEnd"/>
            <w:r w:rsidRPr="000330F0">
              <w:rPr>
                <w:rFonts w:ascii="Calibri" w:hAnsi="Calibri" w:cs="Cambria"/>
                <w:bCs/>
                <w:iCs/>
                <w:lang w:val="en-US"/>
              </w:rPr>
              <w:t xml:space="preserve"> и </w:t>
            </w:r>
            <w:proofErr w:type="spellStart"/>
            <w:r w:rsidRPr="000330F0">
              <w:rPr>
                <w:rFonts w:ascii="Calibri" w:hAnsi="Calibri" w:cs="Cambria"/>
                <w:bCs/>
                <w:iCs/>
                <w:lang w:val="en-US"/>
              </w:rPr>
              <w:t>упознавања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између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одељења</w:t>
            </w:r>
            <w:proofErr w:type="spellEnd"/>
            <w:r w:rsidRPr="000330F0">
              <w:rPr>
                <w:rFonts w:ascii="Calibri" w:hAnsi="Calibri" w:cs="Cambria"/>
                <w:bCs/>
                <w:iCs/>
                <w:lang w:val="en-US"/>
              </w:rPr>
              <w:t xml:space="preserve"> – </w:t>
            </w:r>
            <w:proofErr w:type="spellStart"/>
            <w:r w:rsidRPr="000330F0">
              <w:rPr>
                <w:rFonts w:ascii="Calibri" w:hAnsi="Calibri" w:cs="Cambria"/>
                <w:b/>
                <w:bCs/>
                <w:iCs/>
                <w:lang w:val="en-US"/>
              </w:rPr>
              <w:t>тимска</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настава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два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наставника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или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заједничке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ваннаставне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активности</w:t>
            </w:r>
            <w:proofErr w:type="spellEnd"/>
            <w:r w:rsidRPr="000330F0">
              <w:rPr>
                <w:rFonts w:ascii="Calibri" w:hAnsi="Calibri" w:cs="Cambria"/>
                <w:bCs/>
                <w:iCs/>
                <w:lang w:val="en-US"/>
              </w:rPr>
              <w:t>/</w:t>
            </w:r>
            <w:proofErr w:type="spellStart"/>
            <w:r w:rsidRPr="000330F0">
              <w:rPr>
                <w:rFonts w:ascii="Calibri" w:hAnsi="Calibri" w:cs="Cambria"/>
                <w:bCs/>
                <w:iCs/>
                <w:lang w:val="en-US"/>
              </w:rPr>
              <w:t>заједнички</w:t>
            </w:r>
            <w:proofErr w:type="spellEnd"/>
            <w:r w:rsidRPr="000330F0">
              <w:rPr>
                <w:rFonts w:ascii="Calibri" w:hAnsi="Calibri" w:cs="Cambria"/>
                <w:bCs/>
                <w:iCs/>
                <w:lang w:val="en-US"/>
              </w:rPr>
              <w:t xml:space="preserve"> ЧОС</w:t>
            </w:r>
          </w:p>
          <w:p w14:paraId="27D09670" w14:textId="77777777" w:rsidR="000330F0" w:rsidRPr="000330F0" w:rsidRDefault="000330F0" w:rsidP="000330F0">
            <w:pPr>
              <w:rPr>
                <w:rFonts w:ascii="Calibri" w:hAnsi="Calibri" w:cs="Cambria"/>
                <w:bCs/>
                <w:iCs/>
                <w:lang w:val="en-US"/>
              </w:rPr>
            </w:pPr>
          </w:p>
        </w:tc>
        <w:tc>
          <w:tcPr>
            <w:tcW w:w="1893" w:type="dxa"/>
          </w:tcPr>
          <w:p w14:paraId="08280136"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Наставници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разредне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наставе</w:t>
            </w:r>
            <w:proofErr w:type="spellEnd"/>
            <w:r w:rsidRPr="000330F0">
              <w:rPr>
                <w:rFonts w:ascii="Calibri" w:hAnsi="Calibri" w:cs="Cambria"/>
                <w:bCs/>
                <w:iCs/>
                <w:lang w:val="en-US"/>
              </w:rPr>
              <w:t>,</w:t>
            </w:r>
          </w:p>
          <w:p w14:paraId="01C322C7"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Наставници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предметне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наставе</w:t>
            </w:r>
            <w:proofErr w:type="spellEnd"/>
          </w:p>
          <w:p w14:paraId="3619DB93" w14:textId="77777777" w:rsidR="000330F0" w:rsidRPr="000330F0" w:rsidRDefault="000330F0" w:rsidP="000330F0">
            <w:pPr>
              <w:rPr>
                <w:rFonts w:ascii="Calibri" w:hAnsi="Calibri" w:cs="Cambria"/>
                <w:bCs/>
                <w:iCs/>
                <w:lang w:val="en-US"/>
              </w:rPr>
            </w:pPr>
            <w:r w:rsidRPr="000330F0">
              <w:rPr>
                <w:rFonts w:ascii="Calibri" w:hAnsi="Calibri" w:cs="Cambria"/>
                <w:bCs/>
                <w:iCs/>
                <w:lang w:val="en-US"/>
              </w:rPr>
              <w:t>(</w:t>
            </w:r>
            <w:proofErr w:type="spellStart"/>
            <w:r w:rsidRPr="000330F0">
              <w:rPr>
                <w:rFonts w:ascii="Calibri" w:hAnsi="Calibri" w:cs="Cambria"/>
                <w:b/>
                <w:bCs/>
                <w:iCs/>
                <w:lang w:val="en-US"/>
              </w:rPr>
              <w:t>минимум</w:t>
            </w:r>
            <w:proofErr w:type="spellEnd"/>
            <w:r w:rsidRPr="000330F0">
              <w:rPr>
                <w:rFonts w:ascii="Calibri" w:hAnsi="Calibri" w:cs="Cambria"/>
                <w:b/>
                <w:bCs/>
                <w:iCs/>
                <w:lang w:val="en-US"/>
              </w:rPr>
              <w:t xml:space="preserve"> 2 </w:t>
            </w:r>
            <w:proofErr w:type="spellStart"/>
            <w:r w:rsidRPr="000330F0">
              <w:rPr>
                <w:rFonts w:ascii="Calibri" w:hAnsi="Calibri" w:cs="Cambria"/>
                <w:b/>
                <w:bCs/>
                <w:iCs/>
                <w:lang w:val="en-US"/>
              </w:rPr>
              <w:t>пара</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одељења</w:t>
            </w:r>
            <w:proofErr w:type="spellEnd"/>
            <w:r w:rsidRPr="000330F0">
              <w:rPr>
                <w:rFonts w:ascii="Calibri" w:hAnsi="Calibri" w:cs="Cambria"/>
                <w:b/>
                <w:bCs/>
                <w:iCs/>
                <w:lang w:val="en-US"/>
              </w:rPr>
              <w:t xml:space="preserve"> у </w:t>
            </w:r>
            <w:proofErr w:type="spellStart"/>
            <w:r w:rsidRPr="000330F0">
              <w:rPr>
                <w:rFonts w:ascii="Calibri" w:hAnsi="Calibri" w:cs="Cambria"/>
                <w:b/>
                <w:bCs/>
                <w:iCs/>
                <w:lang w:val="en-US"/>
              </w:rPr>
              <w:t>првом</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циклусу</w:t>
            </w:r>
            <w:proofErr w:type="spellEnd"/>
            <w:r w:rsidRPr="000330F0">
              <w:rPr>
                <w:rFonts w:ascii="Calibri" w:hAnsi="Calibri" w:cs="Cambria"/>
                <w:b/>
                <w:bCs/>
                <w:iCs/>
                <w:lang w:val="en-US"/>
              </w:rPr>
              <w:t xml:space="preserve"> и 2 </w:t>
            </w:r>
            <w:proofErr w:type="spellStart"/>
            <w:r w:rsidRPr="000330F0">
              <w:rPr>
                <w:rFonts w:ascii="Calibri" w:hAnsi="Calibri" w:cs="Cambria"/>
                <w:b/>
                <w:bCs/>
                <w:iCs/>
                <w:lang w:val="en-US"/>
              </w:rPr>
              <w:t>пара</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одељења</w:t>
            </w:r>
            <w:proofErr w:type="spellEnd"/>
            <w:r w:rsidRPr="000330F0">
              <w:rPr>
                <w:rFonts w:ascii="Calibri" w:hAnsi="Calibri" w:cs="Cambria"/>
                <w:b/>
                <w:bCs/>
                <w:iCs/>
                <w:lang w:val="en-US"/>
              </w:rPr>
              <w:t xml:space="preserve"> у </w:t>
            </w:r>
            <w:proofErr w:type="spellStart"/>
            <w:r w:rsidRPr="000330F0">
              <w:rPr>
                <w:rFonts w:ascii="Calibri" w:hAnsi="Calibri" w:cs="Cambria"/>
                <w:b/>
                <w:bCs/>
                <w:iCs/>
                <w:lang w:val="en-US"/>
              </w:rPr>
              <w:t>другом</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циклусу</w:t>
            </w:r>
            <w:proofErr w:type="spellEnd"/>
            <w:r w:rsidRPr="000330F0">
              <w:rPr>
                <w:rFonts w:ascii="Calibri" w:hAnsi="Calibri" w:cs="Cambria"/>
                <w:bCs/>
                <w:iCs/>
                <w:lang w:val="en-US"/>
              </w:rPr>
              <w:t>)</w:t>
            </w:r>
          </w:p>
        </w:tc>
        <w:tc>
          <w:tcPr>
            <w:tcW w:w="1192" w:type="dxa"/>
          </w:tcPr>
          <w:p w14:paraId="1909617C"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Током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године</w:t>
            </w:r>
            <w:proofErr w:type="spellEnd"/>
            <w:r w:rsidRPr="000330F0">
              <w:rPr>
                <w:rFonts w:ascii="Calibri" w:hAnsi="Calibri" w:cs="Cambria"/>
                <w:bCs/>
                <w:iCs/>
                <w:lang w:val="en-US"/>
              </w:rPr>
              <w:t xml:space="preserve"> </w:t>
            </w:r>
          </w:p>
        </w:tc>
        <w:tc>
          <w:tcPr>
            <w:tcW w:w="4190" w:type="dxa"/>
          </w:tcPr>
          <w:p w14:paraId="17ED9CAE" w14:textId="77777777" w:rsidR="000330F0" w:rsidRPr="000330F0" w:rsidRDefault="000330F0" w:rsidP="000330F0">
            <w:pPr>
              <w:rPr>
                <w:rFonts w:ascii="Calibri" w:hAnsi="Calibri" w:cs="Cambria"/>
                <w:bCs/>
                <w:iCs/>
                <w:lang w:val="sr-Cyrl-RS"/>
              </w:rPr>
            </w:pPr>
            <w:proofErr w:type="spellStart"/>
            <w:r w:rsidRPr="000330F0">
              <w:rPr>
                <w:rFonts w:ascii="Calibri" w:hAnsi="Calibri" w:cs="Cambria"/>
                <w:bCs/>
                <w:iCs/>
                <w:lang w:val="en-US"/>
              </w:rPr>
              <w:t>Заједнички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часови</w:t>
            </w:r>
            <w:proofErr w:type="spellEnd"/>
            <w:r w:rsidRPr="000330F0">
              <w:rPr>
                <w:rFonts w:ascii="Calibri" w:hAnsi="Calibri" w:cs="Cambria"/>
                <w:bCs/>
                <w:iCs/>
                <w:lang w:val="en-US"/>
              </w:rPr>
              <w:t xml:space="preserve"> у </w:t>
            </w:r>
            <w:proofErr w:type="spellStart"/>
            <w:r w:rsidRPr="000330F0">
              <w:rPr>
                <w:rFonts w:ascii="Calibri" w:hAnsi="Calibri" w:cs="Cambria"/>
                <w:bCs/>
                <w:iCs/>
                <w:lang w:val="en-US"/>
              </w:rPr>
              <w:t>виду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тимске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углавном</w:t>
            </w:r>
            <w:proofErr w:type="spellEnd"/>
            <w:r w:rsidRPr="000330F0">
              <w:rPr>
                <w:rFonts w:ascii="Calibri" w:hAnsi="Calibri" w:cs="Cambria"/>
                <w:bCs/>
                <w:iCs/>
                <w:lang w:val="en-US"/>
              </w:rPr>
              <w:t xml:space="preserve"> </w:t>
            </w:r>
            <w:r w:rsidRPr="000330F0">
              <w:rPr>
                <w:rFonts w:ascii="Calibri" w:hAnsi="Calibri" w:cs="Cambria"/>
                <w:bCs/>
                <w:iCs/>
                <w:lang w:val="sr-Cyrl-RS"/>
              </w:rPr>
              <w:t>су</w:t>
            </w:r>
            <w:r w:rsidRPr="000330F0">
              <w:rPr>
                <w:rFonts w:ascii="Calibri" w:hAnsi="Calibri" w:cs="Cambria"/>
                <w:bCs/>
                <w:iCs/>
                <w:lang w:val="en-US"/>
              </w:rPr>
              <w:t xml:space="preserve"> </w:t>
            </w:r>
            <w:proofErr w:type="spellStart"/>
            <w:r w:rsidRPr="000330F0">
              <w:rPr>
                <w:rFonts w:ascii="Calibri" w:hAnsi="Calibri" w:cs="Cambria"/>
                <w:bCs/>
                <w:iCs/>
                <w:lang w:val="en-US"/>
              </w:rPr>
              <w:t>реализован</w:t>
            </w:r>
            <w:proofErr w:type="spellEnd"/>
            <w:r w:rsidRPr="000330F0">
              <w:rPr>
                <w:rFonts w:ascii="Calibri" w:hAnsi="Calibri" w:cs="Cambria"/>
                <w:bCs/>
                <w:iCs/>
                <w:lang w:val="sr-Cyrl-RS"/>
              </w:rPr>
              <w:t>и</w:t>
            </w:r>
            <w:r w:rsidRPr="000330F0">
              <w:rPr>
                <w:rFonts w:ascii="Calibri" w:hAnsi="Calibri" w:cs="Cambria"/>
                <w:bCs/>
                <w:iCs/>
                <w:lang w:val="en-US"/>
              </w:rPr>
              <w:t xml:space="preserve"> </w:t>
            </w:r>
            <w:proofErr w:type="spellStart"/>
            <w:r w:rsidRPr="000330F0">
              <w:rPr>
                <w:rFonts w:ascii="Calibri" w:hAnsi="Calibri" w:cs="Cambria"/>
                <w:bCs/>
                <w:iCs/>
                <w:lang w:val="en-US"/>
              </w:rPr>
              <w:t>на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часовима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Физичког</w:t>
            </w:r>
            <w:proofErr w:type="spellEnd"/>
            <w:r w:rsidRPr="000330F0">
              <w:rPr>
                <w:rFonts w:ascii="Calibri" w:hAnsi="Calibri" w:cs="Cambria"/>
                <w:bCs/>
                <w:iCs/>
                <w:lang w:val="en-US"/>
              </w:rPr>
              <w:t xml:space="preserve"> и </w:t>
            </w:r>
            <w:proofErr w:type="spellStart"/>
            <w:r w:rsidRPr="000330F0">
              <w:rPr>
                <w:rFonts w:ascii="Calibri" w:hAnsi="Calibri" w:cs="Cambria"/>
                <w:bCs/>
                <w:iCs/>
                <w:lang w:val="en-US"/>
              </w:rPr>
              <w:t>здравственог</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васпитања</w:t>
            </w:r>
            <w:proofErr w:type="spellEnd"/>
            <w:r w:rsidRPr="000330F0">
              <w:rPr>
                <w:rFonts w:ascii="Calibri" w:hAnsi="Calibri" w:cs="Cambria"/>
                <w:bCs/>
                <w:iCs/>
                <w:lang w:val="sr-Cyrl-RS"/>
              </w:rPr>
              <w:t xml:space="preserve">, </w:t>
            </w:r>
          </w:p>
          <w:p w14:paraId="11A06F65" w14:textId="77777777" w:rsidR="000330F0" w:rsidRPr="000330F0" w:rsidRDefault="000330F0" w:rsidP="000330F0">
            <w:pPr>
              <w:rPr>
                <w:rFonts w:asciiTheme="minorHAnsi" w:hAnsiTheme="minorHAnsi" w:cstheme="minorBidi"/>
                <w:lang w:val="en-US"/>
              </w:rPr>
            </w:pPr>
            <w:r w:rsidRPr="000330F0">
              <w:rPr>
                <w:rFonts w:asciiTheme="minorHAnsi" w:hAnsiTheme="minorHAnsi" w:cstheme="minorBidi"/>
                <w:lang w:val="sr-Latn-RS"/>
              </w:rPr>
              <w:t>Ученици 2.б одељења су заједно са ученицима 2.ц одељења реализовали час физичког васпитања. С обзиром на различитост језика, наставне јединице су биле елементарне игре. Ученици су без обзира на различитост матерњег језика заједно учествовали у играма које до сада нису знали играти.</w:t>
            </w:r>
          </w:p>
          <w:p w14:paraId="52DE214D" w14:textId="77777777" w:rsidR="000330F0" w:rsidRPr="000330F0" w:rsidRDefault="000330F0" w:rsidP="000330F0">
            <w:pPr>
              <w:rPr>
                <w:rFonts w:ascii="Calibri" w:hAnsi="Calibri" w:cs="Cambria"/>
                <w:bCs/>
                <w:iCs/>
                <w:lang w:val="sr-Cyrl-RS"/>
              </w:rPr>
            </w:pPr>
            <w:r w:rsidRPr="000330F0">
              <w:rPr>
                <w:rFonts w:ascii="Calibri" w:hAnsi="Calibri" w:cs="Cambria"/>
                <w:bCs/>
                <w:iCs/>
                <w:lang w:val="sr-Cyrl-RS"/>
              </w:rPr>
              <w:t>Заједнички часови су реализовани и у виду заједничког ЧОС-а одељења 6а и 6ц кад су водили разговор/дискусију на тему заједничке екскурзије, сажимали су утиске и продубили пријатељства, превазилазили језичке баријере; такође важно навести заједничку активност ученика који похађају Православну и Римокатоличку веронауку – посећивање Православне, Римокатоличке цркве и Синагоге;</w:t>
            </w:r>
          </w:p>
          <w:p w14:paraId="2EB055E0" w14:textId="77777777" w:rsidR="000330F0" w:rsidRPr="000330F0" w:rsidRDefault="000330F0" w:rsidP="000330F0">
            <w:pPr>
              <w:rPr>
                <w:rFonts w:ascii="Calibri" w:hAnsi="Calibri" w:cs="Cambria"/>
                <w:bCs/>
                <w:iCs/>
                <w:lang w:val="sr-Cyrl-RS"/>
              </w:rPr>
            </w:pPr>
            <w:proofErr w:type="spellStart"/>
            <w:r w:rsidRPr="000330F0">
              <w:rPr>
                <w:rFonts w:ascii="Calibri" w:hAnsi="Calibri" w:cs="Cambria"/>
                <w:bCs/>
                <w:iCs/>
                <w:lang w:val="en-US"/>
              </w:rPr>
              <w:t>ученици</w:t>
            </w:r>
            <w:proofErr w:type="spellEnd"/>
            <w:r w:rsidRPr="000330F0">
              <w:rPr>
                <w:rFonts w:ascii="Calibri" w:hAnsi="Calibri" w:cs="Cambria"/>
                <w:bCs/>
                <w:iCs/>
                <w:lang w:val="en-US"/>
              </w:rPr>
              <w:t xml:space="preserve"> </w:t>
            </w:r>
            <w:r w:rsidRPr="000330F0">
              <w:rPr>
                <w:rFonts w:ascii="Calibri" w:hAnsi="Calibri" w:cs="Cambria"/>
                <w:bCs/>
                <w:iCs/>
                <w:lang w:val="sr-Cyrl-RS"/>
              </w:rPr>
              <w:t xml:space="preserve">8а и 8б одељења </w:t>
            </w:r>
            <w:proofErr w:type="spellStart"/>
            <w:r w:rsidRPr="000330F0">
              <w:rPr>
                <w:rFonts w:ascii="Calibri" w:hAnsi="Calibri" w:cs="Cambria"/>
                <w:bCs/>
                <w:iCs/>
                <w:lang w:val="en-US"/>
              </w:rPr>
              <w:t>су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често</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имали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заједничке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часове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одељенског</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старешине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где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су</w:t>
            </w:r>
            <w:proofErr w:type="spellEnd"/>
          </w:p>
          <w:p w14:paraId="3DDB301E"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имали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прилику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да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друже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боље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упознају</w:t>
            </w:r>
            <w:proofErr w:type="spellEnd"/>
            <w:r w:rsidRPr="000330F0">
              <w:rPr>
                <w:rFonts w:ascii="Calibri" w:hAnsi="Calibri" w:cs="Cambria"/>
                <w:bCs/>
                <w:iCs/>
                <w:lang w:val="en-US"/>
              </w:rPr>
              <w:t xml:space="preserve"> и </w:t>
            </w:r>
            <w:proofErr w:type="spellStart"/>
            <w:r w:rsidRPr="000330F0">
              <w:rPr>
                <w:rFonts w:ascii="Calibri" w:hAnsi="Calibri" w:cs="Cambria"/>
                <w:bCs/>
                <w:iCs/>
                <w:lang w:val="en-US"/>
              </w:rPr>
              <w:t>надмећу</w:t>
            </w:r>
            <w:proofErr w:type="spellEnd"/>
            <w:r w:rsidRPr="000330F0">
              <w:rPr>
                <w:rFonts w:ascii="Calibri" w:hAnsi="Calibri" w:cs="Cambria"/>
                <w:bCs/>
                <w:iCs/>
                <w:lang w:val="en-US"/>
              </w:rPr>
              <w:t xml:space="preserve"> у </w:t>
            </w:r>
            <w:proofErr w:type="spellStart"/>
            <w:r w:rsidRPr="000330F0">
              <w:rPr>
                <w:rFonts w:ascii="Calibri" w:hAnsi="Calibri" w:cs="Cambria"/>
                <w:bCs/>
                <w:iCs/>
                <w:lang w:val="en-US"/>
              </w:rPr>
              <w:t>спортским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играма</w:t>
            </w:r>
            <w:proofErr w:type="spellEnd"/>
            <w:r w:rsidRPr="000330F0">
              <w:rPr>
                <w:rFonts w:ascii="Calibri" w:hAnsi="Calibri" w:cs="Cambria"/>
                <w:bCs/>
                <w:iCs/>
                <w:lang w:val="en-US"/>
              </w:rPr>
              <w:t>.</w:t>
            </w:r>
          </w:p>
          <w:p w14:paraId="1CD1BC27"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Ученици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заједно</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ишли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w:t>
            </w:r>
            <w:proofErr w:type="spellEnd"/>
            <w:r w:rsidRPr="000330F0">
              <w:rPr>
                <w:rFonts w:ascii="Calibri" w:hAnsi="Calibri" w:cs="Cambria"/>
                <w:bCs/>
                <w:iCs/>
                <w:lang w:val="en-US"/>
              </w:rPr>
              <w:t>:</w:t>
            </w:r>
          </w:p>
          <w:p w14:paraId="352BE20F" w14:textId="77777777" w:rsidR="000330F0" w:rsidRPr="000330F0" w:rsidRDefault="000330F0" w:rsidP="000330F0">
            <w:pPr>
              <w:rPr>
                <w:rFonts w:ascii="Calibri" w:hAnsi="Calibri" w:cs="Cambria"/>
                <w:bCs/>
                <w:iCs/>
                <w:lang w:val="sr-Cyrl-RS"/>
              </w:rPr>
            </w:pPr>
            <w:proofErr w:type="spellStart"/>
            <w:r w:rsidRPr="000330F0">
              <w:rPr>
                <w:rFonts w:ascii="Calibri" w:hAnsi="Calibri" w:cs="Cambria"/>
                <w:bCs/>
                <w:iCs/>
                <w:lang w:val="en-US"/>
              </w:rPr>
              <w:t>Школску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екскурзију</w:t>
            </w:r>
            <w:proofErr w:type="spellEnd"/>
            <w:r w:rsidRPr="000330F0">
              <w:rPr>
                <w:rFonts w:ascii="Calibri" w:hAnsi="Calibri" w:cs="Cambria"/>
                <w:bCs/>
                <w:iCs/>
                <w:lang w:val="sr-Cyrl-RS"/>
              </w:rPr>
              <w:t xml:space="preserve">, </w:t>
            </w:r>
            <w:proofErr w:type="spellStart"/>
            <w:r w:rsidRPr="000330F0">
              <w:rPr>
                <w:rFonts w:ascii="Calibri" w:hAnsi="Calibri" w:cs="Cambria"/>
                <w:bCs/>
                <w:iCs/>
                <w:lang w:val="en-US"/>
              </w:rPr>
              <w:t>Посет</w:t>
            </w:r>
            <w:proofErr w:type="spellEnd"/>
            <w:r w:rsidRPr="000330F0">
              <w:rPr>
                <w:rFonts w:ascii="Calibri" w:hAnsi="Calibri" w:cs="Cambria"/>
                <w:bCs/>
                <w:iCs/>
                <w:lang w:val="sr-Cyrl-RS"/>
              </w:rPr>
              <w:t>е</w:t>
            </w:r>
            <w:r w:rsidRPr="000330F0">
              <w:rPr>
                <w:rFonts w:ascii="Calibri" w:hAnsi="Calibri" w:cs="Cambria"/>
                <w:bCs/>
                <w:iCs/>
                <w:lang w:val="en-US"/>
              </w:rPr>
              <w:t xml:space="preserve"> </w:t>
            </w:r>
            <w:proofErr w:type="spellStart"/>
            <w:r w:rsidRPr="000330F0">
              <w:rPr>
                <w:rFonts w:ascii="Calibri" w:hAnsi="Calibri" w:cs="Cambria"/>
                <w:bCs/>
                <w:iCs/>
                <w:lang w:val="en-US"/>
              </w:rPr>
              <w:t>средњих</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школа</w:t>
            </w:r>
            <w:proofErr w:type="spellEnd"/>
            <w:r w:rsidRPr="000330F0">
              <w:rPr>
                <w:rFonts w:ascii="Calibri" w:hAnsi="Calibri" w:cs="Cambria"/>
                <w:bCs/>
                <w:iCs/>
                <w:lang w:val="sr-Cyrl-RS"/>
              </w:rPr>
              <w:t xml:space="preserve">, </w:t>
            </w:r>
            <w:proofErr w:type="spellStart"/>
            <w:r w:rsidRPr="000330F0">
              <w:rPr>
                <w:rFonts w:ascii="Calibri" w:hAnsi="Calibri" w:cs="Cambria"/>
                <w:bCs/>
                <w:iCs/>
                <w:lang w:val="en-US"/>
              </w:rPr>
              <w:t>Посет</w:t>
            </w:r>
            <w:proofErr w:type="spellEnd"/>
            <w:r w:rsidRPr="000330F0">
              <w:rPr>
                <w:rFonts w:ascii="Calibri" w:hAnsi="Calibri" w:cs="Cambria"/>
                <w:bCs/>
                <w:iCs/>
                <w:lang w:val="sr-Cyrl-RS"/>
              </w:rPr>
              <w:t>е</w:t>
            </w:r>
            <w:r w:rsidRPr="000330F0">
              <w:rPr>
                <w:rFonts w:ascii="Calibri" w:hAnsi="Calibri" w:cs="Cambria"/>
                <w:bCs/>
                <w:iCs/>
                <w:lang w:val="en-US"/>
              </w:rPr>
              <w:t xml:space="preserve"> </w:t>
            </w:r>
            <w:proofErr w:type="spellStart"/>
            <w:r w:rsidRPr="000330F0">
              <w:rPr>
                <w:rFonts w:ascii="Calibri" w:hAnsi="Calibri" w:cs="Cambria"/>
                <w:bCs/>
                <w:iCs/>
                <w:lang w:val="en-US"/>
              </w:rPr>
              <w:t>културно</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историјских</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споменика</w:t>
            </w:r>
            <w:proofErr w:type="spellEnd"/>
            <w:r w:rsidRPr="000330F0">
              <w:rPr>
                <w:rFonts w:ascii="Calibri" w:hAnsi="Calibri" w:cs="Cambria"/>
                <w:bCs/>
                <w:iCs/>
                <w:lang w:val="en-US"/>
              </w:rPr>
              <w:t xml:space="preserve"> у </w:t>
            </w:r>
            <w:proofErr w:type="spellStart"/>
            <w:r w:rsidRPr="000330F0">
              <w:rPr>
                <w:rFonts w:ascii="Calibri" w:hAnsi="Calibri" w:cs="Cambria"/>
                <w:bCs/>
                <w:iCs/>
                <w:lang w:val="en-US"/>
              </w:rPr>
              <w:t>граду</w:t>
            </w:r>
            <w:proofErr w:type="spellEnd"/>
            <w:r w:rsidRPr="000330F0">
              <w:rPr>
                <w:rFonts w:ascii="Calibri" w:hAnsi="Calibri" w:cs="Cambria"/>
                <w:bCs/>
                <w:iCs/>
                <w:lang w:val="sr-Cyrl-RS"/>
              </w:rPr>
              <w:t>;</w:t>
            </w:r>
          </w:p>
          <w:p w14:paraId="6F8C34A2" w14:textId="77777777" w:rsidR="000330F0" w:rsidRPr="000330F0" w:rsidRDefault="000330F0" w:rsidP="000330F0">
            <w:pPr>
              <w:rPr>
                <w:rFonts w:ascii="Calibri" w:hAnsi="Calibri" w:cs="Cambria"/>
                <w:bCs/>
                <w:iCs/>
                <w:lang w:val="sr-Cyrl-RS"/>
              </w:rPr>
            </w:pPr>
          </w:p>
          <w:p w14:paraId="70CC2D39" w14:textId="77777777" w:rsidR="000330F0" w:rsidRPr="000330F0" w:rsidRDefault="000330F0" w:rsidP="000330F0">
            <w:pPr>
              <w:jc w:val="both"/>
              <w:rPr>
                <w:rFonts w:ascii="Calibri" w:hAnsi="Calibri" w:cs="Cambria"/>
                <w:bCs/>
                <w:iCs/>
                <w:lang w:val="en-US"/>
              </w:rPr>
            </w:pPr>
            <w:r w:rsidRPr="000330F0">
              <w:rPr>
                <w:rFonts w:ascii="Calibri" w:hAnsi="Calibri" w:cs="Cambria"/>
                <w:bCs/>
                <w:iCs/>
                <w:lang w:val="en-US"/>
              </w:rPr>
              <w:t xml:space="preserve">- </w:t>
            </w:r>
            <w:proofErr w:type="spellStart"/>
            <w:r w:rsidRPr="000330F0">
              <w:rPr>
                <w:rFonts w:ascii="Calibri" w:hAnsi="Calibri" w:cs="Cambria"/>
                <w:bCs/>
                <w:iCs/>
                <w:lang w:val="en-US"/>
              </w:rPr>
              <w:t>Евиденција</w:t>
            </w:r>
            <w:proofErr w:type="spellEnd"/>
            <w:r w:rsidRPr="000330F0">
              <w:rPr>
                <w:rFonts w:ascii="Calibri" w:hAnsi="Calibri" w:cs="Cambria"/>
                <w:bCs/>
                <w:iCs/>
                <w:lang w:val="en-US"/>
              </w:rPr>
              <w:t xml:space="preserve"> о </w:t>
            </w:r>
            <w:proofErr w:type="spellStart"/>
            <w:r w:rsidRPr="000330F0">
              <w:rPr>
                <w:rFonts w:ascii="Calibri" w:hAnsi="Calibri" w:cs="Cambria"/>
                <w:bCs/>
                <w:iCs/>
                <w:lang w:val="en-US"/>
              </w:rPr>
              <w:t>заједничким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часовима</w:t>
            </w:r>
            <w:proofErr w:type="spellEnd"/>
            <w:r w:rsidRPr="000330F0">
              <w:rPr>
                <w:rFonts w:ascii="Calibri" w:hAnsi="Calibri" w:cs="Cambria"/>
                <w:bCs/>
                <w:iCs/>
                <w:lang w:val="en-US"/>
              </w:rPr>
              <w:t>/</w:t>
            </w:r>
            <w:proofErr w:type="spellStart"/>
            <w:r w:rsidRPr="000330F0">
              <w:rPr>
                <w:rFonts w:ascii="Calibri" w:hAnsi="Calibri" w:cs="Cambria"/>
                <w:bCs/>
                <w:iCs/>
                <w:lang w:val="en-US"/>
              </w:rPr>
              <w:t>ваннаставним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активностима</w:t>
            </w:r>
            <w:proofErr w:type="spellEnd"/>
          </w:p>
        </w:tc>
      </w:tr>
      <w:tr w:rsidR="000330F0" w:rsidRPr="000330F0" w14:paraId="186F8139" w14:textId="77777777" w:rsidTr="001329FC">
        <w:tc>
          <w:tcPr>
            <w:tcW w:w="738" w:type="dxa"/>
          </w:tcPr>
          <w:p w14:paraId="0557AFC6" w14:textId="77777777" w:rsidR="000330F0" w:rsidRPr="000330F0" w:rsidRDefault="000330F0" w:rsidP="000330F0">
            <w:pPr>
              <w:rPr>
                <w:rFonts w:ascii="Calibri" w:hAnsi="Calibri" w:cs="Cambria"/>
                <w:bCs/>
                <w:iCs/>
                <w:lang w:val="en-US"/>
              </w:rPr>
            </w:pPr>
            <w:r w:rsidRPr="000330F0">
              <w:rPr>
                <w:rFonts w:ascii="Calibri" w:hAnsi="Calibri" w:cs="Cambria"/>
                <w:bCs/>
                <w:iCs/>
                <w:lang w:val="en-US"/>
              </w:rPr>
              <w:lastRenderedPageBreak/>
              <w:t>9.12</w:t>
            </w:r>
          </w:p>
        </w:tc>
        <w:tc>
          <w:tcPr>
            <w:tcW w:w="2517" w:type="dxa"/>
          </w:tcPr>
          <w:p w14:paraId="0FFEF8A1" w14:textId="77777777" w:rsidR="000330F0" w:rsidRPr="000330F0" w:rsidRDefault="000330F0" w:rsidP="000330F0">
            <w:pPr>
              <w:autoSpaceDE w:val="0"/>
              <w:autoSpaceDN w:val="0"/>
              <w:adjustRightInd w:val="0"/>
              <w:rPr>
                <w:rFonts w:ascii="Calibri" w:hAnsi="Calibri" w:cs="Calibri"/>
                <w:lang w:val="en-US"/>
              </w:rPr>
            </w:pPr>
            <w:proofErr w:type="spellStart"/>
            <w:r w:rsidRPr="000330F0">
              <w:rPr>
                <w:rFonts w:ascii="Calibri" w:hAnsi="Calibri" w:cs="Calibri"/>
                <w:lang w:val="en-US"/>
              </w:rPr>
              <w:t>Објављивање</w:t>
            </w:r>
            <w:proofErr w:type="spellEnd"/>
            <w:r w:rsidRPr="000330F0">
              <w:rPr>
                <w:rFonts w:ascii="Calibri" w:hAnsi="Calibri" w:cs="Calibri"/>
                <w:lang w:val="en-US"/>
              </w:rPr>
              <w:t xml:space="preserve"> </w:t>
            </w:r>
            <w:proofErr w:type="spellStart"/>
            <w:r w:rsidRPr="000330F0">
              <w:rPr>
                <w:rFonts w:ascii="Calibri" w:hAnsi="Calibri" w:cs="Calibri"/>
                <w:lang w:val="en-US"/>
              </w:rPr>
              <w:t>стручно</w:t>
            </w:r>
            <w:proofErr w:type="spellEnd"/>
            <w:r w:rsidRPr="000330F0">
              <w:rPr>
                <w:rFonts w:ascii="Calibri" w:hAnsi="Calibri" w:cs="Calibri"/>
                <w:lang w:val="en-US"/>
              </w:rPr>
              <w:t xml:space="preserve"> </w:t>
            </w:r>
            <w:proofErr w:type="spellStart"/>
            <w:r w:rsidRPr="000330F0">
              <w:rPr>
                <w:rFonts w:ascii="Calibri" w:hAnsi="Calibri" w:cs="Calibri"/>
                <w:lang w:val="en-US"/>
              </w:rPr>
              <w:t>педагошко-психолошких</w:t>
            </w:r>
            <w:proofErr w:type="spellEnd"/>
            <w:r w:rsidRPr="000330F0">
              <w:rPr>
                <w:rFonts w:ascii="Calibri" w:hAnsi="Calibri" w:cs="Calibri"/>
                <w:lang w:val="en-US"/>
              </w:rPr>
              <w:t xml:space="preserve"> </w:t>
            </w:r>
            <w:proofErr w:type="spellStart"/>
            <w:r w:rsidRPr="000330F0">
              <w:rPr>
                <w:rFonts w:ascii="Calibri" w:hAnsi="Calibri" w:cs="Calibri"/>
                <w:lang w:val="en-US"/>
              </w:rPr>
              <w:t>текстова</w:t>
            </w:r>
            <w:proofErr w:type="spellEnd"/>
            <w:r w:rsidRPr="000330F0">
              <w:rPr>
                <w:rFonts w:ascii="Calibri" w:hAnsi="Calibri" w:cs="Calibri"/>
                <w:lang w:val="en-US"/>
              </w:rPr>
              <w:t xml:space="preserve"> о </w:t>
            </w:r>
            <w:proofErr w:type="spellStart"/>
            <w:r w:rsidRPr="000330F0">
              <w:rPr>
                <w:rFonts w:ascii="Calibri" w:hAnsi="Calibri" w:cs="Calibri"/>
                <w:lang w:val="en-US"/>
              </w:rPr>
              <w:t>васпитању</w:t>
            </w:r>
            <w:proofErr w:type="spellEnd"/>
            <w:r w:rsidRPr="000330F0">
              <w:rPr>
                <w:rFonts w:ascii="Calibri" w:hAnsi="Calibri" w:cs="Calibri"/>
                <w:lang w:val="en-US"/>
              </w:rPr>
              <w:t xml:space="preserve"> и </w:t>
            </w:r>
            <w:proofErr w:type="spellStart"/>
            <w:r w:rsidRPr="000330F0">
              <w:rPr>
                <w:rFonts w:ascii="Calibri" w:hAnsi="Calibri" w:cs="Calibri"/>
                <w:lang w:val="en-US"/>
              </w:rPr>
              <w:t>развоју</w:t>
            </w:r>
            <w:proofErr w:type="spellEnd"/>
            <w:r w:rsidRPr="000330F0">
              <w:rPr>
                <w:rFonts w:ascii="Calibri" w:hAnsi="Calibri" w:cs="Calibri"/>
                <w:lang w:val="en-US"/>
              </w:rPr>
              <w:t xml:space="preserve"> </w:t>
            </w:r>
            <w:proofErr w:type="spellStart"/>
            <w:r w:rsidRPr="000330F0">
              <w:rPr>
                <w:rFonts w:ascii="Calibri" w:hAnsi="Calibri" w:cs="Calibri"/>
                <w:lang w:val="en-US"/>
              </w:rPr>
              <w:t>деце</w:t>
            </w:r>
            <w:proofErr w:type="spellEnd"/>
            <w:r w:rsidRPr="000330F0">
              <w:rPr>
                <w:rFonts w:ascii="Calibri" w:hAnsi="Calibri" w:cs="Calibri"/>
                <w:lang w:val="en-US"/>
              </w:rPr>
              <w:t xml:space="preserve"> </w:t>
            </w:r>
            <w:proofErr w:type="spellStart"/>
            <w:r w:rsidRPr="000330F0">
              <w:rPr>
                <w:rFonts w:ascii="Calibri" w:hAnsi="Calibri" w:cs="Calibri"/>
                <w:lang w:val="en-US"/>
              </w:rPr>
              <w:t>намењених</w:t>
            </w:r>
            <w:proofErr w:type="spellEnd"/>
            <w:r w:rsidRPr="000330F0">
              <w:rPr>
                <w:rFonts w:ascii="Calibri" w:hAnsi="Calibri" w:cs="Calibri"/>
                <w:lang w:val="en-US"/>
              </w:rPr>
              <w:t xml:space="preserve"> </w:t>
            </w:r>
            <w:proofErr w:type="spellStart"/>
            <w:r w:rsidRPr="000330F0">
              <w:rPr>
                <w:rFonts w:ascii="Calibri" w:hAnsi="Calibri" w:cs="Calibri"/>
                <w:lang w:val="en-US"/>
              </w:rPr>
              <w:t>родитељима</w:t>
            </w:r>
            <w:proofErr w:type="spellEnd"/>
            <w:r w:rsidRPr="000330F0">
              <w:rPr>
                <w:rFonts w:ascii="Calibri" w:hAnsi="Calibri" w:cs="Calibri"/>
                <w:lang w:val="en-US"/>
              </w:rPr>
              <w:t xml:space="preserve"> </w:t>
            </w:r>
            <w:proofErr w:type="spellStart"/>
            <w:r w:rsidRPr="000330F0">
              <w:rPr>
                <w:rFonts w:ascii="Calibri" w:hAnsi="Calibri" w:cs="Calibri"/>
                <w:lang w:val="en-US"/>
              </w:rPr>
              <w:t>на</w:t>
            </w:r>
            <w:proofErr w:type="spellEnd"/>
            <w:r w:rsidRPr="000330F0">
              <w:rPr>
                <w:rFonts w:ascii="Calibri" w:hAnsi="Calibri" w:cs="Calibri"/>
                <w:lang w:val="en-US"/>
              </w:rPr>
              <w:t xml:space="preserve"> </w:t>
            </w:r>
            <w:proofErr w:type="spellStart"/>
            <w:r w:rsidRPr="000330F0">
              <w:rPr>
                <w:rFonts w:ascii="Calibri" w:hAnsi="Calibri" w:cs="Calibri"/>
                <w:lang w:val="en-US"/>
              </w:rPr>
              <w:t>школском</w:t>
            </w:r>
            <w:proofErr w:type="spellEnd"/>
            <w:r w:rsidRPr="000330F0">
              <w:rPr>
                <w:rFonts w:ascii="Calibri" w:hAnsi="Calibri" w:cs="Calibri"/>
                <w:lang w:val="en-US"/>
              </w:rPr>
              <w:t xml:space="preserve"> </w:t>
            </w:r>
            <w:proofErr w:type="spellStart"/>
            <w:r w:rsidRPr="000330F0">
              <w:rPr>
                <w:rFonts w:ascii="Calibri" w:hAnsi="Calibri" w:cs="Calibri"/>
                <w:lang w:val="en-US"/>
              </w:rPr>
              <w:t>сајту</w:t>
            </w:r>
            <w:proofErr w:type="spellEnd"/>
            <w:r w:rsidRPr="000330F0">
              <w:rPr>
                <w:rFonts w:ascii="Calibri" w:hAnsi="Calibri" w:cs="Calibri"/>
                <w:lang w:val="en-US"/>
              </w:rPr>
              <w:t xml:space="preserve"> </w:t>
            </w:r>
          </w:p>
        </w:tc>
        <w:tc>
          <w:tcPr>
            <w:tcW w:w="1893" w:type="dxa"/>
          </w:tcPr>
          <w:p w14:paraId="4394E6B8"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Педагог</w:t>
            </w:r>
            <w:proofErr w:type="spellEnd"/>
            <w:r w:rsidRPr="000330F0">
              <w:rPr>
                <w:rFonts w:ascii="Calibri" w:hAnsi="Calibri" w:cs="Cambria"/>
                <w:bCs/>
                <w:iCs/>
                <w:lang w:val="en-US"/>
              </w:rPr>
              <w:t>,</w:t>
            </w:r>
          </w:p>
          <w:p w14:paraId="4263FD75"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Психолог</w:t>
            </w:r>
            <w:proofErr w:type="spellEnd"/>
          </w:p>
          <w:p w14:paraId="10FF3877" w14:textId="77777777" w:rsidR="000330F0" w:rsidRPr="000330F0" w:rsidRDefault="000330F0" w:rsidP="000330F0">
            <w:pPr>
              <w:rPr>
                <w:rFonts w:ascii="Calibri" w:hAnsi="Calibri" w:cs="Cambria"/>
                <w:bCs/>
                <w:iCs/>
                <w:lang w:val="en-US"/>
              </w:rPr>
            </w:pPr>
          </w:p>
        </w:tc>
        <w:tc>
          <w:tcPr>
            <w:tcW w:w="1192" w:type="dxa"/>
          </w:tcPr>
          <w:p w14:paraId="2A25E13B"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Током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године</w:t>
            </w:r>
            <w:proofErr w:type="spellEnd"/>
          </w:p>
        </w:tc>
        <w:tc>
          <w:tcPr>
            <w:tcW w:w="4190" w:type="dxa"/>
          </w:tcPr>
          <w:p w14:paraId="0A3E7086" w14:textId="77777777" w:rsidR="000330F0" w:rsidRPr="000330F0" w:rsidRDefault="000330F0" w:rsidP="000330F0">
            <w:pPr>
              <w:jc w:val="both"/>
              <w:rPr>
                <w:rFonts w:ascii="Calibri" w:hAnsi="Calibri" w:cs="Cambria"/>
                <w:bCs/>
                <w:iCs/>
                <w:lang w:val="en-US"/>
              </w:rPr>
            </w:pPr>
            <w:proofErr w:type="spellStart"/>
            <w:r w:rsidRPr="000330F0">
              <w:rPr>
                <w:rFonts w:ascii="Calibri" w:hAnsi="Calibri" w:cs="Cambria"/>
                <w:bCs/>
                <w:iCs/>
                <w:lang w:val="en-US"/>
              </w:rPr>
              <w:t>Ова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активност</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није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реализована</w:t>
            </w:r>
            <w:proofErr w:type="spellEnd"/>
            <w:r w:rsidRPr="000330F0">
              <w:rPr>
                <w:rFonts w:ascii="Calibri" w:hAnsi="Calibri" w:cs="Cambria"/>
                <w:bCs/>
                <w:iCs/>
                <w:lang w:val="en-US"/>
              </w:rPr>
              <w:t xml:space="preserve"> у </w:t>
            </w:r>
            <w:proofErr w:type="spellStart"/>
            <w:r w:rsidRPr="000330F0">
              <w:rPr>
                <w:rFonts w:ascii="Calibri" w:hAnsi="Calibri" w:cs="Cambria"/>
                <w:bCs/>
                <w:iCs/>
                <w:lang w:val="en-US"/>
              </w:rPr>
              <w:t>школској</w:t>
            </w:r>
            <w:proofErr w:type="spellEnd"/>
            <w:r w:rsidRPr="000330F0">
              <w:rPr>
                <w:rFonts w:ascii="Calibri" w:hAnsi="Calibri" w:cs="Cambria"/>
                <w:bCs/>
                <w:iCs/>
                <w:lang w:val="en-US"/>
              </w:rPr>
              <w:t xml:space="preserve"> 2022/2023. </w:t>
            </w:r>
            <w:proofErr w:type="spellStart"/>
            <w:r w:rsidRPr="000330F0">
              <w:rPr>
                <w:rFonts w:ascii="Calibri" w:hAnsi="Calibri" w:cs="Cambria"/>
                <w:bCs/>
                <w:iCs/>
                <w:lang w:val="en-US"/>
              </w:rPr>
              <w:t>години</w:t>
            </w:r>
            <w:proofErr w:type="spellEnd"/>
          </w:p>
        </w:tc>
      </w:tr>
    </w:tbl>
    <w:p w14:paraId="08BD388F" w14:textId="77777777" w:rsidR="000330F0" w:rsidRPr="000330F0" w:rsidRDefault="000330F0" w:rsidP="000330F0">
      <w:pPr>
        <w:spacing w:after="200" w:line="276" w:lineRule="auto"/>
        <w:jc w:val="both"/>
        <w:rPr>
          <w:rFonts w:ascii="Calibri" w:hAnsi="Calibri" w:cs="Cambria"/>
          <w:b/>
          <w:bCs/>
          <w:iCs/>
          <w:lang w:val="en-US"/>
        </w:rPr>
      </w:pPr>
    </w:p>
    <w:p w14:paraId="5E2F790C" w14:textId="77777777" w:rsidR="000330F0" w:rsidRPr="000330F0" w:rsidRDefault="000330F0" w:rsidP="000330F0">
      <w:pPr>
        <w:spacing w:after="200" w:line="276" w:lineRule="auto"/>
        <w:jc w:val="both"/>
        <w:rPr>
          <w:rFonts w:ascii="Calibri" w:hAnsi="Calibri" w:cs="Cambria"/>
          <w:b/>
          <w:bCs/>
          <w:iCs/>
          <w:lang w:val="en-US"/>
        </w:rPr>
      </w:pPr>
      <w:r w:rsidRPr="000330F0">
        <w:rPr>
          <w:rFonts w:ascii="Calibri" w:hAnsi="Calibri" w:cs="Cambria"/>
          <w:b/>
          <w:bCs/>
          <w:iCs/>
          <w:lang w:val="en-US"/>
        </w:rPr>
        <w:t xml:space="preserve">10. </w:t>
      </w:r>
      <w:proofErr w:type="spellStart"/>
      <w:r w:rsidRPr="000330F0">
        <w:rPr>
          <w:rFonts w:ascii="Calibri" w:hAnsi="Calibri" w:cs="Cambria"/>
          <w:b/>
          <w:bCs/>
          <w:iCs/>
          <w:lang w:val="en-US"/>
        </w:rPr>
        <w:t>Мере</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превенције</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осипања</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ученика</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Извештај</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припрема</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Марта</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Решчик</w:t>
      </w:r>
      <w:proofErr w:type="spellEnd"/>
      <w:r w:rsidRPr="000330F0">
        <w:rPr>
          <w:rFonts w:ascii="Calibri" w:hAnsi="Calibri" w:cs="Cambria"/>
          <w:b/>
          <w:bCs/>
          <w:iCs/>
          <w:lang w:val="en-US"/>
        </w:rPr>
        <w:t>)</w:t>
      </w:r>
    </w:p>
    <w:tbl>
      <w:tblPr>
        <w:tblStyle w:val="TableGrid"/>
        <w:tblW w:w="0" w:type="auto"/>
        <w:tblLayout w:type="fixed"/>
        <w:tblLook w:val="04A0" w:firstRow="1" w:lastRow="0" w:firstColumn="1" w:lastColumn="0" w:noHBand="0" w:noVBand="1"/>
      </w:tblPr>
      <w:tblGrid>
        <w:gridCol w:w="738"/>
        <w:gridCol w:w="2525"/>
        <w:gridCol w:w="1975"/>
        <w:gridCol w:w="1343"/>
        <w:gridCol w:w="2995"/>
      </w:tblGrid>
      <w:tr w:rsidR="000330F0" w:rsidRPr="000330F0" w14:paraId="368C3878" w14:textId="77777777" w:rsidTr="001329FC">
        <w:tc>
          <w:tcPr>
            <w:tcW w:w="738" w:type="dxa"/>
            <w:shd w:val="clear" w:color="auto" w:fill="D9D9D9" w:themeFill="background1" w:themeFillShade="D9"/>
          </w:tcPr>
          <w:p w14:paraId="5E43BCEA" w14:textId="77777777" w:rsidR="000330F0" w:rsidRPr="000330F0" w:rsidRDefault="000330F0" w:rsidP="000330F0">
            <w:pPr>
              <w:jc w:val="center"/>
              <w:rPr>
                <w:rFonts w:ascii="Calibri" w:hAnsi="Calibri" w:cs="Cambria"/>
                <w:b/>
                <w:bCs/>
                <w:iCs/>
                <w:lang w:val="en-US"/>
              </w:rPr>
            </w:pPr>
          </w:p>
        </w:tc>
        <w:tc>
          <w:tcPr>
            <w:tcW w:w="2525" w:type="dxa"/>
            <w:shd w:val="clear" w:color="auto" w:fill="D9D9D9" w:themeFill="background1" w:themeFillShade="D9"/>
          </w:tcPr>
          <w:p w14:paraId="67B34B00" w14:textId="77777777" w:rsidR="000330F0" w:rsidRPr="000330F0" w:rsidRDefault="000330F0" w:rsidP="000330F0">
            <w:pPr>
              <w:jc w:val="center"/>
              <w:rPr>
                <w:rFonts w:ascii="Calibri" w:hAnsi="Calibri" w:cs="Cambria"/>
                <w:b/>
                <w:bCs/>
                <w:iCs/>
                <w:lang w:val="en-US"/>
              </w:rPr>
            </w:pPr>
          </w:p>
          <w:p w14:paraId="645131B7" w14:textId="77777777" w:rsidR="000330F0" w:rsidRPr="000330F0" w:rsidRDefault="000330F0" w:rsidP="000330F0">
            <w:pPr>
              <w:jc w:val="center"/>
              <w:rPr>
                <w:rFonts w:ascii="Calibri" w:hAnsi="Calibri" w:cs="Cambria"/>
                <w:b/>
                <w:bCs/>
                <w:iCs/>
                <w:lang w:val="en-US"/>
              </w:rPr>
            </w:pPr>
            <w:r w:rsidRPr="000330F0">
              <w:rPr>
                <w:rFonts w:ascii="Calibri" w:hAnsi="Calibri" w:cs="Cambria"/>
                <w:b/>
                <w:bCs/>
                <w:iCs/>
                <w:lang w:val="en-US"/>
              </w:rPr>
              <w:t>ПЛАНИРАНЕ АКТИВНОСТИ</w:t>
            </w:r>
          </w:p>
        </w:tc>
        <w:tc>
          <w:tcPr>
            <w:tcW w:w="1975" w:type="dxa"/>
            <w:shd w:val="clear" w:color="auto" w:fill="D9D9D9" w:themeFill="background1" w:themeFillShade="D9"/>
          </w:tcPr>
          <w:p w14:paraId="19ED16D8" w14:textId="77777777" w:rsidR="000330F0" w:rsidRPr="000330F0" w:rsidRDefault="000330F0" w:rsidP="000330F0">
            <w:pPr>
              <w:jc w:val="center"/>
              <w:rPr>
                <w:rFonts w:ascii="Calibri" w:hAnsi="Calibri" w:cs="Cambria"/>
                <w:b/>
                <w:bCs/>
                <w:iCs/>
                <w:lang w:val="en-US"/>
              </w:rPr>
            </w:pPr>
          </w:p>
          <w:p w14:paraId="37921C62" w14:textId="77777777" w:rsidR="000330F0" w:rsidRPr="000330F0" w:rsidRDefault="000330F0" w:rsidP="000330F0">
            <w:pPr>
              <w:jc w:val="center"/>
              <w:rPr>
                <w:rFonts w:ascii="Calibri" w:hAnsi="Calibri" w:cs="Cambria"/>
                <w:b/>
                <w:bCs/>
                <w:iCs/>
                <w:lang w:val="en-US"/>
              </w:rPr>
            </w:pPr>
            <w:r w:rsidRPr="000330F0">
              <w:rPr>
                <w:rFonts w:ascii="Calibri" w:hAnsi="Calibri" w:cs="Cambria"/>
                <w:b/>
                <w:bCs/>
                <w:iCs/>
                <w:lang w:val="en-US"/>
              </w:rPr>
              <w:t>НОСИОЦИ АКТИВНОСТИ</w:t>
            </w:r>
          </w:p>
        </w:tc>
        <w:tc>
          <w:tcPr>
            <w:tcW w:w="1343" w:type="dxa"/>
            <w:shd w:val="clear" w:color="auto" w:fill="D9D9D9" w:themeFill="background1" w:themeFillShade="D9"/>
          </w:tcPr>
          <w:p w14:paraId="7B57B31D" w14:textId="77777777" w:rsidR="000330F0" w:rsidRPr="000330F0" w:rsidRDefault="000330F0" w:rsidP="000330F0">
            <w:pPr>
              <w:jc w:val="center"/>
              <w:rPr>
                <w:rFonts w:ascii="Calibri" w:hAnsi="Calibri" w:cs="Cambria"/>
                <w:b/>
                <w:bCs/>
                <w:iCs/>
                <w:lang w:val="en-US"/>
              </w:rPr>
            </w:pPr>
            <w:r w:rsidRPr="000330F0">
              <w:rPr>
                <w:rFonts w:ascii="Calibri" w:hAnsi="Calibri" w:cs="Cambria"/>
                <w:b/>
                <w:bCs/>
                <w:iCs/>
                <w:lang w:val="en-US"/>
              </w:rPr>
              <w:t>ВРЕМЕ РЕАЛИ</w:t>
            </w:r>
          </w:p>
          <w:p w14:paraId="6E7F65BB" w14:textId="77777777" w:rsidR="000330F0" w:rsidRPr="000330F0" w:rsidRDefault="000330F0" w:rsidP="000330F0">
            <w:pPr>
              <w:jc w:val="center"/>
              <w:rPr>
                <w:rFonts w:ascii="Calibri" w:hAnsi="Calibri" w:cs="Cambria"/>
                <w:b/>
                <w:bCs/>
                <w:iCs/>
                <w:lang w:val="en-US"/>
              </w:rPr>
            </w:pPr>
            <w:r w:rsidRPr="000330F0">
              <w:rPr>
                <w:rFonts w:ascii="Calibri" w:hAnsi="Calibri" w:cs="Cambria"/>
                <w:b/>
                <w:bCs/>
                <w:iCs/>
                <w:lang w:val="en-US"/>
              </w:rPr>
              <w:t>ЗАЦИЈЕ</w:t>
            </w:r>
          </w:p>
        </w:tc>
        <w:tc>
          <w:tcPr>
            <w:tcW w:w="2995" w:type="dxa"/>
            <w:shd w:val="clear" w:color="auto" w:fill="D9D9D9" w:themeFill="background1" w:themeFillShade="D9"/>
          </w:tcPr>
          <w:p w14:paraId="286E9D10" w14:textId="77777777" w:rsidR="000330F0" w:rsidRPr="000330F0" w:rsidRDefault="000330F0" w:rsidP="000330F0">
            <w:pPr>
              <w:jc w:val="center"/>
              <w:rPr>
                <w:rFonts w:ascii="Calibri" w:hAnsi="Calibri" w:cs="Cambria"/>
                <w:b/>
                <w:bCs/>
                <w:iCs/>
                <w:lang w:val="en-US"/>
              </w:rPr>
            </w:pPr>
            <w:r w:rsidRPr="000330F0">
              <w:rPr>
                <w:rFonts w:asciiTheme="minorHAnsi" w:hAnsiTheme="minorHAnsi" w:cstheme="minorBidi"/>
                <w:b/>
                <w:lang w:val="en-US"/>
              </w:rPr>
              <w:t>ПОТВРДА / ДОКАЗИ О РЕАЛИЗОВАЊУ АКТИВНОСТИ</w:t>
            </w:r>
          </w:p>
        </w:tc>
      </w:tr>
      <w:tr w:rsidR="000330F0" w:rsidRPr="000330F0" w14:paraId="7CBF7AA9" w14:textId="77777777" w:rsidTr="001329FC">
        <w:tc>
          <w:tcPr>
            <w:tcW w:w="738" w:type="dxa"/>
          </w:tcPr>
          <w:p w14:paraId="3C5F1C46" w14:textId="77777777" w:rsidR="000330F0" w:rsidRPr="000330F0" w:rsidRDefault="000330F0" w:rsidP="000330F0">
            <w:pPr>
              <w:rPr>
                <w:rFonts w:ascii="Calibri" w:hAnsi="Calibri" w:cs="Cambria"/>
                <w:bCs/>
                <w:iCs/>
                <w:lang w:val="en-US"/>
              </w:rPr>
            </w:pPr>
            <w:r w:rsidRPr="000330F0">
              <w:rPr>
                <w:rFonts w:ascii="Calibri" w:hAnsi="Calibri" w:cs="Cambria"/>
                <w:bCs/>
                <w:iCs/>
                <w:lang w:val="en-US"/>
              </w:rPr>
              <w:t>10.1</w:t>
            </w:r>
          </w:p>
        </w:tc>
        <w:tc>
          <w:tcPr>
            <w:tcW w:w="2525" w:type="dxa"/>
          </w:tcPr>
          <w:p w14:paraId="27CC8A9D" w14:textId="77777777" w:rsidR="000330F0" w:rsidRPr="000330F0" w:rsidRDefault="000330F0" w:rsidP="000330F0">
            <w:pPr>
              <w:spacing w:after="200" w:line="276" w:lineRule="auto"/>
              <w:contextualSpacing/>
              <w:rPr>
                <w:rFonts w:asciiTheme="minorHAnsi" w:hAnsiTheme="minorHAnsi" w:cstheme="minorHAnsi"/>
                <w:lang w:val="en-US"/>
              </w:rPr>
            </w:pPr>
            <w:proofErr w:type="spellStart"/>
            <w:r w:rsidRPr="000330F0">
              <w:rPr>
                <w:rFonts w:asciiTheme="minorHAnsi" w:hAnsiTheme="minorHAnsi" w:cstheme="minorHAnsi"/>
                <w:lang w:val="en-US"/>
              </w:rPr>
              <w:t>Организовање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различитих</w:t>
            </w:r>
            <w:proofErr w:type="spellEnd"/>
            <w:r w:rsidRPr="000330F0">
              <w:rPr>
                <w:rFonts w:asciiTheme="minorHAnsi" w:hAnsiTheme="minorHAnsi" w:cstheme="minorHAnsi"/>
                <w:lang w:val="en-US"/>
              </w:rPr>
              <w:t xml:space="preserve"> </w:t>
            </w:r>
            <w:proofErr w:type="spellStart"/>
            <w:proofErr w:type="gramStart"/>
            <w:r w:rsidRPr="000330F0">
              <w:rPr>
                <w:rFonts w:asciiTheme="minorHAnsi" w:hAnsiTheme="minorHAnsi" w:cstheme="minorHAnsi"/>
                <w:lang w:val="en-US"/>
              </w:rPr>
              <w:t>активности</w:t>
            </w:r>
            <w:proofErr w:type="spellEnd"/>
            <w:r w:rsidRPr="000330F0">
              <w:rPr>
                <w:rFonts w:asciiTheme="minorHAnsi" w:hAnsiTheme="minorHAnsi" w:cstheme="minorHAnsi"/>
                <w:lang w:val="en-US"/>
              </w:rPr>
              <w:t xml:space="preserve">  у</w:t>
            </w:r>
            <w:proofErr w:type="gram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којима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ће</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ученици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код</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којих</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постоји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ризик</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од</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раног</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напуштања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образовања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имати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прилику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да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постигну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резултат</w:t>
            </w:r>
            <w:proofErr w:type="spellEnd"/>
            <w:r w:rsidRPr="000330F0">
              <w:rPr>
                <w:rFonts w:asciiTheme="minorHAnsi" w:hAnsiTheme="minorHAnsi" w:cstheme="minorHAnsi"/>
                <w:lang w:val="en-US"/>
              </w:rPr>
              <w:t>/</w:t>
            </w:r>
            <w:proofErr w:type="spellStart"/>
            <w:r w:rsidRPr="000330F0">
              <w:rPr>
                <w:rFonts w:asciiTheme="minorHAnsi" w:hAnsiTheme="minorHAnsi" w:cstheme="minorHAnsi"/>
                <w:lang w:val="en-US"/>
              </w:rPr>
              <w:t>успех</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укључивање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ученика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из</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осетљивих</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група</w:t>
            </w:r>
            <w:proofErr w:type="spellEnd"/>
            <w:r w:rsidRPr="000330F0">
              <w:rPr>
                <w:rFonts w:asciiTheme="minorHAnsi" w:hAnsiTheme="minorHAnsi" w:cstheme="minorHAnsi"/>
                <w:lang w:val="en-US"/>
              </w:rPr>
              <w:t xml:space="preserve"> у </w:t>
            </w:r>
            <w:proofErr w:type="spellStart"/>
            <w:r w:rsidRPr="000330F0">
              <w:rPr>
                <w:rFonts w:asciiTheme="minorHAnsi" w:hAnsiTheme="minorHAnsi" w:cstheme="minorHAnsi"/>
                <w:lang w:val="en-US"/>
              </w:rPr>
              <w:t>различите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културне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манифестације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школска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такмичења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из</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области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за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које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показују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афинитете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спортска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такмичења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учествовање</w:t>
            </w:r>
            <w:proofErr w:type="spellEnd"/>
            <w:r w:rsidRPr="000330F0">
              <w:rPr>
                <w:rFonts w:asciiTheme="minorHAnsi" w:hAnsiTheme="minorHAnsi" w:cstheme="minorHAnsi"/>
                <w:lang w:val="en-US"/>
              </w:rPr>
              <w:t xml:space="preserve"> у </w:t>
            </w:r>
            <w:proofErr w:type="spellStart"/>
            <w:r w:rsidRPr="000330F0">
              <w:rPr>
                <w:rFonts w:asciiTheme="minorHAnsi" w:hAnsiTheme="minorHAnsi" w:cstheme="minorHAnsi"/>
                <w:lang w:val="en-US"/>
              </w:rPr>
              <w:t>литерарним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ликовним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стваралачким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конкурсима</w:t>
            </w:r>
            <w:proofErr w:type="spellEnd"/>
            <w:r w:rsidRPr="000330F0">
              <w:rPr>
                <w:rFonts w:asciiTheme="minorHAnsi" w:hAnsiTheme="minorHAnsi" w:cstheme="minorHAnsi"/>
                <w:lang w:val="en-US"/>
              </w:rPr>
              <w:t>)</w:t>
            </w:r>
          </w:p>
        </w:tc>
        <w:tc>
          <w:tcPr>
            <w:tcW w:w="1975" w:type="dxa"/>
          </w:tcPr>
          <w:p w14:paraId="6CEE7310"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Наставници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разредне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наставе</w:t>
            </w:r>
            <w:proofErr w:type="spellEnd"/>
            <w:r w:rsidRPr="000330F0">
              <w:rPr>
                <w:rFonts w:ascii="Calibri" w:hAnsi="Calibri" w:cs="Cambria"/>
                <w:bCs/>
                <w:iCs/>
                <w:lang w:val="en-US"/>
              </w:rPr>
              <w:t>,</w:t>
            </w:r>
          </w:p>
          <w:p w14:paraId="12C11856"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Наставници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предметне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наставе</w:t>
            </w:r>
            <w:proofErr w:type="spellEnd"/>
          </w:p>
        </w:tc>
        <w:tc>
          <w:tcPr>
            <w:tcW w:w="1343" w:type="dxa"/>
          </w:tcPr>
          <w:p w14:paraId="14CF67E6"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Током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шк</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године</w:t>
            </w:r>
            <w:proofErr w:type="spellEnd"/>
          </w:p>
        </w:tc>
        <w:tc>
          <w:tcPr>
            <w:tcW w:w="2995" w:type="dxa"/>
          </w:tcPr>
          <w:p w14:paraId="73D18F0F"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Током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школске</w:t>
            </w:r>
            <w:proofErr w:type="spellEnd"/>
          </w:p>
          <w:p w14:paraId="496A2E9B"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године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ученици</w:t>
            </w:r>
            <w:proofErr w:type="spellEnd"/>
          </w:p>
          <w:p w14:paraId="098AC967"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ромске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популације</w:t>
            </w:r>
            <w:proofErr w:type="spellEnd"/>
            <w:r w:rsidRPr="000330F0">
              <w:rPr>
                <w:rFonts w:asciiTheme="minorHAnsi" w:hAnsiTheme="minorHAnsi" w:cstheme="minorHAnsi"/>
                <w:lang w:val="en-US"/>
              </w:rPr>
              <w:t>,</w:t>
            </w:r>
          </w:p>
          <w:p w14:paraId="2C5D26C5"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сходно</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својим</w:t>
            </w:r>
            <w:proofErr w:type="spellEnd"/>
          </w:p>
          <w:p w14:paraId="0CA52FCE"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склоностима</w:t>
            </w:r>
            <w:proofErr w:type="spellEnd"/>
            <w:r w:rsidRPr="000330F0">
              <w:rPr>
                <w:rFonts w:asciiTheme="minorHAnsi" w:hAnsiTheme="minorHAnsi" w:cstheme="minorHAnsi"/>
                <w:lang w:val="en-US"/>
              </w:rPr>
              <w:t xml:space="preserve"> и</w:t>
            </w:r>
          </w:p>
          <w:p w14:paraId="3827BC51"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интересовањима</w:t>
            </w:r>
            <w:proofErr w:type="spellEnd"/>
            <w:r w:rsidRPr="000330F0">
              <w:rPr>
                <w:rFonts w:asciiTheme="minorHAnsi" w:hAnsiTheme="minorHAnsi" w:cstheme="minorHAnsi"/>
                <w:lang w:val="en-US"/>
              </w:rPr>
              <w:t>,</w:t>
            </w:r>
          </w:p>
          <w:p w14:paraId="67703807"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ангажовани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су</w:t>
            </w:r>
            <w:proofErr w:type="spellEnd"/>
            <w:r w:rsidRPr="000330F0">
              <w:rPr>
                <w:rFonts w:asciiTheme="minorHAnsi" w:hAnsiTheme="minorHAnsi" w:cstheme="minorHAnsi"/>
                <w:lang w:val="en-US"/>
              </w:rPr>
              <w:t xml:space="preserve"> и</w:t>
            </w:r>
          </w:p>
          <w:p w14:paraId="5722651E"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укључивани</w:t>
            </w:r>
            <w:proofErr w:type="spellEnd"/>
            <w:r w:rsidRPr="000330F0">
              <w:rPr>
                <w:rFonts w:asciiTheme="minorHAnsi" w:hAnsiTheme="minorHAnsi" w:cstheme="minorHAnsi"/>
                <w:lang w:val="en-US"/>
              </w:rPr>
              <w:t xml:space="preserve"> у </w:t>
            </w:r>
            <w:proofErr w:type="spellStart"/>
            <w:r w:rsidRPr="000330F0">
              <w:rPr>
                <w:rFonts w:asciiTheme="minorHAnsi" w:hAnsiTheme="minorHAnsi" w:cstheme="minorHAnsi"/>
                <w:lang w:val="en-US"/>
              </w:rPr>
              <w:t>рад</w:t>
            </w:r>
            <w:proofErr w:type="spellEnd"/>
          </w:p>
          <w:p w14:paraId="5D8E2469"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спортских</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секција</w:t>
            </w:r>
            <w:proofErr w:type="spellEnd"/>
            <w:r w:rsidRPr="000330F0">
              <w:rPr>
                <w:rFonts w:asciiTheme="minorHAnsi" w:hAnsiTheme="minorHAnsi" w:cstheme="minorHAnsi"/>
                <w:lang w:val="en-US"/>
              </w:rPr>
              <w:t xml:space="preserve"> и</w:t>
            </w:r>
          </w:p>
          <w:p w14:paraId="3117BB4B"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осталих</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секција</w:t>
            </w:r>
            <w:proofErr w:type="spellEnd"/>
            <w:r w:rsidRPr="000330F0">
              <w:rPr>
                <w:rFonts w:asciiTheme="minorHAnsi" w:hAnsiTheme="minorHAnsi" w:cstheme="minorHAnsi"/>
                <w:lang w:val="en-US"/>
              </w:rPr>
              <w:t>.</w:t>
            </w:r>
          </w:p>
          <w:p w14:paraId="7678FC57"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Докази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налазе</w:t>
            </w:r>
            <w:proofErr w:type="spellEnd"/>
            <w:r w:rsidRPr="000330F0">
              <w:rPr>
                <w:rFonts w:asciiTheme="minorHAnsi" w:hAnsiTheme="minorHAnsi" w:cstheme="minorHAnsi"/>
                <w:lang w:val="en-US"/>
              </w:rPr>
              <w:t xml:space="preserve"> у</w:t>
            </w:r>
          </w:p>
          <w:p w14:paraId="1A759C7B"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електронским</w:t>
            </w:r>
            <w:proofErr w:type="spellEnd"/>
          </w:p>
          <w:p w14:paraId="2D00CC5D"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дневницима</w:t>
            </w:r>
            <w:proofErr w:type="spellEnd"/>
            <w:r w:rsidRPr="000330F0">
              <w:rPr>
                <w:rFonts w:asciiTheme="minorHAnsi" w:hAnsiTheme="minorHAnsi" w:cstheme="minorHAnsi"/>
                <w:lang w:val="en-US"/>
              </w:rPr>
              <w:t>,</w:t>
            </w:r>
          </w:p>
          <w:p w14:paraId="12ACCFAC"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записници</w:t>
            </w:r>
            <w:proofErr w:type="spellEnd"/>
            <w:r w:rsidRPr="000330F0">
              <w:rPr>
                <w:rFonts w:asciiTheme="minorHAnsi" w:hAnsiTheme="minorHAnsi" w:cstheme="minorHAnsi"/>
                <w:lang w:val="en-US"/>
              </w:rPr>
              <w:t xml:space="preserve"> о</w:t>
            </w:r>
          </w:p>
          <w:p w14:paraId="0AA7C2B1"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активностима</w:t>
            </w:r>
            <w:proofErr w:type="spellEnd"/>
          </w:p>
          <w:p w14:paraId="60E4C588"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ученика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те</w:t>
            </w:r>
            <w:proofErr w:type="spellEnd"/>
          </w:p>
          <w:p w14:paraId="437AEC51"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извештајима</w:t>
            </w:r>
            <w:proofErr w:type="spellEnd"/>
            <w:r w:rsidRPr="000330F0">
              <w:rPr>
                <w:rFonts w:asciiTheme="minorHAnsi" w:hAnsiTheme="minorHAnsi" w:cstheme="minorHAnsi"/>
                <w:lang w:val="en-US"/>
              </w:rPr>
              <w:t xml:space="preserve"> о</w:t>
            </w:r>
          </w:p>
          <w:p w14:paraId="5DC8A735"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реализацији</w:t>
            </w:r>
            <w:proofErr w:type="spellEnd"/>
          </w:p>
          <w:p w14:paraId="75C3768A"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Развојног</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Годишњег</w:t>
            </w:r>
            <w:proofErr w:type="spellEnd"/>
          </w:p>
          <w:p w14:paraId="66A7879D" w14:textId="77777777" w:rsidR="000330F0" w:rsidRPr="000330F0" w:rsidRDefault="000330F0" w:rsidP="000330F0">
            <w:pPr>
              <w:spacing w:after="200" w:line="276" w:lineRule="auto"/>
              <w:contextualSpacing/>
              <w:rPr>
                <w:rFonts w:asciiTheme="minorHAnsi" w:hAnsiTheme="minorHAnsi" w:cstheme="minorHAnsi"/>
                <w:lang w:val="en-US"/>
              </w:rPr>
            </w:pPr>
            <w:proofErr w:type="spellStart"/>
            <w:r w:rsidRPr="000330F0">
              <w:rPr>
                <w:rFonts w:asciiTheme="minorHAnsi" w:hAnsiTheme="minorHAnsi" w:cstheme="minorHAnsi"/>
                <w:lang w:val="en-US"/>
              </w:rPr>
              <w:t>плана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школе</w:t>
            </w:r>
            <w:proofErr w:type="spellEnd"/>
            <w:r w:rsidRPr="000330F0">
              <w:rPr>
                <w:rFonts w:asciiTheme="minorHAnsi" w:hAnsiTheme="minorHAnsi" w:cstheme="minorHAnsi"/>
                <w:lang w:val="en-US"/>
              </w:rPr>
              <w:t>.</w:t>
            </w:r>
          </w:p>
          <w:p w14:paraId="440A7910" w14:textId="77777777" w:rsidR="000330F0" w:rsidRPr="000330F0" w:rsidRDefault="000330F0" w:rsidP="000330F0">
            <w:pPr>
              <w:spacing w:after="200" w:line="276" w:lineRule="auto"/>
              <w:contextualSpacing/>
              <w:rPr>
                <w:rFonts w:asciiTheme="minorHAnsi" w:hAnsiTheme="minorHAnsi" w:cstheme="minorHAnsi"/>
                <w:lang w:val="en-US"/>
              </w:rPr>
            </w:pPr>
          </w:p>
          <w:p w14:paraId="60D32B49" w14:textId="77777777" w:rsidR="000330F0" w:rsidRPr="000330F0" w:rsidRDefault="000330F0" w:rsidP="000330F0">
            <w:pPr>
              <w:spacing w:after="200" w:line="276" w:lineRule="auto"/>
              <w:contextualSpacing/>
              <w:rPr>
                <w:rFonts w:asciiTheme="minorHAnsi" w:hAnsiTheme="minorHAnsi" w:cstheme="minorHAnsi"/>
                <w:lang w:val="en-US"/>
              </w:rPr>
            </w:pPr>
          </w:p>
          <w:p w14:paraId="20306C82" w14:textId="77777777" w:rsidR="000330F0" w:rsidRPr="000330F0" w:rsidRDefault="000330F0" w:rsidP="000330F0">
            <w:pPr>
              <w:jc w:val="both"/>
              <w:rPr>
                <w:rFonts w:ascii="Calibri" w:hAnsi="Calibri" w:cs="Cambria"/>
                <w:bCs/>
                <w:iCs/>
                <w:lang w:val="en-US"/>
              </w:rPr>
            </w:pPr>
          </w:p>
        </w:tc>
      </w:tr>
      <w:tr w:rsidR="000330F0" w:rsidRPr="000330F0" w14:paraId="6861E898" w14:textId="77777777" w:rsidTr="001329FC">
        <w:tc>
          <w:tcPr>
            <w:tcW w:w="738" w:type="dxa"/>
          </w:tcPr>
          <w:p w14:paraId="58D19184" w14:textId="77777777" w:rsidR="000330F0" w:rsidRPr="000330F0" w:rsidRDefault="000330F0" w:rsidP="000330F0">
            <w:pPr>
              <w:contextualSpacing/>
              <w:rPr>
                <w:rFonts w:asciiTheme="minorHAnsi" w:eastAsia="Times New Roman" w:hAnsiTheme="minorHAnsi" w:cstheme="minorHAnsi"/>
                <w:lang w:val="en-US"/>
              </w:rPr>
            </w:pPr>
            <w:r w:rsidRPr="000330F0">
              <w:rPr>
                <w:rFonts w:asciiTheme="minorHAnsi" w:eastAsia="Times New Roman" w:hAnsiTheme="minorHAnsi" w:cstheme="minorHAnsi"/>
                <w:lang w:val="en-US"/>
              </w:rPr>
              <w:lastRenderedPageBreak/>
              <w:t>10.2</w:t>
            </w:r>
          </w:p>
        </w:tc>
        <w:tc>
          <w:tcPr>
            <w:tcW w:w="2525" w:type="dxa"/>
          </w:tcPr>
          <w:p w14:paraId="7AC852FC" w14:textId="77777777" w:rsidR="000330F0" w:rsidRPr="000330F0" w:rsidRDefault="000330F0" w:rsidP="000330F0">
            <w:pPr>
              <w:spacing w:after="200" w:line="276" w:lineRule="auto"/>
              <w:contextualSpacing/>
              <w:rPr>
                <w:rFonts w:asciiTheme="minorHAnsi" w:eastAsia="Times New Roman" w:hAnsiTheme="minorHAnsi" w:cstheme="minorHAnsi"/>
                <w:lang w:val="en-US"/>
              </w:rPr>
            </w:pPr>
            <w:proofErr w:type="spellStart"/>
            <w:r w:rsidRPr="000330F0">
              <w:rPr>
                <w:rFonts w:asciiTheme="minorHAnsi" w:eastAsia="Times New Roman" w:hAnsiTheme="minorHAnsi" w:cstheme="minorHAnsi"/>
                <w:lang w:val="en-US"/>
              </w:rPr>
              <w:t>Организовање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b/>
                <w:lang w:val="en-US"/>
              </w:rPr>
              <w:t>Породичног</w:t>
            </w:r>
            <w:proofErr w:type="spellEnd"/>
            <w:r w:rsidRPr="000330F0">
              <w:rPr>
                <w:rFonts w:asciiTheme="minorHAnsi" w:eastAsia="Times New Roman" w:hAnsiTheme="minorHAnsi" w:cstheme="minorHAnsi"/>
                <w:b/>
                <w:lang w:val="en-US"/>
              </w:rPr>
              <w:t xml:space="preserve"> </w:t>
            </w:r>
            <w:proofErr w:type="spellStart"/>
            <w:r w:rsidRPr="000330F0">
              <w:rPr>
                <w:rFonts w:asciiTheme="minorHAnsi" w:eastAsia="Times New Roman" w:hAnsiTheme="minorHAnsi" w:cstheme="minorHAnsi"/>
                <w:b/>
                <w:lang w:val="en-US"/>
              </w:rPr>
              <w:t>дана</w:t>
            </w:r>
            <w:proofErr w:type="spellEnd"/>
            <w:r w:rsidRPr="000330F0">
              <w:rPr>
                <w:rFonts w:asciiTheme="minorHAnsi" w:eastAsia="Times New Roman" w:hAnsiTheme="minorHAnsi" w:cstheme="minorHAnsi"/>
                <w:lang w:val="en-US"/>
              </w:rPr>
              <w:t xml:space="preserve"> у </w:t>
            </w:r>
            <w:proofErr w:type="spellStart"/>
            <w:r w:rsidRPr="000330F0">
              <w:rPr>
                <w:rFonts w:asciiTheme="minorHAnsi" w:eastAsia="Times New Roman" w:hAnsiTheme="minorHAnsi" w:cstheme="minorHAnsi"/>
                <w:lang w:val="en-US"/>
              </w:rPr>
              <w:t>школи</w:t>
            </w:r>
            <w:proofErr w:type="spellEnd"/>
            <w:r w:rsidRPr="000330F0">
              <w:rPr>
                <w:rFonts w:asciiTheme="minorHAnsi" w:eastAsia="Times New Roman" w:hAnsiTheme="minorHAnsi" w:cstheme="minorHAnsi"/>
                <w:lang w:val="en-US"/>
              </w:rPr>
              <w:t xml:space="preserve"> - у </w:t>
            </w:r>
            <w:proofErr w:type="spellStart"/>
            <w:r w:rsidRPr="000330F0">
              <w:rPr>
                <w:rFonts w:asciiTheme="minorHAnsi" w:eastAsia="Times New Roman" w:hAnsiTheme="minorHAnsi" w:cstheme="minorHAnsi"/>
                <w:lang w:val="en-US"/>
              </w:rPr>
              <w:t>циљу</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јачања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осећања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припадности</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школи</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предвиђен</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је</w:t>
            </w:r>
            <w:proofErr w:type="spellEnd"/>
            <w:r w:rsidRPr="000330F0">
              <w:rPr>
                <w:rFonts w:asciiTheme="minorHAnsi" w:eastAsia="Times New Roman" w:hAnsiTheme="minorHAnsi" w:cstheme="minorHAnsi"/>
                <w:lang w:val="en-US"/>
              </w:rPr>
              <w:t xml:space="preserve"> и у </w:t>
            </w:r>
            <w:proofErr w:type="spellStart"/>
            <w:r w:rsidRPr="000330F0">
              <w:rPr>
                <w:rFonts w:asciiTheme="minorHAnsi" w:eastAsia="Times New Roman" w:hAnsiTheme="minorHAnsi" w:cstheme="minorHAnsi"/>
                <w:lang w:val="en-US"/>
              </w:rPr>
              <w:t>оквиру</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плана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превенције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насиља</w:t>
            </w:r>
            <w:proofErr w:type="spellEnd"/>
            <w:r w:rsidRPr="000330F0">
              <w:rPr>
                <w:rFonts w:asciiTheme="minorHAnsi" w:eastAsia="Times New Roman" w:hAnsiTheme="minorHAnsi" w:cstheme="minorHAnsi"/>
                <w:lang w:val="en-US"/>
              </w:rPr>
              <w:t xml:space="preserve"> и </w:t>
            </w:r>
            <w:proofErr w:type="spellStart"/>
            <w:r w:rsidRPr="000330F0">
              <w:rPr>
                <w:rFonts w:asciiTheme="minorHAnsi" w:eastAsia="Times New Roman" w:hAnsiTheme="minorHAnsi" w:cstheme="minorHAnsi"/>
                <w:lang w:val="en-US"/>
              </w:rPr>
              <w:t>плана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сарадње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са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родитељима</w:t>
            </w:r>
            <w:proofErr w:type="spellEnd"/>
            <w:r w:rsidRPr="000330F0">
              <w:rPr>
                <w:rFonts w:asciiTheme="minorHAnsi" w:eastAsia="Times New Roman" w:hAnsiTheme="minorHAnsi" w:cstheme="minorHAnsi"/>
                <w:lang w:val="en-US"/>
              </w:rPr>
              <w:t>)</w:t>
            </w:r>
          </w:p>
          <w:p w14:paraId="72248C2C" w14:textId="77777777" w:rsidR="000330F0" w:rsidRPr="000330F0" w:rsidRDefault="000330F0" w:rsidP="000330F0">
            <w:pPr>
              <w:rPr>
                <w:rFonts w:ascii="Calibri" w:hAnsi="Calibri" w:cs="Cambria"/>
                <w:bCs/>
                <w:iCs/>
                <w:lang w:val="en-US"/>
              </w:rPr>
            </w:pPr>
          </w:p>
          <w:p w14:paraId="7F227349" w14:textId="77777777" w:rsidR="000330F0" w:rsidRPr="000330F0" w:rsidRDefault="000330F0" w:rsidP="000330F0">
            <w:pPr>
              <w:rPr>
                <w:rFonts w:ascii="Calibri" w:hAnsi="Calibri" w:cs="Cambria"/>
                <w:bCs/>
                <w:iCs/>
                <w:lang w:val="en-US"/>
              </w:rPr>
            </w:pPr>
          </w:p>
        </w:tc>
        <w:tc>
          <w:tcPr>
            <w:tcW w:w="1975" w:type="dxa"/>
          </w:tcPr>
          <w:p w14:paraId="67ADA8BC"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Директор</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школе</w:t>
            </w:r>
            <w:proofErr w:type="spellEnd"/>
            <w:r w:rsidRPr="000330F0">
              <w:rPr>
                <w:rFonts w:ascii="Calibri" w:hAnsi="Calibri" w:cs="Cambria"/>
                <w:bCs/>
                <w:iCs/>
                <w:lang w:val="en-US"/>
              </w:rPr>
              <w:t xml:space="preserve">, </w:t>
            </w:r>
          </w:p>
          <w:p w14:paraId="0C2F1FD3"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Наставници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разредне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наставе</w:t>
            </w:r>
            <w:proofErr w:type="spellEnd"/>
            <w:r w:rsidRPr="000330F0">
              <w:rPr>
                <w:rFonts w:ascii="Calibri" w:hAnsi="Calibri" w:cs="Cambria"/>
                <w:bCs/>
                <w:iCs/>
                <w:lang w:val="en-US"/>
              </w:rPr>
              <w:t xml:space="preserve">, </w:t>
            </w:r>
          </w:p>
          <w:p w14:paraId="06E487DF"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Наставници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предметне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наставе</w:t>
            </w:r>
            <w:proofErr w:type="spellEnd"/>
          </w:p>
        </w:tc>
        <w:tc>
          <w:tcPr>
            <w:tcW w:w="1343" w:type="dxa"/>
          </w:tcPr>
          <w:p w14:paraId="083D1B8E"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Мај</w:t>
            </w:r>
            <w:proofErr w:type="spellEnd"/>
            <w:r w:rsidRPr="000330F0">
              <w:rPr>
                <w:rFonts w:asciiTheme="minorHAnsi" w:hAnsiTheme="minorHAnsi" w:cstheme="minorHAnsi"/>
                <w:lang w:val="en-US"/>
              </w:rPr>
              <w:t xml:space="preserve"> 2023</w:t>
            </w:r>
          </w:p>
        </w:tc>
        <w:tc>
          <w:tcPr>
            <w:tcW w:w="2995" w:type="dxa"/>
          </w:tcPr>
          <w:p w14:paraId="2B56CA23" w14:textId="77777777" w:rsidR="000330F0" w:rsidRPr="000330F0" w:rsidRDefault="000330F0" w:rsidP="000330F0">
            <w:pPr>
              <w:rPr>
                <w:rFonts w:ascii="Calibri" w:eastAsia="Times New Roman" w:hAnsi="Calibri" w:cs="Calibri"/>
                <w:lang w:val="en-US"/>
              </w:rPr>
            </w:pPr>
            <w:proofErr w:type="spellStart"/>
            <w:r w:rsidRPr="000330F0">
              <w:rPr>
                <w:rFonts w:ascii="Calibri" w:eastAsia="Times New Roman" w:hAnsi="Calibri" w:cs="Calibri"/>
                <w:lang w:val="en-US"/>
              </w:rPr>
              <w:t>Ова</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активност</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на</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нивоу</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школе</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није</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реализовано</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међутим</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на</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нивоу</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појединих</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одељења</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јесте</w:t>
            </w:r>
            <w:proofErr w:type="spellEnd"/>
            <w:r w:rsidRPr="000330F0">
              <w:rPr>
                <w:rFonts w:ascii="Calibri" w:eastAsia="Times New Roman" w:hAnsi="Calibri" w:cs="Calibri"/>
                <w:lang w:val="en-US"/>
              </w:rPr>
              <w:t xml:space="preserve">: У </w:t>
            </w:r>
            <w:proofErr w:type="spellStart"/>
            <w:r w:rsidRPr="000330F0">
              <w:rPr>
                <w:rFonts w:ascii="Calibri" w:eastAsia="Times New Roman" w:hAnsi="Calibri" w:cs="Calibri"/>
                <w:lang w:val="en-US"/>
              </w:rPr>
              <w:t>одељењу</w:t>
            </w:r>
            <w:proofErr w:type="spellEnd"/>
            <w:r w:rsidRPr="000330F0">
              <w:rPr>
                <w:rFonts w:ascii="Calibri" w:eastAsia="Times New Roman" w:hAnsi="Calibri" w:cs="Calibri"/>
                <w:lang w:val="en-US"/>
              </w:rPr>
              <w:t xml:space="preserve"> 3д у </w:t>
            </w:r>
            <w:proofErr w:type="spellStart"/>
            <w:r w:rsidRPr="000330F0">
              <w:rPr>
                <w:rFonts w:ascii="Calibri" w:eastAsia="Times New Roman" w:hAnsi="Calibri" w:cs="Calibri"/>
                <w:lang w:val="en-US"/>
              </w:rPr>
              <w:t>мају</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је</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реализован</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породични</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дан</w:t>
            </w:r>
            <w:proofErr w:type="spellEnd"/>
            <w:r w:rsidRPr="000330F0">
              <w:rPr>
                <w:rFonts w:ascii="Calibri" w:eastAsia="Times New Roman" w:hAnsi="Calibri" w:cs="Calibri"/>
                <w:lang w:val="en-US"/>
              </w:rPr>
              <w:t xml:space="preserve"> у </w:t>
            </w:r>
            <w:proofErr w:type="spellStart"/>
            <w:r w:rsidRPr="000330F0">
              <w:rPr>
                <w:rFonts w:ascii="Calibri" w:eastAsia="Times New Roman" w:hAnsi="Calibri" w:cs="Calibri"/>
                <w:lang w:val="en-US"/>
              </w:rPr>
              <w:t>оквиру</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кога</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су</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ученици</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припремили</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мали</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културни</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програм</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намењене</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родитељима</w:t>
            </w:r>
            <w:proofErr w:type="spellEnd"/>
            <w:r w:rsidRPr="000330F0">
              <w:rPr>
                <w:rFonts w:ascii="Calibri" w:eastAsia="Times New Roman" w:hAnsi="Calibri" w:cs="Calibri"/>
                <w:lang w:val="en-US"/>
              </w:rPr>
              <w:t xml:space="preserve"> и </w:t>
            </w:r>
            <w:proofErr w:type="spellStart"/>
            <w:r w:rsidRPr="000330F0">
              <w:rPr>
                <w:rFonts w:ascii="Calibri" w:eastAsia="Times New Roman" w:hAnsi="Calibri" w:cs="Calibri"/>
                <w:lang w:val="en-US"/>
              </w:rPr>
              <w:t>бакама</w:t>
            </w:r>
            <w:proofErr w:type="spellEnd"/>
            <w:r w:rsidRPr="000330F0">
              <w:rPr>
                <w:rFonts w:ascii="Calibri" w:eastAsia="Times New Roman" w:hAnsi="Calibri" w:cs="Calibri"/>
                <w:lang w:val="en-US"/>
              </w:rPr>
              <w:t>/</w:t>
            </w:r>
            <w:proofErr w:type="spellStart"/>
            <w:r w:rsidRPr="000330F0">
              <w:rPr>
                <w:rFonts w:ascii="Calibri" w:eastAsia="Times New Roman" w:hAnsi="Calibri" w:cs="Calibri"/>
                <w:lang w:val="en-US"/>
              </w:rPr>
              <w:t>декама</w:t>
            </w:r>
            <w:proofErr w:type="spellEnd"/>
            <w:r w:rsidRPr="000330F0">
              <w:rPr>
                <w:rFonts w:ascii="Calibri" w:eastAsia="Times New Roman" w:hAnsi="Calibri" w:cs="Calibri"/>
                <w:lang w:val="en-US"/>
              </w:rPr>
              <w:t xml:space="preserve">, а </w:t>
            </w:r>
            <w:proofErr w:type="spellStart"/>
            <w:r w:rsidRPr="000330F0">
              <w:rPr>
                <w:rFonts w:ascii="Calibri" w:eastAsia="Times New Roman" w:hAnsi="Calibri" w:cs="Calibri"/>
                <w:lang w:val="en-US"/>
              </w:rPr>
              <w:t>атмосферу</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су</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подизали</w:t>
            </w:r>
            <w:proofErr w:type="spellEnd"/>
            <w:r w:rsidRPr="000330F0">
              <w:rPr>
                <w:rFonts w:ascii="Calibri" w:eastAsia="Times New Roman" w:hAnsi="Calibri" w:cs="Calibri"/>
                <w:lang w:val="en-US"/>
              </w:rPr>
              <w:t xml:space="preserve"> и </w:t>
            </w:r>
            <w:proofErr w:type="spellStart"/>
            <w:r w:rsidRPr="000330F0">
              <w:rPr>
                <w:rFonts w:ascii="Calibri" w:eastAsia="Times New Roman" w:hAnsi="Calibri" w:cs="Calibri"/>
                <w:lang w:val="en-US"/>
              </w:rPr>
              <w:t>припремом</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седвича</w:t>
            </w:r>
            <w:proofErr w:type="spellEnd"/>
            <w:r w:rsidRPr="000330F0">
              <w:rPr>
                <w:rFonts w:ascii="Calibri" w:eastAsia="Times New Roman" w:hAnsi="Calibri" w:cs="Calibri"/>
                <w:lang w:val="en-US"/>
              </w:rPr>
              <w:t xml:space="preserve"> и </w:t>
            </w:r>
            <w:proofErr w:type="spellStart"/>
            <w:r w:rsidRPr="000330F0">
              <w:rPr>
                <w:rFonts w:ascii="Calibri" w:eastAsia="Times New Roman" w:hAnsi="Calibri" w:cs="Calibri"/>
                <w:lang w:val="en-US"/>
              </w:rPr>
              <w:t>ситних</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колача</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које</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су</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потом</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заједно</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конзумирали</w:t>
            </w:r>
            <w:proofErr w:type="spellEnd"/>
            <w:r w:rsidRPr="000330F0">
              <w:rPr>
                <w:rFonts w:ascii="Calibri" w:eastAsia="Times New Roman" w:hAnsi="Calibri" w:cs="Calibri"/>
                <w:lang w:val="en-US"/>
              </w:rPr>
              <w:t>.</w:t>
            </w:r>
          </w:p>
          <w:p w14:paraId="3B95795B" w14:textId="77777777" w:rsidR="000330F0" w:rsidRPr="000330F0" w:rsidRDefault="000330F0" w:rsidP="000330F0">
            <w:pPr>
              <w:jc w:val="both"/>
              <w:rPr>
                <w:rFonts w:ascii="Calibri" w:eastAsia="Times New Roman" w:hAnsi="Calibri" w:cs="Calibri"/>
                <w:lang w:val="en-US"/>
              </w:rPr>
            </w:pPr>
          </w:p>
          <w:p w14:paraId="705D6D53" w14:textId="77777777" w:rsidR="000330F0" w:rsidRPr="000330F0" w:rsidRDefault="000330F0" w:rsidP="000330F0">
            <w:pPr>
              <w:jc w:val="both"/>
              <w:rPr>
                <w:rFonts w:eastAsia="Times New Roman"/>
                <w:lang w:val="en-US"/>
              </w:rPr>
            </w:pPr>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Извештај</w:t>
            </w:r>
            <w:proofErr w:type="spellEnd"/>
            <w:r w:rsidRPr="000330F0">
              <w:rPr>
                <w:rFonts w:ascii="Calibri" w:eastAsia="Times New Roman" w:hAnsi="Calibri" w:cs="Calibri"/>
                <w:lang w:val="en-US"/>
              </w:rPr>
              <w:t xml:space="preserve"> о </w:t>
            </w:r>
            <w:proofErr w:type="spellStart"/>
            <w:r w:rsidRPr="000330F0">
              <w:rPr>
                <w:rFonts w:ascii="Calibri" w:eastAsia="Times New Roman" w:hAnsi="Calibri" w:cs="Calibri"/>
                <w:lang w:val="en-US"/>
              </w:rPr>
              <w:t>Породичном</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дану</w:t>
            </w:r>
            <w:proofErr w:type="spellEnd"/>
            <w:r w:rsidRPr="000330F0">
              <w:rPr>
                <w:rFonts w:ascii="Calibri" w:eastAsia="Times New Roman" w:hAnsi="Calibri" w:cs="Calibri"/>
                <w:lang w:val="en-US"/>
              </w:rPr>
              <w:t xml:space="preserve"> у </w:t>
            </w:r>
            <w:proofErr w:type="spellStart"/>
            <w:r w:rsidRPr="000330F0">
              <w:rPr>
                <w:rFonts w:ascii="Calibri" w:eastAsia="Times New Roman" w:hAnsi="Calibri" w:cs="Calibri"/>
                <w:lang w:val="en-US"/>
              </w:rPr>
              <w:t>Ес-Дневнику</w:t>
            </w:r>
            <w:proofErr w:type="spellEnd"/>
          </w:p>
          <w:p w14:paraId="4B37FE1D" w14:textId="77777777" w:rsidR="000330F0" w:rsidRPr="000330F0" w:rsidRDefault="000330F0" w:rsidP="000330F0">
            <w:pPr>
              <w:jc w:val="both"/>
              <w:rPr>
                <w:rFonts w:asciiTheme="minorHAnsi" w:eastAsia="Times New Roman" w:hAnsiTheme="minorHAnsi" w:cstheme="minorHAnsi"/>
                <w:lang w:val="en-US"/>
              </w:rPr>
            </w:pPr>
          </w:p>
          <w:p w14:paraId="3E1C8D34" w14:textId="77777777" w:rsidR="000330F0" w:rsidRPr="000330F0" w:rsidRDefault="000330F0" w:rsidP="000330F0">
            <w:pPr>
              <w:rPr>
                <w:rFonts w:ascii="Calibri" w:hAnsi="Calibri" w:cs="Cambria"/>
                <w:bCs/>
                <w:iCs/>
                <w:lang w:val="en-US"/>
              </w:rPr>
            </w:pPr>
          </w:p>
        </w:tc>
      </w:tr>
      <w:tr w:rsidR="000330F0" w:rsidRPr="000330F0" w14:paraId="119FBBC1" w14:textId="77777777" w:rsidTr="001329FC">
        <w:tc>
          <w:tcPr>
            <w:tcW w:w="738" w:type="dxa"/>
          </w:tcPr>
          <w:p w14:paraId="0F24EDDB" w14:textId="77777777" w:rsidR="000330F0" w:rsidRPr="000330F0" w:rsidRDefault="000330F0" w:rsidP="000330F0">
            <w:pPr>
              <w:rPr>
                <w:rFonts w:asciiTheme="minorHAnsi" w:hAnsiTheme="minorHAnsi" w:cstheme="minorBidi"/>
                <w:lang w:val="en-US"/>
              </w:rPr>
            </w:pPr>
            <w:r w:rsidRPr="000330F0">
              <w:rPr>
                <w:rFonts w:asciiTheme="minorHAnsi" w:hAnsiTheme="minorHAnsi" w:cstheme="minorBidi"/>
                <w:lang w:val="en-US"/>
              </w:rPr>
              <w:t>10.3</w:t>
            </w:r>
          </w:p>
        </w:tc>
        <w:tc>
          <w:tcPr>
            <w:tcW w:w="2525" w:type="dxa"/>
          </w:tcPr>
          <w:p w14:paraId="16C5ADD9" w14:textId="77777777" w:rsidR="000330F0" w:rsidRPr="000330F0" w:rsidRDefault="000330F0" w:rsidP="000330F0">
            <w:pPr>
              <w:rPr>
                <w:rFonts w:ascii="Calibri" w:hAnsi="Calibri" w:cs="Cambria"/>
                <w:bCs/>
                <w:iCs/>
                <w:lang w:val="en-US"/>
              </w:rPr>
            </w:pPr>
            <w:proofErr w:type="spellStart"/>
            <w:r w:rsidRPr="000330F0">
              <w:rPr>
                <w:rFonts w:asciiTheme="minorHAnsi" w:hAnsiTheme="minorHAnsi" w:cstheme="minorBidi"/>
                <w:lang w:val="en-US"/>
              </w:rPr>
              <w:t>Предузимање</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мере</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за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редовно</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похађање</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наставе</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ученика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из</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осетљивих</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група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са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ризиком</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од</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раног</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напуштања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образовања</w:t>
            </w:r>
            <w:proofErr w:type="spellEnd"/>
            <w:r w:rsidRPr="000330F0">
              <w:rPr>
                <w:rFonts w:asciiTheme="minorHAnsi" w:hAnsiTheme="minorHAnsi" w:cstheme="minorBidi"/>
                <w:lang w:val="en-US"/>
              </w:rPr>
              <w:t xml:space="preserve"> - </w:t>
            </w:r>
            <w:proofErr w:type="spellStart"/>
            <w:r w:rsidRPr="000330F0">
              <w:rPr>
                <w:rFonts w:asciiTheme="minorHAnsi" w:hAnsiTheme="minorHAnsi" w:cstheme="minorBidi"/>
                <w:b/>
                <w:lang w:val="en-US"/>
              </w:rPr>
              <w:t>саветодавни</w:t>
            </w:r>
            <w:proofErr w:type="spellEnd"/>
            <w:r w:rsidRPr="000330F0">
              <w:rPr>
                <w:rFonts w:asciiTheme="minorHAnsi" w:hAnsiTheme="minorHAnsi" w:cstheme="minorBidi"/>
                <w:b/>
                <w:lang w:val="en-US"/>
              </w:rPr>
              <w:t xml:space="preserve"> </w:t>
            </w:r>
            <w:proofErr w:type="spellStart"/>
            <w:r w:rsidRPr="000330F0">
              <w:rPr>
                <w:rFonts w:asciiTheme="minorHAnsi" w:hAnsiTheme="minorHAnsi" w:cstheme="minorBidi"/>
                <w:b/>
                <w:lang w:val="en-US"/>
              </w:rPr>
              <w:t>рад</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са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учеником</w:t>
            </w:r>
            <w:proofErr w:type="spellEnd"/>
            <w:r w:rsidRPr="000330F0">
              <w:rPr>
                <w:rFonts w:asciiTheme="minorHAnsi" w:hAnsiTheme="minorHAnsi" w:cstheme="minorBidi"/>
                <w:lang w:val="en-US"/>
              </w:rPr>
              <w:t xml:space="preserve"> и </w:t>
            </w:r>
            <w:proofErr w:type="spellStart"/>
            <w:r w:rsidRPr="000330F0">
              <w:rPr>
                <w:rFonts w:asciiTheme="minorHAnsi" w:hAnsiTheme="minorHAnsi" w:cstheme="minorBidi"/>
                <w:lang w:val="en-US"/>
              </w:rPr>
              <w:t>родитељима</w:t>
            </w:r>
            <w:proofErr w:type="spellEnd"/>
          </w:p>
          <w:p w14:paraId="38AB15A8" w14:textId="77777777" w:rsidR="000330F0" w:rsidRPr="000330F0" w:rsidRDefault="000330F0" w:rsidP="000330F0">
            <w:pPr>
              <w:rPr>
                <w:rFonts w:ascii="Calibri" w:hAnsi="Calibri" w:cs="Cambria"/>
                <w:bCs/>
                <w:iCs/>
                <w:lang w:val="en-US"/>
              </w:rPr>
            </w:pPr>
          </w:p>
        </w:tc>
        <w:tc>
          <w:tcPr>
            <w:tcW w:w="1975" w:type="dxa"/>
          </w:tcPr>
          <w:p w14:paraId="166A8DDF"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Стручна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служба</w:t>
            </w:r>
            <w:proofErr w:type="spellEnd"/>
            <w:r w:rsidRPr="000330F0">
              <w:rPr>
                <w:rFonts w:ascii="Calibri" w:hAnsi="Calibri" w:cs="Cambria"/>
                <w:bCs/>
                <w:iCs/>
                <w:lang w:val="en-US"/>
              </w:rPr>
              <w:t xml:space="preserve">, </w:t>
            </w:r>
          </w:p>
          <w:p w14:paraId="10D17490"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Одељењске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старешине</w:t>
            </w:r>
            <w:proofErr w:type="spellEnd"/>
          </w:p>
        </w:tc>
        <w:tc>
          <w:tcPr>
            <w:tcW w:w="1343" w:type="dxa"/>
          </w:tcPr>
          <w:p w14:paraId="4E7175E7"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Током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шк</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године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по</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потреби</w:t>
            </w:r>
            <w:proofErr w:type="spellEnd"/>
          </w:p>
        </w:tc>
        <w:tc>
          <w:tcPr>
            <w:tcW w:w="2995" w:type="dxa"/>
          </w:tcPr>
          <w:p w14:paraId="71C50498"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Кроз</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непосредни</w:t>
            </w:r>
            <w:proofErr w:type="spellEnd"/>
          </w:p>
          <w:p w14:paraId="2E4E27B7"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контакт</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ученицима</w:t>
            </w:r>
            <w:proofErr w:type="spellEnd"/>
          </w:p>
          <w:p w14:paraId="075671EC" w14:textId="77777777" w:rsidR="000330F0" w:rsidRPr="000330F0" w:rsidRDefault="000330F0" w:rsidP="000330F0">
            <w:pPr>
              <w:contextualSpacing/>
              <w:rPr>
                <w:rFonts w:asciiTheme="minorHAnsi" w:hAnsiTheme="minorHAnsi" w:cstheme="minorHAnsi"/>
                <w:lang w:val="en-US"/>
              </w:rPr>
            </w:pPr>
            <w:r w:rsidRPr="000330F0">
              <w:rPr>
                <w:rFonts w:asciiTheme="minorHAnsi" w:hAnsiTheme="minorHAnsi" w:cstheme="minorHAnsi"/>
                <w:lang w:val="en-US"/>
              </w:rPr>
              <w:t xml:space="preserve">и </w:t>
            </w:r>
            <w:proofErr w:type="spellStart"/>
            <w:r w:rsidRPr="000330F0">
              <w:rPr>
                <w:rFonts w:asciiTheme="minorHAnsi" w:hAnsiTheme="minorHAnsi" w:cstheme="minorHAnsi"/>
                <w:lang w:val="en-US"/>
              </w:rPr>
              <w:t>родитељима</w:t>
            </w:r>
            <w:proofErr w:type="spellEnd"/>
            <w:r w:rsidRPr="000330F0">
              <w:rPr>
                <w:rFonts w:asciiTheme="minorHAnsi" w:hAnsiTheme="minorHAnsi" w:cstheme="minorHAnsi"/>
                <w:lang w:val="en-US"/>
              </w:rPr>
              <w:t>,</w:t>
            </w:r>
            <w:r w:rsidRPr="000330F0">
              <w:rPr>
                <w:rFonts w:asciiTheme="minorHAnsi" w:hAnsiTheme="minorHAnsi" w:cstheme="minorBidi"/>
                <w:lang w:val="en-US"/>
              </w:rPr>
              <w:t xml:space="preserve"> </w:t>
            </w:r>
            <w:proofErr w:type="spellStart"/>
            <w:r w:rsidRPr="000330F0">
              <w:rPr>
                <w:rFonts w:asciiTheme="minorHAnsi" w:hAnsiTheme="minorHAnsi" w:cstheme="minorHAnsi"/>
                <w:lang w:val="en-US"/>
              </w:rPr>
              <w:t>одељенске</w:t>
            </w:r>
            <w:proofErr w:type="spellEnd"/>
          </w:p>
          <w:p w14:paraId="1A5D276E"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старешине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су</w:t>
            </w:r>
            <w:proofErr w:type="spellEnd"/>
          </w:p>
          <w:p w14:paraId="02BE5F63"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непрекидно</w:t>
            </w:r>
            <w:proofErr w:type="spellEnd"/>
          </w:p>
          <w:p w14:paraId="5C5E03D3"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указивале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w:t>
            </w:r>
            <w:proofErr w:type="spellEnd"/>
          </w:p>
          <w:p w14:paraId="1DC58B9A"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законске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одредбе</w:t>
            </w:r>
            <w:proofErr w:type="spellEnd"/>
            <w:r w:rsidRPr="000330F0">
              <w:rPr>
                <w:rFonts w:asciiTheme="minorHAnsi" w:hAnsiTheme="minorHAnsi" w:cstheme="minorHAnsi"/>
                <w:lang w:val="en-US"/>
              </w:rPr>
              <w:t xml:space="preserve"> и</w:t>
            </w:r>
          </w:p>
          <w:p w14:paraId="3E89442C"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обавезе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похађања</w:t>
            </w:r>
            <w:proofErr w:type="spellEnd"/>
          </w:p>
          <w:p w14:paraId="330932C9"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наставе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као</w:t>
            </w:r>
            <w:proofErr w:type="spellEnd"/>
            <w:r w:rsidRPr="000330F0">
              <w:rPr>
                <w:rFonts w:asciiTheme="minorHAnsi" w:hAnsiTheme="minorHAnsi" w:cstheme="minorHAnsi"/>
                <w:lang w:val="en-US"/>
              </w:rPr>
              <w:t xml:space="preserve"> и</w:t>
            </w:r>
          </w:p>
          <w:p w14:paraId="02EE2AF4"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последице</w:t>
            </w:r>
            <w:proofErr w:type="spellEnd"/>
          </w:p>
          <w:p w14:paraId="05F295A1"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неизвршавања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ових</w:t>
            </w:r>
            <w:proofErr w:type="spellEnd"/>
          </w:p>
          <w:p w14:paraId="466303CD"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обавеза</w:t>
            </w:r>
            <w:proofErr w:type="spellEnd"/>
            <w:r w:rsidRPr="000330F0">
              <w:rPr>
                <w:rFonts w:asciiTheme="minorHAnsi" w:hAnsiTheme="minorHAnsi" w:cstheme="minorHAnsi"/>
                <w:lang w:val="en-US"/>
              </w:rPr>
              <w:t>.</w:t>
            </w:r>
          </w:p>
          <w:p w14:paraId="5F95B6CA"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Докази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Записници</w:t>
            </w:r>
            <w:proofErr w:type="spellEnd"/>
            <w:r w:rsidRPr="000330F0">
              <w:rPr>
                <w:rFonts w:asciiTheme="minorHAnsi" w:hAnsiTheme="minorHAnsi" w:cstheme="minorHAnsi"/>
                <w:lang w:val="en-US"/>
              </w:rPr>
              <w:t xml:space="preserve"> о</w:t>
            </w:r>
          </w:p>
          <w:p w14:paraId="0D924072"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разговорима</w:t>
            </w:r>
            <w:proofErr w:type="spellEnd"/>
            <w:r w:rsidRPr="000330F0">
              <w:rPr>
                <w:rFonts w:asciiTheme="minorHAnsi" w:hAnsiTheme="minorHAnsi" w:cstheme="minorHAnsi"/>
                <w:lang w:val="en-US"/>
              </w:rPr>
              <w:t xml:space="preserve"> и</w:t>
            </w:r>
          </w:p>
          <w:p w14:paraId="3EBF1FD1"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родитељским</w:t>
            </w:r>
            <w:proofErr w:type="spellEnd"/>
          </w:p>
          <w:p w14:paraId="45347CED"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састанцима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налазе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се</w:t>
            </w:r>
            <w:proofErr w:type="spellEnd"/>
          </w:p>
          <w:p w14:paraId="09A96E70" w14:textId="77777777" w:rsidR="000330F0" w:rsidRPr="000330F0" w:rsidRDefault="000330F0" w:rsidP="000330F0">
            <w:pPr>
              <w:contextualSpacing/>
              <w:rPr>
                <w:rFonts w:asciiTheme="minorHAnsi" w:hAnsiTheme="minorHAnsi" w:cstheme="minorHAnsi"/>
                <w:lang w:val="en-US"/>
              </w:rPr>
            </w:pPr>
            <w:r w:rsidRPr="000330F0">
              <w:rPr>
                <w:rFonts w:asciiTheme="minorHAnsi" w:hAnsiTheme="minorHAnsi" w:cstheme="minorHAnsi"/>
                <w:lang w:val="en-US"/>
              </w:rPr>
              <w:t xml:space="preserve">у </w:t>
            </w:r>
            <w:proofErr w:type="spellStart"/>
            <w:r w:rsidRPr="000330F0">
              <w:rPr>
                <w:rFonts w:asciiTheme="minorHAnsi" w:hAnsiTheme="minorHAnsi" w:cstheme="minorHAnsi"/>
                <w:lang w:val="en-US"/>
              </w:rPr>
              <w:t>досијеима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ученика</w:t>
            </w:r>
            <w:proofErr w:type="spellEnd"/>
          </w:p>
          <w:p w14:paraId="43FE661A" w14:textId="77777777" w:rsidR="000330F0" w:rsidRPr="000330F0" w:rsidRDefault="000330F0" w:rsidP="000330F0">
            <w:pPr>
              <w:spacing w:after="200" w:line="276" w:lineRule="auto"/>
              <w:contextualSpacing/>
              <w:rPr>
                <w:rFonts w:asciiTheme="minorHAnsi" w:hAnsiTheme="minorHAnsi" w:cstheme="minorHAnsi"/>
                <w:lang w:val="en-US"/>
              </w:rPr>
            </w:pPr>
            <w:r w:rsidRPr="000330F0">
              <w:rPr>
                <w:rFonts w:asciiTheme="minorHAnsi" w:hAnsiTheme="minorHAnsi" w:cstheme="minorHAnsi"/>
                <w:lang w:val="en-US"/>
              </w:rPr>
              <w:t xml:space="preserve">и </w:t>
            </w:r>
            <w:proofErr w:type="spellStart"/>
            <w:r w:rsidRPr="000330F0">
              <w:rPr>
                <w:rFonts w:asciiTheme="minorHAnsi" w:hAnsiTheme="minorHAnsi" w:cstheme="minorHAnsi"/>
                <w:lang w:val="en-US"/>
              </w:rPr>
              <w:t>ес-Дневнику</w:t>
            </w:r>
            <w:proofErr w:type="spellEnd"/>
            <w:r w:rsidRPr="000330F0">
              <w:rPr>
                <w:rFonts w:asciiTheme="minorHAnsi" w:hAnsiTheme="minorHAnsi" w:cstheme="minorHAnsi"/>
                <w:lang w:val="en-US"/>
              </w:rPr>
              <w:t>.</w:t>
            </w:r>
          </w:p>
        </w:tc>
      </w:tr>
      <w:tr w:rsidR="000330F0" w:rsidRPr="000330F0" w14:paraId="6FC2EE21" w14:textId="77777777" w:rsidTr="001329FC">
        <w:tc>
          <w:tcPr>
            <w:tcW w:w="738" w:type="dxa"/>
          </w:tcPr>
          <w:p w14:paraId="37F29974" w14:textId="77777777" w:rsidR="000330F0" w:rsidRPr="000330F0" w:rsidRDefault="000330F0" w:rsidP="000330F0">
            <w:pPr>
              <w:rPr>
                <w:rFonts w:asciiTheme="minorHAnsi" w:hAnsiTheme="minorHAnsi" w:cstheme="minorBidi"/>
                <w:lang w:val="en-US"/>
              </w:rPr>
            </w:pPr>
            <w:r w:rsidRPr="000330F0">
              <w:rPr>
                <w:rFonts w:asciiTheme="minorHAnsi" w:hAnsiTheme="minorHAnsi" w:cstheme="minorBidi"/>
                <w:lang w:val="en-US"/>
              </w:rPr>
              <w:t>10.4</w:t>
            </w:r>
          </w:p>
        </w:tc>
        <w:tc>
          <w:tcPr>
            <w:tcW w:w="2525" w:type="dxa"/>
          </w:tcPr>
          <w:p w14:paraId="70F5D5C6" w14:textId="77777777" w:rsidR="000330F0" w:rsidRPr="000330F0" w:rsidRDefault="000330F0" w:rsidP="000330F0">
            <w:pPr>
              <w:rPr>
                <w:rFonts w:asciiTheme="minorHAnsi" w:hAnsiTheme="minorHAnsi" w:cstheme="minorBidi"/>
                <w:lang w:val="en-US"/>
              </w:rPr>
            </w:pPr>
            <w:proofErr w:type="spellStart"/>
            <w:r w:rsidRPr="000330F0">
              <w:rPr>
                <w:rFonts w:asciiTheme="minorHAnsi" w:hAnsiTheme="minorHAnsi" w:cstheme="minorBidi"/>
                <w:lang w:val="en-US"/>
              </w:rPr>
              <w:t>Предузимање</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мере</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за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редовно</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похађање</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наставе</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ученика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из</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осетљивих</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група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са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ризиком</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од</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раног</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lastRenderedPageBreak/>
              <w:t>напуштања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образовања</w:t>
            </w:r>
            <w:proofErr w:type="spellEnd"/>
            <w:r w:rsidRPr="000330F0">
              <w:rPr>
                <w:rFonts w:asciiTheme="minorHAnsi" w:hAnsiTheme="minorHAnsi" w:cstheme="minorBidi"/>
                <w:lang w:val="en-US"/>
              </w:rPr>
              <w:t xml:space="preserve"> - </w:t>
            </w:r>
            <w:proofErr w:type="spellStart"/>
            <w:r w:rsidRPr="000330F0">
              <w:rPr>
                <w:rFonts w:asciiTheme="minorHAnsi" w:hAnsiTheme="minorHAnsi" w:cstheme="minorBidi"/>
                <w:b/>
                <w:lang w:val="en-US"/>
              </w:rPr>
              <w:t>прилагођавање</w:t>
            </w:r>
            <w:proofErr w:type="spellEnd"/>
            <w:r w:rsidRPr="000330F0">
              <w:rPr>
                <w:rFonts w:asciiTheme="minorHAnsi" w:hAnsiTheme="minorHAnsi" w:cstheme="minorBidi"/>
                <w:b/>
                <w:lang w:val="en-US"/>
              </w:rPr>
              <w:t xml:space="preserve"> </w:t>
            </w:r>
            <w:proofErr w:type="spellStart"/>
            <w:r w:rsidRPr="000330F0">
              <w:rPr>
                <w:rFonts w:asciiTheme="minorHAnsi" w:hAnsiTheme="minorHAnsi" w:cstheme="minorBidi"/>
                <w:b/>
                <w:lang w:val="en-US"/>
              </w:rPr>
              <w:t>наставе</w:t>
            </w:r>
            <w:proofErr w:type="spellEnd"/>
            <w:r w:rsidRPr="000330F0">
              <w:rPr>
                <w:rFonts w:asciiTheme="minorHAnsi" w:hAnsiTheme="minorHAnsi" w:cstheme="minorBidi"/>
                <w:lang w:val="en-US"/>
              </w:rPr>
              <w:t xml:space="preserve"> и </w:t>
            </w:r>
            <w:proofErr w:type="spellStart"/>
            <w:r w:rsidRPr="000330F0">
              <w:rPr>
                <w:rFonts w:asciiTheme="minorHAnsi" w:hAnsiTheme="minorHAnsi" w:cstheme="minorBidi"/>
                <w:lang w:val="en-US"/>
              </w:rPr>
              <w:t>учења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потребама</w:t>
            </w:r>
            <w:proofErr w:type="spellEnd"/>
            <w:r w:rsidRPr="000330F0">
              <w:rPr>
                <w:rFonts w:asciiTheme="minorHAnsi" w:hAnsiTheme="minorHAnsi" w:cstheme="minorBidi"/>
                <w:lang w:val="en-US"/>
              </w:rPr>
              <w:t xml:space="preserve"> и </w:t>
            </w:r>
            <w:proofErr w:type="spellStart"/>
            <w:r w:rsidRPr="000330F0">
              <w:rPr>
                <w:rFonts w:asciiTheme="minorHAnsi" w:hAnsiTheme="minorHAnsi" w:cstheme="minorBidi"/>
                <w:lang w:val="en-US"/>
              </w:rPr>
              <w:t>могућностима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ученика</w:t>
            </w:r>
            <w:proofErr w:type="spellEnd"/>
            <w:r w:rsidRPr="000330F0">
              <w:rPr>
                <w:rFonts w:asciiTheme="minorHAnsi" w:hAnsiTheme="minorHAnsi" w:cstheme="minorBidi"/>
                <w:lang w:val="en-US"/>
              </w:rPr>
              <w:t xml:space="preserve">; </w:t>
            </w:r>
          </w:p>
        </w:tc>
        <w:tc>
          <w:tcPr>
            <w:tcW w:w="1975" w:type="dxa"/>
          </w:tcPr>
          <w:p w14:paraId="2216F695"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lastRenderedPageBreak/>
              <w:t>Одељењске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старешине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предметни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наставници</w:t>
            </w:r>
            <w:proofErr w:type="spellEnd"/>
            <w:r w:rsidRPr="000330F0">
              <w:rPr>
                <w:rFonts w:ascii="Calibri" w:hAnsi="Calibri" w:cs="Cambria"/>
                <w:bCs/>
                <w:iCs/>
                <w:lang w:val="en-US"/>
              </w:rPr>
              <w:t xml:space="preserve">, </w:t>
            </w:r>
          </w:p>
          <w:p w14:paraId="65FE6A19"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lastRenderedPageBreak/>
              <w:t>Тим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за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инклузивно</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образовање</w:t>
            </w:r>
            <w:proofErr w:type="spellEnd"/>
          </w:p>
        </w:tc>
        <w:tc>
          <w:tcPr>
            <w:tcW w:w="1343" w:type="dxa"/>
          </w:tcPr>
          <w:p w14:paraId="6C393538"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lastRenderedPageBreak/>
              <w:t>Током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шк</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године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по</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потреби</w:t>
            </w:r>
            <w:proofErr w:type="spellEnd"/>
          </w:p>
        </w:tc>
        <w:tc>
          <w:tcPr>
            <w:tcW w:w="2995" w:type="dxa"/>
          </w:tcPr>
          <w:p w14:paraId="69BB9403"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Већина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ученика</w:t>
            </w:r>
            <w:proofErr w:type="spellEnd"/>
          </w:p>
          <w:p w14:paraId="5C2A1BDE"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која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долази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из</w:t>
            </w:r>
            <w:proofErr w:type="spellEnd"/>
          </w:p>
          <w:p w14:paraId="567BF940"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осетљивих</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група</w:t>
            </w:r>
            <w:proofErr w:type="spellEnd"/>
            <w:r w:rsidRPr="000330F0">
              <w:rPr>
                <w:rFonts w:asciiTheme="minorHAnsi" w:hAnsiTheme="minorHAnsi" w:cstheme="minorHAnsi"/>
                <w:lang w:val="en-US"/>
              </w:rPr>
              <w:t>,</w:t>
            </w:r>
          </w:p>
          <w:p w14:paraId="6D15F1C7"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ослања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w:t>
            </w:r>
            <w:proofErr w:type="spellEnd"/>
          </w:p>
          <w:p w14:paraId="7DE93DD9"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индивидуализовану</w:t>
            </w:r>
            <w:proofErr w:type="spellEnd"/>
          </w:p>
          <w:p w14:paraId="77F6B706"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lastRenderedPageBreak/>
              <w:t>наставу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конкретно</w:t>
            </w:r>
            <w:proofErr w:type="spellEnd"/>
          </w:p>
          <w:p w14:paraId="4ED8517F"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на</w:t>
            </w:r>
            <w:proofErr w:type="spellEnd"/>
            <w:r w:rsidRPr="000330F0">
              <w:rPr>
                <w:rFonts w:asciiTheme="minorHAnsi" w:hAnsiTheme="minorHAnsi" w:cstheme="minorHAnsi"/>
                <w:lang w:val="en-US"/>
              </w:rPr>
              <w:t xml:space="preserve"> ИОП1, </w:t>
            </w:r>
            <w:proofErr w:type="spellStart"/>
            <w:r w:rsidRPr="000330F0">
              <w:rPr>
                <w:rFonts w:asciiTheme="minorHAnsi" w:hAnsiTheme="minorHAnsi" w:cstheme="minorHAnsi"/>
                <w:lang w:val="en-US"/>
              </w:rPr>
              <w:t>са</w:t>
            </w:r>
            <w:proofErr w:type="spellEnd"/>
          </w:p>
          <w:p w14:paraId="5BBB59C4"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тенденцијом</w:t>
            </w:r>
            <w:proofErr w:type="spellEnd"/>
          </w:p>
          <w:p w14:paraId="3D6F8BDF"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преласка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w:t>
            </w:r>
            <w:proofErr w:type="spellEnd"/>
            <w:r w:rsidRPr="000330F0">
              <w:rPr>
                <w:rFonts w:asciiTheme="minorHAnsi" w:hAnsiTheme="minorHAnsi" w:cstheme="minorHAnsi"/>
                <w:lang w:val="en-US"/>
              </w:rPr>
              <w:t xml:space="preserve"> ИОП2.</w:t>
            </w:r>
          </w:p>
          <w:p w14:paraId="7B55B16A"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Такође</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допунска</w:t>
            </w:r>
            <w:proofErr w:type="spellEnd"/>
          </w:p>
          <w:p w14:paraId="218433AF"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настава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је</w:t>
            </w:r>
            <w:proofErr w:type="spellEnd"/>
          </w:p>
          <w:p w14:paraId="67BF83EF"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прилагођена</w:t>
            </w:r>
            <w:proofErr w:type="spellEnd"/>
          </w:p>
          <w:p w14:paraId="39354CFA"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сваком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ученику</w:t>
            </w:r>
            <w:proofErr w:type="spellEnd"/>
          </w:p>
          <w:p w14:paraId="4CD6F4E7"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појединачно</w:t>
            </w:r>
            <w:proofErr w:type="spellEnd"/>
            <w:r w:rsidRPr="000330F0">
              <w:rPr>
                <w:rFonts w:asciiTheme="minorHAnsi" w:hAnsiTheme="minorHAnsi" w:cstheme="minorHAnsi"/>
                <w:lang w:val="en-US"/>
              </w:rPr>
              <w:t>.</w:t>
            </w:r>
          </w:p>
          <w:p w14:paraId="6D7E12D7"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Докази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ес-Дневник</w:t>
            </w:r>
            <w:proofErr w:type="spellEnd"/>
          </w:p>
          <w:p w14:paraId="18A5A28A" w14:textId="77777777" w:rsidR="000330F0" w:rsidRPr="000330F0" w:rsidRDefault="000330F0" w:rsidP="000330F0">
            <w:pPr>
              <w:spacing w:after="200" w:line="276" w:lineRule="auto"/>
              <w:contextualSpacing/>
              <w:rPr>
                <w:rFonts w:asciiTheme="minorHAnsi" w:hAnsiTheme="minorHAnsi" w:cstheme="minorHAnsi"/>
                <w:lang w:val="en-US"/>
              </w:rPr>
            </w:pPr>
            <w:r w:rsidRPr="000330F0">
              <w:rPr>
                <w:rFonts w:asciiTheme="minorHAnsi" w:hAnsiTheme="minorHAnsi" w:cstheme="minorHAnsi"/>
                <w:lang w:val="en-US"/>
              </w:rPr>
              <w:t xml:space="preserve">и </w:t>
            </w:r>
            <w:proofErr w:type="spellStart"/>
            <w:r w:rsidRPr="000330F0">
              <w:rPr>
                <w:rFonts w:asciiTheme="minorHAnsi" w:hAnsiTheme="minorHAnsi" w:cstheme="minorHAnsi"/>
                <w:lang w:val="en-US"/>
              </w:rPr>
              <w:t>досијеи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ученика</w:t>
            </w:r>
            <w:proofErr w:type="spellEnd"/>
          </w:p>
          <w:p w14:paraId="25595948" w14:textId="77777777" w:rsidR="000330F0" w:rsidRPr="000330F0" w:rsidRDefault="000330F0" w:rsidP="000330F0">
            <w:pPr>
              <w:jc w:val="both"/>
              <w:rPr>
                <w:rFonts w:ascii="Calibri" w:hAnsi="Calibri" w:cs="Cambria"/>
                <w:bCs/>
                <w:iCs/>
                <w:lang w:val="en-US"/>
              </w:rPr>
            </w:pPr>
            <w:r w:rsidRPr="000330F0">
              <w:rPr>
                <w:rFonts w:ascii="Calibri" w:hAnsi="Calibri" w:cs="Cambria"/>
                <w:bCs/>
                <w:iCs/>
                <w:lang w:val="en-US"/>
              </w:rPr>
              <w:t xml:space="preserve">- </w:t>
            </w:r>
            <w:proofErr w:type="spellStart"/>
            <w:r w:rsidRPr="000330F0">
              <w:rPr>
                <w:rFonts w:ascii="Calibri" w:hAnsi="Calibri" w:cs="Cambria"/>
                <w:bCs/>
                <w:iCs/>
                <w:lang w:val="en-US"/>
              </w:rPr>
              <w:t>Евиденција</w:t>
            </w:r>
            <w:proofErr w:type="spellEnd"/>
            <w:r w:rsidRPr="000330F0">
              <w:rPr>
                <w:rFonts w:ascii="Calibri" w:hAnsi="Calibri" w:cs="Cambria"/>
                <w:bCs/>
                <w:iCs/>
                <w:lang w:val="en-US"/>
              </w:rPr>
              <w:t xml:space="preserve"> о </w:t>
            </w:r>
            <w:proofErr w:type="spellStart"/>
            <w:r w:rsidRPr="000330F0">
              <w:rPr>
                <w:rFonts w:ascii="Calibri" w:hAnsi="Calibri" w:cs="Cambria"/>
                <w:bCs/>
                <w:iCs/>
                <w:lang w:val="en-US"/>
              </w:rPr>
              <w:t>мерама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прилагођавања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мере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индивидуализаицје</w:t>
            </w:r>
            <w:proofErr w:type="spellEnd"/>
            <w:r w:rsidRPr="000330F0">
              <w:rPr>
                <w:rFonts w:ascii="Calibri" w:hAnsi="Calibri" w:cs="Cambria"/>
                <w:bCs/>
                <w:iCs/>
                <w:lang w:val="en-US"/>
              </w:rPr>
              <w:t>, ИОП1, ИОП2)</w:t>
            </w:r>
          </w:p>
        </w:tc>
      </w:tr>
      <w:tr w:rsidR="000330F0" w:rsidRPr="000330F0" w14:paraId="59DE27BA" w14:textId="77777777" w:rsidTr="001329FC">
        <w:tc>
          <w:tcPr>
            <w:tcW w:w="738" w:type="dxa"/>
          </w:tcPr>
          <w:p w14:paraId="24365310" w14:textId="77777777" w:rsidR="000330F0" w:rsidRPr="000330F0" w:rsidRDefault="000330F0" w:rsidP="000330F0">
            <w:pPr>
              <w:rPr>
                <w:rFonts w:asciiTheme="minorHAnsi" w:hAnsiTheme="minorHAnsi" w:cstheme="minorBidi"/>
                <w:lang w:val="en-US"/>
              </w:rPr>
            </w:pPr>
            <w:r w:rsidRPr="000330F0">
              <w:rPr>
                <w:rFonts w:asciiTheme="minorHAnsi" w:hAnsiTheme="minorHAnsi" w:cstheme="minorBidi"/>
                <w:lang w:val="en-US"/>
              </w:rPr>
              <w:lastRenderedPageBreak/>
              <w:t>10.5</w:t>
            </w:r>
          </w:p>
        </w:tc>
        <w:tc>
          <w:tcPr>
            <w:tcW w:w="2525" w:type="dxa"/>
          </w:tcPr>
          <w:p w14:paraId="531D5604" w14:textId="77777777" w:rsidR="000330F0" w:rsidRPr="000330F0" w:rsidRDefault="000330F0" w:rsidP="000330F0">
            <w:pPr>
              <w:rPr>
                <w:rFonts w:ascii="Calibri" w:hAnsi="Calibri" w:cs="Cambria"/>
                <w:bCs/>
                <w:iCs/>
                <w:lang w:val="en-US"/>
              </w:rPr>
            </w:pPr>
            <w:proofErr w:type="spellStart"/>
            <w:r w:rsidRPr="000330F0">
              <w:rPr>
                <w:rFonts w:asciiTheme="minorHAnsi" w:hAnsiTheme="minorHAnsi" w:cstheme="minorBidi"/>
                <w:lang w:val="en-US"/>
              </w:rPr>
              <w:t>Предузимање</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мере</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за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редовно</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похађање</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наставе</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ученика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из</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осетљивих</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група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са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ризиком</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од</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раног</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напуштања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образовања</w:t>
            </w:r>
            <w:proofErr w:type="spellEnd"/>
            <w:r w:rsidRPr="000330F0">
              <w:rPr>
                <w:rFonts w:asciiTheme="minorHAnsi" w:hAnsiTheme="minorHAnsi" w:cstheme="minorBidi"/>
                <w:lang w:val="en-US"/>
              </w:rPr>
              <w:t xml:space="preserve"> - </w:t>
            </w:r>
            <w:proofErr w:type="spellStart"/>
            <w:r w:rsidRPr="000330F0">
              <w:rPr>
                <w:rFonts w:asciiTheme="minorHAnsi" w:hAnsiTheme="minorHAnsi" w:cstheme="minorBidi"/>
                <w:b/>
                <w:lang w:val="en-US"/>
              </w:rPr>
              <w:t>обезбеђивање</w:t>
            </w:r>
            <w:proofErr w:type="spellEnd"/>
            <w:r w:rsidRPr="000330F0">
              <w:rPr>
                <w:rFonts w:asciiTheme="minorHAnsi" w:hAnsiTheme="minorHAnsi" w:cstheme="minorBidi"/>
                <w:b/>
                <w:lang w:val="en-US"/>
              </w:rPr>
              <w:t xml:space="preserve"> </w:t>
            </w:r>
            <w:proofErr w:type="spellStart"/>
            <w:r w:rsidRPr="000330F0">
              <w:rPr>
                <w:rFonts w:asciiTheme="minorHAnsi" w:hAnsiTheme="minorHAnsi" w:cstheme="minorBidi"/>
                <w:b/>
                <w:lang w:val="en-US"/>
              </w:rPr>
              <w:t>уџбеника</w:t>
            </w:r>
            <w:proofErr w:type="spellEnd"/>
            <w:r w:rsidRPr="000330F0">
              <w:rPr>
                <w:rFonts w:asciiTheme="minorHAnsi" w:hAnsiTheme="minorHAnsi" w:cstheme="minorBidi"/>
                <w:b/>
                <w:lang w:val="en-US"/>
              </w:rPr>
              <w:t>/</w:t>
            </w:r>
            <w:proofErr w:type="spellStart"/>
            <w:r w:rsidRPr="000330F0">
              <w:rPr>
                <w:rFonts w:asciiTheme="minorHAnsi" w:hAnsiTheme="minorHAnsi" w:cstheme="minorBidi"/>
                <w:b/>
                <w:lang w:val="en-US"/>
              </w:rPr>
              <w:t>школског</w:t>
            </w:r>
            <w:proofErr w:type="spellEnd"/>
            <w:r w:rsidRPr="000330F0">
              <w:rPr>
                <w:rFonts w:asciiTheme="minorHAnsi" w:hAnsiTheme="minorHAnsi" w:cstheme="minorBidi"/>
                <w:b/>
                <w:lang w:val="en-US"/>
              </w:rPr>
              <w:t xml:space="preserve"> </w:t>
            </w:r>
            <w:proofErr w:type="spellStart"/>
            <w:r w:rsidRPr="000330F0">
              <w:rPr>
                <w:rFonts w:asciiTheme="minorHAnsi" w:hAnsiTheme="minorHAnsi" w:cstheme="minorBidi"/>
                <w:b/>
                <w:lang w:val="en-US"/>
              </w:rPr>
              <w:t>прибора</w:t>
            </w:r>
            <w:proofErr w:type="spellEnd"/>
            <w:r w:rsidRPr="000330F0">
              <w:rPr>
                <w:rFonts w:asciiTheme="minorHAnsi" w:hAnsiTheme="minorHAnsi" w:cstheme="minorBidi"/>
                <w:b/>
                <w:lang w:val="en-US"/>
              </w:rPr>
              <w:t xml:space="preserve">, </w:t>
            </w:r>
            <w:proofErr w:type="spellStart"/>
            <w:r w:rsidRPr="000330F0">
              <w:rPr>
                <w:rFonts w:asciiTheme="minorHAnsi" w:hAnsiTheme="minorHAnsi" w:cstheme="minorBidi"/>
                <w:b/>
                <w:lang w:val="en-US"/>
              </w:rPr>
              <w:t>ужине</w:t>
            </w:r>
            <w:proofErr w:type="spellEnd"/>
            <w:r w:rsidRPr="000330F0">
              <w:rPr>
                <w:rFonts w:asciiTheme="minorHAnsi" w:hAnsiTheme="minorHAnsi" w:cstheme="minorBidi"/>
                <w:b/>
                <w:lang w:val="en-US"/>
              </w:rPr>
              <w:t xml:space="preserve"> и </w:t>
            </w:r>
            <w:proofErr w:type="spellStart"/>
            <w:r w:rsidRPr="000330F0">
              <w:rPr>
                <w:rFonts w:asciiTheme="minorHAnsi" w:hAnsiTheme="minorHAnsi" w:cstheme="minorBidi"/>
                <w:b/>
                <w:lang w:val="en-US"/>
              </w:rPr>
              <w:t>ручка</w:t>
            </w:r>
            <w:proofErr w:type="spellEnd"/>
            <w:r w:rsidRPr="000330F0">
              <w:rPr>
                <w:rFonts w:asciiTheme="minorHAnsi" w:hAnsiTheme="minorHAnsi" w:cstheme="minorBidi"/>
                <w:lang w:val="en-US"/>
              </w:rPr>
              <w:t xml:space="preserve"> у </w:t>
            </w:r>
            <w:proofErr w:type="spellStart"/>
            <w:r w:rsidRPr="000330F0">
              <w:rPr>
                <w:rFonts w:asciiTheme="minorHAnsi" w:hAnsiTheme="minorHAnsi" w:cstheme="minorBidi"/>
                <w:lang w:val="en-US"/>
              </w:rPr>
              <w:t>школи</w:t>
            </w:r>
            <w:proofErr w:type="spellEnd"/>
          </w:p>
        </w:tc>
        <w:tc>
          <w:tcPr>
            <w:tcW w:w="1975" w:type="dxa"/>
          </w:tcPr>
          <w:p w14:paraId="2779C30D"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Директор</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школе</w:t>
            </w:r>
            <w:proofErr w:type="spellEnd"/>
            <w:r w:rsidRPr="000330F0">
              <w:rPr>
                <w:rFonts w:ascii="Calibri" w:hAnsi="Calibri" w:cs="Cambria"/>
                <w:bCs/>
                <w:iCs/>
                <w:lang w:val="en-US"/>
              </w:rPr>
              <w:t xml:space="preserve">, </w:t>
            </w:r>
          </w:p>
          <w:p w14:paraId="053C9D46"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Одељењска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старешина</w:t>
            </w:r>
            <w:proofErr w:type="spellEnd"/>
          </w:p>
        </w:tc>
        <w:tc>
          <w:tcPr>
            <w:tcW w:w="1343" w:type="dxa"/>
          </w:tcPr>
          <w:p w14:paraId="016A27DA"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Током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шк</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године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по</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потреби</w:t>
            </w:r>
            <w:proofErr w:type="spellEnd"/>
          </w:p>
        </w:tc>
        <w:tc>
          <w:tcPr>
            <w:tcW w:w="2995" w:type="dxa"/>
          </w:tcPr>
          <w:p w14:paraId="60878A1E" w14:textId="77777777" w:rsidR="000330F0" w:rsidRPr="000330F0" w:rsidRDefault="000330F0" w:rsidP="000330F0">
            <w:pPr>
              <w:spacing w:after="200" w:line="276" w:lineRule="auto"/>
              <w:contextualSpacing/>
              <w:rPr>
                <w:rFonts w:asciiTheme="minorHAnsi" w:hAnsiTheme="minorHAnsi" w:cstheme="minorHAnsi"/>
                <w:lang w:val="sr-Cyrl-RS"/>
              </w:rPr>
            </w:pPr>
            <w:r w:rsidRPr="000330F0">
              <w:rPr>
                <w:rFonts w:asciiTheme="minorHAnsi" w:hAnsiTheme="minorHAnsi" w:cstheme="minorHAnsi"/>
                <w:lang w:val="sr-Cyrl-RS"/>
              </w:rPr>
              <w:t>Ученицима из осетљивих група у складу са законским прописима и могућностима обезбеђена су бесплатни уџбеници, бесплатна ужина</w:t>
            </w:r>
          </w:p>
          <w:p w14:paraId="4ACA9C62" w14:textId="77777777" w:rsidR="000330F0" w:rsidRPr="000330F0" w:rsidRDefault="000330F0" w:rsidP="000330F0">
            <w:pPr>
              <w:rPr>
                <w:rFonts w:ascii="Calibri" w:hAnsi="Calibri" w:cs="Cambria"/>
                <w:bCs/>
                <w:iCs/>
                <w:lang w:val="en-US"/>
              </w:rPr>
            </w:pPr>
            <w:r w:rsidRPr="000330F0">
              <w:rPr>
                <w:rFonts w:ascii="Calibri" w:hAnsi="Calibri" w:cs="Cambria"/>
                <w:bCs/>
                <w:iCs/>
                <w:lang w:val="en-US"/>
              </w:rPr>
              <w:t xml:space="preserve">- </w:t>
            </w:r>
            <w:proofErr w:type="spellStart"/>
            <w:r w:rsidRPr="000330F0">
              <w:rPr>
                <w:rFonts w:ascii="Calibri" w:hAnsi="Calibri" w:cs="Cambria"/>
                <w:bCs/>
                <w:iCs/>
                <w:lang w:val="en-US"/>
              </w:rPr>
              <w:t>Евиденција</w:t>
            </w:r>
            <w:proofErr w:type="spellEnd"/>
            <w:r w:rsidRPr="000330F0">
              <w:rPr>
                <w:rFonts w:ascii="Calibri" w:hAnsi="Calibri" w:cs="Cambria"/>
                <w:bCs/>
                <w:iCs/>
                <w:lang w:val="en-US"/>
              </w:rPr>
              <w:t xml:space="preserve"> о </w:t>
            </w:r>
            <w:proofErr w:type="spellStart"/>
            <w:r w:rsidRPr="000330F0">
              <w:rPr>
                <w:rFonts w:ascii="Calibri" w:hAnsi="Calibri" w:cs="Cambria"/>
                <w:bCs/>
                <w:iCs/>
                <w:lang w:val="en-US"/>
              </w:rPr>
              <w:t>обезбеђиваној</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подршци</w:t>
            </w:r>
            <w:proofErr w:type="spellEnd"/>
          </w:p>
        </w:tc>
      </w:tr>
      <w:tr w:rsidR="000330F0" w:rsidRPr="000330F0" w14:paraId="7AFF2D3C" w14:textId="77777777" w:rsidTr="001329FC">
        <w:tc>
          <w:tcPr>
            <w:tcW w:w="738" w:type="dxa"/>
          </w:tcPr>
          <w:p w14:paraId="3AA6F964" w14:textId="77777777" w:rsidR="000330F0" w:rsidRPr="000330F0" w:rsidRDefault="000330F0" w:rsidP="000330F0">
            <w:pPr>
              <w:rPr>
                <w:rFonts w:asciiTheme="minorHAnsi" w:hAnsiTheme="minorHAnsi" w:cstheme="minorBidi"/>
                <w:lang w:val="en-US"/>
              </w:rPr>
            </w:pPr>
            <w:r w:rsidRPr="000330F0">
              <w:rPr>
                <w:rFonts w:asciiTheme="minorHAnsi" w:hAnsiTheme="minorHAnsi" w:cstheme="minorBidi"/>
                <w:lang w:val="en-US"/>
              </w:rPr>
              <w:t>10.6</w:t>
            </w:r>
          </w:p>
        </w:tc>
        <w:tc>
          <w:tcPr>
            <w:tcW w:w="2525" w:type="dxa"/>
          </w:tcPr>
          <w:p w14:paraId="32BA3D9B" w14:textId="77777777" w:rsidR="000330F0" w:rsidRPr="000330F0" w:rsidRDefault="000330F0" w:rsidP="000330F0">
            <w:pPr>
              <w:rPr>
                <w:rFonts w:ascii="Calibri" w:hAnsi="Calibri" w:cs="Cambria"/>
                <w:bCs/>
                <w:iCs/>
                <w:lang w:val="en-US"/>
              </w:rPr>
            </w:pPr>
            <w:proofErr w:type="spellStart"/>
            <w:r w:rsidRPr="000330F0">
              <w:rPr>
                <w:rFonts w:asciiTheme="minorHAnsi" w:hAnsiTheme="minorHAnsi" w:cstheme="minorBidi"/>
                <w:lang w:val="en-US"/>
              </w:rPr>
              <w:t>Пружање</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подршке</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ученицима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при</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преласку</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из</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једног</w:t>
            </w:r>
            <w:proofErr w:type="spellEnd"/>
            <w:r w:rsidRPr="000330F0">
              <w:rPr>
                <w:rFonts w:asciiTheme="minorHAnsi" w:hAnsiTheme="minorHAnsi" w:cstheme="minorBidi"/>
                <w:lang w:val="en-US"/>
              </w:rPr>
              <w:t xml:space="preserve"> у </w:t>
            </w:r>
            <w:proofErr w:type="spellStart"/>
            <w:r w:rsidRPr="000330F0">
              <w:rPr>
                <w:rFonts w:asciiTheme="minorHAnsi" w:hAnsiTheme="minorHAnsi" w:cstheme="minorBidi"/>
                <w:lang w:val="en-US"/>
              </w:rPr>
              <w:t>други</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циклус</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образовања</w:t>
            </w:r>
            <w:proofErr w:type="spellEnd"/>
            <w:r w:rsidRPr="000330F0">
              <w:rPr>
                <w:rFonts w:asciiTheme="minorHAnsi" w:hAnsiTheme="minorHAnsi" w:cstheme="minorBidi"/>
                <w:lang w:val="en-US"/>
              </w:rPr>
              <w:t xml:space="preserve"> – </w:t>
            </w:r>
            <w:proofErr w:type="spellStart"/>
            <w:r w:rsidRPr="000330F0">
              <w:rPr>
                <w:rFonts w:asciiTheme="minorHAnsi" w:hAnsiTheme="minorHAnsi" w:cstheme="minorBidi"/>
                <w:lang w:val="en-US"/>
              </w:rPr>
              <w:t>припрема</w:t>
            </w:r>
            <w:proofErr w:type="spellEnd"/>
            <w:r w:rsidRPr="000330F0">
              <w:rPr>
                <w:rFonts w:asciiTheme="minorHAnsi" w:hAnsiTheme="minorHAnsi" w:cstheme="minorBidi"/>
                <w:lang w:val="en-US"/>
              </w:rPr>
              <w:t xml:space="preserve"> и </w:t>
            </w:r>
            <w:proofErr w:type="spellStart"/>
            <w:r w:rsidRPr="000330F0">
              <w:rPr>
                <w:rFonts w:asciiTheme="minorHAnsi" w:hAnsiTheme="minorHAnsi" w:cstheme="minorBidi"/>
                <w:lang w:val="en-US"/>
              </w:rPr>
              <w:t>примена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b/>
                <w:lang w:val="en-US"/>
              </w:rPr>
              <w:t>плана</w:t>
            </w:r>
            <w:proofErr w:type="spellEnd"/>
            <w:r w:rsidRPr="000330F0">
              <w:rPr>
                <w:rFonts w:asciiTheme="minorHAnsi" w:hAnsiTheme="minorHAnsi" w:cstheme="minorBidi"/>
                <w:b/>
                <w:lang w:val="en-US"/>
              </w:rPr>
              <w:t xml:space="preserve"> </w:t>
            </w:r>
            <w:proofErr w:type="spellStart"/>
            <w:r w:rsidRPr="000330F0">
              <w:rPr>
                <w:rFonts w:asciiTheme="minorHAnsi" w:hAnsiTheme="minorHAnsi" w:cstheme="minorBidi"/>
                <w:b/>
                <w:lang w:val="en-US"/>
              </w:rPr>
              <w:t>транзиције</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за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ученике</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са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ризиком</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од</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раног</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напуштања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образовања</w:t>
            </w:r>
            <w:proofErr w:type="spellEnd"/>
          </w:p>
          <w:p w14:paraId="2DDA39B4" w14:textId="77777777" w:rsidR="000330F0" w:rsidRPr="000330F0" w:rsidRDefault="000330F0" w:rsidP="000330F0">
            <w:pPr>
              <w:rPr>
                <w:rFonts w:asciiTheme="minorHAnsi" w:hAnsiTheme="minorHAnsi" w:cstheme="minorBidi"/>
                <w:lang w:val="en-US"/>
              </w:rPr>
            </w:pPr>
          </w:p>
        </w:tc>
        <w:tc>
          <w:tcPr>
            <w:tcW w:w="1975" w:type="dxa"/>
          </w:tcPr>
          <w:p w14:paraId="27E4726D"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Стручна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служба</w:t>
            </w:r>
            <w:proofErr w:type="spellEnd"/>
            <w:r w:rsidRPr="000330F0">
              <w:rPr>
                <w:rFonts w:ascii="Calibri" w:hAnsi="Calibri" w:cs="Cambria"/>
                <w:bCs/>
                <w:iCs/>
                <w:lang w:val="en-US"/>
              </w:rPr>
              <w:t xml:space="preserve">, </w:t>
            </w:r>
          </w:p>
          <w:p w14:paraId="020696BE"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Одељењске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старешине</w:t>
            </w:r>
            <w:proofErr w:type="spellEnd"/>
          </w:p>
        </w:tc>
        <w:tc>
          <w:tcPr>
            <w:tcW w:w="1343" w:type="dxa"/>
          </w:tcPr>
          <w:p w14:paraId="51D1B404"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Друго</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полугодиште</w:t>
            </w:r>
            <w:proofErr w:type="spellEnd"/>
            <w:r w:rsidRPr="000330F0">
              <w:rPr>
                <w:rFonts w:asciiTheme="minorHAnsi" w:hAnsiTheme="minorHAnsi" w:cstheme="minorHAnsi"/>
                <w:lang w:val="en-US"/>
              </w:rPr>
              <w:t xml:space="preserve"> 2022/2023 – </w:t>
            </w:r>
            <w:proofErr w:type="spellStart"/>
            <w:r w:rsidRPr="000330F0">
              <w:rPr>
                <w:rFonts w:asciiTheme="minorHAnsi" w:hAnsiTheme="minorHAnsi" w:cstheme="minorHAnsi"/>
                <w:lang w:val="en-US"/>
              </w:rPr>
              <w:t>по</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потреби</w:t>
            </w:r>
            <w:proofErr w:type="spellEnd"/>
          </w:p>
        </w:tc>
        <w:tc>
          <w:tcPr>
            <w:tcW w:w="2995" w:type="dxa"/>
          </w:tcPr>
          <w:p w14:paraId="74F3D1BF" w14:textId="77777777" w:rsidR="000330F0" w:rsidRPr="000330F0" w:rsidRDefault="000330F0" w:rsidP="000330F0">
            <w:pPr>
              <w:rPr>
                <w:rFonts w:asciiTheme="minorHAnsi" w:eastAsia="Times New Roman" w:hAnsiTheme="minorHAnsi"/>
                <w:lang w:val="en-US"/>
              </w:rPr>
            </w:pPr>
            <w:r w:rsidRPr="000330F0">
              <w:rPr>
                <w:rFonts w:asciiTheme="minorHAnsi" w:eastAsia="Times New Roman" w:hAnsiTheme="minorHAnsi"/>
                <w:lang w:val="en-US"/>
              </w:rPr>
              <w:t>-</w:t>
            </w:r>
            <w:r w:rsidRPr="000330F0">
              <w:rPr>
                <w:rFonts w:asciiTheme="minorHAnsi" w:eastAsia="Times New Roman" w:hAnsiTheme="minorHAnsi"/>
                <w:lang w:val="sr-Cyrl-RS"/>
              </w:rPr>
              <w:t xml:space="preserve"> </w:t>
            </w:r>
            <w:proofErr w:type="spellStart"/>
            <w:r w:rsidRPr="000330F0">
              <w:rPr>
                <w:rFonts w:asciiTheme="minorHAnsi" w:eastAsia="Times New Roman" w:hAnsiTheme="minorHAnsi"/>
                <w:lang w:val="en-US"/>
              </w:rPr>
              <w:t>Израђени</w:t>
            </w:r>
            <w:proofErr w:type="spellEnd"/>
            <w:r w:rsidRPr="000330F0">
              <w:rPr>
                <w:rFonts w:asciiTheme="minorHAnsi" w:eastAsia="Times New Roman" w:hAnsiTheme="minorHAnsi"/>
                <w:lang w:val="en-US"/>
              </w:rPr>
              <w:t xml:space="preserve"> </w:t>
            </w:r>
            <w:proofErr w:type="spellStart"/>
            <w:r w:rsidRPr="000330F0">
              <w:rPr>
                <w:rFonts w:asciiTheme="minorHAnsi" w:eastAsia="Times New Roman" w:hAnsiTheme="minorHAnsi"/>
                <w:lang w:val="en-US"/>
              </w:rPr>
              <w:t>су</w:t>
            </w:r>
            <w:proofErr w:type="spellEnd"/>
            <w:r w:rsidRPr="000330F0">
              <w:rPr>
                <w:rFonts w:asciiTheme="minorHAnsi" w:eastAsia="Times New Roman" w:hAnsiTheme="minorHAnsi"/>
                <w:lang w:val="en-US"/>
              </w:rPr>
              <w:t xml:space="preserve"> </w:t>
            </w:r>
            <w:proofErr w:type="spellStart"/>
            <w:r w:rsidRPr="000330F0">
              <w:rPr>
                <w:rFonts w:asciiTheme="minorHAnsi" w:eastAsia="Times New Roman" w:hAnsiTheme="minorHAnsi"/>
                <w:lang w:val="en-US"/>
              </w:rPr>
              <w:t>Транзициони</w:t>
            </w:r>
            <w:proofErr w:type="spellEnd"/>
            <w:r w:rsidRPr="000330F0">
              <w:rPr>
                <w:rFonts w:asciiTheme="minorHAnsi" w:eastAsia="Times New Roman" w:hAnsiTheme="minorHAnsi"/>
                <w:lang w:val="en-US"/>
              </w:rPr>
              <w:t xml:space="preserve"> </w:t>
            </w:r>
            <w:proofErr w:type="spellStart"/>
            <w:r w:rsidRPr="000330F0">
              <w:rPr>
                <w:rFonts w:asciiTheme="minorHAnsi" w:eastAsia="Times New Roman" w:hAnsiTheme="minorHAnsi"/>
                <w:lang w:val="en-US"/>
              </w:rPr>
              <w:t>планови</w:t>
            </w:r>
            <w:proofErr w:type="spellEnd"/>
            <w:r w:rsidRPr="000330F0">
              <w:rPr>
                <w:rFonts w:asciiTheme="minorHAnsi" w:eastAsia="Times New Roman" w:hAnsiTheme="minorHAnsi"/>
                <w:lang w:val="en-US"/>
              </w:rPr>
              <w:t xml:space="preserve"> </w:t>
            </w:r>
            <w:proofErr w:type="spellStart"/>
            <w:r w:rsidRPr="000330F0">
              <w:rPr>
                <w:rFonts w:asciiTheme="minorHAnsi" w:eastAsia="Times New Roman" w:hAnsiTheme="minorHAnsi"/>
                <w:lang w:val="en-US"/>
              </w:rPr>
              <w:t>за</w:t>
            </w:r>
            <w:proofErr w:type="spellEnd"/>
            <w:r w:rsidRPr="000330F0">
              <w:rPr>
                <w:rFonts w:asciiTheme="minorHAnsi" w:eastAsia="Times New Roman" w:hAnsiTheme="minorHAnsi"/>
                <w:lang w:val="en-US"/>
              </w:rPr>
              <w:t xml:space="preserve"> </w:t>
            </w:r>
            <w:proofErr w:type="spellStart"/>
            <w:r w:rsidRPr="000330F0">
              <w:rPr>
                <w:rFonts w:asciiTheme="minorHAnsi" w:eastAsia="Times New Roman" w:hAnsiTheme="minorHAnsi"/>
                <w:lang w:val="en-US"/>
              </w:rPr>
              <w:t>ученике</w:t>
            </w:r>
            <w:proofErr w:type="spellEnd"/>
            <w:r w:rsidRPr="000330F0">
              <w:rPr>
                <w:rFonts w:asciiTheme="minorHAnsi" w:eastAsia="Times New Roman" w:hAnsiTheme="minorHAnsi"/>
                <w:lang w:val="en-US"/>
              </w:rPr>
              <w:t xml:space="preserve"> </w:t>
            </w:r>
            <w:proofErr w:type="spellStart"/>
            <w:r w:rsidRPr="000330F0">
              <w:rPr>
                <w:rFonts w:asciiTheme="minorHAnsi" w:eastAsia="Times New Roman" w:hAnsiTheme="minorHAnsi"/>
                <w:lang w:val="en-US"/>
              </w:rPr>
              <w:t>који</w:t>
            </w:r>
            <w:proofErr w:type="spellEnd"/>
            <w:r w:rsidRPr="000330F0">
              <w:rPr>
                <w:rFonts w:asciiTheme="minorHAnsi" w:eastAsia="Times New Roman" w:hAnsiTheme="minorHAnsi"/>
                <w:lang w:val="en-US"/>
              </w:rPr>
              <w:t xml:space="preserve"> </w:t>
            </w:r>
            <w:proofErr w:type="spellStart"/>
            <w:r w:rsidRPr="000330F0">
              <w:rPr>
                <w:rFonts w:asciiTheme="minorHAnsi" w:eastAsia="Times New Roman" w:hAnsiTheme="minorHAnsi"/>
                <w:lang w:val="en-US"/>
              </w:rPr>
              <w:t>наставу</w:t>
            </w:r>
            <w:proofErr w:type="spellEnd"/>
            <w:r w:rsidRPr="000330F0">
              <w:rPr>
                <w:rFonts w:asciiTheme="minorHAnsi" w:eastAsia="Times New Roman" w:hAnsiTheme="minorHAnsi"/>
                <w:lang w:val="en-US"/>
              </w:rPr>
              <w:t xml:space="preserve"> у </w:t>
            </w:r>
            <w:proofErr w:type="spellStart"/>
            <w:r w:rsidRPr="000330F0">
              <w:rPr>
                <w:rFonts w:asciiTheme="minorHAnsi" w:eastAsia="Times New Roman" w:hAnsiTheme="minorHAnsi"/>
                <w:lang w:val="en-US"/>
              </w:rPr>
              <w:t>другом</w:t>
            </w:r>
            <w:proofErr w:type="spellEnd"/>
            <w:r w:rsidRPr="000330F0">
              <w:rPr>
                <w:rFonts w:asciiTheme="minorHAnsi" w:eastAsia="Times New Roman" w:hAnsiTheme="minorHAnsi"/>
                <w:lang w:val="en-US"/>
              </w:rPr>
              <w:t xml:space="preserve"> </w:t>
            </w:r>
            <w:proofErr w:type="spellStart"/>
            <w:r w:rsidRPr="000330F0">
              <w:rPr>
                <w:rFonts w:asciiTheme="minorHAnsi" w:eastAsia="Times New Roman" w:hAnsiTheme="minorHAnsi"/>
                <w:lang w:val="en-US"/>
              </w:rPr>
              <w:t>циклусу</w:t>
            </w:r>
            <w:proofErr w:type="spellEnd"/>
            <w:r w:rsidRPr="000330F0">
              <w:rPr>
                <w:rFonts w:asciiTheme="minorHAnsi" w:eastAsia="Times New Roman" w:hAnsiTheme="minorHAnsi"/>
                <w:lang w:val="en-US"/>
              </w:rPr>
              <w:t xml:space="preserve"> </w:t>
            </w:r>
            <w:proofErr w:type="spellStart"/>
            <w:r w:rsidRPr="000330F0">
              <w:rPr>
                <w:rFonts w:asciiTheme="minorHAnsi" w:eastAsia="Times New Roman" w:hAnsiTheme="minorHAnsi"/>
                <w:lang w:val="en-US"/>
              </w:rPr>
              <w:t>настављају</w:t>
            </w:r>
            <w:proofErr w:type="spellEnd"/>
            <w:r w:rsidRPr="000330F0">
              <w:rPr>
                <w:rFonts w:asciiTheme="minorHAnsi" w:eastAsia="Times New Roman" w:hAnsiTheme="minorHAnsi"/>
                <w:lang w:val="en-US"/>
              </w:rPr>
              <w:t xml:space="preserve"> </w:t>
            </w:r>
            <w:proofErr w:type="spellStart"/>
            <w:r w:rsidRPr="000330F0">
              <w:rPr>
                <w:rFonts w:asciiTheme="minorHAnsi" w:eastAsia="Times New Roman" w:hAnsiTheme="minorHAnsi"/>
                <w:lang w:val="en-US"/>
              </w:rPr>
              <w:t>по</w:t>
            </w:r>
            <w:proofErr w:type="spellEnd"/>
            <w:r w:rsidRPr="000330F0">
              <w:rPr>
                <w:rFonts w:asciiTheme="minorHAnsi" w:eastAsia="Times New Roman" w:hAnsiTheme="minorHAnsi"/>
                <w:lang w:val="en-US"/>
              </w:rPr>
              <w:t xml:space="preserve"> ИОП-у</w:t>
            </w:r>
          </w:p>
          <w:p w14:paraId="48C28A7E"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Ученицима</w:t>
            </w:r>
            <w:proofErr w:type="spellEnd"/>
          </w:p>
          <w:p w14:paraId="6A47D239"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четвртог</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разреда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је</w:t>
            </w:r>
            <w:proofErr w:type="spellEnd"/>
          </w:p>
          <w:p w14:paraId="6058B55D"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организована</w:t>
            </w:r>
            <w:proofErr w:type="spellEnd"/>
          </w:p>
          <w:p w14:paraId="463296C3"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посета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наставника</w:t>
            </w:r>
            <w:proofErr w:type="spellEnd"/>
          </w:p>
          <w:p w14:paraId="1DCE98D9"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вишех</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одељења</w:t>
            </w:r>
            <w:proofErr w:type="spellEnd"/>
            <w:r w:rsidRPr="000330F0">
              <w:rPr>
                <w:rFonts w:asciiTheme="minorHAnsi" w:hAnsiTheme="minorHAnsi" w:cstheme="minorHAnsi"/>
                <w:lang w:val="en-US"/>
              </w:rPr>
              <w:t>,</w:t>
            </w:r>
          </w:p>
          <w:p w14:paraId="19CA86CA"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који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их</w:t>
            </w:r>
            <w:proofErr w:type="spellEnd"/>
          </w:p>
          <w:p w14:paraId="09A1B194"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охрабрили</w:t>
            </w:r>
            <w:proofErr w:type="spellEnd"/>
            <w:r w:rsidRPr="000330F0">
              <w:rPr>
                <w:rFonts w:asciiTheme="minorHAnsi" w:hAnsiTheme="minorHAnsi" w:cstheme="minorHAnsi"/>
                <w:lang w:val="en-US"/>
              </w:rPr>
              <w:t xml:space="preserve"> и</w:t>
            </w:r>
          </w:p>
          <w:p w14:paraId="1B26251A"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истицали</w:t>
            </w:r>
            <w:proofErr w:type="spellEnd"/>
          </w:p>
          <w:p w14:paraId="216A21FA"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предности</w:t>
            </w:r>
            <w:proofErr w:type="spellEnd"/>
          </w:p>
          <w:p w14:paraId="7FA62AE4"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школовања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од</w:t>
            </w:r>
            <w:proofErr w:type="spellEnd"/>
          </w:p>
          <w:p w14:paraId="24C85A13"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петог</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до</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осмог</w:t>
            </w:r>
            <w:proofErr w:type="spellEnd"/>
          </w:p>
          <w:p w14:paraId="35345E73"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разреда</w:t>
            </w:r>
            <w:proofErr w:type="spellEnd"/>
            <w:r w:rsidRPr="000330F0">
              <w:rPr>
                <w:rFonts w:asciiTheme="minorHAnsi" w:hAnsiTheme="minorHAnsi" w:cstheme="minorHAnsi"/>
                <w:lang w:val="en-US"/>
              </w:rPr>
              <w:t>.</w:t>
            </w:r>
          </w:p>
          <w:p w14:paraId="3518298F" w14:textId="77777777" w:rsidR="000330F0" w:rsidRPr="000330F0" w:rsidRDefault="000330F0" w:rsidP="000330F0">
            <w:pPr>
              <w:spacing w:after="200" w:line="276" w:lineRule="auto"/>
              <w:contextualSpacing/>
              <w:rPr>
                <w:rFonts w:asciiTheme="minorHAnsi" w:hAnsiTheme="minorHAnsi" w:cstheme="minorHAnsi"/>
                <w:lang w:val="en-US"/>
              </w:rPr>
            </w:pPr>
            <w:proofErr w:type="spellStart"/>
            <w:r w:rsidRPr="000330F0">
              <w:rPr>
                <w:rFonts w:asciiTheme="minorHAnsi" w:hAnsiTheme="minorHAnsi" w:cstheme="minorHAnsi"/>
                <w:lang w:val="en-US"/>
              </w:rPr>
              <w:t>Докази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ес-Дневник</w:t>
            </w:r>
            <w:proofErr w:type="spellEnd"/>
          </w:p>
        </w:tc>
      </w:tr>
      <w:tr w:rsidR="000330F0" w:rsidRPr="000330F0" w14:paraId="73ADF80F" w14:textId="77777777" w:rsidTr="001329FC">
        <w:tc>
          <w:tcPr>
            <w:tcW w:w="738" w:type="dxa"/>
          </w:tcPr>
          <w:p w14:paraId="2A775248" w14:textId="77777777" w:rsidR="000330F0" w:rsidRPr="000330F0" w:rsidRDefault="000330F0" w:rsidP="000330F0">
            <w:pPr>
              <w:rPr>
                <w:rFonts w:ascii="Calibri" w:hAnsi="Calibri" w:cs="Cambria"/>
                <w:bCs/>
                <w:iCs/>
                <w:lang w:val="en-US"/>
              </w:rPr>
            </w:pPr>
            <w:r w:rsidRPr="000330F0">
              <w:rPr>
                <w:rFonts w:ascii="Calibri" w:hAnsi="Calibri" w:cs="Cambria"/>
                <w:bCs/>
                <w:iCs/>
                <w:lang w:val="en-US"/>
              </w:rPr>
              <w:lastRenderedPageBreak/>
              <w:t>10.7</w:t>
            </w:r>
          </w:p>
        </w:tc>
        <w:tc>
          <w:tcPr>
            <w:tcW w:w="2525" w:type="dxa"/>
          </w:tcPr>
          <w:p w14:paraId="3E9C54D2"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Посебно</w:t>
            </w:r>
            <w:proofErr w:type="spellEnd"/>
            <w:r w:rsidRPr="000330F0">
              <w:rPr>
                <w:rFonts w:ascii="Calibri" w:hAnsi="Calibri" w:cs="Cambria"/>
                <w:bCs/>
                <w:iCs/>
                <w:lang w:val="en-US"/>
              </w:rPr>
              <w:t xml:space="preserve"> </w:t>
            </w:r>
            <w:proofErr w:type="spellStart"/>
            <w:r w:rsidRPr="000330F0">
              <w:rPr>
                <w:rFonts w:ascii="Calibri" w:hAnsi="Calibri" w:cs="Cambria"/>
                <w:b/>
                <w:bCs/>
                <w:iCs/>
                <w:lang w:val="en-US"/>
              </w:rPr>
              <w:t>професионално</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саветовање</w:t>
            </w:r>
            <w:proofErr w:type="spellEnd"/>
            <w:r w:rsidRPr="000330F0">
              <w:rPr>
                <w:rFonts w:ascii="Calibri" w:hAnsi="Calibri" w:cs="Cambria"/>
                <w:bCs/>
                <w:iCs/>
                <w:lang w:val="en-US"/>
              </w:rPr>
              <w:t xml:space="preserve"> и </w:t>
            </w:r>
            <w:proofErr w:type="spellStart"/>
            <w:r w:rsidRPr="000330F0">
              <w:rPr>
                <w:rFonts w:ascii="Calibri" w:hAnsi="Calibri" w:cs="Cambria"/>
                <w:bCs/>
                <w:iCs/>
                <w:lang w:val="en-US"/>
              </w:rPr>
              <w:t>усмеравање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за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ученике</w:t>
            </w:r>
            <w:proofErr w:type="spellEnd"/>
            <w:r w:rsidRPr="000330F0">
              <w:rPr>
                <w:rFonts w:ascii="Calibri" w:hAnsi="Calibri" w:cs="Cambria"/>
                <w:bCs/>
                <w:iCs/>
                <w:lang w:val="en-US"/>
              </w:rPr>
              <w:t xml:space="preserve"> 8. </w:t>
            </w:r>
            <w:proofErr w:type="spellStart"/>
            <w:r w:rsidRPr="000330F0">
              <w:rPr>
                <w:rFonts w:ascii="Calibri" w:hAnsi="Calibri" w:cs="Cambria"/>
                <w:bCs/>
                <w:iCs/>
                <w:lang w:val="en-US"/>
              </w:rPr>
              <w:t>разреда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код</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којих</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постоји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ризик</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од</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раног</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напуштања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образовања</w:t>
            </w:r>
            <w:proofErr w:type="spellEnd"/>
          </w:p>
        </w:tc>
        <w:tc>
          <w:tcPr>
            <w:tcW w:w="1975" w:type="dxa"/>
          </w:tcPr>
          <w:p w14:paraId="0E6ECCC4"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Стручна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служба</w:t>
            </w:r>
            <w:proofErr w:type="spellEnd"/>
          </w:p>
        </w:tc>
        <w:tc>
          <w:tcPr>
            <w:tcW w:w="1343" w:type="dxa"/>
          </w:tcPr>
          <w:p w14:paraId="4BB231D3"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Друго</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полугодиште</w:t>
            </w:r>
            <w:proofErr w:type="spellEnd"/>
            <w:r w:rsidRPr="000330F0">
              <w:rPr>
                <w:rFonts w:asciiTheme="minorHAnsi" w:hAnsiTheme="minorHAnsi" w:cstheme="minorHAnsi"/>
                <w:lang w:val="en-US"/>
              </w:rPr>
              <w:t xml:space="preserve"> 2022/2023 </w:t>
            </w:r>
          </w:p>
        </w:tc>
        <w:tc>
          <w:tcPr>
            <w:tcW w:w="2995" w:type="dxa"/>
          </w:tcPr>
          <w:p w14:paraId="0E2E5574"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Организоване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су</w:t>
            </w:r>
            <w:proofErr w:type="spellEnd"/>
          </w:p>
          <w:p w14:paraId="229108E7"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посете</w:t>
            </w:r>
            <w:proofErr w:type="spellEnd"/>
          </w:p>
          <w:p w14:paraId="310F3D84"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предузећима</w:t>
            </w:r>
            <w:proofErr w:type="spellEnd"/>
            <w:r w:rsidRPr="000330F0">
              <w:rPr>
                <w:rFonts w:asciiTheme="minorHAnsi" w:hAnsiTheme="minorHAnsi" w:cstheme="minorHAnsi"/>
                <w:lang w:val="en-US"/>
              </w:rPr>
              <w:t xml:space="preserve"> и</w:t>
            </w:r>
          </w:p>
          <w:p w14:paraId="30B7C240"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институцијама</w:t>
            </w:r>
            <w:proofErr w:type="spellEnd"/>
            <w:r w:rsidRPr="000330F0">
              <w:rPr>
                <w:rFonts w:asciiTheme="minorHAnsi" w:hAnsiTheme="minorHAnsi" w:cstheme="minorHAnsi"/>
                <w:lang w:val="en-US"/>
              </w:rPr>
              <w:t xml:space="preserve"> у</w:t>
            </w:r>
          </w:p>
          <w:p w14:paraId="14A3EE2A"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којима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су</w:t>
            </w:r>
            <w:proofErr w:type="spellEnd"/>
          </w:p>
          <w:p w14:paraId="6FF47DB9"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представљена</w:t>
            </w:r>
            <w:proofErr w:type="spellEnd"/>
          </w:p>
          <w:p w14:paraId="11881274"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поједина</w:t>
            </w:r>
            <w:proofErr w:type="spellEnd"/>
          </w:p>
          <w:p w14:paraId="2C38A384"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занимања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Осмак</w:t>
            </w:r>
            <w:proofErr w:type="spellEnd"/>
          </w:p>
          <w:p w14:paraId="13E5BB59"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ромске</w:t>
            </w:r>
            <w:proofErr w:type="spellEnd"/>
          </w:p>
          <w:p w14:paraId="6F51083E"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националности</w:t>
            </w:r>
            <w:proofErr w:type="spellEnd"/>
          </w:p>
          <w:p w14:paraId="12B6143C"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веома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је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мотивисан</w:t>
            </w:r>
            <w:proofErr w:type="spellEnd"/>
          </w:p>
          <w:p w14:paraId="6E32EFE0"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да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настави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даље</w:t>
            </w:r>
            <w:proofErr w:type="spellEnd"/>
          </w:p>
          <w:p w14:paraId="3329596A" w14:textId="77777777" w:rsidR="000330F0" w:rsidRPr="000330F0" w:rsidRDefault="000330F0" w:rsidP="000330F0">
            <w:pPr>
              <w:spacing w:after="200" w:line="276" w:lineRule="auto"/>
              <w:contextualSpacing/>
              <w:rPr>
                <w:rFonts w:asciiTheme="minorHAnsi" w:hAnsiTheme="minorHAnsi" w:cstheme="minorHAnsi"/>
                <w:lang w:val="en-US"/>
              </w:rPr>
            </w:pPr>
            <w:proofErr w:type="spellStart"/>
            <w:r w:rsidRPr="000330F0">
              <w:rPr>
                <w:rFonts w:asciiTheme="minorHAnsi" w:hAnsiTheme="minorHAnsi" w:cstheme="minorHAnsi"/>
                <w:lang w:val="en-US"/>
              </w:rPr>
              <w:t>школовање</w:t>
            </w:r>
            <w:proofErr w:type="spellEnd"/>
            <w:r w:rsidRPr="000330F0">
              <w:rPr>
                <w:rFonts w:asciiTheme="minorHAnsi" w:hAnsiTheme="minorHAnsi" w:cstheme="minorHAnsi"/>
                <w:lang w:val="en-US"/>
              </w:rPr>
              <w:t>.</w:t>
            </w:r>
          </w:p>
          <w:p w14:paraId="545806DB" w14:textId="77777777" w:rsidR="000330F0" w:rsidRPr="000330F0" w:rsidRDefault="000330F0" w:rsidP="000330F0">
            <w:pPr>
              <w:rPr>
                <w:rFonts w:ascii="Calibri" w:hAnsi="Calibri" w:cs="Cambria"/>
                <w:bCs/>
                <w:iCs/>
                <w:lang w:val="sr-Cyrl-RS"/>
              </w:rPr>
            </w:pPr>
            <w:r w:rsidRPr="000330F0">
              <w:rPr>
                <w:rFonts w:asciiTheme="minorHAnsi" w:hAnsiTheme="minorHAnsi" w:cstheme="minorHAnsi"/>
                <w:lang w:val="sr-Cyrl-RS"/>
              </w:rPr>
              <w:t>Такође са ученицима који су основну школу завршили по инклузији психолог школе обавио саветодавни рад и заједно са родитељима усмеравали ученика приликом избора будуће професије</w:t>
            </w:r>
          </w:p>
          <w:p w14:paraId="500BE71C" w14:textId="77777777" w:rsidR="000330F0" w:rsidRPr="000330F0" w:rsidRDefault="000330F0" w:rsidP="000330F0">
            <w:pPr>
              <w:rPr>
                <w:rFonts w:ascii="Calibri" w:hAnsi="Calibri" w:cs="Cambria"/>
                <w:bCs/>
                <w:iCs/>
                <w:lang w:val="en-US"/>
              </w:rPr>
            </w:pPr>
            <w:r w:rsidRPr="000330F0">
              <w:rPr>
                <w:rFonts w:ascii="Calibri" w:hAnsi="Calibri" w:cs="Cambria"/>
                <w:bCs/>
                <w:iCs/>
                <w:lang w:val="en-US"/>
              </w:rPr>
              <w:t>-</w:t>
            </w:r>
            <w:proofErr w:type="spellStart"/>
            <w:r w:rsidRPr="000330F0">
              <w:rPr>
                <w:rFonts w:ascii="Calibri" w:hAnsi="Calibri" w:cs="Cambria"/>
                <w:bCs/>
                <w:iCs/>
                <w:lang w:val="en-US"/>
              </w:rPr>
              <w:t>Евиденција</w:t>
            </w:r>
            <w:proofErr w:type="spellEnd"/>
            <w:r w:rsidRPr="000330F0">
              <w:rPr>
                <w:rFonts w:ascii="Calibri" w:hAnsi="Calibri" w:cs="Cambria"/>
                <w:bCs/>
                <w:iCs/>
                <w:lang w:val="en-US"/>
              </w:rPr>
              <w:t xml:space="preserve"> о </w:t>
            </w:r>
            <w:proofErr w:type="spellStart"/>
            <w:r w:rsidRPr="000330F0">
              <w:rPr>
                <w:rFonts w:ascii="Calibri" w:hAnsi="Calibri" w:cs="Cambria"/>
                <w:bCs/>
                <w:iCs/>
                <w:lang w:val="en-US"/>
              </w:rPr>
              <w:t>саветовању</w:t>
            </w:r>
            <w:proofErr w:type="spellEnd"/>
          </w:p>
        </w:tc>
      </w:tr>
      <w:tr w:rsidR="000330F0" w:rsidRPr="000330F0" w14:paraId="3207897D" w14:textId="77777777" w:rsidTr="001329FC">
        <w:tc>
          <w:tcPr>
            <w:tcW w:w="738" w:type="dxa"/>
          </w:tcPr>
          <w:p w14:paraId="74123DF3" w14:textId="77777777" w:rsidR="000330F0" w:rsidRPr="000330F0" w:rsidRDefault="000330F0" w:rsidP="000330F0">
            <w:pPr>
              <w:rPr>
                <w:rFonts w:asciiTheme="minorHAnsi" w:hAnsiTheme="minorHAnsi" w:cstheme="minorBidi"/>
                <w:lang w:val="en-US"/>
              </w:rPr>
            </w:pPr>
            <w:r w:rsidRPr="000330F0">
              <w:rPr>
                <w:rFonts w:asciiTheme="minorHAnsi" w:hAnsiTheme="minorHAnsi" w:cstheme="minorBidi"/>
                <w:lang w:val="en-US"/>
              </w:rPr>
              <w:t>10.8</w:t>
            </w:r>
          </w:p>
        </w:tc>
        <w:tc>
          <w:tcPr>
            <w:tcW w:w="2525" w:type="dxa"/>
          </w:tcPr>
          <w:p w14:paraId="7ADF7FB2"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С</w:t>
            </w:r>
            <w:r w:rsidRPr="000330F0">
              <w:rPr>
                <w:rFonts w:asciiTheme="minorHAnsi" w:hAnsiTheme="minorHAnsi" w:cstheme="minorBidi"/>
                <w:lang w:val="en-US"/>
              </w:rPr>
              <w:t>арадња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са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релевантним</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институцијама</w:t>
            </w:r>
            <w:proofErr w:type="spellEnd"/>
            <w:r w:rsidRPr="000330F0">
              <w:rPr>
                <w:rFonts w:asciiTheme="minorHAnsi" w:hAnsiTheme="minorHAnsi" w:cstheme="minorBidi"/>
                <w:lang w:val="en-US"/>
              </w:rPr>
              <w:t xml:space="preserve"> и </w:t>
            </w:r>
            <w:proofErr w:type="spellStart"/>
            <w:r w:rsidRPr="000330F0">
              <w:rPr>
                <w:rFonts w:asciiTheme="minorHAnsi" w:hAnsiTheme="minorHAnsi" w:cstheme="minorBidi"/>
                <w:lang w:val="en-US"/>
              </w:rPr>
              <w:t>појединцима</w:t>
            </w:r>
            <w:proofErr w:type="spellEnd"/>
            <w:r w:rsidRPr="000330F0">
              <w:rPr>
                <w:rFonts w:asciiTheme="minorHAnsi" w:hAnsiTheme="minorHAnsi" w:cstheme="minorBidi"/>
                <w:lang w:val="en-US"/>
              </w:rPr>
              <w:t xml:space="preserve"> у </w:t>
            </w:r>
            <w:proofErr w:type="spellStart"/>
            <w:r w:rsidRPr="000330F0">
              <w:rPr>
                <w:rFonts w:asciiTheme="minorHAnsi" w:hAnsiTheme="minorHAnsi" w:cstheme="minorBidi"/>
                <w:lang w:val="en-US"/>
              </w:rPr>
              <w:t>подршци</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ученицима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из</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осетљивих</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група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са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ризиком</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од</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раног</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напуштања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образовања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Центар</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за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социјални</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рад</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Национални</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савет</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Рома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Црвени</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крст</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хуманитарне</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организације</w:t>
            </w:r>
            <w:proofErr w:type="spellEnd"/>
            <w:r w:rsidRPr="000330F0">
              <w:rPr>
                <w:rFonts w:asciiTheme="minorHAnsi" w:hAnsiTheme="minorHAnsi" w:cstheme="minorBidi"/>
                <w:lang w:val="en-US"/>
              </w:rPr>
              <w:t>)</w:t>
            </w:r>
          </w:p>
        </w:tc>
        <w:tc>
          <w:tcPr>
            <w:tcW w:w="1975" w:type="dxa"/>
          </w:tcPr>
          <w:p w14:paraId="6B32C992"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Стручна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служба</w:t>
            </w:r>
            <w:proofErr w:type="spellEnd"/>
            <w:r w:rsidRPr="000330F0">
              <w:rPr>
                <w:rFonts w:ascii="Calibri" w:hAnsi="Calibri" w:cs="Cambria"/>
                <w:bCs/>
                <w:iCs/>
                <w:lang w:val="en-US"/>
              </w:rPr>
              <w:t xml:space="preserve">, </w:t>
            </w:r>
          </w:p>
          <w:p w14:paraId="166BD443"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Одељењске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старешине</w:t>
            </w:r>
            <w:proofErr w:type="spellEnd"/>
          </w:p>
        </w:tc>
        <w:tc>
          <w:tcPr>
            <w:tcW w:w="1343" w:type="dxa"/>
          </w:tcPr>
          <w:p w14:paraId="41BAC94F"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Током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шк</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године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по</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потреби</w:t>
            </w:r>
            <w:proofErr w:type="spellEnd"/>
          </w:p>
        </w:tc>
        <w:tc>
          <w:tcPr>
            <w:tcW w:w="2995" w:type="dxa"/>
          </w:tcPr>
          <w:p w14:paraId="35C9B3AA" w14:textId="77777777" w:rsidR="000330F0" w:rsidRPr="000330F0" w:rsidRDefault="000330F0" w:rsidP="000330F0">
            <w:pPr>
              <w:rPr>
                <w:rFonts w:ascii="Calibri" w:hAnsi="Calibri" w:cs="Cambria"/>
                <w:bCs/>
                <w:iCs/>
                <w:lang w:val="en-US"/>
              </w:rPr>
            </w:pPr>
            <w:r w:rsidRPr="000330F0">
              <w:rPr>
                <w:rFonts w:ascii="Calibri" w:hAnsi="Calibri" w:cs="Cambria"/>
                <w:bCs/>
                <w:iCs/>
                <w:lang w:val="en-US"/>
              </w:rPr>
              <w:t xml:space="preserve">У </w:t>
            </w:r>
            <w:proofErr w:type="spellStart"/>
            <w:r w:rsidRPr="000330F0">
              <w:rPr>
                <w:rFonts w:ascii="Calibri" w:hAnsi="Calibri" w:cs="Cambria"/>
                <w:bCs/>
                <w:iCs/>
                <w:lang w:val="en-US"/>
              </w:rPr>
              <w:t>циљу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пружања</w:t>
            </w:r>
            <w:proofErr w:type="spellEnd"/>
          </w:p>
          <w:p w14:paraId="15FE640A"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подршке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деци</w:t>
            </w:r>
            <w:proofErr w:type="spellEnd"/>
            <w:r w:rsidRPr="000330F0">
              <w:rPr>
                <w:rFonts w:ascii="Calibri" w:hAnsi="Calibri" w:cs="Cambria"/>
                <w:bCs/>
                <w:iCs/>
                <w:lang w:val="en-US"/>
              </w:rPr>
              <w:t xml:space="preserve"> и</w:t>
            </w:r>
          </w:p>
          <w:p w14:paraId="5B50A0F5"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родитељима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из</w:t>
            </w:r>
            <w:proofErr w:type="spellEnd"/>
          </w:p>
          <w:p w14:paraId="3F3BC23A"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осетљивих</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група</w:t>
            </w:r>
            <w:proofErr w:type="spellEnd"/>
            <w:r w:rsidRPr="000330F0">
              <w:rPr>
                <w:rFonts w:ascii="Calibri" w:hAnsi="Calibri" w:cs="Cambria"/>
                <w:bCs/>
                <w:iCs/>
                <w:lang w:val="en-US"/>
              </w:rPr>
              <w:t>,</w:t>
            </w:r>
          </w:p>
          <w:p w14:paraId="72970222"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остварена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је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сарадња</w:t>
            </w:r>
            <w:proofErr w:type="spellEnd"/>
          </w:p>
          <w:p w14:paraId="2639D51A"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са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Центром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за</w:t>
            </w:r>
            <w:proofErr w:type="spellEnd"/>
          </w:p>
          <w:p w14:paraId="13B11EF0"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социјални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рад</w:t>
            </w:r>
            <w:proofErr w:type="spellEnd"/>
            <w:r w:rsidRPr="000330F0">
              <w:rPr>
                <w:rFonts w:ascii="Calibri" w:hAnsi="Calibri" w:cs="Cambria"/>
                <w:bCs/>
                <w:iCs/>
                <w:lang w:val="en-US"/>
              </w:rPr>
              <w:t>.</w:t>
            </w:r>
          </w:p>
          <w:p w14:paraId="0CFCA486"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Докази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евиденција</w:t>
            </w:r>
            <w:proofErr w:type="spellEnd"/>
          </w:p>
          <w:p w14:paraId="53405928"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стручних</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сарадника</w:t>
            </w:r>
            <w:proofErr w:type="spellEnd"/>
            <w:r w:rsidRPr="000330F0">
              <w:rPr>
                <w:rFonts w:ascii="Calibri" w:hAnsi="Calibri" w:cs="Cambria"/>
                <w:bCs/>
                <w:iCs/>
                <w:lang w:val="en-US"/>
              </w:rPr>
              <w:t xml:space="preserve"> о</w:t>
            </w:r>
          </w:p>
          <w:p w14:paraId="66A94160"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сарадњи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са</w:t>
            </w:r>
            <w:proofErr w:type="spellEnd"/>
          </w:p>
          <w:p w14:paraId="063DE4A8"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надлежним</w:t>
            </w:r>
            <w:proofErr w:type="spellEnd"/>
          </w:p>
          <w:p w14:paraId="0F79C046"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установама</w:t>
            </w:r>
            <w:proofErr w:type="spellEnd"/>
            <w:r w:rsidRPr="000330F0">
              <w:rPr>
                <w:rFonts w:ascii="Calibri" w:hAnsi="Calibri" w:cs="Cambria"/>
                <w:bCs/>
                <w:iCs/>
                <w:lang w:val="en-US"/>
              </w:rPr>
              <w:t>,</w:t>
            </w:r>
          </w:p>
          <w:p w14:paraId="4CD1FC98"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организацијама</w:t>
            </w:r>
            <w:proofErr w:type="spellEnd"/>
            <w:r w:rsidRPr="000330F0">
              <w:rPr>
                <w:rFonts w:ascii="Calibri" w:hAnsi="Calibri" w:cs="Cambria"/>
                <w:bCs/>
                <w:iCs/>
                <w:lang w:val="en-US"/>
              </w:rPr>
              <w:t>,</w:t>
            </w:r>
          </w:p>
          <w:p w14:paraId="2ED431C8"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удружењима</w:t>
            </w:r>
            <w:proofErr w:type="spellEnd"/>
            <w:r w:rsidRPr="000330F0">
              <w:rPr>
                <w:rFonts w:ascii="Calibri" w:hAnsi="Calibri" w:cs="Cambria"/>
                <w:bCs/>
                <w:iCs/>
                <w:lang w:val="en-US"/>
              </w:rPr>
              <w:t xml:space="preserve"> и</w:t>
            </w:r>
          </w:p>
          <w:p w14:paraId="1D8681FA"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локалном</w:t>
            </w:r>
            <w:proofErr w:type="spellEnd"/>
          </w:p>
          <w:p w14:paraId="4C350FC3"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самоуправом</w:t>
            </w:r>
            <w:proofErr w:type="spellEnd"/>
            <w:r w:rsidRPr="000330F0">
              <w:rPr>
                <w:rFonts w:ascii="Calibri" w:hAnsi="Calibri" w:cs="Cambria"/>
                <w:bCs/>
                <w:iCs/>
                <w:lang w:val="en-US"/>
              </w:rPr>
              <w:t>.</w:t>
            </w:r>
          </w:p>
          <w:p w14:paraId="2AAA91AB"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Током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школске</w:t>
            </w:r>
            <w:proofErr w:type="spellEnd"/>
          </w:p>
          <w:p w14:paraId="6CA32130"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године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није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се</w:t>
            </w:r>
            <w:proofErr w:type="spellEnd"/>
          </w:p>
          <w:p w14:paraId="493D26FF"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показала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потреба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за</w:t>
            </w:r>
            <w:proofErr w:type="spellEnd"/>
          </w:p>
          <w:p w14:paraId="4A0DE884"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сарадњу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са</w:t>
            </w:r>
            <w:proofErr w:type="spellEnd"/>
          </w:p>
          <w:p w14:paraId="129DEEAA"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представницима</w:t>
            </w:r>
            <w:proofErr w:type="spellEnd"/>
          </w:p>
          <w:p w14:paraId="4FD9BA03"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lastRenderedPageBreak/>
              <w:t>осталих</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институција</w:t>
            </w:r>
            <w:proofErr w:type="spellEnd"/>
            <w:r w:rsidRPr="000330F0">
              <w:rPr>
                <w:rFonts w:ascii="Calibri" w:hAnsi="Calibri" w:cs="Cambria"/>
                <w:bCs/>
                <w:iCs/>
                <w:lang w:val="en-US"/>
              </w:rPr>
              <w:t>,</w:t>
            </w:r>
          </w:p>
          <w:p w14:paraId="6EC1DF27"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удружења</w:t>
            </w:r>
            <w:proofErr w:type="spellEnd"/>
            <w:r w:rsidRPr="000330F0">
              <w:rPr>
                <w:rFonts w:ascii="Calibri" w:hAnsi="Calibri" w:cs="Cambria"/>
                <w:bCs/>
                <w:iCs/>
                <w:lang w:val="en-US"/>
              </w:rPr>
              <w:t xml:space="preserve"> и/</w:t>
            </w:r>
            <w:proofErr w:type="spellStart"/>
            <w:r w:rsidRPr="000330F0">
              <w:rPr>
                <w:rFonts w:ascii="Calibri" w:hAnsi="Calibri" w:cs="Cambria"/>
                <w:bCs/>
                <w:iCs/>
                <w:lang w:val="en-US"/>
              </w:rPr>
              <w:t>или</w:t>
            </w:r>
            <w:proofErr w:type="spellEnd"/>
          </w:p>
          <w:p w14:paraId="1E9AC1BF"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организација</w:t>
            </w:r>
            <w:proofErr w:type="spellEnd"/>
            <w:r w:rsidRPr="000330F0">
              <w:rPr>
                <w:rFonts w:ascii="Calibri" w:hAnsi="Calibri" w:cs="Cambria"/>
                <w:bCs/>
                <w:iCs/>
                <w:lang w:val="en-US"/>
              </w:rPr>
              <w:t>.</w:t>
            </w:r>
          </w:p>
        </w:tc>
      </w:tr>
    </w:tbl>
    <w:p w14:paraId="34360100" w14:textId="77777777" w:rsidR="000330F0" w:rsidRPr="000330F0" w:rsidRDefault="000330F0" w:rsidP="000330F0">
      <w:pPr>
        <w:spacing w:after="200" w:line="276" w:lineRule="auto"/>
        <w:rPr>
          <w:rFonts w:ascii="Calibri" w:hAnsi="Calibri" w:cstheme="minorBidi"/>
          <w:iCs/>
          <w:lang w:val="en-US"/>
        </w:rPr>
      </w:pPr>
    </w:p>
    <w:p w14:paraId="16D13844" w14:textId="77777777" w:rsidR="000330F0" w:rsidRPr="000330F0" w:rsidRDefault="000330F0" w:rsidP="000330F0">
      <w:pPr>
        <w:spacing w:after="200" w:line="276" w:lineRule="auto"/>
        <w:jc w:val="both"/>
        <w:rPr>
          <w:rFonts w:ascii="Calibri" w:hAnsi="Calibri" w:cs="Cambria"/>
          <w:b/>
          <w:bCs/>
          <w:iCs/>
          <w:lang w:val="en-US"/>
        </w:rPr>
      </w:pPr>
      <w:r w:rsidRPr="000330F0">
        <w:rPr>
          <w:rFonts w:ascii="Calibri" w:hAnsi="Calibri" w:cs="Cambria"/>
          <w:b/>
          <w:bCs/>
          <w:iCs/>
          <w:lang w:val="en-US"/>
        </w:rPr>
        <w:t xml:space="preserve">11. </w:t>
      </w:r>
      <w:proofErr w:type="spellStart"/>
      <w:r w:rsidRPr="000330F0">
        <w:rPr>
          <w:rFonts w:ascii="Calibri" w:hAnsi="Calibri" w:cs="Cambria"/>
          <w:b/>
          <w:bCs/>
          <w:iCs/>
          <w:lang w:val="en-US"/>
        </w:rPr>
        <w:t>Друге</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мере</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усмерене</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на</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достизање</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циљева</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образовања</w:t>
      </w:r>
      <w:proofErr w:type="spellEnd"/>
      <w:r w:rsidRPr="000330F0">
        <w:rPr>
          <w:rFonts w:ascii="Calibri" w:hAnsi="Calibri" w:cs="Cambria"/>
          <w:b/>
          <w:bCs/>
          <w:iCs/>
          <w:lang w:val="en-US"/>
        </w:rPr>
        <w:t xml:space="preserve"> и </w:t>
      </w:r>
      <w:proofErr w:type="spellStart"/>
      <w:r w:rsidRPr="000330F0">
        <w:rPr>
          <w:rFonts w:ascii="Calibri" w:hAnsi="Calibri" w:cs="Cambria"/>
          <w:b/>
          <w:bCs/>
          <w:iCs/>
          <w:lang w:val="en-US"/>
        </w:rPr>
        <w:t>васпитања</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који</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превазилазе</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садржаје</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појединих</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наставних</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предмета</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Извештај</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припрема</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Изабела</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Икић</w:t>
      </w:r>
      <w:proofErr w:type="spellEnd"/>
      <w:r w:rsidRPr="000330F0">
        <w:rPr>
          <w:rFonts w:ascii="Calibri" w:hAnsi="Calibri" w:cs="Cambria"/>
          <w:b/>
          <w:bCs/>
          <w:iCs/>
          <w:lang w:val="en-US"/>
        </w:rPr>
        <w:t>)</w:t>
      </w:r>
    </w:p>
    <w:tbl>
      <w:tblPr>
        <w:tblStyle w:val="TableGrid"/>
        <w:tblW w:w="0" w:type="auto"/>
        <w:tblLayout w:type="fixed"/>
        <w:tblLook w:val="04A0" w:firstRow="1" w:lastRow="0" w:firstColumn="1" w:lastColumn="0" w:noHBand="0" w:noVBand="1"/>
      </w:tblPr>
      <w:tblGrid>
        <w:gridCol w:w="918"/>
        <w:gridCol w:w="2654"/>
        <w:gridCol w:w="2026"/>
        <w:gridCol w:w="1170"/>
        <w:gridCol w:w="2808"/>
      </w:tblGrid>
      <w:tr w:rsidR="000330F0" w:rsidRPr="000330F0" w14:paraId="0285370D" w14:textId="77777777" w:rsidTr="001329FC">
        <w:tc>
          <w:tcPr>
            <w:tcW w:w="918" w:type="dxa"/>
            <w:shd w:val="clear" w:color="auto" w:fill="D9D9D9" w:themeFill="background1" w:themeFillShade="D9"/>
          </w:tcPr>
          <w:p w14:paraId="73684551" w14:textId="77777777" w:rsidR="000330F0" w:rsidRPr="000330F0" w:rsidRDefault="000330F0" w:rsidP="000330F0">
            <w:pPr>
              <w:jc w:val="center"/>
              <w:rPr>
                <w:rFonts w:ascii="Calibri" w:hAnsi="Calibri" w:cs="Cambria"/>
                <w:b/>
                <w:bCs/>
                <w:iCs/>
                <w:lang w:val="en-US"/>
              </w:rPr>
            </w:pPr>
          </w:p>
        </w:tc>
        <w:tc>
          <w:tcPr>
            <w:tcW w:w="2654" w:type="dxa"/>
            <w:shd w:val="clear" w:color="auto" w:fill="D9D9D9" w:themeFill="background1" w:themeFillShade="D9"/>
          </w:tcPr>
          <w:p w14:paraId="0238329C" w14:textId="77777777" w:rsidR="000330F0" w:rsidRPr="000330F0" w:rsidRDefault="000330F0" w:rsidP="000330F0">
            <w:pPr>
              <w:jc w:val="center"/>
              <w:rPr>
                <w:rFonts w:ascii="Calibri" w:hAnsi="Calibri" w:cs="Cambria"/>
                <w:b/>
                <w:bCs/>
                <w:iCs/>
                <w:lang w:val="en-US"/>
              </w:rPr>
            </w:pPr>
          </w:p>
          <w:p w14:paraId="40FA39A7" w14:textId="77777777" w:rsidR="000330F0" w:rsidRPr="000330F0" w:rsidRDefault="000330F0" w:rsidP="000330F0">
            <w:pPr>
              <w:jc w:val="center"/>
              <w:rPr>
                <w:rFonts w:ascii="Calibri" w:hAnsi="Calibri" w:cs="Cambria"/>
                <w:b/>
                <w:bCs/>
                <w:iCs/>
                <w:lang w:val="en-US"/>
              </w:rPr>
            </w:pPr>
            <w:r w:rsidRPr="000330F0">
              <w:rPr>
                <w:rFonts w:ascii="Calibri" w:hAnsi="Calibri" w:cs="Cambria"/>
                <w:b/>
                <w:bCs/>
                <w:iCs/>
                <w:lang w:val="en-US"/>
              </w:rPr>
              <w:t>ПЛАНИРАНЕ АКТИВНОСТИ</w:t>
            </w:r>
          </w:p>
        </w:tc>
        <w:tc>
          <w:tcPr>
            <w:tcW w:w="2026" w:type="dxa"/>
            <w:shd w:val="clear" w:color="auto" w:fill="D9D9D9" w:themeFill="background1" w:themeFillShade="D9"/>
          </w:tcPr>
          <w:p w14:paraId="5A82913D" w14:textId="77777777" w:rsidR="000330F0" w:rsidRPr="000330F0" w:rsidRDefault="000330F0" w:rsidP="000330F0">
            <w:pPr>
              <w:jc w:val="center"/>
              <w:rPr>
                <w:rFonts w:ascii="Calibri" w:hAnsi="Calibri" w:cs="Cambria"/>
                <w:b/>
                <w:bCs/>
                <w:iCs/>
                <w:lang w:val="en-US"/>
              </w:rPr>
            </w:pPr>
          </w:p>
          <w:p w14:paraId="5E0AAC45" w14:textId="77777777" w:rsidR="000330F0" w:rsidRPr="000330F0" w:rsidRDefault="000330F0" w:rsidP="000330F0">
            <w:pPr>
              <w:jc w:val="center"/>
              <w:rPr>
                <w:rFonts w:ascii="Calibri" w:hAnsi="Calibri" w:cs="Cambria"/>
                <w:b/>
                <w:bCs/>
                <w:iCs/>
                <w:lang w:val="en-US"/>
              </w:rPr>
            </w:pPr>
            <w:r w:rsidRPr="000330F0">
              <w:rPr>
                <w:rFonts w:ascii="Calibri" w:hAnsi="Calibri" w:cs="Cambria"/>
                <w:b/>
                <w:bCs/>
                <w:iCs/>
                <w:lang w:val="en-US"/>
              </w:rPr>
              <w:t>НОСИОЦИ АКТИВНОСТИ</w:t>
            </w:r>
          </w:p>
        </w:tc>
        <w:tc>
          <w:tcPr>
            <w:tcW w:w="1170" w:type="dxa"/>
            <w:shd w:val="clear" w:color="auto" w:fill="D9D9D9" w:themeFill="background1" w:themeFillShade="D9"/>
          </w:tcPr>
          <w:p w14:paraId="5A7FCE79" w14:textId="77777777" w:rsidR="000330F0" w:rsidRPr="000330F0" w:rsidRDefault="000330F0" w:rsidP="000330F0">
            <w:pPr>
              <w:jc w:val="center"/>
              <w:rPr>
                <w:rFonts w:ascii="Calibri" w:hAnsi="Calibri" w:cs="Cambria"/>
                <w:b/>
                <w:bCs/>
                <w:iCs/>
                <w:lang w:val="en-US"/>
              </w:rPr>
            </w:pPr>
            <w:r w:rsidRPr="000330F0">
              <w:rPr>
                <w:rFonts w:ascii="Calibri" w:hAnsi="Calibri" w:cs="Cambria"/>
                <w:b/>
                <w:bCs/>
                <w:iCs/>
                <w:lang w:val="en-US"/>
              </w:rPr>
              <w:t>ВРЕМЕ РЕАЛИ</w:t>
            </w:r>
          </w:p>
          <w:p w14:paraId="7420D803" w14:textId="77777777" w:rsidR="000330F0" w:rsidRPr="000330F0" w:rsidRDefault="000330F0" w:rsidP="000330F0">
            <w:pPr>
              <w:jc w:val="center"/>
              <w:rPr>
                <w:rFonts w:ascii="Calibri" w:hAnsi="Calibri" w:cs="Cambria"/>
                <w:b/>
                <w:bCs/>
                <w:iCs/>
                <w:lang w:val="en-US"/>
              </w:rPr>
            </w:pPr>
            <w:r w:rsidRPr="000330F0">
              <w:rPr>
                <w:rFonts w:ascii="Calibri" w:hAnsi="Calibri" w:cs="Cambria"/>
                <w:b/>
                <w:bCs/>
                <w:iCs/>
                <w:lang w:val="en-US"/>
              </w:rPr>
              <w:t>ЗАЦИЈЕ</w:t>
            </w:r>
          </w:p>
        </w:tc>
        <w:tc>
          <w:tcPr>
            <w:tcW w:w="2808" w:type="dxa"/>
            <w:shd w:val="clear" w:color="auto" w:fill="D9D9D9" w:themeFill="background1" w:themeFillShade="D9"/>
          </w:tcPr>
          <w:p w14:paraId="2B0BE60C" w14:textId="77777777" w:rsidR="000330F0" w:rsidRPr="000330F0" w:rsidRDefault="000330F0" w:rsidP="000330F0">
            <w:pPr>
              <w:jc w:val="center"/>
              <w:rPr>
                <w:rFonts w:ascii="Calibri" w:hAnsi="Calibri" w:cs="Cambria"/>
                <w:b/>
                <w:bCs/>
                <w:iCs/>
                <w:lang w:val="en-US"/>
              </w:rPr>
            </w:pPr>
            <w:r w:rsidRPr="000330F0">
              <w:rPr>
                <w:rFonts w:asciiTheme="minorHAnsi" w:hAnsiTheme="minorHAnsi" w:cstheme="minorBidi"/>
                <w:b/>
                <w:lang w:val="en-US"/>
              </w:rPr>
              <w:t>ПОТВРДА / ДОКАЗИ О РЕАЛИЗОВАЊУ АКТИВНОСТИ</w:t>
            </w:r>
          </w:p>
        </w:tc>
      </w:tr>
      <w:tr w:rsidR="000330F0" w:rsidRPr="000330F0" w14:paraId="20596B1F" w14:textId="77777777" w:rsidTr="001329FC">
        <w:tc>
          <w:tcPr>
            <w:tcW w:w="918" w:type="dxa"/>
          </w:tcPr>
          <w:p w14:paraId="4B9D9549" w14:textId="77777777" w:rsidR="000330F0" w:rsidRPr="000330F0" w:rsidRDefault="000330F0" w:rsidP="000330F0">
            <w:pPr>
              <w:rPr>
                <w:rFonts w:asciiTheme="minorHAnsi" w:hAnsiTheme="minorHAnsi" w:cstheme="minorHAnsi"/>
                <w:lang w:val="en-US"/>
              </w:rPr>
            </w:pPr>
            <w:r w:rsidRPr="000330F0">
              <w:rPr>
                <w:rFonts w:asciiTheme="minorHAnsi" w:hAnsiTheme="minorHAnsi" w:cstheme="minorHAnsi"/>
                <w:lang w:val="en-US"/>
              </w:rPr>
              <w:t>11.1</w:t>
            </w:r>
          </w:p>
        </w:tc>
        <w:tc>
          <w:tcPr>
            <w:tcW w:w="2654" w:type="dxa"/>
          </w:tcPr>
          <w:p w14:paraId="7774E7C3" w14:textId="77777777" w:rsidR="000330F0" w:rsidRPr="000330F0" w:rsidRDefault="000330F0" w:rsidP="000330F0">
            <w:pPr>
              <w:rPr>
                <w:rFonts w:asciiTheme="minorHAnsi" w:hAnsiTheme="minorHAnsi" w:cstheme="minorHAnsi"/>
                <w:lang w:val="en-US"/>
              </w:rPr>
            </w:pPr>
            <w:proofErr w:type="spellStart"/>
            <w:r w:rsidRPr="000330F0">
              <w:rPr>
                <w:rFonts w:asciiTheme="minorHAnsi" w:hAnsiTheme="minorHAnsi" w:cstheme="minorHAnsi"/>
                <w:lang w:val="en-US"/>
              </w:rPr>
              <w:t>Реализовање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пројеката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за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унапређивање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b/>
                <w:lang w:val="en-US"/>
              </w:rPr>
              <w:t>хоризонталне</w:t>
            </w:r>
            <w:proofErr w:type="spellEnd"/>
            <w:r w:rsidRPr="000330F0">
              <w:rPr>
                <w:rFonts w:asciiTheme="minorHAnsi" w:hAnsiTheme="minorHAnsi" w:cstheme="minorHAnsi"/>
                <w:b/>
                <w:lang w:val="en-US"/>
              </w:rPr>
              <w:t xml:space="preserve"> и </w:t>
            </w:r>
            <w:proofErr w:type="spellStart"/>
            <w:r w:rsidRPr="000330F0">
              <w:rPr>
                <w:rFonts w:asciiTheme="minorHAnsi" w:hAnsiTheme="minorHAnsi" w:cstheme="minorHAnsi"/>
                <w:b/>
                <w:lang w:val="en-US"/>
              </w:rPr>
              <w:t>вертикалне</w:t>
            </w:r>
            <w:proofErr w:type="spellEnd"/>
            <w:r w:rsidRPr="000330F0">
              <w:rPr>
                <w:rFonts w:asciiTheme="minorHAnsi" w:hAnsiTheme="minorHAnsi" w:cstheme="minorHAnsi"/>
                <w:b/>
                <w:lang w:val="en-US"/>
              </w:rPr>
              <w:t xml:space="preserve"> </w:t>
            </w:r>
            <w:proofErr w:type="spellStart"/>
            <w:r w:rsidRPr="000330F0">
              <w:rPr>
                <w:rFonts w:asciiTheme="minorHAnsi" w:hAnsiTheme="minorHAnsi" w:cstheme="minorHAnsi"/>
                <w:b/>
                <w:lang w:val="en-US"/>
              </w:rPr>
              <w:t>корелације</w:t>
            </w:r>
            <w:proofErr w:type="spellEnd"/>
            <w:r w:rsidRPr="000330F0">
              <w:rPr>
                <w:rFonts w:asciiTheme="minorHAnsi" w:hAnsiTheme="minorHAnsi" w:cstheme="minorHAnsi"/>
                <w:b/>
                <w:lang w:val="en-US"/>
              </w:rPr>
              <w:t xml:space="preserve"> </w:t>
            </w:r>
            <w:proofErr w:type="spellStart"/>
            <w:r w:rsidRPr="000330F0">
              <w:rPr>
                <w:rFonts w:asciiTheme="minorHAnsi" w:hAnsiTheme="minorHAnsi" w:cstheme="minorHAnsi"/>
                <w:lang w:val="en-US"/>
              </w:rPr>
              <w:t>међу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предметима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као</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за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развој</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b/>
                <w:lang w:val="en-US"/>
              </w:rPr>
              <w:t>међупредметних</w:t>
            </w:r>
            <w:proofErr w:type="spellEnd"/>
            <w:r w:rsidRPr="000330F0">
              <w:rPr>
                <w:rFonts w:asciiTheme="minorHAnsi" w:hAnsiTheme="minorHAnsi" w:cstheme="minorHAnsi"/>
                <w:b/>
                <w:lang w:val="en-US"/>
              </w:rPr>
              <w:t xml:space="preserve"> </w:t>
            </w:r>
            <w:proofErr w:type="spellStart"/>
            <w:r w:rsidRPr="000330F0">
              <w:rPr>
                <w:rFonts w:asciiTheme="minorHAnsi" w:hAnsiTheme="minorHAnsi" w:cstheme="minorHAnsi"/>
                <w:b/>
                <w:lang w:val="en-US"/>
              </w:rPr>
              <w:t>компетенција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нарочито</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предузимљивост</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оријентација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ка</w:t>
            </w:r>
            <w:proofErr w:type="spellEnd"/>
            <w:r w:rsidRPr="000330F0">
              <w:rPr>
                <w:rFonts w:asciiTheme="minorHAnsi" w:hAnsiTheme="minorHAnsi" w:cstheme="minorHAnsi"/>
                <w:lang w:val="en-US"/>
              </w:rPr>
              <w:t xml:space="preserve"> </w:t>
            </w:r>
            <w:proofErr w:type="spellStart"/>
            <w:proofErr w:type="gramStart"/>
            <w:r w:rsidRPr="000330F0">
              <w:rPr>
                <w:rFonts w:asciiTheme="minorHAnsi" w:hAnsiTheme="minorHAnsi" w:cstheme="minorHAnsi"/>
                <w:lang w:val="en-US"/>
              </w:rPr>
              <w:t>предузетништву,</w:t>
            </w:r>
            <w:r w:rsidRPr="000330F0">
              <w:rPr>
                <w:rFonts w:asciiTheme="minorHAnsi" w:hAnsiTheme="minorHAnsi" w:cstheme="minorHAnsi"/>
                <w:shd w:val="clear" w:color="auto" w:fill="FFFFFF"/>
                <w:lang w:val="en-US"/>
              </w:rPr>
              <w:t>одговорно</w:t>
            </w:r>
            <w:proofErr w:type="spellEnd"/>
            <w:proofErr w:type="gram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учешће</w:t>
            </w:r>
            <w:proofErr w:type="spellEnd"/>
            <w:r w:rsidRPr="000330F0">
              <w:rPr>
                <w:rFonts w:asciiTheme="minorHAnsi" w:hAnsiTheme="minorHAnsi" w:cstheme="minorHAnsi"/>
                <w:shd w:val="clear" w:color="auto" w:fill="FFFFFF"/>
                <w:lang w:val="en-US"/>
              </w:rPr>
              <w:t xml:space="preserve"> у </w:t>
            </w:r>
            <w:proofErr w:type="spellStart"/>
            <w:r w:rsidRPr="000330F0">
              <w:rPr>
                <w:rFonts w:asciiTheme="minorHAnsi" w:hAnsiTheme="minorHAnsi" w:cstheme="minorHAnsi"/>
                <w:shd w:val="clear" w:color="auto" w:fill="FFFFFF"/>
                <w:lang w:val="en-US"/>
              </w:rPr>
              <w:t>демократском</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друштву,</w:t>
            </w:r>
            <w:r w:rsidRPr="000330F0">
              <w:rPr>
                <w:rFonts w:asciiTheme="minorHAnsi" w:hAnsiTheme="minorHAnsi" w:cstheme="minorHAnsi"/>
                <w:lang w:val="en-US"/>
              </w:rPr>
              <w:t>одговораноднос</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према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околини</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здрављу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рад</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подацима</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информацијама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решавање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проблема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сарадња</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комуникација</w:t>
            </w:r>
            <w:proofErr w:type="spellEnd"/>
            <w:r w:rsidRPr="000330F0">
              <w:rPr>
                <w:rFonts w:asciiTheme="minorHAnsi" w:hAnsiTheme="minorHAnsi" w:cstheme="minorHAnsi"/>
                <w:lang w:val="en-US"/>
              </w:rPr>
              <w:t xml:space="preserve">) – </w:t>
            </w:r>
            <w:proofErr w:type="spellStart"/>
            <w:r w:rsidRPr="000330F0">
              <w:rPr>
                <w:rFonts w:asciiTheme="minorHAnsi" w:hAnsiTheme="minorHAnsi" w:cstheme="minorHAnsi"/>
                <w:lang w:val="en-US"/>
              </w:rPr>
              <w:t>истраживачки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рад</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тематске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изложбе</w:t>
            </w:r>
            <w:proofErr w:type="spellEnd"/>
          </w:p>
          <w:p w14:paraId="5AEC174E" w14:textId="77777777" w:rsidR="000330F0" w:rsidRPr="000330F0" w:rsidRDefault="000330F0" w:rsidP="000330F0">
            <w:pPr>
              <w:autoSpaceDE w:val="0"/>
              <w:autoSpaceDN w:val="0"/>
              <w:adjustRightInd w:val="0"/>
              <w:rPr>
                <w:rFonts w:ascii="Calibri" w:hAnsi="Calibri" w:cs="Cambria"/>
                <w:bCs/>
                <w:iCs/>
                <w:lang w:val="en-US"/>
              </w:rPr>
            </w:pPr>
          </w:p>
        </w:tc>
        <w:tc>
          <w:tcPr>
            <w:tcW w:w="2026" w:type="dxa"/>
          </w:tcPr>
          <w:p w14:paraId="2E46E1BB"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Тим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за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развој</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међупредметних</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компетенција</w:t>
            </w:r>
            <w:proofErr w:type="spellEnd"/>
            <w:r w:rsidRPr="000330F0">
              <w:rPr>
                <w:rFonts w:ascii="Calibri" w:hAnsi="Calibri" w:cs="Cambria"/>
                <w:bCs/>
                <w:iCs/>
                <w:lang w:val="en-US"/>
              </w:rPr>
              <w:t xml:space="preserve">, </w:t>
            </w:r>
          </w:p>
          <w:p w14:paraId="704E86F7"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Тим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за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обезбеђивањекавлитета</w:t>
            </w:r>
            <w:proofErr w:type="spellEnd"/>
            <w:r w:rsidRPr="000330F0">
              <w:rPr>
                <w:rFonts w:ascii="Calibri" w:hAnsi="Calibri" w:cs="Cambria"/>
                <w:bCs/>
                <w:iCs/>
                <w:lang w:val="en-US"/>
              </w:rPr>
              <w:t xml:space="preserve"> и </w:t>
            </w:r>
            <w:proofErr w:type="spellStart"/>
            <w:r w:rsidRPr="000330F0">
              <w:rPr>
                <w:rFonts w:ascii="Calibri" w:hAnsi="Calibri" w:cs="Cambria"/>
                <w:bCs/>
                <w:iCs/>
                <w:lang w:val="en-US"/>
              </w:rPr>
              <w:t>развој</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установе</w:t>
            </w:r>
            <w:proofErr w:type="spellEnd"/>
          </w:p>
          <w:p w14:paraId="0F9CAF3D"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Наставници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разредне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наставе</w:t>
            </w:r>
            <w:proofErr w:type="spellEnd"/>
          </w:p>
          <w:p w14:paraId="08FB743B"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Наставници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предметне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наставе</w:t>
            </w:r>
            <w:proofErr w:type="spellEnd"/>
          </w:p>
        </w:tc>
        <w:tc>
          <w:tcPr>
            <w:tcW w:w="1170" w:type="dxa"/>
          </w:tcPr>
          <w:p w14:paraId="31A6B056"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Токомшк</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године</w:t>
            </w:r>
            <w:proofErr w:type="spellEnd"/>
          </w:p>
        </w:tc>
        <w:tc>
          <w:tcPr>
            <w:tcW w:w="2808" w:type="dxa"/>
          </w:tcPr>
          <w:p w14:paraId="62C78FDB" w14:textId="77777777" w:rsidR="000330F0" w:rsidRPr="000330F0" w:rsidRDefault="000330F0" w:rsidP="000330F0">
            <w:pPr>
              <w:rPr>
                <w:rFonts w:asciiTheme="minorHAnsi" w:hAnsiTheme="minorHAnsi" w:cstheme="minorHAnsi"/>
                <w:lang w:val="en-US"/>
              </w:rPr>
            </w:pPr>
            <w:r w:rsidRPr="000330F0">
              <w:rPr>
                <w:rFonts w:asciiTheme="minorHAnsi" w:hAnsiTheme="minorHAnsi" w:cstheme="minorHAnsi"/>
                <w:shd w:val="clear" w:color="auto" w:fill="FFFFFF"/>
                <w:lang w:val="sr-Cyrl-RS"/>
              </w:rPr>
              <w:t>У оквиру тематског дана, сва</w:t>
            </w:r>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одељења</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од</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првог</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до</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осмог</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разреда</w:t>
            </w:r>
            <w:proofErr w:type="spellEnd"/>
            <w:r w:rsidRPr="000330F0">
              <w:rPr>
                <w:rFonts w:asciiTheme="minorHAnsi" w:hAnsiTheme="minorHAnsi" w:cstheme="minorHAnsi"/>
                <w:shd w:val="clear" w:color="auto" w:fill="FFFFFF"/>
                <w:lang w:val="en-US"/>
              </w:rPr>
              <w:t xml:space="preserve"> с </w:t>
            </w:r>
            <w:proofErr w:type="spellStart"/>
            <w:r w:rsidRPr="000330F0">
              <w:rPr>
                <w:rFonts w:asciiTheme="minorHAnsi" w:hAnsiTheme="minorHAnsi" w:cstheme="minorHAnsi"/>
                <w:shd w:val="clear" w:color="auto" w:fill="FFFFFF"/>
                <w:lang w:val="en-US"/>
              </w:rPr>
              <w:t>великом</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посвећеношћу</w:t>
            </w:r>
            <w:proofErr w:type="spellEnd"/>
            <w:r w:rsidRPr="000330F0">
              <w:rPr>
                <w:rFonts w:asciiTheme="minorHAnsi" w:hAnsiTheme="minorHAnsi" w:cstheme="minorHAnsi"/>
                <w:shd w:val="clear" w:color="auto" w:fill="FFFFFF"/>
                <w:lang w:val="en-US"/>
              </w:rPr>
              <w:t xml:space="preserve"> </w:t>
            </w:r>
            <w:r w:rsidRPr="000330F0">
              <w:rPr>
                <w:rFonts w:asciiTheme="minorHAnsi" w:hAnsiTheme="minorHAnsi" w:cstheme="minorHAnsi"/>
                <w:shd w:val="clear" w:color="auto" w:fill="FFFFFF"/>
                <w:lang w:val="sr-Cyrl-RS"/>
              </w:rPr>
              <w:t xml:space="preserve">су </w:t>
            </w:r>
            <w:proofErr w:type="spellStart"/>
            <w:r w:rsidRPr="000330F0">
              <w:rPr>
                <w:rFonts w:asciiTheme="minorHAnsi" w:hAnsiTheme="minorHAnsi" w:cstheme="minorHAnsi"/>
                <w:shd w:val="clear" w:color="auto" w:fill="FFFFFF"/>
                <w:lang w:val="en-US"/>
              </w:rPr>
              <w:t>изучавали</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јабуку</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од</w:t>
            </w:r>
            <w:proofErr w:type="spellEnd"/>
            <w:r w:rsidRPr="000330F0">
              <w:rPr>
                <w:rFonts w:asciiTheme="minorHAnsi" w:hAnsiTheme="minorHAnsi" w:cstheme="minorHAnsi"/>
                <w:shd w:val="clear" w:color="auto" w:fill="FFFFFF"/>
                <w:lang w:val="en-US"/>
              </w:rPr>
              <w:t xml:space="preserve"> А </w:t>
            </w:r>
            <w:proofErr w:type="spellStart"/>
            <w:r w:rsidRPr="000330F0">
              <w:rPr>
                <w:rFonts w:asciiTheme="minorHAnsi" w:hAnsiTheme="minorHAnsi" w:cstheme="minorHAnsi"/>
                <w:shd w:val="clear" w:color="auto" w:fill="FFFFFF"/>
                <w:lang w:val="en-US"/>
              </w:rPr>
              <w:t>до</w:t>
            </w:r>
            <w:proofErr w:type="spellEnd"/>
            <w:r w:rsidRPr="000330F0">
              <w:rPr>
                <w:rFonts w:asciiTheme="minorHAnsi" w:hAnsiTheme="minorHAnsi" w:cstheme="minorHAnsi"/>
                <w:shd w:val="clear" w:color="auto" w:fill="FFFFFF"/>
                <w:lang w:val="en-US"/>
              </w:rPr>
              <w:t xml:space="preserve"> Ш! </w:t>
            </w:r>
            <w:proofErr w:type="spellStart"/>
            <w:r w:rsidRPr="000330F0">
              <w:rPr>
                <w:rFonts w:asciiTheme="minorHAnsi" w:hAnsiTheme="minorHAnsi" w:cstheme="minorHAnsi"/>
                <w:shd w:val="clear" w:color="auto" w:fill="FFFFFF"/>
                <w:lang w:val="en-US"/>
              </w:rPr>
              <w:t>Од</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јабуке</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раздора</w:t>
            </w:r>
            <w:proofErr w:type="spellEnd"/>
            <w:r w:rsidRPr="000330F0">
              <w:rPr>
                <w:rFonts w:asciiTheme="minorHAnsi" w:hAnsiTheme="minorHAnsi" w:cstheme="minorHAnsi"/>
                <w:shd w:val="clear" w:color="auto" w:fill="FFFFFF"/>
                <w:lang w:val="en-US"/>
              </w:rPr>
              <w:t xml:space="preserve"> у </w:t>
            </w:r>
            <w:proofErr w:type="spellStart"/>
            <w:r w:rsidRPr="000330F0">
              <w:rPr>
                <w:rFonts w:asciiTheme="minorHAnsi" w:hAnsiTheme="minorHAnsi" w:cstheme="minorHAnsi"/>
                <w:shd w:val="clear" w:color="auto" w:fill="FFFFFF"/>
                <w:lang w:val="en-US"/>
              </w:rPr>
              <w:t>прошлости</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преко</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чувене</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Њутнове</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незгоде</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са</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јабуком</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па</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отровне</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јабуке</w:t>
            </w:r>
            <w:proofErr w:type="spellEnd"/>
            <w:r w:rsidRPr="000330F0">
              <w:rPr>
                <w:rFonts w:asciiTheme="minorHAnsi" w:hAnsiTheme="minorHAnsi" w:cstheme="minorHAnsi"/>
                <w:shd w:val="clear" w:color="auto" w:fill="FFFFFF"/>
                <w:lang w:val="en-US"/>
              </w:rPr>
              <w:t xml:space="preserve"> у </w:t>
            </w:r>
            <w:proofErr w:type="spellStart"/>
            <w:r w:rsidRPr="000330F0">
              <w:rPr>
                <w:rFonts w:asciiTheme="minorHAnsi" w:hAnsiTheme="minorHAnsi" w:cstheme="minorHAnsi"/>
                <w:shd w:val="clear" w:color="auto" w:fill="FFFFFF"/>
                <w:lang w:val="en-US"/>
              </w:rPr>
              <w:t>дечјој</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књижевности</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затим</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Велике</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јабуке</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као</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престонице</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света</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до</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чувене</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бакине</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погаче</w:t>
            </w:r>
            <w:proofErr w:type="spellEnd"/>
            <w:r w:rsidRPr="000330F0">
              <w:rPr>
                <w:rFonts w:asciiTheme="minorHAnsi" w:hAnsiTheme="minorHAnsi" w:cstheme="minorHAnsi"/>
                <w:shd w:val="clear" w:color="auto" w:fill="FFFFFF"/>
                <w:lang w:val="en-US"/>
              </w:rPr>
              <w:t xml:space="preserve"> с </w:t>
            </w:r>
            <w:proofErr w:type="spellStart"/>
            <w:r w:rsidRPr="000330F0">
              <w:rPr>
                <w:rFonts w:asciiTheme="minorHAnsi" w:hAnsiTheme="minorHAnsi" w:cstheme="minorHAnsi"/>
                <w:shd w:val="clear" w:color="auto" w:fill="FFFFFF"/>
                <w:lang w:val="en-US"/>
              </w:rPr>
              <w:t>јабуком</w:t>
            </w:r>
            <w:proofErr w:type="spellEnd"/>
            <w:r w:rsidRPr="000330F0">
              <w:rPr>
                <w:rFonts w:asciiTheme="minorHAnsi" w:hAnsiTheme="minorHAnsi" w:cstheme="minorHAnsi"/>
                <w:shd w:val="clear" w:color="auto" w:fill="FFFFFF"/>
                <w:lang w:val="sr-Cyrl-RS"/>
              </w:rPr>
              <w:t xml:space="preserve">, </w:t>
            </w:r>
            <w:proofErr w:type="spellStart"/>
            <w:r w:rsidRPr="000330F0">
              <w:rPr>
                <w:rFonts w:asciiTheme="minorHAnsi" w:hAnsiTheme="minorHAnsi" w:cstheme="minorHAnsi"/>
                <w:shd w:val="clear" w:color="auto" w:fill="FFFFFF"/>
                <w:lang w:val="en-US"/>
              </w:rPr>
              <w:t>само</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су</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неки</w:t>
            </w:r>
            <w:proofErr w:type="spellEnd"/>
            <w:r w:rsidRPr="000330F0">
              <w:rPr>
                <w:rFonts w:asciiTheme="minorHAnsi" w:hAnsiTheme="minorHAnsi" w:cstheme="minorHAnsi"/>
                <w:shd w:val="clear" w:color="auto" w:fill="FFFFFF"/>
                <w:lang w:val="en-US"/>
              </w:rPr>
              <w:t> </w:t>
            </w:r>
            <w:proofErr w:type="spellStart"/>
            <w:r w:rsidRPr="000330F0">
              <w:rPr>
                <w:rFonts w:asciiTheme="minorHAnsi" w:hAnsiTheme="minorHAnsi" w:cstheme="minorHAnsi"/>
                <w:shd w:val="clear" w:color="auto" w:fill="FFFFFF"/>
                <w:lang w:val="en-US"/>
              </w:rPr>
              <w:t>од</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аспеката</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са</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којих</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је</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сагледана</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најздравија</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воћка</w:t>
            </w:r>
            <w:proofErr w:type="spellEnd"/>
            <w:r w:rsidRPr="000330F0">
              <w:rPr>
                <w:rFonts w:asciiTheme="minorHAnsi" w:hAnsiTheme="minorHAnsi" w:cstheme="minorHAnsi"/>
                <w:shd w:val="clear" w:color="auto" w:fill="FFFFFF"/>
                <w:lang w:val="en-US"/>
              </w:rPr>
              <w:t> </w:t>
            </w:r>
            <w:proofErr w:type="spellStart"/>
            <w:r w:rsidRPr="000330F0">
              <w:rPr>
                <w:rFonts w:asciiTheme="minorHAnsi" w:hAnsiTheme="minorHAnsi" w:cstheme="minorHAnsi"/>
                <w:shd w:val="clear" w:color="auto" w:fill="FFFFFF"/>
                <w:lang w:val="en-US"/>
              </w:rPr>
              <w:t>наших</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простора</w:t>
            </w:r>
            <w:proofErr w:type="spellEnd"/>
            <w:r w:rsidRPr="000330F0">
              <w:rPr>
                <w:rFonts w:asciiTheme="minorHAnsi" w:hAnsiTheme="minorHAnsi" w:cstheme="minorHAnsi"/>
                <w:shd w:val="clear" w:color="auto" w:fill="FFFFFF"/>
                <w:lang w:val="en-US"/>
              </w:rPr>
              <w:t xml:space="preserve">. А </w:t>
            </w:r>
            <w:proofErr w:type="spellStart"/>
            <w:r w:rsidRPr="000330F0">
              <w:rPr>
                <w:rFonts w:asciiTheme="minorHAnsi" w:hAnsiTheme="minorHAnsi" w:cstheme="minorHAnsi"/>
                <w:shd w:val="clear" w:color="auto" w:fill="FFFFFF"/>
                <w:lang w:val="en-US"/>
              </w:rPr>
              <w:t>каква</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је</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улога</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јабуке</w:t>
            </w:r>
            <w:proofErr w:type="spellEnd"/>
            <w:r w:rsidRPr="000330F0">
              <w:rPr>
                <w:rFonts w:asciiTheme="minorHAnsi" w:hAnsiTheme="minorHAnsi" w:cstheme="minorHAnsi"/>
                <w:shd w:val="clear" w:color="auto" w:fill="FFFFFF"/>
                <w:lang w:val="en-US"/>
              </w:rPr>
              <w:t xml:space="preserve"> у </w:t>
            </w:r>
            <w:proofErr w:type="spellStart"/>
            <w:r w:rsidRPr="000330F0">
              <w:rPr>
                <w:rFonts w:asciiTheme="minorHAnsi" w:hAnsiTheme="minorHAnsi" w:cstheme="minorHAnsi"/>
                <w:shd w:val="clear" w:color="auto" w:fill="FFFFFF"/>
                <w:lang w:val="en-US"/>
              </w:rPr>
              <w:t>музици</w:t>
            </w:r>
            <w:proofErr w:type="spellEnd"/>
            <w:r w:rsidRPr="000330F0">
              <w:rPr>
                <w:rFonts w:asciiTheme="minorHAnsi" w:hAnsiTheme="minorHAnsi" w:cstheme="minorHAnsi"/>
                <w:shd w:val="clear" w:color="auto" w:fill="FFFFFF"/>
                <w:lang w:val="en-US"/>
              </w:rPr>
              <w:t xml:space="preserve"> и </w:t>
            </w:r>
            <w:proofErr w:type="spellStart"/>
            <w:r w:rsidRPr="000330F0">
              <w:rPr>
                <w:rFonts w:asciiTheme="minorHAnsi" w:hAnsiTheme="minorHAnsi" w:cstheme="minorHAnsi"/>
                <w:shd w:val="clear" w:color="auto" w:fill="FFFFFF"/>
                <w:lang w:val="en-US"/>
              </w:rPr>
              <w:t>како</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изгледа</w:t>
            </w:r>
            <w:proofErr w:type="spellEnd"/>
            <w:r w:rsidRPr="000330F0">
              <w:rPr>
                <w:rFonts w:asciiTheme="minorHAnsi" w:hAnsiTheme="minorHAnsi" w:cstheme="minorHAnsi"/>
                <w:shd w:val="clear" w:color="auto" w:fill="FFFFFF"/>
                <w:lang w:val="en-US"/>
              </w:rPr>
              <w:t xml:space="preserve"> у </w:t>
            </w:r>
            <w:proofErr w:type="spellStart"/>
            <w:r w:rsidRPr="000330F0">
              <w:rPr>
                <w:rFonts w:asciiTheme="minorHAnsi" w:hAnsiTheme="minorHAnsi" w:cstheme="minorHAnsi"/>
                <w:shd w:val="clear" w:color="auto" w:fill="FFFFFF"/>
                <w:lang w:val="en-US"/>
              </w:rPr>
              <w:t>очима</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наших</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младих</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уметника</w:t>
            </w:r>
            <w:proofErr w:type="spellEnd"/>
            <w:r w:rsidRPr="000330F0">
              <w:rPr>
                <w:rFonts w:asciiTheme="minorHAnsi" w:hAnsiTheme="minorHAnsi" w:cstheme="minorHAnsi"/>
                <w:shd w:val="clear" w:color="auto" w:fill="FFFFFF"/>
                <w:lang w:val="en-US"/>
              </w:rPr>
              <w:t xml:space="preserve">, </w:t>
            </w:r>
            <w:r w:rsidRPr="000330F0">
              <w:rPr>
                <w:rFonts w:asciiTheme="minorHAnsi" w:hAnsiTheme="minorHAnsi" w:cstheme="minorHAnsi"/>
                <w:shd w:val="clear" w:color="auto" w:fill="FFFFFF"/>
                <w:lang w:val="sr-Cyrl-RS"/>
              </w:rPr>
              <w:t>било је приказано на</w:t>
            </w:r>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пратећ</w:t>
            </w:r>
            <w:proofErr w:type="spellEnd"/>
            <w:r w:rsidRPr="000330F0">
              <w:rPr>
                <w:rFonts w:asciiTheme="minorHAnsi" w:hAnsiTheme="minorHAnsi" w:cstheme="minorHAnsi"/>
                <w:shd w:val="clear" w:color="auto" w:fill="FFFFFF"/>
                <w:lang w:val="sr-Cyrl-RS"/>
              </w:rPr>
              <w:t>ој</w:t>
            </w:r>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изложб</w:t>
            </w:r>
            <w:proofErr w:type="spellEnd"/>
            <w:r w:rsidRPr="000330F0">
              <w:rPr>
                <w:rFonts w:asciiTheme="minorHAnsi" w:hAnsiTheme="minorHAnsi" w:cstheme="minorHAnsi"/>
                <w:shd w:val="clear" w:color="auto" w:fill="FFFFFF"/>
                <w:lang w:val="sr-Cyrl-RS"/>
              </w:rPr>
              <w:t>и</w:t>
            </w:r>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која</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је</w:t>
            </w:r>
            <w:proofErr w:type="spellEnd"/>
            <w:r w:rsidRPr="000330F0">
              <w:rPr>
                <w:rFonts w:asciiTheme="minorHAnsi" w:hAnsiTheme="minorHAnsi" w:cstheme="minorHAnsi"/>
                <w:shd w:val="clear" w:color="auto" w:fill="FFFFFF"/>
                <w:lang w:val="en-US"/>
              </w:rPr>
              <w:t xml:space="preserve"> </w:t>
            </w:r>
            <w:r w:rsidRPr="000330F0">
              <w:rPr>
                <w:rFonts w:asciiTheme="minorHAnsi" w:hAnsiTheme="minorHAnsi" w:cstheme="minorHAnsi"/>
                <w:shd w:val="clear" w:color="auto" w:fill="FFFFFF"/>
                <w:lang w:val="sr-Cyrl-RS"/>
              </w:rPr>
              <w:t>била</w:t>
            </w:r>
            <w:r w:rsidRPr="000330F0">
              <w:rPr>
                <w:rFonts w:asciiTheme="minorHAnsi" w:hAnsiTheme="minorHAnsi" w:cstheme="minorHAnsi"/>
                <w:shd w:val="clear" w:color="auto" w:fill="FFFFFF"/>
                <w:lang w:val="en-US"/>
              </w:rPr>
              <w:t xml:space="preserve"> </w:t>
            </w:r>
            <w:r w:rsidRPr="000330F0">
              <w:rPr>
                <w:rFonts w:asciiTheme="minorHAnsi" w:hAnsiTheme="minorHAnsi" w:cstheme="minorHAnsi"/>
                <w:shd w:val="clear" w:color="auto" w:fill="FFFFFF"/>
                <w:lang w:val="sr-Cyrl-RS"/>
              </w:rPr>
              <w:t xml:space="preserve">у </w:t>
            </w:r>
            <w:proofErr w:type="spellStart"/>
            <w:r w:rsidRPr="000330F0">
              <w:rPr>
                <w:rFonts w:asciiTheme="minorHAnsi" w:hAnsiTheme="minorHAnsi" w:cstheme="minorHAnsi"/>
                <w:shd w:val="clear" w:color="auto" w:fill="FFFFFF"/>
                <w:lang w:val="en-US"/>
              </w:rPr>
              <w:t>холу</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школске</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зграде</w:t>
            </w:r>
            <w:proofErr w:type="spellEnd"/>
            <w:r w:rsidRPr="000330F0">
              <w:rPr>
                <w:rFonts w:asciiTheme="minorHAnsi" w:hAnsiTheme="minorHAnsi" w:cstheme="minorHAnsi"/>
                <w:shd w:val="clear" w:color="auto" w:fill="FFFFFF"/>
                <w:lang w:val="sr-Cyrl-RS"/>
              </w:rPr>
              <w:t>.</w:t>
            </w:r>
          </w:p>
          <w:p w14:paraId="1CE6C2BE" w14:textId="77777777" w:rsidR="000330F0" w:rsidRPr="000330F0" w:rsidRDefault="000330F0" w:rsidP="000330F0">
            <w:pPr>
              <w:spacing w:after="200" w:line="276" w:lineRule="auto"/>
              <w:contextualSpacing/>
              <w:rPr>
                <w:rFonts w:asciiTheme="minorHAnsi" w:hAnsiTheme="minorHAnsi" w:cstheme="minorHAnsi"/>
                <w:lang w:val="sr-Cyrl-RS"/>
              </w:rPr>
            </w:pPr>
            <w:r w:rsidRPr="000330F0">
              <w:rPr>
                <w:rFonts w:asciiTheme="minorHAnsi" w:hAnsiTheme="minorHAnsi" w:cstheme="minorHAnsi"/>
                <w:shd w:val="clear" w:color="auto" w:fill="FFFFFF"/>
                <w:lang w:val="en-US"/>
              </w:rPr>
              <w:t> </w:t>
            </w:r>
            <w:r w:rsidRPr="000330F0">
              <w:rPr>
                <w:rFonts w:asciiTheme="minorHAnsi" w:hAnsiTheme="minorHAnsi" w:cstheme="minorHAnsi"/>
                <w:shd w:val="clear" w:color="auto" w:fill="FFFFFF"/>
                <w:lang w:val="sr-Cyrl-RS"/>
              </w:rPr>
              <w:t>Кроз ове активности је спроведена хоризонтална корелација а развијене су и међупредметне компетенције</w:t>
            </w:r>
            <w:r w:rsidRPr="000330F0">
              <w:rPr>
                <w:rFonts w:ascii="Noto Serif" w:hAnsi="Noto Serif" w:cs="Noto Serif"/>
                <w:shd w:val="clear" w:color="auto" w:fill="FFFFFF"/>
                <w:lang w:val="sr-Cyrl-RS"/>
              </w:rPr>
              <w:t xml:space="preserve"> (</w:t>
            </w:r>
            <w:proofErr w:type="spellStart"/>
            <w:r w:rsidRPr="000330F0">
              <w:rPr>
                <w:rFonts w:asciiTheme="minorHAnsi" w:hAnsiTheme="minorHAnsi" w:cstheme="minorHAnsi"/>
                <w:lang w:val="en-US"/>
              </w:rPr>
              <w:t>одговоран</w:t>
            </w:r>
            <w:proofErr w:type="spellEnd"/>
            <w:r w:rsidRPr="000330F0">
              <w:rPr>
                <w:rFonts w:asciiTheme="minorHAnsi" w:hAnsiTheme="minorHAnsi" w:cstheme="minorHAnsi"/>
                <w:lang w:val="sr-Cyrl-RS"/>
              </w:rPr>
              <w:t xml:space="preserve"> </w:t>
            </w:r>
            <w:proofErr w:type="spellStart"/>
            <w:r w:rsidRPr="000330F0">
              <w:rPr>
                <w:rFonts w:asciiTheme="minorHAnsi" w:hAnsiTheme="minorHAnsi" w:cstheme="minorHAnsi"/>
                <w:lang w:val="en-US"/>
              </w:rPr>
              <w:t>однос</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према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lastRenderedPageBreak/>
              <w:t>околини</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здрављу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рад</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подацима</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информацијама</w:t>
            </w:r>
            <w:proofErr w:type="spellEnd"/>
            <w:r w:rsidRPr="000330F0">
              <w:rPr>
                <w:rFonts w:asciiTheme="minorHAnsi" w:hAnsiTheme="minorHAnsi" w:cstheme="minorHAnsi"/>
                <w:lang w:val="sr-Cyrl-RS"/>
              </w:rPr>
              <w:t>);</w:t>
            </w:r>
          </w:p>
          <w:p w14:paraId="5BC9A201" w14:textId="77777777" w:rsidR="000330F0" w:rsidRPr="000330F0" w:rsidRDefault="000330F0" w:rsidP="000330F0">
            <w:pPr>
              <w:spacing w:after="200" w:line="276" w:lineRule="auto"/>
              <w:contextualSpacing/>
              <w:rPr>
                <w:rFonts w:asciiTheme="minorHAnsi" w:hAnsiTheme="minorHAnsi" w:cstheme="minorHAnsi"/>
                <w:lang w:val="sr-Cyrl-RS"/>
              </w:rPr>
            </w:pPr>
            <w:r w:rsidRPr="000330F0">
              <w:rPr>
                <w:rFonts w:asciiTheme="minorHAnsi" w:hAnsiTheme="minorHAnsi" w:cstheme="minorHAnsi"/>
                <w:lang w:val="sr-Cyrl-RS"/>
              </w:rPr>
              <w:t>Такође наставници су у оквиру часова редовне наставе и ваннаставних активности развијали међупредметне компетенције а и по могућности остваривали и вертикалну и/или хоризонталну корелацију</w:t>
            </w:r>
          </w:p>
          <w:p w14:paraId="6158D5EE" w14:textId="77777777" w:rsidR="000330F0" w:rsidRPr="000330F0" w:rsidRDefault="000330F0" w:rsidP="000330F0">
            <w:pPr>
              <w:rPr>
                <w:rFonts w:asciiTheme="minorHAnsi" w:hAnsiTheme="minorHAnsi" w:cstheme="minorBidi"/>
                <w:lang w:val="sr-Latn-RS"/>
              </w:rPr>
            </w:pPr>
            <w:r w:rsidRPr="000330F0">
              <w:rPr>
                <w:rFonts w:asciiTheme="minorHAnsi" w:hAnsiTheme="minorHAnsi" w:cstheme="minorBidi"/>
                <w:lang w:val="sr-Latn-RS"/>
              </w:rPr>
              <w:t>Ученици 2.б одељења у циљу очувања животне средине и развијања позитивне свести о рециклажи у својој учионици имају мали рециклажни центар. Сортирају свој отпад на пластичне чепове који иду за хуманитарну акцију „Чеп за хендикеп“, затим на папир и остали отпад. Прикупљени папир нос</w:t>
            </w:r>
            <w:r w:rsidRPr="000330F0">
              <w:rPr>
                <w:rFonts w:asciiTheme="minorHAnsi" w:hAnsiTheme="minorHAnsi" w:cstheme="minorBidi"/>
                <w:lang w:val="sr-Cyrl-RS"/>
              </w:rPr>
              <w:t>е</w:t>
            </w:r>
            <w:r w:rsidRPr="000330F0">
              <w:rPr>
                <w:rFonts w:asciiTheme="minorHAnsi" w:hAnsiTheme="minorHAnsi" w:cstheme="minorBidi"/>
                <w:lang w:val="sr-Latn-RS"/>
              </w:rPr>
              <w:t xml:space="preserve"> у рециклажни центар „Феникс“ за који добија</w:t>
            </w:r>
            <w:r w:rsidRPr="000330F0">
              <w:rPr>
                <w:rFonts w:asciiTheme="minorHAnsi" w:hAnsiTheme="minorHAnsi" w:cstheme="minorBidi"/>
                <w:lang w:val="sr-Cyrl-RS"/>
              </w:rPr>
              <w:t>ју</w:t>
            </w:r>
            <w:r w:rsidRPr="000330F0">
              <w:rPr>
                <w:rFonts w:asciiTheme="minorHAnsi" w:hAnsiTheme="minorHAnsi" w:cstheme="minorBidi"/>
                <w:lang w:val="sr-Latn-RS"/>
              </w:rPr>
              <w:t xml:space="preserve"> симболичан новац. Од тог новца ученици су одлучили да на крају школске године куп</w:t>
            </w:r>
            <w:r w:rsidRPr="000330F0">
              <w:rPr>
                <w:rFonts w:asciiTheme="minorHAnsi" w:hAnsiTheme="minorHAnsi" w:cstheme="minorBidi"/>
                <w:lang w:val="sr-Cyrl-RS"/>
              </w:rPr>
              <w:t>е</w:t>
            </w:r>
            <w:r w:rsidRPr="000330F0">
              <w:rPr>
                <w:rFonts w:asciiTheme="minorHAnsi" w:hAnsiTheme="minorHAnsi" w:cstheme="minorBidi"/>
                <w:lang w:val="sr-Latn-RS"/>
              </w:rPr>
              <w:t xml:space="preserve"> карте за воз.</w:t>
            </w:r>
          </w:p>
          <w:p w14:paraId="2813F5F0" w14:textId="77777777" w:rsidR="000330F0" w:rsidRPr="000330F0" w:rsidRDefault="000330F0" w:rsidP="000330F0">
            <w:pPr>
              <w:spacing w:after="200" w:line="276" w:lineRule="auto"/>
              <w:contextualSpacing/>
              <w:rPr>
                <w:rFonts w:asciiTheme="minorHAnsi" w:hAnsiTheme="minorHAnsi" w:cstheme="minorHAnsi"/>
                <w:lang w:val="sr-Cyrl-RS"/>
              </w:rPr>
            </w:pPr>
            <w:r w:rsidRPr="000330F0">
              <w:rPr>
                <w:rFonts w:asciiTheme="minorHAnsi" w:hAnsiTheme="minorHAnsi" w:cstheme="minorHAnsi"/>
                <w:lang w:val="sr-Cyrl-RS"/>
              </w:rPr>
              <w:t>- Оперативни планови наставника и припреме за час</w:t>
            </w:r>
          </w:p>
          <w:p w14:paraId="20CEAFF0" w14:textId="77777777" w:rsidR="000330F0" w:rsidRPr="000330F0" w:rsidRDefault="000330F0" w:rsidP="000330F0">
            <w:pPr>
              <w:rPr>
                <w:rFonts w:asciiTheme="minorHAnsi" w:hAnsiTheme="minorHAnsi" w:cstheme="minorHAnsi"/>
                <w:lang w:val="en-US"/>
              </w:rPr>
            </w:pPr>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Посета</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анализа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часова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од</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стране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педагога</w:t>
            </w:r>
            <w:proofErr w:type="spellEnd"/>
          </w:p>
          <w:p w14:paraId="3440430F" w14:textId="77777777" w:rsidR="000330F0" w:rsidRPr="000330F0" w:rsidRDefault="000330F0" w:rsidP="000330F0">
            <w:pPr>
              <w:rPr>
                <w:rFonts w:asciiTheme="minorHAnsi" w:hAnsiTheme="minorHAnsi" w:cstheme="minorHAnsi"/>
                <w:lang w:val="en-US"/>
              </w:rPr>
            </w:pPr>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Текстови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сајту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школе</w:t>
            </w:r>
            <w:proofErr w:type="spellEnd"/>
            <w:r w:rsidRPr="000330F0">
              <w:rPr>
                <w:rFonts w:asciiTheme="minorHAnsi" w:hAnsiTheme="minorHAnsi" w:cstheme="minorHAnsi"/>
                <w:lang w:val="en-US"/>
              </w:rPr>
              <w:t xml:space="preserve"> и у </w:t>
            </w:r>
            <w:proofErr w:type="spellStart"/>
            <w:r w:rsidRPr="000330F0">
              <w:rPr>
                <w:rFonts w:asciiTheme="minorHAnsi" w:hAnsiTheme="minorHAnsi" w:cstheme="minorHAnsi"/>
                <w:lang w:val="en-US"/>
              </w:rPr>
              <w:t>локалним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медијима</w:t>
            </w:r>
            <w:proofErr w:type="spellEnd"/>
          </w:p>
        </w:tc>
      </w:tr>
      <w:tr w:rsidR="000330F0" w:rsidRPr="000330F0" w14:paraId="3B407190" w14:textId="77777777" w:rsidTr="001329FC">
        <w:tc>
          <w:tcPr>
            <w:tcW w:w="918" w:type="dxa"/>
          </w:tcPr>
          <w:p w14:paraId="216F417B" w14:textId="77777777" w:rsidR="000330F0" w:rsidRPr="000330F0" w:rsidRDefault="000330F0" w:rsidP="000330F0">
            <w:pPr>
              <w:rPr>
                <w:rFonts w:asciiTheme="minorHAnsi" w:hAnsiTheme="minorHAnsi" w:cstheme="minorHAnsi"/>
                <w:lang w:val="en-US"/>
              </w:rPr>
            </w:pPr>
            <w:r w:rsidRPr="000330F0">
              <w:rPr>
                <w:rFonts w:asciiTheme="minorHAnsi" w:hAnsiTheme="minorHAnsi" w:cstheme="minorHAnsi"/>
                <w:lang w:val="en-US"/>
              </w:rPr>
              <w:lastRenderedPageBreak/>
              <w:t>11.2</w:t>
            </w:r>
          </w:p>
        </w:tc>
        <w:tc>
          <w:tcPr>
            <w:tcW w:w="2654" w:type="dxa"/>
          </w:tcPr>
          <w:p w14:paraId="442FCE85" w14:textId="77777777" w:rsidR="000330F0" w:rsidRPr="000330F0" w:rsidRDefault="000330F0" w:rsidP="000330F0">
            <w:pPr>
              <w:rPr>
                <w:rFonts w:asciiTheme="minorHAnsi" w:hAnsiTheme="minorHAnsi" w:cstheme="minorHAnsi"/>
                <w:lang w:val="en-US"/>
              </w:rPr>
            </w:pPr>
            <w:proofErr w:type="spellStart"/>
            <w:r w:rsidRPr="000330F0">
              <w:rPr>
                <w:rFonts w:asciiTheme="minorHAnsi" w:hAnsiTheme="minorHAnsi" w:cstheme="minorHAnsi"/>
                <w:b/>
                <w:lang w:val="en-US"/>
              </w:rPr>
              <w:t>Холистички</w:t>
            </w:r>
            <w:proofErr w:type="spellEnd"/>
            <w:r w:rsidRPr="000330F0">
              <w:rPr>
                <w:rFonts w:asciiTheme="minorHAnsi" w:hAnsiTheme="minorHAnsi" w:cstheme="minorHAnsi"/>
                <w:b/>
                <w:lang w:val="en-US"/>
              </w:rPr>
              <w:t xml:space="preserve"> </w:t>
            </w:r>
            <w:proofErr w:type="spellStart"/>
            <w:r w:rsidRPr="000330F0">
              <w:rPr>
                <w:rFonts w:asciiTheme="minorHAnsi" w:hAnsiTheme="minorHAnsi" w:cstheme="minorHAnsi"/>
                <w:b/>
                <w:lang w:val="en-US"/>
              </w:rPr>
              <w:t>приступ</w:t>
            </w:r>
            <w:proofErr w:type="spellEnd"/>
            <w:r w:rsidRPr="000330F0">
              <w:rPr>
                <w:rFonts w:asciiTheme="minorHAnsi" w:hAnsiTheme="minorHAnsi" w:cstheme="minorHAnsi"/>
                <w:b/>
                <w:lang w:val="en-US"/>
              </w:rPr>
              <w:t xml:space="preserve"> </w:t>
            </w:r>
            <w:proofErr w:type="spellStart"/>
            <w:r w:rsidRPr="000330F0">
              <w:rPr>
                <w:rFonts w:asciiTheme="minorHAnsi" w:hAnsiTheme="minorHAnsi" w:cstheme="minorHAnsi"/>
                <w:lang w:val="en-US"/>
              </w:rPr>
              <w:t>наставним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садржајима</w:t>
            </w:r>
            <w:proofErr w:type="spellEnd"/>
            <w:r w:rsidRPr="000330F0">
              <w:rPr>
                <w:rFonts w:asciiTheme="minorHAnsi" w:hAnsiTheme="minorHAnsi" w:cstheme="minorHAnsi"/>
                <w:lang w:val="en-US"/>
              </w:rPr>
              <w:t xml:space="preserve"> – </w:t>
            </w:r>
            <w:proofErr w:type="spellStart"/>
            <w:r w:rsidRPr="000330F0">
              <w:rPr>
                <w:rFonts w:asciiTheme="minorHAnsi" w:hAnsiTheme="minorHAnsi" w:cstheme="minorHAnsi"/>
                <w:lang w:val="en-US"/>
              </w:rPr>
              <w:t>Синхронизација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глобалних</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планова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по</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стручним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активима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нпр</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физика</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математика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географија</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биологија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музичка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култура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ликовна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култура</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историја</w:t>
            </w:r>
            <w:proofErr w:type="spellEnd"/>
            <w:r w:rsidRPr="000330F0">
              <w:rPr>
                <w:rFonts w:asciiTheme="minorHAnsi" w:hAnsiTheme="minorHAnsi" w:cstheme="minorHAnsi"/>
                <w:lang w:val="en-US"/>
              </w:rPr>
              <w:t>)</w:t>
            </w:r>
          </w:p>
        </w:tc>
        <w:tc>
          <w:tcPr>
            <w:tcW w:w="2026" w:type="dxa"/>
          </w:tcPr>
          <w:p w14:paraId="79129F0D"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Тим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за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развој</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међупредметних</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компетенција</w:t>
            </w:r>
            <w:proofErr w:type="spellEnd"/>
            <w:r w:rsidRPr="000330F0">
              <w:rPr>
                <w:rFonts w:ascii="Calibri" w:hAnsi="Calibri" w:cs="Cambria"/>
                <w:bCs/>
                <w:iCs/>
                <w:lang w:val="en-US"/>
              </w:rPr>
              <w:t xml:space="preserve">, </w:t>
            </w:r>
          </w:p>
          <w:p w14:paraId="5A6CB4A6"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Тим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за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обезбеђивањекавлитета</w:t>
            </w:r>
            <w:proofErr w:type="spellEnd"/>
            <w:r w:rsidRPr="000330F0">
              <w:rPr>
                <w:rFonts w:ascii="Calibri" w:hAnsi="Calibri" w:cs="Cambria"/>
                <w:bCs/>
                <w:iCs/>
                <w:lang w:val="en-US"/>
              </w:rPr>
              <w:t xml:space="preserve"> и </w:t>
            </w:r>
            <w:proofErr w:type="spellStart"/>
            <w:r w:rsidRPr="000330F0">
              <w:rPr>
                <w:rFonts w:ascii="Calibri" w:hAnsi="Calibri" w:cs="Cambria"/>
                <w:bCs/>
                <w:iCs/>
                <w:lang w:val="en-US"/>
              </w:rPr>
              <w:t>развој</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установе</w:t>
            </w:r>
            <w:proofErr w:type="spellEnd"/>
          </w:p>
        </w:tc>
        <w:tc>
          <w:tcPr>
            <w:tcW w:w="1170" w:type="dxa"/>
          </w:tcPr>
          <w:p w14:paraId="175B391F"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Септембар</w:t>
            </w:r>
            <w:proofErr w:type="spellEnd"/>
            <w:r w:rsidRPr="000330F0">
              <w:rPr>
                <w:rFonts w:asciiTheme="minorHAnsi" w:hAnsiTheme="minorHAnsi" w:cstheme="minorHAnsi"/>
                <w:lang w:val="en-US"/>
              </w:rPr>
              <w:t xml:space="preserve"> 2022.</w:t>
            </w:r>
          </w:p>
        </w:tc>
        <w:tc>
          <w:tcPr>
            <w:tcW w:w="2808" w:type="dxa"/>
          </w:tcPr>
          <w:p w14:paraId="21AB148F" w14:textId="77777777" w:rsidR="000330F0" w:rsidRPr="000330F0" w:rsidRDefault="000330F0" w:rsidP="000330F0">
            <w:pPr>
              <w:jc w:val="both"/>
              <w:rPr>
                <w:rFonts w:asciiTheme="minorHAnsi" w:hAnsiTheme="minorHAnsi" w:cstheme="minorHAnsi"/>
                <w:lang w:val="en-US"/>
              </w:rPr>
            </w:pPr>
            <w:proofErr w:type="spellStart"/>
            <w:r w:rsidRPr="000330F0">
              <w:rPr>
                <w:rFonts w:asciiTheme="minorHAnsi" w:hAnsiTheme="minorHAnsi" w:cstheme="minorHAnsi"/>
                <w:lang w:val="en-US"/>
              </w:rPr>
              <w:t>Глобални</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оперативни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планови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синхорнизовани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између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музичке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културе</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историје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Докази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налазе</w:t>
            </w:r>
            <w:proofErr w:type="spellEnd"/>
            <w:r w:rsidRPr="000330F0">
              <w:rPr>
                <w:rFonts w:asciiTheme="minorHAnsi" w:hAnsiTheme="minorHAnsi" w:cstheme="minorHAnsi"/>
                <w:lang w:val="en-US"/>
              </w:rPr>
              <w:t xml:space="preserve"> у </w:t>
            </w:r>
            <w:proofErr w:type="spellStart"/>
            <w:r w:rsidRPr="000330F0">
              <w:rPr>
                <w:rFonts w:asciiTheme="minorHAnsi" w:hAnsiTheme="minorHAnsi" w:cstheme="minorHAnsi"/>
                <w:lang w:val="en-US"/>
              </w:rPr>
              <w:t>ес-дневнику</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на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Гугл</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драјву</w:t>
            </w:r>
            <w:proofErr w:type="spellEnd"/>
            <w:r w:rsidRPr="000330F0">
              <w:rPr>
                <w:rFonts w:asciiTheme="minorHAnsi" w:hAnsiTheme="minorHAnsi" w:cstheme="minorHAnsi"/>
                <w:lang w:val="en-US"/>
              </w:rPr>
              <w:t>.</w:t>
            </w:r>
          </w:p>
        </w:tc>
      </w:tr>
      <w:tr w:rsidR="000330F0" w:rsidRPr="000330F0" w14:paraId="64B47A03" w14:textId="77777777" w:rsidTr="001329FC">
        <w:tc>
          <w:tcPr>
            <w:tcW w:w="918" w:type="dxa"/>
          </w:tcPr>
          <w:p w14:paraId="32518352" w14:textId="77777777" w:rsidR="000330F0" w:rsidRPr="000330F0" w:rsidRDefault="000330F0" w:rsidP="000330F0">
            <w:pPr>
              <w:rPr>
                <w:rFonts w:asciiTheme="minorHAnsi" w:hAnsiTheme="minorHAnsi" w:cstheme="minorHAnsi"/>
                <w:lang w:val="en-US"/>
              </w:rPr>
            </w:pPr>
            <w:r w:rsidRPr="000330F0">
              <w:rPr>
                <w:rFonts w:asciiTheme="minorHAnsi" w:hAnsiTheme="minorHAnsi" w:cstheme="minorHAnsi"/>
                <w:lang w:val="en-US"/>
              </w:rPr>
              <w:t>11.3</w:t>
            </w:r>
          </w:p>
        </w:tc>
        <w:tc>
          <w:tcPr>
            <w:tcW w:w="2654" w:type="dxa"/>
          </w:tcPr>
          <w:p w14:paraId="7C27AABD"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Примена</w:t>
            </w:r>
            <w:proofErr w:type="spellEnd"/>
            <w:r w:rsidRPr="000330F0">
              <w:rPr>
                <w:rFonts w:ascii="Calibri" w:hAnsi="Calibri" w:cs="Cambria"/>
                <w:bCs/>
                <w:iCs/>
                <w:lang w:val="en-US"/>
              </w:rPr>
              <w:t xml:space="preserve"> </w:t>
            </w:r>
            <w:proofErr w:type="spellStart"/>
            <w:r w:rsidRPr="000330F0">
              <w:rPr>
                <w:rFonts w:ascii="Calibri" w:hAnsi="Calibri" w:cs="Cambria"/>
                <w:b/>
                <w:bCs/>
                <w:iCs/>
                <w:lang w:val="en-US"/>
              </w:rPr>
              <w:t>игре</w:t>
            </w:r>
            <w:proofErr w:type="spellEnd"/>
            <w:r w:rsidRPr="000330F0">
              <w:rPr>
                <w:rFonts w:ascii="Calibri" w:hAnsi="Calibri" w:cs="Cambria"/>
                <w:b/>
                <w:bCs/>
                <w:iCs/>
                <w:lang w:val="en-US"/>
              </w:rPr>
              <w:t xml:space="preserve"> и </w:t>
            </w:r>
            <w:proofErr w:type="spellStart"/>
            <w:r w:rsidRPr="000330F0">
              <w:rPr>
                <w:rFonts w:ascii="Calibri" w:hAnsi="Calibri" w:cs="Cambria"/>
                <w:b/>
                <w:bCs/>
                <w:iCs/>
                <w:lang w:val="en-US"/>
              </w:rPr>
              <w:t>истраживачког</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рада</w:t>
            </w:r>
            <w:proofErr w:type="spellEnd"/>
            <w:r w:rsidRPr="000330F0">
              <w:rPr>
                <w:rFonts w:ascii="Calibri" w:hAnsi="Calibri" w:cs="Cambria"/>
                <w:bCs/>
                <w:iCs/>
                <w:lang w:val="en-US"/>
              </w:rPr>
              <w:t xml:space="preserve"> у </w:t>
            </w:r>
            <w:proofErr w:type="spellStart"/>
            <w:r w:rsidRPr="000330F0">
              <w:rPr>
                <w:rFonts w:ascii="Calibri" w:hAnsi="Calibri" w:cs="Cambria"/>
                <w:bCs/>
                <w:iCs/>
                <w:lang w:val="en-US"/>
              </w:rPr>
              <w:t>настави</w:t>
            </w:r>
            <w:proofErr w:type="spellEnd"/>
            <w:r w:rsidRPr="000330F0">
              <w:rPr>
                <w:rFonts w:ascii="Calibri" w:hAnsi="Calibri" w:cs="Cambria"/>
                <w:bCs/>
                <w:iCs/>
                <w:lang w:val="en-US"/>
              </w:rPr>
              <w:t xml:space="preserve"> – </w:t>
            </w:r>
            <w:proofErr w:type="spellStart"/>
            <w:r w:rsidRPr="000330F0">
              <w:rPr>
                <w:rFonts w:ascii="Calibri" w:hAnsi="Calibri" w:cs="Cambria"/>
                <w:bCs/>
                <w:iCs/>
                <w:lang w:val="en-US"/>
              </w:rPr>
              <w:t>унапређивање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виших</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когнитивних</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функција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ученика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примена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резоновање</w:t>
            </w:r>
            <w:proofErr w:type="spellEnd"/>
            <w:r w:rsidRPr="000330F0">
              <w:rPr>
                <w:rFonts w:ascii="Calibri" w:hAnsi="Calibri" w:cs="Cambria"/>
                <w:bCs/>
                <w:iCs/>
                <w:lang w:val="en-US"/>
              </w:rPr>
              <w:t xml:space="preserve">) – </w:t>
            </w:r>
            <w:proofErr w:type="spellStart"/>
            <w:r w:rsidRPr="000330F0">
              <w:rPr>
                <w:rFonts w:ascii="Calibri" w:hAnsi="Calibri" w:cs="Cambria"/>
                <w:bCs/>
                <w:iCs/>
                <w:lang w:val="en-US"/>
              </w:rPr>
              <w:t>интерактивна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игра</w:t>
            </w:r>
            <w:proofErr w:type="spellEnd"/>
            <w:r w:rsidRPr="000330F0">
              <w:rPr>
                <w:rFonts w:ascii="Calibri" w:hAnsi="Calibri" w:cs="Cambria"/>
                <w:bCs/>
                <w:iCs/>
                <w:lang w:val="en-US"/>
              </w:rPr>
              <w:t xml:space="preserve"> „</w:t>
            </w:r>
            <w:proofErr w:type="spellStart"/>
            <w:r w:rsidRPr="000330F0">
              <w:rPr>
                <w:rFonts w:ascii="Calibri" w:hAnsi="Calibri" w:cs="Cambria"/>
                <w:b/>
                <w:bCs/>
                <w:iCs/>
                <w:lang w:val="en-US"/>
              </w:rPr>
              <w:t>Тражење</w:t>
            </w:r>
            <w:proofErr w:type="spellEnd"/>
            <w:r w:rsidRPr="000330F0">
              <w:rPr>
                <w:rFonts w:ascii="Calibri" w:hAnsi="Calibri" w:cs="Cambria"/>
                <w:b/>
                <w:bCs/>
                <w:iCs/>
                <w:lang w:val="en-US"/>
              </w:rPr>
              <w:t xml:space="preserve"> </w:t>
            </w:r>
            <w:proofErr w:type="spellStart"/>
            <w:proofErr w:type="gramStart"/>
            <w:r w:rsidRPr="000330F0">
              <w:rPr>
                <w:rFonts w:ascii="Calibri" w:hAnsi="Calibri" w:cs="Cambria"/>
                <w:b/>
                <w:bCs/>
                <w:iCs/>
                <w:lang w:val="en-US"/>
              </w:rPr>
              <w:t>блага</w:t>
            </w:r>
            <w:proofErr w:type="spellEnd"/>
            <w:r w:rsidRPr="000330F0">
              <w:rPr>
                <w:rFonts w:ascii="Calibri" w:hAnsi="Calibri" w:cs="Cambria"/>
                <w:bCs/>
                <w:iCs/>
                <w:lang w:val="en-US"/>
              </w:rPr>
              <w:t>“</w:t>
            </w:r>
            <w:proofErr w:type="gramEnd"/>
          </w:p>
          <w:p w14:paraId="18CE1F94" w14:textId="77777777" w:rsidR="000330F0" w:rsidRPr="000330F0" w:rsidRDefault="000330F0" w:rsidP="000330F0">
            <w:pPr>
              <w:rPr>
                <w:rFonts w:asciiTheme="minorHAnsi" w:hAnsiTheme="minorHAnsi" w:cstheme="minorHAnsi"/>
                <w:lang w:val="en-US"/>
              </w:rPr>
            </w:pPr>
          </w:p>
        </w:tc>
        <w:tc>
          <w:tcPr>
            <w:tcW w:w="2026" w:type="dxa"/>
          </w:tcPr>
          <w:p w14:paraId="369E419D"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Наставници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разредне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наставе</w:t>
            </w:r>
            <w:proofErr w:type="spellEnd"/>
            <w:r w:rsidRPr="000330F0">
              <w:rPr>
                <w:rFonts w:ascii="Calibri" w:hAnsi="Calibri" w:cs="Cambria"/>
                <w:bCs/>
                <w:iCs/>
                <w:lang w:val="en-US"/>
              </w:rPr>
              <w:t xml:space="preserve">, </w:t>
            </w:r>
          </w:p>
          <w:p w14:paraId="7047FD7F"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Наставници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предметне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наставе</w:t>
            </w:r>
            <w:proofErr w:type="spellEnd"/>
          </w:p>
        </w:tc>
        <w:tc>
          <w:tcPr>
            <w:tcW w:w="1170" w:type="dxa"/>
          </w:tcPr>
          <w:p w14:paraId="14D4ECB2" w14:textId="77777777" w:rsidR="000330F0" w:rsidRPr="000330F0" w:rsidRDefault="000330F0" w:rsidP="000330F0">
            <w:pPr>
              <w:contextualSpacing/>
              <w:rPr>
                <w:rFonts w:asciiTheme="minorHAnsi" w:hAnsiTheme="minorHAnsi" w:cstheme="minorHAnsi"/>
                <w:lang w:val="en-US"/>
              </w:rPr>
            </w:pPr>
            <w:r w:rsidRPr="000330F0">
              <w:rPr>
                <w:rFonts w:asciiTheme="minorHAnsi" w:hAnsiTheme="minorHAnsi" w:cstheme="minorHAnsi"/>
                <w:lang w:val="en-US"/>
              </w:rPr>
              <w:t>-</w:t>
            </w:r>
          </w:p>
        </w:tc>
        <w:tc>
          <w:tcPr>
            <w:tcW w:w="2808" w:type="dxa"/>
          </w:tcPr>
          <w:p w14:paraId="4789305F" w14:textId="77777777" w:rsidR="000330F0" w:rsidRPr="000330F0" w:rsidRDefault="000330F0" w:rsidP="000330F0">
            <w:pPr>
              <w:jc w:val="both"/>
              <w:rPr>
                <w:rFonts w:asciiTheme="minorHAnsi" w:hAnsiTheme="minorHAnsi" w:cstheme="minorHAnsi"/>
                <w:lang w:val="en-US"/>
              </w:rPr>
            </w:pPr>
            <w:r w:rsidRPr="000330F0">
              <w:rPr>
                <w:rFonts w:asciiTheme="minorHAnsi" w:hAnsiTheme="minorHAnsi" w:cstheme="minorHAnsi"/>
                <w:lang w:val="en-US"/>
              </w:rPr>
              <w:t xml:space="preserve">У </w:t>
            </w:r>
            <w:proofErr w:type="spellStart"/>
            <w:r w:rsidRPr="000330F0">
              <w:rPr>
                <w:rFonts w:asciiTheme="minorHAnsi" w:hAnsiTheme="minorHAnsi" w:cstheme="minorHAnsi"/>
                <w:lang w:val="en-US"/>
              </w:rPr>
              <w:t>току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школске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године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ученици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свих</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разреда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имали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више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истраживачких</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радова</w:t>
            </w:r>
            <w:proofErr w:type="spellEnd"/>
            <w:r w:rsidRPr="000330F0">
              <w:rPr>
                <w:rFonts w:asciiTheme="minorHAnsi" w:hAnsiTheme="minorHAnsi" w:cstheme="minorHAnsi"/>
                <w:lang w:val="sr-Cyrl-RS"/>
              </w:rPr>
              <w:t xml:space="preserve"> из историје</w:t>
            </w:r>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Приликом</w:t>
            </w:r>
            <w:proofErr w:type="spellEnd"/>
          </w:p>
          <w:p w14:paraId="75117FD4" w14:textId="77777777" w:rsidR="000330F0" w:rsidRPr="000330F0" w:rsidRDefault="000330F0" w:rsidP="000330F0">
            <w:pPr>
              <w:jc w:val="both"/>
              <w:rPr>
                <w:rFonts w:asciiTheme="minorHAnsi" w:hAnsiTheme="minorHAnsi" w:cstheme="minorHAnsi"/>
                <w:lang w:val="en-US"/>
              </w:rPr>
            </w:pPr>
            <w:proofErr w:type="spellStart"/>
            <w:r w:rsidRPr="000330F0">
              <w:rPr>
                <w:rFonts w:asciiTheme="minorHAnsi" w:hAnsiTheme="minorHAnsi" w:cstheme="minorHAnsi"/>
                <w:lang w:val="en-US"/>
              </w:rPr>
              <w:t>истраживања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ученици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били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упућени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интернет</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различите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врсте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литературе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разговор</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људима</w:t>
            </w:r>
            <w:proofErr w:type="spellEnd"/>
          </w:p>
          <w:p w14:paraId="3B61E79E" w14:textId="77777777" w:rsidR="000330F0" w:rsidRPr="000330F0" w:rsidRDefault="000330F0" w:rsidP="000330F0">
            <w:pPr>
              <w:jc w:val="both"/>
              <w:rPr>
                <w:rFonts w:asciiTheme="minorHAnsi" w:hAnsiTheme="minorHAnsi" w:cstheme="minorHAnsi"/>
                <w:lang w:val="en-US"/>
              </w:rPr>
            </w:pPr>
            <w:proofErr w:type="spellStart"/>
            <w:r w:rsidRPr="000330F0">
              <w:rPr>
                <w:rFonts w:asciiTheme="minorHAnsi" w:hAnsiTheme="minorHAnsi" w:cstheme="minorHAnsi"/>
                <w:lang w:val="en-US"/>
              </w:rPr>
              <w:t>око</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себе</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лични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увид</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Неки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од</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радова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су</w:t>
            </w:r>
            <w:proofErr w:type="spellEnd"/>
            <w:r w:rsidRPr="000330F0">
              <w:rPr>
                <w:rFonts w:asciiTheme="minorHAnsi" w:hAnsiTheme="minorHAnsi" w:cstheme="minorHAnsi"/>
                <w:lang w:val="en-US"/>
              </w:rPr>
              <w:t>: „</w:t>
            </w:r>
            <w:proofErr w:type="spellStart"/>
            <w:r w:rsidRPr="000330F0">
              <w:rPr>
                <w:rFonts w:asciiTheme="minorHAnsi" w:hAnsiTheme="minorHAnsi" w:cstheme="minorHAnsi"/>
                <w:lang w:val="en-US"/>
              </w:rPr>
              <w:t>Споменици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посвећени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жртвама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Другог</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светског</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рата</w:t>
            </w:r>
            <w:proofErr w:type="spellEnd"/>
            <w:r w:rsidRPr="000330F0">
              <w:rPr>
                <w:rFonts w:asciiTheme="minorHAnsi" w:hAnsiTheme="minorHAnsi" w:cstheme="minorHAnsi"/>
                <w:lang w:val="en-US"/>
              </w:rPr>
              <w:t xml:space="preserve"> у</w:t>
            </w:r>
            <w:r w:rsidRPr="000330F0">
              <w:rPr>
                <w:rFonts w:asciiTheme="minorHAnsi" w:hAnsiTheme="minorHAnsi" w:cstheme="minorHAnsi"/>
                <w:lang w:val="sr-Cyrl-RS"/>
              </w:rPr>
              <w:t xml:space="preserve"> </w:t>
            </w:r>
            <w:proofErr w:type="spellStart"/>
            <w:proofErr w:type="gramStart"/>
            <w:r w:rsidRPr="000330F0">
              <w:rPr>
                <w:rFonts w:asciiTheme="minorHAnsi" w:hAnsiTheme="minorHAnsi" w:cstheme="minorHAnsi"/>
                <w:lang w:val="en-US"/>
              </w:rPr>
              <w:t>Суботици</w:t>
            </w:r>
            <w:proofErr w:type="spellEnd"/>
            <w:r w:rsidRPr="000330F0">
              <w:rPr>
                <w:rFonts w:asciiTheme="minorHAnsi" w:hAnsiTheme="minorHAnsi" w:cstheme="minorHAnsi"/>
                <w:lang w:val="en-US"/>
              </w:rPr>
              <w:t>“</w:t>
            </w:r>
            <w:proofErr w:type="gramEnd"/>
            <w:r w:rsidRPr="000330F0">
              <w:rPr>
                <w:rFonts w:asciiTheme="minorHAnsi" w:hAnsiTheme="minorHAnsi" w:cstheme="minorHAnsi"/>
                <w:lang w:val="en-US"/>
              </w:rPr>
              <w:t>, „</w:t>
            </w:r>
            <w:proofErr w:type="spellStart"/>
            <w:r w:rsidRPr="000330F0">
              <w:rPr>
                <w:rFonts w:asciiTheme="minorHAnsi" w:hAnsiTheme="minorHAnsi" w:cstheme="minorHAnsi"/>
                <w:lang w:val="en-US"/>
              </w:rPr>
              <w:t>Моја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породица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за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време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Првог</w:t>
            </w:r>
            <w:proofErr w:type="spellEnd"/>
            <w:r w:rsidRPr="000330F0">
              <w:rPr>
                <w:rFonts w:asciiTheme="minorHAnsi" w:hAnsiTheme="minorHAnsi" w:cstheme="minorHAnsi"/>
                <w:lang w:val="en-US"/>
              </w:rPr>
              <w:t>/</w:t>
            </w:r>
            <w:proofErr w:type="spellStart"/>
            <w:r w:rsidRPr="000330F0">
              <w:rPr>
                <w:rFonts w:asciiTheme="minorHAnsi" w:hAnsiTheme="minorHAnsi" w:cstheme="minorHAnsi"/>
                <w:lang w:val="en-US"/>
              </w:rPr>
              <w:t>Другог</w:t>
            </w:r>
            <w:proofErr w:type="spellEnd"/>
            <w:r w:rsidRPr="000330F0">
              <w:rPr>
                <w:rFonts w:asciiTheme="minorHAnsi" w:hAnsiTheme="minorHAnsi" w:cstheme="minorHAnsi"/>
                <w:lang w:val="sr-Cyrl-RS"/>
              </w:rPr>
              <w:t xml:space="preserve"> </w:t>
            </w:r>
            <w:proofErr w:type="spellStart"/>
            <w:r w:rsidRPr="000330F0">
              <w:rPr>
                <w:rFonts w:asciiTheme="minorHAnsi" w:hAnsiTheme="minorHAnsi" w:cstheme="minorHAnsi"/>
                <w:lang w:val="en-US"/>
              </w:rPr>
              <w:t>светског</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рата</w:t>
            </w:r>
            <w:proofErr w:type="spellEnd"/>
            <w:r w:rsidRPr="000330F0">
              <w:rPr>
                <w:rFonts w:asciiTheme="minorHAnsi" w:hAnsiTheme="minorHAnsi" w:cstheme="minorHAnsi"/>
                <w:lang w:val="en-US"/>
              </w:rPr>
              <w:t xml:space="preserve">“, „ </w:t>
            </w:r>
            <w:proofErr w:type="spellStart"/>
            <w:r w:rsidRPr="000330F0">
              <w:rPr>
                <w:rFonts w:asciiTheme="minorHAnsi" w:hAnsiTheme="minorHAnsi" w:cstheme="minorHAnsi"/>
                <w:lang w:val="en-US"/>
              </w:rPr>
              <w:t>Ко</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је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била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Милунка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Савић</w:t>
            </w:r>
            <w:proofErr w:type="spellEnd"/>
            <w:r w:rsidRPr="000330F0">
              <w:rPr>
                <w:rFonts w:asciiTheme="minorHAnsi" w:hAnsiTheme="minorHAnsi" w:cstheme="minorHAnsi"/>
                <w:lang w:val="en-US"/>
              </w:rPr>
              <w:t>?“, „</w:t>
            </w:r>
            <w:proofErr w:type="spellStart"/>
            <w:r w:rsidRPr="000330F0">
              <w:rPr>
                <w:rFonts w:asciiTheme="minorHAnsi" w:hAnsiTheme="minorHAnsi" w:cstheme="minorHAnsi"/>
                <w:lang w:val="en-US"/>
              </w:rPr>
              <w:t>Где</w:t>
            </w:r>
            <w:proofErr w:type="spellEnd"/>
            <w:r w:rsidRPr="000330F0">
              <w:rPr>
                <w:rFonts w:asciiTheme="minorHAnsi" w:hAnsiTheme="minorHAnsi" w:cstheme="minorHAnsi"/>
                <w:lang w:val="sr-Cyrl-RS"/>
              </w:rPr>
              <w:t xml:space="preserve"> </w:t>
            </w:r>
            <w:proofErr w:type="spellStart"/>
            <w:r w:rsidRPr="000330F0">
              <w:rPr>
                <w:rFonts w:asciiTheme="minorHAnsi" w:hAnsiTheme="minorHAnsi" w:cstheme="minorHAnsi"/>
                <w:lang w:val="en-US"/>
              </w:rPr>
              <w:t>се</w:t>
            </w:r>
            <w:proofErr w:type="spellEnd"/>
            <w:r w:rsidRPr="000330F0">
              <w:rPr>
                <w:rFonts w:asciiTheme="minorHAnsi" w:hAnsiTheme="minorHAnsi" w:cstheme="minorHAnsi"/>
                <w:lang w:val="en-US"/>
              </w:rPr>
              <w:t xml:space="preserve"> у </w:t>
            </w:r>
            <w:proofErr w:type="spellStart"/>
            <w:r w:rsidRPr="000330F0">
              <w:rPr>
                <w:rFonts w:asciiTheme="minorHAnsi" w:hAnsiTheme="minorHAnsi" w:cstheme="minorHAnsi"/>
                <w:lang w:val="en-US"/>
              </w:rPr>
              <w:t>Суботици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налази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смоненик</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посвећен</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цару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Душану</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зашто</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баш</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тамо</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налази</w:t>
            </w:r>
            <w:proofErr w:type="spellEnd"/>
            <w:r w:rsidRPr="000330F0">
              <w:rPr>
                <w:rFonts w:asciiTheme="minorHAnsi" w:hAnsiTheme="minorHAnsi" w:cstheme="minorHAnsi"/>
                <w:lang w:val="en-US"/>
              </w:rPr>
              <w:t>?“, „</w:t>
            </w:r>
            <w:proofErr w:type="spellStart"/>
            <w:r w:rsidRPr="000330F0">
              <w:rPr>
                <w:rFonts w:asciiTheme="minorHAnsi" w:hAnsiTheme="minorHAnsi" w:cstheme="minorHAnsi"/>
                <w:lang w:val="en-US"/>
              </w:rPr>
              <w:t>Где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се</w:t>
            </w:r>
            <w:proofErr w:type="spellEnd"/>
            <w:r w:rsidRPr="000330F0">
              <w:rPr>
                <w:rFonts w:asciiTheme="minorHAnsi" w:hAnsiTheme="minorHAnsi" w:cstheme="minorHAnsi"/>
                <w:lang w:val="en-US"/>
              </w:rPr>
              <w:t xml:space="preserve"> у</w:t>
            </w:r>
          </w:p>
          <w:p w14:paraId="35FF7F20" w14:textId="77777777" w:rsidR="000330F0" w:rsidRPr="000330F0" w:rsidRDefault="000330F0" w:rsidP="000330F0">
            <w:pPr>
              <w:jc w:val="both"/>
              <w:rPr>
                <w:rFonts w:asciiTheme="minorHAnsi" w:hAnsiTheme="minorHAnsi" w:cstheme="minorHAnsi"/>
                <w:lang w:val="en-US"/>
              </w:rPr>
            </w:pPr>
            <w:proofErr w:type="spellStart"/>
            <w:r w:rsidRPr="000330F0">
              <w:rPr>
                <w:rFonts w:asciiTheme="minorHAnsi" w:hAnsiTheme="minorHAnsi" w:cstheme="minorHAnsi"/>
                <w:lang w:val="en-US"/>
              </w:rPr>
              <w:t>Суботици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налази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споменик</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посвећен</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краљу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Петру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Карађорђевићу</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ко</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је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он</w:t>
            </w:r>
            <w:proofErr w:type="spellEnd"/>
            <w:r w:rsidRPr="000330F0">
              <w:rPr>
                <w:rFonts w:asciiTheme="minorHAnsi" w:hAnsiTheme="minorHAnsi" w:cstheme="minorHAnsi"/>
                <w:lang w:val="en-US"/>
              </w:rPr>
              <w:t xml:space="preserve"> </w:t>
            </w:r>
            <w:proofErr w:type="spellStart"/>
            <w:proofErr w:type="gramStart"/>
            <w:r w:rsidRPr="000330F0">
              <w:rPr>
                <w:rFonts w:asciiTheme="minorHAnsi" w:hAnsiTheme="minorHAnsi" w:cstheme="minorHAnsi"/>
                <w:lang w:val="en-US"/>
              </w:rPr>
              <w:t>био</w:t>
            </w:r>
            <w:proofErr w:type="spellEnd"/>
            <w:r w:rsidRPr="000330F0">
              <w:rPr>
                <w:rFonts w:asciiTheme="minorHAnsi" w:hAnsiTheme="minorHAnsi" w:cstheme="minorHAnsi"/>
                <w:lang w:val="en-US"/>
              </w:rPr>
              <w:t>?“</w:t>
            </w:r>
            <w:proofErr w:type="gramEnd"/>
            <w:r w:rsidRPr="000330F0">
              <w:rPr>
                <w:rFonts w:asciiTheme="minorHAnsi" w:hAnsiTheme="minorHAnsi" w:cstheme="minorHAnsi"/>
                <w:lang w:val="en-US"/>
              </w:rPr>
              <w:t>, „</w:t>
            </w:r>
            <w:proofErr w:type="spellStart"/>
            <w:r w:rsidRPr="000330F0">
              <w:rPr>
                <w:rFonts w:asciiTheme="minorHAnsi" w:hAnsiTheme="minorHAnsi" w:cstheme="minorHAnsi"/>
                <w:lang w:val="en-US"/>
              </w:rPr>
              <w:t>Стубови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по</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узору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w:t>
            </w:r>
            <w:proofErr w:type="spellEnd"/>
            <w:r w:rsidRPr="000330F0">
              <w:rPr>
                <w:rFonts w:asciiTheme="minorHAnsi" w:hAnsiTheme="minorHAnsi" w:cstheme="minorHAnsi"/>
                <w:lang w:val="sr-Cyrl-RS"/>
              </w:rPr>
              <w:t xml:space="preserve"> </w:t>
            </w:r>
            <w:proofErr w:type="spellStart"/>
            <w:r w:rsidRPr="000330F0">
              <w:rPr>
                <w:rFonts w:asciiTheme="minorHAnsi" w:hAnsiTheme="minorHAnsi" w:cstheme="minorHAnsi"/>
                <w:lang w:val="en-US"/>
              </w:rPr>
              <w:t>античке</w:t>
            </w:r>
            <w:proofErr w:type="spellEnd"/>
            <w:r w:rsidRPr="000330F0">
              <w:rPr>
                <w:rFonts w:asciiTheme="minorHAnsi" w:hAnsiTheme="minorHAnsi" w:cstheme="minorHAnsi"/>
                <w:lang w:val="en-US"/>
              </w:rPr>
              <w:t xml:space="preserve"> у </w:t>
            </w:r>
            <w:proofErr w:type="spellStart"/>
            <w:r w:rsidRPr="000330F0">
              <w:rPr>
                <w:rFonts w:asciiTheme="minorHAnsi" w:hAnsiTheme="minorHAnsi" w:cstheme="minorHAnsi"/>
                <w:lang w:val="en-US"/>
              </w:rPr>
              <w:t>Суботици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Ученици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резултате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истраживања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објединили</w:t>
            </w:r>
            <w:proofErr w:type="spellEnd"/>
            <w:r w:rsidRPr="000330F0">
              <w:rPr>
                <w:rFonts w:asciiTheme="minorHAnsi" w:hAnsiTheme="minorHAnsi" w:cstheme="minorHAnsi"/>
                <w:lang w:val="en-US"/>
              </w:rPr>
              <w:t xml:space="preserve"> у </w:t>
            </w:r>
            <w:proofErr w:type="spellStart"/>
            <w:r w:rsidRPr="000330F0">
              <w:rPr>
                <w:rFonts w:asciiTheme="minorHAnsi" w:hAnsiTheme="minorHAnsi" w:cstheme="minorHAnsi"/>
                <w:lang w:val="en-US"/>
              </w:rPr>
              <w:t>виду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презентације</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есеја</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то</w:t>
            </w:r>
            <w:proofErr w:type="spellEnd"/>
            <w:r w:rsidRPr="000330F0">
              <w:rPr>
                <w:rFonts w:asciiTheme="minorHAnsi" w:hAnsiTheme="minorHAnsi" w:cstheme="minorHAnsi"/>
                <w:lang w:val="sr-Cyrl-RS"/>
              </w:rPr>
              <w:t xml:space="preserve"> </w:t>
            </w:r>
            <w:proofErr w:type="spellStart"/>
            <w:r w:rsidRPr="000330F0">
              <w:rPr>
                <w:rFonts w:asciiTheme="minorHAnsi" w:hAnsiTheme="minorHAnsi" w:cstheme="minorHAnsi"/>
                <w:lang w:val="en-US"/>
              </w:rPr>
              <w:t>су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представљали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lastRenderedPageBreak/>
              <w:t>часовима</w:t>
            </w:r>
            <w:proofErr w:type="spellEnd"/>
            <w:r w:rsidRPr="000330F0">
              <w:rPr>
                <w:rFonts w:asciiTheme="minorHAnsi" w:hAnsiTheme="minorHAnsi" w:cstheme="minorHAnsi"/>
                <w:lang w:val="en-US"/>
              </w:rPr>
              <w:t>. У</w:t>
            </w:r>
            <w:r w:rsidRPr="000330F0">
              <w:rPr>
                <w:rFonts w:asciiTheme="minorHAnsi" w:hAnsiTheme="minorHAnsi" w:cstheme="minorHAnsi"/>
                <w:lang w:val="sr-Cyrl-RS"/>
              </w:rPr>
              <w:t xml:space="preserve"> </w:t>
            </w:r>
            <w:proofErr w:type="spellStart"/>
            <w:r w:rsidRPr="000330F0">
              <w:rPr>
                <w:rFonts w:asciiTheme="minorHAnsi" w:hAnsiTheme="minorHAnsi" w:cstheme="minorHAnsi"/>
                <w:lang w:val="en-US"/>
              </w:rPr>
              <w:t>педагошкој</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документацији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наставника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је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све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праћено</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квартално</w:t>
            </w:r>
            <w:proofErr w:type="spellEnd"/>
          </w:p>
          <w:p w14:paraId="25BCC997" w14:textId="77777777" w:rsidR="000330F0" w:rsidRPr="000330F0" w:rsidRDefault="000330F0" w:rsidP="000330F0">
            <w:pPr>
              <w:jc w:val="both"/>
              <w:rPr>
                <w:rFonts w:asciiTheme="minorHAnsi" w:hAnsiTheme="minorHAnsi" w:cstheme="minorHAnsi"/>
                <w:lang w:val="en-US"/>
              </w:rPr>
            </w:pPr>
            <w:r w:rsidRPr="000330F0">
              <w:rPr>
                <w:rFonts w:asciiTheme="minorHAnsi" w:hAnsiTheme="minorHAnsi" w:cstheme="minorHAnsi"/>
                <w:lang w:val="sr-Cyrl-RS"/>
              </w:rPr>
              <w:t>а</w:t>
            </w:r>
            <w:proofErr w:type="spellStart"/>
            <w:r w:rsidRPr="000330F0">
              <w:rPr>
                <w:rFonts w:asciiTheme="minorHAnsi" w:hAnsiTheme="minorHAnsi" w:cstheme="minorHAnsi"/>
                <w:lang w:val="en-US"/>
              </w:rPr>
              <w:t>декватно</w:t>
            </w:r>
            <w:proofErr w:type="spellEnd"/>
            <w:r w:rsidRPr="000330F0">
              <w:rPr>
                <w:rFonts w:asciiTheme="minorHAnsi" w:hAnsiTheme="minorHAnsi" w:cstheme="minorHAnsi"/>
                <w:lang w:val="sr-Cyrl-RS"/>
              </w:rPr>
              <w:t xml:space="preserve"> </w:t>
            </w:r>
            <w:proofErr w:type="spellStart"/>
            <w:r w:rsidRPr="000330F0">
              <w:rPr>
                <w:rFonts w:asciiTheme="minorHAnsi" w:hAnsiTheme="minorHAnsi" w:cstheme="minorHAnsi"/>
                <w:lang w:val="en-US"/>
              </w:rPr>
              <w:t>оцењивано</w:t>
            </w:r>
            <w:proofErr w:type="spellEnd"/>
            <w:r w:rsidRPr="000330F0">
              <w:rPr>
                <w:rFonts w:asciiTheme="minorHAnsi" w:hAnsiTheme="minorHAnsi" w:cstheme="minorHAnsi"/>
                <w:lang w:val="en-US"/>
              </w:rPr>
              <w:t>.</w:t>
            </w:r>
          </w:p>
          <w:p w14:paraId="568E6CF6" w14:textId="77777777" w:rsidR="000330F0" w:rsidRPr="000330F0" w:rsidRDefault="000330F0" w:rsidP="000330F0">
            <w:pPr>
              <w:jc w:val="both"/>
              <w:rPr>
                <w:rFonts w:asciiTheme="minorHAnsi" w:hAnsiTheme="minorHAnsi" w:cstheme="minorHAnsi"/>
                <w:lang w:val="en-US"/>
              </w:rPr>
            </w:pPr>
            <w:proofErr w:type="spellStart"/>
            <w:r w:rsidRPr="000330F0">
              <w:rPr>
                <w:rFonts w:asciiTheme="minorHAnsi" w:hAnsiTheme="minorHAnsi" w:cstheme="minorHAnsi"/>
                <w:lang w:val="en-US"/>
              </w:rPr>
              <w:t>Од</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игара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које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користе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часовима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историје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најчешће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користи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квиз</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ученици</w:t>
            </w:r>
            <w:proofErr w:type="spellEnd"/>
            <w:r w:rsidRPr="000330F0">
              <w:rPr>
                <w:rFonts w:asciiTheme="minorHAnsi" w:hAnsiTheme="minorHAnsi" w:cstheme="minorHAnsi"/>
                <w:lang w:val="sr-Cyrl-RS"/>
              </w:rPr>
              <w:t xml:space="preserve"> </w:t>
            </w:r>
            <w:proofErr w:type="spellStart"/>
            <w:r w:rsidRPr="000330F0">
              <w:rPr>
                <w:rFonts w:asciiTheme="minorHAnsi" w:hAnsiTheme="minorHAnsi" w:cstheme="minorHAnsi"/>
                <w:lang w:val="en-US"/>
              </w:rPr>
              <w:t>појединачно</w:t>
            </w:r>
            <w:proofErr w:type="spellEnd"/>
          </w:p>
          <w:p w14:paraId="30F701AB" w14:textId="77777777" w:rsidR="000330F0" w:rsidRPr="000330F0" w:rsidRDefault="000330F0" w:rsidP="000330F0">
            <w:pPr>
              <w:jc w:val="both"/>
              <w:rPr>
                <w:rFonts w:asciiTheme="minorHAnsi" w:hAnsiTheme="minorHAnsi" w:cstheme="minorHAnsi"/>
                <w:lang w:val="en-US"/>
              </w:rPr>
            </w:pPr>
            <w:proofErr w:type="spellStart"/>
            <w:r w:rsidRPr="000330F0">
              <w:rPr>
                <w:rFonts w:asciiTheme="minorHAnsi" w:hAnsiTheme="minorHAnsi" w:cstheme="minorHAnsi"/>
                <w:lang w:val="en-US"/>
              </w:rPr>
              <w:t>или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групно</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одговарају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питања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отвореног</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или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затвореног</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типа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Неки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од</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квизова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су</w:t>
            </w:r>
            <w:proofErr w:type="spellEnd"/>
            <w:r w:rsidRPr="000330F0">
              <w:rPr>
                <w:rFonts w:asciiTheme="minorHAnsi" w:hAnsiTheme="minorHAnsi" w:cstheme="minorHAnsi"/>
                <w:lang w:val="en-US"/>
              </w:rPr>
              <w:t>: „</w:t>
            </w:r>
            <w:proofErr w:type="spellStart"/>
            <w:proofErr w:type="gramStart"/>
            <w:r w:rsidRPr="000330F0">
              <w:rPr>
                <w:rFonts w:asciiTheme="minorHAnsi" w:hAnsiTheme="minorHAnsi" w:cstheme="minorHAnsi"/>
                <w:lang w:val="en-US"/>
              </w:rPr>
              <w:t>Немањићи</w:t>
            </w:r>
            <w:proofErr w:type="spellEnd"/>
            <w:r w:rsidRPr="000330F0">
              <w:rPr>
                <w:rFonts w:asciiTheme="minorHAnsi" w:hAnsiTheme="minorHAnsi" w:cstheme="minorHAnsi"/>
                <w:lang w:val="en-US"/>
              </w:rPr>
              <w:t>“</w:t>
            </w:r>
            <w:proofErr w:type="gramEnd"/>
            <w:r w:rsidRPr="000330F0">
              <w:rPr>
                <w:rFonts w:asciiTheme="minorHAnsi" w:hAnsiTheme="minorHAnsi" w:cstheme="minorHAnsi"/>
                <w:lang w:val="en-US"/>
              </w:rPr>
              <w:t>,</w:t>
            </w:r>
          </w:p>
          <w:p w14:paraId="0F07D0F8" w14:textId="77777777" w:rsidR="000330F0" w:rsidRPr="000330F0" w:rsidRDefault="000330F0" w:rsidP="000330F0">
            <w:pPr>
              <w:jc w:val="both"/>
              <w:rPr>
                <w:rFonts w:asciiTheme="minorHAnsi" w:hAnsiTheme="minorHAnsi" w:cstheme="minorHAnsi"/>
                <w:lang w:val="en-US"/>
              </w:rPr>
            </w:pPr>
            <w:r w:rsidRPr="000330F0">
              <w:rPr>
                <w:rFonts w:asciiTheme="minorHAnsi" w:hAnsiTheme="minorHAnsi" w:cstheme="minorHAnsi"/>
                <w:lang w:val="en-US"/>
              </w:rPr>
              <w:t>„</w:t>
            </w:r>
            <w:proofErr w:type="spellStart"/>
            <w:r w:rsidRPr="000330F0">
              <w:rPr>
                <w:rFonts w:asciiTheme="minorHAnsi" w:hAnsiTheme="minorHAnsi" w:cstheme="minorHAnsi"/>
                <w:lang w:val="en-US"/>
              </w:rPr>
              <w:t>Србија</w:t>
            </w:r>
            <w:proofErr w:type="spellEnd"/>
            <w:r w:rsidRPr="000330F0">
              <w:rPr>
                <w:rFonts w:asciiTheme="minorHAnsi" w:hAnsiTheme="minorHAnsi" w:cstheme="minorHAnsi"/>
                <w:lang w:val="en-US"/>
              </w:rPr>
              <w:t xml:space="preserve"> у </w:t>
            </w:r>
            <w:proofErr w:type="spellStart"/>
            <w:r w:rsidRPr="000330F0">
              <w:rPr>
                <w:rFonts w:asciiTheme="minorHAnsi" w:hAnsiTheme="minorHAnsi" w:cstheme="minorHAnsi"/>
                <w:lang w:val="en-US"/>
              </w:rPr>
              <w:t>борби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за</w:t>
            </w:r>
            <w:proofErr w:type="spellEnd"/>
            <w:r w:rsidRPr="000330F0">
              <w:rPr>
                <w:rFonts w:asciiTheme="minorHAnsi" w:hAnsiTheme="minorHAnsi" w:cstheme="minorHAnsi"/>
                <w:lang w:val="en-US"/>
              </w:rPr>
              <w:t xml:space="preserve"> </w:t>
            </w:r>
            <w:proofErr w:type="spellStart"/>
            <w:proofErr w:type="gramStart"/>
            <w:r w:rsidRPr="000330F0">
              <w:rPr>
                <w:rFonts w:asciiTheme="minorHAnsi" w:hAnsiTheme="minorHAnsi" w:cstheme="minorHAnsi"/>
                <w:lang w:val="en-US"/>
              </w:rPr>
              <w:t>независност</w:t>
            </w:r>
            <w:proofErr w:type="spellEnd"/>
            <w:r w:rsidRPr="000330F0">
              <w:rPr>
                <w:rFonts w:asciiTheme="minorHAnsi" w:hAnsiTheme="minorHAnsi" w:cstheme="minorHAnsi"/>
                <w:lang w:val="en-US"/>
              </w:rPr>
              <w:t>“</w:t>
            </w:r>
            <w:proofErr w:type="gramEnd"/>
            <w:r w:rsidRPr="000330F0">
              <w:rPr>
                <w:rFonts w:asciiTheme="minorHAnsi" w:hAnsiTheme="minorHAnsi" w:cstheme="minorHAnsi"/>
                <w:lang w:val="en-US"/>
              </w:rPr>
              <w:t>, „</w:t>
            </w:r>
            <w:proofErr w:type="spellStart"/>
            <w:r w:rsidRPr="000330F0">
              <w:rPr>
                <w:rFonts w:asciiTheme="minorHAnsi" w:hAnsiTheme="minorHAnsi" w:cstheme="minorHAnsi"/>
                <w:lang w:val="en-US"/>
              </w:rPr>
              <w:t>Античка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Грчка</w:t>
            </w:r>
            <w:proofErr w:type="spellEnd"/>
            <w:r w:rsidRPr="000330F0">
              <w:rPr>
                <w:rFonts w:asciiTheme="minorHAnsi" w:hAnsiTheme="minorHAnsi" w:cstheme="minorHAnsi"/>
                <w:lang w:val="en-US"/>
              </w:rPr>
              <w:t>“...</w:t>
            </w:r>
          </w:p>
          <w:p w14:paraId="39E87763" w14:textId="77777777" w:rsidR="000330F0" w:rsidRPr="000330F0" w:rsidRDefault="000330F0" w:rsidP="000330F0">
            <w:pPr>
              <w:jc w:val="both"/>
              <w:rPr>
                <w:rFonts w:asciiTheme="minorHAnsi" w:hAnsiTheme="minorHAnsi" w:cstheme="minorHAnsi"/>
                <w:lang w:val="sr-Cyrl-RS"/>
              </w:rPr>
            </w:pPr>
            <w:r w:rsidRPr="000330F0">
              <w:rPr>
                <w:rFonts w:asciiTheme="minorHAnsi" w:hAnsiTheme="minorHAnsi" w:cstheme="minorHAnsi"/>
                <w:lang w:val="sr-Cyrl-RS"/>
              </w:rPr>
              <w:t>Истраживачки задаци из енглеског језика: упоређивање различитих дијалеката енглеског језика, упоређивање школских система у Србији и у Британији, истраживања везана за интернет – шта је садржало први мејл, прва скајп порука, шта означава знак „</w:t>
            </w:r>
            <w:r w:rsidRPr="000330F0">
              <w:rPr>
                <w:rFonts w:asciiTheme="minorHAnsi" w:hAnsiTheme="minorHAnsi" w:cstheme="minorHAnsi"/>
                <w:lang w:val="sr-Latn-RS"/>
              </w:rPr>
              <w:t>@“</w:t>
            </w:r>
            <w:r w:rsidRPr="000330F0">
              <w:rPr>
                <w:rFonts w:asciiTheme="minorHAnsi" w:hAnsiTheme="minorHAnsi" w:cstheme="minorHAnsi"/>
                <w:lang w:val="sr-Cyrl-RS"/>
              </w:rPr>
              <w:t xml:space="preserve">; </w:t>
            </w:r>
          </w:p>
          <w:p w14:paraId="2638DAC5" w14:textId="77777777" w:rsidR="000330F0" w:rsidRPr="000330F0" w:rsidRDefault="000330F0" w:rsidP="000330F0">
            <w:pPr>
              <w:jc w:val="both"/>
              <w:rPr>
                <w:rFonts w:asciiTheme="minorHAnsi" w:hAnsiTheme="minorHAnsi" w:cstheme="minorHAnsi"/>
                <w:lang w:val="sr-Latn-RS"/>
              </w:rPr>
            </w:pPr>
            <w:r w:rsidRPr="000330F0">
              <w:rPr>
                <w:rFonts w:asciiTheme="minorHAnsi" w:hAnsiTheme="minorHAnsi" w:cstheme="minorHAnsi"/>
                <w:lang w:val="sr-Cyrl-RS"/>
              </w:rPr>
              <w:t>Такође из енглеског језика у оквиру часова реализоване су и неке игре, као што су: „</w:t>
            </w:r>
            <w:r w:rsidRPr="000330F0">
              <w:rPr>
                <w:rFonts w:ascii="Segoe UI Historic" w:hAnsi="Segoe UI Historic" w:cs="Segoe UI Historic"/>
                <w:lang w:val="en-US"/>
              </w:rPr>
              <w:t>Battle ships, Mafia, Kim's game, scrabble, board games, chain words, memory games, hangman, tic tac toe, bingo</w:t>
            </w:r>
            <w:r w:rsidRPr="000330F0">
              <w:rPr>
                <w:rFonts w:asciiTheme="minorHAnsi" w:hAnsiTheme="minorHAnsi" w:cs="Segoe UI Historic"/>
                <w:lang w:val="sr-Cyrl-RS"/>
              </w:rPr>
              <w:t>“</w:t>
            </w:r>
            <w:r w:rsidRPr="000330F0">
              <w:rPr>
                <w:rFonts w:asciiTheme="minorHAnsi" w:hAnsiTheme="minorHAnsi" w:cstheme="minorHAnsi"/>
                <w:lang w:val="sr-Latn-RS"/>
              </w:rPr>
              <w:t>.</w:t>
            </w:r>
          </w:p>
          <w:p w14:paraId="6E2D8E2E" w14:textId="77777777" w:rsidR="000330F0" w:rsidRPr="000330F0" w:rsidRDefault="000330F0" w:rsidP="000330F0">
            <w:pPr>
              <w:jc w:val="both"/>
              <w:rPr>
                <w:rFonts w:asciiTheme="minorHAnsi" w:hAnsiTheme="minorHAnsi" w:cstheme="minorHAnsi"/>
                <w:lang w:val="en-US"/>
              </w:rPr>
            </w:pPr>
            <w:proofErr w:type="spellStart"/>
            <w:r w:rsidRPr="000330F0">
              <w:rPr>
                <w:rFonts w:asciiTheme="minorHAnsi" w:hAnsiTheme="minorHAnsi" w:cstheme="minorHAnsi"/>
                <w:lang w:val="en-US"/>
              </w:rPr>
              <w:t>Интерактивна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игра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Тражење</w:t>
            </w:r>
            <w:proofErr w:type="spellEnd"/>
            <w:r w:rsidRPr="000330F0">
              <w:rPr>
                <w:rFonts w:asciiTheme="minorHAnsi" w:hAnsiTheme="minorHAnsi" w:cstheme="minorHAnsi"/>
                <w:lang w:val="en-US"/>
              </w:rPr>
              <w:t xml:space="preserve"> </w:t>
            </w:r>
            <w:proofErr w:type="spellStart"/>
            <w:proofErr w:type="gramStart"/>
            <w:r w:rsidRPr="000330F0">
              <w:rPr>
                <w:rFonts w:asciiTheme="minorHAnsi" w:hAnsiTheme="minorHAnsi" w:cstheme="minorHAnsi"/>
                <w:lang w:val="en-US"/>
              </w:rPr>
              <w:t>блага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није</w:t>
            </w:r>
            <w:proofErr w:type="spellEnd"/>
            <w:proofErr w:type="gram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била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организована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због</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скраћење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школске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године</w:t>
            </w:r>
            <w:proofErr w:type="spellEnd"/>
            <w:r w:rsidRPr="000330F0">
              <w:rPr>
                <w:rFonts w:asciiTheme="minorHAnsi" w:hAnsiTheme="minorHAnsi" w:cstheme="minorHAnsi"/>
                <w:lang w:val="en-US"/>
              </w:rPr>
              <w:t>.</w:t>
            </w:r>
          </w:p>
        </w:tc>
      </w:tr>
      <w:tr w:rsidR="000330F0" w:rsidRPr="000330F0" w14:paraId="426358A5" w14:textId="77777777" w:rsidTr="001329FC">
        <w:tc>
          <w:tcPr>
            <w:tcW w:w="918" w:type="dxa"/>
          </w:tcPr>
          <w:p w14:paraId="7AB9B64E" w14:textId="77777777" w:rsidR="000330F0" w:rsidRPr="000330F0" w:rsidRDefault="000330F0" w:rsidP="000330F0">
            <w:pPr>
              <w:rPr>
                <w:rFonts w:asciiTheme="minorHAnsi" w:hAnsiTheme="minorHAnsi" w:cstheme="minorBidi"/>
                <w:lang w:val="en-US"/>
              </w:rPr>
            </w:pPr>
            <w:r w:rsidRPr="000330F0">
              <w:rPr>
                <w:rFonts w:asciiTheme="minorHAnsi" w:hAnsiTheme="minorHAnsi" w:cstheme="minorBidi"/>
                <w:lang w:val="en-US"/>
              </w:rPr>
              <w:lastRenderedPageBreak/>
              <w:t>11.5</w:t>
            </w:r>
          </w:p>
        </w:tc>
        <w:tc>
          <w:tcPr>
            <w:tcW w:w="2654" w:type="dxa"/>
          </w:tcPr>
          <w:p w14:paraId="4193B9C9" w14:textId="77777777" w:rsidR="000330F0" w:rsidRPr="000330F0" w:rsidRDefault="000330F0" w:rsidP="000330F0">
            <w:pPr>
              <w:rPr>
                <w:rFonts w:ascii="Calibri" w:hAnsi="Calibri" w:cs="Cambria"/>
                <w:bCs/>
                <w:iCs/>
                <w:lang w:val="en-US"/>
              </w:rPr>
            </w:pPr>
            <w:proofErr w:type="spellStart"/>
            <w:r w:rsidRPr="000330F0">
              <w:rPr>
                <w:rFonts w:asciiTheme="minorHAnsi" w:hAnsiTheme="minorHAnsi" w:cstheme="minorBidi"/>
                <w:lang w:val="en-US"/>
              </w:rPr>
              <w:t>Успостављање</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ефикаснијих</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механизама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за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идентификацију</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ученика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са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изузетним</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способностима</w:t>
            </w:r>
            <w:proofErr w:type="spellEnd"/>
            <w:r w:rsidRPr="000330F0">
              <w:rPr>
                <w:rFonts w:asciiTheme="minorHAnsi" w:hAnsiTheme="minorHAnsi" w:cstheme="minorBidi"/>
                <w:lang w:val="en-US"/>
              </w:rPr>
              <w:t xml:space="preserve"> и </w:t>
            </w:r>
            <w:proofErr w:type="spellStart"/>
            <w:r w:rsidRPr="000330F0">
              <w:rPr>
                <w:rFonts w:asciiTheme="minorHAnsi" w:hAnsiTheme="minorHAnsi" w:cstheme="minorBidi"/>
                <w:lang w:val="en-US"/>
              </w:rPr>
              <w:t>стварање</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услова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за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њихово</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напредовање</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обогаћивање</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програма</w:t>
            </w:r>
            <w:proofErr w:type="spellEnd"/>
            <w:r w:rsidRPr="000330F0">
              <w:rPr>
                <w:rFonts w:asciiTheme="minorHAnsi" w:hAnsiTheme="minorHAnsi" w:cstheme="minorBidi"/>
                <w:lang w:val="en-US"/>
              </w:rPr>
              <w:t xml:space="preserve"> – ИОП3; </w:t>
            </w:r>
            <w:proofErr w:type="spellStart"/>
            <w:r w:rsidRPr="000330F0">
              <w:rPr>
                <w:rFonts w:asciiTheme="minorHAnsi" w:hAnsiTheme="minorHAnsi" w:cstheme="minorBidi"/>
                <w:lang w:val="en-US"/>
              </w:rPr>
              <w:t>акцелерација</w:t>
            </w:r>
            <w:proofErr w:type="spellEnd"/>
            <w:r w:rsidRPr="000330F0">
              <w:rPr>
                <w:rFonts w:asciiTheme="minorHAnsi" w:hAnsiTheme="minorHAnsi" w:cstheme="minorBidi"/>
                <w:lang w:val="en-US"/>
              </w:rPr>
              <w:t>).</w:t>
            </w:r>
          </w:p>
        </w:tc>
        <w:tc>
          <w:tcPr>
            <w:tcW w:w="2026" w:type="dxa"/>
          </w:tcPr>
          <w:p w14:paraId="5B4B19C7"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Наставнициразредненаставе</w:t>
            </w:r>
            <w:proofErr w:type="spellEnd"/>
            <w:r w:rsidRPr="000330F0">
              <w:rPr>
                <w:rFonts w:ascii="Calibri" w:hAnsi="Calibri" w:cs="Cambria"/>
                <w:bCs/>
                <w:iCs/>
                <w:lang w:val="en-US"/>
              </w:rPr>
              <w:t xml:space="preserve">, </w:t>
            </w:r>
          </w:p>
          <w:p w14:paraId="6B28C540"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Наставници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предметне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наставе</w:t>
            </w:r>
            <w:proofErr w:type="spellEnd"/>
            <w:r w:rsidRPr="000330F0">
              <w:rPr>
                <w:rFonts w:ascii="Calibri" w:hAnsi="Calibri" w:cs="Cambria"/>
                <w:bCs/>
                <w:iCs/>
                <w:lang w:val="en-US"/>
              </w:rPr>
              <w:t xml:space="preserve">, </w:t>
            </w:r>
          </w:p>
          <w:p w14:paraId="16241FEA"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Стручна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служба</w:t>
            </w:r>
            <w:proofErr w:type="spellEnd"/>
          </w:p>
        </w:tc>
        <w:tc>
          <w:tcPr>
            <w:tcW w:w="1170" w:type="dxa"/>
          </w:tcPr>
          <w:p w14:paraId="02E90AA2"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Токомшк</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године</w:t>
            </w:r>
            <w:proofErr w:type="spellEnd"/>
          </w:p>
        </w:tc>
        <w:tc>
          <w:tcPr>
            <w:tcW w:w="2808" w:type="dxa"/>
          </w:tcPr>
          <w:p w14:paraId="4149AC4A"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Број</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ученика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укључен</w:t>
            </w:r>
            <w:proofErr w:type="spellEnd"/>
            <w:r w:rsidRPr="000330F0">
              <w:rPr>
                <w:rFonts w:ascii="Calibri" w:hAnsi="Calibri" w:cs="Cambria"/>
                <w:bCs/>
                <w:iCs/>
                <w:lang w:val="en-US"/>
              </w:rPr>
              <w:t xml:space="preserve"> у </w:t>
            </w:r>
            <w:proofErr w:type="spellStart"/>
            <w:r w:rsidRPr="000330F0">
              <w:rPr>
                <w:rFonts w:ascii="Calibri" w:hAnsi="Calibri" w:cs="Cambria"/>
                <w:bCs/>
                <w:iCs/>
                <w:lang w:val="en-US"/>
              </w:rPr>
              <w:t>обогаћен</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програм</w:t>
            </w:r>
            <w:proofErr w:type="spellEnd"/>
            <w:r w:rsidRPr="000330F0">
              <w:rPr>
                <w:rFonts w:ascii="Calibri" w:hAnsi="Calibri" w:cs="Cambria"/>
                <w:bCs/>
                <w:iCs/>
                <w:lang w:val="en-US"/>
              </w:rPr>
              <w:t xml:space="preserve"> – </w:t>
            </w:r>
            <w:r w:rsidRPr="000330F0">
              <w:rPr>
                <w:rFonts w:ascii="Calibri" w:hAnsi="Calibri" w:cs="Cambria"/>
                <w:bCs/>
                <w:iCs/>
                <w:lang w:val="en-US"/>
              </w:rPr>
              <w:br/>
            </w:r>
            <w:proofErr w:type="spellStart"/>
            <w:r w:rsidRPr="000330F0">
              <w:rPr>
                <w:rFonts w:ascii="Calibri" w:hAnsi="Calibri" w:cs="Cambria"/>
                <w:bCs/>
                <w:iCs/>
                <w:u w:val="single"/>
                <w:lang w:val="en-US"/>
              </w:rPr>
              <w:t>Музичка</w:t>
            </w:r>
            <w:proofErr w:type="spellEnd"/>
            <w:r w:rsidRPr="000330F0">
              <w:rPr>
                <w:rFonts w:ascii="Calibri" w:hAnsi="Calibri" w:cs="Cambria"/>
                <w:bCs/>
                <w:iCs/>
                <w:u w:val="single"/>
                <w:lang w:val="en-US"/>
              </w:rPr>
              <w:t xml:space="preserve"> </w:t>
            </w:r>
            <w:proofErr w:type="spellStart"/>
            <w:r w:rsidRPr="000330F0">
              <w:rPr>
                <w:rFonts w:ascii="Calibri" w:hAnsi="Calibri" w:cs="Cambria"/>
                <w:bCs/>
                <w:iCs/>
                <w:u w:val="single"/>
                <w:lang w:val="en-US"/>
              </w:rPr>
              <w:t>култура</w:t>
            </w:r>
            <w:proofErr w:type="spellEnd"/>
            <w:r w:rsidRPr="000330F0">
              <w:rPr>
                <w:rFonts w:ascii="Calibri" w:hAnsi="Calibri" w:cs="Cambria"/>
                <w:bCs/>
                <w:iCs/>
                <w:u w:val="single"/>
                <w:lang w:val="en-US"/>
              </w:rPr>
              <w:t xml:space="preserve"> -</w:t>
            </w:r>
            <w:r w:rsidRPr="000330F0">
              <w:rPr>
                <w:rFonts w:ascii="Calibri" w:hAnsi="Calibri" w:cs="Cambria"/>
                <w:bCs/>
                <w:iCs/>
                <w:lang w:val="en-US"/>
              </w:rPr>
              <w:t xml:space="preserve"> 3 </w:t>
            </w:r>
            <w:proofErr w:type="spellStart"/>
            <w:r w:rsidRPr="000330F0">
              <w:rPr>
                <w:rFonts w:ascii="Calibri" w:hAnsi="Calibri" w:cs="Cambria"/>
                <w:bCs/>
                <w:iCs/>
                <w:lang w:val="en-US"/>
              </w:rPr>
              <w:t>ученика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Софија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Орељ</w:t>
            </w:r>
            <w:proofErr w:type="spellEnd"/>
            <w:r w:rsidRPr="000330F0">
              <w:rPr>
                <w:rFonts w:ascii="Calibri" w:hAnsi="Calibri" w:cs="Cambria"/>
                <w:bCs/>
                <w:iCs/>
                <w:lang w:val="en-US"/>
              </w:rPr>
              <w:t xml:space="preserve">, 5. </w:t>
            </w:r>
            <w:proofErr w:type="spellStart"/>
            <w:r w:rsidRPr="000330F0">
              <w:rPr>
                <w:rFonts w:ascii="Calibri" w:hAnsi="Calibri" w:cs="Cambria"/>
                <w:bCs/>
                <w:iCs/>
                <w:lang w:val="en-US"/>
              </w:rPr>
              <w:t>разред</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Даниел</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Сабо</w:t>
            </w:r>
            <w:proofErr w:type="spellEnd"/>
            <w:r w:rsidRPr="000330F0">
              <w:rPr>
                <w:rFonts w:ascii="Calibri" w:hAnsi="Calibri" w:cs="Cambria"/>
                <w:bCs/>
                <w:iCs/>
                <w:lang w:val="en-US"/>
              </w:rPr>
              <w:t xml:space="preserve">, 6. </w:t>
            </w:r>
            <w:proofErr w:type="spellStart"/>
            <w:r w:rsidRPr="000330F0">
              <w:rPr>
                <w:rFonts w:ascii="Calibri" w:hAnsi="Calibri" w:cs="Cambria"/>
                <w:bCs/>
                <w:iCs/>
                <w:lang w:val="en-US"/>
              </w:rPr>
              <w:t>разред</w:t>
            </w:r>
            <w:proofErr w:type="spellEnd"/>
            <w:r w:rsidRPr="000330F0">
              <w:rPr>
                <w:rFonts w:ascii="Calibri" w:hAnsi="Calibri" w:cs="Cambria"/>
                <w:bCs/>
                <w:iCs/>
                <w:lang w:val="en-US"/>
              </w:rPr>
              <w:t xml:space="preserve"> и </w:t>
            </w:r>
            <w:proofErr w:type="spellStart"/>
            <w:r w:rsidRPr="000330F0">
              <w:rPr>
                <w:rFonts w:ascii="Calibri" w:hAnsi="Calibri" w:cs="Cambria"/>
                <w:bCs/>
                <w:iCs/>
                <w:lang w:val="en-US"/>
              </w:rPr>
              <w:t>Река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Корпонаи</w:t>
            </w:r>
            <w:proofErr w:type="spellEnd"/>
            <w:r w:rsidRPr="000330F0">
              <w:rPr>
                <w:rFonts w:ascii="Calibri" w:hAnsi="Calibri" w:cs="Cambria"/>
                <w:bCs/>
                <w:iCs/>
                <w:lang w:val="en-US"/>
              </w:rPr>
              <w:t xml:space="preserve">, 8. </w:t>
            </w:r>
            <w:proofErr w:type="spellStart"/>
            <w:r w:rsidRPr="000330F0">
              <w:rPr>
                <w:rFonts w:ascii="Calibri" w:hAnsi="Calibri" w:cs="Cambria"/>
                <w:bCs/>
                <w:iCs/>
                <w:lang w:val="en-US"/>
              </w:rPr>
              <w:t>разред</w:t>
            </w:r>
            <w:proofErr w:type="spellEnd"/>
            <w:r w:rsidRPr="000330F0">
              <w:rPr>
                <w:rFonts w:ascii="Calibri" w:hAnsi="Calibri" w:cs="Cambria"/>
                <w:bCs/>
                <w:iCs/>
                <w:lang w:val="en-US"/>
              </w:rPr>
              <w:br/>
            </w:r>
            <w:proofErr w:type="spellStart"/>
            <w:r w:rsidRPr="000330F0">
              <w:rPr>
                <w:rFonts w:ascii="Calibri" w:hAnsi="Calibri" w:cs="Cambria"/>
                <w:bCs/>
                <w:iCs/>
                <w:u w:val="single"/>
                <w:lang w:val="en-US"/>
              </w:rPr>
              <w:t>Ликовна</w:t>
            </w:r>
            <w:proofErr w:type="spellEnd"/>
            <w:r w:rsidRPr="000330F0">
              <w:rPr>
                <w:rFonts w:ascii="Calibri" w:hAnsi="Calibri" w:cs="Cambria"/>
                <w:bCs/>
                <w:iCs/>
                <w:u w:val="single"/>
                <w:lang w:val="en-US"/>
              </w:rPr>
              <w:t xml:space="preserve"> култура</w:t>
            </w:r>
            <w:r w:rsidRPr="000330F0">
              <w:rPr>
                <w:rFonts w:ascii="Calibri" w:hAnsi="Calibri" w:cs="Cambria"/>
                <w:bCs/>
                <w:iCs/>
                <w:lang w:val="en-US"/>
              </w:rPr>
              <w:t xml:space="preserve">-1 </w:t>
            </w:r>
            <w:proofErr w:type="spellStart"/>
            <w:r w:rsidRPr="000330F0">
              <w:rPr>
                <w:rFonts w:ascii="Calibri" w:hAnsi="Calibri" w:cs="Cambria"/>
                <w:bCs/>
                <w:iCs/>
                <w:lang w:val="en-US"/>
              </w:rPr>
              <w:t>ученик</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АнђелаБогашић</w:t>
            </w:r>
            <w:proofErr w:type="spellEnd"/>
            <w:r w:rsidRPr="000330F0">
              <w:rPr>
                <w:rFonts w:ascii="Calibri" w:hAnsi="Calibri" w:cs="Cambria"/>
                <w:bCs/>
                <w:iCs/>
                <w:lang w:val="en-US"/>
              </w:rPr>
              <w:t xml:space="preserve">, 7. </w:t>
            </w:r>
            <w:proofErr w:type="spellStart"/>
            <w:r w:rsidRPr="000330F0">
              <w:rPr>
                <w:rFonts w:ascii="Calibri" w:hAnsi="Calibri" w:cs="Cambria"/>
                <w:bCs/>
                <w:iCs/>
                <w:lang w:val="en-US"/>
              </w:rPr>
              <w:t>разред</w:t>
            </w:r>
            <w:proofErr w:type="spellEnd"/>
          </w:p>
        </w:tc>
      </w:tr>
      <w:tr w:rsidR="000330F0" w:rsidRPr="000330F0" w14:paraId="482B0A59" w14:textId="77777777" w:rsidTr="001329FC">
        <w:tc>
          <w:tcPr>
            <w:tcW w:w="918" w:type="dxa"/>
          </w:tcPr>
          <w:p w14:paraId="784C808A" w14:textId="77777777" w:rsidR="000330F0" w:rsidRPr="000330F0" w:rsidRDefault="000330F0" w:rsidP="000330F0">
            <w:pPr>
              <w:rPr>
                <w:rFonts w:asciiTheme="minorHAnsi" w:hAnsiTheme="minorHAnsi" w:cstheme="minorBidi"/>
                <w:lang w:val="en-US"/>
              </w:rPr>
            </w:pPr>
            <w:r w:rsidRPr="000330F0">
              <w:rPr>
                <w:rFonts w:asciiTheme="minorHAnsi" w:hAnsiTheme="minorHAnsi" w:cstheme="minorBidi"/>
                <w:lang w:val="en-US"/>
              </w:rPr>
              <w:t>11.6</w:t>
            </w:r>
          </w:p>
        </w:tc>
        <w:tc>
          <w:tcPr>
            <w:tcW w:w="2654" w:type="dxa"/>
          </w:tcPr>
          <w:p w14:paraId="29EC1CBB" w14:textId="77777777" w:rsidR="000330F0" w:rsidRPr="000330F0" w:rsidRDefault="000330F0" w:rsidP="000330F0">
            <w:pPr>
              <w:rPr>
                <w:rFonts w:asciiTheme="minorHAnsi" w:hAnsiTheme="minorHAnsi" w:cstheme="minorBidi"/>
                <w:lang w:val="en-US"/>
              </w:rPr>
            </w:pPr>
            <w:proofErr w:type="spellStart"/>
            <w:r w:rsidRPr="000330F0">
              <w:rPr>
                <w:rFonts w:asciiTheme="minorHAnsi" w:hAnsiTheme="minorHAnsi" w:cstheme="minorBidi"/>
                <w:lang w:val="en-US"/>
              </w:rPr>
              <w:t>Промовисање</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ученика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са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изузетним</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способностима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кроз</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такмичење</w:t>
            </w:r>
            <w:proofErr w:type="spellEnd"/>
            <w:r w:rsidRPr="000330F0">
              <w:rPr>
                <w:rFonts w:asciiTheme="minorHAnsi" w:hAnsiTheme="minorHAnsi" w:cstheme="minorBidi"/>
                <w:lang w:val="en-US"/>
              </w:rPr>
              <w:t xml:space="preserve"> </w:t>
            </w:r>
            <w:r w:rsidRPr="000330F0">
              <w:rPr>
                <w:rFonts w:asciiTheme="minorHAnsi" w:hAnsiTheme="minorHAnsi" w:cstheme="minorBidi"/>
                <w:b/>
                <w:lang w:val="en-US"/>
              </w:rPr>
              <w:t>„</w:t>
            </w:r>
            <w:proofErr w:type="spellStart"/>
            <w:r w:rsidRPr="000330F0">
              <w:rPr>
                <w:rFonts w:asciiTheme="minorHAnsi" w:hAnsiTheme="minorHAnsi" w:cstheme="minorBidi"/>
                <w:b/>
                <w:lang w:val="en-US"/>
              </w:rPr>
              <w:t>Majsai</w:t>
            </w:r>
            <w:r w:rsidRPr="000330F0">
              <w:rPr>
                <w:rFonts w:asciiTheme="minorHAnsi" w:hAnsiTheme="minorHAnsi" w:cstheme="minorHAnsi"/>
                <w:b/>
                <w:lang w:val="en-US"/>
              </w:rPr>
              <w:t>´</w:t>
            </w:r>
            <w:r w:rsidRPr="000330F0">
              <w:rPr>
                <w:rFonts w:asciiTheme="minorHAnsi" w:hAnsiTheme="minorHAnsi" w:cstheme="minorBidi"/>
                <w:b/>
                <w:lang w:val="en-US"/>
              </w:rPr>
              <w:t>s</w:t>
            </w:r>
            <w:proofErr w:type="spellEnd"/>
            <w:r w:rsidRPr="000330F0">
              <w:rPr>
                <w:rFonts w:asciiTheme="minorHAnsi" w:hAnsiTheme="minorHAnsi" w:cstheme="minorBidi"/>
                <w:b/>
                <w:lang w:val="en-US"/>
              </w:rPr>
              <w:t xml:space="preserve"> got </w:t>
            </w:r>
            <w:proofErr w:type="gramStart"/>
            <w:r w:rsidRPr="000330F0">
              <w:rPr>
                <w:rFonts w:asciiTheme="minorHAnsi" w:hAnsiTheme="minorHAnsi" w:cstheme="minorBidi"/>
                <w:b/>
                <w:lang w:val="en-US"/>
              </w:rPr>
              <w:t>Talent“</w:t>
            </w:r>
            <w:proofErr w:type="gramEnd"/>
          </w:p>
        </w:tc>
        <w:tc>
          <w:tcPr>
            <w:tcW w:w="2026" w:type="dxa"/>
          </w:tcPr>
          <w:p w14:paraId="6216E94E"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Тим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за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рад</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талентованомдецом</w:t>
            </w:r>
            <w:proofErr w:type="spellEnd"/>
            <w:r w:rsidRPr="000330F0">
              <w:rPr>
                <w:rFonts w:ascii="Calibri" w:hAnsi="Calibri" w:cs="Cambria"/>
                <w:bCs/>
                <w:iCs/>
                <w:lang w:val="en-US"/>
              </w:rPr>
              <w:t>,</w:t>
            </w:r>
          </w:p>
          <w:p w14:paraId="24013818"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Наставници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разредне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наставе</w:t>
            </w:r>
            <w:proofErr w:type="spellEnd"/>
            <w:r w:rsidRPr="000330F0">
              <w:rPr>
                <w:rFonts w:ascii="Calibri" w:hAnsi="Calibri" w:cs="Cambria"/>
                <w:bCs/>
                <w:iCs/>
                <w:lang w:val="en-US"/>
              </w:rPr>
              <w:t xml:space="preserve">, </w:t>
            </w:r>
          </w:p>
          <w:p w14:paraId="5DD1B3A1"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Наставници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предметне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наставе</w:t>
            </w:r>
            <w:proofErr w:type="spellEnd"/>
          </w:p>
        </w:tc>
        <w:tc>
          <w:tcPr>
            <w:tcW w:w="1170" w:type="dxa"/>
          </w:tcPr>
          <w:p w14:paraId="50E50932" w14:textId="77777777" w:rsidR="000330F0" w:rsidRPr="000330F0" w:rsidRDefault="000330F0" w:rsidP="000330F0">
            <w:pPr>
              <w:rPr>
                <w:rFonts w:ascii="Calibri" w:hAnsi="Calibri" w:cs="Cambria"/>
                <w:bCs/>
                <w:iCs/>
                <w:lang w:val="en-US"/>
              </w:rPr>
            </w:pPr>
            <w:r w:rsidRPr="000330F0">
              <w:rPr>
                <w:rFonts w:ascii="Calibri" w:hAnsi="Calibri" w:cs="Cambria"/>
                <w:bCs/>
                <w:iCs/>
                <w:lang w:val="en-US"/>
              </w:rPr>
              <w:t>-</w:t>
            </w:r>
          </w:p>
        </w:tc>
        <w:tc>
          <w:tcPr>
            <w:tcW w:w="2808" w:type="dxa"/>
          </w:tcPr>
          <w:p w14:paraId="7D9E979B" w14:textId="77777777" w:rsidR="000330F0" w:rsidRPr="000330F0" w:rsidRDefault="000330F0" w:rsidP="000330F0">
            <w:pPr>
              <w:jc w:val="both"/>
              <w:rPr>
                <w:rFonts w:ascii="Calibri" w:hAnsi="Calibri" w:cs="Cambria"/>
                <w:bCs/>
                <w:iCs/>
                <w:lang w:val="en-US"/>
              </w:rPr>
            </w:pPr>
            <w:proofErr w:type="spellStart"/>
            <w:r w:rsidRPr="000330F0">
              <w:rPr>
                <w:rFonts w:ascii="Calibri" w:hAnsi="Calibri" w:cs="Cambria"/>
                <w:bCs/>
                <w:iCs/>
                <w:lang w:val="en-US"/>
              </w:rPr>
              <w:t>Такмичење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није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било</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организован</w:t>
            </w:r>
            <w:proofErr w:type="spellEnd"/>
            <w:r w:rsidRPr="000330F0">
              <w:rPr>
                <w:rFonts w:ascii="Calibri" w:hAnsi="Calibri" w:cs="Cambria"/>
                <w:bCs/>
                <w:iCs/>
                <w:lang w:val="en-US"/>
              </w:rPr>
              <w:t xml:space="preserve"> у </w:t>
            </w:r>
            <w:proofErr w:type="spellStart"/>
            <w:r w:rsidRPr="000330F0">
              <w:rPr>
                <w:rFonts w:ascii="Calibri" w:hAnsi="Calibri" w:cs="Cambria"/>
                <w:bCs/>
                <w:iCs/>
                <w:lang w:val="en-US"/>
              </w:rPr>
              <w:t>овој</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школској</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години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због</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скраћење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школске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године</w:t>
            </w:r>
            <w:proofErr w:type="spellEnd"/>
            <w:r w:rsidRPr="000330F0">
              <w:rPr>
                <w:rFonts w:ascii="Calibri" w:hAnsi="Calibri" w:cs="Cambria"/>
                <w:bCs/>
                <w:iCs/>
                <w:lang w:val="en-US"/>
              </w:rPr>
              <w:t>.</w:t>
            </w:r>
          </w:p>
        </w:tc>
      </w:tr>
      <w:tr w:rsidR="000330F0" w:rsidRPr="000330F0" w14:paraId="4FDAA92F" w14:textId="77777777" w:rsidTr="001329FC">
        <w:tc>
          <w:tcPr>
            <w:tcW w:w="918" w:type="dxa"/>
          </w:tcPr>
          <w:p w14:paraId="3638C7AF" w14:textId="77777777" w:rsidR="000330F0" w:rsidRPr="000330F0" w:rsidRDefault="000330F0" w:rsidP="000330F0">
            <w:pPr>
              <w:rPr>
                <w:rFonts w:asciiTheme="minorHAnsi" w:hAnsiTheme="minorHAnsi" w:cstheme="minorBidi"/>
                <w:lang w:val="en-US"/>
              </w:rPr>
            </w:pPr>
            <w:r w:rsidRPr="000330F0">
              <w:rPr>
                <w:rFonts w:asciiTheme="minorHAnsi" w:hAnsiTheme="minorHAnsi" w:cstheme="minorBidi"/>
                <w:lang w:val="en-US"/>
              </w:rPr>
              <w:t>11.7</w:t>
            </w:r>
          </w:p>
        </w:tc>
        <w:tc>
          <w:tcPr>
            <w:tcW w:w="2654" w:type="dxa"/>
          </w:tcPr>
          <w:p w14:paraId="3B5145C3" w14:textId="77777777" w:rsidR="000330F0" w:rsidRPr="000330F0" w:rsidRDefault="000330F0" w:rsidP="000330F0">
            <w:pPr>
              <w:rPr>
                <w:rFonts w:asciiTheme="minorHAnsi" w:hAnsiTheme="minorHAnsi" w:cstheme="minorBidi"/>
                <w:lang w:val="en-US"/>
              </w:rPr>
            </w:pPr>
            <w:proofErr w:type="spellStart"/>
            <w:r w:rsidRPr="000330F0">
              <w:rPr>
                <w:rFonts w:asciiTheme="minorHAnsi" w:hAnsiTheme="minorHAnsi" w:cstheme="minorBidi"/>
                <w:lang w:val="en-US"/>
              </w:rPr>
              <w:t>Подстицање</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професионалног</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развоја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ученика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односно</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каријерног</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вођења</w:t>
            </w:r>
            <w:proofErr w:type="spellEnd"/>
            <w:r w:rsidRPr="000330F0">
              <w:rPr>
                <w:rFonts w:asciiTheme="minorHAnsi" w:hAnsiTheme="minorHAnsi" w:cstheme="minorBidi"/>
                <w:lang w:val="en-US"/>
              </w:rPr>
              <w:t xml:space="preserve"> и </w:t>
            </w:r>
            <w:proofErr w:type="spellStart"/>
            <w:r w:rsidRPr="000330F0">
              <w:rPr>
                <w:rFonts w:asciiTheme="minorHAnsi" w:hAnsiTheme="minorHAnsi" w:cstheme="minorBidi"/>
                <w:lang w:val="en-US"/>
              </w:rPr>
              <w:t>саветовања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кроз</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наставни</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рад</w:t>
            </w:r>
            <w:proofErr w:type="spellEnd"/>
            <w:r w:rsidRPr="000330F0">
              <w:rPr>
                <w:rFonts w:asciiTheme="minorHAnsi" w:hAnsiTheme="minorHAnsi" w:cstheme="minorBidi"/>
                <w:lang w:val="en-US"/>
              </w:rPr>
              <w:t xml:space="preserve"> и </w:t>
            </w:r>
            <w:proofErr w:type="spellStart"/>
            <w:r w:rsidRPr="000330F0">
              <w:rPr>
                <w:rFonts w:asciiTheme="minorHAnsi" w:hAnsiTheme="minorHAnsi" w:cstheme="minorBidi"/>
                <w:lang w:val="en-US"/>
              </w:rPr>
              <w:t>ваннаставне</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активности</w:t>
            </w:r>
            <w:proofErr w:type="spellEnd"/>
            <w:r w:rsidRPr="000330F0">
              <w:rPr>
                <w:rFonts w:asciiTheme="minorHAnsi" w:hAnsiTheme="minorHAnsi" w:cstheme="minorBidi"/>
                <w:lang w:val="en-US"/>
              </w:rPr>
              <w:t>;</w:t>
            </w:r>
          </w:p>
          <w:p w14:paraId="37EE24BB" w14:textId="77777777" w:rsidR="000330F0" w:rsidRPr="000330F0" w:rsidRDefault="000330F0" w:rsidP="000330F0">
            <w:pPr>
              <w:rPr>
                <w:rFonts w:ascii="Calibri" w:hAnsi="Calibri" w:cs="Cambria"/>
                <w:bCs/>
                <w:iCs/>
                <w:lang w:val="en-US"/>
              </w:rPr>
            </w:pPr>
            <w:proofErr w:type="spellStart"/>
            <w:r w:rsidRPr="000330F0">
              <w:rPr>
                <w:rFonts w:asciiTheme="minorHAnsi" w:hAnsiTheme="minorHAnsi" w:cstheme="minorBidi"/>
                <w:lang w:val="en-US"/>
              </w:rPr>
              <w:t>Увођење</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новог</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ефикаснијег</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теста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професоналних</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интересовања</w:t>
            </w:r>
            <w:proofErr w:type="spellEnd"/>
          </w:p>
        </w:tc>
        <w:tc>
          <w:tcPr>
            <w:tcW w:w="2026" w:type="dxa"/>
          </w:tcPr>
          <w:p w14:paraId="4603DA12"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Наставници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предметне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наставе</w:t>
            </w:r>
            <w:proofErr w:type="spellEnd"/>
            <w:r w:rsidRPr="000330F0">
              <w:rPr>
                <w:rFonts w:ascii="Calibri" w:hAnsi="Calibri" w:cs="Cambria"/>
                <w:bCs/>
                <w:iCs/>
                <w:lang w:val="en-US"/>
              </w:rPr>
              <w:t xml:space="preserve">, </w:t>
            </w:r>
          </w:p>
          <w:p w14:paraId="1CD1D0F6"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Одељењске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старешине</w:t>
            </w:r>
            <w:proofErr w:type="spellEnd"/>
            <w:r w:rsidRPr="000330F0">
              <w:rPr>
                <w:rFonts w:ascii="Calibri" w:hAnsi="Calibri" w:cs="Cambria"/>
                <w:bCs/>
                <w:iCs/>
                <w:lang w:val="en-US"/>
              </w:rPr>
              <w:t xml:space="preserve"> 7. и 8. </w:t>
            </w:r>
            <w:proofErr w:type="spellStart"/>
            <w:r w:rsidRPr="000330F0">
              <w:rPr>
                <w:rFonts w:ascii="Calibri" w:hAnsi="Calibri" w:cs="Cambria"/>
                <w:bCs/>
                <w:iCs/>
                <w:lang w:val="en-US"/>
              </w:rPr>
              <w:t>разреда</w:t>
            </w:r>
            <w:proofErr w:type="spellEnd"/>
            <w:r w:rsidRPr="000330F0">
              <w:rPr>
                <w:rFonts w:ascii="Calibri" w:hAnsi="Calibri" w:cs="Cambria"/>
                <w:bCs/>
                <w:iCs/>
                <w:lang w:val="en-US"/>
              </w:rPr>
              <w:t>,</w:t>
            </w:r>
          </w:p>
          <w:p w14:paraId="384A40D7"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Стручна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служба</w:t>
            </w:r>
            <w:proofErr w:type="spellEnd"/>
          </w:p>
        </w:tc>
        <w:tc>
          <w:tcPr>
            <w:tcW w:w="1170" w:type="dxa"/>
          </w:tcPr>
          <w:p w14:paraId="13A638EC"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Јан</w:t>
            </w:r>
            <w:proofErr w:type="spellEnd"/>
            <w:r w:rsidRPr="000330F0">
              <w:rPr>
                <w:rFonts w:ascii="Calibri" w:hAnsi="Calibri" w:cs="Cambria"/>
                <w:bCs/>
                <w:iCs/>
                <w:lang w:val="en-US"/>
              </w:rPr>
              <w:t>/</w:t>
            </w:r>
            <w:proofErr w:type="spellStart"/>
            <w:r w:rsidRPr="000330F0">
              <w:rPr>
                <w:rFonts w:ascii="Calibri" w:hAnsi="Calibri" w:cs="Cambria"/>
                <w:bCs/>
                <w:iCs/>
                <w:lang w:val="en-US"/>
              </w:rPr>
              <w:t>феб</w:t>
            </w:r>
            <w:proofErr w:type="spellEnd"/>
            <w:r w:rsidRPr="000330F0">
              <w:rPr>
                <w:rFonts w:ascii="Calibri" w:hAnsi="Calibri" w:cs="Cambria"/>
                <w:bCs/>
                <w:iCs/>
                <w:lang w:val="en-US"/>
              </w:rPr>
              <w:t xml:space="preserve"> 2023.</w:t>
            </w:r>
          </w:p>
        </w:tc>
        <w:tc>
          <w:tcPr>
            <w:tcW w:w="2808" w:type="dxa"/>
          </w:tcPr>
          <w:p w14:paraId="6AE26DC7" w14:textId="77777777" w:rsidR="000330F0" w:rsidRPr="000330F0" w:rsidRDefault="000330F0" w:rsidP="000330F0">
            <w:pPr>
              <w:rPr>
                <w:rFonts w:ascii="Calibri" w:hAnsi="Calibri" w:cs="Cambria"/>
                <w:bCs/>
                <w:iCs/>
                <w:lang w:val="sr-Cyrl-RS"/>
              </w:rPr>
            </w:pPr>
            <w:proofErr w:type="spellStart"/>
            <w:r w:rsidRPr="000330F0">
              <w:rPr>
                <w:rFonts w:ascii="Calibri" w:hAnsi="Calibri" w:cs="Cambria"/>
                <w:bCs/>
                <w:iCs/>
                <w:lang w:val="en-US"/>
              </w:rPr>
              <w:t>Број</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реализованих</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активности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каријерног</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вођења</w:t>
            </w:r>
            <w:proofErr w:type="spellEnd"/>
            <w:r w:rsidRPr="000330F0">
              <w:rPr>
                <w:rFonts w:ascii="Calibri" w:hAnsi="Calibri" w:cs="Cambria"/>
                <w:bCs/>
                <w:iCs/>
                <w:lang w:val="sr-Cyrl-RS"/>
              </w:rPr>
              <w:t xml:space="preserve"> /професионалне оријентације у 7. и 8. разреду по евиденцији Ес-дневника је: 66</w:t>
            </w:r>
          </w:p>
          <w:p w14:paraId="0B9A6667" w14:textId="77777777" w:rsidR="000330F0" w:rsidRPr="000330F0" w:rsidRDefault="000330F0" w:rsidP="000330F0">
            <w:pPr>
              <w:rPr>
                <w:rFonts w:ascii="Calibri" w:hAnsi="Calibri" w:cs="Cambria"/>
                <w:bCs/>
                <w:iCs/>
                <w:lang w:val="en-US"/>
              </w:rPr>
            </w:pPr>
          </w:p>
          <w:p w14:paraId="3D5741AE" w14:textId="77777777" w:rsidR="000330F0" w:rsidRPr="000330F0" w:rsidRDefault="000330F0" w:rsidP="000330F0">
            <w:pPr>
              <w:rPr>
                <w:rFonts w:ascii="Calibri" w:hAnsi="Calibri" w:cs="Cambria"/>
                <w:bCs/>
                <w:iCs/>
                <w:lang w:val="en-US"/>
              </w:rPr>
            </w:pPr>
            <w:r w:rsidRPr="000330F0">
              <w:rPr>
                <w:rFonts w:ascii="Calibri" w:hAnsi="Calibri" w:cs="Cambria"/>
                <w:bCs/>
                <w:iCs/>
                <w:lang w:val="sr-Cyrl-RS"/>
              </w:rPr>
              <w:t xml:space="preserve">Због организационих и финансијских разлога у овој школској години још није увођен нови тест професионалног интересовања. Међутим користећи досадашњи мерни инструмент обављено је тестирање свих ученика 8. разреда као и индивидуално професионално саветовање са сваком од ученика 8. разреда </w:t>
            </w:r>
          </w:p>
          <w:p w14:paraId="577F75E5" w14:textId="77777777" w:rsidR="000330F0" w:rsidRPr="000330F0" w:rsidRDefault="000330F0" w:rsidP="000330F0">
            <w:pPr>
              <w:rPr>
                <w:rFonts w:ascii="Calibri" w:hAnsi="Calibri" w:cs="Cambria"/>
                <w:bCs/>
                <w:iCs/>
                <w:lang w:val="en-US"/>
              </w:rPr>
            </w:pPr>
            <w:r w:rsidRPr="000330F0">
              <w:rPr>
                <w:rFonts w:ascii="Calibri" w:hAnsi="Calibri" w:cs="Cambria"/>
                <w:bCs/>
                <w:iCs/>
                <w:lang w:val="en-US"/>
              </w:rPr>
              <w:t>-</w:t>
            </w:r>
            <w:proofErr w:type="spellStart"/>
            <w:r w:rsidRPr="000330F0">
              <w:rPr>
                <w:rFonts w:ascii="Calibri" w:hAnsi="Calibri" w:cs="Cambria"/>
                <w:bCs/>
                <w:iCs/>
                <w:lang w:val="en-US"/>
              </w:rPr>
              <w:t>Евиденција</w:t>
            </w:r>
            <w:proofErr w:type="spellEnd"/>
            <w:r w:rsidRPr="000330F0">
              <w:rPr>
                <w:rFonts w:ascii="Calibri" w:hAnsi="Calibri" w:cs="Cambria"/>
                <w:bCs/>
                <w:iCs/>
                <w:lang w:val="en-US"/>
              </w:rPr>
              <w:t xml:space="preserve"> о </w:t>
            </w:r>
            <w:proofErr w:type="spellStart"/>
            <w:r w:rsidRPr="000330F0">
              <w:rPr>
                <w:rFonts w:ascii="Calibri" w:hAnsi="Calibri" w:cs="Cambria"/>
                <w:bCs/>
                <w:iCs/>
                <w:lang w:val="en-US"/>
              </w:rPr>
              <w:t>саветодавном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раду</w:t>
            </w:r>
            <w:proofErr w:type="spellEnd"/>
          </w:p>
        </w:tc>
      </w:tr>
      <w:tr w:rsidR="000330F0" w:rsidRPr="000330F0" w14:paraId="39C03BE3" w14:textId="77777777" w:rsidTr="001329FC">
        <w:tc>
          <w:tcPr>
            <w:tcW w:w="918" w:type="dxa"/>
          </w:tcPr>
          <w:p w14:paraId="1299457F" w14:textId="77777777" w:rsidR="000330F0" w:rsidRPr="000330F0" w:rsidRDefault="000330F0" w:rsidP="000330F0">
            <w:pPr>
              <w:rPr>
                <w:rFonts w:ascii="Calibri" w:hAnsi="Calibri" w:cs="Cambria"/>
                <w:bCs/>
                <w:iCs/>
                <w:lang w:val="en-US"/>
              </w:rPr>
            </w:pPr>
            <w:r w:rsidRPr="000330F0">
              <w:rPr>
                <w:rFonts w:ascii="Calibri" w:hAnsi="Calibri" w:cs="Cambria"/>
                <w:bCs/>
                <w:iCs/>
                <w:lang w:val="en-US"/>
              </w:rPr>
              <w:lastRenderedPageBreak/>
              <w:t>11.8</w:t>
            </w:r>
          </w:p>
        </w:tc>
        <w:tc>
          <w:tcPr>
            <w:tcW w:w="2654" w:type="dxa"/>
            <w:vAlign w:val="center"/>
          </w:tcPr>
          <w:p w14:paraId="1D0BCF50" w14:textId="77777777" w:rsidR="000330F0" w:rsidRPr="000330F0" w:rsidRDefault="000330F0" w:rsidP="000330F0">
            <w:pPr>
              <w:rPr>
                <w:rFonts w:asciiTheme="minorHAnsi" w:hAnsiTheme="minorHAnsi" w:cstheme="minorHAnsi"/>
                <w:bCs/>
                <w:lang w:val="en-US"/>
              </w:rPr>
            </w:pPr>
            <w:proofErr w:type="spellStart"/>
            <w:r w:rsidRPr="000330F0">
              <w:rPr>
                <w:rFonts w:asciiTheme="minorHAnsi" w:hAnsiTheme="minorHAnsi" w:cstheme="minorHAnsi"/>
                <w:b/>
                <w:bCs/>
                <w:lang w:val="en-US"/>
              </w:rPr>
              <w:t>Тематски</w:t>
            </w:r>
            <w:proofErr w:type="spellEnd"/>
            <w:r w:rsidRPr="000330F0">
              <w:rPr>
                <w:rFonts w:asciiTheme="minorHAnsi" w:hAnsiTheme="minorHAnsi" w:cstheme="minorHAnsi"/>
                <w:b/>
                <w:bCs/>
                <w:lang w:val="en-US"/>
              </w:rPr>
              <w:t xml:space="preserve"> </w:t>
            </w:r>
            <w:proofErr w:type="spellStart"/>
            <w:r w:rsidRPr="000330F0">
              <w:rPr>
                <w:rFonts w:asciiTheme="minorHAnsi" w:hAnsiTheme="minorHAnsi" w:cstheme="minorHAnsi"/>
                <w:b/>
                <w:bCs/>
                <w:lang w:val="en-US"/>
              </w:rPr>
              <w:t>дан</w:t>
            </w:r>
            <w:proofErr w:type="spellEnd"/>
            <w:r w:rsidRPr="000330F0">
              <w:rPr>
                <w:rFonts w:asciiTheme="minorHAnsi" w:hAnsiTheme="minorHAnsi" w:cstheme="minorHAnsi"/>
                <w:bCs/>
                <w:lang w:val="en-US"/>
              </w:rPr>
              <w:t xml:space="preserve"> – </w:t>
            </w:r>
            <w:proofErr w:type="spellStart"/>
            <w:r w:rsidRPr="000330F0">
              <w:rPr>
                <w:rFonts w:asciiTheme="minorHAnsi" w:hAnsiTheme="minorHAnsi" w:cstheme="minorHAnsi"/>
                <w:bCs/>
                <w:lang w:val="en-US"/>
              </w:rPr>
              <w:t>активност</w:t>
            </w:r>
            <w:proofErr w:type="spellEnd"/>
            <w:r w:rsidRPr="000330F0">
              <w:rPr>
                <w:rFonts w:asciiTheme="minorHAnsi" w:hAnsiTheme="minorHAnsi" w:cstheme="minorHAnsi"/>
                <w:bCs/>
                <w:lang w:val="en-US"/>
              </w:rPr>
              <w:t xml:space="preserve"> </w:t>
            </w:r>
            <w:proofErr w:type="spellStart"/>
            <w:r w:rsidRPr="000330F0">
              <w:rPr>
                <w:rFonts w:asciiTheme="minorHAnsi" w:hAnsiTheme="minorHAnsi" w:cstheme="minorHAnsi"/>
                <w:bCs/>
                <w:lang w:val="en-US"/>
              </w:rPr>
              <w:t>организована</w:t>
            </w:r>
            <w:proofErr w:type="spellEnd"/>
            <w:r w:rsidRPr="000330F0">
              <w:rPr>
                <w:rFonts w:asciiTheme="minorHAnsi" w:hAnsiTheme="minorHAnsi" w:cstheme="minorHAnsi"/>
                <w:bCs/>
                <w:lang w:val="en-US"/>
              </w:rPr>
              <w:t xml:space="preserve"> </w:t>
            </w:r>
            <w:proofErr w:type="spellStart"/>
            <w:r w:rsidRPr="000330F0">
              <w:rPr>
                <w:rFonts w:asciiTheme="minorHAnsi" w:hAnsiTheme="minorHAnsi" w:cstheme="minorHAnsi"/>
                <w:bCs/>
                <w:lang w:val="en-US"/>
              </w:rPr>
              <w:t>једанпут</w:t>
            </w:r>
            <w:proofErr w:type="spellEnd"/>
            <w:r w:rsidRPr="000330F0">
              <w:rPr>
                <w:rFonts w:asciiTheme="minorHAnsi" w:hAnsiTheme="minorHAnsi" w:cstheme="minorHAnsi"/>
                <w:bCs/>
                <w:lang w:val="en-US"/>
              </w:rPr>
              <w:t xml:space="preserve"> </w:t>
            </w:r>
            <w:proofErr w:type="spellStart"/>
            <w:r w:rsidRPr="000330F0">
              <w:rPr>
                <w:rFonts w:asciiTheme="minorHAnsi" w:hAnsiTheme="minorHAnsi" w:cstheme="minorHAnsi"/>
                <w:bCs/>
                <w:lang w:val="en-US"/>
              </w:rPr>
              <w:t>годишње</w:t>
            </w:r>
            <w:proofErr w:type="spellEnd"/>
            <w:r w:rsidRPr="000330F0">
              <w:rPr>
                <w:rFonts w:asciiTheme="minorHAnsi" w:hAnsiTheme="minorHAnsi" w:cstheme="minorHAnsi"/>
                <w:bCs/>
                <w:lang w:val="en-US"/>
              </w:rPr>
              <w:t xml:space="preserve"> </w:t>
            </w:r>
            <w:proofErr w:type="spellStart"/>
            <w:r w:rsidRPr="000330F0">
              <w:rPr>
                <w:rFonts w:asciiTheme="minorHAnsi" w:hAnsiTheme="minorHAnsi" w:cstheme="minorHAnsi"/>
                <w:bCs/>
                <w:lang w:val="en-US"/>
              </w:rPr>
              <w:t>када</w:t>
            </w:r>
            <w:proofErr w:type="spellEnd"/>
            <w:r w:rsidRPr="000330F0">
              <w:rPr>
                <w:rFonts w:asciiTheme="minorHAnsi" w:hAnsiTheme="minorHAnsi" w:cstheme="minorHAnsi"/>
                <w:bCs/>
                <w:lang w:val="en-US"/>
              </w:rPr>
              <w:t xml:space="preserve"> </w:t>
            </w:r>
            <w:proofErr w:type="spellStart"/>
            <w:r w:rsidRPr="000330F0">
              <w:rPr>
                <w:rFonts w:asciiTheme="minorHAnsi" w:hAnsiTheme="minorHAnsi" w:cstheme="minorHAnsi"/>
                <w:bCs/>
                <w:lang w:val="en-US"/>
              </w:rPr>
              <w:t>су</w:t>
            </w:r>
            <w:proofErr w:type="spellEnd"/>
            <w:r w:rsidRPr="000330F0">
              <w:rPr>
                <w:rFonts w:asciiTheme="minorHAnsi" w:hAnsiTheme="minorHAnsi" w:cstheme="minorHAnsi"/>
                <w:bCs/>
                <w:lang w:val="en-US"/>
              </w:rPr>
              <w:t xml:space="preserve"> </w:t>
            </w:r>
            <w:proofErr w:type="spellStart"/>
            <w:r w:rsidRPr="000330F0">
              <w:rPr>
                <w:rFonts w:asciiTheme="minorHAnsi" w:hAnsiTheme="minorHAnsi" w:cstheme="minorHAnsi"/>
                <w:bCs/>
                <w:lang w:val="en-US"/>
              </w:rPr>
              <w:t>све</w:t>
            </w:r>
            <w:proofErr w:type="spellEnd"/>
            <w:r w:rsidRPr="000330F0">
              <w:rPr>
                <w:rFonts w:asciiTheme="minorHAnsi" w:hAnsiTheme="minorHAnsi" w:cstheme="minorHAnsi"/>
                <w:bCs/>
                <w:lang w:val="en-US"/>
              </w:rPr>
              <w:t xml:space="preserve"> </w:t>
            </w:r>
            <w:proofErr w:type="spellStart"/>
            <w:r w:rsidRPr="000330F0">
              <w:rPr>
                <w:rFonts w:asciiTheme="minorHAnsi" w:hAnsiTheme="minorHAnsi" w:cstheme="minorHAnsi"/>
                <w:bCs/>
                <w:lang w:val="en-US"/>
              </w:rPr>
              <w:t>наставне</w:t>
            </w:r>
            <w:proofErr w:type="spellEnd"/>
            <w:r w:rsidRPr="000330F0">
              <w:rPr>
                <w:rFonts w:asciiTheme="minorHAnsi" w:hAnsiTheme="minorHAnsi" w:cstheme="minorHAnsi"/>
                <w:bCs/>
                <w:lang w:val="en-US"/>
              </w:rPr>
              <w:t xml:space="preserve"> </w:t>
            </w:r>
            <w:proofErr w:type="spellStart"/>
            <w:r w:rsidRPr="000330F0">
              <w:rPr>
                <w:rFonts w:asciiTheme="minorHAnsi" w:hAnsiTheme="minorHAnsi" w:cstheme="minorHAnsi"/>
                <w:bCs/>
                <w:lang w:val="en-US"/>
              </w:rPr>
              <w:t>јединице</w:t>
            </w:r>
            <w:proofErr w:type="spellEnd"/>
            <w:r w:rsidRPr="000330F0">
              <w:rPr>
                <w:rFonts w:asciiTheme="minorHAnsi" w:hAnsiTheme="minorHAnsi" w:cstheme="minorHAnsi"/>
                <w:bCs/>
                <w:lang w:val="en-US"/>
              </w:rPr>
              <w:t xml:space="preserve"> </w:t>
            </w:r>
            <w:proofErr w:type="spellStart"/>
            <w:r w:rsidRPr="000330F0">
              <w:rPr>
                <w:rFonts w:asciiTheme="minorHAnsi" w:hAnsiTheme="minorHAnsi" w:cstheme="minorHAnsi"/>
                <w:bCs/>
                <w:lang w:val="en-US"/>
              </w:rPr>
              <w:t>увезане</w:t>
            </w:r>
            <w:proofErr w:type="spellEnd"/>
            <w:r w:rsidRPr="000330F0">
              <w:rPr>
                <w:rFonts w:asciiTheme="minorHAnsi" w:hAnsiTheme="minorHAnsi" w:cstheme="minorHAnsi"/>
                <w:bCs/>
                <w:lang w:val="en-US"/>
              </w:rPr>
              <w:t xml:space="preserve"> и </w:t>
            </w:r>
            <w:proofErr w:type="spellStart"/>
            <w:r w:rsidRPr="000330F0">
              <w:rPr>
                <w:rFonts w:asciiTheme="minorHAnsi" w:hAnsiTheme="minorHAnsi" w:cstheme="minorHAnsi"/>
                <w:bCs/>
                <w:lang w:val="en-US"/>
              </w:rPr>
              <w:t>посвећене</w:t>
            </w:r>
            <w:proofErr w:type="spellEnd"/>
            <w:r w:rsidRPr="000330F0">
              <w:rPr>
                <w:rFonts w:asciiTheme="minorHAnsi" w:hAnsiTheme="minorHAnsi" w:cstheme="minorHAnsi"/>
                <w:bCs/>
                <w:lang w:val="en-US"/>
              </w:rPr>
              <w:t xml:space="preserve"> </w:t>
            </w:r>
            <w:proofErr w:type="spellStart"/>
            <w:r w:rsidRPr="000330F0">
              <w:rPr>
                <w:rFonts w:asciiTheme="minorHAnsi" w:hAnsiTheme="minorHAnsi" w:cstheme="minorHAnsi"/>
                <w:bCs/>
                <w:lang w:val="en-US"/>
              </w:rPr>
              <w:t>једној</w:t>
            </w:r>
            <w:proofErr w:type="spellEnd"/>
            <w:r w:rsidRPr="000330F0">
              <w:rPr>
                <w:rFonts w:asciiTheme="minorHAnsi" w:hAnsiTheme="minorHAnsi" w:cstheme="minorHAnsi"/>
                <w:bCs/>
                <w:lang w:val="en-US"/>
              </w:rPr>
              <w:t xml:space="preserve"> </w:t>
            </w:r>
            <w:proofErr w:type="spellStart"/>
            <w:r w:rsidRPr="000330F0">
              <w:rPr>
                <w:rFonts w:asciiTheme="minorHAnsi" w:hAnsiTheme="minorHAnsi" w:cstheme="minorHAnsi"/>
                <w:bCs/>
                <w:lang w:val="en-US"/>
              </w:rPr>
              <w:t>теми</w:t>
            </w:r>
            <w:proofErr w:type="spellEnd"/>
            <w:r w:rsidRPr="000330F0">
              <w:rPr>
                <w:rFonts w:asciiTheme="minorHAnsi" w:hAnsiTheme="minorHAnsi" w:cstheme="minorHAnsi"/>
                <w:bCs/>
                <w:lang w:val="en-US"/>
              </w:rPr>
              <w:t xml:space="preserve">: </w:t>
            </w:r>
            <w:proofErr w:type="spellStart"/>
            <w:r w:rsidRPr="000330F0">
              <w:rPr>
                <w:rFonts w:asciiTheme="minorHAnsi" w:hAnsiTheme="minorHAnsi" w:cstheme="minorHAnsi"/>
                <w:bCs/>
                <w:lang w:val="en-US"/>
              </w:rPr>
              <w:t>тема</w:t>
            </w:r>
            <w:proofErr w:type="spellEnd"/>
            <w:r w:rsidRPr="000330F0">
              <w:rPr>
                <w:rFonts w:asciiTheme="minorHAnsi" w:hAnsiTheme="minorHAnsi" w:cstheme="minorHAnsi"/>
                <w:bCs/>
                <w:lang w:val="en-US"/>
              </w:rPr>
              <w:t xml:space="preserve"> у </w:t>
            </w:r>
            <w:proofErr w:type="spellStart"/>
            <w:r w:rsidRPr="000330F0">
              <w:rPr>
                <w:rFonts w:asciiTheme="minorHAnsi" w:hAnsiTheme="minorHAnsi" w:cstheme="minorHAnsi"/>
                <w:bCs/>
                <w:lang w:val="en-US"/>
              </w:rPr>
              <w:t>школској</w:t>
            </w:r>
            <w:proofErr w:type="spellEnd"/>
            <w:r w:rsidRPr="000330F0">
              <w:rPr>
                <w:rFonts w:asciiTheme="minorHAnsi" w:hAnsiTheme="minorHAnsi" w:cstheme="minorHAnsi"/>
                <w:bCs/>
                <w:lang w:val="en-US"/>
              </w:rPr>
              <w:t xml:space="preserve"> 2022/23 -</w:t>
            </w:r>
            <w:r w:rsidRPr="000330F0">
              <w:rPr>
                <w:rFonts w:asciiTheme="minorHAnsi" w:hAnsiTheme="minorHAnsi" w:cstheme="minorHAnsi"/>
                <w:b/>
                <w:bCs/>
                <w:lang w:val="en-US"/>
              </w:rPr>
              <w:t>ЈАБУКА</w:t>
            </w:r>
          </w:p>
        </w:tc>
        <w:tc>
          <w:tcPr>
            <w:tcW w:w="2026" w:type="dxa"/>
            <w:vAlign w:val="center"/>
          </w:tcPr>
          <w:p w14:paraId="691CF00D" w14:textId="77777777" w:rsidR="000330F0" w:rsidRPr="000330F0" w:rsidRDefault="000330F0" w:rsidP="000330F0">
            <w:pPr>
              <w:rPr>
                <w:rFonts w:asciiTheme="minorHAnsi" w:eastAsia="Times New Roman" w:hAnsiTheme="minorHAnsi" w:cstheme="minorHAnsi"/>
                <w:lang w:val="en-US" w:eastAsia="sr-Latn-CS"/>
              </w:rPr>
            </w:pPr>
            <w:proofErr w:type="spellStart"/>
            <w:r w:rsidRPr="000330F0">
              <w:rPr>
                <w:rFonts w:asciiTheme="minorHAnsi" w:eastAsia="Times New Roman" w:hAnsiTheme="minorHAnsi" w:cstheme="minorHAnsi"/>
                <w:lang w:val="en-US" w:eastAsia="sr-Latn-CS"/>
              </w:rPr>
              <w:t>Наставници</w:t>
            </w:r>
            <w:proofErr w:type="spellEnd"/>
            <w:r w:rsidRPr="000330F0">
              <w:rPr>
                <w:rFonts w:asciiTheme="minorHAnsi" w:eastAsia="Times New Roman" w:hAnsiTheme="minorHAnsi" w:cstheme="minorHAnsi"/>
                <w:lang w:val="en-US" w:eastAsia="sr-Latn-CS"/>
              </w:rPr>
              <w:t xml:space="preserve"> </w:t>
            </w:r>
            <w:proofErr w:type="spellStart"/>
            <w:r w:rsidRPr="000330F0">
              <w:rPr>
                <w:rFonts w:asciiTheme="minorHAnsi" w:eastAsia="Times New Roman" w:hAnsiTheme="minorHAnsi" w:cstheme="minorHAnsi"/>
                <w:lang w:val="en-US" w:eastAsia="sr-Latn-CS"/>
              </w:rPr>
              <w:t>разредне</w:t>
            </w:r>
            <w:proofErr w:type="spellEnd"/>
            <w:r w:rsidRPr="000330F0">
              <w:rPr>
                <w:rFonts w:asciiTheme="minorHAnsi" w:eastAsia="Times New Roman" w:hAnsiTheme="minorHAnsi" w:cstheme="minorHAnsi"/>
                <w:lang w:val="en-US" w:eastAsia="sr-Latn-CS"/>
              </w:rPr>
              <w:t xml:space="preserve"> </w:t>
            </w:r>
            <w:proofErr w:type="spellStart"/>
            <w:r w:rsidRPr="000330F0">
              <w:rPr>
                <w:rFonts w:asciiTheme="minorHAnsi" w:eastAsia="Times New Roman" w:hAnsiTheme="minorHAnsi" w:cstheme="minorHAnsi"/>
                <w:lang w:val="en-US" w:eastAsia="sr-Latn-CS"/>
              </w:rPr>
              <w:t>наставе</w:t>
            </w:r>
            <w:proofErr w:type="spellEnd"/>
            <w:r w:rsidRPr="000330F0">
              <w:rPr>
                <w:rFonts w:asciiTheme="minorHAnsi" w:eastAsia="Times New Roman" w:hAnsiTheme="minorHAnsi" w:cstheme="minorHAnsi"/>
                <w:lang w:val="en-US" w:eastAsia="sr-Latn-CS"/>
              </w:rPr>
              <w:t>,</w:t>
            </w:r>
          </w:p>
          <w:p w14:paraId="16320136" w14:textId="77777777" w:rsidR="000330F0" w:rsidRPr="000330F0" w:rsidRDefault="000330F0" w:rsidP="000330F0">
            <w:pPr>
              <w:rPr>
                <w:rFonts w:asciiTheme="minorHAnsi" w:eastAsia="Times New Roman" w:hAnsiTheme="minorHAnsi" w:cstheme="minorHAnsi"/>
                <w:lang w:val="en-US" w:eastAsia="sr-Latn-CS"/>
              </w:rPr>
            </w:pPr>
            <w:proofErr w:type="spellStart"/>
            <w:r w:rsidRPr="000330F0">
              <w:rPr>
                <w:rFonts w:asciiTheme="minorHAnsi" w:eastAsia="Times New Roman" w:hAnsiTheme="minorHAnsi" w:cstheme="minorHAnsi"/>
                <w:lang w:val="en-US" w:eastAsia="sr-Latn-CS"/>
              </w:rPr>
              <w:t>Наставници</w:t>
            </w:r>
            <w:proofErr w:type="spellEnd"/>
            <w:r w:rsidRPr="000330F0">
              <w:rPr>
                <w:rFonts w:asciiTheme="minorHAnsi" w:eastAsia="Times New Roman" w:hAnsiTheme="minorHAnsi" w:cstheme="minorHAnsi"/>
                <w:lang w:val="en-US" w:eastAsia="sr-Latn-CS"/>
              </w:rPr>
              <w:t xml:space="preserve"> </w:t>
            </w:r>
            <w:proofErr w:type="spellStart"/>
            <w:r w:rsidRPr="000330F0">
              <w:rPr>
                <w:rFonts w:asciiTheme="minorHAnsi" w:eastAsia="Times New Roman" w:hAnsiTheme="minorHAnsi" w:cstheme="minorHAnsi"/>
                <w:lang w:val="en-US" w:eastAsia="sr-Latn-CS"/>
              </w:rPr>
              <w:t>предметне</w:t>
            </w:r>
            <w:proofErr w:type="spellEnd"/>
            <w:r w:rsidRPr="000330F0">
              <w:rPr>
                <w:rFonts w:asciiTheme="minorHAnsi" w:eastAsia="Times New Roman" w:hAnsiTheme="minorHAnsi" w:cstheme="minorHAnsi"/>
                <w:lang w:val="en-US" w:eastAsia="sr-Latn-CS"/>
              </w:rPr>
              <w:t xml:space="preserve"> </w:t>
            </w:r>
            <w:proofErr w:type="spellStart"/>
            <w:r w:rsidRPr="000330F0">
              <w:rPr>
                <w:rFonts w:asciiTheme="minorHAnsi" w:eastAsia="Times New Roman" w:hAnsiTheme="minorHAnsi" w:cstheme="minorHAnsi"/>
                <w:lang w:val="en-US" w:eastAsia="sr-Latn-CS"/>
              </w:rPr>
              <w:t>наставе</w:t>
            </w:r>
            <w:proofErr w:type="spellEnd"/>
            <w:r w:rsidRPr="000330F0">
              <w:rPr>
                <w:rFonts w:asciiTheme="minorHAnsi" w:eastAsia="Times New Roman" w:hAnsiTheme="minorHAnsi" w:cstheme="minorHAnsi"/>
                <w:lang w:val="en-US" w:eastAsia="sr-Latn-CS"/>
              </w:rPr>
              <w:t>,</w:t>
            </w:r>
          </w:p>
          <w:p w14:paraId="176529F8" w14:textId="77777777" w:rsidR="000330F0" w:rsidRPr="000330F0" w:rsidRDefault="000330F0" w:rsidP="000330F0">
            <w:pPr>
              <w:rPr>
                <w:rFonts w:asciiTheme="minorHAnsi" w:eastAsia="Times New Roman" w:hAnsiTheme="minorHAnsi" w:cstheme="minorHAnsi"/>
                <w:b/>
                <w:lang w:val="en-US"/>
              </w:rPr>
            </w:pPr>
            <w:proofErr w:type="spellStart"/>
            <w:r w:rsidRPr="000330F0">
              <w:rPr>
                <w:rFonts w:asciiTheme="minorHAnsi" w:eastAsia="Times New Roman" w:hAnsiTheme="minorHAnsi" w:cstheme="minorHAnsi"/>
                <w:lang w:val="en-US" w:eastAsia="sr-Latn-CS"/>
              </w:rPr>
              <w:t>Стручна</w:t>
            </w:r>
            <w:proofErr w:type="spellEnd"/>
            <w:r w:rsidRPr="000330F0">
              <w:rPr>
                <w:rFonts w:asciiTheme="minorHAnsi" w:eastAsia="Times New Roman" w:hAnsiTheme="minorHAnsi" w:cstheme="minorHAnsi"/>
                <w:lang w:val="en-US" w:eastAsia="sr-Latn-CS"/>
              </w:rPr>
              <w:t xml:space="preserve"> </w:t>
            </w:r>
            <w:proofErr w:type="spellStart"/>
            <w:r w:rsidRPr="000330F0">
              <w:rPr>
                <w:rFonts w:asciiTheme="minorHAnsi" w:eastAsia="Times New Roman" w:hAnsiTheme="minorHAnsi" w:cstheme="minorHAnsi"/>
                <w:lang w:val="en-US" w:eastAsia="sr-Latn-CS"/>
              </w:rPr>
              <w:t>служба</w:t>
            </w:r>
            <w:proofErr w:type="spellEnd"/>
            <w:r w:rsidRPr="000330F0">
              <w:rPr>
                <w:rFonts w:asciiTheme="minorHAnsi" w:eastAsia="Times New Roman" w:hAnsiTheme="minorHAnsi" w:cstheme="minorHAnsi"/>
                <w:lang w:val="en-US" w:eastAsia="sr-Latn-CS"/>
              </w:rPr>
              <w:t xml:space="preserve">, </w:t>
            </w:r>
            <w:proofErr w:type="spellStart"/>
            <w:r w:rsidRPr="000330F0">
              <w:rPr>
                <w:rFonts w:asciiTheme="minorHAnsi" w:eastAsia="Times New Roman" w:hAnsiTheme="minorHAnsi" w:cstheme="minorHAnsi"/>
                <w:lang w:val="en-US" w:eastAsia="sr-Latn-CS"/>
              </w:rPr>
              <w:t>родитељи</w:t>
            </w:r>
            <w:proofErr w:type="spellEnd"/>
          </w:p>
        </w:tc>
        <w:tc>
          <w:tcPr>
            <w:tcW w:w="1170" w:type="dxa"/>
          </w:tcPr>
          <w:p w14:paraId="1F07CF29" w14:textId="77777777" w:rsidR="000330F0" w:rsidRPr="000330F0" w:rsidRDefault="000330F0" w:rsidP="000330F0">
            <w:pPr>
              <w:jc w:val="both"/>
              <w:rPr>
                <w:rFonts w:asciiTheme="minorHAnsi" w:hAnsiTheme="minorHAnsi" w:cstheme="minorHAnsi"/>
                <w:bCs/>
                <w:iCs/>
                <w:lang w:val="en-US"/>
              </w:rPr>
            </w:pPr>
            <w:r w:rsidRPr="000330F0">
              <w:rPr>
                <w:rFonts w:asciiTheme="minorHAnsi" w:hAnsiTheme="minorHAnsi" w:cstheme="minorHAnsi"/>
                <w:bCs/>
                <w:iCs/>
                <w:lang w:val="en-US"/>
              </w:rPr>
              <w:t xml:space="preserve">22. </w:t>
            </w:r>
            <w:proofErr w:type="spellStart"/>
            <w:r w:rsidRPr="000330F0">
              <w:rPr>
                <w:rFonts w:asciiTheme="minorHAnsi" w:hAnsiTheme="minorHAnsi" w:cstheme="minorHAnsi"/>
                <w:bCs/>
                <w:iCs/>
                <w:lang w:val="en-US"/>
              </w:rPr>
              <w:t>новембар</w:t>
            </w:r>
            <w:proofErr w:type="spellEnd"/>
            <w:r w:rsidRPr="000330F0">
              <w:rPr>
                <w:rFonts w:asciiTheme="minorHAnsi" w:hAnsiTheme="minorHAnsi" w:cstheme="minorHAnsi"/>
                <w:bCs/>
                <w:iCs/>
                <w:lang w:val="en-US"/>
              </w:rPr>
              <w:t xml:space="preserve"> 2022</w:t>
            </w:r>
          </w:p>
        </w:tc>
        <w:tc>
          <w:tcPr>
            <w:tcW w:w="2808" w:type="dxa"/>
          </w:tcPr>
          <w:p w14:paraId="09A316FD" w14:textId="77777777" w:rsidR="000330F0" w:rsidRPr="000330F0" w:rsidRDefault="000330F0" w:rsidP="000330F0">
            <w:pPr>
              <w:rPr>
                <w:rFonts w:asciiTheme="minorHAnsi" w:hAnsiTheme="minorHAnsi" w:cstheme="minorHAnsi"/>
                <w:lang w:val="en-US"/>
              </w:rPr>
            </w:pPr>
            <w:proofErr w:type="spellStart"/>
            <w:r w:rsidRPr="000330F0">
              <w:rPr>
                <w:rFonts w:asciiTheme="minorHAnsi" w:hAnsiTheme="minorHAnsi" w:cstheme="minorHAnsi"/>
                <w:shd w:val="clear" w:color="auto" w:fill="FFFFFF"/>
                <w:lang w:val="en-US"/>
              </w:rPr>
              <w:t>Јабука</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је</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била</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тема</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овогодишњег</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Тематског</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дан</w:t>
            </w:r>
            <w:proofErr w:type="spellEnd"/>
            <w:r w:rsidRPr="000330F0">
              <w:rPr>
                <w:rFonts w:asciiTheme="minorHAnsi" w:hAnsiTheme="minorHAnsi" w:cstheme="minorHAnsi"/>
                <w:shd w:val="clear" w:color="auto" w:fill="FFFFFF"/>
                <w:lang w:val="sr-Cyrl-RS"/>
              </w:rPr>
              <w:t xml:space="preserve">а. </w:t>
            </w:r>
            <w:proofErr w:type="spellStart"/>
            <w:r w:rsidRPr="000330F0">
              <w:rPr>
                <w:rFonts w:asciiTheme="minorHAnsi" w:hAnsiTheme="minorHAnsi" w:cstheme="minorHAnsi"/>
                <w:shd w:val="clear" w:color="auto" w:fill="FFFFFF"/>
                <w:lang w:val="en-US"/>
              </w:rPr>
              <w:t>Сва</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одељења</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од</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првог</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до</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осмог</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разреда</w:t>
            </w:r>
            <w:proofErr w:type="spellEnd"/>
            <w:r w:rsidRPr="000330F0">
              <w:rPr>
                <w:rFonts w:asciiTheme="minorHAnsi" w:hAnsiTheme="minorHAnsi" w:cstheme="minorHAnsi"/>
                <w:shd w:val="clear" w:color="auto" w:fill="FFFFFF"/>
                <w:lang w:val="en-US"/>
              </w:rPr>
              <w:t xml:space="preserve"> с </w:t>
            </w:r>
            <w:proofErr w:type="spellStart"/>
            <w:r w:rsidRPr="000330F0">
              <w:rPr>
                <w:rFonts w:asciiTheme="minorHAnsi" w:hAnsiTheme="minorHAnsi" w:cstheme="minorHAnsi"/>
                <w:shd w:val="clear" w:color="auto" w:fill="FFFFFF"/>
                <w:lang w:val="en-US"/>
              </w:rPr>
              <w:t>великом</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посвећеношћу</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изучавали</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су</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јабуку</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од</w:t>
            </w:r>
            <w:proofErr w:type="spellEnd"/>
            <w:r w:rsidRPr="000330F0">
              <w:rPr>
                <w:rFonts w:asciiTheme="minorHAnsi" w:hAnsiTheme="minorHAnsi" w:cstheme="minorHAnsi"/>
                <w:shd w:val="clear" w:color="auto" w:fill="FFFFFF"/>
                <w:lang w:val="en-US"/>
              </w:rPr>
              <w:t xml:space="preserve"> А </w:t>
            </w:r>
            <w:proofErr w:type="spellStart"/>
            <w:r w:rsidRPr="000330F0">
              <w:rPr>
                <w:rFonts w:asciiTheme="minorHAnsi" w:hAnsiTheme="minorHAnsi" w:cstheme="minorHAnsi"/>
                <w:shd w:val="clear" w:color="auto" w:fill="FFFFFF"/>
                <w:lang w:val="en-US"/>
              </w:rPr>
              <w:t>до</w:t>
            </w:r>
            <w:proofErr w:type="spellEnd"/>
            <w:r w:rsidRPr="000330F0">
              <w:rPr>
                <w:rFonts w:asciiTheme="minorHAnsi" w:hAnsiTheme="minorHAnsi" w:cstheme="minorHAnsi"/>
                <w:shd w:val="clear" w:color="auto" w:fill="FFFFFF"/>
                <w:lang w:val="en-US"/>
              </w:rPr>
              <w:t xml:space="preserve"> Ш! </w:t>
            </w:r>
            <w:proofErr w:type="spellStart"/>
            <w:r w:rsidRPr="000330F0">
              <w:rPr>
                <w:rFonts w:asciiTheme="minorHAnsi" w:hAnsiTheme="minorHAnsi" w:cstheme="minorHAnsi"/>
                <w:shd w:val="clear" w:color="auto" w:fill="FFFFFF"/>
                <w:lang w:val="en-US"/>
              </w:rPr>
              <w:t>Од</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јабуке</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раздора</w:t>
            </w:r>
            <w:proofErr w:type="spellEnd"/>
            <w:r w:rsidRPr="000330F0">
              <w:rPr>
                <w:rFonts w:asciiTheme="minorHAnsi" w:hAnsiTheme="minorHAnsi" w:cstheme="minorHAnsi"/>
                <w:shd w:val="clear" w:color="auto" w:fill="FFFFFF"/>
                <w:lang w:val="en-US"/>
              </w:rPr>
              <w:t xml:space="preserve"> у </w:t>
            </w:r>
            <w:proofErr w:type="spellStart"/>
            <w:r w:rsidRPr="000330F0">
              <w:rPr>
                <w:rFonts w:asciiTheme="minorHAnsi" w:hAnsiTheme="minorHAnsi" w:cstheme="minorHAnsi"/>
                <w:shd w:val="clear" w:color="auto" w:fill="FFFFFF"/>
                <w:lang w:val="en-US"/>
              </w:rPr>
              <w:t>прошлости</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преко</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чувене</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Њутнове</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незгоде</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са</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јабуком</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па</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отровне</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јабуке</w:t>
            </w:r>
            <w:proofErr w:type="spellEnd"/>
            <w:r w:rsidRPr="000330F0">
              <w:rPr>
                <w:rFonts w:asciiTheme="minorHAnsi" w:hAnsiTheme="minorHAnsi" w:cstheme="minorHAnsi"/>
                <w:shd w:val="clear" w:color="auto" w:fill="FFFFFF"/>
                <w:lang w:val="en-US"/>
              </w:rPr>
              <w:t xml:space="preserve"> у </w:t>
            </w:r>
            <w:proofErr w:type="spellStart"/>
            <w:r w:rsidRPr="000330F0">
              <w:rPr>
                <w:rFonts w:asciiTheme="minorHAnsi" w:hAnsiTheme="minorHAnsi" w:cstheme="minorHAnsi"/>
                <w:shd w:val="clear" w:color="auto" w:fill="FFFFFF"/>
                <w:lang w:val="en-US"/>
              </w:rPr>
              <w:t>дечјој</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књижевности</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затим</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Велике</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јабуке</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као</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престонице</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света</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до</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чувене</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бакине</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погаче</w:t>
            </w:r>
            <w:proofErr w:type="spellEnd"/>
            <w:r w:rsidRPr="000330F0">
              <w:rPr>
                <w:rFonts w:asciiTheme="minorHAnsi" w:hAnsiTheme="minorHAnsi" w:cstheme="minorHAnsi"/>
                <w:shd w:val="clear" w:color="auto" w:fill="FFFFFF"/>
                <w:lang w:val="en-US"/>
              </w:rPr>
              <w:t xml:space="preserve"> с </w:t>
            </w:r>
            <w:proofErr w:type="spellStart"/>
            <w:r w:rsidRPr="000330F0">
              <w:rPr>
                <w:rFonts w:asciiTheme="minorHAnsi" w:hAnsiTheme="minorHAnsi" w:cstheme="minorHAnsi"/>
                <w:shd w:val="clear" w:color="auto" w:fill="FFFFFF"/>
                <w:lang w:val="en-US"/>
              </w:rPr>
              <w:t>јабуком</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само</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су</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неки</w:t>
            </w:r>
            <w:proofErr w:type="spellEnd"/>
            <w:r w:rsidRPr="000330F0">
              <w:rPr>
                <w:rFonts w:asciiTheme="minorHAnsi" w:hAnsiTheme="minorHAnsi" w:cstheme="minorHAnsi"/>
                <w:shd w:val="clear" w:color="auto" w:fill="FFFFFF"/>
                <w:lang w:val="en-US"/>
              </w:rPr>
              <w:t> </w:t>
            </w:r>
            <w:proofErr w:type="spellStart"/>
            <w:r w:rsidRPr="000330F0">
              <w:rPr>
                <w:rFonts w:asciiTheme="minorHAnsi" w:hAnsiTheme="minorHAnsi" w:cstheme="minorHAnsi"/>
                <w:shd w:val="clear" w:color="auto" w:fill="FFFFFF"/>
                <w:lang w:val="en-US"/>
              </w:rPr>
              <w:t>од</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аспеката</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са</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којих</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је</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сагледана</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најздравија</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воћка</w:t>
            </w:r>
            <w:proofErr w:type="spellEnd"/>
            <w:r w:rsidRPr="000330F0">
              <w:rPr>
                <w:rFonts w:asciiTheme="minorHAnsi" w:hAnsiTheme="minorHAnsi" w:cstheme="minorHAnsi"/>
                <w:shd w:val="clear" w:color="auto" w:fill="FFFFFF"/>
                <w:lang w:val="en-US"/>
              </w:rPr>
              <w:t> </w:t>
            </w:r>
            <w:proofErr w:type="spellStart"/>
            <w:r w:rsidRPr="000330F0">
              <w:rPr>
                <w:rFonts w:asciiTheme="minorHAnsi" w:hAnsiTheme="minorHAnsi" w:cstheme="minorHAnsi"/>
                <w:shd w:val="clear" w:color="auto" w:fill="FFFFFF"/>
                <w:lang w:val="en-US"/>
              </w:rPr>
              <w:t>наших</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простора</w:t>
            </w:r>
            <w:proofErr w:type="spellEnd"/>
            <w:r w:rsidRPr="000330F0">
              <w:rPr>
                <w:rFonts w:asciiTheme="minorHAnsi" w:hAnsiTheme="minorHAnsi" w:cstheme="minorHAnsi"/>
                <w:shd w:val="clear" w:color="auto" w:fill="FFFFFF"/>
                <w:lang w:val="en-US"/>
              </w:rPr>
              <w:t xml:space="preserve">. А </w:t>
            </w:r>
            <w:proofErr w:type="spellStart"/>
            <w:r w:rsidRPr="000330F0">
              <w:rPr>
                <w:rFonts w:asciiTheme="minorHAnsi" w:hAnsiTheme="minorHAnsi" w:cstheme="minorHAnsi"/>
                <w:shd w:val="clear" w:color="auto" w:fill="FFFFFF"/>
                <w:lang w:val="en-US"/>
              </w:rPr>
              <w:t>каква</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је</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улога</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јабуке</w:t>
            </w:r>
            <w:proofErr w:type="spellEnd"/>
            <w:r w:rsidRPr="000330F0">
              <w:rPr>
                <w:rFonts w:asciiTheme="minorHAnsi" w:hAnsiTheme="minorHAnsi" w:cstheme="minorHAnsi"/>
                <w:shd w:val="clear" w:color="auto" w:fill="FFFFFF"/>
                <w:lang w:val="en-US"/>
              </w:rPr>
              <w:t xml:space="preserve"> у </w:t>
            </w:r>
            <w:proofErr w:type="spellStart"/>
            <w:r w:rsidRPr="000330F0">
              <w:rPr>
                <w:rFonts w:asciiTheme="minorHAnsi" w:hAnsiTheme="minorHAnsi" w:cstheme="minorHAnsi"/>
                <w:shd w:val="clear" w:color="auto" w:fill="FFFFFF"/>
                <w:lang w:val="en-US"/>
              </w:rPr>
              <w:t>музици</w:t>
            </w:r>
            <w:proofErr w:type="spellEnd"/>
            <w:r w:rsidRPr="000330F0">
              <w:rPr>
                <w:rFonts w:asciiTheme="minorHAnsi" w:hAnsiTheme="minorHAnsi" w:cstheme="minorHAnsi"/>
                <w:shd w:val="clear" w:color="auto" w:fill="FFFFFF"/>
                <w:lang w:val="en-US"/>
              </w:rPr>
              <w:t xml:space="preserve"> и </w:t>
            </w:r>
            <w:proofErr w:type="spellStart"/>
            <w:r w:rsidRPr="000330F0">
              <w:rPr>
                <w:rFonts w:asciiTheme="minorHAnsi" w:hAnsiTheme="minorHAnsi" w:cstheme="minorHAnsi"/>
                <w:shd w:val="clear" w:color="auto" w:fill="FFFFFF"/>
                <w:lang w:val="en-US"/>
              </w:rPr>
              <w:t>како</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изгледа</w:t>
            </w:r>
            <w:proofErr w:type="spellEnd"/>
            <w:r w:rsidRPr="000330F0">
              <w:rPr>
                <w:rFonts w:asciiTheme="minorHAnsi" w:hAnsiTheme="minorHAnsi" w:cstheme="minorHAnsi"/>
                <w:shd w:val="clear" w:color="auto" w:fill="FFFFFF"/>
                <w:lang w:val="en-US"/>
              </w:rPr>
              <w:t xml:space="preserve"> у </w:t>
            </w:r>
            <w:proofErr w:type="spellStart"/>
            <w:r w:rsidRPr="000330F0">
              <w:rPr>
                <w:rFonts w:asciiTheme="minorHAnsi" w:hAnsiTheme="minorHAnsi" w:cstheme="minorHAnsi"/>
                <w:shd w:val="clear" w:color="auto" w:fill="FFFFFF"/>
                <w:lang w:val="en-US"/>
              </w:rPr>
              <w:t>очима</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наших</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младих</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уметника</w:t>
            </w:r>
            <w:proofErr w:type="spellEnd"/>
            <w:r w:rsidRPr="000330F0">
              <w:rPr>
                <w:rFonts w:asciiTheme="minorHAnsi" w:hAnsiTheme="minorHAnsi" w:cstheme="minorHAnsi"/>
                <w:shd w:val="clear" w:color="auto" w:fill="FFFFFF"/>
                <w:lang w:val="en-US"/>
              </w:rPr>
              <w:t xml:space="preserve">, </w:t>
            </w:r>
            <w:r w:rsidRPr="000330F0">
              <w:rPr>
                <w:rFonts w:asciiTheme="minorHAnsi" w:hAnsiTheme="minorHAnsi" w:cstheme="minorHAnsi"/>
                <w:shd w:val="clear" w:color="auto" w:fill="FFFFFF"/>
                <w:lang w:val="sr-Cyrl-RS"/>
              </w:rPr>
              <w:t>било је приказано на</w:t>
            </w:r>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пратећ</w:t>
            </w:r>
            <w:proofErr w:type="spellEnd"/>
            <w:r w:rsidRPr="000330F0">
              <w:rPr>
                <w:rFonts w:asciiTheme="minorHAnsi" w:hAnsiTheme="minorHAnsi" w:cstheme="minorHAnsi"/>
                <w:shd w:val="clear" w:color="auto" w:fill="FFFFFF"/>
                <w:lang w:val="sr-Cyrl-RS"/>
              </w:rPr>
              <w:t>ој</w:t>
            </w:r>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изложб</w:t>
            </w:r>
            <w:proofErr w:type="spellEnd"/>
            <w:r w:rsidRPr="000330F0">
              <w:rPr>
                <w:rFonts w:asciiTheme="minorHAnsi" w:hAnsiTheme="minorHAnsi" w:cstheme="minorHAnsi"/>
                <w:shd w:val="clear" w:color="auto" w:fill="FFFFFF"/>
                <w:lang w:val="sr-Cyrl-RS"/>
              </w:rPr>
              <w:t>и</w:t>
            </w:r>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која</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је</w:t>
            </w:r>
            <w:proofErr w:type="spellEnd"/>
            <w:r w:rsidRPr="000330F0">
              <w:rPr>
                <w:rFonts w:asciiTheme="minorHAnsi" w:hAnsiTheme="minorHAnsi" w:cstheme="minorHAnsi"/>
                <w:shd w:val="clear" w:color="auto" w:fill="FFFFFF"/>
                <w:lang w:val="en-US"/>
              </w:rPr>
              <w:t xml:space="preserve"> </w:t>
            </w:r>
            <w:r w:rsidRPr="000330F0">
              <w:rPr>
                <w:rFonts w:asciiTheme="minorHAnsi" w:hAnsiTheme="minorHAnsi" w:cstheme="minorHAnsi"/>
                <w:shd w:val="clear" w:color="auto" w:fill="FFFFFF"/>
                <w:lang w:val="sr-Cyrl-RS"/>
              </w:rPr>
              <w:t>била</w:t>
            </w:r>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холу</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школске</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зграде</w:t>
            </w:r>
            <w:proofErr w:type="spellEnd"/>
            <w:r w:rsidRPr="000330F0">
              <w:rPr>
                <w:rFonts w:asciiTheme="minorHAnsi" w:hAnsiTheme="minorHAnsi" w:cstheme="minorHAnsi"/>
                <w:shd w:val="clear" w:color="auto" w:fill="FFFFFF"/>
                <w:lang w:val="sr-Cyrl-RS"/>
              </w:rPr>
              <w:t>.</w:t>
            </w:r>
          </w:p>
          <w:p w14:paraId="50B59923" w14:textId="77777777" w:rsidR="000330F0" w:rsidRPr="000330F0" w:rsidRDefault="000330F0" w:rsidP="000330F0">
            <w:pPr>
              <w:jc w:val="both"/>
              <w:rPr>
                <w:rFonts w:asciiTheme="minorHAnsi" w:hAnsiTheme="minorHAnsi" w:cstheme="minorHAnsi"/>
                <w:bCs/>
                <w:iCs/>
                <w:lang w:val="en-US"/>
              </w:rPr>
            </w:pPr>
            <w:r w:rsidRPr="000330F0">
              <w:rPr>
                <w:rFonts w:ascii="Noto Serif" w:hAnsi="Noto Serif" w:cs="Noto Serif"/>
                <w:shd w:val="clear" w:color="auto" w:fill="FFFFFF"/>
                <w:lang w:val="en-US"/>
              </w:rPr>
              <w:t> </w:t>
            </w:r>
          </w:p>
          <w:p w14:paraId="61C0BA84" w14:textId="77777777" w:rsidR="000330F0" w:rsidRPr="000330F0" w:rsidRDefault="000330F0" w:rsidP="000330F0">
            <w:pPr>
              <w:jc w:val="both"/>
              <w:rPr>
                <w:rFonts w:asciiTheme="minorHAnsi" w:hAnsiTheme="minorHAnsi" w:cstheme="minorHAnsi"/>
                <w:bCs/>
                <w:iCs/>
                <w:lang w:val="sr-Cyrl-RS"/>
              </w:rPr>
            </w:pPr>
            <w:proofErr w:type="spellStart"/>
            <w:r w:rsidRPr="000330F0">
              <w:rPr>
                <w:rFonts w:asciiTheme="minorHAnsi" w:hAnsiTheme="minorHAnsi" w:cstheme="minorHAnsi"/>
                <w:bCs/>
                <w:iCs/>
                <w:lang w:val="en-US"/>
              </w:rPr>
              <w:t>фото</w:t>
            </w:r>
            <w:proofErr w:type="spellEnd"/>
            <w:r w:rsidRPr="000330F0">
              <w:rPr>
                <w:rFonts w:asciiTheme="minorHAnsi" w:hAnsiTheme="minorHAnsi" w:cstheme="minorHAnsi"/>
                <w:bCs/>
                <w:iCs/>
                <w:lang w:val="en-US"/>
              </w:rPr>
              <w:t xml:space="preserve"> </w:t>
            </w:r>
            <w:proofErr w:type="spellStart"/>
            <w:r w:rsidRPr="000330F0">
              <w:rPr>
                <w:rFonts w:asciiTheme="minorHAnsi" w:hAnsiTheme="minorHAnsi" w:cstheme="minorHAnsi"/>
                <w:bCs/>
                <w:iCs/>
                <w:lang w:val="en-US"/>
              </w:rPr>
              <w:t>документација</w:t>
            </w:r>
            <w:proofErr w:type="spellEnd"/>
            <w:r w:rsidRPr="000330F0">
              <w:rPr>
                <w:rFonts w:asciiTheme="minorHAnsi" w:hAnsiTheme="minorHAnsi" w:cstheme="minorHAnsi"/>
                <w:bCs/>
                <w:iCs/>
                <w:lang w:val="sr-Cyrl-RS"/>
              </w:rPr>
              <w:t xml:space="preserve"> на интернет презентацији школе и на Фејсбук страници школе</w:t>
            </w:r>
          </w:p>
        </w:tc>
      </w:tr>
    </w:tbl>
    <w:p w14:paraId="1EC63674" w14:textId="77777777" w:rsidR="000330F0" w:rsidRPr="000330F0" w:rsidRDefault="000330F0" w:rsidP="000330F0">
      <w:pPr>
        <w:spacing w:after="200" w:line="276" w:lineRule="auto"/>
        <w:rPr>
          <w:rFonts w:ascii="Calibri" w:hAnsi="Calibri" w:cs="Cambria"/>
          <w:bCs/>
          <w:iCs/>
          <w:lang w:val="en-US"/>
        </w:rPr>
      </w:pPr>
    </w:p>
    <w:p w14:paraId="4DD02048" w14:textId="77777777" w:rsidR="000330F0" w:rsidRPr="000330F0" w:rsidRDefault="000330F0" w:rsidP="000330F0">
      <w:pPr>
        <w:spacing w:after="200" w:line="276" w:lineRule="auto"/>
        <w:jc w:val="both"/>
        <w:rPr>
          <w:rFonts w:ascii="Calibri" w:hAnsi="Calibri" w:cs="Cambria"/>
          <w:b/>
          <w:bCs/>
          <w:iCs/>
          <w:lang w:val="en-US"/>
        </w:rPr>
      </w:pPr>
      <w:r w:rsidRPr="000330F0">
        <w:rPr>
          <w:rFonts w:ascii="Calibri" w:hAnsi="Calibri" w:cs="Cambria"/>
          <w:b/>
          <w:bCs/>
          <w:iCs/>
          <w:lang w:val="en-US"/>
        </w:rPr>
        <w:t xml:space="preserve">12. </w:t>
      </w:r>
      <w:proofErr w:type="spellStart"/>
      <w:r w:rsidRPr="000330F0">
        <w:rPr>
          <w:rFonts w:ascii="Calibri" w:hAnsi="Calibri" w:cs="Cambria"/>
          <w:b/>
          <w:bCs/>
          <w:iCs/>
          <w:lang w:val="en-US"/>
        </w:rPr>
        <w:t>План</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припреме</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за</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завршни</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испит</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Извештај</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припрема</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Ивана</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Лишић</w:t>
      </w:r>
      <w:proofErr w:type="spellEnd"/>
      <w:r w:rsidRPr="000330F0">
        <w:rPr>
          <w:rFonts w:ascii="Calibri" w:hAnsi="Calibri" w:cs="Cambria"/>
          <w:b/>
          <w:bCs/>
          <w:iCs/>
          <w:lang w:val="en-US"/>
        </w:rPr>
        <w:t>)</w:t>
      </w:r>
    </w:p>
    <w:tbl>
      <w:tblPr>
        <w:tblStyle w:val="TableGrid"/>
        <w:tblW w:w="0" w:type="auto"/>
        <w:tblLayout w:type="fixed"/>
        <w:tblLook w:val="04A0" w:firstRow="1" w:lastRow="0" w:firstColumn="1" w:lastColumn="0" w:noHBand="0" w:noVBand="1"/>
      </w:tblPr>
      <w:tblGrid>
        <w:gridCol w:w="828"/>
        <w:gridCol w:w="2378"/>
        <w:gridCol w:w="2259"/>
        <w:gridCol w:w="1657"/>
        <w:gridCol w:w="2454"/>
      </w:tblGrid>
      <w:tr w:rsidR="000330F0" w:rsidRPr="000330F0" w14:paraId="0C1B3D52" w14:textId="77777777" w:rsidTr="001329FC">
        <w:tc>
          <w:tcPr>
            <w:tcW w:w="828" w:type="dxa"/>
            <w:shd w:val="clear" w:color="auto" w:fill="D9D9D9" w:themeFill="background1" w:themeFillShade="D9"/>
          </w:tcPr>
          <w:p w14:paraId="447335D5" w14:textId="77777777" w:rsidR="000330F0" w:rsidRPr="000330F0" w:rsidRDefault="000330F0" w:rsidP="000330F0">
            <w:pPr>
              <w:jc w:val="center"/>
              <w:rPr>
                <w:rFonts w:ascii="Calibri" w:hAnsi="Calibri" w:cs="Cambria"/>
                <w:b/>
                <w:bCs/>
                <w:iCs/>
                <w:lang w:val="en-US"/>
              </w:rPr>
            </w:pPr>
          </w:p>
        </w:tc>
        <w:tc>
          <w:tcPr>
            <w:tcW w:w="2378" w:type="dxa"/>
            <w:shd w:val="clear" w:color="auto" w:fill="D9D9D9" w:themeFill="background1" w:themeFillShade="D9"/>
          </w:tcPr>
          <w:p w14:paraId="12E517C1" w14:textId="77777777" w:rsidR="000330F0" w:rsidRPr="000330F0" w:rsidRDefault="000330F0" w:rsidP="000330F0">
            <w:pPr>
              <w:jc w:val="center"/>
              <w:rPr>
                <w:rFonts w:ascii="Calibri" w:hAnsi="Calibri" w:cs="Cambria"/>
                <w:b/>
                <w:bCs/>
                <w:iCs/>
                <w:lang w:val="en-US"/>
              </w:rPr>
            </w:pPr>
          </w:p>
          <w:p w14:paraId="79CD05C0" w14:textId="77777777" w:rsidR="000330F0" w:rsidRPr="000330F0" w:rsidRDefault="000330F0" w:rsidP="000330F0">
            <w:pPr>
              <w:jc w:val="center"/>
              <w:rPr>
                <w:rFonts w:ascii="Calibri" w:hAnsi="Calibri" w:cs="Cambria"/>
                <w:b/>
                <w:bCs/>
                <w:iCs/>
                <w:lang w:val="en-US"/>
              </w:rPr>
            </w:pPr>
            <w:r w:rsidRPr="000330F0">
              <w:rPr>
                <w:rFonts w:ascii="Calibri" w:hAnsi="Calibri" w:cs="Cambria"/>
                <w:b/>
                <w:bCs/>
                <w:iCs/>
                <w:lang w:val="en-US"/>
              </w:rPr>
              <w:t>ПЛАНИРАНЕ АКТИВНОСТИ</w:t>
            </w:r>
          </w:p>
        </w:tc>
        <w:tc>
          <w:tcPr>
            <w:tcW w:w="2259" w:type="dxa"/>
            <w:shd w:val="clear" w:color="auto" w:fill="D9D9D9" w:themeFill="background1" w:themeFillShade="D9"/>
          </w:tcPr>
          <w:p w14:paraId="49629142" w14:textId="77777777" w:rsidR="000330F0" w:rsidRPr="000330F0" w:rsidRDefault="000330F0" w:rsidP="000330F0">
            <w:pPr>
              <w:jc w:val="center"/>
              <w:rPr>
                <w:rFonts w:ascii="Calibri" w:hAnsi="Calibri" w:cs="Cambria"/>
                <w:b/>
                <w:bCs/>
                <w:iCs/>
                <w:lang w:val="en-US"/>
              </w:rPr>
            </w:pPr>
          </w:p>
          <w:p w14:paraId="656B6A37" w14:textId="77777777" w:rsidR="000330F0" w:rsidRPr="000330F0" w:rsidRDefault="000330F0" w:rsidP="000330F0">
            <w:pPr>
              <w:jc w:val="center"/>
              <w:rPr>
                <w:rFonts w:ascii="Calibri" w:hAnsi="Calibri" w:cs="Cambria"/>
                <w:b/>
                <w:bCs/>
                <w:iCs/>
                <w:lang w:val="en-US"/>
              </w:rPr>
            </w:pPr>
            <w:r w:rsidRPr="000330F0">
              <w:rPr>
                <w:rFonts w:ascii="Calibri" w:hAnsi="Calibri" w:cs="Cambria"/>
                <w:b/>
                <w:bCs/>
                <w:iCs/>
                <w:lang w:val="en-US"/>
              </w:rPr>
              <w:t>НОСИОЦИ АКТИВНОСТИ</w:t>
            </w:r>
          </w:p>
        </w:tc>
        <w:tc>
          <w:tcPr>
            <w:tcW w:w="1657" w:type="dxa"/>
            <w:shd w:val="clear" w:color="auto" w:fill="D9D9D9" w:themeFill="background1" w:themeFillShade="D9"/>
          </w:tcPr>
          <w:p w14:paraId="64D6A6A1" w14:textId="77777777" w:rsidR="000330F0" w:rsidRPr="000330F0" w:rsidRDefault="000330F0" w:rsidP="000330F0">
            <w:pPr>
              <w:jc w:val="center"/>
              <w:rPr>
                <w:rFonts w:ascii="Calibri" w:hAnsi="Calibri" w:cs="Cambria"/>
                <w:b/>
                <w:bCs/>
                <w:iCs/>
                <w:lang w:val="en-US"/>
              </w:rPr>
            </w:pPr>
          </w:p>
          <w:p w14:paraId="19C368D9" w14:textId="77777777" w:rsidR="000330F0" w:rsidRPr="000330F0" w:rsidRDefault="000330F0" w:rsidP="000330F0">
            <w:pPr>
              <w:jc w:val="center"/>
              <w:rPr>
                <w:rFonts w:ascii="Calibri" w:hAnsi="Calibri" w:cs="Cambria"/>
                <w:b/>
                <w:bCs/>
                <w:iCs/>
                <w:lang w:val="en-US"/>
              </w:rPr>
            </w:pPr>
            <w:r w:rsidRPr="000330F0">
              <w:rPr>
                <w:rFonts w:ascii="Calibri" w:hAnsi="Calibri" w:cs="Cambria"/>
                <w:b/>
                <w:bCs/>
                <w:iCs/>
                <w:lang w:val="en-US"/>
              </w:rPr>
              <w:t>ВРЕМЕ РЕАЛИ</w:t>
            </w:r>
          </w:p>
          <w:p w14:paraId="789A180F" w14:textId="77777777" w:rsidR="000330F0" w:rsidRPr="000330F0" w:rsidRDefault="000330F0" w:rsidP="000330F0">
            <w:pPr>
              <w:jc w:val="center"/>
              <w:rPr>
                <w:rFonts w:ascii="Calibri" w:hAnsi="Calibri" w:cs="Cambria"/>
                <w:b/>
                <w:bCs/>
                <w:iCs/>
                <w:lang w:val="en-US"/>
              </w:rPr>
            </w:pPr>
            <w:r w:rsidRPr="000330F0">
              <w:rPr>
                <w:rFonts w:ascii="Calibri" w:hAnsi="Calibri" w:cs="Cambria"/>
                <w:b/>
                <w:bCs/>
                <w:iCs/>
                <w:lang w:val="en-US"/>
              </w:rPr>
              <w:t>ЗАЦИЈЕ</w:t>
            </w:r>
          </w:p>
        </w:tc>
        <w:tc>
          <w:tcPr>
            <w:tcW w:w="2454" w:type="dxa"/>
            <w:shd w:val="clear" w:color="auto" w:fill="D9D9D9" w:themeFill="background1" w:themeFillShade="D9"/>
          </w:tcPr>
          <w:p w14:paraId="4A99DF60" w14:textId="77777777" w:rsidR="000330F0" w:rsidRPr="000330F0" w:rsidRDefault="000330F0" w:rsidP="000330F0">
            <w:pPr>
              <w:jc w:val="center"/>
              <w:rPr>
                <w:rFonts w:ascii="Calibri" w:hAnsi="Calibri" w:cs="Cambria"/>
                <w:b/>
                <w:bCs/>
                <w:iCs/>
                <w:lang w:val="en-US"/>
              </w:rPr>
            </w:pPr>
            <w:r w:rsidRPr="000330F0">
              <w:rPr>
                <w:rFonts w:asciiTheme="minorHAnsi" w:hAnsiTheme="minorHAnsi" w:cstheme="minorBidi"/>
                <w:b/>
                <w:lang w:val="en-US"/>
              </w:rPr>
              <w:t>ПОТВРДА / ДОКАЗИ О РЕАЛИЗОВАЊУ АКТИВНОСТИ</w:t>
            </w:r>
          </w:p>
        </w:tc>
      </w:tr>
      <w:tr w:rsidR="000330F0" w:rsidRPr="000330F0" w14:paraId="59398637" w14:textId="77777777" w:rsidTr="001329FC">
        <w:tc>
          <w:tcPr>
            <w:tcW w:w="828" w:type="dxa"/>
          </w:tcPr>
          <w:p w14:paraId="0C0C254B" w14:textId="77777777" w:rsidR="000330F0" w:rsidRPr="000330F0" w:rsidRDefault="000330F0" w:rsidP="000330F0">
            <w:pPr>
              <w:rPr>
                <w:rFonts w:ascii="Calibri" w:hAnsi="Calibri" w:cs="Cambria"/>
                <w:bCs/>
                <w:iCs/>
                <w:lang w:val="en-US"/>
              </w:rPr>
            </w:pPr>
            <w:r w:rsidRPr="000330F0">
              <w:rPr>
                <w:rFonts w:ascii="Calibri" w:hAnsi="Calibri" w:cs="Cambria"/>
                <w:bCs/>
                <w:iCs/>
                <w:lang w:val="en-US"/>
              </w:rPr>
              <w:t>12.1</w:t>
            </w:r>
          </w:p>
        </w:tc>
        <w:tc>
          <w:tcPr>
            <w:tcW w:w="2378" w:type="dxa"/>
          </w:tcPr>
          <w:p w14:paraId="48FF720E" w14:textId="77777777" w:rsidR="000330F0" w:rsidRPr="000330F0" w:rsidRDefault="000330F0" w:rsidP="000330F0">
            <w:pPr>
              <w:spacing w:after="200" w:line="276" w:lineRule="auto"/>
              <w:contextualSpacing/>
              <w:rPr>
                <w:rFonts w:asciiTheme="minorHAnsi" w:eastAsia="Times New Roman" w:hAnsiTheme="minorHAnsi" w:cstheme="minorHAnsi"/>
                <w:lang w:val="en-US"/>
              </w:rPr>
            </w:pPr>
            <w:proofErr w:type="spellStart"/>
            <w:r w:rsidRPr="000330F0">
              <w:rPr>
                <w:rFonts w:asciiTheme="minorHAnsi" w:hAnsiTheme="minorHAnsi" w:cstheme="minorHAnsi"/>
                <w:lang w:val="en-US"/>
              </w:rPr>
              <w:t>Организација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припремне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наставе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за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завршни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испит</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од</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септембра</w:t>
            </w:r>
            <w:proofErr w:type="spellEnd"/>
            <w:r w:rsidRPr="000330F0">
              <w:rPr>
                <w:rFonts w:asciiTheme="minorHAnsi" w:hAnsiTheme="minorHAnsi" w:cstheme="minorHAnsi"/>
                <w:lang w:val="en-US"/>
              </w:rPr>
              <w:t xml:space="preserve"> у 8. </w:t>
            </w:r>
            <w:proofErr w:type="spellStart"/>
            <w:r w:rsidRPr="000330F0">
              <w:rPr>
                <w:rFonts w:asciiTheme="minorHAnsi" w:hAnsiTheme="minorHAnsi" w:cstheme="minorHAnsi"/>
                <w:lang w:val="en-US"/>
              </w:rPr>
              <w:lastRenderedPageBreak/>
              <w:t>разреду</w:t>
            </w:r>
            <w:proofErr w:type="spellEnd"/>
            <w:r w:rsidRPr="000330F0">
              <w:rPr>
                <w:rFonts w:asciiTheme="minorHAnsi" w:hAnsiTheme="minorHAnsi" w:cstheme="minorHAnsi"/>
                <w:lang w:val="en-US"/>
              </w:rPr>
              <w:t xml:space="preserve"> (</w:t>
            </w:r>
            <w:proofErr w:type="spellStart"/>
            <w:r w:rsidRPr="000330F0">
              <w:rPr>
                <w:rFonts w:asciiTheme="minorHAnsi" w:eastAsia="Times New Roman" w:hAnsiTheme="minorHAnsi" w:cstheme="minorHAnsi"/>
                <w:lang w:val="en-US"/>
              </w:rPr>
              <w:t>учинити</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доступним</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распоред</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припремне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наставе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ученицима</w:t>
            </w:r>
            <w:proofErr w:type="spellEnd"/>
            <w:r w:rsidRPr="000330F0">
              <w:rPr>
                <w:rFonts w:asciiTheme="minorHAnsi" w:eastAsia="Times New Roman" w:hAnsiTheme="minorHAnsi" w:cstheme="minorHAnsi"/>
                <w:lang w:val="en-US"/>
              </w:rPr>
              <w:t xml:space="preserve"> и </w:t>
            </w:r>
            <w:proofErr w:type="spellStart"/>
            <w:r w:rsidRPr="000330F0">
              <w:rPr>
                <w:rFonts w:asciiTheme="minorHAnsi" w:eastAsia="Times New Roman" w:hAnsiTheme="minorHAnsi" w:cstheme="minorHAnsi"/>
                <w:lang w:val="en-US"/>
              </w:rPr>
              <w:t>родитељима</w:t>
            </w:r>
            <w:proofErr w:type="spellEnd"/>
            <w:r w:rsidRPr="000330F0">
              <w:rPr>
                <w:rFonts w:asciiTheme="minorHAnsi" w:eastAsia="Times New Roman" w:hAnsiTheme="minorHAnsi" w:cstheme="minorHAnsi"/>
                <w:lang w:val="en-US"/>
              </w:rPr>
              <w:t xml:space="preserve"> – </w:t>
            </w:r>
            <w:proofErr w:type="spellStart"/>
            <w:r w:rsidRPr="000330F0">
              <w:rPr>
                <w:rFonts w:asciiTheme="minorHAnsi" w:eastAsia="Times New Roman" w:hAnsiTheme="minorHAnsi" w:cstheme="minorHAnsi"/>
                <w:lang w:val="en-US"/>
              </w:rPr>
              <w:t>поред</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постављања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распореда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на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огласну</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таблу</w:t>
            </w:r>
            <w:proofErr w:type="spellEnd"/>
            <w:r w:rsidRPr="000330F0">
              <w:rPr>
                <w:rFonts w:asciiTheme="minorHAnsi" w:eastAsia="Times New Roman" w:hAnsiTheme="minorHAnsi" w:cstheme="minorHAnsi"/>
                <w:lang w:val="en-US"/>
              </w:rPr>
              <w:t xml:space="preserve"> и </w:t>
            </w:r>
            <w:proofErr w:type="spellStart"/>
            <w:r w:rsidRPr="000330F0">
              <w:rPr>
                <w:rFonts w:asciiTheme="minorHAnsi" w:eastAsia="Times New Roman" w:hAnsiTheme="minorHAnsi" w:cstheme="minorHAnsi"/>
                <w:lang w:val="en-US"/>
              </w:rPr>
              <w:t>сајт</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школе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проследити</w:t>
            </w:r>
            <w:proofErr w:type="spellEnd"/>
            <w:r w:rsidRPr="000330F0">
              <w:rPr>
                <w:rFonts w:asciiTheme="minorHAnsi" w:eastAsia="Times New Roman" w:hAnsiTheme="minorHAnsi" w:cstheme="minorHAnsi"/>
                <w:lang w:val="en-US"/>
              </w:rPr>
              <w:t xml:space="preserve"> и </w:t>
            </w:r>
            <w:proofErr w:type="spellStart"/>
            <w:r w:rsidRPr="000330F0">
              <w:rPr>
                <w:rFonts w:asciiTheme="minorHAnsi" w:eastAsia="Times New Roman" w:hAnsiTheme="minorHAnsi" w:cstheme="minorHAnsi"/>
                <w:lang w:val="en-US"/>
              </w:rPr>
              <w:t>родитељима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по</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могућности</w:t>
            </w:r>
            <w:proofErr w:type="spellEnd"/>
            <w:r w:rsidRPr="000330F0">
              <w:rPr>
                <w:rFonts w:asciiTheme="minorHAnsi" w:eastAsia="Times New Roman" w:hAnsiTheme="minorHAnsi" w:cstheme="minorHAnsi"/>
                <w:lang w:val="en-US"/>
              </w:rPr>
              <w:t xml:space="preserve"> у </w:t>
            </w:r>
            <w:proofErr w:type="spellStart"/>
            <w:r w:rsidRPr="000330F0">
              <w:rPr>
                <w:rFonts w:asciiTheme="minorHAnsi" w:eastAsia="Times New Roman" w:hAnsiTheme="minorHAnsi" w:cstheme="minorHAnsi"/>
                <w:lang w:val="en-US"/>
              </w:rPr>
              <w:t>електронској</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форми</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мејл</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вибер</w:t>
            </w:r>
            <w:proofErr w:type="spellEnd"/>
            <w:r w:rsidRPr="000330F0">
              <w:rPr>
                <w:rFonts w:asciiTheme="minorHAnsi" w:eastAsia="Times New Roman" w:hAnsiTheme="minorHAnsi" w:cstheme="minorHAnsi"/>
                <w:lang w:val="en-US"/>
              </w:rPr>
              <w:t>)</w:t>
            </w:r>
          </w:p>
        </w:tc>
        <w:tc>
          <w:tcPr>
            <w:tcW w:w="2259" w:type="dxa"/>
          </w:tcPr>
          <w:p w14:paraId="0AC76BB0" w14:textId="77777777" w:rsidR="000330F0" w:rsidRPr="000330F0" w:rsidRDefault="000330F0" w:rsidP="000330F0">
            <w:pPr>
              <w:rPr>
                <w:rFonts w:asciiTheme="minorHAnsi" w:hAnsiTheme="minorHAnsi" w:cstheme="minorHAnsi"/>
                <w:lang w:val="en-US"/>
              </w:rPr>
            </w:pPr>
            <w:proofErr w:type="spellStart"/>
            <w:r w:rsidRPr="000330F0">
              <w:rPr>
                <w:rFonts w:asciiTheme="minorHAnsi" w:hAnsiTheme="minorHAnsi" w:cstheme="minorHAnsi"/>
                <w:lang w:val="en-US"/>
              </w:rPr>
              <w:lastRenderedPageBreak/>
              <w:t>Наставници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српског</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језика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мађарског</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језика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математике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историје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географије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lastRenderedPageBreak/>
              <w:t>биологије</w:t>
            </w:r>
            <w:proofErr w:type="spellEnd"/>
            <w:r w:rsidRPr="000330F0">
              <w:rPr>
                <w:rFonts w:asciiTheme="minorHAnsi" w:hAnsiTheme="minorHAnsi" w:cstheme="minorHAnsi"/>
                <w:lang w:val="en-US"/>
              </w:rPr>
              <w:t xml:space="preserve">, </w:t>
            </w:r>
            <w:proofErr w:type="spellStart"/>
            <w:proofErr w:type="gramStart"/>
            <w:r w:rsidRPr="000330F0">
              <w:rPr>
                <w:rFonts w:asciiTheme="minorHAnsi" w:hAnsiTheme="minorHAnsi" w:cstheme="minorHAnsi"/>
                <w:lang w:val="en-US"/>
              </w:rPr>
              <w:t>хемије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физике</w:t>
            </w:r>
            <w:proofErr w:type="spellEnd"/>
            <w:proofErr w:type="gramEnd"/>
            <w:r w:rsidRPr="000330F0">
              <w:rPr>
                <w:rFonts w:asciiTheme="minorHAnsi" w:hAnsiTheme="minorHAnsi" w:cstheme="minorHAnsi"/>
                <w:lang w:val="en-US"/>
              </w:rPr>
              <w:t>,</w:t>
            </w:r>
          </w:p>
          <w:p w14:paraId="1F7B084B" w14:textId="77777777" w:rsidR="000330F0" w:rsidRPr="000330F0" w:rsidRDefault="000330F0" w:rsidP="000330F0">
            <w:pPr>
              <w:rPr>
                <w:rFonts w:ascii="Calibri" w:hAnsi="Calibri" w:cs="Cambria"/>
                <w:bCs/>
                <w:iCs/>
                <w:lang w:val="en-US"/>
              </w:rPr>
            </w:pPr>
            <w:proofErr w:type="spellStart"/>
            <w:r w:rsidRPr="000330F0">
              <w:rPr>
                <w:rFonts w:asciiTheme="minorHAnsi" w:hAnsiTheme="minorHAnsi" w:cstheme="minorHAnsi"/>
                <w:lang w:val="en-US"/>
              </w:rPr>
              <w:t>одељењске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старешине</w:t>
            </w:r>
            <w:proofErr w:type="spellEnd"/>
            <w:r w:rsidRPr="000330F0">
              <w:rPr>
                <w:rFonts w:asciiTheme="minorHAnsi" w:hAnsiTheme="minorHAnsi" w:cstheme="minorHAnsi"/>
                <w:lang w:val="en-US"/>
              </w:rPr>
              <w:t xml:space="preserve"> 8. </w:t>
            </w:r>
            <w:proofErr w:type="spellStart"/>
            <w:r w:rsidRPr="000330F0">
              <w:rPr>
                <w:rFonts w:asciiTheme="minorHAnsi" w:hAnsiTheme="minorHAnsi" w:cstheme="minorHAnsi"/>
                <w:lang w:val="en-US"/>
              </w:rPr>
              <w:t>разреда</w:t>
            </w:r>
            <w:proofErr w:type="spellEnd"/>
          </w:p>
        </w:tc>
        <w:tc>
          <w:tcPr>
            <w:tcW w:w="1657" w:type="dxa"/>
          </w:tcPr>
          <w:p w14:paraId="4DF9F86A"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lastRenderedPageBreak/>
              <w:t>Током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шк</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године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по</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различитоминтензитету</w:t>
            </w:r>
            <w:proofErr w:type="spellEnd"/>
          </w:p>
        </w:tc>
        <w:tc>
          <w:tcPr>
            <w:tcW w:w="2454" w:type="dxa"/>
          </w:tcPr>
          <w:p w14:paraId="09BBEC2D"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Према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прикупљеним</w:t>
            </w:r>
            <w:proofErr w:type="spellEnd"/>
          </w:p>
          <w:p w14:paraId="096042E2"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подацима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свих</w:t>
            </w:r>
            <w:proofErr w:type="spellEnd"/>
            <w:r w:rsidRPr="000330F0">
              <w:rPr>
                <w:rFonts w:ascii="Calibri" w:hAnsi="Calibri" w:cs="Cambria"/>
                <w:bCs/>
                <w:iCs/>
                <w:lang w:val="en-US"/>
              </w:rPr>
              <w:t xml:space="preserve"> 65</w:t>
            </w:r>
          </w:p>
          <w:p w14:paraId="4CF284FC"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ученика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осмог</w:t>
            </w:r>
            <w:proofErr w:type="spellEnd"/>
          </w:p>
          <w:p w14:paraId="0EE489D2"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разреда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је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било</w:t>
            </w:r>
            <w:proofErr w:type="spellEnd"/>
          </w:p>
          <w:p w14:paraId="708801B2"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укључено</w:t>
            </w:r>
            <w:proofErr w:type="spellEnd"/>
            <w:r w:rsidRPr="000330F0">
              <w:rPr>
                <w:rFonts w:ascii="Calibri" w:hAnsi="Calibri" w:cs="Cambria"/>
                <w:bCs/>
                <w:iCs/>
                <w:lang w:val="en-US"/>
              </w:rPr>
              <w:t xml:space="preserve"> у</w:t>
            </w:r>
          </w:p>
          <w:p w14:paraId="2CB603A6"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lastRenderedPageBreak/>
              <w:t>припремну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наставу</w:t>
            </w:r>
            <w:proofErr w:type="spellEnd"/>
            <w:r w:rsidRPr="000330F0">
              <w:rPr>
                <w:rFonts w:ascii="Calibri" w:hAnsi="Calibri" w:cs="Cambria"/>
                <w:bCs/>
                <w:iCs/>
                <w:lang w:val="en-US"/>
              </w:rPr>
              <w:t>.</w:t>
            </w:r>
          </w:p>
          <w:p w14:paraId="5DB6C60E"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Она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реализовала</w:t>
            </w:r>
            <w:proofErr w:type="spellEnd"/>
          </w:p>
          <w:p w14:paraId="47D8DD41"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током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целе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године</w:t>
            </w:r>
            <w:proofErr w:type="spellEnd"/>
          </w:p>
          <w:p w14:paraId="65ACDC1B"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кроз</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редовне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часове</w:t>
            </w:r>
            <w:proofErr w:type="spellEnd"/>
            <w:r w:rsidRPr="000330F0">
              <w:rPr>
                <w:rFonts w:ascii="Calibri" w:hAnsi="Calibri" w:cs="Cambria"/>
                <w:bCs/>
                <w:iCs/>
                <w:lang w:val="en-US"/>
              </w:rPr>
              <w:t>,</w:t>
            </w:r>
          </w:p>
          <w:p w14:paraId="3384DB50" w14:textId="77777777" w:rsidR="000330F0" w:rsidRPr="000330F0" w:rsidRDefault="000330F0" w:rsidP="000330F0">
            <w:pPr>
              <w:rPr>
                <w:rFonts w:ascii="Calibri" w:hAnsi="Calibri" w:cs="Cambria"/>
                <w:bCs/>
                <w:iCs/>
                <w:lang w:val="en-US"/>
              </w:rPr>
            </w:pPr>
            <w:r w:rsidRPr="000330F0">
              <w:rPr>
                <w:rFonts w:ascii="Calibri" w:hAnsi="Calibri" w:cs="Cambria"/>
                <w:bCs/>
                <w:iCs/>
                <w:lang w:val="en-US"/>
              </w:rPr>
              <w:t xml:space="preserve">у </w:t>
            </w:r>
            <w:proofErr w:type="spellStart"/>
            <w:r w:rsidRPr="000330F0">
              <w:rPr>
                <w:rFonts w:ascii="Calibri" w:hAnsi="Calibri" w:cs="Cambria"/>
                <w:bCs/>
                <w:iCs/>
                <w:lang w:val="en-US"/>
              </w:rPr>
              <w:t>оквиру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сваке</w:t>
            </w:r>
            <w:proofErr w:type="spellEnd"/>
          </w:p>
          <w:p w14:paraId="0ADE6E4C"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наставне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теме</w:t>
            </w:r>
            <w:proofErr w:type="spellEnd"/>
          </w:p>
          <w:p w14:paraId="123A121C"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наставници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се</w:t>
            </w:r>
            <w:proofErr w:type="spellEnd"/>
          </w:p>
          <w:p w14:paraId="58D56DFF"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дотицали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тема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за</w:t>
            </w:r>
            <w:proofErr w:type="spellEnd"/>
          </w:p>
          <w:p w14:paraId="0EE9C7D3"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завршни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испит</w:t>
            </w:r>
            <w:proofErr w:type="spellEnd"/>
          </w:p>
          <w:p w14:paraId="39A3AA9E"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радећи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задатке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из</w:t>
            </w:r>
            <w:proofErr w:type="spellEnd"/>
          </w:p>
          <w:p w14:paraId="56D53561" w14:textId="77777777" w:rsidR="000330F0" w:rsidRPr="000330F0" w:rsidRDefault="000330F0" w:rsidP="000330F0">
            <w:pPr>
              <w:rPr>
                <w:rFonts w:ascii="Calibri" w:hAnsi="Calibri" w:cs="Cambria"/>
                <w:bCs/>
                <w:iCs/>
                <w:lang w:val="en-US"/>
              </w:rPr>
            </w:pPr>
            <w:r w:rsidRPr="000330F0">
              <w:rPr>
                <w:rFonts w:ascii="Calibri" w:hAnsi="Calibri" w:cs="Cambria"/>
                <w:bCs/>
                <w:iCs/>
                <w:lang w:val="en-US"/>
              </w:rPr>
              <w:t xml:space="preserve">ЗЗЗИ </w:t>
            </w:r>
            <w:proofErr w:type="spellStart"/>
            <w:r w:rsidRPr="000330F0">
              <w:rPr>
                <w:rFonts w:ascii="Calibri" w:hAnsi="Calibri" w:cs="Cambria"/>
                <w:bCs/>
                <w:iCs/>
                <w:lang w:val="en-US"/>
              </w:rPr>
              <w:t>из</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претходне</w:t>
            </w:r>
            <w:proofErr w:type="spellEnd"/>
          </w:p>
          <w:p w14:paraId="4C6DBD1A"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године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Када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је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дошло</w:t>
            </w:r>
            <w:proofErr w:type="spellEnd"/>
          </w:p>
          <w:p w14:paraId="28FC79BF"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време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предвиђено</w:t>
            </w:r>
            <w:proofErr w:type="spellEnd"/>
          </w:p>
          <w:p w14:paraId="78D74C0E"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само</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за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припремну</w:t>
            </w:r>
            <w:proofErr w:type="spellEnd"/>
          </w:p>
          <w:p w14:paraId="768DB3B6"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наставу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распоред</w:t>
            </w:r>
            <w:proofErr w:type="spellEnd"/>
          </w:p>
          <w:p w14:paraId="35344C6C"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одржавања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је</w:t>
            </w:r>
            <w:proofErr w:type="spellEnd"/>
          </w:p>
          <w:p w14:paraId="32649617"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израђен</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од</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стране</w:t>
            </w:r>
            <w:proofErr w:type="spellEnd"/>
          </w:p>
          <w:p w14:paraId="57DEB570"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помоћнице</w:t>
            </w:r>
            <w:proofErr w:type="spellEnd"/>
          </w:p>
          <w:p w14:paraId="15E375A9"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директора</w:t>
            </w:r>
            <w:proofErr w:type="spellEnd"/>
            <w:r w:rsidRPr="000330F0">
              <w:rPr>
                <w:rFonts w:ascii="Calibri" w:hAnsi="Calibri" w:cs="Cambria"/>
                <w:bCs/>
                <w:iCs/>
                <w:lang w:val="en-US"/>
              </w:rPr>
              <w:t xml:space="preserve">. О </w:t>
            </w:r>
            <w:proofErr w:type="spellStart"/>
            <w:r w:rsidRPr="000330F0">
              <w:rPr>
                <w:rFonts w:ascii="Calibri" w:hAnsi="Calibri" w:cs="Cambria"/>
                <w:bCs/>
                <w:iCs/>
                <w:lang w:val="en-US"/>
              </w:rPr>
              <w:t>томе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су</w:t>
            </w:r>
            <w:proofErr w:type="spellEnd"/>
            <w:r w:rsidRPr="000330F0">
              <w:rPr>
                <w:rFonts w:ascii="Calibri" w:hAnsi="Calibri" w:cs="Cambria"/>
                <w:bCs/>
                <w:iCs/>
                <w:lang w:val="sr-Cyrl-RS"/>
              </w:rPr>
              <w:t xml:space="preserve"> </w:t>
            </w:r>
            <w:proofErr w:type="spellStart"/>
            <w:r w:rsidRPr="000330F0">
              <w:rPr>
                <w:rFonts w:ascii="Calibri" w:hAnsi="Calibri" w:cs="Cambria"/>
                <w:bCs/>
                <w:iCs/>
                <w:lang w:val="en-US"/>
              </w:rPr>
              <w:t>ученици</w:t>
            </w:r>
            <w:proofErr w:type="spellEnd"/>
            <w:r w:rsidRPr="000330F0">
              <w:rPr>
                <w:rFonts w:ascii="Calibri" w:hAnsi="Calibri" w:cs="Cambria"/>
                <w:bCs/>
                <w:iCs/>
                <w:lang w:val="en-US"/>
              </w:rPr>
              <w:t xml:space="preserve"> и</w:t>
            </w:r>
          </w:p>
          <w:p w14:paraId="5225A46B"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родитељи</w:t>
            </w:r>
            <w:proofErr w:type="spellEnd"/>
            <w:r w:rsidRPr="000330F0">
              <w:rPr>
                <w:rFonts w:ascii="Calibri" w:hAnsi="Calibri" w:cs="Cambria"/>
                <w:bCs/>
                <w:iCs/>
                <w:lang w:val="sr-Cyrl-RS"/>
              </w:rPr>
              <w:t xml:space="preserve"> </w:t>
            </w:r>
            <w:proofErr w:type="spellStart"/>
            <w:r w:rsidRPr="000330F0">
              <w:rPr>
                <w:rFonts w:ascii="Calibri" w:hAnsi="Calibri" w:cs="Cambria"/>
                <w:bCs/>
                <w:iCs/>
                <w:lang w:val="en-US"/>
              </w:rPr>
              <w:t>обавештени</w:t>
            </w:r>
            <w:proofErr w:type="spellEnd"/>
            <w:r w:rsidRPr="000330F0">
              <w:rPr>
                <w:rFonts w:ascii="Calibri" w:hAnsi="Calibri" w:cs="Cambria"/>
                <w:bCs/>
                <w:iCs/>
                <w:lang w:val="en-US"/>
              </w:rPr>
              <w:t xml:space="preserve">, а </w:t>
            </w:r>
            <w:proofErr w:type="spellStart"/>
            <w:r w:rsidRPr="000330F0">
              <w:rPr>
                <w:rFonts w:ascii="Calibri" w:hAnsi="Calibri" w:cs="Cambria"/>
                <w:bCs/>
                <w:iCs/>
                <w:lang w:val="en-US"/>
              </w:rPr>
              <w:t>затим</w:t>
            </w:r>
            <w:proofErr w:type="spellEnd"/>
            <w:r w:rsidRPr="000330F0">
              <w:rPr>
                <w:rFonts w:ascii="Calibri" w:hAnsi="Calibri" w:cs="Cambria"/>
                <w:bCs/>
                <w:iCs/>
                <w:lang w:val="sr-Cyrl-RS"/>
              </w:rPr>
              <w:t xml:space="preserve"> </w:t>
            </w:r>
            <w:proofErr w:type="spellStart"/>
            <w:r w:rsidRPr="000330F0">
              <w:rPr>
                <w:rFonts w:ascii="Calibri" w:hAnsi="Calibri" w:cs="Cambria"/>
                <w:bCs/>
                <w:iCs/>
                <w:lang w:val="en-US"/>
              </w:rPr>
              <w:t>су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часови</w:t>
            </w:r>
            <w:proofErr w:type="spellEnd"/>
            <w:r w:rsidRPr="000330F0">
              <w:rPr>
                <w:rFonts w:ascii="Calibri" w:hAnsi="Calibri" w:cs="Cambria"/>
                <w:bCs/>
                <w:iCs/>
                <w:lang w:val="en-US"/>
              </w:rPr>
              <w:t xml:space="preserve"> и</w:t>
            </w:r>
          </w:p>
          <w:p w14:paraId="0921766A"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реализовани</w:t>
            </w:r>
            <w:proofErr w:type="spellEnd"/>
            <w:r w:rsidRPr="000330F0">
              <w:rPr>
                <w:rFonts w:ascii="Calibri" w:hAnsi="Calibri" w:cs="Cambria"/>
                <w:bCs/>
                <w:iCs/>
                <w:lang w:val="en-US"/>
              </w:rPr>
              <w:t>.</w:t>
            </w:r>
          </w:p>
          <w:p w14:paraId="63C8764E"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Присуство</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ученика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w:t>
            </w:r>
            <w:proofErr w:type="spellEnd"/>
          </w:p>
          <w:p w14:paraId="1C6F7836"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припремној</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настави</w:t>
            </w:r>
            <w:proofErr w:type="spellEnd"/>
            <w:r w:rsidRPr="000330F0">
              <w:rPr>
                <w:rFonts w:ascii="Calibri" w:hAnsi="Calibri" w:cs="Cambria"/>
                <w:bCs/>
                <w:iCs/>
                <w:lang w:val="sr-Cyrl-RS"/>
              </w:rPr>
              <w:t xml:space="preserve"> </w:t>
            </w:r>
            <w:proofErr w:type="spellStart"/>
            <w:r w:rsidRPr="000330F0">
              <w:rPr>
                <w:rFonts w:ascii="Calibri" w:hAnsi="Calibri" w:cs="Cambria"/>
                <w:bCs/>
                <w:iCs/>
                <w:lang w:val="en-US"/>
              </w:rPr>
              <w:t>је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видљиво</w:t>
            </w:r>
            <w:proofErr w:type="spellEnd"/>
            <w:r w:rsidRPr="000330F0">
              <w:rPr>
                <w:rFonts w:ascii="Calibri" w:hAnsi="Calibri" w:cs="Cambria"/>
                <w:bCs/>
                <w:iCs/>
                <w:lang w:val="en-US"/>
              </w:rPr>
              <w:t xml:space="preserve"> у </w:t>
            </w:r>
            <w:proofErr w:type="spellStart"/>
            <w:r w:rsidRPr="000330F0">
              <w:rPr>
                <w:rFonts w:ascii="Calibri" w:hAnsi="Calibri" w:cs="Cambria"/>
                <w:bCs/>
                <w:iCs/>
                <w:lang w:val="en-US"/>
              </w:rPr>
              <w:t>Ес</w:t>
            </w:r>
            <w:proofErr w:type="spellEnd"/>
            <w:r w:rsidRPr="000330F0">
              <w:rPr>
                <w:rFonts w:ascii="Calibri" w:hAnsi="Calibri" w:cs="Cambria"/>
                <w:bCs/>
                <w:iCs/>
                <w:lang w:val="en-US"/>
              </w:rPr>
              <w:t xml:space="preserve"> -</w:t>
            </w:r>
          </w:p>
          <w:p w14:paraId="7B637C57"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дневнику</w:t>
            </w:r>
            <w:proofErr w:type="spellEnd"/>
            <w:r w:rsidRPr="000330F0">
              <w:rPr>
                <w:rFonts w:ascii="Calibri" w:hAnsi="Calibri" w:cs="Cambria"/>
                <w:bCs/>
                <w:iCs/>
                <w:lang w:val="en-US"/>
              </w:rPr>
              <w:t>.</w:t>
            </w:r>
          </w:p>
          <w:p w14:paraId="32A615CF"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Сваки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наставник</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је</w:t>
            </w:r>
            <w:proofErr w:type="spellEnd"/>
            <w:r w:rsidRPr="000330F0">
              <w:rPr>
                <w:rFonts w:ascii="Calibri" w:hAnsi="Calibri" w:cs="Cambria"/>
                <w:bCs/>
                <w:iCs/>
                <w:lang w:val="sr-Cyrl-RS"/>
              </w:rPr>
              <w:t xml:space="preserve"> </w:t>
            </w:r>
            <w:proofErr w:type="spellStart"/>
            <w:r w:rsidRPr="000330F0">
              <w:rPr>
                <w:rFonts w:ascii="Calibri" w:hAnsi="Calibri" w:cs="Cambria"/>
                <w:bCs/>
                <w:iCs/>
                <w:lang w:val="en-US"/>
              </w:rPr>
              <w:t>израдио</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одговарајући</w:t>
            </w:r>
            <w:proofErr w:type="spellEnd"/>
          </w:p>
          <w:p w14:paraId="289F77F3"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оперативни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план</w:t>
            </w:r>
            <w:proofErr w:type="spellEnd"/>
          </w:p>
          <w:p w14:paraId="08C95F47"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припремне</w:t>
            </w:r>
            <w:proofErr w:type="spellEnd"/>
            <w:r w:rsidRPr="000330F0">
              <w:rPr>
                <w:rFonts w:ascii="Calibri" w:hAnsi="Calibri" w:cs="Cambria"/>
                <w:bCs/>
                <w:iCs/>
                <w:lang w:val="sr-Cyrl-RS"/>
              </w:rPr>
              <w:t xml:space="preserve"> </w:t>
            </w:r>
            <w:proofErr w:type="spellStart"/>
            <w:r w:rsidRPr="000330F0">
              <w:rPr>
                <w:rFonts w:ascii="Calibri" w:hAnsi="Calibri" w:cs="Cambria"/>
                <w:bCs/>
                <w:iCs/>
                <w:lang w:val="en-US"/>
              </w:rPr>
              <w:t>наставе</w:t>
            </w:r>
            <w:proofErr w:type="spellEnd"/>
            <w:r w:rsidRPr="000330F0">
              <w:rPr>
                <w:rFonts w:ascii="Calibri" w:hAnsi="Calibri" w:cs="Cambria"/>
                <w:bCs/>
                <w:iCs/>
                <w:lang w:val="sr-Cyrl-RS"/>
              </w:rPr>
              <w:t xml:space="preserve"> </w:t>
            </w:r>
            <w:proofErr w:type="spellStart"/>
            <w:r w:rsidRPr="000330F0">
              <w:rPr>
                <w:rFonts w:ascii="Calibri" w:hAnsi="Calibri" w:cs="Cambria"/>
                <w:bCs/>
                <w:iCs/>
                <w:lang w:val="en-US"/>
              </w:rPr>
              <w:t>који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налази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w:t>
            </w:r>
            <w:proofErr w:type="spellEnd"/>
            <w:r w:rsidRPr="000330F0">
              <w:rPr>
                <w:rFonts w:ascii="Calibri" w:hAnsi="Calibri" w:cs="Cambria"/>
                <w:bCs/>
                <w:iCs/>
                <w:lang w:val="sr-Cyrl-RS"/>
              </w:rPr>
              <w:t xml:space="preserve"> </w:t>
            </w:r>
            <w:proofErr w:type="spellStart"/>
            <w:r w:rsidRPr="000330F0">
              <w:rPr>
                <w:rFonts w:ascii="Calibri" w:hAnsi="Calibri" w:cs="Cambria"/>
                <w:bCs/>
                <w:iCs/>
                <w:lang w:val="en-US"/>
              </w:rPr>
              <w:t>гоогл</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др</w:t>
            </w:r>
            <w:proofErr w:type="spellEnd"/>
            <w:r w:rsidRPr="000330F0">
              <w:rPr>
                <w:rFonts w:ascii="Calibri" w:hAnsi="Calibri" w:cs="Cambria"/>
                <w:bCs/>
                <w:iCs/>
                <w:lang w:val="sr-Cyrl-RS"/>
              </w:rPr>
              <w:t>ајв</w:t>
            </w:r>
            <w:r w:rsidRPr="000330F0">
              <w:rPr>
                <w:rFonts w:ascii="Calibri" w:hAnsi="Calibri" w:cs="Cambria"/>
                <w:bCs/>
                <w:iCs/>
                <w:lang w:val="en-US"/>
              </w:rPr>
              <w:t>-у.</w:t>
            </w:r>
          </w:p>
          <w:p w14:paraId="3058CA89"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Наставници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су</w:t>
            </w:r>
            <w:proofErr w:type="spellEnd"/>
            <w:r w:rsidRPr="000330F0">
              <w:rPr>
                <w:rFonts w:ascii="Calibri" w:hAnsi="Calibri" w:cs="Cambria"/>
                <w:bCs/>
                <w:iCs/>
                <w:lang w:val="en-US"/>
              </w:rPr>
              <w:t xml:space="preserve"> у</w:t>
            </w:r>
          </w:p>
          <w:p w14:paraId="595EB5E5"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Својим</w:t>
            </w:r>
            <w:proofErr w:type="spellEnd"/>
            <w:r w:rsidRPr="000330F0">
              <w:rPr>
                <w:rFonts w:ascii="Calibri" w:hAnsi="Calibri" w:cs="Cambria"/>
                <w:bCs/>
                <w:iCs/>
                <w:lang w:val="sr-Cyrl-RS"/>
              </w:rPr>
              <w:t xml:space="preserve"> </w:t>
            </w:r>
            <w:proofErr w:type="spellStart"/>
            <w:r w:rsidRPr="000330F0">
              <w:rPr>
                <w:rFonts w:ascii="Calibri" w:hAnsi="Calibri" w:cs="Cambria"/>
                <w:bCs/>
                <w:iCs/>
                <w:lang w:val="en-US"/>
              </w:rPr>
              <w:t>припремама</w:t>
            </w:r>
            <w:proofErr w:type="spellEnd"/>
          </w:p>
          <w:p w14:paraId="21750103"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наглашавали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врсту</w:t>
            </w:r>
            <w:proofErr w:type="spellEnd"/>
            <w:r w:rsidRPr="000330F0">
              <w:rPr>
                <w:rFonts w:ascii="Calibri" w:hAnsi="Calibri" w:cs="Cambria"/>
                <w:bCs/>
                <w:iCs/>
                <w:lang w:val="en-US"/>
              </w:rPr>
              <w:t xml:space="preserve"> и</w:t>
            </w:r>
            <w:r w:rsidRPr="000330F0">
              <w:rPr>
                <w:rFonts w:ascii="Calibri" w:hAnsi="Calibri" w:cs="Cambria"/>
                <w:bCs/>
                <w:iCs/>
                <w:lang w:val="sr-Cyrl-RS"/>
              </w:rPr>
              <w:t xml:space="preserve"> </w:t>
            </w:r>
            <w:proofErr w:type="spellStart"/>
            <w:r w:rsidRPr="000330F0">
              <w:rPr>
                <w:rFonts w:ascii="Calibri" w:hAnsi="Calibri" w:cs="Cambria"/>
                <w:bCs/>
                <w:iCs/>
                <w:lang w:val="en-US"/>
              </w:rPr>
              <w:t>меру</w:t>
            </w:r>
            <w:proofErr w:type="spellEnd"/>
          </w:p>
          <w:p w14:paraId="20B49C5E"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индивидуализације</w:t>
            </w:r>
            <w:proofErr w:type="spellEnd"/>
            <w:r w:rsidRPr="000330F0">
              <w:rPr>
                <w:rFonts w:ascii="Calibri" w:hAnsi="Calibri" w:cs="Cambria"/>
                <w:bCs/>
                <w:iCs/>
                <w:lang w:val="sr-Cyrl-RS"/>
              </w:rPr>
              <w:t xml:space="preserve"> </w:t>
            </w:r>
            <w:proofErr w:type="spellStart"/>
            <w:r w:rsidRPr="000330F0">
              <w:rPr>
                <w:rFonts w:ascii="Calibri" w:hAnsi="Calibri" w:cs="Cambria"/>
                <w:bCs/>
                <w:iCs/>
                <w:lang w:val="en-US"/>
              </w:rPr>
              <w:t>потребне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појединим</w:t>
            </w:r>
            <w:proofErr w:type="spellEnd"/>
          </w:p>
          <w:p w14:paraId="4BDF988A"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ученицима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са</w:t>
            </w:r>
            <w:proofErr w:type="spellEnd"/>
          </w:p>
          <w:p w14:paraId="5BEBD088"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потешкоћама</w:t>
            </w:r>
            <w:proofErr w:type="spellEnd"/>
            <w:r w:rsidRPr="000330F0">
              <w:rPr>
                <w:rFonts w:ascii="Calibri" w:hAnsi="Calibri" w:cs="Cambria"/>
                <w:bCs/>
                <w:iCs/>
                <w:lang w:val="en-US"/>
              </w:rPr>
              <w:t xml:space="preserve"> у</w:t>
            </w:r>
          </w:p>
          <w:p w14:paraId="00ABC88D"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учењу</w:t>
            </w:r>
            <w:proofErr w:type="spellEnd"/>
            <w:r w:rsidRPr="000330F0">
              <w:rPr>
                <w:rFonts w:ascii="Calibri" w:hAnsi="Calibri" w:cs="Cambria"/>
                <w:bCs/>
                <w:iCs/>
                <w:lang w:val="en-US"/>
              </w:rPr>
              <w:t>.</w:t>
            </w:r>
          </w:p>
        </w:tc>
      </w:tr>
      <w:tr w:rsidR="000330F0" w:rsidRPr="000330F0" w14:paraId="13724E55" w14:textId="77777777" w:rsidTr="001329FC">
        <w:tc>
          <w:tcPr>
            <w:tcW w:w="828" w:type="dxa"/>
          </w:tcPr>
          <w:p w14:paraId="0EDEC047" w14:textId="77777777" w:rsidR="000330F0" w:rsidRPr="000330F0" w:rsidRDefault="000330F0" w:rsidP="000330F0">
            <w:pPr>
              <w:rPr>
                <w:rFonts w:ascii="Calibri" w:hAnsi="Calibri" w:cs="Cambria"/>
                <w:bCs/>
                <w:iCs/>
                <w:lang w:val="en-US"/>
              </w:rPr>
            </w:pPr>
            <w:r w:rsidRPr="000330F0">
              <w:rPr>
                <w:rFonts w:ascii="Calibri" w:hAnsi="Calibri" w:cs="Cambria"/>
                <w:bCs/>
                <w:iCs/>
                <w:lang w:val="en-US"/>
              </w:rPr>
              <w:lastRenderedPageBreak/>
              <w:t>12.2</w:t>
            </w:r>
          </w:p>
        </w:tc>
        <w:tc>
          <w:tcPr>
            <w:tcW w:w="2378" w:type="dxa"/>
          </w:tcPr>
          <w:p w14:paraId="12833000"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Анкетирање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ученика</w:t>
            </w:r>
            <w:proofErr w:type="spellEnd"/>
            <w:r w:rsidRPr="000330F0">
              <w:rPr>
                <w:rFonts w:ascii="Calibri" w:hAnsi="Calibri" w:cs="Cambria"/>
                <w:bCs/>
                <w:iCs/>
                <w:lang w:val="en-US"/>
              </w:rPr>
              <w:t xml:space="preserve"> 8. </w:t>
            </w:r>
            <w:proofErr w:type="spellStart"/>
            <w:r w:rsidRPr="000330F0">
              <w:rPr>
                <w:rFonts w:ascii="Calibri" w:hAnsi="Calibri" w:cs="Cambria"/>
                <w:bCs/>
                <w:iCs/>
                <w:lang w:val="en-US"/>
              </w:rPr>
              <w:t>разреда</w:t>
            </w:r>
            <w:proofErr w:type="spellEnd"/>
            <w:r w:rsidRPr="000330F0">
              <w:rPr>
                <w:rFonts w:ascii="Calibri" w:hAnsi="Calibri" w:cs="Cambria"/>
                <w:bCs/>
                <w:iCs/>
                <w:lang w:val="en-US"/>
              </w:rPr>
              <w:t xml:space="preserve"> у </w:t>
            </w:r>
            <w:proofErr w:type="spellStart"/>
            <w:r w:rsidRPr="000330F0">
              <w:rPr>
                <w:rFonts w:ascii="Calibri" w:hAnsi="Calibri" w:cs="Cambria"/>
                <w:bCs/>
                <w:iCs/>
                <w:lang w:val="en-US"/>
              </w:rPr>
              <w:t>вези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избора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предмета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историја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географија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биологија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физика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хемија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који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ће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полагати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завршном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испиту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те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планирање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припремне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из</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ових</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предмета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основу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показане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заинтересованости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ученика</w:t>
            </w:r>
            <w:proofErr w:type="spellEnd"/>
          </w:p>
          <w:p w14:paraId="4DD5190F" w14:textId="77777777" w:rsidR="000330F0" w:rsidRPr="000330F0" w:rsidRDefault="000330F0" w:rsidP="000330F0">
            <w:pPr>
              <w:rPr>
                <w:rFonts w:ascii="Calibri" w:hAnsi="Calibri" w:cs="Cambria"/>
                <w:bCs/>
                <w:iCs/>
                <w:lang w:val="en-US"/>
              </w:rPr>
            </w:pPr>
            <w:r w:rsidRPr="000330F0">
              <w:rPr>
                <w:rFonts w:ascii="Calibri" w:hAnsi="Calibri" w:cs="Cambria"/>
                <w:bCs/>
                <w:iCs/>
                <w:lang w:val="en-US"/>
              </w:rPr>
              <w:t>*</w:t>
            </w:r>
            <w:proofErr w:type="spellStart"/>
            <w:r w:rsidRPr="000330F0">
              <w:rPr>
                <w:rFonts w:ascii="Calibri" w:hAnsi="Calibri" w:cs="Cambria"/>
                <w:bCs/>
                <w:iCs/>
                <w:lang w:val="en-US"/>
              </w:rPr>
              <w:t>по</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најављеном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могућем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новом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моделу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завршног</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испита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од</w:t>
            </w:r>
            <w:proofErr w:type="spellEnd"/>
            <w:r w:rsidRPr="000330F0">
              <w:rPr>
                <w:rFonts w:ascii="Calibri" w:hAnsi="Calibri" w:cs="Cambria"/>
                <w:bCs/>
                <w:iCs/>
                <w:lang w:val="en-US"/>
              </w:rPr>
              <w:t xml:space="preserve"> 2023. </w:t>
            </w:r>
            <w:proofErr w:type="spellStart"/>
            <w:r w:rsidRPr="000330F0">
              <w:rPr>
                <w:rFonts w:ascii="Calibri" w:hAnsi="Calibri" w:cs="Cambria"/>
                <w:bCs/>
                <w:iCs/>
                <w:lang w:val="en-US"/>
              </w:rPr>
              <w:t>године</w:t>
            </w:r>
            <w:proofErr w:type="spellEnd"/>
          </w:p>
        </w:tc>
        <w:tc>
          <w:tcPr>
            <w:tcW w:w="2259" w:type="dxa"/>
          </w:tcPr>
          <w:p w14:paraId="032F42F9"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Стручна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служба</w:t>
            </w:r>
            <w:proofErr w:type="spellEnd"/>
          </w:p>
          <w:p w14:paraId="4728FADC"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Предметни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наставници</w:t>
            </w:r>
            <w:proofErr w:type="spellEnd"/>
          </w:p>
          <w:p w14:paraId="0A2CB0CE" w14:textId="77777777" w:rsidR="000330F0" w:rsidRPr="000330F0" w:rsidRDefault="000330F0" w:rsidP="000330F0">
            <w:pPr>
              <w:rPr>
                <w:rFonts w:ascii="Calibri" w:hAnsi="Calibri" w:cs="Cambria"/>
                <w:bCs/>
                <w:iCs/>
                <w:lang w:val="en-US"/>
              </w:rPr>
            </w:pPr>
            <w:proofErr w:type="spellStart"/>
            <w:r w:rsidRPr="000330F0">
              <w:rPr>
                <w:rFonts w:asciiTheme="minorHAnsi" w:hAnsiTheme="minorHAnsi" w:cstheme="minorHAnsi"/>
                <w:lang w:val="en-US"/>
              </w:rPr>
              <w:t>историје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географије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биологије</w:t>
            </w:r>
            <w:proofErr w:type="spellEnd"/>
            <w:r w:rsidRPr="000330F0">
              <w:rPr>
                <w:rFonts w:asciiTheme="minorHAnsi" w:hAnsiTheme="minorHAnsi" w:cstheme="minorHAnsi"/>
                <w:lang w:val="en-US"/>
              </w:rPr>
              <w:t xml:space="preserve">, </w:t>
            </w:r>
            <w:proofErr w:type="spellStart"/>
            <w:proofErr w:type="gramStart"/>
            <w:r w:rsidRPr="000330F0">
              <w:rPr>
                <w:rFonts w:asciiTheme="minorHAnsi" w:hAnsiTheme="minorHAnsi" w:cstheme="minorHAnsi"/>
                <w:lang w:val="en-US"/>
              </w:rPr>
              <w:t>хемије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физике</w:t>
            </w:r>
            <w:proofErr w:type="spellEnd"/>
            <w:proofErr w:type="gramEnd"/>
          </w:p>
        </w:tc>
        <w:tc>
          <w:tcPr>
            <w:tcW w:w="1657" w:type="dxa"/>
          </w:tcPr>
          <w:p w14:paraId="6F878202" w14:textId="77777777" w:rsidR="000330F0" w:rsidRPr="000330F0" w:rsidRDefault="000330F0" w:rsidP="000330F0">
            <w:pPr>
              <w:jc w:val="both"/>
              <w:rPr>
                <w:rFonts w:asciiTheme="minorHAnsi" w:hAnsiTheme="minorHAnsi" w:cstheme="minorHAnsi"/>
                <w:lang w:val="en-US"/>
              </w:rPr>
            </w:pPr>
            <w:proofErr w:type="spellStart"/>
            <w:r w:rsidRPr="000330F0">
              <w:rPr>
                <w:rFonts w:asciiTheme="minorHAnsi" w:hAnsiTheme="minorHAnsi" w:cstheme="minorHAnsi"/>
                <w:lang w:val="en-US"/>
              </w:rPr>
              <w:t>Септембар</w:t>
            </w:r>
            <w:proofErr w:type="spellEnd"/>
            <w:r w:rsidRPr="000330F0">
              <w:rPr>
                <w:rFonts w:asciiTheme="minorHAnsi" w:hAnsiTheme="minorHAnsi" w:cstheme="minorHAnsi"/>
                <w:lang w:val="en-US"/>
              </w:rPr>
              <w:t>/</w:t>
            </w:r>
            <w:proofErr w:type="spellStart"/>
            <w:r w:rsidRPr="000330F0">
              <w:rPr>
                <w:rFonts w:asciiTheme="minorHAnsi" w:hAnsiTheme="minorHAnsi" w:cstheme="minorHAnsi"/>
                <w:lang w:val="en-US"/>
              </w:rPr>
              <w:t>октобар</w:t>
            </w:r>
            <w:proofErr w:type="spellEnd"/>
            <w:r w:rsidRPr="000330F0">
              <w:rPr>
                <w:rFonts w:asciiTheme="minorHAnsi" w:hAnsiTheme="minorHAnsi" w:cstheme="minorHAnsi"/>
                <w:lang w:val="en-US"/>
              </w:rPr>
              <w:t xml:space="preserve"> 2022 (у </w:t>
            </w:r>
            <w:proofErr w:type="spellStart"/>
            <w:r w:rsidRPr="000330F0">
              <w:rPr>
                <w:rFonts w:asciiTheme="minorHAnsi" w:hAnsiTheme="minorHAnsi" w:cstheme="minorHAnsi"/>
                <w:lang w:val="en-US"/>
              </w:rPr>
              <w:t>зависностиод</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коначне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одлуке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Министарства</w:t>
            </w:r>
            <w:proofErr w:type="spellEnd"/>
            <w:r w:rsidRPr="000330F0">
              <w:rPr>
                <w:rFonts w:asciiTheme="minorHAnsi" w:hAnsiTheme="minorHAnsi" w:cstheme="minorHAnsi"/>
                <w:lang w:val="en-US"/>
              </w:rPr>
              <w:t>)</w:t>
            </w:r>
          </w:p>
        </w:tc>
        <w:tc>
          <w:tcPr>
            <w:tcW w:w="2454" w:type="dxa"/>
          </w:tcPr>
          <w:p w14:paraId="3C938941" w14:textId="77777777" w:rsidR="000330F0" w:rsidRPr="000330F0" w:rsidRDefault="000330F0" w:rsidP="000330F0">
            <w:pPr>
              <w:rPr>
                <w:rFonts w:asciiTheme="minorHAnsi" w:hAnsiTheme="minorHAnsi" w:cstheme="minorHAnsi"/>
                <w:lang w:val="en-US"/>
              </w:rPr>
            </w:pPr>
            <w:proofErr w:type="spellStart"/>
            <w:r w:rsidRPr="000330F0">
              <w:rPr>
                <w:rFonts w:asciiTheme="minorHAnsi" w:hAnsiTheme="minorHAnsi" w:cstheme="minorHAnsi"/>
                <w:lang w:val="en-US"/>
              </w:rPr>
              <w:t>Према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прикупљеним</w:t>
            </w:r>
            <w:proofErr w:type="spellEnd"/>
          </w:p>
          <w:p w14:paraId="03054647" w14:textId="77777777" w:rsidR="000330F0" w:rsidRPr="000330F0" w:rsidRDefault="000330F0" w:rsidP="000330F0">
            <w:pPr>
              <w:rPr>
                <w:rFonts w:asciiTheme="minorHAnsi" w:hAnsiTheme="minorHAnsi" w:cstheme="minorHAnsi"/>
                <w:lang w:val="en-US"/>
              </w:rPr>
            </w:pPr>
            <w:proofErr w:type="spellStart"/>
            <w:r w:rsidRPr="000330F0">
              <w:rPr>
                <w:rFonts w:asciiTheme="minorHAnsi" w:hAnsiTheme="minorHAnsi" w:cstheme="minorHAnsi"/>
                <w:lang w:val="en-US"/>
              </w:rPr>
              <w:t>информацијама</w:t>
            </w:r>
            <w:proofErr w:type="spellEnd"/>
            <w:r w:rsidRPr="000330F0">
              <w:rPr>
                <w:rFonts w:asciiTheme="minorHAnsi" w:hAnsiTheme="minorHAnsi" w:cstheme="minorHAnsi"/>
                <w:lang w:val="en-US"/>
              </w:rPr>
              <w:t>,</w:t>
            </w:r>
          </w:p>
          <w:p w14:paraId="7C65C617" w14:textId="77777777" w:rsidR="000330F0" w:rsidRPr="000330F0" w:rsidRDefault="000330F0" w:rsidP="000330F0">
            <w:pPr>
              <w:rPr>
                <w:rFonts w:asciiTheme="minorHAnsi" w:hAnsiTheme="minorHAnsi" w:cstheme="minorHAnsi"/>
                <w:lang w:val="en-US"/>
              </w:rPr>
            </w:pPr>
            <w:proofErr w:type="spellStart"/>
            <w:r w:rsidRPr="000330F0">
              <w:rPr>
                <w:rFonts w:asciiTheme="minorHAnsi" w:hAnsiTheme="minorHAnsi" w:cstheme="minorHAnsi"/>
                <w:lang w:val="en-US"/>
              </w:rPr>
              <w:t>заинтересованост</w:t>
            </w:r>
            <w:proofErr w:type="spellEnd"/>
          </w:p>
          <w:p w14:paraId="676D5851" w14:textId="77777777" w:rsidR="000330F0" w:rsidRPr="000330F0" w:rsidRDefault="000330F0" w:rsidP="000330F0">
            <w:pPr>
              <w:rPr>
                <w:rFonts w:asciiTheme="minorHAnsi" w:hAnsiTheme="minorHAnsi" w:cstheme="minorHAnsi"/>
                <w:lang w:val="en-US"/>
              </w:rPr>
            </w:pPr>
            <w:proofErr w:type="spellStart"/>
            <w:r w:rsidRPr="000330F0">
              <w:rPr>
                <w:rFonts w:asciiTheme="minorHAnsi" w:hAnsiTheme="minorHAnsi" w:cstheme="minorHAnsi"/>
                <w:lang w:val="en-US"/>
              </w:rPr>
              <w:t>ученика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за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предмете</w:t>
            </w:r>
            <w:proofErr w:type="spellEnd"/>
          </w:p>
          <w:p w14:paraId="68E204D9" w14:textId="77777777" w:rsidR="000330F0" w:rsidRPr="000330F0" w:rsidRDefault="000330F0" w:rsidP="000330F0">
            <w:pPr>
              <w:rPr>
                <w:rFonts w:asciiTheme="minorHAnsi" w:hAnsiTheme="minorHAnsi" w:cstheme="minorHAnsi"/>
                <w:lang w:val="en-US"/>
              </w:rPr>
            </w:pPr>
            <w:proofErr w:type="spellStart"/>
            <w:r w:rsidRPr="000330F0">
              <w:rPr>
                <w:rFonts w:asciiTheme="minorHAnsi" w:hAnsiTheme="minorHAnsi" w:cstheme="minorHAnsi"/>
                <w:lang w:val="en-US"/>
              </w:rPr>
              <w:t>је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била</w:t>
            </w:r>
            <w:proofErr w:type="spellEnd"/>
            <w:r w:rsidRPr="000330F0">
              <w:rPr>
                <w:rFonts w:asciiTheme="minorHAnsi" w:hAnsiTheme="minorHAnsi" w:cstheme="minorHAnsi"/>
                <w:lang w:val="en-US"/>
              </w:rPr>
              <w:t xml:space="preserve"> </w:t>
            </w:r>
            <w:proofErr w:type="spellStart"/>
            <w:proofErr w:type="gramStart"/>
            <w:r w:rsidRPr="000330F0">
              <w:rPr>
                <w:rFonts w:asciiTheme="minorHAnsi" w:hAnsiTheme="minorHAnsi" w:cstheme="minorHAnsi"/>
                <w:lang w:val="en-US"/>
              </w:rPr>
              <w:t>следећа</w:t>
            </w:r>
            <w:proofErr w:type="spellEnd"/>
            <w:r w:rsidRPr="000330F0">
              <w:rPr>
                <w:rFonts w:asciiTheme="minorHAnsi" w:hAnsiTheme="minorHAnsi" w:cstheme="minorHAnsi"/>
                <w:lang w:val="en-US"/>
              </w:rPr>
              <w:t xml:space="preserve"> :</w:t>
            </w:r>
            <w:proofErr w:type="gramEnd"/>
          </w:p>
          <w:p w14:paraId="41E0E87A" w14:textId="77777777" w:rsidR="000330F0" w:rsidRPr="000330F0" w:rsidRDefault="000330F0" w:rsidP="000330F0">
            <w:pPr>
              <w:rPr>
                <w:rFonts w:asciiTheme="minorHAnsi" w:hAnsiTheme="minorHAnsi" w:cstheme="minorHAnsi"/>
                <w:lang w:val="en-US"/>
              </w:rPr>
            </w:pPr>
            <w:r w:rsidRPr="000330F0">
              <w:rPr>
                <w:rFonts w:asciiTheme="minorHAnsi" w:hAnsiTheme="minorHAnsi" w:cstheme="minorHAnsi"/>
                <w:lang w:val="en-US"/>
              </w:rPr>
              <w:t>-</w:t>
            </w:r>
            <w:proofErr w:type="spellStart"/>
            <w:r w:rsidRPr="000330F0">
              <w:rPr>
                <w:rFonts w:asciiTheme="minorHAnsi" w:hAnsiTheme="minorHAnsi" w:cstheme="minorHAnsi"/>
                <w:lang w:val="en-US"/>
              </w:rPr>
              <w:t>Историја</w:t>
            </w:r>
            <w:proofErr w:type="spellEnd"/>
            <w:r w:rsidRPr="000330F0">
              <w:rPr>
                <w:rFonts w:asciiTheme="minorHAnsi" w:hAnsiTheme="minorHAnsi" w:cstheme="minorHAnsi"/>
                <w:lang w:val="en-US"/>
              </w:rPr>
              <w:t xml:space="preserve"> 23 </w:t>
            </w:r>
            <w:proofErr w:type="spellStart"/>
            <w:r w:rsidRPr="000330F0">
              <w:rPr>
                <w:rFonts w:asciiTheme="minorHAnsi" w:hAnsiTheme="minorHAnsi" w:cstheme="minorHAnsi"/>
                <w:lang w:val="en-US"/>
              </w:rPr>
              <w:t>ученика</w:t>
            </w:r>
            <w:proofErr w:type="spellEnd"/>
          </w:p>
          <w:p w14:paraId="6C435C85" w14:textId="77777777" w:rsidR="000330F0" w:rsidRPr="000330F0" w:rsidRDefault="000330F0" w:rsidP="000330F0">
            <w:pPr>
              <w:rPr>
                <w:rFonts w:asciiTheme="minorHAnsi" w:hAnsiTheme="minorHAnsi" w:cstheme="minorHAnsi"/>
                <w:lang w:val="en-US"/>
              </w:rPr>
            </w:pPr>
            <w:r w:rsidRPr="000330F0">
              <w:rPr>
                <w:rFonts w:asciiTheme="minorHAnsi" w:hAnsiTheme="minorHAnsi" w:cstheme="minorHAnsi"/>
                <w:lang w:val="en-US"/>
              </w:rPr>
              <w:t>-</w:t>
            </w:r>
            <w:proofErr w:type="spellStart"/>
            <w:r w:rsidRPr="000330F0">
              <w:rPr>
                <w:rFonts w:asciiTheme="minorHAnsi" w:hAnsiTheme="minorHAnsi" w:cstheme="minorHAnsi"/>
                <w:lang w:val="en-US"/>
              </w:rPr>
              <w:t>Географија</w:t>
            </w:r>
            <w:proofErr w:type="spellEnd"/>
            <w:r w:rsidRPr="000330F0">
              <w:rPr>
                <w:rFonts w:asciiTheme="minorHAnsi" w:hAnsiTheme="minorHAnsi" w:cstheme="minorHAnsi"/>
                <w:lang w:val="en-US"/>
              </w:rPr>
              <w:t xml:space="preserve"> 6 </w:t>
            </w:r>
            <w:proofErr w:type="spellStart"/>
            <w:r w:rsidRPr="000330F0">
              <w:rPr>
                <w:rFonts w:asciiTheme="minorHAnsi" w:hAnsiTheme="minorHAnsi" w:cstheme="minorHAnsi"/>
                <w:lang w:val="en-US"/>
              </w:rPr>
              <w:t>ученика</w:t>
            </w:r>
            <w:proofErr w:type="spellEnd"/>
          </w:p>
          <w:p w14:paraId="6F41501A" w14:textId="77777777" w:rsidR="000330F0" w:rsidRPr="000330F0" w:rsidRDefault="000330F0" w:rsidP="000330F0">
            <w:pPr>
              <w:rPr>
                <w:rFonts w:asciiTheme="minorHAnsi" w:hAnsiTheme="minorHAnsi" w:cstheme="minorHAnsi"/>
                <w:lang w:val="en-US"/>
              </w:rPr>
            </w:pPr>
            <w:r w:rsidRPr="000330F0">
              <w:rPr>
                <w:rFonts w:asciiTheme="minorHAnsi" w:hAnsiTheme="minorHAnsi" w:cstheme="minorHAnsi"/>
                <w:lang w:val="en-US"/>
              </w:rPr>
              <w:t>-</w:t>
            </w:r>
            <w:proofErr w:type="spellStart"/>
            <w:r w:rsidRPr="000330F0">
              <w:rPr>
                <w:rFonts w:asciiTheme="minorHAnsi" w:hAnsiTheme="minorHAnsi" w:cstheme="minorHAnsi"/>
                <w:lang w:val="en-US"/>
              </w:rPr>
              <w:t>Биологија</w:t>
            </w:r>
            <w:proofErr w:type="spellEnd"/>
            <w:r w:rsidRPr="000330F0">
              <w:rPr>
                <w:rFonts w:asciiTheme="minorHAnsi" w:hAnsiTheme="minorHAnsi" w:cstheme="minorHAnsi"/>
                <w:lang w:val="en-US"/>
              </w:rPr>
              <w:t xml:space="preserve"> 30 </w:t>
            </w:r>
            <w:proofErr w:type="spellStart"/>
            <w:r w:rsidRPr="000330F0">
              <w:rPr>
                <w:rFonts w:asciiTheme="minorHAnsi" w:hAnsiTheme="minorHAnsi" w:cstheme="minorHAnsi"/>
                <w:lang w:val="en-US"/>
              </w:rPr>
              <w:t>ученика</w:t>
            </w:r>
            <w:proofErr w:type="spellEnd"/>
          </w:p>
          <w:p w14:paraId="37AAE3F7" w14:textId="77777777" w:rsidR="000330F0" w:rsidRPr="000330F0" w:rsidRDefault="000330F0" w:rsidP="000330F0">
            <w:pPr>
              <w:rPr>
                <w:rFonts w:asciiTheme="minorHAnsi" w:hAnsiTheme="minorHAnsi" w:cstheme="minorHAnsi"/>
                <w:lang w:val="en-US"/>
              </w:rPr>
            </w:pPr>
            <w:r w:rsidRPr="000330F0">
              <w:rPr>
                <w:rFonts w:asciiTheme="minorHAnsi" w:hAnsiTheme="minorHAnsi" w:cstheme="minorHAnsi"/>
                <w:lang w:val="en-US"/>
              </w:rPr>
              <w:t>-</w:t>
            </w:r>
            <w:proofErr w:type="spellStart"/>
            <w:r w:rsidRPr="000330F0">
              <w:rPr>
                <w:rFonts w:asciiTheme="minorHAnsi" w:hAnsiTheme="minorHAnsi" w:cstheme="minorHAnsi"/>
                <w:lang w:val="en-US"/>
              </w:rPr>
              <w:t>Физика</w:t>
            </w:r>
            <w:proofErr w:type="spellEnd"/>
            <w:r w:rsidRPr="000330F0">
              <w:rPr>
                <w:rFonts w:asciiTheme="minorHAnsi" w:hAnsiTheme="minorHAnsi" w:cstheme="minorHAnsi"/>
                <w:lang w:val="en-US"/>
              </w:rPr>
              <w:t xml:space="preserve"> 2 </w:t>
            </w:r>
            <w:proofErr w:type="spellStart"/>
            <w:r w:rsidRPr="000330F0">
              <w:rPr>
                <w:rFonts w:asciiTheme="minorHAnsi" w:hAnsiTheme="minorHAnsi" w:cstheme="minorHAnsi"/>
                <w:lang w:val="en-US"/>
              </w:rPr>
              <w:t>ученика</w:t>
            </w:r>
            <w:proofErr w:type="spellEnd"/>
          </w:p>
          <w:p w14:paraId="31F85193" w14:textId="77777777" w:rsidR="000330F0" w:rsidRPr="000330F0" w:rsidRDefault="000330F0" w:rsidP="000330F0">
            <w:pPr>
              <w:rPr>
                <w:rFonts w:asciiTheme="minorHAnsi" w:hAnsiTheme="minorHAnsi" w:cstheme="minorHAnsi"/>
                <w:lang w:val="en-US"/>
              </w:rPr>
            </w:pPr>
            <w:r w:rsidRPr="000330F0">
              <w:rPr>
                <w:rFonts w:asciiTheme="minorHAnsi" w:hAnsiTheme="minorHAnsi" w:cstheme="minorHAnsi"/>
                <w:lang w:val="en-US"/>
              </w:rPr>
              <w:t>-</w:t>
            </w:r>
            <w:proofErr w:type="spellStart"/>
            <w:r w:rsidRPr="000330F0">
              <w:rPr>
                <w:rFonts w:asciiTheme="minorHAnsi" w:hAnsiTheme="minorHAnsi" w:cstheme="minorHAnsi"/>
                <w:lang w:val="en-US"/>
              </w:rPr>
              <w:t>Хемија</w:t>
            </w:r>
            <w:proofErr w:type="spellEnd"/>
            <w:r w:rsidRPr="000330F0">
              <w:rPr>
                <w:rFonts w:asciiTheme="minorHAnsi" w:hAnsiTheme="minorHAnsi" w:cstheme="minorHAnsi"/>
                <w:lang w:val="en-US"/>
              </w:rPr>
              <w:t xml:space="preserve"> 4 </w:t>
            </w:r>
            <w:proofErr w:type="spellStart"/>
            <w:r w:rsidRPr="000330F0">
              <w:rPr>
                <w:rFonts w:asciiTheme="minorHAnsi" w:hAnsiTheme="minorHAnsi" w:cstheme="minorHAnsi"/>
                <w:lang w:val="en-US"/>
              </w:rPr>
              <w:t>ученика</w:t>
            </w:r>
            <w:proofErr w:type="spellEnd"/>
          </w:p>
          <w:p w14:paraId="1E5E3BE3" w14:textId="77777777" w:rsidR="000330F0" w:rsidRPr="000330F0" w:rsidRDefault="000330F0" w:rsidP="000330F0">
            <w:pPr>
              <w:rPr>
                <w:rFonts w:asciiTheme="minorHAnsi" w:hAnsiTheme="minorHAnsi" w:cstheme="minorHAnsi"/>
                <w:lang w:val="en-US"/>
              </w:rPr>
            </w:pPr>
            <w:proofErr w:type="spellStart"/>
            <w:r w:rsidRPr="000330F0">
              <w:rPr>
                <w:rFonts w:asciiTheme="minorHAnsi" w:hAnsiTheme="minorHAnsi" w:cstheme="minorHAnsi"/>
                <w:lang w:val="en-US"/>
              </w:rPr>
              <w:t>Од</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тога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су</w:t>
            </w:r>
            <w:proofErr w:type="spellEnd"/>
            <w:r w:rsidRPr="000330F0">
              <w:rPr>
                <w:rFonts w:asciiTheme="minorHAnsi" w:hAnsiTheme="minorHAnsi" w:cstheme="minorHAnsi"/>
                <w:lang w:val="en-US"/>
              </w:rPr>
              <w:t xml:space="preserve"> 3 </w:t>
            </w:r>
            <w:proofErr w:type="spellStart"/>
            <w:r w:rsidRPr="000330F0">
              <w:rPr>
                <w:rFonts w:asciiTheme="minorHAnsi" w:hAnsiTheme="minorHAnsi" w:cstheme="minorHAnsi"/>
                <w:lang w:val="en-US"/>
              </w:rPr>
              <w:t>ученика</w:t>
            </w:r>
            <w:proofErr w:type="spellEnd"/>
          </w:p>
          <w:p w14:paraId="202C31E2" w14:textId="77777777" w:rsidR="000330F0" w:rsidRPr="000330F0" w:rsidRDefault="000330F0" w:rsidP="000330F0">
            <w:pPr>
              <w:rPr>
                <w:rFonts w:asciiTheme="minorHAnsi" w:hAnsiTheme="minorHAnsi" w:cstheme="minorHAnsi"/>
                <w:lang w:val="en-US"/>
              </w:rPr>
            </w:pPr>
            <w:proofErr w:type="spellStart"/>
            <w:r w:rsidRPr="000330F0">
              <w:rPr>
                <w:rFonts w:asciiTheme="minorHAnsi" w:hAnsiTheme="minorHAnsi" w:cstheme="minorHAnsi"/>
                <w:lang w:val="en-US"/>
              </w:rPr>
              <w:t>пријемни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полагали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по</w:t>
            </w:r>
            <w:proofErr w:type="spellEnd"/>
          </w:p>
          <w:p w14:paraId="5A826A57" w14:textId="77777777" w:rsidR="000330F0" w:rsidRPr="000330F0" w:rsidRDefault="000330F0" w:rsidP="000330F0">
            <w:pPr>
              <w:rPr>
                <w:rFonts w:asciiTheme="minorHAnsi" w:hAnsiTheme="minorHAnsi" w:cstheme="minorHAnsi"/>
                <w:lang w:val="en-US"/>
              </w:rPr>
            </w:pPr>
            <w:r w:rsidRPr="000330F0">
              <w:rPr>
                <w:rFonts w:asciiTheme="minorHAnsi" w:hAnsiTheme="minorHAnsi" w:cstheme="minorHAnsi"/>
                <w:lang w:val="en-US"/>
              </w:rPr>
              <w:t xml:space="preserve">ИОП </w:t>
            </w:r>
            <w:proofErr w:type="spellStart"/>
            <w:r w:rsidRPr="000330F0">
              <w:rPr>
                <w:rFonts w:asciiTheme="minorHAnsi" w:hAnsiTheme="minorHAnsi" w:cstheme="minorHAnsi"/>
                <w:lang w:val="en-US"/>
              </w:rPr>
              <w:t>програма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са</w:t>
            </w:r>
            <w:proofErr w:type="spellEnd"/>
          </w:p>
          <w:p w14:paraId="58367122" w14:textId="77777777" w:rsidR="000330F0" w:rsidRPr="000330F0" w:rsidRDefault="000330F0" w:rsidP="000330F0">
            <w:pPr>
              <w:rPr>
                <w:rFonts w:asciiTheme="minorHAnsi" w:hAnsiTheme="minorHAnsi" w:cstheme="minorHAnsi"/>
                <w:lang w:val="en-US"/>
              </w:rPr>
            </w:pPr>
            <w:proofErr w:type="spellStart"/>
            <w:r w:rsidRPr="000330F0">
              <w:rPr>
                <w:rFonts w:asciiTheme="minorHAnsi" w:hAnsiTheme="minorHAnsi" w:cstheme="minorHAnsi"/>
                <w:lang w:val="en-US"/>
              </w:rPr>
              <w:t>посебно</w:t>
            </w:r>
            <w:proofErr w:type="spellEnd"/>
          </w:p>
          <w:p w14:paraId="3B9F03E9" w14:textId="77777777" w:rsidR="000330F0" w:rsidRPr="000330F0" w:rsidRDefault="000330F0" w:rsidP="000330F0">
            <w:pPr>
              <w:rPr>
                <w:rFonts w:asciiTheme="minorHAnsi" w:hAnsiTheme="minorHAnsi" w:cstheme="minorHAnsi"/>
                <w:lang w:val="en-US"/>
              </w:rPr>
            </w:pPr>
            <w:proofErr w:type="spellStart"/>
            <w:r w:rsidRPr="000330F0">
              <w:rPr>
                <w:rFonts w:asciiTheme="minorHAnsi" w:hAnsiTheme="minorHAnsi" w:cstheme="minorHAnsi"/>
                <w:lang w:val="en-US"/>
              </w:rPr>
              <w:t>прилагођеним</w:t>
            </w:r>
            <w:proofErr w:type="spellEnd"/>
          </w:p>
          <w:p w14:paraId="5E65E453" w14:textId="77777777" w:rsidR="000330F0" w:rsidRPr="000330F0" w:rsidRDefault="000330F0" w:rsidP="000330F0">
            <w:pPr>
              <w:rPr>
                <w:rFonts w:asciiTheme="minorHAnsi" w:hAnsiTheme="minorHAnsi" w:cstheme="minorHAnsi"/>
                <w:lang w:val="en-US"/>
              </w:rPr>
            </w:pPr>
            <w:proofErr w:type="spellStart"/>
            <w:r w:rsidRPr="000330F0">
              <w:rPr>
                <w:rFonts w:asciiTheme="minorHAnsi" w:hAnsiTheme="minorHAnsi" w:cstheme="minorHAnsi"/>
                <w:lang w:val="en-US"/>
              </w:rPr>
              <w:t>тестовима</w:t>
            </w:r>
            <w:proofErr w:type="spellEnd"/>
            <w:r w:rsidRPr="000330F0">
              <w:rPr>
                <w:rFonts w:asciiTheme="minorHAnsi" w:hAnsiTheme="minorHAnsi" w:cstheme="minorHAnsi"/>
                <w:lang w:val="en-US"/>
              </w:rPr>
              <w:t>.</w:t>
            </w:r>
          </w:p>
          <w:p w14:paraId="05F52676" w14:textId="77777777" w:rsidR="000330F0" w:rsidRPr="000330F0" w:rsidRDefault="000330F0" w:rsidP="000330F0">
            <w:pPr>
              <w:rPr>
                <w:rFonts w:asciiTheme="minorHAnsi" w:hAnsiTheme="minorHAnsi" w:cstheme="minorHAnsi"/>
                <w:lang w:val="en-US"/>
              </w:rPr>
            </w:pPr>
            <w:proofErr w:type="spellStart"/>
            <w:r w:rsidRPr="000330F0">
              <w:rPr>
                <w:rFonts w:asciiTheme="minorHAnsi" w:hAnsiTheme="minorHAnsi" w:cstheme="minorHAnsi"/>
                <w:lang w:val="en-US"/>
              </w:rPr>
              <w:t>Сваки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предметни</w:t>
            </w:r>
            <w:proofErr w:type="spellEnd"/>
          </w:p>
          <w:p w14:paraId="28D13C55" w14:textId="77777777" w:rsidR="000330F0" w:rsidRPr="000330F0" w:rsidRDefault="000330F0" w:rsidP="000330F0">
            <w:pPr>
              <w:rPr>
                <w:rFonts w:asciiTheme="minorHAnsi" w:hAnsiTheme="minorHAnsi" w:cstheme="minorHAnsi"/>
                <w:lang w:val="en-US"/>
              </w:rPr>
            </w:pPr>
            <w:proofErr w:type="spellStart"/>
            <w:r w:rsidRPr="000330F0">
              <w:rPr>
                <w:rFonts w:asciiTheme="minorHAnsi" w:hAnsiTheme="minorHAnsi" w:cstheme="minorHAnsi"/>
                <w:lang w:val="en-US"/>
              </w:rPr>
              <w:t>наставник</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је</w:t>
            </w:r>
            <w:proofErr w:type="spellEnd"/>
            <w:r w:rsidRPr="000330F0">
              <w:rPr>
                <w:rFonts w:asciiTheme="minorHAnsi" w:hAnsiTheme="minorHAnsi" w:cstheme="minorHAnsi"/>
                <w:lang w:val="en-US"/>
              </w:rPr>
              <w:t xml:space="preserve"> у</w:t>
            </w:r>
          </w:p>
          <w:p w14:paraId="7E045CF2" w14:textId="77777777" w:rsidR="000330F0" w:rsidRPr="000330F0" w:rsidRDefault="000330F0" w:rsidP="000330F0">
            <w:pPr>
              <w:rPr>
                <w:rFonts w:asciiTheme="minorHAnsi" w:hAnsiTheme="minorHAnsi" w:cstheme="minorHAnsi"/>
                <w:lang w:val="en-US"/>
              </w:rPr>
            </w:pPr>
            <w:proofErr w:type="spellStart"/>
            <w:r w:rsidRPr="000330F0">
              <w:rPr>
                <w:rFonts w:asciiTheme="minorHAnsi" w:hAnsiTheme="minorHAnsi" w:cstheme="minorHAnsi"/>
                <w:lang w:val="en-US"/>
              </w:rPr>
              <w:t>договору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са</w:t>
            </w:r>
            <w:proofErr w:type="spellEnd"/>
          </w:p>
          <w:p w14:paraId="086EA87A" w14:textId="77777777" w:rsidR="000330F0" w:rsidRPr="000330F0" w:rsidRDefault="000330F0" w:rsidP="000330F0">
            <w:pPr>
              <w:rPr>
                <w:rFonts w:asciiTheme="minorHAnsi" w:hAnsiTheme="minorHAnsi" w:cstheme="minorHAnsi"/>
                <w:lang w:val="en-US"/>
              </w:rPr>
            </w:pPr>
            <w:proofErr w:type="spellStart"/>
            <w:r w:rsidRPr="000330F0">
              <w:rPr>
                <w:rFonts w:asciiTheme="minorHAnsi" w:hAnsiTheme="minorHAnsi" w:cstheme="minorHAnsi"/>
                <w:lang w:val="en-US"/>
              </w:rPr>
              <w:t>ученицима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који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су</w:t>
            </w:r>
            <w:proofErr w:type="spellEnd"/>
          </w:p>
          <w:p w14:paraId="18420DD7" w14:textId="77777777" w:rsidR="000330F0" w:rsidRPr="000330F0" w:rsidRDefault="000330F0" w:rsidP="000330F0">
            <w:pPr>
              <w:rPr>
                <w:rFonts w:asciiTheme="minorHAnsi" w:hAnsiTheme="minorHAnsi" w:cstheme="minorHAnsi"/>
                <w:lang w:val="en-US"/>
              </w:rPr>
            </w:pPr>
            <w:proofErr w:type="spellStart"/>
            <w:r w:rsidRPr="000330F0">
              <w:rPr>
                <w:rFonts w:asciiTheme="minorHAnsi" w:hAnsiTheme="minorHAnsi" w:cstheme="minorHAnsi"/>
                <w:lang w:val="en-US"/>
              </w:rPr>
              <w:t>одабрали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његов</w:t>
            </w:r>
            <w:proofErr w:type="spellEnd"/>
          </w:p>
          <w:p w14:paraId="3919A974" w14:textId="77777777" w:rsidR="000330F0" w:rsidRPr="000330F0" w:rsidRDefault="000330F0" w:rsidP="000330F0">
            <w:pPr>
              <w:rPr>
                <w:rFonts w:asciiTheme="minorHAnsi" w:hAnsiTheme="minorHAnsi" w:cstheme="minorHAnsi"/>
                <w:lang w:val="en-US"/>
              </w:rPr>
            </w:pPr>
            <w:proofErr w:type="spellStart"/>
            <w:r w:rsidRPr="000330F0">
              <w:rPr>
                <w:rFonts w:asciiTheme="minorHAnsi" w:hAnsiTheme="minorHAnsi" w:cstheme="minorHAnsi"/>
                <w:lang w:val="en-US"/>
              </w:rPr>
              <w:t>предмет</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реализовао</w:t>
            </w:r>
            <w:proofErr w:type="spellEnd"/>
          </w:p>
          <w:p w14:paraId="28869165" w14:textId="77777777" w:rsidR="000330F0" w:rsidRPr="000330F0" w:rsidRDefault="000330F0" w:rsidP="000330F0">
            <w:pPr>
              <w:rPr>
                <w:rFonts w:asciiTheme="minorHAnsi" w:hAnsiTheme="minorHAnsi" w:cstheme="minorHAnsi"/>
                <w:lang w:val="en-US"/>
              </w:rPr>
            </w:pPr>
            <w:proofErr w:type="spellStart"/>
            <w:r w:rsidRPr="000330F0">
              <w:rPr>
                <w:rFonts w:asciiTheme="minorHAnsi" w:hAnsiTheme="minorHAnsi" w:cstheme="minorHAnsi"/>
                <w:lang w:val="en-US"/>
              </w:rPr>
              <w:t>припремне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часове</w:t>
            </w:r>
            <w:proofErr w:type="spellEnd"/>
            <w:r w:rsidRPr="000330F0">
              <w:rPr>
                <w:rFonts w:asciiTheme="minorHAnsi" w:hAnsiTheme="minorHAnsi" w:cstheme="minorHAnsi"/>
                <w:lang w:val="en-US"/>
              </w:rPr>
              <w:t xml:space="preserve"> у</w:t>
            </w:r>
          </w:p>
          <w:p w14:paraId="4D84A9C1" w14:textId="77777777" w:rsidR="000330F0" w:rsidRPr="000330F0" w:rsidRDefault="000330F0" w:rsidP="000330F0">
            <w:pPr>
              <w:rPr>
                <w:rFonts w:asciiTheme="minorHAnsi" w:hAnsiTheme="minorHAnsi" w:cstheme="minorHAnsi"/>
                <w:lang w:val="en-US"/>
              </w:rPr>
            </w:pPr>
            <w:proofErr w:type="spellStart"/>
            <w:r w:rsidRPr="000330F0">
              <w:rPr>
                <w:rFonts w:asciiTheme="minorHAnsi" w:hAnsiTheme="minorHAnsi" w:cstheme="minorHAnsi"/>
                <w:lang w:val="en-US"/>
              </w:rPr>
              <w:t>периоду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од</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јануара</w:t>
            </w:r>
            <w:proofErr w:type="spellEnd"/>
          </w:p>
          <w:p w14:paraId="757137B0" w14:textId="77777777" w:rsidR="000330F0" w:rsidRPr="000330F0" w:rsidRDefault="000330F0" w:rsidP="000330F0">
            <w:pPr>
              <w:rPr>
                <w:rFonts w:asciiTheme="minorHAnsi" w:hAnsiTheme="minorHAnsi" w:cstheme="minorHAnsi"/>
                <w:lang w:val="en-US"/>
              </w:rPr>
            </w:pPr>
            <w:proofErr w:type="spellStart"/>
            <w:r w:rsidRPr="000330F0">
              <w:rPr>
                <w:rFonts w:asciiTheme="minorHAnsi" w:hAnsiTheme="minorHAnsi" w:cstheme="minorHAnsi"/>
                <w:lang w:val="en-US"/>
              </w:rPr>
              <w:t>до</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јуна</w:t>
            </w:r>
            <w:proofErr w:type="spellEnd"/>
            <w:r w:rsidRPr="000330F0">
              <w:rPr>
                <w:rFonts w:asciiTheme="minorHAnsi" w:hAnsiTheme="minorHAnsi" w:cstheme="minorHAnsi"/>
                <w:lang w:val="en-US"/>
              </w:rPr>
              <w:t>.</w:t>
            </w:r>
          </w:p>
        </w:tc>
      </w:tr>
      <w:tr w:rsidR="000330F0" w:rsidRPr="000330F0" w14:paraId="4EE2D46C" w14:textId="77777777" w:rsidTr="001329FC">
        <w:tc>
          <w:tcPr>
            <w:tcW w:w="828" w:type="dxa"/>
          </w:tcPr>
          <w:p w14:paraId="2333BBDE" w14:textId="77777777" w:rsidR="000330F0" w:rsidRPr="000330F0" w:rsidRDefault="000330F0" w:rsidP="000330F0">
            <w:pPr>
              <w:rPr>
                <w:rFonts w:asciiTheme="minorHAnsi" w:eastAsia="Times New Roman" w:hAnsiTheme="minorHAnsi" w:cstheme="minorHAnsi"/>
                <w:lang w:val="en-US"/>
              </w:rPr>
            </w:pPr>
            <w:r w:rsidRPr="000330F0">
              <w:rPr>
                <w:rFonts w:asciiTheme="minorHAnsi" w:eastAsia="Times New Roman" w:hAnsiTheme="minorHAnsi" w:cstheme="minorHAnsi"/>
                <w:lang w:val="en-US"/>
              </w:rPr>
              <w:t>12.3</w:t>
            </w:r>
          </w:p>
        </w:tc>
        <w:tc>
          <w:tcPr>
            <w:tcW w:w="2378" w:type="dxa"/>
          </w:tcPr>
          <w:p w14:paraId="12BAF4D7" w14:textId="77777777" w:rsidR="000330F0" w:rsidRPr="000330F0" w:rsidRDefault="000330F0" w:rsidP="000330F0">
            <w:pPr>
              <w:rPr>
                <w:rFonts w:asciiTheme="minorHAnsi" w:eastAsia="Times New Roman" w:hAnsiTheme="minorHAnsi" w:cstheme="minorHAnsi"/>
                <w:lang w:val="en-US"/>
              </w:rPr>
            </w:pPr>
            <w:proofErr w:type="spellStart"/>
            <w:r w:rsidRPr="000330F0">
              <w:rPr>
                <w:rFonts w:asciiTheme="minorHAnsi" w:eastAsia="Times New Roman" w:hAnsiTheme="minorHAnsi" w:cstheme="minorHAnsi"/>
                <w:lang w:val="en-US"/>
              </w:rPr>
              <w:t>Организовање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онлајн</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Кахут</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квиза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знања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за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ученике</w:t>
            </w:r>
            <w:proofErr w:type="spellEnd"/>
            <w:r w:rsidRPr="000330F0">
              <w:rPr>
                <w:rFonts w:asciiTheme="minorHAnsi" w:eastAsia="Times New Roman" w:hAnsiTheme="minorHAnsi" w:cstheme="minorHAnsi"/>
                <w:lang w:val="en-US"/>
              </w:rPr>
              <w:t xml:space="preserve"> 8. </w:t>
            </w:r>
            <w:proofErr w:type="spellStart"/>
            <w:r w:rsidRPr="000330F0">
              <w:rPr>
                <w:rFonts w:asciiTheme="minorHAnsi" w:eastAsia="Times New Roman" w:hAnsiTheme="minorHAnsi" w:cstheme="minorHAnsi"/>
                <w:lang w:val="en-US"/>
              </w:rPr>
              <w:t>Разреда</w:t>
            </w:r>
            <w:proofErr w:type="spellEnd"/>
            <w:r w:rsidRPr="000330F0">
              <w:rPr>
                <w:rFonts w:asciiTheme="minorHAnsi" w:eastAsia="Times New Roman" w:hAnsiTheme="minorHAnsi" w:cstheme="minorHAnsi"/>
                <w:lang w:val="en-US"/>
              </w:rPr>
              <w:t xml:space="preserve"> </w:t>
            </w:r>
            <w:r w:rsidRPr="000330F0">
              <w:rPr>
                <w:rFonts w:asciiTheme="minorHAnsi" w:eastAsia="Times New Roman" w:hAnsiTheme="minorHAnsi" w:cstheme="minorHAnsi"/>
                <w:b/>
                <w:lang w:val="en-US"/>
              </w:rPr>
              <w:t>„</w:t>
            </w:r>
            <w:proofErr w:type="spellStart"/>
            <w:r w:rsidRPr="000330F0">
              <w:rPr>
                <w:rFonts w:asciiTheme="minorHAnsi" w:eastAsia="Times New Roman" w:hAnsiTheme="minorHAnsi" w:cstheme="minorHAnsi"/>
                <w:b/>
                <w:lang w:val="en-US"/>
              </w:rPr>
              <w:t>Буди</w:t>
            </w:r>
            <w:proofErr w:type="spellEnd"/>
            <w:r w:rsidRPr="000330F0">
              <w:rPr>
                <w:rFonts w:asciiTheme="minorHAnsi" w:eastAsia="Times New Roman" w:hAnsiTheme="minorHAnsi" w:cstheme="minorHAnsi"/>
                <w:b/>
                <w:lang w:val="en-US"/>
              </w:rPr>
              <w:t xml:space="preserve"> и </w:t>
            </w:r>
            <w:proofErr w:type="spellStart"/>
            <w:r w:rsidRPr="000330F0">
              <w:rPr>
                <w:rFonts w:asciiTheme="minorHAnsi" w:eastAsia="Times New Roman" w:hAnsiTheme="minorHAnsi" w:cstheme="minorHAnsi"/>
                <w:b/>
                <w:lang w:val="en-US"/>
              </w:rPr>
              <w:t>ти</w:t>
            </w:r>
            <w:proofErr w:type="spellEnd"/>
            <w:r w:rsidRPr="000330F0">
              <w:rPr>
                <w:rFonts w:asciiTheme="minorHAnsi" w:eastAsia="Times New Roman" w:hAnsiTheme="minorHAnsi" w:cstheme="minorHAnsi"/>
                <w:b/>
                <w:lang w:val="en-US"/>
              </w:rPr>
              <w:t xml:space="preserve"> </w:t>
            </w:r>
            <w:proofErr w:type="spellStart"/>
            <w:proofErr w:type="gramStart"/>
            <w:r w:rsidRPr="000330F0">
              <w:rPr>
                <w:rFonts w:asciiTheme="minorHAnsi" w:eastAsia="Times New Roman" w:hAnsiTheme="minorHAnsi" w:cstheme="minorHAnsi"/>
                <w:b/>
                <w:lang w:val="en-US"/>
              </w:rPr>
              <w:t>милионер</w:t>
            </w:r>
            <w:proofErr w:type="spellEnd"/>
            <w:r w:rsidRPr="000330F0">
              <w:rPr>
                <w:rFonts w:asciiTheme="minorHAnsi" w:eastAsia="Times New Roman" w:hAnsiTheme="minorHAnsi" w:cstheme="minorHAnsi"/>
                <w:b/>
                <w:lang w:val="en-US"/>
              </w:rPr>
              <w:t>“</w:t>
            </w:r>
            <w:proofErr w:type="gramEnd"/>
            <w:r w:rsidRPr="000330F0">
              <w:rPr>
                <w:rFonts w:asciiTheme="minorHAnsi" w:eastAsia="Times New Roman" w:hAnsiTheme="minorHAnsi" w:cstheme="minorHAnsi"/>
                <w:lang w:val="en-US"/>
              </w:rPr>
              <w:t xml:space="preserve">, у </w:t>
            </w:r>
            <w:proofErr w:type="spellStart"/>
            <w:r w:rsidRPr="000330F0">
              <w:rPr>
                <w:rFonts w:asciiTheme="minorHAnsi" w:eastAsia="Times New Roman" w:hAnsiTheme="minorHAnsi" w:cstheme="minorHAnsi"/>
                <w:lang w:val="en-US"/>
              </w:rPr>
              <w:t>циљу</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мотивисања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ученика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за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припремање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за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Завршни</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испит</w:t>
            </w:r>
            <w:proofErr w:type="spellEnd"/>
            <w:r w:rsidRPr="000330F0">
              <w:rPr>
                <w:rFonts w:asciiTheme="minorHAnsi" w:eastAsia="Times New Roman" w:hAnsiTheme="minorHAnsi" w:cstheme="minorHAnsi"/>
                <w:lang w:val="en-US"/>
              </w:rPr>
              <w:t xml:space="preserve"> и </w:t>
            </w:r>
            <w:proofErr w:type="spellStart"/>
            <w:r w:rsidRPr="000330F0">
              <w:rPr>
                <w:rFonts w:asciiTheme="minorHAnsi" w:eastAsia="Times New Roman" w:hAnsiTheme="minorHAnsi" w:cstheme="minorHAnsi"/>
                <w:lang w:val="en-US"/>
              </w:rPr>
              <w:t>утврђивања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нивоа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знања</w:t>
            </w:r>
            <w:proofErr w:type="spellEnd"/>
          </w:p>
        </w:tc>
        <w:tc>
          <w:tcPr>
            <w:tcW w:w="2259" w:type="dxa"/>
          </w:tcPr>
          <w:p w14:paraId="294F90A2" w14:textId="77777777" w:rsidR="000330F0" w:rsidRPr="000330F0" w:rsidRDefault="000330F0" w:rsidP="000330F0">
            <w:pPr>
              <w:rPr>
                <w:rFonts w:asciiTheme="minorHAnsi" w:eastAsia="Times New Roman" w:hAnsiTheme="minorHAnsi" w:cstheme="minorHAnsi"/>
                <w:lang w:val="en-US"/>
              </w:rPr>
            </w:pPr>
            <w:proofErr w:type="spellStart"/>
            <w:r w:rsidRPr="000330F0">
              <w:rPr>
                <w:rFonts w:asciiTheme="minorHAnsi" w:eastAsia="Times New Roman" w:hAnsiTheme="minorHAnsi" w:cstheme="minorHAnsi"/>
                <w:lang w:val="en-US"/>
              </w:rPr>
              <w:t>Наставници</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српског</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језика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мађарског</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језика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математике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историје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географије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биологије</w:t>
            </w:r>
            <w:proofErr w:type="spellEnd"/>
            <w:r w:rsidRPr="000330F0">
              <w:rPr>
                <w:rFonts w:asciiTheme="minorHAnsi" w:eastAsia="Times New Roman" w:hAnsiTheme="minorHAnsi" w:cstheme="minorHAnsi"/>
                <w:lang w:val="en-US"/>
              </w:rPr>
              <w:t xml:space="preserve">, </w:t>
            </w:r>
            <w:proofErr w:type="spellStart"/>
            <w:proofErr w:type="gramStart"/>
            <w:r w:rsidRPr="000330F0">
              <w:rPr>
                <w:rFonts w:asciiTheme="minorHAnsi" w:eastAsia="Times New Roman" w:hAnsiTheme="minorHAnsi" w:cstheme="minorHAnsi"/>
                <w:lang w:val="en-US"/>
              </w:rPr>
              <w:t>хемије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физике</w:t>
            </w:r>
            <w:proofErr w:type="spellEnd"/>
            <w:proofErr w:type="gramEnd"/>
            <w:r w:rsidRPr="000330F0">
              <w:rPr>
                <w:rFonts w:asciiTheme="minorHAnsi" w:eastAsia="Times New Roman" w:hAnsiTheme="minorHAnsi" w:cstheme="minorHAnsi"/>
                <w:lang w:val="en-US"/>
              </w:rPr>
              <w:t xml:space="preserve"> и </w:t>
            </w:r>
            <w:proofErr w:type="spellStart"/>
            <w:r w:rsidRPr="000330F0">
              <w:rPr>
                <w:rFonts w:asciiTheme="minorHAnsi" w:eastAsia="Times New Roman" w:hAnsiTheme="minorHAnsi" w:cstheme="minorHAnsi"/>
                <w:lang w:val="en-US"/>
              </w:rPr>
              <w:t>наставник</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музичког</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образовања</w:t>
            </w:r>
            <w:proofErr w:type="spellEnd"/>
          </w:p>
        </w:tc>
        <w:tc>
          <w:tcPr>
            <w:tcW w:w="1657" w:type="dxa"/>
          </w:tcPr>
          <w:p w14:paraId="6C6C56FD"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Друго</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полугодиште</w:t>
            </w:r>
            <w:proofErr w:type="spellEnd"/>
            <w:r w:rsidRPr="000330F0">
              <w:rPr>
                <w:rFonts w:ascii="Calibri" w:hAnsi="Calibri" w:cs="Cambria"/>
                <w:bCs/>
                <w:iCs/>
                <w:lang w:val="en-US"/>
              </w:rPr>
              <w:t xml:space="preserve"> 2022/2023</w:t>
            </w:r>
          </w:p>
        </w:tc>
        <w:tc>
          <w:tcPr>
            <w:tcW w:w="2454" w:type="dxa"/>
          </w:tcPr>
          <w:p w14:paraId="13521456" w14:textId="77777777" w:rsidR="000330F0" w:rsidRPr="000330F0" w:rsidRDefault="000330F0" w:rsidP="000330F0">
            <w:pPr>
              <w:jc w:val="both"/>
              <w:rPr>
                <w:rFonts w:ascii="Calibri" w:hAnsi="Calibri" w:cs="Cambria"/>
                <w:bCs/>
                <w:iCs/>
                <w:lang w:val="en-US"/>
              </w:rPr>
            </w:pPr>
            <w:proofErr w:type="spellStart"/>
            <w:r w:rsidRPr="000330F0">
              <w:rPr>
                <w:rFonts w:ascii="Calibri" w:hAnsi="Calibri" w:cs="Cambria"/>
                <w:bCs/>
                <w:iCs/>
                <w:lang w:val="en-US"/>
              </w:rPr>
              <w:t>Квиз</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је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организован</w:t>
            </w:r>
            <w:proofErr w:type="spellEnd"/>
            <w:r w:rsidRPr="000330F0">
              <w:rPr>
                <w:rFonts w:ascii="Calibri" w:hAnsi="Calibri" w:cs="Cambria"/>
                <w:bCs/>
                <w:iCs/>
                <w:lang w:val="en-US"/>
              </w:rPr>
              <w:t xml:space="preserve"> у </w:t>
            </w:r>
            <w:proofErr w:type="spellStart"/>
            <w:r w:rsidRPr="000330F0">
              <w:rPr>
                <w:rFonts w:ascii="Calibri" w:hAnsi="Calibri" w:cs="Cambria"/>
                <w:bCs/>
                <w:iCs/>
                <w:lang w:val="en-US"/>
              </w:rPr>
              <w:t>мају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месецу</w:t>
            </w:r>
            <w:proofErr w:type="spellEnd"/>
            <w:r w:rsidRPr="000330F0">
              <w:rPr>
                <w:rFonts w:ascii="Calibri" w:hAnsi="Calibri" w:cs="Cambria"/>
                <w:bCs/>
                <w:iCs/>
                <w:lang w:val="en-US"/>
              </w:rPr>
              <w:t xml:space="preserve"> 2023.</w:t>
            </w:r>
            <w:r w:rsidRPr="000330F0">
              <w:rPr>
                <w:rFonts w:ascii="Calibri" w:hAnsi="Calibri" w:cs="Cambria"/>
                <w:bCs/>
                <w:iCs/>
                <w:lang w:val="sr-Cyrl-RS"/>
              </w:rPr>
              <w:t xml:space="preserve"> </w:t>
            </w:r>
            <w:proofErr w:type="spellStart"/>
            <w:r w:rsidRPr="000330F0">
              <w:rPr>
                <w:rFonts w:ascii="Calibri" w:hAnsi="Calibri" w:cs="Cambria"/>
                <w:bCs/>
                <w:iCs/>
                <w:lang w:val="en-US"/>
              </w:rPr>
              <w:t>године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Фото</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документација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налази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w:t>
            </w:r>
            <w:proofErr w:type="spellEnd"/>
            <w:r w:rsidRPr="000330F0">
              <w:rPr>
                <w:rFonts w:ascii="Calibri" w:hAnsi="Calibri" w:cs="Cambria"/>
                <w:bCs/>
                <w:iCs/>
                <w:lang w:val="en-US"/>
              </w:rPr>
              <w:t xml:space="preserve"> ФБ </w:t>
            </w:r>
            <w:proofErr w:type="spellStart"/>
            <w:r w:rsidRPr="000330F0">
              <w:rPr>
                <w:rFonts w:ascii="Calibri" w:hAnsi="Calibri" w:cs="Cambria"/>
                <w:bCs/>
                <w:iCs/>
                <w:lang w:val="en-US"/>
              </w:rPr>
              <w:t>старни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школе</w:t>
            </w:r>
            <w:proofErr w:type="spellEnd"/>
            <w:r w:rsidRPr="000330F0">
              <w:rPr>
                <w:rFonts w:ascii="Calibri" w:hAnsi="Calibri" w:cs="Cambria"/>
                <w:bCs/>
                <w:iCs/>
                <w:lang w:val="en-US"/>
              </w:rPr>
              <w:t xml:space="preserve">, и </w:t>
            </w:r>
            <w:proofErr w:type="spellStart"/>
            <w:r w:rsidRPr="000330F0">
              <w:rPr>
                <w:rFonts w:ascii="Calibri" w:hAnsi="Calibri" w:cs="Cambria"/>
                <w:bCs/>
                <w:iCs/>
                <w:lang w:val="en-US"/>
              </w:rPr>
              <w:t>код</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организатора</w:t>
            </w:r>
            <w:proofErr w:type="spellEnd"/>
            <w:r w:rsidRPr="000330F0">
              <w:rPr>
                <w:rFonts w:ascii="Calibri" w:hAnsi="Calibri" w:cs="Cambria"/>
                <w:bCs/>
                <w:iCs/>
                <w:lang w:val="en-US"/>
              </w:rPr>
              <w:t>.</w:t>
            </w:r>
          </w:p>
        </w:tc>
      </w:tr>
    </w:tbl>
    <w:p w14:paraId="6EFC2160" w14:textId="77777777" w:rsidR="000330F0" w:rsidRPr="000330F0" w:rsidRDefault="000330F0" w:rsidP="000330F0">
      <w:pPr>
        <w:spacing w:after="200" w:line="276" w:lineRule="auto"/>
        <w:jc w:val="both"/>
        <w:rPr>
          <w:rFonts w:ascii="Calibri" w:hAnsi="Calibri" w:cs="Cambria"/>
          <w:b/>
          <w:bCs/>
          <w:iCs/>
          <w:lang w:val="en-US"/>
        </w:rPr>
      </w:pPr>
    </w:p>
    <w:p w14:paraId="59996087" w14:textId="77777777" w:rsidR="000330F0" w:rsidRPr="000330F0" w:rsidRDefault="000330F0" w:rsidP="000330F0">
      <w:pPr>
        <w:spacing w:after="200" w:line="276" w:lineRule="auto"/>
        <w:jc w:val="both"/>
        <w:rPr>
          <w:rFonts w:ascii="Calibri" w:hAnsi="Calibri" w:cs="Cambria"/>
          <w:b/>
          <w:bCs/>
          <w:iCs/>
          <w:lang w:val="en-US"/>
        </w:rPr>
      </w:pPr>
      <w:r w:rsidRPr="000330F0">
        <w:rPr>
          <w:rFonts w:ascii="Calibri" w:hAnsi="Calibri" w:cs="Cambria"/>
          <w:b/>
          <w:bCs/>
          <w:iCs/>
          <w:lang w:val="en-US"/>
        </w:rPr>
        <w:t xml:space="preserve">13. </w:t>
      </w:r>
      <w:proofErr w:type="spellStart"/>
      <w:r w:rsidRPr="000330F0">
        <w:rPr>
          <w:rFonts w:ascii="Calibri" w:hAnsi="Calibri" w:cs="Cambria"/>
          <w:b/>
          <w:bCs/>
          <w:iCs/>
          <w:lang w:val="en-US"/>
        </w:rPr>
        <w:t>План</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укључивања</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школе</w:t>
      </w:r>
      <w:proofErr w:type="spellEnd"/>
      <w:r w:rsidRPr="000330F0">
        <w:rPr>
          <w:rFonts w:ascii="Calibri" w:hAnsi="Calibri" w:cs="Cambria"/>
          <w:b/>
          <w:bCs/>
          <w:iCs/>
          <w:lang w:val="en-US"/>
        </w:rPr>
        <w:t xml:space="preserve"> у </w:t>
      </w:r>
      <w:proofErr w:type="spellStart"/>
      <w:r w:rsidRPr="000330F0">
        <w:rPr>
          <w:rFonts w:ascii="Calibri" w:hAnsi="Calibri" w:cs="Cambria"/>
          <w:b/>
          <w:bCs/>
          <w:iCs/>
          <w:lang w:val="en-US"/>
        </w:rPr>
        <w:t>националне</w:t>
      </w:r>
      <w:proofErr w:type="spellEnd"/>
      <w:r w:rsidRPr="000330F0">
        <w:rPr>
          <w:rFonts w:ascii="Calibri" w:hAnsi="Calibri" w:cs="Cambria"/>
          <w:b/>
          <w:bCs/>
          <w:iCs/>
          <w:lang w:val="en-US"/>
        </w:rPr>
        <w:t xml:space="preserve"> и </w:t>
      </w:r>
      <w:proofErr w:type="spellStart"/>
      <w:r w:rsidRPr="000330F0">
        <w:rPr>
          <w:rFonts w:ascii="Calibri" w:hAnsi="Calibri" w:cs="Cambria"/>
          <w:b/>
          <w:bCs/>
          <w:iCs/>
          <w:lang w:val="en-US"/>
        </w:rPr>
        <w:t>међународне</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развојне</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пројекте</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Извештај</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припрема</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Роберт</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Терек</w:t>
      </w:r>
      <w:proofErr w:type="spellEnd"/>
      <w:r w:rsidRPr="000330F0">
        <w:rPr>
          <w:rFonts w:ascii="Calibri" w:hAnsi="Calibri" w:cs="Cambria"/>
          <w:b/>
          <w:bCs/>
          <w:iCs/>
          <w:lang w:val="en-US"/>
        </w:rPr>
        <w:t>)</w:t>
      </w:r>
    </w:p>
    <w:tbl>
      <w:tblPr>
        <w:tblStyle w:val="TableGrid"/>
        <w:tblW w:w="0" w:type="auto"/>
        <w:tblLayout w:type="fixed"/>
        <w:tblLook w:val="04A0" w:firstRow="1" w:lastRow="0" w:firstColumn="1" w:lastColumn="0" w:noHBand="0" w:noVBand="1"/>
      </w:tblPr>
      <w:tblGrid>
        <w:gridCol w:w="828"/>
        <w:gridCol w:w="2076"/>
        <w:gridCol w:w="2053"/>
        <w:gridCol w:w="1573"/>
        <w:gridCol w:w="3046"/>
      </w:tblGrid>
      <w:tr w:rsidR="000330F0" w:rsidRPr="000330F0" w14:paraId="5912B326" w14:textId="77777777" w:rsidTr="001329FC">
        <w:tc>
          <w:tcPr>
            <w:tcW w:w="828" w:type="dxa"/>
            <w:shd w:val="clear" w:color="auto" w:fill="D9D9D9" w:themeFill="background1" w:themeFillShade="D9"/>
          </w:tcPr>
          <w:p w14:paraId="6C18F03C" w14:textId="77777777" w:rsidR="000330F0" w:rsidRPr="000330F0" w:rsidRDefault="000330F0" w:rsidP="000330F0">
            <w:pPr>
              <w:jc w:val="center"/>
              <w:rPr>
                <w:rFonts w:ascii="Calibri" w:hAnsi="Calibri" w:cs="Cambria"/>
                <w:b/>
                <w:bCs/>
                <w:iCs/>
                <w:lang w:val="en-US"/>
              </w:rPr>
            </w:pPr>
          </w:p>
        </w:tc>
        <w:tc>
          <w:tcPr>
            <w:tcW w:w="2076" w:type="dxa"/>
            <w:shd w:val="clear" w:color="auto" w:fill="D9D9D9" w:themeFill="background1" w:themeFillShade="D9"/>
          </w:tcPr>
          <w:p w14:paraId="13C51BCB" w14:textId="77777777" w:rsidR="000330F0" w:rsidRPr="000330F0" w:rsidRDefault="000330F0" w:rsidP="000330F0">
            <w:pPr>
              <w:jc w:val="center"/>
              <w:rPr>
                <w:rFonts w:ascii="Calibri" w:hAnsi="Calibri" w:cs="Cambria"/>
                <w:b/>
                <w:bCs/>
                <w:iCs/>
                <w:lang w:val="en-US"/>
              </w:rPr>
            </w:pPr>
          </w:p>
          <w:p w14:paraId="0BC8071A" w14:textId="77777777" w:rsidR="000330F0" w:rsidRPr="000330F0" w:rsidRDefault="000330F0" w:rsidP="000330F0">
            <w:pPr>
              <w:jc w:val="center"/>
              <w:rPr>
                <w:rFonts w:ascii="Calibri" w:hAnsi="Calibri" w:cs="Cambria"/>
                <w:b/>
                <w:bCs/>
                <w:iCs/>
                <w:lang w:val="en-US"/>
              </w:rPr>
            </w:pPr>
            <w:r w:rsidRPr="000330F0">
              <w:rPr>
                <w:rFonts w:ascii="Calibri" w:hAnsi="Calibri" w:cs="Cambria"/>
                <w:b/>
                <w:bCs/>
                <w:iCs/>
                <w:lang w:val="en-US"/>
              </w:rPr>
              <w:lastRenderedPageBreak/>
              <w:t>ПЛАНИРАНЕ АКТИВНОСТИ</w:t>
            </w:r>
          </w:p>
        </w:tc>
        <w:tc>
          <w:tcPr>
            <w:tcW w:w="2053" w:type="dxa"/>
            <w:shd w:val="clear" w:color="auto" w:fill="D9D9D9" w:themeFill="background1" w:themeFillShade="D9"/>
          </w:tcPr>
          <w:p w14:paraId="13C52772" w14:textId="77777777" w:rsidR="000330F0" w:rsidRPr="000330F0" w:rsidRDefault="000330F0" w:rsidP="000330F0">
            <w:pPr>
              <w:jc w:val="center"/>
              <w:rPr>
                <w:rFonts w:ascii="Calibri" w:hAnsi="Calibri" w:cs="Cambria"/>
                <w:b/>
                <w:bCs/>
                <w:iCs/>
                <w:lang w:val="en-US"/>
              </w:rPr>
            </w:pPr>
          </w:p>
          <w:p w14:paraId="0D870055" w14:textId="77777777" w:rsidR="000330F0" w:rsidRPr="000330F0" w:rsidRDefault="000330F0" w:rsidP="000330F0">
            <w:pPr>
              <w:jc w:val="center"/>
              <w:rPr>
                <w:rFonts w:ascii="Calibri" w:hAnsi="Calibri" w:cs="Cambria"/>
                <w:b/>
                <w:bCs/>
                <w:iCs/>
                <w:lang w:val="en-US"/>
              </w:rPr>
            </w:pPr>
            <w:r w:rsidRPr="000330F0">
              <w:rPr>
                <w:rFonts w:ascii="Calibri" w:hAnsi="Calibri" w:cs="Cambria"/>
                <w:b/>
                <w:bCs/>
                <w:iCs/>
                <w:lang w:val="en-US"/>
              </w:rPr>
              <w:lastRenderedPageBreak/>
              <w:t>НОСИОЦИ АКТИВНОСТИ</w:t>
            </w:r>
          </w:p>
        </w:tc>
        <w:tc>
          <w:tcPr>
            <w:tcW w:w="1573" w:type="dxa"/>
            <w:shd w:val="clear" w:color="auto" w:fill="D9D9D9" w:themeFill="background1" w:themeFillShade="D9"/>
          </w:tcPr>
          <w:p w14:paraId="0F246E09" w14:textId="77777777" w:rsidR="000330F0" w:rsidRPr="000330F0" w:rsidRDefault="000330F0" w:rsidP="000330F0">
            <w:pPr>
              <w:jc w:val="center"/>
              <w:rPr>
                <w:rFonts w:ascii="Calibri" w:hAnsi="Calibri" w:cs="Cambria"/>
                <w:b/>
                <w:bCs/>
                <w:iCs/>
                <w:lang w:val="en-US"/>
              </w:rPr>
            </w:pPr>
          </w:p>
          <w:p w14:paraId="039E08BE" w14:textId="77777777" w:rsidR="000330F0" w:rsidRPr="000330F0" w:rsidRDefault="000330F0" w:rsidP="000330F0">
            <w:pPr>
              <w:jc w:val="center"/>
              <w:rPr>
                <w:rFonts w:ascii="Calibri" w:hAnsi="Calibri" w:cs="Cambria"/>
                <w:b/>
                <w:bCs/>
                <w:iCs/>
                <w:lang w:val="en-US"/>
              </w:rPr>
            </w:pPr>
            <w:r w:rsidRPr="000330F0">
              <w:rPr>
                <w:rFonts w:ascii="Calibri" w:hAnsi="Calibri" w:cs="Cambria"/>
                <w:b/>
                <w:bCs/>
                <w:iCs/>
                <w:lang w:val="en-US"/>
              </w:rPr>
              <w:lastRenderedPageBreak/>
              <w:t>ВРЕМЕ РЕАЛИ</w:t>
            </w:r>
          </w:p>
          <w:p w14:paraId="60C220B6" w14:textId="77777777" w:rsidR="000330F0" w:rsidRPr="000330F0" w:rsidRDefault="000330F0" w:rsidP="000330F0">
            <w:pPr>
              <w:jc w:val="center"/>
              <w:rPr>
                <w:rFonts w:ascii="Calibri" w:hAnsi="Calibri" w:cs="Cambria"/>
                <w:b/>
                <w:bCs/>
                <w:iCs/>
                <w:lang w:val="en-US"/>
              </w:rPr>
            </w:pPr>
            <w:r w:rsidRPr="000330F0">
              <w:rPr>
                <w:rFonts w:ascii="Calibri" w:hAnsi="Calibri" w:cs="Cambria"/>
                <w:b/>
                <w:bCs/>
                <w:iCs/>
                <w:lang w:val="en-US"/>
              </w:rPr>
              <w:t>ЗАЦИЈЕ</w:t>
            </w:r>
          </w:p>
        </w:tc>
        <w:tc>
          <w:tcPr>
            <w:tcW w:w="3046" w:type="dxa"/>
            <w:shd w:val="clear" w:color="auto" w:fill="D9D9D9" w:themeFill="background1" w:themeFillShade="D9"/>
          </w:tcPr>
          <w:p w14:paraId="126DCF18" w14:textId="77777777" w:rsidR="000330F0" w:rsidRPr="000330F0" w:rsidRDefault="000330F0" w:rsidP="000330F0">
            <w:pPr>
              <w:jc w:val="center"/>
              <w:rPr>
                <w:rFonts w:asciiTheme="minorHAnsi" w:hAnsiTheme="minorHAnsi" w:cstheme="minorBidi"/>
                <w:b/>
                <w:lang w:val="en-US"/>
              </w:rPr>
            </w:pPr>
          </w:p>
          <w:p w14:paraId="19AE918E" w14:textId="77777777" w:rsidR="000330F0" w:rsidRPr="000330F0" w:rsidRDefault="000330F0" w:rsidP="000330F0">
            <w:pPr>
              <w:jc w:val="center"/>
              <w:rPr>
                <w:rFonts w:ascii="Calibri" w:hAnsi="Calibri" w:cs="Cambria"/>
                <w:b/>
                <w:bCs/>
                <w:iCs/>
                <w:lang w:val="en-US"/>
              </w:rPr>
            </w:pPr>
            <w:r w:rsidRPr="000330F0">
              <w:rPr>
                <w:rFonts w:asciiTheme="minorHAnsi" w:hAnsiTheme="minorHAnsi" w:cstheme="minorBidi"/>
                <w:b/>
                <w:lang w:val="en-US"/>
              </w:rPr>
              <w:lastRenderedPageBreak/>
              <w:t>ПОТВРДА / ДОКАЗИ О РЕАЛИЗОВАЊУ АКТИВНОСТИ</w:t>
            </w:r>
          </w:p>
        </w:tc>
      </w:tr>
      <w:tr w:rsidR="000330F0" w:rsidRPr="000330F0" w14:paraId="1C344A59" w14:textId="77777777" w:rsidTr="001329FC">
        <w:tc>
          <w:tcPr>
            <w:tcW w:w="828" w:type="dxa"/>
          </w:tcPr>
          <w:p w14:paraId="3D6FAC58" w14:textId="77777777" w:rsidR="000330F0" w:rsidRPr="000330F0" w:rsidRDefault="000330F0" w:rsidP="000330F0">
            <w:pPr>
              <w:rPr>
                <w:rFonts w:ascii="Calibri" w:hAnsi="Calibri" w:cs="Cambria"/>
                <w:bCs/>
                <w:iCs/>
                <w:lang w:val="en-US"/>
              </w:rPr>
            </w:pPr>
            <w:r w:rsidRPr="000330F0">
              <w:rPr>
                <w:rFonts w:ascii="Calibri" w:hAnsi="Calibri" w:cs="Cambria"/>
                <w:bCs/>
                <w:iCs/>
                <w:lang w:val="en-US"/>
              </w:rPr>
              <w:lastRenderedPageBreak/>
              <w:t>13.1</w:t>
            </w:r>
          </w:p>
        </w:tc>
        <w:tc>
          <w:tcPr>
            <w:tcW w:w="2076" w:type="dxa"/>
          </w:tcPr>
          <w:p w14:paraId="00338942" w14:textId="77777777" w:rsidR="000330F0" w:rsidRPr="000330F0" w:rsidRDefault="000330F0" w:rsidP="000330F0">
            <w:pPr>
              <w:rPr>
                <w:rFonts w:ascii="Calibri" w:hAnsi="Calibri" w:cs="Cambria"/>
                <w:bCs/>
                <w:iCs/>
                <w:lang w:val="en-US"/>
              </w:rPr>
            </w:pPr>
            <w:r w:rsidRPr="000330F0">
              <w:rPr>
                <w:rFonts w:asciiTheme="minorHAnsi" w:hAnsiTheme="minorHAnsi" w:cstheme="minorBidi"/>
                <w:lang w:val="sr-Cyrl-CS"/>
              </w:rPr>
              <w:t xml:space="preserve">Праћење </w:t>
            </w:r>
            <w:proofErr w:type="spellStart"/>
            <w:r w:rsidRPr="000330F0">
              <w:rPr>
                <w:rFonts w:asciiTheme="minorHAnsi" w:hAnsiTheme="minorHAnsi" w:cstheme="minorBidi"/>
                <w:lang w:val="en-US"/>
              </w:rPr>
              <w:t>објављени</w:t>
            </w:r>
            <w:proofErr w:type="spellEnd"/>
            <w:r w:rsidRPr="000330F0">
              <w:rPr>
                <w:rFonts w:asciiTheme="minorHAnsi" w:hAnsiTheme="minorHAnsi" w:cstheme="minorBidi"/>
                <w:lang w:val="sr-Cyrl-CS"/>
              </w:rPr>
              <w:t>х</w:t>
            </w:r>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конкурса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за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националне</w:t>
            </w:r>
            <w:proofErr w:type="spellEnd"/>
            <w:r w:rsidRPr="000330F0">
              <w:rPr>
                <w:rFonts w:asciiTheme="minorHAnsi" w:hAnsiTheme="minorHAnsi" w:cstheme="minorBidi"/>
                <w:lang w:val="en-US"/>
              </w:rPr>
              <w:t xml:space="preserve"> и </w:t>
            </w:r>
            <w:proofErr w:type="spellStart"/>
            <w:r w:rsidRPr="000330F0">
              <w:rPr>
                <w:rFonts w:asciiTheme="minorHAnsi" w:hAnsiTheme="minorHAnsi" w:cstheme="minorBidi"/>
                <w:lang w:val="en-US"/>
              </w:rPr>
              <w:t>међународне</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пројекте</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на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интернету</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стручним</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листовима</w:t>
            </w:r>
            <w:proofErr w:type="spellEnd"/>
          </w:p>
        </w:tc>
        <w:tc>
          <w:tcPr>
            <w:tcW w:w="2053" w:type="dxa"/>
          </w:tcPr>
          <w:p w14:paraId="542561EC"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Директор</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школе</w:t>
            </w:r>
            <w:proofErr w:type="spellEnd"/>
            <w:r w:rsidRPr="000330F0">
              <w:rPr>
                <w:rFonts w:ascii="Calibri" w:hAnsi="Calibri" w:cs="Cambria"/>
                <w:bCs/>
                <w:iCs/>
                <w:lang w:val="en-US"/>
              </w:rPr>
              <w:t xml:space="preserve">, </w:t>
            </w:r>
          </w:p>
          <w:p w14:paraId="392A7660"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Тим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за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обезбеђивање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квалитета</w:t>
            </w:r>
            <w:proofErr w:type="spellEnd"/>
            <w:r w:rsidRPr="000330F0">
              <w:rPr>
                <w:rFonts w:ascii="Calibri" w:hAnsi="Calibri" w:cs="Cambria"/>
                <w:bCs/>
                <w:iCs/>
                <w:lang w:val="en-US"/>
              </w:rPr>
              <w:t xml:space="preserve"> и </w:t>
            </w:r>
            <w:proofErr w:type="spellStart"/>
            <w:r w:rsidRPr="000330F0">
              <w:rPr>
                <w:rFonts w:ascii="Calibri" w:hAnsi="Calibri" w:cs="Cambria"/>
                <w:bCs/>
                <w:iCs/>
                <w:lang w:val="en-US"/>
              </w:rPr>
              <w:t>развој</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установе</w:t>
            </w:r>
            <w:proofErr w:type="spellEnd"/>
          </w:p>
        </w:tc>
        <w:tc>
          <w:tcPr>
            <w:tcW w:w="1573" w:type="dxa"/>
          </w:tcPr>
          <w:p w14:paraId="2D0C085C" w14:textId="77777777" w:rsidR="000330F0" w:rsidRPr="000330F0" w:rsidRDefault="000330F0" w:rsidP="000330F0">
            <w:pPr>
              <w:jc w:val="both"/>
              <w:rPr>
                <w:rFonts w:ascii="Calibri" w:hAnsi="Calibri" w:cs="Cambria"/>
                <w:bCs/>
                <w:iCs/>
                <w:lang w:val="en-US"/>
              </w:rPr>
            </w:pPr>
            <w:proofErr w:type="spellStart"/>
            <w:r w:rsidRPr="000330F0">
              <w:rPr>
                <w:rFonts w:ascii="Calibri" w:hAnsi="Calibri" w:cs="Cambria"/>
                <w:bCs/>
                <w:iCs/>
                <w:lang w:val="en-US"/>
              </w:rPr>
              <w:t>Током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године</w:t>
            </w:r>
            <w:proofErr w:type="spellEnd"/>
          </w:p>
        </w:tc>
        <w:tc>
          <w:tcPr>
            <w:tcW w:w="3046" w:type="dxa"/>
          </w:tcPr>
          <w:p w14:paraId="41A96FD6" w14:textId="77777777" w:rsidR="000330F0" w:rsidRPr="000330F0" w:rsidRDefault="000330F0" w:rsidP="000330F0">
            <w:pPr>
              <w:jc w:val="both"/>
              <w:rPr>
                <w:rFonts w:ascii="Calibri" w:hAnsi="Calibri" w:cs="Cambria"/>
                <w:bCs/>
                <w:iCs/>
                <w:lang w:val="sr-Cyrl-RS"/>
              </w:rPr>
            </w:pPr>
            <w:r w:rsidRPr="000330F0">
              <w:rPr>
                <w:rFonts w:ascii="Calibri" w:hAnsi="Calibri" w:cs="Cambria"/>
                <w:bCs/>
                <w:iCs/>
                <w:lang w:val="sr-Cyrl-RS"/>
              </w:rPr>
              <w:t>Није донета одлука о пријављивању неког новог пројекта</w:t>
            </w:r>
          </w:p>
        </w:tc>
      </w:tr>
      <w:tr w:rsidR="000330F0" w:rsidRPr="000330F0" w14:paraId="79A6578D" w14:textId="77777777" w:rsidTr="001329FC">
        <w:tc>
          <w:tcPr>
            <w:tcW w:w="828" w:type="dxa"/>
          </w:tcPr>
          <w:p w14:paraId="1D14F780" w14:textId="77777777" w:rsidR="000330F0" w:rsidRPr="000330F0" w:rsidRDefault="000330F0" w:rsidP="000330F0">
            <w:pPr>
              <w:rPr>
                <w:rFonts w:ascii="Calibri" w:hAnsi="Calibri" w:cs="Cambria"/>
                <w:bCs/>
                <w:iCs/>
                <w:lang w:val="en-US"/>
              </w:rPr>
            </w:pPr>
            <w:r w:rsidRPr="000330F0">
              <w:rPr>
                <w:rFonts w:ascii="Calibri" w:hAnsi="Calibri" w:cs="Cambria"/>
                <w:bCs/>
                <w:iCs/>
                <w:lang w:val="en-US"/>
              </w:rPr>
              <w:t>13.2</w:t>
            </w:r>
          </w:p>
        </w:tc>
        <w:tc>
          <w:tcPr>
            <w:tcW w:w="2076" w:type="dxa"/>
          </w:tcPr>
          <w:p w14:paraId="4867A1B2" w14:textId="77777777" w:rsidR="000330F0" w:rsidRPr="000330F0" w:rsidRDefault="000330F0" w:rsidP="000330F0">
            <w:pPr>
              <w:rPr>
                <w:rFonts w:ascii="Calibri" w:hAnsi="Calibri" w:cs="Cambria"/>
                <w:bCs/>
                <w:iCs/>
                <w:lang w:val="en-US"/>
              </w:rPr>
            </w:pPr>
            <w:r w:rsidRPr="000330F0">
              <w:rPr>
                <w:rFonts w:asciiTheme="minorHAnsi" w:hAnsiTheme="minorHAnsi" w:cstheme="minorBidi"/>
                <w:lang w:val="sr-Cyrl-CS"/>
              </w:rPr>
              <w:t>Похађање обуке за писање пројеката</w:t>
            </w:r>
          </w:p>
          <w:p w14:paraId="4AB30C58" w14:textId="77777777" w:rsidR="000330F0" w:rsidRPr="000330F0" w:rsidRDefault="000330F0" w:rsidP="000330F0">
            <w:pPr>
              <w:rPr>
                <w:rFonts w:asciiTheme="minorHAnsi" w:hAnsiTheme="minorHAnsi" w:cstheme="minorBidi"/>
                <w:lang w:val="sr-Cyrl-CS"/>
              </w:rPr>
            </w:pPr>
          </w:p>
        </w:tc>
        <w:tc>
          <w:tcPr>
            <w:tcW w:w="2053" w:type="dxa"/>
          </w:tcPr>
          <w:p w14:paraId="51ED6E46"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Тим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за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обезбеђивање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квалитета</w:t>
            </w:r>
            <w:proofErr w:type="spellEnd"/>
            <w:r w:rsidRPr="000330F0">
              <w:rPr>
                <w:rFonts w:ascii="Calibri" w:hAnsi="Calibri" w:cs="Cambria"/>
                <w:bCs/>
                <w:iCs/>
                <w:lang w:val="en-US"/>
              </w:rPr>
              <w:t xml:space="preserve"> и </w:t>
            </w:r>
            <w:proofErr w:type="spellStart"/>
            <w:r w:rsidRPr="000330F0">
              <w:rPr>
                <w:rFonts w:ascii="Calibri" w:hAnsi="Calibri" w:cs="Cambria"/>
                <w:bCs/>
                <w:iCs/>
                <w:lang w:val="en-US"/>
              </w:rPr>
              <w:t>развој</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установе</w:t>
            </w:r>
            <w:proofErr w:type="spellEnd"/>
          </w:p>
        </w:tc>
        <w:tc>
          <w:tcPr>
            <w:tcW w:w="1573" w:type="dxa"/>
          </w:tcPr>
          <w:p w14:paraId="1CAC5942" w14:textId="77777777" w:rsidR="000330F0" w:rsidRPr="000330F0" w:rsidRDefault="000330F0" w:rsidP="000330F0">
            <w:pPr>
              <w:jc w:val="both"/>
              <w:rPr>
                <w:rFonts w:ascii="Calibri" w:hAnsi="Calibri" w:cs="Cambria"/>
                <w:bCs/>
                <w:iCs/>
                <w:lang w:val="en-US"/>
              </w:rPr>
            </w:pPr>
            <w:proofErr w:type="spellStart"/>
            <w:r w:rsidRPr="000330F0">
              <w:rPr>
                <w:rFonts w:ascii="Calibri" w:hAnsi="Calibri" w:cs="Cambria"/>
                <w:bCs/>
                <w:iCs/>
                <w:lang w:val="en-US"/>
              </w:rPr>
              <w:t>Током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године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по</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могућности</w:t>
            </w:r>
            <w:proofErr w:type="spellEnd"/>
          </w:p>
        </w:tc>
        <w:tc>
          <w:tcPr>
            <w:tcW w:w="3046" w:type="dxa"/>
          </w:tcPr>
          <w:p w14:paraId="1AE90D0C" w14:textId="77777777" w:rsidR="000330F0" w:rsidRPr="000330F0" w:rsidRDefault="000330F0" w:rsidP="000330F0">
            <w:pPr>
              <w:jc w:val="both"/>
              <w:rPr>
                <w:rFonts w:ascii="Calibri" w:hAnsi="Calibri" w:cs="Cambria"/>
                <w:bCs/>
                <w:iCs/>
                <w:lang w:val="sr-Cyrl-RS"/>
              </w:rPr>
            </w:pPr>
            <w:r w:rsidRPr="000330F0">
              <w:rPr>
                <w:rFonts w:ascii="Calibri" w:hAnsi="Calibri" w:cs="Cambria"/>
                <w:bCs/>
                <w:iCs/>
                <w:lang w:val="sr-Cyrl-RS"/>
              </w:rPr>
              <w:t>Није реализовано</w:t>
            </w:r>
          </w:p>
        </w:tc>
      </w:tr>
      <w:tr w:rsidR="000330F0" w:rsidRPr="000330F0" w14:paraId="4CF284AC" w14:textId="77777777" w:rsidTr="001329FC">
        <w:tc>
          <w:tcPr>
            <w:tcW w:w="828" w:type="dxa"/>
          </w:tcPr>
          <w:p w14:paraId="7D79C663" w14:textId="77777777" w:rsidR="000330F0" w:rsidRPr="000330F0" w:rsidRDefault="000330F0" w:rsidP="000330F0">
            <w:pPr>
              <w:rPr>
                <w:rFonts w:ascii="Calibri" w:hAnsi="Calibri" w:cs="Cambria"/>
                <w:bCs/>
                <w:iCs/>
                <w:lang w:val="en-US"/>
              </w:rPr>
            </w:pPr>
            <w:r w:rsidRPr="000330F0">
              <w:rPr>
                <w:rFonts w:ascii="Calibri" w:hAnsi="Calibri" w:cs="Cambria"/>
                <w:bCs/>
                <w:iCs/>
                <w:lang w:val="en-US"/>
              </w:rPr>
              <w:t>13.3</w:t>
            </w:r>
          </w:p>
        </w:tc>
        <w:tc>
          <w:tcPr>
            <w:tcW w:w="2076" w:type="dxa"/>
          </w:tcPr>
          <w:p w14:paraId="43BCC212" w14:textId="77777777" w:rsidR="000330F0" w:rsidRPr="000330F0" w:rsidRDefault="000330F0" w:rsidP="000330F0">
            <w:pPr>
              <w:tabs>
                <w:tab w:val="left" w:pos="1290"/>
              </w:tabs>
              <w:ind w:right="95"/>
              <w:jc w:val="both"/>
              <w:rPr>
                <w:rFonts w:asciiTheme="minorHAnsi" w:hAnsiTheme="minorHAnsi" w:cstheme="minorBidi"/>
                <w:lang w:val="sr-Cyrl-CS"/>
              </w:rPr>
            </w:pPr>
            <w:r w:rsidRPr="000330F0">
              <w:rPr>
                <w:rFonts w:asciiTheme="minorHAnsi" w:hAnsiTheme="minorHAnsi" w:cstheme="minorBidi"/>
                <w:lang w:val="sr-Cyrl-CS"/>
              </w:rPr>
              <w:t>Припрема за аплицирање (прикупљање документације)  и писање пројеката;</w:t>
            </w:r>
          </w:p>
        </w:tc>
        <w:tc>
          <w:tcPr>
            <w:tcW w:w="2053" w:type="dxa"/>
          </w:tcPr>
          <w:p w14:paraId="3B6DFAFD"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Тим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за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обезбеђивање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квалитета</w:t>
            </w:r>
            <w:proofErr w:type="spellEnd"/>
            <w:r w:rsidRPr="000330F0">
              <w:rPr>
                <w:rFonts w:ascii="Calibri" w:hAnsi="Calibri" w:cs="Cambria"/>
                <w:bCs/>
                <w:iCs/>
                <w:lang w:val="en-US"/>
              </w:rPr>
              <w:t xml:space="preserve"> и </w:t>
            </w:r>
            <w:proofErr w:type="spellStart"/>
            <w:r w:rsidRPr="000330F0">
              <w:rPr>
                <w:rFonts w:ascii="Calibri" w:hAnsi="Calibri" w:cs="Cambria"/>
                <w:bCs/>
                <w:iCs/>
                <w:lang w:val="en-US"/>
              </w:rPr>
              <w:t>развој</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установе</w:t>
            </w:r>
            <w:proofErr w:type="spellEnd"/>
          </w:p>
        </w:tc>
        <w:tc>
          <w:tcPr>
            <w:tcW w:w="1573" w:type="dxa"/>
          </w:tcPr>
          <w:p w14:paraId="05429C92" w14:textId="77777777" w:rsidR="000330F0" w:rsidRPr="000330F0" w:rsidRDefault="000330F0" w:rsidP="000330F0">
            <w:pPr>
              <w:jc w:val="both"/>
              <w:rPr>
                <w:rFonts w:ascii="Calibri" w:hAnsi="Calibri" w:cs="Cambria"/>
                <w:bCs/>
                <w:iCs/>
                <w:lang w:val="en-US"/>
              </w:rPr>
            </w:pPr>
            <w:proofErr w:type="spellStart"/>
            <w:r w:rsidRPr="000330F0">
              <w:rPr>
                <w:rFonts w:ascii="Calibri" w:hAnsi="Calibri" w:cs="Cambria"/>
                <w:bCs/>
                <w:iCs/>
                <w:lang w:val="en-US"/>
              </w:rPr>
              <w:t>Током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године</w:t>
            </w:r>
            <w:proofErr w:type="spellEnd"/>
          </w:p>
        </w:tc>
        <w:tc>
          <w:tcPr>
            <w:tcW w:w="3046" w:type="dxa"/>
          </w:tcPr>
          <w:p w14:paraId="677D4CA7" w14:textId="77777777" w:rsidR="000330F0" w:rsidRPr="000330F0" w:rsidRDefault="000330F0" w:rsidP="000330F0">
            <w:pPr>
              <w:jc w:val="both"/>
              <w:rPr>
                <w:rFonts w:ascii="Calibri" w:hAnsi="Calibri" w:cs="Cambria"/>
                <w:bCs/>
                <w:iCs/>
                <w:lang w:val="en-US"/>
              </w:rPr>
            </w:pPr>
            <w:proofErr w:type="spellStart"/>
            <w:r w:rsidRPr="000330F0">
              <w:rPr>
                <w:rFonts w:asciiTheme="minorHAnsi" w:hAnsiTheme="minorHAnsi" w:cstheme="minorBidi"/>
                <w:lang w:val="en-US"/>
              </w:rPr>
              <w:t>Током</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школске</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године</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није</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било</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припремљен</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нови</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пројекат</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настављени</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су</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актуелни</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пројекти</w:t>
            </w:r>
            <w:proofErr w:type="spellEnd"/>
            <w:r w:rsidRPr="000330F0">
              <w:rPr>
                <w:rFonts w:asciiTheme="minorHAnsi" w:hAnsiTheme="minorHAnsi" w:cstheme="minorBidi"/>
                <w:lang w:val="en-US"/>
              </w:rPr>
              <w:t>)</w:t>
            </w:r>
          </w:p>
        </w:tc>
      </w:tr>
      <w:tr w:rsidR="000330F0" w:rsidRPr="000330F0" w14:paraId="52589A25" w14:textId="77777777" w:rsidTr="001329FC">
        <w:tc>
          <w:tcPr>
            <w:tcW w:w="828" w:type="dxa"/>
          </w:tcPr>
          <w:p w14:paraId="0ED8AACE" w14:textId="77777777" w:rsidR="000330F0" w:rsidRPr="000330F0" w:rsidRDefault="000330F0" w:rsidP="000330F0">
            <w:pPr>
              <w:rPr>
                <w:rFonts w:ascii="Calibri" w:hAnsi="Calibri" w:cs="Cambria"/>
                <w:bCs/>
                <w:iCs/>
                <w:lang w:val="en-US"/>
              </w:rPr>
            </w:pPr>
            <w:r w:rsidRPr="000330F0">
              <w:rPr>
                <w:rFonts w:ascii="Calibri" w:hAnsi="Calibri" w:cs="Cambria"/>
                <w:bCs/>
                <w:iCs/>
                <w:lang w:val="en-US"/>
              </w:rPr>
              <w:t>13.4</w:t>
            </w:r>
          </w:p>
        </w:tc>
        <w:tc>
          <w:tcPr>
            <w:tcW w:w="2076" w:type="dxa"/>
          </w:tcPr>
          <w:p w14:paraId="291D5F07" w14:textId="77777777" w:rsidR="000330F0" w:rsidRPr="000330F0" w:rsidRDefault="000330F0" w:rsidP="000330F0">
            <w:pPr>
              <w:rPr>
                <w:rFonts w:ascii="Calibri" w:hAnsi="Calibri" w:cs="Cambria"/>
                <w:bCs/>
                <w:iCs/>
                <w:lang w:val="en-US"/>
              </w:rPr>
            </w:pPr>
            <w:r w:rsidRPr="000330F0">
              <w:rPr>
                <w:rFonts w:asciiTheme="minorHAnsi" w:hAnsiTheme="minorHAnsi" w:cstheme="minorBidi"/>
                <w:lang w:val="sr-Cyrl-CS"/>
              </w:rPr>
              <w:t>Проналажење партнера за реализацију развојних пројеката</w:t>
            </w:r>
          </w:p>
          <w:p w14:paraId="66D3603D" w14:textId="77777777" w:rsidR="000330F0" w:rsidRPr="000330F0" w:rsidRDefault="000330F0" w:rsidP="000330F0">
            <w:pPr>
              <w:rPr>
                <w:rFonts w:ascii="Calibri" w:hAnsi="Calibri" w:cs="Cambria"/>
                <w:bCs/>
                <w:iCs/>
                <w:lang w:val="en-US"/>
              </w:rPr>
            </w:pPr>
          </w:p>
        </w:tc>
        <w:tc>
          <w:tcPr>
            <w:tcW w:w="2053" w:type="dxa"/>
          </w:tcPr>
          <w:p w14:paraId="561FF60D"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Директор</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школе</w:t>
            </w:r>
            <w:proofErr w:type="spellEnd"/>
            <w:r w:rsidRPr="000330F0">
              <w:rPr>
                <w:rFonts w:ascii="Calibri" w:hAnsi="Calibri" w:cs="Cambria"/>
                <w:bCs/>
                <w:iCs/>
                <w:lang w:val="en-US"/>
              </w:rPr>
              <w:t xml:space="preserve">, </w:t>
            </w:r>
          </w:p>
          <w:p w14:paraId="232F2E29"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Тим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за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обезбеђивање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квалитета</w:t>
            </w:r>
            <w:proofErr w:type="spellEnd"/>
            <w:r w:rsidRPr="000330F0">
              <w:rPr>
                <w:rFonts w:ascii="Calibri" w:hAnsi="Calibri" w:cs="Cambria"/>
                <w:bCs/>
                <w:iCs/>
                <w:lang w:val="en-US"/>
              </w:rPr>
              <w:t xml:space="preserve"> и </w:t>
            </w:r>
            <w:proofErr w:type="spellStart"/>
            <w:r w:rsidRPr="000330F0">
              <w:rPr>
                <w:rFonts w:ascii="Calibri" w:hAnsi="Calibri" w:cs="Cambria"/>
                <w:bCs/>
                <w:iCs/>
                <w:lang w:val="en-US"/>
              </w:rPr>
              <w:t>развој</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установе</w:t>
            </w:r>
            <w:proofErr w:type="spellEnd"/>
          </w:p>
        </w:tc>
        <w:tc>
          <w:tcPr>
            <w:tcW w:w="1573" w:type="dxa"/>
          </w:tcPr>
          <w:p w14:paraId="640AA1C6" w14:textId="77777777" w:rsidR="000330F0" w:rsidRPr="000330F0" w:rsidRDefault="000330F0" w:rsidP="000330F0">
            <w:pPr>
              <w:jc w:val="both"/>
              <w:rPr>
                <w:rFonts w:ascii="Calibri" w:hAnsi="Calibri" w:cs="Cambria"/>
                <w:bCs/>
                <w:iCs/>
                <w:lang w:val="en-US"/>
              </w:rPr>
            </w:pPr>
            <w:proofErr w:type="spellStart"/>
            <w:r w:rsidRPr="000330F0">
              <w:rPr>
                <w:rFonts w:ascii="Calibri" w:hAnsi="Calibri" w:cs="Cambria"/>
                <w:bCs/>
                <w:iCs/>
                <w:lang w:val="en-US"/>
              </w:rPr>
              <w:t>Током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године</w:t>
            </w:r>
            <w:proofErr w:type="spellEnd"/>
          </w:p>
        </w:tc>
        <w:tc>
          <w:tcPr>
            <w:tcW w:w="3046" w:type="dxa"/>
          </w:tcPr>
          <w:p w14:paraId="06ED22B1" w14:textId="77777777" w:rsidR="000330F0" w:rsidRPr="000330F0" w:rsidRDefault="000330F0" w:rsidP="000330F0">
            <w:pPr>
              <w:jc w:val="both"/>
              <w:rPr>
                <w:rFonts w:ascii="Calibri" w:hAnsi="Calibri" w:cs="Cambria"/>
                <w:bCs/>
                <w:iCs/>
                <w:lang w:val="en-US"/>
              </w:rPr>
            </w:pPr>
            <w:proofErr w:type="spellStart"/>
            <w:r w:rsidRPr="000330F0">
              <w:rPr>
                <w:rFonts w:asciiTheme="minorHAnsi" w:hAnsiTheme="minorHAnsi" w:cstheme="minorBidi"/>
                <w:lang w:val="en-US"/>
              </w:rPr>
              <w:t>Током</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школске</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године</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није</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било</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припремљен</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нови</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пројекат</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настављени</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су</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актуелни</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пројекти</w:t>
            </w:r>
            <w:proofErr w:type="spellEnd"/>
            <w:r w:rsidRPr="000330F0">
              <w:rPr>
                <w:rFonts w:asciiTheme="minorHAnsi" w:hAnsiTheme="minorHAnsi" w:cstheme="minorBidi"/>
                <w:lang w:val="en-US"/>
              </w:rPr>
              <w:t>)</w:t>
            </w:r>
          </w:p>
        </w:tc>
      </w:tr>
      <w:tr w:rsidR="000330F0" w:rsidRPr="000330F0" w14:paraId="3A7259FB" w14:textId="77777777" w:rsidTr="001329FC">
        <w:tc>
          <w:tcPr>
            <w:tcW w:w="828" w:type="dxa"/>
          </w:tcPr>
          <w:p w14:paraId="2C1E5FF9" w14:textId="77777777" w:rsidR="000330F0" w:rsidRPr="000330F0" w:rsidRDefault="000330F0" w:rsidP="000330F0">
            <w:pPr>
              <w:rPr>
                <w:rFonts w:ascii="Calibri" w:hAnsi="Calibri" w:cs="Cambria"/>
                <w:bCs/>
                <w:iCs/>
                <w:lang w:val="en-US"/>
              </w:rPr>
            </w:pPr>
            <w:r w:rsidRPr="000330F0">
              <w:rPr>
                <w:rFonts w:ascii="Calibri" w:hAnsi="Calibri" w:cs="Cambria"/>
                <w:bCs/>
                <w:iCs/>
                <w:lang w:val="en-US"/>
              </w:rPr>
              <w:t>13.5</w:t>
            </w:r>
          </w:p>
        </w:tc>
        <w:tc>
          <w:tcPr>
            <w:tcW w:w="2076" w:type="dxa"/>
          </w:tcPr>
          <w:p w14:paraId="2454A7D4" w14:textId="77777777" w:rsidR="000330F0" w:rsidRPr="000330F0" w:rsidRDefault="000330F0" w:rsidP="000330F0">
            <w:pPr>
              <w:autoSpaceDE w:val="0"/>
              <w:autoSpaceDN w:val="0"/>
              <w:adjustRightInd w:val="0"/>
              <w:rPr>
                <w:rFonts w:ascii="Calibri" w:hAnsi="Calibri" w:cs="Calibri"/>
                <w:lang w:val="en-US"/>
              </w:rPr>
            </w:pPr>
            <w:proofErr w:type="spellStart"/>
            <w:r w:rsidRPr="000330F0">
              <w:rPr>
                <w:rFonts w:ascii="Calibri" w:hAnsi="Calibri" w:cs="Calibri"/>
                <w:lang w:val="en-US"/>
              </w:rPr>
              <w:t>Укључивање</w:t>
            </w:r>
            <w:proofErr w:type="spellEnd"/>
            <w:r w:rsidRPr="000330F0">
              <w:rPr>
                <w:rFonts w:ascii="Calibri" w:hAnsi="Calibri" w:cs="Calibri"/>
                <w:lang w:val="en-US"/>
              </w:rPr>
              <w:t xml:space="preserve"> </w:t>
            </w:r>
            <w:proofErr w:type="spellStart"/>
            <w:r w:rsidRPr="000330F0">
              <w:rPr>
                <w:rFonts w:ascii="Calibri" w:hAnsi="Calibri" w:cs="Calibri"/>
                <w:lang w:val="en-US"/>
              </w:rPr>
              <w:t>родитеља</w:t>
            </w:r>
            <w:proofErr w:type="spellEnd"/>
            <w:r w:rsidRPr="000330F0">
              <w:rPr>
                <w:rFonts w:ascii="Calibri" w:hAnsi="Calibri" w:cs="Calibri"/>
                <w:lang w:val="en-US"/>
              </w:rPr>
              <w:t xml:space="preserve">, </w:t>
            </w:r>
            <w:proofErr w:type="spellStart"/>
            <w:r w:rsidRPr="000330F0">
              <w:rPr>
                <w:rFonts w:ascii="Calibri" w:hAnsi="Calibri" w:cs="Calibri"/>
                <w:lang w:val="en-US"/>
              </w:rPr>
              <w:t>установа</w:t>
            </w:r>
            <w:proofErr w:type="spellEnd"/>
            <w:r w:rsidRPr="000330F0">
              <w:rPr>
                <w:rFonts w:ascii="Calibri" w:hAnsi="Calibri" w:cs="Calibri"/>
                <w:lang w:val="en-US"/>
              </w:rPr>
              <w:t xml:space="preserve"> и </w:t>
            </w:r>
            <w:proofErr w:type="spellStart"/>
            <w:r w:rsidRPr="000330F0">
              <w:rPr>
                <w:rFonts w:ascii="Calibri" w:hAnsi="Calibri" w:cs="Calibri"/>
                <w:lang w:val="en-US"/>
              </w:rPr>
              <w:t>удружења</w:t>
            </w:r>
            <w:proofErr w:type="spellEnd"/>
            <w:r w:rsidRPr="000330F0">
              <w:rPr>
                <w:rFonts w:ascii="Calibri" w:hAnsi="Calibri" w:cs="Calibri"/>
                <w:lang w:val="en-US"/>
              </w:rPr>
              <w:t xml:space="preserve"> </w:t>
            </w:r>
            <w:proofErr w:type="spellStart"/>
            <w:r w:rsidRPr="000330F0">
              <w:rPr>
                <w:rFonts w:ascii="Calibri" w:hAnsi="Calibri" w:cs="Calibri"/>
                <w:lang w:val="en-US"/>
              </w:rPr>
              <w:t>грађана</w:t>
            </w:r>
            <w:proofErr w:type="spellEnd"/>
            <w:r w:rsidRPr="000330F0">
              <w:rPr>
                <w:rFonts w:ascii="Calibri" w:hAnsi="Calibri" w:cs="Calibri"/>
                <w:lang w:val="en-US"/>
              </w:rPr>
              <w:t xml:space="preserve"> </w:t>
            </w:r>
            <w:proofErr w:type="spellStart"/>
            <w:r w:rsidRPr="000330F0">
              <w:rPr>
                <w:rFonts w:ascii="Calibri" w:hAnsi="Calibri" w:cs="Calibri"/>
                <w:lang w:val="en-US"/>
              </w:rPr>
              <w:t>са</w:t>
            </w:r>
            <w:proofErr w:type="spellEnd"/>
            <w:r w:rsidRPr="000330F0">
              <w:rPr>
                <w:rFonts w:ascii="Calibri" w:hAnsi="Calibri" w:cs="Calibri"/>
                <w:lang w:val="en-US"/>
              </w:rPr>
              <w:t xml:space="preserve"> </w:t>
            </w:r>
            <w:proofErr w:type="spellStart"/>
            <w:r w:rsidRPr="000330F0">
              <w:rPr>
                <w:rFonts w:ascii="Calibri" w:hAnsi="Calibri" w:cs="Calibri"/>
                <w:lang w:val="en-US"/>
              </w:rPr>
              <w:t>којима</w:t>
            </w:r>
            <w:proofErr w:type="spellEnd"/>
            <w:r w:rsidRPr="000330F0">
              <w:rPr>
                <w:rFonts w:ascii="Calibri" w:hAnsi="Calibri" w:cs="Calibri"/>
                <w:lang w:val="en-US"/>
              </w:rPr>
              <w:t xml:space="preserve"> </w:t>
            </w:r>
            <w:proofErr w:type="spellStart"/>
            <w:r w:rsidRPr="000330F0">
              <w:rPr>
                <w:rFonts w:ascii="Calibri" w:hAnsi="Calibri" w:cs="Calibri"/>
                <w:lang w:val="en-US"/>
              </w:rPr>
              <w:t>школа</w:t>
            </w:r>
            <w:proofErr w:type="spellEnd"/>
            <w:r w:rsidRPr="000330F0">
              <w:rPr>
                <w:rFonts w:ascii="Calibri" w:hAnsi="Calibri" w:cs="Calibri"/>
                <w:lang w:val="en-US"/>
              </w:rPr>
              <w:t xml:space="preserve"> </w:t>
            </w:r>
            <w:proofErr w:type="spellStart"/>
            <w:r w:rsidRPr="000330F0">
              <w:rPr>
                <w:rFonts w:ascii="Calibri" w:hAnsi="Calibri" w:cs="Calibri"/>
                <w:lang w:val="en-US"/>
              </w:rPr>
              <w:t>има</w:t>
            </w:r>
            <w:proofErr w:type="spellEnd"/>
            <w:r w:rsidRPr="000330F0">
              <w:rPr>
                <w:rFonts w:ascii="Calibri" w:hAnsi="Calibri" w:cs="Calibri"/>
                <w:lang w:val="en-US"/>
              </w:rPr>
              <w:t xml:space="preserve"> </w:t>
            </w:r>
            <w:proofErr w:type="spellStart"/>
            <w:r w:rsidRPr="000330F0">
              <w:rPr>
                <w:rFonts w:ascii="Calibri" w:hAnsi="Calibri" w:cs="Calibri"/>
                <w:lang w:val="en-US"/>
              </w:rPr>
              <w:t>сарадњу</w:t>
            </w:r>
            <w:proofErr w:type="spellEnd"/>
            <w:r w:rsidRPr="000330F0">
              <w:rPr>
                <w:rFonts w:ascii="Calibri" w:hAnsi="Calibri" w:cs="Calibri"/>
                <w:lang w:val="en-US"/>
              </w:rPr>
              <w:t xml:space="preserve"> </w:t>
            </w:r>
            <w:proofErr w:type="spellStart"/>
            <w:r w:rsidRPr="000330F0">
              <w:rPr>
                <w:rFonts w:ascii="Calibri" w:hAnsi="Calibri" w:cs="Calibri"/>
                <w:lang w:val="en-US"/>
              </w:rPr>
              <w:t>као</w:t>
            </w:r>
            <w:proofErr w:type="spellEnd"/>
            <w:r w:rsidRPr="000330F0">
              <w:rPr>
                <w:rFonts w:ascii="Calibri" w:hAnsi="Calibri" w:cs="Calibri"/>
                <w:lang w:val="en-US"/>
              </w:rPr>
              <w:t xml:space="preserve"> </w:t>
            </w:r>
            <w:proofErr w:type="spellStart"/>
            <w:r w:rsidRPr="000330F0">
              <w:rPr>
                <w:rFonts w:ascii="Calibri" w:hAnsi="Calibri" w:cs="Calibri"/>
                <w:lang w:val="en-US"/>
              </w:rPr>
              <w:t>сараднике</w:t>
            </w:r>
            <w:proofErr w:type="spellEnd"/>
            <w:r w:rsidRPr="000330F0">
              <w:rPr>
                <w:rFonts w:ascii="Calibri" w:hAnsi="Calibri" w:cs="Calibri"/>
                <w:lang w:val="en-US"/>
              </w:rPr>
              <w:t xml:space="preserve"> </w:t>
            </w:r>
            <w:proofErr w:type="spellStart"/>
            <w:r w:rsidRPr="000330F0">
              <w:rPr>
                <w:rFonts w:ascii="Calibri" w:hAnsi="Calibri" w:cs="Calibri"/>
                <w:lang w:val="en-US"/>
              </w:rPr>
              <w:t>на</w:t>
            </w:r>
            <w:proofErr w:type="spellEnd"/>
            <w:r w:rsidRPr="000330F0">
              <w:rPr>
                <w:rFonts w:ascii="Calibri" w:hAnsi="Calibri" w:cs="Calibri"/>
                <w:lang w:val="en-US"/>
              </w:rPr>
              <w:t xml:space="preserve"> </w:t>
            </w:r>
            <w:proofErr w:type="spellStart"/>
            <w:r w:rsidRPr="000330F0">
              <w:rPr>
                <w:rFonts w:ascii="Calibri" w:hAnsi="Calibri" w:cs="Calibri"/>
                <w:lang w:val="en-US"/>
              </w:rPr>
              <w:t>пројектима</w:t>
            </w:r>
            <w:proofErr w:type="spellEnd"/>
            <w:r w:rsidRPr="000330F0">
              <w:rPr>
                <w:rFonts w:ascii="Calibri" w:hAnsi="Calibri" w:cs="Calibri"/>
                <w:lang w:val="en-US"/>
              </w:rPr>
              <w:t xml:space="preserve"> </w:t>
            </w:r>
          </w:p>
          <w:p w14:paraId="5EB737B8" w14:textId="77777777" w:rsidR="000330F0" w:rsidRPr="000330F0" w:rsidRDefault="000330F0" w:rsidP="000330F0">
            <w:pPr>
              <w:rPr>
                <w:rFonts w:ascii="Calibri" w:hAnsi="Calibri" w:cs="Cambria"/>
                <w:bCs/>
                <w:iCs/>
                <w:lang w:val="en-US"/>
              </w:rPr>
            </w:pPr>
          </w:p>
        </w:tc>
        <w:tc>
          <w:tcPr>
            <w:tcW w:w="2053" w:type="dxa"/>
          </w:tcPr>
          <w:p w14:paraId="35E18787"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Директор</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школе</w:t>
            </w:r>
            <w:proofErr w:type="spellEnd"/>
            <w:r w:rsidRPr="000330F0">
              <w:rPr>
                <w:rFonts w:ascii="Calibri" w:hAnsi="Calibri" w:cs="Cambria"/>
                <w:bCs/>
                <w:iCs/>
                <w:lang w:val="en-US"/>
              </w:rPr>
              <w:t xml:space="preserve">, </w:t>
            </w:r>
          </w:p>
          <w:p w14:paraId="28191F49"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Тим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за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обезбеђивање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квалитета</w:t>
            </w:r>
            <w:proofErr w:type="spellEnd"/>
            <w:r w:rsidRPr="000330F0">
              <w:rPr>
                <w:rFonts w:ascii="Calibri" w:hAnsi="Calibri" w:cs="Cambria"/>
                <w:bCs/>
                <w:iCs/>
                <w:lang w:val="en-US"/>
              </w:rPr>
              <w:t xml:space="preserve"> и </w:t>
            </w:r>
            <w:proofErr w:type="spellStart"/>
            <w:r w:rsidRPr="000330F0">
              <w:rPr>
                <w:rFonts w:ascii="Calibri" w:hAnsi="Calibri" w:cs="Cambria"/>
                <w:bCs/>
                <w:iCs/>
                <w:lang w:val="en-US"/>
              </w:rPr>
              <w:t>развој</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установе</w:t>
            </w:r>
            <w:proofErr w:type="spellEnd"/>
            <w:r w:rsidRPr="000330F0">
              <w:rPr>
                <w:rFonts w:ascii="Calibri" w:hAnsi="Calibri" w:cs="Cambria"/>
                <w:bCs/>
                <w:iCs/>
                <w:lang w:val="en-US"/>
              </w:rPr>
              <w:t xml:space="preserve">, </w:t>
            </w:r>
          </w:p>
          <w:p w14:paraId="66D1F3CE"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Наставници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разредне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наставе</w:t>
            </w:r>
            <w:proofErr w:type="spellEnd"/>
            <w:r w:rsidRPr="000330F0">
              <w:rPr>
                <w:rFonts w:ascii="Calibri" w:hAnsi="Calibri" w:cs="Cambria"/>
                <w:bCs/>
                <w:iCs/>
                <w:lang w:val="en-US"/>
              </w:rPr>
              <w:t xml:space="preserve">, </w:t>
            </w:r>
          </w:p>
          <w:p w14:paraId="1F832032"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Наставници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предметне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наставе</w:t>
            </w:r>
            <w:proofErr w:type="spellEnd"/>
          </w:p>
        </w:tc>
        <w:tc>
          <w:tcPr>
            <w:tcW w:w="1573" w:type="dxa"/>
          </w:tcPr>
          <w:p w14:paraId="0476E965" w14:textId="77777777" w:rsidR="000330F0" w:rsidRPr="000330F0" w:rsidRDefault="000330F0" w:rsidP="000330F0">
            <w:pPr>
              <w:jc w:val="both"/>
              <w:rPr>
                <w:rFonts w:ascii="Calibri" w:hAnsi="Calibri" w:cs="Cambria"/>
                <w:bCs/>
                <w:iCs/>
                <w:lang w:val="en-US"/>
              </w:rPr>
            </w:pPr>
            <w:proofErr w:type="spellStart"/>
            <w:r w:rsidRPr="000330F0">
              <w:rPr>
                <w:rFonts w:ascii="Calibri" w:hAnsi="Calibri" w:cs="Cambria"/>
                <w:bCs/>
                <w:iCs/>
                <w:lang w:val="en-US"/>
              </w:rPr>
              <w:t>Током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године</w:t>
            </w:r>
            <w:proofErr w:type="spellEnd"/>
          </w:p>
        </w:tc>
        <w:tc>
          <w:tcPr>
            <w:tcW w:w="3046" w:type="dxa"/>
          </w:tcPr>
          <w:p w14:paraId="60E48941" w14:textId="77777777" w:rsidR="000330F0" w:rsidRPr="000330F0" w:rsidRDefault="000330F0" w:rsidP="000330F0">
            <w:pPr>
              <w:jc w:val="both"/>
              <w:rPr>
                <w:rFonts w:ascii="Calibri" w:hAnsi="Calibri" w:cs="Cambria"/>
                <w:bCs/>
                <w:iCs/>
                <w:lang w:val="en-US"/>
              </w:rPr>
            </w:pPr>
            <w:proofErr w:type="spellStart"/>
            <w:r w:rsidRPr="000330F0">
              <w:rPr>
                <w:rFonts w:asciiTheme="minorHAnsi" w:hAnsiTheme="minorHAnsi" w:cstheme="minorBidi"/>
                <w:lang w:val="en-US"/>
              </w:rPr>
              <w:t>Током</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школске</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године</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није</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било</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припремљен</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нови</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пројекат</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настављени</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су</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актуелни</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пројекти</w:t>
            </w:r>
            <w:proofErr w:type="spellEnd"/>
            <w:r w:rsidRPr="000330F0">
              <w:rPr>
                <w:rFonts w:asciiTheme="minorHAnsi" w:hAnsiTheme="minorHAnsi" w:cstheme="minorBidi"/>
                <w:lang w:val="en-US"/>
              </w:rPr>
              <w:t>)</w:t>
            </w:r>
          </w:p>
        </w:tc>
      </w:tr>
      <w:tr w:rsidR="000330F0" w:rsidRPr="000330F0" w14:paraId="268ED937" w14:textId="77777777" w:rsidTr="001329FC">
        <w:tc>
          <w:tcPr>
            <w:tcW w:w="828" w:type="dxa"/>
          </w:tcPr>
          <w:p w14:paraId="4FF2C414" w14:textId="77777777" w:rsidR="000330F0" w:rsidRPr="000330F0" w:rsidRDefault="000330F0" w:rsidP="000330F0">
            <w:pPr>
              <w:rPr>
                <w:rFonts w:ascii="Calibri" w:hAnsi="Calibri" w:cs="Cambria"/>
                <w:bCs/>
                <w:iCs/>
                <w:lang w:val="en-US"/>
              </w:rPr>
            </w:pPr>
            <w:r w:rsidRPr="000330F0">
              <w:rPr>
                <w:rFonts w:ascii="Calibri" w:hAnsi="Calibri" w:cs="Cambria"/>
                <w:bCs/>
                <w:iCs/>
                <w:lang w:val="en-US"/>
              </w:rPr>
              <w:t>13.6</w:t>
            </w:r>
          </w:p>
        </w:tc>
        <w:tc>
          <w:tcPr>
            <w:tcW w:w="2076" w:type="dxa"/>
          </w:tcPr>
          <w:p w14:paraId="2F592190" w14:textId="77777777" w:rsidR="000330F0" w:rsidRPr="000330F0" w:rsidRDefault="000330F0" w:rsidP="000330F0">
            <w:pPr>
              <w:tabs>
                <w:tab w:val="left" w:pos="1290"/>
              </w:tabs>
              <w:ind w:right="5"/>
              <w:jc w:val="both"/>
              <w:rPr>
                <w:rFonts w:asciiTheme="minorHAnsi" w:hAnsiTheme="minorHAnsi" w:cstheme="minorBidi"/>
                <w:lang w:val="sr-Cyrl-CS"/>
              </w:rPr>
            </w:pPr>
            <w:r w:rsidRPr="000330F0">
              <w:rPr>
                <w:rFonts w:asciiTheme="minorHAnsi" w:hAnsiTheme="minorHAnsi" w:cstheme="minorBidi"/>
                <w:lang w:val="sr-Cyrl-CS"/>
              </w:rPr>
              <w:t>Имплементација пројеката</w:t>
            </w:r>
          </w:p>
          <w:p w14:paraId="0969532E" w14:textId="77777777" w:rsidR="000330F0" w:rsidRPr="000330F0" w:rsidRDefault="000330F0" w:rsidP="000330F0">
            <w:pPr>
              <w:rPr>
                <w:rFonts w:ascii="Calibri" w:hAnsi="Calibri" w:cs="Cambria"/>
                <w:bCs/>
                <w:iCs/>
                <w:lang w:val="en-US"/>
              </w:rPr>
            </w:pPr>
          </w:p>
          <w:p w14:paraId="28A8B23A" w14:textId="77777777" w:rsidR="000330F0" w:rsidRPr="000330F0" w:rsidRDefault="000330F0" w:rsidP="000330F0">
            <w:pPr>
              <w:rPr>
                <w:rFonts w:ascii="Calibri" w:hAnsi="Calibri" w:cs="Cambria"/>
                <w:bCs/>
                <w:iCs/>
                <w:lang w:val="en-US"/>
              </w:rPr>
            </w:pPr>
          </w:p>
        </w:tc>
        <w:tc>
          <w:tcPr>
            <w:tcW w:w="2053" w:type="dxa"/>
          </w:tcPr>
          <w:p w14:paraId="6ACA1C7B"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Тим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за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обезбеђивање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квалитета</w:t>
            </w:r>
            <w:proofErr w:type="spellEnd"/>
            <w:r w:rsidRPr="000330F0">
              <w:rPr>
                <w:rFonts w:ascii="Calibri" w:hAnsi="Calibri" w:cs="Cambria"/>
                <w:bCs/>
                <w:iCs/>
                <w:lang w:val="en-US"/>
              </w:rPr>
              <w:t xml:space="preserve"> и </w:t>
            </w:r>
            <w:proofErr w:type="spellStart"/>
            <w:r w:rsidRPr="000330F0">
              <w:rPr>
                <w:rFonts w:ascii="Calibri" w:hAnsi="Calibri" w:cs="Cambria"/>
                <w:bCs/>
                <w:iCs/>
                <w:lang w:val="en-US"/>
              </w:rPr>
              <w:t>развој</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установе</w:t>
            </w:r>
            <w:proofErr w:type="spellEnd"/>
            <w:r w:rsidRPr="000330F0">
              <w:rPr>
                <w:rFonts w:ascii="Calibri" w:hAnsi="Calibri" w:cs="Cambria"/>
                <w:bCs/>
                <w:iCs/>
                <w:lang w:val="en-US"/>
              </w:rPr>
              <w:t xml:space="preserve">, </w:t>
            </w:r>
          </w:p>
          <w:p w14:paraId="66B38A79"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lastRenderedPageBreak/>
              <w:t>Наставници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разредне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наставе</w:t>
            </w:r>
            <w:proofErr w:type="spellEnd"/>
            <w:r w:rsidRPr="000330F0">
              <w:rPr>
                <w:rFonts w:ascii="Calibri" w:hAnsi="Calibri" w:cs="Cambria"/>
                <w:bCs/>
                <w:iCs/>
                <w:lang w:val="en-US"/>
              </w:rPr>
              <w:t xml:space="preserve">, </w:t>
            </w:r>
          </w:p>
          <w:p w14:paraId="10D44476"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Наставници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предметне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наставе</w:t>
            </w:r>
            <w:proofErr w:type="spellEnd"/>
          </w:p>
        </w:tc>
        <w:tc>
          <w:tcPr>
            <w:tcW w:w="1573" w:type="dxa"/>
          </w:tcPr>
          <w:p w14:paraId="3A532A0D" w14:textId="77777777" w:rsidR="000330F0" w:rsidRPr="000330F0" w:rsidRDefault="000330F0" w:rsidP="000330F0">
            <w:pPr>
              <w:jc w:val="both"/>
              <w:rPr>
                <w:rFonts w:ascii="Calibri" w:hAnsi="Calibri" w:cs="Cambria"/>
                <w:bCs/>
                <w:iCs/>
                <w:lang w:val="en-US"/>
              </w:rPr>
            </w:pPr>
            <w:proofErr w:type="spellStart"/>
            <w:r w:rsidRPr="000330F0">
              <w:rPr>
                <w:rFonts w:ascii="Calibri" w:hAnsi="Calibri" w:cs="Cambria"/>
                <w:bCs/>
                <w:iCs/>
                <w:lang w:val="en-US"/>
              </w:rPr>
              <w:lastRenderedPageBreak/>
              <w:t>Током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године</w:t>
            </w:r>
            <w:proofErr w:type="spellEnd"/>
          </w:p>
        </w:tc>
        <w:tc>
          <w:tcPr>
            <w:tcW w:w="3046" w:type="dxa"/>
          </w:tcPr>
          <w:p w14:paraId="2380FDA1" w14:textId="77777777" w:rsidR="000330F0" w:rsidRPr="000330F0" w:rsidRDefault="000330F0" w:rsidP="000330F0">
            <w:pPr>
              <w:jc w:val="both"/>
              <w:rPr>
                <w:rFonts w:ascii="Calibri" w:hAnsi="Calibri" w:cs="Cambria"/>
                <w:bCs/>
                <w:iCs/>
                <w:lang w:val="en-US"/>
              </w:rPr>
            </w:pPr>
            <w:proofErr w:type="spellStart"/>
            <w:r w:rsidRPr="000330F0">
              <w:rPr>
                <w:rFonts w:asciiTheme="minorHAnsi" w:hAnsiTheme="minorHAnsi" w:cstheme="minorBidi"/>
                <w:lang w:val="en-US"/>
              </w:rPr>
              <w:t>Током</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школске</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године</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није</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било</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припремљен</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нови</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пројекат</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настављени</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су</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актуелни</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пројекти</w:t>
            </w:r>
            <w:proofErr w:type="spellEnd"/>
            <w:r w:rsidRPr="000330F0">
              <w:rPr>
                <w:rFonts w:asciiTheme="minorHAnsi" w:hAnsiTheme="minorHAnsi" w:cstheme="minorBidi"/>
                <w:lang w:val="en-US"/>
              </w:rPr>
              <w:t>)</w:t>
            </w:r>
          </w:p>
        </w:tc>
      </w:tr>
    </w:tbl>
    <w:p w14:paraId="512FD0A5" w14:textId="77777777" w:rsidR="000330F0" w:rsidRPr="000330F0" w:rsidRDefault="000330F0" w:rsidP="000330F0">
      <w:pPr>
        <w:spacing w:after="200" w:line="276" w:lineRule="auto"/>
        <w:rPr>
          <w:rFonts w:ascii="Calibri" w:hAnsi="Calibri" w:cs="Cambria"/>
          <w:bCs/>
          <w:iCs/>
          <w:lang w:val="en-US"/>
        </w:rPr>
      </w:pPr>
    </w:p>
    <w:p w14:paraId="32643697" w14:textId="77777777" w:rsidR="000330F0" w:rsidRPr="000330F0" w:rsidRDefault="000330F0" w:rsidP="000330F0">
      <w:pPr>
        <w:spacing w:after="200" w:line="276" w:lineRule="auto"/>
        <w:jc w:val="both"/>
        <w:rPr>
          <w:rFonts w:ascii="Calibri" w:hAnsi="Calibri" w:cs="Cambria"/>
          <w:b/>
          <w:bCs/>
          <w:iCs/>
          <w:lang w:val="en-US"/>
        </w:rPr>
      </w:pPr>
      <w:r w:rsidRPr="000330F0">
        <w:rPr>
          <w:rFonts w:ascii="Calibri" w:hAnsi="Calibri" w:cs="Cambria"/>
          <w:b/>
          <w:bCs/>
          <w:iCs/>
          <w:lang w:val="en-US"/>
        </w:rPr>
        <w:t xml:space="preserve">14. </w:t>
      </w:r>
      <w:proofErr w:type="spellStart"/>
      <w:r w:rsidRPr="000330F0">
        <w:rPr>
          <w:rFonts w:ascii="Calibri" w:hAnsi="Calibri" w:cs="Cambria"/>
          <w:b/>
          <w:bCs/>
          <w:iCs/>
          <w:lang w:val="en-US"/>
        </w:rPr>
        <w:t>План</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стручног</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усавршавања</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наставника</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стручних</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сарадника</w:t>
      </w:r>
      <w:proofErr w:type="spellEnd"/>
      <w:r w:rsidRPr="000330F0">
        <w:rPr>
          <w:rFonts w:ascii="Calibri" w:hAnsi="Calibri" w:cs="Cambria"/>
          <w:b/>
          <w:bCs/>
          <w:iCs/>
          <w:lang w:val="en-US"/>
        </w:rPr>
        <w:t xml:space="preserve"> и </w:t>
      </w:r>
      <w:proofErr w:type="spellStart"/>
      <w:r w:rsidRPr="000330F0">
        <w:rPr>
          <w:rFonts w:ascii="Calibri" w:hAnsi="Calibri" w:cs="Cambria"/>
          <w:b/>
          <w:bCs/>
          <w:iCs/>
          <w:lang w:val="en-US"/>
        </w:rPr>
        <w:t>директора</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Извештај</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припрема</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Бисерка</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Нимчевић</w:t>
      </w:r>
      <w:proofErr w:type="spellEnd"/>
      <w:r w:rsidRPr="000330F0">
        <w:rPr>
          <w:rFonts w:ascii="Calibri" w:hAnsi="Calibri" w:cs="Cambria"/>
          <w:b/>
          <w:bCs/>
          <w:iCs/>
          <w:lang w:val="en-US"/>
        </w:rPr>
        <w:t>)</w:t>
      </w:r>
    </w:p>
    <w:tbl>
      <w:tblPr>
        <w:tblStyle w:val="TableGrid"/>
        <w:tblW w:w="0" w:type="auto"/>
        <w:tblLayout w:type="fixed"/>
        <w:tblLook w:val="04A0" w:firstRow="1" w:lastRow="0" w:firstColumn="1" w:lastColumn="0" w:noHBand="0" w:noVBand="1"/>
      </w:tblPr>
      <w:tblGrid>
        <w:gridCol w:w="713"/>
        <w:gridCol w:w="2282"/>
        <w:gridCol w:w="2099"/>
        <w:gridCol w:w="1854"/>
        <w:gridCol w:w="2628"/>
      </w:tblGrid>
      <w:tr w:rsidR="000330F0" w:rsidRPr="000330F0" w14:paraId="3BC51469" w14:textId="77777777" w:rsidTr="001329FC">
        <w:tc>
          <w:tcPr>
            <w:tcW w:w="713" w:type="dxa"/>
            <w:shd w:val="clear" w:color="auto" w:fill="D9D9D9" w:themeFill="background1" w:themeFillShade="D9"/>
          </w:tcPr>
          <w:p w14:paraId="498F00DE" w14:textId="77777777" w:rsidR="000330F0" w:rsidRPr="000330F0" w:rsidRDefault="000330F0" w:rsidP="000330F0">
            <w:pPr>
              <w:jc w:val="center"/>
              <w:rPr>
                <w:rFonts w:ascii="Calibri" w:hAnsi="Calibri" w:cs="Cambria"/>
                <w:b/>
                <w:bCs/>
                <w:iCs/>
                <w:lang w:val="en-US"/>
              </w:rPr>
            </w:pPr>
          </w:p>
        </w:tc>
        <w:tc>
          <w:tcPr>
            <w:tcW w:w="2282" w:type="dxa"/>
            <w:shd w:val="clear" w:color="auto" w:fill="D9D9D9" w:themeFill="background1" w:themeFillShade="D9"/>
          </w:tcPr>
          <w:p w14:paraId="0E211F77" w14:textId="77777777" w:rsidR="000330F0" w:rsidRPr="000330F0" w:rsidRDefault="000330F0" w:rsidP="000330F0">
            <w:pPr>
              <w:jc w:val="center"/>
              <w:rPr>
                <w:rFonts w:ascii="Calibri" w:hAnsi="Calibri" w:cs="Cambria"/>
                <w:b/>
                <w:bCs/>
                <w:iCs/>
                <w:lang w:val="en-US"/>
              </w:rPr>
            </w:pPr>
          </w:p>
          <w:p w14:paraId="27C0D167" w14:textId="77777777" w:rsidR="000330F0" w:rsidRPr="000330F0" w:rsidRDefault="000330F0" w:rsidP="000330F0">
            <w:pPr>
              <w:jc w:val="center"/>
              <w:rPr>
                <w:rFonts w:ascii="Calibri" w:hAnsi="Calibri" w:cs="Cambria"/>
                <w:b/>
                <w:bCs/>
                <w:iCs/>
                <w:lang w:val="en-US"/>
              </w:rPr>
            </w:pPr>
            <w:r w:rsidRPr="000330F0">
              <w:rPr>
                <w:rFonts w:ascii="Calibri" w:hAnsi="Calibri" w:cs="Cambria"/>
                <w:b/>
                <w:bCs/>
                <w:iCs/>
                <w:lang w:val="en-US"/>
              </w:rPr>
              <w:t>ПЛАНИРАНЕ АКТИВНОСТИ</w:t>
            </w:r>
          </w:p>
        </w:tc>
        <w:tc>
          <w:tcPr>
            <w:tcW w:w="2099" w:type="dxa"/>
            <w:shd w:val="clear" w:color="auto" w:fill="D9D9D9" w:themeFill="background1" w:themeFillShade="D9"/>
          </w:tcPr>
          <w:p w14:paraId="2B2E2699" w14:textId="77777777" w:rsidR="000330F0" w:rsidRPr="000330F0" w:rsidRDefault="000330F0" w:rsidP="000330F0">
            <w:pPr>
              <w:jc w:val="center"/>
              <w:rPr>
                <w:rFonts w:ascii="Calibri" w:hAnsi="Calibri" w:cs="Cambria"/>
                <w:b/>
                <w:bCs/>
                <w:iCs/>
                <w:lang w:val="en-US"/>
              </w:rPr>
            </w:pPr>
          </w:p>
          <w:p w14:paraId="248B8EAE" w14:textId="77777777" w:rsidR="000330F0" w:rsidRPr="000330F0" w:rsidRDefault="000330F0" w:rsidP="000330F0">
            <w:pPr>
              <w:jc w:val="center"/>
              <w:rPr>
                <w:rFonts w:ascii="Calibri" w:hAnsi="Calibri" w:cs="Cambria"/>
                <w:b/>
                <w:bCs/>
                <w:iCs/>
                <w:lang w:val="en-US"/>
              </w:rPr>
            </w:pPr>
            <w:r w:rsidRPr="000330F0">
              <w:rPr>
                <w:rFonts w:ascii="Calibri" w:hAnsi="Calibri" w:cs="Cambria"/>
                <w:b/>
                <w:bCs/>
                <w:iCs/>
                <w:lang w:val="en-US"/>
              </w:rPr>
              <w:t>НОСИОЦИ АКТИВНОСТИ</w:t>
            </w:r>
          </w:p>
        </w:tc>
        <w:tc>
          <w:tcPr>
            <w:tcW w:w="1854" w:type="dxa"/>
            <w:shd w:val="clear" w:color="auto" w:fill="D9D9D9" w:themeFill="background1" w:themeFillShade="D9"/>
          </w:tcPr>
          <w:p w14:paraId="18ED6D8C" w14:textId="77777777" w:rsidR="000330F0" w:rsidRPr="000330F0" w:rsidRDefault="000330F0" w:rsidP="000330F0">
            <w:pPr>
              <w:jc w:val="center"/>
              <w:rPr>
                <w:rFonts w:ascii="Calibri" w:hAnsi="Calibri" w:cs="Cambria"/>
                <w:b/>
                <w:bCs/>
                <w:iCs/>
                <w:lang w:val="en-US"/>
              </w:rPr>
            </w:pPr>
          </w:p>
          <w:p w14:paraId="67906082" w14:textId="77777777" w:rsidR="000330F0" w:rsidRPr="000330F0" w:rsidRDefault="000330F0" w:rsidP="000330F0">
            <w:pPr>
              <w:jc w:val="center"/>
              <w:rPr>
                <w:rFonts w:ascii="Calibri" w:hAnsi="Calibri" w:cs="Cambria"/>
                <w:b/>
                <w:bCs/>
                <w:iCs/>
                <w:lang w:val="en-US"/>
              </w:rPr>
            </w:pPr>
            <w:r w:rsidRPr="000330F0">
              <w:rPr>
                <w:rFonts w:ascii="Calibri" w:hAnsi="Calibri" w:cs="Cambria"/>
                <w:b/>
                <w:bCs/>
                <w:iCs/>
                <w:lang w:val="en-US"/>
              </w:rPr>
              <w:t>ВРЕМЕ РЕАЛИ</w:t>
            </w:r>
          </w:p>
          <w:p w14:paraId="28D35476" w14:textId="77777777" w:rsidR="000330F0" w:rsidRPr="000330F0" w:rsidRDefault="000330F0" w:rsidP="000330F0">
            <w:pPr>
              <w:jc w:val="center"/>
              <w:rPr>
                <w:rFonts w:ascii="Calibri" w:hAnsi="Calibri" w:cs="Cambria"/>
                <w:b/>
                <w:bCs/>
                <w:iCs/>
                <w:lang w:val="en-US"/>
              </w:rPr>
            </w:pPr>
            <w:r w:rsidRPr="000330F0">
              <w:rPr>
                <w:rFonts w:ascii="Calibri" w:hAnsi="Calibri" w:cs="Cambria"/>
                <w:b/>
                <w:bCs/>
                <w:iCs/>
                <w:lang w:val="en-US"/>
              </w:rPr>
              <w:t>ЗАЦИЈЕ</w:t>
            </w:r>
          </w:p>
        </w:tc>
        <w:tc>
          <w:tcPr>
            <w:tcW w:w="2628" w:type="dxa"/>
            <w:shd w:val="clear" w:color="auto" w:fill="D9D9D9" w:themeFill="background1" w:themeFillShade="D9"/>
          </w:tcPr>
          <w:p w14:paraId="4E5C08A9" w14:textId="77777777" w:rsidR="000330F0" w:rsidRPr="000330F0" w:rsidRDefault="000330F0" w:rsidP="000330F0">
            <w:pPr>
              <w:jc w:val="center"/>
              <w:rPr>
                <w:rFonts w:ascii="Calibri" w:hAnsi="Calibri" w:cs="Cambria"/>
                <w:b/>
                <w:bCs/>
                <w:iCs/>
                <w:lang w:val="en-US"/>
              </w:rPr>
            </w:pPr>
            <w:r w:rsidRPr="000330F0">
              <w:rPr>
                <w:rFonts w:asciiTheme="minorHAnsi" w:hAnsiTheme="minorHAnsi" w:cstheme="minorBidi"/>
                <w:b/>
                <w:lang w:val="en-US"/>
              </w:rPr>
              <w:t>ПОТВРДА / ДОКАЗИ О РЕАЛИЗОВАЊУ АКТИВНОСТИ</w:t>
            </w:r>
          </w:p>
        </w:tc>
      </w:tr>
      <w:tr w:rsidR="000330F0" w:rsidRPr="000330F0" w14:paraId="6B9CBFE3" w14:textId="77777777" w:rsidTr="001329FC">
        <w:tc>
          <w:tcPr>
            <w:tcW w:w="713" w:type="dxa"/>
          </w:tcPr>
          <w:p w14:paraId="12ACD1E5" w14:textId="77777777" w:rsidR="000330F0" w:rsidRPr="000330F0" w:rsidRDefault="000330F0" w:rsidP="000330F0">
            <w:pPr>
              <w:contextualSpacing/>
              <w:rPr>
                <w:rFonts w:asciiTheme="minorHAnsi" w:eastAsia="Times New Roman" w:hAnsiTheme="minorHAnsi" w:cstheme="minorHAnsi"/>
                <w:lang w:val="en-US"/>
              </w:rPr>
            </w:pPr>
            <w:r w:rsidRPr="000330F0">
              <w:rPr>
                <w:rFonts w:asciiTheme="minorHAnsi" w:eastAsia="Times New Roman" w:hAnsiTheme="minorHAnsi" w:cstheme="minorHAnsi"/>
                <w:lang w:val="en-US"/>
              </w:rPr>
              <w:t>14.1</w:t>
            </w:r>
          </w:p>
        </w:tc>
        <w:tc>
          <w:tcPr>
            <w:tcW w:w="2282" w:type="dxa"/>
          </w:tcPr>
          <w:p w14:paraId="0AFCF831" w14:textId="77777777" w:rsidR="000330F0" w:rsidRPr="000330F0" w:rsidRDefault="000330F0" w:rsidP="000330F0">
            <w:pPr>
              <w:spacing w:after="200" w:line="276" w:lineRule="auto"/>
              <w:contextualSpacing/>
              <w:rPr>
                <w:rFonts w:asciiTheme="minorHAnsi" w:eastAsia="Times New Roman" w:hAnsiTheme="minorHAnsi" w:cstheme="minorHAnsi"/>
                <w:lang w:val="en-US"/>
              </w:rPr>
            </w:pPr>
            <w:proofErr w:type="spellStart"/>
            <w:r w:rsidRPr="000330F0">
              <w:rPr>
                <w:rFonts w:asciiTheme="minorHAnsi" w:eastAsia="Times New Roman" w:hAnsiTheme="minorHAnsi" w:cstheme="minorHAnsi"/>
                <w:b/>
                <w:lang w:val="en-US"/>
              </w:rPr>
              <w:t>Хоризонтално</w:t>
            </w:r>
            <w:proofErr w:type="spellEnd"/>
            <w:r w:rsidRPr="000330F0">
              <w:rPr>
                <w:rFonts w:asciiTheme="minorHAnsi" w:eastAsia="Times New Roman" w:hAnsiTheme="minorHAnsi" w:cstheme="minorHAnsi"/>
                <w:b/>
                <w:lang w:val="en-US"/>
              </w:rPr>
              <w:t xml:space="preserve"> </w:t>
            </w:r>
            <w:proofErr w:type="spellStart"/>
            <w:r w:rsidRPr="000330F0">
              <w:rPr>
                <w:rFonts w:asciiTheme="minorHAnsi" w:eastAsia="Times New Roman" w:hAnsiTheme="minorHAnsi" w:cstheme="minorHAnsi"/>
                <w:b/>
                <w:lang w:val="en-US"/>
              </w:rPr>
              <w:t>стручно</w:t>
            </w:r>
            <w:proofErr w:type="spellEnd"/>
            <w:r w:rsidRPr="000330F0">
              <w:rPr>
                <w:rFonts w:asciiTheme="minorHAnsi" w:eastAsia="Times New Roman" w:hAnsiTheme="minorHAnsi" w:cstheme="minorHAnsi"/>
                <w:b/>
                <w:lang w:val="en-US"/>
              </w:rPr>
              <w:t xml:space="preserve"> </w:t>
            </w:r>
            <w:proofErr w:type="spellStart"/>
            <w:r w:rsidRPr="000330F0">
              <w:rPr>
                <w:rFonts w:asciiTheme="minorHAnsi" w:eastAsia="Times New Roman" w:hAnsiTheme="minorHAnsi" w:cstheme="minorHAnsi"/>
                <w:b/>
                <w:lang w:val="en-US"/>
              </w:rPr>
              <w:t>усавршавање</w:t>
            </w:r>
            <w:proofErr w:type="spellEnd"/>
            <w:r w:rsidRPr="000330F0">
              <w:rPr>
                <w:rFonts w:asciiTheme="minorHAnsi" w:eastAsia="Times New Roman" w:hAnsiTheme="minorHAnsi" w:cstheme="minorHAnsi"/>
                <w:lang w:val="en-US"/>
              </w:rPr>
              <w:t xml:space="preserve"> – </w:t>
            </w:r>
            <w:proofErr w:type="spellStart"/>
            <w:r w:rsidRPr="000330F0">
              <w:rPr>
                <w:rFonts w:asciiTheme="minorHAnsi" w:eastAsia="Times New Roman" w:hAnsiTheme="minorHAnsi" w:cstheme="minorHAnsi"/>
                <w:lang w:val="en-US"/>
              </w:rPr>
              <w:t>Учествовање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већег</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броја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наставника</w:t>
            </w:r>
            <w:proofErr w:type="spellEnd"/>
            <w:r w:rsidRPr="000330F0">
              <w:rPr>
                <w:rFonts w:asciiTheme="minorHAnsi" w:eastAsia="Times New Roman" w:hAnsiTheme="minorHAnsi" w:cstheme="minorHAnsi"/>
                <w:lang w:val="en-US"/>
              </w:rPr>
              <w:t xml:space="preserve"> у </w:t>
            </w:r>
            <w:proofErr w:type="spellStart"/>
            <w:r w:rsidRPr="000330F0">
              <w:rPr>
                <w:rFonts w:asciiTheme="minorHAnsi" w:eastAsia="Times New Roman" w:hAnsiTheme="minorHAnsi" w:cstheme="minorHAnsi"/>
                <w:lang w:val="en-US"/>
              </w:rPr>
              <w:t>реализацији</w:t>
            </w:r>
            <w:proofErr w:type="spellEnd"/>
            <w:r w:rsidRPr="000330F0">
              <w:rPr>
                <w:rFonts w:asciiTheme="minorHAnsi" w:eastAsia="Times New Roman" w:hAnsiTheme="minorHAnsi" w:cstheme="minorHAnsi"/>
                <w:lang w:val="en-US"/>
              </w:rPr>
              <w:t xml:space="preserve"> и </w:t>
            </w:r>
            <w:proofErr w:type="spellStart"/>
            <w:r w:rsidRPr="000330F0">
              <w:rPr>
                <w:rFonts w:asciiTheme="minorHAnsi" w:eastAsia="Times New Roman" w:hAnsiTheme="minorHAnsi" w:cstheme="minorHAnsi"/>
                <w:lang w:val="en-US"/>
              </w:rPr>
              <w:t>праћењу</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b/>
                <w:lang w:val="en-US"/>
              </w:rPr>
              <w:t>угледних</w:t>
            </w:r>
            <w:proofErr w:type="spellEnd"/>
            <w:r w:rsidRPr="000330F0">
              <w:rPr>
                <w:rFonts w:asciiTheme="minorHAnsi" w:eastAsia="Times New Roman" w:hAnsiTheme="minorHAnsi" w:cstheme="minorHAnsi"/>
                <w:b/>
                <w:lang w:val="en-US"/>
              </w:rPr>
              <w:t xml:space="preserve"> </w:t>
            </w:r>
            <w:proofErr w:type="spellStart"/>
            <w:r w:rsidRPr="000330F0">
              <w:rPr>
                <w:rFonts w:asciiTheme="minorHAnsi" w:eastAsia="Times New Roman" w:hAnsiTheme="minorHAnsi" w:cstheme="minorHAnsi"/>
                <w:b/>
                <w:lang w:val="en-US"/>
              </w:rPr>
              <w:t>часова</w:t>
            </w:r>
            <w:proofErr w:type="spellEnd"/>
          </w:p>
          <w:p w14:paraId="25CA138B" w14:textId="77777777" w:rsidR="000330F0" w:rsidRPr="000330F0" w:rsidRDefault="000330F0" w:rsidP="000330F0">
            <w:pPr>
              <w:rPr>
                <w:rFonts w:ascii="Calibri" w:hAnsi="Calibri" w:cs="Cambria"/>
                <w:bCs/>
                <w:iCs/>
                <w:lang w:val="en-US"/>
              </w:rPr>
            </w:pPr>
          </w:p>
          <w:p w14:paraId="545C879F" w14:textId="77777777" w:rsidR="000330F0" w:rsidRPr="000330F0" w:rsidRDefault="000330F0" w:rsidP="000330F0">
            <w:pPr>
              <w:rPr>
                <w:rFonts w:ascii="Calibri" w:hAnsi="Calibri" w:cs="Cambria"/>
                <w:bCs/>
                <w:iCs/>
                <w:lang w:val="en-US"/>
              </w:rPr>
            </w:pPr>
          </w:p>
        </w:tc>
        <w:tc>
          <w:tcPr>
            <w:tcW w:w="2099" w:type="dxa"/>
          </w:tcPr>
          <w:p w14:paraId="7CCBCD94"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Наставници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разредне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наставе</w:t>
            </w:r>
            <w:proofErr w:type="spellEnd"/>
            <w:r w:rsidRPr="000330F0">
              <w:rPr>
                <w:rFonts w:ascii="Calibri" w:hAnsi="Calibri" w:cs="Cambria"/>
                <w:bCs/>
                <w:iCs/>
                <w:lang w:val="en-US"/>
              </w:rPr>
              <w:t xml:space="preserve">, </w:t>
            </w:r>
          </w:p>
          <w:p w14:paraId="319A9968"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Наставници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предметне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наставе</w:t>
            </w:r>
            <w:proofErr w:type="spellEnd"/>
          </w:p>
        </w:tc>
        <w:tc>
          <w:tcPr>
            <w:tcW w:w="1854" w:type="dxa"/>
          </w:tcPr>
          <w:p w14:paraId="12FC0154" w14:textId="77777777" w:rsidR="000330F0" w:rsidRPr="000330F0" w:rsidRDefault="000330F0" w:rsidP="000330F0">
            <w:pPr>
              <w:jc w:val="both"/>
              <w:rPr>
                <w:rFonts w:asciiTheme="minorHAnsi" w:eastAsia="Times New Roman" w:hAnsiTheme="minorHAnsi" w:cstheme="minorHAnsi"/>
                <w:lang w:val="en-US"/>
              </w:rPr>
            </w:pPr>
            <w:proofErr w:type="spellStart"/>
            <w:r w:rsidRPr="000330F0">
              <w:rPr>
                <w:rFonts w:asciiTheme="minorHAnsi" w:eastAsia="Times New Roman" w:hAnsiTheme="minorHAnsi" w:cstheme="minorHAnsi"/>
                <w:lang w:val="en-US"/>
              </w:rPr>
              <w:t>Током</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шк</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године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по</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Годишњем</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плану</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рада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школе</w:t>
            </w:r>
            <w:proofErr w:type="spellEnd"/>
          </w:p>
        </w:tc>
        <w:tc>
          <w:tcPr>
            <w:tcW w:w="2628" w:type="dxa"/>
          </w:tcPr>
          <w:p w14:paraId="68CB9F1F" w14:textId="77777777" w:rsidR="000330F0" w:rsidRPr="000330F0" w:rsidRDefault="000330F0" w:rsidP="000330F0">
            <w:pPr>
              <w:rPr>
                <w:rFonts w:asciiTheme="minorHAnsi" w:eastAsia="Times New Roman" w:hAnsiTheme="minorHAnsi" w:cstheme="minorHAnsi"/>
                <w:lang w:val="en-US"/>
              </w:rPr>
            </w:pPr>
            <w:r w:rsidRPr="000330F0">
              <w:rPr>
                <w:rFonts w:asciiTheme="minorHAnsi" w:eastAsia="Times New Roman" w:hAnsiTheme="minorHAnsi" w:cstheme="minorHAnsi"/>
                <w:lang w:val="en-US"/>
              </w:rPr>
              <w:t xml:space="preserve">У </w:t>
            </w:r>
            <w:proofErr w:type="spellStart"/>
            <w:r w:rsidRPr="000330F0">
              <w:rPr>
                <w:rFonts w:asciiTheme="minorHAnsi" w:eastAsia="Times New Roman" w:hAnsiTheme="minorHAnsi" w:cstheme="minorHAnsi"/>
                <w:lang w:val="en-US"/>
              </w:rPr>
              <w:t>школској</w:t>
            </w:r>
            <w:proofErr w:type="spellEnd"/>
            <w:r w:rsidRPr="000330F0">
              <w:rPr>
                <w:rFonts w:asciiTheme="minorHAnsi" w:eastAsia="Times New Roman" w:hAnsiTheme="minorHAnsi" w:cstheme="minorHAnsi"/>
                <w:lang w:val="en-US"/>
              </w:rPr>
              <w:t xml:space="preserve"> 2022/2023. </w:t>
            </w:r>
            <w:proofErr w:type="spellStart"/>
            <w:r w:rsidRPr="000330F0">
              <w:rPr>
                <w:rFonts w:asciiTheme="minorHAnsi" w:eastAsia="Times New Roman" w:hAnsiTheme="minorHAnsi" w:cstheme="minorHAnsi"/>
                <w:lang w:val="en-US"/>
              </w:rPr>
              <w:t>години</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реализовани</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су</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следећи</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угледни</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часови</w:t>
            </w:r>
            <w:proofErr w:type="spellEnd"/>
            <w:r w:rsidRPr="000330F0">
              <w:rPr>
                <w:rFonts w:asciiTheme="minorHAnsi" w:eastAsia="Times New Roman" w:hAnsiTheme="minorHAnsi" w:cstheme="minorHAnsi"/>
                <w:lang w:val="en-US"/>
              </w:rPr>
              <w:t>:</w:t>
            </w:r>
          </w:p>
          <w:p w14:paraId="66A45D86" w14:textId="77777777" w:rsidR="000330F0" w:rsidRPr="000330F0" w:rsidRDefault="000330F0" w:rsidP="000330F0">
            <w:pPr>
              <w:rPr>
                <w:rFonts w:asciiTheme="minorHAnsi" w:eastAsia="Times New Roman" w:hAnsiTheme="minorHAnsi" w:cstheme="minorHAnsi"/>
                <w:lang w:val="en-US"/>
              </w:rPr>
            </w:pPr>
            <w:proofErr w:type="spellStart"/>
            <w:r w:rsidRPr="000330F0">
              <w:rPr>
                <w:rFonts w:asciiTheme="minorHAnsi" w:eastAsia="Times New Roman" w:hAnsiTheme="minorHAnsi" w:cstheme="minorHAnsi"/>
                <w:lang w:val="en-US"/>
              </w:rPr>
              <w:t>Мађарски</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језик</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као</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матерњи</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језик-наставна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јединица</w:t>
            </w:r>
            <w:proofErr w:type="spellEnd"/>
            <w:r w:rsidRPr="000330F0">
              <w:rPr>
                <w:rFonts w:asciiTheme="minorHAnsi" w:eastAsia="Times New Roman" w:hAnsiTheme="minorHAnsi" w:cstheme="minorHAnsi"/>
                <w:lang w:val="en-US"/>
              </w:rPr>
              <w:t>: „</w:t>
            </w:r>
            <w:proofErr w:type="spellStart"/>
            <w:r w:rsidRPr="000330F0">
              <w:rPr>
                <w:rFonts w:asciiTheme="minorHAnsi" w:eastAsia="Times New Roman" w:hAnsiTheme="minorHAnsi" w:cstheme="minorHAnsi"/>
                <w:lang w:val="en-US"/>
              </w:rPr>
              <w:t>Учење</w:t>
            </w:r>
            <w:proofErr w:type="spellEnd"/>
            <w:r w:rsidRPr="000330F0">
              <w:rPr>
                <w:rFonts w:asciiTheme="minorHAnsi" w:eastAsia="Times New Roman" w:hAnsiTheme="minorHAnsi" w:cstheme="minorHAnsi"/>
                <w:lang w:val="en-US"/>
              </w:rPr>
              <w:t xml:space="preserve"> </w:t>
            </w:r>
            <w:proofErr w:type="spellStart"/>
            <w:proofErr w:type="gramStart"/>
            <w:r w:rsidRPr="000330F0">
              <w:rPr>
                <w:rFonts w:asciiTheme="minorHAnsi" w:eastAsia="Times New Roman" w:hAnsiTheme="minorHAnsi" w:cstheme="minorHAnsi"/>
                <w:lang w:val="en-US"/>
              </w:rPr>
              <w:t>слова</w:t>
            </w:r>
            <w:proofErr w:type="spellEnd"/>
            <w:r w:rsidRPr="000330F0">
              <w:rPr>
                <w:rFonts w:asciiTheme="minorHAnsi" w:eastAsia="Times New Roman" w:hAnsiTheme="minorHAnsi" w:cstheme="minorHAnsi"/>
                <w:lang w:val="en-US"/>
              </w:rPr>
              <w:t>“</w:t>
            </w:r>
            <w:proofErr w:type="gramEnd"/>
            <w:r w:rsidRPr="000330F0">
              <w:rPr>
                <w:rFonts w:asciiTheme="minorHAnsi" w:eastAsia="Times New Roman" w:hAnsiTheme="minorHAnsi" w:cstheme="minorHAnsi"/>
                <w:lang w:val="en-US"/>
              </w:rPr>
              <w:t>,</w:t>
            </w:r>
          </w:p>
          <w:p w14:paraId="4AA4C1C9" w14:textId="77777777" w:rsidR="000330F0" w:rsidRPr="000330F0" w:rsidRDefault="000330F0" w:rsidP="000330F0">
            <w:pPr>
              <w:rPr>
                <w:rFonts w:asciiTheme="minorHAnsi" w:eastAsia="Times New Roman" w:hAnsiTheme="minorHAnsi" w:cstheme="minorHAnsi"/>
                <w:lang w:val="en-US"/>
              </w:rPr>
            </w:pPr>
            <w:proofErr w:type="spellStart"/>
            <w:r w:rsidRPr="000330F0">
              <w:rPr>
                <w:rFonts w:asciiTheme="minorHAnsi" w:eastAsia="Times New Roman" w:hAnsiTheme="minorHAnsi" w:cstheme="minorHAnsi"/>
                <w:lang w:val="en-US"/>
              </w:rPr>
              <w:t>Српски</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језик</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као</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матерњи</w:t>
            </w:r>
            <w:proofErr w:type="spellEnd"/>
            <w:r w:rsidRPr="000330F0">
              <w:rPr>
                <w:rFonts w:asciiTheme="minorHAnsi" w:eastAsia="Times New Roman" w:hAnsiTheme="minorHAnsi" w:cstheme="minorHAnsi"/>
                <w:lang w:val="en-US"/>
              </w:rPr>
              <w:t xml:space="preserve"> </w:t>
            </w:r>
            <w:proofErr w:type="spellStart"/>
            <w:proofErr w:type="gramStart"/>
            <w:r w:rsidRPr="000330F0">
              <w:rPr>
                <w:rFonts w:asciiTheme="minorHAnsi" w:eastAsia="Times New Roman" w:hAnsiTheme="minorHAnsi" w:cstheme="minorHAnsi"/>
                <w:lang w:val="en-US"/>
              </w:rPr>
              <w:t>језик,наставна</w:t>
            </w:r>
            <w:proofErr w:type="spellEnd"/>
            <w:proofErr w:type="gram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јединица</w:t>
            </w:r>
            <w:proofErr w:type="spellEnd"/>
            <w:r w:rsidRPr="000330F0">
              <w:rPr>
                <w:rFonts w:asciiTheme="minorHAnsi" w:eastAsia="Times New Roman" w:hAnsiTheme="minorHAnsi" w:cstheme="minorHAnsi"/>
                <w:lang w:val="en-US"/>
              </w:rPr>
              <w:t>:</w:t>
            </w:r>
          </w:p>
          <w:p w14:paraId="2DAB0946" w14:textId="77777777" w:rsidR="000330F0" w:rsidRPr="000330F0" w:rsidRDefault="000330F0" w:rsidP="000330F0">
            <w:pPr>
              <w:rPr>
                <w:rFonts w:asciiTheme="minorHAnsi" w:eastAsia="Times New Roman" w:hAnsiTheme="minorHAnsi" w:cstheme="minorHAnsi"/>
                <w:lang w:val="en-US"/>
              </w:rPr>
            </w:pPr>
            <w:r w:rsidRPr="000330F0">
              <w:rPr>
                <w:rFonts w:asciiTheme="minorHAnsi" w:eastAsia="Times New Roman" w:hAnsiTheme="minorHAnsi" w:cstheme="minorHAnsi"/>
                <w:lang w:val="en-US"/>
              </w:rPr>
              <w:t>„</w:t>
            </w:r>
            <w:proofErr w:type="spellStart"/>
            <w:r w:rsidRPr="000330F0">
              <w:rPr>
                <w:rFonts w:asciiTheme="minorHAnsi" w:eastAsia="Times New Roman" w:hAnsiTheme="minorHAnsi" w:cstheme="minorHAnsi"/>
                <w:lang w:val="en-US"/>
              </w:rPr>
              <w:t>Мемоари</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Прота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Матеа</w:t>
            </w:r>
            <w:proofErr w:type="spellEnd"/>
            <w:r w:rsidRPr="000330F0">
              <w:rPr>
                <w:rFonts w:asciiTheme="minorHAnsi" w:eastAsia="Times New Roman" w:hAnsiTheme="minorHAnsi" w:cstheme="minorHAnsi"/>
                <w:lang w:val="en-US"/>
              </w:rPr>
              <w:t xml:space="preserve"> </w:t>
            </w:r>
            <w:proofErr w:type="spellStart"/>
            <w:proofErr w:type="gramStart"/>
            <w:r w:rsidRPr="000330F0">
              <w:rPr>
                <w:rFonts w:asciiTheme="minorHAnsi" w:eastAsia="Times New Roman" w:hAnsiTheme="minorHAnsi" w:cstheme="minorHAnsi"/>
                <w:lang w:val="en-US"/>
              </w:rPr>
              <w:t>Ненадовића</w:t>
            </w:r>
            <w:proofErr w:type="spellEnd"/>
            <w:r w:rsidRPr="000330F0">
              <w:rPr>
                <w:rFonts w:asciiTheme="minorHAnsi" w:eastAsia="Times New Roman" w:hAnsiTheme="minorHAnsi" w:cstheme="minorHAnsi"/>
                <w:lang w:val="en-US"/>
              </w:rPr>
              <w:t>“</w:t>
            </w:r>
            <w:proofErr w:type="gramEnd"/>
            <w:r w:rsidRPr="000330F0">
              <w:rPr>
                <w:rFonts w:asciiTheme="minorHAnsi" w:eastAsia="Times New Roman" w:hAnsiTheme="minorHAnsi" w:cstheme="minorHAnsi"/>
                <w:lang w:val="en-US"/>
              </w:rPr>
              <w:t>,</w:t>
            </w:r>
          </w:p>
          <w:p w14:paraId="158F8053" w14:textId="77777777" w:rsidR="000330F0" w:rsidRPr="000330F0" w:rsidRDefault="000330F0" w:rsidP="000330F0">
            <w:pPr>
              <w:rPr>
                <w:rFonts w:asciiTheme="minorHAnsi" w:eastAsia="Times New Roman" w:hAnsiTheme="minorHAnsi" w:cstheme="minorHAnsi"/>
                <w:lang w:val="en-US"/>
              </w:rPr>
            </w:pPr>
            <w:proofErr w:type="spellStart"/>
            <w:r w:rsidRPr="000330F0">
              <w:rPr>
                <w:rFonts w:asciiTheme="minorHAnsi" w:eastAsia="Times New Roman" w:hAnsiTheme="minorHAnsi" w:cstheme="minorHAnsi"/>
                <w:lang w:val="en-US"/>
              </w:rPr>
              <w:t>Математика</w:t>
            </w:r>
            <w:proofErr w:type="spellEnd"/>
            <w:r w:rsidRPr="000330F0">
              <w:rPr>
                <w:rFonts w:asciiTheme="minorHAnsi" w:eastAsia="Times New Roman" w:hAnsiTheme="minorHAnsi" w:cstheme="minorHAnsi"/>
                <w:lang w:val="en-US"/>
              </w:rPr>
              <w:t xml:space="preserve"> и </w:t>
            </w:r>
            <w:proofErr w:type="spellStart"/>
            <w:r w:rsidRPr="000330F0">
              <w:rPr>
                <w:rFonts w:asciiTheme="minorHAnsi" w:eastAsia="Times New Roman" w:hAnsiTheme="minorHAnsi" w:cstheme="minorHAnsi"/>
                <w:lang w:val="en-US"/>
              </w:rPr>
              <w:t>хемија-угледни</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часови</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са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следећим</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наставним</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јединицама</w:t>
            </w:r>
            <w:proofErr w:type="spellEnd"/>
            <w:r w:rsidRPr="000330F0">
              <w:rPr>
                <w:rFonts w:asciiTheme="minorHAnsi" w:eastAsia="Times New Roman" w:hAnsiTheme="minorHAnsi" w:cstheme="minorHAnsi"/>
                <w:lang w:val="en-US"/>
              </w:rPr>
              <w:t>:</w:t>
            </w:r>
          </w:p>
          <w:p w14:paraId="3D3AA4FA" w14:textId="77777777" w:rsidR="000330F0" w:rsidRPr="000330F0" w:rsidRDefault="000330F0" w:rsidP="000330F0">
            <w:pPr>
              <w:rPr>
                <w:rFonts w:asciiTheme="minorHAnsi" w:eastAsia="Times New Roman" w:hAnsiTheme="minorHAnsi" w:cstheme="minorHAnsi"/>
                <w:lang w:val="en-US"/>
              </w:rPr>
            </w:pPr>
            <w:r w:rsidRPr="000330F0">
              <w:rPr>
                <w:rFonts w:asciiTheme="minorHAnsi" w:eastAsia="Times New Roman" w:hAnsiTheme="minorHAnsi" w:cstheme="minorHAnsi"/>
                <w:lang w:val="en-US"/>
              </w:rPr>
              <w:t>„</w:t>
            </w:r>
            <w:proofErr w:type="spellStart"/>
            <w:proofErr w:type="gramStart"/>
            <w:r w:rsidRPr="000330F0">
              <w:rPr>
                <w:rFonts w:asciiTheme="minorHAnsi" w:eastAsia="Times New Roman" w:hAnsiTheme="minorHAnsi" w:cstheme="minorHAnsi"/>
                <w:lang w:val="en-US"/>
              </w:rPr>
              <w:t>Пропорција</w:t>
            </w:r>
            <w:proofErr w:type="spellEnd"/>
            <w:r w:rsidRPr="000330F0">
              <w:rPr>
                <w:rFonts w:asciiTheme="minorHAnsi" w:eastAsia="Times New Roman" w:hAnsiTheme="minorHAnsi" w:cstheme="minorHAnsi"/>
                <w:lang w:val="en-US"/>
              </w:rPr>
              <w:t>“</w:t>
            </w:r>
            <w:proofErr w:type="gramEnd"/>
            <w:r w:rsidRPr="000330F0">
              <w:rPr>
                <w:rFonts w:asciiTheme="minorHAnsi" w:eastAsia="Times New Roman" w:hAnsiTheme="minorHAnsi" w:cstheme="minorHAnsi"/>
                <w:lang w:val="en-US"/>
              </w:rPr>
              <w:t>,</w:t>
            </w:r>
          </w:p>
          <w:p w14:paraId="0DD7E6D6" w14:textId="77777777" w:rsidR="000330F0" w:rsidRPr="000330F0" w:rsidRDefault="000330F0" w:rsidP="000330F0">
            <w:pPr>
              <w:rPr>
                <w:rFonts w:asciiTheme="minorHAnsi" w:eastAsia="Times New Roman" w:hAnsiTheme="minorHAnsi" w:cstheme="minorHAnsi"/>
                <w:lang w:val="en-US"/>
              </w:rPr>
            </w:pPr>
            <w:r w:rsidRPr="000330F0">
              <w:rPr>
                <w:rFonts w:asciiTheme="minorHAnsi" w:eastAsia="Times New Roman" w:hAnsiTheme="minorHAnsi" w:cstheme="minorHAnsi"/>
                <w:lang w:val="en-US"/>
              </w:rPr>
              <w:t>„</w:t>
            </w:r>
            <w:proofErr w:type="spellStart"/>
            <w:r w:rsidRPr="000330F0">
              <w:rPr>
                <w:rFonts w:asciiTheme="minorHAnsi" w:eastAsia="Times New Roman" w:hAnsiTheme="minorHAnsi" w:cstheme="minorHAnsi"/>
                <w:lang w:val="en-US"/>
              </w:rPr>
              <w:t>Број</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дијаграма</w:t>
            </w:r>
            <w:proofErr w:type="spellEnd"/>
            <w:r w:rsidRPr="000330F0">
              <w:rPr>
                <w:rFonts w:asciiTheme="minorHAnsi" w:eastAsia="Times New Roman" w:hAnsiTheme="minorHAnsi" w:cstheme="minorHAnsi"/>
                <w:lang w:val="en-US"/>
              </w:rPr>
              <w:t xml:space="preserve"> и </w:t>
            </w:r>
            <w:proofErr w:type="spellStart"/>
            <w:proofErr w:type="gramStart"/>
            <w:r w:rsidRPr="000330F0">
              <w:rPr>
                <w:rFonts w:asciiTheme="minorHAnsi" w:eastAsia="Times New Roman" w:hAnsiTheme="minorHAnsi" w:cstheme="minorHAnsi"/>
                <w:lang w:val="en-US"/>
              </w:rPr>
              <w:t>многоуглова</w:t>
            </w:r>
            <w:proofErr w:type="spellEnd"/>
            <w:r w:rsidRPr="000330F0">
              <w:rPr>
                <w:rFonts w:asciiTheme="minorHAnsi" w:eastAsia="Times New Roman" w:hAnsiTheme="minorHAnsi" w:cstheme="minorHAnsi"/>
                <w:lang w:val="en-US"/>
              </w:rPr>
              <w:t>“</w:t>
            </w:r>
            <w:proofErr w:type="gramEnd"/>
            <w:r w:rsidRPr="000330F0">
              <w:rPr>
                <w:rFonts w:asciiTheme="minorHAnsi" w:eastAsia="Times New Roman" w:hAnsiTheme="minorHAnsi" w:cstheme="minorHAnsi"/>
                <w:lang w:val="en-US"/>
              </w:rPr>
              <w:t>,</w:t>
            </w:r>
          </w:p>
          <w:p w14:paraId="2EBF5551" w14:textId="77777777" w:rsidR="000330F0" w:rsidRPr="000330F0" w:rsidRDefault="000330F0" w:rsidP="000330F0">
            <w:pPr>
              <w:rPr>
                <w:rFonts w:asciiTheme="minorHAnsi" w:eastAsia="Times New Roman" w:hAnsiTheme="minorHAnsi" w:cstheme="minorHAnsi"/>
                <w:lang w:val="en-US"/>
              </w:rPr>
            </w:pPr>
            <w:r w:rsidRPr="000330F0">
              <w:rPr>
                <w:rFonts w:asciiTheme="minorHAnsi" w:eastAsia="Times New Roman" w:hAnsiTheme="minorHAnsi" w:cstheme="minorHAnsi"/>
                <w:lang w:val="en-US"/>
              </w:rPr>
              <w:t>„</w:t>
            </w:r>
            <w:proofErr w:type="spellStart"/>
            <w:proofErr w:type="gramStart"/>
            <w:r w:rsidRPr="000330F0">
              <w:rPr>
                <w:rFonts w:asciiTheme="minorHAnsi" w:eastAsia="Times New Roman" w:hAnsiTheme="minorHAnsi" w:cstheme="minorHAnsi"/>
                <w:lang w:val="en-US"/>
              </w:rPr>
              <w:t>Неметали,оксиди</w:t>
            </w:r>
            <w:proofErr w:type="spellEnd"/>
            <w:proofErr w:type="gramEnd"/>
            <w:r w:rsidRPr="000330F0">
              <w:rPr>
                <w:rFonts w:asciiTheme="minorHAnsi" w:eastAsia="Times New Roman" w:hAnsiTheme="minorHAnsi" w:cstheme="minorHAnsi"/>
                <w:lang w:val="en-US"/>
              </w:rPr>
              <w:t xml:space="preserve"> и </w:t>
            </w:r>
            <w:proofErr w:type="spellStart"/>
            <w:r w:rsidRPr="000330F0">
              <w:rPr>
                <w:rFonts w:asciiTheme="minorHAnsi" w:eastAsia="Times New Roman" w:hAnsiTheme="minorHAnsi" w:cstheme="minorHAnsi"/>
                <w:lang w:val="en-US"/>
              </w:rPr>
              <w:t>неметали</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оксида</w:t>
            </w:r>
            <w:proofErr w:type="spellEnd"/>
            <w:r w:rsidRPr="000330F0">
              <w:rPr>
                <w:rFonts w:asciiTheme="minorHAnsi" w:eastAsia="Times New Roman" w:hAnsiTheme="minorHAnsi" w:cstheme="minorHAnsi"/>
                <w:lang w:val="en-US"/>
              </w:rPr>
              <w:t>“</w:t>
            </w:r>
          </w:p>
          <w:p w14:paraId="7D38D964" w14:textId="77777777" w:rsidR="000330F0" w:rsidRPr="000330F0" w:rsidRDefault="000330F0" w:rsidP="000330F0">
            <w:pPr>
              <w:rPr>
                <w:rFonts w:asciiTheme="minorHAnsi" w:eastAsia="Times New Roman" w:hAnsiTheme="minorHAnsi" w:cstheme="minorHAnsi"/>
                <w:lang w:val="en-US"/>
              </w:rPr>
            </w:pPr>
            <w:proofErr w:type="spellStart"/>
            <w:r w:rsidRPr="000330F0">
              <w:rPr>
                <w:rFonts w:asciiTheme="minorHAnsi" w:eastAsia="Times New Roman" w:hAnsiTheme="minorHAnsi" w:cstheme="minorHAnsi"/>
                <w:lang w:val="en-US"/>
              </w:rPr>
              <w:t>Историја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са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наставном</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јединицом</w:t>
            </w:r>
            <w:proofErr w:type="spellEnd"/>
            <w:r w:rsidRPr="000330F0">
              <w:rPr>
                <w:rFonts w:asciiTheme="minorHAnsi" w:eastAsia="Times New Roman" w:hAnsiTheme="minorHAnsi" w:cstheme="minorHAnsi"/>
                <w:lang w:val="en-US"/>
              </w:rPr>
              <w:t>:</w:t>
            </w:r>
          </w:p>
          <w:p w14:paraId="08F8D0C9" w14:textId="77777777" w:rsidR="000330F0" w:rsidRPr="000330F0" w:rsidRDefault="000330F0" w:rsidP="000330F0">
            <w:pPr>
              <w:rPr>
                <w:rFonts w:asciiTheme="minorHAnsi" w:eastAsia="Times New Roman" w:hAnsiTheme="minorHAnsi" w:cstheme="minorHAnsi"/>
                <w:lang w:val="en-US"/>
              </w:rPr>
            </w:pPr>
            <w:r w:rsidRPr="000330F0">
              <w:rPr>
                <w:rFonts w:asciiTheme="minorHAnsi" w:eastAsia="Times New Roman" w:hAnsiTheme="minorHAnsi" w:cstheme="minorHAnsi"/>
                <w:lang w:val="en-US"/>
              </w:rPr>
              <w:t>„</w:t>
            </w:r>
            <w:proofErr w:type="spellStart"/>
            <w:r w:rsidRPr="000330F0">
              <w:rPr>
                <w:rFonts w:asciiTheme="minorHAnsi" w:eastAsia="Times New Roman" w:hAnsiTheme="minorHAnsi" w:cstheme="minorHAnsi"/>
                <w:lang w:val="en-US"/>
              </w:rPr>
              <w:t>Културни</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просторни</w:t>
            </w:r>
            <w:proofErr w:type="spellEnd"/>
            <w:r w:rsidRPr="000330F0">
              <w:rPr>
                <w:rFonts w:asciiTheme="minorHAnsi" w:eastAsia="Times New Roman" w:hAnsiTheme="minorHAnsi" w:cstheme="minorHAnsi"/>
                <w:lang w:val="en-US"/>
              </w:rPr>
              <w:t xml:space="preserve"> </w:t>
            </w:r>
            <w:proofErr w:type="spellStart"/>
            <w:proofErr w:type="gramStart"/>
            <w:r w:rsidRPr="000330F0">
              <w:rPr>
                <w:rFonts w:asciiTheme="minorHAnsi" w:eastAsia="Times New Roman" w:hAnsiTheme="minorHAnsi" w:cstheme="minorHAnsi"/>
                <w:lang w:val="en-US"/>
              </w:rPr>
              <w:t>развој</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краљевине</w:t>
            </w:r>
            <w:proofErr w:type="spellEnd"/>
            <w:proofErr w:type="gram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Југославије</w:t>
            </w:r>
            <w:proofErr w:type="spellEnd"/>
            <w:r w:rsidRPr="000330F0">
              <w:rPr>
                <w:rFonts w:asciiTheme="minorHAnsi" w:eastAsia="Times New Roman" w:hAnsiTheme="minorHAnsi" w:cstheme="minorHAnsi"/>
                <w:lang w:val="en-US"/>
              </w:rPr>
              <w:t>“,</w:t>
            </w:r>
          </w:p>
          <w:p w14:paraId="4C6E6172" w14:textId="77777777" w:rsidR="000330F0" w:rsidRPr="000330F0" w:rsidRDefault="000330F0" w:rsidP="000330F0">
            <w:pPr>
              <w:rPr>
                <w:rFonts w:asciiTheme="minorHAnsi" w:eastAsia="Times New Roman" w:hAnsiTheme="minorHAnsi" w:cstheme="minorHAnsi"/>
                <w:lang w:val="en-US"/>
              </w:rPr>
            </w:pPr>
            <w:r w:rsidRPr="000330F0">
              <w:rPr>
                <w:rFonts w:asciiTheme="minorHAnsi" w:eastAsia="Times New Roman" w:hAnsiTheme="minorHAnsi" w:cstheme="minorHAnsi"/>
                <w:lang w:val="en-US"/>
              </w:rPr>
              <w:t xml:space="preserve">2 </w:t>
            </w:r>
            <w:proofErr w:type="spellStart"/>
            <w:r w:rsidRPr="000330F0">
              <w:rPr>
                <w:rFonts w:asciiTheme="minorHAnsi" w:eastAsia="Times New Roman" w:hAnsiTheme="minorHAnsi" w:cstheme="minorHAnsi"/>
                <w:lang w:val="en-US"/>
              </w:rPr>
              <w:t>угледна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часа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из</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области</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вештине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музичка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култура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lastRenderedPageBreak/>
              <w:t>физичко</w:t>
            </w:r>
            <w:proofErr w:type="spellEnd"/>
            <w:r w:rsidRPr="000330F0">
              <w:rPr>
                <w:rFonts w:asciiTheme="minorHAnsi" w:eastAsia="Times New Roman" w:hAnsiTheme="minorHAnsi" w:cstheme="minorHAnsi"/>
                <w:lang w:val="en-US"/>
              </w:rPr>
              <w:t xml:space="preserve"> и </w:t>
            </w:r>
            <w:proofErr w:type="spellStart"/>
            <w:r w:rsidRPr="000330F0">
              <w:rPr>
                <w:rFonts w:asciiTheme="minorHAnsi" w:eastAsia="Times New Roman" w:hAnsiTheme="minorHAnsi" w:cstheme="minorHAnsi"/>
                <w:lang w:val="en-US"/>
              </w:rPr>
              <w:t>здравствено</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васпитање</w:t>
            </w:r>
            <w:proofErr w:type="spellEnd"/>
            <w:r w:rsidRPr="000330F0">
              <w:rPr>
                <w:rFonts w:asciiTheme="minorHAnsi" w:eastAsia="Times New Roman" w:hAnsiTheme="minorHAnsi" w:cstheme="minorHAnsi"/>
                <w:lang w:val="en-US"/>
              </w:rPr>
              <w:t>)-</w:t>
            </w:r>
          </w:p>
          <w:p w14:paraId="419D359F" w14:textId="77777777" w:rsidR="000330F0" w:rsidRPr="000330F0" w:rsidRDefault="000330F0" w:rsidP="000330F0">
            <w:pPr>
              <w:rPr>
                <w:rFonts w:asciiTheme="minorHAnsi" w:eastAsia="Times New Roman" w:hAnsiTheme="minorHAnsi" w:cstheme="minorHAnsi"/>
                <w:lang w:val="en-US"/>
              </w:rPr>
            </w:pPr>
            <w:proofErr w:type="spellStart"/>
            <w:r w:rsidRPr="000330F0">
              <w:rPr>
                <w:rFonts w:asciiTheme="minorHAnsi" w:eastAsia="Times New Roman" w:hAnsiTheme="minorHAnsi" w:cstheme="minorHAnsi"/>
                <w:lang w:val="en-US"/>
              </w:rPr>
              <w:t>наставне</w:t>
            </w:r>
            <w:proofErr w:type="spellEnd"/>
            <w:r w:rsidRPr="000330F0">
              <w:rPr>
                <w:rFonts w:asciiTheme="minorHAnsi" w:eastAsia="Times New Roman" w:hAnsiTheme="minorHAnsi" w:cstheme="minorHAnsi"/>
                <w:lang w:val="en-US"/>
              </w:rPr>
              <w:t xml:space="preserve"> </w:t>
            </w:r>
            <w:proofErr w:type="spellStart"/>
            <w:proofErr w:type="gramStart"/>
            <w:r w:rsidRPr="000330F0">
              <w:rPr>
                <w:rFonts w:asciiTheme="minorHAnsi" w:eastAsia="Times New Roman" w:hAnsiTheme="minorHAnsi" w:cstheme="minorHAnsi"/>
                <w:lang w:val="en-US"/>
              </w:rPr>
              <w:t>јединице</w:t>
            </w:r>
            <w:proofErr w:type="spellEnd"/>
            <w:r w:rsidRPr="000330F0">
              <w:rPr>
                <w:rFonts w:asciiTheme="minorHAnsi" w:eastAsia="Times New Roman" w:hAnsiTheme="minorHAnsi" w:cstheme="minorHAnsi"/>
                <w:lang w:val="en-US"/>
              </w:rPr>
              <w:t xml:space="preserve"> :</w:t>
            </w:r>
            <w:proofErr w:type="gramEnd"/>
          </w:p>
          <w:p w14:paraId="471EDB1F" w14:textId="77777777" w:rsidR="000330F0" w:rsidRPr="000330F0" w:rsidRDefault="000330F0" w:rsidP="000330F0">
            <w:pPr>
              <w:rPr>
                <w:rFonts w:asciiTheme="minorHAnsi" w:eastAsia="Times New Roman" w:hAnsiTheme="minorHAnsi" w:cstheme="minorHAnsi"/>
                <w:lang w:val="en-US"/>
              </w:rPr>
            </w:pPr>
            <w:r w:rsidRPr="000330F0">
              <w:rPr>
                <w:rFonts w:asciiTheme="minorHAnsi" w:eastAsia="Times New Roman" w:hAnsiTheme="minorHAnsi" w:cstheme="minorHAnsi"/>
                <w:lang w:val="en-US"/>
              </w:rPr>
              <w:t>„</w:t>
            </w:r>
            <w:proofErr w:type="spellStart"/>
            <w:proofErr w:type="gramStart"/>
            <w:r w:rsidRPr="000330F0">
              <w:rPr>
                <w:rFonts w:asciiTheme="minorHAnsi" w:eastAsia="Times New Roman" w:hAnsiTheme="minorHAnsi" w:cstheme="minorHAnsi"/>
                <w:lang w:val="en-US"/>
              </w:rPr>
              <w:t>Какут</w:t>
            </w:r>
            <w:proofErr w:type="spellEnd"/>
            <w:r w:rsidRPr="000330F0">
              <w:rPr>
                <w:rFonts w:asciiTheme="minorHAnsi" w:eastAsia="Times New Roman" w:hAnsiTheme="minorHAnsi" w:cstheme="minorHAnsi"/>
                <w:lang w:val="en-US"/>
              </w:rPr>
              <w:t xml:space="preserve">  у</w:t>
            </w:r>
            <w:proofErr w:type="gram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учионици</w:t>
            </w:r>
            <w:proofErr w:type="spellEnd"/>
            <w:r w:rsidRPr="000330F0">
              <w:rPr>
                <w:rFonts w:asciiTheme="minorHAnsi" w:eastAsia="Times New Roman" w:hAnsiTheme="minorHAnsi" w:cstheme="minorHAnsi"/>
                <w:lang w:val="en-US"/>
              </w:rPr>
              <w:t>“</w:t>
            </w:r>
          </w:p>
          <w:p w14:paraId="05C8FD3F" w14:textId="77777777" w:rsidR="000330F0" w:rsidRPr="000330F0" w:rsidRDefault="000330F0" w:rsidP="000330F0">
            <w:pPr>
              <w:rPr>
                <w:rFonts w:asciiTheme="minorHAnsi" w:eastAsia="Times New Roman" w:hAnsiTheme="minorHAnsi" w:cstheme="minorHAnsi"/>
                <w:lang w:val="en-US"/>
              </w:rPr>
            </w:pPr>
            <w:r w:rsidRPr="000330F0">
              <w:rPr>
                <w:rFonts w:asciiTheme="minorHAnsi" w:eastAsia="Times New Roman" w:hAnsiTheme="minorHAnsi" w:cstheme="minorHAnsi"/>
                <w:lang w:val="en-US"/>
              </w:rPr>
              <w:t>„</w:t>
            </w:r>
            <w:proofErr w:type="spellStart"/>
            <w:r w:rsidRPr="000330F0">
              <w:rPr>
                <w:rFonts w:asciiTheme="minorHAnsi" w:eastAsia="Times New Roman" w:hAnsiTheme="minorHAnsi" w:cstheme="minorHAnsi"/>
                <w:lang w:val="en-US"/>
              </w:rPr>
              <w:t>Покрети</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на</w:t>
            </w:r>
            <w:proofErr w:type="spellEnd"/>
            <w:r w:rsidRPr="000330F0">
              <w:rPr>
                <w:rFonts w:asciiTheme="minorHAnsi" w:eastAsia="Times New Roman" w:hAnsiTheme="minorHAnsi" w:cstheme="minorHAnsi"/>
                <w:lang w:val="en-US"/>
              </w:rPr>
              <w:t xml:space="preserve"> </w:t>
            </w:r>
            <w:proofErr w:type="spellStart"/>
            <w:proofErr w:type="gramStart"/>
            <w:r w:rsidRPr="000330F0">
              <w:rPr>
                <w:rFonts w:asciiTheme="minorHAnsi" w:eastAsia="Times New Roman" w:hAnsiTheme="minorHAnsi" w:cstheme="minorHAnsi"/>
                <w:lang w:val="en-US"/>
              </w:rPr>
              <w:t>клупи</w:t>
            </w:r>
            <w:proofErr w:type="spellEnd"/>
            <w:r w:rsidRPr="000330F0">
              <w:rPr>
                <w:rFonts w:asciiTheme="minorHAnsi" w:eastAsia="Times New Roman" w:hAnsiTheme="minorHAnsi" w:cstheme="minorHAnsi"/>
                <w:lang w:val="en-US"/>
              </w:rPr>
              <w:t>“</w:t>
            </w:r>
            <w:proofErr w:type="gramEnd"/>
          </w:p>
          <w:p w14:paraId="0AA80A38" w14:textId="77777777" w:rsidR="000330F0" w:rsidRPr="000330F0" w:rsidRDefault="000330F0" w:rsidP="000330F0">
            <w:pPr>
              <w:rPr>
                <w:rFonts w:asciiTheme="minorHAnsi" w:eastAsia="Times New Roman" w:hAnsiTheme="minorHAnsi" w:cstheme="minorHAnsi"/>
                <w:lang w:val="en-US"/>
              </w:rPr>
            </w:pPr>
            <w:r w:rsidRPr="000330F0">
              <w:rPr>
                <w:rFonts w:asciiTheme="minorHAnsi" w:eastAsia="Times New Roman" w:hAnsiTheme="minorHAnsi" w:cstheme="minorHAnsi"/>
                <w:lang w:val="en-US"/>
              </w:rPr>
              <w:t>-</w:t>
            </w:r>
            <w:proofErr w:type="spellStart"/>
            <w:r w:rsidRPr="000330F0">
              <w:rPr>
                <w:rFonts w:asciiTheme="minorHAnsi" w:eastAsia="Times New Roman" w:hAnsiTheme="minorHAnsi" w:cstheme="minorHAnsi"/>
                <w:lang w:val="en-US"/>
              </w:rPr>
              <w:t>Извештаји</w:t>
            </w:r>
            <w:proofErr w:type="spellEnd"/>
            <w:r w:rsidRPr="000330F0">
              <w:rPr>
                <w:rFonts w:asciiTheme="minorHAnsi" w:eastAsia="Times New Roman" w:hAnsiTheme="minorHAnsi" w:cstheme="minorHAnsi"/>
                <w:lang w:val="en-US"/>
              </w:rPr>
              <w:t xml:space="preserve"> о </w:t>
            </w:r>
            <w:proofErr w:type="spellStart"/>
            <w:r w:rsidRPr="000330F0">
              <w:rPr>
                <w:rFonts w:asciiTheme="minorHAnsi" w:eastAsia="Times New Roman" w:hAnsiTheme="minorHAnsi" w:cstheme="minorHAnsi"/>
                <w:lang w:val="en-US"/>
              </w:rPr>
              <w:t>угледним</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часовима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са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списком</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наставника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који</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су</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пратили</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часове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налази</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се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код</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школског</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педагога</w:t>
            </w:r>
            <w:proofErr w:type="spellEnd"/>
            <w:r w:rsidRPr="000330F0">
              <w:rPr>
                <w:rFonts w:asciiTheme="minorHAnsi" w:eastAsia="Times New Roman" w:hAnsiTheme="minorHAnsi" w:cstheme="minorHAnsi"/>
                <w:lang w:val="en-US"/>
              </w:rPr>
              <w:t xml:space="preserve"> и </w:t>
            </w:r>
            <w:proofErr w:type="spellStart"/>
            <w:r w:rsidRPr="000330F0">
              <w:rPr>
                <w:rFonts w:asciiTheme="minorHAnsi" w:eastAsia="Times New Roman" w:hAnsiTheme="minorHAnsi" w:cstheme="minorHAnsi"/>
                <w:lang w:val="en-US"/>
              </w:rPr>
              <w:t>евидентирано</w:t>
            </w:r>
            <w:proofErr w:type="spellEnd"/>
            <w:r w:rsidRPr="000330F0">
              <w:rPr>
                <w:rFonts w:asciiTheme="minorHAnsi" w:eastAsia="Times New Roman" w:hAnsiTheme="minorHAnsi" w:cstheme="minorHAnsi"/>
                <w:lang w:val="en-US"/>
              </w:rPr>
              <w:t xml:space="preserve"> у </w:t>
            </w:r>
            <w:proofErr w:type="spellStart"/>
            <w:r w:rsidRPr="000330F0">
              <w:rPr>
                <w:rFonts w:asciiTheme="minorHAnsi" w:eastAsia="Times New Roman" w:hAnsiTheme="minorHAnsi" w:cstheme="minorHAnsi"/>
                <w:lang w:val="en-US"/>
              </w:rPr>
              <w:t>његовом</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извештају</w:t>
            </w:r>
            <w:proofErr w:type="spellEnd"/>
          </w:p>
        </w:tc>
      </w:tr>
      <w:tr w:rsidR="000330F0" w:rsidRPr="000330F0" w14:paraId="12763102" w14:textId="77777777" w:rsidTr="001329FC">
        <w:tc>
          <w:tcPr>
            <w:tcW w:w="713" w:type="dxa"/>
          </w:tcPr>
          <w:p w14:paraId="777A547C" w14:textId="77777777" w:rsidR="000330F0" w:rsidRPr="000330F0" w:rsidRDefault="000330F0" w:rsidP="000330F0">
            <w:pPr>
              <w:contextualSpacing/>
              <w:rPr>
                <w:rFonts w:asciiTheme="minorHAnsi" w:eastAsia="Times New Roman" w:hAnsiTheme="minorHAnsi" w:cstheme="minorHAnsi"/>
                <w:lang w:val="en-US"/>
              </w:rPr>
            </w:pPr>
            <w:r w:rsidRPr="000330F0">
              <w:rPr>
                <w:rFonts w:asciiTheme="minorHAnsi" w:eastAsia="Times New Roman" w:hAnsiTheme="minorHAnsi" w:cstheme="minorHAnsi"/>
                <w:lang w:val="en-US"/>
              </w:rPr>
              <w:lastRenderedPageBreak/>
              <w:t>14.2</w:t>
            </w:r>
          </w:p>
        </w:tc>
        <w:tc>
          <w:tcPr>
            <w:tcW w:w="2282" w:type="dxa"/>
          </w:tcPr>
          <w:p w14:paraId="2B07FDFA" w14:textId="77777777" w:rsidR="000330F0" w:rsidRPr="000330F0" w:rsidRDefault="000330F0" w:rsidP="000330F0">
            <w:pPr>
              <w:spacing w:after="200" w:line="276" w:lineRule="auto"/>
              <w:contextualSpacing/>
              <w:rPr>
                <w:rFonts w:asciiTheme="minorHAnsi" w:eastAsia="Times New Roman" w:hAnsiTheme="minorHAnsi" w:cstheme="minorHAnsi"/>
                <w:lang w:val="en-US"/>
              </w:rPr>
            </w:pPr>
            <w:proofErr w:type="spellStart"/>
            <w:r w:rsidRPr="000330F0">
              <w:rPr>
                <w:rFonts w:asciiTheme="minorHAnsi" w:eastAsia="Times New Roman" w:hAnsiTheme="minorHAnsi" w:cstheme="minorHAnsi"/>
                <w:lang w:val="en-US"/>
              </w:rPr>
              <w:t>Учествовање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наставника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на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већем</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броју</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акредитованих</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стручних</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усавршавања</w:t>
            </w:r>
            <w:proofErr w:type="spellEnd"/>
            <w:r w:rsidRPr="000330F0">
              <w:rPr>
                <w:rFonts w:asciiTheme="minorHAnsi" w:eastAsia="Times New Roman" w:hAnsiTheme="minorHAnsi" w:cstheme="minorHAnsi"/>
                <w:lang w:val="en-US"/>
              </w:rPr>
              <w:t xml:space="preserve"> – </w:t>
            </w:r>
            <w:proofErr w:type="spellStart"/>
            <w:r w:rsidRPr="000330F0">
              <w:rPr>
                <w:rFonts w:asciiTheme="minorHAnsi" w:eastAsia="Times New Roman" w:hAnsiTheme="minorHAnsi" w:cstheme="minorHAnsi"/>
                <w:b/>
                <w:lang w:val="en-US"/>
              </w:rPr>
              <w:t>програма</w:t>
            </w:r>
            <w:proofErr w:type="spellEnd"/>
            <w:r w:rsidRPr="000330F0">
              <w:rPr>
                <w:rFonts w:asciiTheme="minorHAnsi" w:eastAsia="Times New Roman" w:hAnsiTheme="minorHAnsi" w:cstheme="minorHAnsi"/>
                <w:b/>
                <w:lang w:val="en-US"/>
              </w:rPr>
              <w:t xml:space="preserve"> </w:t>
            </w:r>
            <w:proofErr w:type="spellStart"/>
            <w:r w:rsidRPr="000330F0">
              <w:rPr>
                <w:rFonts w:asciiTheme="minorHAnsi" w:eastAsia="Times New Roman" w:hAnsiTheme="minorHAnsi" w:cstheme="minorHAnsi"/>
                <w:b/>
                <w:lang w:val="en-US"/>
              </w:rPr>
              <w:t>стручног</w:t>
            </w:r>
            <w:proofErr w:type="spellEnd"/>
            <w:r w:rsidRPr="000330F0">
              <w:rPr>
                <w:rFonts w:asciiTheme="minorHAnsi" w:eastAsia="Times New Roman" w:hAnsiTheme="minorHAnsi" w:cstheme="minorHAnsi"/>
                <w:b/>
                <w:lang w:val="en-US"/>
              </w:rPr>
              <w:t xml:space="preserve"> </w:t>
            </w:r>
            <w:proofErr w:type="spellStart"/>
            <w:r w:rsidRPr="000330F0">
              <w:rPr>
                <w:rFonts w:asciiTheme="minorHAnsi" w:eastAsia="Times New Roman" w:hAnsiTheme="minorHAnsi" w:cstheme="minorHAnsi"/>
                <w:b/>
                <w:lang w:val="en-US"/>
              </w:rPr>
              <w:t>усавршавања</w:t>
            </w:r>
            <w:proofErr w:type="spellEnd"/>
            <w:r w:rsidRPr="000330F0">
              <w:rPr>
                <w:rFonts w:asciiTheme="minorHAnsi" w:eastAsia="Times New Roman" w:hAnsiTheme="minorHAnsi" w:cstheme="minorHAnsi"/>
                <w:lang w:val="en-US"/>
              </w:rPr>
              <w:t xml:space="preserve"> - </w:t>
            </w:r>
            <w:proofErr w:type="spellStart"/>
            <w:r w:rsidRPr="000330F0">
              <w:rPr>
                <w:rFonts w:asciiTheme="minorHAnsi" w:eastAsia="Times New Roman" w:hAnsiTheme="minorHAnsi" w:cstheme="minorHAnsi"/>
                <w:lang w:val="en-US"/>
              </w:rPr>
              <w:t>обуке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интензивирати</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стручно</w:t>
            </w:r>
            <w:proofErr w:type="spellEnd"/>
            <w:r w:rsidRPr="000330F0">
              <w:rPr>
                <w:rFonts w:asciiTheme="minorHAnsi" w:eastAsia="Times New Roman" w:hAnsiTheme="minorHAnsi" w:cstheme="minorHAnsi"/>
                <w:lang w:val="en-US"/>
              </w:rPr>
              <w:t xml:space="preserve"> </w:t>
            </w:r>
            <w:proofErr w:type="spellStart"/>
            <w:proofErr w:type="gramStart"/>
            <w:r w:rsidRPr="000330F0">
              <w:rPr>
                <w:rFonts w:asciiTheme="minorHAnsi" w:eastAsia="Times New Roman" w:hAnsiTheme="minorHAnsi" w:cstheme="minorHAnsi"/>
                <w:lang w:val="en-US"/>
              </w:rPr>
              <w:t>усавршавање</w:t>
            </w:r>
            <w:proofErr w:type="spellEnd"/>
            <w:r w:rsidRPr="000330F0">
              <w:rPr>
                <w:rFonts w:asciiTheme="minorHAnsi" w:eastAsia="Times New Roman" w:hAnsiTheme="minorHAnsi" w:cstheme="minorHAnsi"/>
                <w:lang w:val="en-US"/>
              </w:rPr>
              <w:t xml:space="preserve">  у</w:t>
            </w:r>
            <w:proofErr w:type="gram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областима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b/>
                <w:lang w:val="en-US"/>
              </w:rPr>
              <w:t>интегрисање</w:t>
            </w:r>
            <w:proofErr w:type="spellEnd"/>
            <w:r w:rsidRPr="000330F0">
              <w:rPr>
                <w:rFonts w:asciiTheme="minorHAnsi" w:eastAsia="Times New Roman" w:hAnsiTheme="minorHAnsi" w:cstheme="minorHAnsi"/>
                <w:b/>
                <w:lang w:val="en-US"/>
              </w:rPr>
              <w:t xml:space="preserve"> </w:t>
            </w:r>
            <w:proofErr w:type="spellStart"/>
            <w:r w:rsidRPr="000330F0">
              <w:rPr>
                <w:rFonts w:asciiTheme="minorHAnsi" w:eastAsia="Times New Roman" w:hAnsiTheme="minorHAnsi" w:cstheme="minorHAnsi"/>
                <w:b/>
                <w:lang w:val="en-US"/>
              </w:rPr>
              <w:t>технологија</w:t>
            </w:r>
            <w:proofErr w:type="spellEnd"/>
            <w:r w:rsidRPr="000330F0">
              <w:rPr>
                <w:rFonts w:asciiTheme="minorHAnsi" w:eastAsia="Times New Roman" w:hAnsiTheme="minorHAnsi" w:cstheme="minorHAnsi"/>
                <w:b/>
                <w:lang w:val="en-US"/>
              </w:rPr>
              <w:t xml:space="preserve"> у </w:t>
            </w:r>
            <w:proofErr w:type="spellStart"/>
            <w:r w:rsidRPr="000330F0">
              <w:rPr>
                <w:rFonts w:asciiTheme="minorHAnsi" w:eastAsia="Times New Roman" w:hAnsiTheme="minorHAnsi" w:cstheme="minorHAnsi"/>
                <w:b/>
                <w:lang w:val="en-US"/>
              </w:rPr>
              <w:t>наставу</w:t>
            </w:r>
            <w:proofErr w:type="spellEnd"/>
            <w:r w:rsidRPr="000330F0">
              <w:rPr>
                <w:rFonts w:asciiTheme="minorHAnsi" w:eastAsia="Times New Roman" w:hAnsiTheme="minorHAnsi" w:cstheme="minorHAnsi"/>
                <w:b/>
                <w:lang w:val="en-US"/>
              </w:rPr>
              <w:t xml:space="preserve">, </w:t>
            </w:r>
            <w:proofErr w:type="spellStart"/>
            <w:r w:rsidRPr="000330F0">
              <w:rPr>
                <w:rFonts w:asciiTheme="minorHAnsi" w:eastAsia="Times New Roman" w:hAnsiTheme="minorHAnsi" w:cstheme="minorHAnsi"/>
                <w:b/>
                <w:lang w:val="en-US"/>
              </w:rPr>
              <w:t>унапређење</w:t>
            </w:r>
            <w:proofErr w:type="spellEnd"/>
            <w:r w:rsidRPr="000330F0">
              <w:rPr>
                <w:rFonts w:asciiTheme="minorHAnsi" w:eastAsia="Times New Roman" w:hAnsiTheme="minorHAnsi" w:cstheme="minorHAnsi"/>
                <w:b/>
                <w:lang w:val="en-US"/>
              </w:rPr>
              <w:t xml:space="preserve"> </w:t>
            </w:r>
            <w:proofErr w:type="spellStart"/>
            <w:r w:rsidRPr="000330F0">
              <w:rPr>
                <w:rFonts w:asciiTheme="minorHAnsi" w:eastAsia="Times New Roman" w:hAnsiTheme="minorHAnsi" w:cstheme="minorHAnsi"/>
                <w:b/>
                <w:lang w:val="en-US"/>
              </w:rPr>
              <w:t>критичког</w:t>
            </w:r>
            <w:proofErr w:type="spellEnd"/>
            <w:r w:rsidRPr="000330F0">
              <w:rPr>
                <w:rFonts w:asciiTheme="minorHAnsi" w:eastAsia="Times New Roman" w:hAnsiTheme="minorHAnsi" w:cstheme="minorHAnsi"/>
                <w:b/>
                <w:lang w:val="en-US"/>
              </w:rPr>
              <w:t xml:space="preserve"> </w:t>
            </w:r>
            <w:proofErr w:type="spellStart"/>
            <w:r w:rsidRPr="000330F0">
              <w:rPr>
                <w:rFonts w:asciiTheme="minorHAnsi" w:eastAsia="Times New Roman" w:hAnsiTheme="minorHAnsi" w:cstheme="minorHAnsi"/>
                <w:b/>
                <w:lang w:val="en-US"/>
              </w:rPr>
              <w:t>мишљења</w:t>
            </w:r>
            <w:proofErr w:type="spellEnd"/>
            <w:r w:rsidRPr="000330F0">
              <w:rPr>
                <w:rFonts w:asciiTheme="minorHAnsi" w:eastAsia="Times New Roman" w:hAnsiTheme="minorHAnsi" w:cstheme="minorHAnsi"/>
                <w:b/>
                <w:lang w:val="en-US"/>
              </w:rPr>
              <w:t xml:space="preserve"> и </w:t>
            </w:r>
            <w:proofErr w:type="spellStart"/>
            <w:r w:rsidRPr="000330F0">
              <w:rPr>
                <w:rFonts w:asciiTheme="minorHAnsi" w:eastAsia="Times New Roman" w:hAnsiTheme="minorHAnsi" w:cstheme="minorHAnsi"/>
                <w:b/>
                <w:lang w:val="en-US"/>
              </w:rPr>
              <w:t>проблемског</w:t>
            </w:r>
            <w:proofErr w:type="spellEnd"/>
            <w:r w:rsidRPr="000330F0">
              <w:rPr>
                <w:rFonts w:asciiTheme="minorHAnsi" w:eastAsia="Times New Roman" w:hAnsiTheme="minorHAnsi" w:cstheme="minorHAnsi"/>
                <w:b/>
                <w:lang w:val="en-US"/>
              </w:rPr>
              <w:t xml:space="preserve"> </w:t>
            </w:r>
            <w:proofErr w:type="spellStart"/>
            <w:r w:rsidRPr="000330F0">
              <w:rPr>
                <w:rFonts w:asciiTheme="minorHAnsi" w:eastAsia="Times New Roman" w:hAnsiTheme="minorHAnsi" w:cstheme="minorHAnsi"/>
                <w:b/>
                <w:lang w:val="en-US"/>
              </w:rPr>
              <w:t>приступа</w:t>
            </w:r>
            <w:proofErr w:type="spellEnd"/>
            <w:r w:rsidRPr="000330F0">
              <w:rPr>
                <w:rFonts w:asciiTheme="minorHAnsi" w:eastAsia="Times New Roman" w:hAnsiTheme="minorHAnsi" w:cstheme="minorHAnsi"/>
                <w:b/>
                <w:lang w:val="en-US"/>
              </w:rPr>
              <w:t xml:space="preserve"> у </w:t>
            </w:r>
            <w:proofErr w:type="spellStart"/>
            <w:r w:rsidRPr="000330F0">
              <w:rPr>
                <w:rFonts w:asciiTheme="minorHAnsi" w:eastAsia="Times New Roman" w:hAnsiTheme="minorHAnsi" w:cstheme="minorHAnsi"/>
                <w:b/>
                <w:lang w:val="en-US"/>
              </w:rPr>
              <w:t>решавању</w:t>
            </w:r>
            <w:proofErr w:type="spellEnd"/>
            <w:r w:rsidRPr="000330F0">
              <w:rPr>
                <w:rFonts w:asciiTheme="minorHAnsi" w:eastAsia="Times New Roman" w:hAnsiTheme="minorHAnsi" w:cstheme="minorHAnsi"/>
                <w:b/>
                <w:lang w:val="en-US"/>
              </w:rPr>
              <w:t xml:space="preserve"> </w:t>
            </w:r>
            <w:proofErr w:type="spellStart"/>
            <w:r w:rsidRPr="000330F0">
              <w:rPr>
                <w:rFonts w:asciiTheme="minorHAnsi" w:eastAsia="Times New Roman" w:hAnsiTheme="minorHAnsi" w:cstheme="minorHAnsi"/>
                <w:b/>
                <w:lang w:val="en-US"/>
              </w:rPr>
              <w:t>задатака</w:t>
            </w:r>
            <w:proofErr w:type="spellEnd"/>
            <w:r w:rsidRPr="000330F0">
              <w:rPr>
                <w:rFonts w:asciiTheme="minorHAnsi" w:eastAsia="Times New Roman" w:hAnsiTheme="minorHAnsi" w:cstheme="minorHAnsi"/>
                <w:b/>
                <w:lang w:val="en-US"/>
              </w:rPr>
              <w:t xml:space="preserve">, </w:t>
            </w:r>
            <w:proofErr w:type="spellStart"/>
            <w:r w:rsidRPr="000330F0">
              <w:rPr>
                <w:rFonts w:asciiTheme="minorHAnsi" w:eastAsia="Times New Roman" w:hAnsiTheme="minorHAnsi" w:cstheme="minorHAnsi"/>
                <w:b/>
                <w:lang w:val="en-US"/>
              </w:rPr>
              <w:t>одговарање</w:t>
            </w:r>
            <w:proofErr w:type="spellEnd"/>
            <w:r w:rsidRPr="000330F0">
              <w:rPr>
                <w:rFonts w:asciiTheme="minorHAnsi" w:eastAsia="Times New Roman" w:hAnsiTheme="minorHAnsi" w:cstheme="minorHAnsi"/>
                <w:b/>
                <w:lang w:val="en-US"/>
              </w:rPr>
              <w:t xml:space="preserve"> </w:t>
            </w:r>
            <w:proofErr w:type="spellStart"/>
            <w:r w:rsidRPr="000330F0">
              <w:rPr>
                <w:rFonts w:asciiTheme="minorHAnsi" w:eastAsia="Times New Roman" w:hAnsiTheme="minorHAnsi" w:cstheme="minorHAnsi"/>
                <w:b/>
                <w:lang w:val="en-US"/>
              </w:rPr>
              <w:t>на</w:t>
            </w:r>
            <w:proofErr w:type="spellEnd"/>
            <w:r w:rsidRPr="000330F0">
              <w:rPr>
                <w:rFonts w:asciiTheme="minorHAnsi" w:eastAsia="Times New Roman" w:hAnsiTheme="minorHAnsi" w:cstheme="minorHAnsi"/>
                <w:b/>
                <w:lang w:val="en-US"/>
              </w:rPr>
              <w:t xml:space="preserve"> </w:t>
            </w:r>
            <w:proofErr w:type="spellStart"/>
            <w:r w:rsidRPr="000330F0">
              <w:rPr>
                <w:rFonts w:asciiTheme="minorHAnsi" w:eastAsia="Times New Roman" w:hAnsiTheme="minorHAnsi" w:cstheme="minorHAnsi"/>
                <w:b/>
                <w:lang w:val="en-US"/>
              </w:rPr>
              <w:t>индивидуалне</w:t>
            </w:r>
            <w:proofErr w:type="spellEnd"/>
            <w:r w:rsidRPr="000330F0">
              <w:rPr>
                <w:rFonts w:asciiTheme="minorHAnsi" w:eastAsia="Times New Roman" w:hAnsiTheme="minorHAnsi" w:cstheme="minorHAnsi"/>
                <w:b/>
                <w:lang w:val="en-US"/>
              </w:rPr>
              <w:t xml:space="preserve"> </w:t>
            </w:r>
            <w:proofErr w:type="spellStart"/>
            <w:r w:rsidRPr="000330F0">
              <w:rPr>
                <w:rFonts w:asciiTheme="minorHAnsi" w:eastAsia="Times New Roman" w:hAnsiTheme="minorHAnsi" w:cstheme="minorHAnsi"/>
                <w:b/>
                <w:lang w:val="en-US"/>
              </w:rPr>
              <w:t>потребе</w:t>
            </w:r>
            <w:proofErr w:type="spellEnd"/>
            <w:r w:rsidRPr="000330F0">
              <w:rPr>
                <w:rFonts w:asciiTheme="minorHAnsi" w:eastAsia="Times New Roman" w:hAnsiTheme="minorHAnsi" w:cstheme="minorHAnsi"/>
                <w:b/>
                <w:lang w:val="en-US"/>
              </w:rPr>
              <w:t xml:space="preserve"> </w:t>
            </w:r>
            <w:proofErr w:type="spellStart"/>
            <w:r w:rsidRPr="000330F0">
              <w:rPr>
                <w:rFonts w:asciiTheme="minorHAnsi" w:eastAsia="Times New Roman" w:hAnsiTheme="minorHAnsi" w:cstheme="minorHAnsi"/>
                <w:b/>
                <w:lang w:val="en-US"/>
              </w:rPr>
              <w:t>ученика</w:t>
            </w:r>
            <w:proofErr w:type="spellEnd"/>
            <w:r w:rsidRPr="000330F0">
              <w:rPr>
                <w:rFonts w:asciiTheme="minorHAnsi" w:eastAsia="Times New Roman" w:hAnsiTheme="minorHAnsi" w:cstheme="minorHAnsi"/>
                <w:lang w:val="en-US"/>
              </w:rPr>
              <w:t>)</w:t>
            </w:r>
          </w:p>
        </w:tc>
        <w:tc>
          <w:tcPr>
            <w:tcW w:w="2099" w:type="dxa"/>
          </w:tcPr>
          <w:p w14:paraId="6CA72D12"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Наставници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разредне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наставе</w:t>
            </w:r>
            <w:proofErr w:type="spellEnd"/>
            <w:r w:rsidRPr="000330F0">
              <w:rPr>
                <w:rFonts w:ascii="Calibri" w:hAnsi="Calibri" w:cs="Cambria"/>
                <w:bCs/>
                <w:iCs/>
                <w:lang w:val="en-US"/>
              </w:rPr>
              <w:t xml:space="preserve">, </w:t>
            </w:r>
          </w:p>
          <w:p w14:paraId="6478EFCB"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Наставници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предметне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наставе</w:t>
            </w:r>
            <w:proofErr w:type="spellEnd"/>
          </w:p>
        </w:tc>
        <w:tc>
          <w:tcPr>
            <w:tcW w:w="1854" w:type="dxa"/>
          </w:tcPr>
          <w:p w14:paraId="0E941A16" w14:textId="77777777" w:rsidR="000330F0" w:rsidRPr="000330F0" w:rsidRDefault="000330F0" w:rsidP="000330F0">
            <w:pPr>
              <w:contextualSpacing/>
              <w:rPr>
                <w:rFonts w:asciiTheme="minorHAnsi" w:eastAsia="Times New Roman" w:hAnsiTheme="minorHAnsi" w:cstheme="minorHAnsi"/>
                <w:lang w:val="en-US"/>
              </w:rPr>
            </w:pPr>
            <w:proofErr w:type="spellStart"/>
            <w:r w:rsidRPr="000330F0">
              <w:rPr>
                <w:rFonts w:asciiTheme="minorHAnsi" w:eastAsia="Times New Roman" w:hAnsiTheme="minorHAnsi" w:cstheme="minorHAnsi"/>
                <w:lang w:val="en-US"/>
              </w:rPr>
              <w:t>Током</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шк</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године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индивидуална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учествовања</w:t>
            </w:r>
            <w:proofErr w:type="spellEnd"/>
          </w:p>
          <w:p w14:paraId="62B98193" w14:textId="77777777" w:rsidR="000330F0" w:rsidRPr="000330F0" w:rsidRDefault="000330F0" w:rsidP="000330F0">
            <w:pPr>
              <w:contextualSpacing/>
              <w:rPr>
                <w:rFonts w:asciiTheme="minorHAnsi" w:eastAsia="Times New Roman" w:hAnsiTheme="minorHAnsi" w:cstheme="minorHAnsi"/>
                <w:lang w:val="en-US"/>
              </w:rPr>
            </w:pPr>
            <w:proofErr w:type="spellStart"/>
            <w:r w:rsidRPr="000330F0">
              <w:rPr>
                <w:rFonts w:asciiTheme="minorHAnsi" w:eastAsia="Times New Roman" w:hAnsiTheme="minorHAnsi" w:cstheme="minorHAnsi"/>
                <w:lang w:val="en-US"/>
              </w:rPr>
              <w:t>Јануар</w:t>
            </w:r>
            <w:proofErr w:type="spellEnd"/>
            <w:r w:rsidRPr="000330F0">
              <w:rPr>
                <w:rFonts w:asciiTheme="minorHAnsi" w:eastAsia="Times New Roman" w:hAnsiTheme="minorHAnsi" w:cstheme="minorHAnsi"/>
                <w:lang w:val="en-US"/>
              </w:rPr>
              <w:t xml:space="preserve"> 2023. – </w:t>
            </w:r>
            <w:proofErr w:type="spellStart"/>
            <w:r w:rsidRPr="000330F0">
              <w:rPr>
                <w:rFonts w:asciiTheme="minorHAnsi" w:eastAsia="Times New Roman" w:hAnsiTheme="minorHAnsi" w:cstheme="minorHAnsi"/>
                <w:lang w:val="en-US"/>
              </w:rPr>
              <w:t>реализација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једног</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акредитованог</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програма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стручног</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усавршавња</w:t>
            </w:r>
            <w:proofErr w:type="spellEnd"/>
            <w:r w:rsidRPr="000330F0">
              <w:rPr>
                <w:rFonts w:asciiTheme="minorHAnsi" w:eastAsia="Times New Roman" w:hAnsiTheme="minorHAnsi" w:cstheme="minorHAnsi"/>
                <w:lang w:val="en-US"/>
              </w:rPr>
              <w:t xml:space="preserve"> у </w:t>
            </w:r>
            <w:proofErr w:type="spellStart"/>
            <w:r w:rsidRPr="000330F0">
              <w:rPr>
                <w:rFonts w:asciiTheme="minorHAnsi" w:eastAsia="Times New Roman" w:hAnsiTheme="minorHAnsi" w:cstheme="minorHAnsi"/>
                <w:lang w:val="en-US"/>
              </w:rPr>
              <w:t>школи</w:t>
            </w:r>
            <w:proofErr w:type="spellEnd"/>
          </w:p>
          <w:p w14:paraId="01ACDE77" w14:textId="77777777" w:rsidR="000330F0" w:rsidRPr="000330F0" w:rsidRDefault="000330F0" w:rsidP="000330F0">
            <w:pPr>
              <w:contextualSpacing/>
              <w:rPr>
                <w:rFonts w:asciiTheme="minorHAnsi" w:eastAsia="Times New Roman" w:hAnsiTheme="minorHAnsi" w:cstheme="minorHAnsi"/>
                <w:lang w:val="en-US"/>
              </w:rPr>
            </w:pPr>
          </w:p>
        </w:tc>
        <w:tc>
          <w:tcPr>
            <w:tcW w:w="2628" w:type="dxa"/>
          </w:tcPr>
          <w:p w14:paraId="5FDF2A95" w14:textId="77777777" w:rsidR="000330F0" w:rsidRPr="000330F0" w:rsidRDefault="000330F0" w:rsidP="000330F0">
            <w:pPr>
              <w:spacing w:after="200" w:line="276" w:lineRule="auto"/>
              <w:contextualSpacing/>
              <w:rPr>
                <w:rFonts w:asciiTheme="minorHAnsi" w:eastAsia="Times New Roman" w:hAnsiTheme="minorHAnsi" w:cstheme="minorHAnsi"/>
                <w:lang w:val="sr-Cyrl-RS"/>
              </w:rPr>
            </w:pPr>
            <w:proofErr w:type="spellStart"/>
            <w:r w:rsidRPr="000330F0">
              <w:rPr>
                <w:rFonts w:asciiTheme="minorHAnsi" w:eastAsia="Times New Roman" w:hAnsiTheme="minorHAnsi" w:cstheme="minorHAnsi"/>
                <w:lang w:val="en-US"/>
              </w:rPr>
              <w:t>На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основу</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увида</w:t>
            </w:r>
            <w:proofErr w:type="spellEnd"/>
            <w:r w:rsidRPr="000330F0">
              <w:rPr>
                <w:rFonts w:asciiTheme="minorHAnsi" w:eastAsia="Times New Roman" w:hAnsiTheme="minorHAnsi" w:cstheme="minorHAnsi"/>
                <w:lang w:val="en-US"/>
              </w:rPr>
              <w:t xml:space="preserve"> у </w:t>
            </w:r>
            <w:proofErr w:type="spellStart"/>
            <w:r w:rsidRPr="000330F0">
              <w:rPr>
                <w:rFonts w:asciiTheme="minorHAnsi" w:eastAsia="Times New Roman" w:hAnsiTheme="minorHAnsi" w:cstheme="minorHAnsi"/>
                <w:lang w:val="en-US"/>
              </w:rPr>
              <w:t>извештаје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стручног</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усавршавања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утврђено</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је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да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су</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наставници</w:t>
            </w:r>
            <w:proofErr w:type="spellEnd"/>
            <w:r w:rsidRPr="000330F0">
              <w:rPr>
                <w:rFonts w:asciiTheme="minorHAnsi" w:eastAsia="Times New Roman" w:hAnsiTheme="minorHAnsi" w:cstheme="minorHAnsi"/>
                <w:lang w:val="en-US"/>
              </w:rPr>
              <w:t xml:space="preserve"> у </w:t>
            </w:r>
            <w:proofErr w:type="spellStart"/>
            <w:r w:rsidRPr="000330F0">
              <w:rPr>
                <w:rFonts w:asciiTheme="minorHAnsi" w:eastAsia="Times New Roman" w:hAnsiTheme="minorHAnsi" w:cstheme="minorHAnsi"/>
                <w:lang w:val="en-US"/>
              </w:rPr>
              <w:t>највећем</w:t>
            </w:r>
            <w:proofErr w:type="spellEnd"/>
            <w:r w:rsidRPr="000330F0">
              <w:rPr>
                <w:rFonts w:asciiTheme="minorHAnsi" w:eastAsia="Times New Roman" w:hAnsiTheme="minorHAnsi" w:cstheme="minorHAnsi"/>
                <w:lang w:val="en-US"/>
              </w:rPr>
              <w:t xml:space="preserve"> </w:t>
            </w:r>
            <w:proofErr w:type="spellStart"/>
            <w:proofErr w:type="gramStart"/>
            <w:r w:rsidRPr="000330F0">
              <w:rPr>
                <w:rFonts w:asciiTheme="minorHAnsi" w:eastAsia="Times New Roman" w:hAnsiTheme="minorHAnsi" w:cstheme="minorHAnsi"/>
                <w:lang w:val="en-US"/>
              </w:rPr>
              <w:t>броју</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похађали</w:t>
            </w:r>
            <w:proofErr w:type="spellEnd"/>
            <w:proofErr w:type="gram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акредитоване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семинаре</w:t>
            </w:r>
            <w:proofErr w:type="spellEnd"/>
            <w:r w:rsidRPr="000330F0">
              <w:rPr>
                <w:rFonts w:asciiTheme="minorHAnsi" w:eastAsia="Times New Roman" w:hAnsiTheme="minorHAnsi" w:cstheme="minorHAnsi"/>
                <w:lang w:val="sr-Cyrl-RS"/>
              </w:rPr>
              <w:t>: Етика и интегритет;</w:t>
            </w:r>
          </w:p>
          <w:p w14:paraId="0F718E8B" w14:textId="77777777" w:rsidR="000330F0" w:rsidRPr="000330F0" w:rsidRDefault="000330F0" w:rsidP="000330F0">
            <w:pPr>
              <w:spacing w:after="200" w:line="276" w:lineRule="auto"/>
              <w:contextualSpacing/>
              <w:rPr>
                <w:rFonts w:asciiTheme="minorHAnsi" w:eastAsia="Times New Roman" w:hAnsiTheme="minorHAnsi" w:cstheme="minorHAnsi"/>
                <w:lang w:val="sr-Cyrl-RS"/>
              </w:rPr>
            </w:pPr>
            <w:r w:rsidRPr="000330F0">
              <w:rPr>
                <w:rFonts w:asciiTheme="minorHAnsi" w:eastAsia="Times New Roman" w:hAnsiTheme="minorHAnsi" w:cstheme="minorHAnsi"/>
                <w:lang w:val="sr-Cyrl-RS"/>
              </w:rPr>
              <w:t xml:space="preserve">Програм обуке наставника за реализацију наставе оријентисане ка исходима учења; Одрживо наслеђе – педагогија ревалоризања илити улога наслеђа у педагогији; </w:t>
            </w:r>
            <w:proofErr w:type="spellStart"/>
            <w:r w:rsidRPr="000330F0">
              <w:rPr>
                <w:rFonts w:asciiTheme="minorHAnsi" w:eastAsia="Times New Roman" w:hAnsiTheme="minorHAnsi" w:cstheme="minorHAnsi"/>
                <w:lang w:val="en-US"/>
              </w:rPr>
              <w:t>такође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велики</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број</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наставника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има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реализовани</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број</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поена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унутар</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установе</w:t>
            </w:r>
            <w:proofErr w:type="spellEnd"/>
            <w:r w:rsidRPr="000330F0">
              <w:rPr>
                <w:rFonts w:asciiTheme="minorHAnsi" w:eastAsia="Times New Roman" w:hAnsiTheme="minorHAnsi" w:cstheme="minorHAnsi"/>
                <w:lang w:val="en-US"/>
              </w:rPr>
              <w:t>.</w:t>
            </w:r>
          </w:p>
        </w:tc>
      </w:tr>
      <w:tr w:rsidR="000330F0" w:rsidRPr="000330F0" w14:paraId="1D1EB004" w14:textId="77777777" w:rsidTr="001329FC">
        <w:tc>
          <w:tcPr>
            <w:tcW w:w="713" w:type="dxa"/>
          </w:tcPr>
          <w:p w14:paraId="5B42CA47" w14:textId="77777777" w:rsidR="000330F0" w:rsidRPr="000330F0" w:rsidRDefault="000330F0" w:rsidP="000330F0">
            <w:pPr>
              <w:contextualSpacing/>
              <w:rPr>
                <w:rFonts w:asciiTheme="minorHAnsi" w:eastAsia="Times New Roman" w:hAnsiTheme="minorHAnsi" w:cstheme="minorHAnsi"/>
                <w:lang w:val="en-US"/>
              </w:rPr>
            </w:pPr>
            <w:r w:rsidRPr="000330F0">
              <w:rPr>
                <w:rFonts w:asciiTheme="minorHAnsi" w:eastAsia="Times New Roman" w:hAnsiTheme="minorHAnsi" w:cstheme="minorHAnsi"/>
                <w:lang w:val="en-US"/>
              </w:rPr>
              <w:lastRenderedPageBreak/>
              <w:t>14.3</w:t>
            </w:r>
          </w:p>
        </w:tc>
        <w:tc>
          <w:tcPr>
            <w:tcW w:w="2282" w:type="dxa"/>
          </w:tcPr>
          <w:p w14:paraId="2C56FA9C" w14:textId="77777777" w:rsidR="000330F0" w:rsidRPr="000330F0" w:rsidRDefault="000330F0" w:rsidP="000330F0">
            <w:pPr>
              <w:spacing w:after="200" w:line="276" w:lineRule="auto"/>
              <w:contextualSpacing/>
              <w:rPr>
                <w:rFonts w:asciiTheme="minorHAnsi" w:eastAsia="Times New Roman" w:hAnsiTheme="minorHAnsi" w:cstheme="minorHAnsi"/>
                <w:lang w:val="en-US"/>
              </w:rPr>
            </w:pPr>
            <w:proofErr w:type="spellStart"/>
            <w:r w:rsidRPr="000330F0">
              <w:rPr>
                <w:rFonts w:asciiTheme="minorHAnsi" w:eastAsia="Times New Roman" w:hAnsiTheme="minorHAnsi" w:cstheme="minorHAnsi"/>
                <w:lang w:val="en-US"/>
              </w:rPr>
              <w:t>Редовно</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преношење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другим</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колегама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нова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сазнања</w:t>
            </w:r>
            <w:proofErr w:type="spellEnd"/>
            <w:r w:rsidRPr="000330F0">
              <w:rPr>
                <w:rFonts w:asciiTheme="minorHAnsi" w:eastAsia="Times New Roman" w:hAnsiTheme="minorHAnsi" w:cstheme="minorHAnsi"/>
                <w:lang w:val="en-US"/>
              </w:rPr>
              <w:t xml:space="preserve"> и </w:t>
            </w:r>
            <w:proofErr w:type="spellStart"/>
            <w:r w:rsidRPr="000330F0">
              <w:rPr>
                <w:rFonts w:asciiTheme="minorHAnsi" w:eastAsia="Times New Roman" w:hAnsiTheme="minorHAnsi" w:cstheme="minorHAnsi"/>
                <w:lang w:val="en-US"/>
              </w:rPr>
              <w:t>искуства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са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стручних</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усавршавања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на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седницама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Наставничког</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већа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или</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на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седницама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стручног</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већа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за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разредну</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наставу</w:t>
            </w:r>
            <w:proofErr w:type="spellEnd"/>
            <w:r w:rsidRPr="000330F0">
              <w:rPr>
                <w:rFonts w:asciiTheme="minorHAnsi" w:eastAsia="Times New Roman" w:hAnsiTheme="minorHAnsi" w:cstheme="minorHAnsi"/>
                <w:lang w:val="en-US"/>
              </w:rPr>
              <w:t xml:space="preserve"> и </w:t>
            </w:r>
            <w:proofErr w:type="spellStart"/>
            <w:r w:rsidRPr="000330F0">
              <w:rPr>
                <w:rFonts w:asciiTheme="minorHAnsi" w:eastAsia="Times New Roman" w:hAnsiTheme="minorHAnsi" w:cstheme="minorHAnsi"/>
                <w:lang w:val="en-US"/>
              </w:rPr>
              <w:t>стручних</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већа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из</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области</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предмета</w:t>
            </w:r>
            <w:proofErr w:type="spellEnd"/>
          </w:p>
          <w:p w14:paraId="1FD8ECF8" w14:textId="77777777" w:rsidR="000330F0" w:rsidRPr="000330F0" w:rsidRDefault="000330F0" w:rsidP="000330F0">
            <w:pPr>
              <w:rPr>
                <w:rFonts w:ascii="Calibri" w:hAnsi="Calibri" w:cs="Cambria"/>
                <w:bCs/>
                <w:iCs/>
                <w:lang w:val="en-US"/>
              </w:rPr>
            </w:pPr>
          </w:p>
          <w:p w14:paraId="6007A5B5" w14:textId="77777777" w:rsidR="000330F0" w:rsidRPr="000330F0" w:rsidRDefault="000330F0" w:rsidP="000330F0">
            <w:pPr>
              <w:rPr>
                <w:rFonts w:ascii="Calibri" w:hAnsi="Calibri" w:cs="Cambria"/>
                <w:bCs/>
                <w:iCs/>
                <w:lang w:val="en-US"/>
              </w:rPr>
            </w:pPr>
          </w:p>
        </w:tc>
        <w:tc>
          <w:tcPr>
            <w:tcW w:w="2099" w:type="dxa"/>
          </w:tcPr>
          <w:p w14:paraId="206CF2C3"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Наставници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разредне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наставе</w:t>
            </w:r>
            <w:proofErr w:type="spellEnd"/>
            <w:r w:rsidRPr="000330F0">
              <w:rPr>
                <w:rFonts w:ascii="Calibri" w:hAnsi="Calibri" w:cs="Cambria"/>
                <w:bCs/>
                <w:iCs/>
                <w:lang w:val="en-US"/>
              </w:rPr>
              <w:t xml:space="preserve">, </w:t>
            </w:r>
          </w:p>
          <w:p w14:paraId="0EA9ECCC"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Наставници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предметне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наставе</w:t>
            </w:r>
            <w:proofErr w:type="spellEnd"/>
          </w:p>
        </w:tc>
        <w:tc>
          <w:tcPr>
            <w:tcW w:w="1854" w:type="dxa"/>
          </w:tcPr>
          <w:p w14:paraId="27EE0C4D"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Током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шк</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године</w:t>
            </w:r>
            <w:proofErr w:type="spellEnd"/>
          </w:p>
        </w:tc>
        <w:tc>
          <w:tcPr>
            <w:tcW w:w="2628" w:type="dxa"/>
          </w:tcPr>
          <w:p w14:paraId="725AB6AB" w14:textId="77777777" w:rsidR="000330F0" w:rsidRPr="000330F0" w:rsidRDefault="000330F0" w:rsidP="000330F0">
            <w:pPr>
              <w:jc w:val="both"/>
              <w:rPr>
                <w:rFonts w:asciiTheme="minorHAnsi" w:hAnsiTheme="minorHAnsi" w:cstheme="minorHAnsi"/>
                <w:lang w:val="sr-Cyrl-RS"/>
              </w:rPr>
            </w:pPr>
            <w:r w:rsidRPr="000330F0">
              <w:rPr>
                <w:rFonts w:asciiTheme="minorHAnsi" w:hAnsiTheme="minorHAnsi" w:cstheme="minorHAnsi"/>
                <w:lang w:val="en-US"/>
              </w:rPr>
              <w:t>-</w:t>
            </w:r>
            <w:proofErr w:type="spellStart"/>
            <w:r w:rsidRPr="000330F0">
              <w:rPr>
                <w:rFonts w:asciiTheme="minorHAnsi" w:hAnsiTheme="minorHAnsi" w:cstheme="minorHAnsi"/>
                <w:lang w:val="en-US"/>
              </w:rPr>
              <w:t>Увид</w:t>
            </w:r>
            <w:proofErr w:type="spellEnd"/>
            <w:r w:rsidRPr="000330F0">
              <w:rPr>
                <w:rFonts w:asciiTheme="minorHAnsi" w:hAnsiTheme="minorHAnsi" w:cstheme="minorHAnsi"/>
                <w:lang w:val="sr-Cyrl-RS"/>
              </w:rPr>
              <w:t>ом</w:t>
            </w:r>
            <w:r w:rsidRPr="000330F0">
              <w:rPr>
                <w:rFonts w:asciiTheme="minorHAnsi" w:hAnsiTheme="minorHAnsi" w:cstheme="minorHAnsi"/>
                <w:lang w:val="en-US"/>
              </w:rPr>
              <w:t xml:space="preserve"> у </w:t>
            </w:r>
            <w:proofErr w:type="spellStart"/>
            <w:r w:rsidRPr="000330F0">
              <w:rPr>
                <w:rFonts w:asciiTheme="minorHAnsi" w:hAnsiTheme="minorHAnsi" w:cstheme="minorHAnsi"/>
                <w:lang w:val="en-US"/>
              </w:rPr>
              <w:t>записник</w:t>
            </w:r>
            <w:proofErr w:type="spellEnd"/>
            <w:r w:rsidRPr="000330F0">
              <w:rPr>
                <w:rFonts w:asciiTheme="minorHAnsi" w:hAnsiTheme="minorHAnsi" w:cstheme="minorHAnsi"/>
                <w:lang w:val="sr-Cyrl-RS"/>
              </w:rPr>
              <w:t>е</w:t>
            </w:r>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Наставничког</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већа</w:t>
            </w:r>
            <w:proofErr w:type="spellEnd"/>
            <w:r w:rsidRPr="000330F0">
              <w:rPr>
                <w:rFonts w:asciiTheme="minorHAnsi" w:hAnsiTheme="minorHAnsi" w:cstheme="minorHAnsi"/>
                <w:lang w:val="sr-Cyrl-RS"/>
              </w:rPr>
              <w:t xml:space="preserve"> </w:t>
            </w:r>
            <w:proofErr w:type="gramStart"/>
            <w:r w:rsidRPr="000330F0">
              <w:rPr>
                <w:rFonts w:asciiTheme="minorHAnsi" w:hAnsiTheme="minorHAnsi" w:cstheme="minorHAnsi"/>
                <w:lang w:val="sr-Cyrl-RS"/>
              </w:rPr>
              <w:t xml:space="preserve">и </w:t>
            </w:r>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записник</w:t>
            </w:r>
            <w:proofErr w:type="spellEnd"/>
            <w:r w:rsidRPr="000330F0">
              <w:rPr>
                <w:rFonts w:asciiTheme="minorHAnsi" w:hAnsiTheme="minorHAnsi" w:cstheme="minorHAnsi"/>
                <w:lang w:val="sr-Cyrl-RS"/>
              </w:rPr>
              <w:t>а</w:t>
            </w:r>
            <w:proofErr w:type="gram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Стручних</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већа</w:t>
            </w:r>
            <w:proofErr w:type="spellEnd"/>
            <w:r w:rsidRPr="000330F0">
              <w:rPr>
                <w:rFonts w:asciiTheme="minorHAnsi" w:hAnsiTheme="minorHAnsi" w:cstheme="minorHAnsi"/>
                <w:lang w:val="sr-Cyrl-RS"/>
              </w:rPr>
              <w:t>, ова активност није реализована током школске 2022/2023. године</w:t>
            </w:r>
          </w:p>
        </w:tc>
      </w:tr>
      <w:tr w:rsidR="000330F0" w:rsidRPr="000330F0" w14:paraId="2DFF62E7" w14:textId="77777777" w:rsidTr="001329FC">
        <w:tc>
          <w:tcPr>
            <w:tcW w:w="713" w:type="dxa"/>
          </w:tcPr>
          <w:p w14:paraId="3D534087" w14:textId="77777777" w:rsidR="000330F0" w:rsidRPr="000330F0" w:rsidRDefault="000330F0" w:rsidP="000330F0">
            <w:pPr>
              <w:rPr>
                <w:rFonts w:ascii="Calibri" w:hAnsi="Calibri" w:cs="Cambria"/>
                <w:bCs/>
                <w:iCs/>
                <w:lang w:val="en-US"/>
              </w:rPr>
            </w:pPr>
            <w:r w:rsidRPr="000330F0">
              <w:rPr>
                <w:rFonts w:ascii="Calibri" w:hAnsi="Calibri" w:cs="Cambria"/>
                <w:bCs/>
                <w:iCs/>
                <w:lang w:val="en-US"/>
              </w:rPr>
              <w:t>14.5</w:t>
            </w:r>
          </w:p>
        </w:tc>
        <w:tc>
          <w:tcPr>
            <w:tcW w:w="2282" w:type="dxa"/>
          </w:tcPr>
          <w:p w14:paraId="3DDF41ED"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Пружање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педагошко-методичке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подршке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искуснијих</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наставника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оним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наставницима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који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почетници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или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који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имају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мање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радног</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искуства</w:t>
            </w:r>
            <w:proofErr w:type="spellEnd"/>
          </w:p>
        </w:tc>
        <w:tc>
          <w:tcPr>
            <w:tcW w:w="2099" w:type="dxa"/>
          </w:tcPr>
          <w:p w14:paraId="38F0F47E"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Наставници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разредне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наставе</w:t>
            </w:r>
            <w:proofErr w:type="spellEnd"/>
            <w:r w:rsidRPr="000330F0">
              <w:rPr>
                <w:rFonts w:ascii="Calibri" w:hAnsi="Calibri" w:cs="Cambria"/>
                <w:bCs/>
                <w:iCs/>
                <w:lang w:val="en-US"/>
              </w:rPr>
              <w:t xml:space="preserve">, </w:t>
            </w:r>
          </w:p>
          <w:p w14:paraId="0EE065FC"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Наставници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предметне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наставе</w:t>
            </w:r>
            <w:proofErr w:type="spellEnd"/>
          </w:p>
        </w:tc>
        <w:tc>
          <w:tcPr>
            <w:tcW w:w="1854" w:type="dxa"/>
          </w:tcPr>
          <w:p w14:paraId="51B530B7" w14:textId="77777777" w:rsidR="000330F0" w:rsidRPr="000330F0" w:rsidRDefault="000330F0" w:rsidP="000330F0">
            <w:pPr>
              <w:contextualSpacing/>
              <w:rPr>
                <w:rFonts w:asciiTheme="minorHAnsi" w:hAnsiTheme="minorHAnsi" w:cstheme="minorHAnsi"/>
                <w:lang w:val="en-US"/>
              </w:rPr>
            </w:pPr>
            <w:proofErr w:type="spellStart"/>
            <w:r w:rsidRPr="000330F0">
              <w:rPr>
                <w:rFonts w:asciiTheme="minorHAnsi" w:hAnsiTheme="minorHAnsi" w:cstheme="minorHAnsi"/>
                <w:lang w:val="en-US"/>
              </w:rPr>
              <w:t>Током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шк</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године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по</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потреби</w:t>
            </w:r>
            <w:proofErr w:type="spellEnd"/>
          </w:p>
        </w:tc>
        <w:tc>
          <w:tcPr>
            <w:tcW w:w="2628" w:type="dxa"/>
          </w:tcPr>
          <w:p w14:paraId="2F1AB0DA"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На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основу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угледних</w:t>
            </w:r>
            <w:proofErr w:type="spellEnd"/>
            <w:r w:rsidRPr="000330F0">
              <w:rPr>
                <w:rFonts w:ascii="Calibri" w:hAnsi="Calibri" w:cs="Cambria"/>
                <w:bCs/>
                <w:iCs/>
                <w:lang w:val="en-US"/>
              </w:rPr>
              <w:t xml:space="preserve"> </w:t>
            </w:r>
            <w:proofErr w:type="spellStart"/>
            <w:proofErr w:type="gramStart"/>
            <w:r w:rsidRPr="000330F0">
              <w:rPr>
                <w:rFonts w:ascii="Calibri" w:hAnsi="Calibri" w:cs="Cambria"/>
                <w:bCs/>
                <w:iCs/>
                <w:lang w:val="en-US"/>
              </w:rPr>
              <w:t>часова,унапређено</w:t>
            </w:r>
            <w:proofErr w:type="spellEnd"/>
            <w:proofErr w:type="gramEnd"/>
            <w:r w:rsidRPr="000330F0">
              <w:rPr>
                <w:rFonts w:ascii="Calibri" w:hAnsi="Calibri" w:cs="Cambria"/>
                <w:bCs/>
                <w:iCs/>
                <w:lang w:val="en-US"/>
              </w:rPr>
              <w:t xml:space="preserve"> </w:t>
            </w:r>
            <w:proofErr w:type="spellStart"/>
            <w:r w:rsidRPr="000330F0">
              <w:rPr>
                <w:rFonts w:ascii="Calibri" w:hAnsi="Calibri" w:cs="Cambria"/>
                <w:bCs/>
                <w:iCs/>
                <w:lang w:val="en-US"/>
              </w:rPr>
              <w:t>је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хоризотално</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учење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међу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наставницима</w:t>
            </w:r>
            <w:proofErr w:type="spellEnd"/>
            <w:r w:rsidRPr="000330F0">
              <w:rPr>
                <w:rFonts w:ascii="Calibri" w:hAnsi="Calibri" w:cs="Cambria"/>
                <w:bCs/>
                <w:iCs/>
                <w:lang w:val="en-US"/>
              </w:rPr>
              <w:t xml:space="preserve"> , а </w:t>
            </w:r>
            <w:proofErr w:type="spellStart"/>
            <w:r w:rsidRPr="000330F0">
              <w:rPr>
                <w:rFonts w:ascii="Calibri" w:hAnsi="Calibri" w:cs="Cambria"/>
                <w:bCs/>
                <w:iCs/>
                <w:lang w:val="en-US"/>
              </w:rPr>
              <w:t>уједно</w:t>
            </w:r>
            <w:proofErr w:type="spellEnd"/>
            <w:r w:rsidRPr="000330F0">
              <w:rPr>
                <w:rFonts w:ascii="Calibri" w:hAnsi="Calibri" w:cs="Cambria"/>
                <w:bCs/>
                <w:iCs/>
                <w:lang w:val="en-US"/>
              </w:rPr>
              <w:t xml:space="preserve"> и </w:t>
            </w:r>
            <w:proofErr w:type="spellStart"/>
            <w:r w:rsidRPr="000330F0">
              <w:rPr>
                <w:rFonts w:ascii="Calibri" w:hAnsi="Calibri" w:cs="Cambria"/>
                <w:bCs/>
                <w:iCs/>
                <w:lang w:val="en-US"/>
              </w:rPr>
              <w:t>подршка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почетницима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или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наставницима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који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имају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мање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радног</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искуства</w:t>
            </w:r>
            <w:proofErr w:type="spellEnd"/>
            <w:r w:rsidRPr="000330F0">
              <w:rPr>
                <w:rFonts w:ascii="Calibri" w:hAnsi="Calibri" w:cs="Cambria"/>
                <w:bCs/>
                <w:iCs/>
                <w:lang w:val="en-US"/>
              </w:rPr>
              <w:t>.</w:t>
            </w:r>
          </w:p>
        </w:tc>
      </w:tr>
      <w:tr w:rsidR="000330F0" w:rsidRPr="000330F0" w14:paraId="25C59BE2" w14:textId="77777777" w:rsidTr="001329FC">
        <w:tc>
          <w:tcPr>
            <w:tcW w:w="713" w:type="dxa"/>
          </w:tcPr>
          <w:p w14:paraId="39820B3D" w14:textId="77777777" w:rsidR="000330F0" w:rsidRPr="000330F0" w:rsidRDefault="000330F0" w:rsidP="000330F0">
            <w:pPr>
              <w:rPr>
                <w:rFonts w:ascii="Calibri" w:hAnsi="Calibri" w:cs="Cambria"/>
                <w:bCs/>
                <w:iCs/>
                <w:lang w:val="en-US"/>
              </w:rPr>
            </w:pPr>
            <w:r w:rsidRPr="000330F0">
              <w:rPr>
                <w:rFonts w:ascii="Calibri" w:hAnsi="Calibri" w:cs="Cambria"/>
                <w:bCs/>
                <w:iCs/>
                <w:lang w:val="en-US"/>
              </w:rPr>
              <w:t>14.6</w:t>
            </w:r>
          </w:p>
        </w:tc>
        <w:tc>
          <w:tcPr>
            <w:tcW w:w="2282" w:type="dxa"/>
          </w:tcPr>
          <w:p w14:paraId="4CF5FC66" w14:textId="77777777" w:rsidR="000330F0" w:rsidRPr="000330F0" w:rsidRDefault="000330F0" w:rsidP="000330F0">
            <w:pPr>
              <w:rPr>
                <w:rFonts w:asciiTheme="minorHAnsi" w:hAnsiTheme="minorHAnsi" w:cstheme="minorHAnsi"/>
                <w:bCs/>
                <w:iCs/>
                <w:lang w:val="en-US"/>
              </w:rPr>
            </w:pPr>
            <w:proofErr w:type="spellStart"/>
            <w:r w:rsidRPr="000330F0">
              <w:rPr>
                <w:rFonts w:asciiTheme="minorHAnsi" w:hAnsiTheme="minorHAnsi" w:cstheme="minorHAnsi"/>
                <w:shd w:val="clear" w:color="auto" w:fill="FFFFFF"/>
                <w:lang w:val="en-US"/>
              </w:rPr>
              <w:t>Приказ</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на</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наставничком</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већу</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стручне</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књиге</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приручника</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стручног</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чланка</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дидактичког</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материјала</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резултате</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обављеног</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истраживања</w:t>
            </w:r>
            <w:proofErr w:type="spellEnd"/>
          </w:p>
        </w:tc>
        <w:tc>
          <w:tcPr>
            <w:tcW w:w="2099" w:type="dxa"/>
          </w:tcPr>
          <w:p w14:paraId="13E0BBB6"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Наставници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разредне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наставе</w:t>
            </w:r>
            <w:proofErr w:type="spellEnd"/>
            <w:r w:rsidRPr="000330F0">
              <w:rPr>
                <w:rFonts w:ascii="Calibri" w:hAnsi="Calibri" w:cs="Cambria"/>
                <w:bCs/>
                <w:iCs/>
                <w:lang w:val="en-US"/>
              </w:rPr>
              <w:t xml:space="preserve">, </w:t>
            </w:r>
          </w:p>
          <w:p w14:paraId="2F8DE2C0"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Наставници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предметне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наставе</w:t>
            </w:r>
            <w:proofErr w:type="spellEnd"/>
            <w:r w:rsidRPr="000330F0">
              <w:rPr>
                <w:rFonts w:ascii="Calibri" w:hAnsi="Calibri" w:cs="Cambria"/>
                <w:bCs/>
                <w:iCs/>
                <w:lang w:val="en-US"/>
              </w:rPr>
              <w:t>,</w:t>
            </w:r>
          </w:p>
          <w:p w14:paraId="7140AAFA"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Стручни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сарадници</w:t>
            </w:r>
            <w:proofErr w:type="spellEnd"/>
          </w:p>
        </w:tc>
        <w:tc>
          <w:tcPr>
            <w:tcW w:w="1854" w:type="dxa"/>
          </w:tcPr>
          <w:p w14:paraId="58EC20BF"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Током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године</w:t>
            </w:r>
            <w:proofErr w:type="spellEnd"/>
          </w:p>
        </w:tc>
        <w:tc>
          <w:tcPr>
            <w:tcW w:w="2628" w:type="dxa"/>
          </w:tcPr>
          <w:p w14:paraId="75B116D3" w14:textId="77777777" w:rsidR="000330F0" w:rsidRPr="000330F0" w:rsidRDefault="000330F0" w:rsidP="000330F0">
            <w:pPr>
              <w:jc w:val="both"/>
              <w:rPr>
                <w:rFonts w:ascii="Calibri" w:hAnsi="Calibri" w:cs="Cambria"/>
                <w:bCs/>
                <w:iCs/>
                <w:lang w:val="en-US"/>
              </w:rPr>
            </w:pPr>
            <w:r w:rsidRPr="000330F0">
              <w:rPr>
                <w:rFonts w:asciiTheme="minorHAnsi" w:hAnsiTheme="minorHAnsi" w:cstheme="minorHAnsi"/>
                <w:lang w:val="en-US"/>
              </w:rPr>
              <w:t>-</w:t>
            </w:r>
            <w:proofErr w:type="spellStart"/>
            <w:r w:rsidRPr="000330F0">
              <w:rPr>
                <w:rFonts w:asciiTheme="minorHAnsi" w:hAnsiTheme="minorHAnsi" w:cstheme="minorHAnsi"/>
                <w:lang w:val="en-US"/>
              </w:rPr>
              <w:t>Увид</w:t>
            </w:r>
            <w:proofErr w:type="spellEnd"/>
            <w:r w:rsidRPr="000330F0">
              <w:rPr>
                <w:rFonts w:asciiTheme="minorHAnsi" w:hAnsiTheme="minorHAnsi" w:cstheme="minorHAnsi"/>
                <w:lang w:val="sr-Cyrl-RS"/>
              </w:rPr>
              <w:t>ом</w:t>
            </w:r>
            <w:r w:rsidRPr="000330F0">
              <w:rPr>
                <w:rFonts w:asciiTheme="minorHAnsi" w:hAnsiTheme="minorHAnsi" w:cstheme="minorHAnsi"/>
                <w:lang w:val="en-US"/>
              </w:rPr>
              <w:t xml:space="preserve"> у </w:t>
            </w:r>
            <w:proofErr w:type="spellStart"/>
            <w:r w:rsidRPr="000330F0">
              <w:rPr>
                <w:rFonts w:asciiTheme="minorHAnsi" w:hAnsiTheme="minorHAnsi" w:cstheme="minorHAnsi"/>
                <w:lang w:val="en-US"/>
              </w:rPr>
              <w:t>записник</w:t>
            </w:r>
            <w:proofErr w:type="spellEnd"/>
            <w:r w:rsidRPr="000330F0">
              <w:rPr>
                <w:rFonts w:asciiTheme="minorHAnsi" w:hAnsiTheme="minorHAnsi" w:cstheme="minorHAnsi"/>
                <w:lang w:val="sr-Cyrl-RS"/>
              </w:rPr>
              <w:t>е</w:t>
            </w:r>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Наставничког</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већа</w:t>
            </w:r>
            <w:proofErr w:type="spellEnd"/>
            <w:r w:rsidRPr="000330F0">
              <w:rPr>
                <w:rFonts w:asciiTheme="minorHAnsi" w:hAnsiTheme="minorHAnsi" w:cstheme="minorHAnsi"/>
                <w:lang w:val="sr-Cyrl-RS"/>
              </w:rPr>
              <w:t>, ова активност није реализована током школске 2022/2023. године</w:t>
            </w:r>
          </w:p>
        </w:tc>
      </w:tr>
    </w:tbl>
    <w:p w14:paraId="17A1C2FD" w14:textId="77777777" w:rsidR="000330F0" w:rsidRPr="000330F0" w:rsidRDefault="000330F0" w:rsidP="000330F0">
      <w:pPr>
        <w:spacing w:after="200" w:line="276" w:lineRule="auto"/>
        <w:jc w:val="both"/>
        <w:rPr>
          <w:rFonts w:asciiTheme="minorHAnsi" w:hAnsiTheme="minorHAnsi" w:cstheme="minorHAnsi"/>
          <w:b/>
          <w:shd w:val="clear" w:color="auto" w:fill="FFFFFF"/>
          <w:lang w:val="en-US"/>
        </w:rPr>
      </w:pPr>
    </w:p>
    <w:p w14:paraId="33C22506" w14:textId="77777777" w:rsidR="000330F0" w:rsidRPr="000330F0" w:rsidRDefault="000330F0" w:rsidP="000330F0">
      <w:pPr>
        <w:spacing w:after="200" w:line="276" w:lineRule="auto"/>
        <w:jc w:val="both"/>
        <w:rPr>
          <w:rFonts w:asciiTheme="minorHAnsi" w:hAnsiTheme="minorHAnsi" w:cstheme="minorHAnsi"/>
          <w:b/>
          <w:shd w:val="clear" w:color="auto" w:fill="FFFFFF"/>
          <w:lang w:val="en-US"/>
        </w:rPr>
      </w:pPr>
      <w:r w:rsidRPr="000330F0">
        <w:rPr>
          <w:rFonts w:asciiTheme="minorHAnsi" w:hAnsiTheme="minorHAnsi" w:cstheme="minorHAnsi"/>
          <w:b/>
          <w:shd w:val="clear" w:color="auto" w:fill="FFFFFF"/>
          <w:lang w:val="en-US"/>
        </w:rPr>
        <w:t xml:space="preserve">15. </w:t>
      </w:r>
      <w:proofErr w:type="spellStart"/>
      <w:r w:rsidRPr="000330F0">
        <w:rPr>
          <w:rFonts w:asciiTheme="minorHAnsi" w:hAnsiTheme="minorHAnsi" w:cstheme="minorHAnsi"/>
          <w:b/>
          <w:shd w:val="clear" w:color="auto" w:fill="FFFFFF"/>
          <w:lang w:val="en-US"/>
        </w:rPr>
        <w:t>Мере</w:t>
      </w:r>
      <w:proofErr w:type="spellEnd"/>
      <w:r w:rsidRPr="000330F0">
        <w:rPr>
          <w:rFonts w:asciiTheme="minorHAnsi" w:hAnsiTheme="minorHAnsi" w:cstheme="minorHAnsi"/>
          <w:b/>
          <w:shd w:val="clear" w:color="auto" w:fill="FFFFFF"/>
          <w:lang w:val="en-US"/>
        </w:rPr>
        <w:t xml:space="preserve"> </w:t>
      </w:r>
      <w:proofErr w:type="spellStart"/>
      <w:r w:rsidRPr="000330F0">
        <w:rPr>
          <w:rFonts w:asciiTheme="minorHAnsi" w:hAnsiTheme="minorHAnsi" w:cstheme="minorHAnsi"/>
          <w:b/>
          <w:shd w:val="clear" w:color="auto" w:fill="FFFFFF"/>
          <w:lang w:val="en-US"/>
        </w:rPr>
        <w:t>за</w:t>
      </w:r>
      <w:proofErr w:type="spellEnd"/>
      <w:r w:rsidRPr="000330F0">
        <w:rPr>
          <w:rFonts w:asciiTheme="minorHAnsi" w:hAnsiTheme="minorHAnsi" w:cstheme="minorHAnsi"/>
          <w:b/>
          <w:shd w:val="clear" w:color="auto" w:fill="FFFFFF"/>
          <w:lang w:val="en-US"/>
        </w:rPr>
        <w:t xml:space="preserve"> </w:t>
      </w:r>
      <w:proofErr w:type="spellStart"/>
      <w:r w:rsidRPr="000330F0">
        <w:rPr>
          <w:rFonts w:asciiTheme="minorHAnsi" w:hAnsiTheme="minorHAnsi" w:cstheme="minorHAnsi"/>
          <w:b/>
          <w:shd w:val="clear" w:color="auto" w:fill="FFFFFF"/>
          <w:lang w:val="en-US"/>
        </w:rPr>
        <w:t>увођење</w:t>
      </w:r>
      <w:proofErr w:type="spellEnd"/>
      <w:r w:rsidRPr="000330F0">
        <w:rPr>
          <w:rFonts w:asciiTheme="minorHAnsi" w:hAnsiTheme="minorHAnsi" w:cstheme="minorHAnsi"/>
          <w:b/>
          <w:shd w:val="clear" w:color="auto" w:fill="FFFFFF"/>
          <w:lang w:val="en-US"/>
        </w:rPr>
        <w:t xml:space="preserve"> </w:t>
      </w:r>
      <w:proofErr w:type="spellStart"/>
      <w:r w:rsidRPr="000330F0">
        <w:rPr>
          <w:rFonts w:asciiTheme="minorHAnsi" w:hAnsiTheme="minorHAnsi" w:cstheme="minorHAnsi"/>
          <w:b/>
          <w:shd w:val="clear" w:color="auto" w:fill="FFFFFF"/>
          <w:lang w:val="en-US"/>
        </w:rPr>
        <w:t>иновативних</w:t>
      </w:r>
      <w:proofErr w:type="spellEnd"/>
      <w:r w:rsidRPr="000330F0">
        <w:rPr>
          <w:rFonts w:asciiTheme="minorHAnsi" w:hAnsiTheme="minorHAnsi" w:cstheme="minorHAnsi"/>
          <w:b/>
          <w:shd w:val="clear" w:color="auto" w:fill="FFFFFF"/>
          <w:lang w:val="en-US"/>
        </w:rPr>
        <w:t xml:space="preserve"> </w:t>
      </w:r>
      <w:proofErr w:type="spellStart"/>
      <w:r w:rsidRPr="000330F0">
        <w:rPr>
          <w:rFonts w:asciiTheme="minorHAnsi" w:hAnsiTheme="minorHAnsi" w:cstheme="minorHAnsi"/>
          <w:b/>
          <w:shd w:val="clear" w:color="auto" w:fill="FFFFFF"/>
          <w:lang w:val="en-US"/>
        </w:rPr>
        <w:t>метода</w:t>
      </w:r>
      <w:proofErr w:type="spellEnd"/>
      <w:r w:rsidRPr="000330F0">
        <w:rPr>
          <w:rFonts w:asciiTheme="minorHAnsi" w:hAnsiTheme="minorHAnsi" w:cstheme="minorHAnsi"/>
          <w:b/>
          <w:shd w:val="clear" w:color="auto" w:fill="FFFFFF"/>
          <w:lang w:val="en-US"/>
        </w:rPr>
        <w:t xml:space="preserve"> </w:t>
      </w:r>
      <w:proofErr w:type="spellStart"/>
      <w:r w:rsidRPr="000330F0">
        <w:rPr>
          <w:rFonts w:asciiTheme="minorHAnsi" w:hAnsiTheme="minorHAnsi" w:cstheme="minorHAnsi"/>
          <w:b/>
          <w:shd w:val="clear" w:color="auto" w:fill="FFFFFF"/>
          <w:lang w:val="en-US"/>
        </w:rPr>
        <w:t>наставе</w:t>
      </w:r>
      <w:proofErr w:type="spellEnd"/>
      <w:r w:rsidRPr="000330F0">
        <w:rPr>
          <w:rFonts w:asciiTheme="minorHAnsi" w:hAnsiTheme="minorHAnsi" w:cstheme="minorHAnsi"/>
          <w:b/>
          <w:shd w:val="clear" w:color="auto" w:fill="FFFFFF"/>
          <w:lang w:val="en-US"/>
        </w:rPr>
        <w:t xml:space="preserve">, </w:t>
      </w:r>
      <w:proofErr w:type="spellStart"/>
      <w:r w:rsidRPr="000330F0">
        <w:rPr>
          <w:rFonts w:asciiTheme="minorHAnsi" w:hAnsiTheme="minorHAnsi" w:cstheme="minorHAnsi"/>
          <w:b/>
          <w:shd w:val="clear" w:color="auto" w:fill="FFFFFF"/>
          <w:lang w:val="en-US"/>
        </w:rPr>
        <w:t>учења</w:t>
      </w:r>
      <w:proofErr w:type="spellEnd"/>
      <w:r w:rsidRPr="000330F0">
        <w:rPr>
          <w:rFonts w:asciiTheme="minorHAnsi" w:hAnsiTheme="minorHAnsi" w:cstheme="minorHAnsi"/>
          <w:b/>
          <w:shd w:val="clear" w:color="auto" w:fill="FFFFFF"/>
          <w:lang w:val="en-US"/>
        </w:rPr>
        <w:t xml:space="preserve"> и </w:t>
      </w:r>
      <w:proofErr w:type="spellStart"/>
      <w:r w:rsidRPr="000330F0">
        <w:rPr>
          <w:rFonts w:asciiTheme="minorHAnsi" w:hAnsiTheme="minorHAnsi" w:cstheme="minorHAnsi"/>
          <w:b/>
          <w:shd w:val="clear" w:color="auto" w:fill="FFFFFF"/>
          <w:lang w:val="en-US"/>
        </w:rPr>
        <w:t>оцењивања</w:t>
      </w:r>
      <w:proofErr w:type="spellEnd"/>
      <w:r w:rsidRPr="000330F0">
        <w:rPr>
          <w:rFonts w:asciiTheme="minorHAnsi" w:hAnsiTheme="minorHAnsi" w:cstheme="minorHAnsi"/>
          <w:b/>
          <w:shd w:val="clear" w:color="auto" w:fill="FFFFFF"/>
          <w:lang w:val="en-US"/>
        </w:rPr>
        <w:t xml:space="preserve"> </w:t>
      </w:r>
      <w:proofErr w:type="spellStart"/>
      <w:r w:rsidRPr="000330F0">
        <w:rPr>
          <w:rFonts w:asciiTheme="minorHAnsi" w:hAnsiTheme="minorHAnsi" w:cstheme="minorHAnsi"/>
          <w:b/>
          <w:shd w:val="clear" w:color="auto" w:fill="FFFFFF"/>
          <w:lang w:val="en-US"/>
        </w:rPr>
        <w:t>ученика</w:t>
      </w:r>
      <w:proofErr w:type="spellEnd"/>
      <w:r w:rsidRPr="000330F0">
        <w:rPr>
          <w:rFonts w:asciiTheme="minorHAnsi" w:hAnsiTheme="minorHAnsi" w:cstheme="minorHAnsi"/>
          <w:b/>
          <w:shd w:val="clear" w:color="auto" w:fill="FFFFFF"/>
          <w:lang w:val="en-US"/>
        </w:rPr>
        <w:t xml:space="preserve"> (</w:t>
      </w:r>
      <w:proofErr w:type="spellStart"/>
      <w:r w:rsidRPr="000330F0">
        <w:rPr>
          <w:rFonts w:asciiTheme="minorHAnsi" w:hAnsiTheme="minorHAnsi" w:cstheme="minorHAnsi"/>
          <w:b/>
          <w:shd w:val="clear" w:color="auto" w:fill="FFFFFF"/>
          <w:lang w:val="en-US"/>
        </w:rPr>
        <w:t>Извештај</w:t>
      </w:r>
      <w:proofErr w:type="spellEnd"/>
      <w:r w:rsidRPr="000330F0">
        <w:rPr>
          <w:rFonts w:asciiTheme="minorHAnsi" w:hAnsiTheme="minorHAnsi" w:cstheme="minorHAnsi"/>
          <w:b/>
          <w:shd w:val="clear" w:color="auto" w:fill="FFFFFF"/>
          <w:lang w:val="en-US"/>
        </w:rPr>
        <w:t xml:space="preserve"> </w:t>
      </w:r>
      <w:proofErr w:type="spellStart"/>
      <w:r w:rsidRPr="000330F0">
        <w:rPr>
          <w:rFonts w:asciiTheme="minorHAnsi" w:hAnsiTheme="minorHAnsi" w:cstheme="minorHAnsi"/>
          <w:b/>
          <w:shd w:val="clear" w:color="auto" w:fill="FFFFFF"/>
          <w:lang w:val="en-US"/>
        </w:rPr>
        <w:t>припрема</w:t>
      </w:r>
      <w:proofErr w:type="spellEnd"/>
      <w:r w:rsidRPr="000330F0">
        <w:rPr>
          <w:rFonts w:asciiTheme="minorHAnsi" w:hAnsiTheme="minorHAnsi" w:cstheme="minorHAnsi"/>
          <w:b/>
          <w:shd w:val="clear" w:color="auto" w:fill="FFFFFF"/>
          <w:lang w:val="en-US"/>
        </w:rPr>
        <w:t xml:space="preserve"> </w:t>
      </w:r>
      <w:proofErr w:type="spellStart"/>
      <w:r w:rsidRPr="000330F0">
        <w:rPr>
          <w:rFonts w:asciiTheme="minorHAnsi" w:hAnsiTheme="minorHAnsi" w:cstheme="minorHAnsi"/>
          <w:b/>
          <w:shd w:val="clear" w:color="auto" w:fill="FFFFFF"/>
          <w:lang w:val="en-US"/>
        </w:rPr>
        <w:t>Бранка</w:t>
      </w:r>
      <w:proofErr w:type="spellEnd"/>
      <w:r w:rsidRPr="000330F0">
        <w:rPr>
          <w:rFonts w:asciiTheme="minorHAnsi" w:hAnsiTheme="minorHAnsi" w:cstheme="minorHAnsi"/>
          <w:b/>
          <w:shd w:val="clear" w:color="auto" w:fill="FFFFFF"/>
          <w:lang w:val="en-US"/>
        </w:rPr>
        <w:t xml:space="preserve"> </w:t>
      </w:r>
      <w:proofErr w:type="spellStart"/>
      <w:r w:rsidRPr="000330F0">
        <w:rPr>
          <w:rFonts w:asciiTheme="minorHAnsi" w:hAnsiTheme="minorHAnsi" w:cstheme="minorHAnsi"/>
          <w:b/>
          <w:shd w:val="clear" w:color="auto" w:fill="FFFFFF"/>
          <w:lang w:val="en-US"/>
        </w:rPr>
        <w:t>Вујевић</w:t>
      </w:r>
      <w:proofErr w:type="spellEnd"/>
      <w:r w:rsidRPr="000330F0">
        <w:rPr>
          <w:rFonts w:asciiTheme="minorHAnsi" w:hAnsiTheme="minorHAnsi" w:cstheme="minorHAnsi"/>
          <w:b/>
          <w:shd w:val="clear" w:color="auto" w:fill="FFFFFF"/>
          <w:lang w:val="en-US"/>
        </w:rPr>
        <w:t>)</w:t>
      </w:r>
    </w:p>
    <w:tbl>
      <w:tblPr>
        <w:tblStyle w:val="TableGrid"/>
        <w:tblW w:w="0" w:type="auto"/>
        <w:tblLayout w:type="fixed"/>
        <w:tblLook w:val="04A0" w:firstRow="1" w:lastRow="0" w:firstColumn="1" w:lastColumn="0" w:noHBand="0" w:noVBand="1"/>
      </w:tblPr>
      <w:tblGrid>
        <w:gridCol w:w="828"/>
        <w:gridCol w:w="2970"/>
        <w:gridCol w:w="1710"/>
        <w:gridCol w:w="1411"/>
        <w:gridCol w:w="2657"/>
      </w:tblGrid>
      <w:tr w:rsidR="000330F0" w:rsidRPr="000330F0" w14:paraId="01C24DD0" w14:textId="77777777" w:rsidTr="001329FC">
        <w:tc>
          <w:tcPr>
            <w:tcW w:w="828" w:type="dxa"/>
            <w:shd w:val="clear" w:color="auto" w:fill="D9D9D9" w:themeFill="background1" w:themeFillShade="D9"/>
          </w:tcPr>
          <w:p w14:paraId="3A132B1A" w14:textId="77777777" w:rsidR="000330F0" w:rsidRPr="000330F0" w:rsidRDefault="000330F0" w:rsidP="000330F0">
            <w:pPr>
              <w:jc w:val="center"/>
              <w:rPr>
                <w:rFonts w:ascii="Calibri" w:hAnsi="Calibri" w:cs="Cambria"/>
                <w:b/>
                <w:bCs/>
                <w:iCs/>
                <w:lang w:val="en-US"/>
              </w:rPr>
            </w:pPr>
          </w:p>
        </w:tc>
        <w:tc>
          <w:tcPr>
            <w:tcW w:w="2970" w:type="dxa"/>
            <w:shd w:val="clear" w:color="auto" w:fill="D9D9D9" w:themeFill="background1" w:themeFillShade="D9"/>
          </w:tcPr>
          <w:p w14:paraId="0C6948B5" w14:textId="77777777" w:rsidR="000330F0" w:rsidRPr="000330F0" w:rsidRDefault="000330F0" w:rsidP="000330F0">
            <w:pPr>
              <w:jc w:val="center"/>
              <w:rPr>
                <w:rFonts w:ascii="Calibri" w:hAnsi="Calibri" w:cs="Cambria"/>
                <w:b/>
                <w:bCs/>
                <w:iCs/>
                <w:lang w:val="en-US"/>
              </w:rPr>
            </w:pPr>
          </w:p>
          <w:p w14:paraId="3E170D70" w14:textId="77777777" w:rsidR="000330F0" w:rsidRPr="000330F0" w:rsidRDefault="000330F0" w:rsidP="000330F0">
            <w:pPr>
              <w:jc w:val="center"/>
              <w:rPr>
                <w:rFonts w:ascii="Calibri" w:hAnsi="Calibri" w:cs="Cambria"/>
                <w:b/>
                <w:bCs/>
                <w:iCs/>
                <w:lang w:val="en-US"/>
              </w:rPr>
            </w:pPr>
            <w:r w:rsidRPr="000330F0">
              <w:rPr>
                <w:rFonts w:ascii="Calibri" w:hAnsi="Calibri" w:cs="Cambria"/>
                <w:b/>
                <w:bCs/>
                <w:iCs/>
                <w:lang w:val="en-US"/>
              </w:rPr>
              <w:t>ПЛАНИРАНЕ АКТИВНОСТИ</w:t>
            </w:r>
          </w:p>
        </w:tc>
        <w:tc>
          <w:tcPr>
            <w:tcW w:w="1710" w:type="dxa"/>
            <w:shd w:val="clear" w:color="auto" w:fill="D9D9D9" w:themeFill="background1" w:themeFillShade="D9"/>
          </w:tcPr>
          <w:p w14:paraId="156B58AF" w14:textId="77777777" w:rsidR="000330F0" w:rsidRPr="000330F0" w:rsidRDefault="000330F0" w:rsidP="000330F0">
            <w:pPr>
              <w:jc w:val="center"/>
              <w:rPr>
                <w:rFonts w:ascii="Calibri" w:hAnsi="Calibri" w:cs="Cambria"/>
                <w:b/>
                <w:bCs/>
                <w:iCs/>
                <w:lang w:val="en-US"/>
              </w:rPr>
            </w:pPr>
          </w:p>
          <w:p w14:paraId="5235E0A1" w14:textId="77777777" w:rsidR="000330F0" w:rsidRPr="000330F0" w:rsidRDefault="000330F0" w:rsidP="000330F0">
            <w:pPr>
              <w:jc w:val="center"/>
              <w:rPr>
                <w:rFonts w:ascii="Calibri" w:hAnsi="Calibri" w:cs="Cambria"/>
                <w:b/>
                <w:bCs/>
                <w:iCs/>
                <w:lang w:val="en-US"/>
              </w:rPr>
            </w:pPr>
            <w:r w:rsidRPr="000330F0">
              <w:rPr>
                <w:rFonts w:ascii="Calibri" w:hAnsi="Calibri" w:cs="Cambria"/>
                <w:b/>
                <w:bCs/>
                <w:iCs/>
                <w:lang w:val="en-US"/>
              </w:rPr>
              <w:t>НОСИОЦИ АКТИВНОСТИ</w:t>
            </w:r>
          </w:p>
        </w:tc>
        <w:tc>
          <w:tcPr>
            <w:tcW w:w="1411" w:type="dxa"/>
            <w:shd w:val="clear" w:color="auto" w:fill="D9D9D9" w:themeFill="background1" w:themeFillShade="D9"/>
          </w:tcPr>
          <w:p w14:paraId="77F75D06" w14:textId="77777777" w:rsidR="000330F0" w:rsidRPr="000330F0" w:rsidRDefault="000330F0" w:rsidP="000330F0">
            <w:pPr>
              <w:jc w:val="center"/>
              <w:rPr>
                <w:rFonts w:ascii="Calibri" w:hAnsi="Calibri" w:cs="Cambria"/>
                <w:b/>
                <w:bCs/>
                <w:iCs/>
                <w:lang w:val="en-US"/>
              </w:rPr>
            </w:pPr>
          </w:p>
          <w:p w14:paraId="67B89588" w14:textId="77777777" w:rsidR="000330F0" w:rsidRPr="000330F0" w:rsidRDefault="000330F0" w:rsidP="000330F0">
            <w:pPr>
              <w:jc w:val="center"/>
              <w:rPr>
                <w:rFonts w:ascii="Calibri" w:hAnsi="Calibri" w:cs="Cambria"/>
                <w:b/>
                <w:bCs/>
                <w:iCs/>
                <w:lang w:val="en-US"/>
              </w:rPr>
            </w:pPr>
            <w:r w:rsidRPr="000330F0">
              <w:rPr>
                <w:rFonts w:ascii="Calibri" w:hAnsi="Calibri" w:cs="Cambria"/>
                <w:b/>
                <w:bCs/>
                <w:iCs/>
                <w:lang w:val="en-US"/>
              </w:rPr>
              <w:t>ВРЕМЕ РЕАЛИ</w:t>
            </w:r>
          </w:p>
          <w:p w14:paraId="2F4D610B" w14:textId="77777777" w:rsidR="000330F0" w:rsidRPr="000330F0" w:rsidRDefault="000330F0" w:rsidP="000330F0">
            <w:pPr>
              <w:jc w:val="center"/>
              <w:rPr>
                <w:rFonts w:ascii="Calibri" w:hAnsi="Calibri" w:cs="Cambria"/>
                <w:b/>
                <w:bCs/>
                <w:iCs/>
                <w:lang w:val="en-US"/>
              </w:rPr>
            </w:pPr>
            <w:r w:rsidRPr="000330F0">
              <w:rPr>
                <w:rFonts w:ascii="Calibri" w:hAnsi="Calibri" w:cs="Cambria"/>
                <w:b/>
                <w:bCs/>
                <w:iCs/>
                <w:lang w:val="en-US"/>
              </w:rPr>
              <w:lastRenderedPageBreak/>
              <w:t>ЗАЦИЈЕ</w:t>
            </w:r>
          </w:p>
        </w:tc>
        <w:tc>
          <w:tcPr>
            <w:tcW w:w="2657" w:type="dxa"/>
            <w:shd w:val="clear" w:color="auto" w:fill="D9D9D9" w:themeFill="background1" w:themeFillShade="D9"/>
          </w:tcPr>
          <w:p w14:paraId="4690A648" w14:textId="77777777" w:rsidR="000330F0" w:rsidRPr="000330F0" w:rsidRDefault="000330F0" w:rsidP="000330F0">
            <w:pPr>
              <w:jc w:val="center"/>
              <w:rPr>
                <w:rFonts w:asciiTheme="minorHAnsi" w:hAnsiTheme="minorHAnsi" w:cstheme="minorBidi"/>
                <w:b/>
                <w:lang w:val="en-US"/>
              </w:rPr>
            </w:pPr>
          </w:p>
          <w:p w14:paraId="3647F658" w14:textId="77777777" w:rsidR="000330F0" w:rsidRPr="000330F0" w:rsidRDefault="000330F0" w:rsidP="000330F0">
            <w:pPr>
              <w:jc w:val="center"/>
              <w:rPr>
                <w:rFonts w:ascii="Calibri" w:hAnsi="Calibri" w:cs="Cambria"/>
                <w:b/>
                <w:bCs/>
                <w:iCs/>
                <w:lang w:val="en-US"/>
              </w:rPr>
            </w:pPr>
            <w:r w:rsidRPr="000330F0">
              <w:rPr>
                <w:rFonts w:asciiTheme="minorHAnsi" w:hAnsiTheme="minorHAnsi" w:cstheme="minorBidi"/>
                <w:b/>
                <w:lang w:val="en-US"/>
              </w:rPr>
              <w:lastRenderedPageBreak/>
              <w:t>ПОТВРДА / ДОКАЗИ О РЕАЛИЗОВАЊУ АКТИВНОСТИ</w:t>
            </w:r>
          </w:p>
        </w:tc>
      </w:tr>
      <w:tr w:rsidR="000330F0" w:rsidRPr="000330F0" w14:paraId="2D2F139B" w14:textId="77777777" w:rsidTr="001329FC">
        <w:tc>
          <w:tcPr>
            <w:tcW w:w="828" w:type="dxa"/>
          </w:tcPr>
          <w:p w14:paraId="162FCEC0" w14:textId="77777777" w:rsidR="000330F0" w:rsidRPr="000330F0" w:rsidRDefault="000330F0" w:rsidP="000330F0">
            <w:pPr>
              <w:rPr>
                <w:rFonts w:ascii="Calibri" w:hAnsi="Calibri" w:cs="Cambria"/>
                <w:bCs/>
                <w:iCs/>
                <w:lang w:val="en-US"/>
              </w:rPr>
            </w:pPr>
            <w:r w:rsidRPr="000330F0">
              <w:rPr>
                <w:rFonts w:ascii="Calibri" w:hAnsi="Calibri" w:cs="Cambria"/>
                <w:bCs/>
                <w:iCs/>
                <w:lang w:val="en-US"/>
              </w:rPr>
              <w:lastRenderedPageBreak/>
              <w:t>15.1</w:t>
            </w:r>
          </w:p>
        </w:tc>
        <w:tc>
          <w:tcPr>
            <w:tcW w:w="2970" w:type="dxa"/>
          </w:tcPr>
          <w:p w14:paraId="431B5958" w14:textId="77777777" w:rsidR="000330F0" w:rsidRPr="000330F0" w:rsidRDefault="000330F0" w:rsidP="000330F0">
            <w:pPr>
              <w:spacing w:after="200" w:line="276" w:lineRule="auto"/>
              <w:contextualSpacing/>
              <w:rPr>
                <w:rFonts w:asciiTheme="minorHAnsi" w:eastAsia="Times New Roman" w:hAnsiTheme="minorHAnsi" w:cstheme="minorHAnsi"/>
                <w:lang w:val="en-US"/>
              </w:rPr>
            </w:pPr>
            <w:proofErr w:type="spellStart"/>
            <w:r w:rsidRPr="000330F0">
              <w:rPr>
                <w:rFonts w:asciiTheme="minorHAnsi" w:eastAsia="Times New Roman" w:hAnsiTheme="minorHAnsi" w:cstheme="minorHAnsi"/>
                <w:lang w:val="en-US"/>
              </w:rPr>
              <w:t>Појачање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препознатљивости</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школе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као</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центра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иновација</w:t>
            </w:r>
            <w:proofErr w:type="spellEnd"/>
            <w:r w:rsidRPr="000330F0">
              <w:rPr>
                <w:rFonts w:asciiTheme="minorHAnsi" w:eastAsia="Times New Roman" w:hAnsiTheme="minorHAnsi" w:cstheme="minorHAnsi"/>
                <w:lang w:val="en-US"/>
              </w:rPr>
              <w:t xml:space="preserve"> и </w:t>
            </w:r>
            <w:proofErr w:type="spellStart"/>
            <w:r w:rsidRPr="000330F0">
              <w:rPr>
                <w:rFonts w:asciiTheme="minorHAnsi" w:eastAsia="Times New Roman" w:hAnsiTheme="minorHAnsi" w:cstheme="minorHAnsi"/>
                <w:lang w:val="en-US"/>
              </w:rPr>
              <w:t>васпитно-образовне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изузетности</w:t>
            </w:r>
            <w:proofErr w:type="spellEnd"/>
            <w:r w:rsidRPr="000330F0">
              <w:rPr>
                <w:rFonts w:asciiTheme="minorHAnsi" w:eastAsia="Times New Roman" w:hAnsiTheme="minorHAnsi" w:cstheme="minorHAnsi"/>
                <w:lang w:val="en-US"/>
              </w:rPr>
              <w:t xml:space="preserve"> у </w:t>
            </w:r>
            <w:proofErr w:type="spellStart"/>
            <w:r w:rsidRPr="000330F0">
              <w:rPr>
                <w:rFonts w:asciiTheme="minorHAnsi" w:eastAsia="Times New Roman" w:hAnsiTheme="minorHAnsi" w:cstheme="minorHAnsi"/>
                <w:lang w:val="en-US"/>
              </w:rPr>
              <w:t>широј</w:t>
            </w:r>
            <w:proofErr w:type="spellEnd"/>
            <w:r w:rsidRPr="000330F0">
              <w:rPr>
                <w:rFonts w:asciiTheme="minorHAnsi" w:eastAsia="Times New Roman" w:hAnsiTheme="minorHAnsi" w:cstheme="minorHAnsi"/>
                <w:lang w:val="en-US"/>
              </w:rPr>
              <w:t xml:space="preserve"> и </w:t>
            </w:r>
            <w:proofErr w:type="spellStart"/>
            <w:r w:rsidRPr="000330F0">
              <w:rPr>
                <w:rFonts w:asciiTheme="minorHAnsi" w:eastAsia="Times New Roman" w:hAnsiTheme="minorHAnsi" w:cstheme="minorHAnsi"/>
                <w:lang w:val="en-US"/>
              </w:rPr>
              <w:t>ужој</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локалној</w:t>
            </w:r>
            <w:proofErr w:type="spellEnd"/>
            <w:r w:rsidRPr="000330F0">
              <w:rPr>
                <w:rFonts w:asciiTheme="minorHAnsi" w:eastAsia="Times New Roman" w:hAnsiTheme="minorHAnsi" w:cstheme="minorHAnsi"/>
                <w:lang w:val="en-US"/>
              </w:rPr>
              <w:t xml:space="preserve"> и </w:t>
            </w:r>
            <w:proofErr w:type="spellStart"/>
            <w:r w:rsidRPr="000330F0">
              <w:rPr>
                <w:rFonts w:asciiTheme="minorHAnsi" w:eastAsia="Times New Roman" w:hAnsiTheme="minorHAnsi" w:cstheme="minorHAnsi"/>
                <w:lang w:val="en-US"/>
              </w:rPr>
              <w:t>стручној</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заједници</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кроз</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b/>
                <w:lang w:val="en-US"/>
              </w:rPr>
              <w:t>реализовање</w:t>
            </w:r>
            <w:proofErr w:type="spellEnd"/>
            <w:r w:rsidRPr="000330F0">
              <w:rPr>
                <w:rFonts w:asciiTheme="minorHAnsi" w:eastAsia="Times New Roman" w:hAnsiTheme="minorHAnsi" w:cstheme="minorHAnsi"/>
                <w:b/>
                <w:lang w:val="en-US"/>
              </w:rPr>
              <w:t xml:space="preserve"> и </w:t>
            </w:r>
            <w:proofErr w:type="spellStart"/>
            <w:r w:rsidRPr="000330F0">
              <w:rPr>
                <w:rFonts w:asciiTheme="minorHAnsi" w:eastAsia="Times New Roman" w:hAnsiTheme="minorHAnsi" w:cstheme="minorHAnsi"/>
                <w:b/>
                <w:lang w:val="en-US"/>
              </w:rPr>
              <w:t>промовисање</w:t>
            </w:r>
            <w:proofErr w:type="spellEnd"/>
            <w:r w:rsidRPr="000330F0">
              <w:rPr>
                <w:rFonts w:asciiTheme="minorHAnsi" w:eastAsia="Times New Roman" w:hAnsiTheme="minorHAnsi" w:cstheme="minorHAnsi"/>
                <w:b/>
                <w:lang w:val="en-US"/>
              </w:rPr>
              <w:t xml:space="preserve"> </w:t>
            </w:r>
            <w:proofErr w:type="spellStart"/>
            <w:r w:rsidRPr="000330F0">
              <w:rPr>
                <w:rFonts w:asciiTheme="minorHAnsi" w:eastAsia="Times New Roman" w:hAnsiTheme="minorHAnsi" w:cstheme="minorHAnsi"/>
                <w:b/>
                <w:lang w:val="en-US"/>
              </w:rPr>
              <w:t>пројектних</w:t>
            </w:r>
            <w:proofErr w:type="spellEnd"/>
            <w:r w:rsidRPr="000330F0">
              <w:rPr>
                <w:rFonts w:asciiTheme="minorHAnsi" w:eastAsia="Times New Roman" w:hAnsiTheme="minorHAnsi" w:cstheme="minorHAnsi"/>
                <w:b/>
                <w:lang w:val="en-US"/>
              </w:rPr>
              <w:t xml:space="preserve"> </w:t>
            </w:r>
            <w:proofErr w:type="spellStart"/>
            <w:r w:rsidRPr="000330F0">
              <w:rPr>
                <w:rFonts w:asciiTheme="minorHAnsi" w:eastAsia="Times New Roman" w:hAnsiTheme="minorHAnsi" w:cstheme="minorHAnsi"/>
                <w:b/>
                <w:lang w:val="en-US"/>
              </w:rPr>
              <w:t>активности</w:t>
            </w:r>
            <w:proofErr w:type="spellEnd"/>
            <w:r w:rsidRPr="000330F0">
              <w:rPr>
                <w:rFonts w:asciiTheme="minorHAnsi" w:eastAsia="Times New Roman" w:hAnsiTheme="minorHAnsi" w:cstheme="minorHAnsi"/>
                <w:b/>
                <w:lang w:val="en-US"/>
              </w:rPr>
              <w:t xml:space="preserve"> </w:t>
            </w:r>
            <w:proofErr w:type="spellStart"/>
            <w:r w:rsidRPr="000330F0">
              <w:rPr>
                <w:rFonts w:asciiTheme="minorHAnsi" w:eastAsia="Times New Roman" w:hAnsiTheme="minorHAnsi" w:cstheme="minorHAnsi"/>
                <w:b/>
                <w:lang w:val="en-US"/>
              </w:rPr>
              <w:t>школе</w:t>
            </w:r>
            <w:proofErr w:type="spellEnd"/>
            <w:r w:rsidRPr="000330F0">
              <w:rPr>
                <w:rFonts w:asciiTheme="minorHAnsi" w:eastAsia="Times New Roman" w:hAnsiTheme="minorHAnsi" w:cstheme="minorHAnsi"/>
                <w:b/>
                <w:lang w:val="en-US"/>
              </w:rPr>
              <w:t xml:space="preserve"> </w:t>
            </w:r>
            <w:proofErr w:type="spellStart"/>
            <w:r w:rsidRPr="000330F0">
              <w:rPr>
                <w:rFonts w:asciiTheme="minorHAnsi" w:eastAsia="Times New Roman" w:hAnsiTheme="minorHAnsi" w:cstheme="minorHAnsi"/>
                <w:lang w:val="en-US"/>
              </w:rPr>
              <w:t>усмерених</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на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побољшање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квалитета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образовања</w:t>
            </w:r>
            <w:proofErr w:type="spellEnd"/>
            <w:r w:rsidRPr="000330F0">
              <w:rPr>
                <w:rFonts w:asciiTheme="minorHAnsi" w:eastAsia="Times New Roman" w:hAnsiTheme="minorHAnsi" w:cstheme="minorHAnsi"/>
                <w:lang w:val="en-US"/>
              </w:rPr>
              <w:t>.</w:t>
            </w:r>
          </w:p>
        </w:tc>
        <w:tc>
          <w:tcPr>
            <w:tcW w:w="1710" w:type="dxa"/>
          </w:tcPr>
          <w:p w14:paraId="0B3F5B4A"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Директор</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школе</w:t>
            </w:r>
            <w:proofErr w:type="spellEnd"/>
            <w:r w:rsidRPr="000330F0">
              <w:rPr>
                <w:rFonts w:ascii="Calibri" w:hAnsi="Calibri" w:cs="Cambria"/>
                <w:bCs/>
                <w:iCs/>
                <w:lang w:val="en-US"/>
              </w:rPr>
              <w:t>,</w:t>
            </w:r>
          </w:p>
          <w:p w14:paraId="189DE2F4"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Стручна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служба</w:t>
            </w:r>
            <w:proofErr w:type="spellEnd"/>
            <w:r w:rsidRPr="000330F0">
              <w:rPr>
                <w:rFonts w:ascii="Calibri" w:hAnsi="Calibri" w:cs="Cambria"/>
                <w:bCs/>
                <w:iCs/>
                <w:lang w:val="en-US"/>
              </w:rPr>
              <w:t xml:space="preserve">, </w:t>
            </w:r>
          </w:p>
          <w:p w14:paraId="7C185F89"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Наставнициразредне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наставниципредметне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наставе</w:t>
            </w:r>
            <w:proofErr w:type="spellEnd"/>
          </w:p>
        </w:tc>
        <w:tc>
          <w:tcPr>
            <w:tcW w:w="1411" w:type="dxa"/>
          </w:tcPr>
          <w:p w14:paraId="4E16141D" w14:textId="77777777" w:rsidR="000330F0" w:rsidRPr="000330F0" w:rsidRDefault="000330F0" w:rsidP="000330F0">
            <w:pPr>
              <w:jc w:val="both"/>
              <w:rPr>
                <w:rFonts w:asciiTheme="minorHAnsi" w:eastAsia="Times New Roman" w:hAnsiTheme="minorHAnsi" w:cstheme="minorHAnsi"/>
                <w:lang w:val="en-US"/>
              </w:rPr>
            </w:pPr>
            <w:proofErr w:type="spellStart"/>
            <w:r w:rsidRPr="000330F0">
              <w:rPr>
                <w:rFonts w:asciiTheme="minorHAnsi" w:eastAsia="Times New Roman" w:hAnsiTheme="minorHAnsi" w:cstheme="minorHAnsi"/>
                <w:lang w:val="en-US"/>
              </w:rPr>
              <w:t>Током</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шк</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године</w:t>
            </w:r>
            <w:proofErr w:type="spellEnd"/>
          </w:p>
        </w:tc>
        <w:tc>
          <w:tcPr>
            <w:tcW w:w="2657" w:type="dxa"/>
          </w:tcPr>
          <w:p w14:paraId="400E746D" w14:textId="77777777" w:rsidR="000330F0" w:rsidRPr="000330F0" w:rsidRDefault="000330F0" w:rsidP="000330F0">
            <w:pPr>
              <w:rPr>
                <w:rFonts w:asciiTheme="minorHAnsi" w:eastAsia="Times New Roman" w:hAnsiTheme="minorHAnsi" w:cstheme="minorHAnsi"/>
                <w:lang w:val="sr-Cyrl-RS"/>
              </w:rPr>
            </w:pPr>
            <w:r w:rsidRPr="000330F0">
              <w:rPr>
                <w:rFonts w:asciiTheme="minorHAnsi" w:eastAsia="Times New Roman" w:hAnsiTheme="minorHAnsi" w:cstheme="minorHAnsi"/>
                <w:lang w:val="sr-Cyrl-RS"/>
              </w:rPr>
              <w:t>У оквиру пројекта „Квалитетно образовање за све реализоване су пројектне активности:</w:t>
            </w:r>
          </w:p>
          <w:p w14:paraId="059555EA" w14:textId="77777777" w:rsidR="000330F0" w:rsidRPr="000330F0" w:rsidRDefault="000330F0" w:rsidP="000330F0">
            <w:pPr>
              <w:rPr>
                <w:rFonts w:asciiTheme="minorHAnsi" w:hAnsiTheme="minorHAnsi" w:cstheme="minorHAnsi"/>
                <w:lang w:val="sr-Latn-RS"/>
              </w:rPr>
            </w:pPr>
            <w:r w:rsidRPr="000330F0">
              <w:rPr>
                <w:rFonts w:asciiTheme="minorHAnsi" w:hAnsiTheme="minorHAnsi" w:cstheme="minorHAnsi"/>
              </w:rPr>
              <w:t>Сензибилисање ученика према особама са слушним оштећењем (глувим, наглувим) кроз заједничке активности, посете Школском центру са домом ученика „</w:t>
            </w:r>
            <w:proofErr w:type="spellStart"/>
            <w:r w:rsidRPr="000330F0">
              <w:rPr>
                <w:rFonts w:asciiTheme="minorHAnsi" w:hAnsiTheme="minorHAnsi" w:cstheme="minorHAnsi"/>
                <w:lang w:val="en-US"/>
              </w:rPr>
              <w:t>Доситеј</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Обрадовић</w:t>
            </w:r>
            <w:proofErr w:type="spellEnd"/>
            <w:r w:rsidRPr="000330F0">
              <w:rPr>
                <w:rFonts w:asciiTheme="minorHAnsi" w:hAnsiTheme="minorHAnsi" w:cstheme="minorHAnsi"/>
                <w:lang w:val="en-US"/>
              </w:rPr>
              <w:t xml:space="preserve">“ у </w:t>
            </w:r>
            <w:proofErr w:type="spellStart"/>
            <w:r w:rsidRPr="000330F0">
              <w:rPr>
                <w:rFonts w:asciiTheme="minorHAnsi" w:hAnsiTheme="minorHAnsi" w:cstheme="minorHAnsi"/>
                <w:lang w:val="en-US"/>
              </w:rPr>
              <w:t>Суботици</w:t>
            </w:r>
            <w:proofErr w:type="spellEnd"/>
            <w:r w:rsidRPr="000330F0">
              <w:rPr>
                <w:rFonts w:asciiTheme="minorHAnsi" w:hAnsiTheme="minorHAnsi" w:cstheme="minorHAnsi"/>
                <w:lang w:val="sr-Latn-RS"/>
              </w:rPr>
              <w:t>;</w:t>
            </w:r>
          </w:p>
          <w:p w14:paraId="4D0D9D17" w14:textId="77777777" w:rsidR="000330F0" w:rsidRPr="000330F0" w:rsidRDefault="000330F0" w:rsidP="000330F0">
            <w:pPr>
              <w:rPr>
                <w:rFonts w:asciiTheme="minorHAnsi" w:hAnsiTheme="minorHAnsi" w:cstheme="minorBidi"/>
                <w:lang w:val="en-US"/>
              </w:rPr>
            </w:pPr>
            <w:proofErr w:type="spellStart"/>
            <w:r w:rsidRPr="000330F0">
              <w:rPr>
                <w:rFonts w:asciiTheme="minorHAnsi" w:hAnsiTheme="minorHAnsi" w:cstheme="minorBidi"/>
                <w:lang w:val="en-US"/>
              </w:rPr>
              <w:t>Радионица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на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тему</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Дискриминација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особа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са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сметњама</w:t>
            </w:r>
            <w:proofErr w:type="spellEnd"/>
            <w:r w:rsidRPr="000330F0">
              <w:rPr>
                <w:rFonts w:asciiTheme="minorHAnsi" w:hAnsiTheme="minorHAnsi" w:cstheme="minorBidi"/>
                <w:lang w:val="en-US"/>
              </w:rPr>
              <w:t xml:space="preserve"> у </w:t>
            </w:r>
            <w:proofErr w:type="spellStart"/>
            <w:r w:rsidRPr="000330F0">
              <w:rPr>
                <w:rFonts w:asciiTheme="minorHAnsi" w:hAnsiTheme="minorHAnsi" w:cstheme="minorBidi"/>
                <w:lang w:val="en-US"/>
              </w:rPr>
              <w:t>развоју</w:t>
            </w:r>
            <w:proofErr w:type="spellEnd"/>
            <w:r w:rsidRPr="000330F0">
              <w:rPr>
                <w:rFonts w:asciiTheme="minorHAnsi" w:hAnsiTheme="minorHAnsi" w:cstheme="minorBidi"/>
                <w:lang w:val="en-US"/>
              </w:rPr>
              <w:t xml:space="preserve"> и </w:t>
            </w:r>
            <w:proofErr w:type="spellStart"/>
            <w:r w:rsidRPr="000330F0">
              <w:rPr>
                <w:rFonts w:asciiTheme="minorHAnsi" w:hAnsiTheme="minorHAnsi" w:cstheme="minorBidi"/>
                <w:lang w:val="en-US"/>
              </w:rPr>
              <w:t>инвалидитетом</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уз</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приказ</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документарног</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филма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Аца</w:t>
            </w:r>
            <w:proofErr w:type="spellEnd"/>
            <w:r w:rsidRPr="000330F0">
              <w:rPr>
                <w:rFonts w:asciiTheme="minorHAnsi" w:hAnsiTheme="minorHAnsi" w:cstheme="minorBidi"/>
                <w:lang w:val="en-US"/>
              </w:rPr>
              <w:t xml:space="preserve"> и </w:t>
            </w:r>
            <w:proofErr w:type="spellStart"/>
            <w:r w:rsidRPr="000330F0">
              <w:rPr>
                <w:rFonts w:asciiTheme="minorHAnsi" w:hAnsiTheme="minorHAnsi" w:cstheme="minorBidi"/>
                <w:lang w:val="en-US"/>
              </w:rPr>
              <w:t>звездана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прашина</w:t>
            </w:r>
            <w:proofErr w:type="spellEnd"/>
            <w:r w:rsidRPr="000330F0">
              <w:rPr>
                <w:rFonts w:asciiTheme="minorHAnsi" w:hAnsiTheme="minorHAnsi" w:cstheme="minorBidi"/>
                <w:lang w:val="en-US"/>
              </w:rPr>
              <w:t>”;</w:t>
            </w:r>
          </w:p>
          <w:p w14:paraId="1E506635" w14:textId="77777777" w:rsidR="000330F0" w:rsidRPr="000330F0" w:rsidRDefault="000330F0" w:rsidP="000330F0">
            <w:pPr>
              <w:rPr>
                <w:rFonts w:asciiTheme="minorHAnsi" w:hAnsiTheme="minorHAnsi" w:cstheme="minorBidi"/>
                <w:lang w:val="en-US"/>
              </w:rPr>
            </w:pPr>
            <w:proofErr w:type="spellStart"/>
            <w:r w:rsidRPr="000330F0">
              <w:rPr>
                <w:rFonts w:asciiTheme="minorHAnsi" w:hAnsiTheme="minorHAnsi" w:cstheme="minorBidi"/>
                <w:bCs/>
                <w:lang w:val="en-US"/>
              </w:rPr>
              <w:t>Сарадња</w:t>
            </w:r>
            <w:proofErr w:type="spellEnd"/>
            <w:r w:rsidRPr="000330F0">
              <w:rPr>
                <w:rFonts w:asciiTheme="minorHAnsi" w:hAnsiTheme="minorHAnsi" w:cstheme="minorBidi"/>
                <w:bCs/>
                <w:lang w:val="en-US"/>
              </w:rPr>
              <w:t xml:space="preserve"> и </w:t>
            </w:r>
            <w:proofErr w:type="spellStart"/>
            <w:r w:rsidRPr="000330F0">
              <w:rPr>
                <w:rFonts w:asciiTheme="minorHAnsi" w:hAnsiTheme="minorHAnsi" w:cstheme="minorBidi"/>
                <w:bCs/>
                <w:lang w:val="en-US"/>
              </w:rPr>
              <w:t>заједнички</w:t>
            </w:r>
            <w:proofErr w:type="spellEnd"/>
            <w:r w:rsidRPr="000330F0">
              <w:rPr>
                <w:rFonts w:asciiTheme="minorHAnsi" w:hAnsiTheme="minorHAnsi" w:cstheme="minorBidi"/>
                <w:bCs/>
                <w:lang w:val="en-US"/>
              </w:rPr>
              <w:t xml:space="preserve"> </w:t>
            </w:r>
            <w:proofErr w:type="spellStart"/>
            <w:r w:rsidRPr="000330F0">
              <w:rPr>
                <w:rFonts w:asciiTheme="minorHAnsi" w:hAnsiTheme="minorHAnsi" w:cstheme="minorBidi"/>
                <w:bCs/>
                <w:lang w:val="en-US"/>
              </w:rPr>
              <w:t>рад</w:t>
            </w:r>
            <w:proofErr w:type="spellEnd"/>
            <w:r w:rsidRPr="000330F0">
              <w:rPr>
                <w:rFonts w:asciiTheme="minorHAnsi" w:hAnsiTheme="minorHAnsi" w:cstheme="minorBidi"/>
                <w:bCs/>
                <w:lang w:val="en-US"/>
              </w:rPr>
              <w:t xml:space="preserve"> </w:t>
            </w:r>
            <w:proofErr w:type="spellStart"/>
            <w:r w:rsidRPr="000330F0">
              <w:rPr>
                <w:rFonts w:asciiTheme="minorHAnsi" w:hAnsiTheme="minorHAnsi" w:cstheme="minorBidi"/>
                <w:bCs/>
                <w:lang w:val="en-US"/>
              </w:rPr>
              <w:t>са</w:t>
            </w:r>
            <w:proofErr w:type="spellEnd"/>
            <w:r w:rsidRPr="000330F0">
              <w:rPr>
                <w:rFonts w:asciiTheme="minorHAnsi" w:hAnsiTheme="minorHAnsi" w:cstheme="minorBidi"/>
                <w:bCs/>
                <w:lang w:val="en-US"/>
              </w:rPr>
              <w:t xml:space="preserve"> </w:t>
            </w:r>
            <w:proofErr w:type="spellStart"/>
            <w:r w:rsidRPr="000330F0">
              <w:rPr>
                <w:rFonts w:asciiTheme="minorHAnsi" w:hAnsiTheme="minorHAnsi" w:cstheme="minorBidi"/>
                <w:bCs/>
                <w:lang w:val="en-US"/>
              </w:rPr>
              <w:t>градском</w:t>
            </w:r>
            <w:proofErr w:type="spellEnd"/>
            <w:r w:rsidRPr="000330F0">
              <w:rPr>
                <w:rFonts w:asciiTheme="minorHAnsi" w:hAnsiTheme="minorHAnsi" w:cstheme="minorBidi"/>
                <w:bCs/>
                <w:lang w:val="en-US"/>
              </w:rPr>
              <w:t xml:space="preserve"> </w:t>
            </w:r>
            <w:proofErr w:type="spellStart"/>
            <w:r w:rsidRPr="000330F0">
              <w:rPr>
                <w:rFonts w:asciiTheme="minorHAnsi" w:hAnsiTheme="minorHAnsi" w:cstheme="minorBidi"/>
                <w:bCs/>
                <w:lang w:val="en-US"/>
              </w:rPr>
              <w:t>канцеларијом</w:t>
            </w:r>
            <w:proofErr w:type="spellEnd"/>
            <w:r w:rsidRPr="000330F0">
              <w:rPr>
                <w:rFonts w:asciiTheme="minorHAnsi" w:hAnsiTheme="minorHAnsi" w:cstheme="minorBidi"/>
                <w:bCs/>
                <w:lang w:val="en-US"/>
              </w:rPr>
              <w:t xml:space="preserve"> </w:t>
            </w:r>
            <w:proofErr w:type="spellStart"/>
            <w:r w:rsidRPr="000330F0">
              <w:rPr>
                <w:rFonts w:asciiTheme="minorHAnsi" w:hAnsiTheme="minorHAnsi" w:cstheme="minorBidi"/>
                <w:bCs/>
                <w:lang w:val="en-US"/>
              </w:rPr>
              <w:t>омбудсмана</w:t>
            </w:r>
            <w:proofErr w:type="spellEnd"/>
            <w:r w:rsidRPr="000330F0">
              <w:rPr>
                <w:rFonts w:asciiTheme="minorHAnsi" w:hAnsiTheme="minorHAnsi" w:cstheme="minorBidi"/>
                <w:bCs/>
                <w:lang w:val="en-US"/>
              </w:rPr>
              <w:t xml:space="preserve"> – </w:t>
            </w:r>
            <w:proofErr w:type="spellStart"/>
            <w:r w:rsidRPr="000330F0">
              <w:rPr>
                <w:rFonts w:asciiTheme="minorHAnsi" w:hAnsiTheme="minorHAnsi" w:cstheme="minorBidi"/>
                <w:bCs/>
                <w:lang w:val="en-US"/>
              </w:rPr>
              <w:t>најчешће</w:t>
            </w:r>
            <w:proofErr w:type="spellEnd"/>
            <w:r w:rsidRPr="000330F0">
              <w:rPr>
                <w:rFonts w:asciiTheme="minorHAnsi" w:hAnsiTheme="minorHAnsi" w:cstheme="minorBidi"/>
                <w:bCs/>
                <w:lang w:val="en-US"/>
              </w:rPr>
              <w:t xml:space="preserve"> </w:t>
            </w:r>
            <w:proofErr w:type="spellStart"/>
            <w:r w:rsidRPr="000330F0">
              <w:rPr>
                <w:rFonts w:asciiTheme="minorHAnsi" w:hAnsiTheme="minorHAnsi" w:cstheme="minorBidi"/>
                <w:bCs/>
                <w:lang w:val="en-US"/>
              </w:rPr>
              <w:t>кршена</w:t>
            </w:r>
            <w:proofErr w:type="spellEnd"/>
            <w:r w:rsidRPr="000330F0">
              <w:rPr>
                <w:rFonts w:asciiTheme="minorHAnsi" w:hAnsiTheme="minorHAnsi" w:cstheme="minorBidi"/>
                <w:bCs/>
                <w:lang w:val="en-US"/>
              </w:rPr>
              <w:t xml:space="preserve"> </w:t>
            </w:r>
            <w:proofErr w:type="spellStart"/>
            <w:r w:rsidRPr="000330F0">
              <w:rPr>
                <w:rFonts w:asciiTheme="minorHAnsi" w:hAnsiTheme="minorHAnsi" w:cstheme="minorBidi"/>
                <w:bCs/>
                <w:lang w:val="en-US"/>
              </w:rPr>
              <w:t>људска</w:t>
            </w:r>
            <w:proofErr w:type="spellEnd"/>
            <w:r w:rsidRPr="000330F0">
              <w:rPr>
                <w:rFonts w:asciiTheme="minorHAnsi" w:hAnsiTheme="minorHAnsi" w:cstheme="minorBidi"/>
                <w:bCs/>
                <w:lang w:val="en-US"/>
              </w:rPr>
              <w:t xml:space="preserve"> </w:t>
            </w:r>
            <w:proofErr w:type="spellStart"/>
            <w:r w:rsidRPr="000330F0">
              <w:rPr>
                <w:rFonts w:asciiTheme="minorHAnsi" w:hAnsiTheme="minorHAnsi" w:cstheme="minorBidi"/>
                <w:bCs/>
                <w:lang w:val="en-US"/>
              </w:rPr>
              <w:t>права</w:t>
            </w:r>
            <w:proofErr w:type="spellEnd"/>
            <w:r w:rsidRPr="000330F0">
              <w:rPr>
                <w:rFonts w:asciiTheme="minorHAnsi" w:hAnsiTheme="minorHAnsi" w:cstheme="minorBidi"/>
                <w:bCs/>
                <w:lang w:val="en-US"/>
              </w:rPr>
              <w:t xml:space="preserve">. </w:t>
            </w:r>
            <w:proofErr w:type="spellStart"/>
            <w:r w:rsidRPr="000330F0">
              <w:rPr>
                <w:rFonts w:asciiTheme="minorHAnsi" w:hAnsiTheme="minorHAnsi" w:cstheme="minorBidi"/>
                <w:bCs/>
                <w:lang w:val="en-US"/>
              </w:rPr>
              <w:t>Одржавање</w:t>
            </w:r>
            <w:proofErr w:type="spellEnd"/>
            <w:r w:rsidRPr="000330F0">
              <w:rPr>
                <w:rFonts w:asciiTheme="minorHAnsi" w:hAnsiTheme="minorHAnsi" w:cstheme="minorBidi"/>
                <w:bCs/>
                <w:lang w:val="en-US"/>
              </w:rPr>
              <w:t xml:space="preserve"> </w:t>
            </w:r>
            <w:proofErr w:type="spellStart"/>
            <w:r w:rsidRPr="000330F0">
              <w:rPr>
                <w:rFonts w:asciiTheme="minorHAnsi" w:hAnsiTheme="minorHAnsi" w:cstheme="minorBidi"/>
                <w:bCs/>
                <w:lang w:val="en-US"/>
              </w:rPr>
              <w:t>едукативног</w:t>
            </w:r>
            <w:proofErr w:type="spellEnd"/>
            <w:r w:rsidRPr="000330F0">
              <w:rPr>
                <w:rFonts w:asciiTheme="minorHAnsi" w:hAnsiTheme="minorHAnsi" w:cstheme="minorBidi"/>
                <w:bCs/>
                <w:lang w:val="en-US"/>
              </w:rPr>
              <w:t xml:space="preserve"> </w:t>
            </w:r>
            <w:proofErr w:type="spellStart"/>
            <w:r w:rsidRPr="000330F0">
              <w:rPr>
                <w:rFonts w:asciiTheme="minorHAnsi" w:hAnsiTheme="minorHAnsi" w:cstheme="minorBidi"/>
                <w:bCs/>
                <w:lang w:val="en-US"/>
              </w:rPr>
              <w:t>предавања</w:t>
            </w:r>
            <w:proofErr w:type="spellEnd"/>
            <w:r w:rsidRPr="000330F0">
              <w:rPr>
                <w:rFonts w:asciiTheme="minorHAnsi" w:hAnsiTheme="minorHAnsi" w:cstheme="minorBidi"/>
                <w:bCs/>
                <w:lang w:val="en-US"/>
              </w:rPr>
              <w:t xml:space="preserve"> </w:t>
            </w:r>
            <w:proofErr w:type="spellStart"/>
            <w:r w:rsidRPr="000330F0">
              <w:rPr>
                <w:rFonts w:asciiTheme="minorHAnsi" w:hAnsiTheme="minorHAnsi" w:cstheme="minorBidi"/>
                <w:bCs/>
                <w:lang w:val="en-US"/>
              </w:rPr>
              <w:t>за</w:t>
            </w:r>
            <w:proofErr w:type="spellEnd"/>
            <w:r w:rsidRPr="000330F0">
              <w:rPr>
                <w:rFonts w:asciiTheme="minorHAnsi" w:hAnsiTheme="minorHAnsi" w:cstheme="minorBidi"/>
                <w:bCs/>
                <w:lang w:val="en-US"/>
              </w:rPr>
              <w:t xml:space="preserve"> </w:t>
            </w:r>
            <w:proofErr w:type="spellStart"/>
            <w:r w:rsidRPr="000330F0">
              <w:rPr>
                <w:rFonts w:asciiTheme="minorHAnsi" w:hAnsiTheme="minorHAnsi" w:cstheme="minorBidi"/>
                <w:bCs/>
                <w:lang w:val="en-US"/>
              </w:rPr>
              <w:t>ученике</w:t>
            </w:r>
            <w:proofErr w:type="spellEnd"/>
            <w:r w:rsidRPr="000330F0">
              <w:rPr>
                <w:rFonts w:asciiTheme="minorHAnsi" w:hAnsiTheme="minorHAnsi" w:cstheme="minorBidi"/>
                <w:bCs/>
                <w:lang w:val="en-US"/>
              </w:rPr>
              <w:t xml:space="preserve">; </w:t>
            </w:r>
            <w:proofErr w:type="spellStart"/>
            <w:r w:rsidRPr="000330F0">
              <w:rPr>
                <w:rFonts w:asciiTheme="minorHAnsi" w:hAnsiTheme="minorHAnsi" w:cstheme="minorBidi"/>
                <w:lang w:val="en-US"/>
              </w:rPr>
              <w:t>Посета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верских</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објеката</w:t>
            </w:r>
            <w:proofErr w:type="spellEnd"/>
            <w:r w:rsidRPr="000330F0">
              <w:rPr>
                <w:rFonts w:asciiTheme="minorHAnsi" w:hAnsiTheme="minorHAnsi" w:cstheme="minorBidi"/>
                <w:lang w:val="en-US"/>
              </w:rPr>
              <w:t xml:space="preserve"> – </w:t>
            </w:r>
            <w:proofErr w:type="spellStart"/>
            <w:r w:rsidRPr="000330F0">
              <w:rPr>
                <w:rFonts w:asciiTheme="minorHAnsi" w:hAnsiTheme="minorHAnsi" w:cstheme="minorBidi"/>
                <w:lang w:val="en-US"/>
              </w:rPr>
              <w:t>представљање</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од</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стране</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верских</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представника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самог</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објекта</w:t>
            </w:r>
            <w:proofErr w:type="spellEnd"/>
            <w:r w:rsidRPr="000330F0">
              <w:rPr>
                <w:rFonts w:asciiTheme="minorHAnsi" w:hAnsiTheme="minorHAnsi" w:cstheme="minorBidi"/>
                <w:lang w:val="en-US"/>
              </w:rPr>
              <w:t xml:space="preserve"> и </w:t>
            </w:r>
            <w:proofErr w:type="spellStart"/>
            <w:r w:rsidRPr="000330F0">
              <w:rPr>
                <w:rFonts w:asciiTheme="minorHAnsi" w:hAnsiTheme="minorHAnsi" w:cstheme="minorBidi"/>
                <w:lang w:val="en-US"/>
              </w:rPr>
              <w:t>начин</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коришћења</w:t>
            </w:r>
            <w:proofErr w:type="spellEnd"/>
            <w:r w:rsidRPr="000330F0">
              <w:rPr>
                <w:rFonts w:asciiTheme="minorHAnsi" w:hAnsiTheme="minorHAnsi" w:cstheme="minorBidi"/>
                <w:lang w:val="en-US"/>
              </w:rPr>
              <w:t>/</w:t>
            </w:r>
            <w:proofErr w:type="spellStart"/>
            <w:r w:rsidRPr="000330F0">
              <w:rPr>
                <w:rFonts w:asciiTheme="minorHAnsi" w:hAnsiTheme="minorHAnsi" w:cstheme="minorBidi"/>
                <w:lang w:val="en-US"/>
              </w:rPr>
              <w:t>обичаје</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група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ученика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која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похађају</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католичку</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lastRenderedPageBreak/>
              <w:t>веронауку</w:t>
            </w:r>
            <w:proofErr w:type="spellEnd"/>
            <w:r w:rsidRPr="000330F0">
              <w:rPr>
                <w:rFonts w:asciiTheme="minorHAnsi" w:hAnsiTheme="minorHAnsi" w:cstheme="minorBidi"/>
                <w:lang w:val="en-US"/>
              </w:rPr>
              <w:t xml:space="preserve"> и </w:t>
            </w:r>
            <w:proofErr w:type="spellStart"/>
            <w:r w:rsidRPr="000330F0">
              <w:rPr>
                <w:rFonts w:asciiTheme="minorHAnsi" w:hAnsiTheme="minorHAnsi" w:cstheme="minorBidi"/>
                <w:lang w:val="en-US"/>
              </w:rPr>
              <w:t>они</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који</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похађају</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православни</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катехизис</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су</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посетили</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српску</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православну</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цркву</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католичку</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цркву</w:t>
            </w:r>
            <w:proofErr w:type="spellEnd"/>
            <w:r w:rsidRPr="000330F0">
              <w:rPr>
                <w:rFonts w:asciiTheme="minorHAnsi" w:hAnsiTheme="minorHAnsi" w:cstheme="minorBidi"/>
                <w:lang w:val="en-US"/>
              </w:rPr>
              <w:t xml:space="preserve"> и </w:t>
            </w:r>
            <w:proofErr w:type="spellStart"/>
            <w:r w:rsidRPr="000330F0">
              <w:rPr>
                <w:rFonts w:asciiTheme="minorHAnsi" w:hAnsiTheme="minorHAnsi" w:cstheme="minorBidi"/>
                <w:lang w:val="en-US"/>
              </w:rPr>
              <w:t>Синагогу</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HAnsi"/>
                <w:bCs/>
                <w:lang w:val="en-US"/>
              </w:rPr>
              <w:t>Едукативне</w:t>
            </w:r>
            <w:proofErr w:type="spellEnd"/>
            <w:r w:rsidRPr="000330F0">
              <w:rPr>
                <w:rFonts w:asciiTheme="minorHAnsi" w:hAnsiTheme="minorHAnsi" w:cstheme="minorHAnsi"/>
                <w:bCs/>
                <w:lang w:val="en-US"/>
              </w:rPr>
              <w:t xml:space="preserve"> </w:t>
            </w:r>
            <w:proofErr w:type="spellStart"/>
            <w:r w:rsidRPr="000330F0">
              <w:rPr>
                <w:rFonts w:asciiTheme="minorHAnsi" w:hAnsiTheme="minorHAnsi" w:cstheme="minorHAnsi"/>
                <w:bCs/>
                <w:lang w:val="en-US"/>
              </w:rPr>
              <w:t>радионице</w:t>
            </w:r>
            <w:proofErr w:type="spellEnd"/>
            <w:r w:rsidRPr="000330F0">
              <w:rPr>
                <w:rFonts w:asciiTheme="minorHAnsi" w:hAnsiTheme="minorHAnsi" w:cstheme="minorHAnsi"/>
                <w:bCs/>
                <w:lang w:val="en-US"/>
              </w:rPr>
              <w:t xml:space="preserve"> у </w:t>
            </w:r>
            <w:proofErr w:type="spellStart"/>
            <w:r w:rsidRPr="000330F0">
              <w:rPr>
                <w:rFonts w:asciiTheme="minorHAnsi" w:hAnsiTheme="minorHAnsi" w:cstheme="minorHAnsi"/>
                <w:bCs/>
                <w:lang w:val="en-US"/>
              </w:rPr>
              <w:t>сарадњи</w:t>
            </w:r>
            <w:proofErr w:type="spellEnd"/>
            <w:r w:rsidRPr="000330F0">
              <w:rPr>
                <w:rFonts w:asciiTheme="minorHAnsi" w:hAnsiTheme="minorHAnsi" w:cstheme="minorHAnsi"/>
                <w:bCs/>
                <w:lang w:val="en-US"/>
              </w:rPr>
              <w:t xml:space="preserve"> </w:t>
            </w:r>
            <w:proofErr w:type="spellStart"/>
            <w:r w:rsidRPr="000330F0">
              <w:rPr>
                <w:rFonts w:asciiTheme="minorHAnsi" w:hAnsiTheme="minorHAnsi" w:cstheme="minorHAnsi"/>
                <w:bCs/>
                <w:lang w:val="en-US"/>
              </w:rPr>
              <w:t>са</w:t>
            </w:r>
            <w:proofErr w:type="spellEnd"/>
            <w:r w:rsidRPr="000330F0">
              <w:rPr>
                <w:rFonts w:asciiTheme="minorHAnsi" w:hAnsiTheme="minorHAnsi" w:cstheme="minorHAnsi"/>
                <w:bCs/>
                <w:lang w:val="en-US"/>
              </w:rPr>
              <w:t xml:space="preserve"> </w:t>
            </w:r>
            <w:proofErr w:type="spellStart"/>
            <w:r w:rsidRPr="000330F0">
              <w:rPr>
                <w:rFonts w:asciiTheme="minorHAnsi" w:hAnsiTheme="minorHAnsi" w:cstheme="minorHAnsi"/>
                <w:bCs/>
                <w:lang w:val="en-US"/>
              </w:rPr>
              <w:t>образовном</w:t>
            </w:r>
            <w:proofErr w:type="spellEnd"/>
            <w:r w:rsidRPr="000330F0">
              <w:rPr>
                <w:rFonts w:asciiTheme="minorHAnsi" w:hAnsiTheme="minorHAnsi" w:cstheme="minorHAnsi"/>
                <w:bCs/>
                <w:lang w:val="en-US"/>
              </w:rPr>
              <w:t xml:space="preserve"> </w:t>
            </w:r>
            <w:proofErr w:type="spellStart"/>
            <w:r w:rsidRPr="000330F0">
              <w:rPr>
                <w:rFonts w:asciiTheme="minorHAnsi" w:hAnsiTheme="minorHAnsi" w:cstheme="minorHAnsi"/>
                <w:bCs/>
                <w:lang w:val="en-US"/>
              </w:rPr>
              <w:t>организацијом</w:t>
            </w:r>
            <w:proofErr w:type="spellEnd"/>
            <w:r w:rsidRPr="000330F0">
              <w:rPr>
                <w:rFonts w:asciiTheme="minorHAnsi" w:hAnsiTheme="minorHAnsi" w:cstheme="minorHAnsi"/>
                <w:bCs/>
                <w:lang w:val="en-US"/>
              </w:rPr>
              <w:t xml:space="preserve"> </w:t>
            </w:r>
            <w:proofErr w:type="spellStart"/>
            <w:r w:rsidRPr="000330F0">
              <w:rPr>
                <w:rFonts w:asciiTheme="minorHAnsi" w:hAnsiTheme="minorHAnsi" w:cstheme="minorHAnsi"/>
                <w:bCs/>
                <w:lang w:val="en-US"/>
              </w:rPr>
              <w:t>грађанског</w:t>
            </w:r>
            <w:proofErr w:type="spellEnd"/>
            <w:r w:rsidRPr="000330F0">
              <w:rPr>
                <w:rFonts w:asciiTheme="minorHAnsi" w:hAnsiTheme="minorHAnsi" w:cstheme="minorHAnsi"/>
                <w:bCs/>
                <w:lang w:val="en-US"/>
              </w:rPr>
              <w:t xml:space="preserve"> </w:t>
            </w:r>
            <w:proofErr w:type="spellStart"/>
            <w:r w:rsidRPr="000330F0">
              <w:rPr>
                <w:rFonts w:asciiTheme="minorHAnsi" w:hAnsiTheme="minorHAnsi" w:cstheme="minorHAnsi"/>
                <w:bCs/>
                <w:lang w:val="en-US"/>
              </w:rPr>
              <w:t>друштва</w:t>
            </w:r>
            <w:proofErr w:type="spellEnd"/>
            <w:r w:rsidRPr="000330F0">
              <w:rPr>
                <w:rFonts w:asciiTheme="minorHAnsi" w:hAnsiTheme="minorHAnsi" w:cstheme="minorHAnsi"/>
                <w:bCs/>
                <w:lang w:val="en-US"/>
              </w:rPr>
              <w:t xml:space="preserve"> “</w:t>
            </w:r>
            <w:proofErr w:type="spellStart"/>
            <w:r w:rsidRPr="000330F0">
              <w:rPr>
                <w:rFonts w:asciiTheme="minorHAnsi" w:hAnsiTheme="minorHAnsi" w:cstheme="minorHAnsi"/>
                <w:bCs/>
                <w:lang w:val="en-US"/>
              </w:rPr>
              <w:t>Хавер</w:t>
            </w:r>
            <w:proofErr w:type="spellEnd"/>
            <w:r w:rsidRPr="000330F0">
              <w:rPr>
                <w:rFonts w:asciiTheme="minorHAnsi" w:hAnsiTheme="minorHAnsi" w:cstheme="minorHAnsi"/>
                <w:bCs/>
                <w:lang w:val="en-US"/>
              </w:rPr>
              <w:t xml:space="preserve"> </w:t>
            </w:r>
            <w:proofErr w:type="spellStart"/>
            <w:r w:rsidRPr="000330F0">
              <w:rPr>
                <w:rFonts w:asciiTheme="minorHAnsi" w:hAnsiTheme="minorHAnsi" w:cstheme="minorHAnsi"/>
                <w:bCs/>
                <w:lang w:val="en-US"/>
              </w:rPr>
              <w:t>Србија</w:t>
            </w:r>
            <w:proofErr w:type="spellEnd"/>
            <w:r w:rsidRPr="000330F0">
              <w:rPr>
                <w:rFonts w:asciiTheme="minorHAnsi" w:hAnsiTheme="minorHAnsi" w:cstheme="minorHAnsi"/>
                <w:bCs/>
                <w:lang w:val="en-US"/>
              </w:rPr>
              <w:t xml:space="preserve">” -  </w:t>
            </w:r>
            <w:proofErr w:type="spellStart"/>
            <w:r w:rsidRPr="000330F0">
              <w:rPr>
                <w:rFonts w:asciiTheme="minorHAnsi" w:hAnsiTheme="minorHAnsi" w:cstheme="minorHAnsi"/>
                <w:shd w:val="clear" w:color="auto" w:fill="FFFFFF"/>
                <w:lang w:val="en-US"/>
              </w:rPr>
              <w:t>промовисање</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обостраног</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поштовања</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међу</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људима</w:t>
            </w:r>
            <w:proofErr w:type="spellEnd"/>
            <w:r w:rsidRPr="000330F0">
              <w:rPr>
                <w:rFonts w:asciiTheme="minorHAnsi" w:hAnsiTheme="minorHAnsi" w:cstheme="minorHAnsi"/>
                <w:shd w:val="clear" w:color="auto" w:fill="FFFFFF"/>
                <w:lang w:val="en-US"/>
              </w:rPr>
              <w:t xml:space="preserve"> и </w:t>
            </w:r>
            <w:proofErr w:type="spellStart"/>
            <w:r w:rsidRPr="000330F0">
              <w:rPr>
                <w:rFonts w:asciiTheme="minorHAnsi" w:hAnsiTheme="minorHAnsi" w:cstheme="minorHAnsi"/>
                <w:shd w:val="clear" w:color="auto" w:fill="FFFFFF"/>
                <w:lang w:val="en-US"/>
              </w:rPr>
              <w:t>подстицање</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међукултурног</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дијалога</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борбе</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против</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предрасуда</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дискириминације</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антисемитизма</w:t>
            </w:r>
            <w:proofErr w:type="spellEnd"/>
            <w:r w:rsidRPr="000330F0">
              <w:rPr>
                <w:rFonts w:asciiTheme="minorHAnsi" w:hAnsiTheme="minorHAnsi" w:cstheme="minorHAnsi"/>
                <w:shd w:val="clear" w:color="auto" w:fill="FFFFFF"/>
                <w:lang w:val="en-US"/>
              </w:rPr>
              <w:t xml:space="preserve"> и </w:t>
            </w:r>
            <w:proofErr w:type="spellStart"/>
            <w:r w:rsidRPr="000330F0">
              <w:rPr>
                <w:rFonts w:asciiTheme="minorHAnsi" w:hAnsiTheme="minorHAnsi" w:cstheme="minorHAnsi"/>
                <w:shd w:val="clear" w:color="auto" w:fill="FFFFFF"/>
                <w:lang w:val="en-US"/>
              </w:rPr>
              <w:t>ксенофобије</w:t>
            </w:r>
            <w:proofErr w:type="spellEnd"/>
            <w:r w:rsidRPr="000330F0">
              <w:rPr>
                <w:rFonts w:asciiTheme="minorHAnsi" w:hAnsiTheme="minorHAnsi" w:cstheme="minorHAnsi"/>
                <w:shd w:val="clear" w:color="auto" w:fill="FFFFFF"/>
                <w:lang w:val="en-US"/>
              </w:rPr>
              <w:t>.;</w:t>
            </w:r>
          </w:p>
          <w:p w14:paraId="0D6DB37B" w14:textId="77777777" w:rsidR="000330F0" w:rsidRPr="000330F0" w:rsidRDefault="000330F0" w:rsidP="000330F0">
            <w:pPr>
              <w:rPr>
                <w:rFonts w:asciiTheme="minorHAnsi" w:eastAsia="Times New Roman" w:hAnsiTheme="minorHAnsi" w:cstheme="minorHAnsi"/>
                <w:lang w:val="en-US"/>
              </w:rPr>
            </w:pPr>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Извештаји</w:t>
            </w:r>
            <w:proofErr w:type="spellEnd"/>
            <w:r w:rsidRPr="000330F0">
              <w:rPr>
                <w:rFonts w:asciiTheme="minorHAnsi" w:eastAsia="Times New Roman" w:hAnsiTheme="minorHAnsi" w:cstheme="minorHAnsi"/>
                <w:lang w:val="en-US"/>
              </w:rPr>
              <w:t xml:space="preserve"> и </w:t>
            </w:r>
            <w:proofErr w:type="spellStart"/>
            <w:r w:rsidRPr="000330F0">
              <w:rPr>
                <w:rFonts w:asciiTheme="minorHAnsi" w:eastAsia="Times New Roman" w:hAnsiTheme="minorHAnsi" w:cstheme="minorHAnsi"/>
                <w:lang w:val="en-US"/>
              </w:rPr>
              <w:t>фотодокументацијапројектних</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активности</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школе</w:t>
            </w:r>
            <w:proofErr w:type="spellEnd"/>
          </w:p>
          <w:p w14:paraId="448B4050" w14:textId="77777777" w:rsidR="000330F0" w:rsidRPr="000330F0" w:rsidRDefault="000330F0" w:rsidP="000330F0">
            <w:pPr>
              <w:rPr>
                <w:rFonts w:asciiTheme="minorHAnsi" w:eastAsia="Times New Roman" w:hAnsiTheme="minorHAnsi" w:cstheme="minorHAnsi"/>
                <w:lang w:val="en-US"/>
              </w:rPr>
            </w:pPr>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објава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на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сајту</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или</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званичној</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Фејсбук</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страници</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школе</w:t>
            </w:r>
            <w:proofErr w:type="spellEnd"/>
            <w:r w:rsidRPr="000330F0">
              <w:rPr>
                <w:rFonts w:asciiTheme="minorHAnsi" w:eastAsia="Times New Roman" w:hAnsiTheme="minorHAnsi" w:cstheme="minorHAnsi"/>
                <w:lang w:val="en-US"/>
              </w:rPr>
              <w:t xml:space="preserve"> о </w:t>
            </w:r>
            <w:proofErr w:type="spellStart"/>
            <w:r w:rsidRPr="000330F0">
              <w:rPr>
                <w:rFonts w:asciiTheme="minorHAnsi" w:eastAsia="Times New Roman" w:hAnsiTheme="minorHAnsi" w:cstheme="minorHAnsi"/>
                <w:lang w:val="en-US"/>
              </w:rPr>
              <w:t>пројектним</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активностима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школе</w:t>
            </w:r>
            <w:proofErr w:type="spellEnd"/>
          </w:p>
        </w:tc>
      </w:tr>
      <w:tr w:rsidR="000330F0" w:rsidRPr="000330F0" w14:paraId="68EAEA71" w14:textId="77777777" w:rsidTr="001329FC">
        <w:tc>
          <w:tcPr>
            <w:tcW w:w="828" w:type="dxa"/>
          </w:tcPr>
          <w:p w14:paraId="020FF349" w14:textId="77777777" w:rsidR="000330F0" w:rsidRPr="000330F0" w:rsidRDefault="000330F0" w:rsidP="000330F0">
            <w:pPr>
              <w:rPr>
                <w:rFonts w:ascii="Calibri" w:hAnsi="Calibri" w:cs="Cambria"/>
                <w:bCs/>
                <w:iCs/>
                <w:lang w:val="en-US"/>
              </w:rPr>
            </w:pPr>
            <w:r w:rsidRPr="000330F0">
              <w:rPr>
                <w:rFonts w:ascii="Calibri" w:hAnsi="Calibri" w:cs="Cambria"/>
                <w:bCs/>
                <w:iCs/>
                <w:lang w:val="en-US"/>
              </w:rPr>
              <w:lastRenderedPageBreak/>
              <w:t>15.2</w:t>
            </w:r>
          </w:p>
        </w:tc>
        <w:tc>
          <w:tcPr>
            <w:tcW w:w="2970" w:type="dxa"/>
          </w:tcPr>
          <w:p w14:paraId="38F4E00E" w14:textId="77777777" w:rsidR="000330F0" w:rsidRPr="000330F0" w:rsidRDefault="000330F0" w:rsidP="000330F0">
            <w:pPr>
              <w:spacing w:after="200" w:line="276" w:lineRule="auto"/>
              <w:contextualSpacing/>
              <w:rPr>
                <w:rFonts w:asciiTheme="minorHAnsi" w:eastAsia="Times New Roman" w:hAnsiTheme="minorHAnsi" w:cstheme="minorHAnsi"/>
                <w:lang w:val="en-US"/>
              </w:rPr>
            </w:pPr>
            <w:proofErr w:type="spellStart"/>
            <w:r w:rsidRPr="000330F0">
              <w:rPr>
                <w:rFonts w:asciiTheme="minorHAnsi" w:eastAsia="Times New Roman" w:hAnsiTheme="minorHAnsi" w:cstheme="minorHAnsi"/>
                <w:lang w:val="en-US"/>
              </w:rPr>
              <w:t>Имплементација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нових</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техника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метода</w:t>
            </w:r>
            <w:proofErr w:type="spellEnd"/>
            <w:r w:rsidRPr="000330F0">
              <w:rPr>
                <w:rFonts w:asciiTheme="minorHAnsi" w:eastAsia="Times New Roman" w:hAnsiTheme="minorHAnsi" w:cstheme="minorHAnsi"/>
                <w:lang w:val="en-US"/>
              </w:rPr>
              <w:t xml:space="preserve"> у </w:t>
            </w:r>
            <w:proofErr w:type="spellStart"/>
            <w:r w:rsidRPr="000330F0">
              <w:rPr>
                <w:rFonts w:asciiTheme="minorHAnsi" w:eastAsia="Times New Roman" w:hAnsiTheme="minorHAnsi" w:cstheme="minorHAnsi"/>
                <w:lang w:val="en-US"/>
              </w:rPr>
              <w:t>наставни</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процес</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b/>
                <w:lang w:val="en-US"/>
              </w:rPr>
              <w:t>хибридна</w:t>
            </w:r>
            <w:proofErr w:type="spellEnd"/>
            <w:r w:rsidRPr="000330F0">
              <w:rPr>
                <w:rFonts w:asciiTheme="minorHAnsi" w:eastAsia="Times New Roman" w:hAnsiTheme="minorHAnsi" w:cstheme="minorHAnsi"/>
                <w:b/>
                <w:lang w:val="en-US"/>
              </w:rPr>
              <w:t xml:space="preserve"> </w:t>
            </w:r>
            <w:proofErr w:type="spellStart"/>
            <w:r w:rsidRPr="000330F0">
              <w:rPr>
                <w:rFonts w:asciiTheme="minorHAnsi" w:eastAsia="Times New Roman" w:hAnsiTheme="minorHAnsi" w:cstheme="minorHAnsi"/>
                <w:b/>
                <w:lang w:val="en-US"/>
              </w:rPr>
              <w:t>настава</w:t>
            </w:r>
            <w:proofErr w:type="spellEnd"/>
            <w:r w:rsidRPr="000330F0">
              <w:rPr>
                <w:rFonts w:asciiTheme="minorHAnsi" w:eastAsia="Times New Roman" w:hAnsiTheme="minorHAnsi" w:cstheme="minorHAnsi"/>
                <w:lang w:val="en-US"/>
              </w:rPr>
              <w:t xml:space="preserve"> – </w:t>
            </w:r>
            <w:proofErr w:type="spellStart"/>
            <w:r w:rsidRPr="000330F0">
              <w:rPr>
                <w:rFonts w:asciiTheme="minorHAnsi" w:hAnsiTheme="minorHAnsi" w:cstheme="minorHAnsi"/>
                <w:lang w:val="en-US"/>
              </w:rPr>
              <w:t>комбиновање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непосредног</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рада</w:t>
            </w:r>
            <w:proofErr w:type="spellEnd"/>
            <w:r w:rsidRPr="000330F0">
              <w:rPr>
                <w:rFonts w:asciiTheme="minorHAnsi" w:hAnsiTheme="minorHAnsi" w:cstheme="minorHAnsi"/>
                <w:lang w:val="en-US"/>
              </w:rPr>
              <w:t xml:space="preserve"> у </w:t>
            </w:r>
            <w:proofErr w:type="spellStart"/>
            <w:r w:rsidRPr="000330F0">
              <w:rPr>
                <w:rFonts w:asciiTheme="minorHAnsi" w:hAnsiTheme="minorHAnsi" w:cstheme="minorHAnsi"/>
                <w:lang w:val="en-US"/>
              </w:rPr>
              <w:t>школи</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онлајн</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наставе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уз</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помоћ</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платформе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за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онлајн</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учење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продужава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образовни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контакт</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ученицима</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ваншколског</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времена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који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користи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за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индивидуализацију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lastRenderedPageBreak/>
              <w:t>додатни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рад</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ученицима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домаће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задатке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пројектне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активности</w:t>
            </w:r>
            <w:proofErr w:type="spellEnd"/>
            <w:r w:rsidRPr="000330F0">
              <w:rPr>
                <w:rFonts w:asciiTheme="minorHAnsi" w:eastAsia="Times New Roman" w:hAnsiTheme="minorHAnsi" w:cstheme="minorHAnsi"/>
                <w:lang w:val="en-US"/>
              </w:rPr>
              <w:t>)</w:t>
            </w:r>
          </w:p>
        </w:tc>
        <w:tc>
          <w:tcPr>
            <w:tcW w:w="1710" w:type="dxa"/>
          </w:tcPr>
          <w:p w14:paraId="25445D32"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lastRenderedPageBreak/>
              <w:t>Наставниципредметне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наставе</w:t>
            </w:r>
            <w:proofErr w:type="spellEnd"/>
          </w:p>
        </w:tc>
        <w:tc>
          <w:tcPr>
            <w:tcW w:w="1411" w:type="dxa"/>
          </w:tcPr>
          <w:p w14:paraId="4AB8050E" w14:textId="77777777" w:rsidR="000330F0" w:rsidRPr="000330F0" w:rsidRDefault="000330F0" w:rsidP="000330F0">
            <w:pPr>
              <w:contextualSpacing/>
              <w:rPr>
                <w:rFonts w:asciiTheme="minorHAnsi" w:eastAsia="Times New Roman" w:hAnsiTheme="minorHAnsi" w:cstheme="minorHAnsi"/>
                <w:lang w:val="en-US"/>
              </w:rPr>
            </w:pPr>
            <w:proofErr w:type="spellStart"/>
            <w:r w:rsidRPr="000330F0">
              <w:rPr>
                <w:rFonts w:asciiTheme="minorHAnsi" w:eastAsia="Times New Roman" w:hAnsiTheme="minorHAnsi" w:cstheme="minorHAnsi"/>
                <w:lang w:val="en-US"/>
              </w:rPr>
              <w:t>Током</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шк</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године</w:t>
            </w:r>
            <w:proofErr w:type="spellEnd"/>
            <w:r w:rsidRPr="000330F0">
              <w:rPr>
                <w:rFonts w:asciiTheme="minorHAnsi" w:eastAsia="Times New Roman" w:hAnsiTheme="minorHAnsi" w:cstheme="minorHAnsi"/>
                <w:lang w:val="en-US"/>
              </w:rPr>
              <w:t xml:space="preserve"> (</w:t>
            </w:r>
            <w:r w:rsidRPr="000330F0">
              <w:rPr>
                <w:rFonts w:asciiTheme="minorHAnsi" w:eastAsia="Times New Roman" w:hAnsiTheme="minorHAnsi" w:cstheme="minorHAnsi"/>
                <w:b/>
                <w:lang w:val="en-US"/>
              </w:rPr>
              <w:t xml:space="preserve">2-3 </w:t>
            </w:r>
            <w:proofErr w:type="spellStart"/>
            <w:r w:rsidRPr="000330F0">
              <w:rPr>
                <w:rFonts w:asciiTheme="minorHAnsi" w:eastAsia="Times New Roman" w:hAnsiTheme="minorHAnsi" w:cstheme="minorHAnsi"/>
                <w:b/>
                <w:lang w:val="en-US"/>
              </w:rPr>
              <w:t>активности</w:t>
            </w:r>
            <w:proofErr w:type="spellEnd"/>
            <w:r w:rsidRPr="000330F0">
              <w:rPr>
                <w:rFonts w:asciiTheme="minorHAnsi" w:eastAsia="Times New Roman" w:hAnsiTheme="minorHAnsi" w:cstheme="minorHAnsi"/>
                <w:b/>
                <w:lang w:val="en-US"/>
              </w:rPr>
              <w:t xml:space="preserve"> </w:t>
            </w:r>
            <w:proofErr w:type="spellStart"/>
            <w:r w:rsidRPr="000330F0">
              <w:rPr>
                <w:rFonts w:asciiTheme="minorHAnsi" w:eastAsia="Times New Roman" w:hAnsiTheme="minorHAnsi" w:cstheme="minorHAnsi"/>
                <w:b/>
                <w:lang w:val="en-US"/>
              </w:rPr>
              <w:t>реализоване</w:t>
            </w:r>
            <w:proofErr w:type="spellEnd"/>
            <w:r w:rsidRPr="000330F0">
              <w:rPr>
                <w:rFonts w:asciiTheme="minorHAnsi" w:eastAsia="Times New Roman" w:hAnsiTheme="minorHAnsi" w:cstheme="minorHAnsi"/>
                <w:b/>
                <w:lang w:val="en-US"/>
              </w:rPr>
              <w:t xml:space="preserve"> </w:t>
            </w:r>
            <w:proofErr w:type="spellStart"/>
            <w:r w:rsidRPr="000330F0">
              <w:rPr>
                <w:rFonts w:asciiTheme="minorHAnsi" w:eastAsia="Times New Roman" w:hAnsiTheme="minorHAnsi" w:cstheme="minorHAnsi"/>
                <w:b/>
                <w:lang w:val="en-US"/>
              </w:rPr>
              <w:t>по</w:t>
            </w:r>
            <w:proofErr w:type="spellEnd"/>
            <w:r w:rsidRPr="000330F0">
              <w:rPr>
                <w:rFonts w:asciiTheme="minorHAnsi" w:eastAsia="Times New Roman" w:hAnsiTheme="minorHAnsi" w:cstheme="minorHAnsi"/>
                <w:b/>
                <w:lang w:val="en-US"/>
              </w:rPr>
              <w:t xml:space="preserve"> </w:t>
            </w:r>
            <w:proofErr w:type="spellStart"/>
            <w:r w:rsidRPr="000330F0">
              <w:rPr>
                <w:rFonts w:asciiTheme="minorHAnsi" w:eastAsia="Times New Roman" w:hAnsiTheme="minorHAnsi" w:cstheme="minorHAnsi"/>
                <w:b/>
                <w:lang w:val="en-US"/>
              </w:rPr>
              <w:t>одељењима</w:t>
            </w:r>
            <w:proofErr w:type="spellEnd"/>
            <w:r w:rsidRPr="000330F0">
              <w:rPr>
                <w:rFonts w:asciiTheme="minorHAnsi" w:eastAsia="Times New Roman" w:hAnsiTheme="minorHAnsi" w:cstheme="minorHAnsi"/>
                <w:b/>
                <w:lang w:val="en-US"/>
              </w:rPr>
              <w:t xml:space="preserve"> </w:t>
            </w:r>
            <w:proofErr w:type="spellStart"/>
            <w:r w:rsidRPr="000330F0">
              <w:rPr>
                <w:rFonts w:asciiTheme="minorHAnsi" w:eastAsia="Times New Roman" w:hAnsiTheme="minorHAnsi" w:cstheme="minorHAnsi"/>
                <w:b/>
                <w:lang w:val="en-US"/>
              </w:rPr>
              <w:t>другог</w:t>
            </w:r>
            <w:proofErr w:type="spellEnd"/>
            <w:r w:rsidRPr="000330F0">
              <w:rPr>
                <w:rFonts w:asciiTheme="minorHAnsi" w:eastAsia="Times New Roman" w:hAnsiTheme="minorHAnsi" w:cstheme="minorHAnsi"/>
                <w:b/>
                <w:lang w:val="en-US"/>
              </w:rPr>
              <w:t xml:space="preserve"> </w:t>
            </w:r>
            <w:proofErr w:type="spellStart"/>
            <w:r w:rsidRPr="000330F0">
              <w:rPr>
                <w:rFonts w:asciiTheme="minorHAnsi" w:eastAsia="Times New Roman" w:hAnsiTheme="minorHAnsi" w:cstheme="minorHAnsi"/>
                <w:b/>
                <w:lang w:val="en-US"/>
              </w:rPr>
              <w:t>циклуса</w:t>
            </w:r>
            <w:proofErr w:type="spellEnd"/>
            <w:r w:rsidRPr="000330F0">
              <w:rPr>
                <w:rFonts w:asciiTheme="minorHAnsi" w:eastAsia="Times New Roman" w:hAnsiTheme="minorHAnsi" w:cstheme="minorHAnsi"/>
                <w:lang w:val="en-US"/>
              </w:rPr>
              <w:t>)</w:t>
            </w:r>
          </w:p>
        </w:tc>
        <w:tc>
          <w:tcPr>
            <w:tcW w:w="2657" w:type="dxa"/>
          </w:tcPr>
          <w:p w14:paraId="10A6C547" w14:textId="77777777" w:rsidR="000330F0" w:rsidRPr="000330F0" w:rsidRDefault="000330F0" w:rsidP="000330F0">
            <w:pPr>
              <w:rPr>
                <w:rFonts w:ascii="Calibri" w:hAnsi="Calibri" w:cs="Cambria"/>
                <w:bCs/>
                <w:iCs/>
                <w:lang w:val="en-US"/>
              </w:rPr>
            </w:pPr>
            <w:proofErr w:type="spellStart"/>
            <w:r w:rsidRPr="000330F0">
              <w:rPr>
                <w:rFonts w:asciiTheme="minorHAnsi" w:eastAsia="Times New Roman" w:hAnsiTheme="minorHAnsi" w:cstheme="minorHAnsi"/>
                <w:lang w:val="en-US"/>
              </w:rPr>
              <w:t>Велики</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број</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наставника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је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користио</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платформу</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за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онлајн</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наставу</w:t>
            </w:r>
            <w:proofErr w:type="spellEnd"/>
            <w:r w:rsidRPr="000330F0">
              <w:rPr>
                <w:rFonts w:asciiTheme="minorHAnsi" w:eastAsia="Times New Roman" w:hAnsiTheme="minorHAnsi" w:cstheme="minorHAnsi"/>
                <w:lang w:val="en-US"/>
              </w:rPr>
              <w:t xml:space="preserve"> – Google Classroom, </w:t>
            </w:r>
            <w:proofErr w:type="spellStart"/>
            <w:r w:rsidRPr="000330F0">
              <w:rPr>
                <w:rFonts w:asciiTheme="minorHAnsi" w:eastAsia="Times New Roman" w:hAnsiTheme="minorHAnsi" w:cstheme="minorHAnsi"/>
                <w:lang w:val="en-US"/>
              </w:rPr>
              <w:t>где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су</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поставили</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додатне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материјале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домаће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задатке</w:t>
            </w:r>
            <w:proofErr w:type="spellEnd"/>
            <w:r w:rsidRPr="000330F0">
              <w:rPr>
                <w:rFonts w:asciiTheme="minorHAnsi" w:eastAsia="Times New Roman" w:hAnsiTheme="minorHAnsi" w:cstheme="minorHAnsi"/>
                <w:lang w:val="en-US"/>
              </w:rPr>
              <w:t xml:space="preserve"> и </w:t>
            </w:r>
            <w:proofErr w:type="spellStart"/>
            <w:r w:rsidRPr="000330F0">
              <w:rPr>
                <w:rFonts w:asciiTheme="minorHAnsi" w:eastAsia="Times New Roman" w:hAnsiTheme="minorHAnsi" w:cstheme="minorHAnsi"/>
                <w:lang w:val="en-US"/>
              </w:rPr>
              <w:t>разноразно</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квизове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за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ученике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Докази</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се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налазе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на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платформи</w:t>
            </w:r>
            <w:proofErr w:type="spellEnd"/>
            <w:r w:rsidRPr="000330F0">
              <w:rPr>
                <w:rFonts w:asciiTheme="minorHAnsi" w:eastAsia="Times New Roman" w:hAnsiTheme="minorHAnsi" w:cstheme="minorHAnsi"/>
                <w:lang w:val="en-US"/>
              </w:rPr>
              <w:t>.</w:t>
            </w:r>
          </w:p>
        </w:tc>
      </w:tr>
      <w:tr w:rsidR="000330F0" w:rsidRPr="000330F0" w14:paraId="7B4417F4" w14:textId="77777777" w:rsidTr="001329FC">
        <w:tc>
          <w:tcPr>
            <w:tcW w:w="828" w:type="dxa"/>
          </w:tcPr>
          <w:p w14:paraId="1730CCFE" w14:textId="77777777" w:rsidR="000330F0" w:rsidRPr="000330F0" w:rsidRDefault="000330F0" w:rsidP="000330F0">
            <w:pPr>
              <w:rPr>
                <w:rFonts w:ascii="Calibri" w:hAnsi="Calibri" w:cs="Cambria"/>
                <w:bCs/>
                <w:iCs/>
                <w:lang w:val="en-US"/>
              </w:rPr>
            </w:pPr>
            <w:r w:rsidRPr="000330F0">
              <w:rPr>
                <w:rFonts w:ascii="Calibri" w:hAnsi="Calibri" w:cs="Cambria"/>
                <w:bCs/>
                <w:iCs/>
                <w:lang w:val="en-US"/>
              </w:rPr>
              <w:t>15.5</w:t>
            </w:r>
          </w:p>
        </w:tc>
        <w:tc>
          <w:tcPr>
            <w:tcW w:w="2970" w:type="dxa"/>
          </w:tcPr>
          <w:p w14:paraId="4634DAE1" w14:textId="77777777" w:rsidR="000330F0" w:rsidRPr="000330F0" w:rsidRDefault="000330F0" w:rsidP="000330F0">
            <w:pPr>
              <w:rPr>
                <w:rFonts w:asciiTheme="minorHAnsi" w:hAnsiTheme="minorHAnsi" w:cstheme="minorHAnsi"/>
                <w:bCs/>
                <w:iCs/>
                <w:lang w:val="en-US"/>
              </w:rPr>
            </w:pPr>
            <w:proofErr w:type="spellStart"/>
            <w:r w:rsidRPr="000330F0">
              <w:rPr>
                <w:rFonts w:asciiTheme="minorHAnsi" w:hAnsiTheme="minorHAnsi" w:cstheme="minorHAnsi"/>
                <w:bCs/>
                <w:lang w:val="en-US"/>
              </w:rPr>
              <w:t>Обука</w:t>
            </w:r>
            <w:proofErr w:type="spellEnd"/>
            <w:r w:rsidRPr="000330F0">
              <w:rPr>
                <w:rFonts w:asciiTheme="minorHAnsi" w:hAnsiTheme="minorHAnsi" w:cstheme="minorHAnsi"/>
                <w:bCs/>
                <w:lang w:val="en-US"/>
              </w:rPr>
              <w:t xml:space="preserve"> </w:t>
            </w:r>
            <w:proofErr w:type="spellStart"/>
            <w:r w:rsidRPr="000330F0">
              <w:rPr>
                <w:rFonts w:asciiTheme="minorHAnsi" w:hAnsiTheme="minorHAnsi" w:cstheme="minorHAnsi"/>
                <w:bCs/>
                <w:lang w:val="en-US"/>
              </w:rPr>
              <w:t>наставника</w:t>
            </w:r>
            <w:proofErr w:type="spellEnd"/>
            <w:r w:rsidRPr="000330F0">
              <w:rPr>
                <w:rFonts w:asciiTheme="minorHAnsi" w:hAnsiTheme="minorHAnsi" w:cstheme="minorHAnsi"/>
                <w:bCs/>
                <w:lang w:val="en-US"/>
              </w:rPr>
              <w:t xml:space="preserve"> </w:t>
            </w:r>
            <w:proofErr w:type="spellStart"/>
            <w:r w:rsidRPr="000330F0">
              <w:rPr>
                <w:rFonts w:asciiTheme="minorHAnsi" w:hAnsiTheme="minorHAnsi" w:cstheme="minorHAnsi"/>
                <w:bCs/>
                <w:lang w:val="en-US"/>
              </w:rPr>
              <w:t>за</w:t>
            </w:r>
            <w:proofErr w:type="spellEnd"/>
            <w:r w:rsidRPr="000330F0">
              <w:rPr>
                <w:rFonts w:asciiTheme="minorHAnsi" w:hAnsiTheme="minorHAnsi" w:cstheme="minorHAnsi"/>
                <w:bCs/>
                <w:lang w:val="en-US"/>
              </w:rPr>
              <w:t xml:space="preserve"> </w:t>
            </w:r>
            <w:proofErr w:type="spellStart"/>
            <w:r w:rsidRPr="000330F0">
              <w:rPr>
                <w:rFonts w:asciiTheme="minorHAnsi" w:hAnsiTheme="minorHAnsi" w:cstheme="minorHAnsi"/>
                <w:bCs/>
                <w:lang w:val="en-US"/>
              </w:rPr>
              <w:t>примену</w:t>
            </w:r>
            <w:proofErr w:type="spellEnd"/>
            <w:r w:rsidRPr="000330F0">
              <w:rPr>
                <w:rFonts w:asciiTheme="minorHAnsi" w:hAnsiTheme="minorHAnsi" w:cstheme="minorHAnsi"/>
                <w:bCs/>
                <w:lang w:val="en-US"/>
              </w:rPr>
              <w:t xml:space="preserve"> </w:t>
            </w:r>
            <w:proofErr w:type="spellStart"/>
            <w:r w:rsidRPr="000330F0">
              <w:rPr>
                <w:rFonts w:asciiTheme="minorHAnsi" w:hAnsiTheme="minorHAnsi" w:cstheme="minorHAnsi"/>
                <w:bCs/>
                <w:lang w:val="en-US"/>
              </w:rPr>
              <w:t>иновативних</w:t>
            </w:r>
            <w:proofErr w:type="spellEnd"/>
            <w:r w:rsidRPr="000330F0">
              <w:rPr>
                <w:rFonts w:asciiTheme="minorHAnsi" w:hAnsiTheme="minorHAnsi" w:cstheme="minorHAnsi"/>
                <w:bCs/>
                <w:lang w:val="en-US"/>
              </w:rPr>
              <w:t xml:space="preserve"> </w:t>
            </w:r>
            <w:proofErr w:type="spellStart"/>
            <w:r w:rsidRPr="000330F0">
              <w:rPr>
                <w:rFonts w:asciiTheme="minorHAnsi" w:hAnsiTheme="minorHAnsi" w:cstheme="minorHAnsi"/>
                <w:bCs/>
                <w:lang w:val="en-US"/>
              </w:rPr>
              <w:t>наставних</w:t>
            </w:r>
            <w:proofErr w:type="spellEnd"/>
            <w:r w:rsidRPr="000330F0">
              <w:rPr>
                <w:rFonts w:asciiTheme="minorHAnsi" w:hAnsiTheme="minorHAnsi" w:cstheme="minorHAnsi"/>
                <w:bCs/>
                <w:lang w:val="en-US"/>
              </w:rPr>
              <w:t xml:space="preserve"> </w:t>
            </w:r>
            <w:proofErr w:type="spellStart"/>
            <w:r w:rsidRPr="000330F0">
              <w:rPr>
                <w:rFonts w:asciiTheme="minorHAnsi" w:hAnsiTheme="minorHAnsi" w:cstheme="minorHAnsi"/>
                <w:bCs/>
                <w:lang w:val="en-US"/>
              </w:rPr>
              <w:t>средстава</w:t>
            </w:r>
            <w:proofErr w:type="spellEnd"/>
            <w:r w:rsidRPr="000330F0">
              <w:rPr>
                <w:rFonts w:asciiTheme="minorHAnsi" w:hAnsiTheme="minorHAnsi" w:cstheme="minorHAnsi"/>
                <w:bCs/>
                <w:lang w:val="en-US"/>
              </w:rPr>
              <w:t xml:space="preserve"> и </w:t>
            </w:r>
            <w:proofErr w:type="spellStart"/>
            <w:r w:rsidRPr="000330F0">
              <w:rPr>
                <w:rFonts w:asciiTheme="minorHAnsi" w:hAnsiTheme="minorHAnsi" w:cstheme="minorHAnsi"/>
                <w:bCs/>
                <w:lang w:val="en-US"/>
              </w:rPr>
              <w:t>материјала</w:t>
            </w:r>
            <w:proofErr w:type="spellEnd"/>
            <w:r w:rsidRPr="000330F0">
              <w:rPr>
                <w:rFonts w:asciiTheme="minorHAnsi" w:hAnsiTheme="minorHAnsi" w:cstheme="minorHAnsi"/>
                <w:bCs/>
                <w:lang w:val="en-US"/>
              </w:rPr>
              <w:t xml:space="preserve"> (</w:t>
            </w:r>
            <w:proofErr w:type="spellStart"/>
            <w:r w:rsidRPr="000330F0">
              <w:rPr>
                <w:rFonts w:asciiTheme="minorHAnsi" w:hAnsiTheme="minorHAnsi" w:cstheme="minorHAnsi"/>
                <w:b/>
                <w:bCs/>
                <w:lang w:val="en-US"/>
              </w:rPr>
              <w:t>примена</w:t>
            </w:r>
            <w:proofErr w:type="spellEnd"/>
            <w:r w:rsidRPr="000330F0">
              <w:rPr>
                <w:rFonts w:asciiTheme="minorHAnsi" w:hAnsiTheme="minorHAnsi" w:cstheme="minorHAnsi"/>
                <w:b/>
                <w:bCs/>
                <w:lang w:val="en-US"/>
              </w:rPr>
              <w:t xml:space="preserve"> </w:t>
            </w:r>
            <w:proofErr w:type="spellStart"/>
            <w:r w:rsidRPr="000330F0">
              <w:rPr>
                <w:rFonts w:asciiTheme="minorHAnsi" w:hAnsiTheme="minorHAnsi" w:cstheme="minorHAnsi"/>
                <w:b/>
                <w:bCs/>
                <w:lang w:val="en-US"/>
              </w:rPr>
              <w:t>Кахут</w:t>
            </w:r>
            <w:proofErr w:type="spellEnd"/>
            <w:r w:rsidRPr="000330F0">
              <w:rPr>
                <w:rFonts w:asciiTheme="minorHAnsi" w:hAnsiTheme="minorHAnsi" w:cstheme="minorHAnsi"/>
                <w:b/>
                <w:bCs/>
                <w:lang w:val="en-US"/>
              </w:rPr>
              <w:t xml:space="preserve">-а </w:t>
            </w:r>
            <w:proofErr w:type="spellStart"/>
            <w:r w:rsidRPr="000330F0">
              <w:rPr>
                <w:rFonts w:asciiTheme="minorHAnsi" w:hAnsiTheme="minorHAnsi" w:cstheme="minorHAnsi"/>
                <w:bCs/>
                <w:lang w:val="en-US"/>
              </w:rPr>
              <w:t>за</w:t>
            </w:r>
            <w:proofErr w:type="spellEnd"/>
            <w:r w:rsidRPr="000330F0">
              <w:rPr>
                <w:rFonts w:asciiTheme="minorHAnsi" w:hAnsiTheme="minorHAnsi" w:cstheme="minorHAnsi"/>
                <w:bCs/>
                <w:lang w:val="en-US"/>
              </w:rPr>
              <w:t xml:space="preserve"> </w:t>
            </w:r>
            <w:proofErr w:type="spellStart"/>
            <w:r w:rsidRPr="000330F0">
              <w:rPr>
                <w:rFonts w:asciiTheme="minorHAnsi" w:hAnsiTheme="minorHAnsi" w:cstheme="minorHAnsi"/>
                <w:bCs/>
                <w:lang w:val="en-US"/>
              </w:rPr>
              <w:t>иновативан</w:t>
            </w:r>
            <w:proofErr w:type="spellEnd"/>
            <w:r w:rsidRPr="000330F0">
              <w:rPr>
                <w:rFonts w:asciiTheme="minorHAnsi" w:hAnsiTheme="minorHAnsi" w:cstheme="minorHAnsi"/>
                <w:bCs/>
                <w:lang w:val="en-US"/>
              </w:rPr>
              <w:t xml:space="preserve"> </w:t>
            </w:r>
            <w:proofErr w:type="spellStart"/>
            <w:r w:rsidRPr="000330F0">
              <w:rPr>
                <w:rFonts w:asciiTheme="minorHAnsi" w:hAnsiTheme="minorHAnsi" w:cstheme="minorHAnsi"/>
                <w:bCs/>
                <w:lang w:val="en-US"/>
              </w:rPr>
              <w:t>начин</w:t>
            </w:r>
            <w:proofErr w:type="spellEnd"/>
            <w:r w:rsidRPr="000330F0">
              <w:rPr>
                <w:rFonts w:asciiTheme="minorHAnsi" w:hAnsiTheme="minorHAnsi" w:cstheme="minorHAnsi"/>
                <w:bCs/>
                <w:lang w:val="en-US"/>
              </w:rPr>
              <w:t xml:space="preserve"> </w:t>
            </w:r>
            <w:proofErr w:type="spellStart"/>
            <w:r w:rsidRPr="000330F0">
              <w:rPr>
                <w:rFonts w:asciiTheme="minorHAnsi" w:hAnsiTheme="minorHAnsi" w:cstheme="minorHAnsi"/>
                <w:bCs/>
                <w:lang w:val="en-US"/>
              </w:rPr>
              <w:t>утврђивања</w:t>
            </w:r>
            <w:proofErr w:type="spellEnd"/>
            <w:r w:rsidRPr="000330F0">
              <w:rPr>
                <w:rFonts w:asciiTheme="minorHAnsi" w:hAnsiTheme="minorHAnsi" w:cstheme="minorHAnsi"/>
                <w:bCs/>
                <w:lang w:val="en-US"/>
              </w:rPr>
              <w:t xml:space="preserve"> </w:t>
            </w:r>
            <w:proofErr w:type="spellStart"/>
            <w:r w:rsidRPr="000330F0">
              <w:rPr>
                <w:rFonts w:asciiTheme="minorHAnsi" w:hAnsiTheme="minorHAnsi" w:cstheme="minorHAnsi"/>
                <w:bCs/>
                <w:lang w:val="en-US"/>
              </w:rPr>
              <w:t>градива</w:t>
            </w:r>
            <w:proofErr w:type="spellEnd"/>
            <w:r w:rsidRPr="000330F0">
              <w:rPr>
                <w:rFonts w:asciiTheme="minorHAnsi" w:hAnsiTheme="minorHAnsi" w:cstheme="minorHAnsi"/>
                <w:bCs/>
                <w:lang w:val="en-US"/>
              </w:rPr>
              <w:t xml:space="preserve">, </w:t>
            </w:r>
            <w:proofErr w:type="spellStart"/>
            <w:r w:rsidRPr="000330F0">
              <w:rPr>
                <w:rFonts w:asciiTheme="minorHAnsi" w:hAnsiTheme="minorHAnsi" w:cstheme="minorHAnsi"/>
                <w:bCs/>
                <w:lang w:val="en-US"/>
              </w:rPr>
              <w:t>проверавања</w:t>
            </w:r>
            <w:proofErr w:type="spellEnd"/>
            <w:r w:rsidRPr="000330F0">
              <w:rPr>
                <w:rFonts w:asciiTheme="minorHAnsi" w:hAnsiTheme="minorHAnsi" w:cstheme="minorHAnsi"/>
                <w:bCs/>
                <w:lang w:val="en-US"/>
              </w:rPr>
              <w:t xml:space="preserve"> </w:t>
            </w:r>
            <w:proofErr w:type="spellStart"/>
            <w:r w:rsidRPr="000330F0">
              <w:rPr>
                <w:rFonts w:asciiTheme="minorHAnsi" w:hAnsiTheme="minorHAnsi" w:cstheme="minorHAnsi"/>
                <w:bCs/>
                <w:lang w:val="en-US"/>
              </w:rPr>
              <w:t>знања</w:t>
            </w:r>
            <w:proofErr w:type="spellEnd"/>
            <w:r w:rsidRPr="000330F0">
              <w:rPr>
                <w:rFonts w:asciiTheme="minorHAnsi" w:hAnsiTheme="minorHAnsi" w:cstheme="minorHAnsi"/>
                <w:bCs/>
                <w:lang w:val="en-US"/>
              </w:rPr>
              <w:t xml:space="preserve"> </w:t>
            </w:r>
            <w:proofErr w:type="spellStart"/>
            <w:r w:rsidRPr="000330F0">
              <w:rPr>
                <w:rFonts w:asciiTheme="minorHAnsi" w:hAnsiTheme="minorHAnsi" w:cstheme="minorHAnsi"/>
                <w:bCs/>
                <w:lang w:val="en-US"/>
              </w:rPr>
              <w:t>ученика</w:t>
            </w:r>
            <w:proofErr w:type="spellEnd"/>
            <w:r w:rsidRPr="000330F0">
              <w:rPr>
                <w:rFonts w:asciiTheme="minorHAnsi" w:hAnsiTheme="minorHAnsi" w:cstheme="minorHAnsi"/>
                <w:bCs/>
                <w:lang w:val="en-US"/>
              </w:rPr>
              <w:t>)</w:t>
            </w:r>
          </w:p>
        </w:tc>
        <w:tc>
          <w:tcPr>
            <w:tcW w:w="1710" w:type="dxa"/>
          </w:tcPr>
          <w:p w14:paraId="74BDC2D3"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Наставнициразредне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наставе</w:t>
            </w:r>
            <w:proofErr w:type="spellEnd"/>
            <w:r w:rsidRPr="000330F0">
              <w:rPr>
                <w:rFonts w:ascii="Calibri" w:hAnsi="Calibri" w:cs="Cambria"/>
                <w:bCs/>
                <w:iCs/>
                <w:lang w:val="en-US"/>
              </w:rPr>
              <w:t xml:space="preserve">, </w:t>
            </w:r>
          </w:p>
          <w:p w14:paraId="2EE817BB"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Наставниципредметне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наставе</w:t>
            </w:r>
            <w:proofErr w:type="spellEnd"/>
          </w:p>
        </w:tc>
        <w:tc>
          <w:tcPr>
            <w:tcW w:w="1411" w:type="dxa"/>
          </w:tcPr>
          <w:p w14:paraId="18E33D2C"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Током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другог</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полугодишта</w:t>
            </w:r>
            <w:proofErr w:type="spellEnd"/>
          </w:p>
        </w:tc>
        <w:tc>
          <w:tcPr>
            <w:tcW w:w="2657" w:type="dxa"/>
          </w:tcPr>
          <w:p w14:paraId="60AE8B76" w14:textId="77777777" w:rsidR="000330F0" w:rsidRPr="000330F0" w:rsidRDefault="000330F0" w:rsidP="000330F0">
            <w:pPr>
              <w:rPr>
                <w:rFonts w:ascii="Calibri" w:hAnsi="Calibri" w:cs="Cambria"/>
                <w:bCs/>
                <w:iCs/>
                <w:lang w:val="sr-Cyrl-RS"/>
              </w:rPr>
            </w:pPr>
            <w:proofErr w:type="spellStart"/>
            <w:r w:rsidRPr="000330F0">
              <w:rPr>
                <w:rFonts w:ascii="Calibri" w:hAnsi="Calibri" w:cs="Cambria"/>
                <w:bCs/>
                <w:iCs/>
                <w:lang w:val="en-US"/>
              </w:rPr>
              <w:t>Огледни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часови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одржани</w:t>
            </w:r>
            <w:proofErr w:type="spellEnd"/>
            <w:r w:rsidRPr="000330F0">
              <w:rPr>
                <w:rFonts w:ascii="Calibri" w:hAnsi="Calibri" w:cs="Cambria"/>
                <w:bCs/>
                <w:iCs/>
                <w:lang w:val="en-US"/>
              </w:rPr>
              <w:t xml:space="preserve"> у </w:t>
            </w:r>
            <w:proofErr w:type="spellStart"/>
            <w:r w:rsidRPr="000330F0">
              <w:rPr>
                <w:rFonts w:ascii="Calibri" w:hAnsi="Calibri" w:cs="Cambria"/>
                <w:bCs/>
                <w:iCs/>
                <w:lang w:val="en-US"/>
              </w:rPr>
              <w:t>првом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полугодишту</w:t>
            </w:r>
            <w:proofErr w:type="spellEnd"/>
            <w:r w:rsidRPr="000330F0">
              <w:rPr>
                <w:rFonts w:ascii="Calibri" w:hAnsi="Calibri" w:cs="Cambria"/>
                <w:bCs/>
                <w:iCs/>
                <w:lang w:val="en-US"/>
              </w:rPr>
              <w:t xml:space="preserve">, у </w:t>
            </w:r>
            <w:proofErr w:type="spellStart"/>
            <w:r w:rsidRPr="000330F0">
              <w:rPr>
                <w:rFonts w:ascii="Calibri" w:hAnsi="Calibri" w:cs="Cambria"/>
                <w:bCs/>
                <w:iCs/>
                <w:lang w:val="en-US"/>
              </w:rPr>
              <w:t>три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одељења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где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је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било</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приказано</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другим</w:t>
            </w:r>
            <w:proofErr w:type="spellEnd"/>
            <w:r w:rsidRPr="000330F0">
              <w:rPr>
                <w:rFonts w:ascii="Calibri" w:hAnsi="Calibri" w:cs="Cambria"/>
                <w:bCs/>
                <w:iCs/>
                <w:lang w:val="en-US"/>
              </w:rPr>
              <w:t xml:space="preserve"> </w:t>
            </w:r>
            <w:proofErr w:type="spellStart"/>
            <w:proofErr w:type="gramStart"/>
            <w:r w:rsidRPr="000330F0">
              <w:rPr>
                <w:rFonts w:ascii="Calibri" w:hAnsi="Calibri" w:cs="Cambria"/>
                <w:bCs/>
                <w:iCs/>
                <w:lang w:val="en-US"/>
              </w:rPr>
              <w:t>наставницима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више</w:t>
            </w:r>
            <w:proofErr w:type="spellEnd"/>
            <w:proofErr w:type="gramEnd"/>
            <w:r w:rsidRPr="000330F0">
              <w:rPr>
                <w:rFonts w:ascii="Calibri" w:hAnsi="Calibri" w:cs="Cambria"/>
                <w:bCs/>
                <w:iCs/>
                <w:lang w:val="en-US"/>
              </w:rPr>
              <w:t xml:space="preserve"> </w:t>
            </w:r>
            <w:proofErr w:type="spellStart"/>
            <w:r w:rsidRPr="000330F0">
              <w:rPr>
                <w:rFonts w:ascii="Calibri" w:hAnsi="Calibri" w:cs="Cambria"/>
                <w:bCs/>
                <w:iCs/>
                <w:lang w:val="en-US"/>
              </w:rPr>
              <w:t>начина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коришчења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онлајн</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апликација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Кахут</w:t>
            </w:r>
            <w:proofErr w:type="spellEnd"/>
            <w:r w:rsidRPr="000330F0">
              <w:rPr>
                <w:rFonts w:ascii="Calibri" w:hAnsi="Calibri" w:cs="Cambria"/>
                <w:bCs/>
                <w:iCs/>
                <w:lang w:val="en-US"/>
              </w:rPr>
              <w:t xml:space="preserve"> </w:t>
            </w:r>
            <w:r w:rsidRPr="000330F0">
              <w:rPr>
                <w:rFonts w:ascii="Calibri" w:hAnsi="Calibri" w:cs="Cambria"/>
                <w:bCs/>
                <w:iCs/>
                <w:lang w:val="sr-Cyrl-RS"/>
              </w:rPr>
              <w:t>и коришћење Гугл</w:t>
            </w:r>
          </w:p>
          <w:p w14:paraId="23291CD7" w14:textId="77777777" w:rsidR="000330F0" w:rsidRPr="000330F0" w:rsidRDefault="000330F0" w:rsidP="000330F0">
            <w:pPr>
              <w:rPr>
                <w:rFonts w:ascii="Calibri" w:hAnsi="Calibri" w:cs="Cambria"/>
                <w:bCs/>
                <w:iCs/>
                <w:lang w:val="en-US"/>
              </w:rPr>
            </w:pPr>
            <w:r w:rsidRPr="000330F0">
              <w:rPr>
                <w:rFonts w:ascii="Calibri" w:hAnsi="Calibri" w:cs="Cambria"/>
                <w:bCs/>
                <w:iCs/>
                <w:lang w:val="sr-Cyrl-RS"/>
              </w:rPr>
              <w:t>учионице</w:t>
            </w:r>
            <w:r w:rsidRPr="000330F0">
              <w:rPr>
                <w:rFonts w:ascii="Calibri" w:hAnsi="Calibri" w:cs="Cambria"/>
                <w:bCs/>
                <w:iCs/>
                <w:lang w:val="en-US"/>
              </w:rPr>
              <w:t xml:space="preserve">– </w:t>
            </w:r>
            <w:proofErr w:type="spellStart"/>
            <w:r w:rsidRPr="000330F0">
              <w:rPr>
                <w:rFonts w:ascii="Calibri" w:hAnsi="Calibri" w:cs="Cambria"/>
                <w:bCs/>
                <w:iCs/>
                <w:lang w:val="en-US"/>
              </w:rPr>
              <w:t>евидеција</w:t>
            </w:r>
            <w:proofErr w:type="spellEnd"/>
            <w:r w:rsidRPr="000330F0">
              <w:rPr>
                <w:rFonts w:ascii="Calibri" w:hAnsi="Calibri" w:cs="Cambria"/>
                <w:bCs/>
                <w:iCs/>
                <w:lang w:val="en-US"/>
              </w:rPr>
              <w:t xml:space="preserve"> о </w:t>
            </w:r>
            <w:proofErr w:type="spellStart"/>
            <w:r w:rsidRPr="000330F0">
              <w:rPr>
                <w:rFonts w:ascii="Calibri" w:hAnsi="Calibri" w:cs="Cambria"/>
                <w:bCs/>
                <w:iCs/>
                <w:lang w:val="en-US"/>
              </w:rPr>
              <w:t>томе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налази</w:t>
            </w:r>
            <w:proofErr w:type="spellEnd"/>
            <w:r w:rsidRPr="000330F0">
              <w:rPr>
                <w:rFonts w:ascii="Calibri" w:hAnsi="Calibri" w:cs="Cambria"/>
                <w:bCs/>
                <w:iCs/>
                <w:lang w:val="en-US"/>
              </w:rPr>
              <w:t xml:space="preserve"> у </w:t>
            </w:r>
            <w:proofErr w:type="spellStart"/>
            <w:r w:rsidRPr="000330F0">
              <w:rPr>
                <w:rFonts w:ascii="Calibri" w:hAnsi="Calibri" w:cs="Cambria"/>
                <w:bCs/>
                <w:iCs/>
                <w:lang w:val="en-US"/>
              </w:rPr>
              <w:t>ес-дневнику</w:t>
            </w:r>
            <w:proofErr w:type="spellEnd"/>
            <w:r w:rsidRPr="000330F0">
              <w:rPr>
                <w:rFonts w:ascii="Calibri" w:hAnsi="Calibri" w:cs="Cambria"/>
                <w:bCs/>
                <w:iCs/>
                <w:lang w:val="en-US"/>
              </w:rPr>
              <w:t xml:space="preserve">, и </w:t>
            </w:r>
            <w:proofErr w:type="spellStart"/>
            <w:r w:rsidRPr="000330F0">
              <w:rPr>
                <w:rFonts w:ascii="Calibri" w:hAnsi="Calibri" w:cs="Cambria"/>
                <w:bCs/>
                <w:iCs/>
                <w:lang w:val="en-US"/>
              </w:rPr>
              <w:t>записнику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стручне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службе</w:t>
            </w:r>
            <w:proofErr w:type="spellEnd"/>
            <w:r w:rsidRPr="000330F0">
              <w:rPr>
                <w:rFonts w:ascii="Calibri" w:hAnsi="Calibri" w:cs="Cambria"/>
                <w:bCs/>
                <w:iCs/>
                <w:lang w:val="en-US"/>
              </w:rPr>
              <w:t>.</w:t>
            </w:r>
          </w:p>
        </w:tc>
      </w:tr>
    </w:tbl>
    <w:p w14:paraId="7E57E027" w14:textId="77777777" w:rsidR="000330F0" w:rsidRPr="000330F0" w:rsidRDefault="000330F0" w:rsidP="000330F0">
      <w:pPr>
        <w:spacing w:after="200" w:line="276" w:lineRule="auto"/>
        <w:rPr>
          <w:rFonts w:ascii="Open Sans" w:hAnsi="Open Sans" w:cs="Open Sans"/>
          <w:shd w:val="clear" w:color="auto" w:fill="FFFFFF"/>
          <w:lang w:val="en-US"/>
        </w:rPr>
      </w:pPr>
    </w:p>
    <w:p w14:paraId="0C3F2365" w14:textId="77777777" w:rsidR="000330F0" w:rsidRPr="000330F0" w:rsidRDefault="000330F0" w:rsidP="000330F0">
      <w:pPr>
        <w:spacing w:after="200" w:line="276" w:lineRule="auto"/>
        <w:jc w:val="both"/>
        <w:rPr>
          <w:rFonts w:ascii="Calibri" w:hAnsi="Calibri" w:cs="Cambria"/>
          <w:b/>
          <w:bCs/>
          <w:iCs/>
          <w:lang w:val="en-US"/>
        </w:rPr>
      </w:pPr>
      <w:r w:rsidRPr="000330F0">
        <w:rPr>
          <w:rFonts w:ascii="Calibri" w:hAnsi="Calibri" w:cs="Cambria"/>
          <w:b/>
          <w:bCs/>
          <w:iCs/>
          <w:lang w:val="en-US"/>
        </w:rPr>
        <w:t xml:space="preserve">16. </w:t>
      </w:r>
      <w:proofErr w:type="spellStart"/>
      <w:r w:rsidRPr="000330F0">
        <w:rPr>
          <w:rFonts w:ascii="Calibri" w:hAnsi="Calibri" w:cs="Cambria"/>
          <w:b/>
          <w:bCs/>
          <w:iCs/>
          <w:lang w:val="en-US"/>
        </w:rPr>
        <w:t>План</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напредовања</w:t>
      </w:r>
      <w:proofErr w:type="spellEnd"/>
      <w:r w:rsidRPr="000330F0">
        <w:rPr>
          <w:rFonts w:ascii="Calibri" w:hAnsi="Calibri" w:cs="Cambria"/>
          <w:b/>
          <w:bCs/>
          <w:iCs/>
          <w:lang w:val="en-US"/>
        </w:rPr>
        <w:t xml:space="preserve"> и </w:t>
      </w:r>
      <w:proofErr w:type="spellStart"/>
      <w:r w:rsidRPr="000330F0">
        <w:rPr>
          <w:rFonts w:ascii="Calibri" w:hAnsi="Calibri" w:cs="Cambria"/>
          <w:b/>
          <w:bCs/>
          <w:iCs/>
          <w:lang w:val="en-US"/>
        </w:rPr>
        <w:t>стицања</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звања</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наставника</w:t>
      </w:r>
      <w:proofErr w:type="spellEnd"/>
      <w:r w:rsidRPr="000330F0">
        <w:rPr>
          <w:rFonts w:ascii="Calibri" w:hAnsi="Calibri" w:cs="Cambria"/>
          <w:b/>
          <w:bCs/>
          <w:iCs/>
          <w:lang w:val="en-US"/>
        </w:rPr>
        <w:t xml:space="preserve"> и </w:t>
      </w:r>
      <w:proofErr w:type="spellStart"/>
      <w:r w:rsidRPr="000330F0">
        <w:rPr>
          <w:rFonts w:ascii="Calibri" w:hAnsi="Calibri" w:cs="Cambria"/>
          <w:b/>
          <w:bCs/>
          <w:iCs/>
          <w:lang w:val="en-US"/>
        </w:rPr>
        <w:t>стручних</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сарадника</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Извештај</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припрема</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Роберт</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Терек</w:t>
      </w:r>
      <w:proofErr w:type="spellEnd"/>
      <w:r w:rsidRPr="000330F0">
        <w:rPr>
          <w:rFonts w:ascii="Calibri" w:hAnsi="Calibri" w:cs="Cambria"/>
          <w:b/>
          <w:bCs/>
          <w:iCs/>
          <w:lang w:val="en-US"/>
        </w:rPr>
        <w:t>)</w:t>
      </w:r>
    </w:p>
    <w:tbl>
      <w:tblPr>
        <w:tblStyle w:val="TableGrid"/>
        <w:tblW w:w="0" w:type="auto"/>
        <w:tblLayout w:type="fixed"/>
        <w:tblLook w:val="04A0" w:firstRow="1" w:lastRow="0" w:firstColumn="1" w:lastColumn="0" w:noHBand="0" w:noVBand="1"/>
      </w:tblPr>
      <w:tblGrid>
        <w:gridCol w:w="828"/>
        <w:gridCol w:w="2052"/>
        <w:gridCol w:w="2060"/>
        <w:gridCol w:w="1579"/>
        <w:gridCol w:w="3057"/>
      </w:tblGrid>
      <w:tr w:rsidR="000330F0" w:rsidRPr="000330F0" w14:paraId="2FC77C96" w14:textId="77777777" w:rsidTr="001329FC">
        <w:tc>
          <w:tcPr>
            <w:tcW w:w="828" w:type="dxa"/>
            <w:shd w:val="clear" w:color="auto" w:fill="D9D9D9" w:themeFill="background1" w:themeFillShade="D9"/>
          </w:tcPr>
          <w:p w14:paraId="6D3D8A78" w14:textId="77777777" w:rsidR="000330F0" w:rsidRPr="000330F0" w:rsidRDefault="000330F0" w:rsidP="000330F0">
            <w:pPr>
              <w:jc w:val="center"/>
              <w:rPr>
                <w:rFonts w:ascii="Calibri" w:hAnsi="Calibri" w:cs="Cambria"/>
                <w:b/>
                <w:bCs/>
                <w:iCs/>
                <w:lang w:val="en-US"/>
              </w:rPr>
            </w:pPr>
          </w:p>
        </w:tc>
        <w:tc>
          <w:tcPr>
            <w:tcW w:w="2052" w:type="dxa"/>
            <w:shd w:val="clear" w:color="auto" w:fill="D9D9D9" w:themeFill="background1" w:themeFillShade="D9"/>
          </w:tcPr>
          <w:p w14:paraId="6CF600F2" w14:textId="77777777" w:rsidR="000330F0" w:rsidRPr="000330F0" w:rsidRDefault="000330F0" w:rsidP="000330F0">
            <w:pPr>
              <w:jc w:val="center"/>
              <w:rPr>
                <w:rFonts w:ascii="Calibri" w:hAnsi="Calibri" w:cs="Cambria"/>
                <w:b/>
                <w:bCs/>
                <w:iCs/>
                <w:lang w:val="en-US"/>
              </w:rPr>
            </w:pPr>
          </w:p>
          <w:p w14:paraId="348F3EB9" w14:textId="77777777" w:rsidR="000330F0" w:rsidRPr="000330F0" w:rsidRDefault="000330F0" w:rsidP="000330F0">
            <w:pPr>
              <w:jc w:val="center"/>
              <w:rPr>
                <w:rFonts w:ascii="Calibri" w:hAnsi="Calibri" w:cs="Cambria"/>
                <w:b/>
                <w:bCs/>
                <w:iCs/>
                <w:lang w:val="en-US"/>
              </w:rPr>
            </w:pPr>
            <w:r w:rsidRPr="000330F0">
              <w:rPr>
                <w:rFonts w:ascii="Calibri" w:hAnsi="Calibri" w:cs="Cambria"/>
                <w:b/>
                <w:bCs/>
                <w:iCs/>
                <w:lang w:val="en-US"/>
              </w:rPr>
              <w:t>ПЛАНИРАНЕ АКТИВНОСТИ</w:t>
            </w:r>
          </w:p>
        </w:tc>
        <w:tc>
          <w:tcPr>
            <w:tcW w:w="2060" w:type="dxa"/>
            <w:shd w:val="clear" w:color="auto" w:fill="D9D9D9" w:themeFill="background1" w:themeFillShade="D9"/>
          </w:tcPr>
          <w:p w14:paraId="76660DF4" w14:textId="77777777" w:rsidR="000330F0" w:rsidRPr="000330F0" w:rsidRDefault="000330F0" w:rsidP="000330F0">
            <w:pPr>
              <w:jc w:val="center"/>
              <w:rPr>
                <w:rFonts w:ascii="Calibri" w:hAnsi="Calibri" w:cs="Cambria"/>
                <w:b/>
                <w:bCs/>
                <w:iCs/>
                <w:lang w:val="en-US"/>
              </w:rPr>
            </w:pPr>
          </w:p>
          <w:p w14:paraId="4432462C" w14:textId="77777777" w:rsidR="000330F0" w:rsidRPr="000330F0" w:rsidRDefault="000330F0" w:rsidP="000330F0">
            <w:pPr>
              <w:jc w:val="center"/>
              <w:rPr>
                <w:rFonts w:ascii="Calibri" w:hAnsi="Calibri" w:cs="Cambria"/>
                <w:b/>
                <w:bCs/>
                <w:iCs/>
                <w:lang w:val="en-US"/>
              </w:rPr>
            </w:pPr>
            <w:r w:rsidRPr="000330F0">
              <w:rPr>
                <w:rFonts w:ascii="Calibri" w:hAnsi="Calibri" w:cs="Cambria"/>
                <w:b/>
                <w:bCs/>
                <w:iCs/>
                <w:lang w:val="en-US"/>
              </w:rPr>
              <w:t>НОСИОЦИ АКТИВНОСТИ</w:t>
            </w:r>
          </w:p>
        </w:tc>
        <w:tc>
          <w:tcPr>
            <w:tcW w:w="1579" w:type="dxa"/>
            <w:shd w:val="clear" w:color="auto" w:fill="D9D9D9" w:themeFill="background1" w:themeFillShade="D9"/>
          </w:tcPr>
          <w:p w14:paraId="57BADBA0" w14:textId="77777777" w:rsidR="000330F0" w:rsidRPr="000330F0" w:rsidRDefault="000330F0" w:rsidP="000330F0">
            <w:pPr>
              <w:jc w:val="center"/>
              <w:rPr>
                <w:rFonts w:ascii="Calibri" w:hAnsi="Calibri" w:cs="Cambria"/>
                <w:b/>
                <w:bCs/>
                <w:iCs/>
                <w:lang w:val="en-US"/>
              </w:rPr>
            </w:pPr>
          </w:p>
          <w:p w14:paraId="36887A91" w14:textId="77777777" w:rsidR="000330F0" w:rsidRPr="000330F0" w:rsidRDefault="000330F0" w:rsidP="000330F0">
            <w:pPr>
              <w:jc w:val="center"/>
              <w:rPr>
                <w:rFonts w:ascii="Calibri" w:hAnsi="Calibri" w:cs="Cambria"/>
                <w:b/>
                <w:bCs/>
                <w:iCs/>
                <w:lang w:val="en-US"/>
              </w:rPr>
            </w:pPr>
            <w:r w:rsidRPr="000330F0">
              <w:rPr>
                <w:rFonts w:ascii="Calibri" w:hAnsi="Calibri" w:cs="Cambria"/>
                <w:b/>
                <w:bCs/>
                <w:iCs/>
                <w:lang w:val="en-US"/>
              </w:rPr>
              <w:t>ВРЕМЕ РЕАЛИ</w:t>
            </w:r>
          </w:p>
          <w:p w14:paraId="2CD2E6AB" w14:textId="77777777" w:rsidR="000330F0" w:rsidRPr="000330F0" w:rsidRDefault="000330F0" w:rsidP="000330F0">
            <w:pPr>
              <w:jc w:val="center"/>
              <w:rPr>
                <w:rFonts w:ascii="Calibri" w:hAnsi="Calibri" w:cs="Cambria"/>
                <w:b/>
                <w:bCs/>
                <w:iCs/>
                <w:lang w:val="en-US"/>
              </w:rPr>
            </w:pPr>
            <w:r w:rsidRPr="000330F0">
              <w:rPr>
                <w:rFonts w:ascii="Calibri" w:hAnsi="Calibri" w:cs="Cambria"/>
                <w:b/>
                <w:bCs/>
                <w:iCs/>
                <w:lang w:val="en-US"/>
              </w:rPr>
              <w:t>ЗАЦИЈЕ</w:t>
            </w:r>
          </w:p>
        </w:tc>
        <w:tc>
          <w:tcPr>
            <w:tcW w:w="3057" w:type="dxa"/>
            <w:shd w:val="clear" w:color="auto" w:fill="D9D9D9" w:themeFill="background1" w:themeFillShade="D9"/>
          </w:tcPr>
          <w:p w14:paraId="31E7E75E" w14:textId="77777777" w:rsidR="000330F0" w:rsidRPr="000330F0" w:rsidRDefault="000330F0" w:rsidP="000330F0">
            <w:pPr>
              <w:jc w:val="center"/>
              <w:rPr>
                <w:rFonts w:asciiTheme="minorHAnsi" w:hAnsiTheme="minorHAnsi" w:cstheme="minorBidi"/>
                <w:b/>
                <w:lang w:val="en-US"/>
              </w:rPr>
            </w:pPr>
          </w:p>
          <w:p w14:paraId="28A3D24C" w14:textId="77777777" w:rsidR="000330F0" w:rsidRPr="000330F0" w:rsidRDefault="000330F0" w:rsidP="000330F0">
            <w:pPr>
              <w:jc w:val="center"/>
              <w:rPr>
                <w:rFonts w:ascii="Calibri" w:hAnsi="Calibri" w:cs="Cambria"/>
                <w:b/>
                <w:bCs/>
                <w:iCs/>
                <w:lang w:val="en-US"/>
              </w:rPr>
            </w:pPr>
            <w:r w:rsidRPr="000330F0">
              <w:rPr>
                <w:rFonts w:asciiTheme="minorHAnsi" w:hAnsiTheme="minorHAnsi" w:cstheme="minorBidi"/>
                <w:b/>
                <w:lang w:val="en-US"/>
              </w:rPr>
              <w:t>ПОТВРДА / ДОКАЗИ О РЕАЛИЗОВАЊУ АКТИВНОСТИ</w:t>
            </w:r>
          </w:p>
        </w:tc>
      </w:tr>
      <w:tr w:rsidR="000330F0" w:rsidRPr="000330F0" w14:paraId="274B75BE" w14:textId="77777777" w:rsidTr="001329FC">
        <w:tc>
          <w:tcPr>
            <w:tcW w:w="828" w:type="dxa"/>
          </w:tcPr>
          <w:p w14:paraId="13034B34" w14:textId="77777777" w:rsidR="000330F0" w:rsidRPr="000330F0" w:rsidRDefault="000330F0" w:rsidP="000330F0">
            <w:pPr>
              <w:rPr>
                <w:rFonts w:ascii="Calibri" w:hAnsi="Calibri" w:cs="Cambria"/>
                <w:bCs/>
                <w:iCs/>
                <w:lang w:val="en-US"/>
              </w:rPr>
            </w:pPr>
            <w:r w:rsidRPr="000330F0">
              <w:rPr>
                <w:rFonts w:ascii="Calibri" w:hAnsi="Calibri" w:cs="Cambria"/>
                <w:bCs/>
                <w:iCs/>
                <w:lang w:val="en-US"/>
              </w:rPr>
              <w:t>16.1</w:t>
            </w:r>
          </w:p>
        </w:tc>
        <w:tc>
          <w:tcPr>
            <w:tcW w:w="2052" w:type="dxa"/>
          </w:tcPr>
          <w:p w14:paraId="0068D306" w14:textId="77777777" w:rsidR="000330F0" w:rsidRPr="000330F0" w:rsidRDefault="000330F0" w:rsidP="000330F0">
            <w:pPr>
              <w:rPr>
                <w:rFonts w:ascii="Calibri" w:hAnsi="Calibri" w:cs="Cambria"/>
                <w:bCs/>
                <w:iCs/>
                <w:lang w:val="en-US"/>
              </w:rPr>
            </w:pPr>
            <w:proofErr w:type="spellStart"/>
            <w:r w:rsidRPr="000330F0">
              <w:rPr>
                <w:rFonts w:asciiTheme="minorHAnsi" w:hAnsiTheme="minorHAnsi" w:cstheme="minorBidi"/>
                <w:lang w:val="en-US"/>
              </w:rPr>
              <w:t>Ажурно</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вођење</w:t>
            </w:r>
            <w:proofErr w:type="spellEnd"/>
            <w:r w:rsidRPr="000330F0">
              <w:rPr>
                <w:rFonts w:asciiTheme="minorHAnsi" w:hAnsiTheme="minorHAnsi" w:cstheme="minorBidi"/>
                <w:lang w:val="en-US"/>
              </w:rPr>
              <w:t xml:space="preserve"> и </w:t>
            </w:r>
            <w:proofErr w:type="spellStart"/>
            <w:r w:rsidRPr="000330F0">
              <w:rPr>
                <w:rFonts w:asciiTheme="minorHAnsi" w:hAnsiTheme="minorHAnsi" w:cstheme="minorBidi"/>
                <w:lang w:val="en-US"/>
              </w:rPr>
              <w:t>комплетирање</w:t>
            </w:r>
            <w:proofErr w:type="spellEnd"/>
            <w:r w:rsidRPr="000330F0">
              <w:rPr>
                <w:rFonts w:asciiTheme="minorHAnsi" w:hAnsiTheme="minorHAnsi" w:cstheme="minorBidi"/>
                <w:lang w:val="en-US"/>
              </w:rPr>
              <w:t xml:space="preserve"> </w:t>
            </w:r>
            <w:r w:rsidRPr="000330F0">
              <w:rPr>
                <w:rFonts w:asciiTheme="minorHAnsi" w:hAnsiTheme="minorHAnsi" w:cstheme="minorBidi"/>
                <w:lang w:val="sr-Cyrl-CS"/>
              </w:rPr>
              <w:t>п</w:t>
            </w:r>
            <w:proofErr w:type="spellStart"/>
            <w:r w:rsidRPr="000330F0">
              <w:rPr>
                <w:rFonts w:asciiTheme="minorHAnsi" w:hAnsiTheme="minorHAnsi" w:cstheme="minorBidi"/>
                <w:lang w:val="en-US"/>
              </w:rPr>
              <w:t>ортфолиа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наставника</w:t>
            </w:r>
            <w:proofErr w:type="spellEnd"/>
          </w:p>
          <w:p w14:paraId="50744B72" w14:textId="77777777" w:rsidR="000330F0" w:rsidRPr="000330F0" w:rsidRDefault="000330F0" w:rsidP="000330F0">
            <w:pPr>
              <w:rPr>
                <w:rFonts w:ascii="Calibri" w:hAnsi="Calibri" w:cs="Cambria"/>
                <w:bCs/>
                <w:iCs/>
                <w:lang w:val="en-US"/>
              </w:rPr>
            </w:pPr>
          </w:p>
        </w:tc>
        <w:tc>
          <w:tcPr>
            <w:tcW w:w="2060" w:type="dxa"/>
          </w:tcPr>
          <w:p w14:paraId="187F2C16"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Наставници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разредне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наставе</w:t>
            </w:r>
            <w:proofErr w:type="spellEnd"/>
            <w:r w:rsidRPr="000330F0">
              <w:rPr>
                <w:rFonts w:ascii="Calibri" w:hAnsi="Calibri" w:cs="Cambria"/>
                <w:bCs/>
                <w:iCs/>
                <w:lang w:val="en-US"/>
              </w:rPr>
              <w:t xml:space="preserve">, </w:t>
            </w:r>
          </w:p>
          <w:p w14:paraId="61CAF76C"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Наставници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предметне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стручни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сарадници</w:t>
            </w:r>
            <w:proofErr w:type="spellEnd"/>
          </w:p>
        </w:tc>
        <w:tc>
          <w:tcPr>
            <w:tcW w:w="1579" w:type="dxa"/>
          </w:tcPr>
          <w:p w14:paraId="4282C340" w14:textId="77777777" w:rsidR="000330F0" w:rsidRPr="000330F0" w:rsidRDefault="000330F0" w:rsidP="000330F0">
            <w:pPr>
              <w:jc w:val="both"/>
              <w:rPr>
                <w:rFonts w:ascii="Calibri" w:hAnsi="Calibri" w:cs="Cambria"/>
                <w:bCs/>
                <w:iCs/>
                <w:lang w:val="en-US"/>
              </w:rPr>
            </w:pPr>
            <w:proofErr w:type="spellStart"/>
            <w:r w:rsidRPr="000330F0">
              <w:rPr>
                <w:rFonts w:ascii="Calibri" w:hAnsi="Calibri" w:cs="Cambria"/>
                <w:bCs/>
                <w:iCs/>
                <w:lang w:val="en-US"/>
              </w:rPr>
              <w:t>Током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године</w:t>
            </w:r>
            <w:proofErr w:type="spellEnd"/>
          </w:p>
        </w:tc>
        <w:tc>
          <w:tcPr>
            <w:tcW w:w="3057" w:type="dxa"/>
          </w:tcPr>
          <w:p w14:paraId="2D894000" w14:textId="77777777" w:rsidR="000330F0" w:rsidRPr="000330F0" w:rsidRDefault="000330F0" w:rsidP="000330F0">
            <w:pPr>
              <w:rPr>
                <w:rFonts w:asciiTheme="minorHAnsi" w:hAnsiTheme="minorHAnsi" w:cstheme="minorBidi"/>
                <w:lang w:val="en-US"/>
              </w:rPr>
            </w:pPr>
            <w:proofErr w:type="spellStart"/>
            <w:r w:rsidRPr="000330F0">
              <w:rPr>
                <w:rFonts w:asciiTheme="minorHAnsi" w:hAnsiTheme="minorHAnsi" w:cstheme="minorBidi"/>
                <w:lang w:val="en-US"/>
              </w:rPr>
              <w:t>Наставници</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су</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редовно</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ажурирали</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свој</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лични</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портфолио</w:t>
            </w:r>
            <w:proofErr w:type="spellEnd"/>
          </w:p>
          <w:p w14:paraId="0568FA00" w14:textId="77777777" w:rsidR="000330F0" w:rsidRPr="000330F0" w:rsidRDefault="000330F0" w:rsidP="000330F0">
            <w:pPr>
              <w:jc w:val="both"/>
              <w:rPr>
                <w:rFonts w:ascii="Calibri" w:hAnsi="Calibri" w:cs="Cambria"/>
                <w:bCs/>
                <w:iCs/>
                <w:lang w:val="en-US"/>
              </w:rPr>
            </w:pPr>
            <w:r w:rsidRPr="000330F0">
              <w:rPr>
                <w:rFonts w:asciiTheme="minorHAnsi" w:hAnsiTheme="minorHAnsi" w:cstheme="minorBidi"/>
                <w:lang w:val="en-US"/>
              </w:rPr>
              <w:t>-</w:t>
            </w:r>
            <w:proofErr w:type="spellStart"/>
            <w:r w:rsidRPr="000330F0">
              <w:rPr>
                <w:rFonts w:asciiTheme="minorHAnsi" w:hAnsiTheme="minorHAnsi" w:cstheme="minorBidi"/>
                <w:lang w:val="en-US"/>
              </w:rPr>
              <w:t>Портфолио</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наставника</w:t>
            </w:r>
            <w:proofErr w:type="spellEnd"/>
            <w:r w:rsidRPr="000330F0">
              <w:rPr>
                <w:rFonts w:asciiTheme="minorHAnsi" w:hAnsiTheme="minorHAnsi" w:cstheme="minorBidi"/>
                <w:lang w:val="en-US"/>
              </w:rPr>
              <w:t xml:space="preserve"> и </w:t>
            </w:r>
            <w:proofErr w:type="spellStart"/>
            <w:r w:rsidRPr="000330F0">
              <w:rPr>
                <w:rFonts w:asciiTheme="minorHAnsi" w:hAnsiTheme="minorHAnsi" w:cstheme="minorBidi"/>
                <w:lang w:val="en-US"/>
              </w:rPr>
              <w:t>стручних</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сарадника</w:t>
            </w:r>
            <w:proofErr w:type="spellEnd"/>
          </w:p>
        </w:tc>
      </w:tr>
      <w:tr w:rsidR="000330F0" w:rsidRPr="000330F0" w14:paraId="1C0F8CF8" w14:textId="77777777" w:rsidTr="001329FC">
        <w:tc>
          <w:tcPr>
            <w:tcW w:w="828" w:type="dxa"/>
          </w:tcPr>
          <w:p w14:paraId="14F0C627" w14:textId="77777777" w:rsidR="000330F0" w:rsidRPr="000330F0" w:rsidRDefault="000330F0" w:rsidP="000330F0">
            <w:pPr>
              <w:rPr>
                <w:rFonts w:ascii="Calibri" w:hAnsi="Calibri" w:cs="Cambria"/>
                <w:bCs/>
                <w:iCs/>
                <w:lang w:val="en-US"/>
              </w:rPr>
            </w:pPr>
            <w:r w:rsidRPr="000330F0">
              <w:rPr>
                <w:rFonts w:ascii="Calibri" w:hAnsi="Calibri" w:cs="Cambria"/>
                <w:bCs/>
                <w:iCs/>
                <w:lang w:val="en-US"/>
              </w:rPr>
              <w:t>16.2</w:t>
            </w:r>
          </w:p>
        </w:tc>
        <w:tc>
          <w:tcPr>
            <w:tcW w:w="2052" w:type="dxa"/>
          </w:tcPr>
          <w:p w14:paraId="73EE8E9F" w14:textId="77777777" w:rsidR="000330F0" w:rsidRPr="000330F0" w:rsidRDefault="000330F0" w:rsidP="000330F0">
            <w:pPr>
              <w:rPr>
                <w:rFonts w:asciiTheme="minorHAnsi" w:hAnsiTheme="minorHAnsi" w:cstheme="minorBidi"/>
                <w:lang w:val="en-US"/>
              </w:rPr>
            </w:pPr>
            <w:proofErr w:type="spellStart"/>
            <w:r w:rsidRPr="000330F0">
              <w:rPr>
                <w:rFonts w:asciiTheme="minorHAnsi" w:hAnsiTheme="minorHAnsi" w:cstheme="minorBidi"/>
                <w:lang w:val="en-US"/>
              </w:rPr>
              <w:t>Мотивисање</w:t>
            </w:r>
            <w:proofErr w:type="spellEnd"/>
            <w:r w:rsidRPr="000330F0">
              <w:rPr>
                <w:rFonts w:asciiTheme="minorHAnsi" w:hAnsiTheme="minorHAnsi" w:cstheme="minorBidi"/>
                <w:lang w:val="en-US"/>
              </w:rPr>
              <w:t xml:space="preserve"> и </w:t>
            </w:r>
            <w:proofErr w:type="spellStart"/>
            <w:r w:rsidRPr="000330F0">
              <w:rPr>
                <w:rFonts w:asciiTheme="minorHAnsi" w:hAnsiTheme="minorHAnsi" w:cstheme="minorBidi"/>
                <w:lang w:val="en-US"/>
              </w:rPr>
              <w:t>подстицање</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наставника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на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планирање</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свог</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стручног</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усавршавања</w:t>
            </w:r>
            <w:proofErr w:type="spellEnd"/>
            <w:r w:rsidRPr="000330F0">
              <w:rPr>
                <w:rFonts w:asciiTheme="minorHAnsi" w:hAnsiTheme="minorHAnsi" w:cstheme="minorBidi"/>
                <w:lang w:val="en-US"/>
              </w:rPr>
              <w:t xml:space="preserve"> и </w:t>
            </w:r>
            <w:proofErr w:type="spellStart"/>
            <w:r w:rsidRPr="000330F0">
              <w:rPr>
                <w:rFonts w:asciiTheme="minorHAnsi" w:hAnsiTheme="minorHAnsi" w:cstheme="minorBidi"/>
                <w:lang w:val="en-US"/>
              </w:rPr>
              <w:t>професионалног</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развоја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уз</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примену</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lastRenderedPageBreak/>
              <w:t>стандарда</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компетенција</w:t>
            </w:r>
            <w:proofErr w:type="spellEnd"/>
          </w:p>
        </w:tc>
        <w:tc>
          <w:tcPr>
            <w:tcW w:w="2060" w:type="dxa"/>
          </w:tcPr>
          <w:p w14:paraId="21E25C67"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lastRenderedPageBreak/>
              <w:t>Директор</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школе</w:t>
            </w:r>
            <w:proofErr w:type="spellEnd"/>
            <w:r w:rsidRPr="000330F0">
              <w:rPr>
                <w:rFonts w:ascii="Calibri" w:hAnsi="Calibri" w:cs="Cambria"/>
                <w:bCs/>
                <w:iCs/>
                <w:lang w:val="en-US"/>
              </w:rPr>
              <w:t xml:space="preserve">, </w:t>
            </w:r>
          </w:p>
          <w:p w14:paraId="03FFB1F7"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Тим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за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обезбеђивање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квалитета</w:t>
            </w:r>
            <w:proofErr w:type="spellEnd"/>
            <w:r w:rsidRPr="000330F0">
              <w:rPr>
                <w:rFonts w:ascii="Calibri" w:hAnsi="Calibri" w:cs="Cambria"/>
                <w:bCs/>
                <w:iCs/>
                <w:lang w:val="en-US"/>
              </w:rPr>
              <w:t xml:space="preserve"> и </w:t>
            </w:r>
            <w:proofErr w:type="spellStart"/>
            <w:r w:rsidRPr="000330F0">
              <w:rPr>
                <w:rFonts w:ascii="Calibri" w:hAnsi="Calibri" w:cs="Cambria"/>
                <w:bCs/>
                <w:iCs/>
                <w:lang w:val="en-US"/>
              </w:rPr>
              <w:t>развој</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установе</w:t>
            </w:r>
            <w:proofErr w:type="spellEnd"/>
          </w:p>
        </w:tc>
        <w:tc>
          <w:tcPr>
            <w:tcW w:w="1579" w:type="dxa"/>
          </w:tcPr>
          <w:p w14:paraId="035AFC58" w14:textId="77777777" w:rsidR="000330F0" w:rsidRPr="000330F0" w:rsidRDefault="000330F0" w:rsidP="000330F0">
            <w:pPr>
              <w:jc w:val="both"/>
              <w:rPr>
                <w:rFonts w:ascii="Calibri" w:hAnsi="Calibri" w:cs="Cambria"/>
                <w:bCs/>
                <w:iCs/>
                <w:lang w:val="en-US"/>
              </w:rPr>
            </w:pPr>
            <w:proofErr w:type="spellStart"/>
            <w:r w:rsidRPr="000330F0">
              <w:rPr>
                <w:rFonts w:ascii="Calibri" w:hAnsi="Calibri" w:cs="Cambria"/>
                <w:bCs/>
                <w:iCs/>
                <w:lang w:val="en-US"/>
              </w:rPr>
              <w:t>Током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године</w:t>
            </w:r>
            <w:proofErr w:type="spellEnd"/>
          </w:p>
        </w:tc>
        <w:tc>
          <w:tcPr>
            <w:tcW w:w="3057" w:type="dxa"/>
          </w:tcPr>
          <w:p w14:paraId="548F6481"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План</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стручног</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усавршавања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наставника</w:t>
            </w:r>
            <w:proofErr w:type="spellEnd"/>
          </w:p>
        </w:tc>
      </w:tr>
      <w:tr w:rsidR="000330F0" w:rsidRPr="000330F0" w14:paraId="3927E0FC" w14:textId="77777777" w:rsidTr="001329FC">
        <w:tc>
          <w:tcPr>
            <w:tcW w:w="828" w:type="dxa"/>
          </w:tcPr>
          <w:p w14:paraId="1B9FD359" w14:textId="77777777" w:rsidR="000330F0" w:rsidRPr="000330F0" w:rsidRDefault="000330F0" w:rsidP="000330F0">
            <w:pPr>
              <w:rPr>
                <w:rFonts w:ascii="Calibri" w:hAnsi="Calibri" w:cs="Cambria"/>
                <w:bCs/>
                <w:iCs/>
                <w:lang w:val="en-US"/>
              </w:rPr>
            </w:pPr>
            <w:r w:rsidRPr="000330F0">
              <w:rPr>
                <w:rFonts w:ascii="Calibri" w:hAnsi="Calibri" w:cs="Cambria"/>
                <w:bCs/>
                <w:iCs/>
                <w:lang w:val="en-US"/>
              </w:rPr>
              <w:t>16.3</w:t>
            </w:r>
          </w:p>
        </w:tc>
        <w:tc>
          <w:tcPr>
            <w:tcW w:w="2052" w:type="dxa"/>
          </w:tcPr>
          <w:p w14:paraId="5D7BBB39" w14:textId="77777777" w:rsidR="000330F0" w:rsidRPr="000330F0" w:rsidRDefault="000330F0" w:rsidP="000330F0">
            <w:pPr>
              <w:rPr>
                <w:rFonts w:asciiTheme="minorHAnsi" w:hAnsiTheme="minorHAnsi" w:cstheme="minorBidi"/>
                <w:lang w:val="en-US"/>
              </w:rPr>
            </w:pPr>
            <w:proofErr w:type="spellStart"/>
            <w:r w:rsidRPr="000330F0">
              <w:rPr>
                <w:rFonts w:asciiTheme="minorHAnsi" w:hAnsiTheme="minorHAnsi"/>
                <w:lang w:val="en-US"/>
              </w:rPr>
              <w:t>Упознавање</w:t>
            </w:r>
            <w:proofErr w:type="spellEnd"/>
            <w:r w:rsidRPr="000330F0">
              <w:rPr>
                <w:rFonts w:asciiTheme="minorHAnsi" w:hAnsiTheme="minorHAnsi"/>
                <w:lang w:val="en-US"/>
              </w:rPr>
              <w:t xml:space="preserve"> </w:t>
            </w:r>
            <w:proofErr w:type="spellStart"/>
            <w:r w:rsidRPr="000330F0">
              <w:rPr>
                <w:rFonts w:asciiTheme="minorHAnsi" w:hAnsiTheme="minorHAnsi"/>
                <w:lang w:val="en-US"/>
              </w:rPr>
              <w:t>наставника</w:t>
            </w:r>
            <w:proofErr w:type="spellEnd"/>
            <w:r w:rsidRPr="000330F0">
              <w:rPr>
                <w:rFonts w:asciiTheme="minorHAnsi" w:hAnsiTheme="minorHAnsi"/>
                <w:lang w:val="en-US"/>
              </w:rPr>
              <w:t xml:space="preserve"> </w:t>
            </w:r>
            <w:proofErr w:type="spellStart"/>
            <w:r w:rsidRPr="000330F0">
              <w:rPr>
                <w:rFonts w:asciiTheme="minorHAnsi" w:hAnsiTheme="minorHAnsi"/>
                <w:lang w:val="en-US"/>
              </w:rPr>
              <w:t>који</w:t>
            </w:r>
            <w:proofErr w:type="spellEnd"/>
            <w:r w:rsidRPr="000330F0">
              <w:rPr>
                <w:rFonts w:asciiTheme="minorHAnsi" w:hAnsiTheme="minorHAnsi"/>
                <w:lang w:val="en-US"/>
              </w:rPr>
              <w:t xml:space="preserve"> </w:t>
            </w:r>
            <w:proofErr w:type="spellStart"/>
            <w:r w:rsidRPr="000330F0">
              <w:rPr>
                <w:rFonts w:asciiTheme="minorHAnsi" w:hAnsiTheme="minorHAnsi"/>
                <w:lang w:val="en-US"/>
              </w:rPr>
              <w:t>испуњавају</w:t>
            </w:r>
            <w:proofErr w:type="spellEnd"/>
            <w:r w:rsidRPr="000330F0">
              <w:rPr>
                <w:rFonts w:asciiTheme="minorHAnsi" w:hAnsiTheme="minorHAnsi"/>
                <w:lang w:val="en-US"/>
              </w:rPr>
              <w:t xml:space="preserve"> </w:t>
            </w:r>
            <w:proofErr w:type="spellStart"/>
            <w:r w:rsidRPr="000330F0">
              <w:rPr>
                <w:rFonts w:asciiTheme="minorHAnsi" w:hAnsiTheme="minorHAnsi"/>
                <w:lang w:val="en-US"/>
              </w:rPr>
              <w:t>услове</w:t>
            </w:r>
            <w:proofErr w:type="spellEnd"/>
            <w:r w:rsidRPr="000330F0">
              <w:rPr>
                <w:rFonts w:asciiTheme="minorHAnsi" w:hAnsiTheme="minorHAnsi"/>
                <w:lang w:val="en-US"/>
              </w:rPr>
              <w:t xml:space="preserve"> </w:t>
            </w:r>
            <w:proofErr w:type="spellStart"/>
            <w:r w:rsidRPr="000330F0">
              <w:rPr>
                <w:rFonts w:asciiTheme="minorHAnsi" w:hAnsiTheme="minorHAnsi"/>
                <w:lang w:val="en-US"/>
              </w:rPr>
              <w:t>према</w:t>
            </w:r>
            <w:proofErr w:type="spellEnd"/>
            <w:r w:rsidRPr="000330F0">
              <w:rPr>
                <w:rFonts w:asciiTheme="minorHAnsi" w:hAnsiTheme="minorHAnsi"/>
                <w:lang w:val="en-US"/>
              </w:rPr>
              <w:t xml:space="preserve"> </w:t>
            </w:r>
            <w:proofErr w:type="spellStart"/>
            <w:r w:rsidRPr="000330F0">
              <w:rPr>
                <w:rFonts w:asciiTheme="minorHAnsi" w:hAnsiTheme="minorHAnsi"/>
                <w:lang w:val="en-US"/>
              </w:rPr>
              <w:t>Правилнику</w:t>
            </w:r>
            <w:proofErr w:type="spellEnd"/>
            <w:r w:rsidRPr="000330F0">
              <w:rPr>
                <w:rFonts w:asciiTheme="minorHAnsi" w:hAnsiTheme="minorHAnsi"/>
                <w:lang w:val="en-US"/>
              </w:rPr>
              <w:t xml:space="preserve"> </w:t>
            </w:r>
            <w:proofErr w:type="spellStart"/>
            <w:r w:rsidRPr="000330F0">
              <w:rPr>
                <w:rFonts w:asciiTheme="minorHAnsi" w:hAnsiTheme="minorHAnsi"/>
                <w:lang w:val="en-US"/>
              </w:rPr>
              <w:t>са</w:t>
            </w:r>
            <w:proofErr w:type="spellEnd"/>
            <w:r w:rsidRPr="000330F0">
              <w:rPr>
                <w:rFonts w:asciiTheme="minorHAnsi" w:hAnsiTheme="minorHAnsi"/>
                <w:lang w:val="en-US"/>
              </w:rPr>
              <w:t xml:space="preserve"> </w:t>
            </w:r>
            <w:proofErr w:type="spellStart"/>
            <w:r w:rsidRPr="000330F0">
              <w:rPr>
                <w:rFonts w:asciiTheme="minorHAnsi" w:hAnsiTheme="minorHAnsi"/>
                <w:lang w:val="en-US"/>
              </w:rPr>
              <w:t>процедурама</w:t>
            </w:r>
            <w:proofErr w:type="spellEnd"/>
            <w:r w:rsidRPr="000330F0">
              <w:rPr>
                <w:rFonts w:asciiTheme="minorHAnsi" w:hAnsiTheme="minorHAnsi"/>
                <w:lang w:val="en-US"/>
              </w:rPr>
              <w:t xml:space="preserve"> </w:t>
            </w:r>
            <w:proofErr w:type="spellStart"/>
            <w:r w:rsidRPr="000330F0">
              <w:rPr>
                <w:rFonts w:asciiTheme="minorHAnsi" w:hAnsiTheme="minorHAnsi"/>
                <w:lang w:val="en-US"/>
              </w:rPr>
              <w:t>напредовања</w:t>
            </w:r>
            <w:proofErr w:type="spellEnd"/>
            <w:r w:rsidRPr="000330F0">
              <w:rPr>
                <w:rFonts w:asciiTheme="minorHAnsi" w:hAnsiTheme="minorHAnsi"/>
                <w:lang w:val="en-US"/>
              </w:rPr>
              <w:t xml:space="preserve"> у </w:t>
            </w:r>
            <w:proofErr w:type="spellStart"/>
            <w:r w:rsidRPr="000330F0">
              <w:rPr>
                <w:rFonts w:asciiTheme="minorHAnsi" w:hAnsiTheme="minorHAnsi"/>
                <w:lang w:val="en-US"/>
              </w:rPr>
              <w:t>звању</w:t>
            </w:r>
            <w:proofErr w:type="spellEnd"/>
            <w:r w:rsidRPr="000330F0">
              <w:rPr>
                <w:rFonts w:asciiTheme="minorHAnsi" w:hAnsiTheme="minorHAnsi"/>
                <w:lang w:val="en-US"/>
              </w:rPr>
              <w:t xml:space="preserve"> и </w:t>
            </w:r>
            <w:proofErr w:type="spellStart"/>
            <w:r w:rsidRPr="000330F0">
              <w:rPr>
                <w:rFonts w:asciiTheme="minorHAnsi" w:hAnsiTheme="minorHAnsi"/>
                <w:lang w:val="en-US"/>
              </w:rPr>
              <w:t>њихово</w:t>
            </w:r>
            <w:proofErr w:type="spellEnd"/>
            <w:r w:rsidRPr="000330F0">
              <w:rPr>
                <w:rFonts w:asciiTheme="minorHAnsi" w:hAnsiTheme="minorHAnsi"/>
                <w:lang w:val="en-US"/>
              </w:rPr>
              <w:t xml:space="preserve"> </w:t>
            </w:r>
            <w:proofErr w:type="spellStart"/>
            <w:r w:rsidRPr="000330F0">
              <w:rPr>
                <w:rFonts w:asciiTheme="minorHAnsi" w:hAnsiTheme="minorHAnsi"/>
                <w:lang w:val="en-US"/>
              </w:rPr>
              <w:t>мотивисање</w:t>
            </w:r>
            <w:proofErr w:type="spellEnd"/>
            <w:r w:rsidRPr="000330F0">
              <w:rPr>
                <w:rFonts w:asciiTheme="minorHAnsi" w:hAnsiTheme="minorHAnsi"/>
                <w:lang w:val="en-US"/>
              </w:rPr>
              <w:t xml:space="preserve"> </w:t>
            </w:r>
            <w:proofErr w:type="spellStart"/>
            <w:r w:rsidRPr="000330F0">
              <w:rPr>
                <w:rFonts w:asciiTheme="minorHAnsi" w:hAnsiTheme="minorHAnsi"/>
                <w:lang w:val="en-US"/>
              </w:rPr>
              <w:t>за</w:t>
            </w:r>
            <w:proofErr w:type="spellEnd"/>
            <w:r w:rsidRPr="000330F0">
              <w:rPr>
                <w:rFonts w:asciiTheme="minorHAnsi" w:hAnsiTheme="minorHAnsi"/>
                <w:lang w:val="en-US"/>
              </w:rPr>
              <w:t xml:space="preserve"> </w:t>
            </w:r>
            <w:proofErr w:type="spellStart"/>
            <w:r w:rsidRPr="000330F0">
              <w:rPr>
                <w:rFonts w:asciiTheme="minorHAnsi" w:hAnsiTheme="minorHAnsi"/>
                <w:lang w:val="en-US"/>
              </w:rPr>
              <w:t>подношење</w:t>
            </w:r>
            <w:proofErr w:type="spellEnd"/>
            <w:r w:rsidRPr="000330F0">
              <w:rPr>
                <w:rFonts w:asciiTheme="minorHAnsi" w:hAnsiTheme="minorHAnsi"/>
                <w:lang w:val="en-US"/>
              </w:rPr>
              <w:t xml:space="preserve"> </w:t>
            </w:r>
            <w:proofErr w:type="spellStart"/>
            <w:r w:rsidRPr="000330F0">
              <w:rPr>
                <w:rFonts w:asciiTheme="minorHAnsi" w:hAnsiTheme="minorHAnsi"/>
                <w:lang w:val="en-US"/>
              </w:rPr>
              <w:t>захтева</w:t>
            </w:r>
            <w:proofErr w:type="spellEnd"/>
            <w:r w:rsidRPr="000330F0">
              <w:rPr>
                <w:rFonts w:asciiTheme="minorHAnsi" w:hAnsiTheme="minorHAnsi"/>
                <w:lang w:val="en-US"/>
              </w:rPr>
              <w:t xml:space="preserve"> </w:t>
            </w:r>
            <w:proofErr w:type="spellStart"/>
            <w:r w:rsidRPr="000330F0">
              <w:rPr>
                <w:rFonts w:asciiTheme="minorHAnsi" w:hAnsiTheme="minorHAnsi"/>
                <w:lang w:val="en-US"/>
              </w:rPr>
              <w:t>установи</w:t>
            </w:r>
            <w:proofErr w:type="spellEnd"/>
          </w:p>
        </w:tc>
        <w:tc>
          <w:tcPr>
            <w:tcW w:w="2060" w:type="dxa"/>
          </w:tcPr>
          <w:p w14:paraId="6ECA54E4"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Стручна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служба</w:t>
            </w:r>
            <w:proofErr w:type="spellEnd"/>
          </w:p>
        </w:tc>
        <w:tc>
          <w:tcPr>
            <w:tcW w:w="1579" w:type="dxa"/>
          </w:tcPr>
          <w:p w14:paraId="6327B134" w14:textId="77777777" w:rsidR="000330F0" w:rsidRPr="000330F0" w:rsidRDefault="000330F0" w:rsidP="000330F0">
            <w:pPr>
              <w:jc w:val="both"/>
              <w:rPr>
                <w:rFonts w:ascii="Calibri" w:hAnsi="Calibri" w:cs="Cambria"/>
                <w:bCs/>
                <w:iCs/>
                <w:lang w:val="en-US"/>
              </w:rPr>
            </w:pPr>
            <w:proofErr w:type="spellStart"/>
            <w:r w:rsidRPr="000330F0">
              <w:rPr>
                <w:rFonts w:ascii="Calibri" w:hAnsi="Calibri" w:cs="Cambria"/>
                <w:bCs/>
                <w:iCs/>
                <w:lang w:val="en-US"/>
              </w:rPr>
              <w:t>Током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године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по</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потреби</w:t>
            </w:r>
            <w:proofErr w:type="spellEnd"/>
          </w:p>
        </w:tc>
        <w:tc>
          <w:tcPr>
            <w:tcW w:w="3057" w:type="dxa"/>
          </w:tcPr>
          <w:p w14:paraId="04C5F3D5" w14:textId="77777777" w:rsidR="000330F0" w:rsidRPr="000330F0" w:rsidRDefault="000330F0" w:rsidP="000330F0">
            <w:pPr>
              <w:jc w:val="both"/>
              <w:rPr>
                <w:rFonts w:ascii="Calibri" w:hAnsi="Calibri" w:cs="Cambria"/>
                <w:bCs/>
                <w:iCs/>
                <w:lang w:val="sr-Cyrl-RS"/>
              </w:rPr>
            </w:pPr>
            <w:r w:rsidRPr="000330F0">
              <w:rPr>
                <w:rFonts w:ascii="Calibri" w:hAnsi="Calibri" w:cs="Cambria"/>
                <w:bCs/>
                <w:iCs/>
                <w:lang w:val="sr-Cyrl-RS"/>
              </w:rPr>
              <w:t>Није било наставника која испуњавају услове за напредовање</w:t>
            </w:r>
          </w:p>
        </w:tc>
      </w:tr>
      <w:tr w:rsidR="000330F0" w:rsidRPr="000330F0" w14:paraId="50ADD1C9" w14:textId="77777777" w:rsidTr="001329FC">
        <w:tc>
          <w:tcPr>
            <w:tcW w:w="828" w:type="dxa"/>
          </w:tcPr>
          <w:p w14:paraId="49EEFCA3" w14:textId="77777777" w:rsidR="000330F0" w:rsidRPr="000330F0" w:rsidRDefault="000330F0" w:rsidP="000330F0">
            <w:pPr>
              <w:rPr>
                <w:rFonts w:ascii="Calibri" w:hAnsi="Calibri" w:cs="Cambria"/>
                <w:bCs/>
                <w:iCs/>
                <w:lang w:val="en-US"/>
              </w:rPr>
            </w:pPr>
            <w:r w:rsidRPr="000330F0">
              <w:rPr>
                <w:rFonts w:ascii="Calibri" w:hAnsi="Calibri" w:cs="Cambria"/>
                <w:bCs/>
                <w:iCs/>
                <w:lang w:val="en-US"/>
              </w:rPr>
              <w:t>16.4</w:t>
            </w:r>
          </w:p>
        </w:tc>
        <w:tc>
          <w:tcPr>
            <w:tcW w:w="2052" w:type="dxa"/>
          </w:tcPr>
          <w:p w14:paraId="705ED1ED" w14:textId="77777777" w:rsidR="000330F0" w:rsidRPr="000330F0" w:rsidRDefault="000330F0" w:rsidP="000330F0">
            <w:pPr>
              <w:rPr>
                <w:rFonts w:ascii="Calibri" w:hAnsi="Calibri" w:cs="Cambria"/>
                <w:bCs/>
                <w:iCs/>
                <w:lang w:val="en-US"/>
              </w:rPr>
            </w:pPr>
            <w:proofErr w:type="spellStart"/>
            <w:r w:rsidRPr="000330F0">
              <w:rPr>
                <w:rFonts w:ascii="Calibri" w:hAnsi="Calibri" w:cstheme="minorBidi"/>
                <w:lang w:val="en-US"/>
              </w:rPr>
              <w:t>Утврђивање</w:t>
            </w:r>
            <w:proofErr w:type="spellEnd"/>
            <w:r w:rsidRPr="000330F0">
              <w:rPr>
                <w:rFonts w:ascii="Calibri" w:hAnsi="Calibri" w:cstheme="minorBidi"/>
                <w:lang w:val="en-US"/>
              </w:rPr>
              <w:t xml:space="preserve"> </w:t>
            </w:r>
            <w:proofErr w:type="spellStart"/>
            <w:r w:rsidRPr="000330F0">
              <w:rPr>
                <w:rFonts w:ascii="Calibri" w:hAnsi="Calibri" w:cstheme="minorBidi"/>
                <w:lang w:val="en-US"/>
              </w:rPr>
              <w:t>имена</w:t>
            </w:r>
            <w:proofErr w:type="spellEnd"/>
            <w:r w:rsidRPr="000330F0">
              <w:rPr>
                <w:rFonts w:ascii="Calibri" w:hAnsi="Calibri" w:cstheme="minorBidi"/>
                <w:lang w:val="en-US"/>
              </w:rPr>
              <w:t xml:space="preserve"> </w:t>
            </w:r>
            <w:proofErr w:type="spellStart"/>
            <w:r w:rsidRPr="000330F0">
              <w:rPr>
                <w:rFonts w:ascii="Calibri" w:hAnsi="Calibri" w:cstheme="minorBidi"/>
                <w:lang w:val="en-US"/>
              </w:rPr>
              <w:t>наставника</w:t>
            </w:r>
            <w:proofErr w:type="spellEnd"/>
            <w:r w:rsidRPr="000330F0">
              <w:rPr>
                <w:rFonts w:ascii="Calibri" w:hAnsi="Calibri" w:cstheme="minorBidi"/>
                <w:lang w:val="en-US"/>
              </w:rPr>
              <w:t xml:space="preserve"> и </w:t>
            </w:r>
            <w:proofErr w:type="spellStart"/>
            <w:r w:rsidRPr="000330F0">
              <w:rPr>
                <w:rFonts w:ascii="Calibri" w:hAnsi="Calibri" w:cstheme="minorBidi"/>
                <w:lang w:val="en-US"/>
              </w:rPr>
              <w:t>стручн</w:t>
            </w:r>
            <w:proofErr w:type="spellEnd"/>
            <w:r w:rsidRPr="000330F0">
              <w:rPr>
                <w:rFonts w:ascii="Calibri" w:hAnsi="Calibri" w:cstheme="minorBidi"/>
                <w:lang w:val="sr-Cyrl-CS"/>
              </w:rPr>
              <w:t>ог</w:t>
            </w:r>
            <w:r w:rsidRPr="000330F0">
              <w:rPr>
                <w:rFonts w:ascii="Calibri" w:hAnsi="Calibri" w:cstheme="minorBidi"/>
                <w:lang w:val="en-US"/>
              </w:rPr>
              <w:t xml:space="preserve"> </w:t>
            </w:r>
            <w:proofErr w:type="spellStart"/>
            <w:r w:rsidRPr="000330F0">
              <w:rPr>
                <w:rFonts w:ascii="Calibri" w:hAnsi="Calibri" w:cstheme="minorBidi"/>
                <w:lang w:val="en-US"/>
              </w:rPr>
              <w:t>сарадника</w:t>
            </w:r>
            <w:proofErr w:type="spellEnd"/>
            <w:r w:rsidRPr="000330F0">
              <w:rPr>
                <w:rFonts w:ascii="Calibri" w:hAnsi="Calibri" w:cstheme="minorBidi"/>
                <w:lang w:val="en-US"/>
              </w:rPr>
              <w:t xml:space="preserve"> </w:t>
            </w:r>
            <w:proofErr w:type="spellStart"/>
            <w:proofErr w:type="gramStart"/>
            <w:r w:rsidRPr="000330F0">
              <w:rPr>
                <w:rFonts w:ascii="Calibri" w:hAnsi="Calibri" w:cstheme="minorBidi"/>
                <w:lang w:val="en-US"/>
              </w:rPr>
              <w:t>који</w:t>
            </w:r>
            <w:proofErr w:type="spellEnd"/>
            <w:r w:rsidRPr="000330F0">
              <w:rPr>
                <w:rFonts w:ascii="Calibri" w:hAnsi="Calibri" w:cstheme="minorBidi"/>
                <w:lang w:val="en-US"/>
              </w:rPr>
              <w:t xml:space="preserve">  </w:t>
            </w:r>
            <w:proofErr w:type="spellStart"/>
            <w:r w:rsidRPr="000330F0">
              <w:rPr>
                <w:rFonts w:ascii="Calibri" w:hAnsi="Calibri" w:cstheme="minorBidi"/>
                <w:lang w:val="en-US"/>
              </w:rPr>
              <w:t>имају</w:t>
            </w:r>
            <w:proofErr w:type="spellEnd"/>
            <w:proofErr w:type="gramEnd"/>
            <w:r w:rsidRPr="000330F0">
              <w:rPr>
                <w:rFonts w:ascii="Calibri" w:hAnsi="Calibri" w:cstheme="minorBidi"/>
                <w:lang w:val="en-US"/>
              </w:rPr>
              <w:t xml:space="preserve"> </w:t>
            </w:r>
            <w:proofErr w:type="spellStart"/>
            <w:r w:rsidRPr="000330F0">
              <w:rPr>
                <w:rFonts w:ascii="Calibri" w:hAnsi="Calibri" w:cstheme="minorBidi"/>
                <w:lang w:val="en-US"/>
              </w:rPr>
              <w:t>услов</w:t>
            </w:r>
            <w:proofErr w:type="spellEnd"/>
            <w:r w:rsidRPr="000330F0">
              <w:rPr>
                <w:rFonts w:ascii="Calibri" w:hAnsi="Calibri" w:cstheme="minorBidi"/>
                <w:lang w:val="en-US"/>
              </w:rPr>
              <w:t xml:space="preserve"> </w:t>
            </w:r>
            <w:proofErr w:type="spellStart"/>
            <w:r w:rsidRPr="000330F0">
              <w:rPr>
                <w:rFonts w:ascii="Calibri" w:hAnsi="Calibri" w:cstheme="minorBidi"/>
                <w:lang w:val="en-US"/>
              </w:rPr>
              <w:t>за</w:t>
            </w:r>
            <w:proofErr w:type="spellEnd"/>
            <w:r w:rsidRPr="000330F0">
              <w:rPr>
                <w:rFonts w:ascii="Calibri" w:hAnsi="Calibri" w:cstheme="minorBidi"/>
                <w:lang w:val="en-US"/>
              </w:rPr>
              <w:t xml:space="preserve"> </w:t>
            </w:r>
            <w:proofErr w:type="spellStart"/>
            <w:r w:rsidRPr="000330F0">
              <w:rPr>
                <w:rFonts w:ascii="Calibri" w:hAnsi="Calibri" w:cstheme="minorBidi"/>
                <w:lang w:val="en-US"/>
              </w:rPr>
              <w:t>стицање</w:t>
            </w:r>
            <w:proofErr w:type="spellEnd"/>
            <w:r w:rsidRPr="000330F0">
              <w:rPr>
                <w:rFonts w:ascii="Calibri" w:hAnsi="Calibri" w:cstheme="minorBidi"/>
                <w:lang w:val="en-US"/>
              </w:rPr>
              <w:t xml:space="preserve"> </w:t>
            </w:r>
            <w:proofErr w:type="spellStart"/>
            <w:r w:rsidRPr="000330F0">
              <w:rPr>
                <w:rFonts w:ascii="Calibri" w:hAnsi="Calibri" w:cstheme="minorBidi"/>
                <w:lang w:val="en-US"/>
              </w:rPr>
              <w:t>звања</w:t>
            </w:r>
            <w:proofErr w:type="spellEnd"/>
          </w:p>
        </w:tc>
        <w:tc>
          <w:tcPr>
            <w:tcW w:w="2060" w:type="dxa"/>
          </w:tcPr>
          <w:p w14:paraId="00A873B4"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Директор</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школе</w:t>
            </w:r>
            <w:proofErr w:type="spellEnd"/>
            <w:r w:rsidRPr="000330F0">
              <w:rPr>
                <w:rFonts w:ascii="Calibri" w:hAnsi="Calibri" w:cs="Cambria"/>
                <w:bCs/>
                <w:iCs/>
                <w:lang w:val="en-US"/>
              </w:rPr>
              <w:t xml:space="preserve">, </w:t>
            </w:r>
          </w:p>
          <w:p w14:paraId="596B6494"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Тим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за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обезбеђивање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квалитета</w:t>
            </w:r>
            <w:proofErr w:type="spellEnd"/>
            <w:r w:rsidRPr="000330F0">
              <w:rPr>
                <w:rFonts w:ascii="Calibri" w:hAnsi="Calibri" w:cs="Cambria"/>
                <w:bCs/>
                <w:iCs/>
                <w:lang w:val="en-US"/>
              </w:rPr>
              <w:t xml:space="preserve"> и </w:t>
            </w:r>
            <w:proofErr w:type="spellStart"/>
            <w:r w:rsidRPr="000330F0">
              <w:rPr>
                <w:rFonts w:ascii="Calibri" w:hAnsi="Calibri" w:cs="Cambria"/>
                <w:bCs/>
                <w:iCs/>
                <w:lang w:val="en-US"/>
              </w:rPr>
              <w:t>развој</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установе</w:t>
            </w:r>
            <w:proofErr w:type="spellEnd"/>
          </w:p>
        </w:tc>
        <w:tc>
          <w:tcPr>
            <w:tcW w:w="1579" w:type="dxa"/>
          </w:tcPr>
          <w:p w14:paraId="07FE77B5" w14:textId="77777777" w:rsidR="000330F0" w:rsidRPr="000330F0" w:rsidRDefault="000330F0" w:rsidP="000330F0">
            <w:pPr>
              <w:jc w:val="both"/>
              <w:rPr>
                <w:rFonts w:ascii="Calibri" w:hAnsi="Calibri" w:cs="Cambria"/>
                <w:bCs/>
                <w:iCs/>
                <w:lang w:val="en-US"/>
              </w:rPr>
            </w:pPr>
            <w:proofErr w:type="spellStart"/>
            <w:r w:rsidRPr="000330F0">
              <w:rPr>
                <w:rFonts w:ascii="Calibri" w:hAnsi="Calibri" w:cs="Cambria"/>
                <w:bCs/>
                <w:iCs/>
                <w:lang w:val="en-US"/>
              </w:rPr>
              <w:t>Током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године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по</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могућности</w:t>
            </w:r>
            <w:proofErr w:type="spellEnd"/>
          </w:p>
        </w:tc>
        <w:tc>
          <w:tcPr>
            <w:tcW w:w="3057" w:type="dxa"/>
          </w:tcPr>
          <w:p w14:paraId="484315F2" w14:textId="77777777" w:rsidR="000330F0" w:rsidRPr="000330F0" w:rsidRDefault="000330F0" w:rsidP="000330F0">
            <w:pPr>
              <w:rPr>
                <w:rFonts w:ascii="Calibri" w:hAnsi="Calibri" w:cs="Cambria"/>
                <w:bCs/>
                <w:iCs/>
                <w:lang w:val="en-US"/>
              </w:rPr>
            </w:pPr>
            <w:r w:rsidRPr="000330F0">
              <w:rPr>
                <w:rFonts w:ascii="Calibri" w:hAnsi="Calibri" w:cs="Cambria"/>
                <w:bCs/>
                <w:iCs/>
                <w:lang w:val="sr-Cyrl-RS"/>
              </w:rPr>
              <w:t>Није било наставника која испуњавају услове за напредовање</w:t>
            </w:r>
          </w:p>
        </w:tc>
      </w:tr>
      <w:tr w:rsidR="000330F0" w:rsidRPr="000330F0" w14:paraId="5FB4951C" w14:textId="77777777" w:rsidTr="001329FC">
        <w:tc>
          <w:tcPr>
            <w:tcW w:w="828" w:type="dxa"/>
          </w:tcPr>
          <w:p w14:paraId="3755E2F0" w14:textId="77777777" w:rsidR="000330F0" w:rsidRPr="000330F0" w:rsidRDefault="000330F0" w:rsidP="000330F0">
            <w:pPr>
              <w:rPr>
                <w:rFonts w:ascii="Calibri" w:hAnsi="Calibri" w:cs="Cambria"/>
                <w:bCs/>
                <w:iCs/>
                <w:lang w:val="en-US"/>
              </w:rPr>
            </w:pPr>
            <w:r w:rsidRPr="000330F0">
              <w:rPr>
                <w:rFonts w:ascii="Calibri" w:hAnsi="Calibri" w:cs="Cambria"/>
                <w:bCs/>
                <w:iCs/>
                <w:lang w:val="en-US"/>
              </w:rPr>
              <w:t>16.5</w:t>
            </w:r>
          </w:p>
        </w:tc>
        <w:tc>
          <w:tcPr>
            <w:tcW w:w="2052" w:type="dxa"/>
          </w:tcPr>
          <w:p w14:paraId="74EFDFA2" w14:textId="77777777" w:rsidR="000330F0" w:rsidRPr="000330F0" w:rsidRDefault="000330F0" w:rsidP="000330F0">
            <w:pPr>
              <w:rPr>
                <w:rFonts w:ascii="Calibri" w:hAnsi="Calibri" w:cs="Cambria"/>
                <w:bCs/>
                <w:iCs/>
                <w:lang w:val="en-US"/>
              </w:rPr>
            </w:pPr>
            <w:proofErr w:type="spellStart"/>
            <w:proofErr w:type="gramStart"/>
            <w:r w:rsidRPr="000330F0">
              <w:rPr>
                <w:rFonts w:ascii="Calibri" w:hAnsi="Calibri" w:cstheme="minorBidi"/>
                <w:lang w:val="en-US"/>
              </w:rPr>
              <w:t>Упознавање</w:t>
            </w:r>
            <w:proofErr w:type="spellEnd"/>
            <w:r w:rsidRPr="000330F0">
              <w:rPr>
                <w:rFonts w:ascii="Calibri" w:hAnsi="Calibri" w:cstheme="minorBidi"/>
                <w:lang w:val="en-US"/>
              </w:rPr>
              <w:t xml:space="preserve">  </w:t>
            </w:r>
            <w:proofErr w:type="spellStart"/>
            <w:r w:rsidRPr="000330F0">
              <w:rPr>
                <w:rFonts w:ascii="Calibri" w:hAnsi="Calibri" w:cstheme="minorBidi"/>
                <w:lang w:val="en-US"/>
              </w:rPr>
              <w:t>Наставничког</w:t>
            </w:r>
            <w:proofErr w:type="spellEnd"/>
            <w:proofErr w:type="gramEnd"/>
            <w:r w:rsidRPr="000330F0">
              <w:rPr>
                <w:rFonts w:ascii="Calibri" w:hAnsi="Calibri" w:cstheme="minorBidi"/>
                <w:lang w:val="en-US"/>
              </w:rPr>
              <w:t xml:space="preserve"> </w:t>
            </w:r>
            <w:proofErr w:type="spellStart"/>
            <w:r w:rsidRPr="000330F0">
              <w:rPr>
                <w:rFonts w:ascii="Calibri" w:hAnsi="Calibri" w:cstheme="minorBidi"/>
                <w:lang w:val="en-US"/>
              </w:rPr>
              <w:t>већа</w:t>
            </w:r>
            <w:proofErr w:type="spellEnd"/>
            <w:r w:rsidRPr="000330F0">
              <w:rPr>
                <w:rFonts w:ascii="Calibri" w:hAnsi="Calibri" w:cstheme="minorBidi"/>
                <w:lang w:val="en-US"/>
              </w:rPr>
              <w:t xml:space="preserve"> </w:t>
            </w:r>
            <w:proofErr w:type="spellStart"/>
            <w:r w:rsidRPr="000330F0">
              <w:rPr>
                <w:rFonts w:ascii="Calibri" w:hAnsi="Calibri" w:cstheme="minorBidi"/>
                <w:lang w:val="en-US"/>
              </w:rPr>
              <w:t>са</w:t>
            </w:r>
            <w:proofErr w:type="spellEnd"/>
            <w:r w:rsidRPr="000330F0">
              <w:rPr>
                <w:rFonts w:ascii="Calibri" w:hAnsi="Calibri" w:cstheme="minorBidi"/>
                <w:lang w:val="en-US"/>
              </w:rPr>
              <w:t xml:space="preserve"> </w:t>
            </w:r>
            <w:proofErr w:type="spellStart"/>
            <w:r w:rsidRPr="000330F0">
              <w:rPr>
                <w:rFonts w:ascii="Calibri" w:hAnsi="Calibri" w:cstheme="minorBidi"/>
                <w:lang w:val="en-US"/>
              </w:rPr>
              <w:t>кандидатима</w:t>
            </w:r>
            <w:proofErr w:type="spellEnd"/>
            <w:r w:rsidRPr="000330F0">
              <w:rPr>
                <w:rFonts w:ascii="Calibri" w:hAnsi="Calibri" w:cstheme="minorBidi"/>
                <w:lang w:val="en-US"/>
              </w:rPr>
              <w:t xml:space="preserve"> – </w:t>
            </w:r>
            <w:proofErr w:type="spellStart"/>
            <w:r w:rsidRPr="000330F0">
              <w:rPr>
                <w:rFonts w:ascii="Calibri" w:hAnsi="Calibri" w:cstheme="minorBidi"/>
                <w:lang w:val="en-US"/>
              </w:rPr>
              <w:t>прибављање</w:t>
            </w:r>
            <w:proofErr w:type="spellEnd"/>
            <w:r w:rsidRPr="000330F0">
              <w:rPr>
                <w:rFonts w:ascii="Calibri" w:hAnsi="Calibri" w:cstheme="minorBidi"/>
                <w:lang w:val="en-US"/>
              </w:rPr>
              <w:t xml:space="preserve"> </w:t>
            </w:r>
            <w:proofErr w:type="spellStart"/>
            <w:r w:rsidRPr="000330F0">
              <w:rPr>
                <w:rFonts w:ascii="Calibri" w:hAnsi="Calibri" w:cstheme="minorBidi"/>
                <w:lang w:val="en-US"/>
              </w:rPr>
              <w:t>подршке</w:t>
            </w:r>
            <w:proofErr w:type="spellEnd"/>
            <w:r w:rsidRPr="000330F0">
              <w:rPr>
                <w:rFonts w:ascii="Calibri" w:hAnsi="Calibri" w:cstheme="minorBidi"/>
                <w:lang w:val="en-US"/>
              </w:rPr>
              <w:t xml:space="preserve"> </w:t>
            </w:r>
            <w:proofErr w:type="spellStart"/>
            <w:r w:rsidRPr="000330F0">
              <w:rPr>
                <w:rFonts w:ascii="Calibri" w:hAnsi="Calibri" w:cstheme="minorBidi"/>
                <w:lang w:val="en-US"/>
              </w:rPr>
              <w:t>наставничког</w:t>
            </w:r>
            <w:proofErr w:type="spellEnd"/>
            <w:r w:rsidRPr="000330F0">
              <w:rPr>
                <w:rFonts w:ascii="Calibri" w:hAnsi="Calibri" w:cstheme="minorBidi"/>
                <w:lang w:val="en-US"/>
              </w:rPr>
              <w:t xml:space="preserve"> </w:t>
            </w:r>
            <w:proofErr w:type="spellStart"/>
            <w:r w:rsidRPr="000330F0">
              <w:rPr>
                <w:rFonts w:ascii="Calibri" w:hAnsi="Calibri" w:cstheme="minorBidi"/>
                <w:lang w:val="en-US"/>
              </w:rPr>
              <w:t>већа</w:t>
            </w:r>
            <w:proofErr w:type="spellEnd"/>
            <w:r w:rsidRPr="000330F0">
              <w:rPr>
                <w:rFonts w:ascii="Calibri" w:hAnsi="Calibri" w:cstheme="minorBidi"/>
                <w:lang w:val="en-US"/>
              </w:rPr>
              <w:t xml:space="preserve"> </w:t>
            </w:r>
            <w:proofErr w:type="spellStart"/>
            <w:r w:rsidRPr="000330F0">
              <w:rPr>
                <w:rFonts w:ascii="Calibri" w:hAnsi="Calibri" w:cstheme="minorBidi"/>
                <w:lang w:val="en-US"/>
              </w:rPr>
              <w:t>за</w:t>
            </w:r>
            <w:proofErr w:type="spellEnd"/>
            <w:r w:rsidRPr="000330F0">
              <w:rPr>
                <w:rFonts w:ascii="Calibri" w:hAnsi="Calibri" w:cstheme="minorBidi"/>
                <w:lang w:val="en-US"/>
              </w:rPr>
              <w:t xml:space="preserve"> </w:t>
            </w:r>
            <w:proofErr w:type="spellStart"/>
            <w:r w:rsidRPr="000330F0">
              <w:rPr>
                <w:rFonts w:ascii="Calibri" w:hAnsi="Calibri" w:cstheme="minorBidi"/>
                <w:lang w:val="en-US"/>
              </w:rPr>
              <w:t>напредовање</w:t>
            </w:r>
            <w:proofErr w:type="spellEnd"/>
            <w:r w:rsidRPr="000330F0">
              <w:rPr>
                <w:rFonts w:ascii="Calibri" w:hAnsi="Calibri" w:cstheme="minorBidi"/>
                <w:lang w:val="en-US"/>
              </w:rPr>
              <w:t xml:space="preserve"> </w:t>
            </w:r>
            <w:proofErr w:type="spellStart"/>
            <w:r w:rsidRPr="000330F0">
              <w:rPr>
                <w:rFonts w:ascii="Calibri" w:hAnsi="Calibri" w:cstheme="minorBidi"/>
                <w:lang w:val="en-US"/>
              </w:rPr>
              <w:t>кандидата</w:t>
            </w:r>
            <w:proofErr w:type="spellEnd"/>
          </w:p>
          <w:p w14:paraId="316350E0" w14:textId="77777777" w:rsidR="000330F0" w:rsidRPr="000330F0" w:rsidRDefault="000330F0" w:rsidP="000330F0">
            <w:pPr>
              <w:rPr>
                <w:rFonts w:ascii="Calibri" w:hAnsi="Calibri" w:cs="Cambria"/>
                <w:bCs/>
                <w:iCs/>
                <w:lang w:val="en-US"/>
              </w:rPr>
            </w:pPr>
          </w:p>
        </w:tc>
        <w:tc>
          <w:tcPr>
            <w:tcW w:w="2060" w:type="dxa"/>
          </w:tcPr>
          <w:p w14:paraId="4A226124"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Директор</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школе</w:t>
            </w:r>
            <w:proofErr w:type="spellEnd"/>
          </w:p>
        </w:tc>
        <w:tc>
          <w:tcPr>
            <w:tcW w:w="1579" w:type="dxa"/>
          </w:tcPr>
          <w:p w14:paraId="23F56BA9" w14:textId="77777777" w:rsidR="000330F0" w:rsidRPr="000330F0" w:rsidRDefault="000330F0" w:rsidP="000330F0">
            <w:pPr>
              <w:jc w:val="both"/>
              <w:rPr>
                <w:rFonts w:ascii="Calibri" w:hAnsi="Calibri" w:cs="Cambria"/>
                <w:bCs/>
                <w:iCs/>
                <w:lang w:val="en-US"/>
              </w:rPr>
            </w:pPr>
            <w:proofErr w:type="spellStart"/>
            <w:r w:rsidRPr="000330F0">
              <w:rPr>
                <w:rFonts w:ascii="Calibri" w:hAnsi="Calibri" w:cs="Cambria"/>
                <w:bCs/>
                <w:iCs/>
                <w:lang w:val="en-US"/>
              </w:rPr>
              <w:t>Током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године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по</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могућности</w:t>
            </w:r>
            <w:proofErr w:type="spellEnd"/>
          </w:p>
        </w:tc>
        <w:tc>
          <w:tcPr>
            <w:tcW w:w="3057" w:type="dxa"/>
          </w:tcPr>
          <w:p w14:paraId="192FF41C" w14:textId="77777777" w:rsidR="000330F0" w:rsidRPr="000330F0" w:rsidRDefault="000330F0" w:rsidP="000330F0">
            <w:pPr>
              <w:jc w:val="both"/>
              <w:rPr>
                <w:rFonts w:ascii="Calibri" w:hAnsi="Calibri" w:cs="Cambria"/>
                <w:bCs/>
                <w:iCs/>
                <w:lang w:val="en-US"/>
              </w:rPr>
            </w:pPr>
            <w:r w:rsidRPr="000330F0">
              <w:rPr>
                <w:rFonts w:ascii="Calibri" w:hAnsi="Calibri" w:cs="Cambria"/>
                <w:bCs/>
                <w:iCs/>
                <w:lang w:val="sr-Cyrl-RS"/>
              </w:rPr>
              <w:t>Није било наставника која испуњавају услове за напредовање</w:t>
            </w:r>
          </w:p>
        </w:tc>
      </w:tr>
      <w:tr w:rsidR="000330F0" w:rsidRPr="000330F0" w14:paraId="2F9AEB21" w14:textId="77777777" w:rsidTr="001329FC">
        <w:tc>
          <w:tcPr>
            <w:tcW w:w="828" w:type="dxa"/>
          </w:tcPr>
          <w:p w14:paraId="2DC94331" w14:textId="77777777" w:rsidR="000330F0" w:rsidRPr="000330F0" w:rsidRDefault="000330F0" w:rsidP="000330F0">
            <w:pPr>
              <w:rPr>
                <w:rFonts w:ascii="Calibri" w:hAnsi="Calibri" w:cs="Cambria"/>
                <w:bCs/>
                <w:iCs/>
                <w:lang w:val="en-US"/>
              </w:rPr>
            </w:pPr>
            <w:r w:rsidRPr="000330F0">
              <w:rPr>
                <w:rFonts w:ascii="Calibri" w:hAnsi="Calibri" w:cs="Cambria"/>
                <w:bCs/>
                <w:iCs/>
                <w:lang w:val="en-US"/>
              </w:rPr>
              <w:t>16.6</w:t>
            </w:r>
          </w:p>
        </w:tc>
        <w:tc>
          <w:tcPr>
            <w:tcW w:w="2052" w:type="dxa"/>
          </w:tcPr>
          <w:p w14:paraId="1D23777C"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Прикупљање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документације</w:t>
            </w:r>
            <w:proofErr w:type="spellEnd"/>
            <w:r w:rsidRPr="000330F0">
              <w:rPr>
                <w:rFonts w:ascii="Calibri" w:hAnsi="Calibri" w:cs="Cambria"/>
                <w:bCs/>
                <w:iCs/>
                <w:lang w:val="en-US"/>
              </w:rPr>
              <w:t xml:space="preserve"> и </w:t>
            </w:r>
            <w:proofErr w:type="spellStart"/>
            <w:r w:rsidRPr="000330F0">
              <w:rPr>
                <w:rFonts w:ascii="Calibri" w:hAnsi="Calibri" w:cs="Cambria"/>
                <w:bCs/>
                <w:iCs/>
                <w:lang w:val="en-US"/>
              </w:rPr>
              <w:t>покретање</w:t>
            </w:r>
            <w:proofErr w:type="spellEnd"/>
            <w:r w:rsidRPr="000330F0">
              <w:rPr>
                <w:rFonts w:ascii="Calibri" w:hAnsi="Calibri" w:cs="Cambria"/>
                <w:bCs/>
                <w:iCs/>
                <w:lang w:val="en-US"/>
              </w:rPr>
              <w:t xml:space="preserve"> и </w:t>
            </w:r>
            <w:proofErr w:type="spellStart"/>
            <w:r w:rsidRPr="000330F0">
              <w:rPr>
                <w:rFonts w:ascii="Calibri" w:hAnsi="Calibri" w:cs="Cambria"/>
                <w:bCs/>
                <w:iCs/>
                <w:lang w:val="en-US"/>
              </w:rPr>
              <w:t>спровођење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процедуре</w:t>
            </w:r>
            <w:proofErr w:type="spellEnd"/>
            <w:r w:rsidRPr="000330F0">
              <w:rPr>
                <w:rFonts w:ascii="Calibri" w:hAnsi="Calibri" w:cs="Cambria"/>
                <w:bCs/>
                <w:iCs/>
                <w:lang w:val="en-US"/>
              </w:rPr>
              <w:t xml:space="preserve"> </w:t>
            </w:r>
          </w:p>
          <w:p w14:paraId="74AB8ADD" w14:textId="77777777" w:rsidR="000330F0" w:rsidRPr="000330F0" w:rsidRDefault="000330F0" w:rsidP="000330F0">
            <w:pPr>
              <w:rPr>
                <w:rFonts w:ascii="Calibri" w:hAnsi="Calibri" w:cs="Cambria"/>
                <w:bCs/>
                <w:iCs/>
                <w:lang w:val="en-US"/>
              </w:rPr>
            </w:pPr>
          </w:p>
        </w:tc>
        <w:tc>
          <w:tcPr>
            <w:tcW w:w="2060" w:type="dxa"/>
          </w:tcPr>
          <w:p w14:paraId="73FB30AD"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кандидат</w:t>
            </w:r>
            <w:proofErr w:type="spellEnd"/>
          </w:p>
        </w:tc>
        <w:tc>
          <w:tcPr>
            <w:tcW w:w="1579" w:type="dxa"/>
          </w:tcPr>
          <w:p w14:paraId="06874860" w14:textId="77777777" w:rsidR="000330F0" w:rsidRPr="000330F0" w:rsidRDefault="000330F0" w:rsidP="000330F0">
            <w:pPr>
              <w:jc w:val="both"/>
              <w:rPr>
                <w:rFonts w:ascii="Calibri" w:hAnsi="Calibri" w:cs="Cambria"/>
                <w:bCs/>
                <w:iCs/>
                <w:lang w:val="en-US"/>
              </w:rPr>
            </w:pPr>
            <w:proofErr w:type="spellStart"/>
            <w:r w:rsidRPr="000330F0">
              <w:rPr>
                <w:rFonts w:ascii="Calibri" w:hAnsi="Calibri" w:cs="Cambria"/>
                <w:bCs/>
                <w:iCs/>
                <w:lang w:val="en-US"/>
              </w:rPr>
              <w:t>Током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године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по</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потреби</w:t>
            </w:r>
            <w:proofErr w:type="spellEnd"/>
          </w:p>
        </w:tc>
        <w:tc>
          <w:tcPr>
            <w:tcW w:w="3057" w:type="dxa"/>
          </w:tcPr>
          <w:p w14:paraId="0EF0312B" w14:textId="77777777" w:rsidR="000330F0" w:rsidRPr="000330F0" w:rsidRDefault="000330F0" w:rsidP="000330F0">
            <w:pPr>
              <w:jc w:val="both"/>
              <w:rPr>
                <w:rFonts w:ascii="Calibri" w:hAnsi="Calibri" w:cs="Cambria"/>
                <w:bCs/>
                <w:iCs/>
                <w:lang w:val="en-US"/>
              </w:rPr>
            </w:pPr>
            <w:r w:rsidRPr="000330F0">
              <w:rPr>
                <w:rFonts w:ascii="Calibri" w:hAnsi="Calibri" w:cs="Cambria"/>
                <w:bCs/>
                <w:iCs/>
                <w:lang w:val="sr-Cyrl-RS"/>
              </w:rPr>
              <w:t>Није било наставника која испуњавају услове за напредовање</w:t>
            </w:r>
          </w:p>
        </w:tc>
      </w:tr>
      <w:tr w:rsidR="000330F0" w:rsidRPr="000330F0" w14:paraId="331C2E53" w14:textId="77777777" w:rsidTr="001329FC">
        <w:tc>
          <w:tcPr>
            <w:tcW w:w="828" w:type="dxa"/>
          </w:tcPr>
          <w:p w14:paraId="653B26C7" w14:textId="77777777" w:rsidR="000330F0" w:rsidRPr="000330F0" w:rsidRDefault="000330F0" w:rsidP="000330F0">
            <w:pPr>
              <w:rPr>
                <w:rFonts w:ascii="Calibri" w:hAnsi="Calibri" w:cs="Cambria"/>
                <w:bCs/>
                <w:iCs/>
                <w:lang w:val="en-US"/>
              </w:rPr>
            </w:pPr>
            <w:r w:rsidRPr="000330F0">
              <w:rPr>
                <w:rFonts w:ascii="Calibri" w:hAnsi="Calibri" w:cs="Cambria"/>
                <w:bCs/>
                <w:iCs/>
                <w:lang w:val="en-US"/>
              </w:rPr>
              <w:t>16.7</w:t>
            </w:r>
          </w:p>
        </w:tc>
        <w:tc>
          <w:tcPr>
            <w:tcW w:w="2052" w:type="dxa"/>
          </w:tcPr>
          <w:p w14:paraId="294B9FAC" w14:textId="77777777" w:rsidR="000330F0" w:rsidRPr="000330F0" w:rsidRDefault="000330F0" w:rsidP="000330F0">
            <w:pPr>
              <w:rPr>
                <w:rFonts w:ascii="Calibri" w:hAnsi="Calibri" w:cs="Cambria"/>
                <w:bCs/>
                <w:iCs/>
                <w:lang w:val="en-US"/>
              </w:rPr>
            </w:pPr>
            <w:r w:rsidRPr="000330F0">
              <w:rPr>
                <w:rFonts w:ascii="Calibri" w:hAnsi="Calibri"/>
                <w:lang w:val="sr-Cyrl-CS"/>
              </w:rPr>
              <w:t>Јавно обавештавање кандидата и јавности о стицању звања</w:t>
            </w:r>
          </w:p>
        </w:tc>
        <w:tc>
          <w:tcPr>
            <w:tcW w:w="2060" w:type="dxa"/>
          </w:tcPr>
          <w:p w14:paraId="55395B3B"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Директор</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школе</w:t>
            </w:r>
            <w:proofErr w:type="spellEnd"/>
          </w:p>
        </w:tc>
        <w:tc>
          <w:tcPr>
            <w:tcW w:w="1579" w:type="dxa"/>
          </w:tcPr>
          <w:p w14:paraId="146DC6CB" w14:textId="77777777" w:rsidR="000330F0" w:rsidRPr="000330F0" w:rsidRDefault="000330F0" w:rsidP="000330F0">
            <w:pPr>
              <w:jc w:val="both"/>
              <w:rPr>
                <w:rFonts w:ascii="Calibri" w:hAnsi="Calibri" w:cs="Cambria"/>
                <w:bCs/>
                <w:iCs/>
                <w:lang w:val="en-US"/>
              </w:rPr>
            </w:pPr>
            <w:proofErr w:type="spellStart"/>
            <w:r w:rsidRPr="000330F0">
              <w:rPr>
                <w:rFonts w:ascii="Calibri" w:hAnsi="Calibri" w:cs="Cambria"/>
                <w:bCs/>
                <w:iCs/>
                <w:lang w:val="en-US"/>
              </w:rPr>
              <w:t>Током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године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по</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могућности</w:t>
            </w:r>
            <w:proofErr w:type="spellEnd"/>
          </w:p>
        </w:tc>
        <w:tc>
          <w:tcPr>
            <w:tcW w:w="3057" w:type="dxa"/>
          </w:tcPr>
          <w:p w14:paraId="527023D9" w14:textId="77777777" w:rsidR="000330F0" w:rsidRPr="000330F0" w:rsidRDefault="000330F0" w:rsidP="000330F0">
            <w:pPr>
              <w:jc w:val="both"/>
              <w:rPr>
                <w:rFonts w:ascii="Calibri" w:hAnsi="Calibri" w:cs="Cambria"/>
                <w:bCs/>
                <w:iCs/>
                <w:lang w:val="en-US"/>
              </w:rPr>
            </w:pPr>
            <w:r w:rsidRPr="000330F0">
              <w:rPr>
                <w:rFonts w:ascii="Calibri" w:hAnsi="Calibri" w:cs="Cambria"/>
                <w:bCs/>
                <w:iCs/>
                <w:lang w:val="sr-Cyrl-RS"/>
              </w:rPr>
              <w:t>Није било наставника која испуњавају услове за напредовање</w:t>
            </w:r>
          </w:p>
        </w:tc>
      </w:tr>
    </w:tbl>
    <w:p w14:paraId="5B29EE9B" w14:textId="77777777" w:rsidR="000330F0" w:rsidRPr="000330F0" w:rsidRDefault="000330F0" w:rsidP="000330F0">
      <w:pPr>
        <w:spacing w:after="200" w:line="276" w:lineRule="auto"/>
        <w:jc w:val="both"/>
        <w:rPr>
          <w:rFonts w:ascii="Calibri" w:hAnsi="Calibri" w:cs="Cambria"/>
          <w:b/>
          <w:bCs/>
          <w:iCs/>
          <w:lang w:val="en-US"/>
        </w:rPr>
      </w:pPr>
    </w:p>
    <w:p w14:paraId="72B3A2F2" w14:textId="77777777" w:rsidR="000330F0" w:rsidRPr="000330F0" w:rsidRDefault="000330F0" w:rsidP="000330F0">
      <w:pPr>
        <w:spacing w:after="200" w:line="276" w:lineRule="auto"/>
        <w:jc w:val="both"/>
        <w:rPr>
          <w:rFonts w:ascii="Calibri" w:hAnsi="Calibri" w:cs="Cambria"/>
          <w:b/>
          <w:bCs/>
          <w:iCs/>
          <w:lang w:val="en-US"/>
        </w:rPr>
      </w:pPr>
      <w:r w:rsidRPr="000330F0">
        <w:rPr>
          <w:rFonts w:ascii="Calibri" w:hAnsi="Calibri" w:cs="Cambria"/>
          <w:b/>
          <w:bCs/>
          <w:iCs/>
          <w:lang w:val="en-US"/>
        </w:rPr>
        <w:lastRenderedPageBreak/>
        <w:t xml:space="preserve">17. </w:t>
      </w:r>
      <w:proofErr w:type="spellStart"/>
      <w:r w:rsidRPr="000330F0">
        <w:rPr>
          <w:rFonts w:ascii="Calibri" w:hAnsi="Calibri" w:cs="Cambria"/>
          <w:b/>
          <w:bCs/>
          <w:iCs/>
          <w:lang w:val="en-US"/>
        </w:rPr>
        <w:t>План</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укључивања</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родитеља</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односно</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другог</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законског</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заступника</w:t>
      </w:r>
      <w:proofErr w:type="spellEnd"/>
      <w:r w:rsidRPr="000330F0">
        <w:rPr>
          <w:rFonts w:ascii="Calibri" w:hAnsi="Calibri" w:cs="Cambria"/>
          <w:b/>
          <w:bCs/>
          <w:iCs/>
          <w:lang w:val="en-US"/>
        </w:rPr>
        <w:t xml:space="preserve"> у </w:t>
      </w:r>
      <w:proofErr w:type="spellStart"/>
      <w:r w:rsidRPr="000330F0">
        <w:rPr>
          <w:rFonts w:ascii="Calibri" w:hAnsi="Calibri" w:cs="Cambria"/>
          <w:b/>
          <w:bCs/>
          <w:iCs/>
          <w:lang w:val="en-US"/>
        </w:rPr>
        <w:t>рад</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школе</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Извештај</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припрема</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Виктор</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Прелчец</w:t>
      </w:r>
      <w:proofErr w:type="spellEnd"/>
      <w:r w:rsidRPr="000330F0">
        <w:rPr>
          <w:rFonts w:ascii="Calibri" w:hAnsi="Calibri" w:cs="Cambria"/>
          <w:b/>
          <w:bCs/>
          <w:iCs/>
          <w:lang w:val="en-US"/>
        </w:rPr>
        <w:t>)</w:t>
      </w:r>
    </w:p>
    <w:tbl>
      <w:tblPr>
        <w:tblStyle w:val="TableGrid"/>
        <w:tblW w:w="0" w:type="auto"/>
        <w:tblLook w:val="04A0" w:firstRow="1" w:lastRow="0" w:firstColumn="1" w:lastColumn="0" w:noHBand="0" w:noVBand="1"/>
      </w:tblPr>
      <w:tblGrid>
        <w:gridCol w:w="713"/>
        <w:gridCol w:w="2597"/>
        <w:gridCol w:w="2334"/>
        <w:gridCol w:w="1246"/>
        <w:gridCol w:w="2686"/>
      </w:tblGrid>
      <w:tr w:rsidR="000330F0" w:rsidRPr="000330F0" w14:paraId="2E662261" w14:textId="77777777" w:rsidTr="001329FC">
        <w:tc>
          <w:tcPr>
            <w:tcW w:w="713" w:type="dxa"/>
            <w:shd w:val="clear" w:color="auto" w:fill="D9D9D9" w:themeFill="background1" w:themeFillShade="D9"/>
          </w:tcPr>
          <w:p w14:paraId="707F1AAB" w14:textId="77777777" w:rsidR="000330F0" w:rsidRPr="000330F0" w:rsidRDefault="000330F0" w:rsidP="000330F0">
            <w:pPr>
              <w:jc w:val="center"/>
              <w:rPr>
                <w:rFonts w:ascii="Calibri" w:hAnsi="Calibri" w:cs="Cambria"/>
                <w:b/>
                <w:bCs/>
                <w:iCs/>
                <w:lang w:val="en-US"/>
              </w:rPr>
            </w:pPr>
          </w:p>
        </w:tc>
        <w:tc>
          <w:tcPr>
            <w:tcW w:w="2597" w:type="dxa"/>
            <w:shd w:val="clear" w:color="auto" w:fill="D9D9D9" w:themeFill="background1" w:themeFillShade="D9"/>
          </w:tcPr>
          <w:p w14:paraId="572EFC98" w14:textId="77777777" w:rsidR="000330F0" w:rsidRPr="000330F0" w:rsidRDefault="000330F0" w:rsidP="000330F0">
            <w:pPr>
              <w:jc w:val="center"/>
              <w:rPr>
                <w:rFonts w:ascii="Calibri" w:hAnsi="Calibri" w:cs="Cambria"/>
                <w:b/>
                <w:bCs/>
                <w:iCs/>
                <w:lang w:val="en-US"/>
              </w:rPr>
            </w:pPr>
          </w:p>
          <w:p w14:paraId="409D3167" w14:textId="77777777" w:rsidR="000330F0" w:rsidRPr="000330F0" w:rsidRDefault="000330F0" w:rsidP="000330F0">
            <w:pPr>
              <w:jc w:val="center"/>
              <w:rPr>
                <w:rFonts w:ascii="Calibri" w:hAnsi="Calibri" w:cs="Cambria"/>
                <w:b/>
                <w:bCs/>
                <w:iCs/>
                <w:lang w:val="en-US"/>
              </w:rPr>
            </w:pPr>
            <w:r w:rsidRPr="000330F0">
              <w:rPr>
                <w:rFonts w:ascii="Calibri" w:hAnsi="Calibri" w:cs="Cambria"/>
                <w:b/>
                <w:bCs/>
                <w:iCs/>
                <w:lang w:val="en-US"/>
              </w:rPr>
              <w:t>ПЛАНИРАНЕ АКТИВНОСТИ</w:t>
            </w:r>
          </w:p>
        </w:tc>
        <w:tc>
          <w:tcPr>
            <w:tcW w:w="2334" w:type="dxa"/>
            <w:shd w:val="clear" w:color="auto" w:fill="D9D9D9" w:themeFill="background1" w:themeFillShade="D9"/>
          </w:tcPr>
          <w:p w14:paraId="697D229E" w14:textId="77777777" w:rsidR="000330F0" w:rsidRPr="000330F0" w:rsidRDefault="000330F0" w:rsidP="000330F0">
            <w:pPr>
              <w:jc w:val="center"/>
              <w:rPr>
                <w:rFonts w:ascii="Calibri" w:hAnsi="Calibri" w:cs="Cambria"/>
                <w:b/>
                <w:bCs/>
                <w:iCs/>
                <w:lang w:val="en-US"/>
              </w:rPr>
            </w:pPr>
          </w:p>
          <w:p w14:paraId="00A5FE50" w14:textId="77777777" w:rsidR="000330F0" w:rsidRPr="000330F0" w:rsidRDefault="000330F0" w:rsidP="000330F0">
            <w:pPr>
              <w:jc w:val="center"/>
              <w:rPr>
                <w:rFonts w:ascii="Calibri" w:hAnsi="Calibri" w:cs="Cambria"/>
                <w:b/>
                <w:bCs/>
                <w:iCs/>
                <w:lang w:val="en-US"/>
              </w:rPr>
            </w:pPr>
            <w:r w:rsidRPr="000330F0">
              <w:rPr>
                <w:rFonts w:ascii="Calibri" w:hAnsi="Calibri" w:cs="Cambria"/>
                <w:b/>
                <w:bCs/>
                <w:iCs/>
                <w:lang w:val="en-US"/>
              </w:rPr>
              <w:t>НОСИОЦИ АКТИВНОСТИ</w:t>
            </w:r>
          </w:p>
        </w:tc>
        <w:tc>
          <w:tcPr>
            <w:tcW w:w="1246" w:type="dxa"/>
            <w:shd w:val="clear" w:color="auto" w:fill="D9D9D9" w:themeFill="background1" w:themeFillShade="D9"/>
          </w:tcPr>
          <w:p w14:paraId="7B1A00A6" w14:textId="77777777" w:rsidR="000330F0" w:rsidRPr="000330F0" w:rsidRDefault="000330F0" w:rsidP="000330F0">
            <w:pPr>
              <w:jc w:val="center"/>
              <w:rPr>
                <w:rFonts w:ascii="Calibri" w:hAnsi="Calibri" w:cs="Cambria"/>
                <w:b/>
                <w:bCs/>
                <w:iCs/>
                <w:lang w:val="en-US"/>
              </w:rPr>
            </w:pPr>
          </w:p>
          <w:p w14:paraId="2F97EC59" w14:textId="77777777" w:rsidR="000330F0" w:rsidRPr="000330F0" w:rsidRDefault="000330F0" w:rsidP="000330F0">
            <w:pPr>
              <w:jc w:val="center"/>
              <w:rPr>
                <w:rFonts w:ascii="Calibri" w:hAnsi="Calibri" w:cs="Cambria"/>
                <w:b/>
                <w:bCs/>
                <w:iCs/>
                <w:lang w:val="en-US"/>
              </w:rPr>
            </w:pPr>
            <w:r w:rsidRPr="000330F0">
              <w:rPr>
                <w:rFonts w:ascii="Calibri" w:hAnsi="Calibri" w:cs="Cambria"/>
                <w:b/>
                <w:bCs/>
                <w:iCs/>
                <w:lang w:val="en-US"/>
              </w:rPr>
              <w:t>ВРЕМЕ РЕАЛИ</w:t>
            </w:r>
          </w:p>
          <w:p w14:paraId="7252E413" w14:textId="77777777" w:rsidR="000330F0" w:rsidRPr="000330F0" w:rsidRDefault="000330F0" w:rsidP="000330F0">
            <w:pPr>
              <w:jc w:val="center"/>
              <w:rPr>
                <w:rFonts w:ascii="Calibri" w:hAnsi="Calibri" w:cs="Cambria"/>
                <w:b/>
                <w:bCs/>
                <w:iCs/>
                <w:lang w:val="en-US"/>
              </w:rPr>
            </w:pPr>
            <w:r w:rsidRPr="000330F0">
              <w:rPr>
                <w:rFonts w:ascii="Calibri" w:hAnsi="Calibri" w:cs="Cambria"/>
                <w:b/>
                <w:bCs/>
                <w:iCs/>
                <w:lang w:val="en-US"/>
              </w:rPr>
              <w:t>ЗАЦИЈЕ</w:t>
            </w:r>
          </w:p>
        </w:tc>
        <w:tc>
          <w:tcPr>
            <w:tcW w:w="2686" w:type="dxa"/>
            <w:shd w:val="clear" w:color="auto" w:fill="D9D9D9" w:themeFill="background1" w:themeFillShade="D9"/>
          </w:tcPr>
          <w:p w14:paraId="7104B39F" w14:textId="77777777" w:rsidR="000330F0" w:rsidRPr="000330F0" w:rsidRDefault="000330F0" w:rsidP="000330F0">
            <w:pPr>
              <w:jc w:val="center"/>
              <w:rPr>
                <w:rFonts w:asciiTheme="minorHAnsi" w:hAnsiTheme="minorHAnsi" w:cstheme="minorBidi"/>
                <w:b/>
                <w:lang w:val="en-US"/>
              </w:rPr>
            </w:pPr>
          </w:p>
          <w:p w14:paraId="5C6BCB61" w14:textId="77777777" w:rsidR="000330F0" w:rsidRPr="000330F0" w:rsidRDefault="000330F0" w:rsidP="000330F0">
            <w:pPr>
              <w:jc w:val="center"/>
              <w:rPr>
                <w:rFonts w:ascii="Calibri" w:hAnsi="Calibri" w:cs="Cambria"/>
                <w:b/>
                <w:bCs/>
                <w:iCs/>
                <w:lang w:val="en-US"/>
              </w:rPr>
            </w:pPr>
            <w:r w:rsidRPr="000330F0">
              <w:rPr>
                <w:rFonts w:asciiTheme="minorHAnsi" w:hAnsiTheme="minorHAnsi" w:cstheme="minorBidi"/>
                <w:b/>
                <w:lang w:val="en-US"/>
              </w:rPr>
              <w:t>ПОТВРДА / ДОКАЗИ О РЕАЛИЗОВАЊУ АКТИВНОСТИ</w:t>
            </w:r>
          </w:p>
        </w:tc>
      </w:tr>
      <w:tr w:rsidR="000330F0" w:rsidRPr="000330F0" w14:paraId="42D3A848" w14:textId="77777777" w:rsidTr="001329FC">
        <w:tc>
          <w:tcPr>
            <w:tcW w:w="713" w:type="dxa"/>
          </w:tcPr>
          <w:p w14:paraId="1F41AA6C" w14:textId="77777777" w:rsidR="000330F0" w:rsidRPr="000330F0" w:rsidRDefault="000330F0" w:rsidP="000330F0">
            <w:pPr>
              <w:rPr>
                <w:rFonts w:ascii="Calibri" w:hAnsi="Calibri" w:cs="Cambria"/>
                <w:bCs/>
                <w:iCs/>
                <w:lang w:val="en-US"/>
              </w:rPr>
            </w:pPr>
            <w:r w:rsidRPr="000330F0">
              <w:rPr>
                <w:rFonts w:ascii="Calibri" w:hAnsi="Calibri" w:cs="Cambria"/>
                <w:bCs/>
                <w:iCs/>
                <w:lang w:val="en-US"/>
              </w:rPr>
              <w:t>17.1</w:t>
            </w:r>
          </w:p>
        </w:tc>
        <w:tc>
          <w:tcPr>
            <w:tcW w:w="2597" w:type="dxa"/>
          </w:tcPr>
          <w:p w14:paraId="3533BA24" w14:textId="77777777" w:rsidR="000330F0" w:rsidRPr="000330F0" w:rsidRDefault="000330F0" w:rsidP="000330F0">
            <w:pPr>
              <w:autoSpaceDE w:val="0"/>
              <w:autoSpaceDN w:val="0"/>
              <w:adjustRightInd w:val="0"/>
              <w:rPr>
                <w:rFonts w:asciiTheme="minorHAnsi" w:hAnsiTheme="minorHAnsi" w:cstheme="minorHAnsi"/>
                <w:lang w:val="en-US"/>
              </w:rPr>
            </w:pPr>
            <w:proofErr w:type="spellStart"/>
            <w:r w:rsidRPr="000330F0">
              <w:rPr>
                <w:rFonts w:asciiTheme="minorHAnsi" w:hAnsiTheme="minorHAnsi" w:cstheme="minorHAnsi"/>
                <w:lang w:val="en-US"/>
              </w:rPr>
              <w:t>Конкретизовање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задатака</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активности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родитеља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који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укључени</w:t>
            </w:r>
            <w:proofErr w:type="spellEnd"/>
            <w:r w:rsidRPr="000330F0">
              <w:rPr>
                <w:rFonts w:asciiTheme="minorHAnsi" w:hAnsiTheme="minorHAnsi" w:cstheme="minorHAnsi"/>
                <w:lang w:val="en-US"/>
              </w:rPr>
              <w:t xml:space="preserve"> у </w:t>
            </w:r>
            <w:proofErr w:type="spellStart"/>
            <w:r w:rsidRPr="000330F0">
              <w:rPr>
                <w:rFonts w:asciiTheme="minorHAnsi" w:hAnsiTheme="minorHAnsi" w:cstheme="minorHAnsi"/>
                <w:lang w:val="en-US"/>
              </w:rPr>
              <w:t>рад</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Стручног</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актива</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Тимова</w:t>
            </w:r>
            <w:proofErr w:type="spellEnd"/>
            <w:r w:rsidRPr="000330F0">
              <w:rPr>
                <w:rFonts w:asciiTheme="minorHAnsi" w:hAnsiTheme="minorHAnsi" w:cstheme="minorHAnsi"/>
                <w:lang w:val="en-US"/>
              </w:rPr>
              <w:t xml:space="preserve"> у </w:t>
            </w:r>
            <w:proofErr w:type="spellStart"/>
            <w:r w:rsidRPr="000330F0">
              <w:rPr>
                <w:rFonts w:asciiTheme="minorHAnsi" w:hAnsiTheme="minorHAnsi" w:cstheme="minorHAnsi"/>
                <w:lang w:val="en-US"/>
              </w:rPr>
              <w:t>школи</w:t>
            </w:r>
            <w:proofErr w:type="spellEnd"/>
            <w:r w:rsidRPr="000330F0">
              <w:rPr>
                <w:rFonts w:asciiTheme="minorHAnsi" w:hAnsiTheme="minorHAnsi" w:cstheme="minorHAnsi"/>
                <w:lang w:val="en-US"/>
              </w:rPr>
              <w:t xml:space="preserve"> - </w:t>
            </w:r>
            <w:proofErr w:type="spellStart"/>
            <w:r w:rsidRPr="000330F0">
              <w:rPr>
                <w:rFonts w:asciiTheme="minorHAnsi" w:hAnsiTheme="minorHAnsi" w:cstheme="minorHAnsi"/>
                <w:lang w:val="en-US"/>
              </w:rPr>
              <w:t>Активније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учешће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родитеља</w:t>
            </w:r>
            <w:proofErr w:type="spellEnd"/>
            <w:r w:rsidRPr="000330F0">
              <w:rPr>
                <w:rFonts w:asciiTheme="minorHAnsi" w:hAnsiTheme="minorHAnsi" w:cstheme="minorHAnsi"/>
                <w:lang w:val="en-US"/>
              </w:rPr>
              <w:t xml:space="preserve"> у </w:t>
            </w:r>
            <w:proofErr w:type="spellStart"/>
            <w:r w:rsidRPr="000330F0">
              <w:rPr>
                <w:rFonts w:asciiTheme="minorHAnsi" w:hAnsiTheme="minorHAnsi" w:cstheme="minorHAnsi"/>
                <w:lang w:val="en-US"/>
              </w:rPr>
              <w:t>раду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актива</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тимова</w:t>
            </w:r>
            <w:proofErr w:type="spellEnd"/>
            <w:r w:rsidRPr="000330F0">
              <w:rPr>
                <w:rFonts w:asciiTheme="minorHAnsi" w:hAnsiTheme="minorHAnsi" w:cstheme="minorHAnsi"/>
                <w:lang w:val="en-US"/>
              </w:rPr>
              <w:t xml:space="preserve"> - </w:t>
            </w:r>
            <w:proofErr w:type="spellStart"/>
            <w:r w:rsidRPr="000330F0">
              <w:rPr>
                <w:rFonts w:asciiTheme="minorHAnsi" w:hAnsiTheme="minorHAnsi" w:cstheme="minorHAnsi"/>
                <w:lang w:val="en-US"/>
              </w:rPr>
              <w:t>предлагање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мера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за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унапређење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рада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школе</w:t>
            </w:r>
            <w:proofErr w:type="spellEnd"/>
          </w:p>
        </w:tc>
        <w:tc>
          <w:tcPr>
            <w:tcW w:w="2334" w:type="dxa"/>
          </w:tcPr>
          <w:p w14:paraId="1C78C6CE" w14:textId="77777777" w:rsidR="000330F0" w:rsidRPr="000330F0" w:rsidRDefault="000330F0" w:rsidP="000330F0">
            <w:pPr>
              <w:autoSpaceDE w:val="0"/>
              <w:autoSpaceDN w:val="0"/>
              <w:adjustRightInd w:val="0"/>
              <w:rPr>
                <w:rFonts w:asciiTheme="minorHAnsi" w:hAnsiTheme="minorHAnsi" w:cstheme="minorHAnsi"/>
                <w:lang w:val="en-US"/>
              </w:rPr>
            </w:pPr>
            <w:proofErr w:type="spellStart"/>
            <w:r w:rsidRPr="000330F0">
              <w:rPr>
                <w:rFonts w:asciiTheme="minorHAnsi" w:hAnsiTheme="minorHAnsi" w:cstheme="minorHAnsi"/>
                <w:lang w:val="en-US"/>
              </w:rPr>
              <w:t>Стручни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актив</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за</w:t>
            </w:r>
            <w:proofErr w:type="spellEnd"/>
          </w:p>
          <w:p w14:paraId="606F8A80" w14:textId="77777777" w:rsidR="000330F0" w:rsidRPr="000330F0" w:rsidRDefault="000330F0" w:rsidP="000330F0">
            <w:pPr>
              <w:autoSpaceDE w:val="0"/>
              <w:autoSpaceDN w:val="0"/>
              <w:adjustRightInd w:val="0"/>
              <w:rPr>
                <w:rFonts w:asciiTheme="minorHAnsi" w:hAnsiTheme="minorHAnsi" w:cstheme="minorHAnsi"/>
                <w:lang w:val="en-US"/>
              </w:rPr>
            </w:pPr>
            <w:proofErr w:type="spellStart"/>
            <w:r w:rsidRPr="000330F0">
              <w:rPr>
                <w:rFonts w:asciiTheme="minorHAnsi" w:hAnsiTheme="minorHAnsi" w:cstheme="minorHAnsi"/>
                <w:lang w:val="en-US"/>
              </w:rPr>
              <w:t>развојно</w:t>
            </w:r>
            <w:proofErr w:type="spellEnd"/>
          </w:p>
          <w:p w14:paraId="32213D26" w14:textId="77777777" w:rsidR="000330F0" w:rsidRPr="000330F0" w:rsidRDefault="000330F0" w:rsidP="000330F0">
            <w:pPr>
              <w:autoSpaceDE w:val="0"/>
              <w:autoSpaceDN w:val="0"/>
              <w:adjustRightInd w:val="0"/>
              <w:rPr>
                <w:rFonts w:asciiTheme="minorHAnsi" w:hAnsiTheme="minorHAnsi" w:cstheme="minorHAnsi"/>
                <w:lang w:val="en-US"/>
              </w:rPr>
            </w:pPr>
            <w:proofErr w:type="spellStart"/>
            <w:r w:rsidRPr="000330F0">
              <w:rPr>
                <w:rFonts w:asciiTheme="minorHAnsi" w:hAnsiTheme="minorHAnsi" w:cstheme="minorHAnsi"/>
                <w:lang w:val="en-US"/>
              </w:rPr>
              <w:t>планирање</w:t>
            </w:r>
            <w:proofErr w:type="spellEnd"/>
            <w:r w:rsidRPr="000330F0">
              <w:rPr>
                <w:rFonts w:asciiTheme="minorHAnsi" w:hAnsiTheme="minorHAnsi" w:cstheme="minorHAnsi"/>
                <w:lang w:val="en-US"/>
              </w:rPr>
              <w:t>,</w:t>
            </w:r>
          </w:p>
          <w:p w14:paraId="40339CD1" w14:textId="77777777" w:rsidR="000330F0" w:rsidRPr="000330F0" w:rsidRDefault="000330F0" w:rsidP="000330F0">
            <w:pPr>
              <w:autoSpaceDE w:val="0"/>
              <w:autoSpaceDN w:val="0"/>
              <w:adjustRightInd w:val="0"/>
              <w:rPr>
                <w:rFonts w:asciiTheme="minorHAnsi" w:hAnsiTheme="minorHAnsi" w:cstheme="minorHAnsi"/>
                <w:lang w:val="en-US"/>
              </w:rPr>
            </w:pPr>
            <w:proofErr w:type="spellStart"/>
            <w:r w:rsidRPr="000330F0">
              <w:rPr>
                <w:rFonts w:asciiTheme="minorHAnsi" w:hAnsiTheme="minorHAnsi" w:cstheme="minorHAnsi"/>
                <w:lang w:val="en-US"/>
              </w:rPr>
              <w:t>Тим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за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заштиту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од</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насиља</w:t>
            </w:r>
            <w:proofErr w:type="spellEnd"/>
            <w:r w:rsidRPr="000330F0">
              <w:rPr>
                <w:rFonts w:asciiTheme="minorHAnsi" w:hAnsiTheme="minorHAnsi" w:cstheme="minorHAnsi"/>
                <w:lang w:val="en-US"/>
              </w:rPr>
              <w:t>,</w:t>
            </w:r>
          </w:p>
          <w:p w14:paraId="1713D8BE" w14:textId="77777777" w:rsidR="000330F0" w:rsidRPr="000330F0" w:rsidRDefault="000330F0" w:rsidP="000330F0">
            <w:pPr>
              <w:autoSpaceDE w:val="0"/>
              <w:autoSpaceDN w:val="0"/>
              <w:adjustRightInd w:val="0"/>
              <w:rPr>
                <w:rFonts w:asciiTheme="minorHAnsi" w:hAnsiTheme="minorHAnsi" w:cstheme="minorHAnsi"/>
                <w:lang w:val="en-US"/>
              </w:rPr>
            </w:pPr>
            <w:proofErr w:type="spellStart"/>
            <w:r w:rsidRPr="000330F0">
              <w:rPr>
                <w:rFonts w:asciiTheme="minorHAnsi" w:hAnsiTheme="minorHAnsi" w:cstheme="minorHAnsi"/>
                <w:lang w:val="en-US"/>
              </w:rPr>
              <w:t>злостављања</w:t>
            </w:r>
            <w:proofErr w:type="spellEnd"/>
            <w:r w:rsidRPr="000330F0">
              <w:rPr>
                <w:rFonts w:asciiTheme="minorHAnsi" w:hAnsiTheme="minorHAnsi" w:cstheme="minorHAnsi"/>
                <w:lang w:val="en-US"/>
              </w:rPr>
              <w:t xml:space="preserve"> и</w:t>
            </w:r>
          </w:p>
          <w:p w14:paraId="6F6EAA31" w14:textId="77777777" w:rsidR="000330F0" w:rsidRPr="000330F0" w:rsidRDefault="000330F0" w:rsidP="000330F0">
            <w:pPr>
              <w:autoSpaceDE w:val="0"/>
              <w:autoSpaceDN w:val="0"/>
              <w:adjustRightInd w:val="0"/>
              <w:rPr>
                <w:rFonts w:asciiTheme="minorHAnsi" w:hAnsiTheme="minorHAnsi" w:cstheme="minorHAnsi"/>
                <w:lang w:val="en-US"/>
              </w:rPr>
            </w:pPr>
            <w:proofErr w:type="spellStart"/>
            <w:r w:rsidRPr="000330F0">
              <w:rPr>
                <w:rFonts w:asciiTheme="minorHAnsi" w:hAnsiTheme="minorHAnsi" w:cstheme="minorHAnsi"/>
                <w:lang w:val="en-US"/>
              </w:rPr>
              <w:t>занемаривања</w:t>
            </w:r>
            <w:proofErr w:type="spellEnd"/>
            <w:r w:rsidRPr="000330F0">
              <w:rPr>
                <w:rFonts w:asciiTheme="minorHAnsi" w:hAnsiTheme="minorHAnsi" w:cstheme="minorHAnsi"/>
                <w:lang w:val="en-US"/>
              </w:rPr>
              <w:t>,</w:t>
            </w:r>
          </w:p>
          <w:p w14:paraId="03840A59" w14:textId="77777777" w:rsidR="000330F0" w:rsidRPr="000330F0" w:rsidRDefault="000330F0" w:rsidP="000330F0">
            <w:pPr>
              <w:autoSpaceDE w:val="0"/>
              <w:autoSpaceDN w:val="0"/>
              <w:adjustRightInd w:val="0"/>
              <w:rPr>
                <w:rFonts w:asciiTheme="minorHAnsi" w:hAnsiTheme="minorHAnsi" w:cstheme="minorHAnsi"/>
                <w:lang w:val="en-US"/>
              </w:rPr>
            </w:pPr>
            <w:proofErr w:type="spellStart"/>
            <w:r w:rsidRPr="000330F0">
              <w:rPr>
                <w:rFonts w:asciiTheme="minorHAnsi" w:hAnsiTheme="minorHAnsi" w:cstheme="minorHAnsi"/>
                <w:lang w:val="en-US"/>
              </w:rPr>
              <w:t>Тим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за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инклузивно</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образовање</w:t>
            </w:r>
            <w:proofErr w:type="spellEnd"/>
          </w:p>
          <w:p w14:paraId="7B8DA536" w14:textId="77777777" w:rsidR="000330F0" w:rsidRPr="000330F0" w:rsidRDefault="000330F0" w:rsidP="000330F0">
            <w:pPr>
              <w:autoSpaceDE w:val="0"/>
              <w:autoSpaceDN w:val="0"/>
              <w:adjustRightInd w:val="0"/>
              <w:rPr>
                <w:rFonts w:asciiTheme="minorHAnsi" w:hAnsiTheme="minorHAnsi" w:cstheme="minorHAnsi"/>
                <w:lang w:val="en-US"/>
              </w:rPr>
            </w:pPr>
            <w:proofErr w:type="spellStart"/>
            <w:r w:rsidRPr="000330F0">
              <w:rPr>
                <w:rFonts w:asciiTheme="minorHAnsi" w:hAnsiTheme="minorHAnsi" w:cstheme="minorHAnsi"/>
                <w:lang w:val="en-US"/>
              </w:rPr>
              <w:t>Тим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за</w:t>
            </w:r>
            <w:proofErr w:type="spellEnd"/>
          </w:p>
          <w:p w14:paraId="04080141" w14:textId="77777777" w:rsidR="000330F0" w:rsidRPr="000330F0" w:rsidRDefault="000330F0" w:rsidP="000330F0">
            <w:pPr>
              <w:rPr>
                <w:rFonts w:ascii="Calibri" w:hAnsi="Calibri" w:cs="Cambria"/>
                <w:bCs/>
                <w:iCs/>
                <w:lang w:val="en-US"/>
              </w:rPr>
            </w:pPr>
            <w:proofErr w:type="spellStart"/>
            <w:r w:rsidRPr="000330F0">
              <w:rPr>
                <w:rFonts w:asciiTheme="minorHAnsi" w:hAnsiTheme="minorHAnsi" w:cstheme="minorHAnsi"/>
                <w:lang w:val="en-US"/>
              </w:rPr>
              <w:t>Самовредновање</w:t>
            </w:r>
            <w:proofErr w:type="spellEnd"/>
          </w:p>
        </w:tc>
        <w:tc>
          <w:tcPr>
            <w:tcW w:w="1246" w:type="dxa"/>
          </w:tcPr>
          <w:p w14:paraId="4224DF2C" w14:textId="77777777" w:rsidR="000330F0" w:rsidRPr="000330F0" w:rsidRDefault="000330F0" w:rsidP="000330F0">
            <w:pPr>
              <w:rPr>
                <w:rFonts w:asciiTheme="minorHAnsi" w:hAnsiTheme="minorHAnsi" w:cstheme="minorHAnsi"/>
                <w:lang w:val="en-US"/>
              </w:rPr>
            </w:pPr>
            <w:proofErr w:type="spellStart"/>
            <w:r w:rsidRPr="000330F0">
              <w:rPr>
                <w:rFonts w:asciiTheme="minorHAnsi" w:hAnsiTheme="minorHAnsi" w:cstheme="minorHAnsi"/>
                <w:lang w:val="en-US"/>
              </w:rPr>
              <w:t>Током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шк</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године</w:t>
            </w:r>
            <w:proofErr w:type="spellEnd"/>
          </w:p>
        </w:tc>
        <w:tc>
          <w:tcPr>
            <w:tcW w:w="2686" w:type="dxa"/>
          </w:tcPr>
          <w:p w14:paraId="1B927C8B" w14:textId="77777777" w:rsidR="000330F0" w:rsidRPr="000330F0" w:rsidRDefault="000330F0" w:rsidP="000330F0">
            <w:pPr>
              <w:rPr>
                <w:rFonts w:asciiTheme="minorHAnsi" w:hAnsiTheme="minorHAnsi" w:cstheme="minorHAnsi"/>
                <w:lang w:val="sr-Cyrl-RS"/>
              </w:rPr>
            </w:pPr>
            <w:r w:rsidRPr="000330F0">
              <w:rPr>
                <w:rFonts w:asciiTheme="minorHAnsi" w:hAnsiTheme="minorHAnsi" w:cstheme="minorHAnsi"/>
                <w:lang w:val="sr-Cyrl-RS"/>
              </w:rPr>
              <w:t>Ова активност није реализована у школској 2022/2023. години</w:t>
            </w:r>
          </w:p>
          <w:p w14:paraId="5DC0A701" w14:textId="77777777" w:rsidR="000330F0" w:rsidRPr="000330F0" w:rsidRDefault="000330F0" w:rsidP="000330F0">
            <w:pPr>
              <w:jc w:val="both"/>
              <w:rPr>
                <w:rFonts w:ascii="Calibri" w:hAnsi="Calibri" w:cs="Cambria"/>
                <w:bCs/>
                <w:iCs/>
                <w:lang w:val="en-US"/>
              </w:rPr>
            </w:pPr>
          </w:p>
        </w:tc>
      </w:tr>
      <w:tr w:rsidR="000330F0" w:rsidRPr="000330F0" w14:paraId="505E76B7" w14:textId="77777777" w:rsidTr="001329FC">
        <w:tc>
          <w:tcPr>
            <w:tcW w:w="713" w:type="dxa"/>
          </w:tcPr>
          <w:p w14:paraId="4CEBA09B" w14:textId="77777777" w:rsidR="000330F0" w:rsidRPr="000330F0" w:rsidRDefault="000330F0" w:rsidP="000330F0">
            <w:pPr>
              <w:rPr>
                <w:rFonts w:ascii="Calibri" w:hAnsi="Calibri" w:cs="Cambria"/>
                <w:bCs/>
                <w:iCs/>
                <w:lang w:val="en-US"/>
              </w:rPr>
            </w:pPr>
            <w:r w:rsidRPr="000330F0">
              <w:rPr>
                <w:rFonts w:ascii="Calibri" w:hAnsi="Calibri" w:cs="Cambria"/>
                <w:bCs/>
                <w:iCs/>
                <w:lang w:val="en-US"/>
              </w:rPr>
              <w:t>17.2</w:t>
            </w:r>
          </w:p>
        </w:tc>
        <w:tc>
          <w:tcPr>
            <w:tcW w:w="2597" w:type="dxa"/>
          </w:tcPr>
          <w:p w14:paraId="067D3AF8" w14:textId="77777777" w:rsidR="000330F0" w:rsidRPr="000330F0" w:rsidRDefault="000330F0" w:rsidP="000330F0">
            <w:pPr>
              <w:autoSpaceDE w:val="0"/>
              <w:autoSpaceDN w:val="0"/>
              <w:adjustRightInd w:val="0"/>
              <w:rPr>
                <w:rFonts w:asciiTheme="minorHAnsi" w:hAnsiTheme="minorHAnsi" w:cstheme="minorHAnsi"/>
                <w:lang w:val="en-US"/>
              </w:rPr>
            </w:pPr>
            <w:proofErr w:type="spellStart"/>
            <w:r w:rsidRPr="000330F0">
              <w:rPr>
                <w:rFonts w:asciiTheme="minorHAnsi" w:hAnsiTheme="minorHAnsi" w:cstheme="minorHAnsi"/>
                <w:b/>
                <w:lang w:val="en-US"/>
              </w:rPr>
              <w:t>Учешће</w:t>
            </w:r>
            <w:proofErr w:type="spellEnd"/>
            <w:r w:rsidRPr="000330F0">
              <w:rPr>
                <w:rFonts w:asciiTheme="minorHAnsi" w:hAnsiTheme="minorHAnsi" w:cstheme="minorHAnsi"/>
                <w:b/>
                <w:lang w:val="en-US"/>
              </w:rPr>
              <w:t xml:space="preserve"> </w:t>
            </w:r>
            <w:proofErr w:type="spellStart"/>
            <w:r w:rsidRPr="000330F0">
              <w:rPr>
                <w:rFonts w:asciiTheme="minorHAnsi" w:hAnsiTheme="minorHAnsi" w:cstheme="minorHAnsi"/>
                <w:b/>
                <w:lang w:val="en-US"/>
              </w:rPr>
              <w:t>родитеља</w:t>
            </w:r>
            <w:proofErr w:type="spellEnd"/>
            <w:r w:rsidRPr="000330F0">
              <w:rPr>
                <w:rFonts w:asciiTheme="minorHAnsi" w:hAnsiTheme="minorHAnsi" w:cstheme="minorHAnsi"/>
                <w:b/>
                <w:lang w:val="en-US"/>
              </w:rPr>
              <w:t xml:space="preserve"> у </w:t>
            </w:r>
            <w:proofErr w:type="spellStart"/>
            <w:r w:rsidRPr="000330F0">
              <w:rPr>
                <w:rFonts w:asciiTheme="minorHAnsi" w:hAnsiTheme="minorHAnsi" w:cstheme="minorHAnsi"/>
                <w:b/>
                <w:lang w:val="en-US"/>
              </w:rPr>
              <w:t>наставном</w:t>
            </w:r>
            <w:proofErr w:type="spellEnd"/>
            <w:r w:rsidRPr="000330F0">
              <w:rPr>
                <w:rFonts w:asciiTheme="minorHAnsi" w:hAnsiTheme="minorHAnsi" w:cstheme="minorHAnsi"/>
                <w:b/>
                <w:lang w:val="en-US"/>
              </w:rPr>
              <w:t xml:space="preserve"> </w:t>
            </w:r>
            <w:proofErr w:type="spellStart"/>
            <w:r w:rsidRPr="000330F0">
              <w:rPr>
                <w:rFonts w:asciiTheme="minorHAnsi" w:hAnsiTheme="minorHAnsi" w:cstheme="minorHAnsi"/>
                <w:b/>
                <w:lang w:val="en-US"/>
              </w:rPr>
              <w:t>процесу</w:t>
            </w:r>
            <w:proofErr w:type="spellEnd"/>
            <w:r w:rsidRPr="000330F0">
              <w:rPr>
                <w:rFonts w:asciiTheme="minorHAnsi" w:hAnsiTheme="minorHAnsi" w:cstheme="minorHAnsi"/>
                <w:lang w:val="en-US"/>
              </w:rPr>
              <w:t xml:space="preserve"> у </w:t>
            </w:r>
            <w:proofErr w:type="spellStart"/>
            <w:r w:rsidRPr="000330F0">
              <w:rPr>
                <w:rFonts w:asciiTheme="minorHAnsi" w:hAnsiTheme="minorHAnsi" w:cstheme="minorHAnsi"/>
                <w:lang w:val="en-US"/>
              </w:rPr>
              <w:t>школи</w:t>
            </w:r>
            <w:proofErr w:type="spellEnd"/>
            <w:r w:rsidRPr="000330F0">
              <w:rPr>
                <w:rFonts w:asciiTheme="minorHAnsi" w:hAnsiTheme="minorHAnsi" w:cstheme="minorHAnsi"/>
                <w:lang w:val="en-US"/>
              </w:rPr>
              <w:t xml:space="preserve"> - </w:t>
            </w:r>
            <w:proofErr w:type="spellStart"/>
            <w:r w:rsidRPr="000330F0">
              <w:rPr>
                <w:rFonts w:asciiTheme="minorHAnsi" w:hAnsiTheme="minorHAnsi" w:cstheme="minorHAnsi"/>
                <w:lang w:val="en-US"/>
              </w:rPr>
              <w:t>активно</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учествовање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родитеља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као</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предавача</w:t>
            </w:r>
            <w:proofErr w:type="spellEnd"/>
            <w:r w:rsidRPr="000330F0">
              <w:rPr>
                <w:rFonts w:asciiTheme="minorHAnsi" w:hAnsiTheme="minorHAnsi" w:cstheme="minorHAnsi"/>
                <w:lang w:val="en-US"/>
              </w:rPr>
              <w:t xml:space="preserve"> у </w:t>
            </w:r>
            <w:proofErr w:type="spellStart"/>
            <w:r w:rsidRPr="000330F0">
              <w:rPr>
                <w:rFonts w:asciiTheme="minorHAnsi" w:hAnsiTheme="minorHAnsi" w:cstheme="minorHAnsi"/>
                <w:lang w:val="en-US"/>
              </w:rPr>
              <w:t>реализацији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плана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професионалног</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развоја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ученика</w:t>
            </w:r>
            <w:proofErr w:type="spellEnd"/>
            <w:r w:rsidRPr="000330F0">
              <w:rPr>
                <w:rFonts w:asciiTheme="minorHAnsi" w:hAnsiTheme="minorHAnsi" w:cstheme="minorHAnsi"/>
                <w:lang w:val="en-US"/>
              </w:rPr>
              <w:t xml:space="preserve"> – </w:t>
            </w:r>
            <w:proofErr w:type="spellStart"/>
            <w:r w:rsidRPr="000330F0">
              <w:rPr>
                <w:rFonts w:asciiTheme="minorHAnsi" w:hAnsiTheme="minorHAnsi" w:cstheme="minorHAnsi"/>
                <w:lang w:val="en-US"/>
              </w:rPr>
              <w:t>представљање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различитих</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занимања</w:t>
            </w:r>
            <w:proofErr w:type="spellEnd"/>
            <w:r w:rsidRPr="000330F0">
              <w:rPr>
                <w:rFonts w:asciiTheme="minorHAnsi" w:hAnsiTheme="minorHAnsi" w:cstheme="minorHAnsi"/>
                <w:lang w:val="en-US"/>
              </w:rPr>
              <w:t>/</w:t>
            </w:r>
            <w:proofErr w:type="spellStart"/>
            <w:r w:rsidRPr="000330F0">
              <w:rPr>
                <w:rFonts w:asciiTheme="minorHAnsi" w:hAnsiTheme="minorHAnsi" w:cstheme="minorHAnsi"/>
                <w:lang w:val="en-US"/>
              </w:rPr>
              <w:t>посета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радног</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места</w:t>
            </w:r>
            <w:proofErr w:type="spellEnd"/>
          </w:p>
        </w:tc>
        <w:tc>
          <w:tcPr>
            <w:tcW w:w="2334" w:type="dxa"/>
          </w:tcPr>
          <w:p w14:paraId="0D4BFBB6"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Одељењске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старешине</w:t>
            </w:r>
            <w:proofErr w:type="spellEnd"/>
            <w:r w:rsidRPr="000330F0">
              <w:rPr>
                <w:rFonts w:ascii="Calibri" w:hAnsi="Calibri" w:cs="Cambria"/>
                <w:bCs/>
                <w:iCs/>
                <w:lang w:val="en-US"/>
              </w:rPr>
              <w:t xml:space="preserve"> 7. и 8. </w:t>
            </w:r>
            <w:proofErr w:type="spellStart"/>
            <w:r w:rsidRPr="000330F0">
              <w:rPr>
                <w:rFonts w:ascii="Calibri" w:hAnsi="Calibri" w:cs="Cambria"/>
                <w:bCs/>
                <w:iCs/>
                <w:lang w:val="en-US"/>
              </w:rPr>
              <w:t>разреда</w:t>
            </w:r>
            <w:proofErr w:type="spellEnd"/>
          </w:p>
        </w:tc>
        <w:tc>
          <w:tcPr>
            <w:tcW w:w="1246" w:type="dxa"/>
          </w:tcPr>
          <w:p w14:paraId="370430C3" w14:textId="77777777" w:rsidR="000330F0" w:rsidRPr="000330F0" w:rsidRDefault="000330F0" w:rsidP="000330F0">
            <w:pPr>
              <w:contextualSpacing/>
              <w:rPr>
                <w:rFonts w:asciiTheme="minorHAnsi" w:eastAsia="Times New Roman" w:hAnsiTheme="minorHAnsi" w:cstheme="minorHAnsi"/>
                <w:lang w:val="en-US"/>
              </w:rPr>
            </w:pPr>
            <w:proofErr w:type="spellStart"/>
            <w:r w:rsidRPr="000330F0">
              <w:rPr>
                <w:rFonts w:asciiTheme="minorHAnsi" w:eastAsia="Times New Roman" w:hAnsiTheme="minorHAnsi" w:cstheme="minorHAnsi"/>
                <w:lang w:val="en-US"/>
              </w:rPr>
              <w:t>Током</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шк</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године</w:t>
            </w:r>
            <w:proofErr w:type="spellEnd"/>
          </w:p>
        </w:tc>
        <w:tc>
          <w:tcPr>
            <w:tcW w:w="2686" w:type="dxa"/>
          </w:tcPr>
          <w:p w14:paraId="36CF72CC" w14:textId="77777777" w:rsidR="000330F0" w:rsidRPr="000330F0" w:rsidRDefault="000330F0" w:rsidP="000330F0">
            <w:pPr>
              <w:jc w:val="both"/>
              <w:rPr>
                <w:rFonts w:asciiTheme="minorHAnsi" w:eastAsia="Times New Roman" w:hAnsiTheme="minorHAnsi" w:cstheme="minorHAnsi"/>
                <w:lang w:val="en-US"/>
              </w:rPr>
            </w:pPr>
            <w:proofErr w:type="spellStart"/>
            <w:r w:rsidRPr="000330F0">
              <w:rPr>
                <w:rFonts w:asciiTheme="minorHAnsi" w:eastAsia="Times New Roman" w:hAnsiTheme="minorHAnsi" w:cstheme="minorHAnsi"/>
                <w:lang w:val="en-US"/>
              </w:rPr>
              <w:t>Како</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би</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помогли</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ученицима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да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одаберу</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своје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будуће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занимање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или</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им</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помогли</w:t>
            </w:r>
            <w:proofErr w:type="spellEnd"/>
            <w:r w:rsidRPr="000330F0">
              <w:rPr>
                <w:rFonts w:asciiTheme="minorHAnsi" w:eastAsia="Times New Roman" w:hAnsiTheme="minorHAnsi" w:cstheme="minorHAnsi"/>
                <w:lang w:val="en-US"/>
              </w:rPr>
              <w:t xml:space="preserve"> у </w:t>
            </w:r>
            <w:proofErr w:type="spellStart"/>
            <w:r w:rsidRPr="000330F0">
              <w:rPr>
                <w:rFonts w:asciiTheme="minorHAnsi" w:eastAsia="Times New Roman" w:hAnsiTheme="minorHAnsi" w:cstheme="minorHAnsi"/>
                <w:lang w:val="en-US"/>
              </w:rPr>
              <w:t>начину</w:t>
            </w:r>
            <w:proofErr w:type="spellEnd"/>
          </w:p>
          <w:p w14:paraId="4F73BA4D" w14:textId="77777777" w:rsidR="000330F0" w:rsidRPr="000330F0" w:rsidRDefault="000330F0" w:rsidP="000330F0">
            <w:pPr>
              <w:jc w:val="both"/>
              <w:rPr>
                <w:rFonts w:asciiTheme="minorHAnsi" w:eastAsia="Times New Roman" w:hAnsiTheme="minorHAnsi" w:cstheme="minorHAnsi"/>
                <w:lang w:val="sr-Cyrl-RS"/>
              </w:rPr>
            </w:pPr>
            <w:proofErr w:type="spellStart"/>
            <w:r w:rsidRPr="000330F0">
              <w:rPr>
                <w:rFonts w:asciiTheme="minorHAnsi" w:eastAsia="Times New Roman" w:hAnsiTheme="minorHAnsi" w:cstheme="minorHAnsi"/>
                <w:lang w:val="en-US"/>
              </w:rPr>
              <w:t>размишљања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при</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избору</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будућег</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занимања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на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часовима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одељенског</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старешине</w:t>
            </w:r>
            <w:proofErr w:type="spellEnd"/>
            <w:r w:rsidRPr="000330F0">
              <w:rPr>
                <w:rFonts w:asciiTheme="minorHAnsi" w:eastAsia="Times New Roman" w:hAnsiTheme="minorHAnsi" w:cstheme="minorHAnsi"/>
                <w:lang w:val="en-US"/>
              </w:rPr>
              <w:t>, 8.б</w:t>
            </w:r>
            <w:proofErr w:type="gramStart"/>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организова</w:t>
            </w:r>
            <w:proofErr w:type="spellEnd"/>
            <w:r w:rsidRPr="000330F0">
              <w:rPr>
                <w:rFonts w:asciiTheme="minorHAnsi" w:eastAsia="Times New Roman" w:hAnsiTheme="minorHAnsi" w:cstheme="minorHAnsi"/>
                <w:lang w:val="sr-Cyrl-RS"/>
              </w:rPr>
              <w:t>не</w:t>
            </w:r>
            <w:proofErr w:type="gramEnd"/>
            <w:r w:rsidRPr="000330F0">
              <w:rPr>
                <w:rFonts w:asciiTheme="minorHAnsi" w:eastAsia="Times New Roman" w:hAnsiTheme="minorHAnsi" w:cstheme="minorHAnsi"/>
                <w:lang w:val="sr-Cyrl-RS"/>
              </w:rPr>
              <w:t xml:space="preserve"> су</w:t>
            </w:r>
          </w:p>
          <w:p w14:paraId="25BEECAC" w14:textId="77777777" w:rsidR="000330F0" w:rsidRPr="000330F0" w:rsidRDefault="000330F0" w:rsidP="000330F0">
            <w:pPr>
              <w:jc w:val="both"/>
              <w:rPr>
                <w:rFonts w:asciiTheme="minorHAnsi" w:eastAsia="Times New Roman" w:hAnsiTheme="minorHAnsi" w:cstheme="minorHAnsi"/>
                <w:lang w:val="sr-Cyrl-RS"/>
              </w:rPr>
            </w:pPr>
            <w:proofErr w:type="spellStart"/>
            <w:r w:rsidRPr="000330F0">
              <w:rPr>
                <w:rFonts w:asciiTheme="minorHAnsi" w:eastAsia="Times New Roman" w:hAnsiTheme="minorHAnsi" w:cstheme="minorHAnsi"/>
                <w:lang w:val="en-US"/>
              </w:rPr>
              <w:t>радионице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са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родитељима</w:t>
            </w:r>
            <w:proofErr w:type="spellEnd"/>
            <w:r w:rsidRPr="000330F0">
              <w:rPr>
                <w:rFonts w:asciiTheme="minorHAnsi" w:eastAsia="Times New Roman" w:hAnsiTheme="minorHAnsi" w:cstheme="minorHAnsi"/>
                <w:lang w:val="en-US"/>
              </w:rPr>
              <w:t>.</w:t>
            </w:r>
            <w:r w:rsidRPr="000330F0">
              <w:rPr>
                <w:rFonts w:asciiTheme="minorHAnsi" w:eastAsia="Times New Roman" w:hAnsiTheme="minorHAnsi" w:cstheme="minorHAnsi"/>
                <w:lang w:val="sr-Cyrl-RS"/>
              </w:rPr>
              <w:t xml:space="preserve"> Занимања која су била обухваћена: </w:t>
            </w:r>
            <w:proofErr w:type="spellStart"/>
            <w:r w:rsidRPr="000330F0">
              <w:rPr>
                <w:rFonts w:asciiTheme="minorHAnsi" w:eastAsia="Times New Roman" w:hAnsiTheme="minorHAnsi" w:cstheme="minorHAnsi"/>
                <w:lang w:val="en-US"/>
              </w:rPr>
              <w:t>производња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сточних</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лекова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презентација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демонстарција</w:t>
            </w:r>
            <w:proofErr w:type="spellEnd"/>
            <w:r w:rsidRPr="000330F0">
              <w:rPr>
                <w:rFonts w:asciiTheme="minorHAnsi" w:eastAsia="Times New Roman" w:hAnsiTheme="minorHAnsi" w:cstheme="minorHAnsi"/>
                <w:lang w:val="en-US"/>
              </w:rPr>
              <w:t xml:space="preserve"> и </w:t>
            </w:r>
            <w:proofErr w:type="spellStart"/>
            <w:r w:rsidRPr="000330F0">
              <w:rPr>
                <w:rFonts w:asciiTheme="minorHAnsi" w:eastAsia="Times New Roman" w:hAnsiTheme="minorHAnsi" w:cstheme="minorHAnsi"/>
                <w:lang w:val="en-US"/>
              </w:rPr>
              <w:t>дијалог</w:t>
            </w:r>
            <w:proofErr w:type="spellEnd"/>
            <w:r w:rsidRPr="000330F0">
              <w:rPr>
                <w:rFonts w:asciiTheme="minorHAnsi" w:eastAsia="Times New Roman" w:hAnsiTheme="minorHAnsi" w:cstheme="minorHAnsi"/>
                <w:lang w:val="sr-Cyrl-RS"/>
              </w:rPr>
              <w:t xml:space="preserve">; </w:t>
            </w:r>
            <w:proofErr w:type="spellStart"/>
            <w:r w:rsidRPr="000330F0">
              <w:rPr>
                <w:rFonts w:asciiTheme="minorHAnsi" w:eastAsia="Times New Roman" w:hAnsiTheme="minorHAnsi" w:cstheme="minorHAnsi"/>
                <w:lang w:val="en-US"/>
              </w:rPr>
              <w:t>возач</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теретних</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возила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дијалог</w:t>
            </w:r>
            <w:proofErr w:type="spellEnd"/>
            <w:r w:rsidRPr="000330F0">
              <w:rPr>
                <w:rFonts w:asciiTheme="minorHAnsi" w:eastAsia="Times New Roman" w:hAnsiTheme="minorHAnsi" w:cstheme="minorHAnsi"/>
                <w:lang w:val="sr-Cyrl-RS"/>
              </w:rPr>
              <w:t xml:space="preserve">; такође у сарадњу са једном мајком реализована је </w:t>
            </w:r>
            <w:proofErr w:type="spellStart"/>
            <w:r w:rsidRPr="000330F0">
              <w:rPr>
                <w:rFonts w:asciiTheme="minorHAnsi" w:eastAsia="Times New Roman" w:hAnsiTheme="minorHAnsi" w:cstheme="minorHAnsi"/>
                <w:lang w:val="en-US"/>
              </w:rPr>
              <w:t>новогодишња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радионица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украшавање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демонстрација</w:t>
            </w:r>
            <w:proofErr w:type="spellEnd"/>
            <w:r w:rsidRPr="000330F0">
              <w:rPr>
                <w:rFonts w:asciiTheme="minorHAnsi" w:eastAsia="Times New Roman" w:hAnsiTheme="minorHAnsi" w:cstheme="minorHAnsi"/>
                <w:lang w:val="en-US"/>
              </w:rPr>
              <w:t xml:space="preserve"> и </w:t>
            </w:r>
            <w:proofErr w:type="spellStart"/>
            <w:r w:rsidRPr="000330F0">
              <w:rPr>
                <w:rFonts w:asciiTheme="minorHAnsi" w:eastAsia="Times New Roman" w:hAnsiTheme="minorHAnsi" w:cstheme="minorHAnsi"/>
                <w:lang w:val="en-US"/>
              </w:rPr>
              <w:t>дијалог</w:t>
            </w:r>
            <w:proofErr w:type="spellEnd"/>
            <w:r w:rsidRPr="000330F0">
              <w:rPr>
                <w:rFonts w:asciiTheme="minorHAnsi" w:eastAsia="Times New Roman" w:hAnsiTheme="minorHAnsi" w:cstheme="minorHAnsi"/>
                <w:lang w:val="sr-Cyrl-RS"/>
              </w:rPr>
              <w:t>.</w:t>
            </w:r>
          </w:p>
          <w:p w14:paraId="288A4E04" w14:textId="77777777" w:rsidR="000330F0" w:rsidRPr="000330F0" w:rsidRDefault="000330F0" w:rsidP="000330F0">
            <w:pPr>
              <w:jc w:val="both"/>
              <w:rPr>
                <w:rFonts w:asciiTheme="minorHAnsi" w:eastAsia="Times New Roman" w:hAnsiTheme="minorHAnsi" w:cstheme="minorHAnsi"/>
                <w:lang w:val="en-US"/>
              </w:rPr>
            </w:pPr>
          </w:p>
          <w:p w14:paraId="5CDFA686" w14:textId="77777777" w:rsidR="000330F0" w:rsidRPr="000330F0" w:rsidRDefault="000330F0" w:rsidP="000330F0">
            <w:pPr>
              <w:rPr>
                <w:rFonts w:asciiTheme="minorHAnsi" w:hAnsiTheme="minorHAnsi" w:cstheme="minorHAnsi"/>
                <w:lang w:val="sr-Latn-RS"/>
              </w:rPr>
            </w:pPr>
            <w:r w:rsidRPr="000330F0">
              <w:rPr>
                <w:rFonts w:asciiTheme="minorHAnsi" w:hAnsiTheme="minorHAnsi" w:cstheme="minorHAnsi"/>
                <w:lang w:val="sr-Latn-RS"/>
              </w:rPr>
              <w:t>У оквиру обраде наставне јединице „Занимања људи“ из предмета Свет око нас ученици из 2.б одељења су и</w:t>
            </w:r>
            <w:r w:rsidRPr="000330F0">
              <w:rPr>
                <w:rFonts w:asciiTheme="minorHAnsi" w:hAnsiTheme="minorHAnsi" w:cstheme="minorHAnsi"/>
                <w:lang w:val="sr-Cyrl-RS"/>
              </w:rPr>
              <w:t>м</w:t>
            </w:r>
            <w:r w:rsidRPr="000330F0">
              <w:rPr>
                <w:rFonts w:asciiTheme="minorHAnsi" w:hAnsiTheme="minorHAnsi" w:cstheme="minorHAnsi"/>
                <w:lang w:val="sr-Latn-RS"/>
              </w:rPr>
              <w:t>али прилику да се упознају са занимањем археолога и кустоса у Градском музеју. Родитељ једног детета из одељења је по занимању археолог па су</w:t>
            </w:r>
            <w:r w:rsidRPr="000330F0">
              <w:rPr>
                <w:rFonts w:asciiTheme="minorHAnsi" w:hAnsiTheme="minorHAnsi" w:cstheme="minorHAnsi"/>
                <w:lang w:val="sr-Cyrl-RS"/>
              </w:rPr>
              <w:t xml:space="preserve"> ученицима </w:t>
            </w:r>
            <w:r w:rsidRPr="000330F0">
              <w:rPr>
                <w:rFonts w:asciiTheme="minorHAnsi" w:hAnsiTheme="minorHAnsi" w:cstheme="minorHAnsi"/>
                <w:lang w:val="sr-Latn-RS"/>
              </w:rPr>
              <w:t>у музеју спремили интерактивну радионицу како и на који начин раде археолози и која је улога кустоса у једном музеју.</w:t>
            </w:r>
          </w:p>
          <w:p w14:paraId="0B044FEE" w14:textId="77777777" w:rsidR="000330F0" w:rsidRPr="000330F0" w:rsidRDefault="000330F0" w:rsidP="000330F0">
            <w:pPr>
              <w:jc w:val="both"/>
              <w:rPr>
                <w:rFonts w:asciiTheme="minorHAnsi" w:eastAsia="Times New Roman" w:hAnsiTheme="minorHAnsi" w:cstheme="minorHAnsi"/>
                <w:lang w:val="en-US"/>
              </w:rPr>
            </w:pPr>
          </w:p>
          <w:p w14:paraId="3F7B0A7E" w14:textId="77777777" w:rsidR="000330F0" w:rsidRPr="000330F0" w:rsidRDefault="000330F0" w:rsidP="000330F0">
            <w:pPr>
              <w:jc w:val="both"/>
              <w:rPr>
                <w:rFonts w:asciiTheme="minorHAnsi" w:eastAsia="Times New Roman" w:hAnsiTheme="minorHAnsi" w:cstheme="minorHAnsi"/>
                <w:lang w:val="en-US"/>
              </w:rPr>
            </w:pPr>
          </w:p>
          <w:p w14:paraId="6E4E63FB" w14:textId="77777777" w:rsidR="000330F0" w:rsidRPr="000330F0" w:rsidRDefault="000330F0" w:rsidP="000330F0">
            <w:pPr>
              <w:jc w:val="both"/>
              <w:rPr>
                <w:rFonts w:asciiTheme="minorHAnsi" w:eastAsia="Times New Roman" w:hAnsiTheme="minorHAnsi" w:cstheme="minorHAnsi"/>
                <w:lang w:val="en-US"/>
              </w:rPr>
            </w:pPr>
            <w:r w:rsidRPr="000330F0">
              <w:rPr>
                <w:rFonts w:asciiTheme="minorHAnsi" w:eastAsia="Times New Roman" w:hAnsiTheme="minorHAnsi" w:cstheme="minorHAnsi"/>
                <w:lang w:val="en-US"/>
              </w:rPr>
              <w:t>-</w:t>
            </w:r>
            <w:proofErr w:type="spellStart"/>
            <w:r w:rsidRPr="000330F0">
              <w:rPr>
                <w:rFonts w:asciiTheme="minorHAnsi" w:eastAsia="Times New Roman" w:hAnsiTheme="minorHAnsi" w:cstheme="minorHAnsi"/>
                <w:lang w:val="en-US"/>
              </w:rPr>
              <w:t>Евиденција</w:t>
            </w:r>
            <w:proofErr w:type="spellEnd"/>
            <w:r w:rsidRPr="000330F0">
              <w:rPr>
                <w:rFonts w:asciiTheme="minorHAnsi" w:eastAsia="Times New Roman" w:hAnsiTheme="minorHAnsi" w:cstheme="minorHAnsi"/>
                <w:lang w:val="en-US"/>
              </w:rPr>
              <w:t xml:space="preserve"> у </w:t>
            </w:r>
            <w:proofErr w:type="spellStart"/>
            <w:r w:rsidRPr="000330F0">
              <w:rPr>
                <w:rFonts w:asciiTheme="minorHAnsi" w:eastAsia="Times New Roman" w:hAnsiTheme="minorHAnsi" w:cstheme="minorHAnsi"/>
                <w:lang w:val="en-US"/>
              </w:rPr>
              <w:t>ес-Дневнику</w:t>
            </w:r>
            <w:proofErr w:type="spellEnd"/>
            <w:r w:rsidRPr="000330F0">
              <w:rPr>
                <w:rFonts w:asciiTheme="minorHAnsi" w:eastAsia="Times New Roman" w:hAnsiTheme="minorHAnsi" w:cstheme="minorHAnsi"/>
                <w:lang w:val="en-US"/>
              </w:rPr>
              <w:t xml:space="preserve"> о </w:t>
            </w:r>
            <w:proofErr w:type="spellStart"/>
            <w:r w:rsidRPr="000330F0">
              <w:rPr>
                <w:rFonts w:asciiTheme="minorHAnsi" w:eastAsia="Times New Roman" w:hAnsiTheme="minorHAnsi" w:cstheme="minorHAnsi"/>
                <w:lang w:val="en-US"/>
              </w:rPr>
              <w:t>реализацији</w:t>
            </w:r>
            <w:proofErr w:type="spellEnd"/>
            <w:r w:rsidRPr="000330F0">
              <w:rPr>
                <w:rFonts w:asciiTheme="minorHAnsi" w:eastAsia="Times New Roman" w:hAnsiTheme="minorHAnsi" w:cstheme="minorHAnsi"/>
                <w:lang w:val="en-US"/>
              </w:rPr>
              <w:t xml:space="preserve"> ЧОС, </w:t>
            </w:r>
            <w:proofErr w:type="spellStart"/>
            <w:r w:rsidRPr="000330F0">
              <w:rPr>
                <w:rFonts w:asciiTheme="minorHAnsi" w:eastAsia="Times New Roman" w:hAnsiTheme="minorHAnsi" w:cstheme="minorHAnsi"/>
                <w:lang w:val="en-US"/>
              </w:rPr>
              <w:t>ваннаставних</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активности</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професионалне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оријентације</w:t>
            </w:r>
            <w:proofErr w:type="spellEnd"/>
          </w:p>
        </w:tc>
      </w:tr>
      <w:tr w:rsidR="000330F0" w:rsidRPr="000330F0" w14:paraId="7A7E3E8F" w14:textId="77777777" w:rsidTr="001329FC">
        <w:tc>
          <w:tcPr>
            <w:tcW w:w="713" w:type="dxa"/>
          </w:tcPr>
          <w:p w14:paraId="52FD1EEC" w14:textId="77777777" w:rsidR="000330F0" w:rsidRPr="000330F0" w:rsidRDefault="000330F0" w:rsidP="000330F0">
            <w:pPr>
              <w:rPr>
                <w:rFonts w:ascii="Calibri" w:hAnsi="Calibri" w:cs="Cambria"/>
                <w:bCs/>
                <w:iCs/>
                <w:lang w:val="en-US"/>
              </w:rPr>
            </w:pPr>
            <w:r w:rsidRPr="000330F0">
              <w:rPr>
                <w:rFonts w:ascii="Calibri" w:hAnsi="Calibri" w:cs="Cambria"/>
                <w:bCs/>
                <w:iCs/>
                <w:lang w:val="en-US"/>
              </w:rPr>
              <w:lastRenderedPageBreak/>
              <w:t>17.3</w:t>
            </w:r>
          </w:p>
        </w:tc>
        <w:tc>
          <w:tcPr>
            <w:tcW w:w="2597" w:type="dxa"/>
          </w:tcPr>
          <w:p w14:paraId="539838C6" w14:textId="77777777" w:rsidR="000330F0" w:rsidRPr="000330F0" w:rsidRDefault="000330F0" w:rsidP="000330F0">
            <w:pPr>
              <w:autoSpaceDE w:val="0"/>
              <w:autoSpaceDN w:val="0"/>
              <w:adjustRightInd w:val="0"/>
              <w:rPr>
                <w:rFonts w:asciiTheme="minorHAnsi" w:hAnsiTheme="minorHAnsi" w:cstheme="minorHAnsi"/>
                <w:lang w:val="en-US"/>
              </w:rPr>
            </w:pPr>
            <w:proofErr w:type="spellStart"/>
            <w:proofErr w:type="gramStart"/>
            <w:r w:rsidRPr="000330F0">
              <w:rPr>
                <w:rFonts w:asciiTheme="minorHAnsi" w:hAnsiTheme="minorHAnsi" w:cstheme="minorHAnsi"/>
                <w:b/>
                <w:lang w:val="en-US"/>
              </w:rPr>
              <w:t>Посматрање</w:t>
            </w:r>
            <w:proofErr w:type="spellEnd"/>
            <w:r w:rsidRPr="000330F0">
              <w:rPr>
                <w:rFonts w:asciiTheme="minorHAnsi" w:hAnsiTheme="minorHAnsi" w:cstheme="minorHAnsi"/>
                <w:b/>
                <w:lang w:val="en-US"/>
              </w:rPr>
              <w:t xml:space="preserve">  </w:t>
            </w:r>
            <w:proofErr w:type="spellStart"/>
            <w:r w:rsidRPr="000330F0">
              <w:rPr>
                <w:rFonts w:asciiTheme="minorHAnsi" w:hAnsiTheme="minorHAnsi" w:cstheme="minorHAnsi"/>
                <w:b/>
                <w:lang w:val="en-US"/>
              </w:rPr>
              <w:t>наставног</w:t>
            </w:r>
            <w:proofErr w:type="spellEnd"/>
            <w:proofErr w:type="gramEnd"/>
            <w:r w:rsidRPr="000330F0">
              <w:rPr>
                <w:rFonts w:asciiTheme="minorHAnsi" w:hAnsiTheme="minorHAnsi" w:cstheme="minorHAnsi"/>
                <w:b/>
                <w:lang w:val="en-US"/>
              </w:rPr>
              <w:t xml:space="preserve"> </w:t>
            </w:r>
            <w:proofErr w:type="spellStart"/>
            <w:r w:rsidRPr="000330F0">
              <w:rPr>
                <w:rFonts w:asciiTheme="minorHAnsi" w:hAnsiTheme="minorHAnsi" w:cstheme="minorHAnsi"/>
                <w:b/>
                <w:lang w:val="en-US"/>
              </w:rPr>
              <w:t>процеса</w:t>
            </w:r>
            <w:proofErr w:type="spellEnd"/>
            <w:r w:rsidRPr="000330F0">
              <w:rPr>
                <w:rFonts w:asciiTheme="minorHAnsi" w:hAnsiTheme="minorHAnsi" w:cstheme="minorHAnsi"/>
                <w:lang w:val="en-US"/>
              </w:rPr>
              <w:t xml:space="preserve"> – </w:t>
            </w:r>
            <w:proofErr w:type="spellStart"/>
            <w:r w:rsidRPr="000330F0">
              <w:rPr>
                <w:rFonts w:asciiTheme="minorHAnsi" w:hAnsiTheme="minorHAnsi" w:cstheme="minorHAnsi"/>
                <w:lang w:val="en-US"/>
              </w:rPr>
              <w:t>подстицање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родитеља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да</w:t>
            </w:r>
            <w:proofErr w:type="spellEnd"/>
            <w:r w:rsidRPr="000330F0">
              <w:rPr>
                <w:rFonts w:asciiTheme="minorHAnsi" w:hAnsiTheme="minorHAnsi" w:cstheme="minorHAnsi"/>
                <w:lang w:val="en-US"/>
              </w:rPr>
              <w:t xml:space="preserve"> у </w:t>
            </w:r>
            <w:proofErr w:type="spellStart"/>
            <w:r w:rsidRPr="000330F0">
              <w:rPr>
                <w:rFonts w:asciiTheme="minorHAnsi" w:hAnsiTheme="minorHAnsi" w:cstheme="minorHAnsi"/>
                <w:lang w:val="en-US"/>
              </w:rPr>
              <w:t>већем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броју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присуствују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часовима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као</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посматрачи</w:t>
            </w:r>
            <w:proofErr w:type="spellEnd"/>
            <w:r w:rsidRPr="000330F0">
              <w:rPr>
                <w:rFonts w:asciiTheme="minorHAnsi" w:hAnsiTheme="minorHAnsi" w:cstheme="minorHAnsi"/>
                <w:lang w:val="en-US"/>
              </w:rPr>
              <w:t xml:space="preserve"> у </w:t>
            </w:r>
            <w:proofErr w:type="spellStart"/>
            <w:r w:rsidRPr="000330F0">
              <w:rPr>
                <w:rFonts w:asciiTheme="minorHAnsi" w:hAnsiTheme="minorHAnsi" w:cstheme="minorHAnsi"/>
                <w:lang w:val="en-US"/>
              </w:rPr>
              <w:t>оквиру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b/>
                <w:lang w:val="en-US"/>
              </w:rPr>
              <w:t>Дана</w:t>
            </w:r>
            <w:proofErr w:type="spellEnd"/>
            <w:r w:rsidRPr="000330F0">
              <w:rPr>
                <w:rFonts w:asciiTheme="minorHAnsi" w:hAnsiTheme="minorHAnsi" w:cstheme="minorHAnsi"/>
                <w:b/>
                <w:lang w:val="en-US"/>
              </w:rPr>
              <w:t xml:space="preserve"> </w:t>
            </w:r>
            <w:proofErr w:type="spellStart"/>
            <w:r w:rsidRPr="000330F0">
              <w:rPr>
                <w:rFonts w:asciiTheme="minorHAnsi" w:hAnsiTheme="minorHAnsi" w:cstheme="minorHAnsi"/>
                <w:b/>
                <w:lang w:val="en-US"/>
              </w:rPr>
              <w:t>отворених</w:t>
            </w:r>
            <w:proofErr w:type="spellEnd"/>
            <w:r w:rsidRPr="000330F0">
              <w:rPr>
                <w:rFonts w:asciiTheme="minorHAnsi" w:hAnsiTheme="minorHAnsi" w:cstheme="minorHAnsi"/>
                <w:b/>
                <w:lang w:val="en-US"/>
              </w:rPr>
              <w:t xml:space="preserve"> </w:t>
            </w:r>
            <w:proofErr w:type="spellStart"/>
            <w:r w:rsidRPr="000330F0">
              <w:rPr>
                <w:rFonts w:asciiTheme="minorHAnsi" w:hAnsiTheme="minorHAnsi" w:cstheme="minorHAnsi"/>
                <w:b/>
                <w:lang w:val="en-US"/>
              </w:rPr>
              <w:t>врата</w:t>
            </w:r>
            <w:proofErr w:type="spellEnd"/>
            <w:r w:rsidRPr="000330F0">
              <w:rPr>
                <w:rFonts w:asciiTheme="minorHAnsi" w:hAnsiTheme="minorHAnsi" w:cstheme="minorHAnsi"/>
                <w:lang w:val="en-US"/>
              </w:rPr>
              <w:t xml:space="preserve">; </w:t>
            </w:r>
            <w:proofErr w:type="spellStart"/>
            <w:r w:rsidRPr="000330F0">
              <w:rPr>
                <w:rFonts w:asciiTheme="minorHAnsi" w:eastAsia="Times New Roman" w:hAnsiTheme="minorHAnsi" w:cstheme="minorHAnsi"/>
                <w:lang w:val="en-US"/>
              </w:rPr>
              <w:t>поред</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постављања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распореда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на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огласну</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таблу</w:t>
            </w:r>
            <w:proofErr w:type="spellEnd"/>
            <w:r w:rsidRPr="000330F0">
              <w:rPr>
                <w:rFonts w:asciiTheme="minorHAnsi" w:eastAsia="Times New Roman" w:hAnsiTheme="minorHAnsi" w:cstheme="minorHAnsi"/>
                <w:lang w:val="en-US"/>
              </w:rPr>
              <w:t xml:space="preserve"> и </w:t>
            </w:r>
            <w:proofErr w:type="spellStart"/>
            <w:r w:rsidRPr="000330F0">
              <w:rPr>
                <w:rFonts w:asciiTheme="minorHAnsi" w:eastAsia="Times New Roman" w:hAnsiTheme="minorHAnsi" w:cstheme="minorHAnsi"/>
                <w:lang w:val="en-US"/>
              </w:rPr>
              <w:t>сајт</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школе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проследити</w:t>
            </w:r>
            <w:proofErr w:type="spellEnd"/>
            <w:r w:rsidRPr="000330F0">
              <w:rPr>
                <w:rFonts w:asciiTheme="minorHAnsi" w:eastAsia="Times New Roman" w:hAnsiTheme="minorHAnsi" w:cstheme="minorHAnsi"/>
                <w:lang w:val="en-US"/>
              </w:rPr>
              <w:t xml:space="preserve"> и </w:t>
            </w:r>
            <w:proofErr w:type="spellStart"/>
            <w:r w:rsidRPr="000330F0">
              <w:rPr>
                <w:rFonts w:asciiTheme="minorHAnsi" w:eastAsia="Times New Roman" w:hAnsiTheme="minorHAnsi" w:cstheme="minorHAnsi"/>
                <w:lang w:val="en-US"/>
              </w:rPr>
              <w:t>сваки</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месец</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родитељима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по</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могућности</w:t>
            </w:r>
            <w:proofErr w:type="spellEnd"/>
            <w:r w:rsidRPr="000330F0">
              <w:rPr>
                <w:rFonts w:asciiTheme="minorHAnsi" w:eastAsia="Times New Roman" w:hAnsiTheme="minorHAnsi" w:cstheme="minorHAnsi"/>
                <w:lang w:val="en-US"/>
              </w:rPr>
              <w:t xml:space="preserve"> у </w:t>
            </w:r>
            <w:proofErr w:type="spellStart"/>
            <w:r w:rsidRPr="000330F0">
              <w:rPr>
                <w:rFonts w:asciiTheme="minorHAnsi" w:eastAsia="Times New Roman" w:hAnsiTheme="minorHAnsi" w:cstheme="minorHAnsi"/>
                <w:lang w:val="en-US"/>
              </w:rPr>
              <w:lastRenderedPageBreak/>
              <w:t>електронској</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форми</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мејл</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вибер</w:t>
            </w:r>
            <w:proofErr w:type="spellEnd"/>
            <w:r w:rsidRPr="000330F0">
              <w:rPr>
                <w:rFonts w:asciiTheme="minorHAnsi" w:eastAsia="Times New Roman" w:hAnsiTheme="minorHAnsi" w:cstheme="minorHAnsi"/>
                <w:lang w:val="en-US"/>
              </w:rPr>
              <w:t>)</w:t>
            </w:r>
          </w:p>
        </w:tc>
        <w:tc>
          <w:tcPr>
            <w:tcW w:w="2334" w:type="dxa"/>
          </w:tcPr>
          <w:p w14:paraId="11C6D322"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lastRenderedPageBreak/>
              <w:t>Родитељи</w:t>
            </w:r>
            <w:proofErr w:type="spellEnd"/>
            <w:r w:rsidRPr="000330F0">
              <w:rPr>
                <w:rFonts w:ascii="Calibri" w:hAnsi="Calibri" w:cs="Cambria"/>
                <w:bCs/>
                <w:iCs/>
                <w:lang w:val="en-US"/>
              </w:rPr>
              <w:t xml:space="preserve">, </w:t>
            </w:r>
          </w:p>
          <w:p w14:paraId="139E729B"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Одељењске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старешине</w:t>
            </w:r>
            <w:proofErr w:type="spellEnd"/>
            <w:r w:rsidRPr="000330F0">
              <w:rPr>
                <w:rFonts w:ascii="Calibri" w:hAnsi="Calibri" w:cs="Cambria"/>
                <w:bCs/>
                <w:iCs/>
                <w:lang w:val="en-US"/>
              </w:rPr>
              <w:t xml:space="preserve">, </w:t>
            </w:r>
          </w:p>
          <w:p w14:paraId="409F6113"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Наставници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разредне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наставе</w:t>
            </w:r>
            <w:proofErr w:type="spellEnd"/>
            <w:r w:rsidRPr="000330F0">
              <w:rPr>
                <w:rFonts w:ascii="Calibri" w:hAnsi="Calibri" w:cs="Cambria"/>
                <w:bCs/>
                <w:iCs/>
                <w:lang w:val="en-US"/>
              </w:rPr>
              <w:t xml:space="preserve">, </w:t>
            </w:r>
          </w:p>
          <w:p w14:paraId="3D5BFBA8"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Наставници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предметне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наставе</w:t>
            </w:r>
            <w:proofErr w:type="spellEnd"/>
          </w:p>
        </w:tc>
        <w:tc>
          <w:tcPr>
            <w:tcW w:w="1246" w:type="dxa"/>
          </w:tcPr>
          <w:p w14:paraId="0CD22923"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Током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године</w:t>
            </w:r>
            <w:proofErr w:type="spellEnd"/>
          </w:p>
        </w:tc>
        <w:tc>
          <w:tcPr>
            <w:tcW w:w="2686" w:type="dxa"/>
          </w:tcPr>
          <w:p w14:paraId="7580D3AA" w14:textId="77777777" w:rsidR="000330F0" w:rsidRPr="000330F0" w:rsidRDefault="000330F0" w:rsidP="000330F0">
            <w:pPr>
              <w:jc w:val="both"/>
              <w:rPr>
                <w:rFonts w:ascii="Calibri" w:hAnsi="Calibri" w:cs="Cambria"/>
                <w:bCs/>
                <w:iCs/>
                <w:lang w:val="sr-Cyrl-RS"/>
              </w:rPr>
            </w:pPr>
            <w:r w:rsidRPr="000330F0">
              <w:rPr>
                <w:rFonts w:ascii="Calibri" w:hAnsi="Calibri" w:cs="Cambria"/>
                <w:bCs/>
                <w:iCs/>
                <w:lang w:val="sr-Cyrl-RS"/>
              </w:rPr>
              <w:t>Немамо података о броју родитеља који су посматрали часове у оквиру Дана отворених врата</w:t>
            </w:r>
          </w:p>
          <w:p w14:paraId="6A452A8C" w14:textId="77777777" w:rsidR="000330F0" w:rsidRPr="000330F0" w:rsidRDefault="000330F0" w:rsidP="000330F0">
            <w:pPr>
              <w:jc w:val="both"/>
              <w:rPr>
                <w:rFonts w:ascii="Calibri" w:hAnsi="Calibri" w:cs="Cambria"/>
                <w:bCs/>
                <w:iCs/>
                <w:lang w:val="en-US"/>
              </w:rPr>
            </w:pPr>
          </w:p>
        </w:tc>
      </w:tr>
      <w:tr w:rsidR="000330F0" w:rsidRPr="000330F0" w14:paraId="0300E601" w14:textId="77777777" w:rsidTr="001329FC">
        <w:tc>
          <w:tcPr>
            <w:tcW w:w="713" w:type="dxa"/>
          </w:tcPr>
          <w:p w14:paraId="5832DDE6" w14:textId="77777777" w:rsidR="000330F0" w:rsidRPr="000330F0" w:rsidRDefault="000330F0" w:rsidP="000330F0">
            <w:pPr>
              <w:rPr>
                <w:rFonts w:ascii="Calibri" w:hAnsi="Calibri" w:cs="Cambria"/>
                <w:bCs/>
                <w:iCs/>
                <w:lang w:val="en-US"/>
              </w:rPr>
            </w:pPr>
            <w:r w:rsidRPr="000330F0">
              <w:rPr>
                <w:rFonts w:ascii="Calibri" w:hAnsi="Calibri" w:cs="Cambria"/>
                <w:bCs/>
                <w:iCs/>
                <w:lang w:val="en-US"/>
              </w:rPr>
              <w:t>17.4</w:t>
            </w:r>
          </w:p>
        </w:tc>
        <w:tc>
          <w:tcPr>
            <w:tcW w:w="2597" w:type="dxa"/>
          </w:tcPr>
          <w:p w14:paraId="32779467" w14:textId="77777777" w:rsidR="000330F0" w:rsidRPr="000330F0" w:rsidRDefault="000330F0" w:rsidP="000330F0">
            <w:pPr>
              <w:autoSpaceDE w:val="0"/>
              <w:autoSpaceDN w:val="0"/>
              <w:adjustRightInd w:val="0"/>
              <w:rPr>
                <w:rFonts w:asciiTheme="minorHAnsi" w:hAnsiTheme="minorHAnsi" w:cstheme="minorHAnsi"/>
                <w:lang w:val="en-US"/>
              </w:rPr>
            </w:pPr>
            <w:proofErr w:type="spellStart"/>
            <w:r w:rsidRPr="000330F0">
              <w:rPr>
                <w:rFonts w:asciiTheme="minorHAnsi" w:hAnsiTheme="minorHAnsi" w:cstheme="minorHAnsi"/>
                <w:b/>
                <w:lang w:val="en-US"/>
              </w:rPr>
              <w:t>Учешће</w:t>
            </w:r>
            <w:proofErr w:type="spellEnd"/>
            <w:r w:rsidRPr="000330F0">
              <w:rPr>
                <w:rFonts w:asciiTheme="minorHAnsi" w:hAnsiTheme="minorHAnsi" w:cstheme="minorHAnsi"/>
                <w:b/>
                <w:lang w:val="en-US"/>
              </w:rPr>
              <w:t xml:space="preserve"> </w:t>
            </w:r>
            <w:proofErr w:type="spellStart"/>
            <w:r w:rsidRPr="000330F0">
              <w:rPr>
                <w:rFonts w:asciiTheme="minorHAnsi" w:hAnsiTheme="minorHAnsi" w:cstheme="minorHAnsi"/>
                <w:b/>
                <w:lang w:val="en-US"/>
              </w:rPr>
              <w:t>родитеља</w:t>
            </w:r>
            <w:proofErr w:type="spellEnd"/>
            <w:r w:rsidRPr="000330F0">
              <w:rPr>
                <w:rFonts w:asciiTheme="minorHAnsi" w:hAnsiTheme="minorHAnsi" w:cstheme="minorHAnsi"/>
                <w:b/>
                <w:lang w:val="en-US"/>
              </w:rPr>
              <w:t xml:space="preserve"> у </w:t>
            </w:r>
            <w:proofErr w:type="spellStart"/>
            <w:r w:rsidRPr="000330F0">
              <w:rPr>
                <w:rFonts w:asciiTheme="minorHAnsi" w:hAnsiTheme="minorHAnsi" w:cstheme="minorHAnsi"/>
                <w:b/>
                <w:lang w:val="en-US"/>
              </w:rPr>
              <w:t>ваннаставним</w:t>
            </w:r>
            <w:proofErr w:type="spellEnd"/>
            <w:r w:rsidRPr="000330F0">
              <w:rPr>
                <w:rFonts w:asciiTheme="minorHAnsi" w:hAnsiTheme="minorHAnsi" w:cstheme="minorHAnsi"/>
                <w:b/>
                <w:lang w:val="en-US"/>
              </w:rPr>
              <w:t xml:space="preserve"> </w:t>
            </w:r>
            <w:proofErr w:type="spellStart"/>
            <w:r w:rsidRPr="000330F0">
              <w:rPr>
                <w:rFonts w:asciiTheme="minorHAnsi" w:hAnsiTheme="minorHAnsi" w:cstheme="minorHAnsi"/>
                <w:b/>
                <w:lang w:val="en-US"/>
              </w:rPr>
              <w:t>активностима</w:t>
            </w:r>
            <w:proofErr w:type="spellEnd"/>
            <w:r w:rsidRPr="000330F0">
              <w:rPr>
                <w:rFonts w:asciiTheme="minorHAnsi" w:hAnsiTheme="minorHAnsi" w:cstheme="minorHAnsi"/>
                <w:lang w:val="en-US"/>
              </w:rPr>
              <w:t xml:space="preserve"> – </w:t>
            </w:r>
          </w:p>
          <w:p w14:paraId="3084F0B6" w14:textId="77777777" w:rsidR="000330F0" w:rsidRPr="000330F0" w:rsidRDefault="000330F0" w:rsidP="000330F0">
            <w:pPr>
              <w:autoSpaceDE w:val="0"/>
              <w:autoSpaceDN w:val="0"/>
              <w:adjustRightInd w:val="0"/>
              <w:rPr>
                <w:rFonts w:asciiTheme="minorHAnsi" w:hAnsiTheme="minorHAnsi" w:cstheme="minorHAnsi"/>
                <w:lang w:val="en-US"/>
              </w:rPr>
            </w:pPr>
            <w:proofErr w:type="spellStart"/>
            <w:r w:rsidRPr="000330F0">
              <w:rPr>
                <w:rFonts w:asciiTheme="minorHAnsi" w:hAnsiTheme="minorHAnsi" w:cstheme="minorHAnsi"/>
                <w:lang w:val="en-US"/>
              </w:rPr>
              <w:t>Учешће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родитеља</w:t>
            </w:r>
            <w:proofErr w:type="spellEnd"/>
            <w:r w:rsidRPr="000330F0">
              <w:rPr>
                <w:rFonts w:asciiTheme="minorHAnsi" w:hAnsiTheme="minorHAnsi" w:cstheme="minorHAnsi"/>
                <w:lang w:val="en-US"/>
              </w:rPr>
              <w:t xml:space="preserve"> у </w:t>
            </w:r>
            <w:proofErr w:type="spellStart"/>
            <w:r w:rsidRPr="000330F0">
              <w:rPr>
                <w:rFonts w:asciiTheme="minorHAnsi" w:hAnsiTheme="minorHAnsi" w:cstheme="minorHAnsi"/>
                <w:lang w:val="en-US"/>
              </w:rPr>
              <w:t>заједничким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активностима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добровољно</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ангажовање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родитеља</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њихова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помоћ</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приликом</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организовања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приредби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изложба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божићног</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ускршњег</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вашара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родитељи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наставницима</w:t>
            </w:r>
            <w:proofErr w:type="spellEnd"/>
            <w:r w:rsidRPr="000330F0">
              <w:rPr>
                <w:rFonts w:asciiTheme="minorHAnsi" w:hAnsiTheme="minorHAnsi" w:cstheme="minorHAnsi"/>
                <w:lang w:val="en-US"/>
              </w:rPr>
              <w:t xml:space="preserve"> </w:t>
            </w:r>
            <w:r w:rsidRPr="000330F0">
              <w:rPr>
                <w:rFonts w:ascii="Calibri" w:hAnsi="Calibri" w:cstheme="minorHAnsi"/>
                <w:lang w:val="en-US"/>
              </w:rPr>
              <w:t xml:space="preserve">и </w:t>
            </w:r>
            <w:proofErr w:type="spellStart"/>
            <w:r w:rsidRPr="000330F0">
              <w:rPr>
                <w:rFonts w:ascii="Calibri" w:hAnsi="Calibri" w:cstheme="minorHAnsi"/>
                <w:lang w:val="en-US"/>
              </w:rPr>
              <w:t>ученицима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учествују</w:t>
            </w:r>
            <w:proofErr w:type="spellEnd"/>
            <w:r w:rsidRPr="000330F0">
              <w:rPr>
                <w:rFonts w:asciiTheme="minorHAnsi" w:hAnsiTheme="minorHAnsi" w:cstheme="minorHAnsi"/>
                <w:lang w:val="en-US"/>
              </w:rPr>
              <w:t xml:space="preserve"> у </w:t>
            </w:r>
            <w:proofErr w:type="spellStart"/>
            <w:r w:rsidRPr="000330F0">
              <w:rPr>
                <w:rFonts w:asciiTheme="minorHAnsi" w:hAnsiTheme="minorHAnsi" w:cstheme="minorHAnsi"/>
                <w:lang w:val="en-US"/>
              </w:rPr>
              <w:t>изради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рукотворина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за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изложбе</w:t>
            </w:r>
            <w:proofErr w:type="spellEnd"/>
          </w:p>
          <w:p w14:paraId="77133FEB" w14:textId="77777777" w:rsidR="000330F0" w:rsidRPr="000330F0" w:rsidRDefault="000330F0" w:rsidP="000330F0">
            <w:pPr>
              <w:autoSpaceDE w:val="0"/>
              <w:autoSpaceDN w:val="0"/>
              <w:adjustRightInd w:val="0"/>
              <w:rPr>
                <w:rFonts w:asciiTheme="minorHAnsi" w:hAnsiTheme="minorHAnsi" w:cstheme="minorHAnsi"/>
                <w:lang w:val="en-US"/>
              </w:rPr>
            </w:pPr>
            <w:proofErr w:type="spellStart"/>
            <w:r w:rsidRPr="000330F0">
              <w:rPr>
                <w:rFonts w:asciiTheme="minorHAnsi" w:hAnsiTheme="minorHAnsi" w:cstheme="minorHAnsi"/>
                <w:lang w:val="en-US"/>
              </w:rPr>
              <w:t>радова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реализацији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приредби</w:t>
            </w:r>
            <w:proofErr w:type="spellEnd"/>
            <w:r w:rsidRPr="000330F0">
              <w:rPr>
                <w:rFonts w:asciiTheme="minorHAnsi" w:hAnsiTheme="minorHAnsi" w:cstheme="minorHAnsi"/>
                <w:lang w:val="en-US"/>
              </w:rPr>
              <w:t xml:space="preserve">; </w:t>
            </w:r>
          </w:p>
        </w:tc>
        <w:tc>
          <w:tcPr>
            <w:tcW w:w="2334" w:type="dxa"/>
          </w:tcPr>
          <w:p w14:paraId="3888175A"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Одељењске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старешине</w:t>
            </w:r>
            <w:proofErr w:type="spellEnd"/>
            <w:r w:rsidRPr="000330F0">
              <w:rPr>
                <w:rFonts w:ascii="Calibri" w:hAnsi="Calibri" w:cs="Cambria"/>
                <w:bCs/>
                <w:iCs/>
                <w:lang w:val="en-US"/>
              </w:rPr>
              <w:t xml:space="preserve">, </w:t>
            </w:r>
          </w:p>
          <w:p w14:paraId="57F4B0A2"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родитељи</w:t>
            </w:r>
            <w:proofErr w:type="spellEnd"/>
          </w:p>
        </w:tc>
        <w:tc>
          <w:tcPr>
            <w:tcW w:w="1246" w:type="dxa"/>
          </w:tcPr>
          <w:p w14:paraId="612927FE" w14:textId="77777777" w:rsidR="000330F0" w:rsidRPr="000330F0" w:rsidRDefault="000330F0" w:rsidP="000330F0">
            <w:pPr>
              <w:contextualSpacing/>
              <w:rPr>
                <w:rFonts w:asciiTheme="minorHAnsi" w:eastAsia="Times New Roman" w:hAnsiTheme="minorHAnsi" w:cstheme="minorHAnsi"/>
                <w:lang w:val="en-US"/>
              </w:rPr>
            </w:pPr>
            <w:proofErr w:type="spellStart"/>
            <w:r w:rsidRPr="000330F0">
              <w:rPr>
                <w:rFonts w:asciiTheme="minorHAnsi" w:eastAsia="Times New Roman" w:hAnsiTheme="minorHAnsi" w:cstheme="minorHAnsi"/>
                <w:lang w:val="en-US"/>
              </w:rPr>
              <w:t>Током</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шк</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године</w:t>
            </w:r>
            <w:proofErr w:type="spellEnd"/>
          </w:p>
        </w:tc>
        <w:tc>
          <w:tcPr>
            <w:tcW w:w="2686" w:type="dxa"/>
          </w:tcPr>
          <w:p w14:paraId="02F01FC2" w14:textId="77777777" w:rsidR="000330F0" w:rsidRPr="000330F0" w:rsidRDefault="000330F0" w:rsidP="000330F0">
            <w:pPr>
              <w:jc w:val="both"/>
              <w:rPr>
                <w:rFonts w:asciiTheme="minorHAnsi" w:eastAsia="Times New Roman" w:hAnsiTheme="minorHAnsi" w:cstheme="minorHAnsi"/>
                <w:lang w:val="en-US"/>
              </w:rPr>
            </w:pPr>
            <w:proofErr w:type="spellStart"/>
            <w:r w:rsidRPr="000330F0">
              <w:rPr>
                <w:rFonts w:asciiTheme="minorHAnsi" w:eastAsia="Times New Roman" w:hAnsiTheme="minorHAnsi" w:cstheme="minorHAnsi"/>
                <w:lang w:val="en-US"/>
              </w:rPr>
              <w:t>Божићни</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вашар</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је</w:t>
            </w:r>
            <w:proofErr w:type="spellEnd"/>
            <w:r w:rsidRPr="000330F0">
              <w:rPr>
                <w:rFonts w:asciiTheme="minorHAnsi" w:eastAsia="Times New Roman" w:hAnsiTheme="minorHAnsi" w:cstheme="minorHAnsi"/>
                <w:lang w:val="sr-Cyrl-RS"/>
              </w:rPr>
              <w:t xml:space="preserve"> </w:t>
            </w:r>
            <w:proofErr w:type="spellStart"/>
            <w:r w:rsidRPr="000330F0">
              <w:rPr>
                <w:rFonts w:asciiTheme="minorHAnsi" w:eastAsia="Times New Roman" w:hAnsiTheme="minorHAnsi" w:cstheme="minorHAnsi"/>
                <w:lang w:val="en-US"/>
              </w:rPr>
              <w:t>био</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организован</w:t>
            </w:r>
            <w:proofErr w:type="spellEnd"/>
            <w:r w:rsidRPr="000330F0">
              <w:rPr>
                <w:rFonts w:asciiTheme="minorHAnsi" w:eastAsia="Times New Roman" w:hAnsiTheme="minorHAnsi" w:cstheme="minorHAnsi"/>
                <w:lang w:val="en-US"/>
              </w:rPr>
              <w:t xml:space="preserve"> у </w:t>
            </w:r>
            <w:proofErr w:type="spellStart"/>
            <w:r w:rsidRPr="000330F0">
              <w:rPr>
                <w:rFonts w:asciiTheme="minorHAnsi" w:eastAsia="Times New Roman" w:hAnsiTheme="minorHAnsi" w:cstheme="minorHAnsi"/>
                <w:lang w:val="en-US"/>
              </w:rPr>
              <w:t>децембру</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месецу</w:t>
            </w:r>
            <w:proofErr w:type="spellEnd"/>
            <w:r w:rsidRPr="000330F0">
              <w:rPr>
                <w:rFonts w:asciiTheme="minorHAnsi" w:eastAsia="Times New Roman" w:hAnsiTheme="minorHAnsi" w:cstheme="minorHAnsi"/>
                <w:lang w:val="en-US"/>
              </w:rPr>
              <w:t xml:space="preserve"> 2022. </w:t>
            </w:r>
            <w:proofErr w:type="spellStart"/>
            <w:r w:rsidRPr="000330F0">
              <w:rPr>
                <w:rFonts w:asciiTheme="minorHAnsi" w:eastAsia="Times New Roman" w:hAnsiTheme="minorHAnsi" w:cstheme="minorHAnsi"/>
                <w:lang w:val="en-US"/>
              </w:rPr>
              <w:t>године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где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су</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р</w:t>
            </w:r>
            <w:r w:rsidRPr="000330F0">
              <w:rPr>
                <w:rFonts w:asciiTheme="minorHAnsi" w:hAnsiTheme="minorHAnsi" w:cstheme="minorHAnsi"/>
                <w:lang w:val="en-US"/>
              </w:rPr>
              <w:t>одитељи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наставницима</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ученицима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учествовали</w:t>
            </w:r>
            <w:proofErr w:type="spellEnd"/>
            <w:r w:rsidRPr="000330F0">
              <w:rPr>
                <w:rFonts w:asciiTheme="minorHAnsi" w:hAnsiTheme="minorHAnsi" w:cstheme="minorHAnsi"/>
                <w:lang w:val="en-US"/>
              </w:rPr>
              <w:t xml:space="preserve"> у </w:t>
            </w:r>
            <w:proofErr w:type="spellStart"/>
            <w:r w:rsidRPr="000330F0">
              <w:rPr>
                <w:rFonts w:asciiTheme="minorHAnsi" w:hAnsiTheme="minorHAnsi" w:cstheme="minorHAnsi"/>
                <w:lang w:val="en-US"/>
              </w:rPr>
              <w:t>изради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рукотворина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које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су</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продавали</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на</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вашару</w:t>
            </w:r>
            <w:proofErr w:type="spellEnd"/>
            <w:r w:rsidRPr="000330F0">
              <w:rPr>
                <w:rFonts w:asciiTheme="minorHAnsi" w:eastAsia="Times New Roman" w:hAnsiTheme="minorHAnsi" w:cstheme="minorHAnsi"/>
                <w:lang w:val="en-US"/>
              </w:rPr>
              <w:t>.</w:t>
            </w:r>
          </w:p>
          <w:p w14:paraId="50FEF8D8" w14:textId="77777777" w:rsidR="000330F0" w:rsidRPr="000330F0" w:rsidRDefault="000330F0" w:rsidP="000330F0">
            <w:pPr>
              <w:rPr>
                <w:rFonts w:asciiTheme="minorHAnsi" w:hAnsiTheme="minorHAnsi" w:cstheme="minorBidi"/>
                <w:lang w:val="en-US"/>
              </w:rPr>
            </w:pPr>
            <w:r w:rsidRPr="000330F0">
              <w:rPr>
                <w:rFonts w:asciiTheme="minorHAnsi" w:hAnsiTheme="minorHAnsi" w:cstheme="minorHAnsi"/>
                <w:lang w:val="sr-Cyrl-RS"/>
              </w:rPr>
              <w:t>Нпр. у одељењу 2б п</w:t>
            </w:r>
            <w:r w:rsidRPr="000330F0">
              <w:rPr>
                <w:rFonts w:asciiTheme="minorHAnsi" w:hAnsiTheme="minorHAnsi" w:cstheme="minorHAnsi"/>
                <w:lang w:val="sr-Latn-RS"/>
              </w:rPr>
              <w:t xml:space="preserve">рипреме Божићног вашара у току часова ликовне културе, својим присуством увеличали су и родитељи ученика. Сви родитељи су се одазвали па </w:t>
            </w:r>
            <w:r w:rsidRPr="000330F0">
              <w:rPr>
                <w:rFonts w:asciiTheme="minorHAnsi" w:hAnsiTheme="minorHAnsi" w:cstheme="minorHAnsi"/>
                <w:lang w:val="sr-Cyrl-RS"/>
              </w:rPr>
              <w:t>су</w:t>
            </w:r>
            <w:r w:rsidRPr="000330F0">
              <w:rPr>
                <w:rFonts w:asciiTheme="minorHAnsi" w:hAnsiTheme="minorHAnsi" w:cstheme="minorHAnsi"/>
                <w:lang w:val="sr-Latn-RS"/>
              </w:rPr>
              <w:t xml:space="preserve"> због саме организације направили две радионице како не би била велика гужва. Родитељи су заједно са ученицима правили предмете које </w:t>
            </w:r>
            <w:r w:rsidRPr="000330F0">
              <w:rPr>
                <w:rFonts w:asciiTheme="minorHAnsi" w:hAnsiTheme="minorHAnsi" w:cstheme="minorHAnsi"/>
                <w:lang w:val="sr-Cyrl-RS"/>
              </w:rPr>
              <w:t>су касније</w:t>
            </w:r>
            <w:r w:rsidRPr="000330F0">
              <w:rPr>
                <w:rFonts w:asciiTheme="minorHAnsi" w:hAnsiTheme="minorHAnsi" w:cstheme="minorHAnsi"/>
                <w:lang w:val="sr-Latn-RS"/>
              </w:rPr>
              <w:t xml:space="preserve"> продавали на Божићном вашару.</w:t>
            </w:r>
          </w:p>
          <w:p w14:paraId="609D461E" w14:textId="77777777" w:rsidR="000330F0" w:rsidRPr="000330F0" w:rsidRDefault="000330F0" w:rsidP="000330F0">
            <w:pPr>
              <w:jc w:val="both"/>
              <w:rPr>
                <w:rFonts w:asciiTheme="minorHAnsi" w:eastAsia="Times New Roman" w:hAnsiTheme="minorHAnsi" w:cstheme="minorHAnsi"/>
                <w:lang w:val="en-US"/>
              </w:rPr>
            </w:pPr>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Фото</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документација</w:t>
            </w:r>
            <w:proofErr w:type="spellEnd"/>
            <w:r w:rsidRPr="000330F0">
              <w:rPr>
                <w:rFonts w:asciiTheme="minorHAnsi" w:eastAsia="Times New Roman" w:hAnsiTheme="minorHAnsi" w:cstheme="minorHAnsi"/>
                <w:lang w:val="en-US"/>
              </w:rPr>
              <w:t xml:space="preserve"> о </w:t>
            </w:r>
            <w:proofErr w:type="spellStart"/>
            <w:r w:rsidRPr="000330F0">
              <w:rPr>
                <w:rFonts w:asciiTheme="minorHAnsi" w:eastAsia="Times New Roman" w:hAnsiTheme="minorHAnsi" w:cstheme="minorHAnsi"/>
                <w:lang w:val="en-US"/>
              </w:rPr>
              <w:t>реализацији</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се</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налази</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на</w:t>
            </w:r>
            <w:proofErr w:type="spellEnd"/>
            <w:r w:rsidRPr="000330F0">
              <w:rPr>
                <w:rFonts w:asciiTheme="minorHAnsi" w:eastAsia="Times New Roman" w:hAnsiTheme="minorHAnsi" w:cstheme="minorHAnsi"/>
                <w:lang w:val="en-US"/>
              </w:rPr>
              <w:t xml:space="preserve"> ФБ </w:t>
            </w:r>
            <w:proofErr w:type="spellStart"/>
            <w:r w:rsidRPr="000330F0">
              <w:rPr>
                <w:rFonts w:asciiTheme="minorHAnsi" w:eastAsia="Times New Roman" w:hAnsiTheme="minorHAnsi" w:cstheme="minorHAnsi"/>
                <w:lang w:val="en-US"/>
              </w:rPr>
              <w:t>страници</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школе</w:t>
            </w:r>
            <w:proofErr w:type="spellEnd"/>
            <w:r w:rsidRPr="000330F0">
              <w:rPr>
                <w:rFonts w:asciiTheme="minorHAnsi" w:eastAsia="Times New Roman" w:hAnsiTheme="minorHAnsi" w:cstheme="minorHAnsi"/>
                <w:lang w:val="en-US"/>
              </w:rPr>
              <w:t>.</w:t>
            </w:r>
          </w:p>
          <w:p w14:paraId="0C97E0F7" w14:textId="77777777" w:rsidR="000330F0" w:rsidRPr="000330F0" w:rsidRDefault="000330F0" w:rsidP="000330F0">
            <w:pPr>
              <w:rPr>
                <w:rFonts w:ascii="Calibri" w:hAnsi="Calibri" w:cs="Cambria"/>
                <w:bCs/>
                <w:iCs/>
                <w:lang w:val="en-US"/>
              </w:rPr>
            </w:pPr>
          </w:p>
          <w:p w14:paraId="399E2512" w14:textId="77777777" w:rsidR="000330F0" w:rsidRPr="000330F0" w:rsidRDefault="000330F0" w:rsidP="000330F0">
            <w:pPr>
              <w:rPr>
                <w:rFonts w:ascii="Calibri" w:hAnsi="Calibri" w:cs="Cambria"/>
                <w:bCs/>
                <w:iCs/>
                <w:lang w:val="en-US"/>
              </w:rPr>
            </w:pPr>
          </w:p>
        </w:tc>
      </w:tr>
      <w:tr w:rsidR="000330F0" w:rsidRPr="000330F0" w14:paraId="15AFFEAC" w14:textId="77777777" w:rsidTr="001329FC">
        <w:tc>
          <w:tcPr>
            <w:tcW w:w="713" w:type="dxa"/>
          </w:tcPr>
          <w:p w14:paraId="54846C42" w14:textId="77777777" w:rsidR="000330F0" w:rsidRPr="000330F0" w:rsidRDefault="000330F0" w:rsidP="000330F0">
            <w:pPr>
              <w:rPr>
                <w:rFonts w:ascii="Calibri" w:hAnsi="Calibri" w:cs="Cambria"/>
                <w:bCs/>
                <w:iCs/>
                <w:lang w:val="en-US"/>
              </w:rPr>
            </w:pPr>
            <w:r w:rsidRPr="000330F0">
              <w:rPr>
                <w:rFonts w:ascii="Calibri" w:hAnsi="Calibri" w:cs="Cambria"/>
                <w:bCs/>
                <w:iCs/>
                <w:lang w:val="en-US"/>
              </w:rPr>
              <w:t>17.5</w:t>
            </w:r>
          </w:p>
        </w:tc>
        <w:tc>
          <w:tcPr>
            <w:tcW w:w="2597" w:type="dxa"/>
          </w:tcPr>
          <w:p w14:paraId="773A0D25" w14:textId="77777777" w:rsidR="000330F0" w:rsidRPr="000330F0" w:rsidRDefault="000330F0" w:rsidP="000330F0">
            <w:pPr>
              <w:autoSpaceDE w:val="0"/>
              <w:autoSpaceDN w:val="0"/>
              <w:adjustRightInd w:val="0"/>
              <w:rPr>
                <w:rFonts w:asciiTheme="minorHAnsi" w:hAnsiTheme="minorHAnsi" w:cstheme="minorHAnsi"/>
                <w:lang w:val="en-US"/>
              </w:rPr>
            </w:pPr>
            <w:proofErr w:type="spellStart"/>
            <w:r w:rsidRPr="000330F0">
              <w:rPr>
                <w:rFonts w:asciiTheme="minorHAnsi" w:hAnsiTheme="minorHAnsi" w:cstheme="minorHAnsi"/>
                <w:lang w:val="en-US"/>
              </w:rPr>
              <w:t>Реализација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програма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обуке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за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родитеље</w:t>
            </w:r>
            <w:proofErr w:type="spellEnd"/>
            <w:r w:rsidRPr="000330F0">
              <w:rPr>
                <w:rFonts w:asciiTheme="minorHAnsi" w:hAnsiTheme="minorHAnsi" w:cstheme="minorHAnsi"/>
                <w:lang w:val="en-US"/>
              </w:rPr>
              <w:t xml:space="preserve"> </w:t>
            </w:r>
            <w:r w:rsidRPr="000330F0">
              <w:rPr>
                <w:rFonts w:asciiTheme="minorHAnsi" w:hAnsiTheme="minorHAnsi" w:cstheme="minorHAnsi"/>
                <w:b/>
                <w:lang w:val="en-US"/>
              </w:rPr>
              <w:t>„</w:t>
            </w:r>
            <w:proofErr w:type="spellStart"/>
            <w:r w:rsidRPr="000330F0">
              <w:rPr>
                <w:rFonts w:asciiTheme="minorHAnsi" w:hAnsiTheme="minorHAnsi" w:cstheme="minorHAnsi"/>
                <w:b/>
                <w:lang w:val="en-US"/>
              </w:rPr>
              <w:t>Јаке</w:t>
            </w:r>
            <w:proofErr w:type="spellEnd"/>
            <w:r w:rsidRPr="000330F0">
              <w:rPr>
                <w:rFonts w:asciiTheme="minorHAnsi" w:hAnsiTheme="minorHAnsi" w:cstheme="minorHAnsi"/>
                <w:b/>
                <w:lang w:val="en-US"/>
              </w:rPr>
              <w:t xml:space="preserve"> </w:t>
            </w:r>
            <w:proofErr w:type="spellStart"/>
            <w:proofErr w:type="gramStart"/>
            <w:r w:rsidRPr="000330F0">
              <w:rPr>
                <w:rFonts w:asciiTheme="minorHAnsi" w:hAnsiTheme="minorHAnsi" w:cstheme="minorHAnsi"/>
                <w:b/>
                <w:lang w:val="en-US"/>
              </w:rPr>
              <w:t>породице</w:t>
            </w:r>
            <w:proofErr w:type="spellEnd"/>
            <w:r w:rsidRPr="000330F0">
              <w:rPr>
                <w:rFonts w:asciiTheme="minorHAnsi" w:hAnsiTheme="minorHAnsi" w:cstheme="minorHAnsi"/>
                <w:b/>
                <w:lang w:val="en-US"/>
              </w:rPr>
              <w:t>“</w:t>
            </w:r>
            <w:proofErr w:type="gramEnd"/>
          </w:p>
        </w:tc>
        <w:tc>
          <w:tcPr>
            <w:tcW w:w="2334" w:type="dxa"/>
          </w:tcPr>
          <w:p w14:paraId="09174E3D"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педагог</w:t>
            </w:r>
            <w:proofErr w:type="spellEnd"/>
          </w:p>
        </w:tc>
        <w:tc>
          <w:tcPr>
            <w:tcW w:w="1246" w:type="dxa"/>
          </w:tcPr>
          <w:p w14:paraId="5E212F22" w14:textId="77777777" w:rsidR="000330F0" w:rsidRPr="000330F0" w:rsidRDefault="000330F0" w:rsidP="000330F0">
            <w:pPr>
              <w:contextualSpacing/>
              <w:rPr>
                <w:rFonts w:asciiTheme="minorHAnsi" w:eastAsia="Times New Roman" w:hAnsiTheme="minorHAnsi" w:cstheme="minorHAnsi"/>
                <w:lang w:val="en-US"/>
              </w:rPr>
            </w:pPr>
            <w:proofErr w:type="spellStart"/>
            <w:r w:rsidRPr="000330F0">
              <w:rPr>
                <w:rFonts w:asciiTheme="minorHAnsi" w:eastAsia="Times New Roman" w:hAnsiTheme="minorHAnsi" w:cstheme="minorHAnsi"/>
                <w:lang w:val="en-US"/>
              </w:rPr>
              <w:t>Током</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шк</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године</w:t>
            </w:r>
            <w:proofErr w:type="spellEnd"/>
          </w:p>
        </w:tc>
        <w:tc>
          <w:tcPr>
            <w:tcW w:w="2686" w:type="dxa"/>
          </w:tcPr>
          <w:p w14:paraId="3A1A154D" w14:textId="77777777" w:rsidR="000330F0" w:rsidRPr="000330F0" w:rsidRDefault="000330F0" w:rsidP="000330F0">
            <w:pPr>
              <w:spacing w:after="200" w:line="276" w:lineRule="auto"/>
              <w:contextualSpacing/>
              <w:rPr>
                <w:rFonts w:asciiTheme="minorHAnsi" w:eastAsia="Times New Roman" w:hAnsiTheme="minorHAnsi" w:cstheme="minorHAnsi"/>
                <w:lang w:val="sr-Cyrl-RS"/>
              </w:rPr>
            </w:pPr>
            <w:r w:rsidRPr="000330F0">
              <w:rPr>
                <w:rFonts w:asciiTheme="minorHAnsi" w:eastAsia="Times New Roman" w:hAnsiTheme="minorHAnsi" w:cstheme="minorHAnsi"/>
                <w:lang w:val="sr-Cyrl-RS"/>
              </w:rPr>
              <w:t>Ова активност није реализована у школској 2022/2023. години</w:t>
            </w:r>
          </w:p>
        </w:tc>
      </w:tr>
      <w:tr w:rsidR="000330F0" w:rsidRPr="000330F0" w14:paraId="1BDA748E" w14:textId="77777777" w:rsidTr="001329FC">
        <w:tc>
          <w:tcPr>
            <w:tcW w:w="713" w:type="dxa"/>
          </w:tcPr>
          <w:p w14:paraId="1BC9BBD7" w14:textId="77777777" w:rsidR="000330F0" w:rsidRPr="000330F0" w:rsidRDefault="000330F0" w:rsidP="000330F0">
            <w:pPr>
              <w:rPr>
                <w:rFonts w:ascii="Calibri" w:hAnsi="Calibri" w:cs="Cambria"/>
                <w:bCs/>
                <w:iCs/>
                <w:lang w:val="en-US"/>
              </w:rPr>
            </w:pPr>
            <w:r w:rsidRPr="000330F0">
              <w:rPr>
                <w:rFonts w:ascii="Calibri" w:hAnsi="Calibri" w:cs="Cambria"/>
                <w:bCs/>
                <w:iCs/>
                <w:lang w:val="en-US"/>
              </w:rPr>
              <w:t>17.6</w:t>
            </w:r>
          </w:p>
        </w:tc>
        <w:tc>
          <w:tcPr>
            <w:tcW w:w="2597" w:type="dxa"/>
          </w:tcPr>
          <w:p w14:paraId="2537F927" w14:textId="77777777" w:rsidR="000330F0" w:rsidRPr="000330F0" w:rsidRDefault="000330F0" w:rsidP="000330F0">
            <w:pPr>
              <w:autoSpaceDE w:val="0"/>
              <w:autoSpaceDN w:val="0"/>
              <w:adjustRightInd w:val="0"/>
              <w:rPr>
                <w:rFonts w:asciiTheme="minorHAnsi" w:hAnsiTheme="minorHAnsi" w:cstheme="minorHAnsi"/>
                <w:lang w:val="en-US"/>
              </w:rPr>
            </w:pPr>
            <w:proofErr w:type="spellStart"/>
            <w:r w:rsidRPr="000330F0">
              <w:rPr>
                <w:rFonts w:asciiTheme="minorHAnsi" w:hAnsiTheme="minorHAnsi" w:cstheme="minorHAnsi"/>
                <w:b/>
                <w:lang w:val="en-US"/>
              </w:rPr>
              <w:t>Породични</w:t>
            </w:r>
            <w:proofErr w:type="spellEnd"/>
            <w:r w:rsidRPr="000330F0">
              <w:rPr>
                <w:rFonts w:asciiTheme="minorHAnsi" w:hAnsiTheme="minorHAnsi" w:cstheme="minorHAnsi"/>
                <w:b/>
                <w:lang w:val="en-US"/>
              </w:rPr>
              <w:t xml:space="preserve"> </w:t>
            </w:r>
            <w:proofErr w:type="spellStart"/>
            <w:r w:rsidRPr="000330F0">
              <w:rPr>
                <w:rFonts w:asciiTheme="minorHAnsi" w:hAnsiTheme="minorHAnsi" w:cstheme="minorHAnsi"/>
                <w:b/>
                <w:lang w:val="en-US"/>
              </w:rPr>
              <w:t>дан</w:t>
            </w:r>
            <w:proofErr w:type="spellEnd"/>
            <w:r w:rsidRPr="000330F0">
              <w:rPr>
                <w:rFonts w:asciiTheme="minorHAnsi" w:hAnsiTheme="minorHAnsi" w:cstheme="minorHAnsi"/>
                <w:lang w:val="en-US"/>
              </w:rPr>
              <w:t xml:space="preserve"> – </w:t>
            </w:r>
            <w:proofErr w:type="spellStart"/>
            <w:r w:rsidRPr="000330F0">
              <w:rPr>
                <w:rFonts w:asciiTheme="minorHAnsi" w:hAnsiTheme="minorHAnsi" w:cstheme="minorHAnsi"/>
                <w:lang w:val="en-US"/>
              </w:rPr>
              <w:t>друштвене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игре</w:t>
            </w:r>
            <w:proofErr w:type="spellEnd"/>
            <w:r w:rsidRPr="000330F0">
              <w:rPr>
                <w:rFonts w:asciiTheme="minorHAnsi" w:hAnsiTheme="minorHAnsi" w:cstheme="minorHAnsi"/>
                <w:lang w:val="en-US"/>
              </w:rPr>
              <w:t>,</w:t>
            </w:r>
            <w:r w:rsidRPr="000330F0">
              <w:rPr>
                <w:rFonts w:asciiTheme="minorHAnsi" w:hAnsiTheme="minorHAnsi" w:cstheme="minorHAnsi"/>
                <w:spacing w:val="3"/>
                <w:shd w:val="clear" w:color="auto" w:fill="F8F9FA"/>
                <w:lang w:val="en-US"/>
              </w:rPr>
              <w:t xml:space="preserve"> </w:t>
            </w:r>
            <w:proofErr w:type="spellStart"/>
            <w:r w:rsidRPr="000330F0">
              <w:rPr>
                <w:rFonts w:asciiTheme="minorHAnsi" w:hAnsiTheme="minorHAnsi" w:cstheme="minorHAnsi"/>
                <w:spacing w:val="3"/>
                <w:shd w:val="clear" w:color="auto" w:fill="F8F9FA"/>
                <w:lang w:val="en-US"/>
              </w:rPr>
              <w:t>спортски</w:t>
            </w:r>
            <w:proofErr w:type="spellEnd"/>
            <w:r w:rsidRPr="000330F0">
              <w:rPr>
                <w:rFonts w:asciiTheme="minorHAnsi" w:hAnsiTheme="minorHAnsi" w:cstheme="minorHAnsi"/>
                <w:spacing w:val="3"/>
                <w:shd w:val="clear" w:color="auto" w:fill="F8F9FA"/>
                <w:lang w:val="en-US"/>
              </w:rPr>
              <w:t xml:space="preserve"> </w:t>
            </w:r>
            <w:proofErr w:type="spellStart"/>
            <w:r w:rsidRPr="000330F0">
              <w:rPr>
                <w:rFonts w:asciiTheme="minorHAnsi" w:hAnsiTheme="minorHAnsi" w:cstheme="minorHAnsi"/>
                <w:spacing w:val="3"/>
                <w:shd w:val="clear" w:color="auto" w:fill="F8F9FA"/>
                <w:lang w:val="en-US"/>
              </w:rPr>
              <w:t>догађаји</w:t>
            </w:r>
            <w:proofErr w:type="spellEnd"/>
            <w:r w:rsidRPr="000330F0">
              <w:rPr>
                <w:rFonts w:asciiTheme="minorHAnsi" w:hAnsiTheme="minorHAnsi" w:cstheme="minorHAnsi"/>
                <w:spacing w:val="3"/>
                <w:shd w:val="clear" w:color="auto" w:fill="F8F9FA"/>
                <w:lang w:val="en-US"/>
              </w:rPr>
              <w:t>,</w:t>
            </w:r>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такмичења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радионице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родитељима</w:t>
            </w:r>
            <w:proofErr w:type="spellEnd"/>
            <w:r w:rsidRPr="000330F0">
              <w:rPr>
                <w:rFonts w:asciiTheme="minorHAnsi" w:hAnsiTheme="minorHAnsi" w:cstheme="minorHAnsi"/>
                <w:lang w:val="en-US"/>
              </w:rPr>
              <w:t xml:space="preserve"> - </w:t>
            </w:r>
            <w:proofErr w:type="spellStart"/>
            <w:r w:rsidRPr="000330F0">
              <w:rPr>
                <w:rFonts w:asciiTheme="minorHAnsi" w:hAnsiTheme="minorHAnsi" w:cstheme="minorHAnsi"/>
                <w:lang w:val="en-US"/>
              </w:rPr>
              <w:t>с</w:t>
            </w:r>
            <w:r w:rsidRPr="000330F0">
              <w:rPr>
                <w:rFonts w:asciiTheme="minorHAnsi" w:hAnsiTheme="minorHAnsi" w:cstheme="minorHAnsi"/>
                <w:spacing w:val="3"/>
                <w:shd w:val="clear" w:color="auto" w:fill="F8F9FA"/>
                <w:lang w:val="en-US"/>
              </w:rPr>
              <w:t>а</w:t>
            </w:r>
            <w:proofErr w:type="spellEnd"/>
            <w:r w:rsidRPr="000330F0">
              <w:rPr>
                <w:rFonts w:asciiTheme="minorHAnsi" w:hAnsiTheme="minorHAnsi" w:cstheme="minorHAnsi"/>
                <w:spacing w:val="3"/>
                <w:shd w:val="clear" w:color="auto" w:fill="F8F9FA"/>
                <w:lang w:val="en-US"/>
              </w:rPr>
              <w:t xml:space="preserve"> </w:t>
            </w:r>
            <w:proofErr w:type="spellStart"/>
            <w:r w:rsidRPr="000330F0">
              <w:rPr>
                <w:rFonts w:asciiTheme="minorHAnsi" w:hAnsiTheme="minorHAnsi" w:cstheme="minorHAnsi"/>
                <w:spacing w:val="3"/>
                <w:shd w:val="clear" w:color="auto" w:fill="F8F9FA"/>
                <w:lang w:val="en-US"/>
              </w:rPr>
              <w:lastRenderedPageBreak/>
              <w:t>циљем</w:t>
            </w:r>
            <w:proofErr w:type="spellEnd"/>
            <w:r w:rsidRPr="000330F0">
              <w:rPr>
                <w:rFonts w:asciiTheme="minorHAnsi" w:hAnsiTheme="minorHAnsi" w:cstheme="minorHAnsi"/>
                <w:spacing w:val="3"/>
                <w:shd w:val="clear" w:color="auto" w:fill="F8F9FA"/>
                <w:lang w:val="en-US"/>
              </w:rPr>
              <w:t xml:space="preserve"> </w:t>
            </w:r>
            <w:proofErr w:type="spellStart"/>
            <w:r w:rsidRPr="000330F0">
              <w:rPr>
                <w:rFonts w:asciiTheme="minorHAnsi" w:hAnsiTheme="minorHAnsi" w:cstheme="minorHAnsi"/>
                <w:spacing w:val="3"/>
                <w:shd w:val="clear" w:color="auto" w:fill="F8F9FA"/>
                <w:lang w:val="en-US"/>
              </w:rPr>
              <w:t>бољег</w:t>
            </w:r>
            <w:proofErr w:type="spellEnd"/>
            <w:r w:rsidRPr="000330F0">
              <w:rPr>
                <w:rFonts w:asciiTheme="minorHAnsi" w:hAnsiTheme="minorHAnsi" w:cstheme="minorHAnsi"/>
                <w:spacing w:val="3"/>
                <w:shd w:val="clear" w:color="auto" w:fill="F8F9FA"/>
                <w:lang w:val="en-US"/>
              </w:rPr>
              <w:t xml:space="preserve"> </w:t>
            </w:r>
            <w:proofErr w:type="spellStart"/>
            <w:r w:rsidRPr="000330F0">
              <w:rPr>
                <w:rFonts w:asciiTheme="minorHAnsi" w:hAnsiTheme="minorHAnsi" w:cstheme="minorHAnsi"/>
                <w:spacing w:val="3"/>
                <w:shd w:val="clear" w:color="auto" w:fill="F8F9FA"/>
                <w:lang w:val="en-US"/>
              </w:rPr>
              <w:t>упознавања</w:t>
            </w:r>
            <w:proofErr w:type="spellEnd"/>
            <w:r w:rsidRPr="000330F0">
              <w:rPr>
                <w:rFonts w:asciiTheme="minorHAnsi" w:hAnsiTheme="minorHAnsi" w:cstheme="minorHAnsi"/>
                <w:spacing w:val="3"/>
                <w:shd w:val="clear" w:color="auto" w:fill="F8F9FA"/>
                <w:lang w:val="en-US"/>
              </w:rPr>
              <w:t xml:space="preserve"> </w:t>
            </w:r>
            <w:proofErr w:type="spellStart"/>
            <w:r w:rsidRPr="000330F0">
              <w:rPr>
                <w:rFonts w:asciiTheme="minorHAnsi" w:hAnsiTheme="minorHAnsi" w:cstheme="minorHAnsi"/>
                <w:spacing w:val="3"/>
                <w:shd w:val="clear" w:color="auto" w:fill="F8F9FA"/>
                <w:lang w:val="en-US"/>
              </w:rPr>
              <w:t>родитеља</w:t>
            </w:r>
            <w:proofErr w:type="spellEnd"/>
            <w:r w:rsidRPr="000330F0">
              <w:rPr>
                <w:rFonts w:asciiTheme="minorHAnsi" w:hAnsiTheme="minorHAnsi" w:cstheme="minorHAnsi"/>
                <w:spacing w:val="3"/>
                <w:shd w:val="clear" w:color="auto" w:fill="F8F9FA"/>
                <w:lang w:val="en-US"/>
              </w:rPr>
              <w:t xml:space="preserve"> и </w:t>
            </w:r>
            <w:proofErr w:type="spellStart"/>
            <w:r w:rsidRPr="000330F0">
              <w:rPr>
                <w:rFonts w:asciiTheme="minorHAnsi" w:hAnsiTheme="minorHAnsi" w:cstheme="minorHAnsi"/>
                <w:spacing w:val="3"/>
                <w:shd w:val="clear" w:color="auto" w:fill="F8F9FA"/>
                <w:lang w:val="en-US"/>
              </w:rPr>
              <w:t>наставника</w:t>
            </w:r>
            <w:proofErr w:type="spellEnd"/>
            <w:r w:rsidRPr="000330F0">
              <w:rPr>
                <w:rFonts w:asciiTheme="minorHAnsi" w:hAnsiTheme="minorHAnsi" w:cstheme="minorHAnsi"/>
                <w:spacing w:val="3"/>
                <w:shd w:val="clear" w:color="auto" w:fill="F8F9FA"/>
                <w:lang w:val="en-US"/>
              </w:rPr>
              <w:t xml:space="preserve"> (*</w:t>
            </w:r>
            <w:proofErr w:type="spellStart"/>
            <w:r w:rsidRPr="000330F0">
              <w:rPr>
                <w:rFonts w:asciiTheme="minorHAnsi" w:hAnsiTheme="minorHAnsi" w:cstheme="minorHAnsi"/>
                <w:spacing w:val="3"/>
                <w:shd w:val="clear" w:color="auto" w:fill="F8F9FA"/>
                <w:lang w:val="en-US"/>
              </w:rPr>
              <w:t>предвиђен</w:t>
            </w:r>
            <w:proofErr w:type="spellEnd"/>
            <w:r w:rsidRPr="000330F0">
              <w:rPr>
                <w:rFonts w:asciiTheme="minorHAnsi" w:hAnsiTheme="minorHAnsi" w:cstheme="minorHAnsi"/>
                <w:spacing w:val="3"/>
                <w:shd w:val="clear" w:color="auto" w:fill="F8F9FA"/>
                <w:lang w:val="en-US"/>
              </w:rPr>
              <w:t xml:space="preserve"> </w:t>
            </w:r>
            <w:proofErr w:type="spellStart"/>
            <w:r w:rsidRPr="000330F0">
              <w:rPr>
                <w:rFonts w:asciiTheme="minorHAnsi" w:hAnsiTheme="minorHAnsi" w:cstheme="minorHAnsi"/>
                <w:spacing w:val="3"/>
                <w:shd w:val="clear" w:color="auto" w:fill="F8F9FA"/>
                <w:lang w:val="en-US"/>
              </w:rPr>
              <w:t>је</w:t>
            </w:r>
            <w:proofErr w:type="spellEnd"/>
            <w:r w:rsidRPr="000330F0">
              <w:rPr>
                <w:rFonts w:asciiTheme="minorHAnsi" w:hAnsiTheme="minorHAnsi" w:cstheme="minorHAnsi"/>
                <w:spacing w:val="3"/>
                <w:shd w:val="clear" w:color="auto" w:fill="F8F9FA"/>
                <w:lang w:val="en-US"/>
              </w:rPr>
              <w:t xml:space="preserve"> и у </w:t>
            </w:r>
            <w:proofErr w:type="spellStart"/>
            <w:r w:rsidRPr="000330F0">
              <w:rPr>
                <w:rFonts w:asciiTheme="minorHAnsi" w:hAnsiTheme="minorHAnsi" w:cstheme="minorHAnsi"/>
                <w:spacing w:val="3"/>
                <w:shd w:val="clear" w:color="auto" w:fill="F8F9FA"/>
                <w:lang w:val="en-US"/>
              </w:rPr>
              <w:t>оквиру</w:t>
            </w:r>
            <w:proofErr w:type="spellEnd"/>
            <w:r w:rsidRPr="000330F0">
              <w:rPr>
                <w:rFonts w:asciiTheme="minorHAnsi" w:hAnsiTheme="minorHAnsi" w:cstheme="minorHAnsi"/>
                <w:spacing w:val="3"/>
                <w:shd w:val="clear" w:color="auto" w:fill="F8F9FA"/>
                <w:lang w:val="en-US"/>
              </w:rPr>
              <w:t xml:space="preserve"> </w:t>
            </w:r>
            <w:proofErr w:type="spellStart"/>
            <w:r w:rsidRPr="000330F0">
              <w:rPr>
                <w:rFonts w:asciiTheme="minorHAnsi" w:hAnsiTheme="minorHAnsi" w:cstheme="minorHAnsi"/>
                <w:spacing w:val="3"/>
                <w:shd w:val="clear" w:color="auto" w:fill="F8F9FA"/>
                <w:lang w:val="en-US"/>
              </w:rPr>
              <w:t>плана</w:t>
            </w:r>
            <w:proofErr w:type="spellEnd"/>
            <w:r w:rsidRPr="000330F0">
              <w:rPr>
                <w:rFonts w:asciiTheme="minorHAnsi" w:hAnsiTheme="minorHAnsi" w:cstheme="minorHAnsi"/>
                <w:spacing w:val="3"/>
                <w:shd w:val="clear" w:color="auto" w:fill="F8F9FA"/>
                <w:lang w:val="en-US"/>
              </w:rPr>
              <w:t xml:space="preserve"> </w:t>
            </w:r>
            <w:proofErr w:type="spellStart"/>
            <w:r w:rsidRPr="000330F0">
              <w:rPr>
                <w:rFonts w:asciiTheme="minorHAnsi" w:hAnsiTheme="minorHAnsi" w:cstheme="minorHAnsi"/>
                <w:spacing w:val="3"/>
                <w:shd w:val="clear" w:color="auto" w:fill="F8F9FA"/>
                <w:lang w:val="en-US"/>
              </w:rPr>
              <w:t>превенције</w:t>
            </w:r>
            <w:proofErr w:type="spellEnd"/>
            <w:r w:rsidRPr="000330F0">
              <w:rPr>
                <w:rFonts w:asciiTheme="minorHAnsi" w:hAnsiTheme="minorHAnsi" w:cstheme="minorHAnsi"/>
                <w:spacing w:val="3"/>
                <w:shd w:val="clear" w:color="auto" w:fill="F8F9FA"/>
                <w:lang w:val="en-US"/>
              </w:rPr>
              <w:t xml:space="preserve"> </w:t>
            </w:r>
            <w:proofErr w:type="spellStart"/>
            <w:r w:rsidRPr="000330F0">
              <w:rPr>
                <w:rFonts w:asciiTheme="minorHAnsi" w:hAnsiTheme="minorHAnsi" w:cstheme="minorHAnsi"/>
                <w:spacing w:val="3"/>
                <w:shd w:val="clear" w:color="auto" w:fill="F8F9FA"/>
                <w:lang w:val="en-US"/>
              </w:rPr>
              <w:t>насиља</w:t>
            </w:r>
            <w:proofErr w:type="spellEnd"/>
            <w:r w:rsidRPr="000330F0">
              <w:rPr>
                <w:rFonts w:asciiTheme="minorHAnsi" w:hAnsiTheme="minorHAnsi" w:cstheme="minorHAnsi"/>
                <w:spacing w:val="3"/>
                <w:shd w:val="clear" w:color="auto" w:fill="F8F9FA"/>
                <w:lang w:val="en-US"/>
              </w:rPr>
              <w:t xml:space="preserve"> </w:t>
            </w:r>
            <w:proofErr w:type="spellStart"/>
            <w:r w:rsidRPr="000330F0">
              <w:rPr>
                <w:rFonts w:ascii="Calibri" w:hAnsi="Calibri" w:cs="Cambria"/>
                <w:bCs/>
                <w:iCs/>
                <w:lang w:val="en-US"/>
              </w:rPr>
              <w:t>као</w:t>
            </w:r>
            <w:proofErr w:type="spellEnd"/>
            <w:r w:rsidRPr="000330F0">
              <w:rPr>
                <w:rFonts w:ascii="Calibri" w:hAnsi="Calibri" w:cs="Cambria"/>
                <w:bCs/>
                <w:iCs/>
                <w:lang w:val="en-US"/>
              </w:rPr>
              <w:t xml:space="preserve"> </w:t>
            </w:r>
            <w:proofErr w:type="gramStart"/>
            <w:r w:rsidRPr="000330F0">
              <w:rPr>
                <w:rFonts w:ascii="Calibri" w:hAnsi="Calibri" w:cs="Cambria"/>
                <w:bCs/>
                <w:iCs/>
                <w:lang w:val="en-US"/>
              </w:rPr>
              <w:t xml:space="preserve">и  </w:t>
            </w:r>
            <w:proofErr w:type="spellStart"/>
            <w:r w:rsidRPr="000330F0">
              <w:rPr>
                <w:rFonts w:ascii="Calibri" w:hAnsi="Calibri" w:cs="Cambria"/>
                <w:bCs/>
                <w:iCs/>
                <w:lang w:val="en-US"/>
              </w:rPr>
              <w:t>мере</w:t>
            </w:r>
            <w:proofErr w:type="spellEnd"/>
            <w:proofErr w:type="gramEnd"/>
            <w:r w:rsidRPr="000330F0">
              <w:rPr>
                <w:rFonts w:ascii="Calibri" w:hAnsi="Calibri" w:cs="Cambria"/>
                <w:bCs/>
                <w:iCs/>
                <w:lang w:val="en-US"/>
              </w:rPr>
              <w:t xml:space="preserve"> </w:t>
            </w:r>
            <w:proofErr w:type="spellStart"/>
            <w:r w:rsidRPr="000330F0">
              <w:rPr>
                <w:rFonts w:ascii="Calibri" w:hAnsi="Calibri" w:cs="Cambria"/>
                <w:bCs/>
                <w:iCs/>
                <w:lang w:val="en-US"/>
              </w:rPr>
              <w:t>превенције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осипања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ученика</w:t>
            </w:r>
            <w:proofErr w:type="spellEnd"/>
            <w:r w:rsidRPr="000330F0">
              <w:rPr>
                <w:rFonts w:ascii="Calibri" w:hAnsi="Calibri" w:cs="Cambria"/>
                <w:bCs/>
                <w:iCs/>
                <w:lang w:val="en-US"/>
              </w:rPr>
              <w:t>)</w:t>
            </w:r>
          </w:p>
        </w:tc>
        <w:tc>
          <w:tcPr>
            <w:tcW w:w="2334" w:type="dxa"/>
          </w:tcPr>
          <w:p w14:paraId="6F5E2309"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lastRenderedPageBreak/>
              <w:t>Тим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за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културне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активности</w:t>
            </w:r>
            <w:proofErr w:type="spellEnd"/>
            <w:r w:rsidRPr="000330F0">
              <w:rPr>
                <w:rFonts w:ascii="Calibri" w:hAnsi="Calibri" w:cs="Cambria"/>
                <w:bCs/>
                <w:iCs/>
                <w:lang w:val="en-US"/>
              </w:rPr>
              <w:t xml:space="preserve"> и </w:t>
            </w:r>
            <w:proofErr w:type="spellStart"/>
            <w:r w:rsidRPr="000330F0">
              <w:rPr>
                <w:rFonts w:ascii="Calibri" w:hAnsi="Calibri" w:cs="Cambria"/>
                <w:bCs/>
                <w:iCs/>
                <w:lang w:val="en-US"/>
              </w:rPr>
              <w:t>манифестације</w:t>
            </w:r>
            <w:proofErr w:type="spellEnd"/>
            <w:r w:rsidRPr="000330F0">
              <w:rPr>
                <w:rFonts w:ascii="Calibri" w:hAnsi="Calibri" w:cs="Cambria"/>
                <w:bCs/>
                <w:iCs/>
                <w:lang w:val="en-US"/>
              </w:rPr>
              <w:t>,</w:t>
            </w:r>
          </w:p>
          <w:p w14:paraId="0972F042"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Одељењске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старешине</w:t>
            </w:r>
            <w:proofErr w:type="spellEnd"/>
            <w:r w:rsidRPr="000330F0">
              <w:rPr>
                <w:rFonts w:ascii="Calibri" w:hAnsi="Calibri" w:cs="Cambria"/>
                <w:bCs/>
                <w:iCs/>
                <w:lang w:val="en-US"/>
              </w:rPr>
              <w:t xml:space="preserve">, </w:t>
            </w:r>
          </w:p>
          <w:p w14:paraId="1977BB51"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родитељи</w:t>
            </w:r>
            <w:proofErr w:type="spellEnd"/>
          </w:p>
        </w:tc>
        <w:tc>
          <w:tcPr>
            <w:tcW w:w="1246" w:type="dxa"/>
          </w:tcPr>
          <w:p w14:paraId="2159D3C4" w14:textId="77777777" w:rsidR="000330F0" w:rsidRPr="000330F0" w:rsidRDefault="000330F0" w:rsidP="000330F0">
            <w:pPr>
              <w:rPr>
                <w:rFonts w:asciiTheme="minorHAnsi" w:hAnsiTheme="minorHAnsi" w:cstheme="minorHAnsi"/>
                <w:lang w:val="en-US"/>
              </w:rPr>
            </w:pPr>
            <w:proofErr w:type="spellStart"/>
            <w:r w:rsidRPr="000330F0">
              <w:rPr>
                <w:rFonts w:asciiTheme="minorHAnsi" w:hAnsiTheme="minorHAnsi" w:cstheme="minorHAnsi"/>
                <w:lang w:val="en-US"/>
              </w:rPr>
              <w:t>Мај</w:t>
            </w:r>
            <w:proofErr w:type="spellEnd"/>
            <w:r w:rsidRPr="000330F0">
              <w:rPr>
                <w:rFonts w:asciiTheme="minorHAnsi" w:hAnsiTheme="minorHAnsi" w:cstheme="minorHAnsi"/>
                <w:lang w:val="en-US"/>
              </w:rPr>
              <w:t xml:space="preserve"> 2023.</w:t>
            </w:r>
          </w:p>
        </w:tc>
        <w:tc>
          <w:tcPr>
            <w:tcW w:w="2686" w:type="dxa"/>
          </w:tcPr>
          <w:p w14:paraId="0E1DC8AB" w14:textId="77777777" w:rsidR="000330F0" w:rsidRPr="000330F0" w:rsidRDefault="000330F0" w:rsidP="000330F0">
            <w:pPr>
              <w:rPr>
                <w:rFonts w:ascii="Calibri" w:eastAsia="Times New Roman" w:hAnsi="Calibri" w:cs="Calibri"/>
                <w:lang w:val="en-US"/>
              </w:rPr>
            </w:pPr>
            <w:proofErr w:type="spellStart"/>
            <w:r w:rsidRPr="000330F0">
              <w:rPr>
                <w:rFonts w:ascii="Calibri" w:eastAsia="Times New Roman" w:hAnsi="Calibri" w:cs="Calibri"/>
                <w:lang w:val="en-US"/>
              </w:rPr>
              <w:t>Ова</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активност</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на</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нивоу</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школе</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није</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реализовано</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међутим</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на</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нивоу</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појединих</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одељења</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јесте</w:t>
            </w:r>
            <w:proofErr w:type="spellEnd"/>
            <w:r w:rsidRPr="000330F0">
              <w:rPr>
                <w:rFonts w:ascii="Calibri" w:eastAsia="Times New Roman" w:hAnsi="Calibri" w:cs="Calibri"/>
                <w:lang w:val="en-US"/>
              </w:rPr>
              <w:t xml:space="preserve">: У </w:t>
            </w:r>
            <w:proofErr w:type="spellStart"/>
            <w:r w:rsidRPr="000330F0">
              <w:rPr>
                <w:rFonts w:ascii="Calibri" w:eastAsia="Times New Roman" w:hAnsi="Calibri" w:cs="Calibri"/>
                <w:lang w:val="en-US"/>
              </w:rPr>
              <w:t>одељењу</w:t>
            </w:r>
            <w:proofErr w:type="spellEnd"/>
            <w:r w:rsidRPr="000330F0">
              <w:rPr>
                <w:rFonts w:ascii="Calibri" w:eastAsia="Times New Roman" w:hAnsi="Calibri" w:cs="Calibri"/>
                <w:lang w:val="en-US"/>
              </w:rPr>
              <w:t xml:space="preserve"> 3д у </w:t>
            </w:r>
            <w:proofErr w:type="spellStart"/>
            <w:r w:rsidRPr="000330F0">
              <w:rPr>
                <w:rFonts w:ascii="Calibri" w:eastAsia="Times New Roman" w:hAnsi="Calibri" w:cs="Calibri"/>
                <w:lang w:val="en-US"/>
              </w:rPr>
              <w:t>мају</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је</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lastRenderedPageBreak/>
              <w:t>реализован</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породични</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дан</w:t>
            </w:r>
            <w:proofErr w:type="spellEnd"/>
            <w:r w:rsidRPr="000330F0">
              <w:rPr>
                <w:rFonts w:ascii="Calibri" w:eastAsia="Times New Roman" w:hAnsi="Calibri" w:cs="Calibri"/>
                <w:lang w:val="en-US"/>
              </w:rPr>
              <w:t xml:space="preserve"> у </w:t>
            </w:r>
            <w:proofErr w:type="spellStart"/>
            <w:r w:rsidRPr="000330F0">
              <w:rPr>
                <w:rFonts w:ascii="Calibri" w:eastAsia="Times New Roman" w:hAnsi="Calibri" w:cs="Calibri"/>
                <w:lang w:val="en-US"/>
              </w:rPr>
              <w:t>оквиру</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кога</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су</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ученици</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припремили</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мали</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културни</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програм</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намењене</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родитељима</w:t>
            </w:r>
            <w:proofErr w:type="spellEnd"/>
            <w:r w:rsidRPr="000330F0">
              <w:rPr>
                <w:rFonts w:ascii="Calibri" w:eastAsia="Times New Roman" w:hAnsi="Calibri" w:cs="Calibri"/>
                <w:lang w:val="en-US"/>
              </w:rPr>
              <w:t xml:space="preserve"> и </w:t>
            </w:r>
            <w:proofErr w:type="spellStart"/>
            <w:r w:rsidRPr="000330F0">
              <w:rPr>
                <w:rFonts w:ascii="Calibri" w:eastAsia="Times New Roman" w:hAnsi="Calibri" w:cs="Calibri"/>
                <w:lang w:val="en-US"/>
              </w:rPr>
              <w:t>бакама</w:t>
            </w:r>
            <w:proofErr w:type="spellEnd"/>
            <w:r w:rsidRPr="000330F0">
              <w:rPr>
                <w:rFonts w:ascii="Calibri" w:eastAsia="Times New Roman" w:hAnsi="Calibri" w:cs="Calibri"/>
                <w:lang w:val="en-US"/>
              </w:rPr>
              <w:t>/</w:t>
            </w:r>
            <w:proofErr w:type="spellStart"/>
            <w:r w:rsidRPr="000330F0">
              <w:rPr>
                <w:rFonts w:ascii="Calibri" w:eastAsia="Times New Roman" w:hAnsi="Calibri" w:cs="Calibri"/>
                <w:lang w:val="en-US"/>
              </w:rPr>
              <w:t>декама</w:t>
            </w:r>
            <w:proofErr w:type="spellEnd"/>
            <w:r w:rsidRPr="000330F0">
              <w:rPr>
                <w:rFonts w:ascii="Calibri" w:eastAsia="Times New Roman" w:hAnsi="Calibri" w:cs="Calibri"/>
                <w:lang w:val="en-US"/>
              </w:rPr>
              <w:t xml:space="preserve">, а </w:t>
            </w:r>
            <w:proofErr w:type="spellStart"/>
            <w:r w:rsidRPr="000330F0">
              <w:rPr>
                <w:rFonts w:ascii="Calibri" w:eastAsia="Times New Roman" w:hAnsi="Calibri" w:cs="Calibri"/>
                <w:lang w:val="en-US"/>
              </w:rPr>
              <w:t>атмосферу</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су</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подизали</w:t>
            </w:r>
            <w:proofErr w:type="spellEnd"/>
            <w:r w:rsidRPr="000330F0">
              <w:rPr>
                <w:rFonts w:ascii="Calibri" w:eastAsia="Times New Roman" w:hAnsi="Calibri" w:cs="Calibri"/>
                <w:lang w:val="en-US"/>
              </w:rPr>
              <w:t xml:space="preserve"> и </w:t>
            </w:r>
            <w:proofErr w:type="spellStart"/>
            <w:r w:rsidRPr="000330F0">
              <w:rPr>
                <w:rFonts w:ascii="Calibri" w:eastAsia="Times New Roman" w:hAnsi="Calibri" w:cs="Calibri"/>
                <w:lang w:val="en-US"/>
              </w:rPr>
              <w:t>припремом</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седвича</w:t>
            </w:r>
            <w:proofErr w:type="spellEnd"/>
            <w:r w:rsidRPr="000330F0">
              <w:rPr>
                <w:rFonts w:ascii="Calibri" w:eastAsia="Times New Roman" w:hAnsi="Calibri" w:cs="Calibri"/>
                <w:lang w:val="en-US"/>
              </w:rPr>
              <w:t xml:space="preserve"> и </w:t>
            </w:r>
            <w:proofErr w:type="spellStart"/>
            <w:r w:rsidRPr="000330F0">
              <w:rPr>
                <w:rFonts w:ascii="Calibri" w:eastAsia="Times New Roman" w:hAnsi="Calibri" w:cs="Calibri"/>
                <w:lang w:val="en-US"/>
              </w:rPr>
              <w:t>ситних</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колача</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које</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су</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потом</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заједно</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конзумирали</w:t>
            </w:r>
            <w:proofErr w:type="spellEnd"/>
            <w:r w:rsidRPr="000330F0">
              <w:rPr>
                <w:rFonts w:ascii="Calibri" w:eastAsia="Times New Roman" w:hAnsi="Calibri" w:cs="Calibri"/>
                <w:lang w:val="en-US"/>
              </w:rPr>
              <w:t>.</w:t>
            </w:r>
          </w:p>
          <w:p w14:paraId="27A80005" w14:textId="77777777" w:rsidR="000330F0" w:rsidRPr="000330F0" w:rsidRDefault="000330F0" w:rsidP="000330F0">
            <w:pPr>
              <w:jc w:val="both"/>
              <w:rPr>
                <w:rFonts w:ascii="Calibri" w:eastAsia="Times New Roman" w:hAnsi="Calibri" w:cs="Calibri"/>
                <w:lang w:val="en-US"/>
              </w:rPr>
            </w:pPr>
          </w:p>
          <w:p w14:paraId="7315869F" w14:textId="77777777" w:rsidR="000330F0" w:rsidRPr="000330F0" w:rsidRDefault="000330F0" w:rsidP="000330F0">
            <w:pPr>
              <w:jc w:val="both"/>
              <w:rPr>
                <w:rFonts w:eastAsia="Times New Roman"/>
                <w:lang w:val="en-US"/>
              </w:rPr>
            </w:pPr>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Извештај</w:t>
            </w:r>
            <w:proofErr w:type="spellEnd"/>
            <w:r w:rsidRPr="000330F0">
              <w:rPr>
                <w:rFonts w:ascii="Calibri" w:eastAsia="Times New Roman" w:hAnsi="Calibri" w:cs="Calibri"/>
                <w:lang w:val="en-US"/>
              </w:rPr>
              <w:t xml:space="preserve"> о </w:t>
            </w:r>
            <w:proofErr w:type="spellStart"/>
            <w:r w:rsidRPr="000330F0">
              <w:rPr>
                <w:rFonts w:ascii="Calibri" w:eastAsia="Times New Roman" w:hAnsi="Calibri" w:cs="Calibri"/>
                <w:lang w:val="en-US"/>
              </w:rPr>
              <w:t>Породичном</w:t>
            </w:r>
            <w:proofErr w:type="spellEnd"/>
            <w:r w:rsidRPr="000330F0">
              <w:rPr>
                <w:rFonts w:ascii="Calibri" w:eastAsia="Times New Roman" w:hAnsi="Calibri" w:cs="Calibri"/>
                <w:lang w:val="en-US"/>
              </w:rPr>
              <w:t xml:space="preserve"> </w:t>
            </w:r>
            <w:proofErr w:type="spellStart"/>
            <w:r w:rsidRPr="000330F0">
              <w:rPr>
                <w:rFonts w:ascii="Calibri" w:eastAsia="Times New Roman" w:hAnsi="Calibri" w:cs="Calibri"/>
                <w:lang w:val="en-US"/>
              </w:rPr>
              <w:t>дану</w:t>
            </w:r>
            <w:proofErr w:type="spellEnd"/>
            <w:r w:rsidRPr="000330F0">
              <w:rPr>
                <w:rFonts w:ascii="Calibri" w:eastAsia="Times New Roman" w:hAnsi="Calibri" w:cs="Calibri"/>
                <w:lang w:val="en-US"/>
              </w:rPr>
              <w:t xml:space="preserve"> у </w:t>
            </w:r>
            <w:proofErr w:type="spellStart"/>
            <w:r w:rsidRPr="000330F0">
              <w:rPr>
                <w:rFonts w:ascii="Calibri" w:eastAsia="Times New Roman" w:hAnsi="Calibri" w:cs="Calibri"/>
                <w:lang w:val="en-US"/>
              </w:rPr>
              <w:t>Ес-Дневнику</w:t>
            </w:r>
            <w:proofErr w:type="spellEnd"/>
          </w:p>
        </w:tc>
      </w:tr>
      <w:tr w:rsidR="000330F0" w:rsidRPr="000330F0" w14:paraId="7C760773" w14:textId="77777777" w:rsidTr="001329FC">
        <w:tc>
          <w:tcPr>
            <w:tcW w:w="713" w:type="dxa"/>
          </w:tcPr>
          <w:p w14:paraId="26B6298E" w14:textId="77777777" w:rsidR="000330F0" w:rsidRPr="000330F0" w:rsidRDefault="000330F0" w:rsidP="000330F0">
            <w:pPr>
              <w:rPr>
                <w:rFonts w:ascii="Calibri" w:hAnsi="Calibri" w:cs="Cambria"/>
                <w:bCs/>
                <w:iCs/>
                <w:lang w:val="en-US"/>
              </w:rPr>
            </w:pPr>
            <w:r w:rsidRPr="000330F0">
              <w:rPr>
                <w:rFonts w:ascii="Calibri" w:hAnsi="Calibri" w:cs="Cambria"/>
                <w:bCs/>
                <w:iCs/>
                <w:lang w:val="en-US"/>
              </w:rPr>
              <w:lastRenderedPageBreak/>
              <w:t>17.9</w:t>
            </w:r>
          </w:p>
        </w:tc>
        <w:tc>
          <w:tcPr>
            <w:tcW w:w="2597" w:type="dxa"/>
          </w:tcPr>
          <w:p w14:paraId="3564E861" w14:textId="77777777" w:rsidR="000330F0" w:rsidRPr="000330F0" w:rsidRDefault="000330F0" w:rsidP="000330F0">
            <w:pPr>
              <w:autoSpaceDE w:val="0"/>
              <w:autoSpaceDN w:val="0"/>
              <w:adjustRightInd w:val="0"/>
              <w:rPr>
                <w:rFonts w:asciiTheme="minorHAnsi" w:hAnsiTheme="minorHAnsi" w:cstheme="minorHAnsi"/>
                <w:lang w:val="en-US"/>
              </w:rPr>
            </w:pPr>
            <w:proofErr w:type="spellStart"/>
            <w:r w:rsidRPr="000330F0">
              <w:rPr>
                <w:rFonts w:asciiTheme="minorHAnsi" w:hAnsiTheme="minorHAnsi" w:cstheme="minorHAnsi"/>
                <w:lang w:val="en-US"/>
              </w:rPr>
              <w:t>Манифестација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b/>
                <w:lang w:val="en-US"/>
              </w:rPr>
              <w:t>Сунчана</w:t>
            </w:r>
            <w:proofErr w:type="spellEnd"/>
            <w:r w:rsidRPr="000330F0">
              <w:rPr>
                <w:rFonts w:asciiTheme="minorHAnsi" w:hAnsiTheme="minorHAnsi" w:cstheme="minorHAnsi"/>
                <w:b/>
                <w:lang w:val="en-US"/>
              </w:rPr>
              <w:t xml:space="preserve"> </w:t>
            </w:r>
            <w:proofErr w:type="spellStart"/>
            <w:r w:rsidRPr="000330F0">
              <w:rPr>
                <w:rFonts w:asciiTheme="minorHAnsi" w:hAnsiTheme="minorHAnsi" w:cstheme="minorHAnsi"/>
                <w:b/>
                <w:lang w:val="en-US"/>
              </w:rPr>
              <w:t>јесен</w:t>
            </w:r>
            <w:proofErr w:type="spellEnd"/>
            <w:r w:rsidRPr="000330F0">
              <w:rPr>
                <w:rFonts w:asciiTheme="minorHAnsi" w:hAnsiTheme="minorHAnsi" w:cstheme="minorHAnsi"/>
                <w:lang w:val="en-US"/>
              </w:rPr>
              <w:t xml:space="preserve"> </w:t>
            </w:r>
            <w:proofErr w:type="gramStart"/>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организовање</w:t>
            </w:r>
            <w:proofErr w:type="spellEnd"/>
            <w:proofErr w:type="gram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дана</w:t>
            </w:r>
            <w:proofErr w:type="spellEnd"/>
          </w:p>
          <w:p w14:paraId="7B33A920" w14:textId="77777777" w:rsidR="000330F0" w:rsidRPr="000330F0" w:rsidRDefault="000330F0" w:rsidP="000330F0">
            <w:pPr>
              <w:autoSpaceDE w:val="0"/>
              <w:autoSpaceDN w:val="0"/>
              <w:adjustRightInd w:val="0"/>
              <w:rPr>
                <w:rFonts w:asciiTheme="minorHAnsi" w:hAnsiTheme="minorHAnsi" w:cstheme="minorHAnsi"/>
                <w:lang w:val="en-US"/>
              </w:rPr>
            </w:pPr>
            <w:proofErr w:type="spellStart"/>
            <w:r w:rsidRPr="000330F0">
              <w:rPr>
                <w:rFonts w:asciiTheme="minorHAnsi" w:hAnsiTheme="minorHAnsi" w:cstheme="minorHAnsi"/>
                <w:lang w:val="en-US"/>
              </w:rPr>
              <w:t>када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баке</w:t>
            </w:r>
            <w:proofErr w:type="spellEnd"/>
            <w:r w:rsidRPr="000330F0">
              <w:rPr>
                <w:rFonts w:asciiTheme="minorHAnsi" w:hAnsiTheme="minorHAnsi" w:cstheme="minorHAnsi"/>
                <w:lang w:val="en-US"/>
              </w:rPr>
              <w:t xml:space="preserve"> и </w:t>
            </w:r>
            <w:proofErr w:type="spellStart"/>
            <w:r w:rsidRPr="000330F0">
              <w:rPr>
                <w:rFonts w:asciiTheme="minorHAnsi" w:hAnsiTheme="minorHAnsi" w:cstheme="minorHAnsi"/>
                <w:lang w:val="en-US"/>
              </w:rPr>
              <w:t>деке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ученика</w:t>
            </w:r>
            <w:proofErr w:type="spellEnd"/>
          </w:p>
          <w:p w14:paraId="07EC334E" w14:textId="77777777" w:rsidR="000330F0" w:rsidRPr="000330F0" w:rsidRDefault="000330F0" w:rsidP="000330F0">
            <w:pPr>
              <w:autoSpaceDE w:val="0"/>
              <w:autoSpaceDN w:val="0"/>
              <w:adjustRightInd w:val="0"/>
              <w:rPr>
                <w:rFonts w:asciiTheme="minorHAnsi" w:hAnsiTheme="minorHAnsi" w:cstheme="minorHAnsi"/>
                <w:lang w:val="en-US"/>
              </w:rPr>
            </w:pPr>
            <w:proofErr w:type="spellStart"/>
            <w:r w:rsidRPr="000330F0">
              <w:rPr>
                <w:rFonts w:asciiTheme="minorHAnsi" w:hAnsiTheme="minorHAnsi" w:cstheme="minorHAnsi"/>
                <w:lang w:val="en-US"/>
              </w:rPr>
              <w:t>посећују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школу</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дружење</w:t>
            </w:r>
            <w:proofErr w:type="spellEnd"/>
            <w:r w:rsidRPr="000330F0">
              <w:rPr>
                <w:rFonts w:asciiTheme="minorHAnsi" w:hAnsiTheme="minorHAnsi" w:cstheme="minorHAnsi"/>
                <w:lang w:val="en-US"/>
              </w:rPr>
              <w:t xml:space="preserve"> и</w:t>
            </w:r>
          </w:p>
          <w:p w14:paraId="0B78E26C" w14:textId="77777777" w:rsidR="000330F0" w:rsidRPr="000330F0" w:rsidRDefault="000330F0" w:rsidP="000330F0">
            <w:pPr>
              <w:autoSpaceDE w:val="0"/>
              <w:autoSpaceDN w:val="0"/>
              <w:adjustRightInd w:val="0"/>
              <w:rPr>
                <w:rFonts w:ascii="CIDFont+F1" w:hAnsi="CIDFont+F1" w:cs="CIDFont+F1"/>
                <w:lang w:val="en-US"/>
              </w:rPr>
            </w:pPr>
            <w:proofErr w:type="spellStart"/>
            <w:r w:rsidRPr="000330F0">
              <w:rPr>
                <w:rFonts w:asciiTheme="minorHAnsi" w:hAnsiTheme="minorHAnsi" w:cstheme="minorHAnsi"/>
                <w:lang w:val="en-US"/>
              </w:rPr>
              <w:t>осмишљавање</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активности</w:t>
            </w:r>
            <w:proofErr w:type="spellEnd"/>
            <w:r w:rsidRPr="000330F0">
              <w:rPr>
                <w:rFonts w:asciiTheme="minorHAnsi" w:hAnsiTheme="minorHAnsi" w:cstheme="minorHAnsi"/>
                <w:lang w:val="en-US"/>
              </w:rPr>
              <w:t xml:space="preserve"> у </w:t>
            </w:r>
            <w:proofErr w:type="spellStart"/>
            <w:r w:rsidRPr="000330F0">
              <w:rPr>
                <w:rFonts w:asciiTheme="minorHAnsi" w:hAnsiTheme="minorHAnsi" w:cstheme="minorHAnsi"/>
                <w:lang w:val="en-US"/>
              </w:rPr>
              <w:t>школи</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свечана</w:t>
            </w:r>
            <w:proofErr w:type="spellEnd"/>
            <w:r w:rsidRPr="000330F0">
              <w:rPr>
                <w:rFonts w:asciiTheme="minorHAnsi" w:hAnsiTheme="minorHAnsi" w:cstheme="minorHAnsi"/>
                <w:lang w:val="en-US"/>
              </w:rPr>
              <w:t xml:space="preserve"> </w:t>
            </w:r>
            <w:proofErr w:type="spellStart"/>
            <w:r w:rsidRPr="000330F0">
              <w:rPr>
                <w:rFonts w:asciiTheme="minorHAnsi" w:hAnsiTheme="minorHAnsi" w:cstheme="minorHAnsi"/>
                <w:lang w:val="en-US"/>
              </w:rPr>
              <w:t>приредба</w:t>
            </w:r>
            <w:proofErr w:type="spellEnd"/>
          </w:p>
        </w:tc>
        <w:tc>
          <w:tcPr>
            <w:tcW w:w="2334" w:type="dxa"/>
          </w:tcPr>
          <w:p w14:paraId="37930DB8"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Одељењске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старешине</w:t>
            </w:r>
            <w:proofErr w:type="spellEnd"/>
            <w:r w:rsidRPr="000330F0">
              <w:rPr>
                <w:rFonts w:ascii="Calibri" w:hAnsi="Calibri" w:cs="Cambria"/>
                <w:bCs/>
                <w:iCs/>
                <w:lang w:val="en-US"/>
              </w:rPr>
              <w:t xml:space="preserve">, </w:t>
            </w:r>
          </w:p>
          <w:p w14:paraId="1F82266F"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Баке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деке</w:t>
            </w:r>
            <w:proofErr w:type="spellEnd"/>
          </w:p>
        </w:tc>
        <w:tc>
          <w:tcPr>
            <w:tcW w:w="1246" w:type="dxa"/>
          </w:tcPr>
          <w:p w14:paraId="5F093AF4"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Октобар</w:t>
            </w:r>
            <w:proofErr w:type="spellEnd"/>
            <w:r w:rsidRPr="000330F0">
              <w:rPr>
                <w:rFonts w:ascii="Calibri" w:hAnsi="Calibri" w:cs="Cambria"/>
                <w:bCs/>
                <w:iCs/>
                <w:lang w:val="en-US"/>
              </w:rPr>
              <w:t xml:space="preserve"> 2022.</w:t>
            </w:r>
          </w:p>
        </w:tc>
        <w:tc>
          <w:tcPr>
            <w:tcW w:w="2686" w:type="dxa"/>
          </w:tcPr>
          <w:p w14:paraId="00277930" w14:textId="77777777" w:rsidR="000330F0" w:rsidRPr="000330F0" w:rsidRDefault="000330F0" w:rsidP="000330F0">
            <w:pPr>
              <w:rPr>
                <w:rFonts w:asciiTheme="minorHAnsi" w:hAnsiTheme="minorHAnsi" w:cstheme="minorBidi"/>
                <w:lang w:val="en-US"/>
              </w:rPr>
            </w:pPr>
            <w:r w:rsidRPr="000330F0">
              <w:rPr>
                <w:rFonts w:ascii="Calibri" w:hAnsi="Calibri" w:cs="Cambria"/>
                <w:bCs/>
                <w:iCs/>
                <w:lang w:val="sr-Cyrl-RS"/>
              </w:rPr>
              <w:t xml:space="preserve">Манифестација је реализована у виду фото конкурса – </w:t>
            </w:r>
            <w:r w:rsidRPr="000330F0">
              <w:rPr>
                <w:rFonts w:asciiTheme="minorHAnsi" w:hAnsiTheme="minorHAnsi" w:cstheme="minorBidi"/>
                <w:shd w:val="clear" w:color="auto" w:fill="FFFFFF"/>
                <w:lang w:val="en-US"/>
              </w:rPr>
              <w:t>"</w:t>
            </w:r>
            <w:proofErr w:type="spellStart"/>
            <w:r w:rsidRPr="000330F0">
              <w:rPr>
                <w:rFonts w:asciiTheme="minorHAnsi" w:hAnsiTheme="minorHAnsi" w:cstheme="minorBidi"/>
                <w:shd w:val="clear" w:color="auto" w:fill="FFFFFF"/>
                <w:lang w:val="en-US"/>
              </w:rPr>
              <w:t>Баке</w:t>
            </w:r>
            <w:proofErr w:type="spellEnd"/>
            <w:r w:rsidRPr="000330F0">
              <w:rPr>
                <w:rFonts w:asciiTheme="minorHAnsi" w:hAnsiTheme="minorHAnsi" w:cstheme="minorBidi"/>
                <w:shd w:val="clear" w:color="auto" w:fill="FFFFFF"/>
                <w:lang w:val="en-US"/>
              </w:rPr>
              <w:t xml:space="preserve"> и </w:t>
            </w:r>
            <w:proofErr w:type="spellStart"/>
            <w:r w:rsidRPr="000330F0">
              <w:rPr>
                <w:rFonts w:asciiTheme="minorHAnsi" w:hAnsiTheme="minorHAnsi" w:cstheme="minorBidi"/>
                <w:shd w:val="clear" w:color="auto" w:fill="FFFFFF"/>
                <w:lang w:val="en-US"/>
              </w:rPr>
              <w:t>деке</w:t>
            </w:r>
            <w:proofErr w:type="spellEnd"/>
            <w:r w:rsidRPr="000330F0">
              <w:rPr>
                <w:rFonts w:asciiTheme="minorHAnsi" w:hAnsiTheme="minorHAnsi" w:cstheme="minorBidi"/>
                <w:shd w:val="clear" w:color="auto" w:fill="FFFFFF"/>
                <w:lang w:val="en-US"/>
              </w:rPr>
              <w:t xml:space="preserve"> у </w:t>
            </w:r>
            <w:proofErr w:type="spellStart"/>
            <w:r w:rsidRPr="000330F0">
              <w:rPr>
                <w:rFonts w:asciiTheme="minorHAnsi" w:hAnsiTheme="minorHAnsi" w:cstheme="minorBidi"/>
                <w:shd w:val="clear" w:color="auto" w:fill="FFFFFF"/>
                <w:lang w:val="en-US"/>
              </w:rPr>
              <w:t>супер</w:t>
            </w:r>
            <w:proofErr w:type="spellEnd"/>
            <w:r w:rsidRPr="000330F0">
              <w:rPr>
                <w:rFonts w:asciiTheme="minorHAnsi" w:hAnsiTheme="minorHAnsi" w:cstheme="minorBidi"/>
                <w:shd w:val="clear" w:color="auto" w:fill="FFFFFF"/>
                <w:lang w:val="en-US"/>
              </w:rPr>
              <w:t xml:space="preserve"> </w:t>
            </w:r>
            <w:proofErr w:type="spellStart"/>
            <w:r w:rsidRPr="000330F0">
              <w:rPr>
                <w:rFonts w:asciiTheme="minorHAnsi" w:hAnsiTheme="minorHAnsi" w:cstheme="minorBidi"/>
                <w:shd w:val="clear" w:color="auto" w:fill="FFFFFF"/>
                <w:lang w:val="en-US"/>
              </w:rPr>
              <w:t>дигиталној</w:t>
            </w:r>
            <w:proofErr w:type="spellEnd"/>
            <w:r w:rsidRPr="000330F0">
              <w:rPr>
                <w:rFonts w:asciiTheme="minorHAnsi" w:hAnsiTheme="minorHAnsi" w:cstheme="minorBidi"/>
                <w:shd w:val="clear" w:color="auto" w:fill="FFFFFF"/>
                <w:lang w:val="en-US"/>
              </w:rPr>
              <w:t xml:space="preserve"> </w:t>
            </w:r>
            <w:proofErr w:type="spellStart"/>
            <w:r w:rsidRPr="000330F0">
              <w:rPr>
                <w:rFonts w:asciiTheme="minorHAnsi" w:hAnsiTheme="minorHAnsi" w:cstheme="minorBidi"/>
                <w:shd w:val="clear" w:color="auto" w:fill="FFFFFF"/>
                <w:lang w:val="en-US"/>
              </w:rPr>
              <w:t>ери</w:t>
            </w:r>
            <w:proofErr w:type="spellEnd"/>
            <w:r w:rsidRPr="000330F0">
              <w:rPr>
                <w:rFonts w:asciiTheme="minorHAnsi" w:hAnsiTheme="minorHAnsi" w:cstheme="minorBidi"/>
                <w:shd w:val="clear" w:color="auto" w:fill="FFFFFF"/>
                <w:lang w:val="en-US"/>
              </w:rPr>
              <w:t>"</w:t>
            </w:r>
          </w:p>
          <w:p w14:paraId="0560D20D" w14:textId="77777777" w:rsidR="000330F0" w:rsidRPr="000330F0" w:rsidRDefault="000330F0" w:rsidP="000330F0">
            <w:pPr>
              <w:rPr>
                <w:rFonts w:ascii="Calibri" w:hAnsi="Calibri" w:cs="Cambria"/>
                <w:bCs/>
                <w:iCs/>
                <w:lang w:val="sr-Cyrl-RS"/>
              </w:rPr>
            </w:pPr>
            <w:r w:rsidRPr="000330F0">
              <w:rPr>
                <w:rFonts w:ascii="Calibri" w:hAnsi="Calibri" w:cs="Cambria"/>
                <w:bCs/>
                <w:iCs/>
                <w:lang w:val="sr-Cyrl-RS"/>
              </w:rPr>
              <w:t>где су ученици правили заједничке фотографије са својим бакама или дедама док се баве са неким заједничком активношћу</w:t>
            </w:r>
          </w:p>
          <w:p w14:paraId="6E66E542" w14:textId="77777777" w:rsidR="000330F0" w:rsidRPr="000330F0" w:rsidRDefault="000330F0" w:rsidP="000330F0">
            <w:pPr>
              <w:rPr>
                <w:rFonts w:ascii="Calibri" w:hAnsi="Calibri" w:cs="Cambria"/>
                <w:bCs/>
                <w:iCs/>
                <w:lang w:val="sr-Cyrl-RS"/>
              </w:rPr>
            </w:pPr>
            <w:r w:rsidRPr="000330F0">
              <w:rPr>
                <w:rFonts w:asciiTheme="minorHAnsi" w:eastAsia="Times New Roman" w:hAnsiTheme="minorHAnsi" w:cstheme="minorHAnsi"/>
                <w:lang w:val="sr-Cyrl-RS"/>
              </w:rPr>
              <w:t>-</w:t>
            </w:r>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фото</w:t>
            </w:r>
            <w:proofErr w:type="spellEnd"/>
            <w:r w:rsidRPr="000330F0">
              <w:rPr>
                <w:rFonts w:asciiTheme="minorHAnsi" w:eastAsia="Times New Roman" w:hAnsiTheme="minorHAnsi" w:cstheme="minorHAnsi"/>
                <w:lang w:val="en-US"/>
              </w:rPr>
              <w:t xml:space="preserve"> </w:t>
            </w:r>
            <w:proofErr w:type="spellStart"/>
            <w:r w:rsidRPr="000330F0">
              <w:rPr>
                <w:rFonts w:asciiTheme="minorHAnsi" w:eastAsia="Times New Roman" w:hAnsiTheme="minorHAnsi" w:cstheme="minorHAnsi"/>
                <w:lang w:val="en-US"/>
              </w:rPr>
              <w:t>документација</w:t>
            </w:r>
            <w:proofErr w:type="spellEnd"/>
            <w:r w:rsidRPr="000330F0">
              <w:rPr>
                <w:rFonts w:asciiTheme="minorHAnsi" w:eastAsia="Times New Roman" w:hAnsiTheme="minorHAnsi" w:cstheme="minorHAnsi"/>
                <w:lang w:val="sr-Cyrl-RS"/>
              </w:rPr>
              <w:t xml:space="preserve"> на интернет презентацији школе </w:t>
            </w:r>
            <w:proofErr w:type="spellStart"/>
            <w:r w:rsidRPr="000330F0">
              <w:rPr>
                <w:rFonts w:asciiTheme="minorHAnsi" w:eastAsia="Times New Roman" w:hAnsiTheme="minorHAnsi" w:cstheme="minorHAnsi"/>
                <w:lang w:val="en-US"/>
              </w:rPr>
              <w:t>i</w:t>
            </w:r>
            <w:proofErr w:type="spellEnd"/>
            <w:r w:rsidRPr="000330F0">
              <w:rPr>
                <w:rFonts w:asciiTheme="minorHAnsi" w:eastAsia="Times New Roman" w:hAnsiTheme="minorHAnsi" w:cstheme="minorHAnsi"/>
                <w:lang w:val="sr-Cyrl-RS"/>
              </w:rPr>
              <w:t xml:space="preserve"> Фејсбук страници школе</w:t>
            </w:r>
          </w:p>
        </w:tc>
      </w:tr>
    </w:tbl>
    <w:p w14:paraId="5708C52E" w14:textId="77777777" w:rsidR="000330F0" w:rsidRPr="000330F0" w:rsidRDefault="000330F0" w:rsidP="000330F0">
      <w:pPr>
        <w:spacing w:after="200" w:line="276" w:lineRule="auto"/>
        <w:jc w:val="both"/>
        <w:rPr>
          <w:rFonts w:ascii="Calibri" w:hAnsi="Calibri" w:cs="Cambria"/>
          <w:b/>
          <w:bCs/>
          <w:iCs/>
          <w:lang w:val="en-US"/>
        </w:rPr>
      </w:pPr>
    </w:p>
    <w:p w14:paraId="0681600A" w14:textId="77777777" w:rsidR="000330F0" w:rsidRPr="000330F0" w:rsidRDefault="000330F0" w:rsidP="000330F0">
      <w:pPr>
        <w:spacing w:after="200" w:line="276" w:lineRule="auto"/>
        <w:jc w:val="both"/>
        <w:rPr>
          <w:rFonts w:ascii="Calibri" w:hAnsi="Calibri" w:cs="Cambria"/>
          <w:b/>
          <w:bCs/>
          <w:iCs/>
          <w:lang w:val="en-US"/>
        </w:rPr>
      </w:pPr>
      <w:r w:rsidRPr="000330F0">
        <w:rPr>
          <w:rFonts w:ascii="Calibri" w:hAnsi="Calibri" w:cs="Cambria"/>
          <w:b/>
          <w:bCs/>
          <w:iCs/>
          <w:lang w:val="en-US"/>
        </w:rPr>
        <w:t xml:space="preserve">18. </w:t>
      </w:r>
      <w:proofErr w:type="spellStart"/>
      <w:r w:rsidRPr="000330F0">
        <w:rPr>
          <w:rFonts w:ascii="Calibri" w:hAnsi="Calibri" w:cs="Cambria"/>
          <w:b/>
          <w:bCs/>
          <w:iCs/>
          <w:lang w:val="en-US"/>
        </w:rPr>
        <w:t>План</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сарадње</w:t>
      </w:r>
      <w:proofErr w:type="spellEnd"/>
      <w:r w:rsidRPr="000330F0">
        <w:rPr>
          <w:rFonts w:ascii="Calibri" w:hAnsi="Calibri" w:cs="Cambria"/>
          <w:b/>
          <w:bCs/>
          <w:iCs/>
          <w:lang w:val="en-US"/>
        </w:rPr>
        <w:t xml:space="preserve"> и </w:t>
      </w:r>
      <w:proofErr w:type="spellStart"/>
      <w:r w:rsidRPr="000330F0">
        <w:rPr>
          <w:rFonts w:ascii="Calibri" w:hAnsi="Calibri" w:cs="Cambria"/>
          <w:b/>
          <w:bCs/>
          <w:iCs/>
          <w:lang w:val="en-US"/>
        </w:rPr>
        <w:t>умрежавање</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са</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другим</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школама</w:t>
      </w:r>
      <w:proofErr w:type="spellEnd"/>
      <w:r w:rsidRPr="000330F0">
        <w:rPr>
          <w:rFonts w:ascii="Calibri" w:hAnsi="Calibri" w:cs="Cambria"/>
          <w:b/>
          <w:bCs/>
          <w:iCs/>
          <w:lang w:val="en-US"/>
        </w:rPr>
        <w:t xml:space="preserve"> и </w:t>
      </w:r>
      <w:proofErr w:type="spellStart"/>
      <w:r w:rsidRPr="000330F0">
        <w:rPr>
          <w:rFonts w:ascii="Calibri" w:hAnsi="Calibri" w:cs="Cambria"/>
          <w:b/>
          <w:bCs/>
          <w:iCs/>
          <w:lang w:val="en-US"/>
        </w:rPr>
        <w:t>установама</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Извештај</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припремају</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Адам</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Радетић</w:t>
      </w:r>
      <w:proofErr w:type="spellEnd"/>
      <w:r w:rsidRPr="000330F0">
        <w:rPr>
          <w:rFonts w:ascii="Calibri" w:hAnsi="Calibri" w:cs="Cambria"/>
          <w:b/>
          <w:bCs/>
          <w:iCs/>
          <w:lang w:val="en-US"/>
        </w:rPr>
        <w:t xml:space="preserve"> и </w:t>
      </w:r>
      <w:proofErr w:type="spellStart"/>
      <w:r w:rsidRPr="000330F0">
        <w:rPr>
          <w:rFonts w:ascii="Calibri" w:hAnsi="Calibri" w:cs="Cambria"/>
          <w:b/>
          <w:bCs/>
          <w:iCs/>
          <w:lang w:val="en-US"/>
        </w:rPr>
        <w:t>Левенте</w:t>
      </w:r>
      <w:proofErr w:type="spellEnd"/>
      <w:r w:rsidRPr="000330F0">
        <w:rPr>
          <w:rFonts w:ascii="Calibri" w:hAnsi="Calibri" w:cs="Cambria"/>
          <w:b/>
          <w:bCs/>
          <w:iCs/>
          <w:lang w:val="en-US"/>
        </w:rPr>
        <w:t xml:space="preserve"> </w:t>
      </w:r>
      <w:proofErr w:type="spellStart"/>
      <w:r w:rsidRPr="000330F0">
        <w:rPr>
          <w:rFonts w:ascii="Calibri" w:hAnsi="Calibri" w:cs="Cambria"/>
          <w:b/>
          <w:bCs/>
          <w:iCs/>
          <w:lang w:val="en-US"/>
        </w:rPr>
        <w:t>Сеч</w:t>
      </w:r>
      <w:proofErr w:type="spellEnd"/>
      <w:r w:rsidRPr="000330F0">
        <w:rPr>
          <w:rFonts w:ascii="Calibri" w:hAnsi="Calibri" w:cs="Cambria"/>
          <w:b/>
          <w:bCs/>
          <w:iCs/>
          <w:lang w:val="en-US"/>
        </w:rPr>
        <w:t>)</w:t>
      </w:r>
    </w:p>
    <w:tbl>
      <w:tblPr>
        <w:tblStyle w:val="TableGrid"/>
        <w:tblW w:w="0" w:type="auto"/>
        <w:tblLayout w:type="fixed"/>
        <w:tblLook w:val="04A0" w:firstRow="1" w:lastRow="0" w:firstColumn="1" w:lastColumn="0" w:noHBand="0" w:noVBand="1"/>
      </w:tblPr>
      <w:tblGrid>
        <w:gridCol w:w="828"/>
        <w:gridCol w:w="1903"/>
        <w:gridCol w:w="2010"/>
        <w:gridCol w:w="1710"/>
        <w:gridCol w:w="3125"/>
      </w:tblGrid>
      <w:tr w:rsidR="000330F0" w:rsidRPr="000330F0" w14:paraId="48E34A6C" w14:textId="77777777" w:rsidTr="001329FC">
        <w:tc>
          <w:tcPr>
            <w:tcW w:w="828" w:type="dxa"/>
            <w:shd w:val="clear" w:color="auto" w:fill="D9D9D9" w:themeFill="background1" w:themeFillShade="D9"/>
          </w:tcPr>
          <w:p w14:paraId="2C4E0972" w14:textId="77777777" w:rsidR="000330F0" w:rsidRPr="000330F0" w:rsidRDefault="000330F0" w:rsidP="000330F0">
            <w:pPr>
              <w:jc w:val="center"/>
              <w:rPr>
                <w:rFonts w:ascii="Calibri" w:hAnsi="Calibri" w:cs="Cambria"/>
                <w:b/>
                <w:bCs/>
                <w:iCs/>
                <w:lang w:val="en-US"/>
              </w:rPr>
            </w:pPr>
          </w:p>
        </w:tc>
        <w:tc>
          <w:tcPr>
            <w:tcW w:w="1903" w:type="dxa"/>
            <w:shd w:val="clear" w:color="auto" w:fill="D9D9D9" w:themeFill="background1" w:themeFillShade="D9"/>
          </w:tcPr>
          <w:p w14:paraId="48CD1B87" w14:textId="77777777" w:rsidR="000330F0" w:rsidRPr="000330F0" w:rsidRDefault="000330F0" w:rsidP="000330F0">
            <w:pPr>
              <w:jc w:val="center"/>
              <w:rPr>
                <w:rFonts w:ascii="Calibri" w:hAnsi="Calibri" w:cs="Cambria"/>
                <w:b/>
                <w:bCs/>
                <w:iCs/>
                <w:lang w:val="en-US"/>
              </w:rPr>
            </w:pPr>
          </w:p>
          <w:p w14:paraId="7FA5DDF6" w14:textId="77777777" w:rsidR="000330F0" w:rsidRPr="000330F0" w:rsidRDefault="000330F0" w:rsidP="000330F0">
            <w:pPr>
              <w:jc w:val="center"/>
              <w:rPr>
                <w:rFonts w:ascii="Calibri" w:hAnsi="Calibri" w:cs="Cambria"/>
                <w:b/>
                <w:bCs/>
                <w:iCs/>
                <w:lang w:val="en-US"/>
              </w:rPr>
            </w:pPr>
            <w:r w:rsidRPr="000330F0">
              <w:rPr>
                <w:rFonts w:ascii="Calibri" w:hAnsi="Calibri" w:cs="Cambria"/>
                <w:b/>
                <w:bCs/>
                <w:iCs/>
                <w:lang w:val="en-US"/>
              </w:rPr>
              <w:t>ПЛАНИРАНЕ АКТИВНОСТИ</w:t>
            </w:r>
          </w:p>
        </w:tc>
        <w:tc>
          <w:tcPr>
            <w:tcW w:w="2010" w:type="dxa"/>
            <w:shd w:val="clear" w:color="auto" w:fill="D9D9D9" w:themeFill="background1" w:themeFillShade="D9"/>
          </w:tcPr>
          <w:p w14:paraId="194110FE" w14:textId="77777777" w:rsidR="000330F0" w:rsidRPr="000330F0" w:rsidRDefault="000330F0" w:rsidP="000330F0">
            <w:pPr>
              <w:jc w:val="center"/>
              <w:rPr>
                <w:rFonts w:ascii="Calibri" w:hAnsi="Calibri" w:cs="Cambria"/>
                <w:b/>
                <w:bCs/>
                <w:iCs/>
                <w:lang w:val="en-US"/>
              </w:rPr>
            </w:pPr>
          </w:p>
          <w:p w14:paraId="7035A607" w14:textId="77777777" w:rsidR="000330F0" w:rsidRPr="000330F0" w:rsidRDefault="000330F0" w:rsidP="000330F0">
            <w:pPr>
              <w:jc w:val="center"/>
              <w:rPr>
                <w:rFonts w:ascii="Calibri" w:hAnsi="Calibri" w:cs="Cambria"/>
                <w:b/>
                <w:bCs/>
                <w:iCs/>
                <w:lang w:val="en-US"/>
              </w:rPr>
            </w:pPr>
            <w:r w:rsidRPr="000330F0">
              <w:rPr>
                <w:rFonts w:ascii="Calibri" w:hAnsi="Calibri" w:cs="Cambria"/>
                <w:b/>
                <w:bCs/>
                <w:iCs/>
                <w:lang w:val="en-US"/>
              </w:rPr>
              <w:t>НОСИОЦИ АКТИВНОСТИ</w:t>
            </w:r>
          </w:p>
        </w:tc>
        <w:tc>
          <w:tcPr>
            <w:tcW w:w="1710" w:type="dxa"/>
            <w:shd w:val="clear" w:color="auto" w:fill="D9D9D9" w:themeFill="background1" w:themeFillShade="D9"/>
          </w:tcPr>
          <w:p w14:paraId="552F5EDE" w14:textId="77777777" w:rsidR="000330F0" w:rsidRPr="000330F0" w:rsidRDefault="000330F0" w:rsidP="000330F0">
            <w:pPr>
              <w:jc w:val="center"/>
              <w:rPr>
                <w:rFonts w:ascii="Calibri" w:hAnsi="Calibri" w:cs="Cambria"/>
                <w:b/>
                <w:bCs/>
                <w:iCs/>
                <w:lang w:val="en-US"/>
              </w:rPr>
            </w:pPr>
          </w:p>
          <w:p w14:paraId="15573C19" w14:textId="77777777" w:rsidR="000330F0" w:rsidRPr="000330F0" w:rsidRDefault="000330F0" w:rsidP="000330F0">
            <w:pPr>
              <w:jc w:val="center"/>
              <w:rPr>
                <w:rFonts w:ascii="Calibri" w:hAnsi="Calibri" w:cs="Cambria"/>
                <w:b/>
                <w:bCs/>
                <w:iCs/>
                <w:lang w:val="en-US"/>
              </w:rPr>
            </w:pPr>
            <w:r w:rsidRPr="000330F0">
              <w:rPr>
                <w:rFonts w:ascii="Calibri" w:hAnsi="Calibri" w:cs="Cambria"/>
                <w:b/>
                <w:bCs/>
                <w:iCs/>
                <w:lang w:val="en-US"/>
              </w:rPr>
              <w:t>ВРЕМЕ РЕАЛИ</w:t>
            </w:r>
          </w:p>
          <w:p w14:paraId="4EA94F91" w14:textId="77777777" w:rsidR="000330F0" w:rsidRPr="000330F0" w:rsidRDefault="000330F0" w:rsidP="000330F0">
            <w:pPr>
              <w:jc w:val="center"/>
              <w:rPr>
                <w:rFonts w:ascii="Calibri" w:hAnsi="Calibri" w:cs="Cambria"/>
                <w:b/>
                <w:bCs/>
                <w:iCs/>
                <w:lang w:val="en-US"/>
              </w:rPr>
            </w:pPr>
            <w:r w:rsidRPr="000330F0">
              <w:rPr>
                <w:rFonts w:ascii="Calibri" w:hAnsi="Calibri" w:cs="Cambria"/>
                <w:b/>
                <w:bCs/>
                <w:iCs/>
                <w:lang w:val="en-US"/>
              </w:rPr>
              <w:t>ЗАЦИЈЕ</w:t>
            </w:r>
          </w:p>
        </w:tc>
        <w:tc>
          <w:tcPr>
            <w:tcW w:w="3125" w:type="dxa"/>
            <w:shd w:val="clear" w:color="auto" w:fill="D9D9D9" w:themeFill="background1" w:themeFillShade="D9"/>
          </w:tcPr>
          <w:p w14:paraId="505E4843" w14:textId="77777777" w:rsidR="000330F0" w:rsidRPr="000330F0" w:rsidRDefault="000330F0" w:rsidP="000330F0">
            <w:pPr>
              <w:jc w:val="center"/>
              <w:rPr>
                <w:rFonts w:asciiTheme="minorHAnsi" w:hAnsiTheme="minorHAnsi" w:cstheme="minorBidi"/>
                <w:b/>
                <w:lang w:val="en-US"/>
              </w:rPr>
            </w:pPr>
          </w:p>
          <w:p w14:paraId="4C072355" w14:textId="77777777" w:rsidR="000330F0" w:rsidRPr="000330F0" w:rsidRDefault="000330F0" w:rsidP="000330F0">
            <w:pPr>
              <w:jc w:val="center"/>
              <w:rPr>
                <w:rFonts w:ascii="Calibri" w:hAnsi="Calibri" w:cs="Cambria"/>
                <w:b/>
                <w:bCs/>
                <w:iCs/>
                <w:lang w:val="en-US"/>
              </w:rPr>
            </w:pPr>
            <w:r w:rsidRPr="000330F0">
              <w:rPr>
                <w:rFonts w:asciiTheme="minorHAnsi" w:hAnsiTheme="minorHAnsi" w:cstheme="minorBidi"/>
                <w:b/>
                <w:lang w:val="en-US"/>
              </w:rPr>
              <w:t>ПОТВРДА / ДОКАЗИ О РЕАЛИЗОВАЊУ АКТИВНОСТИ</w:t>
            </w:r>
          </w:p>
        </w:tc>
      </w:tr>
      <w:tr w:rsidR="000330F0" w:rsidRPr="000330F0" w14:paraId="2DC3C8CC" w14:textId="77777777" w:rsidTr="001329FC">
        <w:tc>
          <w:tcPr>
            <w:tcW w:w="828" w:type="dxa"/>
          </w:tcPr>
          <w:p w14:paraId="52AAE335" w14:textId="77777777" w:rsidR="000330F0" w:rsidRPr="000330F0" w:rsidRDefault="000330F0" w:rsidP="000330F0">
            <w:pPr>
              <w:rPr>
                <w:rFonts w:ascii="Calibri" w:hAnsi="Calibri" w:cs="Cambria"/>
                <w:bCs/>
                <w:iCs/>
                <w:lang w:val="en-US"/>
              </w:rPr>
            </w:pPr>
            <w:r w:rsidRPr="000330F0">
              <w:rPr>
                <w:rFonts w:ascii="Calibri" w:hAnsi="Calibri" w:cs="Cambria"/>
                <w:bCs/>
                <w:iCs/>
                <w:lang w:val="en-US"/>
              </w:rPr>
              <w:t>18.1</w:t>
            </w:r>
          </w:p>
        </w:tc>
        <w:tc>
          <w:tcPr>
            <w:tcW w:w="1903" w:type="dxa"/>
          </w:tcPr>
          <w:p w14:paraId="00DB3728"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Сарадња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основним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школама</w:t>
            </w:r>
            <w:proofErr w:type="spellEnd"/>
            <w:r w:rsidRPr="000330F0">
              <w:rPr>
                <w:rFonts w:ascii="Calibri" w:hAnsi="Calibri" w:cs="Cambria"/>
                <w:bCs/>
                <w:iCs/>
                <w:lang w:val="en-US"/>
              </w:rPr>
              <w:t xml:space="preserve"> - </w:t>
            </w:r>
          </w:p>
          <w:p w14:paraId="74DFB745" w14:textId="77777777" w:rsidR="000330F0" w:rsidRPr="000330F0" w:rsidRDefault="000330F0" w:rsidP="000330F0">
            <w:pPr>
              <w:rPr>
                <w:rFonts w:ascii="Calibri" w:hAnsi="Calibri" w:cs="Cambria"/>
                <w:bCs/>
                <w:iCs/>
                <w:lang w:val="en-US"/>
              </w:rPr>
            </w:pPr>
            <w:r w:rsidRPr="000330F0">
              <w:rPr>
                <w:rFonts w:asciiTheme="minorHAnsi" w:hAnsiTheme="minorHAnsi" w:cstheme="minorBidi"/>
                <w:lang w:val="sr-Cyrl-CS"/>
              </w:rPr>
              <w:t xml:space="preserve">Организовање заједничких </w:t>
            </w:r>
            <w:r w:rsidRPr="000330F0">
              <w:rPr>
                <w:rFonts w:asciiTheme="minorHAnsi" w:hAnsiTheme="minorHAnsi" w:cstheme="minorBidi"/>
                <w:lang w:val="sr-Cyrl-CS"/>
              </w:rPr>
              <w:lastRenderedPageBreak/>
              <w:t>спортских/ културних активности</w:t>
            </w:r>
            <w:r w:rsidRPr="000330F0">
              <w:rPr>
                <w:rFonts w:asciiTheme="minorHAnsi" w:hAnsiTheme="minorHAnsi" w:cstheme="minorBidi"/>
              </w:rPr>
              <w:t xml:space="preserve"> са другим основним школама у Суботици (</w:t>
            </w:r>
            <w:proofErr w:type="spellStart"/>
            <w:r w:rsidRPr="000330F0">
              <w:rPr>
                <w:rFonts w:asciiTheme="minorHAnsi" w:hAnsiTheme="minorHAnsi" w:cstheme="minorBidi"/>
                <w:lang w:val="en-US"/>
              </w:rPr>
              <w:t>нпр</w:t>
            </w:r>
            <w:proofErr w:type="spellEnd"/>
            <w:r w:rsidRPr="000330F0">
              <w:rPr>
                <w:rFonts w:asciiTheme="minorHAnsi" w:hAnsiTheme="minorHAnsi" w:cstheme="minorBidi"/>
                <w:lang w:val="en-US"/>
              </w:rPr>
              <w:t xml:space="preserve">. </w:t>
            </w:r>
            <w:r w:rsidRPr="000330F0">
              <w:rPr>
                <w:rFonts w:asciiTheme="minorHAnsi" w:hAnsiTheme="minorHAnsi" w:cstheme="minorBidi"/>
              </w:rPr>
              <w:t>Школски центар са домом ученика „</w:t>
            </w:r>
            <w:proofErr w:type="spellStart"/>
            <w:r w:rsidRPr="000330F0">
              <w:rPr>
                <w:rFonts w:asciiTheme="minorHAnsi" w:hAnsiTheme="minorHAnsi" w:cstheme="minorBidi"/>
                <w:lang w:val="en-US"/>
              </w:rPr>
              <w:t>Доситеј</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Bidi"/>
                <w:lang w:val="en-US"/>
              </w:rPr>
              <w:t>Обрадовић</w:t>
            </w:r>
            <w:proofErr w:type="spellEnd"/>
            <w:r w:rsidRPr="000330F0">
              <w:rPr>
                <w:rFonts w:asciiTheme="minorHAnsi" w:hAnsiTheme="minorHAnsi" w:cstheme="minorBidi"/>
                <w:lang w:val="en-US"/>
              </w:rPr>
              <w:t>“)</w:t>
            </w:r>
          </w:p>
        </w:tc>
        <w:tc>
          <w:tcPr>
            <w:tcW w:w="2010" w:type="dxa"/>
          </w:tcPr>
          <w:p w14:paraId="4586C5AF"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lastRenderedPageBreak/>
              <w:t>Наставници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физичког</w:t>
            </w:r>
            <w:proofErr w:type="spellEnd"/>
            <w:r w:rsidRPr="000330F0">
              <w:rPr>
                <w:rFonts w:ascii="Calibri" w:hAnsi="Calibri" w:cs="Cambria"/>
                <w:bCs/>
                <w:iCs/>
                <w:lang w:val="en-US"/>
              </w:rPr>
              <w:t xml:space="preserve"> и </w:t>
            </w:r>
            <w:proofErr w:type="spellStart"/>
            <w:r w:rsidRPr="000330F0">
              <w:rPr>
                <w:rFonts w:ascii="Calibri" w:hAnsi="Calibri" w:cs="Cambria"/>
                <w:bCs/>
                <w:iCs/>
                <w:lang w:val="en-US"/>
              </w:rPr>
              <w:t>здравственог</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васпитања</w:t>
            </w:r>
            <w:proofErr w:type="spellEnd"/>
            <w:r w:rsidRPr="000330F0">
              <w:rPr>
                <w:rFonts w:ascii="Calibri" w:hAnsi="Calibri" w:cs="Cambria"/>
                <w:bCs/>
                <w:iCs/>
                <w:lang w:val="en-US"/>
              </w:rPr>
              <w:t xml:space="preserve">, </w:t>
            </w:r>
          </w:p>
          <w:p w14:paraId="5E5A9414"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lastRenderedPageBreak/>
              <w:t>Тим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за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културне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активности</w:t>
            </w:r>
            <w:proofErr w:type="spellEnd"/>
            <w:r w:rsidRPr="000330F0">
              <w:rPr>
                <w:rFonts w:ascii="Calibri" w:hAnsi="Calibri" w:cs="Cambria"/>
                <w:bCs/>
                <w:iCs/>
                <w:lang w:val="en-US"/>
              </w:rPr>
              <w:t xml:space="preserve"> и </w:t>
            </w:r>
            <w:proofErr w:type="spellStart"/>
            <w:r w:rsidRPr="000330F0">
              <w:rPr>
                <w:rFonts w:ascii="Calibri" w:hAnsi="Calibri" w:cs="Cambria"/>
                <w:bCs/>
                <w:iCs/>
                <w:lang w:val="en-US"/>
              </w:rPr>
              <w:t>манифестације</w:t>
            </w:r>
            <w:proofErr w:type="spellEnd"/>
          </w:p>
        </w:tc>
        <w:tc>
          <w:tcPr>
            <w:tcW w:w="1710" w:type="dxa"/>
          </w:tcPr>
          <w:p w14:paraId="53EFA45F"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lastRenderedPageBreak/>
              <w:t>Током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године</w:t>
            </w:r>
            <w:proofErr w:type="spellEnd"/>
          </w:p>
        </w:tc>
        <w:tc>
          <w:tcPr>
            <w:tcW w:w="3125" w:type="dxa"/>
          </w:tcPr>
          <w:p w14:paraId="2B81B9F0" w14:textId="77777777" w:rsidR="000330F0" w:rsidRPr="000330F0" w:rsidRDefault="000330F0" w:rsidP="000330F0">
            <w:pPr>
              <w:jc w:val="both"/>
              <w:rPr>
                <w:rFonts w:ascii="Calibri" w:hAnsi="Calibri" w:cs="Cambria"/>
                <w:bCs/>
                <w:iCs/>
                <w:lang w:val="sr-Cyrl-RS"/>
              </w:rPr>
            </w:pPr>
            <w:proofErr w:type="spellStart"/>
            <w:r w:rsidRPr="000330F0">
              <w:rPr>
                <w:rFonts w:ascii="Calibri" w:hAnsi="Calibri" w:cs="Cambria"/>
                <w:bCs/>
                <w:iCs/>
                <w:lang w:val="en-US"/>
              </w:rPr>
              <w:t>Сарадња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са</w:t>
            </w:r>
            <w:proofErr w:type="spellEnd"/>
            <w:r w:rsidRPr="000330F0">
              <w:rPr>
                <w:rFonts w:ascii="Calibri" w:hAnsi="Calibri" w:cs="Cambria"/>
                <w:bCs/>
                <w:iCs/>
                <w:lang w:val="en-US"/>
              </w:rPr>
              <w:t xml:space="preserve"> </w:t>
            </w:r>
            <w:r w:rsidRPr="000330F0">
              <w:rPr>
                <w:rFonts w:asciiTheme="minorHAnsi" w:hAnsiTheme="minorHAnsi" w:cstheme="minorBidi"/>
              </w:rPr>
              <w:t>Школск</w:t>
            </w:r>
            <w:proofErr w:type="spellStart"/>
            <w:r w:rsidRPr="000330F0">
              <w:rPr>
                <w:rFonts w:asciiTheme="minorHAnsi" w:hAnsiTheme="minorHAnsi" w:cstheme="minorBidi"/>
                <w:lang w:val="en-US"/>
              </w:rPr>
              <w:t>ом</w:t>
            </w:r>
            <w:proofErr w:type="spellEnd"/>
            <w:r w:rsidRPr="000330F0">
              <w:rPr>
                <w:rFonts w:asciiTheme="minorHAnsi" w:hAnsiTheme="minorHAnsi" w:cstheme="minorBidi"/>
              </w:rPr>
              <w:t xml:space="preserve"> цент</w:t>
            </w:r>
            <w:proofErr w:type="spellStart"/>
            <w:r w:rsidRPr="000330F0">
              <w:rPr>
                <w:rFonts w:asciiTheme="minorHAnsi" w:hAnsiTheme="minorHAnsi" w:cstheme="minorBidi"/>
                <w:lang w:val="en-US"/>
              </w:rPr>
              <w:t>ром</w:t>
            </w:r>
            <w:proofErr w:type="spellEnd"/>
            <w:r w:rsidRPr="000330F0">
              <w:rPr>
                <w:rFonts w:asciiTheme="minorHAnsi" w:hAnsiTheme="minorHAnsi" w:cstheme="minorBidi"/>
              </w:rPr>
              <w:t xml:space="preserve"> са домом ученика „</w:t>
            </w:r>
            <w:proofErr w:type="spellStart"/>
            <w:r w:rsidRPr="000330F0">
              <w:rPr>
                <w:rFonts w:asciiTheme="minorHAnsi" w:hAnsiTheme="minorHAnsi" w:cstheme="minorBidi"/>
                <w:lang w:val="en-US"/>
              </w:rPr>
              <w:t>Доситеј</w:t>
            </w:r>
            <w:proofErr w:type="spellEnd"/>
            <w:r w:rsidRPr="000330F0">
              <w:rPr>
                <w:rFonts w:asciiTheme="minorHAnsi" w:hAnsiTheme="minorHAnsi" w:cstheme="minorBidi"/>
                <w:lang w:val="en-US"/>
              </w:rPr>
              <w:t xml:space="preserve"> </w:t>
            </w:r>
            <w:proofErr w:type="spellStart"/>
            <w:proofErr w:type="gramStart"/>
            <w:r w:rsidRPr="000330F0">
              <w:rPr>
                <w:rFonts w:asciiTheme="minorHAnsi" w:hAnsiTheme="minorHAnsi" w:cstheme="minorBidi"/>
                <w:lang w:val="en-US"/>
              </w:rPr>
              <w:t>Обрадовић</w:t>
            </w:r>
            <w:proofErr w:type="spellEnd"/>
            <w:r w:rsidRPr="000330F0">
              <w:rPr>
                <w:rFonts w:asciiTheme="minorHAnsi" w:hAnsiTheme="minorHAnsi" w:cstheme="minorBidi"/>
                <w:lang w:val="en-US"/>
              </w:rPr>
              <w:t>“ (</w:t>
            </w:r>
            <w:proofErr w:type="spellStart"/>
            <w:proofErr w:type="gramEnd"/>
            <w:r w:rsidRPr="000330F0">
              <w:rPr>
                <w:rFonts w:asciiTheme="minorHAnsi" w:hAnsiTheme="minorHAnsi" w:cstheme="minorBidi"/>
                <w:lang w:val="en-US"/>
              </w:rPr>
              <w:t>некадашње</w:t>
            </w:r>
            <w:proofErr w:type="spellEnd"/>
            <w:r w:rsidRPr="000330F0">
              <w:rPr>
                <w:rFonts w:asciiTheme="minorHAnsi" w:hAnsiTheme="minorHAnsi" w:cstheme="minorBidi"/>
                <w:lang w:val="en-US"/>
              </w:rPr>
              <w:t xml:space="preserve"> </w:t>
            </w:r>
            <w:proofErr w:type="spellStart"/>
            <w:r w:rsidRPr="000330F0">
              <w:rPr>
                <w:rFonts w:ascii="Calibri" w:hAnsi="Calibri" w:cs="Cambria"/>
                <w:bCs/>
                <w:iCs/>
                <w:lang w:val="en-US"/>
              </w:rPr>
              <w:t>школе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за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гловонеме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из</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Суботице</w:t>
            </w:r>
            <w:proofErr w:type="spellEnd"/>
            <w:r w:rsidRPr="000330F0">
              <w:rPr>
                <w:rFonts w:ascii="Calibri" w:hAnsi="Calibri" w:cs="Cambria"/>
                <w:bCs/>
                <w:iCs/>
                <w:lang w:val="en-US"/>
              </w:rPr>
              <w:t xml:space="preserve"> у </w:t>
            </w:r>
            <w:proofErr w:type="spellStart"/>
            <w:r w:rsidRPr="000330F0">
              <w:rPr>
                <w:rFonts w:ascii="Calibri" w:hAnsi="Calibri" w:cs="Cambria"/>
                <w:bCs/>
                <w:iCs/>
                <w:lang w:val="en-US"/>
              </w:rPr>
              <w:lastRenderedPageBreak/>
              <w:t>виду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културних</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активности</w:t>
            </w:r>
            <w:proofErr w:type="spellEnd"/>
            <w:r w:rsidRPr="000330F0">
              <w:rPr>
                <w:rFonts w:ascii="Calibri" w:hAnsi="Calibri" w:cs="Cambria"/>
                <w:bCs/>
                <w:iCs/>
                <w:lang w:val="en-US"/>
              </w:rPr>
              <w:t xml:space="preserve"> и </w:t>
            </w:r>
            <w:proofErr w:type="spellStart"/>
            <w:r w:rsidRPr="000330F0">
              <w:rPr>
                <w:rFonts w:ascii="Calibri" w:hAnsi="Calibri" w:cs="Cambria"/>
                <w:bCs/>
                <w:iCs/>
                <w:lang w:val="en-US"/>
              </w:rPr>
              <w:t>разних</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игара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упознавања</w:t>
            </w:r>
            <w:proofErr w:type="spellEnd"/>
            <w:r w:rsidRPr="000330F0">
              <w:rPr>
                <w:rFonts w:ascii="Calibri" w:hAnsi="Calibri" w:cs="Cambria"/>
                <w:bCs/>
                <w:iCs/>
                <w:lang w:val="en-US"/>
              </w:rPr>
              <w:t xml:space="preserve"> и </w:t>
            </w:r>
            <w:proofErr w:type="spellStart"/>
            <w:r w:rsidRPr="000330F0">
              <w:rPr>
                <w:rFonts w:ascii="Calibri" w:hAnsi="Calibri" w:cs="Cambria"/>
                <w:bCs/>
                <w:iCs/>
                <w:lang w:val="en-US"/>
              </w:rPr>
              <w:t>развијања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сензибилитета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код</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ученика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Организатор</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Емина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Ивковић</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Ивандекић</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Доказ</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званичном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сајту</w:t>
            </w:r>
            <w:proofErr w:type="spellEnd"/>
            <w:r w:rsidRPr="000330F0">
              <w:rPr>
                <w:rFonts w:ascii="Calibri" w:hAnsi="Calibri" w:cs="Cambria"/>
                <w:bCs/>
                <w:iCs/>
                <w:lang w:val="en-US"/>
              </w:rPr>
              <w:t xml:space="preserve"> и </w:t>
            </w:r>
            <w:proofErr w:type="spellStart"/>
            <w:r w:rsidRPr="000330F0">
              <w:rPr>
                <w:rFonts w:ascii="Calibri" w:hAnsi="Calibri" w:cs="Cambria"/>
                <w:bCs/>
                <w:iCs/>
                <w:lang w:val="en-US"/>
              </w:rPr>
              <w:t>Фејсбук</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страници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школе</w:t>
            </w:r>
            <w:proofErr w:type="spellEnd"/>
            <w:r w:rsidRPr="000330F0">
              <w:rPr>
                <w:rFonts w:ascii="Calibri" w:hAnsi="Calibri" w:cs="Cambria"/>
                <w:bCs/>
                <w:iCs/>
                <w:lang w:val="en-US"/>
              </w:rPr>
              <w:t xml:space="preserve"> и </w:t>
            </w:r>
            <w:proofErr w:type="spellStart"/>
            <w:r w:rsidRPr="000330F0">
              <w:rPr>
                <w:rFonts w:ascii="Calibri" w:hAnsi="Calibri" w:cs="Cambria"/>
                <w:bCs/>
                <w:iCs/>
                <w:lang w:val="en-US"/>
              </w:rPr>
              <w:t>фото</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документација</w:t>
            </w:r>
            <w:proofErr w:type="spellEnd"/>
            <w:r w:rsidRPr="000330F0">
              <w:rPr>
                <w:rFonts w:ascii="Calibri" w:hAnsi="Calibri" w:cs="Cambria"/>
                <w:bCs/>
                <w:iCs/>
                <w:lang w:val="en-US"/>
              </w:rPr>
              <w:t>.</w:t>
            </w:r>
            <w:r w:rsidRPr="000330F0">
              <w:rPr>
                <w:rFonts w:ascii="Calibri" w:hAnsi="Calibri" w:cs="Cambria"/>
                <w:bCs/>
                <w:iCs/>
                <w:lang w:val="en-US"/>
              </w:rPr>
              <w:br/>
            </w:r>
            <w:proofErr w:type="spellStart"/>
            <w:r w:rsidRPr="000330F0">
              <w:rPr>
                <w:rFonts w:ascii="Calibri" w:hAnsi="Calibri" w:cs="Cambria"/>
                <w:bCs/>
                <w:iCs/>
                <w:lang w:val="en-US"/>
              </w:rPr>
              <w:t>Ученици</w:t>
            </w:r>
            <w:proofErr w:type="spellEnd"/>
            <w:r w:rsidRPr="000330F0">
              <w:rPr>
                <w:rFonts w:ascii="Calibri" w:hAnsi="Calibri" w:cs="Cambria"/>
                <w:bCs/>
                <w:iCs/>
                <w:lang w:val="en-US"/>
              </w:rPr>
              <w:t xml:space="preserve"> 2.б </w:t>
            </w:r>
            <w:proofErr w:type="spellStart"/>
            <w:r w:rsidRPr="000330F0">
              <w:rPr>
                <w:rFonts w:ascii="Calibri" w:hAnsi="Calibri" w:cs="Cambria"/>
                <w:bCs/>
                <w:iCs/>
                <w:lang w:val="en-US"/>
              </w:rPr>
              <w:t>одељења</w:t>
            </w:r>
            <w:proofErr w:type="spellEnd"/>
            <w:r w:rsidRPr="000330F0">
              <w:rPr>
                <w:rFonts w:ascii="Calibri" w:hAnsi="Calibri" w:cs="Cambria"/>
                <w:bCs/>
                <w:iCs/>
                <w:lang w:val="sr-Cyrl-RS"/>
              </w:rPr>
              <w:t xml:space="preserve"> </w:t>
            </w:r>
            <w:proofErr w:type="spellStart"/>
            <w:r w:rsidRPr="000330F0">
              <w:rPr>
                <w:rFonts w:ascii="Calibri" w:hAnsi="Calibri" w:cs="Cambria"/>
                <w:bCs/>
                <w:iCs/>
                <w:lang w:val="en-US"/>
              </w:rPr>
              <w:t>су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заједно</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ученицима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из</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Школског</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центра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Доситеј</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Обрадовић</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отпевали</w:t>
            </w:r>
            <w:proofErr w:type="spellEnd"/>
            <w:r w:rsidRPr="000330F0">
              <w:rPr>
                <w:rFonts w:ascii="Calibri" w:hAnsi="Calibri" w:cs="Cambria"/>
                <w:bCs/>
                <w:iCs/>
                <w:lang w:val="en-US"/>
              </w:rPr>
              <w:t xml:space="preserve"> и </w:t>
            </w:r>
            <w:proofErr w:type="spellStart"/>
            <w:r w:rsidRPr="000330F0">
              <w:rPr>
                <w:rFonts w:ascii="Calibri" w:hAnsi="Calibri" w:cs="Cambria"/>
                <w:bCs/>
                <w:iCs/>
                <w:lang w:val="en-US"/>
              </w:rPr>
              <w:t>знаковним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језиком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показали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песму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Чија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је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оно</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звезда</w:t>
            </w:r>
            <w:proofErr w:type="spellEnd"/>
            <w:r w:rsidRPr="000330F0">
              <w:rPr>
                <w:rFonts w:ascii="Calibri" w:hAnsi="Calibri" w:cs="Cambria"/>
                <w:bCs/>
                <w:iCs/>
                <w:lang w:val="en-US"/>
              </w:rPr>
              <w:t xml:space="preserve">” а </w:t>
            </w:r>
            <w:proofErr w:type="spellStart"/>
            <w:r w:rsidRPr="000330F0">
              <w:rPr>
                <w:rFonts w:ascii="Calibri" w:hAnsi="Calibri" w:cs="Cambria"/>
                <w:bCs/>
                <w:iCs/>
                <w:lang w:val="en-US"/>
              </w:rPr>
              <w:t>све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то</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пропратили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плесом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Ову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изведбу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приказали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школској</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приредни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али</w:t>
            </w:r>
            <w:proofErr w:type="spellEnd"/>
            <w:r w:rsidRPr="000330F0">
              <w:rPr>
                <w:rFonts w:ascii="Calibri" w:hAnsi="Calibri" w:cs="Cambria"/>
                <w:bCs/>
                <w:iCs/>
                <w:lang w:val="en-US"/>
              </w:rPr>
              <w:t xml:space="preserve"> и </w:t>
            </w:r>
            <w:proofErr w:type="spellStart"/>
            <w:r w:rsidRPr="000330F0">
              <w:rPr>
                <w:rFonts w:ascii="Calibri" w:hAnsi="Calibri" w:cs="Cambria"/>
                <w:bCs/>
                <w:iCs/>
                <w:lang w:val="en-US"/>
              </w:rPr>
              <w:t>на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главном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тргу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града</w:t>
            </w:r>
            <w:proofErr w:type="spellEnd"/>
            <w:r w:rsidRPr="000330F0">
              <w:rPr>
                <w:rFonts w:ascii="Calibri" w:hAnsi="Calibri" w:cs="Cambria"/>
                <w:bCs/>
                <w:iCs/>
                <w:lang w:val="en-US"/>
              </w:rPr>
              <w:t xml:space="preserve"> у </w:t>
            </w:r>
            <w:proofErr w:type="spellStart"/>
            <w:r w:rsidRPr="000330F0">
              <w:rPr>
                <w:rFonts w:ascii="Calibri" w:hAnsi="Calibri" w:cs="Cambria"/>
                <w:bCs/>
                <w:iCs/>
                <w:lang w:val="en-US"/>
              </w:rPr>
              <w:t>оквиру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градске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манифестације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посвећеним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инклузији</w:t>
            </w:r>
            <w:proofErr w:type="spellEnd"/>
            <w:r w:rsidRPr="000330F0">
              <w:rPr>
                <w:rFonts w:ascii="Calibri" w:hAnsi="Calibri" w:cs="Cambria"/>
                <w:bCs/>
                <w:iCs/>
                <w:lang w:val="sr-Cyrl-RS"/>
              </w:rPr>
              <w:t xml:space="preserve"> - </w:t>
            </w:r>
            <w:r w:rsidRPr="000330F0">
              <w:rPr>
                <w:rFonts w:asciiTheme="minorHAnsi" w:hAnsiTheme="minorHAnsi" w:cstheme="minorHAnsi"/>
                <w:shd w:val="clear" w:color="auto" w:fill="FFFFFF"/>
                <w:lang w:val="en-US"/>
              </w:rPr>
              <w:t>“</w:t>
            </w:r>
            <w:proofErr w:type="spellStart"/>
            <w:r w:rsidRPr="000330F0">
              <w:rPr>
                <w:rFonts w:asciiTheme="minorHAnsi" w:hAnsiTheme="minorHAnsi" w:cstheme="minorHAnsi"/>
                <w:shd w:val="clear" w:color="auto" w:fill="FFFFFF"/>
                <w:lang w:val="en-US"/>
              </w:rPr>
              <w:t>Фестивалу</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љубави-инклузија</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на</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делу</w:t>
            </w:r>
            <w:proofErr w:type="spellEnd"/>
            <w:r w:rsidRPr="000330F0">
              <w:rPr>
                <w:rFonts w:asciiTheme="minorHAnsi" w:hAnsiTheme="minorHAnsi" w:cstheme="minorHAnsi"/>
                <w:shd w:val="clear" w:color="auto" w:fill="FFFFFF"/>
                <w:lang w:val="en-US"/>
              </w:rPr>
              <w:t>”</w:t>
            </w:r>
            <w:r w:rsidRPr="000330F0">
              <w:rPr>
                <w:rFonts w:ascii="Calibri" w:hAnsi="Calibri" w:cs="Cambria"/>
                <w:bCs/>
                <w:iCs/>
                <w:lang w:val="en-US"/>
              </w:rPr>
              <w:t>.</w:t>
            </w:r>
            <w:r w:rsidRPr="000330F0">
              <w:rPr>
                <w:rFonts w:ascii="Calibri" w:hAnsi="Calibri" w:cs="Cambria"/>
                <w:bCs/>
                <w:iCs/>
                <w:lang w:val="sr-Cyrl-RS"/>
              </w:rPr>
              <w:t xml:space="preserve"> </w:t>
            </w:r>
          </w:p>
          <w:p w14:paraId="2AC6F578" w14:textId="77777777" w:rsidR="000330F0" w:rsidRPr="000330F0" w:rsidRDefault="000330F0" w:rsidP="000330F0">
            <w:pPr>
              <w:rPr>
                <w:rFonts w:asciiTheme="minorHAnsi" w:hAnsiTheme="minorHAnsi" w:cstheme="minorBidi"/>
                <w:lang w:val="en-US"/>
              </w:rPr>
            </w:pPr>
            <w:r w:rsidRPr="000330F0">
              <w:rPr>
                <w:rFonts w:asciiTheme="minorHAnsi" w:hAnsiTheme="minorHAnsi" w:cstheme="minorHAnsi"/>
                <w:shd w:val="clear" w:color="auto" w:fill="FFFFFF"/>
                <w:lang w:val="sr-Cyrl-RS"/>
              </w:rPr>
              <w:t xml:space="preserve">Осим тога </w:t>
            </w:r>
            <w:proofErr w:type="spellStart"/>
            <w:r w:rsidRPr="000330F0">
              <w:rPr>
                <w:rFonts w:asciiTheme="minorHAnsi" w:hAnsiTheme="minorHAnsi" w:cstheme="minorHAnsi"/>
                <w:shd w:val="clear" w:color="auto" w:fill="FFFFFF"/>
                <w:lang w:val="en-US"/>
              </w:rPr>
              <w:t>ченици</w:t>
            </w:r>
            <w:proofErr w:type="spellEnd"/>
            <w:r w:rsidRPr="000330F0">
              <w:rPr>
                <w:rFonts w:asciiTheme="minorHAnsi" w:hAnsiTheme="minorHAnsi" w:cstheme="minorHAnsi"/>
                <w:shd w:val="clear" w:color="auto" w:fill="FFFFFF"/>
                <w:lang w:val="en-US"/>
              </w:rPr>
              <w:t xml:space="preserve"> 2.б </w:t>
            </w:r>
            <w:proofErr w:type="spellStart"/>
            <w:r w:rsidRPr="000330F0">
              <w:rPr>
                <w:rFonts w:asciiTheme="minorHAnsi" w:hAnsiTheme="minorHAnsi" w:cstheme="minorHAnsi"/>
                <w:shd w:val="clear" w:color="auto" w:fill="FFFFFF"/>
                <w:lang w:val="en-US"/>
              </w:rPr>
              <w:t>одељења</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посетили</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другаре</w:t>
            </w:r>
            <w:proofErr w:type="spellEnd"/>
            <w:r w:rsidRPr="000330F0">
              <w:rPr>
                <w:rFonts w:asciiTheme="minorHAnsi" w:hAnsiTheme="minorHAnsi" w:cstheme="minorHAnsi"/>
                <w:shd w:val="clear" w:color="auto" w:fill="FFFFFF"/>
                <w:lang w:val="en-US"/>
              </w:rPr>
              <w:t xml:space="preserve"> </w:t>
            </w:r>
            <w:r w:rsidRPr="000330F0">
              <w:rPr>
                <w:rFonts w:asciiTheme="minorHAnsi" w:hAnsiTheme="minorHAnsi" w:cstheme="minorHAnsi"/>
                <w:shd w:val="clear" w:color="auto" w:fill="FFFFFF"/>
                <w:lang w:val="sr-Cyrl-RS"/>
              </w:rPr>
              <w:t xml:space="preserve">и </w:t>
            </w:r>
            <w:r w:rsidRPr="000330F0">
              <w:rPr>
                <w:rFonts w:asciiTheme="minorHAnsi" w:hAnsiTheme="minorHAnsi" w:cstheme="minorHAnsi"/>
                <w:shd w:val="clear" w:color="auto" w:fill="FFFFFF"/>
                <w:lang w:val="en-US"/>
              </w:rPr>
              <w:t xml:space="preserve">у </w:t>
            </w:r>
            <w:proofErr w:type="spellStart"/>
            <w:r w:rsidRPr="000330F0">
              <w:rPr>
                <w:rFonts w:asciiTheme="minorHAnsi" w:hAnsiTheme="minorHAnsi" w:cstheme="minorHAnsi"/>
                <w:shd w:val="clear" w:color="auto" w:fill="FFFFFF"/>
                <w:lang w:val="en-US"/>
              </w:rPr>
              <w:t>њиховој</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школи</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Били</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су</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јако</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лепо</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дочекани</w:t>
            </w:r>
            <w:proofErr w:type="spellEnd"/>
            <w:r w:rsidRPr="000330F0">
              <w:rPr>
                <w:rFonts w:asciiTheme="minorHAnsi" w:hAnsiTheme="minorHAnsi" w:cstheme="minorHAnsi"/>
                <w:shd w:val="clear" w:color="auto" w:fill="FFFFFF"/>
                <w:lang w:val="en-US"/>
              </w:rPr>
              <w:t xml:space="preserve"> и </w:t>
            </w:r>
            <w:proofErr w:type="spellStart"/>
            <w:r w:rsidRPr="000330F0">
              <w:rPr>
                <w:rFonts w:asciiTheme="minorHAnsi" w:hAnsiTheme="minorHAnsi" w:cstheme="minorHAnsi"/>
                <w:shd w:val="clear" w:color="auto" w:fill="FFFFFF"/>
                <w:lang w:val="en-US"/>
              </w:rPr>
              <w:t>угошћени</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Спровели</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су</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их</w:t>
            </w:r>
            <w:proofErr w:type="spellEnd"/>
            <w:r w:rsidRPr="000330F0">
              <w:rPr>
                <w:rFonts w:asciiTheme="minorHAnsi" w:hAnsiTheme="minorHAnsi" w:cstheme="minorHAnsi"/>
                <w:shd w:val="clear" w:color="auto" w:fill="FFFFFF"/>
                <w:lang w:val="en-US"/>
              </w:rPr>
              <w:t xml:space="preserve"> и </w:t>
            </w:r>
            <w:proofErr w:type="spellStart"/>
            <w:r w:rsidRPr="000330F0">
              <w:rPr>
                <w:rFonts w:asciiTheme="minorHAnsi" w:hAnsiTheme="minorHAnsi" w:cstheme="minorHAnsi"/>
                <w:shd w:val="clear" w:color="auto" w:fill="FFFFFF"/>
                <w:lang w:val="en-US"/>
              </w:rPr>
              <w:t>показали</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њихове</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собе</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учионице</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као</w:t>
            </w:r>
            <w:proofErr w:type="spellEnd"/>
            <w:r w:rsidRPr="000330F0">
              <w:rPr>
                <w:rFonts w:asciiTheme="minorHAnsi" w:hAnsiTheme="minorHAnsi" w:cstheme="minorHAnsi"/>
                <w:shd w:val="clear" w:color="auto" w:fill="FFFFFF"/>
                <w:lang w:val="en-US"/>
              </w:rPr>
              <w:t xml:space="preserve"> и </w:t>
            </w:r>
            <w:proofErr w:type="spellStart"/>
            <w:r w:rsidRPr="000330F0">
              <w:rPr>
                <w:rFonts w:asciiTheme="minorHAnsi" w:hAnsiTheme="minorHAnsi" w:cstheme="minorHAnsi"/>
                <w:shd w:val="clear" w:color="auto" w:fill="FFFFFF"/>
                <w:lang w:val="en-US"/>
              </w:rPr>
              <w:t>боравак</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где</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проводе</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слободно</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време</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Дружили</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су</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се</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лепо</w:t>
            </w:r>
            <w:proofErr w:type="spellEnd"/>
            <w:r w:rsidRPr="000330F0">
              <w:rPr>
                <w:rFonts w:asciiTheme="minorHAnsi" w:hAnsiTheme="minorHAnsi" w:cstheme="minorHAnsi"/>
                <w:shd w:val="clear" w:color="auto" w:fill="FFFFFF"/>
                <w:lang w:val="en-US"/>
              </w:rPr>
              <w:t xml:space="preserve"> и </w:t>
            </w:r>
            <w:r w:rsidRPr="000330F0">
              <w:rPr>
                <w:rFonts w:asciiTheme="minorHAnsi" w:hAnsiTheme="minorHAnsi" w:cstheme="minorHAnsi"/>
                <w:shd w:val="clear" w:color="auto" w:fill="FFFFFF"/>
                <w:lang w:val="sr-Cyrl-RS"/>
              </w:rPr>
              <w:t xml:space="preserve">тамо су </w:t>
            </w:r>
            <w:proofErr w:type="spellStart"/>
            <w:r w:rsidRPr="000330F0">
              <w:rPr>
                <w:rFonts w:asciiTheme="minorHAnsi" w:hAnsiTheme="minorHAnsi" w:cstheme="minorHAnsi"/>
                <w:shd w:val="clear" w:color="auto" w:fill="FFFFFF"/>
                <w:lang w:val="en-US"/>
              </w:rPr>
              <w:t>заједно</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отплесали</w:t>
            </w:r>
            <w:proofErr w:type="spellEnd"/>
            <w:r w:rsidRPr="000330F0">
              <w:rPr>
                <w:rFonts w:asciiTheme="minorHAnsi" w:hAnsiTheme="minorHAnsi" w:cstheme="minorHAnsi"/>
                <w:shd w:val="clear" w:color="auto" w:fill="FFFFFF"/>
                <w:lang w:val="en-US"/>
              </w:rPr>
              <w:t xml:space="preserve"> и </w:t>
            </w:r>
            <w:proofErr w:type="spellStart"/>
            <w:r w:rsidRPr="000330F0">
              <w:rPr>
                <w:rFonts w:asciiTheme="minorHAnsi" w:hAnsiTheme="minorHAnsi" w:cstheme="minorHAnsi"/>
                <w:shd w:val="clear" w:color="auto" w:fill="FFFFFF"/>
                <w:lang w:val="en-US"/>
              </w:rPr>
              <w:t>отпевали</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песму</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Чија</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је</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оно</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звезда</w:t>
            </w:r>
            <w:proofErr w:type="spellEnd"/>
            <w:r w:rsidRPr="000330F0">
              <w:rPr>
                <w:rFonts w:asciiTheme="minorHAnsi" w:hAnsiTheme="minorHAnsi" w:cstheme="minorHAnsi"/>
                <w:shd w:val="clear" w:color="auto" w:fill="FFFFFF"/>
                <w:lang w:val="en-US"/>
              </w:rPr>
              <w:t>”</w:t>
            </w:r>
            <w:r w:rsidRPr="000330F0">
              <w:rPr>
                <w:rFonts w:asciiTheme="minorHAnsi" w:hAnsiTheme="minorHAnsi" w:cstheme="minorHAnsi"/>
                <w:shd w:val="clear" w:color="auto" w:fill="FFFFFF"/>
                <w:lang w:val="sr-Cyrl-RS"/>
              </w:rPr>
              <w:t xml:space="preserve">. </w:t>
            </w:r>
            <w:proofErr w:type="spellStart"/>
            <w:r w:rsidRPr="000330F0">
              <w:rPr>
                <w:rFonts w:asciiTheme="minorHAnsi" w:hAnsiTheme="minorHAnsi" w:cstheme="minorHAnsi"/>
                <w:shd w:val="clear" w:color="auto" w:fill="FFFFFF"/>
                <w:lang w:val="en-US"/>
              </w:rPr>
              <w:t>Ученици</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су</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им</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направили</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обележиваче</w:t>
            </w:r>
            <w:proofErr w:type="spellEnd"/>
            <w:r w:rsidRPr="000330F0">
              <w:rPr>
                <w:rFonts w:asciiTheme="minorHAnsi" w:hAnsiTheme="minorHAnsi" w:cstheme="minorBidi"/>
                <w:lang w:val="en-US"/>
              </w:rPr>
              <w:t xml:space="preserve"> </w:t>
            </w:r>
            <w:proofErr w:type="spellStart"/>
            <w:r w:rsidRPr="000330F0">
              <w:rPr>
                <w:rFonts w:asciiTheme="minorHAnsi" w:hAnsiTheme="minorHAnsi" w:cstheme="minorHAnsi"/>
                <w:shd w:val="clear" w:color="auto" w:fill="FFFFFF"/>
                <w:lang w:val="en-US"/>
              </w:rPr>
              <w:t>како</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би</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имали</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успомену</w:t>
            </w:r>
            <w:proofErr w:type="spellEnd"/>
            <w:r w:rsidRPr="000330F0">
              <w:rPr>
                <w:rFonts w:asciiTheme="minorHAnsi" w:hAnsiTheme="minorHAnsi" w:cstheme="minorHAnsi"/>
                <w:shd w:val="clear" w:color="auto" w:fill="FFFFFF"/>
                <w:lang w:val="en-US"/>
              </w:rPr>
              <w:t xml:space="preserve"> и </w:t>
            </w:r>
            <w:proofErr w:type="spellStart"/>
            <w:r w:rsidRPr="000330F0">
              <w:rPr>
                <w:rFonts w:asciiTheme="minorHAnsi" w:hAnsiTheme="minorHAnsi" w:cstheme="minorHAnsi"/>
                <w:shd w:val="clear" w:color="auto" w:fill="FFFFFF"/>
                <w:lang w:val="en-US"/>
              </w:rPr>
              <w:t>свако</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дете</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је</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дало</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неком</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другом</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из</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њихове</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школе</w:t>
            </w:r>
            <w:proofErr w:type="spellEnd"/>
            <w:r w:rsidRPr="000330F0">
              <w:rPr>
                <w:rFonts w:asciiTheme="minorHAnsi" w:hAnsiTheme="minorHAnsi" w:cstheme="minorHAnsi"/>
                <w:shd w:val="clear" w:color="auto" w:fill="FFFFFF"/>
                <w:lang w:val="en-US"/>
              </w:rPr>
              <w:t xml:space="preserve"> а </w:t>
            </w:r>
            <w:proofErr w:type="spellStart"/>
            <w:r w:rsidRPr="000330F0">
              <w:rPr>
                <w:rFonts w:asciiTheme="minorHAnsi" w:hAnsiTheme="minorHAnsi" w:cstheme="minorHAnsi"/>
                <w:shd w:val="clear" w:color="auto" w:fill="FFFFFF"/>
                <w:lang w:val="en-US"/>
              </w:rPr>
              <w:t>направили</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су</w:t>
            </w:r>
            <w:proofErr w:type="spellEnd"/>
            <w:r w:rsidRPr="000330F0">
              <w:rPr>
                <w:rFonts w:asciiTheme="minorHAnsi" w:hAnsiTheme="minorHAnsi" w:cstheme="minorHAnsi"/>
                <w:shd w:val="clear" w:color="auto" w:fill="FFFFFF"/>
                <w:lang w:val="en-US"/>
              </w:rPr>
              <w:t xml:space="preserve"> и </w:t>
            </w:r>
            <w:proofErr w:type="spellStart"/>
            <w:r w:rsidRPr="000330F0">
              <w:rPr>
                <w:rFonts w:asciiTheme="minorHAnsi" w:hAnsiTheme="minorHAnsi" w:cstheme="minorHAnsi"/>
                <w:shd w:val="clear" w:color="auto" w:fill="FFFFFF"/>
                <w:lang w:val="en-US"/>
              </w:rPr>
              <w:t>групни</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плакат</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како</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би</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школски</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центар</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имао</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успомену</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на</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нашу</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школу</w:t>
            </w:r>
            <w:proofErr w:type="spellEnd"/>
            <w:r w:rsidRPr="000330F0">
              <w:rPr>
                <w:rFonts w:asciiTheme="minorHAnsi" w:hAnsiTheme="minorHAnsi" w:cstheme="minorHAnsi"/>
                <w:shd w:val="clear" w:color="auto" w:fill="FFFFFF"/>
                <w:lang w:val="en-US"/>
              </w:rPr>
              <w:t xml:space="preserve"> и </w:t>
            </w:r>
            <w:proofErr w:type="spellStart"/>
            <w:r w:rsidRPr="000330F0">
              <w:rPr>
                <w:rFonts w:asciiTheme="minorHAnsi" w:hAnsiTheme="minorHAnsi" w:cstheme="minorHAnsi"/>
                <w:shd w:val="clear" w:color="auto" w:fill="FFFFFF"/>
                <w:lang w:val="en-US"/>
              </w:rPr>
              <w:t>наш</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први</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одлазак</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код</w:t>
            </w:r>
            <w:proofErr w:type="spellEnd"/>
            <w:r w:rsidRPr="000330F0">
              <w:rPr>
                <w:rFonts w:asciiTheme="minorHAnsi" w:hAnsiTheme="minorHAnsi" w:cstheme="minorHAnsi"/>
                <w:shd w:val="clear" w:color="auto" w:fill="FFFFFF"/>
                <w:lang w:val="en-US"/>
              </w:rPr>
              <w:t xml:space="preserve"> </w:t>
            </w:r>
            <w:proofErr w:type="spellStart"/>
            <w:r w:rsidRPr="000330F0">
              <w:rPr>
                <w:rFonts w:asciiTheme="minorHAnsi" w:hAnsiTheme="minorHAnsi" w:cstheme="minorHAnsi"/>
                <w:shd w:val="clear" w:color="auto" w:fill="FFFFFF"/>
                <w:lang w:val="en-US"/>
              </w:rPr>
              <w:t>њих</w:t>
            </w:r>
            <w:proofErr w:type="spellEnd"/>
            <w:r w:rsidRPr="000330F0">
              <w:rPr>
                <w:rFonts w:asciiTheme="minorHAnsi" w:hAnsiTheme="minorHAnsi" w:cstheme="minorHAnsi"/>
                <w:shd w:val="clear" w:color="auto" w:fill="FFFFFF"/>
                <w:lang w:val="en-US"/>
              </w:rPr>
              <w:t>.</w:t>
            </w:r>
          </w:p>
        </w:tc>
      </w:tr>
      <w:tr w:rsidR="000330F0" w:rsidRPr="000330F0" w14:paraId="2B881583" w14:textId="77777777" w:rsidTr="001329FC">
        <w:tc>
          <w:tcPr>
            <w:tcW w:w="828" w:type="dxa"/>
          </w:tcPr>
          <w:p w14:paraId="4AFB0988" w14:textId="77777777" w:rsidR="000330F0" w:rsidRPr="000330F0" w:rsidRDefault="000330F0" w:rsidP="000330F0">
            <w:pPr>
              <w:rPr>
                <w:rFonts w:ascii="Calibri" w:hAnsi="Calibri" w:cs="Cambria"/>
                <w:bCs/>
                <w:iCs/>
                <w:lang w:val="en-US"/>
              </w:rPr>
            </w:pPr>
            <w:r w:rsidRPr="000330F0">
              <w:rPr>
                <w:rFonts w:ascii="Calibri" w:hAnsi="Calibri" w:cs="Cambria"/>
                <w:bCs/>
                <w:iCs/>
                <w:lang w:val="en-US"/>
              </w:rPr>
              <w:lastRenderedPageBreak/>
              <w:t>18.2</w:t>
            </w:r>
          </w:p>
        </w:tc>
        <w:tc>
          <w:tcPr>
            <w:tcW w:w="1903" w:type="dxa"/>
          </w:tcPr>
          <w:p w14:paraId="1BA994EE" w14:textId="77777777" w:rsidR="000330F0" w:rsidRPr="000330F0" w:rsidRDefault="000330F0" w:rsidP="000330F0">
            <w:pPr>
              <w:rPr>
                <w:rFonts w:ascii="Calibri" w:hAnsi="Calibri" w:cs="Cambria"/>
                <w:bCs/>
                <w:iCs/>
                <w:lang w:val="en-US"/>
              </w:rPr>
            </w:pPr>
            <w:proofErr w:type="spellStart"/>
            <w:r w:rsidRPr="000330F0">
              <w:rPr>
                <w:rFonts w:asciiTheme="minorHAnsi" w:hAnsiTheme="minorHAnsi" w:cstheme="minorBidi"/>
                <w:bCs/>
                <w:lang w:val="en-US"/>
              </w:rPr>
              <w:t>Сарадња</w:t>
            </w:r>
            <w:proofErr w:type="spellEnd"/>
            <w:r w:rsidRPr="000330F0">
              <w:rPr>
                <w:rFonts w:asciiTheme="minorHAnsi" w:hAnsiTheme="minorHAnsi" w:cstheme="minorBidi"/>
                <w:bCs/>
                <w:lang w:val="en-US"/>
              </w:rPr>
              <w:t xml:space="preserve"> </w:t>
            </w:r>
            <w:proofErr w:type="spellStart"/>
            <w:r w:rsidRPr="000330F0">
              <w:rPr>
                <w:rFonts w:asciiTheme="minorHAnsi" w:hAnsiTheme="minorHAnsi" w:cstheme="minorBidi"/>
                <w:bCs/>
                <w:lang w:val="en-US"/>
              </w:rPr>
              <w:t>са</w:t>
            </w:r>
            <w:proofErr w:type="spellEnd"/>
            <w:r w:rsidRPr="000330F0">
              <w:rPr>
                <w:rFonts w:asciiTheme="minorHAnsi" w:hAnsiTheme="minorHAnsi" w:cstheme="minorBidi"/>
                <w:bCs/>
                <w:lang w:val="en-US"/>
              </w:rPr>
              <w:t xml:space="preserve"> </w:t>
            </w:r>
            <w:proofErr w:type="spellStart"/>
            <w:r w:rsidRPr="000330F0">
              <w:rPr>
                <w:rFonts w:asciiTheme="minorHAnsi" w:hAnsiTheme="minorHAnsi" w:cstheme="minorBidi"/>
                <w:bCs/>
                <w:lang w:val="en-US"/>
              </w:rPr>
              <w:t>братском</w:t>
            </w:r>
            <w:proofErr w:type="spellEnd"/>
            <w:r w:rsidRPr="000330F0">
              <w:rPr>
                <w:rFonts w:asciiTheme="minorHAnsi" w:hAnsiTheme="minorHAnsi" w:cstheme="minorBidi"/>
                <w:bCs/>
                <w:lang w:val="en-US"/>
              </w:rPr>
              <w:t xml:space="preserve"> </w:t>
            </w:r>
            <w:proofErr w:type="spellStart"/>
            <w:r w:rsidRPr="000330F0">
              <w:rPr>
                <w:rFonts w:asciiTheme="minorHAnsi" w:hAnsiTheme="minorHAnsi" w:cstheme="minorBidi"/>
                <w:bCs/>
                <w:lang w:val="en-US"/>
              </w:rPr>
              <w:t>школом</w:t>
            </w:r>
            <w:proofErr w:type="spellEnd"/>
            <w:r w:rsidRPr="000330F0">
              <w:rPr>
                <w:rFonts w:asciiTheme="minorHAnsi" w:hAnsiTheme="minorHAnsi" w:cstheme="minorBidi"/>
                <w:bCs/>
                <w:lang w:val="en-US"/>
              </w:rPr>
              <w:t xml:space="preserve"> </w:t>
            </w:r>
            <w:proofErr w:type="spellStart"/>
            <w:r w:rsidRPr="000330F0">
              <w:rPr>
                <w:rFonts w:asciiTheme="minorHAnsi" w:hAnsiTheme="minorHAnsi" w:cstheme="minorBidi"/>
                <w:bCs/>
                <w:lang w:val="en-US"/>
              </w:rPr>
              <w:t>Основном</w:t>
            </w:r>
            <w:proofErr w:type="spellEnd"/>
            <w:r w:rsidRPr="000330F0">
              <w:rPr>
                <w:rFonts w:asciiTheme="minorHAnsi" w:hAnsiTheme="minorHAnsi" w:cstheme="minorBidi"/>
                <w:bCs/>
                <w:lang w:val="en-US"/>
              </w:rPr>
              <w:t xml:space="preserve"> </w:t>
            </w:r>
            <w:proofErr w:type="spellStart"/>
            <w:r w:rsidRPr="000330F0">
              <w:rPr>
                <w:rFonts w:asciiTheme="minorHAnsi" w:hAnsiTheme="minorHAnsi" w:cstheme="minorBidi"/>
                <w:bCs/>
                <w:lang w:val="en-US"/>
              </w:rPr>
              <w:t>школом</w:t>
            </w:r>
            <w:proofErr w:type="spellEnd"/>
            <w:r w:rsidRPr="000330F0">
              <w:rPr>
                <w:rFonts w:asciiTheme="minorHAnsi" w:hAnsiTheme="minorHAnsi" w:cstheme="minorBidi"/>
                <w:bCs/>
                <w:lang w:val="en-US"/>
              </w:rPr>
              <w:t xml:space="preserve"> „</w:t>
            </w:r>
            <w:proofErr w:type="spellStart"/>
            <w:r w:rsidRPr="000330F0">
              <w:rPr>
                <w:rFonts w:asciiTheme="minorHAnsi" w:hAnsiTheme="minorHAnsi" w:cstheme="minorBidi"/>
                <w:bCs/>
                <w:lang w:val="en-US"/>
              </w:rPr>
              <w:t>Сабо</w:t>
            </w:r>
            <w:proofErr w:type="spellEnd"/>
            <w:r w:rsidRPr="000330F0">
              <w:rPr>
                <w:rFonts w:asciiTheme="minorHAnsi" w:hAnsiTheme="minorHAnsi" w:cstheme="minorBidi"/>
                <w:bCs/>
                <w:lang w:val="en-US"/>
              </w:rPr>
              <w:t xml:space="preserve"> </w:t>
            </w:r>
            <w:proofErr w:type="spellStart"/>
            <w:proofErr w:type="gramStart"/>
            <w:r w:rsidRPr="000330F0">
              <w:rPr>
                <w:rFonts w:asciiTheme="minorHAnsi" w:hAnsiTheme="minorHAnsi" w:cstheme="minorBidi"/>
                <w:bCs/>
                <w:lang w:val="en-US"/>
              </w:rPr>
              <w:t>Денеш</w:t>
            </w:r>
            <w:proofErr w:type="spellEnd"/>
            <w:r w:rsidRPr="000330F0">
              <w:rPr>
                <w:rFonts w:asciiTheme="minorHAnsi" w:hAnsiTheme="minorHAnsi" w:cstheme="minorBidi"/>
                <w:bCs/>
                <w:lang w:val="en-US"/>
              </w:rPr>
              <w:t xml:space="preserve">“ </w:t>
            </w:r>
            <w:proofErr w:type="spellStart"/>
            <w:r w:rsidRPr="000330F0">
              <w:rPr>
                <w:rFonts w:asciiTheme="minorHAnsi" w:hAnsiTheme="minorHAnsi" w:cstheme="minorBidi"/>
                <w:bCs/>
                <w:lang w:val="en-US"/>
              </w:rPr>
              <w:t>уТомпи</w:t>
            </w:r>
            <w:proofErr w:type="spellEnd"/>
            <w:proofErr w:type="gramEnd"/>
            <w:r w:rsidRPr="000330F0">
              <w:rPr>
                <w:rFonts w:asciiTheme="minorHAnsi" w:hAnsiTheme="minorHAnsi" w:cstheme="minorBidi"/>
                <w:bCs/>
                <w:lang w:val="en-US"/>
              </w:rPr>
              <w:t xml:space="preserve">, у Р. </w:t>
            </w:r>
            <w:proofErr w:type="spellStart"/>
            <w:r w:rsidRPr="000330F0">
              <w:rPr>
                <w:rFonts w:asciiTheme="minorHAnsi" w:hAnsiTheme="minorHAnsi" w:cstheme="minorBidi"/>
                <w:bCs/>
                <w:lang w:val="en-US"/>
              </w:rPr>
              <w:t>Мађарској</w:t>
            </w:r>
            <w:proofErr w:type="spellEnd"/>
            <w:r w:rsidRPr="000330F0">
              <w:rPr>
                <w:rFonts w:asciiTheme="minorHAnsi" w:hAnsiTheme="minorHAnsi" w:cstheme="minorBidi"/>
                <w:bCs/>
                <w:lang w:val="en-US"/>
              </w:rPr>
              <w:t xml:space="preserve">  -  </w:t>
            </w:r>
            <w:proofErr w:type="spellStart"/>
            <w:r w:rsidRPr="000330F0">
              <w:rPr>
                <w:rFonts w:asciiTheme="minorHAnsi" w:hAnsiTheme="minorHAnsi" w:cstheme="minorBidi"/>
                <w:bCs/>
                <w:lang w:val="en-US"/>
              </w:rPr>
              <w:t>организовање</w:t>
            </w:r>
            <w:proofErr w:type="spellEnd"/>
            <w:r w:rsidRPr="000330F0">
              <w:rPr>
                <w:rFonts w:asciiTheme="minorHAnsi" w:hAnsiTheme="minorHAnsi" w:cstheme="minorBidi"/>
                <w:bCs/>
                <w:lang w:val="en-US"/>
              </w:rPr>
              <w:t xml:space="preserve"> </w:t>
            </w:r>
            <w:proofErr w:type="spellStart"/>
            <w:r w:rsidRPr="000330F0">
              <w:rPr>
                <w:rFonts w:asciiTheme="minorHAnsi" w:hAnsiTheme="minorHAnsi" w:cstheme="minorBidi"/>
                <w:bCs/>
                <w:lang w:val="en-US"/>
              </w:rPr>
              <w:t>сусрета</w:t>
            </w:r>
            <w:proofErr w:type="spellEnd"/>
            <w:r w:rsidRPr="000330F0">
              <w:rPr>
                <w:rFonts w:asciiTheme="minorHAnsi" w:hAnsiTheme="minorHAnsi" w:cstheme="minorBidi"/>
                <w:bCs/>
                <w:lang w:val="en-US"/>
              </w:rPr>
              <w:t xml:space="preserve"> и </w:t>
            </w:r>
            <w:proofErr w:type="spellStart"/>
            <w:r w:rsidRPr="000330F0">
              <w:rPr>
                <w:rFonts w:asciiTheme="minorHAnsi" w:hAnsiTheme="minorHAnsi" w:cstheme="minorBidi"/>
                <w:bCs/>
                <w:lang w:val="en-US"/>
              </w:rPr>
              <w:t>различитих</w:t>
            </w:r>
            <w:proofErr w:type="spellEnd"/>
            <w:r w:rsidRPr="000330F0">
              <w:rPr>
                <w:rFonts w:asciiTheme="minorHAnsi" w:hAnsiTheme="minorHAnsi" w:cstheme="minorBidi"/>
                <w:bCs/>
                <w:lang w:val="en-US"/>
              </w:rPr>
              <w:t xml:space="preserve"> </w:t>
            </w:r>
            <w:proofErr w:type="spellStart"/>
            <w:r w:rsidRPr="000330F0">
              <w:rPr>
                <w:rFonts w:asciiTheme="minorHAnsi" w:hAnsiTheme="minorHAnsi" w:cstheme="minorBidi"/>
                <w:bCs/>
                <w:lang w:val="en-US"/>
              </w:rPr>
              <w:t>активности</w:t>
            </w:r>
            <w:proofErr w:type="spellEnd"/>
          </w:p>
        </w:tc>
        <w:tc>
          <w:tcPr>
            <w:tcW w:w="2010" w:type="dxa"/>
          </w:tcPr>
          <w:p w14:paraId="53C31EDD"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Директор</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школе</w:t>
            </w:r>
            <w:proofErr w:type="spellEnd"/>
          </w:p>
          <w:p w14:paraId="7F83EB28"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Тим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закултурне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активности</w:t>
            </w:r>
            <w:proofErr w:type="spellEnd"/>
            <w:r w:rsidRPr="000330F0">
              <w:rPr>
                <w:rFonts w:ascii="Calibri" w:hAnsi="Calibri" w:cs="Cambria"/>
                <w:bCs/>
                <w:iCs/>
                <w:lang w:val="en-US"/>
              </w:rPr>
              <w:t xml:space="preserve"> и </w:t>
            </w:r>
            <w:proofErr w:type="spellStart"/>
            <w:r w:rsidRPr="000330F0">
              <w:rPr>
                <w:rFonts w:ascii="Calibri" w:hAnsi="Calibri" w:cs="Cambria"/>
                <w:bCs/>
                <w:iCs/>
                <w:lang w:val="en-US"/>
              </w:rPr>
              <w:t>манифестације</w:t>
            </w:r>
            <w:proofErr w:type="spellEnd"/>
          </w:p>
        </w:tc>
        <w:tc>
          <w:tcPr>
            <w:tcW w:w="1710" w:type="dxa"/>
          </w:tcPr>
          <w:p w14:paraId="02E16CCC" w14:textId="77777777" w:rsidR="000330F0" w:rsidRPr="000330F0" w:rsidRDefault="000330F0" w:rsidP="000330F0">
            <w:pPr>
              <w:rPr>
                <w:rFonts w:ascii="Calibri" w:hAnsi="Calibri" w:cs="Cambria"/>
                <w:bCs/>
                <w:iCs/>
                <w:lang w:val="en-US"/>
              </w:rPr>
            </w:pPr>
            <w:r w:rsidRPr="000330F0">
              <w:rPr>
                <w:rFonts w:ascii="Calibri" w:hAnsi="Calibri" w:cs="Cambria"/>
                <w:bCs/>
                <w:iCs/>
                <w:lang w:val="en-US"/>
              </w:rPr>
              <w:t>-</w:t>
            </w:r>
          </w:p>
        </w:tc>
        <w:tc>
          <w:tcPr>
            <w:tcW w:w="3125" w:type="dxa"/>
          </w:tcPr>
          <w:p w14:paraId="1D178CFA" w14:textId="77777777" w:rsidR="000330F0" w:rsidRPr="000330F0" w:rsidRDefault="000330F0" w:rsidP="000330F0">
            <w:pPr>
              <w:jc w:val="both"/>
              <w:rPr>
                <w:rFonts w:ascii="Calibri" w:hAnsi="Calibri" w:cs="Cambria"/>
                <w:bCs/>
                <w:iCs/>
                <w:lang w:val="en-US"/>
              </w:rPr>
            </w:pPr>
            <w:proofErr w:type="spellStart"/>
            <w:r w:rsidRPr="000330F0">
              <w:rPr>
                <w:rFonts w:ascii="Calibri" w:hAnsi="Calibri" w:cs="Cambria"/>
                <w:bCs/>
                <w:iCs/>
                <w:lang w:val="en-US"/>
              </w:rPr>
              <w:t>Акција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није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била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организована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првенствно</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због</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епидемиолошке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ситуације</w:t>
            </w:r>
            <w:proofErr w:type="spellEnd"/>
            <w:r w:rsidRPr="000330F0">
              <w:rPr>
                <w:rFonts w:ascii="Calibri" w:hAnsi="Calibri" w:cs="Cambria"/>
                <w:bCs/>
                <w:iCs/>
                <w:lang w:val="en-US"/>
              </w:rPr>
              <w:t xml:space="preserve"> и </w:t>
            </w:r>
            <w:proofErr w:type="spellStart"/>
            <w:r w:rsidRPr="000330F0">
              <w:rPr>
                <w:rFonts w:ascii="Calibri" w:hAnsi="Calibri" w:cs="Cambria"/>
                <w:bCs/>
                <w:iCs/>
                <w:lang w:val="en-US"/>
              </w:rPr>
              <w:t>због</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скраћене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школске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године</w:t>
            </w:r>
            <w:proofErr w:type="spellEnd"/>
            <w:r w:rsidRPr="000330F0">
              <w:rPr>
                <w:rFonts w:ascii="Calibri" w:hAnsi="Calibri" w:cs="Cambria"/>
                <w:bCs/>
                <w:iCs/>
                <w:lang w:val="en-US"/>
              </w:rPr>
              <w:t>.</w:t>
            </w:r>
          </w:p>
        </w:tc>
      </w:tr>
      <w:tr w:rsidR="000330F0" w:rsidRPr="000330F0" w14:paraId="575AB486" w14:textId="77777777" w:rsidTr="001329FC">
        <w:tc>
          <w:tcPr>
            <w:tcW w:w="828" w:type="dxa"/>
          </w:tcPr>
          <w:p w14:paraId="1EAE0009" w14:textId="77777777" w:rsidR="000330F0" w:rsidRPr="000330F0" w:rsidRDefault="000330F0" w:rsidP="000330F0">
            <w:pPr>
              <w:rPr>
                <w:rFonts w:ascii="Calibri" w:hAnsi="Calibri" w:cs="Cambria"/>
                <w:bCs/>
                <w:iCs/>
                <w:lang w:val="en-US"/>
              </w:rPr>
            </w:pPr>
            <w:r w:rsidRPr="000330F0">
              <w:rPr>
                <w:rFonts w:ascii="Calibri" w:hAnsi="Calibri" w:cs="Cambria"/>
                <w:bCs/>
                <w:iCs/>
                <w:lang w:val="en-US"/>
              </w:rPr>
              <w:t>18.4</w:t>
            </w:r>
          </w:p>
        </w:tc>
        <w:tc>
          <w:tcPr>
            <w:tcW w:w="1903" w:type="dxa"/>
          </w:tcPr>
          <w:p w14:paraId="14440AA6" w14:textId="77777777" w:rsidR="000330F0" w:rsidRPr="000330F0" w:rsidRDefault="000330F0" w:rsidP="000330F0">
            <w:pPr>
              <w:rPr>
                <w:rFonts w:asciiTheme="minorHAnsi" w:hAnsiTheme="minorHAnsi" w:cstheme="minorHAnsi"/>
                <w:bCs/>
                <w:lang w:val="en-US"/>
              </w:rPr>
            </w:pPr>
            <w:proofErr w:type="spellStart"/>
            <w:r w:rsidRPr="000330F0">
              <w:rPr>
                <w:rFonts w:ascii="Calibri" w:hAnsi="Calibri" w:cs="Cambria"/>
                <w:bCs/>
                <w:iCs/>
                <w:lang w:val="en-US"/>
              </w:rPr>
              <w:t>Сарадња</w:t>
            </w:r>
            <w:proofErr w:type="spellEnd"/>
            <w:r w:rsidRPr="000330F0">
              <w:rPr>
                <w:rFonts w:ascii="Calibri" w:hAnsi="Calibri" w:cs="Cambria"/>
                <w:bCs/>
                <w:iCs/>
                <w:lang w:val="sr-Cyrl-RS"/>
              </w:rPr>
              <w:t xml:space="preserve"> </w:t>
            </w:r>
            <w:proofErr w:type="spellStart"/>
            <w:r w:rsidRPr="000330F0">
              <w:rPr>
                <w:rFonts w:ascii="Calibri" w:hAnsi="Calibri" w:cs="Cambria"/>
                <w:bCs/>
                <w:iCs/>
                <w:lang w:val="en-US"/>
              </w:rPr>
              <w:t>са</w:t>
            </w:r>
            <w:proofErr w:type="spellEnd"/>
            <w:r w:rsidRPr="000330F0">
              <w:rPr>
                <w:rFonts w:ascii="Calibri" w:hAnsi="Calibri" w:cs="Cambria"/>
                <w:bCs/>
                <w:iCs/>
                <w:lang w:val="sr-Cyrl-RS"/>
              </w:rPr>
              <w:t xml:space="preserve"> </w:t>
            </w:r>
            <w:proofErr w:type="spellStart"/>
            <w:r w:rsidRPr="000330F0">
              <w:rPr>
                <w:rFonts w:ascii="Calibri" w:hAnsi="Calibri" w:cs="Cambria"/>
                <w:bCs/>
                <w:iCs/>
                <w:lang w:val="en-US"/>
              </w:rPr>
              <w:t>предшколским</w:t>
            </w:r>
            <w:proofErr w:type="spellEnd"/>
            <w:r w:rsidRPr="000330F0">
              <w:rPr>
                <w:rFonts w:ascii="Calibri" w:hAnsi="Calibri" w:cs="Cambria"/>
                <w:bCs/>
                <w:iCs/>
                <w:lang w:val="sr-Cyrl-RS"/>
              </w:rPr>
              <w:t xml:space="preserve"> </w:t>
            </w:r>
            <w:proofErr w:type="spellStart"/>
            <w:r w:rsidRPr="000330F0">
              <w:rPr>
                <w:rFonts w:ascii="Calibri" w:hAnsi="Calibri" w:cs="Cambria"/>
                <w:bCs/>
                <w:iCs/>
                <w:lang w:val="en-US"/>
              </w:rPr>
              <w:t>установама</w:t>
            </w:r>
            <w:proofErr w:type="spellEnd"/>
            <w:r w:rsidRPr="000330F0">
              <w:rPr>
                <w:rFonts w:ascii="Calibri" w:hAnsi="Calibri" w:cs="Cambria"/>
                <w:bCs/>
                <w:iCs/>
                <w:lang w:val="en-US"/>
              </w:rPr>
              <w:t xml:space="preserve"> - </w:t>
            </w:r>
            <w:r w:rsidRPr="000330F0">
              <w:rPr>
                <w:rFonts w:asciiTheme="minorHAnsi" w:hAnsiTheme="minorHAnsi" w:cstheme="minorHAnsi"/>
                <w:lang w:val="sr-Cyrl-CS"/>
              </w:rPr>
              <w:t>подстицање - промоција уписа првака у нашу школу (отворени дани, креативне – интерактивне радионице за будуће прваке)</w:t>
            </w:r>
          </w:p>
        </w:tc>
        <w:tc>
          <w:tcPr>
            <w:tcW w:w="2010" w:type="dxa"/>
          </w:tcPr>
          <w:p w14:paraId="115950AF"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Наставници</w:t>
            </w:r>
            <w:proofErr w:type="spellEnd"/>
            <w:r w:rsidRPr="000330F0">
              <w:rPr>
                <w:rFonts w:ascii="Calibri" w:hAnsi="Calibri" w:cs="Cambria"/>
                <w:bCs/>
                <w:iCs/>
                <w:lang w:val="sr-Cyrl-RS"/>
              </w:rPr>
              <w:t xml:space="preserve"> </w:t>
            </w:r>
            <w:proofErr w:type="spellStart"/>
            <w:r w:rsidRPr="000330F0">
              <w:rPr>
                <w:rFonts w:ascii="Calibri" w:hAnsi="Calibri" w:cs="Cambria"/>
                <w:bCs/>
                <w:iCs/>
                <w:lang w:val="en-US"/>
              </w:rPr>
              <w:t>разредне</w:t>
            </w:r>
            <w:proofErr w:type="spellEnd"/>
            <w:r w:rsidRPr="000330F0">
              <w:rPr>
                <w:rFonts w:ascii="Calibri" w:hAnsi="Calibri" w:cs="Cambria"/>
                <w:bCs/>
                <w:iCs/>
                <w:lang w:val="sr-Cyrl-RS"/>
              </w:rPr>
              <w:t xml:space="preserve"> </w:t>
            </w:r>
            <w:proofErr w:type="spellStart"/>
            <w:r w:rsidRPr="000330F0">
              <w:rPr>
                <w:rFonts w:ascii="Calibri" w:hAnsi="Calibri" w:cs="Cambria"/>
                <w:bCs/>
                <w:iCs/>
                <w:lang w:val="en-US"/>
              </w:rPr>
              <w:t>наставе</w:t>
            </w:r>
            <w:proofErr w:type="spellEnd"/>
            <w:r w:rsidRPr="000330F0">
              <w:rPr>
                <w:rFonts w:ascii="Calibri" w:hAnsi="Calibri" w:cs="Cambria"/>
                <w:bCs/>
                <w:iCs/>
                <w:lang w:val="en-US"/>
              </w:rPr>
              <w:t xml:space="preserve"> у 4. </w:t>
            </w:r>
            <w:proofErr w:type="spellStart"/>
            <w:r w:rsidRPr="000330F0">
              <w:rPr>
                <w:rFonts w:ascii="Calibri" w:hAnsi="Calibri" w:cs="Cambria"/>
                <w:bCs/>
                <w:iCs/>
                <w:lang w:val="en-US"/>
              </w:rPr>
              <w:t>разреду</w:t>
            </w:r>
            <w:proofErr w:type="spellEnd"/>
            <w:r w:rsidRPr="000330F0">
              <w:rPr>
                <w:rFonts w:ascii="Calibri" w:hAnsi="Calibri" w:cs="Cambria"/>
                <w:bCs/>
                <w:iCs/>
                <w:lang w:val="en-US"/>
              </w:rPr>
              <w:t xml:space="preserve">, </w:t>
            </w:r>
          </w:p>
          <w:p w14:paraId="2A78FCE7"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Наставници</w:t>
            </w:r>
            <w:proofErr w:type="spellEnd"/>
            <w:r w:rsidRPr="000330F0">
              <w:rPr>
                <w:rFonts w:ascii="Calibri" w:hAnsi="Calibri" w:cs="Cambria"/>
                <w:bCs/>
                <w:iCs/>
                <w:lang w:val="sr-Cyrl-RS"/>
              </w:rPr>
              <w:t xml:space="preserve"> </w:t>
            </w:r>
            <w:proofErr w:type="spellStart"/>
            <w:r w:rsidRPr="000330F0">
              <w:rPr>
                <w:rFonts w:ascii="Calibri" w:hAnsi="Calibri" w:cs="Cambria"/>
                <w:bCs/>
                <w:iCs/>
                <w:lang w:val="en-US"/>
              </w:rPr>
              <w:t>предметне</w:t>
            </w:r>
            <w:proofErr w:type="spellEnd"/>
            <w:r w:rsidRPr="000330F0">
              <w:rPr>
                <w:rFonts w:ascii="Calibri" w:hAnsi="Calibri" w:cs="Cambria"/>
                <w:bCs/>
                <w:iCs/>
                <w:lang w:val="sr-Cyrl-RS"/>
              </w:rPr>
              <w:t xml:space="preserve"> </w:t>
            </w:r>
            <w:proofErr w:type="spellStart"/>
            <w:r w:rsidRPr="000330F0">
              <w:rPr>
                <w:rFonts w:ascii="Calibri" w:hAnsi="Calibri" w:cs="Cambria"/>
                <w:bCs/>
                <w:iCs/>
                <w:lang w:val="en-US"/>
              </w:rPr>
              <w:t>наставе</w:t>
            </w:r>
            <w:proofErr w:type="spellEnd"/>
          </w:p>
        </w:tc>
        <w:tc>
          <w:tcPr>
            <w:tcW w:w="1710" w:type="dxa"/>
          </w:tcPr>
          <w:p w14:paraId="7E8AEDA6"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Током</w:t>
            </w:r>
            <w:proofErr w:type="spellEnd"/>
            <w:r w:rsidRPr="000330F0">
              <w:rPr>
                <w:rFonts w:ascii="Calibri" w:hAnsi="Calibri" w:cs="Cambria"/>
                <w:bCs/>
                <w:iCs/>
                <w:lang w:val="sr-Cyrl-RS"/>
              </w:rPr>
              <w:t xml:space="preserve"> </w:t>
            </w:r>
            <w:proofErr w:type="spellStart"/>
            <w:r w:rsidRPr="000330F0">
              <w:rPr>
                <w:rFonts w:ascii="Calibri" w:hAnsi="Calibri" w:cs="Cambria"/>
                <w:bCs/>
                <w:iCs/>
                <w:lang w:val="en-US"/>
              </w:rPr>
              <w:t>другог</w:t>
            </w:r>
            <w:proofErr w:type="spellEnd"/>
            <w:r w:rsidRPr="000330F0">
              <w:rPr>
                <w:rFonts w:ascii="Calibri" w:hAnsi="Calibri" w:cs="Cambria"/>
                <w:bCs/>
                <w:iCs/>
                <w:lang w:val="sr-Cyrl-RS"/>
              </w:rPr>
              <w:t xml:space="preserve"> </w:t>
            </w:r>
            <w:proofErr w:type="spellStart"/>
            <w:r w:rsidRPr="000330F0">
              <w:rPr>
                <w:rFonts w:ascii="Calibri" w:hAnsi="Calibri" w:cs="Cambria"/>
                <w:bCs/>
                <w:iCs/>
                <w:lang w:val="en-US"/>
              </w:rPr>
              <w:t>полугодишта</w:t>
            </w:r>
            <w:proofErr w:type="spellEnd"/>
            <w:r w:rsidRPr="000330F0">
              <w:rPr>
                <w:rFonts w:ascii="Calibri" w:hAnsi="Calibri" w:cs="Cambria"/>
                <w:bCs/>
                <w:iCs/>
                <w:lang w:val="en-US"/>
              </w:rPr>
              <w:t xml:space="preserve"> 2022/2023</w:t>
            </w:r>
          </w:p>
        </w:tc>
        <w:tc>
          <w:tcPr>
            <w:tcW w:w="3125" w:type="dxa"/>
          </w:tcPr>
          <w:p w14:paraId="32CC014D" w14:textId="77777777" w:rsidR="000330F0" w:rsidRPr="000330F0" w:rsidRDefault="000330F0" w:rsidP="000330F0">
            <w:pPr>
              <w:rPr>
                <w:rFonts w:ascii="Calibri" w:hAnsi="Calibri" w:cs="Cambria"/>
                <w:bCs/>
                <w:iCs/>
                <w:lang w:val="en-US"/>
              </w:rPr>
            </w:pPr>
            <w:r w:rsidRPr="000330F0">
              <w:rPr>
                <w:rFonts w:ascii="Calibri" w:hAnsi="Calibri" w:cs="Cambria"/>
                <w:bCs/>
                <w:iCs/>
                <w:lang w:val="en-US"/>
              </w:rPr>
              <w:t xml:space="preserve">У </w:t>
            </w:r>
            <w:proofErr w:type="spellStart"/>
            <w:r w:rsidRPr="000330F0">
              <w:rPr>
                <w:rFonts w:ascii="Calibri" w:hAnsi="Calibri" w:cs="Cambria"/>
                <w:bCs/>
                <w:iCs/>
                <w:lang w:val="en-US"/>
              </w:rPr>
              <w:t>току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школске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године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били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организовани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отворени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дани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за</w:t>
            </w:r>
            <w:proofErr w:type="spellEnd"/>
            <w:r w:rsidRPr="000330F0">
              <w:rPr>
                <w:rFonts w:ascii="Calibri" w:hAnsi="Calibri" w:cs="Cambria"/>
                <w:bCs/>
                <w:iCs/>
                <w:lang w:val="sr-Cyrl-RS"/>
              </w:rPr>
              <w:t xml:space="preserve"> </w:t>
            </w:r>
            <w:proofErr w:type="spellStart"/>
            <w:r w:rsidRPr="000330F0">
              <w:rPr>
                <w:rFonts w:ascii="Calibri" w:hAnsi="Calibri" w:cs="Cambria"/>
                <w:bCs/>
                <w:iCs/>
                <w:lang w:val="en-US"/>
              </w:rPr>
              <w:t>пријем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будућих</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првака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где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је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било</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активности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будућим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учитељицама</w:t>
            </w:r>
            <w:proofErr w:type="spellEnd"/>
            <w:r w:rsidRPr="000330F0">
              <w:rPr>
                <w:rFonts w:ascii="Calibri" w:hAnsi="Calibri" w:cs="Cambria"/>
                <w:bCs/>
                <w:iCs/>
                <w:lang w:val="en-US"/>
              </w:rPr>
              <w:t xml:space="preserve"> и </w:t>
            </w:r>
            <w:proofErr w:type="spellStart"/>
            <w:r w:rsidRPr="000330F0">
              <w:rPr>
                <w:rFonts w:ascii="Calibri" w:hAnsi="Calibri" w:cs="Cambria"/>
                <w:bCs/>
                <w:iCs/>
                <w:lang w:val="en-US"/>
              </w:rPr>
              <w:t>разне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интерактивне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радионице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које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припремиле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предметни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наставници</w:t>
            </w:r>
            <w:proofErr w:type="spellEnd"/>
            <w:r w:rsidRPr="000330F0">
              <w:rPr>
                <w:rFonts w:ascii="Calibri" w:hAnsi="Calibri" w:cs="Cambria"/>
                <w:bCs/>
                <w:iCs/>
                <w:lang w:val="en-US"/>
              </w:rPr>
              <w:t>.</w:t>
            </w:r>
            <w:r w:rsidRPr="000330F0">
              <w:rPr>
                <w:rFonts w:ascii="Calibri" w:hAnsi="Calibri" w:cs="Cambria"/>
                <w:bCs/>
                <w:iCs/>
                <w:lang w:val="sr-Cyrl-RS"/>
              </w:rPr>
              <w:t xml:space="preserve"> </w:t>
            </w:r>
            <w:proofErr w:type="spellStart"/>
            <w:r w:rsidRPr="000330F0">
              <w:rPr>
                <w:rFonts w:ascii="Calibri" w:hAnsi="Calibri" w:cs="Cambria"/>
                <w:bCs/>
                <w:iCs/>
                <w:lang w:val="en-US"/>
              </w:rPr>
              <w:t>Фото</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документација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налази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w:t>
            </w:r>
            <w:proofErr w:type="spellEnd"/>
            <w:r w:rsidRPr="000330F0">
              <w:rPr>
                <w:rFonts w:ascii="Calibri" w:hAnsi="Calibri" w:cs="Cambria"/>
                <w:bCs/>
                <w:iCs/>
                <w:lang w:val="en-US"/>
              </w:rPr>
              <w:t xml:space="preserve"> ФБ </w:t>
            </w:r>
            <w:proofErr w:type="spellStart"/>
            <w:r w:rsidRPr="000330F0">
              <w:rPr>
                <w:rFonts w:ascii="Calibri" w:hAnsi="Calibri" w:cs="Cambria"/>
                <w:bCs/>
                <w:iCs/>
                <w:lang w:val="en-US"/>
              </w:rPr>
              <w:t>страници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школе</w:t>
            </w:r>
            <w:proofErr w:type="spellEnd"/>
            <w:r w:rsidRPr="000330F0">
              <w:rPr>
                <w:rFonts w:ascii="Calibri" w:hAnsi="Calibri" w:cs="Cambria"/>
                <w:bCs/>
                <w:iCs/>
                <w:lang w:val="en-US"/>
              </w:rPr>
              <w:t>.</w:t>
            </w:r>
          </w:p>
        </w:tc>
      </w:tr>
      <w:tr w:rsidR="000330F0" w:rsidRPr="000330F0" w14:paraId="29FF4E40" w14:textId="77777777" w:rsidTr="001329FC">
        <w:tc>
          <w:tcPr>
            <w:tcW w:w="828" w:type="dxa"/>
          </w:tcPr>
          <w:p w14:paraId="4DCC5271" w14:textId="77777777" w:rsidR="000330F0" w:rsidRPr="000330F0" w:rsidRDefault="000330F0" w:rsidP="000330F0">
            <w:pPr>
              <w:rPr>
                <w:rFonts w:ascii="Calibri" w:hAnsi="Calibri" w:cs="Cambria"/>
                <w:bCs/>
                <w:iCs/>
                <w:lang w:val="en-US"/>
              </w:rPr>
            </w:pPr>
            <w:r w:rsidRPr="000330F0">
              <w:rPr>
                <w:rFonts w:ascii="Calibri" w:hAnsi="Calibri" w:cs="Cambria"/>
                <w:bCs/>
                <w:iCs/>
                <w:lang w:val="en-US"/>
              </w:rPr>
              <w:t>18.5</w:t>
            </w:r>
          </w:p>
        </w:tc>
        <w:tc>
          <w:tcPr>
            <w:tcW w:w="1903" w:type="dxa"/>
          </w:tcPr>
          <w:p w14:paraId="3283AA1E" w14:textId="77777777" w:rsidR="000330F0" w:rsidRPr="000330F0" w:rsidRDefault="000330F0" w:rsidP="000330F0">
            <w:pPr>
              <w:rPr>
                <w:rFonts w:asciiTheme="minorHAnsi" w:hAnsiTheme="minorHAnsi" w:cstheme="minorHAnsi"/>
                <w:spacing w:val="3"/>
                <w:shd w:val="clear" w:color="auto" w:fill="F8F9FA"/>
                <w:lang w:val="en-US"/>
              </w:rPr>
            </w:pPr>
            <w:proofErr w:type="spellStart"/>
            <w:r w:rsidRPr="000330F0">
              <w:rPr>
                <w:rFonts w:asciiTheme="minorHAnsi" w:hAnsiTheme="minorHAnsi" w:cstheme="minorHAnsi"/>
                <w:spacing w:val="3"/>
                <w:shd w:val="clear" w:color="auto" w:fill="F8F9FA"/>
                <w:lang w:val="en-US"/>
              </w:rPr>
              <w:t>Сарадња</w:t>
            </w:r>
            <w:proofErr w:type="spellEnd"/>
            <w:r w:rsidRPr="000330F0">
              <w:rPr>
                <w:rFonts w:asciiTheme="minorHAnsi" w:hAnsiTheme="minorHAnsi" w:cstheme="minorHAnsi"/>
                <w:spacing w:val="3"/>
                <w:shd w:val="clear" w:color="auto" w:fill="F8F9FA"/>
                <w:lang w:val="en-US"/>
              </w:rPr>
              <w:t xml:space="preserve"> </w:t>
            </w:r>
            <w:proofErr w:type="spellStart"/>
            <w:r w:rsidRPr="000330F0">
              <w:rPr>
                <w:rFonts w:asciiTheme="minorHAnsi" w:hAnsiTheme="minorHAnsi" w:cstheme="minorHAnsi"/>
                <w:spacing w:val="3"/>
                <w:shd w:val="clear" w:color="auto" w:fill="F8F9FA"/>
                <w:lang w:val="en-US"/>
              </w:rPr>
              <w:t>са</w:t>
            </w:r>
            <w:proofErr w:type="spellEnd"/>
            <w:r w:rsidRPr="000330F0">
              <w:rPr>
                <w:rFonts w:asciiTheme="minorHAnsi" w:hAnsiTheme="minorHAnsi" w:cstheme="minorHAnsi"/>
                <w:spacing w:val="3"/>
                <w:shd w:val="clear" w:color="auto" w:fill="F8F9FA"/>
                <w:lang w:val="en-US"/>
              </w:rPr>
              <w:t xml:space="preserve"> </w:t>
            </w:r>
            <w:proofErr w:type="spellStart"/>
            <w:r w:rsidRPr="000330F0">
              <w:rPr>
                <w:rFonts w:asciiTheme="minorHAnsi" w:hAnsiTheme="minorHAnsi" w:cstheme="minorHAnsi"/>
                <w:spacing w:val="3"/>
                <w:shd w:val="clear" w:color="auto" w:fill="F8F9FA"/>
                <w:lang w:val="en-US"/>
              </w:rPr>
              <w:t>културним</w:t>
            </w:r>
            <w:proofErr w:type="spellEnd"/>
            <w:r w:rsidRPr="000330F0">
              <w:rPr>
                <w:rFonts w:asciiTheme="minorHAnsi" w:hAnsiTheme="minorHAnsi" w:cstheme="minorHAnsi"/>
                <w:spacing w:val="3"/>
                <w:shd w:val="clear" w:color="auto" w:fill="F8F9FA"/>
                <w:lang w:val="en-US"/>
              </w:rPr>
              <w:t xml:space="preserve"> </w:t>
            </w:r>
            <w:proofErr w:type="spellStart"/>
            <w:r w:rsidRPr="000330F0">
              <w:rPr>
                <w:rFonts w:asciiTheme="minorHAnsi" w:hAnsiTheme="minorHAnsi" w:cstheme="minorHAnsi"/>
                <w:spacing w:val="3"/>
                <w:shd w:val="clear" w:color="auto" w:fill="F8F9FA"/>
                <w:lang w:val="en-US"/>
              </w:rPr>
              <w:t>установама</w:t>
            </w:r>
            <w:proofErr w:type="spellEnd"/>
            <w:r w:rsidRPr="000330F0">
              <w:rPr>
                <w:rFonts w:asciiTheme="minorHAnsi" w:hAnsiTheme="minorHAnsi" w:cstheme="minorHAnsi"/>
                <w:spacing w:val="3"/>
                <w:shd w:val="clear" w:color="auto" w:fill="F8F9FA"/>
                <w:lang w:val="en-US"/>
              </w:rPr>
              <w:t xml:space="preserve"> – </w:t>
            </w:r>
          </w:p>
          <w:p w14:paraId="00221E6A" w14:textId="77777777" w:rsidR="000330F0" w:rsidRPr="000330F0" w:rsidRDefault="000330F0" w:rsidP="000330F0">
            <w:pPr>
              <w:rPr>
                <w:rFonts w:asciiTheme="minorHAnsi" w:hAnsiTheme="minorHAnsi" w:cstheme="minorHAnsi"/>
                <w:lang w:val="sr-Cyrl-CS"/>
              </w:rPr>
            </w:pPr>
            <w:r w:rsidRPr="000330F0">
              <w:rPr>
                <w:rFonts w:asciiTheme="minorHAnsi" w:hAnsiTheme="minorHAnsi" w:cstheme="minorHAnsi"/>
                <w:lang w:val="sr-Cyrl-CS"/>
              </w:rPr>
              <w:t>Посете позоришних представа/ организовање позоришних представа у школи, посета изложбе, галерије (уметничких, научних итд.), посете музеју, посете биоскопа</w:t>
            </w:r>
          </w:p>
        </w:tc>
        <w:tc>
          <w:tcPr>
            <w:tcW w:w="2010" w:type="dxa"/>
          </w:tcPr>
          <w:p w14:paraId="37F56FFF"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Тим</w:t>
            </w:r>
            <w:proofErr w:type="spellEnd"/>
            <w:r w:rsidRPr="000330F0">
              <w:rPr>
                <w:rFonts w:ascii="Calibri" w:hAnsi="Calibri" w:cs="Cambria"/>
                <w:bCs/>
                <w:iCs/>
                <w:lang w:val="en-US"/>
              </w:rPr>
              <w:t xml:space="preserve"> з </w:t>
            </w:r>
            <w:proofErr w:type="spellStart"/>
            <w:r w:rsidRPr="000330F0">
              <w:rPr>
                <w:rFonts w:ascii="Calibri" w:hAnsi="Calibri" w:cs="Cambria"/>
                <w:bCs/>
                <w:iCs/>
                <w:lang w:val="en-US"/>
              </w:rPr>
              <w:t>акултурне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активности</w:t>
            </w:r>
            <w:proofErr w:type="spellEnd"/>
            <w:r w:rsidRPr="000330F0">
              <w:rPr>
                <w:rFonts w:ascii="Calibri" w:hAnsi="Calibri" w:cs="Cambria"/>
                <w:bCs/>
                <w:iCs/>
                <w:lang w:val="en-US"/>
              </w:rPr>
              <w:t xml:space="preserve"> и </w:t>
            </w:r>
            <w:proofErr w:type="spellStart"/>
            <w:r w:rsidRPr="000330F0">
              <w:rPr>
                <w:rFonts w:ascii="Calibri" w:hAnsi="Calibri" w:cs="Cambria"/>
                <w:bCs/>
                <w:iCs/>
                <w:lang w:val="en-US"/>
              </w:rPr>
              <w:t>манифестације</w:t>
            </w:r>
            <w:proofErr w:type="spellEnd"/>
          </w:p>
        </w:tc>
        <w:tc>
          <w:tcPr>
            <w:tcW w:w="1710" w:type="dxa"/>
          </w:tcPr>
          <w:p w14:paraId="5DD658E9"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Током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школске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године</w:t>
            </w:r>
            <w:proofErr w:type="spellEnd"/>
          </w:p>
        </w:tc>
        <w:tc>
          <w:tcPr>
            <w:tcW w:w="3125" w:type="dxa"/>
          </w:tcPr>
          <w:p w14:paraId="031DD19E" w14:textId="77777777" w:rsidR="000330F0" w:rsidRPr="000330F0" w:rsidRDefault="000330F0" w:rsidP="000330F0">
            <w:pPr>
              <w:jc w:val="both"/>
              <w:rPr>
                <w:rFonts w:ascii="Calibri" w:hAnsi="Calibri" w:cs="Cambria"/>
                <w:bCs/>
                <w:iCs/>
                <w:lang w:val="en-US"/>
              </w:rPr>
            </w:pPr>
            <w:proofErr w:type="spellStart"/>
            <w:r w:rsidRPr="000330F0">
              <w:rPr>
                <w:rFonts w:ascii="Calibri" w:hAnsi="Calibri" w:cs="Cambria"/>
                <w:bCs/>
                <w:iCs/>
                <w:lang w:val="en-US"/>
              </w:rPr>
              <w:t>Нижи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разреди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редовно</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посетили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Дечије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позориште</w:t>
            </w:r>
            <w:proofErr w:type="spellEnd"/>
            <w:r w:rsidRPr="000330F0">
              <w:rPr>
                <w:rFonts w:ascii="Calibri" w:hAnsi="Calibri" w:cs="Cambria"/>
                <w:bCs/>
                <w:iCs/>
                <w:lang w:val="en-US"/>
              </w:rPr>
              <w:t xml:space="preserve"> у </w:t>
            </w:r>
            <w:proofErr w:type="spellStart"/>
            <w:r w:rsidRPr="000330F0">
              <w:rPr>
                <w:rFonts w:ascii="Calibri" w:hAnsi="Calibri" w:cs="Cambria"/>
                <w:bCs/>
                <w:iCs/>
                <w:lang w:val="en-US"/>
              </w:rPr>
              <w:t>Суботици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током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целе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школске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године</w:t>
            </w:r>
            <w:proofErr w:type="spellEnd"/>
            <w:r w:rsidRPr="000330F0">
              <w:rPr>
                <w:rFonts w:ascii="Calibri" w:hAnsi="Calibri" w:cs="Cambria"/>
                <w:bCs/>
                <w:iCs/>
                <w:lang w:val="en-US"/>
              </w:rPr>
              <w:t xml:space="preserve">, а </w:t>
            </w:r>
            <w:proofErr w:type="spellStart"/>
            <w:r w:rsidRPr="000330F0">
              <w:rPr>
                <w:rFonts w:ascii="Calibri" w:hAnsi="Calibri" w:cs="Cambria"/>
                <w:bCs/>
                <w:iCs/>
                <w:lang w:val="en-US"/>
              </w:rPr>
              <w:t>такође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погледали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неколико</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позоришних</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изведби</w:t>
            </w:r>
            <w:proofErr w:type="spellEnd"/>
            <w:r w:rsidRPr="000330F0">
              <w:rPr>
                <w:rFonts w:ascii="Calibri" w:hAnsi="Calibri" w:cs="Cambria"/>
                <w:bCs/>
                <w:iCs/>
                <w:lang w:val="en-US"/>
              </w:rPr>
              <w:t xml:space="preserve"> у </w:t>
            </w:r>
            <w:proofErr w:type="spellStart"/>
            <w:r w:rsidRPr="000330F0">
              <w:rPr>
                <w:rFonts w:ascii="Calibri" w:hAnsi="Calibri" w:cs="Cambria"/>
                <w:bCs/>
                <w:iCs/>
                <w:lang w:val="en-US"/>
              </w:rPr>
              <w:t>свечаном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холу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школе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Ученици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учествовали</w:t>
            </w:r>
            <w:proofErr w:type="spellEnd"/>
            <w:r w:rsidRPr="000330F0">
              <w:rPr>
                <w:rFonts w:ascii="Calibri" w:hAnsi="Calibri" w:cs="Cambria"/>
                <w:bCs/>
                <w:iCs/>
                <w:lang w:val="en-US"/>
              </w:rPr>
              <w:t xml:space="preserve"> у </w:t>
            </w:r>
            <w:proofErr w:type="spellStart"/>
            <w:r w:rsidRPr="000330F0">
              <w:rPr>
                <w:rFonts w:ascii="Calibri" w:hAnsi="Calibri" w:cs="Cambria"/>
                <w:bCs/>
                <w:iCs/>
                <w:lang w:val="en-US"/>
              </w:rPr>
              <w:t>разним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изложбама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Градског</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Музеја</w:t>
            </w:r>
            <w:proofErr w:type="spellEnd"/>
            <w:r w:rsidRPr="000330F0">
              <w:rPr>
                <w:rFonts w:ascii="Calibri" w:hAnsi="Calibri" w:cs="Cambria"/>
                <w:bCs/>
                <w:iCs/>
                <w:lang w:val="en-US"/>
              </w:rPr>
              <w:t xml:space="preserve"> и </w:t>
            </w:r>
            <w:proofErr w:type="spellStart"/>
            <w:r w:rsidRPr="000330F0">
              <w:rPr>
                <w:rFonts w:ascii="Calibri" w:hAnsi="Calibri" w:cs="Cambria"/>
                <w:bCs/>
                <w:iCs/>
                <w:lang w:val="en-US"/>
              </w:rPr>
              <w:t>Савремене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галерије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Фото-докази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налазе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w:t>
            </w:r>
            <w:proofErr w:type="spellEnd"/>
            <w:r w:rsidRPr="000330F0">
              <w:rPr>
                <w:rFonts w:ascii="Calibri" w:hAnsi="Calibri" w:cs="Cambria"/>
                <w:bCs/>
                <w:iCs/>
                <w:lang w:val="en-US"/>
              </w:rPr>
              <w:t xml:space="preserve"> ФБ </w:t>
            </w:r>
            <w:proofErr w:type="spellStart"/>
            <w:r w:rsidRPr="000330F0">
              <w:rPr>
                <w:rFonts w:ascii="Calibri" w:hAnsi="Calibri" w:cs="Cambria"/>
                <w:bCs/>
                <w:iCs/>
                <w:lang w:val="en-US"/>
              </w:rPr>
              <w:t>страници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школе</w:t>
            </w:r>
            <w:proofErr w:type="spellEnd"/>
            <w:r w:rsidRPr="000330F0">
              <w:rPr>
                <w:rFonts w:ascii="Calibri" w:hAnsi="Calibri" w:cs="Cambria"/>
                <w:bCs/>
                <w:iCs/>
                <w:lang w:val="en-US"/>
              </w:rPr>
              <w:t xml:space="preserve"> и у </w:t>
            </w:r>
            <w:proofErr w:type="spellStart"/>
            <w:r w:rsidRPr="000330F0">
              <w:rPr>
                <w:rFonts w:ascii="Calibri" w:hAnsi="Calibri" w:cs="Cambria"/>
                <w:bCs/>
                <w:iCs/>
                <w:lang w:val="en-US"/>
              </w:rPr>
              <w:t>виду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извештаја</w:t>
            </w:r>
            <w:proofErr w:type="spellEnd"/>
            <w:r w:rsidRPr="000330F0">
              <w:rPr>
                <w:rFonts w:ascii="Calibri" w:hAnsi="Calibri" w:cs="Cambria"/>
                <w:bCs/>
                <w:iCs/>
                <w:lang w:val="en-US"/>
              </w:rPr>
              <w:t xml:space="preserve"> у </w:t>
            </w:r>
            <w:proofErr w:type="spellStart"/>
            <w:r w:rsidRPr="000330F0">
              <w:rPr>
                <w:rFonts w:ascii="Calibri" w:hAnsi="Calibri" w:cs="Cambria"/>
                <w:bCs/>
                <w:iCs/>
                <w:lang w:val="en-US"/>
              </w:rPr>
              <w:t>ес-дневнику</w:t>
            </w:r>
            <w:proofErr w:type="spellEnd"/>
            <w:r w:rsidRPr="000330F0">
              <w:rPr>
                <w:rFonts w:ascii="Calibri" w:hAnsi="Calibri" w:cs="Cambria"/>
                <w:bCs/>
                <w:iCs/>
                <w:lang w:val="en-US"/>
              </w:rPr>
              <w:t>.</w:t>
            </w:r>
          </w:p>
        </w:tc>
      </w:tr>
      <w:tr w:rsidR="000330F0" w:rsidRPr="000330F0" w14:paraId="45F4C143" w14:textId="77777777" w:rsidTr="001329FC">
        <w:tc>
          <w:tcPr>
            <w:tcW w:w="828" w:type="dxa"/>
          </w:tcPr>
          <w:p w14:paraId="4269BB67" w14:textId="77777777" w:rsidR="000330F0" w:rsidRPr="000330F0" w:rsidRDefault="000330F0" w:rsidP="000330F0">
            <w:pPr>
              <w:rPr>
                <w:rFonts w:ascii="Calibri" w:hAnsi="Calibri" w:cs="Cambria"/>
                <w:bCs/>
                <w:iCs/>
                <w:lang w:val="en-US"/>
              </w:rPr>
            </w:pPr>
            <w:r w:rsidRPr="000330F0">
              <w:rPr>
                <w:rFonts w:ascii="Calibri" w:hAnsi="Calibri" w:cs="Cambria"/>
                <w:bCs/>
                <w:iCs/>
                <w:lang w:val="en-US"/>
              </w:rPr>
              <w:t>18.6</w:t>
            </w:r>
          </w:p>
        </w:tc>
        <w:tc>
          <w:tcPr>
            <w:tcW w:w="1903" w:type="dxa"/>
          </w:tcPr>
          <w:p w14:paraId="6D473A34"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Сарадња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хуманитарним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организацијама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Црвени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крст</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Каритас</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итд</w:t>
            </w:r>
            <w:proofErr w:type="spellEnd"/>
            <w:r w:rsidRPr="000330F0">
              <w:rPr>
                <w:rFonts w:ascii="Calibri" w:hAnsi="Calibri" w:cs="Cambria"/>
                <w:bCs/>
                <w:iCs/>
                <w:lang w:val="en-US"/>
              </w:rPr>
              <w:t xml:space="preserve">.) - </w:t>
            </w:r>
            <w:r w:rsidRPr="000330F0">
              <w:rPr>
                <w:rFonts w:asciiTheme="minorHAnsi" w:hAnsiTheme="minorHAnsi" w:cstheme="minorBidi"/>
                <w:lang w:val="sr-Cyrl-CS"/>
              </w:rPr>
              <w:lastRenderedPageBreak/>
              <w:t>Хуманитарне акције – прикупљање гардеробе, наставних средстава, основних хигијенских средстава</w:t>
            </w:r>
          </w:p>
          <w:p w14:paraId="6090CA49" w14:textId="77777777" w:rsidR="000330F0" w:rsidRPr="000330F0" w:rsidRDefault="000330F0" w:rsidP="000330F0">
            <w:pPr>
              <w:rPr>
                <w:rFonts w:ascii="Calibri" w:hAnsi="Calibri" w:cs="Cambria"/>
                <w:bCs/>
                <w:iCs/>
                <w:lang w:val="en-US"/>
              </w:rPr>
            </w:pPr>
          </w:p>
        </w:tc>
        <w:tc>
          <w:tcPr>
            <w:tcW w:w="2010" w:type="dxa"/>
          </w:tcPr>
          <w:p w14:paraId="2DAD33DA"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lastRenderedPageBreak/>
              <w:t>Наставници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разредне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наставе</w:t>
            </w:r>
            <w:proofErr w:type="spellEnd"/>
            <w:r w:rsidRPr="000330F0">
              <w:rPr>
                <w:rFonts w:ascii="Calibri" w:hAnsi="Calibri" w:cs="Cambria"/>
                <w:bCs/>
                <w:iCs/>
                <w:lang w:val="en-US"/>
              </w:rPr>
              <w:t xml:space="preserve">, </w:t>
            </w:r>
          </w:p>
          <w:p w14:paraId="68AB0A29"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lastRenderedPageBreak/>
              <w:t>Наставници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предметне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наставе</w:t>
            </w:r>
            <w:proofErr w:type="spellEnd"/>
          </w:p>
        </w:tc>
        <w:tc>
          <w:tcPr>
            <w:tcW w:w="1710" w:type="dxa"/>
          </w:tcPr>
          <w:p w14:paraId="04B1AA2E"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lastRenderedPageBreak/>
              <w:t>Током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године</w:t>
            </w:r>
            <w:proofErr w:type="spellEnd"/>
          </w:p>
        </w:tc>
        <w:tc>
          <w:tcPr>
            <w:tcW w:w="3125" w:type="dxa"/>
          </w:tcPr>
          <w:p w14:paraId="2EDA4DAD"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Број</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реализованих</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акција</w:t>
            </w:r>
            <w:proofErr w:type="spellEnd"/>
            <w:r w:rsidRPr="000330F0">
              <w:rPr>
                <w:rFonts w:ascii="Calibri" w:hAnsi="Calibri" w:cs="Cambria"/>
                <w:bCs/>
                <w:iCs/>
                <w:lang w:val="en-US"/>
              </w:rPr>
              <w:t>.</w:t>
            </w:r>
          </w:p>
          <w:p w14:paraId="07E2AAB6" w14:textId="77777777" w:rsidR="000330F0" w:rsidRPr="000330F0" w:rsidRDefault="000330F0" w:rsidP="000330F0">
            <w:pPr>
              <w:jc w:val="both"/>
              <w:rPr>
                <w:rFonts w:ascii="Calibri" w:hAnsi="Calibri" w:cs="Cambria"/>
                <w:bCs/>
                <w:iCs/>
                <w:lang w:val="en-US"/>
              </w:rPr>
            </w:pPr>
            <w:r w:rsidRPr="000330F0">
              <w:rPr>
                <w:rFonts w:ascii="Calibri" w:hAnsi="Calibri" w:cs="Cambria"/>
                <w:bCs/>
                <w:iCs/>
                <w:lang w:val="en-US"/>
              </w:rPr>
              <w:t>-</w:t>
            </w:r>
            <w:proofErr w:type="spellStart"/>
            <w:r w:rsidRPr="000330F0">
              <w:rPr>
                <w:rFonts w:ascii="Calibri" w:hAnsi="Calibri" w:cs="Cambria"/>
                <w:bCs/>
                <w:iCs/>
                <w:lang w:val="en-US"/>
              </w:rPr>
              <w:t>објаве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званичном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сајту</w:t>
            </w:r>
            <w:proofErr w:type="spellEnd"/>
            <w:r w:rsidRPr="000330F0">
              <w:rPr>
                <w:rFonts w:ascii="Calibri" w:hAnsi="Calibri" w:cs="Cambria"/>
                <w:bCs/>
                <w:iCs/>
                <w:lang w:val="en-US"/>
              </w:rPr>
              <w:t xml:space="preserve"> и </w:t>
            </w:r>
            <w:proofErr w:type="spellStart"/>
            <w:r w:rsidRPr="000330F0">
              <w:rPr>
                <w:rFonts w:ascii="Calibri" w:hAnsi="Calibri" w:cs="Cambria"/>
                <w:bCs/>
                <w:iCs/>
                <w:lang w:val="en-US"/>
              </w:rPr>
              <w:t>Фејсбук</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страници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школе</w:t>
            </w:r>
            <w:proofErr w:type="spellEnd"/>
          </w:p>
          <w:p w14:paraId="1DBBB8D3" w14:textId="77777777" w:rsidR="000330F0" w:rsidRPr="000330F0" w:rsidRDefault="000330F0" w:rsidP="000330F0">
            <w:pPr>
              <w:jc w:val="both"/>
              <w:rPr>
                <w:rFonts w:ascii="Calibri" w:hAnsi="Calibri" w:cs="Cambria"/>
                <w:bCs/>
                <w:iCs/>
                <w:lang w:val="en-US"/>
              </w:rPr>
            </w:pPr>
            <w:r w:rsidRPr="000330F0">
              <w:rPr>
                <w:rFonts w:ascii="Calibri" w:hAnsi="Calibri" w:cs="Cambria"/>
                <w:bCs/>
                <w:iCs/>
                <w:lang w:val="en-US"/>
              </w:rPr>
              <w:t>-</w:t>
            </w:r>
            <w:proofErr w:type="spellStart"/>
            <w:r w:rsidRPr="000330F0">
              <w:rPr>
                <w:rFonts w:ascii="Calibri" w:hAnsi="Calibri" w:cs="Cambria"/>
                <w:bCs/>
                <w:iCs/>
                <w:lang w:val="en-US"/>
              </w:rPr>
              <w:t>фотодокументација</w:t>
            </w:r>
            <w:proofErr w:type="spellEnd"/>
          </w:p>
          <w:p w14:paraId="45AE2CAD" w14:textId="77777777" w:rsidR="000330F0" w:rsidRPr="000330F0" w:rsidRDefault="000330F0" w:rsidP="000330F0">
            <w:pPr>
              <w:jc w:val="both"/>
              <w:rPr>
                <w:rFonts w:ascii="Calibri" w:hAnsi="Calibri" w:cs="Cambria"/>
                <w:bCs/>
                <w:iCs/>
                <w:lang w:val="en-US"/>
              </w:rPr>
            </w:pPr>
            <w:proofErr w:type="spellStart"/>
            <w:r w:rsidRPr="000330F0">
              <w:rPr>
                <w:rFonts w:ascii="Calibri" w:hAnsi="Calibri" w:cs="Cambria"/>
                <w:bCs/>
                <w:iCs/>
                <w:lang w:val="en-US"/>
              </w:rPr>
              <w:lastRenderedPageBreak/>
              <w:t>Црвени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крст</w:t>
            </w:r>
            <w:proofErr w:type="spellEnd"/>
            <w:r w:rsidRPr="000330F0">
              <w:rPr>
                <w:rFonts w:ascii="Calibri" w:hAnsi="Calibri" w:cs="Cambria"/>
                <w:bCs/>
                <w:iCs/>
                <w:lang w:val="en-US"/>
              </w:rPr>
              <w:t xml:space="preserve"> – у </w:t>
            </w:r>
            <w:proofErr w:type="spellStart"/>
            <w:r w:rsidRPr="000330F0">
              <w:rPr>
                <w:rFonts w:ascii="Calibri" w:hAnsi="Calibri" w:cs="Cambria"/>
                <w:bCs/>
                <w:iCs/>
                <w:lang w:val="en-US"/>
              </w:rPr>
              <w:t>току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школске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године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два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пута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ученици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прикупљали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средства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за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дистрофичаре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акцију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водила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учитељица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Марта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Тот</w:t>
            </w:r>
            <w:proofErr w:type="spellEnd"/>
            <w:r w:rsidRPr="000330F0">
              <w:rPr>
                <w:rFonts w:ascii="Calibri" w:hAnsi="Calibri" w:cs="Cambria"/>
                <w:bCs/>
                <w:iCs/>
                <w:lang w:val="en-US"/>
              </w:rPr>
              <w:t>.</w:t>
            </w:r>
            <w:r w:rsidRPr="000330F0">
              <w:rPr>
                <w:rFonts w:ascii="Calibri" w:hAnsi="Calibri" w:cs="Cambria"/>
                <w:bCs/>
                <w:iCs/>
                <w:lang w:val="en-US"/>
              </w:rPr>
              <w:br/>
              <w:t xml:space="preserve">У </w:t>
            </w:r>
            <w:proofErr w:type="spellStart"/>
            <w:r w:rsidRPr="000330F0">
              <w:rPr>
                <w:rFonts w:ascii="Calibri" w:hAnsi="Calibri" w:cs="Cambria"/>
                <w:bCs/>
                <w:iCs/>
                <w:lang w:val="en-US"/>
              </w:rPr>
              <w:t>децембру</w:t>
            </w:r>
            <w:proofErr w:type="spellEnd"/>
            <w:r w:rsidRPr="000330F0">
              <w:rPr>
                <w:rFonts w:ascii="Calibri" w:hAnsi="Calibri" w:cs="Cambria"/>
                <w:bCs/>
                <w:iCs/>
                <w:lang w:val="en-US"/>
              </w:rPr>
              <w:t xml:space="preserve"> </w:t>
            </w:r>
            <w:proofErr w:type="gramStart"/>
            <w:r w:rsidRPr="000330F0">
              <w:rPr>
                <w:rFonts w:ascii="Calibri" w:hAnsi="Calibri" w:cs="Cambria"/>
                <w:bCs/>
                <w:iCs/>
                <w:lang w:val="en-US"/>
              </w:rPr>
              <w:t>2022.године  у</w:t>
            </w:r>
            <w:proofErr w:type="gramEnd"/>
            <w:r w:rsidRPr="000330F0">
              <w:rPr>
                <w:rFonts w:ascii="Calibri" w:hAnsi="Calibri" w:cs="Cambria"/>
                <w:bCs/>
                <w:iCs/>
                <w:lang w:val="en-US"/>
              </w:rPr>
              <w:t xml:space="preserve"> </w:t>
            </w:r>
            <w:proofErr w:type="spellStart"/>
            <w:r w:rsidRPr="000330F0">
              <w:rPr>
                <w:rFonts w:ascii="Calibri" w:hAnsi="Calibri" w:cs="Cambria"/>
                <w:bCs/>
                <w:iCs/>
                <w:lang w:val="en-US"/>
              </w:rPr>
              <w:t>склопу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акције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Кутија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за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ципеле“уз</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сарадњу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Гимназијом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Деже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Костолањи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иудружењем</w:t>
            </w:r>
            <w:proofErr w:type="spellEnd"/>
            <w:r w:rsidRPr="000330F0">
              <w:rPr>
                <w:rFonts w:ascii="Calibri" w:hAnsi="Calibri" w:cs="Cambria"/>
                <w:bCs/>
                <w:iCs/>
                <w:lang w:val="en-US"/>
              </w:rPr>
              <w:t xml:space="preserve"> БМЦ </w:t>
            </w:r>
            <w:proofErr w:type="spellStart"/>
            <w:r w:rsidRPr="000330F0">
              <w:rPr>
                <w:rFonts w:ascii="Calibri" w:hAnsi="Calibri" w:cs="Cambria"/>
                <w:bCs/>
                <w:iCs/>
                <w:lang w:val="en-US"/>
              </w:rPr>
              <w:t>ученици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прикупљали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материјална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средства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за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ученике</w:t>
            </w:r>
            <w:proofErr w:type="spellEnd"/>
            <w:r w:rsidRPr="000330F0">
              <w:rPr>
                <w:rFonts w:ascii="Calibri" w:hAnsi="Calibri" w:cs="Cambria"/>
                <w:bCs/>
                <w:iCs/>
                <w:lang w:val="en-US"/>
              </w:rPr>
              <w:t xml:space="preserve"> – </w:t>
            </w:r>
            <w:proofErr w:type="spellStart"/>
            <w:r w:rsidRPr="000330F0">
              <w:rPr>
                <w:rFonts w:ascii="Calibri" w:hAnsi="Calibri" w:cs="Cambria"/>
                <w:bCs/>
                <w:iCs/>
                <w:lang w:val="en-US"/>
              </w:rPr>
              <w:t>школски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прибор</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гардероба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итд</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Фото</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докази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налазе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w:t>
            </w:r>
            <w:proofErr w:type="spellEnd"/>
            <w:r w:rsidRPr="000330F0">
              <w:rPr>
                <w:rFonts w:ascii="Calibri" w:hAnsi="Calibri" w:cs="Cambria"/>
                <w:bCs/>
                <w:iCs/>
                <w:lang w:val="en-US"/>
              </w:rPr>
              <w:t xml:space="preserve"> ФБ </w:t>
            </w:r>
            <w:proofErr w:type="spellStart"/>
            <w:r w:rsidRPr="000330F0">
              <w:rPr>
                <w:rFonts w:ascii="Calibri" w:hAnsi="Calibri" w:cs="Cambria"/>
                <w:bCs/>
                <w:iCs/>
                <w:lang w:val="en-US"/>
              </w:rPr>
              <w:t>страници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школе</w:t>
            </w:r>
            <w:proofErr w:type="spellEnd"/>
            <w:r w:rsidRPr="000330F0">
              <w:rPr>
                <w:rFonts w:ascii="Calibri" w:hAnsi="Calibri" w:cs="Cambria"/>
                <w:bCs/>
                <w:iCs/>
                <w:lang w:val="en-US"/>
              </w:rPr>
              <w:t>.</w:t>
            </w:r>
          </w:p>
        </w:tc>
      </w:tr>
      <w:tr w:rsidR="000330F0" w:rsidRPr="000330F0" w14:paraId="6FF72B40" w14:textId="77777777" w:rsidTr="001329FC">
        <w:tc>
          <w:tcPr>
            <w:tcW w:w="828" w:type="dxa"/>
          </w:tcPr>
          <w:p w14:paraId="59A70E11" w14:textId="77777777" w:rsidR="000330F0" w:rsidRPr="000330F0" w:rsidRDefault="000330F0" w:rsidP="000330F0">
            <w:pPr>
              <w:rPr>
                <w:rFonts w:ascii="Calibri" w:hAnsi="Calibri" w:cs="Cambria"/>
                <w:bCs/>
                <w:iCs/>
                <w:lang w:val="en-US"/>
              </w:rPr>
            </w:pPr>
            <w:r w:rsidRPr="000330F0">
              <w:rPr>
                <w:rFonts w:ascii="Calibri" w:hAnsi="Calibri" w:cs="Cambria"/>
                <w:bCs/>
                <w:iCs/>
                <w:lang w:val="en-US"/>
              </w:rPr>
              <w:lastRenderedPageBreak/>
              <w:t>18.7</w:t>
            </w:r>
          </w:p>
        </w:tc>
        <w:tc>
          <w:tcPr>
            <w:tcW w:w="1903" w:type="dxa"/>
          </w:tcPr>
          <w:p w14:paraId="78D37D23"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Сарадња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невладиним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организацијама</w:t>
            </w:r>
            <w:proofErr w:type="spellEnd"/>
            <w:r w:rsidRPr="000330F0">
              <w:rPr>
                <w:rFonts w:ascii="Calibri" w:hAnsi="Calibri" w:cs="Cambria"/>
                <w:bCs/>
                <w:iCs/>
                <w:lang w:val="en-US"/>
              </w:rPr>
              <w:t xml:space="preserve"> / </w:t>
            </w:r>
            <w:proofErr w:type="spellStart"/>
            <w:r w:rsidRPr="000330F0">
              <w:rPr>
                <w:rFonts w:ascii="Calibri" w:hAnsi="Calibri" w:cs="Cambria"/>
                <w:bCs/>
                <w:iCs/>
                <w:lang w:val="en-US"/>
              </w:rPr>
              <w:t>удружењима</w:t>
            </w:r>
            <w:proofErr w:type="spellEnd"/>
            <w:r w:rsidRPr="000330F0">
              <w:rPr>
                <w:rFonts w:ascii="Calibri" w:hAnsi="Calibri" w:cs="Cambria"/>
                <w:bCs/>
                <w:iCs/>
                <w:lang w:val="en-US"/>
              </w:rPr>
              <w:t xml:space="preserve"> – </w:t>
            </w:r>
            <w:proofErr w:type="spellStart"/>
            <w:r w:rsidRPr="000330F0">
              <w:rPr>
                <w:rFonts w:ascii="Calibri" w:hAnsi="Calibri" w:cs="Cambria"/>
                <w:bCs/>
                <w:iCs/>
                <w:lang w:val="en-US"/>
              </w:rPr>
              <w:t>реализовањеедукативних</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садржаја</w:t>
            </w:r>
            <w:proofErr w:type="spellEnd"/>
            <w:r w:rsidRPr="000330F0">
              <w:rPr>
                <w:rFonts w:ascii="Calibri" w:hAnsi="Calibri" w:cs="Cambria"/>
                <w:bCs/>
                <w:iCs/>
                <w:lang w:val="en-US"/>
              </w:rPr>
              <w:t xml:space="preserve"> у </w:t>
            </w:r>
            <w:proofErr w:type="spellStart"/>
            <w:r w:rsidRPr="000330F0">
              <w:rPr>
                <w:rFonts w:ascii="Calibri" w:hAnsi="Calibri" w:cs="Cambria"/>
                <w:bCs/>
                <w:iCs/>
                <w:lang w:val="en-US"/>
              </w:rPr>
              <w:t>сарадњи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Центром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за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несталу</w:t>
            </w:r>
            <w:proofErr w:type="spellEnd"/>
            <w:r w:rsidRPr="000330F0">
              <w:rPr>
                <w:rFonts w:ascii="Calibri" w:hAnsi="Calibri" w:cs="Cambria"/>
                <w:bCs/>
                <w:iCs/>
                <w:lang w:val="en-US"/>
              </w:rPr>
              <w:t xml:space="preserve"> и </w:t>
            </w:r>
            <w:proofErr w:type="spellStart"/>
            <w:r w:rsidRPr="000330F0">
              <w:rPr>
                <w:rFonts w:ascii="Calibri" w:hAnsi="Calibri" w:cs="Cambria"/>
                <w:bCs/>
                <w:iCs/>
                <w:lang w:val="en-US"/>
              </w:rPr>
              <w:t>злостављану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децу</w:t>
            </w:r>
            <w:proofErr w:type="spellEnd"/>
          </w:p>
        </w:tc>
        <w:tc>
          <w:tcPr>
            <w:tcW w:w="2010" w:type="dxa"/>
          </w:tcPr>
          <w:p w14:paraId="6474952F"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Стручна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служба</w:t>
            </w:r>
            <w:proofErr w:type="spellEnd"/>
          </w:p>
        </w:tc>
        <w:tc>
          <w:tcPr>
            <w:tcW w:w="1710" w:type="dxa"/>
          </w:tcPr>
          <w:p w14:paraId="678C1472"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Током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године</w:t>
            </w:r>
            <w:proofErr w:type="spellEnd"/>
          </w:p>
        </w:tc>
        <w:tc>
          <w:tcPr>
            <w:tcW w:w="3125" w:type="dxa"/>
          </w:tcPr>
          <w:p w14:paraId="03F95A98" w14:textId="77777777" w:rsidR="000330F0" w:rsidRPr="000330F0" w:rsidRDefault="000330F0" w:rsidP="000330F0">
            <w:pPr>
              <w:jc w:val="both"/>
              <w:rPr>
                <w:rFonts w:asciiTheme="minorHAnsi" w:hAnsiTheme="minorHAnsi" w:cstheme="minorBidi"/>
                <w:lang w:val="en-US"/>
              </w:rPr>
            </w:pPr>
            <w:r w:rsidRPr="000330F0">
              <w:rPr>
                <w:rFonts w:ascii="Calibri" w:hAnsi="Calibri" w:cs="Cambria"/>
                <w:bCs/>
                <w:iCs/>
                <w:lang w:val="en-US"/>
              </w:rPr>
              <w:t xml:space="preserve">У </w:t>
            </w:r>
            <w:proofErr w:type="spellStart"/>
            <w:r w:rsidRPr="000330F0">
              <w:rPr>
                <w:rFonts w:ascii="Calibri" w:hAnsi="Calibri" w:cs="Cambria"/>
                <w:bCs/>
                <w:iCs/>
                <w:lang w:val="en-US"/>
              </w:rPr>
              <w:t>децембру</w:t>
            </w:r>
            <w:proofErr w:type="spellEnd"/>
            <w:r w:rsidRPr="000330F0">
              <w:rPr>
                <w:rFonts w:ascii="Calibri" w:hAnsi="Calibri" w:cs="Cambria"/>
                <w:bCs/>
                <w:iCs/>
                <w:lang w:val="en-US"/>
              </w:rPr>
              <w:t xml:space="preserve"> 2022. </w:t>
            </w:r>
            <w:proofErr w:type="spellStart"/>
            <w:proofErr w:type="gramStart"/>
            <w:r w:rsidRPr="000330F0">
              <w:rPr>
                <w:rFonts w:ascii="Calibri" w:hAnsi="Calibri" w:cs="Cambria"/>
                <w:bCs/>
                <w:iCs/>
                <w:lang w:val="en-US"/>
              </w:rPr>
              <w:t>године</w:t>
            </w:r>
            <w:proofErr w:type="spellEnd"/>
            <w:r w:rsidRPr="000330F0">
              <w:rPr>
                <w:rFonts w:ascii="Calibri" w:hAnsi="Calibri" w:cs="Cambria"/>
                <w:bCs/>
                <w:iCs/>
                <w:lang w:val="en-US"/>
              </w:rPr>
              <w:t xml:space="preserve">  у</w:t>
            </w:r>
            <w:proofErr w:type="gramEnd"/>
            <w:r w:rsidRPr="000330F0">
              <w:rPr>
                <w:rFonts w:ascii="Calibri" w:hAnsi="Calibri" w:cs="Cambria"/>
                <w:bCs/>
                <w:iCs/>
                <w:lang w:val="en-US"/>
              </w:rPr>
              <w:t xml:space="preserve"> </w:t>
            </w:r>
            <w:proofErr w:type="spellStart"/>
            <w:r w:rsidRPr="000330F0">
              <w:rPr>
                <w:rFonts w:ascii="Calibri" w:hAnsi="Calibri" w:cs="Cambria"/>
                <w:bCs/>
                <w:iCs/>
                <w:lang w:val="en-US"/>
              </w:rPr>
              <w:t>склопу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акције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Кутије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за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ципеле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уз</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сарадњу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Гимназијом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Деже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Костолањи“и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удружењем</w:t>
            </w:r>
            <w:proofErr w:type="spellEnd"/>
            <w:r w:rsidRPr="000330F0">
              <w:rPr>
                <w:rFonts w:ascii="Calibri" w:hAnsi="Calibri" w:cs="Cambria"/>
                <w:bCs/>
                <w:iCs/>
                <w:lang w:val="en-US"/>
              </w:rPr>
              <w:t xml:space="preserve"> БМЦ </w:t>
            </w:r>
            <w:proofErr w:type="spellStart"/>
            <w:r w:rsidRPr="000330F0">
              <w:rPr>
                <w:rFonts w:ascii="Calibri" w:hAnsi="Calibri" w:cs="Cambria"/>
                <w:bCs/>
                <w:iCs/>
                <w:lang w:val="en-US"/>
              </w:rPr>
              <w:t>ученици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прикупљали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материјална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средства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за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ученике</w:t>
            </w:r>
            <w:proofErr w:type="spellEnd"/>
            <w:r w:rsidRPr="000330F0">
              <w:rPr>
                <w:rFonts w:ascii="Calibri" w:hAnsi="Calibri" w:cs="Cambria"/>
                <w:bCs/>
                <w:iCs/>
                <w:lang w:val="en-US"/>
              </w:rPr>
              <w:t xml:space="preserve"> – </w:t>
            </w:r>
            <w:proofErr w:type="spellStart"/>
            <w:r w:rsidRPr="000330F0">
              <w:rPr>
                <w:rFonts w:ascii="Calibri" w:hAnsi="Calibri" w:cs="Cambria"/>
                <w:bCs/>
                <w:iCs/>
                <w:lang w:val="en-US"/>
              </w:rPr>
              <w:t>школски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прибор</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гардероба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итд</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Фото</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докази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налазе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w:t>
            </w:r>
            <w:proofErr w:type="spellEnd"/>
            <w:r w:rsidRPr="000330F0">
              <w:rPr>
                <w:rFonts w:ascii="Calibri" w:hAnsi="Calibri" w:cs="Cambria"/>
                <w:bCs/>
                <w:iCs/>
                <w:lang w:val="en-US"/>
              </w:rPr>
              <w:t xml:space="preserve"> ФБ </w:t>
            </w:r>
            <w:proofErr w:type="spellStart"/>
            <w:r w:rsidRPr="000330F0">
              <w:rPr>
                <w:rFonts w:ascii="Calibri" w:hAnsi="Calibri" w:cs="Cambria"/>
                <w:bCs/>
                <w:iCs/>
                <w:lang w:val="en-US"/>
              </w:rPr>
              <w:t>страници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школе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Као</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ваннаставну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активност</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наши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наставници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организовали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час</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Лего</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роботике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за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ученике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виших</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разреда</w:t>
            </w:r>
            <w:proofErr w:type="spellEnd"/>
            <w:r w:rsidRPr="000330F0">
              <w:rPr>
                <w:rFonts w:ascii="Calibri" w:hAnsi="Calibri" w:cs="Cambria"/>
                <w:bCs/>
                <w:iCs/>
                <w:lang w:val="en-US"/>
              </w:rPr>
              <w:t>.</w:t>
            </w:r>
          </w:p>
          <w:p w14:paraId="10153264" w14:textId="77777777" w:rsidR="000330F0" w:rsidRPr="000330F0" w:rsidRDefault="000330F0" w:rsidP="000330F0">
            <w:pPr>
              <w:jc w:val="both"/>
              <w:rPr>
                <w:rFonts w:ascii="Calibri" w:hAnsi="Calibri" w:cs="Cambria"/>
                <w:bCs/>
                <w:iCs/>
                <w:lang w:val="en-US"/>
              </w:rPr>
            </w:pPr>
            <w:proofErr w:type="spellStart"/>
            <w:r w:rsidRPr="000330F0">
              <w:rPr>
                <w:rFonts w:asciiTheme="minorHAnsi" w:hAnsiTheme="minorHAnsi" w:cstheme="minorBidi"/>
                <w:lang w:val="en-US"/>
              </w:rPr>
              <w:t>Секција</w:t>
            </w:r>
            <w:proofErr w:type="spellEnd"/>
            <w:r w:rsidRPr="000330F0">
              <w:rPr>
                <w:rFonts w:asciiTheme="minorHAnsi" w:hAnsiTheme="minorHAnsi" w:cstheme="minorBidi"/>
                <w:lang w:val="en-US"/>
              </w:rPr>
              <w:t xml:space="preserve"> </w:t>
            </w:r>
            <w:proofErr w:type="spellStart"/>
            <w:r w:rsidRPr="000330F0">
              <w:rPr>
                <w:rFonts w:ascii="Calibri" w:hAnsi="Calibri" w:cs="Cambria"/>
                <w:bCs/>
                <w:iCs/>
                <w:lang w:val="en-US"/>
              </w:rPr>
              <w:t>Школа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шаха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Шах</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Арт</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током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целе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школске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године</w:t>
            </w:r>
            <w:proofErr w:type="spellEnd"/>
            <w:r w:rsidRPr="000330F0">
              <w:rPr>
                <w:rFonts w:ascii="Calibri" w:hAnsi="Calibri" w:cs="Cambria"/>
                <w:bCs/>
                <w:iCs/>
                <w:lang w:val="en-US"/>
              </w:rPr>
              <w:t>.</w:t>
            </w:r>
          </w:p>
          <w:p w14:paraId="183AF083" w14:textId="77777777" w:rsidR="000330F0" w:rsidRPr="000330F0" w:rsidRDefault="000330F0" w:rsidP="000330F0">
            <w:pPr>
              <w:jc w:val="both"/>
              <w:rPr>
                <w:rFonts w:ascii="Calibri" w:hAnsi="Calibri" w:cs="Cambria"/>
                <w:bCs/>
                <w:iCs/>
                <w:lang w:val="en-US"/>
              </w:rPr>
            </w:pPr>
            <w:proofErr w:type="spellStart"/>
            <w:r w:rsidRPr="000330F0">
              <w:rPr>
                <w:rFonts w:ascii="Calibri" w:hAnsi="Calibri" w:cs="Cambria"/>
                <w:bCs/>
                <w:iCs/>
                <w:lang w:val="en-US"/>
              </w:rPr>
              <w:t>Промоција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Тениског</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Клуба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Спартак</w:t>
            </w:r>
            <w:proofErr w:type="spellEnd"/>
            <w:r w:rsidRPr="000330F0">
              <w:rPr>
                <w:rFonts w:ascii="Calibri" w:hAnsi="Calibri" w:cs="Cambria"/>
                <w:bCs/>
                <w:iCs/>
                <w:lang w:val="en-US"/>
              </w:rPr>
              <w:t xml:space="preserve"> – </w:t>
            </w:r>
            <w:proofErr w:type="spellStart"/>
            <w:r w:rsidRPr="000330F0">
              <w:rPr>
                <w:rFonts w:ascii="Calibri" w:hAnsi="Calibri" w:cs="Cambria"/>
                <w:bCs/>
                <w:iCs/>
                <w:lang w:val="en-US"/>
              </w:rPr>
              <w:t>Суботица</w:t>
            </w:r>
            <w:proofErr w:type="spellEnd"/>
            <w:r w:rsidRPr="000330F0">
              <w:rPr>
                <w:rFonts w:ascii="Calibri" w:hAnsi="Calibri" w:cs="Cambria"/>
                <w:bCs/>
                <w:iCs/>
                <w:lang w:val="en-US"/>
              </w:rPr>
              <w:t>.</w:t>
            </w:r>
          </w:p>
          <w:p w14:paraId="28297E53" w14:textId="77777777" w:rsidR="000330F0" w:rsidRPr="000330F0" w:rsidRDefault="000330F0" w:rsidP="000330F0">
            <w:pPr>
              <w:jc w:val="both"/>
              <w:rPr>
                <w:rFonts w:ascii="Calibri" w:hAnsi="Calibri" w:cs="Cambria"/>
                <w:bCs/>
                <w:iCs/>
                <w:lang w:val="en-US"/>
              </w:rPr>
            </w:pPr>
            <w:r w:rsidRPr="000330F0">
              <w:rPr>
                <w:rFonts w:ascii="Calibri" w:hAnsi="Calibri" w:cs="Cambria"/>
                <w:bCs/>
                <w:iCs/>
                <w:lang w:val="en-US"/>
              </w:rPr>
              <w:t xml:space="preserve">У </w:t>
            </w:r>
            <w:proofErr w:type="spellStart"/>
            <w:r w:rsidRPr="000330F0">
              <w:rPr>
                <w:rFonts w:ascii="Calibri" w:hAnsi="Calibri" w:cs="Cambria"/>
                <w:bCs/>
                <w:iCs/>
                <w:lang w:val="en-US"/>
              </w:rPr>
              <w:t>нашој</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школи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смо</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угостили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представницу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образовне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организације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Хавер</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Србија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која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промовише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разнолико</w:t>
            </w:r>
            <w:proofErr w:type="spellEnd"/>
            <w:r w:rsidRPr="000330F0">
              <w:rPr>
                <w:rFonts w:ascii="Calibri" w:hAnsi="Calibri" w:cs="Cambria"/>
                <w:bCs/>
                <w:iCs/>
                <w:lang w:val="en-US"/>
              </w:rPr>
              <w:t xml:space="preserve"> и </w:t>
            </w:r>
            <w:proofErr w:type="spellStart"/>
            <w:r w:rsidRPr="000330F0">
              <w:rPr>
                <w:rFonts w:ascii="Calibri" w:hAnsi="Calibri" w:cs="Cambria"/>
                <w:bCs/>
                <w:iCs/>
                <w:lang w:val="en-US"/>
              </w:rPr>
              <w:t>инклузивно</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друштво</w:t>
            </w:r>
            <w:proofErr w:type="spellEnd"/>
            <w:r w:rsidRPr="000330F0">
              <w:rPr>
                <w:rFonts w:ascii="Calibri" w:hAnsi="Calibri" w:cs="Cambria"/>
                <w:bCs/>
                <w:iCs/>
                <w:lang w:val="en-US"/>
              </w:rPr>
              <w:t xml:space="preserve"> у </w:t>
            </w:r>
            <w:proofErr w:type="spellStart"/>
            <w:r w:rsidRPr="000330F0">
              <w:rPr>
                <w:rFonts w:ascii="Calibri" w:hAnsi="Calibri" w:cs="Cambria"/>
                <w:bCs/>
                <w:iCs/>
                <w:lang w:val="en-US"/>
              </w:rPr>
              <w:t>Србији</w:t>
            </w:r>
            <w:proofErr w:type="spellEnd"/>
            <w:r w:rsidRPr="000330F0">
              <w:rPr>
                <w:rFonts w:ascii="Calibri" w:hAnsi="Calibri" w:cs="Cambria"/>
                <w:bCs/>
                <w:iCs/>
                <w:lang w:val="en-US"/>
              </w:rPr>
              <w:t xml:space="preserve"> и </w:t>
            </w:r>
            <w:proofErr w:type="spellStart"/>
            <w:r w:rsidRPr="000330F0">
              <w:rPr>
                <w:rFonts w:ascii="Calibri" w:hAnsi="Calibri" w:cs="Cambria"/>
                <w:bCs/>
                <w:iCs/>
                <w:lang w:val="en-US"/>
              </w:rPr>
              <w:t>са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ученицима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lastRenderedPageBreak/>
              <w:t>реализовали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интерактивну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радионицу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циљем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сензибилисања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ка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маргинализованим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друштвеним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групама</w:t>
            </w:r>
            <w:proofErr w:type="spellEnd"/>
            <w:r w:rsidRPr="000330F0">
              <w:rPr>
                <w:rFonts w:ascii="Calibri" w:hAnsi="Calibri" w:cs="Cambria"/>
                <w:bCs/>
                <w:iCs/>
                <w:lang w:val="en-US"/>
              </w:rPr>
              <w:t>.</w:t>
            </w:r>
          </w:p>
          <w:p w14:paraId="5ADFFA7C" w14:textId="77777777" w:rsidR="000330F0" w:rsidRPr="000330F0" w:rsidRDefault="000330F0" w:rsidP="000330F0">
            <w:pPr>
              <w:jc w:val="both"/>
              <w:rPr>
                <w:rFonts w:ascii="Calibri" w:hAnsi="Calibri" w:cs="Cambria"/>
                <w:bCs/>
                <w:iCs/>
                <w:lang w:val="en-US"/>
              </w:rPr>
            </w:pPr>
            <w:proofErr w:type="spellStart"/>
            <w:r w:rsidRPr="000330F0">
              <w:rPr>
                <w:rFonts w:ascii="Calibri" w:hAnsi="Calibri" w:cs="Cambria"/>
                <w:bCs/>
                <w:iCs/>
                <w:lang w:val="en-US"/>
              </w:rPr>
              <w:t>Сесија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Спремам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за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Ускрс</w:t>
            </w:r>
            <w:proofErr w:type="spellEnd"/>
            <w:proofErr w:type="gramStart"/>
            <w:r w:rsidRPr="000330F0">
              <w:rPr>
                <w:rFonts w:ascii="Calibri" w:hAnsi="Calibri" w:cs="Cambria"/>
                <w:bCs/>
                <w:iCs/>
                <w:lang w:val="en-US"/>
              </w:rPr>
              <w:t xml:space="preserve">...“ </w:t>
            </w:r>
            <w:proofErr w:type="spellStart"/>
            <w:r w:rsidRPr="000330F0">
              <w:rPr>
                <w:rFonts w:ascii="Calibri" w:hAnsi="Calibri" w:cs="Cambria"/>
                <w:bCs/>
                <w:iCs/>
                <w:lang w:val="en-US"/>
              </w:rPr>
              <w:t>која</w:t>
            </w:r>
            <w:proofErr w:type="spellEnd"/>
            <w:proofErr w:type="gramEnd"/>
            <w:r w:rsidRPr="000330F0">
              <w:rPr>
                <w:rFonts w:ascii="Calibri" w:hAnsi="Calibri" w:cs="Cambria"/>
                <w:bCs/>
                <w:iCs/>
                <w:lang w:val="en-US"/>
              </w:rPr>
              <w:t xml:space="preserve"> </w:t>
            </w:r>
            <w:proofErr w:type="spellStart"/>
            <w:r w:rsidRPr="000330F0">
              <w:rPr>
                <w:rFonts w:ascii="Calibri" w:hAnsi="Calibri" w:cs="Cambria"/>
                <w:bCs/>
                <w:iCs/>
                <w:lang w:val="en-US"/>
              </w:rPr>
              <w:t>је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организована</w:t>
            </w:r>
            <w:proofErr w:type="spellEnd"/>
            <w:r w:rsidRPr="000330F0">
              <w:rPr>
                <w:rFonts w:ascii="Calibri" w:hAnsi="Calibri" w:cs="Cambria"/>
                <w:bCs/>
                <w:iCs/>
                <w:lang w:val="en-US"/>
              </w:rPr>
              <w:t xml:space="preserve"> у </w:t>
            </w:r>
            <w:proofErr w:type="spellStart"/>
            <w:r w:rsidRPr="000330F0">
              <w:rPr>
                <w:rFonts w:ascii="Calibri" w:hAnsi="Calibri" w:cs="Cambria"/>
                <w:bCs/>
                <w:iCs/>
                <w:lang w:val="en-US"/>
              </w:rPr>
              <w:t>Центру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за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фолклор</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Војвођанских</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Мађара</w:t>
            </w:r>
            <w:proofErr w:type="spellEnd"/>
            <w:r w:rsidRPr="000330F0">
              <w:rPr>
                <w:rFonts w:ascii="Calibri" w:hAnsi="Calibri" w:cs="Cambria"/>
                <w:bCs/>
                <w:iCs/>
                <w:lang w:val="en-US"/>
              </w:rPr>
              <w:t>.</w:t>
            </w:r>
          </w:p>
          <w:p w14:paraId="5D995A0F" w14:textId="77777777" w:rsidR="000330F0" w:rsidRPr="000330F0" w:rsidRDefault="000330F0" w:rsidP="000330F0">
            <w:pPr>
              <w:jc w:val="both"/>
              <w:rPr>
                <w:rFonts w:ascii="Calibri" w:hAnsi="Calibri" w:cs="Cambria"/>
                <w:bCs/>
                <w:iCs/>
                <w:lang w:val="en-US"/>
              </w:rPr>
            </w:pPr>
            <w:proofErr w:type="spellStart"/>
            <w:r w:rsidRPr="000330F0">
              <w:rPr>
                <w:rFonts w:ascii="Calibri" w:hAnsi="Calibri" w:cs="Cambria"/>
                <w:bCs/>
                <w:iCs/>
                <w:lang w:val="en-US"/>
              </w:rPr>
              <w:t>Уз</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подршку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Удружења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пријатеља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природе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Рипариа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деца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учила</w:t>
            </w:r>
            <w:proofErr w:type="spellEnd"/>
            <w:r w:rsidRPr="000330F0">
              <w:rPr>
                <w:rFonts w:ascii="Calibri" w:hAnsi="Calibri" w:cs="Cambria"/>
                <w:bCs/>
                <w:iCs/>
                <w:lang w:val="en-US"/>
              </w:rPr>
              <w:t xml:space="preserve"> о </w:t>
            </w:r>
            <w:proofErr w:type="spellStart"/>
            <w:r w:rsidRPr="000330F0">
              <w:rPr>
                <w:rFonts w:ascii="Calibri" w:hAnsi="Calibri" w:cs="Cambria"/>
                <w:bCs/>
                <w:iCs/>
                <w:lang w:val="en-US"/>
              </w:rPr>
              <w:t>птицама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прстеновању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птица</w:t>
            </w:r>
            <w:proofErr w:type="spellEnd"/>
            <w:r w:rsidRPr="000330F0">
              <w:rPr>
                <w:rFonts w:ascii="Calibri" w:hAnsi="Calibri" w:cs="Cambria"/>
                <w:bCs/>
                <w:iCs/>
                <w:lang w:val="en-US"/>
              </w:rPr>
              <w:t xml:space="preserve"> и </w:t>
            </w:r>
            <w:proofErr w:type="spellStart"/>
            <w:r w:rsidRPr="000330F0">
              <w:rPr>
                <w:rFonts w:ascii="Calibri" w:hAnsi="Calibri" w:cs="Cambria"/>
                <w:bCs/>
                <w:iCs/>
                <w:lang w:val="en-US"/>
              </w:rPr>
              <w:t>његовом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значају</w:t>
            </w:r>
            <w:proofErr w:type="spellEnd"/>
            <w:r w:rsidRPr="000330F0">
              <w:rPr>
                <w:rFonts w:ascii="Calibri" w:hAnsi="Calibri" w:cs="Cambria"/>
                <w:bCs/>
                <w:iCs/>
                <w:lang w:val="en-US"/>
              </w:rPr>
              <w:t>.</w:t>
            </w:r>
          </w:p>
          <w:p w14:paraId="5F20EAAE" w14:textId="77777777" w:rsidR="000330F0" w:rsidRPr="000330F0" w:rsidRDefault="000330F0" w:rsidP="000330F0">
            <w:pPr>
              <w:jc w:val="both"/>
              <w:rPr>
                <w:rFonts w:ascii="Calibri" w:hAnsi="Calibri" w:cs="Cambria"/>
                <w:bCs/>
                <w:iCs/>
                <w:lang w:val="en-US"/>
              </w:rPr>
            </w:pPr>
            <w:proofErr w:type="spellStart"/>
            <w:r w:rsidRPr="000330F0">
              <w:rPr>
                <w:rFonts w:ascii="Calibri" w:hAnsi="Calibri" w:cs="Cambria"/>
                <w:bCs/>
                <w:iCs/>
                <w:lang w:val="en-US"/>
              </w:rPr>
              <w:t>Уновембру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Борис</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Цекуш</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стручњак</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из</w:t>
            </w:r>
            <w:proofErr w:type="spellEnd"/>
            <w:r w:rsidRPr="000330F0">
              <w:rPr>
                <w:rFonts w:ascii="Calibri" w:hAnsi="Calibri" w:cs="Cambria"/>
                <w:bCs/>
                <w:iCs/>
                <w:lang w:val="en-US"/>
              </w:rPr>
              <w:t xml:space="preserve"> „</w:t>
            </w:r>
            <w:proofErr w:type="spellStart"/>
            <w:proofErr w:type="gramStart"/>
            <w:r w:rsidRPr="000330F0">
              <w:rPr>
                <w:rFonts w:ascii="Calibri" w:hAnsi="Calibri" w:cs="Cambria"/>
                <w:bCs/>
                <w:iCs/>
                <w:lang w:val="en-US"/>
              </w:rPr>
              <w:t>Војводинашуме</w:t>
            </w:r>
            <w:proofErr w:type="spellEnd"/>
            <w:r w:rsidRPr="000330F0">
              <w:rPr>
                <w:rFonts w:ascii="Calibri" w:hAnsi="Calibri" w:cs="Cambria"/>
                <w:bCs/>
                <w:iCs/>
                <w:lang w:val="en-US"/>
              </w:rPr>
              <w:t>“</w:t>
            </w:r>
            <w:proofErr w:type="gramEnd"/>
            <w:r w:rsidRPr="000330F0">
              <w:rPr>
                <w:rFonts w:ascii="Calibri" w:hAnsi="Calibri" w:cs="Cambria"/>
                <w:bCs/>
                <w:iCs/>
                <w:lang w:val="en-US"/>
              </w:rPr>
              <w:t xml:space="preserve">, </w:t>
            </w:r>
            <w:proofErr w:type="spellStart"/>
            <w:r w:rsidRPr="000330F0">
              <w:rPr>
                <w:rFonts w:ascii="Calibri" w:hAnsi="Calibri" w:cs="Cambria"/>
                <w:bCs/>
                <w:iCs/>
                <w:lang w:val="en-US"/>
              </w:rPr>
              <w:t>говорио</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мајшанцима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тему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Пут</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трупца</w:t>
            </w:r>
            <w:proofErr w:type="spellEnd"/>
            <w:r w:rsidRPr="000330F0">
              <w:rPr>
                <w:rFonts w:ascii="Calibri" w:hAnsi="Calibri" w:cs="Cambria"/>
                <w:bCs/>
                <w:iCs/>
                <w:lang w:val="en-US"/>
              </w:rPr>
              <w:t>“.</w:t>
            </w:r>
          </w:p>
          <w:p w14:paraId="0CD8115F" w14:textId="77777777" w:rsidR="000330F0" w:rsidRPr="000330F0" w:rsidRDefault="000330F0" w:rsidP="000330F0">
            <w:pPr>
              <w:jc w:val="both"/>
              <w:rPr>
                <w:rFonts w:ascii="Calibri" w:hAnsi="Calibri" w:cs="Cambria"/>
                <w:bCs/>
                <w:iCs/>
                <w:lang w:val="en-US"/>
              </w:rPr>
            </w:pPr>
            <w:proofErr w:type="spellStart"/>
            <w:r w:rsidRPr="000330F0">
              <w:rPr>
                <w:rFonts w:ascii="Calibri" w:hAnsi="Calibri" w:cs="Cambria"/>
                <w:bCs/>
                <w:iCs/>
                <w:lang w:val="en-US"/>
              </w:rPr>
              <w:t>Наши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ђаци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су</w:t>
            </w:r>
            <w:proofErr w:type="spellEnd"/>
            <w:r w:rsidRPr="000330F0">
              <w:rPr>
                <w:rFonts w:ascii="Calibri" w:hAnsi="Calibri" w:cs="Cambria"/>
                <w:bCs/>
                <w:iCs/>
                <w:lang w:val="en-US"/>
              </w:rPr>
              <w:t xml:space="preserve"> у </w:t>
            </w:r>
            <w:proofErr w:type="spellStart"/>
            <w:r w:rsidRPr="000330F0">
              <w:rPr>
                <w:rFonts w:ascii="Calibri" w:hAnsi="Calibri" w:cs="Cambria"/>
                <w:bCs/>
                <w:iCs/>
                <w:lang w:val="en-US"/>
              </w:rPr>
              <w:t>суботу</w:t>
            </w:r>
            <w:proofErr w:type="spellEnd"/>
            <w:r w:rsidRPr="000330F0">
              <w:rPr>
                <w:rFonts w:ascii="Calibri" w:hAnsi="Calibri" w:cs="Cambria"/>
                <w:bCs/>
                <w:iCs/>
                <w:lang w:val="en-US"/>
              </w:rPr>
              <w:t xml:space="preserve">, 26. </w:t>
            </w:r>
            <w:proofErr w:type="spellStart"/>
            <w:r w:rsidRPr="000330F0">
              <w:rPr>
                <w:rFonts w:ascii="Calibri" w:hAnsi="Calibri" w:cs="Cambria"/>
                <w:bCs/>
                <w:iCs/>
                <w:lang w:val="en-US"/>
              </w:rPr>
              <w:t>новембра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својим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наставницима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подржали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акцију</w:t>
            </w:r>
            <w:proofErr w:type="spellEnd"/>
            <w:r w:rsidRPr="000330F0">
              <w:rPr>
                <w:rFonts w:ascii="Calibri" w:hAnsi="Calibri" w:cs="Cambria"/>
                <w:bCs/>
                <w:iCs/>
                <w:lang w:val="en-US"/>
              </w:rPr>
              <w:t xml:space="preserve"> „</w:t>
            </w:r>
            <w:proofErr w:type="spellStart"/>
            <w:proofErr w:type="gramStart"/>
            <w:r w:rsidRPr="000330F0">
              <w:rPr>
                <w:rFonts w:ascii="Calibri" w:hAnsi="Calibri" w:cs="Cambria"/>
                <w:bCs/>
                <w:iCs/>
                <w:lang w:val="en-US"/>
              </w:rPr>
              <w:t>Војводинашума</w:t>
            </w:r>
            <w:proofErr w:type="spellEnd"/>
            <w:r w:rsidRPr="000330F0">
              <w:rPr>
                <w:rFonts w:ascii="Calibri" w:hAnsi="Calibri" w:cs="Cambria"/>
                <w:bCs/>
                <w:iCs/>
                <w:lang w:val="en-US"/>
              </w:rPr>
              <w:t>“ и</w:t>
            </w:r>
            <w:proofErr w:type="gramEnd"/>
            <w:r w:rsidRPr="000330F0">
              <w:rPr>
                <w:rFonts w:ascii="Calibri" w:hAnsi="Calibri" w:cs="Cambria"/>
                <w:bCs/>
                <w:iCs/>
                <w:lang w:val="en-US"/>
              </w:rPr>
              <w:t xml:space="preserve"> </w:t>
            </w:r>
            <w:proofErr w:type="spellStart"/>
            <w:r w:rsidRPr="000330F0">
              <w:rPr>
                <w:rFonts w:ascii="Calibri" w:hAnsi="Calibri" w:cs="Cambria"/>
                <w:bCs/>
                <w:iCs/>
                <w:lang w:val="en-US"/>
              </w:rPr>
              <w:t>Удружења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грађана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Пожели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жељу</w:t>
            </w:r>
            <w:proofErr w:type="spellEnd"/>
            <w:r w:rsidRPr="000330F0">
              <w:rPr>
                <w:rFonts w:ascii="Calibri" w:hAnsi="Calibri" w:cs="Cambria"/>
                <w:bCs/>
                <w:iCs/>
                <w:lang w:val="en-US"/>
              </w:rPr>
              <w:t xml:space="preserve">“ и </w:t>
            </w:r>
            <w:proofErr w:type="spellStart"/>
            <w:r w:rsidRPr="000330F0">
              <w:rPr>
                <w:rFonts w:ascii="Calibri" w:hAnsi="Calibri" w:cs="Cambria"/>
                <w:bCs/>
                <w:iCs/>
                <w:lang w:val="en-US"/>
              </w:rPr>
              <w:t>учествовали</w:t>
            </w:r>
            <w:proofErr w:type="spellEnd"/>
            <w:r w:rsidRPr="000330F0">
              <w:rPr>
                <w:rFonts w:ascii="Calibri" w:hAnsi="Calibri" w:cs="Cambria"/>
                <w:bCs/>
                <w:iCs/>
                <w:lang w:val="en-US"/>
              </w:rPr>
              <w:t xml:space="preserve"> у </w:t>
            </w:r>
            <w:proofErr w:type="spellStart"/>
            <w:r w:rsidRPr="000330F0">
              <w:rPr>
                <w:rFonts w:ascii="Calibri" w:hAnsi="Calibri" w:cs="Cambria"/>
                <w:bCs/>
                <w:iCs/>
                <w:lang w:val="en-US"/>
              </w:rPr>
              <w:t>чишћењу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простора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од</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центра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Макове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седмице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до</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последње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аутобуске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станице</w:t>
            </w:r>
            <w:proofErr w:type="spellEnd"/>
            <w:r w:rsidRPr="000330F0">
              <w:rPr>
                <w:rFonts w:ascii="Calibri" w:hAnsi="Calibri" w:cs="Cambria"/>
                <w:bCs/>
                <w:iCs/>
                <w:lang w:val="en-US"/>
              </w:rPr>
              <w:t xml:space="preserve"> у </w:t>
            </w:r>
            <w:proofErr w:type="spellStart"/>
            <w:r w:rsidRPr="000330F0">
              <w:rPr>
                <w:rFonts w:ascii="Calibri" w:hAnsi="Calibri" w:cs="Cambria"/>
                <w:bCs/>
                <w:iCs/>
                <w:lang w:val="en-US"/>
              </w:rPr>
              <w:t>овом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насељу</w:t>
            </w:r>
            <w:proofErr w:type="spellEnd"/>
            <w:r w:rsidRPr="000330F0">
              <w:rPr>
                <w:rFonts w:ascii="Calibri" w:hAnsi="Calibri" w:cs="Cambria"/>
                <w:bCs/>
                <w:iCs/>
                <w:lang w:val="en-US"/>
              </w:rPr>
              <w:t>.</w:t>
            </w:r>
          </w:p>
          <w:p w14:paraId="581F1C29" w14:textId="77777777" w:rsidR="000330F0" w:rsidRPr="000330F0" w:rsidRDefault="000330F0" w:rsidP="000330F0">
            <w:pPr>
              <w:jc w:val="both"/>
              <w:rPr>
                <w:rFonts w:ascii="Calibri" w:hAnsi="Calibri" w:cs="Cambria"/>
                <w:bCs/>
                <w:iCs/>
                <w:lang w:val="en-US"/>
              </w:rPr>
            </w:pPr>
            <w:proofErr w:type="spellStart"/>
            <w:r w:rsidRPr="000330F0">
              <w:rPr>
                <w:rFonts w:ascii="Calibri" w:hAnsi="Calibri" w:cs="Cambria"/>
                <w:bCs/>
                <w:iCs/>
                <w:lang w:val="en-US"/>
              </w:rPr>
              <w:t>Наша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школа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је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након</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успешне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сарадње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Удружења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одгајивача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ситних</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животиња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из</w:t>
            </w:r>
            <w:proofErr w:type="spellEnd"/>
            <w:r w:rsidRPr="000330F0">
              <w:rPr>
                <w:rFonts w:ascii="Calibri" w:hAnsi="Calibri" w:cs="Cambria"/>
                <w:bCs/>
                <w:iCs/>
                <w:lang w:val="en-US"/>
              </w:rPr>
              <w:t xml:space="preserve"> </w:t>
            </w:r>
            <w:proofErr w:type="spellStart"/>
            <w:proofErr w:type="gramStart"/>
            <w:r w:rsidRPr="000330F0">
              <w:rPr>
                <w:rFonts w:ascii="Calibri" w:hAnsi="Calibri" w:cs="Cambria"/>
                <w:bCs/>
                <w:iCs/>
                <w:lang w:val="en-US"/>
              </w:rPr>
              <w:t>Суботице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добила</w:t>
            </w:r>
            <w:proofErr w:type="spellEnd"/>
            <w:proofErr w:type="gramEnd"/>
            <w:r w:rsidRPr="000330F0">
              <w:rPr>
                <w:rFonts w:ascii="Calibri" w:hAnsi="Calibri" w:cs="Cambria"/>
                <w:bCs/>
                <w:iCs/>
                <w:lang w:val="en-US"/>
              </w:rPr>
              <w:t xml:space="preserve"> </w:t>
            </w:r>
            <w:proofErr w:type="spellStart"/>
            <w:r w:rsidRPr="000330F0">
              <w:rPr>
                <w:rFonts w:ascii="Calibri" w:hAnsi="Calibri" w:cs="Cambria"/>
                <w:bCs/>
                <w:iCs/>
                <w:lang w:val="en-US"/>
              </w:rPr>
              <w:t>једну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хранилицу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за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птице</w:t>
            </w:r>
            <w:proofErr w:type="spellEnd"/>
            <w:r w:rsidRPr="000330F0">
              <w:rPr>
                <w:rFonts w:ascii="Calibri" w:hAnsi="Calibri" w:cs="Cambria"/>
                <w:bCs/>
                <w:iCs/>
                <w:lang w:val="en-US"/>
              </w:rPr>
              <w:t>.</w:t>
            </w:r>
          </w:p>
          <w:p w14:paraId="3C884901" w14:textId="77777777" w:rsidR="000330F0" w:rsidRPr="000330F0" w:rsidRDefault="000330F0" w:rsidP="000330F0">
            <w:pPr>
              <w:jc w:val="both"/>
              <w:rPr>
                <w:rFonts w:ascii="Calibri" w:hAnsi="Calibri" w:cs="Cambria"/>
                <w:bCs/>
                <w:iCs/>
                <w:lang w:val="en-US"/>
              </w:rPr>
            </w:pPr>
            <w:proofErr w:type="spellStart"/>
            <w:r w:rsidRPr="000330F0">
              <w:rPr>
                <w:rFonts w:ascii="Calibri" w:hAnsi="Calibri" w:cs="Cambria"/>
                <w:bCs/>
                <w:iCs/>
                <w:lang w:val="en-US"/>
              </w:rPr>
              <w:t>Хуманитарна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манифестација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која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је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имала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такмичарски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карактер</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окупила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је</w:t>
            </w:r>
            <w:proofErr w:type="spellEnd"/>
            <w:r w:rsidRPr="000330F0">
              <w:rPr>
                <w:rFonts w:ascii="Calibri" w:hAnsi="Calibri" w:cs="Cambria"/>
                <w:bCs/>
                <w:iCs/>
                <w:lang w:val="en-US"/>
              </w:rPr>
              <w:t xml:space="preserve"> у </w:t>
            </w:r>
            <w:proofErr w:type="spellStart"/>
            <w:r w:rsidRPr="000330F0">
              <w:rPr>
                <w:rFonts w:ascii="Calibri" w:hAnsi="Calibri" w:cs="Cambria"/>
                <w:bCs/>
                <w:iCs/>
                <w:lang w:val="en-US"/>
              </w:rPr>
              <w:t>петак</w:t>
            </w:r>
            <w:proofErr w:type="spellEnd"/>
            <w:r w:rsidRPr="000330F0">
              <w:rPr>
                <w:rFonts w:ascii="Calibri" w:hAnsi="Calibri" w:cs="Cambria"/>
                <w:bCs/>
                <w:iCs/>
                <w:lang w:val="en-US"/>
              </w:rPr>
              <w:t xml:space="preserve">, 28. </w:t>
            </w:r>
            <w:proofErr w:type="spellStart"/>
            <w:r w:rsidRPr="000330F0">
              <w:rPr>
                <w:rFonts w:ascii="Calibri" w:hAnsi="Calibri" w:cs="Cambria"/>
                <w:bCs/>
                <w:iCs/>
                <w:lang w:val="en-US"/>
              </w:rPr>
              <w:t>октобра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суботичке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основце</w:t>
            </w:r>
            <w:proofErr w:type="spellEnd"/>
            <w:r w:rsidRPr="000330F0">
              <w:rPr>
                <w:rFonts w:ascii="Calibri" w:hAnsi="Calibri" w:cs="Cambria"/>
                <w:bCs/>
                <w:iCs/>
                <w:lang w:val="en-US"/>
              </w:rPr>
              <w:t xml:space="preserve"> и </w:t>
            </w:r>
            <w:proofErr w:type="spellStart"/>
            <w:r w:rsidRPr="000330F0">
              <w:rPr>
                <w:rFonts w:ascii="Calibri" w:hAnsi="Calibri" w:cs="Cambria"/>
                <w:bCs/>
                <w:iCs/>
                <w:lang w:val="en-US"/>
              </w:rPr>
              <w:t>средњошколце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који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заједно</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трчали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Трку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за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срећније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детињство</w:t>
            </w:r>
            <w:proofErr w:type="spellEnd"/>
            <w:r w:rsidRPr="000330F0">
              <w:rPr>
                <w:rFonts w:ascii="Calibri" w:hAnsi="Calibri" w:cs="Cambria"/>
                <w:bCs/>
                <w:iCs/>
                <w:lang w:val="en-US"/>
              </w:rPr>
              <w:t>".</w:t>
            </w:r>
          </w:p>
          <w:p w14:paraId="53658BB8" w14:textId="77777777" w:rsidR="000330F0" w:rsidRPr="000330F0" w:rsidRDefault="000330F0" w:rsidP="000330F0">
            <w:pPr>
              <w:jc w:val="both"/>
              <w:rPr>
                <w:rFonts w:ascii="Calibri" w:hAnsi="Calibri" w:cs="Cambria"/>
                <w:bCs/>
                <w:iCs/>
                <w:lang w:val="en-US"/>
              </w:rPr>
            </w:pPr>
            <w:r w:rsidRPr="000330F0">
              <w:rPr>
                <w:rFonts w:ascii="Calibri" w:hAnsi="Calibri" w:cs="Cambria"/>
                <w:bCs/>
                <w:iCs/>
                <w:lang w:val="en-US"/>
              </w:rPr>
              <w:lastRenderedPageBreak/>
              <w:t xml:space="preserve">16. </w:t>
            </w:r>
            <w:proofErr w:type="spellStart"/>
            <w:r w:rsidRPr="000330F0">
              <w:rPr>
                <w:rFonts w:ascii="Calibri" w:hAnsi="Calibri" w:cs="Cambria"/>
                <w:bCs/>
                <w:iCs/>
                <w:lang w:val="en-US"/>
              </w:rPr>
              <w:t>октобар</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је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Светски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дан</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хлеба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Овом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приликом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ученици</w:t>
            </w:r>
            <w:proofErr w:type="spellEnd"/>
            <w:r w:rsidRPr="000330F0">
              <w:rPr>
                <w:rFonts w:ascii="Calibri" w:hAnsi="Calibri" w:cs="Cambria"/>
                <w:bCs/>
                <w:iCs/>
                <w:lang w:val="en-US"/>
              </w:rPr>
              <w:t xml:space="preserve"> 3. </w:t>
            </w:r>
            <w:proofErr w:type="spellStart"/>
            <w:r w:rsidRPr="000330F0">
              <w:rPr>
                <w:rFonts w:ascii="Calibri" w:hAnsi="Calibri" w:cs="Cambria"/>
                <w:bCs/>
                <w:iCs/>
                <w:lang w:val="en-US"/>
              </w:rPr>
              <w:t>разреда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посетили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пекару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Пет</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хлеба</w:t>
            </w:r>
            <w:proofErr w:type="spellEnd"/>
            <w:r w:rsidRPr="000330F0">
              <w:rPr>
                <w:rFonts w:ascii="Calibri" w:hAnsi="Calibri" w:cs="Cambria"/>
                <w:bCs/>
                <w:iCs/>
                <w:lang w:val="en-US"/>
              </w:rPr>
              <w:t>.</w:t>
            </w:r>
          </w:p>
          <w:p w14:paraId="79AE024F" w14:textId="77777777" w:rsidR="000330F0" w:rsidRPr="000330F0" w:rsidRDefault="000330F0" w:rsidP="000330F0">
            <w:pPr>
              <w:jc w:val="both"/>
              <w:rPr>
                <w:rFonts w:ascii="Calibri" w:hAnsi="Calibri" w:cs="Cambria"/>
                <w:bCs/>
                <w:iCs/>
                <w:lang w:val="en-US"/>
              </w:rPr>
            </w:pPr>
            <w:proofErr w:type="spellStart"/>
            <w:r w:rsidRPr="000330F0">
              <w:rPr>
                <w:rFonts w:ascii="Calibri" w:hAnsi="Calibri" w:cs="Cambria"/>
                <w:bCs/>
                <w:iCs/>
                <w:lang w:val="en-US"/>
              </w:rPr>
              <w:t>Група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ученика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челу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Изабелом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Мишколци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Њилаш</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наставницом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биологије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посетила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је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постројење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за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пречишћавање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отпадних</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вода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Ученици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су</w:t>
            </w:r>
            <w:proofErr w:type="spellEnd"/>
            <w:r w:rsidRPr="000330F0">
              <w:rPr>
                <w:rFonts w:ascii="Calibri" w:hAnsi="Calibri" w:cs="Cambria"/>
                <w:bCs/>
                <w:iCs/>
                <w:lang w:val="en-US"/>
              </w:rPr>
              <w:t xml:space="preserve">, у </w:t>
            </w:r>
            <w:proofErr w:type="spellStart"/>
            <w:r w:rsidRPr="000330F0">
              <w:rPr>
                <w:rFonts w:ascii="Calibri" w:hAnsi="Calibri" w:cs="Cambria"/>
                <w:bCs/>
                <w:iCs/>
                <w:lang w:val="en-US"/>
              </w:rPr>
              <w:t>пратњи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стручњака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имали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прилику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да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лицу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места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сагледају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све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фазе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пречишћавања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воде</w:t>
            </w:r>
            <w:proofErr w:type="spellEnd"/>
            <w:r w:rsidRPr="000330F0">
              <w:rPr>
                <w:rFonts w:ascii="Calibri" w:hAnsi="Calibri" w:cs="Cambria"/>
                <w:bCs/>
                <w:iCs/>
                <w:lang w:val="en-US"/>
              </w:rPr>
              <w:t xml:space="preserve">, а </w:t>
            </w:r>
            <w:proofErr w:type="spellStart"/>
            <w:r w:rsidRPr="000330F0">
              <w:rPr>
                <w:rFonts w:ascii="Calibri" w:hAnsi="Calibri" w:cs="Cambria"/>
                <w:bCs/>
                <w:iCs/>
                <w:lang w:val="en-US"/>
              </w:rPr>
              <w:t>потом</w:t>
            </w:r>
            <w:proofErr w:type="spellEnd"/>
            <w:r w:rsidRPr="000330F0">
              <w:rPr>
                <w:rFonts w:ascii="Calibri" w:hAnsi="Calibri" w:cs="Cambria"/>
                <w:bCs/>
                <w:iCs/>
                <w:lang w:val="en-US"/>
              </w:rPr>
              <w:t xml:space="preserve"> и </w:t>
            </w:r>
            <w:proofErr w:type="spellStart"/>
            <w:r w:rsidRPr="000330F0">
              <w:rPr>
                <w:rFonts w:ascii="Calibri" w:hAnsi="Calibri" w:cs="Cambria"/>
                <w:bCs/>
                <w:iCs/>
                <w:lang w:val="en-US"/>
              </w:rPr>
              <w:t>да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орнитологом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мр</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Иштваном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Хулоом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посматрају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птичја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осртва</w:t>
            </w:r>
            <w:proofErr w:type="spellEnd"/>
            <w:r w:rsidRPr="000330F0">
              <w:rPr>
                <w:rFonts w:ascii="Calibri" w:hAnsi="Calibri" w:cs="Cambria"/>
                <w:bCs/>
                <w:iCs/>
                <w:lang w:val="en-US"/>
              </w:rPr>
              <w:t xml:space="preserve"> и </w:t>
            </w:r>
            <w:proofErr w:type="spellStart"/>
            <w:r w:rsidRPr="000330F0">
              <w:rPr>
                <w:rFonts w:ascii="Calibri" w:hAnsi="Calibri" w:cs="Cambria"/>
                <w:bCs/>
                <w:iCs/>
                <w:lang w:val="en-US"/>
              </w:rPr>
              <w:t>живи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свет</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Палићког</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језера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Посета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је</w:t>
            </w:r>
            <w:proofErr w:type="spellEnd"/>
            <w:r w:rsidRPr="000330F0">
              <w:rPr>
                <w:rFonts w:ascii="Calibri" w:hAnsi="Calibri" w:cs="Cambria"/>
                <w:bCs/>
                <w:iCs/>
                <w:lang w:val="en-US"/>
              </w:rPr>
              <w:t xml:space="preserve">, у </w:t>
            </w:r>
            <w:proofErr w:type="spellStart"/>
            <w:r w:rsidRPr="000330F0">
              <w:rPr>
                <w:rFonts w:ascii="Calibri" w:hAnsi="Calibri" w:cs="Cambria"/>
                <w:bCs/>
                <w:iCs/>
                <w:lang w:val="en-US"/>
              </w:rPr>
              <w:t>среду</w:t>
            </w:r>
            <w:proofErr w:type="spellEnd"/>
            <w:r w:rsidRPr="000330F0">
              <w:rPr>
                <w:rFonts w:ascii="Calibri" w:hAnsi="Calibri" w:cs="Cambria"/>
                <w:bCs/>
                <w:iCs/>
                <w:lang w:val="en-US"/>
              </w:rPr>
              <w:t xml:space="preserve">, 5. </w:t>
            </w:r>
            <w:proofErr w:type="spellStart"/>
            <w:r w:rsidRPr="000330F0">
              <w:rPr>
                <w:rFonts w:ascii="Calibri" w:hAnsi="Calibri" w:cs="Cambria"/>
                <w:bCs/>
                <w:iCs/>
                <w:lang w:val="en-US"/>
              </w:rPr>
              <w:t>октобра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организована</w:t>
            </w:r>
            <w:proofErr w:type="spellEnd"/>
            <w:r w:rsidRPr="000330F0">
              <w:rPr>
                <w:rFonts w:ascii="Calibri" w:hAnsi="Calibri" w:cs="Cambria"/>
                <w:bCs/>
                <w:iCs/>
                <w:lang w:val="en-US"/>
              </w:rPr>
              <w:t xml:space="preserve"> у </w:t>
            </w:r>
            <w:proofErr w:type="spellStart"/>
            <w:r w:rsidRPr="000330F0">
              <w:rPr>
                <w:rFonts w:ascii="Calibri" w:hAnsi="Calibri" w:cs="Cambria"/>
                <w:bCs/>
                <w:iCs/>
                <w:lang w:val="en-US"/>
              </w:rPr>
              <w:t>оквиру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пројекта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ЕКОлогија</w:t>
            </w:r>
            <w:proofErr w:type="spellEnd"/>
            <w:r w:rsidRPr="000330F0">
              <w:rPr>
                <w:rFonts w:ascii="Calibri" w:hAnsi="Calibri" w:cs="Cambria"/>
                <w:bCs/>
                <w:iCs/>
                <w:lang w:val="en-US"/>
              </w:rPr>
              <w:t xml:space="preserve"> - </w:t>
            </w:r>
            <w:proofErr w:type="spellStart"/>
            <w:r w:rsidRPr="000330F0">
              <w:rPr>
                <w:rFonts w:ascii="Calibri" w:hAnsi="Calibri" w:cs="Cambria"/>
                <w:bCs/>
                <w:iCs/>
                <w:lang w:val="en-US"/>
              </w:rPr>
              <w:t>одрживи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развој</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Удружења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просветних</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радника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Мађара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Северне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Бачке</w:t>
            </w:r>
            <w:proofErr w:type="spellEnd"/>
            <w:r w:rsidRPr="000330F0">
              <w:rPr>
                <w:rFonts w:ascii="Calibri" w:hAnsi="Calibri" w:cs="Cambria"/>
                <w:bCs/>
                <w:iCs/>
                <w:lang w:val="en-US"/>
              </w:rPr>
              <w:t>.</w:t>
            </w:r>
          </w:p>
          <w:p w14:paraId="239B8331" w14:textId="77777777" w:rsidR="000330F0" w:rsidRPr="000330F0" w:rsidRDefault="000330F0" w:rsidP="000330F0">
            <w:pPr>
              <w:jc w:val="both"/>
              <w:rPr>
                <w:rFonts w:ascii="Calibri" w:hAnsi="Calibri" w:cs="Cambria"/>
                <w:bCs/>
                <w:iCs/>
                <w:lang w:val="en-US"/>
              </w:rPr>
            </w:pPr>
            <w:proofErr w:type="spellStart"/>
            <w:r w:rsidRPr="000330F0">
              <w:rPr>
                <w:rFonts w:ascii="Calibri" w:hAnsi="Calibri" w:cs="Cambria"/>
                <w:bCs/>
                <w:iCs/>
                <w:lang w:val="en-US"/>
              </w:rPr>
              <w:t>Ученици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нижих</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разреда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наше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школе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упознали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народном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ношњом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фолклорним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корацима</w:t>
            </w:r>
            <w:proofErr w:type="spellEnd"/>
            <w:r w:rsidRPr="000330F0">
              <w:rPr>
                <w:rFonts w:ascii="Calibri" w:hAnsi="Calibri" w:cs="Cambria"/>
                <w:bCs/>
                <w:iCs/>
                <w:lang w:val="en-US"/>
              </w:rPr>
              <w:t xml:space="preserve"> и </w:t>
            </w:r>
            <w:proofErr w:type="spellStart"/>
            <w:r w:rsidRPr="000330F0">
              <w:rPr>
                <w:rFonts w:ascii="Calibri" w:hAnsi="Calibri" w:cs="Cambria"/>
                <w:bCs/>
                <w:iCs/>
                <w:lang w:val="en-US"/>
              </w:rPr>
              <w:t>музичким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инструментимауз</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помоћ</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предавача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из</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уружења</w:t>
            </w:r>
            <w:proofErr w:type="spellEnd"/>
            <w:r w:rsidRPr="000330F0">
              <w:rPr>
                <w:rFonts w:ascii="Calibri" w:hAnsi="Calibri" w:cs="Cambria"/>
                <w:bCs/>
                <w:iCs/>
                <w:lang w:val="en-US"/>
              </w:rPr>
              <w:t xml:space="preserve"> „</w:t>
            </w:r>
            <w:proofErr w:type="spellStart"/>
            <w:proofErr w:type="gramStart"/>
            <w:r w:rsidRPr="000330F0">
              <w:rPr>
                <w:rFonts w:ascii="Calibri" w:hAnsi="Calibri" w:cs="Cambria"/>
                <w:bCs/>
                <w:iCs/>
                <w:lang w:val="en-US"/>
              </w:rPr>
              <w:t>Талентум</w:t>
            </w:r>
            <w:proofErr w:type="spellEnd"/>
            <w:r w:rsidRPr="000330F0">
              <w:rPr>
                <w:rFonts w:ascii="Calibri" w:hAnsi="Calibri" w:cs="Cambria"/>
                <w:bCs/>
                <w:iCs/>
                <w:lang w:val="en-US"/>
              </w:rPr>
              <w:t>“</w:t>
            </w:r>
            <w:proofErr w:type="gramEnd"/>
            <w:r w:rsidRPr="000330F0">
              <w:rPr>
                <w:rFonts w:ascii="Calibri" w:hAnsi="Calibri" w:cs="Cambria"/>
                <w:bCs/>
                <w:iCs/>
                <w:lang w:val="en-US"/>
              </w:rPr>
              <w:t>.</w:t>
            </w:r>
          </w:p>
          <w:p w14:paraId="2004B742" w14:textId="77777777" w:rsidR="000330F0" w:rsidRPr="000330F0" w:rsidRDefault="000330F0" w:rsidP="000330F0">
            <w:pPr>
              <w:jc w:val="both"/>
              <w:rPr>
                <w:rFonts w:ascii="Calibri" w:hAnsi="Calibri" w:cs="Cambria"/>
                <w:bCs/>
                <w:iCs/>
                <w:lang w:val="en-US"/>
              </w:rPr>
            </w:pPr>
            <w:r w:rsidRPr="000330F0">
              <w:rPr>
                <w:rFonts w:ascii="Calibri" w:hAnsi="Calibri" w:cs="Cambria"/>
                <w:bCs/>
                <w:iCs/>
                <w:lang w:val="en-US"/>
              </w:rPr>
              <w:t xml:space="preserve">У </w:t>
            </w:r>
            <w:proofErr w:type="spellStart"/>
            <w:r w:rsidRPr="000330F0">
              <w:rPr>
                <w:rFonts w:ascii="Calibri" w:hAnsi="Calibri" w:cs="Cambria"/>
                <w:bCs/>
                <w:iCs/>
                <w:lang w:val="en-US"/>
              </w:rPr>
              <w:t>оквиру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Програма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стручне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оријентације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осмаци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наше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школе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одељењским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старешинама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посетили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зграду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Дигиталне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кошнице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где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је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Андор</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Коза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разговарао</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ученицима</w:t>
            </w:r>
            <w:proofErr w:type="spellEnd"/>
            <w:r w:rsidRPr="000330F0">
              <w:rPr>
                <w:rFonts w:ascii="Calibri" w:hAnsi="Calibri" w:cs="Cambria"/>
                <w:bCs/>
                <w:iCs/>
                <w:lang w:val="en-US"/>
              </w:rPr>
              <w:t xml:space="preserve"> о </w:t>
            </w:r>
            <w:proofErr w:type="spellStart"/>
            <w:r w:rsidRPr="000330F0">
              <w:rPr>
                <w:rFonts w:ascii="Calibri" w:hAnsi="Calibri" w:cs="Cambria"/>
                <w:bCs/>
                <w:iCs/>
                <w:lang w:val="en-US"/>
              </w:rPr>
              <w:t>раду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који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тамо</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одвија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упознао</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зграду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угостио</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ученике</w:t>
            </w:r>
            <w:proofErr w:type="spellEnd"/>
            <w:r w:rsidRPr="000330F0">
              <w:rPr>
                <w:rFonts w:ascii="Calibri" w:hAnsi="Calibri" w:cs="Cambria"/>
                <w:bCs/>
                <w:iCs/>
                <w:lang w:val="en-US"/>
              </w:rPr>
              <w:t xml:space="preserve"> и </w:t>
            </w:r>
            <w:proofErr w:type="spellStart"/>
            <w:r w:rsidRPr="000330F0">
              <w:rPr>
                <w:rFonts w:ascii="Calibri" w:hAnsi="Calibri" w:cs="Cambria"/>
                <w:bCs/>
                <w:iCs/>
                <w:lang w:val="en-US"/>
              </w:rPr>
              <w:t>пружио</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им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много</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корисних</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савета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Фотодокументација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lastRenderedPageBreak/>
              <w:t>налази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w:t>
            </w:r>
            <w:proofErr w:type="spellEnd"/>
            <w:r w:rsidRPr="000330F0">
              <w:rPr>
                <w:rFonts w:ascii="Calibri" w:hAnsi="Calibri" w:cs="Cambria"/>
                <w:bCs/>
                <w:iCs/>
                <w:lang w:val="en-US"/>
              </w:rPr>
              <w:t xml:space="preserve"> ФБ </w:t>
            </w:r>
            <w:proofErr w:type="spellStart"/>
            <w:r w:rsidRPr="000330F0">
              <w:rPr>
                <w:rFonts w:ascii="Calibri" w:hAnsi="Calibri" w:cs="Cambria"/>
                <w:bCs/>
                <w:iCs/>
                <w:lang w:val="en-US"/>
              </w:rPr>
              <w:t>страници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школе</w:t>
            </w:r>
            <w:proofErr w:type="spellEnd"/>
            <w:r w:rsidRPr="000330F0">
              <w:rPr>
                <w:rFonts w:ascii="Calibri" w:hAnsi="Calibri" w:cs="Cambria"/>
                <w:bCs/>
                <w:iCs/>
                <w:lang w:val="en-US"/>
              </w:rPr>
              <w:t>.</w:t>
            </w:r>
          </w:p>
        </w:tc>
      </w:tr>
      <w:tr w:rsidR="000330F0" w:rsidRPr="000330F0" w14:paraId="09EB7887" w14:textId="77777777" w:rsidTr="001329FC">
        <w:tc>
          <w:tcPr>
            <w:tcW w:w="828" w:type="dxa"/>
          </w:tcPr>
          <w:p w14:paraId="78433301" w14:textId="77777777" w:rsidR="000330F0" w:rsidRPr="000330F0" w:rsidRDefault="000330F0" w:rsidP="000330F0">
            <w:pPr>
              <w:rPr>
                <w:rFonts w:ascii="Calibri" w:hAnsi="Calibri" w:cs="Cambria"/>
                <w:bCs/>
                <w:iCs/>
                <w:lang w:val="en-US"/>
              </w:rPr>
            </w:pPr>
            <w:r w:rsidRPr="000330F0">
              <w:rPr>
                <w:rFonts w:ascii="Calibri" w:hAnsi="Calibri" w:cs="Cambria"/>
                <w:bCs/>
                <w:iCs/>
                <w:lang w:val="en-US"/>
              </w:rPr>
              <w:lastRenderedPageBreak/>
              <w:t>18.8</w:t>
            </w:r>
          </w:p>
        </w:tc>
        <w:tc>
          <w:tcPr>
            <w:tcW w:w="1903" w:type="dxa"/>
          </w:tcPr>
          <w:p w14:paraId="450897D6" w14:textId="77777777" w:rsidR="000330F0" w:rsidRPr="000330F0" w:rsidRDefault="000330F0" w:rsidP="000330F0">
            <w:pPr>
              <w:rPr>
                <w:rFonts w:ascii="Calibri" w:hAnsi="Calibri" w:cstheme="minorBidi"/>
                <w:lang w:val="en-US"/>
              </w:rPr>
            </w:pPr>
            <w:r w:rsidRPr="000330F0">
              <w:rPr>
                <w:rFonts w:asciiTheme="minorHAnsi" w:hAnsiTheme="minorHAnsi" w:cstheme="minorBidi"/>
                <w:lang w:val="sr-Cyrl-CS"/>
              </w:rPr>
              <w:t>Сарадња са Домом здравља</w:t>
            </w:r>
            <w:r w:rsidRPr="000330F0">
              <w:rPr>
                <w:rFonts w:ascii="Calibri" w:hAnsi="Calibri" w:cstheme="minorBidi"/>
                <w:lang w:val="en-US"/>
              </w:rPr>
              <w:t xml:space="preserve"> / </w:t>
            </w:r>
            <w:proofErr w:type="spellStart"/>
            <w:r w:rsidRPr="000330F0">
              <w:rPr>
                <w:rFonts w:ascii="Calibri" w:hAnsi="Calibri" w:cstheme="minorBidi"/>
                <w:lang w:val="en-US"/>
              </w:rPr>
              <w:t>Заводом</w:t>
            </w:r>
            <w:proofErr w:type="spellEnd"/>
            <w:r w:rsidRPr="000330F0">
              <w:rPr>
                <w:rFonts w:ascii="Calibri" w:hAnsi="Calibri" w:cstheme="minorBidi"/>
                <w:lang w:val="en-US"/>
              </w:rPr>
              <w:t xml:space="preserve"> </w:t>
            </w:r>
            <w:proofErr w:type="spellStart"/>
            <w:r w:rsidRPr="000330F0">
              <w:rPr>
                <w:rFonts w:ascii="Calibri" w:hAnsi="Calibri" w:cstheme="minorBidi"/>
                <w:lang w:val="en-US"/>
              </w:rPr>
              <w:t>за</w:t>
            </w:r>
            <w:proofErr w:type="spellEnd"/>
            <w:r w:rsidRPr="000330F0">
              <w:rPr>
                <w:rFonts w:ascii="Calibri" w:hAnsi="Calibri" w:cstheme="minorBidi"/>
                <w:lang w:val="en-US"/>
              </w:rPr>
              <w:t xml:space="preserve"> </w:t>
            </w:r>
            <w:proofErr w:type="spellStart"/>
            <w:r w:rsidRPr="000330F0">
              <w:rPr>
                <w:rFonts w:ascii="Calibri" w:hAnsi="Calibri" w:cstheme="minorBidi"/>
                <w:lang w:val="en-US"/>
              </w:rPr>
              <w:t>јавно</w:t>
            </w:r>
            <w:proofErr w:type="spellEnd"/>
            <w:r w:rsidRPr="000330F0">
              <w:rPr>
                <w:rFonts w:ascii="Calibri" w:hAnsi="Calibri" w:cstheme="minorBidi"/>
                <w:lang w:val="en-US"/>
              </w:rPr>
              <w:t xml:space="preserve"> </w:t>
            </w:r>
            <w:proofErr w:type="spellStart"/>
            <w:r w:rsidRPr="000330F0">
              <w:rPr>
                <w:rFonts w:ascii="Calibri" w:hAnsi="Calibri" w:cstheme="minorBidi"/>
                <w:lang w:val="en-US"/>
              </w:rPr>
              <w:t>здравље</w:t>
            </w:r>
            <w:proofErr w:type="spellEnd"/>
          </w:p>
          <w:p w14:paraId="75B5CAED" w14:textId="77777777" w:rsidR="000330F0" w:rsidRPr="000330F0" w:rsidRDefault="000330F0" w:rsidP="000330F0">
            <w:pPr>
              <w:rPr>
                <w:rFonts w:ascii="Calibri" w:hAnsi="Calibri" w:cs="Cambria"/>
                <w:bCs/>
                <w:iCs/>
                <w:lang w:val="en-US"/>
              </w:rPr>
            </w:pPr>
            <w:proofErr w:type="spellStart"/>
            <w:r w:rsidRPr="000330F0">
              <w:rPr>
                <w:rFonts w:ascii="Calibri" w:hAnsi="Calibri" w:cstheme="minorBidi"/>
                <w:lang w:val="en-US"/>
              </w:rPr>
              <w:t>Стручна</w:t>
            </w:r>
            <w:proofErr w:type="spellEnd"/>
            <w:r w:rsidRPr="000330F0">
              <w:rPr>
                <w:rFonts w:ascii="Calibri" w:hAnsi="Calibri" w:cstheme="minorBidi"/>
                <w:lang w:val="en-US"/>
              </w:rPr>
              <w:t xml:space="preserve"> </w:t>
            </w:r>
            <w:proofErr w:type="spellStart"/>
            <w:r w:rsidRPr="000330F0">
              <w:rPr>
                <w:rFonts w:ascii="Calibri" w:hAnsi="Calibri" w:cstheme="minorBidi"/>
                <w:lang w:val="en-US"/>
              </w:rPr>
              <w:t>предавања</w:t>
            </w:r>
            <w:proofErr w:type="spellEnd"/>
            <w:r w:rsidRPr="000330F0">
              <w:rPr>
                <w:rFonts w:ascii="Calibri" w:hAnsi="Calibri" w:cstheme="minorBidi"/>
                <w:lang w:val="en-US"/>
              </w:rPr>
              <w:t xml:space="preserve"> </w:t>
            </w:r>
            <w:proofErr w:type="spellStart"/>
            <w:r w:rsidRPr="000330F0">
              <w:rPr>
                <w:rFonts w:ascii="Calibri" w:hAnsi="Calibri" w:cstheme="minorBidi"/>
                <w:lang w:val="en-US"/>
              </w:rPr>
              <w:t>наодређене</w:t>
            </w:r>
            <w:proofErr w:type="spellEnd"/>
            <w:r w:rsidRPr="000330F0">
              <w:rPr>
                <w:rFonts w:ascii="Calibri" w:hAnsi="Calibri" w:cstheme="minorBidi"/>
                <w:lang w:val="en-US"/>
              </w:rPr>
              <w:t xml:space="preserve"> </w:t>
            </w:r>
            <w:proofErr w:type="spellStart"/>
            <w:r w:rsidRPr="000330F0">
              <w:rPr>
                <w:rFonts w:ascii="Calibri" w:hAnsi="Calibri" w:cstheme="minorBidi"/>
                <w:lang w:val="en-US"/>
              </w:rPr>
              <w:t>теме</w:t>
            </w:r>
            <w:proofErr w:type="spellEnd"/>
            <w:r w:rsidRPr="000330F0">
              <w:rPr>
                <w:rFonts w:ascii="Calibri" w:hAnsi="Calibri" w:cstheme="minorBidi"/>
                <w:lang w:val="en-US"/>
              </w:rPr>
              <w:t xml:space="preserve"> (</w:t>
            </w:r>
            <w:proofErr w:type="spellStart"/>
            <w:r w:rsidRPr="000330F0">
              <w:rPr>
                <w:rFonts w:ascii="Calibri" w:hAnsi="Calibri" w:cstheme="minorBidi"/>
                <w:lang w:val="en-US"/>
              </w:rPr>
              <w:t>здрави</w:t>
            </w:r>
            <w:proofErr w:type="spellEnd"/>
            <w:r w:rsidRPr="000330F0">
              <w:rPr>
                <w:rFonts w:ascii="Calibri" w:hAnsi="Calibri" w:cstheme="minorBidi"/>
                <w:lang w:val="en-US"/>
              </w:rPr>
              <w:t xml:space="preserve"> </w:t>
            </w:r>
            <w:proofErr w:type="spellStart"/>
            <w:r w:rsidRPr="000330F0">
              <w:rPr>
                <w:rFonts w:ascii="Calibri" w:hAnsi="Calibri" w:cstheme="minorBidi"/>
                <w:lang w:val="en-US"/>
              </w:rPr>
              <w:t>стилови</w:t>
            </w:r>
            <w:proofErr w:type="spellEnd"/>
            <w:r w:rsidRPr="000330F0">
              <w:rPr>
                <w:rFonts w:ascii="Calibri" w:hAnsi="Calibri" w:cstheme="minorBidi"/>
                <w:lang w:val="en-US"/>
              </w:rPr>
              <w:t xml:space="preserve"> </w:t>
            </w:r>
            <w:proofErr w:type="spellStart"/>
            <w:r w:rsidRPr="000330F0">
              <w:rPr>
                <w:rFonts w:ascii="Calibri" w:hAnsi="Calibri" w:cstheme="minorBidi"/>
                <w:lang w:val="en-US"/>
              </w:rPr>
              <w:t>живота</w:t>
            </w:r>
            <w:proofErr w:type="spellEnd"/>
            <w:r w:rsidRPr="000330F0">
              <w:rPr>
                <w:rFonts w:ascii="Calibri" w:hAnsi="Calibri" w:cstheme="minorBidi"/>
                <w:lang w:val="en-US"/>
              </w:rPr>
              <w:t xml:space="preserve">: </w:t>
            </w:r>
            <w:proofErr w:type="spellStart"/>
            <w:r w:rsidRPr="000330F0">
              <w:rPr>
                <w:rFonts w:ascii="Calibri" w:hAnsi="Calibri" w:cstheme="minorBidi"/>
                <w:lang w:val="en-US"/>
              </w:rPr>
              <w:t>Пирамида</w:t>
            </w:r>
            <w:proofErr w:type="spellEnd"/>
            <w:r w:rsidRPr="000330F0">
              <w:rPr>
                <w:rFonts w:ascii="Calibri" w:hAnsi="Calibri" w:cstheme="minorBidi"/>
                <w:lang w:val="en-US"/>
              </w:rPr>
              <w:t xml:space="preserve"> </w:t>
            </w:r>
            <w:proofErr w:type="spellStart"/>
            <w:r w:rsidRPr="000330F0">
              <w:rPr>
                <w:rFonts w:ascii="Calibri" w:hAnsi="Calibri" w:cstheme="minorBidi"/>
                <w:lang w:val="en-US"/>
              </w:rPr>
              <w:t>исхране</w:t>
            </w:r>
            <w:proofErr w:type="spellEnd"/>
            <w:r w:rsidRPr="000330F0">
              <w:rPr>
                <w:rFonts w:ascii="Calibri" w:hAnsi="Calibri" w:cstheme="minorBidi"/>
                <w:lang w:val="en-US"/>
              </w:rPr>
              <w:t xml:space="preserve">, </w:t>
            </w:r>
            <w:proofErr w:type="spellStart"/>
            <w:r w:rsidRPr="000330F0">
              <w:rPr>
                <w:rFonts w:ascii="Calibri" w:hAnsi="Calibri" w:cstheme="minorBidi"/>
                <w:lang w:val="en-US"/>
              </w:rPr>
              <w:t>Планирање</w:t>
            </w:r>
            <w:proofErr w:type="spellEnd"/>
            <w:r w:rsidRPr="000330F0">
              <w:rPr>
                <w:rFonts w:ascii="Calibri" w:hAnsi="Calibri" w:cstheme="minorBidi"/>
                <w:lang w:val="en-US"/>
              </w:rPr>
              <w:t xml:space="preserve"> </w:t>
            </w:r>
            <w:proofErr w:type="spellStart"/>
            <w:r w:rsidRPr="000330F0">
              <w:rPr>
                <w:rFonts w:ascii="Calibri" w:hAnsi="Calibri" w:cstheme="minorBidi"/>
                <w:lang w:val="en-US"/>
              </w:rPr>
              <w:t>јеловника</w:t>
            </w:r>
            <w:proofErr w:type="spellEnd"/>
            <w:r w:rsidRPr="000330F0">
              <w:rPr>
                <w:rFonts w:ascii="Calibri" w:hAnsi="Calibri" w:cstheme="minorBidi"/>
                <w:lang w:val="en-US"/>
              </w:rPr>
              <w:t xml:space="preserve">, </w:t>
            </w:r>
            <w:proofErr w:type="spellStart"/>
            <w:r w:rsidRPr="000330F0">
              <w:rPr>
                <w:rFonts w:ascii="Calibri" w:hAnsi="Calibri" w:cstheme="minorBidi"/>
                <w:lang w:val="en-US"/>
              </w:rPr>
              <w:t>Решавање</w:t>
            </w:r>
            <w:proofErr w:type="spellEnd"/>
            <w:r w:rsidRPr="000330F0">
              <w:rPr>
                <w:rFonts w:ascii="Calibri" w:hAnsi="Calibri" w:cstheme="minorBidi"/>
                <w:lang w:val="en-US"/>
              </w:rPr>
              <w:t xml:space="preserve"> </w:t>
            </w:r>
            <w:proofErr w:type="spellStart"/>
            <w:r w:rsidRPr="000330F0">
              <w:rPr>
                <w:rFonts w:ascii="Calibri" w:hAnsi="Calibri" w:cstheme="minorBidi"/>
                <w:lang w:val="en-US"/>
              </w:rPr>
              <w:t>проблема</w:t>
            </w:r>
            <w:proofErr w:type="spellEnd"/>
            <w:r w:rsidRPr="000330F0">
              <w:rPr>
                <w:rFonts w:ascii="Calibri" w:hAnsi="Calibri" w:cstheme="minorBidi"/>
                <w:lang w:val="en-US"/>
              </w:rPr>
              <w:t xml:space="preserve"> </w:t>
            </w:r>
            <w:proofErr w:type="spellStart"/>
            <w:r w:rsidRPr="000330F0">
              <w:rPr>
                <w:rFonts w:ascii="Calibri" w:hAnsi="Calibri" w:cstheme="minorBidi"/>
                <w:lang w:val="en-US"/>
              </w:rPr>
              <w:t>неправилне</w:t>
            </w:r>
            <w:proofErr w:type="spellEnd"/>
            <w:r w:rsidRPr="000330F0">
              <w:rPr>
                <w:rFonts w:ascii="Calibri" w:hAnsi="Calibri" w:cstheme="minorBidi"/>
                <w:lang w:val="en-US"/>
              </w:rPr>
              <w:t xml:space="preserve"> </w:t>
            </w:r>
            <w:proofErr w:type="spellStart"/>
            <w:r w:rsidRPr="000330F0">
              <w:rPr>
                <w:rFonts w:ascii="Calibri" w:hAnsi="Calibri" w:cstheme="minorBidi"/>
                <w:lang w:val="en-US"/>
              </w:rPr>
              <w:t>исхране</w:t>
            </w:r>
            <w:proofErr w:type="spellEnd"/>
            <w:r w:rsidRPr="000330F0">
              <w:rPr>
                <w:rFonts w:ascii="Calibri" w:hAnsi="Calibri" w:cstheme="minorBidi"/>
                <w:lang w:val="en-US"/>
              </w:rPr>
              <w:t xml:space="preserve">, </w:t>
            </w:r>
            <w:proofErr w:type="spellStart"/>
            <w:r w:rsidRPr="000330F0">
              <w:rPr>
                <w:rFonts w:ascii="Calibri" w:hAnsi="Calibri" w:cstheme="minorBidi"/>
                <w:lang w:val="en-US"/>
              </w:rPr>
              <w:t>Гојазност</w:t>
            </w:r>
            <w:proofErr w:type="spellEnd"/>
            <w:r w:rsidRPr="000330F0">
              <w:rPr>
                <w:rFonts w:ascii="Calibri" w:hAnsi="Calibri" w:cstheme="minorBidi"/>
                <w:lang w:val="en-US"/>
              </w:rPr>
              <w:t xml:space="preserve"> </w:t>
            </w:r>
            <w:proofErr w:type="spellStart"/>
            <w:r w:rsidRPr="000330F0">
              <w:rPr>
                <w:rFonts w:ascii="Calibri" w:hAnsi="Calibri" w:cstheme="minorBidi"/>
                <w:lang w:val="en-US"/>
              </w:rPr>
              <w:t>код</w:t>
            </w:r>
            <w:proofErr w:type="spellEnd"/>
            <w:r w:rsidRPr="000330F0">
              <w:rPr>
                <w:rFonts w:ascii="Calibri" w:hAnsi="Calibri" w:cstheme="minorBidi"/>
                <w:lang w:val="en-US"/>
              </w:rPr>
              <w:t xml:space="preserve"> </w:t>
            </w:r>
            <w:proofErr w:type="spellStart"/>
            <w:r w:rsidRPr="000330F0">
              <w:rPr>
                <w:rFonts w:ascii="Calibri" w:hAnsi="Calibri" w:cstheme="minorBidi"/>
                <w:lang w:val="en-US"/>
              </w:rPr>
              <w:t>младих</w:t>
            </w:r>
            <w:proofErr w:type="spellEnd"/>
            <w:r w:rsidRPr="000330F0">
              <w:rPr>
                <w:rFonts w:ascii="Calibri" w:hAnsi="Calibri" w:cstheme="minorBidi"/>
                <w:lang w:val="en-US"/>
              </w:rPr>
              <w:t xml:space="preserve">; </w:t>
            </w:r>
            <w:proofErr w:type="spellStart"/>
            <w:r w:rsidRPr="000330F0">
              <w:rPr>
                <w:rFonts w:ascii="Calibri" w:hAnsi="Calibri" w:cstheme="minorBidi"/>
                <w:lang w:val="en-US"/>
              </w:rPr>
              <w:t>репродуктивно</w:t>
            </w:r>
            <w:proofErr w:type="spellEnd"/>
            <w:r w:rsidRPr="000330F0">
              <w:rPr>
                <w:rFonts w:ascii="Calibri" w:hAnsi="Calibri" w:cstheme="minorBidi"/>
                <w:lang w:val="en-US"/>
              </w:rPr>
              <w:t xml:space="preserve"> </w:t>
            </w:r>
            <w:proofErr w:type="spellStart"/>
            <w:r w:rsidRPr="000330F0">
              <w:rPr>
                <w:rFonts w:ascii="Calibri" w:hAnsi="Calibri" w:cstheme="minorBidi"/>
                <w:lang w:val="en-US"/>
              </w:rPr>
              <w:t>здравље</w:t>
            </w:r>
            <w:proofErr w:type="spellEnd"/>
            <w:r w:rsidRPr="000330F0">
              <w:rPr>
                <w:rFonts w:ascii="Calibri" w:hAnsi="Calibri" w:cstheme="minorBidi"/>
                <w:lang w:val="en-US"/>
              </w:rPr>
              <w:t xml:space="preserve">, </w:t>
            </w:r>
            <w:proofErr w:type="spellStart"/>
            <w:r w:rsidRPr="000330F0">
              <w:rPr>
                <w:rFonts w:ascii="Calibri" w:hAnsi="Calibri" w:cstheme="minorBidi"/>
                <w:lang w:val="en-US"/>
              </w:rPr>
              <w:t>превенција</w:t>
            </w:r>
            <w:proofErr w:type="spellEnd"/>
            <w:r w:rsidRPr="000330F0">
              <w:rPr>
                <w:rFonts w:ascii="Calibri" w:hAnsi="Calibri" w:cstheme="minorBidi"/>
                <w:lang w:val="en-US"/>
              </w:rPr>
              <w:t xml:space="preserve"> </w:t>
            </w:r>
            <w:proofErr w:type="spellStart"/>
            <w:r w:rsidRPr="000330F0">
              <w:rPr>
                <w:rFonts w:ascii="Calibri" w:hAnsi="Calibri" w:cstheme="minorBidi"/>
                <w:lang w:val="en-US"/>
              </w:rPr>
              <w:t>злоупотребе</w:t>
            </w:r>
            <w:proofErr w:type="spellEnd"/>
            <w:r w:rsidRPr="000330F0">
              <w:rPr>
                <w:rFonts w:ascii="Calibri" w:hAnsi="Calibri" w:cstheme="minorBidi"/>
                <w:lang w:val="en-US"/>
              </w:rPr>
              <w:t xml:space="preserve"> ПАС-а)</w:t>
            </w:r>
          </w:p>
          <w:p w14:paraId="5A36CC4C" w14:textId="77777777" w:rsidR="000330F0" w:rsidRPr="000330F0" w:rsidRDefault="000330F0" w:rsidP="000330F0">
            <w:pPr>
              <w:rPr>
                <w:rFonts w:asciiTheme="minorHAnsi" w:hAnsiTheme="minorHAnsi" w:cstheme="minorHAnsi"/>
                <w:bCs/>
                <w:lang w:val="en-US"/>
              </w:rPr>
            </w:pPr>
          </w:p>
        </w:tc>
        <w:tc>
          <w:tcPr>
            <w:tcW w:w="2010" w:type="dxa"/>
          </w:tcPr>
          <w:p w14:paraId="03487686"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Стручна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служба</w:t>
            </w:r>
            <w:proofErr w:type="spellEnd"/>
          </w:p>
        </w:tc>
        <w:tc>
          <w:tcPr>
            <w:tcW w:w="1710" w:type="dxa"/>
          </w:tcPr>
          <w:p w14:paraId="0DF7B046" w14:textId="77777777" w:rsidR="000330F0" w:rsidRPr="000330F0" w:rsidRDefault="000330F0" w:rsidP="000330F0">
            <w:pPr>
              <w:rPr>
                <w:rFonts w:ascii="Calibri" w:hAnsi="Calibri" w:cs="Cambria"/>
                <w:bCs/>
                <w:iCs/>
                <w:lang w:val="en-US"/>
              </w:rPr>
            </w:pPr>
            <w:proofErr w:type="spellStart"/>
            <w:r w:rsidRPr="000330F0">
              <w:rPr>
                <w:rFonts w:ascii="Calibri" w:hAnsi="Calibri" w:cs="Cambria"/>
                <w:bCs/>
                <w:iCs/>
                <w:lang w:val="en-US"/>
              </w:rPr>
              <w:t>Током</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другог</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полугодишта</w:t>
            </w:r>
            <w:proofErr w:type="spellEnd"/>
            <w:r w:rsidRPr="000330F0">
              <w:rPr>
                <w:rFonts w:ascii="Calibri" w:hAnsi="Calibri" w:cs="Cambria"/>
                <w:bCs/>
                <w:iCs/>
                <w:lang w:val="en-US"/>
              </w:rPr>
              <w:t xml:space="preserve"> 2022/2023</w:t>
            </w:r>
          </w:p>
        </w:tc>
        <w:tc>
          <w:tcPr>
            <w:tcW w:w="3125" w:type="dxa"/>
          </w:tcPr>
          <w:p w14:paraId="72322CBE" w14:textId="77777777" w:rsidR="000330F0" w:rsidRPr="000330F0" w:rsidRDefault="000330F0" w:rsidP="000330F0">
            <w:pPr>
              <w:jc w:val="both"/>
              <w:rPr>
                <w:rFonts w:ascii="Calibri" w:hAnsi="Calibri" w:cs="Cambria"/>
                <w:bCs/>
                <w:iCs/>
                <w:lang w:val="en-US"/>
              </w:rPr>
            </w:pPr>
            <w:proofErr w:type="spellStart"/>
            <w:r w:rsidRPr="000330F0">
              <w:rPr>
                <w:rFonts w:ascii="Calibri" w:hAnsi="Calibri" w:cs="Cambria"/>
                <w:bCs/>
                <w:iCs/>
                <w:lang w:val="en-US"/>
              </w:rPr>
              <w:t>Предавање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за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прваке</w:t>
            </w:r>
            <w:proofErr w:type="spellEnd"/>
            <w:r w:rsidRPr="000330F0">
              <w:rPr>
                <w:rFonts w:ascii="Calibri" w:hAnsi="Calibri" w:cs="Cambria"/>
                <w:bCs/>
                <w:iCs/>
                <w:lang w:val="en-US"/>
              </w:rPr>
              <w:t xml:space="preserve"> о </w:t>
            </w:r>
            <w:proofErr w:type="spellStart"/>
            <w:r w:rsidRPr="000330F0">
              <w:rPr>
                <w:rFonts w:ascii="Calibri" w:hAnsi="Calibri" w:cs="Cambria"/>
                <w:bCs/>
                <w:iCs/>
                <w:lang w:val="en-US"/>
              </w:rPr>
              <w:t>значају</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правилне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исхране</w:t>
            </w:r>
            <w:proofErr w:type="spellEnd"/>
            <w:r w:rsidRPr="000330F0">
              <w:rPr>
                <w:rFonts w:ascii="Calibri" w:hAnsi="Calibri" w:cs="Cambria"/>
                <w:bCs/>
                <w:iCs/>
                <w:lang w:val="en-US"/>
              </w:rPr>
              <w:t xml:space="preserve"> - </w:t>
            </w:r>
            <w:proofErr w:type="spellStart"/>
            <w:r w:rsidRPr="000330F0">
              <w:rPr>
                <w:rFonts w:ascii="Calibri" w:hAnsi="Calibri" w:cs="Cambria"/>
                <w:bCs/>
                <w:iCs/>
                <w:lang w:val="en-US"/>
              </w:rPr>
              <w:t>Нада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Мацура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нутрициопниста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Фото-документација</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се</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налази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на</w:t>
            </w:r>
            <w:proofErr w:type="spellEnd"/>
            <w:r w:rsidRPr="000330F0">
              <w:rPr>
                <w:rFonts w:ascii="Calibri" w:hAnsi="Calibri" w:cs="Cambria"/>
                <w:bCs/>
                <w:iCs/>
                <w:lang w:val="en-US"/>
              </w:rPr>
              <w:t xml:space="preserve"> ФБ </w:t>
            </w:r>
            <w:proofErr w:type="spellStart"/>
            <w:r w:rsidRPr="000330F0">
              <w:rPr>
                <w:rFonts w:ascii="Calibri" w:hAnsi="Calibri" w:cs="Cambria"/>
                <w:bCs/>
                <w:iCs/>
                <w:lang w:val="en-US"/>
              </w:rPr>
              <w:t>страници</w:t>
            </w:r>
            <w:proofErr w:type="spellEnd"/>
            <w:r w:rsidRPr="000330F0">
              <w:rPr>
                <w:rFonts w:ascii="Calibri" w:hAnsi="Calibri" w:cs="Cambria"/>
                <w:bCs/>
                <w:iCs/>
                <w:lang w:val="en-US"/>
              </w:rPr>
              <w:t xml:space="preserve"> </w:t>
            </w:r>
            <w:proofErr w:type="spellStart"/>
            <w:r w:rsidRPr="000330F0">
              <w:rPr>
                <w:rFonts w:ascii="Calibri" w:hAnsi="Calibri" w:cs="Cambria"/>
                <w:bCs/>
                <w:iCs/>
                <w:lang w:val="en-US"/>
              </w:rPr>
              <w:t>школе</w:t>
            </w:r>
            <w:proofErr w:type="spellEnd"/>
            <w:r w:rsidRPr="000330F0">
              <w:rPr>
                <w:rFonts w:ascii="Calibri" w:hAnsi="Calibri" w:cs="Cambria"/>
                <w:bCs/>
                <w:iCs/>
                <w:lang w:val="en-US"/>
              </w:rPr>
              <w:t>.</w:t>
            </w:r>
          </w:p>
        </w:tc>
      </w:tr>
    </w:tbl>
    <w:p w14:paraId="297B7E21" w14:textId="77777777" w:rsidR="000330F0" w:rsidRPr="000330F0" w:rsidRDefault="000330F0" w:rsidP="000330F0">
      <w:pPr>
        <w:spacing w:after="200" w:line="276" w:lineRule="auto"/>
        <w:rPr>
          <w:rFonts w:asciiTheme="minorHAnsi" w:hAnsiTheme="minorHAnsi" w:cstheme="minorBidi"/>
          <w:lang w:val="en-US"/>
        </w:rPr>
      </w:pPr>
    </w:p>
    <w:p w14:paraId="7D38E54C" w14:textId="0AF25066" w:rsidR="00832F66" w:rsidRPr="0021766B" w:rsidRDefault="000330F0" w:rsidP="002E514A">
      <w:pPr>
        <w:spacing w:after="200" w:line="276" w:lineRule="auto"/>
        <w:rPr>
          <w:b/>
          <w:sz w:val="28"/>
          <w:szCs w:val="28"/>
          <w:lang w:val="sr-Cyrl-CS"/>
        </w:rPr>
      </w:pPr>
      <w:r w:rsidRPr="000330F0">
        <w:rPr>
          <w:rFonts w:asciiTheme="minorHAnsi" w:hAnsiTheme="minorHAnsi" w:cstheme="minorBidi"/>
          <w:lang w:val="en-US"/>
        </w:rPr>
        <w:t xml:space="preserve"> </w:t>
      </w:r>
      <w:r w:rsidR="00832F66" w:rsidRPr="0021766B">
        <w:rPr>
          <w:b/>
          <w:sz w:val="28"/>
          <w:szCs w:val="28"/>
          <w:lang w:val="sr-Cyrl-CS"/>
        </w:rPr>
        <w:t xml:space="preserve">УСЛОВИ РАДА ШКОЛЕ  </w:t>
      </w:r>
    </w:p>
    <w:p w14:paraId="3D743862" w14:textId="1B6DF80B" w:rsidR="00832F66" w:rsidRDefault="00832F66" w:rsidP="00832F66">
      <w:pPr>
        <w:rPr>
          <w:sz w:val="28"/>
          <w:szCs w:val="28"/>
          <w:lang w:val="sr-Cyrl-CS"/>
        </w:rPr>
      </w:pPr>
      <w:r>
        <w:rPr>
          <w:sz w:val="28"/>
          <w:szCs w:val="28"/>
          <w:lang w:val="sr-Cyrl-CS"/>
        </w:rPr>
        <w:t xml:space="preserve"> ДРУШТВЕНА И СОЦИЈАЛНА СРЕДИНА</w:t>
      </w:r>
    </w:p>
    <w:p w14:paraId="2EA3E9C2" w14:textId="77777777" w:rsidR="00832F66" w:rsidRDefault="00832F66" w:rsidP="00832F66">
      <w:pPr>
        <w:rPr>
          <w:sz w:val="28"/>
          <w:szCs w:val="28"/>
          <w:lang w:val="sr-Cyrl-CS"/>
        </w:rPr>
      </w:pPr>
    </w:p>
    <w:p w14:paraId="614B8F5E" w14:textId="74A4AA9C" w:rsidR="00832F66" w:rsidRPr="005A5D3D" w:rsidRDefault="00832F66" w:rsidP="00832F66">
      <w:pPr>
        <w:pStyle w:val="BodyText"/>
        <w:ind w:right="432" w:firstLine="720"/>
        <w:jc w:val="both"/>
        <w:rPr>
          <w:sz w:val="24"/>
        </w:rPr>
      </w:pPr>
      <w:r>
        <w:rPr>
          <w:sz w:val="24"/>
        </w:rPr>
        <w:t>Становништво МЗ “Жељезничко насеље” и “Макова седмица” у већини сачињавају породице из радничке социјалне структуре, али још увек има довољно незбринуте деце, доста ученика нам потиче из породица са скромним материјалним примњима.</w:t>
      </w:r>
      <w:r w:rsidR="00A338C5">
        <w:rPr>
          <w:sz w:val="24"/>
          <w:lang w:val="sr-Latn-RS"/>
        </w:rPr>
        <w:t xml:space="preserve"> </w:t>
      </w:r>
      <w:r>
        <w:rPr>
          <w:sz w:val="24"/>
        </w:rPr>
        <w:t>Имамо доста велик број ученика,</w:t>
      </w:r>
      <w:r w:rsidR="00076038">
        <w:rPr>
          <w:sz w:val="24"/>
          <w:lang w:val="sr-Cyrl-RS"/>
        </w:rPr>
        <w:t xml:space="preserve"> </w:t>
      </w:r>
      <w:r>
        <w:rPr>
          <w:sz w:val="24"/>
        </w:rPr>
        <w:t xml:space="preserve">до краја школске године </w:t>
      </w:r>
      <w:r w:rsidR="00076038" w:rsidRPr="00076038">
        <w:rPr>
          <w:sz w:val="24"/>
          <w:lang w:val="sr-Cyrl-RS"/>
        </w:rPr>
        <w:t>46</w:t>
      </w:r>
      <w:r w:rsidR="00DB2DE7">
        <w:rPr>
          <w:sz w:val="24"/>
          <w:lang w:val="sr-Latn-CS"/>
        </w:rPr>
        <w:t xml:space="preserve"> </w:t>
      </w:r>
      <w:r>
        <w:rPr>
          <w:sz w:val="24"/>
        </w:rPr>
        <w:t>који су</w:t>
      </w:r>
      <w:r w:rsidR="00DB2DE7">
        <w:rPr>
          <w:sz w:val="24"/>
          <w:lang w:val="sr-Latn-CS"/>
        </w:rPr>
        <w:t xml:space="preserve"> </w:t>
      </w:r>
      <w:r>
        <w:rPr>
          <w:sz w:val="24"/>
        </w:rPr>
        <w:t xml:space="preserve">имали право на бесплатну ужину, а такође велики број </w:t>
      </w:r>
      <w:r w:rsidRPr="00DB2DE7">
        <w:rPr>
          <w:sz w:val="24"/>
        </w:rPr>
        <w:t xml:space="preserve">њих </w:t>
      </w:r>
      <w:r w:rsidRPr="00076038">
        <w:rPr>
          <w:sz w:val="24"/>
        </w:rPr>
        <w:t>(</w:t>
      </w:r>
      <w:r w:rsidRPr="00076038">
        <w:rPr>
          <w:sz w:val="24"/>
          <w:lang w:val="en-US"/>
        </w:rPr>
        <w:t>1</w:t>
      </w:r>
      <w:r w:rsidR="00DB2DE7" w:rsidRPr="00076038">
        <w:rPr>
          <w:sz w:val="24"/>
        </w:rPr>
        <w:t>4</w:t>
      </w:r>
      <w:r w:rsidR="00DB2DE7" w:rsidRPr="00076038">
        <w:rPr>
          <w:sz w:val="24"/>
          <w:lang w:val="sr-Latn-CS"/>
        </w:rPr>
        <w:t>4</w:t>
      </w:r>
      <w:r w:rsidRPr="00076038">
        <w:rPr>
          <w:sz w:val="24"/>
        </w:rPr>
        <w:t xml:space="preserve"> </w:t>
      </w:r>
      <w:r w:rsidRPr="00DB2DE7">
        <w:rPr>
          <w:sz w:val="24"/>
        </w:rPr>
        <w:t xml:space="preserve">ученика од укупног броја ученика школе) </w:t>
      </w:r>
      <w:r w:rsidRPr="00DB2DE7">
        <w:rPr>
          <w:sz w:val="24"/>
          <w:lang w:val="en-US"/>
        </w:rPr>
        <w:t xml:space="preserve">je </w:t>
      </w:r>
      <w:r w:rsidRPr="00DB2DE7">
        <w:rPr>
          <w:sz w:val="24"/>
        </w:rPr>
        <w:t>користи</w:t>
      </w:r>
      <w:r w:rsidRPr="00DB2DE7">
        <w:rPr>
          <w:sz w:val="24"/>
          <w:lang w:val="en-US"/>
        </w:rPr>
        <w:t>o</w:t>
      </w:r>
      <w:r w:rsidRPr="00DB2DE7">
        <w:rPr>
          <w:sz w:val="24"/>
        </w:rPr>
        <w:t xml:space="preserve"> за превоз градски аутобус и </w:t>
      </w:r>
      <w:proofErr w:type="spellStart"/>
      <w:r w:rsidRPr="00DB2DE7">
        <w:rPr>
          <w:sz w:val="24"/>
          <w:lang w:val="en-US"/>
        </w:rPr>
        <w:t>велики</w:t>
      </w:r>
      <w:proofErr w:type="spellEnd"/>
      <w:r w:rsidR="00DB2DE7" w:rsidRPr="00DB2DE7">
        <w:rPr>
          <w:sz w:val="24"/>
          <w:lang w:val="en-US"/>
        </w:rPr>
        <w:t xml:space="preserve"> </w:t>
      </w:r>
      <w:proofErr w:type="spellStart"/>
      <w:r w:rsidRPr="00DB2DE7">
        <w:rPr>
          <w:sz w:val="24"/>
          <w:lang w:val="en-US"/>
        </w:rPr>
        <w:t>проценат</w:t>
      </w:r>
      <w:proofErr w:type="spellEnd"/>
      <w:r w:rsidR="00DB2DE7" w:rsidRPr="00DB2DE7">
        <w:rPr>
          <w:sz w:val="24"/>
          <w:lang w:val="en-US"/>
        </w:rPr>
        <w:t xml:space="preserve"> </w:t>
      </w:r>
      <w:proofErr w:type="spellStart"/>
      <w:r w:rsidRPr="00DB2DE7">
        <w:rPr>
          <w:sz w:val="24"/>
          <w:lang w:val="en-US"/>
        </w:rPr>
        <w:t>од</w:t>
      </w:r>
      <w:proofErr w:type="spellEnd"/>
      <w:r w:rsidR="00DB2DE7" w:rsidRPr="00DB2DE7">
        <w:rPr>
          <w:sz w:val="24"/>
          <w:lang w:val="en-US"/>
        </w:rPr>
        <w:t xml:space="preserve"> </w:t>
      </w:r>
      <w:proofErr w:type="spellStart"/>
      <w:r w:rsidRPr="00DB2DE7">
        <w:rPr>
          <w:sz w:val="24"/>
          <w:lang w:val="en-US"/>
        </w:rPr>
        <w:t>ученика</w:t>
      </w:r>
      <w:proofErr w:type="spellEnd"/>
      <w:r w:rsidRPr="00DB2DE7">
        <w:rPr>
          <w:sz w:val="24"/>
          <w:lang w:val="en-US"/>
        </w:rPr>
        <w:t xml:space="preserve"> –</w:t>
      </w:r>
      <w:proofErr w:type="spellStart"/>
      <w:r w:rsidRPr="00DB2DE7">
        <w:rPr>
          <w:sz w:val="24"/>
          <w:lang w:val="en-US"/>
        </w:rPr>
        <w:t>путника</w:t>
      </w:r>
      <w:proofErr w:type="spellEnd"/>
      <w:r w:rsidR="00A338C5">
        <w:rPr>
          <w:sz w:val="24"/>
          <w:lang w:val="en-US"/>
        </w:rPr>
        <w:t xml:space="preserve"> </w:t>
      </w:r>
      <w:r w:rsidRPr="00076038">
        <w:rPr>
          <w:sz w:val="24"/>
        </w:rPr>
        <w:t>(</w:t>
      </w:r>
      <w:r w:rsidR="00076038" w:rsidRPr="00076038">
        <w:rPr>
          <w:sz w:val="24"/>
          <w:lang w:val="sr-Cyrl-RS"/>
        </w:rPr>
        <w:t>100</w:t>
      </w:r>
      <w:r w:rsidR="00DB2DE7" w:rsidRPr="00076038">
        <w:rPr>
          <w:sz w:val="24"/>
        </w:rPr>
        <w:t xml:space="preserve"> </w:t>
      </w:r>
      <w:r w:rsidR="00DB2DE7" w:rsidRPr="00DB2DE7">
        <w:rPr>
          <w:sz w:val="24"/>
        </w:rPr>
        <w:t>ученика</w:t>
      </w:r>
      <w:r w:rsidRPr="00DB2DE7">
        <w:rPr>
          <w:sz w:val="24"/>
        </w:rPr>
        <w:t xml:space="preserve"> од</w:t>
      </w:r>
      <w:r>
        <w:rPr>
          <w:sz w:val="24"/>
        </w:rPr>
        <w:t xml:space="preserve"> укупног броја ученика школе) добијао је бесплатну ђачку карту од локалне самоуправе.</w:t>
      </w:r>
    </w:p>
    <w:p w14:paraId="2AC7E576" w14:textId="77777777" w:rsidR="00832F66" w:rsidRDefault="00832F66" w:rsidP="00832F66">
      <w:pPr>
        <w:ind w:right="432" w:firstLine="720"/>
        <w:jc w:val="both"/>
        <w:rPr>
          <w:lang w:val="sr-Cyrl-CS"/>
        </w:rPr>
      </w:pPr>
      <w:r>
        <w:rPr>
          <w:lang w:val="sr-Cyrl-CS"/>
        </w:rPr>
        <w:t>Ово доста говори и о величини терена који припада нашој школи, а и о скромним материјалним могућностима породица одакле потичу наши ученици.  Мора се додати да је у задње време  социјални састав ипак у малој промени, појављује се све већи број родитеља са вишом и високом спремом.</w:t>
      </w:r>
    </w:p>
    <w:p w14:paraId="51BAB150" w14:textId="4D07B7A5" w:rsidR="00832F66" w:rsidRPr="000655AE" w:rsidRDefault="00832F66" w:rsidP="00832F66">
      <w:pPr>
        <w:ind w:right="432" w:firstLine="720"/>
        <w:jc w:val="both"/>
      </w:pPr>
      <w:r>
        <w:rPr>
          <w:lang w:val="sr-Cyrl-CS"/>
        </w:rPr>
        <w:lastRenderedPageBreak/>
        <w:t>Посебан проблем нам стварају ученици са нижим социјалним статусом</w:t>
      </w:r>
      <w:r>
        <w:t xml:space="preserve">. </w:t>
      </w:r>
      <w:r>
        <w:rPr>
          <w:lang w:val="sr-Cyrl-CS"/>
        </w:rPr>
        <w:t>Б</w:t>
      </w:r>
      <w:r>
        <w:t>есплатн</w:t>
      </w:r>
      <w:r>
        <w:rPr>
          <w:lang w:val="sr-Cyrl-CS"/>
        </w:rPr>
        <w:t>е</w:t>
      </w:r>
      <w:r>
        <w:t xml:space="preserve"> уџбени</w:t>
      </w:r>
      <w:r>
        <w:rPr>
          <w:lang w:val="sr-Cyrl-CS"/>
        </w:rPr>
        <w:t>ке,</w:t>
      </w:r>
      <w:r>
        <w:t xml:space="preserve"> предвиђен</w:t>
      </w:r>
      <w:r>
        <w:rPr>
          <w:lang w:val="sr-Cyrl-CS"/>
        </w:rPr>
        <w:t>е</w:t>
      </w:r>
      <w:r>
        <w:t xml:space="preserve"> за социјално угрожене и материјално слабо обезбеђене породице и њихове ученике укупно </w:t>
      </w:r>
      <w:r w:rsidR="00076038">
        <w:rPr>
          <w:lang w:val="sr-Cyrl-CS"/>
        </w:rPr>
        <w:t>96</w:t>
      </w:r>
      <w:r w:rsidRPr="00785412">
        <w:t xml:space="preserve"> ученика  је добио </w:t>
      </w:r>
      <w:r w:rsidR="007A789E">
        <w:rPr>
          <w:lang w:val="sr-Cyrl-CS"/>
        </w:rPr>
        <w:t>1035</w:t>
      </w:r>
      <w:r w:rsidR="00CE297A" w:rsidRPr="00785412">
        <w:rPr>
          <w:lang w:val="sr-Cyrl-CS"/>
        </w:rPr>
        <w:t xml:space="preserve"> </w:t>
      </w:r>
      <w:r w:rsidRPr="00785412">
        <w:rPr>
          <w:lang w:val="sr-Cyrl-CS"/>
        </w:rPr>
        <w:t>у</w:t>
      </w:r>
      <w:r w:rsidRPr="00785412">
        <w:t>џ</w:t>
      </w:r>
      <w:r w:rsidRPr="00785412">
        <w:rPr>
          <w:lang w:val="sr-Cyrl-CS"/>
        </w:rPr>
        <w:t>беничких јединица</w:t>
      </w:r>
      <w:r w:rsidRPr="00785412">
        <w:t>.</w:t>
      </w:r>
      <w:r>
        <w:t xml:space="preserve"> </w:t>
      </w:r>
    </w:p>
    <w:p w14:paraId="023134EA" w14:textId="77777777" w:rsidR="00832F66" w:rsidRDefault="00832F66" w:rsidP="00832F66">
      <w:pPr>
        <w:ind w:right="432" w:firstLine="720"/>
        <w:jc w:val="both"/>
        <w:rPr>
          <w:lang w:val="sr-Cyrl-CS"/>
        </w:rPr>
      </w:pPr>
      <w:r>
        <w:rPr>
          <w:lang w:val="sr-Cyrl-CS"/>
        </w:rPr>
        <w:t>Близина центра града нам омогућава да то користимо у васпитно-образовном раду, да планирамо и реализујемо посете позоришту, биоскопу, фабрикама и др.</w:t>
      </w:r>
    </w:p>
    <w:p w14:paraId="34C7A93C" w14:textId="77777777" w:rsidR="00832F66" w:rsidRDefault="00832F66" w:rsidP="00832F66">
      <w:pPr>
        <w:ind w:right="432" w:firstLine="720"/>
        <w:jc w:val="both"/>
        <w:rPr>
          <w:sz w:val="28"/>
          <w:lang w:val="sr-Cyrl-CS"/>
        </w:rPr>
      </w:pPr>
      <w:r>
        <w:rPr>
          <w:lang w:val="sr-Cyrl-CS"/>
        </w:rPr>
        <w:t>И ове године као и до сада годинама ученици од 1 - 4 разреда месечно су одлазили у ЗОО врт на Палићу и у оквиру часова активне наставе обрађивали  предвиђено градиво.</w:t>
      </w:r>
    </w:p>
    <w:p w14:paraId="6AB42D6D" w14:textId="77777777" w:rsidR="006E079D" w:rsidRDefault="006E079D" w:rsidP="00832F66">
      <w:pPr>
        <w:rPr>
          <w:b/>
          <w:sz w:val="28"/>
          <w:szCs w:val="28"/>
        </w:rPr>
      </w:pPr>
    </w:p>
    <w:p w14:paraId="17817A95" w14:textId="20AC6601" w:rsidR="00832F66" w:rsidRPr="007912E5" w:rsidRDefault="00832F66" w:rsidP="00832F66">
      <w:pPr>
        <w:shd w:val="clear" w:color="auto" w:fill="FFFFFF"/>
        <w:tabs>
          <w:tab w:val="left" w:pos="936"/>
        </w:tabs>
        <w:spacing w:line="571" w:lineRule="exact"/>
        <w:ind w:left="567"/>
        <w:rPr>
          <w:sz w:val="28"/>
          <w:szCs w:val="28"/>
          <w:lang w:val="ru-RU"/>
        </w:rPr>
      </w:pPr>
      <w:r>
        <w:rPr>
          <w:bCs/>
          <w:color w:val="000000"/>
          <w:spacing w:val="-12"/>
          <w:sz w:val="28"/>
          <w:szCs w:val="28"/>
          <w:lang w:val="ru-RU"/>
        </w:rPr>
        <w:t xml:space="preserve">  </w:t>
      </w:r>
      <w:r w:rsidRPr="007912E5">
        <w:rPr>
          <w:bCs/>
          <w:color w:val="000000"/>
          <w:sz w:val="28"/>
          <w:szCs w:val="28"/>
          <w:lang w:val="sr-Cyrl-CS"/>
        </w:rPr>
        <w:t>МАТЕРИЈАЛНО-ТЕХНИЧКИ И ПРОСТОРНИ УСЛОВИ РАДА</w:t>
      </w:r>
    </w:p>
    <w:p w14:paraId="5D486285" w14:textId="77777777" w:rsidR="00B86A8F" w:rsidRDefault="00B86A8F" w:rsidP="00832F66">
      <w:pPr>
        <w:shd w:val="clear" w:color="auto" w:fill="FFFFFF"/>
        <w:ind w:left="567"/>
        <w:rPr>
          <w:color w:val="000000"/>
          <w:lang w:val="sr-Cyrl-CS"/>
        </w:rPr>
      </w:pPr>
    </w:p>
    <w:p w14:paraId="3CF87197" w14:textId="77777777" w:rsidR="00832F66" w:rsidRDefault="00832F66" w:rsidP="00832F66">
      <w:pPr>
        <w:shd w:val="clear" w:color="auto" w:fill="FFFFFF"/>
        <w:ind w:left="567"/>
        <w:rPr>
          <w:color w:val="000000"/>
          <w:lang w:val="sr-Cyrl-CS"/>
        </w:rPr>
      </w:pPr>
      <w:r>
        <w:rPr>
          <w:color w:val="000000"/>
          <w:lang w:val="sr-Cyrl-CS"/>
        </w:rPr>
        <w:t>Назив школе: ОШ „Мајшански пут“. Суботица</w:t>
      </w:r>
    </w:p>
    <w:p w14:paraId="222A8F90" w14:textId="77777777" w:rsidR="00832F66" w:rsidRDefault="00832F66" w:rsidP="00832F66">
      <w:pPr>
        <w:shd w:val="clear" w:color="auto" w:fill="FFFFFF"/>
        <w:ind w:left="567"/>
        <w:rPr>
          <w:color w:val="000000"/>
          <w:lang w:val="sr-Cyrl-CS"/>
        </w:rPr>
      </w:pPr>
      <w:r>
        <w:rPr>
          <w:color w:val="000000"/>
          <w:lang w:val="sr-Cyrl-CS"/>
        </w:rPr>
        <w:t>Адреса: Мајшански пут 87., 24000 Суботица</w:t>
      </w:r>
    </w:p>
    <w:p w14:paraId="55D25BC1" w14:textId="77777777" w:rsidR="00832F66" w:rsidRDefault="00832F66" w:rsidP="00832F66">
      <w:pPr>
        <w:shd w:val="clear" w:color="auto" w:fill="FFFFFF"/>
        <w:ind w:left="567"/>
        <w:rPr>
          <w:color w:val="000000"/>
          <w:lang w:val="sr-Cyrl-CS"/>
        </w:rPr>
      </w:pPr>
      <w:r>
        <w:rPr>
          <w:color w:val="000000"/>
          <w:lang w:val="sr-Cyrl-CS"/>
        </w:rPr>
        <w:t>Број телефона: 024/576-700</w:t>
      </w:r>
    </w:p>
    <w:p w14:paraId="0216F028" w14:textId="77777777" w:rsidR="00832F66" w:rsidRDefault="00832F66" w:rsidP="00832F66">
      <w:pPr>
        <w:shd w:val="clear" w:color="auto" w:fill="FFFFFF"/>
        <w:ind w:left="567"/>
        <w:rPr>
          <w:color w:val="000000"/>
          <w:lang w:val="sr-Cyrl-CS"/>
        </w:rPr>
      </w:pPr>
      <w:r>
        <w:rPr>
          <w:color w:val="000000"/>
          <w:lang w:val="sr-Cyrl-CS"/>
        </w:rPr>
        <w:t>Број факса: 024/576-700</w:t>
      </w:r>
    </w:p>
    <w:p w14:paraId="4507D75E" w14:textId="77777777" w:rsidR="00832F66" w:rsidRPr="00643927" w:rsidRDefault="00832F66" w:rsidP="00832F66">
      <w:pPr>
        <w:shd w:val="clear" w:color="auto" w:fill="FFFFFF"/>
        <w:ind w:left="567"/>
        <w:rPr>
          <w:color w:val="000000"/>
        </w:rPr>
      </w:pPr>
      <w:r>
        <w:rPr>
          <w:color w:val="000000"/>
          <w:lang w:val="sr-Cyrl-CS"/>
        </w:rPr>
        <w:t xml:space="preserve">Електронска адреса: </w:t>
      </w:r>
      <w:r>
        <w:rPr>
          <w:color w:val="000000"/>
          <w:lang w:val="sr-Latn-CS"/>
        </w:rPr>
        <w:t>osmajsanski</w:t>
      </w:r>
      <w:r w:rsidRPr="00122110">
        <w:rPr>
          <w:color w:val="000000"/>
          <w:lang w:val="sr-Latn-CS"/>
        </w:rPr>
        <w:t>put</w:t>
      </w:r>
      <w:r>
        <w:rPr>
          <w:color w:val="000000"/>
          <w:lang w:val="sr-Latn-CS"/>
        </w:rPr>
        <w:t>_su</w:t>
      </w:r>
      <w:r>
        <w:rPr>
          <w:color w:val="000000"/>
        </w:rPr>
        <w:t>@mts.rs</w:t>
      </w:r>
    </w:p>
    <w:p w14:paraId="776221DF" w14:textId="77777777" w:rsidR="00031C2F" w:rsidRPr="00570708" w:rsidRDefault="00031C2F" w:rsidP="00832F66">
      <w:pPr>
        <w:shd w:val="clear" w:color="auto" w:fill="FFFFFF"/>
      </w:pPr>
    </w:p>
    <w:p w14:paraId="594FD4F9" w14:textId="77777777" w:rsidR="00832F66" w:rsidRDefault="00832F66" w:rsidP="00832F66">
      <w:pPr>
        <w:shd w:val="clear" w:color="auto" w:fill="FFFFFF"/>
        <w:spacing w:line="298" w:lineRule="exact"/>
        <w:ind w:left="567"/>
        <w:rPr>
          <w:color w:val="000000"/>
          <w:spacing w:val="-2"/>
          <w:lang w:val="sr-Cyrl-CS"/>
        </w:rPr>
      </w:pPr>
      <w:r>
        <w:rPr>
          <w:color w:val="000000"/>
          <w:spacing w:val="-2"/>
          <w:lang w:val="sr-Cyrl-CS"/>
        </w:rPr>
        <w:t>Просторни услови рада:</w:t>
      </w:r>
    </w:p>
    <w:p w14:paraId="66AA3124" w14:textId="77777777" w:rsidR="00832F66" w:rsidRDefault="00832F66" w:rsidP="00832F66">
      <w:pPr>
        <w:shd w:val="clear" w:color="auto" w:fill="FFFFFF"/>
        <w:spacing w:line="298" w:lineRule="exact"/>
        <w:ind w:left="567"/>
        <w:rPr>
          <w:color w:val="000000"/>
          <w:spacing w:val="-2"/>
          <w:lang w:val="sr-Cyrl-CS"/>
        </w:rPr>
      </w:pPr>
    </w:p>
    <w:p w14:paraId="2A2C265E" w14:textId="77777777" w:rsidR="00832F66" w:rsidRPr="0070619A" w:rsidRDefault="00832F66" w:rsidP="00832F66">
      <w:pPr>
        <w:jc w:val="both"/>
        <w:outlineLvl w:val="0"/>
        <w:rPr>
          <w:sz w:val="22"/>
          <w:szCs w:val="22"/>
          <w:lang w:val="sr-Cyrl-CS"/>
        </w:rPr>
      </w:pPr>
      <w:r w:rsidRPr="0071342C">
        <w:rPr>
          <w:sz w:val="22"/>
          <w:szCs w:val="22"/>
          <w:lang w:val="sr-Cyrl-CS"/>
        </w:rPr>
        <w:t>ПОДАЦИ О УКУПНОМ ПРОСТОРУ И ЊЕГОВОЈ АДЕКВАТНОСТИ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812"/>
        <w:gridCol w:w="709"/>
        <w:gridCol w:w="1518"/>
      </w:tblGrid>
      <w:tr w:rsidR="00832F66" w14:paraId="48D66535" w14:textId="77777777" w:rsidTr="00404D64">
        <w:trPr>
          <w:jc w:val="center"/>
        </w:trPr>
        <w:tc>
          <w:tcPr>
            <w:tcW w:w="817" w:type="dxa"/>
            <w:shd w:val="pct5" w:color="000000" w:fill="FFFFFF"/>
          </w:tcPr>
          <w:p w14:paraId="7AC8BA63" w14:textId="77777777" w:rsidR="00832F66" w:rsidRDefault="00832F66" w:rsidP="00832F66">
            <w:pPr>
              <w:jc w:val="both"/>
              <w:rPr>
                <w:lang w:val="sr-Cyrl-CS"/>
              </w:rPr>
            </w:pPr>
            <w:r>
              <w:rPr>
                <w:lang w:val="sr-Cyrl-CS"/>
              </w:rPr>
              <w:t>РЕД.БР.</w:t>
            </w:r>
          </w:p>
        </w:tc>
        <w:tc>
          <w:tcPr>
            <w:tcW w:w="5812" w:type="dxa"/>
            <w:shd w:val="pct5" w:color="000000" w:fill="FFFFFF"/>
            <w:vAlign w:val="center"/>
          </w:tcPr>
          <w:p w14:paraId="01A36ACB" w14:textId="77777777" w:rsidR="00404D64" w:rsidRDefault="00832F66" w:rsidP="00404D64">
            <w:pPr>
              <w:pStyle w:val="Heading1"/>
              <w:jc w:val="center"/>
            </w:pPr>
            <w:r w:rsidRPr="00404D64">
              <w:t>ОПИС – НАЗИВ ОБЈЕКТА</w:t>
            </w:r>
          </w:p>
          <w:p w14:paraId="7544A6EA" w14:textId="77777777" w:rsidR="00832F66" w:rsidRPr="00404D64" w:rsidRDefault="00832F66" w:rsidP="00404D64">
            <w:pPr>
              <w:tabs>
                <w:tab w:val="left" w:pos="1590"/>
              </w:tabs>
              <w:jc w:val="center"/>
              <w:rPr>
                <w:lang w:val="sr-Cyrl-CS"/>
              </w:rPr>
            </w:pPr>
          </w:p>
        </w:tc>
        <w:tc>
          <w:tcPr>
            <w:tcW w:w="709" w:type="dxa"/>
            <w:shd w:val="pct5" w:color="000000" w:fill="FFFFFF"/>
          </w:tcPr>
          <w:p w14:paraId="65C44F8D" w14:textId="77777777" w:rsidR="00832F66" w:rsidRDefault="00832F66" w:rsidP="00832F66">
            <w:pPr>
              <w:jc w:val="both"/>
              <w:rPr>
                <w:lang w:val="sr-Cyrl-CS"/>
              </w:rPr>
            </w:pPr>
            <w:r>
              <w:rPr>
                <w:lang w:val="sr-Cyrl-CS"/>
              </w:rPr>
              <w:t>БРОЈ</w:t>
            </w:r>
          </w:p>
        </w:tc>
        <w:tc>
          <w:tcPr>
            <w:tcW w:w="1518" w:type="dxa"/>
            <w:shd w:val="pct5" w:color="000000" w:fill="FFFFFF"/>
          </w:tcPr>
          <w:p w14:paraId="372CB2DC" w14:textId="77777777" w:rsidR="00832F66" w:rsidRDefault="00832F66" w:rsidP="00832F66">
            <w:pPr>
              <w:jc w:val="both"/>
              <w:rPr>
                <w:lang w:val="sr-Cyrl-CS"/>
              </w:rPr>
            </w:pPr>
            <w:r>
              <w:rPr>
                <w:lang w:val="sr-Cyrl-CS"/>
              </w:rPr>
              <w:t>УКУПНА ПОВРШИНА</w:t>
            </w:r>
          </w:p>
        </w:tc>
      </w:tr>
      <w:tr w:rsidR="00832F66" w14:paraId="501D11B1" w14:textId="77777777" w:rsidTr="00832F66">
        <w:trPr>
          <w:jc w:val="center"/>
        </w:trPr>
        <w:tc>
          <w:tcPr>
            <w:tcW w:w="817" w:type="dxa"/>
          </w:tcPr>
          <w:p w14:paraId="63F58070" w14:textId="77777777" w:rsidR="00832F66" w:rsidRDefault="00832F66" w:rsidP="00832F66">
            <w:pPr>
              <w:jc w:val="both"/>
              <w:rPr>
                <w:lang w:val="sr-Cyrl-CS"/>
              </w:rPr>
            </w:pPr>
            <w:r>
              <w:rPr>
                <w:lang w:val="sr-Cyrl-CS"/>
              </w:rPr>
              <w:t>1.</w:t>
            </w:r>
          </w:p>
        </w:tc>
        <w:tc>
          <w:tcPr>
            <w:tcW w:w="5812" w:type="dxa"/>
          </w:tcPr>
          <w:p w14:paraId="5C4D2EE3" w14:textId="77777777" w:rsidR="00832F66" w:rsidRDefault="00832F66" w:rsidP="00832F66">
            <w:pPr>
              <w:jc w:val="both"/>
              <w:rPr>
                <w:lang w:val="sr-Cyrl-CS"/>
              </w:rPr>
            </w:pPr>
            <w:r>
              <w:rPr>
                <w:lang w:val="sr-Cyrl-CS"/>
              </w:rPr>
              <w:t xml:space="preserve">Специјализоване учионице (за наст. појед. предм.)       </w:t>
            </w:r>
          </w:p>
        </w:tc>
        <w:tc>
          <w:tcPr>
            <w:tcW w:w="709" w:type="dxa"/>
          </w:tcPr>
          <w:p w14:paraId="180CB161" w14:textId="77777777" w:rsidR="00832F66" w:rsidRDefault="00832F66" w:rsidP="00832F66">
            <w:pPr>
              <w:jc w:val="both"/>
              <w:rPr>
                <w:lang w:val="sr-Cyrl-CS"/>
              </w:rPr>
            </w:pPr>
            <w:r>
              <w:rPr>
                <w:lang w:val="sr-Cyrl-CS"/>
              </w:rPr>
              <w:t xml:space="preserve">   9</w:t>
            </w:r>
          </w:p>
        </w:tc>
        <w:tc>
          <w:tcPr>
            <w:tcW w:w="1518" w:type="dxa"/>
          </w:tcPr>
          <w:p w14:paraId="39FD93D4" w14:textId="77777777" w:rsidR="00832F66" w:rsidRPr="009E439A" w:rsidRDefault="00832F66" w:rsidP="00832F66">
            <w:pPr>
              <w:jc w:val="both"/>
              <w:rPr>
                <w:lang w:val="sr-Cyrl-CS"/>
              </w:rPr>
            </w:pPr>
            <w:r>
              <w:rPr>
                <w:lang w:val="sr-Cyrl-CS"/>
              </w:rPr>
              <w:t xml:space="preserve">       495</w:t>
            </w:r>
          </w:p>
        </w:tc>
      </w:tr>
      <w:tr w:rsidR="00832F66" w14:paraId="1D7E7FF9" w14:textId="77777777" w:rsidTr="00832F66">
        <w:trPr>
          <w:jc w:val="center"/>
        </w:trPr>
        <w:tc>
          <w:tcPr>
            <w:tcW w:w="817" w:type="dxa"/>
          </w:tcPr>
          <w:p w14:paraId="063C9FCD" w14:textId="77777777" w:rsidR="00832F66" w:rsidRDefault="00832F66" w:rsidP="00832F66">
            <w:pPr>
              <w:jc w:val="both"/>
              <w:rPr>
                <w:lang w:val="sr-Cyrl-CS"/>
              </w:rPr>
            </w:pPr>
            <w:r>
              <w:rPr>
                <w:lang w:val="sr-Cyrl-CS"/>
              </w:rPr>
              <w:t>2.</w:t>
            </w:r>
          </w:p>
        </w:tc>
        <w:tc>
          <w:tcPr>
            <w:tcW w:w="5812" w:type="dxa"/>
          </w:tcPr>
          <w:p w14:paraId="5ECB2F8C" w14:textId="77777777" w:rsidR="00832F66" w:rsidRDefault="00832F66" w:rsidP="00832F66">
            <w:pPr>
              <w:jc w:val="both"/>
              <w:rPr>
                <w:lang w:val="sr-Cyrl-CS"/>
              </w:rPr>
            </w:pPr>
            <w:r>
              <w:rPr>
                <w:lang w:val="sr-Cyrl-CS"/>
              </w:rPr>
              <w:t>Универзалне учионице(за наставу свих предмета)</w:t>
            </w:r>
          </w:p>
        </w:tc>
        <w:tc>
          <w:tcPr>
            <w:tcW w:w="709" w:type="dxa"/>
          </w:tcPr>
          <w:p w14:paraId="33EBF0EA" w14:textId="77777777" w:rsidR="00832F66" w:rsidRPr="005C76E7" w:rsidRDefault="00832F66" w:rsidP="00832F66">
            <w:pPr>
              <w:jc w:val="both"/>
              <w:rPr>
                <w:lang w:val="sr-Cyrl-CS"/>
              </w:rPr>
            </w:pPr>
            <w:r>
              <w:rPr>
                <w:lang w:val="sr-Cyrl-CS"/>
              </w:rPr>
              <w:t xml:space="preserve">  10</w:t>
            </w:r>
          </w:p>
        </w:tc>
        <w:tc>
          <w:tcPr>
            <w:tcW w:w="1518" w:type="dxa"/>
          </w:tcPr>
          <w:p w14:paraId="7D861FCA" w14:textId="77777777" w:rsidR="00832F66" w:rsidRPr="005C76E7" w:rsidRDefault="00832F66" w:rsidP="00832F66">
            <w:pPr>
              <w:jc w:val="both"/>
              <w:rPr>
                <w:lang w:val="sr-Cyrl-CS"/>
              </w:rPr>
            </w:pPr>
            <w:r>
              <w:rPr>
                <w:lang w:val="sr-Cyrl-CS"/>
              </w:rPr>
              <w:t xml:space="preserve">       614</w:t>
            </w:r>
          </w:p>
        </w:tc>
      </w:tr>
      <w:tr w:rsidR="00832F66" w14:paraId="7DD281A1" w14:textId="77777777" w:rsidTr="00832F66">
        <w:trPr>
          <w:jc w:val="center"/>
        </w:trPr>
        <w:tc>
          <w:tcPr>
            <w:tcW w:w="817" w:type="dxa"/>
          </w:tcPr>
          <w:p w14:paraId="1900230A" w14:textId="77777777" w:rsidR="00832F66" w:rsidRPr="0075386A" w:rsidRDefault="00832F66" w:rsidP="00832F66">
            <w:pPr>
              <w:jc w:val="both"/>
              <w:rPr>
                <w:lang w:val="sr-Cyrl-CS"/>
              </w:rPr>
            </w:pPr>
            <w:r w:rsidRPr="0075386A">
              <w:rPr>
                <w:lang w:val="sr-Cyrl-CS"/>
              </w:rPr>
              <w:t>3.</w:t>
            </w:r>
          </w:p>
        </w:tc>
        <w:tc>
          <w:tcPr>
            <w:tcW w:w="5812" w:type="dxa"/>
          </w:tcPr>
          <w:p w14:paraId="354CF739" w14:textId="77777777" w:rsidR="00832F66" w:rsidRDefault="00832F66" w:rsidP="00832F66">
            <w:pPr>
              <w:jc w:val="both"/>
              <w:rPr>
                <w:lang w:val="sr-Cyrl-CS"/>
              </w:rPr>
            </w:pPr>
            <w:r>
              <w:rPr>
                <w:lang w:val="sr-Cyrl-CS"/>
              </w:rPr>
              <w:t>Кабинети, лабораторије са припремним простором</w:t>
            </w:r>
          </w:p>
        </w:tc>
        <w:tc>
          <w:tcPr>
            <w:tcW w:w="709" w:type="dxa"/>
          </w:tcPr>
          <w:p w14:paraId="64B50F36" w14:textId="77777777" w:rsidR="00832F66" w:rsidRDefault="00832F66" w:rsidP="00832F66">
            <w:pPr>
              <w:jc w:val="both"/>
              <w:rPr>
                <w:lang w:val="sr-Cyrl-CS"/>
              </w:rPr>
            </w:pPr>
            <w:r>
              <w:rPr>
                <w:lang w:val="sr-Cyrl-CS"/>
              </w:rPr>
              <w:t xml:space="preserve">   6</w:t>
            </w:r>
          </w:p>
        </w:tc>
        <w:tc>
          <w:tcPr>
            <w:tcW w:w="1518" w:type="dxa"/>
          </w:tcPr>
          <w:p w14:paraId="11156BBA" w14:textId="77777777" w:rsidR="00832F66" w:rsidRPr="005F2F1A" w:rsidRDefault="00832F66" w:rsidP="00832F66">
            <w:pPr>
              <w:jc w:val="both"/>
              <w:rPr>
                <w:lang w:val="sr-Cyrl-CS"/>
              </w:rPr>
            </w:pPr>
            <w:r>
              <w:rPr>
                <w:lang w:val="sr-Cyrl-CS"/>
              </w:rPr>
              <w:t xml:space="preserve">       624</w:t>
            </w:r>
          </w:p>
        </w:tc>
      </w:tr>
      <w:tr w:rsidR="00832F66" w14:paraId="0B34AC1A" w14:textId="77777777" w:rsidTr="00832F66">
        <w:trPr>
          <w:jc w:val="center"/>
        </w:trPr>
        <w:tc>
          <w:tcPr>
            <w:tcW w:w="817" w:type="dxa"/>
          </w:tcPr>
          <w:p w14:paraId="0FC3ED22" w14:textId="77777777" w:rsidR="00832F66" w:rsidRPr="0075386A" w:rsidRDefault="00832F66" w:rsidP="00832F66">
            <w:pPr>
              <w:jc w:val="both"/>
              <w:rPr>
                <w:lang w:val="sr-Cyrl-CS"/>
              </w:rPr>
            </w:pPr>
            <w:r w:rsidRPr="0075386A">
              <w:rPr>
                <w:lang w:val="sr-Cyrl-CS"/>
              </w:rPr>
              <w:t>4.</w:t>
            </w:r>
          </w:p>
        </w:tc>
        <w:tc>
          <w:tcPr>
            <w:tcW w:w="5812" w:type="dxa"/>
          </w:tcPr>
          <w:p w14:paraId="6A6CFDB4" w14:textId="77777777" w:rsidR="00832F66" w:rsidRDefault="00832F66" w:rsidP="00832F66">
            <w:pPr>
              <w:jc w:val="both"/>
              <w:rPr>
                <w:lang w:val="sr-Cyrl-CS"/>
              </w:rPr>
            </w:pPr>
            <w:r>
              <w:rPr>
                <w:lang w:val="sr-Cyrl-CS"/>
              </w:rPr>
              <w:t xml:space="preserve">Сала за физичко васпитање са свим помоћним просторијама </w:t>
            </w:r>
          </w:p>
          <w:p w14:paraId="724DBFC0" w14:textId="77777777" w:rsidR="00832F66" w:rsidRDefault="00832F66" w:rsidP="00832F66">
            <w:pPr>
              <w:jc w:val="both"/>
              <w:rPr>
                <w:lang w:val="sr-Cyrl-CS"/>
              </w:rPr>
            </w:pPr>
            <w:r>
              <w:rPr>
                <w:lang w:val="sr-Cyrl-CS"/>
              </w:rPr>
              <w:t>( гардероба, купатило и сл. )</w:t>
            </w:r>
          </w:p>
        </w:tc>
        <w:tc>
          <w:tcPr>
            <w:tcW w:w="709" w:type="dxa"/>
          </w:tcPr>
          <w:p w14:paraId="2BC20F07" w14:textId="77777777" w:rsidR="00832F66" w:rsidRDefault="00832F66" w:rsidP="00832F66">
            <w:pPr>
              <w:jc w:val="both"/>
              <w:rPr>
                <w:lang w:val="sr-Cyrl-CS"/>
              </w:rPr>
            </w:pPr>
            <w:r>
              <w:rPr>
                <w:lang w:val="sr-Cyrl-CS"/>
              </w:rPr>
              <w:t xml:space="preserve">   2</w:t>
            </w:r>
          </w:p>
        </w:tc>
        <w:tc>
          <w:tcPr>
            <w:tcW w:w="1518" w:type="dxa"/>
          </w:tcPr>
          <w:p w14:paraId="4EC75722" w14:textId="77777777" w:rsidR="00832F66" w:rsidRDefault="00423B8C" w:rsidP="00832F66">
            <w:pPr>
              <w:jc w:val="both"/>
              <w:rPr>
                <w:lang w:val="sr-Cyrl-CS"/>
              </w:rPr>
            </w:pPr>
            <w:r>
              <w:rPr>
                <w:lang w:val="sr-Cyrl-CS"/>
              </w:rPr>
              <w:t xml:space="preserve">    </w:t>
            </w:r>
            <w:r w:rsidR="00832F66">
              <w:t>1.064</w:t>
            </w:r>
          </w:p>
          <w:p w14:paraId="50669A27" w14:textId="77777777" w:rsidR="00832F66" w:rsidRDefault="00832F66" w:rsidP="00832F66">
            <w:pPr>
              <w:jc w:val="both"/>
              <w:rPr>
                <w:lang w:val="sr-Cyrl-CS"/>
              </w:rPr>
            </w:pPr>
          </w:p>
        </w:tc>
      </w:tr>
      <w:tr w:rsidR="00832F66" w14:paraId="5A52C683" w14:textId="77777777" w:rsidTr="00832F66">
        <w:trPr>
          <w:jc w:val="center"/>
        </w:trPr>
        <w:tc>
          <w:tcPr>
            <w:tcW w:w="817" w:type="dxa"/>
          </w:tcPr>
          <w:p w14:paraId="7EBB246D" w14:textId="77777777" w:rsidR="00832F66" w:rsidRDefault="00832F66" w:rsidP="00832F66">
            <w:pPr>
              <w:jc w:val="both"/>
              <w:rPr>
                <w:lang w:val="sr-Cyrl-CS"/>
              </w:rPr>
            </w:pPr>
            <w:r>
              <w:rPr>
                <w:lang w:val="sr-Cyrl-CS"/>
              </w:rPr>
              <w:t>5.</w:t>
            </w:r>
          </w:p>
        </w:tc>
        <w:tc>
          <w:tcPr>
            <w:tcW w:w="5812" w:type="dxa"/>
          </w:tcPr>
          <w:p w14:paraId="6C7178A2" w14:textId="77777777" w:rsidR="00832F66" w:rsidRDefault="00832F66" w:rsidP="00832F66">
            <w:pPr>
              <w:jc w:val="both"/>
              <w:rPr>
                <w:lang w:val="sr-Cyrl-CS"/>
              </w:rPr>
            </w:pPr>
            <w:r>
              <w:rPr>
                <w:lang w:val="sr-Cyrl-CS"/>
              </w:rPr>
              <w:t>Кабинет за педагога и психолога</w:t>
            </w:r>
          </w:p>
        </w:tc>
        <w:tc>
          <w:tcPr>
            <w:tcW w:w="709" w:type="dxa"/>
          </w:tcPr>
          <w:p w14:paraId="582DD59D" w14:textId="77777777" w:rsidR="00832F66" w:rsidRDefault="00832F66" w:rsidP="00832F66">
            <w:pPr>
              <w:jc w:val="both"/>
              <w:rPr>
                <w:lang w:val="sr-Cyrl-CS"/>
              </w:rPr>
            </w:pPr>
            <w:r>
              <w:rPr>
                <w:lang w:val="sr-Cyrl-CS"/>
              </w:rPr>
              <w:t xml:space="preserve">    1</w:t>
            </w:r>
          </w:p>
        </w:tc>
        <w:tc>
          <w:tcPr>
            <w:tcW w:w="1518" w:type="dxa"/>
          </w:tcPr>
          <w:p w14:paraId="7168BE20" w14:textId="77777777" w:rsidR="00832F66" w:rsidRPr="00EF5A97" w:rsidRDefault="00423B8C" w:rsidP="00832F66">
            <w:pPr>
              <w:jc w:val="both"/>
            </w:pPr>
            <w:r>
              <w:rPr>
                <w:lang w:val="sr-Cyrl-CS"/>
              </w:rPr>
              <w:t xml:space="preserve">          </w:t>
            </w:r>
            <w:r w:rsidR="00832F66">
              <w:t>20</w:t>
            </w:r>
          </w:p>
        </w:tc>
      </w:tr>
      <w:tr w:rsidR="00832F66" w14:paraId="0BE66F67" w14:textId="77777777" w:rsidTr="00832F66">
        <w:trPr>
          <w:jc w:val="center"/>
        </w:trPr>
        <w:tc>
          <w:tcPr>
            <w:tcW w:w="817" w:type="dxa"/>
          </w:tcPr>
          <w:p w14:paraId="34967737" w14:textId="77777777" w:rsidR="00832F66" w:rsidRDefault="00832F66" w:rsidP="00832F66">
            <w:pPr>
              <w:jc w:val="both"/>
              <w:rPr>
                <w:lang w:val="sr-Cyrl-CS"/>
              </w:rPr>
            </w:pPr>
            <w:r>
              <w:rPr>
                <w:lang w:val="sr-Cyrl-CS"/>
              </w:rPr>
              <w:t>6.</w:t>
            </w:r>
          </w:p>
        </w:tc>
        <w:tc>
          <w:tcPr>
            <w:tcW w:w="5812" w:type="dxa"/>
          </w:tcPr>
          <w:p w14:paraId="0B685AD7" w14:textId="77777777" w:rsidR="00832F66" w:rsidRDefault="00832F66" w:rsidP="00832F66">
            <w:pPr>
              <w:jc w:val="both"/>
              <w:rPr>
                <w:lang w:val="sr-Cyrl-CS"/>
              </w:rPr>
            </w:pPr>
            <w:r>
              <w:rPr>
                <w:lang w:val="sr-Cyrl-CS"/>
              </w:rPr>
              <w:t>Кабинет за информатику</w:t>
            </w:r>
          </w:p>
        </w:tc>
        <w:tc>
          <w:tcPr>
            <w:tcW w:w="709" w:type="dxa"/>
          </w:tcPr>
          <w:p w14:paraId="3D71A620" w14:textId="77777777" w:rsidR="00832F66" w:rsidRPr="00EF5A97" w:rsidRDefault="00423B8C" w:rsidP="00832F66">
            <w:pPr>
              <w:jc w:val="both"/>
            </w:pPr>
            <w:r>
              <w:rPr>
                <w:lang w:val="sr-Cyrl-CS"/>
              </w:rPr>
              <w:t xml:space="preserve">    </w:t>
            </w:r>
            <w:r w:rsidR="00832F66">
              <w:t>2</w:t>
            </w:r>
          </w:p>
        </w:tc>
        <w:tc>
          <w:tcPr>
            <w:tcW w:w="1518" w:type="dxa"/>
          </w:tcPr>
          <w:p w14:paraId="4BFEE00F" w14:textId="77777777" w:rsidR="00832F66" w:rsidRPr="00EF5A97" w:rsidRDefault="00423B8C" w:rsidP="00832F66">
            <w:pPr>
              <w:jc w:val="both"/>
            </w:pPr>
            <w:r>
              <w:rPr>
                <w:lang w:val="sr-Cyrl-CS"/>
              </w:rPr>
              <w:t xml:space="preserve">        </w:t>
            </w:r>
            <w:r w:rsidR="00832F66">
              <w:t>166</w:t>
            </w:r>
          </w:p>
        </w:tc>
      </w:tr>
      <w:tr w:rsidR="00832F66" w14:paraId="085E16DE" w14:textId="77777777" w:rsidTr="00832F66">
        <w:trPr>
          <w:jc w:val="center"/>
        </w:trPr>
        <w:tc>
          <w:tcPr>
            <w:tcW w:w="817" w:type="dxa"/>
          </w:tcPr>
          <w:p w14:paraId="224C6EA1" w14:textId="77777777" w:rsidR="00832F66" w:rsidRDefault="00832F66" w:rsidP="00832F66">
            <w:pPr>
              <w:jc w:val="both"/>
              <w:rPr>
                <w:lang w:val="sr-Cyrl-CS"/>
              </w:rPr>
            </w:pPr>
            <w:r>
              <w:rPr>
                <w:lang w:val="sr-Cyrl-CS"/>
              </w:rPr>
              <w:t>7.</w:t>
            </w:r>
          </w:p>
        </w:tc>
        <w:tc>
          <w:tcPr>
            <w:tcW w:w="5812" w:type="dxa"/>
          </w:tcPr>
          <w:p w14:paraId="693CD068" w14:textId="77777777" w:rsidR="00832F66" w:rsidRDefault="00832F66" w:rsidP="00832F66">
            <w:pPr>
              <w:jc w:val="both"/>
              <w:rPr>
                <w:lang w:val="sr-Cyrl-CS"/>
              </w:rPr>
            </w:pPr>
            <w:r>
              <w:rPr>
                <w:lang w:val="sr-Cyrl-CS"/>
              </w:rPr>
              <w:t>Зборница</w:t>
            </w:r>
          </w:p>
        </w:tc>
        <w:tc>
          <w:tcPr>
            <w:tcW w:w="709" w:type="dxa"/>
          </w:tcPr>
          <w:p w14:paraId="5D140F47" w14:textId="77777777" w:rsidR="00832F66" w:rsidRDefault="00832F66" w:rsidP="00832F66">
            <w:pPr>
              <w:jc w:val="both"/>
              <w:rPr>
                <w:lang w:val="sr-Cyrl-CS"/>
              </w:rPr>
            </w:pPr>
            <w:r>
              <w:rPr>
                <w:lang w:val="sr-Cyrl-CS"/>
              </w:rPr>
              <w:t xml:space="preserve">    1</w:t>
            </w:r>
          </w:p>
        </w:tc>
        <w:tc>
          <w:tcPr>
            <w:tcW w:w="1518" w:type="dxa"/>
          </w:tcPr>
          <w:p w14:paraId="659B0D67" w14:textId="77777777" w:rsidR="00832F66" w:rsidRPr="00EF5A97" w:rsidRDefault="00423B8C" w:rsidP="00832F66">
            <w:pPr>
              <w:jc w:val="both"/>
            </w:pPr>
            <w:r>
              <w:rPr>
                <w:lang w:val="sr-Cyrl-CS"/>
              </w:rPr>
              <w:t xml:space="preserve">          </w:t>
            </w:r>
            <w:r w:rsidR="00832F66">
              <w:t>76</w:t>
            </w:r>
          </w:p>
        </w:tc>
      </w:tr>
      <w:tr w:rsidR="00832F66" w14:paraId="36C26387" w14:textId="77777777" w:rsidTr="00832F66">
        <w:trPr>
          <w:jc w:val="center"/>
        </w:trPr>
        <w:tc>
          <w:tcPr>
            <w:tcW w:w="817" w:type="dxa"/>
          </w:tcPr>
          <w:p w14:paraId="1C9FEC16" w14:textId="77777777" w:rsidR="00832F66" w:rsidRDefault="00832F66" w:rsidP="00832F66">
            <w:pPr>
              <w:jc w:val="both"/>
              <w:rPr>
                <w:lang w:val="sr-Cyrl-CS"/>
              </w:rPr>
            </w:pPr>
            <w:r>
              <w:rPr>
                <w:lang w:val="sr-Cyrl-CS"/>
              </w:rPr>
              <w:t xml:space="preserve">8. </w:t>
            </w:r>
          </w:p>
        </w:tc>
        <w:tc>
          <w:tcPr>
            <w:tcW w:w="5812" w:type="dxa"/>
          </w:tcPr>
          <w:p w14:paraId="3E30CCA0" w14:textId="77777777" w:rsidR="00832F66" w:rsidRDefault="00832F66" w:rsidP="00832F66">
            <w:pPr>
              <w:jc w:val="both"/>
              <w:rPr>
                <w:lang w:val="sr-Cyrl-CS"/>
              </w:rPr>
            </w:pPr>
            <w:r>
              <w:rPr>
                <w:lang w:val="sr-Cyrl-CS"/>
              </w:rPr>
              <w:t>Административни блок(канцеларије)</w:t>
            </w:r>
          </w:p>
        </w:tc>
        <w:tc>
          <w:tcPr>
            <w:tcW w:w="709" w:type="dxa"/>
          </w:tcPr>
          <w:p w14:paraId="7126FEA6" w14:textId="77777777" w:rsidR="00832F66" w:rsidRDefault="00832F66" w:rsidP="00832F66">
            <w:pPr>
              <w:jc w:val="both"/>
              <w:rPr>
                <w:lang w:val="sr-Cyrl-CS"/>
              </w:rPr>
            </w:pPr>
            <w:r>
              <w:rPr>
                <w:lang w:val="sr-Cyrl-CS"/>
              </w:rPr>
              <w:t xml:space="preserve">    2</w:t>
            </w:r>
          </w:p>
        </w:tc>
        <w:tc>
          <w:tcPr>
            <w:tcW w:w="1518" w:type="dxa"/>
          </w:tcPr>
          <w:p w14:paraId="00040F0F" w14:textId="77777777" w:rsidR="00832F66" w:rsidRPr="00EF5A97" w:rsidRDefault="00423B8C" w:rsidP="00832F66">
            <w:pPr>
              <w:jc w:val="both"/>
            </w:pPr>
            <w:r>
              <w:rPr>
                <w:lang w:val="sr-Cyrl-CS"/>
              </w:rPr>
              <w:t xml:space="preserve">        </w:t>
            </w:r>
            <w:r w:rsidR="00832F66">
              <w:t>106</w:t>
            </w:r>
          </w:p>
        </w:tc>
      </w:tr>
      <w:tr w:rsidR="00832F66" w14:paraId="1BA1F5EC" w14:textId="77777777" w:rsidTr="00832F66">
        <w:trPr>
          <w:jc w:val="center"/>
        </w:trPr>
        <w:tc>
          <w:tcPr>
            <w:tcW w:w="817" w:type="dxa"/>
          </w:tcPr>
          <w:p w14:paraId="5A710AE8" w14:textId="77777777" w:rsidR="00832F66" w:rsidRDefault="00832F66" w:rsidP="00832F66">
            <w:pPr>
              <w:jc w:val="both"/>
              <w:rPr>
                <w:lang w:val="sr-Cyrl-CS"/>
              </w:rPr>
            </w:pPr>
            <w:r>
              <w:rPr>
                <w:lang w:val="sr-Cyrl-CS"/>
              </w:rPr>
              <w:t>9.</w:t>
            </w:r>
          </w:p>
        </w:tc>
        <w:tc>
          <w:tcPr>
            <w:tcW w:w="5812" w:type="dxa"/>
          </w:tcPr>
          <w:p w14:paraId="3DBC5E51" w14:textId="77777777" w:rsidR="00832F66" w:rsidRPr="00402B70" w:rsidRDefault="00832F66" w:rsidP="00832F66">
            <w:pPr>
              <w:jc w:val="both"/>
              <w:rPr>
                <w:lang w:val="sr-Cyrl-CS"/>
              </w:rPr>
            </w:pPr>
            <w:r>
              <w:t>Ka</w:t>
            </w:r>
            <w:r>
              <w:rPr>
                <w:lang w:val="sr-Cyrl-CS"/>
              </w:rPr>
              <w:t>бинет директора</w:t>
            </w:r>
          </w:p>
        </w:tc>
        <w:tc>
          <w:tcPr>
            <w:tcW w:w="709" w:type="dxa"/>
          </w:tcPr>
          <w:p w14:paraId="7E7B22D0" w14:textId="77777777" w:rsidR="00832F66" w:rsidRDefault="00832F66" w:rsidP="00832F66">
            <w:pPr>
              <w:jc w:val="both"/>
              <w:rPr>
                <w:lang w:val="sr-Cyrl-CS"/>
              </w:rPr>
            </w:pPr>
            <w:r>
              <w:rPr>
                <w:lang w:val="sr-Cyrl-CS"/>
              </w:rPr>
              <w:t xml:space="preserve">    1</w:t>
            </w:r>
          </w:p>
        </w:tc>
        <w:tc>
          <w:tcPr>
            <w:tcW w:w="1518" w:type="dxa"/>
          </w:tcPr>
          <w:p w14:paraId="54F37A26" w14:textId="77777777" w:rsidR="00832F66" w:rsidRPr="00EF5A97" w:rsidRDefault="00832F66" w:rsidP="00832F66">
            <w:pPr>
              <w:jc w:val="both"/>
            </w:pPr>
            <w:r>
              <w:rPr>
                <w:lang w:val="sr-Cyrl-CS"/>
              </w:rPr>
              <w:t xml:space="preserve">          2</w:t>
            </w:r>
            <w:r>
              <w:t>4</w:t>
            </w:r>
          </w:p>
        </w:tc>
      </w:tr>
      <w:tr w:rsidR="00832F66" w14:paraId="7D8E0084" w14:textId="77777777" w:rsidTr="00832F66">
        <w:trPr>
          <w:jc w:val="center"/>
        </w:trPr>
        <w:tc>
          <w:tcPr>
            <w:tcW w:w="817" w:type="dxa"/>
          </w:tcPr>
          <w:p w14:paraId="2F642AB7" w14:textId="77777777" w:rsidR="00832F66" w:rsidRDefault="00832F66" w:rsidP="00832F66">
            <w:pPr>
              <w:jc w:val="both"/>
              <w:rPr>
                <w:lang w:val="sr-Cyrl-CS"/>
              </w:rPr>
            </w:pPr>
            <w:r>
              <w:rPr>
                <w:lang w:val="sr-Cyrl-CS"/>
              </w:rPr>
              <w:t>10.</w:t>
            </w:r>
          </w:p>
        </w:tc>
        <w:tc>
          <w:tcPr>
            <w:tcW w:w="5812" w:type="dxa"/>
          </w:tcPr>
          <w:p w14:paraId="30C76900" w14:textId="77777777" w:rsidR="00832F66" w:rsidRDefault="00832F66" w:rsidP="00832F66">
            <w:pPr>
              <w:jc w:val="both"/>
              <w:rPr>
                <w:lang w:val="sr-Cyrl-CS"/>
              </w:rPr>
            </w:pPr>
            <w:r>
              <w:rPr>
                <w:lang w:val="sr-Cyrl-CS"/>
              </w:rPr>
              <w:t>Кабинет за помоћника  директора</w:t>
            </w:r>
          </w:p>
        </w:tc>
        <w:tc>
          <w:tcPr>
            <w:tcW w:w="709" w:type="dxa"/>
          </w:tcPr>
          <w:p w14:paraId="6D13F984" w14:textId="77777777" w:rsidR="00832F66" w:rsidRDefault="00832F66" w:rsidP="00832F66">
            <w:pPr>
              <w:jc w:val="both"/>
              <w:rPr>
                <w:lang w:val="sr-Cyrl-CS"/>
              </w:rPr>
            </w:pPr>
            <w:r>
              <w:rPr>
                <w:lang w:val="sr-Cyrl-CS"/>
              </w:rPr>
              <w:t xml:space="preserve">    1</w:t>
            </w:r>
          </w:p>
        </w:tc>
        <w:tc>
          <w:tcPr>
            <w:tcW w:w="1518" w:type="dxa"/>
          </w:tcPr>
          <w:p w14:paraId="325838F6" w14:textId="77777777" w:rsidR="00832F66" w:rsidRDefault="00832F66" w:rsidP="00832F66">
            <w:pPr>
              <w:jc w:val="both"/>
              <w:rPr>
                <w:lang w:val="sr-Cyrl-CS"/>
              </w:rPr>
            </w:pPr>
            <w:r>
              <w:rPr>
                <w:lang w:val="sr-Cyrl-CS"/>
              </w:rPr>
              <w:t xml:space="preserve">          18</w:t>
            </w:r>
          </w:p>
        </w:tc>
      </w:tr>
      <w:tr w:rsidR="00832F66" w14:paraId="505E5BD0" w14:textId="77777777" w:rsidTr="00832F66">
        <w:trPr>
          <w:jc w:val="center"/>
        </w:trPr>
        <w:tc>
          <w:tcPr>
            <w:tcW w:w="817" w:type="dxa"/>
          </w:tcPr>
          <w:p w14:paraId="4BB6CF46" w14:textId="77777777" w:rsidR="00832F66" w:rsidRDefault="00832F66" w:rsidP="00832F66">
            <w:pPr>
              <w:jc w:val="both"/>
              <w:rPr>
                <w:lang w:val="sr-Cyrl-CS"/>
              </w:rPr>
            </w:pPr>
            <w:r>
              <w:rPr>
                <w:lang w:val="sr-Cyrl-CS"/>
              </w:rPr>
              <w:t>11.</w:t>
            </w:r>
          </w:p>
        </w:tc>
        <w:tc>
          <w:tcPr>
            <w:tcW w:w="5812" w:type="dxa"/>
          </w:tcPr>
          <w:p w14:paraId="3F3A8C11" w14:textId="77777777" w:rsidR="00832F66" w:rsidRDefault="00832F66" w:rsidP="00832F66">
            <w:pPr>
              <w:jc w:val="both"/>
              <w:rPr>
                <w:lang w:val="sr-Cyrl-CS"/>
              </w:rPr>
            </w:pPr>
            <w:r>
              <w:rPr>
                <w:lang w:val="sr-Cyrl-CS"/>
              </w:rPr>
              <w:t>Амбуланта ( зубна)</w:t>
            </w:r>
          </w:p>
        </w:tc>
        <w:tc>
          <w:tcPr>
            <w:tcW w:w="709" w:type="dxa"/>
          </w:tcPr>
          <w:p w14:paraId="441C47A2" w14:textId="77777777" w:rsidR="00832F66" w:rsidRDefault="00832F66" w:rsidP="00832F66">
            <w:pPr>
              <w:jc w:val="both"/>
              <w:rPr>
                <w:lang w:val="sr-Cyrl-CS"/>
              </w:rPr>
            </w:pPr>
            <w:r>
              <w:rPr>
                <w:lang w:val="sr-Cyrl-CS"/>
              </w:rPr>
              <w:t xml:space="preserve">    1</w:t>
            </w:r>
          </w:p>
        </w:tc>
        <w:tc>
          <w:tcPr>
            <w:tcW w:w="1518" w:type="dxa"/>
          </w:tcPr>
          <w:p w14:paraId="0BF4FB6E" w14:textId="77777777" w:rsidR="00832F66" w:rsidRPr="00EF5A97" w:rsidRDefault="00423B8C" w:rsidP="00832F66">
            <w:pPr>
              <w:jc w:val="both"/>
            </w:pPr>
            <w:r>
              <w:rPr>
                <w:lang w:val="sr-Cyrl-CS"/>
              </w:rPr>
              <w:t xml:space="preserve">          </w:t>
            </w:r>
            <w:r w:rsidR="00832F66">
              <w:t>24</w:t>
            </w:r>
          </w:p>
        </w:tc>
      </w:tr>
      <w:tr w:rsidR="00832F66" w14:paraId="4C387CF7" w14:textId="77777777" w:rsidTr="00832F66">
        <w:trPr>
          <w:jc w:val="center"/>
        </w:trPr>
        <w:tc>
          <w:tcPr>
            <w:tcW w:w="817" w:type="dxa"/>
          </w:tcPr>
          <w:p w14:paraId="4EF524E3" w14:textId="77777777" w:rsidR="00832F66" w:rsidRDefault="00832F66" w:rsidP="00832F66">
            <w:pPr>
              <w:jc w:val="both"/>
              <w:rPr>
                <w:lang w:val="sr-Cyrl-CS"/>
              </w:rPr>
            </w:pPr>
            <w:r>
              <w:rPr>
                <w:lang w:val="sr-Cyrl-CS"/>
              </w:rPr>
              <w:t>12.</w:t>
            </w:r>
          </w:p>
        </w:tc>
        <w:tc>
          <w:tcPr>
            <w:tcW w:w="5812" w:type="dxa"/>
          </w:tcPr>
          <w:p w14:paraId="2D94E8A4" w14:textId="77777777" w:rsidR="00832F66" w:rsidRPr="00EF5A97" w:rsidRDefault="00832F66" w:rsidP="00832F66">
            <w:pPr>
              <w:jc w:val="both"/>
              <w:rPr>
                <w:lang w:val="sr-Cyrl-CS"/>
              </w:rPr>
            </w:pPr>
            <w:r>
              <w:t>Просторија за пријем родитеља</w:t>
            </w:r>
          </w:p>
        </w:tc>
        <w:tc>
          <w:tcPr>
            <w:tcW w:w="709" w:type="dxa"/>
          </w:tcPr>
          <w:p w14:paraId="44AD9CB1" w14:textId="77777777" w:rsidR="00832F66" w:rsidRDefault="00832F66" w:rsidP="00832F66">
            <w:pPr>
              <w:jc w:val="both"/>
              <w:rPr>
                <w:lang w:val="sr-Cyrl-CS"/>
              </w:rPr>
            </w:pPr>
            <w:r>
              <w:rPr>
                <w:lang w:val="sr-Cyrl-CS"/>
              </w:rPr>
              <w:t xml:space="preserve">    1</w:t>
            </w:r>
          </w:p>
        </w:tc>
        <w:tc>
          <w:tcPr>
            <w:tcW w:w="1518" w:type="dxa"/>
          </w:tcPr>
          <w:p w14:paraId="53610638" w14:textId="77777777" w:rsidR="00832F66" w:rsidRDefault="00832F66" w:rsidP="00832F66">
            <w:pPr>
              <w:jc w:val="both"/>
              <w:rPr>
                <w:lang w:val="sr-Cyrl-CS"/>
              </w:rPr>
            </w:pPr>
            <w:r>
              <w:rPr>
                <w:lang w:val="sr-Cyrl-CS"/>
              </w:rPr>
              <w:t xml:space="preserve">          16</w:t>
            </w:r>
          </w:p>
        </w:tc>
      </w:tr>
      <w:tr w:rsidR="00832F66" w14:paraId="2D772B8F" w14:textId="77777777" w:rsidTr="00832F66">
        <w:trPr>
          <w:jc w:val="center"/>
        </w:trPr>
        <w:tc>
          <w:tcPr>
            <w:tcW w:w="817" w:type="dxa"/>
          </w:tcPr>
          <w:p w14:paraId="2E1EFBC7" w14:textId="77777777" w:rsidR="00832F66" w:rsidRDefault="00832F66" w:rsidP="00832F66">
            <w:pPr>
              <w:jc w:val="both"/>
              <w:rPr>
                <w:lang w:val="sr-Cyrl-CS"/>
              </w:rPr>
            </w:pPr>
            <w:r>
              <w:rPr>
                <w:lang w:val="sr-Cyrl-CS"/>
              </w:rPr>
              <w:t>13.</w:t>
            </w:r>
          </w:p>
        </w:tc>
        <w:tc>
          <w:tcPr>
            <w:tcW w:w="5812" w:type="dxa"/>
          </w:tcPr>
          <w:p w14:paraId="75ADD848" w14:textId="77777777" w:rsidR="00832F66" w:rsidRDefault="00832F66" w:rsidP="00832F66">
            <w:pPr>
              <w:jc w:val="both"/>
              <w:rPr>
                <w:lang w:val="sr-Cyrl-CS"/>
              </w:rPr>
            </w:pPr>
            <w:r>
              <w:rPr>
                <w:lang w:val="sr-Cyrl-CS"/>
              </w:rPr>
              <w:t>Просторија за безбедносне камере</w:t>
            </w:r>
          </w:p>
        </w:tc>
        <w:tc>
          <w:tcPr>
            <w:tcW w:w="709" w:type="dxa"/>
          </w:tcPr>
          <w:p w14:paraId="294F3DF1" w14:textId="77777777" w:rsidR="00832F66" w:rsidRDefault="00832F66" w:rsidP="00832F66">
            <w:pPr>
              <w:jc w:val="both"/>
              <w:rPr>
                <w:lang w:val="sr-Cyrl-CS"/>
              </w:rPr>
            </w:pPr>
            <w:r>
              <w:rPr>
                <w:lang w:val="sr-Cyrl-CS"/>
              </w:rPr>
              <w:t xml:space="preserve">    1</w:t>
            </w:r>
          </w:p>
        </w:tc>
        <w:tc>
          <w:tcPr>
            <w:tcW w:w="1518" w:type="dxa"/>
          </w:tcPr>
          <w:p w14:paraId="6007FCB9" w14:textId="77777777" w:rsidR="00832F66" w:rsidRDefault="00832F66" w:rsidP="00832F66">
            <w:pPr>
              <w:jc w:val="both"/>
              <w:rPr>
                <w:lang w:val="sr-Cyrl-CS"/>
              </w:rPr>
            </w:pPr>
            <w:r>
              <w:rPr>
                <w:lang w:val="sr-Cyrl-CS"/>
              </w:rPr>
              <w:t xml:space="preserve">          10</w:t>
            </w:r>
          </w:p>
        </w:tc>
      </w:tr>
      <w:tr w:rsidR="00832F66" w14:paraId="504E287D" w14:textId="77777777" w:rsidTr="00832F66">
        <w:trPr>
          <w:jc w:val="center"/>
        </w:trPr>
        <w:tc>
          <w:tcPr>
            <w:tcW w:w="817" w:type="dxa"/>
          </w:tcPr>
          <w:p w14:paraId="4FCEEB6F" w14:textId="77777777" w:rsidR="00832F66" w:rsidRDefault="00832F66" w:rsidP="00832F66">
            <w:pPr>
              <w:jc w:val="both"/>
              <w:rPr>
                <w:lang w:val="sr-Cyrl-CS"/>
              </w:rPr>
            </w:pPr>
            <w:r>
              <w:rPr>
                <w:lang w:val="sr-Cyrl-CS"/>
              </w:rPr>
              <w:t>14.</w:t>
            </w:r>
          </w:p>
        </w:tc>
        <w:tc>
          <w:tcPr>
            <w:tcW w:w="5812" w:type="dxa"/>
          </w:tcPr>
          <w:p w14:paraId="502ADD09" w14:textId="77777777" w:rsidR="00832F66" w:rsidRDefault="00832F66" w:rsidP="00832F66">
            <w:pPr>
              <w:jc w:val="both"/>
              <w:rPr>
                <w:lang w:val="sr-Cyrl-CS"/>
              </w:rPr>
            </w:pPr>
            <w:r>
              <w:rPr>
                <w:lang w:val="sr-Cyrl-CS"/>
              </w:rPr>
              <w:t>Портирница</w:t>
            </w:r>
          </w:p>
        </w:tc>
        <w:tc>
          <w:tcPr>
            <w:tcW w:w="709" w:type="dxa"/>
          </w:tcPr>
          <w:p w14:paraId="176E88B3" w14:textId="77777777" w:rsidR="00832F66" w:rsidRDefault="00832F66" w:rsidP="00832F66">
            <w:pPr>
              <w:jc w:val="both"/>
              <w:rPr>
                <w:lang w:val="sr-Cyrl-CS"/>
              </w:rPr>
            </w:pPr>
            <w:r>
              <w:rPr>
                <w:lang w:val="sr-Cyrl-CS"/>
              </w:rPr>
              <w:t xml:space="preserve">    1</w:t>
            </w:r>
          </w:p>
        </w:tc>
        <w:tc>
          <w:tcPr>
            <w:tcW w:w="1518" w:type="dxa"/>
          </w:tcPr>
          <w:p w14:paraId="067EFA1F" w14:textId="77777777" w:rsidR="00832F66" w:rsidRDefault="00832F66" w:rsidP="00832F66">
            <w:pPr>
              <w:jc w:val="both"/>
              <w:rPr>
                <w:lang w:val="sr-Cyrl-CS"/>
              </w:rPr>
            </w:pPr>
            <w:r>
              <w:rPr>
                <w:lang w:val="sr-Cyrl-CS"/>
              </w:rPr>
              <w:t xml:space="preserve">            6</w:t>
            </w:r>
          </w:p>
        </w:tc>
      </w:tr>
      <w:tr w:rsidR="00832F66" w14:paraId="2A967AC9" w14:textId="77777777" w:rsidTr="00832F66">
        <w:trPr>
          <w:jc w:val="center"/>
        </w:trPr>
        <w:tc>
          <w:tcPr>
            <w:tcW w:w="817" w:type="dxa"/>
          </w:tcPr>
          <w:p w14:paraId="61742A36" w14:textId="77777777" w:rsidR="00832F66" w:rsidRDefault="00832F66" w:rsidP="00832F66">
            <w:pPr>
              <w:jc w:val="both"/>
              <w:rPr>
                <w:lang w:val="sr-Cyrl-CS"/>
              </w:rPr>
            </w:pPr>
            <w:r>
              <w:rPr>
                <w:lang w:val="sr-Cyrl-CS"/>
              </w:rPr>
              <w:t>15.</w:t>
            </w:r>
          </w:p>
        </w:tc>
        <w:tc>
          <w:tcPr>
            <w:tcW w:w="5812" w:type="dxa"/>
          </w:tcPr>
          <w:p w14:paraId="40843B8C" w14:textId="77777777" w:rsidR="00832F66" w:rsidRDefault="00832F66" w:rsidP="00832F66">
            <w:pPr>
              <w:jc w:val="both"/>
              <w:rPr>
                <w:lang w:val="sr-Cyrl-CS"/>
              </w:rPr>
            </w:pPr>
            <w:r>
              <w:rPr>
                <w:lang w:val="sr-Cyrl-CS"/>
              </w:rPr>
              <w:t>Холови</w:t>
            </w:r>
          </w:p>
        </w:tc>
        <w:tc>
          <w:tcPr>
            <w:tcW w:w="709" w:type="dxa"/>
          </w:tcPr>
          <w:p w14:paraId="2BED5336" w14:textId="77777777" w:rsidR="00832F66" w:rsidRDefault="00832F66" w:rsidP="00832F66">
            <w:pPr>
              <w:jc w:val="both"/>
              <w:rPr>
                <w:lang w:val="sr-Cyrl-CS"/>
              </w:rPr>
            </w:pPr>
            <w:r>
              <w:rPr>
                <w:lang w:val="sr-Cyrl-CS"/>
              </w:rPr>
              <w:t xml:space="preserve">    2</w:t>
            </w:r>
          </w:p>
        </w:tc>
        <w:tc>
          <w:tcPr>
            <w:tcW w:w="1518" w:type="dxa"/>
          </w:tcPr>
          <w:p w14:paraId="4A9E00EE" w14:textId="77777777" w:rsidR="00832F66" w:rsidRDefault="00832F66" w:rsidP="00832F66">
            <w:pPr>
              <w:jc w:val="both"/>
              <w:rPr>
                <w:lang w:val="sr-Cyrl-CS"/>
              </w:rPr>
            </w:pPr>
            <w:r>
              <w:rPr>
                <w:lang w:val="sr-Cyrl-CS"/>
              </w:rPr>
              <w:t xml:space="preserve">        450</w:t>
            </w:r>
          </w:p>
        </w:tc>
      </w:tr>
      <w:tr w:rsidR="00832F66" w14:paraId="6277CB2C" w14:textId="77777777" w:rsidTr="00832F66">
        <w:trPr>
          <w:jc w:val="center"/>
        </w:trPr>
        <w:tc>
          <w:tcPr>
            <w:tcW w:w="817" w:type="dxa"/>
          </w:tcPr>
          <w:p w14:paraId="69F14011" w14:textId="77777777" w:rsidR="00832F66" w:rsidRDefault="00832F66" w:rsidP="00832F66">
            <w:pPr>
              <w:jc w:val="both"/>
              <w:rPr>
                <w:lang w:val="sr-Cyrl-CS"/>
              </w:rPr>
            </w:pPr>
            <w:r>
              <w:rPr>
                <w:lang w:val="sr-Cyrl-CS"/>
              </w:rPr>
              <w:t>16.</w:t>
            </w:r>
          </w:p>
        </w:tc>
        <w:tc>
          <w:tcPr>
            <w:tcW w:w="5812" w:type="dxa"/>
          </w:tcPr>
          <w:p w14:paraId="6733BE37" w14:textId="77777777" w:rsidR="00832F66" w:rsidRDefault="00832F66" w:rsidP="00832F66">
            <w:pPr>
              <w:jc w:val="both"/>
              <w:rPr>
                <w:lang w:val="sr-Cyrl-CS"/>
              </w:rPr>
            </w:pPr>
            <w:r>
              <w:rPr>
                <w:lang w:val="sr-Cyrl-CS"/>
              </w:rPr>
              <w:t>Ходници</w:t>
            </w:r>
          </w:p>
        </w:tc>
        <w:tc>
          <w:tcPr>
            <w:tcW w:w="709" w:type="dxa"/>
          </w:tcPr>
          <w:p w14:paraId="47152F5A" w14:textId="77777777" w:rsidR="00832F66" w:rsidRDefault="00832F66" w:rsidP="00832F66">
            <w:pPr>
              <w:jc w:val="both"/>
              <w:rPr>
                <w:lang w:val="sr-Cyrl-CS"/>
              </w:rPr>
            </w:pPr>
            <w:r>
              <w:rPr>
                <w:lang w:val="sr-Cyrl-CS"/>
              </w:rPr>
              <w:t xml:space="preserve">    5</w:t>
            </w:r>
          </w:p>
        </w:tc>
        <w:tc>
          <w:tcPr>
            <w:tcW w:w="1518" w:type="dxa"/>
          </w:tcPr>
          <w:p w14:paraId="12C674B4" w14:textId="77777777" w:rsidR="00832F66" w:rsidRDefault="00832F66" w:rsidP="00832F66">
            <w:pPr>
              <w:jc w:val="both"/>
              <w:rPr>
                <w:lang w:val="sr-Cyrl-CS"/>
              </w:rPr>
            </w:pPr>
            <w:r>
              <w:rPr>
                <w:lang w:val="sr-Cyrl-CS"/>
              </w:rPr>
              <w:t xml:space="preserve">        850</w:t>
            </w:r>
          </w:p>
        </w:tc>
      </w:tr>
      <w:tr w:rsidR="00832F66" w14:paraId="5A337DB6" w14:textId="77777777" w:rsidTr="00832F66">
        <w:trPr>
          <w:jc w:val="center"/>
        </w:trPr>
        <w:tc>
          <w:tcPr>
            <w:tcW w:w="817" w:type="dxa"/>
          </w:tcPr>
          <w:p w14:paraId="28BA3027" w14:textId="77777777" w:rsidR="00832F66" w:rsidRDefault="00832F66" w:rsidP="00832F66">
            <w:pPr>
              <w:jc w:val="both"/>
              <w:rPr>
                <w:lang w:val="sr-Cyrl-CS"/>
              </w:rPr>
            </w:pPr>
            <w:r>
              <w:rPr>
                <w:lang w:val="sr-Cyrl-CS"/>
              </w:rPr>
              <w:t>17.</w:t>
            </w:r>
          </w:p>
        </w:tc>
        <w:tc>
          <w:tcPr>
            <w:tcW w:w="5812" w:type="dxa"/>
          </w:tcPr>
          <w:p w14:paraId="09D6017E" w14:textId="77777777" w:rsidR="00832F66" w:rsidRDefault="00832F66" w:rsidP="00832F66">
            <w:pPr>
              <w:jc w:val="both"/>
              <w:rPr>
                <w:lang w:val="sr-Cyrl-CS"/>
              </w:rPr>
            </w:pPr>
            <w:r>
              <w:rPr>
                <w:lang w:val="sr-Cyrl-CS"/>
              </w:rPr>
              <w:t>Магацински простор</w:t>
            </w:r>
          </w:p>
        </w:tc>
        <w:tc>
          <w:tcPr>
            <w:tcW w:w="709" w:type="dxa"/>
          </w:tcPr>
          <w:p w14:paraId="7203F086" w14:textId="77777777" w:rsidR="00832F66" w:rsidRDefault="00832F66" w:rsidP="00832F66">
            <w:pPr>
              <w:jc w:val="both"/>
              <w:rPr>
                <w:lang w:val="sr-Cyrl-CS"/>
              </w:rPr>
            </w:pPr>
            <w:r>
              <w:rPr>
                <w:lang w:val="sr-Cyrl-CS"/>
              </w:rPr>
              <w:t xml:space="preserve">    1 </w:t>
            </w:r>
          </w:p>
        </w:tc>
        <w:tc>
          <w:tcPr>
            <w:tcW w:w="1518" w:type="dxa"/>
          </w:tcPr>
          <w:p w14:paraId="1C2F35E6" w14:textId="77777777" w:rsidR="00832F66" w:rsidRDefault="00832F66" w:rsidP="00832F66">
            <w:pPr>
              <w:jc w:val="both"/>
              <w:rPr>
                <w:lang w:val="sr-Cyrl-CS"/>
              </w:rPr>
            </w:pPr>
            <w:r>
              <w:rPr>
                <w:lang w:val="sr-Cyrl-CS"/>
              </w:rPr>
              <w:t xml:space="preserve">        480</w:t>
            </w:r>
          </w:p>
        </w:tc>
      </w:tr>
      <w:tr w:rsidR="00832F66" w14:paraId="56028654" w14:textId="77777777" w:rsidTr="00832F66">
        <w:trPr>
          <w:jc w:val="center"/>
        </w:trPr>
        <w:tc>
          <w:tcPr>
            <w:tcW w:w="817" w:type="dxa"/>
          </w:tcPr>
          <w:p w14:paraId="046AA210" w14:textId="77777777" w:rsidR="00832F66" w:rsidRDefault="00832F66" w:rsidP="00832F66">
            <w:pPr>
              <w:jc w:val="both"/>
              <w:rPr>
                <w:lang w:val="sr-Cyrl-CS"/>
              </w:rPr>
            </w:pPr>
            <w:r>
              <w:rPr>
                <w:lang w:val="sr-Cyrl-CS"/>
              </w:rPr>
              <w:t>18.</w:t>
            </w:r>
          </w:p>
        </w:tc>
        <w:tc>
          <w:tcPr>
            <w:tcW w:w="5812" w:type="dxa"/>
          </w:tcPr>
          <w:p w14:paraId="09D7E55B" w14:textId="77777777" w:rsidR="00832F66" w:rsidRDefault="00832F66" w:rsidP="00832F66">
            <w:pPr>
              <w:jc w:val="both"/>
              <w:rPr>
                <w:lang w:val="sr-Cyrl-CS"/>
              </w:rPr>
            </w:pPr>
            <w:r>
              <w:rPr>
                <w:lang w:val="sr-Cyrl-CS"/>
              </w:rPr>
              <w:t>Котларница</w:t>
            </w:r>
          </w:p>
        </w:tc>
        <w:tc>
          <w:tcPr>
            <w:tcW w:w="709" w:type="dxa"/>
          </w:tcPr>
          <w:p w14:paraId="3A86879C" w14:textId="77777777" w:rsidR="00832F66" w:rsidRDefault="00832F66" w:rsidP="00832F66">
            <w:pPr>
              <w:jc w:val="both"/>
              <w:rPr>
                <w:lang w:val="sr-Cyrl-CS"/>
              </w:rPr>
            </w:pPr>
            <w:r>
              <w:rPr>
                <w:lang w:val="sr-Cyrl-CS"/>
              </w:rPr>
              <w:t xml:space="preserve">    1</w:t>
            </w:r>
          </w:p>
        </w:tc>
        <w:tc>
          <w:tcPr>
            <w:tcW w:w="1518" w:type="dxa"/>
          </w:tcPr>
          <w:p w14:paraId="560D4450" w14:textId="77777777" w:rsidR="00832F66" w:rsidRDefault="00832F66" w:rsidP="00832F66">
            <w:pPr>
              <w:jc w:val="both"/>
              <w:rPr>
                <w:lang w:val="sr-Cyrl-CS"/>
              </w:rPr>
            </w:pPr>
            <w:r>
              <w:rPr>
                <w:lang w:val="sr-Cyrl-CS"/>
              </w:rPr>
              <w:t xml:space="preserve">        108</w:t>
            </w:r>
          </w:p>
        </w:tc>
      </w:tr>
      <w:tr w:rsidR="00832F66" w14:paraId="2B5C3F92" w14:textId="77777777" w:rsidTr="00832F66">
        <w:trPr>
          <w:jc w:val="center"/>
        </w:trPr>
        <w:tc>
          <w:tcPr>
            <w:tcW w:w="817" w:type="dxa"/>
          </w:tcPr>
          <w:p w14:paraId="39E8397B" w14:textId="77777777" w:rsidR="00832F66" w:rsidRDefault="00832F66" w:rsidP="00832F66">
            <w:pPr>
              <w:jc w:val="both"/>
              <w:rPr>
                <w:lang w:val="sr-Cyrl-CS"/>
              </w:rPr>
            </w:pPr>
            <w:r>
              <w:rPr>
                <w:lang w:val="sr-Cyrl-CS"/>
              </w:rPr>
              <w:t>19.</w:t>
            </w:r>
          </w:p>
        </w:tc>
        <w:tc>
          <w:tcPr>
            <w:tcW w:w="5812" w:type="dxa"/>
          </w:tcPr>
          <w:p w14:paraId="1CF1EBEB" w14:textId="77777777" w:rsidR="00832F66" w:rsidRDefault="00832F66" w:rsidP="00832F66">
            <w:pPr>
              <w:jc w:val="both"/>
              <w:rPr>
                <w:lang w:val="sr-Cyrl-CS"/>
              </w:rPr>
            </w:pPr>
            <w:r>
              <w:rPr>
                <w:lang w:val="sr-Cyrl-CS"/>
              </w:rPr>
              <w:t>Санитарне просторије</w:t>
            </w:r>
          </w:p>
        </w:tc>
        <w:tc>
          <w:tcPr>
            <w:tcW w:w="709" w:type="dxa"/>
          </w:tcPr>
          <w:p w14:paraId="07F44DBF" w14:textId="77777777" w:rsidR="00832F66" w:rsidRDefault="00832F66" w:rsidP="00832F66">
            <w:pPr>
              <w:jc w:val="both"/>
              <w:rPr>
                <w:lang w:val="sr-Cyrl-CS"/>
              </w:rPr>
            </w:pPr>
            <w:r>
              <w:rPr>
                <w:lang w:val="sr-Cyrl-CS"/>
              </w:rPr>
              <w:t xml:space="preserve">    8</w:t>
            </w:r>
          </w:p>
        </w:tc>
        <w:tc>
          <w:tcPr>
            <w:tcW w:w="1518" w:type="dxa"/>
          </w:tcPr>
          <w:p w14:paraId="425754C7" w14:textId="77777777" w:rsidR="00832F66" w:rsidRDefault="00832F66" w:rsidP="00832F66">
            <w:pPr>
              <w:jc w:val="both"/>
              <w:rPr>
                <w:lang w:val="sr-Cyrl-CS"/>
              </w:rPr>
            </w:pPr>
            <w:r>
              <w:rPr>
                <w:lang w:val="sr-Cyrl-CS"/>
              </w:rPr>
              <w:t xml:space="preserve">        166</w:t>
            </w:r>
          </w:p>
        </w:tc>
      </w:tr>
      <w:tr w:rsidR="00832F66" w14:paraId="50735335" w14:textId="77777777" w:rsidTr="00832F66">
        <w:trPr>
          <w:jc w:val="center"/>
        </w:trPr>
        <w:tc>
          <w:tcPr>
            <w:tcW w:w="817" w:type="dxa"/>
          </w:tcPr>
          <w:p w14:paraId="0CFF7F63" w14:textId="77777777" w:rsidR="00832F66" w:rsidRDefault="00832F66" w:rsidP="00832F66">
            <w:pPr>
              <w:jc w:val="both"/>
              <w:rPr>
                <w:lang w:val="sr-Cyrl-CS"/>
              </w:rPr>
            </w:pPr>
            <w:r>
              <w:rPr>
                <w:lang w:val="sr-Cyrl-CS"/>
              </w:rPr>
              <w:t>20.</w:t>
            </w:r>
          </w:p>
        </w:tc>
        <w:tc>
          <w:tcPr>
            <w:tcW w:w="5812" w:type="dxa"/>
          </w:tcPr>
          <w:p w14:paraId="40C6A70C" w14:textId="77777777" w:rsidR="00832F66" w:rsidRDefault="00832F66" w:rsidP="00832F66">
            <w:pPr>
              <w:jc w:val="both"/>
              <w:rPr>
                <w:lang w:val="sr-Cyrl-CS"/>
              </w:rPr>
            </w:pPr>
            <w:r>
              <w:rPr>
                <w:lang w:val="sr-Cyrl-CS"/>
              </w:rPr>
              <w:t>Просторија за рад секције – Школски радио „ Могл – Гогл „</w:t>
            </w:r>
          </w:p>
        </w:tc>
        <w:tc>
          <w:tcPr>
            <w:tcW w:w="709" w:type="dxa"/>
          </w:tcPr>
          <w:p w14:paraId="20034609" w14:textId="77777777" w:rsidR="00832F66" w:rsidRDefault="00832F66" w:rsidP="00832F66">
            <w:pPr>
              <w:jc w:val="both"/>
              <w:rPr>
                <w:lang w:val="sr-Cyrl-CS"/>
              </w:rPr>
            </w:pPr>
            <w:r>
              <w:rPr>
                <w:lang w:val="sr-Cyrl-CS"/>
              </w:rPr>
              <w:t xml:space="preserve">    1</w:t>
            </w:r>
          </w:p>
        </w:tc>
        <w:tc>
          <w:tcPr>
            <w:tcW w:w="1518" w:type="dxa"/>
          </w:tcPr>
          <w:p w14:paraId="38A29678" w14:textId="77777777" w:rsidR="00832F66" w:rsidRDefault="00832F66" w:rsidP="00832F66">
            <w:pPr>
              <w:jc w:val="both"/>
              <w:rPr>
                <w:lang w:val="sr-Cyrl-CS"/>
              </w:rPr>
            </w:pPr>
            <w:r>
              <w:rPr>
                <w:lang w:val="sr-Cyrl-CS"/>
              </w:rPr>
              <w:t xml:space="preserve">          21</w:t>
            </w:r>
          </w:p>
        </w:tc>
      </w:tr>
      <w:tr w:rsidR="00832F66" w14:paraId="7131C1FA" w14:textId="77777777" w:rsidTr="00832F66">
        <w:trPr>
          <w:jc w:val="center"/>
        </w:trPr>
        <w:tc>
          <w:tcPr>
            <w:tcW w:w="817" w:type="dxa"/>
          </w:tcPr>
          <w:p w14:paraId="734BFB62" w14:textId="77777777" w:rsidR="00832F66" w:rsidRDefault="00832F66" w:rsidP="00832F66">
            <w:pPr>
              <w:jc w:val="both"/>
              <w:rPr>
                <w:lang w:val="sr-Cyrl-CS"/>
              </w:rPr>
            </w:pPr>
            <w:r>
              <w:rPr>
                <w:lang w:val="sr-Cyrl-CS"/>
              </w:rPr>
              <w:lastRenderedPageBreak/>
              <w:t>21.</w:t>
            </w:r>
          </w:p>
        </w:tc>
        <w:tc>
          <w:tcPr>
            <w:tcW w:w="5812" w:type="dxa"/>
          </w:tcPr>
          <w:p w14:paraId="44F7C45B" w14:textId="77777777" w:rsidR="00832F66" w:rsidRDefault="00832F66" w:rsidP="00832F66">
            <w:pPr>
              <w:jc w:val="both"/>
              <w:rPr>
                <w:lang w:val="sr-Cyrl-CS"/>
              </w:rPr>
            </w:pPr>
            <w:r>
              <w:rPr>
                <w:lang w:val="sr-Cyrl-CS"/>
              </w:rPr>
              <w:t>Библиотека - медијатека са читаоницом</w:t>
            </w:r>
          </w:p>
        </w:tc>
        <w:tc>
          <w:tcPr>
            <w:tcW w:w="709" w:type="dxa"/>
          </w:tcPr>
          <w:p w14:paraId="7034A44F" w14:textId="77777777" w:rsidR="00832F66" w:rsidRDefault="00832F66" w:rsidP="00832F66">
            <w:pPr>
              <w:jc w:val="both"/>
              <w:rPr>
                <w:lang w:val="sr-Cyrl-CS"/>
              </w:rPr>
            </w:pPr>
            <w:r>
              <w:rPr>
                <w:lang w:val="sr-Cyrl-CS"/>
              </w:rPr>
              <w:t xml:space="preserve">    2</w:t>
            </w:r>
          </w:p>
        </w:tc>
        <w:tc>
          <w:tcPr>
            <w:tcW w:w="1518" w:type="dxa"/>
          </w:tcPr>
          <w:p w14:paraId="2E904EF4" w14:textId="77777777" w:rsidR="00832F66" w:rsidRDefault="00832F66" w:rsidP="00832F66">
            <w:pPr>
              <w:jc w:val="both"/>
              <w:rPr>
                <w:lang w:val="sr-Cyrl-CS"/>
              </w:rPr>
            </w:pPr>
            <w:r>
              <w:rPr>
                <w:lang w:val="sr-Cyrl-CS"/>
              </w:rPr>
              <w:t xml:space="preserve">        166</w:t>
            </w:r>
          </w:p>
        </w:tc>
      </w:tr>
      <w:tr w:rsidR="00832F66" w14:paraId="6EF55568" w14:textId="77777777" w:rsidTr="00832F66">
        <w:trPr>
          <w:jc w:val="center"/>
        </w:trPr>
        <w:tc>
          <w:tcPr>
            <w:tcW w:w="817" w:type="dxa"/>
          </w:tcPr>
          <w:p w14:paraId="1CEB7DC5" w14:textId="77777777" w:rsidR="00832F66" w:rsidRDefault="00832F66" w:rsidP="00832F66">
            <w:pPr>
              <w:jc w:val="both"/>
              <w:rPr>
                <w:lang w:val="sr-Cyrl-CS"/>
              </w:rPr>
            </w:pPr>
            <w:r>
              <w:rPr>
                <w:lang w:val="sr-Cyrl-CS"/>
              </w:rPr>
              <w:t>22.</w:t>
            </w:r>
          </w:p>
        </w:tc>
        <w:tc>
          <w:tcPr>
            <w:tcW w:w="5812" w:type="dxa"/>
          </w:tcPr>
          <w:p w14:paraId="1144C26A" w14:textId="77777777" w:rsidR="00832F66" w:rsidRPr="002609CA" w:rsidRDefault="00832F66" w:rsidP="00832F66">
            <w:pPr>
              <w:jc w:val="both"/>
              <w:rPr>
                <w:lang w:val="sr-Cyrl-CS"/>
              </w:rPr>
            </w:pPr>
            <w:r w:rsidRPr="002609CA">
              <w:rPr>
                <w:lang w:val="sr-Cyrl-CS"/>
              </w:rPr>
              <w:t>Боравак</w:t>
            </w:r>
          </w:p>
        </w:tc>
        <w:tc>
          <w:tcPr>
            <w:tcW w:w="709" w:type="dxa"/>
          </w:tcPr>
          <w:p w14:paraId="15E319CD" w14:textId="77777777" w:rsidR="00832F66" w:rsidRDefault="00832F66" w:rsidP="00832F66">
            <w:pPr>
              <w:jc w:val="both"/>
              <w:rPr>
                <w:lang w:val="sr-Cyrl-CS"/>
              </w:rPr>
            </w:pPr>
            <w:r>
              <w:rPr>
                <w:lang w:val="sr-Cyrl-CS"/>
              </w:rPr>
              <w:t xml:space="preserve">    1</w:t>
            </w:r>
          </w:p>
        </w:tc>
        <w:tc>
          <w:tcPr>
            <w:tcW w:w="1518" w:type="dxa"/>
          </w:tcPr>
          <w:p w14:paraId="44619747" w14:textId="77777777" w:rsidR="00832F66" w:rsidRPr="005C76E7" w:rsidRDefault="00423B8C" w:rsidP="00832F66">
            <w:pPr>
              <w:jc w:val="both"/>
              <w:rPr>
                <w:lang w:val="sr-Cyrl-CS"/>
              </w:rPr>
            </w:pPr>
            <w:r>
              <w:rPr>
                <w:lang w:val="sr-Cyrl-CS"/>
              </w:rPr>
              <w:t xml:space="preserve">        </w:t>
            </w:r>
            <w:r w:rsidR="00832F66" w:rsidRPr="005C76E7">
              <w:rPr>
                <w:lang w:val="sr-Cyrl-CS"/>
              </w:rPr>
              <w:t>104</w:t>
            </w:r>
          </w:p>
        </w:tc>
      </w:tr>
      <w:tr w:rsidR="00832F66" w14:paraId="7DD10E34" w14:textId="77777777" w:rsidTr="00832F66">
        <w:trPr>
          <w:jc w:val="center"/>
        </w:trPr>
        <w:tc>
          <w:tcPr>
            <w:tcW w:w="817" w:type="dxa"/>
          </w:tcPr>
          <w:p w14:paraId="54DA7615" w14:textId="77777777" w:rsidR="00832F66" w:rsidRDefault="00832F66" w:rsidP="00832F66">
            <w:pPr>
              <w:jc w:val="both"/>
              <w:rPr>
                <w:lang w:val="sr-Cyrl-CS"/>
              </w:rPr>
            </w:pPr>
            <w:r>
              <w:rPr>
                <w:lang w:val="sr-Cyrl-CS"/>
              </w:rPr>
              <w:t>23.</w:t>
            </w:r>
          </w:p>
        </w:tc>
        <w:tc>
          <w:tcPr>
            <w:tcW w:w="5812" w:type="dxa"/>
          </w:tcPr>
          <w:p w14:paraId="5BF0F4D8" w14:textId="77777777" w:rsidR="00832F66" w:rsidRDefault="00832F66" w:rsidP="00832F66">
            <w:pPr>
              <w:jc w:val="both"/>
              <w:rPr>
                <w:lang w:val="sr-Cyrl-CS"/>
              </w:rPr>
            </w:pPr>
            <w:r>
              <w:rPr>
                <w:lang w:val="sr-Cyrl-CS"/>
              </w:rPr>
              <w:t xml:space="preserve">Школска радионица  (за ТО) </w:t>
            </w:r>
          </w:p>
        </w:tc>
        <w:tc>
          <w:tcPr>
            <w:tcW w:w="709" w:type="dxa"/>
          </w:tcPr>
          <w:p w14:paraId="45EDEDEA" w14:textId="77777777" w:rsidR="00832F66" w:rsidRDefault="00832F66" w:rsidP="00832F66">
            <w:pPr>
              <w:jc w:val="both"/>
              <w:rPr>
                <w:lang w:val="sr-Cyrl-CS"/>
              </w:rPr>
            </w:pPr>
            <w:r>
              <w:rPr>
                <w:lang w:val="sr-Cyrl-CS"/>
              </w:rPr>
              <w:t xml:space="preserve">    2</w:t>
            </w:r>
          </w:p>
        </w:tc>
        <w:tc>
          <w:tcPr>
            <w:tcW w:w="1518" w:type="dxa"/>
          </w:tcPr>
          <w:p w14:paraId="53CD15FB" w14:textId="77777777" w:rsidR="00832F66" w:rsidRDefault="00832F66" w:rsidP="00832F66">
            <w:pPr>
              <w:jc w:val="both"/>
              <w:rPr>
                <w:lang w:val="sr-Cyrl-CS"/>
              </w:rPr>
            </w:pPr>
            <w:r>
              <w:rPr>
                <w:lang w:val="sr-Cyrl-CS"/>
              </w:rPr>
              <w:t xml:space="preserve">        174</w:t>
            </w:r>
          </w:p>
        </w:tc>
      </w:tr>
      <w:tr w:rsidR="00832F66" w14:paraId="369FAE05" w14:textId="77777777" w:rsidTr="00832F66">
        <w:trPr>
          <w:jc w:val="center"/>
        </w:trPr>
        <w:tc>
          <w:tcPr>
            <w:tcW w:w="817" w:type="dxa"/>
          </w:tcPr>
          <w:p w14:paraId="581AE0CB" w14:textId="77777777" w:rsidR="00832F66" w:rsidRDefault="00832F66" w:rsidP="00832F66">
            <w:pPr>
              <w:jc w:val="both"/>
              <w:rPr>
                <w:lang w:val="sr-Cyrl-CS"/>
              </w:rPr>
            </w:pPr>
            <w:r>
              <w:rPr>
                <w:lang w:val="sr-Cyrl-CS"/>
              </w:rPr>
              <w:t>24.</w:t>
            </w:r>
          </w:p>
        </w:tc>
        <w:tc>
          <w:tcPr>
            <w:tcW w:w="5812" w:type="dxa"/>
          </w:tcPr>
          <w:p w14:paraId="1A2EA7FC" w14:textId="77777777" w:rsidR="00832F66" w:rsidRDefault="00832F66" w:rsidP="00832F66">
            <w:pPr>
              <w:jc w:val="both"/>
              <w:rPr>
                <w:lang w:val="sr-Cyrl-CS"/>
              </w:rPr>
            </w:pPr>
            <w:r>
              <w:rPr>
                <w:lang w:val="sr-Cyrl-CS"/>
              </w:rPr>
              <w:t>Архива</w:t>
            </w:r>
          </w:p>
        </w:tc>
        <w:tc>
          <w:tcPr>
            <w:tcW w:w="709" w:type="dxa"/>
          </w:tcPr>
          <w:p w14:paraId="0AEF3907" w14:textId="77777777" w:rsidR="00832F66" w:rsidRDefault="00832F66" w:rsidP="00832F66">
            <w:pPr>
              <w:jc w:val="both"/>
              <w:rPr>
                <w:lang w:val="sr-Cyrl-CS"/>
              </w:rPr>
            </w:pPr>
            <w:r>
              <w:rPr>
                <w:lang w:val="sr-Cyrl-CS"/>
              </w:rPr>
              <w:t xml:space="preserve">    1</w:t>
            </w:r>
          </w:p>
        </w:tc>
        <w:tc>
          <w:tcPr>
            <w:tcW w:w="1518" w:type="dxa"/>
          </w:tcPr>
          <w:p w14:paraId="166B8A27" w14:textId="77777777" w:rsidR="00832F66" w:rsidRDefault="00832F66" w:rsidP="00832F66">
            <w:pPr>
              <w:jc w:val="both"/>
              <w:rPr>
                <w:lang w:val="sr-Cyrl-CS"/>
              </w:rPr>
            </w:pPr>
            <w:r>
              <w:rPr>
                <w:lang w:val="sr-Cyrl-CS"/>
              </w:rPr>
              <w:t xml:space="preserve">        200</w:t>
            </w:r>
          </w:p>
        </w:tc>
      </w:tr>
      <w:tr w:rsidR="00832F66" w14:paraId="07DA314B" w14:textId="77777777" w:rsidTr="00832F66">
        <w:trPr>
          <w:jc w:val="center"/>
        </w:trPr>
        <w:tc>
          <w:tcPr>
            <w:tcW w:w="817" w:type="dxa"/>
          </w:tcPr>
          <w:p w14:paraId="26E3C3F8" w14:textId="77777777" w:rsidR="00832F66" w:rsidRDefault="00832F66" w:rsidP="00832F66">
            <w:pPr>
              <w:jc w:val="both"/>
              <w:rPr>
                <w:lang w:val="sr-Cyrl-CS"/>
              </w:rPr>
            </w:pPr>
            <w:r>
              <w:rPr>
                <w:lang w:val="sr-Cyrl-CS"/>
              </w:rPr>
              <w:t>25.</w:t>
            </w:r>
          </w:p>
        </w:tc>
        <w:tc>
          <w:tcPr>
            <w:tcW w:w="5812" w:type="dxa"/>
          </w:tcPr>
          <w:p w14:paraId="0AE1C5E2" w14:textId="77777777" w:rsidR="00832F66" w:rsidRDefault="00832F66" w:rsidP="00832F66">
            <w:pPr>
              <w:jc w:val="both"/>
              <w:rPr>
                <w:lang w:val="sr-Cyrl-CS"/>
              </w:rPr>
            </w:pPr>
            <w:r>
              <w:rPr>
                <w:lang w:val="sr-Cyrl-CS"/>
              </w:rPr>
              <w:t>Простор за гардеробу</w:t>
            </w:r>
          </w:p>
        </w:tc>
        <w:tc>
          <w:tcPr>
            <w:tcW w:w="709" w:type="dxa"/>
          </w:tcPr>
          <w:p w14:paraId="127118D7" w14:textId="77777777" w:rsidR="00832F66" w:rsidRDefault="00832F66" w:rsidP="00832F66">
            <w:pPr>
              <w:jc w:val="both"/>
              <w:rPr>
                <w:lang w:val="sr-Cyrl-CS"/>
              </w:rPr>
            </w:pPr>
            <w:r>
              <w:rPr>
                <w:lang w:val="sr-Cyrl-CS"/>
              </w:rPr>
              <w:t xml:space="preserve">    2</w:t>
            </w:r>
          </w:p>
        </w:tc>
        <w:tc>
          <w:tcPr>
            <w:tcW w:w="1518" w:type="dxa"/>
          </w:tcPr>
          <w:p w14:paraId="17D2AA41" w14:textId="77777777" w:rsidR="00832F66" w:rsidRDefault="00832F66" w:rsidP="00832F66">
            <w:pPr>
              <w:jc w:val="both"/>
              <w:rPr>
                <w:lang w:val="sr-Cyrl-CS"/>
              </w:rPr>
            </w:pPr>
            <w:r>
              <w:rPr>
                <w:lang w:val="sr-Cyrl-CS"/>
              </w:rPr>
              <w:t xml:space="preserve">        170</w:t>
            </w:r>
          </w:p>
        </w:tc>
      </w:tr>
      <w:tr w:rsidR="00832F66" w14:paraId="26EDDF8B" w14:textId="77777777" w:rsidTr="00832F66">
        <w:trPr>
          <w:jc w:val="center"/>
        </w:trPr>
        <w:tc>
          <w:tcPr>
            <w:tcW w:w="817" w:type="dxa"/>
          </w:tcPr>
          <w:p w14:paraId="58A1CE21" w14:textId="77777777" w:rsidR="00832F66" w:rsidRDefault="00832F66" w:rsidP="00832F66">
            <w:pPr>
              <w:jc w:val="both"/>
              <w:rPr>
                <w:lang w:val="sr-Cyrl-CS"/>
              </w:rPr>
            </w:pPr>
            <w:r>
              <w:rPr>
                <w:lang w:val="sr-Cyrl-CS"/>
              </w:rPr>
              <w:t>26.</w:t>
            </w:r>
          </w:p>
        </w:tc>
        <w:tc>
          <w:tcPr>
            <w:tcW w:w="5812" w:type="dxa"/>
          </w:tcPr>
          <w:p w14:paraId="526DB78E" w14:textId="77777777" w:rsidR="00832F66" w:rsidRDefault="00832F66" w:rsidP="00832F66">
            <w:pPr>
              <w:jc w:val="both"/>
              <w:rPr>
                <w:lang w:val="sr-Cyrl-CS"/>
              </w:rPr>
            </w:pPr>
            <w:r>
              <w:rPr>
                <w:lang w:val="sr-Cyrl-CS"/>
              </w:rPr>
              <w:t xml:space="preserve">Трпезарија </w:t>
            </w:r>
          </w:p>
        </w:tc>
        <w:tc>
          <w:tcPr>
            <w:tcW w:w="709" w:type="dxa"/>
          </w:tcPr>
          <w:p w14:paraId="5627AE2F" w14:textId="77777777" w:rsidR="00832F66" w:rsidRDefault="00832F66" w:rsidP="00832F66">
            <w:pPr>
              <w:jc w:val="both"/>
              <w:rPr>
                <w:lang w:val="sr-Cyrl-CS"/>
              </w:rPr>
            </w:pPr>
            <w:r>
              <w:rPr>
                <w:lang w:val="sr-Cyrl-CS"/>
              </w:rPr>
              <w:t xml:space="preserve">    1     </w:t>
            </w:r>
          </w:p>
        </w:tc>
        <w:tc>
          <w:tcPr>
            <w:tcW w:w="1518" w:type="dxa"/>
          </w:tcPr>
          <w:p w14:paraId="4B52149E" w14:textId="77777777" w:rsidR="00832F66" w:rsidRDefault="00832F66" w:rsidP="00832F66">
            <w:pPr>
              <w:jc w:val="both"/>
              <w:rPr>
                <w:lang w:val="sr-Cyrl-CS"/>
              </w:rPr>
            </w:pPr>
            <w:r>
              <w:rPr>
                <w:lang w:val="sr-Cyrl-CS"/>
              </w:rPr>
              <w:t xml:space="preserve">          78</w:t>
            </w:r>
          </w:p>
        </w:tc>
      </w:tr>
      <w:tr w:rsidR="00832F66" w14:paraId="4D78BC1F" w14:textId="77777777" w:rsidTr="00832F66">
        <w:trPr>
          <w:jc w:val="center"/>
        </w:trPr>
        <w:tc>
          <w:tcPr>
            <w:tcW w:w="817" w:type="dxa"/>
          </w:tcPr>
          <w:p w14:paraId="0EA5B1CA" w14:textId="77777777" w:rsidR="00832F66" w:rsidRDefault="00832F66" w:rsidP="00832F66">
            <w:pPr>
              <w:jc w:val="both"/>
              <w:rPr>
                <w:lang w:val="sr-Cyrl-CS"/>
              </w:rPr>
            </w:pPr>
            <w:r>
              <w:rPr>
                <w:lang w:val="sr-Cyrl-CS"/>
              </w:rPr>
              <w:t>27.</w:t>
            </w:r>
          </w:p>
        </w:tc>
        <w:tc>
          <w:tcPr>
            <w:tcW w:w="5812" w:type="dxa"/>
          </w:tcPr>
          <w:p w14:paraId="05A24124" w14:textId="77777777" w:rsidR="00832F66" w:rsidRDefault="00832F66" w:rsidP="00832F66">
            <w:pPr>
              <w:jc w:val="both"/>
              <w:rPr>
                <w:lang w:val="sr-Cyrl-CS"/>
              </w:rPr>
            </w:pPr>
            <w:r>
              <w:rPr>
                <w:lang w:val="sr-Cyrl-CS"/>
              </w:rPr>
              <w:t>Кухиња</w:t>
            </w:r>
          </w:p>
        </w:tc>
        <w:tc>
          <w:tcPr>
            <w:tcW w:w="709" w:type="dxa"/>
          </w:tcPr>
          <w:p w14:paraId="3CA9C2BE" w14:textId="77777777" w:rsidR="00832F66" w:rsidRDefault="00832F66" w:rsidP="00832F66">
            <w:pPr>
              <w:jc w:val="both"/>
              <w:rPr>
                <w:lang w:val="sr-Cyrl-CS"/>
              </w:rPr>
            </w:pPr>
            <w:r>
              <w:rPr>
                <w:lang w:val="sr-Cyrl-CS"/>
              </w:rPr>
              <w:t xml:space="preserve">    1</w:t>
            </w:r>
          </w:p>
        </w:tc>
        <w:tc>
          <w:tcPr>
            <w:tcW w:w="1518" w:type="dxa"/>
          </w:tcPr>
          <w:p w14:paraId="57A0C37F" w14:textId="77777777" w:rsidR="00832F66" w:rsidRDefault="00832F66" w:rsidP="00832F66">
            <w:pPr>
              <w:jc w:val="both"/>
              <w:rPr>
                <w:lang w:val="sr-Cyrl-CS"/>
              </w:rPr>
            </w:pPr>
            <w:r>
              <w:rPr>
                <w:lang w:val="sr-Cyrl-CS"/>
              </w:rPr>
              <w:t xml:space="preserve">          84</w:t>
            </w:r>
          </w:p>
        </w:tc>
      </w:tr>
      <w:tr w:rsidR="00832F66" w14:paraId="52A9C685" w14:textId="77777777" w:rsidTr="00832F66">
        <w:trPr>
          <w:jc w:val="center"/>
        </w:trPr>
        <w:tc>
          <w:tcPr>
            <w:tcW w:w="817" w:type="dxa"/>
          </w:tcPr>
          <w:p w14:paraId="2BD5DB10" w14:textId="77777777" w:rsidR="00832F66" w:rsidRDefault="00832F66" w:rsidP="00832F66">
            <w:pPr>
              <w:jc w:val="both"/>
              <w:rPr>
                <w:lang w:val="sr-Cyrl-CS"/>
              </w:rPr>
            </w:pPr>
            <w:r>
              <w:rPr>
                <w:lang w:val="sr-Cyrl-CS"/>
              </w:rPr>
              <w:t>28.</w:t>
            </w:r>
          </w:p>
        </w:tc>
        <w:tc>
          <w:tcPr>
            <w:tcW w:w="5812" w:type="dxa"/>
          </w:tcPr>
          <w:p w14:paraId="4641BA92" w14:textId="77777777" w:rsidR="00832F66" w:rsidRDefault="00832F66" w:rsidP="00832F66">
            <w:pPr>
              <w:jc w:val="both"/>
              <w:rPr>
                <w:lang w:val="sr-Cyrl-CS"/>
              </w:rPr>
            </w:pPr>
            <w:r>
              <w:rPr>
                <w:lang w:val="sr-Cyrl-CS"/>
              </w:rPr>
              <w:t>Остава за прибор за чишћење</w:t>
            </w:r>
          </w:p>
        </w:tc>
        <w:tc>
          <w:tcPr>
            <w:tcW w:w="709" w:type="dxa"/>
          </w:tcPr>
          <w:p w14:paraId="629F50FF" w14:textId="77777777" w:rsidR="00832F66" w:rsidRDefault="00832F66" w:rsidP="00832F66">
            <w:pPr>
              <w:jc w:val="both"/>
              <w:rPr>
                <w:lang w:val="sr-Cyrl-CS"/>
              </w:rPr>
            </w:pPr>
            <w:r>
              <w:rPr>
                <w:lang w:val="sr-Cyrl-CS"/>
              </w:rPr>
              <w:t xml:space="preserve">    1</w:t>
            </w:r>
          </w:p>
        </w:tc>
        <w:tc>
          <w:tcPr>
            <w:tcW w:w="1518" w:type="dxa"/>
          </w:tcPr>
          <w:p w14:paraId="14F33E4D" w14:textId="77777777" w:rsidR="00832F66" w:rsidRDefault="00832F66" w:rsidP="00832F66">
            <w:pPr>
              <w:jc w:val="both"/>
              <w:rPr>
                <w:lang w:val="sr-Cyrl-CS"/>
              </w:rPr>
            </w:pPr>
            <w:r>
              <w:rPr>
                <w:lang w:val="sr-Cyrl-CS"/>
              </w:rPr>
              <w:t xml:space="preserve">          40</w:t>
            </w:r>
          </w:p>
        </w:tc>
      </w:tr>
      <w:tr w:rsidR="00832F66" w14:paraId="339911A2" w14:textId="77777777" w:rsidTr="00832F66">
        <w:trPr>
          <w:jc w:val="center"/>
        </w:trPr>
        <w:tc>
          <w:tcPr>
            <w:tcW w:w="817" w:type="dxa"/>
          </w:tcPr>
          <w:p w14:paraId="5631BF25" w14:textId="77777777" w:rsidR="00832F66" w:rsidRDefault="00832F66" w:rsidP="00832F66">
            <w:pPr>
              <w:jc w:val="both"/>
              <w:rPr>
                <w:lang w:val="sr-Cyrl-CS"/>
              </w:rPr>
            </w:pPr>
            <w:r>
              <w:rPr>
                <w:lang w:val="sr-Cyrl-CS"/>
              </w:rPr>
              <w:t>29.</w:t>
            </w:r>
          </w:p>
        </w:tc>
        <w:tc>
          <w:tcPr>
            <w:tcW w:w="5812" w:type="dxa"/>
          </w:tcPr>
          <w:p w14:paraId="4D7EDEAF" w14:textId="77777777" w:rsidR="00832F66" w:rsidRDefault="00832F66" w:rsidP="00832F66">
            <w:pPr>
              <w:jc w:val="both"/>
              <w:rPr>
                <w:lang w:val="sr-Cyrl-CS"/>
              </w:rPr>
            </w:pPr>
            <w:r>
              <w:rPr>
                <w:lang w:val="sr-Cyrl-CS"/>
              </w:rPr>
              <w:t>Саобраћајни полигон</w:t>
            </w:r>
          </w:p>
        </w:tc>
        <w:tc>
          <w:tcPr>
            <w:tcW w:w="709" w:type="dxa"/>
          </w:tcPr>
          <w:p w14:paraId="1731BD2A" w14:textId="77777777" w:rsidR="00832F66" w:rsidRDefault="00832F66" w:rsidP="00832F66">
            <w:pPr>
              <w:jc w:val="both"/>
              <w:rPr>
                <w:lang w:val="sr-Cyrl-CS"/>
              </w:rPr>
            </w:pPr>
            <w:r>
              <w:rPr>
                <w:lang w:val="sr-Cyrl-CS"/>
              </w:rPr>
              <w:t xml:space="preserve">    1</w:t>
            </w:r>
          </w:p>
        </w:tc>
        <w:tc>
          <w:tcPr>
            <w:tcW w:w="1518" w:type="dxa"/>
          </w:tcPr>
          <w:p w14:paraId="6A32A2B6" w14:textId="77777777" w:rsidR="00832F66" w:rsidRDefault="00832F66" w:rsidP="00832F66">
            <w:pPr>
              <w:jc w:val="both"/>
              <w:rPr>
                <w:lang w:val="sr-Cyrl-CS"/>
              </w:rPr>
            </w:pPr>
            <w:r>
              <w:rPr>
                <w:lang w:val="sr-Cyrl-CS"/>
              </w:rPr>
              <w:t xml:space="preserve">     1.600 </w:t>
            </w:r>
          </w:p>
        </w:tc>
      </w:tr>
      <w:tr w:rsidR="00832F66" w14:paraId="714BDF54" w14:textId="77777777" w:rsidTr="00832F66">
        <w:trPr>
          <w:jc w:val="center"/>
        </w:trPr>
        <w:tc>
          <w:tcPr>
            <w:tcW w:w="817" w:type="dxa"/>
          </w:tcPr>
          <w:p w14:paraId="124654D0" w14:textId="77777777" w:rsidR="00832F66" w:rsidRDefault="00832F66" w:rsidP="00832F66">
            <w:pPr>
              <w:jc w:val="both"/>
              <w:rPr>
                <w:lang w:val="sr-Cyrl-CS"/>
              </w:rPr>
            </w:pPr>
            <w:r>
              <w:rPr>
                <w:lang w:val="sr-Cyrl-CS"/>
              </w:rPr>
              <w:t>30.</w:t>
            </w:r>
          </w:p>
        </w:tc>
        <w:tc>
          <w:tcPr>
            <w:tcW w:w="5812" w:type="dxa"/>
          </w:tcPr>
          <w:p w14:paraId="2F3064B0" w14:textId="77777777" w:rsidR="00832F66" w:rsidRDefault="00832F66" w:rsidP="00832F66">
            <w:pPr>
              <w:jc w:val="both"/>
              <w:rPr>
                <w:lang w:val="sr-Cyrl-CS"/>
              </w:rPr>
            </w:pPr>
            <w:r>
              <w:rPr>
                <w:lang w:val="sr-Cyrl-CS"/>
              </w:rPr>
              <w:t>Спортски терени</w:t>
            </w:r>
          </w:p>
        </w:tc>
        <w:tc>
          <w:tcPr>
            <w:tcW w:w="709" w:type="dxa"/>
          </w:tcPr>
          <w:p w14:paraId="6E938575" w14:textId="77777777" w:rsidR="00832F66" w:rsidRDefault="00832F66" w:rsidP="00832F66">
            <w:pPr>
              <w:jc w:val="both"/>
              <w:rPr>
                <w:lang w:val="sr-Cyrl-CS"/>
              </w:rPr>
            </w:pPr>
            <w:r>
              <w:rPr>
                <w:lang w:val="sr-Cyrl-CS"/>
              </w:rPr>
              <w:t xml:space="preserve">    2</w:t>
            </w:r>
          </w:p>
        </w:tc>
        <w:tc>
          <w:tcPr>
            <w:tcW w:w="1518" w:type="dxa"/>
          </w:tcPr>
          <w:p w14:paraId="2C73CB52" w14:textId="77777777" w:rsidR="00832F66" w:rsidRDefault="008C5144" w:rsidP="00832F66">
            <w:pPr>
              <w:jc w:val="both"/>
              <w:rPr>
                <w:lang w:val="sr-Cyrl-CS"/>
              </w:rPr>
            </w:pPr>
            <w:r>
              <w:rPr>
                <w:lang w:val="sr-Cyrl-CS"/>
              </w:rPr>
              <w:t xml:space="preserve">     </w:t>
            </w:r>
            <w:r w:rsidR="00832F66">
              <w:rPr>
                <w:lang w:val="sr-Cyrl-CS"/>
              </w:rPr>
              <w:t>1.254</w:t>
            </w:r>
          </w:p>
        </w:tc>
      </w:tr>
      <w:tr w:rsidR="00832F66" w14:paraId="7A7E2093" w14:textId="77777777" w:rsidTr="00832F66">
        <w:trPr>
          <w:jc w:val="center"/>
        </w:trPr>
        <w:tc>
          <w:tcPr>
            <w:tcW w:w="817" w:type="dxa"/>
          </w:tcPr>
          <w:p w14:paraId="06C391DB" w14:textId="77777777" w:rsidR="00832F66" w:rsidRDefault="00832F66" w:rsidP="00832F66">
            <w:pPr>
              <w:jc w:val="both"/>
              <w:rPr>
                <w:lang w:val="sr-Cyrl-CS"/>
              </w:rPr>
            </w:pPr>
            <w:r>
              <w:rPr>
                <w:lang w:val="sr-Cyrl-CS"/>
              </w:rPr>
              <w:t>31.</w:t>
            </w:r>
          </w:p>
        </w:tc>
        <w:tc>
          <w:tcPr>
            <w:tcW w:w="5812" w:type="dxa"/>
          </w:tcPr>
          <w:p w14:paraId="17BF273F" w14:textId="77777777" w:rsidR="00832F66" w:rsidRDefault="00832F66" w:rsidP="00832F66">
            <w:pPr>
              <w:jc w:val="both"/>
              <w:rPr>
                <w:lang w:val="sr-Cyrl-CS"/>
              </w:rPr>
            </w:pPr>
            <w:r>
              <w:rPr>
                <w:lang w:val="sr-Cyrl-CS"/>
              </w:rPr>
              <w:t>Двориште школе</w:t>
            </w:r>
          </w:p>
        </w:tc>
        <w:tc>
          <w:tcPr>
            <w:tcW w:w="709" w:type="dxa"/>
          </w:tcPr>
          <w:p w14:paraId="1B516791" w14:textId="77777777" w:rsidR="00832F66" w:rsidRDefault="00832F66" w:rsidP="00832F66">
            <w:pPr>
              <w:jc w:val="both"/>
              <w:rPr>
                <w:lang w:val="sr-Cyrl-CS"/>
              </w:rPr>
            </w:pPr>
            <w:r>
              <w:rPr>
                <w:lang w:val="sr-Cyrl-CS"/>
              </w:rPr>
              <w:t xml:space="preserve">    1</w:t>
            </w:r>
          </w:p>
        </w:tc>
        <w:tc>
          <w:tcPr>
            <w:tcW w:w="1518" w:type="dxa"/>
          </w:tcPr>
          <w:p w14:paraId="1CFEEAB0" w14:textId="77777777" w:rsidR="00832F66" w:rsidRDefault="00832F66" w:rsidP="00832F66">
            <w:pPr>
              <w:jc w:val="both"/>
              <w:rPr>
                <w:lang w:val="sr-Cyrl-CS"/>
              </w:rPr>
            </w:pPr>
            <w:r>
              <w:rPr>
                <w:lang w:val="sr-Cyrl-CS"/>
              </w:rPr>
              <w:t xml:space="preserve">    32.963</w:t>
            </w:r>
          </w:p>
        </w:tc>
      </w:tr>
      <w:tr w:rsidR="00832F66" w14:paraId="7AACE166" w14:textId="77777777" w:rsidTr="00832F66">
        <w:trPr>
          <w:jc w:val="center"/>
        </w:trPr>
        <w:tc>
          <w:tcPr>
            <w:tcW w:w="817" w:type="dxa"/>
          </w:tcPr>
          <w:p w14:paraId="53B4A1E9" w14:textId="77777777" w:rsidR="00832F66" w:rsidRDefault="00832F66" w:rsidP="00832F66">
            <w:pPr>
              <w:jc w:val="both"/>
              <w:rPr>
                <w:lang w:val="sr-Cyrl-CS"/>
              </w:rPr>
            </w:pPr>
          </w:p>
        </w:tc>
        <w:tc>
          <w:tcPr>
            <w:tcW w:w="5812" w:type="dxa"/>
          </w:tcPr>
          <w:p w14:paraId="53B440E2" w14:textId="77777777" w:rsidR="00832F66" w:rsidRPr="00402B70" w:rsidRDefault="00832F66" w:rsidP="00832F66">
            <w:pPr>
              <w:jc w:val="both"/>
              <w:rPr>
                <w:b/>
                <w:lang w:val="sr-Cyrl-CS"/>
              </w:rPr>
            </w:pPr>
            <w:r w:rsidRPr="00402B70">
              <w:rPr>
                <w:b/>
                <w:lang w:val="sr-Cyrl-CS"/>
              </w:rPr>
              <w:t>Свега</w:t>
            </w:r>
          </w:p>
        </w:tc>
        <w:tc>
          <w:tcPr>
            <w:tcW w:w="709" w:type="dxa"/>
          </w:tcPr>
          <w:p w14:paraId="452A04C1" w14:textId="77777777" w:rsidR="00832F66" w:rsidRDefault="00832F66" w:rsidP="00832F66">
            <w:pPr>
              <w:jc w:val="both"/>
              <w:rPr>
                <w:lang w:val="sr-Cyrl-CS"/>
              </w:rPr>
            </w:pPr>
          </w:p>
        </w:tc>
        <w:tc>
          <w:tcPr>
            <w:tcW w:w="1518" w:type="dxa"/>
          </w:tcPr>
          <w:p w14:paraId="7805341B" w14:textId="77777777" w:rsidR="00832F66" w:rsidRPr="00402B70" w:rsidRDefault="00832F66" w:rsidP="00832F66">
            <w:pPr>
              <w:jc w:val="both"/>
              <w:rPr>
                <w:b/>
                <w:lang w:val="sr-Cyrl-CS"/>
              </w:rPr>
            </w:pPr>
            <w:r>
              <w:rPr>
                <w:b/>
                <w:lang w:val="sr-Cyrl-CS"/>
              </w:rPr>
              <w:t>42.171             мет.</w:t>
            </w:r>
            <w:r w:rsidRPr="00402B70">
              <w:rPr>
                <w:b/>
                <w:lang w:val="sr-Cyrl-CS"/>
              </w:rPr>
              <w:t xml:space="preserve"> квад.</w:t>
            </w:r>
          </w:p>
        </w:tc>
      </w:tr>
    </w:tbl>
    <w:p w14:paraId="76698D9F" w14:textId="77777777" w:rsidR="00832F66" w:rsidRPr="004B70F8" w:rsidRDefault="00832F66" w:rsidP="00832F66">
      <w:pPr>
        <w:shd w:val="clear" w:color="auto" w:fill="FFFFFF"/>
        <w:tabs>
          <w:tab w:val="left" w:pos="2122"/>
          <w:tab w:val="left" w:leader="underscore" w:pos="4450"/>
        </w:tabs>
        <w:spacing w:before="34"/>
        <w:ind w:left="567" w:right="999"/>
        <w:jc w:val="both"/>
        <w:rPr>
          <w:color w:val="000000"/>
        </w:rPr>
      </w:pPr>
    </w:p>
    <w:p w14:paraId="4A6B0BFD" w14:textId="77777777" w:rsidR="00832F66" w:rsidRDefault="00832F66" w:rsidP="00832F66">
      <w:pPr>
        <w:widowControl w:val="0"/>
        <w:numPr>
          <w:ilvl w:val="0"/>
          <w:numId w:val="3"/>
        </w:numPr>
        <w:shd w:val="clear" w:color="auto" w:fill="FFFFFF"/>
        <w:tabs>
          <w:tab w:val="left" w:pos="2122"/>
          <w:tab w:val="left" w:leader="underscore" w:pos="4450"/>
        </w:tabs>
        <w:autoSpaceDE w:val="0"/>
        <w:autoSpaceDN w:val="0"/>
        <w:adjustRightInd w:val="0"/>
        <w:spacing w:before="34"/>
        <w:ind w:left="567" w:right="999"/>
        <w:jc w:val="both"/>
        <w:rPr>
          <w:color w:val="000000"/>
        </w:rPr>
      </w:pPr>
      <w:r>
        <w:rPr>
          <w:color w:val="000000"/>
          <w:lang w:val="sr-Cyrl-CS"/>
        </w:rPr>
        <w:t>Број кабинета: 6</w:t>
      </w:r>
    </w:p>
    <w:p w14:paraId="07B7D33D" w14:textId="77777777" w:rsidR="00832F66" w:rsidRDefault="00832F66" w:rsidP="00832F66">
      <w:pPr>
        <w:widowControl w:val="0"/>
        <w:numPr>
          <w:ilvl w:val="0"/>
          <w:numId w:val="3"/>
        </w:numPr>
        <w:shd w:val="clear" w:color="auto" w:fill="FFFFFF"/>
        <w:tabs>
          <w:tab w:val="left" w:pos="2122"/>
          <w:tab w:val="left" w:leader="underscore" w:pos="6274"/>
        </w:tabs>
        <w:autoSpaceDE w:val="0"/>
        <w:autoSpaceDN w:val="0"/>
        <w:adjustRightInd w:val="0"/>
        <w:spacing w:before="29"/>
        <w:ind w:left="567" w:right="999"/>
        <w:jc w:val="both"/>
        <w:rPr>
          <w:color w:val="000000"/>
        </w:rPr>
      </w:pPr>
      <w:r>
        <w:rPr>
          <w:color w:val="000000"/>
          <w:spacing w:val="-2"/>
          <w:lang w:val="sr-Cyrl-CS"/>
        </w:rPr>
        <w:t>Број специјализованих учионица:</w:t>
      </w:r>
      <w:r>
        <w:rPr>
          <w:color w:val="000000"/>
          <w:lang w:val="sr-Cyrl-CS"/>
        </w:rPr>
        <w:t xml:space="preserve"> 9</w:t>
      </w:r>
    </w:p>
    <w:p w14:paraId="322F74F9" w14:textId="77777777" w:rsidR="00832F66" w:rsidRDefault="00832F66" w:rsidP="00832F66">
      <w:pPr>
        <w:widowControl w:val="0"/>
        <w:numPr>
          <w:ilvl w:val="0"/>
          <w:numId w:val="3"/>
        </w:numPr>
        <w:shd w:val="clear" w:color="auto" w:fill="FFFFFF"/>
        <w:tabs>
          <w:tab w:val="left" w:pos="2122"/>
          <w:tab w:val="left" w:leader="underscore" w:pos="6235"/>
        </w:tabs>
        <w:autoSpaceDE w:val="0"/>
        <w:autoSpaceDN w:val="0"/>
        <w:adjustRightInd w:val="0"/>
        <w:spacing w:before="10"/>
        <w:ind w:left="567" w:right="999"/>
        <w:jc w:val="both"/>
        <w:rPr>
          <w:color w:val="000000"/>
        </w:rPr>
      </w:pPr>
      <w:r>
        <w:rPr>
          <w:color w:val="000000"/>
          <w:spacing w:val="-1"/>
          <w:lang w:val="sr-Cyrl-CS"/>
        </w:rPr>
        <w:t>Број учионица опште намене: 10</w:t>
      </w:r>
    </w:p>
    <w:p w14:paraId="61A73591" w14:textId="77777777" w:rsidR="00832F66" w:rsidRPr="00C258C2" w:rsidRDefault="00832F66" w:rsidP="00832F66">
      <w:pPr>
        <w:widowControl w:val="0"/>
        <w:numPr>
          <w:ilvl w:val="0"/>
          <w:numId w:val="3"/>
        </w:numPr>
        <w:shd w:val="clear" w:color="auto" w:fill="FFFFFF"/>
        <w:tabs>
          <w:tab w:val="left" w:pos="2122"/>
          <w:tab w:val="left" w:leader="underscore" w:pos="6235"/>
        </w:tabs>
        <w:autoSpaceDE w:val="0"/>
        <w:autoSpaceDN w:val="0"/>
        <w:adjustRightInd w:val="0"/>
        <w:spacing w:before="10"/>
        <w:ind w:left="567" w:right="999"/>
        <w:jc w:val="both"/>
        <w:rPr>
          <w:color w:val="000000"/>
          <w:lang w:val="ru-RU"/>
        </w:rPr>
      </w:pPr>
      <w:r>
        <w:rPr>
          <w:color w:val="000000"/>
          <w:lang w:val="sr-Cyrl-CS"/>
        </w:rPr>
        <w:t xml:space="preserve">Радне собе за припремни предшколски програм: </w:t>
      </w:r>
      <w:r>
        <w:rPr>
          <w:color w:val="000000"/>
          <w:lang w:val="sr-Latn-CS"/>
        </w:rPr>
        <w:t>-</w:t>
      </w:r>
    </w:p>
    <w:p w14:paraId="66BEF5F5" w14:textId="77777777" w:rsidR="00832F66" w:rsidRPr="00334D93" w:rsidRDefault="00832F66" w:rsidP="00832F66">
      <w:pPr>
        <w:widowControl w:val="0"/>
        <w:numPr>
          <w:ilvl w:val="0"/>
          <w:numId w:val="2"/>
        </w:numPr>
        <w:shd w:val="clear" w:color="auto" w:fill="FFFFFF"/>
        <w:tabs>
          <w:tab w:val="left" w:pos="2122"/>
        </w:tabs>
        <w:autoSpaceDE w:val="0"/>
        <w:autoSpaceDN w:val="0"/>
        <w:adjustRightInd w:val="0"/>
        <w:spacing w:line="298" w:lineRule="exact"/>
        <w:ind w:left="567" w:right="999"/>
        <w:jc w:val="both"/>
        <w:rPr>
          <w:color w:val="000000"/>
        </w:rPr>
      </w:pPr>
      <w:r>
        <w:rPr>
          <w:color w:val="000000"/>
          <w:lang w:val="sr-Cyrl-CS"/>
        </w:rPr>
        <w:t xml:space="preserve">Просторија за продужени боравак: 2 просторије укупне површине од 104 мет.кв. се налазе у малој згради школе, од тога једна је опремљена и предвиђена за слободно време, у овој просторији се налази телевизор, 2 компјутера, </w:t>
      </w:r>
      <w:r>
        <w:rPr>
          <w:color w:val="000000"/>
          <w:lang w:val="sr-Latn-CS"/>
        </w:rPr>
        <w:t>DVD-player</w:t>
      </w:r>
      <w:r>
        <w:rPr>
          <w:color w:val="000000"/>
          <w:lang w:val="sr-Cyrl-CS"/>
        </w:rPr>
        <w:t xml:space="preserve"> и полице саразним друштвеним и едукативним играма и играчке, метални орман, 3 струњаче за игру, чивилук за јакне и полице  за собне ципеле. Друга просторија је радног карактера, за учење и слободне активности, опремљена је клупама, столицама и ормарима  као и разним наставним средствима (једна табла, 2 паноа, CD-player), ученици у овој просторији вежбају и радне домаће задатке уз помоћ и надзор учитеља који раде у боравку. </w:t>
      </w:r>
    </w:p>
    <w:p w14:paraId="46EEA2A0" w14:textId="77777777" w:rsidR="00832F66" w:rsidRPr="00EA7C3C" w:rsidRDefault="00832F66" w:rsidP="00031C2F">
      <w:pPr>
        <w:widowControl w:val="0"/>
        <w:numPr>
          <w:ilvl w:val="0"/>
          <w:numId w:val="2"/>
        </w:numPr>
        <w:shd w:val="clear" w:color="auto" w:fill="FFFFFF"/>
        <w:tabs>
          <w:tab w:val="left" w:pos="2122"/>
        </w:tabs>
        <w:autoSpaceDE w:val="0"/>
        <w:autoSpaceDN w:val="0"/>
        <w:adjustRightInd w:val="0"/>
        <w:spacing w:line="298" w:lineRule="exact"/>
        <w:jc w:val="both"/>
        <w:rPr>
          <w:color w:val="000000"/>
          <w:u w:val="single"/>
        </w:rPr>
      </w:pPr>
      <w:r>
        <w:rPr>
          <w:color w:val="000000"/>
          <w:spacing w:val="-1"/>
          <w:lang w:val="sr-Cyrl-CS"/>
        </w:rPr>
        <w:t xml:space="preserve">Информатички кабинети: Прва дигитална учионица је опремљена са 20 рачунара и једним сервер – рачунаром. Прикључен је штампач </w:t>
      </w:r>
      <w:r>
        <w:rPr>
          <w:color w:val="000000"/>
          <w:spacing w:val="-1"/>
          <w:lang w:val="sr-Latn-CS"/>
        </w:rPr>
        <w:t xml:space="preserve">HP LaserJet. </w:t>
      </w:r>
      <w:r w:rsidRPr="00EB6AD7">
        <w:rPr>
          <w:color w:val="000000"/>
          <w:spacing w:val="-1"/>
          <w:lang w:val="sr-Cyrl-CS"/>
        </w:rPr>
        <w:t>Ови рачунари су нови. У овом информатичком кабинету је постављена и дигитална табла и један видео-бим пројектор.</w:t>
      </w:r>
    </w:p>
    <w:p w14:paraId="4BE1C02C" w14:textId="77777777" w:rsidR="00832F66" w:rsidRPr="00957338" w:rsidRDefault="00832F66" w:rsidP="00031C2F">
      <w:pPr>
        <w:pStyle w:val="tekst"/>
        <w:spacing w:before="0" w:beforeAutospacing="0" w:after="0" w:afterAutospacing="0"/>
      </w:pPr>
      <w:bookmarkStart w:id="0" w:name="kb2011"/>
      <w:bookmarkEnd w:id="0"/>
      <w:r>
        <w:t>У</w:t>
      </w:r>
      <w:r w:rsidR="00B86A8F">
        <w:rPr>
          <w:lang w:val="sr-Cyrl-CS"/>
        </w:rPr>
        <w:t xml:space="preserve"> </w:t>
      </w:r>
      <w:proofErr w:type="spellStart"/>
      <w:r>
        <w:t>оквиру</w:t>
      </w:r>
      <w:proofErr w:type="spellEnd"/>
      <w:r w:rsidR="00B86A8F">
        <w:rPr>
          <w:lang w:val="sr-Cyrl-CS"/>
        </w:rPr>
        <w:t xml:space="preserve"> </w:t>
      </w:r>
      <w:proofErr w:type="spellStart"/>
      <w:r>
        <w:t>пројекта</w:t>
      </w:r>
      <w:proofErr w:type="spellEnd"/>
      <w:r w:rsidRPr="00957338">
        <w:t xml:space="preserve"> "</w:t>
      </w:r>
      <w:proofErr w:type="spellStart"/>
      <w:r>
        <w:t>Дигитална</w:t>
      </w:r>
      <w:proofErr w:type="spellEnd"/>
      <w:r w:rsidR="00B86A8F">
        <w:rPr>
          <w:lang w:val="sr-Cyrl-CS"/>
        </w:rPr>
        <w:t xml:space="preserve"> </w:t>
      </w:r>
      <w:proofErr w:type="spellStart"/>
      <w:r>
        <w:t>школа</w:t>
      </w:r>
      <w:proofErr w:type="spellEnd"/>
      <w:r w:rsidRPr="00957338">
        <w:t xml:space="preserve">", </w:t>
      </w:r>
      <w:r>
        <w:t>у</w:t>
      </w:r>
      <w:r w:rsidR="00B86A8F">
        <w:rPr>
          <w:lang w:val="sr-Cyrl-CS"/>
        </w:rPr>
        <w:t xml:space="preserve"> </w:t>
      </w:r>
      <w:r>
        <w:t>ОШ</w:t>
      </w:r>
      <w:r w:rsidRPr="00957338">
        <w:t xml:space="preserve"> "</w:t>
      </w:r>
      <w:proofErr w:type="spellStart"/>
      <w:r>
        <w:t>Мај</w:t>
      </w:r>
      <w:proofErr w:type="spellEnd"/>
      <w:r>
        <w:rPr>
          <w:lang w:val="sr-Latn-CS"/>
        </w:rPr>
        <w:t>шански</w:t>
      </w:r>
      <w:r w:rsidR="00B86A8F">
        <w:rPr>
          <w:lang w:val="sr-Cyrl-CS"/>
        </w:rPr>
        <w:t xml:space="preserve"> </w:t>
      </w:r>
      <w:r>
        <w:rPr>
          <w:lang w:val="sr-Latn-CS"/>
        </w:rPr>
        <w:t>пут</w:t>
      </w:r>
      <w:r w:rsidRPr="00957338">
        <w:t xml:space="preserve">" </w:t>
      </w:r>
      <w:proofErr w:type="spellStart"/>
      <w:r>
        <w:t>рачунарима</w:t>
      </w:r>
      <w:proofErr w:type="spellEnd"/>
      <w:r w:rsidR="00B86A8F">
        <w:rPr>
          <w:lang w:val="sr-Cyrl-CS"/>
        </w:rPr>
        <w:t xml:space="preserve"> </w:t>
      </w:r>
      <w:proofErr w:type="spellStart"/>
      <w:r>
        <w:t>је</w:t>
      </w:r>
      <w:proofErr w:type="spellEnd"/>
      <w:r w:rsidR="00B86A8F">
        <w:rPr>
          <w:lang w:val="sr-Cyrl-CS"/>
        </w:rPr>
        <w:t xml:space="preserve"> </w:t>
      </w:r>
      <w:proofErr w:type="spellStart"/>
      <w:r>
        <w:t>опремљен</w:t>
      </w:r>
      <w:proofErr w:type="spellEnd"/>
      <w:r w:rsidR="00B86A8F">
        <w:rPr>
          <w:lang w:val="sr-Cyrl-CS"/>
        </w:rPr>
        <w:t xml:space="preserve"> </w:t>
      </w:r>
      <w:proofErr w:type="spellStart"/>
      <w:r>
        <w:t>још</w:t>
      </w:r>
      <w:proofErr w:type="spellEnd"/>
      <w:r w:rsidR="00B86A8F">
        <w:rPr>
          <w:lang w:val="sr-Cyrl-CS"/>
        </w:rPr>
        <w:t xml:space="preserve"> </w:t>
      </w:r>
      <w:proofErr w:type="spellStart"/>
      <w:r>
        <w:t>један</w:t>
      </w:r>
      <w:proofErr w:type="spellEnd"/>
      <w:r w:rsidR="00B86A8F">
        <w:rPr>
          <w:lang w:val="sr-Cyrl-CS"/>
        </w:rPr>
        <w:t xml:space="preserve"> </w:t>
      </w:r>
      <w:proofErr w:type="spellStart"/>
      <w:r>
        <w:t>кабинет</w:t>
      </w:r>
      <w:proofErr w:type="spellEnd"/>
      <w:r w:rsidRPr="00957338">
        <w:t xml:space="preserve">.   </w:t>
      </w:r>
      <w:proofErr w:type="spellStart"/>
      <w:r>
        <w:t>Три</w:t>
      </w:r>
      <w:proofErr w:type="spellEnd"/>
      <w:r w:rsidR="00B86A8F">
        <w:rPr>
          <w:lang w:val="sr-Cyrl-CS"/>
        </w:rPr>
        <w:t xml:space="preserve"> </w:t>
      </w:r>
      <w:r w:rsidRPr="00957338">
        <w:t xml:space="preserve">Microsoft-multipoint </w:t>
      </w:r>
      <w:proofErr w:type="spellStart"/>
      <w:r>
        <w:t>сервера</w:t>
      </w:r>
      <w:proofErr w:type="spellEnd"/>
      <w:r w:rsidR="00B86A8F">
        <w:rPr>
          <w:lang w:val="sr-Cyrl-CS"/>
        </w:rPr>
        <w:t xml:space="preserve"> </w:t>
      </w:r>
      <w:proofErr w:type="spellStart"/>
      <w:r>
        <w:t>који</w:t>
      </w:r>
      <w:proofErr w:type="spellEnd"/>
      <w:r w:rsidR="00B86A8F">
        <w:rPr>
          <w:lang w:val="sr-Cyrl-CS"/>
        </w:rPr>
        <w:t xml:space="preserve"> </w:t>
      </w:r>
      <w:proofErr w:type="spellStart"/>
      <w:r>
        <w:t>подржавају</w:t>
      </w:r>
      <w:proofErr w:type="spellEnd"/>
      <w:r w:rsidR="00B86A8F">
        <w:rPr>
          <w:lang w:val="sr-Cyrl-CS"/>
        </w:rPr>
        <w:t xml:space="preserve"> </w:t>
      </w:r>
      <w:r>
        <w:t>30</w:t>
      </w:r>
      <w:r w:rsidR="00B86A8F">
        <w:rPr>
          <w:lang w:val="sr-Cyrl-CS"/>
        </w:rPr>
        <w:t xml:space="preserve"> </w:t>
      </w:r>
      <w:proofErr w:type="spellStart"/>
      <w:r>
        <w:t>радних</w:t>
      </w:r>
      <w:proofErr w:type="spellEnd"/>
      <w:r w:rsidR="00B86A8F">
        <w:rPr>
          <w:lang w:val="sr-Cyrl-CS"/>
        </w:rPr>
        <w:t xml:space="preserve"> </w:t>
      </w:r>
      <w:proofErr w:type="spellStart"/>
      <w:r>
        <w:t>места</w:t>
      </w:r>
      <w:proofErr w:type="spellEnd"/>
      <w:r w:rsidR="00B86A8F">
        <w:rPr>
          <w:lang w:val="sr-Cyrl-CS"/>
        </w:rPr>
        <w:t xml:space="preserve"> </w:t>
      </w:r>
      <w:proofErr w:type="spellStart"/>
      <w:r>
        <w:t>за</w:t>
      </w:r>
      <w:proofErr w:type="spellEnd"/>
      <w:r w:rsidR="00B86A8F">
        <w:rPr>
          <w:lang w:val="sr-Cyrl-CS"/>
        </w:rPr>
        <w:t xml:space="preserve"> </w:t>
      </w:r>
      <w:proofErr w:type="spellStart"/>
      <w:r>
        <w:t>ученике</w:t>
      </w:r>
      <w:proofErr w:type="spellEnd"/>
      <w:r w:rsidRPr="00957338">
        <w:t xml:space="preserve">, </w:t>
      </w:r>
      <w:proofErr w:type="spellStart"/>
      <w:r>
        <w:t>треба</w:t>
      </w:r>
      <w:proofErr w:type="spellEnd"/>
      <w:r w:rsidR="00B86A8F">
        <w:rPr>
          <w:lang w:val="sr-Cyrl-CS"/>
        </w:rPr>
        <w:t xml:space="preserve"> </w:t>
      </w:r>
      <w:r>
        <w:t>д</w:t>
      </w:r>
      <w:r w:rsidR="00B86A8F">
        <w:rPr>
          <w:lang w:val="sr-Cyrl-CS"/>
        </w:rPr>
        <w:t xml:space="preserve"> </w:t>
      </w:r>
      <w:proofErr w:type="spellStart"/>
      <w:r>
        <w:t>аобезбеде</w:t>
      </w:r>
      <w:proofErr w:type="spellEnd"/>
      <w:r w:rsidR="00B86A8F">
        <w:rPr>
          <w:lang w:val="sr-Cyrl-CS"/>
        </w:rPr>
        <w:t xml:space="preserve"> </w:t>
      </w:r>
      <w:proofErr w:type="spellStart"/>
      <w:r>
        <w:t>рад</w:t>
      </w:r>
      <w:proofErr w:type="spellEnd"/>
      <w:r w:rsidR="00B86A8F">
        <w:rPr>
          <w:lang w:val="sr-Cyrl-CS"/>
        </w:rPr>
        <w:t xml:space="preserve"> </w:t>
      </w:r>
      <w:proofErr w:type="spellStart"/>
      <w:r>
        <w:t>по</w:t>
      </w:r>
      <w:proofErr w:type="spellEnd"/>
      <w:r w:rsidR="00B86A8F">
        <w:rPr>
          <w:lang w:val="sr-Cyrl-CS"/>
        </w:rPr>
        <w:t xml:space="preserve"> </w:t>
      </w:r>
      <w:proofErr w:type="spellStart"/>
      <w:r>
        <w:t>принципу</w:t>
      </w:r>
      <w:proofErr w:type="spellEnd"/>
      <w:r w:rsidRPr="00957338">
        <w:t xml:space="preserve"> "</w:t>
      </w:r>
      <w:proofErr w:type="spellStart"/>
      <w:r>
        <w:t>једану</w:t>
      </w:r>
      <w:proofErr w:type="spellEnd"/>
      <w:r w:rsidR="00B86A8F">
        <w:rPr>
          <w:lang w:val="sr-Cyrl-CS"/>
        </w:rPr>
        <w:t xml:space="preserve"> </w:t>
      </w:r>
      <w:proofErr w:type="spellStart"/>
      <w:r>
        <w:t>ченик</w:t>
      </w:r>
      <w:proofErr w:type="spellEnd"/>
      <w:r w:rsidRPr="00957338">
        <w:t xml:space="preserve"> </w:t>
      </w:r>
      <w:r w:rsidR="00B86A8F">
        <w:t>–</w:t>
      </w:r>
      <w:r w:rsidRPr="00957338">
        <w:t xml:space="preserve"> </w:t>
      </w:r>
      <w:proofErr w:type="spellStart"/>
      <w:r>
        <w:t>један</w:t>
      </w:r>
      <w:proofErr w:type="spellEnd"/>
      <w:r w:rsidR="00B86A8F">
        <w:rPr>
          <w:lang w:val="sr-Cyrl-CS"/>
        </w:rPr>
        <w:t xml:space="preserve"> </w:t>
      </w:r>
      <w:proofErr w:type="spellStart"/>
      <w:r>
        <w:t>рачунар</w:t>
      </w:r>
      <w:proofErr w:type="spellEnd"/>
      <w:r w:rsidRPr="00957338">
        <w:t xml:space="preserve">". </w:t>
      </w:r>
      <w:proofErr w:type="spellStart"/>
      <w:r>
        <w:t>То</w:t>
      </w:r>
      <w:proofErr w:type="spellEnd"/>
      <w:r w:rsidR="00B86A8F">
        <w:rPr>
          <w:lang w:val="sr-Cyrl-CS"/>
        </w:rPr>
        <w:t xml:space="preserve"> </w:t>
      </w:r>
      <w:proofErr w:type="spellStart"/>
      <w:r>
        <w:t>раније</w:t>
      </w:r>
      <w:proofErr w:type="spellEnd"/>
      <w:r w:rsidR="00B86A8F">
        <w:rPr>
          <w:lang w:val="sr-Cyrl-CS"/>
        </w:rPr>
        <w:t xml:space="preserve"> </w:t>
      </w:r>
      <w:proofErr w:type="spellStart"/>
      <w:r>
        <w:t>није</w:t>
      </w:r>
      <w:proofErr w:type="spellEnd"/>
      <w:r w:rsidR="00B86A8F">
        <w:rPr>
          <w:lang w:val="sr-Cyrl-CS"/>
        </w:rPr>
        <w:t xml:space="preserve"> </w:t>
      </w:r>
      <w:proofErr w:type="spellStart"/>
      <w:r>
        <w:t>било</w:t>
      </w:r>
      <w:proofErr w:type="spellEnd"/>
      <w:r w:rsidR="00B86A8F">
        <w:rPr>
          <w:lang w:val="sr-Cyrl-CS"/>
        </w:rPr>
        <w:t xml:space="preserve"> </w:t>
      </w:r>
      <w:proofErr w:type="spellStart"/>
      <w:r>
        <w:t>могуће</w:t>
      </w:r>
      <w:proofErr w:type="spellEnd"/>
      <w:r w:rsidR="00B86A8F">
        <w:rPr>
          <w:lang w:val="sr-Cyrl-CS"/>
        </w:rPr>
        <w:t xml:space="preserve"> </w:t>
      </w:r>
      <w:proofErr w:type="spellStart"/>
      <w:r>
        <w:t>када</w:t>
      </w:r>
      <w:proofErr w:type="spellEnd"/>
      <w:r w:rsidR="00B86A8F">
        <w:rPr>
          <w:lang w:val="sr-Cyrl-CS"/>
        </w:rPr>
        <w:t xml:space="preserve"> </w:t>
      </w:r>
      <w:proofErr w:type="spellStart"/>
      <w:r>
        <w:t>су</w:t>
      </w:r>
      <w:proofErr w:type="spellEnd"/>
      <w:r w:rsidR="00B86A8F">
        <w:rPr>
          <w:lang w:val="sr-Cyrl-CS"/>
        </w:rPr>
        <w:t xml:space="preserve"> </w:t>
      </w:r>
      <w:proofErr w:type="spellStart"/>
      <w:r>
        <w:t>часовима</w:t>
      </w:r>
      <w:proofErr w:type="spellEnd"/>
      <w:r w:rsidR="00B86A8F">
        <w:rPr>
          <w:lang w:val="sr-Cyrl-CS"/>
        </w:rPr>
        <w:t xml:space="preserve"> </w:t>
      </w:r>
      <w:proofErr w:type="spellStart"/>
      <w:r>
        <w:t>присуств</w:t>
      </w:r>
      <w:proofErr w:type="spellEnd"/>
      <w:r w:rsidR="00B86A8F">
        <w:rPr>
          <w:lang w:val="sr-Cyrl-CS"/>
        </w:rPr>
        <w:t xml:space="preserve">овала </w:t>
      </w:r>
      <w:proofErr w:type="spellStart"/>
      <w:r>
        <w:t>комплетна</w:t>
      </w:r>
      <w:proofErr w:type="spellEnd"/>
      <w:r w:rsidR="00B86A8F">
        <w:rPr>
          <w:lang w:val="sr-Cyrl-CS"/>
        </w:rPr>
        <w:t xml:space="preserve"> </w:t>
      </w:r>
      <w:proofErr w:type="spellStart"/>
      <w:r>
        <w:t>одељења</w:t>
      </w:r>
      <w:proofErr w:type="spellEnd"/>
      <w:r w:rsidRPr="00957338">
        <w:t xml:space="preserve">, </w:t>
      </w:r>
      <w:proofErr w:type="spellStart"/>
      <w:r>
        <w:t>односно</w:t>
      </w:r>
      <w:proofErr w:type="spellEnd"/>
      <w:r w:rsidR="00B86A8F">
        <w:rPr>
          <w:lang w:val="sr-Cyrl-CS"/>
        </w:rPr>
        <w:t xml:space="preserve"> </w:t>
      </w:r>
      <w:proofErr w:type="spellStart"/>
      <w:r>
        <w:t>када</w:t>
      </w:r>
      <w:proofErr w:type="spellEnd"/>
      <w:r w:rsidR="00B86A8F">
        <w:rPr>
          <w:lang w:val="sr-Cyrl-CS"/>
        </w:rPr>
        <w:t xml:space="preserve"> </w:t>
      </w:r>
      <w:proofErr w:type="spellStart"/>
      <w:r>
        <w:t>нису</w:t>
      </w:r>
      <w:proofErr w:type="spellEnd"/>
      <w:r w:rsidR="00B86A8F">
        <w:rPr>
          <w:lang w:val="sr-Cyrl-CS"/>
        </w:rPr>
        <w:t xml:space="preserve"> </w:t>
      </w:r>
      <w:r>
        <w:rPr>
          <w:lang w:val="sr-Cyrl-CS"/>
        </w:rPr>
        <w:t xml:space="preserve">била </w:t>
      </w:r>
      <w:proofErr w:type="spellStart"/>
      <w:r>
        <w:t>подељена</w:t>
      </w:r>
      <w:proofErr w:type="spellEnd"/>
      <w:r w:rsidR="00B86A8F">
        <w:rPr>
          <w:lang w:val="sr-Cyrl-CS"/>
        </w:rPr>
        <w:t xml:space="preserve"> </w:t>
      </w:r>
      <w:r>
        <w:t>у</w:t>
      </w:r>
      <w:r w:rsidR="00B86A8F">
        <w:rPr>
          <w:lang w:val="sr-Cyrl-CS"/>
        </w:rPr>
        <w:t xml:space="preserve"> </w:t>
      </w:r>
      <w:proofErr w:type="spellStart"/>
      <w:r>
        <w:t>радне</w:t>
      </w:r>
      <w:proofErr w:type="spellEnd"/>
      <w:r w:rsidR="00B86A8F">
        <w:rPr>
          <w:lang w:val="sr-Cyrl-CS"/>
        </w:rPr>
        <w:t xml:space="preserve"> </w:t>
      </w:r>
      <w:proofErr w:type="spellStart"/>
      <w:r>
        <w:t>групе</w:t>
      </w:r>
      <w:proofErr w:type="spellEnd"/>
      <w:r w:rsidRPr="00957338">
        <w:t xml:space="preserve">, </w:t>
      </w:r>
      <w:proofErr w:type="spellStart"/>
      <w:r>
        <w:t>па</w:t>
      </w:r>
      <w:proofErr w:type="spellEnd"/>
      <w:r w:rsidR="00B86A8F">
        <w:rPr>
          <w:lang w:val="sr-Cyrl-CS"/>
        </w:rPr>
        <w:t xml:space="preserve"> </w:t>
      </w:r>
      <w:proofErr w:type="spellStart"/>
      <w:r>
        <w:t>су</w:t>
      </w:r>
      <w:proofErr w:type="spellEnd"/>
      <w:r w:rsidR="00B86A8F">
        <w:rPr>
          <w:lang w:val="sr-Cyrl-CS"/>
        </w:rPr>
        <w:t xml:space="preserve"> </w:t>
      </w:r>
      <w:proofErr w:type="spellStart"/>
      <w:r>
        <w:t>ученици</w:t>
      </w:r>
      <w:proofErr w:type="spellEnd"/>
      <w:r w:rsidR="00B86A8F">
        <w:rPr>
          <w:lang w:val="sr-Cyrl-CS"/>
        </w:rPr>
        <w:t xml:space="preserve"> </w:t>
      </w:r>
      <w:proofErr w:type="spellStart"/>
      <w:r>
        <w:t>рад</w:t>
      </w:r>
      <w:proofErr w:type="spellEnd"/>
      <w:r>
        <w:rPr>
          <w:lang w:val="sr-Cyrl-CS"/>
        </w:rPr>
        <w:t xml:space="preserve"> на</w:t>
      </w:r>
      <w:r w:rsidR="00B86A8F">
        <w:rPr>
          <w:lang w:val="sr-Cyrl-CS"/>
        </w:rPr>
        <w:t xml:space="preserve"> </w:t>
      </w:r>
      <w:proofErr w:type="spellStart"/>
      <w:r>
        <w:t>радним</w:t>
      </w:r>
      <w:proofErr w:type="spellEnd"/>
      <w:r w:rsidR="00B86A8F">
        <w:rPr>
          <w:lang w:val="sr-Cyrl-CS"/>
        </w:rPr>
        <w:t xml:space="preserve"> </w:t>
      </w:r>
      <w:proofErr w:type="spellStart"/>
      <w:r>
        <w:t>станицама</w:t>
      </w:r>
      <w:proofErr w:type="spellEnd"/>
      <w:r w:rsidR="00B86A8F">
        <w:rPr>
          <w:lang w:val="sr-Cyrl-CS"/>
        </w:rPr>
        <w:t xml:space="preserve"> </w:t>
      </w:r>
      <w:proofErr w:type="spellStart"/>
      <w:r>
        <w:t>обављали</w:t>
      </w:r>
      <w:proofErr w:type="spellEnd"/>
      <w:r w:rsidR="00B86A8F">
        <w:rPr>
          <w:lang w:val="sr-Cyrl-CS"/>
        </w:rPr>
        <w:t xml:space="preserve"> </w:t>
      </w:r>
      <w:proofErr w:type="spellStart"/>
      <w:r>
        <w:t>радећи</w:t>
      </w:r>
      <w:proofErr w:type="spellEnd"/>
      <w:r w:rsidR="00B86A8F">
        <w:rPr>
          <w:lang w:val="sr-Cyrl-CS"/>
        </w:rPr>
        <w:t xml:space="preserve"> </w:t>
      </w:r>
      <w:r>
        <w:t>у</w:t>
      </w:r>
      <w:r w:rsidR="00B86A8F">
        <w:rPr>
          <w:lang w:val="sr-Cyrl-CS"/>
        </w:rPr>
        <w:t xml:space="preserve"> </w:t>
      </w:r>
      <w:proofErr w:type="spellStart"/>
      <w:r>
        <w:t>паровима</w:t>
      </w:r>
      <w:proofErr w:type="spellEnd"/>
      <w:r w:rsidRPr="00957338">
        <w:t>.</w:t>
      </w:r>
      <w:r w:rsidR="00B86A8F">
        <w:rPr>
          <w:lang w:val="sr-Cyrl-CS"/>
        </w:rPr>
        <w:t xml:space="preserve"> </w:t>
      </w:r>
      <w:r>
        <w:rPr>
          <w:lang w:val="sr-Cyrl-CS"/>
        </w:rPr>
        <w:t>И у</w:t>
      </w:r>
      <w:r w:rsidR="00B86A8F">
        <w:rPr>
          <w:lang w:val="sr-Cyrl-CS"/>
        </w:rPr>
        <w:t xml:space="preserve"> </w:t>
      </w:r>
      <w:proofErr w:type="spellStart"/>
      <w:r>
        <w:t>овој</w:t>
      </w:r>
      <w:proofErr w:type="spellEnd"/>
      <w:r w:rsidR="00B86A8F">
        <w:rPr>
          <w:lang w:val="sr-Cyrl-CS"/>
        </w:rPr>
        <w:t xml:space="preserve"> </w:t>
      </w:r>
      <w:proofErr w:type="spellStart"/>
      <w:r>
        <w:t>дигиталној</w:t>
      </w:r>
      <w:proofErr w:type="spellEnd"/>
      <w:r w:rsidR="00B86A8F">
        <w:rPr>
          <w:lang w:val="sr-Cyrl-CS"/>
        </w:rPr>
        <w:t xml:space="preserve"> </w:t>
      </w:r>
      <w:proofErr w:type="spellStart"/>
      <w:r>
        <w:t>учионици</w:t>
      </w:r>
      <w:proofErr w:type="spellEnd"/>
      <w:r w:rsidR="00B86A8F">
        <w:rPr>
          <w:lang w:val="sr-Cyrl-CS"/>
        </w:rPr>
        <w:t xml:space="preserve"> </w:t>
      </w:r>
      <w:proofErr w:type="spellStart"/>
      <w:r>
        <w:t>је</w:t>
      </w:r>
      <w:proofErr w:type="spellEnd"/>
      <w:r w:rsidR="00B86A8F">
        <w:rPr>
          <w:lang w:val="sr-Cyrl-CS"/>
        </w:rPr>
        <w:t xml:space="preserve"> </w:t>
      </w:r>
      <w:proofErr w:type="spellStart"/>
      <w:r>
        <w:t>постављена</w:t>
      </w:r>
      <w:proofErr w:type="spellEnd"/>
      <w:r w:rsidR="00B86A8F">
        <w:rPr>
          <w:lang w:val="sr-Cyrl-CS"/>
        </w:rPr>
        <w:t xml:space="preserve"> </w:t>
      </w:r>
      <w:proofErr w:type="spellStart"/>
      <w:r>
        <w:t>дигитална</w:t>
      </w:r>
      <w:proofErr w:type="spellEnd"/>
      <w:r w:rsidR="00B86A8F">
        <w:rPr>
          <w:lang w:val="sr-Cyrl-CS"/>
        </w:rPr>
        <w:t xml:space="preserve"> </w:t>
      </w:r>
      <w:proofErr w:type="spellStart"/>
      <w:r>
        <w:t>табла</w:t>
      </w:r>
      <w:proofErr w:type="spellEnd"/>
      <w:r w:rsidR="00B86A8F">
        <w:rPr>
          <w:lang w:val="sr-Cyrl-CS"/>
        </w:rPr>
        <w:t xml:space="preserve"> </w:t>
      </w:r>
      <w:r>
        <w:t>и</w:t>
      </w:r>
      <w:r w:rsidR="00B86A8F">
        <w:rPr>
          <w:lang w:val="sr-Cyrl-CS"/>
        </w:rPr>
        <w:t xml:space="preserve"> </w:t>
      </w:r>
      <w:proofErr w:type="spellStart"/>
      <w:r>
        <w:t>један</w:t>
      </w:r>
      <w:proofErr w:type="spellEnd"/>
      <w:r w:rsidR="00B86A8F">
        <w:rPr>
          <w:lang w:val="sr-Cyrl-CS"/>
        </w:rPr>
        <w:t xml:space="preserve"> </w:t>
      </w:r>
      <w:proofErr w:type="spellStart"/>
      <w:r>
        <w:t>видео</w:t>
      </w:r>
      <w:proofErr w:type="spellEnd"/>
      <w:r w:rsidRPr="00957338">
        <w:t xml:space="preserve">- </w:t>
      </w:r>
      <w:proofErr w:type="spellStart"/>
      <w:r>
        <w:t>бим</w:t>
      </w:r>
      <w:proofErr w:type="spellEnd"/>
      <w:r w:rsidR="00B86A8F">
        <w:rPr>
          <w:lang w:val="sr-Cyrl-CS"/>
        </w:rPr>
        <w:t xml:space="preserve"> </w:t>
      </w:r>
      <w:proofErr w:type="spellStart"/>
      <w:r>
        <w:t>пројектор</w:t>
      </w:r>
      <w:proofErr w:type="spellEnd"/>
      <w:r w:rsidRPr="00957338">
        <w:t>.</w:t>
      </w:r>
    </w:p>
    <w:p w14:paraId="2E962EFA" w14:textId="77777777" w:rsidR="00832F66" w:rsidRPr="006A0DED" w:rsidRDefault="00832F66" w:rsidP="00031C2F">
      <w:pPr>
        <w:pStyle w:val="NormalWeb"/>
        <w:spacing w:before="0" w:beforeAutospacing="0" w:after="0" w:afterAutospacing="0"/>
        <w:rPr>
          <w:sz w:val="24"/>
          <w:szCs w:val="24"/>
        </w:rPr>
      </w:pPr>
      <w:proofErr w:type="spellStart"/>
      <w:r w:rsidRPr="006A0DED">
        <w:rPr>
          <w:sz w:val="24"/>
          <w:szCs w:val="24"/>
        </w:rPr>
        <w:t>Сви</w:t>
      </w:r>
      <w:proofErr w:type="spellEnd"/>
      <w:r w:rsidR="00B86A8F">
        <w:rPr>
          <w:sz w:val="24"/>
          <w:szCs w:val="24"/>
          <w:lang w:val="sr-Cyrl-CS"/>
        </w:rPr>
        <w:t xml:space="preserve"> </w:t>
      </w:r>
      <w:proofErr w:type="spellStart"/>
      <w:r w:rsidRPr="006A0DED">
        <w:rPr>
          <w:sz w:val="24"/>
          <w:szCs w:val="24"/>
        </w:rPr>
        <w:t>рачунари</w:t>
      </w:r>
      <w:proofErr w:type="spellEnd"/>
      <w:r w:rsidRPr="006A0DED">
        <w:rPr>
          <w:sz w:val="24"/>
          <w:szCs w:val="24"/>
        </w:rPr>
        <w:t xml:space="preserve"> у </w:t>
      </w:r>
      <w:proofErr w:type="spellStart"/>
      <w:r w:rsidRPr="006A0DED">
        <w:rPr>
          <w:sz w:val="24"/>
          <w:szCs w:val="24"/>
        </w:rPr>
        <w:t>кабинетима</w:t>
      </w:r>
      <w:proofErr w:type="spellEnd"/>
      <w:r w:rsidR="00B86A8F">
        <w:rPr>
          <w:sz w:val="24"/>
          <w:szCs w:val="24"/>
          <w:lang w:val="sr-Cyrl-CS"/>
        </w:rPr>
        <w:t xml:space="preserve"> </w:t>
      </w:r>
      <w:proofErr w:type="spellStart"/>
      <w:r w:rsidRPr="006A0DED">
        <w:rPr>
          <w:sz w:val="24"/>
          <w:szCs w:val="24"/>
        </w:rPr>
        <w:t>су</w:t>
      </w:r>
      <w:proofErr w:type="spellEnd"/>
      <w:r w:rsidR="00B86A8F">
        <w:rPr>
          <w:sz w:val="24"/>
          <w:szCs w:val="24"/>
          <w:lang w:val="sr-Cyrl-CS"/>
        </w:rPr>
        <w:t xml:space="preserve"> </w:t>
      </w:r>
      <w:proofErr w:type="spellStart"/>
      <w:r w:rsidRPr="006A0DED">
        <w:rPr>
          <w:sz w:val="24"/>
          <w:szCs w:val="24"/>
        </w:rPr>
        <w:t>повезани</w:t>
      </w:r>
      <w:proofErr w:type="spellEnd"/>
      <w:r w:rsidRPr="006A0DED">
        <w:rPr>
          <w:sz w:val="24"/>
          <w:szCs w:val="24"/>
        </w:rPr>
        <w:t xml:space="preserve"> у </w:t>
      </w:r>
      <w:proofErr w:type="spellStart"/>
      <w:r w:rsidRPr="006A0DED">
        <w:rPr>
          <w:sz w:val="24"/>
          <w:szCs w:val="24"/>
        </w:rPr>
        <w:t>јединствену</w:t>
      </w:r>
      <w:proofErr w:type="spellEnd"/>
      <w:r w:rsidR="00B86A8F">
        <w:rPr>
          <w:sz w:val="24"/>
          <w:szCs w:val="24"/>
          <w:lang w:val="sr-Cyrl-CS"/>
        </w:rPr>
        <w:t xml:space="preserve"> </w:t>
      </w:r>
      <w:proofErr w:type="spellStart"/>
      <w:r w:rsidRPr="006A0DED">
        <w:rPr>
          <w:sz w:val="24"/>
          <w:szCs w:val="24"/>
        </w:rPr>
        <w:t>рачунарску</w:t>
      </w:r>
      <w:proofErr w:type="spellEnd"/>
      <w:r w:rsidR="00B86A8F">
        <w:rPr>
          <w:sz w:val="24"/>
          <w:szCs w:val="24"/>
          <w:lang w:val="sr-Cyrl-CS"/>
        </w:rPr>
        <w:t xml:space="preserve"> </w:t>
      </w:r>
      <w:proofErr w:type="spellStart"/>
      <w:r w:rsidRPr="006A0DED">
        <w:rPr>
          <w:sz w:val="24"/>
          <w:szCs w:val="24"/>
        </w:rPr>
        <w:t>мрежу</w:t>
      </w:r>
      <w:proofErr w:type="spellEnd"/>
      <w:r w:rsidRPr="006A0DED">
        <w:rPr>
          <w:sz w:val="24"/>
          <w:szCs w:val="24"/>
        </w:rPr>
        <w:t xml:space="preserve"> и </w:t>
      </w:r>
      <w:proofErr w:type="spellStart"/>
      <w:r w:rsidRPr="006A0DED">
        <w:rPr>
          <w:sz w:val="24"/>
          <w:szCs w:val="24"/>
        </w:rPr>
        <w:t>имају</w:t>
      </w:r>
      <w:proofErr w:type="spellEnd"/>
      <w:r w:rsidR="00B86A8F">
        <w:rPr>
          <w:sz w:val="24"/>
          <w:szCs w:val="24"/>
          <w:lang w:val="sr-Cyrl-CS"/>
        </w:rPr>
        <w:t xml:space="preserve"> </w:t>
      </w:r>
      <w:proofErr w:type="spellStart"/>
      <w:r w:rsidRPr="006A0DED">
        <w:rPr>
          <w:sz w:val="24"/>
          <w:szCs w:val="24"/>
        </w:rPr>
        <w:t>приступ</w:t>
      </w:r>
      <w:proofErr w:type="spellEnd"/>
      <w:r w:rsidR="00B86A8F">
        <w:rPr>
          <w:sz w:val="24"/>
          <w:szCs w:val="24"/>
          <w:lang w:val="sr-Cyrl-CS"/>
        </w:rPr>
        <w:t xml:space="preserve"> </w:t>
      </w:r>
      <w:proofErr w:type="spellStart"/>
      <w:r w:rsidRPr="006A0DED">
        <w:rPr>
          <w:sz w:val="24"/>
          <w:szCs w:val="24"/>
        </w:rPr>
        <w:t>интернету</w:t>
      </w:r>
      <w:proofErr w:type="spellEnd"/>
      <w:r w:rsidRPr="006A0DED">
        <w:rPr>
          <w:sz w:val="24"/>
          <w:szCs w:val="24"/>
        </w:rPr>
        <w:t xml:space="preserve">. У </w:t>
      </w:r>
      <w:proofErr w:type="spellStart"/>
      <w:r w:rsidRPr="006A0DED">
        <w:rPr>
          <w:sz w:val="24"/>
          <w:szCs w:val="24"/>
        </w:rPr>
        <w:t>овом</w:t>
      </w:r>
      <w:proofErr w:type="spellEnd"/>
      <w:r w:rsidR="00B86A8F">
        <w:rPr>
          <w:sz w:val="24"/>
          <w:szCs w:val="24"/>
          <w:lang w:val="sr-Cyrl-CS"/>
        </w:rPr>
        <w:t xml:space="preserve"> </w:t>
      </w:r>
      <w:proofErr w:type="spellStart"/>
      <w:r w:rsidRPr="006A0DED">
        <w:rPr>
          <w:sz w:val="24"/>
          <w:szCs w:val="24"/>
        </w:rPr>
        <w:t>кабинету</w:t>
      </w:r>
      <w:proofErr w:type="spellEnd"/>
      <w:r w:rsidR="00B86A8F">
        <w:rPr>
          <w:sz w:val="24"/>
          <w:szCs w:val="24"/>
          <w:lang w:val="sr-Cyrl-CS"/>
        </w:rPr>
        <w:t xml:space="preserve"> </w:t>
      </w:r>
      <w:proofErr w:type="spellStart"/>
      <w:r w:rsidRPr="006A0DED">
        <w:rPr>
          <w:sz w:val="24"/>
          <w:szCs w:val="24"/>
        </w:rPr>
        <w:t>се</w:t>
      </w:r>
      <w:proofErr w:type="spellEnd"/>
      <w:r w:rsidR="00B86A8F">
        <w:rPr>
          <w:sz w:val="24"/>
          <w:szCs w:val="24"/>
          <w:lang w:val="sr-Cyrl-CS"/>
        </w:rPr>
        <w:t xml:space="preserve"> </w:t>
      </w:r>
      <w:proofErr w:type="spellStart"/>
      <w:r w:rsidRPr="006A0DED">
        <w:rPr>
          <w:sz w:val="24"/>
          <w:szCs w:val="24"/>
        </w:rPr>
        <w:t>поред</w:t>
      </w:r>
      <w:proofErr w:type="spellEnd"/>
      <w:r w:rsidR="00B86A8F">
        <w:rPr>
          <w:sz w:val="24"/>
          <w:szCs w:val="24"/>
          <w:lang w:val="sr-Cyrl-CS"/>
        </w:rPr>
        <w:t xml:space="preserve"> </w:t>
      </w:r>
      <w:proofErr w:type="spellStart"/>
      <w:r w:rsidRPr="006A0DED">
        <w:rPr>
          <w:sz w:val="24"/>
          <w:szCs w:val="24"/>
        </w:rPr>
        <w:t>наставе</w:t>
      </w:r>
      <w:proofErr w:type="spellEnd"/>
      <w:r w:rsidR="00B86A8F">
        <w:rPr>
          <w:sz w:val="24"/>
          <w:szCs w:val="24"/>
          <w:lang w:val="sr-Cyrl-CS"/>
        </w:rPr>
        <w:t xml:space="preserve"> </w:t>
      </w:r>
      <w:r w:rsidRPr="006A0DED">
        <w:rPr>
          <w:sz w:val="24"/>
          <w:szCs w:val="24"/>
          <w:lang w:val="sr-Cyrl-CS"/>
        </w:rPr>
        <w:t>из</w:t>
      </w:r>
      <w:r w:rsidR="00B86A8F">
        <w:rPr>
          <w:sz w:val="24"/>
          <w:szCs w:val="24"/>
          <w:lang w:val="sr-Cyrl-CS"/>
        </w:rPr>
        <w:t xml:space="preserve"> </w:t>
      </w:r>
      <w:r w:rsidRPr="006A0DED">
        <w:rPr>
          <w:sz w:val="24"/>
          <w:szCs w:val="24"/>
          <w:lang w:val="sr-Cyrl-CS"/>
        </w:rPr>
        <w:t xml:space="preserve">изборног </w:t>
      </w:r>
      <w:proofErr w:type="spellStart"/>
      <w:r w:rsidRPr="006A0DED">
        <w:rPr>
          <w:sz w:val="24"/>
          <w:szCs w:val="24"/>
        </w:rPr>
        <w:t>предмет</w:t>
      </w:r>
      <w:proofErr w:type="spellEnd"/>
      <w:r w:rsidRPr="006A0DED">
        <w:rPr>
          <w:sz w:val="24"/>
          <w:szCs w:val="24"/>
          <w:lang w:val="sr-Cyrl-CS"/>
        </w:rPr>
        <w:t>а</w:t>
      </w:r>
      <w:r w:rsidRPr="006A0DED">
        <w:rPr>
          <w:sz w:val="24"/>
          <w:szCs w:val="24"/>
        </w:rPr>
        <w:t xml:space="preserve"> "</w:t>
      </w:r>
      <w:proofErr w:type="spellStart"/>
      <w:r w:rsidRPr="006A0DED">
        <w:rPr>
          <w:sz w:val="24"/>
          <w:szCs w:val="24"/>
        </w:rPr>
        <w:t>Рачунарство</w:t>
      </w:r>
      <w:proofErr w:type="spellEnd"/>
      <w:r w:rsidRPr="006A0DED">
        <w:rPr>
          <w:sz w:val="24"/>
          <w:szCs w:val="24"/>
        </w:rPr>
        <w:t xml:space="preserve"> и </w:t>
      </w:r>
      <w:proofErr w:type="spellStart"/>
      <w:r w:rsidRPr="006A0DED">
        <w:rPr>
          <w:sz w:val="24"/>
          <w:szCs w:val="24"/>
        </w:rPr>
        <w:t>информатика</w:t>
      </w:r>
      <w:proofErr w:type="spellEnd"/>
      <w:r w:rsidRPr="006A0DED">
        <w:rPr>
          <w:sz w:val="24"/>
          <w:szCs w:val="24"/>
        </w:rPr>
        <w:t xml:space="preserve">" </w:t>
      </w:r>
      <w:proofErr w:type="spellStart"/>
      <w:r w:rsidRPr="006A0DED">
        <w:rPr>
          <w:sz w:val="24"/>
          <w:szCs w:val="24"/>
        </w:rPr>
        <w:t>изводи</w:t>
      </w:r>
      <w:proofErr w:type="spellEnd"/>
      <w:r w:rsidRPr="006A0DED">
        <w:rPr>
          <w:sz w:val="24"/>
          <w:szCs w:val="24"/>
        </w:rPr>
        <w:t xml:space="preserve"> и </w:t>
      </w:r>
      <w:proofErr w:type="spellStart"/>
      <w:proofErr w:type="gramStart"/>
      <w:r w:rsidRPr="006A0DED">
        <w:rPr>
          <w:sz w:val="24"/>
          <w:szCs w:val="24"/>
        </w:rPr>
        <w:t>настава</w:t>
      </w:r>
      <w:proofErr w:type="spellEnd"/>
      <w:r w:rsidRPr="006A0DED">
        <w:rPr>
          <w:sz w:val="24"/>
          <w:szCs w:val="24"/>
        </w:rPr>
        <w:t xml:space="preserve">  </w:t>
      </w:r>
      <w:proofErr w:type="spellStart"/>
      <w:r w:rsidRPr="006A0DED">
        <w:rPr>
          <w:sz w:val="24"/>
          <w:szCs w:val="24"/>
        </w:rPr>
        <w:t>из</w:t>
      </w:r>
      <w:proofErr w:type="spellEnd"/>
      <w:proofErr w:type="gramEnd"/>
      <w:r w:rsidRPr="006A0DED">
        <w:rPr>
          <w:sz w:val="24"/>
          <w:szCs w:val="24"/>
          <w:lang w:val="sr-Cyrl-CS"/>
        </w:rPr>
        <w:t xml:space="preserve"> обавезног</w:t>
      </w:r>
      <w:r w:rsidR="00B86A8F">
        <w:rPr>
          <w:sz w:val="24"/>
          <w:szCs w:val="24"/>
          <w:lang w:val="sr-Cyrl-CS"/>
        </w:rPr>
        <w:t xml:space="preserve"> </w:t>
      </w:r>
      <w:proofErr w:type="spellStart"/>
      <w:r w:rsidRPr="006A0DED">
        <w:rPr>
          <w:sz w:val="24"/>
          <w:szCs w:val="24"/>
        </w:rPr>
        <w:t>предмета</w:t>
      </w:r>
      <w:proofErr w:type="spellEnd"/>
      <w:r w:rsidR="00B86A8F">
        <w:rPr>
          <w:sz w:val="24"/>
          <w:szCs w:val="24"/>
          <w:lang w:val="sr-Cyrl-CS"/>
        </w:rPr>
        <w:t xml:space="preserve"> </w:t>
      </w:r>
      <w:proofErr w:type="spellStart"/>
      <w:r w:rsidR="00B86A8F">
        <w:rPr>
          <w:sz w:val="24"/>
          <w:szCs w:val="24"/>
        </w:rPr>
        <w:t>Техни</w:t>
      </w:r>
      <w:proofErr w:type="spellEnd"/>
      <w:r w:rsidR="00B86A8F">
        <w:rPr>
          <w:sz w:val="24"/>
          <w:szCs w:val="24"/>
          <w:lang w:val="sr-Cyrl-CS"/>
        </w:rPr>
        <w:t>ка и технологија</w:t>
      </w:r>
      <w:r w:rsidRPr="006A0DED">
        <w:rPr>
          <w:sz w:val="24"/>
          <w:szCs w:val="24"/>
        </w:rPr>
        <w:t xml:space="preserve"> и </w:t>
      </w:r>
      <w:proofErr w:type="spellStart"/>
      <w:r w:rsidRPr="006A0DED">
        <w:rPr>
          <w:sz w:val="24"/>
          <w:szCs w:val="24"/>
        </w:rPr>
        <w:t>користи</w:t>
      </w:r>
      <w:proofErr w:type="spellEnd"/>
      <w:r w:rsidR="00B86A8F">
        <w:rPr>
          <w:sz w:val="24"/>
          <w:szCs w:val="24"/>
          <w:lang w:val="sr-Cyrl-CS"/>
        </w:rPr>
        <w:t xml:space="preserve"> </w:t>
      </w:r>
      <w:proofErr w:type="spellStart"/>
      <w:r w:rsidRPr="006A0DED">
        <w:rPr>
          <w:sz w:val="24"/>
          <w:szCs w:val="24"/>
        </w:rPr>
        <w:t>се</w:t>
      </w:r>
      <w:proofErr w:type="spellEnd"/>
      <w:r w:rsidR="00B86A8F">
        <w:rPr>
          <w:sz w:val="24"/>
          <w:szCs w:val="24"/>
          <w:lang w:val="sr-Cyrl-CS"/>
        </w:rPr>
        <w:t xml:space="preserve"> </w:t>
      </w:r>
      <w:r w:rsidRPr="006A0DED">
        <w:rPr>
          <w:sz w:val="24"/>
          <w:szCs w:val="24"/>
          <w:lang w:val="sr-Cyrl-CS"/>
        </w:rPr>
        <w:t>и</w:t>
      </w:r>
      <w:r w:rsidRPr="006A0DED">
        <w:rPr>
          <w:sz w:val="24"/>
          <w:szCs w:val="24"/>
        </w:rPr>
        <w:t xml:space="preserve"> у </w:t>
      </w:r>
      <w:proofErr w:type="spellStart"/>
      <w:r w:rsidRPr="006A0DED">
        <w:rPr>
          <w:sz w:val="24"/>
          <w:szCs w:val="24"/>
        </w:rPr>
        <w:t>разредној</w:t>
      </w:r>
      <w:proofErr w:type="spellEnd"/>
      <w:r w:rsidR="00B86A8F">
        <w:rPr>
          <w:sz w:val="24"/>
          <w:szCs w:val="24"/>
          <w:lang w:val="sr-Cyrl-CS"/>
        </w:rPr>
        <w:t xml:space="preserve"> </w:t>
      </w:r>
      <w:proofErr w:type="spellStart"/>
      <w:r w:rsidRPr="006A0DED">
        <w:rPr>
          <w:sz w:val="24"/>
          <w:szCs w:val="24"/>
        </w:rPr>
        <w:t>настави</w:t>
      </w:r>
      <w:proofErr w:type="spellEnd"/>
      <w:r w:rsidRPr="006A0DED">
        <w:rPr>
          <w:sz w:val="24"/>
          <w:szCs w:val="24"/>
        </w:rPr>
        <w:t>.</w:t>
      </w:r>
    </w:p>
    <w:p w14:paraId="5295023D" w14:textId="75ED97EA" w:rsidR="00832F66" w:rsidRDefault="00832F66" w:rsidP="00031C2F">
      <w:pPr>
        <w:widowControl w:val="0"/>
        <w:numPr>
          <w:ilvl w:val="0"/>
          <w:numId w:val="2"/>
        </w:numPr>
        <w:shd w:val="clear" w:color="auto" w:fill="FFFFFF"/>
        <w:tabs>
          <w:tab w:val="left" w:pos="2122"/>
        </w:tabs>
        <w:autoSpaceDE w:val="0"/>
        <w:autoSpaceDN w:val="0"/>
        <w:adjustRightInd w:val="0"/>
        <w:spacing w:line="298" w:lineRule="exact"/>
        <w:jc w:val="both"/>
        <w:rPr>
          <w:color w:val="000000"/>
        </w:rPr>
      </w:pPr>
      <w:r>
        <w:rPr>
          <w:color w:val="000000"/>
          <w:spacing w:val="-1"/>
          <w:lang w:val="sr-Cyrl-CS"/>
        </w:rPr>
        <w:t xml:space="preserve">Фискултурна сала: </w:t>
      </w:r>
      <w:r>
        <w:rPr>
          <w:lang w:val="sr-Cyrl-CS"/>
        </w:rPr>
        <w:t>Поред велике фискултурне сале у функцији је и мала фискултурна сала за ниже разреде</w:t>
      </w:r>
      <w:r>
        <w:rPr>
          <w:color w:val="000000"/>
          <w:spacing w:val="-1"/>
          <w:lang w:val="sr-Cyrl-CS"/>
        </w:rPr>
        <w:t xml:space="preserve"> као и галерија за фискултурну салу површине 116 мет. кв. Сале су опремљене неопходном </w:t>
      </w:r>
      <w:r>
        <w:rPr>
          <w:color w:val="000000"/>
          <w:spacing w:val="8"/>
          <w:lang w:val="sr-Cyrl-CS"/>
        </w:rPr>
        <w:t xml:space="preserve">опремом за извођење наставе и спортских активности у односу на </w:t>
      </w:r>
      <w:r>
        <w:rPr>
          <w:color w:val="000000"/>
          <w:lang w:val="sr-Cyrl-CS"/>
        </w:rPr>
        <w:t xml:space="preserve">важеће нормативе. У посебном, одвојеном делу сале се налазе 10 малих и 10 великих струњача, 2 сунђер струњаче, паралелни разбој, двовисински разбој, 2 мале греде, 1 велика греда, 3 козлића, 2 </w:t>
      </w:r>
      <w:r>
        <w:rPr>
          <w:color w:val="000000"/>
          <w:lang w:val="sr-Cyrl-CS"/>
        </w:rPr>
        <w:lastRenderedPageBreak/>
        <w:t xml:space="preserve">одскочне даске, 2 стола за стони тенис, струњаче за рвање и вратило. </w:t>
      </w:r>
      <w:r w:rsidR="00A338C5">
        <w:rPr>
          <w:color w:val="000000"/>
          <w:lang w:val="sr-Latn-RS"/>
        </w:rPr>
        <w:t>T</w:t>
      </w:r>
      <w:r>
        <w:rPr>
          <w:color w:val="000000"/>
          <w:lang w:val="sr-Cyrl-CS"/>
        </w:rPr>
        <w:t>ерени се налазе у дворишту школе и то: један кошаркашки терен са тартан подлогом и један тениски терен са тврдом подлогом.</w:t>
      </w:r>
    </w:p>
    <w:p w14:paraId="3983BAB3" w14:textId="77777777" w:rsidR="00832F66" w:rsidRDefault="00832F66" w:rsidP="00031C2F">
      <w:pPr>
        <w:widowControl w:val="0"/>
        <w:numPr>
          <w:ilvl w:val="0"/>
          <w:numId w:val="2"/>
        </w:numPr>
        <w:shd w:val="clear" w:color="auto" w:fill="FFFFFF"/>
        <w:tabs>
          <w:tab w:val="left" w:pos="2122"/>
        </w:tabs>
        <w:autoSpaceDE w:val="0"/>
        <w:autoSpaceDN w:val="0"/>
        <w:adjustRightInd w:val="0"/>
        <w:spacing w:line="298" w:lineRule="exact"/>
        <w:jc w:val="both"/>
        <w:rPr>
          <w:color w:val="000000"/>
        </w:rPr>
      </w:pPr>
      <w:r>
        <w:rPr>
          <w:color w:val="000000"/>
          <w:spacing w:val="-1"/>
          <w:lang w:val="sr-Cyrl-CS"/>
        </w:rPr>
        <w:t>Спортски терени: Спортски т</w:t>
      </w:r>
      <w:r>
        <w:rPr>
          <w:color w:val="000000"/>
          <w:lang w:val="sr-Cyrl-CS"/>
        </w:rPr>
        <w:t>ерени, укупне површине од 1.254 кв. мет.налазе се у дворишту школе и то: један кошаркашки терен са тартан подлогом и један ограђени тениски терен са тврдом подлогом.</w:t>
      </w:r>
    </w:p>
    <w:p w14:paraId="0D9E2505" w14:textId="6D315200" w:rsidR="00832F66" w:rsidRPr="005D2BDF" w:rsidRDefault="00832F66" w:rsidP="00031C2F">
      <w:pPr>
        <w:widowControl w:val="0"/>
        <w:numPr>
          <w:ilvl w:val="0"/>
          <w:numId w:val="2"/>
        </w:numPr>
        <w:shd w:val="clear" w:color="auto" w:fill="FFFFFF"/>
        <w:tabs>
          <w:tab w:val="left" w:pos="2122"/>
        </w:tabs>
        <w:autoSpaceDE w:val="0"/>
        <w:autoSpaceDN w:val="0"/>
        <w:adjustRightInd w:val="0"/>
        <w:spacing w:line="298" w:lineRule="exact"/>
        <w:rPr>
          <w:color w:val="000000"/>
        </w:rPr>
      </w:pPr>
      <w:r>
        <w:rPr>
          <w:color w:val="000000"/>
          <w:spacing w:val="-1"/>
          <w:lang w:val="sr-Cyrl-CS"/>
        </w:rPr>
        <w:t xml:space="preserve">Библиотека: </w:t>
      </w:r>
      <w:r>
        <w:rPr>
          <w:lang w:val="sr-Cyrl-CS"/>
        </w:rPr>
        <w:t>Б</w:t>
      </w:r>
      <w:r>
        <w:rPr>
          <w:lang w:val="sr-Latn-CS"/>
        </w:rPr>
        <w:t>иблиотека</w:t>
      </w:r>
      <w:r w:rsidR="00A338C5">
        <w:rPr>
          <w:lang w:val="sr-Latn-CS"/>
        </w:rPr>
        <w:t xml:space="preserve"> </w:t>
      </w:r>
      <w:r>
        <w:rPr>
          <w:lang w:val="sr-Latn-CS"/>
        </w:rPr>
        <w:t>се</w:t>
      </w:r>
      <w:r w:rsidR="00A338C5">
        <w:rPr>
          <w:lang w:val="sr-Latn-CS"/>
        </w:rPr>
        <w:t xml:space="preserve"> </w:t>
      </w:r>
      <w:r>
        <w:rPr>
          <w:lang w:val="sr-Latn-CS"/>
        </w:rPr>
        <w:t>налази</w:t>
      </w:r>
      <w:r w:rsidR="00A338C5">
        <w:rPr>
          <w:lang w:val="sr-Latn-CS"/>
        </w:rPr>
        <w:t xml:space="preserve"> </w:t>
      </w:r>
      <w:r>
        <w:rPr>
          <w:lang w:val="sr-Latn-CS"/>
        </w:rPr>
        <w:t>у</w:t>
      </w:r>
      <w:r w:rsidR="00A338C5">
        <w:rPr>
          <w:lang w:val="sr-Latn-CS"/>
        </w:rPr>
        <w:t xml:space="preserve"> </w:t>
      </w:r>
      <w:r>
        <w:rPr>
          <w:lang w:val="sr-Latn-CS"/>
        </w:rPr>
        <w:t>предњем</w:t>
      </w:r>
      <w:r w:rsidR="00A338C5">
        <w:rPr>
          <w:lang w:val="sr-Latn-CS"/>
        </w:rPr>
        <w:t xml:space="preserve"> </w:t>
      </w:r>
      <w:r>
        <w:rPr>
          <w:lang w:val="sr-Latn-CS"/>
        </w:rPr>
        <w:t>делу</w:t>
      </w:r>
      <w:r w:rsidR="00A338C5">
        <w:rPr>
          <w:lang w:val="sr-Latn-CS"/>
        </w:rPr>
        <w:t xml:space="preserve"> </w:t>
      </w:r>
      <w:r>
        <w:rPr>
          <w:lang w:val="sr-Latn-CS"/>
        </w:rPr>
        <w:t>школ</w:t>
      </w:r>
      <w:r>
        <w:rPr>
          <w:lang w:val="sr-Cyrl-CS"/>
        </w:rPr>
        <w:t>ске зграде,у</w:t>
      </w:r>
      <w:r>
        <w:rPr>
          <w:lang w:val="sr-Latn-CS"/>
        </w:rPr>
        <w:t>лази</w:t>
      </w:r>
      <w:r w:rsidR="00A338C5">
        <w:rPr>
          <w:lang w:val="sr-Latn-CS"/>
        </w:rPr>
        <w:t xml:space="preserve"> </w:t>
      </w:r>
      <w:r>
        <w:rPr>
          <w:lang w:val="sr-Latn-CS"/>
        </w:rPr>
        <w:t>се</w:t>
      </w:r>
      <w:r w:rsidR="00A338C5">
        <w:rPr>
          <w:lang w:val="sr-Latn-CS"/>
        </w:rPr>
        <w:t xml:space="preserve"> </w:t>
      </w:r>
      <w:r>
        <w:rPr>
          <w:lang w:val="sr-Cyrl-CS"/>
        </w:rPr>
        <w:t>из</w:t>
      </w:r>
      <w:r w:rsidR="00A338C5">
        <w:rPr>
          <w:lang w:val="sr-Latn-RS"/>
        </w:rPr>
        <w:t xml:space="preserve"> </w:t>
      </w:r>
      <w:r>
        <w:rPr>
          <w:lang w:val="sr-Latn-CS"/>
        </w:rPr>
        <w:t>хола</w:t>
      </w:r>
      <w:r w:rsidRPr="00305692">
        <w:rPr>
          <w:lang w:val="sr-Latn-CS"/>
        </w:rPr>
        <w:t xml:space="preserve">. </w:t>
      </w:r>
      <w:r>
        <w:rPr>
          <w:lang w:val="sr-Latn-CS"/>
        </w:rPr>
        <w:t>Просторија</w:t>
      </w:r>
      <w:r w:rsidR="00A338C5">
        <w:rPr>
          <w:lang w:val="sr-Latn-CS"/>
        </w:rPr>
        <w:t xml:space="preserve"> </w:t>
      </w:r>
      <w:r>
        <w:rPr>
          <w:lang w:val="sr-Latn-CS"/>
        </w:rPr>
        <w:t>је</w:t>
      </w:r>
      <w:r w:rsidR="00A338C5">
        <w:rPr>
          <w:lang w:val="sr-Latn-CS"/>
        </w:rPr>
        <w:t xml:space="preserve"> </w:t>
      </w:r>
      <w:r>
        <w:rPr>
          <w:lang w:val="sr-Latn-CS"/>
        </w:rPr>
        <w:t>лепа</w:t>
      </w:r>
      <w:r w:rsidR="00A338C5">
        <w:rPr>
          <w:lang w:val="sr-Latn-CS"/>
        </w:rPr>
        <w:t xml:space="preserve"> </w:t>
      </w:r>
      <w:r>
        <w:rPr>
          <w:lang w:val="sr-Cyrl-CS"/>
        </w:rPr>
        <w:t xml:space="preserve">светла </w:t>
      </w:r>
      <w:r>
        <w:rPr>
          <w:lang w:val="sr-Latn-CS"/>
        </w:rPr>
        <w:t>и</w:t>
      </w:r>
      <w:r w:rsidR="00A338C5">
        <w:rPr>
          <w:lang w:val="sr-Latn-CS"/>
        </w:rPr>
        <w:t xml:space="preserve"> </w:t>
      </w:r>
      <w:r>
        <w:rPr>
          <w:lang w:val="sr-Latn-CS"/>
        </w:rPr>
        <w:t>велика</w:t>
      </w:r>
      <w:r>
        <w:rPr>
          <w:lang w:val="sr-Cyrl-CS"/>
        </w:rPr>
        <w:t xml:space="preserve"> и у њој се н</w:t>
      </w:r>
      <w:r>
        <w:rPr>
          <w:lang w:val="sr-Latn-CS"/>
        </w:rPr>
        <w:t>алази</w:t>
      </w:r>
      <w:r w:rsidR="00A338C5">
        <w:rPr>
          <w:lang w:val="sr-Latn-CS"/>
        </w:rPr>
        <w:t xml:space="preserve"> </w:t>
      </w:r>
      <w:r>
        <w:rPr>
          <w:lang w:val="sr-Latn-CS"/>
        </w:rPr>
        <w:t>седам</w:t>
      </w:r>
      <w:r w:rsidR="00A338C5">
        <w:rPr>
          <w:lang w:val="sr-Latn-CS"/>
        </w:rPr>
        <w:t xml:space="preserve"> </w:t>
      </w:r>
      <w:r>
        <w:rPr>
          <w:lang w:val="sr-Latn-CS"/>
        </w:rPr>
        <w:t>полица</w:t>
      </w:r>
      <w:r w:rsidR="00A338C5">
        <w:rPr>
          <w:lang w:val="sr-Latn-CS"/>
        </w:rPr>
        <w:t xml:space="preserve"> </w:t>
      </w:r>
      <w:r>
        <w:rPr>
          <w:lang w:val="sr-Latn-CS"/>
        </w:rPr>
        <w:t>са</w:t>
      </w:r>
      <w:r w:rsidR="00A338C5">
        <w:rPr>
          <w:lang w:val="sr-Latn-CS"/>
        </w:rPr>
        <w:t xml:space="preserve"> </w:t>
      </w:r>
      <w:r>
        <w:rPr>
          <w:lang w:val="sr-Latn-CS"/>
        </w:rPr>
        <w:t>књигама</w:t>
      </w:r>
      <w:r w:rsidR="00A338C5">
        <w:rPr>
          <w:lang w:val="sr-Latn-CS"/>
        </w:rPr>
        <w:t xml:space="preserve"> </w:t>
      </w:r>
      <w:r>
        <w:rPr>
          <w:lang w:val="sr-Latn-CS"/>
        </w:rPr>
        <w:t>и</w:t>
      </w:r>
      <w:r w:rsidR="00A338C5">
        <w:rPr>
          <w:lang w:val="sr-Latn-CS"/>
        </w:rPr>
        <w:t xml:space="preserve"> </w:t>
      </w:r>
      <w:r>
        <w:rPr>
          <w:lang w:val="sr-Latn-CS"/>
        </w:rPr>
        <w:t>три</w:t>
      </w:r>
      <w:r w:rsidR="00A338C5">
        <w:rPr>
          <w:lang w:val="sr-Latn-CS"/>
        </w:rPr>
        <w:t xml:space="preserve"> </w:t>
      </w:r>
      <w:r>
        <w:rPr>
          <w:lang w:val="sr-Latn-CS"/>
        </w:rPr>
        <w:t>ормара</w:t>
      </w:r>
      <w:r w:rsidR="00A338C5">
        <w:rPr>
          <w:lang w:val="sr-Latn-CS"/>
        </w:rPr>
        <w:t xml:space="preserve"> </w:t>
      </w:r>
      <w:r>
        <w:rPr>
          <w:lang w:val="sr-Latn-CS"/>
        </w:rPr>
        <w:t>где</w:t>
      </w:r>
      <w:r w:rsidR="00A338C5">
        <w:rPr>
          <w:lang w:val="sr-Latn-CS"/>
        </w:rPr>
        <w:t xml:space="preserve"> </w:t>
      </w:r>
      <w:r>
        <w:rPr>
          <w:lang w:val="sr-Cyrl-CS"/>
        </w:rPr>
        <w:t xml:space="preserve">се </w:t>
      </w:r>
      <w:r>
        <w:rPr>
          <w:lang w:val="sr-Latn-CS"/>
        </w:rPr>
        <w:t>чува</w:t>
      </w:r>
      <w:r>
        <w:rPr>
          <w:lang w:val="sr-Cyrl-CS"/>
        </w:rPr>
        <w:t>ју</w:t>
      </w:r>
      <w:r w:rsidR="00A338C5">
        <w:rPr>
          <w:lang w:val="sr-Latn-RS"/>
        </w:rPr>
        <w:t xml:space="preserve"> </w:t>
      </w:r>
      <w:r>
        <w:rPr>
          <w:lang w:val="sr-Latn-CS"/>
        </w:rPr>
        <w:t>нај</w:t>
      </w:r>
      <w:r>
        <w:rPr>
          <w:lang w:val="sr-Cyrl-CS"/>
        </w:rPr>
        <w:t>вредније</w:t>
      </w:r>
      <w:r w:rsidR="00A338C5">
        <w:rPr>
          <w:lang w:val="sr-Latn-RS"/>
        </w:rPr>
        <w:t xml:space="preserve"> </w:t>
      </w:r>
      <w:r>
        <w:rPr>
          <w:lang w:val="sr-Latn-CS"/>
        </w:rPr>
        <w:t>књиге</w:t>
      </w:r>
      <w:r>
        <w:rPr>
          <w:lang w:val="sr-Cyrl-CS"/>
        </w:rPr>
        <w:t>, речници и енциклопедије</w:t>
      </w:r>
      <w:r w:rsidRPr="00305692">
        <w:rPr>
          <w:lang w:val="sr-Latn-CS"/>
        </w:rPr>
        <w:t xml:space="preserve">. </w:t>
      </w:r>
      <w:r>
        <w:rPr>
          <w:lang w:val="sr-Latn-CS"/>
        </w:rPr>
        <w:t>Број</w:t>
      </w:r>
      <w:r w:rsidR="00A338C5">
        <w:rPr>
          <w:lang w:val="sr-Latn-CS"/>
        </w:rPr>
        <w:t xml:space="preserve"> </w:t>
      </w:r>
      <w:r>
        <w:rPr>
          <w:lang w:val="sr-Latn-CS"/>
        </w:rPr>
        <w:t>евидентираних</w:t>
      </w:r>
      <w:r w:rsidR="00A338C5">
        <w:rPr>
          <w:lang w:val="sr-Latn-CS"/>
        </w:rPr>
        <w:t xml:space="preserve"> </w:t>
      </w:r>
      <w:r>
        <w:rPr>
          <w:lang w:val="sr-Latn-CS"/>
        </w:rPr>
        <w:t>књига</w:t>
      </w:r>
      <w:r w:rsidR="00A338C5">
        <w:rPr>
          <w:lang w:val="sr-Latn-CS"/>
        </w:rPr>
        <w:t xml:space="preserve"> </w:t>
      </w:r>
      <w:r w:rsidRPr="002D7E49">
        <w:rPr>
          <w:lang w:val="sr-Latn-CS"/>
        </w:rPr>
        <w:t>је 22 383</w:t>
      </w:r>
      <w:r w:rsidRPr="00305692">
        <w:rPr>
          <w:lang w:val="sr-Latn-CS"/>
        </w:rPr>
        <w:t xml:space="preserve">. </w:t>
      </w:r>
      <w:r>
        <w:rPr>
          <w:lang w:val="sr-Cyrl-CS"/>
        </w:rPr>
        <w:t xml:space="preserve">У делу просторије које се користи као читаоница налазе се клупе – столови са </w:t>
      </w:r>
      <w:r>
        <w:rPr>
          <w:lang w:val="sr-Latn-CS"/>
        </w:rPr>
        <w:t>столица</w:t>
      </w:r>
      <w:r>
        <w:rPr>
          <w:lang w:val="sr-Cyrl-CS"/>
        </w:rPr>
        <w:t>ма</w:t>
      </w:r>
      <w:r w:rsidRPr="00305692">
        <w:rPr>
          <w:lang w:val="sr-Latn-CS"/>
        </w:rPr>
        <w:t xml:space="preserve">, </w:t>
      </w:r>
      <w:r>
        <w:rPr>
          <w:lang w:val="sr-Latn-CS"/>
        </w:rPr>
        <w:t>пано</w:t>
      </w:r>
      <w:r w:rsidRPr="00305692">
        <w:rPr>
          <w:lang w:val="sr-Latn-CS"/>
        </w:rPr>
        <w:t xml:space="preserve">, </w:t>
      </w:r>
      <w:r>
        <w:rPr>
          <w:lang w:val="sr-Latn-CS"/>
        </w:rPr>
        <w:t>држач</w:t>
      </w:r>
      <w:r w:rsidR="00A338C5">
        <w:rPr>
          <w:lang w:val="sr-Latn-CS"/>
        </w:rPr>
        <w:t xml:space="preserve"> </w:t>
      </w:r>
      <w:r>
        <w:rPr>
          <w:lang w:val="sr-Latn-CS"/>
        </w:rPr>
        <w:t>за</w:t>
      </w:r>
      <w:r w:rsidR="00A338C5">
        <w:rPr>
          <w:lang w:val="sr-Latn-CS"/>
        </w:rPr>
        <w:t xml:space="preserve"> </w:t>
      </w:r>
      <w:r>
        <w:rPr>
          <w:lang w:val="sr-Latn-CS"/>
        </w:rPr>
        <w:t>картоне</w:t>
      </w:r>
      <w:r w:rsidRPr="00305692">
        <w:rPr>
          <w:lang w:val="sr-Latn-CS"/>
        </w:rPr>
        <w:t xml:space="preserve">, </w:t>
      </w:r>
      <w:r>
        <w:rPr>
          <w:lang w:val="sr-Latn-CS"/>
        </w:rPr>
        <w:t>радио</w:t>
      </w:r>
      <w:r w:rsidRPr="00305692">
        <w:rPr>
          <w:lang w:val="sr-Latn-CS"/>
        </w:rPr>
        <w:t xml:space="preserve">, </w:t>
      </w:r>
      <w:r>
        <w:rPr>
          <w:lang w:val="sr-Latn-CS"/>
        </w:rPr>
        <w:t>лаптоп.</w:t>
      </w:r>
      <w:r>
        <w:rPr>
          <w:lang w:val="sr-Cyrl-CS"/>
        </w:rPr>
        <w:t xml:space="preserve"> Насупрот улазних врата је радни сто и кутије са картонима читалаца. </w:t>
      </w:r>
    </w:p>
    <w:p w14:paraId="06FEE8F1" w14:textId="77777777" w:rsidR="00832F66" w:rsidRPr="005D2BDF" w:rsidRDefault="00832F66" w:rsidP="00031C2F">
      <w:pPr>
        <w:widowControl w:val="0"/>
        <w:numPr>
          <w:ilvl w:val="0"/>
          <w:numId w:val="2"/>
        </w:numPr>
        <w:shd w:val="clear" w:color="auto" w:fill="FFFFFF"/>
        <w:tabs>
          <w:tab w:val="left" w:pos="2122"/>
        </w:tabs>
        <w:autoSpaceDE w:val="0"/>
        <w:autoSpaceDN w:val="0"/>
        <w:adjustRightInd w:val="0"/>
        <w:spacing w:line="298" w:lineRule="exact"/>
        <w:jc w:val="both"/>
        <w:rPr>
          <w:color w:val="000000"/>
        </w:rPr>
      </w:pPr>
      <w:r>
        <w:rPr>
          <w:color w:val="000000"/>
          <w:spacing w:val="-1"/>
          <w:lang w:val="sr-Cyrl-CS"/>
        </w:rPr>
        <w:t xml:space="preserve">Ђачка кухиња и трпезарија: </w:t>
      </w:r>
      <w:r>
        <w:rPr>
          <w:lang w:val="sr-Cyrl-CS"/>
        </w:rPr>
        <w:t>К</w:t>
      </w:r>
      <w:r>
        <w:t xml:space="preserve">ухиња </w:t>
      </w:r>
      <w:r>
        <w:rPr>
          <w:lang w:val="sr-Cyrl-CS"/>
        </w:rPr>
        <w:t xml:space="preserve">се </w:t>
      </w:r>
      <w:r>
        <w:t xml:space="preserve">састоји од два </w:t>
      </w:r>
      <w:r>
        <w:rPr>
          <w:lang w:val="sr-Cyrl-CS"/>
        </w:rPr>
        <w:t xml:space="preserve">физичко </w:t>
      </w:r>
      <w:r>
        <w:t>одвојен</w:t>
      </w:r>
      <w:r>
        <w:rPr>
          <w:lang w:val="sr-Cyrl-CS"/>
        </w:rPr>
        <w:t>а</w:t>
      </w:r>
      <w:r>
        <w:t xml:space="preserve"> дела, </w:t>
      </w:r>
      <w:r>
        <w:rPr>
          <w:lang w:val="sr-Cyrl-CS"/>
        </w:rPr>
        <w:t>један део је</w:t>
      </w:r>
      <w:r w:rsidRPr="005D2BDF">
        <w:t xml:space="preserve"> кухиња, где се врши процес прип</w:t>
      </w:r>
      <w:r>
        <w:t xml:space="preserve">реме и кувања ужине и ручкова, </w:t>
      </w:r>
      <w:r>
        <w:rPr>
          <w:lang w:val="sr-Cyrl-CS"/>
        </w:rPr>
        <w:t>а друга</w:t>
      </w:r>
      <w:r w:rsidRPr="005D2BDF">
        <w:t xml:space="preserve"> трпезарија у којој ђаци конзумирају ужину, односно ручак. </w:t>
      </w:r>
    </w:p>
    <w:p w14:paraId="7C3B1AE5" w14:textId="77777777" w:rsidR="00832F66" w:rsidRPr="005D2BDF" w:rsidRDefault="00832F66" w:rsidP="00031C2F">
      <w:pPr>
        <w:jc w:val="both"/>
        <w:rPr>
          <w:lang w:val="sr-Cyrl-CS"/>
        </w:rPr>
      </w:pPr>
      <w:r>
        <w:t>У склопу трпезарије имамо</w:t>
      </w:r>
      <w:r>
        <w:rPr>
          <w:lang w:val="sr-Cyrl-CS"/>
        </w:rPr>
        <w:t xml:space="preserve"> следећи инвентар: </w:t>
      </w:r>
      <w:r w:rsidRPr="005D2BDF">
        <w:t>1 покретан сто за послуживање</w:t>
      </w:r>
      <w:r>
        <w:rPr>
          <w:lang w:val="sr-Cyrl-CS"/>
        </w:rPr>
        <w:t xml:space="preserve">, </w:t>
      </w:r>
      <w:r w:rsidRPr="005D2BDF">
        <w:t xml:space="preserve">20 ком. </w:t>
      </w:r>
      <w:r>
        <w:rPr>
          <w:lang w:val="sr-Cyrl-CS"/>
        </w:rPr>
        <w:t>с</w:t>
      </w:r>
      <w:r w:rsidRPr="005D2BDF">
        <w:t>толова</w:t>
      </w:r>
      <w:r>
        <w:rPr>
          <w:lang w:val="sr-Cyrl-CS"/>
        </w:rPr>
        <w:t xml:space="preserve">, </w:t>
      </w:r>
      <w:r w:rsidRPr="005D2BDF">
        <w:t xml:space="preserve">30 ком. </w:t>
      </w:r>
      <w:r>
        <w:rPr>
          <w:lang w:val="sr-Cyrl-CS"/>
        </w:rPr>
        <w:t>с</w:t>
      </w:r>
      <w:r w:rsidRPr="005D2BDF">
        <w:t>толица</w:t>
      </w:r>
      <w:r>
        <w:rPr>
          <w:lang w:val="sr-Cyrl-CS"/>
        </w:rPr>
        <w:t xml:space="preserve">, </w:t>
      </w:r>
      <w:r w:rsidRPr="005D2BDF">
        <w:t>5 ком. висећих кухињских ормана</w:t>
      </w:r>
      <w:r>
        <w:rPr>
          <w:lang w:val="sr-Cyrl-CS"/>
        </w:rPr>
        <w:t xml:space="preserve">, </w:t>
      </w:r>
      <w:r w:rsidRPr="005D2BDF">
        <w:t>6 ком. кухињских ормана</w:t>
      </w:r>
      <w:r>
        <w:rPr>
          <w:lang w:val="sr-Cyrl-CS"/>
        </w:rPr>
        <w:t>,</w:t>
      </w:r>
    </w:p>
    <w:p w14:paraId="0283CFFC" w14:textId="77777777" w:rsidR="00832F66" w:rsidRPr="009F13C2" w:rsidRDefault="00832F66" w:rsidP="00031C2F">
      <w:pPr>
        <w:jc w:val="both"/>
        <w:rPr>
          <w:lang w:val="sr-Cyrl-CS"/>
        </w:rPr>
      </w:pPr>
      <w:r w:rsidRPr="005D2BDF">
        <w:t>2 ком. ормана са фиокама</w:t>
      </w:r>
      <w:r>
        <w:rPr>
          <w:lang w:val="sr-Cyrl-CS"/>
        </w:rPr>
        <w:t>,</w:t>
      </w:r>
      <w:r w:rsidRPr="005D2BDF">
        <w:t>1 ком. бојлер за воду (10 литара)</w:t>
      </w:r>
      <w:r>
        <w:rPr>
          <w:lang w:val="sr-Cyrl-CS"/>
        </w:rPr>
        <w:t xml:space="preserve">, </w:t>
      </w:r>
      <w:r w:rsidRPr="005D2BDF">
        <w:t xml:space="preserve">2 ком. </w:t>
      </w:r>
      <w:r>
        <w:rPr>
          <w:lang w:val="sr-Cyrl-CS"/>
        </w:rPr>
        <w:t>л</w:t>
      </w:r>
      <w:r w:rsidRPr="005D2BDF">
        <w:t>абавоа</w:t>
      </w:r>
      <w:r>
        <w:rPr>
          <w:lang w:val="sr-Cyrl-CS"/>
        </w:rPr>
        <w:t xml:space="preserve">, </w:t>
      </w:r>
      <w:r w:rsidRPr="005D2BDF">
        <w:t>1 ком. апарат за сушење руке</w:t>
      </w:r>
      <w:r>
        <w:rPr>
          <w:lang w:val="sr-Cyrl-CS"/>
        </w:rPr>
        <w:t xml:space="preserve">, </w:t>
      </w:r>
      <w:r w:rsidRPr="005D2BDF">
        <w:t>1 ком. апарат за воду</w:t>
      </w:r>
      <w:r>
        <w:rPr>
          <w:lang w:val="sr-Cyrl-CS"/>
        </w:rPr>
        <w:t xml:space="preserve">, </w:t>
      </w:r>
      <w:r w:rsidRPr="005D2BDF">
        <w:t>1 хладњак</w:t>
      </w:r>
      <w:r>
        <w:rPr>
          <w:lang w:val="sr-Cyrl-CS"/>
        </w:rPr>
        <w:t xml:space="preserve">. </w:t>
      </w:r>
      <w:r w:rsidRPr="005D2BDF">
        <w:t>У склопу кухиње имамо</w:t>
      </w:r>
      <w:r>
        <w:rPr>
          <w:lang w:val="sr-Cyrl-CS"/>
        </w:rPr>
        <w:t xml:space="preserve"> следећу опрему</w:t>
      </w:r>
      <w:r w:rsidRPr="005D2BDF">
        <w:t xml:space="preserve">:2 ком. </w:t>
      </w:r>
      <w:r>
        <w:t>кухињск</w:t>
      </w:r>
      <w:r>
        <w:rPr>
          <w:lang w:val="sr-Cyrl-CS"/>
        </w:rPr>
        <w:t>ог</w:t>
      </w:r>
      <w:r>
        <w:t xml:space="preserve"> висећ</w:t>
      </w:r>
      <w:r>
        <w:rPr>
          <w:lang w:val="sr-Cyrl-CS"/>
        </w:rPr>
        <w:t>ег</w:t>
      </w:r>
      <w:r>
        <w:t xml:space="preserve"> орман</w:t>
      </w:r>
      <w:r>
        <w:rPr>
          <w:lang w:val="sr-Cyrl-CS"/>
        </w:rPr>
        <w:t xml:space="preserve">а, </w:t>
      </w:r>
      <w:r>
        <w:t>1 ком. микроталасн</w:t>
      </w:r>
      <w:r>
        <w:rPr>
          <w:lang w:val="sr-Cyrl-CS"/>
        </w:rPr>
        <w:t>е</w:t>
      </w:r>
      <w:r w:rsidRPr="005D2BDF">
        <w:t xml:space="preserve"> пећ</w:t>
      </w:r>
      <w:r>
        <w:rPr>
          <w:lang w:val="sr-Cyrl-CS"/>
        </w:rPr>
        <w:t xml:space="preserve">и, </w:t>
      </w:r>
      <w:r>
        <w:t>1 ком. етажн</w:t>
      </w:r>
      <w:r>
        <w:rPr>
          <w:lang w:val="sr-Cyrl-CS"/>
        </w:rPr>
        <w:t>е</w:t>
      </w:r>
      <w:r>
        <w:t xml:space="preserve"> пећниц</w:t>
      </w:r>
      <w:r>
        <w:rPr>
          <w:lang w:val="sr-Cyrl-CS"/>
        </w:rPr>
        <w:t>е</w:t>
      </w:r>
      <w:r w:rsidRPr="005D2BDF">
        <w:t xml:space="preserve"> (3/1)</w:t>
      </w:r>
      <w:r>
        <w:rPr>
          <w:lang w:val="sr-Cyrl-CS"/>
        </w:rPr>
        <w:t xml:space="preserve">, </w:t>
      </w:r>
      <w:r w:rsidRPr="005D2BDF">
        <w:t>2 ком. бојлера за воду (80 литара)</w:t>
      </w:r>
      <w:r>
        <w:rPr>
          <w:lang w:val="sr-Cyrl-CS"/>
        </w:rPr>
        <w:t xml:space="preserve">, </w:t>
      </w:r>
      <w:r>
        <w:t>1 ком. индустријск</w:t>
      </w:r>
      <w:r>
        <w:rPr>
          <w:lang w:val="sr-Cyrl-CS"/>
        </w:rPr>
        <w:t>ог</w:t>
      </w:r>
      <w:r w:rsidRPr="005D2BDF">
        <w:t xml:space="preserve"> аспиратор</w:t>
      </w:r>
      <w:r>
        <w:rPr>
          <w:lang w:val="sr-Cyrl-CS"/>
        </w:rPr>
        <w:t xml:space="preserve">а, </w:t>
      </w:r>
      <w:r w:rsidRPr="005D2BDF">
        <w:t>1 ком. фрижидера (80 лит.)</w:t>
      </w:r>
      <w:r>
        <w:rPr>
          <w:lang w:val="sr-Cyrl-CS"/>
        </w:rPr>
        <w:t xml:space="preserve">, </w:t>
      </w:r>
      <w:r w:rsidRPr="005D2BDF">
        <w:t>1 ком. фрижидера (120 лит.</w:t>
      </w:r>
      <w:r>
        <w:rPr>
          <w:lang w:val="sr-Cyrl-CS"/>
        </w:rPr>
        <w:t xml:space="preserve">, </w:t>
      </w:r>
      <w:r w:rsidRPr="005D2BDF">
        <w:t>1 ком. Замрзивач (80 лит.)</w:t>
      </w:r>
      <w:r>
        <w:rPr>
          <w:lang w:val="sr-Cyrl-CS"/>
        </w:rPr>
        <w:t xml:space="preserve">, </w:t>
      </w:r>
      <w:r w:rsidRPr="005D2BDF">
        <w:t xml:space="preserve">2 </w:t>
      </w:r>
      <w:r>
        <w:t>ком. радн</w:t>
      </w:r>
      <w:r>
        <w:rPr>
          <w:lang w:val="sr-Cyrl-CS"/>
        </w:rPr>
        <w:t>ог</w:t>
      </w:r>
      <w:r w:rsidRPr="005D2BDF">
        <w:t xml:space="preserve"> сто</w:t>
      </w:r>
      <w:r>
        <w:rPr>
          <w:lang w:val="sr-Cyrl-CS"/>
        </w:rPr>
        <w:t xml:space="preserve">ла, </w:t>
      </w:r>
      <w:r>
        <w:t>3 ком. помоћн</w:t>
      </w:r>
      <w:r>
        <w:rPr>
          <w:lang w:val="sr-Cyrl-CS"/>
        </w:rPr>
        <w:t>ог</w:t>
      </w:r>
      <w:r>
        <w:t xml:space="preserve"> радн</w:t>
      </w:r>
      <w:r>
        <w:rPr>
          <w:lang w:val="sr-Cyrl-CS"/>
        </w:rPr>
        <w:t>ог</w:t>
      </w:r>
      <w:r w:rsidRPr="005D2BDF">
        <w:t xml:space="preserve"> сто</w:t>
      </w:r>
      <w:r>
        <w:rPr>
          <w:lang w:val="sr-Cyrl-CS"/>
        </w:rPr>
        <w:t xml:space="preserve">ла, </w:t>
      </w:r>
      <w:r>
        <w:t>2 ком. електричн</w:t>
      </w:r>
      <w:r>
        <w:rPr>
          <w:lang w:val="sr-Cyrl-CS"/>
        </w:rPr>
        <w:t>ог</w:t>
      </w:r>
      <w:r w:rsidRPr="005D2BDF">
        <w:t xml:space="preserve"> штедњак</w:t>
      </w:r>
      <w:r>
        <w:rPr>
          <w:lang w:val="sr-Cyrl-CS"/>
        </w:rPr>
        <w:t xml:space="preserve">а, </w:t>
      </w:r>
      <w:r w:rsidRPr="005D2BDF">
        <w:t>1 ком. комбиновани штедњак гас – струја 2+2</w:t>
      </w:r>
      <w:r>
        <w:rPr>
          <w:lang w:val="sr-Cyrl-CS"/>
        </w:rPr>
        <w:t xml:space="preserve">, </w:t>
      </w:r>
      <w:r w:rsidRPr="005D2BDF">
        <w:t>1 ком. гас шпорхет</w:t>
      </w:r>
      <w:r>
        <w:rPr>
          <w:lang w:val="sr-Cyrl-CS"/>
        </w:rPr>
        <w:t xml:space="preserve">, </w:t>
      </w:r>
      <w:r w:rsidRPr="005D2BDF">
        <w:t xml:space="preserve">1 ком. </w:t>
      </w:r>
      <w:r>
        <w:t>машин</w:t>
      </w:r>
      <w:r>
        <w:rPr>
          <w:lang w:val="sr-Cyrl-CS"/>
        </w:rPr>
        <w:t>е</w:t>
      </w:r>
      <w:r w:rsidRPr="005D2BDF">
        <w:t xml:space="preserve"> за прање  суђа</w:t>
      </w:r>
      <w:r>
        <w:rPr>
          <w:lang w:val="sr-Cyrl-CS"/>
        </w:rPr>
        <w:t>,</w:t>
      </w:r>
      <w:r w:rsidRPr="005D2BDF">
        <w:t>1 пулт са судопером за црно суђе</w:t>
      </w:r>
      <w:r>
        <w:rPr>
          <w:lang w:val="sr-Cyrl-CS"/>
        </w:rPr>
        <w:t xml:space="preserve">, </w:t>
      </w:r>
      <w:r w:rsidRPr="005D2BDF">
        <w:t>1 пулт са судопером за бело суђе</w:t>
      </w:r>
      <w:r>
        <w:rPr>
          <w:lang w:val="sr-Cyrl-CS"/>
        </w:rPr>
        <w:t xml:space="preserve">, </w:t>
      </w:r>
      <w:r w:rsidRPr="005D2BDF">
        <w:t>2 кухињс</w:t>
      </w:r>
      <w:r w:rsidRPr="005D2BDF">
        <w:rPr>
          <w:lang w:val="sr-Cyrl-CS"/>
        </w:rPr>
        <w:t>ка</w:t>
      </w:r>
      <w:r w:rsidRPr="005D2BDF">
        <w:t xml:space="preserve"> пулта са орманима</w:t>
      </w:r>
      <w:r>
        <w:rPr>
          <w:lang w:val="sr-Cyrl-CS"/>
        </w:rPr>
        <w:t xml:space="preserve"> као и ситни инвентар кухиње: посуђе, тањири, чаше, прибор за јело и за припремање јела.</w:t>
      </w:r>
    </w:p>
    <w:p w14:paraId="15CEB5B7" w14:textId="77777777" w:rsidR="00832F66" w:rsidRPr="00334D93" w:rsidRDefault="00832F66" w:rsidP="00031C2F">
      <w:pPr>
        <w:widowControl w:val="0"/>
        <w:numPr>
          <w:ilvl w:val="0"/>
          <w:numId w:val="4"/>
        </w:numPr>
        <w:shd w:val="clear" w:color="auto" w:fill="FFFFFF"/>
        <w:tabs>
          <w:tab w:val="left" w:pos="2122"/>
        </w:tabs>
        <w:autoSpaceDE w:val="0"/>
        <w:autoSpaceDN w:val="0"/>
        <w:adjustRightInd w:val="0"/>
        <w:spacing w:line="298" w:lineRule="exact"/>
        <w:jc w:val="both"/>
        <w:rPr>
          <w:color w:val="000000"/>
          <w:lang w:val="ru-RU"/>
        </w:rPr>
      </w:pPr>
      <w:r>
        <w:rPr>
          <w:color w:val="000000"/>
          <w:spacing w:val="-1"/>
          <w:lang w:val="sr-Cyrl-CS"/>
        </w:rPr>
        <w:t xml:space="preserve">Простори за реализацију ваннаставних активности: </w:t>
      </w:r>
    </w:p>
    <w:p w14:paraId="361DE5AE" w14:textId="77777777" w:rsidR="00832F66" w:rsidRDefault="00832F66" w:rsidP="00031C2F">
      <w:pPr>
        <w:shd w:val="clear" w:color="auto" w:fill="FFFFFF"/>
        <w:tabs>
          <w:tab w:val="left" w:pos="2122"/>
        </w:tabs>
        <w:spacing w:line="298" w:lineRule="exact"/>
        <w:jc w:val="both"/>
        <w:rPr>
          <w:color w:val="000000"/>
          <w:spacing w:val="-1"/>
          <w:lang w:val="sr-Cyrl-CS"/>
        </w:rPr>
      </w:pPr>
      <w:r>
        <w:rPr>
          <w:color w:val="000000"/>
          <w:spacing w:val="-1"/>
          <w:lang w:val="sr-Cyrl-CS"/>
        </w:rPr>
        <w:t>а.) Просторија за пријем родитеља има 16 кв. мет. и налази се поред улаза и портирнице, опремљен се радним столом и столицама адекватно срвси.</w:t>
      </w:r>
    </w:p>
    <w:p w14:paraId="34011788" w14:textId="77777777" w:rsidR="00832F66" w:rsidRDefault="00832F66" w:rsidP="00031C2F">
      <w:pPr>
        <w:shd w:val="clear" w:color="auto" w:fill="FFFFFF"/>
        <w:tabs>
          <w:tab w:val="left" w:pos="2122"/>
        </w:tabs>
        <w:spacing w:line="298" w:lineRule="exact"/>
        <w:jc w:val="both"/>
        <w:rPr>
          <w:lang w:val="sr-Cyrl-CS"/>
        </w:rPr>
      </w:pPr>
      <w:r>
        <w:rPr>
          <w:color w:val="000000"/>
          <w:spacing w:val="-1"/>
          <w:lang w:val="sr-Cyrl-CS"/>
        </w:rPr>
        <w:t xml:space="preserve">б.) Просторија </w:t>
      </w:r>
      <w:r w:rsidRPr="00D723C0">
        <w:rPr>
          <w:lang w:val="sr-Cyrl-CS"/>
        </w:rPr>
        <w:t>за рад секције – Школски радио „ Могл – Гогл „</w:t>
      </w:r>
      <w:r>
        <w:rPr>
          <w:lang w:val="sr-Cyrl-CS"/>
        </w:rPr>
        <w:t xml:space="preserve"> од 21 кв. мет. налази се на спрату школе и опремњен је опремом за рад радија као и радним столовима и столицама.</w:t>
      </w:r>
    </w:p>
    <w:p w14:paraId="28F095A6" w14:textId="77777777" w:rsidR="00832F66" w:rsidRDefault="00832F66" w:rsidP="00031C2F">
      <w:pPr>
        <w:shd w:val="clear" w:color="auto" w:fill="FFFFFF"/>
        <w:tabs>
          <w:tab w:val="left" w:pos="2122"/>
        </w:tabs>
        <w:spacing w:line="298" w:lineRule="exact"/>
        <w:jc w:val="both"/>
        <w:rPr>
          <w:lang w:val="sr-Cyrl-CS"/>
        </w:rPr>
      </w:pPr>
      <w:r>
        <w:rPr>
          <w:lang w:val="sr-Cyrl-CS"/>
        </w:rPr>
        <w:t xml:space="preserve">в.) Саобраћајни полигон 1.600 кв. мет. </w:t>
      </w:r>
    </w:p>
    <w:p w14:paraId="30A9C198" w14:textId="77777777" w:rsidR="00832F66" w:rsidRPr="00C258C2" w:rsidRDefault="00832F66" w:rsidP="00031C2F">
      <w:pPr>
        <w:shd w:val="clear" w:color="auto" w:fill="FFFFFF"/>
        <w:tabs>
          <w:tab w:val="left" w:pos="2122"/>
        </w:tabs>
        <w:spacing w:line="298" w:lineRule="exact"/>
        <w:jc w:val="both"/>
        <w:rPr>
          <w:color w:val="000000"/>
          <w:lang w:val="ru-RU"/>
        </w:rPr>
      </w:pPr>
      <w:r>
        <w:rPr>
          <w:lang w:val="sr-Cyrl-CS"/>
        </w:rPr>
        <w:t xml:space="preserve">г.) Двориште школе са уређеним парком, малом фонтаном и камењаром код улаза, централни део у средини школске зграде намењен ученицима да ту проведу велики одмор и појас иза школе са зеленим површинама укупне шовршине од 32.963 кв. мет. </w:t>
      </w:r>
    </w:p>
    <w:p w14:paraId="7B74B836" w14:textId="77777777" w:rsidR="00832F66" w:rsidRDefault="00832F66" w:rsidP="00031C2F">
      <w:pPr>
        <w:shd w:val="clear" w:color="auto" w:fill="FFFFFF"/>
        <w:tabs>
          <w:tab w:val="left" w:pos="2122"/>
        </w:tabs>
        <w:spacing w:line="278" w:lineRule="exact"/>
        <w:jc w:val="both"/>
        <w:rPr>
          <w:color w:val="000000"/>
          <w:spacing w:val="-2"/>
          <w:lang w:val="sr-Cyrl-CS"/>
        </w:rPr>
      </w:pPr>
      <w:r w:rsidRPr="00C258C2">
        <w:rPr>
          <w:color w:val="000000"/>
          <w:lang w:val="ru-RU"/>
        </w:rPr>
        <w:t>•</w:t>
      </w:r>
      <w:r>
        <w:rPr>
          <w:color w:val="000000"/>
          <w:spacing w:val="-2"/>
          <w:lang w:val="sr-Cyrl-CS"/>
        </w:rPr>
        <w:t>Други простори:</w:t>
      </w:r>
    </w:p>
    <w:p w14:paraId="47CBE135" w14:textId="77777777" w:rsidR="00832F66" w:rsidRDefault="00832F66" w:rsidP="00031C2F">
      <w:pPr>
        <w:shd w:val="clear" w:color="auto" w:fill="FFFFFF"/>
        <w:tabs>
          <w:tab w:val="left" w:pos="2122"/>
        </w:tabs>
        <w:spacing w:line="278" w:lineRule="exact"/>
        <w:jc w:val="both"/>
        <w:rPr>
          <w:color w:val="000000"/>
          <w:spacing w:val="-2"/>
          <w:lang w:val="sr-Cyrl-CS"/>
        </w:rPr>
      </w:pPr>
      <w:r>
        <w:rPr>
          <w:color w:val="000000"/>
          <w:spacing w:val="-2"/>
          <w:lang w:val="sr-Cyrl-CS"/>
        </w:rPr>
        <w:t>а.)  Административни блок (канцеларије), кабинет директора,кабинет помоћника директора, кабинет психолога и педагога, зборница, архива укупне површине од 444 кв. мет.</w:t>
      </w:r>
    </w:p>
    <w:p w14:paraId="738B962D" w14:textId="77777777" w:rsidR="00832F66" w:rsidRDefault="00832F66" w:rsidP="00031C2F">
      <w:pPr>
        <w:shd w:val="clear" w:color="auto" w:fill="FFFFFF"/>
        <w:tabs>
          <w:tab w:val="left" w:pos="2122"/>
        </w:tabs>
        <w:spacing w:line="278" w:lineRule="exact"/>
        <w:jc w:val="both"/>
        <w:rPr>
          <w:color w:val="000000"/>
          <w:spacing w:val="-2"/>
          <w:lang w:val="sr-Cyrl-CS"/>
        </w:rPr>
      </w:pPr>
      <w:r>
        <w:rPr>
          <w:color w:val="000000"/>
          <w:spacing w:val="-2"/>
          <w:lang w:val="sr-Cyrl-CS"/>
        </w:rPr>
        <w:t>б.) Зубна амбуланта 24 кв. мет.</w:t>
      </w:r>
    </w:p>
    <w:p w14:paraId="4D0D3A14" w14:textId="77777777" w:rsidR="00832F66" w:rsidRDefault="00832F66" w:rsidP="00031C2F">
      <w:pPr>
        <w:shd w:val="clear" w:color="auto" w:fill="FFFFFF"/>
        <w:tabs>
          <w:tab w:val="left" w:pos="2122"/>
        </w:tabs>
        <w:spacing w:line="278" w:lineRule="exact"/>
        <w:jc w:val="both"/>
        <w:rPr>
          <w:color w:val="000000"/>
          <w:spacing w:val="-2"/>
          <w:lang w:val="sr-Cyrl-CS"/>
        </w:rPr>
      </w:pPr>
      <w:r>
        <w:rPr>
          <w:color w:val="000000"/>
          <w:spacing w:val="-2"/>
          <w:lang w:val="sr-Cyrl-CS"/>
        </w:rPr>
        <w:t>в.) Портирница, холови и ходници 1.306 кв. мет.</w:t>
      </w:r>
    </w:p>
    <w:p w14:paraId="0F79E351" w14:textId="77777777" w:rsidR="00832F66" w:rsidRDefault="00832F66" w:rsidP="00031C2F">
      <w:pPr>
        <w:shd w:val="clear" w:color="auto" w:fill="FFFFFF"/>
        <w:tabs>
          <w:tab w:val="left" w:pos="2122"/>
        </w:tabs>
        <w:spacing w:line="278" w:lineRule="exact"/>
        <w:jc w:val="both"/>
        <w:rPr>
          <w:color w:val="000000"/>
          <w:spacing w:val="-2"/>
          <w:lang w:val="sr-Cyrl-CS"/>
        </w:rPr>
      </w:pPr>
      <w:r>
        <w:rPr>
          <w:color w:val="000000"/>
          <w:spacing w:val="-2"/>
          <w:lang w:val="sr-Cyrl-CS"/>
        </w:rPr>
        <w:t>г.) Санитарне просторије 166 кв.мет.</w:t>
      </w:r>
    </w:p>
    <w:p w14:paraId="521249EE" w14:textId="77777777" w:rsidR="00832F66" w:rsidRDefault="00832F66" w:rsidP="00031C2F">
      <w:pPr>
        <w:shd w:val="clear" w:color="auto" w:fill="FFFFFF"/>
        <w:tabs>
          <w:tab w:val="left" w:pos="2122"/>
        </w:tabs>
        <w:spacing w:line="278" w:lineRule="exact"/>
        <w:jc w:val="both"/>
        <w:rPr>
          <w:color w:val="000000"/>
          <w:spacing w:val="-2"/>
          <w:lang w:val="sr-Cyrl-CS"/>
        </w:rPr>
      </w:pPr>
      <w:r>
        <w:rPr>
          <w:color w:val="000000"/>
          <w:spacing w:val="-2"/>
          <w:lang w:val="sr-Cyrl-CS"/>
        </w:rPr>
        <w:t>д.) Простор за гардеробу 170 кв. мет.</w:t>
      </w:r>
    </w:p>
    <w:p w14:paraId="22AB0F72" w14:textId="77777777" w:rsidR="00832F66" w:rsidRDefault="00832F66" w:rsidP="00031C2F">
      <w:pPr>
        <w:shd w:val="clear" w:color="auto" w:fill="FFFFFF"/>
        <w:tabs>
          <w:tab w:val="left" w:pos="2122"/>
        </w:tabs>
        <w:spacing w:line="278" w:lineRule="exact"/>
        <w:jc w:val="both"/>
        <w:rPr>
          <w:color w:val="000000"/>
          <w:spacing w:val="-2"/>
          <w:lang w:val="sr-Cyrl-CS"/>
        </w:rPr>
      </w:pPr>
      <w:r>
        <w:rPr>
          <w:color w:val="000000"/>
          <w:spacing w:val="-2"/>
          <w:lang w:val="sr-Cyrl-CS"/>
        </w:rPr>
        <w:t xml:space="preserve">е.) Магацински простор, котларница, справарница, остава за прибор за чишћење укупне површине од 628 кв. мет. </w:t>
      </w:r>
    </w:p>
    <w:p w14:paraId="17FD9E5E" w14:textId="1A8E0618" w:rsidR="00832F66" w:rsidRPr="0021766B" w:rsidRDefault="00832F66" w:rsidP="00832F66">
      <w:pPr>
        <w:shd w:val="clear" w:color="auto" w:fill="FFFFFF"/>
        <w:spacing w:before="293"/>
        <w:ind w:left="567"/>
        <w:jc w:val="both"/>
        <w:rPr>
          <w:color w:val="000000"/>
          <w:spacing w:val="-1"/>
          <w:lang w:val="sr-Cyrl-CS"/>
        </w:rPr>
      </w:pPr>
      <w:r w:rsidRPr="0021766B">
        <w:rPr>
          <w:color w:val="000000"/>
          <w:spacing w:val="-1"/>
          <w:lang w:val="sr-Cyrl-CS"/>
        </w:rPr>
        <w:lastRenderedPageBreak/>
        <w:t>ОПРЕМЉЕНОСТ ШКОЛЕ</w:t>
      </w:r>
    </w:p>
    <w:p w14:paraId="77B142BA" w14:textId="00F782BF" w:rsidR="00832F66" w:rsidRPr="00791A9E" w:rsidRDefault="00832F66" w:rsidP="00832F66">
      <w:pPr>
        <w:shd w:val="clear" w:color="auto" w:fill="FFFFFF"/>
        <w:spacing w:before="293"/>
        <w:ind w:left="567"/>
        <w:jc w:val="both"/>
      </w:pPr>
      <w:r>
        <w:rPr>
          <w:color w:val="000000"/>
          <w:spacing w:val="8"/>
          <w:lang w:val="sr-Cyrl-CS"/>
        </w:rPr>
        <w:t xml:space="preserve">Опремљеност школе наставним средствима и опремом у односу на </w:t>
      </w:r>
      <w:r>
        <w:rPr>
          <w:color w:val="000000"/>
          <w:lang w:val="sr-Cyrl-CS"/>
        </w:rPr>
        <w:t xml:space="preserve">важеће нормативе по предметима: </w:t>
      </w:r>
    </w:p>
    <w:p w14:paraId="6659DDD1" w14:textId="77777777" w:rsidR="00832F66" w:rsidRDefault="00832F66" w:rsidP="00832F66">
      <w:pPr>
        <w:ind w:right="432" w:firstLine="720"/>
        <w:jc w:val="both"/>
        <w:rPr>
          <w:lang w:val="sr-Cyrl-CS"/>
        </w:rPr>
      </w:pPr>
      <w:r>
        <w:rPr>
          <w:lang w:val="sr-Cyrl-CS"/>
        </w:rPr>
        <w:t xml:space="preserve">Технички услови рада су  добри, опремљени смо најнеопходнијим наставним средствима и помагалима. Прилично добро је опремљена медиатека коју користе информатичари, физичари, географичари, историчари, биолози, језичари и већина наставника разредне наставе. Води се евиденција о коришћењу медиатеке и сукцесивно се ради на ажурирању стања и проширивању медиајтечке грађе. </w:t>
      </w:r>
    </w:p>
    <w:p w14:paraId="209F8BB2" w14:textId="77777777" w:rsidR="00832F66" w:rsidRDefault="00832F66" w:rsidP="00832F66">
      <w:pPr>
        <w:ind w:right="432" w:firstLine="720"/>
        <w:jc w:val="both"/>
        <w:rPr>
          <w:lang w:val="sr-Cyrl-CS"/>
        </w:rPr>
      </w:pPr>
      <w:r>
        <w:rPr>
          <w:lang w:val="sr-Cyrl-CS"/>
        </w:rPr>
        <w:t xml:space="preserve">Савремена наставна средства – интерактивне табле, пројектори, рачунари у великој мери доприносе квалитетном васпино-образовном раду у Школи и неопходни су и са те стране што је наша установа </w:t>
      </w:r>
      <w:r w:rsidRPr="00250D89">
        <w:rPr>
          <w:lang w:val="sr-Cyrl-CS"/>
        </w:rPr>
        <w:t>од 2006. године вежбаона Учитељског факултета на мађарском језику из Суботице.</w:t>
      </w:r>
      <w:r>
        <w:rPr>
          <w:lang w:val="sr-Cyrl-CS"/>
        </w:rPr>
        <w:t xml:space="preserve"> Студенти ове високошколске установе део своје практичне наставе реализују у нашој школи у виду присуствовања на огледним часовима организованих за њихове потребе у октобру месецу, пре почетка практичне наставе из наставних предмета мађарски језик, ликовна култура, музичка култура и физичко васпитање. У току школске године они у одељењима нижих разреда на мађарском наставном језику држе своје практичне часове и полажу испит из методике из наведених предмета. Студенти код нас могу реализовати и своје друге обаавезе у току свог студирања и то: на почетку школске године обавезу двонедељног хоспитовања у првом разреду као и хоспитовање на крају школске године у изабраном одељењу а све то са циљем да као будући професори разредне наставе на мађарском наставном језику у току свог школовања стекну што бољи и обухватнији увид у свакодневни живот и рад једне образовно-васпитне установе од почетка школске године и пријема првака преко организовања и одржавања наставе до закључивања оцена, организовања свечаних приредби и екскурзија и сл. Детаљан опис сарадње је обухваћен Планом рада практичне наставе студената за текућу школску годину који доноси високошколска установа и који је саставни део овог Плана и налази се у школи, код координатора рада са студентима Учитељског факултета на мађарском наставном језику у Суботици. </w:t>
      </w:r>
    </w:p>
    <w:p w14:paraId="23BEED4E" w14:textId="77777777" w:rsidR="00832F66" w:rsidRDefault="00832F66" w:rsidP="00832F66">
      <w:pPr>
        <w:ind w:right="432" w:firstLine="720"/>
        <w:jc w:val="both"/>
        <w:rPr>
          <w:lang w:val="sr-Cyrl-CS"/>
        </w:rPr>
      </w:pPr>
      <w:r>
        <w:rPr>
          <w:lang w:val="sr-Cyrl-CS"/>
        </w:rPr>
        <w:t>Сваке школске године, у зависности од својих финансијских могућности, школа је претплаћена на неколико часописа неопходних за стручно усавршавање запослених.</w:t>
      </w:r>
    </w:p>
    <w:p w14:paraId="6EA2814E" w14:textId="77777777" w:rsidR="00832F66" w:rsidRDefault="00832F66" w:rsidP="00832F66">
      <w:pPr>
        <w:ind w:right="432" w:firstLine="720"/>
        <w:jc w:val="both"/>
        <w:rPr>
          <w:lang w:val="sr-Latn-CS"/>
        </w:rPr>
      </w:pPr>
      <w:r>
        <w:rPr>
          <w:lang w:val="sr-Cyrl-CS"/>
        </w:rPr>
        <w:t>Школска библиотека се, у зависности од расположивих средстава, годишње обнавља са око 100 наслова.</w:t>
      </w:r>
    </w:p>
    <w:p w14:paraId="6B478179" w14:textId="4D914918" w:rsidR="00832F66" w:rsidRDefault="00F276BF" w:rsidP="00832F66">
      <w:pPr>
        <w:ind w:right="432" w:firstLine="720"/>
        <w:jc w:val="both"/>
        <w:rPr>
          <w:lang w:val="ru-RU"/>
        </w:rPr>
      </w:pPr>
      <w:r>
        <w:rPr>
          <w:lang w:val="ru-RU"/>
        </w:rPr>
        <w:t>У току школске године настојили смо</w:t>
      </w:r>
      <w:r w:rsidR="00832F66" w:rsidRPr="008B2C87">
        <w:rPr>
          <w:lang w:val="ru-RU"/>
        </w:rPr>
        <w:t xml:space="preserve"> побољшати техничке услове – куповином неопходних наставних средстава и помагала за образовно васпитни рад, а у складу са материјалним могућностима школе.</w:t>
      </w:r>
    </w:p>
    <w:p w14:paraId="59ADFC5A" w14:textId="31706ABA" w:rsidR="00924B41" w:rsidRPr="00924B41" w:rsidRDefault="00924B41" w:rsidP="00832F66">
      <w:pPr>
        <w:ind w:right="432" w:firstLine="720"/>
        <w:jc w:val="both"/>
        <w:rPr>
          <w:lang w:val="sr-Cyrl-RS"/>
        </w:rPr>
      </w:pPr>
      <w:r>
        <w:rPr>
          <w:lang w:val="sr-Cyrl-RS"/>
        </w:rPr>
        <w:t>Донацијом МП школа је опремљена са 40 лап-топ рачунара и 2 деск-топ рачунара.</w:t>
      </w:r>
    </w:p>
    <w:p w14:paraId="313EEDC7" w14:textId="77777777" w:rsidR="00832F66" w:rsidRDefault="00832F66" w:rsidP="00832F66">
      <w:pPr>
        <w:ind w:right="432" w:firstLine="720"/>
        <w:jc w:val="both"/>
        <w:rPr>
          <w:lang w:val="ru-RU"/>
        </w:rPr>
      </w:pPr>
    </w:p>
    <w:p w14:paraId="5634B7A5" w14:textId="77777777" w:rsidR="00F276BF" w:rsidRPr="00A338C5" w:rsidRDefault="00F276BF" w:rsidP="00F276BF">
      <w:pPr>
        <w:shd w:val="clear" w:color="auto" w:fill="FFFFFF"/>
        <w:tabs>
          <w:tab w:val="left" w:pos="2122"/>
        </w:tabs>
        <w:spacing w:line="298" w:lineRule="exact"/>
        <w:jc w:val="both"/>
        <w:rPr>
          <w:color w:val="FF0000"/>
          <w:spacing w:val="-1"/>
          <w:lang w:val="sr-Cyrl-CS"/>
        </w:rPr>
      </w:pPr>
    </w:p>
    <w:p w14:paraId="4BAF063D" w14:textId="77777777" w:rsidR="00042E50" w:rsidRDefault="00042E50" w:rsidP="009A7197">
      <w:pPr>
        <w:shd w:val="clear" w:color="auto" w:fill="FFFFFF"/>
        <w:tabs>
          <w:tab w:val="left" w:pos="2122"/>
        </w:tabs>
        <w:spacing w:line="298" w:lineRule="exact"/>
        <w:ind w:left="567"/>
        <w:rPr>
          <w:spacing w:val="2"/>
          <w:lang w:val="sr-Cyrl-CS"/>
        </w:rPr>
      </w:pPr>
    </w:p>
    <w:p w14:paraId="55D6B3CE" w14:textId="77777777" w:rsidR="00042E50" w:rsidRDefault="00042E50" w:rsidP="009A7197">
      <w:pPr>
        <w:shd w:val="clear" w:color="auto" w:fill="FFFFFF"/>
        <w:tabs>
          <w:tab w:val="left" w:pos="2122"/>
        </w:tabs>
        <w:spacing w:line="298" w:lineRule="exact"/>
        <w:ind w:left="567"/>
        <w:rPr>
          <w:spacing w:val="2"/>
          <w:lang w:val="sr-Cyrl-CS"/>
        </w:rPr>
      </w:pPr>
    </w:p>
    <w:p w14:paraId="6EF7C027" w14:textId="77777777" w:rsidR="00042E50" w:rsidRDefault="00042E50" w:rsidP="009A7197">
      <w:pPr>
        <w:shd w:val="clear" w:color="auto" w:fill="FFFFFF"/>
        <w:tabs>
          <w:tab w:val="left" w:pos="2122"/>
        </w:tabs>
        <w:spacing w:line="298" w:lineRule="exact"/>
        <w:ind w:left="567"/>
        <w:rPr>
          <w:spacing w:val="2"/>
          <w:lang w:val="sr-Cyrl-CS"/>
        </w:rPr>
      </w:pPr>
    </w:p>
    <w:p w14:paraId="021BF65F" w14:textId="77777777" w:rsidR="00042E50" w:rsidRDefault="00042E50" w:rsidP="009A7197">
      <w:pPr>
        <w:shd w:val="clear" w:color="auto" w:fill="FFFFFF"/>
        <w:tabs>
          <w:tab w:val="left" w:pos="2122"/>
        </w:tabs>
        <w:spacing w:line="298" w:lineRule="exact"/>
        <w:ind w:left="567"/>
        <w:rPr>
          <w:spacing w:val="2"/>
          <w:lang w:val="sr-Cyrl-CS"/>
        </w:rPr>
      </w:pPr>
    </w:p>
    <w:p w14:paraId="4AC84BEB" w14:textId="77777777" w:rsidR="00042E50" w:rsidRDefault="00042E50" w:rsidP="009A7197">
      <w:pPr>
        <w:shd w:val="clear" w:color="auto" w:fill="FFFFFF"/>
        <w:tabs>
          <w:tab w:val="left" w:pos="2122"/>
        </w:tabs>
        <w:spacing w:line="298" w:lineRule="exact"/>
        <w:ind w:left="567"/>
        <w:rPr>
          <w:spacing w:val="2"/>
          <w:lang w:val="sr-Cyrl-CS"/>
        </w:rPr>
      </w:pPr>
    </w:p>
    <w:p w14:paraId="2BF1836A" w14:textId="77777777" w:rsidR="00042E50" w:rsidRDefault="00042E50" w:rsidP="009A7197">
      <w:pPr>
        <w:shd w:val="clear" w:color="auto" w:fill="FFFFFF"/>
        <w:tabs>
          <w:tab w:val="left" w:pos="2122"/>
        </w:tabs>
        <w:spacing w:line="298" w:lineRule="exact"/>
        <w:ind w:left="567"/>
        <w:rPr>
          <w:spacing w:val="2"/>
          <w:lang w:val="sr-Cyrl-CS"/>
        </w:rPr>
      </w:pPr>
    </w:p>
    <w:p w14:paraId="409EBEFA" w14:textId="77777777" w:rsidR="00042E50" w:rsidRDefault="00042E50" w:rsidP="009A7197">
      <w:pPr>
        <w:shd w:val="clear" w:color="auto" w:fill="FFFFFF"/>
        <w:tabs>
          <w:tab w:val="left" w:pos="2122"/>
        </w:tabs>
        <w:spacing w:line="298" w:lineRule="exact"/>
        <w:ind w:left="567"/>
        <w:rPr>
          <w:spacing w:val="2"/>
          <w:lang w:val="sr-Cyrl-CS"/>
        </w:rPr>
      </w:pPr>
    </w:p>
    <w:p w14:paraId="3F76124D" w14:textId="6B4B3E37" w:rsidR="00F276BF" w:rsidRPr="00202EF2" w:rsidRDefault="00F276BF" w:rsidP="009A7197">
      <w:pPr>
        <w:shd w:val="clear" w:color="auto" w:fill="FFFFFF"/>
        <w:tabs>
          <w:tab w:val="left" w:pos="2122"/>
        </w:tabs>
        <w:spacing w:line="298" w:lineRule="exact"/>
        <w:ind w:left="567"/>
        <w:rPr>
          <w:spacing w:val="2"/>
        </w:rPr>
      </w:pPr>
      <w:r w:rsidRPr="00202EF2">
        <w:rPr>
          <w:spacing w:val="2"/>
          <w:lang w:val="sr-Cyrl-CS"/>
        </w:rPr>
        <w:lastRenderedPageBreak/>
        <w:t xml:space="preserve">ИЗВЕШТАЈ О РЕАЛИЗАЦИЈИ ПЛАНА УНАПРЕЂЕЊА МАТЕРИЈАЛНО </w:t>
      </w:r>
      <w:r w:rsidRPr="00202EF2">
        <w:rPr>
          <w:spacing w:val="2"/>
          <w:lang w:val="ru-RU"/>
        </w:rPr>
        <w:t xml:space="preserve">- </w:t>
      </w:r>
      <w:r w:rsidRPr="00202EF2">
        <w:rPr>
          <w:spacing w:val="2"/>
          <w:lang w:val="sr-Cyrl-CS"/>
        </w:rPr>
        <w:t>ТЕХНИЧКИХ УСЛОВА РАД</w:t>
      </w:r>
      <w:r w:rsidRPr="00202EF2">
        <w:rPr>
          <w:spacing w:val="2"/>
        </w:rPr>
        <w:t>A</w:t>
      </w:r>
    </w:p>
    <w:p w14:paraId="2FA8FA40" w14:textId="2E547F52" w:rsidR="00F276BF" w:rsidRDefault="00F276BF" w:rsidP="009A7197">
      <w:pPr>
        <w:shd w:val="clear" w:color="auto" w:fill="FFFFFF"/>
        <w:tabs>
          <w:tab w:val="left" w:pos="2122"/>
        </w:tabs>
        <w:spacing w:line="298" w:lineRule="exact"/>
        <w:ind w:left="567"/>
        <w:rPr>
          <w:color w:val="000000"/>
          <w:spacing w:val="2"/>
          <w:u w:val="single"/>
        </w:rPr>
      </w:pPr>
    </w:p>
    <w:p w14:paraId="009540C5" w14:textId="77777777" w:rsidR="00F276BF" w:rsidRDefault="00F276BF" w:rsidP="00F276BF">
      <w:pPr>
        <w:shd w:val="clear" w:color="auto" w:fill="FFFFFF"/>
        <w:tabs>
          <w:tab w:val="left" w:pos="2122"/>
        </w:tabs>
        <w:spacing w:line="298" w:lineRule="exact"/>
        <w:ind w:left="567"/>
        <w:jc w:val="both"/>
        <w:rPr>
          <w:color w:val="000000"/>
          <w:spacing w:val="2"/>
          <w:u w:val="single"/>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8"/>
        <w:gridCol w:w="1788"/>
        <w:gridCol w:w="1788"/>
        <w:gridCol w:w="1788"/>
        <w:gridCol w:w="1788"/>
        <w:gridCol w:w="1788"/>
      </w:tblGrid>
      <w:tr w:rsidR="00F276BF" w:rsidRPr="00710C9C" w14:paraId="72CE1927" w14:textId="77777777" w:rsidTr="00924B41">
        <w:trPr>
          <w:trHeight w:val="763"/>
        </w:trPr>
        <w:tc>
          <w:tcPr>
            <w:tcW w:w="1788" w:type="dxa"/>
          </w:tcPr>
          <w:p w14:paraId="78E27F09" w14:textId="77777777" w:rsidR="00F276BF" w:rsidRPr="00C63390" w:rsidRDefault="00F276BF" w:rsidP="008C0CFE">
            <w:pPr>
              <w:rPr>
                <w:b/>
                <w:sz w:val="28"/>
                <w:szCs w:val="28"/>
                <w:lang w:val="sr-Latn-CS"/>
              </w:rPr>
            </w:pPr>
            <w:r>
              <w:rPr>
                <w:b/>
                <w:sz w:val="28"/>
                <w:szCs w:val="28"/>
                <w:lang w:val="sr-Latn-CS"/>
              </w:rPr>
              <w:t>Пројекти</w:t>
            </w:r>
          </w:p>
        </w:tc>
        <w:tc>
          <w:tcPr>
            <w:tcW w:w="1788" w:type="dxa"/>
          </w:tcPr>
          <w:p w14:paraId="24306253" w14:textId="77777777" w:rsidR="00F276BF" w:rsidRPr="00C63390" w:rsidRDefault="00F276BF" w:rsidP="008C0CFE">
            <w:pPr>
              <w:rPr>
                <w:b/>
                <w:sz w:val="28"/>
                <w:szCs w:val="28"/>
                <w:lang w:val="sr-Latn-CS"/>
              </w:rPr>
            </w:pPr>
            <w:r>
              <w:rPr>
                <w:b/>
                <w:sz w:val="28"/>
                <w:szCs w:val="28"/>
                <w:lang w:val="sr-Latn-CS"/>
              </w:rPr>
              <w:t>Време</w:t>
            </w:r>
          </w:p>
        </w:tc>
        <w:tc>
          <w:tcPr>
            <w:tcW w:w="1788" w:type="dxa"/>
          </w:tcPr>
          <w:p w14:paraId="6F38D84D" w14:textId="77777777" w:rsidR="00F276BF" w:rsidRPr="00C63390" w:rsidRDefault="00F276BF" w:rsidP="008C0CFE">
            <w:pPr>
              <w:rPr>
                <w:b/>
                <w:sz w:val="28"/>
                <w:szCs w:val="28"/>
                <w:lang w:val="sr-Latn-CS"/>
              </w:rPr>
            </w:pPr>
            <w:r>
              <w:rPr>
                <w:b/>
                <w:sz w:val="28"/>
                <w:szCs w:val="28"/>
                <w:lang w:val="sr-Latn-CS"/>
              </w:rPr>
              <w:t>Школа</w:t>
            </w:r>
            <w:r w:rsidRPr="00C63390">
              <w:rPr>
                <w:b/>
                <w:sz w:val="28"/>
                <w:szCs w:val="28"/>
                <w:lang w:val="sr-Latn-CS"/>
              </w:rPr>
              <w:t>-</w:t>
            </w:r>
            <w:r>
              <w:rPr>
                <w:b/>
                <w:sz w:val="28"/>
                <w:szCs w:val="28"/>
                <w:lang w:val="sr-Latn-CS"/>
              </w:rPr>
              <w:t>објекат</w:t>
            </w:r>
          </w:p>
        </w:tc>
        <w:tc>
          <w:tcPr>
            <w:tcW w:w="1788" w:type="dxa"/>
          </w:tcPr>
          <w:p w14:paraId="72CEED1E" w14:textId="77777777" w:rsidR="00F276BF" w:rsidRPr="00C63390" w:rsidRDefault="00F276BF" w:rsidP="008C0CFE">
            <w:pPr>
              <w:rPr>
                <w:b/>
                <w:sz w:val="28"/>
                <w:szCs w:val="28"/>
                <w:lang w:val="sr-Latn-CS"/>
              </w:rPr>
            </w:pPr>
            <w:r>
              <w:rPr>
                <w:b/>
                <w:sz w:val="28"/>
                <w:szCs w:val="28"/>
                <w:lang w:val="sr-Latn-CS"/>
              </w:rPr>
              <w:t>Начин</w:t>
            </w:r>
          </w:p>
        </w:tc>
        <w:tc>
          <w:tcPr>
            <w:tcW w:w="1788" w:type="dxa"/>
          </w:tcPr>
          <w:p w14:paraId="076B8E84" w14:textId="77777777" w:rsidR="00F276BF" w:rsidRPr="00C63390" w:rsidRDefault="00F276BF" w:rsidP="008C0CFE">
            <w:pPr>
              <w:rPr>
                <w:b/>
                <w:sz w:val="28"/>
                <w:szCs w:val="28"/>
                <w:lang w:val="sr-Latn-CS"/>
              </w:rPr>
            </w:pPr>
            <w:r>
              <w:rPr>
                <w:b/>
                <w:sz w:val="28"/>
                <w:szCs w:val="28"/>
                <w:lang w:val="sr-Latn-CS"/>
              </w:rPr>
              <w:t>Носиоцисредстава</w:t>
            </w:r>
          </w:p>
        </w:tc>
        <w:tc>
          <w:tcPr>
            <w:tcW w:w="1788" w:type="dxa"/>
          </w:tcPr>
          <w:p w14:paraId="4446FFBF" w14:textId="77777777" w:rsidR="00F276BF" w:rsidRPr="00710C9C" w:rsidRDefault="00F276BF" w:rsidP="008C0CFE">
            <w:pPr>
              <w:rPr>
                <w:b/>
                <w:sz w:val="28"/>
                <w:szCs w:val="28"/>
                <w:lang w:val="sr-Cyrl-CS"/>
              </w:rPr>
            </w:pPr>
            <w:r>
              <w:rPr>
                <w:b/>
                <w:sz w:val="28"/>
                <w:szCs w:val="28"/>
                <w:lang w:val="sr-Cyrl-CS"/>
              </w:rPr>
              <w:t>Урађено/неурађено</w:t>
            </w:r>
          </w:p>
        </w:tc>
      </w:tr>
      <w:tr w:rsidR="0037672A" w:rsidRPr="00274E1F" w14:paraId="0ACBCC92" w14:textId="77777777" w:rsidTr="00924B41">
        <w:trPr>
          <w:trHeight w:val="845"/>
        </w:trPr>
        <w:tc>
          <w:tcPr>
            <w:tcW w:w="1788" w:type="dxa"/>
          </w:tcPr>
          <w:p w14:paraId="73D96757" w14:textId="77777777" w:rsidR="0037672A" w:rsidRPr="00947BA8" w:rsidRDefault="0070102A" w:rsidP="008C0CFE">
            <w:r>
              <w:rPr>
                <w:lang w:val="sr-Cyrl-CS"/>
              </w:rPr>
              <w:t>Замена столарије (врата) на сп</w:t>
            </w:r>
            <w:r w:rsidR="00785412">
              <w:rPr>
                <w:lang w:val="sr-Cyrl-CS"/>
              </w:rPr>
              <w:t xml:space="preserve">рату школе </w:t>
            </w:r>
            <w:r w:rsidR="0037672A">
              <w:t xml:space="preserve"> </w:t>
            </w:r>
          </w:p>
        </w:tc>
        <w:tc>
          <w:tcPr>
            <w:tcW w:w="1788" w:type="dxa"/>
          </w:tcPr>
          <w:p w14:paraId="765E7A6D" w14:textId="24221155" w:rsidR="0037672A" w:rsidRPr="00C63390" w:rsidRDefault="00785412" w:rsidP="008C0CFE">
            <w:pPr>
              <w:rPr>
                <w:lang w:val="sr-Latn-CS"/>
              </w:rPr>
            </w:pPr>
            <w:r>
              <w:rPr>
                <w:lang w:val="sr-Latn-CS"/>
              </w:rPr>
              <w:t>20</w:t>
            </w:r>
            <w:r>
              <w:rPr>
                <w:lang w:val="sr-Cyrl-CS"/>
              </w:rPr>
              <w:t>2</w:t>
            </w:r>
            <w:r w:rsidR="00202EF2">
              <w:rPr>
                <w:lang w:val="sr-Cyrl-CS"/>
              </w:rPr>
              <w:t>2</w:t>
            </w:r>
            <w:r>
              <w:rPr>
                <w:lang w:val="sr-Cyrl-CS"/>
              </w:rPr>
              <w:t>-2</w:t>
            </w:r>
            <w:r w:rsidR="00202EF2">
              <w:rPr>
                <w:lang w:val="sr-Cyrl-CS"/>
              </w:rPr>
              <w:t>3</w:t>
            </w:r>
            <w:r w:rsidR="0037672A" w:rsidRPr="00C63390">
              <w:rPr>
                <w:lang w:val="sr-Latn-CS"/>
              </w:rPr>
              <w:t>.</w:t>
            </w:r>
          </w:p>
        </w:tc>
        <w:tc>
          <w:tcPr>
            <w:tcW w:w="1788" w:type="dxa"/>
          </w:tcPr>
          <w:p w14:paraId="218B9153" w14:textId="77777777" w:rsidR="0037672A" w:rsidRPr="00785412" w:rsidRDefault="0037672A" w:rsidP="008C0CFE">
            <w:pPr>
              <w:rPr>
                <w:lang w:val="sr-Cyrl-CS"/>
              </w:rPr>
            </w:pPr>
            <w:r>
              <w:rPr>
                <w:lang w:val="sr-Latn-CS"/>
              </w:rPr>
              <w:t>Главна</w:t>
            </w:r>
            <w:r w:rsidR="00785412">
              <w:rPr>
                <w:lang w:val="sr-Cyrl-CS"/>
              </w:rPr>
              <w:t xml:space="preserve"> </w:t>
            </w:r>
            <w:r>
              <w:rPr>
                <w:lang w:val="sr-Latn-CS"/>
              </w:rPr>
              <w:t>школска</w:t>
            </w:r>
            <w:r w:rsidR="00785412">
              <w:rPr>
                <w:lang w:val="sr-Cyrl-CS"/>
              </w:rPr>
              <w:t xml:space="preserve"> </w:t>
            </w:r>
            <w:r>
              <w:rPr>
                <w:lang w:val="sr-Latn-CS"/>
              </w:rPr>
              <w:t>зграда</w:t>
            </w:r>
            <w:r w:rsidR="00785412">
              <w:rPr>
                <w:lang w:val="sr-Cyrl-CS"/>
              </w:rPr>
              <w:t>-спрат</w:t>
            </w:r>
          </w:p>
        </w:tc>
        <w:tc>
          <w:tcPr>
            <w:tcW w:w="1788" w:type="dxa"/>
          </w:tcPr>
          <w:p w14:paraId="0252DC05" w14:textId="77777777" w:rsidR="0037672A" w:rsidRPr="00C63390" w:rsidRDefault="0037672A" w:rsidP="008C0CFE">
            <w:pPr>
              <w:rPr>
                <w:lang w:val="sr-Latn-CS"/>
              </w:rPr>
            </w:pPr>
            <w:r>
              <w:rPr>
                <w:lang w:val="sr-Latn-CS"/>
              </w:rPr>
              <w:t>Ускладу</w:t>
            </w:r>
            <w:r w:rsidR="00785412">
              <w:rPr>
                <w:lang w:val="sr-Cyrl-CS"/>
              </w:rPr>
              <w:t xml:space="preserve"> </w:t>
            </w:r>
            <w:r>
              <w:rPr>
                <w:lang w:val="sr-Latn-CS"/>
              </w:rPr>
              <w:t>са</w:t>
            </w:r>
            <w:r w:rsidR="00785412">
              <w:rPr>
                <w:lang w:val="sr-Cyrl-CS"/>
              </w:rPr>
              <w:t xml:space="preserve"> </w:t>
            </w:r>
            <w:r>
              <w:rPr>
                <w:lang w:val="sr-Latn-CS"/>
              </w:rPr>
              <w:t>Законом</w:t>
            </w:r>
            <w:r w:rsidR="00785412">
              <w:rPr>
                <w:lang w:val="sr-Cyrl-CS"/>
              </w:rPr>
              <w:t xml:space="preserve"> </w:t>
            </w:r>
            <w:r>
              <w:rPr>
                <w:lang w:val="sr-Latn-CS"/>
              </w:rPr>
              <w:t>о</w:t>
            </w:r>
            <w:r w:rsidR="00785412">
              <w:rPr>
                <w:lang w:val="sr-Cyrl-CS"/>
              </w:rPr>
              <w:t xml:space="preserve"> </w:t>
            </w:r>
            <w:r>
              <w:rPr>
                <w:lang w:val="sr-Latn-CS"/>
              </w:rPr>
              <w:t>јавним</w:t>
            </w:r>
            <w:r w:rsidR="00785412">
              <w:rPr>
                <w:lang w:val="sr-Cyrl-CS"/>
              </w:rPr>
              <w:t xml:space="preserve"> </w:t>
            </w:r>
            <w:r>
              <w:rPr>
                <w:lang w:val="sr-Latn-CS"/>
              </w:rPr>
              <w:t>набавкама</w:t>
            </w:r>
          </w:p>
        </w:tc>
        <w:tc>
          <w:tcPr>
            <w:tcW w:w="1788" w:type="dxa"/>
          </w:tcPr>
          <w:p w14:paraId="3FCF6E81" w14:textId="77777777" w:rsidR="0037672A" w:rsidRPr="00C63390" w:rsidRDefault="0037672A" w:rsidP="008C0CFE">
            <w:pPr>
              <w:rPr>
                <w:lang w:val="sr-Latn-CS"/>
              </w:rPr>
            </w:pPr>
            <w:r>
              <w:rPr>
                <w:lang w:val="sr-Latn-CS"/>
              </w:rPr>
              <w:t>Министарствопросвете</w:t>
            </w:r>
            <w:r w:rsidR="00785412">
              <w:rPr>
                <w:lang w:val="sr-Cyrl-CS"/>
              </w:rPr>
              <w:t xml:space="preserve"> </w:t>
            </w:r>
            <w:r>
              <w:rPr>
                <w:lang w:val="sr-Latn-CS"/>
              </w:rPr>
              <w:t>и</w:t>
            </w:r>
            <w:r w:rsidR="00785412">
              <w:rPr>
                <w:lang w:val="sr-Cyrl-CS"/>
              </w:rPr>
              <w:t xml:space="preserve"> </w:t>
            </w:r>
            <w:r>
              <w:rPr>
                <w:lang w:val="sr-Latn-CS"/>
              </w:rPr>
              <w:t>науке</w:t>
            </w:r>
          </w:p>
        </w:tc>
        <w:tc>
          <w:tcPr>
            <w:tcW w:w="1788" w:type="dxa"/>
          </w:tcPr>
          <w:p w14:paraId="13CF17AC" w14:textId="77777777" w:rsidR="0037672A" w:rsidRPr="0037672A" w:rsidRDefault="0037672A" w:rsidP="008C0CFE">
            <w:pPr>
              <w:rPr>
                <w:b/>
                <w:lang w:val="sr-Cyrl-CS"/>
              </w:rPr>
            </w:pPr>
            <w:r w:rsidRPr="0037672A">
              <w:rPr>
                <w:b/>
                <w:lang w:val="sr-Cyrl-CS"/>
              </w:rPr>
              <w:t>Урађено</w:t>
            </w:r>
          </w:p>
        </w:tc>
      </w:tr>
      <w:tr w:rsidR="0037672A" w:rsidRPr="00274E1F" w14:paraId="2D84E833" w14:textId="77777777" w:rsidTr="00924B41">
        <w:trPr>
          <w:trHeight w:val="845"/>
        </w:trPr>
        <w:tc>
          <w:tcPr>
            <w:tcW w:w="1788" w:type="dxa"/>
          </w:tcPr>
          <w:p w14:paraId="4773C186" w14:textId="77777777" w:rsidR="0037672A" w:rsidRPr="00947BA8" w:rsidRDefault="0037672A" w:rsidP="008C0CFE">
            <w:r>
              <w:rPr>
                <w:lang w:val="sr-Latn-CS"/>
              </w:rPr>
              <w:t>Изолација</w:t>
            </w:r>
            <w:r w:rsidR="00785412">
              <w:rPr>
                <w:lang w:val="sr-Cyrl-CS"/>
              </w:rPr>
              <w:t xml:space="preserve"> </w:t>
            </w:r>
            <w:r>
              <w:rPr>
                <w:lang w:val="sr-Latn-CS"/>
              </w:rPr>
              <w:t>школског</w:t>
            </w:r>
            <w:r w:rsidR="00785412">
              <w:rPr>
                <w:lang w:val="sr-Cyrl-CS"/>
              </w:rPr>
              <w:t xml:space="preserve"> </w:t>
            </w:r>
            <w:r>
              <w:rPr>
                <w:lang w:val="sr-Latn-CS"/>
              </w:rPr>
              <w:t>објекта</w:t>
            </w:r>
            <w:r>
              <w:t>- унапређење енергетске ефикасности у згради школе</w:t>
            </w:r>
          </w:p>
        </w:tc>
        <w:tc>
          <w:tcPr>
            <w:tcW w:w="1788" w:type="dxa"/>
          </w:tcPr>
          <w:p w14:paraId="3ED40C45" w14:textId="1883F03A" w:rsidR="0037672A" w:rsidRPr="009C0251" w:rsidRDefault="00785412" w:rsidP="008C0CFE">
            <w:pPr>
              <w:rPr>
                <w:lang w:val="sr-Cyrl-CS"/>
              </w:rPr>
            </w:pPr>
            <w:r>
              <w:rPr>
                <w:lang w:val="sr-Latn-CS"/>
              </w:rPr>
              <w:t>20</w:t>
            </w:r>
            <w:r>
              <w:rPr>
                <w:lang w:val="sr-Cyrl-CS"/>
              </w:rPr>
              <w:t>2</w:t>
            </w:r>
            <w:r w:rsidR="00202EF2">
              <w:rPr>
                <w:lang w:val="sr-Cyrl-CS"/>
              </w:rPr>
              <w:t>2</w:t>
            </w:r>
            <w:r w:rsidR="00404D64">
              <w:rPr>
                <w:lang w:val="sr-Latn-CS"/>
              </w:rPr>
              <w:t>-</w:t>
            </w:r>
            <w:r>
              <w:rPr>
                <w:lang w:val="sr-Cyrl-CS"/>
              </w:rPr>
              <w:t>2</w:t>
            </w:r>
            <w:r w:rsidR="00202EF2">
              <w:rPr>
                <w:lang w:val="sr-Cyrl-CS"/>
              </w:rPr>
              <w:t>3</w:t>
            </w:r>
            <w:r w:rsidR="0037672A">
              <w:rPr>
                <w:lang w:val="sr-Cyrl-CS"/>
              </w:rPr>
              <w:t>.</w:t>
            </w:r>
          </w:p>
        </w:tc>
        <w:tc>
          <w:tcPr>
            <w:tcW w:w="1788" w:type="dxa"/>
          </w:tcPr>
          <w:p w14:paraId="67E77DB1" w14:textId="77777777" w:rsidR="0037672A" w:rsidRPr="00C63390" w:rsidRDefault="0037672A" w:rsidP="008C0CFE">
            <w:pPr>
              <w:rPr>
                <w:lang w:val="sr-Latn-CS"/>
              </w:rPr>
            </w:pPr>
            <w:r>
              <w:rPr>
                <w:lang w:val="sr-Latn-CS"/>
              </w:rPr>
              <w:t>Главна</w:t>
            </w:r>
            <w:r w:rsidR="00785412">
              <w:rPr>
                <w:lang w:val="sr-Cyrl-CS"/>
              </w:rPr>
              <w:t xml:space="preserve"> </w:t>
            </w:r>
            <w:r>
              <w:rPr>
                <w:lang w:val="sr-Latn-CS"/>
              </w:rPr>
              <w:t>школска</w:t>
            </w:r>
            <w:r w:rsidR="00785412">
              <w:rPr>
                <w:lang w:val="sr-Cyrl-CS"/>
              </w:rPr>
              <w:t xml:space="preserve"> </w:t>
            </w:r>
            <w:r>
              <w:rPr>
                <w:lang w:val="sr-Latn-CS"/>
              </w:rPr>
              <w:t>зграда</w:t>
            </w:r>
          </w:p>
        </w:tc>
        <w:tc>
          <w:tcPr>
            <w:tcW w:w="1788" w:type="dxa"/>
          </w:tcPr>
          <w:p w14:paraId="36CDEC35" w14:textId="77777777" w:rsidR="0037672A" w:rsidRPr="00C63390" w:rsidRDefault="0037672A" w:rsidP="008C0CFE">
            <w:pPr>
              <w:rPr>
                <w:lang w:val="sr-Latn-CS"/>
              </w:rPr>
            </w:pPr>
            <w:r>
              <w:rPr>
                <w:lang w:val="sr-Latn-CS"/>
              </w:rPr>
              <w:t>У</w:t>
            </w:r>
            <w:r w:rsidR="00785412">
              <w:rPr>
                <w:lang w:val="sr-Cyrl-CS"/>
              </w:rPr>
              <w:t xml:space="preserve"> </w:t>
            </w:r>
            <w:r>
              <w:rPr>
                <w:lang w:val="sr-Latn-CS"/>
              </w:rPr>
              <w:t>складу</w:t>
            </w:r>
            <w:r w:rsidR="00785412">
              <w:rPr>
                <w:lang w:val="sr-Cyrl-CS"/>
              </w:rPr>
              <w:t xml:space="preserve"> </w:t>
            </w:r>
            <w:r>
              <w:rPr>
                <w:lang w:val="sr-Latn-CS"/>
              </w:rPr>
              <w:t>са</w:t>
            </w:r>
            <w:r w:rsidR="00785412">
              <w:rPr>
                <w:lang w:val="sr-Cyrl-CS"/>
              </w:rPr>
              <w:t xml:space="preserve"> </w:t>
            </w:r>
            <w:r>
              <w:rPr>
                <w:lang w:val="sr-Latn-CS"/>
              </w:rPr>
              <w:t>Законом</w:t>
            </w:r>
            <w:r w:rsidR="00785412">
              <w:rPr>
                <w:lang w:val="sr-Cyrl-CS"/>
              </w:rPr>
              <w:t xml:space="preserve"> </w:t>
            </w:r>
            <w:r>
              <w:rPr>
                <w:lang w:val="sr-Latn-CS"/>
              </w:rPr>
              <w:t>о</w:t>
            </w:r>
            <w:r w:rsidR="00785412">
              <w:rPr>
                <w:lang w:val="sr-Cyrl-CS"/>
              </w:rPr>
              <w:t xml:space="preserve"> </w:t>
            </w:r>
            <w:r>
              <w:rPr>
                <w:lang w:val="sr-Latn-CS"/>
              </w:rPr>
              <w:t>јавним</w:t>
            </w:r>
            <w:r w:rsidR="00785412">
              <w:rPr>
                <w:lang w:val="sr-Cyrl-CS"/>
              </w:rPr>
              <w:t xml:space="preserve"> </w:t>
            </w:r>
            <w:r>
              <w:rPr>
                <w:lang w:val="sr-Latn-CS"/>
              </w:rPr>
              <w:t>набавкама</w:t>
            </w:r>
          </w:p>
        </w:tc>
        <w:tc>
          <w:tcPr>
            <w:tcW w:w="1788" w:type="dxa"/>
          </w:tcPr>
          <w:p w14:paraId="14EB7F3A" w14:textId="77777777" w:rsidR="0037672A" w:rsidRPr="00C63390" w:rsidRDefault="0037672A" w:rsidP="008C0CFE">
            <w:pPr>
              <w:rPr>
                <w:lang w:val="sr-Latn-CS"/>
              </w:rPr>
            </w:pPr>
            <w:r>
              <w:rPr>
                <w:lang w:val="sr-Latn-CS"/>
              </w:rPr>
              <w:t>Министарствопросвете</w:t>
            </w:r>
            <w:r w:rsidR="00785412">
              <w:rPr>
                <w:lang w:val="sr-Cyrl-CS"/>
              </w:rPr>
              <w:t xml:space="preserve"> </w:t>
            </w:r>
            <w:r>
              <w:rPr>
                <w:lang w:val="sr-Latn-CS"/>
              </w:rPr>
              <w:t>и</w:t>
            </w:r>
            <w:r w:rsidR="00785412">
              <w:rPr>
                <w:lang w:val="sr-Cyrl-CS"/>
              </w:rPr>
              <w:t xml:space="preserve"> </w:t>
            </w:r>
            <w:r>
              <w:rPr>
                <w:lang w:val="sr-Latn-CS"/>
              </w:rPr>
              <w:t>науке</w:t>
            </w:r>
          </w:p>
        </w:tc>
        <w:tc>
          <w:tcPr>
            <w:tcW w:w="1788" w:type="dxa"/>
          </w:tcPr>
          <w:p w14:paraId="297CA2F9" w14:textId="0B78E322" w:rsidR="0037672A" w:rsidRPr="0037672A" w:rsidRDefault="00924B41" w:rsidP="008C0CFE">
            <w:pPr>
              <w:rPr>
                <w:b/>
                <w:lang w:val="sr-Cyrl-CS"/>
              </w:rPr>
            </w:pPr>
            <w:r>
              <w:rPr>
                <w:b/>
                <w:lang w:val="sr-Cyrl-CS"/>
              </w:rPr>
              <w:t>У</w:t>
            </w:r>
            <w:r w:rsidR="0037672A" w:rsidRPr="0037672A">
              <w:rPr>
                <w:b/>
                <w:lang w:val="sr-Cyrl-CS"/>
              </w:rPr>
              <w:t>рађено</w:t>
            </w:r>
            <w:r w:rsidR="00785412">
              <w:rPr>
                <w:b/>
                <w:lang w:val="sr-Cyrl-CS"/>
              </w:rPr>
              <w:t xml:space="preserve"> и планирано за даље</w:t>
            </w:r>
          </w:p>
        </w:tc>
      </w:tr>
      <w:tr w:rsidR="0037672A" w:rsidRPr="00274E1F" w14:paraId="71C96791" w14:textId="77777777" w:rsidTr="00924B41">
        <w:trPr>
          <w:trHeight w:val="845"/>
        </w:trPr>
        <w:tc>
          <w:tcPr>
            <w:tcW w:w="1788" w:type="dxa"/>
          </w:tcPr>
          <w:p w14:paraId="5ECCB9C7" w14:textId="77777777" w:rsidR="0037672A" w:rsidRPr="00947BA8" w:rsidRDefault="0037672A" w:rsidP="008C0CFE">
            <w:r>
              <w:rPr>
                <w:lang w:val="sr-Latn-CS"/>
              </w:rPr>
              <w:t>Набавка</w:t>
            </w:r>
            <w:r w:rsidR="00785412">
              <w:rPr>
                <w:lang w:val="sr-Cyrl-CS"/>
              </w:rPr>
              <w:t xml:space="preserve"> </w:t>
            </w:r>
            <w:r>
              <w:rPr>
                <w:lang w:val="sr-Latn-CS"/>
              </w:rPr>
              <w:t>наставних</w:t>
            </w:r>
            <w:r w:rsidR="00785412">
              <w:rPr>
                <w:lang w:val="sr-Cyrl-CS"/>
              </w:rPr>
              <w:t xml:space="preserve"> </w:t>
            </w:r>
            <w:r>
              <w:rPr>
                <w:lang w:val="sr-Latn-CS"/>
              </w:rPr>
              <w:t>средстава</w:t>
            </w:r>
            <w:r w:rsidRPr="00C63390">
              <w:rPr>
                <w:lang w:val="sr-Latn-CS"/>
              </w:rPr>
              <w:t>,</w:t>
            </w:r>
            <w:r>
              <w:rPr>
                <w:lang w:val="sr-Latn-CS"/>
              </w:rPr>
              <w:t>учила</w:t>
            </w:r>
            <w:r w:rsidR="00785412">
              <w:rPr>
                <w:lang w:val="sr-Cyrl-CS"/>
              </w:rPr>
              <w:t xml:space="preserve"> </w:t>
            </w:r>
            <w:r>
              <w:rPr>
                <w:lang w:val="sr-Latn-CS"/>
              </w:rPr>
              <w:t>и</w:t>
            </w:r>
            <w:r w:rsidR="00785412">
              <w:rPr>
                <w:lang w:val="sr-Cyrl-CS"/>
              </w:rPr>
              <w:t xml:space="preserve"> </w:t>
            </w:r>
            <w:r>
              <w:rPr>
                <w:lang w:val="sr-Latn-CS"/>
              </w:rPr>
              <w:t>стручне</w:t>
            </w:r>
            <w:r w:rsidR="00785412">
              <w:rPr>
                <w:lang w:val="sr-Cyrl-CS"/>
              </w:rPr>
              <w:t xml:space="preserve"> </w:t>
            </w:r>
            <w:r>
              <w:rPr>
                <w:lang w:val="sr-Latn-CS"/>
              </w:rPr>
              <w:t xml:space="preserve">литературе </w:t>
            </w:r>
            <w:r>
              <w:t xml:space="preserve">– освавремењивање постојеће опреме за образовање </w:t>
            </w:r>
          </w:p>
        </w:tc>
        <w:tc>
          <w:tcPr>
            <w:tcW w:w="1788" w:type="dxa"/>
          </w:tcPr>
          <w:p w14:paraId="6EFFEB8B" w14:textId="7B352865" w:rsidR="0037672A" w:rsidRPr="00C63390" w:rsidRDefault="00404D64" w:rsidP="0037672A">
            <w:pPr>
              <w:rPr>
                <w:lang w:val="sr-Latn-CS"/>
              </w:rPr>
            </w:pPr>
            <w:r>
              <w:rPr>
                <w:lang w:val="sr-Latn-CS"/>
              </w:rPr>
              <w:t>20</w:t>
            </w:r>
            <w:r w:rsidR="00785412">
              <w:rPr>
                <w:lang w:val="sr-Cyrl-CS"/>
              </w:rPr>
              <w:t>2</w:t>
            </w:r>
            <w:r w:rsidR="00202EF2">
              <w:rPr>
                <w:lang w:val="sr-Cyrl-CS"/>
              </w:rPr>
              <w:t>2</w:t>
            </w:r>
            <w:r w:rsidR="00785412">
              <w:rPr>
                <w:lang w:val="sr-Cyrl-CS"/>
              </w:rPr>
              <w:t>-2</w:t>
            </w:r>
            <w:r w:rsidR="00202EF2">
              <w:rPr>
                <w:lang w:val="sr-Cyrl-CS"/>
              </w:rPr>
              <w:t>3</w:t>
            </w:r>
            <w:r w:rsidR="0037672A" w:rsidRPr="00C63390">
              <w:rPr>
                <w:lang w:val="sr-Latn-CS"/>
              </w:rPr>
              <w:t>.</w:t>
            </w:r>
          </w:p>
        </w:tc>
        <w:tc>
          <w:tcPr>
            <w:tcW w:w="1788" w:type="dxa"/>
          </w:tcPr>
          <w:p w14:paraId="6AFC350B" w14:textId="005A3720" w:rsidR="0037672A" w:rsidRPr="00C63390" w:rsidRDefault="0037672A" w:rsidP="008C0CFE">
            <w:pPr>
              <w:rPr>
                <w:lang w:val="sr-Latn-CS"/>
              </w:rPr>
            </w:pPr>
            <w:r>
              <w:rPr>
                <w:lang w:val="sr-Latn-CS"/>
              </w:rPr>
              <w:t>Главна</w:t>
            </w:r>
            <w:r w:rsidR="00924B41">
              <w:rPr>
                <w:lang w:val="sr-Cyrl-RS"/>
              </w:rPr>
              <w:t xml:space="preserve"> </w:t>
            </w:r>
            <w:r>
              <w:rPr>
                <w:lang w:val="sr-Latn-CS"/>
              </w:rPr>
              <w:t>школска</w:t>
            </w:r>
            <w:r w:rsidR="00785412">
              <w:rPr>
                <w:lang w:val="sr-Cyrl-CS"/>
              </w:rPr>
              <w:t xml:space="preserve"> </w:t>
            </w:r>
            <w:r>
              <w:rPr>
                <w:lang w:val="sr-Latn-CS"/>
              </w:rPr>
              <w:t>зграда</w:t>
            </w:r>
          </w:p>
        </w:tc>
        <w:tc>
          <w:tcPr>
            <w:tcW w:w="1788" w:type="dxa"/>
          </w:tcPr>
          <w:p w14:paraId="688BE972" w14:textId="77777777" w:rsidR="0037672A" w:rsidRPr="00C63390" w:rsidRDefault="0037672A" w:rsidP="008C0CFE">
            <w:pPr>
              <w:rPr>
                <w:lang w:val="sr-Latn-CS"/>
              </w:rPr>
            </w:pPr>
            <w:r>
              <w:rPr>
                <w:lang w:val="sr-Latn-CS"/>
              </w:rPr>
              <w:t>Путем</w:t>
            </w:r>
            <w:r w:rsidR="00785412">
              <w:rPr>
                <w:lang w:val="sr-Cyrl-CS"/>
              </w:rPr>
              <w:t xml:space="preserve"> </w:t>
            </w:r>
            <w:r>
              <w:rPr>
                <w:lang w:val="sr-Latn-CS"/>
              </w:rPr>
              <w:t>понуда</w:t>
            </w:r>
            <w:r w:rsidR="00785412">
              <w:rPr>
                <w:lang w:val="sr-Cyrl-CS"/>
              </w:rPr>
              <w:t xml:space="preserve"> </w:t>
            </w:r>
            <w:r>
              <w:rPr>
                <w:lang w:val="sr-Latn-CS"/>
              </w:rPr>
              <w:t>на</w:t>
            </w:r>
            <w:r w:rsidR="00785412">
              <w:rPr>
                <w:lang w:val="sr-Cyrl-CS"/>
              </w:rPr>
              <w:t xml:space="preserve"> </w:t>
            </w:r>
            <w:r>
              <w:rPr>
                <w:lang w:val="sr-Latn-CS"/>
              </w:rPr>
              <w:t>основу</w:t>
            </w:r>
            <w:r w:rsidR="00785412">
              <w:rPr>
                <w:lang w:val="sr-Cyrl-CS"/>
              </w:rPr>
              <w:t xml:space="preserve"> </w:t>
            </w:r>
            <w:r>
              <w:rPr>
                <w:lang w:val="sr-Latn-CS"/>
              </w:rPr>
              <w:t>расположивихсредстава</w:t>
            </w:r>
          </w:p>
        </w:tc>
        <w:tc>
          <w:tcPr>
            <w:tcW w:w="1788" w:type="dxa"/>
          </w:tcPr>
          <w:p w14:paraId="5A879D65" w14:textId="77777777" w:rsidR="0037672A" w:rsidRPr="00C63390" w:rsidRDefault="0037672A" w:rsidP="008C0CFE">
            <w:pPr>
              <w:rPr>
                <w:lang w:val="sr-Latn-CS"/>
              </w:rPr>
            </w:pPr>
            <w:r>
              <w:rPr>
                <w:lang w:val="sr-Latn-CS"/>
              </w:rPr>
              <w:t>Школа</w:t>
            </w:r>
            <w:r w:rsidR="00785412">
              <w:rPr>
                <w:lang w:val="sr-Cyrl-CS"/>
              </w:rPr>
              <w:t xml:space="preserve"> </w:t>
            </w:r>
            <w:r>
              <w:rPr>
                <w:lang w:val="sr-Latn-CS"/>
              </w:rPr>
              <w:t>и</w:t>
            </w:r>
            <w:r w:rsidR="00785412">
              <w:rPr>
                <w:lang w:val="sr-Cyrl-CS"/>
              </w:rPr>
              <w:t xml:space="preserve"> </w:t>
            </w:r>
            <w:r>
              <w:rPr>
                <w:lang w:val="sr-Latn-CS"/>
              </w:rPr>
              <w:t>локална</w:t>
            </w:r>
            <w:r w:rsidR="00785412">
              <w:rPr>
                <w:lang w:val="sr-Cyrl-CS"/>
              </w:rPr>
              <w:t xml:space="preserve"> </w:t>
            </w:r>
            <w:r>
              <w:rPr>
                <w:lang w:val="sr-Latn-CS"/>
              </w:rPr>
              <w:t>самоуправа</w:t>
            </w:r>
          </w:p>
        </w:tc>
        <w:tc>
          <w:tcPr>
            <w:tcW w:w="1788" w:type="dxa"/>
          </w:tcPr>
          <w:p w14:paraId="1FAE0382" w14:textId="7132FCB3" w:rsidR="0037672A" w:rsidRPr="0037672A" w:rsidRDefault="0037672A" w:rsidP="008C0CFE">
            <w:pPr>
              <w:rPr>
                <w:b/>
                <w:lang w:val="sr-Cyrl-CS"/>
              </w:rPr>
            </w:pPr>
          </w:p>
        </w:tc>
      </w:tr>
      <w:tr w:rsidR="0037672A" w:rsidRPr="00274E1F" w14:paraId="1907FFA3" w14:textId="77777777" w:rsidTr="00924B41">
        <w:trPr>
          <w:trHeight w:val="845"/>
        </w:trPr>
        <w:tc>
          <w:tcPr>
            <w:tcW w:w="1788" w:type="dxa"/>
          </w:tcPr>
          <w:p w14:paraId="5697219B" w14:textId="77777777" w:rsidR="0037672A" w:rsidRPr="00C63390" w:rsidRDefault="0037672A" w:rsidP="008C0CFE">
            <w:pPr>
              <w:rPr>
                <w:lang w:val="sr-Latn-CS"/>
              </w:rPr>
            </w:pPr>
            <w:r>
              <w:rPr>
                <w:lang w:val="sr-Latn-CS"/>
              </w:rPr>
              <w:t>Набавка</w:t>
            </w:r>
            <w:r w:rsidR="00785412">
              <w:rPr>
                <w:lang w:val="sr-Cyrl-CS"/>
              </w:rPr>
              <w:t xml:space="preserve"> </w:t>
            </w:r>
            <w:r>
              <w:rPr>
                <w:lang w:val="sr-Latn-CS"/>
              </w:rPr>
              <w:t>књига</w:t>
            </w:r>
            <w:r w:rsidR="00785412">
              <w:rPr>
                <w:lang w:val="sr-Cyrl-CS"/>
              </w:rPr>
              <w:t xml:space="preserve"> </w:t>
            </w:r>
            <w:r>
              <w:rPr>
                <w:lang w:val="sr-Latn-CS"/>
              </w:rPr>
              <w:t>за</w:t>
            </w:r>
            <w:r w:rsidR="00785412">
              <w:rPr>
                <w:lang w:val="sr-Cyrl-CS"/>
              </w:rPr>
              <w:t xml:space="preserve"> </w:t>
            </w:r>
            <w:r>
              <w:rPr>
                <w:lang w:val="sr-Latn-CS"/>
              </w:rPr>
              <w:t>школску</w:t>
            </w:r>
            <w:r w:rsidR="00785412">
              <w:rPr>
                <w:lang w:val="sr-Cyrl-CS"/>
              </w:rPr>
              <w:t xml:space="preserve"> </w:t>
            </w:r>
            <w:r>
              <w:rPr>
                <w:lang w:val="sr-Latn-CS"/>
              </w:rPr>
              <w:t>библиотеку</w:t>
            </w:r>
          </w:p>
        </w:tc>
        <w:tc>
          <w:tcPr>
            <w:tcW w:w="1788" w:type="dxa"/>
          </w:tcPr>
          <w:p w14:paraId="7EF121EE" w14:textId="09C2D543" w:rsidR="0037672A" w:rsidRPr="00230BBC" w:rsidRDefault="00785412" w:rsidP="008C0CFE">
            <w:pPr>
              <w:rPr>
                <w:lang w:val="sr-Cyrl-CS"/>
              </w:rPr>
            </w:pPr>
            <w:r>
              <w:rPr>
                <w:lang w:val="sr-Latn-CS"/>
              </w:rPr>
              <w:t>20</w:t>
            </w:r>
            <w:r>
              <w:rPr>
                <w:lang w:val="sr-Cyrl-CS"/>
              </w:rPr>
              <w:t>2</w:t>
            </w:r>
            <w:r w:rsidR="00202EF2">
              <w:rPr>
                <w:lang w:val="sr-Cyrl-CS"/>
              </w:rPr>
              <w:t>2</w:t>
            </w:r>
            <w:r w:rsidR="00404D64">
              <w:rPr>
                <w:lang w:val="sr-Latn-CS"/>
              </w:rPr>
              <w:t>-</w:t>
            </w:r>
            <w:r>
              <w:rPr>
                <w:lang w:val="sr-Cyrl-CS"/>
              </w:rPr>
              <w:t>2</w:t>
            </w:r>
            <w:r w:rsidR="00202EF2">
              <w:rPr>
                <w:lang w:val="sr-Cyrl-CS"/>
              </w:rPr>
              <w:t>3</w:t>
            </w:r>
            <w:r w:rsidR="0037672A">
              <w:rPr>
                <w:lang w:val="sr-Cyrl-CS"/>
              </w:rPr>
              <w:t>.</w:t>
            </w:r>
          </w:p>
        </w:tc>
        <w:tc>
          <w:tcPr>
            <w:tcW w:w="1788" w:type="dxa"/>
          </w:tcPr>
          <w:p w14:paraId="03AF9383" w14:textId="77777777" w:rsidR="0037672A" w:rsidRPr="00C63390" w:rsidRDefault="0037672A" w:rsidP="008C0CFE">
            <w:pPr>
              <w:rPr>
                <w:lang w:val="sr-Latn-CS"/>
              </w:rPr>
            </w:pPr>
            <w:r>
              <w:rPr>
                <w:lang w:val="sr-Latn-CS"/>
              </w:rPr>
              <w:t>Главна</w:t>
            </w:r>
            <w:r w:rsidR="00785412">
              <w:rPr>
                <w:lang w:val="sr-Cyrl-CS"/>
              </w:rPr>
              <w:t xml:space="preserve"> </w:t>
            </w:r>
            <w:r>
              <w:rPr>
                <w:lang w:val="sr-Latn-CS"/>
              </w:rPr>
              <w:t>школска</w:t>
            </w:r>
            <w:r w:rsidR="00785412">
              <w:rPr>
                <w:lang w:val="sr-Cyrl-CS"/>
              </w:rPr>
              <w:t xml:space="preserve"> </w:t>
            </w:r>
            <w:r>
              <w:rPr>
                <w:lang w:val="sr-Latn-CS"/>
              </w:rPr>
              <w:t>зграда</w:t>
            </w:r>
            <w:r w:rsidR="00785412">
              <w:rPr>
                <w:lang w:val="sr-Cyrl-CS"/>
              </w:rPr>
              <w:t xml:space="preserve"> </w:t>
            </w:r>
            <w:r>
              <w:rPr>
                <w:lang w:val="sr-Latn-CS"/>
              </w:rPr>
              <w:t>и</w:t>
            </w:r>
            <w:r w:rsidR="00785412">
              <w:rPr>
                <w:lang w:val="sr-Cyrl-CS"/>
              </w:rPr>
              <w:t xml:space="preserve"> </w:t>
            </w:r>
            <w:r>
              <w:rPr>
                <w:lang w:val="sr-Latn-CS"/>
              </w:rPr>
              <w:t>павиљон</w:t>
            </w:r>
          </w:p>
        </w:tc>
        <w:tc>
          <w:tcPr>
            <w:tcW w:w="1788" w:type="dxa"/>
          </w:tcPr>
          <w:p w14:paraId="01BAB95F" w14:textId="77777777" w:rsidR="0037672A" w:rsidRPr="00C63390" w:rsidRDefault="0037672A" w:rsidP="008C0CFE">
            <w:pPr>
              <w:rPr>
                <w:lang w:val="sr-Latn-CS"/>
              </w:rPr>
            </w:pPr>
            <w:r>
              <w:rPr>
                <w:lang w:val="sr-Latn-CS"/>
              </w:rPr>
              <w:t>Путем</w:t>
            </w:r>
            <w:r w:rsidR="00785412">
              <w:rPr>
                <w:lang w:val="sr-Cyrl-CS"/>
              </w:rPr>
              <w:t xml:space="preserve"> </w:t>
            </w:r>
            <w:r>
              <w:rPr>
                <w:lang w:val="sr-Latn-CS"/>
              </w:rPr>
              <w:t>понуда</w:t>
            </w:r>
            <w:r w:rsidR="00785412">
              <w:rPr>
                <w:lang w:val="sr-Cyrl-CS"/>
              </w:rPr>
              <w:t xml:space="preserve"> </w:t>
            </w:r>
            <w:r>
              <w:rPr>
                <w:lang w:val="sr-Latn-CS"/>
              </w:rPr>
              <w:t>на</w:t>
            </w:r>
            <w:r w:rsidR="00785412">
              <w:rPr>
                <w:lang w:val="sr-Cyrl-CS"/>
              </w:rPr>
              <w:t xml:space="preserve"> </w:t>
            </w:r>
            <w:r>
              <w:rPr>
                <w:lang w:val="sr-Latn-CS"/>
              </w:rPr>
              <w:t>основу</w:t>
            </w:r>
            <w:r w:rsidR="00785412">
              <w:rPr>
                <w:lang w:val="sr-Cyrl-CS"/>
              </w:rPr>
              <w:t xml:space="preserve"> </w:t>
            </w:r>
            <w:r>
              <w:rPr>
                <w:lang w:val="sr-Latn-CS"/>
              </w:rPr>
              <w:t>расположивихсредстава</w:t>
            </w:r>
          </w:p>
        </w:tc>
        <w:tc>
          <w:tcPr>
            <w:tcW w:w="1788" w:type="dxa"/>
          </w:tcPr>
          <w:p w14:paraId="73662E80" w14:textId="77777777" w:rsidR="0037672A" w:rsidRPr="00C63390" w:rsidRDefault="0037672A" w:rsidP="008C0CFE">
            <w:pPr>
              <w:rPr>
                <w:lang w:val="sr-Latn-CS"/>
              </w:rPr>
            </w:pPr>
            <w:r>
              <w:rPr>
                <w:lang w:val="sr-Latn-CS"/>
              </w:rPr>
              <w:t>Школа</w:t>
            </w:r>
            <w:r w:rsidR="003D4FB4">
              <w:rPr>
                <w:lang w:val="sr-Cyrl-CS"/>
              </w:rPr>
              <w:t xml:space="preserve"> </w:t>
            </w:r>
            <w:r>
              <w:rPr>
                <w:lang w:val="sr-Latn-CS"/>
              </w:rPr>
              <w:t>и</w:t>
            </w:r>
            <w:r w:rsidR="003D4FB4">
              <w:rPr>
                <w:lang w:val="sr-Cyrl-CS"/>
              </w:rPr>
              <w:t xml:space="preserve"> </w:t>
            </w:r>
            <w:r>
              <w:rPr>
                <w:lang w:val="sr-Latn-CS"/>
              </w:rPr>
              <w:t>локална</w:t>
            </w:r>
            <w:r w:rsidR="003D4FB4">
              <w:rPr>
                <w:lang w:val="sr-Cyrl-CS"/>
              </w:rPr>
              <w:t xml:space="preserve"> </w:t>
            </w:r>
            <w:r>
              <w:rPr>
                <w:lang w:val="sr-Latn-CS"/>
              </w:rPr>
              <w:t>самоуправа</w:t>
            </w:r>
          </w:p>
        </w:tc>
        <w:tc>
          <w:tcPr>
            <w:tcW w:w="1788" w:type="dxa"/>
          </w:tcPr>
          <w:p w14:paraId="3212DF29" w14:textId="6DA3E3FF" w:rsidR="0037672A" w:rsidRPr="0037672A" w:rsidRDefault="00202EF2" w:rsidP="008C0CFE">
            <w:pPr>
              <w:rPr>
                <w:b/>
                <w:lang w:val="sr-Cyrl-CS"/>
              </w:rPr>
            </w:pPr>
            <w:r w:rsidRPr="0037672A">
              <w:rPr>
                <w:b/>
                <w:lang w:val="sr-Cyrl-CS"/>
              </w:rPr>
              <w:t>Урађено</w:t>
            </w:r>
            <w:r>
              <w:rPr>
                <w:b/>
                <w:lang w:val="sr-Cyrl-CS"/>
              </w:rPr>
              <w:t xml:space="preserve"> и планирано за сваку школску годину</w:t>
            </w:r>
            <w:r w:rsidRPr="0037672A">
              <w:rPr>
                <w:b/>
                <w:lang w:val="sr-Cyrl-CS"/>
              </w:rPr>
              <w:t xml:space="preserve"> </w:t>
            </w:r>
          </w:p>
        </w:tc>
      </w:tr>
      <w:tr w:rsidR="0037672A" w:rsidRPr="00274E1F" w14:paraId="12B0D5E0" w14:textId="77777777" w:rsidTr="00924B41">
        <w:trPr>
          <w:trHeight w:val="845"/>
        </w:trPr>
        <w:tc>
          <w:tcPr>
            <w:tcW w:w="1788" w:type="dxa"/>
          </w:tcPr>
          <w:p w14:paraId="62E6DE97" w14:textId="77777777" w:rsidR="0037672A" w:rsidRPr="003D4FB4" w:rsidRDefault="003D4FB4" w:rsidP="008C0CFE">
            <w:pPr>
              <w:rPr>
                <w:lang w:val="sr-Cyrl-CS"/>
              </w:rPr>
            </w:pPr>
            <w:r>
              <w:rPr>
                <w:lang w:val="sr-Cyrl-CS"/>
              </w:rPr>
              <w:t>Замена расвете у школи</w:t>
            </w:r>
          </w:p>
        </w:tc>
        <w:tc>
          <w:tcPr>
            <w:tcW w:w="1788" w:type="dxa"/>
          </w:tcPr>
          <w:p w14:paraId="4DF6208B" w14:textId="3AB89EE6" w:rsidR="0037672A" w:rsidRPr="00AC731B" w:rsidRDefault="003D4FB4" w:rsidP="008C0CFE">
            <w:pPr>
              <w:rPr>
                <w:lang w:val="sr-Cyrl-CS"/>
              </w:rPr>
            </w:pPr>
            <w:r>
              <w:t>20</w:t>
            </w:r>
            <w:r>
              <w:rPr>
                <w:lang w:val="sr-Cyrl-CS"/>
              </w:rPr>
              <w:t>2</w:t>
            </w:r>
            <w:r w:rsidR="00202EF2">
              <w:rPr>
                <w:lang w:val="sr-Cyrl-CS"/>
              </w:rPr>
              <w:t>2</w:t>
            </w:r>
            <w:r w:rsidR="004E3B41">
              <w:t>-</w:t>
            </w:r>
            <w:r>
              <w:t>2</w:t>
            </w:r>
            <w:r w:rsidR="00202EF2">
              <w:rPr>
                <w:lang w:val="sr-Cyrl-CS"/>
              </w:rPr>
              <w:t>3</w:t>
            </w:r>
            <w:r w:rsidR="00404D64">
              <w:t>.</w:t>
            </w:r>
          </w:p>
        </w:tc>
        <w:tc>
          <w:tcPr>
            <w:tcW w:w="1788" w:type="dxa"/>
          </w:tcPr>
          <w:p w14:paraId="764B5E97" w14:textId="77777777" w:rsidR="0037672A" w:rsidRDefault="0037672A" w:rsidP="008C0CFE">
            <w:pPr>
              <w:rPr>
                <w:lang w:val="sr-Latn-CS"/>
              </w:rPr>
            </w:pPr>
            <w:r>
              <w:rPr>
                <w:lang w:val="sr-Latn-CS"/>
              </w:rPr>
              <w:t>Главна</w:t>
            </w:r>
            <w:r w:rsidR="003D4FB4">
              <w:rPr>
                <w:lang w:val="sr-Cyrl-CS"/>
              </w:rPr>
              <w:t xml:space="preserve"> </w:t>
            </w:r>
            <w:r>
              <w:rPr>
                <w:lang w:val="sr-Latn-CS"/>
              </w:rPr>
              <w:t>школска</w:t>
            </w:r>
            <w:r w:rsidR="003D4FB4">
              <w:rPr>
                <w:lang w:val="sr-Cyrl-CS"/>
              </w:rPr>
              <w:t xml:space="preserve"> </w:t>
            </w:r>
            <w:r>
              <w:rPr>
                <w:lang w:val="sr-Latn-CS"/>
              </w:rPr>
              <w:t>зграда</w:t>
            </w:r>
          </w:p>
        </w:tc>
        <w:tc>
          <w:tcPr>
            <w:tcW w:w="1788" w:type="dxa"/>
          </w:tcPr>
          <w:p w14:paraId="4478CEDA" w14:textId="77777777" w:rsidR="0037672A" w:rsidRDefault="0037672A" w:rsidP="008C0CFE">
            <w:pPr>
              <w:rPr>
                <w:lang w:val="sr-Latn-CS"/>
              </w:rPr>
            </w:pPr>
            <w:r>
              <w:rPr>
                <w:lang w:val="sr-Latn-CS"/>
              </w:rPr>
              <w:t>Ускладу</w:t>
            </w:r>
            <w:r w:rsidR="003D4FB4">
              <w:rPr>
                <w:lang w:val="sr-Cyrl-CS"/>
              </w:rPr>
              <w:t xml:space="preserve"> </w:t>
            </w:r>
            <w:r>
              <w:rPr>
                <w:lang w:val="sr-Latn-CS"/>
              </w:rPr>
              <w:t>са</w:t>
            </w:r>
            <w:r w:rsidR="003D4FB4">
              <w:rPr>
                <w:lang w:val="sr-Cyrl-CS"/>
              </w:rPr>
              <w:t xml:space="preserve"> </w:t>
            </w:r>
            <w:r>
              <w:rPr>
                <w:lang w:val="sr-Latn-CS"/>
              </w:rPr>
              <w:t>Законом</w:t>
            </w:r>
            <w:r w:rsidR="003D4FB4">
              <w:rPr>
                <w:lang w:val="sr-Cyrl-CS"/>
              </w:rPr>
              <w:t xml:space="preserve"> </w:t>
            </w:r>
            <w:r>
              <w:rPr>
                <w:lang w:val="sr-Latn-CS"/>
              </w:rPr>
              <w:t>о</w:t>
            </w:r>
            <w:r w:rsidR="003D4FB4">
              <w:rPr>
                <w:lang w:val="sr-Cyrl-CS"/>
              </w:rPr>
              <w:t xml:space="preserve"> </w:t>
            </w:r>
            <w:r>
              <w:rPr>
                <w:lang w:val="sr-Latn-CS"/>
              </w:rPr>
              <w:t>јавним</w:t>
            </w:r>
            <w:r w:rsidR="003D4FB4">
              <w:rPr>
                <w:lang w:val="sr-Cyrl-CS"/>
              </w:rPr>
              <w:t xml:space="preserve"> </w:t>
            </w:r>
            <w:r>
              <w:rPr>
                <w:lang w:val="sr-Latn-CS"/>
              </w:rPr>
              <w:t>набавкама</w:t>
            </w:r>
          </w:p>
        </w:tc>
        <w:tc>
          <w:tcPr>
            <w:tcW w:w="1788" w:type="dxa"/>
          </w:tcPr>
          <w:p w14:paraId="69A44EBE" w14:textId="77777777" w:rsidR="0037672A" w:rsidRDefault="0037672A" w:rsidP="008C0CFE">
            <w:pPr>
              <w:rPr>
                <w:lang w:val="sr-Latn-CS"/>
              </w:rPr>
            </w:pPr>
            <w:r>
              <w:rPr>
                <w:lang w:val="sr-Latn-CS"/>
              </w:rPr>
              <w:t>Школа</w:t>
            </w:r>
            <w:r w:rsidR="003D4FB4">
              <w:rPr>
                <w:lang w:val="sr-Cyrl-CS"/>
              </w:rPr>
              <w:t xml:space="preserve"> </w:t>
            </w:r>
            <w:r>
              <w:rPr>
                <w:lang w:val="sr-Latn-CS"/>
              </w:rPr>
              <w:t>и</w:t>
            </w:r>
            <w:r w:rsidR="003D4FB4">
              <w:rPr>
                <w:lang w:val="sr-Cyrl-CS"/>
              </w:rPr>
              <w:t xml:space="preserve"> </w:t>
            </w:r>
            <w:r>
              <w:rPr>
                <w:lang w:val="sr-Latn-CS"/>
              </w:rPr>
              <w:t>локална</w:t>
            </w:r>
            <w:r w:rsidR="003D4FB4">
              <w:rPr>
                <w:lang w:val="sr-Cyrl-CS"/>
              </w:rPr>
              <w:t xml:space="preserve"> </w:t>
            </w:r>
            <w:r>
              <w:rPr>
                <w:lang w:val="sr-Latn-CS"/>
              </w:rPr>
              <w:t>самоуправа</w:t>
            </w:r>
          </w:p>
        </w:tc>
        <w:tc>
          <w:tcPr>
            <w:tcW w:w="1788" w:type="dxa"/>
          </w:tcPr>
          <w:p w14:paraId="03195C05" w14:textId="77777777" w:rsidR="0037672A" w:rsidRDefault="003D4FB4" w:rsidP="00D174F5">
            <w:pPr>
              <w:rPr>
                <w:b/>
                <w:lang w:val="sr-Cyrl-CS"/>
              </w:rPr>
            </w:pPr>
            <w:r>
              <w:rPr>
                <w:b/>
                <w:lang w:val="sr-Cyrl-CS"/>
              </w:rPr>
              <w:t>Делимично у</w:t>
            </w:r>
            <w:r w:rsidR="0037672A" w:rsidRPr="0037672A">
              <w:rPr>
                <w:b/>
                <w:lang w:val="sr-Cyrl-CS"/>
              </w:rPr>
              <w:t>рађено</w:t>
            </w:r>
            <w:r w:rsidR="00924B41">
              <w:rPr>
                <w:b/>
                <w:lang w:val="sr-Cyrl-CS"/>
              </w:rPr>
              <w:t>, наставља се</w:t>
            </w:r>
          </w:p>
          <w:p w14:paraId="5F6DCF26" w14:textId="505E696E" w:rsidR="00202EF2" w:rsidRPr="0037672A" w:rsidRDefault="00202EF2" w:rsidP="00D174F5">
            <w:pPr>
              <w:rPr>
                <w:b/>
                <w:lang w:val="sr-Cyrl-CS"/>
              </w:rPr>
            </w:pPr>
            <w:r>
              <w:rPr>
                <w:b/>
                <w:lang w:val="sr-Cyrl-CS"/>
              </w:rPr>
              <w:t>( у фазама)</w:t>
            </w:r>
          </w:p>
        </w:tc>
      </w:tr>
      <w:tr w:rsidR="0037672A" w:rsidRPr="00274E1F" w14:paraId="1858C283" w14:textId="77777777" w:rsidTr="00924B41">
        <w:trPr>
          <w:trHeight w:val="845"/>
        </w:trPr>
        <w:tc>
          <w:tcPr>
            <w:tcW w:w="1788" w:type="dxa"/>
          </w:tcPr>
          <w:p w14:paraId="2509A986" w14:textId="77777777" w:rsidR="0037672A" w:rsidRDefault="0037672A" w:rsidP="008C0CFE">
            <w:r>
              <w:t>Постављање нове и замена дотрајале старе ограде – сврха пројекта је побољшање безбедности ученика</w:t>
            </w:r>
          </w:p>
        </w:tc>
        <w:tc>
          <w:tcPr>
            <w:tcW w:w="1788" w:type="dxa"/>
          </w:tcPr>
          <w:p w14:paraId="7EB94787" w14:textId="274136A3" w:rsidR="0037672A" w:rsidRPr="00404D64" w:rsidRDefault="003D4FB4" w:rsidP="008C0CFE">
            <w:pPr>
              <w:rPr>
                <w:lang w:val="sr-Cyrl-CS"/>
              </w:rPr>
            </w:pPr>
            <w:r>
              <w:t>20</w:t>
            </w:r>
            <w:r>
              <w:rPr>
                <w:lang w:val="sr-Cyrl-CS"/>
              </w:rPr>
              <w:t>2</w:t>
            </w:r>
            <w:r w:rsidR="00202EF2">
              <w:rPr>
                <w:lang w:val="sr-Cyrl-CS"/>
              </w:rPr>
              <w:t>2</w:t>
            </w:r>
            <w:r w:rsidR="00404D64">
              <w:t>-</w:t>
            </w:r>
            <w:r>
              <w:rPr>
                <w:lang w:val="sr-Cyrl-CS"/>
              </w:rPr>
              <w:t>2</w:t>
            </w:r>
            <w:r w:rsidR="00202EF2">
              <w:rPr>
                <w:lang w:val="sr-Cyrl-CS"/>
              </w:rPr>
              <w:t>3</w:t>
            </w:r>
            <w:r w:rsidR="00404D64">
              <w:rPr>
                <w:lang w:val="sr-Cyrl-CS"/>
              </w:rPr>
              <w:t>.</w:t>
            </w:r>
          </w:p>
        </w:tc>
        <w:tc>
          <w:tcPr>
            <w:tcW w:w="1788" w:type="dxa"/>
          </w:tcPr>
          <w:p w14:paraId="24F9FBAF" w14:textId="77777777" w:rsidR="0037672A" w:rsidRPr="0072475F" w:rsidRDefault="0037672A" w:rsidP="008C0CFE">
            <w:r>
              <w:t xml:space="preserve">Део територије око главне школске зграде и павиљона  </w:t>
            </w:r>
          </w:p>
        </w:tc>
        <w:tc>
          <w:tcPr>
            <w:tcW w:w="1788" w:type="dxa"/>
          </w:tcPr>
          <w:p w14:paraId="253922F2" w14:textId="77777777" w:rsidR="0037672A" w:rsidRDefault="0037672A" w:rsidP="008C0CFE">
            <w:pPr>
              <w:rPr>
                <w:lang w:val="sr-Latn-CS"/>
              </w:rPr>
            </w:pPr>
            <w:r>
              <w:rPr>
                <w:lang w:val="sr-Latn-CS"/>
              </w:rPr>
              <w:t>У</w:t>
            </w:r>
            <w:r w:rsidR="003D4FB4">
              <w:rPr>
                <w:lang w:val="sr-Cyrl-CS"/>
              </w:rPr>
              <w:t xml:space="preserve"> </w:t>
            </w:r>
            <w:r>
              <w:rPr>
                <w:lang w:val="sr-Latn-CS"/>
              </w:rPr>
              <w:t>складу</w:t>
            </w:r>
            <w:r w:rsidR="003D4FB4">
              <w:rPr>
                <w:lang w:val="sr-Cyrl-CS"/>
              </w:rPr>
              <w:t xml:space="preserve"> </w:t>
            </w:r>
            <w:r>
              <w:rPr>
                <w:lang w:val="sr-Latn-CS"/>
              </w:rPr>
              <w:t>са</w:t>
            </w:r>
            <w:r w:rsidR="003D4FB4">
              <w:rPr>
                <w:lang w:val="sr-Cyrl-CS"/>
              </w:rPr>
              <w:t xml:space="preserve"> </w:t>
            </w:r>
            <w:r>
              <w:rPr>
                <w:lang w:val="sr-Latn-CS"/>
              </w:rPr>
              <w:t>Законом</w:t>
            </w:r>
            <w:r w:rsidR="003D4FB4">
              <w:rPr>
                <w:lang w:val="sr-Cyrl-CS"/>
              </w:rPr>
              <w:t xml:space="preserve"> </w:t>
            </w:r>
            <w:r>
              <w:rPr>
                <w:lang w:val="sr-Latn-CS"/>
              </w:rPr>
              <w:t>о</w:t>
            </w:r>
            <w:r w:rsidR="003D4FB4">
              <w:rPr>
                <w:lang w:val="sr-Cyrl-CS"/>
              </w:rPr>
              <w:t xml:space="preserve"> </w:t>
            </w:r>
            <w:r>
              <w:rPr>
                <w:lang w:val="sr-Latn-CS"/>
              </w:rPr>
              <w:t>јавним</w:t>
            </w:r>
            <w:r w:rsidR="003D4FB4">
              <w:rPr>
                <w:lang w:val="sr-Cyrl-CS"/>
              </w:rPr>
              <w:t xml:space="preserve"> </w:t>
            </w:r>
            <w:r>
              <w:rPr>
                <w:lang w:val="sr-Latn-CS"/>
              </w:rPr>
              <w:t>набавкама</w:t>
            </w:r>
          </w:p>
        </w:tc>
        <w:tc>
          <w:tcPr>
            <w:tcW w:w="1788" w:type="dxa"/>
          </w:tcPr>
          <w:p w14:paraId="1BFE6480" w14:textId="77777777" w:rsidR="0037672A" w:rsidRDefault="0037672A" w:rsidP="008C0CFE">
            <w:pPr>
              <w:rPr>
                <w:lang w:val="sr-Latn-CS"/>
              </w:rPr>
            </w:pPr>
            <w:r>
              <w:rPr>
                <w:lang w:val="sr-Latn-CS"/>
              </w:rPr>
              <w:t>Школа</w:t>
            </w:r>
            <w:r w:rsidR="003D4FB4">
              <w:rPr>
                <w:lang w:val="sr-Cyrl-CS"/>
              </w:rPr>
              <w:t xml:space="preserve"> </w:t>
            </w:r>
            <w:r>
              <w:rPr>
                <w:lang w:val="sr-Latn-CS"/>
              </w:rPr>
              <w:t>и</w:t>
            </w:r>
            <w:r w:rsidR="003D4FB4">
              <w:rPr>
                <w:lang w:val="sr-Cyrl-CS"/>
              </w:rPr>
              <w:t xml:space="preserve"> </w:t>
            </w:r>
            <w:r>
              <w:rPr>
                <w:lang w:val="sr-Latn-CS"/>
              </w:rPr>
              <w:t>локална</w:t>
            </w:r>
            <w:r w:rsidR="003D4FB4">
              <w:rPr>
                <w:lang w:val="sr-Cyrl-CS"/>
              </w:rPr>
              <w:t xml:space="preserve"> </w:t>
            </w:r>
            <w:r>
              <w:rPr>
                <w:lang w:val="sr-Latn-CS"/>
              </w:rPr>
              <w:t>самоуправа</w:t>
            </w:r>
          </w:p>
        </w:tc>
        <w:tc>
          <w:tcPr>
            <w:tcW w:w="1788" w:type="dxa"/>
          </w:tcPr>
          <w:p w14:paraId="09623A07" w14:textId="77777777" w:rsidR="0037672A" w:rsidRPr="0037672A" w:rsidRDefault="003D4FB4" w:rsidP="008C0CFE">
            <w:pPr>
              <w:rPr>
                <w:b/>
                <w:lang w:val="sr-Cyrl-CS"/>
              </w:rPr>
            </w:pPr>
            <w:r>
              <w:rPr>
                <w:b/>
                <w:lang w:val="sr-Cyrl-CS"/>
              </w:rPr>
              <w:t xml:space="preserve"> У</w:t>
            </w:r>
            <w:r w:rsidR="0037672A" w:rsidRPr="0037672A">
              <w:rPr>
                <w:b/>
                <w:lang w:val="sr-Cyrl-CS"/>
              </w:rPr>
              <w:t>рађено</w:t>
            </w:r>
          </w:p>
        </w:tc>
      </w:tr>
      <w:tr w:rsidR="0037672A" w:rsidRPr="00274E1F" w14:paraId="5FDC1FBB" w14:textId="77777777" w:rsidTr="00924B41">
        <w:trPr>
          <w:trHeight w:val="845"/>
        </w:trPr>
        <w:tc>
          <w:tcPr>
            <w:tcW w:w="1788" w:type="dxa"/>
          </w:tcPr>
          <w:p w14:paraId="202AD643" w14:textId="7E424F04" w:rsidR="0037672A" w:rsidRPr="00AC731B" w:rsidRDefault="0037672A" w:rsidP="008C0CFE">
            <w:pPr>
              <w:rPr>
                <w:lang w:val="sr-Cyrl-CS"/>
              </w:rPr>
            </w:pPr>
            <w:r>
              <w:rPr>
                <w:lang w:val="sr-Cyrl-CS"/>
              </w:rPr>
              <w:t>Реконструкци</w:t>
            </w:r>
            <w:r w:rsidR="00924B41">
              <w:rPr>
                <w:lang w:val="sr-Cyrl-CS"/>
              </w:rPr>
              <w:t>ј</w:t>
            </w:r>
            <w:r>
              <w:rPr>
                <w:lang w:val="sr-Cyrl-CS"/>
              </w:rPr>
              <w:t>а полигона</w:t>
            </w:r>
          </w:p>
        </w:tc>
        <w:tc>
          <w:tcPr>
            <w:tcW w:w="1788" w:type="dxa"/>
          </w:tcPr>
          <w:p w14:paraId="266A846F" w14:textId="1A6D88BE" w:rsidR="0037672A" w:rsidRPr="00AC731B" w:rsidRDefault="00404D64" w:rsidP="008C0CFE">
            <w:pPr>
              <w:rPr>
                <w:lang w:val="sr-Cyrl-CS"/>
              </w:rPr>
            </w:pPr>
            <w:r>
              <w:rPr>
                <w:lang w:val="sr-Cyrl-CS"/>
              </w:rPr>
              <w:t>2</w:t>
            </w:r>
            <w:r w:rsidR="003D4FB4">
              <w:rPr>
                <w:lang w:val="sr-Cyrl-CS"/>
              </w:rPr>
              <w:t>02</w:t>
            </w:r>
            <w:r w:rsidR="00202EF2">
              <w:rPr>
                <w:lang w:val="sr-Cyrl-CS"/>
              </w:rPr>
              <w:t>2</w:t>
            </w:r>
            <w:r w:rsidR="0037672A">
              <w:rPr>
                <w:lang w:val="sr-Cyrl-CS"/>
              </w:rPr>
              <w:t>-20</w:t>
            </w:r>
            <w:r w:rsidR="003D4FB4">
              <w:rPr>
                <w:lang w:val="sr-Cyrl-CS"/>
              </w:rPr>
              <w:t>2</w:t>
            </w:r>
            <w:r w:rsidR="00202EF2">
              <w:rPr>
                <w:lang w:val="sr-Cyrl-CS"/>
              </w:rPr>
              <w:t>3</w:t>
            </w:r>
            <w:r>
              <w:rPr>
                <w:lang w:val="sr-Cyrl-CS"/>
              </w:rPr>
              <w:t>.</w:t>
            </w:r>
          </w:p>
        </w:tc>
        <w:tc>
          <w:tcPr>
            <w:tcW w:w="1788" w:type="dxa"/>
          </w:tcPr>
          <w:p w14:paraId="5F6763B9" w14:textId="77777777" w:rsidR="0037672A" w:rsidRPr="00AC731B" w:rsidRDefault="0037672A" w:rsidP="008C0CFE">
            <w:pPr>
              <w:rPr>
                <w:lang w:val="sr-Cyrl-CS"/>
              </w:rPr>
            </w:pPr>
            <w:r>
              <w:rPr>
                <w:lang w:val="sr-Cyrl-CS"/>
              </w:rPr>
              <w:t>Полигон у школском дворишту</w:t>
            </w:r>
          </w:p>
        </w:tc>
        <w:tc>
          <w:tcPr>
            <w:tcW w:w="1788" w:type="dxa"/>
          </w:tcPr>
          <w:p w14:paraId="1C69A266" w14:textId="77777777" w:rsidR="0037672A" w:rsidRDefault="0037672A" w:rsidP="008C0CFE">
            <w:pPr>
              <w:rPr>
                <w:lang w:val="sr-Latn-CS"/>
              </w:rPr>
            </w:pPr>
            <w:r>
              <w:rPr>
                <w:lang w:val="sr-Latn-CS"/>
              </w:rPr>
              <w:t>Ускладу</w:t>
            </w:r>
            <w:r w:rsidR="003D4FB4">
              <w:rPr>
                <w:lang w:val="sr-Cyrl-CS"/>
              </w:rPr>
              <w:t xml:space="preserve"> </w:t>
            </w:r>
            <w:r>
              <w:rPr>
                <w:lang w:val="sr-Latn-CS"/>
              </w:rPr>
              <w:t>са</w:t>
            </w:r>
            <w:r w:rsidR="003D4FB4">
              <w:rPr>
                <w:lang w:val="sr-Cyrl-CS"/>
              </w:rPr>
              <w:t xml:space="preserve"> </w:t>
            </w:r>
            <w:r>
              <w:rPr>
                <w:lang w:val="sr-Latn-CS"/>
              </w:rPr>
              <w:t>Законом</w:t>
            </w:r>
            <w:r w:rsidR="003D4FB4">
              <w:rPr>
                <w:lang w:val="sr-Cyrl-CS"/>
              </w:rPr>
              <w:t xml:space="preserve"> </w:t>
            </w:r>
            <w:r>
              <w:rPr>
                <w:lang w:val="sr-Latn-CS"/>
              </w:rPr>
              <w:t>о</w:t>
            </w:r>
            <w:r w:rsidR="003D4FB4">
              <w:rPr>
                <w:lang w:val="sr-Cyrl-CS"/>
              </w:rPr>
              <w:t xml:space="preserve"> </w:t>
            </w:r>
            <w:r>
              <w:rPr>
                <w:lang w:val="sr-Latn-CS"/>
              </w:rPr>
              <w:lastRenderedPageBreak/>
              <w:t>јавним</w:t>
            </w:r>
            <w:r w:rsidR="003D4FB4">
              <w:rPr>
                <w:lang w:val="sr-Cyrl-CS"/>
              </w:rPr>
              <w:t xml:space="preserve"> </w:t>
            </w:r>
            <w:r>
              <w:rPr>
                <w:lang w:val="sr-Latn-CS"/>
              </w:rPr>
              <w:t>набавкама</w:t>
            </w:r>
          </w:p>
        </w:tc>
        <w:tc>
          <w:tcPr>
            <w:tcW w:w="1788" w:type="dxa"/>
          </w:tcPr>
          <w:p w14:paraId="1B87F601" w14:textId="77777777" w:rsidR="0037672A" w:rsidRDefault="0037672A" w:rsidP="008C0CFE">
            <w:pPr>
              <w:rPr>
                <w:lang w:val="sr-Latn-CS"/>
              </w:rPr>
            </w:pPr>
            <w:r>
              <w:rPr>
                <w:lang w:val="sr-Latn-CS"/>
              </w:rPr>
              <w:lastRenderedPageBreak/>
              <w:t>Школа</w:t>
            </w:r>
            <w:r w:rsidR="003D4FB4">
              <w:rPr>
                <w:lang w:val="sr-Cyrl-CS"/>
              </w:rPr>
              <w:t xml:space="preserve"> </w:t>
            </w:r>
            <w:r>
              <w:rPr>
                <w:lang w:val="sr-Latn-CS"/>
              </w:rPr>
              <w:t>и</w:t>
            </w:r>
            <w:r w:rsidR="003D4FB4">
              <w:rPr>
                <w:lang w:val="sr-Cyrl-CS"/>
              </w:rPr>
              <w:t xml:space="preserve"> </w:t>
            </w:r>
            <w:r>
              <w:rPr>
                <w:lang w:val="sr-Latn-CS"/>
              </w:rPr>
              <w:t>локална</w:t>
            </w:r>
            <w:r w:rsidR="003D4FB4">
              <w:rPr>
                <w:lang w:val="sr-Cyrl-CS"/>
              </w:rPr>
              <w:t xml:space="preserve"> </w:t>
            </w:r>
            <w:r>
              <w:rPr>
                <w:lang w:val="sr-Latn-CS"/>
              </w:rPr>
              <w:t>самоуправа</w:t>
            </w:r>
          </w:p>
        </w:tc>
        <w:tc>
          <w:tcPr>
            <w:tcW w:w="1788" w:type="dxa"/>
          </w:tcPr>
          <w:p w14:paraId="49F53AC3" w14:textId="77777777" w:rsidR="0037672A" w:rsidRPr="0037672A" w:rsidRDefault="0037672A" w:rsidP="008C0CFE">
            <w:pPr>
              <w:rPr>
                <w:b/>
                <w:lang w:val="sr-Cyrl-CS"/>
              </w:rPr>
            </w:pPr>
            <w:r w:rsidRPr="0037672A">
              <w:rPr>
                <w:b/>
                <w:lang w:val="sr-Cyrl-CS"/>
              </w:rPr>
              <w:t>Неурађено</w:t>
            </w:r>
            <w:r w:rsidR="003D4FB4">
              <w:rPr>
                <w:b/>
                <w:lang w:val="sr-Cyrl-CS"/>
              </w:rPr>
              <w:t xml:space="preserve"> (планира се и даље)</w:t>
            </w:r>
          </w:p>
        </w:tc>
      </w:tr>
    </w:tbl>
    <w:p w14:paraId="0909595E" w14:textId="77777777" w:rsidR="00DC527F" w:rsidRDefault="00DC527F" w:rsidP="00DC527F">
      <w:pPr>
        <w:shd w:val="clear" w:color="auto" w:fill="FFFFFF"/>
        <w:rPr>
          <w:b/>
          <w:color w:val="000000"/>
          <w:sz w:val="28"/>
          <w:szCs w:val="28"/>
          <w:u w:val="single"/>
        </w:rPr>
      </w:pPr>
    </w:p>
    <w:p w14:paraId="563175BB" w14:textId="77777777" w:rsidR="00DC527F" w:rsidRDefault="00DC527F" w:rsidP="00DC527F">
      <w:pPr>
        <w:shd w:val="clear" w:color="auto" w:fill="FFFFFF"/>
        <w:rPr>
          <w:b/>
          <w:color w:val="000000"/>
          <w:sz w:val="28"/>
          <w:szCs w:val="28"/>
          <w:u w:val="single"/>
        </w:rPr>
      </w:pPr>
    </w:p>
    <w:p w14:paraId="3BDF359E" w14:textId="55BF0E68" w:rsidR="0037672A" w:rsidRPr="0021766B" w:rsidRDefault="0037672A" w:rsidP="00DC527F">
      <w:pPr>
        <w:shd w:val="clear" w:color="auto" w:fill="FFFFFF"/>
        <w:rPr>
          <w:b/>
          <w:bCs/>
          <w:color w:val="000000"/>
          <w:sz w:val="28"/>
          <w:szCs w:val="28"/>
          <w:lang w:val="sr-Cyrl-CS"/>
        </w:rPr>
      </w:pPr>
      <w:r w:rsidRPr="0021766B">
        <w:rPr>
          <w:b/>
          <w:bCs/>
          <w:color w:val="000000"/>
          <w:sz w:val="28"/>
          <w:szCs w:val="28"/>
          <w:lang w:val="sr-Cyrl-CS"/>
        </w:rPr>
        <w:t>КАДРОВСКИ УСЛОВИ РАДА</w:t>
      </w:r>
    </w:p>
    <w:p w14:paraId="2D1F1ED2" w14:textId="77777777" w:rsidR="00DC527F" w:rsidRDefault="00DC527F" w:rsidP="00DC527F">
      <w:pPr>
        <w:shd w:val="clear" w:color="auto" w:fill="FFFFFF"/>
        <w:rPr>
          <w:b/>
          <w:bCs/>
          <w:color w:val="000000"/>
          <w:sz w:val="28"/>
          <w:szCs w:val="28"/>
          <w:u w:val="single"/>
          <w:lang w:val="sr-Cyrl-CS"/>
        </w:rPr>
      </w:pPr>
    </w:p>
    <w:p w14:paraId="39063202" w14:textId="5B3650FE" w:rsidR="0037672A" w:rsidRPr="00FE57FC" w:rsidRDefault="0037672A" w:rsidP="0037672A">
      <w:pPr>
        <w:pStyle w:val="BodyText"/>
        <w:ind w:firstLine="720"/>
        <w:jc w:val="both"/>
        <w:rPr>
          <w:sz w:val="24"/>
        </w:rPr>
      </w:pPr>
      <w:r>
        <w:rPr>
          <w:sz w:val="24"/>
        </w:rPr>
        <w:t>Школа располаже солидним наставним кадром.У току школске године у  нижим одељењима и у продуженом боравку</w:t>
      </w:r>
      <w:r w:rsidR="00A0771D">
        <w:rPr>
          <w:sz w:val="24"/>
        </w:rPr>
        <w:t xml:space="preserve"> је </w:t>
      </w:r>
      <w:r>
        <w:rPr>
          <w:sz w:val="24"/>
        </w:rPr>
        <w:t xml:space="preserve"> </w:t>
      </w:r>
      <w:r w:rsidR="00A0771D" w:rsidRPr="00A0771D">
        <w:rPr>
          <w:sz w:val="24"/>
        </w:rPr>
        <w:t>радило</w:t>
      </w:r>
      <w:r w:rsidR="00FE57FC" w:rsidRPr="00A338C5">
        <w:rPr>
          <w:color w:val="FF0000"/>
          <w:sz w:val="24"/>
        </w:rPr>
        <w:t xml:space="preserve"> </w:t>
      </w:r>
      <w:r w:rsidR="004E1D79" w:rsidRPr="0044566E">
        <w:rPr>
          <w:sz w:val="24"/>
          <w:lang w:val="sr-Cyrl-RS"/>
        </w:rPr>
        <w:t>2</w:t>
      </w:r>
      <w:r w:rsidR="0044566E" w:rsidRPr="0044566E">
        <w:rPr>
          <w:sz w:val="24"/>
          <w:lang w:val="sr-Latn-RS"/>
        </w:rPr>
        <w:t>1</w:t>
      </w:r>
      <w:r w:rsidR="00A0771D" w:rsidRPr="00A338C5">
        <w:rPr>
          <w:color w:val="FF0000"/>
          <w:sz w:val="24"/>
        </w:rPr>
        <w:t xml:space="preserve"> </w:t>
      </w:r>
      <w:r w:rsidR="00A0771D" w:rsidRPr="00A0771D">
        <w:rPr>
          <w:sz w:val="24"/>
        </w:rPr>
        <w:t>наставника разредне наставе.</w:t>
      </w:r>
      <w:r w:rsidR="00FE57FC" w:rsidRPr="004F4E1E">
        <w:rPr>
          <w:color w:val="FF0000"/>
          <w:sz w:val="24"/>
        </w:rPr>
        <w:t xml:space="preserve"> </w:t>
      </w:r>
    </w:p>
    <w:p w14:paraId="3DB946FA" w14:textId="7168A30F" w:rsidR="0037672A" w:rsidRDefault="0037672A" w:rsidP="0037672A">
      <w:pPr>
        <w:ind w:firstLine="720"/>
        <w:jc w:val="both"/>
        <w:rPr>
          <w:lang w:val="sr-Cyrl-CS"/>
        </w:rPr>
      </w:pPr>
      <w:r>
        <w:rPr>
          <w:lang w:val="sr-Cyrl-CS"/>
        </w:rPr>
        <w:t xml:space="preserve">У вишим одељењима радило је </w:t>
      </w:r>
      <w:r w:rsidR="002D7E49" w:rsidRPr="002D7E49">
        <w:rPr>
          <w:lang w:val="sr-Cyrl-CS"/>
        </w:rPr>
        <w:t>3</w:t>
      </w:r>
      <w:r w:rsidR="0044566E">
        <w:rPr>
          <w:lang w:val="sr-Latn-RS"/>
        </w:rPr>
        <w:t>4</w:t>
      </w:r>
      <w:r w:rsidRPr="002D7E49">
        <w:rPr>
          <w:lang w:val="sr-Cyrl-CS"/>
        </w:rPr>
        <w:t xml:space="preserve"> </w:t>
      </w:r>
      <w:r>
        <w:rPr>
          <w:lang w:val="sr-Cyrl-CS"/>
        </w:rPr>
        <w:t>предметна наставника, делом нису стручно заступљени следећи предмети:</w:t>
      </w:r>
    </w:p>
    <w:p w14:paraId="07E4ACE8" w14:textId="77777777" w:rsidR="00FE57FC" w:rsidRDefault="00FE57FC" w:rsidP="00FE57FC">
      <w:pPr>
        <w:jc w:val="both"/>
        <w:rPr>
          <w:lang w:val="sr-Cyrl-CS"/>
        </w:rPr>
      </w:pPr>
    </w:p>
    <w:p w14:paraId="6AC9E9B7" w14:textId="77777777" w:rsidR="00FE57FC" w:rsidRDefault="00FE57FC" w:rsidP="00FE57FC">
      <w:pPr>
        <w:jc w:val="both"/>
        <w:rPr>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1"/>
        <w:gridCol w:w="4879"/>
      </w:tblGrid>
      <w:tr w:rsidR="00FE57FC" w:rsidRPr="00296465" w14:paraId="79829337" w14:textId="77777777" w:rsidTr="008C0CFE">
        <w:trPr>
          <w:jc w:val="center"/>
        </w:trPr>
        <w:tc>
          <w:tcPr>
            <w:tcW w:w="4941" w:type="dxa"/>
          </w:tcPr>
          <w:p w14:paraId="5F17FC7A" w14:textId="77777777" w:rsidR="00FE57FC" w:rsidRPr="00A0771D" w:rsidRDefault="00FE57FC" w:rsidP="008C0CFE">
            <w:pPr>
              <w:jc w:val="both"/>
              <w:rPr>
                <w:b/>
                <w:lang w:val="sr-Cyrl-CS"/>
              </w:rPr>
            </w:pPr>
            <w:r w:rsidRPr="00A0771D">
              <w:rPr>
                <w:b/>
                <w:lang w:val="sr-Cyrl-CS"/>
              </w:rPr>
              <w:t>Предмет</w:t>
            </w:r>
          </w:p>
        </w:tc>
        <w:tc>
          <w:tcPr>
            <w:tcW w:w="4914" w:type="dxa"/>
          </w:tcPr>
          <w:p w14:paraId="363DBCD9" w14:textId="77777777" w:rsidR="00FE57FC" w:rsidRPr="00A0771D" w:rsidRDefault="00FE57FC" w:rsidP="008C0CFE">
            <w:pPr>
              <w:jc w:val="both"/>
              <w:rPr>
                <w:b/>
                <w:lang w:val="sr-Cyrl-CS"/>
              </w:rPr>
            </w:pPr>
            <w:r w:rsidRPr="00A0771D">
              <w:rPr>
                <w:b/>
                <w:lang w:val="sr-Cyrl-CS"/>
              </w:rPr>
              <w:t>Број часова</w:t>
            </w:r>
          </w:p>
        </w:tc>
      </w:tr>
      <w:tr w:rsidR="00FE57FC" w:rsidRPr="00296465" w14:paraId="7E89C15C" w14:textId="77777777" w:rsidTr="008C0CFE">
        <w:trPr>
          <w:jc w:val="center"/>
        </w:trPr>
        <w:tc>
          <w:tcPr>
            <w:tcW w:w="4941" w:type="dxa"/>
          </w:tcPr>
          <w:p w14:paraId="2156A2A3" w14:textId="77777777" w:rsidR="00FE57FC" w:rsidRPr="002D7E49" w:rsidRDefault="00FE57FC" w:rsidP="008C0CFE">
            <w:pPr>
              <w:jc w:val="both"/>
              <w:rPr>
                <w:lang w:val="sr-Cyrl-CS"/>
              </w:rPr>
            </w:pPr>
            <w:r w:rsidRPr="002D7E49">
              <w:rPr>
                <w:lang w:val="sr-Cyrl-CS"/>
              </w:rPr>
              <w:t>Математика</w:t>
            </w:r>
          </w:p>
        </w:tc>
        <w:tc>
          <w:tcPr>
            <w:tcW w:w="4914" w:type="dxa"/>
          </w:tcPr>
          <w:p w14:paraId="13AA1239" w14:textId="485EA48C" w:rsidR="00FE57FC" w:rsidRPr="00A0771D" w:rsidRDefault="00FE57FC" w:rsidP="008C0CFE">
            <w:pPr>
              <w:jc w:val="both"/>
              <w:rPr>
                <w:lang w:val="sr-Cyrl-CS"/>
              </w:rPr>
            </w:pPr>
            <w:r w:rsidRPr="00A0771D">
              <w:rPr>
                <w:lang w:val="sr-Cyrl-CS"/>
              </w:rPr>
              <w:t xml:space="preserve">  </w:t>
            </w:r>
            <w:r w:rsidR="002D7E49">
              <w:rPr>
                <w:lang w:val="sr-Cyrl-CS"/>
              </w:rPr>
              <w:t>1408</w:t>
            </w:r>
          </w:p>
        </w:tc>
      </w:tr>
      <w:tr w:rsidR="00FE57FC" w:rsidRPr="00296465" w14:paraId="79E239EF" w14:textId="77777777" w:rsidTr="008C0CFE">
        <w:trPr>
          <w:jc w:val="center"/>
        </w:trPr>
        <w:tc>
          <w:tcPr>
            <w:tcW w:w="4941" w:type="dxa"/>
          </w:tcPr>
          <w:p w14:paraId="05CBF085" w14:textId="77777777" w:rsidR="00FE57FC" w:rsidRPr="002D7E49" w:rsidRDefault="00FE57FC" w:rsidP="008C0CFE">
            <w:pPr>
              <w:jc w:val="both"/>
              <w:rPr>
                <w:lang w:val="sr-Cyrl-CS"/>
              </w:rPr>
            </w:pPr>
            <w:r w:rsidRPr="002D7E49">
              <w:rPr>
                <w:lang w:val="sr-Cyrl-CS"/>
              </w:rPr>
              <w:t>Физика</w:t>
            </w:r>
          </w:p>
        </w:tc>
        <w:tc>
          <w:tcPr>
            <w:tcW w:w="4914" w:type="dxa"/>
          </w:tcPr>
          <w:p w14:paraId="7BD6C8CC" w14:textId="4D48E8A5" w:rsidR="00FE57FC" w:rsidRPr="00A0771D" w:rsidRDefault="00FE57FC" w:rsidP="008C0CFE">
            <w:pPr>
              <w:jc w:val="both"/>
              <w:rPr>
                <w:lang w:val="sr-Cyrl-CS"/>
              </w:rPr>
            </w:pPr>
            <w:r w:rsidRPr="00A0771D">
              <w:rPr>
                <w:lang w:val="sr-Cyrl-CS"/>
              </w:rPr>
              <w:t xml:space="preserve">  </w:t>
            </w:r>
            <w:r w:rsidR="002D7E49">
              <w:rPr>
                <w:lang w:val="sr-Cyrl-CS"/>
              </w:rPr>
              <w:t>1000</w:t>
            </w:r>
          </w:p>
        </w:tc>
      </w:tr>
      <w:tr w:rsidR="00FE57FC" w:rsidRPr="00296465" w14:paraId="112901E1" w14:textId="77777777" w:rsidTr="008C0CFE">
        <w:trPr>
          <w:jc w:val="center"/>
        </w:trPr>
        <w:tc>
          <w:tcPr>
            <w:tcW w:w="4941" w:type="dxa"/>
          </w:tcPr>
          <w:p w14:paraId="76D58187" w14:textId="77777777" w:rsidR="00FE57FC" w:rsidRPr="002D7E49" w:rsidRDefault="00A0771D" w:rsidP="008C0CFE">
            <w:pPr>
              <w:jc w:val="both"/>
              <w:rPr>
                <w:lang w:val="sr-Cyrl-CS"/>
              </w:rPr>
            </w:pPr>
            <w:r w:rsidRPr="002D7E49">
              <w:rPr>
                <w:lang w:val="sr-Cyrl-CS"/>
              </w:rPr>
              <w:t>Музичка култура</w:t>
            </w:r>
          </w:p>
        </w:tc>
        <w:tc>
          <w:tcPr>
            <w:tcW w:w="4914" w:type="dxa"/>
          </w:tcPr>
          <w:p w14:paraId="77D7140C" w14:textId="6DBCF0A2" w:rsidR="00FE57FC" w:rsidRPr="00A0771D" w:rsidRDefault="00FE57FC" w:rsidP="008C0CFE">
            <w:pPr>
              <w:jc w:val="both"/>
              <w:rPr>
                <w:lang w:val="sr-Cyrl-CS"/>
              </w:rPr>
            </w:pPr>
            <w:r w:rsidRPr="00A0771D">
              <w:rPr>
                <w:lang w:val="sr-Cyrl-CS"/>
              </w:rPr>
              <w:t xml:space="preserve">    </w:t>
            </w:r>
            <w:r w:rsidR="002D7E49">
              <w:rPr>
                <w:lang w:val="sr-Cyrl-CS"/>
              </w:rPr>
              <w:t>532</w:t>
            </w:r>
          </w:p>
        </w:tc>
      </w:tr>
      <w:tr w:rsidR="00A0771D" w:rsidRPr="00296465" w14:paraId="0F7410B7" w14:textId="77777777" w:rsidTr="008C0CFE">
        <w:trPr>
          <w:jc w:val="center"/>
        </w:trPr>
        <w:tc>
          <w:tcPr>
            <w:tcW w:w="4941" w:type="dxa"/>
          </w:tcPr>
          <w:p w14:paraId="6D39CF68" w14:textId="77777777" w:rsidR="00A0771D" w:rsidRPr="002D7E49" w:rsidRDefault="00A0771D" w:rsidP="008C0CFE">
            <w:pPr>
              <w:jc w:val="both"/>
              <w:rPr>
                <w:lang w:val="sr-Cyrl-CS"/>
              </w:rPr>
            </w:pPr>
            <w:r w:rsidRPr="002D7E49">
              <w:rPr>
                <w:lang w:val="sr-Cyrl-CS"/>
              </w:rPr>
              <w:t>Информатика</w:t>
            </w:r>
          </w:p>
        </w:tc>
        <w:tc>
          <w:tcPr>
            <w:tcW w:w="4914" w:type="dxa"/>
          </w:tcPr>
          <w:p w14:paraId="5DD6AB3C" w14:textId="369806AA" w:rsidR="00A0771D" w:rsidRPr="00A0771D" w:rsidRDefault="00A0771D" w:rsidP="008C0CFE">
            <w:pPr>
              <w:jc w:val="both"/>
              <w:rPr>
                <w:lang w:val="sr-Cyrl-CS"/>
              </w:rPr>
            </w:pPr>
            <w:r w:rsidRPr="00A0771D">
              <w:rPr>
                <w:lang w:val="sr-Cyrl-CS"/>
              </w:rPr>
              <w:t xml:space="preserve">    </w:t>
            </w:r>
            <w:r w:rsidR="002D7E49">
              <w:rPr>
                <w:lang w:val="sr-Cyrl-CS"/>
              </w:rPr>
              <w:t>6</w:t>
            </w:r>
            <w:r w:rsidRPr="00A0771D">
              <w:rPr>
                <w:lang w:val="sr-Cyrl-CS"/>
              </w:rPr>
              <w:t>04</w:t>
            </w:r>
          </w:p>
        </w:tc>
      </w:tr>
      <w:tr w:rsidR="00FE57FC" w:rsidRPr="00296465" w14:paraId="24366B6C" w14:textId="77777777" w:rsidTr="008C0CFE">
        <w:trPr>
          <w:jc w:val="center"/>
        </w:trPr>
        <w:tc>
          <w:tcPr>
            <w:tcW w:w="4941" w:type="dxa"/>
          </w:tcPr>
          <w:p w14:paraId="72B1EFE1" w14:textId="77777777" w:rsidR="00FE57FC" w:rsidRPr="00A0771D" w:rsidRDefault="00FE57FC" w:rsidP="008C0CFE">
            <w:pPr>
              <w:jc w:val="both"/>
              <w:rPr>
                <w:b/>
                <w:lang w:val="sr-Cyrl-CS"/>
              </w:rPr>
            </w:pPr>
            <w:r w:rsidRPr="00A0771D">
              <w:rPr>
                <w:b/>
                <w:lang w:val="sr-Cyrl-CS"/>
              </w:rPr>
              <w:t>Свега</w:t>
            </w:r>
          </w:p>
        </w:tc>
        <w:tc>
          <w:tcPr>
            <w:tcW w:w="4914" w:type="dxa"/>
          </w:tcPr>
          <w:p w14:paraId="2F4C7BCE" w14:textId="5D08E6A4" w:rsidR="00FE57FC" w:rsidRPr="00A0771D" w:rsidRDefault="00A0771D" w:rsidP="008C0CFE">
            <w:pPr>
              <w:jc w:val="both"/>
              <w:rPr>
                <w:b/>
                <w:lang w:val="sr-Cyrl-CS"/>
              </w:rPr>
            </w:pPr>
            <w:r w:rsidRPr="00A0771D">
              <w:rPr>
                <w:b/>
                <w:lang w:val="sr-Cyrl-CS"/>
              </w:rPr>
              <w:t xml:space="preserve">  </w:t>
            </w:r>
            <w:r w:rsidR="002D7E49">
              <w:rPr>
                <w:b/>
                <w:lang w:val="sr-Cyrl-CS"/>
              </w:rPr>
              <w:t>3544</w:t>
            </w:r>
            <w:r w:rsidR="00FE57FC" w:rsidRPr="00A0771D">
              <w:rPr>
                <w:b/>
                <w:lang w:val="sr-Cyrl-CS"/>
              </w:rPr>
              <w:t xml:space="preserve"> часова</w:t>
            </w:r>
          </w:p>
        </w:tc>
      </w:tr>
    </w:tbl>
    <w:p w14:paraId="015EBE83" w14:textId="77777777" w:rsidR="0021766B" w:rsidRDefault="0021766B" w:rsidP="00DC527F">
      <w:pPr>
        <w:shd w:val="clear" w:color="auto" w:fill="FFFFFF"/>
        <w:rPr>
          <w:color w:val="000000"/>
          <w:spacing w:val="-1"/>
          <w:lang w:val="sr-Cyrl-CS"/>
        </w:rPr>
      </w:pPr>
    </w:p>
    <w:p w14:paraId="21D10581" w14:textId="77777777" w:rsidR="0021766B" w:rsidRDefault="0021766B" w:rsidP="00DC527F">
      <w:pPr>
        <w:shd w:val="clear" w:color="auto" w:fill="FFFFFF"/>
        <w:rPr>
          <w:color w:val="000000"/>
          <w:spacing w:val="-1"/>
          <w:lang w:val="sr-Cyrl-CS"/>
        </w:rPr>
      </w:pPr>
    </w:p>
    <w:p w14:paraId="2C4E3FDD" w14:textId="3CB25E1B" w:rsidR="00FE57FC" w:rsidRPr="0021766B" w:rsidRDefault="00FE57FC" w:rsidP="00DC527F">
      <w:pPr>
        <w:shd w:val="clear" w:color="auto" w:fill="FFFFFF"/>
        <w:rPr>
          <w:color w:val="000000"/>
          <w:spacing w:val="-1"/>
          <w:lang w:val="sr-Cyrl-CS"/>
        </w:rPr>
      </w:pPr>
      <w:r w:rsidRPr="0021766B">
        <w:rPr>
          <w:spacing w:val="-1"/>
          <w:lang w:val="sr-Cyrl-CS"/>
        </w:rPr>
        <w:t>НАСТАВНИ КАДАР</w:t>
      </w:r>
    </w:p>
    <w:p w14:paraId="50F4D7C0" w14:textId="77777777" w:rsidR="00FE57FC" w:rsidRDefault="00FE57FC" w:rsidP="00DC527F">
      <w:pPr>
        <w:shd w:val="clear" w:color="auto" w:fill="FFFFFF"/>
        <w:rPr>
          <w:color w:val="000000"/>
          <w:spacing w:val="-1"/>
          <w:u w:val="single"/>
          <w:lang w:val="sr-Cyrl-CS"/>
        </w:rPr>
      </w:pPr>
    </w:p>
    <w:tbl>
      <w:tblPr>
        <w:tblW w:w="7642"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741"/>
        <w:gridCol w:w="2268"/>
        <w:gridCol w:w="1985"/>
      </w:tblGrid>
      <w:tr w:rsidR="007B2EBC" w:rsidRPr="00FE57FC" w14:paraId="2C8561E9" w14:textId="77777777" w:rsidTr="007B2EBC">
        <w:tc>
          <w:tcPr>
            <w:tcW w:w="648" w:type="dxa"/>
            <w:vAlign w:val="center"/>
          </w:tcPr>
          <w:p w14:paraId="5C05D21D" w14:textId="77777777" w:rsidR="007B2EBC" w:rsidRPr="00FE57FC" w:rsidRDefault="007B2EBC" w:rsidP="008C0CFE">
            <w:pPr>
              <w:jc w:val="center"/>
              <w:rPr>
                <w:b/>
                <w:i/>
                <w:sz w:val="20"/>
                <w:szCs w:val="20"/>
                <w:lang w:val="sr-Cyrl-CS"/>
              </w:rPr>
            </w:pPr>
            <w:r w:rsidRPr="00FE57FC">
              <w:rPr>
                <w:b/>
                <w:i/>
                <w:sz w:val="20"/>
                <w:szCs w:val="20"/>
                <w:lang w:val="sr-Cyrl-CS"/>
              </w:rPr>
              <w:t>Р. број</w:t>
            </w:r>
          </w:p>
        </w:tc>
        <w:tc>
          <w:tcPr>
            <w:tcW w:w="2741" w:type="dxa"/>
            <w:vAlign w:val="center"/>
          </w:tcPr>
          <w:p w14:paraId="665A9BEB" w14:textId="77777777" w:rsidR="007B2EBC" w:rsidRPr="00FE57FC" w:rsidRDefault="007B2EBC" w:rsidP="008C0CFE">
            <w:pPr>
              <w:shd w:val="clear" w:color="auto" w:fill="FFFFFF"/>
              <w:spacing w:line="235" w:lineRule="exact"/>
              <w:ind w:right="72"/>
              <w:jc w:val="center"/>
              <w:rPr>
                <w:b/>
                <w:sz w:val="20"/>
                <w:szCs w:val="20"/>
              </w:rPr>
            </w:pPr>
            <w:r w:rsidRPr="00FE57FC">
              <w:rPr>
                <w:b/>
                <w:i/>
                <w:iCs/>
                <w:color w:val="000000"/>
                <w:spacing w:val="17"/>
                <w:sz w:val="20"/>
                <w:szCs w:val="20"/>
                <w:lang w:val="sr-Cyrl-CS"/>
              </w:rPr>
              <w:t xml:space="preserve">Презимеи </w:t>
            </w:r>
            <w:r w:rsidRPr="00FE57FC">
              <w:rPr>
                <w:b/>
                <w:i/>
                <w:iCs/>
                <w:color w:val="000000"/>
                <w:spacing w:val="2"/>
                <w:sz w:val="20"/>
                <w:szCs w:val="20"/>
                <w:lang w:val="sr-Cyrl-CS"/>
              </w:rPr>
              <w:t>име</w:t>
            </w:r>
          </w:p>
        </w:tc>
        <w:tc>
          <w:tcPr>
            <w:tcW w:w="2268" w:type="dxa"/>
            <w:vAlign w:val="center"/>
          </w:tcPr>
          <w:p w14:paraId="3D1C6A1A" w14:textId="77777777" w:rsidR="007B2EBC" w:rsidRPr="00FE57FC" w:rsidRDefault="007B2EBC" w:rsidP="008C0CFE">
            <w:pPr>
              <w:shd w:val="clear" w:color="auto" w:fill="FFFFFF"/>
              <w:spacing w:line="240" w:lineRule="exact"/>
              <w:ind w:right="125"/>
              <w:jc w:val="center"/>
              <w:rPr>
                <w:b/>
                <w:sz w:val="20"/>
                <w:szCs w:val="20"/>
              </w:rPr>
            </w:pPr>
            <w:r w:rsidRPr="00FE57FC">
              <w:rPr>
                <w:b/>
                <w:i/>
                <w:iCs/>
                <w:color w:val="000000"/>
                <w:sz w:val="20"/>
                <w:szCs w:val="20"/>
                <w:lang w:val="sr-Cyrl-CS"/>
              </w:rPr>
              <w:t xml:space="preserve">Врста стр. </w:t>
            </w:r>
            <w:r w:rsidRPr="00FE57FC">
              <w:rPr>
                <w:b/>
                <w:i/>
                <w:iCs/>
                <w:color w:val="000000"/>
                <w:spacing w:val="4"/>
                <w:sz w:val="20"/>
                <w:szCs w:val="20"/>
                <w:lang w:val="sr-Cyrl-CS"/>
              </w:rPr>
              <w:t>спреме</w:t>
            </w:r>
          </w:p>
        </w:tc>
        <w:tc>
          <w:tcPr>
            <w:tcW w:w="1985" w:type="dxa"/>
            <w:vAlign w:val="center"/>
          </w:tcPr>
          <w:p w14:paraId="061F3839" w14:textId="77777777" w:rsidR="007B2EBC" w:rsidRPr="00FE57FC" w:rsidRDefault="007B2EBC" w:rsidP="008C0CFE">
            <w:pPr>
              <w:shd w:val="clear" w:color="auto" w:fill="FFFFFF"/>
              <w:spacing w:line="240" w:lineRule="exact"/>
              <w:ind w:right="216"/>
              <w:jc w:val="center"/>
              <w:rPr>
                <w:b/>
                <w:sz w:val="20"/>
                <w:szCs w:val="20"/>
              </w:rPr>
            </w:pPr>
            <w:r w:rsidRPr="00FE57FC">
              <w:rPr>
                <w:b/>
                <w:i/>
                <w:iCs/>
                <w:color w:val="000000"/>
                <w:spacing w:val="3"/>
                <w:sz w:val="20"/>
                <w:szCs w:val="20"/>
                <w:lang w:val="sr-Cyrl-CS"/>
              </w:rPr>
              <w:t>Предмети који предаје</w:t>
            </w:r>
          </w:p>
        </w:tc>
      </w:tr>
      <w:tr w:rsidR="007B2EBC" w:rsidRPr="00FE57FC" w14:paraId="2157B675" w14:textId="77777777" w:rsidTr="007B2EBC">
        <w:tc>
          <w:tcPr>
            <w:tcW w:w="648" w:type="dxa"/>
          </w:tcPr>
          <w:p w14:paraId="1409E5B0" w14:textId="77777777" w:rsidR="007B2EBC" w:rsidRPr="00FE57FC" w:rsidRDefault="007B2EBC" w:rsidP="008C0CFE">
            <w:pPr>
              <w:numPr>
                <w:ilvl w:val="0"/>
                <w:numId w:val="6"/>
              </w:numPr>
              <w:jc w:val="both"/>
              <w:rPr>
                <w:sz w:val="20"/>
                <w:szCs w:val="20"/>
                <w:lang w:val="sr-Cyrl-CS"/>
              </w:rPr>
            </w:pPr>
          </w:p>
        </w:tc>
        <w:tc>
          <w:tcPr>
            <w:tcW w:w="2741" w:type="dxa"/>
          </w:tcPr>
          <w:p w14:paraId="5ABD53B3" w14:textId="77777777" w:rsidR="007B2EBC" w:rsidRPr="00FE57FC" w:rsidRDefault="007B2EBC" w:rsidP="008C0CFE">
            <w:pPr>
              <w:jc w:val="both"/>
              <w:rPr>
                <w:sz w:val="20"/>
                <w:szCs w:val="20"/>
                <w:lang w:val="sr-Cyrl-CS"/>
              </w:rPr>
            </w:pPr>
            <w:r w:rsidRPr="00FE57FC">
              <w:rPr>
                <w:sz w:val="20"/>
                <w:szCs w:val="20"/>
                <w:lang w:val="sr-Cyrl-CS"/>
              </w:rPr>
              <w:t>Божић Елвира</w:t>
            </w:r>
          </w:p>
        </w:tc>
        <w:tc>
          <w:tcPr>
            <w:tcW w:w="2268" w:type="dxa"/>
          </w:tcPr>
          <w:p w14:paraId="2C40CDCC" w14:textId="77777777" w:rsidR="007B2EBC" w:rsidRPr="00FE57FC" w:rsidRDefault="007B2EBC" w:rsidP="008C0CFE">
            <w:pPr>
              <w:rPr>
                <w:sz w:val="20"/>
                <w:szCs w:val="20"/>
                <w:lang w:val="sr-Cyrl-CS"/>
              </w:rPr>
            </w:pPr>
            <w:r w:rsidRPr="00FE57FC">
              <w:rPr>
                <w:sz w:val="20"/>
                <w:szCs w:val="20"/>
                <w:lang w:val="sr-Cyrl-CS"/>
              </w:rPr>
              <w:t>Проф. разредне наст</w:t>
            </w:r>
          </w:p>
        </w:tc>
        <w:tc>
          <w:tcPr>
            <w:tcW w:w="1985" w:type="dxa"/>
          </w:tcPr>
          <w:p w14:paraId="4D23E7CC" w14:textId="77777777" w:rsidR="007B2EBC" w:rsidRPr="00FE57FC" w:rsidRDefault="007B2EBC" w:rsidP="008C0CFE">
            <w:pPr>
              <w:rPr>
                <w:sz w:val="20"/>
                <w:szCs w:val="20"/>
                <w:lang w:val="sr-Cyrl-CS"/>
              </w:rPr>
            </w:pPr>
            <w:r w:rsidRPr="00FE57FC">
              <w:rPr>
                <w:sz w:val="20"/>
                <w:szCs w:val="20"/>
                <w:lang w:val="sr-Cyrl-CS"/>
              </w:rPr>
              <w:t>Разредна наст</w:t>
            </w:r>
          </w:p>
        </w:tc>
      </w:tr>
      <w:tr w:rsidR="007B2EBC" w:rsidRPr="00FE57FC" w14:paraId="00628AA0" w14:textId="77777777" w:rsidTr="007B2EBC">
        <w:tc>
          <w:tcPr>
            <w:tcW w:w="648" w:type="dxa"/>
          </w:tcPr>
          <w:p w14:paraId="3CFF69CA" w14:textId="77777777" w:rsidR="007B2EBC" w:rsidRPr="00FE57FC" w:rsidRDefault="007B2EBC" w:rsidP="008C0CFE">
            <w:pPr>
              <w:numPr>
                <w:ilvl w:val="0"/>
                <w:numId w:val="6"/>
              </w:numPr>
              <w:jc w:val="both"/>
              <w:rPr>
                <w:sz w:val="20"/>
                <w:szCs w:val="20"/>
                <w:lang w:val="sr-Cyrl-CS"/>
              </w:rPr>
            </w:pPr>
          </w:p>
        </w:tc>
        <w:tc>
          <w:tcPr>
            <w:tcW w:w="2741" w:type="dxa"/>
          </w:tcPr>
          <w:p w14:paraId="2D8A4892" w14:textId="77777777" w:rsidR="007B2EBC" w:rsidRPr="00FE57FC" w:rsidRDefault="007B2EBC" w:rsidP="008C0CFE">
            <w:pPr>
              <w:jc w:val="both"/>
              <w:rPr>
                <w:sz w:val="20"/>
                <w:szCs w:val="20"/>
                <w:lang w:val="sr-Cyrl-CS"/>
              </w:rPr>
            </w:pPr>
            <w:r w:rsidRPr="00FE57FC">
              <w:rPr>
                <w:sz w:val="20"/>
                <w:szCs w:val="20"/>
                <w:lang w:val="sr-Cyrl-CS"/>
              </w:rPr>
              <w:t>Жигић Санда</w:t>
            </w:r>
          </w:p>
        </w:tc>
        <w:tc>
          <w:tcPr>
            <w:tcW w:w="2268" w:type="dxa"/>
          </w:tcPr>
          <w:p w14:paraId="2D0EC8E1" w14:textId="77777777" w:rsidR="007B2EBC" w:rsidRPr="00FE57FC" w:rsidRDefault="007B2EBC" w:rsidP="008C0CFE">
            <w:pPr>
              <w:rPr>
                <w:sz w:val="20"/>
                <w:szCs w:val="20"/>
                <w:lang w:val="sr-Cyrl-CS"/>
              </w:rPr>
            </w:pPr>
            <w:r w:rsidRPr="00FE57FC">
              <w:rPr>
                <w:sz w:val="20"/>
                <w:szCs w:val="20"/>
                <w:lang w:val="sr-Cyrl-CS"/>
              </w:rPr>
              <w:t>Проф. разредне наст</w:t>
            </w:r>
          </w:p>
        </w:tc>
        <w:tc>
          <w:tcPr>
            <w:tcW w:w="1985" w:type="dxa"/>
          </w:tcPr>
          <w:p w14:paraId="2B3D304A" w14:textId="77777777" w:rsidR="007B2EBC" w:rsidRPr="00FE57FC" w:rsidRDefault="007B2EBC" w:rsidP="008C0CFE">
            <w:pPr>
              <w:rPr>
                <w:sz w:val="20"/>
                <w:szCs w:val="20"/>
                <w:lang w:val="sr-Cyrl-CS"/>
              </w:rPr>
            </w:pPr>
            <w:r w:rsidRPr="00FE57FC">
              <w:rPr>
                <w:sz w:val="20"/>
                <w:szCs w:val="20"/>
                <w:lang w:val="sr-Cyrl-CS"/>
              </w:rPr>
              <w:t>Разредна наст</w:t>
            </w:r>
          </w:p>
        </w:tc>
      </w:tr>
      <w:tr w:rsidR="007B2EBC" w:rsidRPr="00FE57FC" w14:paraId="79B7BADC" w14:textId="77777777" w:rsidTr="007B2EBC">
        <w:tc>
          <w:tcPr>
            <w:tcW w:w="648" w:type="dxa"/>
          </w:tcPr>
          <w:p w14:paraId="5F6CD48B" w14:textId="77777777" w:rsidR="007B2EBC" w:rsidRPr="00FE57FC" w:rsidRDefault="007B2EBC" w:rsidP="008C0CFE">
            <w:pPr>
              <w:numPr>
                <w:ilvl w:val="0"/>
                <w:numId w:val="6"/>
              </w:numPr>
              <w:jc w:val="both"/>
              <w:rPr>
                <w:sz w:val="20"/>
                <w:szCs w:val="20"/>
                <w:lang w:val="sr-Cyrl-CS"/>
              </w:rPr>
            </w:pPr>
          </w:p>
        </w:tc>
        <w:tc>
          <w:tcPr>
            <w:tcW w:w="2741" w:type="dxa"/>
          </w:tcPr>
          <w:p w14:paraId="6D22D015" w14:textId="77777777" w:rsidR="007B2EBC" w:rsidRPr="00FE57FC" w:rsidRDefault="007B2EBC" w:rsidP="008C0CFE">
            <w:pPr>
              <w:jc w:val="both"/>
              <w:rPr>
                <w:sz w:val="20"/>
                <w:szCs w:val="20"/>
                <w:lang w:val="sr-Cyrl-CS"/>
              </w:rPr>
            </w:pPr>
            <w:r w:rsidRPr="00FE57FC">
              <w:rPr>
                <w:sz w:val="20"/>
                <w:szCs w:val="20"/>
                <w:lang w:val="sr-Cyrl-CS"/>
              </w:rPr>
              <w:t>Тилинко Рената</w:t>
            </w:r>
          </w:p>
        </w:tc>
        <w:tc>
          <w:tcPr>
            <w:tcW w:w="2268" w:type="dxa"/>
          </w:tcPr>
          <w:p w14:paraId="6B9599F5" w14:textId="77777777" w:rsidR="007B2EBC" w:rsidRPr="00FE57FC" w:rsidRDefault="007B2EBC" w:rsidP="008C0CFE">
            <w:pPr>
              <w:rPr>
                <w:sz w:val="20"/>
                <w:szCs w:val="20"/>
                <w:lang w:val="sr-Cyrl-CS"/>
              </w:rPr>
            </w:pPr>
            <w:r w:rsidRPr="00FE57FC">
              <w:rPr>
                <w:sz w:val="20"/>
                <w:szCs w:val="20"/>
                <w:lang w:val="sr-Cyrl-CS"/>
              </w:rPr>
              <w:t>Проф. разредне наст</w:t>
            </w:r>
          </w:p>
        </w:tc>
        <w:tc>
          <w:tcPr>
            <w:tcW w:w="1985" w:type="dxa"/>
          </w:tcPr>
          <w:p w14:paraId="65402E3C" w14:textId="77777777" w:rsidR="007B2EBC" w:rsidRPr="00FE57FC" w:rsidRDefault="007B2EBC" w:rsidP="008C0CFE">
            <w:pPr>
              <w:rPr>
                <w:sz w:val="20"/>
                <w:szCs w:val="20"/>
                <w:lang w:val="sr-Cyrl-CS"/>
              </w:rPr>
            </w:pPr>
            <w:r w:rsidRPr="00FE57FC">
              <w:rPr>
                <w:sz w:val="20"/>
                <w:szCs w:val="20"/>
                <w:lang w:val="sr-Cyrl-CS"/>
              </w:rPr>
              <w:t>Разредна наст</w:t>
            </w:r>
          </w:p>
        </w:tc>
      </w:tr>
      <w:tr w:rsidR="007B2EBC" w:rsidRPr="00FE57FC" w14:paraId="215083EF" w14:textId="77777777" w:rsidTr="007B2EBC">
        <w:tc>
          <w:tcPr>
            <w:tcW w:w="648" w:type="dxa"/>
          </w:tcPr>
          <w:p w14:paraId="18888E8C" w14:textId="77777777" w:rsidR="007B2EBC" w:rsidRPr="00FE57FC" w:rsidRDefault="007B2EBC" w:rsidP="008C0CFE">
            <w:pPr>
              <w:numPr>
                <w:ilvl w:val="0"/>
                <w:numId w:val="6"/>
              </w:numPr>
              <w:jc w:val="both"/>
              <w:rPr>
                <w:sz w:val="20"/>
                <w:szCs w:val="20"/>
                <w:lang w:val="sr-Cyrl-CS"/>
              </w:rPr>
            </w:pPr>
          </w:p>
        </w:tc>
        <w:tc>
          <w:tcPr>
            <w:tcW w:w="2741" w:type="dxa"/>
          </w:tcPr>
          <w:p w14:paraId="49D157D1" w14:textId="77777777" w:rsidR="007B2EBC" w:rsidRPr="00FE57FC" w:rsidRDefault="007B2EBC" w:rsidP="008C0CFE">
            <w:pPr>
              <w:jc w:val="both"/>
              <w:rPr>
                <w:sz w:val="20"/>
                <w:szCs w:val="20"/>
                <w:lang w:val="sr-Cyrl-CS"/>
              </w:rPr>
            </w:pPr>
            <w:r w:rsidRPr="00FE57FC">
              <w:rPr>
                <w:sz w:val="20"/>
                <w:szCs w:val="20"/>
                <w:lang w:val="sr-Cyrl-CS"/>
              </w:rPr>
              <w:t>Нађајтаи Адела</w:t>
            </w:r>
          </w:p>
        </w:tc>
        <w:tc>
          <w:tcPr>
            <w:tcW w:w="2268" w:type="dxa"/>
          </w:tcPr>
          <w:p w14:paraId="7F22C749" w14:textId="77777777" w:rsidR="007B2EBC" w:rsidRPr="00FE57FC" w:rsidRDefault="007B2EBC" w:rsidP="008C0CFE">
            <w:pPr>
              <w:rPr>
                <w:sz w:val="20"/>
                <w:szCs w:val="20"/>
                <w:lang w:val="sr-Cyrl-CS"/>
              </w:rPr>
            </w:pPr>
            <w:r w:rsidRPr="00FE57FC">
              <w:rPr>
                <w:sz w:val="20"/>
                <w:szCs w:val="20"/>
                <w:lang w:val="sr-Cyrl-CS"/>
              </w:rPr>
              <w:t>Проф. разредне наст</w:t>
            </w:r>
          </w:p>
        </w:tc>
        <w:tc>
          <w:tcPr>
            <w:tcW w:w="1985" w:type="dxa"/>
          </w:tcPr>
          <w:p w14:paraId="74443DF8" w14:textId="77777777" w:rsidR="007B2EBC" w:rsidRPr="00FE57FC" w:rsidRDefault="007B2EBC" w:rsidP="008C0CFE">
            <w:pPr>
              <w:rPr>
                <w:sz w:val="20"/>
                <w:szCs w:val="20"/>
                <w:lang w:val="sr-Cyrl-CS"/>
              </w:rPr>
            </w:pPr>
            <w:r w:rsidRPr="00FE57FC">
              <w:rPr>
                <w:sz w:val="20"/>
                <w:szCs w:val="20"/>
                <w:lang w:val="sr-Cyrl-CS"/>
              </w:rPr>
              <w:t>Разредна наст</w:t>
            </w:r>
          </w:p>
        </w:tc>
      </w:tr>
      <w:tr w:rsidR="007B2EBC" w:rsidRPr="00FE57FC" w14:paraId="297D5ED2" w14:textId="77777777" w:rsidTr="007B2EBC">
        <w:tc>
          <w:tcPr>
            <w:tcW w:w="648" w:type="dxa"/>
          </w:tcPr>
          <w:p w14:paraId="28E21C6D" w14:textId="77777777" w:rsidR="007B2EBC" w:rsidRPr="00FE57FC" w:rsidRDefault="007B2EBC" w:rsidP="008C0CFE">
            <w:pPr>
              <w:numPr>
                <w:ilvl w:val="0"/>
                <w:numId w:val="6"/>
              </w:numPr>
              <w:jc w:val="both"/>
              <w:rPr>
                <w:sz w:val="20"/>
                <w:szCs w:val="20"/>
                <w:lang w:val="sr-Cyrl-CS"/>
              </w:rPr>
            </w:pPr>
          </w:p>
        </w:tc>
        <w:tc>
          <w:tcPr>
            <w:tcW w:w="2741" w:type="dxa"/>
          </w:tcPr>
          <w:p w14:paraId="056948B5" w14:textId="06BCFAA8" w:rsidR="007B2EBC" w:rsidRPr="00A338C5" w:rsidRDefault="00A338C5" w:rsidP="008C0CFE">
            <w:pPr>
              <w:jc w:val="both"/>
              <w:rPr>
                <w:sz w:val="20"/>
                <w:szCs w:val="20"/>
                <w:lang w:val="sr-Cyrl-RS"/>
              </w:rPr>
            </w:pPr>
            <w:r>
              <w:rPr>
                <w:sz w:val="20"/>
                <w:szCs w:val="20"/>
                <w:lang w:val="sr-Cyrl-RS"/>
              </w:rPr>
              <w:t>Ивковић И. Емина</w:t>
            </w:r>
          </w:p>
        </w:tc>
        <w:tc>
          <w:tcPr>
            <w:tcW w:w="2268" w:type="dxa"/>
          </w:tcPr>
          <w:p w14:paraId="331709B1" w14:textId="77777777" w:rsidR="007B2EBC" w:rsidRPr="00FE57FC" w:rsidRDefault="007B2EBC" w:rsidP="008C0CFE">
            <w:pPr>
              <w:rPr>
                <w:sz w:val="20"/>
                <w:szCs w:val="20"/>
                <w:lang w:val="sr-Cyrl-CS"/>
              </w:rPr>
            </w:pPr>
            <w:r w:rsidRPr="00FE57FC">
              <w:rPr>
                <w:sz w:val="20"/>
                <w:szCs w:val="20"/>
                <w:lang w:val="sr-Cyrl-CS"/>
              </w:rPr>
              <w:t>Проф. разредне наст</w:t>
            </w:r>
          </w:p>
        </w:tc>
        <w:tc>
          <w:tcPr>
            <w:tcW w:w="1985" w:type="dxa"/>
          </w:tcPr>
          <w:p w14:paraId="15DB9F26" w14:textId="77777777" w:rsidR="007B2EBC" w:rsidRPr="00FE57FC" w:rsidRDefault="007B2EBC" w:rsidP="008C0CFE">
            <w:pPr>
              <w:rPr>
                <w:sz w:val="20"/>
                <w:szCs w:val="20"/>
                <w:lang w:val="sr-Cyrl-CS"/>
              </w:rPr>
            </w:pPr>
            <w:r w:rsidRPr="00FE57FC">
              <w:rPr>
                <w:sz w:val="20"/>
                <w:szCs w:val="20"/>
                <w:lang w:val="sr-Cyrl-CS"/>
              </w:rPr>
              <w:t>Разредна наст</w:t>
            </w:r>
          </w:p>
        </w:tc>
      </w:tr>
      <w:tr w:rsidR="007B2EBC" w:rsidRPr="00FE57FC" w14:paraId="7C7207FB" w14:textId="77777777" w:rsidTr="007B2EBC">
        <w:tc>
          <w:tcPr>
            <w:tcW w:w="648" w:type="dxa"/>
          </w:tcPr>
          <w:p w14:paraId="49AB5C68" w14:textId="77777777" w:rsidR="007B2EBC" w:rsidRPr="00FE57FC" w:rsidRDefault="007B2EBC" w:rsidP="008C0CFE">
            <w:pPr>
              <w:numPr>
                <w:ilvl w:val="0"/>
                <w:numId w:val="6"/>
              </w:numPr>
              <w:jc w:val="both"/>
              <w:rPr>
                <w:sz w:val="20"/>
                <w:szCs w:val="20"/>
                <w:lang w:val="sr-Cyrl-CS"/>
              </w:rPr>
            </w:pPr>
          </w:p>
        </w:tc>
        <w:tc>
          <w:tcPr>
            <w:tcW w:w="2741" w:type="dxa"/>
          </w:tcPr>
          <w:p w14:paraId="4E04CB83" w14:textId="77777777" w:rsidR="007B2EBC" w:rsidRPr="00FE57FC" w:rsidRDefault="007B2EBC" w:rsidP="008C0CFE">
            <w:pPr>
              <w:jc w:val="both"/>
              <w:rPr>
                <w:sz w:val="20"/>
                <w:szCs w:val="20"/>
                <w:lang w:val="sr-Cyrl-CS"/>
              </w:rPr>
            </w:pPr>
            <w:r w:rsidRPr="00FE57FC">
              <w:rPr>
                <w:sz w:val="20"/>
                <w:szCs w:val="20"/>
                <w:lang w:val="sr-Cyrl-CS"/>
              </w:rPr>
              <w:t>Кокотовић Рита</w:t>
            </w:r>
          </w:p>
        </w:tc>
        <w:tc>
          <w:tcPr>
            <w:tcW w:w="2268" w:type="dxa"/>
          </w:tcPr>
          <w:p w14:paraId="2900303E" w14:textId="77777777" w:rsidR="007B2EBC" w:rsidRPr="00FE57FC" w:rsidRDefault="007B2EBC" w:rsidP="008C0CFE">
            <w:pPr>
              <w:rPr>
                <w:sz w:val="20"/>
                <w:szCs w:val="20"/>
                <w:lang w:val="sr-Cyrl-CS"/>
              </w:rPr>
            </w:pPr>
            <w:r w:rsidRPr="00FE57FC">
              <w:rPr>
                <w:sz w:val="20"/>
                <w:szCs w:val="20"/>
                <w:lang w:val="sr-Cyrl-CS"/>
              </w:rPr>
              <w:t>Проф. разредне наст</w:t>
            </w:r>
          </w:p>
        </w:tc>
        <w:tc>
          <w:tcPr>
            <w:tcW w:w="1985" w:type="dxa"/>
          </w:tcPr>
          <w:p w14:paraId="0747713A" w14:textId="77777777" w:rsidR="007B2EBC" w:rsidRPr="00FE57FC" w:rsidRDefault="007B2EBC" w:rsidP="008C0CFE">
            <w:pPr>
              <w:rPr>
                <w:sz w:val="20"/>
                <w:szCs w:val="20"/>
                <w:lang w:val="sr-Cyrl-CS"/>
              </w:rPr>
            </w:pPr>
            <w:r w:rsidRPr="00FE57FC">
              <w:rPr>
                <w:sz w:val="20"/>
                <w:szCs w:val="20"/>
                <w:lang w:val="sr-Cyrl-CS"/>
              </w:rPr>
              <w:t>Разредна наст</w:t>
            </w:r>
          </w:p>
        </w:tc>
      </w:tr>
      <w:tr w:rsidR="007B2EBC" w:rsidRPr="00FE57FC" w14:paraId="4F6A9C11" w14:textId="77777777" w:rsidTr="007B2EBC">
        <w:tc>
          <w:tcPr>
            <w:tcW w:w="648" w:type="dxa"/>
          </w:tcPr>
          <w:p w14:paraId="3DA91B46" w14:textId="77777777" w:rsidR="007B2EBC" w:rsidRPr="00FE57FC" w:rsidRDefault="007B2EBC" w:rsidP="008C0CFE">
            <w:pPr>
              <w:numPr>
                <w:ilvl w:val="0"/>
                <w:numId w:val="6"/>
              </w:numPr>
              <w:jc w:val="both"/>
              <w:rPr>
                <w:sz w:val="20"/>
                <w:szCs w:val="20"/>
                <w:lang w:val="sr-Cyrl-CS"/>
              </w:rPr>
            </w:pPr>
          </w:p>
        </w:tc>
        <w:tc>
          <w:tcPr>
            <w:tcW w:w="2741" w:type="dxa"/>
          </w:tcPr>
          <w:p w14:paraId="1B882645" w14:textId="77777777" w:rsidR="007B2EBC" w:rsidRPr="00FE57FC" w:rsidRDefault="007B2EBC" w:rsidP="008C0CFE">
            <w:pPr>
              <w:jc w:val="both"/>
              <w:rPr>
                <w:sz w:val="20"/>
                <w:szCs w:val="20"/>
                <w:lang w:val="sr-Cyrl-CS"/>
              </w:rPr>
            </w:pPr>
            <w:r w:rsidRPr="00FE57FC">
              <w:rPr>
                <w:sz w:val="20"/>
                <w:szCs w:val="20"/>
                <w:lang w:val="sr-Cyrl-CS"/>
              </w:rPr>
              <w:t>Туру Бернадета</w:t>
            </w:r>
          </w:p>
        </w:tc>
        <w:tc>
          <w:tcPr>
            <w:tcW w:w="2268" w:type="dxa"/>
          </w:tcPr>
          <w:p w14:paraId="5130F6BD" w14:textId="77777777" w:rsidR="007B2EBC" w:rsidRPr="00FE57FC" w:rsidRDefault="007B2EBC" w:rsidP="008C0CFE">
            <w:pPr>
              <w:rPr>
                <w:sz w:val="20"/>
                <w:szCs w:val="20"/>
                <w:lang w:val="sr-Cyrl-CS"/>
              </w:rPr>
            </w:pPr>
            <w:r w:rsidRPr="00FE57FC">
              <w:rPr>
                <w:sz w:val="20"/>
                <w:szCs w:val="20"/>
                <w:lang w:val="sr-Cyrl-CS"/>
              </w:rPr>
              <w:t>Проф. разредне наст</w:t>
            </w:r>
          </w:p>
        </w:tc>
        <w:tc>
          <w:tcPr>
            <w:tcW w:w="1985" w:type="dxa"/>
          </w:tcPr>
          <w:p w14:paraId="5E768A0C" w14:textId="77777777" w:rsidR="007B2EBC" w:rsidRPr="00FE57FC" w:rsidRDefault="007B2EBC" w:rsidP="008C0CFE">
            <w:pPr>
              <w:rPr>
                <w:sz w:val="20"/>
                <w:szCs w:val="20"/>
                <w:lang w:val="sr-Cyrl-CS"/>
              </w:rPr>
            </w:pPr>
            <w:r w:rsidRPr="00FE57FC">
              <w:rPr>
                <w:sz w:val="20"/>
                <w:szCs w:val="20"/>
                <w:lang w:val="sr-Cyrl-CS"/>
              </w:rPr>
              <w:t>Разредна наст</w:t>
            </w:r>
          </w:p>
        </w:tc>
      </w:tr>
      <w:tr w:rsidR="007B2EBC" w:rsidRPr="00FE57FC" w14:paraId="341A080C" w14:textId="77777777" w:rsidTr="007B2EBC">
        <w:tc>
          <w:tcPr>
            <w:tcW w:w="648" w:type="dxa"/>
          </w:tcPr>
          <w:p w14:paraId="47F20DD2" w14:textId="77777777" w:rsidR="007B2EBC" w:rsidRPr="00FE57FC" w:rsidRDefault="007B2EBC" w:rsidP="008C0CFE">
            <w:pPr>
              <w:numPr>
                <w:ilvl w:val="0"/>
                <w:numId w:val="6"/>
              </w:numPr>
              <w:jc w:val="both"/>
              <w:rPr>
                <w:sz w:val="20"/>
                <w:szCs w:val="20"/>
                <w:lang w:val="sr-Cyrl-CS"/>
              </w:rPr>
            </w:pPr>
          </w:p>
        </w:tc>
        <w:tc>
          <w:tcPr>
            <w:tcW w:w="2741" w:type="dxa"/>
          </w:tcPr>
          <w:p w14:paraId="2C08FC5E" w14:textId="77777777" w:rsidR="007B2EBC" w:rsidRPr="00FE57FC" w:rsidRDefault="007B2EBC" w:rsidP="008C0CFE">
            <w:pPr>
              <w:jc w:val="both"/>
              <w:rPr>
                <w:sz w:val="20"/>
                <w:szCs w:val="20"/>
                <w:lang w:val="sr-Latn-CS"/>
              </w:rPr>
            </w:pPr>
            <w:r w:rsidRPr="00FE57FC">
              <w:rPr>
                <w:sz w:val="20"/>
                <w:szCs w:val="20"/>
                <w:lang w:val="sr-Cyrl-CS"/>
              </w:rPr>
              <w:t>Нимчевић Бисерка</w:t>
            </w:r>
          </w:p>
        </w:tc>
        <w:tc>
          <w:tcPr>
            <w:tcW w:w="2268" w:type="dxa"/>
          </w:tcPr>
          <w:p w14:paraId="6FC67C22" w14:textId="77777777" w:rsidR="007B2EBC" w:rsidRPr="00FE57FC" w:rsidRDefault="007B2EBC" w:rsidP="008C0CFE">
            <w:pPr>
              <w:rPr>
                <w:sz w:val="20"/>
                <w:szCs w:val="20"/>
                <w:lang w:val="sr-Cyrl-CS"/>
              </w:rPr>
            </w:pPr>
            <w:r w:rsidRPr="00FE57FC">
              <w:rPr>
                <w:sz w:val="20"/>
                <w:szCs w:val="20"/>
                <w:lang w:val="sr-Cyrl-CS"/>
              </w:rPr>
              <w:t>Проф. разредне наст</w:t>
            </w:r>
          </w:p>
        </w:tc>
        <w:tc>
          <w:tcPr>
            <w:tcW w:w="1985" w:type="dxa"/>
          </w:tcPr>
          <w:p w14:paraId="2C952A53" w14:textId="77777777" w:rsidR="007B2EBC" w:rsidRPr="00FE57FC" w:rsidRDefault="007B2EBC" w:rsidP="008C0CFE">
            <w:pPr>
              <w:rPr>
                <w:sz w:val="20"/>
                <w:szCs w:val="20"/>
                <w:lang w:val="sr-Cyrl-CS"/>
              </w:rPr>
            </w:pPr>
            <w:r w:rsidRPr="00FE57FC">
              <w:rPr>
                <w:sz w:val="20"/>
                <w:szCs w:val="20"/>
                <w:lang w:val="sr-Cyrl-CS"/>
              </w:rPr>
              <w:t>Разредна наст</w:t>
            </w:r>
          </w:p>
        </w:tc>
      </w:tr>
      <w:tr w:rsidR="007B2EBC" w:rsidRPr="00FE57FC" w14:paraId="3F8407A8" w14:textId="77777777" w:rsidTr="007B2EBC">
        <w:tc>
          <w:tcPr>
            <w:tcW w:w="648" w:type="dxa"/>
          </w:tcPr>
          <w:p w14:paraId="65B371E9" w14:textId="77777777" w:rsidR="007B2EBC" w:rsidRPr="00FE57FC" w:rsidRDefault="007B2EBC" w:rsidP="008C0CFE">
            <w:pPr>
              <w:numPr>
                <w:ilvl w:val="0"/>
                <w:numId w:val="6"/>
              </w:numPr>
              <w:jc w:val="both"/>
              <w:rPr>
                <w:sz w:val="20"/>
                <w:szCs w:val="20"/>
                <w:lang w:val="sr-Cyrl-CS"/>
              </w:rPr>
            </w:pPr>
          </w:p>
        </w:tc>
        <w:tc>
          <w:tcPr>
            <w:tcW w:w="2741" w:type="dxa"/>
          </w:tcPr>
          <w:p w14:paraId="3025ED05" w14:textId="3F5ACEC6" w:rsidR="007B2EBC" w:rsidRPr="00FE57FC" w:rsidRDefault="00A338C5" w:rsidP="008C0CFE">
            <w:pPr>
              <w:jc w:val="both"/>
              <w:rPr>
                <w:sz w:val="20"/>
                <w:szCs w:val="20"/>
                <w:lang w:val="sr-Cyrl-CS"/>
              </w:rPr>
            </w:pPr>
            <w:r>
              <w:rPr>
                <w:sz w:val="20"/>
                <w:szCs w:val="20"/>
                <w:lang w:val="sr-Cyrl-CS"/>
              </w:rPr>
              <w:t>Скендеровић Данијела</w:t>
            </w:r>
          </w:p>
        </w:tc>
        <w:tc>
          <w:tcPr>
            <w:tcW w:w="2268" w:type="dxa"/>
          </w:tcPr>
          <w:p w14:paraId="3A02B43B" w14:textId="77777777" w:rsidR="007B2EBC" w:rsidRPr="00FE57FC" w:rsidRDefault="007B2EBC" w:rsidP="008C0CFE">
            <w:pPr>
              <w:rPr>
                <w:sz w:val="20"/>
                <w:szCs w:val="20"/>
                <w:lang w:val="sr-Cyrl-CS"/>
              </w:rPr>
            </w:pPr>
            <w:r w:rsidRPr="00FE57FC">
              <w:rPr>
                <w:sz w:val="20"/>
                <w:szCs w:val="20"/>
                <w:lang w:val="sr-Cyrl-CS"/>
              </w:rPr>
              <w:t>Проф. разредне наст</w:t>
            </w:r>
          </w:p>
        </w:tc>
        <w:tc>
          <w:tcPr>
            <w:tcW w:w="1985" w:type="dxa"/>
          </w:tcPr>
          <w:p w14:paraId="14C905FD" w14:textId="77777777" w:rsidR="007B2EBC" w:rsidRPr="00FE57FC" w:rsidRDefault="007B2EBC" w:rsidP="008C0CFE">
            <w:pPr>
              <w:rPr>
                <w:sz w:val="20"/>
                <w:szCs w:val="20"/>
                <w:lang w:val="sr-Cyrl-CS"/>
              </w:rPr>
            </w:pPr>
            <w:r w:rsidRPr="00FE57FC">
              <w:rPr>
                <w:sz w:val="20"/>
                <w:szCs w:val="20"/>
                <w:lang w:val="sr-Cyrl-CS"/>
              </w:rPr>
              <w:t>Разредна наст</w:t>
            </w:r>
          </w:p>
        </w:tc>
      </w:tr>
      <w:tr w:rsidR="007B2EBC" w:rsidRPr="00FE57FC" w14:paraId="57D28808" w14:textId="77777777" w:rsidTr="007B2EBC">
        <w:tc>
          <w:tcPr>
            <w:tcW w:w="648" w:type="dxa"/>
          </w:tcPr>
          <w:p w14:paraId="1F397D01" w14:textId="77777777" w:rsidR="007B2EBC" w:rsidRPr="00FE57FC" w:rsidRDefault="007B2EBC" w:rsidP="008C0CFE">
            <w:pPr>
              <w:numPr>
                <w:ilvl w:val="0"/>
                <w:numId w:val="6"/>
              </w:numPr>
              <w:jc w:val="both"/>
              <w:rPr>
                <w:sz w:val="20"/>
                <w:szCs w:val="20"/>
                <w:lang w:val="sr-Cyrl-CS"/>
              </w:rPr>
            </w:pPr>
          </w:p>
        </w:tc>
        <w:tc>
          <w:tcPr>
            <w:tcW w:w="2741" w:type="dxa"/>
          </w:tcPr>
          <w:p w14:paraId="7B7D5066" w14:textId="77777777" w:rsidR="007B2EBC" w:rsidRPr="00FE57FC" w:rsidRDefault="007B2EBC" w:rsidP="008C0CFE">
            <w:pPr>
              <w:jc w:val="both"/>
              <w:rPr>
                <w:sz w:val="20"/>
                <w:szCs w:val="20"/>
                <w:lang w:val="sr-Cyrl-CS"/>
              </w:rPr>
            </w:pPr>
            <w:r w:rsidRPr="00FE57FC">
              <w:rPr>
                <w:sz w:val="20"/>
                <w:szCs w:val="20"/>
                <w:lang w:val="sr-Cyrl-CS"/>
              </w:rPr>
              <w:t>Зечевић Ружица</w:t>
            </w:r>
          </w:p>
        </w:tc>
        <w:tc>
          <w:tcPr>
            <w:tcW w:w="2268" w:type="dxa"/>
          </w:tcPr>
          <w:p w14:paraId="11824C5F" w14:textId="77777777" w:rsidR="007B2EBC" w:rsidRPr="00FE57FC" w:rsidRDefault="007B2EBC" w:rsidP="008C0CFE">
            <w:pPr>
              <w:rPr>
                <w:sz w:val="20"/>
                <w:szCs w:val="20"/>
                <w:lang w:val="sr-Cyrl-CS"/>
              </w:rPr>
            </w:pPr>
            <w:r w:rsidRPr="00FE57FC">
              <w:rPr>
                <w:sz w:val="20"/>
                <w:szCs w:val="20"/>
                <w:lang w:val="sr-Cyrl-CS"/>
              </w:rPr>
              <w:t>Проф. разредне наст</w:t>
            </w:r>
          </w:p>
        </w:tc>
        <w:tc>
          <w:tcPr>
            <w:tcW w:w="1985" w:type="dxa"/>
          </w:tcPr>
          <w:p w14:paraId="4EB8A0F8" w14:textId="77777777" w:rsidR="007B2EBC" w:rsidRPr="00FE57FC" w:rsidRDefault="007B2EBC" w:rsidP="008C0CFE">
            <w:pPr>
              <w:rPr>
                <w:sz w:val="20"/>
                <w:szCs w:val="20"/>
                <w:lang w:val="sr-Cyrl-CS"/>
              </w:rPr>
            </w:pPr>
            <w:r w:rsidRPr="00FE57FC">
              <w:rPr>
                <w:sz w:val="20"/>
                <w:szCs w:val="20"/>
                <w:lang w:val="sr-Cyrl-CS"/>
              </w:rPr>
              <w:t>Разредна наст</w:t>
            </w:r>
          </w:p>
        </w:tc>
      </w:tr>
      <w:tr w:rsidR="007B2EBC" w:rsidRPr="00FE57FC" w14:paraId="0BBAEB82" w14:textId="77777777" w:rsidTr="007B2EBC">
        <w:tc>
          <w:tcPr>
            <w:tcW w:w="648" w:type="dxa"/>
          </w:tcPr>
          <w:p w14:paraId="42B96F33" w14:textId="77777777" w:rsidR="007B2EBC" w:rsidRPr="00FE57FC" w:rsidRDefault="007B2EBC" w:rsidP="008C0CFE">
            <w:pPr>
              <w:numPr>
                <w:ilvl w:val="0"/>
                <w:numId w:val="6"/>
              </w:numPr>
              <w:jc w:val="both"/>
              <w:rPr>
                <w:sz w:val="20"/>
                <w:szCs w:val="20"/>
                <w:lang w:val="sr-Cyrl-CS"/>
              </w:rPr>
            </w:pPr>
          </w:p>
        </w:tc>
        <w:tc>
          <w:tcPr>
            <w:tcW w:w="2741" w:type="dxa"/>
          </w:tcPr>
          <w:p w14:paraId="5EEBDEA1" w14:textId="77777777" w:rsidR="007B2EBC" w:rsidRPr="00FE57FC" w:rsidRDefault="007B2EBC" w:rsidP="008C0CFE">
            <w:pPr>
              <w:jc w:val="both"/>
              <w:rPr>
                <w:sz w:val="20"/>
                <w:szCs w:val="20"/>
                <w:lang w:val="sr-Cyrl-CS"/>
              </w:rPr>
            </w:pPr>
            <w:r w:rsidRPr="00FE57FC">
              <w:rPr>
                <w:sz w:val="20"/>
                <w:szCs w:val="20"/>
                <w:lang w:val="sr-Latn-CS"/>
              </w:rPr>
              <w:t>Вуковић Нела</w:t>
            </w:r>
          </w:p>
        </w:tc>
        <w:tc>
          <w:tcPr>
            <w:tcW w:w="2268" w:type="dxa"/>
          </w:tcPr>
          <w:p w14:paraId="19C89DEF" w14:textId="77777777" w:rsidR="007B2EBC" w:rsidRPr="00FE57FC" w:rsidRDefault="007B2EBC" w:rsidP="008C0CFE">
            <w:pPr>
              <w:rPr>
                <w:sz w:val="20"/>
                <w:szCs w:val="20"/>
                <w:lang w:val="sr-Cyrl-CS"/>
              </w:rPr>
            </w:pPr>
            <w:r w:rsidRPr="00FE57FC">
              <w:rPr>
                <w:sz w:val="20"/>
                <w:szCs w:val="20"/>
                <w:lang w:val="sr-Cyrl-CS"/>
              </w:rPr>
              <w:t>Проф. разредне наст</w:t>
            </w:r>
          </w:p>
        </w:tc>
        <w:tc>
          <w:tcPr>
            <w:tcW w:w="1985" w:type="dxa"/>
          </w:tcPr>
          <w:p w14:paraId="405F8C54" w14:textId="77777777" w:rsidR="007B2EBC" w:rsidRPr="00FE57FC" w:rsidRDefault="007B2EBC" w:rsidP="008C0CFE">
            <w:pPr>
              <w:rPr>
                <w:sz w:val="20"/>
                <w:szCs w:val="20"/>
              </w:rPr>
            </w:pPr>
            <w:r w:rsidRPr="00FE57FC">
              <w:rPr>
                <w:sz w:val="20"/>
                <w:szCs w:val="20"/>
                <w:lang w:val="sr-Cyrl-CS"/>
              </w:rPr>
              <w:t>Разредне наст</w:t>
            </w:r>
          </w:p>
        </w:tc>
      </w:tr>
      <w:tr w:rsidR="007B2EBC" w:rsidRPr="00FE57FC" w14:paraId="7A08FFD0" w14:textId="77777777" w:rsidTr="007B2EBC">
        <w:tc>
          <w:tcPr>
            <w:tcW w:w="648" w:type="dxa"/>
          </w:tcPr>
          <w:p w14:paraId="1CE9A2C2" w14:textId="77777777" w:rsidR="007B2EBC" w:rsidRPr="00FE57FC" w:rsidRDefault="007B2EBC" w:rsidP="008C0CFE">
            <w:pPr>
              <w:numPr>
                <w:ilvl w:val="0"/>
                <w:numId w:val="6"/>
              </w:numPr>
              <w:jc w:val="both"/>
              <w:rPr>
                <w:sz w:val="20"/>
                <w:szCs w:val="20"/>
                <w:lang w:val="sr-Cyrl-CS"/>
              </w:rPr>
            </w:pPr>
          </w:p>
        </w:tc>
        <w:tc>
          <w:tcPr>
            <w:tcW w:w="2741" w:type="dxa"/>
          </w:tcPr>
          <w:p w14:paraId="4A15BFB9" w14:textId="77777777" w:rsidR="007B2EBC" w:rsidRPr="00FE57FC" w:rsidRDefault="007B2EBC" w:rsidP="008C0CFE">
            <w:pPr>
              <w:jc w:val="both"/>
              <w:rPr>
                <w:sz w:val="20"/>
                <w:szCs w:val="20"/>
                <w:lang w:val="sr-Cyrl-CS"/>
              </w:rPr>
            </w:pPr>
            <w:r w:rsidRPr="00FE57FC">
              <w:rPr>
                <w:sz w:val="20"/>
                <w:szCs w:val="20"/>
                <w:lang w:val="sr-Cyrl-CS"/>
              </w:rPr>
              <w:t>Тот Марта</w:t>
            </w:r>
          </w:p>
        </w:tc>
        <w:tc>
          <w:tcPr>
            <w:tcW w:w="2268" w:type="dxa"/>
          </w:tcPr>
          <w:p w14:paraId="3F68EE7B" w14:textId="77777777" w:rsidR="007B2EBC" w:rsidRPr="00FE57FC" w:rsidRDefault="007B2EBC" w:rsidP="008C0CFE">
            <w:pPr>
              <w:rPr>
                <w:sz w:val="20"/>
                <w:szCs w:val="20"/>
                <w:lang w:val="sr-Cyrl-CS"/>
              </w:rPr>
            </w:pPr>
            <w:r w:rsidRPr="00FE57FC">
              <w:rPr>
                <w:sz w:val="20"/>
                <w:szCs w:val="20"/>
                <w:lang w:val="sr-Cyrl-CS"/>
              </w:rPr>
              <w:t>Проф. разредне наст</w:t>
            </w:r>
          </w:p>
        </w:tc>
        <w:tc>
          <w:tcPr>
            <w:tcW w:w="1985" w:type="dxa"/>
          </w:tcPr>
          <w:p w14:paraId="3791A918" w14:textId="77777777" w:rsidR="007B2EBC" w:rsidRPr="00FE57FC" w:rsidRDefault="007B2EBC" w:rsidP="008C0CFE">
            <w:pPr>
              <w:rPr>
                <w:sz w:val="20"/>
                <w:szCs w:val="20"/>
                <w:lang w:val="sr-Cyrl-CS"/>
              </w:rPr>
            </w:pPr>
            <w:r w:rsidRPr="00FE57FC">
              <w:rPr>
                <w:sz w:val="20"/>
                <w:szCs w:val="20"/>
                <w:lang w:val="sr-Cyrl-CS"/>
              </w:rPr>
              <w:t>Разредна наст</w:t>
            </w:r>
          </w:p>
        </w:tc>
      </w:tr>
      <w:tr w:rsidR="007B2EBC" w:rsidRPr="00FE57FC" w14:paraId="31D459FC" w14:textId="77777777" w:rsidTr="007B2EBC">
        <w:tc>
          <w:tcPr>
            <w:tcW w:w="648" w:type="dxa"/>
          </w:tcPr>
          <w:p w14:paraId="5FBE95EE" w14:textId="77777777" w:rsidR="007B2EBC" w:rsidRPr="00FE57FC" w:rsidRDefault="007B2EBC" w:rsidP="008C0CFE">
            <w:pPr>
              <w:numPr>
                <w:ilvl w:val="0"/>
                <w:numId w:val="6"/>
              </w:numPr>
              <w:jc w:val="both"/>
              <w:rPr>
                <w:sz w:val="20"/>
                <w:szCs w:val="20"/>
                <w:lang w:val="sr-Cyrl-CS"/>
              </w:rPr>
            </w:pPr>
          </w:p>
        </w:tc>
        <w:tc>
          <w:tcPr>
            <w:tcW w:w="2741" w:type="dxa"/>
          </w:tcPr>
          <w:p w14:paraId="2D8AC0BA" w14:textId="77777777" w:rsidR="007B2EBC" w:rsidRPr="00FE57FC" w:rsidRDefault="007B2EBC" w:rsidP="008C0CFE">
            <w:pPr>
              <w:jc w:val="both"/>
              <w:rPr>
                <w:sz w:val="20"/>
                <w:szCs w:val="20"/>
                <w:lang w:val="sr-Cyrl-CS"/>
              </w:rPr>
            </w:pPr>
            <w:r w:rsidRPr="00FE57FC">
              <w:rPr>
                <w:sz w:val="20"/>
                <w:szCs w:val="20"/>
                <w:lang w:val="sr-Cyrl-CS"/>
              </w:rPr>
              <w:t>Берта Миклош</w:t>
            </w:r>
          </w:p>
        </w:tc>
        <w:tc>
          <w:tcPr>
            <w:tcW w:w="2268" w:type="dxa"/>
          </w:tcPr>
          <w:p w14:paraId="3F105D50" w14:textId="77777777" w:rsidR="007B2EBC" w:rsidRPr="00FE57FC" w:rsidRDefault="007B2EBC" w:rsidP="008C0CFE">
            <w:pPr>
              <w:rPr>
                <w:sz w:val="20"/>
                <w:szCs w:val="20"/>
                <w:lang w:val="sr-Cyrl-CS"/>
              </w:rPr>
            </w:pPr>
            <w:r w:rsidRPr="00FE57FC">
              <w:rPr>
                <w:sz w:val="20"/>
                <w:szCs w:val="20"/>
                <w:lang w:val="sr-Cyrl-CS"/>
              </w:rPr>
              <w:t>Проф. разредне наст</w:t>
            </w:r>
          </w:p>
        </w:tc>
        <w:tc>
          <w:tcPr>
            <w:tcW w:w="1985" w:type="dxa"/>
          </w:tcPr>
          <w:p w14:paraId="71D89350" w14:textId="21B76ACE" w:rsidR="007B2EBC" w:rsidRPr="00FE57FC" w:rsidRDefault="007B2EBC" w:rsidP="008C0CFE">
            <w:pPr>
              <w:rPr>
                <w:sz w:val="20"/>
                <w:szCs w:val="20"/>
                <w:lang w:val="sr-Cyrl-CS"/>
              </w:rPr>
            </w:pPr>
            <w:r w:rsidRPr="00FE57FC">
              <w:rPr>
                <w:sz w:val="20"/>
                <w:szCs w:val="20"/>
                <w:lang w:val="sr-Cyrl-CS"/>
              </w:rPr>
              <w:t xml:space="preserve">Разредна наст </w:t>
            </w:r>
          </w:p>
        </w:tc>
      </w:tr>
      <w:tr w:rsidR="007B2EBC" w:rsidRPr="00FE57FC" w14:paraId="5D83FBA9" w14:textId="77777777" w:rsidTr="007B2EBC">
        <w:tc>
          <w:tcPr>
            <w:tcW w:w="648" w:type="dxa"/>
          </w:tcPr>
          <w:p w14:paraId="3A8CEA98" w14:textId="77777777" w:rsidR="007B2EBC" w:rsidRPr="00FE57FC" w:rsidRDefault="007B2EBC" w:rsidP="008C0CFE">
            <w:pPr>
              <w:numPr>
                <w:ilvl w:val="0"/>
                <w:numId w:val="6"/>
              </w:numPr>
              <w:jc w:val="both"/>
              <w:rPr>
                <w:sz w:val="20"/>
                <w:szCs w:val="20"/>
                <w:lang w:val="sr-Cyrl-CS"/>
              </w:rPr>
            </w:pPr>
          </w:p>
        </w:tc>
        <w:tc>
          <w:tcPr>
            <w:tcW w:w="2741" w:type="dxa"/>
          </w:tcPr>
          <w:p w14:paraId="4B109F16" w14:textId="77777777" w:rsidR="007B2EBC" w:rsidRPr="00FE57FC" w:rsidRDefault="007B2EBC" w:rsidP="008C0CFE">
            <w:pPr>
              <w:jc w:val="both"/>
              <w:rPr>
                <w:sz w:val="20"/>
                <w:szCs w:val="20"/>
                <w:lang w:val="sr-Cyrl-CS"/>
              </w:rPr>
            </w:pPr>
            <w:r w:rsidRPr="00FE57FC">
              <w:rPr>
                <w:sz w:val="20"/>
                <w:szCs w:val="20"/>
                <w:lang w:val="sr-Cyrl-CS"/>
              </w:rPr>
              <w:t>Рожа Рамона</w:t>
            </w:r>
          </w:p>
        </w:tc>
        <w:tc>
          <w:tcPr>
            <w:tcW w:w="2268" w:type="dxa"/>
          </w:tcPr>
          <w:p w14:paraId="57B3EEF9" w14:textId="77777777" w:rsidR="007B2EBC" w:rsidRPr="00FE57FC" w:rsidRDefault="007B2EBC" w:rsidP="008C0CFE">
            <w:pPr>
              <w:rPr>
                <w:sz w:val="20"/>
                <w:szCs w:val="20"/>
                <w:lang w:val="sr-Cyrl-CS"/>
              </w:rPr>
            </w:pPr>
            <w:r w:rsidRPr="00FE57FC">
              <w:rPr>
                <w:sz w:val="20"/>
                <w:szCs w:val="20"/>
                <w:lang w:val="sr-Cyrl-CS"/>
              </w:rPr>
              <w:t>Мастер учитељ</w:t>
            </w:r>
          </w:p>
        </w:tc>
        <w:tc>
          <w:tcPr>
            <w:tcW w:w="1985" w:type="dxa"/>
          </w:tcPr>
          <w:p w14:paraId="37748826" w14:textId="092D07E8" w:rsidR="007B2EBC" w:rsidRPr="00FE57FC" w:rsidRDefault="007B2EBC" w:rsidP="008C0CFE">
            <w:pPr>
              <w:rPr>
                <w:sz w:val="20"/>
                <w:szCs w:val="20"/>
                <w:lang w:val="sr-Cyrl-CS"/>
              </w:rPr>
            </w:pPr>
            <w:r w:rsidRPr="00FE57FC">
              <w:rPr>
                <w:sz w:val="20"/>
                <w:szCs w:val="20"/>
                <w:lang w:val="sr-Cyrl-CS"/>
              </w:rPr>
              <w:t>Разредна наст</w:t>
            </w:r>
          </w:p>
        </w:tc>
      </w:tr>
      <w:tr w:rsidR="007B2EBC" w:rsidRPr="00FE57FC" w14:paraId="3CF6693F" w14:textId="77777777" w:rsidTr="007B2EBC">
        <w:tc>
          <w:tcPr>
            <w:tcW w:w="648" w:type="dxa"/>
          </w:tcPr>
          <w:p w14:paraId="2B5A7BB4" w14:textId="77777777" w:rsidR="007B2EBC" w:rsidRPr="00FE57FC" w:rsidRDefault="007B2EBC" w:rsidP="008C0CFE">
            <w:pPr>
              <w:numPr>
                <w:ilvl w:val="0"/>
                <w:numId w:val="6"/>
              </w:numPr>
              <w:jc w:val="both"/>
              <w:rPr>
                <w:sz w:val="20"/>
                <w:szCs w:val="20"/>
                <w:lang w:val="sr-Cyrl-CS"/>
              </w:rPr>
            </w:pPr>
          </w:p>
        </w:tc>
        <w:tc>
          <w:tcPr>
            <w:tcW w:w="2741" w:type="dxa"/>
          </w:tcPr>
          <w:p w14:paraId="49488527" w14:textId="77777777" w:rsidR="007B2EBC" w:rsidRPr="00FE57FC" w:rsidRDefault="007B2EBC" w:rsidP="008C0CFE">
            <w:pPr>
              <w:jc w:val="both"/>
              <w:rPr>
                <w:sz w:val="20"/>
                <w:szCs w:val="20"/>
                <w:lang w:val="sr-Cyrl-CS"/>
              </w:rPr>
            </w:pPr>
            <w:r w:rsidRPr="00FE57FC">
              <w:rPr>
                <w:sz w:val="20"/>
                <w:szCs w:val="20"/>
                <w:lang w:val="sr-Cyrl-CS"/>
              </w:rPr>
              <w:t>Решчик Марта</w:t>
            </w:r>
          </w:p>
        </w:tc>
        <w:tc>
          <w:tcPr>
            <w:tcW w:w="2268" w:type="dxa"/>
          </w:tcPr>
          <w:p w14:paraId="7E28FE0F" w14:textId="77777777" w:rsidR="007B2EBC" w:rsidRPr="00FE57FC" w:rsidRDefault="007B2EBC" w:rsidP="008C0CFE">
            <w:pPr>
              <w:rPr>
                <w:sz w:val="20"/>
                <w:szCs w:val="20"/>
                <w:lang w:val="sr-Cyrl-CS"/>
              </w:rPr>
            </w:pPr>
            <w:r w:rsidRPr="00FE57FC">
              <w:rPr>
                <w:sz w:val="20"/>
                <w:szCs w:val="20"/>
                <w:lang w:val="sr-Cyrl-CS"/>
              </w:rPr>
              <w:t>Проф. разредне наст</w:t>
            </w:r>
          </w:p>
        </w:tc>
        <w:tc>
          <w:tcPr>
            <w:tcW w:w="1985" w:type="dxa"/>
          </w:tcPr>
          <w:p w14:paraId="05A77DF0" w14:textId="7DCBF4B2" w:rsidR="007B2EBC" w:rsidRPr="00FE57FC" w:rsidRDefault="007B2EBC" w:rsidP="008C0CFE">
            <w:pPr>
              <w:rPr>
                <w:sz w:val="20"/>
                <w:szCs w:val="20"/>
                <w:lang w:val="sr-Cyrl-CS"/>
              </w:rPr>
            </w:pPr>
            <w:r w:rsidRPr="00FE57FC">
              <w:rPr>
                <w:sz w:val="20"/>
                <w:szCs w:val="20"/>
                <w:lang w:val="sr-Cyrl-CS"/>
              </w:rPr>
              <w:t>Српски ј</w:t>
            </w:r>
            <w:r w:rsidR="008D1E0F">
              <w:rPr>
                <w:sz w:val="20"/>
                <w:szCs w:val="20"/>
                <w:lang w:val="sr-Cyrl-CS"/>
              </w:rPr>
              <w:t>.</w:t>
            </w:r>
            <w:r w:rsidRPr="00FE57FC">
              <w:rPr>
                <w:sz w:val="20"/>
                <w:szCs w:val="20"/>
                <w:lang w:val="sr-Cyrl-CS"/>
              </w:rPr>
              <w:t xml:space="preserve"> као нем</w:t>
            </w:r>
            <w:r w:rsidR="008D1E0F">
              <w:rPr>
                <w:sz w:val="20"/>
                <w:szCs w:val="20"/>
                <w:lang w:val="sr-Cyrl-CS"/>
              </w:rPr>
              <w:t>.</w:t>
            </w:r>
          </w:p>
        </w:tc>
      </w:tr>
      <w:tr w:rsidR="007B2EBC" w:rsidRPr="00FE57FC" w14:paraId="211AE282" w14:textId="77777777" w:rsidTr="007B2EBC">
        <w:tc>
          <w:tcPr>
            <w:tcW w:w="648" w:type="dxa"/>
          </w:tcPr>
          <w:p w14:paraId="543075A5" w14:textId="77777777" w:rsidR="007B2EBC" w:rsidRPr="00A0771D" w:rsidRDefault="007B2EBC" w:rsidP="008C0CFE">
            <w:pPr>
              <w:numPr>
                <w:ilvl w:val="0"/>
                <w:numId w:val="6"/>
              </w:numPr>
              <w:jc w:val="both"/>
              <w:rPr>
                <w:sz w:val="20"/>
                <w:szCs w:val="20"/>
                <w:lang w:val="sr-Cyrl-CS"/>
              </w:rPr>
            </w:pPr>
          </w:p>
        </w:tc>
        <w:tc>
          <w:tcPr>
            <w:tcW w:w="2741" w:type="dxa"/>
          </w:tcPr>
          <w:p w14:paraId="621E1A06" w14:textId="77777777" w:rsidR="007B2EBC" w:rsidRPr="00A0771D" w:rsidRDefault="007B2EBC" w:rsidP="008C0CFE">
            <w:pPr>
              <w:jc w:val="both"/>
              <w:rPr>
                <w:sz w:val="20"/>
                <w:szCs w:val="20"/>
                <w:lang w:val="sr-Cyrl-CS"/>
              </w:rPr>
            </w:pPr>
            <w:r w:rsidRPr="00A0771D">
              <w:rPr>
                <w:sz w:val="20"/>
                <w:szCs w:val="20"/>
                <w:lang w:val="sr-Cyrl-CS"/>
              </w:rPr>
              <w:t>Гајдош Каролина</w:t>
            </w:r>
          </w:p>
        </w:tc>
        <w:tc>
          <w:tcPr>
            <w:tcW w:w="2268" w:type="dxa"/>
          </w:tcPr>
          <w:p w14:paraId="37D94547" w14:textId="77777777" w:rsidR="007B2EBC" w:rsidRPr="00FE57FC" w:rsidRDefault="007B2EBC" w:rsidP="008C0CFE">
            <w:pPr>
              <w:rPr>
                <w:sz w:val="20"/>
                <w:szCs w:val="20"/>
                <w:lang w:val="sr-Cyrl-CS"/>
              </w:rPr>
            </w:pPr>
            <w:r>
              <w:rPr>
                <w:sz w:val="20"/>
                <w:szCs w:val="20"/>
                <w:lang w:val="sr-Cyrl-CS"/>
              </w:rPr>
              <w:t>Проф. разредне наставе</w:t>
            </w:r>
          </w:p>
        </w:tc>
        <w:tc>
          <w:tcPr>
            <w:tcW w:w="1985" w:type="dxa"/>
          </w:tcPr>
          <w:p w14:paraId="25437A41" w14:textId="77777777" w:rsidR="007B2EBC" w:rsidRPr="00FE57FC" w:rsidRDefault="007B2EBC" w:rsidP="008C0CFE">
            <w:pPr>
              <w:rPr>
                <w:sz w:val="20"/>
                <w:szCs w:val="20"/>
                <w:lang w:val="sr-Cyrl-CS"/>
              </w:rPr>
            </w:pPr>
            <w:r>
              <w:rPr>
                <w:sz w:val="20"/>
                <w:szCs w:val="20"/>
                <w:lang w:val="sr-Cyrl-CS"/>
              </w:rPr>
              <w:t>Енглески језик</w:t>
            </w:r>
          </w:p>
        </w:tc>
      </w:tr>
      <w:tr w:rsidR="007B2EBC" w:rsidRPr="00FE57FC" w14:paraId="1B2EF6F0" w14:textId="77777777" w:rsidTr="007B2EBC">
        <w:tc>
          <w:tcPr>
            <w:tcW w:w="648" w:type="dxa"/>
          </w:tcPr>
          <w:p w14:paraId="1F704BED" w14:textId="77777777" w:rsidR="007B2EBC" w:rsidRPr="00FE57FC" w:rsidRDefault="007B2EBC" w:rsidP="008C0CFE">
            <w:pPr>
              <w:jc w:val="center"/>
              <w:rPr>
                <w:sz w:val="20"/>
                <w:szCs w:val="20"/>
                <w:lang w:val="sr-Cyrl-CS"/>
              </w:rPr>
            </w:pPr>
            <w:r>
              <w:rPr>
                <w:sz w:val="20"/>
                <w:szCs w:val="20"/>
                <w:lang w:val="sr-Cyrl-CS"/>
              </w:rPr>
              <w:t>21</w:t>
            </w:r>
            <w:r w:rsidRPr="00FE57FC">
              <w:rPr>
                <w:sz w:val="20"/>
                <w:szCs w:val="20"/>
                <w:lang w:val="sr-Cyrl-CS"/>
              </w:rPr>
              <w:t>.</w:t>
            </w:r>
          </w:p>
        </w:tc>
        <w:tc>
          <w:tcPr>
            <w:tcW w:w="2741" w:type="dxa"/>
          </w:tcPr>
          <w:p w14:paraId="321D8D81" w14:textId="77777777" w:rsidR="007B2EBC" w:rsidRPr="00FE57FC" w:rsidRDefault="007B2EBC" w:rsidP="008C0CFE">
            <w:pPr>
              <w:jc w:val="both"/>
              <w:rPr>
                <w:sz w:val="20"/>
                <w:szCs w:val="20"/>
                <w:lang w:val="sr-Cyrl-CS"/>
              </w:rPr>
            </w:pPr>
            <w:r w:rsidRPr="00FE57FC">
              <w:rPr>
                <w:sz w:val="20"/>
                <w:szCs w:val="20"/>
                <w:lang w:val="sr-Cyrl-CS"/>
              </w:rPr>
              <w:t>Копуновић Соња</w:t>
            </w:r>
          </w:p>
        </w:tc>
        <w:tc>
          <w:tcPr>
            <w:tcW w:w="2268" w:type="dxa"/>
          </w:tcPr>
          <w:p w14:paraId="32CA4F80" w14:textId="77777777" w:rsidR="007B2EBC" w:rsidRPr="00FE57FC" w:rsidRDefault="007B2EBC" w:rsidP="008C0CFE">
            <w:pPr>
              <w:rPr>
                <w:sz w:val="20"/>
                <w:szCs w:val="20"/>
                <w:lang w:val="sr-Cyrl-CS"/>
              </w:rPr>
            </w:pPr>
            <w:r w:rsidRPr="00FE57FC">
              <w:rPr>
                <w:sz w:val="20"/>
                <w:szCs w:val="20"/>
                <w:lang w:val="sr-Cyrl-CS"/>
              </w:rPr>
              <w:t>Проф физичког васп</w:t>
            </w:r>
          </w:p>
        </w:tc>
        <w:tc>
          <w:tcPr>
            <w:tcW w:w="1985" w:type="dxa"/>
          </w:tcPr>
          <w:p w14:paraId="1658BFD6" w14:textId="77777777" w:rsidR="007B2EBC" w:rsidRPr="00FE57FC" w:rsidRDefault="007B2EBC" w:rsidP="008C0CFE">
            <w:pPr>
              <w:rPr>
                <w:sz w:val="20"/>
                <w:szCs w:val="20"/>
                <w:lang w:val="sr-Cyrl-CS"/>
              </w:rPr>
            </w:pPr>
            <w:r w:rsidRPr="00FE57FC">
              <w:rPr>
                <w:sz w:val="20"/>
                <w:szCs w:val="20"/>
                <w:lang w:val="sr-Cyrl-CS"/>
              </w:rPr>
              <w:t>Физичко васп</w:t>
            </w:r>
          </w:p>
        </w:tc>
      </w:tr>
      <w:tr w:rsidR="007B2EBC" w:rsidRPr="00FE57FC" w14:paraId="41CC977C" w14:textId="77777777" w:rsidTr="007B2EBC">
        <w:tc>
          <w:tcPr>
            <w:tcW w:w="648" w:type="dxa"/>
          </w:tcPr>
          <w:p w14:paraId="73C40D02" w14:textId="77777777" w:rsidR="007B2EBC" w:rsidRPr="00FE57FC" w:rsidRDefault="007B2EBC" w:rsidP="008C0CFE">
            <w:pPr>
              <w:jc w:val="center"/>
              <w:rPr>
                <w:sz w:val="20"/>
                <w:szCs w:val="20"/>
                <w:lang w:val="sr-Cyrl-CS"/>
              </w:rPr>
            </w:pPr>
            <w:r>
              <w:rPr>
                <w:sz w:val="20"/>
                <w:szCs w:val="20"/>
                <w:lang w:val="sr-Cyrl-CS"/>
              </w:rPr>
              <w:t>22</w:t>
            </w:r>
            <w:r w:rsidRPr="00FE57FC">
              <w:rPr>
                <w:sz w:val="20"/>
                <w:szCs w:val="20"/>
                <w:lang w:val="sr-Cyrl-CS"/>
              </w:rPr>
              <w:t>.</w:t>
            </w:r>
          </w:p>
        </w:tc>
        <w:tc>
          <w:tcPr>
            <w:tcW w:w="2741" w:type="dxa"/>
          </w:tcPr>
          <w:p w14:paraId="4333EBEE" w14:textId="77777777" w:rsidR="007B2EBC" w:rsidRPr="00FE57FC" w:rsidRDefault="007B2EBC" w:rsidP="008C0CFE">
            <w:pPr>
              <w:jc w:val="both"/>
              <w:rPr>
                <w:sz w:val="20"/>
                <w:szCs w:val="20"/>
                <w:lang w:val="sr-Cyrl-CS"/>
              </w:rPr>
            </w:pPr>
            <w:r w:rsidRPr="00FE57FC">
              <w:rPr>
                <w:sz w:val="20"/>
                <w:szCs w:val="20"/>
                <w:lang w:val="sr-Cyrl-CS"/>
              </w:rPr>
              <w:t>Попић Клара</w:t>
            </w:r>
          </w:p>
        </w:tc>
        <w:tc>
          <w:tcPr>
            <w:tcW w:w="2268" w:type="dxa"/>
          </w:tcPr>
          <w:p w14:paraId="39EEDA02" w14:textId="77777777" w:rsidR="007B2EBC" w:rsidRPr="00FE57FC" w:rsidRDefault="007B2EBC" w:rsidP="008C0CFE">
            <w:pPr>
              <w:rPr>
                <w:sz w:val="20"/>
                <w:szCs w:val="20"/>
                <w:lang w:val="sr-Cyrl-CS"/>
              </w:rPr>
            </w:pPr>
            <w:r w:rsidRPr="00FE57FC">
              <w:rPr>
                <w:sz w:val="20"/>
                <w:szCs w:val="20"/>
                <w:lang w:val="sr-Cyrl-CS"/>
              </w:rPr>
              <w:t>Проф физичког васп</w:t>
            </w:r>
          </w:p>
        </w:tc>
        <w:tc>
          <w:tcPr>
            <w:tcW w:w="1985" w:type="dxa"/>
          </w:tcPr>
          <w:p w14:paraId="1B2E62AF" w14:textId="77777777" w:rsidR="007B2EBC" w:rsidRPr="00FE57FC" w:rsidRDefault="007B2EBC" w:rsidP="008C0CFE">
            <w:pPr>
              <w:rPr>
                <w:sz w:val="20"/>
                <w:szCs w:val="20"/>
                <w:lang w:val="sr-Cyrl-CS"/>
              </w:rPr>
            </w:pPr>
            <w:r w:rsidRPr="00FE57FC">
              <w:rPr>
                <w:sz w:val="20"/>
                <w:szCs w:val="20"/>
                <w:lang w:val="sr-Cyrl-CS"/>
              </w:rPr>
              <w:t>Физичко васп</w:t>
            </w:r>
          </w:p>
        </w:tc>
      </w:tr>
      <w:tr w:rsidR="007B2EBC" w:rsidRPr="00FE57FC" w14:paraId="5E334663" w14:textId="77777777" w:rsidTr="007B2EBC">
        <w:tc>
          <w:tcPr>
            <w:tcW w:w="648" w:type="dxa"/>
          </w:tcPr>
          <w:p w14:paraId="413F3D0C" w14:textId="77777777" w:rsidR="007B2EBC" w:rsidRPr="00FE57FC" w:rsidRDefault="007B2EBC" w:rsidP="008C0CFE">
            <w:pPr>
              <w:jc w:val="center"/>
              <w:rPr>
                <w:sz w:val="20"/>
                <w:szCs w:val="20"/>
                <w:lang w:val="sr-Cyrl-CS"/>
              </w:rPr>
            </w:pPr>
            <w:r>
              <w:rPr>
                <w:sz w:val="20"/>
                <w:szCs w:val="20"/>
                <w:lang w:val="sr-Cyrl-CS"/>
              </w:rPr>
              <w:t>25</w:t>
            </w:r>
            <w:r w:rsidRPr="00FE57FC">
              <w:rPr>
                <w:sz w:val="20"/>
                <w:szCs w:val="20"/>
                <w:lang w:val="sr-Cyrl-CS"/>
              </w:rPr>
              <w:t>.</w:t>
            </w:r>
          </w:p>
        </w:tc>
        <w:tc>
          <w:tcPr>
            <w:tcW w:w="2741" w:type="dxa"/>
          </w:tcPr>
          <w:p w14:paraId="3215D904" w14:textId="77777777" w:rsidR="007B2EBC" w:rsidRPr="00FE57FC" w:rsidRDefault="007B2EBC" w:rsidP="008C0CFE">
            <w:pPr>
              <w:jc w:val="both"/>
              <w:rPr>
                <w:sz w:val="20"/>
                <w:szCs w:val="20"/>
                <w:lang w:val="sr-Cyrl-CS"/>
              </w:rPr>
            </w:pPr>
            <w:r w:rsidRPr="00FE57FC">
              <w:rPr>
                <w:sz w:val="20"/>
                <w:szCs w:val="20"/>
                <w:lang w:val="sr-Cyrl-CS"/>
              </w:rPr>
              <w:t>Вујевић Бранка</w:t>
            </w:r>
          </w:p>
        </w:tc>
        <w:tc>
          <w:tcPr>
            <w:tcW w:w="2268" w:type="dxa"/>
          </w:tcPr>
          <w:p w14:paraId="0B333843" w14:textId="77777777" w:rsidR="007B2EBC" w:rsidRPr="00FE57FC" w:rsidRDefault="007B2EBC" w:rsidP="008C0CFE">
            <w:pPr>
              <w:rPr>
                <w:sz w:val="20"/>
                <w:szCs w:val="20"/>
                <w:lang w:val="sr-Cyrl-CS"/>
              </w:rPr>
            </w:pPr>
            <w:r w:rsidRPr="00FE57FC">
              <w:rPr>
                <w:sz w:val="20"/>
                <w:szCs w:val="20"/>
                <w:lang w:val="sr-Cyrl-CS"/>
              </w:rPr>
              <w:t>Гимназија</w:t>
            </w:r>
          </w:p>
        </w:tc>
        <w:tc>
          <w:tcPr>
            <w:tcW w:w="1985" w:type="dxa"/>
          </w:tcPr>
          <w:p w14:paraId="47021298" w14:textId="4005F676" w:rsidR="007B2EBC" w:rsidRPr="00FE57FC" w:rsidRDefault="007B2EBC" w:rsidP="008C0CFE">
            <w:pPr>
              <w:rPr>
                <w:sz w:val="20"/>
                <w:szCs w:val="20"/>
                <w:lang w:val="sr-Cyrl-CS"/>
              </w:rPr>
            </w:pPr>
            <w:r w:rsidRPr="00FE57FC">
              <w:rPr>
                <w:sz w:val="20"/>
                <w:szCs w:val="20"/>
                <w:lang w:val="sr-Cyrl-CS"/>
              </w:rPr>
              <w:t>Физика – није стр</w:t>
            </w:r>
            <w:r w:rsidR="008D1E0F">
              <w:rPr>
                <w:sz w:val="20"/>
                <w:szCs w:val="20"/>
                <w:lang w:val="sr-Cyrl-CS"/>
              </w:rPr>
              <w:t>.</w:t>
            </w:r>
          </w:p>
        </w:tc>
      </w:tr>
      <w:tr w:rsidR="007B2EBC" w:rsidRPr="00FE57FC" w14:paraId="55F1604B" w14:textId="77777777" w:rsidTr="007B2EBC">
        <w:tc>
          <w:tcPr>
            <w:tcW w:w="648" w:type="dxa"/>
          </w:tcPr>
          <w:p w14:paraId="70201CE7" w14:textId="77777777" w:rsidR="007B2EBC" w:rsidRPr="00FE57FC" w:rsidRDefault="007B2EBC" w:rsidP="008C0CFE">
            <w:pPr>
              <w:jc w:val="center"/>
              <w:rPr>
                <w:sz w:val="20"/>
                <w:szCs w:val="20"/>
                <w:lang w:val="sr-Cyrl-CS"/>
              </w:rPr>
            </w:pPr>
            <w:r>
              <w:rPr>
                <w:sz w:val="20"/>
                <w:szCs w:val="20"/>
                <w:lang w:val="sr-Cyrl-CS"/>
              </w:rPr>
              <w:t>26</w:t>
            </w:r>
            <w:r w:rsidRPr="00FE57FC">
              <w:rPr>
                <w:sz w:val="20"/>
                <w:szCs w:val="20"/>
                <w:lang w:val="sr-Cyrl-CS"/>
              </w:rPr>
              <w:t>.</w:t>
            </w:r>
          </w:p>
        </w:tc>
        <w:tc>
          <w:tcPr>
            <w:tcW w:w="2741" w:type="dxa"/>
          </w:tcPr>
          <w:p w14:paraId="1B01BB10" w14:textId="77777777" w:rsidR="007B2EBC" w:rsidRPr="00FE57FC" w:rsidRDefault="007B2EBC" w:rsidP="005844DE">
            <w:pPr>
              <w:rPr>
                <w:sz w:val="20"/>
                <w:szCs w:val="20"/>
                <w:lang w:val="sr-Cyrl-CS"/>
              </w:rPr>
            </w:pPr>
            <w:r w:rsidRPr="00FE57FC">
              <w:rPr>
                <w:sz w:val="20"/>
                <w:szCs w:val="20"/>
                <w:lang w:val="sr-Cyrl-CS"/>
              </w:rPr>
              <w:t>Лашанц Карољ Флориан</w:t>
            </w:r>
          </w:p>
        </w:tc>
        <w:tc>
          <w:tcPr>
            <w:tcW w:w="2268" w:type="dxa"/>
          </w:tcPr>
          <w:p w14:paraId="2C721314" w14:textId="77777777" w:rsidR="007B2EBC" w:rsidRPr="00FE57FC" w:rsidRDefault="007B2EBC" w:rsidP="008C0CFE">
            <w:pPr>
              <w:rPr>
                <w:sz w:val="20"/>
                <w:szCs w:val="20"/>
                <w:lang w:val="sr-Cyrl-CS"/>
              </w:rPr>
            </w:pPr>
            <w:r w:rsidRPr="00FE57FC">
              <w:rPr>
                <w:sz w:val="20"/>
                <w:szCs w:val="20"/>
                <w:lang w:val="sr-Cyrl-CS"/>
              </w:rPr>
              <w:t>Дипл. Проф. физике и осн. технике за осн. школу - мастер</w:t>
            </w:r>
          </w:p>
        </w:tc>
        <w:tc>
          <w:tcPr>
            <w:tcW w:w="1985" w:type="dxa"/>
          </w:tcPr>
          <w:p w14:paraId="2F52BDEF" w14:textId="77777777" w:rsidR="007B2EBC" w:rsidRPr="00FE57FC" w:rsidRDefault="007B2EBC" w:rsidP="008C0CFE">
            <w:pPr>
              <w:rPr>
                <w:sz w:val="20"/>
                <w:szCs w:val="20"/>
                <w:lang w:val="sr-Cyrl-CS"/>
              </w:rPr>
            </w:pPr>
            <w:r w:rsidRPr="00FE57FC">
              <w:rPr>
                <w:sz w:val="20"/>
                <w:szCs w:val="20"/>
                <w:lang w:val="sr-Cyrl-CS"/>
              </w:rPr>
              <w:t>физика</w:t>
            </w:r>
          </w:p>
        </w:tc>
      </w:tr>
      <w:tr w:rsidR="007B2EBC" w:rsidRPr="00FE57FC" w14:paraId="7FD54BF2" w14:textId="77777777" w:rsidTr="007B2EBC">
        <w:tc>
          <w:tcPr>
            <w:tcW w:w="648" w:type="dxa"/>
          </w:tcPr>
          <w:p w14:paraId="0041F2A7" w14:textId="77777777" w:rsidR="007B2EBC" w:rsidRPr="00FE57FC" w:rsidRDefault="007B2EBC" w:rsidP="008C0CFE">
            <w:pPr>
              <w:jc w:val="center"/>
              <w:rPr>
                <w:sz w:val="20"/>
                <w:szCs w:val="20"/>
                <w:lang w:val="sr-Cyrl-CS"/>
              </w:rPr>
            </w:pPr>
            <w:r>
              <w:rPr>
                <w:sz w:val="20"/>
                <w:szCs w:val="20"/>
                <w:lang w:val="sr-Cyrl-CS"/>
              </w:rPr>
              <w:t>28</w:t>
            </w:r>
            <w:r w:rsidRPr="00FE57FC">
              <w:rPr>
                <w:sz w:val="20"/>
                <w:szCs w:val="20"/>
                <w:lang w:val="sr-Cyrl-CS"/>
              </w:rPr>
              <w:t>.</w:t>
            </w:r>
          </w:p>
        </w:tc>
        <w:tc>
          <w:tcPr>
            <w:tcW w:w="2741" w:type="dxa"/>
          </w:tcPr>
          <w:p w14:paraId="7D06A0C5" w14:textId="77777777" w:rsidR="007B2EBC" w:rsidRPr="00FE57FC" w:rsidRDefault="007B2EBC" w:rsidP="008C0CFE">
            <w:pPr>
              <w:jc w:val="both"/>
              <w:rPr>
                <w:sz w:val="20"/>
                <w:szCs w:val="20"/>
                <w:lang w:val="sr-Cyrl-CS"/>
              </w:rPr>
            </w:pPr>
            <w:r w:rsidRPr="00FE57FC">
              <w:rPr>
                <w:sz w:val="20"/>
                <w:szCs w:val="20"/>
                <w:lang w:val="sr-Cyrl-CS"/>
              </w:rPr>
              <w:t>Чанади Силвиа</w:t>
            </w:r>
          </w:p>
        </w:tc>
        <w:tc>
          <w:tcPr>
            <w:tcW w:w="2268" w:type="dxa"/>
          </w:tcPr>
          <w:p w14:paraId="025296F0" w14:textId="77777777" w:rsidR="007B2EBC" w:rsidRPr="00FE57FC" w:rsidRDefault="007B2EBC" w:rsidP="008C0CFE">
            <w:pPr>
              <w:rPr>
                <w:sz w:val="20"/>
                <w:szCs w:val="20"/>
                <w:lang w:val="sr-Cyrl-CS"/>
              </w:rPr>
            </w:pPr>
            <w:r w:rsidRPr="00FE57FC">
              <w:rPr>
                <w:sz w:val="20"/>
                <w:szCs w:val="20"/>
                <w:lang w:val="sr-Cyrl-CS"/>
              </w:rPr>
              <w:t>Дипл</w:t>
            </w:r>
            <w:r w:rsidRPr="00FE57FC">
              <w:rPr>
                <w:sz w:val="20"/>
                <w:szCs w:val="20"/>
              </w:rPr>
              <w:t>.</w:t>
            </w:r>
            <w:r w:rsidRPr="00FE57FC">
              <w:rPr>
                <w:sz w:val="20"/>
                <w:szCs w:val="20"/>
                <w:lang w:val="sr-Cyrl-CS"/>
              </w:rPr>
              <w:t xml:space="preserve"> Проф</w:t>
            </w:r>
            <w:r w:rsidRPr="00FE57FC">
              <w:rPr>
                <w:sz w:val="20"/>
                <w:szCs w:val="20"/>
              </w:rPr>
              <w:t>.</w:t>
            </w:r>
            <w:r w:rsidRPr="00FE57FC">
              <w:rPr>
                <w:sz w:val="20"/>
                <w:szCs w:val="20"/>
                <w:lang w:val="sr-Cyrl-CS"/>
              </w:rPr>
              <w:t xml:space="preserve"> хемије - мастер</w:t>
            </w:r>
          </w:p>
        </w:tc>
        <w:tc>
          <w:tcPr>
            <w:tcW w:w="1985" w:type="dxa"/>
          </w:tcPr>
          <w:p w14:paraId="3575304F" w14:textId="77777777" w:rsidR="007B2EBC" w:rsidRPr="00FE57FC" w:rsidRDefault="007B2EBC" w:rsidP="008C0CFE">
            <w:pPr>
              <w:rPr>
                <w:sz w:val="20"/>
                <w:szCs w:val="20"/>
                <w:lang w:val="sr-Cyrl-CS"/>
              </w:rPr>
            </w:pPr>
            <w:r w:rsidRPr="00FE57FC">
              <w:rPr>
                <w:sz w:val="20"/>
                <w:szCs w:val="20"/>
                <w:lang w:val="sr-Cyrl-CS"/>
              </w:rPr>
              <w:t>Хемија</w:t>
            </w:r>
          </w:p>
          <w:p w14:paraId="6BCB063D" w14:textId="77777777" w:rsidR="007B2EBC" w:rsidRPr="00FE57FC" w:rsidRDefault="007B2EBC" w:rsidP="008C0CFE">
            <w:pPr>
              <w:rPr>
                <w:sz w:val="20"/>
                <w:szCs w:val="20"/>
                <w:lang w:val="sr-Cyrl-CS"/>
              </w:rPr>
            </w:pPr>
          </w:p>
        </w:tc>
      </w:tr>
      <w:tr w:rsidR="007B2EBC" w:rsidRPr="00FE57FC" w14:paraId="7DDAF1AF" w14:textId="77777777" w:rsidTr="007B2EBC">
        <w:tc>
          <w:tcPr>
            <w:tcW w:w="648" w:type="dxa"/>
          </w:tcPr>
          <w:p w14:paraId="34CF77E1" w14:textId="77777777" w:rsidR="007B2EBC" w:rsidRPr="00FE57FC" w:rsidRDefault="007B2EBC" w:rsidP="008C0CFE">
            <w:pPr>
              <w:jc w:val="center"/>
              <w:rPr>
                <w:sz w:val="20"/>
                <w:szCs w:val="20"/>
                <w:lang w:val="sr-Cyrl-CS"/>
              </w:rPr>
            </w:pPr>
            <w:r>
              <w:rPr>
                <w:sz w:val="20"/>
                <w:szCs w:val="20"/>
                <w:lang w:val="sr-Cyrl-CS"/>
              </w:rPr>
              <w:lastRenderedPageBreak/>
              <w:t>29</w:t>
            </w:r>
            <w:r w:rsidRPr="00FE57FC">
              <w:rPr>
                <w:sz w:val="20"/>
                <w:szCs w:val="20"/>
                <w:lang w:val="sr-Cyrl-CS"/>
              </w:rPr>
              <w:t>.</w:t>
            </w:r>
          </w:p>
        </w:tc>
        <w:tc>
          <w:tcPr>
            <w:tcW w:w="2741" w:type="dxa"/>
          </w:tcPr>
          <w:p w14:paraId="1636BB0C" w14:textId="77777777" w:rsidR="007B2EBC" w:rsidRPr="00FE57FC" w:rsidRDefault="007B2EBC" w:rsidP="008C0CFE">
            <w:pPr>
              <w:jc w:val="both"/>
              <w:rPr>
                <w:sz w:val="20"/>
                <w:szCs w:val="20"/>
                <w:lang w:val="sr-Cyrl-CS"/>
              </w:rPr>
            </w:pPr>
            <w:r w:rsidRPr="00FE57FC">
              <w:rPr>
                <w:sz w:val="20"/>
                <w:szCs w:val="20"/>
                <w:lang w:val="sr-Cyrl-CS"/>
              </w:rPr>
              <w:t>Грковић Момчило</w:t>
            </w:r>
          </w:p>
        </w:tc>
        <w:tc>
          <w:tcPr>
            <w:tcW w:w="2268" w:type="dxa"/>
          </w:tcPr>
          <w:p w14:paraId="4CB279B3" w14:textId="77777777" w:rsidR="007B2EBC" w:rsidRPr="00FE57FC" w:rsidRDefault="007B2EBC" w:rsidP="008C0CFE">
            <w:pPr>
              <w:rPr>
                <w:sz w:val="20"/>
                <w:szCs w:val="20"/>
              </w:rPr>
            </w:pPr>
            <w:r w:rsidRPr="00FE57FC">
              <w:rPr>
                <w:sz w:val="20"/>
                <w:szCs w:val="20"/>
                <w:lang w:val="sr-Cyrl-CS"/>
              </w:rPr>
              <w:t>Проф. политехничког васп</w:t>
            </w:r>
            <w:r w:rsidRPr="00FE57FC">
              <w:rPr>
                <w:sz w:val="20"/>
                <w:szCs w:val="20"/>
              </w:rPr>
              <w:t>.</w:t>
            </w:r>
          </w:p>
        </w:tc>
        <w:tc>
          <w:tcPr>
            <w:tcW w:w="1985" w:type="dxa"/>
          </w:tcPr>
          <w:p w14:paraId="75F3A6A9" w14:textId="77777777" w:rsidR="007B2EBC" w:rsidRPr="00FE57FC" w:rsidRDefault="007B2EBC" w:rsidP="008C0CFE">
            <w:pPr>
              <w:rPr>
                <w:sz w:val="20"/>
                <w:szCs w:val="20"/>
                <w:lang w:val="sr-Cyrl-CS"/>
              </w:rPr>
            </w:pPr>
            <w:r w:rsidRPr="00FE57FC">
              <w:rPr>
                <w:sz w:val="20"/>
                <w:szCs w:val="20"/>
                <w:lang w:val="sr-Cyrl-CS"/>
              </w:rPr>
              <w:t>Техничко и информат. обр</w:t>
            </w:r>
          </w:p>
        </w:tc>
      </w:tr>
      <w:tr w:rsidR="007B2EBC" w:rsidRPr="00FE57FC" w14:paraId="72BCDD64" w14:textId="77777777" w:rsidTr="007B2EBC">
        <w:tc>
          <w:tcPr>
            <w:tcW w:w="648" w:type="dxa"/>
          </w:tcPr>
          <w:p w14:paraId="5376C37B" w14:textId="77777777" w:rsidR="007B2EBC" w:rsidRPr="00FE57FC" w:rsidRDefault="007B2EBC" w:rsidP="008C0CFE">
            <w:pPr>
              <w:jc w:val="center"/>
              <w:rPr>
                <w:sz w:val="20"/>
                <w:szCs w:val="20"/>
                <w:lang w:val="sr-Cyrl-CS"/>
              </w:rPr>
            </w:pPr>
            <w:r>
              <w:rPr>
                <w:sz w:val="20"/>
                <w:szCs w:val="20"/>
                <w:lang w:val="sr-Cyrl-CS"/>
              </w:rPr>
              <w:t>30</w:t>
            </w:r>
            <w:r w:rsidRPr="00FE57FC">
              <w:rPr>
                <w:sz w:val="20"/>
                <w:szCs w:val="20"/>
                <w:lang w:val="sr-Cyrl-CS"/>
              </w:rPr>
              <w:t>.</w:t>
            </w:r>
          </w:p>
        </w:tc>
        <w:tc>
          <w:tcPr>
            <w:tcW w:w="2741" w:type="dxa"/>
          </w:tcPr>
          <w:p w14:paraId="0E3617BC" w14:textId="77777777" w:rsidR="007B2EBC" w:rsidRPr="00FE57FC" w:rsidRDefault="007B2EBC" w:rsidP="008C0CFE">
            <w:pPr>
              <w:jc w:val="both"/>
              <w:rPr>
                <w:sz w:val="20"/>
                <w:szCs w:val="20"/>
                <w:lang w:val="sr-Cyrl-CS"/>
              </w:rPr>
            </w:pPr>
            <w:r w:rsidRPr="00FE57FC">
              <w:rPr>
                <w:sz w:val="20"/>
                <w:szCs w:val="20"/>
                <w:lang w:val="sr-Cyrl-CS"/>
              </w:rPr>
              <w:t>Сеч Левенте</w:t>
            </w:r>
          </w:p>
        </w:tc>
        <w:tc>
          <w:tcPr>
            <w:tcW w:w="2268" w:type="dxa"/>
          </w:tcPr>
          <w:p w14:paraId="4C3936CD" w14:textId="77777777" w:rsidR="007B2EBC" w:rsidRPr="00FE57FC" w:rsidRDefault="007B2EBC" w:rsidP="008C0CFE">
            <w:pPr>
              <w:rPr>
                <w:sz w:val="20"/>
                <w:szCs w:val="20"/>
                <w:lang w:val="sr-Cyrl-CS"/>
              </w:rPr>
            </w:pPr>
            <w:r w:rsidRPr="00FE57FC">
              <w:rPr>
                <w:sz w:val="20"/>
                <w:szCs w:val="20"/>
                <w:lang w:val="sr-Cyrl-CS"/>
              </w:rPr>
              <w:t>Мастер професор информатике и технике</w:t>
            </w:r>
          </w:p>
        </w:tc>
        <w:tc>
          <w:tcPr>
            <w:tcW w:w="1985" w:type="dxa"/>
          </w:tcPr>
          <w:p w14:paraId="49F83675" w14:textId="77777777" w:rsidR="007B2EBC" w:rsidRPr="00FE57FC" w:rsidRDefault="007B2EBC" w:rsidP="008C0CFE">
            <w:pPr>
              <w:rPr>
                <w:sz w:val="20"/>
                <w:szCs w:val="20"/>
                <w:lang w:val="sr-Cyrl-CS"/>
              </w:rPr>
            </w:pPr>
            <w:r w:rsidRPr="00FE57FC">
              <w:rPr>
                <w:sz w:val="20"/>
                <w:szCs w:val="20"/>
                <w:lang w:val="sr-Cyrl-CS"/>
              </w:rPr>
              <w:t xml:space="preserve">Техничко и информатичко образовање </w:t>
            </w:r>
          </w:p>
        </w:tc>
      </w:tr>
      <w:tr w:rsidR="007B2EBC" w:rsidRPr="00FE57FC" w14:paraId="5145A430" w14:textId="77777777" w:rsidTr="007B2EBC">
        <w:tc>
          <w:tcPr>
            <w:tcW w:w="648" w:type="dxa"/>
          </w:tcPr>
          <w:p w14:paraId="52864CB9" w14:textId="77777777" w:rsidR="007B2EBC" w:rsidRPr="00FE57FC" w:rsidRDefault="007B2EBC" w:rsidP="008C0CFE">
            <w:pPr>
              <w:jc w:val="center"/>
              <w:rPr>
                <w:sz w:val="20"/>
                <w:szCs w:val="20"/>
                <w:lang w:val="sr-Cyrl-CS"/>
              </w:rPr>
            </w:pPr>
            <w:r>
              <w:rPr>
                <w:sz w:val="20"/>
                <w:szCs w:val="20"/>
                <w:lang w:val="sr-Cyrl-CS"/>
              </w:rPr>
              <w:t>31</w:t>
            </w:r>
            <w:r w:rsidRPr="00FE57FC">
              <w:rPr>
                <w:sz w:val="20"/>
                <w:szCs w:val="20"/>
                <w:lang w:val="sr-Cyrl-CS"/>
              </w:rPr>
              <w:t>.</w:t>
            </w:r>
          </w:p>
        </w:tc>
        <w:tc>
          <w:tcPr>
            <w:tcW w:w="2741" w:type="dxa"/>
          </w:tcPr>
          <w:p w14:paraId="053A37BE" w14:textId="77777777" w:rsidR="007B2EBC" w:rsidRPr="00FE57FC" w:rsidRDefault="007B2EBC" w:rsidP="008C0CFE">
            <w:pPr>
              <w:jc w:val="both"/>
              <w:rPr>
                <w:sz w:val="20"/>
                <w:szCs w:val="20"/>
                <w:lang w:val="sr-Cyrl-CS"/>
              </w:rPr>
            </w:pPr>
            <w:r w:rsidRPr="00FE57FC">
              <w:rPr>
                <w:sz w:val="20"/>
                <w:szCs w:val="20"/>
                <w:lang w:val="sr-Cyrl-CS"/>
              </w:rPr>
              <w:t>Сабо Арпад</w:t>
            </w:r>
          </w:p>
        </w:tc>
        <w:tc>
          <w:tcPr>
            <w:tcW w:w="2268" w:type="dxa"/>
          </w:tcPr>
          <w:p w14:paraId="25792208" w14:textId="77777777" w:rsidR="007B2EBC" w:rsidRPr="00FE57FC" w:rsidRDefault="007B2EBC" w:rsidP="008C0CFE">
            <w:pPr>
              <w:rPr>
                <w:sz w:val="20"/>
                <w:szCs w:val="20"/>
                <w:lang w:val="sr-Cyrl-CS"/>
              </w:rPr>
            </w:pPr>
            <w:r w:rsidRPr="00FE57FC">
              <w:rPr>
                <w:sz w:val="20"/>
                <w:szCs w:val="20"/>
                <w:lang w:val="sr-Cyrl-CS"/>
              </w:rPr>
              <w:t>Машински техничар</w:t>
            </w:r>
          </w:p>
          <w:p w14:paraId="331B549D" w14:textId="77777777" w:rsidR="007B2EBC" w:rsidRPr="00FE57FC" w:rsidRDefault="007B2EBC" w:rsidP="008C0CFE">
            <w:pPr>
              <w:rPr>
                <w:sz w:val="20"/>
                <w:szCs w:val="20"/>
                <w:lang w:val="sr-Cyrl-CS"/>
              </w:rPr>
            </w:pPr>
          </w:p>
        </w:tc>
        <w:tc>
          <w:tcPr>
            <w:tcW w:w="1985" w:type="dxa"/>
          </w:tcPr>
          <w:p w14:paraId="3A89DE5B" w14:textId="77777777" w:rsidR="007B2EBC" w:rsidRPr="00FE57FC" w:rsidRDefault="007B2EBC" w:rsidP="008C0CFE">
            <w:pPr>
              <w:rPr>
                <w:sz w:val="20"/>
                <w:szCs w:val="20"/>
                <w:lang w:val="sr-Cyrl-CS"/>
              </w:rPr>
            </w:pPr>
            <w:r w:rsidRPr="00FE57FC">
              <w:rPr>
                <w:sz w:val="20"/>
                <w:szCs w:val="20"/>
                <w:lang w:val="sr-Cyrl-CS"/>
              </w:rPr>
              <w:t>Информатика</w:t>
            </w:r>
          </w:p>
          <w:p w14:paraId="5624224C" w14:textId="77777777" w:rsidR="007B2EBC" w:rsidRPr="00FE57FC" w:rsidRDefault="007B2EBC" w:rsidP="008C0CFE">
            <w:pPr>
              <w:rPr>
                <w:sz w:val="20"/>
                <w:szCs w:val="20"/>
                <w:lang w:val="sr-Cyrl-CS"/>
              </w:rPr>
            </w:pPr>
            <w:r w:rsidRPr="00FE57FC">
              <w:rPr>
                <w:sz w:val="20"/>
                <w:szCs w:val="20"/>
                <w:lang w:val="sr-Cyrl-CS"/>
              </w:rPr>
              <w:t>-није стурчан</w:t>
            </w:r>
          </w:p>
          <w:p w14:paraId="4344A443" w14:textId="77777777" w:rsidR="007B2EBC" w:rsidRPr="00FE57FC" w:rsidRDefault="007B2EBC" w:rsidP="008C0CFE">
            <w:pPr>
              <w:rPr>
                <w:sz w:val="20"/>
                <w:szCs w:val="20"/>
                <w:lang w:val="sr-Cyrl-CS"/>
              </w:rPr>
            </w:pPr>
            <w:r w:rsidRPr="00FE57FC">
              <w:rPr>
                <w:sz w:val="20"/>
                <w:szCs w:val="20"/>
                <w:lang w:val="sr-Cyrl-CS"/>
              </w:rPr>
              <w:t>Граћанско в.</w:t>
            </w:r>
          </w:p>
        </w:tc>
      </w:tr>
      <w:tr w:rsidR="007B2EBC" w:rsidRPr="00FE57FC" w14:paraId="3668BCB4" w14:textId="77777777" w:rsidTr="007B2EBC">
        <w:tc>
          <w:tcPr>
            <w:tcW w:w="648" w:type="dxa"/>
          </w:tcPr>
          <w:p w14:paraId="77B8B054" w14:textId="77777777" w:rsidR="007B2EBC" w:rsidRPr="00FE57FC" w:rsidRDefault="007B2EBC" w:rsidP="008C0CFE">
            <w:pPr>
              <w:jc w:val="center"/>
              <w:rPr>
                <w:sz w:val="20"/>
                <w:szCs w:val="20"/>
                <w:lang w:val="sr-Cyrl-CS"/>
              </w:rPr>
            </w:pPr>
            <w:r>
              <w:rPr>
                <w:sz w:val="20"/>
                <w:szCs w:val="20"/>
                <w:lang w:val="sr-Cyrl-CS"/>
              </w:rPr>
              <w:t>32</w:t>
            </w:r>
            <w:r w:rsidRPr="00FE57FC">
              <w:rPr>
                <w:sz w:val="20"/>
                <w:szCs w:val="20"/>
                <w:lang w:val="sr-Cyrl-CS"/>
              </w:rPr>
              <w:t>.</w:t>
            </w:r>
          </w:p>
        </w:tc>
        <w:tc>
          <w:tcPr>
            <w:tcW w:w="2741" w:type="dxa"/>
          </w:tcPr>
          <w:p w14:paraId="03518706" w14:textId="77777777" w:rsidR="007B2EBC" w:rsidRPr="00FE57FC" w:rsidRDefault="007B2EBC" w:rsidP="008C0CFE">
            <w:pPr>
              <w:jc w:val="both"/>
              <w:rPr>
                <w:sz w:val="20"/>
                <w:szCs w:val="20"/>
                <w:lang w:val="sr-Cyrl-CS"/>
              </w:rPr>
            </w:pPr>
            <w:r w:rsidRPr="00FE57FC">
              <w:rPr>
                <w:sz w:val="20"/>
                <w:szCs w:val="20"/>
                <w:lang w:val="sr-Cyrl-CS"/>
              </w:rPr>
              <w:t>Прелчец Виктор</w:t>
            </w:r>
          </w:p>
        </w:tc>
        <w:tc>
          <w:tcPr>
            <w:tcW w:w="2268" w:type="dxa"/>
          </w:tcPr>
          <w:p w14:paraId="69B59212" w14:textId="77777777" w:rsidR="007B2EBC" w:rsidRPr="00FE57FC" w:rsidRDefault="007B2EBC" w:rsidP="008C0CFE">
            <w:pPr>
              <w:rPr>
                <w:sz w:val="20"/>
                <w:szCs w:val="20"/>
                <w:lang w:val="sr-Cyrl-CS"/>
              </w:rPr>
            </w:pPr>
            <w:r w:rsidRPr="00FE57FC">
              <w:rPr>
                <w:sz w:val="20"/>
                <w:szCs w:val="20"/>
                <w:lang w:val="sr-Cyrl-CS"/>
              </w:rPr>
              <w:t>Гимназија</w:t>
            </w:r>
          </w:p>
        </w:tc>
        <w:tc>
          <w:tcPr>
            <w:tcW w:w="1985" w:type="dxa"/>
          </w:tcPr>
          <w:p w14:paraId="75B1B2C6" w14:textId="77777777" w:rsidR="007B2EBC" w:rsidRPr="00FE57FC" w:rsidRDefault="007B2EBC" w:rsidP="008C0CFE">
            <w:pPr>
              <w:rPr>
                <w:sz w:val="20"/>
                <w:szCs w:val="20"/>
                <w:lang w:val="sr-Cyrl-CS"/>
              </w:rPr>
            </w:pPr>
            <w:r w:rsidRPr="00FE57FC">
              <w:rPr>
                <w:sz w:val="20"/>
                <w:szCs w:val="20"/>
                <w:lang w:val="sr-Cyrl-CS"/>
              </w:rPr>
              <w:t>Математика – није стручан</w:t>
            </w:r>
          </w:p>
        </w:tc>
      </w:tr>
      <w:tr w:rsidR="007B2EBC" w:rsidRPr="00FE57FC" w14:paraId="05DCF842" w14:textId="77777777" w:rsidTr="007B2EBC">
        <w:tc>
          <w:tcPr>
            <w:tcW w:w="648" w:type="dxa"/>
          </w:tcPr>
          <w:p w14:paraId="6B1C1E68" w14:textId="77777777" w:rsidR="007B2EBC" w:rsidRPr="00FE57FC" w:rsidRDefault="007B2EBC" w:rsidP="008C0CFE">
            <w:pPr>
              <w:jc w:val="center"/>
              <w:rPr>
                <w:sz w:val="20"/>
                <w:szCs w:val="20"/>
                <w:lang w:val="sr-Cyrl-CS"/>
              </w:rPr>
            </w:pPr>
            <w:r>
              <w:rPr>
                <w:sz w:val="20"/>
                <w:szCs w:val="20"/>
                <w:lang w:val="sr-Cyrl-CS"/>
              </w:rPr>
              <w:t>33</w:t>
            </w:r>
            <w:r w:rsidRPr="00FE57FC">
              <w:rPr>
                <w:sz w:val="20"/>
                <w:szCs w:val="20"/>
                <w:lang w:val="sr-Cyrl-CS"/>
              </w:rPr>
              <w:t>.</w:t>
            </w:r>
          </w:p>
        </w:tc>
        <w:tc>
          <w:tcPr>
            <w:tcW w:w="2741" w:type="dxa"/>
          </w:tcPr>
          <w:p w14:paraId="30C76488" w14:textId="77777777" w:rsidR="007B2EBC" w:rsidRPr="007F49BA" w:rsidRDefault="007B2EBC" w:rsidP="008C0CFE">
            <w:pPr>
              <w:jc w:val="both"/>
              <w:rPr>
                <w:sz w:val="20"/>
                <w:szCs w:val="20"/>
                <w:lang w:val="sr-Cyrl-CS"/>
              </w:rPr>
            </w:pPr>
            <w:r w:rsidRPr="007F49BA">
              <w:rPr>
                <w:sz w:val="20"/>
                <w:szCs w:val="20"/>
                <w:lang w:val="sr-Cyrl-CS"/>
              </w:rPr>
              <w:t>Темуновић Ивана</w:t>
            </w:r>
          </w:p>
        </w:tc>
        <w:tc>
          <w:tcPr>
            <w:tcW w:w="2268" w:type="dxa"/>
          </w:tcPr>
          <w:p w14:paraId="6C688CD8" w14:textId="77777777" w:rsidR="007B2EBC" w:rsidRPr="007F49BA" w:rsidRDefault="007B2EBC" w:rsidP="008C0CFE">
            <w:pPr>
              <w:rPr>
                <w:sz w:val="20"/>
                <w:szCs w:val="20"/>
                <w:lang w:val="sr-Cyrl-CS"/>
              </w:rPr>
            </w:pPr>
            <w:r>
              <w:rPr>
                <w:sz w:val="20"/>
                <w:szCs w:val="20"/>
                <w:lang w:val="sr-Cyrl-CS"/>
              </w:rPr>
              <w:t>Мастер професор математике</w:t>
            </w:r>
          </w:p>
        </w:tc>
        <w:tc>
          <w:tcPr>
            <w:tcW w:w="1985" w:type="dxa"/>
          </w:tcPr>
          <w:p w14:paraId="01F039B3" w14:textId="77777777" w:rsidR="007B2EBC" w:rsidRPr="00FE57FC" w:rsidRDefault="007B2EBC" w:rsidP="008C0CFE">
            <w:pPr>
              <w:rPr>
                <w:sz w:val="20"/>
                <w:szCs w:val="20"/>
                <w:lang w:val="sr-Cyrl-CS"/>
              </w:rPr>
            </w:pPr>
            <w:r>
              <w:rPr>
                <w:sz w:val="20"/>
                <w:szCs w:val="20"/>
                <w:lang w:val="sr-Cyrl-CS"/>
              </w:rPr>
              <w:t xml:space="preserve">Математика </w:t>
            </w:r>
          </w:p>
          <w:p w14:paraId="77E24BFC" w14:textId="77777777" w:rsidR="007B2EBC" w:rsidRPr="00FE57FC" w:rsidRDefault="007B2EBC" w:rsidP="008C0CFE">
            <w:pPr>
              <w:rPr>
                <w:sz w:val="20"/>
                <w:szCs w:val="20"/>
                <w:lang w:val="sr-Cyrl-CS"/>
              </w:rPr>
            </w:pPr>
          </w:p>
        </w:tc>
      </w:tr>
      <w:tr w:rsidR="007B2EBC" w:rsidRPr="00FE57FC" w14:paraId="7E2D9AF0" w14:textId="77777777" w:rsidTr="007B2EBC">
        <w:tc>
          <w:tcPr>
            <w:tcW w:w="648" w:type="dxa"/>
          </w:tcPr>
          <w:p w14:paraId="092CB3A7" w14:textId="77777777" w:rsidR="007B2EBC" w:rsidRPr="00FE57FC" w:rsidRDefault="007B2EBC" w:rsidP="008C0CFE">
            <w:pPr>
              <w:jc w:val="center"/>
              <w:rPr>
                <w:sz w:val="20"/>
                <w:szCs w:val="20"/>
                <w:lang w:val="sr-Cyrl-CS"/>
              </w:rPr>
            </w:pPr>
            <w:r>
              <w:rPr>
                <w:sz w:val="20"/>
                <w:szCs w:val="20"/>
                <w:lang w:val="sr-Cyrl-CS"/>
              </w:rPr>
              <w:t>34</w:t>
            </w:r>
            <w:r w:rsidRPr="00FE57FC">
              <w:rPr>
                <w:sz w:val="20"/>
                <w:szCs w:val="20"/>
                <w:lang w:val="sr-Cyrl-CS"/>
              </w:rPr>
              <w:t>.</w:t>
            </w:r>
          </w:p>
        </w:tc>
        <w:tc>
          <w:tcPr>
            <w:tcW w:w="2741" w:type="dxa"/>
          </w:tcPr>
          <w:p w14:paraId="52661CD4" w14:textId="0037D210" w:rsidR="007B2EBC" w:rsidRPr="007F49BA" w:rsidRDefault="007B2EBC" w:rsidP="008C0CFE">
            <w:pPr>
              <w:jc w:val="both"/>
              <w:rPr>
                <w:sz w:val="20"/>
                <w:szCs w:val="20"/>
                <w:lang w:val="sr-Cyrl-CS"/>
              </w:rPr>
            </w:pPr>
            <w:r w:rsidRPr="007F49BA">
              <w:rPr>
                <w:sz w:val="20"/>
                <w:szCs w:val="20"/>
                <w:lang w:val="sr-Cyrl-CS"/>
              </w:rPr>
              <w:t>Икић Изабела</w:t>
            </w:r>
          </w:p>
        </w:tc>
        <w:tc>
          <w:tcPr>
            <w:tcW w:w="2268" w:type="dxa"/>
          </w:tcPr>
          <w:p w14:paraId="326CD439" w14:textId="2C136C8B" w:rsidR="007B2EBC" w:rsidRPr="00FE57FC" w:rsidRDefault="007B2EBC" w:rsidP="008C0CFE">
            <w:pPr>
              <w:rPr>
                <w:sz w:val="20"/>
                <w:szCs w:val="20"/>
                <w:lang w:val="sr-Cyrl-CS"/>
              </w:rPr>
            </w:pPr>
            <w:r>
              <w:rPr>
                <w:sz w:val="20"/>
                <w:szCs w:val="20"/>
                <w:lang w:val="sr-Cyrl-CS"/>
              </w:rPr>
              <w:t>Професор раз</w:t>
            </w:r>
            <w:r w:rsidR="008D1E0F">
              <w:rPr>
                <w:sz w:val="20"/>
                <w:szCs w:val="20"/>
                <w:lang w:val="sr-Cyrl-CS"/>
              </w:rPr>
              <w:t>. наст.</w:t>
            </w:r>
          </w:p>
        </w:tc>
        <w:tc>
          <w:tcPr>
            <w:tcW w:w="1985" w:type="dxa"/>
          </w:tcPr>
          <w:p w14:paraId="14165511" w14:textId="77777777" w:rsidR="007B2EBC" w:rsidRPr="00FE57FC" w:rsidRDefault="007B2EBC" w:rsidP="008C0CFE">
            <w:pPr>
              <w:rPr>
                <w:sz w:val="20"/>
                <w:szCs w:val="20"/>
                <w:lang w:val="sr-Cyrl-CS"/>
              </w:rPr>
            </w:pPr>
            <w:r w:rsidRPr="00FE57FC">
              <w:rPr>
                <w:sz w:val="20"/>
                <w:szCs w:val="20"/>
                <w:lang w:val="sr-Cyrl-CS"/>
              </w:rPr>
              <w:t>Математика</w:t>
            </w:r>
          </w:p>
        </w:tc>
      </w:tr>
      <w:tr w:rsidR="00EE7A6F" w:rsidRPr="00FE57FC" w14:paraId="127CC1B0" w14:textId="77777777" w:rsidTr="007B2EBC">
        <w:tc>
          <w:tcPr>
            <w:tcW w:w="648" w:type="dxa"/>
          </w:tcPr>
          <w:p w14:paraId="6EF27935" w14:textId="77777777" w:rsidR="00EE7A6F" w:rsidRDefault="00EE7A6F" w:rsidP="008C0CFE">
            <w:pPr>
              <w:jc w:val="center"/>
              <w:rPr>
                <w:sz w:val="20"/>
                <w:szCs w:val="20"/>
                <w:lang w:val="sr-Cyrl-CS"/>
              </w:rPr>
            </w:pPr>
          </w:p>
        </w:tc>
        <w:tc>
          <w:tcPr>
            <w:tcW w:w="2741" w:type="dxa"/>
          </w:tcPr>
          <w:p w14:paraId="6720CA48" w14:textId="6D780D12" w:rsidR="00EE7A6F" w:rsidRPr="007F49BA" w:rsidRDefault="00EE7A6F" w:rsidP="008C0CFE">
            <w:pPr>
              <w:jc w:val="both"/>
              <w:rPr>
                <w:sz w:val="20"/>
                <w:szCs w:val="20"/>
                <w:lang w:val="sr-Cyrl-CS"/>
              </w:rPr>
            </w:pPr>
            <w:r>
              <w:rPr>
                <w:sz w:val="20"/>
                <w:szCs w:val="20"/>
                <w:lang w:val="sr-Cyrl-CS"/>
              </w:rPr>
              <w:t>Мартинов Катарина</w:t>
            </w:r>
          </w:p>
        </w:tc>
        <w:tc>
          <w:tcPr>
            <w:tcW w:w="2268" w:type="dxa"/>
          </w:tcPr>
          <w:p w14:paraId="6FFD18E0" w14:textId="7C30BAE4" w:rsidR="00EE7A6F" w:rsidRDefault="00EE7A6F" w:rsidP="008C0CFE">
            <w:pPr>
              <w:rPr>
                <w:sz w:val="20"/>
                <w:szCs w:val="20"/>
                <w:lang w:val="sr-Cyrl-CS"/>
              </w:rPr>
            </w:pPr>
            <w:r>
              <w:rPr>
                <w:sz w:val="20"/>
                <w:szCs w:val="20"/>
                <w:lang w:val="sr-Cyrl-CS"/>
              </w:rPr>
              <w:t>Инжењер саобраћаја</w:t>
            </w:r>
          </w:p>
        </w:tc>
        <w:tc>
          <w:tcPr>
            <w:tcW w:w="1985" w:type="dxa"/>
          </w:tcPr>
          <w:p w14:paraId="5BB038B8" w14:textId="25599875" w:rsidR="00EE7A6F" w:rsidRPr="00FE57FC" w:rsidRDefault="00EE7A6F" w:rsidP="008C0CFE">
            <w:pPr>
              <w:rPr>
                <w:sz w:val="20"/>
                <w:szCs w:val="20"/>
                <w:lang w:val="sr-Cyrl-CS"/>
              </w:rPr>
            </w:pPr>
            <w:r>
              <w:rPr>
                <w:sz w:val="20"/>
                <w:szCs w:val="20"/>
                <w:lang w:val="sr-Cyrl-CS"/>
              </w:rPr>
              <w:t>Математика</w:t>
            </w:r>
          </w:p>
        </w:tc>
      </w:tr>
      <w:tr w:rsidR="007B2EBC" w:rsidRPr="00FE57FC" w14:paraId="3CA66576" w14:textId="77777777" w:rsidTr="007B2EBC">
        <w:tc>
          <w:tcPr>
            <w:tcW w:w="648" w:type="dxa"/>
          </w:tcPr>
          <w:p w14:paraId="369DD5C2" w14:textId="77777777" w:rsidR="007B2EBC" w:rsidRPr="00FE57FC" w:rsidRDefault="007B2EBC" w:rsidP="008C0CFE">
            <w:pPr>
              <w:jc w:val="center"/>
              <w:rPr>
                <w:sz w:val="20"/>
                <w:szCs w:val="20"/>
                <w:lang w:val="sr-Cyrl-CS"/>
              </w:rPr>
            </w:pPr>
            <w:r>
              <w:rPr>
                <w:sz w:val="20"/>
                <w:szCs w:val="20"/>
                <w:lang w:val="sr-Cyrl-CS"/>
              </w:rPr>
              <w:t>35</w:t>
            </w:r>
            <w:r w:rsidRPr="00FE57FC">
              <w:rPr>
                <w:sz w:val="20"/>
                <w:szCs w:val="20"/>
                <w:lang w:val="sr-Cyrl-CS"/>
              </w:rPr>
              <w:t>.</w:t>
            </w:r>
          </w:p>
        </w:tc>
        <w:tc>
          <w:tcPr>
            <w:tcW w:w="2741" w:type="dxa"/>
          </w:tcPr>
          <w:p w14:paraId="601E54F5" w14:textId="77777777" w:rsidR="007B2EBC" w:rsidRPr="00FE57FC" w:rsidRDefault="007B2EBC" w:rsidP="00BE08B8">
            <w:pPr>
              <w:rPr>
                <w:sz w:val="20"/>
                <w:szCs w:val="20"/>
                <w:lang w:val="sr-Cyrl-CS"/>
              </w:rPr>
            </w:pPr>
            <w:r w:rsidRPr="00FE57FC">
              <w:rPr>
                <w:sz w:val="20"/>
                <w:szCs w:val="20"/>
                <w:lang w:val="sr-Cyrl-CS"/>
              </w:rPr>
              <w:t>Мишколци Њилаш Изабела</w:t>
            </w:r>
          </w:p>
        </w:tc>
        <w:tc>
          <w:tcPr>
            <w:tcW w:w="2268" w:type="dxa"/>
          </w:tcPr>
          <w:p w14:paraId="06AE20E9" w14:textId="77777777" w:rsidR="007B2EBC" w:rsidRPr="00FE57FC" w:rsidRDefault="007B2EBC" w:rsidP="008C0CFE">
            <w:pPr>
              <w:rPr>
                <w:sz w:val="20"/>
                <w:szCs w:val="20"/>
                <w:lang w:val="sr-Cyrl-CS"/>
              </w:rPr>
            </w:pPr>
            <w:r w:rsidRPr="00FE57FC">
              <w:rPr>
                <w:sz w:val="20"/>
                <w:szCs w:val="20"/>
                <w:lang w:val="sr-Cyrl-CS"/>
              </w:rPr>
              <w:t>Проф. биологије</w:t>
            </w:r>
          </w:p>
        </w:tc>
        <w:tc>
          <w:tcPr>
            <w:tcW w:w="1985" w:type="dxa"/>
          </w:tcPr>
          <w:p w14:paraId="61313F51" w14:textId="77777777" w:rsidR="007B2EBC" w:rsidRPr="00FE57FC" w:rsidRDefault="007B2EBC" w:rsidP="008C0CFE">
            <w:pPr>
              <w:rPr>
                <w:sz w:val="20"/>
                <w:szCs w:val="20"/>
                <w:lang w:val="sr-Cyrl-CS"/>
              </w:rPr>
            </w:pPr>
            <w:r w:rsidRPr="00FE57FC">
              <w:rPr>
                <w:sz w:val="20"/>
                <w:szCs w:val="20"/>
                <w:lang w:val="sr-Cyrl-CS"/>
              </w:rPr>
              <w:t>Биологија</w:t>
            </w:r>
          </w:p>
          <w:p w14:paraId="3956FADD" w14:textId="77777777" w:rsidR="007B2EBC" w:rsidRPr="00FE57FC" w:rsidRDefault="007B2EBC" w:rsidP="008C0CFE">
            <w:pPr>
              <w:rPr>
                <w:sz w:val="20"/>
                <w:szCs w:val="20"/>
                <w:lang w:val="sr-Cyrl-CS"/>
              </w:rPr>
            </w:pPr>
          </w:p>
        </w:tc>
      </w:tr>
      <w:tr w:rsidR="007B2EBC" w:rsidRPr="00FE57FC" w14:paraId="6B500173" w14:textId="77777777" w:rsidTr="007B2EBC">
        <w:tc>
          <w:tcPr>
            <w:tcW w:w="648" w:type="dxa"/>
          </w:tcPr>
          <w:p w14:paraId="568F2E77" w14:textId="77777777" w:rsidR="007B2EBC" w:rsidRPr="00FE57FC" w:rsidRDefault="007B2EBC" w:rsidP="008C0CFE">
            <w:pPr>
              <w:jc w:val="center"/>
              <w:rPr>
                <w:sz w:val="20"/>
                <w:szCs w:val="20"/>
                <w:lang w:val="sr-Cyrl-CS"/>
              </w:rPr>
            </w:pPr>
            <w:r>
              <w:rPr>
                <w:sz w:val="20"/>
                <w:szCs w:val="20"/>
                <w:lang w:val="sr-Cyrl-CS"/>
              </w:rPr>
              <w:t>36</w:t>
            </w:r>
            <w:r w:rsidRPr="00FE57FC">
              <w:rPr>
                <w:sz w:val="20"/>
                <w:szCs w:val="20"/>
                <w:lang w:val="sr-Cyrl-CS"/>
              </w:rPr>
              <w:t>.</w:t>
            </w:r>
          </w:p>
        </w:tc>
        <w:tc>
          <w:tcPr>
            <w:tcW w:w="2741" w:type="dxa"/>
          </w:tcPr>
          <w:p w14:paraId="4DF679D3" w14:textId="77777777" w:rsidR="007B2EBC" w:rsidRPr="00FE57FC" w:rsidRDefault="007B2EBC" w:rsidP="008C0CFE">
            <w:pPr>
              <w:jc w:val="both"/>
              <w:rPr>
                <w:sz w:val="20"/>
                <w:szCs w:val="20"/>
                <w:lang w:val="sr-Cyrl-CS"/>
              </w:rPr>
            </w:pPr>
            <w:r w:rsidRPr="00FE57FC">
              <w:rPr>
                <w:sz w:val="20"/>
                <w:szCs w:val="20"/>
                <w:lang w:val="sr-Cyrl-CS"/>
              </w:rPr>
              <w:t>Њари Ерика</w:t>
            </w:r>
          </w:p>
        </w:tc>
        <w:tc>
          <w:tcPr>
            <w:tcW w:w="2268" w:type="dxa"/>
          </w:tcPr>
          <w:p w14:paraId="03AC7164" w14:textId="77777777" w:rsidR="007B2EBC" w:rsidRPr="00FE57FC" w:rsidRDefault="007B2EBC" w:rsidP="008C0CFE">
            <w:pPr>
              <w:rPr>
                <w:sz w:val="20"/>
                <w:szCs w:val="20"/>
                <w:lang w:val="sr-Cyrl-CS"/>
              </w:rPr>
            </w:pPr>
            <w:r w:rsidRPr="00FE57FC">
              <w:rPr>
                <w:sz w:val="20"/>
                <w:szCs w:val="20"/>
                <w:lang w:val="sr-Cyrl-CS"/>
              </w:rPr>
              <w:t>Дипломирани биолог</w:t>
            </w:r>
          </w:p>
        </w:tc>
        <w:tc>
          <w:tcPr>
            <w:tcW w:w="1985" w:type="dxa"/>
          </w:tcPr>
          <w:p w14:paraId="0986C5B9" w14:textId="77777777" w:rsidR="007B2EBC" w:rsidRPr="00FE57FC" w:rsidRDefault="007B2EBC" w:rsidP="008C0CFE">
            <w:pPr>
              <w:rPr>
                <w:sz w:val="20"/>
                <w:szCs w:val="20"/>
                <w:lang w:val="sr-Cyrl-CS"/>
              </w:rPr>
            </w:pPr>
            <w:r w:rsidRPr="00FE57FC">
              <w:rPr>
                <w:sz w:val="20"/>
                <w:szCs w:val="20"/>
                <w:lang w:val="sr-Cyrl-CS"/>
              </w:rPr>
              <w:t>Биологија</w:t>
            </w:r>
          </w:p>
        </w:tc>
      </w:tr>
      <w:tr w:rsidR="007B2EBC" w:rsidRPr="00FE57FC" w14:paraId="2EC7AB99" w14:textId="77777777" w:rsidTr="007B2EBC">
        <w:tc>
          <w:tcPr>
            <w:tcW w:w="648" w:type="dxa"/>
          </w:tcPr>
          <w:p w14:paraId="775494A2" w14:textId="77777777" w:rsidR="007B2EBC" w:rsidRPr="00FE57FC" w:rsidRDefault="007B2EBC" w:rsidP="008C0CFE">
            <w:pPr>
              <w:jc w:val="center"/>
              <w:rPr>
                <w:sz w:val="20"/>
                <w:szCs w:val="20"/>
                <w:lang w:val="sr-Cyrl-CS"/>
              </w:rPr>
            </w:pPr>
            <w:r w:rsidRPr="00FE57FC">
              <w:rPr>
                <w:sz w:val="20"/>
                <w:szCs w:val="20"/>
                <w:lang w:val="sr-Cyrl-CS"/>
              </w:rPr>
              <w:t>3</w:t>
            </w:r>
            <w:r>
              <w:rPr>
                <w:sz w:val="20"/>
                <w:szCs w:val="20"/>
                <w:lang w:val="sr-Cyrl-CS"/>
              </w:rPr>
              <w:t>7.</w:t>
            </w:r>
          </w:p>
        </w:tc>
        <w:tc>
          <w:tcPr>
            <w:tcW w:w="2741" w:type="dxa"/>
          </w:tcPr>
          <w:p w14:paraId="02D7055D" w14:textId="77777777" w:rsidR="007B2EBC" w:rsidRPr="00FE57FC" w:rsidRDefault="007B2EBC" w:rsidP="008C0CFE">
            <w:pPr>
              <w:jc w:val="both"/>
              <w:rPr>
                <w:sz w:val="20"/>
                <w:szCs w:val="20"/>
                <w:lang w:val="sr-Cyrl-CS"/>
              </w:rPr>
            </w:pPr>
            <w:r w:rsidRPr="00FE57FC">
              <w:rPr>
                <w:sz w:val="20"/>
                <w:szCs w:val="20"/>
                <w:lang w:val="sr-Cyrl-CS"/>
              </w:rPr>
              <w:t>Вулековић Беата</w:t>
            </w:r>
          </w:p>
        </w:tc>
        <w:tc>
          <w:tcPr>
            <w:tcW w:w="2268" w:type="dxa"/>
          </w:tcPr>
          <w:p w14:paraId="0DF573AA" w14:textId="77777777" w:rsidR="007B2EBC" w:rsidRPr="00FE57FC" w:rsidRDefault="007B2EBC" w:rsidP="008C0CFE">
            <w:pPr>
              <w:rPr>
                <w:sz w:val="20"/>
                <w:szCs w:val="20"/>
                <w:lang w:val="sr-Cyrl-CS"/>
              </w:rPr>
            </w:pPr>
            <w:r w:rsidRPr="00FE57FC">
              <w:rPr>
                <w:sz w:val="20"/>
                <w:szCs w:val="20"/>
                <w:lang w:val="sr-Cyrl-CS"/>
              </w:rPr>
              <w:t>Проф. географије</w:t>
            </w:r>
          </w:p>
        </w:tc>
        <w:tc>
          <w:tcPr>
            <w:tcW w:w="1985" w:type="dxa"/>
          </w:tcPr>
          <w:p w14:paraId="1C63010D" w14:textId="77777777" w:rsidR="007B2EBC" w:rsidRPr="00FE57FC" w:rsidRDefault="007B2EBC" w:rsidP="008C0CFE">
            <w:pPr>
              <w:rPr>
                <w:sz w:val="20"/>
                <w:szCs w:val="20"/>
                <w:lang w:val="sr-Cyrl-CS"/>
              </w:rPr>
            </w:pPr>
            <w:r w:rsidRPr="00FE57FC">
              <w:rPr>
                <w:sz w:val="20"/>
                <w:szCs w:val="20"/>
                <w:lang w:val="sr-Cyrl-CS"/>
              </w:rPr>
              <w:t>Географија</w:t>
            </w:r>
          </w:p>
          <w:p w14:paraId="1D2C145C" w14:textId="77777777" w:rsidR="007B2EBC" w:rsidRPr="00FE57FC" w:rsidRDefault="007B2EBC" w:rsidP="008C0CFE">
            <w:pPr>
              <w:rPr>
                <w:sz w:val="20"/>
                <w:szCs w:val="20"/>
                <w:lang w:val="sr-Cyrl-CS"/>
              </w:rPr>
            </w:pPr>
            <w:r w:rsidRPr="00FE57FC">
              <w:rPr>
                <w:sz w:val="20"/>
                <w:szCs w:val="20"/>
                <w:lang w:val="sr-Cyrl-CS"/>
              </w:rPr>
              <w:t>Грађанско в.</w:t>
            </w:r>
          </w:p>
        </w:tc>
      </w:tr>
      <w:tr w:rsidR="007B2EBC" w:rsidRPr="00FE57FC" w14:paraId="6FC1F388" w14:textId="77777777" w:rsidTr="007B2EBC">
        <w:tc>
          <w:tcPr>
            <w:tcW w:w="648" w:type="dxa"/>
          </w:tcPr>
          <w:p w14:paraId="3D0EDCFB" w14:textId="77777777" w:rsidR="007B2EBC" w:rsidRPr="00FE57FC" w:rsidRDefault="007B2EBC" w:rsidP="008C0CFE">
            <w:pPr>
              <w:jc w:val="center"/>
              <w:rPr>
                <w:sz w:val="20"/>
                <w:szCs w:val="20"/>
                <w:lang w:val="sr-Cyrl-CS"/>
              </w:rPr>
            </w:pPr>
            <w:r>
              <w:rPr>
                <w:sz w:val="20"/>
                <w:szCs w:val="20"/>
                <w:lang w:val="sr-Cyrl-CS"/>
              </w:rPr>
              <w:t>38</w:t>
            </w:r>
            <w:r w:rsidRPr="00FE57FC">
              <w:rPr>
                <w:sz w:val="20"/>
                <w:szCs w:val="20"/>
                <w:lang w:val="sr-Cyrl-CS"/>
              </w:rPr>
              <w:t>.</w:t>
            </w:r>
          </w:p>
        </w:tc>
        <w:tc>
          <w:tcPr>
            <w:tcW w:w="2741" w:type="dxa"/>
          </w:tcPr>
          <w:p w14:paraId="7E405F33" w14:textId="639E3EBE" w:rsidR="007B2EBC" w:rsidRPr="00FE57FC" w:rsidRDefault="00A338C5" w:rsidP="008C0CFE">
            <w:pPr>
              <w:jc w:val="both"/>
              <w:rPr>
                <w:sz w:val="20"/>
                <w:szCs w:val="20"/>
                <w:lang w:val="sr-Cyrl-CS"/>
              </w:rPr>
            </w:pPr>
            <w:r>
              <w:rPr>
                <w:sz w:val="20"/>
                <w:szCs w:val="20"/>
                <w:lang w:val="sr-Cyrl-CS"/>
              </w:rPr>
              <w:t>Секулић Вања</w:t>
            </w:r>
          </w:p>
        </w:tc>
        <w:tc>
          <w:tcPr>
            <w:tcW w:w="2268" w:type="dxa"/>
          </w:tcPr>
          <w:p w14:paraId="06911573" w14:textId="77777777" w:rsidR="007B2EBC" w:rsidRPr="00FE57FC" w:rsidRDefault="007B2EBC" w:rsidP="008C0CFE">
            <w:pPr>
              <w:rPr>
                <w:sz w:val="20"/>
                <w:szCs w:val="20"/>
                <w:lang w:val="sr-Cyrl-CS"/>
              </w:rPr>
            </w:pPr>
            <w:r w:rsidRPr="00FE57FC">
              <w:rPr>
                <w:sz w:val="20"/>
                <w:szCs w:val="20"/>
                <w:lang w:val="sr-Cyrl-CS"/>
              </w:rPr>
              <w:t>Професор географије</w:t>
            </w:r>
          </w:p>
        </w:tc>
        <w:tc>
          <w:tcPr>
            <w:tcW w:w="1985" w:type="dxa"/>
          </w:tcPr>
          <w:p w14:paraId="588CC03F" w14:textId="071131EC" w:rsidR="007B2EBC" w:rsidRPr="00FE57FC" w:rsidRDefault="007B2EBC" w:rsidP="008C0CFE">
            <w:pPr>
              <w:rPr>
                <w:sz w:val="20"/>
                <w:szCs w:val="20"/>
                <w:lang w:val="sr-Cyrl-CS"/>
              </w:rPr>
            </w:pPr>
            <w:r w:rsidRPr="00FE57FC">
              <w:rPr>
                <w:sz w:val="20"/>
                <w:szCs w:val="20"/>
                <w:lang w:val="sr-Cyrl-CS"/>
              </w:rPr>
              <w:t>Географија</w:t>
            </w:r>
          </w:p>
        </w:tc>
      </w:tr>
      <w:tr w:rsidR="007B2EBC" w:rsidRPr="00FE57FC" w14:paraId="389DE900" w14:textId="77777777" w:rsidTr="007B2EBC">
        <w:tc>
          <w:tcPr>
            <w:tcW w:w="648" w:type="dxa"/>
          </w:tcPr>
          <w:p w14:paraId="7EA8992B" w14:textId="77777777" w:rsidR="007B2EBC" w:rsidRPr="00FE57FC" w:rsidRDefault="007B2EBC" w:rsidP="008C0CFE">
            <w:pPr>
              <w:jc w:val="center"/>
              <w:rPr>
                <w:sz w:val="20"/>
                <w:szCs w:val="20"/>
                <w:lang w:val="sr-Cyrl-CS"/>
              </w:rPr>
            </w:pPr>
            <w:r>
              <w:rPr>
                <w:sz w:val="20"/>
                <w:szCs w:val="20"/>
                <w:lang w:val="sr-Cyrl-CS"/>
              </w:rPr>
              <w:t>39</w:t>
            </w:r>
            <w:r w:rsidRPr="00FE57FC">
              <w:rPr>
                <w:sz w:val="20"/>
                <w:szCs w:val="20"/>
                <w:lang w:val="sr-Cyrl-CS"/>
              </w:rPr>
              <w:t>.</w:t>
            </w:r>
          </w:p>
        </w:tc>
        <w:tc>
          <w:tcPr>
            <w:tcW w:w="2741" w:type="dxa"/>
          </w:tcPr>
          <w:p w14:paraId="25091510" w14:textId="77777777" w:rsidR="007B2EBC" w:rsidRPr="00FE57FC" w:rsidRDefault="007B2EBC" w:rsidP="008C0CFE">
            <w:pPr>
              <w:jc w:val="both"/>
              <w:rPr>
                <w:sz w:val="20"/>
                <w:szCs w:val="20"/>
                <w:lang w:val="sr-Cyrl-CS"/>
              </w:rPr>
            </w:pPr>
            <w:r w:rsidRPr="00FE57FC">
              <w:rPr>
                <w:sz w:val="20"/>
                <w:szCs w:val="20"/>
                <w:lang w:val="sr-Cyrl-CS"/>
              </w:rPr>
              <w:t>Чеке Марта</w:t>
            </w:r>
          </w:p>
        </w:tc>
        <w:tc>
          <w:tcPr>
            <w:tcW w:w="2268" w:type="dxa"/>
          </w:tcPr>
          <w:p w14:paraId="6879C5D3" w14:textId="77777777" w:rsidR="007B2EBC" w:rsidRPr="00FE57FC" w:rsidRDefault="007B2EBC" w:rsidP="008C0CFE">
            <w:pPr>
              <w:rPr>
                <w:sz w:val="20"/>
                <w:szCs w:val="20"/>
                <w:lang w:val="sr-Cyrl-CS"/>
              </w:rPr>
            </w:pPr>
            <w:r w:rsidRPr="00FE57FC">
              <w:rPr>
                <w:sz w:val="20"/>
                <w:szCs w:val="20"/>
                <w:lang w:val="sr-Cyrl-CS"/>
              </w:rPr>
              <w:t>Професор историје</w:t>
            </w:r>
          </w:p>
        </w:tc>
        <w:tc>
          <w:tcPr>
            <w:tcW w:w="1985" w:type="dxa"/>
          </w:tcPr>
          <w:p w14:paraId="22A726A4" w14:textId="77777777" w:rsidR="007B2EBC" w:rsidRPr="00FE57FC" w:rsidRDefault="007B2EBC" w:rsidP="008C0CFE">
            <w:pPr>
              <w:rPr>
                <w:sz w:val="20"/>
                <w:szCs w:val="20"/>
                <w:lang w:val="sr-Cyrl-CS"/>
              </w:rPr>
            </w:pPr>
            <w:r w:rsidRPr="00FE57FC">
              <w:rPr>
                <w:sz w:val="20"/>
                <w:szCs w:val="20"/>
                <w:lang w:val="sr-Cyrl-CS"/>
              </w:rPr>
              <w:t>Историја</w:t>
            </w:r>
          </w:p>
          <w:p w14:paraId="01822624" w14:textId="77777777" w:rsidR="007B2EBC" w:rsidRPr="00FE57FC" w:rsidRDefault="007B2EBC" w:rsidP="008C0CFE">
            <w:pPr>
              <w:rPr>
                <w:sz w:val="20"/>
                <w:szCs w:val="20"/>
                <w:lang w:val="sr-Cyrl-CS"/>
              </w:rPr>
            </w:pPr>
            <w:r w:rsidRPr="00FE57FC">
              <w:rPr>
                <w:sz w:val="20"/>
                <w:szCs w:val="20"/>
                <w:lang w:val="sr-Cyrl-CS"/>
              </w:rPr>
              <w:t>Грађанско в.</w:t>
            </w:r>
          </w:p>
        </w:tc>
      </w:tr>
      <w:tr w:rsidR="007B2EBC" w:rsidRPr="00FE57FC" w14:paraId="6869683E" w14:textId="77777777" w:rsidTr="007B2EBC">
        <w:tc>
          <w:tcPr>
            <w:tcW w:w="648" w:type="dxa"/>
          </w:tcPr>
          <w:p w14:paraId="1D007600" w14:textId="77777777" w:rsidR="007B2EBC" w:rsidRDefault="007B2EBC" w:rsidP="008C0CFE">
            <w:pPr>
              <w:jc w:val="center"/>
              <w:rPr>
                <w:sz w:val="20"/>
                <w:szCs w:val="20"/>
                <w:lang w:val="sr-Cyrl-CS"/>
              </w:rPr>
            </w:pPr>
            <w:r>
              <w:rPr>
                <w:sz w:val="20"/>
                <w:szCs w:val="20"/>
                <w:lang w:val="sr-Cyrl-CS"/>
              </w:rPr>
              <w:t>40</w:t>
            </w:r>
            <w:r w:rsidRPr="00FE57FC">
              <w:rPr>
                <w:sz w:val="20"/>
                <w:szCs w:val="20"/>
                <w:lang w:val="sr-Cyrl-CS"/>
              </w:rPr>
              <w:t>.</w:t>
            </w:r>
          </w:p>
          <w:p w14:paraId="35BB9F0A" w14:textId="77777777" w:rsidR="007B2EBC" w:rsidRPr="005844DE" w:rsidRDefault="007B2EBC" w:rsidP="005844DE">
            <w:pPr>
              <w:rPr>
                <w:sz w:val="20"/>
                <w:szCs w:val="20"/>
                <w:lang w:val="sr-Cyrl-CS"/>
              </w:rPr>
            </w:pPr>
          </w:p>
        </w:tc>
        <w:tc>
          <w:tcPr>
            <w:tcW w:w="2741" w:type="dxa"/>
          </w:tcPr>
          <w:p w14:paraId="79D10F95" w14:textId="77777777" w:rsidR="007B2EBC" w:rsidRPr="00FE57FC" w:rsidRDefault="007B2EBC" w:rsidP="008C0CFE">
            <w:pPr>
              <w:jc w:val="both"/>
              <w:rPr>
                <w:sz w:val="20"/>
                <w:szCs w:val="20"/>
                <w:lang w:val="sr-Cyrl-CS"/>
              </w:rPr>
            </w:pPr>
            <w:r w:rsidRPr="00FE57FC">
              <w:rPr>
                <w:sz w:val="20"/>
                <w:szCs w:val="20"/>
                <w:lang w:val="sr-Cyrl-CS"/>
              </w:rPr>
              <w:t>Ђурасовић Ивана</w:t>
            </w:r>
          </w:p>
          <w:p w14:paraId="644FB5DF" w14:textId="77777777" w:rsidR="007B2EBC" w:rsidRPr="00FE57FC" w:rsidRDefault="007B2EBC" w:rsidP="008C0CFE">
            <w:pPr>
              <w:jc w:val="both"/>
              <w:rPr>
                <w:sz w:val="20"/>
                <w:szCs w:val="20"/>
                <w:lang w:val="sr-Cyrl-CS"/>
              </w:rPr>
            </w:pPr>
          </w:p>
        </w:tc>
        <w:tc>
          <w:tcPr>
            <w:tcW w:w="2268" w:type="dxa"/>
          </w:tcPr>
          <w:p w14:paraId="610117D5" w14:textId="77777777" w:rsidR="007B2EBC" w:rsidRPr="00FE57FC" w:rsidRDefault="007B2EBC" w:rsidP="008C0CFE">
            <w:pPr>
              <w:rPr>
                <w:sz w:val="20"/>
                <w:szCs w:val="20"/>
                <w:lang w:val="sr-Cyrl-CS"/>
              </w:rPr>
            </w:pPr>
            <w:r w:rsidRPr="00FE57FC">
              <w:rPr>
                <w:sz w:val="20"/>
                <w:szCs w:val="20"/>
                <w:lang w:val="sr-Cyrl-CS"/>
              </w:rPr>
              <w:t>Професор историје</w:t>
            </w:r>
          </w:p>
          <w:p w14:paraId="01FC2ED5" w14:textId="77777777" w:rsidR="007B2EBC" w:rsidRPr="00FE57FC" w:rsidRDefault="007B2EBC" w:rsidP="008C0CFE">
            <w:pPr>
              <w:rPr>
                <w:sz w:val="20"/>
                <w:szCs w:val="20"/>
                <w:lang w:val="sr-Cyrl-CS"/>
              </w:rPr>
            </w:pPr>
            <w:r w:rsidRPr="00FE57FC">
              <w:rPr>
                <w:sz w:val="20"/>
                <w:szCs w:val="20"/>
                <w:lang w:val="sr-Cyrl-CS"/>
              </w:rPr>
              <w:t>Мастер историчар</w:t>
            </w:r>
          </w:p>
        </w:tc>
        <w:tc>
          <w:tcPr>
            <w:tcW w:w="1985" w:type="dxa"/>
          </w:tcPr>
          <w:p w14:paraId="429D5CCC" w14:textId="77777777" w:rsidR="007B2EBC" w:rsidRPr="00FE57FC" w:rsidRDefault="007B2EBC" w:rsidP="008C0CFE">
            <w:pPr>
              <w:rPr>
                <w:sz w:val="20"/>
                <w:szCs w:val="20"/>
                <w:lang w:val="sr-Cyrl-CS"/>
              </w:rPr>
            </w:pPr>
            <w:r w:rsidRPr="00FE57FC">
              <w:rPr>
                <w:sz w:val="20"/>
                <w:szCs w:val="20"/>
                <w:lang w:val="sr-Cyrl-CS"/>
              </w:rPr>
              <w:t xml:space="preserve">Историја </w:t>
            </w:r>
          </w:p>
          <w:p w14:paraId="0A8ECB3D" w14:textId="39B4CFF9" w:rsidR="007B2EBC" w:rsidRPr="00FE57FC" w:rsidRDefault="007B2EBC" w:rsidP="008C0CFE">
            <w:pPr>
              <w:rPr>
                <w:sz w:val="20"/>
                <w:szCs w:val="20"/>
                <w:lang w:val="sr-Cyrl-CS"/>
              </w:rPr>
            </w:pPr>
            <w:r w:rsidRPr="00FE57FC">
              <w:rPr>
                <w:sz w:val="20"/>
                <w:szCs w:val="20"/>
                <w:lang w:val="sr-Cyrl-CS"/>
              </w:rPr>
              <w:t>Грађанско в.</w:t>
            </w:r>
          </w:p>
        </w:tc>
      </w:tr>
      <w:tr w:rsidR="007B2EBC" w:rsidRPr="00FE57FC" w14:paraId="6886D0C0" w14:textId="77777777" w:rsidTr="007B2EBC">
        <w:tc>
          <w:tcPr>
            <w:tcW w:w="648" w:type="dxa"/>
          </w:tcPr>
          <w:p w14:paraId="2ED10996" w14:textId="77777777" w:rsidR="007B2EBC" w:rsidRPr="00FE57FC" w:rsidRDefault="007B2EBC" w:rsidP="008C0CFE">
            <w:pPr>
              <w:jc w:val="center"/>
              <w:rPr>
                <w:sz w:val="20"/>
                <w:szCs w:val="20"/>
                <w:lang w:val="sr-Cyrl-CS"/>
              </w:rPr>
            </w:pPr>
            <w:r>
              <w:rPr>
                <w:sz w:val="20"/>
                <w:szCs w:val="20"/>
                <w:lang w:val="sr-Cyrl-CS"/>
              </w:rPr>
              <w:t>41</w:t>
            </w:r>
            <w:r w:rsidRPr="00FE57FC">
              <w:rPr>
                <w:sz w:val="20"/>
                <w:szCs w:val="20"/>
                <w:lang w:val="sr-Cyrl-CS"/>
              </w:rPr>
              <w:t>.</w:t>
            </w:r>
          </w:p>
        </w:tc>
        <w:tc>
          <w:tcPr>
            <w:tcW w:w="2741" w:type="dxa"/>
          </w:tcPr>
          <w:p w14:paraId="24698B06" w14:textId="77777777" w:rsidR="007B2EBC" w:rsidRPr="00FE57FC" w:rsidRDefault="007B2EBC" w:rsidP="008C0CFE">
            <w:pPr>
              <w:jc w:val="both"/>
              <w:rPr>
                <w:sz w:val="20"/>
                <w:szCs w:val="20"/>
                <w:lang w:val="sr-Cyrl-CS"/>
              </w:rPr>
            </w:pPr>
            <w:r w:rsidRPr="00FE57FC">
              <w:rPr>
                <w:sz w:val="20"/>
                <w:szCs w:val="20"/>
                <w:lang w:val="sr-Cyrl-CS"/>
              </w:rPr>
              <w:t>Санто Жофиа</w:t>
            </w:r>
          </w:p>
        </w:tc>
        <w:tc>
          <w:tcPr>
            <w:tcW w:w="2268" w:type="dxa"/>
          </w:tcPr>
          <w:p w14:paraId="00071C42" w14:textId="77777777" w:rsidR="007B2EBC" w:rsidRPr="00FE57FC" w:rsidRDefault="007B2EBC" w:rsidP="008C0CFE">
            <w:pPr>
              <w:rPr>
                <w:sz w:val="20"/>
                <w:szCs w:val="20"/>
                <w:lang w:val="sr-Cyrl-CS"/>
              </w:rPr>
            </w:pPr>
            <w:r w:rsidRPr="00FE57FC">
              <w:rPr>
                <w:sz w:val="20"/>
                <w:szCs w:val="20"/>
                <w:lang w:val="sr-Cyrl-CS"/>
              </w:rPr>
              <w:t>Дипл.филолог англиста-мастер</w:t>
            </w:r>
          </w:p>
        </w:tc>
        <w:tc>
          <w:tcPr>
            <w:tcW w:w="1985" w:type="dxa"/>
          </w:tcPr>
          <w:p w14:paraId="2BD3B07F" w14:textId="77777777" w:rsidR="007B2EBC" w:rsidRPr="00FE57FC" w:rsidRDefault="007B2EBC" w:rsidP="008C0CFE">
            <w:pPr>
              <w:rPr>
                <w:sz w:val="20"/>
                <w:szCs w:val="20"/>
                <w:lang w:val="sr-Cyrl-CS"/>
              </w:rPr>
            </w:pPr>
            <w:r w:rsidRPr="00FE57FC">
              <w:rPr>
                <w:sz w:val="20"/>
                <w:szCs w:val="20"/>
                <w:lang w:val="sr-Cyrl-CS"/>
              </w:rPr>
              <w:t xml:space="preserve">Енглески језик </w:t>
            </w:r>
          </w:p>
        </w:tc>
      </w:tr>
      <w:tr w:rsidR="007B2EBC" w:rsidRPr="00FE57FC" w14:paraId="426542A2" w14:textId="77777777" w:rsidTr="007B2EBC">
        <w:tc>
          <w:tcPr>
            <w:tcW w:w="648" w:type="dxa"/>
          </w:tcPr>
          <w:p w14:paraId="17033523" w14:textId="77777777" w:rsidR="007B2EBC" w:rsidRPr="00FE57FC" w:rsidRDefault="007B2EBC" w:rsidP="008C0CFE">
            <w:pPr>
              <w:jc w:val="center"/>
              <w:rPr>
                <w:sz w:val="20"/>
                <w:szCs w:val="20"/>
                <w:lang w:val="sr-Cyrl-CS"/>
              </w:rPr>
            </w:pPr>
            <w:r>
              <w:rPr>
                <w:sz w:val="20"/>
                <w:szCs w:val="20"/>
                <w:lang w:val="sr-Cyrl-CS"/>
              </w:rPr>
              <w:t>42</w:t>
            </w:r>
            <w:r w:rsidRPr="00FE57FC">
              <w:rPr>
                <w:sz w:val="20"/>
                <w:szCs w:val="20"/>
                <w:lang w:val="sr-Cyrl-CS"/>
              </w:rPr>
              <w:t>.</w:t>
            </w:r>
          </w:p>
        </w:tc>
        <w:tc>
          <w:tcPr>
            <w:tcW w:w="2741" w:type="dxa"/>
          </w:tcPr>
          <w:p w14:paraId="711A3BF4" w14:textId="77777777" w:rsidR="007B2EBC" w:rsidRPr="00FE57FC" w:rsidRDefault="007B2EBC" w:rsidP="00BE08B8">
            <w:pPr>
              <w:rPr>
                <w:sz w:val="20"/>
                <w:szCs w:val="20"/>
                <w:lang w:val="sr-Cyrl-CS"/>
              </w:rPr>
            </w:pPr>
            <w:r w:rsidRPr="00FE57FC">
              <w:rPr>
                <w:sz w:val="20"/>
                <w:szCs w:val="20"/>
                <w:lang w:val="sr-Cyrl-CS"/>
              </w:rPr>
              <w:t>Стојановић Вујевић Адриана</w:t>
            </w:r>
          </w:p>
        </w:tc>
        <w:tc>
          <w:tcPr>
            <w:tcW w:w="2268" w:type="dxa"/>
          </w:tcPr>
          <w:p w14:paraId="167B0158" w14:textId="77777777" w:rsidR="007B2EBC" w:rsidRPr="00FE57FC" w:rsidRDefault="007B2EBC" w:rsidP="008C0CFE">
            <w:pPr>
              <w:rPr>
                <w:sz w:val="20"/>
                <w:szCs w:val="20"/>
              </w:rPr>
            </w:pPr>
            <w:r w:rsidRPr="00FE57FC">
              <w:rPr>
                <w:sz w:val="20"/>
                <w:szCs w:val="20"/>
                <w:lang w:val="sr-Cyrl-CS"/>
              </w:rPr>
              <w:t>Мастер филолог - англиста</w:t>
            </w:r>
          </w:p>
        </w:tc>
        <w:tc>
          <w:tcPr>
            <w:tcW w:w="1985" w:type="dxa"/>
          </w:tcPr>
          <w:p w14:paraId="07EF50A2" w14:textId="77777777" w:rsidR="007B2EBC" w:rsidRPr="00FE57FC" w:rsidRDefault="007B2EBC" w:rsidP="008C0CFE">
            <w:pPr>
              <w:rPr>
                <w:sz w:val="20"/>
                <w:szCs w:val="20"/>
                <w:lang w:val="sr-Cyrl-CS"/>
              </w:rPr>
            </w:pPr>
            <w:r w:rsidRPr="00FE57FC">
              <w:rPr>
                <w:sz w:val="20"/>
                <w:szCs w:val="20"/>
                <w:lang w:val="sr-Cyrl-CS"/>
              </w:rPr>
              <w:t>Енглески језик</w:t>
            </w:r>
          </w:p>
        </w:tc>
      </w:tr>
      <w:tr w:rsidR="007B2EBC" w:rsidRPr="00FE57FC" w14:paraId="7BE45BAC" w14:textId="77777777" w:rsidTr="007B2EBC">
        <w:tc>
          <w:tcPr>
            <w:tcW w:w="648" w:type="dxa"/>
          </w:tcPr>
          <w:p w14:paraId="044CD1D8" w14:textId="77777777" w:rsidR="007B2EBC" w:rsidRPr="00FE57FC" w:rsidRDefault="007B2EBC" w:rsidP="008C0CFE">
            <w:pPr>
              <w:jc w:val="center"/>
              <w:rPr>
                <w:sz w:val="20"/>
                <w:szCs w:val="20"/>
                <w:lang w:val="sr-Cyrl-CS"/>
              </w:rPr>
            </w:pPr>
            <w:r>
              <w:rPr>
                <w:sz w:val="20"/>
                <w:szCs w:val="20"/>
                <w:lang w:val="sr-Cyrl-CS"/>
              </w:rPr>
              <w:t>44</w:t>
            </w:r>
            <w:r w:rsidRPr="00FE57FC">
              <w:rPr>
                <w:sz w:val="20"/>
                <w:szCs w:val="20"/>
                <w:lang w:val="sr-Cyrl-CS"/>
              </w:rPr>
              <w:t>.</w:t>
            </w:r>
          </w:p>
        </w:tc>
        <w:tc>
          <w:tcPr>
            <w:tcW w:w="2741" w:type="dxa"/>
          </w:tcPr>
          <w:p w14:paraId="121AFFB2" w14:textId="77777777" w:rsidR="007B2EBC" w:rsidRPr="007F49BA" w:rsidRDefault="007B2EBC" w:rsidP="008C0CFE">
            <w:pPr>
              <w:jc w:val="both"/>
              <w:rPr>
                <w:sz w:val="20"/>
                <w:szCs w:val="20"/>
                <w:lang w:val="sr-Cyrl-CS"/>
              </w:rPr>
            </w:pPr>
            <w:r w:rsidRPr="007F49BA">
              <w:rPr>
                <w:sz w:val="20"/>
                <w:szCs w:val="20"/>
                <w:lang w:val="sr-Cyrl-CS"/>
              </w:rPr>
              <w:t>Батровић Наташа</w:t>
            </w:r>
          </w:p>
        </w:tc>
        <w:tc>
          <w:tcPr>
            <w:tcW w:w="2268" w:type="dxa"/>
          </w:tcPr>
          <w:p w14:paraId="30D01A4B" w14:textId="77777777" w:rsidR="007B2EBC" w:rsidRPr="00FE57FC" w:rsidRDefault="007B2EBC" w:rsidP="008C0CFE">
            <w:pPr>
              <w:rPr>
                <w:sz w:val="20"/>
                <w:szCs w:val="20"/>
                <w:lang w:val="sr-Cyrl-CS"/>
              </w:rPr>
            </w:pPr>
            <w:r w:rsidRPr="00FE57FC">
              <w:rPr>
                <w:sz w:val="20"/>
                <w:szCs w:val="20"/>
                <w:lang w:val="sr-Cyrl-CS"/>
              </w:rPr>
              <w:t>Проф. српског језика и књижевн.</w:t>
            </w:r>
          </w:p>
        </w:tc>
        <w:tc>
          <w:tcPr>
            <w:tcW w:w="1985" w:type="dxa"/>
          </w:tcPr>
          <w:p w14:paraId="3A8D85CA" w14:textId="77777777" w:rsidR="007B2EBC" w:rsidRPr="00FE57FC" w:rsidRDefault="007B2EBC" w:rsidP="008C0CFE">
            <w:pPr>
              <w:rPr>
                <w:sz w:val="20"/>
                <w:szCs w:val="20"/>
                <w:lang w:val="sr-Cyrl-CS"/>
              </w:rPr>
            </w:pPr>
            <w:r w:rsidRPr="00FE57FC">
              <w:rPr>
                <w:sz w:val="20"/>
                <w:szCs w:val="20"/>
                <w:lang w:val="sr-Cyrl-CS"/>
              </w:rPr>
              <w:t>Српски језик</w:t>
            </w:r>
          </w:p>
          <w:p w14:paraId="6252685A" w14:textId="77777777" w:rsidR="007B2EBC" w:rsidRPr="00FE57FC" w:rsidRDefault="007B2EBC" w:rsidP="008C0CFE">
            <w:pPr>
              <w:rPr>
                <w:sz w:val="20"/>
                <w:szCs w:val="20"/>
                <w:lang w:val="sr-Cyrl-CS"/>
              </w:rPr>
            </w:pPr>
            <w:r w:rsidRPr="00FE57FC">
              <w:rPr>
                <w:sz w:val="20"/>
                <w:szCs w:val="20"/>
                <w:lang w:val="sr-Cyrl-CS"/>
              </w:rPr>
              <w:t>Српски ЈКН</w:t>
            </w:r>
          </w:p>
        </w:tc>
      </w:tr>
      <w:tr w:rsidR="007B2EBC" w:rsidRPr="00FE57FC" w14:paraId="0D300D19" w14:textId="77777777" w:rsidTr="007B2EBC">
        <w:tc>
          <w:tcPr>
            <w:tcW w:w="648" w:type="dxa"/>
          </w:tcPr>
          <w:p w14:paraId="029DD5C4" w14:textId="77777777" w:rsidR="007B2EBC" w:rsidRPr="00FE57FC" w:rsidRDefault="007B2EBC" w:rsidP="008C0CFE">
            <w:pPr>
              <w:jc w:val="center"/>
              <w:rPr>
                <w:sz w:val="20"/>
                <w:szCs w:val="20"/>
                <w:lang w:val="sr-Cyrl-CS"/>
              </w:rPr>
            </w:pPr>
            <w:r>
              <w:rPr>
                <w:sz w:val="20"/>
                <w:szCs w:val="20"/>
                <w:lang w:val="sr-Cyrl-CS"/>
              </w:rPr>
              <w:t>45</w:t>
            </w:r>
            <w:r w:rsidRPr="00FE57FC">
              <w:rPr>
                <w:sz w:val="20"/>
                <w:szCs w:val="20"/>
                <w:lang w:val="sr-Cyrl-CS"/>
              </w:rPr>
              <w:t>.</w:t>
            </w:r>
          </w:p>
        </w:tc>
        <w:tc>
          <w:tcPr>
            <w:tcW w:w="2741" w:type="dxa"/>
          </w:tcPr>
          <w:p w14:paraId="7C1E727A" w14:textId="77777777" w:rsidR="007B2EBC" w:rsidRPr="00FE57FC" w:rsidRDefault="007B2EBC" w:rsidP="008C0CFE">
            <w:pPr>
              <w:jc w:val="both"/>
              <w:rPr>
                <w:sz w:val="20"/>
                <w:szCs w:val="20"/>
                <w:lang w:val="sr-Cyrl-CS"/>
              </w:rPr>
            </w:pPr>
            <w:r w:rsidRPr="00FE57FC">
              <w:rPr>
                <w:sz w:val="20"/>
                <w:szCs w:val="20"/>
                <w:lang w:val="sr-Cyrl-CS"/>
              </w:rPr>
              <w:t>Батиница Сања</w:t>
            </w:r>
          </w:p>
        </w:tc>
        <w:tc>
          <w:tcPr>
            <w:tcW w:w="2268" w:type="dxa"/>
          </w:tcPr>
          <w:p w14:paraId="371AADF5" w14:textId="77777777" w:rsidR="007B2EBC" w:rsidRPr="00FE57FC" w:rsidRDefault="007B2EBC" w:rsidP="008C0CFE">
            <w:pPr>
              <w:rPr>
                <w:sz w:val="20"/>
                <w:szCs w:val="20"/>
                <w:lang w:val="sr-Cyrl-CS"/>
              </w:rPr>
            </w:pPr>
            <w:r w:rsidRPr="00FE57FC">
              <w:rPr>
                <w:sz w:val="20"/>
                <w:szCs w:val="20"/>
                <w:lang w:val="sr-Cyrl-CS"/>
              </w:rPr>
              <w:t>Проф. југослов. књиж. и сх језика</w:t>
            </w:r>
          </w:p>
        </w:tc>
        <w:tc>
          <w:tcPr>
            <w:tcW w:w="1985" w:type="dxa"/>
          </w:tcPr>
          <w:p w14:paraId="15904F52" w14:textId="77777777" w:rsidR="007B2EBC" w:rsidRPr="00FE57FC" w:rsidRDefault="007B2EBC" w:rsidP="008C0CFE">
            <w:pPr>
              <w:rPr>
                <w:sz w:val="20"/>
                <w:szCs w:val="20"/>
                <w:lang w:val="sr-Cyrl-CS"/>
              </w:rPr>
            </w:pPr>
            <w:r w:rsidRPr="00FE57FC">
              <w:rPr>
                <w:sz w:val="20"/>
                <w:szCs w:val="20"/>
                <w:lang w:val="sr-Cyrl-CS"/>
              </w:rPr>
              <w:t>Српски језик</w:t>
            </w:r>
          </w:p>
        </w:tc>
      </w:tr>
      <w:tr w:rsidR="007B2EBC" w:rsidRPr="00FE57FC" w14:paraId="4D1223DF" w14:textId="77777777" w:rsidTr="007B2EBC">
        <w:tc>
          <w:tcPr>
            <w:tcW w:w="648" w:type="dxa"/>
          </w:tcPr>
          <w:p w14:paraId="077327AA" w14:textId="77777777" w:rsidR="007B2EBC" w:rsidRPr="00FE57FC" w:rsidRDefault="007B2EBC" w:rsidP="008C0CFE">
            <w:pPr>
              <w:jc w:val="center"/>
              <w:rPr>
                <w:sz w:val="20"/>
                <w:szCs w:val="20"/>
                <w:lang w:val="sr-Cyrl-CS"/>
              </w:rPr>
            </w:pPr>
            <w:r>
              <w:rPr>
                <w:sz w:val="20"/>
                <w:szCs w:val="20"/>
                <w:lang w:val="sr-Cyrl-CS"/>
              </w:rPr>
              <w:t>46</w:t>
            </w:r>
            <w:r w:rsidRPr="00FE57FC">
              <w:rPr>
                <w:sz w:val="20"/>
                <w:szCs w:val="20"/>
                <w:lang w:val="sr-Cyrl-CS"/>
              </w:rPr>
              <w:t>.</w:t>
            </w:r>
          </w:p>
        </w:tc>
        <w:tc>
          <w:tcPr>
            <w:tcW w:w="2741" w:type="dxa"/>
          </w:tcPr>
          <w:p w14:paraId="67C56558" w14:textId="77777777" w:rsidR="007B2EBC" w:rsidRPr="00FE57FC" w:rsidRDefault="007B2EBC" w:rsidP="005844DE">
            <w:pPr>
              <w:rPr>
                <w:sz w:val="20"/>
                <w:szCs w:val="20"/>
                <w:lang w:val="sr-Cyrl-CS"/>
              </w:rPr>
            </w:pPr>
            <w:r w:rsidRPr="00FE57FC">
              <w:rPr>
                <w:sz w:val="20"/>
                <w:szCs w:val="20"/>
                <w:lang w:val="sr-Cyrl-CS"/>
              </w:rPr>
              <w:t>БоршићХорњак Ерика</w:t>
            </w:r>
          </w:p>
        </w:tc>
        <w:tc>
          <w:tcPr>
            <w:tcW w:w="2268" w:type="dxa"/>
          </w:tcPr>
          <w:p w14:paraId="1ACDD0D7" w14:textId="77777777" w:rsidR="007B2EBC" w:rsidRPr="00FE57FC" w:rsidRDefault="007B2EBC" w:rsidP="008C0CFE">
            <w:pPr>
              <w:rPr>
                <w:sz w:val="20"/>
                <w:szCs w:val="20"/>
                <w:lang w:val="sr-Cyrl-CS"/>
              </w:rPr>
            </w:pPr>
            <w:r w:rsidRPr="00FE57FC">
              <w:rPr>
                <w:sz w:val="20"/>
                <w:szCs w:val="20"/>
                <w:lang w:val="sr-Cyrl-CS"/>
              </w:rPr>
              <w:t>Проф. српског језика</w:t>
            </w:r>
          </w:p>
        </w:tc>
        <w:tc>
          <w:tcPr>
            <w:tcW w:w="1985" w:type="dxa"/>
          </w:tcPr>
          <w:p w14:paraId="64D182D9" w14:textId="77777777" w:rsidR="007B2EBC" w:rsidRPr="00FE57FC" w:rsidRDefault="007B2EBC" w:rsidP="008C0CFE">
            <w:pPr>
              <w:rPr>
                <w:sz w:val="20"/>
                <w:szCs w:val="20"/>
                <w:lang w:val="sr-Cyrl-CS"/>
              </w:rPr>
            </w:pPr>
            <w:r w:rsidRPr="00FE57FC">
              <w:rPr>
                <w:sz w:val="20"/>
                <w:szCs w:val="20"/>
                <w:lang w:val="sr-Cyrl-CS"/>
              </w:rPr>
              <w:t>Српски ЈКН</w:t>
            </w:r>
          </w:p>
        </w:tc>
      </w:tr>
      <w:tr w:rsidR="007B2EBC" w:rsidRPr="00FE57FC" w14:paraId="3F25309D" w14:textId="77777777" w:rsidTr="007B2EBC">
        <w:tc>
          <w:tcPr>
            <w:tcW w:w="648" w:type="dxa"/>
          </w:tcPr>
          <w:p w14:paraId="4BF6F8DA" w14:textId="77777777" w:rsidR="007B2EBC" w:rsidRPr="00FE57FC" w:rsidRDefault="007B2EBC" w:rsidP="008C0CFE">
            <w:pPr>
              <w:jc w:val="center"/>
              <w:rPr>
                <w:sz w:val="20"/>
                <w:szCs w:val="20"/>
                <w:lang w:val="sr-Cyrl-CS"/>
              </w:rPr>
            </w:pPr>
            <w:r>
              <w:rPr>
                <w:sz w:val="20"/>
                <w:szCs w:val="20"/>
                <w:lang w:val="sr-Cyrl-CS"/>
              </w:rPr>
              <w:t>47</w:t>
            </w:r>
            <w:r w:rsidRPr="00FE57FC">
              <w:rPr>
                <w:sz w:val="20"/>
                <w:szCs w:val="20"/>
                <w:lang w:val="sr-Cyrl-CS"/>
              </w:rPr>
              <w:t>.</w:t>
            </w:r>
          </w:p>
        </w:tc>
        <w:tc>
          <w:tcPr>
            <w:tcW w:w="2741" w:type="dxa"/>
          </w:tcPr>
          <w:p w14:paraId="5CB5B10A" w14:textId="4B1BAE82" w:rsidR="007B2EBC" w:rsidRPr="00FE57FC" w:rsidRDefault="007B2EBC" w:rsidP="005844DE">
            <w:pPr>
              <w:rPr>
                <w:sz w:val="20"/>
                <w:szCs w:val="20"/>
                <w:lang w:val="sr-Cyrl-CS"/>
              </w:rPr>
            </w:pPr>
            <w:r w:rsidRPr="00FE57FC">
              <w:rPr>
                <w:sz w:val="20"/>
                <w:szCs w:val="20"/>
                <w:lang w:val="sr-Cyrl-CS"/>
              </w:rPr>
              <w:t xml:space="preserve"> </w:t>
            </w:r>
            <w:r w:rsidR="00314839">
              <w:rPr>
                <w:sz w:val="20"/>
                <w:szCs w:val="20"/>
                <w:lang w:val="sr-Cyrl-CS"/>
              </w:rPr>
              <w:t>Собоња Тамара</w:t>
            </w:r>
          </w:p>
        </w:tc>
        <w:tc>
          <w:tcPr>
            <w:tcW w:w="2268" w:type="dxa"/>
          </w:tcPr>
          <w:p w14:paraId="4155B169" w14:textId="77777777" w:rsidR="007B2EBC" w:rsidRPr="00FE57FC" w:rsidRDefault="007B2EBC" w:rsidP="008C0CFE">
            <w:pPr>
              <w:rPr>
                <w:sz w:val="20"/>
                <w:szCs w:val="20"/>
                <w:lang w:val="sr-Cyrl-CS"/>
              </w:rPr>
            </w:pPr>
            <w:r w:rsidRPr="00FE57FC">
              <w:rPr>
                <w:sz w:val="20"/>
                <w:szCs w:val="20"/>
                <w:lang w:val="sr-Cyrl-CS"/>
              </w:rPr>
              <w:t>Проф. мађарског језика и књиж</w:t>
            </w:r>
          </w:p>
        </w:tc>
        <w:tc>
          <w:tcPr>
            <w:tcW w:w="1985" w:type="dxa"/>
          </w:tcPr>
          <w:p w14:paraId="0F83EEC0" w14:textId="77777777" w:rsidR="007B2EBC" w:rsidRPr="00FE57FC" w:rsidRDefault="007B2EBC" w:rsidP="008C0CFE">
            <w:pPr>
              <w:rPr>
                <w:sz w:val="20"/>
                <w:szCs w:val="20"/>
                <w:lang w:val="sr-Cyrl-CS"/>
              </w:rPr>
            </w:pPr>
            <w:r w:rsidRPr="00FE57FC">
              <w:rPr>
                <w:sz w:val="20"/>
                <w:szCs w:val="20"/>
                <w:lang w:val="sr-Cyrl-CS"/>
              </w:rPr>
              <w:t>Мађарски језик</w:t>
            </w:r>
          </w:p>
        </w:tc>
      </w:tr>
      <w:tr w:rsidR="007B2EBC" w:rsidRPr="00FE57FC" w14:paraId="5101D13D" w14:textId="77777777" w:rsidTr="007B2EBC">
        <w:tc>
          <w:tcPr>
            <w:tcW w:w="648" w:type="dxa"/>
          </w:tcPr>
          <w:p w14:paraId="10C6CB1C" w14:textId="77777777" w:rsidR="007B2EBC" w:rsidRPr="00FE57FC" w:rsidRDefault="007B2EBC" w:rsidP="008C0CFE">
            <w:pPr>
              <w:jc w:val="center"/>
              <w:rPr>
                <w:sz w:val="20"/>
                <w:szCs w:val="20"/>
                <w:lang w:val="sr-Cyrl-CS"/>
              </w:rPr>
            </w:pPr>
            <w:r>
              <w:rPr>
                <w:sz w:val="20"/>
                <w:szCs w:val="20"/>
                <w:lang w:val="sr-Cyrl-CS"/>
              </w:rPr>
              <w:t>48</w:t>
            </w:r>
            <w:r w:rsidRPr="00FE57FC">
              <w:rPr>
                <w:sz w:val="20"/>
                <w:szCs w:val="20"/>
                <w:lang w:val="sr-Cyrl-CS"/>
              </w:rPr>
              <w:t>.</w:t>
            </w:r>
          </w:p>
        </w:tc>
        <w:tc>
          <w:tcPr>
            <w:tcW w:w="2741" w:type="dxa"/>
          </w:tcPr>
          <w:p w14:paraId="356A9D02" w14:textId="5963B881" w:rsidR="007B2EBC" w:rsidRPr="00FE57FC" w:rsidRDefault="007B2EBC" w:rsidP="008C0CFE">
            <w:pPr>
              <w:jc w:val="both"/>
              <w:rPr>
                <w:sz w:val="20"/>
                <w:szCs w:val="20"/>
                <w:lang w:val="sr-Cyrl-CS"/>
              </w:rPr>
            </w:pPr>
            <w:r w:rsidRPr="00EE7A6F">
              <w:rPr>
                <w:sz w:val="20"/>
                <w:szCs w:val="20"/>
                <w:lang w:val="sr-Cyrl-CS"/>
              </w:rPr>
              <w:t>Ба</w:t>
            </w:r>
            <w:r w:rsidR="00EE7A6F" w:rsidRPr="00EE7A6F">
              <w:rPr>
                <w:sz w:val="20"/>
                <w:szCs w:val="20"/>
                <w:lang w:val="sr-Cyrl-CS"/>
              </w:rPr>
              <w:t>ла Георгина</w:t>
            </w:r>
          </w:p>
        </w:tc>
        <w:tc>
          <w:tcPr>
            <w:tcW w:w="2268" w:type="dxa"/>
          </w:tcPr>
          <w:p w14:paraId="5616132B" w14:textId="3B1F0D53" w:rsidR="007B2EBC" w:rsidRPr="00FE57FC" w:rsidRDefault="00EE7A6F" w:rsidP="008C0CFE">
            <w:pPr>
              <w:rPr>
                <w:sz w:val="20"/>
                <w:szCs w:val="20"/>
                <w:lang w:val="sr-Cyrl-CS"/>
              </w:rPr>
            </w:pPr>
            <w:r>
              <w:rPr>
                <w:sz w:val="20"/>
                <w:szCs w:val="20"/>
                <w:lang w:val="sr-Cyrl-CS"/>
              </w:rPr>
              <w:t>Дипломирани учитељ</w:t>
            </w:r>
          </w:p>
        </w:tc>
        <w:tc>
          <w:tcPr>
            <w:tcW w:w="1985" w:type="dxa"/>
          </w:tcPr>
          <w:p w14:paraId="5E4E2E29" w14:textId="77777777" w:rsidR="007B2EBC" w:rsidRPr="00FE57FC" w:rsidRDefault="007B2EBC" w:rsidP="008C0CFE">
            <w:pPr>
              <w:rPr>
                <w:sz w:val="20"/>
                <w:szCs w:val="20"/>
                <w:lang w:val="sr-Cyrl-CS"/>
              </w:rPr>
            </w:pPr>
            <w:r w:rsidRPr="00FE57FC">
              <w:rPr>
                <w:sz w:val="20"/>
                <w:szCs w:val="20"/>
                <w:lang w:val="sr-Cyrl-CS"/>
              </w:rPr>
              <w:t>Мађарски  ЈДС</w:t>
            </w:r>
          </w:p>
        </w:tc>
      </w:tr>
      <w:tr w:rsidR="007B2EBC" w:rsidRPr="00FE57FC" w14:paraId="636E5EBB" w14:textId="77777777" w:rsidTr="007B2EBC">
        <w:tc>
          <w:tcPr>
            <w:tcW w:w="648" w:type="dxa"/>
          </w:tcPr>
          <w:p w14:paraId="4DC4EE4C" w14:textId="77777777" w:rsidR="007B2EBC" w:rsidRPr="00FE57FC" w:rsidRDefault="007B2EBC" w:rsidP="008C0CFE">
            <w:pPr>
              <w:jc w:val="center"/>
              <w:rPr>
                <w:sz w:val="20"/>
                <w:szCs w:val="20"/>
                <w:lang w:val="sr-Cyrl-CS"/>
              </w:rPr>
            </w:pPr>
            <w:r>
              <w:rPr>
                <w:sz w:val="20"/>
                <w:szCs w:val="20"/>
                <w:lang w:val="sr-Cyrl-CS"/>
              </w:rPr>
              <w:t>49</w:t>
            </w:r>
            <w:r w:rsidRPr="00FE57FC">
              <w:rPr>
                <w:sz w:val="20"/>
                <w:szCs w:val="20"/>
                <w:lang w:val="sr-Cyrl-CS"/>
              </w:rPr>
              <w:t>.</w:t>
            </w:r>
          </w:p>
        </w:tc>
        <w:tc>
          <w:tcPr>
            <w:tcW w:w="2741" w:type="dxa"/>
          </w:tcPr>
          <w:p w14:paraId="16F6AAFC" w14:textId="77777777" w:rsidR="007B2EBC" w:rsidRPr="00FE57FC" w:rsidRDefault="007B2EBC" w:rsidP="008C0CFE">
            <w:pPr>
              <w:jc w:val="both"/>
              <w:rPr>
                <w:sz w:val="20"/>
                <w:szCs w:val="20"/>
                <w:lang w:val="sr-Cyrl-CS"/>
              </w:rPr>
            </w:pPr>
            <w:r w:rsidRPr="00FE57FC">
              <w:rPr>
                <w:sz w:val="20"/>
                <w:szCs w:val="20"/>
                <w:lang w:val="sr-Cyrl-CS"/>
              </w:rPr>
              <w:t>Ковачевић Ксенија</w:t>
            </w:r>
          </w:p>
        </w:tc>
        <w:tc>
          <w:tcPr>
            <w:tcW w:w="2268" w:type="dxa"/>
          </w:tcPr>
          <w:p w14:paraId="100A4311" w14:textId="77777777" w:rsidR="007B2EBC" w:rsidRPr="00FE57FC" w:rsidRDefault="007B2EBC" w:rsidP="008C0CFE">
            <w:pPr>
              <w:rPr>
                <w:sz w:val="20"/>
                <w:szCs w:val="20"/>
                <w:lang w:val="sr-Cyrl-CS"/>
              </w:rPr>
            </w:pPr>
            <w:r w:rsidRPr="00FE57FC">
              <w:rPr>
                <w:sz w:val="20"/>
                <w:szCs w:val="20"/>
                <w:lang w:val="sr-Cyrl-CS"/>
              </w:rPr>
              <w:t>Магистар уметности - сликар</w:t>
            </w:r>
          </w:p>
        </w:tc>
        <w:tc>
          <w:tcPr>
            <w:tcW w:w="1985" w:type="dxa"/>
          </w:tcPr>
          <w:p w14:paraId="74BB9B85" w14:textId="77777777" w:rsidR="007B2EBC" w:rsidRPr="00FE57FC" w:rsidRDefault="007B2EBC" w:rsidP="008C0CFE">
            <w:pPr>
              <w:rPr>
                <w:sz w:val="20"/>
                <w:szCs w:val="20"/>
                <w:lang w:val="sr-Cyrl-CS"/>
              </w:rPr>
            </w:pPr>
            <w:r w:rsidRPr="00FE57FC">
              <w:rPr>
                <w:sz w:val="20"/>
                <w:szCs w:val="20"/>
                <w:lang w:val="sr-Cyrl-CS"/>
              </w:rPr>
              <w:t>Ликовна култ.</w:t>
            </w:r>
          </w:p>
        </w:tc>
      </w:tr>
      <w:tr w:rsidR="007B2EBC" w:rsidRPr="00FE57FC" w14:paraId="64F7E185" w14:textId="77777777" w:rsidTr="007B2EBC">
        <w:tc>
          <w:tcPr>
            <w:tcW w:w="648" w:type="dxa"/>
          </w:tcPr>
          <w:p w14:paraId="1C351B6E" w14:textId="77777777" w:rsidR="007B2EBC" w:rsidRPr="00FE57FC" w:rsidRDefault="007B2EBC" w:rsidP="008C0CFE">
            <w:pPr>
              <w:jc w:val="center"/>
              <w:rPr>
                <w:sz w:val="20"/>
                <w:szCs w:val="20"/>
                <w:lang w:val="sr-Cyrl-CS"/>
              </w:rPr>
            </w:pPr>
            <w:r>
              <w:rPr>
                <w:sz w:val="20"/>
                <w:szCs w:val="20"/>
                <w:lang w:val="sr-Cyrl-CS"/>
              </w:rPr>
              <w:t>50</w:t>
            </w:r>
            <w:r w:rsidRPr="00FE57FC">
              <w:rPr>
                <w:sz w:val="20"/>
                <w:szCs w:val="20"/>
                <w:lang w:val="sr-Cyrl-CS"/>
              </w:rPr>
              <w:t>.</w:t>
            </w:r>
          </w:p>
        </w:tc>
        <w:tc>
          <w:tcPr>
            <w:tcW w:w="2741" w:type="dxa"/>
          </w:tcPr>
          <w:p w14:paraId="3C6A093A" w14:textId="77777777" w:rsidR="007B2EBC" w:rsidRPr="00FE57FC" w:rsidRDefault="007B2EBC" w:rsidP="008C0CFE">
            <w:pPr>
              <w:jc w:val="both"/>
              <w:rPr>
                <w:sz w:val="20"/>
                <w:szCs w:val="20"/>
                <w:lang w:val="sr-Cyrl-CS"/>
              </w:rPr>
            </w:pPr>
            <w:r w:rsidRPr="00FE57FC">
              <w:rPr>
                <w:sz w:val="20"/>
                <w:szCs w:val="20"/>
                <w:lang w:val="sr-Cyrl-CS"/>
              </w:rPr>
              <w:t>Ђурић Лариса</w:t>
            </w:r>
          </w:p>
        </w:tc>
        <w:tc>
          <w:tcPr>
            <w:tcW w:w="2268" w:type="dxa"/>
          </w:tcPr>
          <w:p w14:paraId="4AF0CDBC" w14:textId="77777777" w:rsidR="007B2EBC" w:rsidRPr="00FE57FC" w:rsidRDefault="007B2EBC" w:rsidP="008C0CFE">
            <w:pPr>
              <w:rPr>
                <w:sz w:val="20"/>
                <w:szCs w:val="20"/>
                <w:lang w:val="sr-Cyrl-CS"/>
              </w:rPr>
            </w:pPr>
            <w:r w:rsidRPr="00FE57FC">
              <w:rPr>
                <w:sz w:val="20"/>
                <w:szCs w:val="20"/>
                <w:lang w:val="sr-Cyrl-CS"/>
              </w:rPr>
              <w:t>Доктор уметности- ликовне уметности</w:t>
            </w:r>
          </w:p>
        </w:tc>
        <w:tc>
          <w:tcPr>
            <w:tcW w:w="1985" w:type="dxa"/>
          </w:tcPr>
          <w:p w14:paraId="13119312" w14:textId="77777777" w:rsidR="007B2EBC" w:rsidRPr="00FE57FC" w:rsidRDefault="007B2EBC" w:rsidP="008C0CFE">
            <w:pPr>
              <w:rPr>
                <w:sz w:val="20"/>
                <w:szCs w:val="20"/>
                <w:lang w:val="sr-Cyrl-CS"/>
              </w:rPr>
            </w:pPr>
            <w:r w:rsidRPr="00FE57FC">
              <w:rPr>
                <w:sz w:val="20"/>
                <w:szCs w:val="20"/>
                <w:lang w:val="sr-Cyrl-CS"/>
              </w:rPr>
              <w:t>Ликовна култ.</w:t>
            </w:r>
          </w:p>
        </w:tc>
      </w:tr>
      <w:tr w:rsidR="007B2EBC" w:rsidRPr="00FE57FC" w14:paraId="66F7661A" w14:textId="77777777" w:rsidTr="007B2EBC">
        <w:tc>
          <w:tcPr>
            <w:tcW w:w="648" w:type="dxa"/>
          </w:tcPr>
          <w:p w14:paraId="14938BC1" w14:textId="77777777" w:rsidR="007B2EBC" w:rsidRPr="00FE57FC" w:rsidRDefault="007B2EBC" w:rsidP="008C0CFE">
            <w:pPr>
              <w:jc w:val="center"/>
              <w:rPr>
                <w:sz w:val="20"/>
                <w:szCs w:val="20"/>
                <w:lang w:val="sr-Cyrl-CS"/>
              </w:rPr>
            </w:pPr>
            <w:r>
              <w:rPr>
                <w:sz w:val="20"/>
                <w:szCs w:val="20"/>
                <w:lang w:val="sr-Cyrl-CS"/>
              </w:rPr>
              <w:t>51</w:t>
            </w:r>
            <w:r w:rsidRPr="00FE57FC">
              <w:rPr>
                <w:sz w:val="20"/>
                <w:szCs w:val="20"/>
                <w:lang w:val="sr-Cyrl-CS"/>
              </w:rPr>
              <w:t>.</w:t>
            </w:r>
          </w:p>
        </w:tc>
        <w:tc>
          <w:tcPr>
            <w:tcW w:w="2741" w:type="dxa"/>
          </w:tcPr>
          <w:p w14:paraId="7B6515D2" w14:textId="77777777" w:rsidR="007B2EBC" w:rsidRPr="00FE57FC" w:rsidRDefault="007B2EBC" w:rsidP="008C0CFE">
            <w:pPr>
              <w:jc w:val="both"/>
              <w:rPr>
                <w:sz w:val="20"/>
                <w:szCs w:val="20"/>
                <w:lang w:val="sr-Cyrl-CS"/>
              </w:rPr>
            </w:pPr>
            <w:r w:rsidRPr="00FE57FC">
              <w:rPr>
                <w:sz w:val="20"/>
                <w:szCs w:val="20"/>
                <w:lang w:val="sr-Cyrl-CS"/>
              </w:rPr>
              <w:t>Милодановић Срђан</w:t>
            </w:r>
          </w:p>
        </w:tc>
        <w:tc>
          <w:tcPr>
            <w:tcW w:w="2268" w:type="dxa"/>
          </w:tcPr>
          <w:p w14:paraId="700307A8" w14:textId="77777777" w:rsidR="007B2EBC" w:rsidRPr="00FE57FC" w:rsidRDefault="007B2EBC" w:rsidP="008C0CFE">
            <w:pPr>
              <w:rPr>
                <w:sz w:val="20"/>
                <w:szCs w:val="20"/>
                <w:lang w:val="sr-Cyrl-CS"/>
              </w:rPr>
            </w:pPr>
            <w:r w:rsidRPr="00FE57FC">
              <w:rPr>
                <w:sz w:val="20"/>
                <w:szCs w:val="20"/>
                <w:lang w:val="sr-Cyrl-CS"/>
              </w:rPr>
              <w:t>Дипл сликар – проф ликовне култ</w:t>
            </w:r>
          </w:p>
        </w:tc>
        <w:tc>
          <w:tcPr>
            <w:tcW w:w="1985" w:type="dxa"/>
          </w:tcPr>
          <w:p w14:paraId="3F49A74D" w14:textId="77777777" w:rsidR="007B2EBC" w:rsidRPr="00FE57FC" w:rsidRDefault="007B2EBC" w:rsidP="008C0CFE">
            <w:pPr>
              <w:rPr>
                <w:sz w:val="20"/>
                <w:szCs w:val="20"/>
                <w:lang w:val="sr-Cyrl-CS"/>
              </w:rPr>
            </w:pPr>
            <w:r w:rsidRPr="00FE57FC">
              <w:rPr>
                <w:sz w:val="20"/>
                <w:szCs w:val="20"/>
                <w:lang w:val="sr-Cyrl-CS"/>
              </w:rPr>
              <w:t>Ликовна култ</w:t>
            </w:r>
          </w:p>
        </w:tc>
      </w:tr>
      <w:tr w:rsidR="007B2EBC" w:rsidRPr="00FE57FC" w14:paraId="30BCE506" w14:textId="77777777" w:rsidTr="007B2EBC">
        <w:tc>
          <w:tcPr>
            <w:tcW w:w="648" w:type="dxa"/>
          </w:tcPr>
          <w:p w14:paraId="3C14E5DD" w14:textId="77777777" w:rsidR="007B2EBC" w:rsidRPr="00FE57FC" w:rsidRDefault="007B2EBC" w:rsidP="008C0CFE">
            <w:pPr>
              <w:jc w:val="center"/>
              <w:rPr>
                <w:sz w:val="20"/>
                <w:szCs w:val="20"/>
                <w:lang w:val="sr-Cyrl-CS"/>
              </w:rPr>
            </w:pPr>
            <w:r>
              <w:rPr>
                <w:sz w:val="20"/>
                <w:szCs w:val="20"/>
                <w:lang w:val="sr-Cyrl-CS"/>
              </w:rPr>
              <w:t>52</w:t>
            </w:r>
            <w:r w:rsidRPr="00FE57FC">
              <w:rPr>
                <w:sz w:val="20"/>
                <w:szCs w:val="20"/>
                <w:lang w:val="sr-Cyrl-CS"/>
              </w:rPr>
              <w:t>.</w:t>
            </w:r>
          </w:p>
        </w:tc>
        <w:tc>
          <w:tcPr>
            <w:tcW w:w="2741" w:type="dxa"/>
          </w:tcPr>
          <w:p w14:paraId="08C310C7" w14:textId="77777777" w:rsidR="007B2EBC" w:rsidRPr="00FE57FC" w:rsidRDefault="007B2EBC" w:rsidP="008C0CFE">
            <w:pPr>
              <w:rPr>
                <w:sz w:val="20"/>
                <w:szCs w:val="20"/>
                <w:lang w:val="sr-Cyrl-CS"/>
              </w:rPr>
            </w:pPr>
            <w:r w:rsidRPr="00FE57FC">
              <w:rPr>
                <w:sz w:val="20"/>
                <w:szCs w:val="20"/>
                <w:lang w:val="sr-Cyrl-CS"/>
              </w:rPr>
              <w:t>Радетић Адам</w:t>
            </w:r>
          </w:p>
        </w:tc>
        <w:tc>
          <w:tcPr>
            <w:tcW w:w="2268" w:type="dxa"/>
          </w:tcPr>
          <w:p w14:paraId="3E674C54" w14:textId="77777777" w:rsidR="007B2EBC" w:rsidRPr="00FE57FC" w:rsidRDefault="007B2EBC" w:rsidP="008C0CFE">
            <w:pPr>
              <w:rPr>
                <w:sz w:val="20"/>
                <w:szCs w:val="20"/>
                <w:lang w:val="sr-Cyrl-CS"/>
              </w:rPr>
            </w:pPr>
            <w:r w:rsidRPr="00FE57FC">
              <w:rPr>
                <w:sz w:val="20"/>
                <w:szCs w:val="20"/>
                <w:lang w:val="sr-Cyrl-CS"/>
              </w:rPr>
              <w:t>Дипломирани музички уметник – није стручан</w:t>
            </w:r>
          </w:p>
        </w:tc>
        <w:tc>
          <w:tcPr>
            <w:tcW w:w="1985" w:type="dxa"/>
          </w:tcPr>
          <w:p w14:paraId="1BE80889" w14:textId="77777777" w:rsidR="007B2EBC" w:rsidRPr="00FE57FC" w:rsidRDefault="007B2EBC" w:rsidP="008C0CFE">
            <w:pPr>
              <w:rPr>
                <w:sz w:val="20"/>
                <w:szCs w:val="20"/>
                <w:lang w:val="sr-Cyrl-CS"/>
              </w:rPr>
            </w:pPr>
            <w:r w:rsidRPr="00FE57FC">
              <w:rPr>
                <w:sz w:val="20"/>
                <w:szCs w:val="20"/>
                <w:lang w:val="sr-Cyrl-CS"/>
              </w:rPr>
              <w:t>Музичка култура</w:t>
            </w:r>
          </w:p>
        </w:tc>
      </w:tr>
      <w:tr w:rsidR="007B2EBC" w:rsidRPr="00FE57FC" w14:paraId="2D17BC69" w14:textId="77777777" w:rsidTr="007B2EBC">
        <w:tc>
          <w:tcPr>
            <w:tcW w:w="648" w:type="dxa"/>
          </w:tcPr>
          <w:p w14:paraId="59AAE541" w14:textId="77777777" w:rsidR="007B2EBC" w:rsidRPr="00FE57FC" w:rsidRDefault="007B2EBC" w:rsidP="008C0CFE">
            <w:pPr>
              <w:jc w:val="center"/>
              <w:rPr>
                <w:sz w:val="20"/>
                <w:szCs w:val="20"/>
                <w:lang w:val="sr-Cyrl-CS"/>
              </w:rPr>
            </w:pPr>
            <w:r>
              <w:rPr>
                <w:sz w:val="20"/>
                <w:szCs w:val="20"/>
                <w:lang w:val="sr-Cyrl-CS"/>
              </w:rPr>
              <w:t>53</w:t>
            </w:r>
            <w:r w:rsidRPr="00FE57FC">
              <w:rPr>
                <w:sz w:val="20"/>
                <w:szCs w:val="20"/>
                <w:lang w:val="sr-Cyrl-CS"/>
              </w:rPr>
              <w:t>.</w:t>
            </w:r>
          </w:p>
        </w:tc>
        <w:tc>
          <w:tcPr>
            <w:tcW w:w="2741" w:type="dxa"/>
          </w:tcPr>
          <w:p w14:paraId="0C29D2CC" w14:textId="77777777" w:rsidR="007B2EBC" w:rsidRPr="00FE57FC" w:rsidRDefault="007B2EBC" w:rsidP="008C0CFE">
            <w:pPr>
              <w:ind w:left="720" w:hanging="720"/>
              <w:jc w:val="both"/>
              <w:rPr>
                <w:sz w:val="20"/>
                <w:szCs w:val="20"/>
                <w:lang w:val="sr-Cyrl-CS"/>
              </w:rPr>
            </w:pPr>
            <w:r w:rsidRPr="00FE57FC">
              <w:rPr>
                <w:sz w:val="20"/>
                <w:szCs w:val="20"/>
                <w:lang w:val="sr-Cyrl-CS"/>
              </w:rPr>
              <w:t>Пелхе Ержебет</w:t>
            </w:r>
          </w:p>
        </w:tc>
        <w:tc>
          <w:tcPr>
            <w:tcW w:w="2268" w:type="dxa"/>
          </w:tcPr>
          <w:p w14:paraId="3B8889F7" w14:textId="77777777" w:rsidR="007B2EBC" w:rsidRPr="00FE57FC" w:rsidRDefault="007B2EBC" w:rsidP="008C0CFE">
            <w:pPr>
              <w:rPr>
                <w:sz w:val="20"/>
                <w:szCs w:val="20"/>
                <w:lang w:val="sr-Cyrl-CS"/>
              </w:rPr>
            </w:pPr>
            <w:r w:rsidRPr="00FE57FC">
              <w:rPr>
                <w:sz w:val="20"/>
                <w:szCs w:val="20"/>
                <w:lang w:val="sr-Cyrl-CS"/>
              </w:rPr>
              <w:t>Дипломирани катехета</w:t>
            </w:r>
          </w:p>
        </w:tc>
        <w:tc>
          <w:tcPr>
            <w:tcW w:w="1985" w:type="dxa"/>
          </w:tcPr>
          <w:p w14:paraId="0021A8DE" w14:textId="77777777" w:rsidR="007B2EBC" w:rsidRPr="00FE57FC" w:rsidRDefault="007B2EBC" w:rsidP="008C0CFE">
            <w:pPr>
              <w:rPr>
                <w:sz w:val="20"/>
                <w:szCs w:val="20"/>
                <w:lang w:val="sr-Cyrl-CS"/>
              </w:rPr>
            </w:pPr>
            <w:r w:rsidRPr="00FE57FC">
              <w:rPr>
                <w:sz w:val="20"/>
                <w:szCs w:val="20"/>
                <w:lang w:val="sr-Cyrl-CS"/>
              </w:rPr>
              <w:t>Верска настава</w:t>
            </w:r>
          </w:p>
        </w:tc>
      </w:tr>
      <w:tr w:rsidR="007B2EBC" w:rsidRPr="00FE57FC" w14:paraId="41E06F24" w14:textId="77777777" w:rsidTr="007B2EBC">
        <w:tc>
          <w:tcPr>
            <w:tcW w:w="648" w:type="dxa"/>
          </w:tcPr>
          <w:p w14:paraId="02A3D5C6" w14:textId="77777777" w:rsidR="007B2EBC" w:rsidRPr="007F49BA" w:rsidRDefault="007B2EBC" w:rsidP="008C0CFE">
            <w:pPr>
              <w:jc w:val="center"/>
              <w:rPr>
                <w:sz w:val="20"/>
                <w:szCs w:val="20"/>
                <w:lang w:val="sr-Cyrl-CS"/>
              </w:rPr>
            </w:pPr>
            <w:r>
              <w:rPr>
                <w:sz w:val="20"/>
                <w:szCs w:val="20"/>
                <w:lang w:val="sr-Cyrl-CS"/>
              </w:rPr>
              <w:t>54</w:t>
            </w:r>
            <w:r w:rsidRPr="007F49BA">
              <w:rPr>
                <w:sz w:val="20"/>
                <w:szCs w:val="20"/>
                <w:lang w:val="sr-Cyrl-CS"/>
              </w:rPr>
              <w:t>.</w:t>
            </w:r>
          </w:p>
        </w:tc>
        <w:tc>
          <w:tcPr>
            <w:tcW w:w="2741" w:type="dxa"/>
          </w:tcPr>
          <w:p w14:paraId="624CC74C" w14:textId="34CAACEE" w:rsidR="007B2EBC" w:rsidRPr="007F49BA" w:rsidRDefault="00EE7A6F" w:rsidP="008C0CFE">
            <w:pPr>
              <w:jc w:val="both"/>
              <w:rPr>
                <w:sz w:val="20"/>
                <w:szCs w:val="20"/>
                <w:lang w:val="sr-Cyrl-CS"/>
              </w:rPr>
            </w:pPr>
            <w:r w:rsidRPr="00EE7A6F">
              <w:rPr>
                <w:sz w:val="20"/>
                <w:szCs w:val="20"/>
                <w:lang w:val="sr-Cyrl-CS"/>
              </w:rPr>
              <w:t>Ераковић Вукосава</w:t>
            </w:r>
          </w:p>
        </w:tc>
        <w:tc>
          <w:tcPr>
            <w:tcW w:w="2268" w:type="dxa"/>
          </w:tcPr>
          <w:p w14:paraId="36869B8F" w14:textId="3331D525" w:rsidR="007B2EBC" w:rsidRPr="00FE57FC" w:rsidRDefault="00EE7A6F" w:rsidP="008C0CFE">
            <w:pPr>
              <w:rPr>
                <w:sz w:val="20"/>
                <w:szCs w:val="20"/>
                <w:lang w:val="sr-Cyrl-CS"/>
              </w:rPr>
            </w:pPr>
            <w:r w:rsidRPr="00EE7A6F">
              <w:rPr>
                <w:sz w:val="20"/>
                <w:szCs w:val="20"/>
                <w:lang w:val="sr-Cyrl-CS"/>
              </w:rPr>
              <w:t>Дипл</w:t>
            </w:r>
            <w:r>
              <w:rPr>
                <w:sz w:val="20"/>
                <w:szCs w:val="20"/>
                <w:lang w:val="sr-Cyrl-CS"/>
              </w:rPr>
              <w:t>.</w:t>
            </w:r>
            <w:r w:rsidRPr="00EE7A6F">
              <w:rPr>
                <w:sz w:val="20"/>
                <w:szCs w:val="20"/>
                <w:lang w:val="sr-Cyrl-CS"/>
              </w:rPr>
              <w:t xml:space="preserve"> катехета</w:t>
            </w:r>
          </w:p>
        </w:tc>
        <w:tc>
          <w:tcPr>
            <w:tcW w:w="1985" w:type="dxa"/>
          </w:tcPr>
          <w:p w14:paraId="650A8B79" w14:textId="77777777" w:rsidR="007B2EBC" w:rsidRPr="00FE57FC" w:rsidRDefault="007B2EBC" w:rsidP="008C0CFE">
            <w:pPr>
              <w:rPr>
                <w:sz w:val="20"/>
                <w:szCs w:val="20"/>
                <w:lang w:val="sr-Cyrl-CS"/>
              </w:rPr>
            </w:pPr>
            <w:r w:rsidRPr="00FE57FC">
              <w:rPr>
                <w:sz w:val="20"/>
                <w:szCs w:val="20"/>
                <w:lang w:val="sr-Cyrl-CS"/>
              </w:rPr>
              <w:t>Верска настава</w:t>
            </w:r>
          </w:p>
        </w:tc>
      </w:tr>
      <w:tr w:rsidR="007B2EBC" w:rsidRPr="00FE57FC" w14:paraId="6B399632" w14:textId="77777777" w:rsidTr="007B2EBC">
        <w:tc>
          <w:tcPr>
            <w:tcW w:w="648" w:type="dxa"/>
          </w:tcPr>
          <w:p w14:paraId="5A148AA6" w14:textId="77777777" w:rsidR="007B2EBC" w:rsidRPr="00FE57FC" w:rsidRDefault="007B2EBC" w:rsidP="008C0CFE">
            <w:pPr>
              <w:jc w:val="center"/>
              <w:rPr>
                <w:sz w:val="20"/>
                <w:szCs w:val="20"/>
                <w:lang w:val="sr-Cyrl-CS"/>
              </w:rPr>
            </w:pPr>
            <w:r>
              <w:rPr>
                <w:sz w:val="20"/>
                <w:szCs w:val="20"/>
                <w:lang w:val="sr-Cyrl-CS"/>
              </w:rPr>
              <w:t>55</w:t>
            </w:r>
            <w:r w:rsidRPr="00FE57FC">
              <w:rPr>
                <w:sz w:val="20"/>
                <w:szCs w:val="20"/>
                <w:lang w:val="sr-Cyrl-CS"/>
              </w:rPr>
              <w:t>.</w:t>
            </w:r>
          </w:p>
        </w:tc>
        <w:tc>
          <w:tcPr>
            <w:tcW w:w="2741" w:type="dxa"/>
          </w:tcPr>
          <w:p w14:paraId="6117E296" w14:textId="77777777" w:rsidR="007B2EBC" w:rsidRPr="00FE57FC" w:rsidRDefault="007B2EBC" w:rsidP="008C0CFE">
            <w:pPr>
              <w:jc w:val="both"/>
              <w:rPr>
                <w:sz w:val="20"/>
                <w:szCs w:val="20"/>
                <w:lang w:val="sr-Cyrl-CS"/>
              </w:rPr>
            </w:pPr>
            <w:r w:rsidRPr="00FE57FC">
              <w:rPr>
                <w:sz w:val="20"/>
                <w:szCs w:val="20"/>
                <w:lang w:val="sr-Cyrl-CS"/>
              </w:rPr>
              <w:t xml:space="preserve">Габрић Невена </w:t>
            </w:r>
          </w:p>
        </w:tc>
        <w:tc>
          <w:tcPr>
            <w:tcW w:w="2268" w:type="dxa"/>
          </w:tcPr>
          <w:p w14:paraId="6C5C7DFD" w14:textId="19CAB593" w:rsidR="007B2EBC" w:rsidRPr="00FE57FC" w:rsidRDefault="007B2EBC" w:rsidP="008C0CFE">
            <w:pPr>
              <w:rPr>
                <w:sz w:val="20"/>
                <w:szCs w:val="20"/>
                <w:lang w:val="sr-Cyrl-CS"/>
              </w:rPr>
            </w:pPr>
            <w:r w:rsidRPr="00FE57FC">
              <w:rPr>
                <w:sz w:val="20"/>
                <w:szCs w:val="20"/>
                <w:lang w:val="sr-Cyrl-CS"/>
              </w:rPr>
              <w:t>Дипл</w:t>
            </w:r>
            <w:r w:rsidR="00EE7A6F">
              <w:rPr>
                <w:sz w:val="20"/>
                <w:szCs w:val="20"/>
                <w:lang w:val="sr-Cyrl-CS"/>
              </w:rPr>
              <w:t>.</w:t>
            </w:r>
            <w:r w:rsidRPr="00FE57FC">
              <w:rPr>
                <w:sz w:val="20"/>
                <w:szCs w:val="20"/>
                <w:lang w:val="sr-Cyrl-CS"/>
              </w:rPr>
              <w:t xml:space="preserve"> катехета</w:t>
            </w:r>
          </w:p>
        </w:tc>
        <w:tc>
          <w:tcPr>
            <w:tcW w:w="1985" w:type="dxa"/>
          </w:tcPr>
          <w:p w14:paraId="335A4986" w14:textId="77777777" w:rsidR="007B2EBC" w:rsidRPr="00FE57FC" w:rsidRDefault="007B2EBC" w:rsidP="008C0CFE">
            <w:pPr>
              <w:rPr>
                <w:sz w:val="20"/>
                <w:szCs w:val="20"/>
                <w:lang w:val="sr-Cyrl-CS"/>
              </w:rPr>
            </w:pPr>
            <w:r w:rsidRPr="00FE57FC">
              <w:rPr>
                <w:sz w:val="20"/>
                <w:szCs w:val="20"/>
                <w:lang w:val="sr-Cyrl-CS"/>
              </w:rPr>
              <w:t>Верска настава</w:t>
            </w:r>
          </w:p>
        </w:tc>
      </w:tr>
      <w:tr w:rsidR="007B2EBC" w:rsidRPr="00FE57FC" w14:paraId="44089D3A" w14:textId="77777777" w:rsidTr="007B2EBC">
        <w:tc>
          <w:tcPr>
            <w:tcW w:w="648" w:type="dxa"/>
          </w:tcPr>
          <w:p w14:paraId="1B43E537" w14:textId="77777777" w:rsidR="007B2EBC" w:rsidRPr="00FE57FC" w:rsidRDefault="007B2EBC" w:rsidP="008C0CFE">
            <w:pPr>
              <w:jc w:val="center"/>
              <w:rPr>
                <w:sz w:val="20"/>
                <w:szCs w:val="20"/>
                <w:lang w:val="sr-Cyrl-CS"/>
              </w:rPr>
            </w:pPr>
            <w:r>
              <w:rPr>
                <w:sz w:val="20"/>
                <w:szCs w:val="20"/>
                <w:lang w:val="sr-Cyrl-CS"/>
              </w:rPr>
              <w:t>56</w:t>
            </w:r>
            <w:r w:rsidRPr="00FE57FC">
              <w:rPr>
                <w:sz w:val="20"/>
                <w:szCs w:val="20"/>
                <w:lang w:val="sr-Cyrl-CS"/>
              </w:rPr>
              <w:t>.</w:t>
            </w:r>
          </w:p>
        </w:tc>
        <w:tc>
          <w:tcPr>
            <w:tcW w:w="2741" w:type="dxa"/>
          </w:tcPr>
          <w:p w14:paraId="16BD3BEF" w14:textId="77777777" w:rsidR="007B2EBC" w:rsidRPr="007F49BA" w:rsidRDefault="007B2EBC" w:rsidP="008C0CFE">
            <w:pPr>
              <w:jc w:val="both"/>
              <w:rPr>
                <w:sz w:val="20"/>
                <w:szCs w:val="20"/>
                <w:lang w:val="sr-Cyrl-CS"/>
              </w:rPr>
            </w:pPr>
            <w:r w:rsidRPr="007F49BA">
              <w:rPr>
                <w:sz w:val="20"/>
                <w:szCs w:val="20"/>
                <w:lang w:val="sr-Cyrl-CS"/>
              </w:rPr>
              <w:t>Такач Трукли Анита</w:t>
            </w:r>
          </w:p>
        </w:tc>
        <w:tc>
          <w:tcPr>
            <w:tcW w:w="2268" w:type="dxa"/>
          </w:tcPr>
          <w:p w14:paraId="74B10834" w14:textId="77777777" w:rsidR="007B2EBC" w:rsidRPr="00FE57FC" w:rsidRDefault="007B2EBC" w:rsidP="008C0CFE">
            <w:pPr>
              <w:rPr>
                <w:sz w:val="20"/>
                <w:szCs w:val="20"/>
                <w:lang w:val="sr-Cyrl-CS"/>
              </w:rPr>
            </w:pPr>
            <w:r>
              <w:rPr>
                <w:sz w:val="20"/>
                <w:szCs w:val="20"/>
                <w:lang w:val="sr-Cyrl-CS"/>
              </w:rPr>
              <w:t>Мастер учитељ</w:t>
            </w:r>
          </w:p>
        </w:tc>
        <w:tc>
          <w:tcPr>
            <w:tcW w:w="1985" w:type="dxa"/>
          </w:tcPr>
          <w:p w14:paraId="46949E90" w14:textId="77777777" w:rsidR="007B2EBC" w:rsidRPr="00FE57FC" w:rsidRDefault="007B2EBC" w:rsidP="008C0CFE">
            <w:pPr>
              <w:rPr>
                <w:sz w:val="20"/>
                <w:szCs w:val="20"/>
                <w:lang w:val="sr-Cyrl-CS"/>
              </w:rPr>
            </w:pPr>
            <w:r>
              <w:rPr>
                <w:sz w:val="20"/>
                <w:szCs w:val="20"/>
                <w:lang w:val="sr-Cyrl-CS"/>
              </w:rPr>
              <w:t>Немачки језик</w:t>
            </w:r>
          </w:p>
        </w:tc>
      </w:tr>
      <w:tr w:rsidR="007B2EBC" w:rsidRPr="00FE57FC" w14:paraId="7B1F0886" w14:textId="77777777" w:rsidTr="007B2EBC">
        <w:tc>
          <w:tcPr>
            <w:tcW w:w="648" w:type="dxa"/>
          </w:tcPr>
          <w:p w14:paraId="19849E2D" w14:textId="77777777" w:rsidR="007B2EBC" w:rsidRPr="00FE57FC" w:rsidRDefault="007B2EBC" w:rsidP="008C0CFE">
            <w:pPr>
              <w:jc w:val="center"/>
              <w:rPr>
                <w:sz w:val="20"/>
                <w:szCs w:val="20"/>
                <w:lang w:val="sr-Cyrl-CS"/>
              </w:rPr>
            </w:pPr>
            <w:r>
              <w:rPr>
                <w:sz w:val="20"/>
                <w:szCs w:val="20"/>
                <w:lang w:val="sr-Cyrl-CS"/>
              </w:rPr>
              <w:t>57</w:t>
            </w:r>
            <w:r w:rsidRPr="00FE57FC">
              <w:rPr>
                <w:sz w:val="20"/>
                <w:szCs w:val="20"/>
                <w:lang w:val="sr-Cyrl-CS"/>
              </w:rPr>
              <w:t xml:space="preserve">. </w:t>
            </w:r>
          </w:p>
        </w:tc>
        <w:tc>
          <w:tcPr>
            <w:tcW w:w="2741" w:type="dxa"/>
          </w:tcPr>
          <w:p w14:paraId="0FB4F19A" w14:textId="77777777" w:rsidR="007B2EBC" w:rsidRPr="007F49BA" w:rsidRDefault="007B2EBC" w:rsidP="008C0CFE">
            <w:pPr>
              <w:jc w:val="both"/>
              <w:rPr>
                <w:sz w:val="20"/>
                <w:szCs w:val="20"/>
                <w:lang w:val="sr-Cyrl-CS"/>
              </w:rPr>
            </w:pPr>
            <w:r w:rsidRPr="007F49BA">
              <w:rPr>
                <w:sz w:val="20"/>
                <w:szCs w:val="20"/>
                <w:lang w:val="sr-Cyrl-CS"/>
              </w:rPr>
              <w:t>Фарбаш Оршоља</w:t>
            </w:r>
          </w:p>
        </w:tc>
        <w:tc>
          <w:tcPr>
            <w:tcW w:w="2268" w:type="dxa"/>
          </w:tcPr>
          <w:p w14:paraId="2BA55ED6" w14:textId="77777777" w:rsidR="007B2EBC" w:rsidRPr="00FE57FC" w:rsidRDefault="007B2EBC" w:rsidP="008C0CFE">
            <w:pPr>
              <w:rPr>
                <w:sz w:val="20"/>
                <w:szCs w:val="20"/>
                <w:lang w:val="sr-Cyrl-CS"/>
              </w:rPr>
            </w:pPr>
            <w:r w:rsidRPr="00FE57FC">
              <w:rPr>
                <w:sz w:val="20"/>
                <w:szCs w:val="20"/>
                <w:lang w:val="sr-Cyrl-CS"/>
              </w:rPr>
              <w:t>Дипл.филолог-германиста</w:t>
            </w:r>
          </w:p>
        </w:tc>
        <w:tc>
          <w:tcPr>
            <w:tcW w:w="1985" w:type="dxa"/>
          </w:tcPr>
          <w:p w14:paraId="023412EF" w14:textId="77777777" w:rsidR="007B2EBC" w:rsidRPr="00FE57FC" w:rsidRDefault="007B2EBC" w:rsidP="008C0CFE">
            <w:pPr>
              <w:rPr>
                <w:sz w:val="20"/>
                <w:szCs w:val="20"/>
                <w:lang w:val="sr-Cyrl-CS"/>
              </w:rPr>
            </w:pPr>
            <w:r w:rsidRPr="00FE57FC">
              <w:rPr>
                <w:sz w:val="20"/>
                <w:szCs w:val="20"/>
                <w:lang w:val="sr-Cyrl-CS"/>
              </w:rPr>
              <w:t>Немаћки језик</w:t>
            </w:r>
          </w:p>
          <w:p w14:paraId="22C7107A" w14:textId="77777777" w:rsidR="007B2EBC" w:rsidRPr="00FE57FC" w:rsidRDefault="007B2EBC" w:rsidP="008C0CFE">
            <w:pPr>
              <w:rPr>
                <w:sz w:val="20"/>
                <w:szCs w:val="20"/>
                <w:lang w:val="sr-Cyrl-CS"/>
              </w:rPr>
            </w:pPr>
            <w:r w:rsidRPr="00FE57FC">
              <w:rPr>
                <w:sz w:val="20"/>
                <w:szCs w:val="20"/>
                <w:lang w:val="sr-Cyrl-CS"/>
              </w:rPr>
              <w:t>Грађанско васп.</w:t>
            </w:r>
          </w:p>
        </w:tc>
      </w:tr>
      <w:tr w:rsidR="007B2EBC" w:rsidRPr="00FE57FC" w14:paraId="78858957" w14:textId="77777777" w:rsidTr="007B2EBC">
        <w:tc>
          <w:tcPr>
            <w:tcW w:w="648" w:type="dxa"/>
          </w:tcPr>
          <w:p w14:paraId="6F02E4C0" w14:textId="77777777" w:rsidR="007B2EBC" w:rsidRPr="00FE57FC" w:rsidRDefault="007B2EBC" w:rsidP="008C0CFE">
            <w:pPr>
              <w:jc w:val="center"/>
              <w:rPr>
                <w:sz w:val="20"/>
                <w:szCs w:val="20"/>
                <w:lang w:val="sr-Cyrl-CS"/>
              </w:rPr>
            </w:pPr>
            <w:r>
              <w:rPr>
                <w:sz w:val="20"/>
                <w:szCs w:val="20"/>
                <w:lang w:val="sr-Cyrl-CS"/>
              </w:rPr>
              <w:t>59.</w:t>
            </w:r>
          </w:p>
        </w:tc>
        <w:tc>
          <w:tcPr>
            <w:tcW w:w="2741" w:type="dxa"/>
          </w:tcPr>
          <w:p w14:paraId="5D0E9741" w14:textId="77777777" w:rsidR="007B2EBC" w:rsidRDefault="007B2EBC" w:rsidP="008C0CFE">
            <w:pPr>
              <w:jc w:val="both"/>
              <w:rPr>
                <w:sz w:val="20"/>
                <w:szCs w:val="20"/>
                <w:lang w:val="sr-Cyrl-CS"/>
              </w:rPr>
            </w:pPr>
            <w:r>
              <w:rPr>
                <w:sz w:val="20"/>
                <w:szCs w:val="20"/>
                <w:lang w:val="sr-Cyrl-CS"/>
              </w:rPr>
              <w:t>Кекењ Санто Тинде</w:t>
            </w:r>
          </w:p>
        </w:tc>
        <w:tc>
          <w:tcPr>
            <w:tcW w:w="2268" w:type="dxa"/>
          </w:tcPr>
          <w:p w14:paraId="13CD7C0C" w14:textId="5CEF6738" w:rsidR="007B2EBC" w:rsidRPr="00D12F8F" w:rsidRDefault="00D12F8F" w:rsidP="008C0CFE">
            <w:pPr>
              <w:rPr>
                <w:sz w:val="20"/>
                <w:szCs w:val="20"/>
                <w:lang w:val="sr-Cyrl-RS"/>
              </w:rPr>
            </w:pPr>
            <w:r>
              <w:rPr>
                <w:sz w:val="20"/>
                <w:szCs w:val="20"/>
                <w:lang w:val="sr-Cyrl-RS"/>
              </w:rPr>
              <w:t>Гимназија-није стручан</w:t>
            </w:r>
          </w:p>
        </w:tc>
        <w:tc>
          <w:tcPr>
            <w:tcW w:w="1985" w:type="dxa"/>
          </w:tcPr>
          <w:p w14:paraId="4D1C8D42" w14:textId="20A2F7DA" w:rsidR="007B2EBC" w:rsidRPr="00D12F8F" w:rsidRDefault="00D12F8F" w:rsidP="008C0CFE">
            <w:pPr>
              <w:rPr>
                <w:sz w:val="20"/>
                <w:szCs w:val="20"/>
                <w:lang w:val="sr-Cyrl-RS"/>
              </w:rPr>
            </w:pPr>
            <w:r>
              <w:rPr>
                <w:sz w:val="20"/>
                <w:szCs w:val="20"/>
                <w:lang w:val="sr-Cyrl-RS"/>
              </w:rPr>
              <w:t>Немачки језик</w:t>
            </w:r>
          </w:p>
        </w:tc>
      </w:tr>
    </w:tbl>
    <w:p w14:paraId="54DC552D" w14:textId="77777777" w:rsidR="0021766B" w:rsidRDefault="0021766B" w:rsidP="00FE57FC">
      <w:pPr>
        <w:shd w:val="clear" w:color="auto" w:fill="FFFFFF"/>
        <w:spacing w:before="120"/>
        <w:rPr>
          <w:color w:val="000000"/>
          <w:spacing w:val="-6"/>
          <w:lang w:val="sr-Cyrl-CS"/>
        </w:rPr>
      </w:pPr>
    </w:p>
    <w:p w14:paraId="2347F950" w14:textId="77777777" w:rsidR="00042E50" w:rsidRDefault="00042E50" w:rsidP="00FE57FC">
      <w:pPr>
        <w:shd w:val="clear" w:color="auto" w:fill="FFFFFF"/>
        <w:spacing w:before="120"/>
        <w:rPr>
          <w:color w:val="000000"/>
          <w:spacing w:val="-6"/>
          <w:lang w:val="sr-Cyrl-CS"/>
        </w:rPr>
      </w:pPr>
    </w:p>
    <w:p w14:paraId="3D3D1207" w14:textId="77777777" w:rsidR="00042E50" w:rsidRDefault="00042E50" w:rsidP="00FE57FC">
      <w:pPr>
        <w:shd w:val="clear" w:color="auto" w:fill="FFFFFF"/>
        <w:spacing w:before="120"/>
        <w:rPr>
          <w:color w:val="000000"/>
          <w:spacing w:val="-6"/>
          <w:lang w:val="sr-Cyrl-CS"/>
        </w:rPr>
      </w:pPr>
    </w:p>
    <w:p w14:paraId="3F988580" w14:textId="1B343760" w:rsidR="00FE57FC" w:rsidRPr="0021766B" w:rsidRDefault="00FE57FC" w:rsidP="00FE57FC">
      <w:pPr>
        <w:shd w:val="clear" w:color="auto" w:fill="FFFFFF"/>
        <w:spacing w:before="120"/>
        <w:rPr>
          <w:color w:val="000000"/>
          <w:spacing w:val="-3"/>
          <w:lang w:val="sr-Cyrl-CS"/>
        </w:rPr>
      </w:pPr>
      <w:r w:rsidRPr="0021766B">
        <w:rPr>
          <w:color w:val="000000"/>
          <w:spacing w:val="-6"/>
          <w:lang w:val="sr-Cyrl-CS"/>
        </w:rPr>
        <w:lastRenderedPageBreak/>
        <w:t>ВА</w:t>
      </w:r>
      <w:r w:rsidRPr="0021766B">
        <w:rPr>
          <w:color w:val="000000"/>
          <w:spacing w:val="-3"/>
          <w:lang w:val="sr-Cyrl-CS"/>
        </w:rPr>
        <w:t xml:space="preserve">ННАСТАВНИ  КАДАР </w:t>
      </w:r>
    </w:p>
    <w:p w14:paraId="5946542B" w14:textId="77777777" w:rsidR="00FE57FC" w:rsidRPr="00FE57FC" w:rsidRDefault="00FE57FC" w:rsidP="00FE57FC">
      <w:pPr>
        <w:shd w:val="clear" w:color="auto" w:fill="FFFFFF"/>
        <w:spacing w:before="120"/>
        <w:rPr>
          <w:color w:val="000000"/>
          <w:spacing w:val="-3"/>
          <w:sz w:val="20"/>
          <w:szCs w:val="20"/>
          <w:u w:val="single"/>
          <w:lang w:val="sr-Cyrl-CS"/>
        </w:rPr>
      </w:pPr>
    </w:p>
    <w:tbl>
      <w:tblPr>
        <w:tblW w:w="7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176"/>
        <w:gridCol w:w="2439"/>
        <w:gridCol w:w="1868"/>
      </w:tblGrid>
      <w:tr w:rsidR="00560683" w:rsidRPr="00FE57FC" w14:paraId="4DEF2C26" w14:textId="77777777" w:rsidTr="00560683">
        <w:trPr>
          <w:jc w:val="center"/>
        </w:trPr>
        <w:tc>
          <w:tcPr>
            <w:tcW w:w="704" w:type="dxa"/>
            <w:vAlign w:val="center"/>
          </w:tcPr>
          <w:p w14:paraId="7A17D933" w14:textId="77777777" w:rsidR="00560683" w:rsidRPr="0035382F" w:rsidRDefault="00560683" w:rsidP="00560683">
            <w:pPr>
              <w:rPr>
                <w:i/>
                <w:sz w:val="20"/>
                <w:szCs w:val="20"/>
                <w:lang w:val="sr-Cyrl-CS"/>
              </w:rPr>
            </w:pPr>
            <w:r w:rsidRPr="0035382F">
              <w:rPr>
                <w:i/>
                <w:sz w:val="20"/>
                <w:szCs w:val="20"/>
                <w:lang w:val="sr-Cyrl-CS"/>
              </w:rPr>
              <w:t>Р. број</w:t>
            </w:r>
          </w:p>
        </w:tc>
        <w:tc>
          <w:tcPr>
            <w:tcW w:w="2176" w:type="dxa"/>
            <w:vAlign w:val="center"/>
          </w:tcPr>
          <w:p w14:paraId="7FF462B9" w14:textId="77777777" w:rsidR="00560683" w:rsidRPr="00FE57FC" w:rsidRDefault="00560683" w:rsidP="0035382F">
            <w:pPr>
              <w:shd w:val="clear" w:color="auto" w:fill="FFFFFF"/>
              <w:spacing w:line="235" w:lineRule="exact"/>
              <w:ind w:right="72"/>
              <w:jc w:val="center"/>
              <w:rPr>
                <w:b/>
                <w:sz w:val="20"/>
                <w:szCs w:val="20"/>
                <w:lang w:val="sr-Cyrl-CS"/>
              </w:rPr>
            </w:pPr>
            <w:r w:rsidRPr="00FE57FC">
              <w:rPr>
                <w:b/>
                <w:i/>
                <w:iCs/>
                <w:color w:val="000000"/>
                <w:spacing w:val="17"/>
                <w:sz w:val="20"/>
                <w:szCs w:val="20"/>
                <w:lang w:val="sr-Cyrl-CS"/>
              </w:rPr>
              <w:t>Презиме и име</w:t>
            </w:r>
          </w:p>
        </w:tc>
        <w:tc>
          <w:tcPr>
            <w:tcW w:w="2439" w:type="dxa"/>
            <w:vAlign w:val="center"/>
          </w:tcPr>
          <w:p w14:paraId="5D7C544F" w14:textId="77777777" w:rsidR="00560683" w:rsidRPr="00FE57FC" w:rsidRDefault="00560683" w:rsidP="0035382F">
            <w:pPr>
              <w:shd w:val="clear" w:color="auto" w:fill="FFFFFF"/>
              <w:spacing w:line="240" w:lineRule="exact"/>
              <w:ind w:right="125"/>
              <w:jc w:val="center"/>
              <w:rPr>
                <w:b/>
                <w:sz w:val="20"/>
                <w:szCs w:val="20"/>
              </w:rPr>
            </w:pPr>
            <w:r w:rsidRPr="00FE57FC">
              <w:rPr>
                <w:b/>
                <w:i/>
                <w:iCs/>
                <w:color w:val="000000"/>
                <w:sz w:val="20"/>
                <w:szCs w:val="20"/>
                <w:lang w:val="sr-Cyrl-CS"/>
              </w:rPr>
              <w:t xml:space="preserve">Врста стр. </w:t>
            </w:r>
            <w:r w:rsidRPr="00FE57FC">
              <w:rPr>
                <w:b/>
                <w:i/>
                <w:iCs/>
                <w:color w:val="000000"/>
                <w:spacing w:val="4"/>
                <w:sz w:val="20"/>
                <w:szCs w:val="20"/>
                <w:lang w:val="sr-Cyrl-CS"/>
              </w:rPr>
              <w:t>спреме</w:t>
            </w:r>
          </w:p>
        </w:tc>
        <w:tc>
          <w:tcPr>
            <w:tcW w:w="1868" w:type="dxa"/>
            <w:vAlign w:val="center"/>
          </w:tcPr>
          <w:p w14:paraId="05BB3358" w14:textId="77777777" w:rsidR="00560683" w:rsidRPr="00FE57FC" w:rsidRDefault="00560683" w:rsidP="0035382F">
            <w:pPr>
              <w:shd w:val="clear" w:color="auto" w:fill="FFFFFF"/>
              <w:spacing w:line="240" w:lineRule="exact"/>
              <w:ind w:right="216"/>
              <w:jc w:val="center"/>
              <w:rPr>
                <w:b/>
                <w:sz w:val="20"/>
                <w:szCs w:val="20"/>
              </w:rPr>
            </w:pPr>
            <w:r w:rsidRPr="00FE57FC">
              <w:rPr>
                <w:b/>
                <w:i/>
                <w:iCs/>
                <w:color w:val="000000"/>
                <w:spacing w:val="3"/>
                <w:sz w:val="20"/>
                <w:szCs w:val="20"/>
                <w:lang w:val="sr-Cyrl-CS"/>
              </w:rPr>
              <w:t>Послови на којима ради</w:t>
            </w:r>
          </w:p>
        </w:tc>
      </w:tr>
      <w:tr w:rsidR="00560683" w:rsidRPr="00FE57FC" w14:paraId="47EF36E0" w14:textId="77777777" w:rsidTr="00560683">
        <w:trPr>
          <w:jc w:val="center"/>
        </w:trPr>
        <w:tc>
          <w:tcPr>
            <w:tcW w:w="704" w:type="dxa"/>
            <w:vAlign w:val="center"/>
          </w:tcPr>
          <w:p w14:paraId="6B7D9787" w14:textId="77777777" w:rsidR="00560683" w:rsidRPr="0035382F" w:rsidRDefault="00560683" w:rsidP="00560683">
            <w:pPr>
              <w:rPr>
                <w:sz w:val="20"/>
                <w:szCs w:val="20"/>
                <w:lang w:val="sr-Cyrl-CS"/>
              </w:rPr>
            </w:pPr>
            <w:r w:rsidRPr="0035382F">
              <w:rPr>
                <w:sz w:val="20"/>
                <w:szCs w:val="20"/>
                <w:lang w:val="sr-Cyrl-CS"/>
              </w:rPr>
              <w:t>1.</w:t>
            </w:r>
          </w:p>
        </w:tc>
        <w:tc>
          <w:tcPr>
            <w:tcW w:w="2176" w:type="dxa"/>
          </w:tcPr>
          <w:p w14:paraId="4C2AFB32" w14:textId="77777777" w:rsidR="00560683" w:rsidRPr="00FE57FC" w:rsidRDefault="00560683" w:rsidP="0035382F">
            <w:pPr>
              <w:jc w:val="both"/>
              <w:rPr>
                <w:sz w:val="20"/>
                <w:szCs w:val="20"/>
                <w:lang w:val="sr-Cyrl-CS"/>
              </w:rPr>
            </w:pPr>
            <w:r w:rsidRPr="00FE57FC">
              <w:rPr>
                <w:sz w:val="20"/>
                <w:szCs w:val="20"/>
                <w:lang w:val="sr-Cyrl-CS"/>
              </w:rPr>
              <w:t>Богнар Беата</w:t>
            </w:r>
          </w:p>
        </w:tc>
        <w:tc>
          <w:tcPr>
            <w:tcW w:w="2439" w:type="dxa"/>
          </w:tcPr>
          <w:p w14:paraId="27F38F66" w14:textId="77777777" w:rsidR="00560683" w:rsidRPr="00FE57FC" w:rsidRDefault="00560683" w:rsidP="0035382F">
            <w:pPr>
              <w:rPr>
                <w:sz w:val="20"/>
                <w:szCs w:val="20"/>
                <w:lang w:val="sr-Cyrl-CS"/>
              </w:rPr>
            </w:pPr>
            <w:r w:rsidRPr="00FE57FC">
              <w:rPr>
                <w:sz w:val="20"/>
                <w:szCs w:val="20"/>
                <w:lang w:val="sr-Cyrl-CS"/>
              </w:rPr>
              <w:t>Проф. разр. наставе</w:t>
            </w:r>
          </w:p>
        </w:tc>
        <w:tc>
          <w:tcPr>
            <w:tcW w:w="1868" w:type="dxa"/>
          </w:tcPr>
          <w:p w14:paraId="45D0F48D" w14:textId="77777777" w:rsidR="00560683" w:rsidRPr="00FE57FC" w:rsidRDefault="00560683" w:rsidP="0035382F">
            <w:pPr>
              <w:rPr>
                <w:sz w:val="20"/>
                <w:szCs w:val="20"/>
                <w:lang w:val="sr-Cyrl-CS"/>
              </w:rPr>
            </w:pPr>
            <w:r w:rsidRPr="00FE57FC">
              <w:rPr>
                <w:sz w:val="20"/>
                <w:szCs w:val="20"/>
                <w:lang w:val="sr-Cyrl-CS"/>
              </w:rPr>
              <w:t>Директор школе</w:t>
            </w:r>
          </w:p>
        </w:tc>
      </w:tr>
      <w:tr w:rsidR="00560683" w:rsidRPr="00FE57FC" w14:paraId="6E013CB1" w14:textId="77777777" w:rsidTr="00560683">
        <w:trPr>
          <w:jc w:val="center"/>
        </w:trPr>
        <w:tc>
          <w:tcPr>
            <w:tcW w:w="704" w:type="dxa"/>
            <w:vAlign w:val="center"/>
          </w:tcPr>
          <w:p w14:paraId="3F190D69" w14:textId="77777777" w:rsidR="00560683" w:rsidRPr="0035382F" w:rsidRDefault="00560683" w:rsidP="00560683">
            <w:pPr>
              <w:rPr>
                <w:sz w:val="20"/>
                <w:szCs w:val="20"/>
                <w:lang w:val="sr-Cyrl-CS"/>
              </w:rPr>
            </w:pPr>
            <w:r w:rsidRPr="0035382F">
              <w:rPr>
                <w:sz w:val="20"/>
                <w:szCs w:val="20"/>
                <w:lang w:val="sr-Cyrl-CS"/>
              </w:rPr>
              <w:t>2.</w:t>
            </w:r>
          </w:p>
        </w:tc>
        <w:tc>
          <w:tcPr>
            <w:tcW w:w="2176" w:type="dxa"/>
          </w:tcPr>
          <w:p w14:paraId="3F244D69" w14:textId="77777777" w:rsidR="00560683" w:rsidRPr="00C314A0" w:rsidRDefault="00560683" w:rsidP="0035382F">
            <w:pPr>
              <w:jc w:val="both"/>
              <w:rPr>
                <w:sz w:val="20"/>
                <w:szCs w:val="20"/>
                <w:lang w:val="sr-Cyrl-CS"/>
              </w:rPr>
            </w:pPr>
            <w:r w:rsidRPr="00C314A0">
              <w:rPr>
                <w:sz w:val="20"/>
                <w:szCs w:val="20"/>
                <w:lang w:val="sr-Cyrl-CS"/>
              </w:rPr>
              <w:t>Чеке Марта</w:t>
            </w:r>
          </w:p>
        </w:tc>
        <w:tc>
          <w:tcPr>
            <w:tcW w:w="2439" w:type="dxa"/>
          </w:tcPr>
          <w:p w14:paraId="6EBA8DEF" w14:textId="77777777" w:rsidR="00560683" w:rsidRPr="00FE57FC" w:rsidRDefault="00560683" w:rsidP="0035382F">
            <w:pPr>
              <w:rPr>
                <w:sz w:val="20"/>
                <w:szCs w:val="20"/>
                <w:lang w:val="sr-Cyrl-CS"/>
              </w:rPr>
            </w:pPr>
            <w:r>
              <w:rPr>
                <w:sz w:val="20"/>
                <w:szCs w:val="20"/>
                <w:lang w:val="sr-Cyrl-CS"/>
              </w:rPr>
              <w:t>Проф. историје</w:t>
            </w:r>
          </w:p>
        </w:tc>
        <w:tc>
          <w:tcPr>
            <w:tcW w:w="1868" w:type="dxa"/>
          </w:tcPr>
          <w:p w14:paraId="05E3ED08" w14:textId="77777777" w:rsidR="00560683" w:rsidRPr="00FE57FC" w:rsidRDefault="00560683" w:rsidP="0035382F">
            <w:pPr>
              <w:rPr>
                <w:sz w:val="20"/>
                <w:szCs w:val="20"/>
                <w:lang w:val="sr-Cyrl-CS"/>
              </w:rPr>
            </w:pPr>
            <w:r w:rsidRPr="00FE57FC">
              <w:rPr>
                <w:sz w:val="20"/>
                <w:szCs w:val="20"/>
                <w:lang w:val="sr-Cyrl-CS"/>
              </w:rPr>
              <w:t>Помоћник директора</w:t>
            </w:r>
          </w:p>
        </w:tc>
      </w:tr>
      <w:tr w:rsidR="00560683" w:rsidRPr="00FE57FC" w14:paraId="0B6B7EF5" w14:textId="77777777" w:rsidTr="00560683">
        <w:trPr>
          <w:jc w:val="center"/>
        </w:trPr>
        <w:tc>
          <w:tcPr>
            <w:tcW w:w="704" w:type="dxa"/>
            <w:vAlign w:val="center"/>
          </w:tcPr>
          <w:p w14:paraId="40823728" w14:textId="73A09AC6" w:rsidR="00560683" w:rsidRPr="0035382F" w:rsidRDefault="00560683" w:rsidP="00560683">
            <w:pPr>
              <w:rPr>
                <w:sz w:val="20"/>
                <w:szCs w:val="20"/>
                <w:lang w:val="sr-Cyrl-CS"/>
              </w:rPr>
            </w:pPr>
            <w:r>
              <w:rPr>
                <w:sz w:val="20"/>
                <w:szCs w:val="20"/>
                <w:lang w:val="sr-Cyrl-CS"/>
              </w:rPr>
              <w:t>3</w:t>
            </w:r>
          </w:p>
        </w:tc>
        <w:tc>
          <w:tcPr>
            <w:tcW w:w="2176" w:type="dxa"/>
          </w:tcPr>
          <w:p w14:paraId="5E8ABFE3" w14:textId="77777777" w:rsidR="00560683" w:rsidRPr="00FE57FC" w:rsidRDefault="00560683" w:rsidP="0035382F">
            <w:pPr>
              <w:jc w:val="both"/>
              <w:rPr>
                <w:sz w:val="20"/>
                <w:szCs w:val="20"/>
                <w:lang w:val="sr-Cyrl-CS"/>
              </w:rPr>
            </w:pPr>
            <w:r w:rsidRPr="00FE57FC">
              <w:rPr>
                <w:sz w:val="20"/>
                <w:szCs w:val="20"/>
                <w:lang w:val="sr-Cyrl-CS"/>
              </w:rPr>
              <w:t>Чутура Бојан</w:t>
            </w:r>
          </w:p>
        </w:tc>
        <w:tc>
          <w:tcPr>
            <w:tcW w:w="2439" w:type="dxa"/>
          </w:tcPr>
          <w:p w14:paraId="0BF056D0" w14:textId="77777777" w:rsidR="00560683" w:rsidRPr="00FE57FC" w:rsidRDefault="00560683" w:rsidP="0035382F">
            <w:pPr>
              <w:rPr>
                <w:sz w:val="20"/>
                <w:szCs w:val="20"/>
                <w:lang w:val="sr-Cyrl-CS"/>
              </w:rPr>
            </w:pPr>
            <w:r w:rsidRPr="00FE57FC">
              <w:rPr>
                <w:sz w:val="20"/>
                <w:szCs w:val="20"/>
                <w:lang w:val="sr-Cyrl-CS"/>
              </w:rPr>
              <w:t>Дипл</w:t>
            </w:r>
            <w:r>
              <w:rPr>
                <w:sz w:val="20"/>
                <w:szCs w:val="20"/>
                <w:lang w:val="sr-Cyrl-CS"/>
              </w:rPr>
              <w:t>.</w:t>
            </w:r>
            <w:r w:rsidRPr="00FE57FC">
              <w:rPr>
                <w:sz w:val="20"/>
                <w:szCs w:val="20"/>
                <w:lang w:val="sr-Cyrl-CS"/>
              </w:rPr>
              <w:t xml:space="preserve"> педагог</w:t>
            </w:r>
          </w:p>
        </w:tc>
        <w:tc>
          <w:tcPr>
            <w:tcW w:w="1868" w:type="dxa"/>
          </w:tcPr>
          <w:p w14:paraId="1E3F19E5" w14:textId="77777777" w:rsidR="00560683" w:rsidRPr="00FE57FC" w:rsidRDefault="00560683" w:rsidP="0035382F">
            <w:pPr>
              <w:rPr>
                <w:sz w:val="20"/>
                <w:szCs w:val="20"/>
                <w:lang w:val="sr-Cyrl-CS"/>
              </w:rPr>
            </w:pPr>
            <w:r w:rsidRPr="00FE57FC">
              <w:rPr>
                <w:sz w:val="20"/>
                <w:szCs w:val="20"/>
                <w:lang w:val="sr-Cyrl-CS"/>
              </w:rPr>
              <w:t xml:space="preserve">Стручни сарадник-педагог </w:t>
            </w:r>
          </w:p>
        </w:tc>
      </w:tr>
      <w:tr w:rsidR="00560683" w:rsidRPr="00FE57FC" w14:paraId="2A911203" w14:textId="77777777" w:rsidTr="00560683">
        <w:trPr>
          <w:jc w:val="center"/>
        </w:trPr>
        <w:tc>
          <w:tcPr>
            <w:tcW w:w="704" w:type="dxa"/>
            <w:vAlign w:val="center"/>
          </w:tcPr>
          <w:p w14:paraId="35F231D4" w14:textId="77777777" w:rsidR="00560683" w:rsidRPr="00210780" w:rsidRDefault="00560683" w:rsidP="00560683">
            <w:pPr>
              <w:rPr>
                <w:sz w:val="20"/>
                <w:szCs w:val="20"/>
                <w:lang w:val="sr-Cyrl-CS"/>
              </w:rPr>
            </w:pPr>
            <w:r>
              <w:rPr>
                <w:sz w:val="20"/>
                <w:szCs w:val="20"/>
                <w:lang w:val="sr-Cyrl-CS"/>
              </w:rPr>
              <w:t>4</w:t>
            </w:r>
          </w:p>
        </w:tc>
        <w:tc>
          <w:tcPr>
            <w:tcW w:w="2176" w:type="dxa"/>
          </w:tcPr>
          <w:p w14:paraId="276E6E08" w14:textId="77777777" w:rsidR="00560683" w:rsidRPr="00FE57FC" w:rsidRDefault="00560683" w:rsidP="0035382F">
            <w:pPr>
              <w:jc w:val="both"/>
              <w:rPr>
                <w:sz w:val="20"/>
                <w:szCs w:val="20"/>
                <w:lang w:val="sr-Cyrl-CS"/>
              </w:rPr>
            </w:pPr>
            <w:r w:rsidRPr="00FE57FC">
              <w:rPr>
                <w:sz w:val="20"/>
                <w:szCs w:val="20"/>
                <w:lang w:val="sr-Cyrl-CS"/>
              </w:rPr>
              <w:t>Терек Роберт</w:t>
            </w:r>
          </w:p>
        </w:tc>
        <w:tc>
          <w:tcPr>
            <w:tcW w:w="2439" w:type="dxa"/>
          </w:tcPr>
          <w:p w14:paraId="527FDE7B" w14:textId="77777777" w:rsidR="00560683" w:rsidRPr="00FE57FC" w:rsidRDefault="00560683" w:rsidP="0035382F">
            <w:pPr>
              <w:rPr>
                <w:sz w:val="20"/>
                <w:szCs w:val="20"/>
                <w:lang w:val="sr-Cyrl-CS"/>
              </w:rPr>
            </w:pPr>
            <w:r w:rsidRPr="00FE57FC">
              <w:rPr>
                <w:sz w:val="20"/>
                <w:szCs w:val="20"/>
                <w:lang w:val="sr-Cyrl-CS"/>
              </w:rPr>
              <w:t>Дипл</w:t>
            </w:r>
            <w:r>
              <w:rPr>
                <w:sz w:val="20"/>
                <w:szCs w:val="20"/>
                <w:lang w:val="sr-Cyrl-CS"/>
              </w:rPr>
              <w:t>.</w:t>
            </w:r>
            <w:r w:rsidRPr="00FE57FC">
              <w:rPr>
                <w:sz w:val="20"/>
                <w:szCs w:val="20"/>
                <w:lang w:val="sr-Cyrl-CS"/>
              </w:rPr>
              <w:t xml:space="preserve"> психолог-мастер</w:t>
            </w:r>
          </w:p>
        </w:tc>
        <w:tc>
          <w:tcPr>
            <w:tcW w:w="1868" w:type="dxa"/>
          </w:tcPr>
          <w:p w14:paraId="0E86E9A8" w14:textId="77777777" w:rsidR="00560683" w:rsidRPr="00FE57FC" w:rsidRDefault="00560683" w:rsidP="0035382F">
            <w:pPr>
              <w:rPr>
                <w:sz w:val="20"/>
                <w:szCs w:val="20"/>
                <w:lang w:val="sr-Cyrl-CS"/>
              </w:rPr>
            </w:pPr>
            <w:r w:rsidRPr="00FE57FC">
              <w:rPr>
                <w:sz w:val="20"/>
                <w:szCs w:val="20"/>
                <w:lang w:val="sr-Cyrl-CS"/>
              </w:rPr>
              <w:t xml:space="preserve">Стручни сарадник-психолог </w:t>
            </w:r>
          </w:p>
        </w:tc>
      </w:tr>
      <w:tr w:rsidR="00560683" w:rsidRPr="00FE57FC" w14:paraId="20B266DC" w14:textId="77777777" w:rsidTr="00560683">
        <w:trPr>
          <w:jc w:val="center"/>
        </w:trPr>
        <w:tc>
          <w:tcPr>
            <w:tcW w:w="704" w:type="dxa"/>
            <w:vAlign w:val="center"/>
          </w:tcPr>
          <w:p w14:paraId="1A6CD32F" w14:textId="77777777" w:rsidR="00560683" w:rsidRPr="00210780" w:rsidRDefault="00560683" w:rsidP="00560683">
            <w:pPr>
              <w:rPr>
                <w:sz w:val="20"/>
                <w:szCs w:val="20"/>
                <w:lang w:val="sr-Cyrl-CS"/>
              </w:rPr>
            </w:pPr>
            <w:r>
              <w:rPr>
                <w:sz w:val="20"/>
                <w:szCs w:val="20"/>
                <w:lang w:val="sr-Cyrl-CS"/>
              </w:rPr>
              <w:t>5</w:t>
            </w:r>
          </w:p>
        </w:tc>
        <w:tc>
          <w:tcPr>
            <w:tcW w:w="2176" w:type="dxa"/>
          </w:tcPr>
          <w:p w14:paraId="5BEE8099" w14:textId="77777777" w:rsidR="00560683" w:rsidRPr="00FE57FC" w:rsidRDefault="00560683" w:rsidP="0035382F">
            <w:pPr>
              <w:jc w:val="both"/>
              <w:rPr>
                <w:sz w:val="20"/>
                <w:szCs w:val="20"/>
                <w:lang w:val="sr-Cyrl-CS"/>
              </w:rPr>
            </w:pPr>
            <w:r w:rsidRPr="00FE57FC">
              <w:rPr>
                <w:sz w:val="20"/>
                <w:szCs w:val="20"/>
                <w:lang w:val="sr-Cyrl-CS"/>
              </w:rPr>
              <w:t>Нађ Ева</w:t>
            </w:r>
          </w:p>
        </w:tc>
        <w:tc>
          <w:tcPr>
            <w:tcW w:w="2439" w:type="dxa"/>
          </w:tcPr>
          <w:p w14:paraId="67C85535" w14:textId="77777777" w:rsidR="00560683" w:rsidRPr="00FE57FC" w:rsidRDefault="00560683" w:rsidP="0035382F">
            <w:pPr>
              <w:rPr>
                <w:sz w:val="20"/>
                <w:szCs w:val="20"/>
                <w:lang w:val="sr-Cyrl-CS"/>
              </w:rPr>
            </w:pPr>
            <w:r w:rsidRPr="00FE57FC">
              <w:rPr>
                <w:sz w:val="20"/>
                <w:szCs w:val="20"/>
                <w:lang w:val="sr-Cyrl-CS"/>
              </w:rPr>
              <w:t>Проф. мађарског језика и књиж.</w:t>
            </w:r>
          </w:p>
        </w:tc>
        <w:tc>
          <w:tcPr>
            <w:tcW w:w="1868" w:type="dxa"/>
          </w:tcPr>
          <w:p w14:paraId="0B79B41D" w14:textId="77777777" w:rsidR="00560683" w:rsidRPr="00FE57FC" w:rsidRDefault="00560683" w:rsidP="0035382F">
            <w:pPr>
              <w:rPr>
                <w:sz w:val="20"/>
                <w:szCs w:val="20"/>
                <w:lang w:val="sr-Cyrl-CS"/>
              </w:rPr>
            </w:pPr>
            <w:r w:rsidRPr="00FE57FC">
              <w:rPr>
                <w:sz w:val="20"/>
                <w:szCs w:val="20"/>
                <w:lang w:val="sr-Cyrl-CS"/>
              </w:rPr>
              <w:t xml:space="preserve"> Стручни сарадник-</w:t>
            </w:r>
          </w:p>
          <w:p w14:paraId="56FF788D" w14:textId="77777777" w:rsidR="00560683" w:rsidRPr="00FE57FC" w:rsidRDefault="00560683" w:rsidP="0035382F">
            <w:pPr>
              <w:rPr>
                <w:sz w:val="20"/>
                <w:szCs w:val="20"/>
                <w:lang w:val="sr-Cyrl-CS"/>
              </w:rPr>
            </w:pPr>
            <w:r w:rsidRPr="00FE57FC">
              <w:rPr>
                <w:sz w:val="20"/>
                <w:szCs w:val="20"/>
                <w:lang w:val="sr-Cyrl-CS"/>
              </w:rPr>
              <w:t>Библиотекар</w:t>
            </w:r>
          </w:p>
        </w:tc>
      </w:tr>
      <w:tr w:rsidR="00560683" w:rsidRPr="00FE57FC" w14:paraId="625045BE" w14:textId="77777777" w:rsidTr="00560683">
        <w:trPr>
          <w:jc w:val="center"/>
        </w:trPr>
        <w:tc>
          <w:tcPr>
            <w:tcW w:w="704" w:type="dxa"/>
            <w:vAlign w:val="center"/>
          </w:tcPr>
          <w:p w14:paraId="7720CDED" w14:textId="77777777" w:rsidR="00560683" w:rsidRPr="00210780" w:rsidRDefault="00560683" w:rsidP="00560683">
            <w:pPr>
              <w:rPr>
                <w:sz w:val="20"/>
                <w:szCs w:val="20"/>
                <w:lang w:val="sr-Cyrl-CS"/>
              </w:rPr>
            </w:pPr>
            <w:r>
              <w:rPr>
                <w:sz w:val="20"/>
                <w:szCs w:val="20"/>
                <w:lang w:val="sr-Cyrl-CS"/>
              </w:rPr>
              <w:t>6</w:t>
            </w:r>
          </w:p>
        </w:tc>
        <w:tc>
          <w:tcPr>
            <w:tcW w:w="2176" w:type="dxa"/>
          </w:tcPr>
          <w:p w14:paraId="4088EC4B" w14:textId="7100B3F8" w:rsidR="00560683" w:rsidRPr="003F2F31" w:rsidRDefault="00560683" w:rsidP="0035382F">
            <w:pPr>
              <w:jc w:val="both"/>
              <w:rPr>
                <w:sz w:val="20"/>
                <w:szCs w:val="20"/>
                <w:lang w:val="sr-Cyrl-CS"/>
              </w:rPr>
            </w:pPr>
            <w:r w:rsidRPr="008D1E0F">
              <w:rPr>
                <w:sz w:val="20"/>
                <w:szCs w:val="20"/>
                <w:lang w:val="sr-Cyrl-CS"/>
              </w:rPr>
              <w:t>Т</w:t>
            </w:r>
            <w:r w:rsidR="008D1E0F" w:rsidRPr="008D1E0F">
              <w:rPr>
                <w:sz w:val="20"/>
                <w:szCs w:val="20"/>
                <w:lang w:val="sr-Cyrl-CS"/>
              </w:rPr>
              <w:t>уруш Биачи Рената</w:t>
            </w:r>
          </w:p>
        </w:tc>
        <w:tc>
          <w:tcPr>
            <w:tcW w:w="2439" w:type="dxa"/>
          </w:tcPr>
          <w:p w14:paraId="5FDDC200" w14:textId="77777777" w:rsidR="00560683" w:rsidRPr="00FE57FC" w:rsidRDefault="00560683" w:rsidP="0035382F">
            <w:pPr>
              <w:rPr>
                <w:sz w:val="20"/>
                <w:szCs w:val="20"/>
                <w:lang w:val="sr-Cyrl-CS"/>
              </w:rPr>
            </w:pPr>
            <w:r>
              <w:rPr>
                <w:sz w:val="20"/>
                <w:szCs w:val="20"/>
                <w:lang w:val="sr-Cyrl-CS"/>
              </w:rPr>
              <w:t>Проф. разр. наст.</w:t>
            </w:r>
          </w:p>
        </w:tc>
        <w:tc>
          <w:tcPr>
            <w:tcW w:w="1868" w:type="dxa"/>
          </w:tcPr>
          <w:p w14:paraId="148A3814" w14:textId="5ADEE5BF" w:rsidR="00560683" w:rsidRPr="00FE57FC" w:rsidRDefault="008D1E0F" w:rsidP="0035382F">
            <w:pPr>
              <w:rPr>
                <w:sz w:val="20"/>
                <w:szCs w:val="20"/>
                <w:lang w:val="sr-Cyrl-CS"/>
              </w:rPr>
            </w:pPr>
            <w:r w:rsidRPr="008D1E0F">
              <w:rPr>
                <w:sz w:val="20"/>
                <w:szCs w:val="20"/>
                <w:lang w:val="sr-Cyrl-CS"/>
              </w:rPr>
              <w:t>Наст у прод бор</w:t>
            </w:r>
          </w:p>
        </w:tc>
      </w:tr>
      <w:tr w:rsidR="00560683" w:rsidRPr="00FE57FC" w14:paraId="2480A281" w14:textId="77777777" w:rsidTr="00560683">
        <w:trPr>
          <w:jc w:val="center"/>
        </w:trPr>
        <w:tc>
          <w:tcPr>
            <w:tcW w:w="704" w:type="dxa"/>
            <w:vAlign w:val="center"/>
          </w:tcPr>
          <w:p w14:paraId="63052F20" w14:textId="77777777" w:rsidR="00560683" w:rsidRPr="00210780" w:rsidRDefault="00560683" w:rsidP="00560683">
            <w:pPr>
              <w:rPr>
                <w:sz w:val="20"/>
                <w:szCs w:val="20"/>
                <w:lang w:val="sr-Cyrl-CS"/>
              </w:rPr>
            </w:pPr>
            <w:r>
              <w:rPr>
                <w:sz w:val="20"/>
                <w:szCs w:val="20"/>
                <w:lang w:val="sr-Cyrl-CS"/>
              </w:rPr>
              <w:t>8</w:t>
            </w:r>
          </w:p>
        </w:tc>
        <w:tc>
          <w:tcPr>
            <w:tcW w:w="2176" w:type="dxa"/>
          </w:tcPr>
          <w:p w14:paraId="58EDCC18" w14:textId="77777777" w:rsidR="00560683" w:rsidRPr="00FE57FC" w:rsidRDefault="00560683" w:rsidP="0035382F">
            <w:pPr>
              <w:jc w:val="both"/>
              <w:rPr>
                <w:sz w:val="20"/>
                <w:szCs w:val="20"/>
                <w:lang w:val="sr-Cyrl-CS"/>
              </w:rPr>
            </w:pPr>
            <w:r w:rsidRPr="00FE57FC">
              <w:rPr>
                <w:sz w:val="20"/>
                <w:szCs w:val="20"/>
                <w:lang w:val="sr-Cyrl-CS"/>
              </w:rPr>
              <w:t>Зец Тихана</w:t>
            </w:r>
          </w:p>
        </w:tc>
        <w:tc>
          <w:tcPr>
            <w:tcW w:w="2439" w:type="dxa"/>
          </w:tcPr>
          <w:p w14:paraId="35BB9D05" w14:textId="77777777" w:rsidR="00560683" w:rsidRPr="00FE57FC" w:rsidRDefault="00560683" w:rsidP="0035382F">
            <w:pPr>
              <w:rPr>
                <w:sz w:val="20"/>
                <w:szCs w:val="20"/>
                <w:lang w:val="sr-Cyrl-CS"/>
              </w:rPr>
            </w:pPr>
            <w:r w:rsidRPr="00FE57FC">
              <w:rPr>
                <w:sz w:val="20"/>
                <w:szCs w:val="20"/>
                <w:lang w:val="sr-Cyrl-CS"/>
              </w:rPr>
              <w:t>Дипл правник</w:t>
            </w:r>
          </w:p>
        </w:tc>
        <w:tc>
          <w:tcPr>
            <w:tcW w:w="1868" w:type="dxa"/>
          </w:tcPr>
          <w:p w14:paraId="79839CA8" w14:textId="77777777" w:rsidR="00560683" w:rsidRPr="00FE57FC" w:rsidRDefault="00560683" w:rsidP="0035382F">
            <w:pPr>
              <w:rPr>
                <w:sz w:val="20"/>
                <w:szCs w:val="20"/>
                <w:lang w:val="sr-Cyrl-CS"/>
              </w:rPr>
            </w:pPr>
            <w:r w:rsidRPr="00FE57FC">
              <w:rPr>
                <w:sz w:val="20"/>
                <w:szCs w:val="20"/>
                <w:lang w:val="sr-Cyrl-CS"/>
              </w:rPr>
              <w:t>Секретар школе</w:t>
            </w:r>
          </w:p>
        </w:tc>
      </w:tr>
      <w:tr w:rsidR="00560683" w:rsidRPr="00FE57FC" w14:paraId="234B4CB6" w14:textId="77777777" w:rsidTr="00560683">
        <w:trPr>
          <w:jc w:val="center"/>
        </w:trPr>
        <w:tc>
          <w:tcPr>
            <w:tcW w:w="704" w:type="dxa"/>
            <w:vAlign w:val="center"/>
          </w:tcPr>
          <w:p w14:paraId="75E6ECFA" w14:textId="77777777" w:rsidR="00560683" w:rsidRPr="00210780" w:rsidRDefault="00560683" w:rsidP="00560683">
            <w:pPr>
              <w:rPr>
                <w:sz w:val="20"/>
                <w:szCs w:val="20"/>
                <w:lang w:val="sr-Cyrl-CS"/>
              </w:rPr>
            </w:pPr>
            <w:r>
              <w:rPr>
                <w:sz w:val="20"/>
                <w:szCs w:val="20"/>
                <w:lang w:val="sr-Cyrl-CS"/>
              </w:rPr>
              <w:t>9</w:t>
            </w:r>
          </w:p>
        </w:tc>
        <w:tc>
          <w:tcPr>
            <w:tcW w:w="2176" w:type="dxa"/>
          </w:tcPr>
          <w:p w14:paraId="371E22EA" w14:textId="314BCD2F" w:rsidR="00560683" w:rsidRPr="00FE57FC" w:rsidRDefault="008D1E0F" w:rsidP="0035382F">
            <w:pPr>
              <w:jc w:val="both"/>
              <w:rPr>
                <w:sz w:val="20"/>
                <w:szCs w:val="20"/>
                <w:lang w:val="sr-Cyrl-CS"/>
              </w:rPr>
            </w:pPr>
            <w:r>
              <w:rPr>
                <w:sz w:val="20"/>
                <w:szCs w:val="20"/>
                <w:lang w:val="sr-Cyrl-CS"/>
              </w:rPr>
              <w:t>Антал Тамара</w:t>
            </w:r>
          </w:p>
        </w:tc>
        <w:tc>
          <w:tcPr>
            <w:tcW w:w="2439" w:type="dxa"/>
          </w:tcPr>
          <w:p w14:paraId="1A2E3AA9" w14:textId="23054816" w:rsidR="00560683" w:rsidRPr="00FE57FC" w:rsidRDefault="008D1E0F" w:rsidP="0035382F">
            <w:pPr>
              <w:rPr>
                <w:sz w:val="20"/>
                <w:szCs w:val="20"/>
                <w:lang w:val="sr-Cyrl-CS"/>
              </w:rPr>
            </w:pPr>
            <w:r>
              <w:rPr>
                <w:sz w:val="20"/>
                <w:szCs w:val="20"/>
                <w:lang w:val="sr-Cyrl-CS"/>
              </w:rPr>
              <w:t>Дипломирани економ.</w:t>
            </w:r>
          </w:p>
        </w:tc>
        <w:tc>
          <w:tcPr>
            <w:tcW w:w="1868" w:type="dxa"/>
          </w:tcPr>
          <w:p w14:paraId="7A8D1C17" w14:textId="25CD9FC5" w:rsidR="00560683" w:rsidRPr="00FE57FC" w:rsidRDefault="008D1E0F" w:rsidP="0035382F">
            <w:pPr>
              <w:rPr>
                <w:sz w:val="20"/>
                <w:szCs w:val="20"/>
                <w:lang w:val="sr-Cyrl-CS"/>
              </w:rPr>
            </w:pPr>
            <w:r>
              <w:rPr>
                <w:sz w:val="20"/>
                <w:szCs w:val="20"/>
                <w:lang w:val="sr-Cyrl-CS"/>
              </w:rPr>
              <w:t>Шеф рачуновођ.</w:t>
            </w:r>
          </w:p>
        </w:tc>
      </w:tr>
      <w:tr w:rsidR="00560683" w:rsidRPr="00FE57FC" w14:paraId="2D9B74DA" w14:textId="77777777" w:rsidTr="00560683">
        <w:trPr>
          <w:jc w:val="center"/>
        </w:trPr>
        <w:tc>
          <w:tcPr>
            <w:tcW w:w="704" w:type="dxa"/>
            <w:vAlign w:val="center"/>
          </w:tcPr>
          <w:p w14:paraId="1ACAA3FB" w14:textId="77777777" w:rsidR="00560683" w:rsidRPr="00210780" w:rsidRDefault="00560683" w:rsidP="00560683">
            <w:pPr>
              <w:rPr>
                <w:sz w:val="20"/>
                <w:szCs w:val="20"/>
                <w:lang w:val="sr-Cyrl-CS"/>
              </w:rPr>
            </w:pPr>
            <w:r>
              <w:rPr>
                <w:sz w:val="20"/>
                <w:szCs w:val="20"/>
                <w:lang w:val="sr-Cyrl-CS"/>
              </w:rPr>
              <w:t>10</w:t>
            </w:r>
          </w:p>
        </w:tc>
        <w:tc>
          <w:tcPr>
            <w:tcW w:w="2176" w:type="dxa"/>
          </w:tcPr>
          <w:p w14:paraId="6B01A10F" w14:textId="77777777" w:rsidR="00560683" w:rsidRPr="00FE57FC" w:rsidRDefault="00560683" w:rsidP="0035382F">
            <w:pPr>
              <w:jc w:val="both"/>
              <w:rPr>
                <w:sz w:val="20"/>
                <w:szCs w:val="20"/>
                <w:lang w:val="sr-Cyrl-CS"/>
              </w:rPr>
            </w:pPr>
            <w:r w:rsidRPr="00FE57FC">
              <w:rPr>
                <w:sz w:val="20"/>
                <w:szCs w:val="20"/>
                <w:lang w:val="sr-Cyrl-CS"/>
              </w:rPr>
              <w:t>Аранчић Сузана</w:t>
            </w:r>
          </w:p>
        </w:tc>
        <w:tc>
          <w:tcPr>
            <w:tcW w:w="2439" w:type="dxa"/>
          </w:tcPr>
          <w:p w14:paraId="388CA43A" w14:textId="77777777" w:rsidR="00560683" w:rsidRPr="00FE57FC" w:rsidRDefault="00560683" w:rsidP="0035382F">
            <w:pPr>
              <w:rPr>
                <w:sz w:val="20"/>
                <w:szCs w:val="20"/>
                <w:lang w:val="sr-Cyrl-CS"/>
              </w:rPr>
            </w:pPr>
            <w:r w:rsidRPr="00FE57FC">
              <w:rPr>
                <w:sz w:val="20"/>
                <w:szCs w:val="20"/>
                <w:lang w:val="sr-Cyrl-CS"/>
              </w:rPr>
              <w:t>Економски техничар</w:t>
            </w:r>
          </w:p>
        </w:tc>
        <w:tc>
          <w:tcPr>
            <w:tcW w:w="1868" w:type="dxa"/>
          </w:tcPr>
          <w:p w14:paraId="06850E94" w14:textId="77777777" w:rsidR="00560683" w:rsidRPr="00FE57FC" w:rsidRDefault="00560683" w:rsidP="0035382F">
            <w:pPr>
              <w:rPr>
                <w:sz w:val="20"/>
                <w:szCs w:val="20"/>
                <w:lang w:val="sr-Cyrl-CS"/>
              </w:rPr>
            </w:pPr>
            <w:r w:rsidRPr="00FE57FC">
              <w:rPr>
                <w:sz w:val="20"/>
                <w:szCs w:val="20"/>
                <w:lang w:val="sr-Cyrl-CS"/>
              </w:rPr>
              <w:t>Референт за правне, кадровске и административне послове</w:t>
            </w:r>
          </w:p>
        </w:tc>
      </w:tr>
      <w:tr w:rsidR="00560683" w:rsidRPr="00FE57FC" w14:paraId="264A9952" w14:textId="77777777" w:rsidTr="00560683">
        <w:trPr>
          <w:jc w:val="center"/>
        </w:trPr>
        <w:tc>
          <w:tcPr>
            <w:tcW w:w="704" w:type="dxa"/>
            <w:vAlign w:val="center"/>
          </w:tcPr>
          <w:p w14:paraId="3FDE8F1C" w14:textId="77777777" w:rsidR="00560683" w:rsidRPr="00210780" w:rsidRDefault="00560683" w:rsidP="00560683">
            <w:pPr>
              <w:rPr>
                <w:sz w:val="20"/>
                <w:szCs w:val="20"/>
                <w:lang w:val="sr-Cyrl-CS"/>
              </w:rPr>
            </w:pPr>
            <w:r>
              <w:rPr>
                <w:sz w:val="20"/>
                <w:szCs w:val="20"/>
                <w:lang w:val="sr-Cyrl-CS"/>
              </w:rPr>
              <w:t>11</w:t>
            </w:r>
          </w:p>
        </w:tc>
        <w:tc>
          <w:tcPr>
            <w:tcW w:w="2176" w:type="dxa"/>
          </w:tcPr>
          <w:p w14:paraId="5824FCB0" w14:textId="77777777" w:rsidR="00560683" w:rsidRPr="00FE57FC" w:rsidRDefault="00560683" w:rsidP="0035382F">
            <w:pPr>
              <w:jc w:val="both"/>
              <w:rPr>
                <w:sz w:val="20"/>
                <w:szCs w:val="20"/>
                <w:lang w:val="sr-Cyrl-CS"/>
              </w:rPr>
            </w:pPr>
            <w:r w:rsidRPr="00FE57FC">
              <w:rPr>
                <w:sz w:val="20"/>
                <w:szCs w:val="20"/>
                <w:lang w:val="sr-Cyrl-CS"/>
              </w:rPr>
              <w:t>Марковић Александар</w:t>
            </w:r>
          </w:p>
        </w:tc>
        <w:tc>
          <w:tcPr>
            <w:tcW w:w="2439" w:type="dxa"/>
          </w:tcPr>
          <w:p w14:paraId="1DFECBC6" w14:textId="77777777" w:rsidR="00560683" w:rsidRPr="00FE57FC" w:rsidRDefault="00560683" w:rsidP="0035382F">
            <w:pPr>
              <w:rPr>
                <w:sz w:val="20"/>
                <w:szCs w:val="20"/>
                <w:lang w:val="sr-Cyrl-CS"/>
              </w:rPr>
            </w:pPr>
            <w:r w:rsidRPr="00FE57FC">
              <w:rPr>
                <w:sz w:val="20"/>
                <w:szCs w:val="20"/>
                <w:lang w:val="sr-Cyrl-CS"/>
              </w:rPr>
              <w:t>Машински техн</w:t>
            </w:r>
          </w:p>
        </w:tc>
        <w:tc>
          <w:tcPr>
            <w:tcW w:w="1868" w:type="dxa"/>
          </w:tcPr>
          <w:p w14:paraId="52DC2A9E" w14:textId="77777777" w:rsidR="00560683" w:rsidRPr="00FE57FC" w:rsidRDefault="00560683" w:rsidP="0035382F">
            <w:pPr>
              <w:rPr>
                <w:sz w:val="20"/>
                <w:szCs w:val="20"/>
              </w:rPr>
            </w:pPr>
            <w:r w:rsidRPr="00FE57FC">
              <w:rPr>
                <w:sz w:val="20"/>
                <w:szCs w:val="20"/>
                <w:lang w:val="sr-Cyrl-CS"/>
              </w:rPr>
              <w:t>Домар/мајстор одржавања 50%</w:t>
            </w:r>
          </w:p>
          <w:p w14:paraId="635BD85F" w14:textId="77777777" w:rsidR="00560683" w:rsidRPr="00FE57FC" w:rsidRDefault="00560683" w:rsidP="0035382F">
            <w:pPr>
              <w:jc w:val="center"/>
              <w:rPr>
                <w:sz w:val="20"/>
                <w:szCs w:val="20"/>
              </w:rPr>
            </w:pPr>
            <w:r w:rsidRPr="00FE57FC">
              <w:rPr>
                <w:sz w:val="20"/>
                <w:szCs w:val="20"/>
              </w:rPr>
              <w:t>Чистачица 50%</w:t>
            </w:r>
          </w:p>
        </w:tc>
      </w:tr>
      <w:tr w:rsidR="00560683" w:rsidRPr="00FE57FC" w14:paraId="00FC8137" w14:textId="77777777" w:rsidTr="00560683">
        <w:trPr>
          <w:jc w:val="center"/>
        </w:trPr>
        <w:tc>
          <w:tcPr>
            <w:tcW w:w="704" w:type="dxa"/>
            <w:vAlign w:val="center"/>
          </w:tcPr>
          <w:p w14:paraId="16E8B230" w14:textId="77777777" w:rsidR="00560683" w:rsidRPr="00210780" w:rsidRDefault="00560683" w:rsidP="00560683">
            <w:pPr>
              <w:rPr>
                <w:sz w:val="20"/>
                <w:szCs w:val="20"/>
                <w:lang w:val="sr-Cyrl-CS"/>
              </w:rPr>
            </w:pPr>
            <w:r>
              <w:rPr>
                <w:sz w:val="20"/>
                <w:szCs w:val="20"/>
                <w:lang w:val="sr-Cyrl-CS"/>
              </w:rPr>
              <w:t>12</w:t>
            </w:r>
          </w:p>
        </w:tc>
        <w:tc>
          <w:tcPr>
            <w:tcW w:w="2176" w:type="dxa"/>
          </w:tcPr>
          <w:p w14:paraId="78089547" w14:textId="77777777" w:rsidR="00560683" w:rsidRPr="003F2F31" w:rsidRDefault="00560683" w:rsidP="0035382F">
            <w:pPr>
              <w:jc w:val="both"/>
              <w:rPr>
                <w:sz w:val="20"/>
                <w:szCs w:val="20"/>
                <w:lang w:val="sr-Cyrl-CS"/>
              </w:rPr>
            </w:pPr>
            <w:r w:rsidRPr="003F2F31">
              <w:rPr>
                <w:sz w:val="20"/>
                <w:szCs w:val="20"/>
                <w:lang w:val="sr-Cyrl-CS"/>
              </w:rPr>
              <w:t>Мадарас Гизела</w:t>
            </w:r>
          </w:p>
        </w:tc>
        <w:tc>
          <w:tcPr>
            <w:tcW w:w="2439" w:type="dxa"/>
          </w:tcPr>
          <w:p w14:paraId="7C53CDAF" w14:textId="77777777" w:rsidR="00560683" w:rsidRPr="00FE57FC" w:rsidRDefault="00560683" w:rsidP="0035382F">
            <w:pPr>
              <w:rPr>
                <w:sz w:val="20"/>
                <w:szCs w:val="20"/>
                <w:lang w:val="sr-Cyrl-CS"/>
              </w:rPr>
            </w:pPr>
            <w:r>
              <w:rPr>
                <w:sz w:val="20"/>
                <w:szCs w:val="20"/>
                <w:lang w:val="sr-Cyrl-CS"/>
              </w:rPr>
              <w:t>Основна школа</w:t>
            </w:r>
          </w:p>
        </w:tc>
        <w:tc>
          <w:tcPr>
            <w:tcW w:w="1868" w:type="dxa"/>
          </w:tcPr>
          <w:p w14:paraId="3606AD62" w14:textId="77777777" w:rsidR="00560683" w:rsidRPr="00FE57FC" w:rsidRDefault="00560683" w:rsidP="0035382F">
            <w:pPr>
              <w:rPr>
                <w:sz w:val="20"/>
                <w:szCs w:val="20"/>
                <w:lang w:val="sr-Cyrl-CS"/>
              </w:rPr>
            </w:pPr>
            <w:r w:rsidRPr="00FE57FC">
              <w:rPr>
                <w:sz w:val="20"/>
                <w:szCs w:val="20"/>
                <w:lang w:val="sr-Cyrl-CS"/>
              </w:rPr>
              <w:t>Чистачица</w:t>
            </w:r>
          </w:p>
        </w:tc>
      </w:tr>
      <w:tr w:rsidR="00560683" w:rsidRPr="00FE57FC" w14:paraId="68BDF445" w14:textId="77777777" w:rsidTr="00560683">
        <w:trPr>
          <w:jc w:val="center"/>
        </w:trPr>
        <w:tc>
          <w:tcPr>
            <w:tcW w:w="704" w:type="dxa"/>
            <w:vAlign w:val="center"/>
          </w:tcPr>
          <w:p w14:paraId="71F5CF5A" w14:textId="77777777" w:rsidR="00560683" w:rsidRPr="00210780" w:rsidRDefault="00560683" w:rsidP="00560683">
            <w:pPr>
              <w:rPr>
                <w:sz w:val="20"/>
                <w:szCs w:val="20"/>
                <w:lang w:val="sr-Cyrl-CS"/>
              </w:rPr>
            </w:pPr>
            <w:r>
              <w:rPr>
                <w:sz w:val="20"/>
                <w:szCs w:val="20"/>
                <w:lang w:val="sr-Cyrl-CS"/>
              </w:rPr>
              <w:t>13</w:t>
            </w:r>
          </w:p>
        </w:tc>
        <w:tc>
          <w:tcPr>
            <w:tcW w:w="2176" w:type="dxa"/>
          </w:tcPr>
          <w:p w14:paraId="7E20AE9F" w14:textId="77777777" w:rsidR="00560683" w:rsidRPr="00FE57FC" w:rsidRDefault="00560683" w:rsidP="0035382F">
            <w:pPr>
              <w:jc w:val="both"/>
              <w:rPr>
                <w:sz w:val="20"/>
                <w:szCs w:val="20"/>
                <w:lang w:val="sr-Cyrl-CS"/>
              </w:rPr>
            </w:pPr>
            <w:r w:rsidRPr="00FE57FC">
              <w:rPr>
                <w:sz w:val="20"/>
                <w:szCs w:val="20"/>
                <w:lang w:val="sr-Cyrl-CS"/>
              </w:rPr>
              <w:t>Живковић Зоран</w:t>
            </w:r>
          </w:p>
        </w:tc>
        <w:tc>
          <w:tcPr>
            <w:tcW w:w="2439" w:type="dxa"/>
          </w:tcPr>
          <w:p w14:paraId="46D809F7" w14:textId="77777777" w:rsidR="00560683" w:rsidRPr="00FE57FC" w:rsidRDefault="00560683" w:rsidP="0035382F">
            <w:pPr>
              <w:rPr>
                <w:sz w:val="20"/>
                <w:szCs w:val="20"/>
                <w:lang w:val="sr-Cyrl-CS"/>
              </w:rPr>
            </w:pPr>
            <w:r w:rsidRPr="00FE57FC">
              <w:rPr>
                <w:sz w:val="20"/>
                <w:szCs w:val="20"/>
                <w:lang w:val="sr-Cyrl-CS"/>
              </w:rPr>
              <w:t>Бравар</w:t>
            </w:r>
          </w:p>
        </w:tc>
        <w:tc>
          <w:tcPr>
            <w:tcW w:w="1868" w:type="dxa"/>
          </w:tcPr>
          <w:p w14:paraId="69031A7A" w14:textId="77777777" w:rsidR="00560683" w:rsidRPr="00FE57FC" w:rsidRDefault="00560683" w:rsidP="0035382F">
            <w:pPr>
              <w:rPr>
                <w:sz w:val="20"/>
                <w:szCs w:val="20"/>
              </w:rPr>
            </w:pPr>
            <w:r w:rsidRPr="00FE57FC">
              <w:rPr>
                <w:sz w:val="20"/>
                <w:szCs w:val="20"/>
                <w:lang w:val="sr-Cyrl-CS"/>
              </w:rPr>
              <w:t>Домар/Мајстор</w:t>
            </w:r>
            <w:r w:rsidRPr="00FE57FC">
              <w:rPr>
                <w:sz w:val="20"/>
                <w:szCs w:val="20"/>
              </w:rPr>
              <w:t xml:space="preserve"> одржавања     </w:t>
            </w:r>
          </w:p>
        </w:tc>
      </w:tr>
      <w:tr w:rsidR="00560683" w:rsidRPr="00FE57FC" w14:paraId="0326FFCF" w14:textId="77777777" w:rsidTr="00560683">
        <w:trPr>
          <w:jc w:val="center"/>
        </w:trPr>
        <w:tc>
          <w:tcPr>
            <w:tcW w:w="704" w:type="dxa"/>
            <w:vAlign w:val="center"/>
          </w:tcPr>
          <w:p w14:paraId="5A50F7D2" w14:textId="77777777" w:rsidR="00560683" w:rsidRPr="00210780" w:rsidRDefault="00560683" w:rsidP="00560683">
            <w:pPr>
              <w:rPr>
                <w:sz w:val="20"/>
                <w:szCs w:val="20"/>
                <w:lang w:val="sr-Cyrl-CS"/>
              </w:rPr>
            </w:pPr>
            <w:r>
              <w:rPr>
                <w:sz w:val="20"/>
                <w:szCs w:val="20"/>
                <w:lang w:val="sr-Cyrl-CS"/>
              </w:rPr>
              <w:t>14</w:t>
            </w:r>
          </w:p>
        </w:tc>
        <w:tc>
          <w:tcPr>
            <w:tcW w:w="2176" w:type="dxa"/>
          </w:tcPr>
          <w:p w14:paraId="6F401DAF" w14:textId="77777777" w:rsidR="00560683" w:rsidRPr="00FE57FC" w:rsidRDefault="00560683" w:rsidP="0035382F">
            <w:pPr>
              <w:jc w:val="both"/>
              <w:rPr>
                <w:sz w:val="20"/>
                <w:szCs w:val="20"/>
                <w:lang w:val="sr-Cyrl-CS"/>
              </w:rPr>
            </w:pPr>
            <w:r w:rsidRPr="00FE57FC">
              <w:rPr>
                <w:sz w:val="20"/>
                <w:szCs w:val="20"/>
                <w:lang w:val="sr-Cyrl-CS"/>
              </w:rPr>
              <w:t>Варга Золтан</w:t>
            </w:r>
          </w:p>
        </w:tc>
        <w:tc>
          <w:tcPr>
            <w:tcW w:w="2439" w:type="dxa"/>
          </w:tcPr>
          <w:p w14:paraId="09BFC015" w14:textId="77777777" w:rsidR="00560683" w:rsidRPr="00FE57FC" w:rsidRDefault="00560683" w:rsidP="0035382F">
            <w:pPr>
              <w:rPr>
                <w:sz w:val="20"/>
                <w:szCs w:val="20"/>
                <w:lang w:val="sr-Cyrl-CS"/>
              </w:rPr>
            </w:pPr>
            <w:r w:rsidRPr="00FE57FC">
              <w:rPr>
                <w:sz w:val="20"/>
                <w:szCs w:val="20"/>
                <w:lang w:val="sr-Cyrl-CS"/>
              </w:rPr>
              <w:t>Пр финал произв од дрвета</w:t>
            </w:r>
          </w:p>
        </w:tc>
        <w:tc>
          <w:tcPr>
            <w:tcW w:w="1868" w:type="dxa"/>
          </w:tcPr>
          <w:p w14:paraId="1C38A2B3" w14:textId="77777777" w:rsidR="00560683" w:rsidRPr="00FE57FC" w:rsidRDefault="00560683" w:rsidP="0035382F">
            <w:pPr>
              <w:rPr>
                <w:sz w:val="20"/>
                <w:szCs w:val="20"/>
              </w:rPr>
            </w:pPr>
            <w:r w:rsidRPr="00FE57FC">
              <w:rPr>
                <w:sz w:val="20"/>
                <w:szCs w:val="20"/>
                <w:lang w:val="sr-Cyrl-CS"/>
              </w:rPr>
              <w:t>Домар/мајстор одржавања 50%</w:t>
            </w:r>
          </w:p>
          <w:p w14:paraId="43C661ED" w14:textId="77777777" w:rsidR="00560683" w:rsidRPr="00FE57FC" w:rsidRDefault="00560683" w:rsidP="0035382F">
            <w:pPr>
              <w:rPr>
                <w:sz w:val="20"/>
                <w:szCs w:val="20"/>
              </w:rPr>
            </w:pPr>
            <w:r w:rsidRPr="00FE57FC">
              <w:rPr>
                <w:sz w:val="20"/>
                <w:szCs w:val="20"/>
              </w:rPr>
              <w:t>Чистачица 50%</w:t>
            </w:r>
          </w:p>
        </w:tc>
      </w:tr>
      <w:tr w:rsidR="00560683" w:rsidRPr="00FE57FC" w14:paraId="7AB68531" w14:textId="77777777" w:rsidTr="00560683">
        <w:trPr>
          <w:jc w:val="center"/>
        </w:trPr>
        <w:tc>
          <w:tcPr>
            <w:tcW w:w="704" w:type="dxa"/>
            <w:vAlign w:val="center"/>
          </w:tcPr>
          <w:p w14:paraId="0A304786" w14:textId="77777777" w:rsidR="00560683" w:rsidRPr="00210780" w:rsidRDefault="00560683" w:rsidP="00560683">
            <w:pPr>
              <w:rPr>
                <w:sz w:val="20"/>
                <w:szCs w:val="20"/>
                <w:lang w:val="sr-Cyrl-CS"/>
              </w:rPr>
            </w:pPr>
            <w:r>
              <w:rPr>
                <w:sz w:val="20"/>
                <w:szCs w:val="20"/>
                <w:lang w:val="sr-Cyrl-CS"/>
              </w:rPr>
              <w:t>15</w:t>
            </w:r>
          </w:p>
        </w:tc>
        <w:tc>
          <w:tcPr>
            <w:tcW w:w="2176" w:type="dxa"/>
          </w:tcPr>
          <w:p w14:paraId="7934904F" w14:textId="77777777" w:rsidR="00560683" w:rsidRPr="00FE57FC" w:rsidRDefault="00560683" w:rsidP="0035382F">
            <w:pPr>
              <w:jc w:val="both"/>
              <w:rPr>
                <w:sz w:val="20"/>
                <w:szCs w:val="20"/>
                <w:lang w:val="sr-Cyrl-CS"/>
              </w:rPr>
            </w:pPr>
            <w:r w:rsidRPr="00FE57FC">
              <w:rPr>
                <w:sz w:val="20"/>
                <w:szCs w:val="20"/>
                <w:lang w:val="sr-Cyrl-CS"/>
              </w:rPr>
              <w:t>Чеке Миклош</w:t>
            </w:r>
          </w:p>
        </w:tc>
        <w:tc>
          <w:tcPr>
            <w:tcW w:w="2439" w:type="dxa"/>
          </w:tcPr>
          <w:p w14:paraId="7091131C" w14:textId="77777777" w:rsidR="00560683" w:rsidRPr="00FE57FC" w:rsidRDefault="00560683" w:rsidP="0035382F">
            <w:pPr>
              <w:rPr>
                <w:sz w:val="20"/>
                <w:szCs w:val="20"/>
                <w:lang w:val="sr-Cyrl-CS"/>
              </w:rPr>
            </w:pPr>
            <w:r w:rsidRPr="00FE57FC">
              <w:rPr>
                <w:sz w:val="20"/>
                <w:szCs w:val="20"/>
                <w:lang w:val="sr-Cyrl-CS"/>
              </w:rPr>
              <w:t>Виши стр рад технолог кулинарства</w:t>
            </w:r>
          </w:p>
        </w:tc>
        <w:tc>
          <w:tcPr>
            <w:tcW w:w="1868" w:type="dxa"/>
          </w:tcPr>
          <w:p w14:paraId="089703CC" w14:textId="77777777" w:rsidR="00560683" w:rsidRPr="00FE57FC" w:rsidRDefault="00560683" w:rsidP="0035382F">
            <w:pPr>
              <w:rPr>
                <w:sz w:val="20"/>
                <w:szCs w:val="20"/>
                <w:lang w:val="sr-Cyrl-CS"/>
              </w:rPr>
            </w:pPr>
            <w:r w:rsidRPr="00FE57FC">
              <w:rPr>
                <w:sz w:val="20"/>
                <w:szCs w:val="20"/>
                <w:lang w:val="sr-Cyrl-CS"/>
              </w:rPr>
              <w:t>Кувар/посластичар</w:t>
            </w:r>
          </w:p>
        </w:tc>
      </w:tr>
      <w:tr w:rsidR="00560683" w:rsidRPr="00FE57FC" w14:paraId="695B0CF6" w14:textId="77777777" w:rsidTr="00560683">
        <w:trPr>
          <w:jc w:val="center"/>
        </w:trPr>
        <w:tc>
          <w:tcPr>
            <w:tcW w:w="704" w:type="dxa"/>
            <w:vAlign w:val="center"/>
          </w:tcPr>
          <w:p w14:paraId="4720990B" w14:textId="77777777" w:rsidR="00560683" w:rsidRPr="00210780" w:rsidRDefault="00560683" w:rsidP="00560683">
            <w:pPr>
              <w:rPr>
                <w:sz w:val="20"/>
                <w:szCs w:val="20"/>
                <w:lang w:val="sr-Cyrl-CS"/>
              </w:rPr>
            </w:pPr>
            <w:r>
              <w:rPr>
                <w:sz w:val="20"/>
                <w:szCs w:val="20"/>
                <w:lang w:val="sr-Cyrl-CS"/>
              </w:rPr>
              <w:t>16</w:t>
            </w:r>
          </w:p>
        </w:tc>
        <w:tc>
          <w:tcPr>
            <w:tcW w:w="2176" w:type="dxa"/>
          </w:tcPr>
          <w:p w14:paraId="489C18BB" w14:textId="77777777" w:rsidR="00560683" w:rsidRPr="00FE57FC" w:rsidRDefault="00560683" w:rsidP="0035382F">
            <w:pPr>
              <w:jc w:val="both"/>
              <w:rPr>
                <w:sz w:val="20"/>
                <w:szCs w:val="20"/>
                <w:lang w:val="sr-Cyrl-CS"/>
              </w:rPr>
            </w:pPr>
            <w:r w:rsidRPr="00FE57FC">
              <w:rPr>
                <w:sz w:val="20"/>
                <w:szCs w:val="20"/>
                <w:lang w:val="sr-Cyrl-CS"/>
              </w:rPr>
              <w:t>Агоштон Едит</w:t>
            </w:r>
          </w:p>
        </w:tc>
        <w:tc>
          <w:tcPr>
            <w:tcW w:w="2439" w:type="dxa"/>
          </w:tcPr>
          <w:p w14:paraId="276DA0B1" w14:textId="77777777" w:rsidR="00560683" w:rsidRPr="00FE57FC" w:rsidRDefault="00560683" w:rsidP="0035382F">
            <w:pPr>
              <w:rPr>
                <w:sz w:val="20"/>
                <w:szCs w:val="20"/>
                <w:lang w:val="sr-Cyrl-CS"/>
              </w:rPr>
            </w:pPr>
            <w:r w:rsidRPr="00FE57FC">
              <w:rPr>
                <w:sz w:val="20"/>
                <w:szCs w:val="20"/>
                <w:lang w:val="sr-Cyrl-CS"/>
              </w:rPr>
              <w:t>Произв горњег дела обуће</w:t>
            </w:r>
          </w:p>
        </w:tc>
        <w:tc>
          <w:tcPr>
            <w:tcW w:w="1868" w:type="dxa"/>
          </w:tcPr>
          <w:p w14:paraId="33BA6936" w14:textId="77777777" w:rsidR="00560683" w:rsidRPr="00FE57FC" w:rsidRDefault="00560683" w:rsidP="0035382F">
            <w:pPr>
              <w:rPr>
                <w:sz w:val="20"/>
                <w:szCs w:val="20"/>
                <w:lang w:val="sr-Cyrl-CS"/>
              </w:rPr>
            </w:pPr>
            <w:r w:rsidRPr="00FE57FC">
              <w:rPr>
                <w:sz w:val="20"/>
                <w:szCs w:val="20"/>
                <w:lang w:val="sr-Cyrl-CS"/>
              </w:rPr>
              <w:t>сервирка</w:t>
            </w:r>
          </w:p>
        </w:tc>
      </w:tr>
      <w:tr w:rsidR="00560683" w:rsidRPr="00FE57FC" w14:paraId="6C312FF6" w14:textId="77777777" w:rsidTr="00560683">
        <w:trPr>
          <w:jc w:val="center"/>
        </w:trPr>
        <w:tc>
          <w:tcPr>
            <w:tcW w:w="704" w:type="dxa"/>
            <w:vAlign w:val="center"/>
          </w:tcPr>
          <w:p w14:paraId="650D1C7F" w14:textId="77777777" w:rsidR="00560683" w:rsidRPr="00210780" w:rsidRDefault="00560683" w:rsidP="00560683">
            <w:pPr>
              <w:rPr>
                <w:sz w:val="20"/>
                <w:szCs w:val="20"/>
                <w:lang w:val="sr-Cyrl-CS"/>
              </w:rPr>
            </w:pPr>
            <w:r>
              <w:rPr>
                <w:sz w:val="20"/>
                <w:szCs w:val="20"/>
                <w:lang w:val="sr-Cyrl-CS"/>
              </w:rPr>
              <w:t>17</w:t>
            </w:r>
          </w:p>
        </w:tc>
        <w:tc>
          <w:tcPr>
            <w:tcW w:w="2176" w:type="dxa"/>
          </w:tcPr>
          <w:p w14:paraId="430B19E4" w14:textId="77777777" w:rsidR="00560683" w:rsidRPr="00FE57FC" w:rsidRDefault="00560683" w:rsidP="0035382F">
            <w:pPr>
              <w:jc w:val="both"/>
              <w:rPr>
                <w:sz w:val="20"/>
                <w:szCs w:val="20"/>
                <w:lang w:val="sr-Cyrl-CS"/>
              </w:rPr>
            </w:pPr>
            <w:r w:rsidRPr="00FE57FC">
              <w:rPr>
                <w:sz w:val="20"/>
                <w:szCs w:val="20"/>
                <w:lang w:val="sr-Cyrl-CS"/>
              </w:rPr>
              <w:t>Илић Ерика</w:t>
            </w:r>
          </w:p>
        </w:tc>
        <w:tc>
          <w:tcPr>
            <w:tcW w:w="2439" w:type="dxa"/>
          </w:tcPr>
          <w:p w14:paraId="1BED0CEF" w14:textId="77777777" w:rsidR="00560683" w:rsidRPr="00FE57FC" w:rsidRDefault="00560683" w:rsidP="0035382F">
            <w:pPr>
              <w:rPr>
                <w:sz w:val="20"/>
                <w:szCs w:val="20"/>
                <w:lang w:val="sr-Cyrl-CS"/>
              </w:rPr>
            </w:pPr>
            <w:r w:rsidRPr="00FE57FC">
              <w:rPr>
                <w:sz w:val="20"/>
                <w:szCs w:val="20"/>
                <w:lang w:val="sr-Cyrl-CS"/>
              </w:rPr>
              <w:t>Стручни радник комерционал.</w:t>
            </w:r>
          </w:p>
        </w:tc>
        <w:tc>
          <w:tcPr>
            <w:tcW w:w="1868" w:type="dxa"/>
          </w:tcPr>
          <w:p w14:paraId="7015DCC7" w14:textId="77777777" w:rsidR="00560683" w:rsidRPr="00FE57FC" w:rsidRDefault="00560683" w:rsidP="0035382F">
            <w:pPr>
              <w:rPr>
                <w:sz w:val="20"/>
                <w:szCs w:val="20"/>
                <w:lang w:val="sr-Cyrl-CS"/>
              </w:rPr>
            </w:pPr>
            <w:r w:rsidRPr="00FE57FC">
              <w:rPr>
                <w:sz w:val="20"/>
                <w:szCs w:val="20"/>
                <w:lang w:val="sr-Cyrl-CS"/>
              </w:rPr>
              <w:t>Чистачица</w:t>
            </w:r>
          </w:p>
        </w:tc>
      </w:tr>
      <w:tr w:rsidR="00560683" w:rsidRPr="00FE57FC" w14:paraId="13C39C9F" w14:textId="77777777" w:rsidTr="00560683">
        <w:trPr>
          <w:jc w:val="center"/>
        </w:trPr>
        <w:tc>
          <w:tcPr>
            <w:tcW w:w="704" w:type="dxa"/>
            <w:vAlign w:val="center"/>
          </w:tcPr>
          <w:p w14:paraId="3609EFBF" w14:textId="77777777" w:rsidR="00560683" w:rsidRPr="00210780" w:rsidRDefault="00560683" w:rsidP="00560683">
            <w:pPr>
              <w:rPr>
                <w:sz w:val="20"/>
                <w:szCs w:val="20"/>
                <w:lang w:val="sr-Cyrl-CS"/>
              </w:rPr>
            </w:pPr>
            <w:r>
              <w:rPr>
                <w:sz w:val="20"/>
                <w:szCs w:val="20"/>
                <w:lang w:val="sr-Cyrl-CS"/>
              </w:rPr>
              <w:t>18</w:t>
            </w:r>
          </w:p>
        </w:tc>
        <w:tc>
          <w:tcPr>
            <w:tcW w:w="2176" w:type="dxa"/>
          </w:tcPr>
          <w:p w14:paraId="363F4422" w14:textId="77777777" w:rsidR="00560683" w:rsidRPr="00FE57FC" w:rsidRDefault="00560683" w:rsidP="0035382F">
            <w:pPr>
              <w:jc w:val="both"/>
              <w:rPr>
                <w:sz w:val="20"/>
                <w:szCs w:val="20"/>
                <w:lang w:val="sr-Cyrl-CS"/>
              </w:rPr>
            </w:pPr>
            <w:r w:rsidRPr="00FE57FC">
              <w:rPr>
                <w:sz w:val="20"/>
                <w:szCs w:val="20"/>
                <w:lang w:val="sr-Cyrl-CS"/>
              </w:rPr>
              <w:t>Флајшман Пирошка</w:t>
            </w:r>
          </w:p>
        </w:tc>
        <w:tc>
          <w:tcPr>
            <w:tcW w:w="2439" w:type="dxa"/>
          </w:tcPr>
          <w:p w14:paraId="3425ACB6" w14:textId="77777777" w:rsidR="00560683" w:rsidRPr="00FE57FC" w:rsidRDefault="00560683" w:rsidP="0035382F">
            <w:pPr>
              <w:rPr>
                <w:sz w:val="20"/>
                <w:szCs w:val="20"/>
                <w:lang w:val="sr-Cyrl-CS"/>
              </w:rPr>
            </w:pPr>
            <w:r w:rsidRPr="00FE57FC">
              <w:rPr>
                <w:sz w:val="20"/>
                <w:szCs w:val="20"/>
                <w:lang w:val="sr-Cyrl-CS"/>
              </w:rPr>
              <w:t>Основно образ</w:t>
            </w:r>
          </w:p>
        </w:tc>
        <w:tc>
          <w:tcPr>
            <w:tcW w:w="1868" w:type="dxa"/>
          </w:tcPr>
          <w:p w14:paraId="245F8C39" w14:textId="77777777" w:rsidR="00560683" w:rsidRPr="00FE57FC" w:rsidRDefault="00560683" w:rsidP="0035382F">
            <w:pPr>
              <w:rPr>
                <w:sz w:val="20"/>
                <w:szCs w:val="20"/>
                <w:lang w:val="sr-Cyrl-CS"/>
              </w:rPr>
            </w:pPr>
            <w:r w:rsidRPr="00FE57FC">
              <w:rPr>
                <w:sz w:val="20"/>
                <w:szCs w:val="20"/>
                <w:lang w:val="sr-Cyrl-CS"/>
              </w:rPr>
              <w:t>Чистачица</w:t>
            </w:r>
          </w:p>
        </w:tc>
      </w:tr>
      <w:tr w:rsidR="00560683" w:rsidRPr="00FE57FC" w14:paraId="4537A221" w14:textId="77777777" w:rsidTr="00560683">
        <w:trPr>
          <w:jc w:val="center"/>
        </w:trPr>
        <w:tc>
          <w:tcPr>
            <w:tcW w:w="704" w:type="dxa"/>
            <w:vAlign w:val="center"/>
          </w:tcPr>
          <w:p w14:paraId="525C30EA" w14:textId="77777777" w:rsidR="00560683" w:rsidRPr="00210780" w:rsidRDefault="00560683" w:rsidP="00560683">
            <w:pPr>
              <w:rPr>
                <w:sz w:val="20"/>
                <w:szCs w:val="20"/>
                <w:lang w:val="sr-Cyrl-CS"/>
              </w:rPr>
            </w:pPr>
            <w:r>
              <w:rPr>
                <w:sz w:val="20"/>
                <w:szCs w:val="20"/>
                <w:lang w:val="sr-Cyrl-CS"/>
              </w:rPr>
              <w:t>19</w:t>
            </w:r>
          </w:p>
        </w:tc>
        <w:tc>
          <w:tcPr>
            <w:tcW w:w="2176" w:type="dxa"/>
          </w:tcPr>
          <w:p w14:paraId="35CD60D8" w14:textId="77777777" w:rsidR="00560683" w:rsidRPr="00FE57FC" w:rsidRDefault="00560683" w:rsidP="0035382F">
            <w:pPr>
              <w:jc w:val="both"/>
              <w:rPr>
                <w:sz w:val="20"/>
                <w:szCs w:val="20"/>
                <w:lang w:val="sr-Cyrl-CS"/>
              </w:rPr>
            </w:pPr>
            <w:r w:rsidRPr="00FE57FC">
              <w:rPr>
                <w:sz w:val="20"/>
                <w:szCs w:val="20"/>
                <w:lang w:val="sr-Cyrl-CS"/>
              </w:rPr>
              <w:t>Жолдош Аги</w:t>
            </w:r>
          </w:p>
        </w:tc>
        <w:tc>
          <w:tcPr>
            <w:tcW w:w="2439" w:type="dxa"/>
          </w:tcPr>
          <w:p w14:paraId="2308FE29" w14:textId="77777777" w:rsidR="00560683" w:rsidRPr="00FE57FC" w:rsidRDefault="00560683" w:rsidP="0035382F">
            <w:pPr>
              <w:rPr>
                <w:sz w:val="20"/>
                <w:szCs w:val="20"/>
                <w:lang w:val="sr-Cyrl-CS"/>
              </w:rPr>
            </w:pPr>
            <w:r w:rsidRPr="00FE57FC">
              <w:rPr>
                <w:sz w:val="20"/>
                <w:szCs w:val="20"/>
                <w:lang w:val="sr-Cyrl-CS"/>
              </w:rPr>
              <w:t>Конфекционар</w:t>
            </w:r>
          </w:p>
        </w:tc>
        <w:tc>
          <w:tcPr>
            <w:tcW w:w="1868" w:type="dxa"/>
          </w:tcPr>
          <w:p w14:paraId="2B0B2D82" w14:textId="77777777" w:rsidR="00560683" w:rsidRPr="00FE57FC" w:rsidRDefault="00560683" w:rsidP="0035382F">
            <w:pPr>
              <w:rPr>
                <w:sz w:val="20"/>
                <w:szCs w:val="20"/>
                <w:lang w:val="sr-Cyrl-CS"/>
              </w:rPr>
            </w:pPr>
            <w:r w:rsidRPr="00FE57FC">
              <w:rPr>
                <w:sz w:val="20"/>
                <w:szCs w:val="20"/>
                <w:lang w:val="sr-Cyrl-CS"/>
              </w:rPr>
              <w:t>Чистачица</w:t>
            </w:r>
          </w:p>
        </w:tc>
      </w:tr>
      <w:tr w:rsidR="00560683" w:rsidRPr="00FE57FC" w14:paraId="405C3160" w14:textId="77777777" w:rsidTr="00560683">
        <w:trPr>
          <w:jc w:val="center"/>
        </w:trPr>
        <w:tc>
          <w:tcPr>
            <w:tcW w:w="704" w:type="dxa"/>
            <w:vAlign w:val="center"/>
          </w:tcPr>
          <w:p w14:paraId="0253AE99" w14:textId="77777777" w:rsidR="00560683" w:rsidRPr="00210780" w:rsidRDefault="00560683" w:rsidP="00560683">
            <w:pPr>
              <w:rPr>
                <w:sz w:val="20"/>
                <w:szCs w:val="20"/>
                <w:lang w:val="sr-Cyrl-CS"/>
              </w:rPr>
            </w:pPr>
            <w:r>
              <w:rPr>
                <w:sz w:val="20"/>
                <w:szCs w:val="20"/>
                <w:lang w:val="sr-Cyrl-CS"/>
              </w:rPr>
              <w:t>20</w:t>
            </w:r>
          </w:p>
        </w:tc>
        <w:tc>
          <w:tcPr>
            <w:tcW w:w="2176" w:type="dxa"/>
          </w:tcPr>
          <w:p w14:paraId="5F5DD88E" w14:textId="77777777" w:rsidR="00560683" w:rsidRPr="00FE57FC" w:rsidRDefault="00560683" w:rsidP="0035382F">
            <w:pPr>
              <w:jc w:val="both"/>
              <w:rPr>
                <w:sz w:val="20"/>
                <w:szCs w:val="20"/>
                <w:lang w:val="sr-Cyrl-CS"/>
              </w:rPr>
            </w:pPr>
            <w:r w:rsidRPr="00FE57FC">
              <w:rPr>
                <w:sz w:val="20"/>
                <w:szCs w:val="20"/>
                <w:lang w:val="sr-Cyrl-CS"/>
              </w:rPr>
              <w:t>Такач Ержебет</w:t>
            </w:r>
          </w:p>
        </w:tc>
        <w:tc>
          <w:tcPr>
            <w:tcW w:w="2439" w:type="dxa"/>
          </w:tcPr>
          <w:p w14:paraId="2E49A98A" w14:textId="77777777" w:rsidR="00560683" w:rsidRPr="00FE57FC" w:rsidRDefault="00560683" w:rsidP="0035382F">
            <w:pPr>
              <w:rPr>
                <w:sz w:val="20"/>
                <w:szCs w:val="20"/>
                <w:lang w:val="sr-Cyrl-CS"/>
              </w:rPr>
            </w:pPr>
            <w:r w:rsidRPr="00FE57FC">
              <w:rPr>
                <w:sz w:val="20"/>
                <w:szCs w:val="20"/>
                <w:lang w:val="sr-Cyrl-CS"/>
              </w:rPr>
              <w:t>Основно образ</w:t>
            </w:r>
          </w:p>
        </w:tc>
        <w:tc>
          <w:tcPr>
            <w:tcW w:w="1868" w:type="dxa"/>
          </w:tcPr>
          <w:p w14:paraId="5AF9D777" w14:textId="77777777" w:rsidR="00560683" w:rsidRPr="00FE57FC" w:rsidRDefault="00560683" w:rsidP="0035382F">
            <w:pPr>
              <w:rPr>
                <w:sz w:val="20"/>
                <w:szCs w:val="20"/>
                <w:lang w:val="sr-Cyrl-CS"/>
              </w:rPr>
            </w:pPr>
            <w:r w:rsidRPr="00FE57FC">
              <w:rPr>
                <w:sz w:val="20"/>
                <w:szCs w:val="20"/>
                <w:lang w:val="sr-Cyrl-CS"/>
              </w:rPr>
              <w:t>Чистачица</w:t>
            </w:r>
          </w:p>
        </w:tc>
      </w:tr>
      <w:tr w:rsidR="00560683" w:rsidRPr="00FE57FC" w14:paraId="1F1046BA" w14:textId="77777777" w:rsidTr="00560683">
        <w:trPr>
          <w:jc w:val="center"/>
        </w:trPr>
        <w:tc>
          <w:tcPr>
            <w:tcW w:w="704" w:type="dxa"/>
            <w:vAlign w:val="center"/>
          </w:tcPr>
          <w:p w14:paraId="2BDF104F" w14:textId="77777777" w:rsidR="00560683" w:rsidRPr="00210780" w:rsidRDefault="00560683" w:rsidP="00560683">
            <w:pPr>
              <w:rPr>
                <w:sz w:val="20"/>
                <w:szCs w:val="20"/>
                <w:lang w:val="sr-Cyrl-CS"/>
              </w:rPr>
            </w:pPr>
            <w:r>
              <w:rPr>
                <w:sz w:val="20"/>
                <w:szCs w:val="20"/>
                <w:lang w:val="sr-Cyrl-CS"/>
              </w:rPr>
              <w:t>21</w:t>
            </w:r>
          </w:p>
        </w:tc>
        <w:tc>
          <w:tcPr>
            <w:tcW w:w="2176" w:type="dxa"/>
          </w:tcPr>
          <w:p w14:paraId="278177C6" w14:textId="77777777" w:rsidR="00560683" w:rsidRPr="00FE57FC" w:rsidRDefault="00560683" w:rsidP="0035382F">
            <w:pPr>
              <w:jc w:val="both"/>
              <w:rPr>
                <w:sz w:val="20"/>
                <w:szCs w:val="20"/>
                <w:lang w:val="sr-Cyrl-CS"/>
              </w:rPr>
            </w:pPr>
            <w:r w:rsidRPr="00FE57FC">
              <w:rPr>
                <w:sz w:val="20"/>
                <w:szCs w:val="20"/>
                <w:lang w:val="sr-Cyrl-CS"/>
              </w:rPr>
              <w:t>Кудлик Магдолна</w:t>
            </w:r>
          </w:p>
        </w:tc>
        <w:tc>
          <w:tcPr>
            <w:tcW w:w="2439" w:type="dxa"/>
          </w:tcPr>
          <w:p w14:paraId="2CDCAEF0" w14:textId="77777777" w:rsidR="00560683" w:rsidRPr="00FE57FC" w:rsidRDefault="00560683" w:rsidP="0035382F">
            <w:pPr>
              <w:rPr>
                <w:sz w:val="20"/>
                <w:szCs w:val="20"/>
                <w:lang w:val="sr-Cyrl-CS"/>
              </w:rPr>
            </w:pPr>
            <w:r w:rsidRPr="00FE57FC">
              <w:rPr>
                <w:sz w:val="20"/>
                <w:szCs w:val="20"/>
                <w:lang w:val="sr-Cyrl-CS"/>
              </w:rPr>
              <w:t>Основно образ</w:t>
            </w:r>
          </w:p>
        </w:tc>
        <w:tc>
          <w:tcPr>
            <w:tcW w:w="1868" w:type="dxa"/>
          </w:tcPr>
          <w:p w14:paraId="292FF605" w14:textId="77777777" w:rsidR="00560683" w:rsidRPr="00FE57FC" w:rsidRDefault="00560683" w:rsidP="0035382F">
            <w:pPr>
              <w:rPr>
                <w:sz w:val="20"/>
                <w:szCs w:val="20"/>
                <w:lang w:val="sr-Cyrl-CS"/>
              </w:rPr>
            </w:pPr>
            <w:r w:rsidRPr="00FE57FC">
              <w:rPr>
                <w:sz w:val="20"/>
                <w:szCs w:val="20"/>
                <w:lang w:val="sr-Cyrl-CS"/>
              </w:rPr>
              <w:t>Чистачица</w:t>
            </w:r>
          </w:p>
        </w:tc>
      </w:tr>
      <w:tr w:rsidR="00560683" w:rsidRPr="00FE57FC" w14:paraId="02D154AA" w14:textId="77777777" w:rsidTr="00560683">
        <w:trPr>
          <w:jc w:val="center"/>
        </w:trPr>
        <w:tc>
          <w:tcPr>
            <w:tcW w:w="704" w:type="dxa"/>
            <w:vAlign w:val="center"/>
          </w:tcPr>
          <w:p w14:paraId="4E7604DE" w14:textId="77777777" w:rsidR="00560683" w:rsidRPr="00210780" w:rsidRDefault="00560683" w:rsidP="00560683">
            <w:pPr>
              <w:rPr>
                <w:sz w:val="20"/>
                <w:szCs w:val="20"/>
                <w:lang w:val="sr-Cyrl-CS"/>
              </w:rPr>
            </w:pPr>
            <w:r>
              <w:rPr>
                <w:sz w:val="20"/>
                <w:szCs w:val="20"/>
                <w:lang w:val="sr-Cyrl-CS"/>
              </w:rPr>
              <w:t>22</w:t>
            </w:r>
          </w:p>
        </w:tc>
        <w:tc>
          <w:tcPr>
            <w:tcW w:w="2176" w:type="dxa"/>
          </w:tcPr>
          <w:p w14:paraId="20A59470" w14:textId="77777777" w:rsidR="00560683" w:rsidRPr="00FE57FC" w:rsidRDefault="00560683" w:rsidP="0035382F">
            <w:pPr>
              <w:jc w:val="both"/>
              <w:rPr>
                <w:sz w:val="20"/>
                <w:szCs w:val="20"/>
                <w:lang w:val="sr-Cyrl-CS"/>
              </w:rPr>
            </w:pPr>
            <w:r w:rsidRPr="00FE57FC">
              <w:rPr>
                <w:sz w:val="20"/>
                <w:szCs w:val="20"/>
                <w:lang w:val="sr-Cyrl-CS"/>
              </w:rPr>
              <w:t>Шебек Јелена</w:t>
            </w:r>
          </w:p>
        </w:tc>
        <w:tc>
          <w:tcPr>
            <w:tcW w:w="2439" w:type="dxa"/>
          </w:tcPr>
          <w:p w14:paraId="0B3C53B9" w14:textId="77777777" w:rsidR="00560683" w:rsidRPr="00FE57FC" w:rsidRDefault="00560683" w:rsidP="0035382F">
            <w:pPr>
              <w:rPr>
                <w:sz w:val="20"/>
                <w:szCs w:val="20"/>
              </w:rPr>
            </w:pPr>
            <w:r w:rsidRPr="00FE57FC">
              <w:rPr>
                <w:sz w:val="20"/>
                <w:szCs w:val="20"/>
                <w:lang w:val="sr-Cyrl-CS"/>
              </w:rPr>
              <w:t>Основно образ</w:t>
            </w:r>
          </w:p>
        </w:tc>
        <w:tc>
          <w:tcPr>
            <w:tcW w:w="1868" w:type="dxa"/>
          </w:tcPr>
          <w:p w14:paraId="24649B2D" w14:textId="77777777" w:rsidR="00560683" w:rsidRPr="00FE57FC" w:rsidRDefault="00560683" w:rsidP="0035382F">
            <w:pPr>
              <w:rPr>
                <w:sz w:val="20"/>
                <w:szCs w:val="20"/>
                <w:lang w:val="sr-Cyrl-CS"/>
              </w:rPr>
            </w:pPr>
            <w:r w:rsidRPr="00FE57FC">
              <w:rPr>
                <w:sz w:val="20"/>
                <w:szCs w:val="20"/>
                <w:lang w:val="sr-Cyrl-CS"/>
              </w:rPr>
              <w:t>Чистачица</w:t>
            </w:r>
          </w:p>
        </w:tc>
      </w:tr>
      <w:tr w:rsidR="00560683" w:rsidRPr="00FE57FC" w14:paraId="5162CFB4" w14:textId="77777777" w:rsidTr="00560683">
        <w:trPr>
          <w:jc w:val="center"/>
        </w:trPr>
        <w:tc>
          <w:tcPr>
            <w:tcW w:w="704" w:type="dxa"/>
            <w:vAlign w:val="center"/>
          </w:tcPr>
          <w:p w14:paraId="33A9B3C8" w14:textId="77777777" w:rsidR="00560683" w:rsidRPr="00210780" w:rsidRDefault="00560683" w:rsidP="00560683">
            <w:pPr>
              <w:rPr>
                <w:sz w:val="20"/>
                <w:szCs w:val="20"/>
                <w:lang w:val="sr-Cyrl-CS"/>
              </w:rPr>
            </w:pPr>
            <w:r>
              <w:rPr>
                <w:sz w:val="20"/>
                <w:szCs w:val="20"/>
                <w:lang w:val="sr-Cyrl-CS"/>
              </w:rPr>
              <w:t>23</w:t>
            </w:r>
          </w:p>
        </w:tc>
        <w:tc>
          <w:tcPr>
            <w:tcW w:w="2176" w:type="dxa"/>
          </w:tcPr>
          <w:p w14:paraId="1062D814" w14:textId="77777777" w:rsidR="00560683" w:rsidRPr="00FE57FC" w:rsidRDefault="00560683" w:rsidP="0035382F">
            <w:pPr>
              <w:jc w:val="both"/>
              <w:rPr>
                <w:sz w:val="20"/>
                <w:szCs w:val="20"/>
                <w:lang w:val="sr-Cyrl-CS"/>
              </w:rPr>
            </w:pPr>
            <w:r w:rsidRPr="00FE57FC">
              <w:rPr>
                <w:sz w:val="20"/>
                <w:szCs w:val="20"/>
                <w:lang w:val="sr-Cyrl-CS"/>
              </w:rPr>
              <w:t>Комјати Едит</w:t>
            </w:r>
          </w:p>
        </w:tc>
        <w:tc>
          <w:tcPr>
            <w:tcW w:w="2439" w:type="dxa"/>
          </w:tcPr>
          <w:p w14:paraId="3B082845" w14:textId="77777777" w:rsidR="00560683" w:rsidRPr="00FE57FC" w:rsidRDefault="00560683" w:rsidP="0035382F">
            <w:pPr>
              <w:rPr>
                <w:sz w:val="20"/>
                <w:szCs w:val="20"/>
                <w:lang w:val="sr-Cyrl-CS"/>
              </w:rPr>
            </w:pPr>
            <w:r w:rsidRPr="00FE57FC">
              <w:rPr>
                <w:sz w:val="20"/>
                <w:szCs w:val="20"/>
                <w:lang w:val="sr-Cyrl-CS"/>
              </w:rPr>
              <w:t>Основно образ</w:t>
            </w:r>
          </w:p>
        </w:tc>
        <w:tc>
          <w:tcPr>
            <w:tcW w:w="1868" w:type="dxa"/>
          </w:tcPr>
          <w:p w14:paraId="42FDB0F7" w14:textId="77777777" w:rsidR="00560683" w:rsidRPr="00FE57FC" w:rsidRDefault="00560683" w:rsidP="0035382F">
            <w:pPr>
              <w:rPr>
                <w:sz w:val="20"/>
                <w:szCs w:val="20"/>
                <w:lang w:val="sr-Cyrl-CS"/>
              </w:rPr>
            </w:pPr>
            <w:r w:rsidRPr="00FE57FC">
              <w:rPr>
                <w:sz w:val="20"/>
                <w:szCs w:val="20"/>
                <w:lang w:val="sr-Cyrl-CS"/>
              </w:rPr>
              <w:t>Чистачица</w:t>
            </w:r>
          </w:p>
        </w:tc>
      </w:tr>
      <w:tr w:rsidR="00560683" w:rsidRPr="00FE57FC" w14:paraId="22BA5EED" w14:textId="77777777" w:rsidTr="00560683">
        <w:trPr>
          <w:jc w:val="center"/>
        </w:trPr>
        <w:tc>
          <w:tcPr>
            <w:tcW w:w="704" w:type="dxa"/>
            <w:vAlign w:val="center"/>
          </w:tcPr>
          <w:p w14:paraId="56C70687" w14:textId="77777777" w:rsidR="00560683" w:rsidRPr="0035382F" w:rsidRDefault="00560683" w:rsidP="00560683">
            <w:pPr>
              <w:rPr>
                <w:sz w:val="20"/>
                <w:szCs w:val="20"/>
                <w:lang w:val="sr-Cyrl-CS"/>
              </w:rPr>
            </w:pPr>
            <w:r>
              <w:rPr>
                <w:sz w:val="20"/>
                <w:szCs w:val="20"/>
                <w:lang w:val="sr-Cyrl-CS"/>
              </w:rPr>
              <w:t>24</w:t>
            </w:r>
          </w:p>
        </w:tc>
        <w:tc>
          <w:tcPr>
            <w:tcW w:w="2176" w:type="dxa"/>
          </w:tcPr>
          <w:p w14:paraId="2C525697" w14:textId="2EAA6395" w:rsidR="00560683" w:rsidRPr="003F2F31" w:rsidRDefault="008D1E0F" w:rsidP="0035382F">
            <w:pPr>
              <w:jc w:val="both"/>
              <w:rPr>
                <w:sz w:val="20"/>
                <w:szCs w:val="20"/>
                <w:lang w:val="sr-Cyrl-CS"/>
              </w:rPr>
            </w:pPr>
            <w:r>
              <w:rPr>
                <w:sz w:val="20"/>
                <w:szCs w:val="20"/>
                <w:lang w:val="sr-Cyrl-CS"/>
              </w:rPr>
              <w:t>Сеч Марија</w:t>
            </w:r>
          </w:p>
        </w:tc>
        <w:tc>
          <w:tcPr>
            <w:tcW w:w="2439" w:type="dxa"/>
          </w:tcPr>
          <w:p w14:paraId="6DD0A7C2" w14:textId="77777777" w:rsidR="00560683" w:rsidRPr="00FE57FC" w:rsidRDefault="00560683" w:rsidP="0035382F">
            <w:pPr>
              <w:rPr>
                <w:sz w:val="20"/>
                <w:szCs w:val="20"/>
                <w:lang w:val="sr-Cyrl-CS"/>
              </w:rPr>
            </w:pPr>
            <w:r>
              <w:rPr>
                <w:sz w:val="20"/>
                <w:szCs w:val="20"/>
                <w:lang w:val="sr-Cyrl-CS"/>
              </w:rPr>
              <w:t>Основно образ</w:t>
            </w:r>
          </w:p>
        </w:tc>
        <w:tc>
          <w:tcPr>
            <w:tcW w:w="1868" w:type="dxa"/>
          </w:tcPr>
          <w:p w14:paraId="78C0B38F" w14:textId="77777777" w:rsidR="00560683" w:rsidRPr="00FE57FC" w:rsidRDefault="00560683" w:rsidP="0035382F">
            <w:pPr>
              <w:rPr>
                <w:sz w:val="20"/>
                <w:szCs w:val="20"/>
                <w:lang w:val="sr-Cyrl-CS"/>
              </w:rPr>
            </w:pPr>
            <w:r w:rsidRPr="00FE57FC">
              <w:rPr>
                <w:sz w:val="20"/>
                <w:szCs w:val="20"/>
                <w:lang w:val="sr-Cyrl-CS"/>
              </w:rPr>
              <w:t>Чистачица</w:t>
            </w:r>
          </w:p>
        </w:tc>
      </w:tr>
      <w:tr w:rsidR="00560683" w:rsidRPr="00FE57FC" w14:paraId="5912721E" w14:textId="77777777" w:rsidTr="00560683">
        <w:trPr>
          <w:jc w:val="center"/>
        </w:trPr>
        <w:tc>
          <w:tcPr>
            <w:tcW w:w="704" w:type="dxa"/>
            <w:vAlign w:val="center"/>
          </w:tcPr>
          <w:p w14:paraId="62D870C1" w14:textId="77777777" w:rsidR="00560683" w:rsidRPr="0035382F" w:rsidRDefault="00560683" w:rsidP="00560683">
            <w:pPr>
              <w:rPr>
                <w:sz w:val="20"/>
                <w:szCs w:val="20"/>
                <w:lang w:val="sr-Cyrl-CS"/>
              </w:rPr>
            </w:pPr>
            <w:r>
              <w:rPr>
                <w:sz w:val="20"/>
                <w:szCs w:val="20"/>
                <w:lang w:val="sr-Cyrl-CS"/>
              </w:rPr>
              <w:t>25</w:t>
            </w:r>
          </w:p>
        </w:tc>
        <w:tc>
          <w:tcPr>
            <w:tcW w:w="2176" w:type="dxa"/>
          </w:tcPr>
          <w:p w14:paraId="246A80F8" w14:textId="77777777" w:rsidR="00560683" w:rsidRPr="00FE57FC" w:rsidRDefault="00560683" w:rsidP="0035382F">
            <w:pPr>
              <w:jc w:val="both"/>
              <w:rPr>
                <w:sz w:val="20"/>
                <w:szCs w:val="20"/>
                <w:lang w:val="sr-Cyrl-CS"/>
              </w:rPr>
            </w:pPr>
            <w:r w:rsidRPr="00FE57FC">
              <w:rPr>
                <w:sz w:val="20"/>
                <w:szCs w:val="20"/>
                <w:lang w:val="sr-Cyrl-CS"/>
              </w:rPr>
              <w:t>Живковић Хилда</w:t>
            </w:r>
          </w:p>
        </w:tc>
        <w:tc>
          <w:tcPr>
            <w:tcW w:w="2439" w:type="dxa"/>
          </w:tcPr>
          <w:p w14:paraId="24E2704E" w14:textId="77777777" w:rsidR="00560683" w:rsidRPr="00FE57FC" w:rsidRDefault="00560683" w:rsidP="0035382F">
            <w:pPr>
              <w:rPr>
                <w:sz w:val="20"/>
                <w:szCs w:val="20"/>
                <w:lang w:val="sr-Cyrl-CS"/>
              </w:rPr>
            </w:pPr>
            <w:r w:rsidRPr="00FE57FC">
              <w:rPr>
                <w:sz w:val="20"/>
                <w:szCs w:val="20"/>
                <w:lang w:val="sr-Cyrl-CS"/>
              </w:rPr>
              <w:t>Стр р техничар</w:t>
            </w:r>
          </w:p>
        </w:tc>
        <w:tc>
          <w:tcPr>
            <w:tcW w:w="1868" w:type="dxa"/>
          </w:tcPr>
          <w:p w14:paraId="1DFB1B62" w14:textId="77777777" w:rsidR="00560683" w:rsidRPr="00FE57FC" w:rsidRDefault="00560683" w:rsidP="0035382F">
            <w:pPr>
              <w:rPr>
                <w:sz w:val="20"/>
                <w:szCs w:val="20"/>
                <w:lang w:val="sr-Cyrl-CS"/>
              </w:rPr>
            </w:pPr>
            <w:r w:rsidRPr="00FE57FC">
              <w:rPr>
                <w:sz w:val="20"/>
                <w:szCs w:val="20"/>
                <w:lang w:val="sr-Cyrl-CS"/>
              </w:rPr>
              <w:t>Чистачица</w:t>
            </w:r>
          </w:p>
        </w:tc>
      </w:tr>
      <w:tr w:rsidR="00560683" w:rsidRPr="00FE57FC" w14:paraId="48A2AB6F" w14:textId="77777777" w:rsidTr="00560683">
        <w:trPr>
          <w:jc w:val="center"/>
        </w:trPr>
        <w:tc>
          <w:tcPr>
            <w:tcW w:w="704" w:type="dxa"/>
            <w:vAlign w:val="center"/>
          </w:tcPr>
          <w:p w14:paraId="33B0C729" w14:textId="77777777" w:rsidR="00560683" w:rsidRPr="0035382F" w:rsidRDefault="00560683" w:rsidP="00560683">
            <w:pPr>
              <w:rPr>
                <w:sz w:val="20"/>
                <w:szCs w:val="20"/>
                <w:lang w:val="sr-Cyrl-CS"/>
              </w:rPr>
            </w:pPr>
            <w:r>
              <w:rPr>
                <w:sz w:val="20"/>
                <w:szCs w:val="20"/>
                <w:lang w:val="sr-Cyrl-CS"/>
              </w:rPr>
              <w:t>26</w:t>
            </w:r>
          </w:p>
        </w:tc>
        <w:tc>
          <w:tcPr>
            <w:tcW w:w="2176" w:type="dxa"/>
          </w:tcPr>
          <w:p w14:paraId="1FD536B4" w14:textId="77777777" w:rsidR="00560683" w:rsidRPr="00FE57FC" w:rsidRDefault="00560683" w:rsidP="0035382F">
            <w:pPr>
              <w:jc w:val="both"/>
              <w:rPr>
                <w:sz w:val="20"/>
                <w:szCs w:val="20"/>
                <w:lang w:val="sr-Cyrl-CS"/>
              </w:rPr>
            </w:pPr>
            <w:r w:rsidRPr="00FE57FC">
              <w:rPr>
                <w:sz w:val="20"/>
                <w:szCs w:val="20"/>
                <w:lang w:val="sr-Cyrl-CS"/>
              </w:rPr>
              <w:t>Илић Златко</w:t>
            </w:r>
          </w:p>
        </w:tc>
        <w:tc>
          <w:tcPr>
            <w:tcW w:w="2439" w:type="dxa"/>
          </w:tcPr>
          <w:p w14:paraId="51A063D1" w14:textId="77777777" w:rsidR="00560683" w:rsidRPr="00FE57FC" w:rsidRDefault="00560683" w:rsidP="0035382F">
            <w:pPr>
              <w:rPr>
                <w:sz w:val="20"/>
                <w:szCs w:val="20"/>
                <w:lang w:val="sr-Cyrl-CS"/>
              </w:rPr>
            </w:pPr>
            <w:r w:rsidRPr="00FE57FC">
              <w:rPr>
                <w:sz w:val="20"/>
                <w:szCs w:val="20"/>
                <w:lang w:val="sr-Cyrl-CS"/>
              </w:rPr>
              <w:t>КВ радник</w:t>
            </w:r>
          </w:p>
        </w:tc>
        <w:tc>
          <w:tcPr>
            <w:tcW w:w="1868" w:type="dxa"/>
          </w:tcPr>
          <w:p w14:paraId="11222D42" w14:textId="77777777" w:rsidR="00560683" w:rsidRPr="00FE57FC" w:rsidRDefault="00560683" w:rsidP="0035382F">
            <w:pPr>
              <w:rPr>
                <w:sz w:val="20"/>
                <w:szCs w:val="20"/>
                <w:lang w:val="sr-Cyrl-CS"/>
              </w:rPr>
            </w:pPr>
            <w:r w:rsidRPr="00FE57FC">
              <w:rPr>
                <w:sz w:val="20"/>
                <w:szCs w:val="20"/>
                <w:lang w:val="sr-Cyrl-CS"/>
              </w:rPr>
              <w:t>Чистачица</w:t>
            </w:r>
          </w:p>
        </w:tc>
      </w:tr>
      <w:tr w:rsidR="00560683" w:rsidRPr="00FE57FC" w14:paraId="10493F18" w14:textId="77777777" w:rsidTr="00560683">
        <w:trPr>
          <w:jc w:val="center"/>
        </w:trPr>
        <w:tc>
          <w:tcPr>
            <w:tcW w:w="704" w:type="dxa"/>
            <w:vAlign w:val="center"/>
          </w:tcPr>
          <w:p w14:paraId="2397A2E2" w14:textId="77777777" w:rsidR="00560683" w:rsidRPr="0035382F" w:rsidRDefault="00560683" w:rsidP="00560683">
            <w:pPr>
              <w:rPr>
                <w:sz w:val="20"/>
                <w:szCs w:val="20"/>
                <w:lang w:val="sr-Cyrl-CS"/>
              </w:rPr>
            </w:pPr>
            <w:r>
              <w:rPr>
                <w:sz w:val="20"/>
                <w:szCs w:val="20"/>
                <w:lang w:val="sr-Cyrl-CS"/>
              </w:rPr>
              <w:t>27</w:t>
            </w:r>
          </w:p>
        </w:tc>
        <w:tc>
          <w:tcPr>
            <w:tcW w:w="2176" w:type="dxa"/>
          </w:tcPr>
          <w:p w14:paraId="0B507E9D" w14:textId="77777777" w:rsidR="00560683" w:rsidRPr="00FE57FC" w:rsidRDefault="00560683" w:rsidP="0035382F">
            <w:pPr>
              <w:jc w:val="both"/>
              <w:rPr>
                <w:sz w:val="20"/>
                <w:szCs w:val="20"/>
                <w:lang w:val="sr-Cyrl-CS"/>
              </w:rPr>
            </w:pPr>
            <w:r w:rsidRPr="00FE57FC">
              <w:rPr>
                <w:sz w:val="20"/>
                <w:szCs w:val="20"/>
                <w:lang w:val="sr-Cyrl-CS"/>
              </w:rPr>
              <w:t>Хорват Роберт</w:t>
            </w:r>
          </w:p>
        </w:tc>
        <w:tc>
          <w:tcPr>
            <w:tcW w:w="2439" w:type="dxa"/>
          </w:tcPr>
          <w:p w14:paraId="2A15FD97" w14:textId="77777777" w:rsidR="00560683" w:rsidRPr="00FE57FC" w:rsidRDefault="00560683" w:rsidP="0035382F">
            <w:pPr>
              <w:rPr>
                <w:sz w:val="20"/>
                <w:szCs w:val="20"/>
                <w:lang w:val="sr-Cyrl-CS"/>
              </w:rPr>
            </w:pPr>
            <w:r w:rsidRPr="00FE57FC">
              <w:rPr>
                <w:sz w:val="20"/>
                <w:szCs w:val="20"/>
                <w:lang w:val="sr-Cyrl-CS"/>
              </w:rPr>
              <w:t>Основно образ</w:t>
            </w:r>
          </w:p>
        </w:tc>
        <w:tc>
          <w:tcPr>
            <w:tcW w:w="1868" w:type="dxa"/>
          </w:tcPr>
          <w:p w14:paraId="28AE584F" w14:textId="77777777" w:rsidR="00560683" w:rsidRPr="00FE57FC" w:rsidRDefault="00560683" w:rsidP="0035382F">
            <w:pPr>
              <w:rPr>
                <w:sz w:val="20"/>
                <w:szCs w:val="20"/>
                <w:lang w:val="sr-Cyrl-CS"/>
              </w:rPr>
            </w:pPr>
            <w:r w:rsidRPr="00FE57FC">
              <w:rPr>
                <w:sz w:val="20"/>
                <w:szCs w:val="20"/>
                <w:lang w:val="sr-Cyrl-CS"/>
              </w:rPr>
              <w:t>Чистачица</w:t>
            </w:r>
          </w:p>
        </w:tc>
      </w:tr>
      <w:tr w:rsidR="00560683" w:rsidRPr="00FE57FC" w14:paraId="19E5ACC6" w14:textId="77777777" w:rsidTr="00560683">
        <w:trPr>
          <w:jc w:val="center"/>
        </w:trPr>
        <w:tc>
          <w:tcPr>
            <w:tcW w:w="704" w:type="dxa"/>
            <w:vAlign w:val="center"/>
          </w:tcPr>
          <w:p w14:paraId="65062D05" w14:textId="77777777" w:rsidR="00560683" w:rsidRPr="0035382F" w:rsidRDefault="00560683" w:rsidP="00560683">
            <w:pPr>
              <w:rPr>
                <w:sz w:val="20"/>
                <w:szCs w:val="20"/>
                <w:lang w:val="sr-Cyrl-CS"/>
              </w:rPr>
            </w:pPr>
            <w:r>
              <w:rPr>
                <w:sz w:val="20"/>
                <w:szCs w:val="20"/>
                <w:lang w:val="sr-Cyrl-CS"/>
              </w:rPr>
              <w:t>28</w:t>
            </w:r>
          </w:p>
        </w:tc>
        <w:tc>
          <w:tcPr>
            <w:tcW w:w="2176" w:type="dxa"/>
          </w:tcPr>
          <w:p w14:paraId="38FA0696" w14:textId="77777777" w:rsidR="00560683" w:rsidRPr="00FE57FC" w:rsidRDefault="00560683" w:rsidP="0035382F">
            <w:pPr>
              <w:jc w:val="both"/>
              <w:rPr>
                <w:sz w:val="20"/>
                <w:szCs w:val="20"/>
                <w:lang w:val="sr-Cyrl-CS"/>
              </w:rPr>
            </w:pPr>
            <w:r w:rsidRPr="00FE57FC">
              <w:rPr>
                <w:sz w:val="20"/>
                <w:szCs w:val="20"/>
                <w:lang w:val="sr-Cyrl-CS"/>
              </w:rPr>
              <w:t>Шапоња Радмила</w:t>
            </w:r>
          </w:p>
        </w:tc>
        <w:tc>
          <w:tcPr>
            <w:tcW w:w="2439" w:type="dxa"/>
          </w:tcPr>
          <w:p w14:paraId="6ADB864D" w14:textId="77777777" w:rsidR="00560683" w:rsidRPr="00FE57FC" w:rsidRDefault="00560683" w:rsidP="0035382F">
            <w:pPr>
              <w:rPr>
                <w:sz w:val="20"/>
                <w:szCs w:val="20"/>
                <w:lang w:val="sr-Cyrl-CS"/>
              </w:rPr>
            </w:pPr>
            <w:r w:rsidRPr="00FE57FC">
              <w:rPr>
                <w:sz w:val="20"/>
                <w:szCs w:val="20"/>
                <w:lang w:val="sr-Cyrl-CS"/>
              </w:rPr>
              <w:t>Економски техничар</w:t>
            </w:r>
          </w:p>
        </w:tc>
        <w:tc>
          <w:tcPr>
            <w:tcW w:w="1868" w:type="dxa"/>
          </w:tcPr>
          <w:p w14:paraId="02BC21B3" w14:textId="77777777" w:rsidR="00560683" w:rsidRPr="00FE57FC" w:rsidRDefault="00560683" w:rsidP="0035382F">
            <w:pPr>
              <w:rPr>
                <w:sz w:val="20"/>
                <w:szCs w:val="20"/>
                <w:lang w:val="sr-Cyrl-CS"/>
              </w:rPr>
            </w:pPr>
            <w:r w:rsidRPr="00FE57FC">
              <w:rPr>
                <w:sz w:val="20"/>
                <w:szCs w:val="20"/>
                <w:lang w:val="sr-Cyrl-CS"/>
              </w:rPr>
              <w:t>Чистачица</w:t>
            </w:r>
          </w:p>
        </w:tc>
      </w:tr>
    </w:tbl>
    <w:p w14:paraId="1B21F5A2" w14:textId="05BB2477" w:rsidR="00FE57FC" w:rsidRDefault="00FE57FC" w:rsidP="00FE57FC">
      <w:pPr>
        <w:jc w:val="both"/>
        <w:rPr>
          <w:lang w:val="sr-Cyrl-CS"/>
        </w:rPr>
      </w:pPr>
    </w:p>
    <w:p w14:paraId="1536578F" w14:textId="77777777" w:rsidR="00042E50" w:rsidRDefault="00042E50" w:rsidP="006A0DED">
      <w:pPr>
        <w:shd w:val="clear" w:color="auto" w:fill="FFFFFF"/>
        <w:spacing w:before="120"/>
        <w:jc w:val="both"/>
        <w:rPr>
          <w:b/>
          <w:bCs/>
          <w:color w:val="000000"/>
          <w:sz w:val="28"/>
          <w:szCs w:val="28"/>
          <w:lang w:val="sr-Cyrl-CS"/>
        </w:rPr>
      </w:pPr>
    </w:p>
    <w:p w14:paraId="3518013D" w14:textId="77777777" w:rsidR="00042E50" w:rsidRDefault="00042E50" w:rsidP="006A0DED">
      <w:pPr>
        <w:shd w:val="clear" w:color="auto" w:fill="FFFFFF"/>
        <w:spacing w:before="120"/>
        <w:jc w:val="both"/>
        <w:rPr>
          <w:b/>
          <w:bCs/>
          <w:color w:val="000000"/>
          <w:sz w:val="28"/>
          <w:szCs w:val="28"/>
          <w:lang w:val="sr-Cyrl-CS"/>
        </w:rPr>
      </w:pPr>
    </w:p>
    <w:p w14:paraId="5AF83BD4" w14:textId="77777777" w:rsidR="00042E50" w:rsidRDefault="00042E50" w:rsidP="006A0DED">
      <w:pPr>
        <w:shd w:val="clear" w:color="auto" w:fill="FFFFFF"/>
        <w:spacing w:before="120"/>
        <w:jc w:val="both"/>
        <w:rPr>
          <w:b/>
          <w:bCs/>
          <w:color w:val="000000"/>
          <w:sz w:val="28"/>
          <w:szCs w:val="28"/>
          <w:lang w:val="sr-Cyrl-CS"/>
        </w:rPr>
      </w:pPr>
    </w:p>
    <w:p w14:paraId="00D90931" w14:textId="74F44B43" w:rsidR="006A0DED" w:rsidRPr="0021766B" w:rsidRDefault="006A0DED" w:rsidP="006A0DED">
      <w:pPr>
        <w:shd w:val="clear" w:color="auto" w:fill="FFFFFF"/>
        <w:spacing w:before="120"/>
        <w:jc w:val="both"/>
        <w:rPr>
          <w:b/>
          <w:bCs/>
          <w:color w:val="000000"/>
          <w:sz w:val="28"/>
          <w:szCs w:val="28"/>
          <w:lang w:val="sr-Cyrl-CS"/>
        </w:rPr>
      </w:pPr>
      <w:r w:rsidRPr="0021766B">
        <w:rPr>
          <w:b/>
          <w:bCs/>
          <w:color w:val="000000"/>
          <w:sz w:val="28"/>
          <w:szCs w:val="28"/>
          <w:lang w:val="sr-Cyrl-CS"/>
        </w:rPr>
        <w:lastRenderedPageBreak/>
        <w:t>ОРГАНИЗАЦИЈА ВАСПИТНО-ОБРАЗОВНОГ РАДА ШКОЛЕ</w:t>
      </w:r>
    </w:p>
    <w:p w14:paraId="0A4D6B9B" w14:textId="39E09232" w:rsidR="006A0DED" w:rsidRPr="00314839" w:rsidRDefault="006A0DED" w:rsidP="0003042E">
      <w:pPr>
        <w:shd w:val="clear" w:color="auto" w:fill="FFFFFF"/>
        <w:spacing w:before="120"/>
        <w:jc w:val="both"/>
        <w:rPr>
          <w:color w:val="FF0000"/>
        </w:rPr>
      </w:pPr>
      <w:r w:rsidRPr="00505697">
        <w:rPr>
          <w:spacing w:val="-1"/>
          <w:lang w:val="sr-Cyrl-CS"/>
        </w:rPr>
        <w:t>БРОЈНО СТАЊЕ УЧЕНИКА И ОДЕЉЕЊА</w:t>
      </w:r>
    </w:p>
    <w:p w14:paraId="5725C541" w14:textId="77777777" w:rsidR="0035382F" w:rsidRPr="00314839" w:rsidRDefault="0035382F" w:rsidP="006A0DED">
      <w:pPr>
        <w:shd w:val="clear" w:color="auto" w:fill="FFFFFF"/>
        <w:ind w:left="567"/>
        <w:rPr>
          <w:b/>
          <w:bCs/>
          <w:color w:val="FF0000"/>
          <w:spacing w:val="-3"/>
          <w:lang w:val="sr-Cyrl-CS"/>
        </w:rPr>
      </w:pPr>
    </w:p>
    <w:p w14:paraId="5F0D29B0" w14:textId="77777777" w:rsidR="006A0DED" w:rsidRPr="007E0779" w:rsidRDefault="006A0DED" w:rsidP="006A0DED">
      <w:pPr>
        <w:shd w:val="clear" w:color="auto" w:fill="FFFFFF"/>
        <w:ind w:left="567"/>
        <w:rPr>
          <w:lang w:val="sr-Cyrl-CS"/>
        </w:rPr>
      </w:pPr>
      <w:r>
        <w:rPr>
          <w:b/>
          <w:bCs/>
          <w:color w:val="000000"/>
          <w:spacing w:val="-3"/>
        </w:rPr>
        <w:t>5.1.1</w:t>
      </w:r>
      <w:r>
        <w:rPr>
          <w:b/>
          <w:bCs/>
          <w:color w:val="000000"/>
          <w:spacing w:val="-3"/>
          <w:lang w:val="sr-Cyrl-CS"/>
        </w:rPr>
        <w:t>. Матична школа</w:t>
      </w:r>
    </w:p>
    <w:tbl>
      <w:tblPr>
        <w:tblW w:w="9679" w:type="dxa"/>
        <w:tblLayout w:type="fixed"/>
        <w:tblCellMar>
          <w:left w:w="40" w:type="dxa"/>
          <w:right w:w="40" w:type="dxa"/>
        </w:tblCellMar>
        <w:tblLook w:val="0000" w:firstRow="0" w:lastRow="0" w:firstColumn="0" w:lastColumn="0" w:noHBand="0" w:noVBand="0"/>
      </w:tblPr>
      <w:tblGrid>
        <w:gridCol w:w="1741"/>
        <w:gridCol w:w="1701"/>
        <w:gridCol w:w="1418"/>
        <w:gridCol w:w="1134"/>
        <w:gridCol w:w="3685"/>
      </w:tblGrid>
      <w:tr w:rsidR="006A0DED" w14:paraId="4ABEF9F7" w14:textId="77777777" w:rsidTr="00446A07">
        <w:trPr>
          <w:trHeight w:hRule="exact" w:val="609"/>
        </w:trPr>
        <w:tc>
          <w:tcPr>
            <w:tcW w:w="1741" w:type="dxa"/>
            <w:tcBorders>
              <w:top w:val="single" w:sz="6" w:space="0" w:color="auto"/>
              <w:left w:val="single" w:sz="6" w:space="0" w:color="auto"/>
              <w:bottom w:val="single" w:sz="6" w:space="0" w:color="auto"/>
              <w:right w:val="single" w:sz="6" w:space="0" w:color="auto"/>
            </w:tcBorders>
            <w:shd w:val="clear" w:color="auto" w:fill="FFFFFF"/>
          </w:tcPr>
          <w:p w14:paraId="170529A5" w14:textId="77777777" w:rsidR="006A0DED" w:rsidRPr="001F3328" w:rsidRDefault="006A0DED" w:rsidP="00446A07">
            <w:pPr>
              <w:shd w:val="clear" w:color="auto" w:fill="FFFFFF"/>
              <w:rPr>
                <w:b/>
              </w:rPr>
            </w:pPr>
            <w:r w:rsidRPr="001F3328">
              <w:rPr>
                <w:b/>
                <w:i/>
                <w:iCs/>
                <w:color w:val="000000"/>
                <w:spacing w:val="-2"/>
                <w:lang w:val="sr-Cyrl-CS"/>
              </w:rPr>
              <w:t>Разред</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3C1B5737" w14:textId="77777777" w:rsidR="006A0DED" w:rsidRPr="001F3328" w:rsidRDefault="006A0DED" w:rsidP="00446A07">
            <w:pPr>
              <w:shd w:val="clear" w:color="auto" w:fill="FFFFFF"/>
              <w:rPr>
                <w:b/>
              </w:rPr>
            </w:pPr>
            <w:r w:rsidRPr="001F3328">
              <w:rPr>
                <w:b/>
                <w:i/>
                <w:color w:val="000000"/>
                <w:lang w:val="sr-Cyrl-CS"/>
              </w:rPr>
              <w:t>Број</w:t>
            </w:r>
            <w:r w:rsidR="002C4581">
              <w:rPr>
                <w:b/>
                <w:i/>
                <w:color w:val="000000"/>
                <w:lang w:val="sr-Cyrl-CS"/>
              </w:rPr>
              <w:t xml:space="preserve"> </w:t>
            </w:r>
            <w:r w:rsidRPr="001F3328">
              <w:rPr>
                <w:b/>
                <w:i/>
                <w:iCs/>
                <w:color w:val="000000"/>
                <w:lang w:val="sr-Cyrl-CS"/>
              </w:rPr>
              <w:t>одељења</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7FED9C43" w14:textId="77777777" w:rsidR="006A0DED" w:rsidRPr="007D068B" w:rsidRDefault="006A0DED" w:rsidP="00446A07">
            <w:pPr>
              <w:shd w:val="clear" w:color="auto" w:fill="FFFFFF"/>
              <w:rPr>
                <w:b/>
                <w:lang w:val="sr-Cyrl-CS"/>
              </w:rPr>
            </w:pPr>
            <w:r w:rsidRPr="001F3328">
              <w:rPr>
                <w:b/>
                <w:i/>
                <w:iCs/>
                <w:color w:val="000000"/>
                <w:spacing w:val="4"/>
                <w:lang w:val="sr-Cyrl-CS"/>
              </w:rPr>
              <w:t>Број уч</w:t>
            </w:r>
            <w:r>
              <w:rPr>
                <w:b/>
                <w:i/>
                <w:iCs/>
                <w:color w:val="000000"/>
                <w:spacing w:val="4"/>
                <w:lang w:val="sr-Cyrl-CS"/>
              </w:rPr>
              <w:t>. на почетку</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990BAE3" w14:textId="77777777" w:rsidR="006A0DED" w:rsidRDefault="006A0DED" w:rsidP="00446A07">
            <w:pPr>
              <w:shd w:val="clear" w:color="auto" w:fill="FFFFFF"/>
              <w:jc w:val="center"/>
              <w:rPr>
                <w:b/>
                <w:i/>
                <w:iCs/>
                <w:color w:val="000000"/>
                <w:spacing w:val="4"/>
                <w:lang w:val="sr-Cyrl-CS"/>
              </w:rPr>
            </w:pPr>
            <w:r w:rsidRPr="001F3328">
              <w:rPr>
                <w:b/>
                <w:i/>
                <w:iCs/>
                <w:color w:val="000000"/>
                <w:spacing w:val="4"/>
                <w:lang w:val="sr-Cyrl-CS"/>
              </w:rPr>
              <w:t>Број уч</w:t>
            </w:r>
            <w:r>
              <w:rPr>
                <w:b/>
                <w:i/>
                <w:iCs/>
                <w:color w:val="000000"/>
                <w:spacing w:val="4"/>
                <w:lang w:val="sr-Cyrl-CS"/>
              </w:rPr>
              <w:t>. на   крају</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14:paraId="205E7CBF" w14:textId="56E876C4" w:rsidR="006A0DED" w:rsidRDefault="006A0DED" w:rsidP="00446A07">
            <w:pPr>
              <w:shd w:val="clear" w:color="auto" w:fill="FFFFFF"/>
              <w:rPr>
                <w:b/>
                <w:i/>
                <w:iCs/>
                <w:color w:val="000000"/>
                <w:spacing w:val="4"/>
                <w:lang w:val="sr-Cyrl-CS"/>
              </w:rPr>
            </w:pPr>
            <w:r>
              <w:rPr>
                <w:b/>
                <w:i/>
                <w:iCs/>
                <w:color w:val="000000"/>
                <w:spacing w:val="4"/>
                <w:lang w:val="sr-Cyrl-CS"/>
              </w:rPr>
              <w:t xml:space="preserve">Број ученика са </w:t>
            </w:r>
            <w:r w:rsidR="0056234B">
              <w:rPr>
                <w:b/>
                <w:i/>
                <w:iCs/>
                <w:color w:val="000000"/>
                <w:spacing w:val="4"/>
                <w:lang w:val="sr-Cyrl-CS"/>
              </w:rPr>
              <w:t xml:space="preserve">ИНД., </w:t>
            </w:r>
            <w:r>
              <w:rPr>
                <w:b/>
                <w:i/>
                <w:iCs/>
                <w:color w:val="000000"/>
                <w:spacing w:val="4"/>
                <w:lang w:val="sr-Cyrl-CS"/>
              </w:rPr>
              <w:t>ИОП1,  ИОП2 или  ИОП3</w:t>
            </w:r>
          </w:p>
          <w:p w14:paraId="63E45C8A" w14:textId="77777777" w:rsidR="006A0DED" w:rsidRPr="00F40C90" w:rsidRDefault="006A0DED" w:rsidP="00446A07">
            <w:pPr>
              <w:shd w:val="clear" w:color="auto" w:fill="FFFFFF"/>
              <w:rPr>
                <w:iCs/>
                <w:color w:val="000000"/>
                <w:spacing w:val="4"/>
                <w:lang w:val="sr-Cyrl-CS"/>
              </w:rPr>
            </w:pPr>
          </w:p>
        </w:tc>
      </w:tr>
      <w:tr w:rsidR="006A0DED" w14:paraId="418C37EB" w14:textId="77777777" w:rsidTr="00446A07">
        <w:trPr>
          <w:trHeight w:hRule="exact" w:val="298"/>
        </w:trPr>
        <w:tc>
          <w:tcPr>
            <w:tcW w:w="1741" w:type="dxa"/>
            <w:tcBorders>
              <w:top w:val="single" w:sz="6" w:space="0" w:color="auto"/>
              <w:left w:val="single" w:sz="6" w:space="0" w:color="auto"/>
              <w:bottom w:val="single" w:sz="6" w:space="0" w:color="auto"/>
              <w:right w:val="single" w:sz="6" w:space="0" w:color="auto"/>
            </w:tcBorders>
            <w:shd w:val="clear" w:color="auto" w:fill="FFFFFF"/>
          </w:tcPr>
          <w:p w14:paraId="1B885EC9" w14:textId="77777777" w:rsidR="006A0DED" w:rsidRDefault="006A0DED" w:rsidP="00446A07">
            <w:pPr>
              <w:shd w:val="clear" w:color="auto" w:fill="FFFFFF"/>
              <w:ind w:left="567"/>
            </w:pPr>
            <w:r>
              <w:rPr>
                <w:b/>
                <w:bCs/>
                <w:color w:val="000000"/>
                <w:sz w:val="26"/>
                <w:szCs w:val="26"/>
              </w:rPr>
              <w:t>1.</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9A907A1" w14:textId="0F7845D4" w:rsidR="006A0DED" w:rsidRPr="00C31E77" w:rsidRDefault="00C31E77" w:rsidP="002C4581">
            <w:pPr>
              <w:shd w:val="clear" w:color="auto" w:fill="FFFFFF"/>
              <w:ind w:left="567"/>
              <w:jc w:val="center"/>
              <w:rPr>
                <w:lang w:val="sr-Cyrl-RS"/>
              </w:rPr>
            </w:pPr>
            <w:r>
              <w:rPr>
                <w:lang w:val="sr-Cyrl-RS"/>
              </w:rPr>
              <w:t>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449697AF" w14:textId="1F1314E3" w:rsidR="006A0DED" w:rsidRPr="00C31E77" w:rsidRDefault="0056234B" w:rsidP="002C4581">
            <w:pPr>
              <w:shd w:val="clear" w:color="auto" w:fill="FFFFFF"/>
              <w:ind w:left="567"/>
              <w:jc w:val="center"/>
              <w:rPr>
                <w:lang w:val="sr-Cyrl-RS"/>
              </w:rPr>
            </w:pPr>
            <w:r>
              <w:rPr>
                <w:lang w:val="sr-Cyrl-RS"/>
              </w:rPr>
              <w:t>70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045F980" w14:textId="2A312B78" w:rsidR="006A0DED" w:rsidRPr="002C4581" w:rsidRDefault="002D3D14" w:rsidP="002C4581">
            <w:pPr>
              <w:shd w:val="clear" w:color="auto" w:fill="FFFFFF"/>
              <w:ind w:left="567"/>
              <w:jc w:val="center"/>
              <w:rPr>
                <w:lang w:val="sr-Cyrl-CS"/>
              </w:rPr>
            </w:pPr>
            <w:r>
              <w:rPr>
                <w:lang w:val="sr-Cyrl-CS"/>
              </w:rPr>
              <w:t>6</w:t>
            </w:r>
            <w:r w:rsidR="0056234B">
              <w:rPr>
                <w:lang w:val="sr-Cyrl-CS"/>
              </w:rPr>
              <w:t>9</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14:paraId="77819709" w14:textId="6305C234" w:rsidR="006A0DED" w:rsidRPr="00E4383B" w:rsidRDefault="00E4383B" w:rsidP="00E4383B">
            <w:pPr>
              <w:shd w:val="clear" w:color="auto" w:fill="FFFFFF"/>
              <w:rPr>
                <w:sz w:val="20"/>
                <w:szCs w:val="20"/>
                <w:lang w:val="sr-Cyrl-RS"/>
              </w:rPr>
            </w:pPr>
            <w:r w:rsidRPr="00E4383B">
              <w:rPr>
                <w:sz w:val="20"/>
                <w:szCs w:val="20"/>
                <w:lang w:val="sr-Latn-RS"/>
              </w:rPr>
              <w:t>5</w:t>
            </w:r>
            <w:r w:rsidRPr="00E4383B">
              <w:rPr>
                <w:sz w:val="20"/>
                <w:szCs w:val="20"/>
                <w:lang w:val="sr-Cyrl-RS"/>
              </w:rPr>
              <w:t>инд</w:t>
            </w:r>
          </w:p>
        </w:tc>
      </w:tr>
      <w:tr w:rsidR="006A0DED" w:rsidRPr="007D10CA" w14:paraId="12244214" w14:textId="77777777" w:rsidTr="00446A07">
        <w:trPr>
          <w:trHeight w:hRule="exact" w:val="298"/>
        </w:trPr>
        <w:tc>
          <w:tcPr>
            <w:tcW w:w="1741" w:type="dxa"/>
            <w:tcBorders>
              <w:top w:val="single" w:sz="6" w:space="0" w:color="auto"/>
              <w:left w:val="single" w:sz="6" w:space="0" w:color="auto"/>
              <w:bottom w:val="single" w:sz="6" w:space="0" w:color="auto"/>
              <w:right w:val="single" w:sz="6" w:space="0" w:color="auto"/>
            </w:tcBorders>
            <w:shd w:val="clear" w:color="auto" w:fill="FFFFFF"/>
          </w:tcPr>
          <w:p w14:paraId="3B4A11C1" w14:textId="77777777" w:rsidR="006A0DED" w:rsidRPr="007D10CA" w:rsidRDefault="006A0DED" w:rsidP="00446A07">
            <w:pPr>
              <w:shd w:val="clear" w:color="auto" w:fill="FFFFFF"/>
              <w:ind w:left="567"/>
            </w:pPr>
            <w:r w:rsidRPr="007D10CA">
              <w:rPr>
                <w:b/>
                <w:bCs/>
              </w:rPr>
              <w:t>2.</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2397FBB9" w14:textId="7DEAAEDD" w:rsidR="006A0DED" w:rsidRPr="007D10CA" w:rsidRDefault="00B82FB1" w:rsidP="002C4581">
            <w:pPr>
              <w:shd w:val="clear" w:color="auto" w:fill="FFFFFF"/>
              <w:ind w:left="567"/>
              <w:jc w:val="center"/>
              <w:rPr>
                <w:lang w:val="sr-Cyrl-CS"/>
              </w:rPr>
            </w:pPr>
            <w:r>
              <w:rPr>
                <w:lang w:val="sr-Cyrl-CS"/>
              </w:rPr>
              <w:t>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18A09D2F" w14:textId="784AC069" w:rsidR="006A0DED" w:rsidRPr="002D3D14" w:rsidRDefault="0056234B" w:rsidP="002C4581">
            <w:pPr>
              <w:shd w:val="clear" w:color="auto" w:fill="FFFFFF"/>
              <w:ind w:left="567"/>
              <w:jc w:val="center"/>
              <w:rPr>
                <w:lang w:val="sr-Cyrl-RS"/>
              </w:rPr>
            </w:pPr>
            <w:r>
              <w:rPr>
                <w:lang w:val="sr-Cyrl-RS"/>
              </w:rPr>
              <w:t>61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4BAD7A8" w14:textId="2CD401DD" w:rsidR="006A0DED" w:rsidRPr="002D3D14" w:rsidRDefault="0056234B" w:rsidP="002C4581">
            <w:pPr>
              <w:shd w:val="clear" w:color="auto" w:fill="FFFFFF"/>
              <w:ind w:left="567"/>
              <w:jc w:val="center"/>
              <w:rPr>
                <w:lang w:val="sr-Cyrl-RS"/>
              </w:rPr>
            </w:pPr>
            <w:r>
              <w:rPr>
                <w:lang w:val="sr-Cyrl-RS"/>
              </w:rPr>
              <w:t>61</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14:paraId="6EF04216" w14:textId="076AB913" w:rsidR="006A0DED" w:rsidRPr="00E4383B" w:rsidRDefault="00E4383B" w:rsidP="00560683">
            <w:pPr>
              <w:shd w:val="clear" w:color="auto" w:fill="FFFFFF"/>
              <w:rPr>
                <w:sz w:val="20"/>
                <w:szCs w:val="20"/>
                <w:lang w:val="sr-Cyrl-RS"/>
              </w:rPr>
            </w:pPr>
            <w:r w:rsidRPr="00E4383B">
              <w:rPr>
                <w:sz w:val="20"/>
                <w:szCs w:val="20"/>
                <w:lang w:val="sr-Cyrl-CS"/>
              </w:rPr>
              <w:t>1</w:t>
            </w:r>
            <w:r w:rsidR="00E73A97" w:rsidRPr="00E4383B">
              <w:rPr>
                <w:sz w:val="20"/>
                <w:szCs w:val="20"/>
                <w:lang w:val="sr-Cyrl-CS"/>
              </w:rPr>
              <w:t xml:space="preserve">инд, </w:t>
            </w:r>
            <w:r w:rsidRPr="00E4383B">
              <w:rPr>
                <w:sz w:val="20"/>
                <w:szCs w:val="20"/>
                <w:lang w:val="sr-Cyrl-CS"/>
              </w:rPr>
              <w:t>5</w:t>
            </w:r>
            <w:r w:rsidR="00E73A97" w:rsidRPr="00E4383B">
              <w:rPr>
                <w:sz w:val="20"/>
                <w:szCs w:val="20"/>
                <w:lang w:val="sr-Cyrl-CS"/>
              </w:rPr>
              <w:t>ИОП1</w:t>
            </w:r>
          </w:p>
        </w:tc>
      </w:tr>
      <w:tr w:rsidR="006A0DED" w:rsidRPr="007D10CA" w14:paraId="48EB3AA2" w14:textId="77777777" w:rsidTr="00446A07">
        <w:trPr>
          <w:trHeight w:hRule="exact" w:val="288"/>
        </w:trPr>
        <w:tc>
          <w:tcPr>
            <w:tcW w:w="1741" w:type="dxa"/>
            <w:tcBorders>
              <w:top w:val="single" w:sz="6" w:space="0" w:color="auto"/>
              <w:left w:val="single" w:sz="6" w:space="0" w:color="auto"/>
              <w:bottom w:val="single" w:sz="6" w:space="0" w:color="auto"/>
              <w:right w:val="single" w:sz="6" w:space="0" w:color="auto"/>
            </w:tcBorders>
            <w:shd w:val="clear" w:color="auto" w:fill="FFFFFF"/>
          </w:tcPr>
          <w:p w14:paraId="1407A4F4" w14:textId="77777777" w:rsidR="006A0DED" w:rsidRPr="007D10CA" w:rsidRDefault="006A0DED" w:rsidP="00446A07">
            <w:pPr>
              <w:shd w:val="clear" w:color="auto" w:fill="FFFFFF"/>
              <w:ind w:left="567"/>
            </w:pPr>
            <w:r w:rsidRPr="007D10CA">
              <w:rPr>
                <w:b/>
                <w:bCs/>
              </w:rPr>
              <w:t>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044FD426" w14:textId="39EC82FF" w:rsidR="006A0DED" w:rsidRPr="007D10CA" w:rsidRDefault="00C31E77" w:rsidP="002C4581">
            <w:pPr>
              <w:shd w:val="clear" w:color="auto" w:fill="FFFFFF"/>
              <w:ind w:left="567"/>
              <w:jc w:val="center"/>
              <w:rPr>
                <w:lang w:val="sr-Cyrl-CS"/>
              </w:rPr>
            </w:pPr>
            <w:r>
              <w:rPr>
                <w:lang w:val="sr-Cyrl-CS"/>
              </w:rPr>
              <w:t>4</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058A6F6E" w14:textId="5FACD24E" w:rsidR="006A0DED" w:rsidRPr="007D10CA" w:rsidRDefault="0056234B" w:rsidP="002C4581">
            <w:pPr>
              <w:shd w:val="clear" w:color="auto" w:fill="FFFFFF"/>
              <w:ind w:left="567"/>
              <w:jc w:val="center"/>
              <w:rPr>
                <w:lang w:val="sr-Cyrl-CS"/>
              </w:rPr>
            </w:pPr>
            <w:r>
              <w:rPr>
                <w:lang w:val="sr-Cyrl-CS"/>
              </w:rPr>
              <w:t>78</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AE1763A" w14:textId="3F40126A" w:rsidR="006A0DED" w:rsidRPr="007D10CA" w:rsidRDefault="007D10CA" w:rsidP="002C4581">
            <w:pPr>
              <w:shd w:val="clear" w:color="auto" w:fill="FFFFFF"/>
              <w:jc w:val="center"/>
              <w:rPr>
                <w:lang w:val="sr-Cyrl-CS"/>
              </w:rPr>
            </w:pPr>
            <w:r w:rsidRPr="007D10CA">
              <w:rPr>
                <w:lang w:val="sr-Cyrl-CS"/>
              </w:rPr>
              <w:t xml:space="preserve">          </w:t>
            </w:r>
            <w:r w:rsidR="002D3D14">
              <w:rPr>
                <w:lang w:val="sr-Cyrl-CS"/>
              </w:rPr>
              <w:t>7</w:t>
            </w:r>
            <w:r w:rsidR="0056234B">
              <w:rPr>
                <w:lang w:val="sr-Cyrl-CS"/>
              </w:rPr>
              <w:t>6</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14:paraId="26814971" w14:textId="5F81312E" w:rsidR="006A0DED" w:rsidRPr="00E4383B" w:rsidRDefault="00E73A97" w:rsidP="00560683">
            <w:pPr>
              <w:shd w:val="clear" w:color="auto" w:fill="FFFFFF"/>
              <w:rPr>
                <w:lang w:val="sr-Cyrl-CS"/>
              </w:rPr>
            </w:pPr>
            <w:r w:rsidRPr="00E4383B">
              <w:rPr>
                <w:rFonts w:eastAsia="Times New Roman"/>
                <w:sz w:val="20"/>
                <w:szCs w:val="20"/>
                <w:lang w:val="sr-Cyrl-CS"/>
              </w:rPr>
              <w:t xml:space="preserve">2инд, </w:t>
            </w:r>
            <w:r w:rsidR="00E4383B" w:rsidRPr="00E4383B">
              <w:rPr>
                <w:rFonts w:eastAsia="Times New Roman"/>
                <w:sz w:val="20"/>
                <w:szCs w:val="20"/>
                <w:lang w:val="sr-Cyrl-CS"/>
              </w:rPr>
              <w:t>4</w:t>
            </w:r>
            <w:r w:rsidRPr="00E4383B">
              <w:rPr>
                <w:rFonts w:eastAsia="Times New Roman"/>
                <w:sz w:val="20"/>
                <w:szCs w:val="20"/>
                <w:lang w:val="sr-Cyrl-CS"/>
              </w:rPr>
              <w:t>ИОП1, 1ИОП2</w:t>
            </w:r>
          </w:p>
        </w:tc>
      </w:tr>
      <w:tr w:rsidR="006A0DED" w:rsidRPr="007D10CA" w14:paraId="5026F840" w14:textId="77777777" w:rsidTr="00446A07">
        <w:trPr>
          <w:trHeight w:hRule="exact" w:val="288"/>
        </w:trPr>
        <w:tc>
          <w:tcPr>
            <w:tcW w:w="1741" w:type="dxa"/>
            <w:tcBorders>
              <w:top w:val="single" w:sz="6" w:space="0" w:color="auto"/>
              <w:left w:val="single" w:sz="6" w:space="0" w:color="auto"/>
              <w:bottom w:val="single" w:sz="6" w:space="0" w:color="auto"/>
              <w:right w:val="single" w:sz="6" w:space="0" w:color="auto"/>
            </w:tcBorders>
            <w:shd w:val="clear" w:color="auto" w:fill="FFFFFF"/>
          </w:tcPr>
          <w:p w14:paraId="033536BE" w14:textId="77777777" w:rsidR="006A0DED" w:rsidRPr="007D10CA" w:rsidRDefault="006A0DED" w:rsidP="00446A07">
            <w:pPr>
              <w:shd w:val="clear" w:color="auto" w:fill="FFFFFF"/>
              <w:ind w:left="567"/>
            </w:pPr>
            <w:r w:rsidRPr="007D10CA">
              <w:rPr>
                <w:b/>
                <w:bCs/>
              </w:rPr>
              <w:t>4.</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2B81BAFE" w14:textId="42E529FD" w:rsidR="006A0DED" w:rsidRPr="007D10CA" w:rsidRDefault="00B82FB1" w:rsidP="002C4581">
            <w:pPr>
              <w:shd w:val="clear" w:color="auto" w:fill="FFFFFF"/>
              <w:ind w:left="567"/>
              <w:jc w:val="center"/>
              <w:rPr>
                <w:lang w:val="sr-Cyrl-CS"/>
              </w:rPr>
            </w:pPr>
            <w:r>
              <w:rPr>
                <w:lang w:val="sr-Cyrl-CS"/>
              </w:rPr>
              <w:t>4</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2AEF5CF2" w14:textId="6C50DF64" w:rsidR="006A0DED" w:rsidRPr="007D10CA" w:rsidRDefault="0056234B" w:rsidP="002C4581">
            <w:pPr>
              <w:shd w:val="clear" w:color="auto" w:fill="FFFFFF"/>
              <w:ind w:left="567"/>
              <w:jc w:val="center"/>
              <w:rPr>
                <w:lang w:val="sr-Cyrl-CS"/>
              </w:rPr>
            </w:pPr>
            <w:r>
              <w:rPr>
                <w:lang w:val="sr-Cyrl-CS"/>
              </w:rPr>
              <w:t>72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BCD8303" w14:textId="1EA5A383" w:rsidR="006A0DED" w:rsidRPr="007D10CA" w:rsidRDefault="002D3D14" w:rsidP="002C4581">
            <w:pPr>
              <w:shd w:val="clear" w:color="auto" w:fill="FFFFFF"/>
              <w:ind w:left="567"/>
              <w:jc w:val="center"/>
              <w:rPr>
                <w:lang w:val="sr-Cyrl-CS"/>
              </w:rPr>
            </w:pPr>
            <w:r>
              <w:rPr>
                <w:lang w:val="sr-Cyrl-CS"/>
              </w:rPr>
              <w:t>7</w:t>
            </w:r>
            <w:r w:rsidR="0056234B">
              <w:rPr>
                <w:lang w:val="sr-Cyrl-CS"/>
              </w:rPr>
              <w:t>0</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14:paraId="5627CE6C" w14:textId="1D7F7F44" w:rsidR="006A0DED" w:rsidRPr="00E4383B" w:rsidRDefault="00E4383B" w:rsidP="00560683">
            <w:pPr>
              <w:shd w:val="clear" w:color="auto" w:fill="FFFFFF"/>
              <w:rPr>
                <w:lang w:val="sr-Cyrl-CS"/>
              </w:rPr>
            </w:pPr>
            <w:r w:rsidRPr="00E4383B">
              <w:rPr>
                <w:rFonts w:eastAsia="Times New Roman"/>
                <w:sz w:val="20"/>
                <w:szCs w:val="20"/>
                <w:lang w:val="sr-Cyrl-CS"/>
              </w:rPr>
              <w:t>2</w:t>
            </w:r>
            <w:r w:rsidR="004D02C6" w:rsidRPr="00E4383B">
              <w:rPr>
                <w:rFonts w:eastAsia="Times New Roman"/>
                <w:sz w:val="20"/>
                <w:szCs w:val="20"/>
                <w:lang w:val="sr-Cyrl-CS"/>
              </w:rPr>
              <w:t xml:space="preserve">инд, </w:t>
            </w:r>
            <w:r w:rsidRPr="00E4383B">
              <w:rPr>
                <w:rFonts w:eastAsia="Times New Roman"/>
                <w:sz w:val="20"/>
                <w:szCs w:val="20"/>
                <w:lang w:val="sr-Cyrl-CS"/>
              </w:rPr>
              <w:t>4</w:t>
            </w:r>
            <w:r w:rsidR="004D02C6" w:rsidRPr="00E4383B">
              <w:rPr>
                <w:rFonts w:eastAsia="Times New Roman"/>
                <w:sz w:val="20"/>
                <w:szCs w:val="20"/>
                <w:lang w:val="sr-Cyrl-CS"/>
              </w:rPr>
              <w:t>ИОП1</w:t>
            </w:r>
            <w:r w:rsidRPr="00E4383B">
              <w:rPr>
                <w:rFonts w:eastAsia="Times New Roman"/>
                <w:sz w:val="20"/>
                <w:szCs w:val="20"/>
                <w:lang w:val="sr-Cyrl-CS"/>
              </w:rPr>
              <w:t>, 1ИОП2</w:t>
            </w:r>
          </w:p>
        </w:tc>
      </w:tr>
      <w:tr w:rsidR="006A0DED" w:rsidRPr="007D10CA" w14:paraId="5ECDB4A0" w14:textId="77777777" w:rsidTr="00446A07">
        <w:trPr>
          <w:trHeight w:hRule="exact" w:val="288"/>
        </w:trPr>
        <w:tc>
          <w:tcPr>
            <w:tcW w:w="1741" w:type="dxa"/>
            <w:tcBorders>
              <w:top w:val="single" w:sz="6" w:space="0" w:color="auto"/>
              <w:left w:val="single" w:sz="6" w:space="0" w:color="auto"/>
              <w:bottom w:val="single" w:sz="6" w:space="0" w:color="auto"/>
              <w:right w:val="single" w:sz="6" w:space="0" w:color="auto"/>
            </w:tcBorders>
            <w:shd w:val="clear" w:color="auto" w:fill="FFFFFF"/>
          </w:tcPr>
          <w:p w14:paraId="020E8220" w14:textId="77777777" w:rsidR="006A0DED" w:rsidRPr="007D10CA" w:rsidRDefault="006A0DED" w:rsidP="00446A07">
            <w:pPr>
              <w:shd w:val="clear" w:color="auto" w:fill="FFFFFF"/>
              <w:ind w:left="567"/>
            </w:pPr>
            <w:r w:rsidRPr="007D10CA">
              <w:rPr>
                <w:b/>
                <w:bCs/>
              </w:rPr>
              <w:t>5.</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01A2B50F" w14:textId="5090CD00" w:rsidR="006A0DED" w:rsidRPr="007D10CA" w:rsidRDefault="00B82FB1" w:rsidP="002C4581">
            <w:pPr>
              <w:shd w:val="clear" w:color="auto" w:fill="FFFFFF"/>
              <w:ind w:left="567"/>
              <w:jc w:val="center"/>
              <w:rPr>
                <w:lang w:val="sr-Cyrl-CS"/>
              </w:rPr>
            </w:pPr>
            <w:r>
              <w:rPr>
                <w:lang w:val="sr-Cyrl-CS"/>
              </w:rPr>
              <w:t>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5A08B31A" w14:textId="27F67808" w:rsidR="006A0DED" w:rsidRPr="007D10CA" w:rsidRDefault="0056234B" w:rsidP="002C4581">
            <w:pPr>
              <w:shd w:val="clear" w:color="auto" w:fill="FFFFFF"/>
              <w:ind w:left="567"/>
              <w:jc w:val="center"/>
              <w:rPr>
                <w:lang w:val="sr-Cyrl-CS"/>
              </w:rPr>
            </w:pPr>
            <w:r>
              <w:rPr>
                <w:lang w:val="sr-Cyrl-CS"/>
              </w:rPr>
              <w:t>70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ACBD531" w14:textId="652AE194" w:rsidR="006A0DED" w:rsidRPr="007D10CA" w:rsidRDefault="0056234B" w:rsidP="002C4581">
            <w:pPr>
              <w:shd w:val="clear" w:color="auto" w:fill="FFFFFF"/>
              <w:ind w:left="567"/>
              <w:jc w:val="center"/>
              <w:rPr>
                <w:lang w:val="sr-Cyrl-CS"/>
              </w:rPr>
            </w:pPr>
            <w:r>
              <w:rPr>
                <w:lang w:val="sr-Cyrl-CS"/>
              </w:rPr>
              <w:t>68</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14:paraId="18BE7CFD" w14:textId="58EB59AD" w:rsidR="006A0DED" w:rsidRPr="00E4383B" w:rsidRDefault="00E4383B" w:rsidP="00560683">
            <w:pPr>
              <w:shd w:val="clear" w:color="auto" w:fill="FFFFFF"/>
              <w:rPr>
                <w:lang w:val="sr-Cyrl-CS"/>
              </w:rPr>
            </w:pPr>
            <w:r w:rsidRPr="00E4383B">
              <w:rPr>
                <w:rFonts w:eastAsia="Times New Roman"/>
                <w:sz w:val="20"/>
                <w:szCs w:val="20"/>
                <w:lang w:val="sr-Cyrl-CS"/>
              </w:rPr>
              <w:t>1</w:t>
            </w:r>
            <w:r w:rsidR="004D02C6" w:rsidRPr="00E4383B">
              <w:rPr>
                <w:rFonts w:eastAsia="Times New Roman"/>
                <w:sz w:val="20"/>
                <w:szCs w:val="20"/>
                <w:lang w:val="sr-Cyrl-CS"/>
              </w:rPr>
              <w:t xml:space="preserve">инд, </w:t>
            </w:r>
            <w:r w:rsidRPr="00E4383B">
              <w:rPr>
                <w:rFonts w:eastAsia="Times New Roman"/>
                <w:sz w:val="20"/>
                <w:szCs w:val="20"/>
                <w:lang w:val="sr-Cyrl-CS"/>
              </w:rPr>
              <w:t>1</w:t>
            </w:r>
            <w:r w:rsidR="004D02C6" w:rsidRPr="00E4383B">
              <w:rPr>
                <w:rFonts w:eastAsia="Times New Roman"/>
                <w:sz w:val="20"/>
                <w:szCs w:val="20"/>
                <w:lang w:val="sr-Cyrl-CS"/>
              </w:rPr>
              <w:t>ИОП1, 1ИОП2</w:t>
            </w:r>
            <w:r w:rsidRPr="00E4383B">
              <w:rPr>
                <w:rFonts w:eastAsia="Times New Roman"/>
                <w:sz w:val="20"/>
                <w:szCs w:val="20"/>
                <w:lang w:val="sr-Cyrl-CS"/>
              </w:rPr>
              <w:t>, 1ИОП3</w:t>
            </w:r>
          </w:p>
        </w:tc>
      </w:tr>
      <w:tr w:rsidR="006A0DED" w:rsidRPr="007D10CA" w14:paraId="0A209A16" w14:textId="77777777" w:rsidTr="00446A07">
        <w:trPr>
          <w:trHeight w:hRule="exact" w:val="288"/>
        </w:trPr>
        <w:tc>
          <w:tcPr>
            <w:tcW w:w="1741" w:type="dxa"/>
            <w:tcBorders>
              <w:top w:val="single" w:sz="6" w:space="0" w:color="auto"/>
              <w:left w:val="single" w:sz="6" w:space="0" w:color="auto"/>
              <w:bottom w:val="single" w:sz="6" w:space="0" w:color="auto"/>
              <w:right w:val="single" w:sz="6" w:space="0" w:color="auto"/>
            </w:tcBorders>
            <w:shd w:val="clear" w:color="auto" w:fill="FFFFFF"/>
          </w:tcPr>
          <w:p w14:paraId="1497393E" w14:textId="77777777" w:rsidR="006A0DED" w:rsidRPr="007D10CA" w:rsidRDefault="006A0DED" w:rsidP="00446A07">
            <w:pPr>
              <w:shd w:val="clear" w:color="auto" w:fill="FFFFFF"/>
              <w:ind w:left="567"/>
            </w:pPr>
            <w:r w:rsidRPr="007D10CA">
              <w:rPr>
                <w:b/>
                <w:bCs/>
              </w:rPr>
              <w:t>6.</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087BAE35" w14:textId="77777777" w:rsidR="006A0DED" w:rsidRPr="007D10CA" w:rsidRDefault="006A0DED" w:rsidP="002C4581">
            <w:pPr>
              <w:shd w:val="clear" w:color="auto" w:fill="FFFFFF"/>
              <w:ind w:left="567"/>
              <w:jc w:val="center"/>
              <w:rPr>
                <w:lang w:val="sr-Cyrl-CS"/>
              </w:rPr>
            </w:pPr>
            <w:r w:rsidRPr="007D10CA">
              <w:rPr>
                <w:lang w:val="sr-Cyrl-CS"/>
              </w:rPr>
              <w:t>4</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0BD6E0F4" w14:textId="3046BCE6" w:rsidR="006A0DED" w:rsidRPr="007D10CA" w:rsidRDefault="007D10CA" w:rsidP="002C4581">
            <w:pPr>
              <w:shd w:val="clear" w:color="auto" w:fill="FFFFFF"/>
              <w:jc w:val="center"/>
              <w:rPr>
                <w:lang w:val="sr-Cyrl-CS"/>
              </w:rPr>
            </w:pPr>
            <w:r w:rsidRPr="007D10CA">
              <w:rPr>
                <w:lang w:val="sr-Cyrl-CS"/>
              </w:rPr>
              <w:t xml:space="preserve">         </w:t>
            </w:r>
            <w:r w:rsidR="0056234B">
              <w:rPr>
                <w:lang w:val="sr-Cyrl-CS"/>
              </w:rPr>
              <w:t>80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D809EDF" w14:textId="2F8F787E" w:rsidR="006A0DED" w:rsidRPr="007D10CA" w:rsidRDefault="0056234B" w:rsidP="002C4581">
            <w:pPr>
              <w:shd w:val="clear" w:color="auto" w:fill="FFFFFF"/>
              <w:ind w:left="567"/>
              <w:jc w:val="center"/>
              <w:rPr>
                <w:lang w:val="sr-Cyrl-CS"/>
              </w:rPr>
            </w:pPr>
            <w:r>
              <w:rPr>
                <w:lang w:val="sr-Cyrl-CS"/>
              </w:rPr>
              <w:t>74</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14:paraId="5A5BAD9F" w14:textId="5B985DCA" w:rsidR="006A0DED" w:rsidRPr="00E4383B" w:rsidRDefault="00E4383B" w:rsidP="00560683">
            <w:pPr>
              <w:shd w:val="clear" w:color="auto" w:fill="FFFFFF"/>
              <w:rPr>
                <w:lang w:val="sr-Latn-CS"/>
              </w:rPr>
            </w:pPr>
            <w:r w:rsidRPr="00E4383B">
              <w:rPr>
                <w:rFonts w:eastAsia="Times New Roman"/>
                <w:sz w:val="20"/>
                <w:szCs w:val="20"/>
                <w:lang w:val="sr-Cyrl-CS"/>
              </w:rPr>
              <w:t>5</w:t>
            </w:r>
            <w:r w:rsidR="004D02C6" w:rsidRPr="00E4383B">
              <w:rPr>
                <w:rFonts w:eastAsia="Times New Roman"/>
                <w:sz w:val="20"/>
                <w:szCs w:val="20"/>
                <w:lang w:val="sr-Cyrl-CS"/>
              </w:rPr>
              <w:t xml:space="preserve">ИОП1, </w:t>
            </w:r>
            <w:r w:rsidRPr="00E4383B">
              <w:rPr>
                <w:rFonts w:eastAsia="Times New Roman"/>
                <w:sz w:val="20"/>
                <w:szCs w:val="20"/>
                <w:lang w:val="sr-Cyrl-CS"/>
              </w:rPr>
              <w:t>2</w:t>
            </w:r>
            <w:r w:rsidR="004D02C6" w:rsidRPr="00E4383B">
              <w:rPr>
                <w:rFonts w:eastAsia="Times New Roman"/>
                <w:sz w:val="20"/>
                <w:szCs w:val="20"/>
                <w:lang w:val="sr-Cyrl-CS"/>
              </w:rPr>
              <w:t>ИОП</w:t>
            </w:r>
            <w:r w:rsidRPr="00E4383B">
              <w:rPr>
                <w:rFonts w:eastAsia="Times New Roman"/>
                <w:sz w:val="20"/>
                <w:szCs w:val="20"/>
                <w:lang w:val="sr-Cyrl-CS"/>
              </w:rPr>
              <w:t>2, 1ИОП3</w:t>
            </w:r>
            <w:r w:rsidR="006A0DED" w:rsidRPr="00E4383B">
              <w:rPr>
                <w:lang w:val="sr-Latn-CS"/>
              </w:rPr>
              <w:t xml:space="preserve"> </w:t>
            </w:r>
          </w:p>
        </w:tc>
      </w:tr>
      <w:tr w:rsidR="006A0DED" w:rsidRPr="007D10CA" w14:paraId="3D755551" w14:textId="77777777" w:rsidTr="00446A07">
        <w:trPr>
          <w:trHeight w:hRule="exact" w:val="288"/>
        </w:trPr>
        <w:tc>
          <w:tcPr>
            <w:tcW w:w="1741" w:type="dxa"/>
            <w:tcBorders>
              <w:top w:val="single" w:sz="6" w:space="0" w:color="auto"/>
              <w:left w:val="single" w:sz="6" w:space="0" w:color="auto"/>
              <w:bottom w:val="single" w:sz="6" w:space="0" w:color="auto"/>
              <w:right w:val="single" w:sz="6" w:space="0" w:color="auto"/>
            </w:tcBorders>
            <w:shd w:val="clear" w:color="auto" w:fill="FFFFFF"/>
          </w:tcPr>
          <w:p w14:paraId="1FC3F1FF" w14:textId="77777777" w:rsidR="006A0DED" w:rsidRPr="007D10CA" w:rsidRDefault="006A0DED" w:rsidP="00446A07">
            <w:pPr>
              <w:shd w:val="clear" w:color="auto" w:fill="FFFFFF"/>
              <w:ind w:left="567"/>
            </w:pPr>
            <w:r w:rsidRPr="007D10CA">
              <w:rPr>
                <w:b/>
                <w:bCs/>
              </w:rPr>
              <w:t>7.</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3B27795C" w14:textId="77777777" w:rsidR="006A0DED" w:rsidRPr="007D10CA" w:rsidRDefault="006A0DED" w:rsidP="002C4581">
            <w:pPr>
              <w:shd w:val="clear" w:color="auto" w:fill="FFFFFF"/>
              <w:ind w:left="567"/>
              <w:jc w:val="center"/>
              <w:rPr>
                <w:lang w:val="sr-Cyrl-CS"/>
              </w:rPr>
            </w:pPr>
            <w:r w:rsidRPr="007D10CA">
              <w:rPr>
                <w:lang w:val="sr-Cyrl-CS"/>
              </w:rPr>
              <w:t>4</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7467A153" w14:textId="3CE3AA64" w:rsidR="006A0DED" w:rsidRPr="007D10CA" w:rsidRDefault="0056234B" w:rsidP="002C4581">
            <w:pPr>
              <w:shd w:val="clear" w:color="auto" w:fill="FFFFFF"/>
              <w:ind w:left="567"/>
              <w:jc w:val="center"/>
              <w:rPr>
                <w:lang w:val="sr-Cyrl-CS"/>
              </w:rPr>
            </w:pPr>
            <w:r>
              <w:rPr>
                <w:lang w:val="sr-Cyrl-CS"/>
              </w:rPr>
              <w:t>67</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6A4E45D" w14:textId="731E2892" w:rsidR="006A0DED" w:rsidRPr="007D10CA" w:rsidRDefault="00E73A97" w:rsidP="002C4581">
            <w:pPr>
              <w:shd w:val="clear" w:color="auto" w:fill="FFFFFF"/>
              <w:ind w:left="567"/>
              <w:jc w:val="center"/>
              <w:rPr>
                <w:lang w:val="sr-Cyrl-CS"/>
              </w:rPr>
            </w:pPr>
            <w:r>
              <w:rPr>
                <w:lang w:val="sr-Cyrl-CS"/>
              </w:rPr>
              <w:t>6</w:t>
            </w:r>
            <w:r w:rsidR="0056234B">
              <w:rPr>
                <w:lang w:val="sr-Cyrl-CS"/>
              </w:rPr>
              <w:t>8</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14:paraId="3ED99D53" w14:textId="3D0F2E72" w:rsidR="006A0DED" w:rsidRPr="00E4383B" w:rsidRDefault="00E4383B" w:rsidP="00560683">
            <w:pPr>
              <w:shd w:val="clear" w:color="auto" w:fill="FFFFFF"/>
              <w:rPr>
                <w:lang w:val="sr-Cyrl-CS"/>
              </w:rPr>
            </w:pPr>
            <w:r w:rsidRPr="00E4383B">
              <w:rPr>
                <w:rFonts w:eastAsia="Times New Roman"/>
                <w:sz w:val="18"/>
                <w:szCs w:val="18"/>
                <w:lang w:val="sr-Cyrl-CS"/>
              </w:rPr>
              <w:t>4</w:t>
            </w:r>
            <w:r w:rsidR="004D02C6" w:rsidRPr="00E4383B">
              <w:rPr>
                <w:rFonts w:eastAsia="Times New Roman"/>
                <w:sz w:val="18"/>
                <w:szCs w:val="18"/>
                <w:lang w:val="sr-Cyrl-CS"/>
              </w:rPr>
              <w:t xml:space="preserve">ИОП1, </w:t>
            </w:r>
            <w:r w:rsidRPr="00E4383B">
              <w:rPr>
                <w:rFonts w:eastAsia="Times New Roman"/>
                <w:sz w:val="18"/>
                <w:szCs w:val="18"/>
                <w:lang w:val="sr-Cyrl-CS"/>
              </w:rPr>
              <w:t>3</w:t>
            </w:r>
            <w:r w:rsidR="004D02C6" w:rsidRPr="00E4383B">
              <w:rPr>
                <w:rFonts w:eastAsia="Times New Roman"/>
                <w:sz w:val="18"/>
                <w:szCs w:val="18"/>
                <w:lang w:val="sr-Cyrl-CS"/>
              </w:rPr>
              <w:t>ИОП2</w:t>
            </w:r>
            <w:r w:rsidR="00EB0D04" w:rsidRPr="00E4383B">
              <w:rPr>
                <w:rFonts w:eastAsia="Times New Roman"/>
                <w:sz w:val="18"/>
                <w:szCs w:val="18"/>
                <w:lang w:val="sr-Cyrl-CS"/>
              </w:rPr>
              <w:t>, 1ИОП3</w:t>
            </w:r>
          </w:p>
        </w:tc>
      </w:tr>
      <w:tr w:rsidR="006A0DED" w:rsidRPr="007D10CA" w14:paraId="5B7631E1" w14:textId="77777777" w:rsidTr="00446A07">
        <w:trPr>
          <w:trHeight w:hRule="exact" w:val="288"/>
        </w:trPr>
        <w:tc>
          <w:tcPr>
            <w:tcW w:w="1741" w:type="dxa"/>
            <w:tcBorders>
              <w:top w:val="single" w:sz="6" w:space="0" w:color="auto"/>
              <w:left w:val="single" w:sz="6" w:space="0" w:color="auto"/>
              <w:bottom w:val="single" w:sz="6" w:space="0" w:color="auto"/>
              <w:right w:val="single" w:sz="6" w:space="0" w:color="auto"/>
            </w:tcBorders>
            <w:shd w:val="clear" w:color="auto" w:fill="FFFFFF"/>
          </w:tcPr>
          <w:p w14:paraId="5956C7EF" w14:textId="77777777" w:rsidR="006A0DED" w:rsidRPr="007D10CA" w:rsidRDefault="006A0DED" w:rsidP="00446A07">
            <w:pPr>
              <w:shd w:val="clear" w:color="auto" w:fill="FFFFFF"/>
              <w:ind w:left="567"/>
            </w:pPr>
            <w:r w:rsidRPr="007D10CA">
              <w:rPr>
                <w:b/>
                <w:bCs/>
              </w:rPr>
              <w:t>8.</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1410EE9" w14:textId="77777777" w:rsidR="006A0DED" w:rsidRPr="007D10CA" w:rsidRDefault="006A0DED" w:rsidP="002C4581">
            <w:pPr>
              <w:shd w:val="clear" w:color="auto" w:fill="FFFFFF"/>
              <w:ind w:left="567"/>
              <w:jc w:val="center"/>
              <w:rPr>
                <w:lang w:val="sr-Cyrl-CS"/>
              </w:rPr>
            </w:pPr>
            <w:r w:rsidRPr="007D10CA">
              <w:rPr>
                <w:lang w:val="sr-Cyrl-CS"/>
              </w:rPr>
              <w:t>4</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67E600D8" w14:textId="34095D61" w:rsidR="006A0DED" w:rsidRPr="007D10CA" w:rsidRDefault="0056234B" w:rsidP="002C4581">
            <w:pPr>
              <w:shd w:val="clear" w:color="auto" w:fill="FFFFFF"/>
              <w:ind w:left="567"/>
              <w:jc w:val="center"/>
              <w:rPr>
                <w:lang w:val="sr-Cyrl-CS"/>
              </w:rPr>
            </w:pPr>
            <w:r>
              <w:rPr>
                <w:lang w:val="sr-Cyrl-CS"/>
              </w:rPr>
              <w:t>66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DBB5693" w14:textId="362720CE" w:rsidR="006A0DED" w:rsidRPr="007D10CA" w:rsidRDefault="0056234B" w:rsidP="002C4581">
            <w:pPr>
              <w:shd w:val="clear" w:color="auto" w:fill="FFFFFF"/>
              <w:ind w:left="567"/>
              <w:jc w:val="center"/>
              <w:rPr>
                <w:lang w:val="sr-Cyrl-CS"/>
              </w:rPr>
            </w:pPr>
            <w:r>
              <w:rPr>
                <w:lang w:val="sr-Cyrl-CS"/>
              </w:rPr>
              <w:t>6</w:t>
            </w:r>
            <w:r w:rsidR="003250EF">
              <w:rPr>
                <w:lang w:val="sr-Cyrl-CS"/>
              </w:rPr>
              <w:t>5</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14:paraId="16F54C20" w14:textId="7EC202B7" w:rsidR="006A0DED" w:rsidRPr="00E4383B" w:rsidRDefault="004D02C6" w:rsidP="00560683">
            <w:pPr>
              <w:shd w:val="clear" w:color="auto" w:fill="FFFFFF"/>
              <w:rPr>
                <w:lang w:val="sr-Latn-CS"/>
              </w:rPr>
            </w:pPr>
            <w:r w:rsidRPr="00E4383B">
              <w:rPr>
                <w:rFonts w:eastAsia="Times New Roman"/>
                <w:sz w:val="20"/>
                <w:szCs w:val="20"/>
                <w:lang w:val="sr-Cyrl-CS"/>
              </w:rPr>
              <w:t xml:space="preserve">1инд, 3ИОП1, </w:t>
            </w:r>
            <w:r w:rsidR="00E4383B" w:rsidRPr="00E4383B">
              <w:rPr>
                <w:rFonts w:eastAsia="Times New Roman"/>
                <w:sz w:val="20"/>
                <w:szCs w:val="20"/>
                <w:lang w:val="sr-Cyrl-CS"/>
              </w:rPr>
              <w:t>3</w:t>
            </w:r>
            <w:r w:rsidRPr="00E4383B">
              <w:rPr>
                <w:rFonts w:eastAsia="Times New Roman"/>
                <w:sz w:val="20"/>
                <w:szCs w:val="20"/>
                <w:lang w:val="sr-Cyrl-CS"/>
              </w:rPr>
              <w:t xml:space="preserve">ИОП2, </w:t>
            </w:r>
            <w:r w:rsidR="00E4383B" w:rsidRPr="00E4383B">
              <w:rPr>
                <w:rFonts w:eastAsia="Times New Roman"/>
                <w:sz w:val="20"/>
                <w:szCs w:val="20"/>
                <w:lang w:val="sr-Cyrl-CS"/>
              </w:rPr>
              <w:t>1</w:t>
            </w:r>
            <w:r w:rsidRPr="00E4383B">
              <w:rPr>
                <w:rFonts w:eastAsia="Times New Roman"/>
                <w:sz w:val="20"/>
                <w:szCs w:val="20"/>
                <w:lang w:val="sr-Cyrl-CS"/>
              </w:rPr>
              <w:t>ИОП3</w:t>
            </w:r>
          </w:p>
        </w:tc>
      </w:tr>
      <w:tr w:rsidR="006A0DED" w:rsidRPr="007D10CA" w14:paraId="0586FCBE" w14:textId="77777777" w:rsidTr="00446A07">
        <w:trPr>
          <w:trHeight w:hRule="exact" w:val="296"/>
        </w:trPr>
        <w:tc>
          <w:tcPr>
            <w:tcW w:w="1741" w:type="dxa"/>
            <w:tcBorders>
              <w:top w:val="single" w:sz="6" w:space="0" w:color="auto"/>
              <w:left w:val="single" w:sz="6" w:space="0" w:color="auto"/>
              <w:bottom w:val="single" w:sz="6" w:space="0" w:color="auto"/>
              <w:right w:val="single" w:sz="6" w:space="0" w:color="auto"/>
            </w:tcBorders>
            <w:shd w:val="clear" w:color="auto" w:fill="FFFFFF"/>
          </w:tcPr>
          <w:p w14:paraId="60645ECD" w14:textId="77777777" w:rsidR="006A0DED" w:rsidRPr="007D10CA" w:rsidRDefault="006A0DED" w:rsidP="00446A07">
            <w:pPr>
              <w:shd w:val="clear" w:color="auto" w:fill="FFFFFF"/>
              <w:ind w:left="567"/>
            </w:pPr>
            <w:r w:rsidRPr="007D10CA">
              <w:rPr>
                <w:b/>
                <w:bCs/>
                <w:spacing w:val="-3"/>
                <w:sz w:val="22"/>
                <w:szCs w:val="22"/>
                <w:lang w:val="sr-Cyrl-CS"/>
              </w:rPr>
              <w:t>УКУПНО:</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0595C50E" w14:textId="77A80DDA" w:rsidR="006A0DED" w:rsidRPr="00C31E77" w:rsidRDefault="00B82FB1" w:rsidP="002C4581">
            <w:pPr>
              <w:shd w:val="clear" w:color="auto" w:fill="FFFFFF"/>
              <w:ind w:left="567"/>
              <w:jc w:val="center"/>
              <w:rPr>
                <w:b/>
                <w:lang w:val="sr-Cyrl-RS"/>
              </w:rPr>
            </w:pPr>
            <w:r>
              <w:rPr>
                <w:b/>
                <w:lang w:val="sr-Cyrl-CS"/>
              </w:rPr>
              <w:t>29</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5DB550BF" w14:textId="6F5D3E7C" w:rsidR="006A0DED" w:rsidRPr="007D10CA" w:rsidRDefault="007D10CA" w:rsidP="002C4581">
            <w:pPr>
              <w:shd w:val="clear" w:color="auto" w:fill="FFFFFF"/>
              <w:jc w:val="center"/>
              <w:rPr>
                <w:b/>
                <w:lang w:val="sr-Cyrl-CS"/>
              </w:rPr>
            </w:pPr>
            <w:r w:rsidRPr="007D10CA">
              <w:rPr>
                <w:b/>
                <w:lang w:val="sr-Cyrl-CS"/>
              </w:rPr>
              <w:t>5</w:t>
            </w:r>
            <w:r w:rsidR="0056234B">
              <w:rPr>
                <w:b/>
                <w:lang w:val="sr-Cyrl-CS"/>
              </w:rPr>
              <w:t>64 (19,4)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FE7A51A" w14:textId="3FEFC82A" w:rsidR="006A0DED" w:rsidRPr="007D10CA" w:rsidRDefault="007D10CA" w:rsidP="002C4581">
            <w:pPr>
              <w:shd w:val="clear" w:color="auto" w:fill="FFFFFF"/>
              <w:ind w:left="140"/>
              <w:jc w:val="center"/>
              <w:rPr>
                <w:b/>
                <w:lang w:val="sr-Cyrl-CS"/>
              </w:rPr>
            </w:pPr>
            <w:r w:rsidRPr="007D10CA">
              <w:rPr>
                <w:b/>
                <w:lang w:val="sr-Cyrl-CS"/>
              </w:rPr>
              <w:t>5</w:t>
            </w:r>
            <w:r w:rsidR="0056234B">
              <w:rPr>
                <w:b/>
                <w:lang w:val="sr-Cyrl-CS"/>
              </w:rPr>
              <w:t>5</w:t>
            </w:r>
            <w:r w:rsidR="003250EF">
              <w:rPr>
                <w:b/>
                <w:lang w:val="sr-Cyrl-CS"/>
              </w:rPr>
              <w:t>1</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14:paraId="44B597A2" w14:textId="6433A2C5" w:rsidR="006A0DED" w:rsidRPr="00E4383B" w:rsidRDefault="007D10CA" w:rsidP="007D10CA">
            <w:pPr>
              <w:shd w:val="clear" w:color="auto" w:fill="FFFFFF"/>
              <w:rPr>
                <w:b/>
                <w:sz w:val="20"/>
                <w:szCs w:val="20"/>
                <w:lang w:val="sr-Cyrl-CS"/>
              </w:rPr>
            </w:pPr>
            <w:r w:rsidRPr="00E4383B">
              <w:rPr>
                <w:b/>
                <w:sz w:val="20"/>
                <w:szCs w:val="20"/>
                <w:lang w:val="sr-Cyrl-CS"/>
              </w:rPr>
              <w:t xml:space="preserve"> </w:t>
            </w:r>
            <w:r w:rsidR="00E4383B" w:rsidRPr="00E4383B">
              <w:rPr>
                <w:b/>
                <w:sz w:val="20"/>
                <w:szCs w:val="20"/>
                <w:lang w:val="sr-Cyrl-CS"/>
              </w:rPr>
              <w:t>7</w:t>
            </w:r>
            <w:r w:rsidR="004D02C6" w:rsidRPr="00E4383B">
              <w:rPr>
                <w:b/>
                <w:sz w:val="20"/>
                <w:szCs w:val="20"/>
                <w:lang w:val="sr-Cyrl-CS"/>
              </w:rPr>
              <w:t xml:space="preserve"> инд., 2</w:t>
            </w:r>
            <w:r w:rsidR="00E4383B" w:rsidRPr="00E4383B">
              <w:rPr>
                <w:b/>
                <w:sz w:val="20"/>
                <w:szCs w:val="20"/>
                <w:lang w:val="sr-Cyrl-CS"/>
              </w:rPr>
              <w:t>6</w:t>
            </w:r>
            <w:r w:rsidR="004D02C6" w:rsidRPr="00E4383B">
              <w:rPr>
                <w:b/>
                <w:sz w:val="20"/>
                <w:szCs w:val="20"/>
                <w:lang w:val="sr-Cyrl-CS"/>
              </w:rPr>
              <w:t xml:space="preserve"> ИОП1, 11ИОП2, </w:t>
            </w:r>
            <w:r w:rsidR="00E4383B" w:rsidRPr="00E4383B">
              <w:rPr>
                <w:b/>
                <w:sz w:val="20"/>
                <w:szCs w:val="20"/>
                <w:lang w:val="sr-Cyrl-CS"/>
              </w:rPr>
              <w:t>4</w:t>
            </w:r>
            <w:r w:rsidR="004D02C6" w:rsidRPr="00E4383B">
              <w:rPr>
                <w:b/>
                <w:sz w:val="20"/>
                <w:szCs w:val="20"/>
                <w:lang w:val="sr-Cyrl-CS"/>
              </w:rPr>
              <w:t>ИОП3</w:t>
            </w:r>
          </w:p>
        </w:tc>
      </w:tr>
    </w:tbl>
    <w:p w14:paraId="269AC52A" w14:textId="77777777" w:rsidR="006A0DED" w:rsidRPr="007D10CA" w:rsidRDefault="006A0DED" w:rsidP="006A0DED">
      <w:pPr>
        <w:rPr>
          <w:lang w:val="sr-Cyrl-CS"/>
        </w:rPr>
      </w:pPr>
    </w:p>
    <w:p w14:paraId="1A8AA252" w14:textId="0E81C15C" w:rsidR="006A0DED" w:rsidRPr="00C31E77" w:rsidRDefault="006A0DED" w:rsidP="006A0DED">
      <w:pPr>
        <w:ind w:left="142" w:firstLine="566"/>
        <w:jc w:val="both"/>
        <w:rPr>
          <w:lang w:val="sr-Cyrl-CS"/>
        </w:rPr>
      </w:pPr>
      <w:r w:rsidRPr="007D10CA">
        <w:rPr>
          <w:lang w:val="sr-Cyrl-CS"/>
        </w:rPr>
        <w:t xml:space="preserve">Протеклу школску годину смо почели са </w:t>
      </w:r>
      <w:r w:rsidR="002C4581" w:rsidRPr="00C31E77">
        <w:rPr>
          <w:b/>
          <w:lang w:val="sr-Cyrl-CS"/>
        </w:rPr>
        <w:t>5</w:t>
      </w:r>
      <w:r w:rsidR="0056234B">
        <w:rPr>
          <w:b/>
          <w:lang w:val="sr-Cyrl-CS"/>
        </w:rPr>
        <w:t>64</w:t>
      </w:r>
      <w:r w:rsidR="00ED110A" w:rsidRPr="00C31E77">
        <w:rPr>
          <w:b/>
          <w:lang w:val="sr-Cyrl-CS"/>
        </w:rPr>
        <w:t xml:space="preserve"> </w:t>
      </w:r>
      <w:r w:rsidRPr="00C31E77">
        <w:rPr>
          <w:lang w:val="sr-Cyrl-CS"/>
        </w:rPr>
        <w:t xml:space="preserve">ученика, који су били распоређени у </w:t>
      </w:r>
      <w:r w:rsidR="0008091D">
        <w:rPr>
          <w:lang w:val="sr-Cyrl-CS"/>
        </w:rPr>
        <w:t>29</w:t>
      </w:r>
      <w:r w:rsidRPr="00C31E77">
        <w:rPr>
          <w:lang w:val="sr-Cyrl-CS"/>
        </w:rPr>
        <w:t xml:space="preserve"> одељењ</w:t>
      </w:r>
      <w:r w:rsidR="0008091D">
        <w:rPr>
          <w:lang w:val="sr-Cyrl-RS"/>
        </w:rPr>
        <w:t>а</w:t>
      </w:r>
      <w:r w:rsidRPr="00C31E77">
        <w:rPr>
          <w:lang w:val="sr-Cyrl-CS"/>
        </w:rPr>
        <w:t xml:space="preserve">, а завршили са </w:t>
      </w:r>
      <w:r w:rsidR="002C4581" w:rsidRPr="00C31E77">
        <w:rPr>
          <w:b/>
          <w:lang w:val="sr-Cyrl-CS"/>
        </w:rPr>
        <w:t>5</w:t>
      </w:r>
      <w:r w:rsidR="0056234B">
        <w:rPr>
          <w:b/>
          <w:lang w:val="sr-Cyrl-CS"/>
        </w:rPr>
        <w:t>5</w:t>
      </w:r>
      <w:r w:rsidR="007178D9">
        <w:rPr>
          <w:b/>
          <w:lang w:val="sr-Cyrl-CS"/>
        </w:rPr>
        <w:t>1</w:t>
      </w:r>
      <w:r w:rsidR="00C31E77">
        <w:rPr>
          <w:b/>
          <w:lang w:val="sr-Cyrl-CS"/>
        </w:rPr>
        <w:t xml:space="preserve"> </w:t>
      </w:r>
      <w:r w:rsidRPr="00C31E77">
        <w:rPr>
          <w:lang w:val="sr-Cyrl-CS"/>
        </w:rPr>
        <w:t>ученика.</w:t>
      </w:r>
    </w:p>
    <w:p w14:paraId="5381D0E5" w14:textId="5708DC88" w:rsidR="006A0DED" w:rsidRPr="007D10CA" w:rsidRDefault="006A0DED" w:rsidP="006A0DED">
      <w:pPr>
        <w:ind w:left="142" w:firstLine="566"/>
        <w:jc w:val="both"/>
        <w:rPr>
          <w:lang w:val="sr-Cyrl-CS"/>
        </w:rPr>
      </w:pPr>
      <w:r w:rsidRPr="007D10CA">
        <w:rPr>
          <w:lang w:val="sr-Cyrl-CS"/>
        </w:rPr>
        <w:t xml:space="preserve">Просечан број ученика по одељењима је био </w:t>
      </w:r>
      <w:r w:rsidRPr="007D10CA">
        <w:rPr>
          <w:lang w:val="sr-Latn-CS"/>
        </w:rPr>
        <w:t>19,</w:t>
      </w:r>
      <w:r w:rsidR="0056234B">
        <w:rPr>
          <w:lang w:val="sr-Cyrl-CS"/>
        </w:rPr>
        <w:t>4</w:t>
      </w:r>
      <w:r w:rsidR="007D10CA" w:rsidRPr="007D10CA">
        <w:rPr>
          <w:lang w:val="sr-Cyrl-CS"/>
        </w:rPr>
        <w:t xml:space="preserve"> </w:t>
      </w:r>
      <w:r w:rsidRPr="007D10CA">
        <w:rPr>
          <w:lang w:val="sr-Cyrl-CS"/>
        </w:rPr>
        <w:t>ученика.</w:t>
      </w:r>
    </w:p>
    <w:p w14:paraId="3637C85E" w14:textId="155DDFB3" w:rsidR="006A0DED" w:rsidRPr="002C4581" w:rsidRDefault="006A0DED" w:rsidP="006A0DED">
      <w:pPr>
        <w:ind w:left="142" w:firstLine="566"/>
        <w:jc w:val="both"/>
      </w:pPr>
      <w:r w:rsidRPr="002C4581">
        <w:rPr>
          <w:lang w:val="sr-Cyrl-CS"/>
        </w:rPr>
        <w:t xml:space="preserve">Продужени боравак је радио у две групе са укупно </w:t>
      </w:r>
      <w:r w:rsidR="003250EF">
        <w:rPr>
          <w:lang w:val="sr-Cyrl-RS"/>
        </w:rPr>
        <w:t>81</w:t>
      </w:r>
      <w:r w:rsidRPr="002C4581">
        <w:rPr>
          <w:lang w:val="sr-Cyrl-CS"/>
        </w:rPr>
        <w:t xml:space="preserve"> ученика у мешовитим групама (комбинована одељења од 1- 4 разреда).</w:t>
      </w:r>
      <w:r w:rsidR="002C4581" w:rsidRPr="002C4581">
        <w:rPr>
          <w:lang w:val="sr-Cyrl-CS"/>
        </w:rPr>
        <w:t xml:space="preserve"> </w:t>
      </w:r>
    </w:p>
    <w:p w14:paraId="150E9C90" w14:textId="77777777" w:rsidR="009A7197" w:rsidRDefault="009A7197" w:rsidP="006A0DED">
      <w:pPr>
        <w:jc w:val="both"/>
      </w:pPr>
    </w:p>
    <w:p w14:paraId="6C98EEB1" w14:textId="6E93AA94" w:rsidR="006A0DED" w:rsidRPr="003A2569" w:rsidRDefault="006A0DED" w:rsidP="006A0DED">
      <w:pPr>
        <w:jc w:val="both"/>
        <w:outlineLvl w:val="0"/>
        <w:rPr>
          <w:b/>
          <w:lang w:val="sr-Cyrl-CS"/>
        </w:rPr>
      </w:pPr>
      <w:r w:rsidRPr="003A2569">
        <w:rPr>
          <w:lang w:val="sr-Cyrl-CS"/>
        </w:rPr>
        <w:t xml:space="preserve">ЗБИРНА ТАБЕЛА </w:t>
      </w:r>
      <w:r w:rsidRPr="003A2569">
        <w:rPr>
          <w:b/>
          <w:lang w:val="sr-Cyrl-CS"/>
        </w:rPr>
        <w:t>СРПСКИ НАСТАВНИ ЈЕЗИК</w:t>
      </w:r>
    </w:p>
    <w:p w14:paraId="4209E6D9" w14:textId="179E2F68" w:rsidR="006A0DED" w:rsidRPr="006D6DD3" w:rsidRDefault="006A0DED" w:rsidP="006A0DED">
      <w:pPr>
        <w:pStyle w:val="BodyText2"/>
        <w:jc w:val="both"/>
        <w:outlineLvl w:val="0"/>
        <w:rPr>
          <w:lang w:val="sr-Cyrl-CS"/>
        </w:rPr>
      </w:pPr>
      <w:proofErr w:type="spellStart"/>
      <w:r w:rsidRPr="006D6DD3">
        <w:t>Број</w:t>
      </w:r>
      <w:proofErr w:type="spellEnd"/>
      <w:r w:rsidR="00314839">
        <w:rPr>
          <w:lang w:val="sr-Cyrl-RS"/>
        </w:rPr>
        <w:t xml:space="preserve"> </w:t>
      </w:r>
      <w:proofErr w:type="spellStart"/>
      <w:r w:rsidRPr="006D6DD3">
        <w:t>ученика</w:t>
      </w:r>
      <w:proofErr w:type="spellEnd"/>
      <w:r w:rsidRPr="006D6DD3">
        <w:t xml:space="preserve"> у </w:t>
      </w:r>
      <w:proofErr w:type="spellStart"/>
      <w:r w:rsidRPr="006D6DD3">
        <w:t>редовним</w:t>
      </w:r>
      <w:proofErr w:type="spellEnd"/>
      <w:r w:rsidR="008C71A8" w:rsidRPr="006D6DD3">
        <w:rPr>
          <w:lang w:val="sr-Cyrl-CS"/>
        </w:rPr>
        <w:t xml:space="preserve"> </w:t>
      </w:r>
      <w:proofErr w:type="spellStart"/>
      <w:r w:rsidRPr="006D6DD3">
        <w:t>одељењима</w:t>
      </w:r>
      <w:proofErr w:type="spellEnd"/>
      <w:r w:rsidR="008C71A8" w:rsidRPr="006D6DD3">
        <w:rPr>
          <w:lang w:val="sr-Cyrl-CS"/>
        </w:rPr>
        <w:t xml:space="preserve"> </w:t>
      </w:r>
      <w:proofErr w:type="spellStart"/>
      <w:r w:rsidRPr="006D6DD3">
        <w:t>на</w:t>
      </w:r>
      <w:proofErr w:type="spellEnd"/>
      <w:r w:rsidR="00314839">
        <w:rPr>
          <w:lang w:val="sr-Cyrl-RS"/>
        </w:rPr>
        <w:t xml:space="preserve"> </w:t>
      </w:r>
      <w:proofErr w:type="spellStart"/>
      <w:r w:rsidRPr="006D6DD3">
        <w:t>почетку</w:t>
      </w:r>
      <w:proofErr w:type="spellEnd"/>
      <w:r w:rsidR="008C71A8" w:rsidRPr="006D6DD3">
        <w:rPr>
          <w:lang w:val="sr-Cyrl-CS"/>
        </w:rPr>
        <w:t xml:space="preserve"> </w:t>
      </w:r>
      <w:r w:rsidRPr="006D6DD3">
        <w:rPr>
          <w:lang w:val="sr-Cyrl-CS"/>
        </w:rPr>
        <w:t xml:space="preserve">и на крају </w:t>
      </w:r>
      <w:proofErr w:type="spellStart"/>
      <w:r w:rsidRPr="006D6DD3">
        <w:t>школске</w:t>
      </w:r>
      <w:proofErr w:type="spellEnd"/>
      <w:r w:rsidR="008C71A8" w:rsidRPr="006D6DD3">
        <w:rPr>
          <w:lang w:val="sr-Cyrl-CS"/>
        </w:rPr>
        <w:t xml:space="preserve"> </w:t>
      </w:r>
      <w:proofErr w:type="spellStart"/>
      <w:r w:rsidRPr="006D6DD3">
        <w:t>године</w:t>
      </w:r>
      <w:proofErr w:type="spellEnd"/>
      <w:r w:rsidRPr="006D6DD3">
        <w:t xml:space="preserve"> у </w:t>
      </w:r>
      <w:proofErr w:type="spellStart"/>
      <w:r w:rsidRPr="006D6DD3">
        <w:t>матичној</w:t>
      </w:r>
      <w:proofErr w:type="spellEnd"/>
      <w:r w:rsidR="008C71A8" w:rsidRPr="006D6DD3">
        <w:rPr>
          <w:lang w:val="sr-Cyrl-CS"/>
        </w:rPr>
        <w:t xml:space="preserve"> </w:t>
      </w:r>
      <w:proofErr w:type="spellStart"/>
      <w:r w:rsidRPr="006D6DD3">
        <w:t>школи</w:t>
      </w:r>
      <w:proofErr w:type="spellEnd"/>
      <w:r w:rsidRPr="006D6DD3">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794"/>
        <w:gridCol w:w="720"/>
        <w:gridCol w:w="784"/>
        <w:gridCol w:w="885"/>
        <w:gridCol w:w="885"/>
        <w:gridCol w:w="885"/>
        <w:gridCol w:w="885"/>
        <w:gridCol w:w="683"/>
        <w:gridCol w:w="1087"/>
      </w:tblGrid>
      <w:tr w:rsidR="006A0DED" w:rsidRPr="006D6DD3" w14:paraId="04BAB4AE" w14:textId="77777777" w:rsidTr="00446A07">
        <w:trPr>
          <w:jc w:val="center"/>
        </w:trPr>
        <w:tc>
          <w:tcPr>
            <w:tcW w:w="1242" w:type="dxa"/>
          </w:tcPr>
          <w:p w14:paraId="10E9F810" w14:textId="77777777" w:rsidR="006A0DED" w:rsidRPr="006D6DD3" w:rsidRDefault="006A0DED" w:rsidP="00446A07">
            <w:pPr>
              <w:jc w:val="both"/>
              <w:rPr>
                <w:lang w:val="sr-Cyrl-CS"/>
              </w:rPr>
            </w:pPr>
            <w:r w:rsidRPr="006D6DD3">
              <w:rPr>
                <w:lang w:val="sr-Cyrl-CS"/>
              </w:rPr>
              <w:t>РАЗРЕД</w:t>
            </w:r>
          </w:p>
        </w:tc>
        <w:tc>
          <w:tcPr>
            <w:tcW w:w="794" w:type="dxa"/>
          </w:tcPr>
          <w:p w14:paraId="7ADE407F" w14:textId="77777777" w:rsidR="006A0DED" w:rsidRPr="006D6DD3" w:rsidRDefault="006A0DED" w:rsidP="00446A07">
            <w:pPr>
              <w:jc w:val="both"/>
              <w:rPr>
                <w:lang w:val="hr-HR"/>
              </w:rPr>
            </w:pPr>
            <w:r w:rsidRPr="006D6DD3">
              <w:rPr>
                <w:lang w:val="hr-HR"/>
              </w:rPr>
              <w:t>I</w:t>
            </w:r>
          </w:p>
        </w:tc>
        <w:tc>
          <w:tcPr>
            <w:tcW w:w="720" w:type="dxa"/>
          </w:tcPr>
          <w:p w14:paraId="3B5D3B4D" w14:textId="77777777" w:rsidR="006A0DED" w:rsidRPr="006D6DD3" w:rsidRDefault="006A0DED" w:rsidP="00446A07">
            <w:pPr>
              <w:jc w:val="both"/>
              <w:rPr>
                <w:lang w:val="sr-Cyrl-CS"/>
              </w:rPr>
            </w:pPr>
            <w:r w:rsidRPr="006D6DD3">
              <w:rPr>
                <w:lang w:val="sr-Cyrl-CS"/>
              </w:rPr>
              <w:t>II</w:t>
            </w:r>
          </w:p>
        </w:tc>
        <w:tc>
          <w:tcPr>
            <w:tcW w:w="784" w:type="dxa"/>
          </w:tcPr>
          <w:p w14:paraId="02B8D9DC" w14:textId="77777777" w:rsidR="006A0DED" w:rsidRPr="006D6DD3" w:rsidRDefault="006A0DED" w:rsidP="00446A07">
            <w:pPr>
              <w:jc w:val="both"/>
              <w:rPr>
                <w:lang w:val="sr-Cyrl-CS"/>
              </w:rPr>
            </w:pPr>
            <w:r w:rsidRPr="006D6DD3">
              <w:rPr>
                <w:lang w:val="sr-Cyrl-CS"/>
              </w:rPr>
              <w:t>III</w:t>
            </w:r>
          </w:p>
        </w:tc>
        <w:tc>
          <w:tcPr>
            <w:tcW w:w="885" w:type="dxa"/>
          </w:tcPr>
          <w:p w14:paraId="088A7B15" w14:textId="77777777" w:rsidR="006A0DED" w:rsidRPr="006D6DD3" w:rsidRDefault="006A0DED" w:rsidP="00446A07">
            <w:pPr>
              <w:jc w:val="both"/>
              <w:rPr>
                <w:lang w:val="sr-Cyrl-CS"/>
              </w:rPr>
            </w:pPr>
            <w:r w:rsidRPr="006D6DD3">
              <w:rPr>
                <w:lang w:val="sr-Cyrl-CS"/>
              </w:rPr>
              <w:t>IV</w:t>
            </w:r>
          </w:p>
        </w:tc>
        <w:tc>
          <w:tcPr>
            <w:tcW w:w="885" w:type="dxa"/>
          </w:tcPr>
          <w:p w14:paraId="43A083E9" w14:textId="77777777" w:rsidR="006A0DED" w:rsidRPr="006D6DD3" w:rsidRDefault="006A0DED" w:rsidP="00446A07">
            <w:pPr>
              <w:jc w:val="both"/>
              <w:rPr>
                <w:lang w:val="sr-Cyrl-CS"/>
              </w:rPr>
            </w:pPr>
            <w:r w:rsidRPr="006D6DD3">
              <w:rPr>
                <w:lang w:val="sr-Cyrl-CS"/>
              </w:rPr>
              <w:t>V</w:t>
            </w:r>
          </w:p>
        </w:tc>
        <w:tc>
          <w:tcPr>
            <w:tcW w:w="885" w:type="dxa"/>
          </w:tcPr>
          <w:p w14:paraId="7FF163B6" w14:textId="77777777" w:rsidR="006A0DED" w:rsidRPr="006D6DD3" w:rsidRDefault="006A0DED" w:rsidP="00446A07">
            <w:pPr>
              <w:jc w:val="both"/>
              <w:rPr>
                <w:lang w:val="sr-Cyrl-CS"/>
              </w:rPr>
            </w:pPr>
            <w:r w:rsidRPr="006D6DD3">
              <w:rPr>
                <w:lang w:val="sr-Cyrl-CS"/>
              </w:rPr>
              <w:t>VI</w:t>
            </w:r>
          </w:p>
        </w:tc>
        <w:tc>
          <w:tcPr>
            <w:tcW w:w="885" w:type="dxa"/>
          </w:tcPr>
          <w:p w14:paraId="6A8B4B7B" w14:textId="77777777" w:rsidR="006A0DED" w:rsidRPr="006D6DD3" w:rsidRDefault="006A0DED" w:rsidP="00446A07">
            <w:pPr>
              <w:jc w:val="both"/>
              <w:rPr>
                <w:lang w:val="sr-Cyrl-CS"/>
              </w:rPr>
            </w:pPr>
            <w:r w:rsidRPr="006D6DD3">
              <w:rPr>
                <w:lang w:val="sr-Cyrl-CS"/>
              </w:rPr>
              <w:t>VII</w:t>
            </w:r>
          </w:p>
        </w:tc>
        <w:tc>
          <w:tcPr>
            <w:tcW w:w="683" w:type="dxa"/>
          </w:tcPr>
          <w:p w14:paraId="7CDB8C04" w14:textId="77777777" w:rsidR="006A0DED" w:rsidRPr="006D6DD3" w:rsidRDefault="006A0DED" w:rsidP="00446A07">
            <w:pPr>
              <w:jc w:val="both"/>
              <w:rPr>
                <w:lang w:val="sr-Cyrl-CS"/>
              </w:rPr>
            </w:pPr>
            <w:r w:rsidRPr="006D6DD3">
              <w:rPr>
                <w:lang w:val="sr-Cyrl-CS"/>
              </w:rPr>
              <w:t>VIII</w:t>
            </w:r>
          </w:p>
        </w:tc>
        <w:tc>
          <w:tcPr>
            <w:tcW w:w="1087" w:type="dxa"/>
          </w:tcPr>
          <w:p w14:paraId="0D976998" w14:textId="77777777" w:rsidR="006A0DED" w:rsidRPr="006D6DD3" w:rsidRDefault="006A0DED" w:rsidP="00446A07">
            <w:pPr>
              <w:jc w:val="both"/>
              <w:rPr>
                <w:lang w:val="sr-Cyrl-CS"/>
              </w:rPr>
            </w:pPr>
            <w:r w:rsidRPr="006D6DD3">
              <w:rPr>
                <w:lang w:val="sr-Cyrl-CS"/>
              </w:rPr>
              <w:t>СВЕГА</w:t>
            </w:r>
          </w:p>
        </w:tc>
      </w:tr>
      <w:tr w:rsidR="006A0DED" w:rsidRPr="006D6DD3" w14:paraId="666DEEE9" w14:textId="77777777" w:rsidTr="00446A07">
        <w:trPr>
          <w:jc w:val="center"/>
        </w:trPr>
        <w:tc>
          <w:tcPr>
            <w:tcW w:w="1242" w:type="dxa"/>
          </w:tcPr>
          <w:p w14:paraId="09B21D21" w14:textId="77777777" w:rsidR="006A0DED" w:rsidRPr="006D6DD3" w:rsidRDefault="006A0DED" w:rsidP="00446A07">
            <w:pPr>
              <w:jc w:val="both"/>
              <w:rPr>
                <w:lang w:val="sr-Cyrl-CS"/>
              </w:rPr>
            </w:pPr>
            <w:r w:rsidRPr="006D6DD3">
              <w:rPr>
                <w:lang w:val="sr-Cyrl-CS"/>
              </w:rPr>
              <w:t>Укупно ученика</w:t>
            </w:r>
          </w:p>
        </w:tc>
        <w:tc>
          <w:tcPr>
            <w:tcW w:w="794" w:type="dxa"/>
          </w:tcPr>
          <w:p w14:paraId="11142B05" w14:textId="71D6BA93" w:rsidR="006A0DED" w:rsidRPr="006D6DD3" w:rsidRDefault="006D6DD3" w:rsidP="00446A07">
            <w:pPr>
              <w:jc w:val="both"/>
              <w:rPr>
                <w:sz w:val="20"/>
                <w:szCs w:val="20"/>
                <w:lang w:val="sr-Cyrl-CS"/>
              </w:rPr>
            </w:pPr>
            <w:r w:rsidRPr="006D6DD3">
              <w:rPr>
                <w:sz w:val="20"/>
                <w:szCs w:val="20"/>
                <w:lang w:val="sr-Cyrl-CS"/>
              </w:rPr>
              <w:t>4</w:t>
            </w:r>
            <w:r w:rsidR="00206B00">
              <w:rPr>
                <w:sz w:val="20"/>
                <w:szCs w:val="20"/>
                <w:lang w:val="sr-Cyrl-CS"/>
              </w:rPr>
              <w:t>9</w:t>
            </w:r>
          </w:p>
        </w:tc>
        <w:tc>
          <w:tcPr>
            <w:tcW w:w="720" w:type="dxa"/>
          </w:tcPr>
          <w:p w14:paraId="4DC322DA" w14:textId="57984F3A" w:rsidR="006A0DED" w:rsidRPr="006D6DD3" w:rsidRDefault="004D02C6" w:rsidP="00446A07">
            <w:pPr>
              <w:jc w:val="both"/>
              <w:rPr>
                <w:sz w:val="20"/>
                <w:szCs w:val="20"/>
                <w:lang w:val="sr-Cyrl-CS"/>
              </w:rPr>
            </w:pPr>
            <w:r>
              <w:rPr>
                <w:sz w:val="20"/>
                <w:szCs w:val="20"/>
                <w:lang w:val="sr-Cyrl-CS"/>
              </w:rPr>
              <w:t>4</w:t>
            </w:r>
            <w:r w:rsidR="00206B00">
              <w:rPr>
                <w:sz w:val="20"/>
                <w:szCs w:val="20"/>
                <w:lang w:val="sr-Cyrl-CS"/>
              </w:rPr>
              <w:t>1</w:t>
            </w:r>
          </w:p>
        </w:tc>
        <w:tc>
          <w:tcPr>
            <w:tcW w:w="784" w:type="dxa"/>
          </w:tcPr>
          <w:p w14:paraId="521CDC56" w14:textId="2D892F70" w:rsidR="006A0DED" w:rsidRPr="006D6DD3" w:rsidRDefault="00206B00" w:rsidP="00446A07">
            <w:pPr>
              <w:jc w:val="both"/>
              <w:rPr>
                <w:sz w:val="20"/>
                <w:szCs w:val="20"/>
                <w:lang w:val="sr-Cyrl-CS"/>
              </w:rPr>
            </w:pPr>
            <w:r>
              <w:rPr>
                <w:sz w:val="20"/>
                <w:szCs w:val="20"/>
                <w:lang w:val="sr-Cyrl-CS"/>
              </w:rPr>
              <w:t>42</w:t>
            </w:r>
          </w:p>
        </w:tc>
        <w:tc>
          <w:tcPr>
            <w:tcW w:w="885" w:type="dxa"/>
          </w:tcPr>
          <w:p w14:paraId="383DB299" w14:textId="58CE1762" w:rsidR="006A0DED" w:rsidRPr="006D6DD3" w:rsidRDefault="003A2569" w:rsidP="00446A07">
            <w:pPr>
              <w:jc w:val="both"/>
              <w:rPr>
                <w:sz w:val="20"/>
                <w:szCs w:val="20"/>
                <w:lang w:val="sr-Cyrl-CS"/>
              </w:rPr>
            </w:pPr>
            <w:r>
              <w:rPr>
                <w:sz w:val="20"/>
                <w:szCs w:val="20"/>
                <w:lang w:val="sr-Cyrl-CS"/>
              </w:rPr>
              <w:t>34</w:t>
            </w:r>
          </w:p>
        </w:tc>
        <w:tc>
          <w:tcPr>
            <w:tcW w:w="885" w:type="dxa"/>
          </w:tcPr>
          <w:p w14:paraId="31F96BE1" w14:textId="14B28F8D" w:rsidR="006A0DED" w:rsidRPr="006D6DD3" w:rsidRDefault="00652D18" w:rsidP="00446A07">
            <w:pPr>
              <w:jc w:val="both"/>
              <w:rPr>
                <w:sz w:val="20"/>
                <w:szCs w:val="20"/>
                <w:lang w:val="sr-Cyrl-CS"/>
              </w:rPr>
            </w:pPr>
            <w:r>
              <w:rPr>
                <w:sz w:val="20"/>
                <w:szCs w:val="20"/>
                <w:lang w:val="sr-Cyrl-CS"/>
              </w:rPr>
              <w:t>4</w:t>
            </w:r>
            <w:r w:rsidR="003A2569">
              <w:rPr>
                <w:sz w:val="20"/>
                <w:szCs w:val="20"/>
                <w:lang w:val="sr-Cyrl-CS"/>
              </w:rPr>
              <w:t>9</w:t>
            </w:r>
          </w:p>
        </w:tc>
        <w:tc>
          <w:tcPr>
            <w:tcW w:w="885" w:type="dxa"/>
          </w:tcPr>
          <w:p w14:paraId="48AC577A" w14:textId="32FA8248" w:rsidR="006A0DED" w:rsidRPr="006D6DD3" w:rsidRDefault="003A2569" w:rsidP="00446A07">
            <w:pPr>
              <w:jc w:val="both"/>
              <w:rPr>
                <w:sz w:val="20"/>
                <w:szCs w:val="20"/>
                <w:lang w:val="sr-Cyrl-CS"/>
              </w:rPr>
            </w:pPr>
            <w:r>
              <w:rPr>
                <w:sz w:val="20"/>
                <w:szCs w:val="20"/>
                <w:lang w:val="sr-Cyrl-CS"/>
              </w:rPr>
              <w:t>46</w:t>
            </w:r>
          </w:p>
        </w:tc>
        <w:tc>
          <w:tcPr>
            <w:tcW w:w="885" w:type="dxa"/>
          </w:tcPr>
          <w:p w14:paraId="16A4BAC4" w14:textId="4E9A44CA" w:rsidR="006A0DED" w:rsidRPr="006D6DD3" w:rsidRDefault="003A2569" w:rsidP="00446A07">
            <w:pPr>
              <w:jc w:val="both"/>
              <w:rPr>
                <w:sz w:val="20"/>
                <w:szCs w:val="20"/>
                <w:lang w:val="sr-Cyrl-CS"/>
              </w:rPr>
            </w:pPr>
            <w:r>
              <w:rPr>
                <w:sz w:val="20"/>
                <w:szCs w:val="20"/>
                <w:lang w:val="sr-Cyrl-CS"/>
              </w:rPr>
              <w:t>37</w:t>
            </w:r>
          </w:p>
        </w:tc>
        <w:tc>
          <w:tcPr>
            <w:tcW w:w="683" w:type="dxa"/>
          </w:tcPr>
          <w:p w14:paraId="489DA3B4" w14:textId="771DA25F" w:rsidR="006A0DED" w:rsidRPr="006D6DD3" w:rsidRDefault="00652D18" w:rsidP="00446A07">
            <w:pPr>
              <w:jc w:val="both"/>
              <w:rPr>
                <w:sz w:val="20"/>
                <w:szCs w:val="20"/>
                <w:lang w:val="sr-Cyrl-CS"/>
              </w:rPr>
            </w:pPr>
            <w:r>
              <w:rPr>
                <w:sz w:val="20"/>
                <w:szCs w:val="20"/>
                <w:lang w:val="sr-Cyrl-CS"/>
              </w:rPr>
              <w:t>3</w:t>
            </w:r>
            <w:r w:rsidR="006D6DD3" w:rsidRPr="006D6DD3">
              <w:rPr>
                <w:sz w:val="20"/>
                <w:szCs w:val="20"/>
                <w:lang w:val="sr-Cyrl-CS"/>
              </w:rPr>
              <w:t>9</w:t>
            </w:r>
          </w:p>
        </w:tc>
        <w:tc>
          <w:tcPr>
            <w:tcW w:w="1087" w:type="dxa"/>
          </w:tcPr>
          <w:p w14:paraId="629E1A90" w14:textId="37C6E237" w:rsidR="006A0DED" w:rsidRPr="006D6DD3" w:rsidRDefault="006D6DD3" w:rsidP="00446A07">
            <w:pPr>
              <w:jc w:val="both"/>
              <w:rPr>
                <w:b/>
                <w:sz w:val="20"/>
                <w:szCs w:val="20"/>
                <w:lang w:val="sr-Cyrl-CS"/>
              </w:rPr>
            </w:pPr>
            <w:r w:rsidRPr="006D6DD3">
              <w:rPr>
                <w:b/>
                <w:sz w:val="20"/>
                <w:szCs w:val="20"/>
                <w:lang w:val="sr-Cyrl-CS"/>
              </w:rPr>
              <w:t>33</w:t>
            </w:r>
            <w:r w:rsidR="003A2569">
              <w:rPr>
                <w:b/>
                <w:sz w:val="20"/>
                <w:szCs w:val="20"/>
                <w:lang w:val="sr-Cyrl-CS"/>
              </w:rPr>
              <w:t>7</w:t>
            </w:r>
          </w:p>
        </w:tc>
      </w:tr>
      <w:tr w:rsidR="006A0DED" w:rsidRPr="006D6DD3" w14:paraId="729E616F" w14:textId="77777777" w:rsidTr="00446A07">
        <w:trPr>
          <w:jc w:val="center"/>
        </w:trPr>
        <w:tc>
          <w:tcPr>
            <w:tcW w:w="1242" w:type="dxa"/>
          </w:tcPr>
          <w:p w14:paraId="2273505D" w14:textId="77777777" w:rsidR="006A0DED" w:rsidRPr="006D6DD3" w:rsidRDefault="006A0DED" w:rsidP="00446A07">
            <w:pPr>
              <w:jc w:val="both"/>
              <w:rPr>
                <w:lang w:val="sr-Cyrl-CS"/>
              </w:rPr>
            </w:pPr>
            <w:r w:rsidRPr="006D6DD3">
              <w:rPr>
                <w:lang w:val="sr-Cyrl-CS"/>
              </w:rPr>
              <w:t>Број ученика са ИОП1</w:t>
            </w:r>
          </w:p>
        </w:tc>
        <w:tc>
          <w:tcPr>
            <w:tcW w:w="794" w:type="dxa"/>
          </w:tcPr>
          <w:p w14:paraId="3CDED2F5" w14:textId="5E6B9BDF" w:rsidR="006A0DED" w:rsidRPr="006D6DD3" w:rsidRDefault="006A0DED" w:rsidP="00446A07">
            <w:pPr>
              <w:jc w:val="both"/>
              <w:rPr>
                <w:sz w:val="20"/>
                <w:szCs w:val="20"/>
                <w:lang w:val="sr-Cyrl-CS"/>
              </w:rPr>
            </w:pPr>
          </w:p>
        </w:tc>
        <w:tc>
          <w:tcPr>
            <w:tcW w:w="720" w:type="dxa"/>
          </w:tcPr>
          <w:p w14:paraId="4B4FCC4E" w14:textId="5160B58A" w:rsidR="006A0DED" w:rsidRPr="006D6DD3" w:rsidRDefault="003A2569" w:rsidP="00446A07">
            <w:pPr>
              <w:jc w:val="both"/>
              <w:rPr>
                <w:sz w:val="20"/>
                <w:szCs w:val="20"/>
                <w:lang w:val="sr-Cyrl-CS"/>
              </w:rPr>
            </w:pPr>
            <w:r>
              <w:rPr>
                <w:sz w:val="20"/>
                <w:szCs w:val="20"/>
                <w:lang w:val="sr-Cyrl-CS"/>
              </w:rPr>
              <w:t>5</w:t>
            </w:r>
          </w:p>
        </w:tc>
        <w:tc>
          <w:tcPr>
            <w:tcW w:w="784" w:type="dxa"/>
          </w:tcPr>
          <w:p w14:paraId="4F5DBB3B" w14:textId="44DCB6EF" w:rsidR="006A0DED" w:rsidRPr="00652D18" w:rsidRDefault="003A2569" w:rsidP="00446A07">
            <w:pPr>
              <w:jc w:val="both"/>
              <w:rPr>
                <w:sz w:val="20"/>
                <w:szCs w:val="20"/>
                <w:lang w:val="sr-Cyrl-RS"/>
              </w:rPr>
            </w:pPr>
            <w:r>
              <w:rPr>
                <w:sz w:val="20"/>
                <w:szCs w:val="20"/>
                <w:lang w:val="sr-Cyrl-RS"/>
              </w:rPr>
              <w:t>2</w:t>
            </w:r>
          </w:p>
        </w:tc>
        <w:tc>
          <w:tcPr>
            <w:tcW w:w="885" w:type="dxa"/>
          </w:tcPr>
          <w:p w14:paraId="59E499AD" w14:textId="6262BA33" w:rsidR="006A0DED" w:rsidRPr="006D6DD3" w:rsidRDefault="003A2569" w:rsidP="00446A07">
            <w:pPr>
              <w:jc w:val="both"/>
              <w:rPr>
                <w:sz w:val="20"/>
                <w:szCs w:val="20"/>
                <w:lang w:val="sr-Cyrl-CS"/>
              </w:rPr>
            </w:pPr>
            <w:r>
              <w:rPr>
                <w:sz w:val="20"/>
                <w:szCs w:val="20"/>
                <w:lang w:val="sr-Cyrl-CS"/>
              </w:rPr>
              <w:t>3</w:t>
            </w:r>
          </w:p>
        </w:tc>
        <w:tc>
          <w:tcPr>
            <w:tcW w:w="885" w:type="dxa"/>
          </w:tcPr>
          <w:p w14:paraId="31E87A7C" w14:textId="77777777" w:rsidR="006A0DED" w:rsidRPr="006D6DD3" w:rsidRDefault="002D1A02" w:rsidP="00446A07">
            <w:pPr>
              <w:jc w:val="both"/>
              <w:rPr>
                <w:sz w:val="20"/>
                <w:szCs w:val="20"/>
                <w:lang w:val="sr-Cyrl-CS"/>
              </w:rPr>
            </w:pPr>
            <w:r w:rsidRPr="006D6DD3">
              <w:rPr>
                <w:sz w:val="20"/>
                <w:szCs w:val="20"/>
                <w:lang w:val="sr-Cyrl-CS"/>
              </w:rPr>
              <w:t>1</w:t>
            </w:r>
          </w:p>
        </w:tc>
        <w:tc>
          <w:tcPr>
            <w:tcW w:w="885" w:type="dxa"/>
          </w:tcPr>
          <w:p w14:paraId="3EAFAB75" w14:textId="5B8BB4E2" w:rsidR="006A0DED" w:rsidRPr="00652D18" w:rsidRDefault="00652D18" w:rsidP="00446A07">
            <w:pPr>
              <w:jc w:val="both"/>
              <w:rPr>
                <w:sz w:val="20"/>
                <w:szCs w:val="20"/>
                <w:lang w:val="sr-Cyrl-RS"/>
              </w:rPr>
            </w:pPr>
            <w:r>
              <w:rPr>
                <w:sz w:val="20"/>
                <w:szCs w:val="20"/>
                <w:lang w:val="sr-Cyrl-RS"/>
              </w:rPr>
              <w:t>1</w:t>
            </w:r>
          </w:p>
        </w:tc>
        <w:tc>
          <w:tcPr>
            <w:tcW w:w="885" w:type="dxa"/>
          </w:tcPr>
          <w:p w14:paraId="74517B1F" w14:textId="008E2C65" w:rsidR="006A0DED" w:rsidRPr="006D6DD3" w:rsidRDefault="006A0DED" w:rsidP="00446A07">
            <w:pPr>
              <w:jc w:val="both"/>
              <w:rPr>
                <w:sz w:val="20"/>
                <w:szCs w:val="20"/>
                <w:lang w:val="sr-Cyrl-CS"/>
              </w:rPr>
            </w:pPr>
          </w:p>
        </w:tc>
        <w:tc>
          <w:tcPr>
            <w:tcW w:w="683" w:type="dxa"/>
          </w:tcPr>
          <w:p w14:paraId="74ED495F" w14:textId="7C971C1B" w:rsidR="006A0DED" w:rsidRPr="006D6DD3" w:rsidRDefault="00652D18" w:rsidP="00446A07">
            <w:pPr>
              <w:jc w:val="both"/>
              <w:rPr>
                <w:sz w:val="20"/>
                <w:szCs w:val="20"/>
                <w:lang w:val="sr-Cyrl-CS"/>
              </w:rPr>
            </w:pPr>
            <w:r>
              <w:rPr>
                <w:sz w:val="20"/>
                <w:szCs w:val="20"/>
                <w:lang w:val="sr-Cyrl-CS"/>
              </w:rPr>
              <w:t>2</w:t>
            </w:r>
          </w:p>
        </w:tc>
        <w:tc>
          <w:tcPr>
            <w:tcW w:w="1087" w:type="dxa"/>
          </w:tcPr>
          <w:p w14:paraId="4E24BE1E" w14:textId="0CB434BD" w:rsidR="006A0DED" w:rsidRPr="006D6DD3" w:rsidRDefault="002D1A02" w:rsidP="00446A07">
            <w:pPr>
              <w:jc w:val="both"/>
              <w:rPr>
                <w:b/>
                <w:sz w:val="20"/>
                <w:szCs w:val="20"/>
                <w:lang w:val="sr-Cyrl-CS"/>
              </w:rPr>
            </w:pPr>
            <w:r w:rsidRPr="006D6DD3">
              <w:rPr>
                <w:b/>
                <w:sz w:val="20"/>
                <w:szCs w:val="20"/>
                <w:lang w:val="sr-Cyrl-CS"/>
              </w:rPr>
              <w:t>1</w:t>
            </w:r>
            <w:r w:rsidR="003A2569">
              <w:rPr>
                <w:b/>
                <w:sz w:val="20"/>
                <w:szCs w:val="20"/>
                <w:lang w:val="sr-Cyrl-CS"/>
              </w:rPr>
              <w:t>14</w:t>
            </w:r>
          </w:p>
        </w:tc>
      </w:tr>
      <w:tr w:rsidR="006A0DED" w:rsidRPr="006D6DD3" w14:paraId="6FC4C409" w14:textId="77777777" w:rsidTr="00446A07">
        <w:trPr>
          <w:jc w:val="center"/>
        </w:trPr>
        <w:tc>
          <w:tcPr>
            <w:tcW w:w="1242" w:type="dxa"/>
          </w:tcPr>
          <w:p w14:paraId="410CC5AD" w14:textId="77777777" w:rsidR="006A0DED" w:rsidRPr="006D6DD3" w:rsidRDefault="006A0DED" w:rsidP="00446A07">
            <w:pPr>
              <w:jc w:val="both"/>
              <w:rPr>
                <w:lang w:val="sr-Cyrl-CS"/>
              </w:rPr>
            </w:pPr>
            <w:r w:rsidRPr="006D6DD3">
              <w:rPr>
                <w:lang w:val="sr-Cyrl-CS"/>
              </w:rPr>
              <w:t>Број ученика са ИОП2</w:t>
            </w:r>
          </w:p>
        </w:tc>
        <w:tc>
          <w:tcPr>
            <w:tcW w:w="794" w:type="dxa"/>
          </w:tcPr>
          <w:p w14:paraId="22085C7C" w14:textId="77777777" w:rsidR="006A0DED" w:rsidRPr="006D6DD3" w:rsidRDefault="006A0DED" w:rsidP="00446A07">
            <w:pPr>
              <w:jc w:val="both"/>
              <w:rPr>
                <w:sz w:val="20"/>
                <w:szCs w:val="20"/>
                <w:lang w:val="sr-Cyrl-CS"/>
              </w:rPr>
            </w:pPr>
          </w:p>
        </w:tc>
        <w:tc>
          <w:tcPr>
            <w:tcW w:w="720" w:type="dxa"/>
          </w:tcPr>
          <w:p w14:paraId="35D0C455" w14:textId="1D7FCA60" w:rsidR="006A0DED" w:rsidRPr="006D6DD3" w:rsidRDefault="006A0DED" w:rsidP="00446A07">
            <w:pPr>
              <w:jc w:val="both"/>
              <w:rPr>
                <w:sz w:val="20"/>
                <w:szCs w:val="20"/>
                <w:lang w:val="sr-Cyrl-CS"/>
              </w:rPr>
            </w:pPr>
          </w:p>
        </w:tc>
        <w:tc>
          <w:tcPr>
            <w:tcW w:w="784" w:type="dxa"/>
          </w:tcPr>
          <w:p w14:paraId="2508CF11" w14:textId="42EA66C7" w:rsidR="006A0DED" w:rsidRPr="00652D18" w:rsidRDefault="00652D18" w:rsidP="00446A07">
            <w:pPr>
              <w:jc w:val="both"/>
              <w:rPr>
                <w:sz w:val="20"/>
                <w:szCs w:val="20"/>
                <w:lang w:val="sr-Cyrl-RS"/>
              </w:rPr>
            </w:pPr>
            <w:r>
              <w:rPr>
                <w:sz w:val="20"/>
                <w:szCs w:val="20"/>
                <w:lang w:val="sr-Cyrl-RS"/>
              </w:rPr>
              <w:t>1</w:t>
            </w:r>
          </w:p>
        </w:tc>
        <w:tc>
          <w:tcPr>
            <w:tcW w:w="885" w:type="dxa"/>
          </w:tcPr>
          <w:p w14:paraId="5DFC7F03" w14:textId="3745CF38" w:rsidR="006A0DED" w:rsidRPr="006D6DD3" w:rsidRDefault="003A2569" w:rsidP="00446A07">
            <w:pPr>
              <w:jc w:val="both"/>
              <w:rPr>
                <w:sz w:val="20"/>
                <w:szCs w:val="20"/>
                <w:lang w:val="sr-Cyrl-CS"/>
              </w:rPr>
            </w:pPr>
            <w:r>
              <w:rPr>
                <w:sz w:val="20"/>
                <w:szCs w:val="20"/>
                <w:lang w:val="sr-Cyrl-CS"/>
              </w:rPr>
              <w:t>1</w:t>
            </w:r>
          </w:p>
        </w:tc>
        <w:tc>
          <w:tcPr>
            <w:tcW w:w="885" w:type="dxa"/>
          </w:tcPr>
          <w:p w14:paraId="3AA18D00" w14:textId="0244744C" w:rsidR="006A0DED" w:rsidRPr="006D6DD3" w:rsidRDefault="006A0DED" w:rsidP="00446A07">
            <w:pPr>
              <w:jc w:val="both"/>
              <w:rPr>
                <w:sz w:val="20"/>
                <w:szCs w:val="20"/>
                <w:lang w:val="sr-Cyrl-CS"/>
              </w:rPr>
            </w:pPr>
          </w:p>
        </w:tc>
        <w:tc>
          <w:tcPr>
            <w:tcW w:w="885" w:type="dxa"/>
          </w:tcPr>
          <w:p w14:paraId="62AB1CF4" w14:textId="3A7D6302" w:rsidR="006A0DED" w:rsidRPr="006D6DD3" w:rsidRDefault="00652D18" w:rsidP="00446A07">
            <w:pPr>
              <w:jc w:val="both"/>
              <w:rPr>
                <w:sz w:val="20"/>
                <w:szCs w:val="20"/>
                <w:lang w:val="sr-Cyrl-CS"/>
              </w:rPr>
            </w:pPr>
            <w:r>
              <w:rPr>
                <w:sz w:val="20"/>
                <w:szCs w:val="20"/>
                <w:lang w:val="sr-Cyrl-CS"/>
              </w:rPr>
              <w:t>2</w:t>
            </w:r>
          </w:p>
        </w:tc>
        <w:tc>
          <w:tcPr>
            <w:tcW w:w="885" w:type="dxa"/>
          </w:tcPr>
          <w:p w14:paraId="5982A251" w14:textId="7A6B20B1" w:rsidR="006A0DED" w:rsidRPr="006D6DD3" w:rsidRDefault="003A2569" w:rsidP="00446A07">
            <w:pPr>
              <w:jc w:val="both"/>
              <w:rPr>
                <w:sz w:val="20"/>
                <w:szCs w:val="20"/>
                <w:lang w:val="sr-Cyrl-CS"/>
              </w:rPr>
            </w:pPr>
            <w:r>
              <w:rPr>
                <w:sz w:val="20"/>
                <w:szCs w:val="20"/>
                <w:lang w:val="sr-Cyrl-CS"/>
              </w:rPr>
              <w:t>3</w:t>
            </w:r>
          </w:p>
        </w:tc>
        <w:tc>
          <w:tcPr>
            <w:tcW w:w="683" w:type="dxa"/>
          </w:tcPr>
          <w:p w14:paraId="0399E9ED" w14:textId="3CA8703C" w:rsidR="006A0DED" w:rsidRPr="006D6DD3" w:rsidRDefault="00652D18" w:rsidP="00446A07">
            <w:pPr>
              <w:jc w:val="both"/>
              <w:rPr>
                <w:sz w:val="20"/>
                <w:szCs w:val="20"/>
                <w:lang w:val="sr-Cyrl-CS"/>
              </w:rPr>
            </w:pPr>
            <w:r>
              <w:rPr>
                <w:sz w:val="20"/>
                <w:szCs w:val="20"/>
                <w:lang w:val="sr-Cyrl-CS"/>
              </w:rPr>
              <w:t>3</w:t>
            </w:r>
          </w:p>
        </w:tc>
        <w:tc>
          <w:tcPr>
            <w:tcW w:w="1087" w:type="dxa"/>
          </w:tcPr>
          <w:p w14:paraId="42AFDD2C" w14:textId="7FB362D7" w:rsidR="006A0DED" w:rsidRPr="006D6DD3" w:rsidRDefault="003A2569" w:rsidP="00446A07">
            <w:pPr>
              <w:jc w:val="both"/>
              <w:rPr>
                <w:b/>
                <w:sz w:val="20"/>
                <w:szCs w:val="20"/>
                <w:lang w:val="sr-Cyrl-CS"/>
              </w:rPr>
            </w:pPr>
            <w:r>
              <w:rPr>
                <w:b/>
                <w:sz w:val="20"/>
                <w:szCs w:val="20"/>
                <w:lang w:val="sr-Cyrl-CS"/>
              </w:rPr>
              <w:t>10</w:t>
            </w:r>
          </w:p>
        </w:tc>
      </w:tr>
      <w:tr w:rsidR="006A0DED" w:rsidRPr="006D6DD3" w14:paraId="3020EB59" w14:textId="77777777" w:rsidTr="00446A07">
        <w:trPr>
          <w:jc w:val="center"/>
        </w:trPr>
        <w:tc>
          <w:tcPr>
            <w:tcW w:w="1242" w:type="dxa"/>
          </w:tcPr>
          <w:p w14:paraId="6AA1926A" w14:textId="77777777" w:rsidR="006A0DED" w:rsidRPr="006D6DD3" w:rsidRDefault="006A0DED" w:rsidP="00446A07">
            <w:pPr>
              <w:jc w:val="both"/>
              <w:rPr>
                <w:lang w:val="sr-Cyrl-CS"/>
              </w:rPr>
            </w:pPr>
            <w:r w:rsidRPr="006D6DD3">
              <w:rPr>
                <w:lang w:val="sr-Latn-CS"/>
              </w:rPr>
              <w:t>Број ученика са ИОП3</w:t>
            </w:r>
          </w:p>
        </w:tc>
        <w:tc>
          <w:tcPr>
            <w:tcW w:w="794" w:type="dxa"/>
          </w:tcPr>
          <w:p w14:paraId="537AE42B" w14:textId="77777777" w:rsidR="006A0DED" w:rsidRPr="006D6DD3" w:rsidRDefault="006A0DED" w:rsidP="00446A07">
            <w:pPr>
              <w:jc w:val="both"/>
              <w:rPr>
                <w:sz w:val="20"/>
                <w:szCs w:val="20"/>
                <w:lang w:val="sr-Cyrl-CS"/>
              </w:rPr>
            </w:pPr>
          </w:p>
        </w:tc>
        <w:tc>
          <w:tcPr>
            <w:tcW w:w="720" w:type="dxa"/>
          </w:tcPr>
          <w:p w14:paraId="2C902289" w14:textId="77777777" w:rsidR="006A0DED" w:rsidRPr="006D6DD3" w:rsidRDefault="006A0DED" w:rsidP="00446A07">
            <w:pPr>
              <w:jc w:val="both"/>
              <w:rPr>
                <w:sz w:val="20"/>
                <w:szCs w:val="20"/>
                <w:lang w:val="sr-Cyrl-CS"/>
              </w:rPr>
            </w:pPr>
          </w:p>
        </w:tc>
        <w:tc>
          <w:tcPr>
            <w:tcW w:w="784" w:type="dxa"/>
          </w:tcPr>
          <w:p w14:paraId="30899E3D" w14:textId="61EC09EE" w:rsidR="006A0DED" w:rsidRPr="003A2569" w:rsidRDefault="006A0DED" w:rsidP="00446A07">
            <w:pPr>
              <w:jc w:val="both"/>
              <w:rPr>
                <w:sz w:val="20"/>
                <w:szCs w:val="20"/>
                <w:lang w:val="sr-Cyrl-RS"/>
              </w:rPr>
            </w:pPr>
          </w:p>
        </w:tc>
        <w:tc>
          <w:tcPr>
            <w:tcW w:w="885" w:type="dxa"/>
          </w:tcPr>
          <w:p w14:paraId="2A88540B" w14:textId="0C20D084" w:rsidR="006A0DED" w:rsidRPr="003A2569" w:rsidRDefault="006A0DED" w:rsidP="00446A07">
            <w:pPr>
              <w:jc w:val="both"/>
              <w:rPr>
                <w:sz w:val="20"/>
                <w:szCs w:val="20"/>
                <w:lang w:val="sr-Cyrl-RS"/>
              </w:rPr>
            </w:pPr>
          </w:p>
        </w:tc>
        <w:tc>
          <w:tcPr>
            <w:tcW w:w="885" w:type="dxa"/>
          </w:tcPr>
          <w:p w14:paraId="4B0CE138" w14:textId="1FE3D6BB" w:rsidR="006A0DED" w:rsidRPr="003A2569" w:rsidRDefault="003A2569" w:rsidP="00446A07">
            <w:pPr>
              <w:jc w:val="both"/>
              <w:rPr>
                <w:sz w:val="20"/>
                <w:szCs w:val="20"/>
                <w:lang w:val="sr-Cyrl-RS"/>
              </w:rPr>
            </w:pPr>
            <w:r>
              <w:rPr>
                <w:sz w:val="20"/>
                <w:szCs w:val="20"/>
                <w:lang w:val="sr-Cyrl-RS"/>
              </w:rPr>
              <w:t>1</w:t>
            </w:r>
          </w:p>
        </w:tc>
        <w:tc>
          <w:tcPr>
            <w:tcW w:w="885" w:type="dxa"/>
          </w:tcPr>
          <w:p w14:paraId="4828F62A" w14:textId="787A6FD2" w:rsidR="006A0DED" w:rsidRPr="006D6DD3" w:rsidRDefault="006A0DED" w:rsidP="00446A07">
            <w:pPr>
              <w:jc w:val="both"/>
              <w:rPr>
                <w:sz w:val="20"/>
                <w:szCs w:val="20"/>
                <w:lang w:val="sr-Cyrl-CS"/>
              </w:rPr>
            </w:pPr>
          </w:p>
        </w:tc>
        <w:tc>
          <w:tcPr>
            <w:tcW w:w="885" w:type="dxa"/>
          </w:tcPr>
          <w:p w14:paraId="66787469" w14:textId="02B18AE5" w:rsidR="006A0DED" w:rsidRPr="006D6DD3" w:rsidRDefault="003A2569" w:rsidP="00446A07">
            <w:pPr>
              <w:jc w:val="both"/>
              <w:rPr>
                <w:sz w:val="20"/>
                <w:szCs w:val="20"/>
                <w:lang w:val="sr-Cyrl-CS"/>
              </w:rPr>
            </w:pPr>
            <w:r>
              <w:rPr>
                <w:sz w:val="20"/>
                <w:szCs w:val="20"/>
                <w:lang w:val="sr-Cyrl-CS"/>
              </w:rPr>
              <w:t>1</w:t>
            </w:r>
          </w:p>
        </w:tc>
        <w:tc>
          <w:tcPr>
            <w:tcW w:w="683" w:type="dxa"/>
          </w:tcPr>
          <w:p w14:paraId="3616C11A" w14:textId="65A2F563" w:rsidR="006A0DED" w:rsidRPr="00652D18" w:rsidRDefault="006A0DED" w:rsidP="00446A07">
            <w:pPr>
              <w:jc w:val="both"/>
              <w:rPr>
                <w:sz w:val="20"/>
                <w:szCs w:val="20"/>
                <w:lang w:val="sr-Cyrl-RS"/>
              </w:rPr>
            </w:pPr>
          </w:p>
        </w:tc>
        <w:tc>
          <w:tcPr>
            <w:tcW w:w="1087" w:type="dxa"/>
          </w:tcPr>
          <w:p w14:paraId="21FADDEF" w14:textId="702A2730" w:rsidR="006A0DED" w:rsidRPr="006D6DD3" w:rsidRDefault="003A2569" w:rsidP="00446A07">
            <w:pPr>
              <w:jc w:val="both"/>
              <w:rPr>
                <w:b/>
                <w:sz w:val="20"/>
                <w:szCs w:val="20"/>
                <w:lang w:val="sr-Cyrl-CS"/>
              </w:rPr>
            </w:pPr>
            <w:r>
              <w:rPr>
                <w:b/>
                <w:sz w:val="20"/>
                <w:szCs w:val="20"/>
                <w:lang w:val="sr-Cyrl-CS"/>
              </w:rPr>
              <w:t>2</w:t>
            </w:r>
          </w:p>
        </w:tc>
      </w:tr>
      <w:tr w:rsidR="006A0DED" w:rsidRPr="006D6DD3" w14:paraId="6BF4D24C" w14:textId="77777777" w:rsidTr="00446A07">
        <w:trPr>
          <w:jc w:val="center"/>
        </w:trPr>
        <w:tc>
          <w:tcPr>
            <w:tcW w:w="1242" w:type="dxa"/>
            <w:tcBorders>
              <w:bottom w:val="single" w:sz="4" w:space="0" w:color="auto"/>
            </w:tcBorders>
          </w:tcPr>
          <w:p w14:paraId="79F180C8" w14:textId="77777777" w:rsidR="006A0DED" w:rsidRPr="006D6DD3" w:rsidRDefault="006A0DED" w:rsidP="00446A07">
            <w:pPr>
              <w:jc w:val="both"/>
            </w:pPr>
            <w:r w:rsidRPr="006D6DD3">
              <w:rPr>
                <w:lang w:val="sr-Cyrl-CS"/>
              </w:rPr>
              <w:t>Укупно одељењ</w:t>
            </w:r>
            <w:r w:rsidRPr="006D6DD3">
              <w:t>a</w:t>
            </w:r>
          </w:p>
        </w:tc>
        <w:tc>
          <w:tcPr>
            <w:tcW w:w="794" w:type="dxa"/>
            <w:tcBorders>
              <w:bottom w:val="single" w:sz="4" w:space="0" w:color="auto"/>
            </w:tcBorders>
          </w:tcPr>
          <w:p w14:paraId="40E6757D" w14:textId="77777777" w:rsidR="006A0DED" w:rsidRPr="006D6DD3" w:rsidRDefault="006A0DED" w:rsidP="00446A07">
            <w:pPr>
              <w:jc w:val="both"/>
              <w:rPr>
                <w:sz w:val="20"/>
                <w:szCs w:val="20"/>
                <w:lang w:val="sr-Latn-CS"/>
              </w:rPr>
            </w:pPr>
            <w:r w:rsidRPr="006D6DD3">
              <w:rPr>
                <w:sz w:val="20"/>
                <w:szCs w:val="20"/>
                <w:lang w:val="sr-Latn-CS"/>
              </w:rPr>
              <w:t>2</w:t>
            </w:r>
          </w:p>
        </w:tc>
        <w:tc>
          <w:tcPr>
            <w:tcW w:w="720" w:type="dxa"/>
            <w:tcBorders>
              <w:bottom w:val="single" w:sz="4" w:space="0" w:color="auto"/>
            </w:tcBorders>
          </w:tcPr>
          <w:p w14:paraId="64360790" w14:textId="77777777" w:rsidR="006A0DED" w:rsidRPr="006D6DD3" w:rsidRDefault="006A0DED" w:rsidP="00446A07">
            <w:pPr>
              <w:jc w:val="both"/>
              <w:rPr>
                <w:sz w:val="20"/>
                <w:szCs w:val="20"/>
                <w:lang w:val="sr-Latn-CS"/>
              </w:rPr>
            </w:pPr>
            <w:r w:rsidRPr="006D6DD3">
              <w:rPr>
                <w:sz w:val="20"/>
                <w:szCs w:val="20"/>
                <w:lang w:val="sr-Latn-CS"/>
              </w:rPr>
              <w:t>2</w:t>
            </w:r>
          </w:p>
        </w:tc>
        <w:tc>
          <w:tcPr>
            <w:tcW w:w="784" w:type="dxa"/>
            <w:tcBorders>
              <w:bottom w:val="single" w:sz="4" w:space="0" w:color="auto"/>
            </w:tcBorders>
          </w:tcPr>
          <w:p w14:paraId="07CD0046" w14:textId="77777777" w:rsidR="006A0DED" w:rsidRPr="006D6DD3" w:rsidRDefault="006A0DED" w:rsidP="00446A07">
            <w:pPr>
              <w:jc w:val="both"/>
              <w:rPr>
                <w:sz w:val="20"/>
                <w:szCs w:val="20"/>
                <w:lang w:val="sr-Latn-CS"/>
              </w:rPr>
            </w:pPr>
            <w:r w:rsidRPr="006D6DD3">
              <w:rPr>
                <w:sz w:val="20"/>
                <w:szCs w:val="20"/>
                <w:lang w:val="sr-Latn-CS"/>
              </w:rPr>
              <w:t>2</w:t>
            </w:r>
          </w:p>
        </w:tc>
        <w:tc>
          <w:tcPr>
            <w:tcW w:w="885" w:type="dxa"/>
            <w:tcBorders>
              <w:bottom w:val="single" w:sz="4" w:space="0" w:color="auto"/>
            </w:tcBorders>
          </w:tcPr>
          <w:p w14:paraId="5E90328D" w14:textId="77777777" w:rsidR="006A0DED" w:rsidRPr="006D6DD3" w:rsidRDefault="006A0DED" w:rsidP="00446A07">
            <w:pPr>
              <w:jc w:val="both"/>
              <w:rPr>
                <w:sz w:val="20"/>
                <w:szCs w:val="20"/>
                <w:lang w:val="sr-Latn-CS"/>
              </w:rPr>
            </w:pPr>
            <w:r w:rsidRPr="006D6DD3">
              <w:rPr>
                <w:sz w:val="20"/>
                <w:szCs w:val="20"/>
                <w:lang w:val="sr-Latn-CS"/>
              </w:rPr>
              <w:t>2</w:t>
            </w:r>
          </w:p>
        </w:tc>
        <w:tc>
          <w:tcPr>
            <w:tcW w:w="885" w:type="dxa"/>
            <w:tcBorders>
              <w:bottom w:val="single" w:sz="4" w:space="0" w:color="auto"/>
            </w:tcBorders>
          </w:tcPr>
          <w:p w14:paraId="5CF0431B" w14:textId="77777777" w:rsidR="006A0DED" w:rsidRPr="006D6DD3" w:rsidRDefault="006A0DED" w:rsidP="00446A07">
            <w:pPr>
              <w:jc w:val="both"/>
              <w:rPr>
                <w:sz w:val="20"/>
                <w:szCs w:val="20"/>
                <w:lang w:val="sr-Latn-CS"/>
              </w:rPr>
            </w:pPr>
            <w:r w:rsidRPr="006D6DD3">
              <w:rPr>
                <w:sz w:val="20"/>
                <w:szCs w:val="20"/>
                <w:lang w:val="sr-Latn-CS"/>
              </w:rPr>
              <w:t>2</w:t>
            </w:r>
          </w:p>
        </w:tc>
        <w:tc>
          <w:tcPr>
            <w:tcW w:w="885" w:type="dxa"/>
            <w:tcBorders>
              <w:bottom w:val="single" w:sz="4" w:space="0" w:color="auto"/>
            </w:tcBorders>
          </w:tcPr>
          <w:p w14:paraId="084B54A1" w14:textId="77777777" w:rsidR="006A0DED" w:rsidRPr="006D6DD3" w:rsidRDefault="006A0DED" w:rsidP="00446A07">
            <w:pPr>
              <w:jc w:val="both"/>
              <w:rPr>
                <w:sz w:val="20"/>
                <w:szCs w:val="20"/>
                <w:lang w:val="sr-Latn-CS"/>
              </w:rPr>
            </w:pPr>
            <w:r w:rsidRPr="006D6DD3">
              <w:rPr>
                <w:sz w:val="20"/>
                <w:szCs w:val="20"/>
                <w:lang w:val="sr-Latn-CS"/>
              </w:rPr>
              <w:t>2</w:t>
            </w:r>
          </w:p>
        </w:tc>
        <w:tc>
          <w:tcPr>
            <w:tcW w:w="885" w:type="dxa"/>
            <w:tcBorders>
              <w:bottom w:val="single" w:sz="4" w:space="0" w:color="auto"/>
            </w:tcBorders>
          </w:tcPr>
          <w:p w14:paraId="4CFA5497" w14:textId="77777777" w:rsidR="006A0DED" w:rsidRPr="006D6DD3" w:rsidRDefault="006A0DED" w:rsidP="00446A07">
            <w:pPr>
              <w:jc w:val="both"/>
              <w:rPr>
                <w:sz w:val="20"/>
                <w:szCs w:val="20"/>
                <w:lang w:val="sr-Latn-CS"/>
              </w:rPr>
            </w:pPr>
            <w:r w:rsidRPr="006D6DD3">
              <w:rPr>
                <w:sz w:val="20"/>
                <w:szCs w:val="20"/>
                <w:lang w:val="sr-Latn-CS"/>
              </w:rPr>
              <w:t>2</w:t>
            </w:r>
          </w:p>
        </w:tc>
        <w:tc>
          <w:tcPr>
            <w:tcW w:w="683" w:type="dxa"/>
            <w:tcBorders>
              <w:bottom w:val="single" w:sz="4" w:space="0" w:color="auto"/>
            </w:tcBorders>
          </w:tcPr>
          <w:p w14:paraId="3A8C1639" w14:textId="77777777" w:rsidR="006A0DED" w:rsidRPr="006D6DD3" w:rsidRDefault="006A0DED" w:rsidP="00446A07">
            <w:pPr>
              <w:jc w:val="both"/>
              <w:rPr>
                <w:sz w:val="20"/>
                <w:szCs w:val="20"/>
                <w:lang w:val="sr-Latn-CS"/>
              </w:rPr>
            </w:pPr>
            <w:r w:rsidRPr="006D6DD3">
              <w:rPr>
                <w:sz w:val="20"/>
                <w:szCs w:val="20"/>
                <w:lang w:val="sr-Latn-CS"/>
              </w:rPr>
              <w:t>2</w:t>
            </w:r>
          </w:p>
        </w:tc>
        <w:tc>
          <w:tcPr>
            <w:tcW w:w="1087" w:type="dxa"/>
            <w:tcBorders>
              <w:bottom w:val="single" w:sz="4" w:space="0" w:color="auto"/>
            </w:tcBorders>
          </w:tcPr>
          <w:p w14:paraId="2B3D5BBB" w14:textId="77777777" w:rsidR="006A0DED" w:rsidRPr="006D6DD3" w:rsidRDefault="006A0DED" w:rsidP="00446A07">
            <w:pPr>
              <w:jc w:val="both"/>
              <w:rPr>
                <w:b/>
                <w:sz w:val="20"/>
                <w:szCs w:val="20"/>
                <w:lang w:val="sr-Latn-CS"/>
              </w:rPr>
            </w:pPr>
            <w:r w:rsidRPr="006D6DD3">
              <w:rPr>
                <w:b/>
                <w:sz w:val="20"/>
                <w:szCs w:val="20"/>
                <w:lang w:val="sr-Latn-CS"/>
              </w:rPr>
              <w:t>16</w:t>
            </w:r>
          </w:p>
        </w:tc>
      </w:tr>
    </w:tbl>
    <w:p w14:paraId="2A34A4BF" w14:textId="77777777" w:rsidR="006A0DED" w:rsidRPr="006D6DD3" w:rsidRDefault="006A0DED" w:rsidP="006A0DED">
      <w:pPr>
        <w:rPr>
          <w:lang w:val="sr-Cyrl-CS"/>
        </w:rPr>
      </w:pPr>
    </w:p>
    <w:p w14:paraId="40A10608" w14:textId="77777777" w:rsidR="006A0DED" w:rsidRPr="006D6DD3" w:rsidRDefault="006A0DED" w:rsidP="006A0DED">
      <w:pPr>
        <w:pStyle w:val="Footer"/>
        <w:jc w:val="both"/>
        <w:outlineLvl w:val="0"/>
        <w:rPr>
          <w:lang w:val="sr-Cyrl-CS"/>
        </w:rPr>
      </w:pPr>
    </w:p>
    <w:p w14:paraId="7C714827" w14:textId="77777777" w:rsidR="006A0DED" w:rsidRPr="00A40D67" w:rsidRDefault="006A0DED" w:rsidP="006A0DED">
      <w:pPr>
        <w:pStyle w:val="Footer"/>
        <w:jc w:val="both"/>
        <w:outlineLvl w:val="0"/>
        <w:rPr>
          <w:rFonts w:ascii="Times New Roman" w:hAnsi="Times New Roman" w:cs="Times New Roman"/>
          <w:b/>
          <w:lang w:val="sr-Cyrl-CS"/>
        </w:rPr>
      </w:pPr>
      <w:r w:rsidRPr="00A40D67">
        <w:rPr>
          <w:rFonts w:ascii="Times New Roman" w:hAnsi="Times New Roman" w:cs="Times New Roman"/>
          <w:lang w:val="sr-Cyrl-CS"/>
        </w:rPr>
        <w:t xml:space="preserve">БРОЈНО СТАЊЕ УЧЕНИКА </w:t>
      </w:r>
      <w:r w:rsidRPr="00A40D67">
        <w:rPr>
          <w:rFonts w:ascii="Times New Roman" w:hAnsi="Times New Roman" w:cs="Times New Roman"/>
          <w:b/>
          <w:lang w:val="sr-Cyrl-CS"/>
        </w:rPr>
        <w:t>У ОДЕЉЕЊИМА НА МАЂАРСКОМ НАСТАВНОМ ЈЕЗИКУ</w:t>
      </w:r>
    </w:p>
    <w:p w14:paraId="20EA0BE9" w14:textId="34CFB72D" w:rsidR="006A0DED" w:rsidRPr="006D6DD3" w:rsidRDefault="006A0DED" w:rsidP="006A0DED">
      <w:pPr>
        <w:pStyle w:val="BodyText2"/>
        <w:jc w:val="both"/>
        <w:outlineLvl w:val="0"/>
        <w:rPr>
          <w:lang w:val="sr-Cyrl-CS"/>
        </w:rPr>
      </w:pPr>
      <w:proofErr w:type="spellStart"/>
      <w:r w:rsidRPr="006D6DD3">
        <w:t>Број</w:t>
      </w:r>
      <w:proofErr w:type="spellEnd"/>
      <w:r w:rsidR="003250EF">
        <w:rPr>
          <w:lang w:val="sr-Cyrl-RS"/>
        </w:rPr>
        <w:t xml:space="preserve"> </w:t>
      </w:r>
      <w:proofErr w:type="spellStart"/>
      <w:r w:rsidRPr="006D6DD3">
        <w:t>ученика</w:t>
      </w:r>
      <w:proofErr w:type="spellEnd"/>
      <w:r w:rsidRPr="006D6DD3">
        <w:t xml:space="preserve"> у </w:t>
      </w:r>
      <w:proofErr w:type="spellStart"/>
      <w:r w:rsidRPr="006D6DD3">
        <w:t>редовним</w:t>
      </w:r>
      <w:proofErr w:type="spellEnd"/>
      <w:r w:rsidR="008C71A8" w:rsidRPr="006D6DD3">
        <w:rPr>
          <w:lang w:val="sr-Cyrl-CS"/>
        </w:rPr>
        <w:t xml:space="preserve"> </w:t>
      </w:r>
      <w:proofErr w:type="spellStart"/>
      <w:r w:rsidRPr="006D6DD3">
        <w:t>одељењима</w:t>
      </w:r>
      <w:proofErr w:type="spellEnd"/>
      <w:r w:rsidR="008C71A8" w:rsidRPr="006D6DD3">
        <w:rPr>
          <w:lang w:val="sr-Cyrl-CS"/>
        </w:rPr>
        <w:t xml:space="preserve"> </w:t>
      </w:r>
      <w:proofErr w:type="spellStart"/>
      <w:r w:rsidRPr="006D6DD3">
        <w:t>на</w:t>
      </w:r>
      <w:proofErr w:type="spellEnd"/>
      <w:r w:rsidR="008C71A8" w:rsidRPr="006D6DD3">
        <w:rPr>
          <w:lang w:val="sr-Cyrl-CS"/>
        </w:rPr>
        <w:t xml:space="preserve"> </w:t>
      </w:r>
      <w:proofErr w:type="spellStart"/>
      <w:r w:rsidRPr="006D6DD3">
        <w:t>почетку</w:t>
      </w:r>
      <w:proofErr w:type="spellEnd"/>
      <w:r w:rsidR="008C71A8" w:rsidRPr="006D6DD3">
        <w:rPr>
          <w:lang w:val="sr-Cyrl-CS"/>
        </w:rPr>
        <w:t xml:space="preserve"> </w:t>
      </w:r>
      <w:r w:rsidRPr="006D6DD3">
        <w:rPr>
          <w:lang w:val="sr-Cyrl-CS"/>
        </w:rPr>
        <w:t xml:space="preserve">и на крају </w:t>
      </w:r>
      <w:proofErr w:type="spellStart"/>
      <w:r w:rsidRPr="006D6DD3">
        <w:t>школске</w:t>
      </w:r>
      <w:proofErr w:type="spellEnd"/>
      <w:r w:rsidR="008C71A8" w:rsidRPr="006D6DD3">
        <w:rPr>
          <w:lang w:val="sr-Cyrl-CS"/>
        </w:rPr>
        <w:t xml:space="preserve"> </w:t>
      </w:r>
      <w:proofErr w:type="spellStart"/>
      <w:r w:rsidRPr="006D6DD3">
        <w:t>године</w:t>
      </w:r>
      <w:proofErr w:type="spellEnd"/>
      <w:r w:rsidRPr="006D6DD3">
        <w:t xml:space="preserve"> у </w:t>
      </w:r>
      <w:proofErr w:type="spellStart"/>
      <w:r w:rsidRPr="006D6DD3">
        <w:t>матичној</w:t>
      </w:r>
      <w:proofErr w:type="spellEnd"/>
      <w:r w:rsidR="008C71A8" w:rsidRPr="006D6DD3">
        <w:rPr>
          <w:lang w:val="sr-Cyrl-CS"/>
        </w:rPr>
        <w:t xml:space="preserve"> </w:t>
      </w:r>
      <w:proofErr w:type="spellStart"/>
      <w:r w:rsidRPr="006D6DD3">
        <w:t>школи</w:t>
      </w:r>
      <w:proofErr w:type="spellEnd"/>
      <w:r w:rsidRPr="006D6DD3">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709"/>
        <w:gridCol w:w="728"/>
        <w:gridCol w:w="810"/>
        <w:gridCol w:w="720"/>
        <w:gridCol w:w="717"/>
        <w:gridCol w:w="805"/>
        <w:gridCol w:w="728"/>
        <w:gridCol w:w="737"/>
        <w:gridCol w:w="1233"/>
      </w:tblGrid>
      <w:tr w:rsidR="006A0DED" w:rsidRPr="006D6DD3" w14:paraId="16024242" w14:textId="77777777" w:rsidTr="00446A07">
        <w:trPr>
          <w:jc w:val="center"/>
        </w:trPr>
        <w:tc>
          <w:tcPr>
            <w:tcW w:w="1350" w:type="dxa"/>
          </w:tcPr>
          <w:p w14:paraId="4DD7BA57" w14:textId="77777777" w:rsidR="006A0DED" w:rsidRPr="006D6DD3" w:rsidRDefault="006A0DED" w:rsidP="00446A07">
            <w:pPr>
              <w:jc w:val="both"/>
              <w:rPr>
                <w:lang w:val="sr-Cyrl-CS"/>
              </w:rPr>
            </w:pPr>
            <w:r w:rsidRPr="006D6DD3">
              <w:rPr>
                <w:lang w:val="sr-Cyrl-CS"/>
              </w:rPr>
              <w:t>РАЗРЕД</w:t>
            </w:r>
          </w:p>
        </w:tc>
        <w:tc>
          <w:tcPr>
            <w:tcW w:w="709" w:type="dxa"/>
          </w:tcPr>
          <w:p w14:paraId="68148D7F" w14:textId="77777777" w:rsidR="006A0DED" w:rsidRPr="006D6DD3" w:rsidRDefault="006A0DED" w:rsidP="00446A07">
            <w:pPr>
              <w:jc w:val="both"/>
              <w:rPr>
                <w:lang w:val="hr-HR"/>
              </w:rPr>
            </w:pPr>
            <w:r w:rsidRPr="006D6DD3">
              <w:rPr>
                <w:lang w:val="hr-HR"/>
              </w:rPr>
              <w:t>I</w:t>
            </w:r>
          </w:p>
        </w:tc>
        <w:tc>
          <w:tcPr>
            <w:tcW w:w="728" w:type="dxa"/>
          </w:tcPr>
          <w:p w14:paraId="77851E92" w14:textId="77777777" w:rsidR="006A0DED" w:rsidRPr="006D6DD3" w:rsidRDefault="006A0DED" w:rsidP="00446A07">
            <w:pPr>
              <w:jc w:val="both"/>
              <w:rPr>
                <w:lang w:val="sr-Cyrl-CS"/>
              </w:rPr>
            </w:pPr>
            <w:r w:rsidRPr="006D6DD3">
              <w:rPr>
                <w:lang w:val="sr-Cyrl-CS"/>
              </w:rPr>
              <w:t xml:space="preserve">  II</w:t>
            </w:r>
          </w:p>
        </w:tc>
        <w:tc>
          <w:tcPr>
            <w:tcW w:w="810" w:type="dxa"/>
          </w:tcPr>
          <w:p w14:paraId="48F2B449" w14:textId="77777777" w:rsidR="006A0DED" w:rsidRPr="006D6DD3" w:rsidRDefault="006A0DED" w:rsidP="00446A07">
            <w:pPr>
              <w:jc w:val="both"/>
              <w:rPr>
                <w:lang w:val="sr-Cyrl-CS"/>
              </w:rPr>
            </w:pPr>
            <w:r w:rsidRPr="006D6DD3">
              <w:rPr>
                <w:lang w:val="sr-Cyrl-CS"/>
              </w:rPr>
              <w:t xml:space="preserve">    III</w:t>
            </w:r>
          </w:p>
        </w:tc>
        <w:tc>
          <w:tcPr>
            <w:tcW w:w="720" w:type="dxa"/>
          </w:tcPr>
          <w:p w14:paraId="21FB2811" w14:textId="77777777" w:rsidR="006A0DED" w:rsidRPr="006D6DD3" w:rsidRDefault="006A0DED" w:rsidP="00446A07">
            <w:pPr>
              <w:jc w:val="both"/>
              <w:rPr>
                <w:lang w:val="sr-Cyrl-CS"/>
              </w:rPr>
            </w:pPr>
            <w:r w:rsidRPr="006D6DD3">
              <w:rPr>
                <w:lang w:val="sr-Cyrl-CS"/>
              </w:rPr>
              <w:t xml:space="preserve">   IV</w:t>
            </w:r>
          </w:p>
        </w:tc>
        <w:tc>
          <w:tcPr>
            <w:tcW w:w="717" w:type="dxa"/>
          </w:tcPr>
          <w:p w14:paraId="3B3CDBF5" w14:textId="77777777" w:rsidR="006A0DED" w:rsidRPr="006D6DD3" w:rsidRDefault="006A0DED" w:rsidP="00446A07">
            <w:pPr>
              <w:jc w:val="both"/>
              <w:rPr>
                <w:lang w:val="sr-Cyrl-CS"/>
              </w:rPr>
            </w:pPr>
            <w:r w:rsidRPr="006D6DD3">
              <w:rPr>
                <w:lang w:val="sr-Cyrl-CS"/>
              </w:rPr>
              <w:t xml:space="preserve">    V</w:t>
            </w:r>
          </w:p>
        </w:tc>
        <w:tc>
          <w:tcPr>
            <w:tcW w:w="805" w:type="dxa"/>
          </w:tcPr>
          <w:p w14:paraId="28CF204B" w14:textId="77777777" w:rsidR="006A0DED" w:rsidRPr="006D6DD3" w:rsidRDefault="006A0DED" w:rsidP="00446A07">
            <w:pPr>
              <w:jc w:val="both"/>
              <w:rPr>
                <w:lang w:val="sr-Cyrl-CS"/>
              </w:rPr>
            </w:pPr>
            <w:r w:rsidRPr="006D6DD3">
              <w:rPr>
                <w:lang w:val="sr-Cyrl-CS"/>
              </w:rPr>
              <w:t xml:space="preserve">   VI</w:t>
            </w:r>
          </w:p>
        </w:tc>
        <w:tc>
          <w:tcPr>
            <w:tcW w:w="728" w:type="dxa"/>
          </w:tcPr>
          <w:p w14:paraId="2D16B25E" w14:textId="77777777" w:rsidR="006A0DED" w:rsidRPr="006D6DD3" w:rsidRDefault="006A0DED" w:rsidP="00446A07">
            <w:pPr>
              <w:jc w:val="both"/>
              <w:rPr>
                <w:lang w:val="sr-Cyrl-CS"/>
              </w:rPr>
            </w:pPr>
            <w:r w:rsidRPr="006D6DD3">
              <w:rPr>
                <w:lang w:val="sr-Cyrl-CS"/>
              </w:rPr>
              <w:t>VII</w:t>
            </w:r>
          </w:p>
        </w:tc>
        <w:tc>
          <w:tcPr>
            <w:tcW w:w="737" w:type="dxa"/>
          </w:tcPr>
          <w:p w14:paraId="5AC580CF" w14:textId="77777777" w:rsidR="006A0DED" w:rsidRPr="006D6DD3" w:rsidRDefault="006A0DED" w:rsidP="00446A07">
            <w:pPr>
              <w:jc w:val="both"/>
              <w:rPr>
                <w:lang w:val="sr-Cyrl-CS"/>
              </w:rPr>
            </w:pPr>
            <w:r w:rsidRPr="006D6DD3">
              <w:rPr>
                <w:lang w:val="sr-Cyrl-CS"/>
              </w:rPr>
              <w:t>VIII</w:t>
            </w:r>
          </w:p>
        </w:tc>
        <w:tc>
          <w:tcPr>
            <w:tcW w:w="1233" w:type="dxa"/>
          </w:tcPr>
          <w:p w14:paraId="65EB7C09" w14:textId="77777777" w:rsidR="006A0DED" w:rsidRPr="006D6DD3" w:rsidRDefault="006A0DED" w:rsidP="00446A07">
            <w:pPr>
              <w:jc w:val="both"/>
              <w:rPr>
                <w:lang w:val="sr-Cyrl-CS"/>
              </w:rPr>
            </w:pPr>
            <w:r w:rsidRPr="006D6DD3">
              <w:rPr>
                <w:lang w:val="sr-Cyrl-CS"/>
              </w:rPr>
              <w:t>СВЕГА</w:t>
            </w:r>
          </w:p>
        </w:tc>
      </w:tr>
      <w:tr w:rsidR="006A0DED" w:rsidRPr="006D6DD3" w14:paraId="5DC9B071" w14:textId="77777777" w:rsidTr="00446A07">
        <w:trPr>
          <w:jc w:val="center"/>
        </w:trPr>
        <w:tc>
          <w:tcPr>
            <w:tcW w:w="1350" w:type="dxa"/>
          </w:tcPr>
          <w:p w14:paraId="6FB4A169" w14:textId="77777777" w:rsidR="006A0DED" w:rsidRPr="006D6DD3" w:rsidRDefault="006A0DED" w:rsidP="00446A07">
            <w:pPr>
              <w:jc w:val="both"/>
              <w:rPr>
                <w:lang w:val="sr-Cyrl-CS"/>
              </w:rPr>
            </w:pPr>
            <w:r w:rsidRPr="006D6DD3">
              <w:rPr>
                <w:lang w:val="sr-Cyrl-CS"/>
              </w:rPr>
              <w:lastRenderedPageBreak/>
              <w:t>Број ученика</w:t>
            </w:r>
          </w:p>
        </w:tc>
        <w:tc>
          <w:tcPr>
            <w:tcW w:w="709" w:type="dxa"/>
          </w:tcPr>
          <w:p w14:paraId="7FA12543" w14:textId="255EBDEF" w:rsidR="006A0DED" w:rsidRPr="006D6DD3" w:rsidRDefault="00087794" w:rsidP="00446A07">
            <w:pPr>
              <w:jc w:val="both"/>
              <w:rPr>
                <w:sz w:val="20"/>
                <w:szCs w:val="20"/>
                <w:lang w:val="sr-Cyrl-CS"/>
              </w:rPr>
            </w:pPr>
            <w:r>
              <w:rPr>
                <w:sz w:val="20"/>
                <w:szCs w:val="20"/>
                <w:lang w:val="sr-Cyrl-CS"/>
              </w:rPr>
              <w:t>2</w:t>
            </w:r>
            <w:r w:rsidR="002A7758">
              <w:rPr>
                <w:sz w:val="20"/>
                <w:szCs w:val="20"/>
                <w:lang w:val="sr-Cyrl-CS"/>
              </w:rPr>
              <w:t>0</w:t>
            </w:r>
          </w:p>
        </w:tc>
        <w:tc>
          <w:tcPr>
            <w:tcW w:w="728" w:type="dxa"/>
          </w:tcPr>
          <w:p w14:paraId="641F7FBC" w14:textId="75253227" w:rsidR="006A0DED" w:rsidRPr="006D6DD3" w:rsidRDefault="002A7758" w:rsidP="00446A07">
            <w:pPr>
              <w:jc w:val="both"/>
              <w:rPr>
                <w:sz w:val="20"/>
                <w:szCs w:val="20"/>
                <w:lang w:val="sr-Cyrl-CS"/>
              </w:rPr>
            </w:pPr>
            <w:r>
              <w:rPr>
                <w:sz w:val="20"/>
                <w:szCs w:val="20"/>
                <w:lang w:val="sr-Cyrl-CS"/>
              </w:rPr>
              <w:t>20</w:t>
            </w:r>
          </w:p>
        </w:tc>
        <w:tc>
          <w:tcPr>
            <w:tcW w:w="810" w:type="dxa"/>
          </w:tcPr>
          <w:p w14:paraId="27744E01" w14:textId="7C60D9FA" w:rsidR="006A0DED" w:rsidRPr="006D6DD3" w:rsidRDefault="00087794" w:rsidP="00446A07">
            <w:pPr>
              <w:jc w:val="both"/>
              <w:rPr>
                <w:sz w:val="20"/>
                <w:szCs w:val="20"/>
                <w:lang w:val="sr-Cyrl-CS"/>
              </w:rPr>
            </w:pPr>
            <w:r>
              <w:rPr>
                <w:sz w:val="20"/>
                <w:szCs w:val="20"/>
                <w:lang w:val="sr-Cyrl-CS"/>
              </w:rPr>
              <w:t>3</w:t>
            </w:r>
            <w:r w:rsidR="002A7758">
              <w:rPr>
                <w:sz w:val="20"/>
                <w:szCs w:val="20"/>
                <w:lang w:val="sr-Cyrl-CS"/>
              </w:rPr>
              <w:t>4</w:t>
            </w:r>
          </w:p>
        </w:tc>
        <w:tc>
          <w:tcPr>
            <w:tcW w:w="720" w:type="dxa"/>
          </w:tcPr>
          <w:p w14:paraId="33E135C2" w14:textId="65AD7016" w:rsidR="006A0DED" w:rsidRPr="006D6DD3" w:rsidRDefault="002A7758" w:rsidP="00446A07">
            <w:pPr>
              <w:jc w:val="both"/>
              <w:rPr>
                <w:sz w:val="20"/>
                <w:szCs w:val="20"/>
                <w:lang w:val="sr-Cyrl-CS"/>
              </w:rPr>
            </w:pPr>
            <w:r>
              <w:rPr>
                <w:sz w:val="20"/>
                <w:szCs w:val="20"/>
                <w:lang w:val="sr-Cyrl-CS"/>
              </w:rPr>
              <w:t>36</w:t>
            </w:r>
          </w:p>
        </w:tc>
        <w:tc>
          <w:tcPr>
            <w:tcW w:w="717" w:type="dxa"/>
          </w:tcPr>
          <w:p w14:paraId="61D8328F" w14:textId="140CC7E9" w:rsidR="006A0DED" w:rsidRPr="006D6DD3" w:rsidRDefault="002A7758" w:rsidP="00446A07">
            <w:pPr>
              <w:jc w:val="both"/>
              <w:rPr>
                <w:sz w:val="20"/>
                <w:szCs w:val="20"/>
                <w:lang w:val="sr-Cyrl-CS"/>
              </w:rPr>
            </w:pPr>
            <w:r>
              <w:rPr>
                <w:sz w:val="20"/>
                <w:szCs w:val="20"/>
                <w:lang w:val="sr-Cyrl-CS"/>
              </w:rPr>
              <w:t>19</w:t>
            </w:r>
          </w:p>
        </w:tc>
        <w:tc>
          <w:tcPr>
            <w:tcW w:w="805" w:type="dxa"/>
          </w:tcPr>
          <w:p w14:paraId="3E18850C" w14:textId="36FEBC4A" w:rsidR="006A0DED" w:rsidRPr="006D6DD3" w:rsidRDefault="002A7758" w:rsidP="00446A07">
            <w:pPr>
              <w:jc w:val="both"/>
              <w:rPr>
                <w:sz w:val="20"/>
                <w:szCs w:val="20"/>
                <w:lang w:val="sr-Cyrl-CS"/>
              </w:rPr>
            </w:pPr>
            <w:r>
              <w:rPr>
                <w:sz w:val="20"/>
                <w:szCs w:val="20"/>
                <w:lang w:val="sr-Cyrl-CS"/>
              </w:rPr>
              <w:t>28</w:t>
            </w:r>
          </w:p>
        </w:tc>
        <w:tc>
          <w:tcPr>
            <w:tcW w:w="728" w:type="dxa"/>
          </w:tcPr>
          <w:p w14:paraId="4DB4E2D1" w14:textId="28E66D86" w:rsidR="006A0DED" w:rsidRPr="006D6DD3" w:rsidRDefault="002A7758" w:rsidP="00446A07">
            <w:pPr>
              <w:jc w:val="both"/>
              <w:rPr>
                <w:sz w:val="20"/>
                <w:szCs w:val="20"/>
                <w:lang w:val="sr-Cyrl-CS"/>
              </w:rPr>
            </w:pPr>
            <w:r>
              <w:rPr>
                <w:sz w:val="20"/>
                <w:szCs w:val="20"/>
                <w:lang w:val="sr-Cyrl-CS"/>
              </w:rPr>
              <w:t>31</w:t>
            </w:r>
          </w:p>
        </w:tc>
        <w:tc>
          <w:tcPr>
            <w:tcW w:w="737" w:type="dxa"/>
          </w:tcPr>
          <w:p w14:paraId="2F6E5461" w14:textId="697B270F" w:rsidR="006A0DED" w:rsidRPr="006D6DD3" w:rsidRDefault="002A7758" w:rsidP="00446A07">
            <w:pPr>
              <w:jc w:val="both"/>
              <w:rPr>
                <w:sz w:val="20"/>
                <w:szCs w:val="20"/>
                <w:lang w:val="sr-Cyrl-CS"/>
              </w:rPr>
            </w:pPr>
            <w:r>
              <w:rPr>
                <w:sz w:val="20"/>
                <w:szCs w:val="20"/>
                <w:lang w:val="sr-Cyrl-CS"/>
              </w:rPr>
              <w:t>26</w:t>
            </w:r>
          </w:p>
        </w:tc>
        <w:tc>
          <w:tcPr>
            <w:tcW w:w="1233" w:type="dxa"/>
          </w:tcPr>
          <w:p w14:paraId="36A7C8A8" w14:textId="27B3E298" w:rsidR="006A0DED" w:rsidRPr="006D6DD3" w:rsidRDefault="006D6DD3" w:rsidP="00446A07">
            <w:pPr>
              <w:jc w:val="both"/>
              <w:rPr>
                <w:b/>
                <w:sz w:val="20"/>
                <w:szCs w:val="20"/>
                <w:lang w:val="sr-Cyrl-CS"/>
              </w:rPr>
            </w:pPr>
            <w:r w:rsidRPr="006D6DD3">
              <w:rPr>
                <w:b/>
                <w:sz w:val="20"/>
                <w:szCs w:val="20"/>
                <w:lang w:val="sr-Cyrl-CS"/>
              </w:rPr>
              <w:t>2</w:t>
            </w:r>
            <w:r w:rsidR="002A7758">
              <w:rPr>
                <w:b/>
                <w:sz w:val="20"/>
                <w:szCs w:val="20"/>
                <w:lang w:val="sr-Cyrl-CS"/>
              </w:rPr>
              <w:t>14</w:t>
            </w:r>
          </w:p>
        </w:tc>
      </w:tr>
      <w:tr w:rsidR="006A0DED" w14:paraId="79E8A264" w14:textId="77777777" w:rsidTr="00446A07">
        <w:trPr>
          <w:jc w:val="center"/>
        </w:trPr>
        <w:tc>
          <w:tcPr>
            <w:tcW w:w="1350" w:type="dxa"/>
          </w:tcPr>
          <w:p w14:paraId="1D82CFF8" w14:textId="77777777" w:rsidR="006A0DED" w:rsidRPr="00717938" w:rsidRDefault="006A0DED" w:rsidP="00446A07">
            <w:pPr>
              <w:jc w:val="both"/>
              <w:rPr>
                <w:lang w:val="sr-Cyrl-CS"/>
              </w:rPr>
            </w:pPr>
            <w:r w:rsidRPr="00717938">
              <w:rPr>
                <w:lang w:val="sr-Cyrl-CS"/>
              </w:rPr>
              <w:t>Број ученика са ИОП1</w:t>
            </w:r>
          </w:p>
        </w:tc>
        <w:tc>
          <w:tcPr>
            <w:tcW w:w="709" w:type="dxa"/>
          </w:tcPr>
          <w:p w14:paraId="3E712CAB" w14:textId="77777777" w:rsidR="006A0DED" w:rsidRPr="00A968D9" w:rsidRDefault="006A0DED" w:rsidP="00446A07">
            <w:pPr>
              <w:jc w:val="both"/>
              <w:rPr>
                <w:sz w:val="20"/>
                <w:szCs w:val="20"/>
              </w:rPr>
            </w:pPr>
          </w:p>
        </w:tc>
        <w:tc>
          <w:tcPr>
            <w:tcW w:w="728" w:type="dxa"/>
          </w:tcPr>
          <w:p w14:paraId="16CB7237" w14:textId="77777777" w:rsidR="006A0DED" w:rsidRPr="006376FD" w:rsidRDefault="006A0DED" w:rsidP="00446A07">
            <w:pPr>
              <w:jc w:val="both"/>
              <w:rPr>
                <w:sz w:val="20"/>
                <w:szCs w:val="20"/>
                <w:lang w:val="sr-Cyrl-CS"/>
              </w:rPr>
            </w:pPr>
          </w:p>
        </w:tc>
        <w:tc>
          <w:tcPr>
            <w:tcW w:w="810" w:type="dxa"/>
          </w:tcPr>
          <w:p w14:paraId="15E97682" w14:textId="3B08B85C" w:rsidR="006A0DED" w:rsidRPr="00E4444E" w:rsidRDefault="002A7758" w:rsidP="00446A07">
            <w:pPr>
              <w:jc w:val="both"/>
              <w:rPr>
                <w:sz w:val="20"/>
                <w:szCs w:val="20"/>
                <w:lang w:val="sr-Cyrl-CS"/>
              </w:rPr>
            </w:pPr>
            <w:r>
              <w:rPr>
                <w:sz w:val="20"/>
                <w:szCs w:val="20"/>
                <w:lang w:val="sr-Cyrl-CS"/>
              </w:rPr>
              <w:t>2</w:t>
            </w:r>
          </w:p>
        </w:tc>
        <w:tc>
          <w:tcPr>
            <w:tcW w:w="720" w:type="dxa"/>
          </w:tcPr>
          <w:p w14:paraId="38741A7D" w14:textId="36580A57" w:rsidR="006A0DED" w:rsidRPr="00E4444E" w:rsidRDefault="00CC4D13" w:rsidP="00446A07">
            <w:pPr>
              <w:jc w:val="both"/>
              <w:rPr>
                <w:sz w:val="20"/>
                <w:szCs w:val="20"/>
                <w:lang w:val="sr-Cyrl-CS"/>
              </w:rPr>
            </w:pPr>
            <w:r>
              <w:rPr>
                <w:sz w:val="20"/>
                <w:szCs w:val="20"/>
                <w:lang w:val="sr-Cyrl-CS"/>
              </w:rPr>
              <w:t>1</w:t>
            </w:r>
          </w:p>
        </w:tc>
        <w:tc>
          <w:tcPr>
            <w:tcW w:w="717" w:type="dxa"/>
          </w:tcPr>
          <w:p w14:paraId="59290F44" w14:textId="589584C7" w:rsidR="006A0DED" w:rsidRPr="00E4444E" w:rsidRDefault="006A0DED" w:rsidP="00446A07">
            <w:pPr>
              <w:jc w:val="both"/>
              <w:rPr>
                <w:sz w:val="20"/>
                <w:szCs w:val="20"/>
                <w:lang w:val="sr-Cyrl-CS"/>
              </w:rPr>
            </w:pPr>
          </w:p>
        </w:tc>
        <w:tc>
          <w:tcPr>
            <w:tcW w:w="805" w:type="dxa"/>
          </w:tcPr>
          <w:p w14:paraId="173B8616" w14:textId="3A1E5398" w:rsidR="006A0DED" w:rsidRPr="00E4444E" w:rsidRDefault="002A7758" w:rsidP="00446A07">
            <w:pPr>
              <w:jc w:val="both"/>
              <w:rPr>
                <w:sz w:val="20"/>
                <w:szCs w:val="20"/>
                <w:lang w:val="sr-Cyrl-CS"/>
              </w:rPr>
            </w:pPr>
            <w:r>
              <w:rPr>
                <w:sz w:val="20"/>
                <w:szCs w:val="20"/>
                <w:lang w:val="sr-Cyrl-CS"/>
              </w:rPr>
              <w:t>4</w:t>
            </w:r>
          </w:p>
        </w:tc>
        <w:tc>
          <w:tcPr>
            <w:tcW w:w="728" w:type="dxa"/>
          </w:tcPr>
          <w:p w14:paraId="6193C06C" w14:textId="46165E1E" w:rsidR="006A0DED" w:rsidRPr="002D1A02" w:rsidRDefault="00CC4D13" w:rsidP="00446A07">
            <w:pPr>
              <w:jc w:val="both"/>
              <w:rPr>
                <w:sz w:val="20"/>
                <w:szCs w:val="20"/>
                <w:lang w:val="sr-Cyrl-CS"/>
              </w:rPr>
            </w:pPr>
            <w:r>
              <w:rPr>
                <w:sz w:val="20"/>
                <w:szCs w:val="20"/>
                <w:lang w:val="sr-Cyrl-CS"/>
              </w:rPr>
              <w:t>4</w:t>
            </w:r>
          </w:p>
        </w:tc>
        <w:tc>
          <w:tcPr>
            <w:tcW w:w="737" w:type="dxa"/>
          </w:tcPr>
          <w:p w14:paraId="7C49E58B" w14:textId="32A0BD43" w:rsidR="006A0DED" w:rsidRPr="00E4444E" w:rsidRDefault="002A7758" w:rsidP="00446A07">
            <w:pPr>
              <w:jc w:val="both"/>
              <w:rPr>
                <w:sz w:val="20"/>
                <w:szCs w:val="20"/>
                <w:lang w:val="sr-Cyrl-CS"/>
              </w:rPr>
            </w:pPr>
            <w:r>
              <w:rPr>
                <w:sz w:val="20"/>
                <w:szCs w:val="20"/>
                <w:lang w:val="sr-Cyrl-CS"/>
              </w:rPr>
              <w:t>3</w:t>
            </w:r>
          </w:p>
        </w:tc>
        <w:tc>
          <w:tcPr>
            <w:tcW w:w="1233" w:type="dxa"/>
          </w:tcPr>
          <w:p w14:paraId="39F7FE6E" w14:textId="5883C023" w:rsidR="006A0DED" w:rsidRPr="00E4444E" w:rsidRDefault="002A7758" w:rsidP="00446A07">
            <w:pPr>
              <w:jc w:val="both"/>
              <w:rPr>
                <w:b/>
                <w:sz w:val="20"/>
                <w:szCs w:val="20"/>
                <w:lang w:val="sr-Cyrl-CS"/>
              </w:rPr>
            </w:pPr>
            <w:r>
              <w:rPr>
                <w:b/>
                <w:sz w:val="20"/>
                <w:szCs w:val="20"/>
                <w:lang w:val="sr-Cyrl-CS"/>
              </w:rPr>
              <w:t>14</w:t>
            </w:r>
          </w:p>
        </w:tc>
      </w:tr>
      <w:tr w:rsidR="006A0DED" w14:paraId="02916463" w14:textId="77777777" w:rsidTr="00446A07">
        <w:trPr>
          <w:jc w:val="center"/>
        </w:trPr>
        <w:tc>
          <w:tcPr>
            <w:tcW w:w="1350" w:type="dxa"/>
          </w:tcPr>
          <w:p w14:paraId="6CAACDC3" w14:textId="77777777" w:rsidR="006A0DED" w:rsidRPr="00717938" w:rsidRDefault="006A0DED" w:rsidP="00446A07">
            <w:pPr>
              <w:jc w:val="both"/>
              <w:rPr>
                <w:lang w:val="sr-Cyrl-CS"/>
              </w:rPr>
            </w:pPr>
            <w:r w:rsidRPr="00717938">
              <w:rPr>
                <w:lang w:val="sr-Cyrl-CS"/>
              </w:rPr>
              <w:t>Број ученика са ИОП2</w:t>
            </w:r>
          </w:p>
        </w:tc>
        <w:tc>
          <w:tcPr>
            <w:tcW w:w="709" w:type="dxa"/>
          </w:tcPr>
          <w:p w14:paraId="6FA4A05B" w14:textId="77777777" w:rsidR="006A0DED" w:rsidRPr="00E4444E" w:rsidRDefault="006A0DED" w:rsidP="00446A07">
            <w:pPr>
              <w:jc w:val="both"/>
              <w:rPr>
                <w:sz w:val="20"/>
                <w:szCs w:val="20"/>
                <w:lang w:val="sr-Cyrl-CS"/>
              </w:rPr>
            </w:pPr>
          </w:p>
        </w:tc>
        <w:tc>
          <w:tcPr>
            <w:tcW w:w="728" w:type="dxa"/>
          </w:tcPr>
          <w:p w14:paraId="19A8C044" w14:textId="77777777" w:rsidR="006A0DED" w:rsidRPr="00E4444E" w:rsidRDefault="006A0DED" w:rsidP="00446A07">
            <w:pPr>
              <w:jc w:val="both"/>
              <w:rPr>
                <w:sz w:val="20"/>
                <w:szCs w:val="20"/>
                <w:lang w:val="sr-Cyrl-CS"/>
              </w:rPr>
            </w:pPr>
          </w:p>
        </w:tc>
        <w:tc>
          <w:tcPr>
            <w:tcW w:w="810" w:type="dxa"/>
          </w:tcPr>
          <w:p w14:paraId="79E4B842" w14:textId="77777777" w:rsidR="006A0DED" w:rsidRPr="00A968D9" w:rsidRDefault="006A0DED" w:rsidP="00446A07">
            <w:pPr>
              <w:jc w:val="both"/>
              <w:rPr>
                <w:sz w:val="20"/>
                <w:szCs w:val="20"/>
              </w:rPr>
            </w:pPr>
          </w:p>
        </w:tc>
        <w:tc>
          <w:tcPr>
            <w:tcW w:w="720" w:type="dxa"/>
          </w:tcPr>
          <w:p w14:paraId="567DA7B9" w14:textId="77777777" w:rsidR="006A0DED" w:rsidRPr="00E4444E" w:rsidRDefault="006A0DED" w:rsidP="00446A07">
            <w:pPr>
              <w:jc w:val="both"/>
              <w:rPr>
                <w:sz w:val="20"/>
                <w:szCs w:val="20"/>
                <w:lang w:val="sr-Cyrl-CS"/>
              </w:rPr>
            </w:pPr>
          </w:p>
        </w:tc>
        <w:tc>
          <w:tcPr>
            <w:tcW w:w="717" w:type="dxa"/>
          </w:tcPr>
          <w:p w14:paraId="2D9845D7" w14:textId="3AF975CB" w:rsidR="006A0DED" w:rsidRPr="00E4444E" w:rsidRDefault="006A0DED" w:rsidP="00446A07">
            <w:pPr>
              <w:jc w:val="both"/>
              <w:rPr>
                <w:sz w:val="20"/>
                <w:szCs w:val="20"/>
                <w:lang w:val="sr-Cyrl-CS"/>
              </w:rPr>
            </w:pPr>
          </w:p>
        </w:tc>
        <w:tc>
          <w:tcPr>
            <w:tcW w:w="805" w:type="dxa"/>
          </w:tcPr>
          <w:p w14:paraId="45BC1695" w14:textId="0FC95CCA" w:rsidR="006A0DED" w:rsidRPr="00E4444E" w:rsidRDefault="002A7758" w:rsidP="00446A07">
            <w:pPr>
              <w:jc w:val="both"/>
              <w:rPr>
                <w:sz w:val="20"/>
                <w:szCs w:val="20"/>
                <w:lang w:val="sr-Cyrl-CS"/>
              </w:rPr>
            </w:pPr>
            <w:r>
              <w:rPr>
                <w:sz w:val="20"/>
                <w:szCs w:val="20"/>
                <w:lang w:val="sr-Cyrl-CS"/>
              </w:rPr>
              <w:t>1</w:t>
            </w:r>
          </w:p>
        </w:tc>
        <w:tc>
          <w:tcPr>
            <w:tcW w:w="728" w:type="dxa"/>
          </w:tcPr>
          <w:p w14:paraId="5BBB24EC" w14:textId="2A48F1D3" w:rsidR="006A0DED" w:rsidRPr="00E4444E" w:rsidRDefault="006A0DED" w:rsidP="00446A07">
            <w:pPr>
              <w:jc w:val="both"/>
              <w:rPr>
                <w:sz w:val="20"/>
                <w:szCs w:val="20"/>
                <w:lang w:val="sr-Cyrl-CS"/>
              </w:rPr>
            </w:pPr>
          </w:p>
        </w:tc>
        <w:tc>
          <w:tcPr>
            <w:tcW w:w="737" w:type="dxa"/>
          </w:tcPr>
          <w:p w14:paraId="358466EC" w14:textId="0F28C05F" w:rsidR="006A0DED" w:rsidRPr="00E4444E" w:rsidRDefault="002A7758" w:rsidP="00446A07">
            <w:pPr>
              <w:jc w:val="both"/>
              <w:rPr>
                <w:sz w:val="20"/>
                <w:szCs w:val="20"/>
                <w:lang w:val="sr-Cyrl-CS"/>
              </w:rPr>
            </w:pPr>
            <w:r>
              <w:rPr>
                <w:sz w:val="20"/>
                <w:szCs w:val="20"/>
                <w:lang w:val="sr-Cyrl-CS"/>
              </w:rPr>
              <w:t>1</w:t>
            </w:r>
          </w:p>
        </w:tc>
        <w:tc>
          <w:tcPr>
            <w:tcW w:w="1233" w:type="dxa"/>
          </w:tcPr>
          <w:p w14:paraId="336D48DF" w14:textId="2E8AE1B9" w:rsidR="006A0DED" w:rsidRPr="006376FD" w:rsidRDefault="002A7758" w:rsidP="00446A07">
            <w:pPr>
              <w:jc w:val="both"/>
              <w:rPr>
                <w:b/>
                <w:sz w:val="20"/>
                <w:szCs w:val="20"/>
                <w:lang w:val="sr-Cyrl-CS"/>
              </w:rPr>
            </w:pPr>
            <w:r>
              <w:rPr>
                <w:b/>
                <w:sz w:val="20"/>
                <w:szCs w:val="20"/>
                <w:lang w:val="sr-Cyrl-CS"/>
              </w:rPr>
              <w:t>2</w:t>
            </w:r>
          </w:p>
        </w:tc>
      </w:tr>
      <w:tr w:rsidR="006A0DED" w14:paraId="75236290" w14:textId="77777777" w:rsidTr="00446A07">
        <w:trPr>
          <w:jc w:val="center"/>
        </w:trPr>
        <w:tc>
          <w:tcPr>
            <w:tcW w:w="1350" w:type="dxa"/>
          </w:tcPr>
          <w:p w14:paraId="1EC4E77C" w14:textId="77777777" w:rsidR="006A0DED" w:rsidRPr="00717938" w:rsidRDefault="006A0DED" w:rsidP="00446A07">
            <w:pPr>
              <w:jc w:val="both"/>
              <w:rPr>
                <w:lang w:val="sr-Cyrl-CS"/>
              </w:rPr>
            </w:pPr>
            <w:r w:rsidRPr="00717938">
              <w:rPr>
                <w:lang w:val="sr-Cyrl-CS"/>
              </w:rPr>
              <w:t>Број одељења</w:t>
            </w:r>
          </w:p>
        </w:tc>
        <w:tc>
          <w:tcPr>
            <w:tcW w:w="709" w:type="dxa"/>
          </w:tcPr>
          <w:p w14:paraId="02F13866" w14:textId="7D2CFE45" w:rsidR="006A0DED" w:rsidRPr="00E4444E" w:rsidRDefault="002A7758" w:rsidP="00446A07">
            <w:pPr>
              <w:jc w:val="both"/>
              <w:rPr>
                <w:sz w:val="20"/>
                <w:szCs w:val="20"/>
                <w:lang w:val="sr-Cyrl-CS"/>
              </w:rPr>
            </w:pPr>
            <w:r>
              <w:rPr>
                <w:sz w:val="20"/>
                <w:szCs w:val="20"/>
                <w:lang w:val="sr-Cyrl-CS"/>
              </w:rPr>
              <w:t>1</w:t>
            </w:r>
          </w:p>
        </w:tc>
        <w:tc>
          <w:tcPr>
            <w:tcW w:w="728" w:type="dxa"/>
          </w:tcPr>
          <w:p w14:paraId="7B0D5BF2" w14:textId="67E87955" w:rsidR="006A0DED" w:rsidRPr="00E4444E" w:rsidRDefault="002A7758" w:rsidP="00446A07">
            <w:pPr>
              <w:jc w:val="both"/>
              <w:rPr>
                <w:sz w:val="20"/>
                <w:szCs w:val="20"/>
                <w:lang w:val="sr-Cyrl-CS"/>
              </w:rPr>
            </w:pPr>
            <w:r>
              <w:rPr>
                <w:sz w:val="20"/>
                <w:szCs w:val="20"/>
                <w:lang w:val="sr-Cyrl-CS"/>
              </w:rPr>
              <w:t>1</w:t>
            </w:r>
          </w:p>
        </w:tc>
        <w:tc>
          <w:tcPr>
            <w:tcW w:w="810" w:type="dxa"/>
          </w:tcPr>
          <w:p w14:paraId="4A8D4A47" w14:textId="0DD99A57" w:rsidR="006A0DED" w:rsidRPr="00E4444E" w:rsidRDefault="00087794" w:rsidP="00446A07">
            <w:pPr>
              <w:jc w:val="both"/>
              <w:rPr>
                <w:sz w:val="20"/>
                <w:szCs w:val="20"/>
                <w:lang w:val="sr-Cyrl-CS"/>
              </w:rPr>
            </w:pPr>
            <w:r>
              <w:rPr>
                <w:sz w:val="20"/>
                <w:szCs w:val="20"/>
                <w:lang w:val="sr-Cyrl-CS"/>
              </w:rPr>
              <w:t>2</w:t>
            </w:r>
          </w:p>
        </w:tc>
        <w:tc>
          <w:tcPr>
            <w:tcW w:w="720" w:type="dxa"/>
          </w:tcPr>
          <w:p w14:paraId="29675DD6" w14:textId="498CD9B6" w:rsidR="006A0DED" w:rsidRPr="00E4444E" w:rsidRDefault="002A7758" w:rsidP="00446A07">
            <w:pPr>
              <w:jc w:val="both"/>
              <w:rPr>
                <w:sz w:val="20"/>
                <w:szCs w:val="20"/>
                <w:lang w:val="sr-Cyrl-CS"/>
              </w:rPr>
            </w:pPr>
            <w:r>
              <w:rPr>
                <w:sz w:val="20"/>
                <w:szCs w:val="20"/>
                <w:lang w:val="sr-Cyrl-CS"/>
              </w:rPr>
              <w:t>2</w:t>
            </w:r>
          </w:p>
        </w:tc>
        <w:tc>
          <w:tcPr>
            <w:tcW w:w="717" w:type="dxa"/>
          </w:tcPr>
          <w:p w14:paraId="7D879EA0" w14:textId="32384246" w:rsidR="006A0DED" w:rsidRPr="00E4444E" w:rsidRDefault="002A7758" w:rsidP="00446A07">
            <w:pPr>
              <w:jc w:val="both"/>
              <w:rPr>
                <w:sz w:val="20"/>
                <w:szCs w:val="20"/>
                <w:lang w:val="sr-Cyrl-CS"/>
              </w:rPr>
            </w:pPr>
            <w:r>
              <w:rPr>
                <w:sz w:val="20"/>
                <w:szCs w:val="20"/>
                <w:lang w:val="sr-Cyrl-CS"/>
              </w:rPr>
              <w:t>1</w:t>
            </w:r>
          </w:p>
        </w:tc>
        <w:tc>
          <w:tcPr>
            <w:tcW w:w="805" w:type="dxa"/>
          </w:tcPr>
          <w:p w14:paraId="56DD4FB1" w14:textId="77777777" w:rsidR="006A0DED" w:rsidRPr="00E4444E" w:rsidRDefault="006A0DED" w:rsidP="00446A07">
            <w:pPr>
              <w:jc w:val="both"/>
              <w:rPr>
                <w:sz w:val="20"/>
                <w:szCs w:val="20"/>
                <w:lang w:val="sr-Cyrl-CS"/>
              </w:rPr>
            </w:pPr>
            <w:r w:rsidRPr="00E4444E">
              <w:rPr>
                <w:sz w:val="20"/>
                <w:szCs w:val="20"/>
                <w:lang w:val="sr-Cyrl-CS"/>
              </w:rPr>
              <w:t>2</w:t>
            </w:r>
          </w:p>
        </w:tc>
        <w:tc>
          <w:tcPr>
            <w:tcW w:w="728" w:type="dxa"/>
          </w:tcPr>
          <w:p w14:paraId="034724FA" w14:textId="77777777" w:rsidR="006A0DED" w:rsidRPr="00E4444E" w:rsidRDefault="006A0DED" w:rsidP="00446A07">
            <w:pPr>
              <w:jc w:val="both"/>
              <w:rPr>
                <w:sz w:val="20"/>
                <w:szCs w:val="20"/>
                <w:lang w:val="sr-Cyrl-CS"/>
              </w:rPr>
            </w:pPr>
            <w:r w:rsidRPr="00E4444E">
              <w:rPr>
                <w:sz w:val="20"/>
                <w:szCs w:val="20"/>
                <w:lang w:val="sr-Cyrl-CS"/>
              </w:rPr>
              <w:t>2</w:t>
            </w:r>
          </w:p>
        </w:tc>
        <w:tc>
          <w:tcPr>
            <w:tcW w:w="737" w:type="dxa"/>
          </w:tcPr>
          <w:p w14:paraId="5B623EF8" w14:textId="77777777" w:rsidR="006A0DED" w:rsidRPr="00E4444E" w:rsidRDefault="006A0DED" w:rsidP="00446A07">
            <w:pPr>
              <w:jc w:val="both"/>
              <w:rPr>
                <w:sz w:val="20"/>
                <w:szCs w:val="20"/>
                <w:lang w:val="sr-Cyrl-CS"/>
              </w:rPr>
            </w:pPr>
            <w:r w:rsidRPr="00E4444E">
              <w:rPr>
                <w:sz w:val="20"/>
                <w:szCs w:val="20"/>
                <w:lang w:val="sr-Cyrl-CS"/>
              </w:rPr>
              <w:t>2</w:t>
            </w:r>
          </w:p>
        </w:tc>
        <w:tc>
          <w:tcPr>
            <w:tcW w:w="1233" w:type="dxa"/>
          </w:tcPr>
          <w:p w14:paraId="63169A1E" w14:textId="0422986C" w:rsidR="006A0DED" w:rsidRPr="00E4444E" w:rsidRDefault="006A0DED" w:rsidP="00446A07">
            <w:pPr>
              <w:jc w:val="both"/>
              <w:rPr>
                <w:b/>
                <w:sz w:val="20"/>
                <w:szCs w:val="20"/>
                <w:lang w:val="sr-Cyrl-CS"/>
              </w:rPr>
            </w:pPr>
            <w:r w:rsidRPr="00E4444E">
              <w:rPr>
                <w:b/>
                <w:sz w:val="20"/>
                <w:szCs w:val="20"/>
                <w:lang w:val="sr-Cyrl-CS"/>
              </w:rPr>
              <w:t>1</w:t>
            </w:r>
            <w:r w:rsidR="002A7758">
              <w:rPr>
                <w:b/>
                <w:sz w:val="20"/>
                <w:szCs w:val="20"/>
                <w:lang w:val="sr-Cyrl-CS"/>
              </w:rPr>
              <w:t>3</w:t>
            </w:r>
          </w:p>
        </w:tc>
      </w:tr>
    </w:tbl>
    <w:p w14:paraId="69891D34" w14:textId="77777777" w:rsidR="006A0DED" w:rsidRDefault="006A0DED" w:rsidP="006A0DED">
      <w:pPr>
        <w:rPr>
          <w:lang w:val="sr-Cyrl-CS"/>
        </w:rPr>
      </w:pPr>
    </w:p>
    <w:p w14:paraId="4C324D80" w14:textId="77777777" w:rsidR="006A0DED" w:rsidRDefault="006A0DED" w:rsidP="00DC527F">
      <w:pPr>
        <w:jc w:val="both"/>
        <w:outlineLvl w:val="0"/>
        <w:rPr>
          <w:b/>
          <w:lang w:val="sr-Cyrl-CS"/>
        </w:rPr>
      </w:pPr>
      <w:r>
        <w:rPr>
          <w:lang w:val="sr-Cyrl-CS"/>
        </w:rPr>
        <w:t xml:space="preserve">ЗБИРНА ТАБЕЛА- </w:t>
      </w:r>
      <w:r w:rsidRPr="00F045D6">
        <w:rPr>
          <w:b/>
          <w:lang w:val="sr-Cyrl-CS"/>
        </w:rPr>
        <w:t>СРПСКОГ И  МАЂАРСКОГ НАСТАВНОГ  ЈЕЗИКА</w:t>
      </w:r>
    </w:p>
    <w:p w14:paraId="40D3F9C6" w14:textId="77777777" w:rsidR="006A0DED" w:rsidRPr="00FD7531" w:rsidRDefault="006A0DED" w:rsidP="00DC527F">
      <w:pPr>
        <w:pStyle w:val="BodyText2"/>
        <w:spacing w:after="0"/>
        <w:jc w:val="both"/>
        <w:outlineLvl w:val="0"/>
        <w:rPr>
          <w:lang w:val="sr-Cyrl-CS"/>
        </w:rPr>
      </w:pPr>
      <w:proofErr w:type="spellStart"/>
      <w:r>
        <w:t>Број</w:t>
      </w:r>
      <w:proofErr w:type="spellEnd"/>
      <w:r w:rsidR="008C71A8">
        <w:rPr>
          <w:lang w:val="sr-Cyrl-CS"/>
        </w:rPr>
        <w:t xml:space="preserve"> </w:t>
      </w:r>
      <w:proofErr w:type="spellStart"/>
      <w:r>
        <w:t>ученика</w:t>
      </w:r>
      <w:proofErr w:type="spellEnd"/>
      <w:r>
        <w:t xml:space="preserve"> у </w:t>
      </w:r>
      <w:proofErr w:type="spellStart"/>
      <w:r>
        <w:t>редовним</w:t>
      </w:r>
      <w:proofErr w:type="spellEnd"/>
      <w:r w:rsidR="008C71A8">
        <w:rPr>
          <w:lang w:val="sr-Cyrl-CS"/>
        </w:rPr>
        <w:t xml:space="preserve"> </w:t>
      </w:r>
      <w:proofErr w:type="spellStart"/>
      <w:r>
        <w:t>одељењима</w:t>
      </w:r>
      <w:proofErr w:type="spellEnd"/>
      <w:r w:rsidR="008C71A8">
        <w:rPr>
          <w:lang w:val="sr-Cyrl-CS"/>
        </w:rPr>
        <w:t xml:space="preserve"> </w:t>
      </w:r>
      <w:proofErr w:type="spellStart"/>
      <w:r>
        <w:t>на</w:t>
      </w:r>
      <w:proofErr w:type="spellEnd"/>
      <w:r w:rsidR="008C71A8">
        <w:rPr>
          <w:lang w:val="sr-Cyrl-CS"/>
        </w:rPr>
        <w:t xml:space="preserve"> </w:t>
      </w:r>
      <w:proofErr w:type="spellStart"/>
      <w:r>
        <w:t>почетку</w:t>
      </w:r>
      <w:proofErr w:type="spellEnd"/>
      <w:r w:rsidR="008C71A8">
        <w:rPr>
          <w:lang w:val="sr-Cyrl-CS"/>
        </w:rPr>
        <w:t xml:space="preserve"> </w:t>
      </w:r>
      <w:r>
        <w:rPr>
          <w:lang w:val="sr-Cyrl-CS"/>
        </w:rPr>
        <w:t xml:space="preserve">и на крају </w:t>
      </w:r>
      <w:proofErr w:type="spellStart"/>
      <w:r>
        <w:t>школске</w:t>
      </w:r>
      <w:proofErr w:type="spellEnd"/>
      <w:r w:rsidR="008C71A8">
        <w:rPr>
          <w:lang w:val="sr-Cyrl-CS"/>
        </w:rPr>
        <w:t xml:space="preserve"> </w:t>
      </w:r>
      <w:proofErr w:type="spellStart"/>
      <w:r>
        <w:t>године</w:t>
      </w:r>
      <w:proofErr w:type="spellEnd"/>
      <w:r>
        <w:t xml:space="preserve"> у </w:t>
      </w:r>
      <w:proofErr w:type="spellStart"/>
      <w:r>
        <w:t>матичној</w:t>
      </w:r>
      <w:proofErr w:type="spellEnd"/>
      <w:r w:rsidR="008C71A8">
        <w:rPr>
          <w:lang w:val="sr-Cyrl-CS"/>
        </w:rPr>
        <w:t xml:space="preserve"> </w:t>
      </w:r>
      <w:proofErr w:type="spellStart"/>
      <w:r>
        <w:t>школи</w:t>
      </w:r>
      <w:proofErr w:type="spellEnd"/>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755"/>
        <w:gridCol w:w="900"/>
        <w:gridCol w:w="900"/>
        <w:gridCol w:w="720"/>
        <w:gridCol w:w="934"/>
        <w:gridCol w:w="885"/>
        <w:gridCol w:w="885"/>
        <w:gridCol w:w="806"/>
        <w:gridCol w:w="1077"/>
      </w:tblGrid>
      <w:tr w:rsidR="006A0DED" w14:paraId="7A4B9E0D" w14:textId="77777777" w:rsidTr="00446A07">
        <w:trPr>
          <w:jc w:val="center"/>
        </w:trPr>
        <w:tc>
          <w:tcPr>
            <w:tcW w:w="1101" w:type="dxa"/>
          </w:tcPr>
          <w:p w14:paraId="72680E39" w14:textId="77777777" w:rsidR="006A0DED" w:rsidRPr="00717938" w:rsidRDefault="006A0DED" w:rsidP="00446A07">
            <w:pPr>
              <w:jc w:val="both"/>
              <w:rPr>
                <w:lang w:val="sr-Cyrl-CS"/>
              </w:rPr>
            </w:pPr>
            <w:r w:rsidRPr="00717938">
              <w:rPr>
                <w:lang w:val="sr-Cyrl-CS"/>
              </w:rPr>
              <w:t>РАЗРЕД</w:t>
            </w:r>
          </w:p>
        </w:tc>
        <w:tc>
          <w:tcPr>
            <w:tcW w:w="755" w:type="dxa"/>
          </w:tcPr>
          <w:p w14:paraId="1CF695D3" w14:textId="77777777" w:rsidR="006A0DED" w:rsidRPr="00717938" w:rsidRDefault="006A0DED" w:rsidP="00446A07">
            <w:pPr>
              <w:jc w:val="both"/>
              <w:rPr>
                <w:lang w:val="hr-HR"/>
              </w:rPr>
            </w:pPr>
            <w:r w:rsidRPr="00717938">
              <w:rPr>
                <w:lang w:val="hr-HR"/>
              </w:rPr>
              <w:t>I</w:t>
            </w:r>
          </w:p>
        </w:tc>
        <w:tc>
          <w:tcPr>
            <w:tcW w:w="900" w:type="dxa"/>
          </w:tcPr>
          <w:p w14:paraId="3ADE6F88" w14:textId="77777777" w:rsidR="006A0DED" w:rsidRPr="00717938" w:rsidRDefault="006A0DED" w:rsidP="00446A07">
            <w:pPr>
              <w:jc w:val="both"/>
              <w:rPr>
                <w:lang w:val="sr-Cyrl-CS"/>
              </w:rPr>
            </w:pPr>
            <w:r w:rsidRPr="00717938">
              <w:rPr>
                <w:lang w:val="sr-Cyrl-CS"/>
              </w:rPr>
              <w:t xml:space="preserve">    II</w:t>
            </w:r>
          </w:p>
        </w:tc>
        <w:tc>
          <w:tcPr>
            <w:tcW w:w="900" w:type="dxa"/>
          </w:tcPr>
          <w:p w14:paraId="026990DF" w14:textId="77777777" w:rsidR="006A0DED" w:rsidRPr="00717938" w:rsidRDefault="006A0DED" w:rsidP="00446A07">
            <w:pPr>
              <w:jc w:val="both"/>
              <w:rPr>
                <w:lang w:val="sr-Cyrl-CS"/>
              </w:rPr>
            </w:pPr>
            <w:r w:rsidRPr="00717938">
              <w:rPr>
                <w:lang w:val="sr-Cyrl-CS"/>
              </w:rPr>
              <w:t xml:space="preserve">    III</w:t>
            </w:r>
          </w:p>
        </w:tc>
        <w:tc>
          <w:tcPr>
            <w:tcW w:w="720" w:type="dxa"/>
          </w:tcPr>
          <w:p w14:paraId="26E77409" w14:textId="77777777" w:rsidR="006A0DED" w:rsidRPr="00717938" w:rsidRDefault="006A0DED" w:rsidP="00446A07">
            <w:pPr>
              <w:jc w:val="both"/>
              <w:rPr>
                <w:lang w:val="sr-Cyrl-CS"/>
              </w:rPr>
            </w:pPr>
            <w:r w:rsidRPr="00717938">
              <w:rPr>
                <w:lang w:val="sr-Cyrl-CS"/>
              </w:rPr>
              <w:t xml:space="preserve">    IV</w:t>
            </w:r>
          </w:p>
        </w:tc>
        <w:tc>
          <w:tcPr>
            <w:tcW w:w="934" w:type="dxa"/>
          </w:tcPr>
          <w:p w14:paraId="185B3984" w14:textId="77777777" w:rsidR="006A0DED" w:rsidRPr="00717938" w:rsidRDefault="006A0DED" w:rsidP="00446A07">
            <w:pPr>
              <w:jc w:val="both"/>
              <w:rPr>
                <w:lang w:val="sr-Cyrl-CS"/>
              </w:rPr>
            </w:pPr>
            <w:r w:rsidRPr="00717938">
              <w:rPr>
                <w:lang w:val="sr-Cyrl-CS"/>
              </w:rPr>
              <w:t xml:space="preserve">     V</w:t>
            </w:r>
          </w:p>
        </w:tc>
        <w:tc>
          <w:tcPr>
            <w:tcW w:w="885" w:type="dxa"/>
          </w:tcPr>
          <w:p w14:paraId="7EBA48ED" w14:textId="77777777" w:rsidR="006A0DED" w:rsidRPr="00717938" w:rsidRDefault="006A0DED" w:rsidP="00446A07">
            <w:pPr>
              <w:jc w:val="both"/>
              <w:rPr>
                <w:lang w:val="sr-Cyrl-CS"/>
              </w:rPr>
            </w:pPr>
            <w:r w:rsidRPr="00717938">
              <w:rPr>
                <w:lang w:val="sr-Cyrl-CS"/>
              </w:rPr>
              <w:t xml:space="preserve">    VI</w:t>
            </w:r>
          </w:p>
        </w:tc>
        <w:tc>
          <w:tcPr>
            <w:tcW w:w="885" w:type="dxa"/>
          </w:tcPr>
          <w:p w14:paraId="4B8CB358" w14:textId="77777777" w:rsidR="006A0DED" w:rsidRPr="00717938" w:rsidRDefault="006A0DED" w:rsidP="00446A07">
            <w:pPr>
              <w:jc w:val="both"/>
              <w:rPr>
                <w:lang w:val="sr-Cyrl-CS"/>
              </w:rPr>
            </w:pPr>
            <w:r w:rsidRPr="00717938">
              <w:rPr>
                <w:lang w:val="sr-Cyrl-CS"/>
              </w:rPr>
              <w:t xml:space="preserve">   VII</w:t>
            </w:r>
          </w:p>
        </w:tc>
        <w:tc>
          <w:tcPr>
            <w:tcW w:w="806" w:type="dxa"/>
          </w:tcPr>
          <w:p w14:paraId="6FC90B8F" w14:textId="77777777" w:rsidR="006A0DED" w:rsidRPr="00717938" w:rsidRDefault="006A0DED" w:rsidP="00446A07">
            <w:pPr>
              <w:jc w:val="both"/>
              <w:rPr>
                <w:lang w:val="sr-Cyrl-CS"/>
              </w:rPr>
            </w:pPr>
            <w:r w:rsidRPr="00717938">
              <w:rPr>
                <w:lang w:val="sr-Cyrl-CS"/>
              </w:rPr>
              <w:t xml:space="preserve"> VIII</w:t>
            </w:r>
          </w:p>
        </w:tc>
        <w:tc>
          <w:tcPr>
            <w:tcW w:w="1077" w:type="dxa"/>
          </w:tcPr>
          <w:p w14:paraId="0ECD6FED" w14:textId="77777777" w:rsidR="006A0DED" w:rsidRPr="00717938" w:rsidRDefault="006A0DED" w:rsidP="00446A07">
            <w:pPr>
              <w:jc w:val="both"/>
              <w:rPr>
                <w:lang w:val="sr-Cyrl-CS"/>
              </w:rPr>
            </w:pPr>
            <w:r w:rsidRPr="00717938">
              <w:rPr>
                <w:lang w:val="sr-Cyrl-CS"/>
              </w:rPr>
              <w:t>СВЕГА</w:t>
            </w:r>
          </w:p>
        </w:tc>
      </w:tr>
      <w:tr w:rsidR="006A0DED" w14:paraId="13FAC30A" w14:textId="77777777" w:rsidTr="00446A07">
        <w:trPr>
          <w:jc w:val="center"/>
        </w:trPr>
        <w:tc>
          <w:tcPr>
            <w:tcW w:w="1101" w:type="dxa"/>
          </w:tcPr>
          <w:p w14:paraId="41FB5973" w14:textId="77777777" w:rsidR="006A0DED" w:rsidRPr="00717938" w:rsidRDefault="006A0DED" w:rsidP="00446A07">
            <w:pPr>
              <w:jc w:val="both"/>
              <w:rPr>
                <w:lang w:val="sr-Cyrl-CS"/>
              </w:rPr>
            </w:pPr>
            <w:r w:rsidRPr="00717938">
              <w:rPr>
                <w:lang w:val="sr-Cyrl-CS"/>
              </w:rPr>
              <w:t>Укупно ученика</w:t>
            </w:r>
          </w:p>
        </w:tc>
        <w:tc>
          <w:tcPr>
            <w:tcW w:w="755" w:type="dxa"/>
          </w:tcPr>
          <w:p w14:paraId="62A36D03" w14:textId="74F93A05" w:rsidR="006A0DED" w:rsidRPr="006833A1" w:rsidRDefault="00BD145B" w:rsidP="00446A07">
            <w:pPr>
              <w:jc w:val="both"/>
              <w:rPr>
                <w:sz w:val="20"/>
                <w:szCs w:val="20"/>
                <w:lang w:val="sr-Cyrl-CS"/>
              </w:rPr>
            </w:pPr>
            <w:r>
              <w:rPr>
                <w:sz w:val="20"/>
                <w:szCs w:val="20"/>
                <w:lang w:val="sr-Cyrl-CS"/>
              </w:rPr>
              <w:t>70</w:t>
            </w:r>
            <w:r w:rsidR="006A0DED">
              <w:rPr>
                <w:sz w:val="20"/>
                <w:szCs w:val="20"/>
                <w:lang w:val="sr-Cyrl-CS"/>
              </w:rPr>
              <w:t>/</w:t>
            </w:r>
            <w:r w:rsidR="000B6E8C">
              <w:rPr>
                <w:sz w:val="20"/>
                <w:szCs w:val="20"/>
                <w:lang w:val="sr-Cyrl-CS"/>
              </w:rPr>
              <w:t>6</w:t>
            </w:r>
            <w:r>
              <w:rPr>
                <w:sz w:val="20"/>
                <w:szCs w:val="20"/>
                <w:lang w:val="sr-Cyrl-CS"/>
              </w:rPr>
              <w:t>9</w:t>
            </w:r>
          </w:p>
        </w:tc>
        <w:tc>
          <w:tcPr>
            <w:tcW w:w="900" w:type="dxa"/>
          </w:tcPr>
          <w:p w14:paraId="3299FCEF" w14:textId="77298CAE" w:rsidR="006A0DED" w:rsidRPr="006833A1" w:rsidRDefault="00BD145B" w:rsidP="00446A07">
            <w:pPr>
              <w:jc w:val="both"/>
              <w:rPr>
                <w:sz w:val="20"/>
                <w:szCs w:val="20"/>
                <w:lang w:val="sr-Cyrl-CS"/>
              </w:rPr>
            </w:pPr>
            <w:r>
              <w:rPr>
                <w:sz w:val="20"/>
                <w:szCs w:val="20"/>
                <w:lang w:val="sr-Cyrl-CS"/>
              </w:rPr>
              <w:t>61</w:t>
            </w:r>
            <w:r w:rsidR="006A0DED">
              <w:rPr>
                <w:sz w:val="20"/>
                <w:szCs w:val="20"/>
              </w:rPr>
              <w:t>/</w:t>
            </w:r>
            <w:r>
              <w:rPr>
                <w:sz w:val="20"/>
                <w:szCs w:val="20"/>
                <w:lang w:val="sr-Cyrl-CS"/>
              </w:rPr>
              <w:t>61</w:t>
            </w:r>
          </w:p>
        </w:tc>
        <w:tc>
          <w:tcPr>
            <w:tcW w:w="900" w:type="dxa"/>
          </w:tcPr>
          <w:p w14:paraId="5889256E" w14:textId="207ED82B" w:rsidR="006A0DED" w:rsidRPr="006833A1" w:rsidRDefault="00FB66AA" w:rsidP="00446A07">
            <w:pPr>
              <w:jc w:val="both"/>
              <w:rPr>
                <w:sz w:val="20"/>
                <w:szCs w:val="20"/>
                <w:lang w:val="sr-Cyrl-CS"/>
              </w:rPr>
            </w:pPr>
            <w:r>
              <w:rPr>
                <w:sz w:val="20"/>
                <w:szCs w:val="20"/>
                <w:lang w:val="sr-Cyrl-CS"/>
              </w:rPr>
              <w:t>7</w:t>
            </w:r>
            <w:r w:rsidR="00BD145B">
              <w:rPr>
                <w:sz w:val="20"/>
                <w:szCs w:val="20"/>
                <w:lang w:val="sr-Cyrl-CS"/>
              </w:rPr>
              <w:t>8</w:t>
            </w:r>
            <w:r w:rsidR="006A0DED">
              <w:rPr>
                <w:sz w:val="20"/>
                <w:szCs w:val="20"/>
              </w:rPr>
              <w:t>/</w:t>
            </w:r>
            <w:r>
              <w:rPr>
                <w:sz w:val="20"/>
                <w:szCs w:val="20"/>
                <w:lang w:val="sr-Cyrl-CS"/>
              </w:rPr>
              <w:t>7</w:t>
            </w:r>
            <w:r w:rsidR="00BD145B">
              <w:rPr>
                <w:sz w:val="20"/>
                <w:szCs w:val="20"/>
                <w:lang w:val="sr-Cyrl-CS"/>
              </w:rPr>
              <w:t>6</w:t>
            </w:r>
          </w:p>
        </w:tc>
        <w:tc>
          <w:tcPr>
            <w:tcW w:w="720" w:type="dxa"/>
          </w:tcPr>
          <w:p w14:paraId="206DC72D" w14:textId="468AD5FE" w:rsidR="006A0DED" w:rsidRPr="006833A1" w:rsidRDefault="00FB66AA" w:rsidP="00446A07">
            <w:pPr>
              <w:jc w:val="both"/>
              <w:rPr>
                <w:sz w:val="20"/>
                <w:szCs w:val="20"/>
                <w:lang w:val="sr-Cyrl-CS"/>
              </w:rPr>
            </w:pPr>
            <w:r>
              <w:rPr>
                <w:sz w:val="20"/>
                <w:szCs w:val="20"/>
                <w:lang w:val="sr-Cyrl-CS"/>
              </w:rPr>
              <w:t>7</w:t>
            </w:r>
            <w:r w:rsidR="00BD145B">
              <w:rPr>
                <w:sz w:val="20"/>
                <w:szCs w:val="20"/>
                <w:lang w:val="sr-Cyrl-CS"/>
              </w:rPr>
              <w:t>2</w:t>
            </w:r>
            <w:r w:rsidR="006A0DED">
              <w:rPr>
                <w:sz w:val="20"/>
                <w:szCs w:val="20"/>
              </w:rPr>
              <w:t>/</w:t>
            </w:r>
            <w:r>
              <w:rPr>
                <w:sz w:val="20"/>
                <w:szCs w:val="20"/>
                <w:lang w:val="sr-Cyrl-CS"/>
              </w:rPr>
              <w:t>7</w:t>
            </w:r>
            <w:r w:rsidR="00BD145B">
              <w:rPr>
                <w:sz w:val="20"/>
                <w:szCs w:val="20"/>
                <w:lang w:val="sr-Cyrl-CS"/>
              </w:rPr>
              <w:t>0</w:t>
            </w:r>
          </w:p>
        </w:tc>
        <w:tc>
          <w:tcPr>
            <w:tcW w:w="934" w:type="dxa"/>
          </w:tcPr>
          <w:p w14:paraId="2E7ED780" w14:textId="6E16306C" w:rsidR="006A0DED" w:rsidRPr="004919F8" w:rsidRDefault="00BD145B" w:rsidP="00446A07">
            <w:pPr>
              <w:jc w:val="both"/>
              <w:rPr>
                <w:sz w:val="20"/>
                <w:szCs w:val="20"/>
                <w:lang w:val="sr-Cyrl-CS"/>
              </w:rPr>
            </w:pPr>
            <w:r>
              <w:rPr>
                <w:sz w:val="20"/>
                <w:szCs w:val="20"/>
                <w:lang w:val="sr-Cyrl-CS"/>
              </w:rPr>
              <w:t>70</w:t>
            </w:r>
            <w:r w:rsidR="006A0DED">
              <w:rPr>
                <w:sz w:val="20"/>
                <w:szCs w:val="20"/>
              </w:rPr>
              <w:t>/</w:t>
            </w:r>
            <w:r>
              <w:rPr>
                <w:sz w:val="20"/>
                <w:szCs w:val="20"/>
                <w:lang w:val="sr-Cyrl-CS"/>
              </w:rPr>
              <w:t>68</w:t>
            </w:r>
          </w:p>
        </w:tc>
        <w:tc>
          <w:tcPr>
            <w:tcW w:w="885" w:type="dxa"/>
          </w:tcPr>
          <w:p w14:paraId="531E0E49" w14:textId="5DB6E880" w:rsidR="006A0DED" w:rsidRPr="006833A1" w:rsidRDefault="00BD145B" w:rsidP="00446A07">
            <w:pPr>
              <w:jc w:val="both"/>
              <w:rPr>
                <w:sz w:val="20"/>
                <w:szCs w:val="20"/>
                <w:lang w:val="sr-Cyrl-CS"/>
              </w:rPr>
            </w:pPr>
            <w:r>
              <w:rPr>
                <w:sz w:val="20"/>
                <w:szCs w:val="20"/>
                <w:lang w:val="sr-Cyrl-CS"/>
              </w:rPr>
              <w:t>80</w:t>
            </w:r>
            <w:r w:rsidR="006A0DED">
              <w:rPr>
                <w:sz w:val="20"/>
                <w:szCs w:val="20"/>
              </w:rPr>
              <w:t>/</w:t>
            </w:r>
            <w:r>
              <w:rPr>
                <w:sz w:val="20"/>
                <w:szCs w:val="20"/>
                <w:lang w:val="sr-Cyrl-CS"/>
              </w:rPr>
              <w:t>74</w:t>
            </w:r>
          </w:p>
        </w:tc>
        <w:tc>
          <w:tcPr>
            <w:tcW w:w="885" w:type="dxa"/>
          </w:tcPr>
          <w:p w14:paraId="4316D69E" w14:textId="1D555121" w:rsidR="006A0DED" w:rsidRPr="004919F8" w:rsidRDefault="00BD145B" w:rsidP="00446A07">
            <w:pPr>
              <w:jc w:val="both"/>
              <w:rPr>
                <w:sz w:val="20"/>
                <w:szCs w:val="20"/>
                <w:lang w:val="sr-Cyrl-CS"/>
              </w:rPr>
            </w:pPr>
            <w:r>
              <w:rPr>
                <w:sz w:val="20"/>
                <w:szCs w:val="20"/>
                <w:lang w:val="sr-Cyrl-CS"/>
              </w:rPr>
              <w:t>68</w:t>
            </w:r>
            <w:r w:rsidR="006A0DED">
              <w:rPr>
                <w:sz w:val="20"/>
                <w:szCs w:val="20"/>
              </w:rPr>
              <w:t>/</w:t>
            </w:r>
            <w:r w:rsidR="00FB66AA">
              <w:rPr>
                <w:sz w:val="20"/>
                <w:szCs w:val="20"/>
                <w:lang w:val="sr-Cyrl-CS"/>
              </w:rPr>
              <w:t>6</w:t>
            </w:r>
            <w:r>
              <w:rPr>
                <w:sz w:val="20"/>
                <w:szCs w:val="20"/>
                <w:lang w:val="sr-Cyrl-CS"/>
              </w:rPr>
              <w:t>8</w:t>
            </w:r>
          </w:p>
        </w:tc>
        <w:tc>
          <w:tcPr>
            <w:tcW w:w="806" w:type="dxa"/>
          </w:tcPr>
          <w:p w14:paraId="5E344BE8" w14:textId="314A95C9" w:rsidR="006A0DED" w:rsidRPr="00FB66AA" w:rsidRDefault="00BD145B" w:rsidP="00446A07">
            <w:pPr>
              <w:jc w:val="both"/>
              <w:rPr>
                <w:sz w:val="20"/>
                <w:szCs w:val="20"/>
                <w:lang w:val="sr-Cyrl-RS"/>
              </w:rPr>
            </w:pPr>
            <w:r>
              <w:rPr>
                <w:sz w:val="20"/>
                <w:szCs w:val="20"/>
                <w:lang w:val="sr-Cyrl-CS"/>
              </w:rPr>
              <w:t>66</w:t>
            </w:r>
            <w:r w:rsidR="006A0DED">
              <w:rPr>
                <w:sz w:val="20"/>
                <w:szCs w:val="20"/>
              </w:rPr>
              <w:t>/</w:t>
            </w:r>
            <w:r>
              <w:rPr>
                <w:sz w:val="20"/>
                <w:szCs w:val="20"/>
                <w:lang w:val="sr-Cyrl-RS"/>
              </w:rPr>
              <w:t>65</w:t>
            </w:r>
          </w:p>
        </w:tc>
        <w:tc>
          <w:tcPr>
            <w:tcW w:w="1077" w:type="dxa"/>
          </w:tcPr>
          <w:p w14:paraId="1750DB53" w14:textId="3C1D51C9" w:rsidR="006A0DED" w:rsidRPr="004919F8" w:rsidRDefault="004919F8" w:rsidP="00446A07">
            <w:pPr>
              <w:jc w:val="both"/>
              <w:rPr>
                <w:b/>
                <w:sz w:val="20"/>
                <w:szCs w:val="20"/>
                <w:lang w:val="sr-Cyrl-CS"/>
              </w:rPr>
            </w:pPr>
            <w:r>
              <w:rPr>
                <w:b/>
                <w:sz w:val="20"/>
                <w:szCs w:val="20"/>
                <w:lang w:val="sr-Cyrl-CS"/>
              </w:rPr>
              <w:t>5</w:t>
            </w:r>
            <w:r w:rsidR="00BD145B">
              <w:rPr>
                <w:b/>
                <w:sz w:val="20"/>
                <w:szCs w:val="20"/>
                <w:lang w:val="sr-Cyrl-CS"/>
              </w:rPr>
              <w:t>65</w:t>
            </w:r>
            <w:r w:rsidR="006A0DED">
              <w:rPr>
                <w:b/>
                <w:sz w:val="20"/>
                <w:szCs w:val="20"/>
              </w:rPr>
              <w:t>/</w:t>
            </w:r>
            <w:r w:rsidR="00BD145B">
              <w:rPr>
                <w:b/>
                <w:sz w:val="20"/>
                <w:szCs w:val="20"/>
                <w:lang w:val="sr-Cyrl-CS"/>
              </w:rPr>
              <w:t>551</w:t>
            </w:r>
          </w:p>
        </w:tc>
      </w:tr>
      <w:tr w:rsidR="006A0DED" w14:paraId="1E4EB80D" w14:textId="77777777" w:rsidTr="00446A07">
        <w:trPr>
          <w:jc w:val="center"/>
        </w:trPr>
        <w:tc>
          <w:tcPr>
            <w:tcW w:w="1101" w:type="dxa"/>
          </w:tcPr>
          <w:p w14:paraId="16191FD7" w14:textId="77777777" w:rsidR="006A0DED" w:rsidRPr="00717938" w:rsidRDefault="006A0DED" w:rsidP="00446A07">
            <w:pPr>
              <w:jc w:val="both"/>
              <w:rPr>
                <w:lang w:val="sr-Cyrl-CS"/>
              </w:rPr>
            </w:pPr>
            <w:r w:rsidRPr="00717938">
              <w:rPr>
                <w:lang w:val="sr-Cyrl-CS"/>
              </w:rPr>
              <w:t>Укупно одељења</w:t>
            </w:r>
          </w:p>
        </w:tc>
        <w:tc>
          <w:tcPr>
            <w:tcW w:w="755" w:type="dxa"/>
          </w:tcPr>
          <w:p w14:paraId="5CE74056" w14:textId="2AB8A235" w:rsidR="006A0DED" w:rsidRPr="00E4444E" w:rsidRDefault="000B6E8C" w:rsidP="00446A07">
            <w:pPr>
              <w:jc w:val="both"/>
              <w:rPr>
                <w:sz w:val="20"/>
                <w:szCs w:val="20"/>
                <w:lang w:val="sr-Cyrl-CS"/>
              </w:rPr>
            </w:pPr>
            <w:r>
              <w:rPr>
                <w:sz w:val="20"/>
                <w:szCs w:val="20"/>
                <w:lang w:val="sr-Cyrl-CS"/>
              </w:rPr>
              <w:t>3</w:t>
            </w:r>
          </w:p>
        </w:tc>
        <w:tc>
          <w:tcPr>
            <w:tcW w:w="900" w:type="dxa"/>
          </w:tcPr>
          <w:p w14:paraId="2E9C1D27" w14:textId="1E971B30" w:rsidR="006A0DED" w:rsidRPr="00E4444E" w:rsidRDefault="00BD145B" w:rsidP="00446A07">
            <w:pPr>
              <w:jc w:val="both"/>
              <w:rPr>
                <w:sz w:val="20"/>
                <w:szCs w:val="20"/>
                <w:lang w:val="sr-Cyrl-CS"/>
              </w:rPr>
            </w:pPr>
            <w:r>
              <w:rPr>
                <w:sz w:val="20"/>
                <w:szCs w:val="20"/>
                <w:lang w:val="sr-Cyrl-CS"/>
              </w:rPr>
              <w:t>3</w:t>
            </w:r>
          </w:p>
        </w:tc>
        <w:tc>
          <w:tcPr>
            <w:tcW w:w="900" w:type="dxa"/>
          </w:tcPr>
          <w:p w14:paraId="361728F3" w14:textId="3B77AA43" w:rsidR="006A0DED" w:rsidRPr="00E4444E" w:rsidRDefault="006A0DED" w:rsidP="00446A07">
            <w:pPr>
              <w:jc w:val="both"/>
              <w:rPr>
                <w:sz w:val="20"/>
                <w:szCs w:val="20"/>
                <w:lang w:val="sr-Cyrl-CS"/>
              </w:rPr>
            </w:pPr>
            <w:r w:rsidRPr="00E4444E">
              <w:rPr>
                <w:sz w:val="20"/>
                <w:szCs w:val="20"/>
                <w:lang w:val="sr-Cyrl-CS"/>
              </w:rPr>
              <w:t xml:space="preserve">    </w:t>
            </w:r>
            <w:r w:rsidR="000B6E8C">
              <w:rPr>
                <w:sz w:val="20"/>
                <w:szCs w:val="20"/>
                <w:lang w:val="sr-Cyrl-CS"/>
              </w:rPr>
              <w:t>4</w:t>
            </w:r>
          </w:p>
        </w:tc>
        <w:tc>
          <w:tcPr>
            <w:tcW w:w="720" w:type="dxa"/>
          </w:tcPr>
          <w:p w14:paraId="318ACC91" w14:textId="1E2B25CD" w:rsidR="006A0DED" w:rsidRPr="00E4444E" w:rsidRDefault="006A0DED" w:rsidP="00446A07">
            <w:pPr>
              <w:jc w:val="both"/>
              <w:rPr>
                <w:sz w:val="20"/>
                <w:szCs w:val="20"/>
                <w:lang w:val="sr-Cyrl-CS"/>
              </w:rPr>
            </w:pPr>
            <w:r w:rsidRPr="00E4444E">
              <w:rPr>
                <w:sz w:val="20"/>
                <w:szCs w:val="20"/>
                <w:lang w:val="sr-Cyrl-CS"/>
              </w:rPr>
              <w:t xml:space="preserve">     </w:t>
            </w:r>
            <w:r w:rsidR="00BD145B">
              <w:rPr>
                <w:sz w:val="20"/>
                <w:szCs w:val="20"/>
                <w:lang w:val="sr-Cyrl-CS"/>
              </w:rPr>
              <w:t>4</w:t>
            </w:r>
          </w:p>
        </w:tc>
        <w:tc>
          <w:tcPr>
            <w:tcW w:w="934" w:type="dxa"/>
          </w:tcPr>
          <w:p w14:paraId="34D6ABCC" w14:textId="1570F542" w:rsidR="006A0DED" w:rsidRPr="00E4444E" w:rsidRDefault="006A0DED" w:rsidP="00446A07">
            <w:pPr>
              <w:jc w:val="both"/>
              <w:rPr>
                <w:sz w:val="20"/>
                <w:szCs w:val="20"/>
                <w:lang w:val="sr-Cyrl-CS"/>
              </w:rPr>
            </w:pPr>
            <w:r w:rsidRPr="00E4444E">
              <w:rPr>
                <w:sz w:val="20"/>
                <w:szCs w:val="20"/>
                <w:lang w:val="sr-Cyrl-CS"/>
              </w:rPr>
              <w:t xml:space="preserve">     </w:t>
            </w:r>
            <w:r w:rsidR="00BD145B">
              <w:rPr>
                <w:sz w:val="20"/>
                <w:szCs w:val="20"/>
                <w:lang w:val="sr-Cyrl-CS"/>
              </w:rPr>
              <w:t>3</w:t>
            </w:r>
          </w:p>
        </w:tc>
        <w:tc>
          <w:tcPr>
            <w:tcW w:w="885" w:type="dxa"/>
          </w:tcPr>
          <w:p w14:paraId="2A8971C6" w14:textId="77777777" w:rsidR="006A0DED" w:rsidRPr="00E4444E" w:rsidRDefault="006A0DED" w:rsidP="00446A07">
            <w:pPr>
              <w:jc w:val="both"/>
              <w:rPr>
                <w:sz w:val="20"/>
                <w:szCs w:val="20"/>
                <w:lang w:val="sr-Cyrl-CS"/>
              </w:rPr>
            </w:pPr>
            <w:r w:rsidRPr="00E4444E">
              <w:rPr>
                <w:sz w:val="20"/>
                <w:szCs w:val="20"/>
                <w:lang w:val="sr-Cyrl-CS"/>
              </w:rPr>
              <w:t xml:space="preserve">    4</w:t>
            </w:r>
          </w:p>
        </w:tc>
        <w:tc>
          <w:tcPr>
            <w:tcW w:w="885" w:type="dxa"/>
          </w:tcPr>
          <w:p w14:paraId="75DE8966" w14:textId="77777777" w:rsidR="006A0DED" w:rsidRPr="00E4444E" w:rsidRDefault="006A0DED" w:rsidP="00446A07">
            <w:pPr>
              <w:jc w:val="both"/>
              <w:rPr>
                <w:sz w:val="20"/>
                <w:szCs w:val="20"/>
                <w:lang w:val="sr-Cyrl-CS"/>
              </w:rPr>
            </w:pPr>
            <w:r w:rsidRPr="00E4444E">
              <w:rPr>
                <w:sz w:val="20"/>
                <w:szCs w:val="20"/>
                <w:lang w:val="sr-Cyrl-CS"/>
              </w:rPr>
              <w:t xml:space="preserve">   4</w:t>
            </w:r>
          </w:p>
        </w:tc>
        <w:tc>
          <w:tcPr>
            <w:tcW w:w="806" w:type="dxa"/>
          </w:tcPr>
          <w:p w14:paraId="754A1167" w14:textId="77777777" w:rsidR="006A0DED" w:rsidRPr="00E4444E" w:rsidRDefault="006A0DED" w:rsidP="00446A07">
            <w:pPr>
              <w:jc w:val="both"/>
              <w:rPr>
                <w:sz w:val="20"/>
                <w:szCs w:val="20"/>
                <w:lang w:val="sr-Cyrl-CS"/>
              </w:rPr>
            </w:pPr>
            <w:r w:rsidRPr="00E4444E">
              <w:rPr>
                <w:sz w:val="20"/>
                <w:szCs w:val="20"/>
                <w:lang w:val="sr-Cyrl-CS"/>
              </w:rPr>
              <w:t xml:space="preserve">  4</w:t>
            </w:r>
          </w:p>
        </w:tc>
        <w:tc>
          <w:tcPr>
            <w:tcW w:w="1077" w:type="dxa"/>
          </w:tcPr>
          <w:p w14:paraId="358A864B" w14:textId="167509B4" w:rsidR="006A0DED" w:rsidRPr="00E4444E" w:rsidRDefault="00BD145B" w:rsidP="00446A07">
            <w:pPr>
              <w:jc w:val="both"/>
              <w:rPr>
                <w:b/>
                <w:sz w:val="20"/>
                <w:szCs w:val="20"/>
                <w:lang w:val="sr-Cyrl-CS"/>
              </w:rPr>
            </w:pPr>
            <w:r>
              <w:rPr>
                <w:b/>
                <w:sz w:val="20"/>
                <w:szCs w:val="20"/>
                <w:lang w:val="sr-Cyrl-CS"/>
              </w:rPr>
              <w:t>29</w:t>
            </w:r>
          </w:p>
        </w:tc>
      </w:tr>
      <w:tr w:rsidR="006A0DED" w14:paraId="7BDFCC53" w14:textId="77777777" w:rsidTr="00446A07">
        <w:trPr>
          <w:jc w:val="center"/>
        </w:trPr>
        <w:tc>
          <w:tcPr>
            <w:tcW w:w="1101" w:type="dxa"/>
          </w:tcPr>
          <w:p w14:paraId="4CF7852B" w14:textId="77777777" w:rsidR="006A0DED" w:rsidRPr="00717938" w:rsidRDefault="006A0DED" w:rsidP="00446A07">
            <w:pPr>
              <w:jc w:val="both"/>
              <w:rPr>
                <w:lang w:val="sr-Cyrl-CS"/>
              </w:rPr>
            </w:pPr>
            <w:r w:rsidRPr="00717938">
              <w:rPr>
                <w:lang w:val="sr-Cyrl-CS"/>
              </w:rPr>
              <w:t>Просек по одељењима</w:t>
            </w:r>
          </w:p>
        </w:tc>
        <w:tc>
          <w:tcPr>
            <w:tcW w:w="755" w:type="dxa"/>
          </w:tcPr>
          <w:p w14:paraId="4EBC902C" w14:textId="1D779A03" w:rsidR="006A0DED" w:rsidRPr="0053766F" w:rsidRDefault="00FB66AA" w:rsidP="00446A07">
            <w:pPr>
              <w:jc w:val="both"/>
              <w:rPr>
                <w:sz w:val="20"/>
                <w:szCs w:val="20"/>
                <w:lang w:val="sr-Cyrl-CS"/>
              </w:rPr>
            </w:pPr>
            <w:r>
              <w:rPr>
                <w:sz w:val="20"/>
                <w:szCs w:val="20"/>
                <w:lang w:val="sr-Cyrl-CS"/>
              </w:rPr>
              <w:t>23</w:t>
            </w:r>
          </w:p>
        </w:tc>
        <w:tc>
          <w:tcPr>
            <w:tcW w:w="900" w:type="dxa"/>
          </w:tcPr>
          <w:p w14:paraId="32F3C1C0" w14:textId="6C252914" w:rsidR="006A0DED" w:rsidRPr="0053766F" w:rsidRDefault="00BD145B" w:rsidP="00446A07">
            <w:pPr>
              <w:jc w:val="both"/>
              <w:rPr>
                <w:sz w:val="20"/>
                <w:szCs w:val="20"/>
                <w:lang w:val="sr-Cyrl-CS"/>
              </w:rPr>
            </w:pPr>
            <w:r>
              <w:rPr>
                <w:sz w:val="20"/>
                <w:szCs w:val="20"/>
                <w:lang w:val="sr-Cyrl-CS"/>
              </w:rPr>
              <w:t>20</w:t>
            </w:r>
            <w:r w:rsidR="00FB66AA">
              <w:rPr>
                <w:sz w:val="20"/>
                <w:szCs w:val="20"/>
                <w:lang w:val="sr-Cyrl-CS"/>
              </w:rPr>
              <w:t>,</w:t>
            </w:r>
            <w:r>
              <w:rPr>
                <w:sz w:val="20"/>
                <w:szCs w:val="20"/>
                <w:lang w:val="sr-Cyrl-CS"/>
              </w:rPr>
              <w:t>3</w:t>
            </w:r>
          </w:p>
        </w:tc>
        <w:tc>
          <w:tcPr>
            <w:tcW w:w="900" w:type="dxa"/>
          </w:tcPr>
          <w:p w14:paraId="4C5CAD74" w14:textId="418BAB2C" w:rsidR="006A0DED" w:rsidRPr="0053766F" w:rsidRDefault="00FB66AA" w:rsidP="00446A07">
            <w:pPr>
              <w:jc w:val="both"/>
              <w:rPr>
                <w:sz w:val="20"/>
                <w:szCs w:val="20"/>
                <w:lang w:val="sr-Cyrl-CS"/>
              </w:rPr>
            </w:pPr>
            <w:r>
              <w:rPr>
                <w:sz w:val="20"/>
                <w:szCs w:val="20"/>
                <w:lang w:val="sr-Cyrl-CS"/>
              </w:rPr>
              <w:t>1</w:t>
            </w:r>
            <w:r w:rsidR="00BD145B">
              <w:rPr>
                <w:sz w:val="20"/>
                <w:szCs w:val="20"/>
                <w:lang w:val="sr-Cyrl-CS"/>
              </w:rPr>
              <w:t>9</w:t>
            </w:r>
          </w:p>
        </w:tc>
        <w:tc>
          <w:tcPr>
            <w:tcW w:w="720" w:type="dxa"/>
          </w:tcPr>
          <w:p w14:paraId="1A7718A7" w14:textId="614F0C4B" w:rsidR="006A0DED" w:rsidRPr="0053766F" w:rsidRDefault="00BD145B" w:rsidP="00446A07">
            <w:pPr>
              <w:jc w:val="both"/>
              <w:rPr>
                <w:sz w:val="20"/>
                <w:szCs w:val="20"/>
                <w:lang w:val="sr-Cyrl-CS"/>
              </w:rPr>
            </w:pPr>
            <w:r>
              <w:rPr>
                <w:sz w:val="20"/>
                <w:szCs w:val="20"/>
                <w:lang w:val="sr-Cyrl-CS"/>
              </w:rPr>
              <w:t>17,5</w:t>
            </w:r>
          </w:p>
        </w:tc>
        <w:tc>
          <w:tcPr>
            <w:tcW w:w="934" w:type="dxa"/>
          </w:tcPr>
          <w:p w14:paraId="65F98C84" w14:textId="1CFA9D12" w:rsidR="006A0DED" w:rsidRPr="0053766F" w:rsidRDefault="00FB66AA" w:rsidP="00446A07">
            <w:pPr>
              <w:jc w:val="both"/>
              <w:rPr>
                <w:sz w:val="20"/>
                <w:szCs w:val="20"/>
                <w:lang w:val="sr-Cyrl-CS"/>
              </w:rPr>
            </w:pPr>
            <w:r>
              <w:rPr>
                <w:sz w:val="20"/>
                <w:szCs w:val="20"/>
                <w:lang w:val="sr-Cyrl-CS"/>
              </w:rPr>
              <w:t>2</w:t>
            </w:r>
            <w:r w:rsidR="00BD145B">
              <w:rPr>
                <w:sz w:val="20"/>
                <w:szCs w:val="20"/>
                <w:lang w:val="sr-Cyrl-CS"/>
              </w:rPr>
              <w:t>2,7</w:t>
            </w:r>
          </w:p>
        </w:tc>
        <w:tc>
          <w:tcPr>
            <w:tcW w:w="885" w:type="dxa"/>
          </w:tcPr>
          <w:p w14:paraId="31909997" w14:textId="693BEE7F" w:rsidR="006A0DED" w:rsidRPr="0053766F" w:rsidRDefault="00BD145B" w:rsidP="00446A07">
            <w:pPr>
              <w:jc w:val="both"/>
              <w:rPr>
                <w:sz w:val="20"/>
                <w:szCs w:val="20"/>
                <w:lang w:val="sr-Cyrl-CS"/>
              </w:rPr>
            </w:pPr>
            <w:r>
              <w:rPr>
                <w:sz w:val="20"/>
                <w:szCs w:val="20"/>
                <w:lang w:val="sr-Cyrl-CS"/>
              </w:rPr>
              <w:t>18,5</w:t>
            </w:r>
          </w:p>
        </w:tc>
        <w:tc>
          <w:tcPr>
            <w:tcW w:w="885" w:type="dxa"/>
          </w:tcPr>
          <w:p w14:paraId="13611671" w14:textId="0189569B" w:rsidR="006A0DED" w:rsidRPr="0053766F" w:rsidRDefault="00BD145B" w:rsidP="00446A07">
            <w:pPr>
              <w:jc w:val="both"/>
              <w:rPr>
                <w:sz w:val="20"/>
                <w:szCs w:val="20"/>
                <w:lang w:val="sr-Cyrl-CS"/>
              </w:rPr>
            </w:pPr>
            <w:r>
              <w:rPr>
                <w:sz w:val="20"/>
                <w:szCs w:val="20"/>
                <w:lang w:val="sr-Cyrl-CS"/>
              </w:rPr>
              <w:t>17</w:t>
            </w:r>
          </w:p>
        </w:tc>
        <w:tc>
          <w:tcPr>
            <w:tcW w:w="806" w:type="dxa"/>
          </w:tcPr>
          <w:p w14:paraId="0EA6A5B3" w14:textId="60905E12" w:rsidR="006A0DED" w:rsidRPr="0053766F" w:rsidRDefault="00BD145B" w:rsidP="00446A07">
            <w:pPr>
              <w:jc w:val="both"/>
              <w:rPr>
                <w:sz w:val="20"/>
                <w:szCs w:val="20"/>
                <w:lang w:val="sr-Cyrl-CS"/>
              </w:rPr>
            </w:pPr>
            <w:r>
              <w:rPr>
                <w:sz w:val="20"/>
                <w:szCs w:val="20"/>
                <w:lang w:val="sr-Cyrl-CS"/>
              </w:rPr>
              <w:t>16,2</w:t>
            </w:r>
          </w:p>
        </w:tc>
        <w:tc>
          <w:tcPr>
            <w:tcW w:w="1077" w:type="dxa"/>
          </w:tcPr>
          <w:p w14:paraId="2A2F83CB" w14:textId="4BE0B004" w:rsidR="006A0DED" w:rsidRPr="0053766F" w:rsidRDefault="004919F8" w:rsidP="00446A07">
            <w:pPr>
              <w:jc w:val="both"/>
              <w:rPr>
                <w:b/>
                <w:sz w:val="20"/>
                <w:szCs w:val="20"/>
                <w:lang w:val="sr-Cyrl-CS"/>
              </w:rPr>
            </w:pPr>
            <w:r>
              <w:rPr>
                <w:b/>
                <w:sz w:val="20"/>
                <w:szCs w:val="20"/>
                <w:lang w:val="sr-Cyrl-CS"/>
              </w:rPr>
              <w:t>19,</w:t>
            </w:r>
            <w:r w:rsidR="00BD145B">
              <w:rPr>
                <w:b/>
                <w:sz w:val="20"/>
                <w:szCs w:val="20"/>
                <w:lang w:val="sr-Cyrl-CS"/>
              </w:rPr>
              <w:t>3</w:t>
            </w:r>
          </w:p>
        </w:tc>
      </w:tr>
    </w:tbl>
    <w:p w14:paraId="118799FB" w14:textId="77777777" w:rsidR="00EA271E" w:rsidRPr="00EA271E" w:rsidRDefault="00EA271E" w:rsidP="006A0DED">
      <w:pPr>
        <w:jc w:val="both"/>
        <w:outlineLvl w:val="0"/>
        <w:rPr>
          <w:lang w:val="sr-Latn-CS"/>
        </w:rPr>
      </w:pPr>
    </w:p>
    <w:p w14:paraId="1A2AED61" w14:textId="3DFD28DC" w:rsidR="006A0DED" w:rsidRPr="003250EF" w:rsidRDefault="006A0DED" w:rsidP="006A0DED">
      <w:pPr>
        <w:jc w:val="both"/>
        <w:outlineLvl w:val="0"/>
        <w:rPr>
          <w:color w:val="FF0000"/>
        </w:rPr>
      </w:pPr>
      <w:r>
        <w:rPr>
          <w:lang w:val="sr-Cyrl-CS"/>
        </w:rPr>
        <w:t xml:space="preserve"> </w:t>
      </w:r>
      <w:r w:rsidRPr="00B56B3F">
        <w:rPr>
          <w:lang w:val="sr-Cyrl-CS"/>
        </w:rPr>
        <w:t xml:space="preserve">БРОЈ УЧЕНИКА И ГРУПА  ОБУХВАЋЕНИХ </w:t>
      </w:r>
      <w:r w:rsidRPr="00B56B3F">
        <w:rPr>
          <w:b/>
          <w:lang w:val="sr-Cyrl-CS"/>
        </w:rPr>
        <w:t>ИЗБОРНОМ НАСТАВОМ</w:t>
      </w:r>
    </w:p>
    <w:p w14:paraId="7BE168BE" w14:textId="77777777" w:rsidR="006A0DED" w:rsidRPr="00F54641" w:rsidRDefault="006A0DED" w:rsidP="006A0DED">
      <w:pPr>
        <w:jc w:val="both"/>
        <w:outlineLvl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134"/>
        <w:gridCol w:w="851"/>
        <w:gridCol w:w="709"/>
        <w:gridCol w:w="708"/>
        <w:gridCol w:w="715"/>
        <w:gridCol w:w="809"/>
        <w:gridCol w:w="681"/>
        <w:gridCol w:w="809"/>
        <w:gridCol w:w="701"/>
        <w:gridCol w:w="928"/>
      </w:tblGrid>
      <w:tr w:rsidR="006A0DED" w:rsidRPr="00F54641" w14:paraId="247468A2" w14:textId="77777777" w:rsidTr="00446A07">
        <w:trPr>
          <w:jc w:val="center"/>
        </w:trPr>
        <w:tc>
          <w:tcPr>
            <w:tcW w:w="2376" w:type="dxa"/>
          </w:tcPr>
          <w:p w14:paraId="117C3E4F" w14:textId="77777777" w:rsidR="006A0DED" w:rsidRPr="00F54641" w:rsidRDefault="006A0DED" w:rsidP="00446A07">
            <w:pPr>
              <w:jc w:val="both"/>
              <w:outlineLvl w:val="0"/>
              <w:rPr>
                <w:sz w:val="20"/>
                <w:szCs w:val="20"/>
                <w:lang w:val="sr-Cyrl-CS"/>
              </w:rPr>
            </w:pPr>
            <w:r w:rsidRPr="00F54641">
              <w:rPr>
                <w:sz w:val="20"/>
                <w:szCs w:val="20"/>
                <w:lang w:val="sr-Cyrl-CS"/>
              </w:rPr>
              <w:t>Област</w:t>
            </w:r>
          </w:p>
        </w:tc>
        <w:tc>
          <w:tcPr>
            <w:tcW w:w="1134" w:type="dxa"/>
          </w:tcPr>
          <w:p w14:paraId="666F04C9" w14:textId="77777777" w:rsidR="006A0DED" w:rsidRPr="00F54641" w:rsidRDefault="006A0DED" w:rsidP="00446A07">
            <w:pPr>
              <w:jc w:val="both"/>
              <w:outlineLvl w:val="0"/>
              <w:rPr>
                <w:sz w:val="20"/>
                <w:szCs w:val="20"/>
                <w:lang w:val="sr-Cyrl-CS"/>
              </w:rPr>
            </w:pPr>
            <w:r w:rsidRPr="00F54641">
              <w:rPr>
                <w:sz w:val="20"/>
                <w:szCs w:val="20"/>
                <w:lang w:val="sr-Cyrl-CS"/>
              </w:rPr>
              <w:t>Бр.ученика</w:t>
            </w:r>
          </w:p>
          <w:p w14:paraId="4C1773AD" w14:textId="77777777" w:rsidR="006A0DED" w:rsidRPr="00F54641" w:rsidRDefault="006A0DED" w:rsidP="00446A07">
            <w:pPr>
              <w:jc w:val="both"/>
              <w:outlineLvl w:val="0"/>
              <w:rPr>
                <w:sz w:val="20"/>
                <w:szCs w:val="20"/>
                <w:lang w:val="sr-Cyrl-CS"/>
              </w:rPr>
            </w:pPr>
            <w:r w:rsidRPr="00F54641">
              <w:rPr>
                <w:sz w:val="20"/>
                <w:szCs w:val="20"/>
                <w:lang w:val="sr-Cyrl-CS"/>
              </w:rPr>
              <w:t>у групи</w:t>
            </w:r>
          </w:p>
        </w:tc>
        <w:tc>
          <w:tcPr>
            <w:tcW w:w="851" w:type="dxa"/>
          </w:tcPr>
          <w:p w14:paraId="3ABD99D3" w14:textId="77777777" w:rsidR="006A0DED" w:rsidRPr="00F54641" w:rsidRDefault="006A0DED" w:rsidP="00446A07">
            <w:pPr>
              <w:jc w:val="both"/>
              <w:outlineLvl w:val="0"/>
              <w:rPr>
                <w:sz w:val="20"/>
                <w:szCs w:val="20"/>
                <w:lang w:val="sr-Cyrl-CS"/>
              </w:rPr>
            </w:pPr>
            <w:r w:rsidRPr="00F54641">
              <w:rPr>
                <w:sz w:val="20"/>
                <w:szCs w:val="20"/>
                <w:lang w:val="sr-Cyrl-CS"/>
              </w:rPr>
              <w:t>1.</w:t>
            </w:r>
          </w:p>
        </w:tc>
        <w:tc>
          <w:tcPr>
            <w:tcW w:w="709" w:type="dxa"/>
          </w:tcPr>
          <w:p w14:paraId="16C315A9" w14:textId="77777777" w:rsidR="006A0DED" w:rsidRPr="00F54641" w:rsidRDefault="006A0DED" w:rsidP="00446A07">
            <w:pPr>
              <w:jc w:val="both"/>
              <w:outlineLvl w:val="0"/>
              <w:rPr>
                <w:sz w:val="20"/>
                <w:szCs w:val="20"/>
                <w:lang w:val="sr-Cyrl-CS"/>
              </w:rPr>
            </w:pPr>
            <w:r w:rsidRPr="00F54641">
              <w:rPr>
                <w:sz w:val="20"/>
                <w:szCs w:val="20"/>
                <w:lang w:val="sr-Cyrl-CS"/>
              </w:rPr>
              <w:t>2.</w:t>
            </w:r>
          </w:p>
        </w:tc>
        <w:tc>
          <w:tcPr>
            <w:tcW w:w="708" w:type="dxa"/>
          </w:tcPr>
          <w:p w14:paraId="5522BE59" w14:textId="77777777" w:rsidR="006A0DED" w:rsidRPr="00F54641" w:rsidRDefault="006A0DED" w:rsidP="00446A07">
            <w:pPr>
              <w:jc w:val="both"/>
              <w:outlineLvl w:val="0"/>
              <w:rPr>
                <w:sz w:val="20"/>
                <w:szCs w:val="20"/>
                <w:lang w:val="sr-Cyrl-CS"/>
              </w:rPr>
            </w:pPr>
            <w:r w:rsidRPr="00F54641">
              <w:rPr>
                <w:sz w:val="20"/>
                <w:szCs w:val="20"/>
                <w:lang w:val="sr-Cyrl-CS"/>
              </w:rPr>
              <w:t>3.</w:t>
            </w:r>
          </w:p>
        </w:tc>
        <w:tc>
          <w:tcPr>
            <w:tcW w:w="715" w:type="dxa"/>
          </w:tcPr>
          <w:p w14:paraId="30ED40E3" w14:textId="77777777" w:rsidR="006A0DED" w:rsidRPr="00F54641" w:rsidRDefault="006A0DED" w:rsidP="00446A07">
            <w:pPr>
              <w:jc w:val="both"/>
              <w:outlineLvl w:val="0"/>
              <w:rPr>
                <w:sz w:val="20"/>
                <w:szCs w:val="20"/>
                <w:lang w:val="sr-Cyrl-CS"/>
              </w:rPr>
            </w:pPr>
            <w:r w:rsidRPr="00F54641">
              <w:rPr>
                <w:sz w:val="20"/>
                <w:szCs w:val="20"/>
                <w:lang w:val="sr-Cyrl-CS"/>
              </w:rPr>
              <w:t>4.</w:t>
            </w:r>
          </w:p>
        </w:tc>
        <w:tc>
          <w:tcPr>
            <w:tcW w:w="809" w:type="dxa"/>
          </w:tcPr>
          <w:p w14:paraId="18DF152A" w14:textId="77777777" w:rsidR="006A0DED" w:rsidRPr="00F54641" w:rsidRDefault="006A0DED" w:rsidP="00446A07">
            <w:pPr>
              <w:jc w:val="both"/>
              <w:outlineLvl w:val="0"/>
              <w:rPr>
                <w:sz w:val="20"/>
                <w:szCs w:val="20"/>
                <w:lang w:val="sr-Cyrl-CS"/>
              </w:rPr>
            </w:pPr>
            <w:r w:rsidRPr="00F54641">
              <w:rPr>
                <w:sz w:val="20"/>
                <w:szCs w:val="20"/>
                <w:lang w:val="sr-Cyrl-CS"/>
              </w:rPr>
              <w:t>5.</w:t>
            </w:r>
          </w:p>
        </w:tc>
        <w:tc>
          <w:tcPr>
            <w:tcW w:w="681" w:type="dxa"/>
          </w:tcPr>
          <w:p w14:paraId="413BB7C9" w14:textId="77777777" w:rsidR="006A0DED" w:rsidRPr="00F54641" w:rsidRDefault="006A0DED" w:rsidP="00446A07">
            <w:pPr>
              <w:jc w:val="both"/>
              <w:outlineLvl w:val="0"/>
              <w:rPr>
                <w:sz w:val="20"/>
                <w:szCs w:val="20"/>
                <w:lang w:val="sr-Cyrl-CS"/>
              </w:rPr>
            </w:pPr>
            <w:r w:rsidRPr="00F54641">
              <w:rPr>
                <w:sz w:val="20"/>
                <w:szCs w:val="20"/>
                <w:lang w:val="sr-Cyrl-CS"/>
              </w:rPr>
              <w:t>6.</w:t>
            </w:r>
          </w:p>
        </w:tc>
        <w:tc>
          <w:tcPr>
            <w:tcW w:w="809" w:type="dxa"/>
          </w:tcPr>
          <w:p w14:paraId="2B067775" w14:textId="77777777" w:rsidR="006A0DED" w:rsidRPr="00F54641" w:rsidRDefault="006A0DED" w:rsidP="00446A07">
            <w:pPr>
              <w:jc w:val="both"/>
              <w:outlineLvl w:val="0"/>
              <w:rPr>
                <w:sz w:val="20"/>
                <w:szCs w:val="20"/>
                <w:lang w:val="sr-Cyrl-CS"/>
              </w:rPr>
            </w:pPr>
            <w:r w:rsidRPr="00F54641">
              <w:rPr>
                <w:sz w:val="20"/>
                <w:szCs w:val="20"/>
                <w:lang w:val="sr-Cyrl-CS"/>
              </w:rPr>
              <w:t>7.</w:t>
            </w:r>
          </w:p>
        </w:tc>
        <w:tc>
          <w:tcPr>
            <w:tcW w:w="701" w:type="dxa"/>
          </w:tcPr>
          <w:p w14:paraId="32218A63" w14:textId="77777777" w:rsidR="006A0DED" w:rsidRPr="00F54641" w:rsidRDefault="006A0DED" w:rsidP="00446A07">
            <w:pPr>
              <w:jc w:val="both"/>
              <w:outlineLvl w:val="0"/>
              <w:rPr>
                <w:sz w:val="20"/>
                <w:szCs w:val="20"/>
                <w:lang w:val="sr-Cyrl-CS"/>
              </w:rPr>
            </w:pPr>
            <w:r w:rsidRPr="00F54641">
              <w:rPr>
                <w:sz w:val="20"/>
                <w:szCs w:val="20"/>
                <w:lang w:val="sr-Cyrl-CS"/>
              </w:rPr>
              <w:t>8.</w:t>
            </w:r>
          </w:p>
        </w:tc>
        <w:tc>
          <w:tcPr>
            <w:tcW w:w="928" w:type="dxa"/>
          </w:tcPr>
          <w:p w14:paraId="4BC6CB5C" w14:textId="77777777" w:rsidR="006A0DED" w:rsidRPr="00F54641" w:rsidRDefault="006A0DED" w:rsidP="00446A07">
            <w:pPr>
              <w:jc w:val="both"/>
              <w:outlineLvl w:val="0"/>
              <w:rPr>
                <w:sz w:val="20"/>
                <w:szCs w:val="20"/>
                <w:lang w:val="sr-Cyrl-CS"/>
              </w:rPr>
            </w:pPr>
            <w:r w:rsidRPr="00F54641">
              <w:rPr>
                <w:sz w:val="20"/>
                <w:szCs w:val="20"/>
                <w:lang w:val="sr-Cyrl-CS"/>
              </w:rPr>
              <w:t>Укупно група</w:t>
            </w:r>
          </w:p>
        </w:tc>
      </w:tr>
      <w:tr w:rsidR="006A0DED" w:rsidRPr="00F54641" w14:paraId="05D4AE00" w14:textId="77777777" w:rsidTr="00446A07">
        <w:trPr>
          <w:jc w:val="center"/>
        </w:trPr>
        <w:tc>
          <w:tcPr>
            <w:tcW w:w="2376" w:type="dxa"/>
          </w:tcPr>
          <w:p w14:paraId="20DECB05" w14:textId="77777777" w:rsidR="006A0DED" w:rsidRPr="00F54641" w:rsidRDefault="006A0DED" w:rsidP="00446A07">
            <w:pPr>
              <w:jc w:val="both"/>
              <w:outlineLvl w:val="0"/>
              <w:rPr>
                <w:sz w:val="20"/>
                <w:szCs w:val="20"/>
                <w:lang w:val="sr-Cyrl-CS"/>
              </w:rPr>
            </w:pPr>
            <w:r w:rsidRPr="00F54641">
              <w:rPr>
                <w:sz w:val="20"/>
                <w:szCs w:val="20"/>
                <w:lang w:val="sr-Cyrl-CS"/>
              </w:rPr>
              <w:t>Верска настава</w:t>
            </w:r>
          </w:p>
        </w:tc>
        <w:tc>
          <w:tcPr>
            <w:tcW w:w="1134" w:type="dxa"/>
          </w:tcPr>
          <w:p w14:paraId="1E1F5330" w14:textId="7FF11914" w:rsidR="006A0DED" w:rsidRPr="00F54641" w:rsidRDefault="00100B8E" w:rsidP="00446A07">
            <w:pPr>
              <w:jc w:val="both"/>
              <w:outlineLvl w:val="0"/>
              <w:rPr>
                <w:sz w:val="20"/>
                <w:szCs w:val="20"/>
                <w:lang w:val="sr-Cyrl-CS"/>
              </w:rPr>
            </w:pPr>
            <w:r>
              <w:rPr>
                <w:sz w:val="20"/>
                <w:szCs w:val="20"/>
                <w:lang w:val="sr-Cyrl-CS"/>
              </w:rPr>
              <w:t>222</w:t>
            </w:r>
          </w:p>
        </w:tc>
        <w:tc>
          <w:tcPr>
            <w:tcW w:w="851" w:type="dxa"/>
          </w:tcPr>
          <w:p w14:paraId="32C72025" w14:textId="6737379E" w:rsidR="006A0DED" w:rsidRPr="00F54641" w:rsidRDefault="00E02D0D" w:rsidP="00446A07">
            <w:pPr>
              <w:jc w:val="both"/>
              <w:outlineLvl w:val="0"/>
              <w:rPr>
                <w:sz w:val="20"/>
                <w:szCs w:val="20"/>
                <w:lang w:val="sr-Cyrl-CS"/>
              </w:rPr>
            </w:pPr>
            <w:r>
              <w:rPr>
                <w:sz w:val="20"/>
                <w:szCs w:val="20"/>
                <w:lang w:val="sr-Cyrl-CS"/>
              </w:rPr>
              <w:t>2</w:t>
            </w:r>
            <w:r w:rsidR="00100B8E">
              <w:rPr>
                <w:sz w:val="20"/>
                <w:szCs w:val="20"/>
                <w:lang w:val="sr-Cyrl-CS"/>
              </w:rPr>
              <w:t>6</w:t>
            </w:r>
          </w:p>
        </w:tc>
        <w:tc>
          <w:tcPr>
            <w:tcW w:w="709" w:type="dxa"/>
          </w:tcPr>
          <w:p w14:paraId="1C28FEC4" w14:textId="76968328" w:rsidR="006A0DED" w:rsidRPr="00F54641" w:rsidRDefault="00100B8E" w:rsidP="00446A07">
            <w:pPr>
              <w:jc w:val="both"/>
              <w:outlineLvl w:val="0"/>
              <w:rPr>
                <w:sz w:val="20"/>
                <w:szCs w:val="20"/>
                <w:lang w:val="sr-Cyrl-CS"/>
              </w:rPr>
            </w:pPr>
            <w:r>
              <w:rPr>
                <w:sz w:val="20"/>
                <w:szCs w:val="20"/>
                <w:lang w:val="sr-Cyrl-CS"/>
              </w:rPr>
              <w:t>29</w:t>
            </w:r>
          </w:p>
        </w:tc>
        <w:tc>
          <w:tcPr>
            <w:tcW w:w="708" w:type="dxa"/>
          </w:tcPr>
          <w:p w14:paraId="6BC25814" w14:textId="712EC670" w:rsidR="006A0DED" w:rsidRPr="00F54641" w:rsidRDefault="00100B8E" w:rsidP="00446A07">
            <w:pPr>
              <w:jc w:val="both"/>
              <w:outlineLvl w:val="0"/>
              <w:rPr>
                <w:sz w:val="20"/>
                <w:szCs w:val="20"/>
                <w:lang w:val="sr-Cyrl-CS"/>
              </w:rPr>
            </w:pPr>
            <w:r>
              <w:rPr>
                <w:sz w:val="20"/>
                <w:szCs w:val="20"/>
                <w:lang w:val="sr-Cyrl-CS"/>
              </w:rPr>
              <w:t>28</w:t>
            </w:r>
          </w:p>
        </w:tc>
        <w:tc>
          <w:tcPr>
            <w:tcW w:w="715" w:type="dxa"/>
          </w:tcPr>
          <w:p w14:paraId="19B9DDEC" w14:textId="547FC671" w:rsidR="006A0DED" w:rsidRPr="00F54641" w:rsidRDefault="00100B8E" w:rsidP="00446A07">
            <w:pPr>
              <w:jc w:val="both"/>
              <w:outlineLvl w:val="0"/>
              <w:rPr>
                <w:sz w:val="20"/>
                <w:szCs w:val="20"/>
                <w:lang w:val="sr-Cyrl-CS"/>
              </w:rPr>
            </w:pPr>
            <w:r>
              <w:rPr>
                <w:sz w:val="20"/>
                <w:szCs w:val="20"/>
                <w:lang w:val="sr-Cyrl-CS"/>
              </w:rPr>
              <w:t>30</w:t>
            </w:r>
          </w:p>
        </w:tc>
        <w:tc>
          <w:tcPr>
            <w:tcW w:w="809" w:type="dxa"/>
          </w:tcPr>
          <w:p w14:paraId="0A835485" w14:textId="2491C733" w:rsidR="006A0DED" w:rsidRPr="00F54641" w:rsidRDefault="00100B8E" w:rsidP="00446A07">
            <w:pPr>
              <w:jc w:val="both"/>
              <w:outlineLvl w:val="0"/>
              <w:rPr>
                <w:sz w:val="20"/>
                <w:szCs w:val="20"/>
                <w:lang w:val="sr-Cyrl-CS"/>
              </w:rPr>
            </w:pPr>
            <w:r>
              <w:rPr>
                <w:sz w:val="20"/>
                <w:szCs w:val="20"/>
                <w:lang w:val="sr-Cyrl-CS"/>
              </w:rPr>
              <w:t>21</w:t>
            </w:r>
          </w:p>
        </w:tc>
        <w:tc>
          <w:tcPr>
            <w:tcW w:w="681" w:type="dxa"/>
          </w:tcPr>
          <w:p w14:paraId="6B4E251E" w14:textId="5F634C92" w:rsidR="006A0DED" w:rsidRPr="00F54641" w:rsidRDefault="00100B8E" w:rsidP="00446A07">
            <w:pPr>
              <w:jc w:val="both"/>
              <w:outlineLvl w:val="0"/>
              <w:rPr>
                <w:sz w:val="20"/>
                <w:szCs w:val="20"/>
                <w:lang w:val="sr-Cyrl-CS"/>
              </w:rPr>
            </w:pPr>
            <w:r>
              <w:rPr>
                <w:sz w:val="20"/>
                <w:szCs w:val="20"/>
                <w:lang w:val="sr-Cyrl-CS"/>
              </w:rPr>
              <w:t>30</w:t>
            </w:r>
          </w:p>
        </w:tc>
        <w:tc>
          <w:tcPr>
            <w:tcW w:w="809" w:type="dxa"/>
          </w:tcPr>
          <w:p w14:paraId="2FF2CF95" w14:textId="39B61163" w:rsidR="006A0DED" w:rsidRPr="00F54641" w:rsidRDefault="00100B8E" w:rsidP="00446A07">
            <w:pPr>
              <w:jc w:val="both"/>
              <w:outlineLvl w:val="0"/>
              <w:rPr>
                <w:sz w:val="20"/>
                <w:szCs w:val="20"/>
                <w:lang w:val="sr-Cyrl-CS"/>
              </w:rPr>
            </w:pPr>
            <w:r>
              <w:rPr>
                <w:sz w:val="20"/>
                <w:szCs w:val="20"/>
                <w:lang w:val="sr-Cyrl-CS"/>
              </w:rPr>
              <w:t>28</w:t>
            </w:r>
          </w:p>
        </w:tc>
        <w:tc>
          <w:tcPr>
            <w:tcW w:w="701" w:type="dxa"/>
          </w:tcPr>
          <w:p w14:paraId="11125F53" w14:textId="0F0193FF" w:rsidR="006A0DED" w:rsidRPr="00F54641" w:rsidRDefault="00100B8E" w:rsidP="00446A07">
            <w:pPr>
              <w:jc w:val="both"/>
              <w:outlineLvl w:val="0"/>
              <w:rPr>
                <w:sz w:val="20"/>
                <w:szCs w:val="20"/>
                <w:lang w:val="sr-Cyrl-CS"/>
              </w:rPr>
            </w:pPr>
            <w:r>
              <w:rPr>
                <w:sz w:val="20"/>
                <w:szCs w:val="20"/>
                <w:lang w:val="sr-Cyrl-CS"/>
              </w:rPr>
              <w:t>30</w:t>
            </w:r>
          </w:p>
        </w:tc>
        <w:tc>
          <w:tcPr>
            <w:tcW w:w="928" w:type="dxa"/>
          </w:tcPr>
          <w:p w14:paraId="08DF9E9D" w14:textId="77CAC2B1" w:rsidR="006A0DED" w:rsidRPr="00F54641" w:rsidRDefault="00100B8E" w:rsidP="00446A07">
            <w:pPr>
              <w:jc w:val="both"/>
              <w:outlineLvl w:val="0"/>
              <w:rPr>
                <w:sz w:val="20"/>
                <w:szCs w:val="20"/>
                <w:lang w:val="sr-Cyrl-CS"/>
              </w:rPr>
            </w:pPr>
            <w:r>
              <w:rPr>
                <w:sz w:val="20"/>
                <w:szCs w:val="20"/>
                <w:lang w:val="sr-Cyrl-CS"/>
              </w:rPr>
              <w:t>12</w:t>
            </w:r>
          </w:p>
        </w:tc>
      </w:tr>
      <w:tr w:rsidR="006A0DED" w:rsidRPr="00F54641" w14:paraId="5755454B" w14:textId="77777777" w:rsidTr="00446A07">
        <w:trPr>
          <w:jc w:val="center"/>
        </w:trPr>
        <w:tc>
          <w:tcPr>
            <w:tcW w:w="2376" w:type="dxa"/>
          </w:tcPr>
          <w:p w14:paraId="4B23FBFC" w14:textId="77777777" w:rsidR="006A0DED" w:rsidRPr="00F54641" w:rsidRDefault="006A0DED" w:rsidP="00446A07">
            <w:pPr>
              <w:jc w:val="both"/>
              <w:outlineLvl w:val="0"/>
              <w:rPr>
                <w:sz w:val="20"/>
                <w:szCs w:val="20"/>
                <w:lang w:val="sr-Cyrl-CS"/>
              </w:rPr>
            </w:pPr>
            <w:r w:rsidRPr="00F54641">
              <w:rPr>
                <w:sz w:val="20"/>
                <w:szCs w:val="20"/>
                <w:lang w:val="sr-Cyrl-CS"/>
              </w:rPr>
              <w:t>Грађанско васпитање</w:t>
            </w:r>
          </w:p>
        </w:tc>
        <w:tc>
          <w:tcPr>
            <w:tcW w:w="1134" w:type="dxa"/>
          </w:tcPr>
          <w:p w14:paraId="3E86BF0D" w14:textId="1A6945E9" w:rsidR="006A0DED" w:rsidRPr="00F54641" w:rsidRDefault="006D6DD3" w:rsidP="00446A07">
            <w:pPr>
              <w:jc w:val="both"/>
              <w:outlineLvl w:val="0"/>
              <w:rPr>
                <w:sz w:val="20"/>
                <w:szCs w:val="20"/>
                <w:lang w:val="sr-Cyrl-CS"/>
              </w:rPr>
            </w:pPr>
            <w:r w:rsidRPr="00F54641">
              <w:rPr>
                <w:sz w:val="20"/>
                <w:szCs w:val="20"/>
                <w:lang w:val="sr-Cyrl-CS"/>
              </w:rPr>
              <w:t>3</w:t>
            </w:r>
            <w:r w:rsidR="00100B8E">
              <w:rPr>
                <w:sz w:val="20"/>
                <w:szCs w:val="20"/>
                <w:lang w:val="sr-Cyrl-CS"/>
              </w:rPr>
              <w:t>42</w:t>
            </w:r>
          </w:p>
        </w:tc>
        <w:tc>
          <w:tcPr>
            <w:tcW w:w="851" w:type="dxa"/>
          </w:tcPr>
          <w:p w14:paraId="525C1AA8" w14:textId="009A39B3" w:rsidR="006A0DED" w:rsidRPr="00F54641" w:rsidRDefault="005A14EB" w:rsidP="00446A07">
            <w:pPr>
              <w:jc w:val="both"/>
              <w:outlineLvl w:val="0"/>
              <w:rPr>
                <w:sz w:val="20"/>
                <w:szCs w:val="20"/>
                <w:lang w:val="sr-Cyrl-CS"/>
              </w:rPr>
            </w:pPr>
            <w:r w:rsidRPr="00F54641">
              <w:rPr>
                <w:sz w:val="20"/>
                <w:szCs w:val="20"/>
                <w:lang w:val="sr-Cyrl-CS"/>
              </w:rPr>
              <w:t>4</w:t>
            </w:r>
            <w:r w:rsidR="00100B8E">
              <w:rPr>
                <w:sz w:val="20"/>
                <w:szCs w:val="20"/>
                <w:lang w:val="sr-Cyrl-CS"/>
              </w:rPr>
              <w:t>4</w:t>
            </w:r>
          </w:p>
        </w:tc>
        <w:tc>
          <w:tcPr>
            <w:tcW w:w="709" w:type="dxa"/>
          </w:tcPr>
          <w:p w14:paraId="32777D11" w14:textId="4CB12105" w:rsidR="006A0DED" w:rsidRPr="00F54641" w:rsidRDefault="00100B8E" w:rsidP="00446A07">
            <w:pPr>
              <w:jc w:val="both"/>
              <w:outlineLvl w:val="0"/>
              <w:rPr>
                <w:sz w:val="20"/>
                <w:szCs w:val="20"/>
                <w:lang w:val="sr-Cyrl-CS"/>
              </w:rPr>
            </w:pPr>
            <w:r>
              <w:rPr>
                <w:sz w:val="20"/>
                <w:szCs w:val="20"/>
                <w:lang w:val="sr-Cyrl-CS"/>
              </w:rPr>
              <w:t>32</w:t>
            </w:r>
          </w:p>
        </w:tc>
        <w:tc>
          <w:tcPr>
            <w:tcW w:w="708" w:type="dxa"/>
          </w:tcPr>
          <w:p w14:paraId="2D05CD71" w14:textId="63199FDF" w:rsidR="006A0DED" w:rsidRPr="00F54641" w:rsidRDefault="00100B8E" w:rsidP="00446A07">
            <w:pPr>
              <w:jc w:val="both"/>
              <w:outlineLvl w:val="0"/>
              <w:rPr>
                <w:sz w:val="20"/>
                <w:szCs w:val="20"/>
                <w:lang w:val="sr-Cyrl-CS"/>
              </w:rPr>
            </w:pPr>
            <w:r>
              <w:rPr>
                <w:sz w:val="20"/>
                <w:szCs w:val="20"/>
                <w:lang w:val="sr-Cyrl-CS"/>
              </w:rPr>
              <w:t>50</w:t>
            </w:r>
          </w:p>
        </w:tc>
        <w:tc>
          <w:tcPr>
            <w:tcW w:w="715" w:type="dxa"/>
          </w:tcPr>
          <w:p w14:paraId="52A740D7" w14:textId="1270B2DC" w:rsidR="006A0DED" w:rsidRPr="00F54641" w:rsidRDefault="00100B8E" w:rsidP="00446A07">
            <w:pPr>
              <w:jc w:val="both"/>
              <w:outlineLvl w:val="0"/>
              <w:rPr>
                <w:sz w:val="20"/>
                <w:szCs w:val="20"/>
                <w:lang w:val="sr-Cyrl-CS"/>
              </w:rPr>
            </w:pPr>
            <w:r>
              <w:rPr>
                <w:sz w:val="20"/>
                <w:szCs w:val="20"/>
                <w:lang w:val="sr-Cyrl-CS"/>
              </w:rPr>
              <w:t>42</w:t>
            </w:r>
          </w:p>
        </w:tc>
        <w:tc>
          <w:tcPr>
            <w:tcW w:w="809" w:type="dxa"/>
          </w:tcPr>
          <w:p w14:paraId="756F5B4F" w14:textId="419E51D3" w:rsidR="006A0DED" w:rsidRPr="00F54641" w:rsidRDefault="005A14EB" w:rsidP="00446A07">
            <w:pPr>
              <w:jc w:val="both"/>
              <w:outlineLvl w:val="0"/>
              <w:rPr>
                <w:sz w:val="20"/>
                <w:szCs w:val="20"/>
                <w:lang w:val="sr-Cyrl-CS"/>
              </w:rPr>
            </w:pPr>
            <w:r w:rsidRPr="00F54641">
              <w:rPr>
                <w:sz w:val="20"/>
                <w:szCs w:val="20"/>
                <w:lang w:val="sr-Cyrl-CS"/>
              </w:rPr>
              <w:t>4</w:t>
            </w:r>
            <w:r w:rsidR="00100B8E">
              <w:rPr>
                <w:sz w:val="20"/>
                <w:szCs w:val="20"/>
                <w:lang w:val="sr-Cyrl-CS"/>
              </w:rPr>
              <w:t>9</w:t>
            </w:r>
          </w:p>
        </w:tc>
        <w:tc>
          <w:tcPr>
            <w:tcW w:w="681" w:type="dxa"/>
          </w:tcPr>
          <w:p w14:paraId="4C0ED26B" w14:textId="34C0EDE6" w:rsidR="006A0DED" w:rsidRPr="00F54641" w:rsidRDefault="00B56B3F" w:rsidP="00446A07">
            <w:pPr>
              <w:jc w:val="both"/>
              <w:outlineLvl w:val="0"/>
              <w:rPr>
                <w:sz w:val="20"/>
                <w:szCs w:val="20"/>
                <w:lang w:val="sr-Cyrl-CS"/>
              </w:rPr>
            </w:pPr>
            <w:r>
              <w:rPr>
                <w:sz w:val="20"/>
                <w:szCs w:val="20"/>
                <w:lang w:val="sr-Cyrl-CS"/>
              </w:rPr>
              <w:t>50</w:t>
            </w:r>
          </w:p>
        </w:tc>
        <w:tc>
          <w:tcPr>
            <w:tcW w:w="809" w:type="dxa"/>
          </w:tcPr>
          <w:p w14:paraId="6FAB4249" w14:textId="2F9D0CAA" w:rsidR="006A0DED" w:rsidRPr="00F54641" w:rsidRDefault="00E02D0D" w:rsidP="00446A07">
            <w:pPr>
              <w:jc w:val="both"/>
              <w:outlineLvl w:val="0"/>
              <w:rPr>
                <w:sz w:val="20"/>
                <w:szCs w:val="20"/>
                <w:lang w:val="sr-Cyrl-CS"/>
              </w:rPr>
            </w:pPr>
            <w:r>
              <w:rPr>
                <w:sz w:val="20"/>
                <w:szCs w:val="20"/>
                <w:lang w:val="sr-Cyrl-CS"/>
              </w:rPr>
              <w:t>3</w:t>
            </w:r>
            <w:r w:rsidR="00B56B3F">
              <w:rPr>
                <w:sz w:val="20"/>
                <w:szCs w:val="20"/>
                <w:lang w:val="sr-Cyrl-CS"/>
              </w:rPr>
              <w:t>9</w:t>
            </w:r>
          </w:p>
        </w:tc>
        <w:tc>
          <w:tcPr>
            <w:tcW w:w="701" w:type="dxa"/>
          </w:tcPr>
          <w:p w14:paraId="181AEE8C" w14:textId="7DF33AA3" w:rsidR="006A0DED" w:rsidRPr="00F54641" w:rsidRDefault="00B56B3F" w:rsidP="00446A07">
            <w:pPr>
              <w:jc w:val="both"/>
              <w:outlineLvl w:val="0"/>
              <w:rPr>
                <w:sz w:val="20"/>
                <w:szCs w:val="20"/>
                <w:lang w:val="sr-Cyrl-CS"/>
              </w:rPr>
            </w:pPr>
            <w:r>
              <w:rPr>
                <w:sz w:val="20"/>
                <w:szCs w:val="20"/>
                <w:lang w:val="sr-Cyrl-CS"/>
              </w:rPr>
              <w:t>36</w:t>
            </w:r>
          </w:p>
        </w:tc>
        <w:tc>
          <w:tcPr>
            <w:tcW w:w="928" w:type="dxa"/>
          </w:tcPr>
          <w:p w14:paraId="5C3E266F" w14:textId="42E18FDB" w:rsidR="006A0DED" w:rsidRPr="00F54641" w:rsidRDefault="00E02D0D" w:rsidP="00446A07">
            <w:pPr>
              <w:jc w:val="both"/>
              <w:outlineLvl w:val="0"/>
              <w:rPr>
                <w:sz w:val="20"/>
                <w:szCs w:val="20"/>
                <w:lang w:val="sr-Cyrl-CS"/>
              </w:rPr>
            </w:pPr>
            <w:r>
              <w:rPr>
                <w:sz w:val="20"/>
                <w:szCs w:val="20"/>
                <w:lang w:val="sr-Cyrl-CS"/>
              </w:rPr>
              <w:t>1</w:t>
            </w:r>
            <w:r w:rsidR="00B56B3F">
              <w:rPr>
                <w:sz w:val="20"/>
                <w:szCs w:val="20"/>
                <w:lang w:val="sr-Cyrl-CS"/>
              </w:rPr>
              <w:t>1</w:t>
            </w:r>
          </w:p>
        </w:tc>
      </w:tr>
      <w:tr w:rsidR="006A0DED" w:rsidRPr="00F54641" w14:paraId="254C8D35" w14:textId="77777777" w:rsidTr="00446A07">
        <w:trPr>
          <w:jc w:val="center"/>
        </w:trPr>
        <w:tc>
          <w:tcPr>
            <w:tcW w:w="2376" w:type="dxa"/>
          </w:tcPr>
          <w:p w14:paraId="7D502755" w14:textId="77777777" w:rsidR="006A0DED" w:rsidRPr="00F54641" w:rsidRDefault="006A0DED" w:rsidP="00446A07">
            <w:pPr>
              <w:jc w:val="both"/>
              <w:outlineLvl w:val="0"/>
              <w:rPr>
                <w:sz w:val="20"/>
                <w:szCs w:val="20"/>
                <w:lang w:val="sr-Cyrl-CS"/>
              </w:rPr>
            </w:pPr>
            <w:r w:rsidRPr="00F54641">
              <w:rPr>
                <w:sz w:val="20"/>
                <w:szCs w:val="20"/>
                <w:lang w:val="sr-Cyrl-CS"/>
              </w:rPr>
              <w:t>Чувари природе</w:t>
            </w:r>
          </w:p>
        </w:tc>
        <w:tc>
          <w:tcPr>
            <w:tcW w:w="1134" w:type="dxa"/>
          </w:tcPr>
          <w:p w14:paraId="0701E6F6" w14:textId="646C18C2" w:rsidR="006A0DED" w:rsidRPr="00F54641" w:rsidRDefault="00E02D0D" w:rsidP="00446A07">
            <w:pPr>
              <w:jc w:val="both"/>
              <w:outlineLvl w:val="0"/>
              <w:rPr>
                <w:sz w:val="20"/>
                <w:szCs w:val="20"/>
                <w:lang w:val="sr-Cyrl-CS"/>
              </w:rPr>
            </w:pPr>
            <w:r>
              <w:rPr>
                <w:sz w:val="20"/>
                <w:szCs w:val="20"/>
                <w:lang w:val="sr-Cyrl-CS"/>
              </w:rPr>
              <w:t>143</w:t>
            </w:r>
          </w:p>
        </w:tc>
        <w:tc>
          <w:tcPr>
            <w:tcW w:w="851" w:type="dxa"/>
          </w:tcPr>
          <w:p w14:paraId="6F06213D" w14:textId="77777777" w:rsidR="006A0DED" w:rsidRPr="00F54641" w:rsidRDefault="006A0DED" w:rsidP="00446A07">
            <w:pPr>
              <w:jc w:val="both"/>
              <w:outlineLvl w:val="0"/>
              <w:rPr>
                <w:sz w:val="20"/>
                <w:szCs w:val="20"/>
                <w:lang w:val="sr-Cyrl-CS"/>
              </w:rPr>
            </w:pPr>
          </w:p>
        </w:tc>
        <w:tc>
          <w:tcPr>
            <w:tcW w:w="709" w:type="dxa"/>
          </w:tcPr>
          <w:p w14:paraId="59361200" w14:textId="77777777" w:rsidR="006A0DED" w:rsidRPr="00F54641" w:rsidRDefault="006A0DED" w:rsidP="00446A07">
            <w:pPr>
              <w:jc w:val="both"/>
              <w:outlineLvl w:val="0"/>
              <w:rPr>
                <w:sz w:val="20"/>
                <w:szCs w:val="20"/>
                <w:lang w:val="sr-Cyrl-CS"/>
              </w:rPr>
            </w:pPr>
          </w:p>
        </w:tc>
        <w:tc>
          <w:tcPr>
            <w:tcW w:w="708" w:type="dxa"/>
          </w:tcPr>
          <w:p w14:paraId="0A5D791F" w14:textId="77777777" w:rsidR="006A0DED" w:rsidRPr="00F54641" w:rsidRDefault="006A0DED" w:rsidP="00446A07">
            <w:pPr>
              <w:jc w:val="both"/>
              <w:outlineLvl w:val="0"/>
              <w:rPr>
                <w:sz w:val="20"/>
                <w:szCs w:val="20"/>
                <w:lang w:val="sr-Cyrl-CS"/>
              </w:rPr>
            </w:pPr>
          </w:p>
        </w:tc>
        <w:tc>
          <w:tcPr>
            <w:tcW w:w="715" w:type="dxa"/>
          </w:tcPr>
          <w:p w14:paraId="3EFC5C0D" w14:textId="52B6B568" w:rsidR="006A0DED" w:rsidRPr="00F54641" w:rsidRDefault="006A0DED" w:rsidP="00446A07">
            <w:pPr>
              <w:jc w:val="both"/>
              <w:outlineLvl w:val="0"/>
              <w:rPr>
                <w:sz w:val="20"/>
                <w:szCs w:val="20"/>
                <w:lang w:val="sr-Cyrl-CS"/>
              </w:rPr>
            </w:pPr>
          </w:p>
        </w:tc>
        <w:tc>
          <w:tcPr>
            <w:tcW w:w="809" w:type="dxa"/>
          </w:tcPr>
          <w:p w14:paraId="726424A1" w14:textId="662788CE" w:rsidR="006A0DED" w:rsidRPr="00F54641" w:rsidRDefault="005E2D1E" w:rsidP="00446A07">
            <w:pPr>
              <w:jc w:val="both"/>
              <w:outlineLvl w:val="0"/>
              <w:rPr>
                <w:sz w:val="20"/>
                <w:szCs w:val="20"/>
                <w:lang w:val="sr-Cyrl-CS"/>
              </w:rPr>
            </w:pPr>
            <w:r>
              <w:rPr>
                <w:sz w:val="20"/>
                <w:szCs w:val="20"/>
                <w:lang w:val="sr-Cyrl-CS"/>
              </w:rPr>
              <w:t>79</w:t>
            </w:r>
          </w:p>
        </w:tc>
        <w:tc>
          <w:tcPr>
            <w:tcW w:w="681" w:type="dxa"/>
          </w:tcPr>
          <w:p w14:paraId="06DE2064" w14:textId="57E0AF72" w:rsidR="006A0DED" w:rsidRPr="00F54641" w:rsidRDefault="00CF07A3" w:rsidP="00446A07">
            <w:pPr>
              <w:jc w:val="both"/>
              <w:outlineLvl w:val="0"/>
              <w:rPr>
                <w:sz w:val="20"/>
                <w:szCs w:val="20"/>
                <w:lang w:val="sr-Cyrl-CS"/>
              </w:rPr>
            </w:pPr>
            <w:r w:rsidRPr="00F54641">
              <w:rPr>
                <w:sz w:val="20"/>
                <w:szCs w:val="20"/>
                <w:lang w:val="sr-Cyrl-CS"/>
              </w:rPr>
              <w:t>6</w:t>
            </w:r>
            <w:r w:rsidR="005E2D1E">
              <w:rPr>
                <w:sz w:val="20"/>
                <w:szCs w:val="20"/>
                <w:lang w:val="sr-Cyrl-CS"/>
              </w:rPr>
              <w:t>4</w:t>
            </w:r>
          </w:p>
        </w:tc>
        <w:tc>
          <w:tcPr>
            <w:tcW w:w="809" w:type="dxa"/>
          </w:tcPr>
          <w:p w14:paraId="128D3F06" w14:textId="77777777" w:rsidR="006A0DED" w:rsidRPr="00F54641" w:rsidRDefault="006A0DED" w:rsidP="00446A07">
            <w:pPr>
              <w:jc w:val="both"/>
              <w:outlineLvl w:val="0"/>
              <w:rPr>
                <w:sz w:val="20"/>
                <w:szCs w:val="20"/>
                <w:lang w:val="sr-Cyrl-CS"/>
              </w:rPr>
            </w:pPr>
          </w:p>
        </w:tc>
        <w:tc>
          <w:tcPr>
            <w:tcW w:w="701" w:type="dxa"/>
          </w:tcPr>
          <w:p w14:paraId="4FB7807A" w14:textId="77777777" w:rsidR="006A0DED" w:rsidRPr="00F54641" w:rsidRDefault="006A0DED" w:rsidP="00446A07">
            <w:pPr>
              <w:jc w:val="both"/>
              <w:outlineLvl w:val="0"/>
              <w:rPr>
                <w:sz w:val="20"/>
                <w:szCs w:val="20"/>
                <w:lang w:val="sr-Cyrl-CS"/>
              </w:rPr>
            </w:pPr>
          </w:p>
        </w:tc>
        <w:tc>
          <w:tcPr>
            <w:tcW w:w="928" w:type="dxa"/>
          </w:tcPr>
          <w:p w14:paraId="4DC8A41B" w14:textId="019ED141" w:rsidR="006A0DED" w:rsidRPr="00F54641" w:rsidRDefault="005E2D1E" w:rsidP="00446A07">
            <w:pPr>
              <w:jc w:val="both"/>
              <w:outlineLvl w:val="0"/>
              <w:rPr>
                <w:sz w:val="20"/>
                <w:szCs w:val="20"/>
                <w:lang w:val="sr-Cyrl-CS"/>
              </w:rPr>
            </w:pPr>
            <w:r>
              <w:rPr>
                <w:sz w:val="20"/>
                <w:szCs w:val="20"/>
                <w:lang w:val="sr-Cyrl-CS"/>
              </w:rPr>
              <w:t>8</w:t>
            </w:r>
          </w:p>
        </w:tc>
      </w:tr>
      <w:tr w:rsidR="006A0DED" w:rsidRPr="00F54641" w14:paraId="1FC83380" w14:textId="77777777" w:rsidTr="00446A07">
        <w:trPr>
          <w:jc w:val="center"/>
        </w:trPr>
        <w:tc>
          <w:tcPr>
            <w:tcW w:w="2376" w:type="dxa"/>
          </w:tcPr>
          <w:p w14:paraId="04D1E53A" w14:textId="06CED375" w:rsidR="006A0DED" w:rsidRPr="00F54641" w:rsidRDefault="005E2D1E" w:rsidP="00446A07">
            <w:pPr>
              <w:jc w:val="both"/>
              <w:outlineLvl w:val="0"/>
              <w:rPr>
                <w:sz w:val="20"/>
                <w:szCs w:val="20"/>
                <w:lang w:val="sr-Cyrl-CS"/>
              </w:rPr>
            </w:pPr>
            <w:r>
              <w:rPr>
                <w:sz w:val="20"/>
                <w:szCs w:val="20"/>
                <w:lang w:val="sr-Cyrl-CS"/>
              </w:rPr>
              <w:t>Животне вештине</w:t>
            </w:r>
          </w:p>
        </w:tc>
        <w:tc>
          <w:tcPr>
            <w:tcW w:w="1134" w:type="dxa"/>
          </w:tcPr>
          <w:p w14:paraId="035393AD" w14:textId="3A9DD111" w:rsidR="006A0DED" w:rsidRPr="00F54641" w:rsidRDefault="006D6DD3" w:rsidP="00446A07">
            <w:pPr>
              <w:jc w:val="both"/>
              <w:outlineLvl w:val="0"/>
              <w:rPr>
                <w:sz w:val="20"/>
                <w:szCs w:val="20"/>
                <w:lang w:val="sr-Cyrl-CS"/>
              </w:rPr>
            </w:pPr>
            <w:r w:rsidRPr="00F54641">
              <w:rPr>
                <w:sz w:val="20"/>
                <w:szCs w:val="20"/>
                <w:lang w:val="sr-Cyrl-CS"/>
              </w:rPr>
              <w:t>1</w:t>
            </w:r>
            <w:r w:rsidR="005E2D1E">
              <w:rPr>
                <w:sz w:val="20"/>
                <w:szCs w:val="20"/>
                <w:lang w:val="sr-Cyrl-CS"/>
              </w:rPr>
              <w:t>36</w:t>
            </w:r>
          </w:p>
        </w:tc>
        <w:tc>
          <w:tcPr>
            <w:tcW w:w="851" w:type="dxa"/>
          </w:tcPr>
          <w:p w14:paraId="385510C4" w14:textId="77777777" w:rsidR="006A0DED" w:rsidRPr="00F54641" w:rsidRDefault="006A0DED" w:rsidP="00446A07">
            <w:pPr>
              <w:jc w:val="both"/>
              <w:outlineLvl w:val="0"/>
              <w:rPr>
                <w:sz w:val="20"/>
                <w:szCs w:val="20"/>
                <w:lang w:val="sr-Cyrl-CS"/>
              </w:rPr>
            </w:pPr>
          </w:p>
        </w:tc>
        <w:tc>
          <w:tcPr>
            <w:tcW w:w="709" w:type="dxa"/>
          </w:tcPr>
          <w:p w14:paraId="3270FC88" w14:textId="77777777" w:rsidR="006A0DED" w:rsidRPr="00F54641" w:rsidRDefault="006A0DED" w:rsidP="00446A07">
            <w:pPr>
              <w:jc w:val="both"/>
              <w:outlineLvl w:val="0"/>
              <w:rPr>
                <w:sz w:val="20"/>
                <w:szCs w:val="20"/>
                <w:lang w:val="sr-Cyrl-CS"/>
              </w:rPr>
            </w:pPr>
          </w:p>
        </w:tc>
        <w:tc>
          <w:tcPr>
            <w:tcW w:w="708" w:type="dxa"/>
          </w:tcPr>
          <w:p w14:paraId="3394C945" w14:textId="77777777" w:rsidR="006A0DED" w:rsidRPr="00F54641" w:rsidRDefault="006A0DED" w:rsidP="00446A07">
            <w:pPr>
              <w:jc w:val="both"/>
              <w:outlineLvl w:val="0"/>
              <w:rPr>
                <w:sz w:val="20"/>
                <w:szCs w:val="20"/>
                <w:lang w:val="sr-Cyrl-CS"/>
              </w:rPr>
            </w:pPr>
          </w:p>
        </w:tc>
        <w:tc>
          <w:tcPr>
            <w:tcW w:w="715" w:type="dxa"/>
          </w:tcPr>
          <w:p w14:paraId="6DFA2A10" w14:textId="77777777" w:rsidR="006A0DED" w:rsidRPr="00F54641" w:rsidRDefault="006A0DED" w:rsidP="00446A07">
            <w:pPr>
              <w:jc w:val="both"/>
              <w:outlineLvl w:val="0"/>
              <w:rPr>
                <w:sz w:val="20"/>
                <w:szCs w:val="20"/>
                <w:lang w:val="sr-Cyrl-CS"/>
              </w:rPr>
            </w:pPr>
          </w:p>
        </w:tc>
        <w:tc>
          <w:tcPr>
            <w:tcW w:w="809" w:type="dxa"/>
          </w:tcPr>
          <w:p w14:paraId="312CAB63" w14:textId="77777777" w:rsidR="006A0DED" w:rsidRPr="00F54641" w:rsidRDefault="006A0DED" w:rsidP="00446A07">
            <w:pPr>
              <w:jc w:val="both"/>
              <w:outlineLvl w:val="0"/>
              <w:rPr>
                <w:sz w:val="20"/>
                <w:szCs w:val="20"/>
                <w:lang w:val="sr-Cyrl-CS"/>
              </w:rPr>
            </w:pPr>
          </w:p>
        </w:tc>
        <w:tc>
          <w:tcPr>
            <w:tcW w:w="681" w:type="dxa"/>
          </w:tcPr>
          <w:p w14:paraId="19B7CD4F" w14:textId="77777777" w:rsidR="006A0DED" w:rsidRPr="00F54641" w:rsidRDefault="006A0DED" w:rsidP="00446A07">
            <w:pPr>
              <w:jc w:val="both"/>
              <w:outlineLvl w:val="0"/>
              <w:rPr>
                <w:sz w:val="20"/>
                <w:szCs w:val="20"/>
                <w:lang w:val="sr-Cyrl-CS"/>
              </w:rPr>
            </w:pPr>
          </w:p>
        </w:tc>
        <w:tc>
          <w:tcPr>
            <w:tcW w:w="809" w:type="dxa"/>
          </w:tcPr>
          <w:p w14:paraId="3B4C0918" w14:textId="0644299D" w:rsidR="006A0DED" w:rsidRPr="00F54641" w:rsidRDefault="005E2D1E" w:rsidP="00446A07">
            <w:pPr>
              <w:jc w:val="both"/>
              <w:outlineLvl w:val="0"/>
              <w:rPr>
                <w:sz w:val="20"/>
                <w:szCs w:val="20"/>
                <w:lang w:val="sr-Cyrl-CS"/>
              </w:rPr>
            </w:pPr>
            <w:r>
              <w:rPr>
                <w:sz w:val="20"/>
                <w:szCs w:val="20"/>
                <w:lang w:val="sr-Cyrl-CS"/>
              </w:rPr>
              <w:t>69</w:t>
            </w:r>
          </w:p>
        </w:tc>
        <w:tc>
          <w:tcPr>
            <w:tcW w:w="701" w:type="dxa"/>
          </w:tcPr>
          <w:p w14:paraId="6F05BCCD" w14:textId="3275C158" w:rsidR="006A0DED" w:rsidRPr="00F54641" w:rsidRDefault="005E2D1E" w:rsidP="00446A07">
            <w:pPr>
              <w:jc w:val="both"/>
              <w:outlineLvl w:val="0"/>
              <w:rPr>
                <w:sz w:val="20"/>
                <w:szCs w:val="20"/>
                <w:lang w:val="sr-Cyrl-CS"/>
              </w:rPr>
            </w:pPr>
            <w:r>
              <w:rPr>
                <w:sz w:val="20"/>
                <w:szCs w:val="20"/>
                <w:lang w:val="sr-Cyrl-CS"/>
              </w:rPr>
              <w:t>67</w:t>
            </w:r>
          </w:p>
        </w:tc>
        <w:tc>
          <w:tcPr>
            <w:tcW w:w="928" w:type="dxa"/>
          </w:tcPr>
          <w:p w14:paraId="4A28F191" w14:textId="77777777" w:rsidR="006A0DED" w:rsidRPr="00F54641" w:rsidRDefault="00CF07A3" w:rsidP="00446A07">
            <w:pPr>
              <w:jc w:val="both"/>
              <w:outlineLvl w:val="0"/>
              <w:rPr>
                <w:sz w:val="20"/>
                <w:szCs w:val="20"/>
                <w:lang w:val="sr-Cyrl-CS"/>
              </w:rPr>
            </w:pPr>
            <w:r w:rsidRPr="00F54641">
              <w:rPr>
                <w:sz w:val="20"/>
                <w:szCs w:val="20"/>
                <w:lang w:val="sr-Cyrl-CS"/>
              </w:rPr>
              <w:t>8</w:t>
            </w:r>
          </w:p>
        </w:tc>
      </w:tr>
      <w:tr w:rsidR="006A0DED" w:rsidRPr="00F54641" w14:paraId="44C6FDBE" w14:textId="77777777" w:rsidTr="00446A07">
        <w:trPr>
          <w:jc w:val="center"/>
        </w:trPr>
        <w:tc>
          <w:tcPr>
            <w:tcW w:w="2376" w:type="dxa"/>
          </w:tcPr>
          <w:p w14:paraId="5E6C7796" w14:textId="77777777" w:rsidR="006A0DED" w:rsidRPr="00F54641" w:rsidRDefault="006A0DED" w:rsidP="00446A07">
            <w:pPr>
              <w:outlineLvl w:val="0"/>
              <w:rPr>
                <w:sz w:val="20"/>
                <w:szCs w:val="20"/>
                <w:lang w:val="sr-Cyrl-CS"/>
              </w:rPr>
            </w:pPr>
            <w:r w:rsidRPr="00F54641">
              <w:rPr>
                <w:sz w:val="20"/>
                <w:szCs w:val="20"/>
                <w:lang w:val="sr-Cyrl-CS"/>
              </w:rPr>
              <w:t xml:space="preserve">Буњевачки говор са елементима нац. културе </w:t>
            </w:r>
          </w:p>
        </w:tc>
        <w:tc>
          <w:tcPr>
            <w:tcW w:w="1134" w:type="dxa"/>
          </w:tcPr>
          <w:p w14:paraId="02349747" w14:textId="66437511" w:rsidR="006A0DED" w:rsidRPr="00F54641" w:rsidRDefault="00B56B3F" w:rsidP="00446A07">
            <w:pPr>
              <w:jc w:val="both"/>
              <w:outlineLvl w:val="0"/>
              <w:rPr>
                <w:sz w:val="20"/>
                <w:szCs w:val="20"/>
                <w:lang w:val="sr-Cyrl-CS"/>
              </w:rPr>
            </w:pPr>
            <w:r>
              <w:rPr>
                <w:sz w:val="20"/>
                <w:szCs w:val="20"/>
                <w:lang w:val="sr-Cyrl-CS"/>
              </w:rPr>
              <w:t>21</w:t>
            </w:r>
          </w:p>
        </w:tc>
        <w:tc>
          <w:tcPr>
            <w:tcW w:w="851" w:type="dxa"/>
          </w:tcPr>
          <w:p w14:paraId="369C33D8" w14:textId="1E911A10" w:rsidR="006A0DED" w:rsidRPr="00F54641" w:rsidRDefault="00B56B3F" w:rsidP="00446A07">
            <w:pPr>
              <w:jc w:val="both"/>
              <w:outlineLvl w:val="0"/>
              <w:rPr>
                <w:sz w:val="20"/>
                <w:szCs w:val="20"/>
                <w:lang w:val="sr-Cyrl-CS"/>
              </w:rPr>
            </w:pPr>
            <w:r>
              <w:rPr>
                <w:sz w:val="20"/>
                <w:szCs w:val="20"/>
                <w:lang w:val="sr-Cyrl-CS"/>
              </w:rPr>
              <w:t>1</w:t>
            </w:r>
          </w:p>
        </w:tc>
        <w:tc>
          <w:tcPr>
            <w:tcW w:w="709" w:type="dxa"/>
          </w:tcPr>
          <w:p w14:paraId="217DB007" w14:textId="374EDAAE" w:rsidR="006A0DED" w:rsidRPr="00F54641" w:rsidRDefault="00B56B3F" w:rsidP="00446A07">
            <w:pPr>
              <w:jc w:val="both"/>
              <w:outlineLvl w:val="0"/>
              <w:rPr>
                <w:sz w:val="20"/>
                <w:szCs w:val="20"/>
                <w:lang w:val="sr-Cyrl-CS"/>
              </w:rPr>
            </w:pPr>
            <w:r>
              <w:rPr>
                <w:sz w:val="20"/>
                <w:szCs w:val="20"/>
                <w:lang w:val="sr-Cyrl-CS"/>
              </w:rPr>
              <w:t>1</w:t>
            </w:r>
          </w:p>
        </w:tc>
        <w:tc>
          <w:tcPr>
            <w:tcW w:w="708" w:type="dxa"/>
          </w:tcPr>
          <w:p w14:paraId="6DD6BCC1" w14:textId="6E48AE09" w:rsidR="006A0DED" w:rsidRPr="00F54641" w:rsidRDefault="005E2D1E" w:rsidP="00446A07">
            <w:pPr>
              <w:jc w:val="both"/>
              <w:outlineLvl w:val="0"/>
              <w:rPr>
                <w:sz w:val="20"/>
                <w:szCs w:val="20"/>
                <w:lang w:val="sr-Cyrl-CS"/>
              </w:rPr>
            </w:pPr>
            <w:r>
              <w:rPr>
                <w:sz w:val="20"/>
                <w:szCs w:val="20"/>
                <w:lang w:val="sr-Cyrl-CS"/>
              </w:rPr>
              <w:t>1</w:t>
            </w:r>
          </w:p>
        </w:tc>
        <w:tc>
          <w:tcPr>
            <w:tcW w:w="715" w:type="dxa"/>
          </w:tcPr>
          <w:p w14:paraId="62142B80" w14:textId="07957A69" w:rsidR="006A0DED" w:rsidRPr="00F54641" w:rsidRDefault="00B56B3F" w:rsidP="00446A07">
            <w:pPr>
              <w:jc w:val="both"/>
              <w:outlineLvl w:val="0"/>
              <w:rPr>
                <w:sz w:val="20"/>
                <w:szCs w:val="20"/>
                <w:lang w:val="sr-Cyrl-CS"/>
              </w:rPr>
            </w:pPr>
            <w:r>
              <w:rPr>
                <w:sz w:val="20"/>
                <w:szCs w:val="20"/>
                <w:lang w:val="sr-Cyrl-CS"/>
              </w:rPr>
              <w:t>1</w:t>
            </w:r>
          </w:p>
        </w:tc>
        <w:tc>
          <w:tcPr>
            <w:tcW w:w="809" w:type="dxa"/>
          </w:tcPr>
          <w:p w14:paraId="3AD5C337" w14:textId="011CF10D" w:rsidR="006A0DED" w:rsidRPr="00F54641" w:rsidRDefault="00B56B3F" w:rsidP="00446A07">
            <w:pPr>
              <w:jc w:val="both"/>
              <w:outlineLvl w:val="0"/>
              <w:rPr>
                <w:sz w:val="20"/>
                <w:szCs w:val="20"/>
                <w:lang w:val="sr-Cyrl-CS"/>
              </w:rPr>
            </w:pPr>
            <w:r>
              <w:rPr>
                <w:sz w:val="20"/>
                <w:szCs w:val="20"/>
                <w:lang w:val="sr-Cyrl-CS"/>
              </w:rPr>
              <w:t>8</w:t>
            </w:r>
          </w:p>
        </w:tc>
        <w:tc>
          <w:tcPr>
            <w:tcW w:w="681" w:type="dxa"/>
          </w:tcPr>
          <w:p w14:paraId="35AED62B" w14:textId="296BD4CC" w:rsidR="006A0DED" w:rsidRPr="00F54641" w:rsidRDefault="00B56B3F" w:rsidP="00446A07">
            <w:pPr>
              <w:jc w:val="both"/>
              <w:outlineLvl w:val="0"/>
              <w:rPr>
                <w:sz w:val="20"/>
                <w:szCs w:val="20"/>
                <w:lang w:val="sr-Cyrl-CS"/>
              </w:rPr>
            </w:pPr>
            <w:r>
              <w:rPr>
                <w:sz w:val="20"/>
                <w:szCs w:val="20"/>
                <w:lang w:val="sr-Cyrl-CS"/>
              </w:rPr>
              <w:t>2</w:t>
            </w:r>
          </w:p>
        </w:tc>
        <w:tc>
          <w:tcPr>
            <w:tcW w:w="809" w:type="dxa"/>
          </w:tcPr>
          <w:p w14:paraId="0F5B0A83" w14:textId="44D9BB29" w:rsidR="006A0DED" w:rsidRPr="00F54641" w:rsidRDefault="00B56B3F" w:rsidP="00446A07">
            <w:pPr>
              <w:jc w:val="both"/>
              <w:outlineLvl w:val="0"/>
              <w:rPr>
                <w:sz w:val="20"/>
                <w:szCs w:val="20"/>
                <w:lang w:val="sr-Cyrl-CS"/>
              </w:rPr>
            </w:pPr>
            <w:r>
              <w:rPr>
                <w:sz w:val="20"/>
                <w:szCs w:val="20"/>
                <w:lang w:val="sr-Cyrl-CS"/>
              </w:rPr>
              <w:t>1</w:t>
            </w:r>
          </w:p>
        </w:tc>
        <w:tc>
          <w:tcPr>
            <w:tcW w:w="701" w:type="dxa"/>
          </w:tcPr>
          <w:p w14:paraId="32AF03BB" w14:textId="6FEDF9B8" w:rsidR="006A0DED" w:rsidRPr="00F54641" w:rsidRDefault="00B56B3F" w:rsidP="00446A07">
            <w:pPr>
              <w:jc w:val="both"/>
              <w:outlineLvl w:val="0"/>
              <w:rPr>
                <w:sz w:val="20"/>
                <w:szCs w:val="20"/>
                <w:lang w:val="sr-Cyrl-CS"/>
              </w:rPr>
            </w:pPr>
            <w:r>
              <w:rPr>
                <w:sz w:val="20"/>
                <w:szCs w:val="20"/>
                <w:lang w:val="sr-Cyrl-CS"/>
              </w:rPr>
              <w:t>4</w:t>
            </w:r>
          </w:p>
        </w:tc>
        <w:tc>
          <w:tcPr>
            <w:tcW w:w="928" w:type="dxa"/>
          </w:tcPr>
          <w:p w14:paraId="7F2EE2FD" w14:textId="576E3023" w:rsidR="006A0DED" w:rsidRPr="00F54641" w:rsidRDefault="00B56B3F" w:rsidP="00446A07">
            <w:pPr>
              <w:jc w:val="both"/>
              <w:outlineLvl w:val="0"/>
              <w:rPr>
                <w:sz w:val="20"/>
                <w:szCs w:val="20"/>
                <w:lang w:val="sr-Cyrl-CS"/>
              </w:rPr>
            </w:pPr>
            <w:r>
              <w:rPr>
                <w:sz w:val="20"/>
                <w:szCs w:val="20"/>
                <w:lang w:val="sr-Cyrl-CS"/>
              </w:rPr>
              <w:t>2</w:t>
            </w:r>
          </w:p>
        </w:tc>
      </w:tr>
    </w:tbl>
    <w:p w14:paraId="5A8C8984" w14:textId="77777777" w:rsidR="006A0DED" w:rsidRPr="00F54641" w:rsidRDefault="006A0DED" w:rsidP="006A0DED">
      <w:pPr>
        <w:jc w:val="both"/>
        <w:outlineLvl w:val="0"/>
        <w:rPr>
          <w:lang w:val="sr-Cyrl-CS"/>
        </w:rPr>
      </w:pPr>
    </w:p>
    <w:p w14:paraId="5C847B9F" w14:textId="571362A1" w:rsidR="006A0DED" w:rsidRPr="00B56B3F" w:rsidRDefault="006A0DED" w:rsidP="006A0DED">
      <w:pPr>
        <w:jc w:val="both"/>
        <w:outlineLvl w:val="0"/>
        <w:rPr>
          <w:lang w:val="sr-Cyrl-CS"/>
        </w:rPr>
      </w:pPr>
      <w:r w:rsidRPr="00B56B3F">
        <w:rPr>
          <w:lang w:val="sr-Cyrl-CS"/>
        </w:rPr>
        <w:t xml:space="preserve">БРОЈ УЧЕНИКА ПРЕМА УЧЕЊУ </w:t>
      </w:r>
      <w:r w:rsidRPr="00B56B3F">
        <w:rPr>
          <w:b/>
          <w:lang w:val="sr-Cyrl-CS"/>
        </w:rPr>
        <w:t>СТРАНОГ ЈЕЗИКА</w:t>
      </w:r>
    </w:p>
    <w:p w14:paraId="61876777" w14:textId="77777777" w:rsidR="006A0DED" w:rsidRPr="00F54641" w:rsidRDefault="006A0DED" w:rsidP="006A0DED">
      <w:pPr>
        <w:jc w:val="both"/>
        <w:rPr>
          <w:lang w:val="sr-Cyrl-CS"/>
        </w:rPr>
      </w:pPr>
    </w:p>
    <w:tbl>
      <w:tblPr>
        <w:tblW w:w="8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688"/>
        <w:gridCol w:w="588"/>
        <w:gridCol w:w="708"/>
        <w:gridCol w:w="567"/>
        <w:gridCol w:w="709"/>
        <w:gridCol w:w="709"/>
        <w:gridCol w:w="850"/>
        <w:gridCol w:w="851"/>
        <w:gridCol w:w="1755"/>
      </w:tblGrid>
      <w:tr w:rsidR="006A0DED" w14:paraId="4ED22242" w14:textId="77777777" w:rsidTr="00446A07">
        <w:trPr>
          <w:jc w:val="center"/>
        </w:trPr>
        <w:tc>
          <w:tcPr>
            <w:tcW w:w="1526" w:type="dxa"/>
          </w:tcPr>
          <w:p w14:paraId="22991EDE" w14:textId="77777777" w:rsidR="006A0DED" w:rsidRPr="00CF07A3" w:rsidRDefault="006A0DED" w:rsidP="00446A07">
            <w:pPr>
              <w:jc w:val="both"/>
              <w:rPr>
                <w:sz w:val="20"/>
                <w:szCs w:val="20"/>
                <w:lang w:val="sr-Cyrl-CS"/>
              </w:rPr>
            </w:pPr>
            <w:r w:rsidRPr="00CF07A3">
              <w:rPr>
                <w:sz w:val="20"/>
                <w:szCs w:val="20"/>
                <w:lang w:val="sr-Cyrl-CS"/>
              </w:rPr>
              <w:t>СТРАНИ ЈЕЗИК</w:t>
            </w:r>
          </w:p>
        </w:tc>
        <w:tc>
          <w:tcPr>
            <w:tcW w:w="688" w:type="dxa"/>
          </w:tcPr>
          <w:p w14:paraId="6741EDEF" w14:textId="77777777" w:rsidR="006A0DED" w:rsidRPr="00CF07A3" w:rsidRDefault="006A0DED" w:rsidP="00446A07">
            <w:pPr>
              <w:jc w:val="both"/>
              <w:rPr>
                <w:sz w:val="20"/>
                <w:szCs w:val="20"/>
                <w:lang w:val="sr-Cyrl-CS"/>
              </w:rPr>
            </w:pPr>
            <w:r w:rsidRPr="00CF07A3">
              <w:rPr>
                <w:sz w:val="20"/>
                <w:szCs w:val="20"/>
                <w:lang w:val="sr-Cyrl-CS"/>
              </w:rPr>
              <w:t>1.</w:t>
            </w:r>
          </w:p>
        </w:tc>
        <w:tc>
          <w:tcPr>
            <w:tcW w:w="588" w:type="dxa"/>
          </w:tcPr>
          <w:p w14:paraId="6751C802" w14:textId="77777777" w:rsidR="006A0DED" w:rsidRPr="00CF07A3" w:rsidRDefault="006A0DED" w:rsidP="00446A07">
            <w:pPr>
              <w:jc w:val="both"/>
              <w:rPr>
                <w:sz w:val="20"/>
                <w:szCs w:val="20"/>
                <w:lang w:val="sr-Cyrl-CS"/>
              </w:rPr>
            </w:pPr>
            <w:r w:rsidRPr="00CF07A3">
              <w:rPr>
                <w:sz w:val="20"/>
                <w:szCs w:val="20"/>
                <w:lang w:val="sr-Cyrl-CS"/>
              </w:rPr>
              <w:t>2.</w:t>
            </w:r>
          </w:p>
        </w:tc>
        <w:tc>
          <w:tcPr>
            <w:tcW w:w="708" w:type="dxa"/>
          </w:tcPr>
          <w:p w14:paraId="4772DAEE" w14:textId="77777777" w:rsidR="006A0DED" w:rsidRPr="00CF07A3" w:rsidRDefault="006A0DED" w:rsidP="00446A07">
            <w:pPr>
              <w:jc w:val="both"/>
              <w:rPr>
                <w:sz w:val="20"/>
                <w:szCs w:val="20"/>
                <w:lang w:val="sr-Cyrl-CS"/>
              </w:rPr>
            </w:pPr>
            <w:r w:rsidRPr="00CF07A3">
              <w:rPr>
                <w:sz w:val="20"/>
                <w:szCs w:val="20"/>
                <w:lang w:val="sr-Cyrl-CS"/>
              </w:rPr>
              <w:t>3.</w:t>
            </w:r>
          </w:p>
        </w:tc>
        <w:tc>
          <w:tcPr>
            <w:tcW w:w="567" w:type="dxa"/>
          </w:tcPr>
          <w:p w14:paraId="1C45AD03" w14:textId="77777777" w:rsidR="006A0DED" w:rsidRPr="00CF07A3" w:rsidRDefault="006A0DED" w:rsidP="00446A07">
            <w:pPr>
              <w:jc w:val="both"/>
              <w:rPr>
                <w:sz w:val="20"/>
                <w:szCs w:val="20"/>
                <w:lang w:val="sr-Cyrl-CS"/>
              </w:rPr>
            </w:pPr>
            <w:r w:rsidRPr="00CF07A3">
              <w:rPr>
                <w:sz w:val="20"/>
                <w:szCs w:val="20"/>
                <w:lang w:val="sr-Cyrl-CS"/>
              </w:rPr>
              <w:t>4.</w:t>
            </w:r>
          </w:p>
        </w:tc>
        <w:tc>
          <w:tcPr>
            <w:tcW w:w="709" w:type="dxa"/>
          </w:tcPr>
          <w:p w14:paraId="380B09AF" w14:textId="77777777" w:rsidR="006A0DED" w:rsidRPr="00CF07A3" w:rsidRDefault="006A0DED" w:rsidP="00446A07">
            <w:pPr>
              <w:jc w:val="both"/>
              <w:rPr>
                <w:sz w:val="20"/>
                <w:szCs w:val="20"/>
                <w:lang w:val="sr-Cyrl-CS"/>
              </w:rPr>
            </w:pPr>
            <w:r w:rsidRPr="00CF07A3">
              <w:rPr>
                <w:sz w:val="20"/>
                <w:szCs w:val="20"/>
                <w:lang w:val="sr-Cyrl-CS"/>
              </w:rPr>
              <w:t>5.</w:t>
            </w:r>
          </w:p>
        </w:tc>
        <w:tc>
          <w:tcPr>
            <w:tcW w:w="709" w:type="dxa"/>
          </w:tcPr>
          <w:p w14:paraId="1A7F3DE4" w14:textId="77777777" w:rsidR="006A0DED" w:rsidRPr="00CF07A3" w:rsidRDefault="006A0DED" w:rsidP="00446A07">
            <w:pPr>
              <w:jc w:val="both"/>
              <w:rPr>
                <w:sz w:val="20"/>
                <w:szCs w:val="20"/>
                <w:lang w:val="sr-Cyrl-CS"/>
              </w:rPr>
            </w:pPr>
            <w:r w:rsidRPr="00CF07A3">
              <w:rPr>
                <w:sz w:val="20"/>
                <w:szCs w:val="20"/>
                <w:lang w:val="sr-Cyrl-CS"/>
              </w:rPr>
              <w:t>6.</w:t>
            </w:r>
          </w:p>
        </w:tc>
        <w:tc>
          <w:tcPr>
            <w:tcW w:w="850" w:type="dxa"/>
          </w:tcPr>
          <w:p w14:paraId="1E7619F7" w14:textId="77777777" w:rsidR="006A0DED" w:rsidRPr="00CF07A3" w:rsidRDefault="006A0DED" w:rsidP="00446A07">
            <w:pPr>
              <w:jc w:val="both"/>
              <w:rPr>
                <w:spacing w:val="-20"/>
                <w:sz w:val="20"/>
                <w:szCs w:val="20"/>
                <w:lang w:val="sr-Cyrl-CS"/>
              </w:rPr>
            </w:pPr>
            <w:r w:rsidRPr="00CF07A3">
              <w:rPr>
                <w:spacing w:val="-20"/>
                <w:sz w:val="20"/>
                <w:szCs w:val="20"/>
                <w:lang w:val="sr-Cyrl-CS"/>
              </w:rPr>
              <w:t>7.</w:t>
            </w:r>
          </w:p>
        </w:tc>
        <w:tc>
          <w:tcPr>
            <w:tcW w:w="851" w:type="dxa"/>
          </w:tcPr>
          <w:p w14:paraId="33CECCCF" w14:textId="77777777" w:rsidR="006A0DED" w:rsidRPr="00CF07A3" w:rsidRDefault="006A0DED" w:rsidP="00446A07">
            <w:pPr>
              <w:jc w:val="both"/>
              <w:rPr>
                <w:spacing w:val="-20"/>
                <w:sz w:val="20"/>
                <w:szCs w:val="20"/>
                <w:lang w:val="sr-Cyrl-CS"/>
              </w:rPr>
            </w:pPr>
            <w:r w:rsidRPr="00CF07A3">
              <w:rPr>
                <w:spacing w:val="-20"/>
                <w:sz w:val="20"/>
                <w:szCs w:val="20"/>
                <w:lang w:val="sr-Cyrl-CS"/>
              </w:rPr>
              <w:t>8.</w:t>
            </w:r>
          </w:p>
        </w:tc>
        <w:tc>
          <w:tcPr>
            <w:tcW w:w="1755" w:type="dxa"/>
          </w:tcPr>
          <w:p w14:paraId="1F93DDE5" w14:textId="77777777" w:rsidR="006A0DED" w:rsidRPr="00CF07A3" w:rsidRDefault="006A0DED" w:rsidP="00446A07">
            <w:pPr>
              <w:jc w:val="both"/>
              <w:rPr>
                <w:spacing w:val="-20"/>
                <w:sz w:val="20"/>
                <w:szCs w:val="20"/>
                <w:lang w:val="sr-Cyrl-CS"/>
              </w:rPr>
            </w:pPr>
            <w:r w:rsidRPr="00CF07A3">
              <w:rPr>
                <w:spacing w:val="-20"/>
                <w:sz w:val="20"/>
                <w:szCs w:val="20"/>
                <w:lang w:val="sr-Cyrl-CS"/>
              </w:rPr>
              <w:t>СВЕГА</w:t>
            </w:r>
          </w:p>
          <w:p w14:paraId="06B4529E" w14:textId="77777777" w:rsidR="006A0DED" w:rsidRPr="00CF07A3" w:rsidRDefault="006A0DED" w:rsidP="00446A07">
            <w:pPr>
              <w:jc w:val="both"/>
              <w:rPr>
                <w:sz w:val="20"/>
                <w:szCs w:val="20"/>
                <w:lang w:val="sr-Cyrl-CS"/>
              </w:rPr>
            </w:pPr>
            <w:r w:rsidRPr="00CF07A3">
              <w:rPr>
                <w:spacing w:val="-20"/>
                <w:sz w:val="20"/>
                <w:szCs w:val="20"/>
                <w:lang w:val="sr-Cyrl-CS"/>
              </w:rPr>
              <w:t>УЧЕНИКА</w:t>
            </w:r>
          </w:p>
        </w:tc>
      </w:tr>
      <w:tr w:rsidR="006A0DED" w14:paraId="5976C125" w14:textId="77777777" w:rsidTr="00446A07">
        <w:trPr>
          <w:jc w:val="center"/>
        </w:trPr>
        <w:tc>
          <w:tcPr>
            <w:tcW w:w="1526" w:type="dxa"/>
          </w:tcPr>
          <w:p w14:paraId="6E7913EB" w14:textId="77777777" w:rsidR="006A0DED" w:rsidRPr="00CF07A3" w:rsidRDefault="006A0DED" w:rsidP="00446A07">
            <w:pPr>
              <w:jc w:val="both"/>
              <w:rPr>
                <w:sz w:val="20"/>
                <w:szCs w:val="20"/>
                <w:lang w:val="sr-Cyrl-CS"/>
              </w:rPr>
            </w:pPr>
            <w:r w:rsidRPr="00CF07A3">
              <w:rPr>
                <w:sz w:val="20"/>
                <w:szCs w:val="20"/>
                <w:lang w:val="sr-Cyrl-CS"/>
              </w:rPr>
              <w:t>Енглески</w:t>
            </w:r>
          </w:p>
        </w:tc>
        <w:tc>
          <w:tcPr>
            <w:tcW w:w="688" w:type="dxa"/>
          </w:tcPr>
          <w:p w14:paraId="35FE0553" w14:textId="381DC70F" w:rsidR="006A0DED" w:rsidRPr="00CF07A3" w:rsidRDefault="00B56B3F" w:rsidP="00446A07">
            <w:pPr>
              <w:jc w:val="both"/>
              <w:rPr>
                <w:sz w:val="20"/>
                <w:szCs w:val="20"/>
                <w:lang w:val="sr-Cyrl-CS"/>
              </w:rPr>
            </w:pPr>
            <w:r>
              <w:rPr>
                <w:sz w:val="20"/>
                <w:szCs w:val="20"/>
                <w:lang w:val="sr-Cyrl-CS"/>
              </w:rPr>
              <w:t>70</w:t>
            </w:r>
          </w:p>
        </w:tc>
        <w:tc>
          <w:tcPr>
            <w:tcW w:w="588" w:type="dxa"/>
          </w:tcPr>
          <w:p w14:paraId="6D1F0ACE" w14:textId="5A54AD86" w:rsidR="006A0DED" w:rsidRPr="00CF07A3" w:rsidRDefault="00B56B3F" w:rsidP="00446A07">
            <w:pPr>
              <w:jc w:val="both"/>
              <w:rPr>
                <w:sz w:val="20"/>
                <w:szCs w:val="20"/>
                <w:lang w:val="sr-Cyrl-CS"/>
              </w:rPr>
            </w:pPr>
            <w:r>
              <w:rPr>
                <w:sz w:val="20"/>
                <w:szCs w:val="20"/>
                <w:lang w:val="sr-Cyrl-CS"/>
              </w:rPr>
              <w:t>61</w:t>
            </w:r>
          </w:p>
        </w:tc>
        <w:tc>
          <w:tcPr>
            <w:tcW w:w="708" w:type="dxa"/>
          </w:tcPr>
          <w:p w14:paraId="5AEE6FE1" w14:textId="5DCAFD89" w:rsidR="006A0DED" w:rsidRPr="00CF07A3" w:rsidRDefault="005E2D1E" w:rsidP="00446A07">
            <w:pPr>
              <w:jc w:val="both"/>
              <w:rPr>
                <w:sz w:val="20"/>
                <w:szCs w:val="20"/>
                <w:lang w:val="sr-Cyrl-CS"/>
              </w:rPr>
            </w:pPr>
            <w:r>
              <w:rPr>
                <w:sz w:val="20"/>
                <w:szCs w:val="20"/>
                <w:lang w:val="sr-Cyrl-CS"/>
              </w:rPr>
              <w:t>7</w:t>
            </w:r>
            <w:r w:rsidR="00B56B3F">
              <w:rPr>
                <w:sz w:val="20"/>
                <w:szCs w:val="20"/>
                <w:lang w:val="sr-Cyrl-CS"/>
              </w:rPr>
              <w:t>8</w:t>
            </w:r>
          </w:p>
        </w:tc>
        <w:tc>
          <w:tcPr>
            <w:tcW w:w="567" w:type="dxa"/>
          </w:tcPr>
          <w:p w14:paraId="0846EC13" w14:textId="338B5E07" w:rsidR="006A0DED" w:rsidRPr="00CF07A3" w:rsidRDefault="005E2D1E" w:rsidP="00446A07">
            <w:pPr>
              <w:jc w:val="both"/>
              <w:rPr>
                <w:sz w:val="20"/>
                <w:szCs w:val="20"/>
                <w:lang w:val="sr-Cyrl-CS"/>
              </w:rPr>
            </w:pPr>
            <w:r>
              <w:rPr>
                <w:sz w:val="20"/>
                <w:szCs w:val="20"/>
                <w:lang w:val="sr-Cyrl-CS"/>
              </w:rPr>
              <w:t>7</w:t>
            </w:r>
            <w:r w:rsidR="00B56B3F">
              <w:rPr>
                <w:sz w:val="20"/>
                <w:szCs w:val="20"/>
                <w:lang w:val="sr-Cyrl-CS"/>
              </w:rPr>
              <w:t>2</w:t>
            </w:r>
          </w:p>
        </w:tc>
        <w:tc>
          <w:tcPr>
            <w:tcW w:w="709" w:type="dxa"/>
          </w:tcPr>
          <w:p w14:paraId="23DB4682" w14:textId="42225C35" w:rsidR="006A0DED" w:rsidRPr="00CF07A3" w:rsidRDefault="00B56B3F" w:rsidP="00446A07">
            <w:pPr>
              <w:jc w:val="both"/>
              <w:rPr>
                <w:sz w:val="20"/>
                <w:szCs w:val="20"/>
                <w:lang w:val="sr-Cyrl-CS"/>
              </w:rPr>
            </w:pPr>
            <w:r>
              <w:rPr>
                <w:sz w:val="20"/>
                <w:szCs w:val="20"/>
                <w:lang w:val="sr-Cyrl-CS"/>
              </w:rPr>
              <w:t>70</w:t>
            </w:r>
          </w:p>
        </w:tc>
        <w:tc>
          <w:tcPr>
            <w:tcW w:w="709" w:type="dxa"/>
          </w:tcPr>
          <w:p w14:paraId="2E2CA625" w14:textId="1BB8B1E4" w:rsidR="006A0DED" w:rsidRPr="00CF07A3" w:rsidRDefault="00B56B3F" w:rsidP="00446A07">
            <w:pPr>
              <w:jc w:val="both"/>
              <w:rPr>
                <w:sz w:val="20"/>
                <w:szCs w:val="20"/>
                <w:lang w:val="sr-Cyrl-CS"/>
              </w:rPr>
            </w:pPr>
            <w:r>
              <w:rPr>
                <w:sz w:val="20"/>
                <w:szCs w:val="20"/>
                <w:lang w:val="sr-Cyrl-CS"/>
              </w:rPr>
              <w:t>80</w:t>
            </w:r>
          </w:p>
        </w:tc>
        <w:tc>
          <w:tcPr>
            <w:tcW w:w="850" w:type="dxa"/>
          </w:tcPr>
          <w:p w14:paraId="01EEA6C6" w14:textId="6392325F" w:rsidR="006A0DED" w:rsidRPr="00CF07A3" w:rsidRDefault="00B56B3F" w:rsidP="00446A07">
            <w:pPr>
              <w:jc w:val="both"/>
              <w:rPr>
                <w:sz w:val="20"/>
                <w:szCs w:val="20"/>
                <w:lang w:val="sr-Cyrl-CS"/>
              </w:rPr>
            </w:pPr>
            <w:r>
              <w:rPr>
                <w:sz w:val="20"/>
                <w:szCs w:val="20"/>
                <w:lang w:val="sr-Cyrl-CS"/>
              </w:rPr>
              <w:t>67</w:t>
            </w:r>
          </w:p>
        </w:tc>
        <w:tc>
          <w:tcPr>
            <w:tcW w:w="851" w:type="dxa"/>
          </w:tcPr>
          <w:p w14:paraId="3B80986D" w14:textId="01B10C12" w:rsidR="006A0DED" w:rsidRPr="00CF07A3" w:rsidRDefault="00B56B3F" w:rsidP="00446A07">
            <w:pPr>
              <w:jc w:val="both"/>
              <w:rPr>
                <w:sz w:val="20"/>
                <w:szCs w:val="20"/>
                <w:lang w:val="sr-Cyrl-CS"/>
              </w:rPr>
            </w:pPr>
            <w:r>
              <w:rPr>
                <w:sz w:val="20"/>
                <w:szCs w:val="20"/>
                <w:lang w:val="sr-Cyrl-CS"/>
              </w:rPr>
              <w:t>66</w:t>
            </w:r>
          </w:p>
        </w:tc>
        <w:tc>
          <w:tcPr>
            <w:tcW w:w="1755" w:type="dxa"/>
          </w:tcPr>
          <w:p w14:paraId="4F6464AB" w14:textId="23CE0352" w:rsidR="006A0DED" w:rsidRPr="00CF07A3" w:rsidRDefault="00B56B3F" w:rsidP="00446A07">
            <w:pPr>
              <w:jc w:val="both"/>
              <w:rPr>
                <w:sz w:val="20"/>
                <w:szCs w:val="20"/>
                <w:lang w:val="sr-Cyrl-CS"/>
              </w:rPr>
            </w:pPr>
            <w:r>
              <w:rPr>
                <w:sz w:val="20"/>
                <w:szCs w:val="20"/>
                <w:lang w:val="sr-Cyrl-CS"/>
              </w:rPr>
              <w:t>564</w:t>
            </w:r>
          </w:p>
        </w:tc>
      </w:tr>
      <w:tr w:rsidR="006A0DED" w14:paraId="031C68A8" w14:textId="77777777" w:rsidTr="00446A07">
        <w:trPr>
          <w:jc w:val="center"/>
        </w:trPr>
        <w:tc>
          <w:tcPr>
            <w:tcW w:w="1526" w:type="dxa"/>
          </w:tcPr>
          <w:p w14:paraId="3BDC9E28" w14:textId="77777777" w:rsidR="006A0DED" w:rsidRPr="00CF07A3" w:rsidRDefault="006A0DED" w:rsidP="00446A07">
            <w:pPr>
              <w:jc w:val="both"/>
              <w:rPr>
                <w:sz w:val="20"/>
                <w:szCs w:val="20"/>
                <w:lang w:val="sr-Cyrl-CS"/>
              </w:rPr>
            </w:pPr>
            <w:r w:rsidRPr="00CF07A3">
              <w:rPr>
                <w:sz w:val="20"/>
                <w:szCs w:val="20"/>
                <w:lang w:val="sr-Cyrl-CS"/>
              </w:rPr>
              <w:t>Немачки</w:t>
            </w:r>
          </w:p>
        </w:tc>
        <w:tc>
          <w:tcPr>
            <w:tcW w:w="688" w:type="dxa"/>
          </w:tcPr>
          <w:p w14:paraId="19AC25B9" w14:textId="77777777" w:rsidR="006A0DED" w:rsidRPr="00CF07A3" w:rsidRDefault="006A0DED" w:rsidP="00446A07">
            <w:pPr>
              <w:jc w:val="both"/>
              <w:rPr>
                <w:sz w:val="20"/>
                <w:szCs w:val="20"/>
                <w:lang w:val="sr-Cyrl-CS"/>
              </w:rPr>
            </w:pPr>
          </w:p>
        </w:tc>
        <w:tc>
          <w:tcPr>
            <w:tcW w:w="588" w:type="dxa"/>
          </w:tcPr>
          <w:p w14:paraId="7C2FDEBA" w14:textId="77777777" w:rsidR="006A0DED" w:rsidRPr="00CF07A3" w:rsidRDefault="006A0DED" w:rsidP="00446A07">
            <w:pPr>
              <w:jc w:val="both"/>
              <w:rPr>
                <w:sz w:val="20"/>
                <w:szCs w:val="20"/>
                <w:lang w:val="sr-Cyrl-CS"/>
              </w:rPr>
            </w:pPr>
          </w:p>
        </w:tc>
        <w:tc>
          <w:tcPr>
            <w:tcW w:w="708" w:type="dxa"/>
          </w:tcPr>
          <w:p w14:paraId="5380926F" w14:textId="77777777" w:rsidR="006A0DED" w:rsidRPr="00CF07A3" w:rsidRDefault="006A0DED" w:rsidP="00446A07">
            <w:pPr>
              <w:jc w:val="both"/>
              <w:rPr>
                <w:sz w:val="20"/>
                <w:szCs w:val="20"/>
                <w:lang w:val="sr-Cyrl-CS"/>
              </w:rPr>
            </w:pPr>
          </w:p>
        </w:tc>
        <w:tc>
          <w:tcPr>
            <w:tcW w:w="567" w:type="dxa"/>
          </w:tcPr>
          <w:p w14:paraId="067E98C0" w14:textId="77777777" w:rsidR="006A0DED" w:rsidRPr="00CF07A3" w:rsidRDefault="006A0DED" w:rsidP="00446A07">
            <w:pPr>
              <w:jc w:val="both"/>
              <w:rPr>
                <w:sz w:val="20"/>
                <w:szCs w:val="20"/>
                <w:lang w:val="sr-Cyrl-CS"/>
              </w:rPr>
            </w:pPr>
          </w:p>
        </w:tc>
        <w:tc>
          <w:tcPr>
            <w:tcW w:w="709" w:type="dxa"/>
          </w:tcPr>
          <w:p w14:paraId="41B6AADB" w14:textId="30E79D64" w:rsidR="006A0DED" w:rsidRPr="00CF07A3" w:rsidRDefault="00B56B3F" w:rsidP="00446A07">
            <w:pPr>
              <w:jc w:val="both"/>
              <w:rPr>
                <w:sz w:val="20"/>
                <w:szCs w:val="20"/>
                <w:lang w:val="sr-Cyrl-CS"/>
              </w:rPr>
            </w:pPr>
            <w:r>
              <w:rPr>
                <w:sz w:val="20"/>
                <w:szCs w:val="20"/>
                <w:lang w:val="sr-Cyrl-CS"/>
              </w:rPr>
              <w:t>70</w:t>
            </w:r>
          </w:p>
        </w:tc>
        <w:tc>
          <w:tcPr>
            <w:tcW w:w="709" w:type="dxa"/>
          </w:tcPr>
          <w:p w14:paraId="17C57ABD" w14:textId="6528D7EB" w:rsidR="006A0DED" w:rsidRPr="00CF07A3" w:rsidRDefault="00B56B3F" w:rsidP="00446A07">
            <w:pPr>
              <w:jc w:val="both"/>
              <w:rPr>
                <w:sz w:val="20"/>
                <w:szCs w:val="20"/>
                <w:lang w:val="sr-Cyrl-CS"/>
              </w:rPr>
            </w:pPr>
            <w:r>
              <w:rPr>
                <w:sz w:val="20"/>
                <w:szCs w:val="20"/>
                <w:lang w:val="sr-Cyrl-CS"/>
              </w:rPr>
              <w:t>80</w:t>
            </w:r>
          </w:p>
        </w:tc>
        <w:tc>
          <w:tcPr>
            <w:tcW w:w="850" w:type="dxa"/>
          </w:tcPr>
          <w:p w14:paraId="0E025CB6" w14:textId="62DD2598" w:rsidR="006A0DED" w:rsidRPr="00CF07A3" w:rsidRDefault="00B56B3F" w:rsidP="00446A07">
            <w:pPr>
              <w:jc w:val="both"/>
              <w:rPr>
                <w:sz w:val="20"/>
                <w:szCs w:val="20"/>
                <w:lang w:val="sr-Cyrl-CS"/>
              </w:rPr>
            </w:pPr>
            <w:r>
              <w:rPr>
                <w:sz w:val="20"/>
                <w:szCs w:val="20"/>
                <w:lang w:val="sr-Cyrl-CS"/>
              </w:rPr>
              <w:t>67</w:t>
            </w:r>
          </w:p>
        </w:tc>
        <w:tc>
          <w:tcPr>
            <w:tcW w:w="851" w:type="dxa"/>
          </w:tcPr>
          <w:p w14:paraId="0BAB6080" w14:textId="47E64293" w:rsidR="006A0DED" w:rsidRPr="00CF07A3" w:rsidRDefault="00B56B3F" w:rsidP="00446A07">
            <w:pPr>
              <w:jc w:val="both"/>
              <w:rPr>
                <w:sz w:val="20"/>
                <w:szCs w:val="20"/>
                <w:lang w:val="sr-Cyrl-CS"/>
              </w:rPr>
            </w:pPr>
            <w:r>
              <w:rPr>
                <w:sz w:val="20"/>
                <w:szCs w:val="20"/>
                <w:lang w:val="sr-Cyrl-CS"/>
              </w:rPr>
              <w:t>66</w:t>
            </w:r>
          </w:p>
        </w:tc>
        <w:tc>
          <w:tcPr>
            <w:tcW w:w="1755" w:type="dxa"/>
          </w:tcPr>
          <w:p w14:paraId="48A1D2AF" w14:textId="56385959" w:rsidR="006A0DED" w:rsidRPr="00CF07A3" w:rsidRDefault="005E2D1E" w:rsidP="00446A07">
            <w:pPr>
              <w:jc w:val="both"/>
              <w:rPr>
                <w:sz w:val="20"/>
                <w:szCs w:val="20"/>
                <w:lang w:val="sr-Cyrl-CS"/>
              </w:rPr>
            </w:pPr>
            <w:r>
              <w:rPr>
                <w:sz w:val="20"/>
                <w:szCs w:val="20"/>
                <w:lang w:val="sr-Cyrl-CS"/>
              </w:rPr>
              <w:t>2</w:t>
            </w:r>
            <w:r w:rsidR="00B56B3F">
              <w:rPr>
                <w:sz w:val="20"/>
                <w:szCs w:val="20"/>
                <w:lang w:val="sr-Cyrl-CS"/>
              </w:rPr>
              <w:t>8</w:t>
            </w:r>
            <w:r>
              <w:rPr>
                <w:sz w:val="20"/>
                <w:szCs w:val="20"/>
                <w:lang w:val="sr-Cyrl-CS"/>
              </w:rPr>
              <w:t>3</w:t>
            </w:r>
          </w:p>
        </w:tc>
      </w:tr>
    </w:tbl>
    <w:p w14:paraId="18A0907D" w14:textId="77777777" w:rsidR="006A0DED" w:rsidRDefault="006A0DED" w:rsidP="006A0DED">
      <w:pPr>
        <w:jc w:val="both"/>
        <w:outlineLvl w:val="0"/>
        <w:rPr>
          <w:lang w:val="sr-Cyrl-CS"/>
        </w:rPr>
      </w:pPr>
    </w:p>
    <w:p w14:paraId="62D3BE49" w14:textId="77777777" w:rsidR="006A0DED" w:rsidRDefault="006A0DED" w:rsidP="006A0DED">
      <w:pPr>
        <w:jc w:val="both"/>
        <w:outlineLvl w:val="0"/>
        <w:rPr>
          <w:lang w:val="sr-Cyrl-CS"/>
        </w:rPr>
      </w:pPr>
    </w:p>
    <w:p w14:paraId="52713805" w14:textId="77777777" w:rsidR="00042E50" w:rsidRDefault="006A0DED" w:rsidP="006A0DED">
      <w:pPr>
        <w:jc w:val="both"/>
        <w:outlineLvl w:val="0"/>
        <w:rPr>
          <w:lang w:val="sr-Cyrl-CS"/>
        </w:rPr>
      </w:pPr>
      <w:r w:rsidRPr="00505697">
        <w:rPr>
          <w:lang w:val="sr-Cyrl-CS"/>
        </w:rPr>
        <w:t xml:space="preserve"> </w:t>
      </w:r>
    </w:p>
    <w:p w14:paraId="0C85600B" w14:textId="77777777" w:rsidR="00042E50" w:rsidRDefault="00042E50" w:rsidP="006A0DED">
      <w:pPr>
        <w:jc w:val="both"/>
        <w:outlineLvl w:val="0"/>
        <w:rPr>
          <w:lang w:val="sr-Cyrl-CS"/>
        </w:rPr>
      </w:pPr>
    </w:p>
    <w:p w14:paraId="7C04358F" w14:textId="77777777" w:rsidR="00042E50" w:rsidRDefault="00042E50" w:rsidP="006A0DED">
      <w:pPr>
        <w:jc w:val="both"/>
        <w:outlineLvl w:val="0"/>
        <w:rPr>
          <w:lang w:val="sr-Cyrl-CS"/>
        </w:rPr>
      </w:pPr>
    </w:p>
    <w:p w14:paraId="16D04E82" w14:textId="77777777" w:rsidR="00042E50" w:rsidRDefault="00042E50" w:rsidP="006A0DED">
      <w:pPr>
        <w:jc w:val="both"/>
        <w:outlineLvl w:val="0"/>
        <w:rPr>
          <w:lang w:val="sr-Cyrl-CS"/>
        </w:rPr>
      </w:pPr>
    </w:p>
    <w:p w14:paraId="7037DD2B" w14:textId="4887A4F6" w:rsidR="006A0DED" w:rsidRPr="00505697" w:rsidRDefault="006A0DED" w:rsidP="006A0DED">
      <w:pPr>
        <w:jc w:val="both"/>
        <w:outlineLvl w:val="0"/>
        <w:rPr>
          <w:b/>
          <w:lang w:val="sr-Cyrl-CS"/>
        </w:rPr>
      </w:pPr>
      <w:r w:rsidRPr="00505697">
        <w:rPr>
          <w:lang w:val="sr-Cyrl-CS"/>
        </w:rPr>
        <w:lastRenderedPageBreak/>
        <w:t xml:space="preserve">БРОЈ УЧЕНИКА И ГРУПА ОБУХВАЋЕНИХ </w:t>
      </w:r>
      <w:r w:rsidRPr="00505697">
        <w:rPr>
          <w:b/>
          <w:lang w:val="sr-Cyrl-CS"/>
        </w:rPr>
        <w:t>ФАКУЛТАТИВНОМ НАСТАВОМ</w:t>
      </w:r>
    </w:p>
    <w:p w14:paraId="2A2CB4FB" w14:textId="77777777" w:rsidR="006A0DED" w:rsidRPr="00505697" w:rsidRDefault="006A0DED" w:rsidP="006A0DED">
      <w:pPr>
        <w:jc w:val="both"/>
        <w:outlineLvl w:val="0"/>
        <w:rPr>
          <w:b/>
          <w:lang w:val="sr-Latn-CS"/>
        </w:rPr>
      </w:pPr>
      <w:r w:rsidRPr="00505697">
        <w:rPr>
          <w:b/>
          <w:lang w:val="sr-Cyrl-CS"/>
        </w:rPr>
        <w:t>МАЂАРСКИ  ЈЕЗИК КАО ЈЕЗИК ДРУШТВЕНЕ СРЕДИНЕ - ЈДС</w:t>
      </w:r>
    </w:p>
    <w:p w14:paraId="1027CC7D" w14:textId="77777777" w:rsidR="006A0DED" w:rsidRPr="00505697" w:rsidRDefault="006A0DED" w:rsidP="006A0DED">
      <w:pPr>
        <w:jc w:val="both"/>
        <w:rPr>
          <w:b/>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
        <w:gridCol w:w="1107"/>
        <w:gridCol w:w="1107"/>
        <w:gridCol w:w="1107"/>
        <w:gridCol w:w="1107"/>
        <w:gridCol w:w="1107"/>
      </w:tblGrid>
      <w:tr w:rsidR="006A0DED" w14:paraId="4F1632E3" w14:textId="77777777" w:rsidTr="00446A07">
        <w:trPr>
          <w:jc w:val="center"/>
        </w:trPr>
        <w:tc>
          <w:tcPr>
            <w:tcW w:w="1107" w:type="dxa"/>
          </w:tcPr>
          <w:p w14:paraId="61DC9FF0" w14:textId="77777777" w:rsidR="006A0DED" w:rsidRPr="00FC06DA" w:rsidRDefault="006A0DED" w:rsidP="00446A07">
            <w:pPr>
              <w:jc w:val="both"/>
              <w:rPr>
                <w:sz w:val="20"/>
                <w:szCs w:val="20"/>
                <w:lang w:val="sr-Cyrl-CS"/>
              </w:rPr>
            </w:pPr>
            <w:r w:rsidRPr="00FC06DA">
              <w:rPr>
                <w:sz w:val="20"/>
                <w:szCs w:val="20"/>
                <w:lang w:val="sr-Cyrl-CS"/>
              </w:rPr>
              <w:t>КАРАКТЕР ГРУПЕ</w:t>
            </w:r>
          </w:p>
        </w:tc>
        <w:tc>
          <w:tcPr>
            <w:tcW w:w="1107" w:type="dxa"/>
          </w:tcPr>
          <w:p w14:paraId="67F0B3CB" w14:textId="77777777" w:rsidR="006A0DED" w:rsidRPr="00FC06DA" w:rsidRDefault="006A0DED" w:rsidP="00446A07">
            <w:pPr>
              <w:jc w:val="both"/>
              <w:rPr>
                <w:sz w:val="20"/>
                <w:szCs w:val="20"/>
                <w:lang w:val="sr-Cyrl-CS"/>
              </w:rPr>
            </w:pPr>
            <w:r w:rsidRPr="00FC06DA">
              <w:rPr>
                <w:sz w:val="20"/>
                <w:szCs w:val="20"/>
                <w:lang w:val="sr-Cyrl-CS"/>
              </w:rPr>
              <w:t>БР. УЧЕН.</w:t>
            </w:r>
          </w:p>
          <w:p w14:paraId="182E6B62" w14:textId="77777777" w:rsidR="006A0DED" w:rsidRPr="00FC06DA" w:rsidRDefault="006A0DED" w:rsidP="00446A07">
            <w:pPr>
              <w:jc w:val="both"/>
              <w:rPr>
                <w:sz w:val="20"/>
                <w:szCs w:val="20"/>
                <w:lang w:val="sr-Cyrl-CS"/>
              </w:rPr>
            </w:pPr>
            <w:r w:rsidRPr="00FC06DA">
              <w:rPr>
                <w:sz w:val="20"/>
                <w:szCs w:val="20"/>
                <w:lang w:val="hr-HR"/>
              </w:rPr>
              <w:t>1-</w:t>
            </w:r>
            <w:r w:rsidRPr="00FC06DA">
              <w:rPr>
                <w:sz w:val="20"/>
                <w:szCs w:val="20"/>
                <w:lang w:val="sr-Cyrl-CS"/>
              </w:rPr>
              <w:t xml:space="preserve"> 4.р</w:t>
            </w:r>
          </w:p>
        </w:tc>
        <w:tc>
          <w:tcPr>
            <w:tcW w:w="1107" w:type="dxa"/>
          </w:tcPr>
          <w:p w14:paraId="47DA5303" w14:textId="77777777" w:rsidR="006A0DED" w:rsidRPr="00FC06DA" w:rsidRDefault="006A0DED" w:rsidP="00446A07">
            <w:pPr>
              <w:jc w:val="both"/>
              <w:rPr>
                <w:sz w:val="20"/>
                <w:szCs w:val="20"/>
                <w:lang w:val="sr-Cyrl-CS"/>
              </w:rPr>
            </w:pPr>
            <w:r w:rsidRPr="00FC06DA">
              <w:rPr>
                <w:sz w:val="20"/>
                <w:szCs w:val="20"/>
                <w:lang w:val="sr-Cyrl-CS"/>
              </w:rPr>
              <w:t>БРОЈ ГРУПА</w:t>
            </w:r>
          </w:p>
        </w:tc>
        <w:tc>
          <w:tcPr>
            <w:tcW w:w="1107" w:type="dxa"/>
          </w:tcPr>
          <w:p w14:paraId="1DAF6DB6" w14:textId="77777777" w:rsidR="006A0DED" w:rsidRPr="00FC06DA" w:rsidRDefault="006A0DED" w:rsidP="00446A07">
            <w:pPr>
              <w:jc w:val="both"/>
              <w:rPr>
                <w:sz w:val="20"/>
                <w:szCs w:val="20"/>
                <w:lang w:val="sr-Cyrl-CS"/>
              </w:rPr>
            </w:pPr>
            <w:r w:rsidRPr="00FC06DA">
              <w:rPr>
                <w:sz w:val="20"/>
                <w:szCs w:val="20"/>
                <w:lang w:val="sr-Cyrl-CS"/>
              </w:rPr>
              <w:t>БР.УЧЕН.</w:t>
            </w:r>
          </w:p>
          <w:p w14:paraId="6E10ADDD" w14:textId="77777777" w:rsidR="006A0DED" w:rsidRPr="00FC06DA" w:rsidRDefault="006A0DED" w:rsidP="00446A07">
            <w:pPr>
              <w:jc w:val="both"/>
              <w:rPr>
                <w:sz w:val="20"/>
                <w:szCs w:val="20"/>
                <w:lang w:val="sr-Cyrl-CS"/>
              </w:rPr>
            </w:pPr>
            <w:r w:rsidRPr="00FC06DA">
              <w:rPr>
                <w:sz w:val="20"/>
                <w:szCs w:val="20"/>
                <w:lang w:val="hr-HR"/>
              </w:rPr>
              <w:t>V-VIII</w:t>
            </w:r>
          </w:p>
        </w:tc>
        <w:tc>
          <w:tcPr>
            <w:tcW w:w="1107" w:type="dxa"/>
          </w:tcPr>
          <w:p w14:paraId="10EAF3D2" w14:textId="77777777" w:rsidR="006A0DED" w:rsidRPr="00FC06DA" w:rsidRDefault="006A0DED" w:rsidP="00446A07">
            <w:pPr>
              <w:jc w:val="both"/>
              <w:rPr>
                <w:sz w:val="20"/>
                <w:szCs w:val="20"/>
                <w:lang w:val="sr-Cyrl-CS"/>
              </w:rPr>
            </w:pPr>
            <w:r w:rsidRPr="00FC06DA">
              <w:rPr>
                <w:sz w:val="20"/>
                <w:szCs w:val="20"/>
                <w:lang w:val="sr-Cyrl-CS"/>
              </w:rPr>
              <w:t>БРОЈ ГРУПА</w:t>
            </w:r>
          </w:p>
        </w:tc>
        <w:tc>
          <w:tcPr>
            <w:tcW w:w="1107" w:type="dxa"/>
          </w:tcPr>
          <w:p w14:paraId="20986E92" w14:textId="77777777" w:rsidR="006A0DED" w:rsidRPr="00FC06DA" w:rsidRDefault="006A0DED" w:rsidP="00446A07">
            <w:pPr>
              <w:jc w:val="both"/>
              <w:rPr>
                <w:sz w:val="20"/>
                <w:szCs w:val="20"/>
              </w:rPr>
            </w:pPr>
            <w:r w:rsidRPr="00FC06DA">
              <w:rPr>
                <w:sz w:val="20"/>
                <w:szCs w:val="20"/>
                <w:lang w:val="sr-Cyrl-CS"/>
              </w:rPr>
              <w:t>БРОЈ ГРУПА</w:t>
            </w:r>
          </w:p>
          <w:p w14:paraId="12D6A21F" w14:textId="77777777" w:rsidR="006A0DED" w:rsidRPr="00FC06DA" w:rsidRDefault="006A0DED" w:rsidP="00446A07">
            <w:pPr>
              <w:jc w:val="both"/>
              <w:rPr>
                <w:sz w:val="20"/>
                <w:szCs w:val="20"/>
              </w:rPr>
            </w:pPr>
            <w:r w:rsidRPr="00FC06DA">
              <w:rPr>
                <w:sz w:val="20"/>
                <w:szCs w:val="20"/>
              </w:rPr>
              <w:t>укупно</w:t>
            </w:r>
          </w:p>
        </w:tc>
      </w:tr>
      <w:tr w:rsidR="006A0DED" w14:paraId="58506DA5" w14:textId="77777777" w:rsidTr="00446A07">
        <w:trPr>
          <w:jc w:val="center"/>
        </w:trPr>
        <w:tc>
          <w:tcPr>
            <w:tcW w:w="1107" w:type="dxa"/>
          </w:tcPr>
          <w:p w14:paraId="21AB0E13" w14:textId="77777777" w:rsidR="006A0DED" w:rsidRPr="00FC06DA" w:rsidRDefault="006A0DED" w:rsidP="00446A07">
            <w:pPr>
              <w:jc w:val="both"/>
              <w:rPr>
                <w:sz w:val="20"/>
                <w:szCs w:val="20"/>
                <w:lang w:val="sr-Cyrl-CS"/>
              </w:rPr>
            </w:pPr>
            <w:r w:rsidRPr="00FC06DA">
              <w:rPr>
                <w:sz w:val="20"/>
                <w:szCs w:val="20"/>
                <w:lang w:val="sr-Cyrl-CS"/>
              </w:rPr>
              <w:t>Језик друштвене средине</w:t>
            </w:r>
          </w:p>
        </w:tc>
        <w:tc>
          <w:tcPr>
            <w:tcW w:w="1107" w:type="dxa"/>
          </w:tcPr>
          <w:p w14:paraId="3A47C00D" w14:textId="08C59AAE" w:rsidR="006A0DED" w:rsidRPr="00505697" w:rsidRDefault="005E2D1E" w:rsidP="00446A07">
            <w:pPr>
              <w:jc w:val="both"/>
              <w:rPr>
                <w:sz w:val="20"/>
                <w:szCs w:val="20"/>
                <w:lang w:val="sr-Latn-RS"/>
              </w:rPr>
            </w:pPr>
            <w:r>
              <w:rPr>
                <w:sz w:val="20"/>
                <w:szCs w:val="20"/>
                <w:lang w:val="sr-Cyrl-CS"/>
              </w:rPr>
              <w:t>6</w:t>
            </w:r>
            <w:r w:rsidR="00505697">
              <w:rPr>
                <w:sz w:val="20"/>
                <w:szCs w:val="20"/>
                <w:lang w:val="sr-Latn-RS"/>
              </w:rPr>
              <w:t>6</w:t>
            </w:r>
          </w:p>
        </w:tc>
        <w:tc>
          <w:tcPr>
            <w:tcW w:w="1107" w:type="dxa"/>
          </w:tcPr>
          <w:p w14:paraId="6D9F81B2" w14:textId="77777777" w:rsidR="006A0DED" w:rsidRPr="008F7FC1" w:rsidRDefault="00F54641" w:rsidP="00446A07">
            <w:pPr>
              <w:jc w:val="both"/>
              <w:rPr>
                <w:sz w:val="20"/>
                <w:szCs w:val="20"/>
                <w:lang w:val="sr-Cyrl-CS"/>
              </w:rPr>
            </w:pPr>
            <w:r>
              <w:rPr>
                <w:sz w:val="20"/>
                <w:szCs w:val="20"/>
                <w:lang w:val="sr-Cyrl-CS"/>
              </w:rPr>
              <w:t>2</w:t>
            </w:r>
          </w:p>
        </w:tc>
        <w:tc>
          <w:tcPr>
            <w:tcW w:w="1107" w:type="dxa"/>
          </w:tcPr>
          <w:p w14:paraId="1B3F74BD" w14:textId="73DE45A3" w:rsidR="006A0DED" w:rsidRPr="00505697" w:rsidRDefault="00505697" w:rsidP="00446A07">
            <w:pPr>
              <w:jc w:val="both"/>
              <w:rPr>
                <w:sz w:val="20"/>
                <w:szCs w:val="20"/>
                <w:lang w:val="sr-Latn-RS"/>
              </w:rPr>
            </w:pPr>
            <w:r>
              <w:rPr>
                <w:sz w:val="20"/>
                <w:szCs w:val="20"/>
                <w:lang w:val="sr-Latn-RS"/>
              </w:rPr>
              <w:t>12</w:t>
            </w:r>
          </w:p>
        </w:tc>
        <w:tc>
          <w:tcPr>
            <w:tcW w:w="1107" w:type="dxa"/>
          </w:tcPr>
          <w:p w14:paraId="6C6E3FDD" w14:textId="7FA590C4" w:rsidR="006A0DED" w:rsidRPr="00FC06DA" w:rsidRDefault="005E2D1E" w:rsidP="00446A07">
            <w:pPr>
              <w:jc w:val="both"/>
              <w:rPr>
                <w:sz w:val="20"/>
                <w:szCs w:val="20"/>
                <w:lang w:val="sr-Cyrl-CS"/>
              </w:rPr>
            </w:pPr>
            <w:r>
              <w:rPr>
                <w:sz w:val="20"/>
                <w:szCs w:val="20"/>
                <w:lang w:val="sr-Cyrl-CS"/>
              </w:rPr>
              <w:t>1</w:t>
            </w:r>
          </w:p>
        </w:tc>
        <w:tc>
          <w:tcPr>
            <w:tcW w:w="1107" w:type="dxa"/>
          </w:tcPr>
          <w:p w14:paraId="5C94ECE1" w14:textId="1A3D7848" w:rsidR="006A0DED" w:rsidRPr="008F7FC1" w:rsidRDefault="00BD530E" w:rsidP="00446A07">
            <w:pPr>
              <w:jc w:val="both"/>
              <w:rPr>
                <w:sz w:val="20"/>
                <w:szCs w:val="20"/>
                <w:lang w:val="sr-Cyrl-CS"/>
              </w:rPr>
            </w:pPr>
            <w:r>
              <w:rPr>
                <w:sz w:val="20"/>
                <w:szCs w:val="20"/>
                <w:lang w:val="sr-Cyrl-CS"/>
              </w:rPr>
              <w:t>3</w:t>
            </w:r>
          </w:p>
        </w:tc>
      </w:tr>
    </w:tbl>
    <w:p w14:paraId="208B4117" w14:textId="77777777" w:rsidR="009A7197" w:rsidRDefault="009A7197" w:rsidP="006A0DED">
      <w:pPr>
        <w:shd w:val="clear" w:color="auto" w:fill="FFFFFF"/>
        <w:spacing w:line="278" w:lineRule="exact"/>
        <w:ind w:right="1134"/>
        <w:rPr>
          <w:b/>
          <w:bCs/>
          <w:color w:val="000000"/>
          <w:spacing w:val="-1"/>
          <w:lang w:val="sr-Latn-CS"/>
        </w:rPr>
      </w:pPr>
    </w:p>
    <w:p w14:paraId="125E4686" w14:textId="77777777" w:rsidR="002C4F27" w:rsidRPr="00F54641" w:rsidRDefault="002C4F27" w:rsidP="006A0DED">
      <w:pPr>
        <w:shd w:val="clear" w:color="auto" w:fill="FFFFFF"/>
        <w:spacing w:line="278" w:lineRule="exact"/>
        <w:ind w:right="1134"/>
        <w:rPr>
          <w:b/>
          <w:bCs/>
          <w:spacing w:val="-1"/>
          <w:lang w:val="sr-Latn-CS"/>
        </w:rPr>
      </w:pPr>
    </w:p>
    <w:p w14:paraId="30EC7647" w14:textId="093074FB" w:rsidR="006A0DED" w:rsidRPr="00F54641" w:rsidRDefault="006A0DED" w:rsidP="006A0DED">
      <w:pPr>
        <w:shd w:val="clear" w:color="auto" w:fill="FFFFFF"/>
        <w:spacing w:line="278" w:lineRule="exact"/>
        <w:ind w:left="567" w:right="1134"/>
        <w:rPr>
          <w:b/>
          <w:bCs/>
          <w:spacing w:val="-1"/>
          <w:lang w:val="sr-Cyrl-CS"/>
        </w:rPr>
      </w:pPr>
      <w:r w:rsidRPr="00F54641">
        <w:rPr>
          <w:b/>
          <w:bCs/>
          <w:spacing w:val="-1"/>
          <w:lang w:val="sr-Cyrl-CS"/>
        </w:rPr>
        <w:t>Продужени боравак</w:t>
      </w:r>
    </w:p>
    <w:p w14:paraId="7A824274" w14:textId="77777777" w:rsidR="006A0DED" w:rsidRPr="00F54641" w:rsidRDefault="006A0DED" w:rsidP="006A0DED">
      <w:pPr>
        <w:shd w:val="clear" w:color="auto" w:fill="FFFFFF"/>
        <w:spacing w:line="278" w:lineRule="exact"/>
        <w:ind w:left="567" w:right="5741"/>
      </w:pPr>
    </w:p>
    <w:tbl>
      <w:tblPr>
        <w:tblW w:w="0" w:type="auto"/>
        <w:jc w:val="center"/>
        <w:tblLayout w:type="fixed"/>
        <w:tblCellMar>
          <w:left w:w="40" w:type="dxa"/>
          <w:right w:w="40" w:type="dxa"/>
        </w:tblCellMar>
        <w:tblLook w:val="0000" w:firstRow="0" w:lastRow="0" w:firstColumn="0" w:lastColumn="0" w:noHBand="0" w:noVBand="0"/>
      </w:tblPr>
      <w:tblGrid>
        <w:gridCol w:w="3437"/>
        <w:gridCol w:w="3120"/>
      </w:tblGrid>
      <w:tr w:rsidR="006A0DED" w:rsidRPr="00F54641" w14:paraId="5CB21173" w14:textId="77777777" w:rsidTr="00446A07">
        <w:trPr>
          <w:trHeight w:hRule="exact" w:val="298"/>
          <w:jc w:val="center"/>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723C52F9" w14:textId="77777777" w:rsidR="006A0DED" w:rsidRPr="00F54641" w:rsidRDefault="006A0DED" w:rsidP="00446A07">
            <w:pPr>
              <w:shd w:val="clear" w:color="auto" w:fill="FFFFFF"/>
              <w:ind w:left="567"/>
            </w:pPr>
            <w:r w:rsidRPr="00F54641">
              <w:rPr>
                <w:b/>
                <w:bCs/>
                <w:i/>
                <w:iCs/>
                <w:spacing w:val="-2"/>
                <w:lang w:val="sr-Cyrl-CS"/>
              </w:rPr>
              <w:t>Број група</w:t>
            </w:r>
          </w:p>
        </w:tc>
        <w:tc>
          <w:tcPr>
            <w:tcW w:w="3120" w:type="dxa"/>
            <w:tcBorders>
              <w:top w:val="single" w:sz="6" w:space="0" w:color="auto"/>
              <w:left w:val="single" w:sz="6" w:space="0" w:color="auto"/>
              <w:bottom w:val="single" w:sz="6" w:space="0" w:color="auto"/>
              <w:right w:val="single" w:sz="6" w:space="0" w:color="auto"/>
            </w:tcBorders>
            <w:shd w:val="clear" w:color="auto" w:fill="FFFFFF"/>
          </w:tcPr>
          <w:p w14:paraId="0F481DF6" w14:textId="77777777" w:rsidR="006A0DED" w:rsidRPr="00F54641" w:rsidRDefault="006A0DED" w:rsidP="00446A07">
            <w:pPr>
              <w:shd w:val="clear" w:color="auto" w:fill="FFFFFF"/>
              <w:ind w:left="567"/>
            </w:pPr>
            <w:r w:rsidRPr="00F54641">
              <w:rPr>
                <w:b/>
                <w:bCs/>
                <w:i/>
                <w:iCs/>
                <w:spacing w:val="-2"/>
                <w:lang w:val="sr-Cyrl-CS"/>
              </w:rPr>
              <w:t>Број ученика</w:t>
            </w:r>
          </w:p>
        </w:tc>
      </w:tr>
      <w:tr w:rsidR="006A0DED" w:rsidRPr="00F54641" w14:paraId="457D661C" w14:textId="77777777" w:rsidTr="00446A07">
        <w:trPr>
          <w:trHeight w:hRule="exact" w:val="298"/>
          <w:jc w:val="center"/>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365453A0" w14:textId="0852F7C9" w:rsidR="006A0DED" w:rsidRPr="00F54641" w:rsidRDefault="006A0DED" w:rsidP="00446A07">
            <w:pPr>
              <w:shd w:val="clear" w:color="auto" w:fill="FFFFFF"/>
              <w:ind w:left="567"/>
              <w:rPr>
                <w:lang w:val="sr-Cyrl-CS"/>
              </w:rPr>
            </w:pPr>
            <w:r w:rsidRPr="00F54641">
              <w:rPr>
                <w:lang w:val="sr-Cyrl-CS"/>
              </w:rPr>
              <w:t xml:space="preserve">           </w:t>
            </w:r>
            <w:r w:rsidR="00BD530E">
              <w:rPr>
                <w:lang w:val="sr-Cyrl-CS"/>
              </w:rPr>
              <w:t>2</w:t>
            </w:r>
          </w:p>
        </w:tc>
        <w:tc>
          <w:tcPr>
            <w:tcW w:w="3120" w:type="dxa"/>
            <w:tcBorders>
              <w:top w:val="single" w:sz="6" w:space="0" w:color="auto"/>
              <w:left w:val="single" w:sz="6" w:space="0" w:color="auto"/>
              <w:bottom w:val="single" w:sz="6" w:space="0" w:color="auto"/>
              <w:right w:val="single" w:sz="6" w:space="0" w:color="auto"/>
            </w:tcBorders>
            <w:shd w:val="clear" w:color="auto" w:fill="FFFFFF"/>
          </w:tcPr>
          <w:p w14:paraId="5C18FBB6" w14:textId="7509D4FE" w:rsidR="006A0DED" w:rsidRPr="003250EF" w:rsidRDefault="003250EF" w:rsidP="00446A07">
            <w:pPr>
              <w:shd w:val="clear" w:color="auto" w:fill="FFFFFF"/>
              <w:ind w:left="567"/>
              <w:jc w:val="center"/>
              <w:rPr>
                <w:lang w:val="sr-Cyrl-CS"/>
              </w:rPr>
            </w:pPr>
            <w:r w:rsidRPr="003250EF">
              <w:rPr>
                <w:lang w:val="sr-Cyrl-RS"/>
              </w:rPr>
              <w:t>81</w:t>
            </w:r>
          </w:p>
        </w:tc>
      </w:tr>
      <w:tr w:rsidR="006A0DED" w:rsidRPr="00F54641" w14:paraId="225AFD31" w14:textId="77777777" w:rsidTr="00446A07">
        <w:trPr>
          <w:trHeight w:hRule="exact" w:val="317"/>
          <w:jc w:val="center"/>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76C316B6" w14:textId="7CE37E89" w:rsidR="006A0DED" w:rsidRPr="00F54641" w:rsidRDefault="006A0DED" w:rsidP="00446A07">
            <w:pPr>
              <w:shd w:val="clear" w:color="auto" w:fill="FFFFFF"/>
              <w:ind w:left="567"/>
            </w:pPr>
            <w:r w:rsidRPr="00F54641">
              <w:rPr>
                <w:spacing w:val="-5"/>
                <w:lang w:val="sr-Cyrl-CS"/>
              </w:rPr>
              <w:t xml:space="preserve">УКУПНО: </w:t>
            </w:r>
            <w:r w:rsidR="00BD530E">
              <w:rPr>
                <w:spacing w:val="-5"/>
                <w:lang w:val="sr-Cyrl-CS"/>
              </w:rPr>
              <w:t>2</w:t>
            </w:r>
          </w:p>
        </w:tc>
        <w:tc>
          <w:tcPr>
            <w:tcW w:w="3120" w:type="dxa"/>
            <w:tcBorders>
              <w:top w:val="single" w:sz="6" w:space="0" w:color="auto"/>
              <w:left w:val="single" w:sz="6" w:space="0" w:color="auto"/>
              <w:bottom w:val="single" w:sz="6" w:space="0" w:color="auto"/>
              <w:right w:val="single" w:sz="6" w:space="0" w:color="auto"/>
            </w:tcBorders>
            <w:shd w:val="clear" w:color="auto" w:fill="FFFFFF"/>
          </w:tcPr>
          <w:p w14:paraId="354B3C74" w14:textId="7BA0AFCE" w:rsidR="006A0DED" w:rsidRPr="003250EF" w:rsidRDefault="003250EF" w:rsidP="00446A07">
            <w:pPr>
              <w:shd w:val="clear" w:color="auto" w:fill="FFFFFF"/>
              <w:ind w:left="567"/>
              <w:jc w:val="center"/>
              <w:rPr>
                <w:lang w:val="sr-Cyrl-CS"/>
              </w:rPr>
            </w:pPr>
            <w:r w:rsidRPr="003250EF">
              <w:rPr>
                <w:lang w:val="sr-Cyrl-RS"/>
              </w:rPr>
              <w:t>81</w:t>
            </w:r>
          </w:p>
        </w:tc>
      </w:tr>
    </w:tbl>
    <w:p w14:paraId="17B00C7B" w14:textId="77777777" w:rsidR="006A0DED" w:rsidRDefault="006A0DED" w:rsidP="006A0DED">
      <w:pPr>
        <w:shd w:val="clear" w:color="auto" w:fill="FFFFFF"/>
        <w:spacing w:line="278" w:lineRule="exact"/>
        <w:ind w:left="567" w:right="1134"/>
        <w:jc w:val="both"/>
        <w:rPr>
          <w:color w:val="000000"/>
          <w:spacing w:val="-2"/>
          <w:lang w:val="sr-Cyrl-CS"/>
        </w:rPr>
      </w:pPr>
      <w:r>
        <w:rPr>
          <w:color w:val="000000"/>
          <w:spacing w:val="-2"/>
          <w:lang w:val="sr-Cyrl-CS"/>
        </w:rPr>
        <w:t xml:space="preserve">Комбинација разреда првог циклуса образовања, од првог до четвртог разреда. </w:t>
      </w:r>
    </w:p>
    <w:p w14:paraId="1742AA7C" w14:textId="77777777" w:rsidR="0035382F" w:rsidRDefault="0035382F" w:rsidP="006A0DED">
      <w:pPr>
        <w:shd w:val="clear" w:color="auto" w:fill="FFFFFF"/>
        <w:spacing w:line="278" w:lineRule="exact"/>
        <w:ind w:left="567" w:right="1134"/>
        <w:jc w:val="both"/>
        <w:rPr>
          <w:color w:val="000000"/>
          <w:spacing w:val="-2"/>
          <w:lang w:val="sr-Cyrl-CS"/>
        </w:rPr>
      </w:pPr>
    </w:p>
    <w:p w14:paraId="6C62EE92" w14:textId="7EA9FD2E" w:rsidR="006A0DED" w:rsidRPr="000E753E" w:rsidRDefault="00D459F8" w:rsidP="00D459F8">
      <w:pPr>
        <w:widowControl w:val="0"/>
        <w:shd w:val="clear" w:color="auto" w:fill="FFFFFF"/>
        <w:autoSpaceDE w:val="0"/>
        <w:autoSpaceDN w:val="0"/>
        <w:adjustRightInd w:val="0"/>
        <w:spacing w:line="278" w:lineRule="exact"/>
        <w:ind w:right="567"/>
        <w:jc w:val="both"/>
        <w:rPr>
          <w:b/>
          <w:color w:val="000000"/>
          <w:spacing w:val="-2"/>
          <w:lang w:val="sr-Cyrl-CS"/>
        </w:rPr>
      </w:pPr>
      <w:r>
        <w:rPr>
          <w:b/>
          <w:color w:val="000000"/>
          <w:spacing w:val="3"/>
          <w:lang w:val="sr-Cyrl-CS"/>
        </w:rPr>
        <w:t xml:space="preserve">         </w:t>
      </w:r>
      <w:r w:rsidR="006A0DED" w:rsidRPr="000E753E">
        <w:rPr>
          <w:b/>
          <w:color w:val="000000"/>
          <w:spacing w:val="3"/>
          <w:lang w:val="sr-Cyrl-CS"/>
        </w:rPr>
        <w:t>Кретање броја ученика</w:t>
      </w:r>
      <w:r w:rsidR="006A0DED" w:rsidRPr="000E753E">
        <w:rPr>
          <w:b/>
          <w:color w:val="000000"/>
          <w:spacing w:val="-2"/>
          <w:lang w:val="sr-Cyrl-CS"/>
        </w:rPr>
        <w:t>:</w:t>
      </w:r>
    </w:p>
    <w:p w14:paraId="2A6758AB" w14:textId="77777777" w:rsidR="006A0DED" w:rsidRPr="004F7815" w:rsidRDefault="006A0DED" w:rsidP="006A0DED">
      <w:pPr>
        <w:shd w:val="clear" w:color="auto" w:fill="FFFFFF"/>
        <w:spacing w:line="278" w:lineRule="exact"/>
        <w:ind w:left="566" w:right="1134"/>
        <w:rPr>
          <w:color w:val="000000"/>
          <w:spacing w:val="-2"/>
          <w:lang w:val="sr-Cyrl-CS"/>
        </w:rPr>
      </w:pPr>
    </w:p>
    <w:tbl>
      <w:tblPr>
        <w:tblW w:w="0" w:type="auto"/>
        <w:jc w:val="center"/>
        <w:tblLayout w:type="fixed"/>
        <w:tblCellMar>
          <w:left w:w="40" w:type="dxa"/>
          <w:right w:w="40" w:type="dxa"/>
        </w:tblCellMar>
        <w:tblLook w:val="0000" w:firstRow="0" w:lastRow="0" w:firstColumn="0" w:lastColumn="0" w:noHBand="0" w:noVBand="0"/>
      </w:tblPr>
      <w:tblGrid>
        <w:gridCol w:w="2736"/>
        <w:gridCol w:w="4013"/>
      </w:tblGrid>
      <w:tr w:rsidR="006A0DED" w:rsidRPr="00C258C2" w14:paraId="51AB2772" w14:textId="77777777" w:rsidTr="00446A07">
        <w:trPr>
          <w:trHeight w:hRule="exact" w:val="429"/>
          <w:jc w:val="center"/>
        </w:trPr>
        <w:tc>
          <w:tcPr>
            <w:tcW w:w="2736" w:type="dxa"/>
            <w:tcBorders>
              <w:top w:val="single" w:sz="6" w:space="0" w:color="auto"/>
              <w:left w:val="single" w:sz="6" w:space="0" w:color="auto"/>
              <w:bottom w:val="single" w:sz="6" w:space="0" w:color="auto"/>
              <w:right w:val="single" w:sz="6" w:space="0" w:color="auto"/>
            </w:tcBorders>
            <w:shd w:val="clear" w:color="auto" w:fill="FFFFFF"/>
          </w:tcPr>
          <w:p w14:paraId="59C154E3" w14:textId="77777777" w:rsidR="006A0DED" w:rsidRDefault="006A0DED" w:rsidP="00446A07">
            <w:pPr>
              <w:shd w:val="clear" w:color="auto" w:fill="FFFFFF"/>
              <w:ind w:left="567"/>
            </w:pPr>
            <w:r>
              <w:rPr>
                <w:b/>
                <w:bCs/>
                <w:i/>
                <w:iCs/>
                <w:color w:val="000000"/>
                <w:spacing w:val="-1"/>
                <w:lang w:val="sr-Cyrl-CS"/>
              </w:rPr>
              <w:t>Школска година</w:t>
            </w:r>
          </w:p>
        </w:tc>
        <w:tc>
          <w:tcPr>
            <w:tcW w:w="4013" w:type="dxa"/>
            <w:tcBorders>
              <w:top w:val="single" w:sz="6" w:space="0" w:color="auto"/>
              <w:left w:val="single" w:sz="6" w:space="0" w:color="auto"/>
              <w:bottom w:val="single" w:sz="6" w:space="0" w:color="auto"/>
              <w:right w:val="single" w:sz="6" w:space="0" w:color="auto"/>
            </w:tcBorders>
            <w:shd w:val="clear" w:color="auto" w:fill="FFFFFF"/>
          </w:tcPr>
          <w:p w14:paraId="68E26E37" w14:textId="241B99A8" w:rsidR="006A0DED" w:rsidRPr="00C258C2" w:rsidRDefault="006A0DED" w:rsidP="00446A07">
            <w:pPr>
              <w:shd w:val="clear" w:color="auto" w:fill="FFFFFF"/>
              <w:ind w:left="567"/>
              <w:rPr>
                <w:lang w:val="ru-RU"/>
              </w:rPr>
            </w:pPr>
            <w:r>
              <w:rPr>
                <w:b/>
                <w:bCs/>
                <w:i/>
                <w:iCs/>
                <w:color w:val="000000"/>
                <w:spacing w:val="1"/>
                <w:lang w:val="sr-Cyrl-CS"/>
              </w:rPr>
              <w:t>Укупан броју</w:t>
            </w:r>
            <w:r w:rsidR="00A93E0A">
              <w:rPr>
                <w:b/>
                <w:bCs/>
                <w:i/>
                <w:iCs/>
                <w:color w:val="000000"/>
                <w:spacing w:val="1"/>
                <w:lang w:val="sr-Cyrl-CS"/>
              </w:rPr>
              <w:t xml:space="preserve"> </w:t>
            </w:r>
            <w:r>
              <w:rPr>
                <w:b/>
                <w:bCs/>
                <w:i/>
                <w:iCs/>
                <w:color w:val="000000"/>
                <w:spacing w:val="1"/>
                <w:lang w:val="sr-Cyrl-CS"/>
              </w:rPr>
              <w:t>ченика у школи</w:t>
            </w:r>
          </w:p>
        </w:tc>
      </w:tr>
      <w:tr w:rsidR="006A0DED" w14:paraId="4DA9CD7D" w14:textId="77777777" w:rsidTr="00446A07">
        <w:trPr>
          <w:trHeight w:hRule="exact" w:val="288"/>
          <w:jc w:val="center"/>
        </w:trPr>
        <w:tc>
          <w:tcPr>
            <w:tcW w:w="2736" w:type="dxa"/>
            <w:tcBorders>
              <w:top w:val="single" w:sz="6" w:space="0" w:color="auto"/>
              <w:left w:val="single" w:sz="6" w:space="0" w:color="auto"/>
              <w:bottom w:val="single" w:sz="6" w:space="0" w:color="auto"/>
              <w:right w:val="single" w:sz="6" w:space="0" w:color="auto"/>
            </w:tcBorders>
            <w:shd w:val="clear" w:color="auto" w:fill="FFFFFF"/>
          </w:tcPr>
          <w:p w14:paraId="2E1516BC" w14:textId="77777777" w:rsidR="006A0DED" w:rsidRDefault="006A0DED" w:rsidP="00446A07">
            <w:pPr>
              <w:shd w:val="clear" w:color="auto" w:fill="FFFFFF"/>
              <w:ind w:left="567"/>
            </w:pPr>
            <w:r>
              <w:rPr>
                <w:color w:val="000000"/>
                <w:spacing w:val="-6"/>
              </w:rPr>
              <w:t>1999/2000.</w:t>
            </w:r>
          </w:p>
        </w:tc>
        <w:tc>
          <w:tcPr>
            <w:tcW w:w="4013" w:type="dxa"/>
            <w:tcBorders>
              <w:top w:val="single" w:sz="6" w:space="0" w:color="auto"/>
              <w:left w:val="single" w:sz="6" w:space="0" w:color="auto"/>
              <w:bottom w:val="single" w:sz="6" w:space="0" w:color="auto"/>
              <w:right w:val="single" w:sz="6" w:space="0" w:color="auto"/>
            </w:tcBorders>
            <w:shd w:val="clear" w:color="auto" w:fill="FFFFFF"/>
          </w:tcPr>
          <w:p w14:paraId="7A15E75C" w14:textId="0704505A" w:rsidR="006A0DED" w:rsidRDefault="006A0DED" w:rsidP="00446A07">
            <w:pPr>
              <w:shd w:val="clear" w:color="auto" w:fill="FFFFFF"/>
              <w:rPr>
                <w:lang w:val="sr-Cyrl-CS"/>
              </w:rPr>
            </w:pPr>
            <w:r>
              <w:rPr>
                <w:lang w:val="sr-Cyrl-CS"/>
              </w:rPr>
              <w:t xml:space="preserve">         1002</w:t>
            </w:r>
          </w:p>
          <w:p w14:paraId="3559B60C" w14:textId="77777777" w:rsidR="006A0DED" w:rsidRPr="00E75EF2" w:rsidRDefault="006A0DED" w:rsidP="00446A07">
            <w:pPr>
              <w:shd w:val="clear" w:color="auto" w:fill="FFFFFF"/>
              <w:ind w:left="567"/>
              <w:rPr>
                <w:lang w:val="sr-Cyrl-CS"/>
              </w:rPr>
            </w:pPr>
          </w:p>
        </w:tc>
      </w:tr>
      <w:tr w:rsidR="006A0DED" w14:paraId="2EC5C1BE" w14:textId="77777777" w:rsidTr="00446A07">
        <w:trPr>
          <w:trHeight w:hRule="exact" w:val="278"/>
          <w:jc w:val="center"/>
        </w:trPr>
        <w:tc>
          <w:tcPr>
            <w:tcW w:w="2736" w:type="dxa"/>
            <w:tcBorders>
              <w:top w:val="single" w:sz="6" w:space="0" w:color="auto"/>
              <w:left w:val="single" w:sz="6" w:space="0" w:color="auto"/>
              <w:bottom w:val="single" w:sz="6" w:space="0" w:color="auto"/>
              <w:right w:val="single" w:sz="6" w:space="0" w:color="auto"/>
            </w:tcBorders>
            <w:shd w:val="clear" w:color="auto" w:fill="FFFFFF"/>
          </w:tcPr>
          <w:p w14:paraId="063D1A2B" w14:textId="77777777" w:rsidR="006A0DED" w:rsidRDefault="006A0DED" w:rsidP="00446A07">
            <w:pPr>
              <w:shd w:val="clear" w:color="auto" w:fill="FFFFFF"/>
              <w:ind w:left="567"/>
            </w:pPr>
            <w:r>
              <w:rPr>
                <w:color w:val="000000"/>
                <w:spacing w:val="-3"/>
              </w:rPr>
              <w:t>2000/2001.</w:t>
            </w:r>
          </w:p>
        </w:tc>
        <w:tc>
          <w:tcPr>
            <w:tcW w:w="4013" w:type="dxa"/>
            <w:tcBorders>
              <w:top w:val="single" w:sz="6" w:space="0" w:color="auto"/>
              <w:left w:val="single" w:sz="6" w:space="0" w:color="auto"/>
              <w:bottom w:val="single" w:sz="6" w:space="0" w:color="auto"/>
              <w:right w:val="single" w:sz="6" w:space="0" w:color="auto"/>
            </w:tcBorders>
            <w:shd w:val="clear" w:color="auto" w:fill="FFFFFF"/>
          </w:tcPr>
          <w:p w14:paraId="71218A5B" w14:textId="77777777" w:rsidR="006A0DED" w:rsidRPr="00E75EF2" w:rsidRDefault="006A0DED" w:rsidP="00446A07">
            <w:pPr>
              <w:shd w:val="clear" w:color="auto" w:fill="FFFFFF"/>
              <w:ind w:left="567"/>
              <w:rPr>
                <w:lang w:val="sr-Cyrl-CS"/>
              </w:rPr>
            </w:pPr>
            <w:r>
              <w:rPr>
                <w:lang w:val="sr-Cyrl-CS"/>
              </w:rPr>
              <w:t>959</w:t>
            </w:r>
          </w:p>
        </w:tc>
      </w:tr>
      <w:tr w:rsidR="006A0DED" w14:paraId="615CB487" w14:textId="77777777" w:rsidTr="00446A07">
        <w:trPr>
          <w:trHeight w:hRule="exact" w:val="288"/>
          <w:jc w:val="center"/>
        </w:trPr>
        <w:tc>
          <w:tcPr>
            <w:tcW w:w="2736" w:type="dxa"/>
            <w:tcBorders>
              <w:top w:val="single" w:sz="6" w:space="0" w:color="auto"/>
              <w:left w:val="single" w:sz="6" w:space="0" w:color="auto"/>
              <w:bottom w:val="single" w:sz="6" w:space="0" w:color="auto"/>
              <w:right w:val="single" w:sz="6" w:space="0" w:color="auto"/>
            </w:tcBorders>
            <w:shd w:val="clear" w:color="auto" w:fill="FFFFFF"/>
          </w:tcPr>
          <w:p w14:paraId="73A65316" w14:textId="77777777" w:rsidR="006A0DED" w:rsidRDefault="006A0DED" w:rsidP="00446A07">
            <w:pPr>
              <w:shd w:val="clear" w:color="auto" w:fill="FFFFFF"/>
              <w:ind w:left="567"/>
            </w:pPr>
            <w:r>
              <w:rPr>
                <w:color w:val="000000"/>
                <w:spacing w:val="-4"/>
              </w:rPr>
              <w:t>2001/2002.</w:t>
            </w:r>
          </w:p>
        </w:tc>
        <w:tc>
          <w:tcPr>
            <w:tcW w:w="4013" w:type="dxa"/>
            <w:tcBorders>
              <w:top w:val="single" w:sz="6" w:space="0" w:color="auto"/>
              <w:left w:val="single" w:sz="6" w:space="0" w:color="auto"/>
              <w:bottom w:val="single" w:sz="6" w:space="0" w:color="auto"/>
              <w:right w:val="single" w:sz="6" w:space="0" w:color="auto"/>
            </w:tcBorders>
            <w:shd w:val="clear" w:color="auto" w:fill="FFFFFF"/>
          </w:tcPr>
          <w:p w14:paraId="4ECE749E" w14:textId="77777777" w:rsidR="006A0DED" w:rsidRPr="00E75EF2" w:rsidRDefault="006A0DED" w:rsidP="00446A07">
            <w:pPr>
              <w:shd w:val="clear" w:color="auto" w:fill="FFFFFF"/>
              <w:ind w:left="567"/>
              <w:rPr>
                <w:lang w:val="sr-Cyrl-CS"/>
              </w:rPr>
            </w:pPr>
            <w:r>
              <w:rPr>
                <w:lang w:val="sr-Cyrl-CS"/>
              </w:rPr>
              <w:t>959</w:t>
            </w:r>
          </w:p>
        </w:tc>
      </w:tr>
      <w:tr w:rsidR="006A0DED" w14:paraId="3B0214EF" w14:textId="77777777" w:rsidTr="00446A07">
        <w:trPr>
          <w:trHeight w:hRule="exact" w:val="298"/>
          <w:jc w:val="center"/>
        </w:trPr>
        <w:tc>
          <w:tcPr>
            <w:tcW w:w="2736" w:type="dxa"/>
            <w:tcBorders>
              <w:top w:val="single" w:sz="6" w:space="0" w:color="auto"/>
              <w:left w:val="single" w:sz="6" w:space="0" w:color="auto"/>
              <w:bottom w:val="single" w:sz="6" w:space="0" w:color="auto"/>
              <w:right w:val="single" w:sz="6" w:space="0" w:color="auto"/>
            </w:tcBorders>
            <w:shd w:val="clear" w:color="auto" w:fill="FFFFFF"/>
          </w:tcPr>
          <w:p w14:paraId="3C8684CC" w14:textId="77777777" w:rsidR="006A0DED" w:rsidRDefault="006A0DED" w:rsidP="00446A07">
            <w:pPr>
              <w:shd w:val="clear" w:color="auto" w:fill="FFFFFF"/>
              <w:ind w:left="567"/>
            </w:pPr>
            <w:r>
              <w:rPr>
                <w:color w:val="000000"/>
                <w:spacing w:val="-4"/>
              </w:rPr>
              <w:t>2002/2003.</w:t>
            </w:r>
          </w:p>
        </w:tc>
        <w:tc>
          <w:tcPr>
            <w:tcW w:w="4013" w:type="dxa"/>
            <w:tcBorders>
              <w:top w:val="single" w:sz="6" w:space="0" w:color="auto"/>
              <w:left w:val="single" w:sz="6" w:space="0" w:color="auto"/>
              <w:bottom w:val="single" w:sz="6" w:space="0" w:color="auto"/>
              <w:right w:val="single" w:sz="6" w:space="0" w:color="auto"/>
            </w:tcBorders>
            <w:shd w:val="clear" w:color="auto" w:fill="FFFFFF"/>
          </w:tcPr>
          <w:p w14:paraId="0FA15337" w14:textId="77777777" w:rsidR="006A0DED" w:rsidRPr="00E75EF2" w:rsidRDefault="006A0DED" w:rsidP="00446A07">
            <w:pPr>
              <w:shd w:val="clear" w:color="auto" w:fill="FFFFFF"/>
              <w:ind w:left="567"/>
              <w:rPr>
                <w:lang w:val="sr-Cyrl-CS"/>
              </w:rPr>
            </w:pPr>
            <w:r>
              <w:rPr>
                <w:lang w:val="sr-Cyrl-CS"/>
              </w:rPr>
              <w:t>918</w:t>
            </w:r>
          </w:p>
        </w:tc>
      </w:tr>
      <w:tr w:rsidR="006A0DED" w14:paraId="29BF645B" w14:textId="77777777" w:rsidTr="00446A07">
        <w:trPr>
          <w:trHeight w:hRule="exact" w:val="276"/>
          <w:jc w:val="center"/>
        </w:trPr>
        <w:tc>
          <w:tcPr>
            <w:tcW w:w="2736" w:type="dxa"/>
            <w:tcBorders>
              <w:top w:val="single" w:sz="6" w:space="0" w:color="auto"/>
              <w:left w:val="single" w:sz="6" w:space="0" w:color="auto"/>
              <w:bottom w:val="single" w:sz="6" w:space="0" w:color="auto"/>
              <w:right w:val="single" w:sz="6" w:space="0" w:color="auto"/>
            </w:tcBorders>
            <w:shd w:val="clear" w:color="auto" w:fill="FFFFFF"/>
          </w:tcPr>
          <w:p w14:paraId="59E9F841" w14:textId="77777777" w:rsidR="006A0DED" w:rsidRDefault="006A0DED" w:rsidP="00446A07">
            <w:pPr>
              <w:shd w:val="clear" w:color="auto" w:fill="FFFFFF"/>
              <w:ind w:left="567"/>
            </w:pPr>
            <w:r>
              <w:rPr>
                <w:color w:val="000000"/>
                <w:spacing w:val="-4"/>
              </w:rPr>
              <w:t>2003/2004.</w:t>
            </w:r>
          </w:p>
        </w:tc>
        <w:tc>
          <w:tcPr>
            <w:tcW w:w="4013" w:type="dxa"/>
            <w:tcBorders>
              <w:top w:val="single" w:sz="6" w:space="0" w:color="auto"/>
              <w:left w:val="single" w:sz="6" w:space="0" w:color="auto"/>
              <w:bottom w:val="single" w:sz="6" w:space="0" w:color="auto"/>
              <w:right w:val="single" w:sz="6" w:space="0" w:color="auto"/>
            </w:tcBorders>
            <w:shd w:val="clear" w:color="auto" w:fill="FFFFFF"/>
          </w:tcPr>
          <w:p w14:paraId="7FE5B0DF" w14:textId="77777777" w:rsidR="006A0DED" w:rsidRPr="00E75EF2" w:rsidRDefault="006A0DED" w:rsidP="00446A07">
            <w:pPr>
              <w:shd w:val="clear" w:color="auto" w:fill="FFFFFF"/>
              <w:ind w:left="567"/>
              <w:rPr>
                <w:lang w:val="sr-Cyrl-CS"/>
              </w:rPr>
            </w:pPr>
            <w:r>
              <w:rPr>
                <w:lang w:val="sr-Cyrl-CS"/>
              </w:rPr>
              <w:t>902</w:t>
            </w:r>
          </w:p>
        </w:tc>
      </w:tr>
      <w:tr w:rsidR="006A0DED" w14:paraId="69269E4D" w14:textId="77777777" w:rsidTr="00446A07">
        <w:trPr>
          <w:trHeight w:hRule="exact" w:val="288"/>
          <w:jc w:val="center"/>
        </w:trPr>
        <w:tc>
          <w:tcPr>
            <w:tcW w:w="2736" w:type="dxa"/>
            <w:tcBorders>
              <w:top w:val="single" w:sz="6" w:space="0" w:color="auto"/>
              <w:left w:val="single" w:sz="6" w:space="0" w:color="auto"/>
              <w:bottom w:val="single" w:sz="6" w:space="0" w:color="auto"/>
              <w:right w:val="single" w:sz="6" w:space="0" w:color="auto"/>
            </w:tcBorders>
            <w:shd w:val="clear" w:color="auto" w:fill="FFFFFF"/>
          </w:tcPr>
          <w:p w14:paraId="2E79CEF3" w14:textId="77777777" w:rsidR="006A0DED" w:rsidRDefault="006A0DED" w:rsidP="00446A07">
            <w:pPr>
              <w:shd w:val="clear" w:color="auto" w:fill="FFFFFF"/>
              <w:ind w:left="567"/>
            </w:pPr>
            <w:r>
              <w:rPr>
                <w:color w:val="000000"/>
                <w:spacing w:val="-4"/>
              </w:rPr>
              <w:t>2004/2005.</w:t>
            </w:r>
          </w:p>
        </w:tc>
        <w:tc>
          <w:tcPr>
            <w:tcW w:w="4013" w:type="dxa"/>
            <w:tcBorders>
              <w:top w:val="single" w:sz="6" w:space="0" w:color="auto"/>
              <w:left w:val="single" w:sz="6" w:space="0" w:color="auto"/>
              <w:bottom w:val="single" w:sz="6" w:space="0" w:color="auto"/>
              <w:right w:val="single" w:sz="6" w:space="0" w:color="auto"/>
            </w:tcBorders>
            <w:shd w:val="clear" w:color="auto" w:fill="FFFFFF"/>
          </w:tcPr>
          <w:p w14:paraId="12051C98" w14:textId="77777777" w:rsidR="006A0DED" w:rsidRPr="00E75EF2" w:rsidRDefault="006A0DED" w:rsidP="00446A07">
            <w:pPr>
              <w:shd w:val="clear" w:color="auto" w:fill="FFFFFF"/>
              <w:ind w:left="567"/>
              <w:rPr>
                <w:lang w:val="sr-Cyrl-CS"/>
              </w:rPr>
            </w:pPr>
            <w:r>
              <w:rPr>
                <w:lang w:val="sr-Cyrl-CS"/>
              </w:rPr>
              <w:t>899</w:t>
            </w:r>
          </w:p>
        </w:tc>
      </w:tr>
      <w:tr w:rsidR="006A0DED" w14:paraId="617C765D" w14:textId="77777777" w:rsidTr="00446A07">
        <w:trPr>
          <w:trHeight w:hRule="exact" w:val="278"/>
          <w:jc w:val="center"/>
        </w:trPr>
        <w:tc>
          <w:tcPr>
            <w:tcW w:w="2736" w:type="dxa"/>
            <w:tcBorders>
              <w:top w:val="single" w:sz="6" w:space="0" w:color="auto"/>
              <w:left w:val="single" w:sz="6" w:space="0" w:color="auto"/>
              <w:bottom w:val="single" w:sz="6" w:space="0" w:color="auto"/>
              <w:right w:val="single" w:sz="6" w:space="0" w:color="auto"/>
            </w:tcBorders>
            <w:shd w:val="clear" w:color="auto" w:fill="FFFFFF"/>
          </w:tcPr>
          <w:p w14:paraId="0993DAD3" w14:textId="77777777" w:rsidR="006A0DED" w:rsidRDefault="006A0DED" w:rsidP="00446A07">
            <w:pPr>
              <w:shd w:val="clear" w:color="auto" w:fill="FFFFFF"/>
              <w:ind w:left="567"/>
            </w:pPr>
            <w:r>
              <w:rPr>
                <w:color w:val="000000"/>
                <w:spacing w:val="-4"/>
              </w:rPr>
              <w:t>2005/2006.</w:t>
            </w:r>
          </w:p>
        </w:tc>
        <w:tc>
          <w:tcPr>
            <w:tcW w:w="4013" w:type="dxa"/>
            <w:tcBorders>
              <w:top w:val="single" w:sz="6" w:space="0" w:color="auto"/>
              <w:left w:val="single" w:sz="6" w:space="0" w:color="auto"/>
              <w:bottom w:val="single" w:sz="6" w:space="0" w:color="auto"/>
              <w:right w:val="single" w:sz="6" w:space="0" w:color="auto"/>
            </w:tcBorders>
            <w:shd w:val="clear" w:color="auto" w:fill="FFFFFF"/>
          </w:tcPr>
          <w:p w14:paraId="083E84E2" w14:textId="77777777" w:rsidR="006A0DED" w:rsidRPr="00E75EF2" w:rsidRDefault="006A0DED" w:rsidP="00446A07">
            <w:pPr>
              <w:shd w:val="clear" w:color="auto" w:fill="FFFFFF"/>
              <w:ind w:left="567"/>
              <w:rPr>
                <w:lang w:val="sr-Cyrl-CS"/>
              </w:rPr>
            </w:pPr>
            <w:r>
              <w:rPr>
                <w:lang w:val="sr-Cyrl-CS"/>
              </w:rPr>
              <w:t>901</w:t>
            </w:r>
          </w:p>
        </w:tc>
      </w:tr>
      <w:tr w:rsidR="006A0DED" w14:paraId="716FDE7A" w14:textId="77777777" w:rsidTr="00446A07">
        <w:trPr>
          <w:trHeight w:hRule="exact" w:val="298"/>
          <w:jc w:val="center"/>
        </w:trPr>
        <w:tc>
          <w:tcPr>
            <w:tcW w:w="2736" w:type="dxa"/>
            <w:tcBorders>
              <w:top w:val="single" w:sz="6" w:space="0" w:color="auto"/>
              <w:left w:val="single" w:sz="6" w:space="0" w:color="auto"/>
              <w:bottom w:val="single" w:sz="6" w:space="0" w:color="auto"/>
              <w:right w:val="single" w:sz="6" w:space="0" w:color="auto"/>
            </w:tcBorders>
            <w:shd w:val="clear" w:color="auto" w:fill="FFFFFF"/>
          </w:tcPr>
          <w:p w14:paraId="7ED5CAB0" w14:textId="77777777" w:rsidR="006A0DED" w:rsidRDefault="006A0DED" w:rsidP="00446A07">
            <w:pPr>
              <w:shd w:val="clear" w:color="auto" w:fill="FFFFFF"/>
              <w:ind w:left="567"/>
            </w:pPr>
            <w:r>
              <w:rPr>
                <w:color w:val="000000"/>
                <w:spacing w:val="-4"/>
              </w:rPr>
              <w:t>2006/2007.</w:t>
            </w:r>
          </w:p>
        </w:tc>
        <w:tc>
          <w:tcPr>
            <w:tcW w:w="4013" w:type="dxa"/>
            <w:tcBorders>
              <w:top w:val="single" w:sz="6" w:space="0" w:color="auto"/>
              <w:left w:val="single" w:sz="6" w:space="0" w:color="auto"/>
              <w:bottom w:val="single" w:sz="6" w:space="0" w:color="auto"/>
              <w:right w:val="single" w:sz="6" w:space="0" w:color="auto"/>
            </w:tcBorders>
            <w:shd w:val="clear" w:color="auto" w:fill="FFFFFF"/>
          </w:tcPr>
          <w:p w14:paraId="6ACDBA45" w14:textId="77777777" w:rsidR="006A0DED" w:rsidRPr="00E75EF2" w:rsidRDefault="006A0DED" w:rsidP="00446A07">
            <w:pPr>
              <w:shd w:val="clear" w:color="auto" w:fill="FFFFFF"/>
              <w:ind w:left="567"/>
              <w:rPr>
                <w:lang w:val="sr-Cyrl-CS"/>
              </w:rPr>
            </w:pPr>
            <w:r>
              <w:rPr>
                <w:lang w:val="sr-Cyrl-CS"/>
              </w:rPr>
              <w:t>839</w:t>
            </w:r>
          </w:p>
        </w:tc>
      </w:tr>
      <w:tr w:rsidR="006A0DED" w14:paraId="0ED5DE97" w14:textId="77777777" w:rsidTr="00446A07">
        <w:trPr>
          <w:trHeight w:hRule="exact" w:val="288"/>
          <w:jc w:val="center"/>
        </w:trPr>
        <w:tc>
          <w:tcPr>
            <w:tcW w:w="2736" w:type="dxa"/>
            <w:tcBorders>
              <w:top w:val="single" w:sz="6" w:space="0" w:color="auto"/>
              <w:left w:val="single" w:sz="6" w:space="0" w:color="auto"/>
              <w:bottom w:val="single" w:sz="6" w:space="0" w:color="auto"/>
              <w:right w:val="single" w:sz="6" w:space="0" w:color="auto"/>
            </w:tcBorders>
            <w:shd w:val="clear" w:color="auto" w:fill="FFFFFF"/>
          </w:tcPr>
          <w:p w14:paraId="6BB6E06F" w14:textId="77777777" w:rsidR="006A0DED" w:rsidRDefault="006A0DED" w:rsidP="00446A07">
            <w:pPr>
              <w:shd w:val="clear" w:color="auto" w:fill="FFFFFF"/>
              <w:ind w:left="567"/>
            </w:pPr>
            <w:r>
              <w:rPr>
                <w:color w:val="000000"/>
                <w:spacing w:val="-4"/>
              </w:rPr>
              <w:t>2007/2008</w:t>
            </w:r>
          </w:p>
        </w:tc>
        <w:tc>
          <w:tcPr>
            <w:tcW w:w="4013" w:type="dxa"/>
            <w:tcBorders>
              <w:top w:val="single" w:sz="6" w:space="0" w:color="auto"/>
              <w:left w:val="single" w:sz="6" w:space="0" w:color="auto"/>
              <w:bottom w:val="single" w:sz="6" w:space="0" w:color="auto"/>
              <w:right w:val="single" w:sz="6" w:space="0" w:color="auto"/>
            </w:tcBorders>
            <w:shd w:val="clear" w:color="auto" w:fill="FFFFFF"/>
          </w:tcPr>
          <w:p w14:paraId="61CCF4BD" w14:textId="77777777" w:rsidR="006A0DED" w:rsidRPr="00E75EF2" w:rsidRDefault="006A0DED" w:rsidP="00446A07">
            <w:pPr>
              <w:shd w:val="clear" w:color="auto" w:fill="FFFFFF"/>
              <w:ind w:left="567"/>
              <w:rPr>
                <w:lang w:val="sr-Cyrl-CS"/>
              </w:rPr>
            </w:pPr>
            <w:r>
              <w:rPr>
                <w:lang w:val="sr-Cyrl-CS"/>
              </w:rPr>
              <w:t>850</w:t>
            </w:r>
          </w:p>
        </w:tc>
      </w:tr>
      <w:tr w:rsidR="006A0DED" w14:paraId="70C93438" w14:textId="77777777" w:rsidTr="00446A07">
        <w:trPr>
          <w:trHeight w:hRule="exact" w:val="298"/>
          <w:jc w:val="center"/>
        </w:trPr>
        <w:tc>
          <w:tcPr>
            <w:tcW w:w="2736" w:type="dxa"/>
            <w:tcBorders>
              <w:top w:val="single" w:sz="6" w:space="0" w:color="auto"/>
              <w:left w:val="single" w:sz="6" w:space="0" w:color="auto"/>
              <w:bottom w:val="single" w:sz="6" w:space="0" w:color="auto"/>
              <w:right w:val="single" w:sz="6" w:space="0" w:color="auto"/>
            </w:tcBorders>
            <w:shd w:val="clear" w:color="auto" w:fill="FFFFFF"/>
          </w:tcPr>
          <w:p w14:paraId="3DC8F7DC" w14:textId="77777777" w:rsidR="006A0DED" w:rsidRDefault="006A0DED" w:rsidP="00446A07">
            <w:pPr>
              <w:shd w:val="clear" w:color="auto" w:fill="FFFFFF"/>
              <w:ind w:left="567"/>
            </w:pPr>
            <w:r>
              <w:rPr>
                <w:color w:val="000000"/>
                <w:spacing w:val="-3"/>
              </w:rPr>
              <w:t>2008/2009.</w:t>
            </w:r>
          </w:p>
        </w:tc>
        <w:tc>
          <w:tcPr>
            <w:tcW w:w="4013" w:type="dxa"/>
            <w:tcBorders>
              <w:top w:val="single" w:sz="6" w:space="0" w:color="auto"/>
              <w:left w:val="single" w:sz="6" w:space="0" w:color="auto"/>
              <w:bottom w:val="single" w:sz="6" w:space="0" w:color="auto"/>
              <w:right w:val="single" w:sz="6" w:space="0" w:color="auto"/>
            </w:tcBorders>
            <w:shd w:val="clear" w:color="auto" w:fill="FFFFFF"/>
          </w:tcPr>
          <w:p w14:paraId="61D984D1" w14:textId="77777777" w:rsidR="006A0DED" w:rsidRPr="00E75EF2" w:rsidRDefault="006A0DED" w:rsidP="00446A07">
            <w:pPr>
              <w:shd w:val="clear" w:color="auto" w:fill="FFFFFF"/>
              <w:ind w:left="567"/>
              <w:rPr>
                <w:lang w:val="sr-Cyrl-CS"/>
              </w:rPr>
            </w:pPr>
            <w:r>
              <w:rPr>
                <w:lang w:val="sr-Cyrl-CS"/>
              </w:rPr>
              <w:t>863</w:t>
            </w:r>
          </w:p>
        </w:tc>
      </w:tr>
      <w:tr w:rsidR="006A0DED" w14:paraId="0DDC61BC" w14:textId="77777777" w:rsidTr="00446A07">
        <w:trPr>
          <w:trHeight w:hRule="exact" w:val="307"/>
          <w:jc w:val="center"/>
        </w:trPr>
        <w:tc>
          <w:tcPr>
            <w:tcW w:w="2736" w:type="dxa"/>
            <w:tcBorders>
              <w:top w:val="single" w:sz="6" w:space="0" w:color="auto"/>
              <w:left w:val="single" w:sz="6" w:space="0" w:color="auto"/>
              <w:bottom w:val="single" w:sz="6" w:space="0" w:color="auto"/>
              <w:right w:val="single" w:sz="6" w:space="0" w:color="auto"/>
            </w:tcBorders>
            <w:shd w:val="clear" w:color="auto" w:fill="FFFFFF"/>
          </w:tcPr>
          <w:p w14:paraId="71E53091" w14:textId="77777777" w:rsidR="006A0DED" w:rsidRDefault="006A0DED" w:rsidP="00446A07">
            <w:pPr>
              <w:shd w:val="clear" w:color="auto" w:fill="FFFFFF"/>
              <w:ind w:left="567"/>
              <w:rPr>
                <w:color w:val="000000"/>
                <w:spacing w:val="-4"/>
              </w:rPr>
            </w:pPr>
            <w:r>
              <w:rPr>
                <w:color w:val="000000"/>
                <w:spacing w:val="-4"/>
              </w:rPr>
              <w:t>2009/2010.</w:t>
            </w:r>
          </w:p>
        </w:tc>
        <w:tc>
          <w:tcPr>
            <w:tcW w:w="4013" w:type="dxa"/>
            <w:tcBorders>
              <w:top w:val="single" w:sz="6" w:space="0" w:color="auto"/>
              <w:left w:val="single" w:sz="6" w:space="0" w:color="auto"/>
              <w:bottom w:val="single" w:sz="6" w:space="0" w:color="auto"/>
              <w:right w:val="single" w:sz="6" w:space="0" w:color="auto"/>
            </w:tcBorders>
            <w:shd w:val="clear" w:color="auto" w:fill="FFFFFF"/>
          </w:tcPr>
          <w:p w14:paraId="00851DFF" w14:textId="77777777" w:rsidR="006A0DED" w:rsidRPr="00E75EF2" w:rsidRDefault="006A0DED" w:rsidP="00446A07">
            <w:pPr>
              <w:shd w:val="clear" w:color="auto" w:fill="FFFFFF"/>
              <w:ind w:left="567"/>
              <w:rPr>
                <w:lang w:val="sr-Cyrl-CS"/>
              </w:rPr>
            </w:pPr>
            <w:r>
              <w:rPr>
                <w:lang w:val="sr-Cyrl-CS"/>
              </w:rPr>
              <w:t>873</w:t>
            </w:r>
          </w:p>
        </w:tc>
      </w:tr>
      <w:tr w:rsidR="006A0DED" w14:paraId="16E1B050" w14:textId="77777777" w:rsidTr="00446A07">
        <w:trPr>
          <w:trHeight w:hRule="exact" w:val="307"/>
          <w:jc w:val="center"/>
        </w:trPr>
        <w:tc>
          <w:tcPr>
            <w:tcW w:w="2736" w:type="dxa"/>
            <w:tcBorders>
              <w:top w:val="single" w:sz="6" w:space="0" w:color="auto"/>
              <w:left w:val="single" w:sz="6" w:space="0" w:color="auto"/>
              <w:bottom w:val="single" w:sz="6" w:space="0" w:color="auto"/>
              <w:right w:val="single" w:sz="6" w:space="0" w:color="auto"/>
            </w:tcBorders>
            <w:shd w:val="clear" w:color="auto" w:fill="FFFFFF"/>
          </w:tcPr>
          <w:p w14:paraId="5A9E0F36" w14:textId="77777777" w:rsidR="006A0DED" w:rsidRDefault="006A0DED" w:rsidP="00446A07">
            <w:pPr>
              <w:shd w:val="clear" w:color="auto" w:fill="FFFFFF"/>
              <w:ind w:left="567"/>
              <w:rPr>
                <w:color w:val="000000"/>
                <w:spacing w:val="-4"/>
              </w:rPr>
            </w:pPr>
            <w:r>
              <w:rPr>
                <w:color w:val="000000"/>
                <w:spacing w:val="-4"/>
              </w:rPr>
              <w:t>20</w:t>
            </w:r>
            <w:r>
              <w:rPr>
                <w:color w:val="000000"/>
                <w:spacing w:val="-4"/>
                <w:lang w:val="sr-Cyrl-CS"/>
              </w:rPr>
              <w:t>1</w:t>
            </w:r>
            <w:r>
              <w:rPr>
                <w:color w:val="000000"/>
                <w:spacing w:val="-4"/>
              </w:rPr>
              <w:t>0/201</w:t>
            </w:r>
            <w:r>
              <w:rPr>
                <w:color w:val="000000"/>
                <w:spacing w:val="-4"/>
                <w:lang w:val="sr-Cyrl-CS"/>
              </w:rPr>
              <w:t>1</w:t>
            </w:r>
            <w:r>
              <w:rPr>
                <w:color w:val="000000"/>
                <w:spacing w:val="-4"/>
              </w:rPr>
              <w:t>.</w:t>
            </w:r>
          </w:p>
        </w:tc>
        <w:tc>
          <w:tcPr>
            <w:tcW w:w="4013" w:type="dxa"/>
            <w:tcBorders>
              <w:top w:val="single" w:sz="6" w:space="0" w:color="auto"/>
              <w:left w:val="single" w:sz="6" w:space="0" w:color="auto"/>
              <w:bottom w:val="single" w:sz="6" w:space="0" w:color="auto"/>
              <w:right w:val="single" w:sz="6" w:space="0" w:color="auto"/>
            </w:tcBorders>
            <w:shd w:val="clear" w:color="auto" w:fill="FFFFFF"/>
          </w:tcPr>
          <w:p w14:paraId="7CBA6C82" w14:textId="77777777" w:rsidR="006A0DED" w:rsidRPr="00E75EF2" w:rsidRDefault="006A0DED" w:rsidP="00446A07">
            <w:pPr>
              <w:shd w:val="clear" w:color="auto" w:fill="FFFFFF"/>
              <w:ind w:left="567"/>
              <w:rPr>
                <w:lang w:val="sr-Cyrl-CS"/>
              </w:rPr>
            </w:pPr>
            <w:r>
              <w:rPr>
                <w:lang w:val="sr-Cyrl-CS"/>
              </w:rPr>
              <w:t>856</w:t>
            </w:r>
          </w:p>
        </w:tc>
      </w:tr>
      <w:tr w:rsidR="006A0DED" w14:paraId="3E3BFDA3" w14:textId="77777777" w:rsidTr="00446A07">
        <w:trPr>
          <w:trHeight w:hRule="exact" w:val="307"/>
          <w:jc w:val="center"/>
        </w:trPr>
        <w:tc>
          <w:tcPr>
            <w:tcW w:w="2736" w:type="dxa"/>
            <w:tcBorders>
              <w:top w:val="single" w:sz="6" w:space="0" w:color="auto"/>
              <w:left w:val="single" w:sz="6" w:space="0" w:color="auto"/>
              <w:bottom w:val="single" w:sz="6" w:space="0" w:color="auto"/>
              <w:right w:val="single" w:sz="6" w:space="0" w:color="auto"/>
            </w:tcBorders>
            <w:shd w:val="clear" w:color="auto" w:fill="FFFFFF"/>
          </w:tcPr>
          <w:p w14:paraId="6B35B4EB" w14:textId="77777777" w:rsidR="006A0DED" w:rsidRDefault="006A0DED" w:rsidP="00446A07">
            <w:pPr>
              <w:shd w:val="clear" w:color="auto" w:fill="FFFFFF"/>
              <w:ind w:left="567"/>
            </w:pPr>
            <w:r>
              <w:rPr>
                <w:color w:val="000000"/>
                <w:spacing w:val="-4"/>
              </w:rPr>
              <w:t>20</w:t>
            </w:r>
            <w:r>
              <w:rPr>
                <w:color w:val="000000"/>
                <w:spacing w:val="-4"/>
                <w:lang w:val="sr-Cyrl-CS"/>
              </w:rPr>
              <w:t>11</w:t>
            </w:r>
            <w:r>
              <w:rPr>
                <w:color w:val="000000"/>
                <w:spacing w:val="-4"/>
              </w:rPr>
              <w:t>/201</w:t>
            </w:r>
            <w:r>
              <w:rPr>
                <w:color w:val="000000"/>
                <w:spacing w:val="-4"/>
                <w:lang w:val="sr-Cyrl-CS"/>
              </w:rPr>
              <w:t>2</w:t>
            </w:r>
            <w:r>
              <w:rPr>
                <w:color w:val="000000"/>
                <w:spacing w:val="-4"/>
              </w:rPr>
              <w:t>.</w:t>
            </w:r>
          </w:p>
        </w:tc>
        <w:tc>
          <w:tcPr>
            <w:tcW w:w="4013" w:type="dxa"/>
            <w:tcBorders>
              <w:top w:val="single" w:sz="6" w:space="0" w:color="auto"/>
              <w:left w:val="single" w:sz="6" w:space="0" w:color="auto"/>
              <w:bottom w:val="single" w:sz="6" w:space="0" w:color="auto"/>
              <w:right w:val="single" w:sz="6" w:space="0" w:color="auto"/>
            </w:tcBorders>
            <w:shd w:val="clear" w:color="auto" w:fill="FFFFFF"/>
          </w:tcPr>
          <w:p w14:paraId="066A7CA2" w14:textId="77777777" w:rsidR="006A0DED" w:rsidRPr="00E75EF2" w:rsidRDefault="006A0DED" w:rsidP="00446A07">
            <w:pPr>
              <w:shd w:val="clear" w:color="auto" w:fill="FFFFFF"/>
              <w:ind w:left="567"/>
              <w:rPr>
                <w:lang w:val="sr-Cyrl-CS"/>
              </w:rPr>
            </w:pPr>
            <w:r>
              <w:rPr>
                <w:lang w:val="sr-Cyrl-CS"/>
              </w:rPr>
              <w:t>844</w:t>
            </w:r>
          </w:p>
        </w:tc>
      </w:tr>
      <w:tr w:rsidR="006A0DED" w14:paraId="1AF2A3B9" w14:textId="77777777" w:rsidTr="00446A07">
        <w:trPr>
          <w:trHeight w:hRule="exact" w:val="307"/>
          <w:jc w:val="center"/>
        </w:trPr>
        <w:tc>
          <w:tcPr>
            <w:tcW w:w="2736" w:type="dxa"/>
            <w:tcBorders>
              <w:top w:val="single" w:sz="6" w:space="0" w:color="auto"/>
              <w:left w:val="single" w:sz="6" w:space="0" w:color="auto"/>
              <w:bottom w:val="single" w:sz="6" w:space="0" w:color="auto"/>
              <w:right w:val="single" w:sz="6" w:space="0" w:color="auto"/>
            </w:tcBorders>
            <w:shd w:val="clear" w:color="auto" w:fill="FFFFFF"/>
          </w:tcPr>
          <w:p w14:paraId="1E7E2531" w14:textId="77777777" w:rsidR="006A0DED" w:rsidRPr="009C0251" w:rsidRDefault="006A0DED" w:rsidP="00446A07">
            <w:pPr>
              <w:shd w:val="clear" w:color="auto" w:fill="FFFFFF"/>
              <w:ind w:left="567"/>
              <w:rPr>
                <w:color w:val="000000"/>
                <w:spacing w:val="-4"/>
                <w:lang w:val="sr-Cyrl-CS"/>
              </w:rPr>
            </w:pPr>
            <w:r>
              <w:rPr>
                <w:color w:val="000000"/>
                <w:spacing w:val="-4"/>
                <w:lang w:val="sr-Cyrl-CS"/>
              </w:rPr>
              <w:t>2012/2013.</w:t>
            </w:r>
          </w:p>
        </w:tc>
        <w:tc>
          <w:tcPr>
            <w:tcW w:w="4013" w:type="dxa"/>
            <w:tcBorders>
              <w:top w:val="single" w:sz="6" w:space="0" w:color="auto"/>
              <w:left w:val="single" w:sz="6" w:space="0" w:color="auto"/>
              <w:bottom w:val="single" w:sz="6" w:space="0" w:color="auto"/>
              <w:right w:val="single" w:sz="6" w:space="0" w:color="auto"/>
            </w:tcBorders>
            <w:shd w:val="clear" w:color="auto" w:fill="FFFFFF"/>
          </w:tcPr>
          <w:p w14:paraId="68658D82" w14:textId="77777777" w:rsidR="006A0DED" w:rsidRDefault="006A0DED" w:rsidP="00446A07">
            <w:pPr>
              <w:shd w:val="clear" w:color="auto" w:fill="FFFFFF"/>
              <w:ind w:left="567"/>
              <w:rPr>
                <w:lang w:val="sr-Cyrl-CS"/>
              </w:rPr>
            </w:pPr>
            <w:r>
              <w:rPr>
                <w:lang w:val="sr-Cyrl-CS"/>
              </w:rPr>
              <w:t>807</w:t>
            </w:r>
          </w:p>
        </w:tc>
      </w:tr>
      <w:tr w:rsidR="006A0DED" w14:paraId="7910D487" w14:textId="77777777" w:rsidTr="00446A07">
        <w:trPr>
          <w:trHeight w:hRule="exact" w:val="307"/>
          <w:jc w:val="center"/>
        </w:trPr>
        <w:tc>
          <w:tcPr>
            <w:tcW w:w="2736" w:type="dxa"/>
            <w:tcBorders>
              <w:top w:val="single" w:sz="6" w:space="0" w:color="auto"/>
              <w:left w:val="single" w:sz="6" w:space="0" w:color="auto"/>
              <w:bottom w:val="single" w:sz="6" w:space="0" w:color="auto"/>
              <w:right w:val="single" w:sz="6" w:space="0" w:color="auto"/>
            </w:tcBorders>
            <w:shd w:val="clear" w:color="auto" w:fill="FFFFFF"/>
          </w:tcPr>
          <w:p w14:paraId="697FAE78" w14:textId="77777777" w:rsidR="006A0DED" w:rsidRPr="009C0251" w:rsidRDefault="006A0DED" w:rsidP="00446A07">
            <w:pPr>
              <w:shd w:val="clear" w:color="auto" w:fill="FFFFFF"/>
              <w:ind w:left="567"/>
              <w:rPr>
                <w:color w:val="000000"/>
                <w:spacing w:val="-4"/>
                <w:lang w:val="sr-Cyrl-CS"/>
              </w:rPr>
            </w:pPr>
            <w:r>
              <w:rPr>
                <w:color w:val="000000"/>
                <w:spacing w:val="-4"/>
                <w:lang w:val="sr-Cyrl-CS"/>
              </w:rPr>
              <w:t>2013/2014.</w:t>
            </w:r>
          </w:p>
        </w:tc>
        <w:tc>
          <w:tcPr>
            <w:tcW w:w="4013" w:type="dxa"/>
            <w:tcBorders>
              <w:top w:val="single" w:sz="6" w:space="0" w:color="auto"/>
              <w:left w:val="single" w:sz="6" w:space="0" w:color="auto"/>
              <w:bottom w:val="single" w:sz="6" w:space="0" w:color="auto"/>
              <w:right w:val="single" w:sz="6" w:space="0" w:color="auto"/>
            </w:tcBorders>
            <w:shd w:val="clear" w:color="auto" w:fill="FFFFFF"/>
          </w:tcPr>
          <w:p w14:paraId="62552F9F" w14:textId="77777777" w:rsidR="006A0DED" w:rsidRDefault="006A0DED" w:rsidP="00446A07">
            <w:pPr>
              <w:shd w:val="clear" w:color="auto" w:fill="FFFFFF"/>
              <w:ind w:left="567"/>
              <w:rPr>
                <w:lang w:val="sr-Cyrl-CS"/>
              </w:rPr>
            </w:pPr>
            <w:r>
              <w:rPr>
                <w:lang w:val="sr-Cyrl-CS"/>
              </w:rPr>
              <w:t>796</w:t>
            </w:r>
          </w:p>
        </w:tc>
      </w:tr>
      <w:tr w:rsidR="006A0DED" w14:paraId="2E32A48C" w14:textId="77777777" w:rsidTr="00446A07">
        <w:trPr>
          <w:trHeight w:hRule="exact" w:val="307"/>
          <w:jc w:val="center"/>
        </w:trPr>
        <w:tc>
          <w:tcPr>
            <w:tcW w:w="2736" w:type="dxa"/>
            <w:tcBorders>
              <w:top w:val="single" w:sz="6" w:space="0" w:color="auto"/>
              <w:left w:val="single" w:sz="6" w:space="0" w:color="auto"/>
              <w:bottom w:val="single" w:sz="6" w:space="0" w:color="auto"/>
              <w:right w:val="single" w:sz="6" w:space="0" w:color="auto"/>
            </w:tcBorders>
            <w:shd w:val="clear" w:color="auto" w:fill="FFFFFF"/>
          </w:tcPr>
          <w:p w14:paraId="15B64338" w14:textId="77777777" w:rsidR="006A0DED" w:rsidRPr="009C0251" w:rsidRDefault="006A0DED" w:rsidP="00446A07">
            <w:pPr>
              <w:shd w:val="clear" w:color="auto" w:fill="FFFFFF"/>
              <w:ind w:left="567"/>
              <w:rPr>
                <w:color w:val="000000"/>
                <w:spacing w:val="-4"/>
                <w:lang w:val="sr-Cyrl-CS"/>
              </w:rPr>
            </w:pPr>
            <w:r>
              <w:rPr>
                <w:color w:val="000000"/>
                <w:spacing w:val="-4"/>
                <w:lang w:val="sr-Cyrl-CS"/>
              </w:rPr>
              <w:t>2014/2015.</w:t>
            </w:r>
          </w:p>
        </w:tc>
        <w:tc>
          <w:tcPr>
            <w:tcW w:w="4013" w:type="dxa"/>
            <w:tcBorders>
              <w:top w:val="single" w:sz="6" w:space="0" w:color="auto"/>
              <w:left w:val="single" w:sz="6" w:space="0" w:color="auto"/>
              <w:bottom w:val="single" w:sz="6" w:space="0" w:color="auto"/>
              <w:right w:val="single" w:sz="6" w:space="0" w:color="auto"/>
            </w:tcBorders>
            <w:shd w:val="clear" w:color="auto" w:fill="FFFFFF"/>
          </w:tcPr>
          <w:p w14:paraId="0C3D7EB5" w14:textId="77777777" w:rsidR="006A0DED" w:rsidRDefault="006A0DED" w:rsidP="00446A07">
            <w:pPr>
              <w:shd w:val="clear" w:color="auto" w:fill="FFFFFF"/>
              <w:ind w:left="567"/>
              <w:rPr>
                <w:lang w:val="sr-Cyrl-CS"/>
              </w:rPr>
            </w:pPr>
            <w:r>
              <w:rPr>
                <w:lang w:val="sr-Cyrl-CS"/>
              </w:rPr>
              <w:t>761</w:t>
            </w:r>
          </w:p>
        </w:tc>
      </w:tr>
      <w:tr w:rsidR="006A0DED" w14:paraId="4684A05F" w14:textId="77777777" w:rsidTr="00446A07">
        <w:trPr>
          <w:trHeight w:hRule="exact" w:val="307"/>
          <w:jc w:val="center"/>
        </w:trPr>
        <w:tc>
          <w:tcPr>
            <w:tcW w:w="2736" w:type="dxa"/>
            <w:tcBorders>
              <w:top w:val="single" w:sz="6" w:space="0" w:color="auto"/>
              <w:left w:val="single" w:sz="6" w:space="0" w:color="auto"/>
              <w:bottom w:val="single" w:sz="6" w:space="0" w:color="auto"/>
              <w:right w:val="single" w:sz="6" w:space="0" w:color="auto"/>
            </w:tcBorders>
            <w:shd w:val="clear" w:color="auto" w:fill="FFFFFF"/>
          </w:tcPr>
          <w:p w14:paraId="67DF4A93" w14:textId="77777777" w:rsidR="006A0DED" w:rsidRDefault="006A0DED" w:rsidP="00446A07">
            <w:pPr>
              <w:shd w:val="clear" w:color="auto" w:fill="FFFFFF"/>
              <w:ind w:left="567"/>
              <w:rPr>
                <w:color w:val="000000"/>
                <w:spacing w:val="-4"/>
                <w:lang w:val="sr-Cyrl-CS"/>
              </w:rPr>
            </w:pPr>
            <w:r>
              <w:rPr>
                <w:color w:val="000000"/>
                <w:spacing w:val="-4"/>
                <w:lang w:val="sr-Cyrl-CS"/>
              </w:rPr>
              <w:t>2015/2016.</w:t>
            </w:r>
          </w:p>
        </w:tc>
        <w:tc>
          <w:tcPr>
            <w:tcW w:w="4013" w:type="dxa"/>
            <w:tcBorders>
              <w:top w:val="single" w:sz="6" w:space="0" w:color="auto"/>
              <w:left w:val="single" w:sz="6" w:space="0" w:color="auto"/>
              <w:bottom w:val="single" w:sz="6" w:space="0" w:color="auto"/>
              <w:right w:val="single" w:sz="6" w:space="0" w:color="auto"/>
            </w:tcBorders>
            <w:shd w:val="clear" w:color="auto" w:fill="FFFFFF"/>
          </w:tcPr>
          <w:p w14:paraId="7C3CE0AF" w14:textId="77777777" w:rsidR="006A0DED" w:rsidRDefault="006A0DED" w:rsidP="00446A07">
            <w:pPr>
              <w:shd w:val="clear" w:color="auto" w:fill="FFFFFF"/>
              <w:ind w:left="567"/>
              <w:rPr>
                <w:lang w:val="sr-Cyrl-CS"/>
              </w:rPr>
            </w:pPr>
            <w:r>
              <w:rPr>
                <w:lang w:val="sr-Cyrl-CS"/>
              </w:rPr>
              <w:t>712</w:t>
            </w:r>
          </w:p>
        </w:tc>
      </w:tr>
      <w:tr w:rsidR="006A0DED" w14:paraId="726EB038" w14:textId="77777777" w:rsidTr="00446A07">
        <w:trPr>
          <w:trHeight w:hRule="exact" w:val="307"/>
          <w:jc w:val="center"/>
        </w:trPr>
        <w:tc>
          <w:tcPr>
            <w:tcW w:w="2736" w:type="dxa"/>
            <w:tcBorders>
              <w:top w:val="single" w:sz="6" w:space="0" w:color="auto"/>
              <w:left w:val="single" w:sz="6" w:space="0" w:color="auto"/>
              <w:bottom w:val="single" w:sz="6" w:space="0" w:color="auto"/>
              <w:right w:val="single" w:sz="6" w:space="0" w:color="auto"/>
            </w:tcBorders>
            <w:shd w:val="clear" w:color="auto" w:fill="FFFFFF"/>
          </w:tcPr>
          <w:p w14:paraId="69092DA8" w14:textId="77777777" w:rsidR="006A0DED" w:rsidRDefault="006A0DED" w:rsidP="00446A07">
            <w:pPr>
              <w:shd w:val="clear" w:color="auto" w:fill="FFFFFF"/>
              <w:ind w:left="567"/>
              <w:rPr>
                <w:color w:val="000000"/>
                <w:spacing w:val="-4"/>
                <w:lang w:val="sr-Cyrl-CS"/>
              </w:rPr>
            </w:pPr>
            <w:r>
              <w:rPr>
                <w:color w:val="000000"/>
                <w:spacing w:val="-4"/>
                <w:lang w:val="sr-Cyrl-CS"/>
              </w:rPr>
              <w:t>2016/2017</w:t>
            </w:r>
          </w:p>
        </w:tc>
        <w:tc>
          <w:tcPr>
            <w:tcW w:w="4013" w:type="dxa"/>
            <w:tcBorders>
              <w:top w:val="single" w:sz="6" w:space="0" w:color="auto"/>
              <w:left w:val="single" w:sz="6" w:space="0" w:color="auto"/>
              <w:bottom w:val="single" w:sz="6" w:space="0" w:color="auto"/>
              <w:right w:val="single" w:sz="6" w:space="0" w:color="auto"/>
            </w:tcBorders>
            <w:shd w:val="clear" w:color="auto" w:fill="FFFFFF"/>
          </w:tcPr>
          <w:p w14:paraId="20297B5F" w14:textId="77777777" w:rsidR="006A0DED" w:rsidRDefault="006A0DED" w:rsidP="00446A07">
            <w:pPr>
              <w:shd w:val="clear" w:color="auto" w:fill="FFFFFF"/>
              <w:ind w:left="567"/>
              <w:rPr>
                <w:lang w:val="sr-Cyrl-CS"/>
              </w:rPr>
            </w:pPr>
            <w:r>
              <w:rPr>
                <w:lang w:val="sr-Cyrl-CS"/>
              </w:rPr>
              <w:t>677</w:t>
            </w:r>
          </w:p>
        </w:tc>
      </w:tr>
      <w:tr w:rsidR="006A0DED" w14:paraId="5BA30D2D" w14:textId="77777777" w:rsidTr="00446A07">
        <w:trPr>
          <w:trHeight w:hRule="exact" w:val="307"/>
          <w:jc w:val="center"/>
        </w:trPr>
        <w:tc>
          <w:tcPr>
            <w:tcW w:w="2736" w:type="dxa"/>
            <w:tcBorders>
              <w:top w:val="single" w:sz="6" w:space="0" w:color="auto"/>
              <w:left w:val="single" w:sz="6" w:space="0" w:color="auto"/>
              <w:bottom w:val="single" w:sz="6" w:space="0" w:color="auto"/>
              <w:right w:val="single" w:sz="6" w:space="0" w:color="auto"/>
            </w:tcBorders>
            <w:shd w:val="clear" w:color="auto" w:fill="FFFFFF"/>
          </w:tcPr>
          <w:p w14:paraId="1B6B43D7" w14:textId="77777777" w:rsidR="006A0DED" w:rsidRDefault="006A0DED" w:rsidP="00446A07">
            <w:pPr>
              <w:shd w:val="clear" w:color="auto" w:fill="FFFFFF"/>
              <w:ind w:left="567"/>
              <w:rPr>
                <w:color w:val="000000"/>
                <w:spacing w:val="-4"/>
                <w:lang w:val="sr-Cyrl-CS"/>
              </w:rPr>
            </w:pPr>
            <w:r>
              <w:rPr>
                <w:color w:val="000000"/>
                <w:spacing w:val="-4"/>
                <w:lang w:val="sr-Cyrl-CS"/>
              </w:rPr>
              <w:t>2017/2018</w:t>
            </w:r>
          </w:p>
        </w:tc>
        <w:tc>
          <w:tcPr>
            <w:tcW w:w="4013" w:type="dxa"/>
            <w:tcBorders>
              <w:top w:val="single" w:sz="6" w:space="0" w:color="auto"/>
              <w:left w:val="single" w:sz="6" w:space="0" w:color="auto"/>
              <w:bottom w:val="single" w:sz="6" w:space="0" w:color="auto"/>
              <w:right w:val="single" w:sz="6" w:space="0" w:color="auto"/>
            </w:tcBorders>
            <w:shd w:val="clear" w:color="auto" w:fill="FFFFFF"/>
          </w:tcPr>
          <w:p w14:paraId="7D164D5E" w14:textId="77777777" w:rsidR="006A0DED" w:rsidRDefault="006A0DED" w:rsidP="00446A07">
            <w:pPr>
              <w:shd w:val="clear" w:color="auto" w:fill="FFFFFF"/>
              <w:ind w:left="567"/>
              <w:rPr>
                <w:lang w:val="sr-Cyrl-CS"/>
              </w:rPr>
            </w:pPr>
            <w:r>
              <w:rPr>
                <w:lang w:val="sr-Cyrl-CS"/>
              </w:rPr>
              <w:t>670</w:t>
            </w:r>
          </w:p>
        </w:tc>
      </w:tr>
      <w:tr w:rsidR="006A0DED" w14:paraId="60709642" w14:textId="77777777" w:rsidTr="00446A07">
        <w:trPr>
          <w:trHeight w:hRule="exact" w:val="307"/>
          <w:jc w:val="center"/>
        </w:trPr>
        <w:tc>
          <w:tcPr>
            <w:tcW w:w="2736" w:type="dxa"/>
            <w:tcBorders>
              <w:top w:val="single" w:sz="6" w:space="0" w:color="auto"/>
              <w:left w:val="single" w:sz="6" w:space="0" w:color="auto"/>
              <w:bottom w:val="single" w:sz="6" w:space="0" w:color="auto"/>
              <w:right w:val="single" w:sz="6" w:space="0" w:color="auto"/>
            </w:tcBorders>
            <w:shd w:val="clear" w:color="auto" w:fill="FFFFFF"/>
          </w:tcPr>
          <w:p w14:paraId="193D6545" w14:textId="77777777" w:rsidR="006A0DED" w:rsidRDefault="006A0DED" w:rsidP="00446A07">
            <w:pPr>
              <w:shd w:val="clear" w:color="auto" w:fill="FFFFFF"/>
              <w:ind w:left="567"/>
              <w:rPr>
                <w:color w:val="000000"/>
                <w:spacing w:val="-4"/>
                <w:lang w:val="sr-Cyrl-CS"/>
              </w:rPr>
            </w:pPr>
            <w:r>
              <w:rPr>
                <w:color w:val="000000"/>
                <w:spacing w:val="-4"/>
                <w:lang w:val="sr-Cyrl-CS"/>
              </w:rPr>
              <w:t>2018/2019</w:t>
            </w:r>
          </w:p>
        </w:tc>
        <w:tc>
          <w:tcPr>
            <w:tcW w:w="4013" w:type="dxa"/>
            <w:tcBorders>
              <w:top w:val="single" w:sz="6" w:space="0" w:color="auto"/>
              <w:left w:val="single" w:sz="6" w:space="0" w:color="auto"/>
              <w:bottom w:val="single" w:sz="6" w:space="0" w:color="auto"/>
              <w:right w:val="single" w:sz="6" w:space="0" w:color="auto"/>
            </w:tcBorders>
            <w:shd w:val="clear" w:color="auto" w:fill="FFFFFF"/>
          </w:tcPr>
          <w:p w14:paraId="6362CD73" w14:textId="77777777" w:rsidR="006A0DED" w:rsidRDefault="006A0DED" w:rsidP="00446A07">
            <w:pPr>
              <w:shd w:val="clear" w:color="auto" w:fill="FFFFFF"/>
              <w:ind w:left="567"/>
              <w:rPr>
                <w:lang w:val="sr-Cyrl-CS"/>
              </w:rPr>
            </w:pPr>
            <w:r>
              <w:rPr>
                <w:lang w:val="sr-Cyrl-CS"/>
              </w:rPr>
              <w:t>624</w:t>
            </w:r>
          </w:p>
        </w:tc>
      </w:tr>
      <w:tr w:rsidR="006A0DED" w14:paraId="6C6D695E" w14:textId="77777777" w:rsidTr="00446A07">
        <w:trPr>
          <w:trHeight w:hRule="exact" w:val="307"/>
          <w:jc w:val="center"/>
        </w:trPr>
        <w:tc>
          <w:tcPr>
            <w:tcW w:w="2736" w:type="dxa"/>
            <w:tcBorders>
              <w:top w:val="single" w:sz="6" w:space="0" w:color="auto"/>
              <w:left w:val="single" w:sz="6" w:space="0" w:color="auto"/>
              <w:bottom w:val="single" w:sz="6" w:space="0" w:color="auto"/>
              <w:right w:val="single" w:sz="6" w:space="0" w:color="auto"/>
            </w:tcBorders>
            <w:shd w:val="clear" w:color="auto" w:fill="FFFFFF"/>
          </w:tcPr>
          <w:p w14:paraId="5A4147E1" w14:textId="77777777" w:rsidR="006A0DED" w:rsidRDefault="006A0DED" w:rsidP="00446A07">
            <w:pPr>
              <w:shd w:val="clear" w:color="auto" w:fill="FFFFFF"/>
              <w:ind w:left="567"/>
              <w:rPr>
                <w:color w:val="000000"/>
                <w:spacing w:val="-4"/>
                <w:lang w:val="sr-Cyrl-CS"/>
              </w:rPr>
            </w:pPr>
            <w:r>
              <w:rPr>
                <w:color w:val="000000"/>
                <w:spacing w:val="-4"/>
                <w:lang w:val="sr-Cyrl-CS"/>
              </w:rPr>
              <w:t>2019/2020</w:t>
            </w:r>
          </w:p>
        </w:tc>
        <w:tc>
          <w:tcPr>
            <w:tcW w:w="4013" w:type="dxa"/>
            <w:tcBorders>
              <w:top w:val="single" w:sz="6" w:space="0" w:color="auto"/>
              <w:left w:val="single" w:sz="6" w:space="0" w:color="auto"/>
              <w:bottom w:val="single" w:sz="6" w:space="0" w:color="auto"/>
              <w:right w:val="single" w:sz="6" w:space="0" w:color="auto"/>
            </w:tcBorders>
            <w:shd w:val="clear" w:color="auto" w:fill="FFFFFF"/>
          </w:tcPr>
          <w:p w14:paraId="156F5DC7" w14:textId="77777777" w:rsidR="006A0DED" w:rsidRDefault="006A0DED" w:rsidP="00446A07">
            <w:pPr>
              <w:shd w:val="clear" w:color="auto" w:fill="FFFFFF"/>
              <w:ind w:left="567"/>
              <w:rPr>
                <w:lang w:val="sr-Cyrl-CS"/>
              </w:rPr>
            </w:pPr>
            <w:r>
              <w:rPr>
                <w:lang w:val="sr-Cyrl-CS"/>
              </w:rPr>
              <w:t>600</w:t>
            </w:r>
          </w:p>
        </w:tc>
      </w:tr>
      <w:tr w:rsidR="004531AF" w14:paraId="150EC54E" w14:textId="77777777" w:rsidTr="00446A07">
        <w:trPr>
          <w:trHeight w:hRule="exact" w:val="307"/>
          <w:jc w:val="center"/>
        </w:trPr>
        <w:tc>
          <w:tcPr>
            <w:tcW w:w="2736" w:type="dxa"/>
            <w:tcBorders>
              <w:top w:val="single" w:sz="6" w:space="0" w:color="auto"/>
              <w:left w:val="single" w:sz="6" w:space="0" w:color="auto"/>
              <w:bottom w:val="single" w:sz="6" w:space="0" w:color="auto"/>
              <w:right w:val="single" w:sz="6" w:space="0" w:color="auto"/>
            </w:tcBorders>
            <w:shd w:val="clear" w:color="auto" w:fill="FFFFFF"/>
          </w:tcPr>
          <w:p w14:paraId="3C701F54" w14:textId="77777777" w:rsidR="004531AF" w:rsidRDefault="004531AF" w:rsidP="00446A07">
            <w:pPr>
              <w:shd w:val="clear" w:color="auto" w:fill="FFFFFF"/>
              <w:ind w:left="567"/>
              <w:rPr>
                <w:color w:val="000000"/>
                <w:spacing w:val="-4"/>
                <w:lang w:val="sr-Cyrl-CS"/>
              </w:rPr>
            </w:pPr>
            <w:r>
              <w:rPr>
                <w:color w:val="000000"/>
                <w:spacing w:val="-4"/>
                <w:lang w:val="sr-Cyrl-CS"/>
              </w:rPr>
              <w:t>202</w:t>
            </w:r>
            <w:r w:rsidR="002F4FE2">
              <w:rPr>
                <w:color w:val="000000"/>
                <w:spacing w:val="-4"/>
                <w:lang w:val="sr-Cyrl-CS"/>
              </w:rPr>
              <w:t>0</w:t>
            </w:r>
            <w:r>
              <w:rPr>
                <w:color w:val="000000"/>
                <w:spacing w:val="-4"/>
                <w:lang w:val="sr-Cyrl-CS"/>
              </w:rPr>
              <w:t>/2021</w:t>
            </w:r>
          </w:p>
        </w:tc>
        <w:tc>
          <w:tcPr>
            <w:tcW w:w="4013" w:type="dxa"/>
            <w:tcBorders>
              <w:top w:val="single" w:sz="6" w:space="0" w:color="auto"/>
              <w:left w:val="single" w:sz="6" w:space="0" w:color="auto"/>
              <w:bottom w:val="single" w:sz="6" w:space="0" w:color="auto"/>
              <w:right w:val="single" w:sz="6" w:space="0" w:color="auto"/>
            </w:tcBorders>
            <w:shd w:val="clear" w:color="auto" w:fill="FFFFFF"/>
          </w:tcPr>
          <w:p w14:paraId="346EADD0" w14:textId="77777777" w:rsidR="004531AF" w:rsidRPr="00F54641" w:rsidRDefault="007C36A3" w:rsidP="00446A07">
            <w:pPr>
              <w:shd w:val="clear" w:color="auto" w:fill="FFFFFF"/>
              <w:ind w:left="567"/>
              <w:rPr>
                <w:lang w:val="sr-Cyrl-CS"/>
              </w:rPr>
            </w:pPr>
            <w:r w:rsidRPr="00F54641">
              <w:rPr>
                <w:lang w:val="sr-Cyrl-CS"/>
              </w:rPr>
              <w:t>593</w:t>
            </w:r>
          </w:p>
        </w:tc>
      </w:tr>
      <w:tr w:rsidR="00BD530E" w14:paraId="5B5A519A" w14:textId="77777777" w:rsidTr="00446A07">
        <w:trPr>
          <w:trHeight w:hRule="exact" w:val="307"/>
          <w:jc w:val="center"/>
        </w:trPr>
        <w:tc>
          <w:tcPr>
            <w:tcW w:w="2736" w:type="dxa"/>
            <w:tcBorders>
              <w:top w:val="single" w:sz="6" w:space="0" w:color="auto"/>
              <w:left w:val="single" w:sz="6" w:space="0" w:color="auto"/>
              <w:bottom w:val="single" w:sz="6" w:space="0" w:color="auto"/>
              <w:right w:val="single" w:sz="6" w:space="0" w:color="auto"/>
            </w:tcBorders>
            <w:shd w:val="clear" w:color="auto" w:fill="FFFFFF"/>
          </w:tcPr>
          <w:p w14:paraId="4B4D67AE" w14:textId="58A4595D" w:rsidR="00BD530E" w:rsidRDefault="00BD530E" w:rsidP="00446A07">
            <w:pPr>
              <w:shd w:val="clear" w:color="auto" w:fill="FFFFFF"/>
              <w:ind w:left="567"/>
              <w:rPr>
                <w:color w:val="000000"/>
                <w:spacing w:val="-4"/>
                <w:lang w:val="sr-Cyrl-CS"/>
              </w:rPr>
            </w:pPr>
            <w:r>
              <w:rPr>
                <w:color w:val="000000"/>
                <w:spacing w:val="-4"/>
                <w:lang w:val="sr-Cyrl-CS"/>
              </w:rPr>
              <w:t>2021/2022</w:t>
            </w:r>
          </w:p>
        </w:tc>
        <w:tc>
          <w:tcPr>
            <w:tcW w:w="4013" w:type="dxa"/>
            <w:tcBorders>
              <w:top w:val="single" w:sz="6" w:space="0" w:color="auto"/>
              <w:left w:val="single" w:sz="6" w:space="0" w:color="auto"/>
              <w:bottom w:val="single" w:sz="6" w:space="0" w:color="auto"/>
              <w:right w:val="single" w:sz="6" w:space="0" w:color="auto"/>
            </w:tcBorders>
            <w:shd w:val="clear" w:color="auto" w:fill="FFFFFF"/>
          </w:tcPr>
          <w:p w14:paraId="738F4BC2" w14:textId="5AF7041C" w:rsidR="00BD530E" w:rsidRPr="00F54641" w:rsidRDefault="00BD530E" w:rsidP="00446A07">
            <w:pPr>
              <w:shd w:val="clear" w:color="auto" w:fill="FFFFFF"/>
              <w:ind w:left="567"/>
              <w:rPr>
                <w:lang w:val="sr-Cyrl-CS"/>
              </w:rPr>
            </w:pPr>
            <w:r>
              <w:rPr>
                <w:lang w:val="sr-Cyrl-CS"/>
              </w:rPr>
              <w:t>574</w:t>
            </w:r>
          </w:p>
        </w:tc>
      </w:tr>
      <w:tr w:rsidR="00314839" w14:paraId="4452A4FA" w14:textId="77777777" w:rsidTr="00446A07">
        <w:trPr>
          <w:trHeight w:hRule="exact" w:val="307"/>
          <w:jc w:val="center"/>
        </w:trPr>
        <w:tc>
          <w:tcPr>
            <w:tcW w:w="2736" w:type="dxa"/>
            <w:tcBorders>
              <w:top w:val="single" w:sz="6" w:space="0" w:color="auto"/>
              <w:left w:val="single" w:sz="6" w:space="0" w:color="auto"/>
              <w:bottom w:val="single" w:sz="6" w:space="0" w:color="auto"/>
              <w:right w:val="single" w:sz="6" w:space="0" w:color="auto"/>
            </w:tcBorders>
            <w:shd w:val="clear" w:color="auto" w:fill="FFFFFF"/>
          </w:tcPr>
          <w:p w14:paraId="663B732B" w14:textId="059B5851" w:rsidR="00314839" w:rsidRDefault="00314839" w:rsidP="00446A07">
            <w:pPr>
              <w:shd w:val="clear" w:color="auto" w:fill="FFFFFF"/>
              <w:ind w:left="567"/>
              <w:rPr>
                <w:color w:val="000000"/>
                <w:spacing w:val="-4"/>
                <w:lang w:val="sr-Cyrl-CS"/>
              </w:rPr>
            </w:pPr>
            <w:r>
              <w:rPr>
                <w:color w:val="000000"/>
                <w:spacing w:val="-4"/>
                <w:lang w:val="sr-Cyrl-CS"/>
              </w:rPr>
              <w:t>2022/2023</w:t>
            </w:r>
          </w:p>
        </w:tc>
        <w:tc>
          <w:tcPr>
            <w:tcW w:w="4013" w:type="dxa"/>
            <w:tcBorders>
              <w:top w:val="single" w:sz="6" w:space="0" w:color="auto"/>
              <w:left w:val="single" w:sz="6" w:space="0" w:color="auto"/>
              <w:bottom w:val="single" w:sz="6" w:space="0" w:color="auto"/>
              <w:right w:val="single" w:sz="6" w:space="0" w:color="auto"/>
            </w:tcBorders>
            <w:shd w:val="clear" w:color="auto" w:fill="FFFFFF"/>
          </w:tcPr>
          <w:p w14:paraId="11BE15AF" w14:textId="168E39BF" w:rsidR="00314839" w:rsidRDefault="00314839" w:rsidP="00446A07">
            <w:pPr>
              <w:shd w:val="clear" w:color="auto" w:fill="FFFFFF"/>
              <w:ind w:left="567"/>
              <w:rPr>
                <w:lang w:val="sr-Cyrl-CS"/>
              </w:rPr>
            </w:pPr>
            <w:r>
              <w:rPr>
                <w:lang w:val="sr-Cyrl-CS"/>
              </w:rPr>
              <w:t>551</w:t>
            </w:r>
          </w:p>
        </w:tc>
      </w:tr>
    </w:tbl>
    <w:p w14:paraId="72B3F269" w14:textId="208AEDAE" w:rsidR="006A0DED" w:rsidRPr="0003042E" w:rsidRDefault="0003042E" w:rsidP="0003042E">
      <w:pPr>
        <w:shd w:val="clear" w:color="auto" w:fill="FFFFFF"/>
        <w:spacing w:before="264"/>
        <w:rPr>
          <w:b/>
          <w:bCs/>
          <w:color w:val="000000"/>
          <w:spacing w:val="-3"/>
          <w:lang w:val="sr-Cyrl-CS"/>
        </w:rPr>
      </w:pPr>
      <w:r>
        <w:rPr>
          <w:b/>
          <w:bCs/>
          <w:color w:val="000000"/>
          <w:spacing w:val="-3"/>
          <w:lang w:val="sr-Cyrl-CS"/>
        </w:rPr>
        <w:lastRenderedPageBreak/>
        <w:t xml:space="preserve">  </w:t>
      </w:r>
      <w:r w:rsidR="006A0DED" w:rsidRPr="0003042E">
        <w:rPr>
          <w:b/>
          <w:bCs/>
          <w:color w:val="000000"/>
          <w:spacing w:val="-3"/>
          <w:lang w:val="sr-Cyrl-CS"/>
        </w:rPr>
        <w:t>Путовање ученика до школе</w:t>
      </w:r>
    </w:p>
    <w:p w14:paraId="2F4017D6" w14:textId="77777777" w:rsidR="006A0DED" w:rsidRPr="00F17C8D" w:rsidRDefault="006A0DED" w:rsidP="006A0DED">
      <w:pPr>
        <w:shd w:val="clear" w:color="auto" w:fill="FFFFFF"/>
        <w:spacing w:before="20"/>
        <w:ind w:left="567"/>
        <w:rPr>
          <w:lang w:val="sr-Cyrl-CS"/>
        </w:rPr>
      </w:pPr>
    </w:p>
    <w:tbl>
      <w:tblPr>
        <w:tblW w:w="0" w:type="auto"/>
        <w:jc w:val="center"/>
        <w:tblLayout w:type="fixed"/>
        <w:tblCellMar>
          <w:left w:w="40" w:type="dxa"/>
          <w:right w:w="40" w:type="dxa"/>
        </w:tblCellMar>
        <w:tblLook w:val="0000" w:firstRow="0" w:lastRow="0" w:firstColumn="0" w:lastColumn="0" w:noHBand="0" w:noVBand="0"/>
      </w:tblPr>
      <w:tblGrid>
        <w:gridCol w:w="2707"/>
        <w:gridCol w:w="1795"/>
        <w:gridCol w:w="2160"/>
        <w:gridCol w:w="1834"/>
      </w:tblGrid>
      <w:tr w:rsidR="006A0DED" w:rsidRPr="00C258C2" w14:paraId="3454EA8F" w14:textId="77777777" w:rsidTr="00446A07">
        <w:trPr>
          <w:trHeight w:hRule="exact" w:val="317"/>
          <w:jc w:val="center"/>
        </w:trPr>
        <w:tc>
          <w:tcPr>
            <w:tcW w:w="2707" w:type="dxa"/>
            <w:vMerge w:val="restart"/>
            <w:tcBorders>
              <w:top w:val="single" w:sz="6" w:space="0" w:color="auto"/>
              <w:left w:val="single" w:sz="6" w:space="0" w:color="auto"/>
              <w:bottom w:val="nil"/>
              <w:right w:val="single" w:sz="6" w:space="0" w:color="auto"/>
            </w:tcBorders>
            <w:shd w:val="clear" w:color="auto" w:fill="FFFFFF"/>
          </w:tcPr>
          <w:p w14:paraId="48DF3CFD" w14:textId="77777777" w:rsidR="006A0DED" w:rsidRDefault="006A0DED" w:rsidP="00446A07">
            <w:pPr>
              <w:shd w:val="clear" w:color="auto" w:fill="FFFFFF"/>
              <w:spacing w:line="254" w:lineRule="exact"/>
              <w:ind w:left="567" w:right="62"/>
              <w:rPr>
                <w:b/>
                <w:i/>
                <w:iCs/>
                <w:color w:val="000000"/>
                <w:spacing w:val="-7"/>
                <w:lang w:val="sr-Cyrl-CS"/>
              </w:rPr>
            </w:pPr>
            <w:r w:rsidRPr="002F3EFD">
              <w:rPr>
                <w:b/>
                <w:bCs/>
                <w:i/>
                <w:iCs/>
                <w:color w:val="000000"/>
                <w:spacing w:val="-7"/>
                <w:lang w:val="sr-Cyrl-CS"/>
              </w:rPr>
              <w:t xml:space="preserve">Број </w:t>
            </w:r>
            <w:r w:rsidRPr="002F3EFD">
              <w:rPr>
                <w:b/>
                <w:i/>
                <w:iCs/>
                <w:color w:val="000000"/>
                <w:spacing w:val="-7"/>
                <w:lang w:val="sr-Cyrl-CS"/>
              </w:rPr>
              <w:t>ученика који путују аутобуским превозом</w:t>
            </w:r>
          </w:p>
          <w:p w14:paraId="3733A45B" w14:textId="77777777" w:rsidR="006A0DED" w:rsidRPr="00C258C2" w:rsidRDefault="006A0DED" w:rsidP="00446A07">
            <w:pPr>
              <w:shd w:val="clear" w:color="auto" w:fill="FFFFFF"/>
              <w:spacing w:line="254" w:lineRule="exact"/>
              <w:ind w:left="567" w:right="62"/>
              <w:rPr>
                <w:b/>
                <w:lang w:val="ru-RU"/>
              </w:rPr>
            </w:pPr>
          </w:p>
        </w:tc>
        <w:tc>
          <w:tcPr>
            <w:tcW w:w="5789" w:type="dxa"/>
            <w:gridSpan w:val="3"/>
            <w:tcBorders>
              <w:top w:val="single" w:sz="6" w:space="0" w:color="auto"/>
              <w:left w:val="single" w:sz="6" w:space="0" w:color="auto"/>
              <w:bottom w:val="single" w:sz="6" w:space="0" w:color="auto"/>
              <w:right w:val="single" w:sz="6" w:space="0" w:color="auto"/>
            </w:tcBorders>
            <w:shd w:val="clear" w:color="auto" w:fill="FFFFFF"/>
          </w:tcPr>
          <w:p w14:paraId="533506DB" w14:textId="77777777" w:rsidR="006A0DED" w:rsidRPr="00C258C2" w:rsidRDefault="006A0DED" w:rsidP="00446A07">
            <w:pPr>
              <w:shd w:val="clear" w:color="auto" w:fill="FFFFFF"/>
              <w:ind w:left="567" w:right="259"/>
              <w:jc w:val="right"/>
              <w:rPr>
                <w:lang w:val="ru-RU"/>
              </w:rPr>
            </w:pPr>
            <w:r>
              <w:rPr>
                <w:b/>
                <w:bCs/>
                <w:i/>
                <w:iCs/>
                <w:color w:val="000000"/>
                <w:spacing w:val="-1"/>
                <w:lang w:val="sr-Cyrl-CS"/>
              </w:rPr>
              <w:t>Број ученика пешака који пешаче у једном правцу</w:t>
            </w:r>
          </w:p>
        </w:tc>
      </w:tr>
      <w:tr w:rsidR="006A0DED" w14:paraId="28651D47" w14:textId="77777777" w:rsidTr="00446A07">
        <w:trPr>
          <w:trHeight w:hRule="exact" w:val="464"/>
          <w:jc w:val="center"/>
        </w:trPr>
        <w:tc>
          <w:tcPr>
            <w:tcW w:w="2707" w:type="dxa"/>
            <w:vMerge/>
            <w:tcBorders>
              <w:top w:val="nil"/>
              <w:left w:val="single" w:sz="6" w:space="0" w:color="auto"/>
              <w:bottom w:val="single" w:sz="6" w:space="0" w:color="auto"/>
              <w:right w:val="single" w:sz="6" w:space="0" w:color="auto"/>
            </w:tcBorders>
            <w:shd w:val="clear" w:color="auto" w:fill="FFFFFF"/>
          </w:tcPr>
          <w:p w14:paraId="38B7321D" w14:textId="77777777" w:rsidR="006A0DED" w:rsidRPr="00C258C2" w:rsidRDefault="006A0DED" w:rsidP="00446A07">
            <w:pPr>
              <w:ind w:left="567"/>
              <w:rPr>
                <w:lang w:val="ru-RU"/>
              </w:rPr>
            </w:pPr>
          </w:p>
          <w:p w14:paraId="670A44EB" w14:textId="77777777" w:rsidR="006A0DED" w:rsidRPr="00C258C2" w:rsidRDefault="006A0DED" w:rsidP="00446A07">
            <w:pPr>
              <w:ind w:left="567"/>
              <w:rPr>
                <w:lang w:val="ru-RU"/>
              </w:rPr>
            </w:pPr>
          </w:p>
        </w:tc>
        <w:tc>
          <w:tcPr>
            <w:tcW w:w="1795" w:type="dxa"/>
            <w:tcBorders>
              <w:top w:val="single" w:sz="6" w:space="0" w:color="auto"/>
              <w:left w:val="single" w:sz="6" w:space="0" w:color="auto"/>
              <w:bottom w:val="single" w:sz="6" w:space="0" w:color="auto"/>
              <w:right w:val="single" w:sz="6" w:space="0" w:color="auto"/>
            </w:tcBorders>
            <w:shd w:val="clear" w:color="auto" w:fill="FFFFFF"/>
          </w:tcPr>
          <w:p w14:paraId="1002E907" w14:textId="77777777" w:rsidR="006A0DED" w:rsidRDefault="006A0DED" w:rsidP="00446A07">
            <w:pPr>
              <w:shd w:val="clear" w:color="auto" w:fill="FFFFFF"/>
              <w:ind w:left="567"/>
            </w:pPr>
            <w:r>
              <w:rPr>
                <w:b/>
                <w:bCs/>
                <w:i/>
                <w:iCs/>
                <w:color w:val="000000"/>
                <w:spacing w:val="35"/>
              </w:rPr>
              <w:t xml:space="preserve">1-5 </w:t>
            </w:r>
            <w:r>
              <w:rPr>
                <w:b/>
                <w:bCs/>
                <w:i/>
                <w:iCs/>
                <w:color w:val="000000"/>
                <w:spacing w:val="35"/>
                <w:lang w:val="sr-Cyrl-CS"/>
              </w:rPr>
              <w:t>км</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14:paraId="5AB27C78" w14:textId="77777777" w:rsidR="006A0DED" w:rsidRDefault="006A0DED" w:rsidP="00446A07">
            <w:pPr>
              <w:shd w:val="clear" w:color="auto" w:fill="FFFFFF"/>
              <w:ind w:left="567"/>
            </w:pPr>
            <w:r>
              <w:rPr>
                <w:b/>
                <w:bCs/>
                <w:i/>
                <w:iCs/>
                <w:color w:val="000000"/>
                <w:spacing w:val="18"/>
              </w:rPr>
              <w:t xml:space="preserve">6 -10 </w:t>
            </w:r>
            <w:r>
              <w:rPr>
                <w:b/>
                <w:bCs/>
                <w:i/>
                <w:iCs/>
                <w:color w:val="000000"/>
                <w:spacing w:val="18"/>
                <w:lang w:val="sr-Cyrl-CS"/>
              </w:rPr>
              <w:t>км</w:t>
            </w:r>
          </w:p>
        </w:tc>
        <w:tc>
          <w:tcPr>
            <w:tcW w:w="1834" w:type="dxa"/>
            <w:tcBorders>
              <w:top w:val="single" w:sz="6" w:space="0" w:color="auto"/>
              <w:left w:val="single" w:sz="6" w:space="0" w:color="auto"/>
              <w:bottom w:val="single" w:sz="6" w:space="0" w:color="auto"/>
              <w:right w:val="single" w:sz="6" w:space="0" w:color="auto"/>
            </w:tcBorders>
            <w:shd w:val="clear" w:color="auto" w:fill="FFFFFF"/>
          </w:tcPr>
          <w:p w14:paraId="0C5DFA03" w14:textId="77777777" w:rsidR="006A0DED" w:rsidRDefault="006A0DED" w:rsidP="00446A07">
            <w:pPr>
              <w:shd w:val="clear" w:color="auto" w:fill="FFFFFF"/>
              <w:ind w:left="567" w:right="144"/>
              <w:jc w:val="right"/>
              <w:rPr>
                <w:b/>
                <w:bCs/>
                <w:i/>
                <w:iCs/>
                <w:color w:val="000000"/>
                <w:spacing w:val="3"/>
                <w:lang w:val="sr-Cyrl-CS"/>
              </w:rPr>
            </w:pPr>
            <w:r>
              <w:rPr>
                <w:b/>
                <w:bCs/>
                <w:i/>
                <w:iCs/>
                <w:color w:val="000000"/>
                <w:spacing w:val="3"/>
                <w:lang w:val="sr-Cyrl-CS"/>
              </w:rPr>
              <w:t xml:space="preserve">Преко </w:t>
            </w:r>
            <w:r>
              <w:rPr>
                <w:b/>
                <w:bCs/>
                <w:i/>
                <w:iCs/>
                <w:color w:val="000000"/>
                <w:spacing w:val="3"/>
              </w:rPr>
              <w:t xml:space="preserve">10 </w:t>
            </w:r>
          </w:p>
          <w:p w14:paraId="0C4D0695" w14:textId="77777777" w:rsidR="006A0DED" w:rsidRDefault="006A0DED" w:rsidP="00446A07">
            <w:pPr>
              <w:shd w:val="clear" w:color="auto" w:fill="FFFFFF"/>
              <w:ind w:left="567" w:right="144"/>
              <w:jc w:val="right"/>
              <w:rPr>
                <w:b/>
                <w:bCs/>
                <w:i/>
                <w:iCs/>
                <w:color w:val="000000"/>
                <w:spacing w:val="3"/>
                <w:lang w:val="sr-Cyrl-CS"/>
              </w:rPr>
            </w:pPr>
          </w:p>
          <w:p w14:paraId="02022C2B" w14:textId="77777777" w:rsidR="006A0DED" w:rsidRDefault="006A0DED" w:rsidP="00446A07">
            <w:pPr>
              <w:shd w:val="clear" w:color="auto" w:fill="FFFFFF"/>
              <w:ind w:left="567" w:right="144"/>
              <w:jc w:val="right"/>
            </w:pPr>
            <w:r>
              <w:rPr>
                <w:b/>
                <w:bCs/>
                <w:i/>
                <w:iCs/>
                <w:color w:val="000000"/>
                <w:spacing w:val="3"/>
                <w:lang w:val="sr-Cyrl-CS"/>
              </w:rPr>
              <w:t>км</w:t>
            </w:r>
          </w:p>
        </w:tc>
      </w:tr>
      <w:tr w:rsidR="006A0DED" w14:paraId="676CCF3E" w14:textId="77777777" w:rsidTr="00446A07">
        <w:trPr>
          <w:trHeight w:hRule="exact" w:val="556"/>
          <w:jc w:val="center"/>
        </w:trPr>
        <w:tc>
          <w:tcPr>
            <w:tcW w:w="2707" w:type="dxa"/>
            <w:tcBorders>
              <w:top w:val="single" w:sz="6" w:space="0" w:color="auto"/>
              <w:left w:val="single" w:sz="6" w:space="0" w:color="auto"/>
              <w:bottom w:val="single" w:sz="6" w:space="0" w:color="auto"/>
              <w:right w:val="single" w:sz="6" w:space="0" w:color="auto"/>
            </w:tcBorders>
            <w:shd w:val="clear" w:color="auto" w:fill="FFFFFF"/>
          </w:tcPr>
          <w:p w14:paraId="4A20F45A" w14:textId="78FE7AE9" w:rsidR="006A0DED" w:rsidRPr="00F54641" w:rsidRDefault="00F54641" w:rsidP="00446A07">
            <w:pPr>
              <w:shd w:val="clear" w:color="auto" w:fill="FFFFFF"/>
              <w:rPr>
                <w:lang w:val="sr-Cyrl-CS"/>
              </w:rPr>
            </w:pPr>
            <w:r w:rsidRPr="00F54641">
              <w:rPr>
                <w:lang w:val="sr-Cyrl-CS"/>
              </w:rPr>
              <w:t>1</w:t>
            </w:r>
            <w:r w:rsidR="009F3ABC">
              <w:rPr>
                <w:lang w:val="sr-Cyrl-CS"/>
              </w:rPr>
              <w:t>28</w:t>
            </w:r>
            <w:r w:rsidRPr="00F54641">
              <w:rPr>
                <w:lang w:val="sr-Cyrl-CS"/>
              </w:rPr>
              <w:t xml:space="preserve"> од тога 1</w:t>
            </w:r>
            <w:r w:rsidR="009F3ABC">
              <w:rPr>
                <w:lang w:val="sr-Cyrl-CS"/>
              </w:rPr>
              <w:t>0</w:t>
            </w:r>
            <w:r w:rsidR="006A0DED" w:rsidRPr="00F54641">
              <w:rPr>
                <w:lang w:val="sr-Cyrl-CS"/>
              </w:rPr>
              <w:t xml:space="preserve"> са бесплатном  ђачком картом </w:t>
            </w:r>
          </w:p>
        </w:tc>
        <w:tc>
          <w:tcPr>
            <w:tcW w:w="1795" w:type="dxa"/>
            <w:tcBorders>
              <w:top w:val="single" w:sz="6" w:space="0" w:color="auto"/>
              <w:left w:val="single" w:sz="6" w:space="0" w:color="auto"/>
              <w:bottom w:val="single" w:sz="6" w:space="0" w:color="auto"/>
              <w:right w:val="single" w:sz="6" w:space="0" w:color="auto"/>
            </w:tcBorders>
            <w:shd w:val="clear" w:color="auto" w:fill="FFFFFF"/>
          </w:tcPr>
          <w:p w14:paraId="6D4AFD14" w14:textId="100204E4" w:rsidR="006A0DED" w:rsidRPr="00F54641" w:rsidRDefault="009F3ABC" w:rsidP="00446A07">
            <w:pPr>
              <w:shd w:val="clear" w:color="auto" w:fill="FFFFFF"/>
              <w:rPr>
                <w:lang w:val="sr-Cyrl-CS"/>
              </w:rPr>
            </w:pPr>
            <w:r>
              <w:rPr>
                <w:lang w:val="sr-Cyrl-CS"/>
              </w:rPr>
              <w:t>128</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14:paraId="70DBE70B" w14:textId="77777777" w:rsidR="006A0DED" w:rsidRPr="00E75EF2" w:rsidRDefault="006A0DED" w:rsidP="00446A07">
            <w:pPr>
              <w:shd w:val="clear" w:color="auto" w:fill="FFFFFF"/>
              <w:ind w:left="567"/>
              <w:rPr>
                <w:lang w:val="sr-Cyrl-CS"/>
              </w:rPr>
            </w:pPr>
            <w:r>
              <w:rPr>
                <w:lang w:val="sr-Cyrl-CS"/>
              </w:rPr>
              <w:t>0</w:t>
            </w:r>
          </w:p>
        </w:tc>
        <w:tc>
          <w:tcPr>
            <w:tcW w:w="1834" w:type="dxa"/>
            <w:tcBorders>
              <w:top w:val="single" w:sz="6" w:space="0" w:color="auto"/>
              <w:left w:val="single" w:sz="6" w:space="0" w:color="auto"/>
              <w:bottom w:val="single" w:sz="6" w:space="0" w:color="auto"/>
              <w:right w:val="single" w:sz="6" w:space="0" w:color="auto"/>
            </w:tcBorders>
            <w:shd w:val="clear" w:color="auto" w:fill="FFFFFF"/>
          </w:tcPr>
          <w:p w14:paraId="3F3B77B9" w14:textId="77777777" w:rsidR="006A0DED" w:rsidRPr="00E75EF2" w:rsidRDefault="006A0DED" w:rsidP="00446A07">
            <w:pPr>
              <w:shd w:val="clear" w:color="auto" w:fill="FFFFFF"/>
              <w:ind w:left="567"/>
              <w:rPr>
                <w:lang w:val="sr-Cyrl-CS"/>
              </w:rPr>
            </w:pPr>
            <w:r>
              <w:rPr>
                <w:lang w:val="sr-Cyrl-CS"/>
              </w:rPr>
              <w:t>0</w:t>
            </w:r>
          </w:p>
        </w:tc>
      </w:tr>
    </w:tbl>
    <w:p w14:paraId="545771F6" w14:textId="45C4472A" w:rsidR="006A0DED" w:rsidRDefault="006A0DED" w:rsidP="006A0DED">
      <w:pPr>
        <w:shd w:val="clear" w:color="auto" w:fill="FFFFFF"/>
        <w:tabs>
          <w:tab w:val="left" w:pos="691"/>
        </w:tabs>
        <w:spacing w:before="120"/>
        <w:jc w:val="both"/>
        <w:rPr>
          <w:color w:val="000000"/>
          <w:spacing w:val="-10"/>
          <w:lang w:val="sr-Cyrl-CS"/>
        </w:rPr>
      </w:pPr>
    </w:p>
    <w:p w14:paraId="1F07E2EB" w14:textId="20BB94ED" w:rsidR="006A0DED" w:rsidRDefault="006A0DED" w:rsidP="006A0DED">
      <w:pPr>
        <w:shd w:val="clear" w:color="auto" w:fill="FFFFFF"/>
        <w:tabs>
          <w:tab w:val="left" w:pos="691"/>
        </w:tabs>
        <w:spacing w:before="120"/>
        <w:ind w:left="567"/>
        <w:jc w:val="both"/>
        <w:rPr>
          <w:color w:val="000000"/>
          <w:spacing w:val="5"/>
          <w:u w:val="single"/>
          <w:lang w:val="sr-Cyrl-CS"/>
        </w:rPr>
      </w:pPr>
      <w:r w:rsidRPr="0003042E">
        <w:rPr>
          <w:color w:val="000000"/>
          <w:spacing w:val="5"/>
          <w:lang w:val="sr-Cyrl-CS"/>
        </w:rPr>
        <w:t>РИТАМ РАДА ОДН. РАДНОГ ДАНА ШКОЛЕ, ДИНАМИКА ТОКОМ ШКОЛСКЕ ГОДИНЕ И КЛАСИФИКАЦИОНИ ПЕРИОДИ</w:t>
      </w:r>
    </w:p>
    <w:p w14:paraId="0C992405" w14:textId="77777777" w:rsidR="006A0DED" w:rsidRPr="00F95479" w:rsidRDefault="006A0DED" w:rsidP="006A0DED">
      <w:pPr>
        <w:shd w:val="clear" w:color="auto" w:fill="FFFFFF"/>
        <w:tabs>
          <w:tab w:val="left" w:pos="691"/>
        </w:tabs>
        <w:spacing w:before="120"/>
        <w:ind w:left="567"/>
        <w:jc w:val="both"/>
        <w:rPr>
          <w:color w:val="000000"/>
          <w:spacing w:val="5"/>
          <w:lang w:val="sr-Cyrl-CS"/>
        </w:rPr>
      </w:pPr>
    </w:p>
    <w:p w14:paraId="6A0794B4" w14:textId="1D6AC2EF" w:rsidR="006A0DED" w:rsidRDefault="006A0DED" w:rsidP="006A0DED">
      <w:pPr>
        <w:shd w:val="clear" w:color="auto" w:fill="FFFFFF"/>
        <w:spacing w:line="293" w:lineRule="exact"/>
        <w:ind w:left="567"/>
        <w:jc w:val="both"/>
        <w:rPr>
          <w:color w:val="000000"/>
          <w:lang w:val="sr-Cyrl-CS"/>
        </w:rPr>
      </w:pPr>
      <w:r>
        <w:rPr>
          <w:color w:val="000000"/>
          <w:lang w:val="sr-Cyrl-CS"/>
        </w:rPr>
        <w:t>Распоред звоњења:</w:t>
      </w:r>
    </w:p>
    <w:tbl>
      <w:tblPr>
        <w:tblW w:w="4417" w:type="dxa"/>
        <w:tblInd w:w="648" w:type="dxa"/>
        <w:tblLook w:val="0000" w:firstRow="0" w:lastRow="0" w:firstColumn="0" w:lastColumn="0" w:noHBand="0" w:noVBand="0"/>
      </w:tblPr>
      <w:tblGrid>
        <w:gridCol w:w="1350"/>
        <w:gridCol w:w="1440"/>
        <w:gridCol w:w="1627"/>
      </w:tblGrid>
      <w:tr w:rsidR="006A0DED" w14:paraId="713F86FA" w14:textId="77777777" w:rsidTr="00446A07">
        <w:trPr>
          <w:trHeight w:val="251"/>
        </w:trPr>
        <w:tc>
          <w:tcPr>
            <w:tcW w:w="1350" w:type="dxa"/>
            <w:tcBorders>
              <w:top w:val="single" w:sz="4" w:space="0" w:color="auto"/>
              <w:left w:val="single" w:sz="4" w:space="0" w:color="auto"/>
              <w:bottom w:val="single" w:sz="4" w:space="0" w:color="auto"/>
              <w:right w:val="single" w:sz="4" w:space="0" w:color="auto"/>
            </w:tcBorders>
            <w:shd w:val="clear" w:color="000000" w:fill="C0C0C0"/>
            <w:noWrap/>
            <w:vAlign w:val="bottom"/>
          </w:tcPr>
          <w:p w14:paraId="3FE0A2C5" w14:textId="77777777" w:rsidR="006A0DED" w:rsidRPr="00577157" w:rsidRDefault="006A0DED" w:rsidP="00446A07">
            <w:pPr>
              <w:jc w:val="center"/>
              <w:rPr>
                <w:rFonts w:ascii="Arial" w:hAnsi="Arial" w:cs="Arial"/>
                <w:lang w:val="sr-Cyrl-CS"/>
              </w:rPr>
            </w:pPr>
            <w:r w:rsidRPr="00577157">
              <w:rPr>
                <w:rFonts w:ascii="Arial" w:hAnsi="Arial" w:cs="Arial"/>
                <w:sz w:val="22"/>
                <w:szCs w:val="22"/>
                <w:lang w:val="sr-Cyrl-CS"/>
              </w:rPr>
              <w:t>Наст. час</w:t>
            </w:r>
          </w:p>
        </w:tc>
        <w:tc>
          <w:tcPr>
            <w:tcW w:w="1440" w:type="dxa"/>
            <w:tcBorders>
              <w:top w:val="single" w:sz="4" w:space="0" w:color="auto"/>
              <w:left w:val="nil"/>
              <w:bottom w:val="single" w:sz="4" w:space="0" w:color="auto"/>
              <w:right w:val="single" w:sz="4" w:space="0" w:color="auto"/>
            </w:tcBorders>
            <w:shd w:val="clear" w:color="000000" w:fill="C0C0C0"/>
            <w:noWrap/>
            <w:vAlign w:val="bottom"/>
          </w:tcPr>
          <w:p w14:paraId="27D13031" w14:textId="77777777" w:rsidR="006A0DED" w:rsidRPr="00577157" w:rsidRDefault="006A0DED" w:rsidP="00446A07">
            <w:pPr>
              <w:jc w:val="center"/>
              <w:rPr>
                <w:rFonts w:ascii="Arial" w:hAnsi="Arial" w:cs="Arial"/>
                <w:lang w:val="sr-Cyrl-CS"/>
              </w:rPr>
            </w:pPr>
            <w:r w:rsidRPr="00577157">
              <w:rPr>
                <w:rFonts w:ascii="Arial" w:hAnsi="Arial" w:cs="Arial"/>
                <w:sz w:val="22"/>
                <w:szCs w:val="22"/>
                <w:lang w:val="sr-Cyrl-CS"/>
              </w:rPr>
              <w:t>Почетак часа</w:t>
            </w:r>
          </w:p>
        </w:tc>
        <w:tc>
          <w:tcPr>
            <w:tcW w:w="1627" w:type="dxa"/>
            <w:tcBorders>
              <w:top w:val="single" w:sz="4" w:space="0" w:color="auto"/>
              <w:left w:val="nil"/>
              <w:bottom w:val="single" w:sz="4" w:space="0" w:color="auto"/>
              <w:right w:val="single" w:sz="4" w:space="0" w:color="auto"/>
            </w:tcBorders>
            <w:shd w:val="clear" w:color="000000" w:fill="C0C0C0"/>
            <w:noWrap/>
            <w:vAlign w:val="bottom"/>
          </w:tcPr>
          <w:p w14:paraId="1F328C5D" w14:textId="77777777" w:rsidR="006A0DED" w:rsidRPr="00577157" w:rsidRDefault="006A0DED" w:rsidP="00446A07">
            <w:pPr>
              <w:jc w:val="center"/>
              <w:rPr>
                <w:rFonts w:ascii="Arial" w:hAnsi="Arial" w:cs="Arial"/>
                <w:lang w:val="sr-Cyrl-CS"/>
              </w:rPr>
            </w:pPr>
            <w:r w:rsidRPr="00577157">
              <w:rPr>
                <w:rFonts w:ascii="Arial" w:hAnsi="Arial" w:cs="Arial"/>
                <w:sz w:val="22"/>
                <w:szCs w:val="22"/>
                <w:lang w:val="sr-Cyrl-CS"/>
              </w:rPr>
              <w:t>Крај часа</w:t>
            </w:r>
          </w:p>
        </w:tc>
      </w:tr>
      <w:tr w:rsidR="006A0DED" w14:paraId="0C3C3A4C" w14:textId="77777777" w:rsidTr="00446A07">
        <w:trPr>
          <w:trHeight w:val="269"/>
        </w:trPr>
        <w:tc>
          <w:tcPr>
            <w:tcW w:w="1350" w:type="dxa"/>
            <w:tcBorders>
              <w:top w:val="nil"/>
              <w:left w:val="single" w:sz="4" w:space="0" w:color="auto"/>
              <w:bottom w:val="single" w:sz="4" w:space="0" w:color="auto"/>
              <w:right w:val="single" w:sz="4" w:space="0" w:color="auto"/>
            </w:tcBorders>
            <w:shd w:val="clear" w:color="auto" w:fill="auto"/>
            <w:noWrap/>
            <w:vAlign w:val="bottom"/>
          </w:tcPr>
          <w:p w14:paraId="2D2A11B1" w14:textId="77777777" w:rsidR="006A0DED" w:rsidRPr="00577157" w:rsidRDefault="006A0DED" w:rsidP="00446A07">
            <w:pPr>
              <w:jc w:val="center"/>
              <w:rPr>
                <w:rFonts w:ascii="Arial" w:hAnsi="Arial" w:cs="Arial"/>
                <w:b/>
                <w:bCs/>
              </w:rPr>
            </w:pPr>
            <w:r w:rsidRPr="00577157">
              <w:rPr>
                <w:rFonts w:ascii="Arial" w:hAnsi="Arial" w:cs="Arial"/>
                <w:b/>
                <w:bCs/>
                <w:sz w:val="22"/>
                <w:szCs w:val="22"/>
              </w:rPr>
              <w:t>1.</w:t>
            </w:r>
          </w:p>
        </w:tc>
        <w:tc>
          <w:tcPr>
            <w:tcW w:w="1440" w:type="dxa"/>
            <w:tcBorders>
              <w:top w:val="nil"/>
              <w:left w:val="nil"/>
              <w:bottom w:val="single" w:sz="4" w:space="0" w:color="auto"/>
              <w:right w:val="single" w:sz="4" w:space="0" w:color="auto"/>
            </w:tcBorders>
            <w:shd w:val="clear" w:color="auto" w:fill="auto"/>
            <w:noWrap/>
            <w:vAlign w:val="bottom"/>
          </w:tcPr>
          <w:p w14:paraId="41F58A4B" w14:textId="77777777" w:rsidR="006A0DED" w:rsidRPr="00577157" w:rsidRDefault="006A0DED" w:rsidP="00446A07">
            <w:pPr>
              <w:jc w:val="center"/>
              <w:rPr>
                <w:rFonts w:ascii="Arial" w:hAnsi="Arial" w:cs="Arial"/>
              </w:rPr>
            </w:pPr>
            <w:r w:rsidRPr="00577157">
              <w:rPr>
                <w:rFonts w:ascii="Arial" w:hAnsi="Arial" w:cs="Arial"/>
                <w:sz w:val="22"/>
                <w:szCs w:val="22"/>
              </w:rPr>
              <w:t>7</w:t>
            </w:r>
            <w:r w:rsidRPr="00577157">
              <w:rPr>
                <w:rFonts w:ascii="Arial" w:hAnsi="Arial" w:cs="Arial"/>
                <w:sz w:val="22"/>
                <w:szCs w:val="22"/>
                <w:vertAlign w:val="superscript"/>
              </w:rPr>
              <w:t>30</w:t>
            </w:r>
          </w:p>
        </w:tc>
        <w:tc>
          <w:tcPr>
            <w:tcW w:w="1627" w:type="dxa"/>
            <w:tcBorders>
              <w:top w:val="nil"/>
              <w:left w:val="nil"/>
              <w:bottom w:val="single" w:sz="4" w:space="0" w:color="auto"/>
              <w:right w:val="single" w:sz="4" w:space="0" w:color="auto"/>
            </w:tcBorders>
            <w:shd w:val="clear" w:color="auto" w:fill="auto"/>
            <w:noWrap/>
            <w:vAlign w:val="bottom"/>
          </w:tcPr>
          <w:p w14:paraId="03C734AB" w14:textId="77777777" w:rsidR="006A0DED" w:rsidRPr="00577157" w:rsidRDefault="006A0DED" w:rsidP="00446A07">
            <w:pPr>
              <w:jc w:val="center"/>
              <w:rPr>
                <w:rFonts w:ascii="Arial" w:hAnsi="Arial" w:cs="Arial"/>
              </w:rPr>
            </w:pPr>
            <w:r w:rsidRPr="00577157">
              <w:rPr>
                <w:rFonts w:ascii="Arial" w:hAnsi="Arial" w:cs="Arial"/>
                <w:sz w:val="22"/>
                <w:szCs w:val="22"/>
              </w:rPr>
              <w:t>8</w:t>
            </w:r>
            <w:r w:rsidRPr="00577157">
              <w:rPr>
                <w:rFonts w:ascii="Arial" w:hAnsi="Arial" w:cs="Arial"/>
                <w:sz w:val="22"/>
                <w:szCs w:val="22"/>
                <w:vertAlign w:val="superscript"/>
              </w:rPr>
              <w:t>15</w:t>
            </w:r>
          </w:p>
        </w:tc>
      </w:tr>
      <w:tr w:rsidR="006A0DED" w14:paraId="5E1D6AC3" w14:textId="77777777" w:rsidTr="00446A07">
        <w:trPr>
          <w:trHeight w:val="359"/>
        </w:trPr>
        <w:tc>
          <w:tcPr>
            <w:tcW w:w="1350" w:type="dxa"/>
            <w:tcBorders>
              <w:top w:val="nil"/>
              <w:left w:val="single" w:sz="4" w:space="0" w:color="auto"/>
              <w:bottom w:val="single" w:sz="4" w:space="0" w:color="auto"/>
              <w:right w:val="single" w:sz="4" w:space="0" w:color="auto"/>
            </w:tcBorders>
            <w:shd w:val="clear" w:color="000000" w:fill="C0C0C0"/>
            <w:noWrap/>
            <w:vAlign w:val="bottom"/>
          </w:tcPr>
          <w:p w14:paraId="7D953598" w14:textId="77777777" w:rsidR="006A0DED" w:rsidRPr="00577157" w:rsidRDefault="006A0DED" w:rsidP="00446A07">
            <w:pPr>
              <w:jc w:val="center"/>
              <w:rPr>
                <w:rFonts w:ascii="Arial" w:hAnsi="Arial" w:cs="Arial"/>
                <w:b/>
                <w:bCs/>
              </w:rPr>
            </w:pPr>
            <w:r w:rsidRPr="00577157">
              <w:rPr>
                <w:rFonts w:ascii="Arial" w:hAnsi="Arial" w:cs="Arial"/>
                <w:b/>
                <w:bCs/>
                <w:sz w:val="22"/>
                <w:szCs w:val="22"/>
              </w:rPr>
              <w:t>2.</w:t>
            </w:r>
          </w:p>
        </w:tc>
        <w:tc>
          <w:tcPr>
            <w:tcW w:w="1440" w:type="dxa"/>
            <w:tcBorders>
              <w:top w:val="nil"/>
              <w:left w:val="nil"/>
              <w:bottom w:val="single" w:sz="4" w:space="0" w:color="auto"/>
              <w:right w:val="single" w:sz="4" w:space="0" w:color="auto"/>
            </w:tcBorders>
            <w:shd w:val="clear" w:color="000000" w:fill="C0C0C0"/>
            <w:noWrap/>
            <w:vAlign w:val="bottom"/>
          </w:tcPr>
          <w:p w14:paraId="60360D11" w14:textId="77777777" w:rsidR="006A0DED" w:rsidRPr="00577157" w:rsidRDefault="006A0DED" w:rsidP="00446A07">
            <w:pPr>
              <w:jc w:val="center"/>
              <w:rPr>
                <w:rFonts w:ascii="Arial" w:hAnsi="Arial" w:cs="Arial"/>
              </w:rPr>
            </w:pPr>
            <w:r w:rsidRPr="00577157">
              <w:rPr>
                <w:rFonts w:ascii="Arial" w:hAnsi="Arial" w:cs="Arial"/>
                <w:sz w:val="22"/>
                <w:szCs w:val="22"/>
              </w:rPr>
              <w:t>8</w:t>
            </w:r>
            <w:r w:rsidRPr="00577157">
              <w:rPr>
                <w:rFonts w:ascii="Arial" w:hAnsi="Arial" w:cs="Arial"/>
                <w:sz w:val="22"/>
                <w:szCs w:val="22"/>
                <w:vertAlign w:val="superscript"/>
              </w:rPr>
              <w:t>20</w:t>
            </w:r>
          </w:p>
        </w:tc>
        <w:tc>
          <w:tcPr>
            <w:tcW w:w="1627" w:type="dxa"/>
            <w:tcBorders>
              <w:top w:val="nil"/>
              <w:left w:val="nil"/>
              <w:bottom w:val="single" w:sz="4" w:space="0" w:color="auto"/>
              <w:right w:val="single" w:sz="4" w:space="0" w:color="auto"/>
            </w:tcBorders>
            <w:shd w:val="clear" w:color="000000" w:fill="C0C0C0"/>
            <w:noWrap/>
            <w:vAlign w:val="bottom"/>
          </w:tcPr>
          <w:p w14:paraId="14A020F7" w14:textId="77777777" w:rsidR="006A0DED" w:rsidRPr="00577157" w:rsidRDefault="006A0DED" w:rsidP="00446A07">
            <w:pPr>
              <w:jc w:val="center"/>
              <w:rPr>
                <w:rFonts w:ascii="Arial" w:hAnsi="Arial" w:cs="Arial"/>
              </w:rPr>
            </w:pPr>
            <w:r w:rsidRPr="00577157">
              <w:rPr>
                <w:rFonts w:ascii="Arial" w:hAnsi="Arial" w:cs="Arial"/>
                <w:sz w:val="22"/>
                <w:szCs w:val="22"/>
              </w:rPr>
              <w:t>9</w:t>
            </w:r>
            <w:r w:rsidRPr="00577157">
              <w:rPr>
                <w:rFonts w:ascii="Arial" w:hAnsi="Arial" w:cs="Arial"/>
                <w:sz w:val="22"/>
                <w:szCs w:val="22"/>
                <w:vertAlign w:val="superscript"/>
              </w:rPr>
              <w:t>05</w:t>
            </w:r>
          </w:p>
        </w:tc>
      </w:tr>
      <w:tr w:rsidR="006A0DED" w14:paraId="7F7A6759" w14:textId="77777777" w:rsidTr="00446A07">
        <w:trPr>
          <w:trHeight w:val="341"/>
        </w:trPr>
        <w:tc>
          <w:tcPr>
            <w:tcW w:w="1350" w:type="dxa"/>
            <w:tcBorders>
              <w:top w:val="nil"/>
              <w:left w:val="single" w:sz="4" w:space="0" w:color="auto"/>
              <w:bottom w:val="single" w:sz="4" w:space="0" w:color="auto"/>
              <w:right w:val="single" w:sz="4" w:space="0" w:color="auto"/>
            </w:tcBorders>
            <w:shd w:val="clear" w:color="auto" w:fill="auto"/>
            <w:noWrap/>
            <w:vAlign w:val="bottom"/>
          </w:tcPr>
          <w:p w14:paraId="29959C2C" w14:textId="77777777" w:rsidR="006A0DED" w:rsidRPr="00577157" w:rsidRDefault="006A0DED" w:rsidP="00446A07">
            <w:pPr>
              <w:jc w:val="center"/>
              <w:rPr>
                <w:rFonts w:ascii="Arial" w:hAnsi="Arial" w:cs="Arial"/>
                <w:b/>
                <w:bCs/>
              </w:rPr>
            </w:pPr>
            <w:r w:rsidRPr="00577157">
              <w:rPr>
                <w:rFonts w:ascii="Arial" w:hAnsi="Arial" w:cs="Arial"/>
                <w:b/>
                <w:bCs/>
                <w:sz w:val="22"/>
                <w:szCs w:val="22"/>
              </w:rPr>
              <w:t>3.</w:t>
            </w:r>
          </w:p>
        </w:tc>
        <w:tc>
          <w:tcPr>
            <w:tcW w:w="1440" w:type="dxa"/>
            <w:tcBorders>
              <w:top w:val="nil"/>
              <w:left w:val="nil"/>
              <w:bottom w:val="single" w:sz="4" w:space="0" w:color="auto"/>
              <w:right w:val="single" w:sz="4" w:space="0" w:color="auto"/>
            </w:tcBorders>
            <w:shd w:val="clear" w:color="auto" w:fill="auto"/>
            <w:noWrap/>
            <w:vAlign w:val="bottom"/>
          </w:tcPr>
          <w:p w14:paraId="6B951BF3" w14:textId="77777777" w:rsidR="006A0DED" w:rsidRPr="00577157" w:rsidRDefault="006A0DED" w:rsidP="00446A07">
            <w:pPr>
              <w:jc w:val="center"/>
              <w:rPr>
                <w:rFonts w:ascii="Arial" w:hAnsi="Arial" w:cs="Arial"/>
              </w:rPr>
            </w:pPr>
            <w:r w:rsidRPr="00577157">
              <w:rPr>
                <w:rFonts w:ascii="Arial" w:hAnsi="Arial" w:cs="Arial"/>
                <w:sz w:val="22"/>
                <w:szCs w:val="22"/>
              </w:rPr>
              <w:t>9</w:t>
            </w:r>
            <w:r w:rsidRPr="00577157">
              <w:rPr>
                <w:rFonts w:ascii="Arial" w:hAnsi="Arial" w:cs="Arial"/>
                <w:sz w:val="22"/>
                <w:szCs w:val="22"/>
                <w:vertAlign w:val="superscript"/>
              </w:rPr>
              <w:t>25</w:t>
            </w:r>
          </w:p>
        </w:tc>
        <w:tc>
          <w:tcPr>
            <w:tcW w:w="1627" w:type="dxa"/>
            <w:tcBorders>
              <w:top w:val="nil"/>
              <w:left w:val="nil"/>
              <w:bottom w:val="single" w:sz="4" w:space="0" w:color="auto"/>
              <w:right w:val="single" w:sz="4" w:space="0" w:color="auto"/>
            </w:tcBorders>
            <w:shd w:val="clear" w:color="auto" w:fill="auto"/>
            <w:noWrap/>
            <w:vAlign w:val="bottom"/>
          </w:tcPr>
          <w:p w14:paraId="525E1C8E" w14:textId="77777777" w:rsidR="006A0DED" w:rsidRPr="00577157" w:rsidRDefault="006A0DED" w:rsidP="00446A07">
            <w:pPr>
              <w:jc w:val="center"/>
              <w:rPr>
                <w:rFonts w:ascii="Arial" w:hAnsi="Arial" w:cs="Arial"/>
              </w:rPr>
            </w:pPr>
            <w:r w:rsidRPr="00577157">
              <w:rPr>
                <w:rFonts w:ascii="Arial" w:hAnsi="Arial" w:cs="Arial"/>
                <w:sz w:val="22"/>
                <w:szCs w:val="22"/>
              </w:rPr>
              <w:t>10</w:t>
            </w:r>
            <w:r w:rsidRPr="00577157">
              <w:rPr>
                <w:rFonts w:ascii="Arial" w:hAnsi="Arial" w:cs="Arial"/>
                <w:sz w:val="22"/>
                <w:szCs w:val="22"/>
                <w:vertAlign w:val="superscript"/>
              </w:rPr>
              <w:t>10</w:t>
            </w:r>
          </w:p>
        </w:tc>
      </w:tr>
      <w:tr w:rsidR="006A0DED" w14:paraId="79D7755B" w14:textId="77777777" w:rsidTr="00446A07">
        <w:trPr>
          <w:trHeight w:val="359"/>
        </w:trPr>
        <w:tc>
          <w:tcPr>
            <w:tcW w:w="1350" w:type="dxa"/>
            <w:tcBorders>
              <w:top w:val="nil"/>
              <w:left w:val="single" w:sz="4" w:space="0" w:color="auto"/>
              <w:bottom w:val="single" w:sz="4" w:space="0" w:color="auto"/>
              <w:right w:val="single" w:sz="4" w:space="0" w:color="auto"/>
            </w:tcBorders>
            <w:shd w:val="clear" w:color="000000" w:fill="C0C0C0"/>
            <w:noWrap/>
            <w:vAlign w:val="bottom"/>
          </w:tcPr>
          <w:p w14:paraId="15DBB387" w14:textId="77777777" w:rsidR="006A0DED" w:rsidRPr="00577157" w:rsidRDefault="006A0DED" w:rsidP="00446A07">
            <w:pPr>
              <w:jc w:val="center"/>
              <w:rPr>
                <w:rFonts w:ascii="Arial" w:hAnsi="Arial" w:cs="Arial"/>
                <w:b/>
                <w:bCs/>
              </w:rPr>
            </w:pPr>
            <w:r w:rsidRPr="00577157">
              <w:rPr>
                <w:rFonts w:ascii="Arial" w:hAnsi="Arial" w:cs="Arial"/>
                <w:b/>
                <w:bCs/>
                <w:sz w:val="22"/>
                <w:szCs w:val="22"/>
              </w:rPr>
              <w:t>4.</w:t>
            </w:r>
          </w:p>
        </w:tc>
        <w:tc>
          <w:tcPr>
            <w:tcW w:w="1440" w:type="dxa"/>
            <w:tcBorders>
              <w:top w:val="nil"/>
              <w:left w:val="nil"/>
              <w:bottom w:val="single" w:sz="4" w:space="0" w:color="auto"/>
              <w:right w:val="single" w:sz="4" w:space="0" w:color="auto"/>
            </w:tcBorders>
            <w:shd w:val="clear" w:color="000000" w:fill="C0C0C0"/>
            <w:noWrap/>
            <w:vAlign w:val="bottom"/>
          </w:tcPr>
          <w:p w14:paraId="2882EEA1" w14:textId="77777777" w:rsidR="006A0DED" w:rsidRPr="00577157" w:rsidRDefault="006A0DED" w:rsidP="00446A07">
            <w:pPr>
              <w:jc w:val="center"/>
              <w:rPr>
                <w:rFonts w:ascii="Arial" w:hAnsi="Arial" w:cs="Arial"/>
              </w:rPr>
            </w:pPr>
            <w:r w:rsidRPr="00577157">
              <w:rPr>
                <w:rFonts w:ascii="Arial" w:hAnsi="Arial" w:cs="Arial"/>
                <w:sz w:val="22"/>
                <w:szCs w:val="22"/>
              </w:rPr>
              <w:t>10</w:t>
            </w:r>
            <w:r w:rsidRPr="00577157">
              <w:rPr>
                <w:rFonts w:ascii="Arial" w:hAnsi="Arial" w:cs="Arial"/>
                <w:sz w:val="22"/>
                <w:szCs w:val="22"/>
                <w:vertAlign w:val="superscript"/>
              </w:rPr>
              <w:t>15</w:t>
            </w:r>
          </w:p>
        </w:tc>
        <w:tc>
          <w:tcPr>
            <w:tcW w:w="1627" w:type="dxa"/>
            <w:tcBorders>
              <w:top w:val="nil"/>
              <w:left w:val="nil"/>
              <w:bottom w:val="single" w:sz="4" w:space="0" w:color="auto"/>
              <w:right w:val="single" w:sz="4" w:space="0" w:color="auto"/>
            </w:tcBorders>
            <w:shd w:val="clear" w:color="000000" w:fill="C0C0C0"/>
            <w:noWrap/>
            <w:vAlign w:val="bottom"/>
          </w:tcPr>
          <w:p w14:paraId="42094CE3" w14:textId="77777777" w:rsidR="006A0DED" w:rsidRPr="00577157" w:rsidRDefault="006A0DED" w:rsidP="00446A07">
            <w:pPr>
              <w:jc w:val="center"/>
              <w:rPr>
                <w:rFonts w:ascii="Arial" w:hAnsi="Arial" w:cs="Arial"/>
              </w:rPr>
            </w:pPr>
            <w:r w:rsidRPr="00577157">
              <w:rPr>
                <w:rFonts w:ascii="Arial" w:hAnsi="Arial" w:cs="Arial"/>
                <w:sz w:val="22"/>
                <w:szCs w:val="22"/>
              </w:rPr>
              <w:t>11</w:t>
            </w:r>
            <w:r w:rsidRPr="00577157">
              <w:rPr>
                <w:rFonts w:ascii="Arial" w:hAnsi="Arial" w:cs="Arial"/>
                <w:sz w:val="22"/>
                <w:szCs w:val="22"/>
                <w:vertAlign w:val="superscript"/>
              </w:rPr>
              <w:t>00</w:t>
            </w:r>
          </w:p>
        </w:tc>
      </w:tr>
      <w:tr w:rsidR="006A0DED" w14:paraId="56BD042C" w14:textId="77777777" w:rsidTr="00446A07">
        <w:trPr>
          <w:trHeight w:val="341"/>
        </w:trPr>
        <w:tc>
          <w:tcPr>
            <w:tcW w:w="1350" w:type="dxa"/>
            <w:tcBorders>
              <w:top w:val="nil"/>
              <w:left w:val="single" w:sz="4" w:space="0" w:color="auto"/>
              <w:bottom w:val="single" w:sz="4" w:space="0" w:color="auto"/>
              <w:right w:val="single" w:sz="4" w:space="0" w:color="auto"/>
            </w:tcBorders>
            <w:shd w:val="clear" w:color="auto" w:fill="auto"/>
            <w:noWrap/>
            <w:vAlign w:val="bottom"/>
          </w:tcPr>
          <w:p w14:paraId="59BE1C8B" w14:textId="77777777" w:rsidR="006A0DED" w:rsidRPr="00577157" w:rsidRDefault="006A0DED" w:rsidP="00446A07">
            <w:pPr>
              <w:jc w:val="center"/>
              <w:rPr>
                <w:rFonts w:ascii="Arial" w:hAnsi="Arial" w:cs="Arial"/>
                <w:b/>
                <w:bCs/>
              </w:rPr>
            </w:pPr>
            <w:r w:rsidRPr="00577157">
              <w:rPr>
                <w:rFonts w:ascii="Arial" w:hAnsi="Arial" w:cs="Arial"/>
                <w:b/>
                <w:bCs/>
                <w:sz w:val="22"/>
                <w:szCs w:val="22"/>
              </w:rPr>
              <w:t>5.</w:t>
            </w:r>
          </w:p>
        </w:tc>
        <w:tc>
          <w:tcPr>
            <w:tcW w:w="1440" w:type="dxa"/>
            <w:tcBorders>
              <w:top w:val="nil"/>
              <w:left w:val="nil"/>
              <w:bottom w:val="single" w:sz="4" w:space="0" w:color="auto"/>
              <w:right w:val="single" w:sz="4" w:space="0" w:color="auto"/>
            </w:tcBorders>
            <w:shd w:val="clear" w:color="auto" w:fill="auto"/>
            <w:noWrap/>
            <w:vAlign w:val="bottom"/>
          </w:tcPr>
          <w:p w14:paraId="6D59DD54" w14:textId="77777777" w:rsidR="006A0DED" w:rsidRPr="00577157" w:rsidRDefault="006A0DED" w:rsidP="00446A07">
            <w:pPr>
              <w:jc w:val="center"/>
              <w:rPr>
                <w:rFonts w:ascii="Arial" w:hAnsi="Arial" w:cs="Arial"/>
              </w:rPr>
            </w:pPr>
            <w:r w:rsidRPr="00577157">
              <w:rPr>
                <w:rFonts w:ascii="Arial" w:hAnsi="Arial" w:cs="Arial"/>
                <w:sz w:val="22"/>
                <w:szCs w:val="22"/>
              </w:rPr>
              <w:t>11</w:t>
            </w:r>
            <w:r w:rsidRPr="00577157">
              <w:rPr>
                <w:rFonts w:ascii="Arial" w:hAnsi="Arial" w:cs="Arial"/>
                <w:sz w:val="22"/>
                <w:szCs w:val="22"/>
                <w:vertAlign w:val="superscript"/>
              </w:rPr>
              <w:t>05</w:t>
            </w:r>
          </w:p>
        </w:tc>
        <w:tc>
          <w:tcPr>
            <w:tcW w:w="1627" w:type="dxa"/>
            <w:tcBorders>
              <w:top w:val="nil"/>
              <w:left w:val="nil"/>
              <w:bottom w:val="single" w:sz="4" w:space="0" w:color="auto"/>
              <w:right w:val="single" w:sz="4" w:space="0" w:color="auto"/>
            </w:tcBorders>
            <w:shd w:val="clear" w:color="auto" w:fill="auto"/>
            <w:noWrap/>
            <w:vAlign w:val="bottom"/>
          </w:tcPr>
          <w:p w14:paraId="2B8CE1BE" w14:textId="77777777" w:rsidR="006A0DED" w:rsidRPr="00577157" w:rsidRDefault="006A0DED" w:rsidP="00446A07">
            <w:pPr>
              <w:jc w:val="center"/>
              <w:rPr>
                <w:rFonts w:ascii="Arial" w:hAnsi="Arial" w:cs="Arial"/>
              </w:rPr>
            </w:pPr>
            <w:r w:rsidRPr="00577157">
              <w:rPr>
                <w:rFonts w:ascii="Arial" w:hAnsi="Arial" w:cs="Arial"/>
                <w:sz w:val="22"/>
                <w:szCs w:val="22"/>
              </w:rPr>
              <w:t>11</w:t>
            </w:r>
            <w:r w:rsidRPr="00577157">
              <w:rPr>
                <w:rFonts w:ascii="Arial" w:hAnsi="Arial" w:cs="Arial"/>
                <w:sz w:val="22"/>
                <w:szCs w:val="22"/>
                <w:vertAlign w:val="superscript"/>
              </w:rPr>
              <w:t>50</w:t>
            </w:r>
          </w:p>
        </w:tc>
      </w:tr>
      <w:tr w:rsidR="006A0DED" w14:paraId="1A2CEF90" w14:textId="77777777" w:rsidTr="00446A07">
        <w:trPr>
          <w:trHeight w:val="359"/>
        </w:trPr>
        <w:tc>
          <w:tcPr>
            <w:tcW w:w="1350" w:type="dxa"/>
            <w:tcBorders>
              <w:top w:val="nil"/>
              <w:left w:val="single" w:sz="4" w:space="0" w:color="auto"/>
              <w:bottom w:val="single" w:sz="4" w:space="0" w:color="auto"/>
              <w:right w:val="single" w:sz="4" w:space="0" w:color="auto"/>
            </w:tcBorders>
            <w:shd w:val="clear" w:color="000000" w:fill="C0C0C0"/>
            <w:noWrap/>
            <w:vAlign w:val="bottom"/>
          </w:tcPr>
          <w:p w14:paraId="2C55F722" w14:textId="77777777" w:rsidR="006A0DED" w:rsidRPr="00577157" w:rsidRDefault="006A0DED" w:rsidP="00446A07">
            <w:pPr>
              <w:jc w:val="center"/>
              <w:rPr>
                <w:rFonts w:ascii="Arial" w:hAnsi="Arial" w:cs="Arial"/>
                <w:b/>
                <w:bCs/>
              </w:rPr>
            </w:pPr>
            <w:r w:rsidRPr="00577157">
              <w:rPr>
                <w:rFonts w:ascii="Arial" w:hAnsi="Arial" w:cs="Arial"/>
                <w:b/>
                <w:bCs/>
                <w:sz w:val="22"/>
                <w:szCs w:val="22"/>
              </w:rPr>
              <w:t>6.</w:t>
            </w:r>
          </w:p>
        </w:tc>
        <w:tc>
          <w:tcPr>
            <w:tcW w:w="1440" w:type="dxa"/>
            <w:tcBorders>
              <w:top w:val="nil"/>
              <w:left w:val="nil"/>
              <w:bottom w:val="single" w:sz="4" w:space="0" w:color="auto"/>
              <w:right w:val="single" w:sz="4" w:space="0" w:color="auto"/>
            </w:tcBorders>
            <w:shd w:val="clear" w:color="000000" w:fill="C0C0C0"/>
            <w:noWrap/>
            <w:vAlign w:val="bottom"/>
          </w:tcPr>
          <w:p w14:paraId="78F6A372" w14:textId="77777777" w:rsidR="006A0DED" w:rsidRPr="00577157" w:rsidRDefault="006A0DED" w:rsidP="00446A07">
            <w:pPr>
              <w:jc w:val="center"/>
              <w:rPr>
                <w:rFonts w:ascii="Arial" w:hAnsi="Arial" w:cs="Arial"/>
              </w:rPr>
            </w:pPr>
            <w:r w:rsidRPr="00577157">
              <w:rPr>
                <w:rFonts w:ascii="Arial" w:hAnsi="Arial" w:cs="Arial"/>
                <w:sz w:val="22"/>
                <w:szCs w:val="22"/>
              </w:rPr>
              <w:t>11</w:t>
            </w:r>
            <w:r w:rsidRPr="00577157">
              <w:rPr>
                <w:rFonts w:ascii="Arial" w:hAnsi="Arial" w:cs="Arial"/>
                <w:sz w:val="22"/>
                <w:szCs w:val="22"/>
                <w:vertAlign w:val="superscript"/>
              </w:rPr>
              <w:t>55</w:t>
            </w:r>
          </w:p>
        </w:tc>
        <w:tc>
          <w:tcPr>
            <w:tcW w:w="1627" w:type="dxa"/>
            <w:tcBorders>
              <w:top w:val="nil"/>
              <w:left w:val="nil"/>
              <w:bottom w:val="single" w:sz="4" w:space="0" w:color="auto"/>
              <w:right w:val="single" w:sz="4" w:space="0" w:color="auto"/>
            </w:tcBorders>
            <w:shd w:val="clear" w:color="000000" w:fill="C0C0C0"/>
            <w:noWrap/>
            <w:vAlign w:val="bottom"/>
          </w:tcPr>
          <w:p w14:paraId="28E95349" w14:textId="77777777" w:rsidR="006A0DED" w:rsidRPr="00577157" w:rsidRDefault="006A0DED" w:rsidP="00446A07">
            <w:pPr>
              <w:jc w:val="center"/>
              <w:rPr>
                <w:rFonts w:ascii="Arial" w:hAnsi="Arial" w:cs="Arial"/>
              </w:rPr>
            </w:pPr>
            <w:r w:rsidRPr="00577157">
              <w:rPr>
                <w:rFonts w:ascii="Arial" w:hAnsi="Arial" w:cs="Arial"/>
                <w:sz w:val="22"/>
                <w:szCs w:val="22"/>
              </w:rPr>
              <w:t>12</w:t>
            </w:r>
            <w:r w:rsidRPr="00577157">
              <w:rPr>
                <w:rFonts w:ascii="Arial" w:hAnsi="Arial" w:cs="Arial"/>
                <w:sz w:val="22"/>
                <w:szCs w:val="22"/>
                <w:vertAlign w:val="superscript"/>
              </w:rPr>
              <w:t>40</w:t>
            </w:r>
          </w:p>
        </w:tc>
      </w:tr>
      <w:tr w:rsidR="006A0DED" w14:paraId="6E8D2DF3" w14:textId="77777777" w:rsidTr="00446A07">
        <w:trPr>
          <w:trHeight w:val="341"/>
        </w:trPr>
        <w:tc>
          <w:tcPr>
            <w:tcW w:w="1350" w:type="dxa"/>
            <w:tcBorders>
              <w:top w:val="nil"/>
              <w:left w:val="single" w:sz="4" w:space="0" w:color="auto"/>
              <w:bottom w:val="single" w:sz="4" w:space="0" w:color="auto"/>
              <w:right w:val="single" w:sz="4" w:space="0" w:color="auto"/>
            </w:tcBorders>
            <w:shd w:val="clear" w:color="auto" w:fill="auto"/>
            <w:noWrap/>
            <w:vAlign w:val="bottom"/>
          </w:tcPr>
          <w:p w14:paraId="48EF2B33" w14:textId="77777777" w:rsidR="006A0DED" w:rsidRPr="00577157" w:rsidRDefault="006A0DED" w:rsidP="00446A07">
            <w:pPr>
              <w:jc w:val="center"/>
              <w:rPr>
                <w:rFonts w:ascii="Arial" w:hAnsi="Arial" w:cs="Arial"/>
                <w:b/>
                <w:bCs/>
              </w:rPr>
            </w:pPr>
            <w:r w:rsidRPr="00577157">
              <w:rPr>
                <w:rFonts w:ascii="Arial" w:hAnsi="Arial" w:cs="Arial"/>
                <w:b/>
                <w:bCs/>
                <w:sz w:val="22"/>
                <w:szCs w:val="22"/>
              </w:rPr>
              <w:t>7./0.</w:t>
            </w:r>
          </w:p>
        </w:tc>
        <w:tc>
          <w:tcPr>
            <w:tcW w:w="1440" w:type="dxa"/>
            <w:tcBorders>
              <w:top w:val="nil"/>
              <w:left w:val="nil"/>
              <w:bottom w:val="single" w:sz="4" w:space="0" w:color="auto"/>
              <w:right w:val="single" w:sz="4" w:space="0" w:color="auto"/>
            </w:tcBorders>
            <w:shd w:val="clear" w:color="auto" w:fill="auto"/>
            <w:noWrap/>
            <w:vAlign w:val="bottom"/>
          </w:tcPr>
          <w:p w14:paraId="1A590CBC" w14:textId="77777777" w:rsidR="006A0DED" w:rsidRPr="00577157" w:rsidRDefault="006A0DED" w:rsidP="00446A07">
            <w:pPr>
              <w:jc w:val="center"/>
              <w:rPr>
                <w:rFonts w:ascii="Arial" w:hAnsi="Arial" w:cs="Arial"/>
              </w:rPr>
            </w:pPr>
            <w:r w:rsidRPr="00577157">
              <w:rPr>
                <w:rFonts w:ascii="Arial" w:hAnsi="Arial" w:cs="Arial"/>
                <w:sz w:val="22"/>
                <w:szCs w:val="22"/>
              </w:rPr>
              <w:t>12</w:t>
            </w:r>
            <w:r w:rsidRPr="00577157">
              <w:rPr>
                <w:rFonts w:ascii="Arial" w:hAnsi="Arial" w:cs="Arial"/>
                <w:sz w:val="22"/>
                <w:szCs w:val="22"/>
                <w:vertAlign w:val="superscript"/>
              </w:rPr>
              <w:t>40</w:t>
            </w:r>
          </w:p>
        </w:tc>
        <w:tc>
          <w:tcPr>
            <w:tcW w:w="1627" w:type="dxa"/>
            <w:tcBorders>
              <w:top w:val="nil"/>
              <w:left w:val="nil"/>
              <w:bottom w:val="single" w:sz="4" w:space="0" w:color="auto"/>
              <w:right w:val="single" w:sz="4" w:space="0" w:color="auto"/>
            </w:tcBorders>
            <w:shd w:val="clear" w:color="auto" w:fill="auto"/>
            <w:noWrap/>
            <w:vAlign w:val="bottom"/>
          </w:tcPr>
          <w:p w14:paraId="654A4D87" w14:textId="77777777" w:rsidR="006A0DED" w:rsidRPr="00577157" w:rsidRDefault="006A0DED" w:rsidP="00446A07">
            <w:pPr>
              <w:jc w:val="center"/>
              <w:rPr>
                <w:rFonts w:ascii="Arial" w:hAnsi="Arial" w:cs="Arial"/>
              </w:rPr>
            </w:pPr>
            <w:r w:rsidRPr="00577157">
              <w:rPr>
                <w:rFonts w:ascii="Arial" w:hAnsi="Arial" w:cs="Arial"/>
                <w:sz w:val="22"/>
                <w:szCs w:val="22"/>
              </w:rPr>
              <w:t>13</w:t>
            </w:r>
            <w:r w:rsidRPr="00577157">
              <w:rPr>
                <w:rFonts w:ascii="Arial" w:hAnsi="Arial" w:cs="Arial"/>
                <w:sz w:val="22"/>
                <w:szCs w:val="22"/>
                <w:vertAlign w:val="superscript"/>
              </w:rPr>
              <w:t>25</w:t>
            </w:r>
          </w:p>
        </w:tc>
      </w:tr>
      <w:tr w:rsidR="006A0DED" w14:paraId="70C777EA" w14:textId="77777777" w:rsidTr="00446A07">
        <w:trPr>
          <w:trHeight w:val="359"/>
        </w:trPr>
        <w:tc>
          <w:tcPr>
            <w:tcW w:w="1350" w:type="dxa"/>
            <w:tcBorders>
              <w:top w:val="nil"/>
              <w:left w:val="single" w:sz="4" w:space="0" w:color="auto"/>
              <w:bottom w:val="single" w:sz="4" w:space="0" w:color="auto"/>
              <w:right w:val="single" w:sz="4" w:space="0" w:color="auto"/>
            </w:tcBorders>
            <w:shd w:val="clear" w:color="000000" w:fill="C0C0C0"/>
            <w:noWrap/>
            <w:vAlign w:val="bottom"/>
          </w:tcPr>
          <w:p w14:paraId="3928B16C" w14:textId="77777777" w:rsidR="006A0DED" w:rsidRPr="00577157" w:rsidRDefault="006A0DED" w:rsidP="00446A07">
            <w:pPr>
              <w:jc w:val="center"/>
              <w:rPr>
                <w:rFonts w:ascii="Arial" w:hAnsi="Arial" w:cs="Arial"/>
                <w:b/>
                <w:bCs/>
              </w:rPr>
            </w:pPr>
            <w:r w:rsidRPr="00577157">
              <w:rPr>
                <w:rFonts w:ascii="Arial" w:hAnsi="Arial" w:cs="Arial"/>
                <w:b/>
                <w:bCs/>
                <w:sz w:val="22"/>
                <w:szCs w:val="22"/>
              </w:rPr>
              <w:t>1.</w:t>
            </w:r>
          </w:p>
        </w:tc>
        <w:tc>
          <w:tcPr>
            <w:tcW w:w="1440" w:type="dxa"/>
            <w:tcBorders>
              <w:top w:val="nil"/>
              <w:left w:val="nil"/>
              <w:bottom w:val="single" w:sz="4" w:space="0" w:color="auto"/>
              <w:right w:val="single" w:sz="4" w:space="0" w:color="auto"/>
            </w:tcBorders>
            <w:shd w:val="clear" w:color="000000" w:fill="C0C0C0"/>
            <w:noWrap/>
            <w:vAlign w:val="bottom"/>
          </w:tcPr>
          <w:p w14:paraId="692B56AC" w14:textId="77777777" w:rsidR="006A0DED" w:rsidRPr="00577157" w:rsidRDefault="006A0DED" w:rsidP="00446A07">
            <w:pPr>
              <w:jc w:val="center"/>
              <w:rPr>
                <w:rFonts w:ascii="Arial" w:hAnsi="Arial" w:cs="Arial"/>
              </w:rPr>
            </w:pPr>
            <w:r w:rsidRPr="00577157">
              <w:rPr>
                <w:rFonts w:ascii="Arial" w:hAnsi="Arial" w:cs="Arial"/>
                <w:sz w:val="22"/>
                <w:szCs w:val="22"/>
              </w:rPr>
              <w:t>13</w:t>
            </w:r>
            <w:r w:rsidRPr="00577157">
              <w:rPr>
                <w:rFonts w:ascii="Arial" w:hAnsi="Arial" w:cs="Arial"/>
                <w:sz w:val="22"/>
                <w:szCs w:val="22"/>
                <w:vertAlign w:val="superscript"/>
              </w:rPr>
              <w:t>30</w:t>
            </w:r>
          </w:p>
        </w:tc>
        <w:tc>
          <w:tcPr>
            <w:tcW w:w="1627" w:type="dxa"/>
            <w:tcBorders>
              <w:top w:val="nil"/>
              <w:left w:val="nil"/>
              <w:bottom w:val="single" w:sz="4" w:space="0" w:color="auto"/>
              <w:right w:val="single" w:sz="4" w:space="0" w:color="auto"/>
            </w:tcBorders>
            <w:shd w:val="clear" w:color="000000" w:fill="C0C0C0"/>
            <w:noWrap/>
            <w:vAlign w:val="bottom"/>
          </w:tcPr>
          <w:p w14:paraId="3EA8E78A" w14:textId="77777777" w:rsidR="006A0DED" w:rsidRPr="00577157" w:rsidRDefault="006A0DED" w:rsidP="00446A07">
            <w:pPr>
              <w:jc w:val="center"/>
              <w:rPr>
                <w:rFonts w:ascii="Arial" w:hAnsi="Arial" w:cs="Arial"/>
              </w:rPr>
            </w:pPr>
            <w:r w:rsidRPr="00577157">
              <w:rPr>
                <w:rFonts w:ascii="Arial" w:hAnsi="Arial" w:cs="Arial"/>
                <w:sz w:val="22"/>
                <w:szCs w:val="22"/>
              </w:rPr>
              <w:t>14</w:t>
            </w:r>
            <w:r w:rsidRPr="00577157">
              <w:rPr>
                <w:rFonts w:ascii="Arial" w:hAnsi="Arial" w:cs="Arial"/>
                <w:sz w:val="22"/>
                <w:szCs w:val="22"/>
                <w:vertAlign w:val="superscript"/>
              </w:rPr>
              <w:t>15</w:t>
            </w:r>
          </w:p>
        </w:tc>
      </w:tr>
      <w:tr w:rsidR="006A0DED" w14:paraId="5B82E156" w14:textId="77777777" w:rsidTr="00446A07">
        <w:trPr>
          <w:trHeight w:val="341"/>
        </w:trPr>
        <w:tc>
          <w:tcPr>
            <w:tcW w:w="1350" w:type="dxa"/>
            <w:tcBorders>
              <w:top w:val="nil"/>
              <w:left w:val="single" w:sz="4" w:space="0" w:color="auto"/>
              <w:bottom w:val="single" w:sz="4" w:space="0" w:color="auto"/>
              <w:right w:val="single" w:sz="4" w:space="0" w:color="auto"/>
            </w:tcBorders>
            <w:shd w:val="clear" w:color="auto" w:fill="auto"/>
            <w:noWrap/>
            <w:vAlign w:val="bottom"/>
          </w:tcPr>
          <w:p w14:paraId="2F504398" w14:textId="77777777" w:rsidR="006A0DED" w:rsidRPr="00577157" w:rsidRDefault="006A0DED" w:rsidP="00446A07">
            <w:pPr>
              <w:jc w:val="center"/>
              <w:rPr>
                <w:rFonts w:ascii="Arial" w:hAnsi="Arial" w:cs="Arial"/>
                <w:b/>
                <w:bCs/>
              </w:rPr>
            </w:pPr>
            <w:r w:rsidRPr="00577157">
              <w:rPr>
                <w:rFonts w:ascii="Arial" w:hAnsi="Arial" w:cs="Arial"/>
                <w:b/>
                <w:bCs/>
                <w:sz w:val="22"/>
                <w:szCs w:val="22"/>
              </w:rPr>
              <w:t>2.</w:t>
            </w:r>
          </w:p>
        </w:tc>
        <w:tc>
          <w:tcPr>
            <w:tcW w:w="1440" w:type="dxa"/>
            <w:tcBorders>
              <w:top w:val="nil"/>
              <w:left w:val="nil"/>
              <w:bottom w:val="single" w:sz="4" w:space="0" w:color="auto"/>
              <w:right w:val="single" w:sz="4" w:space="0" w:color="auto"/>
            </w:tcBorders>
            <w:shd w:val="clear" w:color="auto" w:fill="auto"/>
            <w:noWrap/>
            <w:vAlign w:val="bottom"/>
          </w:tcPr>
          <w:p w14:paraId="353DF42A" w14:textId="77777777" w:rsidR="006A0DED" w:rsidRPr="00577157" w:rsidRDefault="006A0DED" w:rsidP="00446A07">
            <w:pPr>
              <w:jc w:val="center"/>
              <w:rPr>
                <w:rFonts w:ascii="Arial" w:hAnsi="Arial" w:cs="Arial"/>
              </w:rPr>
            </w:pPr>
            <w:r w:rsidRPr="00577157">
              <w:rPr>
                <w:rFonts w:ascii="Arial" w:hAnsi="Arial" w:cs="Arial"/>
                <w:sz w:val="22"/>
                <w:szCs w:val="22"/>
              </w:rPr>
              <w:t>14</w:t>
            </w:r>
            <w:r w:rsidRPr="00577157">
              <w:rPr>
                <w:rFonts w:ascii="Arial" w:hAnsi="Arial" w:cs="Arial"/>
                <w:sz w:val="22"/>
                <w:szCs w:val="22"/>
                <w:vertAlign w:val="superscript"/>
              </w:rPr>
              <w:t>20</w:t>
            </w:r>
          </w:p>
        </w:tc>
        <w:tc>
          <w:tcPr>
            <w:tcW w:w="1627" w:type="dxa"/>
            <w:tcBorders>
              <w:top w:val="nil"/>
              <w:left w:val="nil"/>
              <w:bottom w:val="single" w:sz="4" w:space="0" w:color="auto"/>
              <w:right w:val="single" w:sz="4" w:space="0" w:color="auto"/>
            </w:tcBorders>
            <w:shd w:val="clear" w:color="auto" w:fill="auto"/>
            <w:noWrap/>
            <w:vAlign w:val="bottom"/>
          </w:tcPr>
          <w:p w14:paraId="24CCAFD9" w14:textId="77777777" w:rsidR="006A0DED" w:rsidRPr="00577157" w:rsidRDefault="006A0DED" w:rsidP="00446A07">
            <w:pPr>
              <w:jc w:val="center"/>
              <w:rPr>
                <w:rFonts w:ascii="Arial" w:hAnsi="Arial" w:cs="Arial"/>
              </w:rPr>
            </w:pPr>
            <w:r w:rsidRPr="00577157">
              <w:rPr>
                <w:rFonts w:ascii="Arial" w:hAnsi="Arial" w:cs="Arial"/>
                <w:sz w:val="22"/>
                <w:szCs w:val="22"/>
              </w:rPr>
              <w:t>15</w:t>
            </w:r>
            <w:r w:rsidRPr="00577157">
              <w:rPr>
                <w:rFonts w:ascii="Arial" w:hAnsi="Arial" w:cs="Arial"/>
                <w:sz w:val="22"/>
                <w:szCs w:val="22"/>
                <w:vertAlign w:val="superscript"/>
              </w:rPr>
              <w:t>05</w:t>
            </w:r>
          </w:p>
        </w:tc>
      </w:tr>
      <w:tr w:rsidR="006A0DED" w14:paraId="0C0069AF" w14:textId="77777777" w:rsidTr="00446A07">
        <w:trPr>
          <w:trHeight w:val="359"/>
        </w:trPr>
        <w:tc>
          <w:tcPr>
            <w:tcW w:w="1350" w:type="dxa"/>
            <w:tcBorders>
              <w:top w:val="nil"/>
              <w:left w:val="single" w:sz="4" w:space="0" w:color="auto"/>
              <w:bottom w:val="single" w:sz="4" w:space="0" w:color="auto"/>
              <w:right w:val="single" w:sz="4" w:space="0" w:color="auto"/>
            </w:tcBorders>
            <w:shd w:val="clear" w:color="000000" w:fill="C0C0C0"/>
            <w:noWrap/>
            <w:vAlign w:val="bottom"/>
          </w:tcPr>
          <w:p w14:paraId="470B8159" w14:textId="77777777" w:rsidR="006A0DED" w:rsidRPr="00577157" w:rsidRDefault="006A0DED" w:rsidP="00446A07">
            <w:pPr>
              <w:jc w:val="center"/>
              <w:rPr>
                <w:rFonts w:ascii="Arial" w:hAnsi="Arial" w:cs="Arial"/>
                <w:b/>
                <w:bCs/>
              </w:rPr>
            </w:pPr>
            <w:r w:rsidRPr="00577157">
              <w:rPr>
                <w:rFonts w:ascii="Arial" w:hAnsi="Arial" w:cs="Arial"/>
                <w:b/>
                <w:bCs/>
                <w:sz w:val="22"/>
                <w:szCs w:val="22"/>
              </w:rPr>
              <w:t>3.</w:t>
            </w:r>
          </w:p>
        </w:tc>
        <w:tc>
          <w:tcPr>
            <w:tcW w:w="1440" w:type="dxa"/>
            <w:tcBorders>
              <w:top w:val="nil"/>
              <w:left w:val="nil"/>
              <w:bottom w:val="single" w:sz="4" w:space="0" w:color="auto"/>
              <w:right w:val="single" w:sz="4" w:space="0" w:color="auto"/>
            </w:tcBorders>
            <w:shd w:val="clear" w:color="000000" w:fill="C0C0C0"/>
            <w:noWrap/>
            <w:vAlign w:val="bottom"/>
          </w:tcPr>
          <w:p w14:paraId="1F6E1CC2" w14:textId="77777777" w:rsidR="006A0DED" w:rsidRPr="00577157" w:rsidRDefault="006A0DED" w:rsidP="00446A07">
            <w:pPr>
              <w:jc w:val="center"/>
              <w:rPr>
                <w:rFonts w:ascii="Arial" w:hAnsi="Arial" w:cs="Arial"/>
              </w:rPr>
            </w:pPr>
            <w:r w:rsidRPr="00577157">
              <w:rPr>
                <w:rFonts w:ascii="Arial" w:hAnsi="Arial" w:cs="Arial"/>
                <w:sz w:val="22"/>
                <w:szCs w:val="22"/>
              </w:rPr>
              <w:t>15</w:t>
            </w:r>
            <w:r w:rsidRPr="00577157">
              <w:rPr>
                <w:rFonts w:ascii="Arial" w:hAnsi="Arial" w:cs="Arial"/>
                <w:sz w:val="22"/>
                <w:szCs w:val="22"/>
                <w:vertAlign w:val="superscript"/>
              </w:rPr>
              <w:t>25</w:t>
            </w:r>
          </w:p>
        </w:tc>
        <w:tc>
          <w:tcPr>
            <w:tcW w:w="1627" w:type="dxa"/>
            <w:tcBorders>
              <w:top w:val="nil"/>
              <w:left w:val="nil"/>
              <w:bottom w:val="single" w:sz="4" w:space="0" w:color="auto"/>
              <w:right w:val="single" w:sz="4" w:space="0" w:color="auto"/>
            </w:tcBorders>
            <w:shd w:val="clear" w:color="000000" w:fill="C0C0C0"/>
            <w:noWrap/>
            <w:vAlign w:val="bottom"/>
          </w:tcPr>
          <w:p w14:paraId="5E5207C1" w14:textId="77777777" w:rsidR="006A0DED" w:rsidRPr="00577157" w:rsidRDefault="006A0DED" w:rsidP="00446A07">
            <w:pPr>
              <w:jc w:val="center"/>
              <w:rPr>
                <w:rFonts w:ascii="Arial" w:hAnsi="Arial" w:cs="Arial"/>
              </w:rPr>
            </w:pPr>
            <w:r w:rsidRPr="00577157">
              <w:rPr>
                <w:rFonts w:ascii="Arial" w:hAnsi="Arial" w:cs="Arial"/>
                <w:sz w:val="22"/>
                <w:szCs w:val="22"/>
              </w:rPr>
              <w:t>16</w:t>
            </w:r>
            <w:r w:rsidRPr="00577157">
              <w:rPr>
                <w:rFonts w:ascii="Arial" w:hAnsi="Arial" w:cs="Arial"/>
                <w:sz w:val="22"/>
                <w:szCs w:val="22"/>
                <w:vertAlign w:val="superscript"/>
              </w:rPr>
              <w:t>10</w:t>
            </w:r>
          </w:p>
        </w:tc>
      </w:tr>
      <w:tr w:rsidR="006A0DED" w14:paraId="10FE31AC" w14:textId="77777777" w:rsidTr="00446A07">
        <w:trPr>
          <w:trHeight w:val="341"/>
        </w:trPr>
        <w:tc>
          <w:tcPr>
            <w:tcW w:w="1350" w:type="dxa"/>
            <w:tcBorders>
              <w:top w:val="nil"/>
              <w:left w:val="single" w:sz="4" w:space="0" w:color="auto"/>
              <w:bottom w:val="single" w:sz="4" w:space="0" w:color="auto"/>
              <w:right w:val="single" w:sz="4" w:space="0" w:color="auto"/>
            </w:tcBorders>
            <w:shd w:val="clear" w:color="auto" w:fill="auto"/>
            <w:noWrap/>
            <w:vAlign w:val="bottom"/>
          </w:tcPr>
          <w:p w14:paraId="06E307A4" w14:textId="77777777" w:rsidR="006A0DED" w:rsidRPr="00577157" w:rsidRDefault="006A0DED" w:rsidP="00446A07">
            <w:pPr>
              <w:jc w:val="center"/>
              <w:rPr>
                <w:rFonts w:ascii="Arial" w:hAnsi="Arial" w:cs="Arial"/>
                <w:b/>
                <w:bCs/>
              </w:rPr>
            </w:pPr>
            <w:r w:rsidRPr="00577157">
              <w:rPr>
                <w:rFonts w:ascii="Arial" w:hAnsi="Arial" w:cs="Arial"/>
                <w:b/>
                <w:bCs/>
                <w:sz w:val="22"/>
                <w:szCs w:val="22"/>
              </w:rPr>
              <w:t>4.</w:t>
            </w:r>
          </w:p>
        </w:tc>
        <w:tc>
          <w:tcPr>
            <w:tcW w:w="1440" w:type="dxa"/>
            <w:tcBorders>
              <w:top w:val="nil"/>
              <w:left w:val="nil"/>
              <w:bottom w:val="single" w:sz="4" w:space="0" w:color="auto"/>
              <w:right w:val="single" w:sz="4" w:space="0" w:color="auto"/>
            </w:tcBorders>
            <w:shd w:val="clear" w:color="auto" w:fill="auto"/>
            <w:noWrap/>
            <w:vAlign w:val="bottom"/>
          </w:tcPr>
          <w:p w14:paraId="4EA8C05F" w14:textId="77777777" w:rsidR="006A0DED" w:rsidRPr="00577157" w:rsidRDefault="006A0DED" w:rsidP="00446A07">
            <w:pPr>
              <w:jc w:val="center"/>
              <w:rPr>
                <w:rFonts w:ascii="Arial" w:hAnsi="Arial" w:cs="Arial"/>
              </w:rPr>
            </w:pPr>
            <w:r w:rsidRPr="00577157">
              <w:rPr>
                <w:rFonts w:ascii="Arial" w:hAnsi="Arial" w:cs="Arial"/>
                <w:sz w:val="22"/>
                <w:szCs w:val="22"/>
              </w:rPr>
              <w:t>16</w:t>
            </w:r>
            <w:r w:rsidRPr="00577157">
              <w:rPr>
                <w:rFonts w:ascii="Arial" w:hAnsi="Arial" w:cs="Arial"/>
                <w:sz w:val="22"/>
                <w:szCs w:val="22"/>
                <w:vertAlign w:val="superscript"/>
              </w:rPr>
              <w:t>15</w:t>
            </w:r>
          </w:p>
        </w:tc>
        <w:tc>
          <w:tcPr>
            <w:tcW w:w="1627" w:type="dxa"/>
            <w:tcBorders>
              <w:top w:val="nil"/>
              <w:left w:val="nil"/>
              <w:bottom w:val="single" w:sz="4" w:space="0" w:color="auto"/>
              <w:right w:val="single" w:sz="4" w:space="0" w:color="auto"/>
            </w:tcBorders>
            <w:shd w:val="clear" w:color="auto" w:fill="auto"/>
            <w:noWrap/>
            <w:vAlign w:val="bottom"/>
          </w:tcPr>
          <w:p w14:paraId="3AE8D348" w14:textId="77777777" w:rsidR="006A0DED" w:rsidRPr="00577157" w:rsidRDefault="006A0DED" w:rsidP="00446A07">
            <w:pPr>
              <w:jc w:val="center"/>
              <w:rPr>
                <w:rFonts w:ascii="Arial" w:hAnsi="Arial" w:cs="Arial"/>
              </w:rPr>
            </w:pPr>
            <w:r w:rsidRPr="00577157">
              <w:rPr>
                <w:rFonts w:ascii="Arial" w:hAnsi="Arial" w:cs="Arial"/>
                <w:sz w:val="22"/>
                <w:szCs w:val="22"/>
              </w:rPr>
              <w:t>17</w:t>
            </w:r>
            <w:r w:rsidRPr="00577157">
              <w:rPr>
                <w:rFonts w:ascii="Arial" w:hAnsi="Arial" w:cs="Arial"/>
                <w:sz w:val="22"/>
                <w:szCs w:val="22"/>
                <w:vertAlign w:val="superscript"/>
              </w:rPr>
              <w:t>00</w:t>
            </w:r>
          </w:p>
        </w:tc>
      </w:tr>
      <w:tr w:rsidR="006A0DED" w14:paraId="571FDE2A" w14:textId="77777777" w:rsidTr="00446A07">
        <w:trPr>
          <w:trHeight w:val="359"/>
        </w:trPr>
        <w:tc>
          <w:tcPr>
            <w:tcW w:w="1350" w:type="dxa"/>
            <w:tcBorders>
              <w:top w:val="nil"/>
              <w:left w:val="single" w:sz="4" w:space="0" w:color="auto"/>
              <w:bottom w:val="single" w:sz="4" w:space="0" w:color="auto"/>
              <w:right w:val="single" w:sz="4" w:space="0" w:color="auto"/>
            </w:tcBorders>
            <w:shd w:val="clear" w:color="000000" w:fill="C0C0C0"/>
            <w:noWrap/>
            <w:vAlign w:val="bottom"/>
          </w:tcPr>
          <w:p w14:paraId="02C45606" w14:textId="77777777" w:rsidR="006A0DED" w:rsidRPr="00577157" w:rsidRDefault="006A0DED" w:rsidP="00446A07">
            <w:pPr>
              <w:jc w:val="center"/>
              <w:rPr>
                <w:rFonts w:ascii="Arial" w:hAnsi="Arial" w:cs="Arial"/>
                <w:b/>
                <w:bCs/>
              </w:rPr>
            </w:pPr>
            <w:r w:rsidRPr="00577157">
              <w:rPr>
                <w:rFonts w:ascii="Arial" w:hAnsi="Arial" w:cs="Arial"/>
                <w:b/>
                <w:bCs/>
                <w:sz w:val="22"/>
                <w:szCs w:val="22"/>
              </w:rPr>
              <w:t>5.</w:t>
            </w:r>
          </w:p>
        </w:tc>
        <w:tc>
          <w:tcPr>
            <w:tcW w:w="1440" w:type="dxa"/>
            <w:tcBorders>
              <w:top w:val="nil"/>
              <w:left w:val="nil"/>
              <w:bottom w:val="single" w:sz="4" w:space="0" w:color="auto"/>
              <w:right w:val="single" w:sz="4" w:space="0" w:color="auto"/>
            </w:tcBorders>
            <w:shd w:val="clear" w:color="000000" w:fill="C0C0C0"/>
            <w:noWrap/>
            <w:vAlign w:val="bottom"/>
          </w:tcPr>
          <w:p w14:paraId="4124E30B" w14:textId="77777777" w:rsidR="006A0DED" w:rsidRPr="00577157" w:rsidRDefault="006A0DED" w:rsidP="00446A07">
            <w:pPr>
              <w:jc w:val="center"/>
              <w:rPr>
                <w:rFonts w:ascii="Arial" w:hAnsi="Arial" w:cs="Arial"/>
              </w:rPr>
            </w:pPr>
            <w:r w:rsidRPr="00577157">
              <w:rPr>
                <w:rFonts w:ascii="Arial" w:hAnsi="Arial" w:cs="Arial"/>
                <w:sz w:val="22"/>
                <w:szCs w:val="22"/>
              </w:rPr>
              <w:t>17</w:t>
            </w:r>
            <w:r w:rsidRPr="00577157">
              <w:rPr>
                <w:rFonts w:ascii="Arial" w:hAnsi="Arial" w:cs="Arial"/>
                <w:sz w:val="22"/>
                <w:szCs w:val="22"/>
                <w:vertAlign w:val="superscript"/>
              </w:rPr>
              <w:t>05</w:t>
            </w:r>
          </w:p>
        </w:tc>
        <w:tc>
          <w:tcPr>
            <w:tcW w:w="1627" w:type="dxa"/>
            <w:tcBorders>
              <w:top w:val="nil"/>
              <w:left w:val="nil"/>
              <w:bottom w:val="single" w:sz="4" w:space="0" w:color="auto"/>
              <w:right w:val="single" w:sz="4" w:space="0" w:color="auto"/>
            </w:tcBorders>
            <w:shd w:val="clear" w:color="000000" w:fill="C0C0C0"/>
            <w:noWrap/>
            <w:vAlign w:val="bottom"/>
          </w:tcPr>
          <w:p w14:paraId="3F27060C" w14:textId="77777777" w:rsidR="006A0DED" w:rsidRPr="00577157" w:rsidRDefault="006A0DED" w:rsidP="00446A07">
            <w:pPr>
              <w:jc w:val="center"/>
              <w:rPr>
                <w:rFonts w:ascii="Arial" w:hAnsi="Arial" w:cs="Arial"/>
              </w:rPr>
            </w:pPr>
            <w:r w:rsidRPr="00577157">
              <w:rPr>
                <w:rFonts w:ascii="Arial" w:hAnsi="Arial" w:cs="Arial"/>
                <w:sz w:val="22"/>
                <w:szCs w:val="22"/>
              </w:rPr>
              <w:t>17</w:t>
            </w:r>
            <w:r w:rsidRPr="00577157">
              <w:rPr>
                <w:rFonts w:ascii="Arial" w:hAnsi="Arial" w:cs="Arial"/>
                <w:sz w:val="22"/>
                <w:szCs w:val="22"/>
                <w:vertAlign w:val="superscript"/>
              </w:rPr>
              <w:t>50</w:t>
            </w:r>
          </w:p>
        </w:tc>
      </w:tr>
      <w:tr w:rsidR="006A0DED" w14:paraId="6926B526" w14:textId="77777777" w:rsidTr="00446A07">
        <w:trPr>
          <w:trHeight w:val="341"/>
        </w:trPr>
        <w:tc>
          <w:tcPr>
            <w:tcW w:w="1350" w:type="dxa"/>
            <w:tcBorders>
              <w:top w:val="nil"/>
              <w:left w:val="single" w:sz="4" w:space="0" w:color="auto"/>
              <w:bottom w:val="single" w:sz="4" w:space="0" w:color="auto"/>
              <w:right w:val="single" w:sz="4" w:space="0" w:color="auto"/>
            </w:tcBorders>
            <w:shd w:val="clear" w:color="auto" w:fill="auto"/>
            <w:noWrap/>
            <w:vAlign w:val="bottom"/>
          </w:tcPr>
          <w:p w14:paraId="7C9AC8FF" w14:textId="77777777" w:rsidR="006A0DED" w:rsidRPr="00577157" w:rsidRDefault="006A0DED" w:rsidP="00446A07">
            <w:pPr>
              <w:jc w:val="center"/>
              <w:rPr>
                <w:rFonts w:ascii="Arial" w:hAnsi="Arial" w:cs="Arial"/>
                <w:b/>
                <w:bCs/>
              </w:rPr>
            </w:pPr>
            <w:r w:rsidRPr="00577157">
              <w:rPr>
                <w:rFonts w:ascii="Arial" w:hAnsi="Arial" w:cs="Arial"/>
                <w:b/>
                <w:bCs/>
                <w:sz w:val="22"/>
                <w:szCs w:val="22"/>
              </w:rPr>
              <w:t>6.</w:t>
            </w:r>
          </w:p>
        </w:tc>
        <w:tc>
          <w:tcPr>
            <w:tcW w:w="1440" w:type="dxa"/>
            <w:tcBorders>
              <w:top w:val="nil"/>
              <w:left w:val="nil"/>
              <w:bottom w:val="single" w:sz="4" w:space="0" w:color="auto"/>
              <w:right w:val="single" w:sz="4" w:space="0" w:color="auto"/>
            </w:tcBorders>
            <w:shd w:val="clear" w:color="auto" w:fill="auto"/>
            <w:noWrap/>
            <w:vAlign w:val="bottom"/>
          </w:tcPr>
          <w:p w14:paraId="591DD360" w14:textId="77777777" w:rsidR="006A0DED" w:rsidRPr="00577157" w:rsidRDefault="006A0DED" w:rsidP="00446A07">
            <w:pPr>
              <w:jc w:val="center"/>
              <w:rPr>
                <w:rFonts w:ascii="Arial" w:hAnsi="Arial" w:cs="Arial"/>
              </w:rPr>
            </w:pPr>
            <w:r w:rsidRPr="00577157">
              <w:rPr>
                <w:rFonts w:ascii="Arial" w:hAnsi="Arial" w:cs="Arial"/>
                <w:sz w:val="22"/>
                <w:szCs w:val="22"/>
              </w:rPr>
              <w:t>17</w:t>
            </w:r>
            <w:r w:rsidRPr="00577157">
              <w:rPr>
                <w:rFonts w:ascii="Arial" w:hAnsi="Arial" w:cs="Arial"/>
                <w:sz w:val="22"/>
                <w:szCs w:val="22"/>
                <w:vertAlign w:val="superscript"/>
              </w:rPr>
              <w:t>55</w:t>
            </w:r>
          </w:p>
        </w:tc>
        <w:tc>
          <w:tcPr>
            <w:tcW w:w="1627" w:type="dxa"/>
            <w:tcBorders>
              <w:top w:val="nil"/>
              <w:left w:val="nil"/>
              <w:bottom w:val="single" w:sz="4" w:space="0" w:color="auto"/>
              <w:right w:val="single" w:sz="4" w:space="0" w:color="auto"/>
            </w:tcBorders>
            <w:shd w:val="clear" w:color="auto" w:fill="auto"/>
            <w:noWrap/>
            <w:vAlign w:val="bottom"/>
          </w:tcPr>
          <w:p w14:paraId="6842E3B6" w14:textId="77777777" w:rsidR="006A0DED" w:rsidRPr="00577157" w:rsidRDefault="006A0DED" w:rsidP="00446A07">
            <w:pPr>
              <w:jc w:val="center"/>
              <w:rPr>
                <w:rFonts w:ascii="Arial" w:hAnsi="Arial" w:cs="Arial"/>
              </w:rPr>
            </w:pPr>
            <w:r w:rsidRPr="00577157">
              <w:rPr>
                <w:rFonts w:ascii="Arial" w:hAnsi="Arial" w:cs="Arial"/>
                <w:sz w:val="22"/>
                <w:szCs w:val="22"/>
              </w:rPr>
              <w:t>18</w:t>
            </w:r>
            <w:r w:rsidRPr="00577157">
              <w:rPr>
                <w:rFonts w:ascii="Arial" w:hAnsi="Arial" w:cs="Arial"/>
                <w:sz w:val="22"/>
                <w:szCs w:val="22"/>
                <w:vertAlign w:val="superscript"/>
              </w:rPr>
              <w:t>40</w:t>
            </w:r>
          </w:p>
        </w:tc>
      </w:tr>
    </w:tbl>
    <w:p w14:paraId="0D007290" w14:textId="77777777" w:rsidR="006A0DED" w:rsidRPr="00100F53" w:rsidRDefault="006A0DED" w:rsidP="006A0DED">
      <w:pPr>
        <w:shd w:val="clear" w:color="auto" w:fill="FFFFFF"/>
        <w:spacing w:line="293" w:lineRule="exact"/>
        <w:jc w:val="both"/>
        <w:rPr>
          <w:color w:val="000000"/>
          <w:spacing w:val="3"/>
        </w:rPr>
      </w:pPr>
    </w:p>
    <w:p w14:paraId="6537A62C" w14:textId="60ACECA1" w:rsidR="006A0DED" w:rsidRDefault="006A0DED" w:rsidP="006A0DED">
      <w:pPr>
        <w:shd w:val="clear" w:color="auto" w:fill="FFFFFF"/>
        <w:spacing w:line="293" w:lineRule="exact"/>
        <w:ind w:firstLine="340"/>
        <w:jc w:val="both"/>
        <w:rPr>
          <w:color w:val="000000"/>
          <w:spacing w:val="3"/>
          <w:lang w:val="sr-Cyrl-CS"/>
        </w:rPr>
      </w:pPr>
      <w:r>
        <w:rPr>
          <w:color w:val="000000"/>
          <w:spacing w:val="3"/>
          <w:lang w:val="sr-Cyrl-CS"/>
        </w:rPr>
        <w:t>Распоред смена</w:t>
      </w:r>
    </w:p>
    <w:p w14:paraId="22EED81A" w14:textId="77777777" w:rsidR="006A0DED" w:rsidRDefault="006A0DED" w:rsidP="006A0DED">
      <w:pPr>
        <w:ind w:firstLine="720"/>
        <w:jc w:val="both"/>
        <w:rPr>
          <w:lang w:val="sr-Cyrl-CS"/>
        </w:rPr>
      </w:pPr>
      <w:r>
        <w:rPr>
          <w:lang w:val="sr-Cyrl-CS"/>
        </w:rPr>
        <w:t xml:space="preserve">Васпитно образовни рад у нашој школи се организује у </w:t>
      </w:r>
      <w:r w:rsidRPr="00DA454C">
        <w:rPr>
          <w:u w:val="single"/>
          <w:lang w:val="sr-Cyrl-CS"/>
        </w:rPr>
        <w:t>две смене</w:t>
      </w:r>
      <w:r>
        <w:rPr>
          <w:lang w:val="sr-Cyrl-CS"/>
        </w:rPr>
        <w:t xml:space="preserve"> у току радног дана:</w:t>
      </w:r>
    </w:p>
    <w:p w14:paraId="3FE5296C" w14:textId="77777777" w:rsidR="006A0DED" w:rsidRDefault="006A0DED" w:rsidP="006A0DED">
      <w:pPr>
        <w:jc w:val="both"/>
        <w:rPr>
          <w:lang w:val="sr-Cyrl-CS"/>
        </w:rPr>
      </w:pPr>
      <w:r>
        <w:rPr>
          <w:lang w:val="sr-Cyrl-CS"/>
        </w:rPr>
        <w:t xml:space="preserve">прва смена почиње ујутру у 7,30 сати, а  друга смена у13,30 сати. Настава се завршава у 18,40 сати. </w:t>
      </w:r>
    </w:p>
    <w:p w14:paraId="5572F51E" w14:textId="77777777" w:rsidR="006A0DED" w:rsidRDefault="006A0DED" w:rsidP="006A0DED">
      <w:pPr>
        <w:ind w:firstLine="708"/>
        <w:jc w:val="both"/>
        <w:rPr>
          <w:lang w:val="sr-Latn-CS"/>
        </w:rPr>
      </w:pPr>
      <w:r>
        <w:rPr>
          <w:lang w:val="sr-Cyrl-CS"/>
        </w:rPr>
        <w:t xml:space="preserve">Одлуком Наставничког већа : </w:t>
      </w:r>
    </w:p>
    <w:p w14:paraId="3632546B" w14:textId="77777777" w:rsidR="006A0DED" w:rsidRDefault="006A0DED" w:rsidP="006A0DED">
      <w:pPr>
        <w:jc w:val="both"/>
        <w:rPr>
          <w:lang w:val="sr-Cyrl-CS"/>
        </w:rPr>
      </w:pPr>
      <w:r>
        <w:rPr>
          <w:lang w:val="sr-Cyrl-CS"/>
        </w:rPr>
        <w:t xml:space="preserve">            - сва одељења 1., 3., 5. и 7. разреда су у једној тј. првој смени ; и</w:t>
      </w:r>
    </w:p>
    <w:p w14:paraId="43DD6284" w14:textId="77777777" w:rsidR="006A0DED" w:rsidRDefault="006A0DED" w:rsidP="006A0DED">
      <w:pPr>
        <w:ind w:left="142" w:firstLine="566"/>
        <w:jc w:val="both"/>
        <w:rPr>
          <w:lang w:val="sr-Cyrl-CS"/>
        </w:rPr>
      </w:pPr>
      <w:r>
        <w:rPr>
          <w:lang w:val="sr-Cyrl-CS"/>
        </w:rPr>
        <w:t>- сва одељења 2.,4., 6. и 8. разреда су у једној тј. другој смени.</w:t>
      </w:r>
    </w:p>
    <w:p w14:paraId="1F192D09" w14:textId="2B5AAD52" w:rsidR="006A0DED" w:rsidRDefault="006A0DED" w:rsidP="006A0DED">
      <w:pPr>
        <w:jc w:val="both"/>
        <w:rPr>
          <w:lang w:val="sr-Cyrl-CS"/>
        </w:rPr>
      </w:pPr>
      <w:r>
        <w:rPr>
          <w:lang w:val="sr-Cyrl-CS"/>
        </w:rPr>
        <w:tab/>
      </w:r>
      <w:r w:rsidRPr="00412115">
        <w:rPr>
          <w:u w:val="single"/>
          <w:lang w:val="sr-Cyrl-CS"/>
        </w:rPr>
        <w:t>Распоред смена</w:t>
      </w:r>
      <w:r>
        <w:rPr>
          <w:lang w:val="sr-Cyrl-CS"/>
        </w:rPr>
        <w:t xml:space="preserve"> у току школске 20</w:t>
      </w:r>
      <w:r w:rsidR="002F4FE2">
        <w:rPr>
          <w:lang w:val="sr-Cyrl-CS"/>
        </w:rPr>
        <w:t>2</w:t>
      </w:r>
      <w:r w:rsidR="009F3ABC">
        <w:rPr>
          <w:lang w:val="sr-Cyrl-CS"/>
        </w:rPr>
        <w:t>1</w:t>
      </w:r>
      <w:r>
        <w:rPr>
          <w:lang w:val="sr-Cyrl-CS"/>
        </w:rPr>
        <w:t>/20</w:t>
      </w:r>
      <w:r w:rsidR="002F4FE2">
        <w:rPr>
          <w:lang w:val="sr-Cyrl-CS"/>
        </w:rPr>
        <w:t>2</w:t>
      </w:r>
      <w:r w:rsidR="009F3ABC">
        <w:rPr>
          <w:lang w:val="sr-Cyrl-CS"/>
        </w:rPr>
        <w:t>2</w:t>
      </w:r>
      <w:r w:rsidR="00F54641">
        <w:rPr>
          <w:lang w:val="sr-Cyrl-CS"/>
        </w:rPr>
        <w:t>. године мења</w:t>
      </w:r>
      <w:r>
        <w:rPr>
          <w:lang w:val="sr-Cyrl-CS"/>
        </w:rPr>
        <w:t>о се</w:t>
      </w:r>
      <w:r w:rsidR="00F54641">
        <w:rPr>
          <w:lang w:val="sr-Cyrl-CS"/>
        </w:rPr>
        <w:t xml:space="preserve"> </w:t>
      </w:r>
      <w:r>
        <w:rPr>
          <w:b/>
          <w:lang w:val="sr-Cyrl-CS"/>
        </w:rPr>
        <w:t>месеч</w:t>
      </w:r>
      <w:r w:rsidRPr="00053CEC">
        <w:rPr>
          <w:b/>
          <w:lang w:val="sr-Cyrl-CS"/>
        </w:rPr>
        <w:t>но</w:t>
      </w:r>
      <w:r>
        <w:rPr>
          <w:lang w:val="sr-Cyrl-CS"/>
        </w:rPr>
        <w:t>,</w:t>
      </w:r>
    </w:p>
    <w:p w14:paraId="23E165E6" w14:textId="77777777" w:rsidR="006A0DED" w:rsidRDefault="006A0DED" w:rsidP="006A0DED">
      <w:pPr>
        <w:ind w:firstLine="708"/>
        <w:jc w:val="both"/>
        <w:rPr>
          <w:lang w:val="sr-Cyrl-CS"/>
        </w:rPr>
      </w:pPr>
      <w:r>
        <w:rPr>
          <w:lang w:val="sr-Cyrl-CS"/>
        </w:rPr>
        <w:t xml:space="preserve"> и то по следећој динамици:</w:t>
      </w:r>
    </w:p>
    <w:p w14:paraId="190EE1CD" w14:textId="47E5C1BD" w:rsidR="006A0DED" w:rsidRDefault="006A0DED" w:rsidP="006A0DED">
      <w:pPr>
        <w:ind w:firstLine="708"/>
        <w:jc w:val="both"/>
        <w:rPr>
          <w:lang w:val="sr-Cyrl-CS"/>
        </w:rPr>
      </w:pPr>
      <w:r w:rsidRPr="00571E63">
        <w:rPr>
          <w:b/>
          <w:lang w:val="sr-Cyrl-CS"/>
        </w:rPr>
        <w:t>1.</w:t>
      </w:r>
      <w:r w:rsidR="00F54641">
        <w:rPr>
          <w:lang w:val="sr-Cyrl-CS"/>
        </w:rPr>
        <w:t xml:space="preserve"> од 1.9. до </w:t>
      </w:r>
      <w:r w:rsidR="007178D9">
        <w:rPr>
          <w:lang w:val="sr-Cyrl-CS"/>
        </w:rPr>
        <w:t>30</w:t>
      </w:r>
      <w:r w:rsidR="00F54641">
        <w:rPr>
          <w:lang w:val="sr-Cyrl-CS"/>
        </w:rPr>
        <w:t>.</w:t>
      </w:r>
      <w:r w:rsidR="007178D9">
        <w:rPr>
          <w:lang w:val="sr-Cyrl-CS"/>
        </w:rPr>
        <w:t>9</w:t>
      </w:r>
      <w:r w:rsidR="00F54641">
        <w:rPr>
          <w:lang w:val="sr-Cyrl-CS"/>
        </w:rPr>
        <w:t>.202</w:t>
      </w:r>
      <w:r w:rsidR="007178D9">
        <w:rPr>
          <w:lang w:val="sr-Cyrl-CS"/>
        </w:rPr>
        <w:t>2</w:t>
      </w:r>
      <w:r>
        <w:rPr>
          <w:lang w:val="sr-Cyrl-CS"/>
        </w:rPr>
        <w:t>. год.: преподневна настава: одељења непарних разреда</w:t>
      </w:r>
    </w:p>
    <w:p w14:paraId="6AF9469E" w14:textId="2650B2C1" w:rsidR="006A0DED" w:rsidRDefault="00F54641" w:rsidP="006A0DED">
      <w:pPr>
        <w:ind w:firstLine="708"/>
        <w:jc w:val="both"/>
        <w:rPr>
          <w:lang w:val="sr-Cyrl-CS"/>
        </w:rPr>
      </w:pPr>
      <w:r>
        <w:rPr>
          <w:lang w:val="sr-Cyrl-CS"/>
        </w:rPr>
        <w:t xml:space="preserve">    (2</w:t>
      </w:r>
      <w:r w:rsidR="007178D9">
        <w:rPr>
          <w:lang w:val="sr-Cyrl-CS"/>
        </w:rPr>
        <w:t>2</w:t>
      </w:r>
      <w:r w:rsidR="006A0DED">
        <w:rPr>
          <w:lang w:val="sr-Cyrl-CS"/>
        </w:rPr>
        <w:t xml:space="preserve"> наставна дана)          поподневна настава: одељења парних разреда</w:t>
      </w:r>
    </w:p>
    <w:p w14:paraId="781710BC" w14:textId="286ECFE3" w:rsidR="006A0DED" w:rsidRDefault="006A0DED" w:rsidP="006A0DED">
      <w:pPr>
        <w:ind w:firstLine="708"/>
        <w:jc w:val="both"/>
        <w:rPr>
          <w:lang w:val="sr-Cyrl-CS"/>
        </w:rPr>
      </w:pPr>
      <w:r w:rsidRPr="00571E63">
        <w:rPr>
          <w:b/>
          <w:lang w:val="sr-Cyrl-CS"/>
        </w:rPr>
        <w:t>2.</w:t>
      </w:r>
      <w:r w:rsidR="00F54641">
        <w:rPr>
          <w:lang w:val="sr-Cyrl-CS"/>
        </w:rPr>
        <w:t xml:space="preserve"> од </w:t>
      </w:r>
      <w:r w:rsidR="007178D9">
        <w:rPr>
          <w:lang w:val="sr-Cyrl-CS"/>
        </w:rPr>
        <w:t>3</w:t>
      </w:r>
      <w:r w:rsidR="00F54641">
        <w:rPr>
          <w:lang w:val="sr-Cyrl-CS"/>
        </w:rPr>
        <w:t xml:space="preserve">.10. до </w:t>
      </w:r>
      <w:r w:rsidR="007178D9">
        <w:rPr>
          <w:lang w:val="sr-Cyrl-CS"/>
        </w:rPr>
        <w:t>28</w:t>
      </w:r>
      <w:r w:rsidR="00F54641">
        <w:rPr>
          <w:lang w:val="sr-Cyrl-CS"/>
        </w:rPr>
        <w:t>.1</w:t>
      </w:r>
      <w:r w:rsidR="007178D9">
        <w:rPr>
          <w:lang w:val="sr-Cyrl-CS"/>
        </w:rPr>
        <w:t>0</w:t>
      </w:r>
      <w:r w:rsidR="00F54641">
        <w:rPr>
          <w:lang w:val="sr-Cyrl-CS"/>
        </w:rPr>
        <w:t>.202</w:t>
      </w:r>
      <w:r w:rsidR="007178D9">
        <w:rPr>
          <w:lang w:val="sr-Cyrl-CS"/>
        </w:rPr>
        <w:t>2</w:t>
      </w:r>
      <w:r>
        <w:rPr>
          <w:lang w:val="sr-Cyrl-CS"/>
        </w:rPr>
        <w:t>. год.:преподневна настава: одељења парних разреда</w:t>
      </w:r>
    </w:p>
    <w:p w14:paraId="27E9E785" w14:textId="77777777" w:rsidR="006A0DED" w:rsidRDefault="00F54641" w:rsidP="006A0DED">
      <w:pPr>
        <w:ind w:firstLine="708"/>
        <w:jc w:val="both"/>
        <w:rPr>
          <w:lang w:val="sr-Cyrl-CS"/>
        </w:rPr>
      </w:pPr>
      <w:r>
        <w:rPr>
          <w:lang w:val="sr-Cyrl-CS"/>
        </w:rPr>
        <w:t xml:space="preserve">    (20</w:t>
      </w:r>
      <w:r w:rsidR="006A0DED">
        <w:rPr>
          <w:lang w:val="sr-Cyrl-CS"/>
        </w:rPr>
        <w:t xml:space="preserve"> наставних дана)            поподневна настава: одељења непарних разреда</w:t>
      </w:r>
    </w:p>
    <w:p w14:paraId="5363B075" w14:textId="083BA9FD" w:rsidR="006A0DED" w:rsidRDefault="006A0DED" w:rsidP="006A0DED">
      <w:pPr>
        <w:ind w:firstLine="708"/>
        <w:jc w:val="both"/>
        <w:rPr>
          <w:lang w:val="sr-Cyrl-CS"/>
        </w:rPr>
      </w:pPr>
      <w:r w:rsidRPr="00571E63">
        <w:rPr>
          <w:b/>
          <w:lang w:val="sr-Cyrl-CS"/>
        </w:rPr>
        <w:t>3.</w:t>
      </w:r>
      <w:r w:rsidR="00F54641">
        <w:rPr>
          <w:lang w:val="sr-Cyrl-CS"/>
        </w:rPr>
        <w:t xml:space="preserve"> од </w:t>
      </w:r>
      <w:r w:rsidR="007178D9">
        <w:rPr>
          <w:lang w:val="sr-Cyrl-CS"/>
        </w:rPr>
        <w:t>31</w:t>
      </w:r>
      <w:r w:rsidR="00F54641">
        <w:rPr>
          <w:lang w:val="sr-Cyrl-CS"/>
        </w:rPr>
        <w:t>.1</w:t>
      </w:r>
      <w:r w:rsidR="007178D9">
        <w:rPr>
          <w:lang w:val="sr-Cyrl-CS"/>
        </w:rPr>
        <w:t>0</w:t>
      </w:r>
      <w:r w:rsidR="00F54641">
        <w:rPr>
          <w:lang w:val="sr-Cyrl-CS"/>
        </w:rPr>
        <w:t>. до 2</w:t>
      </w:r>
      <w:r w:rsidR="007178D9">
        <w:rPr>
          <w:lang w:val="sr-Cyrl-CS"/>
        </w:rPr>
        <w:t>5</w:t>
      </w:r>
      <w:r w:rsidR="00F54641">
        <w:rPr>
          <w:lang w:val="sr-Cyrl-CS"/>
        </w:rPr>
        <w:t>.11.202</w:t>
      </w:r>
      <w:r w:rsidR="007178D9">
        <w:rPr>
          <w:lang w:val="sr-Cyrl-CS"/>
        </w:rPr>
        <w:t>2</w:t>
      </w:r>
      <w:r>
        <w:rPr>
          <w:lang w:val="sr-Cyrl-CS"/>
        </w:rPr>
        <w:t>. год.:преподневна настава: одељења непарних разреда</w:t>
      </w:r>
    </w:p>
    <w:p w14:paraId="32755BDC" w14:textId="0ADA2D9F" w:rsidR="006A0DED" w:rsidRDefault="00F54641" w:rsidP="006A0DED">
      <w:pPr>
        <w:ind w:firstLine="708"/>
        <w:jc w:val="both"/>
        <w:rPr>
          <w:lang w:val="sr-Cyrl-CS"/>
        </w:rPr>
      </w:pPr>
      <w:r>
        <w:rPr>
          <w:lang w:val="sr-Cyrl-CS"/>
        </w:rPr>
        <w:lastRenderedPageBreak/>
        <w:t xml:space="preserve">    (</w:t>
      </w:r>
      <w:r w:rsidR="007178D9">
        <w:rPr>
          <w:lang w:val="sr-Cyrl-CS"/>
        </w:rPr>
        <w:t>19</w:t>
      </w:r>
      <w:r w:rsidR="006A0DED">
        <w:rPr>
          <w:lang w:val="sr-Cyrl-CS"/>
        </w:rPr>
        <w:t xml:space="preserve"> наставних дана)            поподневна настава: одељења парних разреда</w:t>
      </w:r>
    </w:p>
    <w:p w14:paraId="5B51DB37" w14:textId="417E2110" w:rsidR="006A0DED" w:rsidRDefault="006A0DED" w:rsidP="006A0DED">
      <w:pPr>
        <w:ind w:firstLine="708"/>
        <w:jc w:val="both"/>
        <w:rPr>
          <w:lang w:val="sr-Cyrl-CS"/>
        </w:rPr>
      </w:pPr>
      <w:r w:rsidRPr="00571E63">
        <w:rPr>
          <w:b/>
          <w:lang w:val="sr-Cyrl-CS"/>
        </w:rPr>
        <w:t>4.</w:t>
      </w:r>
      <w:r w:rsidR="00F54641">
        <w:rPr>
          <w:lang w:val="sr-Cyrl-CS"/>
        </w:rPr>
        <w:t xml:space="preserve"> од </w:t>
      </w:r>
      <w:r w:rsidR="007178D9">
        <w:rPr>
          <w:lang w:val="sr-Cyrl-CS"/>
        </w:rPr>
        <w:t>28</w:t>
      </w:r>
      <w:r w:rsidR="00F54641">
        <w:rPr>
          <w:lang w:val="sr-Cyrl-CS"/>
        </w:rPr>
        <w:t xml:space="preserve">.11.до </w:t>
      </w:r>
      <w:r w:rsidR="006F5AD8">
        <w:rPr>
          <w:lang w:val="sr-Cyrl-CS"/>
        </w:rPr>
        <w:t>23</w:t>
      </w:r>
      <w:r>
        <w:rPr>
          <w:lang w:val="sr-Cyrl-CS"/>
        </w:rPr>
        <w:t>.1</w:t>
      </w:r>
      <w:r w:rsidR="006F5AD8">
        <w:rPr>
          <w:lang w:val="sr-Cyrl-CS"/>
        </w:rPr>
        <w:t>2</w:t>
      </w:r>
      <w:r>
        <w:rPr>
          <w:lang w:val="sr-Cyrl-CS"/>
        </w:rPr>
        <w:t>.202</w:t>
      </w:r>
      <w:r w:rsidR="009F3ABC">
        <w:rPr>
          <w:lang w:val="sr-Cyrl-CS"/>
        </w:rPr>
        <w:t>2</w:t>
      </w:r>
      <w:r>
        <w:rPr>
          <w:lang w:val="sr-Cyrl-CS"/>
        </w:rPr>
        <w:t>. год.:преподневна настава: одељења парних разреда</w:t>
      </w:r>
    </w:p>
    <w:p w14:paraId="6E53B414" w14:textId="273E8B2E" w:rsidR="006A0DED" w:rsidRPr="00CB3AC7" w:rsidRDefault="006A0DED" w:rsidP="006A0DED">
      <w:pPr>
        <w:ind w:firstLine="708"/>
        <w:jc w:val="both"/>
        <w:rPr>
          <w:u w:val="single"/>
          <w:lang w:val="sr-Cyrl-CS"/>
        </w:rPr>
      </w:pPr>
      <w:r w:rsidRPr="004B52DC">
        <w:rPr>
          <w:lang w:val="sr-Cyrl-CS"/>
        </w:rPr>
        <w:t xml:space="preserve">    (</w:t>
      </w:r>
      <w:r w:rsidR="006F5AD8">
        <w:rPr>
          <w:lang w:val="sr-Cyrl-CS"/>
        </w:rPr>
        <w:t>20</w:t>
      </w:r>
      <w:r w:rsidRPr="004B52DC">
        <w:rPr>
          <w:lang w:val="sr-Cyrl-CS"/>
        </w:rPr>
        <w:t xml:space="preserve"> наставних дана)           поподневна настава:</w:t>
      </w:r>
      <w:r>
        <w:rPr>
          <w:lang w:val="sr-Cyrl-CS"/>
        </w:rPr>
        <w:t>одељења непарних разреда</w:t>
      </w:r>
    </w:p>
    <w:p w14:paraId="1C306113" w14:textId="5D1906DF" w:rsidR="006A0DED" w:rsidRDefault="006A0DED" w:rsidP="006A0DED">
      <w:pPr>
        <w:ind w:firstLine="708"/>
        <w:jc w:val="both"/>
        <w:rPr>
          <w:lang w:val="sr-Cyrl-CS"/>
        </w:rPr>
      </w:pPr>
      <w:r w:rsidRPr="00571E63">
        <w:rPr>
          <w:b/>
          <w:lang w:val="sr-Cyrl-CS"/>
        </w:rPr>
        <w:t>5.</w:t>
      </w:r>
      <w:r w:rsidR="00F54641">
        <w:rPr>
          <w:lang w:val="sr-Cyrl-CS"/>
        </w:rPr>
        <w:t xml:space="preserve"> од 1</w:t>
      </w:r>
      <w:r w:rsidR="006F5AD8">
        <w:rPr>
          <w:lang w:val="sr-Cyrl-CS"/>
        </w:rPr>
        <w:t>6</w:t>
      </w:r>
      <w:r w:rsidR="00F54641">
        <w:rPr>
          <w:lang w:val="sr-Cyrl-CS"/>
        </w:rPr>
        <w:t xml:space="preserve">.1 до </w:t>
      </w:r>
      <w:r w:rsidR="006F5AD8">
        <w:rPr>
          <w:lang w:val="sr-Cyrl-CS"/>
        </w:rPr>
        <w:t>3</w:t>
      </w:r>
      <w:r w:rsidR="00F54641">
        <w:rPr>
          <w:lang w:val="sr-Cyrl-CS"/>
        </w:rPr>
        <w:t>.</w:t>
      </w:r>
      <w:r w:rsidR="006F5AD8">
        <w:rPr>
          <w:lang w:val="sr-Cyrl-CS"/>
        </w:rPr>
        <w:t>2</w:t>
      </w:r>
      <w:r w:rsidR="00F54641">
        <w:rPr>
          <w:lang w:val="sr-Cyrl-CS"/>
        </w:rPr>
        <w:t>.202</w:t>
      </w:r>
      <w:r w:rsidR="006F5AD8">
        <w:rPr>
          <w:lang w:val="sr-Cyrl-CS"/>
        </w:rPr>
        <w:t>3</w:t>
      </w:r>
      <w:r>
        <w:rPr>
          <w:lang w:val="sr-Cyrl-CS"/>
        </w:rPr>
        <w:t>.год.: преподневна настава: одељења непарних разреда</w:t>
      </w:r>
    </w:p>
    <w:p w14:paraId="0708C87C" w14:textId="64F14953" w:rsidR="006A0DED" w:rsidRDefault="00F54641" w:rsidP="006A0DED">
      <w:pPr>
        <w:ind w:firstLine="708"/>
        <w:jc w:val="both"/>
        <w:rPr>
          <w:lang w:val="sr-Cyrl-CS"/>
        </w:rPr>
      </w:pPr>
      <w:r>
        <w:rPr>
          <w:lang w:val="sr-Cyrl-CS"/>
        </w:rPr>
        <w:t xml:space="preserve">     (</w:t>
      </w:r>
      <w:r w:rsidR="009F3ABC">
        <w:rPr>
          <w:lang w:val="sr-Cyrl-CS"/>
        </w:rPr>
        <w:t>1</w:t>
      </w:r>
      <w:r w:rsidR="006F5AD8">
        <w:rPr>
          <w:lang w:val="sr-Cyrl-CS"/>
        </w:rPr>
        <w:t>4</w:t>
      </w:r>
      <w:r w:rsidR="006A0DED">
        <w:rPr>
          <w:lang w:val="sr-Cyrl-CS"/>
        </w:rPr>
        <w:t xml:space="preserve"> наставних дана)      поподневна настава: одељења парних разреда</w:t>
      </w:r>
    </w:p>
    <w:p w14:paraId="76FFE176" w14:textId="2C34ECBB" w:rsidR="006A0DED" w:rsidRDefault="006A0DED" w:rsidP="006A0DED">
      <w:pPr>
        <w:ind w:firstLine="708"/>
        <w:jc w:val="both"/>
        <w:rPr>
          <w:lang w:val="sr-Cyrl-CS"/>
        </w:rPr>
      </w:pPr>
      <w:r w:rsidRPr="00571E63">
        <w:rPr>
          <w:b/>
          <w:lang w:val="sr-Cyrl-CS"/>
        </w:rPr>
        <w:t>6.</w:t>
      </w:r>
      <w:r w:rsidR="00F54641">
        <w:rPr>
          <w:lang w:val="sr-Cyrl-CS"/>
        </w:rPr>
        <w:t xml:space="preserve"> од </w:t>
      </w:r>
      <w:r w:rsidR="006F5AD8">
        <w:rPr>
          <w:lang w:val="sr-Cyrl-CS"/>
        </w:rPr>
        <w:t>6</w:t>
      </w:r>
      <w:r w:rsidR="00F54641">
        <w:rPr>
          <w:lang w:val="sr-Cyrl-CS"/>
        </w:rPr>
        <w:t>.</w:t>
      </w:r>
      <w:r w:rsidR="006F5AD8">
        <w:rPr>
          <w:lang w:val="sr-Cyrl-CS"/>
        </w:rPr>
        <w:t>2</w:t>
      </w:r>
      <w:r w:rsidR="00F54641">
        <w:rPr>
          <w:lang w:val="sr-Cyrl-CS"/>
        </w:rPr>
        <w:t xml:space="preserve">. до </w:t>
      </w:r>
      <w:r w:rsidR="006F5AD8">
        <w:rPr>
          <w:lang w:val="sr-Cyrl-CS"/>
        </w:rPr>
        <w:t>3</w:t>
      </w:r>
      <w:r w:rsidR="00F54641">
        <w:rPr>
          <w:lang w:val="sr-Cyrl-CS"/>
        </w:rPr>
        <w:t>.</w:t>
      </w:r>
      <w:r w:rsidR="009F3ABC">
        <w:rPr>
          <w:lang w:val="sr-Cyrl-CS"/>
        </w:rPr>
        <w:t>3</w:t>
      </w:r>
      <w:r w:rsidR="00F54641">
        <w:rPr>
          <w:lang w:val="sr-Cyrl-CS"/>
        </w:rPr>
        <w:t>.202</w:t>
      </w:r>
      <w:r w:rsidR="006F5AD8">
        <w:rPr>
          <w:lang w:val="sr-Cyrl-CS"/>
        </w:rPr>
        <w:t>3</w:t>
      </w:r>
      <w:r>
        <w:rPr>
          <w:lang w:val="sr-Cyrl-CS"/>
        </w:rPr>
        <w:t>. год.: преподневна настава: одељења парних разреда</w:t>
      </w:r>
    </w:p>
    <w:p w14:paraId="51795058" w14:textId="196B1A15" w:rsidR="006A0DED" w:rsidRDefault="00F54641" w:rsidP="006A0DED">
      <w:pPr>
        <w:ind w:firstLine="708"/>
        <w:jc w:val="both"/>
        <w:rPr>
          <w:lang w:val="sr-Cyrl-CS"/>
        </w:rPr>
      </w:pPr>
      <w:r>
        <w:rPr>
          <w:lang w:val="sr-Cyrl-CS"/>
        </w:rPr>
        <w:t xml:space="preserve">     (</w:t>
      </w:r>
      <w:r w:rsidR="006F5AD8">
        <w:rPr>
          <w:lang w:val="sr-Cyrl-CS"/>
        </w:rPr>
        <w:t>17</w:t>
      </w:r>
      <w:r w:rsidR="006A0DED">
        <w:rPr>
          <w:lang w:val="sr-Cyrl-CS"/>
        </w:rPr>
        <w:t xml:space="preserve"> наставних дана)         поподневна настава: одељења непарних разреда</w:t>
      </w:r>
    </w:p>
    <w:p w14:paraId="360C3023" w14:textId="4A4E6644" w:rsidR="006A0DED" w:rsidRDefault="006A0DED" w:rsidP="006A0DED">
      <w:pPr>
        <w:ind w:firstLine="708"/>
        <w:jc w:val="both"/>
        <w:rPr>
          <w:lang w:val="sr-Cyrl-CS"/>
        </w:rPr>
      </w:pPr>
      <w:r w:rsidRPr="00571E63">
        <w:rPr>
          <w:b/>
          <w:lang w:val="sr-Cyrl-CS"/>
        </w:rPr>
        <w:t>7.</w:t>
      </w:r>
      <w:r w:rsidR="00F54641">
        <w:rPr>
          <w:lang w:val="sr-Cyrl-CS"/>
        </w:rPr>
        <w:t xml:space="preserve"> од </w:t>
      </w:r>
      <w:r w:rsidR="006F5AD8">
        <w:rPr>
          <w:lang w:val="sr-Cyrl-CS"/>
        </w:rPr>
        <w:t>6</w:t>
      </w:r>
      <w:r w:rsidR="00F54641">
        <w:rPr>
          <w:lang w:val="sr-Cyrl-CS"/>
        </w:rPr>
        <w:t>.</w:t>
      </w:r>
      <w:r w:rsidR="009F3ABC">
        <w:rPr>
          <w:lang w:val="sr-Cyrl-CS"/>
        </w:rPr>
        <w:t>3</w:t>
      </w:r>
      <w:r w:rsidR="00F54641">
        <w:rPr>
          <w:lang w:val="sr-Cyrl-CS"/>
        </w:rPr>
        <w:t xml:space="preserve">. до </w:t>
      </w:r>
      <w:r w:rsidR="006F5AD8">
        <w:rPr>
          <w:lang w:val="sr-Cyrl-CS"/>
        </w:rPr>
        <w:t>31</w:t>
      </w:r>
      <w:r w:rsidR="00F54641">
        <w:rPr>
          <w:lang w:val="sr-Cyrl-CS"/>
        </w:rPr>
        <w:t>.</w:t>
      </w:r>
      <w:r w:rsidR="006F5AD8">
        <w:rPr>
          <w:lang w:val="sr-Cyrl-CS"/>
        </w:rPr>
        <w:t>3</w:t>
      </w:r>
      <w:r w:rsidR="00F54641">
        <w:rPr>
          <w:lang w:val="sr-Cyrl-CS"/>
        </w:rPr>
        <w:t>.202</w:t>
      </w:r>
      <w:r w:rsidR="006F5AD8">
        <w:rPr>
          <w:lang w:val="sr-Cyrl-CS"/>
        </w:rPr>
        <w:t>3</w:t>
      </w:r>
      <w:r>
        <w:rPr>
          <w:lang w:val="sr-Cyrl-CS"/>
        </w:rPr>
        <w:t>. год.:преподневна настава: одељења непарних разреда</w:t>
      </w:r>
    </w:p>
    <w:p w14:paraId="0C9F8556" w14:textId="1C839F5A" w:rsidR="006A0DED" w:rsidRDefault="00F54641" w:rsidP="006A0DED">
      <w:pPr>
        <w:ind w:firstLine="708"/>
        <w:jc w:val="both"/>
        <w:rPr>
          <w:lang w:val="sr-Cyrl-CS"/>
        </w:rPr>
      </w:pPr>
      <w:r>
        <w:rPr>
          <w:lang w:val="sr-Cyrl-CS"/>
        </w:rPr>
        <w:t xml:space="preserve">     (</w:t>
      </w:r>
      <w:r w:rsidR="006F5AD8">
        <w:rPr>
          <w:lang w:val="sr-Cyrl-CS"/>
        </w:rPr>
        <w:t>20</w:t>
      </w:r>
      <w:r w:rsidR="006A0DED">
        <w:rPr>
          <w:lang w:val="sr-Cyrl-CS"/>
        </w:rPr>
        <w:t xml:space="preserve"> наставних дана)          поподневна настава: одељења парних разреда</w:t>
      </w:r>
    </w:p>
    <w:p w14:paraId="5ECAE6D1" w14:textId="6B3E7501" w:rsidR="006A0DED" w:rsidRPr="00215AAC" w:rsidRDefault="006A0DED" w:rsidP="006A0DED">
      <w:pPr>
        <w:ind w:firstLine="708"/>
        <w:jc w:val="both"/>
        <w:rPr>
          <w:lang w:val="sr-Cyrl-CS"/>
        </w:rPr>
      </w:pPr>
      <w:r w:rsidRPr="00215AAC">
        <w:rPr>
          <w:b/>
          <w:lang w:val="sr-Cyrl-CS"/>
        </w:rPr>
        <w:t>8.</w:t>
      </w:r>
      <w:r w:rsidRPr="00215AAC">
        <w:rPr>
          <w:lang w:val="sr-Cyrl-CS"/>
        </w:rPr>
        <w:t xml:space="preserve"> од </w:t>
      </w:r>
      <w:r w:rsidR="006F5AD8">
        <w:rPr>
          <w:lang w:val="sr-Cyrl-CS"/>
        </w:rPr>
        <w:t>3</w:t>
      </w:r>
      <w:r>
        <w:rPr>
          <w:lang w:val="sr-Cyrl-CS"/>
        </w:rPr>
        <w:t>.</w:t>
      </w:r>
      <w:r w:rsidR="009F3ABC">
        <w:rPr>
          <w:lang w:val="sr-Cyrl-CS"/>
        </w:rPr>
        <w:t>4</w:t>
      </w:r>
      <w:r w:rsidRPr="00215AAC">
        <w:rPr>
          <w:lang w:val="sr-Cyrl-CS"/>
        </w:rPr>
        <w:t xml:space="preserve">. до </w:t>
      </w:r>
      <w:r w:rsidR="006F5AD8">
        <w:rPr>
          <w:lang w:val="sr-Cyrl-CS"/>
        </w:rPr>
        <w:t>28</w:t>
      </w:r>
      <w:r w:rsidR="00F54641">
        <w:rPr>
          <w:lang w:val="sr-Cyrl-CS"/>
        </w:rPr>
        <w:t>.</w:t>
      </w:r>
      <w:r w:rsidR="006F5AD8">
        <w:rPr>
          <w:lang w:val="sr-Cyrl-CS"/>
        </w:rPr>
        <w:t>4</w:t>
      </w:r>
      <w:r w:rsidR="00F54641">
        <w:rPr>
          <w:lang w:val="sr-Cyrl-CS"/>
        </w:rPr>
        <w:t>.202</w:t>
      </w:r>
      <w:r w:rsidR="006F5AD8">
        <w:rPr>
          <w:lang w:val="sr-Cyrl-CS"/>
        </w:rPr>
        <w:t>3</w:t>
      </w:r>
      <w:r w:rsidRPr="00215AAC">
        <w:rPr>
          <w:lang w:val="sr-Cyrl-CS"/>
        </w:rPr>
        <w:t xml:space="preserve">. год.: преподневна настава: </w:t>
      </w:r>
      <w:r>
        <w:rPr>
          <w:lang w:val="sr-Cyrl-CS"/>
        </w:rPr>
        <w:t>одељења парних разреда</w:t>
      </w:r>
    </w:p>
    <w:p w14:paraId="2905D112" w14:textId="7B88738F" w:rsidR="006A0DED" w:rsidRDefault="006A0DED" w:rsidP="006A0DED">
      <w:pPr>
        <w:ind w:firstLine="708"/>
        <w:jc w:val="both"/>
        <w:rPr>
          <w:lang w:val="sr-Cyrl-CS"/>
        </w:rPr>
      </w:pPr>
      <w:r w:rsidRPr="00352B59">
        <w:rPr>
          <w:lang w:val="sr-Cyrl-CS"/>
        </w:rPr>
        <w:t xml:space="preserve">     (</w:t>
      </w:r>
      <w:r w:rsidR="00F54641">
        <w:rPr>
          <w:lang w:val="sr-Cyrl-CS"/>
        </w:rPr>
        <w:t>1</w:t>
      </w:r>
      <w:r w:rsidR="006F5AD8">
        <w:rPr>
          <w:lang w:val="sr-Cyrl-CS"/>
        </w:rPr>
        <w:t>3</w:t>
      </w:r>
      <w:r w:rsidRPr="00352B59">
        <w:rPr>
          <w:lang w:val="sr-Cyrl-CS"/>
        </w:rPr>
        <w:t xml:space="preserve"> наставних дана)         поподневна настава: </w:t>
      </w:r>
      <w:r>
        <w:rPr>
          <w:lang w:val="sr-Cyrl-CS"/>
        </w:rPr>
        <w:t>одељења непарних разреда</w:t>
      </w:r>
    </w:p>
    <w:p w14:paraId="5F325DA7" w14:textId="578C4608" w:rsidR="006A0DED" w:rsidRDefault="006A0DED" w:rsidP="006A0DED">
      <w:pPr>
        <w:ind w:firstLine="708"/>
        <w:jc w:val="both"/>
        <w:rPr>
          <w:lang w:val="sr-Cyrl-CS"/>
        </w:rPr>
      </w:pPr>
      <w:r>
        <w:rPr>
          <w:b/>
          <w:lang w:val="sr-Cyrl-CS"/>
        </w:rPr>
        <w:t xml:space="preserve">9. </w:t>
      </w:r>
      <w:r>
        <w:rPr>
          <w:lang w:val="sr-Cyrl-CS"/>
        </w:rPr>
        <w:t xml:space="preserve">од </w:t>
      </w:r>
      <w:r w:rsidR="00F54641">
        <w:rPr>
          <w:lang w:val="sr-Cyrl-CS"/>
        </w:rPr>
        <w:t xml:space="preserve">3.5. до </w:t>
      </w:r>
      <w:r w:rsidR="009F3ABC">
        <w:rPr>
          <w:lang w:val="sr-Cyrl-CS"/>
        </w:rPr>
        <w:t>2</w:t>
      </w:r>
      <w:r w:rsidR="006F5AD8">
        <w:rPr>
          <w:lang w:val="sr-Cyrl-CS"/>
        </w:rPr>
        <w:t>6</w:t>
      </w:r>
      <w:r w:rsidR="00F54641">
        <w:rPr>
          <w:lang w:val="sr-Cyrl-CS"/>
        </w:rPr>
        <w:t>.</w:t>
      </w:r>
      <w:r w:rsidR="006F5AD8">
        <w:rPr>
          <w:lang w:val="sr-Cyrl-CS"/>
        </w:rPr>
        <w:t>5</w:t>
      </w:r>
      <w:r w:rsidR="00F54641">
        <w:rPr>
          <w:lang w:val="sr-Cyrl-CS"/>
        </w:rPr>
        <w:t>.202</w:t>
      </w:r>
      <w:r w:rsidR="006F5AD8">
        <w:rPr>
          <w:lang w:val="sr-Cyrl-CS"/>
        </w:rPr>
        <w:t>3</w:t>
      </w:r>
      <w:r>
        <w:rPr>
          <w:lang w:val="sr-Cyrl-CS"/>
        </w:rPr>
        <w:t>. год.:  преподневна настава: одељења непарних разреда</w:t>
      </w:r>
    </w:p>
    <w:p w14:paraId="53A4192A" w14:textId="77777777" w:rsidR="006F5AD8" w:rsidRPr="00F02CAA" w:rsidRDefault="00F54641" w:rsidP="006A0DED">
      <w:pPr>
        <w:ind w:firstLine="708"/>
        <w:jc w:val="both"/>
        <w:rPr>
          <w:lang w:val="sr-Cyrl-CS"/>
        </w:rPr>
      </w:pPr>
      <w:r w:rsidRPr="00F02CAA">
        <w:rPr>
          <w:lang w:val="sr-Cyrl-CS"/>
        </w:rPr>
        <w:t xml:space="preserve">      (1</w:t>
      </w:r>
      <w:r w:rsidR="006F5AD8" w:rsidRPr="00F02CAA">
        <w:rPr>
          <w:lang w:val="sr-Cyrl-CS"/>
        </w:rPr>
        <w:t>8</w:t>
      </w:r>
      <w:r w:rsidR="006A0DED" w:rsidRPr="00F02CAA">
        <w:rPr>
          <w:lang w:val="sr-Cyrl-CS"/>
        </w:rPr>
        <w:t xml:space="preserve"> наставних дана)</w:t>
      </w:r>
      <w:r w:rsidR="006A0DED" w:rsidRPr="00F02CAA">
        <w:rPr>
          <w:lang w:val="sr-Cyrl-CS"/>
        </w:rPr>
        <w:tab/>
        <w:t xml:space="preserve"> поподневна настава: одељења парних разреда</w:t>
      </w:r>
    </w:p>
    <w:p w14:paraId="2A3FBFC3" w14:textId="37272481" w:rsidR="006A0DED" w:rsidRPr="00F02CAA" w:rsidRDefault="00F02CAA" w:rsidP="006A0DED">
      <w:pPr>
        <w:ind w:firstLine="708"/>
        <w:jc w:val="both"/>
        <w:rPr>
          <w:lang w:val="sr-Cyrl-CS"/>
        </w:rPr>
      </w:pPr>
      <w:r w:rsidRPr="00F02CAA">
        <w:rPr>
          <w:lang w:val="sr-Cyrl-CS"/>
        </w:rPr>
        <w:t>10.</w:t>
      </w:r>
      <w:r w:rsidR="006F5AD8" w:rsidRPr="00F02CAA">
        <w:rPr>
          <w:lang w:val="sr-Cyrl-CS"/>
        </w:rPr>
        <w:t xml:space="preserve"> </w:t>
      </w:r>
      <w:r w:rsidRPr="00F02CAA">
        <w:rPr>
          <w:lang w:val="sr-Cyrl-CS"/>
        </w:rPr>
        <w:t xml:space="preserve">од 29.5. до 9.6.2023.г.:    </w:t>
      </w:r>
      <w:r w:rsidRPr="00F02CAA">
        <w:t xml:space="preserve"> </w:t>
      </w:r>
      <w:r w:rsidRPr="00F02CAA">
        <w:rPr>
          <w:lang w:val="sr-Cyrl-CS"/>
        </w:rPr>
        <w:t>преподневна настава: одељења непарних разреда</w:t>
      </w:r>
    </w:p>
    <w:p w14:paraId="301801B7" w14:textId="55D7C8B8" w:rsidR="00F02CAA" w:rsidRPr="00750D32" w:rsidRDefault="00F02CAA" w:rsidP="006A0DED">
      <w:pPr>
        <w:ind w:firstLine="708"/>
        <w:jc w:val="both"/>
        <w:rPr>
          <w:u w:val="single"/>
          <w:lang w:val="sr-Cyrl-CS"/>
        </w:rPr>
      </w:pPr>
      <w:r>
        <w:rPr>
          <w:u w:val="single"/>
          <w:lang w:val="sr-Cyrl-CS"/>
        </w:rPr>
        <w:t xml:space="preserve">      (10радних дана)</w:t>
      </w:r>
      <w:r>
        <w:rPr>
          <w:u w:val="single"/>
          <w:lang w:val="sr-Cyrl-RS"/>
        </w:rPr>
        <w:t xml:space="preserve">                </w:t>
      </w:r>
      <w:r w:rsidRPr="00F02CAA">
        <w:rPr>
          <w:u w:val="single"/>
          <w:lang w:val="sr-Cyrl-CS"/>
        </w:rPr>
        <w:t>поподневна настава: одељења парних разреда</w:t>
      </w:r>
    </w:p>
    <w:p w14:paraId="6AAC6B7D" w14:textId="656B3553" w:rsidR="006A0DED" w:rsidRDefault="006A0DED" w:rsidP="006A0DED">
      <w:pPr>
        <w:ind w:firstLine="708"/>
        <w:jc w:val="both"/>
        <w:rPr>
          <w:b/>
          <w:lang w:val="sr-Cyrl-CS"/>
        </w:rPr>
      </w:pPr>
      <w:r w:rsidRPr="002F7D34">
        <w:rPr>
          <w:u w:val="single"/>
          <w:lang w:val="sr-Cyrl-CS"/>
        </w:rPr>
        <w:t>Укупно</w:t>
      </w:r>
      <w:r>
        <w:rPr>
          <w:lang w:val="sr-Cyrl-CS"/>
        </w:rPr>
        <w:t xml:space="preserve">: </w:t>
      </w:r>
      <w:r w:rsidRPr="002F7D34">
        <w:rPr>
          <w:b/>
          <w:lang w:val="sr-Cyrl-CS"/>
        </w:rPr>
        <w:t>1</w:t>
      </w:r>
      <w:r w:rsidR="00F02CAA">
        <w:rPr>
          <w:b/>
          <w:lang w:val="sr-Cyrl-CS"/>
        </w:rPr>
        <w:t>7</w:t>
      </w:r>
      <w:r>
        <w:rPr>
          <w:b/>
          <w:lang w:val="sr-Cyrl-CS"/>
        </w:rPr>
        <w:t>0</w:t>
      </w:r>
      <w:r w:rsidRPr="002F7D34">
        <w:rPr>
          <w:b/>
          <w:lang w:val="sr-Cyrl-CS"/>
        </w:rPr>
        <w:t xml:space="preserve"> наст. </w:t>
      </w:r>
      <w:r>
        <w:rPr>
          <w:b/>
          <w:lang w:val="sr-Cyrl-CS"/>
        </w:rPr>
        <w:t>д</w:t>
      </w:r>
      <w:r w:rsidRPr="002F7D34">
        <w:rPr>
          <w:b/>
          <w:lang w:val="sr-Cyrl-CS"/>
        </w:rPr>
        <w:t>ана</w:t>
      </w:r>
    </w:p>
    <w:p w14:paraId="73A47778" w14:textId="77777777" w:rsidR="006A0DED" w:rsidRPr="002A4FF0" w:rsidRDefault="006A0DED" w:rsidP="006A0DED">
      <w:pPr>
        <w:ind w:firstLine="708"/>
        <w:jc w:val="both"/>
        <w:rPr>
          <w:lang w:val="sr-Cyrl-CS"/>
        </w:rPr>
      </w:pPr>
    </w:p>
    <w:p w14:paraId="0788275D" w14:textId="6800D761" w:rsidR="006A0DED" w:rsidRPr="00F02CAA" w:rsidRDefault="006A0DED" w:rsidP="00505697">
      <w:pPr>
        <w:ind w:firstLine="708"/>
        <w:rPr>
          <w:lang w:val="sr-Cyrl-CS"/>
        </w:rPr>
      </w:pPr>
      <w:r w:rsidRPr="00F02CAA">
        <w:rPr>
          <w:lang w:val="sr-Cyrl-CS"/>
        </w:rPr>
        <w:t xml:space="preserve">Због </w:t>
      </w:r>
      <w:r w:rsidR="00F02CAA" w:rsidRPr="00F02CAA">
        <w:rPr>
          <w:lang w:val="sr-Cyrl-CS"/>
        </w:rPr>
        <w:t>дешавања у земљи</w:t>
      </w:r>
      <w:r w:rsidRPr="00F02CAA">
        <w:rPr>
          <w:lang w:val="sr-Cyrl-CS"/>
        </w:rPr>
        <w:t xml:space="preserve">  Министарство просвете доне</w:t>
      </w:r>
      <w:r w:rsidR="00505697">
        <w:rPr>
          <w:lang w:val="sr-Cyrl-RS"/>
        </w:rPr>
        <w:t>л</w:t>
      </w:r>
      <w:r w:rsidRPr="00F02CAA">
        <w:rPr>
          <w:lang w:val="sr-Cyrl-CS"/>
        </w:rPr>
        <w:t>о је одлуку да школ</w:t>
      </w:r>
      <w:r w:rsidR="00F02CAA" w:rsidRPr="00F02CAA">
        <w:rPr>
          <w:lang w:val="sr-Cyrl-CS"/>
        </w:rPr>
        <w:t>ска година буде скраћена за десет дана.</w:t>
      </w:r>
    </w:p>
    <w:p w14:paraId="3EC73FD5" w14:textId="77777777" w:rsidR="0086327F" w:rsidRDefault="0086327F" w:rsidP="006A0DED">
      <w:pPr>
        <w:ind w:firstLine="708"/>
        <w:jc w:val="both"/>
        <w:rPr>
          <w:color w:val="FF0000"/>
          <w:lang w:val="sr-Cyrl-CS"/>
        </w:rPr>
      </w:pPr>
    </w:p>
    <w:p w14:paraId="71C9D970" w14:textId="54797525" w:rsidR="006A0DED" w:rsidRPr="00F02CAA" w:rsidRDefault="006A0DED" w:rsidP="0003042E">
      <w:pPr>
        <w:jc w:val="both"/>
        <w:rPr>
          <w:color w:val="FF0000"/>
          <w:spacing w:val="3"/>
          <w:lang w:val="sr-Cyrl-CS"/>
        </w:rPr>
      </w:pPr>
      <w:r>
        <w:rPr>
          <w:color w:val="000000"/>
          <w:spacing w:val="3"/>
          <w:lang w:val="sr-Cyrl-CS"/>
        </w:rPr>
        <w:t xml:space="preserve"> </w:t>
      </w:r>
      <w:r w:rsidRPr="00B56B3F">
        <w:rPr>
          <w:spacing w:val="3"/>
          <w:lang w:val="sr-Cyrl-CS"/>
        </w:rPr>
        <w:t>Класификациони периоди</w:t>
      </w:r>
    </w:p>
    <w:p w14:paraId="67A78DB4" w14:textId="77777777" w:rsidR="006A0DED" w:rsidRPr="00F02CAA" w:rsidRDefault="006A0DED" w:rsidP="006A0DED">
      <w:pPr>
        <w:ind w:firstLine="720"/>
        <w:jc w:val="both"/>
        <w:rPr>
          <w:color w:val="FF0000"/>
          <w:spacing w:val="3"/>
          <w:lang w:val="sr-Cyrl-CS"/>
        </w:rPr>
      </w:pPr>
    </w:p>
    <w:p w14:paraId="21F42183" w14:textId="77777777" w:rsidR="006A0DED" w:rsidRDefault="006A0DED" w:rsidP="006A0DED">
      <w:pPr>
        <w:ind w:firstLine="720"/>
        <w:jc w:val="both"/>
        <w:rPr>
          <w:lang w:val="sr-Cyrl-CS"/>
        </w:rPr>
      </w:pPr>
      <w:r>
        <w:rPr>
          <w:lang w:val="sr-Cyrl-CS"/>
        </w:rPr>
        <w:t xml:space="preserve">Настава и други облици образовно – васпитног рада у школи остварују се по правилу у току два полугодишта. </w:t>
      </w:r>
    </w:p>
    <w:p w14:paraId="2DB66061" w14:textId="55E18E53" w:rsidR="006A0DED" w:rsidRDefault="006A0DED" w:rsidP="006A0DED">
      <w:pPr>
        <w:ind w:firstLine="720"/>
        <w:jc w:val="both"/>
        <w:rPr>
          <w:lang w:val="sr-Cyrl-CS"/>
        </w:rPr>
      </w:pPr>
      <w:r w:rsidRPr="00F7783F">
        <w:rPr>
          <w:u w:val="single"/>
          <w:lang w:val="sr-Cyrl-CS"/>
        </w:rPr>
        <w:t>Прво полугодиште</w:t>
      </w:r>
      <w:r w:rsidR="00412115">
        <w:rPr>
          <w:lang w:val="sr-Cyrl-CS"/>
        </w:rPr>
        <w:t xml:space="preserve"> школске 202</w:t>
      </w:r>
      <w:r w:rsidR="00505697">
        <w:rPr>
          <w:lang w:val="sr-Cyrl-CS"/>
        </w:rPr>
        <w:t>2</w:t>
      </w:r>
      <w:r w:rsidR="00412115">
        <w:rPr>
          <w:lang w:val="sr-Cyrl-CS"/>
        </w:rPr>
        <w:t>/202</w:t>
      </w:r>
      <w:r w:rsidR="00505697">
        <w:rPr>
          <w:lang w:val="sr-Cyrl-CS"/>
        </w:rPr>
        <w:t>3</w:t>
      </w:r>
      <w:r w:rsidR="00412115">
        <w:rPr>
          <w:lang w:val="sr-Cyrl-CS"/>
        </w:rPr>
        <w:t xml:space="preserve">. године почело је у </w:t>
      </w:r>
      <w:r w:rsidR="00505697">
        <w:rPr>
          <w:lang w:val="sr-Cyrl-CS"/>
        </w:rPr>
        <w:t>четвртак</w:t>
      </w:r>
      <w:r w:rsidR="00412115">
        <w:rPr>
          <w:lang w:val="sr-Cyrl-CS"/>
        </w:rPr>
        <w:t>, 1</w:t>
      </w:r>
      <w:r>
        <w:rPr>
          <w:lang w:val="sr-Cyrl-CS"/>
        </w:rPr>
        <w:t>. септем</w:t>
      </w:r>
      <w:r w:rsidR="00412115">
        <w:rPr>
          <w:lang w:val="sr-Cyrl-CS"/>
        </w:rPr>
        <w:t>бра, а заврш</w:t>
      </w:r>
      <w:r w:rsidR="00505697">
        <w:rPr>
          <w:lang w:val="sr-Cyrl-CS"/>
        </w:rPr>
        <w:t>и</w:t>
      </w:r>
      <w:r w:rsidR="00412115">
        <w:rPr>
          <w:lang w:val="sr-Cyrl-CS"/>
        </w:rPr>
        <w:t xml:space="preserve">ло се у </w:t>
      </w:r>
      <w:r w:rsidR="00505697">
        <w:rPr>
          <w:lang w:val="sr-Cyrl-CS"/>
        </w:rPr>
        <w:t>пе</w:t>
      </w:r>
      <w:r w:rsidR="00633CB8">
        <w:rPr>
          <w:lang w:val="sr-Cyrl-CS"/>
        </w:rPr>
        <w:t>так</w:t>
      </w:r>
      <w:r w:rsidR="00412115">
        <w:rPr>
          <w:lang w:val="sr-Cyrl-CS"/>
        </w:rPr>
        <w:t>, 23. децембра 202</w:t>
      </w:r>
      <w:r w:rsidR="00505697">
        <w:rPr>
          <w:lang w:val="sr-Cyrl-CS"/>
        </w:rPr>
        <w:t>2</w:t>
      </w:r>
      <w:r>
        <w:rPr>
          <w:lang w:val="sr-Cyrl-CS"/>
        </w:rPr>
        <w:t>.</w:t>
      </w:r>
      <w:r w:rsidR="00412115">
        <w:rPr>
          <w:lang w:val="sr-Cyrl-CS"/>
        </w:rPr>
        <w:t xml:space="preserve"> године. У првом полугодишту био је 8</w:t>
      </w:r>
      <w:r w:rsidR="00505697">
        <w:rPr>
          <w:lang w:val="sr-Cyrl-CS"/>
        </w:rPr>
        <w:t>1</w:t>
      </w:r>
      <w:r>
        <w:rPr>
          <w:lang w:val="sr-Cyrl-CS"/>
        </w:rPr>
        <w:t xml:space="preserve"> наста</w:t>
      </w:r>
      <w:r w:rsidR="00412115">
        <w:rPr>
          <w:lang w:val="sr-Cyrl-CS"/>
        </w:rPr>
        <w:t>вни дан</w:t>
      </w:r>
      <w:r>
        <w:rPr>
          <w:lang w:val="sr-Cyrl-CS"/>
        </w:rPr>
        <w:t>.</w:t>
      </w:r>
    </w:p>
    <w:p w14:paraId="489C2F25" w14:textId="20A2D94B" w:rsidR="006A0DED" w:rsidRDefault="006A0DED" w:rsidP="006A0DED">
      <w:pPr>
        <w:ind w:firstLine="720"/>
        <w:jc w:val="both"/>
        <w:rPr>
          <w:lang w:val="sr-Cyrl-CS"/>
        </w:rPr>
      </w:pPr>
      <w:r w:rsidRPr="00F7783F">
        <w:rPr>
          <w:u w:val="single"/>
          <w:lang w:val="sr-Cyrl-CS"/>
        </w:rPr>
        <w:t>Друго полугодиште</w:t>
      </w:r>
      <w:r w:rsidR="00412115">
        <w:rPr>
          <w:lang w:val="sr-Cyrl-CS"/>
        </w:rPr>
        <w:t xml:space="preserve"> почело је у </w:t>
      </w:r>
      <w:r w:rsidR="00505697">
        <w:rPr>
          <w:lang w:val="sr-Cyrl-CS"/>
        </w:rPr>
        <w:t>понедељ</w:t>
      </w:r>
      <w:r w:rsidR="00633CB8">
        <w:rPr>
          <w:lang w:val="sr-Cyrl-CS"/>
        </w:rPr>
        <w:t>ак</w:t>
      </w:r>
      <w:r w:rsidR="00412115">
        <w:rPr>
          <w:lang w:val="sr-Cyrl-CS"/>
        </w:rPr>
        <w:t>, 1</w:t>
      </w:r>
      <w:r w:rsidR="00505697">
        <w:rPr>
          <w:lang w:val="sr-Cyrl-CS"/>
        </w:rPr>
        <w:t>6</w:t>
      </w:r>
      <w:r w:rsidR="00412115">
        <w:rPr>
          <w:lang w:val="sr-Cyrl-CS"/>
        </w:rPr>
        <w:t>. јануара 202</w:t>
      </w:r>
      <w:r w:rsidR="00505697">
        <w:rPr>
          <w:lang w:val="sr-Cyrl-CS"/>
        </w:rPr>
        <w:t>2</w:t>
      </w:r>
      <w:r w:rsidR="00412115">
        <w:rPr>
          <w:lang w:val="sr-Cyrl-CS"/>
        </w:rPr>
        <w:t xml:space="preserve">. године и завршавало се у </w:t>
      </w:r>
      <w:r w:rsidR="00505697">
        <w:rPr>
          <w:lang w:val="sr-Cyrl-CS"/>
        </w:rPr>
        <w:t>пет</w:t>
      </w:r>
      <w:r w:rsidR="00633CB8">
        <w:rPr>
          <w:lang w:val="sr-Cyrl-CS"/>
        </w:rPr>
        <w:t>ак</w:t>
      </w:r>
      <w:r w:rsidR="00412115">
        <w:rPr>
          <w:lang w:val="sr-Cyrl-CS"/>
        </w:rPr>
        <w:t xml:space="preserve">, </w:t>
      </w:r>
      <w:r w:rsidR="00505697">
        <w:rPr>
          <w:lang w:val="sr-Cyrl-CS"/>
        </w:rPr>
        <w:t>10</w:t>
      </w:r>
      <w:r w:rsidR="00412115">
        <w:rPr>
          <w:lang w:val="sr-Cyrl-CS"/>
        </w:rPr>
        <w:t>. јуна 202</w:t>
      </w:r>
      <w:r w:rsidR="00505697">
        <w:rPr>
          <w:lang w:val="sr-Cyrl-CS"/>
        </w:rPr>
        <w:t>3</w:t>
      </w:r>
      <w:r>
        <w:rPr>
          <w:lang w:val="sr-Cyrl-CS"/>
        </w:rPr>
        <w:t>. године за ученике од првог</w:t>
      </w:r>
      <w:r w:rsidR="008B79EF">
        <w:rPr>
          <w:lang w:val="sr-Cyrl-CS"/>
        </w:rPr>
        <w:t xml:space="preserve"> до седмог разреда и било је </w:t>
      </w:r>
      <w:r w:rsidR="00505697">
        <w:rPr>
          <w:lang w:val="sr-Cyrl-CS"/>
        </w:rPr>
        <w:t>7</w:t>
      </w:r>
      <w:r w:rsidR="00633CB8">
        <w:rPr>
          <w:lang w:val="sr-Cyrl-CS"/>
        </w:rPr>
        <w:t>0</w:t>
      </w:r>
      <w:r>
        <w:rPr>
          <w:lang w:val="sr-Cyrl-CS"/>
        </w:rPr>
        <w:t xml:space="preserve"> наставних дана, а за</w:t>
      </w:r>
      <w:r w:rsidR="008B79EF">
        <w:rPr>
          <w:lang w:val="sr-Cyrl-CS"/>
        </w:rPr>
        <w:t xml:space="preserve"> ученике VIII разреда у </w:t>
      </w:r>
      <w:r w:rsidR="00505697">
        <w:rPr>
          <w:lang w:val="sr-Cyrl-CS"/>
        </w:rPr>
        <w:t>утор</w:t>
      </w:r>
      <w:r w:rsidR="008B79EF">
        <w:rPr>
          <w:lang w:val="sr-Cyrl-CS"/>
        </w:rPr>
        <w:t xml:space="preserve">ак, </w:t>
      </w:r>
      <w:r w:rsidR="00505697">
        <w:rPr>
          <w:lang w:val="sr-Cyrl-CS"/>
        </w:rPr>
        <w:t>6</w:t>
      </w:r>
      <w:r w:rsidR="008B79EF">
        <w:rPr>
          <w:lang w:val="sr-Cyrl-CS"/>
        </w:rPr>
        <w:t>. јуна 202</w:t>
      </w:r>
      <w:r w:rsidR="00505697">
        <w:rPr>
          <w:lang w:val="sr-Cyrl-CS"/>
        </w:rPr>
        <w:t>3</w:t>
      </w:r>
      <w:r>
        <w:rPr>
          <w:lang w:val="sr-Cyrl-CS"/>
        </w:rPr>
        <w:t xml:space="preserve">. године и било </w:t>
      </w:r>
      <w:r w:rsidR="00505697">
        <w:rPr>
          <w:lang w:val="sr-Cyrl-CS"/>
        </w:rPr>
        <w:t>је 89</w:t>
      </w:r>
      <w:r>
        <w:rPr>
          <w:lang w:val="sr-Cyrl-CS"/>
        </w:rPr>
        <w:t xml:space="preserve"> наставних дана.</w:t>
      </w:r>
    </w:p>
    <w:p w14:paraId="2AC98A57" w14:textId="69CA7182" w:rsidR="006A0DED" w:rsidRDefault="006A0DED" w:rsidP="006A0DED">
      <w:pPr>
        <w:ind w:firstLine="720"/>
        <w:jc w:val="both"/>
        <w:rPr>
          <w:lang w:val="sr-Cyrl-CS"/>
        </w:rPr>
      </w:pPr>
      <w:r>
        <w:rPr>
          <w:lang w:val="sr-Cyrl-CS"/>
        </w:rPr>
        <w:t>Наставни план и програм за ученике од првог до седмог разреда остварио се у 3</w:t>
      </w:r>
      <w:r w:rsidR="00505697">
        <w:rPr>
          <w:lang w:val="sr-Cyrl-CS"/>
        </w:rPr>
        <w:t>4</w:t>
      </w:r>
      <w:r>
        <w:rPr>
          <w:lang w:val="sr-Cyrl-CS"/>
        </w:rPr>
        <w:t xml:space="preserve"> петодневних наставних недеља, односно 1</w:t>
      </w:r>
      <w:r w:rsidR="00505697">
        <w:rPr>
          <w:lang w:val="sr-Cyrl-CS"/>
        </w:rPr>
        <w:t>7</w:t>
      </w:r>
      <w:r>
        <w:rPr>
          <w:lang w:val="sr-Cyrl-CS"/>
        </w:rPr>
        <w:t>0 наставних дана.</w:t>
      </w:r>
      <w:r w:rsidR="008B79EF">
        <w:rPr>
          <w:lang w:val="sr-Cyrl-CS"/>
        </w:rPr>
        <w:t xml:space="preserve"> </w:t>
      </w:r>
      <w:r>
        <w:rPr>
          <w:lang w:val="sr-Cyrl-CS"/>
        </w:rPr>
        <w:t>Наставни план и програм за ученике осмог разреда остварио се у 34 петодневне наставне недеље, односно 170 наставних дана.</w:t>
      </w:r>
    </w:p>
    <w:p w14:paraId="10CCF4AA" w14:textId="1E5536EE" w:rsidR="006A0DED" w:rsidRDefault="006A0DED" w:rsidP="006A0DED">
      <w:pPr>
        <w:ind w:firstLine="720"/>
        <w:jc w:val="both"/>
        <w:rPr>
          <w:lang w:val="sr-Cyrl-CS"/>
        </w:rPr>
      </w:pPr>
      <w:r>
        <w:rPr>
          <w:lang w:val="sr-Cyrl-CS"/>
        </w:rPr>
        <w:t>Саставни део Годишњег плана је био Правилник о школском календару за основне школе са седиштем на територ</w:t>
      </w:r>
      <w:r w:rsidR="008B79EF">
        <w:rPr>
          <w:lang w:val="sr-Cyrl-CS"/>
        </w:rPr>
        <w:t>ији АП Војводине за школску 202</w:t>
      </w:r>
      <w:r w:rsidR="00505697">
        <w:rPr>
          <w:lang w:val="sr-Cyrl-CS"/>
        </w:rPr>
        <w:t>2</w:t>
      </w:r>
      <w:r>
        <w:rPr>
          <w:lang w:val="sr-Cyrl-CS"/>
        </w:rPr>
        <w:t>/20</w:t>
      </w:r>
      <w:r w:rsidR="008B79EF">
        <w:rPr>
          <w:lang w:val="sr-Cyrl-CS"/>
        </w:rPr>
        <w:t>2</w:t>
      </w:r>
      <w:r w:rsidR="00505697">
        <w:rPr>
          <w:lang w:val="sr-Cyrl-CS"/>
        </w:rPr>
        <w:t>3</w:t>
      </w:r>
      <w:r>
        <w:rPr>
          <w:lang w:val="sr-Cyrl-CS"/>
        </w:rPr>
        <w:t>. годину.</w:t>
      </w:r>
    </w:p>
    <w:p w14:paraId="21D2D50F" w14:textId="77777777" w:rsidR="006A0DED" w:rsidRDefault="006A0DED" w:rsidP="006A0DED">
      <w:pPr>
        <w:ind w:firstLine="720"/>
        <w:jc w:val="both"/>
        <w:rPr>
          <w:color w:val="000000"/>
          <w:spacing w:val="3"/>
          <w:lang w:val="sr-Cyrl-CS"/>
        </w:rPr>
      </w:pPr>
      <w:r>
        <w:rPr>
          <w:color w:val="000000"/>
          <w:spacing w:val="3"/>
          <w:lang w:val="sr-Cyrl-CS"/>
        </w:rPr>
        <w:t>о  Кварталне промене (класификациони периоди):</w:t>
      </w:r>
    </w:p>
    <w:p w14:paraId="304455E0" w14:textId="30B45110" w:rsidR="006A0DED" w:rsidRDefault="006A0DED" w:rsidP="006A0DED">
      <w:pPr>
        <w:jc w:val="both"/>
        <w:rPr>
          <w:lang w:val="sr-Cyrl-CS"/>
        </w:rPr>
      </w:pPr>
      <w:r w:rsidRPr="00F7783F">
        <w:rPr>
          <w:b/>
          <w:lang w:val="sr-Cyrl-CS"/>
        </w:rPr>
        <w:t>I  квартал</w:t>
      </w:r>
      <w:r w:rsidR="008B79EF">
        <w:rPr>
          <w:lang w:val="sr-Cyrl-CS"/>
        </w:rPr>
        <w:t xml:space="preserve"> од 1.9. до 26.10.202</w:t>
      </w:r>
      <w:r w:rsidR="00505697">
        <w:rPr>
          <w:lang w:val="sr-Cyrl-CS"/>
        </w:rPr>
        <w:t>2</w:t>
      </w:r>
      <w:r>
        <w:rPr>
          <w:lang w:val="sr-Cyrl-CS"/>
        </w:rPr>
        <w:t>. године</w:t>
      </w:r>
      <w:r w:rsidR="008B79EF">
        <w:rPr>
          <w:lang w:val="sr-Cyrl-CS"/>
        </w:rPr>
        <w:t xml:space="preserve"> – 4</w:t>
      </w:r>
      <w:r w:rsidR="00317786">
        <w:rPr>
          <w:lang w:val="sr-Cyrl-CS"/>
        </w:rPr>
        <w:t>0</w:t>
      </w:r>
      <w:r>
        <w:rPr>
          <w:lang w:val="sr-Cyrl-CS"/>
        </w:rPr>
        <w:t xml:space="preserve"> наставни</w:t>
      </w:r>
      <w:r w:rsidR="00317786">
        <w:rPr>
          <w:lang w:val="sr-Cyrl-CS"/>
        </w:rPr>
        <w:t>х</w:t>
      </w:r>
      <w:r>
        <w:rPr>
          <w:lang w:val="sr-Cyrl-CS"/>
        </w:rPr>
        <w:t xml:space="preserve"> дан</w:t>
      </w:r>
      <w:r w:rsidR="00317786">
        <w:rPr>
          <w:lang w:val="sr-Cyrl-CS"/>
        </w:rPr>
        <w:t>а</w:t>
      </w:r>
    </w:p>
    <w:p w14:paraId="489F3968" w14:textId="0DB0F711" w:rsidR="006A0DED" w:rsidRDefault="006A0DED" w:rsidP="006A0DED">
      <w:pPr>
        <w:jc w:val="both"/>
        <w:rPr>
          <w:lang w:val="sr-Cyrl-CS"/>
        </w:rPr>
      </w:pPr>
      <w:r w:rsidRPr="00F7783F">
        <w:rPr>
          <w:b/>
          <w:lang w:val="sr-Latn-CS"/>
        </w:rPr>
        <w:t>II</w:t>
      </w:r>
      <w:r w:rsidRPr="00F7783F">
        <w:rPr>
          <w:b/>
          <w:lang w:val="sr-Cyrl-CS"/>
        </w:rPr>
        <w:t xml:space="preserve"> квартал</w:t>
      </w:r>
      <w:r w:rsidR="008B79EF">
        <w:rPr>
          <w:lang w:val="sr-Cyrl-CS"/>
        </w:rPr>
        <w:t xml:space="preserve"> од 27.10. до 23.12.202</w:t>
      </w:r>
      <w:r w:rsidR="00505697">
        <w:rPr>
          <w:lang w:val="sr-Cyrl-CS"/>
        </w:rPr>
        <w:t>2</w:t>
      </w:r>
      <w:r w:rsidR="008B79EF">
        <w:rPr>
          <w:lang w:val="sr-Cyrl-CS"/>
        </w:rPr>
        <w:t xml:space="preserve">. године – </w:t>
      </w:r>
      <w:r w:rsidR="00317786">
        <w:rPr>
          <w:lang w:val="sr-Cyrl-CS"/>
        </w:rPr>
        <w:t>4</w:t>
      </w:r>
      <w:r w:rsidR="00505697">
        <w:rPr>
          <w:lang w:val="sr-Cyrl-CS"/>
        </w:rPr>
        <w:t>1</w:t>
      </w:r>
      <w:r>
        <w:rPr>
          <w:lang w:val="sr-Cyrl-CS"/>
        </w:rPr>
        <w:t xml:space="preserve"> наставни дан</w:t>
      </w:r>
    </w:p>
    <w:p w14:paraId="1F6A2C1E" w14:textId="3A01D245" w:rsidR="006A0DED" w:rsidRDefault="006A0DED" w:rsidP="006A0DED">
      <w:pPr>
        <w:jc w:val="both"/>
        <w:rPr>
          <w:lang w:val="sr-Cyrl-CS"/>
        </w:rPr>
      </w:pPr>
      <w:r w:rsidRPr="00F7783F">
        <w:rPr>
          <w:b/>
          <w:lang w:val="sr-Latn-CS"/>
        </w:rPr>
        <w:t>III</w:t>
      </w:r>
      <w:r w:rsidRPr="00F7783F">
        <w:rPr>
          <w:b/>
          <w:lang w:val="sr-Cyrl-CS"/>
        </w:rPr>
        <w:t xml:space="preserve"> квартал</w:t>
      </w:r>
      <w:r w:rsidR="008B79EF">
        <w:rPr>
          <w:lang w:val="sr-Cyrl-CS"/>
        </w:rPr>
        <w:t xml:space="preserve"> од 1</w:t>
      </w:r>
      <w:r w:rsidR="00505697">
        <w:rPr>
          <w:lang w:val="sr-Cyrl-CS"/>
        </w:rPr>
        <w:t>6</w:t>
      </w:r>
      <w:r w:rsidR="008B79EF">
        <w:rPr>
          <w:lang w:val="sr-Cyrl-CS"/>
        </w:rPr>
        <w:t xml:space="preserve">.1. до </w:t>
      </w:r>
      <w:r w:rsidR="00505697">
        <w:rPr>
          <w:lang w:val="sr-Cyrl-CS"/>
        </w:rPr>
        <w:t>29</w:t>
      </w:r>
      <w:r w:rsidR="008B79EF">
        <w:rPr>
          <w:lang w:val="sr-Cyrl-CS"/>
        </w:rPr>
        <w:t>.3.202</w:t>
      </w:r>
      <w:r w:rsidR="00505697">
        <w:rPr>
          <w:lang w:val="sr-Cyrl-CS"/>
        </w:rPr>
        <w:t>3</w:t>
      </w:r>
      <w:r w:rsidR="008B79EF">
        <w:rPr>
          <w:lang w:val="sr-Cyrl-CS"/>
        </w:rPr>
        <w:t xml:space="preserve">. године – </w:t>
      </w:r>
      <w:r w:rsidR="00505697">
        <w:rPr>
          <w:lang w:val="sr-Cyrl-CS"/>
        </w:rPr>
        <w:t>49</w:t>
      </w:r>
      <w:r>
        <w:rPr>
          <w:lang w:val="sr-Cyrl-CS"/>
        </w:rPr>
        <w:t xml:space="preserve"> наставн</w:t>
      </w:r>
      <w:r w:rsidR="00505697">
        <w:rPr>
          <w:lang w:val="sr-Cyrl-CS"/>
        </w:rPr>
        <w:t>их</w:t>
      </w:r>
      <w:r>
        <w:rPr>
          <w:lang w:val="sr-Cyrl-CS"/>
        </w:rPr>
        <w:t xml:space="preserve"> дана </w:t>
      </w:r>
    </w:p>
    <w:p w14:paraId="472B2C80" w14:textId="33C6DFD9" w:rsidR="006A0DED" w:rsidRDefault="006A0DED" w:rsidP="006A0DED">
      <w:pPr>
        <w:jc w:val="both"/>
        <w:rPr>
          <w:lang w:val="sr-Cyrl-CS"/>
        </w:rPr>
      </w:pPr>
      <w:r w:rsidRPr="00F7783F">
        <w:rPr>
          <w:b/>
          <w:lang w:val="sr-Latn-CS"/>
        </w:rPr>
        <w:t>IV</w:t>
      </w:r>
      <w:r w:rsidRPr="00F7783F">
        <w:rPr>
          <w:b/>
          <w:lang w:val="sr-Cyrl-CS"/>
        </w:rPr>
        <w:t xml:space="preserve"> квартал</w:t>
      </w:r>
      <w:r w:rsidR="008B79EF">
        <w:rPr>
          <w:lang w:val="sr-Cyrl-CS"/>
        </w:rPr>
        <w:t xml:space="preserve"> од </w:t>
      </w:r>
      <w:r w:rsidR="00505697">
        <w:rPr>
          <w:lang w:val="sr-Cyrl-CS"/>
        </w:rPr>
        <w:t>30</w:t>
      </w:r>
      <w:r w:rsidR="008B79EF">
        <w:rPr>
          <w:lang w:val="sr-Cyrl-CS"/>
        </w:rPr>
        <w:t>.</w:t>
      </w:r>
      <w:r w:rsidR="00505697">
        <w:rPr>
          <w:lang w:val="sr-Cyrl-CS"/>
        </w:rPr>
        <w:t>3</w:t>
      </w:r>
      <w:r w:rsidR="008B79EF">
        <w:rPr>
          <w:lang w:val="sr-Cyrl-CS"/>
        </w:rPr>
        <w:t xml:space="preserve">. до </w:t>
      </w:r>
      <w:r w:rsidR="00505697">
        <w:rPr>
          <w:lang w:val="sr-Cyrl-CS"/>
        </w:rPr>
        <w:t>10</w:t>
      </w:r>
      <w:r w:rsidR="008B79EF">
        <w:rPr>
          <w:lang w:val="sr-Cyrl-CS"/>
        </w:rPr>
        <w:t>.6.202</w:t>
      </w:r>
      <w:r w:rsidR="00505697">
        <w:rPr>
          <w:lang w:val="sr-Cyrl-CS"/>
        </w:rPr>
        <w:t>3</w:t>
      </w:r>
      <w:r w:rsidR="008B79EF">
        <w:rPr>
          <w:lang w:val="sr-Cyrl-CS"/>
        </w:rPr>
        <w:t xml:space="preserve">. године – </w:t>
      </w:r>
      <w:r w:rsidR="00505697">
        <w:rPr>
          <w:lang w:val="sr-Cyrl-CS"/>
        </w:rPr>
        <w:t>40</w:t>
      </w:r>
      <w:r>
        <w:rPr>
          <w:lang w:val="sr-Cyrl-CS"/>
        </w:rPr>
        <w:t xml:space="preserve"> наставних дана</w:t>
      </w:r>
    </w:p>
    <w:p w14:paraId="5E570DC7" w14:textId="5F478330" w:rsidR="006A0DED" w:rsidRDefault="006A0DED" w:rsidP="006A0DED">
      <w:pPr>
        <w:jc w:val="both"/>
      </w:pPr>
      <w:r>
        <w:rPr>
          <w:lang w:val="sr-Cyrl-CS"/>
        </w:rPr>
        <w:t xml:space="preserve">                                            односно </w:t>
      </w:r>
      <w:r w:rsidR="008B79EF">
        <w:rPr>
          <w:lang w:val="sr-Cyrl-CS"/>
        </w:rPr>
        <w:t xml:space="preserve">за осме разреде до </w:t>
      </w:r>
      <w:r w:rsidR="00505697">
        <w:rPr>
          <w:lang w:val="sr-Cyrl-CS"/>
        </w:rPr>
        <w:t>6</w:t>
      </w:r>
      <w:r w:rsidR="008B79EF">
        <w:rPr>
          <w:lang w:val="sr-Cyrl-CS"/>
        </w:rPr>
        <w:t>.6.202</w:t>
      </w:r>
      <w:r w:rsidR="00505697">
        <w:rPr>
          <w:lang w:val="sr-Cyrl-CS"/>
        </w:rPr>
        <w:t>3</w:t>
      </w:r>
      <w:r w:rsidR="008B79EF">
        <w:rPr>
          <w:lang w:val="sr-Cyrl-CS"/>
        </w:rPr>
        <w:t xml:space="preserve">. године - </w:t>
      </w:r>
      <w:r w:rsidR="00505697">
        <w:rPr>
          <w:lang w:val="sr-Cyrl-CS"/>
        </w:rPr>
        <w:t>40</w:t>
      </w:r>
      <w:r>
        <w:rPr>
          <w:lang w:val="sr-Cyrl-CS"/>
        </w:rPr>
        <w:t xml:space="preserve"> наст</w:t>
      </w:r>
      <w:r w:rsidR="00505697">
        <w:rPr>
          <w:lang w:val="sr-Cyrl-CS"/>
        </w:rPr>
        <w:t>авних</w:t>
      </w:r>
      <w:r>
        <w:rPr>
          <w:lang w:val="sr-Cyrl-CS"/>
        </w:rPr>
        <w:t xml:space="preserve"> дан</w:t>
      </w:r>
      <w:r>
        <w:t>a</w:t>
      </w:r>
    </w:p>
    <w:p w14:paraId="4CB87EFB" w14:textId="77777777" w:rsidR="006A0DED" w:rsidRPr="006745D1" w:rsidRDefault="006A0DED" w:rsidP="006A0DED">
      <w:pPr>
        <w:jc w:val="both"/>
      </w:pPr>
    </w:p>
    <w:p w14:paraId="5CEC4E68" w14:textId="69B8D112" w:rsidR="006A0DED" w:rsidRPr="005C2081" w:rsidRDefault="006A0DED" w:rsidP="006A0DED">
      <w:pPr>
        <w:shd w:val="clear" w:color="auto" w:fill="FFFFFF"/>
        <w:tabs>
          <w:tab w:val="left" w:pos="8931"/>
        </w:tabs>
        <w:spacing w:before="120" w:line="278" w:lineRule="exact"/>
        <w:ind w:left="360" w:right="91"/>
        <w:jc w:val="both"/>
        <w:rPr>
          <w:spacing w:val="-3"/>
          <w:lang w:val="sr-Cyrl-CS"/>
        </w:rPr>
      </w:pPr>
      <w:r w:rsidRPr="005C2081">
        <w:rPr>
          <w:spacing w:val="-3"/>
          <w:u w:val="single"/>
          <w:lang w:val="sr-Cyrl-CS"/>
        </w:rPr>
        <w:t>Организовање припремне наставе</w:t>
      </w:r>
      <w:r w:rsidRPr="005C2081">
        <w:rPr>
          <w:spacing w:val="-3"/>
          <w:lang w:val="sr-Cyrl-CS"/>
        </w:rPr>
        <w:t xml:space="preserve">:  сукцесивна припрема у току школске године и по 10 наст. часова по предметима и одељењима реализованих у току две недеље након завршетка редовне наставе за ученике 8. разреда (оквирно од </w:t>
      </w:r>
      <w:r w:rsidR="00505697">
        <w:rPr>
          <w:spacing w:val="-3"/>
          <w:lang w:val="sr-Cyrl-CS"/>
        </w:rPr>
        <w:t>6</w:t>
      </w:r>
      <w:r w:rsidRPr="005C2081">
        <w:rPr>
          <w:spacing w:val="-3"/>
          <w:lang w:val="sr-Cyrl-CS"/>
        </w:rPr>
        <w:t xml:space="preserve">.6. до </w:t>
      </w:r>
      <w:r w:rsidR="00D459F8">
        <w:rPr>
          <w:spacing w:val="-3"/>
          <w:lang w:val="sr-Cyrl-CS"/>
        </w:rPr>
        <w:t>2</w:t>
      </w:r>
      <w:r w:rsidR="00505697">
        <w:rPr>
          <w:spacing w:val="-3"/>
          <w:lang w:val="sr-Cyrl-CS"/>
        </w:rPr>
        <w:t>0</w:t>
      </w:r>
      <w:r w:rsidR="005C2081" w:rsidRPr="005C2081">
        <w:rPr>
          <w:spacing w:val="-3"/>
          <w:lang w:val="sr-Cyrl-CS"/>
        </w:rPr>
        <w:t>.6.202</w:t>
      </w:r>
      <w:r w:rsidR="00505697">
        <w:rPr>
          <w:spacing w:val="-3"/>
          <w:lang w:val="sr-Cyrl-CS"/>
        </w:rPr>
        <w:t>3</w:t>
      </w:r>
      <w:r w:rsidRPr="005C2081">
        <w:rPr>
          <w:spacing w:val="-3"/>
          <w:lang w:val="sr-Cyrl-CS"/>
        </w:rPr>
        <w:t>.год.)</w:t>
      </w:r>
    </w:p>
    <w:p w14:paraId="7088C2D8" w14:textId="77777777" w:rsidR="006A0DED" w:rsidRPr="005C2081" w:rsidRDefault="006A0DED" w:rsidP="006A0DED">
      <w:pPr>
        <w:shd w:val="clear" w:color="auto" w:fill="FFFFFF"/>
        <w:tabs>
          <w:tab w:val="left" w:pos="8931"/>
        </w:tabs>
        <w:spacing w:before="120" w:line="278" w:lineRule="exact"/>
        <w:ind w:left="360" w:right="91"/>
        <w:jc w:val="both"/>
        <w:rPr>
          <w:spacing w:val="-3"/>
          <w:lang w:val="sr-Cyrl-CS"/>
        </w:rPr>
      </w:pPr>
    </w:p>
    <w:p w14:paraId="2B690C34" w14:textId="77777777" w:rsidR="00042E50" w:rsidRDefault="006A0DED" w:rsidP="0003042E">
      <w:pPr>
        <w:shd w:val="clear" w:color="auto" w:fill="FFFFFF"/>
        <w:spacing w:line="293" w:lineRule="exact"/>
        <w:jc w:val="both"/>
        <w:rPr>
          <w:spacing w:val="3"/>
          <w:lang w:val="sr-Cyrl-CS"/>
        </w:rPr>
      </w:pPr>
      <w:r w:rsidRPr="005C2081">
        <w:rPr>
          <w:spacing w:val="3"/>
          <w:lang w:val="sr-Cyrl-CS"/>
        </w:rPr>
        <w:t xml:space="preserve"> </w:t>
      </w:r>
    </w:p>
    <w:p w14:paraId="49A7DB38" w14:textId="0CCCE48F" w:rsidR="006A0DED" w:rsidRPr="005C2081" w:rsidRDefault="006A0DED" w:rsidP="0003042E">
      <w:pPr>
        <w:shd w:val="clear" w:color="auto" w:fill="FFFFFF"/>
        <w:spacing w:line="293" w:lineRule="exact"/>
        <w:jc w:val="both"/>
        <w:rPr>
          <w:spacing w:val="3"/>
          <w:lang w:val="sr-Cyrl-CS"/>
        </w:rPr>
      </w:pPr>
      <w:r w:rsidRPr="005C2081">
        <w:rPr>
          <w:spacing w:val="3"/>
          <w:lang w:val="sr-Cyrl-CS"/>
        </w:rPr>
        <w:lastRenderedPageBreak/>
        <w:t>Дан школе</w:t>
      </w:r>
    </w:p>
    <w:p w14:paraId="4791CBD5" w14:textId="77777777" w:rsidR="006A0DED" w:rsidRPr="005C2081" w:rsidRDefault="006A0DED" w:rsidP="006A0DED">
      <w:pPr>
        <w:shd w:val="clear" w:color="auto" w:fill="FFFFFF"/>
        <w:spacing w:line="293" w:lineRule="exact"/>
        <w:jc w:val="both"/>
        <w:rPr>
          <w:spacing w:val="3"/>
          <w:lang w:val="sr-Cyrl-CS"/>
        </w:rPr>
      </w:pPr>
      <w:r w:rsidRPr="005C2081">
        <w:rPr>
          <w:spacing w:val="3"/>
          <w:lang w:val="sr-Cyrl-CS"/>
        </w:rPr>
        <w:tab/>
      </w:r>
    </w:p>
    <w:p w14:paraId="4CD84C48" w14:textId="762B7C73" w:rsidR="00317786" w:rsidRPr="00317786" w:rsidRDefault="006A0DED" w:rsidP="00317786">
      <w:pPr>
        <w:ind w:firstLine="708"/>
        <w:jc w:val="both"/>
        <w:rPr>
          <w:rFonts w:eastAsia="Times New Roman"/>
          <w:color w:val="000000"/>
          <w:spacing w:val="3"/>
          <w:lang w:val="sr-Cyrl-CS"/>
        </w:rPr>
      </w:pPr>
      <w:r>
        <w:rPr>
          <w:color w:val="000000"/>
          <w:spacing w:val="3"/>
          <w:lang w:val="sr-Cyrl-CS"/>
        </w:rPr>
        <w:t>Школа 21. марта, првог дана пролећа слави дан школе.</w:t>
      </w:r>
      <w:r w:rsidR="00317786" w:rsidRPr="00317786">
        <w:rPr>
          <w:rFonts w:eastAsia="Times New Roman"/>
          <w:color w:val="000000"/>
          <w:spacing w:val="3"/>
          <w:lang w:val="sr-Cyrl-CS"/>
        </w:rPr>
        <w:t xml:space="preserve"> Ове школске године празник</w:t>
      </w:r>
      <w:r w:rsidR="00317786">
        <w:rPr>
          <w:rFonts w:eastAsia="Times New Roman"/>
          <w:color w:val="000000"/>
          <w:spacing w:val="3"/>
          <w:lang w:val="sr-Cyrl-CS"/>
        </w:rPr>
        <w:t xml:space="preserve"> је</w:t>
      </w:r>
      <w:r w:rsidR="00317786" w:rsidRPr="00317786">
        <w:rPr>
          <w:rFonts w:eastAsia="Times New Roman"/>
          <w:color w:val="000000"/>
          <w:spacing w:val="3"/>
          <w:lang w:val="sr-Cyrl-CS"/>
        </w:rPr>
        <w:t xml:space="preserve"> обележ</w:t>
      </w:r>
      <w:r w:rsidR="00317786">
        <w:rPr>
          <w:rFonts w:eastAsia="Times New Roman"/>
          <w:color w:val="000000"/>
          <w:spacing w:val="3"/>
          <w:lang w:val="sr-Cyrl-CS"/>
        </w:rPr>
        <w:t>ен</w:t>
      </w:r>
      <w:r w:rsidR="00317786" w:rsidRPr="00317786">
        <w:rPr>
          <w:rFonts w:eastAsia="Times New Roman"/>
          <w:color w:val="000000"/>
          <w:spacing w:val="3"/>
          <w:lang w:val="sr-Cyrl-CS"/>
        </w:rPr>
        <w:t xml:space="preserve"> спортским такмичењима, у такмичењима </w:t>
      </w:r>
      <w:r w:rsidR="00317786">
        <w:rPr>
          <w:rFonts w:eastAsia="Times New Roman"/>
          <w:color w:val="000000"/>
          <w:spacing w:val="3"/>
          <w:lang w:val="sr-Cyrl-CS"/>
        </w:rPr>
        <w:t>су</w:t>
      </w:r>
      <w:r w:rsidR="00317786" w:rsidRPr="00317786">
        <w:rPr>
          <w:rFonts w:eastAsia="Times New Roman"/>
          <w:color w:val="000000"/>
          <w:spacing w:val="3"/>
          <w:lang w:val="sr-Cyrl-CS"/>
        </w:rPr>
        <w:t xml:space="preserve"> учествова</w:t>
      </w:r>
      <w:r w:rsidR="00317786">
        <w:rPr>
          <w:rFonts w:eastAsia="Times New Roman"/>
          <w:color w:val="000000"/>
          <w:spacing w:val="3"/>
          <w:lang w:val="sr-Cyrl-CS"/>
        </w:rPr>
        <w:t>ли</w:t>
      </w:r>
      <w:r w:rsidR="00317786" w:rsidRPr="00317786">
        <w:rPr>
          <w:rFonts w:eastAsia="Times New Roman"/>
          <w:color w:val="000000"/>
          <w:spacing w:val="3"/>
          <w:lang w:val="sr-Cyrl-CS"/>
        </w:rPr>
        <w:t xml:space="preserve"> сви ученици и запослени школе.</w:t>
      </w:r>
    </w:p>
    <w:p w14:paraId="3FEC8657" w14:textId="77777777" w:rsidR="0003042E" w:rsidRDefault="006A0DED" w:rsidP="0003042E">
      <w:pPr>
        <w:ind w:firstLine="708"/>
        <w:jc w:val="both"/>
        <w:rPr>
          <w:color w:val="000000"/>
          <w:spacing w:val="3"/>
          <w:lang w:val="sr-Cyrl-CS"/>
        </w:rPr>
      </w:pPr>
      <w:r>
        <w:rPr>
          <w:color w:val="000000"/>
          <w:spacing w:val="3"/>
          <w:lang w:val="sr-Cyrl-CS"/>
        </w:rPr>
        <w:t xml:space="preserve"> </w:t>
      </w:r>
    </w:p>
    <w:p w14:paraId="1535FB21" w14:textId="06CF40A4" w:rsidR="006A0DED" w:rsidRDefault="006A0DED" w:rsidP="0003042E">
      <w:pPr>
        <w:jc w:val="both"/>
        <w:rPr>
          <w:b/>
          <w:lang w:val="sr-Cyrl-CS"/>
        </w:rPr>
      </w:pPr>
      <w:r>
        <w:rPr>
          <w:color w:val="000000"/>
          <w:spacing w:val="3"/>
          <w:lang w:val="sr-Cyrl-CS"/>
        </w:rPr>
        <w:t xml:space="preserve"> </w:t>
      </w:r>
      <w:r w:rsidRPr="001341B2">
        <w:rPr>
          <w:spacing w:val="3"/>
          <w:lang w:val="sr-Cyrl-CS"/>
        </w:rPr>
        <w:t>Наставне и радне суботе</w:t>
      </w:r>
      <w:r w:rsidRPr="001341B2">
        <w:rPr>
          <w:lang w:val="sr-Cyrl-CS"/>
        </w:rPr>
        <w:t>:</w:t>
      </w:r>
    </w:p>
    <w:p w14:paraId="52EFDD3B" w14:textId="77777777" w:rsidR="006A0DED" w:rsidRPr="00C71EF3" w:rsidRDefault="006A0DED" w:rsidP="006A0DED">
      <w:pPr>
        <w:ind w:firstLine="340"/>
        <w:jc w:val="both"/>
        <w:rPr>
          <w:b/>
          <w:lang w:val="sr-Cyrl-CS"/>
        </w:rPr>
      </w:pPr>
    </w:p>
    <w:p w14:paraId="5706FBC5" w14:textId="77777777" w:rsidR="006A0DED" w:rsidRDefault="006A0DED" w:rsidP="006A0DED">
      <w:pPr>
        <w:jc w:val="both"/>
        <w:rPr>
          <w:lang w:val="sr-Cyrl-CS"/>
        </w:rPr>
      </w:pPr>
      <w:r>
        <w:rPr>
          <w:lang w:val="sr-Cyrl-CS"/>
        </w:rPr>
        <w:tab/>
        <w:t xml:space="preserve">У току наставног периода школа је радила следећим суботама: </w:t>
      </w:r>
    </w:p>
    <w:p w14:paraId="41F59E84" w14:textId="77777777" w:rsidR="006A0DED" w:rsidRPr="00471FE4" w:rsidRDefault="006A0DED" w:rsidP="00C2000D">
      <w:pPr>
        <w:numPr>
          <w:ilvl w:val="0"/>
          <w:numId w:val="7"/>
        </w:numPr>
        <w:jc w:val="both"/>
        <w:rPr>
          <w:lang w:val="sr-Cyrl-CS"/>
        </w:rPr>
      </w:pPr>
      <w:r>
        <w:rPr>
          <w:b/>
          <w:lang w:val="sr-Cyrl-CS"/>
        </w:rPr>
        <w:t xml:space="preserve">наставне  </w:t>
      </w:r>
      <w:r w:rsidRPr="00F67B2F">
        <w:rPr>
          <w:b/>
          <w:lang w:val="sr-Cyrl-CS"/>
        </w:rPr>
        <w:t>суботе</w:t>
      </w:r>
    </w:p>
    <w:p w14:paraId="06CF01A7" w14:textId="54DDA40A" w:rsidR="006A0DED" w:rsidRDefault="006A0DED" w:rsidP="006A0DED">
      <w:pPr>
        <w:ind w:left="360"/>
        <w:jc w:val="both"/>
        <w:rPr>
          <w:lang w:val="sr-Cyrl-CS"/>
        </w:rPr>
      </w:pPr>
      <w:r>
        <w:rPr>
          <w:lang w:val="sr-Cyrl-CS"/>
        </w:rPr>
        <w:t>- школским каллендаром нису биле предвиђене наставне суботе</w:t>
      </w:r>
    </w:p>
    <w:p w14:paraId="4E7F1306" w14:textId="77777777" w:rsidR="006A0DED" w:rsidRPr="00FF2AB4" w:rsidRDefault="006A0DED" w:rsidP="00C2000D">
      <w:pPr>
        <w:numPr>
          <w:ilvl w:val="0"/>
          <w:numId w:val="7"/>
        </w:numPr>
        <w:jc w:val="both"/>
        <w:rPr>
          <w:lang w:val="sr-Cyrl-CS"/>
        </w:rPr>
      </w:pPr>
      <w:r>
        <w:rPr>
          <w:b/>
          <w:lang w:val="sr-Cyrl-CS"/>
        </w:rPr>
        <w:t xml:space="preserve">радне  </w:t>
      </w:r>
      <w:r w:rsidRPr="00F67B2F">
        <w:rPr>
          <w:b/>
          <w:lang w:val="sr-Cyrl-CS"/>
        </w:rPr>
        <w:t>суботе</w:t>
      </w:r>
    </w:p>
    <w:p w14:paraId="7C099F39" w14:textId="3AA8F3FB" w:rsidR="006A0DED" w:rsidRPr="00CB3186" w:rsidRDefault="005C2081" w:rsidP="00C2000D">
      <w:pPr>
        <w:pStyle w:val="ListParagraph"/>
        <w:widowControl/>
        <w:numPr>
          <w:ilvl w:val="0"/>
          <w:numId w:val="8"/>
        </w:numPr>
        <w:autoSpaceDE/>
        <w:autoSpaceDN/>
        <w:adjustRightInd/>
        <w:jc w:val="both"/>
        <w:rPr>
          <w:sz w:val="24"/>
          <w:lang w:val="sr-Cyrl-CS"/>
        </w:rPr>
      </w:pPr>
      <w:r>
        <w:rPr>
          <w:sz w:val="24"/>
          <w:lang w:val="sr-Cyrl-CS"/>
        </w:rPr>
        <w:t>1</w:t>
      </w:r>
      <w:r w:rsidR="00505697">
        <w:rPr>
          <w:sz w:val="24"/>
          <w:lang w:val="sr-Cyrl-CS"/>
        </w:rPr>
        <w:t xml:space="preserve">7. децембар 2022.г. – божићни вашар </w:t>
      </w:r>
      <w:r w:rsidR="00505697" w:rsidRPr="00505697">
        <w:rPr>
          <w:sz w:val="24"/>
          <w:lang w:val="sr-Cyrl-CS"/>
        </w:rPr>
        <w:t>родитељи са ученицима израђују и продају рукотворине и намирнице и чији део се одваја у хуманитарне сврхе</w:t>
      </w:r>
    </w:p>
    <w:p w14:paraId="182E49F1" w14:textId="24E34CD1" w:rsidR="006A0DED" w:rsidRDefault="00317786" w:rsidP="00C2000D">
      <w:pPr>
        <w:pStyle w:val="ListParagraph"/>
        <w:widowControl/>
        <w:numPr>
          <w:ilvl w:val="0"/>
          <w:numId w:val="8"/>
        </w:numPr>
        <w:autoSpaceDE/>
        <w:autoSpaceDN/>
        <w:adjustRightInd/>
        <w:jc w:val="both"/>
        <w:rPr>
          <w:sz w:val="24"/>
          <w:lang w:val="sr-Cyrl-CS"/>
        </w:rPr>
      </w:pPr>
      <w:r>
        <w:rPr>
          <w:sz w:val="24"/>
          <w:lang w:val="sr-Cyrl-CS"/>
        </w:rPr>
        <w:t>1</w:t>
      </w:r>
      <w:r w:rsidR="005C2081">
        <w:rPr>
          <w:sz w:val="24"/>
          <w:lang w:val="sr-Cyrl-CS"/>
        </w:rPr>
        <w:t xml:space="preserve">. </w:t>
      </w:r>
      <w:r w:rsidR="00505697">
        <w:rPr>
          <w:sz w:val="24"/>
          <w:lang w:val="sr-Cyrl-CS"/>
        </w:rPr>
        <w:t>април</w:t>
      </w:r>
      <w:r w:rsidR="005C2081">
        <w:rPr>
          <w:sz w:val="24"/>
          <w:lang w:val="sr-Cyrl-CS"/>
        </w:rPr>
        <w:t xml:space="preserve"> 202</w:t>
      </w:r>
      <w:r w:rsidR="00505697">
        <w:rPr>
          <w:sz w:val="24"/>
          <w:lang w:val="sr-Cyrl-CS"/>
        </w:rPr>
        <w:t>3</w:t>
      </w:r>
      <w:r w:rsidR="006A0DED" w:rsidRPr="00CB3186">
        <w:rPr>
          <w:sz w:val="24"/>
          <w:lang w:val="sr-Cyrl-CS"/>
        </w:rPr>
        <w:t>.</w:t>
      </w:r>
      <w:r w:rsidR="006A0DED">
        <w:rPr>
          <w:sz w:val="24"/>
          <w:lang w:val="sr-Cyrl-CS"/>
        </w:rPr>
        <w:t xml:space="preserve"> </w:t>
      </w:r>
      <w:r w:rsidR="00505697">
        <w:rPr>
          <w:sz w:val="24"/>
          <w:lang w:val="sr-Cyrl-CS"/>
        </w:rPr>
        <w:t>–</w:t>
      </w:r>
      <w:r w:rsidR="006A0DED" w:rsidRPr="00CB3186">
        <w:rPr>
          <w:sz w:val="24"/>
          <w:lang w:val="sr-Cyrl-CS"/>
        </w:rPr>
        <w:t xml:space="preserve"> </w:t>
      </w:r>
      <w:r w:rsidR="00505697">
        <w:rPr>
          <w:sz w:val="24"/>
          <w:lang w:val="sr-Cyrl-CS"/>
        </w:rPr>
        <w:t xml:space="preserve">ускршњи вашар, </w:t>
      </w:r>
      <w:bookmarkStart w:id="1" w:name="_Hlk144879974"/>
      <w:r w:rsidR="00505697">
        <w:rPr>
          <w:sz w:val="24"/>
          <w:lang w:val="sr-Cyrl-CS"/>
        </w:rPr>
        <w:t>родитељи са ученицима израђују и продају рукотворине и намирнице и чији део се одваја у хуманитарне сврхе</w:t>
      </w:r>
      <w:bookmarkEnd w:id="1"/>
    </w:p>
    <w:p w14:paraId="42D75C52" w14:textId="77777777" w:rsidR="006A0DED" w:rsidRDefault="006A0DED" w:rsidP="006A0DED">
      <w:pPr>
        <w:ind w:left="360"/>
        <w:jc w:val="both"/>
        <w:rPr>
          <w:lang w:val="sr-Cyrl-CS"/>
        </w:rPr>
      </w:pPr>
    </w:p>
    <w:p w14:paraId="5AFD915A" w14:textId="5D94D882" w:rsidR="006A0DED" w:rsidRDefault="006A0DED" w:rsidP="0003042E">
      <w:pPr>
        <w:shd w:val="clear" w:color="auto" w:fill="FFFFFF"/>
        <w:spacing w:line="293" w:lineRule="exact"/>
        <w:jc w:val="both"/>
        <w:rPr>
          <w:lang w:val="sr-Cyrl-CS"/>
        </w:rPr>
      </w:pPr>
      <w:r w:rsidRPr="001341B2">
        <w:rPr>
          <w:spacing w:val="3"/>
          <w:lang w:val="sr-Cyrl-CS"/>
        </w:rPr>
        <w:t>Празници по школском календару</w:t>
      </w:r>
      <w:r w:rsidRPr="001341B2">
        <w:rPr>
          <w:lang w:val="sr-Cyrl-CS"/>
        </w:rPr>
        <w:t>:</w:t>
      </w:r>
    </w:p>
    <w:p w14:paraId="4CBE022F" w14:textId="77777777" w:rsidR="006A0DED" w:rsidRDefault="006A0DED" w:rsidP="006A0DED">
      <w:pPr>
        <w:shd w:val="clear" w:color="auto" w:fill="FFFFFF"/>
        <w:spacing w:line="293" w:lineRule="exact"/>
        <w:ind w:left="567"/>
        <w:jc w:val="both"/>
        <w:rPr>
          <w:lang w:val="sr-Cyrl-CS"/>
        </w:rPr>
      </w:pPr>
    </w:p>
    <w:p w14:paraId="3066B2C5" w14:textId="77777777" w:rsidR="006A0DED" w:rsidRDefault="006A0DED" w:rsidP="006A0DED">
      <w:pPr>
        <w:shd w:val="clear" w:color="auto" w:fill="FFFFFF"/>
        <w:spacing w:line="293" w:lineRule="exact"/>
        <w:ind w:left="360" w:firstLine="207"/>
        <w:jc w:val="both"/>
        <w:rPr>
          <w:lang w:val="sr-Cyrl-CS"/>
        </w:rPr>
      </w:pPr>
      <w:r>
        <w:rPr>
          <w:lang w:val="sr-Cyrl-CS"/>
        </w:rPr>
        <w:t xml:space="preserve">У школи се празнују државни и  верски празници у складу са Законом о државним и другим празницима у Републици Србији („Службени гласник РС“, број 43/01, 101/07 и 92/11). </w:t>
      </w:r>
    </w:p>
    <w:p w14:paraId="6EE50668" w14:textId="7EA4A9B7" w:rsidR="006A0DED" w:rsidRDefault="006A0DED" w:rsidP="006A0DED">
      <w:pPr>
        <w:shd w:val="clear" w:color="auto" w:fill="FFFFFF"/>
        <w:spacing w:line="293" w:lineRule="exact"/>
        <w:ind w:left="360" w:firstLine="207"/>
        <w:jc w:val="both"/>
        <w:rPr>
          <w:lang w:val="sr-Cyrl-CS"/>
        </w:rPr>
      </w:pPr>
      <w:r>
        <w:rPr>
          <w:lang w:val="sr-Cyrl-CS"/>
        </w:rPr>
        <w:t>У школи се, сходно томе обележавао:</w:t>
      </w:r>
    </w:p>
    <w:p w14:paraId="0E0FC0E7" w14:textId="727A5B82" w:rsidR="00505697" w:rsidRPr="00505697" w:rsidRDefault="00505697" w:rsidP="00C2000D">
      <w:pPr>
        <w:pStyle w:val="ListParagraph"/>
        <w:numPr>
          <w:ilvl w:val="0"/>
          <w:numId w:val="9"/>
        </w:numPr>
        <w:shd w:val="clear" w:color="auto" w:fill="FFFFFF"/>
        <w:spacing w:line="293" w:lineRule="exact"/>
        <w:jc w:val="both"/>
        <w:rPr>
          <w:color w:val="000000"/>
          <w:spacing w:val="3"/>
          <w:lang w:val="sr-Cyrl-CS"/>
        </w:rPr>
      </w:pPr>
      <w:r>
        <w:rPr>
          <w:color w:val="000000"/>
          <w:spacing w:val="3"/>
          <w:sz w:val="24"/>
          <w:szCs w:val="24"/>
          <w:lang w:val="sr-Cyrl-CS"/>
        </w:rPr>
        <w:t>15.9.2022.год. Дан српског јединства, слободе и националне заставе – радни и наставни дан</w:t>
      </w:r>
    </w:p>
    <w:p w14:paraId="6333B1A0" w14:textId="0FB83938" w:rsidR="006A0DED" w:rsidRPr="00FF76E5" w:rsidRDefault="005C2081" w:rsidP="00C2000D">
      <w:pPr>
        <w:widowControl w:val="0"/>
        <w:numPr>
          <w:ilvl w:val="0"/>
          <w:numId w:val="9"/>
        </w:numPr>
        <w:autoSpaceDE w:val="0"/>
        <w:autoSpaceDN w:val="0"/>
        <w:adjustRightInd w:val="0"/>
        <w:jc w:val="both"/>
        <w:rPr>
          <w:lang w:val="sr-Cyrl-CS"/>
        </w:rPr>
      </w:pPr>
      <w:r>
        <w:rPr>
          <w:lang w:val="sr-Cyrl-CS"/>
        </w:rPr>
        <w:t>21.10.202</w:t>
      </w:r>
      <w:r w:rsidR="006A0DED">
        <w:rPr>
          <w:lang w:val="sr-Cyrl-CS"/>
        </w:rPr>
        <w:t xml:space="preserve">. год. дан сећања на српске жртве у Другом светском рату – радни и наст. </w:t>
      </w:r>
      <w:r w:rsidR="006A0DED" w:rsidRPr="00FF76E5">
        <w:rPr>
          <w:lang w:val="sr-Cyrl-CS"/>
        </w:rPr>
        <w:t>дан</w:t>
      </w:r>
    </w:p>
    <w:p w14:paraId="51322C0D" w14:textId="75F34F32" w:rsidR="006A0DED" w:rsidRDefault="006A0DED" w:rsidP="00C2000D">
      <w:pPr>
        <w:numPr>
          <w:ilvl w:val="0"/>
          <w:numId w:val="9"/>
        </w:numPr>
        <w:jc w:val="both"/>
        <w:rPr>
          <w:lang w:val="sr-Cyrl-CS"/>
        </w:rPr>
      </w:pPr>
      <w:r w:rsidRPr="005452E6">
        <w:rPr>
          <w:lang w:val="sr-Cyrl-CS"/>
        </w:rPr>
        <w:t>8</w:t>
      </w:r>
      <w:r>
        <w:rPr>
          <w:lang w:val="sr-Cyrl-CS"/>
        </w:rPr>
        <w:t>.11.20</w:t>
      </w:r>
      <w:r w:rsidR="005C2081">
        <w:rPr>
          <w:lang w:val="sr-Cyrl-CS"/>
        </w:rPr>
        <w:t>2</w:t>
      </w:r>
      <w:r w:rsidR="00436C14">
        <w:rPr>
          <w:lang w:val="sr-Cyrl-CS"/>
        </w:rPr>
        <w:t>2</w:t>
      </w:r>
      <w:r>
        <w:rPr>
          <w:lang w:val="sr-Cyrl-CS"/>
        </w:rPr>
        <w:t xml:space="preserve">. год., Дан просветних радника – радни и наст. </w:t>
      </w:r>
      <w:r w:rsidRPr="00FF76E5">
        <w:rPr>
          <w:lang w:val="sr-Cyrl-CS"/>
        </w:rPr>
        <w:t>дан</w:t>
      </w:r>
    </w:p>
    <w:p w14:paraId="0CD0E244" w14:textId="2B156F77" w:rsidR="006A0DED" w:rsidRPr="005452E6" w:rsidRDefault="005C2081" w:rsidP="00C2000D">
      <w:pPr>
        <w:numPr>
          <w:ilvl w:val="0"/>
          <w:numId w:val="9"/>
        </w:numPr>
        <w:jc w:val="both"/>
        <w:rPr>
          <w:lang w:val="sr-Cyrl-CS"/>
        </w:rPr>
      </w:pPr>
      <w:r>
        <w:rPr>
          <w:lang w:val="sr-Cyrl-CS"/>
        </w:rPr>
        <w:t>11.11.202</w:t>
      </w:r>
      <w:r w:rsidR="00436C14">
        <w:rPr>
          <w:lang w:val="sr-Cyrl-CS"/>
        </w:rPr>
        <w:t>2</w:t>
      </w:r>
      <w:r w:rsidR="006A0DED">
        <w:rPr>
          <w:lang w:val="sr-Cyrl-CS"/>
        </w:rPr>
        <w:t>. год., Дан примирја у Првом светском рату – нерадни и ненаставни дан</w:t>
      </w:r>
    </w:p>
    <w:p w14:paraId="448501A0" w14:textId="78FF34D7" w:rsidR="006A0DED" w:rsidRDefault="005C2081" w:rsidP="00C2000D">
      <w:pPr>
        <w:numPr>
          <w:ilvl w:val="0"/>
          <w:numId w:val="9"/>
        </w:numPr>
        <w:jc w:val="both"/>
        <w:rPr>
          <w:lang w:val="sr-Cyrl-CS"/>
        </w:rPr>
      </w:pPr>
      <w:r>
        <w:rPr>
          <w:lang w:val="sr-Cyrl-CS"/>
        </w:rPr>
        <w:t>27.1.202</w:t>
      </w:r>
      <w:r w:rsidR="00436C14">
        <w:rPr>
          <w:lang w:val="sr-Cyrl-CS"/>
        </w:rPr>
        <w:t>3</w:t>
      </w:r>
      <w:r w:rsidR="006A0DED">
        <w:rPr>
          <w:lang w:val="sr-Cyrl-CS"/>
        </w:rPr>
        <w:t>. год., Свети Сава – Дан духовности – радни, а ненаставни дан</w:t>
      </w:r>
    </w:p>
    <w:p w14:paraId="3D9C366F" w14:textId="30C34DA8" w:rsidR="006A0DED" w:rsidRDefault="005C2081" w:rsidP="00C2000D">
      <w:pPr>
        <w:numPr>
          <w:ilvl w:val="0"/>
          <w:numId w:val="9"/>
        </w:numPr>
        <w:jc w:val="both"/>
        <w:rPr>
          <w:lang w:val="sr-Cyrl-CS"/>
        </w:rPr>
      </w:pPr>
      <w:r>
        <w:rPr>
          <w:lang w:val="sr-Cyrl-CS"/>
        </w:rPr>
        <w:t>15. и 16.2.202</w:t>
      </w:r>
      <w:r w:rsidR="00436C14">
        <w:rPr>
          <w:lang w:val="sr-Cyrl-CS"/>
        </w:rPr>
        <w:t>3</w:t>
      </w:r>
      <w:r w:rsidR="006A0DED">
        <w:rPr>
          <w:lang w:val="sr-Cyrl-CS"/>
        </w:rPr>
        <w:t>. Дан државности (Сретење) – нерадни и ненаставни дани</w:t>
      </w:r>
    </w:p>
    <w:p w14:paraId="4F86F501" w14:textId="4CB351C5" w:rsidR="00436C14" w:rsidRDefault="00436C14" w:rsidP="00C2000D">
      <w:pPr>
        <w:numPr>
          <w:ilvl w:val="0"/>
          <w:numId w:val="9"/>
        </w:numPr>
        <w:jc w:val="both"/>
        <w:rPr>
          <w:lang w:val="sr-Cyrl-CS"/>
        </w:rPr>
      </w:pPr>
      <w:r>
        <w:rPr>
          <w:lang w:val="sr-Cyrl-CS"/>
        </w:rPr>
        <w:t>21.2.2023.год. Међународни дан матерњег језика</w:t>
      </w:r>
    </w:p>
    <w:p w14:paraId="1654CAC3" w14:textId="731BA240" w:rsidR="00436C14" w:rsidRDefault="00436C14" w:rsidP="00C2000D">
      <w:pPr>
        <w:numPr>
          <w:ilvl w:val="0"/>
          <w:numId w:val="9"/>
        </w:numPr>
        <w:jc w:val="both"/>
        <w:rPr>
          <w:lang w:val="sr-Cyrl-CS"/>
        </w:rPr>
      </w:pPr>
      <w:r>
        <w:rPr>
          <w:lang w:val="sr-Cyrl-CS"/>
        </w:rPr>
        <w:t xml:space="preserve">10.4.2023.год. Дан сећања на Доситеја Обрадовића </w:t>
      </w:r>
    </w:p>
    <w:p w14:paraId="2CE11BF7" w14:textId="714E695E" w:rsidR="006A0DED" w:rsidRDefault="005C2081" w:rsidP="00C2000D">
      <w:pPr>
        <w:numPr>
          <w:ilvl w:val="0"/>
          <w:numId w:val="9"/>
        </w:numPr>
        <w:jc w:val="both"/>
        <w:rPr>
          <w:lang w:val="sr-Cyrl-CS"/>
        </w:rPr>
      </w:pPr>
      <w:r>
        <w:rPr>
          <w:lang w:val="sr-Cyrl-CS"/>
        </w:rPr>
        <w:t>22.4.202</w:t>
      </w:r>
      <w:r w:rsidR="00436C14">
        <w:rPr>
          <w:lang w:val="sr-Cyrl-CS"/>
        </w:rPr>
        <w:t>3</w:t>
      </w:r>
      <w:r w:rsidR="006A0DED">
        <w:rPr>
          <w:lang w:val="sr-Cyrl-CS"/>
        </w:rPr>
        <w:t xml:space="preserve">. год. – Дан сећања на жртве холокауста, геноцида и других жртава фашизма у Другом светском рату </w:t>
      </w:r>
    </w:p>
    <w:p w14:paraId="52FA8BD3" w14:textId="2A491A9C" w:rsidR="006A0DED" w:rsidRDefault="005C2081" w:rsidP="00C2000D">
      <w:pPr>
        <w:numPr>
          <w:ilvl w:val="0"/>
          <w:numId w:val="9"/>
        </w:numPr>
        <w:jc w:val="both"/>
        <w:rPr>
          <w:lang w:val="sr-Cyrl-CS"/>
        </w:rPr>
      </w:pPr>
      <w:r>
        <w:rPr>
          <w:lang w:val="sr-Cyrl-CS"/>
        </w:rPr>
        <w:t>1.5.202</w:t>
      </w:r>
      <w:r w:rsidR="00436C14">
        <w:rPr>
          <w:lang w:val="sr-Cyrl-CS"/>
        </w:rPr>
        <w:t>3</w:t>
      </w:r>
      <w:r w:rsidR="006A0DED">
        <w:rPr>
          <w:lang w:val="sr-Cyrl-CS"/>
        </w:rPr>
        <w:t>. год.</w:t>
      </w:r>
      <w:r w:rsidR="00195BBD">
        <w:rPr>
          <w:lang w:val="sr-Cyrl-CS"/>
        </w:rPr>
        <w:t xml:space="preserve"> као и 3.5.202</w:t>
      </w:r>
      <w:r w:rsidR="00436C14">
        <w:rPr>
          <w:lang w:val="sr-Cyrl-CS"/>
        </w:rPr>
        <w:t>3</w:t>
      </w:r>
      <w:r w:rsidR="00195BBD">
        <w:rPr>
          <w:lang w:val="sr-Cyrl-CS"/>
        </w:rPr>
        <w:t>.г.</w:t>
      </w:r>
      <w:r w:rsidR="006A0DED">
        <w:rPr>
          <w:lang w:val="sr-Cyrl-CS"/>
        </w:rPr>
        <w:t xml:space="preserve">  – Празник рада, државни празник – нерадни и ненаставни дани</w:t>
      </w:r>
    </w:p>
    <w:p w14:paraId="70D30739" w14:textId="662A158A" w:rsidR="006A0DED" w:rsidRDefault="005C2081" w:rsidP="00C2000D">
      <w:pPr>
        <w:numPr>
          <w:ilvl w:val="0"/>
          <w:numId w:val="9"/>
        </w:numPr>
        <w:jc w:val="both"/>
        <w:rPr>
          <w:lang w:val="sr-Cyrl-CS"/>
        </w:rPr>
      </w:pPr>
      <w:r>
        <w:rPr>
          <w:lang w:val="sr-Cyrl-CS"/>
        </w:rPr>
        <w:t>9.5.202</w:t>
      </w:r>
      <w:r w:rsidR="00436C14">
        <w:rPr>
          <w:lang w:val="sr-Cyrl-CS"/>
        </w:rPr>
        <w:t>3</w:t>
      </w:r>
      <w:r w:rsidR="006A0DED">
        <w:rPr>
          <w:lang w:val="sr-Cyrl-CS"/>
        </w:rPr>
        <w:t xml:space="preserve">. год. (четвртак) – Дан победе - радни и наст. </w:t>
      </w:r>
      <w:r w:rsidR="006A0DED" w:rsidRPr="00FF76E5">
        <w:rPr>
          <w:lang w:val="sr-Cyrl-CS"/>
        </w:rPr>
        <w:t>дан</w:t>
      </w:r>
    </w:p>
    <w:p w14:paraId="6AC91349" w14:textId="68793623" w:rsidR="006A0DED" w:rsidRDefault="005C2081" w:rsidP="00C2000D">
      <w:pPr>
        <w:numPr>
          <w:ilvl w:val="0"/>
          <w:numId w:val="9"/>
        </w:numPr>
        <w:jc w:val="both"/>
        <w:rPr>
          <w:lang w:val="sr-Cyrl-CS"/>
        </w:rPr>
      </w:pPr>
      <w:r>
        <w:rPr>
          <w:lang w:val="sr-Cyrl-CS"/>
        </w:rPr>
        <w:t>28.6.202</w:t>
      </w:r>
      <w:r w:rsidR="00436C14">
        <w:rPr>
          <w:lang w:val="sr-Cyrl-CS"/>
        </w:rPr>
        <w:t>3</w:t>
      </w:r>
      <w:r w:rsidR="006A0DED">
        <w:rPr>
          <w:lang w:val="sr-Cyrl-CS"/>
        </w:rPr>
        <w:t>. год. (петак) – Видовдан – спомен на Косовску битку.</w:t>
      </w:r>
    </w:p>
    <w:p w14:paraId="7D0F9213" w14:textId="77777777" w:rsidR="0003042E" w:rsidRDefault="0003042E" w:rsidP="0003042E">
      <w:pPr>
        <w:jc w:val="both"/>
        <w:rPr>
          <w:lang w:val="sr-Cyrl-CS"/>
        </w:rPr>
      </w:pPr>
    </w:p>
    <w:p w14:paraId="105143EF" w14:textId="05D5FB1F" w:rsidR="006A0DED" w:rsidRPr="00D5276A" w:rsidRDefault="006A0DED" w:rsidP="0003042E">
      <w:pPr>
        <w:jc w:val="both"/>
        <w:rPr>
          <w:lang w:val="sr-Cyrl-CS"/>
        </w:rPr>
      </w:pPr>
      <w:r w:rsidRPr="00D5276A">
        <w:rPr>
          <w:spacing w:val="3"/>
          <w:lang w:val="sr-Cyrl-CS"/>
        </w:rPr>
        <w:t>Распусти</w:t>
      </w:r>
      <w:r w:rsidRPr="00D5276A">
        <w:rPr>
          <w:lang w:val="sr-Cyrl-CS"/>
        </w:rPr>
        <w:t>:</w:t>
      </w:r>
    </w:p>
    <w:p w14:paraId="18A7E1BF" w14:textId="77777777" w:rsidR="006A0DED" w:rsidRDefault="006A0DED" w:rsidP="006A0DED">
      <w:pPr>
        <w:jc w:val="both"/>
        <w:rPr>
          <w:lang w:val="sr-Cyrl-CS"/>
        </w:rPr>
      </w:pPr>
    </w:p>
    <w:p w14:paraId="7B8C1F85" w14:textId="77777777" w:rsidR="006A0DED" w:rsidRDefault="006A0DED" w:rsidP="006A0DED">
      <w:pPr>
        <w:jc w:val="both"/>
        <w:rPr>
          <w:lang w:val="sr-Cyrl-CS"/>
        </w:rPr>
      </w:pPr>
      <w:r>
        <w:rPr>
          <w:lang w:val="sr-Cyrl-CS"/>
        </w:rPr>
        <w:tab/>
        <w:t>У току школске године ученици су имали зимски, пролећни и летњи распуст:</w:t>
      </w:r>
    </w:p>
    <w:p w14:paraId="49A227ED" w14:textId="4269AE36" w:rsidR="006A0DED" w:rsidRDefault="009A7868" w:rsidP="006A0DED">
      <w:pPr>
        <w:jc w:val="both"/>
        <w:rPr>
          <w:lang w:val="sr-Cyrl-CS"/>
        </w:rPr>
      </w:pPr>
      <w:r>
        <w:rPr>
          <w:lang w:val="sr-Cyrl-CS"/>
        </w:rPr>
        <w:t xml:space="preserve">- Зимски распуст је почео у </w:t>
      </w:r>
      <w:r w:rsidR="00436C14">
        <w:rPr>
          <w:lang w:val="sr-Cyrl-CS"/>
        </w:rPr>
        <w:t>суботу</w:t>
      </w:r>
      <w:r>
        <w:rPr>
          <w:lang w:val="sr-Cyrl-CS"/>
        </w:rPr>
        <w:t>, 24. децембра 202</w:t>
      </w:r>
      <w:r w:rsidR="00436C14">
        <w:rPr>
          <w:lang w:val="sr-Cyrl-CS"/>
        </w:rPr>
        <w:t>2</w:t>
      </w:r>
      <w:r>
        <w:rPr>
          <w:lang w:val="sr-Cyrl-CS"/>
        </w:rPr>
        <w:t>. године, а завршав</w:t>
      </w:r>
      <w:r w:rsidR="006A0DED">
        <w:rPr>
          <w:lang w:val="sr-Cyrl-CS"/>
        </w:rPr>
        <w:t>а</w:t>
      </w:r>
      <w:r>
        <w:rPr>
          <w:lang w:val="sr-Cyrl-CS"/>
        </w:rPr>
        <w:t xml:space="preserve">о се у </w:t>
      </w:r>
      <w:r w:rsidR="00EE14E9">
        <w:rPr>
          <w:lang w:val="sr-Cyrl-CS"/>
        </w:rPr>
        <w:t>недељу</w:t>
      </w:r>
      <w:r>
        <w:rPr>
          <w:lang w:val="sr-Cyrl-CS"/>
        </w:rPr>
        <w:t>, 1</w:t>
      </w:r>
      <w:r w:rsidR="00436C14">
        <w:rPr>
          <w:lang w:val="sr-Cyrl-CS"/>
        </w:rPr>
        <w:t>5</w:t>
      </w:r>
      <w:r w:rsidR="006A0DED">
        <w:rPr>
          <w:lang w:val="sr-Cyrl-CS"/>
        </w:rPr>
        <w:t>. јануара 20</w:t>
      </w:r>
      <w:r>
        <w:rPr>
          <w:lang w:val="sr-Cyrl-CS"/>
        </w:rPr>
        <w:t>2</w:t>
      </w:r>
      <w:r w:rsidR="00436C14">
        <w:rPr>
          <w:lang w:val="sr-Cyrl-CS"/>
        </w:rPr>
        <w:t>3</w:t>
      </w:r>
      <w:r w:rsidR="006A0DED">
        <w:rPr>
          <w:lang w:val="sr-Cyrl-CS"/>
        </w:rPr>
        <w:t>. године.</w:t>
      </w:r>
    </w:p>
    <w:p w14:paraId="6CE29D9D" w14:textId="60D53250" w:rsidR="006A0DED" w:rsidRDefault="006A0DED" w:rsidP="006A0DED">
      <w:pPr>
        <w:jc w:val="both"/>
        <w:rPr>
          <w:lang w:val="sr-Cyrl-CS"/>
        </w:rPr>
      </w:pPr>
      <w:r>
        <w:rPr>
          <w:lang w:val="sr-Cyrl-CS"/>
        </w:rPr>
        <w:t>- Пр</w:t>
      </w:r>
      <w:r w:rsidR="009A7868">
        <w:rPr>
          <w:lang w:val="sr-Cyrl-CS"/>
        </w:rPr>
        <w:t>олећни распуст</w:t>
      </w:r>
      <w:r w:rsidR="00EE14E9">
        <w:rPr>
          <w:lang w:val="sr-Cyrl-CS"/>
        </w:rPr>
        <w:t xml:space="preserve"> је почео у петак </w:t>
      </w:r>
      <w:r w:rsidR="00436C14">
        <w:rPr>
          <w:lang w:val="sr-Cyrl-CS"/>
        </w:rPr>
        <w:t>7</w:t>
      </w:r>
      <w:r w:rsidR="00EE14E9">
        <w:rPr>
          <w:lang w:val="sr-Cyrl-CS"/>
        </w:rPr>
        <w:t>.4.202</w:t>
      </w:r>
      <w:r w:rsidR="00436C14">
        <w:rPr>
          <w:lang w:val="sr-Cyrl-CS"/>
        </w:rPr>
        <w:t>3</w:t>
      </w:r>
      <w:r w:rsidR="00EE14E9">
        <w:rPr>
          <w:lang w:val="sr-Cyrl-CS"/>
        </w:rPr>
        <w:t xml:space="preserve">.г. и трајао до понедељка </w:t>
      </w:r>
      <w:r w:rsidR="00436C14">
        <w:rPr>
          <w:lang w:val="sr-Cyrl-CS"/>
        </w:rPr>
        <w:t>17</w:t>
      </w:r>
      <w:r w:rsidR="00EE14E9">
        <w:rPr>
          <w:lang w:val="sr-Cyrl-CS"/>
        </w:rPr>
        <w:t>.4.202</w:t>
      </w:r>
      <w:r w:rsidR="00436C14">
        <w:rPr>
          <w:lang w:val="sr-Cyrl-CS"/>
        </w:rPr>
        <w:t>3</w:t>
      </w:r>
      <w:r w:rsidR="00EE14E9">
        <w:rPr>
          <w:lang w:val="sr-Cyrl-CS"/>
        </w:rPr>
        <w:t>.г.</w:t>
      </w:r>
    </w:p>
    <w:p w14:paraId="4CC58D2A" w14:textId="356A7EB2" w:rsidR="006A0DED" w:rsidRDefault="006A0DED" w:rsidP="006A0DED">
      <w:pPr>
        <w:jc w:val="both"/>
        <w:rPr>
          <w:lang w:val="sr-Cyrl-CS"/>
        </w:rPr>
      </w:pPr>
      <w:r>
        <w:rPr>
          <w:lang w:val="sr-Cyrl-CS"/>
        </w:rPr>
        <w:lastRenderedPageBreak/>
        <w:t>- Летњи распуст за ученике о</w:t>
      </w:r>
      <w:r w:rsidR="009A7868">
        <w:rPr>
          <w:lang w:val="sr-Cyrl-CS"/>
        </w:rPr>
        <w:t xml:space="preserve">д првог до седмог разреда је почео </w:t>
      </w:r>
      <w:r w:rsidR="00436C14">
        <w:rPr>
          <w:lang w:val="sr-Cyrl-CS"/>
        </w:rPr>
        <w:t>10</w:t>
      </w:r>
      <w:r w:rsidR="009A7868">
        <w:rPr>
          <w:lang w:val="sr-Cyrl-CS"/>
        </w:rPr>
        <w:t>. јуна, а завршио се 31. августа 202</w:t>
      </w:r>
      <w:r w:rsidR="00436C14">
        <w:rPr>
          <w:lang w:val="sr-Cyrl-CS"/>
        </w:rPr>
        <w:t>3</w:t>
      </w:r>
      <w:r>
        <w:rPr>
          <w:lang w:val="sr-Cyrl-CS"/>
        </w:rPr>
        <w:t>. године. За ученике осмог разреда летњи распуст  почиње по завршетку завршног</w:t>
      </w:r>
      <w:r w:rsidR="009A7868">
        <w:rPr>
          <w:lang w:val="sr-Cyrl-CS"/>
        </w:rPr>
        <w:t xml:space="preserve"> испита, а завршава се 31. августа 202</w:t>
      </w:r>
      <w:r w:rsidR="00436C14">
        <w:rPr>
          <w:lang w:val="sr-Cyrl-CS"/>
        </w:rPr>
        <w:t>3</w:t>
      </w:r>
      <w:r>
        <w:rPr>
          <w:lang w:val="sr-Cyrl-CS"/>
        </w:rPr>
        <w:t>. године.</w:t>
      </w:r>
    </w:p>
    <w:p w14:paraId="51C56B49" w14:textId="77777777" w:rsidR="006A0DED" w:rsidRDefault="006A0DED" w:rsidP="006A0DED">
      <w:pPr>
        <w:jc w:val="both"/>
        <w:rPr>
          <w:lang w:val="sr-Cyrl-CS"/>
        </w:rPr>
      </w:pPr>
    </w:p>
    <w:p w14:paraId="1DB19FFF" w14:textId="716FE5DE" w:rsidR="006A0DED" w:rsidRPr="00D5276A" w:rsidRDefault="006A0DED" w:rsidP="0003042E">
      <w:pPr>
        <w:jc w:val="both"/>
        <w:rPr>
          <w:lang w:val="sr-Cyrl-CS"/>
        </w:rPr>
      </w:pPr>
      <w:r w:rsidRPr="00D5276A">
        <w:rPr>
          <w:spacing w:val="3"/>
          <w:lang w:val="sr-Cyrl-CS"/>
        </w:rPr>
        <w:t>Подела ђачких књижица, сведочанстава и похвала као и обавештења о успеху ученика на крају првог и трећег квартала</w:t>
      </w:r>
    </w:p>
    <w:p w14:paraId="4253B042" w14:textId="77777777" w:rsidR="006A0DED" w:rsidRPr="00D5276A" w:rsidRDefault="006A0DED" w:rsidP="006A0DED">
      <w:pPr>
        <w:ind w:left="360"/>
        <w:jc w:val="both"/>
        <w:rPr>
          <w:lang w:val="sr-Cyrl-CS"/>
        </w:rPr>
      </w:pPr>
    </w:p>
    <w:p w14:paraId="1F9DBDC7" w14:textId="419B007F" w:rsidR="006A0DED" w:rsidRDefault="006A0DED" w:rsidP="006A0DED">
      <w:pPr>
        <w:ind w:firstLine="360"/>
        <w:jc w:val="both"/>
        <w:rPr>
          <w:lang w:val="sr-Cyrl-CS"/>
        </w:rPr>
      </w:pPr>
      <w:r w:rsidRPr="00D5276A">
        <w:rPr>
          <w:lang w:val="sr-Cyrl-CS"/>
        </w:rPr>
        <w:t>Подела ђачких књижица на</w:t>
      </w:r>
      <w:r>
        <w:rPr>
          <w:lang w:val="sr-Cyrl-CS"/>
        </w:rPr>
        <w:t xml:space="preserve"> крају п</w:t>
      </w:r>
      <w:r w:rsidR="00D5276A">
        <w:rPr>
          <w:lang w:val="sr-Cyrl-CS"/>
        </w:rPr>
        <w:t>рвог полугодишта је би</w:t>
      </w:r>
      <w:r w:rsidR="00EE14E9">
        <w:rPr>
          <w:lang w:val="sr-Cyrl-CS"/>
        </w:rPr>
        <w:t>ла у среду, 2</w:t>
      </w:r>
      <w:r w:rsidR="00436C14">
        <w:rPr>
          <w:lang w:val="sr-Cyrl-CS"/>
        </w:rPr>
        <w:t>8</w:t>
      </w:r>
      <w:r w:rsidR="00EE14E9">
        <w:rPr>
          <w:lang w:val="sr-Cyrl-CS"/>
        </w:rPr>
        <w:t>.12.202</w:t>
      </w:r>
      <w:r w:rsidR="00436C14">
        <w:rPr>
          <w:lang w:val="sr-Cyrl-CS"/>
        </w:rPr>
        <w:t>2</w:t>
      </w:r>
      <w:r w:rsidR="00EE14E9">
        <w:rPr>
          <w:lang w:val="sr-Cyrl-CS"/>
        </w:rPr>
        <w:t>.г.</w:t>
      </w:r>
    </w:p>
    <w:p w14:paraId="0186410E" w14:textId="585AD55B" w:rsidR="006A0DED" w:rsidRPr="00557C3F" w:rsidRDefault="006A0DED" w:rsidP="006A0DED">
      <w:pPr>
        <w:ind w:firstLine="360"/>
        <w:jc w:val="both"/>
        <w:rPr>
          <w:lang w:val="sr-Cyrl-CS"/>
        </w:rPr>
      </w:pPr>
      <w:r>
        <w:rPr>
          <w:lang w:val="sr-Cyrl-CS"/>
        </w:rPr>
        <w:t>Свечана подела ђачких књижица и сведочанства од 1. до 7. разреда на крају другог полугодишта је</w:t>
      </w:r>
      <w:r>
        <w:t xml:space="preserve"> била у </w:t>
      </w:r>
      <w:r w:rsidR="00436C14">
        <w:rPr>
          <w:lang w:val="sr-Cyrl-CS"/>
        </w:rPr>
        <w:t>среду</w:t>
      </w:r>
      <w:r w:rsidR="00D5276A">
        <w:rPr>
          <w:lang w:val="sr-Cyrl-CS"/>
        </w:rPr>
        <w:t xml:space="preserve"> 28.6.202</w:t>
      </w:r>
      <w:r w:rsidR="00436C14">
        <w:rPr>
          <w:lang w:val="sr-Cyrl-CS"/>
        </w:rPr>
        <w:t>3</w:t>
      </w:r>
      <w:r w:rsidRPr="00557C3F">
        <w:rPr>
          <w:lang w:val="sr-Cyrl-CS"/>
        </w:rPr>
        <w:t>. год.</w:t>
      </w:r>
    </w:p>
    <w:p w14:paraId="167A6DB0" w14:textId="1A714686" w:rsidR="006A0DED" w:rsidRDefault="006A0DED" w:rsidP="006A0DED">
      <w:pPr>
        <w:ind w:firstLine="360"/>
        <w:jc w:val="both"/>
        <w:rPr>
          <w:lang w:val="sr-Cyrl-CS"/>
        </w:rPr>
      </w:pPr>
      <w:r>
        <w:rPr>
          <w:lang w:val="sr-Cyrl-CS"/>
        </w:rPr>
        <w:t>Свечани испраћај уч</w:t>
      </w:r>
      <w:r w:rsidR="00D5276A">
        <w:rPr>
          <w:lang w:val="sr-Cyrl-CS"/>
        </w:rPr>
        <w:t>еника 8. разреда је био у п</w:t>
      </w:r>
      <w:r w:rsidR="00EE14E9">
        <w:rPr>
          <w:lang w:val="sr-Cyrl-CS"/>
        </w:rPr>
        <w:t>ет</w:t>
      </w:r>
      <w:r w:rsidR="00D5276A">
        <w:rPr>
          <w:lang w:val="sr-Cyrl-CS"/>
        </w:rPr>
        <w:t xml:space="preserve">ак, </w:t>
      </w:r>
      <w:r w:rsidR="00436C14">
        <w:rPr>
          <w:lang w:val="sr-Cyrl-CS"/>
        </w:rPr>
        <w:t>9</w:t>
      </w:r>
      <w:r w:rsidR="00D5276A">
        <w:rPr>
          <w:lang w:val="sr-Cyrl-CS"/>
        </w:rPr>
        <w:t>.6.202</w:t>
      </w:r>
      <w:r w:rsidR="00436C14">
        <w:rPr>
          <w:lang w:val="sr-Cyrl-CS"/>
        </w:rPr>
        <w:t>3</w:t>
      </w:r>
      <w:r>
        <w:rPr>
          <w:lang w:val="sr-Cyrl-CS"/>
        </w:rPr>
        <w:t>. године, а подела сведочанстава за ученике осмог разреда је била тога дана када су пунили тзв. „листу жеља“ са циљем да документи у међувремену се не изгубе код ученика.</w:t>
      </w:r>
    </w:p>
    <w:p w14:paraId="71CEA3DF" w14:textId="77777777" w:rsidR="006A0DED" w:rsidRDefault="006A0DED" w:rsidP="006A0DED">
      <w:pPr>
        <w:ind w:firstLine="340"/>
        <w:jc w:val="both"/>
        <w:rPr>
          <w:lang w:val="sr-Cyrl-CS"/>
        </w:rPr>
      </w:pPr>
      <w:r>
        <w:rPr>
          <w:lang w:val="sr-Cyrl-CS"/>
        </w:rPr>
        <w:t>На крају првог квартала у првом полугодишту и трећег квартала у другом полугодишту, школа одн. разредне старешине су у року од осам (8) дана од завршетка квартала, писмено обавестили родитеље/старатеље ученика о постигнутом успеху у учењу и владању (оцене, број изостанака са наставе и изречене васпитно-дисциплинске мере). Обавештења су се достављала лично, на  родитељском састанку или препорученом пошиљком.</w:t>
      </w:r>
    </w:p>
    <w:p w14:paraId="7AC63CFB" w14:textId="77777777" w:rsidR="0003042E" w:rsidRDefault="0003042E" w:rsidP="0003042E">
      <w:pPr>
        <w:jc w:val="both"/>
        <w:rPr>
          <w:lang w:val="sr-Latn-CS"/>
        </w:rPr>
      </w:pPr>
    </w:p>
    <w:p w14:paraId="5D8DF6D0" w14:textId="3BF3944A" w:rsidR="006A0DED" w:rsidRPr="000C1B01" w:rsidRDefault="006A0DED" w:rsidP="0003042E">
      <w:pPr>
        <w:jc w:val="both"/>
        <w:rPr>
          <w:lang w:val="sr-Cyrl-CS"/>
        </w:rPr>
      </w:pPr>
      <w:r w:rsidRPr="000C1B01">
        <w:rPr>
          <w:lang w:val="sr-Cyrl-CS"/>
        </w:rPr>
        <w:t>Рад за време зимског распуста</w:t>
      </w:r>
    </w:p>
    <w:p w14:paraId="2A426008" w14:textId="77777777" w:rsidR="006A0DED" w:rsidRPr="000C1B01" w:rsidRDefault="006A0DED" w:rsidP="006A0DED">
      <w:pPr>
        <w:jc w:val="both"/>
        <w:rPr>
          <w:lang w:val="sr-Cyrl-CS"/>
        </w:rPr>
      </w:pPr>
    </w:p>
    <w:p w14:paraId="4F6ADDE9" w14:textId="534283F8" w:rsidR="006A0DED" w:rsidRPr="000C1B01" w:rsidRDefault="006A0DED" w:rsidP="006A0DED">
      <w:pPr>
        <w:jc w:val="both"/>
        <w:rPr>
          <w:lang w:val="sr-Cyrl-CS"/>
        </w:rPr>
      </w:pPr>
      <w:r w:rsidRPr="000C1B01">
        <w:rPr>
          <w:lang w:val="sr-Cyrl-CS"/>
        </w:rPr>
        <w:t xml:space="preserve">      За време зимског распуста школа је реализовала допунски рад са ученицима, који су заостали у савладавању наставног програма</w:t>
      </w:r>
      <w:r w:rsidR="009F4EAA">
        <w:rPr>
          <w:lang w:val="sr-Cyrl-CS"/>
        </w:rPr>
        <w:t xml:space="preserve">, по плану и распореду који је сачинила школа, а у складу са </w:t>
      </w:r>
      <w:r w:rsidR="005B1D61">
        <w:rPr>
          <w:lang w:val="sr-Cyrl-CS"/>
        </w:rPr>
        <w:t>Правилником о школском календару за ОШ са седиштем на територији АП Војводине за школску 202</w:t>
      </w:r>
      <w:r w:rsidR="00436C14">
        <w:rPr>
          <w:lang w:val="sr-Cyrl-CS"/>
        </w:rPr>
        <w:t>2</w:t>
      </w:r>
      <w:r w:rsidR="005B1D61">
        <w:rPr>
          <w:lang w:val="sr-Cyrl-CS"/>
        </w:rPr>
        <w:t>/2</w:t>
      </w:r>
      <w:r w:rsidR="00436C14">
        <w:rPr>
          <w:lang w:val="sr-Cyrl-CS"/>
        </w:rPr>
        <w:t>3</w:t>
      </w:r>
      <w:r w:rsidR="005B1D61">
        <w:rPr>
          <w:lang w:val="sr-Cyrl-CS"/>
        </w:rPr>
        <w:t>.г.</w:t>
      </w:r>
    </w:p>
    <w:p w14:paraId="51D006AA" w14:textId="77777777" w:rsidR="006A0DED" w:rsidRPr="000C1B01" w:rsidRDefault="006A0DED" w:rsidP="006A0DED">
      <w:pPr>
        <w:jc w:val="both"/>
        <w:rPr>
          <w:lang w:val="sr-Cyrl-CS"/>
        </w:rPr>
      </w:pPr>
    </w:p>
    <w:p w14:paraId="349C8B7D" w14:textId="3D52B2A1" w:rsidR="006A0DED" w:rsidRPr="000C1B01" w:rsidRDefault="006A0DED" w:rsidP="0003042E">
      <w:pPr>
        <w:jc w:val="both"/>
        <w:rPr>
          <w:lang w:val="sr-Cyrl-CS"/>
        </w:rPr>
      </w:pPr>
      <w:r w:rsidRPr="000C1B01">
        <w:rPr>
          <w:lang w:val="sr-Cyrl-CS"/>
        </w:rPr>
        <w:t>Пробни завршни и завршни испит</w:t>
      </w:r>
    </w:p>
    <w:p w14:paraId="74A00B2E" w14:textId="77777777" w:rsidR="006A0DED" w:rsidRPr="000C1B01" w:rsidRDefault="006A0DED" w:rsidP="006A0DED">
      <w:pPr>
        <w:ind w:firstLine="340"/>
        <w:jc w:val="both"/>
        <w:rPr>
          <w:lang w:val="sr-Cyrl-CS"/>
        </w:rPr>
      </w:pPr>
    </w:p>
    <w:p w14:paraId="3AD9DC92" w14:textId="0EB58830" w:rsidR="006A0DED" w:rsidRPr="000C1B01" w:rsidRDefault="006A0DED" w:rsidP="00075C5C">
      <w:pPr>
        <w:ind w:firstLine="340"/>
        <w:rPr>
          <w:lang w:val="sr-Cyrl-CS"/>
        </w:rPr>
      </w:pPr>
      <w:r w:rsidRPr="000C1B01">
        <w:rPr>
          <w:lang w:val="sr-Cyrl-CS"/>
        </w:rPr>
        <w:t xml:space="preserve">  Ученици осмог разреда полагали</w:t>
      </w:r>
      <w:r w:rsidR="00D5276A" w:rsidRPr="000C1B01">
        <w:rPr>
          <w:lang w:val="sr-Cyrl-CS"/>
        </w:rPr>
        <w:t xml:space="preserve"> су пробни завршни испит </w:t>
      </w:r>
      <w:r w:rsidR="00EE14E9">
        <w:rPr>
          <w:lang w:val="sr-Cyrl-CS"/>
        </w:rPr>
        <w:t>2</w:t>
      </w:r>
      <w:r w:rsidR="00075C5C">
        <w:rPr>
          <w:lang w:val="sr-Cyrl-CS"/>
        </w:rPr>
        <w:t>4</w:t>
      </w:r>
      <w:r w:rsidR="00D5276A" w:rsidRPr="000C1B01">
        <w:rPr>
          <w:lang w:val="sr-Cyrl-CS"/>
        </w:rPr>
        <w:t xml:space="preserve">. и </w:t>
      </w:r>
      <w:r w:rsidR="003C52DD">
        <w:rPr>
          <w:lang w:val="sr-Cyrl-CS"/>
        </w:rPr>
        <w:t>2</w:t>
      </w:r>
      <w:r w:rsidR="00075C5C">
        <w:rPr>
          <w:lang w:val="sr-Cyrl-CS"/>
        </w:rPr>
        <w:t>5</w:t>
      </w:r>
      <w:r w:rsidR="00D5276A" w:rsidRPr="000C1B01">
        <w:rPr>
          <w:lang w:val="sr-Cyrl-CS"/>
        </w:rPr>
        <w:t>.</w:t>
      </w:r>
      <w:r w:rsidR="003C52DD">
        <w:rPr>
          <w:lang w:val="sr-Cyrl-CS"/>
        </w:rPr>
        <w:t>3</w:t>
      </w:r>
      <w:r w:rsidR="00D5276A" w:rsidRPr="000C1B01">
        <w:rPr>
          <w:lang w:val="sr-Cyrl-CS"/>
        </w:rPr>
        <w:t>.202</w:t>
      </w:r>
      <w:r w:rsidR="003C52DD">
        <w:rPr>
          <w:lang w:val="sr-Cyrl-CS"/>
        </w:rPr>
        <w:t>2</w:t>
      </w:r>
      <w:r w:rsidRPr="000C1B01">
        <w:rPr>
          <w:lang w:val="sr-Cyrl-CS"/>
        </w:rPr>
        <w:t>. годи</w:t>
      </w:r>
      <w:r w:rsidR="000C1B01" w:rsidRPr="000C1B01">
        <w:rPr>
          <w:lang w:val="sr-Cyrl-CS"/>
        </w:rPr>
        <w:t>не</w:t>
      </w:r>
      <w:r w:rsidRPr="000C1B01">
        <w:rPr>
          <w:lang w:val="sr-Cyrl-CS"/>
        </w:rPr>
        <w:t>,</w:t>
      </w:r>
      <w:r w:rsidR="000C1B01" w:rsidRPr="000C1B01">
        <w:rPr>
          <w:lang w:val="sr-Cyrl-CS"/>
        </w:rPr>
        <w:t xml:space="preserve"> а завршни испит у </w:t>
      </w:r>
      <w:r w:rsidR="003C52DD">
        <w:rPr>
          <w:lang w:val="sr-Cyrl-CS"/>
        </w:rPr>
        <w:t>среду</w:t>
      </w:r>
      <w:r w:rsidR="000C1B01" w:rsidRPr="000C1B01">
        <w:rPr>
          <w:lang w:val="sr-Cyrl-CS"/>
        </w:rPr>
        <w:t>, 2</w:t>
      </w:r>
      <w:r w:rsidR="00075C5C">
        <w:rPr>
          <w:lang w:val="sr-Cyrl-CS"/>
        </w:rPr>
        <w:t>1</w:t>
      </w:r>
      <w:r w:rsidR="000C1B01" w:rsidRPr="000C1B01">
        <w:rPr>
          <w:lang w:val="sr-Cyrl-CS"/>
        </w:rPr>
        <w:t>.6.202</w:t>
      </w:r>
      <w:r w:rsidR="00075C5C">
        <w:rPr>
          <w:lang w:val="sr-Cyrl-CS"/>
        </w:rPr>
        <w:t>3</w:t>
      </w:r>
      <w:r w:rsidR="000C1B01" w:rsidRPr="000C1B01">
        <w:rPr>
          <w:lang w:val="sr-Cyrl-CS"/>
        </w:rPr>
        <w:t xml:space="preserve">.године, </w:t>
      </w:r>
      <w:r w:rsidR="003C52DD">
        <w:rPr>
          <w:lang w:val="sr-Cyrl-CS"/>
        </w:rPr>
        <w:t>четвртак</w:t>
      </w:r>
      <w:r w:rsidR="000C1B01" w:rsidRPr="000C1B01">
        <w:rPr>
          <w:lang w:val="sr-Cyrl-CS"/>
        </w:rPr>
        <w:t xml:space="preserve"> 2</w:t>
      </w:r>
      <w:r w:rsidR="00075C5C">
        <w:rPr>
          <w:lang w:val="sr-Cyrl-CS"/>
        </w:rPr>
        <w:t>2</w:t>
      </w:r>
      <w:r w:rsidR="000C1B01" w:rsidRPr="000C1B01">
        <w:rPr>
          <w:lang w:val="sr-Cyrl-CS"/>
        </w:rPr>
        <w:t>.6.202</w:t>
      </w:r>
      <w:r w:rsidR="00075C5C">
        <w:rPr>
          <w:lang w:val="sr-Cyrl-CS"/>
        </w:rPr>
        <w:t>3</w:t>
      </w:r>
      <w:r w:rsidR="000C1B01" w:rsidRPr="000C1B01">
        <w:rPr>
          <w:lang w:val="sr-Cyrl-CS"/>
        </w:rPr>
        <w:t xml:space="preserve">. године и </w:t>
      </w:r>
      <w:r w:rsidR="00075C5C">
        <w:rPr>
          <w:lang w:val="sr-Cyrl-CS"/>
        </w:rPr>
        <w:t>петак</w:t>
      </w:r>
      <w:r w:rsidR="000C1B01" w:rsidRPr="000C1B01">
        <w:rPr>
          <w:lang w:val="sr-Cyrl-CS"/>
        </w:rPr>
        <w:t xml:space="preserve"> 2</w:t>
      </w:r>
      <w:r w:rsidR="003C52DD">
        <w:rPr>
          <w:lang w:val="sr-Cyrl-CS"/>
        </w:rPr>
        <w:t>3</w:t>
      </w:r>
      <w:r w:rsidR="000C1B01" w:rsidRPr="000C1B01">
        <w:rPr>
          <w:lang w:val="sr-Cyrl-CS"/>
        </w:rPr>
        <w:t>.6.202</w:t>
      </w:r>
      <w:r w:rsidR="00075C5C">
        <w:rPr>
          <w:lang w:val="sr-Cyrl-CS"/>
        </w:rPr>
        <w:t>3</w:t>
      </w:r>
      <w:r w:rsidRPr="000C1B01">
        <w:rPr>
          <w:lang w:val="sr-Cyrl-CS"/>
        </w:rPr>
        <w:t>. године.</w:t>
      </w:r>
    </w:p>
    <w:p w14:paraId="52EFA66D" w14:textId="77777777" w:rsidR="006A0DED" w:rsidRPr="000C1B01" w:rsidRDefault="006A0DED" w:rsidP="006A0DED">
      <w:pPr>
        <w:jc w:val="both"/>
        <w:rPr>
          <w:lang w:val="sr-Cyrl-CS"/>
        </w:rPr>
      </w:pPr>
    </w:p>
    <w:p w14:paraId="4ED0982F" w14:textId="7939B74D" w:rsidR="006A0DED" w:rsidRPr="0003042E" w:rsidRDefault="006A0DED" w:rsidP="0003042E">
      <w:pPr>
        <w:shd w:val="clear" w:color="auto" w:fill="FFFFFF"/>
        <w:spacing w:line="293" w:lineRule="exact"/>
        <w:jc w:val="both"/>
        <w:rPr>
          <w:lang w:val="sr-Cyrl-CS"/>
        </w:rPr>
      </w:pPr>
      <w:r w:rsidRPr="0003042E">
        <w:rPr>
          <w:lang w:val="sr-Cyrl-CS"/>
        </w:rPr>
        <w:t>ИЗВЕШТАЈИ О РЕАЛИЗАЦИЈИ НАСТАВНИХ ПРОГРАМА</w:t>
      </w:r>
    </w:p>
    <w:p w14:paraId="336B3531" w14:textId="77777777" w:rsidR="006A0DED" w:rsidRDefault="006A0DED" w:rsidP="006A0DED">
      <w:pPr>
        <w:jc w:val="both"/>
        <w:rPr>
          <w:color w:val="000000"/>
          <w:spacing w:val="-3"/>
          <w:u w:val="single"/>
          <w:lang w:val="sr-Cyrl-CS"/>
        </w:rPr>
      </w:pPr>
    </w:p>
    <w:p w14:paraId="32E464C7" w14:textId="29C216BB" w:rsidR="006A0DED" w:rsidRPr="009A7197" w:rsidRDefault="006A0DED" w:rsidP="006A0DED">
      <w:pPr>
        <w:ind w:firstLine="708"/>
        <w:jc w:val="both"/>
        <w:rPr>
          <w:lang w:val="sr-Cyrl-CS"/>
        </w:rPr>
      </w:pPr>
      <w:r w:rsidRPr="009A7197">
        <w:rPr>
          <w:lang w:val="sr-Cyrl-CS"/>
        </w:rPr>
        <w:t xml:space="preserve">У току школске године за ученике од првог до седмог разреда, у </w:t>
      </w:r>
      <w:r w:rsidRPr="009A7197">
        <w:rPr>
          <w:b/>
          <w:lang w:val="sr-Cyrl-CS"/>
        </w:rPr>
        <w:t>3</w:t>
      </w:r>
      <w:r w:rsidR="009A7197" w:rsidRPr="009A7197">
        <w:rPr>
          <w:b/>
          <w:lang w:val="sr-Latn-CS"/>
        </w:rPr>
        <w:t>6</w:t>
      </w:r>
      <w:r w:rsidRPr="009A7197">
        <w:rPr>
          <w:b/>
          <w:lang w:val="sr-Cyrl-CS"/>
        </w:rPr>
        <w:t xml:space="preserve"> петодневних наставних недеља</w:t>
      </w:r>
      <w:r w:rsidRPr="009A7197">
        <w:rPr>
          <w:lang w:val="sr-Cyrl-CS"/>
        </w:rPr>
        <w:t xml:space="preserve"> реализовано је </w:t>
      </w:r>
      <w:r w:rsidRPr="009A7197">
        <w:rPr>
          <w:b/>
          <w:lang w:val="sr-Cyrl-CS"/>
        </w:rPr>
        <w:t>1</w:t>
      </w:r>
      <w:r w:rsidR="00962D3A">
        <w:rPr>
          <w:b/>
          <w:lang w:val="sr-Cyrl-RS"/>
        </w:rPr>
        <w:t>7</w:t>
      </w:r>
      <w:r w:rsidR="009A7197" w:rsidRPr="009A7197">
        <w:rPr>
          <w:b/>
          <w:lang w:val="sr-Latn-CS"/>
        </w:rPr>
        <w:t>0</w:t>
      </w:r>
      <w:r w:rsidRPr="009A7197">
        <w:rPr>
          <w:b/>
          <w:lang w:val="sr-Cyrl-CS"/>
        </w:rPr>
        <w:t xml:space="preserve"> наставних дана </w:t>
      </w:r>
      <w:r w:rsidRPr="009A7197">
        <w:rPr>
          <w:lang w:val="sr-Cyrl-CS"/>
        </w:rPr>
        <w:t xml:space="preserve">са кварталним променама  по годишњем програму. </w:t>
      </w:r>
      <w:r w:rsidRPr="005B1D61">
        <w:rPr>
          <w:lang w:val="sr-Cyrl-CS"/>
        </w:rPr>
        <w:t>За ученике осмог  разреда</w:t>
      </w:r>
      <w:r w:rsidRPr="009A7197">
        <w:rPr>
          <w:lang w:val="sr-Cyrl-CS"/>
        </w:rPr>
        <w:t xml:space="preserve"> наставни план и програм се остварило у </w:t>
      </w:r>
      <w:r w:rsidRPr="009A7197">
        <w:rPr>
          <w:b/>
          <w:lang w:val="sr-Cyrl-CS"/>
        </w:rPr>
        <w:t>3</w:t>
      </w:r>
      <w:r w:rsidR="009A7197" w:rsidRPr="009A7197">
        <w:rPr>
          <w:b/>
          <w:lang w:val="sr-Latn-CS"/>
        </w:rPr>
        <w:t>4</w:t>
      </w:r>
      <w:r w:rsidRPr="009A7197">
        <w:rPr>
          <w:b/>
          <w:lang w:val="sr-Cyrl-CS"/>
        </w:rPr>
        <w:t xml:space="preserve"> петодневне наставне недеље</w:t>
      </w:r>
      <w:r w:rsidRPr="009A7197">
        <w:rPr>
          <w:lang w:val="sr-Cyrl-CS"/>
        </w:rPr>
        <w:t xml:space="preserve">, односно </w:t>
      </w:r>
      <w:r w:rsidRPr="009A7197">
        <w:rPr>
          <w:b/>
          <w:lang w:val="sr-Cyrl-CS"/>
        </w:rPr>
        <w:t>17</w:t>
      </w:r>
      <w:r w:rsidR="009A7197" w:rsidRPr="009A7197">
        <w:rPr>
          <w:b/>
          <w:lang w:val="sr-Latn-CS"/>
        </w:rPr>
        <w:t>0</w:t>
      </w:r>
      <w:r w:rsidRPr="009A7197">
        <w:rPr>
          <w:b/>
          <w:lang w:val="sr-Cyrl-CS"/>
        </w:rPr>
        <w:t xml:space="preserve"> наставних дана.</w:t>
      </w:r>
    </w:p>
    <w:p w14:paraId="7EFB072C" w14:textId="0D03178C" w:rsidR="006A0DED" w:rsidRDefault="006A0DED" w:rsidP="006A0DED">
      <w:pPr>
        <w:jc w:val="both"/>
        <w:rPr>
          <w:lang w:val="sr-Cyrl-CS"/>
        </w:rPr>
      </w:pPr>
    </w:p>
    <w:p w14:paraId="39B4B5EE" w14:textId="77777777" w:rsidR="00962D3A" w:rsidRPr="00962D3A" w:rsidRDefault="00962D3A" w:rsidP="002E514A">
      <w:pPr>
        <w:spacing w:line="276" w:lineRule="auto"/>
        <w:jc w:val="center"/>
        <w:rPr>
          <w:rFonts w:eastAsia="Times New Roman"/>
          <w:b/>
          <w:lang w:val="en-US" w:eastAsia="sr-Latn-RS"/>
        </w:rPr>
      </w:pPr>
      <w:r w:rsidRPr="00962D3A">
        <w:rPr>
          <w:rFonts w:eastAsia="Times New Roman"/>
          <w:b/>
          <w:lang w:val="en-US" w:eastAsia="sr-Latn-RS"/>
        </w:rPr>
        <w:t>ОДРЖАНИ ЧАСОВИ</w:t>
      </w:r>
    </w:p>
    <w:p w14:paraId="64B449A5" w14:textId="77777777" w:rsidR="00962D3A" w:rsidRPr="00962D3A" w:rsidRDefault="00962D3A" w:rsidP="002E514A">
      <w:pPr>
        <w:spacing w:line="276" w:lineRule="auto"/>
        <w:jc w:val="center"/>
        <w:rPr>
          <w:rFonts w:eastAsia="Times New Roman"/>
          <w:b/>
          <w:lang w:val="en-US" w:eastAsia="sr-Latn-RS"/>
        </w:rPr>
      </w:pPr>
      <w:r w:rsidRPr="00962D3A">
        <w:rPr>
          <w:rFonts w:eastAsia="Times New Roman"/>
          <w:b/>
          <w:lang w:val="en-US" w:eastAsia="sr-Latn-RS"/>
        </w:rPr>
        <w:t>2022/2023.</w:t>
      </w:r>
    </w:p>
    <w:tbl>
      <w:tblPr>
        <w:tblW w:w="109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0"/>
        <w:gridCol w:w="720"/>
        <w:gridCol w:w="720"/>
        <w:gridCol w:w="720"/>
        <w:gridCol w:w="720"/>
        <w:gridCol w:w="720"/>
        <w:gridCol w:w="720"/>
        <w:gridCol w:w="810"/>
        <w:gridCol w:w="900"/>
        <w:gridCol w:w="1710"/>
      </w:tblGrid>
      <w:tr w:rsidR="00962D3A" w:rsidRPr="00962D3A" w14:paraId="08253616" w14:textId="77777777" w:rsidTr="007675E9">
        <w:tc>
          <w:tcPr>
            <w:tcW w:w="3240" w:type="dxa"/>
            <w:shd w:val="clear" w:color="auto" w:fill="FFFF00"/>
          </w:tcPr>
          <w:p w14:paraId="2FEFCCFE" w14:textId="77777777" w:rsidR="00962D3A" w:rsidRPr="00962D3A" w:rsidRDefault="00962D3A" w:rsidP="00962D3A">
            <w:pPr>
              <w:rPr>
                <w:rFonts w:eastAsia="Times New Roman"/>
                <w:b/>
                <w:sz w:val="22"/>
                <w:szCs w:val="22"/>
                <w:lang w:val="en-US" w:eastAsia="sr-Latn-RS"/>
              </w:rPr>
            </w:pPr>
            <w:proofErr w:type="spellStart"/>
            <w:r w:rsidRPr="00962D3A">
              <w:rPr>
                <w:rFonts w:eastAsia="Times New Roman"/>
                <w:b/>
                <w:sz w:val="22"/>
                <w:szCs w:val="22"/>
                <w:lang w:val="en-US" w:eastAsia="sr-Latn-RS"/>
              </w:rPr>
              <w:t>Обавезна</w:t>
            </w:r>
            <w:proofErr w:type="spellEnd"/>
            <w:r w:rsidRPr="00962D3A">
              <w:rPr>
                <w:rFonts w:eastAsia="Times New Roman"/>
                <w:b/>
                <w:sz w:val="22"/>
                <w:szCs w:val="22"/>
                <w:lang w:val="en-US" w:eastAsia="sr-Latn-RS"/>
              </w:rPr>
              <w:t xml:space="preserve"> </w:t>
            </w:r>
            <w:proofErr w:type="spellStart"/>
            <w:r w:rsidRPr="00962D3A">
              <w:rPr>
                <w:rFonts w:eastAsia="Times New Roman"/>
                <w:b/>
                <w:sz w:val="22"/>
                <w:szCs w:val="22"/>
                <w:lang w:val="en-US" w:eastAsia="sr-Latn-RS"/>
              </w:rPr>
              <w:t>настава</w:t>
            </w:r>
            <w:proofErr w:type="spellEnd"/>
          </w:p>
        </w:tc>
        <w:tc>
          <w:tcPr>
            <w:tcW w:w="720" w:type="dxa"/>
            <w:shd w:val="clear" w:color="auto" w:fill="FFFF00"/>
          </w:tcPr>
          <w:p w14:paraId="1D97E9F1" w14:textId="77777777" w:rsidR="00962D3A" w:rsidRPr="00962D3A" w:rsidRDefault="00962D3A" w:rsidP="00962D3A">
            <w:pPr>
              <w:jc w:val="center"/>
              <w:rPr>
                <w:rFonts w:eastAsia="Times New Roman"/>
                <w:b/>
                <w:sz w:val="22"/>
                <w:szCs w:val="22"/>
                <w:lang w:val="en-US" w:eastAsia="sr-Latn-RS"/>
              </w:rPr>
            </w:pPr>
            <w:r w:rsidRPr="00962D3A">
              <w:rPr>
                <w:rFonts w:eastAsia="Times New Roman"/>
                <w:b/>
                <w:sz w:val="22"/>
                <w:szCs w:val="22"/>
                <w:lang w:val="en-US" w:eastAsia="sr-Latn-RS"/>
              </w:rPr>
              <w:t>1.</w:t>
            </w:r>
          </w:p>
        </w:tc>
        <w:tc>
          <w:tcPr>
            <w:tcW w:w="720" w:type="dxa"/>
            <w:shd w:val="clear" w:color="auto" w:fill="FFFF00"/>
          </w:tcPr>
          <w:p w14:paraId="67F688D5" w14:textId="77777777" w:rsidR="00962D3A" w:rsidRPr="00962D3A" w:rsidRDefault="00962D3A" w:rsidP="00962D3A">
            <w:pPr>
              <w:jc w:val="center"/>
              <w:rPr>
                <w:rFonts w:eastAsia="Times New Roman"/>
                <w:b/>
                <w:sz w:val="22"/>
                <w:szCs w:val="22"/>
                <w:lang w:val="en-US" w:eastAsia="sr-Latn-RS"/>
              </w:rPr>
            </w:pPr>
            <w:r w:rsidRPr="00962D3A">
              <w:rPr>
                <w:rFonts w:eastAsia="Times New Roman"/>
                <w:b/>
                <w:sz w:val="22"/>
                <w:szCs w:val="22"/>
                <w:lang w:val="en-US" w:eastAsia="sr-Latn-RS"/>
              </w:rPr>
              <w:t>2.</w:t>
            </w:r>
          </w:p>
        </w:tc>
        <w:tc>
          <w:tcPr>
            <w:tcW w:w="720" w:type="dxa"/>
            <w:shd w:val="clear" w:color="auto" w:fill="FFFF00"/>
          </w:tcPr>
          <w:p w14:paraId="77EC3BC0" w14:textId="77777777" w:rsidR="00962D3A" w:rsidRPr="00962D3A" w:rsidRDefault="00962D3A" w:rsidP="00962D3A">
            <w:pPr>
              <w:jc w:val="center"/>
              <w:rPr>
                <w:rFonts w:eastAsia="Times New Roman"/>
                <w:b/>
                <w:sz w:val="22"/>
                <w:szCs w:val="22"/>
                <w:lang w:val="en-US" w:eastAsia="sr-Latn-RS"/>
              </w:rPr>
            </w:pPr>
            <w:r w:rsidRPr="00962D3A">
              <w:rPr>
                <w:rFonts w:eastAsia="Times New Roman"/>
                <w:b/>
                <w:sz w:val="22"/>
                <w:szCs w:val="22"/>
                <w:lang w:val="en-US" w:eastAsia="sr-Latn-RS"/>
              </w:rPr>
              <w:t>3.</w:t>
            </w:r>
          </w:p>
        </w:tc>
        <w:tc>
          <w:tcPr>
            <w:tcW w:w="720" w:type="dxa"/>
            <w:shd w:val="clear" w:color="auto" w:fill="FFFF00"/>
          </w:tcPr>
          <w:p w14:paraId="3CBD35ED" w14:textId="77777777" w:rsidR="00962D3A" w:rsidRPr="00962D3A" w:rsidRDefault="00962D3A" w:rsidP="00962D3A">
            <w:pPr>
              <w:jc w:val="center"/>
              <w:rPr>
                <w:rFonts w:eastAsia="Times New Roman"/>
                <w:b/>
                <w:sz w:val="22"/>
                <w:szCs w:val="22"/>
                <w:lang w:val="en-US" w:eastAsia="sr-Latn-RS"/>
              </w:rPr>
            </w:pPr>
            <w:r w:rsidRPr="00962D3A">
              <w:rPr>
                <w:rFonts w:eastAsia="Times New Roman"/>
                <w:b/>
                <w:sz w:val="22"/>
                <w:szCs w:val="22"/>
                <w:lang w:val="en-US" w:eastAsia="sr-Latn-RS"/>
              </w:rPr>
              <w:t>4.</w:t>
            </w:r>
          </w:p>
        </w:tc>
        <w:tc>
          <w:tcPr>
            <w:tcW w:w="720" w:type="dxa"/>
            <w:shd w:val="clear" w:color="auto" w:fill="FFFF00"/>
          </w:tcPr>
          <w:p w14:paraId="41CAA4A2" w14:textId="77777777" w:rsidR="00962D3A" w:rsidRPr="00962D3A" w:rsidRDefault="00962D3A" w:rsidP="00962D3A">
            <w:pPr>
              <w:jc w:val="center"/>
              <w:rPr>
                <w:rFonts w:eastAsia="Times New Roman"/>
                <w:b/>
                <w:sz w:val="22"/>
                <w:szCs w:val="22"/>
                <w:lang w:val="en-US" w:eastAsia="sr-Latn-RS"/>
              </w:rPr>
            </w:pPr>
            <w:r w:rsidRPr="00962D3A">
              <w:rPr>
                <w:rFonts w:eastAsia="Times New Roman"/>
                <w:b/>
                <w:sz w:val="22"/>
                <w:szCs w:val="22"/>
                <w:lang w:val="en-US" w:eastAsia="sr-Latn-RS"/>
              </w:rPr>
              <w:t>5.</w:t>
            </w:r>
          </w:p>
        </w:tc>
        <w:tc>
          <w:tcPr>
            <w:tcW w:w="720" w:type="dxa"/>
            <w:shd w:val="clear" w:color="auto" w:fill="FFFF00"/>
          </w:tcPr>
          <w:p w14:paraId="161AA509" w14:textId="77777777" w:rsidR="00962D3A" w:rsidRPr="00962D3A" w:rsidRDefault="00962D3A" w:rsidP="00962D3A">
            <w:pPr>
              <w:jc w:val="center"/>
              <w:rPr>
                <w:rFonts w:eastAsia="Times New Roman"/>
                <w:b/>
                <w:sz w:val="22"/>
                <w:szCs w:val="22"/>
                <w:lang w:val="en-US" w:eastAsia="sr-Latn-RS"/>
              </w:rPr>
            </w:pPr>
            <w:r w:rsidRPr="00962D3A">
              <w:rPr>
                <w:rFonts w:eastAsia="Times New Roman"/>
                <w:b/>
                <w:sz w:val="22"/>
                <w:szCs w:val="22"/>
                <w:lang w:val="en-US" w:eastAsia="sr-Latn-RS"/>
              </w:rPr>
              <w:t>6.</w:t>
            </w:r>
          </w:p>
        </w:tc>
        <w:tc>
          <w:tcPr>
            <w:tcW w:w="810" w:type="dxa"/>
            <w:shd w:val="clear" w:color="auto" w:fill="FFFF00"/>
          </w:tcPr>
          <w:p w14:paraId="1739F701" w14:textId="77777777" w:rsidR="00962D3A" w:rsidRPr="00962D3A" w:rsidRDefault="00962D3A" w:rsidP="00962D3A">
            <w:pPr>
              <w:jc w:val="center"/>
              <w:rPr>
                <w:rFonts w:eastAsia="Times New Roman"/>
                <w:b/>
                <w:sz w:val="22"/>
                <w:szCs w:val="22"/>
                <w:lang w:val="en-US" w:eastAsia="sr-Latn-RS"/>
              </w:rPr>
            </w:pPr>
            <w:r w:rsidRPr="00962D3A">
              <w:rPr>
                <w:rFonts w:eastAsia="Times New Roman"/>
                <w:b/>
                <w:sz w:val="22"/>
                <w:szCs w:val="22"/>
                <w:lang w:val="en-US" w:eastAsia="sr-Latn-RS"/>
              </w:rPr>
              <w:t>7.</w:t>
            </w:r>
          </w:p>
        </w:tc>
        <w:tc>
          <w:tcPr>
            <w:tcW w:w="900" w:type="dxa"/>
            <w:shd w:val="clear" w:color="auto" w:fill="FFFF00"/>
          </w:tcPr>
          <w:p w14:paraId="25C5A5B3" w14:textId="77777777" w:rsidR="00962D3A" w:rsidRPr="00962D3A" w:rsidRDefault="00962D3A" w:rsidP="00962D3A">
            <w:pPr>
              <w:jc w:val="center"/>
              <w:rPr>
                <w:rFonts w:eastAsia="Times New Roman"/>
                <w:b/>
                <w:sz w:val="22"/>
                <w:szCs w:val="22"/>
                <w:lang w:val="en-US" w:eastAsia="sr-Latn-RS"/>
              </w:rPr>
            </w:pPr>
            <w:r w:rsidRPr="00962D3A">
              <w:rPr>
                <w:rFonts w:eastAsia="Times New Roman"/>
                <w:b/>
                <w:sz w:val="22"/>
                <w:szCs w:val="22"/>
                <w:lang w:val="en-US" w:eastAsia="sr-Latn-RS"/>
              </w:rPr>
              <w:t>8.</w:t>
            </w:r>
          </w:p>
        </w:tc>
        <w:tc>
          <w:tcPr>
            <w:tcW w:w="1710" w:type="dxa"/>
            <w:shd w:val="clear" w:color="auto" w:fill="FFFF00"/>
          </w:tcPr>
          <w:p w14:paraId="2A7290AE" w14:textId="77777777" w:rsidR="00962D3A" w:rsidRPr="00962D3A" w:rsidRDefault="00962D3A" w:rsidP="00962D3A">
            <w:pPr>
              <w:jc w:val="center"/>
              <w:rPr>
                <w:rFonts w:eastAsia="Times New Roman"/>
                <w:b/>
                <w:sz w:val="22"/>
                <w:szCs w:val="22"/>
                <w:lang w:val="en-US" w:eastAsia="sr-Latn-RS"/>
              </w:rPr>
            </w:pPr>
            <w:proofErr w:type="spellStart"/>
            <w:r w:rsidRPr="00962D3A">
              <w:rPr>
                <w:rFonts w:eastAsia="Times New Roman"/>
                <w:sz w:val="22"/>
                <w:szCs w:val="22"/>
                <w:lang w:val="en-US" w:eastAsia="sr-Latn-RS"/>
              </w:rPr>
              <w:t>Свега</w:t>
            </w:r>
            <w:proofErr w:type="spellEnd"/>
          </w:p>
        </w:tc>
      </w:tr>
      <w:tr w:rsidR="00962D3A" w:rsidRPr="00962D3A" w14:paraId="4C356F63" w14:textId="77777777" w:rsidTr="007675E9">
        <w:tc>
          <w:tcPr>
            <w:tcW w:w="3240" w:type="dxa"/>
            <w:shd w:val="clear" w:color="auto" w:fill="auto"/>
          </w:tcPr>
          <w:p w14:paraId="1698996D" w14:textId="77777777" w:rsidR="00962D3A" w:rsidRPr="00962D3A" w:rsidRDefault="00962D3A" w:rsidP="00962D3A">
            <w:pPr>
              <w:rPr>
                <w:rFonts w:eastAsia="Times New Roman"/>
                <w:sz w:val="22"/>
                <w:szCs w:val="22"/>
                <w:lang w:val="en-US" w:eastAsia="sr-Latn-RS"/>
              </w:rPr>
            </w:pPr>
            <w:proofErr w:type="spellStart"/>
            <w:r w:rsidRPr="00962D3A">
              <w:rPr>
                <w:rFonts w:eastAsia="Times New Roman"/>
                <w:sz w:val="22"/>
                <w:szCs w:val="22"/>
                <w:lang w:val="en-US" w:eastAsia="sr-Latn-RS"/>
              </w:rPr>
              <w:t>Српски</w:t>
            </w:r>
            <w:proofErr w:type="spellEnd"/>
            <w:r w:rsidRPr="00962D3A">
              <w:rPr>
                <w:rFonts w:eastAsia="Times New Roman"/>
                <w:sz w:val="22"/>
                <w:szCs w:val="22"/>
                <w:lang w:val="en-US" w:eastAsia="sr-Latn-RS"/>
              </w:rPr>
              <w:t xml:space="preserve"> </w:t>
            </w:r>
            <w:proofErr w:type="spellStart"/>
            <w:r w:rsidRPr="00962D3A">
              <w:rPr>
                <w:rFonts w:eastAsia="Times New Roman"/>
                <w:sz w:val="22"/>
                <w:szCs w:val="22"/>
                <w:lang w:val="en-US" w:eastAsia="sr-Latn-RS"/>
              </w:rPr>
              <w:t>језик</w:t>
            </w:r>
            <w:proofErr w:type="spellEnd"/>
          </w:p>
        </w:tc>
        <w:tc>
          <w:tcPr>
            <w:tcW w:w="720" w:type="dxa"/>
            <w:shd w:val="clear" w:color="auto" w:fill="auto"/>
          </w:tcPr>
          <w:p w14:paraId="77429D3F"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340</w:t>
            </w:r>
          </w:p>
        </w:tc>
        <w:tc>
          <w:tcPr>
            <w:tcW w:w="720" w:type="dxa"/>
            <w:shd w:val="clear" w:color="auto" w:fill="auto"/>
          </w:tcPr>
          <w:p w14:paraId="519771FF"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342</w:t>
            </w:r>
          </w:p>
        </w:tc>
        <w:tc>
          <w:tcPr>
            <w:tcW w:w="720" w:type="dxa"/>
            <w:shd w:val="clear" w:color="auto" w:fill="auto"/>
          </w:tcPr>
          <w:p w14:paraId="39FD2412"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340</w:t>
            </w:r>
          </w:p>
        </w:tc>
        <w:tc>
          <w:tcPr>
            <w:tcW w:w="720" w:type="dxa"/>
            <w:shd w:val="clear" w:color="auto" w:fill="auto"/>
          </w:tcPr>
          <w:p w14:paraId="3F5D979D"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340</w:t>
            </w:r>
          </w:p>
        </w:tc>
        <w:tc>
          <w:tcPr>
            <w:tcW w:w="720" w:type="dxa"/>
            <w:shd w:val="clear" w:color="auto" w:fill="auto"/>
          </w:tcPr>
          <w:p w14:paraId="048E2A0C"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338</w:t>
            </w:r>
          </w:p>
        </w:tc>
        <w:tc>
          <w:tcPr>
            <w:tcW w:w="720" w:type="dxa"/>
            <w:shd w:val="clear" w:color="auto" w:fill="auto"/>
          </w:tcPr>
          <w:p w14:paraId="5CEFB0D3"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272</w:t>
            </w:r>
          </w:p>
        </w:tc>
        <w:tc>
          <w:tcPr>
            <w:tcW w:w="810" w:type="dxa"/>
            <w:shd w:val="clear" w:color="auto" w:fill="auto"/>
          </w:tcPr>
          <w:p w14:paraId="725F7DC5"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269</w:t>
            </w:r>
          </w:p>
        </w:tc>
        <w:tc>
          <w:tcPr>
            <w:tcW w:w="900" w:type="dxa"/>
            <w:shd w:val="clear" w:color="auto" w:fill="auto"/>
          </w:tcPr>
          <w:p w14:paraId="5468D6B7"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271</w:t>
            </w:r>
          </w:p>
        </w:tc>
        <w:tc>
          <w:tcPr>
            <w:tcW w:w="1710" w:type="dxa"/>
            <w:shd w:val="clear" w:color="auto" w:fill="auto"/>
          </w:tcPr>
          <w:p w14:paraId="550216E7"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2512</w:t>
            </w:r>
          </w:p>
        </w:tc>
      </w:tr>
      <w:tr w:rsidR="00962D3A" w:rsidRPr="00962D3A" w14:paraId="4D3C48E6" w14:textId="77777777" w:rsidTr="007675E9">
        <w:tc>
          <w:tcPr>
            <w:tcW w:w="3240" w:type="dxa"/>
            <w:shd w:val="clear" w:color="auto" w:fill="auto"/>
          </w:tcPr>
          <w:p w14:paraId="38FF1024" w14:textId="77777777" w:rsidR="00962D3A" w:rsidRPr="00962D3A" w:rsidRDefault="00962D3A" w:rsidP="00962D3A">
            <w:pPr>
              <w:rPr>
                <w:rFonts w:eastAsia="Times New Roman"/>
                <w:sz w:val="22"/>
                <w:szCs w:val="22"/>
                <w:lang w:val="en-US" w:eastAsia="sr-Latn-RS"/>
              </w:rPr>
            </w:pPr>
            <w:proofErr w:type="spellStart"/>
            <w:r w:rsidRPr="00962D3A">
              <w:rPr>
                <w:rFonts w:eastAsia="Times New Roman"/>
                <w:sz w:val="22"/>
                <w:szCs w:val="22"/>
                <w:lang w:val="en-US" w:eastAsia="sr-Latn-RS"/>
              </w:rPr>
              <w:t>Мађарски</w:t>
            </w:r>
            <w:proofErr w:type="spellEnd"/>
            <w:r w:rsidRPr="00962D3A">
              <w:rPr>
                <w:rFonts w:eastAsia="Times New Roman"/>
                <w:sz w:val="22"/>
                <w:szCs w:val="22"/>
                <w:lang w:val="en-US" w:eastAsia="sr-Latn-RS"/>
              </w:rPr>
              <w:t xml:space="preserve"> </w:t>
            </w:r>
            <w:proofErr w:type="spellStart"/>
            <w:r w:rsidRPr="00962D3A">
              <w:rPr>
                <w:rFonts w:eastAsia="Times New Roman"/>
                <w:sz w:val="22"/>
                <w:szCs w:val="22"/>
                <w:lang w:val="en-US" w:eastAsia="sr-Latn-RS"/>
              </w:rPr>
              <w:t>језик</w:t>
            </w:r>
            <w:proofErr w:type="spellEnd"/>
          </w:p>
        </w:tc>
        <w:tc>
          <w:tcPr>
            <w:tcW w:w="720" w:type="dxa"/>
            <w:shd w:val="clear" w:color="auto" w:fill="auto"/>
          </w:tcPr>
          <w:p w14:paraId="2C1B137D"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170</w:t>
            </w:r>
          </w:p>
        </w:tc>
        <w:tc>
          <w:tcPr>
            <w:tcW w:w="720" w:type="dxa"/>
            <w:shd w:val="clear" w:color="auto" w:fill="auto"/>
          </w:tcPr>
          <w:p w14:paraId="25C77728"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171</w:t>
            </w:r>
          </w:p>
        </w:tc>
        <w:tc>
          <w:tcPr>
            <w:tcW w:w="720" w:type="dxa"/>
            <w:shd w:val="clear" w:color="auto" w:fill="auto"/>
          </w:tcPr>
          <w:p w14:paraId="7032FDB7"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340</w:t>
            </w:r>
          </w:p>
        </w:tc>
        <w:tc>
          <w:tcPr>
            <w:tcW w:w="720" w:type="dxa"/>
            <w:shd w:val="clear" w:color="auto" w:fill="auto"/>
          </w:tcPr>
          <w:p w14:paraId="6F3C3A8E"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340</w:t>
            </w:r>
          </w:p>
        </w:tc>
        <w:tc>
          <w:tcPr>
            <w:tcW w:w="720" w:type="dxa"/>
            <w:shd w:val="clear" w:color="auto" w:fill="auto"/>
          </w:tcPr>
          <w:p w14:paraId="749F5B22"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170</w:t>
            </w:r>
          </w:p>
        </w:tc>
        <w:tc>
          <w:tcPr>
            <w:tcW w:w="720" w:type="dxa"/>
            <w:shd w:val="clear" w:color="auto" w:fill="auto"/>
          </w:tcPr>
          <w:p w14:paraId="207829CE"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270</w:t>
            </w:r>
          </w:p>
        </w:tc>
        <w:tc>
          <w:tcPr>
            <w:tcW w:w="810" w:type="dxa"/>
            <w:shd w:val="clear" w:color="auto" w:fill="auto"/>
          </w:tcPr>
          <w:p w14:paraId="3CE88074"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272</w:t>
            </w:r>
          </w:p>
        </w:tc>
        <w:tc>
          <w:tcPr>
            <w:tcW w:w="900" w:type="dxa"/>
            <w:shd w:val="clear" w:color="auto" w:fill="auto"/>
          </w:tcPr>
          <w:p w14:paraId="3E94B9F5"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272</w:t>
            </w:r>
          </w:p>
        </w:tc>
        <w:tc>
          <w:tcPr>
            <w:tcW w:w="1710" w:type="dxa"/>
            <w:shd w:val="clear" w:color="auto" w:fill="auto"/>
          </w:tcPr>
          <w:p w14:paraId="6AAEC158"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2005</w:t>
            </w:r>
          </w:p>
        </w:tc>
      </w:tr>
      <w:tr w:rsidR="00962D3A" w:rsidRPr="00962D3A" w14:paraId="64A873D4" w14:textId="77777777" w:rsidTr="007675E9">
        <w:tc>
          <w:tcPr>
            <w:tcW w:w="3240" w:type="dxa"/>
            <w:shd w:val="clear" w:color="auto" w:fill="auto"/>
          </w:tcPr>
          <w:p w14:paraId="1CC58A08" w14:textId="77777777" w:rsidR="00962D3A" w:rsidRPr="00962D3A" w:rsidRDefault="00962D3A" w:rsidP="00962D3A">
            <w:pPr>
              <w:rPr>
                <w:rFonts w:eastAsia="Times New Roman"/>
                <w:sz w:val="22"/>
                <w:szCs w:val="22"/>
                <w:lang w:val="en-US" w:eastAsia="sr-Latn-RS"/>
              </w:rPr>
            </w:pPr>
            <w:proofErr w:type="spellStart"/>
            <w:r w:rsidRPr="00962D3A">
              <w:rPr>
                <w:rFonts w:eastAsia="Times New Roman"/>
                <w:sz w:val="22"/>
                <w:szCs w:val="22"/>
                <w:lang w:val="en-US" w:eastAsia="sr-Latn-RS"/>
              </w:rPr>
              <w:t>Српски</w:t>
            </w:r>
            <w:proofErr w:type="spellEnd"/>
            <w:r w:rsidRPr="00962D3A">
              <w:rPr>
                <w:rFonts w:eastAsia="Times New Roman"/>
                <w:sz w:val="22"/>
                <w:szCs w:val="22"/>
                <w:lang w:val="en-US" w:eastAsia="sr-Latn-RS"/>
              </w:rPr>
              <w:t xml:space="preserve"> </w:t>
            </w:r>
            <w:proofErr w:type="spellStart"/>
            <w:r w:rsidRPr="00962D3A">
              <w:rPr>
                <w:rFonts w:eastAsia="Times New Roman"/>
                <w:sz w:val="22"/>
                <w:szCs w:val="22"/>
                <w:lang w:val="en-US" w:eastAsia="sr-Latn-RS"/>
              </w:rPr>
              <w:t>као</w:t>
            </w:r>
            <w:proofErr w:type="spellEnd"/>
            <w:r w:rsidRPr="00962D3A">
              <w:rPr>
                <w:rFonts w:eastAsia="Times New Roman"/>
                <w:sz w:val="22"/>
                <w:szCs w:val="22"/>
                <w:lang w:val="en-US" w:eastAsia="sr-Latn-RS"/>
              </w:rPr>
              <w:t xml:space="preserve"> </w:t>
            </w:r>
            <w:proofErr w:type="spellStart"/>
            <w:r w:rsidRPr="00962D3A">
              <w:rPr>
                <w:rFonts w:eastAsia="Times New Roman"/>
                <w:sz w:val="22"/>
                <w:szCs w:val="22"/>
                <w:lang w:val="en-US" w:eastAsia="sr-Latn-RS"/>
              </w:rPr>
              <w:t>нематерњи</w:t>
            </w:r>
            <w:proofErr w:type="spellEnd"/>
            <w:r w:rsidRPr="00962D3A">
              <w:rPr>
                <w:rFonts w:eastAsia="Times New Roman"/>
                <w:sz w:val="22"/>
                <w:szCs w:val="22"/>
                <w:lang w:val="en-US" w:eastAsia="sr-Latn-RS"/>
              </w:rPr>
              <w:t xml:space="preserve"> </w:t>
            </w:r>
            <w:proofErr w:type="spellStart"/>
            <w:r w:rsidRPr="00962D3A">
              <w:rPr>
                <w:rFonts w:eastAsia="Times New Roman"/>
                <w:sz w:val="22"/>
                <w:szCs w:val="22"/>
                <w:lang w:val="en-US" w:eastAsia="sr-Latn-RS"/>
              </w:rPr>
              <w:t>језик</w:t>
            </w:r>
            <w:proofErr w:type="spellEnd"/>
          </w:p>
        </w:tc>
        <w:tc>
          <w:tcPr>
            <w:tcW w:w="720" w:type="dxa"/>
            <w:shd w:val="clear" w:color="auto" w:fill="auto"/>
          </w:tcPr>
          <w:p w14:paraId="614D0CA7"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68</w:t>
            </w:r>
          </w:p>
        </w:tc>
        <w:tc>
          <w:tcPr>
            <w:tcW w:w="720" w:type="dxa"/>
            <w:shd w:val="clear" w:color="auto" w:fill="auto"/>
          </w:tcPr>
          <w:p w14:paraId="63EB41E6"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68</w:t>
            </w:r>
          </w:p>
        </w:tc>
        <w:tc>
          <w:tcPr>
            <w:tcW w:w="720" w:type="dxa"/>
            <w:shd w:val="clear" w:color="auto" w:fill="auto"/>
          </w:tcPr>
          <w:p w14:paraId="534C0F96"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204</w:t>
            </w:r>
          </w:p>
        </w:tc>
        <w:tc>
          <w:tcPr>
            <w:tcW w:w="720" w:type="dxa"/>
            <w:shd w:val="clear" w:color="auto" w:fill="auto"/>
          </w:tcPr>
          <w:p w14:paraId="27FED113"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203</w:t>
            </w:r>
          </w:p>
        </w:tc>
        <w:tc>
          <w:tcPr>
            <w:tcW w:w="720" w:type="dxa"/>
            <w:shd w:val="clear" w:color="auto" w:fill="auto"/>
          </w:tcPr>
          <w:p w14:paraId="75A788BC"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96</w:t>
            </w:r>
          </w:p>
        </w:tc>
        <w:tc>
          <w:tcPr>
            <w:tcW w:w="720" w:type="dxa"/>
            <w:shd w:val="clear" w:color="auto" w:fill="auto"/>
          </w:tcPr>
          <w:p w14:paraId="37359566"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191</w:t>
            </w:r>
          </w:p>
        </w:tc>
        <w:tc>
          <w:tcPr>
            <w:tcW w:w="810" w:type="dxa"/>
            <w:shd w:val="clear" w:color="auto" w:fill="auto"/>
          </w:tcPr>
          <w:p w14:paraId="1DB142B3"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194</w:t>
            </w:r>
          </w:p>
        </w:tc>
        <w:tc>
          <w:tcPr>
            <w:tcW w:w="900" w:type="dxa"/>
            <w:shd w:val="clear" w:color="auto" w:fill="auto"/>
          </w:tcPr>
          <w:p w14:paraId="34587BEF"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131</w:t>
            </w:r>
          </w:p>
        </w:tc>
        <w:tc>
          <w:tcPr>
            <w:tcW w:w="1710" w:type="dxa"/>
            <w:shd w:val="clear" w:color="auto" w:fill="auto"/>
          </w:tcPr>
          <w:p w14:paraId="41974E6D"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1155</w:t>
            </w:r>
          </w:p>
        </w:tc>
      </w:tr>
      <w:tr w:rsidR="00962D3A" w:rsidRPr="00962D3A" w14:paraId="7CEC011F" w14:textId="77777777" w:rsidTr="007675E9">
        <w:tc>
          <w:tcPr>
            <w:tcW w:w="3240" w:type="dxa"/>
            <w:shd w:val="clear" w:color="auto" w:fill="auto"/>
          </w:tcPr>
          <w:p w14:paraId="2D7069C1" w14:textId="77777777" w:rsidR="00962D3A" w:rsidRPr="00962D3A" w:rsidRDefault="00962D3A" w:rsidP="00962D3A">
            <w:pPr>
              <w:rPr>
                <w:rFonts w:eastAsia="Times New Roman"/>
                <w:sz w:val="22"/>
                <w:szCs w:val="22"/>
                <w:lang w:val="en-US" w:eastAsia="sr-Latn-RS"/>
              </w:rPr>
            </w:pPr>
            <w:proofErr w:type="spellStart"/>
            <w:r w:rsidRPr="00962D3A">
              <w:rPr>
                <w:rFonts w:eastAsia="Times New Roman"/>
                <w:sz w:val="22"/>
                <w:szCs w:val="22"/>
                <w:lang w:val="en-US" w:eastAsia="sr-Latn-RS"/>
              </w:rPr>
              <w:t>Енглески</w:t>
            </w:r>
            <w:proofErr w:type="spellEnd"/>
            <w:r w:rsidRPr="00962D3A">
              <w:rPr>
                <w:rFonts w:eastAsia="Times New Roman"/>
                <w:sz w:val="22"/>
                <w:szCs w:val="22"/>
                <w:lang w:val="en-US" w:eastAsia="sr-Latn-RS"/>
              </w:rPr>
              <w:t xml:space="preserve"> </w:t>
            </w:r>
            <w:proofErr w:type="spellStart"/>
            <w:r w:rsidRPr="00962D3A">
              <w:rPr>
                <w:rFonts w:eastAsia="Times New Roman"/>
                <w:sz w:val="22"/>
                <w:szCs w:val="22"/>
                <w:lang w:val="en-US" w:eastAsia="sr-Latn-RS"/>
              </w:rPr>
              <w:t>језик</w:t>
            </w:r>
            <w:proofErr w:type="spellEnd"/>
          </w:p>
        </w:tc>
        <w:tc>
          <w:tcPr>
            <w:tcW w:w="720" w:type="dxa"/>
            <w:shd w:val="clear" w:color="auto" w:fill="auto"/>
          </w:tcPr>
          <w:p w14:paraId="4C95CD81"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199</w:t>
            </w:r>
          </w:p>
        </w:tc>
        <w:tc>
          <w:tcPr>
            <w:tcW w:w="720" w:type="dxa"/>
            <w:shd w:val="clear" w:color="auto" w:fill="auto"/>
          </w:tcPr>
          <w:p w14:paraId="29F9B724"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200</w:t>
            </w:r>
          </w:p>
        </w:tc>
        <w:tc>
          <w:tcPr>
            <w:tcW w:w="720" w:type="dxa"/>
            <w:shd w:val="clear" w:color="auto" w:fill="auto"/>
          </w:tcPr>
          <w:p w14:paraId="6BF39B6B"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273</w:t>
            </w:r>
          </w:p>
        </w:tc>
        <w:tc>
          <w:tcPr>
            <w:tcW w:w="720" w:type="dxa"/>
            <w:shd w:val="clear" w:color="auto" w:fill="auto"/>
          </w:tcPr>
          <w:p w14:paraId="7B9E52AD"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269</w:t>
            </w:r>
          </w:p>
        </w:tc>
        <w:tc>
          <w:tcPr>
            <w:tcW w:w="720" w:type="dxa"/>
            <w:shd w:val="clear" w:color="auto" w:fill="auto"/>
          </w:tcPr>
          <w:p w14:paraId="03D6ABF7"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201</w:t>
            </w:r>
          </w:p>
        </w:tc>
        <w:tc>
          <w:tcPr>
            <w:tcW w:w="720" w:type="dxa"/>
            <w:shd w:val="clear" w:color="auto" w:fill="auto"/>
          </w:tcPr>
          <w:p w14:paraId="5D8FD29C"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270</w:t>
            </w:r>
          </w:p>
        </w:tc>
        <w:tc>
          <w:tcPr>
            <w:tcW w:w="810" w:type="dxa"/>
            <w:shd w:val="clear" w:color="auto" w:fill="auto"/>
          </w:tcPr>
          <w:p w14:paraId="718F8721"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269</w:t>
            </w:r>
          </w:p>
        </w:tc>
        <w:tc>
          <w:tcPr>
            <w:tcW w:w="900" w:type="dxa"/>
            <w:shd w:val="clear" w:color="auto" w:fill="auto"/>
          </w:tcPr>
          <w:p w14:paraId="2A4002BD"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272</w:t>
            </w:r>
          </w:p>
        </w:tc>
        <w:tc>
          <w:tcPr>
            <w:tcW w:w="1710" w:type="dxa"/>
            <w:shd w:val="clear" w:color="auto" w:fill="auto"/>
          </w:tcPr>
          <w:p w14:paraId="74B5C8F9"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1953</w:t>
            </w:r>
          </w:p>
        </w:tc>
      </w:tr>
      <w:tr w:rsidR="00962D3A" w:rsidRPr="00962D3A" w14:paraId="29BF7042" w14:textId="77777777" w:rsidTr="007675E9">
        <w:tc>
          <w:tcPr>
            <w:tcW w:w="3240" w:type="dxa"/>
            <w:shd w:val="clear" w:color="auto" w:fill="auto"/>
          </w:tcPr>
          <w:p w14:paraId="04F40E75" w14:textId="77777777" w:rsidR="00962D3A" w:rsidRPr="00962D3A" w:rsidRDefault="00962D3A" w:rsidP="00962D3A">
            <w:pPr>
              <w:rPr>
                <w:rFonts w:eastAsia="Times New Roman"/>
                <w:sz w:val="22"/>
                <w:szCs w:val="22"/>
                <w:lang w:val="en-US" w:eastAsia="sr-Latn-RS"/>
              </w:rPr>
            </w:pPr>
            <w:proofErr w:type="spellStart"/>
            <w:r w:rsidRPr="00962D3A">
              <w:rPr>
                <w:rFonts w:eastAsia="Times New Roman"/>
                <w:sz w:val="22"/>
                <w:szCs w:val="22"/>
                <w:lang w:val="en-US" w:eastAsia="sr-Latn-RS"/>
              </w:rPr>
              <w:t>Свет</w:t>
            </w:r>
            <w:proofErr w:type="spellEnd"/>
            <w:r w:rsidRPr="00962D3A">
              <w:rPr>
                <w:rFonts w:eastAsia="Times New Roman"/>
                <w:sz w:val="22"/>
                <w:szCs w:val="22"/>
                <w:lang w:val="en-US" w:eastAsia="sr-Latn-RS"/>
              </w:rPr>
              <w:t xml:space="preserve"> </w:t>
            </w:r>
            <w:proofErr w:type="spellStart"/>
            <w:r w:rsidRPr="00962D3A">
              <w:rPr>
                <w:rFonts w:eastAsia="Times New Roman"/>
                <w:sz w:val="22"/>
                <w:szCs w:val="22"/>
                <w:lang w:val="en-US" w:eastAsia="sr-Latn-RS"/>
              </w:rPr>
              <w:t>око</w:t>
            </w:r>
            <w:proofErr w:type="spellEnd"/>
            <w:r w:rsidRPr="00962D3A">
              <w:rPr>
                <w:rFonts w:eastAsia="Times New Roman"/>
                <w:sz w:val="22"/>
                <w:szCs w:val="22"/>
                <w:lang w:val="en-US" w:eastAsia="sr-Latn-RS"/>
              </w:rPr>
              <w:t xml:space="preserve"> </w:t>
            </w:r>
            <w:proofErr w:type="spellStart"/>
            <w:r w:rsidRPr="00962D3A">
              <w:rPr>
                <w:rFonts w:eastAsia="Times New Roman"/>
                <w:sz w:val="22"/>
                <w:szCs w:val="22"/>
                <w:lang w:val="en-US" w:eastAsia="sr-Latn-RS"/>
              </w:rPr>
              <w:t>нас</w:t>
            </w:r>
            <w:proofErr w:type="spellEnd"/>
          </w:p>
        </w:tc>
        <w:tc>
          <w:tcPr>
            <w:tcW w:w="720" w:type="dxa"/>
            <w:shd w:val="clear" w:color="auto" w:fill="auto"/>
          </w:tcPr>
          <w:p w14:paraId="21DB4C4A"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206</w:t>
            </w:r>
          </w:p>
        </w:tc>
        <w:tc>
          <w:tcPr>
            <w:tcW w:w="720" w:type="dxa"/>
            <w:shd w:val="clear" w:color="auto" w:fill="auto"/>
          </w:tcPr>
          <w:p w14:paraId="750A65AE"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205</w:t>
            </w:r>
          </w:p>
        </w:tc>
        <w:tc>
          <w:tcPr>
            <w:tcW w:w="720" w:type="dxa"/>
            <w:shd w:val="clear" w:color="auto" w:fill="auto"/>
          </w:tcPr>
          <w:p w14:paraId="2AEBCA42"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32BB1E2B"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4F812971"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291FBB61"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810" w:type="dxa"/>
            <w:shd w:val="clear" w:color="auto" w:fill="auto"/>
          </w:tcPr>
          <w:p w14:paraId="41643E39"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900" w:type="dxa"/>
            <w:shd w:val="clear" w:color="auto" w:fill="auto"/>
          </w:tcPr>
          <w:p w14:paraId="3DB3DD36"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1710" w:type="dxa"/>
            <w:shd w:val="clear" w:color="auto" w:fill="auto"/>
          </w:tcPr>
          <w:p w14:paraId="383A258D"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411</w:t>
            </w:r>
          </w:p>
        </w:tc>
      </w:tr>
      <w:tr w:rsidR="00962D3A" w:rsidRPr="00962D3A" w14:paraId="20A242CD" w14:textId="77777777" w:rsidTr="007675E9">
        <w:tc>
          <w:tcPr>
            <w:tcW w:w="3240" w:type="dxa"/>
            <w:shd w:val="clear" w:color="auto" w:fill="auto"/>
          </w:tcPr>
          <w:p w14:paraId="30426C3E" w14:textId="77777777" w:rsidR="00962D3A" w:rsidRPr="00962D3A" w:rsidRDefault="00962D3A" w:rsidP="00962D3A">
            <w:pPr>
              <w:rPr>
                <w:rFonts w:eastAsia="Times New Roman"/>
                <w:sz w:val="22"/>
                <w:szCs w:val="22"/>
                <w:lang w:val="en-US" w:eastAsia="sr-Latn-RS"/>
              </w:rPr>
            </w:pPr>
            <w:proofErr w:type="spellStart"/>
            <w:r w:rsidRPr="00962D3A">
              <w:rPr>
                <w:rFonts w:eastAsia="Times New Roman"/>
                <w:sz w:val="22"/>
                <w:szCs w:val="22"/>
                <w:lang w:val="en-US" w:eastAsia="sr-Latn-RS"/>
              </w:rPr>
              <w:t>Природа</w:t>
            </w:r>
            <w:proofErr w:type="spellEnd"/>
            <w:r w:rsidRPr="00962D3A">
              <w:rPr>
                <w:rFonts w:eastAsia="Times New Roman"/>
                <w:sz w:val="22"/>
                <w:szCs w:val="22"/>
                <w:lang w:val="en-US" w:eastAsia="sr-Latn-RS"/>
              </w:rPr>
              <w:t xml:space="preserve"> и </w:t>
            </w:r>
            <w:proofErr w:type="spellStart"/>
            <w:r w:rsidRPr="00962D3A">
              <w:rPr>
                <w:rFonts w:eastAsia="Times New Roman"/>
                <w:sz w:val="22"/>
                <w:szCs w:val="22"/>
                <w:lang w:val="en-US" w:eastAsia="sr-Latn-RS"/>
              </w:rPr>
              <w:t>друштво</w:t>
            </w:r>
            <w:proofErr w:type="spellEnd"/>
          </w:p>
        </w:tc>
        <w:tc>
          <w:tcPr>
            <w:tcW w:w="720" w:type="dxa"/>
            <w:shd w:val="clear" w:color="auto" w:fill="auto"/>
          </w:tcPr>
          <w:p w14:paraId="7F3F5F4F"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3D386345"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3745146D"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272</w:t>
            </w:r>
          </w:p>
        </w:tc>
        <w:tc>
          <w:tcPr>
            <w:tcW w:w="720" w:type="dxa"/>
            <w:shd w:val="clear" w:color="auto" w:fill="auto"/>
          </w:tcPr>
          <w:p w14:paraId="702D6293"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272</w:t>
            </w:r>
          </w:p>
        </w:tc>
        <w:tc>
          <w:tcPr>
            <w:tcW w:w="720" w:type="dxa"/>
            <w:shd w:val="clear" w:color="auto" w:fill="auto"/>
          </w:tcPr>
          <w:p w14:paraId="182B9E76"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5C6ACE7C"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810" w:type="dxa"/>
            <w:shd w:val="clear" w:color="auto" w:fill="auto"/>
          </w:tcPr>
          <w:p w14:paraId="08805F0A"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900" w:type="dxa"/>
            <w:shd w:val="clear" w:color="auto" w:fill="auto"/>
          </w:tcPr>
          <w:p w14:paraId="3FCABD01"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1710" w:type="dxa"/>
            <w:shd w:val="clear" w:color="auto" w:fill="auto"/>
          </w:tcPr>
          <w:p w14:paraId="5FC195F2"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544</w:t>
            </w:r>
          </w:p>
        </w:tc>
      </w:tr>
      <w:tr w:rsidR="00962D3A" w:rsidRPr="00962D3A" w14:paraId="3C98CF61" w14:textId="77777777" w:rsidTr="007675E9">
        <w:tc>
          <w:tcPr>
            <w:tcW w:w="3240" w:type="dxa"/>
            <w:shd w:val="clear" w:color="auto" w:fill="auto"/>
          </w:tcPr>
          <w:p w14:paraId="0BE97CCE" w14:textId="77777777" w:rsidR="00962D3A" w:rsidRPr="00962D3A" w:rsidRDefault="00962D3A" w:rsidP="00962D3A">
            <w:pPr>
              <w:rPr>
                <w:rFonts w:eastAsia="Times New Roman"/>
                <w:sz w:val="22"/>
                <w:szCs w:val="22"/>
                <w:lang w:val="en-US" w:eastAsia="sr-Latn-RS"/>
              </w:rPr>
            </w:pPr>
            <w:proofErr w:type="spellStart"/>
            <w:r w:rsidRPr="00962D3A">
              <w:rPr>
                <w:rFonts w:eastAsia="Times New Roman"/>
                <w:sz w:val="22"/>
                <w:szCs w:val="22"/>
                <w:lang w:val="en-US" w:eastAsia="sr-Latn-RS"/>
              </w:rPr>
              <w:lastRenderedPageBreak/>
              <w:t>Историја</w:t>
            </w:r>
            <w:proofErr w:type="spellEnd"/>
          </w:p>
        </w:tc>
        <w:tc>
          <w:tcPr>
            <w:tcW w:w="720" w:type="dxa"/>
            <w:shd w:val="clear" w:color="auto" w:fill="auto"/>
          </w:tcPr>
          <w:p w14:paraId="1765A582"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318B2852"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42969F31"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2765E6A1"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0B4D8170"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99</w:t>
            </w:r>
          </w:p>
        </w:tc>
        <w:tc>
          <w:tcPr>
            <w:tcW w:w="720" w:type="dxa"/>
            <w:shd w:val="clear" w:color="auto" w:fill="auto"/>
          </w:tcPr>
          <w:p w14:paraId="376B5C16"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269</w:t>
            </w:r>
          </w:p>
        </w:tc>
        <w:tc>
          <w:tcPr>
            <w:tcW w:w="810" w:type="dxa"/>
            <w:shd w:val="clear" w:color="auto" w:fill="auto"/>
          </w:tcPr>
          <w:p w14:paraId="2CB88CE3"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270</w:t>
            </w:r>
          </w:p>
        </w:tc>
        <w:tc>
          <w:tcPr>
            <w:tcW w:w="900" w:type="dxa"/>
            <w:shd w:val="clear" w:color="auto" w:fill="auto"/>
          </w:tcPr>
          <w:p w14:paraId="3F01B296"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270</w:t>
            </w:r>
          </w:p>
        </w:tc>
        <w:tc>
          <w:tcPr>
            <w:tcW w:w="1710" w:type="dxa"/>
            <w:shd w:val="clear" w:color="auto" w:fill="auto"/>
          </w:tcPr>
          <w:p w14:paraId="3F2D0154"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908</w:t>
            </w:r>
          </w:p>
        </w:tc>
      </w:tr>
      <w:tr w:rsidR="00962D3A" w:rsidRPr="00962D3A" w14:paraId="65EEF603" w14:textId="77777777" w:rsidTr="007675E9">
        <w:tc>
          <w:tcPr>
            <w:tcW w:w="3240" w:type="dxa"/>
            <w:shd w:val="clear" w:color="auto" w:fill="auto"/>
          </w:tcPr>
          <w:p w14:paraId="4D588A3D" w14:textId="77777777" w:rsidR="00962D3A" w:rsidRPr="00962D3A" w:rsidRDefault="00962D3A" w:rsidP="00962D3A">
            <w:pPr>
              <w:rPr>
                <w:rFonts w:eastAsia="Times New Roman"/>
                <w:sz w:val="22"/>
                <w:szCs w:val="22"/>
                <w:lang w:val="en-US" w:eastAsia="sr-Latn-RS"/>
              </w:rPr>
            </w:pPr>
            <w:proofErr w:type="spellStart"/>
            <w:r w:rsidRPr="00962D3A">
              <w:rPr>
                <w:rFonts w:eastAsia="Times New Roman"/>
                <w:sz w:val="22"/>
                <w:szCs w:val="22"/>
                <w:lang w:val="en-US" w:eastAsia="sr-Latn-RS"/>
              </w:rPr>
              <w:t>Географија</w:t>
            </w:r>
            <w:proofErr w:type="spellEnd"/>
          </w:p>
        </w:tc>
        <w:tc>
          <w:tcPr>
            <w:tcW w:w="720" w:type="dxa"/>
            <w:shd w:val="clear" w:color="auto" w:fill="auto"/>
          </w:tcPr>
          <w:p w14:paraId="58BC235F"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44A5CBDA"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278A49F5"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7F43F4B9"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6D104A4D"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99</w:t>
            </w:r>
          </w:p>
        </w:tc>
        <w:tc>
          <w:tcPr>
            <w:tcW w:w="720" w:type="dxa"/>
            <w:shd w:val="clear" w:color="auto" w:fill="auto"/>
          </w:tcPr>
          <w:p w14:paraId="24FF57CC"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264</w:t>
            </w:r>
          </w:p>
        </w:tc>
        <w:tc>
          <w:tcPr>
            <w:tcW w:w="810" w:type="dxa"/>
            <w:shd w:val="clear" w:color="auto" w:fill="auto"/>
          </w:tcPr>
          <w:p w14:paraId="72D7EF45"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267</w:t>
            </w:r>
          </w:p>
        </w:tc>
        <w:tc>
          <w:tcPr>
            <w:tcW w:w="900" w:type="dxa"/>
            <w:shd w:val="clear" w:color="auto" w:fill="auto"/>
          </w:tcPr>
          <w:p w14:paraId="610312D1"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272</w:t>
            </w:r>
          </w:p>
        </w:tc>
        <w:tc>
          <w:tcPr>
            <w:tcW w:w="1710" w:type="dxa"/>
            <w:shd w:val="clear" w:color="auto" w:fill="auto"/>
          </w:tcPr>
          <w:p w14:paraId="4DF5B35E"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902</w:t>
            </w:r>
          </w:p>
        </w:tc>
      </w:tr>
      <w:tr w:rsidR="00962D3A" w:rsidRPr="00962D3A" w14:paraId="5DE52BBC" w14:textId="77777777" w:rsidTr="007675E9">
        <w:tc>
          <w:tcPr>
            <w:tcW w:w="3240" w:type="dxa"/>
            <w:shd w:val="clear" w:color="auto" w:fill="auto"/>
          </w:tcPr>
          <w:p w14:paraId="1B60BB44" w14:textId="77777777" w:rsidR="00962D3A" w:rsidRPr="00962D3A" w:rsidRDefault="00962D3A" w:rsidP="00962D3A">
            <w:pPr>
              <w:rPr>
                <w:rFonts w:eastAsia="Times New Roman"/>
                <w:sz w:val="22"/>
                <w:szCs w:val="22"/>
                <w:lang w:val="en-US" w:eastAsia="sr-Latn-RS"/>
              </w:rPr>
            </w:pPr>
            <w:proofErr w:type="spellStart"/>
            <w:r w:rsidRPr="00962D3A">
              <w:rPr>
                <w:rFonts w:eastAsia="Times New Roman"/>
                <w:sz w:val="22"/>
                <w:szCs w:val="22"/>
                <w:lang w:val="en-US" w:eastAsia="sr-Latn-RS"/>
              </w:rPr>
              <w:t>Биологија</w:t>
            </w:r>
            <w:proofErr w:type="spellEnd"/>
          </w:p>
        </w:tc>
        <w:tc>
          <w:tcPr>
            <w:tcW w:w="720" w:type="dxa"/>
            <w:shd w:val="clear" w:color="auto" w:fill="auto"/>
          </w:tcPr>
          <w:p w14:paraId="68FCE1F0"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4874A3E8"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3DC0CE74"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28BD0372"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7639F4F1"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202</w:t>
            </w:r>
          </w:p>
        </w:tc>
        <w:tc>
          <w:tcPr>
            <w:tcW w:w="720" w:type="dxa"/>
            <w:shd w:val="clear" w:color="auto" w:fill="auto"/>
          </w:tcPr>
          <w:p w14:paraId="2876BB29"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272</w:t>
            </w:r>
          </w:p>
        </w:tc>
        <w:tc>
          <w:tcPr>
            <w:tcW w:w="810" w:type="dxa"/>
            <w:shd w:val="clear" w:color="auto" w:fill="auto"/>
          </w:tcPr>
          <w:p w14:paraId="6DF6E63D"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272</w:t>
            </w:r>
          </w:p>
        </w:tc>
        <w:tc>
          <w:tcPr>
            <w:tcW w:w="900" w:type="dxa"/>
            <w:shd w:val="clear" w:color="auto" w:fill="auto"/>
          </w:tcPr>
          <w:p w14:paraId="33EBA3E7"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263</w:t>
            </w:r>
          </w:p>
        </w:tc>
        <w:tc>
          <w:tcPr>
            <w:tcW w:w="1710" w:type="dxa"/>
            <w:shd w:val="clear" w:color="auto" w:fill="auto"/>
          </w:tcPr>
          <w:p w14:paraId="71FBA490"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1009</w:t>
            </w:r>
          </w:p>
        </w:tc>
      </w:tr>
      <w:tr w:rsidR="00962D3A" w:rsidRPr="00962D3A" w14:paraId="2AEA5185" w14:textId="77777777" w:rsidTr="007675E9">
        <w:tc>
          <w:tcPr>
            <w:tcW w:w="3240" w:type="dxa"/>
            <w:shd w:val="clear" w:color="auto" w:fill="auto"/>
          </w:tcPr>
          <w:p w14:paraId="3BCBBC37" w14:textId="77777777" w:rsidR="00962D3A" w:rsidRPr="00962D3A" w:rsidRDefault="00962D3A" w:rsidP="00962D3A">
            <w:pPr>
              <w:rPr>
                <w:rFonts w:eastAsia="Times New Roman"/>
                <w:sz w:val="22"/>
                <w:szCs w:val="22"/>
                <w:lang w:val="en-US" w:eastAsia="sr-Latn-RS"/>
              </w:rPr>
            </w:pPr>
            <w:proofErr w:type="spellStart"/>
            <w:r w:rsidRPr="00962D3A">
              <w:rPr>
                <w:rFonts w:eastAsia="Times New Roman"/>
                <w:sz w:val="22"/>
                <w:szCs w:val="22"/>
                <w:lang w:val="en-US" w:eastAsia="sr-Latn-RS"/>
              </w:rPr>
              <w:t>Математика</w:t>
            </w:r>
            <w:proofErr w:type="spellEnd"/>
          </w:p>
        </w:tc>
        <w:tc>
          <w:tcPr>
            <w:tcW w:w="720" w:type="dxa"/>
            <w:shd w:val="clear" w:color="auto" w:fill="auto"/>
          </w:tcPr>
          <w:p w14:paraId="1200598F"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510</w:t>
            </w:r>
          </w:p>
        </w:tc>
        <w:tc>
          <w:tcPr>
            <w:tcW w:w="720" w:type="dxa"/>
            <w:shd w:val="clear" w:color="auto" w:fill="auto"/>
          </w:tcPr>
          <w:p w14:paraId="327872AE"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513</w:t>
            </w:r>
          </w:p>
        </w:tc>
        <w:tc>
          <w:tcPr>
            <w:tcW w:w="720" w:type="dxa"/>
            <w:shd w:val="clear" w:color="auto" w:fill="auto"/>
          </w:tcPr>
          <w:p w14:paraId="51D44BBC"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680</w:t>
            </w:r>
          </w:p>
        </w:tc>
        <w:tc>
          <w:tcPr>
            <w:tcW w:w="720" w:type="dxa"/>
            <w:shd w:val="clear" w:color="auto" w:fill="auto"/>
          </w:tcPr>
          <w:p w14:paraId="586A52EC"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680</w:t>
            </w:r>
          </w:p>
        </w:tc>
        <w:tc>
          <w:tcPr>
            <w:tcW w:w="720" w:type="dxa"/>
            <w:shd w:val="clear" w:color="auto" w:fill="auto"/>
          </w:tcPr>
          <w:p w14:paraId="01FC0998"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406</w:t>
            </w:r>
          </w:p>
        </w:tc>
        <w:tc>
          <w:tcPr>
            <w:tcW w:w="720" w:type="dxa"/>
            <w:shd w:val="clear" w:color="auto" w:fill="auto"/>
          </w:tcPr>
          <w:p w14:paraId="3D08C83D"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545</w:t>
            </w:r>
          </w:p>
        </w:tc>
        <w:tc>
          <w:tcPr>
            <w:tcW w:w="810" w:type="dxa"/>
            <w:shd w:val="clear" w:color="auto" w:fill="auto"/>
          </w:tcPr>
          <w:p w14:paraId="14F69299"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537</w:t>
            </w:r>
          </w:p>
        </w:tc>
        <w:tc>
          <w:tcPr>
            <w:tcW w:w="900" w:type="dxa"/>
            <w:shd w:val="clear" w:color="auto" w:fill="auto"/>
          </w:tcPr>
          <w:p w14:paraId="5262B82B"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541</w:t>
            </w:r>
          </w:p>
        </w:tc>
        <w:tc>
          <w:tcPr>
            <w:tcW w:w="1710" w:type="dxa"/>
            <w:shd w:val="clear" w:color="auto" w:fill="auto"/>
          </w:tcPr>
          <w:p w14:paraId="3040397E"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4412</w:t>
            </w:r>
          </w:p>
        </w:tc>
      </w:tr>
      <w:tr w:rsidR="00962D3A" w:rsidRPr="00962D3A" w14:paraId="3E7996A3" w14:textId="77777777" w:rsidTr="007675E9">
        <w:tc>
          <w:tcPr>
            <w:tcW w:w="3240" w:type="dxa"/>
            <w:shd w:val="clear" w:color="auto" w:fill="auto"/>
          </w:tcPr>
          <w:p w14:paraId="7A461E60" w14:textId="77777777" w:rsidR="00962D3A" w:rsidRPr="00962D3A" w:rsidRDefault="00962D3A" w:rsidP="00962D3A">
            <w:pPr>
              <w:rPr>
                <w:rFonts w:eastAsia="Times New Roman"/>
                <w:sz w:val="22"/>
                <w:szCs w:val="22"/>
                <w:lang w:val="en-US" w:eastAsia="sr-Latn-RS"/>
              </w:rPr>
            </w:pPr>
            <w:proofErr w:type="spellStart"/>
            <w:r w:rsidRPr="00962D3A">
              <w:rPr>
                <w:rFonts w:eastAsia="Times New Roman"/>
                <w:sz w:val="22"/>
                <w:szCs w:val="22"/>
                <w:lang w:val="en-US" w:eastAsia="sr-Latn-RS"/>
              </w:rPr>
              <w:t>Физика</w:t>
            </w:r>
            <w:proofErr w:type="spellEnd"/>
          </w:p>
        </w:tc>
        <w:tc>
          <w:tcPr>
            <w:tcW w:w="720" w:type="dxa"/>
            <w:shd w:val="clear" w:color="auto" w:fill="auto"/>
          </w:tcPr>
          <w:p w14:paraId="6F083884"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296D12AC"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5872078E"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2998BFD5"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640421C6"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0D908924"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270</w:t>
            </w:r>
          </w:p>
        </w:tc>
        <w:tc>
          <w:tcPr>
            <w:tcW w:w="810" w:type="dxa"/>
            <w:shd w:val="clear" w:color="auto" w:fill="auto"/>
          </w:tcPr>
          <w:p w14:paraId="7CE9E63E"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270</w:t>
            </w:r>
          </w:p>
        </w:tc>
        <w:tc>
          <w:tcPr>
            <w:tcW w:w="900" w:type="dxa"/>
            <w:shd w:val="clear" w:color="auto" w:fill="auto"/>
          </w:tcPr>
          <w:p w14:paraId="3432D342"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272</w:t>
            </w:r>
          </w:p>
        </w:tc>
        <w:tc>
          <w:tcPr>
            <w:tcW w:w="1710" w:type="dxa"/>
            <w:shd w:val="clear" w:color="auto" w:fill="auto"/>
          </w:tcPr>
          <w:p w14:paraId="1CDF52D6"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812</w:t>
            </w:r>
          </w:p>
        </w:tc>
      </w:tr>
      <w:tr w:rsidR="00962D3A" w:rsidRPr="00962D3A" w14:paraId="3882E12A" w14:textId="77777777" w:rsidTr="007675E9">
        <w:tc>
          <w:tcPr>
            <w:tcW w:w="3240" w:type="dxa"/>
            <w:shd w:val="clear" w:color="auto" w:fill="auto"/>
          </w:tcPr>
          <w:p w14:paraId="5994BC36" w14:textId="77777777" w:rsidR="00962D3A" w:rsidRPr="00962D3A" w:rsidRDefault="00962D3A" w:rsidP="00962D3A">
            <w:pPr>
              <w:rPr>
                <w:rFonts w:eastAsia="Times New Roman"/>
                <w:sz w:val="22"/>
                <w:szCs w:val="22"/>
                <w:lang w:val="en-US" w:eastAsia="sr-Latn-RS"/>
              </w:rPr>
            </w:pPr>
            <w:proofErr w:type="spellStart"/>
            <w:r w:rsidRPr="00962D3A">
              <w:rPr>
                <w:rFonts w:eastAsia="Times New Roman"/>
                <w:sz w:val="22"/>
                <w:szCs w:val="22"/>
                <w:lang w:val="en-US" w:eastAsia="sr-Latn-RS"/>
              </w:rPr>
              <w:t>Хемија</w:t>
            </w:r>
            <w:proofErr w:type="spellEnd"/>
          </w:p>
        </w:tc>
        <w:tc>
          <w:tcPr>
            <w:tcW w:w="720" w:type="dxa"/>
            <w:shd w:val="clear" w:color="auto" w:fill="auto"/>
          </w:tcPr>
          <w:p w14:paraId="3A054B05"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781BCBC4"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5D650CF2"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08AE8BBD"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2B3393C0"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74B7E82A"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810" w:type="dxa"/>
            <w:shd w:val="clear" w:color="auto" w:fill="auto"/>
          </w:tcPr>
          <w:p w14:paraId="4E529508"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259</w:t>
            </w:r>
          </w:p>
        </w:tc>
        <w:tc>
          <w:tcPr>
            <w:tcW w:w="900" w:type="dxa"/>
            <w:shd w:val="clear" w:color="auto" w:fill="auto"/>
          </w:tcPr>
          <w:p w14:paraId="512C44D3"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260</w:t>
            </w:r>
          </w:p>
        </w:tc>
        <w:tc>
          <w:tcPr>
            <w:tcW w:w="1710" w:type="dxa"/>
            <w:shd w:val="clear" w:color="auto" w:fill="auto"/>
          </w:tcPr>
          <w:p w14:paraId="2A59223A"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519</w:t>
            </w:r>
          </w:p>
        </w:tc>
      </w:tr>
      <w:tr w:rsidR="00962D3A" w:rsidRPr="00962D3A" w14:paraId="7E198BEC" w14:textId="77777777" w:rsidTr="007675E9">
        <w:tc>
          <w:tcPr>
            <w:tcW w:w="3240" w:type="dxa"/>
            <w:shd w:val="clear" w:color="auto" w:fill="auto"/>
          </w:tcPr>
          <w:p w14:paraId="1004D6C9" w14:textId="77777777" w:rsidR="00962D3A" w:rsidRPr="00962D3A" w:rsidRDefault="00962D3A" w:rsidP="00962D3A">
            <w:pPr>
              <w:rPr>
                <w:rFonts w:eastAsia="Times New Roman"/>
                <w:sz w:val="22"/>
                <w:szCs w:val="22"/>
                <w:lang w:val="en-US" w:eastAsia="sr-Latn-RS"/>
              </w:rPr>
            </w:pPr>
            <w:proofErr w:type="spellStart"/>
            <w:r w:rsidRPr="00962D3A">
              <w:rPr>
                <w:rFonts w:eastAsia="Times New Roman"/>
                <w:sz w:val="22"/>
                <w:szCs w:val="22"/>
                <w:lang w:val="en-US" w:eastAsia="sr-Latn-RS"/>
              </w:rPr>
              <w:t>Техника</w:t>
            </w:r>
            <w:proofErr w:type="spellEnd"/>
            <w:r w:rsidRPr="00962D3A">
              <w:rPr>
                <w:rFonts w:eastAsia="Times New Roman"/>
                <w:sz w:val="22"/>
                <w:szCs w:val="22"/>
                <w:lang w:val="en-US" w:eastAsia="sr-Latn-RS"/>
              </w:rPr>
              <w:t xml:space="preserve"> и </w:t>
            </w:r>
            <w:proofErr w:type="spellStart"/>
            <w:r w:rsidRPr="00962D3A">
              <w:rPr>
                <w:rFonts w:eastAsia="Times New Roman"/>
                <w:sz w:val="22"/>
                <w:szCs w:val="22"/>
                <w:lang w:val="en-US" w:eastAsia="sr-Latn-RS"/>
              </w:rPr>
              <w:t>технологија</w:t>
            </w:r>
            <w:proofErr w:type="spellEnd"/>
          </w:p>
        </w:tc>
        <w:tc>
          <w:tcPr>
            <w:tcW w:w="720" w:type="dxa"/>
            <w:shd w:val="clear" w:color="auto" w:fill="auto"/>
          </w:tcPr>
          <w:p w14:paraId="24B09E49"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26B51204"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0B80DF79"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6A09EB63"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19982B47"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339</w:t>
            </w:r>
          </w:p>
        </w:tc>
        <w:tc>
          <w:tcPr>
            <w:tcW w:w="720" w:type="dxa"/>
            <w:shd w:val="clear" w:color="auto" w:fill="auto"/>
          </w:tcPr>
          <w:p w14:paraId="7DC1155C"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408</w:t>
            </w:r>
          </w:p>
        </w:tc>
        <w:tc>
          <w:tcPr>
            <w:tcW w:w="810" w:type="dxa"/>
            <w:shd w:val="clear" w:color="auto" w:fill="auto"/>
          </w:tcPr>
          <w:p w14:paraId="735D7111"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271</w:t>
            </w:r>
          </w:p>
        </w:tc>
        <w:tc>
          <w:tcPr>
            <w:tcW w:w="900" w:type="dxa"/>
            <w:shd w:val="clear" w:color="auto" w:fill="auto"/>
          </w:tcPr>
          <w:p w14:paraId="62C782BF"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272</w:t>
            </w:r>
          </w:p>
        </w:tc>
        <w:tc>
          <w:tcPr>
            <w:tcW w:w="1710" w:type="dxa"/>
            <w:shd w:val="clear" w:color="auto" w:fill="auto"/>
          </w:tcPr>
          <w:p w14:paraId="1AEFD70B"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1290</w:t>
            </w:r>
          </w:p>
        </w:tc>
      </w:tr>
      <w:tr w:rsidR="00962D3A" w:rsidRPr="00962D3A" w14:paraId="666A8C9E" w14:textId="77777777" w:rsidTr="007675E9">
        <w:tc>
          <w:tcPr>
            <w:tcW w:w="3240" w:type="dxa"/>
            <w:shd w:val="clear" w:color="auto" w:fill="auto"/>
          </w:tcPr>
          <w:p w14:paraId="3519CF27" w14:textId="77777777" w:rsidR="00962D3A" w:rsidRPr="00962D3A" w:rsidRDefault="00962D3A" w:rsidP="00962D3A">
            <w:pPr>
              <w:rPr>
                <w:rFonts w:eastAsia="Times New Roman"/>
                <w:sz w:val="22"/>
                <w:szCs w:val="22"/>
                <w:lang w:val="en-US" w:eastAsia="sr-Latn-RS"/>
              </w:rPr>
            </w:pPr>
            <w:proofErr w:type="spellStart"/>
            <w:r w:rsidRPr="00962D3A">
              <w:rPr>
                <w:rFonts w:eastAsia="Times New Roman"/>
                <w:sz w:val="22"/>
                <w:szCs w:val="22"/>
                <w:lang w:val="en-US" w:eastAsia="sr-Latn-RS"/>
              </w:rPr>
              <w:t>Информатика</w:t>
            </w:r>
            <w:proofErr w:type="spellEnd"/>
            <w:r w:rsidRPr="00962D3A">
              <w:rPr>
                <w:rFonts w:eastAsia="Times New Roman"/>
                <w:sz w:val="22"/>
                <w:szCs w:val="22"/>
                <w:lang w:val="en-US" w:eastAsia="sr-Latn-RS"/>
              </w:rPr>
              <w:t xml:space="preserve"> и </w:t>
            </w:r>
            <w:proofErr w:type="spellStart"/>
            <w:r w:rsidRPr="00962D3A">
              <w:rPr>
                <w:rFonts w:eastAsia="Times New Roman"/>
                <w:sz w:val="22"/>
                <w:szCs w:val="22"/>
                <w:lang w:val="en-US" w:eastAsia="sr-Latn-RS"/>
              </w:rPr>
              <w:t>рачунарство</w:t>
            </w:r>
            <w:proofErr w:type="spellEnd"/>
          </w:p>
        </w:tc>
        <w:tc>
          <w:tcPr>
            <w:tcW w:w="720" w:type="dxa"/>
            <w:shd w:val="clear" w:color="auto" w:fill="auto"/>
          </w:tcPr>
          <w:p w14:paraId="3A2CCCBB"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63B6F94C"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7D86D0DE"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3807C2F2"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1CCE7FC7"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170</w:t>
            </w:r>
          </w:p>
        </w:tc>
        <w:tc>
          <w:tcPr>
            <w:tcW w:w="720" w:type="dxa"/>
            <w:shd w:val="clear" w:color="auto" w:fill="auto"/>
          </w:tcPr>
          <w:p w14:paraId="3908C22C"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204</w:t>
            </w:r>
          </w:p>
        </w:tc>
        <w:tc>
          <w:tcPr>
            <w:tcW w:w="810" w:type="dxa"/>
            <w:shd w:val="clear" w:color="auto" w:fill="auto"/>
          </w:tcPr>
          <w:p w14:paraId="200DD366"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136</w:t>
            </w:r>
          </w:p>
        </w:tc>
        <w:tc>
          <w:tcPr>
            <w:tcW w:w="900" w:type="dxa"/>
            <w:shd w:val="clear" w:color="auto" w:fill="auto"/>
          </w:tcPr>
          <w:p w14:paraId="4D73B97C"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136</w:t>
            </w:r>
          </w:p>
        </w:tc>
        <w:tc>
          <w:tcPr>
            <w:tcW w:w="1710" w:type="dxa"/>
            <w:shd w:val="clear" w:color="auto" w:fill="auto"/>
          </w:tcPr>
          <w:p w14:paraId="6B9FA42F"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646</w:t>
            </w:r>
          </w:p>
        </w:tc>
      </w:tr>
      <w:tr w:rsidR="00962D3A" w:rsidRPr="00962D3A" w14:paraId="5C13B48C" w14:textId="77777777" w:rsidTr="007675E9">
        <w:tc>
          <w:tcPr>
            <w:tcW w:w="3240" w:type="dxa"/>
            <w:shd w:val="clear" w:color="auto" w:fill="auto"/>
          </w:tcPr>
          <w:p w14:paraId="20A178D2" w14:textId="77777777" w:rsidR="00962D3A" w:rsidRPr="00962D3A" w:rsidRDefault="00962D3A" w:rsidP="00962D3A">
            <w:pPr>
              <w:rPr>
                <w:rFonts w:eastAsia="Times New Roman"/>
                <w:sz w:val="22"/>
                <w:szCs w:val="22"/>
                <w:lang w:val="en-US" w:eastAsia="sr-Latn-RS"/>
              </w:rPr>
            </w:pPr>
            <w:proofErr w:type="spellStart"/>
            <w:r w:rsidRPr="00962D3A">
              <w:rPr>
                <w:rFonts w:eastAsia="Times New Roman"/>
                <w:sz w:val="22"/>
                <w:szCs w:val="22"/>
                <w:lang w:val="en-US" w:eastAsia="sr-Latn-RS"/>
              </w:rPr>
              <w:t>Ликовна</w:t>
            </w:r>
            <w:proofErr w:type="spellEnd"/>
            <w:r w:rsidRPr="00962D3A">
              <w:rPr>
                <w:rFonts w:eastAsia="Times New Roman"/>
                <w:sz w:val="22"/>
                <w:szCs w:val="22"/>
                <w:lang w:val="en-US" w:eastAsia="sr-Latn-RS"/>
              </w:rPr>
              <w:t xml:space="preserve"> </w:t>
            </w:r>
            <w:proofErr w:type="spellStart"/>
            <w:r w:rsidRPr="00962D3A">
              <w:rPr>
                <w:rFonts w:eastAsia="Times New Roman"/>
                <w:sz w:val="22"/>
                <w:szCs w:val="22"/>
                <w:lang w:val="en-US" w:eastAsia="sr-Latn-RS"/>
              </w:rPr>
              <w:t>култура</w:t>
            </w:r>
            <w:proofErr w:type="spellEnd"/>
          </w:p>
        </w:tc>
        <w:tc>
          <w:tcPr>
            <w:tcW w:w="720" w:type="dxa"/>
            <w:shd w:val="clear" w:color="auto" w:fill="auto"/>
          </w:tcPr>
          <w:p w14:paraId="6DA4C795"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102</w:t>
            </w:r>
          </w:p>
        </w:tc>
        <w:tc>
          <w:tcPr>
            <w:tcW w:w="720" w:type="dxa"/>
            <w:shd w:val="clear" w:color="auto" w:fill="auto"/>
          </w:tcPr>
          <w:p w14:paraId="6589A147"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208</w:t>
            </w:r>
          </w:p>
        </w:tc>
        <w:tc>
          <w:tcPr>
            <w:tcW w:w="720" w:type="dxa"/>
            <w:shd w:val="clear" w:color="auto" w:fill="auto"/>
          </w:tcPr>
          <w:p w14:paraId="6BFD0E43"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268</w:t>
            </w:r>
          </w:p>
        </w:tc>
        <w:tc>
          <w:tcPr>
            <w:tcW w:w="720" w:type="dxa"/>
            <w:shd w:val="clear" w:color="auto" w:fill="auto"/>
          </w:tcPr>
          <w:p w14:paraId="661908A3"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278</w:t>
            </w:r>
          </w:p>
        </w:tc>
        <w:tc>
          <w:tcPr>
            <w:tcW w:w="720" w:type="dxa"/>
            <w:shd w:val="clear" w:color="auto" w:fill="auto"/>
          </w:tcPr>
          <w:p w14:paraId="696D4F6C"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192</w:t>
            </w:r>
          </w:p>
        </w:tc>
        <w:tc>
          <w:tcPr>
            <w:tcW w:w="720" w:type="dxa"/>
            <w:shd w:val="clear" w:color="auto" w:fill="auto"/>
          </w:tcPr>
          <w:p w14:paraId="218CC5E4"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136</w:t>
            </w:r>
          </w:p>
        </w:tc>
        <w:tc>
          <w:tcPr>
            <w:tcW w:w="810" w:type="dxa"/>
            <w:shd w:val="clear" w:color="auto" w:fill="auto"/>
          </w:tcPr>
          <w:p w14:paraId="309085A2"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136</w:t>
            </w:r>
          </w:p>
        </w:tc>
        <w:tc>
          <w:tcPr>
            <w:tcW w:w="900" w:type="dxa"/>
            <w:shd w:val="clear" w:color="auto" w:fill="auto"/>
          </w:tcPr>
          <w:p w14:paraId="33636E78"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135</w:t>
            </w:r>
          </w:p>
        </w:tc>
        <w:tc>
          <w:tcPr>
            <w:tcW w:w="1710" w:type="dxa"/>
            <w:shd w:val="clear" w:color="auto" w:fill="auto"/>
          </w:tcPr>
          <w:p w14:paraId="0891CA8A"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1455</w:t>
            </w:r>
          </w:p>
        </w:tc>
      </w:tr>
      <w:tr w:rsidR="00962D3A" w:rsidRPr="00962D3A" w14:paraId="12881709" w14:textId="77777777" w:rsidTr="007675E9">
        <w:tc>
          <w:tcPr>
            <w:tcW w:w="3240" w:type="dxa"/>
            <w:shd w:val="clear" w:color="auto" w:fill="auto"/>
          </w:tcPr>
          <w:p w14:paraId="7B024356" w14:textId="77777777" w:rsidR="00962D3A" w:rsidRPr="00962D3A" w:rsidRDefault="00962D3A" w:rsidP="00962D3A">
            <w:pPr>
              <w:rPr>
                <w:rFonts w:eastAsia="Times New Roman"/>
                <w:sz w:val="22"/>
                <w:szCs w:val="22"/>
                <w:lang w:val="en-US" w:eastAsia="sr-Latn-RS"/>
              </w:rPr>
            </w:pPr>
            <w:proofErr w:type="spellStart"/>
            <w:r w:rsidRPr="00962D3A">
              <w:rPr>
                <w:rFonts w:eastAsia="Times New Roman"/>
                <w:sz w:val="22"/>
                <w:szCs w:val="22"/>
                <w:lang w:val="en-US" w:eastAsia="sr-Latn-RS"/>
              </w:rPr>
              <w:t>Музичка</w:t>
            </w:r>
            <w:proofErr w:type="spellEnd"/>
            <w:r w:rsidRPr="00962D3A">
              <w:rPr>
                <w:rFonts w:eastAsia="Times New Roman"/>
                <w:sz w:val="22"/>
                <w:szCs w:val="22"/>
                <w:lang w:val="en-US" w:eastAsia="sr-Latn-RS"/>
              </w:rPr>
              <w:t xml:space="preserve"> </w:t>
            </w:r>
            <w:proofErr w:type="spellStart"/>
            <w:r w:rsidRPr="00962D3A">
              <w:rPr>
                <w:rFonts w:eastAsia="Times New Roman"/>
                <w:sz w:val="22"/>
                <w:szCs w:val="22"/>
                <w:lang w:val="en-US" w:eastAsia="sr-Latn-RS"/>
              </w:rPr>
              <w:t>култура</w:t>
            </w:r>
            <w:proofErr w:type="spellEnd"/>
          </w:p>
        </w:tc>
        <w:tc>
          <w:tcPr>
            <w:tcW w:w="720" w:type="dxa"/>
            <w:shd w:val="clear" w:color="auto" w:fill="auto"/>
          </w:tcPr>
          <w:p w14:paraId="20DE2A56"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102</w:t>
            </w:r>
          </w:p>
        </w:tc>
        <w:tc>
          <w:tcPr>
            <w:tcW w:w="720" w:type="dxa"/>
            <w:shd w:val="clear" w:color="auto" w:fill="auto"/>
          </w:tcPr>
          <w:p w14:paraId="060AF4E5"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104</w:t>
            </w:r>
          </w:p>
        </w:tc>
        <w:tc>
          <w:tcPr>
            <w:tcW w:w="720" w:type="dxa"/>
            <w:shd w:val="clear" w:color="auto" w:fill="auto"/>
          </w:tcPr>
          <w:p w14:paraId="6D61ABE3"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138</w:t>
            </w:r>
          </w:p>
        </w:tc>
        <w:tc>
          <w:tcPr>
            <w:tcW w:w="720" w:type="dxa"/>
            <w:shd w:val="clear" w:color="auto" w:fill="auto"/>
          </w:tcPr>
          <w:p w14:paraId="570C143B"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132</w:t>
            </w:r>
          </w:p>
        </w:tc>
        <w:tc>
          <w:tcPr>
            <w:tcW w:w="720" w:type="dxa"/>
            <w:shd w:val="clear" w:color="auto" w:fill="auto"/>
          </w:tcPr>
          <w:p w14:paraId="05710383"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198</w:t>
            </w:r>
          </w:p>
        </w:tc>
        <w:tc>
          <w:tcPr>
            <w:tcW w:w="720" w:type="dxa"/>
            <w:shd w:val="clear" w:color="auto" w:fill="auto"/>
          </w:tcPr>
          <w:p w14:paraId="5BA07787"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132</w:t>
            </w:r>
          </w:p>
        </w:tc>
        <w:tc>
          <w:tcPr>
            <w:tcW w:w="810" w:type="dxa"/>
            <w:shd w:val="clear" w:color="auto" w:fill="auto"/>
          </w:tcPr>
          <w:p w14:paraId="36166610"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138</w:t>
            </w:r>
          </w:p>
        </w:tc>
        <w:tc>
          <w:tcPr>
            <w:tcW w:w="900" w:type="dxa"/>
            <w:shd w:val="clear" w:color="auto" w:fill="auto"/>
          </w:tcPr>
          <w:p w14:paraId="14563C7F"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136</w:t>
            </w:r>
          </w:p>
        </w:tc>
        <w:tc>
          <w:tcPr>
            <w:tcW w:w="1710" w:type="dxa"/>
            <w:shd w:val="clear" w:color="auto" w:fill="auto"/>
          </w:tcPr>
          <w:p w14:paraId="4B5B8EF4"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1080</w:t>
            </w:r>
          </w:p>
        </w:tc>
      </w:tr>
      <w:tr w:rsidR="00962D3A" w:rsidRPr="00962D3A" w14:paraId="507A82D4" w14:textId="77777777" w:rsidTr="007675E9">
        <w:tc>
          <w:tcPr>
            <w:tcW w:w="3240" w:type="dxa"/>
            <w:shd w:val="clear" w:color="auto" w:fill="auto"/>
          </w:tcPr>
          <w:p w14:paraId="09E8796F" w14:textId="77777777" w:rsidR="00962D3A" w:rsidRPr="00962D3A" w:rsidRDefault="00962D3A" w:rsidP="00962D3A">
            <w:pPr>
              <w:rPr>
                <w:rFonts w:eastAsia="Times New Roman"/>
                <w:sz w:val="22"/>
                <w:szCs w:val="22"/>
                <w:lang w:val="en-US" w:eastAsia="sr-Latn-RS"/>
              </w:rPr>
            </w:pPr>
            <w:proofErr w:type="spellStart"/>
            <w:r w:rsidRPr="00962D3A">
              <w:rPr>
                <w:rFonts w:eastAsia="Times New Roman"/>
                <w:sz w:val="22"/>
                <w:szCs w:val="22"/>
                <w:lang w:val="en-US" w:eastAsia="sr-Latn-RS"/>
              </w:rPr>
              <w:t>Физичко</w:t>
            </w:r>
            <w:proofErr w:type="spellEnd"/>
            <w:r w:rsidRPr="00962D3A">
              <w:rPr>
                <w:rFonts w:eastAsia="Times New Roman"/>
                <w:sz w:val="22"/>
                <w:szCs w:val="22"/>
                <w:lang w:val="en-US" w:eastAsia="sr-Latn-RS"/>
              </w:rPr>
              <w:t xml:space="preserve"> и </w:t>
            </w:r>
            <w:proofErr w:type="spellStart"/>
            <w:r w:rsidRPr="00962D3A">
              <w:rPr>
                <w:rFonts w:eastAsia="Times New Roman"/>
                <w:sz w:val="22"/>
                <w:szCs w:val="22"/>
                <w:lang w:val="en-US" w:eastAsia="sr-Latn-RS"/>
              </w:rPr>
              <w:t>здравствено</w:t>
            </w:r>
            <w:proofErr w:type="spellEnd"/>
            <w:r w:rsidRPr="00962D3A">
              <w:rPr>
                <w:rFonts w:eastAsia="Times New Roman"/>
                <w:sz w:val="22"/>
                <w:szCs w:val="22"/>
                <w:lang w:val="en-US" w:eastAsia="sr-Latn-RS"/>
              </w:rPr>
              <w:t xml:space="preserve"> </w:t>
            </w:r>
            <w:proofErr w:type="spellStart"/>
            <w:r w:rsidRPr="00962D3A">
              <w:rPr>
                <w:rFonts w:eastAsia="Times New Roman"/>
                <w:sz w:val="22"/>
                <w:szCs w:val="22"/>
                <w:lang w:val="en-US" w:eastAsia="sr-Latn-RS"/>
              </w:rPr>
              <w:t>васп</w:t>
            </w:r>
            <w:proofErr w:type="spellEnd"/>
            <w:r w:rsidRPr="00962D3A">
              <w:rPr>
                <w:rFonts w:eastAsia="Times New Roman"/>
                <w:sz w:val="22"/>
                <w:szCs w:val="22"/>
                <w:lang w:val="en-US" w:eastAsia="sr-Latn-RS"/>
              </w:rPr>
              <w:t xml:space="preserve">. </w:t>
            </w:r>
          </w:p>
        </w:tc>
        <w:tc>
          <w:tcPr>
            <w:tcW w:w="720" w:type="dxa"/>
            <w:shd w:val="clear" w:color="auto" w:fill="auto"/>
          </w:tcPr>
          <w:p w14:paraId="36873D8A"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306</w:t>
            </w:r>
          </w:p>
        </w:tc>
        <w:tc>
          <w:tcPr>
            <w:tcW w:w="720" w:type="dxa"/>
            <w:shd w:val="clear" w:color="auto" w:fill="auto"/>
          </w:tcPr>
          <w:p w14:paraId="7D50A308"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307</w:t>
            </w:r>
          </w:p>
        </w:tc>
        <w:tc>
          <w:tcPr>
            <w:tcW w:w="720" w:type="dxa"/>
            <w:shd w:val="clear" w:color="auto" w:fill="auto"/>
          </w:tcPr>
          <w:p w14:paraId="198B6A30"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405</w:t>
            </w:r>
          </w:p>
        </w:tc>
        <w:tc>
          <w:tcPr>
            <w:tcW w:w="720" w:type="dxa"/>
            <w:shd w:val="clear" w:color="auto" w:fill="auto"/>
          </w:tcPr>
          <w:p w14:paraId="147565B8"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407</w:t>
            </w:r>
          </w:p>
        </w:tc>
        <w:tc>
          <w:tcPr>
            <w:tcW w:w="720" w:type="dxa"/>
            <w:shd w:val="clear" w:color="auto" w:fill="auto"/>
          </w:tcPr>
          <w:p w14:paraId="76CBF2BF"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354</w:t>
            </w:r>
          </w:p>
        </w:tc>
        <w:tc>
          <w:tcPr>
            <w:tcW w:w="720" w:type="dxa"/>
            <w:shd w:val="clear" w:color="auto" w:fill="auto"/>
          </w:tcPr>
          <w:p w14:paraId="092C7E5A"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477</w:t>
            </w:r>
          </w:p>
        </w:tc>
        <w:tc>
          <w:tcPr>
            <w:tcW w:w="810" w:type="dxa"/>
            <w:shd w:val="clear" w:color="auto" w:fill="auto"/>
          </w:tcPr>
          <w:p w14:paraId="0AF80B01"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411</w:t>
            </w:r>
          </w:p>
        </w:tc>
        <w:tc>
          <w:tcPr>
            <w:tcW w:w="900" w:type="dxa"/>
            <w:shd w:val="clear" w:color="auto" w:fill="auto"/>
          </w:tcPr>
          <w:p w14:paraId="68CAE3B4"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407</w:t>
            </w:r>
          </w:p>
        </w:tc>
        <w:tc>
          <w:tcPr>
            <w:tcW w:w="1710" w:type="dxa"/>
            <w:shd w:val="clear" w:color="auto" w:fill="auto"/>
          </w:tcPr>
          <w:p w14:paraId="4A8E4F06"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3074</w:t>
            </w:r>
          </w:p>
        </w:tc>
      </w:tr>
      <w:tr w:rsidR="00962D3A" w:rsidRPr="00962D3A" w14:paraId="6F2C1BCC" w14:textId="77777777" w:rsidTr="007675E9">
        <w:tc>
          <w:tcPr>
            <w:tcW w:w="3240" w:type="dxa"/>
            <w:shd w:val="clear" w:color="auto" w:fill="auto"/>
          </w:tcPr>
          <w:p w14:paraId="06F9DD34" w14:textId="77777777" w:rsidR="00962D3A" w:rsidRPr="00962D3A" w:rsidRDefault="00962D3A" w:rsidP="00962D3A">
            <w:pPr>
              <w:rPr>
                <w:rFonts w:eastAsia="Times New Roman"/>
                <w:sz w:val="22"/>
                <w:szCs w:val="22"/>
                <w:lang w:val="en-US" w:eastAsia="sr-Latn-RS"/>
              </w:rPr>
            </w:pPr>
            <w:proofErr w:type="spellStart"/>
            <w:r w:rsidRPr="00962D3A">
              <w:rPr>
                <w:rFonts w:eastAsia="Times New Roman"/>
                <w:sz w:val="22"/>
                <w:szCs w:val="22"/>
                <w:lang w:val="en-US" w:eastAsia="sr-Latn-RS"/>
              </w:rPr>
              <w:t>Пројектна</w:t>
            </w:r>
            <w:proofErr w:type="spellEnd"/>
            <w:r w:rsidRPr="00962D3A">
              <w:rPr>
                <w:rFonts w:eastAsia="Times New Roman"/>
                <w:sz w:val="22"/>
                <w:szCs w:val="22"/>
                <w:lang w:val="en-US" w:eastAsia="sr-Latn-RS"/>
              </w:rPr>
              <w:t xml:space="preserve"> </w:t>
            </w:r>
            <w:proofErr w:type="spellStart"/>
            <w:r w:rsidRPr="00962D3A">
              <w:rPr>
                <w:rFonts w:eastAsia="Times New Roman"/>
                <w:sz w:val="22"/>
                <w:szCs w:val="22"/>
                <w:lang w:val="en-US" w:eastAsia="sr-Latn-RS"/>
              </w:rPr>
              <w:t>настава</w:t>
            </w:r>
            <w:proofErr w:type="spellEnd"/>
            <w:r w:rsidRPr="00962D3A">
              <w:rPr>
                <w:rFonts w:eastAsia="Times New Roman"/>
                <w:sz w:val="22"/>
                <w:szCs w:val="22"/>
                <w:lang w:val="en-US" w:eastAsia="sr-Latn-RS"/>
              </w:rPr>
              <w:t xml:space="preserve"> 4. </w:t>
            </w:r>
            <w:proofErr w:type="spellStart"/>
            <w:r w:rsidRPr="00962D3A">
              <w:rPr>
                <w:rFonts w:eastAsia="Times New Roman"/>
                <w:sz w:val="22"/>
                <w:szCs w:val="22"/>
                <w:lang w:val="en-US" w:eastAsia="sr-Latn-RS"/>
              </w:rPr>
              <w:t>разред</w:t>
            </w:r>
            <w:proofErr w:type="spellEnd"/>
          </w:p>
        </w:tc>
        <w:tc>
          <w:tcPr>
            <w:tcW w:w="720" w:type="dxa"/>
            <w:shd w:val="clear" w:color="auto" w:fill="auto"/>
          </w:tcPr>
          <w:p w14:paraId="3AA7D3BB"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53727D7B"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6A44BBA3"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69DF41E4"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137</w:t>
            </w:r>
          </w:p>
        </w:tc>
        <w:tc>
          <w:tcPr>
            <w:tcW w:w="720" w:type="dxa"/>
            <w:shd w:val="clear" w:color="auto" w:fill="auto"/>
          </w:tcPr>
          <w:p w14:paraId="34EFB453"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6AE5AE97"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810" w:type="dxa"/>
            <w:shd w:val="clear" w:color="auto" w:fill="auto"/>
          </w:tcPr>
          <w:p w14:paraId="0867B9EA"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900" w:type="dxa"/>
            <w:shd w:val="clear" w:color="auto" w:fill="auto"/>
          </w:tcPr>
          <w:p w14:paraId="0E53FE95"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1710" w:type="dxa"/>
            <w:shd w:val="clear" w:color="auto" w:fill="auto"/>
          </w:tcPr>
          <w:p w14:paraId="475A52ED"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137</w:t>
            </w:r>
          </w:p>
        </w:tc>
      </w:tr>
      <w:tr w:rsidR="00962D3A" w:rsidRPr="00962D3A" w14:paraId="638B2AAB" w14:textId="77777777" w:rsidTr="007675E9">
        <w:tc>
          <w:tcPr>
            <w:tcW w:w="3240" w:type="dxa"/>
            <w:shd w:val="clear" w:color="auto" w:fill="auto"/>
          </w:tcPr>
          <w:p w14:paraId="0A3348D0" w14:textId="77777777" w:rsidR="00962D3A" w:rsidRPr="00962D3A" w:rsidRDefault="00962D3A" w:rsidP="00962D3A">
            <w:pPr>
              <w:rPr>
                <w:rFonts w:eastAsia="Times New Roman"/>
                <w:sz w:val="22"/>
                <w:szCs w:val="22"/>
                <w:lang w:val="en-US" w:eastAsia="sr-Latn-RS"/>
              </w:rPr>
            </w:pPr>
            <w:proofErr w:type="spellStart"/>
            <w:r w:rsidRPr="00962D3A">
              <w:rPr>
                <w:rFonts w:eastAsia="Times New Roman"/>
                <w:sz w:val="22"/>
                <w:szCs w:val="22"/>
                <w:lang w:val="en-US" w:eastAsia="sr-Latn-RS"/>
              </w:rPr>
              <w:t>Дигитални</w:t>
            </w:r>
            <w:proofErr w:type="spellEnd"/>
            <w:r w:rsidRPr="00962D3A">
              <w:rPr>
                <w:rFonts w:eastAsia="Times New Roman"/>
                <w:sz w:val="22"/>
                <w:szCs w:val="22"/>
                <w:lang w:val="en-US" w:eastAsia="sr-Latn-RS"/>
              </w:rPr>
              <w:t xml:space="preserve"> </w:t>
            </w:r>
            <w:proofErr w:type="spellStart"/>
            <w:r w:rsidRPr="00962D3A">
              <w:rPr>
                <w:rFonts w:eastAsia="Times New Roman"/>
                <w:sz w:val="22"/>
                <w:szCs w:val="22"/>
                <w:lang w:val="en-US" w:eastAsia="sr-Latn-RS"/>
              </w:rPr>
              <w:t>свет</w:t>
            </w:r>
            <w:proofErr w:type="spellEnd"/>
          </w:p>
        </w:tc>
        <w:tc>
          <w:tcPr>
            <w:tcW w:w="720" w:type="dxa"/>
            <w:shd w:val="clear" w:color="auto" w:fill="auto"/>
          </w:tcPr>
          <w:p w14:paraId="6C7D1606"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101</w:t>
            </w:r>
          </w:p>
        </w:tc>
        <w:tc>
          <w:tcPr>
            <w:tcW w:w="720" w:type="dxa"/>
            <w:shd w:val="clear" w:color="auto" w:fill="auto"/>
          </w:tcPr>
          <w:p w14:paraId="15C2C271"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104</w:t>
            </w:r>
          </w:p>
        </w:tc>
        <w:tc>
          <w:tcPr>
            <w:tcW w:w="720" w:type="dxa"/>
            <w:shd w:val="clear" w:color="auto" w:fill="auto"/>
          </w:tcPr>
          <w:p w14:paraId="6BAA3001"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135</w:t>
            </w:r>
          </w:p>
        </w:tc>
        <w:tc>
          <w:tcPr>
            <w:tcW w:w="720" w:type="dxa"/>
            <w:shd w:val="clear" w:color="auto" w:fill="auto"/>
          </w:tcPr>
          <w:p w14:paraId="7B009716"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60B12997"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079576C7"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810" w:type="dxa"/>
            <w:shd w:val="clear" w:color="auto" w:fill="auto"/>
          </w:tcPr>
          <w:p w14:paraId="0BFA5982"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900" w:type="dxa"/>
            <w:shd w:val="clear" w:color="auto" w:fill="auto"/>
          </w:tcPr>
          <w:p w14:paraId="1E487FF5"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1710" w:type="dxa"/>
            <w:shd w:val="clear" w:color="auto" w:fill="auto"/>
          </w:tcPr>
          <w:p w14:paraId="5E61A887"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340</w:t>
            </w:r>
          </w:p>
        </w:tc>
      </w:tr>
      <w:tr w:rsidR="00962D3A" w:rsidRPr="00962D3A" w14:paraId="4E564B85" w14:textId="77777777" w:rsidTr="007675E9">
        <w:tc>
          <w:tcPr>
            <w:tcW w:w="3240" w:type="dxa"/>
            <w:shd w:val="clear" w:color="auto" w:fill="auto"/>
          </w:tcPr>
          <w:p w14:paraId="6CF0C3FA" w14:textId="77777777" w:rsidR="00962D3A" w:rsidRPr="00962D3A" w:rsidRDefault="00962D3A" w:rsidP="00962D3A">
            <w:pPr>
              <w:rPr>
                <w:rFonts w:eastAsia="Times New Roman"/>
                <w:sz w:val="22"/>
                <w:szCs w:val="22"/>
                <w:lang w:val="en-US" w:eastAsia="sr-Latn-RS"/>
              </w:rPr>
            </w:pPr>
            <w:r w:rsidRPr="00962D3A">
              <w:rPr>
                <w:rFonts w:eastAsia="Times New Roman"/>
                <w:sz w:val="22"/>
                <w:szCs w:val="22"/>
                <w:lang w:val="en-US" w:eastAsia="sr-Latn-RS"/>
              </w:rPr>
              <w:t>ЧОС</w:t>
            </w:r>
          </w:p>
        </w:tc>
        <w:tc>
          <w:tcPr>
            <w:tcW w:w="720" w:type="dxa"/>
            <w:shd w:val="clear" w:color="auto" w:fill="auto"/>
          </w:tcPr>
          <w:p w14:paraId="6B9B3033"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100</w:t>
            </w:r>
          </w:p>
        </w:tc>
        <w:tc>
          <w:tcPr>
            <w:tcW w:w="720" w:type="dxa"/>
            <w:shd w:val="clear" w:color="auto" w:fill="auto"/>
          </w:tcPr>
          <w:p w14:paraId="3B950166"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102</w:t>
            </w:r>
          </w:p>
        </w:tc>
        <w:tc>
          <w:tcPr>
            <w:tcW w:w="720" w:type="dxa"/>
            <w:shd w:val="clear" w:color="auto" w:fill="auto"/>
          </w:tcPr>
          <w:p w14:paraId="5E637D0B"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132</w:t>
            </w:r>
          </w:p>
        </w:tc>
        <w:tc>
          <w:tcPr>
            <w:tcW w:w="720" w:type="dxa"/>
            <w:shd w:val="clear" w:color="auto" w:fill="auto"/>
          </w:tcPr>
          <w:p w14:paraId="29C10AC8"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137</w:t>
            </w:r>
          </w:p>
        </w:tc>
        <w:tc>
          <w:tcPr>
            <w:tcW w:w="720" w:type="dxa"/>
            <w:shd w:val="clear" w:color="auto" w:fill="auto"/>
          </w:tcPr>
          <w:p w14:paraId="6DC750D4"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105</w:t>
            </w:r>
          </w:p>
        </w:tc>
        <w:tc>
          <w:tcPr>
            <w:tcW w:w="720" w:type="dxa"/>
            <w:shd w:val="clear" w:color="auto" w:fill="auto"/>
          </w:tcPr>
          <w:p w14:paraId="1274BB5F"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135</w:t>
            </w:r>
          </w:p>
        </w:tc>
        <w:tc>
          <w:tcPr>
            <w:tcW w:w="810" w:type="dxa"/>
            <w:shd w:val="clear" w:color="auto" w:fill="auto"/>
          </w:tcPr>
          <w:p w14:paraId="2344E3C9"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133</w:t>
            </w:r>
          </w:p>
        </w:tc>
        <w:tc>
          <w:tcPr>
            <w:tcW w:w="900" w:type="dxa"/>
            <w:shd w:val="clear" w:color="auto" w:fill="auto"/>
          </w:tcPr>
          <w:p w14:paraId="24E3594F"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131</w:t>
            </w:r>
          </w:p>
        </w:tc>
        <w:tc>
          <w:tcPr>
            <w:tcW w:w="1710" w:type="dxa"/>
            <w:shd w:val="clear" w:color="auto" w:fill="auto"/>
          </w:tcPr>
          <w:p w14:paraId="40E5E385"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975</w:t>
            </w:r>
          </w:p>
        </w:tc>
      </w:tr>
      <w:tr w:rsidR="00962D3A" w:rsidRPr="00962D3A" w14:paraId="5B0179B8" w14:textId="77777777" w:rsidTr="007675E9">
        <w:tc>
          <w:tcPr>
            <w:tcW w:w="3240" w:type="dxa"/>
            <w:shd w:val="clear" w:color="auto" w:fill="auto"/>
          </w:tcPr>
          <w:p w14:paraId="5F9BFDDD" w14:textId="77777777" w:rsidR="00962D3A" w:rsidRPr="00962D3A" w:rsidRDefault="00962D3A" w:rsidP="00962D3A">
            <w:pPr>
              <w:rPr>
                <w:rFonts w:eastAsia="Times New Roman"/>
                <w:sz w:val="22"/>
                <w:szCs w:val="22"/>
                <w:lang w:val="en-US" w:eastAsia="sr-Latn-RS"/>
              </w:rPr>
            </w:pPr>
            <w:r w:rsidRPr="00962D3A">
              <w:rPr>
                <w:rFonts w:eastAsia="Times New Roman"/>
                <w:sz w:val="22"/>
                <w:szCs w:val="22"/>
                <w:lang w:val="en-US" w:eastAsia="sr-Latn-RS"/>
              </w:rPr>
              <w:t>УКУПНО:</w:t>
            </w:r>
          </w:p>
        </w:tc>
        <w:tc>
          <w:tcPr>
            <w:tcW w:w="720" w:type="dxa"/>
            <w:shd w:val="clear" w:color="auto" w:fill="auto"/>
          </w:tcPr>
          <w:p w14:paraId="7E66EB3C"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2204</w:t>
            </w:r>
          </w:p>
        </w:tc>
        <w:tc>
          <w:tcPr>
            <w:tcW w:w="720" w:type="dxa"/>
            <w:shd w:val="clear" w:color="auto" w:fill="auto"/>
          </w:tcPr>
          <w:p w14:paraId="4D5B68D6"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2324</w:t>
            </w:r>
          </w:p>
        </w:tc>
        <w:tc>
          <w:tcPr>
            <w:tcW w:w="720" w:type="dxa"/>
            <w:shd w:val="clear" w:color="auto" w:fill="auto"/>
          </w:tcPr>
          <w:p w14:paraId="46D1C650"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3187</w:t>
            </w:r>
          </w:p>
        </w:tc>
        <w:tc>
          <w:tcPr>
            <w:tcW w:w="720" w:type="dxa"/>
            <w:shd w:val="clear" w:color="auto" w:fill="auto"/>
          </w:tcPr>
          <w:p w14:paraId="78B1CC77"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3195</w:t>
            </w:r>
          </w:p>
        </w:tc>
        <w:tc>
          <w:tcPr>
            <w:tcW w:w="720" w:type="dxa"/>
            <w:shd w:val="clear" w:color="auto" w:fill="auto"/>
          </w:tcPr>
          <w:p w14:paraId="57FDF687"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2969</w:t>
            </w:r>
          </w:p>
        </w:tc>
        <w:tc>
          <w:tcPr>
            <w:tcW w:w="720" w:type="dxa"/>
            <w:shd w:val="clear" w:color="auto" w:fill="auto"/>
          </w:tcPr>
          <w:p w14:paraId="44E77847"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4115</w:t>
            </w:r>
          </w:p>
        </w:tc>
        <w:tc>
          <w:tcPr>
            <w:tcW w:w="810" w:type="dxa"/>
            <w:shd w:val="clear" w:color="auto" w:fill="auto"/>
          </w:tcPr>
          <w:p w14:paraId="7EFE1075"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4104</w:t>
            </w:r>
          </w:p>
        </w:tc>
        <w:tc>
          <w:tcPr>
            <w:tcW w:w="900" w:type="dxa"/>
            <w:shd w:val="clear" w:color="auto" w:fill="auto"/>
          </w:tcPr>
          <w:p w14:paraId="73CA6272"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4041</w:t>
            </w:r>
          </w:p>
        </w:tc>
        <w:tc>
          <w:tcPr>
            <w:tcW w:w="1710" w:type="dxa"/>
            <w:shd w:val="clear" w:color="auto" w:fill="auto"/>
          </w:tcPr>
          <w:p w14:paraId="362F98B0"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26139</w:t>
            </w:r>
          </w:p>
        </w:tc>
      </w:tr>
      <w:tr w:rsidR="00962D3A" w:rsidRPr="00962D3A" w14:paraId="4A97A588" w14:textId="77777777" w:rsidTr="007675E9">
        <w:trPr>
          <w:trHeight w:val="220"/>
        </w:trPr>
        <w:tc>
          <w:tcPr>
            <w:tcW w:w="10980" w:type="dxa"/>
            <w:gridSpan w:val="10"/>
            <w:shd w:val="clear" w:color="auto" w:fill="auto"/>
          </w:tcPr>
          <w:p w14:paraId="62A76341" w14:textId="77777777" w:rsidR="00962D3A" w:rsidRPr="00962D3A" w:rsidRDefault="00962D3A" w:rsidP="00962D3A">
            <w:pPr>
              <w:rPr>
                <w:rFonts w:eastAsia="Times New Roman"/>
                <w:sz w:val="22"/>
                <w:szCs w:val="22"/>
                <w:lang w:val="en-US" w:eastAsia="sr-Latn-RS"/>
              </w:rPr>
            </w:pPr>
          </w:p>
        </w:tc>
      </w:tr>
      <w:tr w:rsidR="00962D3A" w:rsidRPr="00962D3A" w14:paraId="0D489BD7" w14:textId="77777777" w:rsidTr="007675E9">
        <w:tc>
          <w:tcPr>
            <w:tcW w:w="3240" w:type="dxa"/>
            <w:shd w:val="clear" w:color="auto" w:fill="FFFF00"/>
          </w:tcPr>
          <w:p w14:paraId="36B621FB" w14:textId="77777777" w:rsidR="00962D3A" w:rsidRPr="00962D3A" w:rsidRDefault="00962D3A" w:rsidP="00962D3A">
            <w:pPr>
              <w:rPr>
                <w:rFonts w:eastAsia="Times New Roman"/>
                <w:b/>
                <w:sz w:val="22"/>
                <w:szCs w:val="22"/>
                <w:lang w:val="en-US" w:eastAsia="sr-Latn-RS"/>
              </w:rPr>
            </w:pPr>
            <w:proofErr w:type="spellStart"/>
            <w:r w:rsidRPr="00962D3A">
              <w:rPr>
                <w:rFonts w:eastAsia="Times New Roman"/>
                <w:b/>
                <w:sz w:val="22"/>
                <w:szCs w:val="22"/>
                <w:lang w:val="en-US" w:eastAsia="sr-Latn-RS"/>
              </w:rPr>
              <w:t>Изборна</w:t>
            </w:r>
            <w:proofErr w:type="spellEnd"/>
            <w:r w:rsidRPr="00962D3A">
              <w:rPr>
                <w:rFonts w:eastAsia="Times New Roman"/>
                <w:b/>
                <w:sz w:val="22"/>
                <w:szCs w:val="22"/>
                <w:lang w:val="en-US" w:eastAsia="sr-Latn-RS"/>
              </w:rPr>
              <w:t xml:space="preserve"> </w:t>
            </w:r>
            <w:proofErr w:type="spellStart"/>
            <w:r w:rsidRPr="00962D3A">
              <w:rPr>
                <w:rFonts w:eastAsia="Times New Roman"/>
                <w:b/>
                <w:sz w:val="22"/>
                <w:szCs w:val="22"/>
                <w:lang w:val="en-US" w:eastAsia="sr-Latn-RS"/>
              </w:rPr>
              <w:t>настава</w:t>
            </w:r>
            <w:proofErr w:type="spellEnd"/>
          </w:p>
        </w:tc>
        <w:tc>
          <w:tcPr>
            <w:tcW w:w="720" w:type="dxa"/>
            <w:shd w:val="clear" w:color="auto" w:fill="FFFF00"/>
          </w:tcPr>
          <w:p w14:paraId="04427048" w14:textId="77777777" w:rsidR="00962D3A" w:rsidRPr="00962D3A" w:rsidRDefault="00962D3A" w:rsidP="00962D3A">
            <w:pPr>
              <w:jc w:val="center"/>
              <w:rPr>
                <w:rFonts w:eastAsia="Times New Roman"/>
                <w:b/>
                <w:sz w:val="22"/>
                <w:szCs w:val="22"/>
                <w:lang w:val="en-US" w:eastAsia="sr-Latn-RS"/>
              </w:rPr>
            </w:pPr>
            <w:r w:rsidRPr="00962D3A">
              <w:rPr>
                <w:rFonts w:eastAsia="Times New Roman"/>
                <w:b/>
                <w:sz w:val="22"/>
                <w:szCs w:val="22"/>
                <w:lang w:val="en-US" w:eastAsia="sr-Latn-RS"/>
              </w:rPr>
              <w:t>1.</w:t>
            </w:r>
          </w:p>
        </w:tc>
        <w:tc>
          <w:tcPr>
            <w:tcW w:w="720" w:type="dxa"/>
            <w:shd w:val="clear" w:color="auto" w:fill="FFFF00"/>
          </w:tcPr>
          <w:p w14:paraId="03DA2252" w14:textId="77777777" w:rsidR="00962D3A" w:rsidRPr="00962D3A" w:rsidRDefault="00962D3A" w:rsidP="00962D3A">
            <w:pPr>
              <w:jc w:val="center"/>
              <w:rPr>
                <w:rFonts w:eastAsia="Times New Roman"/>
                <w:b/>
                <w:sz w:val="22"/>
                <w:szCs w:val="22"/>
                <w:lang w:val="en-US" w:eastAsia="sr-Latn-RS"/>
              </w:rPr>
            </w:pPr>
            <w:r w:rsidRPr="00962D3A">
              <w:rPr>
                <w:rFonts w:eastAsia="Times New Roman"/>
                <w:b/>
                <w:sz w:val="22"/>
                <w:szCs w:val="22"/>
                <w:lang w:val="en-US" w:eastAsia="sr-Latn-RS"/>
              </w:rPr>
              <w:t>2.</w:t>
            </w:r>
          </w:p>
        </w:tc>
        <w:tc>
          <w:tcPr>
            <w:tcW w:w="720" w:type="dxa"/>
            <w:shd w:val="clear" w:color="auto" w:fill="FFFF00"/>
          </w:tcPr>
          <w:p w14:paraId="6263650D" w14:textId="77777777" w:rsidR="00962D3A" w:rsidRPr="00962D3A" w:rsidRDefault="00962D3A" w:rsidP="00962D3A">
            <w:pPr>
              <w:jc w:val="center"/>
              <w:rPr>
                <w:rFonts w:eastAsia="Times New Roman"/>
                <w:b/>
                <w:sz w:val="22"/>
                <w:szCs w:val="22"/>
                <w:lang w:val="en-US" w:eastAsia="sr-Latn-RS"/>
              </w:rPr>
            </w:pPr>
            <w:r w:rsidRPr="00962D3A">
              <w:rPr>
                <w:rFonts w:eastAsia="Times New Roman"/>
                <w:b/>
                <w:sz w:val="22"/>
                <w:szCs w:val="22"/>
                <w:lang w:val="en-US" w:eastAsia="sr-Latn-RS"/>
              </w:rPr>
              <w:t>3.</w:t>
            </w:r>
          </w:p>
        </w:tc>
        <w:tc>
          <w:tcPr>
            <w:tcW w:w="720" w:type="dxa"/>
            <w:shd w:val="clear" w:color="auto" w:fill="FFFF00"/>
          </w:tcPr>
          <w:p w14:paraId="1A288595" w14:textId="77777777" w:rsidR="00962D3A" w:rsidRPr="00962D3A" w:rsidRDefault="00962D3A" w:rsidP="00962D3A">
            <w:pPr>
              <w:jc w:val="center"/>
              <w:rPr>
                <w:rFonts w:eastAsia="Times New Roman"/>
                <w:b/>
                <w:sz w:val="22"/>
                <w:szCs w:val="22"/>
                <w:lang w:val="en-US" w:eastAsia="sr-Latn-RS"/>
              </w:rPr>
            </w:pPr>
            <w:r w:rsidRPr="00962D3A">
              <w:rPr>
                <w:rFonts w:eastAsia="Times New Roman"/>
                <w:b/>
                <w:sz w:val="22"/>
                <w:szCs w:val="22"/>
                <w:lang w:val="en-US" w:eastAsia="sr-Latn-RS"/>
              </w:rPr>
              <w:t>4.</w:t>
            </w:r>
          </w:p>
        </w:tc>
        <w:tc>
          <w:tcPr>
            <w:tcW w:w="720" w:type="dxa"/>
            <w:shd w:val="clear" w:color="auto" w:fill="FFFF00"/>
          </w:tcPr>
          <w:p w14:paraId="1F996126" w14:textId="77777777" w:rsidR="00962D3A" w:rsidRPr="00962D3A" w:rsidRDefault="00962D3A" w:rsidP="00962D3A">
            <w:pPr>
              <w:jc w:val="center"/>
              <w:rPr>
                <w:rFonts w:eastAsia="Times New Roman"/>
                <w:b/>
                <w:sz w:val="22"/>
                <w:szCs w:val="22"/>
                <w:lang w:val="en-US" w:eastAsia="sr-Latn-RS"/>
              </w:rPr>
            </w:pPr>
            <w:r w:rsidRPr="00962D3A">
              <w:rPr>
                <w:rFonts w:eastAsia="Times New Roman"/>
                <w:b/>
                <w:sz w:val="22"/>
                <w:szCs w:val="22"/>
                <w:lang w:val="en-US" w:eastAsia="sr-Latn-RS"/>
              </w:rPr>
              <w:t>5.</w:t>
            </w:r>
          </w:p>
        </w:tc>
        <w:tc>
          <w:tcPr>
            <w:tcW w:w="720" w:type="dxa"/>
            <w:shd w:val="clear" w:color="auto" w:fill="FFFF00"/>
          </w:tcPr>
          <w:p w14:paraId="5A30B53C" w14:textId="77777777" w:rsidR="00962D3A" w:rsidRPr="00962D3A" w:rsidRDefault="00962D3A" w:rsidP="00962D3A">
            <w:pPr>
              <w:jc w:val="center"/>
              <w:rPr>
                <w:rFonts w:eastAsia="Times New Roman"/>
                <w:b/>
                <w:sz w:val="22"/>
                <w:szCs w:val="22"/>
                <w:lang w:val="en-US" w:eastAsia="sr-Latn-RS"/>
              </w:rPr>
            </w:pPr>
            <w:r w:rsidRPr="00962D3A">
              <w:rPr>
                <w:rFonts w:eastAsia="Times New Roman"/>
                <w:b/>
                <w:sz w:val="22"/>
                <w:szCs w:val="22"/>
                <w:lang w:val="en-US" w:eastAsia="sr-Latn-RS"/>
              </w:rPr>
              <w:t>6.</w:t>
            </w:r>
          </w:p>
        </w:tc>
        <w:tc>
          <w:tcPr>
            <w:tcW w:w="810" w:type="dxa"/>
            <w:shd w:val="clear" w:color="auto" w:fill="FFFF00"/>
          </w:tcPr>
          <w:p w14:paraId="19A5B51C" w14:textId="77777777" w:rsidR="00962D3A" w:rsidRPr="00962D3A" w:rsidRDefault="00962D3A" w:rsidP="00962D3A">
            <w:pPr>
              <w:jc w:val="center"/>
              <w:rPr>
                <w:rFonts w:eastAsia="Times New Roman"/>
                <w:b/>
                <w:sz w:val="22"/>
                <w:szCs w:val="22"/>
                <w:lang w:val="en-US" w:eastAsia="sr-Latn-RS"/>
              </w:rPr>
            </w:pPr>
            <w:r w:rsidRPr="00962D3A">
              <w:rPr>
                <w:rFonts w:eastAsia="Times New Roman"/>
                <w:b/>
                <w:sz w:val="22"/>
                <w:szCs w:val="22"/>
                <w:lang w:val="en-US" w:eastAsia="sr-Latn-RS"/>
              </w:rPr>
              <w:t>7.</w:t>
            </w:r>
          </w:p>
        </w:tc>
        <w:tc>
          <w:tcPr>
            <w:tcW w:w="900" w:type="dxa"/>
            <w:shd w:val="clear" w:color="auto" w:fill="FFFF00"/>
          </w:tcPr>
          <w:p w14:paraId="0521C5BF" w14:textId="77777777" w:rsidR="00962D3A" w:rsidRPr="00962D3A" w:rsidRDefault="00962D3A" w:rsidP="00962D3A">
            <w:pPr>
              <w:jc w:val="center"/>
              <w:rPr>
                <w:rFonts w:eastAsia="Times New Roman"/>
                <w:b/>
                <w:sz w:val="22"/>
                <w:szCs w:val="22"/>
                <w:lang w:val="en-US" w:eastAsia="sr-Latn-RS"/>
              </w:rPr>
            </w:pPr>
            <w:r w:rsidRPr="00962D3A">
              <w:rPr>
                <w:rFonts w:eastAsia="Times New Roman"/>
                <w:b/>
                <w:sz w:val="22"/>
                <w:szCs w:val="22"/>
                <w:lang w:val="en-US" w:eastAsia="sr-Latn-RS"/>
              </w:rPr>
              <w:t>8.</w:t>
            </w:r>
          </w:p>
        </w:tc>
        <w:tc>
          <w:tcPr>
            <w:tcW w:w="1710" w:type="dxa"/>
            <w:shd w:val="clear" w:color="auto" w:fill="FFFF00"/>
          </w:tcPr>
          <w:p w14:paraId="7BABEA4E" w14:textId="77777777" w:rsidR="00962D3A" w:rsidRPr="00962D3A" w:rsidRDefault="00962D3A" w:rsidP="00962D3A">
            <w:pPr>
              <w:jc w:val="center"/>
              <w:rPr>
                <w:rFonts w:eastAsia="Times New Roman"/>
                <w:sz w:val="22"/>
                <w:szCs w:val="22"/>
                <w:lang w:val="en-US" w:eastAsia="sr-Latn-RS"/>
              </w:rPr>
            </w:pPr>
            <w:proofErr w:type="spellStart"/>
            <w:r w:rsidRPr="00962D3A">
              <w:rPr>
                <w:rFonts w:eastAsia="Times New Roman"/>
                <w:sz w:val="22"/>
                <w:szCs w:val="22"/>
                <w:lang w:val="en-US" w:eastAsia="sr-Latn-RS"/>
              </w:rPr>
              <w:t>Свега</w:t>
            </w:r>
            <w:proofErr w:type="spellEnd"/>
          </w:p>
        </w:tc>
      </w:tr>
      <w:tr w:rsidR="00962D3A" w:rsidRPr="00962D3A" w14:paraId="7AC94029" w14:textId="77777777" w:rsidTr="007675E9">
        <w:tc>
          <w:tcPr>
            <w:tcW w:w="3240" w:type="dxa"/>
            <w:shd w:val="clear" w:color="auto" w:fill="auto"/>
          </w:tcPr>
          <w:p w14:paraId="358F30FE" w14:textId="77777777" w:rsidR="00962D3A" w:rsidRPr="00962D3A" w:rsidRDefault="00962D3A" w:rsidP="00962D3A">
            <w:pPr>
              <w:rPr>
                <w:rFonts w:eastAsia="Times New Roman"/>
                <w:sz w:val="22"/>
                <w:szCs w:val="22"/>
                <w:lang w:val="en-US" w:eastAsia="sr-Latn-RS"/>
              </w:rPr>
            </w:pPr>
            <w:proofErr w:type="spellStart"/>
            <w:r w:rsidRPr="00962D3A">
              <w:rPr>
                <w:rFonts w:eastAsia="Times New Roman"/>
                <w:sz w:val="22"/>
                <w:szCs w:val="22"/>
                <w:lang w:val="en-US" w:eastAsia="sr-Latn-RS"/>
              </w:rPr>
              <w:t>Грађанско</w:t>
            </w:r>
            <w:proofErr w:type="spellEnd"/>
            <w:r w:rsidRPr="00962D3A">
              <w:rPr>
                <w:rFonts w:eastAsia="Times New Roman"/>
                <w:sz w:val="22"/>
                <w:szCs w:val="22"/>
                <w:lang w:val="en-US" w:eastAsia="sr-Latn-RS"/>
              </w:rPr>
              <w:t xml:space="preserve"> </w:t>
            </w:r>
            <w:proofErr w:type="spellStart"/>
            <w:r w:rsidRPr="00962D3A">
              <w:rPr>
                <w:rFonts w:eastAsia="Times New Roman"/>
                <w:sz w:val="22"/>
                <w:szCs w:val="22"/>
                <w:lang w:val="en-US" w:eastAsia="sr-Latn-RS"/>
              </w:rPr>
              <w:t>васпитање</w:t>
            </w:r>
            <w:proofErr w:type="spellEnd"/>
          </w:p>
        </w:tc>
        <w:tc>
          <w:tcPr>
            <w:tcW w:w="720" w:type="dxa"/>
            <w:shd w:val="clear" w:color="auto" w:fill="auto"/>
          </w:tcPr>
          <w:p w14:paraId="5157485B"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101</w:t>
            </w:r>
          </w:p>
        </w:tc>
        <w:tc>
          <w:tcPr>
            <w:tcW w:w="720" w:type="dxa"/>
            <w:shd w:val="clear" w:color="auto" w:fill="auto"/>
          </w:tcPr>
          <w:p w14:paraId="1C7F9ADC"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99</w:t>
            </w:r>
          </w:p>
        </w:tc>
        <w:tc>
          <w:tcPr>
            <w:tcW w:w="720" w:type="dxa"/>
            <w:shd w:val="clear" w:color="auto" w:fill="auto"/>
          </w:tcPr>
          <w:p w14:paraId="6664AE8E"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135</w:t>
            </w:r>
          </w:p>
        </w:tc>
        <w:tc>
          <w:tcPr>
            <w:tcW w:w="720" w:type="dxa"/>
            <w:shd w:val="clear" w:color="auto" w:fill="auto"/>
          </w:tcPr>
          <w:p w14:paraId="3F89661C"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136</w:t>
            </w:r>
          </w:p>
        </w:tc>
        <w:tc>
          <w:tcPr>
            <w:tcW w:w="720" w:type="dxa"/>
            <w:shd w:val="clear" w:color="auto" w:fill="auto"/>
          </w:tcPr>
          <w:p w14:paraId="151F28ED"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102</w:t>
            </w:r>
          </w:p>
        </w:tc>
        <w:tc>
          <w:tcPr>
            <w:tcW w:w="720" w:type="dxa"/>
            <w:shd w:val="clear" w:color="auto" w:fill="auto"/>
          </w:tcPr>
          <w:p w14:paraId="6771BD06"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102</w:t>
            </w:r>
          </w:p>
        </w:tc>
        <w:tc>
          <w:tcPr>
            <w:tcW w:w="810" w:type="dxa"/>
            <w:shd w:val="clear" w:color="auto" w:fill="auto"/>
          </w:tcPr>
          <w:p w14:paraId="116D8079"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69</w:t>
            </w:r>
          </w:p>
        </w:tc>
        <w:tc>
          <w:tcPr>
            <w:tcW w:w="900" w:type="dxa"/>
            <w:shd w:val="clear" w:color="auto" w:fill="auto"/>
          </w:tcPr>
          <w:p w14:paraId="30E66E03"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101</w:t>
            </w:r>
          </w:p>
        </w:tc>
        <w:tc>
          <w:tcPr>
            <w:tcW w:w="1710" w:type="dxa"/>
            <w:shd w:val="clear" w:color="auto" w:fill="auto"/>
          </w:tcPr>
          <w:p w14:paraId="13172A95"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845</w:t>
            </w:r>
          </w:p>
        </w:tc>
      </w:tr>
      <w:tr w:rsidR="00962D3A" w:rsidRPr="00962D3A" w14:paraId="38F2EFCF" w14:textId="77777777" w:rsidTr="007675E9">
        <w:trPr>
          <w:trHeight w:val="220"/>
        </w:trPr>
        <w:tc>
          <w:tcPr>
            <w:tcW w:w="3240" w:type="dxa"/>
            <w:shd w:val="clear" w:color="auto" w:fill="auto"/>
          </w:tcPr>
          <w:p w14:paraId="15AF6147" w14:textId="77777777" w:rsidR="00962D3A" w:rsidRPr="00962D3A" w:rsidRDefault="00962D3A" w:rsidP="00962D3A">
            <w:pPr>
              <w:rPr>
                <w:rFonts w:eastAsia="Times New Roman"/>
                <w:sz w:val="22"/>
                <w:szCs w:val="22"/>
                <w:lang w:val="en-US" w:eastAsia="sr-Latn-RS"/>
              </w:rPr>
            </w:pPr>
            <w:proofErr w:type="spellStart"/>
            <w:r w:rsidRPr="00962D3A">
              <w:rPr>
                <w:rFonts w:eastAsia="Times New Roman"/>
                <w:sz w:val="22"/>
                <w:szCs w:val="22"/>
                <w:lang w:val="en-US" w:eastAsia="sr-Latn-RS"/>
              </w:rPr>
              <w:t>Верска</w:t>
            </w:r>
            <w:proofErr w:type="spellEnd"/>
            <w:r w:rsidRPr="00962D3A">
              <w:rPr>
                <w:rFonts w:eastAsia="Times New Roman"/>
                <w:sz w:val="22"/>
                <w:szCs w:val="22"/>
                <w:lang w:val="en-US" w:eastAsia="sr-Latn-RS"/>
              </w:rPr>
              <w:t xml:space="preserve"> </w:t>
            </w:r>
            <w:proofErr w:type="spellStart"/>
            <w:r w:rsidRPr="00962D3A">
              <w:rPr>
                <w:rFonts w:eastAsia="Times New Roman"/>
                <w:sz w:val="22"/>
                <w:szCs w:val="22"/>
                <w:lang w:val="en-US" w:eastAsia="sr-Latn-RS"/>
              </w:rPr>
              <w:t>настава</w:t>
            </w:r>
            <w:proofErr w:type="spellEnd"/>
          </w:p>
        </w:tc>
        <w:tc>
          <w:tcPr>
            <w:tcW w:w="1440" w:type="dxa"/>
            <w:gridSpan w:val="2"/>
            <w:shd w:val="clear" w:color="auto" w:fill="auto"/>
          </w:tcPr>
          <w:p w14:paraId="0433A85A"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102</w:t>
            </w:r>
          </w:p>
        </w:tc>
        <w:tc>
          <w:tcPr>
            <w:tcW w:w="1440" w:type="dxa"/>
            <w:gridSpan w:val="2"/>
            <w:shd w:val="clear" w:color="auto" w:fill="auto"/>
          </w:tcPr>
          <w:p w14:paraId="4CCE4A14"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102</w:t>
            </w:r>
          </w:p>
        </w:tc>
        <w:tc>
          <w:tcPr>
            <w:tcW w:w="1440" w:type="dxa"/>
            <w:gridSpan w:val="2"/>
            <w:shd w:val="clear" w:color="auto" w:fill="auto"/>
          </w:tcPr>
          <w:p w14:paraId="20FCC2C0"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84</w:t>
            </w:r>
          </w:p>
        </w:tc>
        <w:tc>
          <w:tcPr>
            <w:tcW w:w="1710" w:type="dxa"/>
            <w:gridSpan w:val="2"/>
            <w:shd w:val="clear" w:color="auto" w:fill="auto"/>
          </w:tcPr>
          <w:p w14:paraId="1BC7FF4B"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84</w:t>
            </w:r>
          </w:p>
        </w:tc>
        <w:tc>
          <w:tcPr>
            <w:tcW w:w="1710" w:type="dxa"/>
            <w:shd w:val="clear" w:color="auto" w:fill="auto"/>
          </w:tcPr>
          <w:p w14:paraId="629994EB"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370</w:t>
            </w:r>
          </w:p>
        </w:tc>
      </w:tr>
      <w:tr w:rsidR="00962D3A" w:rsidRPr="00962D3A" w14:paraId="214AF8D6" w14:textId="77777777" w:rsidTr="007675E9">
        <w:tc>
          <w:tcPr>
            <w:tcW w:w="3240" w:type="dxa"/>
            <w:shd w:val="clear" w:color="auto" w:fill="auto"/>
          </w:tcPr>
          <w:p w14:paraId="5AE6BC61" w14:textId="77777777" w:rsidR="00962D3A" w:rsidRPr="00962D3A" w:rsidRDefault="00962D3A" w:rsidP="00962D3A">
            <w:pPr>
              <w:rPr>
                <w:rFonts w:eastAsia="Times New Roman"/>
                <w:sz w:val="22"/>
                <w:szCs w:val="22"/>
                <w:lang w:val="en-US" w:eastAsia="sr-Latn-RS"/>
              </w:rPr>
            </w:pPr>
            <w:proofErr w:type="spellStart"/>
            <w:r w:rsidRPr="00962D3A">
              <w:rPr>
                <w:rFonts w:eastAsia="Times New Roman"/>
                <w:sz w:val="22"/>
                <w:szCs w:val="22"/>
                <w:lang w:val="en-US" w:eastAsia="sr-Latn-RS"/>
              </w:rPr>
              <w:t>Немачки</w:t>
            </w:r>
            <w:proofErr w:type="spellEnd"/>
            <w:r w:rsidRPr="00962D3A">
              <w:rPr>
                <w:rFonts w:eastAsia="Times New Roman"/>
                <w:sz w:val="22"/>
                <w:szCs w:val="22"/>
                <w:lang w:val="en-US" w:eastAsia="sr-Latn-RS"/>
              </w:rPr>
              <w:t xml:space="preserve"> </w:t>
            </w:r>
            <w:proofErr w:type="spellStart"/>
            <w:r w:rsidRPr="00962D3A">
              <w:rPr>
                <w:rFonts w:eastAsia="Times New Roman"/>
                <w:sz w:val="22"/>
                <w:szCs w:val="22"/>
                <w:lang w:val="en-US" w:eastAsia="sr-Latn-RS"/>
              </w:rPr>
              <w:t>језик</w:t>
            </w:r>
            <w:proofErr w:type="spellEnd"/>
          </w:p>
        </w:tc>
        <w:tc>
          <w:tcPr>
            <w:tcW w:w="720" w:type="dxa"/>
            <w:shd w:val="clear" w:color="auto" w:fill="auto"/>
          </w:tcPr>
          <w:p w14:paraId="60D5A975"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7FD2CDA2"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5527C1C7"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7141C7EE"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039FF119"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206</w:t>
            </w:r>
          </w:p>
        </w:tc>
        <w:tc>
          <w:tcPr>
            <w:tcW w:w="720" w:type="dxa"/>
            <w:shd w:val="clear" w:color="auto" w:fill="auto"/>
          </w:tcPr>
          <w:p w14:paraId="29F0F478"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264</w:t>
            </w:r>
          </w:p>
        </w:tc>
        <w:tc>
          <w:tcPr>
            <w:tcW w:w="810" w:type="dxa"/>
            <w:shd w:val="clear" w:color="auto" w:fill="auto"/>
          </w:tcPr>
          <w:p w14:paraId="1BDF75C4"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271</w:t>
            </w:r>
          </w:p>
        </w:tc>
        <w:tc>
          <w:tcPr>
            <w:tcW w:w="900" w:type="dxa"/>
            <w:shd w:val="clear" w:color="auto" w:fill="auto"/>
          </w:tcPr>
          <w:p w14:paraId="66B58F55"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261</w:t>
            </w:r>
          </w:p>
        </w:tc>
        <w:tc>
          <w:tcPr>
            <w:tcW w:w="1710" w:type="dxa"/>
            <w:shd w:val="clear" w:color="auto" w:fill="auto"/>
          </w:tcPr>
          <w:p w14:paraId="5E489362"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1002</w:t>
            </w:r>
          </w:p>
        </w:tc>
      </w:tr>
      <w:tr w:rsidR="00962D3A" w:rsidRPr="00962D3A" w14:paraId="02DACF38" w14:textId="77777777" w:rsidTr="007675E9">
        <w:tc>
          <w:tcPr>
            <w:tcW w:w="3240" w:type="dxa"/>
            <w:shd w:val="clear" w:color="auto" w:fill="auto"/>
          </w:tcPr>
          <w:p w14:paraId="5438E23D" w14:textId="77777777" w:rsidR="00962D3A" w:rsidRPr="00962D3A" w:rsidRDefault="00962D3A" w:rsidP="00962D3A">
            <w:pPr>
              <w:rPr>
                <w:rFonts w:eastAsia="Times New Roman"/>
                <w:sz w:val="22"/>
                <w:szCs w:val="22"/>
                <w:lang w:val="en-US" w:eastAsia="sr-Latn-RS"/>
              </w:rPr>
            </w:pPr>
            <w:proofErr w:type="spellStart"/>
            <w:r w:rsidRPr="00962D3A">
              <w:rPr>
                <w:rFonts w:eastAsia="Times New Roman"/>
                <w:sz w:val="22"/>
                <w:szCs w:val="22"/>
                <w:lang w:val="en-US" w:eastAsia="sr-Latn-RS"/>
              </w:rPr>
              <w:t>Буњевачки</w:t>
            </w:r>
            <w:proofErr w:type="spellEnd"/>
            <w:r w:rsidRPr="00962D3A">
              <w:rPr>
                <w:rFonts w:eastAsia="Times New Roman"/>
                <w:sz w:val="22"/>
                <w:szCs w:val="22"/>
                <w:lang w:val="en-US" w:eastAsia="sr-Latn-RS"/>
              </w:rPr>
              <w:t xml:space="preserve"> </w:t>
            </w:r>
            <w:proofErr w:type="spellStart"/>
            <w:r w:rsidRPr="00962D3A">
              <w:rPr>
                <w:rFonts w:eastAsia="Times New Roman"/>
                <w:sz w:val="22"/>
                <w:szCs w:val="22"/>
                <w:lang w:val="en-US" w:eastAsia="sr-Latn-RS"/>
              </w:rPr>
              <w:t>језик</w:t>
            </w:r>
            <w:proofErr w:type="spellEnd"/>
            <w:r w:rsidRPr="00962D3A">
              <w:rPr>
                <w:rFonts w:eastAsia="Times New Roman"/>
                <w:sz w:val="22"/>
                <w:szCs w:val="22"/>
                <w:lang w:val="en-US" w:eastAsia="sr-Latn-RS"/>
              </w:rPr>
              <w:t xml:space="preserve"> </w:t>
            </w:r>
            <w:proofErr w:type="spellStart"/>
            <w:r w:rsidRPr="00962D3A">
              <w:rPr>
                <w:rFonts w:eastAsia="Times New Roman"/>
                <w:sz w:val="22"/>
                <w:szCs w:val="22"/>
                <w:lang w:val="en-US" w:eastAsia="sr-Latn-RS"/>
              </w:rPr>
              <w:t>са</w:t>
            </w:r>
            <w:proofErr w:type="spellEnd"/>
            <w:r w:rsidRPr="00962D3A">
              <w:rPr>
                <w:rFonts w:eastAsia="Times New Roman"/>
                <w:sz w:val="22"/>
                <w:szCs w:val="22"/>
                <w:lang w:val="en-US" w:eastAsia="sr-Latn-RS"/>
              </w:rPr>
              <w:t xml:space="preserve"> </w:t>
            </w:r>
            <w:proofErr w:type="spellStart"/>
            <w:r w:rsidRPr="00962D3A">
              <w:rPr>
                <w:rFonts w:eastAsia="Times New Roman"/>
                <w:sz w:val="22"/>
                <w:szCs w:val="22"/>
                <w:lang w:val="en-US" w:eastAsia="sr-Latn-RS"/>
              </w:rPr>
              <w:t>елементима</w:t>
            </w:r>
            <w:proofErr w:type="spellEnd"/>
            <w:r w:rsidRPr="00962D3A">
              <w:rPr>
                <w:rFonts w:eastAsia="Times New Roman"/>
                <w:sz w:val="22"/>
                <w:szCs w:val="22"/>
                <w:lang w:val="en-US" w:eastAsia="sr-Latn-RS"/>
              </w:rPr>
              <w:t xml:space="preserve"> </w:t>
            </w:r>
            <w:proofErr w:type="spellStart"/>
            <w:proofErr w:type="gramStart"/>
            <w:r w:rsidRPr="00962D3A">
              <w:rPr>
                <w:rFonts w:eastAsia="Times New Roman"/>
                <w:sz w:val="22"/>
                <w:szCs w:val="22"/>
                <w:lang w:val="en-US" w:eastAsia="sr-Latn-RS"/>
              </w:rPr>
              <w:t>националне</w:t>
            </w:r>
            <w:proofErr w:type="spellEnd"/>
            <w:r w:rsidRPr="00962D3A">
              <w:rPr>
                <w:rFonts w:eastAsia="Times New Roman"/>
                <w:sz w:val="22"/>
                <w:szCs w:val="22"/>
                <w:lang w:val="en-US" w:eastAsia="sr-Latn-RS"/>
              </w:rPr>
              <w:t xml:space="preserve">  </w:t>
            </w:r>
            <w:proofErr w:type="spellStart"/>
            <w:r w:rsidRPr="00962D3A">
              <w:rPr>
                <w:rFonts w:eastAsia="Times New Roman"/>
                <w:sz w:val="22"/>
                <w:szCs w:val="22"/>
                <w:lang w:val="en-US" w:eastAsia="sr-Latn-RS"/>
              </w:rPr>
              <w:t>културе</w:t>
            </w:r>
            <w:proofErr w:type="spellEnd"/>
            <w:proofErr w:type="gramEnd"/>
          </w:p>
        </w:tc>
        <w:tc>
          <w:tcPr>
            <w:tcW w:w="2880" w:type="dxa"/>
            <w:gridSpan w:val="4"/>
            <w:shd w:val="clear" w:color="auto" w:fill="auto"/>
          </w:tcPr>
          <w:p w14:paraId="254C165A"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68</w:t>
            </w:r>
          </w:p>
        </w:tc>
        <w:tc>
          <w:tcPr>
            <w:tcW w:w="3150" w:type="dxa"/>
            <w:gridSpan w:val="4"/>
            <w:shd w:val="clear" w:color="auto" w:fill="auto"/>
          </w:tcPr>
          <w:p w14:paraId="73024C84"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70</w:t>
            </w:r>
          </w:p>
        </w:tc>
        <w:tc>
          <w:tcPr>
            <w:tcW w:w="1710" w:type="dxa"/>
            <w:shd w:val="clear" w:color="auto" w:fill="auto"/>
          </w:tcPr>
          <w:p w14:paraId="3A3E4B48"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138</w:t>
            </w:r>
          </w:p>
        </w:tc>
      </w:tr>
      <w:tr w:rsidR="00962D3A" w:rsidRPr="00962D3A" w14:paraId="0B45440F" w14:textId="77777777" w:rsidTr="007675E9">
        <w:tc>
          <w:tcPr>
            <w:tcW w:w="9270" w:type="dxa"/>
            <w:gridSpan w:val="9"/>
            <w:shd w:val="clear" w:color="auto" w:fill="auto"/>
          </w:tcPr>
          <w:p w14:paraId="1F4C4474" w14:textId="77777777" w:rsidR="00962D3A" w:rsidRPr="00962D3A" w:rsidRDefault="00962D3A" w:rsidP="00962D3A">
            <w:pPr>
              <w:rPr>
                <w:rFonts w:eastAsia="Times New Roman"/>
                <w:sz w:val="22"/>
                <w:szCs w:val="22"/>
                <w:lang w:val="en-US" w:eastAsia="sr-Latn-RS"/>
              </w:rPr>
            </w:pPr>
            <w:r w:rsidRPr="00962D3A">
              <w:rPr>
                <w:rFonts w:eastAsia="Times New Roman"/>
                <w:sz w:val="22"/>
                <w:szCs w:val="22"/>
                <w:lang w:val="en-US" w:eastAsia="sr-Latn-RS"/>
              </w:rPr>
              <w:t>УКУПНО:</w:t>
            </w:r>
          </w:p>
        </w:tc>
        <w:tc>
          <w:tcPr>
            <w:tcW w:w="1710" w:type="dxa"/>
            <w:shd w:val="clear" w:color="auto" w:fill="auto"/>
          </w:tcPr>
          <w:p w14:paraId="4BEAD6F5"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2355</w:t>
            </w:r>
          </w:p>
        </w:tc>
      </w:tr>
      <w:tr w:rsidR="00962D3A" w:rsidRPr="00962D3A" w14:paraId="5E015C36" w14:textId="77777777" w:rsidTr="007675E9">
        <w:trPr>
          <w:trHeight w:val="220"/>
        </w:trPr>
        <w:tc>
          <w:tcPr>
            <w:tcW w:w="10980" w:type="dxa"/>
            <w:gridSpan w:val="10"/>
            <w:shd w:val="clear" w:color="auto" w:fill="auto"/>
          </w:tcPr>
          <w:p w14:paraId="7B5098C3" w14:textId="77777777" w:rsidR="00962D3A" w:rsidRPr="00962D3A" w:rsidRDefault="00962D3A" w:rsidP="00962D3A">
            <w:pPr>
              <w:rPr>
                <w:rFonts w:eastAsia="Times New Roman"/>
                <w:sz w:val="22"/>
                <w:szCs w:val="22"/>
                <w:lang w:val="en-US" w:eastAsia="sr-Latn-RS"/>
              </w:rPr>
            </w:pPr>
          </w:p>
        </w:tc>
      </w:tr>
      <w:tr w:rsidR="00962D3A" w:rsidRPr="00962D3A" w14:paraId="067D58B0" w14:textId="77777777" w:rsidTr="007675E9">
        <w:tc>
          <w:tcPr>
            <w:tcW w:w="3240" w:type="dxa"/>
            <w:shd w:val="clear" w:color="auto" w:fill="FFFF00"/>
          </w:tcPr>
          <w:p w14:paraId="753B68B1" w14:textId="77777777" w:rsidR="00962D3A" w:rsidRPr="00962D3A" w:rsidRDefault="00962D3A" w:rsidP="00962D3A">
            <w:pPr>
              <w:rPr>
                <w:rFonts w:eastAsia="Times New Roman"/>
                <w:b/>
                <w:sz w:val="22"/>
                <w:szCs w:val="22"/>
                <w:lang w:val="en-US" w:eastAsia="sr-Latn-RS"/>
              </w:rPr>
            </w:pPr>
            <w:proofErr w:type="spellStart"/>
            <w:r w:rsidRPr="00962D3A">
              <w:rPr>
                <w:rFonts w:eastAsia="Times New Roman"/>
                <w:b/>
                <w:sz w:val="22"/>
                <w:szCs w:val="22"/>
                <w:lang w:val="en-US" w:eastAsia="sr-Latn-RS"/>
              </w:rPr>
              <w:t>Слободне</w:t>
            </w:r>
            <w:proofErr w:type="spellEnd"/>
            <w:r w:rsidRPr="00962D3A">
              <w:rPr>
                <w:rFonts w:eastAsia="Times New Roman"/>
                <w:b/>
                <w:sz w:val="22"/>
                <w:szCs w:val="22"/>
                <w:lang w:val="en-US" w:eastAsia="sr-Latn-RS"/>
              </w:rPr>
              <w:t xml:space="preserve"> </w:t>
            </w:r>
            <w:proofErr w:type="spellStart"/>
            <w:r w:rsidRPr="00962D3A">
              <w:rPr>
                <w:rFonts w:eastAsia="Times New Roman"/>
                <w:b/>
                <w:sz w:val="22"/>
                <w:szCs w:val="22"/>
                <w:lang w:val="en-US" w:eastAsia="sr-Latn-RS"/>
              </w:rPr>
              <w:t>наст</w:t>
            </w:r>
            <w:proofErr w:type="spellEnd"/>
            <w:r w:rsidRPr="00962D3A">
              <w:rPr>
                <w:rFonts w:eastAsia="Times New Roman"/>
                <w:b/>
                <w:sz w:val="22"/>
                <w:szCs w:val="22"/>
                <w:lang w:val="en-US" w:eastAsia="sr-Latn-RS"/>
              </w:rPr>
              <w:t xml:space="preserve">. </w:t>
            </w:r>
            <w:proofErr w:type="spellStart"/>
            <w:r w:rsidRPr="00962D3A">
              <w:rPr>
                <w:rFonts w:eastAsia="Times New Roman"/>
                <w:b/>
                <w:sz w:val="22"/>
                <w:szCs w:val="22"/>
                <w:lang w:val="en-US" w:eastAsia="sr-Latn-RS"/>
              </w:rPr>
              <w:t>активности</w:t>
            </w:r>
            <w:proofErr w:type="spellEnd"/>
          </w:p>
        </w:tc>
        <w:tc>
          <w:tcPr>
            <w:tcW w:w="720" w:type="dxa"/>
            <w:shd w:val="clear" w:color="auto" w:fill="FFFF00"/>
          </w:tcPr>
          <w:p w14:paraId="032C4FC8" w14:textId="77777777" w:rsidR="00962D3A" w:rsidRPr="00962D3A" w:rsidRDefault="00962D3A" w:rsidP="00962D3A">
            <w:pPr>
              <w:rPr>
                <w:rFonts w:eastAsia="Times New Roman"/>
                <w:b/>
                <w:sz w:val="22"/>
                <w:szCs w:val="22"/>
                <w:lang w:val="en-US" w:eastAsia="sr-Latn-RS"/>
              </w:rPr>
            </w:pPr>
          </w:p>
        </w:tc>
        <w:tc>
          <w:tcPr>
            <w:tcW w:w="720" w:type="dxa"/>
            <w:shd w:val="clear" w:color="auto" w:fill="FFFF00"/>
          </w:tcPr>
          <w:p w14:paraId="55FD5A56" w14:textId="77777777" w:rsidR="00962D3A" w:rsidRPr="00962D3A" w:rsidRDefault="00962D3A" w:rsidP="00962D3A">
            <w:pPr>
              <w:rPr>
                <w:rFonts w:eastAsia="Times New Roman"/>
                <w:b/>
                <w:sz w:val="22"/>
                <w:szCs w:val="22"/>
                <w:lang w:val="en-US" w:eastAsia="sr-Latn-RS"/>
              </w:rPr>
            </w:pPr>
          </w:p>
        </w:tc>
        <w:tc>
          <w:tcPr>
            <w:tcW w:w="720" w:type="dxa"/>
            <w:shd w:val="clear" w:color="auto" w:fill="FFFF00"/>
          </w:tcPr>
          <w:p w14:paraId="737F754D" w14:textId="77777777" w:rsidR="00962D3A" w:rsidRPr="00962D3A" w:rsidRDefault="00962D3A" w:rsidP="00962D3A">
            <w:pPr>
              <w:rPr>
                <w:rFonts w:eastAsia="Times New Roman"/>
                <w:b/>
                <w:sz w:val="22"/>
                <w:szCs w:val="22"/>
                <w:lang w:val="en-US" w:eastAsia="sr-Latn-RS"/>
              </w:rPr>
            </w:pPr>
          </w:p>
        </w:tc>
        <w:tc>
          <w:tcPr>
            <w:tcW w:w="720" w:type="dxa"/>
            <w:shd w:val="clear" w:color="auto" w:fill="FFFF00"/>
          </w:tcPr>
          <w:p w14:paraId="7BC3F691" w14:textId="77777777" w:rsidR="00962D3A" w:rsidRPr="00962D3A" w:rsidRDefault="00962D3A" w:rsidP="00962D3A">
            <w:pPr>
              <w:rPr>
                <w:rFonts w:eastAsia="Times New Roman"/>
                <w:b/>
                <w:sz w:val="22"/>
                <w:szCs w:val="22"/>
                <w:lang w:val="en-US" w:eastAsia="sr-Latn-RS"/>
              </w:rPr>
            </w:pPr>
          </w:p>
        </w:tc>
        <w:tc>
          <w:tcPr>
            <w:tcW w:w="720" w:type="dxa"/>
            <w:shd w:val="clear" w:color="auto" w:fill="FFFF00"/>
          </w:tcPr>
          <w:p w14:paraId="27D71296" w14:textId="77777777" w:rsidR="00962D3A" w:rsidRPr="00962D3A" w:rsidRDefault="00962D3A" w:rsidP="00962D3A">
            <w:pPr>
              <w:rPr>
                <w:rFonts w:eastAsia="Times New Roman"/>
                <w:b/>
                <w:sz w:val="22"/>
                <w:szCs w:val="22"/>
                <w:lang w:val="en-US" w:eastAsia="sr-Latn-RS"/>
              </w:rPr>
            </w:pPr>
          </w:p>
        </w:tc>
        <w:tc>
          <w:tcPr>
            <w:tcW w:w="720" w:type="dxa"/>
            <w:shd w:val="clear" w:color="auto" w:fill="FFFF00"/>
          </w:tcPr>
          <w:p w14:paraId="00F0CC5A" w14:textId="77777777" w:rsidR="00962D3A" w:rsidRPr="00962D3A" w:rsidRDefault="00962D3A" w:rsidP="00962D3A">
            <w:pPr>
              <w:rPr>
                <w:rFonts w:eastAsia="Times New Roman"/>
                <w:b/>
                <w:sz w:val="22"/>
                <w:szCs w:val="22"/>
                <w:lang w:val="en-US" w:eastAsia="sr-Latn-RS"/>
              </w:rPr>
            </w:pPr>
          </w:p>
        </w:tc>
        <w:tc>
          <w:tcPr>
            <w:tcW w:w="810" w:type="dxa"/>
            <w:shd w:val="clear" w:color="auto" w:fill="FFFF00"/>
          </w:tcPr>
          <w:p w14:paraId="30DC5397" w14:textId="77777777" w:rsidR="00962D3A" w:rsidRPr="00962D3A" w:rsidRDefault="00962D3A" w:rsidP="00962D3A">
            <w:pPr>
              <w:rPr>
                <w:rFonts w:eastAsia="Times New Roman"/>
                <w:b/>
                <w:sz w:val="22"/>
                <w:szCs w:val="22"/>
                <w:lang w:val="en-US" w:eastAsia="sr-Latn-RS"/>
              </w:rPr>
            </w:pPr>
          </w:p>
        </w:tc>
        <w:tc>
          <w:tcPr>
            <w:tcW w:w="900" w:type="dxa"/>
            <w:shd w:val="clear" w:color="auto" w:fill="FFFF00"/>
          </w:tcPr>
          <w:p w14:paraId="0F7F98DB" w14:textId="77777777" w:rsidR="00962D3A" w:rsidRPr="00962D3A" w:rsidRDefault="00962D3A" w:rsidP="00962D3A">
            <w:pPr>
              <w:rPr>
                <w:rFonts w:eastAsia="Times New Roman"/>
                <w:b/>
                <w:sz w:val="22"/>
                <w:szCs w:val="22"/>
                <w:lang w:val="en-US" w:eastAsia="sr-Latn-RS"/>
              </w:rPr>
            </w:pPr>
          </w:p>
        </w:tc>
        <w:tc>
          <w:tcPr>
            <w:tcW w:w="1710" w:type="dxa"/>
            <w:shd w:val="clear" w:color="auto" w:fill="FFFF00"/>
          </w:tcPr>
          <w:p w14:paraId="2D17D619" w14:textId="77777777" w:rsidR="00962D3A" w:rsidRPr="00962D3A" w:rsidRDefault="00962D3A" w:rsidP="00962D3A">
            <w:pPr>
              <w:rPr>
                <w:rFonts w:eastAsia="Times New Roman"/>
                <w:b/>
                <w:sz w:val="22"/>
                <w:szCs w:val="22"/>
                <w:lang w:val="en-US" w:eastAsia="sr-Latn-RS"/>
              </w:rPr>
            </w:pPr>
            <w:proofErr w:type="spellStart"/>
            <w:r w:rsidRPr="00962D3A">
              <w:rPr>
                <w:rFonts w:eastAsia="Times New Roman"/>
                <w:sz w:val="22"/>
                <w:szCs w:val="22"/>
                <w:lang w:val="en-US" w:eastAsia="sr-Latn-RS"/>
              </w:rPr>
              <w:t>Свега</w:t>
            </w:r>
            <w:proofErr w:type="spellEnd"/>
          </w:p>
        </w:tc>
      </w:tr>
      <w:tr w:rsidR="00962D3A" w:rsidRPr="00962D3A" w14:paraId="6599F555" w14:textId="77777777" w:rsidTr="007675E9">
        <w:tc>
          <w:tcPr>
            <w:tcW w:w="3240" w:type="dxa"/>
            <w:shd w:val="clear" w:color="auto" w:fill="auto"/>
          </w:tcPr>
          <w:p w14:paraId="11BFFA5F" w14:textId="77777777" w:rsidR="00962D3A" w:rsidRPr="00962D3A" w:rsidRDefault="00962D3A" w:rsidP="00962D3A">
            <w:pPr>
              <w:rPr>
                <w:rFonts w:eastAsia="Times New Roman"/>
                <w:sz w:val="22"/>
                <w:szCs w:val="22"/>
                <w:lang w:val="en-US" w:eastAsia="sr-Latn-RS"/>
              </w:rPr>
            </w:pPr>
            <w:proofErr w:type="spellStart"/>
            <w:r w:rsidRPr="00962D3A">
              <w:rPr>
                <w:rFonts w:eastAsia="Times New Roman"/>
                <w:sz w:val="22"/>
                <w:szCs w:val="22"/>
                <w:lang w:val="en-US" w:eastAsia="sr-Latn-RS"/>
              </w:rPr>
              <w:t>Чувари</w:t>
            </w:r>
            <w:proofErr w:type="spellEnd"/>
            <w:r w:rsidRPr="00962D3A">
              <w:rPr>
                <w:rFonts w:eastAsia="Times New Roman"/>
                <w:sz w:val="22"/>
                <w:szCs w:val="22"/>
                <w:lang w:val="en-US" w:eastAsia="sr-Latn-RS"/>
              </w:rPr>
              <w:t xml:space="preserve"> </w:t>
            </w:r>
            <w:proofErr w:type="spellStart"/>
            <w:r w:rsidRPr="00962D3A">
              <w:rPr>
                <w:rFonts w:eastAsia="Times New Roman"/>
                <w:sz w:val="22"/>
                <w:szCs w:val="22"/>
                <w:lang w:val="en-US" w:eastAsia="sr-Latn-RS"/>
              </w:rPr>
              <w:t>природе</w:t>
            </w:r>
            <w:proofErr w:type="spellEnd"/>
          </w:p>
        </w:tc>
        <w:tc>
          <w:tcPr>
            <w:tcW w:w="720" w:type="dxa"/>
            <w:shd w:val="clear" w:color="auto" w:fill="auto"/>
          </w:tcPr>
          <w:p w14:paraId="0CF4C09B"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248DAAFA"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69E4FE8A"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1105E1CB"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1440" w:type="dxa"/>
            <w:gridSpan w:val="2"/>
            <w:shd w:val="clear" w:color="auto" w:fill="auto"/>
          </w:tcPr>
          <w:p w14:paraId="29B3E8E3"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177</w:t>
            </w:r>
          </w:p>
        </w:tc>
        <w:tc>
          <w:tcPr>
            <w:tcW w:w="810" w:type="dxa"/>
            <w:shd w:val="clear" w:color="auto" w:fill="auto"/>
          </w:tcPr>
          <w:p w14:paraId="75FA1285"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900" w:type="dxa"/>
            <w:shd w:val="clear" w:color="auto" w:fill="auto"/>
          </w:tcPr>
          <w:p w14:paraId="15A57227"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1710" w:type="dxa"/>
            <w:shd w:val="clear" w:color="auto" w:fill="auto"/>
          </w:tcPr>
          <w:p w14:paraId="07190322"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177</w:t>
            </w:r>
          </w:p>
        </w:tc>
      </w:tr>
      <w:tr w:rsidR="00962D3A" w:rsidRPr="00962D3A" w14:paraId="22931055" w14:textId="77777777" w:rsidTr="007675E9">
        <w:tc>
          <w:tcPr>
            <w:tcW w:w="3240" w:type="dxa"/>
            <w:shd w:val="clear" w:color="auto" w:fill="auto"/>
          </w:tcPr>
          <w:p w14:paraId="5E65B0BE" w14:textId="77777777" w:rsidR="00962D3A" w:rsidRPr="00962D3A" w:rsidRDefault="00962D3A" w:rsidP="00962D3A">
            <w:pPr>
              <w:rPr>
                <w:rFonts w:eastAsia="Times New Roman"/>
                <w:sz w:val="22"/>
                <w:szCs w:val="22"/>
                <w:lang w:val="en-US" w:eastAsia="sr-Latn-RS"/>
              </w:rPr>
            </w:pPr>
            <w:proofErr w:type="spellStart"/>
            <w:r w:rsidRPr="00962D3A">
              <w:rPr>
                <w:rFonts w:eastAsia="Times New Roman"/>
                <w:sz w:val="22"/>
                <w:szCs w:val="22"/>
                <w:lang w:val="en-US" w:eastAsia="sr-Latn-RS"/>
              </w:rPr>
              <w:t>Цртање</w:t>
            </w:r>
            <w:proofErr w:type="spellEnd"/>
            <w:r w:rsidRPr="00962D3A">
              <w:rPr>
                <w:rFonts w:eastAsia="Times New Roman"/>
                <w:sz w:val="22"/>
                <w:szCs w:val="22"/>
                <w:lang w:val="en-US" w:eastAsia="sr-Latn-RS"/>
              </w:rPr>
              <w:t xml:space="preserve">, </w:t>
            </w:r>
            <w:proofErr w:type="spellStart"/>
            <w:r w:rsidRPr="00962D3A">
              <w:rPr>
                <w:rFonts w:eastAsia="Times New Roman"/>
                <w:sz w:val="22"/>
                <w:szCs w:val="22"/>
                <w:lang w:val="en-US" w:eastAsia="sr-Latn-RS"/>
              </w:rPr>
              <w:t>вајање</w:t>
            </w:r>
            <w:proofErr w:type="spellEnd"/>
            <w:r w:rsidRPr="00962D3A">
              <w:rPr>
                <w:rFonts w:eastAsia="Times New Roman"/>
                <w:sz w:val="22"/>
                <w:szCs w:val="22"/>
                <w:lang w:val="en-US" w:eastAsia="sr-Latn-RS"/>
              </w:rPr>
              <w:t xml:space="preserve">, </w:t>
            </w:r>
            <w:proofErr w:type="spellStart"/>
            <w:r w:rsidRPr="00962D3A">
              <w:rPr>
                <w:rFonts w:eastAsia="Times New Roman"/>
                <w:sz w:val="22"/>
                <w:szCs w:val="22"/>
                <w:lang w:val="en-US" w:eastAsia="sr-Latn-RS"/>
              </w:rPr>
              <w:t>сликање</w:t>
            </w:r>
            <w:proofErr w:type="spellEnd"/>
          </w:p>
        </w:tc>
        <w:tc>
          <w:tcPr>
            <w:tcW w:w="720" w:type="dxa"/>
            <w:shd w:val="clear" w:color="auto" w:fill="auto"/>
          </w:tcPr>
          <w:p w14:paraId="7E3A5451"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1EC1ABD4"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06E995FF"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4A2C1108"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1440" w:type="dxa"/>
            <w:gridSpan w:val="2"/>
            <w:shd w:val="clear" w:color="auto" w:fill="auto"/>
          </w:tcPr>
          <w:p w14:paraId="17963EFE"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139</w:t>
            </w:r>
          </w:p>
        </w:tc>
        <w:tc>
          <w:tcPr>
            <w:tcW w:w="810" w:type="dxa"/>
            <w:shd w:val="clear" w:color="auto" w:fill="auto"/>
          </w:tcPr>
          <w:p w14:paraId="79FB5D01"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900" w:type="dxa"/>
            <w:shd w:val="clear" w:color="auto" w:fill="auto"/>
          </w:tcPr>
          <w:p w14:paraId="3B2BDB30"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1710" w:type="dxa"/>
            <w:shd w:val="clear" w:color="auto" w:fill="auto"/>
          </w:tcPr>
          <w:p w14:paraId="1C84829A"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139</w:t>
            </w:r>
          </w:p>
        </w:tc>
      </w:tr>
      <w:tr w:rsidR="00962D3A" w:rsidRPr="00962D3A" w14:paraId="0898FE40" w14:textId="77777777" w:rsidTr="007675E9">
        <w:tc>
          <w:tcPr>
            <w:tcW w:w="3240" w:type="dxa"/>
            <w:shd w:val="clear" w:color="auto" w:fill="auto"/>
          </w:tcPr>
          <w:p w14:paraId="7EE6642B" w14:textId="77777777" w:rsidR="00962D3A" w:rsidRPr="00962D3A" w:rsidRDefault="00962D3A" w:rsidP="00962D3A">
            <w:pPr>
              <w:rPr>
                <w:rFonts w:eastAsia="Times New Roman"/>
                <w:sz w:val="22"/>
                <w:szCs w:val="22"/>
                <w:lang w:val="en-US" w:eastAsia="sr-Latn-RS"/>
              </w:rPr>
            </w:pPr>
            <w:proofErr w:type="spellStart"/>
            <w:r w:rsidRPr="00962D3A">
              <w:rPr>
                <w:rFonts w:eastAsia="Times New Roman"/>
                <w:sz w:val="22"/>
                <w:szCs w:val="22"/>
                <w:lang w:val="en-US" w:eastAsia="sr-Latn-RS"/>
              </w:rPr>
              <w:t>Вежбањем</w:t>
            </w:r>
            <w:proofErr w:type="spellEnd"/>
            <w:r w:rsidRPr="00962D3A">
              <w:rPr>
                <w:rFonts w:eastAsia="Times New Roman"/>
                <w:sz w:val="22"/>
                <w:szCs w:val="22"/>
                <w:lang w:val="en-US" w:eastAsia="sr-Latn-RS"/>
              </w:rPr>
              <w:t xml:space="preserve"> </w:t>
            </w:r>
            <w:proofErr w:type="spellStart"/>
            <w:r w:rsidRPr="00962D3A">
              <w:rPr>
                <w:rFonts w:eastAsia="Times New Roman"/>
                <w:sz w:val="22"/>
                <w:szCs w:val="22"/>
                <w:lang w:val="en-US" w:eastAsia="sr-Latn-RS"/>
              </w:rPr>
              <w:t>до</w:t>
            </w:r>
            <w:proofErr w:type="spellEnd"/>
            <w:r w:rsidRPr="00962D3A">
              <w:rPr>
                <w:rFonts w:eastAsia="Times New Roman"/>
                <w:sz w:val="22"/>
                <w:szCs w:val="22"/>
                <w:lang w:val="en-US" w:eastAsia="sr-Latn-RS"/>
              </w:rPr>
              <w:t xml:space="preserve"> </w:t>
            </w:r>
            <w:proofErr w:type="spellStart"/>
            <w:r w:rsidRPr="00962D3A">
              <w:rPr>
                <w:rFonts w:eastAsia="Times New Roman"/>
                <w:sz w:val="22"/>
                <w:szCs w:val="22"/>
                <w:lang w:val="en-US" w:eastAsia="sr-Latn-RS"/>
              </w:rPr>
              <w:t>здравља</w:t>
            </w:r>
            <w:proofErr w:type="spellEnd"/>
          </w:p>
        </w:tc>
        <w:tc>
          <w:tcPr>
            <w:tcW w:w="720" w:type="dxa"/>
            <w:shd w:val="clear" w:color="auto" w:fill="auto"/>
          </w:tcPr>
          <w:p w14:paraId="679DB6E9"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287EFB10"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2A72564D"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7F65985E"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1440" w:type="dxa"/>
            <w:gridSpan w:val="2"/>
            <w:shd w:val="clear" w:color="auto" w:fill="auto"/>
          </w:tcPr>
          <w:p w14:paraId="77934A87"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140</w:t>
            </w:r>
          </w:p>
        </w:tc>
        <w:tc>
          <w:tcPr>
            <w:tcW w:w="810" w:type="dxa"/>
            <w:shd w:val="clear" w:color="auto" w:fill="auto"/>
          </w:tcPr>
          <w:p w14:paraId="689F0AF6"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900" w:type="dxa"/>
            <w:shd w:val="clear" w:color="auto" w:fill="auto"/>
          </w:tcPr>
          <w:p w14:paraId="38746B31"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1710" w:type="dxa"/>
            <w:shd w:val="clear" w:color="auto" w:fill="auto"/>
          </w:tcPr>
          <w:p w14:paraId="6540F8E3"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140</w:t>
            </w:r>
          </w:p>
        </w:tc>
      </w:tr>
      <w:tr w:rsidR="00962D3A" w:rsidRPr="00962D3A" w14:paraId="16E3A28F" w14:textId="77777777" w:rsidTr="007675E9">
        <w:tc>
          <w:tcPr>
            <w:tcW w:w="3240" w:type="dxa"/>
            <w:shd w:val="clear" w:color="auto" w:fill="auto"/>
          </w:tcPr>
          <w:p w14:paraId="705E924C" w14:textId="77777777" w:rsidR="00962D3A" w:rsidRPr="00962D3A" w:rsidRDefault="00962D3A" w:rsidP="00962D3A">
            <w:pPr>
              <w:rPr>
                <w:rFonts w:eastAsia="Times New Roman"/>
                <w:sz w:val="22"/>
                <w:szCs w:val="22"/>
                <w:lang w:val="en-US" w:eastAsia="sr-Latn-RS"/>
              </w:rPr>
            </w:pPr>
            <w:proofErr w:type="spellStart"/>
            <w:r w:rsidRPr="00962D3A">
              <w:rPr>
                <w:rFonts w:eastAsia="Times New Roman"/>
                <w:sz w:val="22"/>
                <w:szCs w:val="22"/>
                <w:lang w:val="en-US" w:eastAsia="sr-Latn-RS"/>
              </w:rPr>
              <w:t>Домаћинство</w:t>
            </w:r>
            <w:proofErr w:type="spellEnd"/>
          </w:p>
        </w:tc>
        <w:tc>
          <w:tcPr>
            <w:tcW w:w="720" w:type="dxa"/>
            <w:shd w:val="clear" w:color="auto" w:fill="auto"/>
          </w:tcPr>
          <w:p w14:paraId="771F5E86"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097A30B2"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2FAAD370"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477E410F"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5192C054"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05E9353B"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1710" w:type="dxa"/>
            <w:gridSpan w:val="2"/>
            <w:shd w:val="clear" w:color="auto" w:fill="auto"/>
          </w:tcPr>
          <w:p w14:paraId="5EABBC53"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99</w:t>
            </w:r>
          </w:p>
        </w:tc>
        <w:tc>
          <w:tcPr>
            <w:tcW w:w="1710" w:type="dxa"/>
            <w:shd w:val="clear" w:color="auto" w:fill="auto"/>
          </w:tcPr>
          <w:p w14:paraId="7D649636"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99</w:t>
            </w:r>
          </w:p>
        </w:tc>
      </w:tr>
      <w:tr w:rsidR="00962D3A" w:rsidRPr="00962D3A" w14:paraId="727E75BC" w14:textId="77777777" w:rsidTr="007675E9">
        <w:tc>
          <w:tcPr>
            <w:tcW w:w="3240" w:type="dxa"/>
            <w:shd w:val="clear" w:color="auto" w:fill="auto"/>
          </w:tcPr>
          <w:p w14:paraId="35E0150D" w14:textId="77777777" w:rsidR="00962D3A" w:rsidRPr="00962D3A" w:rsidRDefault="00962D3A" w:rsidP="00962D3A">
            <w:pPr>
              <w:rPr>
                <w:rFonts w:eastAsia="Times New Roman"/>
                <w:sz w:val="22"/>
                <w:szCs w:val="22"/>
                <w:lang w:val="en-US" w:eastAsia="sr-Latn-RS"/>
              </w:rPr>
            </w:pPr>
            <w:proofErr w:type="spellStart"/>
            <w:r w:rsidRPr="00962D3A">
              <w:rPr>
                <w:rFonts w:eastAsia="Times New Roman"/>
                <w:sz w:val="22"/>
                <w:szCs w:val="22"/>
                <w:lang w:val="en-US" w:eastAsia="sr-Latn-RS"/>
              </w:rPr>
              <w:t>Уметност</w:t>
            </w:r>
            <w:proofErr w:type="spellEnd"/>
          </w:p>
        </w:tc>
        <w:tc>
          <w:tcPr>
            <w:tcW w:w="720" w:type="dxa"/>
            <w:shd w:val="clear" w:color="auto" w:fill="auto"/>
          </w:tcPr>
          <w:p w14:paraId="70946A0A"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08B4E511"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1EC47227"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715C05C0"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725590CE"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57A12AFE"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1710" w:type="dxa"/>
            <w:gridSpan w:val="2"/>
            <w:shd w:val="clear" w:color="auto" w:fill="auto"/>
          </w:tcPr>
          <w:p w14:paraId="5CFB2B5D"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102</w:t>
            </w:r>
          </w:p>
        </w:tc>
        <w:tc>
          <w:tcPr>
            <w:tcW w:w="1710" w:type="dxa"/>
            <w:shd w:val="clear" w:color="auto" w:fill="auto"/>
          </w:tcPr>
          <w:p w14:paraId="2ABB6780"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102</w:t>
            </w:r>
          </w:p>
        </w:tc>
      </w:tr>
      <w:tr w:rsidR="00962D3A" w:rsidRPr="00962D3A" w14:paraId="79A54D0C" w14:textId="77777777" w:rsidTr="007675E9">
        <w:tc>
          <w:tcPr>
            <w:tcW w:w="3240" w:type="dxa"/>
            <w:shd w:val="clear" w:color="auto" w:fill="auto"/>
          </w:tcPr>
          <w:p w14:paraId="78779E23" w14:textId="77777777" w:rsidR="00962D3A" w:rsidRPr="00962D3A" w:rsidRDefault="00962D3A" w:rsidP="00962D3A">
            <w:pPr>
              <w:rPr>
                <w:rFonts w:eastAsia="Times New Roman"/>
                <w:sz w:val="22"/>
                <w:szCs w:val="22"/>
                <w:lang w:val="en-US" w:eastAsia="sr-Latn-RS"/>
              </w:rPr>
            </w:pPr>
            <w:proofErr w:type="spellStart"/>
            <w:r w:rsidRPr="00962D3A">
              <w:rPr>
                <w:rFonts w:eastAsia="Times New Roman"/>
                <w:sz w:val="22"/>
                <w:szCs w:val="22"/>
                <w:lang w:val="en-US" w:eastAsia="sr-Latn-RS"/>
              </w:rPr>
              <w:t>Моја</w:t>
            </w:r>
            <w:proofErr w:type="spellEnd"/>
            <w:r w:rsidRPr="00962D3A">
              <w:rPr>
                <w:rFonts w:eastAsia="Times New Roman"/>
                <w:sz w:val="22"/>
                <w:szCs w:val="22"/>
                <w:lang w:val="en-US" w:eastAsia="sr-Latn-RS"/>
              </w:rPr>
              <w:t xml:space="preserve"> </w:t>
            </w:r>
            <w:proofErr w:type="spellStart"/>
            <w:r w:rsidRPr="00962D3A">
              <w:rPr>
                <w:rFonts w:eastAsia="Times New Roman"/>
                <w:sz w:val="22"/>
                <w:szCs w:val="22"/>
                <w:lang w:val="en-US" w:eastAsia="sr-Latn-RS"/>
              </w:rPr>
              <w:t>животна</w:t>
            </w:r>
            <w:proofErr w:type="spellEnd"/>
            <w:r w:rsidRPr="00962D3A">
              <w:rPr>
                <w:rFonts w:eastAsia="Times New Roman"/>
                <w:sz w:val="22"/>
                <w:szCs w:val="22"/>
                <w:lang w:val="en-US" w:eastAsia="sr-Latn-RS"/>
              </w:rPr>
              <w:t xml:space="preserve"> </w:t>
            </w:r>
            <w:proofErr w:type="spellStart"/>
            <w:r w:rsidRPr="00962D3A">
              <w:rPr>
                <w:rFonts w:eastAsia="Times New Roman"/>
                <w:sz w:val="22"/>
                <w:szCs w:val="22"/>
                <w:lang w:val="en-US" w:eastAsia="sr-Latn-RS"/>
              </w:rPr>
              <w:t>средина</w:t>
            </w:r>
            <w:proofErr w:type="spellEnd"/>
          </w:p>
        </w:tc>
        <w:tc>
          <w:tcPr>
            <w:tcW w:w="720" w:type="dxa"/>
            <w:shd w:val="clear" w:color="auto" w:fill="auto"/>
          </w:tcPr>
          <w:p w14:paraId="1FFA93D6"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6B063A9A"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6903192F"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36EA0800"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4B41BF5E"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34574B0C"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1710" w:type="dxa"/>
            <w:gridSpan w:val="2"/>
            <w:shd w:val="clear" w:color="auto" w:fill="auto"/>
          </w:tcPr>
          <w:p w14:paraId="13E6D34B"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97</w:t>
            </w:r>
          </w:p>
        </w:tc>
        <w:tc>
          <w:tcPr>
            <w:tcW w:w="1710" w:type="dxa"/>
            <w:shd w:val="clear" w:color="auto" w:fill="auto"/>
          </w:tcPr>
          <w:p w14:paraId="1944A61C"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97</w:t>
            </w:r>
          </w:p>
        </w:tc>
      </w:tr>
      <w:tr w:rsidR="00962D3A" w:rsidRPr="00962D3A" w14:paraId="7EA40273" w14:textId="77777777" w:rsidTr="007675E9">
        <w:tc>
          <w:tcPr>
            <w:tcW w:w="9270" w:type="dxa"/>
            <w:gridSpan w:val="9"/>
            <w:shd w:val="clear" w:color="auto" w:fill="auto"/>
          </w:tcPr>
          <w:p w14:paraId="5589AD22" w14:textId="77777777" w:rsidR="00962D3A" w:rsidRPr="00962D3A" w:rsidRDefault="00962D3A" w:rsidP="00962D3A">
            <w:pPr>
              <w:rPr>
                <w:rFonts w:eastAsia="Times New Roman"/>
                <w:sz w:val="22"/>
                <w:szCs w:val="22"/>
                <w:lang w:val="en-US" w:eastAsia="sr-Latn-RS"/>
              </w:rPr>
            </w:pPr>
            <w:r w:rsidRPr="00962D3A">
              <w:rPr>
                <w:rFonts w:eastAsia="Times New Roman"/>
                <w:sz w:val="22"/>
                <w:szCs w:val="22"/>
                <w:lang w:val="en-US" w:eastAsia="sr-Latn-RS"/>
              </w:rPr>
              <w:t>УКУПНО:</w:t>
            </w:r>
          </w:p>
        </w:tc>
        <w:tc>
          <w:tcPr>
            <w:tcW w:w="1710" w:type="dxa"/>
            <w:shd w:val="clear" w:color="auto" w:fill="auto"/>
          </w:tcPr>
          <w:p w14:paraId="1DC3E139"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754</w:t>
            </w:r>
          </w:p>
        </w:tc>
      </w:tr>
      <w:tr w:rsidR="00962D3A" w:rsidRPr="00962D3A" w14:paraId="70C5973E" w14:textId="77777777" w:rsidTr="007675E9">
        <w:trPr>
          <w:trHeight w:val="220"/>
        </w:trPr>
        <w:tc>
          <w:tcPr>
            <w:tcW w:w="10980" w:type="dxa"/>
            <w:gridSpan w:val="10"/>
            <w:shd w:val="clear" w:color="auto" w:fill="auto"/>
          </w:tcPr>
          <w:p w14:paraId="74FEDF33" w14:textId="77777777" w:rsidR="00962D3A" w:rsidRPr="00962D3A" w:rsidRDefault="00962D3A" w:rsidP="00962D3A">
            <w:pPr>
              <w:rPr>
                <w:rFonts w:eastAsia="Times New Roman"/>
                <w:sz w:val="22"/>
                <w:szCs w:val="22"/>
                <w:lang w:val="en-US" w:eastAsia="sr-Latn-RS"/>
              </w:rPr>
            </w:pPr>
          </w:p>
        </w:tc>
      </w:tr>
      <w:tr w:rsidR="00962D3A" w:rsidRPr="00962D3A" w14:paraId="424DE635" w14:textId="77777777" w:rsidTr="007675E9">
        <w:tc>
          <w:tcPr>
            <w:tcW w:w="3240" w:type="dxa"/>
            <w:shd w:val="clear" w:color="auto" w:fill="FFFF00"/>
          </w:tcPr>
          <w:p w14:paraId="67481F21" w14:textId="77777777" w:rsidR="00962D3A" w:rsidRPr="00962D3A" w:rsidRDefault="00962D3A" w:rsidP="00962D3A">
            <w:pPr>
              <w:rPr>
                <w:rFonts w:eastAsia="Times New Roman"/>
                <w:b/>
                <w:sz w:val="22"/>
                <w:szCs w:val="22"/>
                <w:lang w:val="en-US" w:eastAsia="sr-Latn-RS"/>
              </w:rPr>
            </w:pPr>
            <w:proofErr w:type="spellStart"/>
            <w:r w:rsidRPr="00962D3A">
              <w:rPr>
                <w:rFonts w:eastAsia="Times New Roman"/>
                <w:b/>
                <w:sz w:val="22"/>
                <w:szCs w:val="22"/>
                <w:lang w:val="en-US" w:eastAsia="sr-Latn-RS"/>
              </w:rPr>
              <w:t>Факултативна</w:t>
            </w:r>
            <w:proofErr w:type="spellEnd"/>
            <w:r w:rsidRPr="00962D3A">
              <w:rPr>
                <w:rFonts w:eastAsia="Times New Roman"/>
                <w:b/>
                <w:sz w:val="22"/>
                <w:szCs w:val="22"/>
                <w:lang w:val="en-US" w:eastAsia="sr-Latn-RS"/>
              </w:rPr>
              <w:t xml:space="preserve"> </w:t>
            </w:r>
            <w:proofErr w:type="spellStart"/>
            <w:r w:rsidRPr="00962D3A">
              <w:rPr>
                <w:rFonts w:eastAsia="Times New Roman"/>
                <w:b/>
                <w:sz w:val="22"/>
                <w:szCs w:val="22"/>
                <w:lang w:val="en-US" w:eastAsia="sr-Latn-RS"/>
              </w:rPr>
              <w:t>настава</w:t>
            </w:r>
            <w:proofErr w:type="spellEnd"/>
          </w:p>
        </w:tc>
        <w:tc>
          <w:tcPr>
            <w:tcW w:w="720" w:type="dxa"/>
            <w:shd w:val="clear" w:color="auto" w:fill="FFFF00"/>
          </w:tcPr>
          <w:p w14:paraId="54DF2DB2" w14:textId="77777777" w:rsidR="00962D3A" w:rsidRPr="00962D3A" w:rsidRDefault="00962D3A" w:rsidP="00962D3A">
            <w:pPr>
              <w:rPr>
                <w:rFonts w:eastAsia="Times New Roman"/>
                <w:b/>
                <w:sz w:val="22"/>
                <w:szCs w:val="22"/>
                <w:lang w:val="en-US" w:eastAsia="sr-Latn-RS"/>
              </w:rPr>
            </w:pPr>
          </w:p>
        </w:tc>
        <w:tc>
          <w:tcPr>
            <w:tcW w:w="720" w:type="dxa"/>
            <w:shd w:val="clear" w:color="auto" w:fill="FFFF00"/>
          </w:tcPr>
          <w:p w14:paraId="10E8F769" w14:textId="77777777" w:rsidR="00962D3A" w:rsidRPr="00962D3A" w:rsidRDefault="00962D3A" w:rsidP="00962D3A">
            <w:pPr>
              <w:rPr>
                <w:rFonts w:eastAsia="Times New Roman"/>
                <w:b/>
                <w:sz w:val="22"/>
                <w:szCs w:val="22"/>
                <w:lang w:val="en-US" w:eastAsia="sr-Latn-RS"/>
              </w:rPr>
            </w:pPr>
          </w:p>
        </w:tc>
        <w:tc>
          <w:tcPr>
            <w:tcW w:w="720" w:type="dxa"/>
            <w:shd w:val="clear" w:color="auto" w:fill="FFFF00"/>
          </w:tcPr>
          <w:p w14:paraId="54682047" w14:textId="77777777" w:rsidR="00962D3A" w:rsidRPr="00962D3A" w:rsidRDefault="00962D3A" w:rsidP="00962D3A">
            <w:pPr>
              <w:rPr>
                <w:rFonts w:eastAsia="Times New Roman"/>
                <w:b/>
                <w:sz w:val="22"/>
                <w:szCs w:val="22"/>
                <w:lang w:val="en-US" w:eastAsia="sr-Latn-RS"/>
              </w:rPr>
            </w:pPr>
          </w:p>
        </w:tc>
        <w:tc>
          <w:tcPr>
            <w:tcW w:w="720" w:type="dxa"/>
            <w:shd w:val="clear" w:color="auto" w:fill="FFFF00"/>
          </w:tcPr>
          <w:p w14:paraId="39AB3948" w14:textId="77777777" w:rsidR="00962D3A" w:rsidRPr="00962D3A" w:rsidRDefault="00962D3A" w:rsidP="00962D3A">
            <w:pPr>
              <w:rPr>
                <w:rFonts w:eastAsia="Times New Roman"/>
                <w:b/>
                <w:sz w:val="22"/>
                <w:szCs w:val="22"/>
                <w:lang w:val="en-US" w:eastAsia="sr-Latn-RS"/>
              </w:rPr>
            </w:pPr>
          </w:p>
        </w:tc>
        <w:tc>
          <w:tcPr>
            <w:tcW w:w="720" w:type="dxa"/>
            <w:shd w:val="clear" w:color="auto" w:fill="FFFF00"/>
          </w:tcPr>
          <w:p w14:paraId="78C151CD" w14:textId="77777777" w:rsidR="00962D3A" w:rsidRPr="00962D3A" w:rsidRDefault="00962D3A" w:rsidP="00962D3A">
            <w:pPr>
              <w:rPr>
                <w:rFonts w:eastAsia="Times New Roman"/>
                <w:b/>
                <w:sz w:val="22"/>
                <w:szCs w:val="22"/>
                <w:lang w:val="en-US" w:eastAsia="sr-Latn-RS"/>
              </w:rPr>
            </w:pPr>
          </w:p>
        </w:tc>
        <w:tc>
          <w:tcPr>
            <w:tcW w:w="720" w:type="dxa"/>
            <w:shd w:val="clear" w:color="auto" w:fill="FFFF00"/>
          </w:tcPr>
          <w:p w14:paraId="2B6C0CBA" w14:textId="77777777" w:rsidR="00962D3A" w:rsidRPr="00962D3A" w:rsidRDefault="00962D3A" w:rsidP="00962D3A">
            <w:pPr>
              <w:rPr>
                <w:rFonts w:eastAsia="Times New Roman"/>
                <w:b/>
                <w:sz w:val="22"/>
                <w:szCs w:val="22"/>
                <w:lang w:val="en-US" w:eastAsia="sr-Latn-RS"/>
              </w:rPr>
            </w:pPr>
          </w:p>
        </w:tc>
        <w:tc>
          <w:tcPr>
            <w:tcW w:w="810" w:type="dxa"/>
            <w:shd w:val="clear" w:color="auto" w:fill="FFFF00"/>
          </w:tcPr>
          <w:p w14:paraId="6B30FABC" w14:textId="77777777" w:rsidR="00962D3A" w:rsidRPr="00962D3A" w:rsidRDefault="00962D3A" w:rsidP="00962D3A">
            <w:pPr>
              <w:rPr>
                <w:rFonts w:eastAsia="Times New Roman"/>
                <w:b/>
                <w:sz w:val="22"/>
                <w:szCs w:val="22"/>
                <w:lang w:val="en-US" w:eastAsia="sr-Latn-RS"/>
              </w:rPr>
            </w:pPr>
          </w:p>
        </w:tc>
        <w:tc>
          <w:tcPr>
            <w:tcW w:w="900" w:type="dxa"/>
            <w:shd w:val="clear" w:color="auto" w:fill="FFFF00"/>
          </w:tcPr>
          <w:p w14:paraId="510FDCDB" w14:textId="77777777" w:rsidR="00962D3A" w:rsidRPr="00962D3A" w:rsidRDefault="00962D3A" w:rsidP="00962D3A">
            <w:pPr>
              <w:rPr>
                <w:rFonts w:eastAsia="Times New Roman"/>
                <w:b/>
                <w:sz w:val="22"/>
                <w:szCs w:val="22"/>
                <w:lang w:val="en-US" w:eastAsia="sr-Latn-RS"/>
              </w:rPr>
            </w:pPr>
          </w:p>
        </w:tc>
        <w:tc>
          <w:tcPr>
            <w:tcW w:w="1710" w:type="dxa"/>
            <w:shd w:val="clear" w:color="auto" w:fill="FFFF00"/>
          </w:tcPr>
          <w:p w14:paraId="6898A063" w14:textId="77777777" w:rsidR="00962D3A" w:rsidRPr="00962D3A" w:rsidRDefault="00962D3A" w:rsidP="00962D3A">
            <w:pPr>
              <w:rPr>
                <w:rFonts w:eastAsia="Times New Roman"/>
                <w:b/>
                <w:sz w:val="22"/>
                <w:szCs w:val="22"/>
                <w:lang w:val="en-US" w:eastAsia="sr-Latn-RS"/>
              </w:rPr>
            </w:pPr>
            <w:proofErr w:type="spellStart"/>
            <w:r w:rsidRPr="00962D3A">
              <w:rPr>
                <w:rFonts w:eastAsia="Times New Roman"/>
                <w:sz w:val="22"/>
                <w:szCs w:val="22"/>
                <w:lang w:val="en-US" w:eastAsia="sr-Latn-RS"/>
              </w:rPr>
              <w:t>Свега</w:t>
            </w:r>
            <w:proofErr w:type="spellEnd"/>
          </w:p>
        </w:tc>
      </w:tr>
      <w:tr w:rsidR="00962D3A" w:rsidRPr="00962D3A" w14:paraId="3D86219F" w14:textId="77777777" w:rsidTr="007675E9">
        <w:tc>
          <w:tcPr>
            <w:tcW w:w="3240" w:type="dxa"/>
            <w:shd w:val="clear" w:color="auto" w:fill="auto"/>
          </w:tcPr>
          <w:p w14:paraId="41855CD7" w14:textId="77777777" w:rsidR="00962D3A" w:rsidRPr="00962D3A" w:rsidRDefault="00962D3A" w:rsidP="00962D3A">
            <w:pPr>
              <w:rPr>
                <w:rFonts w:eastAsia="Times New Roman"/>
                <w:sz w:val="22"/>
                <w:szCs w:val="22"/>
                <w:lang w:val="en-US" w:eastAsia="sr-Latn-RS"/>
              </w:rPr>
            </w:pPr>
            <w:proofErr w:type="spellStart"/>
            <w:proofErr w:type="gramStart"/>
            <w:r w:rsidRPr="00962D3A">
              <w:rPr>
                <w:rFonts w:eastAsia="Times New Roman"/>
                <w:sz w:val="22"/>
                <w:szCs w:val="22"/>
                <w:lang w:val="en-US" w:eastAsia="sr-Latn-RS"/>
              </w:rPr>
              <w:t>Мађарски</w:t>
            </w:r>
            <w:proofErr w:type="spellEnd"/>
            <w:r w:rsidRPr="00962D3A">
              <w:rPr>
                <w:rFonts w:eastAsia="Times New Roman"/>
                <w:sz w:val="22"/>
                <w:szCs w:val="22"/>
                <w:lang w:val="en-US" w:eastAsia="sr-Latn-RS"/>
              </w:rPr>
              <w:t xml:space="preserve">  </w:t>
            </w:r>
            <w:proofErr w:type="spellStart"/>
            <w:r w:rsidRPr="00962D3A">
              <w:rPr>
                <w:rFonts w:eastAsia="Times New Roman"/>
                <w:sz w:val="22"/>
                <w:szCs w:val="22"/>
                <w:lang w:val="en-US" w:eastAsia="sr-Latn-RS"/>
              </w:rPr>
              <w:t>језик</w:t>
            </w:r>
            <w:proofErr w:type="spellEnd"/>
            <w:proofErr w:type="gramEnd"/>
            <w:r w:rsidRPr="00962D3A">
              <w:rPr>
                <w:rFonts w:eastAsia="Times New Roman"/>
                <w:sz w:val="22"/>
                <w:szCs w:val="22"/>
                <w:lang w:val="en-US" w:eastAsia="sr-Latn-RS"/>
              </w:rPr>
              <w:t xml:space="preserve"> </w:t>
            </w:r>
            <w:proofErr w:type="spellStart"/>
            <w:r w:rsidRPr="00962D3A">
              <w:rPr>
                <w:rFonts w:eastAsia="Times New Roman"/>
                <w:sz w:val="22"/>
                <w:szCs w:val="22"/>
                <w:lang w:val="en-US" w:eastAsia="sr-Latn-RS"/>
              </w:rPr>
              <w:t>као</w:t>
            </w:r>
            <w:proofErr w:type="spellEnd"/>
            <w:r w:rsidRPr="00962D3A">
              <w:rPr>
                <w:rFonts w:eastAsia="Times New Roman"/>
                <w:sz w:val="22"/>
                <w:szCs w:val="22"/>
                <w:lang w:val="en-US" w:eastAsia="sr-Latn-RS"/>
              </w:rPr>
              <w:t xml:space="preserve"> </w:t>
            </w:r>
            <w:proofErr w:type="spellStart"/>
            <w:r w:rsidRPr="00962D3A">
              <w:rPr>
                <w:rFonts w:eastAsia="Times New Roman"/>
                <w:sz w:val="22"/>
                <w:szCs w:val="22"/>
                <w:lang w:val="en-US" w:eastAsia="sr-Latn-RS"/>
              </w:rPr>
              <w:t>језик</w:t>
            </w:r>
            <w:proofErr w:type="spellEnd"/>
            <w:r w:rsidRPr="00962D3A">
              <w:rPr>
                <w:rFonts w:eastAsia="Times New Roman"/>
                <w:sz w:val="22"/>
                <w:szCs w:val="22"/>
                <w:lang w:val="en-US" w:eastAsia="sr-Latn-RS"/>
              </w:rPr>
              <w:t xml:space="preserve"> </w:t>
            </w:r>
            <w:proofErr w:type="spellStart"/>
            <w:r w:rsidRPr="00962D3A">
              <w:rPr>
                <w:rFonts w:eastAsia="Times New Roman"/>
                <w:sz w:val="22"/>
                <w:szCs w:val="22"/>
                <w:lang w:val="en-US" w:eastAsia="sr-Latn-RS"/>
              </w:rPr>
              <w:t>друштвене</w:t>
            </w:r>
            <w:proofErr w:type="spellEnd"/>
            <w:r w:rsidRPr="00962D3A">
              <w:rPr>
                <w:rFonts w:eastAsia="Times New Roman"/>
                <w:sz w:val="22"/>
                <w:szCs w:val="22"/>
                <w:lang w:val="en-US" w:eastAsia="sr-Latn-RS"/>
              </w:rPr>
              <w:t xml:space="preserve"> </w:t>
            </w:r>
            <w:proofErr w:type="spellStart"/>
            <w:r w:rsidRPr="00962D3A">
              <w:rPr>
                <w:rFonts w:eastAsia="Times New Roman"/>
                <w:sz w:val="22"/>
                <w:szCs w:val="22"/>
                <w:lang w:val="en-US" w:eastAsia="sr-Latn-RS"/>
              </w:rPr>
              <w:t>средине</w:t>
            </w:r>
            <w:proofErr w:type="spellEnd"/>
          </w:p>
        </w:tc>
        <w:tc>
          <w:tcPr>
            <w:tcW w:w="720" w:type="dxa"/>
            <w:shd w:val="clear" w:color="auto" w:fill="auto"/>
          </w:tcPr>
          <w:p w14:paraId="344778ED"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133</w:t>
            </w:r>
          </w:p>
        </w:tc>
        <w:tc>
          <w:tcPr>
            <w:tcW w:w="2160" w:type="dxa"/>
            <w:gridSpan w:val="3"/>
            <w:shd w:val="clear" w:color="auto" w:fill="auto"/>
          </w:tcPr>
          <w:p w14:paraId="34F6E740"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68</w:t>
            </w:r>
          </w:p>
        </w:tc>
        <w:tc>
          <w:tcPr>
            <w:tcW w:w="3150" w:type="dxa"/>
            <w:gridSpan w:val="4"/>
            <w:shd w:val="clear" w:color="auto" w:fill="auto"/>
          </w:tcPr>
          <w:p w14:paraId="7F126334"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68</w:t>
            </w:r>
          </w:p>
        </w:tc>
        <w:tc>
          <w:tcPr>
            <w:tcW w:w="1710" w:type="dxa"/>
            <w:shd w:val="clear" w:color="auto" w:fill="auto"/>
          </w:tcPr>
          <w:p w14:paraId="7F74C3BD"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269</w:t>
            </w:r>
          </w:p>
        </w:tc>
      </w:tr>
      <w:tr w:rsidR="00962D3A" w:rsidRPr="00962D3A" w14:paraId="3B23A881" w14:textId="77777777" w:rsidTr="007675E9">
        <w:tc>
          <w:tcPr>
            <w:tcW w:w="9270" w:type="dxa"/>
            <w:gridSpan w:val="9"/>
            <w:shd w:val="clear" w:color="auto" w:fill="auto"/>
          </w:tcPr>
          <w:p w14:paraId="5DC4A342" w14:textId="77777777" w:rsidR="00962D3A" w:rsidRPr="00962D3A" w:rsidRDefault="00962D3A" w:rsidP="00962D3A">
            <w:pPr>
              <w:rPr>
                <w:rFonts w:eastAsia="Times New Roman"/>
                <w:sz w:val="22"/>
                <w:szCs w:val="22"/>
                <w:lang w:val="en-US" w:eastAsia="sr-Latn-RS"/>
              </w:rPr>
            </w:pPr>
            <w:r w:rsidRPr="00962D3A">
              <w:rPr>
                <w:rFonts w:eastAsia="Times New Roman"/>
                <w:sz w:val="22"/>
                <w:szCs w:val="22"/>
                <w:lang w:val="en-US" w:eastAsia="sr-Latn-RS"/>
              </w:rPr>
              <w:t>УКУПНО:</w:t>
            </w:r>
          </w:p>
        </w:tc>
        <w:tc>
          <w:tcPr>
            <w:tcW w:w="1710" w:type="dxa"/>
            <w:shd w:val="clear" w:color="auto" w:fill="auto"/>
          </w:tcPr>
          <w:p w14:paraId="5BB7F44A"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269</w:t>
            </w:r>
          </w:p>
        </w:tc>
      </w:tr>
    </w:tbl>
    <w:p w14:paraId="713D60BE" w14:textId="77777777" w:rsidR="00962D3A" w:rsidRPr="00962D3A" w:rsidRDefault="00962D3A" w:rsidP="00962D3A">
      <w:pPr>
        <w:spacing w:after="200" w:line="276" w:lineRule="auto"/>
        <w:rPr>
          <w:rFonts w:eastAsia="Times New Roman"/>
          <w:b/>
          <w:sz w:val="22"/>
          <w:szCs w:val="22"/>
          <w:lang w:val="en-US" w:eastAsia="sr-Latn-RS"/>
        </w:rPr>
      </w:pPr>
    </w:p>
    <w:p w14:paraId="5AB54226" w14:textId="58F0B94E" w:rsidR="00962D3A" w:rsidRDefault="00962D3A" w:rsidP="00962D3A">
      <w:pPr>
        <w:spacing w:after="200" w:line="276" w:lineRule="auto"/>
        <w:rPr>
          <w:rFonts w:eastAsia="Times New Roman"/>
          <w:b/>
          <w:sz w:val="22"/>
          <w:szCs w:val="22"/>
          <w:lang w:val="en-US" w:eastAsia="sr-Latn-RS"/>
        </w:rPr>
      </w:pPr>
    </w:p>
    <w:p w14:paraId="2601B8CF" w14:textId="77777777" w:rsidR="002E514A" w:rsidRDefault="002E514A" w:rsidP="00962D3A">
      <w:pPr>
        <w:spacing w:after="200" w:line="276" w:lineRule="auto"/>
        <w:rPr>
          <w:rFonts w:eastAsia="Times New Roman"/>
          <w:b/>
          <w:sz w:val="22"/>
          <w:szCs w:val="22"/>
          <w:lang w:val="en-US" w:eastAsia="sr-Latn-RS"/>
        </w:rPr>
      </w:pPr>
    </w:p>
    <w:p w14:paraId="3B842E4B" w14:textId="77777777" w:rsidR="002E514A" w:rsidRPr="00962D3A" w:rsidRDefault="002E514A" w:rsidP="00962D3A">
      <w:pPr>
        <w:spacing w:after="200" w:line="276" w:lineRule="auto"/>
        <w:rPr>
          <w:rFonts w:eastAsia="Times New Roman"/>
          <w:b/>
          <w:sz w:val="22"/>
          <w:szCs w:val="22"/>
          <w:lang w:val="en-US" w:eastAsia="sr-Latn-RS"/>
        </w:rPr>
      </w:pPr>
    </w:p>
    <w:tbl>
      <w:tblPr>
        <w:tblW w:w="109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30"/>
        <w:gridCol w:w="630"/>
        <w:gridCol w:w="720"/>
        <w:gridCol w:w="720"/>
        <w:gridCol w:w="720"/>
        <w:gridCol w:w="720"/>
        <w:gridCol w:w="720"/>
        <w:gridCol w:w="810"/>
        <w:gridCol w:w="900"/>
        <w:gridCol w:w="1710"/>
      </w:tblGrid>
      <w:tr w:rsidR="00962D3A" w:rsidRPr="00962D3A" w14:paraId="1D1C9ED2" w14:textId="77777777" w:rsidTr="007675E9">
        <w:tc>
          <w:tcPr>
            <w:tcW w:w="3330" w:type="dxa"/>
            <w:shd w:val="clear" w:color="auto" w:fill="FFFF00"/>
          </w:tcPr>
          <w:p w14:paraId="76B77FA5" w14:textId="77777777" w:rsidR="00962D3A" w:rsidRPr="00962D3A" w:rsidRDefault="00962D3A" w:rsidP="00962D3A">
            <w:pPr>
              <w:rPr>
                <w:rFonts w:eastAsia="Times New Roman"/>
                <w:b/>
                <w:sz w:val="22"/>
                <w:szCs w:val="22"/>
                <w:lang w:val="en-US" w:eastAsia="sr-Latn-RS"/>
              </w:rPr>
            </w:pPr>
            <w:proofErr w:type="spellStart"/>
            <w:r w:rsidRPr="00962D3A">
              <w:rPr>
                <w:rFonts w:eastAsia="Times New Roman"/>
                <w:b/>
                <w:sz w:val="22"/>
                <w:szCs w:val="22"/>
                <w:lang w:val="en-US" w:eastAsia="sr-Latn-RS"/>
              </w:rPr>
              <w:t>Допунска</w:t>
            </w:r>
            <w:proofErr w:type="spellEnd"/>
            <w:r w:rsidRPr="00962D3A">
              <w:rPr>
                <w:rFonts w:eastAsia="Times New Roman"/>
                <w:b/>
                <w:sz w:val="22"/>
                <w:szCs w:val="22"/>
                <w:lang w:val="en-US" w:eastAsia="sr-Latn-RS"/>
              </w:rPr>
              <w:t xml:space="preserve"> </w:t>
            </w:r>
            <w:proofErr w:type="spellStart"/>
            <w:r w:rsidRPr="00962D3A">
              <w:rPr>
                <w:rFonts w:eastAsia="Times New Roman"/>
                <w:b/>
                <w:sz w:val="22"/>
                <w:szCs w:val="22"/>
                <w:lang w:val="en-US" w:eastAsia="sr-Latn-RS"/>
              </w:rPr>
              <w:t>настава</w:t>
            </w:r>
            <w:proofErr w:type="spellEnd"/>
          </w:p>
        </w:tc>
        <w:tc>
          <w:tcPr>
            <w:tcW w:w="630" w:type="dxa"/>
            <w:shd w:val="clear" w:color="auto" w:fill="FFFF00"/>
          </w:tcPr>
          <w:p w14:paraId="78A8E6F5" w14:textId="77777777" w:rsidR="00962D3A" w:rsidRPr="00962D3A" w:rsidRDefault="00962D3A" w:rsidP="00962D3A">
            <w:pPr>
              <w:jc w:val="center"/>
              <w:rPr>
                <w:rFonts w:eastAsia="Times New Roman"/>
                <w:b/>
                <w:sz w:val="22"/>
                <w:szCs w:val="22"/>
                <w:lang w:val="en-US" w:eastAsia="sr-Latn-RS"/>
              </w:rPr>
            </w:pPr>
            <w:r w:rsidRPr="00962D3A">
              <w:rPr>
                <w:rFonts w:eastAsia="Times New Roman"/>
                <w:b/>
                <w:sz w:val="22"/>
                <w:szCs w:val="22"/>
                <w:lang w:val="en-US" w:eastAsia="sr-Latn-RS"/>
              </w:rPr>
              <w:t>1.</w:t>
            </w:r>
          </w:p>
        </w:tc>
        <w:tc>
          <w:tcPr>
            <w:tcW w:w="720" w:type="dxa"/>
            <w:shd w:val="clear" w:color="auto" w:fill="FFFF00"/>
          </w:tcPr>
          <w:p w14:paraId="02B13553" w14:textId="77777777" w:rsidR="00962D3A" w:rsidRPr="00962D3A" w:rsidRDefault="00962D3A" w:rsidP="00962D3A">
            <w:pPr>
              <w:jc w:val="center"/>
              <w:rPr>
                <w:rFonts w:eastAsia="Times New Roman"/>
                <w:b/>
                <w:sz w:val="22"/>
                <w:szCs w:val="22"/>
                <w:lang w:val="en-US" w:eastAsia="sr-Latn-RS"/>
              </w:rPr>
            </w:pPr>
            <w:r w:rsidRPr="00962D3A">
              <w:rPr>
                <w:rFonts w:eastAsia="Times New Roman"/>
                <w:b/>
                <w:sz w:val="22"/>
                <w:szCs w:val="22"/>
                <w:lang w:val="en-US" w:eastAsia="sr-Latn-RS"/>
              </w:rPr>
              <w:t>2.</w:t>
            </w:r>
          </w:p>
        </w:tc>
        <w:tc>
          <w:tcPr>
            <w:tcW w:w="720" w:type="dxa"/>
            <w:shd w:val="clear" w:color="auto" w:fill="FFFF00"/>
          </w:tcPr>
          <w:p w14:paraId="63576F6A" w14:textId="77777777" w:rsidR="00962D3A" w:rsidRPr="00962D3A" w:rsidRDefault="00962D3A" w:rsidP="00962D3A">
            <w:pPr>
              <w:jc w:val="center"/>
              <w:rPr>
                <w:rFonts w:eastAsia="Times New Roman"/>
                <w:b/>
                <w:sz w:val="22"/>
                <w:szCs w:val="22"/>
                <w:lang w:val="en-US" w:eastAsia="sr-Latn-RS"/>
              </w:rPr>
            </w:pPr>
            <w:r w:rsidRPr="00962D3A">
              <w:rPr>
                <w:rFonts w:eastAsia="Times New Roman"/>
                <w:b/>
                <w:sz w:val="22"/>
                <w:szCs w:val="22"/>
                <w:lang w:val="en-US" w:eastAsia="sr-Latn-RS"/>
              </w:rPr>
              <w:t>3.</w:t>
            </w:r>
          </w:p>
        </w:tc>
        <w:tc>
          <w:tcPr>
            <w:tcW w:w="720" w:type="dxa"/>
            <w:shd w:val="clear" w:color="auto" w:fill="FFFF00"/>
          </w:tcPr>
          <w:p w14:paraId="2C5A338B" w14:textId="77777777" w:rsidR="00962D3A" w:rsidRPr="00962D3A" w:rsidRDefault="00962D3A" w:rsidP="00962D3A">
            <w:pPr>
              <w:jc w:val="center"/>
              <w:rPr>
                <w:rFonts w:eastAsia="Times New Roman"/>
                <w:b/>
                <w:sz w:val="22"/>
                <w:szCs w:val="22"/>
                <w:lang w:val="en-US" w:eastAsia="sr-Latn-RS"/>
              </w:rPr>
            </w:pPr>
            <w:r w:rsidRPr="00962D3A">
              <w:rPr>
                <w:rFonts w:eastAsia="Times New Roman"/>
                <w:b/>
                <w:sz w:val="22"/>
                <w:szCs w:val="22"/>
                <w:lang w:val="en-US" w:eastAsia="sr-Latn-RS"/>
              </w:rPr>
              <w:t>4.</w:t>
            </w:r>
          </w:p>
        </w:tc>
        <w:tc>
          <w:tcPr>
            <w:tcW w:w="720" w:type="dxa"/>
            <w:shd w:val="clear" w:color="auto" w:fill="FFFF00"/>
          </w:tcPr>
          <w:p w14:paraId="1B78138C" w14:textId="77777777" w:rsidR="00962D3A" w:rsidRPr="00962D3A" w:rsidRDefault="00962D3A" w:rsidP="00962D3A">
            <w:pPr>
              <w:jc w:val="center"/>
              <w:rPr>
                <w:rFonts w:eastAsia="Times New Roman"/>
                <w:b/>
                <w:sz w:val="22"/>
                <w:szCs w:val="22"/>
                <w:lang w:val="en-US" w:eastAsia="sr-Latn-RS"/>
              </w:rPr>
            </w:pPr>
            <w:r w:rsidRPr="00962D3A">
              <w:rPr>
                <w:rFonts w:eastAsia="Times New Roman"/>
                <w:b/>
                <w:sz w:val="22"/>
                <w:szCs w:val="22"/>
                <w:lang w:val="en-US" w:eastAsia="sr-Latn-RS"/>
              </w:rPr>
              <w:t>5.</w:t>
            </w:r>
          </w:p>
        </w:tc>
        <w:tc>
          <w:tcPr>
            <w:tcW w:w="720" w:type="dxa"/>
            <w:shd w:val="clear" w:color="auto" w:fill="FFFF00"/>
          </w:tcPr>
          <w:p w14:paraId="6892903D" w14:textId="77777777" w:rsidR="00962D3A" w:rsidRPr="00962D3A" w:rsidRDefault="00962D3A" w:rsidP="00962D3A">
            <w:pPr>
              <w:jc w:val="center"/>
              <w:rPr>
                <w:rFonts w:eastAsia="Times New Roman"/>
                <w:b/>
                <w:sz w:val="22"/>
                <w:szCs w:val="22"/>
                <w:lang w:val="en-US" w:eastAsia="sr-Latn-RS"/>
              </w:rPr>
            </w:pPr>
            <w:r w:rsidRPr="00962D3A">
              <w:rPr>
                <w:rFonts w:eastAsia="Times New Roman"/>
                <w:b/>
                <w:sz w:val="22"/>
                <w:szCs w:val="22"/>
                <w:lang w:val="en-US" w:eastAsia="sr-Latn-RS"/>
              </w:rPr>
              <w:t>6.</w:t>
            </w:r>
          </w:p>
        </w:tc>
        <w:tc>
          <w:tcPr>
            <w:tcW w:w="810" w:type="dxa"/>
            <w:shd w:val="clear" w:color="auto" w:fill="FFFF00"/>
          </w:tcPr>
          <w:p w14:paraId="59B45EB5" w14:textId="77777777" w:rsidR="00962D3A" w:rsidRPr="00962D3A" w:rsidRDefault="00962D3A" w:rsidP="00962D3A">
            <w:pPr>
              <w:jc w:val="center"/>
              <w:rPr>
                <w:rFonts w:eastAsia="Times New Roman"/>
                <w:b/>
                <w:sz w:val="22"/>
                <w:szCs w:val="22"/>
                <w:lang w:val="en-US" w:eastAsia="sr-Latn-RS"/>
              </w:rPr>
            </w:pPr>
            <w:r w:rsidRPr="00962D3A">
              <w:rPr>
                <w:rFonts w:eastAsia="Times New Roman"/>
                <w:b/>
                <w:sz w:val="22"/>
                <w:szCs w:val="22"/>
                <w:lang w:val="en-US" w:eastAsia="sr-Latn-RS"/>
              </w:rPr>
              <w:t>7.</w:t>
            </w:r>
          </w:p>
        </w:tc>
        <w:tc>
          <w:tcPr>
            <w:tcW w:w="900" w:type="dxa"/>
            <w:shd w:val="clear" w:color="auto" w:fill="FFFF00"/>
          </w:tcPr>
          <w:p w14:paraId="77A22AD4" w14:textId="77777777" w:rsidR="00962D3A" w:rsidRPr="00962D3A" w:rsidRDefault="00962D3A" w:rsidP="00962D3A">
            <w:pPr>
              <w:jc w:val="center"/>
              <w:rPr>
                <w:rFonts w:eastAsia="Times New Roman"/>
                <w:b/>
                <w:sz w:val="22"/>
                <w:szCs w:val="22"/>
                <w:lang w:val="en-US" w:eastAsia="sr-Latn-RS"/>
              </w:rPr>
            </w:pPr>
            <w:r w:rsidRPr="00962D3A">
              <w:rPr>
                <w:rFonts w:eastAsia="Times New Roman"/>
                <w:b/>
                <w:sz w:val="22"/>
                <w:szCs w:val="22"/>
                <w:lang w:val="en-US" w:eastAsia="sr-Latn-RS"/>
              </w:rPr>
              <w:t>8.</w:t>
            </w:r>
          </w:p>
        </w:tc>
        <w:tc>
          <w:tcPr>
            <w:tcW w:w="1710" w:type="dxa"/>
            <w:shd w:val="clear" w:color="auto" w:fill="FFFF00"/>
          </w:tcPr>
          <w:p w14:paraId="2352087E" w14:textId="77777777" w:rsidR="00962D3A" w:rsidRPr="00962D3A" w:rsidRDefault="00962D3A" w:rsidP="00962D3A">
            <w:pPr>
              <w:rPr>
                <w:rFonts w:eastAsia="Times New Roman"/>
                <w:b/>
                <w:sz w:val="22"/>
                <w:szCs w:val="22"/>
                <w:lang w:val="en-US" w:eastAsia="sr-Latn-RS"/>
              </w:rPr>
            </w:pPr>
            <w:proofErr w:type="spellStart"/>
            <w:r w:rsidRPr="00962D3A">
              <w:rPr>
                <w:rFonts w:eastAsia="Times New Roman"/>
                <w:sz w:val="22"/>
                <w:szCs w:val="22"/>
                <w:lang w:val="en-US" w:eastAsia="sr-Latn-RS"/>
              </w:rPr>
              <w:t>Свега</w:t>
            </w:r>
            <w:proofErr w:type="spellEnd"/>
          </w:p>
        </w:tc>
      </w:tr>
      <w:tr w:rsidR="00962D3A" w:rsidRPr="00962D3A" w14:paraId="3CAEC168" w14:textId="77777777" w:rsidTr="007675E9">
        <w:tc>
          <w:tcPr>
            <w:tcW w:w="3330" w:type="dxa"/>
            <w:shd w:val="clear" w:color="auto" w:fill="auto"/>
          </w:tcPr>
          <w:p w14:paraId="6E0597FB" w14:textId="77777777" w:rsidR="00962D3A" w:rsidRPr="00962D3A" w:rsidRDefault="00962D3A" w:rsidP="00962D3A">
            <w:pPr>
              <w:rPr>
                <w:rFonts w:eastAsia="Times New Roman"/>
                <w:sz w:val="22"/>
                <w:szCs w:val="22"/>
                <w:lang w:val="en-US" w:eastAsia="sr-Latn-RS"/>
              </w:rPr>
            </w:pPr>
            <w:proofErr w:type="spellStart"/>
            <w:r w:rsidRPr="00962D3A">
              <w:rPr>
                <w:rFonts w:eastAsia="Times New Roman"/>
                <w:sz w:val="22"/>
                <w:szCs w:val="22"/>
                <w:lang w:val="en-US" w:eastAsia="sr-Latn-RS"/>
              </w:rPr>
              <w:t>Српски</w:t>
            </w:r>
            <w:proofErr w:type="spellEnd"/>
            <w:r w:rsidRPr="00962D3A">
              <w:rPr>
                <w:rFonts w:eastAsia="Times New Roman"/>
                <w:sz w:val="22"/>
                <w:szCs w:val="22"/>
                <w:lang w:val="en-US" w:eastAsia="sr-Latn-RS"/>
              </w:rPr>
              <w:t xml:space="preserve"> </w:t>
            </w:r>
            <w:proofErr w:type="spellStart"/>
            <w:r w:rsidRPr="00962D3A">
              <w:rPr>
                <w:rFonts w:eastAsia="Times New Roman"/>
                <w:sz w:val="22"/>
                <w:szCs w:val="22"/>
                <w:lang w:val="en-US" w:eastAsia="sr-Latn-RS"/>
              </w:rPr>
              <w:t>језик</w:t>
            </w:r>
            <w:proofErr w:type="spellEnd"/>
          </w:p>
        </w:tc>
        <w:tc>
          <w:tcPr>
            <w:tcW w:w="630" w:type="dxa"/>
            <w:shd w:val="clear" w:color="auto" w:fill="auto"/>
          </w:tcPr>
          <w:p w14:paraId="67A47324"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35</w:t>
            </w:r>
          </w:p>
        </w:tc>
        <w:tc>
          <w:tcPr>
            <w:tcW w:w="720" w:type="dxa"/>
            <w:shd w:val="clear" w:color="auto" w:fill="auto"/>
          </w:tcPr>
          <w:p w14:paraId="2AE208C4"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30</w:t>
            </w:r>
          </w:p>
        </w:tc>
        <w:tc>
          <w:tcPr>
            <w:tcW w:w="720" w:type="dxa"/>
            <w:shd w:val="clear" w:color="auto" w:fill="auto"/>
          </w:tcPr>
          <w:p w14:paraId="3C771521"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28</w:t>
            </w:r>
          </w:p>
        </w:tc>
        <w:tc>
          <w:tcPr>
            <w:tcW w:w="720" w:type="dxa"/>
            <w:shd w:val="clear" w:color="auto" w:fill="auto"/>
          </w:tcPr>
          <w:p w14:paraId="3F72693B"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34</w:t>
            </w:r>
          </w:p>
        </w:tc>
        <w:tc>
          <w:tcPr>
            <w:tcW w:w="720" w:type="dxa"/>
            <w:shd w:val="clear" w:color="auto" w:fill="auto"/>
          </w:tcPr>
          <w:p w14:paraId="233BD8E6"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5</w:t>
            </w:r>
          </w:p>
        </w:tc>
        <w:tc>
          <w:tcPr>
            <w:tcW w:w="720" w:type="dxa"/>
            <w:shd w:val="clear" w:color="auto" w:fill="auto"/>
          </w:tcPr>
          <w:p w14:paraId="49FCA893"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29</w:t>
            </w:r>
          </w:p>
        </w:tc>
        <w:tc>
          <w:tcPr>
            <w:tcW w:w="810" w:type="dxa"/>
            <w:shd w:val="clear" w:color="auto" w:fill="auto"/>
          </w:tcPr>
          <w:p w14:paraId="7CDBF201"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5</w:t>
            </w:r>
          </w:p>
        </w:tc>
        <w:tc>
          <w:tcPr>
            <w:tcW w:w="900" w:type="dxa"/>
            <w:shd w:val="clear" w:color="auto" w:fill="auto"/>
          </w:tcPr>
          <w:p w14:paraId="1CE01211"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17</w:t>
            </w:r>
          </w:p>
        </w:tc>
        <w:tc>
          <w:tcPr>
            <w:tcW w:w="1710" w:type="dxa"/>
            <w:shd w:val="clear" w:color="auto" w:fill="auto"/>
          </w:tcPr>
          <w:p w14:paraId="5B21D9D6"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183</w:t>
            </w:r>
          </w:p>
        </w:tc>
      </w:tr>
      <w:tr w:rsidR="00962D3A" w:rsidRPr="00962D3A" w14:paraId="141DA661" w14:textId="77777777" w:rsidTr="007675E9">
        <w:tc>
          <w:tcPr>
            <w:tcW w:w="3330" w:type="dxa"/>
            <w:shd w:val="clear" w:color="auto" w:fill="auto"/>
          </w:tcPr>
          <w:p w14:paraId="173E8462" w14:textId="77777777" w:rsidR="00962D3A" w:rsidRPr="00962D3A" w:rsidRDefault="00962D3A" w:rsidP="00962D3A">
            <w:pPr>
              <w:rPr>
                <w:rFonts w:eastAsia="Times New Roman"/>
                <w:sz w:val="22"/>
                <w:szCs w:val="22"/>
                <w:lang w:val="en-US" w:eastAsia="sr-Latn-RS"/>
              </w:rPr>
            </w:pPr>
            <w:proofErr w:type="spellStart"/>
            <w:r w:rsidRPr="00962D3A">
              <w:rPr>
                <w:rFonts w:eastAsia="Times New Roman"/>
                <w:sz w:val="22"/>
                <w:szCs w:val="22"/>
                <w:lang w:val="en-US" w:eastAsia="sr-Latn-RS"/>
              </w:rPr>
              <w:t>Српски</w:t>
            </w:r>
            <w:proofErr w:type="spellEnd"/>
            <w:r w:rsidRPr="00962D3A">
              <w:rPr>
                <w:rFonts w:eastAsia="Times New Roman"/>
                <w:sz w:val="22"/>
                <w:szCs w:val="22"/>
                <w:lang w:val="en-US" w:eastAsia="sr-Latn-RS"/>
              </w:rPr>
              <w:t xml:space="preserve"> </w:t>
            </w:r>
            <w:proofErr w:type="spellStart"/>
            <w:r w:rsidRPr="00962D3A">
              <w:rPr>
                <w:rFonts w:eastAsia="Times New Roman"/>
                <w:sz w:val="22"/>
                <w:szCs w:val="22"/>
                <w:lang w:val="en-US" w:eastAsia="sr-Latn-RS"/>
              </w:rPr>
              <w:t>као</w:t>
            </w:r>
            <w:proofErr w:type="spellEnd"/>
            <w:r w:rsidRPr="00962D3A">
              <w:rPr>
                <w:rFonts w:eastAsia="Times New Roman"/>
                <w:sz w:val="22"/>
                <w:szCs w:val="22"/>
                <w:lang w:val="en-US" w:eastAsia="sr-Latn-RS"/>
              </w:rPr>
              <w:t xml:space="preserve"> </w:t>
            </w:r>
            <w:proofErr w:type="spellStart"/>
            <w:r w:rsidRPr="00962D3A">
              <w:rPr>
                <w:rFonts w:eastAsia="Times New Roman"/>
                <w:sz w:val="22"/>
                <w:szCs w:val="22"/>
                <w:lang w:val="en-US" w:eastAsia="sr-Latn-RS"/>
              </w:rPr>
              <w:t>нематерњи</w:t>
            </w:r>
            <w:proofErr w:type="spellEnd"/>
            <w:r w:rsidRPr="00962D3A">
              <w:rPr>
                <w:rFonts w:eastAsia="Times New Roman"/>
                <w:sz w:val="22"/>
                <w:szCs w:val="22"/>
                <w:lang w:val="en-US" w:eastAsia="sr-Latn-RS"/>
              </w:rPr>
              <w:t xml:space="preserve"> </w:t>
            </w:r>
            <w:proofErr w:type="spellStart"/>
            <w:r w:rsidRPr="00962D3A">
              <w:rPr>
                <w:rFonts w:eastAsia="Times New Roman"/>
                <w:sz w:val="22"/>
                <w:szCs w:val="22"/>
                <w:lang w:val="en-US" w:eastAsia="sr-Latn-RS"/>
              </w:rPr>
              <w:t>језик</w:t>
            </w:r>
            <w:proofErr w:type="spellEnd"/>
          </w:p>
        </w:tc>
        <w:tc>
          <w:tcPr>
            <w:tcW w:w="630" w:type="dxa"/>
            <w:shd w:val="clear" w:color="auto" w:fill="auto"/>
          </w:tcPr>
          <w:p w14:paraId="54694FA9"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6721D8BD"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1884BC67"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37</w:t>
            </w:r>
          </w:p>
        </w:tc>
        <w:tc>
          <w:tcPr>
            <w:tcW w:w="720" w:type="dxa"/>
            <w:shd w:val="clear" w:color="auto" w:fill="auto"/>
          </w:tcPr>
          <w:p w14:paraId="373C8AEB"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38</w:t>
            </w:r>
          </w:p>
        </w:tc>
        <w:tc>
          <w:tcPr>
            <w:tcW w:w="720" w:type="dxa"/>
            <w:shd w:val="clear" w:color="auto" w:fill="auto"/>
          </w:tcPr>
          <w:p w14:paraId="28AA287F"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15</w:t>
            </w:r>
          </w:p>
        </w:tc>
        <w:tc>
          <w:tcPr>
            <w:tcW w:w="720" w:type="dxa"/>
            <w:shd w:val="clear" w:color="auto" w:fill="auto"/>
          </w:tcPr>
          <w:p w14:paraId="22E062C9"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14</w:t>
            </w:r>
          </w:p>
        </w:tc>
        <w:tc>
          <w:tcPr>
            <w:tcW w:w="810" w:type="dxa"/>
            <w:shd w:val="clear" w:color="auto" w:fill="auto"/>
          </w:tcPr>
          <w:p w14:paraId="153A79E9"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17</w:t>
            </w:r>
          </w:p>
        </w:tc>
        <w:tc>
          <w:tcPr>
            <w:tcW w:w="900" w:type="dxa"/>
            <w:shd w:val="clear" w:color="auto" w:fill="auto"/>
          </w:tcPr>
          <w:p w14:paraId="7F639EA8"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16</w:t>
            </w:r>
          </w:p>
        </w:tc>
        <w:tc>
          <w:tcPr>
            <w:tcW w:w="1710" w:type="dxa"/>
            <w:shd w:val="clear" w:color="auto" w:fill="auto"/>
          </w:tcPr>
          <w:p w14:paraId="2BCA8A05"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137</w:t>
            </w:r>
          </w:p>
        </w:tc>
      </w:tr>
      <w:tr w:rsidR="00962D3A" w:rsidRPr="00962D3A" w14:paraId="25FCB488" w14:textId="77777777" w:rsidTr="007675E9">
        <w:tc>
          <w:tcPr>
            <w:tcW w:w="3330" w:type="dxa"/>
            <w:shd w:val="clear" w:color="auto" w:fill="auto"/>
          </w:tcPr>
          <w:p w14:paraId="5084926E" w14:textId="77777777" w:rsidR="00962D3A" w:rsidRPr="00962D3A" w:rsidRDefault="00962D3A" w:rsidP="00962D3A">
            <w:pPr>
              <w:rPr>
                <w:rFonts w:eastAsia="Times New Roman"/>
                <w:sz w:val="22"/>
                <w:szCs w:val="22"/>
                <w:lang w:val="en-US" w:eastAsia="sr-Latn-RS"/>
              </w:rPr>
            </w:pPr>
            <w:proofErr w:type="spellStart"/>
            <w:r w:rsidRPr="00962D3A">
              <w:rPr>
                <w:rFonts w:eastAsia="Times New Roman"/>
                <w:sz w:val="22"/>
                <w:szCs w:val="22"/>
                <w:lang w:val="en-US" w:eastAsia="sr-Latn-RS"/>
              </w:rPr>
              <w:t>Мађарски</w:t>
            </w:r>
            <w:proofErr w:type="spellEnd"/>
            <w:r w:rsidRPr="00962D3A">
              <w:rPr>
                <w:rFonts w:eastAsia="Times New Roman"/>
                <w:sz w:val="22"/>
                <w:szCs w:val="22"/>
                <w:lang w:val="en-US" w:eastAsia="sr-Latn-RS"/>
              </w:rPr>
              <w:t xml:space="preserve"> </w:t>
            </w:r>
            <w:proofErr w:type="spellStart"/>
            <w:r w:rsidRPr="00962D3A">
              <w:rPr>
                <w:rFonts w:eastAsia="Times New Roman"/>
                <w:sz w:val="22"/>
                <w:szCs w:val="22"/>
                <w:lang w:val="en-US" w:eastAsia="sr-Latn-RS"/>
              </w:rPr>
              <w:t>језик</w:t>
            </w:r>
            <w:proofErr w:type="spellEnd"/>
            <w:r w:rsidRPr="00962D3A">
              <w:rPr>
                <w:rFonts w:eastAsia="Times New Roman"/>
                <w:sz w:val="22"/>
                <w:szCs w:val="22"/>
                <w:lang w:val="en-US" w:eastAsia="sr-Latn-RS"/>
              </w:rPr>
              <w:t>.</w:t>
            </w:r>
          </w:p>
        </w:tc>
        <w:tc>
          <w:tcPr>
            <w:tcW w:w="630" w:type="dxa"/>
            <w:shd w:val="clear" w:color="auto" w:fill="auto"/>
          </w:tcPr>
          <w:p w14:paraId="08F272D6"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16</w:t>
            </w:r>
          </w:p>
        </w:tc>
        <w:tc>
          <w:tcPr>
            <w:tcW w:w="720" w:type="dxa"/>
            <w:shd w:val="clear" w:color="auto" w:fill="auto"/>
          </w:tcPr>
          <w:p w14:paraId="582C2C4B"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17</w:t>
            </w:r>
          </w:p>
        </w:tc>
        <w:tc>
          <w:tcPr>
            <w:tcW w:w="720" w:type="dxa"/>
            <w:shd w:val="clear" w:color="auto" w:fill="auto"/>
          </w:tcPr>
          <w:p w14:paraId="31AC2E0F"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33</w:t>
            </w:r>
          </w:p>
        </w:tc>
        <w:tc>
          <w:tcPr>
            <w:tcW w:w="720" w:type="dxa"/>
            <w:shd w:val="clear" w:color="auto" w:fill="auto"/>
          </w:tcPr>
          <w:p w14:paraId="356FD61C"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34</w:t>
            </w:r>
          </w:p>
        </w:tc>
        <w:tc>
          <w:tcPr>
            <w:tcW w:w="720" w:type="dxa"/>
            <w:shd w:val="clear" w:color="auto" w:fill="auto"/>
          </w:tcPr>
          <w:p w14:paraId="1E75AFCA"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20</w:t>
            </w:r>
          </w:p>
        </w:tc>
        <w:tc>
          <w:tcPr>
            <w:tcW w:w="720" w:type="dxa"/>
            <w:shd w:val="clear" w:color="auto" w:fill="auto"/>
          </w:tcPr>
          <w:p w14:paraId="23E59407"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21</w:t>
            </w:r>
          </w:p>
        </w:tc>
        <w:tc>
          <w:tcPr>
            <w:tcW w:w="810" w:type="dxa"/>
            <w:shd w:val="clear" w:color="auto" w:fill="auto"/>
          </w:tcPr>
          <w:p w14:paraId="396C9A7F"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36</w:t>
            </w:r>
          </w:p>
        </w:tc>
        <w:tc>
          <w:tcPr>
            <w:tcW w:w="900" w:type="dxa"/>
            <w:shd w:val="clear" w:color="auto" w:fill="auto"/>
          </w:tcPr>
          <w:p w14:paraId="166FDEB1"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9</w:t>
            </w:r>
          </w:p>
        </w:tc>
        <w:tc>
          <w:tcPr>
            <w:tcW w:w="1710" w:type="dxa"/>
            <w:shd w:val="clear" w:color="auto" w:fill="auto"/>
          </w:tcPr>
          <w:p w14:paraId="5CBEFCFF"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186</w:t>
            </w:r>
          </w:p>
        </w:tc>
      </w:tr>
      <w:tr w:rsidR="00962D3A" w:rsidRPr="00962D3A" w14:paraId="50C6661B" w14:textId="77777777" w:rsidTr="007675E9">
        <w:tc>
          <w:tcPr>
            <w:tcW w:w="3330" w:type="dxa"/>
            <w:shd w:val="clear" w:color="auto" w:fill="auto"/>
          </w:tcPr>
          <w:p w14:paraId="6AA67C7A" w14:textId="77777777" w:rsidR="00962D3A" w:rsidRPr="00962D3A" w:rsidRDefault="00962D3A" w:rsidP="00962D3A">
            <w:pPr>
              <w:rPr>
                <w:rFonts w:eastAsia="Times New Roman"/>
                <w:sz w:val="22"/>
                <w:szCs w:val="22"/>
                <w:lang w:val="en-US" w:eastAsia="sr-Latn-RS"/>
              </w:rPr>
            </w:pPr>
            <w:proofErr w:type="spellStart"/>
            <w:r w:rsidRPr="00962D3A">
              <w:rPr>
                <w:rFonts w:eastAsia="Times New Roman"/>
                <w:sz w:val="22"/>
                <w:szCs w:val="22"/>
                <w:lang w:val="en-US" w:eastAsia="sr-Latn-RS"/>
              </w:rPr>
              <w:t>Математика</w:t>
            </w:r>
            <w:proofErr w:type="spellEnd"/>
          </w:p>
        </w:tc>
        <w:tc>
          <w:tcPr>
            <w:tcW w:w="630" w:type="dxa"/>
            <w:shd w:val="clear" w:color="auto" w:fill="auto"/>
          </w:tcPr>
          <w:p w14:paraId="10024192"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51</w:t>
            </w:r>
          </w:p>
        </w:tc>
        <w:tc>
          <w:tcPr>
            <w:tcW w:w="720" w:type="dxa"/>
            <w:shd w:val="clear" w:color="auto" w:fill="auto"/>
          </w:tcPr>
          <w:p w14:paraId="419A2B12"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49</w:t>
            </w:r>
          </w:p>
        </w:tc>
        <w:tc>
          <w:tcPr>
            <w:tcW w:w="720" w:type="dxa"/>
            <w:shd w:val="clear" w:color="auto" w:fill="auto"/>
          </w:tcPr>
          <w:p w14:paraId="527331BF"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61</w:t>
            </w:r>
          </w:p>
        </w:tc>
        <w:tc>
          <w:tcPr>
            <w:tcW w:w="720" w:type="dxa"/>
            <w:shd w:val="clear" w:color="auto" w:fill="auto"/>
          </w:tcPr>
          <w:p w14:paraId="28484EEB"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70</w:t>
            </w:r>
          </w:p>
        </w:tc>
        <w:tc>
          <w:tcPr>
            <w:tcW w:w="720" w:type="dxa"/>
            <w:shd w:val="clear" w:color="auto" w:fill="auto"/>
          </w:tcPr>
          <w:p w14:paraId="790861BD"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42</w:t>
            </w:r>
          </w:p>
        </w:tc>
        <w:tc>
          <w:tcPr>
            <w:tcW w:w="720" w:type="dxa"/>
            <w:shd w:val="clear" w:color="auto" w:fill="auto"/>
          </w:tcPr>
          <w:p w14:paraId="519A7DBB"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28</w:t>
            </w:r>
          </w:p>
        </w:tc>
        <w:tc>
          <w:tcPr>
            <w:tcW w:w="810" w:type="dxa"/>
            <w:shd w:val="clear" w:color="auto" w:fill="auto"/>
          </w:tcPr>
          <w:p w14:paraId="2ED64255"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23</w:t>
            </w:r>
          </w:p>
        </w:tc>
        <w:tc>
          <w:tcPr>
            <w:tcW w:w="900" w:type="dxa"/>
            <w:shd w:val="clear" w:color="auto" w:fill="auto"/>
          </w:tcPr>
          <w:p w14:paraId="6CBB70B9"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19</w:t>
            </w:r>
          </w:p>
        </w:tc>
        <w:tc>
          <w:tcPr>
            <w:tcW w:w="1710" w:type="dxa"/>
            <w:shd w:val="clear" w:color="auto" w:fill="auto"/>
          </w:tcPr>
          <w:p w14:paraId="6DE04BBC"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343</w:t>
            </w:r>
          </w:p>
        </w:tc>
      </w:tr>
      <w:tr w:rsidR="00962D3A" w:rsidRPr="00962D3A" w14:paraId="125D0404" w14:textId="77777777" w:rsidTr="007675E9">
        <w:tc>
          <w:tcPr>
            <w:tcW w:w="3330" w:type="dxa"/>
            <w:shd w:val="clear" w:color="auto" w:fill="auto"/>
          </w:tcPr>
          <w:p w14:paraId="6647E88E" w14:textId="77777777" w:rsidR="00962D3A" w:rsidRPr="00962D3A" w:rsidRDefault="00962D3A" w:rsidP="00962D3A">
            <w:pPr>
              <w:rPr>
                <w:rFonts w:eastAsia="Times New Roman"/>
                <w:sz w:val="22"/>
                <w:szCs w:val="22"/>
                <w:lang w:val="en-US" w:eastAsia="sr-Latn-RS"/>
              </w:rPr>
            </w:pPr>
            <w:proofErr w:type="spellStart"/>
            <w:r w:rsidRPr="00962D3A">
              <w:rPr>
                <w:rFonts w:eastAsia="Times New Roman"/>
                <w:sz w:val="22"/>
                <w:szCs w:val="22"/>
                <w:lang w:val="en-US" w:eastAsia="sr-Latn-RS"/>
              </w:rPr>
              <w:lastRenderedPageBreak/>
              <w:t>Енглески</w:t>
            </w:r>
            <w:proofErr w:type="spellEnd"/>
            <w:r w:rsidRPr="00962D3A">
              <w:rPr>
                <w:rFonts w:eastAsia="Times New Roman"/>
                <w:sz w:val="22"/>
                <w:szCs w:val="22"/>
                <w:lang w:val="en-US" w:eastAsia="sr-Latn-RS"/>
              </w:rPr>
              <w:t xml:space="preserve"> </w:t>
            </w:r>
            <w:proofErr w:type="spellStart"/>
            <w:r w:rsidRPr="00962D3A">
              <w:rPr>
                <w:rFonts w:eastAsia="Times New Roman"/>
                <w:sz w:val="22"/>
                <w:szCs w:val="22"/>
                <w:lang w:val="en-US" w:eastAsia="sr-Latn-RS"/>
              </w:rPr>
              <w:t>језик</w:t>
            </w:r>
            <w:proofErr w:type="spellEnd"/>
          </w:p>
        </w:tc>
        <w:tc>
          <w:tcPr>
            <w:tcW w:w="630" w:type="dxa"/>
            <w:shd w:val="clear" w:color="auto" w:fill="auto"/>
          </w:tcPr>
          <w:p w14:paraId="6FB18C1D"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10</w:t>
            </w:r>
          </w:p>
        </w:tc>
        <w:tc>
          <w:tcPr>
            <w:tcW w:w="720" w:type="dxa"/>
            <w:shd w:val="clear" w:color="auto" w:fill="auto"/>
          </w:tcPr>
          <w:p w14:paraId="09593065"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10</w:t>
            </w:r>
          </w:p>
        </w:tc>
        <w:tc>
          <w:tcPr>
            <w:tcW w:w="720" w:type="dxa"/>
            <w:shd w:val="clear" w:color="auto" w:fill="auto"/>
          </w:tcPr>
          <w:p w14:paraId="3DA24FE9"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40</w:t>
            </w:r>
          </w:p>
        </w:tc>
        <w:tc>
          <w:tcPr>
            <w:tcW w:w="720" w:type="dxa"/>
            <w:shd w:val="clear" w:color="auto" w:fill="auto"/>
          </w:tcPr>
          <w:p w14:paraId="16E0607C"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19</w:t>
            </w:r>
          </w:p>
        </w:tc>
        <w:tc>
          <w:tcPr>
            <w:tcW w:w="720" w:type="dxa"/>
            <w:shd w:val="clear" w:color="auto" w:fill="auto"/>
          </w:tcPr>
          <w:p w14:paraId="38E2296C"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20</w:t>
            </w:r>
          </w:p>
        </w:tc>
        <w:tc>
          <w:tcPr>
            <w:tcW w:w="720" w:type="dxa"/>
            <w:shd w:val="clear" w:color="auto" w:fill="auto"/>
          </w:tcPr>
          <w:p w14:paraId="575BECCC"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19</w:t>
            </w:r>
          </w:p>
        </w:tc>
        <w:tc>
          <w:tcPr>
            <w:tcW w:w="810" w:type="dxa"/>
            <w:shd w:val="clear" w:color="auto" w:fill="auto"/>
          </w:tcPr>
          <w:p w14:paraId="7C9842C5"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19</w:t>
            </w:r>
          </w:p>
        </w:tc>
        <w:tc>
          <w:tcPr>
            <w:tcW w:w="900" w:type="dxa"/>
            <w:shd w:val="clear" w:color="auto" w:fill="auto"/>
          </w:tcPr>
          <w:p w14:paraId="784678A6"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8</w:t>
            </w:r>
          </w:p>
        </w:tc>
        <w:tc>
          <w:tcPr>
            <w:tcW w:w="1710" w:type="dxa"/>
            <w:shd w:val="clear" w:color="auto" w:fill="auto"/>
          </w:tcPr>
          <w:p w14:paraId="428F6686"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145</w:t>
            </w:r>
          </w:p>
        </w:tc>
      </w:tr>
      <w:tr w:rsidR="00962D3A" w:rsidRPr="00962D3A" w14:paraId="11FC6575" w14:textId="77777777" w:rsidTr="007675E9">
        <w:tc>
          <w:tcPr>
            <w:tcW w:w="3330" w:type="dxa"/>
            <w:shd w:val="clear" w:color="auto" w:fill="auto"/>
          </w:tcPr>
          <w:p w14:paraId="156FBF0F" w14:textId="77777777" w:rsidR="00962D3A" w:rsidRPr="00962D3A" w:rsidRDefault="00962D3A" w:rsidP="00962D3A">
            <w:pPr>
              <w:rPr>
                <w:rFonts w:eastAsia="Times New Roman"/>
                <w:sz w:val="22"/>
                <w:szCs w:val="22"/>
                <w:lang w:val="en-US" w:eastAsia="sr-Latn-RS"/>
              </w:rPr>
            </w:pPr>
            <w:proofErr w:type="spellStart"/>
            <w:r w:rsidRPr="00962D3A">
              <w:rPr>
                <w:rFonts w:eastAsia="Times New Roman"/>
                <w:sz w:val="22"/>
                <w:szCs w:val="22"/>
                <w:lang w:val="en-US" w:eastAsia="sr-Latn-RS"/>
              </w:rPr>
              <w:t>Немачки</w:t>
            </w:r>
            <w:proofErr w:type="spellEnd"/>
            <w:r w:rsidRPr="00962D3A">
              <w:rPr>
                <w:rFonts w:eastAsia="Times New Roman"/>
                <w:sz w:val="22"/>
                <w:szCs w:val="22"/>
                <w:lang w:val="en-US" w:eastAsia="sr-Latn-RS"/>
              </w:rPr>
              <w:t xml:space="preserve"> </w:t>
            </w:r>
            <w:proofErr w:type="spellStart"/>
            <w:r w:rsidRPr="00962D3A">
              <w:rPr>
                <w:rFonts w:eastAsia="Times New Roman"/>
                <w:sz w:val="22"/>
                <w:szCs w:val="22"/>
                <w:lang w:val="en-US" w:eastAsia="sr-Latn-RS"/>
              </w:rPr>
              <w:t>језик</w:t>
            </w:r>
            <w:proofErr w:type="spellEnd"/>
          </w:p>
        </w:tc>
        <w:tc>
          <w:tcPr>
            <w:tcW w:w="630" w:type="dxa"/>
            <w:shd w:val="clear" w:color="auto" w:fill="auto"/>
          </w:tcPr>
          <w:p w14:paraId="7B015F5D"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7EB46679"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69CC1B2D"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563B8ADA"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454AB08D"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10</w:t>
            </w:r>
          </w:p>
        </w:tc>
        <w:tc>
          <w:tcPr>
            <w:tcW w:w="720" w:type="dxa"/>
            <w:shd w:val="clear" w:color="auto" w:fill="auto"/>
          </w:tcPr>
          <w:p w14:paraId="5D63E584"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18</w:t>
            </w:r>
          </w:p>
        </w:tc>
        <w:tc>
          <w:tcPr>
            <w:tcW w:w="810" w:type="dxa"/>
            <w:shd w:val="clear" w:color="auto" w:fill="auto"/>
          </w:tcPr>
          <w:p w14:paraId="5C68E00E"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10</w:t>
            </w:r>
          </w:p>
        </w:tc>
        <w:tc>
          <w:tcPr>
            <w:tcW w:w="900" w:type="dxa"/>
            <w:shd w:val="clear" w:color="auto" w:fill="auto"/>
          </w:tcPr>
          <w:p w14:paraId="3E685087"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9</w:t>
            </w:r>
          </w:p>
        </w:tc>
        <w:tc>
          <w:tcPr>
            <w:tcW w:w="1710" w:type="dxa"/>
            <w:shd w:val="clear" w:color="auto" w:fill="auto"/>
          </w:tcPr>
          <w:p w14:paraId="42E623E8"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47</w:t>
            </w:r>
          </w:p>
        </w:tc>
      </w:tr>
      <w:tr w:rsidR="00962D3A" w:rsidRPr="00962D3A" w14:paraId="2C2E3CFF" w14:textId="77777777" w:rsidTr="007675E9">
        <w:tc>
          <w:tcPr>
            <w:tcW w:w="3330" w:type="dxa"/>
            <w:shd w:val="clear" w:color="auto" w:fill="auto"/>
          </w:tcPr>
          <w:p w14:paraId="1ACCFBBE" w14:textId="77777777" w:rsidR="00962D3A" w:rsidRPr="00962D3A" w:rsidRDefault="00962D3A" w:rsidP="00962D3A">
            <w:pPr>
              <w:rPr>
                <w:rFonts w:eastAsia="Times New Roman"/>
                <w:sz w:val="22"/>
                <w:szCs w:val="22"/>
                <w:lang w:val="en-US" w:eastAsia="sr-Latn-RS"/>
              </w:rPr>
            </w:pPr>
            <w:proofErr w:type="spellStart"/>
            <w:r w:rsidRPr="00962D3A">
              <w:rPr>
                <w:rFonts w:eastAsia="Times New Roman"/>
                <w:sz w:val="22"/>
                <w:szCs w:val="22"/>
                <w:lang w:val="en-US" w:eastAsia="sr-Latn-RS"/>
              </w:rPr>
              <w:t>Историја</w:t>
            </w:r>
            <w:proofErr w:type="spellEnd"/>
          </w:p>
        </w:tc>
        <w:tc>
          <w:tcPr>
            <w:tcW w:w="630" w:type="dxa"/>
            <w:shd w:val="clear" w:color="auto" w:fill="auto"/>
          </w:tcPr>
          <w:p w14:paraId="44E27161"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3E246969"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15ECAC73"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33A0804F"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2F6729F2"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15</w:t>
            </w:r>
          </w:p>
        </w:tc>
        <w:tc>
          <w:tcPr>
            <w:tcW w:w="720" w:type="dxa"/>
            <w:shd w:val="clear" w:color="auto" w:fill="auto"/>
          </w:tcPr>
          <w:p w14:paraId="23C0FB30"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20</w:t>
            </w:r>
          </w:p>
        </w:tc>
        <w:tc>
          <w:tcPr>
            <w:tcW w:w="810" w:type="dxa"/>
            <w:shd w:val="clear" w:color="auto" w:fill="auto"/>
          </w:tcPr>
          <w:p w14:paraId="3D7124D9"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18</w:t>
            </w:r>
          </w:p>
        </w:tc>
        <w:tc>
          <w:tcPr>
            <w:tcW w:w="900" w:type="dxa"/>
            <w:shd w:val="clear" w:color="auto" w:fill="auto"/>
          </w:tcPr>
          <w:p w14:paraId="389F6C74"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16</w:t>
            </w:r>
          </w:p>
        </w:tc>
        <w:tc>
          <w:tcPr>
            <w:tcW w:w="1710" w:type="dxa"/>
            <w:shd w:val="clear" w:color="auto" w:fill="auto"/>
          </w:tcPr>
          <w:p w14:paraId="57106CE4"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69</w:t>
            </w:r>
          </w:p>
        </w:tc>
      </w:tr>
      <w:tr w:rsidR="00962D3A" w:rsidRPr="00962D3A" w14:paraId="07CF9F6E" w14:textId="77777777" w:rsidTr="007675E9">
        <w:tc>
          <w:tcPr>
            <w:tcW w:w="3330" w:type="dxa"/>
            <w:shd w:val="clear" w:color="auto" w:fill="auto"/>
          </w:tcPr>
          <w:p w14:paraId="04E6D822" w14:textId="77777777" w:rsidR="00962D3A" w:rsidRPr="00962D3A" w:rsidRDefault="00962D3A" w:rsidP="00962D3A">
            <w:pPr>
              <w:rPr>
                <w:rFonts w:eastAsia="Times New Roman"/>
                <w:sz w:val="22"/>
                <w:szCs w:val="22"/>
                <w:lang w:val="en-US" w:eastAsia="sr-Latn-RS"/>
              </w:rPr>
            </w:pPr>
            <w:proofErr w:type="spellStart"/>
            <w:r w:rsidRPr="00962D3A">
              <w:rPr>
                <w:rFonts w:eastAsia="Times New Roman"/>
                <w:sz w:val="22"/>
                <w:szCs w:val="22"/>
                <w:lang w:val="en-US" w:eastAsia="sr-Latn-RS"/>
              </w:rPr>
              <w:t>Географија</w:t>
            </w:r>
            <w:proofErr w:type="spellEnd"/>
          </w:p>
        </w:tc>
        <w:tc>
          <w:tcPr>
            <w:tcW w:w="630" w:type="dxa"/>
            <w:shd w:val="clear" w:color="auto" w:fill="auto"/>
          </w:tcPr>
          <w:p w14:paraId="26FE4D7F"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04EFBD02"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7C32AE38"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3F5298E6"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5EC08173"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12</w:t>
            </w:r>
          </w:p>
        </w:tc>
        <w:tc>
          <w:tcPr>
            <w:tcW w:w="720" w:type="dxa"/>
            <w:shd w:val="clear" w:color="auto" w:fill="auto"/>
          </w:tcPr>
          <w:p w14:paraId="1A330713"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26</w:t>
            </w:r>
          </w:p>
        </w:tc>
        <w:tc>
          <w:tcPr>
            <w:tcW w:w="810" w:type="dxa"/>
            <w:shd w:val="clear" w:color="auto" w:fill="auto"/>
          </w:tcPr>
          <w:p w14:paraId="32A325C4"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1</w:t>
            </w:r>
          </w:p>
        </w:tc>
        <w:tc>
          <w:tcPr>
            <w:tcW w:w="900" w:type="dxa"/>
            <w:shd w:val="clear" w:color="auto" w:fill="auto"/>
          </w:tcPr>
          <w:p w14:paraId="37EC9D15"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w:t>
            </w:r>
          </w:p>
        </w:tc>
        <w:tc>
          <w:tcPr>
            <w:tcW w:w="1710" w:type="dxa"/>
            <w:shd w:val="clear" w:color="auto" w:fill="auto"/>
          </w:tcPr>
          <w:p w14:paraId="0B52F00B"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39</w:t>
            </w:r>
          </w:p>
        </w:tc>
      </w:tr>
      <w:tr w:rsidR="00962D3A" w:rsidRPr="00962D3A" w14:paraId="24CF6ECD" w14:textId="77777777" w:rsidTr="007675E9">
        <w:tc>
          <w:tcPr>
            <w:tcW w:w="3330" w:type="dxa"/>
            <w:shd w:val="clear" w:color="auto" w:fill="auto"/>
          </w:tcPr>
          <w:p w14:paraId="4323F2BD" w14:textId="77777777" w:rsidR="00962D3A" w:rsidRPr="00962D3A" w:rsidRDefault="00962D3A" w:rsidP="00962D3A">
            <w:pPr>
              <w:rPr>
                <w:rFonts w:eastAsia="Times New Roman"/>
                <w:sz w:val="22"/>
                <w:szCs w:val="22"/>
                <w:lang w:val="en-US" w:eastAsia="sr-Latn-RS"/>
              </w:rPr>
            </w:pPr>
            <w:proofErr w:type="spellStart"/>
            <w:r w:rsidRPr="00962D3A">
              <w:rPr>
                <w:rFonts w:eastAsia="Times New Roman"/>
                <w:sz w:val="22"/>
                <w:szCs w:val="22"/>
                <w:lang w:val="en-US" w:eastAsia="sr-Latn-RS"/>
              </w:rPr>
              <w:t>Физика</w:t>
            </w:r>
            <w:proofErr w:type="spellEnd"/>
          </w:p>
        </w:tc>
        <w:tc>
          <w:tcPr>
            <w:tcW w:w="630" w:type="dxa"/>
            <w:shd w:val="clear" w:color="auto" w:fill="auto"/>
          </w:tcPr>
          <w:p w14:paraId="552403D7"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61B43E5F"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5AC9B899"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07BBA99D"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4566B251"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0FD3B5CE"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35</w:t>
            </w:r>
          </w:p>
        </w:tc>
        <w:tc>
          <w:tcPr>
            <w:tcW w:w="810" w:type="dxa"/>
            <w:shd w:val="clear" w:color="auto" w:fill="auto"/>
          </w:tcPr>
          <w:p w14:paraId="47F25449"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32</w:t>
            </w:r>
          </w:p>
        </w:tc>
        <w:tc>
          <w:tcPr>
            <w:tcW w:w="900" w:type="dxa"/>
            <w:shd w:val="clear" w:color="auto" w:fill="auto"/>
          </w:tcPr>
          <w:p w14:paraId="3698540E"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22</w:t>
            </w:r>
          </w:p>
        </w:tc>
        <w:tc>
          <w:tcPr>
            <w:tcW w:w="1710" w:type="dxa"/>
            <w:shd w:val="clear" w:color="auto" w:fill="auto"/>
          </w:tcPr>
          <w:p w14:paraId="0CDD6745"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89</w:t>
            </w:r>
          </w:p>
        </w:tc>
      </w:tr>
      <w:tr w:rsidR="00962D3A" w:rsidRPr="00962D3A" w14:paraId="36985AE3" w14:textId="77777777" w:rsidTr="007675E9">
        <w:tc>
          <w:tcPr>
            <w:tcW w:w="3330" w:type="dxa"/>
            <w:shd w:val="clear" w:color="auto" w:fill="auto"/>
          </w:tcPr>
          <w:p w14:paraId="44DA72CF" w14:textId="77777777" w:rsidR="00962D3A" w:rsidRPr="00962D3A" w:rsidRDefault="00962D3A" w:rsidP="00962D3A">
            <w:pPr>
              <w:rPr>
                <w:rFonts w:eastAsia="Times New Roman"/>
                <w:sz w:val="22"/>
                <w:szCs w:val="22"/>
                <w:lang w:val="en-US" w:eastAsia="sr-Latn-RS"/>
              </w:rPr>
            </w:pPr>
            <w:proofErr w:type="spellStart"/>
            <w:r w:rsidRPr="00962D3A">
              <w:rPr>
                <w:rFonts w:eastAsia="Times New Roman"/>
                <w:sz w:val="22"/>
                <w:szCs w:val="22"/>
                <w:lang w:val="en-US" w:eastAsia="sr-Latn-RS"/>
              </w:rPr>
              <w:t>Хемија</w:t>
            </w:r>
            <w:proofErr w:type="spellEnd"/>
          </w:p>
        </w:tc>
        <w:tc>
          <w:tcPr>
            <w:tcW w:w="630" w:type="dxa"/>
            <w:shd w:val="clear" w:color="auto" w:fill="auto"/>
          </w:tcPr>
          <w:p w14:paraId="0B733BDB"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5ECBED10"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50527AF8"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0744551D"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6381E4EB"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0937EBBC"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810" w:type="dxa"/>
            <w:shd w:val="clear" w:color="auto" w:fill="auto"/>
          </w:tcPr>
          <w:p w14:paraId="415B2F0A"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17</w:t>
            </w:r>
          </w:p>
        </w:tc>
        <w:tc>
          <w:tcPr>
            <w:tcW w:w="900" w:type="dxa"/>
            <w:shd w:val="clear" w:color="auto" w:fill="auto"/>
          </w:tcPr>
          <w:p w14:paraId="62285EC2"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17</w:t>
            </w:r>
          </w:p>
        </w:tc>
        <w:tc>
          <w:tcPr>
            <w:tcW w:w="1710" w:type="dxa"/>
            <w:shd w:val="clear" w:color="auto" w:fill="auto"/>
          </w:tcPr>
          <w:p w14:paraId="41C8274C"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34</w:t>
            </w:r>
          </w:p>
        </w:tc>
      </w:tr>
      <w:tr w:rsidR="00962D3A" w:rsidRPr="00962D3A" w14:paraId="2F5F9D5C" w14:textId="77777777" w:rsidTr="007675E9">
        <w:tc>
          <w:tcPr>
            <w:tcW w:w="3330" w:type="dxa"/>
            <w:shd w:val="clear" w:color="auto" w:fill="auto"/>
          </w:tcPr>
          <w:p w14:paraId="0DE38CDC" w14:textId="77777777" w:rsidR="00962D3A" w:rsidRPr="00962D3A" w:rsidRDefault="00962D3A" w:rsidP="00962D3A">
            <w:pPr>
              <w:rPr>
                <w:rFonts w:eastAsia="Times New Roman"/>
                <w:sz w:val="22"/>
                <w:szCs w:val="22"/>
                <w:lang w:val="en-US" w:eastAsia="sr-Latn-RS"/>
              </w:rPr>
            </w:pPr>
            <w:proofErr w:type="spellStart"/>
            <w:r w:rsidRPr="00962D3A">
              <w:rPr>
                <w:rFonts w:eastAsia="Times New Roman"/>
                <w:sz w:val="22"/>
                <w:szCs w:val="22"/>
                <w:lang w:val="en-US" w:eastAsia="sr-Latn-RS"/>
              </w:rPr>
              <w:t>Музичка</w:t>
            </w:r>
            <w:proofErr w:type="spellEnd"/>
            <w:r w:rsidRPr="00962D3A">
              <w:rPr>
                <w:rFonts w:eastAsia="Times New Roman"/>
                <w:sz w:val="22"/>
                <w:szCs w:val="22"/>
                <w:lang w:val="en-US" w:eastAsia="sr-Latn-RS"/>
              </w:rPr>
              <w:t xml:space="preserve"> </w:t>
            </w:r>
            <w:proofErr w:type="spellStart"/>
            <w:r w:rsidRPr="00962D3A">
              <w:rPr>
                <w:rFonts w:eastAsia="Times New Roman"/>
                <w:sz w:val="22"/>
                <w:szCs w:val="22"/>
                <w:lang w:val="en-US" w:eastAsia="sr-Latn-RS"/>
              </w:rPr>
              <w:t>култура</w:t>
            </w:r>
            <w:proofErr w:type="spellEnd"/>
          </w:p>
        </w:tc>
        <w:tc>
          <w:tcPr>
            <w:tcW w:w="630" w:type="dxa"/>
            <w:shd w:val="clear" w:color="auto" w:fill="auto"/>
          </w:tcPr>
          <w:p w14:paraId="6D9F97F4"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1E956926"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64EF93DF"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5608AD46"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25EC3969"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37</w:t>
            </w:r>
          </w:p>
        </w:tc>
        <w:tc>
          <w:tcPr>
            <w:tcW w:w="720" w:type="dxa"/>
            <w:shd w:val="clear" w:color="auto" w:fill="auto"/>
          </w:tcPr>
          <w:p w14:paraId="726348F5"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w:t>
            </w:r>
          </w:p>
        </w:tc>
        <w:tc>
          <w:tcPr>
            <w:tcW w:w="810" w:type="dxa"/>
            <w:shd w:val="clear" w:color="auto" w:fill="auto"/>
          </w:tcPr>
          <w:p w14:paraId="65F2DAB5"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w:t>
            </w:r>
          </w:p>
        </w:tc>
        <w:tc>
          <w:tcPr>
            <w:tcW w:w="900" w:type="dxa"/>
            <w:shd w:val="clear" w:color="auto" w:fill="auto"/>
          </w:tcPr>
          <w:p w14:paraId="30BD4DC3"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w:t>
            </w:r>
          </w:p>
        </w:tc>
        <w:tc>
          <w:tcPr>
            <w:tcW w:w="1710" w:type="dxa"/>
            <w:shd w:val="clear" w:color="auto" w:fill="auto"/>
          </w:tcPr>
          <w:p w14:paraId="695CFCEA"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37</w:t>
            </w:r>
          </w:p>
        </w:tc>
      </w:tr>
      <w:tr w:rsidR="00962D3A" w:rsidRPr="00962D3A" w14:paraId="0837B030" w14:textId="77777777" w:rsidTr="007675E9">
        <w:tc>
          <w:tcPr>
            <w:tcW w:w="3330" w:type="dxa"/>
            <w:shd w:val="clear" w:color="auto" w:fill="auto"/>
          </w:tcPr>
          <w:p w14:paraId="0224B209" w14:textId="77777777" w:rsidR="00962D3A" w:rsidRPr="00962D3A" w:rsidRDefault="00962D3A" w:rsidP="00962D3A">
            <w:pPr>
              <w:rPr>
                <w:rFonts w:eastAsia="Times New Roman"/>
                <w:sz w:val="22"/>
                <w:szCs w:val="22"/>
                <w:lang w:val="en-US" w:eastAsia="sr-Latn-RS"/>
              </w:rPr>
            </w:pPr>
            <w:proofErr w:type="spellStart"/>
            <w:r w:rsidRPr="00962D3A">
              <w:rPr>
                <w:rFonts w:eastAsia="Times New Roman"/>
                <w:sz w:val="22"/>
                <w:szCs w:val="22"/>
                <w:lang w:val="en-US" w:eastAsia="sr-Latn-RS"/>
              </w:rPr>
              <w:t>Биологија</w:t>
            </w:r>
            <w:proofErr w:type="spellEnd"/>
          </w:p>
        </w:tc>
        <w:tc>
          <w:tcPr>
            <w:tcW w:w="630" w:type="dxa"/>
            <w:shd w:val="clear" w:color="auto" w:fill="auto"/>
          </w:tcPr>
          <w:p w14:paraId="54CEAE0D"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17F81E11"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24A62787"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1547261C"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658DBF42"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25</w:t>
            </w:r>
          </w:p>
        </w:tc>
        <w:tc>
          <w:tcPr>
            <w:tcW w:w="720" w:type="dxa"/>
            <w:shd w:val="clear" w:color="auto" w:fill="auto"/>
          </w:tcPr>
          <w:p w14:paraId="09EF44EF"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17</w:t>
            </w:r>
          </w:p>
        </w:tc>
        <w:tc>
          <w:tcPr>
            <w:tcW w:w="810" w:type="dxa"/>
            <w:shd w:val="clear" w:color="auto" w:fill="auto"/>
          </w:tcPr>
          <w:p w14:paraId="3B344543"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29</w:t>
            </w:r>
          </w:p>
        </w:tc>
        <w:tc>
          <w:tcPr>
            <w:tcW w:w="900" w:type="dxa"/>
            <w:shd w:val="clear" w:color="auto" w:fill="auto"/>
          </w:tcPr>
          <w:p w14:paraId="5F51FD45"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16</w:t>
            </w:r>
          </w:p>
        </w:tc>
        <w:tc>
          <w:tcPr>
            <w:tcW w:w="1710" w:type="dxa"/>
            <w:shd w:val="clear" w:color="auto" w:fill="auto"/>
          </w:tcPr>
          <w:p w14:paraId="676E296A"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87</w:t>
            </w:r>
          </w:p>
        </w:tc>
      </w:tr>
      <w:tr w:rsidR="00962D3A" w:rsidRPr="00962D3A" w14:paraId="4FA99508" w14:textId="77777777" w:rsidTr="007675E9">
        <w:tc>
          <w:tcPr>
            <w:tcW w:w="3330" w:type="dxa"/>
            <w:shd w:val="clear" w:color="auto" w:fill="auto"/>
          </w:tcPr>
          <w:p w14:paraId="5B6ECB65" w14:textId="77777777" w:rsidR="00962D3A" w:rsidRPr="00962D3A" w:rsidRDefault="00962D3A" w:rsidP="00962D3A">
            <w:pPr>
              <w:rPr>
                <w:rFonts w:eastAsia="Times New Roman"/>
                <w:sz w:val="22"/>
                <w:szCs w:val="22"/>
                <w:lang w:val="en-US" w:eastAsia="sr-Latn-RS"/>
              </w:rPr>
            </w:pPr>
            <w:r w:rsidRPr="00962D3A">
              <w:rPr>
                <w:rFonts w:eastAsia="Times New Roman"/>
                <w:sz w:val="22"/>
                <w:szCs w:val="22"/>
                <w:lang w:val="en-US" w:eastAsia="sr-Latn-RS"/>
              </w:rPr>
              <w:t>УКУПНО:</w:t>
            </w:r>
          </w:p>
        </w:tc>
        <w:tc>
          <w:tcPr>
            <w:tcW w:w="630" w:type="dxa"/>
            <w:shd w:val="clear" w:color="auto" w:fill="auto"/>
          </w:tcPr>
          <w:p w14:paraId="447DD71B"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112</w:t>
            </w:r>
          </w:p>
        </w:tc>
        <w:tc>
          <w:tcPr>
            <w:tcW w:w="720" w:type="dxa"/>
            <w:shd w:val="clear" w:color="auto" w:fill="auto"/>
          </w:tcPr>
          <w:p w14:paraId="2AB1F27D"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106</w:t>
            </w:r>
          </w:p>
        </w:tc>
        <w:tc>
          <w:tcPr>
            <w:tcW w:w="720" w:type="dxa"/>
            <w:shd w:val="clear" w:color="auto" w:fill="auto"/>
          </w:tcPr>
          <w:p w14:paraId="07B06A6C"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199</w:t>
            </w:r>
          </w:p>
        </w:tc>
        <w:tc>
          <w:tcPr>
            <w:tcW w:w="720" w:type="dxa"/>
            <w:shd w:val="clear" w:color="auto" w:fill="auto"/>
          </w:tcPr>
          <w:p w14:paraId="15EF6FE1"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195</w:t>
            </w:r>
          </w:p>
        </w:tc>
        <w:tc>
          <w:tcPr>
            <w:tcW w:w="720" w:type="dxa"/>
            <w:shd w:val="clear" w:color="auto" w:fill="auto"/>
          </w:tcPr>
          <w:p w14:paraId="1DA3B886"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201</w:t>
            </w:r>
          </w:p>
        </w:tc>
        <w:tc>
          <w:tcPr>
            <w:tcW w:w="720" w:type="dxa"/>
            <w:shd w:val="clear" w:color="auto" w:fill="auto"/>
          </w:tcPr>
          <w:p w14:paraId="2CEA9F7C"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227</w:t>
            </w:r>
          </w:p>
        </w:tc>
        <w:tc>
          <w:tcPr>
            <w:tcW w:w="810" w:type="dxa"/>
            <w:shd w:val="clear" w:color="auto" w:fill="auto"/>
          </w:tcPr>
          <w:p w14:paraId="3FF5115E"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207</w:t>
            </w:r>
          </w:p>
        </w:tc>
        <w:tc>
          <w:tcPr>
            <w:tcW w:w="900" w:type="dxa"/>
            <w:shd w:val="clear" w:color="auto" w:fill="auto"/>
          </w:tcPr>
          <w:p w14:paraId="37A81B44"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149</w:t>
            </w:r>
          </w:p>
        </w:tc>
        <w:tc>
          <w:tcPr>
            <w:tcW w:w="1710" w:type="dxa"/>
            <w:shd w:val="clear" w:color="auto" w:fill="auto"/>
          </w:tcPr>
          <w:p w14:paraId="472ACA8E"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1396</w:t>
            </w:r>
          </w:p>
        </w:tc>
      </w:tr>
      <w:tr w:rsidR="00962D3A" w:rsidRPr="00962D3A" w14:paraId="5B1DD8A7" w14:textId="77777777" w:rsidTr="007675E9">
        <w:tc>
          <w:tcPr>
            <w:tcW w:w="3330" w:type="dxa"/>
            <w:shd w:val="clear" w:color="auto" w:fill="FFFF00"/>
          </w:tcPr>
          <w:p w14:paraId="490E9461" w14:textId="77777777" w:rsidR="00962D3A" w:rsidRPr="00962D3A" w:rsidRDefault="00962D3A" w:rsidP="00962D3A">
            <w:pPr>
              <w:rPr>
                <w:rFonts w:eastAsia="Times New Roman"/>
                <w:b/>
                <w:sz w:val="22"/>
                <w:szCs w:val="22"/>
                <w:lang w:val="en-US" w:eastAsia="sr-Latn-RS"/>
              </w:rPr>
            </w:pPr>
            <w:proofErr w:type="spellStart"/>
            <w:r w:rsidRPr="00962D3A">
              <w:rPr>
                <w:rFonts w:eastAsia="Times New Roman"/>
                <w:b/>
                <w:sz w:val="22"/>
                <w:szCs w:val="22"/>
                <w:lang w:val="en-US" w:eastAsia="sr-Latn-RS"/>
              </w:rPr>
              <w:t>Додатна</w:t>
            </w:r>
            <w:proofErr w:type="spellEnd"/>
            <w:r w:rsidRPr="00962D3A">
              <w:rPr>
                <w:rFonts w:eastAsia="Times New Roman"/>
                <w:b/>
                <w:sz w:val="22"/>
                <w:szCs w:val="22"/>
                <w:lang w:val="en-US" w:eastAsia="sr-Latn-RS"/>
              </w:rPr>
              <w:t xml:space="preserve"> </w:t>
            </w:r>
            <w:proofErr w:type="spellStart"/>
            <w:r w:rsidRPr="00962D3A">
              <w:rPr>
                <w:rFonts w:eastAsia="Times New Roman"/>
                <w:b/>
                <w:sz w:val="22"/>
                <w:szCs w:val="22"/>
                <w:lang w:val="en-US" w:eastAsia="sr-Latn-RS"/>
              </w:rPr>
              <w:t>настава</w:t>
            </w:r>
            <w:proofErr w:type="spellEnd"/>
          </w:p>
        </w:tc>
        <w:tc>
          <w:tcPr>
            <w:tcW w:w="630" w:type="dxa"/>
            <w:shd w:val="clear" w:color="auto" w:fill="FFFF00"/>
          </w:tcPr>
          <w:p w14:paraId="4F5F2979" w14:textId="77777777" w:rsidR="00962D3A" w:rsidRPr="00962D3A" w:rsidRDefault="00962D3A" w:rsidP="00962D3A">
            <w:pPr>
              <w:jc w:val="center"/>
              <w:rPr>
                <w:rFonts w:eastAsia="Times New Roman"/>
                <w:b/>
                <w:sz w:val="22"/>
                <w:szCs w:val="22"/>
                <w:lang w:val="en-US" w:eastAsia="sr-Latn-RS"/>
              </w:rPr>
            </w:pPr>
            <w:r w:rsidRPr="00962D3A">
              <w:rPr>
                <w:rFonts w:eastAsia="Times New Roman"/>
                <w:b/>
                <w:sz w:val="22"/>
                <w:szCs w:val="22"/>
                <w:lang w:val="en-US" w:eastAsia="sr-Latn-RS"/>
              </w:rPr>
              <w:t>1.</w:t>
            </w:r>
          </w:p>
        </w:tc>
        <w:tc>
          <w:tcPr>
            <w:tcW w:w="720" w:type="dxa"/>
            <w:shd w:val="clear" w:color="auto" w:fill="FFFF00"/>
          </w:tcPr>
          <w:p w14:paraId="10C6F7CD" w14:textId="77777777" w:rsidR="00962D3A" w:rsidRPr="00962D3A" w:rsidRDefault="00962D3A" w:rsidP="00962D3A">
            <w:pPr>
              <w:jc w:val="center"/>
              <w:rPr>
                <w:rFonts w:eastAsia="Times New Roman"/>
                <w:b/>
                <w:sz w:val="22"/>
                <w:szCs w:val="22"/>
                <w:lang w:val="en-US" w:eastAsia="sr-Latn-RS"/>
              </w:rPr>
            </w:pPr>
            <w:r w:rsidRPr="00962D3A">
              <w:rPr>
                <w:rFonts w:eastAsia="Times New Roman"/>
                <w:b/>
                <w:sz w:val="22"/>
                <w:szCs w:val="22"/>
                <w:lang w:val="en-US" w:eastAsia="sr-Latn-RS"/>
              </w:rPr>
              <w:t>2.</w:t>
            </w:r>
          </w:p>
        </w:tc>
        <w:tc>
          <w:tcPr>
            <w:tcW w:w="720" w:type="dxa"/>
            <w:shd w:val="clear" w:color="auto" w:fill="FFFF00"/>
          </w:tcPr>
          <w:p w14:paraId="3C1D3C14" w14:textId="77777777" w:rsidR="00962D3A" w:rsidRPr="00962D3A" w:rsidRDefault="00962D3A" w:rsidP="00962D3A">
            <w:pPr>
              <w:jc w:val="center"/>
              <w:rPr>
                <w:rFonts w:eastAsia="Times New Roman"/>
                <w:b/>
                <w:sz w:val="22"/>
                <w:szCs w:val="22"/>
                <w:lang w:val="en-US" w:eastAsia="sr-Latn-RS"/>
              </w:rPr>
            </w:pPr>
            <w:r w:rsidRPr="00962D3A">
              <w:rPr>
                <w:rFonts w:eastAsia="Times New Roman"/>
                <w:b/>
                <w:sz w:val="22"/>
                <w:szCs w:val="22"/>
                <w:lang w:val="en-US" w:eastAsia="sr-Latn-RS"/>
              </w:rPr>
              <w:t>3.</w:t>
            </w:r>
          </w:p>
        </w:tc>
        <w:tc>
          <w:tcPr>
            <w:tcW w:w="720" w:type="dxa"/>
            <w:shd w:val="clear" w:color="auto" w:fill="FFFF00"/>
          </w:tcPr>
          <w:p w14:paraId="4896A57B" w14:textId="77777777" w:rsidR="00962D3A" w:rsidRPr="00962D3A" w:rsidRDefault="00962D3A" w:rsidP="00962D3A">
            <w:pPr>
              <w:jc w:val="center"/>
              <w:rPr>
                <w:rFonts w:eastAsia="Times New Roman"/>
                <w:b/>
                <w:sz w:val="22"/>
                <w:szCs w:val="22"/>
                <w:lang w:val="en-US" w:eastAsia="sr-Latn-RS"/>
              </w:rPr>
            </w:pPr>
            <w:r w:rsidRPr="00962D3A">
              <w:rPr>
                <w:rFonts w:eastAsia="Times New Roman"/>
                <w:b/>
                <w:sz w:val="22"/>
                <w:szCs w:val="22"/>
                <w:lang w:val="en-US" w:eastAsia="sr-Latn-RS"/>
              </w:rPr>
              <w:t>4.</w:t>
            </w:r>
          </w:p>
        </w:tc>
        <w:tc>
          <w:tcPr>
            <w:tcW w:w="720" w:type="dxa"/>
            <w:shd w:val="clear" w:color="auto" w:fill="FFFF00"/>
          </w:tcPr>
          <w:p w14:paraId="56572DD5" w14:textId="77777777" w:rsidR="00962D3A" w:rsidRPr="00962D3A" w:rsidRDefault="00962D3A" w:rsidP="00962D3A">
            <w:pPr>
              <w:jc w:val="center"/>
              <w:rPr>
                <w:rFonts w:eastAsia="Times New Roman"/>
                <w:b/>
                <w:sz w:val="22"/>
                <w:szCs w:val="22"/>
                <w:lang w:val="en-US" w:eastAsia="sr-Latn-RS"/>
              </w:rPr>
            </w:pPr>
            <w:r w:rsidRPr="00962D3A">
              <w:rPr>
                <w:rFonts w:eastAsia="Times New Roman"/>
                <w:b/>
                <w:sz w:val="22"/>
                <w:szCs w:val="22"/>
                <w:lang w:val="en-US" w:eastAsia="sr-Latn-RS"/>
              </w:rPr>
              <w:t>5.</w:t>
            </w:r>
          </w:p>
        </w:tc>
        <w:tc>
          <w:tcPr>
            <w:tcW w:w="720" w:type="dxa"/>
            <w:shd w:val="clear" w:color="auto" w:fill="FFFF00"/>
          </w:tcPr>
          <w:p w14:paraId="69862F86" w14:textId="77777777" w:rsidR="00962D3A" w:rsidRPr="00962D3A" w:rsidRDefault="00962D3A" w:rsidP="00962D3A">
            <w:pPr>
              <w:jc w:val="center"/>
              <w:rPr>
                <w:rFonts w:eastAsia="Times New Roman"/>
                <w:b/>
                <w:sz w:val="22"/>
                <w:szCs w:val="22"/>
                <w:lang w:val="en-US" w:eastAsia="sr-Latn-RS"/>
              </w:rPr>
            </w:pPr>
            <w:r w:rsidRPr="00962D3A">
              <w:rPr>
                <w:rFonts w:eastAsia="Times New Roman"/>
                <w:b/>
                <w:sz w:val="22"/>
                <w:szCs w:val="22"/>
                <w:lang w:val="en-US" w:eastAsia="sr-Latn-RS"/>
              </w:rPr>
              <w:t>6.</w:t>
            </w:r>
          </w:p>
        </w:tc>
        <w:tc>
          <w:tcPr>
            <w:tcW w:w="810" w:type="dxa"/>
            <w:shd w:val="clear" w:color="auto" w:fill="FFFF00"/>
          </w:tcPr>
          <w:p w14:paraId="5BDA1E24" w14:textId="77777777" w:rsidR="00962D3A" w:rsidRPr="00962D3A" w:rsidRDefault="00962D3A" w:rsidP="00962D3A">
            <w:pPr>
              <w:jc w:val="center"/>
              <w:rPr>
                <w:rFonts w:eastAsia="Times New Roman"/>
                <w:b/>
                <w:sz w:val="22"/>
                <w:szCs w:val="22"/>
                <w:lang w:val="en-US" w:eastAsia="sr-Latn-RS"/>
              </w:rPr>
            </w:pPr>
            <w:r w:rsidRPr="00962D3A">
              <w:rPr>
                <w:rFonts w:eastAsia="Times New Roman"/>
                <w:b/>
                <w:sz w:val="22"/>
                <w:szCs w:val="22"/>
                <w:lang w:val="en-US" w:eastAsia="sr-Latn-RS"/>
              </w:rPr>
              <w:t>7.</w:t>
            </w:r>
          </w:p>
        </w:tc>
        <w:tc>
          <w:tcPr>
            <w:tcW w:w="900" w:type="dxa"/>
            <w:shd w:val="clear" w:color="auto" w:fill="FFFF00"/>
          </w:tcPr>
          <w:p w14:paraId="59C32B96" w14:textId="77777777" w:rsidR="00962D3A" w:rsidRPr="00962D3A" w:rsidRDefault="00962D3A" w:rsidP="00962D3A">
            <w:pPr>
              <w:jc w:val="center"/>
              <w:rPr>
                <w:rFonts w:eastAsia="Times New Roman"/>
                <w:b/>
                <w:sz w:val="22"/>
                <w:szCs w:val="22"/>
                <w:lang w:val="en-US" w:eastAsia="sr-Latn-RS"/>
              </w:rPr>
            </w:pPr>
            <w:r w:rsidRPr="00962D3A">
              <w:rPr>
                <w:rFonts w:eastAsia="Times New Roman"/>
                <w:b/>
                <w:sz w:val="22"/>
                <w:szCs w:val="22"/>
                <w:lang w:val="en-US" w:eastAsia="sr-Latn-RS"/>
              </w:rPr>
              <w:t>8.</w:t>
            </w:r>
          </w:p>
        </w:tc>
        <w:tc>
          <w:tcPr>
            <w:tcW w:w="1710" w:type="dxa"/>
            <w:shd w:val="clear" w:color="auto" w:fill="FFFF00"/>
          </w:tcPr>
          <w:p w14:paraId="2F6BF189" w14:textId="77777777" w:rsidR="00962D3A" w:rsidRPr="00962D3A" w:rsidRDefault="00962D3A" w:rsidP="00962D3A">
            <w:pPr>
              <w:rPr>
                <w:rFonts w:eastAsia="Times New Roman"/>
                <w:b/>
                <w:sz w:val="22"/>
                <w:szCs w:val="22"/>
                <w:lang w:val="en-US" w:eastAsia="sr-Latn-RS"/>
              </w:rPr>
            </w:pPr>
            <w:proofErr w:type="spellStart"/>
            <w:r w:rsidRPr="00962D3A">
              <w:rPr>
                <w:rFonts w:eastAsia="Times New Roman"/>
                <w:sz w:val="22"/>
                <w:szCs w:val="22"/>
                <w:lang w:val="en-US" w:eastAsia="sr-Latn-RS"/>
              </w:rPr>
              <w:t>Свега</w:t>
            </w:r>
            <w:proofErr w:type="spellEnd"/>
          </w:p>
        </w:tc>
      </w:tr>
      <w:tr w:rsidR="00962D3A" w:rsidRPr="00962D3A" w14:paraId="280A8597" w14:textId="77777777" w:rsidTr="007675E9">
        <w:tc>
          <w:tcPr>
            <w:tcW w:w="3330" w:type="dxa"/>
            <w:shd w:val="clear" w:color="auto" w:fill="auto"/>
          </w:tcPr>
          <w:p w14:paraId="230D6E3D" w14:textId="77777777" w:rsidR="00962D3A" w:rsidRPr="00962D3A" w:rsidRDefault="00962D3A" w:rsidP="00962D3A">
            <w:pPr>
              <w:rPr>
                <w:rFonts w:eastAsia="Times New Roman"/>
                <w:sz w:val="22"/>
                <w:szCs w:val="22"/>
                <w:lang w:val="en-US" w:eastAsia="sr-Latn-RS"/>
              </w:rPr>
            </w:pPr>
            <w:proofErr w:type="spellStart"/>
            <w:r w:rsidRPr="00962D3A">
              <w:rPr>
                <w:rFonts w:eastAsia="Times New Roman"/>
                <w:sz w:val="22"/>
                <w:szCs w:val="22"/>
                <w:lang w:val="en-US" w:eastAsia="sr-Latn-RS"/>
              </w:rPr>
              <w:t>Хемија</w:t>
            </w:r>
            <w:proofErr w:type="spellEnd"/>
          </w:p>
        </w:tc>
        <w:tc>
          <w:tcPr>
            <w:tcW w:w="630" w:type="dxa"/>
            <w:shd w:val="clear" w:color="auto" w:fill="auto"/>
          </w:tcPr>
          <w:p w14:paraId="554ADF65"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3468F93D"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3A2E60F1"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2049D7D7"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4BEA2839"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w:t>
            </w:r>
          </w:p>
        </w:tc>
        <w:tc>
          <w:tcPr>
            <w:tcW w:w="720" w:type="dxa"/>
            <w:shd w:val="clear" w:color="auto" w:fill="auto"/>
          </w:tcPr>
          <w:p w14:paraId="7115F9BB"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810" w:type="dxa"/>
            <w:shd w:val="clear" w:color="auto" w:fill="auto"/>
          </w:tcPr>
          <w:p w14:paraId="731A71C4"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17</w:t>
            </w:r>
          </w:p>
        </w:tc>
        <w:tc>
          <w:tcPr>
            <w:tcW w:w="900" w:type="dxa"/>
            <w:shd w:val="clear" w:color="auto" w:fill="auto"/>
          </w:tcPr>
          <w:p w14:paraId="588B6FB3"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17</w:t>
            </w:r>
          </w:p>
        </w:tc>
        <w:tc>
          <w:tcPr>
            <w:tcW w:w="1710" w:type="dxa"/>
            <w:shd w:val="clear" w:color="auto" w:fill="auto"/>
          </w:tcPr>
          <w:p w14:paraId="78491DD6"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34</w:t>
            </w:r>
          </w:p>
        </w:tc>
      </w:tr>
      <w:tr w:rsidR="00962D3A" w:rsidRPr="00962D3A" w14:paraId="0A15A7A9" w14:textId="77777777" w:rsidTr="007675E9">
        <w:tc>
          <w:tcPr>
            <w:tcW w:w="3330" w:type="dxa"/>
            <w:shd w:val="clear" w:color="auto" w:fill="auto"/>
          </w:tcPr>
          <w:p w14:paraId="36B3CC98" w14:textId="77777777" w:rsidR="00962D3A" w:rsidRPr="00962D3A" w:rsidRDefault="00962D3A" w:rsidP="00962D3A">
            <w:pPr>
              <w:rPr>
                <w:rFonts w:eastAsia="Times New Roman"/>
                <w:sz w:val="22"/>
                <w:szCs w:val="22"/>
                <w:lang w:val="en-US" w:eastAsia="sr-Latn-RS"/>
              </w:rPr>
            </w:pPr>
            <w:proofErr w:type="spellStart"/>
            <w:r w:rsidRPr="00962D3A">
              <w:rPr>
                <w:rFonts w:eastAsia="Times New Roman"/>
                <w:sz w:val="22"/>
                <w:szCs w:val="22"/>
                <w:lang w:val="en-US" w:eastAsia="sr-Latn-RS"/>
              </w:rPr>
              <w:t>Биологија</w:t>
            </w:r>
            <w:proofErr w:type="spellEnd"/>
          </w:p>
        </w:tc>
        <w:tc>
          <w:tcPr>
            <w:tcW w:w="630" w:type="dxa"/>
            <w:shd w:val="clear" w:color="auto" w:fill="auto"/>
          </w:tcPr>
          <w:p w14:paraId="2ABCBBC9"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257CDC52"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421D0883"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6EDC5172"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152D63AD"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15</w:t>
            </w:r>
          </w:p>
        </w:tc>
        <w:tc>
          <w:tcPr>
            <w:tcW w:w="720" w:type="dxa"/>
            <w:shd w:val="clear" w:color="auto" w:fill="auto"/>
          </w:tcPr>
          <w:p w14:paraId="09558EA3"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15</w:t>
            </w:r>
          </w:p>
        </w:tc>
        <w:tc>
          <w:tcPr>
            <w:tcW w:w="810" w:type="dxa"/>
            <w:shd w:val="clear" w:color="auto" w:fill="auto"/>
          </w:tcPr>
          <w:p w14:paraId="324DABD4"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6</w:t>
            </w:r>
          </w:p>
        </w:tc>
        <w:tc>
          <w:tcPr>
            <w:tcW w:w="900" w:type="dxa"/>
            <w:shd w:val="clear" w:color="auto" w:fill="auto"/>
          </w:tcPr>
          <w:p w14:paraId="68C5A8B9"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6</w:t>
            </w:r>
          </w:p>
        </w:tc>
        <w:tc>
          <w:tcPr>
            <w:tcW w:w="1710" w:type="dxa"/>
            <w:shd w:val="clear" w:color="auto" w:fill="auto"/>
          </w:tcPr>
          <w:p w14:paraId="01E6B0B4"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42</w:t>
            </w:r>
          </w:p>
        </w:tc>
      </w:tr>
      <w:tr w:rsidR="00962D3A" w:rsidRPr="00962D3A" w14:paraId="0A9190FD" w14:textId="77777777" w:rsidTr="007675E9">
        <w:tc>
          <w:tcPr>
            <w:tcW w:w="3330" w:type="dxa"/>
            <w:shd w:val="clear" w:color="auto" w:fill="auto"/>
          </w:tcPr>
          <w:p w14:paraId="7BCDAFB2" w14:textId="77777777" w:rsidR="00962D3A" w:rsidRPr="00962D3A" w:rsidRDefault="00962D3A" w:rsidP="00962D3A">
            <w:pPr>
              <w:rPr>
                <w:rFonts w:eastAsia="Times New Roman"/>
                <w:sz w:val="22"/>
                <w:szCs w:val="22"/>
                <w:lang w:val="en-US" w:eastAsia="sr-Latn-RS"/>
              </w:rPr>
            </w:pPr>
            <w:proofErr w:type="spellStart"/>
            <w:r w:rsidRPr="00962D3A">
              <w:rPr>
                <w:rFonts w:eastAsia="Times New Roman"/>
                <w:sz w:val="22"/>
                <w:szCs w:val="22"/>
                <w:lang w:val="en-US" w:eastAsia="sr-Latn-RS"/>
              </w:rPr>
              <w:t>Математика</w:t>
            </w:r>
            <w:proofErr w:type="spellEnd"/>
          </w:p>
        </w:tc>
        <w:tc>
          <w:tcPr>
            <w:tcW w:w="630" w:type="dxa"/>
            <w:shd w:val="clear" w:color="auto" w:fill="auto"/>
          </w:tcPr>
          <w:p w14:paraId="1CDA446E"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7C7FF591"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53FCB210"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2047E95B"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102</w:t>
            </w:r>
          </w:p>
        </w:tc>
        <w:tc>
          <w:tcPr>
            <w:tcW w:w="720" w:type="dxa"/>
            <w:shd w:val="clear" w:color="auto" w:fill="auto"/>
          </w:tcPr>
          <w:p w14:paraId="01CFFDDC"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12</w:t>
            </w:r>
          </w:p>
        </w:tc>
        <w:tc>
          <w:tcPr>
            <w:tcW w:w="720" w:type="dxa"/>
            <w:shd w:val="clear" w:color="auto" w:fill="auto"/>
          </w:tcPr>
          <w:p w14:paraId="234AA46F"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13</w:t>
            </w:r>
          </w:p>
        </w:tc>
        <w:tc>
          <w:tcPr>
            <w:tcW w:w="810" w:type="dxa"/>
            <w:shd w:val="clear" w:color="auto" w:fill="auto"/>
          </w:tcPr>
          <w:p w14:paraId="0193030F"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w:t>
            </w:r>
          </w:p>
        </w:tc>
        <w:tc>
          <w:tcPr>
            <w:tcW w:w="900" w:type="dxa"/>
            <w:shd w:val="clear" w:color="auto" w:fill="auto"/>
          </w:tcPr>
          <w:p w14:paraId="7FE8FA90"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w:t>
            </w:r>
          </w:p>
        </w:tc>
        <w:tc>
          <w:tcPr>
            <w:tcW w:w="1710" w:type="dxa"/>
            <w:shd w:val="clear" w:color="auto" w:fill="auto"/>
          </w:tcPr>
          <w:p w14:paraId="27E15549"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127</w:t>
            </w:r>
          </w:p>
        </w:tc>
      </w:tr>
      <w:tr w:rsidR="00962D3A" w:rsidRPr="00962D3A" w14:paraId="69A761DB" w14:textId="77777777" w:rsidTr="007675E9">
        <w:tc>
          <w:tcPr>
            <w:tcW w:w="3330" w:type="dxa"/>
            <w:shd w:val="clear" w:color="auto" w:fill="auto"/>
          </w:tcPr>
          <w:p w14:paraId="0D73E79F" w14:textId="77777777" w:rsidR="00962D3A" w:rsidRPr="00962D3A" w:rsidRDefault="00962D3A" w:rsidP="00962D3A">
            <w:pPr>
              <w:rPr>
                <w:rFonts w:eastAsia="Times New Roman"/>
                <w:sz w:val="22"/>
                <w:szCs w:val="22"/>
                <w:lang w:val="en-US" w:eastAsia="sr-Latn-RS"/>
              </w:rPr>
            </w:pPr>
            <w:proofErr w:type="spellStart"/>
            <w:r w:rsidRPr="00962D3A">
              <w:rPr>
                <w:rFonts w:eastAsia="Times New Roman"/>
                <w:sz w:val="22"/>
                <w:szCs w:val="22"/>
                <w:lang w:val="en-US" w:eastAsia="sr-Latn-RS"/>
              </w:rPr>
              <w:t>Географија</w:t>
            </w:r>
            <w:proofErr w:type="spellEnd"/>
          </w:p>
        </w:tc>
        <w:tc>
          <w:tcPr>
            <w:tcW w:w="630" w:type="dxa"/>
            <w:shd w:val="clear" w:color="auto" w:fill="auto"/>
          </w:tcPr>
          <w:p w14:paraId="32896A99"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5CCB2D06"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798B16EB"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67FB2A1B"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298B4E03"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603C9AC3"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810" w:type="dxa"/>
            <w:shd w:val="clear" w:color="auto" w:fill="auto"/>
          </w:tcPr>
          <w:p w14:paraId="100A043C"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28</w:t>
            </w:r>
          </w:p>
        </w:tc>
        <w:tc>
          <w:tcPr>
            <w:tcW w:w="900" w:type="dxa"/>
            <w:shd w:val="clear" w:color="auto" w:fill="auto"/>
          </w:tcPr>
          <w:p w14:paraId="6B5119A8"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11</w:t>
            </w:r>
          </w:p>
        </w:tc>
        <w:tc>
          <w:tcPr>
            <w:tcW w:w="1710" w:type="dxa"/>
            <w:shd w:val="clear" w:color="auto" w:fill="auto"/>
          </w:tcPr>
          <w:p w14:paraId="21523426"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39</w:t>
            </w:r>
          </w:p>
        </w:tc>
      </w:tr>
      <w:tr w:rsidR="00962D3A" w:rsidRPr="00962D3A" w14:paraId="48BFBC95" w14:textId="77777777" w:rsidTr="007675E9">
        <w:tc>
          <w:tcPr>
            <w:tcW w:w="3330" w:type="dxa"/>
            <w:shd w:val="clear" w:color="auto" w:fill="auto"/>
          </w:tcPr>
          <w:p w14:paraId="5561F669" w14:textId="77777777" w:rsidR="00962D3A" w:rsidRPr="00962D3A" w:rsidRDefault="00962D3A" w:rsidP="00962D3A">
            <w:pPr>
              <w:rPr>
                <w:rFonts w:eastAsia="Times New Roman"/>
                <w:sz w:val="22"/>
                <w:szCs w:val="22"/>
                <w:lang w:val="en-US" w:eastAsia="sr-Latn-RS"/>
              </w:rPr>
            </w:pPr>
            <w:proofErr w:type="spellStart"/>
            <w:r w:rsidRPr="00962D3A">
              <w:rPr>
                <w:rFonts w:eastAsia="Times New Roman"/>
                <w:sz w:val="22"/>
                <w:szCs w:val="22"/>
                <w:lang w:val="en-US" w:eastAsia="sr-Latn-RS"/>
              </w:rPr>
              <w:t>Енглески</w:t>
            </w:r>
            <w:proofErr w:type="spellEnd"/>
            <w:r w:rsidRPr="00962D3A">
              <w:rPr>
                <w:rFonts w:eastAsia="Times New Roman"/>
                <w:sz w:val="22"/>
                <w:szCs w:val="22"/>
                <w:lang w:val="en-US" w:eastAsia="sr-Latn-RS"/>
              </w:rPr>
              <w:t xml:space="preserve"> </w:t>
            </w:r>
            <w:proofErr w:type="spellStart"/>
            <w:r w:rsidRPr="00962D3A">
              <w:rPr>
                <w:rFonts w:eastAsia="Times New Roman"/>
                <w:sz w:val="22"/>
                <w:szCs w:val="22"/>
                <w:lang w:val="en-US" w:eastAsia="sr-Latn-RS"/>
              </w:rPr>
              <w:t>језик</w:t>
            </w:r>
            <w:proofErr w:type="spellEnd"/>
          </w:p>
        </w:tc>
        <w:tc>
          <w:tcPr>
            <w:tcW w:w="630" w:type="dxa"/>
            <w:shd w:val="clear" w:color="auto" w:fill="auto"/>
          </w:tcPr>
          <w:p w14:paraId="2A36EA8B"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17D0AC84"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3B770B83"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610165F9"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0DB1E2F1"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7C5BF716"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810" w:type="dxa"/>
            <w:shd w:val="clear" w:color="auto" w:fill="auto"/>
          </w:tcPr>
          <w:p w14:paraId="6F230864"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900" w:type="dxa"/>
            <w:shd w:val="clear" w:color="auto" w:fill="auto"/>
          </w:tcPr>
          <w:p w14:paraId="2E05D8D8"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69</w:t>
            </w:r>
          </w:p>
        </w:tc>
        <w:tc>
          <w:tcPr>
            <w:tcW w:w="1710" w:type="dxa"/>
            <w:shd w:val="clear" w:color="auto" w:fill="auto"/>
          </w:tcPr>
          <w:p w14:paraId="315C9B54"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69</w:t>
            </w:r>
          </w:p>
        </w:tc>
      </w:tr>
      <w:tr w:rsidR="00962D3A" w:rsidRPr="00962D3A" w14:paraId="25B26BA3" w14:textId="77777777" w:rsidTr="007675E9">
        <w:tc>
          <w:tcPr>
            <w:tcW w:w="3330" w:type="dxa"/>
            <w:shd w:val="clear" w:color="auto" w:fill="auto"/>
          </w:tcPr>
          <w:p w14:paraId="7EB27C83" w14:textId="77777777" w:rsidR="00962D3A" w:rsidRPr="00962D3A" w:rsidRDefault="00962D3A" w:rsidP="00962D3A">
            <w:pPr>
              <w:rPr>
                <w:rFonts w:eastAsia="Times New Roman"/>
                <w:sz w:val="22"/>
                <w:szCs w:val="22"/>
                <w:lang w:val="en-US" w:eastAsia="sr-Latn-RS"/>
              </w:rPr>
            </w:pPr>
            <w:proofErr w:type="spellStart"/>
            <w:r w:rsidRPr="00962D3A">
              <w:rPr>
                <w:rFonts w:eastAsia="Times New Roman"/>
                <w:sz w:val="22"/>
                <w:szCs w:val="22"/>
                <w:lang w:val="en-US" w:eastAsia="sr-Latn-RS"/>
              </w:rPr>
              <w:t>Немачки</w:t>
            </w:r>
            <w:proofErr w:type="spellEnd"/>
            <w:r w:rsidRPr="00962D3A">
              <w:rPr>
                <w:rFonts w:eastAsia="Times New Roman"/>
                <w:sz w:val="22"/>
                <w:szCs w:val="22"/>
                <w:lang w:val="en-US" w:eastAsia="sr-Latn-RS"/>
              </w:rPr>
              <w:t xml:space="preserve"> </w:t>
            </w:r>
            <w:proofErr w:type="spellStart"/>
            <w:r w:rsidRPr="00962D3A">
              <w:rPr>
                <w:rFonts w:eastAsia="Times New Roman"/>
                <w:sz w:val="22"/>
                <w:szCs w:val="22"/>
                <w:lang w:val="en-US" w:eastAsia="sr-Latn-RS"/>
              </w:rPr>
              <w:t>језик</w:t>
            </w:r>
            <w:proofErr w:type="spellEnd"/>
          </w:p>
        </w:tc>
        <w:tc>
          <w:tcPr>
            <w:tcW w:w="630" w:type="dxa"/>
            <w:shd w:val="clear" w:color="auto" w:fill="auto"/>
          </w:tcPr>
          <w:p w14:paraId="205FAC5F"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116478E1"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567E0456"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3B7944B7"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364DE26B"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w:t>
            </w:r>
          </w:p>
        </w:tc>
        <w:tc>
          <w:tcPr>
            <w:tcW w:w="720" w:type="dxa"/>
            <w:shd w:val="clear" w:color="auto" w:fill="auto"/>
          </w:tcPr>
          <w:p w14:paraId="64F3F6B7"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12</w:t>
            </w:r>
          </w:p>
        </w:tc>
        <w:tc>
          <w:tcPr>
            <w:tcW w:w="810" w:type="dxa"/>
            <w:shd w:val="clear" w:color="auto" w:fill="auto"/>
          </w:tcPr>
          <w:p w14:paraId="7E4CAE22"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900" w:type="dxa"/>
            <w:shd w:val="clear" w:color="auto" w:fill="auto"/>
          </w:tcPr>
          <w:p w14:paraId="5EC13E85"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16</w:t>
            </w:r>
          </w:p>
        </w:tc>
        <w:tc>
          <w:tcPr>
            <w:tcW w:w="1710" w:type="dxa"/>
            <w:shd w:val="clear" w:color="auto" w:fill="auto"/>
          </w:tcPr>
          <w:p w14:paraId="36884B02"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28</w:t>
            </w:r>
          </w:p>
        </w:tc>
      </w:tr>
      <w:tr w:rsidR="00962D3A" w:rsidRPr="00962D3A" w14:paraId="50612F01" w14:textId="77777777" w:rsidTr="007675E9">
        <w:tc>
          <w:tcPr>
            <w:tcW w:w="3330" w:type="dxa"/>
            <w:shd w:val="clear" w:color="auto" w:fill="auto"/>
          </w:tcPr>
          <w:p w14:paraId="48D812DF" w14:textId="77777777" w:rsidR="00962D3A" w:rsidRPr="00962D3A" w:rsidRDefault="00962D3A" w:rsidP="00962D3A">
            <w:pPr>
              <w:rPr>
                <w:rFonts w:eastAsia="Times New Roman"/>
                <w:sz w:val="22"/>
                <w:szCs w:val="22"/>
                <w:lang w:val="en-US" w:eastAsia="sr-Latn-RS"/>
              </w:rPr>
            </w:pPr>
            <w:proofErr w:type="spellStart"/>
            <w:r w:rsidRPr="00962D3A">
              <w:rPr>
                <w:rFonts w:eastAsia="Times New Roman"/>
                <w:sz w:val="22"/>
                <w:szCs w:val="22"/>
                <w:lang w:val="en-US" w:eastAsia="sr-Latn-RS"/>
              </w:rPr>
              <w:t>Српски</w:t>
            </w:r>
            <w:proofErr w:type="spellEnd"/>
            <w:r w:rsidRPr="00962D3A">
              <w:rPr>
                <w:rFonts w:eastAsia="Times New Roman"/>
                <w:sz w:val="22"/>
                <w:szCs w:val="22"/>
                <w:lang w:val="en-US" w:eastAsia="sr-Latn-RS"/>
              </w:rPr>
              <w:t xml:space="preserve"> </w:t>
            </w:r>
            <w:proofErr w:type="spellStart"/>
            <w:r w:rsidRPr="00962D3A">
              <w:rPr>
                <w:rFonts w:eastAsia="Times New Roman"/>
                <w:sz w:val="22"/>
                <w:szCs w:val="22"/>
                <w:lang w:val="en-US" w:eastAsia="sr-Latn-RS"/>
              </w:rPr>
              <w:t>језик</w:t>
            </w:r>
            <w:proofErr w:type="spellEnd"/>
          </w:p>
        </w:tc>
        <w:tc>
          <w:tcPr>
            <w:tcW w:w="630" w:type="dxa"/>
            <w:shd w:val="clear" w:color="auto" w:fill="auto"/>
          </w:tcPr>
          <w:p w14:paraId="2458D9DE"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7FAADFDA"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595AB5F7"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0803A3AB"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0EAA8FEC"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1</w:t>
            </w:r>
          </w:p>
        </w:tc>
        <w:tc>
          <w:tcPr>
            <w:tcW w:w="720" w:type="dxa"/>
            <w:shd w:val="clear" w:color="auto" w:fill="auto"/>
          </w:tcPr>
          <w:p w14:paraId="405FF812"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9</w:t>
            </w:r>
          </w:p>
        </w:tc>
        <w:tc>
          <w:tcPr>
            <w:tcW w:w="810" w:type="dxa"/>
            <w:shd w:val="clear" w:color="auto" w:fill="auto"/>
          </w:tcPr>
          <w:p w14:paraId="3CBCB23E"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900" w:type="dxa"/>
            <w:shd w:val="clear" w:color="auto" w:fill="auto"/>
          </w:tcPr>
          <w:p w14:paraId="2E0EB6FC"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4</w:t>
            </w:r>
          </w:p>
        </w:tc>
        <w:tc>
          <w:tcPr>
            <w:tcW w:w="1710" w:type="dxa"/>
            <w:shd w:val="clear" w:color="auto" w:fill="auto"/>
          </w:tcPr>
          <w:p w14:paraId="058EBFD0"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14</w:t>
            </w:r>
          </w:p>
        </w:tc>
      </w:tr>
      <w:tr w:rsidR="00962D3A" w:rsidRPr="00962D3A" w14:paraId="046D4E37" w14:textId="77777777" w:rsidTr="007675E9">
        <w:tc>
          <w:tcPr>
            <w:tcW w:w="3330" w:type="dxa"/>
            <w:shd w:val="clear" w:color="auto" w:fill="auto"/>
          </w:tcPr>
          <w:p w14:paraId="3B552C27" w14:textId="77777777" w:rsidR="00962D3A" w:rsidRPr="00962D3A" w:rsidRDefault="00962D3A" w:rsidP="00962D3A">
            <w:pPr>
              <w:rPr>
                <w:rFonts w:eastAsia="Times New Roman"/>
                <w:sz w:val="22"/>
                <w:szCs w:val="22"/>
                <w:lang w:val="en-US" w:eastAsia="sr-Latn-RS"/>
              </w:rPr>
            </w:pPr>
            <w:proofErr w:type="spellStart"/>
            <w:r w:rsidRPr="00962D3A">
              <w:rPr>
                <w:rFonts w:eastAsia="Times New Roman"/>
                <w:sz w:val="22"/>
                <w:szCs w:val="22"/>
                <w:lang w:val="en-US" w:eastAsia="sr-Latn-RS"/>
              </w:rPr>
              <w:t>Мађарски</w:t>
            </w:r>
            <w:proofErr w:type="spellEnd"/>
            <w:r w:rsidRPr="00962D3A">
              <w:rPr>
                <w:rFonts w:eastAsia="Times New Roman"/>
                <w:sz w:val="22"/>
                <w:szCs w:val="22"/>
                <w:lang w:val="en-US" w:eastAsia="sr-Latn-RS"/>
              </w:rPr>
              <w:t xml:space="preserve"> </w:t>
            </w:r>
            <w:proofErr w:type="spellStart"/>
            <w:r w:rsidRPr="00962D3A">
              <w:rPr>
                <w:rFonts w:eastAsia="Times New Roman"/>
                <w:sz w:val="22"/>
                <w:szCs w:val="22"/>
                <w:lang w:val="en-US" w:eastAsia="sr-Latn-RS"/>
              </w:rPr>
              <w:t>језик</w:t>
            </w:r>
            <w:proofErr w:type="spellEnd"/>
          </w:p>
        </w:tc>
        <w:tc>
          <w:tcPr>
            <w:tcW w:w="630" w:type="dxa"/>
            <w:shd w:val="clear" w:color="auto" w:fill="auto"/>
          </w:tcPr>
          <w:p w14:paraId="4D8BB87F"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0431C24C"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03F78F24"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4B3B0E07"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35</w:t>
            </w:r>
          </w:p>
        </w:tc>
        <w:tc>
          <w:tcPr>
            <w:tcW w:w="720" w:type="dxa"/>
            <w:shd w:val="clear" w:color="auto" w:fill="auto"/>
          </w:tcPr>
          <w:p w14:paraId="3395F3FE"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15</w:t>
            </w:r>
          </w:p>
        </w:tc>
        <w:tc>
          <w:tcPr>
            <w:tcW w:w="720" w:type="dxa"/>
            <w:shd w:val="clear" w:color="auto" w:fill="auto"/>
          </w:tcPr>
          <w:p w14:paraId="1ABE1BC3"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7</w:t>
            </w:r>
          </w:p>
        </w:tc>
        <w:tc>
          <w:tcPr>
            <w:tcW w:w="810" w:type="dxa"/>
            <w:shd w:val="clear" w:color="auto" w:fill="auto"/>
          </w:tcPr>
          <w:p w14:paraId="0A3BBC12"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15</w:t>
            </w:r>
          </w:p>
        </w:tc>
        <w:tc>
          <w:tcPr>
            <w:tcW w:w="900" w:type="dxa"/>
            <w:shd w:val="clear" w:color="auto" w:fill="auto"/>
          </w:tcPr>
          <w:p w14:paraId="30AAA2CE"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1</w:t>
            </w:r>
          </w:p>
        </w:tc>
        <w:tc>
          <w:tcPr>
            <w:tcW w:w="1710" w:type="dxa"/>
            <w:shd w:val="clear" w:color="auto" w:fill="auto"/>
          </w:tcPr>
          <w:p w14:paraId="1D348F61"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73</w:t>
            </w:r>
          </w:p>
        </w:tc>
      </w:tr>
      <w:tr w:rsidR="00962D3A" w:rsidRPr="00962D3A" w14:paraId="2651E5EE" w14:textId="77777777" w:rsidTr="007675E9">
        <w:tc>
          <w:tcPr>
            <w:tcW w:w="3330" w:type="dxa"/>
            <w:shd w:val="clear" w:color="auto" w:fill="auto"/>
          </w:tcPr>
          <w:p w14:paraId="705E3C84" w14:textId="77777777" w:rsidR="00962D3A" w:rsidRPr="00962D3A" w:rsidRDefault="00962D3A" w:rsidP="00962D3A">
            <w:pPr>
              <w:rPr>
                <w:rFonts w:eastAsia="Times New Roman"/>
                <w:sz w:val="22"/>
                <w:szCs w:val="22"/>
                <w:lang w:val="en-US" w:eastAsia="sr-Latn-RS"/>
              </w:rPr>
            </w:pPr>
            <w:proofErr w:type="spellStart"/>
            <w:r w:rsidRPr="00962D3A">
              <w:rPr>
                <w:rFonts w:eastAsia="Times New Roman"/>
                <w:sz w:val="22"/>
                <w:szCs w:val="22"/>
                <w:lang w:val="en-US" w:eastAsia="sr-Latn-RS"/>
              </w:rPr>
              <w:t>Историја</w:t>
            </w:r>
            <w:proofErr w:type="spellEnd"/>
          </w:p>
        </w:tc>
        <w:tc>
          <w:tcPr>
            <w:tcW w:w="630" w:type="dxa"/>
            <w:shd w:val="clear" w:color="auto" w:fill="auto"/>
          </w:tcPr>
          <w:p w14:paraId="6A44780E"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5FBEA4B3"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2FC14B48"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2571E459"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1D51DFFC"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4</w:t>
            </w:r>
          </w:p>
        </w:tc>
        <w:tc>
          <w:tcPr>
            <w:tcW w:w="720" w:type="dxa"/>
            <w:shd w:val="clear" w:color="auto" w:fill="auto"/>
          </w:tcPr>
          <w:p w14:paraId="690A7C1E"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4</w:t>
            </w:r>
          </w:p>
        </w:tc>
        <w:tc>
          <w:tcPr>
            <w:tcW w:w="810" w:type="dxa"/>
            <w:shd w:val="clear" w:color="auto" w:fill="auto"/>
          </w:tcPr>
          <w:p w14:paraId="5248863B"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4</w:t>
            </w:r>
          </w:p>
        </w:tc>
        <w:tc>
          <w:tcPr>
            <w:tcW w:w="900" w:type="dxa"/>
            <w:shd w:val="clear" w:color="auto" w:fill="auto"/>
          </w:tcPr>
          <w:p w14:paraId="43525E86"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4</w:t>
            </w:r>
          </w:p>
        </w:tc>
        <w:tc>
          <w:tcPr>
            <w:tcW w:w="1710" w:type="dxa"/>
            <w:shd w:val="clear" w:color="auto" w:fill="auto"/>
          </w:tcPr>
          <w:p w14:paraId="4A011365"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16</w:t>
            </w:r>
          </w:p>
        </w:tc>
      </w:tr>
      <w:tr w:rsidR="00962D3A" w:rsidRPr="00962D3A" w14:paraId="7F3D7828" w14:textId="77777777" w:rsidTr="007675E9">
        <w:tc>
          <w:tcPr>
            <w:tcW w:w="3330" w:type="dxa"/>
            <w:shd w:val="clear" w:color="auto" w:fill="auto"/>
          </w:tcPr>
          <w:p w14:paraId="2EEEA5F1" w14:textId="77777777" w:rsidR="00962D3A" w:rsidRPr="00962D3A" w:rsidRDefault="00962D3A" w:rsidP="00962D3A">
            <w:pPr>
              <w:rPr>
                <w:rFonts w:eastAsia="Times New Roman"/>
                <w:sz w:val="22"/>
                <w:szCs w:val="22"/>
                <w:lang w:val="en-US" w:eastAsia="sr-Latn-RS"/>
              </w:rPr>
            </w:pPr>
            <w:proofErr w:type="spellStart"/>
            <w:r w:rsidRPr="00962D3A">
              <w:rPr>
                <w:rFonts w:eastAsia="Times New Roman"/>
                <w:sz w:val="22"/>
                <w:szCs w:val="22"/>
                <w:lang w:val="en-US" w:eastAsia="sr-Latn-RS"/>
              </w:rPr>
              <w:t>Физика</w:t>
            </w:r>
            <w:proofErr w:type="spellEnd"/>
          </w:p>
        </w:tc>
        <w:tc>
          <w:tcPr>
            <w:tcW w:w="630" w:type="dxa"/>
            <w:shd w:val="clear" w:color="auto" w:fill="auto"/>
          </w:tcPr>
          <w:p w14:paraId="1460D729"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622AF3BE"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24D5B48A"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357BD6EB"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6AF0C578"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31D46D1A"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20</w:t>
            </w:r>
          </w:p>
        </w:tc>
        <w:tc>
          <w:tcPr>
            <w:tcW w:w="810" w:type="dxa"/>
            <w:shd w:val="clear" w:color="auto" w:fill="auto"/>
          </w:tcPr>
          <w:p w14:paraId="3D6A567D"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12</w:t>
            </w:r>
          </w:p>
        </w:tc>
        <w:tc>
          <w:tcPr>
            <w:tcW w:w="900" w:type="dxa"/>
            <w:shd w:val="clear" w:color="auto" w:fill="auto"/>
          </w:tcPr>
          <w:p w14:paraId="3384BD4C"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12</w:t>
            </w:r>
          </w:p>
        </w:tc>
        <w:tc>
          <w:tcPr>
            <w:tcW w:w="1710" w:type="dxa"/>
            <w:shd w:val="clear" w:color="auto" w:fill="auto"/>
          </w:tcPr>
          <w:p w14:paraId="065ED5D1"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44</w:t>
            </w:r>
          </w:p>
        </w:tc>
      </w:tr>
      <w:tr w:rsidR="00962D3A" w:rsidRPr="00962D3A" w14:paraId="5D8B29FA" w14:textId="77777777" w:rsidTr="007675E9">
        <w:tc>
          <w:tcPr>
            <w:tcW w:w="3330" w:type="dxa"/>
            <w:shd w:val="clear" w:color="auto" w:fill="auto"/>
          </w:tcPr>
          <w:p w14:paraId="74379070" w14:textId="77777777" w:rsidR="00962D3A" w:rsidRPr="00962D3A" w:rsidRDefault="00962D3A" w:rsidP="00962D3A">
            <w:pPr>
              <w:rPr>
                <w:rFonts w:eastAsia="Times New Roman"/>
                <w:sz w:val="22"/>
                <w:szCs w:val="22"/>
                <w:lang w:val="en-US" w:eastAsia="sr-Latn-RS"/>
              </w:rPr>
            </w:pPr>
            <w:proofErr w:type="spellStart"/>
            <w:r w:rsidRPr="00962D3A">
              <w:rPr>
                <w:rFonts w:eastAsia="Times New Roman"/>
                <w:sz w:val="22"/>
                <w:szCs w:val="22"/>
                <w:lang w:val="en-US" w:eastAsia="sr-Latn-RS"/>
              </w:rPr>
              <w:t>Музичка</w:t>
            </w:r>
            <w:proofErr w:type="spellEnd"/>
            <w:r w:rsidRPr="00962D3A">
              <w:rPr>
                <w:rFonts w:eastAsia="Times New Roman"/>
                <w:sz w:val="22"/>
                <w:szCs w:val="22"/>
                <w:lang w:val="en-US" w:eastAsia="sr-Latn-RS"/>
              </w:rPr>
              <w:t xml:space="preserve"> </w:t>
            </w:r>
            <w:proofErr w:type="spellStart"/>
            <w:r w:rsidRPr="00962D3A">
              <w:rPr>
                <w:rFonts w:eastAsia="Times New Roman"/>
                <w:sz w:val="22"/>
                <w:szCs w:val="22"/>
                <w:lang w:val="en-US" w:eastAsia="sr-Latn-RS"/>
              </w:rPr>
              <w:t>култура</w:t>
            </w:r>
            <w:proofErr w:type="spellEnd"/>
          </w:p>
        </w:tc>
        <w:tc>
          <w:tcPr>
            <w:tcW w:w="630" w:type="dxa"/>
            <w:shd w:val="clear" w:color="auto" w:fill="auto"/>
          </w:tcPr>
          <w:p w14:paraId="12AD06E9"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12EED39E"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6F390600"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79A81147"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3FABC48F"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12</w:t>
            </w:r>
          </w:p>
        </w:tc>
        <w:tc>
          <w:tcPr>
            <w:tcW w:w="720" w:type="dxa"/>
            <w:shd w:val="clear" w:color="auto" w:fill="auto"/>
          </w:tcPr>
          <w:p w14:paraId="3BA06DDA"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12</w:t>
            </w:r>
          </w:p>
        </w:tc>
        <w:tc>
          <w:tcPr>
            <w:tcW w:w="810" w:type="dxa"/>
            <w:shd w:val="clear" w:color="auto" w:fill="auto"/>
          </w:tcPr>
          <w:p w14:paraId="14A31E1D"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900" w:type="dxa"/>
            <w:shd w:val="clear" w:color="auto" w:fill="auto"/>
          </w:tcPr>
          <w:p w14:paraId="50C6F0D0"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12</w:t>
            </w:r>
          </w:p>
        </w:tc>
        <w:tc>
          <w:tcPr>
            <w:tcW w:w="1710" w:type="dxa"/>
            <w:shd w:val="clear" w:color="auto" w:fill="auto"/>
          </w:tcPr>
          <w:p w14:paraId="7B1130D4"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36</w:t>
            </w:r>
          </w:p>
        </w:tc>
      </w:tr>
      <w:tr w:rsidR="00962D3A" w:rsidRPr="00962D3A" w14:paraId="34895FDD" w14:textId="77777777" w:rsidTr="007675E9">
        <w:tc>
          <w:tcPr>
            <w:tcW w:w="3330" w:type="dxa"/>
            <w:shd w:val="clear" w:color="auto" w:fill="auto"/>
          </w:tcPr>
          <w:p w14:paraId="3ED64A7D" w14:textId="77777777" w:rsidR="00962D3A" w:rsidRPr="00962D3A" w:rsidRDefault="00962D3A" w:rsidP="00962D3A">
            <w:pPr>
              <w:rPr>
                <w:rFonts w:eastAsia="Times New Roman"/>
                <w:sz w:val="22"/>
                <w:szCs w:val="22"/>
                <w:lang w:val="en-US" w:eastAsia="sr-Latn-RS"/>
              </w:rPr>
            </w:pPr>
            <w:r w:rsidRPr="00962D3A">
              <w:rPr>
                <w:rFonts w:eastAsia="Times New Roman"/>
                <w:sz w:val="22"/>
                <w:szCs w:val="22"/>
                <w:lang w:val="en-US" w:eastAsia="sr-Latn-RS"/>
              </w:rPr>
              <w:t>УКУПНО:</w:t>
            </w:r>
          </w:p>
        </w:tc>
        <w:tc>
          <w:tcPr>
            <w:tcW w:w="630" w:type="dxa"/>
            <w:shd w:val="clear" w:color="auto" w:fill="auto"/>
          </w:tcPr>
          <w:p w14:paraId="3DF4821D"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6830712B"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25726846"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3116FD41"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137</w:t>
            </w:r>
          </w:p>
        </w:tc>
        <w:tc>
          <w:tcPr>
            <w:tcW w:w="720" w:type="dxa"/>
            <w:shd w:val="clear" w:color="auto" w:fill="auto"/>
          </w:tcPr>
          <w:p w14:paraId="59FE6673"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59</w:t>
            </w:r>
          </w:p>
        </w:tc>
        <w:tc>
          <w:tcPr>
            <w:tcW w:w="720" w:type="dxa"/>
            <w:shd w:val="clear" w:color="auto" w:fill="auto"/>
          </w:tcPr>
          <w:p w14:paraId="0FAD40B1"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92</w:t>
            </w:r>
          </w:p>
        </w:tc>
        <w:tc>
          <w:tcPr>
            <w:tcW w:w="810" w:type="dxa"/>
            <w:shd w:val="clear" w:color="auto" w:fill="auto"/>
          </w:tcPr>
          <w:p w14:paraId="049783E5"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82</w:t>
            </w:r>
          </w:p>
        </w:tc>
        <w:tc>
          <w:tcPr>
            <w:tcW w:w="900" w:type="dxa"/>
            <w:shd w:val="clear" w:color="auto" w:fill="auto"/>
          </w:tcPr>
          <w:p w14:paraId="43ABA782"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152</w:t>
            </w:r>
          </w:p>
        </w:tc>
        <w:tc>
          <w:tcPr>
            <w:tcW w:w="1710" w:type="dxa"/>
            <w:shd w:val="clear" w:color="auto" w:fill="auto"/>
          </w:tcPr>
          <w:p w14:paraId="2B45EC5C"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522</w:t>
            </w:r>
          </w:p>
        </w:tc>
      </w:tr>
      <w:tr w:rsidR="00962D3A" w:rsidRPr="00962D3A" w14:paraId="3EA54066" w14:textId="77777777" w:rsidTr="007675E9">
        <w:tc>
          <w:tcPr>
            <w:tcW w:w="3330" w:type="dxa"/>
            <w:shd w:val="clear" w:color="auto" w:fill="FFFF00"/>
          </w:tcPr>
          <w:p w14:paraId="251BA6E6" w14:textId="77777777" w:rsidR="00962D3A" w:rsidRPr="00962D3A" w:rsidRDefault="00962D3A" w:rsidP="00962D3A">
            <w:pPr>
              <w:rPr>
                <w:rFonts w:eastAsia="Times New Roman"/>
                <w:b/>
                <w:sz w:val="22"/>
                <w:szCs w:val="22"/>
                <w:lang w:val="en-US" w:eastAsia="sr-Latn-RS"/>
              </w:rPr>
            </w:pPr>
            <w:proofErr w:type="spellStart"/>
            <w:r w:rsidRPr="00962D3A">
              <w:rPr>
                <w:rFonts w:eastAsia="Times New Roman"/>
                <w:b/>
                <w:sz w:val="22"/>
                <w:szCs w:val="22"/>
                <w:lang w:val="en-US" w:eastAsia="sr-Latn-RS"/>
              </w:rPr>
              <w:t>Ваннаставне</w:t>
            </w:r>
            <w:proofErr w:type="spellEnd"/>
            <w:r w:rsidRPr="00962D3A">
              <w:rPr>
                <w:rFonts w:eastAsia="Times New Roman"/>
                <w:b/>
                <w:sz w:val="22"/>
                <w:szCs w:val="22"/>
                <w:lang w:val="en-US" w:eastAsia="sr-Latn-RS"/>
              </w:rPr>
              <w:t xml:space="preserve"> </w:t>
            </w:r>
            <w:proofErr w:type="spellStart"/>
            <w:r w:rsidRPr="00962D3A">
              <w:rPr>
                <w:rFonts w:eastAsia="Times New Roman"/>
                <w:b/>
                <w:sz w:val="22"/>
                <w:szCs w:val="22"/>
                <w:lang w:val="en-US" w:eastAsia="sr-Latn-RS"/>
              </w:rPr>
              <w:t>активности</w:t>
            </w:r>
            <w:proofErr w:type="spellEnd"/>
          </w:p>
        </w:tc>
        <w:tc>
          <w:tcPr>
            <w:tcW w:w="630" w:type="dxa"/>
            <w:shd w:val="clear" w:color="auto" w:fill="FFFF00"/>
          </w:tcPr>
          <w:p w14:paraId="30DE7C2E" w14:textId="77777777" w:rsidR="00962D3A" w:rsidRPr="00962D3A" w:rsidRDefault="00962D3A" w:rsidP="00962D3A">
            <w:pPr>
              <w:jc w:val="center"/>
              <w:rPr>
                <w:rFonts w:eastAsia="Times New Roman"/>
                <w:b/>
                <w:sz w:val="22"/>
                <w:szCs w:val="22"/>
                <w:lang w:val="en-US" w:eastAsia="sr-Latn-RS"/>
              </w:rPr>
            </w:pPr>
            <w:r w:rsidRPr="00962D3A">
              <w:rPr>
                <w:rFonts w:eastAsia="Times New Roman"/>
                <w:b/>
                <w:sz w:val="22"/>
                <w:szCs w:val="22"/>
                <w:lang w:val="en-US" w:eastAsia="sr-Latn-RS"/>
              </w:rPr>
              <w:t>1.</w:t>
            </w:r>
          </w:p>
        </w:tc>
        <w:tc>
          <w:tcPr>
            <w:tcW w:w="720" w:type="dxa"/>
            <w:shd w:val="clear" w:color="auto" w:fill="FFFF00"/>
          </w:tcPr>
          <w:p w14:paraId="624EB425" w14:textId="77777777" w:rsidR="00962D3A" w:rsidRPr="00962D3A" w:rsidRDefault="00962D3A" w:rsidP="00962D3A">
            <w:pPr>
              <w:jc w:val="center"/>
              <w:rPr>
                <w:rFonts w:eastAsia="Times New Roman"/>
                <w:b/>
                <w:sz w:val="22"/>
                <w:szCs w:val="22"/>
                <w:lang w:val="en-US" w:eastAsia="sr-Latn-RS"/>
              </w:rPr>
            </w:pPr>
            <w:r w:rsidRPr="00962D3A">
              <w:rPr>
                <w:rFonts w:eastAsia="Times New Roman"/>
                <w:b/>
                <w:sz w:val="22"/>
                <w:szCs w:val="22"/>
                <w:lang w:val="en-US" w:eastAsia="sr-Latn-RS"/>
              </w:rPr>
              <w:t>2.</w:t>
            </w:r>
          </w:p>
        </w:tc>
        <w:tc>
          <w:tcPr>
            <w:tcW w:w="720" w:type="dxa"/>
            <w:shd w:val="clear" w:color="auto" w:fill="FFFF00"/>
          </w:tcPr>
          <w:p w14:paraId="0061DB91" w14:textId="77777777" w:rsidR="00962D3A" w:rsidRPr="00962D3A" w:rsidRDefault="00962D3A" w:rsidP="00962D3A">
            <w:pPr>
              <w:jc w:val="center"/>
              <w:rPr>
                <w:rFonts w:eastAsia="Times New Roman"/>
                <w:b/>
                <w:sz w:val="22"/>
                <w:szCs w:val="22"/>
                <w:lang w:val="en-US" w:eastAsia="sr-Latn-RS"/>
              </w:rPr>
            </w:pPr>
            <w:r w:rsidRPr="00962D3A">
              <w:rPr>
                <w:rFonts w:eastAsia="Times New Roman"/>
                <w:b/>
                <w:sz w:val="22"/>
                <w:szCs w:val="22"/>
                <w:lang w:val="en-US" w:eastAsia="sr-Latn-RS"/>
              </w:rPr>
              <w:t>3.</w:t>
            </w:r>
          </w:p>
        </w:tc>
        <w:tc>
          <w:tcPr>
            <w:tcW w:w="720" w:type="dxa"/>
            <w:shd w:val="clear" w:color="auto" w:fill="FFFF00"/>
          </w:tcPr>
          <w:p w14:paraId="45310146" w14:textId="77777777" w:rsidR="00962D3A" w:rsidRPr="00962D3A" w:rsidRDefault="00962D3A" w:rsidP="00962D3A">
            <w:pPr>
              <w:jc w:val="center"/>
              <w:rPr>
                <w:rFonts w:eastAsia="Times New Roman"/>
                <w:b/>
                <w:sz w:val="22"/>
                <w:szCs w:val="22"/>
                <w:lang w:val="en-US" w:eastAsia="sr-Latn-RS"/>
              </w:rPr>
            </w:pPr>
            <w:r w:rsidRPr="00962D3A">
              <w:rPr>
                <w:rFonts w:eastAsia="Times New Roman"/>
                <w:b/>
                <w:sz w:val="22"/>
                <w:szCs w:val="22"/>
                <w:lang w:val="en-US" w:eastAsia="sr-Latn-RS"/>
              </w:rPr>
              <w:t>4.</w:t>
            </w:r>
          </w:p>
        </w:tc>
        <w:tc>
          <w:tcPr>
            <w:tcW w:w="720" w:type="dxa"/>
            <w:shd w:val="clear" w:color="auto" w:fill="FFFF00"/>
          </w:tcPr>
          <w:p w14:paraId="040AABBB" w14:textId="77777777" w:rsidR="00962D3A" w:rsidRPr="00962D3A" w:rsidRDefault="00962D3A" w:rsidP="00962D3A">
            <w:pPr>
              <w:jc w:val="center"/>
              <w:rPr>
                <w:rFonts w:eastAsia="Times New Roman"/>
                <w:b/>
                <w:sz w:val="22"/>
                <w:szCs w:val="22"/>
                <w:lang w:val="en-US" w:eastAsia="sr-Latn-RS"/>
              </w:rPr>
            </w:pPr>
            <w:r w:rsidRPr="00962D3A">
              <w:rPr>
                <w:rFonts w:eastAsia="Times New Roman"/>
                <w:b/>
                <w:sz w:val="22"/>
                <w:szCs w:val="22"/>
                <w:lang w:val="en-US" w:eastAsia="sr-Latn-RS"/>
              </w:rPr>
              <w:t>5.</w:t>
            </w:r>
          </w:p>
        </w:tc>
        <w:tc>
          <w:tcPr>
            <w:tcW w:w="720" w:type="dxa"/>
            <w:shd w:val="clear" w:color="auto" w:fill="FFFF00"/>
          </w:tcPr>
          <w:p w14:paraId="286AE9DF" w14:textId="77777777" w:rsidR="00962D3A" w:rsidRPr="00962D3A" w:rsidRDefault="00962D3A" w:rsidP="00962D3A">
            <w:pPr>
              <w:jc w:val="center"/>
              <w:rPr>
                <w:rFonts w:eastAsia="Times New Roman"/>
                <w:b/>
                <w:sz w:val="22"/>
                <w:szCs w:val="22"/>
                <w:lang w:val="en-US" w:eastAsia="sr-Latn-RS"/>
              </w:rPr>
            </w:pPr>
            <w:r w:rsidRPr="00962D3A">
              <w:rPr>
                <w:rFonts w:eastAsia="Times New Roman"/>
                <w:b/>
                <w:sz w:val="22"/>
                <w:szCs w:val="22"/>
                <w:lang w:val="en-US" w:eastAsia="sr-Latn-RS"/>
              </w:rPr>
              <w:t>6.</w:t>
            </w:r>
          </w:p>
        </w:tc>
        <w:tc>
          <w:tcPr>
            <w:tcW w:w="810" w:type="dxa"/>
            <w:shd w:val="clear" w:color="auto" w:fill="FFFF00"/>
          </w:tcPr>
          <w:p w14:paraId="289AC7AF" w14:textId="77777777" w:rsidR="00962D3A" w:rsidRPr="00962D3A" w:rsidRDefault="00962D3A" w:rsidP="00962D3A">
            <w:pPr>
              <w:jc w:val="center"/>
              <w:rPr>
                <w:rFonts w:eastAsia="Times New Roman"/>
                <w:b/>
                <w:sz w:val="22"/>
                <w:szCs w:val="22"/>
                <w:lang w:val="en-US" w:eastAsia="sr-Latn-RS"/>
              </w:rPr>
            </w:pPr>
            <w:r w:rsidRPr="00962D3A">
              <w:rPr>
                <w:rFonts w:eastAsia="Times New Roman"/>
                <w:b/>
                <w:sz w:val="22"/>
                <w:szCs w:val="22"/>
                <w:lang w:val="en-US" w:eastAsia="sr-Latn-RS"/>
              </w:rPr>
              <w:t>7.</w:t>
            </w:r>
          </w:p>
        </w:tc>
        <w:tc>
          <w:tcPr>
            <w:tcW w:w="900" w:type="dxa"/>
            <w:shd w:val="clear" w:color="auto" w:fill="FFFF00"/>
          </w:tcPr>
          <w:p w14:paraId="54EB5CD7" w14:textId="77777777" w:rsidR="00962D3A" w:rsidRPr="00962D3A" w:rsidRDefault="00962D3A" w:rsidP="00962D3A">
            <w:pPr>
              <w:jc w:val="center"/>
              <w:rPr>
                <w:rFonts w:eastAsia="Times New Roman"/>
                <w:b/>
                <w:sz w:val="22"/>
                <w:szCs w:val="22"/>
                <w:lang w:val="en-US" w:eastAsia="sr-Latn-RS"/>
              </w:rPr>
            </w:pPr>
            <w:r w:rsidRPr="00962D3A">
              <w:rPr>
                <w:rFonts w:eastAsia="Times New Roman"/>
                <w:b/>
                <w:sz w:val="22"/>
                <w:szCs w:val="22"/>
                <w:lang w:val="en-US" w:eastAsia="sr-Latn-RS"/>
              </w:rPr>
              <w:t>8.</w:t>
            </w:r>
          </w:p>
        </w:tc>
        <w:tc>
          <w:tcPr>
            <w:tcW w:w="1710" w:type="dxa"/>
            <w:shd w:val="clear" w:color="auto" w:fill="FFFF00"/>
          </w:tcPr>
          <w:p w14:paraId="64557CE5" w14:textId="77777777" w:rsidR="00962D3A" w:rsidRPr="00962D3A" w:rsidRDefault="00962D3A" w:rsidP="00962D3A">
            <w:pPr>
              <w:rPr>
                <w:rFonts w:eastAsia="Times New Roman"/>
                <w:b/>
                <w:sz w:val="22"/>
                <w:szCs w:val="22"/>
                <w:lang w:val="en-US" w:eastAsia="sr-Latn-RS"/>
              </w:rPr>
            </w:pPr>
            <w:proofErr w:type="spellStart"/>
            <w:r w:rsidRPr="00962D3A">
              <w:rPr>
                <w:rFonts w:eastAsia="Times New Roman"/>
                <w:sz w:val="22"/>
                <w:szCs w:val="22"/>
                <w:lang w:val="en-US" w:eastAsia="sr-Latn-RS"/>
              </w:rPr>
              <w:t>Свега</w:t>
            </w:r>
            <w:proofErr w:type="spellEnd"/>
          </w:p>
        </w:tc>
      </w:tr>
      <w:tr w:rsidR="00962D3A" w:rsidRPr="00962D3A" w14:paraId="328F56B0" w14:textId="77777777" w:rsidTr="007675E9">
        <w:tc>
          <w:tcPr>
            <w:tcW w:w="3330" w:type="dxa"/>
            <w:shd w:val="clear" w:color="auto" w:fill="auto"/>
          </w:tcPr>
          <w:p w14:paraId="64A44F69" w14:textId="77777777" w:rsidR="00962D3A" w:rsidRPr="00962D3A" w:rsidRDefault="00962D3A" w:rsidP="00962D3A">
            <w:pPr>
              <w:rPr>
                <w:rFonts w:eastAsia="Times New Roman"/>
                <w:sz w:val="22"/>
                <w:szCs w:val="22"/>
                <w:lang w:val="en-US" w:eastAsia="sr-Latn-RS"/>
              </w:rPr>
            </w:pPr>
            <w:r w:rsidRPr="00962D3A">
              <w:rPr>
                <w:rFonts w:eastAsia="Times New Roman"/>
                <w:sz w:val="22"/>
                <w:szCs w:val="22"/>
                <w:lang w:val="en-US" w:eastAsia="sr-Latn-RS"/>
              </w:rPr>
              <w:t xml:space="preserve">ДТХСКА </w:t>
            </w:r>
          </w:p>
        </w:tc>
        <w:tc>
          <w:tcPr>
            <w:tcW w:w="630" w:type="dxa"/>
            <w:shd w:val="clear" w:color="auto" w:fill="auto"/>
          </w:tcPr>
          <w:p w14:paraId="0E875E7E"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101</w:t>
            </w:r>
          </w:p>
        </w:tc>
        <w:tc>
          <w:tcPr>
            <w:tcW w:w="720" w:type="dxa"/>
            <w:shd w:val="clear" w:color="auto" w:fill="auto"/>
          </w:tcPr>
          <w:p w14:paraId="7A40B819"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101</w:t>
            </w:r>
          </w:p>
        </w:tc>
        <w:tc>
          <w:tcPr>
            <w:tcW w:w="720" w:type="dxa"/>
            <w:shd w:val="clear" w:color="auto" w:fill="auto"/>
          </w:tcPr>
          <w:p w14:paraId="1FE39D5B"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137</w:t>
            </w:r>
          </w:p>
        </w:tc>
        <w:tc>
          <w:tcPr>
            <w:tcW w:w="720" w:type="dxa"/>
            <w:shd w:val="clear" w:color="auto" w:fill="auto"/>
          </w:tcPr>
          <w:p w14:paraId="7A1872B6"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16F5BB56"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6C209899"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810" w:type="dxa"/>
            <w:shd w:val="clear" w:color="auto" w:fill="auto"/>
          </w:tcPr>
          <w:p w14:paraId="398B14ED"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900" w:type="dxa"/>
            <w:shd w:val="clear" w:color="auto" w:fill="auto"/>
          </w:tcPr>
          <w:p w14:paraId="27AE9EF1"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1710" w:type="dxa"/>
            <w:shd w:val="clear" w:color="auto" w:fill="auto"/>
          </w:tcPr>
          <w:p w14:paraId="71144B08"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339</w:t>
            </w:r>
          </w:p>
        </w:tc>
      </w:tr>
      <w:tr w:rsidR="00962D3A" w:rsidRPr="00962D3A" w14:paraId="5966145E" w14:textId="77777777" w:rsidTr="007675E9">
        <w:tc>
          <w:tcPr>
            <w:tcW w:w="3330" w:type="dxa"/>
            <w:shd w:val="clear" w:color="auto" w:fill="auto"/>
          </w:tcPr>
          <w:p w14:paraId="3FFD5D41" w14:textId="77777777" w:rsidR="00962D3A" w:rsidRPr="00962D3A" w:rsidRDefault="00962D3A" w:rsidP="00962D3A">
            <w:pPr>
              <w:rPr>
                <w:rFonts w:eastAsia="Times New Roman"/>
                <w:sz w:val="22"/>
                <w:szCs w:val="22"/>
                <w:lang w:val="en-US" w:eastAsia="sr-Latn-RS"/>
              </w:rPr>
            </w:pPr>
            <w:proofErr w:type="spellStart"/>
            <w:r w:rsidRPr="00962D3A">
              <w:rPr>
                <w:rFonts w:eastAsia="Times New Roman"/>
                <w:sz w:val="22"/>
                <w:szCs w:val="22"/>
                <w:lang w:val="en-US" w:eastAsia="sr-Latn-RS"/>
              </w:rPr>
              <w:t>Саобраћајна</w:t>
            </w:r>
            <w:proofErr w:type="spellEnd"/>
            <w:r w:rsidRPr="00962D3A">
              <w:rPr>
                <w:rFonts w:eastAsia="Times New Roman"/>
                <w:sz w:val="22"/>
                <w:szCs w:val="22"/>
                <w:lang w:val="en-US" w:eastAsia="sr-Latn-RS"/>
              </w:rPr>
              <w:t xml:space="preserve"> </w:t>
            </w:r>
            <w:proofErr w:type="spellStart"/>
            <w:r w:rsidRPr="00962D3A">
              <w:rPr>
                <w:rFonts w:eastAsia="Times New Roman"/>
                <w:sz w:val="22"/>
                <w:szCs w:val="22"/>
                <w:lang w:val="en-US" w:eastAsia="sr-Latn-RS"/>
              </w:rPr>
              <w:t>секција</w:t>
            </w:r>
            <w:proofErr w:type="spellEnd"/>
            <w:r w:rsidRPr="00962D3A">
              <w:rPr>
                <w:rFonts w:eastAsia="Times New Roman"/>
                <w:sz w:val="22"/>
                <w:szCs w:val="22"/>
                <w:lang w:val="en-US" w:eastAsia="sr-Latn-RS"/>
              </w:rPr>
              <w:t xml:space="preserve"> </w:t>
            </w:r>
          </w:p>
        </w:tc>
        <w:tc>
          <w:tcPr>
            <w:tcW w:w="630" w:type="dxa"/>
            <w:shd w:val="clear" w:color="auto" w:fill="auto"/>
          </w:tcPr>
          <w:p w14:paraId="75EF4CBE" w14:textId="77777777" w:rsidR="00962D3A" w:rsidRPr="00962D3A" w:rsidRDefault="00962D3A" w:rsidP="00962D3A">
            <w:pPr>
              <w:rPr>
                <w:rFonts w:eastAsia="Times New Roman"/>
                <w:b/>
                <w:sz w:val="22"/>
                <w:szCs w:val="22"/>
                <w:lang w:val="en-US" w:eastAsia="sr-Latn-RS"/>
              </w:rPr>
            </w:pPr>
          </w:p>
        </w:tc>
        <w:tc>
          <w:tcPr>
            <w:tcW w:w="720" w:type="dxa"/>
            <w:shd w:val="clear" w:color="auto" w:fill="auto"/>
          </w:tcPr>
          <w:p w14:paraId="786015D2" w14:textId="77777777" w:rsidR="00962D3A" w:rsidRPr="00962D3A" w:rsidRDefault="00962D3A" w:rsidP="00962D3A">
            <w:pPr>
              <w:rPr>
                <w:rFonts w:eastAsia="Times New Roman"/>
                <w:b/>
                <w:sz w:val="22"/>
                <w:szCs w:val="22"/>
                <w:lang w:val="en-US" w:eastAsia="sr-Latn-RS"/>
              </w:rPr>
            </w:pPr>
          </w:p>
        </w:tc>
        <w:tc>
          <w:tcPr>
            <w:tcW w:w="720" w:type="dxa"/>
            <w:shd w:val="clear" w:color="auto" w:fill="auto"/>
          </w:tcPr>
          <w:p w14:paraId="193222C9" w14:textId="77777777" w:rsidR="00962D3A" w:rsidRPr="00962D3A" w:rsidRDefault="00962D3A" w:rsidP="00962D3A">
            <w:pPr>
              <w:rPr>
                <w:rFonts w:eastAsia="Times New Roman"/>
                <w:b/>
                <w:sz w:val="22"/>
                <w:szCs w:val="22"/>
                <w:lang w:val="en-US" w:eastAsia="sr-Latn-RS"/>
              </w:rPr>
            </w:pPr>
          </w:p>
        </w:tc>
        <w:tc>
          <w:tcPr>
            <w:tcW w:w="720" w:type="dxa"/>
            <w:shd w:val="clear" w:color="auto" w:fill="auto"/>
          </w:tcPr>
          <w:p w14:paraId="336D387C" w14:textId="77777777" w:rsidR="00962D3A" w:rsidRPr="00962D3A" w:rsidRDefault="00962D3A" w:rsidP="00962D3A">
            <w:pPr>
              <w:rPr>
                <w:rFonts w:eastAsia="Times New Roman"/>
                <w:b/>
                <w:sz w:val="22"/>
                <w:szCs w:val="22"/>
                <w:lang w:val="en-US" w:eastAsia="sr-Latn-RS"/>
              </w:rPr>
            </w:pPr>
          </w:p>
        </w:tc>
        <w:tc>
          <w:tcPr>
            <w:tcW w:w="720" w:type="dxa"/>
            <w:shd w:val="clear" w:color="auto" w:fill="auto"/>
          </w:tcPr>
          <w:p w14:paraId="001CC11F"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30</w:t>
            </w:r>
          </w:p>
        </w:tc>
        <w:tc>
          <w:tcPr>
            <w:tcW w:w="720" w:type="dxa"/>
            <w:shd w:val="clear" w:color="auto" w:fill="auto"/>
          </w:tcPr>
          <w:p w14:paraId="6A296E18" w14:textId="77777777" w:rsidR="00962D3A" w:rsidRPr="00962D3A" w:rsidRDefault="00962D3A" w:rsidP="00962D3A">
            <w:pPr>
              <w:rPr>
                <w:rFonts w:eastAsia="Times New Roman"/>
                <w:b/>
                <w:sz w:val="22"/>
                <w:szCs w:val="22"/>
                <w:lang w:val="en-US" w:eastAsia="sr-Latn-RS"/>
              </w:rPr>
            </w:pPr>
          </w:p>
        </w:tc>
        <w:tc>
          <w:tcPr>
            <w:tcW w:w="810" w:type="dxa"/>
            <w:shd w:val="clear" w:color="auto" w:fill="auto"/>
          </w:tcPr>
          <w:p w14:paraId="52717286" w14:textId="77777777" w:rsidR="00962D3A" w:rsidRPr="00962D3A" w:rsidRDefault="00962D3A" w:rsidP="00962D3A">
            <w:pPr>
              <w:rPr>
                <w:rFonts w:eastAsia="Times New Roman"/>
                <w:b/>
                <w:sz w:val="22"/>
                <w:szCs w:val="22"/>
                <w:lang w:val="en-US" w:eastAsia="sr-Latn-RS"/>
              </w:rPr>
            </w:pPr>
          </w:p>
        </w:tc>
        <w:tc>
          <w:tcPr>
            <w:tcW w:w="900" w:type="dxa"/>
            <w:shd w:val="clear" w:color="auto" w:fill="auto"/>
          </w:tcPr>
          <w:p w14:paraId="654364CE" w14:textId="77777777" w:rsidR="00962D3A" w:rsidRPr="00962D3A" w:rsidRDefault="00962D3A" w:rsidP="00962D3A">
            <w:pPr>
              <w:rPr>
                <w:rFonts w:eastAsia="Times New Roman"/>
                <w:b/>
                <w:sz w:val="22"/>
                <w:szCs w:val="22"/>
                <w:lang w:val="en-US" w:eastAsia="sr-Latn-RS"/>
              </w:rPr>
            </w:pPr>
          </w:p>
        </w:tc>
        <w:tc>
          <w:tcPr>
            <w:tcW w:w="1710" w:type="dxa"/>
            <w:shd w:val="clear" w:color="auto" w:fill="auto"/>
          </w:tcPr>
          <w:p w14:paraId="657F22C7"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35</w:t>
            </w:r>
          </w:p>
        </w:tc>
      </w:tr>
      <w:tr w:rsidR="00962D3A" w:rsidRPr="00962D3A" w14:paraId="6F815064" w14:textId="77777777" w:rsidTr="007675E9">
        <w:tc>
          <w:tcPr>
            <w:tcW w:w="3330" w:type="dxa"/>
            <w:shd w:val="clear" w:color="auto" w:fill="auto"/>
          </w:tcPr>
          <w:p w14:paraId="3C283F74" w14:textId="77777777" w:rsidR="00962D3A" w:rsidRPr="00962D3A" w:rsidRDefault="00962D3A" w:rsidP="00962D3A">
            <w:pPr>
              <w:rPr>
                <w:rFonts w:eastAsia="Times New Roman"/>
                <w:sz w:val="22"/>
                <w:szCs w:val="22"/>
                <w:lang w:val="en-US" w:eastAsia="sr-Latn-RS"/>
              </w:rPr>
            </w:pPr>
            <w:proofErr w:type="spellStart"/>
            <w:r w:rsidRPr="00962D3A">
              <w:rPr>
                <w:rFonts w:eastAsia="Times New Roman"/>
                <w:sz w:val="22"/>
                <w:szCs w:val="22"/>
                <w:lang w:val="en-US" w:eastAsia="sr-Latn-RS"/>
              </w:rPr>
              <w:t>Ручни</w:t>
            </w:r>
            <w:proofErr w:type="spellEnd"/>
            <w:r w:rsidRPr="00962D3A">
              <w:rPr>
                <w:rFonts w:eastAsia="Times New Roman"/>
                <w:sz w:val="22"/>
                <w:szCs w:val="22"/>
                <w:lang w:val="en-US" w:eastAsia="sr-Latn-RS"/>
              </w:rPr>
              <w:t xml:space="preserve"> </w:t>
            </w:r>
            <w:proofErr w:type="spellStart"/>
            <w:r w:rsidRPr="00962D3A">
              <w:rPr>
                <w:rFonts w:eastAsia="Times New Roman"/>
                <w:sz w:val="22"/>
                <w:szCs w:val="22"/>
                <w:lang w:val="en-US" w:eastAsia="sr-Latn-RS"/>
              </w:rPr>
              <w:t>рад</w:t>
            </w:r>
            <w:proofErr w:type="spellEnd"/>
            <w:r w:rsidRPr="00962D3A">
              <w:rPr>
                <w:rFonts w:eastAsia="Times New Roman"/>
                <w:sz w:val="22"/>
                <w:szCs w:val="22"/>
                <w:lang w:val="en-US" w:eastAsia="sr-Latn-RS"/>
              </w:rPr>
              <w:t xml:space="preserve"> - </w:t>
            </w:r>
          </w:p>
        </w:tc>
        <w:tc>
          <w:tcPr>
            <w:tcW w:w="630" w:type="dxa"/>
            <w:shd w:val="clear" w:color="auto" w:fill="auto"/>
          </w:tcPr>
          <w:p w14:paraId="6F170ECB" w14:textId="77777777" w:rsidR="00962D3A" w:rsidRPr="00962D3A" w:rsidRDefault="00962D3A" w:rsidP="00962D3A">
            <w:pPr>
              <w:rPr>
                <w:rFonts w:eastAsia="Times New Roman"/>
                <w:b/>
                <w:sz w:val="22"/>
                <w:szCs w:val="22"/>
                <w:lang w:val="en-US" w:eastAsia="sr-Latn-RS"/>
              </w:rPr>
            </w:pPr>
          </w:p>
        </w:tc>
        <w:tc>
          <w:tcPr>
            <w:tcW w:w="720" w:type="dxa"/>
            <w:shd w:val="clear" w:color="auto" w:fill="auto"/>
          </w:tcPr>
          <w:p w14:paraId="629F70CA" w14:textId="77777777" w:rsidR="00962D3A" w:rsidRPr="00962D3A" w:rsidRDefault="00962D3A" w:rsidP="00962D3A">
            <w:pPr>
              <w:rPr>
                <w:rFonts w:eastAsia="Times New Roman"/>
                <w:b/>
                <w:sz w:val="22"/>
                <w:szCs w:val="22"/>
                <w:lang w:val="en-US" w:eastAsia="sr-Latn-RS"/>
              </w:rPr>
            </w:pPr>
          </w:p>
        </w:tc>
        <w:tc>
          <w:tcPr>
            <w:tcW w:w="720" w:type="dxa"/>
            <w:shd w:val="clear" w:color="auto" w:fill="auto"/>
          </w:tcPr>
          <w:p w14:paraId="19B6D6B8" w14:textId="77777777" w:rsidR="00962D3A" w:rsidRPr="00962D3A" w:rsidRDefault="00962D3A" w:rsidP="00962D3A">
            <w:pPr>
              <w:rPr>
                <w:rFonts w:eastAsia="Times New Roman"/>
                <w:b/>
                <w:sz w:val="22"/>
                <w:szCs w:val="22"/>
                <w:lang w:val="en-US" w:eastAsia="sr-Latn-RS"/>
              </w:rPr>
            </w:pPr>
          </w:p>
        </w:tc>
        <w:tc>
          <w:tcPr>
            <w:tcW w:w="720" w:type="dxa"/>
            <w:shd w:val="clear" w:color="auto" w:fill="auto"/>
          </w:tcPr>
          <w:p w14:paraId="16580273" w14:textId="77777777" w:rsidR="00962D3A" w:rsidRPr="00962D3A" w:rsidRDefault="00962D3A" w:rsidP="00962D3A">
            <w:pPr>
              <w:rPr>
                <w:rFonts w:eastAsia="Times New Roman"/>
                <w:b/>
                <w:sz w:val="22"/>
                <w:szCs w:val="22"/>
                <w:lang w:val="en-US" w:eastAsia="sr-Latn-RS"/>
              </w:rPr>
            </w:pPr>
          </w:p>
        </w:tc>
        <w:tc>
          <w:tcPr>
            <w:tcW w:w="720" w:type="dxa"/>
            <w:shd w:val="clear" w:color="auto" w:fill="auto"/>
          </w:tcPr>
          <w:p w14:paraId="4962B2B2"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35</w:t>
            </w:r>
          </w:p>
        </w:tc>
        <w:tc>
          <w:tcPr>
            <w:tcW w:w="720" w:type="dxa"/>
            <w:shd w:val="clear" w:color="auto" w:fill="auto"/>
          </w:tcPr>
          <w:p w14:paraId="6A6E23FD" w14:textId="77777777" w:rsidR="00962D3A" w:rsidRPr="00962D3A" w:rsidRDefault="00962D3A" w:rsidP="00962D3A">
            <w:pPr>
              <w:rPr>
                <w:rFonts w:eastAsia="Times New Roman"/>
                <w:b/>
                <w:sz w:val="22"/>
                <w:szCs w:val="22"/>
                <w:lang w:val="en-US" w:eastAsia="sr-Latn-RS"/>
              </w:rPr>
            </w:pPr>
          </w:p>
        </w:tc>
        <w:tc>
          <w:tcPr>
            <w:tcW w:w="810" w:type="dxa"/>
            <w:shd w:val="clear" w:color="auto" w:fill="auto"/>
          </w:tcPr>
          <w:p w14:paraId="1E678C23" w14:textId="77777777" w:rsidR="00962D3A" w:rsidRPr="00962D3A" w:rsidRDefault="00962D3A" w:rsidP="00962D3A">
            <w:pPr>
              <w:rPr>
                <w:rFonts w:eastAsia="Times New Roman"/>
                <w:b/>
                <w:sz w:val="22"/>
                <w:szCs w:val="22"/>
                <w:lang w:val="en-US" w:eastAsia="sr-Latn-RS"/>
              </w:rPr>
            </w:pPr>
          </w:p>
        </w:tc>
        <w:tc>
          <w:tcPr>
            <w:tcW w:w="900" w:type="dxa"/>
            <w:shd w:val="clear" w:color="auto" w:fill="auto"/>
          </w:tcPr>
          <w:p w14:paraId="0577CB6C" w14:textId="77777777" w:rsidR="00962D3A" w:rsidRPr="00962D3A" w:rsidRDefault="00962D3A" w:rsidP="00962D3A">
            <w:pPr>
              <w:rPr>
                <w:rFonts w:eastAsia="Times New Roman"/>
                <w:b/>
                <w:sz w:val="22"/>
                <w:szCs w:val="22"/>
                <w:lang w:val="en-US" w:eastAsia="sr-Latn-RS"/>
              </w:rPr>
            </w:pPr>
          </w:p>
        </w:tc>
        <w:tc>
          <w:tcPr>
            <w:tcW w:w="1710" w:type="dxa"/>
            <w:shd w:val="clear" w:color="auto" w:fill="auto"/>
          </w:tcPr>
          <w:p w14:paraId="5FC3A442"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30</w:t>
            </w:r>
          </w:p>
        </w:tc>
      </w:tr>
      <w:tr w:rsidR="00962D3A" w:rsidRPr="00962D3A" w14:paraId="782386E5" w14:textId="77777777" w:rsidTr="007675E9">
        <w:tc>
          <w:tcPr>
            <w:tcW w:w="3330" w:type="dxa"/>
            <w:shd w:val="clear" w:color="auto" w:fill="auto"/>
          </w:tcPr>
          <w:p w14:paraId="4EF5F30E" w14:textId="77777777" w:rsidR="00962D3A" w:rsidRPr="00962D3A" w:rsidRDefault="00962D3A" w:rsidP="00962D3A">
            <w:pPr>
              <w:rPr>
                <w:rFonts w:eastAsia="Times New Roman"/>
                <w:sz w:val="22"/>
                <w:szCs w:val="22"/>
                <w:lang w:val="en-US" w:eastAsia="sr-Latn-RS"/>
              </w:rPr>
            </w:pPr>
            <w:proofErr w:type="spellStart"/>
            <w:r w:rsidRPr="00962D3A">
              <w:rPr>
                <w:rFonts w:eastAsia="Times New Roman"/>
                <w:sz w:val="22"/>
                <w:szCs w:val="22"/>
                <w:lang w:val="en-US" w:eastAsia="sr-Latn-RS"/>
              </w:rPr>
              <w:t>Фото</w:t>
            </w:r>
            <w:proofErr w:type="spellEnd"/>
            <w:r w:rsidRPr="00962D3A">
              <w:rPr>
                <w:rFonts w:eastAsia="Times New Roman"/>
                <w:sz w:val="22"/>
                <w:szCs w:val="22"/>
                <w:lang w:val="en-US" w:eastAsia="sr-Latn-RS"/>
              </w:rPr>
              <w:t xml:space="preserve"> </w:t>
            </w:r>
            <w:proofErr w:type="spellStart"/>
            <w:r w:rsidRPr="00962D3A">
              <w:rPr>
                <w:rFonts w:eastAsia="Times New Roman"/>
                <w:sz w:val="22"/>
                <w:szCs w:val="22"/>
                <w:lang w:val="en-US" w:eastAsia="sr-Latn-RS"/>
              </w:rPr>
              <w:t>секција</w:t>
            </w:r>
            <w:proofErr w:type="spellEnd"/>
            <w:r w:rsidRPr="00962D3A">
              <w:rPr>
                <w:rFonts w:eastAsia="Times New Roman"/>
                <w:sz w:val="22"/>
                <w:szCs w:val="22"/>
                <w:lang w:val="en-US" w:eastAsia="sr-Latn-RS"/>
              </w:rPr>
              <w:t xml:space="preserve"> </w:t>
            </w:r>
          </w:p>
        </w:tc>
        <w:tc>
          <w:tcPr>
            <w:tcW w:w="630" w:type="dxa"/>
            <w:shd w:val="clear" w:color="auto" w:fill="auto"/>
          </w:tcPr>
          <w:p w14:paraId="4C7A3B20" w14:textId="77777777" w:rsidR="00962D3A" w:rsidRPr="00962D3A" w:rsidRDefault="00962D3A" w:rsidP="00962D3A">
            <w:pPr>
              <w:rPr>
                <w:rFonts w:eastAsia="Times New Roman"/>
                <w:b/>
                <w:sz w:val="22"/>
                <w:szCs w:val="22"/>
                <w:lang w:val="en-US" w:eastAsia="sr-Latn-RS"/>
              </w:rPr>
            </w:pPr>
          </w:p>
        </w:tc>
        <w:tc>
          <w:tcPr>
            <w:tcW w:w="720" w:type="dxa"/>
            <w:shd w:val="clear" w:color="auto" w:fill="auto"/>
          </w:tcPr>
          <w:p w14:paraId="083B08B4" w14:textId="77777777" w:rsidR="00962D3A" w:rsidRPr="00962D3A" w:rsidRDefault="00962D3A" w:rsidP="00962D3A">
            <w:pPr>
              <w:rPr>
                <w:rFonts w:eastAsia="Times New Roman"/>
                <w:b/>
                <w:sz w:val="22"/>
                <w:szCs w:val="22"/>
                <w:lang w:val="en-US" w:eastAsia="sr-Latn-RS"/>
              </w:rPr>
            </w:pPr>
          </w:p>
        </w:tc>
        <w:tc>
          <w:tcPr>
            <w:tcW w:w="720" w:type="dxa"/>
            <w:shd w:val="clear" w:color="auto" w:fill="auto"/>
          </w:tcPr>
          <w:p w14:paraId="5BC99F35" w14:textId="77777777" w:rsidR="00962D3A" w:rsidRPr="00962D3A" w:rsidRDefault="00962D3A" w:rsidP="00962D3A">
            <w:pPr>
              <w:rPr>
                <w:rFonts w:eastAsia="Times New Roman"/>
                <w:b/>
                <w:sz w:val="22"/>
                <w:szCs w:val="22"/>
                <w:lang w:val="en-US" w:eastAsia="sr-Latn-RS"/>
              </w:rPr>
            </w:pPr>
          </w:p>
        </w:tc>
        <w:tc>
          <w:tcPr>
            <w:tcW w:w="720" w:type="dxa"/>
            <w:shd w:val="clear" w:color="auto" w:fill="auto"/>
          </w:tcPr>
          <w:p w14:paraId="60ED8879" w14:textId="77777777" w:rsidR="00962D3A" w:rsidRPr="00962D3A" w:rsidRDefault="00962D3A" w:rsidP="00962D3A">
            <w:pPr>
              <w:rPr>
                <w:rFonts w:eastAsia="Times New Roman"/>
                <w:b/>
                <w:sz w:val="22"/>
                <w:szCs w:val="22"/>
                <w:lang w:val="en-US" w:eastAsia="sr-Latn-RS"/>
              </w:rPr>
            </w:pPr>
          </w:p>
        </w:tc>
        <w:tc>
          <w:tcPr>
            <w:tcW w:w="720" w:type="dxa"/>
            <w:shd w:val="clear" w:color="auto" w:fill="auto"/>
          </w:tcPr>
          <w:p w14:paraId="13996A18" w14:textId="77777777" w:rsidR="00962D3A" w:rsidRPr="00962D3A" w:rsidRDefault="00962D3A" w:rsidP="00962D3A">
            <w:pPr>
              <w:rPr>
                <w:rFonts w:eastAsia="Times New Roman"/>
                <w:b/>
                <w:sz w:val="22"/>
                <w:szCs w:val="22"/>
                <w:lang w:val="en-US" w:eastAsia="sr-Latn-RS"/>
              </w:rPr>
            </w:pPr>
          </w:p>
        </w:tc>
        <w:tc>
          <w:tcPr>
            <w:tcW w:w="720" w:type="dxa"/>
            <w:shd w:val="clear" w:color="auto" w:fill="auto"/>
          </w:tcPr>
          <w:p w14:paraId="7F87CFEA" w14:textId="77777777" w:rsidR="00962D3A" w:rsidRPr="00962D3A" w:rsidRDefault="00962D3A" w:rsidP="00962D3A">
            <w:pPr>
              <w:rPr>
                <w:rFonts w:eastAsia="Times New Roman"/>
                <w:b/>
                <w:sz w:val="22"/>
                <w:szCs w:val="22"/>
                <w:lang w:val="en-US" w:eastAsia="sr-Latn-RS"/>
              </w:rPr>
            </w:pPr>
          </w:p>
        </w:tc>
        <w:tc>
          <w:tcPr>
            <w:tcW w:w="810" w:type="dxa"/>
            <w:shd w:val="clear" w:color="auto" w:fill="auto"/>
          </w:tcPr>
          <w:p w14:paraId="184042DD" w14:textId="77777777" w:rsidR="00962D3A" w:rsidRPr="00962D3A" w:rsidRDefault="00962D3A" w:rsidP="00962D3A">
            <w:pPr>
              <w:rPr>
                <w:rFonts w:eastAsia="Times New Roman"/>
                <w:b/>
                <w:sz w:val="22"/>
                <w:szCs w:val="22"/>
                <w:lang w:val="en-US" w:eastAsia="sr-Latn-RS"/>
              </w:rPr>
            </w:pPr>
          </w:p>
        </w:tc>
        <w:tc>
          <w:tcPr>
            <w:tcW w:w="900" w:type="dxa"/>
            <w:shd w:val="clear" w:color="auto" w:fill="auto"/>
          </w:tcPr>
          <w:p w14:paraId="7451DFB0"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36</w:t>
            </w:r>
          </w:p>
        </w:tc>
        <w:tc>
          <w:tcPr>
            <w:tcW w:w="1710" w:type="dxa"/>
            <w:shd w:val="clear" w:color="auto" w:fill="auto"/>
          </w:tcPr>
          <w:p w14:paraId="03FF671D"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36</w:t>
            </w:r>
          </w:p>
        </w:tc>
      </w:tr>
      <w:tr w:rsidR="00962D3A" w:rsidRPr="00962D3A" w14:paraId="6EE2A066" w14:textId="77777777" w:rsidTr="007675E9">
        <w:tc>
          <w:tcPr>
            <w:tcW w:w="3330" w:type="dxa"/>
            <w:shd w:val="clear" w:color="auto" w:fill="auto"/>
          </w:tcPr>
          <w:p w14:paraId="05FAE459" w14:textId="77777777" w:rsidR="00962D3A" w:rsidRPr="00962D3A" w:rsidRDefault="00962D3A" w:rsidP="00962D3A">
            <w:pPr>
              <w:rPr>
                <w:rFonts w:eastAsia="Times New Roman"/>
                <w:sz w:val="22"/>
                <w:szCs w:val="22"/>
                <w:lang w:val="en-US" w:eastAsia="sr-Latn-RS"/>
              </w:rPr>
            </w:pPr>
            <w:proofErr w:type="spellStart"/>
            <w:r w:rsidRPr="00962D3A">
              <w:rPr>
                <w:rFonts w:eastAsia="Times New Roman"/>
                <w:sz w:val="22"/>
                <w:szCs w:val="22"/>
                <w:lang w:val="en-US" w:eastAsia="sr-Latn-RS"/>
              </w:rPr>
              <w:t>Информатика</w:t>
            </w:r>
            <w:proofErr w:type="spellEnd"/>
          </w:p>
        </w:tc>
        <w:tc>
          <w:tcPr>
            <w:tcW w:w="630" w:type="dxa"/>
            <w:shd w:val="clear" w:color="auto" w:fill="auto"/>
          </w:tcPr>
          <w:p w14:paraId="0516E634" w14:textId="77777777" w:rsidR="00962D3A" w:rsidRPr="00962D3A" w:rsidRDefault="00962D3A" w:rsidP="00962D3A">
            <w:pPr>
              <w:rPr>
                <w:rFonts w:eastAsia="Times New Roman"/>
                <w:b/>
                <w:sz w:val="22"/>
                <w:szCs w:val="22"/>
                <w:lang w:val="en-US" w:eastAsia="sr-Latn-RS"/>
              </w:rPr>
            </w:pPr>
          </w:p>
        </w:tc>
        <w:tc>
          <w:tcPr>
            <w:tcW w:w="720" w:type="dxa"/>
            <w:shd w:val="clear" w:color="auto" w:fill="auto"/>
          </w:tcPr>
          <w:p w14:paraId="5A8A1163" w14:textId="77777777" w:rsidR="00962D3A" w:rsidRPr="00962D3A" w:rsidRDefault="00962D3A" w:rsidP="00962D3A">
            <w:pPr>
              <w:rPr>
                <w:rFonts w:eastAsia="Times New Roman"/>
                <w:b/>
                <w:sz w:val="22"/>
                <w:szCs w:val="22"/>
                <w:lang w:val="en-US" w:eastAsia="sr-Latn-RS"/>
              </w:rPr>
            </w:pPr>
          </w:p>
        </w:tc>
        <w:tc>
          <w:tcPr>
            <w:tcW w:w="720" w:type="dxa"/>
            <w:shd w:val="clear" w:color="auto" w:fill="auto"/>
          </w:tcPr>
          <w:p w14:paraId="7DC9DB27" w14:textId="77777777" w:rsidR="00962D3A" w:rsidRPr="00962D3A" w:rsidRDefault="00962D3A" w:rsidP="00962D3A">
            <w:pPr>
              <w:rPr>
                <w:rFonts w:eastAsia="Times New Roman"/>
                <w:b/>
                <w:sz w:val="22"/>
                <w:szCs w:val="22"/>
                <w:lang w:val="en-US" w:eastAsia="sr-Latn-RS"/>
              </w:rPr>
            </w:pPr>
          </w:p>
        </w:tc>
        <w:tc>
          <w:tcPr>
            <w:tcW w:w="720" w:type="dxa"/>
            <w:shd w:val="clear" w:color="auto" w:fill="auto"/>
          </w:tcPr>
          <w:p w14:paraId="43E95F5A" w14:textId="77777777" w:rsidR="00962D3A" w:rsidRPr="00962D3A" w:rsidRDefault="00962D3A" w:rsidP="00962D3A">
            <w:pPr>
              <w:rPr>
                <w:rFonts w:eastAsia="Times New Roman"/>
                <w:b/>
                <w:sz w:val="22"/>
                <w:szCs w:val="22"/>
                <w:lang w:val="en-US" w:eastAsia="sr-Latn-RS"/>
              </w:rPr>
            </w:pPr>
          </w:p>
        </w:tc>
        <w:tc>
          <w:tcPr>
            <w:tcW w:w="720" w:type="dxa"/>
            <w:shd w:val="clear" w:color="auto" w:fill="auto"/>
          </w:tcPr>
          <w:p w14:paraId="6AFBE705" w14:textId="77777777" w:rsidR="00962D3A" w:rsidRPr="00962D3A" w:rsidRDefault="00962D3A" w:rsidP="00962D3A">
            <w:pPr>
              <w:rPr>
                <w:rFonts w:eastAsia="Times New Roman"/>
                <w:b/>
                <w:sz w:val="22"/>
                <w:szCs w:val="22"/>
                <w:lang w:val="en-US" w:eastAsia="sr-Latn-RS"/>
              </w:rPr>
            </w:pPr>
          </w:p>
        </w:tc>
        <w:tc>
          <w:tcPr>
            <w:tcW w:w="720" w:type="dxa"/>
            <w:shd w:val="clear" w:color="auto" w:fill="auto"/>
          </w:tcPr>
          <w:p w14:paraId="5CDA9729" w14:textId="77777777" w:rsidR="00962D3A" w:rsidRPr="00962D3A" w:rsidRDefault="00962D3A" w:rsidP="00962D3A">
            <w:pPr>
              <w:rPr>
                <w:rFonts w:eastAsia="Times New Roman"/>
                <w:b/>
                <w:sz w:val="22"/>
                <w:szCs w:val="22"/>
                <w:lang w:val="en-US" w:eastAsia="sr-Latn-RS"/>
              </w:rPr>
            </w:pPr>
          </w:p>
        </w:tc>
        <w:tc>
          <w:tcPr>
            <w:tcW w:w="810" w:type="dxa"/>
            <w:shd w:val="clear" w:color="auto" w:fill="auto"/>
          </w:tcPr>
          <w:p w14:paraId="48E5F2E9" w14:textId="77777777" w:rsidR="00962D3A" w:rsidRPr="00962D3A" w:rsidRDefault="00962D3A" w:rsidP="00962D3A">
            <w:pPr>
              <w:rPr>
                <w:rFonts w:eastAsia="Times New Roman"/>
                <w:b/>
                <w:sz w:val="22"/>
                <w:szCs w:val="22"/>
                <w:lang w:val="en-US" w:eastAsia="sr-Latn-RS"/>
              </w:rPr>
            </w:pPr>
          </w:p>
        </w:tc>
        <w:tc>
          <w:tcPr>
            <w:tcW w:w="900" w:type="dxa"/>
            <w:shd w:val="clear" w:color="auto" w:fill="auto"/>
          </w:tcPr>
          <w:p w14:paraId="38A4A784"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33</w:t>
            </w:r>
          </w:p>
        </w:tc>
        <w:tc>
          <w:tcPr>
            <w:tcW w:w="1710" w:type="dxa"/>
            <w:shd w:val="clear" w:color="auto" w:fill="auto"/>
          </w:tcPr>
          <w:p w14:paraId="1FBB48C0"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33</w:t>
            </w:r>
          </w:p>
        </w:tc>
      </w:tr>
      <w:tr w:rsidR="00962D3A" w:rsidRPr="00962D3A" w14:paraId="10398C5C" w14:textId="77777777" w:rsidTr="007675E9">
        <w:trPr>
          <w:trHeight w:val="220"/>
        </w:trPr>
        <w:tc>
          <w:tcPr>
            <w:tcW w:w="3330" w:type="dxa"/>
            <w:shd w:val="clear" w:color="auto" w:fill="auto"/>
          </w:tcPr>
          <w:p w14:paraId="0730612B" w14:textId="77777777" w:rsidR="00962D3A" w:rsidRPr="00962D3A" w:rsidRDefault="00962D3A" w:rsidP="00962D3A">
            <w:pPr>
              <w:rPr>
                <w:rFonts w:eastAsia="Times New Roman"/>
                <w:sz w:val="22"/>
                <w:szCs w:val="22"/>
                <w:lang w:val="en-US" w:eastAsia="sr-Latn-RS"/>
              </w:rPr>
            </w:pPr>
            <w:proofErr w:type="spellStart"/>
            <w:r w:rsidRPr="00962D3A">
              <w:rPr>
                <w:rFonts w:eastAsia="Times New Roman"/>
                <w:sz w:val="22"/>
                <w:szCs w:val="22"/>
                <w:lang w:val="en-US" w:eastAsia="sr-Latn-RS"/>
              </w:rPr>
              <w:t>Кошарка</w:t>
            </w:r>
            <w:proofErr w:type="spellEnd"/>
          </w:p>
        </w:tc>
        <w:tc>
          <w:tcPr>
            <w:tcW w:w="630" w:type="dxa"/>
            <w:shd w:val="clear" w:color="auto" w:fill="auto"/>
          </w:tcPr>
          <w:p w14:paraId="660C68B0" w14:textId="77777777" w:rsidR="00962D3A" w:rsidRPr="00962D3A" w:rsidRDefault="00962D3A" w:rsidP="00962D3A">
            <w:pPr>
              <w:rPr>
                <w:rFonts w:eastAsia="Times New Roman"/>
                <w:b/>
                <w:sz w:val="22"/>
                <w:szCs w:val="22"/>
                <w:lang w:val="en-US" w:eastAsia="sr-Latn-RS"/>
              </w:rPr>
            </w:pPr>
          </w:p>
        </w:tc>
        <w:tc>
          <w:tcPr>
            <w:tcW w:w="720" w:type="dxa"/>
            <w:shd w:val="clear" w:color="auto" w:fill="auto"/>
          </w:tcPr>
          <w:p w14:paraId="05191F61" w14:textId="77777777" w:rsidR="00962D3A" w:rsidRPr="00962D3A" w:rsidRDefault="00962D3A" w:rsidP="00962D3A">
            <w:pPr>
              <w:rPr>
                <w:rFonts w:eastAsia="Times New Roman"/>
                <w:b/>
                <w:sz w:val="22"/>
                <w:szCs w:val="22"/>
                <w:lang w:val="en-US" w:eastAsia="sr-Latn-RS"/>
              </w:rPr>
            </w:pPr>
          </w:p>
        </w:tc>
        <w:tc>
          <w:tcPr>
            <w:tcW w:w="720" w:type="dxa"/>
            <w:shd w:val="clear" w:color="auto" w:fill="auto"/>
          </w:tcPr>
          <w:p w14:paraId="2FD56DE2" w14:textId="77777777" w:rsidR="00962D3A" w:rsidRPr="00962D3A" w:rsidRDefault="00962D3A" w:rsidP="00962D3A">
            <w:pPr>
              <w:rPr>
                <w:rFonts w:eastAsia="Times New Roman"/>
                <w:b/>
                <w:sz w:val="22"/>
                <w:szCs w:val="22"/>
                <w:lang w:val="en-US" w:eastAsia="sr-Latn-RS"/>
              </w:rPr>
            </w:pPr>
          </w:p>
        </w:tc>
        <w:tc>
          <w:tcPr>
            <w:tcW w:w="720" w:type="dxa"/>
            <w:shd w:val="clear" w:color="auto" w:fill="auto"/>
          </w:tcPr>
          <w:p w14:paraId="29E53FEF" w14:textId="77777777" w:rsidR="00962D3A" w:rsidRPr="00962D3A" w:rsidRDefault="00962D3A" w:rsidP="00962D3A">
            <w:pPr>
              <w:rPr>
                <w:rFonts w:eastAsia="Times New Roman"/>
                <w:b/>
                <w:sz w:val="22"/>
                <w:szCs w:val="22"/>
                <w:lang w:val="en-US" w:eastAsia="sr-Latn-RS"/>
              </w:rPr>
            </w:pPr>
          </w:p>
        </w:tc>
        <w:tc>
          <w:tcPr>
            <w:tcW w:w="720" w:type="dxa"/>
            <w:shd w:val="clear" w:color="auto" w:fill="auto"/>
          </w:tcPr>
          <w:p w14:paraId="5AD27C94" w14:textId="77777777" w:rsidR="00962D3A" w:rsidRPr="00962D3A" w:rsidRDefault="00962D3A" w:rsidP="00962D3A">
            <w:pPr>
              <w:rPr>
                <w:rFonts w:eastAsia="Times New Roman"/>
                <w:b/>
                <w:sz w:val="22"/>
                <w:szCs w:val="22"/>
                <w:lang w:val="en-US" w:eastAsia="sr-Latn-RS"/>
              </w:rPr>
            </w:pPr>
          </w:p>
        </w:tc>
        <w:tc>
          <w:tcPr>
            <w:tcW w:w="720" w:type="dxa"/>
            <w:shd w:val="clear" w:color="auto" w:fill="auto"/>
          </w:tcPr>
          <w:p w14:paraId="580221EA" w14:textId="77777777" w:rsidR="00962D3A" w:rsidRPr="00962D3A" w:rsidRDefault="00962D3A" w:rsidP="00962D3A">
            <w:pPr>
              <w:rPr>
                <w:rFonts w:eastAsia="Times New Roman"/>
                <w:b/>
                <w:sz w:val="22"/>
                <w:szCs w:val="22"/>
                <w:lang w:val="en-US" w:eastAsia="sr-Latn-RS"/>
              </w:rPr>
            </w:pPr>
          </w:p>
        </w:tc>
        <w:tc>
          <w:tcPr>
            <w:tcW w:w="1710" w:type="dxa"/>
            <w:gridSpan w:val="2"/>
            <w:shd w:val="clear" w:color="auto" w:fill="auto"/>
          </w:tcPr>
          <w:p w14:paraId="64DBFA47"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35</w:t>
            </w:r>
          </w:p>
        </w:tc>
        <w:tc>
          <w:tcPr>
            <w:tcW w:w="1710" w:type="dxa"/>
            <w:shd w:val="clear" w:color="auto" w:fill="auto"/>
          </w:tcPr>
          <w:p w14:paraId="661D61B0"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35</w:t>
            </w:r>
          </w:p>
        </w:tc>
      </w:tr>
      <w:tr w:rsidR="00962D3A" w:rsidRPr="00962D3A" w14:paraId="15675C22" w14:textId="77777777" w:rsidTr="007675E9">
        <w:trPr>
          <w:trHeight w:val="220"/>
        </w:trPr>
        <w:tc>
          <w:tcPr>
            <w:tcW w:w="3330" w:type="dxa"/>
            <w:shd w:val="clear" w:color="auto" w:fill="auto"/>
          </w:tcPr>
          <w:p w14:paraId="0ACA5CB9" w14:textId="77777777" w:rsidR="00962D3A" w:rsidRPr="00962D3A" w:rsidRDefault="00962D3A" w:rsidP="00962D3A">
            <w:pPr>
              <w:rPr>
                <w:rFonts w:eastAsia="Times New Roman"/>
                <w:sz w:val="22"/>
                <w:szCs w:val="22"/>
                <w:lang w:val="en-US" w:eastAsia="sr-Latn-RS"/>
              </w:rPr>
            </w:pPr>
            <w:proofErr w:type="spellStart"/>
            <w:r w:rsidRPr="00962D3A">
              <w:rPr>
                <w:rFonts w:eastAsia="Times New Roman"/>
                <w:sz w:val="22"/>
                <w:szCs w:val="22"/>
                <w:lang w:val="en-US" w:eastAsia="sr-Latn-RS"/>
              </w:rPr>
              <w:t>Одбојка</w:t>
            </w:r>
            <w:proofErr w:type="spellEnd"/>
          </w:p>
        </w:tc>
        <w:tc>
          <w:tcPr>
            <w:tcW w:w="630" w:type="dxa"/>
            <w:shd w:val="clear" w:color="auto" w:fill="auto"/>
          </w:tcPr>
          <w:p w14:paraId="1053DAA2" w14:textId="77777777" w:rsidR="00962D3A" w:rsidRPr="00962D3A" w:rsidRDefault="00962D3A" w:rsidP="00962D3A">
            <w:pPr>
              <w:rPr>
                <w:rFonts w:eastAsia="Times New Roman"/>
                <w:b/>
                <w:sz w:val="22"/>
                <w:szCs w:val="22"/>
                <w:lang w:val="en-US" w:eastAsia="sr-Latn-RS"/>
              </w:rPr>
            </w:pPr>
          </w:p>
        </w:tc>
        <w:tc>
          <w:tcPr>
            <w:tcW w:w="720" w:type="dxa"/>
            <w:shd w:val="clear" w:color="auto" w:fill="auto"/>
          </w:tcPr>
          <w:p w14:paraId="7BF73FE1" w14:textId="77777777" w:rsidR="00962D3A" w:rsidRPr="00962D3A" w:rsidRDefault="00962D3A" w:rsidP="00962D3A">
            <w:pPr>
              <w:rPr>
                <w:rFonts w:eastAsia="Times New Roman"/>
                <w:b/>
                <w:sz w:val="22"/>
                <w:szCs w:val="22"/>
                <w:lang w:val="en-US" w:eastAsia="sr-Latn-RS"/>
              </w:rPr>
            </w:pPr>
          </w:p>
        </w:tc>
        <w:tc>
          <w:tcPr>
            <w:tcW w:w="720" w:type="dxa"/>
            <w:shd w:val="clear" w:color="auto" w:fill="auto"/>
          </w:tcPr>
          <w:p w14:paraId="575AA26F" w14:textId="77777777" w:rsidR="00962D3A" w:rsidRPr="00962D3A" w:rsidRDefault="00962D3A" w:rsidP="00962D3A">
            <w:pPr>
              <w:rPr>
                <w:rFonts w:eastAsia="Times New Roman"/>
                <w:b/>
                <w:sz w:val="22"/>
                <w:szCs w:val="22"/>
                <w:lang w:val="en-US" w:eastAsia="sr-Latn-RS"/>
              </w:rPr>
            </w:pPr>
          </w:p>
        </w:tc>
        <w:tc>
          <w:tcPr>
            <w:tcW w:w="720" w:type="dxa"/>
            <w:shd w:val="clear" w:color="auto" w:fill="auto"/>
          </w:tcPr>
          <w:p w14:paraId="4B16545D" w14:textId="77777777" w:rsidR="00962D3A" w:rsidRPr="00962D3A" w:rsidRDefault="00962D3A" w:rsidP="00962D3A">
            <w:pPr>
              <w:rPr>
                <w:rFonts w:eastAsia="Times New Roman"/>
                <w:b/>
                <w:sz w:val="22"/>
                <w:szCs w:val="22"/>
                <w:lang w:val="en-US" w:eastAsia="sr-Latn-RS"/>
              </w:rPr>
            </w:pPr>
          </w:p>
        </w:tc>
        <w:tc>
          <w:tcPr>
            <w:tcW w:w="720" w:type="dxa"/>
            <w:shd w:val="clear" w:color="auto" w:fill="auto"/>
          </w:tcPr>
          <w:p w14:paraId="32AF5E09" w14:textId="77777777" w:rsidR="00962D3A" w:rsidRPr="00962D3A" w:rsidRDefault="00962D3A" w:rsidP="00962D3A">
            <w:pPr>
              <w:rPr>
                <w:rFonts w:eastAsia="Times New Roman"/>
                <w:b/>
                <w:sz w:val="22"/>
                <w:szCs w:val="22"/>
                <w:lang w:val="en-US" w:eastAsia="sr-Latn-RS"/>
              </w:rPr>
            </w:pPr>
          </w:p>
        </w:tc>
        <w:tc>
          <w:tcPr>
            <w:tcW w:w="2430" w:type="dxa"/>
            <w:gridSpan w:val="3"/>
            <w:shd w:val="clear" w:color="auto" w:fill="auto"/>
          </w:tcPr>
          <w:p w14:paraId="0CB7487A"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33</w:t>
            </w:r>
          </w:p>
        </w:tc>
        <w:tc>
          <w:tcPr>
            <w:tcW w:w="1710" w:type="dxa"/>
            <w:shd w:val="clear" w:color="auto" w:fill="auto"/>
          </w:tcPr>
          <w:p w14:paraId="6E64358D"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33</w:t>
            </w:r>
          </w:p>
        </w:tc>
      </w:tr>
      <w:tr w:rsidR="00962D3A" w:rsidRPr="00962D3A" w14:paraId="1B2A6897" w14:textId="77777777" w:rsidTr="007675E9">
        <w:tc>
          <w:tcPr>
            <w:tcW w:w="9270" w:type="dxa"/>
            <w:gridSpan w:val="9"/>
            <w:shd w:val="clear" w:color="auto" w:fill="auto"/>
          </w:tcPr>
          <w:p w14:paraId="39464C35" w14:textId="77777777" w:rsidR="00962D3A" w:rsidRPr="00962D3A" w:rsidRDefault="00962D3A" w:rsidP="00962D3A">
            <w:pPr>
              <w:rPr>
                <w:rFonts w:eastAsia="Times New Roman"/>
                <w:sz w:val="22"/>
                <w:szCs w:val="22"/>
                <w:lang w:val="en-US" w:eastAsia="sr-Latn-RS"/>
              </w:rPr>
            </w:pPr>
            <w:r w:rsidRPr="00962D3A">
              <w:rPr>
                <w:rFonts w:eastAsia="Times New Roman"/>
                <w:sz w:val="22"/>
                <w:szCs w:val="22"/>
                <w:lang w:val="en-US" w:eastAsia="sr-Latn-RS"/>
              </w:rPr>
              <w:t>УКУПНО:</w:t>
            </w:r>
          </w:p>
        </w:tc>
        <w:tc>
          <w:tcPr>
            <w:tcW w:w="1710" w:type="dxa"/>
            <w:shd w:val="clear" w:color="auto" w:fill="auto"/>
          </w:tcPr>
          <w:p w14:paraId="58E66E82"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541</w:t>
            </w:r>
          </w:p>
        </w:tc>
      </w:tr>
      <w:tr w:rsidR="00962D3A" w:rsidRPr="00962D3A" w14:paraId="54A70A41" w14:textId="77777777" w:rsidTr="007675E9">
        <w:tc>
          <w:tcPr>
            <w:tcW w:w="3330" w:type="dxa"/>
            <w:shd w:val="clear" w:color="auto" w:fill="FFFF00"/>
          </w:tcPr>
          <w:p w14:paraId="271C6AD3" w14:textId="77777777" w:rsidR="00962D3A" w:rsidRPr="00962D3A" w:rsidRDefault="00962D3A" w:rsidP="00962D3A">
            <w:pPr>
              <w:rPr>
                <w:rFonts w:eastAsia="Times New Roman"/>
                <w:b/>
                <w:sz w:val="22"/>
                <w:szCs w:val="22"/>
                <w:lang w:val="en-US" w:eastAsia="sr-Latn-RS"/>
              </w:rPr>
            </w:pPr>
            <w:proofErr w:type="spellStart"/>
            <w:r w:rsidRPr="00962D3A">
              <w:rPr>
                <w:rFonts w:eastAsia="Times New Roman"/>
                <w:b/>
                <w:sz w:val="22"/>
                <w:szCs w:val="22"/>
                <w:lang w:val="en-US" w:eastAsia="sr-Latn-RS"/>
              </w:rPr>
              <w:t>Припремна</w:t>
            </w:r>
            <w:proofErr w:type="spellEnd"/>
            <w:r w:rsidRPr="00962D3A">
              <w:rPr>
                <w:rFonts w:eastAsia="Times New Roman"/>
                <w:b/>
                <w:sz w:val="22"/>
                <w:szCs w:val="22"/>
                <w:lang w:val="en-US" w:eastAsia="sr-Latn-RS"/>
              </w:rPr>
              <w:t xml:space="preserve"> </w:t>
            </w:r>
            <w:proofErr w:type="spellStart"/>
            <w:r w:rsidRPr="00962D3A">
              <w:rPr>
                <w:rFonts w:eastAsia="Times New Roman"/>
                <w:b/>
                <w:sz w:val="22"/>
                <w:szCs w:val="22"/>
                <w:lang w:val="en-US" w:eastAsia="sr-Latn-RS"/>
              </w:rPr>
              <w:t>настава</w:t>
            </w:r>
            <w:proofErr w:type="spellEnd"/>
            <w:r w:rsidRPr="00962D3A">
              <w:rPr>
                <w:rFonts w:eastAsia="Times New Roman"/>
                <w:b/>
                <w:sz w:val="22"/>
                <w:szCs w:val="22"/>
                <w:lang w:val="en-US" w:eastAsia="sr-Latn-RS"/>
              </w:rPr>
              <w:t xml:space="preserve"> (</w:t>
            </w:r>
            <w:proofErr w:type="gramStart"/>
            <w:r w:rsidRPr="00962D3A">
              <w:rPr>
                <w:rFonts w:eastAsia="Times New Roman"/>
                <w:b/>
                <w:sz w:val="22"/>
                <w:szCs w:val="22"/>
                <w:lang w:val="en-US" w:eastAsia="sr-Latn-RS"/>
              </w:rPr>
              <w:t>8.разред</w:t>
            </w:r>
            <w:proofErr w:type="gramEnd"/>
            <w:r w:rsidRPr="00962D3A">
              <w:rPr>
                <w:rFonts w:eastAsia="Times New Roman"/>
                <w:b/>
                <w:sz w:val="22"/>
                <w:szCs w:val="22"/>
                <w:lang w:val="en-US" w:eastAsia="sr-Latn-RS"/>
              </w:rPr>
              <w:t xml:space="preserve"> )</w:t>
            </w:r>
          </w:p>
        </w:tc>
        <w:tc>
          <w:tcPr>
            <w:tcW w:w="630" w:type="dxa"/>
            <w:shd w:val="clear" w:color="auto" w:fill="FFFF00"/>
          </w:tcPr>
          <w:p w14:paraId="083AE61D"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FFFF00"/>
          </w:tcPr>
          <w:p w14:paraId="569AA89F"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FFFF00"/>
          </w:tcPr>
          <w:p w14:paraId="0643BD8C"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FFFF00"/>
          </w:tcPr>
          <w:p w14:paraId="6FCB58E8"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FFFF00"/>
          </w:tcPr>
          <w:p w14:paraId="671EAD32"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FFFF00"/>
          </w:tcPr>
          <w:p w14:paraId="1EE74D2E"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810" w:type="dxa"/>
            <w:shd w:val="clear" w:color="auto" w:fill="FFFF00"/>
          </w:tcPr>
          <w:p w14:paraId="2A889469"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900" w:type="dxa"/>
            <w:shd w:val="clear" w:color="auto" w:fill="FFFF00"/>
          </w:tcPr>
          <w:p w14:paraId="54B24A8C"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8.</w:t>
            </w:r>
          </w:p>
        </w:tc>
        <w:tc>
          <w:tcPr>
            <w:tcW w:w="1710" w:type="dxa"/>
            <w:shd w:val="clear" w:color="auto" w:fill="FFFF00"/>
          </w:tcPr>
          <w:p w14:paraId="56E2C4DC" w14:textId="77777777" w:rsidR="00962D3A" w:rsidRPr="00962D3A" w:rsidRDefault="00962D3A" w:rsidP="00962D3A">
            <w:pPr>
              <w:rPr>
                <w:rFonts w:eastAsia="Times New Roman"/>
                <w:b/>
                <w:sz w:val="22"/>
                <w:szCs w:val="22"/>
                <w:lang w:val="en-US" w:eastAsia="sr-Latn-RS"/>
              </w:rPr>
            </w:pPr>
            <w:proofErr w:type="spellStart"/>
            <w:r w:rsidRPr="00962D3A">
              <w:rPr>
                <w:rFonts w:eastAsia="Times New Roman"/>
                <w:sz w:val="22"/>
                <w:szCs w:val="22"/>
                <w:lang w:val="en-US" w:eastAsia="sr-Latn-RS"/>
              </w:rPr>
              <w:t>Свега</w:t>
            </w:r>
            <w:proofErr w:type="spellEnd"/>
          </w:p>
        </w:tc>
      </w:tr>
      <w:tr w:rsidR="00962D3A" w:rsidRPr="00962D3A" w14:paraId="2839C050" w14:textId="77777777" w:rsidTr="007675E9">
        <w:tc>
          <w:tcPr>
            <w:tcW w:w="3330" w:type="dxa"/>
            <w:shd w:val="clear" w:color="auto" w:fill="auto"/>
          </w:tcPr>
          <w:p w14:paraId="274153C1" w14:textId="77777777" w:rsidR="00962D3A" w:rsidRPr="00962D3A" w:rsidRDefault="00962D3A" w:rsidP="00962D3A">
            <w:pPr>
              <w:rPr>
                <w:rFonts w:eastAsia="Times New Roman"/>
                <w:sz w:val="22"/>
                <w:szCs w:val="22"/>
                <w:lang w:val="en-US" w:eastAsia="sr-Latn-RS"/>
              </w:rPr>
            </w:pPr>
            <w:proofErr w:type="spellStart"/>
            <w:r w:rsidRPr="00962D3A">
              <w:rPr>
                <w:rFonts w:eastAsia="Times New Roman"/>
                <w:sz w:val="22"/>
                <w:szCs w:val="22"/>
                <w:lang w:val="en-US" w:eastAsia="sr-Latn-RS"/>
              </w:rPr>
              <w:t>Српски</w:t>
            </w:r>
            <w:proofErr w:type="spellEnd"/>
            <w:r w:rsidRPr="00962D3A">
              <w:rPr>
                <w:rFonts w:eastAsia="Times New Roman"/>
                <w:sz w:val="22"/>
                <w:szCs w:val="22"/>
                <w:lang w:val="en-US" w:eastAsia="sr-Latn-RS"/>
              </w:rPr>
              <w:t xml:space="preserve"> </w:t>
            </w:r>
            <w:proofErr w:type="spellStart"/>
            <w:r w:rsidRPr="00962D3A">
              <w:rPr>
                <w:rFonts w:eastAsia="Times New Roman"/>
                <w:sz w:val="22"/>
                <w:szCs w:val="22"/>
                <w:lang w:val="en-US" w:eastAsia="sr-Latn-RS"/>
              </w:rPr>
              <w:t>језик</w:t>
            </w:r>
            <w:proofErr w:type="spellEnd"/>
          </w:p>
        </w:tc>
        <w:tc>
          <w:tcPr>
            <w:tcW w:w="630" w:type="dxa"/>
            <w:shd w:val="clear" w:color="auto" w:fill="auto"/>
          </w:tcPr>
          <w:p w14:paraId="1036DB6C"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238C7C94"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5F93F209"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49B92CEB"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5FFD118E"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0A975ACB"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810" w:type="dxa"/>
            <w:shd w:val="clear" w:color="auto" w:fill="auto"/>
          </w:tcPr>
          <w:p w14:paraId="6B82C7EE"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900" w:type="dxa"/>
            <w:shd w:val="clear" w:color="auto" w:fill="auto"/>
          </w:tcPr>
          <w:p w14:paraId="133CD96B"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59</w:t>
            </w:r>
          </w:p>
        </w:tc>
        <w:tc>
          <w:tcPr>
            <w:tcW w:w="1710" w:type="dxa"/>
            <w:shd w:val="clear" w:color="auto" w:fill="auto"/>
          </w:tcPr>
          <w:p w14:paraId="206D9D56"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59</w:t>
            </w:r>
          </w:p>
        </w:tc>
      </w:tr>
      <w:tr w:rsidR="00962D3A" w:rsidRPr="00962D3A" w14:paraId="6F88009A" w14:textId="77777777" w:rsidTr="007675E9">
        <w:tc>
          <w:tcPr>
            <w:tcW w:w="3330" w:type="dxa"/>
            <w:shd w:val="clear" w:color="auto" w:fill="auto"/>
          </w:tcPr>
          <w:p w14:paraId="4A938F42" w14:textId="77777777" w:rsidR="00962D3A" w:rsidRPr="00962D3A" w:rsidRDefault="00962D3A" w:rsidP="00962D3A">
            <w:pPr>
              <w:rPr>
                <w:rFonts w:eastAsia="Times New Roman"/>
                <w:sz w:val="22"/>
                <w:szCs w:val="22"/>
                <w:lang w:val="en-US" w:eastAsia="sr-Latn-RS"/>
              </w:rPr>
            </w:pPr>
            <w:proofErr w:type="spellStart"/>
            <w:r w:rsidRPr="00962D3A">
              <w:rPr>
                <w:rFonts w:eastAsia="Times New Roman"/>
                <w:sz w:val="22"/>
                <w:szCs w:val="22"/>
                <w:lang w:val="en-US" w:eastAsia="sr-Latn-RS"/>
              </w:rPr>
              <w:t>Мађарски</w:t>
            </w:r>
            <w:proofErr w:type="spellEnd"/>
            <w:r w:rsidRPr="00962D3A">
              <w:rPr>
                <w:rFonts w:eastAsia="Times New Roman"/>
                <w:sz w:val="22"/>
                <w:szCs w:val="22"/>
                <w:lang w:val="en-US" w:eastAsia="sr-Latn-RS"/>
              </w:rPr>
              <w:t xml:space="preserve"> </w:t>
            </w:r>
            <w:proofErr w:type="spellStart"/>
            <w:r w:rsidRPr="00962D3A">
              <w:rPr>
                <w:rFonts w:eastAsia="Times New Roman"/>
                <w:sz w:val="22"/>
                <w:szCs w:val="22"/>
                <w:lang w:val="en-US" w:eastAsia="sr-Latn-RS"/>
              </w:rPr>
              <w:t>језик</w:t>
            </w:r>
            <w:proofErr w:type="spellEnd"/>
          </w:p>
        </w:tc>
        <w:tc>
          <w:tcPr>
            <w:tcW w:w="630" w:type="dxa"/>
            <w:shd w:val="clear" w:color="auto" w:fill="auto"/>
          </w:tcPr>
          <w:p w14:paraId="19EBBAC9"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03696267"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7CF0B16D"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38D3A2A7"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2A13A47B"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4E99C4EB"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810" w:type="dxa"/>
            <w:shd w:val="clear" w:color="auto" w:fill="auto"/>
          </w:tcPr>
          <w:p w14:paraId="7C245B16"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900" w:type="dxa"/>
            <w:shd w:val="clear" w:color="auto" w:fill="auto"/>
          </w:tcPr>
          <w:p w14:paraId="19C75487"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24</w:t>
            </w:r>
          </w:p>
        </w:tc>
        <w:tc>
          <w:tcPr>
            <w:tcW w:w="1710" w:type="dxa"/>
            <w:shd w:val="clear" w:color="auto" w:fill="auto"/>
          </w:tcPr>
          <w:p w14:paraId="0F028A80"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24</w:t>
            </w:r>
          </w:p>
        </w:tc>
      </w:tr>
      <w:tr w:rsidR="00962D3A" w:rsidRPr="00962D3A" w14:paraId="6D8D6D0C" w14:textId="77777777" w:rsidTr="007675E9">
        <w:tc>
          <w:tcPr>
            <w:tcW w:w="3330" w:type="dxa"/>
            <w:shd w:val="clear" w:color="auto" w:fill="auto"/>
          </w:tcPr>
          <w:p w14:paraId="4F8C0550" w14:textId="77777777" w:rsidR="00962D3A" w:rsidRPr="00962D3A" w:rsidRDefault="00962D3A" w:rsidP="00962D3A">
            <w:pPr>
              <w:rPr>
                <w:rFonts w:eastAsia="Times New Roman"/>
                <w:sz w:val="22"/>
                <w:szCs w:val="22"/>
                <w:lang w:val="en-US" w:eastAsia="sr-Latn-RS"/>
              </w:rPr>
            </w:pPr>
            <w:proofErr w:type="spellStart"/>
            <w:r w:rsidRPr="00962D3A">
              <w:rPr>
                <w:rFonts w:eastAsia="Times New Roman"/>
                <w:sz w:val="22"/>
                <w:szCs w:val="22"/>
                <w:lang w:val="en-US" w:eastAsia="sr-Latn-RS"/>
              </w:rPr>
              <w:t>Математика</w:t>
            </w:r>
            <w:proofErr w:type="spellEnd"/>
          </w:p>
        </w:tc>
        <w:tc>
          <w:tcPr>
            <w:tcW w:w="630" w:type="dxa"/>
            <w:shd w:val="clear" w:color="auto" w:fill="auto"/>
          </w:tcPr>
          <w:p w14:paraId="49B4A128"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3197663B"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1839B217"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7871C8DC"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40339C14"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16F7845C"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810" w:type="dxa"/>
            <w:shd w:val="clear" w:color="auto" w:fill="auto"/>
          </w:tcPr>
          <w:p w14:paraId="309D6FC6"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900" w:type="dxa"/>
            <w:shd w:val="clear" w:color="auto" w:fill="auto"/>
          </w:tcPr>
          <w:p w14:paraId="22D5DB2B"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52</w:t>
            </w:r>
          </w:p>
        </w:tc>
        <w:tc>
          <w:tcPr>
            <w:tcW w:w="1710" w:type="dxa"/>
            <w:shd w:val="clear" w:color="auto" w:fill="auto"/>
          </w:tcPr>
          <w:p w14:paraId="0145CB1B"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52</w:t>
            </w:r>
          </w:p>
        </w:tc>
      </w:tr>
      <w:tr w:rsidR="00962D3A" w:rsidRPr="00962D3A" w14:paraId="681D1E3C" w14:textId="77777777" w:rsidTr="007675E9">
        <w:tc>
          <w:tcPr>
            <w:tcW w:w="3330" w:type="dxa"/>
            <w:shd w:val="clear" w:color="auto" w:fill="auto"/>
          </w:tcPr>
          <w:p w14:paraId="659D65EF" w14:textId="77777777" w:rsidR="00962D3A" w:rsidRPr="00962D3A" w:rsidRDefault="00962D3A" w:rsidP="00962D3A">
            <w:pPr>
              <w:rPr>
                <w:rFonts w:eastAsia="Times New Roman"/>
                <w:sz w:val="22"/>
                <w:szCs w:val="22"/>
                <w:lang w:val="en-US" w:eastAsia="sr-Latn-RS"/>
              </w:rPr>
            </w:pPr>
            <w:proofErr w:type="spellStart"/>
            <w:r w:rsidRPr="00962D3A">
              <w:rPr>
                <w:rFonts w:eastAsia="Times New Roman"/>
                <w:sz w:val="22"/>
                <w:szCs w:val="22"/>
                <w:lang w:val="en-US" w:eastAsia="sr-Latn-RS"/>
              </w:rPr>
              <w:t>Биологија</w:t>
            </w:r>
            <w:proofErr w:type="spellEnd"/>
          </w:p>
        </w:tc>
        <w:tc>
          <w:tcPr>
            <w:tcW w:w="630" w:type="dxa"/>
            <w:shd w:val="clear" w:color="auto" w:fill="auto"/>
          </w:tcPr>
          <w:p w14:paraId="625C81E0"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11EF587A"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2621FB97"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00BD9D56"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054998AE"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7372F3AC"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810" w:type="dxa"/>
            <w:shd w:val="clear" w:color="auto" w:fill="auto"/>
          </w:tcPr>
          <w:p w14:paraId="1BFAF61F"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900" w:type="dxa"/>
            <w:shd w:val="clear" w:color="auto" w:fill="auto"/>
          </w:tcPr>
          <w:p w14:paraId="05C0B565"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30</w:t>
            </w:r>
          </w:p>
        </w:tc>
        <w:tc>
          <w:tcPr>
            <w:tcW w:w="1710" w:type="dxa"/>
            <w:shd w:val="clear" w:color="auto" w:fill="auto"/>
          </w:tcPr>
          <w:p w14:paraId="4CFB84A9"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30</w:t>
            </w:r>
          </w:p>
        </w:tc>
      </w:tr>
      <w:tr w:rsidR="00962D3A" w:rsidRPr="00962D3A" w14:paraId="64336025" w14:textId="77777777" w:rsidTr="007675E9">
        <w:tc>
          <w:tcPr>
            <w:tcW w:w="3330" w:type="dxa"/>
            <w:shd w:val="clear" w:color="auto" w:fill="auto"/>
          </w:tcPr>
          <w:p w14:paraId="401DD1A4" w14:textId="77777777" w:rsidR="00962D3A" w:rsidRPr="00962D3A" w:rsidRDefault="00962D3A" w:rsidP="00962D3A">
            <w:pPr>
              <w:rPr>
                <w:rFonts w:eastAsia="Times New Roman"/>
                <w:sz w:val="22"/>
                <w:szCs w:val="22"/>
                <w:lang w:val="en-US" w:eastAsia="sr-Latn-RS"/>
              </w:rPr>
            </w:pPr>
            <w:proofErr w:type="spellStart"/>
            <w:r w:rsidRPr="00962D3A">
              <w:rPr>
                <w:rFonts w:eastAsia="Times New Roman"/>
                <w:sz w:val="22"/>
                <w:szCs w:val="22"/>
                <w:lang w:val="en-US" w:eastAsia="sr-Latn-RS"/>
              </w:rPr>
              <w:t>Физика</w:t>
            </w:r>
            <w:proofErr w:type="spellEnd"/>
          </w:p>
        </w:tc>
        <w:tc>
          <w:tcPr>
            <w:tcW w:w="630" w:type="dxa"/>
            <w:shd w:val="clear" w:color="auto" w:fill="auto"/>
          </w:tcPr>
          <w:p w14:paraId="5300655B"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513D39A9"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34D9EDEC"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2789554C"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5A9A00ED"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61226667"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810" w:type="dxa"/>
            <w:shd w:val="clear" w:color="auto" w:fill="auto"/>
          </w:tcPr>
          <w:p w14:paraId="7FBF633E"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900" w:type="dxa"/>
            <w:shd w:val="clear" w:color="auto" w:fill="auto"/>
          </w:tcPr>
          <w:p w14:paraId="6C4F3BF4"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18</w:t>
            </w:r>
          </w:p>
        </w:tc>
        <w:tc>
          <w:tcPr>
            <w:tcW w:w="1710" w:type="dxa"/>
            <w:shd w:val="clear" w:color="auto" w:fill="auto"/>
          </w:tcPr>
          <w:p w14:paraId="36BBF85A"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18</w:t>
            </w:r>
          </w:p>
        </w:tc>
      </w:tr>
      <w:tr w:rsidR="00962D3A" w:rsidRPr="00962D3A" w14:paraId="604A6B3C" w14:textId="77777777" w:rsidTr="007675E9">
        <w:tc>
          <w:tcPr>
            <w:tcW w:w="3330" w:type="dxa"/>
            <w:shd w:val="clear" w:color="auto" w:fill="auto"/>
          </w:tcPr>
          <w:p w14:paraId="21FC6846" w14:textId="77777777" w:rsidR="00962D3A" w:rsidRPr="00962D3A" w:rsidRDefault="00962D3A" w:rsidP="00962D3A">
            <w:pPr>
              <w:rPr>
                <w:rFonts w:eastAsia="Times New Roman"/>
                <w:sz w:val="22"/>
                <w:szCs w:val="22"/>
                <w:lang w:val="en-US" w:eastAsia="sr-Latn-RS"/>
              </w:rPr>
            </w:pPr>
            <w:proofErr w:type="spellStart"/>
            <w:r w:rsidRPr="00962D3A">
              <w:rPr>
                <w:rFonts w:eastAsia="Times New Roman"/>
                <w:sz w:val="22"/>
                <w:szCs w:val="22"/>
                <w:lang w:val="en-US" w:eastAsia="sr-Latn-RS"/>
              </w:rPr>
              <w:t>Географија</w:t>
            </w:r>
            <w:proofErr w:type="spellEnd"/>
          </w:p>
        </w:tc>
        <w:tc>
          <w:tcPr>
            <w:tcW w:w="630" w:type="dxa"/>
            <w:shd w:val="clear" w:color="auto" w:fill="auto"/>
          </w:tcPr>
          <w:p w14:paraId="6B39106E"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07384559"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14C924B4"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0391B7CE"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084505F9"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5B02D468"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810" w:type="dxa"/>
            <w:shd w:val="clear" w:color="auto" w:fill="auto"/>
          </w:tcPr>
          <w:p w14:paraId="169B8767"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900" w:type="dxa"/>
            <w:shd w:val="clear" w:color="auto" w:fill="auto"/>
          </w:tcPr>
          <w:p w14:paraId="67A64A4A"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17</w:t>
            </w:r>
          </w:p>
        </w:tc>
        <w:tc>
          <w:tcPr>
            <w:tcW w:w="1710" w:type="dxa"/>
            <w:shd w:val="clear" w:color="auto" w:fill="auto"/>
          </w:tcPr>
          <w:p w14:paraId="717CEAD9"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17</w:t>
            </w:r>
          </w:p>
        </w:tc>
      </w:tr>
      <w:tr w:rsidR="00962D3A" w:rsidRPr="00962D3A" w14:paraId="2EFDD9F2" w14:textId="77777777" w:rsidTr="007675E9">
        <w:tc>
          <w:tcPr>
            <w:tcW w:w="3330" w:type="dxa"/>
            <w:shd w:val="clear" w:color="auto" w:fill="auto"/>
          </w:tcPr>
          <w:p w14:paraId="2200C5EC" w14:textId="77777777" w:rsidR="00962D3A" w:rsidRPr="00962D3A" w:rsidRDefault="00962D3A" w:rsidP="00962D3A">
            <w:pPr>
              <w:rPr>
                <w:rFonts w:eastAsia="Times New Roman"/>
                <w:sz w:val="22"/>
                <w:szCs w:val="22"/>
                <w:lang w:val="en-US" w:eastAsia="sr-Latn-RS"/>
              </w:rPr>
            </w:pPr>
            <w:proofErr w:type="spellStart"/>
            <w:r w:rsidRPr="00962D3A">
              <w:rPr>
                <w:rFonts w:eastAsia="Times New Roman"/>
                <w:sz w:val="22"/>
                <w:szCs w:val="22"/>
                <w:lang w:val="en-US" w:eastAsia="sr-Latn-RS"/>
              </w:rPr>
              <w:t>Историја</w:t>
            </w:r>
            <w:proofErr w:type="spellEnd"/>
          </w:p>
        </w:tc>
        <w:tc>
          <w:tcPr>
            <w:tcW w:w="630" w:type="dxa"/>
            <w:shd w:val="clear" w:color="auto" w:fill="auto"/>
          </w:tcPr>
          <w:p w14:paraId="12B5C282"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61F3AB8C"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5C090E26"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62709E0C"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156C0ED3"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6D816DAC"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810" w:type="dxa"/>
            <w:shd w:val="clear" w:color="auto" w:fill="auto"/>
          </w:tcPr>
          <w:p w14:paraId="19594218"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900" w:type="dxa"/>
            <w:shd w:val="clear" w:color="auto" w:fill="auto"/>
          </w:tcPr>
          <w:p w14:paraId="104947B2"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34</w:t>
            </w:r>
          </w:p>
        </w:tc>
        <w:tc>
          <w:tcPr>
            <w:tcW w:w="1710" w:type="dxa"/>
            <w:shd w:val="clear" w:color="auto" w:fill="auto"/>
          </w:tcPr>
          <w:p w14:paraId="66503B3F"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34</w:t>
            </w:r>
          </w:p>
        </w:tc>
      </w:tr>
      <w:tr w:rsidR="00962D3A" w:rsidRPr="00962D3A" w14:paraId="14F14982" w14:textId="77777777" w:rsidTr="007675E9">
        <w:tc>
          <w:tcPr>
            <w:tcW w:w="3330" w:type="dxa"/>
            <w:shd w:val="clear" w:color="auto" w:fill="auto"/>
          </w:tcPr>
          <w:p w14:paraId="5B9EEEA1" w14:textId="77777777" w:rsidR="00962D3A" w:rsidRPr="00962D3A" w:rsidRDefault="00962D3A" w:rsidP="00962D3A">
            <w:pPr>
              <w:rPr>
                <w:rFonts w:eastAsia="Times New Roman"/>
                <w:sz w:val="22"/>
                <w:szCs w:val="22"/>
                <w:lang w:val="en-US" w:eastAsia="sr-Latn-RS"/>
              </w:rPr>
            </w:pPr>
            <w:proofErr w:type="spellStart"/>
            <w:r w:rsidRPr="00962D3A">
              <w:rPr>
                <w:rFonts w:eastAsia="Times New Roman"/>
                <w:sz w:val="22"/>
                <w:szCs w:val="22"/>
                <w:lang w:val="en-US" w:eastAsia="sr-Latn-RS"/>
              </w:rPr>
              <w:t>Хемија</w:t>
            </w:r>
            <w:proofErr w:type="spellEnd"/>
          </w:p>
        </w:tc>
        <w:tc>
          <w:tcPr>
            <w:tcW w:w="630" w:type="dxa"/>
            <w:shd w:val="clear" w:color="auto" w:fill="auto"/>
          </w:tcPr>
          <w:p w14:paraId="7B358EE5"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50B7E36C"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399C865E"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44DB9FB6"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388AE19C"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720" w:type="dxa"/>
            <w:shd w:val="clear" w:color="auto" w:fill="auto"/>
          </w:tcPr>
          <w:p w14:paraId="42FDE501"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810" w:type="dxa"/>
            <w:shd w:val="clear" w:color="auto" w:fill="auto"/>
          </w:tcPr>
          <w:p w14:paraId="21472E35"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w:t>
            </w:r>
          </w:p>
        </w:tc>
        <w:tc>
          <w:tcPr>
            <w:tcW w:w="900" w:type="dxa"/>
            <w:shd w:val="clear" w:color="auto" w:fill="auto"/>
          </w:tcPr>
          <w:p w14:paraId="42C46EBC"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10</w:t>
            </w:r>
          </w:p>
        </w:tc>
        <w:tc>
          <w:tcPr>
            <w:tcW w:w="1710" w:type="dxa"/>
            <w:shd w:val="clear" w:color="auto" w:fill="auto"/>
          </w:tcPr>
          <w:p w14:paraId="04D90714"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 xml:space="preserve"> 10</w:t>
            </w:r>
          </w:p>
        </w:tc>
      </w:tr>
      <w:tr w:rsidR="00962D3A" w:rsidRPr="00962D3A" w14:paraId="08871026" w14:textId="77777777" w:rsidTr="007675E9">
        <w:trPr>
          <w:trHeight w:val="177"/>
        </w:trPr>
        <w:tc>
          <w:tcPr>
            <w:tcW w:w="9270" w:type="dxa"/>
            <w:gridSpan w:val="9"/>
            <w:shd w:val="clear" w:color="auto" w:fill="auto"/>
          </w:tcPr>
          <w:p w14:paraId="079DBF65" w14:textId="77777777" w:rsidR="00962D3A" w:rsidRPr="00962D3A" w:rsidRDefault="00962D3A" w:rsidP="00962D3A">
            <w:pPr>
              <w:rPr>
                <w:rFonts w:eastAsia="Times New Roman"/>
                <w:sz w:val="22"/>
                <w:szCs w:val="22"/>
                <w:lang w:val="en-US" w:eastAsia="sr-Latn-RS"/>
              </w:rPr>
            </w:pPr>
            <w:r w:rsidRPr="00962D3A">
              <w:rPr>
                <w:rFonts w:eastAsia="Times New Roman"/>
                <w:sz w:val="22"/>
                <w:szCs w:val="22"/>
                <w:lang w:val="en-US" w:eastAsia="sr-Latn-RS"/>
              </w:rPr>
              <w:t>УКУПНО:</w:t>
            </w:r>
          </w:p>
        </w:tc>
        <w:tc>
          <w:tcPr>
            <w:tcW w:w="1710" w:type="dxa"/>
            <w:shd w:val="clear" w:color="auto" w:fill="auto"/>
          </w:tcPr>
          <w:p w14:paraId="49C43DE3"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244</w:t>
            </w:r>
          </w:p>
        </w:tc>
      </w:tr>
      <w:tr w:rsidR="00962D3A" w:rsidRPr="00962D3A" w14:paraId="05E4AE38" w14:textId="77777777" w:rsidTr="007675E9">
        <w:trPr>
          <w:trHeight w:val="220"/>
        </w:trPr>
        <w:tc>
          <w:tcPr>
            <w:tcW w:w="10980" w:type="dxa"/>
            <w:gridSpan w:val="10"/>
            <w:shd w:val="clear" w:color="auto" w:fill="auto"/>
          </w:tcPr>
          <w:p w14:paraId="40833DBF" w14:textId="77777777" w:rsidR="00962D3A" w:rsidRPr="00962D3A" w:rsidRDefault="00962D3A" w:rsidP="00962D3A">
            <w:pPr>
              <w:rPr>
                <w:rFonts w:eastAsia="Times New Roman"/>
                <w:sz w:val="22"/>
                <w:szCs w:val="22"/>
                <w:lang w:val="en-US" w:eastAsia="sr-Latn-RS"/>
              </w:rPr>
            </w:pPr>
          </w:p>
        </w:tc>
      </w:tr>
      <w:tr w:rsidR="00962D3A" w:rsidRPr="00962D3A" w14:paraId="0FE1D72E" w14:textId="77777777" w:rsidTr="007675E9">
        <w:trPr>
          <w:trHeight w:val="627"/>
        </w:trPr>
        <w:tc>
          <w:tcPr>
            <w:tcW w:w="9270" w:type="dxa"/>
            <w:gridSpan w:val="9"/>
            <w:shd w:val="clear" w:color="auto" w:fill="auto"/>
          </w:tcPr>
          <w:p w14:paraId="30FC480D" w14:textId="77777777" w:rsidR="00962D3A" w:rsidRPr="00962D3A" w:rsidRDefault="00962D3A" w:rsidP="00962D3A">
            <w:pPr>
              <w:rPr>
                <w:rFonts w:eastAsia="Times New Roman"/>
                <w:sz w:val="22"/>
                <w:szCs w:val="22"/>
                <w:lang w:val="en-US" w:eastAsia="sr-Latn-RS"/>
              </w:rPr>
            </w:pPr>
          </w:p>
        </w:tc>
        <w:tc>
          <w:tcPr>
            <w:tcW w:w="1710" w:type="dxa"/>
            <w:shd w:val="clear" w:color="auto" w:fill="auto"/>
          </w:tcPr>
          <w:p w14:paraId="5964ECEB" w14:textId="77777777" w:rsidR="00962D3A" w:rsidRPr="00962D3A" w:rsidRDefault="00962D3A" w:rsidP="00962D3A">
            <w:pPr>
              <w:rPr>
                <w:rFonts w:eastAsia="Times New Roman"/>
                <w:b/>
                <w:sz w:val="22"/>
                <w:szCs w:val="22"/>
                <w:lang w:val="en-US" w:eastAsia="sr-Latn-RS"/>
              </w:rPr>
            </w:pPr>
            <w:r w:rsidRPr="00962D3A">
              <w:rPr>
                <w:rFonts w:eastAsia="Times New Roman"/>
                <w:b/>
                <w:sz w:val="22"/>
                <w:szCs w:val="22"/>
                <w:lang w:val="en-US" w:eastAsia="sr-Latn-RS"/>
              </w:rPr>
              <w:t>32220</w:t>
            </w:r>
          </w:p>
        </w:tc>
      </w:tr>
    </w:tbl>
    <w:p w14:paraId="2CA89C8E" w14:textId="77777777" w:rsidR="006A0DED" w:rsidRPr="00890C0E" w:rsidRDefault="006A0DED" w:rsidP="006A0DED">
      <w:pPr>
        <w:jc w:val="both"/>
        <w:outlineLvl w:val="0"/>
        <w:rPr>
          <w:lang w:val="sr-Cyrl-CS"/>
        </w:rPr>
      </w:pPr>
    </w:p>
    <w:p w14:paraId="5B8AAF4D" w14:textId="797FB443" w:rsidR="006A0DED" w:rsidRPr="00890C0E" w:rsidRDefault="00CE2B85" w:rsidP="006A0DED">
      <w:pPr>
        <w:ind w:firstLine="708"/>
        <w:jc w:val="both"/>
        <w:rPr>
          <w:lang w:val="sr-Cyrl-CS"/>
        </w:rPr>
      </w:pPr>
      <w:r>
        <w:rPr>
          <w:lang w:val="sr-Cyrl-CS"/>
        </w:rPr>
        <w:t>Напомена. Правилником о школском календару дозвољено је одступање од 5% часова услед угрожености безбедности и здравља ученика и запослених</w:t>
      </w:r>
    </w:p>
    <w:p w14:paraId="55ED66A2" w14:textId="77777777" w:rsidR="006A0DED" w:rsidRDefault="006A0DED" w:rsidP="006A0DED">
      <w:pPr>
        <w:rPr>
          <w:lang w:val="sr-Cyrl-CS"/>
        </w:rPr>
      </w:pPr>
    </w:p>
    <w:p w14:paraId="195F7738" w14:textId="77777777" w:rsidR="00042E50" w:rsidRDefault="00042E50" w:rsidP="006A0DED">
      <w:pPr>
        <w:jc w:val="both"/>
        <w:rPr>
          <w:lang w:val="sr-Cyrl-CS"/>
        </w:rPr>
      </w:pPr>
    </w:p>
    <w:p w14:paraId="22376166" w14:textId="63DB0087" w:rsidR="006A0DED" w:rsidRPr="001F37F1" w:rsidRDefault="006A0DED" w:rsidP="006A0DED">
      <w:pPr>
        <w:rPr>
          <w:b/>
          <w:spacing w:val="-2"/>
          <w:lang w:val="sr-Cyrl-CS"/>
        </w:rPr>
      </w:pPr>
      <w:r w:rsidRPr="001F37F1">
        <w:rPr>
          <w:b/>
          <w:spacing w:val="-2"/>
          <w:lang w:val="sr-Cyrl-CS"/>
        </w:rPr>
        <w:lastRenderedPageBreak/>
        <w:t>РЕЗУЛТАТИ УЧЕНИКА НА ТАКМИЧЕЊИМА</w:t>
      </w:r>
      <w:r w:rsidR="002F1470" w:rsidRPr="001F37F1">
        <w:rPr>
          <w:b/>
          <w:spacing w:val="-2"/>
          <w:lang w:val="sr-Cyrl-CS"/>
        </w:rPr>
        <w:t xml:space="preserve"> У ШК. 2022/23.Г.</w:t>
      </w:r>
    </w:p>
    <w:p w14:paraId="79A5F16C" w14:textId="77777777" w:rsidR="002F1470" w:rsidRPr="00AF6B42" w:rsidRDefault="002F1470" w:rsidP="006A0DED">
      <w:pPr>
        <w:rPr>
          <w:b/>
          <w:color w:val="FF0000"/>
          <w:spacing w:val="-2"/>
          <w:lang w:val="sr-Cyrl-CS"/>
        </w:rPr>
      </w:pPr>
    </w:p>
    <w:tbl>
      <w:tblPr>
        <w:tblStyle w:val="TableGrid6"/>
        <w:tblW w:w="10476" w:type="dxa"/>
        <w:tblInd w:w="-162" w:type="dxa"/>
        <w:tblLayout w:type="fixed"/>
        <w:tblLook w:val="04A0" w:firstRow="1" w:lastRow="0" w:firstColumn="1" w:lastColumn="0" w:noHBand="0" w:noVBand="1"/>
      </w:tblPr>
      <w:tblGrid>
        <w:gridCol w:w="1404"/>
        <w:gridCol w:w="1656"/>
        <w:gridCol w:w="2739"/>
        <w:gridCol w:w="1275"/>
        <w:gridCol w:w="1985"/>
        <w:gridCol w:w="1417"/>
      </w:tblGrid>
      <w:tr w:rsidR="00051AF8" w:rsidRPr="00051AF8" w14:paraId="75BAA724" w14:textId="77777777" w:rsidTr="00750DE5">
        <w:tc>
          <w:tcPr>
            <w:tcW w:w="1404" w:type="dxa"/>
          </w:tcPr>
          <w:p w14:paraId="054BD0A8" w14:textId="77777777" w:rsidR="00051AF8" w:rsidRPr="00051AF8" w:rsidRDefault="00051AF8" w:rsidP="00051AF8">
            <w:pPr>
              <w:jc w:val="center"/>
              <w:rPr>
                <w:b/>
                <w:i/>
              </w:rPr>
            </w:pPr>
            <w:r w:rsidRPr="00051AF8">
              <w:rPr>
                <w:b/>
                <w:i/>
              </w:rPr>
              <w:t>Предмет</w:t>
            </w:r>
          </w:p>
        </w:tc>
        <w:tc>
          <w:tcPr>
            <w:tcW w:w="1656" w:type="dxa"/>
          </w:tcPr>
          <w:p w14:paraId="48906711" w14:textId="77777777" w:rsidR="00051AF8" w:rsidRPr="00051AF8" w:rsidRDefault="00051AF8" w:rsidP="00051AF8">
            <w:pPr>
              <w:jc w:val="center"/>
              <w:rPr>
                <w:b/>
                <w:i/>
              </w:rPr>
            </w:pPr>
            <w:r w:rsidRPr="00051AF8">
              <w:rPr>
                <w:b/>
                <w:i/>
              </w:rPr>
              <w:t>Ниво</w:t>
            </w:r>
          </w:p>
        </w:tc>
        <w:tc>
          <w:tcPr>
            <w:tcW w:w="2739" w:type="dxa"/>
          </w:tcPr>
          <w:p w14:paraId="66CECD31" w14:textId="77777777" w:rsidR="00051AF8" w:rsidRPr="00051AF8" w:rsidRDefault="00051AF8" w:rsidP="00051AF8">
            <w:pPr>
              <w:jc w:val="center"/>
              <w:rPr>
                <w:b/>
                <w:i/>
              </w:rPr>
            </w:pPr>
            <w:r w:rsidRPr="00051AF8">
              <w:rPr>
                <w:b/>
                <w:i/>
              </w:rPr>
              <w:t>Ученик</w:t>
            </w:r>
          </w:p>
        </w:tc>
        <w:tc>
          <w:tcPr>
            <w:tcW w:w="1275" w:type="dxa"/>
          </w:tcPr>
          <w:p w14:paraId="26A2BEB9" w14:textId="77777777" w:rsidR="00051AF8" w:rsidRPr="00051AF8" w:rsidRDefault="00051AF8" w:rsidP="00051AF8">
            <w:pPr>
              <w:jc w:val="center"/>
              <w:rPr>
                <w:b/>
                <w:i/>
              </w:rPr>
            </w:pPr>
            <w:r w:rsidRPr="00051AF8">
              <w:rPr>
                <w:b/>
                <w:i/>
              </w:rPr>
              <w:t>Пласман</w:t>
            </w:r>
          </w:p>
        </w:tc>
        <w:tc>
          <w:tcPr>
            <w:tcW w:w="1985" w:type="dxa"/>
          </w:tcPr>
          <w:p w14:paraId="4C7B8497" w14:textId="77777777" w:rsidR="00051AF8" w:rsidRPr="00051AF8" w:rsidRDefault="00051AF8" w:rsidP="00051AF8">
            <w:pPr>
              <w:jc w:val="center"/>
              <w:rPr>
                <w:b/>
                <w:i/>
              </w:rPr>
            </w:pPr>
            <w:r w:rsidRPr="00051AF8">
              <w:rPr>
                <w:b/>
                <w:i/>
              </w:rPr>
              <w:t>Ментор</w:t>
            </w:r>
          </w:p>
        </w:tc>
        <w:tc>
          <w:tcPr>
            <w:tcW w:w="1417" w:type="dxa"/>
          </w:tcPr>
          <w:p w14:paraId="399A7657" w14:textId="77777777" w:rsidR="00051AF8" w:rsidRPr="00051AF8" w:rsidRDefault="00051AF8" w:rsidP="00051AF8">
            <w:pPr>
              <w:jc w:val="center"/>
              <w:rPr>
                <w:b/>
                <w:i/>
              </w:rPr>
            </w:pPr>
            <w:r w:rsidRPr="00051AF8">
              <w:rPr>
                <w:b/>
                <w:i/>
              </w:rPr>
              <w:t>Датум</w:t>
            </w:r>
          </w:p>
        </w:tc>
      </w:tr>
      <w:tr w:rsidR="00051AF8" w:rsidRPr="00051AF8" w14:paraId="71C81593" w14:textId="77777777" w:rsidTr="00750DE5">
        <w:tc>
          <w:tcPr>
            <w:tcW w:w="1404" w:type="dxa"/>
          </w:tcPr>
          <w:p w14:paraId="14AB117B" w14:textId="77777777" w:rsidR="00051AF8" w:rsidRPr="00051AF8" w:rsidRDefault="00051AF8" w:rsidP="00051AF8">
            <w:r w:rsidRPr="00051AF8">
              <w:t>Шаховски турнир</w:t>
            </w:r>
          </w:p>
        </w:tc>
        <w:tc>
          <w:tcPr>
            <w:tcW w:w="1656" w:type="dxa"/>
          </w:tcPr>
          <w:p w14:paraId="01CA69D7" w14:textId="77777777" w:rsidR="00051AF8" w:rsidRPr="00051AF8" w:rsidRDefault="00051AF8" w:rsidP="00051AF8">
            <w:pPr>
              <w:suppressAutoHyphens/>
              <w:spacing w:after="140" w:line="360" w:lineRule="auto"/>
              <w:rPr>
                <w:rFonts w:eastAsia="Noto Sans CJK SC"/>
                <w:kern w:val="2"/>
                <w:lang w:eastAsia="zh-CN" w:bidi="hi-IN"/>
              </w:rPr>
            </w:pPr>
            <w:r w:rsidRPr="00051AF8">
              <w:rPr>
                <w:rFonts w:eastAsia="Noto Sans CJK SC"/>
                <w:kern w:val="2"/>
                <w:lang w:eastAsia="zh-CN" w:bidi="hi-IN"/>
              </w:rPr>
              <w:t xml:space="preserve">„Шактивити“- </w:t>
            </w:r>
          </w:p>
        </w:tc>
        <w:tc>
          <w:tcPr>
            <w:tcW w:w="2739" w:type="dxa"/>
          </w:tcPr>
          <w:p w14:paraId="4D4AFB87" w14:textId="77777777" w:rsidR="00051AF8" w:rsidRPr="00051AF8" w:rsidRDefault="00051AF8" w:rsidP="00051AF8">
            <w:r w:rsidRPr="00051AF8">
              <w:t>Екипно:</w:t>
            </w:r>
          </w:p>
          <w:p w14:paraId="50A03A25" w14:textId="77777777" w:rsidR="00051AF8" w:rsidRPr="00051AF8" w:rsidRDefault="00051AF8" w:rsidP="00051AF8">
            <w:r w:rsidRPr="00051AF8">
              <w:t>Шара Божик (6.ц)</w:t>
            </w:r>
          </w:p>
          <w:p w14:paraId="2DE36E97" w14:textId="77777777" w:rsidR="00051AF8" w:rsidRPr="00051AF8" w:rsidRDefault="00051AF8" w:rsidP="00051AF8">
            <w:r w:rsidRPr="00051AF8">
              <w:t>Кира Рафаи (7.д)</w:t>
            </w:r>
          </w:p>
          <w:p w14:paraId="091665D5" w14:textId="77777777" w:rsidR="00051AF8" w:rsidRPr="00051AF8" w:rsidRDefault="00051AF8" w:rsidP="00051AF8">
            <w:r w:rsidRPr="00051AF8">
              <w:t>Вивиен Доманић (7.д)</w:t>
            </w:r>
          </w:p>
          <w:p w14:paraId="3B4D6117" w14:textId="77777777" w:rsidR="00051AF8" w:rsidRPr="00051AF8" w:rsidRDefault="00051AF8" w:rsidP="00051AF8">
            <w:r w:rsidRPr="00051AF8">
              <w:t>Залан Вираг (7.д)</w:t>
            </w:r>
          </w:p>
          <w:p w14:paraId="2292787D" w14:textId="77777777" w:rsidR="00051AF8" w:rsidRPr="00051AF8" w:rsidRDefault="00051AF8" w:rsidP="00051AF8">
            <w:r w:rsidRPr="00051AF8">
              <w:t>Рудолф Јенеи (7.д)</w:t>
            </w:r>
          </w:p>
          <w:p w14:paraId="682511AC" w14:textId="77777777" w:rsidR="00051AF8" w:rsidRPr="00051AF8" w:rsidRDefault="00051AF8" w:rsidP="00051AF8">
            <w:r w:rsidRPr="00051AF8">
              <w:t>Река Шиплика (8.ц)</w:t>
            </w:r>
          </w:p>
          <w:p w14:paraId="7123F183" w14:textId="77777777" w:rsidR="00051AF8" w:rsidRPr="00051AF8" w:rsidRDefault="00051AF8" w:rsidP="00051AF8">
            <w:r w:rsidRPr="00051AF8">
              <w:t>Бенце Тот Киш (8.ц)</w:t>
            </w:r>
          </w:p>
        </w:tc>
        <w:tc>
          <w:tcPr>
            <w:tcW w:w="1275" w:type="dxa"/>
          </w:tcPr>
          <w:p w14:paraId="0AF51C5D" w14:textId="77777777" w:rsidR="00051AF8" w:rsidRPr="00051AF8" w:rsidRDefault="00051AF8" w:rsidP="00051AF8">
            <w:r w:rsidRPr="00051AF8">
              <w:t>1. место</w:t>
            </w:r>
          </w:p>
        </w:tc>
        <w:tc>
          <w:tcPr>
            <w:tcW w:w="1985" w:type="dxa"/>
          </w:tcPr>
          <w:p w14:paraId="784DD34E" w14:textId="77777777" w:rsidR="00051AF8" w:rsidRPr="00051AF8" w:rsidRDefault="00051AF8" w:rsidP="00051AF8"/>
        </w:tc>
        <w:tc>
          <w:tcPr>
            <w:tcW w:w="1417" w:type="dxa"/>
          </w:tcPr>
          <w:p w14:paraId="5CB04807" w14:textId="77777777" w:rsidR="00051AF8" w:rsidRPr="00051AF8" w:rsidRDefault="00051AF8" w:rsidP="00051AF8">
            <w:r w:rsidRPr="00051AF8">
              <w:t>8.10.2022.</w:t>
            </w:r>
          </w:p>
        </w:tc>
      </w:tr>
      <w:tr w:rsidR="00051AF8" w:rsidRPr="00051AF8" w14:paraId="63F05209" w14:textId="77777777" w:rsidTr="00750DE5">
        <w:tc>
          <w:tcPr>
            <w:tcW w:w="1404" w:type="dxa"/>
          </w:tcPr>
          <w:p w14:paraId="23F08ADC" w14:textId="77777777" w:rsidR="00051AF8" w:rsidRPr="00051AF8" w:rsidRDefault="00051AF8" w:rsidP="00051AF8">
            <w:r w:rsidRPr="00051AF8">
              <w:t>Физичко васпитање</w:t>
            </w:r>
          </w:p>
          <w:p w14:paraId="5E0BE779" w14:textId="77777777" w:rsidR="00051AF8" w:rsidRPr="00051AF8" w:rsidRDefault="00051AF8" w:rsidP="00051AF8">
            <w:pPr>
              <w:rPr>
                <w:shd w:val="clear" w:color="auto" w:fill="FFFFFF"/>
              </w:rPr>
            </w:pPr>
            <w:r w:rsidRPr="00051AF8">
              <w:t xml:space="preserve">Црвени крст – Хуманитар-на акција - </w:t>
            </w:r>
            <w:r w:rsidRPr="00051AF8">
              <w:rPr>
                <w:shd w:val="clear" w:color="auto" w:fill="FFFFFF"/>
              </w:rPr>
              <w:t>"Трка за срећније детињство"</w:t>
            </w:r>
          </w:p>
        </w:tc>
        <w:tc>
          <w:tcPr>
            <w:tcW w:w="1656" w:type="dxa"/>
          </w:tcPr>
          <w:p w14:paraId="09BBE6BA" w14:textId="77777777" w:rsidR="00051AF8" w:rsidRPr="00051AF8" w:rsidRDefault="00051AF8" w:rsidP="00051AF8">
            <w:pPr>
              <w:rPr>
                <w:shd w:val="clear" w:color="auto" w:fill="FFFFFF"/>
              </w:rPr>
            </w:pPr>
            <w:r w:rsidRPr="00051AF8">
              <w:rPr>
                <w:shd w:val="clear" w:color="auto" w:fill="FFFFFF"/>
              </w:rPr>
              <w:t>400 м –</w:t>
            </w:r>
          </w:p>
          <w:p w14:paraId="088F11EA" w14:textId="77777777" w:rsidR="00051AF8" w:rsidRPr="00051AF8" w:rsidRDefault="00051AF8" w:rsidP="00051AF8">
            <w:pPr>
              <w:rPr>
                <w:shd w:val="clear" w:color="auto" w:fill="FFFFFF"/>
              </w:rPr>
            </w:pPr>
          </w:p>
          <w:p w14:paraId="73AEF527" w14:textId="77777777" w:rsidR="00051AF8" w:rsidRPr="00051AF8" w:rsidRDefault="00051AF8" w:rsidP="00051AF8">
            <w:pPr>
              <w:rPr>
                <w:shd w:val="clear" w:color="auto" w:fill="FFFFFF"/>
              </w:rPr>
            </w:pPr>
          </w:p>
          <w:p w14:paraId="19FFCD62" w14:textId="77777777" w:rsidR="00051AF8" w:rsidRPr="00051AF8" w:rsidRDefault="00051AF8" w:rsidP="00051AF8">
            <w:r w:rsidRPr="00051AF8">
              <w:rPr>
                <w:shd w:val="clear" w:color="auto" w:fill="FFFFFF"/>
              </w:rPr>
              <w:t xml:space="preserve">700 м - </w:t>
            </w:r>
          </w:p>
        </w:tc>
        <w:tc>
          <w:tcPr>
            <w:tcW w:w="2739" w:type="dxa"/>
          </w:tcPr>
          <w:p w14:paraId="0576F7F4" w14:textId="77777777" w:rsidR="00051AF8" w:rsidRPr="00051AF8" w:rsidRDefault="00051AF8" w:rsidP="00051AF8">
            <w:pPr>
              <w:rPr>
                <w:shd w:val="clear" w:color="auto" w:fill="FFFFFF"/>
              </w:rPr>
            </w:pPr>
            <w:r w:rsidRPr="00051AF8">
              <w:rPr>
                <w:shd w:val="clear" w:color="auto" w:fill="FFFFFF"/>
              </w:rPr>
              <w:t>Нина Ковач  (5.а)</w:t>
            </w:r>
          </w:p>
          <w:p w14:paraId="40130CD4" w14:textId="77777777" w:rsidR="00051AF8" w:rsidRPr="00051AF8" w:rsidRDefault="00051AF8" w:rsidP="00051AF8">
            <w:pPr>
              <w:rPr>
                <w:shd w:val="clear" w:color="auto" w:fill="FFFFFF"/>
              </w:rPr>
            </w:pPr>
            <w:r w:rsidRPr="00051AF8">
              <w:rPr>
                <w:shd w:val="clear" w:color="auto" w:fill="FFFFFF"/>
              </w:rPr>
              <w:t>Дуња Гојков (5.а)</w:t>
            </w:r>
          </w:p>
          <w:p w14:paraId="35DFFBE8" w14:textId="77777777" w:rsidR="00051AF8" w:rsidRPr="00051AF8" w:rsidRDefault="00051AF8" w:rsidP="00051AF8">
            <w:pPr>
              <w:rPr>
                <w:shd w:val="clear" w:color="auto" w:fill="FFFFFF"/>
              </w:rPr>
            </w:pPr>
            <w:r w:rsidRPr="00051AF8">
              <w:rPr>
                <w:shd w:val="clear" w:color="auto" w:fill="FFFFFF"/>
              </w:rPr>
              <w:t>Урош Војводић (5.а)</w:t>
            </w:r>
          </w:p>
          <w:p w14:paraId="6CCFB36B" w14:textId="77777777" w:rsidR="00051AF8" w:rsidRPr="00051AF8" w:rsidRDefault="00051AF8" w:rsidP="00051AF8">
            <w:pPr>
              <w:rPr>
                <w:shd w:val="clear" w:color="auto" w:fill="FFFFFF"/>
              </w:rPr>
            </w:pPr>
            <w:r w:rsidRPr="00051AF8">
              <w:rPr>
                <w:shd w:val="clear" w:color="auto" w:fill="FFFFFF"/>
              </w:rPr>
              <w:t>Кира Рафаи (7.д)</w:t>
            </w:r>
          </w:p>
          <w:p w14:paraId="7722FC4A" w14:textId="77777777" w:rsidR="00051AF8" w:rsidRPr="00051AF8" w:rsidRDefault="00051AF8" w:rsidP="00051AF8">
            <w:pPr>
              <w:rPr>
                <w:shd w:val="clear" w:color="auto" w:fill="FFFFFF"/>
              </w:rPr>
            </w:pPr>
            <w:r w:rsidRPr="00051AF8">
              <w:rPr>
                <w:shd w:val="clear" w:color="auto" w:fill="FFFFFF"/>
              </w:rPr>
              <w:t>Виктор Хорват (7.д)</w:t>
            </w:r>
          </w:p>
          <w:p w14:paraId="14359CCB" w14:textId="77777777" w:rsidR="00051AF8" w:rsidRPr="00051AF8" w:rsidRDefault="00051AF8" w:rsidP="00051AF8">
            <w:pPr>
              <w:rPr>
                <w:shd w:val="clear" w:color="auto" w:fill="FFFFFF"/>
              </w:rPr>
            </w:pPr>
            <w:r w:rsidRPr="00051AF8">
              <w:rPr>
                <w:shd w:val="clear" w:color="auto" w:fill="FFFFFF"/>
              </w:rPr>
              <w:t>Вивиен Доманић (7.д)</w:t>
            </w:r>
          </w:p>
        </w:tc>
        <w:tc>
          <w:tcPr>
            <w:tcW w:w="1275" w:type="dxa"/>
          </w:tcPr>
          <w:p w14:paraId="67CCDF9A" w14:textId="77777777" w:rsidR="00051AF8" w:rsidRPr="00051AF8" w:rsidRDefault="00051AF8" w:rsidP="00051AF8">
            <w:r w:rsidRPr="00051AF8">
              <w:t>1. место</w:t>
            </w:r>
          </w:p>
          <w:p w14:paraId="39AAF834" w14:textId="77777777" w:rsidR="00051AF8" w:rsidRPr="00051AF8" w:rsidRDefault="00051AF8" w:rsidP="00051AF8">
            <w:r w:rsidRPr="00051AF8">
              <w:t>3. место</w:t>
            </w:r>
          </w:p>
          <w:p w14:paraId="6F00B3E3" w14:textId="77777777" w:rsidR="00051AF8" w:rsidRPr="00051AF8" w:rsidRDefault="00051AF8" w:rsidP="00051AF8">
            <w:r w:rsidRPr="00051AF8">
              <w:t>3. мсто</w:t>
            </w:r>
          </w:p>
          <w:p w14:paraId="0901F2DF" w14:textId="77777777" w:rsidR="00051AF8" w:rsidRPr="00051AF8" w:rsidRDefault="00051AF8" w:rsidP="00051AF8">
            <w:r w:rsidRPr="00051AF8">
              <w:t>1. место</w:t>
            </w:r>
          </w:p>
          <w:p w14:paraId="2ACEFB9A" w14:textId="77777777" w:rsidR="00051AF8" w:rsidRPr="00051AF8" w:rsidRDefault="00051AF8" w:rsidP="00051AF8">
            <w:r w:rsidRPr="00051AF8">
              <w:t>1. место</w:t>
            </w:r>
          </w:p>
          <w:p w14:paraId="61970B53" w14:textId="77777777" w:rsidR="00051AF8" w:rsidRPr="00051AF8" w:rsidRDefault="00051AF8" w:rsidP="00051AF8">
            <w:r w:rsidRPr="00051AF8">
              <w:t>3 место</w:t>
            </w:r>
          </w:p>
          <w:p w14:paraId="7A9A5AD2" w14:textId="77777777" w:rsidR="00051AF8" w:rsidRPr="00051AF8" w:rsidRDefault="00051AF8" w:rsidP="00051AF8"/>
        </w:tc>
        <w:tc>
          <w:tcPr>
            <w:tcW w:w="1985" w:type="dxa"/>
          </w:tcPr>
          <w:p w14:paraId="0E9B2B2B" w14:textId="77777777" w:rsidR="00051AF8" w:rsidRPr="00051AF8" w:rsidRDefault="00051AF8" w:rsidP="00051AF8">
            <w:r w:rsidRPr="00051AF8">
              <w:t>Соња Копуновић</w:t>
            </w:r>
          </w:p>
          <w:p w14:paraId="71D3D447" w14:textId="77777777" w:rsidR="00051AF8" w:rsidRPr="00051AF8" w:rsidRDefault="00051AF8" w:rsidP="00051AF8">
            <w:r w:rsidRPr="00051AF8">
              <w:t>Бојан Чутура</w:t>
            </w:r>
          </w:p>
        </w:tc>
        <w:tc>
          <w:tcPr>
            <w:tcW w:w="1417" w:type="dxa"/>
          </w:tcPr>
          <w:p w14:paraId="6683A8D1" w14:textId="77777777" w:rsidR="00051AF8" w:rsidRPr="00051AF8" w:rsidRDefault="00051AF8" w:rsidP="00051AF8">
            <w:r w:rsidRPr="00051AF8">
              <w:t>28.10.202</w:t>
            </w:r>
            <w:r w:rsidRPr="00051AF8">
              <w:rPr>
                <w:lang w:val="sr-Cyrl-RS"/>
              </w:rPr>
              <w:t>2</w:t>
            </w:r>
            <w:r w:rsidRPr="00051AF8">
              <w:t>.</w:t>
            </w:r>
          </w:p>
        </w:tc>
      </w:tr>
      <w:tr w:rsidR="00051AF8" w:rsidRPr="00051AF8" w14:paraId="40C42709" w14:textId="77777777" w:rsidTr="00750DE5">
        <w:tc>
          <w:tcPr>
            <w:tcW w:w="1404" w:type="dxa"/>
          </w:tcPr>
          <w:p w14:paraId="158803A1" w14:textId="77777777" w:rsidR="00051AF8" w:rsidRPr="00051AF8" w:rsidRDefault="00051AF8" w:rsidP="00051AF8">
            <w:r w:rsidRPr="00051AF8">
              <w:t>Мађарски језик</w:t>
            </w:r>
          </w:p>
        </w:tc>
        <w:tc>
          <w:tcPr>
            <w:tcW w:w="1656" w:type="dxa"/>
          </w:tcPr>
          <w:p w14:paraId="1E000198" w14:textId="77777777" w:rsidR="00051AF8" w:rsidRPr="00051AF8" w:rsidRDefault="00051AF8" w:rsidP="00051AF8">
            <w:r w:rsidRPr="00051AF8">
              <w:t>Такмичење рецитатора</w:t>
            </w:r>
          </w:p>
          <w:p w14:paraId="0149F05A" w14:textId="77777777" w:rsidR="00051AF8" w:rsidRPr="00051AF8" w:rsidRDefault="00051AF8" w:rsidP="00051AF8">
            <w:r w:rsidRPr="00051AF8">
              <w:rPr>
                <w:shd w:val="clear" w:color="auto" w:fill="FFFFFF"/>
              </w:rPr>
              <w:t>„Messzeringó gyerekkorom világa“</w:t>
            </w:r>
          </w:p>
        </w:tc>
        <w:tc>
          <w:tcPr>
            <w:tcW w:w="2739" w:type="dxa"/>
          </w:tcPr>
          <w:p w14:paraId="0C964ECB" w14:textId="77777777" w:rsidR="00051AF8" w:rsidRPr="00051AF8" w:rsidRDefault="00051AF8" w:rsidP="00051AF8">
            <w:pPr>
              <w:rPr>
                <w:shd w:val="clear" w:color="auto" w:fill="FFFFFF"/>
              </w:rPr>
            </w:pPr>
            <w:r w:rsidRPr="00051AF8">
              <w:rPr>
                <w:shd w:val="clear" w:color="auto" w:fill="FFFFFF"/>
              </w:rPr>
              <w:t>Вираг Хорват (2.ц)</w:t>
            </w:r>
          </w:p>
        </w:tc>
        <w:tc>
          <w:tcPr>
            <w:tcW w:w="1275" w:type="dxa"/>
          </w:tcPr>
          <w:p w14:paraId="7D5967A8" w14:textId="77777777" w:rsidR="00051AF8" w:rsidRPr="00051AF8" w:rsidRDefault="00051AF8" w:rsidP="00051AF8">
            <w:r w:rsidRPr="00051AF8">
              <w:t>2. место</w:t>
            </w:r>
          </w:p>
        </w:tc>
        <w:tc>
          <w:tcPr>
            <w:tcW w:w="1985" w:type="dxa"/>
          </w:tcPr>
          <w:p w14:paraId="69EAA049" w14:textId="77777777" w:rsidR="00051AF8" w:rsidRPr="00051AF8" w:rsidRDefault="00051AF8" w:rsidP="00051AF8">
            <w:r w:rsidRPr="00051AF8">
              <w:t>Рита Кокотовић</w:t>
            </w:r>
          </w:p>
        </w:tc>
        <w:tc>
          <w:tcPr>
            <w:tcW w:w="1417" w:type="dxa"/>
          </w:tcPr>
          <w:p w14:paraId="691409AD" w14:textId="77777777" w:rsidR="00051AF8" w:rsidRPr="00051AF8" w:rsidRDefault="00051AF8" w:rsidP="00051AF8">
            <w:r w:rsidRPr="00051AF8">
              <w:t>29.10.202.</w:t>
            </w:r>
          </w:p>
        </w:tc>
      </w:tr>
      <w:tr w:rsidR="00051AF8" w:rsidRPr="00051AF8" w14:paraId="315BB974" w14:textId="77777777" w:rsidTr="00750DE5">
        <w:tc>
          <w:tcPr>
            <w:tcW w:w="1404" w:type="dxa"/>
          </w:tcPr>
          <w:p w14:paraId="401A6168" w14:textId="77777777" w:rsidR="00051AF8" w:rsidRPr="00051AF8" w:rsidRDefault="00051AF8" w:rsidP="00051AF8">
            <w:r w:rsidRPr="00051AF8">
              <w:t>Физичко васпитање</w:t>
            </w:r>
          </w:p>
        </w:tc>
        <w:tc>
          <w:tcPr>
            <w:tcW w:w="1656" w:type="dxa"/>
          </w:tcPr>
          <w:p w14:paraId="4F17A427" w14:textId="77777777" w:rsidR="00051AF8" w:rsidRPr="00051AF8" w:rsidRDefault="00051AF8" w:rsidP="00051AF8">
            <w:r w:rsidRPr="00051AF8">
              <w:t>Градско - Кошарка</w:t>
            </w:r>
          </w:p>
        </w:tc>
        <w:tc>
          <w:tcPr>
            <w:tcW w:w="2739" w:type="dxa"/>
          </w:tcPr>
          <w:p w14:paraId="5901500C" w14:textId="77777777" w:rsidR="00051AF8" w:rsidRPr="00051AF8" w:rsidRDefault="00051AF8" w:rsidP="00051AF8">
            <w:pPr>
              <w:rPr>
                <w:shd w:val="clear" w:color="auto" w:fill="FFFFFF"/>
              </w:rPr>
            </w:pPr>
            <w:r w:rsidRPr="00051AF8">
              <w:rPr>
                <w:shd w:val="clear" w:color="auto" w:fill="FFFFFF"/>
              </w:rPr>
              <w:t>Оливер Терењи (8.а)</w:t>
            </w:r>
          </w:p>
          <w:p w14:paraId="2268BB12" w14:textId="77777777" w:rsidR="00051AF8" w:rsidRPr="00051AF8" w:rsidRDefault="00051AF8" w:rsidP="00051AF8">
            <w:pPr>
              <w:rPr>
                <w:shd w:val="clear" w:color="auto" w:fill="FFFFFF"/>
              </w:rPr>
            </w:pPr>
            <w:r w:rsidRPr="00051AF8">
              <w:rPr>
                <w:shd w:val="clear" w:color="auto" w:fill="FFFFFF"/>
              </w:rPr>
              <w:t xml:space="preserve">Александар Недељковић (8.а) </w:t>
            </w:r>
          </w:p>
          <w:p w14:paraId="26DD6BCB" w14:textId="77777777" w:rsidR="00051AF8" w:rsidRPr="00051AF8" w:rsidRDefault="00051AF8" w:rsidP="00051AF8">
            <w:pPr>
              <w:rPr>
                <w:shd w:val="clear" w:color="auto" w:fill="FFFFFF"/>
              </w:rPr>
            </w:pPr>
            <w:r w:rsidRPr="00051AF8">
              <w:rPr>
                <w:shd w:val="clear" w:color="auto" w:fill="FFFFFF"/>
              </w:rPr>
              <w:t>Видак Габрић (7.б)</w:t>
            </w:r>
          </w:p>
          <w:p w14:paraId="177D24D0" w14:textId="77777777" w:rsidR="00051AF8" w:rsidRPr="00051AF8" w:rsidRDefault="00051AF8" w:rsidP="00051AF8">
            <w:pPr>
              <w:rPr>
                <w:shd w:val="clear" w:color="auto" w:fill="FFFFFF"/>
              </w:rPr>
            </w:pPr>
            <w:r w:rsidRPr="00051AF8">
              <w:rPr>
                <w:shd w:val="clear" w:color="auto" w:fill="FFFFFF"/>
              </w:rPr>
              <w:t>Страхиња Одовић (8.б)</w:t>
            </w:r>
          </w:p>
          <w:p w14:paraId="36F9FFC7" w14:textId="77777777" w:rsidR="00051AF8" w:rsidRPr="00051AF8" w:rsidRDefault="00051AF8" w:rsidP="00051AF8">
            <w:pPr>
              <w:rPr>
                <w:shd w:val="clear" w:color="auto" w:fill="FFFFFF"/>
              </w:rPr>
            </w:pPr>
            <w:r w:rsidRPr="00051AF8">
              <w:rPr>
                <w:shd w:val="clear" w:color="auto" w:fill="FFFFFF"/>
              </w:rPr>
              <w:t xml:space="preserve">Вук Грчић (7.б) </w:t>
            </w:r>
          </w:p>
          <w:p w14:paraId="2FD64252" w14:textId="77777777" w:rsidR="00051AF8" w:rsidRPr="00051AF8" w:rsidRDefault="00051AF8" w:rsidP="00051AF8">
            <w:pPr>
              <w:rPr>
                <w:shd w:val="clear" w:color="auto" w:fill="FFFFFF"/>
              </w:rPr>
            </w:pPr>
            <w:r w:rsidRPr="00051AF8">
              <w:rPr>
                <w:shd w:val="clear" w:color="auto" w:fill="FFFFFF"/>
              </w:rPr>
              <w:t>Огњен Старчевић (7.а )</w:t>
            </w:r>
          </w:p>
          <w:p w14:paraId="49BB1323" w14:textId="77777777" w:rsidR="00051AF8" w:rsidRPr="00051AF8" w:rsidRDefault="00051AF8" w:rsidP="00051AF8">
            <w:pPr>
              <w:rPr>
                <w:shd w:val="clear" w:color="auto" w:fill="FFFFFF"/>
              </w:rPr>
            </w:pPr>
            <w:r w:rsidRPr="00051AF8">
              <w:rPr>
                <w:shd w:val="clear" w:color="auto" w:fill="FFFFFF"/>
              </w:rPr>
              <w:t xml:space="preserve">Никола Тумбас (6.а) </w:t>
            </w:r>
          </w:p>
          <w:p w14:paraId="28DA0D44" w14:textId="77777777" w:rsidR="00051AF8" w:rsidRPr="00051AF8" w:rsidRDefault="00051AF8" w:rsidP="00051AF8">
            <w:pPr>
              <w:rPr>
                <w:shd w:val="clear" w:color="auto" w:fill="FFFFFF"/>
              </w:rPr>
            </w:pPr>
            <w:r w:rsidRPr="00051AF8">
              <w:rPr>
                <w:shd w:val="clear" w:color="auto" w:fill="FFFFFF"/>
              </w:rPr>
              <w:t>Вукашин Николић (8.а)</w:t>
            </w:r>
          </w:p>
          <w:p w14:paraId="503BC497" w14:textId="77777777" w:rsidR="00051AF8" w:rsidRPr="00051AF8" w:rsidRDefault="00051AF8" w:rsidP="00051AF8">
            <w:pPr>
              <w:rPr>
                <w:shd w:val="clear" w:color="auto" w:fill="FFFFFF"/>
              </w:rPr>
            </w:pPr>
            <w:r w:rsidRPr="00051AF8">
              <w:rPr>
                <w:shd w:val="clear" w:color="auto" w:fill="FFFFFF"/>
              </w:rPr>
              <w:t>Вукашин Стојановић (6.б)</w:t>
            </w:r>
          </w:p>
          <w:p w14:paraId="1FF1BB5C" w14:textId="77777777" w:rsidR="00051AF8" w:rsidRPr="00051AF8" w:rsidRDefault="00051AF8" w:rsidP="00051AF8">
            <w:r w:rsidRPr="00051AF8">
              <w:rPr>
                <w:shd w:val="clear" w:color="auto" w:fill="FFFFFF"/>
              </w:rPr>
              <w:t>Вељко Боројевић 8.а.</w:t>
            </w:r>
          </w:p>
        </w:tc>
        <w:tc>
          <w:tcPr>
            <w:tcW w:w="1275" w:type="dxa"/>
          </w:tcPr>
          <w:p w14:paraId="17AD7E7C" w14:textId="77777777" w:rsidR="00051AF8" w:rsidRPr="00051AF8" w:rsidRDefault="00051AF8" w:rsidP="00051AF8">
            <w:r w:rsidRPr="00051AF8">
              <w:t>1. место</w:t>
            </w:r>
          </w:p>
        </w:tc>
        <w:tc>
          <w:tcPr>
            <w:tcW w:w="1985" w:type="dxa"/>
          </w:tcPr>
          <w:p w14:paraId="75DA0827" w14:textId="77777777" w:rsidR="00051AF8" w:rsidRPr="00051AF8" w:rsidRDefault="00051AF8" w:rsidP="00051AF8">
            <w:r w:rsidRPr="00051AF8">
              <w:t xml:space="preserve">Соња Копуновић </w:t>
            </w:r>
          </w:p>
        </w:tc>
        <w:tc>
          <w:tcPr>
            <w:tcW w:w="1417" w:type="dxa"/>
          </w:tcPr>
          <w:p w14:paraId="4877A758" w14:textId="77777777" w:rsidR="00051AF8" w:rsidRPr="00051AF8" w:rsidRDefault="00051AF8" w:rsidP="00051AF8">
            <w:r w:rsidRPr="00051AF8">
              <w:t>8.11.2022.</w:t>
            </w:r>
          </w:p>
        </w:tc>
      </w:tr>
      <w:tr w:rsidR="00051AF8" w:rsidRPr="00051AF8" w14:paraId="70015E7E" w14:textId="77777777" w:rsidTr="00750DE5">
        <w:tc>
          <w:tcPr>
            <w:tcW w:w="1404" w:type="dxa"/>
          </w:tcPr>
          <w:p w14:paraId="26E672DB" w14:textId="77777777" w:rsidR="00051AF8" w:rsidRPr="00051AF8" w:rsidRDefault="00051AF8" w:rsidP="00051AF8">
            <w:r w:rsidRPr="00051AF8">
              <w:t>Физичко васпитање</w:t>
            </w:r>
          </w:p>
        </w:tc>
        <w:tc>
          <w:tcPr>
            <w:tcW w:w="1656" w:type="dxa"/>
          </w:tcPr>
          <w:p w14:paraId="71D0FB9F" w14:textId="77777777" w:rsidR="00051AF8" w:rsidRPr="00051AF8" w:rsidRDefault="00051AF8" w:rsidP="00051AF8">
            <w:r w:rsidRPr="00051AF8">
              <w:t>Градско - Кошарка</w:t>
            </w:r>
          </w:p>
        </w:tc>
        <w:tc>
          <w:tcPr>
            <w:tcW w:w="2739" w:type="dxa"/>
          </w:tcPr>
          <w:p w14:paraId="7951E836" w14:textId="77777777" w:rsidR="00051AF8" w:rsidRPr="00051AF8" w:rsidRDefault="00051AF8" w:rsidP="00051AF8">
            <w:r w:rsidRPr="00051AF8">
              <w:t>Ирис Ферковић (8.а)</w:t>
            </w:r>
          </w:p>
          <w:p w14:paraId="56465DB8" w14:textId="77777777" w:rsidR="00051AF8" w:rsidRPr="00051AF8" w:rsidRDefault="00051AF8" w:rsidP="00051AF8">
            <w:r w:rsidRPr="00051AF8">
              <w:t>Анђела Пушкаш (8.а)</w:t>
            </w:r>
          </w:p>
          <w:p w14:paraId="648650A8" w14:textId="77777777" w:rsidR="00051AF8" w:rsidRPr="00051AF8" w:rsidRDefault="00051AF8" w:rsidP="00051AF8">
            <w:r w:rsidRPr="00051AF8">
              <w:t>Тања Марки (8.а)</w:t>
            </w:r>
          </w:p>
          <w:p w14:paraId="0FD11DB1" w14:textId="77777777" w:rsidR="00051AF8" w:rsidRPr="00051AF8" w:rsidRDefault="00051AF8" w:rsidP="00051AF8">
            <w:r w:rsidRPr="00051AF8">
              <w:t>Милена Габрић (8.б)</w:t>
            </w:r>
          </w:p>
          <w:p w14:paraId="646CCEEA" w14:textId="77777777" w:rsidR="00051AF8" w:rsidRPr="00051AF8" w:rsidRDefault="00051AF8" w:rsidP="00051AF8">
            <w:r w:rsidRPr="00051AF8">
              <w:t>Милица Бачко (6.а)</w:t>
            </w:r>
          </w:p>
          <w:p w14:paraId="3D4AC904" w14:textId="77777777" w:rsidR="00051AF8" w:rsidRPr="00051AF8" w:rsidRDefault="00051AF8" w:rsidP="00051AF8">
            <w:r w:rsidRPr="00051AF8">
              <w:t>Вивиен Доманић (7.д)</w:t>
            </w:r>
          </w:p>
          <w:p w14:paraId="790E6867" w14:textId="77777777" w:rsidR="00051AF8" w:rsidRPr="00051AF8" w:rsidRDefault="00051AF8" w:rsidP="00051AF8">
            <w:r w:rsidRPr="00051AF8">
              <w:t xml:space="preserve">Ања Недељковић (6.б) </w:t>
            </w:r>
          </w:p>
          <w:p w14:paraId="38C84256" w14:textId="77777777" w:rsidR="00051AF8" w:rsidRPr="00051AF8" w:rsidRDefault="00051AF8" w:rsidP="00051AF8">
            <w:r w:rsidRPr="00051AF8">
              <w:t>Тамара Хорват  (8.а)</w:t>
            </w:r>
          </w:p>
        </w:tc>
        <w:tc>
          <w:tcPr>
            <w:tcW w:w="1275" w:type="dxa"/>
          </w:tcPr>
          <w:p w14:paraId="75A5AE16" w14:textId="77777777" w:rsidR="00051AF8" w:rsidRPr="00051AF8" w:rsidRDefault="00051AF8" w:rsidP="00051AF8">
            <w:r w:rsidRPr="00051AF8">
              <w:t>2. место</w:t>
            </w:r>
          </w:p>
        </w:tc>
        <w:tc>
          <w:tcPr>
            <w:tcW w:w="1985" w:type="dxa"/>
          </w:tcPr>
          <w:p w14:paraId="701481D1" w14:textId="77777777" w:rsidR="00051AF8" w:rsidRPr="00051AF8" w:rsidRDefault="00051AF8" w:rsidP="00051AF8">
            <w:r w:rsidRPr="00051AF8">
              <w:t xml:space="preserve">Соња Копуновић </w:t>
            </w:r>
          </w:p>
        </w:tc>
        <w:tc>
          <w:tcPr>
            <w:tcW w:w="1417" w:type="dxa"/>
          </w:tcPr>
          <w:p w14:paraId="5DC52AA2" w14:textId="77777777" w:rsidR="00051AF8" w:rsidRPr="00051AF8" w:rsidRDefault="00051AF8" w:rsidP="00051AF8">
            <w:r w:rsidRPr="00051AF8">
              <w:t>9.11.2022.</w:t>
            </w:r>
          </w:p>
        </w:tc>
      </w:tr>
      <w:tr w:rsidR="00051AF8" w:rsidRPr="00051AF8" w14:paraId="2688C89C" w14:textId="77777777" w:rsidTr="00750DE5">
        <w:tc>
          <w:tcPr>
            <w:tcW w:w="1404" w:type="dxa"/>
          </w:tcPr>
          <w:p w14:paraId="7F92F936" w14:textId="77777777" w:rsidR="00051AF8" w:rsidRPr="00051AF8" w:rsidRDefault="00051AF8" w:rsidP="00051AF8">
            <w:r w:rsidRPr="00051AF8">
              <w:t>Физичко васпитање</w:t>
            </w:r>
          </w:p>
        </w:tc>
        <w:tc>
          <w:tcPr>
            <w:tcW w:w="1656" w:type="dxa"/>
          </w:tcPr>
          <w:p w14:paraId="446F8D1F" w14:textId="77777777" w:rsidR="00051AF8" w:rsidRPr="00051AF8" w:rsidRDefault="00051AF8" w:rsidP="00051AF8">
            <w:r w:rsidRPr="00051AF8">
              <w:rPr>
                <w:shd w:val="clear" w:color="auto" w:fill="FFFFFF"/>
              </w:rPr>
              <w:t xml:space="preserve">Међу-окружно </w:t>
            </w:r>
            <w:r w:rsidRPr="00051AF8">
              <w:rPr>
                <w:shd w:val="clear" w:color="auto" w:fill="FFFFFF"/>
              </w:rPr>
              <w:lastRenderedPageBreak/>
              <w:t>такмичење у баскетуu 3x3</w:t>
            </w:r>
          </w:p>
        </w:tc>
        <w:tc>
          <w:tcPr>
            <w:tcW w:w="2739" w:type="dxa"/>
          </w:tcPr>
          <w:p w14:paraId="0685A586" w14:textId="77777777" w:rsidR="00051AF8" w:rsidRPr="00051AF8" w:rsidRDefault="00051AF8" w:rsidP="00051AF8">
            <w:pPr>
              <w:rPr>
                <w:shd w:val="clear" w:color="auto" w:fill="FFFFFF"/>
              </w:rPr>
            </w:pPr>
            <w:r w:rsidRPr="00051AF8">
              <w:rPr>
                <w:shd w:val="clear" w:color="auto" w:fill="FFFFFF"/>
              </w:rPr>
              <w:lastRenderedPageBreak/>
              <w:t>Оливер Терењи (8.а)</w:t>
            </w:r>
          </w:p>
          <w:p w14:paraId="502BAF30" w14:textId="77777777" w:rsidR="00051AF8" w:rsidRPr="00051AF8" w:rsidRDefault="00051AF8" w:rsidP="00051AF8">
            <w:pPr>
              <w:rPr>
                <w:shd w:val="clear" w:color="auto" w:fill="FFFFFF"/>
              </w:rPr>
            </w:pPr>
            <w:r w:rsidRPr="00051AF8">
              <w:rPr>
                <w:shd w:val="clear" w:color="auto" w:fill="FFFFFF"/>
              </w:rPr>
              <w:lastRenderedPageBreak/>
              <w:t xml:space="preserve">Александар Недељковић (8.а) </w:t>
            </w:r>
          </w:p>
          <w:p w14:paraId="36ECB668" w14:textId="77777777" w:rsidR="00051AF8" w:rsidRPr="00051AF8" w:rsidRDefault="00051AF8" w:rsidP="00051AF8">
            <w:pPr>
              <w:rPr>
                <w:shd w:val="clear" w:color="auto" w:fill="FFFFFF"/>
              </w:rPr>
            </w:pPr>
            <w:r w:rsidRPr="00051AF8">
              <w:rPr>
                <w:shd w:val="clear" w:color="auto" w:fill="FFFFFF"/>
              </w:rPr>
              <w:t>Видак Габрић (7.б)</w:t>
            </w:r>
          </w:p>
          <w:p w14:paraId="321E71D3" w14:textId="77777777" w:rsidR="00051AF8" w:rsidRPr="00051AF8" w:rsidRDefault="00051AF8" w:rsidP="00051AF8">
            <w:pPr>
              <w:rPr>
                <w:shd w:val="clear" w:color="auto" w:fill="FFFFFF"/>
              </w:rPr>
            </w:pPr>
            <w:r w:rsidRPr="00051AF8">
              <w:rPr>
                <w:shd w:val="clear" w:color="auto" w:fill="FFFFFF"/>
              </w:rPr>
              <w:t>Страхиња Одовић (8.б)</w:t>
            </w:r>
          </w:p>
        </w:tc>
        <w:tc>
          <w:tcPr>
            <w:tcW w:w="1275" w:type="dxa"/>
          </w:tcPr>
          <w:p w14:paraId="55016E6A" w14:textId="77777777" w:rsidR="00051AF8" w:rsidRPr="00051AF8" w:rsidRDefault="00051AF8" w:rsidP="00051AF8">
            <w:r w:rsidRPr="00051AF8">
              <w:lastRenderedPageBreak/>
              <w:t>1. место</w:t>
            </w:r>
          </w:p>
        </w:tc>
        <w:tc>
          <w:tcPr>
            <w:tcW w:w="1985" w:type="dxa"/>
          </w:tcPr>
          <w:p w14:paraId="32F5AC47" w14:textId="77777777" w:rsidR="00051AF8" w:rsidRPr="00051AF8" w:rsidRDefault="00051AF8" w:rsidP="00051AF8">
            <w:r w:rsidRPr="00051AF8">
              <w:t xml:space="preserve">Соња Копуновић </w:t>
            </w:r>
          </w:p>
        </w:tc>
        <w:tc>
          <w:tcPr>
            <w:tcW w:w="1417" w:type="dxa"/>
          </w:tcPr>
          <w:p w14:paraId="15DEFC7B" w14:textId="77777777" w:rsidR="00051AF8" w:rsidRPr="00051AF8" w:rsidRDefault="00051AF8" w:rsidP="00051AF8">
            <w:r w:rsidRPr="00051AF8">
              <w:t>16.11.202.</w:t>
            </w:r>
          </w:p>
        </w:tc>
      </w:tr>
      <w:tr w:rsidR="00051AF8" w:rsidRPr="00051AF8" w14:paraId="57028FA0" w14:textId="77777777" w:rsidTr="00750DE5">
        <w:tc>
          <w:tcPr>
            <w:tcW w:w="1404" w:type="dxa"/>
          </w:tcPr>
          <w:p w14:paraId="6884DEEA" w14:textId="77777777" w:rsidR="00051AF8" w:rsidRPr="00051AF8" w:rsidRDefault="00051AF8" w:rsidP="00051AF8">
            <w:r w:rsidRPr="00051AF8">
              <w:t>Ликовна култура</w:t>
            </w:r>
          </w:p>
        </w:tc>
        <w:tc>
          <w:tcPr>
            <w:tcW w:w="1656" w:type="dxa"/>
          </w:tcPr>
          <w:p w14:paraId="4C689378" w14:textId="77777777" w:rsidR="00051AF8" w:rsidRPr="00051AF8" w:rsidRDefault="00051AF8" w:rsidP="00051AF8">
            <w:pPr>
              <w:rPr>
                <w:shd w:val="clear" w:color="auto" w:fill="FFFFFF"/>
              </w:rPr>
            </w:pPr>
            <w:r w:rsidRPr="00051AF8">
              <w:rPr>
                <w:shd w:val="clear" w:color="auto" w:fill="FFFFFF"/>
              </w:rPr>
              <w:t>Фото конкурс „Поштујмо различитости</w:t>
            </w:r>
          </w:p>
        </w:tc>
        <w:tc>
          <w:tcPr>
            <w:tcW w:w="2739" w:type="dxa"/>
          </w:tcPr>
          <w:p w14:paraId="62EE41FA" w14:textId="77777777" w:rsidR="00051AF8" w:rsidRPr="00051AF8" w:rsidRDefault="00051AF8" w:rsidP="00051AF8">
            <w:pPr>
              <w:rPr>
                <w:shd w:val="clear" w:color="auto" w:fill="FFFFFF"/>
              </w:rPr>
            </w:pPr>
            <w:r w:rsidRPr="00051AF8">
              <w:rPr>
                <w:shd w:val="clear" w:color="auto" w:fill="FFFFFF"/>
              </w:rPr>
              <w:t>Кристина Џемастагић (8.д)</w:t>
            </w:r>
          </w:p>
        </w:tc>
        <w:tc>
          <w:tcPr>
            <w:tcW w:w="1275" w:type="dxa"/>
          </w:tcPr>
          <w:p w14:paraId="6965F66C" w14:textId="77777777" w:rsidR="00051AF8" w:rsidRPr="00051AF8" w:rsidRDefault="00051AF8" w:rsidP="00051AF8">
            <w:r w:rsidRPr="00051AF8">
              <w:t>2. место</w:t>
            </w:r>
          </w:p>
        </w:tc>
        <w:tc>
          <w:tcPr>
            <w:tcW w:w="1985" w:type="dxa"/>
          </w:tcPr>
          <w:p w14:paraId="07AB8EF0" w14:textId="77777777" w:rsidR="00051AF8" w:rsidRPr="00051AF8" w:rsidRDefault="00051AF8" w:rsidP="00051AF8">
            <w:r w:rsidRPr="00051AF8">
              <w:t>Ксенија Ковачевић</w:t>
            </w:r>
          </w:p>
        </w:tc>
        <w:tc>
          <w:tcPr>
            <w:tcW w:w="1417" w:type="dxa"/>
          </w:tcPr>
          <w:p w14:paraId="5B9750C5" w14:textId="77777777" w:rsidR="00051AF8" w:rsidRPr="00051AF8" w:rsidRDefault="00051AF8" w:rsidP="00051AF8">
            <w:r w:rsidRPr="00051AF8">
              <w:t>17.12.2022.</w:t>
            </w:r>
          </w:p>
        </w:tc>
      </w:tr>
      <w:tr w:rsidR="00051AF8" w:rsidRPr="00051AF8" w14:paraId="6A9E8D21" w14:textId="77777777" w:rsidTr="00750DE5">
        <w:tc>
          <w:tcPr>
            <w:tcW w:w="1404" w:type="dxa"/>
          </w:tcPr>
          <w:p w14:paraId="184CC2D9" w14:textId="77777777" w:rsidR="00051AF8" w:rsidRPr="00051AF8" w:rsidRDefault="00051AF8" w:rsidP="00051AF8">
            <w:r w:rsidRPr="00051AF8">
              <w:t>Физичко васпитање</w:t>
            </w:r>
          </w:p>
        </w:tc>
        <w:tc>
          <w:tcPr>
            <w:tcW w:w="1656" w:type="dxa"/>
          </w:tcPr>
          <w:p w14:paraId="53DBAA84" w14:textId="77777777" w:rsidR="00051AF8" w:rsidRPr="00051AF8" w:rsidRDefault="00051AF8" w:rsidP="00051AF8">
            <w:r w:rsidRPr="00051AF8">
              <w:t>Пливање – Окружно</w:t>
            </w:r>
          </w:p>
        </w:tc>
        <w:tc>
          <w:tcPr>
            <w:tcW w:w="2739" w:type="dxa"/>
          </w:tcPr>
          <w:p w14:paraId="2D295FD3" w14:textId="77777777" w:rsidR="00051AF8" w:rsidRPr="00051AF8" w:rsidRDefault="00051AF8" w:rsidP="00051AF8">
            <w:r w:rsidRPr="00051AF8">
              <w:t>Страхиња Одовић (8.б)</w:t>
            </w:r>
          </w:p>
          <w:p w14:paraId="274DDB46" w14:textId="77777777" w:rsidR="00051AF8" w:rsidRPr="00051AF8" w:rsidRDefault="00051AF8" w:rsidP="00051AF8">
            <w:r w:rsidRPr="00051AF8">
              <w:t xml:space="preserve">Леон Зиђарев (4.д)       </w:t>
            </w:r>
          </w:p>
          <w:p w14:paraId="70E1DA0E" w14:textId="77777777" w:rsidR="00051AF8" w:rsidRPr="00051AF8" w:rsidRDefault="00051AF8" w:rsidP="00051AF8">
            <w:r w:rsidRPr="00051AF8">
              <w:t xml:space="preserve">Лорета Пароци (4.ц)     </w:t>
            </w:r>
          </w:p>
        </w:tc>
        <w:tc>
          <w:tcPr>
            <w:tcW w:w="1275" w:type="dxa"/>
          </w:tcPr>
          <w:p w14:paraId="23772BD2" w14:textId="77777777" w:rsidR="00051AF8" w:rsidRPr="00051AF8" w:rsidRDefault="00051AF8" w:rsidP="00051AF8">
            <w:r w:rsidRPr="00051AF8">
              <w:t>1. место</w:t>
            </w:r>
          </w:p>
          <w:p w14:paraId="2DD8DDF3" w14:textId="77777777" w:rsidR="00051AF8" w:rsidRPr="00051AF8" w:rsidRDefault="00051AF8" w:rsidP="00051AF8">
            <w:r w:rsidRPr="00051AF8">
              <w:t>1. место</w:t>
            </w:r>
          </w:p>
          <w:p w14:paraId="73C771C4" w14:textId="77777777" w:rsidR="00051AF8" w:rsidRPr="00051AF8" w:rsidRDefault="00051AF8" w:rsidP="00051AF8">
            <w:r w:rsidRPr="00051AF8">
              <w:t>2. место</w:t>
            </w:r>
          </w:p>
        </w:tc>
        <w:tc>
          <w:tcPr>
            <w:tcW w:w="1985" w:type="dxa"/>
          </w:tcPr>
          <w:p w14:paraId="456458C6" w14:textId="77777777" w:rsidR="00051AF8" w:rsidRPr="00051AF8" w:rsidRDefault="00051AF8" w:rsidP="00051AF8">
            <w:r w:rsidRPr="00051AF8">
              <w:t>Клара Попић</w:t>
            </w:r>
          </w:p>
        </w:tc>
        <w:tc>
          <w:tcPr>
            <w:tcW w:w="1417" w:type="dxa"/>
          </w:tcPr>
          <w:p w14:paraId="35AE856A" w14:textId="77777777" w:rsidR="00051AF8" w:rsidRPr="00051AF8" w:rsidRDefault="00051AF8" w:rsidP="00051AF8">
            <w:r w:rsidRPr="00051AF8">
              <w:t>18.11.202.</w:t>
            </w:r>
          </w:p>
          <w:p w14:paraId="0340F30D" w14:textId="77777777" w:rsidR="00051AF8" w:rsidRPr="00051AF8" w:rsidRDefault="00051AF8" w:rsidP="00051AF8"/>
          <w:p w14:paraId="6DB8EE65" w14:textId="77777777" w:rsidR="00051AF8" w:rsidRPr="00051AF8" w:rsidRDefault="00051AF8" w:rsidP="00051AF8"/>
        </w:tc>
      </w:tr>
      <w:tr w:rsidR="00051AF8" w:rsidRPr="00051AF8" w14:paraId="0A9CE2CF" w14:textId="77777777" w:rsidTr="00750DE5">
        <w:tc>
          <w:tcPr>
            <w:tcW w:w="1404" w:type="dxa"/>
          </w:tcPr>
          <w:p w14:paraId="5F99263E" w14:textId="77777777" w:rsidR="00051AF8" w:rsidRPr="00051AF8" w:rsidRDefault="00051AF8" w:rsidP="00051AF8">
            <w:r w:rsidRPr="00051AF8">
              <w:t>Историја</w:t>
            </w:r>
          </w:p>
        </w:tc>
        <w:tc>
          <w:tcPr>
            <w:tcW w:w="1656" w:type="dxa"/>
          </w:tcPr>
          <w:p w14:paraId="115D1103" w14:textId="77777777" w:rsidR="00051AF8" w:rsidRPr="00051AF8" w:rsidRDefault="00051AF8" w:rsidP="00051AF8">
            <w:r w:rsidRPr="00051AF8">
              <w:t>Такмичење „XVII. Kárpát-medencei honismereti verseny“</w:t>
            </w:r>
          </w:p>
        </w:tc>
        <w:tc>
          <w:tcPr>
            <w:tcW w:w="2739" w:type="dxa"/>
          </w:tcPr>
          <w:p w14:paraId="3A625690" w14:textId="77777777" w:rsidR="00051AF8" w:rsidRPr="00051AF8" w:rsidRDefault="00051AF8" w:rsidP="00051AF8">
            <w:r w:rsidRPr="00051AF8">
              <w:t>Леонтин Цалберт (6.ц)</w:t>
            </w:r>
          </w:p>
          <w:p w14:paraId="699FAE2C" w14:textId="77777777" w:rsidR="00051AF8" w:rsidRPr="00051AF8" w:rsidRDefault="00051AF8" w:rsidP="00051AF8">
            <w:r w:rsidRPr="00051AF8">
              <w:t>Мартон Мишколци (6.ц)</w:t>
            </w:r>
          </w:p>
          <w:p w14:paraId="2DE9C259" w14:textId="77777777" w:rsidR="00051AF8" w:rsidRPr="00051AF8" w:rsidRDefault="00051AF8" w:rsidP="00051AF8">
            <w:r w:rsidRPr="00051AF8">
              <w:t>Стефани Крекић (6.ц)</w:t>
            </w:r>
          </w:p>
        </w:tc>
        <w:tc>
          <w:tcPr>
            <w:tcW w:w="1275" w:type="dxa"/>
          </w:tcPr>
          <w:p w14:paraId="7BD1AD8A" w14:textId="77777777" w:rsidR="00051AF8" w:rsidRPr="00051AF8" w:rsidRDefault="00051AF8" w:rsidP="00051AF8">
            <w:r w:rsidRPr="00051AF8">
              <w:t>Похвала</w:t>
            </w:r>
          </w:p>
          <w:p w14:paraId="35FB85D6" w14:textId="77777777" w:rsidR="00051AF8" w:rsidRPr="00051AF8" w:rsidRDefault="00051AF8" w:rsidP="00051AF8">
            <w:r w:rsidRPr="00051AF8">
              <w:t>Похвала</w:t>
            </w:r>
          </w:p>
          <w:p w14:paraId="0D4A4294" w14:textId="77777777" w:rsidR="00051AF8" w:rsidRPr="00051AF8" w:rsidRDefault="00051AF8" w:rsidP="00051AF8">
            <w:r w:rsidRPr="00051AF8">
              <w:t>Похвала</w:t>
            </w:r>
          </w:p>
        </w:tc>
        <w:tc>
          <w:tcPr>
            <w:tcW w:w="1985" w:type="dxa"/>
          </w:tcPr>
          <w:p w14:paraId="74E8E774" w14:textId="77777777" w:rsidR="00051AF8" w:rsidRPr="00051AF8" w:rsidRDefault="00051AF8" w:rsidP="00051AF8">
            <w:r w:rsidRPr="00051AF8">
              <w:t>Тамара Собоња</w:t>
            </w:r>
          </w:p>
        </w:tc>
        <w:tc>
          <w:tcPr>
            <w:tcW w:w="1417" w:type="dxa"/>
          </w:tcPr>
          <w:p w14:paraId="2604361E" w14:textId="77777777" w:rsidR="00051AF8" w:rsidRPr="00051AF8" w:rsidRDefault="00051AF8" w:rsidP="00051AF8">
            <w:r w:rsidRPr="00051AF8">
              <w:t>18.11.202.</w:t>
            </w:r>
          </w:p>
        </w:tc>
      </w:tr>
      <w:tr w:rsidR="00051AF8" w:rsidRPr="00051AF8" w14:paraId="01F321F8" w14:textId="77777777" w:rsidTr="00750DE5">
        <w:tc>
          <w:tcPr>
            <w:tcW w:w="1404" w:type="dxa"/>
          </w:tcPr>
          <w:p w14:paraId="3FB5E4BC" w14:textId="77777777" w:rsidR="00051AF8" w:rsidRPr="00051AF8" w:rsidRDefault="00051AF8" w:rsidP="00051AF8">
            <w:r w:rsidRPr="00051AF8">
              <w:t>Ликовна култура</w:t>
            </w:r>
          </w:p>
        </w:tc>
        <w:tc>
          <w:tcPr>
            <w:tcW w:w="1656" w:type="dxa"/>
          </w:tcPr>
          <w:p w14:paraId="4014C95A" w14:textId="77777777" w:rsidR="00051AF8" w:rsidRPr="00051AF8" w:rsidRDefault="00051AF8" w:rsidP="00051AF8">
            <w:pPr>
              <w:rPr>
                <w:shd w:val="clear" w:color="auto" w:fill="FFFFFF"/>
              </w:rPr>
            </w:pPr>
            <w:r w:rsidRPr="00051AF8">
              <w:rPr>
                <w:shd w:val="clear" w:color="auto" w:fill="FFFFFF"/>
              </w:rPr>
              <w:t>Форма идеале „Нацртај, обоји и освоји“</w:t>
            </w:r>
          </w:p>
        </w:tc>
        <w:tc>
          <w:tcPr>
            <w:tcW w:w="2739" w:type="dxa"/>
          </w:tcPr>
          <w:p w14:paraId="787D5F5A" w14:textId="77777777" w:rsidR="00051AF8" w:rsidRPr="00051AF8" w:rsidRDefault="00051AF8" w:rsidP="00051AF8">
            <w:pPr>
              <w:rPr>
                <w:shd w:val="clear" w:color="auto" w:fill="FFFFFF"/>
              </w:rPr>
            </w:pPr>
            <w:r w:rsidRPr="00051AF8">
              <w:rPr>
                <w:shd w:val="clear" w:color="auto" w:fill="FFFFFF"/>
              </w:rPr>
              <w:t>Милена Виг (1.а)</w:t>
            </w:r>
          </w:p>
          <w:p w14:paraId="7CC001D8" w14:textId="77777777" w:rsidR="00051AF8" w:rsidRPr="00051AF8" w:rsidRDefault="00051AF8" w:rsidP="00051AF8">
            <w:pPr>
              <w:rPr>
                <w:shd w:val="clear" w:color="auto" w:fill="FFFFFF"/>
              </w:rPr>
            </w:pPr>
            <w:r w:rsidRPr="00051AF8">
              <w:rPr>
                <w:shd w:val="clear" w:color="auto" w:fill="FFFFFF"/>
              </w:rPr>
              <w:t>Милена Бенчић (1.а)</w:t>
            </w:r>
          </w:p>
        </w:tc>
        <w:tc>
          <w:tcPr>
            <w:tcW w:w="1275" w:type="dxa"/>
          </w:tcPr>
          <w:p w14:paraId="6D13A8F0" w14:textId="77777777" w:rsidR="00051AF8" w:rsidRPr="00051AF8" w:rsidRDefault="00051AF8" w:rsidP="00051AF8">
            <w:r w:rsidRPr="00051AF8">
              <w:t>4. награда</w:t>
            </w:r>
          </w:p>
          <w:p w14:paraId="2644E791" w14:textId="77777777" w:rsidR="00051AF8" w:rsidRPr="00051AF8" w:rsidRDefault="00051AF8" w:rsidP="00051AF8">
            <w:r w:rsidRPr="00051AF8">
              <w:t>4. награда</w:t>
            </w:r>
          </w:p>
        </w:tc>
        <w:tc>
          <w:tcPr>
            <w:tcW w:w="1985" w:type="dxa"/>
          </w:tcPr>
          <w:p w14:paraId="3C745A33" w14:textId="77777777" w:rsidR="00051AF8" w:rsidRPr="00051AF8" w:rsidRDefault="00051AF8" w:rsidP="00051AF8">
            <w:r w:rsidRPr="00051AF8">
              <w:t>Елвира Божић</w:t>
            </w:r>
          </w:p>
        </w:tc>
        <w:tc>
          <w:tcPr>
            <w:tcW w:w="1417" w:type="dxa"/>
          </w:tcPr>
          <w:p w14:paraId="56B53D07" w14:textId="77777777" w:rsidR="00051AF8" w:rsidRPr="00051AF8" w:rsidRDefault="00051AF8" w:rsidP="00051AF8">
            <w:r w:rsidRPr="00051AF8">
              <w:t>22.11.2022.</w:t>
            </w:r>
          </w:p>
        </w:tc>
      </w:tr>
      <w:tr w:rsidR="00051AF8" w:rsidRPr="00051AF8" w14:paraId="11B179A9" w14:textId="77777777" w:rsidTr="00750DE5">
        <w:tc>
          <w:tcPr>
            <w:tcW w:w="1404" w:type="dxa"/>
          </w:tcPr>
          <w:p w14:paraId="676AD433" w14:textId="77777777" w:rsidR="00051AF8" w:rsidRPr="00051AF8" w:rsidRDefault="00051AF8" w:rsidP="00051AF8">
            <w:r w:rsidRPr="00051AF8">
              <w:t xml:space="preserve">Математика </w:t>
            </w:r>
          </w:p>
        </w:tc>
        <w:tc>
          <w:tcPr>
            <w:tcW w:w="1656" w:type="dxa"/>
          </w:tcPr>
          <w:p w14:paraId="085B8FB6" w14:textId="77777777" w:rsidR="00051AF8" w:rsidRPr="00051AF8" w:rsidRDefault="00051AF8" w:rsidP="00051AF8">
            <w:r w:rsidRPr="00051AF8">
              <w:t>Такмичење – „</w:t>
            </w:r>
            <w:r w:rsidRPr="00051AF8">
              <w:rPr>
                <w:shd w:val="clear" w:color="auto" w:fill="FFFFFF"/>
              </w:rPr>
              <w:t>XX. Fekete Mihály Emlékverseny“ - Сента</w:t>
            </w:r>
          </w:p>
        </w:tc>
        <w:tc>
          <w:tcPr>
            <w:tcW w:w="2739" w:type="dxa"/>
          </w:tcPr>
          <w:p w14:paraId="3BA4E1CE" w14:textId="77777777" w:rsidR="00051AF8" w:rsidRPr="00051AF8" w:rsidRDefault="00051AF8" w:rsidP="00051AF8">
            <w:r w:rsidRPr="00051AF8">
              <w:t>Давид Зиђар (8.д)</w:t>
            </w:r>
          </w:p>
        </w:tc>
        <w:tc>
          <w:tcPr>
            <w:tcW w:w="1275" w:type="dxa"/>
          </w:tcPr>
          <w:p w14:paraId="3F776784" w14:textId="77777777" w:rsidR="00051AF8" w:rsidRPr="00051AF8" w:rsidRDefault="00051AF8" w:rsidP="00051AF8">
            <w:r w:rsidRPr="00051AF8">
              <w:t>Похвала</w:t>
            </w:r>
          </w:p>
        </w:tc>
        <w:tc>
          <w:tcPr>
            <w:tcW w:w="1985" w:type="dxa"/>
          </w:tcPr>
          <w:p w14:paraId="62CAF7F6" w14:textId="77777777" w:rsidR="00051AF8" w:rsidRPr="00051AF8" w:rsidRDefault="00051AF8" w:rsidP="00051AF8">
            <w:r w:rsidRPr="00051AF8">
              <w:t>Изабела Икић</w:t>
            </w:r>
          </w:p>
        </w:tc>
        <w:tc>
          <w:tcPr>
            <w:tcW w:w="1417" w:type="dxa"/>
          </w:tcPr>
          <w:p w14:paraId="1F977D5F" w14:textId="77777777" w:rsidR="00051AF8" w:rsidRPr="00051AF8" w:rsidRDefault="00051AF8" w:rsidP="00051AF8">
            <w:r w:rsidRPr="00051AF8">
              <w:t>3.12.2022.</w:t>
            </w:r>
          </w:p>
        </w:tc>
      </w:tr>
      <w:tr w:rsidR="00051AF8" w:rsidRPr="00051AF8" w14:paraId="2A4A535C" w14:textId="77777777" w:rsidTr="00750DE5">
        <w:tc>
          <w:tcPr>
            <w:tcW w:w="1404" w:type="dxa"/>
          </w:tcPr>
          <w:p w14:paraId="6094FB32" w14:textId="77777777" w:rsidR="00051AF8" w:rsidRPr="00051AF8" w:rsidRDefault="00051AF8" w:rsidP="00051AF8">
            <w:r w:rsidRPr="00051AF8">
              <w:t>Физичко васпитање</w:t>
            </w:r>
          </w:p>
        </w:tc>
        <w:tc>
          <w:tcPr>
            <w:tcW w:w="1656" w:type="dxa"/>
          </w:tcPr>
          <w:p w14:paraId="4E758CD9" w14:textId="77777777" w:rsidR="00051AF8" w:rsidRPr="00051AF8" w:rsidRDefault="00051AF8" w:rsidP="00051AF8">
            <w:r w:rsidRPr="00051AF8">
              <w:t>Градско такмичење из одбојке</w:t>
            </w:r>
          </w:p>
        </w:tc>
        <w:tc>
          <w:tcPr>
            <w:tcW w:w="2739" w:type="dxa"/>
          </w:tcPr>
          <w:p w14:paraId="0EA938F3" w14:textId="77777777" w:rsidR="00051AF8" w:rsidRPr="00051AF8" w:rsidRDefault="00051AF8" w:rsidP="00051AF8">
            <w:pPr>
              <w:rPr>
                <w:shd w:val="clear" w:color="auto" w:fill="FFFFFF"/>
              </w:rPr>
            </w:pPr>
            <w:r w:rsidRPr="00051AF8">
              <w:rPr>
                <w:shd w:val="clear" w:color="auto" w:fill="FFFFFF"/>
              </w:rPr>
              <w:t xml:space="preserve">Оливер Терењи (8.a) </w:t>
            </w:r>
          </w:p>
          <w:p w14:paraId="0CFA8D22" w14:textId="77777777" w:rsidR="00051AF8" w:rsidRPr="00051AF8" w:rsidRDefault="00051AF8" w:rsidP="00051AF8">
            <w:pPr>
              <w:rPr>
                <w:shd w:val="clear" w:color="auto" w:fill="FFFFFF"/>
              </w:rPr>
            </w:pPr>
            <w:r w:rsidRPr="00051AF8">
              <w:rPr>
                <w:shd w:val="clear" w:color="auto" w:fill="FFFFFF"/>
              </w:rPr>
              <w:t xml:space="preserve">Александар Недељковић (8.a) </w:t>
            </w:r>
          </w:p>
          <w:p w14:paraId="03051671" w14:textId="77777777" w:rsidR="00051AF8" w:rsidRPr="00051AF8" w:rsidRDefault="00051AF8" w:rsidP="00051AF8">
            <w:pPr>
              <w:rPr>
                <w:shd w:val="clear" w:color="auto" w:fill="FFFFFF"/>
              </w:rPr>
            </w:pPr>
            <w:r w:rsidRPr="00051AF8">
              <w:rPr>
                <w:shd w:val="clear" w:color="auto" w:fill="FFFFFF"/>
              </w:rPr>
              <w:t>Вељко Боројевић (8.a)</w:t>
            </w:r>
          </w:p>
          <w:p w14:paraId="753A8C4B" w14:textId="77777777" w:rsidR="00051AF8" w:rsidRPr="00051AF8" w:rsidRDefault="00051AF8" w:rsidP="00051AF8">
            <w:pPr>
              <w:rPr>
                <w:shd w:val="clear" w:color="auto" w:fill="FFFFFF"/>
              </w:rPr>
            </w:pPr>
            <w:r w:rsidRPr="00051AF8">
              <w:rPr>
                <w:shd w:val="clear" w:color="auto" w:fill="FFFFFF"/>
              </w:rPr>
              <w:t>Вукашин Николић (8.a)</w:t>
            </w:r>
          </w:p>
          <w:p w14:paraId="62250FA2" w14:textId="77777777" w:rsidR="00051AF8" w:rsidRPr="00051AF8" w:rsidRDefault="00051AF8" w:rsidP="00051AF8">
            <w:pPr>
              <w:rPr>
                <w:shd w:val="clear" w:color="auto" w:fill="FFFFFF"/>
              </w:rPr>
            </w:pPr>
            <w:r w:rsidRPr="00051AF8">
              <w:rPr>
                <w:shd w:val="clear" w:color="auto" w:fill="FFFFFF"/>
              </w:rPr>
              <w:t>Страхиња Одовић (8.б)</w:t>
            </w:r>
          </w:p>
          <w:p w14:paraId="42D5AA78" w14:textId="77777777" w:rsidR="00051AF8" w:rsidRPr="00051AF8" w:rsidRDefault="00051AF8" w:rsidP="00051AF8">
            <w:pPr>
              <w:rPr>
                <w:shd w:val="clear" w:color="auto" w:fill="FFFFFF"/>
              </w:rPr>
            </w:pPr>
            <w:r w:rsidRPr="00051AF8">
              <w:rPr>
                <w:shd w:val="clear" w:color="auto" w:fill="FFFFFF"/>
              </w:rPr>
              <w:t>Лазар Нађ (8.б)</w:t>
            </w:r>
          </w:p>
          <w:p w14:paraId="19F997A9" w14:textId="77777777" w:rsidR="00051AF8" w:rsidRPr="00051AF8" w:rsidRDefault="00051AF8" w:rsidP="00051AF8">
            <w:pPr>
              <w:rPr>
                <w:shd w:val="clear" w:color="auto" w:fill="FFFFFF"/>
              </w:rPr>
            </w:pPr>
            <w:r w:rsidRPr="00051AF8">
              <w:rPr>
                <w:shd w:val="clear" w:color="auto" w:fill="FFFFFF"/>
              </w:rPr>
              <w:t>Огњен Старчевић (7.а)</w:t>
            </w:r>
          </w:p>
        </w:tc>
        <w:tc>
          <w:tcPr>
            <w:tcW w:w="1275" w:type="dxa"/>
          </w:tcPr>
          <w:p w14:paraId="173BEE9C" w14:textId="77777777" w:rsidR="00051AF8" w:rsidRPr="00051AF8" w:rsidRDefault="00051AF8" w:rsidP="00051AF8">
            <w:r w:rsidRPr="00051AF8">
              <w:t>1. место</w:t>
            </w:r>
          </w:p>
          <w:p w14:paraId="713DA3B2" w14:textId="77777777" w:rsidR="00051AF8" w:rsidRPr="00051AF8" w:rsidRDefault="00051AF8" w:rsidP="00051AF8"/>
        </w:tc>
        <w:tc>
          <w:tcPr>
            <w:tcW w:w="1985" w:type="dxa"/>
          </w:tcPr>
          <w:p w14:paraId="64BDD960" w14:textId="77777777" w:rsidR="00051AF8" w:rsidRPr="00051AF8" w:rsidRDefault="00051AF8" w:rsidP="00051AF8">
            <w:r w:rsidRPr="00051AF8">
              <w:t>Клара Попић</w:t>
            </w:r>
          </w:p>
        </w:tc>
        <w:tc>
          <w:tcPr>
            <w:tcW w:w="1417" w:type="dxa"/>
          </w:tcPr>
          <w:p w14:paraId="62491F80" w14:textId="77777777" w:rsidR="00051AF8" w:rsidRPr="00051AF8" w:rsidRDefault="00051AF8" w:rsidP="00051AF8">
            <w:r w:rsidRPr="00051AF8">
              <w:t>7.12. 2022.</w:t>
            </w:r>
          </w:p>
        </w:tc>
      </w:tr>
      <w:tr w:rsidR="00051AF8" w:rsidRPr="00051AF8" w14:paraId="73D16837" w14:textId="77777777" w:rsidTr="00750DE5">
        <w:tc>
          <w:tcPr>
            <w:tcW w:w="1404" w:type="dxa"/>
          </w:tcPr>
          <w:p w14:paraId="006CAC72" w14:textId="77777777" w:rsidR="00051AF8" w:rsidRPr="00051AF8" w:rsidRDefault="00051AF8" w:rsidP="00051AF8">
            <w:r w:rsidRPr="00051AF8">
              <w:t>Физичко васпитање</w:t>
            </w:r>
          </w:p>
        </w:tc>
        <w:tc>
          <w:tcPr>
            <w:tcW w:w="1656" w:type="dxa"/>
          </w:tcPr>
          <w:p w14:paraId="6420317B" w14:textId="77777777" w:rsidR="00051AF8" w:rsidRPr="00051AF8" w:rsidRDefault="00051AF8" w:rsidP="00051AF8">
            <w:r w:rsidRPr="00051AF8">
              <w:t>Окружно такмичење из одбојке</w:t>
            </w:r>
          </w:p>
        </w:tc>
        <w:tc>
          <w:tcPr>
            <w:tcW w:w="2739" w:type="dxa"/>
          </w:tcPr>
          <w:p w14:paraId="421731FF" w14:textId="77777777" w:rsidR="00051AF8" w:rsidRPr="00051AF8" w:rsidRDefault="00051AF8" w:rsidP="00051AF8">
            <w:pPr>
              <w:rPr>
                <w:shd w:val="clear" w:color="auto" w:fill="FFFFFF"/>
              </w:rPr>
            </w:pPr>
            <w:r w:rsidRPr="00051AF8">
              <w:rPr>
                <w:shd w:val="clear" w:color="auto" w:fill="FFFFFF"/>
              </w:rPr>
              <w:t xml:space="preserve">Оливер Терењи (8.a) </w:t>
            </w:r>
          </w:p>
          <w:p w14:paraId="0EE5E1AD" w14:textId="77777777" w:rsidR="00051AF8" w:rsidRPr="00051AF8" w:rsidRDefault="00051AF8" w:rsidP="00051AF8">
            <w:pPr>
              <w:rPr>
                <w:shd w:val="clear" w:color="auto" w:fill="FFFFFF"/>
              </w:rPr>
            </w:pPr>
            <w:r w:rsidRPr="00051AF8">
              <w:rPr>
                <w:shd w:val="clear" w:color="auto" w:fill="FFFFFF"/>
              </w:rPr>
              <w:t xml:space="preserve">Александар Недељковић (8.a) </w:t>
            </w:r>
          </w:p>
          <w:p w14:paraId="240F5BC0" w14:textId="77777777" w:rsidR="00051AF8" w:rsidRPr="00051AF8" w:rsidRDefault="00051AF8" w:rsidP="00051AF8">
            <w:pPr>
              <w:rPr>
                <w:shd w:val="clear" w:color="auto" w:fill="FFFFFF"/>
              </w:rPr>
            </w:pPr>
            <w:r w:rsidRPr="00051AF8">
              <w:rPr>
                <w:shd w:val="clear" w:color="auto" w:fill="FFFFFF"/>
              </w:rPr>
              <w:t>Вељко Боројевић (8.a)</w:t>
            </w:r>
          </w:p>
          <w:p w14:paraId="7C3FAD89" w14:textId="77777777" w:rsidR="00051AF8" w:rsidRPr="00051AF8" w:rsidRDefault="00051AF8" w:rsidP="00051AF8">
            <w:pPr>
              <w:rPr>
                <w:shd w:val="clear" w:color="auto" w:fill="FFFFFF"/>
              </w:rPr>
            </w:pPr>
            <w:r w:rsidRPr="00051AF8">
              <w:rPr>
                <w:shd w:val="clear" w:color="auto" w:fill="FFFFFF"/>
              </w:rPr>
              <w:t>Вукашин Николић (8.a)</w:t>
            </w:r>
          </w:p>
          <w:p w14:paraId="31F16A57" w14:textId="77777777" w:rsidR="00051AF8" w:rsidRPr="00051AF8" w:rsidRDefault="00051AF8" w:rsidP="00051AF8">
            <w:pPr>
              <w:rPr>
                <w:shd w:val="clear" w:color="auto" w:fill="FFFFFF"/>
              </w:rPr>
            </w:pPr>
            <w:r w:rsidRPr="00051AF8">
              <w:rPr>
                <w:shd w:val="clear" w:color="auto" w:fill="FFFFFF"/>
              </w:rPr>
              <w:t>Страхиња Одовић (8.б)</w:t>
            </w:r>
          </w:p>
          <w:p w14:paraId="158951F7" w14:textId="77777777" w:rsidR="00051AF8" w:rsidRPr="00051AF8" w:rsidRDefault="00051AF8" w:rsidP="00051AF8">
            <w:pPr>
              <w:rPr>
                <w:shd w:val="clear" w:color="auto" w:fill="FFFFFF"/>
              </w:rPr>
            </w:pPr>
            <w:r w:rsidRPr="00051AF8">
              <w:rPr>
                <w:shd w:val="clear" w:color="auto" w:fill="FFFFFF"/>
              </w:rPr>
              <w:t>Лазар Нађ (8.б)</w:t>
            </w:r>
          </w:p>
          <w:p w14:paraId="501A39B6" w14:textId="77777777" w:rsidR="00051AF8" w:rsidRPr="00051AF8" w:rsidRDefault="00051AF8" w:rsidP="00051AF8">
            <w:pPr>
              <w:rPr>
                <w:shd w:val="clear" w:color="auto" w:fill="FFFFFF"/>
              </w:rPr>
            </w:pPr>
            <w:r w:rsidRPr="00051AF8">
              <w:rPr>
                <w:shd w:val="clear" w:color="auto" w:fill="FFFFFF"/>
              </w:rPr>
              <w:t>Огњен Старчевић (7.а)</w:t>
            </w:r>
          </w:p>
        </w:tc>
        <w:tc>
          <w:tcPr>
            <w:tcW w:w="1275" w:type="dxa"/>
          </w:tcPr>
          <w:p w14:paraId="1924D1D0" w14:textId="77777777" w:rsidR="00051AF8" w:rsidRPr="00051AF8" w:rsidRDefault="00051AF8" w:rsidP="00051AF8">
            <w:r w:rsidRPr="00051AF8">
              <w:t>1. место</w:t>
            </w:r>
          </w:p>
          <w:p w14:paraId="3491D21C" w14:textId="77777777" w:rsidR="00051AF8" w:rsidRPr="00051AF8" w:rsidRDefault="00051AF8" w:rsidP="00051AF8"/>
        </w:tc>
        <w:tc>
          <w:tcPr>
            <w:tcW w:w="1985" w:type="dxa"/>
          </w:tcPr>
          <w:p w14:paraId="593642D4" w14:textId="77777777" w:rsidR="00051AF8" w:rsidRPr="00051AF8" w:rsidRDefault="00051AF8" w:rsidP="00051AF8">
            <w:r w:rsidRPr="00051AF8">
              <w:t>Клара Попић</w:t>
            </w:r>
          </w:p>
        </w:tc>
        <w:tc>
          <w:tcPr>
            <w:tcW w:w="1417" w:type="dxa"/>
          </w:tcPr>
          <w:p w14:paraId="11AEA3DF" w14:textId="77777777" w:rsidR="00051AF8" w:rsidRPr="00051AF8" w:rsidRDefault="00051AF8" w:rsidP="00051AF8">
            <w:r w:rsidRPr="00051AF8">
              <w:t xml:space="preserve">8.12.2022. </w:t>
            </w:r>
          </w:p>
        </w:tc>
      </w:tr>
      <w:tr w:rsidR="00051AF8" w:rsidRPr="00051AF8" w14:paraId="044CA271" w14:textId="77777777" w:rsidTr="00750DE5">
        <w:tc>
          <w:tcPr>
            <w:tcW w:w="1404" w:type="dxa"/>
          </w:tcPr>
          <w:p w14:paraId="43980DC0" w14:textId="77777777" w:rsidR="00051AF8" w:rsidRPr="00051AF8" w:rsidRDefault="00051AF8" w:rsidP="00051AF8">
            <w:r w:rsidRPr="00051AF8">
              <w:t>Ликовна култура</w:t>
            </w:r>
          </w:p>
        </w:tc>
        <w:tc>
          <w:tcPr>
            <w:tcW w:w="1656" w:type="dxa"/>
          </w:tcPr>
          <w:p w14:paraId="3B545DAF" w14:textId="77777777" w:rsidR="00051AF8" w:rsidRPr="00051AF8" w:rsidRDefault="00051AF8" w:rsidP="00051AF8">
            <w:pPr>
              <w:rPr>
                <w:shd w:val="clear" w:color="auto" w:fill="FFFFFF"/>
              </w:rPr>
            </w:pPr>
            <w:r w:rsidRPr="00051AF8">
              <w:rPr>
                <w:shd w:val="clear" w:color="auto" w:fill="FFFFFF"/>
              </w:rPr>
              <w:t xml:space="preserve"> Завод за јавно здравље Суботица „Национални дан без дувана“</w:t>
            </w:r>
          </w:p>
        </w:tc>
        <w:tc>
          <w:tcPr>
            <w:tcW w:w="2739" w:type="dxa"/>
          </w:tcPr>
          <w:p w14:paraId="2E9AE1BC" w14:textId="77777777" w:rsidR="00051AF8" w:rsidRPr="00051AF8" w:rsidRDefault="00051AF8" w:rsidP="00051AF8">
            <w:pPr>
              <w:rPr>
                <w:shd w:val="clear" w:color="auto" w:fill="FFFFFF"/>
              </w:rPr>
            </w:pPr>
            <w:r w:rsidRPr="00051AF8">
              <w:rPr>
                <w:shd w:val="clear" w:color="auto" w:fill="FFFFFF"/>
              </w:rPr>
              <w:t>Ноеми Вираг (7.ц)</w:t>
            </w:r>
          </w:p>
        </w:tc>
        <w:tc>
          <w:tcPr>
            <w:tcW w:w="1275" w:type="dxa"/>
          </w:tcPr>
          <w:p w14:paraId="06D2B700" w14:textId="77777777" w:rsidR="00051AF8" w:rsidRPr="00051AF8" w:rsidRDefault="00051AF8" w:rsidP="00051AF8">
            <w:r w:rsidRPr="00051AF8">
              <w:t>3. место</w:t>
            </w:r>
          </w:p>
        </w:tc>
        <w:tc>
          <w:tcPr>
            <w:tcW w:w="1985" w:type="dxa"/>
          </w:tcPr>
          <w:p w14:paraId="5CC33C56" w14:textId="77777777" w:rsidR="00051AF8" w:rsidRPr="00051AF8" w:rsidRDefault="00051AF8" w:rsidP="00051AF8">
            <w:r w:rsidRPr="00051AF8">
              <w:t>Ксенија Ковачевић</w:t>
            </w:r>
          </w:p>
        </w:tc>
        <w:tc>
          <w:tcPr>
            <w:tcW w:w="1417" w:type="dxa"/>
          </w:tcPr>
          <w:p w14:paraId="48EE9811" w14:textId="77777777" w:rsidR="00051AF8" w:rsidRPr="00051AF8" w:rsidRDefault="00051AF8" w:rsidP="00051AF8">
            <w:r w:rsidRPr="00051AF8">
              <w:t>30.1.2023.</w:t>
            </w:r>
          </w:p>
        </w:tc>
      </w:tr>
      <w:tr w:rsidR="00051AF8" w:rsidRPr="00051AF8" w14:paraId="28260DFB" w14:textId="77777777" w:rsidTr="00750DE5">
        <w:tc>
          <w:tcPr>
            <w:tcW w:w="1404" w:type="dxa"/>
          </w:tcPr>
          <w:p w14:paraId="0B006980" w14:textId="77777777" w:rsidR="00051AF8" w:rsidRPr="00051AF8" w:rsidRDefault="00051AF8" w:rsidP="00051AF8">
            <w:r w:rsidRPr="00051AF8">
              <w:lastRenderedPageBreak/>
              <w:t>Српски језик</w:t>
            </w:r>
          </w:p>
        </w:tc>
        <w:tc>
          <w:tcPr>
            <w:tcW w:w="1656" w:type="dxa"/>
          </w:tcPr>
          <w:p w14:paraId="29DBF991" w14:textId="77777777" w:rsidR="00051AF8" w:rsidRPr="00051AF8" w:rsidRDefault="00051AF8" w:rsidP="00051AF8">
            <w:pPr>
              <w:rPr>
                <w:shd w:val="clear" w:color="auto" w:fill="FFFFFF"/>
              </w:rPr>
            </w:pPr>
            <w:r w:rsidRPr="00051AF8">
              <w:rPr>
                <w:shd w:val="clear" w:color="auto" w:fill="FFFFFF"/>
              </w:rPr>
              <w:t>ОШ “Јован Микић“</w:t>
            </w:r>
          </w:p>
        </w:tc>
        <w:tc>
          <w:tcPr>
            <w:tcW w:w="2739" w:type="dxa"/>
          </w:tcPr>
          <w:p w14:paraId="7701EDA3" w14:textId="77777777" w:rsidR="00051AF8" w:rsidRPr="00051AF8" w:rsidRDefault="00051AF8" w:rsidP="00051AF8">
            <w:pPr>
              <w:rPr>
                <w:shd w:val="clear" w:color="auto" w:fill="FFFFFF"/>
              </w:rPr>
            </w:pPr>
            <w:r w:rsidRPr="00051AF8">
              <w:rPr>
                <w:shd w:val="clear" w:color="auto" w:fill="FFFFFF"/>
              </w:rPr>
              <w:t>Софија Орељ (5.б)</w:t>
            </w:r>
          </w:p>
        </w:tc>
        <w:tc>
          <w:tcPr>
            <w:tcW w:w="1275" w:type="dxa"/>
          </w:tcPr>
          <w:p w14:paraId="20068EBD" w14:textId="77777777" w:rsidR="00051AF8" w:rsidRPr="00051AF8" w:rsidRDefault="00051AF8" w:rsidP="00051AF8">
            <w:r w:rsidRPr="00051AF8">
              <w:t>3. место</w:t>
            </w:r>
          </w:p>
        </w:tc>
        <w:tc>
          <w:tcPr>
            <w:tcW w:w="1985" w:type="dxa"/>
          </w:tcPr>
          <w:p w14:paraId="369E9A57" w14:textId="77777777" w:rsidR="00051AF8" w:rsidRPr="00051AF8" w:rsidRDefault="00051AF8" w:rsidP="00051AF8">
            <w:r w:rsidRPr="00051AF8">
              <w:t>Марија Гагић</w:t>
            </w:r>
          </w:p>
        </w:tc>
        <w:tc>
          <w:tcPr>
            <w:tcW w:w="1417" w:type="dxa"/>
          </w:tcPr>
          <w:p w14:paraId="7D93BF7D" w14:textId="77777777" w:rsidR="00051AF8" w:rsidRPr="00051AF8" w:rsidRDefault="00051AF8" w:rsidP="00051AF8">
            <w:r w:rsidRPr="00051AF8">
              <w:t>31.1.2023.</w:t>
            </w:r>
          </w:p>
        </w:tc>
      </w:tr>
      <w:tr w:rsidR="00051AF8" w:rsidRPr="00051AF8" w14:paraId="49E2A882" w14:textId="77777777" w:rsidTr="00750DE5">
        <w:tc>
          <w:tcPr>
            <w:tcW w:w="1404" w:type="dxa"/>
          </w:tcPr>
          <w:p w14:paraId="56F31B7E" w14:textId="77777777" w:rsidR="00051AF8" w:rsidRPr="00051AF8" w:rsidRDefault="00051AF8" w:rsidP="00051AF8">
            <w:r w:rsidRPr="00051AF8">
              <w:t>Математика</w:t>
            </w:r>
          </w:p>
        </w:tc>
        <w:tc>
          <w:tcPr>
            <w:tcW w:w="1656" w:type="dxa"/>
          </w:tcPr>
          <w:p w14:paraId="47728B49" w14:textId="77777777" w:rsidR="00051AF8" w:rsidRPr="00051AF8" w:rsidRDefault="00051AF8" w:rsidP="00051AF8">
            <w:r w:rsidRPr="00051AF8">
              <w:t>Градско такмичење</w:t>
            </w:r>
          </w:p>
        </w:tc>
        <w:tc>
          <w:tcPr>
            <w:tcW w:w="2739" w:type="dxa"/>
          </w:tcPr>
          <w:p w14:paraId="1056598C" w14:textId="77777777" w:rsidR="00051AF8" w:rsidRPr="00051AF8" w:rsidRDefault="00051AF8" w:rsidP="00051AF8">
            <w:r w:rsidRPr="00051AF8">
              <w:t xml:space="preserve">Мартин Алач (3.б)         </w:t>
            </w:r>
          </w:p>
          <w:p w14:paraId="5BB60428" w14:textId="77777777" w:rsidR="00051AF8" w:rsidRPr="00051AF8" w:rsidRDefault="00051AF8" w:rsidP="00051AF8">
            <w:r w:rsidRPr="00051AF8">
              <w:t xml:space="preserve">Јана Кнежевић (3.б)  </w:t>
            </w:r>
          </w:p>
          <w:p w14:paraId="70CA6A7D" w14:textId="77777777" w:rsidR="00051AF8" w:rsidRPr="00051AF8" w:rsidRDefault="00051AF8" w:rsidP="00051AF8">
            <w:r w:rsidRPr="00051AF8">
              <w:t>Ерик Вираг (3.ц)</w:t>
            </w:r>
          </w:p>
          <w:p w14:paraId="20643632" w14:textId="77777777" w:rsidR="00051AF8" w:rsidRPr="00051AF8" w:rsidRDefault="00051AF8" w:rsidP="00051AF8">
            <w:r w:rsidRPr="00051AF8">
              <w:t>Анђела Јовановић (4.б)</w:t>
            </w:r>
          </w:p>
          <w:p w14:paraId="3F7FEE83" w14:textId="77777777" w:rsidR="00051AF8" w:rsidRPr="00051AF8" w:rsidRDefault="00051AF8" w:rsidP="00051AF8">
            <w:r w:rsidRPr="00051AF8">
              <w:t>Симеон Којић (5.a)</w:t>
            </w:r>
          </w:p>
          <w:p w14:paraId="29EDE2F8" w14:textId="77777777" w:rsidR="00051AF8" w:rsidRPr="00051AF8" w:rsidRDefault="00051AF8" w:rsidP="00051AF8">
            <w:r w:rsidRPr="00051AF8">
              <w:t>Неда Половина (5.a)</w:t>
            </w:r>
          </w:p>
          <w:p w14:paraId="26291398" w14:textId="77777777" w:rsidR="00051AF8" w:rsidRPr="00051AF8" w:rsidRDefault="00051AF8" w:rsidP="00051AF8">
            <w:r w:rsidRPr="00051AF8">
              <w:t>Лара Лилиом (6.б)</w:t>
            </w:r>
          </w:p>
        </w:tc>
        <w:tc>
          <w:tcPr>
            <w:tcW w:w="1275" w:type="dxa"/>
          </w:tcPr>
          <w:p w14:paraId="10E17D59" w14:textId="77777777" w:rsidR="00051AF8" w:rsidRPr="00051AF8" w:rsidRDefault="00051AF8" w:rsidP="00051AF8">
            <w:r w:rsidRPr="00051AF8">
              <w:t>2. место</w:t>
            </w:r>
          </w:p>
          <w:p w14:paraId="35926B9E" w14:textId="77777777" w:rsidR="00051AF8" w:rsidRPr="00051AF8" w:rsidRDefault="00051AF8" w:rsidP="00051AF8">
            <w:r w:rsidRPr="00051AF8">
              <w:t>3. место</w:t>
            </w:r>
          </w:p>
          <w:p w14:paraId="4D374D49" w14:textId="77777777" w:rsidR="00051AF8" w:rsidRPr="00051AF8" w:rsidRDefault="00051AF8" w:rsidP="00051AF8">
            <w:r w:rsidRPr="00051AF8">
              <w:t>Похвала</w:t>
            </w:r>
          </w:p>
          <w:p w14:paraId="5D9CCEE5" w14:textId="77777777" w:rsidR="00051AF8" w:rsidRPr="00051AF8" w:rsidRDefault="00051AF8" w:rsidP="00051AF8">
            <w:r w:rsidRPr="00051AF8">
              <w:t>Похвала</w:t>
            </w:r>
          </w:p>
          <w:p w14:paraId="63BA1E2D" w14:textId="77777777" w:rsidR="00051AF8" w:rsidRPr="00051AF8" w:rsidRDefault="00051AF8" w:rsidP="00051AF8">
            <w:r w:rsidRPr="00051AF8">
              <w:t>2. место</w:t>
            </w:r>
          </w:p>
          <w:p w14:paraId="76248F44" w14:textId="77777777" w:rsidR="00051AF8" w:rsidRPr="00051AF8" w:rsidRDefault="00051AF8" w:rsidP="00051AF8">
            <w:r w:rsidRPr="00051AF8">
              <w:t>3. место</w:t>
            </w:r>
          </w:p>
          <w:p w14:paraId="73992B9F" w14:textId="77777777" w:rsidR="00051AF8" w:rsidRPr="00051AF8" w:rsidRDefault="00051AF8" w:rsidP="00051AF8">
            <w:r w:rsidRPr="00051AF8">
              <w:t>Похвала</w:t>
            </w:r>
          </w:p>
        </w:tc>
        <w:tc>
          <w:tcPr>
            <w:tcW w:w="1985" w:type="dxa"/>
          </w:tcPr>
          <w:p w14:paraId="562B5FC8" w14:textId="77777777" w:rsidR="00051AF8" w:rsidRPr="00051AF8" w:rsidRDefault="00051AF8" w:rsidP="00051AF8">
            <w:r w:rsidRPr="00051AF8">
              <w:t xml:space="preserve">Данијела  Скендеровић </w:t>
            </w:r>
          </w:p>
          <w:p w14:paraId="59066095" w14:textId="77777777" w:rsidR="00051AF8" w:rsidRPr="00051AF8" w:rsidRDefault="00051AF8" w:rsidP="00051AF8"/>
          <w:p w14:paraId="64B427AB" w14:textId="77777777" w:rsidR="00051AF8" w:rsidRPr="00051AF8" w:rsidRDefault="00051AF8" w:rsidP="00051AF8">
            <w:r w:rsidRPr="00051AF8">
              <w:t>Миклош Берта</w:t>
            </w:r>
          </w:p>
          <w:p w14:paraId="6E62A868" w14:textId="77777777" w:rsidR="00051AF8" w:rsidRPr="00051AF8" w:rsidRDefault="00051AF8" w:rsidP="00051AF8">
            <w:r w:rsidRPr="00051AF8">
              <w:t>Нела Вуковић</w:t>
            </w:r>
          </w:p>
          <w:p w14:paraId="59E37D17" w14:textId="77777777" w:rsidR="00051AF8" w:rsidRPr="00051AF8" w:rsidRDefault="00051AF8" w:rsidP="00051AF8">
            <w:r w:rsidRPr="00051AF8">
              <w:t>Ивана Лишић</w:t>
            </w:r>
          </w:p>
          <w:p w14:paraId="0742B6FF" w14:textId="77777777" w:rsidR="00051AF8" w:rsidRPr="00051AF8" w:rsidRDefault="00051AF8" w:rsidP="00051AF8"/>
        </w:tc>
        <w:tc>
          <w:tcPr>
            <w:tcW w:w="1417" w:type="dxa"/>
          </w:tcPr>
          <w:p w14:paraId="25730DBC" w14:textId="77777777" w:rsidR="00051AF8" w:rsidRPr="00051AF8" w:rsidRDefault="00051AF8" w:rsidP="00051AF8">
            <w:r w:rsidRPr="00051AF8">
              <w:t>4.2.2023.</w:t>
            </w:r>
          </w:p>
        </w:tc>
      </w:tr>
      <w:tr w:rsidR="00051AF8" w:rsidRPr="00051AF8" w14:paraId="1F7069A6" w14:textId="77777777" w:rsidTr="00750DE5">
        <w:tc>
          <w:tcPr>
            <w:tcW w:w="1404" w:type="dxa"/>
          </w:tcPr>
          <w:p w14:paraId="17675A72" w14:textId="77777777" w:rsidR="00051AF8" w:rsidRPr="00051AF8" w:rsidRDefault="00051AF8" w:rsidP="00051AF8">
            <w:r w:rsidRPr="00051AF8">
              <w:t>Енглески језик</w:t>
            </w:r>
          </w:p>
        </w:tc>
        <w:tc>
          <w:tcPr>
            <w:tcW w:w="1656" w:type="dxa"/>
          </w:tcPr>
          <w:p w14:paraId="73058B5F" w14:textId="77777777" w:rsidR="00051AF8" w:rsidRPr="00051AF8" w:rsidRDefault="00051AF8" w:rsidP="00051AF8">
            <w:r w:rsidRPr="00051AF8">
              <w:t>Градско такмичење</w:t>
            </w:r>
          </w:p>
        </w:tc>
        <w:tc>
          <w:tcPr>
            <w:tcW w:w="2739" w:type="dxa"/>
          </w:tcPr>
          <w:p w14:paraId="36C0B20D" w14:textId="77777777" w:rsidR="00051AF8" w:rsidRPr="00051AF8" w:rsidRDefault="00051AF8" w:rsidP="00051AF8">
            <w:r w:rsidRPr="00051AF8">
              <w:t>Кристина Џемастагић (8.д)</w:t>
            </w:r>
          </w:p>
          <w:p w14:paraId="197B5DFD" w14:textId="77777777" w:rsidR="00051AF8" w:rsidRPr="00051AF8" w:rsidRDefault="00051AF8" w:rsidP="00051AF8">
            <w:r w:rsidRPr="00051AF8">
              <w:t>Бенце Тот Киш  (8.ц)</w:t>
            </w:r>
          </w:p>
        </w:tc>
        <w:tc>
          <w:tcPr>
            <w:tcW w:w="1275" w:type="dxa"/>
          </w:tcPr>
          <w:p w14:paraId="2CD16E68" w14:textId="77777777" w:rsidR="00051AF8" w:rsidRPr="00051AF8" w:rsidRDefault="00051AF8" w:rsidP="00051AF8">
            <w:r w:rsidRPr="00051AF8">
              <w:t>2. место</w:t>
            </w:r>
          </w:p>
          <w:p w14:paraId="798547CC" w14:textId="77777777" w:rsidR="00051AF8" w:rsidRPr="00051AF8" w:rsidRDefault="00051AF8" w:rsidP="00051AF8">
            <w:r w:rsidRPr="00051AF8">
              <w:t>3. место</w:t>
            </w:r>
          </w:p>
        </w:tc>
        <w:tc>
          <w:tcPr>
            <w:tcW w:w="1985" w:type="dxa"/>
          </w:tcPr>
          <w:p w14:paraId="092049E9" w14:textId="77777777" w:rsidR="00051AF8" w:rsidRPr="00051AF8" w:rsidRDefault="00051AF8" w:rsidP="00051AF8">
            <w:r w:rsidRPr="00051AF8">
              <w:t xml:space="preserve">Жофиа Санто </w:t>
            </w:r>
          </w:p>
          <w:p w14:paraId="36C0193B" w14:textId="77777777" w:rsidR="00051AF8" w:rsidRPr="00051AF8" w:rsidRDefault="00051AF8" w:rsidP="00051AF8">
            <w:r w:rsidRPr="00051AF8">
              <w:t xml:space="preserve">Жофиа Санто </w:t>
            </w:r>
          </w:p>
        </w:tc>
        <w:tc>
          <w:tcPr>
            <w:tcW w:w="1417" w:type="dxa"/>
          </w:tcPr>
          <w:p w14:paraId="0294BF02" w14:textId="77777777" w:rsidR="00051AF8" w:rsidRPr="00051AF8" w:rsidRDefault="00051AF8" w:rsidP="00051AF8">
            <w:r w:rsidRPr="00051AF8">
              <w:t>4.2.2023.</w:t>
            </w:r>
          </w:p>
        </w:tc>
      </w:tr>
      <w:tr w:rsidR="00051AF8" w:rsidRPr="00051AF8" w14:paraId="14ABB057" w14:textId="77777777" w:rsidTr="00750DE5">
        <w:tc>
          <w:tcPr>
            <w:tcW w:w="1404" w:type="dxa"/>
          </w:tcPr>
          <w:p w14:paraId="3691C872" w14:textId="77777777" w:rsidR="00051AF8" w:rsidRPr="00051AF8" w:rsidRDefault="00051AF8" w:rsidP="00051AF8">
            <w:r w:rsidRPr="00051AF8">
              <w:t>Ликовна култура</w:t>
            </w:r>
          </w:p>
        </w:tc>
        <w:tc>
          <w:tcPr>
            <w:tcW w:w="1656" w:type="dxa"/>
          </w:tcPr>
          <w:p w14:paraId="11C37E4E" w14:textId="77777777" w:rsidR="00051AF8" w:rsidRPr="00051AF8" w:rsidRDefault="00051AF8" w:rsidP="00051AF8">
            <w:r w:rsidRPr="00051AF8">
              <w:t>„Јунак једног времена“ ОШ“Матија Губец“ Таванкут</w:t>
            </w:r>
          </w:p>
        </w:tc>
        <w:tc>
          <w:tcPr>
            <w:tcW w:w="2739" w:type="dxa"/>
          </w:tcPr>
          <w:p w14:paraId="13D1355B" w14:textId="77777777" w:rsidR="00051AF8" w:rsidRPr="00051AF8" w:rsidRDefault="00051AF8" w:rsidP="00051AF8">
            <w:r w:rsidRPr="00051AF8">
              <w:t>Лара Лилиом (6.б)</w:t>
            </w:r>
          </w:p>
        </w:tc>
        <w:tc>
          <w:tcPr>
            <w:tcW w:w="1275" w:type="dxa"/>
          </w:tcPr>
          <w:p w14:paraId="5BF88E51" w14:textId="77777777" w:rsidR="00051AF8" w:rsidRPr="00051AF8" w:rsidRDefault="00051AF8" w:rsidP="00051AF8">
            <w:r w:rsidRPr="00051AF8">
              <w:t>1. место</w:t>
            </w:r>
          </w:p>
        </w:tc>
        <w:tc>
          <w:tcPr>
            <w:tcW w:w="1985" w:type="dxa"/>
          </w:tcPr>
          <w:p w14:paraId="6978A459" w14:textId="77777777" w:rsidR="00051AF8" w:rsidRPr="00051AF8" w:rsidRDefault="00051AF8" w:rsidP="00051AF8">
            <w:r w:rsidRPr="00051AF8">
              <w:t>Лариса Ђурић</w:t>
            </w:r>
          </w:p>
        </w:tc>
        <w:tc>
          <w:tcPr>
            <w:tcW w:w="1417" w:type="dxa"/>
          </w:tcPr>
          <w:p w14:paraId="5445CBE3" w14:textId="77777777" w:rsidR="00051AF8" w:rsidRPr="00051AF8" w:rsidRDefault="00051AF8" w:rsidP="00051AF8">
            <w:r w:rsidRPr="00051AF8">
              <w:t>9.2.2023.</w:t>
            </w:r>
          </w:p>
        </w:tc>
      </w:tr>
      <w:tr w:rsidR="00051AF8" w:rsidRPr="00051AF8" w14:paraId="093C7A6D" w14:textId="77777777" w:rsidTr="00750DE5">
        <w:tc>
          <w:tcPr>
            <w:tcW w:w="1404" w:type="dxa"/>
          </w:tcPr>
          <w:p w14:paraId="1998AA29" w14:textId="77777777" w:rsidR="00051AF8" w:rsidRPr="00051AF8" w:rsidRDefault="00051AF8" w:rsidP="00051AF8">
            <w:r w:rsidRPr="00051AF8">
              <w:t>Физика</w:t>
            </w:r>
          </w:p>
        </w:tc>
        <w:tc>
          <w:tcPr>
            <w:tcW w:w="1656" w:type="dxa"/>
          </w:tcPr>
          <w:p w14:paraId="10C4B559" w14:textId="77777777" w:rsidR="00051AF8" w:rsidRPr="00051AF8" w:rsidRDefault="00051AF8" w:rsidP="00051AF8">
            <w:r w:rsidRPr="00051AF8">
              <w:t>Градско такмичење</w:t>
            </w:r>
          </w:p>
        </w:tc>
        <w:tc>
          <w:tcPr>
            <w:tcW w:w="2739" w:type="dxa"/>
          </w:tcPr>
          <w:p w14:paraId="656DD1A0" w14:textId="77777777" w:rsidR="00051AF8" w:rsidRPr="00051AF8" w:rsidRDefault="00051AF8" w:rsidP="00051AF8">
            <w:r w:rsidRPr="00051AF8">
              <w:t>Иван Кесејић (6.а)</w:t>
            </w:r>
          </w:p>
          <w:p w14:paraId="410FCD1A" w14:textId="77777777" w:rsidR="00051AF8" w:rsidRPr="00051AF8" w:rsidRDefault="00051AF8" w:rsidP="00051AF8">
            <w:r w:rsidRPr="00051AF8">
              <w:t>Филип Нађ (6.б)</w:t>
            </w:r>
          </w:p>
          <w:p w14:paraId="163C4074" w14:textId="77777777" w:rsidR="00051AF8" w:rsidRPr="00051AF8" w:rsidRDefault="00051AF8" w:rsidP="00051AF8">
            <w:r w:rsidRPr="00051AF8">
              <w:t>Лара Лилиом (6.б)</w:t>
            </w:r>
          </w:p>
          <w:p w14:paraId="20816C19" w14:textId="77777777" w:rsidR="00051AF8" w:rsidRPr="00051AF8" w:rsidRDefault="00051AF8" w:rsidP="00051AF8">
            <w:r w:rsidRPr="00051AF8">
              <w:t>Бранко Ромић (6.а)</w:t>
            </w:r>
          </w:p>
          <w:p w14:paraId="201CB946" w14:textId="77777777" w:rsidR="00051AF8" w:rsidRPr="00051AF8" w:rsidRDefault="00051AF8" w:rsidP="00051AF8">
            <w:r w:rsidRPr="00051AF8">
              <w:t>Стефан Станковић (7.б)</w:t>
            </w:r>
          </w:p>
          <w:p w14:paraId="08FC8322" w14:textId="77777777" w:rsidR="00051AF8" w:rsidRPr="00051AF8" w:rsidRDefault="00051AF8" w:rsidP="00051AF8">
            <w:r w:rsidRPr="00051AF8">
              <w:t>Анђела Рудић Вранић (7.а)</w:t>
            </w:r>
          </w:p>
        </w:tc>
        <w:tc>
          <w:tcPr>
            <w:tcW w:w="1275" w:type="dxa"/>
          </w:tcPr>
          <w:p w14:paraId="5A3F5484" w14:textId="77777777" w:rsidR="00051AF8" w:rsidRPr="00051AF8" w:rsidRDefault="00051AF8" w:rsidP="00051AF8">
            <w:r w:rsidRPr="00051AF8">
              <w:t>2. место</w:t>
            </w:r>
          </w:p>
          <w:p w14:paraId="4A9A2963" w14:textId="77777777" w:rsidR="00051AF8" w:rsidRPr="00051AF8" w:rsidRDefault="00051AF8" w:rsidP="00051AF8">
            <w:r w:rsidRPr="00051AF8">
              <w:t>2. место</w:t>
            </w:r>
          </w:p>
          <w:p w14:paraId="1732A837" w14:textId="77777777" w:rsidR="00051AF8" w:rsidRPr="00051AF8" w:rsidRDefault="00051AF8" w:rsidP="00051AF8">
            <w:r w:rsidRPr="00051AF8">
              <w:t>3. место</w:t>
            </w:r>
          </w:p>
          <w:p w14:paraId="0D6BF304" w14:textId="77777777" w:rsidR="00051AF8" w:rsidRPr="00051AF8" w:rsidRDefault="00051AF8" w:rsidP="00051AF8">
            <w:r w:rsidRPr="00051AF8">
              <w:t>Похвала</w:t>
            </w:r>
          </w:p>
          <w:p w14:paraId="01569A4D" w14:textId="77777777" w:rsidR="00051AF8" w:rsidRPr="00051AF8" w:rsidRDefault="00051AF8" w:rsidP="00051AF8">
            <w:r w:rsidRPr="00051AF8">
              <w:t>3. место</w:t>
            </w:r>
          </w:p>
          <w:p w14:paraId="726A3823" w14:textId="77777777" w:rsidR="00051AF8" w:rsidRPr="00051AF8" w:rsidRDefault="00051AF8" w:rsidP="00051AF8">
            <w:r w:rsidRPr="00051AF8">
              <w:t>Похвала</w:t>
            </w:r>
          </w:p>
          <w:p w14:paraId="6FF89172" w14:textId="77777777" w:rsidR="00051AF8" w:rsidRPr="00051AF8" w:rsidRDefault="00051AF8" w:rsidP="00051AF8"/>
        </w:tc>
        <w:tc>
          <w:tcPr>
            <w:tcW w:w="1985" w:type="dxa"/>
          </w:tcPr>
          <w:p w14:paraId="2DF0BC06" w14:textId="77777777" w:rsidR="00051AF8" w:rsidRPr="00051AF8" w:rsidRDefault="00051AF8" w:rsidP="00051AF8">
            <w:r w:rsidRPr="00051AF8">
              <w:t>Бранка Вујевић</w:t>
            </w:r>
          </w:p>
        </w:tc>
        <w:tc>
          <w:tcPr>
            <w:tcW w:w="1417" w:type="dxa"/>
          </w:tcPr>
          <w:p w14:paraId="076A0488" w14:textId="77777777" w:rsidR="00051AF8" w:rsidRPr="00051AF8" w:rsidRDefault="00051AF8" w:rsidP="00051AF8">
            <w:r w:rsidRPr="00051AF8">
              <w:t>11.2.2023.</w:t>
            </w:r>
          </w:p>
        </w:tc>
      </w:tr>
      <w:tr w:rsidR="00051AF8" w:rsidRPr="00051AF8" w14:paraId="08A48DB3" w14:textId="77777777" w:rsidTr="00750DE5">
        <w:tc>
          <w:tcPr>
            <w:tcW w:w="1404" w:type="dxa"/>
          </w:tcPr>
          <w:p w14:paraId="703150BB" w14:textId="77777777" w:rsidR="00051AF8" w:rsidRPr="00051AF8" w:rsidRDefault="00051AF8" w:rsidP="00051AF8">
            <w:r w:rsidRPr="00051AF8">
              <w:t>Шах</w:t>
            </w:r>
          </w:p>
        </w:tc>
        <w:tc>
          <w:tcPr>
            <w:tcW w:w="1656" w:type="dxa"/>
          </w:tcPr>
          <w:p w14:paraId="2EF30B6C" w14:textId="77777777" w:rsidR="00051AF8" w:rsidRPr="00051AF8" w:rsidRDefault="00051AF8" w:rsidP="00051AF8">
            <w:r w:rsidRPr="00051AF8">
              <w:t>Градско такмичење</w:t>
            </w:r>
          </w:p>
        </w:tc>
        <w:tc>
          <w:tcPr>
            <w:tcW w:w="2739" w:type="dxa"/>
          </w:tcPr>
          <w:p w14:paraId="3D0A00E1" w14:textId="77777777" w:rsidR="00051AF8" w:rsidRPr="00051AF8" w:rsidRDefault="00051AF8" w:rsidP="00051AF8">
            <w:r w:rsidRPr="00051AF8">
              <w:t>Милена Виг (1.а)</w:t>
            </w:r>
          </w:p>
          <w:p w14:paraId="43D09EFD" w14:textId="77777777" w:rsidR="00051AF8" w:rsidRPr="00051AF8" w:rsidRDefault="00051AF8" w:rsidP="00051AF8">
            <w:r w:rsidRPr="00051AF8">
              <w:t>Марко Стојаковић (1.б)</w:t>
            </w:r>
          </w:p>
          <w:p w14:paraId="3570354A" w14:textId="77777777" w:rsidR="00051AF8" w:rsidRPr="00051AF8" w:rsidRDefault="00051AF8" w:rsidP="00051AF8">
            <w:r w:rsidRPr="00051AF8">
              <w:t>Саша Срђеновић (2.б)</w:t>
            </w:r>
          </w:p>
          <w:p w14:paraId="2CB92882" w14:textId="77777777" w:rsidR="00051AF8" w:rsidRPr="00051AF8" w:rsidRDefault="00051AF8" w:rsidP="00051AF8">
            <w:r w:rsidRPr="00051AF8">
              <w:t>Војин Виг (2.б)</w:t>
            </w:r>
          </w:p>
          <w:p w14:paraId="5653C7C9" w14:textId="77777777" w:rsidR="00051AF8" w:rsidRPr="00051AF8" w:rsidRDefault="00051AF8" w:rsidP="00051AF8">
            <w:r w:rsidRPr="00051AF8">
              <w:t>Роберт Фараго (3.ц)</w:t>
            </w:r>
          </w:p>
          <w:p w14:paraId="67244B93" w14:textId="77777777" w:rsidR="00051AF8" w:rsidRPr="00051AF8" w:rsidRDefault="00051AF8" w:rsidP="00051AF8"/>
        </w:tc>
        <w:tc>
          <w:tcPr>
            <w:tcW w:w="1275" w:type="dxa"/>
          </w:tcPr>
          <w:p w14:paraId="76743345" w14:textId="77777777" w:rsidR="00051AF8" w:rsidRPr="00051AF8" w:rsidRDefault="00051AF8" w:rsidP="00051AF8">
            <w:r w:rsidRPr="00051AF8">
              <w:t>1. место</w:t>
            </w:r>
          </w:p>
          <w:p w14:paraId="62DFDB58" w14:textId="77777777" w:rsidR="00051AF8" w:rsidRPr="00051AF8" w:rsidRDefault="00051AF8" w:rsidP="00051AF8">
            <w:r w:rsidRPr="00051AF8">
              <w:t>3. место</w:t>
            </w:r>
          </w:p>
          <w:p w14:paraId="40EEB3C8" w14:textId="77777777" w:rsidR="00051AF8" w:rsidRPr="00051AF8" w:rsidRDefault="00051AF8" w:rsidP="00051AF8">
            <w:r w:rsidRPr="00051AF8">
              <w:t>3. место</w:t>
            </w:r>
          </w:p>
          <w:p w14:paraId="2073E051" w14:textId="77777777" w:rsidR="00051AF8" w:rsidRPr="00051AF8" w:rsidRDefault="00051AF8" w:rsidP="00051AF8">
            <w:r w:rsidRPr="00051AF8">
              <w:t>3. место</w:t>
            </w:r>
          </w:p>
          <w:p w14:paraId="1871430B" w14:textId="77777777" w:rsidR="00051AF8" w:rsidRPr="00051AF8" w:rsidRDefault="00051AF8" w:rsidP="00051AF8">
            <w:r w:rsidRPr="00051AF8">
              <w:t>1. место</w:t>
            </w:r>
          </w:p>
          <w:p w14:paraId="4C25B8A3" w14:textId="77777777" w:rsidR="00051AF8" w:rsidRPr="00051AF8" w:rsidRDefault="00051AF8" w:rsidP="00051AF8"/>
        </w:tc>
        <w:tc>
          <w:tcPr>
            <w:tcW w:w="1985" w:type="dxa"/>
          </w:tcPr>
          <w:p w14:paraId="5E293588" w14:textId="77777777" w:rsidR="00051AF8" w:rsidRPr="00051AF8" w:rsidRDefault="00051AF8" w:rsidP="00051AF8">
            <w:r w:rsidRPr="00051AF8">
              <w:t>Тренери –                   Горан Габрић и            Андраш Шољмоши</w:t>
            </w:r>
          </w:p>
          <w:p w14:paraId="6DF786F5" w14:textId="77777777" w:rsidR="00051AF8" w:rsidRPr="00051AF8" w:rsidRDefault="00051AF8" w:rsidP="00051AF8">
            <w:r w:rsidRPr="00051AF8">
              <w:t>Пратилац:</w:t>
            </w:r>
          </w:p>
          <w:p w14:paraId="4C015C11" w14:textId="77777777" w:rsidR="00051AF8" w:rsidRPr="00051AF8" w:rsidRDefault="00051AF8" w:rsidP="00051AF8">
            <w:r w:rsidRPr="00051AF8">
              <w:t>Берта Миклош</w:t>
            </w:r>
          </w:p>
        </w:tc>
        <w:tc>
          <w:tcPr>
            <w:tcW w:w="1417" w:type="dxa"/>
          </w:tcPr>
          <w:p w14:paraId="6B35C3C7" w14:textId="77777777" w:rsidR="00051AF8" w:rsidRPr="00051AF8" w:rsidRDefault="00051AF8" w:rsidP="00051AF8">
            <w:r w:rsidRPr="00051AF8">
              <w:t>24.2.2023.</w:t>
            </w:r>
          </w:p>
        </w:tc>
      </w:tr>
      <w:tr w:rsidR="00051AF8" w:rsidRPr="00051AF8" w14:paraId="7AE2D0B7" w14:textId="77777777" w:rsidTr="00750DE5">
        <w:tc>
          <w:tcPr>
            <w:tcW w:w="1404" w:type="dxa"/>
          </w:tcPr>
          <w:p w14:paraId="2BDCCECA" w14:textId="77777777" w:rsidR="00051AF8" w:rsidRPr="00051AF8" w:rsidRDefault="00051AF8" w:rsidP="00051AF8">
            <w:r w:rsidRPr="00051AF8">
              <w:t>Српски језик</w:t>
            </w:r>
          </w:p>
        </w:tc>
        <w:tc>
          <w:tcPr>
            <w:tcW w:w="1656" w:type="dxa"/>
          </w:tcPr>
          <w:p w14:paraId="50F5EF27" w14:textId="77777777" w:rsidR="00051AF8" w:rsidRPr="00051AF8" w:rsidRDefault="00051AF8" w:rsidP="00051AF8">
            <w:r w:rsidRPr="00051AF8">
              <w:t>Градско такмичење</w:t>
            </w:r>
          </w:p>
        </w:tc>
        <w:tc>
          <w:tcPr>
            <w:tcW w:w="2739" w:type="dxa"/>
          </w:tcPr>
          <w:p w14:paraId="05E487DC" w14:textId="77777777" w:rsidR="00051AF8" w:rsidRPr="00051AF8" w:rsidRDefault="00051AF8" w:rsidP="00051AF8">
            <w:r w:rsidRPr="00051AF8">
              <w:t>Симеон Којић (5.а)</w:t>
            </w:r>
          </w:p>
          <w:p w14:paraId="2B3CAA7C" w14:textId="77777777" w:rsidR="00051AF8" w:rsidRPr="00051AF8" w:rsidRDefault="00051AF8" w:rsidP="00051AF8">
            <w:r w:rsidRPr="00051AF8">
              <w:t>Лара Лилиом (6.б)</w:t>
            </w:r>
          </w:p>
          <w:p w14:paraId="51652D4A" w14:textId="77777777" w:rsidR="00051AF8" w:rsidRPr="00051AF8" w:rsidRDefault="00051AF8" w:rsidP="00051AF8"/>
        </w:tc>
        <w:tc>
          <w:tcPr>
            <w:tcW w:w="1275" w:type="dxa"/>
          </w:tcPr>
          <w:p w14:paraId="31874C58" w14:textId="77777777" w:rsidR="00051AF8" w:rsidRPr="00051AF8" w:rsidRDefault="00051AF8" w:rsidP="00051AF8">
            <w:r w:rsidRPr="00051AF8">
              <w:t>2. место</w:t>
            </w:r>
          </w:p>
          <w:p w14:paraId="2E88AB5B" w14:textId="77777777" w:rsidR="00051AF8" w:rsidRPr="00051AF8" w:rsidRDefault="00051AF8" w:rsidP="00051AF8">
            <w:r w:rsidRPr="00051AF8">
              <w:t>3. место</w:t>
            </w:r>
          </w:p>
          <w:p w14:paraId="4C227E4D" w14:textId="77777777" w:rsidR="00051AF8" w:rsidRPr="00051AF8" w:rsidRDefault="00051AF8" w:rsidP="00051AF8"/>
        </w:tc>
        <w:tc>
          <w:tcPr>
            <w:tcW w:w="1985" w:type="dxa"/>
          </w:tcPr>
          <w:p w14:paraId="62542B4F" w14:textId="77777777" w:rsidR="00051AF8" w:rsidRPr="00051AF8" w:rsidRDefault="00051AF8" w:rsidP="00051AF8">
            <w:r w:rsidRPr="00051AF8">
              <w:t>Марија Гагић</w:t>
            </w:r>
          </w:p>
          <w:p w14:paraId="520E5FA6" w14:textId="77777777" w:rsidR="00051AF8" w:rsidRPr="00051AF8" w:rsidRDefault="00051AF8" w:rsidP="00051AF8">
            <w:r w:rsidRPr="00051AF8">
              <w:t>Наташа Батровић</w:t>
            </w:r>
          </w:p>
        </w:tc>
        <w:tc>
          <w:tcPr>
            <w:tcW w:w="1417" w:type="dxa"/>
          </w:tcPr>
          <w:p w14:paraId="0C783701" w14:textId="77777777" w:rsidR="00051AF8" w:rsidRPr="00051AF8" w:rsidRDefault="00051AF8" w:rsidP="00051AF8">
            <w:r w:rsidRPr="00051AF8">
              <w:t>25.2.2023.</w:t>
            </w:r>
          </w:p>
        </w:tc>
      </w:tr>
      <w:tr w:rsidR="00051AF8" w:rsidRPr="00051AF8" w14:paraId="612948DB" w14:textId="77777777" w:rsidTr="00750DE5">
        <w:tc>
          <w:tcPr>
            <w:tcW w:w="1404" w:type="dxa"/>
          </w:tcPr>
          <w:p w14:paraId="6A6DF4E3" w14:textId="77777777" w:rsidR="00051AF8" w:rsidRPr="00051AF8" w:rsidRDefault="00051AF8" w:rsidP="00051AF8">
            <w:r w:rsidRPr="00051AF8">
              <w:t>Мађарски језик</w:t>
            </w:r>
          </w:p>
        </w:tc>
        <w:tc>
          <w:tcPr>
            <w:tcW w:w="1656" w:type="dxa"/>
          </w:tcPr>
          <w:p w14:paraId="1758A4C6" w14:textId="77777777" w:rsidR="00051AF8" w:rsidRPr="00051AF8" w:rsidRDefault="00051AF8" w:rsidP="00051AF8">
            <w:r w:rsidRPr="00051AF8">
              <w:t>Градско такмичење</w:t>
            </w:r>
          </w:p>
        </w:tc>
        <w:tc>
          <w:tcPr>
            <w:tcW w:w="2739" w:type="dxa"/>
          </w:tcPr>
          <w:p w14:paraId="3EB60085" w14:textId="77777777" w:rsidR="00051AF8" w:rsidRPr="00051AF8" w:rsidRDefault="00051AF8" w:rsidP="00051AF8">
            <w:r w:rsidRPr="00051AF8">
              <w:t>Регина Шиплика (5.ц)</w:t>
            </w:r>
          </w:p>
        </w:tc>
        <w:tc>
          <w:tcPr>
            <w:tcW w:w="1275" w:type="dxa"/>
          </w:tcPr>
          <w:p w14:paraId="673EB7D2" w14:textId="77777777" w:rsidR="00051AF8" w:rsidRPr="00051AF8" w:rsidRDefault="00051AF8" w:rsidP="00051AF8">
            <w:r w:rsidRPr="00051AF8">
              <w:t>2. место</w:t>
            </w:r>
          </w:p>
          <w:p w14:paraId="6C1ED465" w14:textId="77777777" w:rsidR="00051AF8" w:rsidRPr="00051AF8" w:rsidRDefault="00051AF8" w:rsidP="00051AF8"/>
        </w:tc>
        <w:tc>
          <w:tcPr>
            <w:tcW w:w="1985" w:type="dxa"/>
          </w:tcPr>
          <w:p w14:paraId="75C7101D" w14:textId="77777777" w:rsidR="00051AF8" w:rsidRPr="00051AF8" w:rsidRDefault="00051AF8" w:rsidP="00051AF8">
            <w:r w:rsidRPr="00051AF8">
              <w:t>Ева Нађ</w:t>
            </w:r>
          </w:p>
        </w:tc>
        <w:tc>
          <w:tcPr>
            <w:tcW w:w="1417" w:type="dxa"/>
          </w:tcPr>
          <w:p w14:paraId="70C21840" w14:textId="77777777" w:rsidR="00051AF8" w:rsidRPr="00051AF8" w:rsidRDefault="00051AF8" w:rsidP="00051AF8">
            <w:r w:rsidRPr="00051AF8">
              <w:t>25.2.2023.</w:t>
            </w:r>
          </w:p>
        </w:tc>
      </w:tr>
      <w:tr w:rsidR="00051AF8" w:rsidRPr="00051AF8" w14:paraId="7A844B17" w14:textId="77777777" w:rsidTr="00750DE5">
        <w:tc>
          <w:tcPr>
            <w:tcW w:w="1404" w:type="dxa"/>
          </w:tcPr>
          <w:p w14:paraId="07DCF246" w14:textId="77777777" w:rsidR="00051AF8" w:rsidRPr="00051AF8" w:rsidRDefault="00051AF8" w:rsidP="00051AF8">
            <w:r w:rsidRPr="00051AF8">
              <w:t>Хемија</w:t>
            </w:r>
          </w:p>
        </w:tc>
        <w:tc>
          <w:tcPr>
            <w:tcW w:w="1656" w:type="dxa"/>
          </w:tcPr>
          <w:p w14:paraId="42470C72" w14:textId="77777777" w:rsidR="00051AF8" w:rsidRPr="00051AF8" w:rsidRDefault="00051AF8" w:rsidP="00051AF8">
            <w:r w:rsidRPr="00051AF8">
              <w:t>Градско такмичење</w:t>
            </w:r>
          </w:p>
        </w:tc>
        <w:tc>
          <w:tcPr>
            <w:tcW w:w="2739" w:type="dxa"/>
          </w:tcPr>
          <w:p w14:paraId="3AB540EA" w14:textId="77777777" w:rsidR="00051AF8" w:rsidRPr="00051AF8" w:rsidRDefault="00051AF8" w:rsidP="00051AF8">
            <w:r w:rsidRPr="00051AF8">
              <w:t>Анђела Рудић Вранић (7.а)</w:t>
            </w:r>
          </w:p>
        </w:tc>
        <w:tc>
          <w:tcPr>
            <w:tcW w:w="1275" w:type="dxa"/>
          </w:tcPr>
          <w:p w14:paraId="56882022" w14:textId="77777777" w:rsidR="00051AF8" w:rsidRPr="00051AF8" w:rsidRDefault="00051AF8" w:rsidP="00051AF8">
            <w:r w:rsidRPr="00051AF8">
              <w:t>3. место</w:t>
            </w:r>
          </w:p>
          <w:p w14:paraId="3F458AFF" w14:textId="77777777" w:rsidR="00051AF8" w:rsidRPr="00051AF8" w:rsidRDefault="00051AF8" w:rsidP="00051AF8"/>
        </w:tc>
        <w:tc>
          <w:tcPr>
            <w:tcW w:w="1985" w:type="dxa"/>
          </w:tcPr>
          <w:p w14:paraId="69F23FE3" w14:textId="77777777" w:rsidR="00051AF8" w:rsidRPr="00051AF8" w:rsidRDefault="00051AF8" w:rsidP="00051AF8">
            <w:r w:rsidRPr="00051AF8">
              <w:t>Силвија Чанади</w:t>
            </w:r>
          </w:p>
        </w:tc>
        <w:tc>
          <w:tcPr>
            <w:tcW w:w="1417" w:type="dxa"/>
          </w:tcPr>
          <w:p w14:paraId="0D89CCD9" w14:textId="77777777" w:rsidR="00051AF8" w:rsidRPr="00051AF8" w:rsidRDefault="00051AF8" w:rsidP="00051AF8">
            <w:r w:rsidRPr="00051AF8">
              <w:t>25.2.2023.</w:t>
            </w:r>
          </w:p>
        </w:tc>
      </w:tr>
      <w:tr w:rsidR="00051AF8" w:rsidRPr="00051AF8" w14:paraId="494FC921" w14:textId="77777777" w:rsidTr="00750DE5">
        <w:tc>
          <w:tcPr>
            <w:tcW w:w="1404" w:type="dxa"/>
          </w:tcPr>
          <w:p w14:paraId="40419C47" w14:textId="77777777" w:rsidR="00051AF8" w:rsidRPr="00051AF8" w:rsidRDefault="00051AF8" w:rsidP="00051AF8">
            <w:r w:rsidRPr="00051AF8">
              <w:t>Историја</w:t>
            </w:r>
          </w:p>
        </w:tc>
        <w:tc>
          <w:tcPr>
            <w:tcW w:w="1656" w:type="dxa"/>
          </w:tcPr>
          <w:p w14:paraId="3015316D" w14:textId="77777777" w:rsidR="00051AF8" w:rsidRPr="00051AF8" w:rsidRDefault="00051AF8" w:rsidP="00051AF8">
            <w:r w:rsidRPr="00051AF8">
              <w:t xml:space="preserve">Градско такмичење </w:t>
            </w:r>
          </w:p>
        </w:tc>
        <w:tc>
          <w:tcPr>
            <w:tcW w:w="2739" w:type="dxa"/>
          </w:tcPr>
          <w:p w14:paraId="3815F013" w14:textId="77777777" w:rsidR="00051AF8" w:rsidRPr="00051AF8" w:rsidRDefault="00051AF8" w:rsidP="00051AF8">
            <w:r w:rsidRPr="00051AF8">
              <w:t>Анђела Рудић Вранић (7.а)</w:t>
            </w:r>
          </w:p>
        </w:tc>
        <w:tc>
          <w:tcPr>
            <w:tcW w:w="1275" w:type="dxa"/>
          </w:tcPr>
          <w:p w14:paraId="3CA7DBB3" w14:textId="77777777" w:rsidR="00051AF8" w:rsidRPr="00051AF8" w:rsidRDefault="00051AF8" w:rsidP="00051AF8">
            <w:r w:rsidRPr="00051AF8">
              <w:t>3. место</w:t>
            </w:r>
          </w:p>
          <w:p w14:paraId="0EA430DB" w14:textId="77777777" w:rsidR="00051AF8" w:rsidRPr="00051AF8" w:rsidRDefault="00051AF8" w:rsidP="00051AF8"/>
        </w:tc>
        <w:tc>
          <w:tcPr>
            <w:tcW w:w="1985" w:type="dxa"/>
          </w:tcPr>
          <w:p w14:paraId="4BF2F855" w14:textId="77777777" w:rsidR="00051AF8" w:rsidRPr="00051AF8" w:rsidRDefault="00051AF8" w:rsidP="00051AF8">
            <w:r w:rsidRPr="00051AF8">
              <w:t>Ивана Ђурасовић</w:t>
            </w:r>
          </w:p>
        </w:tc>
        <w:tc>
          <w:tcPr>
            <w:tcW w:w="1417" w:type="dxa"/>
          </w:tcPr>
          <w:p w14:paraId="432DA640" w14:textId="77777777" w:rsidR="00051AF8" w:rsidRPr="00051AF8" w:rsidRDefault="00051AF8" w:rsidP="00051AF8">
            <w:r w:rsidRPr="00051AF8">
              <w:t>26.2.2023.</w:t>
            </w:r>
          </w:p>
        </w:tc>
      </w:tr>
      <w:tr w:rsidR="00051AF8" w:rsidRPr="00051AF8" w14:paraId="6841B414" w14:textId="77777777" w:rsidTr="00750DE5">
        <w:tc>
          <w:tcPr>
            <w:tcW w:w="1404" w:type="dxa"/>
          </w:tcPr>
          <w:p w14:paraId="14E3D5B3" w14:textId="77777777" w:rsidR="00051AF8" w:rsidRPr="00051AF8" w:rsidRDefault="00051AF8" w:rsidP="00051AF8">
            <w:r w:rsidRPr="00051AF8">
              <w:t>Физичко васпитање</w:t>
            </w:r>
          </w:p>
        </w:tc>
        <w:tc>
          <w:tcPr>
            <w:tcW w:w="1656" w:type="dxa"/>
          </w:tcPr>
          <w:p w14:paraId="0389FE49" w14:textId="77777777" w:rsidR="00051AF8" w:rsidRPr="00051AF8" w:rsidRDefault="00051AF8" w:rsidP="00051AF8">
            <w:r w:rsidRPr="00051AF8">
              <w:t>Међу-окружно - Кошарка</w:t>
            </w:r>
          </w:p>
        </w:tc>
        <w:tc>
          <w:tcPr>
            <w:tcW w:w="2739" w:type="dxa"/>
          </w:tcPr>
          <w:p w14:paraId="5FECEA38" w14:textId="77777777" w:rsidR="00051AF8" w:rsidRPr="00051AF8" w:rsidRDefault="00051AF8" w:rsidP="00051AF8">
            <w:pPr>
              <w:rPr>
                <w:shd w:val="clear" w:color="auto" w:fill="FFFFFF"/>
              </w:rPr>
            </w:pPr>
            <w:r w:rsidRPr="00051AF8">
              <w:rPr>
                <w:shd w:val="clear" w:color="auto" w:fill="FFFFFF"/>
              </w:rPr>
              <w:t>Оливер Терењи (8.а)</w:t>
            </w:r>
          </w:p>
          <w:p w14:paraId="1EE24CEC" w14:textId="77777777" w:rsidR="00051AF8" w:rsidRPr="00051AF8" w:rsidRDefault="00051AF8" w:rsidP="00051AF8">
            <w:pPr>
              <w:rPr>
                <w:shd w:val="clear" w:color="auto" w:fill="FFFFFF"/>
              </w:rPr>
            </w:pPr>
            <w:r w:rsidRPr="00051AF8">
              <w:rPr>
                <w:shd w:val="clear" w:color="auto" w:fill="FFFFFF"/>
              </w:rPr>
              <w:t xml:space="preserve">Александар Недељковић (8.а) </w:t>
            </w:r>
          </w:p>
          <w:p w14:paraId="6AADC6C2" w14:textId="77777777" w:rsidR="00051AF8" w:rsidRPr="00051AF8" w:rsidRDefault="00051AF8" w:rsidP="00051AF8">
            <w:pPr>
              <w:rPr>
                <w:shd w:val="clear" w:color="auto" w:fill="FFFFFF"/>
              </w:rPr>
            </w:pPr>
            <w:r w:rsidRPr="00051AF8">
              <w:rPr>
                <w:shd w:val="clear" w:color="auto" w:fill="FFFFFF"/>
              </w:rPr>
              <w:t>Видак Габрић (7.б)</w:t>
            </w:r>
          </w:p>
          <w:p w14:paraId="27AEF631" w14:textId="77777777" w:rsidR="00051AF8" w:rsidRPr="00051AF8" w:rsidRDefault="00051AF8" w:rsidP="00051AF8">
            <w:pPr>
              <w:rPr>
                <w:shd w:val="clear" w:color="auto" w:fill="FFFFFF"/>
              </w:rPr>
            </w:pPr>
            <w:r w:rsidRPr="00051AF8">
              <w:rPr>
                <w:shd w:val="clear" w:color="auto" w:fill="FFFFFF"/>
              </w:rPr>
              <w:t>Страхиња Одовић (8.б)</w:t>
            </w:r>
          </w:p>
          <w:p w14:paraId="7E2776FC" w14:textId="77777777" w:rsidR="00051AF8" w:rsidRPr="00051AF8" w:rsidRDefault="00051AF8" w:rsidP="00051AF8">
            <w:pPr>
              <w:rPr>
                <w:shd w:val="clear" w:color="auto" w:fill="FFFFFF"/>
              </w:rPr>
            </w:pPr>
            <w:r w:rsidRPr="00051AF8">
              <w:rPr>
                <w:shd w:val="clear" w:color="auto" w:fill="FFFFFF"/>
              </w:rPr>
              <w:t xml:space="preserve">Вук Грчић (7.б) </w:t>
            </w:r>
          </w:p>
          <w:p w14:paraId="4B0CA2CC" w14:textId="77777777" w:rsidR="00051AF8" w:rsidRPr="00051AF8" w:rsidRDefault="00051AF8" w:rsidP="00051AF8">
            <w:pPr>
              <w:rPr>
                <w:shd w:val="clear" w:color="auto" w:fill="FFFFFF"/>
              </w:rPr>
            </w:pPr>
            <w:r w:rsidRPr="00051AF8">
              <w:rPr>
                <w:shd w:val="clear" w:color="auto" w:fill="FFFFFF"/>
              </w:rPr>
              <w:t>Огњен Старчевић (7.а)</w:t>
            </w:r>
          </w:p>
          <w:p w14:paraId="3ECE52B0" w14:textId="77777777" w:rsidR="00051AF8" w:rsidRPr="00051AF8" w:rsidRDefault="00051AF8" w:rsidP="00051AF8">
            <w:pPr>
              <w:rPr>
                <w:shd w:val="clear" w:color="auto" w:fill="FFFFFF"/>
              </w:rPr>
            </w:pPr>
            <w:r w:rsidRPr="00051AF8">
              <w:rPr>
                <w:shd w:val="clear" w:color="auto" w:fill="FFFFFF"/>
              </w:rPr>
              <w:t xml:space="preserve">Никола Тумбас (6.а) </w:t>
            </w:r>
          </w:p>
          <w:p w14:paraId="0C46F6F8" w14:textId="77777777" w:rsidR="00051AF8" w:rsidRPr="00051AF8" w:rsidRDefault="00051AF8" w:rsidP="00051AF8">
            <w:pPr>
              <w:rPr>
                <w:shd w:val="clear" w:color="auto" w:fill="FFFFFF"/>
              </w:rPr>
            </w:pPr>
            <w:r w:rsidRPr="00051AF8">
              <w:rPr>
                <w:shd w:val="clear" w:color="auto" w:fill="FFFFFF"/>
              </w:rPr>
              <w:lastRenderedPageBreak/>
              <w:t>Вукашин Николић (8.а)</w:t>
            </w:r>
          </w:p>
          <w:p w14:paraId="197D3115" w14:textId="77777777" w:rsidR="00051AF8" w:rsidRPr="00051AF8" w:rsidRDefault="00051AF8" w:rsidP="00051AF8">
            <w:pPr>
              <w:rPr>
                <w:shd w:val="clear" w:color="auto" w:fill="FFFFFF"/>
              </w:rPr>
            </w:pPr>
            <w:r w:rsidRPr="00051AF8">
              <w:rPr>
                <w:shd w:val="clear" w:color="auto" w:fill="FFFFFF"/>
              </w:rPr>
              <w:t xml:space="preserve">Вукашин Стојановић (6.б) </w:t>
            </w:r>
          </w:p>
          <w:p w14:paraId="72D0B3D0" w14:textId="77777777" w:rsidR="00051AF8" w:rsidRPr="00051AF8" w:rsidRDefault="00051AF8" w:rsidP="00051AF8">
            <w:pPr>
              <w:rPr>
                <w:shd w:val="clear" w:color="auto" w:fill="FFFFFF"/>
              </w:rPr>
            </w:pPr>
            <w:r w:rsidRPr="00051AF8">
              <w:rPr>
                <w:shd w:val="clear" w:color="auto" w:fill="FFFFFF"/>
              </w:rPr>
              <w:t>Вељко Боројевић (8.а).</w:t>
            </w:r>
          </w:p>
          <w:p w14:paraId="4B8F33D0" w14:textId="77777777" w:rsidR="00051AF8" w:rsidRPr="00051AF8" w:rsidRDefault="00051AF8" w:rsidP="00051AF8">
            <w:r w:rsidRPr="00051AF8">
              <w:rPr>
                <w:shd w:val="clear" w:color="auto" w:fill="FFFFFF"/>
              </w:rPr>
              <w:t>Бранко Ромић (6.а)</w:t>
            </w:r>
          </w:p>
        </w:tc>
        <w:tc>
          <w:tcPr>
            <w:tcW w:w="1275" w:type="dxa"/>
          </w:tcPr>
          <w:p w14:paraId="4FC39924" w14:textId="77777777" w:rsidR="00051AF8" w:rsidRPr="00051AF8" w:rsidRDefault="00051AF8" w:rsidP="00051AF8"/>
        </w:tc>
        <w:tc>
          <w:tcPr>
            <w:tcW w:w="1985" w:type="dxa"/>
          </w:tcPr>
          <w:p w14:paraId="1DD6C71B" w14:textId="77777777" w:rsidR="00051AF8" w:rsidRPr="00051AF8" w:rsidRDefault="00051AF8" w:rsidP="00051AF8">
            <w:r w:rsidRPr="00051AF8">
              <w:t xml:space="preserve">Соња Копуновић </w:t>
            </w:r>
          </w:p>
        </w:tc>
        <w:tc>
          <w:tcPr>
            <w:tcW w:w="1417" w:type="dxa"/>
          </w:tcPr>
          <w:p w14:paraId="53A12628" w14:textId="77777777" w:rsidR="00051AF8" w:rsidRPr="00051AF8" w:rsidRDefault="00051AF8" w:rsidP="00051AF8">
            <w:r w:rsidRPr="00051AF8">
              <w:t>1.3.2022.</w:t>
            </w:r>
          </w:p>
        </w:tc>
      </w:tr>
      <w:tr w:rsidR="00051AF8" w:rsidRPr="00051AF8" w14:paraId="3BAB1154" w14:textId="77777777" w:rsidTr="00750DE5">
        <w:tc>
          <w:tcPr>
            <w:tcW w:w="1404" w:type="dxa"/>
          </w:tcPr>
          <w:p w14:paraId="3BA66484" w14:textId="77777777" w:rsidR="00051AF8" w:rsidRPr="00051AF8" w:rsidRDefault="00051AF8" w:rsidP="00051AF8">
            <w:r w:rsidRPr="00051AF8">
              <w:t>Физчко васпитање</w:t>
            </w:r>
          </w:p>
        </w:tc>
        <w:tc>
          <w:tcPr>
            <w:tcW w:w="1656" w:type="dxa"/>
          </w:tcPr>
          <w:p w14:paraId="796B0274" w14:textId="77777777" w:rsidR="00051AF8" w:rsidRPr="00051AF8" w:rsidRDefault="00051AF8" w:rsidP="00051AF8">
            <w:r w:rsidRPr="00051AF8">
              <w:t>Окружно првенство - гимнастика</w:t>
            </w:r>
          </w:p>
        </w:tc>
        <w:tc>
          <w:tcPr>
            <w:tcW w:w="2739" w:type="dxa"/>
          </w:tcPr>
          <w:p w14:paraId="194A0891" w14:textId="77777777" w:rsidR="00051AF8" w:rsidRPr="00051AF8" w:rsidRDefault="00051AF8" w:rsidP="00051AF8">
            <w:pPr>
              <w:rPr>
                <w:shd w:val="clear" w:color="auto" w:fill="FFFFFF"/>
              </w:rPr>
            </w:pPr>
            <w:r w:rsidRPr="00051AF8">
              <w:rPr>
                <w:shd w:val="clear" w:color="auto" w:fill="FFFFFF"/>
              </w:rPr>
              <w:t>Тамара Басарић (4.ц)</w:t>
            </w:r>
          </w:p>
        </w:tc>
        <w:tc>
          <w:tcPr>
            <w:tcW w:w="1275" w:type="dxa"/>
          </w:tcPr>
          <w:p w14:paraId="48374FDB" w14:textId="77777777" w:rsidR="00051AF8" w:rsidRPr="00051AF8" w:rsidRDefault="00051AF8" w:rsidP="00051AF8">
            <w:r w:rsidRPr="00051AF8">
              <w:t>1. место</w:t>
            </w:r>
          </w:p>
        </w:tc>
        <w:tc>
          <w:tcPr>
            <w:tcW w:w="1985" w:type="dxa"/>
          </w:tcPr>
          <w:p w14:paraId="0CFF72B5" w14:textId="77777777" w:rsidR="00051AF8" w:rsidRPr="00051AF8" w:rsidRDefault="00051AF8" w:rsidP="00051AF8">
            <w:r w:rsidRPr="00051AF8">
              <w:t>Клара Попић</w:t>
            </w:r>
          </w:p>
        </w:tc>
        <w:tc>
          <w:tcPr>
            <w:tcW w:w="1417" w:type="dxa"/>
          </w:tcPr>
          <w:p w14:paraId="3EE03DAE" w14:textId="77777777" w:rsidR="00051AF8" w:rsidRPr="00051AF8" w:rsidRDefault="00051AF8" w:rsidP="00051AF8">
            <w:r w:rsidRPr="00051AF8">
              <w:t>1.3.2023.</w:t>
            </w:r>
          </w:p>
        </w:tc>
      </w:tr>
      <w:tr w:rsidR="00051AF8" w:rsidRPr="00051AF8" w14:paraId="4D8BD9B4" w14:textId="77777777" w:rsidTr="00750DE5">
        <w:tc>
          <w:tcPr>
            <w:tcW w:w="1404" w:type="dxa"/>
          </w:tcPr>
          <w:p w14:paraId="2CC4AA8B" w14:textId="77777777" w:rsidR="00051AF8" w:rsidRPr="00051AF8" w:rsidRDefault="00051AF8" w:rsidP="00051AF8">
            <w:r w:rsidRPr="00051AF8">
              <w:t>Физчко васпитање</w:t>
            </w:r>
          </w:p>
        </w:tc>
        <w:tc>
          <w:tcPr>
            <w:tcW w:w="1656" w:type="dxa"/>
          </w:tcPr>
          <w:p w14:paraId="0FCF66F9" w14:textId="77777777" w:rsidR="00051AF8" w:rsidRPr="00051AF8" w:rsidRDefault="00051AF8" w:rsidP="00051AF8">
            <w:r w:rsidRPr="00051AF8">
              <w:t>Окружно првенство - гимнастика</w:t>
            </w:r>
          </w:p>
        </w:tc>
        <w:tc>
          <w:tcPr>
            <w:tcW w:w="2739" w:type="dxa"/>
          </w:tcPr>
          <w:p w14:paraId="22AE1515" w14:textId="77777777" w:rsidR="00051AF8" w:rsidRPr="00051AF8" w:rsidRDefault="00051AF8" w:rsidP="00051AF8">
            <w:pPr>
              <w:rPr>
                <w:shd w:val="clear" w:color="auto" w:fill="FFFFFF"/>
              </w:rPr>
            </w:pPr>
            <w:r w:rsidRPr="00051AF8">
              <w:rPr>
                <w:shd w:val="clear" w:color="auto" w:fill="FFFFFF"/>
              </w:rPr>
              <w:t xml:space="preserve">Екипно: </w:t>
            </w:r>
          </w:p>
          <w:p w14:paraId="0B6B8A11" w14:textId="77777777" w:rsidR="00051AF8" w:rsidRPr="00051AF8" w:rsidRDefault="00051AF8" w:rsidP="00051AF8">
            <w:pPr>
              <w:rPr>
                <w:shd w:val="clear" w:color="auto" w:fill="FFFFFF"/>
              </w:rPr>
            </w:pPr>
            <w:r w:rsidRPr="00051AF8">
              <w:rPr>
                <w:shd w:val="clear" w:color="auto" w:fill="FFFFFF"/>
              </w:rPr>
              <w:t>Ерик Мартон (4.а)</w:t>
            </w:r>
          </w:p>
          <w:p w14:paraId="379C73EF" w14:textId="77777777" w:rsidR="00051AF8" w:rsidRPr="00051AF8" w:rsidRDefault="00051AF8" w:rsidP="00051AF8">
            <w:pPr>
              <w:rPr>
                <w:shd w:val="clear" w:color="auto" w:fill="FFFFFF"/>
              </w:rPr>
            </w:pPr>
            <w:r w:rsidRPr="00051AF8">
              <w:rPr>
                <w:shd w:val="clear" w:color="auto" w:fill="FFFFFF"/>
              </w:rPr>
              <w:t>Арон Херцег (4.д)</w:t>
            </w:r>
          </w:p>
          <w:p w14:paraId="081875CA" w14:textId="77777777" w:rsidR="00051AF8" w:rsidRPr="00051AF8" w:rsidRDefault="00051AF8" w:rsidP="00051AF8">
            <w:pPr>
              <w:rPr>
                <w:shd w:val="clear" w:color="auto" w:fill="FFFFFF"/>
              </w:rPr>
            </w:pPr>
            <w:r w:rsidRPr="00051AF8">
              <w:rPr>
                <w:shd w:val="clear" w:color="auto" w:fill="FFFFFF"/>
              </w:rPr>
              <w:t>Армин Рибар (3.ц)</w:t>
            </w:r>
          </w:p>
          <w:p w14:paraId="2D6B7151" w14:textId="77777777" w:rsidR="00051AF8" w:rsidRPr="00051AF8" w:rsidRDefault="00051AF8" w:rsidP="00051AF8">
            <w:pPr>
              <w:rPr>
                <w:shd w:val="clear" w:color="auto" w:fill="FFFFFF"/>
              </w:rPr>
            </w:pPr>
            <w:r w:rsidRPr="00051AF8">
              <w:rPr>
                <w:shd w:val="clear" w:color="auto" w:fill="FFFFFF"/>
              </w:rPr>
              <w:t xml:space="preserve">Појединачно: </w:t>
            </w:r>
          </w:p>
          <w:p w14:paraId="0DE70D57" w14:textId="77777777" w:rsidR="00051AF8" w:rsidRPr="00051AF8" w:rsidRDefault="00051AF8" w:rsidP="00051AF8">
            <w:pPr>
              <w:rPr>
                <w:shd w:val="clear" w:color="auto" w:fill="FFFFFF"/>
              </w:rPr>
            </w:pPr>
            <w:r w:rsidRPr="00051AF8">
              <w:rPr>
                <w:shd w:val="clear" w:color="auto" w:fill="FFFFFF"/>
              </w:rPr>
              <w:t>Ерик Мартон (4.а)</w:t>
            </w:r>
          </w:p>
          <w:p w14:paraId="73F77F12" w14:textId="77777777" w:rsidR="00051AF8" w:rsidRPr="00051AF8" w:rsidRDefault="00051AF8" w:rsidP="00051AF8">
            <w:pPr>
              <w:rPr>
                <w:shd w:val="clear" w:color="auto" w:fill="FFFFFF"/>
              </w:rPr>
            </w:pPr>
            <w:r w:rsidRPr="00051AF8">
              <w:rPr>
                <w:shd w:val="clear" w:color="auto" w:fill="FFFFFF"/>
              </w:rPr>
              <w:t>Арон Херцег (4.д)</w:t>
            </w:r>
          </w:p>
        </w:tc>
        <w:tc>
          <w:tcPr>
            <w:tcW w:w="1275" w:type="dxa"/>
          </w:tcPr>
          <w:p w14:paraId="78D2C5C7" w14:textId="77777777" w:rsidR="00051AF8" w:rsidRPr="00051AF8" w:rsidRDefault="00051AF8" w:rsidP="00051AF8">
            <w:r w:rsidRPr="00051AF8">
              <w:t>1. место</w:t>
            </w:r>
          </w:p>
          <w:p w14:paraId="48FA6764" w14:textId="77777777" w:rsidR="00051AF8" w:rsidRPr="00051AF8" w:rsidRDefault="00051AF8" w:rsidP="00051AF8"/>
          <w:p w14:paraId="495D4A29" w14:textId="77777777" w:rsidR="00051AF8" w:rsidRPr="00051AF8" w:rsidRDefault="00051AF8" w:rsidP="00051AF8"/>
          <w:p w14:paraId="1AF2D0C7" w14:textId="77777777" w:rsidR="00051AF8" w:rsidRPr="00051AF8" w:rsidRDefault="00051AF8" w:rsidP="00051AF8"/>
          <w:p w14:paraId="70401983" w14:textId="77777777" w:rsidR="00051AF8" w:rsidRPr="00051AF8" w:rsidRDefault="00051AF8" w:rsidP="00051AF8"/>
          <w:p w14:paraId="661FB1C5" w14:textId="77777777" w:rsidR="00051AF8" w:rsidRPr="00051AF8" w:rsidRDefault="00051AF8" w:rsidP="00051AF8">
            <w:r w:rsidRPr="00051AF8">
              <w:t>1. место</w:t>
            </w:r>
          </w:p>
          <w:p w14:paraId="68F3C415" w14:textId="77777777" w:rsidR="00051AF8" w:rsidRPr="00051AF8" w:rsidRDefault="00051AF8" w:rsidP="00051AF8">
            <w:r w:rsidRPr="00051AF8">
              <w:t>3. место</w:t>
            </w:r>
          </w:p>
        </w:tc>
        <w:tc>
          <w:tcPr>
            <w:tcW w:w="1985" w:type="dxa"/>
          </w:tcPr>
          <w:p w14:paraId="6AB63A95" w14:textId="77777777" w:rsidR="00051AF8" w:rsidRPr="00051AF8" w:rsidRDefault="00051AF8" w:rsidP="00051AF8">
            <w:r w:rsidRPr="00051AF8">
              <w:t>Клара Попић</w:t>
            </w:r>
          </w:p>
        </w:tc>
        <w:tc>
          <w:tcPr>
            <w:tcW w:w="1417" w:type="dxa"/>
          </w:tcPr>
          <w:p w14:paraId="6BF267FA" w14:textId="77777777" w:rsidR="00051AF8" w:rsidRPr="00051AF8" w:rsidRDefault="00051AF8" w:rsidP="00051AF8">
            <w:r w:rsidRPr="00051AF8">
              <w:t>2.3.2023.</w:t>
            </w:r>
          </w:p>
        </w:tc>
      </w:tr>
      <w:tr w:rsidR="00051AF8" w:rsidRPr="00051AF8" w14:paraId="51A9E7A3" w14:textId="77777777" w:rsidTr="00750DE5">
        <w:tc>
          <w:tcPr>
            <w:tcW w:w="1404" w:type="dxa"/>
          </w:tcPr>
          <w:p w14:paraId="092BC036" w14:textId="77777777" w:rsidR="00051AF8" w:rsidRPr="00051AF8" w:rsidRDefault="00051AF8" w:rsidP="00051AF8">
            <w:r w:rsidRPr="00051AF8">
              <w:t>Српски језик</w:t>
            </w:r>
          </w:p>
        </w:tc>
        <w:tc>
          <w:tcPr>
            <w:tcW w:w="1656" w:type="dxa"/>
          </w:tcPr>
          <w:p w14:paraId="6E7987B8" w14:textId="77777777" w:rsidR="00051AF8" w:rsidRPr="00051AF8" w:rsidRDefault="00051AF8" w:rsidP="00051AF8">
            <w:r w:rsidRPr="00051AF8">
              <w:t>Општинска смотра рецитатора</w:t>
            </w:r>
          </w:p>
        </w:tc>
        <w:tc>
          <w:tcPr>
            <w:tcW w:w="2739" w:type="dxa"/>
          </w:tcPr>
          <w:p w14:paraId="47588F36" w14:textId="77777777" w:rsidR="00051AF8" w:rsidRPr="00051AF8" w:rsidRDefault="00051AF8" w:rsidP="00051AF8">
            <w:pPr>
              <w:rPr>
                <w:shd w:val="clear" w:color="auto" w:fill="FFFFFF"/>
              </w:rPr>
            </w:pPr>
            <w:r w:rsidRPr="00051AF8">
              <w:rPr>
                <w:shd w:val="clear" w:color="auto" w:fill="FFFFFF"/>
              </w:rPr>
              <w:t>Невена Џамић (5.а)</w:t>
            </w:r>
          </w:p>
        </w:tc>
        <w:tc>
          <w:tcPr>
            <w:tcW w:w="1275" w:type="dxa"/>
          </w:tcPr>
          <w:p w14:paraId="2B7ADDB7" w14:textId="77777777" w:rsidR="00051AF8" w:rsidRPr="00051AF8" w:rsidRDefault="00051AF8" w:rsidP="00051AF8">
            <w:r w:rsidRPr="00051AF8">
              <w:t>Пласира се у следећи круг</w:t>
            </w:r>
          </w:p>
        </w:tc>
        <w:tc>
          <w:tcPr>
            <w:tcW w:w="1985" w:type="dxa"/>
          </w:tcPr>
          <w:p w14:paraId="239879D1" w14:textId="77777777" w:rsidR="00051AF8" w:rsidRPr="00051AF8" w:rsidRDefault="00051AF8" w:rsidP="00051AF8">
            <w:r w:rsidRPr="00051AF8">
              <w:t>Марија Гагић</w:t>
            </w:r>
          </w:p>
        </w:tc>
        <w:tc>
          <w:tcPr>
            <w:tcW w:w="1417" w:type="dxa"/>
          </w:tcPr>
          <w:p w14:paraId="2B861394" w14:textId="77777777" w:rsidR="00051AF8" w:rsidRPr="00051AF8" w:rsidRDefault="00051AF8" w:rsidP="00051AF8">
            <w:r w:rsidRPr="00051AF8">
              <w:t>2.3.2023.</w:t>
            </w:r>
          </w:p>
        </w:tc>
      </w:tr>
      <w:tr w:rsidR="00051AF8" w:rsidRPr="00051AF8" w14:paraId="6B9D7A78" w14:textId="77777777" w:rsidTr="00750DE5">
        <w:tc>
          <w:tcPr>
            <w:tcW w:w="1404" w:type="dxa"/>
          </w:tcPr>
          <w:p w14:paraId="7E282E01" w14:textId="77777777" w:rsidR="00051AF8" w:rsidRPr="00051AF8" w:rsidRDefault="00051AF8" w:rsidP="00051AF8">
            <w:r w:rsidRPr="00051AF8">
              <w:t>Мађарски језик</w:t>
            </w:r>
          </w:p>
        </w:tc>
        <w:tc>
          <w:tcPr>
            <w:tcW w:w="1656" w:type="dxa"/>
          </w:tcPr>
          <w:p w14:paraId="6679DBBD" w14:textId="77777777" w:rsidR="00051AF8" w:rsidRPr="00051AF8" w:rsidRDefault="00051AF8" w:rsidP="00051AF8">
            <w:r w:rsidRPr="00051AF8">
              <w:t>Рецитација – „Петефи“ (Petőfi-szavaló-verseny)</w:t>
            </w:r>
          </w:p>
        </w:tc>
        <w:tc>
          <w:tcPr>
            <w:tcW w:w="2739" w:type="dxa"/>
          </w:tcPr>
          <w:p w14:paraId="6BEFD9C5" w14:textId="77777777" w:rsidR="00051AF8" w:rsidRPr="00051AF8" w:rsidRDefault="00051AF8" w:rsidP="00051AF8">
            <w:pPr>
              <w:rPr>
                <w:shd w:val="clear" w:color="auto" w:fill="FFFFFF"/>
              </w:rPr>
            </w:pPr>
            <w:r w:rsidRPr="00051AF8">
              <w:rPr>
                <w:shd w:val="clear" w:color="auto" w:fill="FFFFFF"/>
              </w:rPr>
              <w:t>Вираг Хорват (2.ц)</w:t>
            </w:r>
          </w:p>
          <w:p w14:paraId="6B823AEC" w14:textId="77777777" w:rsidR="00051AF8" w:rsidRPr="00051AF8" w:rsidRDefault="00051AF8" w:rsidP="00051AF8">
            <w:pPr>
              <w:rPr>
                <w:shd w:val="clear" w:color="auto" w:fill="FFFFFF"/>
              </w:rPr>
            </w:pPr>
            <w:r w:rsidRPr="00051AF8">
              <w:rPr>
                <w:shd w:val="clear" w:color="auto" w:fill="FFFFFF"/>
              </w:rPr>
              <w:t>Ема Герстмајер (3.д)</w:t>
            </w:r>
          </w:p>
          <w:p w14:paraId="7E1B6059" w14:textId="77777777" w:rsidR="00051AF8" w:rsidRPr="00051AF8" w:rsidRDefault="00051AF8" w:rsidP="00051AF8">
            <w:pPr>
              <w:rPr>
                <w:shd w:val="clear" w:color="auto" w:fill="FFFFFF"/>
              </w:rPr>
            </w:pPr>
            <w:r w:rsidRPr="00051AF8">
              <w:rPr>
                <w:shd w:val="clear" w:color="auto" w:fill="FFFFFF"/>
              </w:rPr>
              <w:t>Хана Балажевић (3.ц)</w:t>
            </w:r>
          </w:p>
          <w:p w14:paraId="7B4C36D5" w14:textId="77777777" w:rsidR="00051AF8" w:rsidRPr="00051AF8" w:rsidRDefault="00051AF8" w:rsidP="00051AF8">
            <w:pPr>
              <w:rPr>
                <w:shd w:val="clear" w:color="auto" w:fill="FFFFFF"/>
              </w:rPr>
            </w:pPr>
            <w:r w:rsidRPr="00051AF8">
              <w:rPr>
                <w:shd w:val="clear" w:color="auto" w:fill="FFFFFF"/>
              </w:rPr>
              <w:t>Роберт Фараго (3.ц)</w:t>
            </w:r>
          </w:p>
          <w:p w14:paraId="35E07700" w14:textId="77777777" w:rsidR="00051AF8" w:rsidRPr="00051AF8" w:rsidRDefault="00051AF8" w:rsidP="00051AF8">
            <w:pPr>
              <w:rPr>
                <w:shd w:val="clear" w:color="auto" w:fill="FFFFFF"/>
              </w:rPr>
            </w:pPr>
            <w:r w:rsidRPr="00051AF8">
              <w:rPr>
                <w:shd w:val="clear" w:color="auto" w:fill="FFFFFF"/>
              </w:rPr>
              <w:t>Ченге Кењереш (3.ц)</w:t>
            </w:r>
          </w:p>
          <w:p w14:paraId="7F420AF2" w14:textId="77777777" w:rsidR="00051AF8" w:rsidRPr="00051AF8" w:rsidRDefault="00051AF8" w:rsidP="00051AF8">
            <w:pPr>
              <w:rPr>
                <w:shd w:val="clear" w:color="auto" w:fill="FFFFFF"/>
              </w:rPr>
            </w:pPr>
            <w:r w:rsidRPr="00051AF8">
              <w:rPr>
                <w:shd w:val="clear" w:color="auto" w:fill="FFFFFF"/>
              </w:rPr>
              <w:t>Армин Рибар (3.ц)</w:t>
            </w:r>
          </w:p>
          <w:p w14:paraId="23AADEDA" w14:textId="77777777" w:rsidR="00051AF8" w:rsidRPr="00051AF8" w:rsidRDefault="00051AF8" w:rsidP="00051AF8">
            <w:pPr>
              <w:rPr>
                <w:shd w:val="clear" w:color="auto" w:fill="FFFFFF"/>
              </w:rPr>
            </w:pPr>
            <w:r w:rsidRPr="00051AF8">
              <w:rPr>
                <w:shd w:val="clear" w:color="auto" w:fill="FFFFFF"/>
              </w:rPr>
              <w:t>Балинт Кираљ (7.ц)</w:t>
            </w:r>
          </w:p>
        </w:tc>
        <w:tc>
          <w:tcPr>
            <w:tcW w:w="1275" w:type="dxa"/>
          </w:tcPr>
          <w:p w14:paraId="6D340B43" w14:textId="77777777" w:rsidR="00051AF8" w:rsidRPr="00051AF8" w:rsidRDefault="00051AF8" w:rsidP="00051AF8">
            <w:r w:rsidRPr="00051AF8">
              <w:t>2. место</w:t>
            </w:r>
          </w:p>
          <w:p w14:paraId="00A100C8" w14:textId="77777777" w:rsidR="00051AF8" w:rsidRPr="00051AF8" w:rsidRDefault="00051AF8" w:rsidP="00051AF8">
            <w:r w:rsidRPr="00051AF8">
              <w:t>2. место</w:t>
            </w:r>
          </w:p>
          <w:p w14:paraId="3BA79A73" w14:textId="77777777" w:rsidR="00051AF8" w:rsidRPr="00051AF8" w:rsidRDefault="00051AF8" w:rsidP="00051AF8">
            <w:r w:rsidRPr="00051AF8">
              <w:t>3. место</w:t>
            </w:r>
          </w:p>
          <w:p w14:paraId="27DD048C" w14:textId="77777777" w:rsidR="00051AF8" w:rsidRPr="00051AF8" w:rsidRDefault="00051AF8" w:rsidP="00051AF8">
            <w:r w:rsidRPr="00051AF8">
              <w:t>3. место</w:t>
            </w:r>
          </w:p>
          <w:p w14:paraId="65043AD6" w14:textId="77777777" w:rsidR="00051AF8" w:rsidRPr="00051AF8" w:rsidRDefault="00051AF8" w:rsidP="00051AF8">
            <w:r w:rsidRPr="00051AF8">
              <w:t>3. место</w:t>
            </w:r>
          </w:p>
          <w:p w14:paraId="6E52049F" w14:textId="77777777" w:rsidR="00051AF8" w:rsidRPr="00051AF8" w:rsidRDefault="00051AF8" w:rsidP="00051AF8">
            <w:r w:rsidRPr="00051AF8">
              <w:t>3. место</w:t>
            </w:r>
          </w:p>
          <w:p w14:paraId="5B8842A5" w14:textId="77777777" w:rsidR="00051AF8" w:rsidRPr="00051AF8" w:rsidRDefault="00051AF8" w:rsidP="00051AF8">
            <w:r w:rsidRPr="00051AF8">
              <w:t>3. место</w:t>
            </w:r>
          </w:p>
        </w:tc>
        <w:tc>
          <w:tcPr>
            <w:tcW w:w="1985" w:type="dxa"/>
          </w:tcPr>
          <w:p w14:paraId="15718996" w14:textId="77777777" w:rsidR="00051AF8" w:rsidRPr="00051AF8" w:rsidRDefault="00051AF8" w:rsidP="00051AF8">
            <w:r w:rsidRPr="00051AF8">
              <w:t>Рита Кокотовић</w:t>
            </w:r>
          </w:p>
          <w:p w14:paraId="3FB80A92" w14:textId="77777777" w:rsidR="00051AF8" w:rsidRPr="00051AF8" w:rsidRDefault="00051AF8" w:rsidP="00051AF8">
            <w:r w:rsidRPr="00051AF8">
              <w:t>Рамона Рожа</w:t>
            </w:r>
          </w:p>
          <w:p w14:paraId="127A5D08" w14:textId="77777777" w:rsidR="00051AF8" w:rsidRPr="00051AF8" w:rsidRDefault="00051AF8" w:rsidP="00051AF8">
            <w:r w:rsidRPr="00051AF8">
              <w:t>Миклош Берта</w:t>
            </w:r>
          </w:p>
          <w:p w14:paraId="7B4FB526" w14:textId="77777777" w:rsidR="00051AF8" w:rsidRPr="00051AF8" w:rsidRDefault="00051AF8" w:rsidP="00051AF8"/>
          <w:p w14:paraId="3BE56A51" w14:textId="77777777" w:rsidR="00051AF8" w:rsidRPr="00051AF8" w:rsidRDefault="00051AF8" w:rsidP="00051AF8"/>
          <w:p w14:paraId="6B2C7479" w14:textId="77777777" w:rsidR="00051AF8" w:rsidRPr="00051AF8" w:rsidRDefault="00051AF8" w:rsidP="00051AF8"/>
          <w:p w14:paraId="237D3800" w14:textId="77777777" w:rsidR="00051AF8" w:rsidRPr="00051AF8" w:rsidRDefault="00051AF8" w:rsidP="00051AF8">
            <w:r w:rsidRPr="00051AF8">
              <w:t>Ева Нађ</w:t>
            </w:r>
          </w:p>
        </w:tc>
        <w:tc>
          <w:tcPr>
            <w:tcW w:w="1417" w:type="dxa"/>
          </w:tcPr>
          <w:p w14:paraId="15DA1D29" w14:textId="77777777" w:rsidR="00051AF8" w:rsidRPr="00051AF8" w:rsidRDefault="00051AF8" w:rsidP="00051AF8">
            <w:r w:rsidRPr="00051AF8">
              <w:t>4.3.2023.</w:t>
            </w:r>
          </w:p>
        </w:tc>
      </w:tr>
      <w:tr w:rsidR="00051AF8" w:rsidRPr="00051AF8" w14:paraId="583F0691" w14:textId="77777777" w:rsidTr="00750DE5">
        <w:tc>
          <w:tcPr>
            <w:tcW w:w="1404" w:type="dxa"/>
          </w:tcPr>
          <w:p w14:paraId="13703FDD" w14:textId="77777777" w:rsidR="00051AF8" w:rsidRPr="00051AF8" w:rsidRDefault="00051AF8" w:rsidP="00051AF8">
            <w:r w:rsidRPr="00051AF8">
              <w:t>Саобраћај</w:t>
            </w:r>
          </w:p>
        </w:tc>
        <w:tc>
          <w:tcPr>
            <w:tcW w:w="1656" w:type="dxa"/>
          </w:tcPr>
          <w:p w14:paraId="544EB4E9" w14:textId="77777777" w:rsidR="00051AF8" w:rsidRPr="00051AF8" w:rsidRDefault="00051AF8" w:rsidP="00051AF8">
            <w:r w:rsidRPr="00051AF8">
              <w:t>Пажљивко – општинско полуфинале</w:t>
            </w:r>
          </w:p>
        </w:tc>
        <w:tc>
          <w:tcPr>
            <w:tcW w:w="2739" w:type="dxa"/>
          </w:tcPr>
          <w:p w14:paraId="6A7F2E40" w14:textId="77777777" w:rsidR="00051AF8" w:rsidRPr="00051AF8" w:rsidRDefault="00051AF8" w:rsidP="00051AF8">
            <w:r w:rsidRPr="00051AF8">
              <w:t>Екипа 1. разреда:</w:t>
            </w:r>
          </w:p>
          <w:p w14:paraId="2C1E44C3" w14:textId="77777777" w:rsidR="00051AF8" w:rsidRPr="00051AF8" w:rsidRDefault="00051AF8" w:rsidP="00051AF8">
            <w:r w:rsidRPr="00051AF8">
              <w:t>Софија Станковић  (1.а)</w:t>
            </w:r>
          </w:p>
          <w:p w14:paraId="2040BBD1" w14:textId="77777777" w:rsidR="00051AF8" w:rsidRPr="00051AF8" w:rsidRDefault="00051AF8" w:rsidP="00051AF8">
            <w:r w:rsidRPr="00051AF8">
              <w:t>Стефан Прчић (1.б)</w:t>
            </w:r>
          </w:p>
          <w:p w14:paraId="6E7205A2" w14:textId="77777777" w:rsidR="00051AF8" w:rsidRPr="00051AF8" w:rsidRDefault="00051AF8" w:rsidP="00051AF8">
            <w:r w:rsidRPr="00051AF8">
              <w:t>Дорина Одри (1.ц)</w:t>
            </w:r>
          </w:p>
          <w:p w14:paraId="274F0759" w14:textId="77777777" w:rsidR="00051AF8" w:rsidRPr="00051AF8" w:rsidRDefault="00051AF8" w:rsidP="00051AF8">
            <w:r w:rsidRPr="00051AF8">
              <w:t>Александар Бурнаћ (1.ц)</w:t>
            </w:r>
          </w:p>
        </w:tc>
        <w:tc>
          <w:tcPr>
            <w:tcW w:w="1275" w:type="dxa"/>
          </w:tcPr>
          <w:p w14:paraId="1DD99F9A" w14:textId="77777777" w:rsidR="00051AF8" w:rsidRPr="00051AF8" w:rsidRDefault="00051AF8" w:rsidP="00051AF8">
            <w:r w:rsidRPr="00051AF8">
              <w:t>1. место</w:t>
            </w:r>
          </w:p>
        </w:tc>
        <w:tc>
          <w:tcPr>
            <w:tcW w:w="1985" w:type="dxa"/>
          </w:tcPr>
          <w:p w14:paraId="40CC8840" w14:textId="77777777" w:rsidR="00051AF8" w:rsidRPr="00051AF8" w:rsidRDefault="00051AF8" w:rsidP="00051AF8"/>
          <w:p w14:paraId="0193C6A9" w14:textId="77777777" w:rsidR="00051AF8" w:rsidRPr="00051AF8" w:rsidRDefault="00051AF8" w:rsidP="00051AF8">
            <w:r w:rsidRPr="00051AF8">
              <w:t>Елвира Божић</w:t>
            </w:r>
          </w:p>
          <w:p w14:paraId="1D38F8D8" w14:textId="77777777" w:rsidR="00051AF8" w:rsidRPr="00051AF8" w:rsidRDefault="00051AF8" w:rsidP="00051AF8">
            <w:r w:rsidRPr="00051AF8">
              <w:t>Санда Жигић</w:t>
            </w:r>
          </w:p>
          <w:p w14:paraId="2DAF39D5" w14:textId="77777777" w:rsidR="00051AF8" w:rsidRPr="00051AF8" w:rsidRDefault="00051AF8" w:rsidP="00051AF8">
            <w:r w:rsidRPr="00051AF8">
              <w:t>Рената Тилинко</w:t>
            </w:r>
          </w:p>
          <w:p w14:paraId="364A6AAC" w14:textId="77777777" w:rsidR="00051AF8" w:rsidRPr="00051AF8" w:rsidRDefault="00051AF8" w:rsidP="00051AF8"/>
        </w:tc>
        <w:tc>
          <w:tcPr>
            <w:tcW w:w="1417" w:type="dxa"/>
          </w:tcPr>
          <w:p w14:paraId="5FEB12D9" w14:textId="77777777" w:rsidR="00051AF8" w:rsidRPr="00051AF8" w:rsidRDefault="00051AF8" w:rsidP="00051AF8">
            <w:r w:rsidRPr="00051AF8">
              <w:t>6.3.2023.</w:t>
            </w:r>
          </w:p>
        </w:tc>
      </w:tr>
      <w:tr w:rsidR="00051AF8" w:rsidRPr="00051AF8" w14:paraId="6156ECB1" w14:textId="77777777" w:rsidTr="00750DE5">
        <w:tc>
          <w:tcPr>
            <w:tcW w:w="1404" w:type="dxa"/>
          </w:tcPr>
          <w:p w14:paraId="04EBCC8F" w14:textId="77777777" w:rsidR="00051AF8" w:rsidRPr="00051AF8" w:rsidRDefault="00051AF8" w:rsidP="00051AF8">
            <w:r w:rsidRPr="00051AF8">
              <w:t>Саобраћај</w:t>
            </w:r>
          </w:p>
        </w:tc>
        <w:tc>
          <w:tcPr>
            <w:tcW w:w="1656" w:type="dxa"/>
          </w:tcPr>
          <w:p w14:paraId="6513424B" w14:textId="77777777" w:rsidR="00051AF8" w:rsidRPr="00051AF8" w:rsidRDefault="00051AF8" w:rsidP="00051AF8">
            <w:r w:rsidRPr="00051AF8">
              <w:t>Пажљивко – општинско полуфинале</w:t>
            </w:r>
          </w:p>
        </w:tc>
        <w:tc>
          <w:tcPr>
            <w:tcW w:w="2739" w:type="dxa"/>
          </w:tcPr>
          <w:p w14:paraId="2EE327DD" w14:textId="77777777" w:rsidR="00051AF8" w:rsidRPr="00051AF8" w:rsidRDefault="00051AF8" w:rsidP="00051AF8">
            <w:r w:rsidRPr="00051AF8">
              <w:t>Екипа 2. разреда:</w:t>
            </w:r>
          </w:p>
          <w:p w14:paraId="5B7D2359" w14:textId="77777777" w:rsidR="00051AF8" w:rsidRPr="00051AF8" w:rsidRDefault="00051AF8" w:rsidP="00051AF8">
            <w:r w:rsidRPr="00051AF8">
              <w:t>Реља Омеричић (2.а)</w:t>
            </w:r>
          </w:p>
          <w:p w14:paraId="6AC1F3E8" w14:textId="77777777" w:rsidR="00051AF8" w:rsidRPr="00051AF8" w:rsidRDefault="00051AF8" w:rsidP="00051AF8">
            <w:r w:rsidRPr="00051AF8">
              <w:t>Маша Пејачки (2.б)</w:t>
            </w:r>
          </w:p>
          <w:p w14:paraId="2DB6FEAC" w14:textId="77777777" w:rsidR="00051AF8" w:rsidRPr="00051AF8" w:rsidRDefault="00051AF8" w:rsidP="00051AF8">
            <w:r w:rsidRPr="00051AF8">
              <w:t>Зенге Козма (2.ц)</w:t>
            </w:r>
          </w:p>
          <w:p w14:paraId="6054DBD5" w14:textId="77777777" w:rsidR="00051AF8" w:rsidRPr="00051AF8" w:rsidRDefault="00051AF8" w:rsidP="00051AF8">
            <w:r w:rsidRPr="00051AF8">
              <w:t>Викториа Гајдач (2.ц)</w:t>
            </w:r>
          </w:p>
        </w:tc>
        <w:tc>
          <w:tcPr>
            <w:tcW w:w="1275" w:type="dxa"/>
          </w:tcPr>
          <w:p w14:paraId="328261EE" w14:textId="77777777" w:rsidR="00051AF8" w:rsidRPr="00051AF8" w:rsidRDefault="00051AF8" w:rsidP="00051AF8"/>
          <w:p w14:paraId="4EF3C259" w14:textId="77777777" w:rsidR="00051AF8" w:rsidRPr="00051AF8" w:rsidRDefault="00051AF8" w:rsidP="00051AF8">
            <w:r w:rsidRPr="00051AF8">
              <w:t>1. место</w:t>
            </w:r>
          </w:p>
          <w:p w14:paraId="7873B6D5" w14:textId="77777777" w:rsidR="00051AF8" w:rsidRPr="00051AF8" w:rsidRDefault="00051AF8" w:rsidP="00051AF8"/>
          <w:p w14:paraId="0A39F5CE" w14:textId="77777777" w:rsidR="00051AF8" w:rsidRPr="00051AF8" w:rsidRDefault="00051AF8" w:rsidP="00051AF8"/>
          <w:p w14:paraId="6C978D04" w14:textId="77777777" w:rsidR="00051AF8" w:rsidRPr="00051AF8" w:rsidRDefault="00051AF8" w:rsidP="00051AF8"/>
        </w:tc>
        <w:tc>
          <w:tcPr>
            <w:tcW w:w="1985" w:type="dxa"/>
          </w:tcPr>
          <w:p w14:paraId="0D09C09A" w14:textId="77777777" w:rsidR="00051AF8" w:rsidRPr="00051AF8" w:rsidRDefault="00051AF8" w:rsidP="00051AF8"/>
          <w:p w14:paraId="4A2E8805" w14:textId="77777777" w:rsidR="00051AF8" w:rsidRPr="00051AF8" w:rsidRDefault="00051AF8" w:rsidP="00051AF8">
            <w:r w:rsidRPr="00051AF8">
              <w:t xml:space="preserve">Адела Нађајтаи </w:t>
            </w:r>
          </w:p>
          <w:p w14:paraId="76250ADE" w14:textId="77777777" w:rsidR="00051AF8" w:rsidRPr="00051AF8" w:rsidRDefault="00051AF8" w:rsidP="00051AF8">
            <w:r w:rsidRPr="00051AF8">
              <w:t xml:space="preserve">Емина Ивковић </w:t>
            </w:r>
          </w:p>
          <w:p w14:paraId="061EEBCD" w14:textId="77777777" w:rsidR="00051AF8" w:rsidRPr="00051AF8" w:rsidRDefault="00051AF8" w:rsidP="00051AF8">
            <w:r w:rsidRPr="00051AF8">
              <w:t>Рита Кокотовић</w:t>
            </w:r>
          </w:p>
        </w:tc>
        <w:tc>
          <w:tcPr>
            <w:tcW w:w="1417" w:type="dxa"/>
          </w:tcPr>
          <w:p w14:paraId="6B48C267" w14:textId="77777777" w:rsidR="00051AF8" w:rsidRPr="00051AF8" w:rsidRDefault="00051AF8" w:rsidP="00051AF8">
            <w:r w:rsidRPr="00051AF8">
              <w:t>7.3.2023.</w:t>
            </w:r>
          </w:p>
        </w:tc>
      </w:tr>
      <w:tr w:rsidR="00051AF8" w:rsidRPr="00051AF8" w14:paraId="73E2B7A2" w14:textId="77777777" w:rsidTr="00750DE5">
        <w:tc>
          <w:tcPr>
            <w:tcW w:w="1404" w:type="dxa"/>
          </w:tcPr>
          <w:p w14:paraId="5EC32521" w14:textId="77777777" w:rsidR="00051AF8" w:rsidRPr="00051AF8" w:rsidRDefault="00051AF8" w:rsidP="00051AF8">
            <w:r w:rsidRPr="00051AF8">
              <w:t>Физичко васпитање</w:t>
            </w:r>
          </w:p>
        </w:tc>
        <w:tc>
          <w:tcPr>
            <w:tcW w:w="1656" w:type="dxa"/>
          </w:tcPr>
          <w:p w14:paraId="7F74533A" w14:textId="77777777" w:rsidR="00051AF8" w:rsidRPr="00051AF8" w:rsidRDefault="00051AF8" w:rsidP="00051AF8">
            <w:r w:rsidRPr="00051AF8">
              <w:t>Републичко такмичење - Кошарка</w:t>
            </w:r>
          </w:p>
        </w:tc>
        <w:tc>
          <w:tcPr>
            <w:tcW w:w="2739" w:type="dxa"/>
          </w:tcPr>
          <w:p w14:paraId="2CA9DC05" w14:textId="77777777" w:rsidR="00051AF8" w:rsidRPr="00051AF8" w:rsidRDefault="00051AF8" w:rsidP="00051AF8">
            <w:pPr>
              <w:rPr>
                <w:shd w:val="clear" w:color="auto" w:fill="FFFFFF"/>
              </w:rPr>
            </w:pPr>
            <w:r w:rsidRPr="00051AF8">
              <w:rPr>
                <w:shd w:val="clear" w:color="auto" w:fill="FFFFFF"/>
              </w:rPr>
              <w:t>Оливер Терењи (8.а)</w:t>
            </w:r>
          </w:p>
          <w:p w14:paraId="0B6A80B7" w14:textId="77777777" w:rsidR="00051AF8" w:rsidRPr="00051AF8" w:rsidRDefault="00051AF8" w:rsidP="00051AF8">
            <w:pPr>
              <w:rPr>
                <w:shd w:val="clear" w:color="auto" w:fill="FFFFFF"/>
              </w:rPr>
            </w:pPr>
            <w:r w:rsidRPr="00051AF8">
              <w:rPr>
                <w:shd w:val="clear" w:color="auto" w:fill="FFFFFF"/>
              </w:rPr>
              <w:t xml:space="preserve">Александар Недељковић (8.а) </w:t>
            </w:r>
          </w:p>
          <w:p w14:paraId="0FD8983E" w14:textId="77777777" w:rsidR="00051AF8" w:rsidRPr="00051AF8" w:rsidRDefault="00051AF8" w:rsidP="00051AF8">
            <w:pPr>
              <w:rPr>
                <w:shd w:val="clear" w:color="auto" w:fill="FFFFFF"/>
              </w:rPr>
            </w:pPr>
            <w:r w:rsidRPr="00051AF8">
              <w:rPr>
                <w:shd w:val="clear" w:color="auto" w:fill="FFFFFF"/>
              </w:rPr>
              <w:t>Видак Габрић (7.б)</w:t>
            </w:r>
          </w:p>
          <w:p w14:paraId="03553900" w14:textId="77777777" w:rsidR="00051AF8" w:rsidRPr="00051AF8" w:rsidRDefault="00051AF8" w:rsidP="00051AF8">
            <w:pPr>
              <w:rPr>
                <w:shd w:val="clear" w:color="auto" w:fill="FFFFFF"/>
              </w:rPr>
            </w:pPr>
            <w:r w:rsidRPr="00051AF8">
              <w:rPr>
                <w:shd w:val="clear" w:color="auto" w:fill="FFFFFF"/>
              </w:rPr>
              <w:t>Страхиња Одовић (8.б)</w:t>
            </w:r>
          </w:p>
          <w:p w14:paraId="77786A7F" w14:textId="77777777" w:rsidR="00051AF8" w:rsidRPr="00051AF8" w:rsidRDefault="00051AF8" w:rsidP="00051AF8">
            <w:pPr>
              <w:rPr>
                <w:shd w:val="clear" w:color="auto" w:fill="FFFFFF"/>
              </w:rPr>
            </w:pPr>
            <w:r w:rsidRPr="00051AF8">
              <w:rPr>
                <w:shd w:val="clear" w:color="auto" w:fill="FFFFFF"/>
              </w:rPr>
              <w:t xml:space="preserve">Вук Грчић (7.б) </w:t>
            </w:r>
          </w:p>
          <w:p w14:paraId="619A7E80" w14:textId="77777777" w:rsidR="00051AF8" w:rsidRPr="00051AF8" w:rsidRDefault="00051AF8" w:rsidP="00051AF8">
            <w:pPr>
              <w:rPr>
                <w:shd w:val="clear" w:color="auto" w:fill="FFFFFF"/>
              </w:rPr>
            </w:pPr>
            <w:r w:rsidRPr="00051AF8">
              <w:rPr>
                <w:shd w:val="clear" w:color="auto" w:fill="FFFFFF"/>
              </w:rPr>
              <w:t>Огњен Старчевић (7.а )</w:t>
            </w:r>
          </w:p>
          <w:p w14:paraId="7EF3E8B6" w14:textId="77777777" w:rsidR="00051AF8" w:rsidRPr="00051AF8" w:rsidRDefault="00051AF8" w:rsidP="00051AF8">
            <w:pPr>
              <w:rPr>
                <w:shd w:val="clear" w:color="auto" w:fill="FFFFFF"/>
              </w:rPr>
            </w:pPr>
            <w:r w:rsidRPr="00051AF8">
              <w:rPr>
                <w:shd w:val="clear" w:color="auto" w:fill="FFFFFF"/>
              </w:rPr>
              <w:t>Никола Тумбас (6.а)</w:t>
            </w:r>
          </w:p>
          <w:p w14:paraId="6E3383C1" w14:textId="77777777" w:rsidR="00051AF8" w:rsidRPr="00051AF8" w:rsidRDefault="00051AF8" w:rsidP="00051AF8">
            <w:pPr>
              <w:rPr>
                <w:shd w:val="clear" w:color="auto" w:fill="FFFFFF"/>
              </w:rPr>
            </w:pPr>
            <w:r w:rsidRPr="00051AF8">
              <w:rPr>
                <w:shd w:val="clear" w:color="auto" w:fill="FFFFFF"/>
              </w:rPr>
              <w:t>Вукашин Николић (8.а)</w:t>
            </w:r>
          </w:p>
          <w:p w14:paraId="495263D8" w14:textId="77777777" w:rsidR="00051AF8" w:rsidRPr="00051AF8" w:rsidRDefault="00051AF8" w:rsidP="00051AF8">
            <w:pPr>
              <w:rPr>
                <w:shd w:val="clear" w:color="auto" w:fill="FFFFFF"/>
              </w:rPr>
            </w:pPr>
            <w:r w:rsidRPr="00051AF8">
              <w:rPr>
                <w:shd w:val="clear" w:color="auto" w:fill="FFFFFF"/>
              </w:rPr>
              <w:lastRenderedPageBreak/>
              <w:t xml:space="preserve">Вукашин Стојановић (6.б) </w:t>
            </w:r>
          </w:p>
          <w:p w14:paraId="78CD427C" w14:textId="77777777" w:rsidR="00051AF8" w:rsidRPr="00051AF8" w:rsidRDefault="00051AF8" w:rsidP="00051AF8">
            <w:pPr>
              <w:rPr>
                <w:shd w:val="clear" w:color="auto" w:fill="FFFFFF"/>
              </w:rPr>
            </w:pPr>
            <w:r w:rsidRPr="00051AF8">
              <w:rPr>
                <w:shd w:val="clear" w:color="auto" w:fill="FFFFFF"/>
              </w:rPr>
              <w:t>Вељко Боројевић (8.а)</w:t>
            </w:r>
          </w:p>
          <w:p w14:paraId="757C9A43" w14:textId="77777777" w:rsidR="00051AF8" w:rsidRPr="00051AF8" w:rsidRDefault="00051AF8" w:rsidP="00051AF8">
            <w:r w:rsidRPr="00051AF8">
              <w:rPr>
                <w:shd w:val="clear" w:color="auto" w:fill="FFFFFF"/>
              </w:rPr>
              <w:t>Бранко Ромић (6.а)</w:t>
            </w:r>
          </w:p>
        </w:tc>
        <w:tc>
          <w:tcPr>
            <w:tcW w:w="1275" w:type="dxa"/>
          </w:tcPr>
          <w:p w14:paraId="4836E910" w14:textId="77777777" w:rsidR="00051AF8" w:rsidRPr="00051AF8" w:rsidRDefault="00051AF8" w:rsidP="00051AF8">
            <w:r w:rsidRPr="00051AF8">
              <w:lastRenderedPageBreak/>
              <w:t>5. место</w:t>
            </w:r>
          </w:p>
        </w:tc>
        <w:tc>
          <w:tcPr>
            <w:tcW w:w="1985" w:type="dxa"/>
          </w:tcPr>
          <w:p w14:paraId="7D97D3DD" w14:textId="77777777" w:rsidR="00051AF8" w:rsidRPr="00051AF8" w:rsidRDefault="00051AF8" w:rsidP="00051AF8">
            <w:r w:rsidRPr="00051AF8">
              <w:t xml:space="preserve">Соња Копуновић </w:t>
            </w:r>
          </w:p>
        </w:tc>
        <w:tc>
          <w:tcPr>
            <w:tcW w:w="1417" w:type="dxa"/>
          </w:tcPr>
          <w:p w14:paraId="44A7C94F" w14:textId="77777777" w:rsidR="00051AF8" w:rsidRPr="00051AF8" w:rsidRDefault="00051AF8" w:rsidP="00051AF8">
            <w:r w:rsidRPr="00051AF8">
              <w:t>6.3.2023. 7.3.2022.</w:t>
            </w:r>
          </w:p>
        </w:tc>
      </w:tr>
      <w:tr w:rsidR="00051AF8" w:rsidRPr="00051AF8" w14:paraId="77121763" w14:textId="77777777" w:rsidTr="00750DE5">
        <w:tc>
          <w:tcPr>
            <w:tcW w:w="1404" w:type="dxa"/>
          </w:tcPr>
          <w:p w14:paraId="5BABBD2F" w14:textId="77777777" w:rsidR="00051AF8" w:rsidRPr="00051AF8" w:rsidRDefault="00051AF8" w:rsidP="00051AF8">
            <w:r w:rsidRPr="00051AF8">
              <w:t>Матерњи језик</w:t>
            </w:r>
          </w:p>
        </w:tc>
        <w:tc>
          <w:tcPr>
            <w:tcW w:w="1656" w:type="dxa"/>
          </w:tcPr>
          <w:p w14:paraId="66858D50" w14:textId="77777777" w:rsidR="00051AF8" w:rsidRPr="00051AF8" w:rsidRDefault="00051AF8" w:rsidP="00051AF8">
            <w:r w:rsidRPr="00051AF8">
              <w:t>Окружна смотра рецитатора</w:t>
            </w:r>
          </w:p>
        </w:tc>
        <w:tc>
          <w:tcPr>
            <w:tcW w:w="2739" w:type="dxa"/>
          </w:tcPr>
          <w:p w14:paraId="2C8B1CB7" w14:textId="77777777" w:rsidR="00051AF8" w:rsidRPr="00051AF8" w:rsidRDefault="00051AF8" w:rsidP="00051AF8">
            <w:pPr>
              <w:rPr>
                <w:shd w:val="clear" w:color="auto" w:fill="FFFFFF"/>
              </w:rPr>
            </w:pPr>
            <w:r w:rsidRPr="00051AF8">
              <w:rPr>
                <w:shd w:val="clear" w:color="auto" w:fill="FFFFFF"/>
              </w:rPr>
              <w:t>Невена Џамић (5.а)</w:t>
            </w:r>
          </w:p>
        </w:tc>
        <w:tc>
          <w:tcPr>
            <w:tcW w:w="1275" w:type="dxa"/>
          </w:tcPr>
          <w:p w14:paraId="6FD96C79" w14:textId="77777777" w:rsidR="00051AF8" w:rsidRPr="00051AF8" w:rsidRDefault="00051AF8" w:rsidP="00051AF8">
            <w:r w:rsidRPr="00051AF8">
              <w:t>Пласира се у следећи круг</w:t>
            </w:r>
          </w:p>
        </w:tc>
        <w:tc>
          <w:tcPr>
            <w:tcW w:w="1985" w:type="dxa"/>
          </w:tcPr>
          <w:p w14:paraId="03234F8D" w14:textId="77777777" w:rsidR="00051AF8" w:rsidRPr="00051AF8" w:rsidRDefault="00051AF8" w:rsidP="00051AF8">
            <w:r w:rsidRPr="00051AF8">
              <w:t>Марија Гагић</w:t>
            </w:r>
          </w:p>
        </w:tc>
        <w:tc>
          <w:tcPr>
            <w:tcW w:w="1417" w:type="dxa"/>
          </w:tcPr>
          <w:p w14:paraId="7CAF95C8" w14:textId="77777777" w:rsidR="00051AF8" w:rsidRPr="00051AF8" w:rsidRDefault="00051AF8" w:rsidP="00051AF8">
            <w:r w:rsidRPr="00051AF8">
              <w:t>9.3.2023.</w:t>
            </w:r>
          </w:p>
        </w:tc>
      </w:tr>
      <w:tr w:rsidR="00051AF8" w:rsidRPr="00051AF8" w14:paraId="7F216A5B" w14:textId="77777777" w:rsidTr="00750DE5">
        <w:tc>
          <w:tcPr>
            <w:tcW w:w="1404" w:type="dxa"/>
          </w:tcPr>
          <w:p w14:paraId="0C1819F1" w14:textId="77777777" w:rsidR="00051AF8" w:rsidRPr="00051AF8" w:rsidRDefault="00051AF8" w:rsidP="00051AF8">
            <w:r w:rsidRPr="00051AF8">
              <w:t>Техника и технологија</w:t>
            </w:r>
          </w:p>
        </w:tc>
        <w:tc>
          <w:tcPr>
            <w:tcW w:w="1656" w:type="dxa"/>
          </w:tcPr>
          <w:p w14:paraId="13A7F876" w14:textId="77777777" w:rsidR="00051AF8" w:rsidRPr="00051AF8" w:rsidRDefault="00051AF8" w:rsidP="00051AF8">
            <w:r w:rsidRPr="00051AF8">
              <w:t>Градско такмичење</w:t>
            </w:r>
          </w:p>
        </w:tc>
        <w:tc>
          <w:tcPr>
            <w:tcW w:w="2739" w:type="dxa"/>
          </w:tcPr>
          <w:p w14:paraId="2DF38C67" w14:textId="77777777" w:rsidR="00051AF8" w:rsidRPr="00051AF8" w:rsidRDefault="00051AF8" w:rsidP="00051AF8">
            <w:pPr>
              <w:rPr>
                <w:shd w:val="clear" w:color="auto" w:fill="FFFFFF"/>
              </w:rPr>
            </w:pPr>
            <w:r w:rsidRPr="00051AF8">
              <w:rPr>
                <w:shd w:val="clear" w:color="auto" w:fill="FFFFFF"/>
              </w:rPr>
              <w:t>Хунор Сабо (8.ц)</w:t>
            </w:r>
          </w:p>
          <w:p w14:paraId="735E1478" w14:textId="77777777" w:rsidR="00051AF8" w:rsidRPr="00051AF8" w:rsidRDefault="00051AF8" w:rsidP="00051AF8">
            <w:pPr>
              <w:rPr>
                <w:shd w:val="clear" w:color="auto" w:fill="FFFFFF"/>
              </w:rPr>
            </w:pPr>
            <w:r w:rsidRPr="00051AF8">
              <w:rPr>
                <w:shd w:val="clear" w:color="auto" w:fill="FFFFFF"/>
              </w:rPr>
              <w:t>Арпад Сабо (8.ц)</w:t>
            </w:r>
          </w:p>
        </w:tc>
        <w:tc>
          <w:tcPr>
            <w:tcW w:w="1275" w:type="dxa"/>
          </w:tcPr>
          <w:p w14:paraId="7B44439D" w14:textId="77777777" w:rsidR="00051AF8" w:rsidRPr="00051AF8" w:rsidRDefault="00051AF8" w:rsidP="00051AF8">
            <w:r w:rsidRPr="00051AF8">
              <w:t>1. место</w:t>
            </w:r>
          </w:p>
          <w:p w14:paraId="04E2E057" w14:textId="77777777" w:rsidR="00051AF8" w:rsidRPr="00051AF8" w:rsidRDefault="00051AF8" w:rsidP="00051AF8">
            <w:r w:rsidRPr="00051AF8">
              <w:t>2. место</w:t>
            </w:r>
          </w:p>
        </w:tc>
        <w:tc>
          <w:tcPr>
            <w:tcW w:w="1985" w:type="dxa"/>
          </w:tcPr>
          <w:p w14:paraId="0EC5184A" w14:textId="77777777" w:rsidR="00051AF8" w:rsidRPr="00051AF8" w:rsidRDefault="00051AF8" w:rsidP="00051AF8">
            <w:r w:rsidRPr="00051AF8">
              <w:t>Левенте Сеч</w:t>
            </w:r>
          </w:p>
        </w:tc>
        <w:tc>
          <w:tcPr>
            <w:tcW w:w="1417" w:type="dxa"/>
          </w:tcPr>
          <w:p w14:paraId="3A418894" w14:textId="77777777" w:rsidR="00051AF8" w:rsidRPr="00051AF8" w:rsidRDefault="00051AF8" w:rsidP="00051AF8">
            <w:r w:rsidRPr="00051AF8">
              <w:t>10.3.2023.</w:t>
            </w:r>
          </w:p>
        </w:tc>
      </w:tr>
      <w:tr w:rsidR="00051AF8" w:rsidRPr="00051AF8" w14:paraId="50EE6364" w14:textId="77777777" w:rsidTr="00750DE5">
        <w:tc>
          <w:tcPr>
            <w:tcW w:w="1404" w:type="dxa"/>
          </w:tcPr>
          <w:p w14:paraId="3FFA2809" w14:textId="77777777" w:rsidR="00051AF8" w:rsidRPr="00051AF8" w:rsidRDefault="00051AF8" w:rsidP="00051AF8">
            <w:r w:rsidRPr="00051AF8">
              <w:t>Физика</w:t>
            </w:r>
          </w:p>
        </w:tc>
        <w:tc>
          <w:tcPr>
            <w:tcW w:w="1656" w:type="dxa"/>
          </w:tcPr>
          <w:p w14:paraId="7ADEA839" w14:textId="77777777" w:rsidR="00051AF8" w:rsidRPr="00051AF8" w:rsidRDefault="00051AF8" w:rsidP="00051AF8">
            <w:r w:rsidRPr="00051AF8">
              <w:t>Окружно такмичење</w:t>
            </w:r>
          </w:p>
        </w:tc>
        <w:tc>
          <w:tcPr>
            <w:tcW w:w="2739" w:type="dxa"/>
          </w:tcPr>
          <w:p w14:paraId="4AE8936F" w14:textId="77777777" w:rsidR="00051AF8" w:rsidRPr="00051AF8" w:rsidRDefault="00051AF8" w:rsidP="00051AF8">
            <w:r w:rsidRPr="00051AF8">
              <w:t>Лара Лилиом (6.б)</w:t>
            </w:r>
          </w:p>
          <w:p w14:paraId="576CE58F" w14:textId="77777777" w:rsidR="00051AF8" w:rsidRPr="00051AF8" w:rsidRDefault="00051AF8" w:rsidP="00051AF8">
            <w:r w:rsidRPr="00051AF8">
              <w:t>Филип Нађ (6.б)</w:t>
            </w:r>
          </w:p>
          <w:p w14:paraId="07AF8FCC" w14:textId="77777777" w:rsidR="00051AF8" w:rsidRPr="00051AF8" w:rsidRDefault="00051AF8" w:rsidP="00051AF8">
            <w:r w:rsidRPr="00051AF8">
              <w:t>Иван Кесејић (6.а)</w:t>
            </w:r>
          </w:p>
        </w:tc>
        <w:tc>
          <w:tcPr>
            <w:tcW w:w="1275" w:type="dxa"/>
          </w:tcPr>
          <w:p w14:paraId="752C2759" w14:textId="77777777" w:rsidR="00051AF8" w:rsidRPr="00051AF8" w:rsidRDefault="00051AF8" w:rsidP="00051AF8">
            <w:r w:rsidRPr="00051AF8">
              <w:t>1. место</w:t>
            </w:r>
          </w:p>
          <w:p w14:paraId="39EE81E9" w14:textId="77777777" w:rsidR="00051AF8" w:rsidRPr="00051AF8" w:rsidRDefault="00051AF8" w:rsidP="00051AF8">
            <w:r w:rsidRPr="00051AF8">
              <w:t>2. место</w:t>
            </w:r>
          </w:p>
          <w:p w14:paraId="0DFA95CC" w14:textId="77777777" w:rsidR="00051AF8" w:rsidRPr="00051AF8" w:rsidRDefault="00051AF8" w:rsidP="00051AF8">
            <w:r w:rsidRPr="00051AF8">
              <w:t>3. место</w:t>
            </w:r>
          </w:p>
        </w:tc>
        <w:tc>
          <w:tcPr>
            <w:tcW w:w="1985" w:type="dxa"/>
          </w:tcPr>
          <w:p w14:paraId="615177E4" w14:textId="77777777" w:rsidR="00051AF8" w:rsidRPr="00051AF8" w:rsidRDefault="00051AF8" w:rsidP="00051AF8">
            <w:r w:rsidRPr="00051AF8">
              <w:t>Бранка Вујевић</w:t>
            </w:r>
          </w:p>
        </w:tc>
        <w:tc>
          <w:tcPr>
            <w:tcW w:w="1417" w:type="dxa"/>
          </w:tcPr>
          <w:p w14:paraId="0D715C4B" w14:textId="77777777" w:rsidR="00051AF8" w:rsidRPr="00051AF8" w:rsidRDefault="00051AF8" w:rsidP="00051AF8">
            <w:r w:rsidRPr="00051AF8">
              <w:t>11.3.2023.</w:t>
            </w:r>
          </w:p>
        </w:tc>
      </w:tr>
      <w:tr w:rsidR="00051AF8" w:rsidRPr="00051AF8" w14:paraId="7A41C169" w14:textId="77777777" w:rsidTr="00750DE5">
        <w:tc>
          <w:tcPr>
            <w:tcW w:w="1404" w:type="dxa"/>
          </w:tcPr>
          <w:p w14:paraId="6467CB5E" w14:textId="77777777" w:rsidR="00051AF8" w:rsidRPr="00051AF8" w:rsidRDefault="00051AF8" w:rsidP="00051AF8">
            <w:r w:rsidRPr="00051AF8">
              <w:t>Шах</w:t>
            </w:r>
          </w:p>
        </w:tc>
        <w:tc>
          <w:tcPr>
            <w:tcW w:w="1656" w:type="dxa"/>
          </w:tcPr>
          <w:p w14:paraId="7CF1BF65" w14:textId="77777777" w:rsidR="00051AF8" w:rsidRPr="00051AF8" w:rsidRDefault="00051AF8" w:rsidP="00051AF8">
            <w:r w:rsidRPr="00051AF8">
              <w:t>Окружно такмичење</w:t>
            </w:r>
          </w:p>
        </w:tc>
        <w:tc>
          <w:tcPr>
            <w:tcW w:w="2739" w:type="dxa"/>
          </w:tcPr>
          <w:p w14:paraId="61487542" w14:textId="77777777" w:rsidR="00051AF8" w:rsidRPr="00051AF8" w:rsidRDefault="00051AF8" w:rsidP="00051AF8">
            <w:r w:rsidRPr="00051AF8">
              <w:t>Милена Виг (1.а)</w:t>
            </w:r>
          </w:p>
          <w:p w14:paraId="33C750A6" w14:textId="77777777" w:rsidR="00051AF8" w:rsidRPr="00051AF8" w:rsidRDefault="00051AF8" w:rsidP="00051AF8">
            <w:r w:rsidRPr="00051AF8">
              <w:t>Марко Стојаковић (1.б)</w:t>
            </w:r>
          </w:p>
          <w:p w14:paraId="006DCAD3" w14:textId="77777777" w:rsidR="00051AF8" w:rsidRPr="00051AF8" w:rsidRDefault="00051AF8" w:rsidP="00051AF8">
            <w:r w:rsidRPr="00051AF8">
              <w:t>Саша Срђеновић (2.б)</w:t>
            </w:r>
          </w:p>
          <w:p w14:paraId="0F0A9DF4" w14:textId="77777777" w:rsidR="00051AF8" w:rsidRPr="00051AF8" w:rsidRDefault="00051AF8" w:rsidP="00051AF8">
            <w:r w:rsidRPr="00051AF8">
              <w:t>Роберт Фараго (3.ц)</w:t>
            </w:r>
          </w:p>
          <w:p w14:paraId="255A4DF2" w14:textId="77777777" w:rsidR="00051AF8" w:rsidRPr="00051AF8" w:rsidRDefault="00051AF8" w:rsidP="00051AF8"/>
        </w:tc>
        <w:tc>
          <w:tcPr>
            <w:tcW w:w="1275" w:type="dxa"/>
          </w:tcPr>
          <w:p w14:paraId="146CF3A7" w14:textId="77777777" w:rsidR="00051AF8" w:rsidRPr="00051AF8" w:rsidRDefault="00051AF8" w:rsidP="00051AF8">
            <w:r w:rsidRPr="00051AF8">
              <w:t>1. место</w:t>
            </w:r>
          </w:p>
          <w:p w14:paraId="32CC0860" w14:textId="77777777" w:rsidR="00051AF8" w:rsidRPr="00051AF8" w:rsidRDefault="00051AF8" w:rsidP="00051AF8">
            <w:r w:rsidRPr="00051AF8">
              <w:t>5. место</w:t>
            </w:r>
          </w:p>
          <w:p w14:paraId="586A1DA2" w14:textId="77777777" w:rsidR="00051AF8" w:rsidRPr="00051AF8" w:rsidRDefault="00051AF8" w:rsidP="00051AF8">
            <w:r w:rsidRPr="00051AF8">
              <w:t>3. место</w:t>
            </w:r>
          </w:p>
          <w:p w14:paraId="79FFAE5F" w14:textId="77777777" w:rsidR="00051AF8" w:rsidRPr="00051AF8" w:rsidRDefault="00051AF8" w:rsidP="00051AF8">
            <w:r w:rsidRPr="00051AF8">
              <w:t>1. место</w:t>
            </w:r>
          </w:p>
          <w:p w14:paraId="60D164DA" w14:textId="77777777" w:rsidR="00051AF8" w:rsidRPr="00051AF8" w:rsidRDefault="00051AF8" w:rsidP="00051AF8"/>
        </w:tc>
        <w:tc>
          <w:tcPr>
            <w:tcW w:w="1985" w:type="dxa"/>
          </w:tcPr>
          <w:p w14:paraId="5C16E03A" w14:textId="77777777" w:rsidR="00051AF8" w:rsidRPr="00051AF8" w:rsidRDefault="00051AF8" w:rsidP="00051AF8">
            <w:r w:rsidRPr="00051AF8">
              <w:t>Тренери –                   Горан Габрић и            Андраш Шољмоши</w:t>
            </w:r>
          </w:p>
          <w:p w14:paraId="74A4F386" w14:textId="77777777" w:rsidR="00051AF8" w:rsidRPr="00051AF8" w:rsidRDefault="00051AF8" w:rsidP="00051AF8">
            <w:r w:rsidRPr="00051AF8">
              <w:t>Пратилац:</w:t>
            </w:r>
          </w:p>
          <w:p w14:paraId="771F4F71" w14:textId="77777777" w:rsidR="00051AF8" w:rsidRPr="00051AF8" w:rsidRDefault="00051AF8" w:rsidP="00051AF8">
            <w:r w:rsidRPr="00051AF8">
              <w:t>Берта Миклош</w:t>
            </w:r>
          </w:p>
        </w:tc>
        <w:tc>
          <w:tcPr>
            <w:tcW w:w="1417" w:type="dxa"/>
          </w:tcPr>
          <w:p w14:paraId="07379452" w14:textId="77777777" w:rsidR="00051AF8" w:rsidRPr="00051AF8" w:rsidRDefault="00051AF8" w:rsidP="00051AF8">
            <w:r w:rsidRPr="00051AF8">
              <w:t>11.3.2023.</w:t>
            </w:r>
          </w:p>
        </w:tc>
      </w:tr>
      <w:tr w:rsidR="00051AF8" w:rsidRPr="00051AF8" w14:paraId="7249C5B7" w14:textId="77777777" w:rsidTr="00750DE5">
        <w:tc>
          <w:tcPr>
            <w:tcW w:w="1404" w:type="dxa"/>
          </w:tcPr>
          <w:p w14:paraId="47A5DF1E" w14:textId="77777777" w:rsidR="00051AF8" w:rsidRPr="00051AF8" w:rsidRDefault="00051AF8" w:rsidP="00051AF8">
            <w:r w:rsidRPr="00051AF8">
              <w:t xml:space="preserve">Веронаука </w:t>
            </w:r>
          </w:p>
        </w:tc>
        <w:tc>
          <w:tcPr>
            <w:tcW w:w="1656" w:type="dxa"/>
          </w:tcPr>
          <w:p w14:paraId="416D530C" w14:textId="77777777" w:rsidR="00051AF8" w:rsidRPr="00051AF8" w:rsidRDefault="00051AF8" w:rsidP="00051AF8">
            <w:r w:rsidRPr="00051AF8">
              <w:t>Градско такмичење</w:t>
            </w:r>
          </w:p>
        </w:tc>
        <w:tc>
          <w:tcPr>
            <w:tcW w:w="2739" w:type="dxa"/>
          </w:tcPr>
          <w:p w14:paraId="1A17C256" w14:textId="77777777" w:rsidR="00051AF8" w:rsidRPr="00051AF8" w:rsidRDefault="00051AF8" w:rsidP="00051AF8">
            <w:pPr>
              <w:rPr>
                <w:shd w:val="clear" w:color="auto" w:fill="FFFFFF"/>
              </w:rPr>
            </w:pPr>
            <w:r w:rsidRPr="00051AF8">
              <w:rPr>
                <w:shd w:val="clear" w:color="auto" w:fill="FFFFFF"/>
              </w:rPr>
              <w:t>Екипа (4.ц и 4.д):</w:t>
            </w:r>
          </w:p>
          <w:p w14:paraId="1C8721F4" w14:textId="77777777" w:rsidR="00051AF8" w:rsidRPr="00051AF8" w:rsidRDefault="00051AF8" w:rsidP="00051AF8">
            <w:pPr>
              <w:rPr>
                <w:shd w:val="clear" w:color="auto" w:fill="FFFFFF"/>
              </w:rPr>
            </w:pPr>
            <w:r w:rsidRPr="00051AF8">
              <w:rPr>
                <w:shd w:val="clear" w:color="auto" w:fill="FFFFFF"/>
              </w:rPr>
              <w:t>Николета Киш</w:t>
            </w:r>
          </w:p>
          <w:p w14:paraId="072E56C6" w14:textId="77777777" w:rsidR="00051AF8" w:rsidRPr="00051AF8" w:rsidRDefault="00051AF8" w:rsidP="00051AF8">
            <w:pPr>
              <w:rPr>
                <w:shd w:val="clear" w:color="auto" w:fill="FFFFFF"/>
              </w:rPr>
            </w:pPr>
            <w:r w:rsidRPr="00051AF8">
              <w:rPr>
                <w:shd w:val="clear" w:color="auto" w:fill="FFFFFF"/>
              </w:rPr>
              <w:t>Вивиен Тот</w:t>
            </w:r>
          </w:p>
          <w:p w14:paraId="17C3A833" w14:textId="77777777" w:rsidR="00051AF8" w:rsidRPr="00051AF8" w:rsidRDefault="00051AF8" w:rsidP="00051AF8">
            <w:pPr>
              <w:rPr>
                <w:shd w:val="clear" w:color="auto" w:fill="FFFFFF"/>
              </w:rPr>
            </w:pPr>
            <w:r w:rsidRPr="00051AF8">
              <w:rPr>
                <w:shd w:val="clear" w:color="auto" w:fill="FFFFFF"/>
              </w:rPr>
              <w:t>Мелани Патаки</w:t>
            </w:r>
          </w:p>
          <w:p w14:paraId="48185DD4" w14:textId="77777777" w:rsidR="00051AF8" w:rsidRPr="00051AF8" w:rsidRDefault="00051AF8" w:rsidP="00051AF8">
            <w:pPr>
              <w:rPr>
                <w:shd w:val="clear" w:color="auto" w:fill="FFFFFF"/>
              </w:rPr>
            </w:pPr>
            <w:r w:rsidRPr="00051AF8">
              <w:rPr>
                <w:shd w:val="clear" w:color="auto" w:fill="FFFFFF"/>
              </w:rPr>
              <w:t>Петра Фабиан</w:t>
            </w:r>
          </w:p>
          <w:p w14:paraId="69D47BC9" w14:textId="77777777" w:rsidR="00051AF8" w:rsidRPr="00051AF8" w:rsidRDefault="00051AF8" w:rsidP="00051AF8">
            <w:pPr>
              <w:rPr>
                <w:shd w:val="clear" w:color="auto" w:fill="FFFFFF"/>
              </w:rPr>
            </w:pPr>
            <w:r w:rsidRPr="00051AF8">
              <w:rPr>
                <w:shd w:val="clear" w:color="auto" w:fill="FFFFFF"/>
              </w:rPr>
              <w:t>Лорета Пароци</w:t>
            </w:r>
          </w:p>
          <w:p w14:paraId="179DABD5" w14:textId="77777777" w:rsidR="00051AF8" w:rsidRPr="00051AF8" w:rsidRDefault="00051AF8" w:rsidP="00051AF8">
            <w:pPr>
              <w:rPr>
                <w:shd w:val="clear" w:color="auto" w:fill="FFFFFF"/>
              </w:rPr>
            </w:pPr>
            <w:r w:rsidRPr="00051AF8">
              <w:rPr>
                <w:shd w:val="clear" w:color="auto" w:fill="FFFFFF"/>
              </w:rPr>
              <w:t>Армин Собоња</w:t>
            </w:r>
          </w:p>
          <w:p w14:paraId="16D5CDBE" w14:textId="77777777" w:rsidR="00051AF8" w:rsidRPr="00051AF8" w:rsidRDefault="00051AF8" w:rsidP="00051AF8">
            <w:pPr>
              <w:rPr>
                <w:shd w:val="clear" w:color="auto" w:fill="FFFFFF"/>
              </w:rPr>
            </w:pPr>
            <w:r w:rsidRPr="00051AF8">
              <w:rPr>
                <w:shd w:val="clear" w:color="auto" w:fill="FFFFFF"/>
              </w:rPr>
              <w:t>Емилиа Вираг</w:t>
            </w:r>
          </w:p>
        </w:tc>
        <w:tc>
          <w:tcPr>
            <w:tcW w:w="1275" w:type="dxa"/>
          </w:tcPr>
          <w:p w14:paraId="2342B0D1" w14:textId="77777777" w:rsidR="00051AF8" w:rsidRPr="00051AF8" w:rsidRDefault="00051AF8" w:rsidP="00051AF8">
            <w:r w:rsidRPr="00051AF8">
              <w:t>3. место</w:t>
            </w:r>
          </w:p>
        </w:tc>
        <w:tc>
          <w:tcPr>
            <w:tcW w:w="1985" w:type="dxa"/>
          </w:tcPr>
          <w:p w14:paraId="5085FDA5" w14:textId="77777777" w:rsidR="00051AF8" w:rsidRPr="00051AF8" w:rsidRDefault="00051AF8" w:rsidP="00051AF8">
            <w:r w:rsidRPr="00051AF8">
              <w:t>Ержебет Пелхе</w:t>
            </w:r>
          </w:p>
        </w:tc>
        <w:tc>
          <w:tcPr>
            <w:tcW w:w="1417" w:type="dxa"/>
          </w:tcPr>
          <w:p w14:paraId="3F6073DD" w14:textId="77777777" w:rsidR="00051AF8" w:rsidRPr="00051AF8" w:rsidRDefault="00051AF8" w:rsidP="00051AF8">
            <w:r w:rsidRPr="00051AF8">
              <w:t>11.3.2023.</w:t>
            </w:r>
          </w:p>
        </w:tc>
      </w:tr>
      <w:tr w:rsidR="00051AF8" w:rsidRPr="00051AF8" w14:paraId="6CE12B01" w14:textId="77777777" w:rsidTr="00750DE5">
        <w:tc>
          <w:tcPr>
            <w:tcW w:w="1404" w:type="dxa"/>
          </w:tcPr>
          <w:p w14:paraId="1332F4EB" w14:textId="77777777" w:rsidR="00051AF8" w:rsidRPr="00051AF8" w:rsidRDefault="00051AF8" w:rsidP="00051AF8">
            <w:r w:rsidRPr="00051AF8">
              <w:t>Физчко васпитање</w:t>
            </w:r>
          </w:p>
        </w:tc>
        <w:tc>
          <w:tcPr>
            <w:tcW w:w="1656" w:type="dxa"/>
          </w:tcPr>
          <w:p w14:paraId="24EAA387" w14:textId="77777777" w:rsidR="00051AF8" w:rsidRPr="00051AF8" w:rsidRDefault="00051AF8" w:rsidP="00051AF8">
            <w:r w:rsidRPr="00051AF8">
              <w:t>Међу-окружно првенство - одбојка</w:t>
            </w:r>
          </w:p>
        </w:tc>
        <w:tc>
          <w:tcPr>
            <w:tcW w:w="2739" w:type="dxa"/>
          </w:tcPr>
          <w:p w14:paraId="589048CF" w14:textId="77777777" w:rsidR="00051AF8" w:rsidRPr="00051AF8" w:rsidRDefault="00051AF8" w:rsidP="00051AF8">
            <w:pPr>
              <w:rPr>
                <w:shd w:val="clear" w:color="auto" w:fill="FFFFFF"/>
              </w:rPr>
            </w:pPr>
            <w:r w:rsidRPr="00051AF8">
              <w:rPr>
                <w:shd w:val="clear" w:color="auto" w:fill="FFFFFF"/>
              </w:rPr>
              <w:t>Оливер Терењи (8.а)</w:t>
            </w:r>
          </w:p>
          <w:p w14:paraId="32461414" w14:textId="77777777" w:rsidR="00051AF8" w:rsidRPr="00051AF8" w:rsidRDefault="00051AF8" w:rsidP="00051AF8">
            <w:pPr>
              <w:rPr>
                <w:shd w:val="clear" w:color="auto" w:fill="FFFFFF"/>
              </w:rPr>
            </w:pPr>
            <w:r w:rsidRPr="00051AF8">
              <w:rPr>
                <w:shd w:val="clear" w:color="auto" w:fill="FFFFFF"/>
              </w:rPr>
              <w:t>Александар Недељковић (8.а)</w:t>
            </w:r>
          </w:p>
          <w:p w14:paraId="457D05CD" w14:textId="77777777" w:rsidR="00051AF8" w:rsidRPr="00051AF8" w:rsidRDefault="00051AF8" w:rsidP="00051AF8">
            <w:pPr>
              <w:rPr>
                <w:shd w:val="clear" w:color="auto" w:fill="FFFFFF"/>
              </w:rPr>
            </w:pPr>
            <w:r w:rsidRPr="00051AF8">
              <w:rPr>
                <w:shd w:val="clear" w:color="auto" w:fill="FFFFFF"/>
              </w:rPr>
              <w:t>Страхиња Одовић (8.б)</w:t>
            </w:r>
          </w:p>
          <w:p w14:paraId="68546EB3" w14:textId="77777777" w:rsidR="00051AF8" w:rsidRPr="00051AF8" w:rsidRDefault="00051AF8" w:rsidP="00051AF8">
            <w:pPr>
              <w:rPr>
                <w:shd w:val="clear" w:color="auto" w:fill="FFFFFF"/>
              </w:rPr>
            </w:pPr>
            <w:r w:rsidRPr="00051AF8">
              <w:rPr>
                <w:shd w:val="clear" w:color="auto" w:fill="FFFFFF"/>
              </w:rPr>
              <w:t xml:space="preserve"> Вељко Боројевић (8.а)</w:t>
            </w:r>
          </w:p>
          <w:p w14:paraId="0A27B215" w14:textId="77777777" w:rsidR="00051AF8" w:rsidRPr="00051AF8" w:rsidRDefault="00051AF8" w:rsidP="00051AF8">
            <w:pPr>
              <w:rPr>
                <w:shd w:val="clear" w:color="auto" w:fill="FFFFFF"/>
              </w:rPr>
            </w:pPr>
            <w:r w:rsidRPr="00051AF8">
              <w:rPr>
                <w:shd w:val="clear" w:color="auto" w:fill="FFFFFF"/>
              </w:rPr>
              <w:t>Вукашин Николић (8.а)</w:t>
            </w:r>
          </w:p>
          <w:p w14:paraId="2FE77612" w14:textId="77777777" w:rsidR="00051AF8" w:rsidRPr="00051AF8" w:rsidRDefault="00051AF8" w:rsidP="00051AF8">
            <w:pPr>
              <w:rPr>
                <w:shd w:val="clear" w:color="auto" w:fill="FFFFFF"/>
              </w:rPr>
            </w:pPr>
            <w:r w:rsidRPr="00051AF8">
              <w:rPr>
                <w:shd w:val="clear" w:color="auto" w:fill="FFFFFF"/>
              </w:rPr>
              <w:t>Видак Габрић (7.б)</w:t>
            </w:r>
          </w:p>
          <w:p w14:paraId="5DA94AFB" w14:textId="77777777" w:rsidR="00051AF8" w:rsidRPr="00051AF8" w:rsidRDefault="00051AF8" w:rsidP="00051AF8">
            <w:pPr>
              <w:rPr>
                <w:shd w:val="clear" w:color="auto" w:fill="FFFFFF"/>
              </w:rPr>
            </w:pPr>
            <w:r w:rsidRPr="00051AF8">
              <w:rPr>
                <w:shd w:val="clear" w:color="auto" w:fill="FFFFFF"/>
              </w:rPr>
              <w:t xml:space="preserve">Огњен Старчевић (7.а) </w:t>
            </w:r>
          </w:p>
          <w:p w14:paraId="42AE7319" w14:textId="77777777" w:rsidR="00051AF8" w:rsidRPr="00051AF8" w:rsidRDefault="00051AF8" w:rsidP="00051AF8">
            <w:pPr>
              <w:rPr>
                <w:shd w:val="clear" w:color="auto" w:fill="FFFFFF"/>
              </w:rPr>
            </w:pPr>
            <w:r w:rsidRPr="00051AF8">
              <w:rPr>
                <w:shd w:val="clear" w:color="auto" w:fill="FFFFFF"/>
              </w:rPr>
              <w:t>Лазар Нађ (8.б)</w:t>
            </w:r>
          </w:p>
        </w:tc>
        <w:tc>
          <w:tcPr>
            <w:tcW w:w="1275" w:type="dxa"/>
          </w:tcPr>
          <w:p w14:paraId="39825FD9" w14:textId="77777777" w:rsidR="00051AF8" w:rsidRPr="00051AF8" w:rsidRDefault="00051AF8" w:rsidP="00051AF8">
            <w:r w:rsidRPr="00051AF8">
              <w:t>3. место</w:t>
            </w:r>
          </w:p>
        </w:tc>
        <w:tc>
          <w:tcPr>
            <w:tcW w:w="1985" w:type="dxa"/>
          </w:tcPr>
          <w:p w14:paraId="59A3D289" w14:textId="77777777" w:rsidR="00051AF8" w:rsidRPr="00051AF8" w:rsidRDefault="00051AF8" w:rsidP="00051AF8">
            <w:r w:rsidRPr="00051AF8">
              <w:t>Клара Попић</w:t>
            </w:r>
          </w:p>
        </w:tc>
        <w:tc>
          <w:tcPr>
            <w:tcW w:w="1417" w:type="dxa"/>
          </w:tcPr>
          <w:p w14:paraId="7CD0AF47" w14:textId="77777777" w:rsidR="00051AF8" w:rsidRPr="00051AF8" w:rsidRDefault="00051AF8" w:rsidP="00051AF8">
            <w:r w:rsidRPr="00051AF8">
              <w:t>13.3.2023.</w:t>
            </w:r>
          </w:p>
        </w:tc>
      </w:tr>
      <w:tr w:rsidR="00051AF8" w:rsidRPr="00051AF8" w14:paraId="789150C3" w14:textId="77777777" w:rsidTr="00750DE5">
        <w:tc>
          <w:tcPr>
            <w:tcW w:w="1404" w:type="dxa"/>
          </w:tcPr>
          <w:p w14:paraId="153BBB14" w14:textId="77777777" w:rsidR="00051AF8" w:rsidRPr="00051AF8" w:rsidRDefault="00051AF8" w:rsidP="00051AF8">
            <w:r w:rsidRPr="00051AF8">
              <w:t>Физчко васпитање</w:t>
            </w:r>
          </w:p>
        </w:tc>
        <w:tc>
          <w:tcPr>
            <w:tcW w:w="1656" w:type="dxa"/>
          </w:tcPr>
          <w:p w14:paraId="2F84AF88" w14:textId="77777777" w:rsidR="00051AF8" w:rsidRPr="00051AF8" w:rsidRDefault="00051AF8" w:rsidP="00051AF8">
            <w:r w:rsidRPr="00051AF8">
              <w:t>Међу-окружно првенство - гимнастика</w:t>
            </w:r>
          </w:p>
        </w:tc>
        <w:tc>
          <w:tcPr>
            <w:tcW w:w="2739" w:type="dxa"/>
          </w:tcPr>
          <w:p w14:paraId="104EAFE7" w14:textId="77777777" w:rsidR="00051AF8" w:rsidRPr="00051AF8" w:rsidRDefault="00051AF8" w:rsidP="00051AF8">
            <w:pPr>
              <w:rPr>
                <w:shd w:val="clear" w:color="auto" w:fill="FFFFFF"/>
              </w:rPr>
            </w:pPr>
            <w:r w:rsidRPr="00051AF8">
              <w:rPr>
                <w:shd w:val="clear" w:color="auto" w:fill="FFFFFF"/>
              </w:rPr>
              <w:t>Тамара Басарић (4.ц)</w:t>
            </w:r>
          </w:p>
        </w:tc>
        <w:tc>
          <w:tcPr>
            <w:tcW w:w="1275" w:type="dxa"/>
          </w:tcPr>
          <w:p w14:paraId="35BEECF0" w14:textId="77777777" w:rsidR="00051AF8" w:rsidRPr="00051AF8" w:rsidRDefault="00051AF8" w:rsidP="00051AF8">
            <w:r w:rsidRPr="00051AF8">
              <w:t>2. место</w:t>
            </w:r>
          </w:p>
        </w:tc>
        <w:tc>
          <w:tcPr>
            <w:tcW w:w="1985" w:type="dxa"/>
          </w:tcPr>
          <w:p w14:paraId="7894799E" w14:textId="77777777" w:rsidR="00051AF8" w:rsidRPr="00051AF8" w:rsidRDefault="00051AF8" w:rsidP="00051AF8">
            <w:r w:rsidRPr="00051AF8">
              <w:t>Клара Попић</w:t>
            </w:r>
          </w:p>
        </w:tc>
        <w:tc>
          <w:tcPr>
            <w:tcW w:w="1417" w:type="dxa"/>
          </w:tcPr>
          <w:p w14:paraId="730A98B5" w14:textId="77777777" w:rsidR="00051AF8" w:rsidRPr="00051AF8" w:rsidRDefault="00051AF8" w:rsidP="00051AF8">
            <w:r w:rsidRPr="00051AF8">
              <w:t>15.3.2023.</w:t>
            </w:r>
          </w:p>
        </w:tc>
      </w:tr>
      <w:tr w:rsidR="00051AF8" w:rsidRPr="00051AF8" w14:paraId="1FE7ECD6" w14:textId="77777777" w:rsidTr="00750DE5">
        <w:tc>
          <w:tcPr>
            <w:tcW w:w="1404" w:type="dxa"/>
          </w:tcPr>
          <w:p w14:paraId="79D4302A" w14:textId="77777777" w:rsidR="00051AF8" w:rsidRPr="00051AF8" w:rsidRDefault="00051AF8" w:rsidP="00051AF8">
            <w:r w:rsidRPr="00051AF8">
              <w:t>Физчко васпитање</w:t>
            </w:r>
          </w:p>
        </w:tc>
        <w:tc>
          <w:tcPr>
            <w:tcW w:w="1656" w:type="dxa"/>
          </w:tcPr>
          <w:p w14:paraId="5C48A7AD" w14:textId="77777777" w:rsidR="00051AF8" w:rsidRPr="00051AF8" w:rsidRDefault="00051AF8" w:rsidP="00051AF8">
            <w:r w:rsidRPr="00051AF8">
              <w:t>Међу-окружно првенство - гимнастика</w:t>
            </w:r>
          </w:p>
        </w:tc>
        <w:tc>
          <w:tcPr>
            <w:tcW w:w="2739" w:type="dxa"/>
          </w:tcPr>
          <w:p w14:paraId="6A5591C1" w14:textId="77777777" w:rsidR="00051AF8" w:rsidRPr="00051AF8" w:rsidRDefault="00051AF8" w:rsidP="00051AF8">
            <w:pPr>
              <w:rPr>
                <w:shd w:val="clear" w:color="auto" w:fill="FFFFFF"/>
              </w:rPr>
            </w:pPr>
            <w:r w:rsidRPr="00051AF8">
              <w:rPr>
                <w:shd w:val="clear" w:color="auto" w:fill="FFFFFF"/>
              </w:rPr>
              <w:t xml:space="preserve">Екипно: </w:t>
            </w:r>
          </w:p>
          <w:p w14:paraId="6FC58741" w14:textId="77777777" w:rsidR="00051AF8" w:rsidRPr="00051AF8" w:rsidRDefault="00051AF8" w:rsidP="00051AF8">
            <w:pPr>
              <w:rPr>
                <w:shd w:val="clear" w:color="auto" w:fill="FFFFFF"/>
              </w:rPr>
            </w:pPr>
            <w:r w:rsidRPr="00051AF8">
              <w:rPr>
                <w:shd w:val="clear" w:color="auto" w:fill="FFFFFF"/>
              </w:rPr>
              <w:t>Ерик Мартон (4.а)</w:t>
            </w:r>
          </w:p>
          <w:p w14:paraId="07E2C945" w14:textId="77777777" w:rsidR="00051AF8" w:rsidRPr="00051AF8" w:rsidRDefault="00051AF8" w:rsidP="00051AF8">
            <w:pPr>
              <w:rPr>
                <w:shd w:val="clear" w:color="auto" w:fill="FFFFFF"/>
              </w:rPr>
            </w:pPr>
            <w:r w:rsidRPr="00051AF8">
              <w:rPr>
                <w:shd w:val="clear" w:color="auto" w:fill="FFFFFF"/>
              </w:rPr>
              <w:t>Арон Херцег (4.д)</w:t>
            </w:r>
          </w:p>
          <w:p w14:paraId="22500AE6" w14:textId="77777777" w:rsidR="00051AF8" w:rsidRPr="00051AF8" w:rsidRDefault="00051AF8" w:rsidP="00051AF8">
            <w:pPr>
              <w:rPr>
                <w:shd w:val="clear" w:color="auto" w:fill="FFFFFF"/>
              </w:rPr>
            </w:pPr>
            <w:r w:rsidRPr="00051AF8">
              <w:rPr>
                <w:shd w:val="clear" w:color="auto" w:fill="FFFFFF"/>
              </w:rPr>
              <w:t>Армин Рибар (3.ц)</w:t>
            </w:r>
          </w:p>
          <w:p w14:paraId="73BEE12F" w14:textId="77777777" w:rsidR="00051AF8" w:rsidRPr="00051AF8" w:rsidRDefault="00051AF8" w:rsidP="00051AF8">
            <w:pPr>
              <w:rPr>
                <w:shd w:val="clear" w:color="auto" w:fill="FFFFFF"/>
              </w:rPr>
            </w:pPr>
            <w:r w:rsidRPr="00051AF8">
              <w:rPr>
                <w:shd w:val="clear" w:color="auto" w:fill="FFFFFF"/>
              </w:rPr>
              <w:t xml:space="preserve">Појединачно: </w:t>
            </w:r>
          </w:p>
          <w:p w14:paraId="7CD1BAC9" w14:textId="77777777" w:rsidR="00051AF8" w:rsidRPr="00051AF8" w:rsidRDefault="00051AF8" w:rsidP="00051AF8">
            <w:pPr>
              <w:rPr>
                <w:shd w:val="clear" w:color="auto" w:fill="FFFFFF"/>
              </w:rPr>
            </w:pPr>
            <w:r w:rsidRPr="00051AF8">
              <w:rPr>
                <w:shd w:val="clear" w:color="auto" w:fill="FFFFFF"/>
              </w:rPr>
              <w:t>Ерик Мартон (4.а)</w:t>
            </w:r>
          </w:p>
          <w:p w14:paraId="14F7B4D2" w14:textId="77777777" w:rsidR="00051AF8" w:rsidRPr="00051AF8" w:rsidRDefault="00051AF8" w:rsidP="00051AF8">
            <w:pPr>
              <w:rPr>
                <w:shd w:val="clear" w:color="auto" w:fill="FFFFFF"/>
              </w:rPr>
            </w:pPr>
            <w:r w:rsidRPr="00051AF8">
              <w:rPr>
                <w:shd w:val="clear" w:color="auto" w:fill="FFFFFF"/>
              </w:rPr>
              <w:lastRenderedPageBreak/>
              <w:t>Арон Херцег (4.д)</w:t>
            </w:r>
          </w:p>
        </w:tc>
        <w:tc>
          <w:tcPr>
            <w:tcW w:w="1275" w:type="dxa"/>
          </w:tcPr>
          <w:p w14:paraId="7DE0A33E" w14:textId="77777777" w:rsidR="00051AF8" w:rsidRPr="00051AF8" w:rsidRDefault="00051AF8" w:rsidP="00051AF8">
            <w:r w:rsidRPr="00051AF8">
              <w:lastRenderedPageBreak/>
              <w:t>1. место</w:t>
            </w:r>
          </w:p>
          <w:p w14:paraId="2DE38240" w14:textId="77777777" w:rsidR="00051AF8" w:rsidRPr="00051AF8" w:rsidRDefault="00051AF8" w:rsidP="00051AF8"/>
          <w:p w14:paraId="0C08AD7D" w14:textId="77777777" w:rsidR="00051AF8" w:rsidRPr="00051AF8" w:rsidRDefault="00051AF8" w:rsidP="00051AF8"/>
          <w:p w14:paraId="43F45EE4" w14:textId="77777777" w:rsidR="00051AF8" w:rsidRPr="00051AF8" w:rsidRDefault="00051AF8" w:rsidP="00051AF8"/>
          <w:p w14:paraId="10E91970" w14:textId="77777777" w:rsidR="00051AF8" w:rsidRPr="00051AF8" w:rsidRDefault="00051AF8" w:rsidP="00051AF8"/>
          <w:p w14:paraId="59819189" w14:textId="77777777" w:rsidR="00051AF8" w:rsidRPr="00051AF8" w:rsidRDefault="00051AF8" w:rsidP="00051AF8">
            <w:r w:rsidRPr="00051AF8">
              <w:t>1. место</w:t>
            </w:r>
          </w:p>
          <w:p w14:paraId="5AB92948" w14:textId="77777777" w:rsidR="00051AF8" w:rsidRPr="00051AF8" w:rsidRDefault="00051AF8" w:rsidP="00051AF8">
            <w:r w:rsidRPr="00051AF8">
              <w:lastRenderedPageBreak/>
              <w:t>3. место</w:t>
            </w:r>
          </w:p>
        </w:tc>
        <w:tc>
          <w:tcPr>
            <w:tcW w:w="1985" w:type="dxa"/>
          </w:tcPr>
          <w:p w14:paraId="0C719A4F" w14:textId="77777777" w:rsidR="00051AF8" w:rsidRPr="00051AF8" w:rsidRDefault="00051AF8" w:rsidP="00051AF8">
            <w:r w:rsidRPr="00051AF8">
              <w:lastRenderedPageBreak/>
              <w:t>Клара Попић</w:t>
            </w:r>
          </w:p>
        </w:tc>
        <w:tc>
          <w:tcPr>
            <w:tcW w:w="1417" w:type="dxa"/>
          </w:tcPr>
          <w:p w14:paraId="7D39726E" w14:textId="77777777" w:rsidR="00051AF8" w:rsidRPr="00051AF8" w:rsidRDefault="00051AF8" w:rsidP="00051AF8">
            <w:r w:rsidRPr="00051AF8">
              <w:t>16.3.2023.</w:t>
            </w:r>
          </w:p>
        </w:tc>
      </w:tr>
      <w:tr w:rsidR="00051AF8" w:rsidRPr="00051AF8" w14:paraId="6CDD2357" w14:textId="77777777" w:rsidTr="00750DE5">
        <w:tc>
          <w:tcPr>
            <w:tcW w:w="1404" w:type="dxa"/>
          </w:tcPr>
          <w:p w14:paraId="1F757F6C" w14:textId="77777777" w:rsidR="00051AF8" w:rsidRPr="00051AF8" w:rsidRDefault="00051AF8" w:rsidP="00051AF8">
            <w:r w:rsidRPr="00051AF8">
              <w:t>Математика</w:t>
            </w:r>
          </w:p>
        </w:tc>
        <w:tc>
          <w:tcPr>
            <w:tcW w:w="1656" w:type="dxa"/>
          </w:tcPr>
          <w:p w14:paraId="79A6161E" w14:textId="77777777" w:rsidR="00051AF8" w:rsidRPr="00051AF8" w:rsidRDefault="00051AF8" w:rsidP="00051AF8">
            <w:r w:rsidRPr="00051AF8">
              <w:t>Окружно такмичење</w:t>
            </w:r>
          </w:p>
        </w:tc>
        <w:tc>
          <w:tcPr>
            <w:tcW w:w="2739" w:type="dxa"/>
          </w:tcPr>
          <w:p w14:paraId="73AB6C77" w14:textId="77777777" w:rsidR="00051AF8" w:rsidRPr="00051AF8" w:rsidRDefault="00051AF8" w:rsidP="00051AF8">
            <w:r w:rsidRPr="00051AF8">
              <w:t>Анђела Јовановић (4.б)</w:t>
            </w:r>
          </w:p>
          <w:p w14:paraId="126CFCE8" w14:textId="77777777" w:rsidR="00051AF8" w:rsidRPr="00051AF8" w:rsidRDefault="00051AF8" w:rsidP="00051AF8">
            <w:r w:rsidRPr="00051AF8">
              <w:t>Симеон Којић (5.б)</w:t>
            </w:r>
          </w:p>
          <w:p w14:paraId="7A2F0481" w14:textId="77777777" w:rsidR="00051AF8" w:rsidRPr="00051AF8" w:rsidRDefault="00051AF8" w:rsidP="00051AF8">
            <w:r w:rsidRPr="00051AF8">
              <w:t>Неда Половина (5.а)</w:t>
            </w:r>
          </w:p>
          <w:p w14:paraId="78CCB9DA" w14:textId="77777777" w:rsidR="00051AF8" w:rsidRPr="00051AF8" w:rsidRDefault="00051AF8" w:rsidP="00051AF8">
            <w:r w:rsidRPr="00051AF8">
              <w:t>Лара Лилиом (6.б)</w:t>
            </w:r>
          </w:p>
        </w:tc>
        <w:tc>
          <w:tcPr>
            <w:tcW w:w="1275" w:type="dxa"/>
          </w:tcPr>
          <w:p w14:paraId="6102DD19" w14:textId="77777777" w:rsidR="00051AF8" w:rsidRPr="00051AF8" w:rsidRDefault="00051AF8" w:rsidP="00051AF8">
            <w:r w:rsidRPr="00051AF8">
              <w:t>Похвала</w:t>
            </w:r>
          </w:p>
          <w:p w14:paraId="45E9007E" w14:textId="77777777" w:rsidR="00051AF8" w:rsidRPr="00051AF8" w:rsidRDefault="00051AF8" w:rsidP="00051AF8">
            <w:r w:rsidRPr="00051AF8">
              <w:t>3. место</w:t>
            </w:r>
          </w:p>
          <w:p w14:paraId="16C4B7A5" w14:textId="77777777" w:rsidR="00051AF8" w:rsidRPr="00051AF8" w:rsidRDefault="00051AF8" w:rsidP="00051AF8">
            <w:r w:rsidRPr="00051AF8">
              <w:t>Похвала</w:t>
            </w:r>
          </w:p>
          <w:p w14:paraId="13C5EE90" w14:textId="77777777" w:rsidR="00051AF8" w:rsidRPr="00051AF8" w:rsidRDefault="00051AF8" w:rsidP="00051AF8">
            <w:r w:rsidRPr="00051AF8">
              <w:t>3. место</w:t>
            </w:r>
          </w:p>
          <w:p w14:paraId="2B5DD7F1" w14:textId="77777777" w:rsidR="00051AF8" w:rsidRPr="00051AF8" w:rsidRDefault="00051AF8" w:rsidP="00051AF8"/>
        </w:tc>
        <w:tc>
          <w:tcPr>
            <w:tcW w:w="1985" w:type="dxa"/>
          </w:tcPr>
          <w:p w14:paraId="4A31F2EB" w14:textId="77777777" w:rsidR="00051AF8" w:rsidRPr="00051AF8" w:rsidRDefault="00051AF8" w:rsidP="00051AF8">
            <w:r w:rsidRPr="00051AF8">
              <w:t>Нела Вуковић</w:t>
            </w:r>
          </w:p>
          <w:p w14:paraId="79410E50" w14:textId="77777777" w:rsidR="00051AF8" w:rsidRPr="00051AF8" w:rsidRDefault="00051AF8" w:rsidP="00051AF8">
            <w:r w:rsidRPr="00051AF8">
              <w:t>Ивана Лишић</w:t>
            </w:r>
          </w:p>
          <w:p w14:paraId="4FCF174F" w14:textId="77777777" w:rsidR="00051AF8" w:rsidRPr="00051AF8" w:rsidRDefault="00051AF8" w:rsidP="00051AF8">
            <w:r w:rsidRPr="00051AF8">
              <w:t>Ивана Лишић</w:t>
            </w:r>
          </w:p>
          <w:p w14:paraId="56BE2277" w14:textId="77777777" w:rsidR="00051AF8" w:rsidRPr="00051AF8" w:rsidRDefault="00051AF8" w:rsidP="00051AF8">
            <w:r w:rsidRPr="00051AF8">
              <w:t>Ивана Лишић</w:t>
            </w:r>
          </w:p>
          <w:p w14:paraId="573D173B" w14:textId="77777777" w:rsidR="00051AF8" w:rsidRPr="00051AF8" w:rsidRDefault="00051AF8" w:rsidP="00051AF8"/>
        </w:tc>
        <w:tc>
          <w:tcPr>
            <w:tcW w:w="1417" w:type="dxa"/>
          </w:tcPr>
          <w:p w14:paraId="5DB110C4" w14:textId="77777777" w:rsidR="00051AF8" w:rsidRPr="00051AF8" w:rsidRDefault="00051AF8" w:rsidP="00051AF8">
            <w:r w:rsidRPr="00051AF8">
              <w:t>18.3.2023.</w:t>
            </w:r>
          </w:p>
        </w:tc>
      </w:tr>
      <w:tr w:rsidR="00051AF8" w:rsidRPr="00051AF8" w14:paraId="0E313394" w14:textId="77777777" w:rsidTr="00750DE5">
        <w:tc>
          <w:tcPr>
            <w:tcW w:w="1404" w:type="dxa"/>
          </w:tcPr>
          <w:p w14:paraId="7AA1AF45" w14:textId="77777777" w:rsidR="00051AF8" w:rsidRPr="00051AF8" w:rsidRDefault="00051AF8" w:rsidP="00051AF8">
            <w:r w:rsidRPr="00051AF8">
              <w:t xml:space="preserve">Веронаука </w:t>
            </w:r>
          </w:p>
        </w:tc>
        <w:tc>
          <w:tcPr>
            <w:tcW w:w="1656" w:type="dxa"/>
          </w:tcPr>
          <w:p w14:paraId="27CDF536" w14:textId="77777777" w:rsidR="00051AF8" w:rsidRPr="00051AF8" w:rsidRDefault="00051AF8" w:rsidP="00051AF8">
            <w:r w:rsidRPr="00051AF8">
              <w:t>Градско такмичење</w:t>
            </w:r>
          </w:p>
        </w:tc>
        <w:tc>
          <w:tcPr>
            <w:tcW w:w="2739" w:type="dxa"/>
          </w:tcPr>
          <w:p w14:paraId="2344D7EF" w14:textId="77777777" w:rsidR="00051AF8" w:rsidRPr="00051AF8" w:rsidRDefault="00051AF8" w:rsidP="00051AF8">
            <w:pPr>
              <w:rPr>
                <w:shd w:val="clear" w:color="auto" w:fill="FFFFFF"/>
              </w:rPr>
            </w:pPr>
            <w:r w:rsidRPr="00051AF8">
              <w:rPr>
                <w:shd w:val="clear" w:color="auto" w:fill="FFFFFF"/>
              </w:rPr>
              <w:t>Мелинда Олах (5.ц)</w:t>
            </w:r>
          </w:p>
          <w:p w14:paraId="231CB1F6" w14:textId="77777777" w:rsidR="00051AF8" w:rsidRPr="00051AF8" w:rsidRDefault="00051AF8" w:rsidP="00051AF8">
            <w:pPr>
              <w:rPr>
                <w:shd w:val="clear" w:color="auto" w:fill="FFFFFF"/>
              </w:rPr>
            </w:pPr>
            <w:r w:rsidRPr="00051AF8">
              <w:rPr>
                <w:shd w:val="clear" w:color="auto" w:fill="FFFFFF"/>
              </w:rPr>
              <w:t>Ема Карољ (5.ц)</w:t>
            </w:r>
          </w:p>
          <w:p w14:paraId="1EE3DE72" w14:textId="77777777" w:rsidR="00051AF8" w:rsidRPr="00051AF8" w:rsidRDefault="00051AF8" w:rsidP="00051AF8">
            <w:pPr>
              <w:rPr>
                <w:shd w:val="clear" w:color="auto" w:fill="FFFFFF"/>
              </w:rPr>
            </w:pPr>
            <w:r w:rsidRPr="00051AF8">
              <w:rPr>
                <w:shd w:val="clear" w:color="auto" w:fill="FFFFFF"/>
              </w:rPr>
              <w:t xml:space="preserve"> Дора Вираг (7.д)</w:t>
            </w:r>
          </w:p>
        </w:tc>
        <w:tc>
          <w:tcPr>
            <w:tcW w:w="1275" w:type="dxa"/>
          </w:tcPr>
          <w:p w14:paraId="26D9781C" w14:textId="77777777" w:rsidR="00051AF8" w:rsidRPr="00051AF8" w:rsidRDefault="00051AF8" w:rsidP="00051AF8">
            <w:r w:rsidRPr="00051AF8">
              <w:t>3. место</w:t>
            </w:r>
          </w:p>
          <w:p w14:paraId="7FE18297" w14:textId="77777777" w:rsidR="00051AF8" w:rsidRPr="00051AF8" w:rsidRDefault="00051AF8" w:rsidP="00051AF8">
            <w:r w:rsidRPr="00051AF8">
              <w:t>3. место</w:t>
            </w:r>
          </w:p>
          <w:p w14:paraId="095BD272" w14:textId="77777777" w:rsidR="00051AF8" w:rsidRPr="00051AF8" w:rsidRDefault="00051AF8" w:rsidP="00051AF8">
            <w:r w:rsidRPr="00051AF8">
              <w:t>1. место</w:t>
            </w:r>
          </w:p>
        </w:tc>
        <w:tc>
          <w:tcPr>
            <w:tcW w:w="1985" w:type="dxa"/>
          </w:tcPr>
          <w:p w14:paraId="22A50EFF" w14:textId="77777777" w:rsidR="00051AF8" w:rsidRPr="00051AF8" w:rsidRDefault="00051AF8" w:rsidP="00051AF8">
            <w:r w:rsidRPr="00051AF8">
              <w:t>Ержебет Пелхе</w:t>
            </w:r>
          </w:p>
        </w:tc>
        <w:tc>
          <w:tcPr>
            <w:tcW w:w="1417" w:type="dxa"/>
          </w:tcPr>
          <w:p w14:paraId="313D0D3A" w14:textId="77777777" w:rsidR="00051AF8" w:rsidRPr="00051AF8" w:rsidRDefault="00051AF8" w:rsidP="00051AF8">
            <w:r w:rsidRPr="00051AF8">
              <w:t>18.3.2023.</w:t>
            </w:r>
          </w:p>
        </w:tc>
      </w:tr>
      <w:tr w:rsidR="00051AF8" w:rsidRPr="00051AF8" w14:paraId="00386209" w14:textId="77777777" w:rsidTr="00750DE5">
        <w:tc>
          <w:tcPr>
            <w:tcW w:w="1404" w:type="dxa"/>
          </w:tcPr>
          <w:p w14:paraId="10946F83" w14:textId="77777777" w:rsidR="00051AF8" w:rsidRPr="00051AF8" w:rsidRDefault="00051AF8" w:rsidP="00051AF8">
            <w:r w:rsidRPr="00051AF8">
              <w:t>Енглески језик</w:t>
            </w:r>
          </w:p>
        </w:tc>
        <w:tc>
          <w:tcPr>
            <w:tcW w:w="1656" w:type="dxa"/>
          </w:tcPr>
          <w:p w14:paraId="2986B7A7" w14:textId="77777777" w:rsidR="00051AF8" w:rsidRPr="00051AF8" w:rsidRDefault="00051AF8" w:rsidP="00051AF8">
            <w:r w:rsidRPr="00051AF8">
              <w:t>Окружно такмичење</w:t>
            </w:r>
          </w:p>
        </w:tc>
        <w:tc>
          <w:tcPr>
            <w:tcW w:w="2739" w:type="dxa"/>
          </w:tcPr>
          <w:p w14:paraId="30404AF3" w14:textId="77777777" w:rsidR="00051AF8" w:rsidRPr="00051AF8" w:rsidRDefault="00051AF8" w:rsidP="00051AF8">
            <w:r w:rsidRPr="00051AF8">
              <w:t>Кристина Џемастагић (8.д)</w:t>
            </w:r>
          </w:p>
        </w:tc>
        <w:tc>
          <w:tcPr>
            <w:tcW w:w="1275" w:type="dxa"/>
          </w:tcPr>
          <w:p w14:paraId="2D88187B" w14:textId="77777777" w:rsidR="00051AF8" w:rsidRPr="00051AF8" w:rsidRDefault="00051AF8" w:rsidP="00051AF8">
            <w:r w:rsidRPr="00051AF8">
              <w:t>3. место</w:t>
            </w:r>
          </w:p>
        </w:tc>
        <w:tc>
          <w:tcPr>
            <w:tcW w:w="1985" w:type="dxa"/>
          </w:tcPr>
          <w:p w14:paraId="591FF61B" w14:textId="77777777" w:rsidR="00051AF8" w:rsidRPr="00051AF8" w:rsidRDefault="00051AF8" w:rsidP="00051AF8">
            <w:r w:rsidRPr="00051AF8">
              <w:t xml:space="preserve">Жофиа Санто </w:t>
            </w:r>
          </w:p>
          <w:p w14:paraId="3A315854" w14:textId="77777777" w:rsidR="00051AF8" w:rsidRPr="00051AF8" w:rsidRDefault="00051AF8" w:rsidP="00051AF8"/>
        </w:tc>
        <w:tc>
          <w:tcPr>
            <w:tcW w:w="1417" w:type="dxa"/>
          </w:tcPr>
          <w:p w14:paraId="12166549" w14:textId="77777777" w:rsidR="00051AF8" w:rsidRPr="00051AF8" w:rsidRDefault="00051AF8" w:rsidP="00051AF8">
            <w:r w:rsidRPr="00051AF8">
              <w:t>18.3.2023.</w:t>
            </w:r>
          </w:p>
        </w:tc>
      </w:tr>
      <w:tr w:rsidR="00051AF8" w:rsidRPr="00051AF8" w14:paraId="13FBF93D" w14:textId="77777777" w:rsidTr="00750DE5">
        <w:tc>
          <w:tcPr>
            <w:tcW w:w="1404" w:type="dxa"/>
          </w:tcPr>
          <w:p w14:paraId="0E15B5CF" w14:textId="77777777" w:rsidR="00051AF8" w:rsidRPr="00051AF8" w:rsidRDefault="00051AF8" w:rsidP="00051AF8">
            <w:r w:rsidRPr="00051AF8">
              <w:t>Биологија</w:t>
            </w:r>
          </w:p>
        </w:tc>
        <w:tc>
          <w:tcPr>
            <w:tcW w:w="1656" w:type="dxa"/>
          </w:tcPr>
          <w:p w14:paraId="71EC8510" w14:textId="77777777" w:rsidR="00051AF8" w:rsidRPr="00051AF8" w:rsidRDefault="00051AF8" w:rsidP="00051AF8">
            <w:r w:rsidRPr="00051AF8">
              <w:t>Градско такмичење</w:t>
            </w:r>
          </w:p>
        </w:tc>
        <w:tc>
          <w:tcPr>
            <w:tcW w:w="2739" w:type="dxa"/>
          </w:tcPr>
          <w:p w14:paraId="19B9AE3B" w14:textId="77777777" w:rsidR="00051AF8" w:rsidRPr="00051AF8" w:rsidRDefault="00051AF8" w:rsidP="00051AF8">
            <w:r w:rsidRPr="00051AF8">
              <w:t>Наталија Гаџић (5.a)</w:t>
            </w:r>
          </w:p>
          <w:p w14:paraId="035DDD63" w14:textId="77777777" w:rsidR="00051AF8" w:rsidRPr="00051AF8" w:rsidRDefault="00051AF8" w:rsidP="00051AF8">
            <w:r w:rsidRPr="00051AF8">
              <w:t>Симеон Којић (5.a)</w:t>
            </w:r>
          </w:p>
        </w:tc>
        <w:tc>
          <w:tcPr>
            <w:tcW w:w="1275" w:type="dxa"/>
          </w:tcPr>
          <w:p w14:paraId="4302CB2C" w14:textId="77777777" w:rsidR="00051AF8" w:rsidRPr="00051AF8" w:rsidRDefault="00051AF8" w:rsidP="00051AF8">
            <w:r w:rsidRPr="00051AF8">
              <w:t>3. место</w:t>
            </w:r>
          </w:p>
          <w:p w14:paraId="5D393744" w14:textId="77777777" w:rsidR="00051AF8" w:rsidRPr="00051AF8" w:rsidRDefault="00051AF8" w:rsidP="00051AF8">
            <w:r w:rsidRPr="00051AF8">
              <w:t>3. место</w:t>
            </w:r>
          </w:p>
        </w:tc>
        <w:tc>
          <w:tcPr>
            <w:tcW w:w="1985" w:type="dxa"/>
          </w:tcPr>
          <w:p w14:paraId="770A1533" w14:textId="77777777" w:rsidR="00051AF8" w:rsidRPr="00051AF8" w:rsidRDefault="00051AF8" w:rsidP="00051AF8">
            <w:r w:rsidRPr="00051AF8">
              <w:t>Изабела Мишколци Њилаш</w:t>
            </w:r>
          </w:p>
        </w:tc>
        <w:tc>
          <w:tcPr>
            <w:tcW w:w="1417" w:type="dxa"/>
          </w:tcPr>
          <w:p w14:paraId="58DC3C23" w14:textId="77777777" w:rsidR="00051AF8" w:rsidRPr="00051AF8" w:rsidRDefault="00051AF8" w:rsidP="00051AF8">
            <w:r w:rsidRPr="00051AF8">
              <w:t>19.3.2023.</w:t>
            </w:r>
          </w:p>
        </w:tc>
      </w:tr>
      <w:tr w:rsidR="00051AF8" w:rsidRPr="00051AF8" w14:paraId="0EBA9F50" w14:textId="77777777" w:rsidTr="00750DE5">
        <w:tc>
          <w:tcPr>
            <w:tcW w:w="1404" w:type="dxa"/>
          </w:tcPr>
          <w:p w14:paraId="44954990" w14:textId="77777777" w:rsidR="00051AF8" w:rsidRPr="00051AF8" w:rsidRDefault="00051AF8" w:rsidP="00051AF8">
            <w:r w:rsidRPr="00051AF8">
              <w:t>Физичко васпитање</w:t>
            </w:r>
          </w:p>
        </w:tc>
        <w:tc>
          <w:tcPr>
            <w:tcW w:w="1656" w:type="dxa"/>
          </w:tcPr>
          <w:p w14:paraId="2E340031" w14:textId="77777777" w:rsidR="00051AF8" w:rsidRPr="00051AF8" w:rsidRDefault="00051AF8" w:rsidP="00051AF8">
            <w:r w:rsidRPr="00051AF8">
              <w:t>Градско такмичење - Футсал</w:t>
            </w:r>
          </w:p>
        </w:tc>
        <w:tc>
          <w:tcPr>
            <w:tcW w:w="2739" w:type="dxa"/>
          </w:tcPr>
          <w:p w14:paraId="1BF81A57" w14:textId="77777777" w:rsidR="00051AF8" w:rsidRPr="00051AF8" w:rsidRDefault="00051AF8" w:rsidP="00051AF8">
            <w:pPr>
              <w:rPr>
                <w:shd w:val="clear" w:color="auto" w:fill="FFFFFF"/>
              </w:rPr>
            </w:pPr>
            <w:r w:rsidRPr="00051AF8">
              <w:rPr>
                <w:shd w:val="clear" w:color="auto" w:fill="FFFFFF"/>
              </w:rPr>
              <w:t xml:space="preserve">Александар Недељковић (8.а) </w:t>
            </w:r>
          </w:p>
          <w:p w14:paraId="18173A79" w14:textId="77777777" w:rsidR="00051AF8" w:rsidRPr="00051AF8" w:rsidRDefault="00051AF8" w:rsidP="00051AF8">
            <w:pPr>
              <w:rPr>
                <w:shd w:val="clear" w:color="auto" w:fill="FFFFFF"/>
              </w:rPr>
            </w:pPr>
            <w:r w:rsidRPr="00051AF8">
              <w:rPr>
                <w:shd w:val="clear" w:color="auto" w:fill="FFFFFF"/>
              </w:rPr>
              <w:t>Видак Габрић (7.б)</w:t>
            </w:r>
          </w:p>
          <w:p w14:paraId="4E2AF6A5" w14:textId="77777777" w:rsidR="00051AF8" w:rsidRPr="00051AF8" w:rsidRDefault="00051AF8" w:rsidP="00051AF8">
            <w:pPr>
              <w:rPr>
                <w:shd w:val="clear" w:color="auto" w:fill="FFFFFF"/>
              </w:rPr>
            </w:pPr>
            <w:r w:rsidRPr="00051AF8">
              <w:rPr>
                <w:shd w:val="clear" w:color="auto" w:fill="FFFFFF"/>
              </w:rPr>
              <w:t>Страхиња Одовић (8.б)</w:t>
            </w:r>
          </w:p>
          <w:p w14:paraId="6144E4BE" w14:textId="77777777" w:rsidR="00051AF8" w:rsidRPr="00051AF8" w:rsidRDefault="00051AF8" w:rsidP="00051AF8">
            <w:pPr>
              <w:rPr>
                <w:shd w:val="clear" w:color="auto" w:fill="FFFFFF"/>
              </w:rPr>
            </w:pPr>
            <w:r w:rsidRPr="00051AF8">
              <w:rPr>
                <w:shd w:val="clear" w:color="auto" w:fill="FFFFFF"/>
              </w:rPr>
              <w:t>Дарио Јанкулашевић (7.а)</w:t>
            </w:r>
          </w:p>
          <w:p w14:paraId="2B082DD5" w14:textId="77777777" w:rsidR="00051AF8" w:rsidRPr="00051AF8" w:rsidRDefault="00051AF8" w:rsidP="00051AF8">
            <w:pPr>
              <w:rPr>
                <w:shd w:val="clear" w:color="auto" w:fill="FFFFFF"/>
              </w:rPr>
            </w:pPr>
            <w:r w:rsidRPr="00051AF8">
              <w:rPr>
                <w:shd w:val="clear" w:color="auto" w:fill="FFFFFF"/>
              </w:rPr>
              <w:t>Виктор Хорват (7.д)</w:t>
            </w:r>
          </w:p>
          <w:p w14:paraId="73D311ED" w14:textId="77777777" w:rsidR="00051AF8" w:rsidRPr="00051AF8" w:rsidRDefault="00051AF8" w:rsidP="00051AF8">
            <w:pPr>
              <w:rPr>
                <w:shd w:val="clear" w:color="auto" w:fill="FFFFFF"/>
              </w:rPr>
            </w:pPr>
            <w:r w:rsidRPr="00051AF8">
              <w:rPr>
                <w:shd w:val="clear" w:color="auto" w:fill="FFFFFF"/>
              </w:rPr>
              <w:t>Дражен Петровић (7.б)</w:t>
            </w:r>
          </w:p>
          <w:p w14:paraId="0363B13B" w14:textId="77777777" w:rsidR="00051AF8" w:rsidRPr="00051AF8" w:rsidRDefault="00051AF8" w:rsidP="00051AF8">
            <w:pPr>
              <w:rPr>
                <w:shd w:val="clear" w:color="auto" w:fill="FFFFFF"/>
              </w:rPr>
            </w:pPr>
            <w:r w:rsidRPr="00051AF8">
              <w:rPr>
                <w:shd w:val="clear" w:color="auto" w:fill="FFFFFF"/>
              </w:rPr>
              <w:t>Марко Рудински (7.а)</w:t>
            </w:r>
          </w:p>
          <w:p w14:paraId="2292C8ED" w14:textId="77777777" w:rsidR="00051AF8" w:rsidRPr="00051AF8" w:rsidRDefault="00051AF8" w:rsidP="00051AF8">
            <w:pPr>
              <w:rPr>
                <w:shd w:val="clear" w:color="auto" w:fill="FFFFFF"/>
              </w:rPr>
            </w:pPr>
            <w:r w:rsidRPr="00051AF8">
              <w:rPr>
                <w:shd w:val="clear" w:color="auto" w:fill="FFFFFF"/>
              </w:rPr>
              <w:t>Огњен Старчевић (7.а)</w:t>
            </w:r>
          </w:p>
          <w:p w14:paraId="7432F12E" w14:textId="77777777" w:rsidR="00051AF8" w:rsidRPr="00051AF8" w:rsidRDefault="00051AF8" w:rsidP="00051AF8">
            <w:pPr>
              <w:rPr>
                <w:shd w:val="clear" w:color="auto" w:fill="FFFFFF"/>
              </w:rPr>
            </w:pPr>
            <w:r w:rsidRPr="00051AF8">
              <w:rPr>
                <w:shd w:val="clear" w:color="auto" w:fill="FFFFFF"/>
              </w:rPr>
              <w:t>Вукашин Николић (8.а)</w:t>
            </w:r>
          </w:p>
          <w:p w14:paraId="615B5DAE" w14:textId="77777777" w:rsidR="00051AF8" w:rsidRPr="00051AF8" w:rsidRDefault="00051AF8" w:rsidP="00051AF8">
            <w:pPr>
              <w:rPr>
                <w:shd w:val="clear" w:color="auto" w:fill="FFFFFF"/>
              </w:rPr>
            </w:pPr>
            <w:r w:rsidRPr="00051AF8">
              <w:rPr>
                <w:shd w:val="clear" w:color="auto" w:fill="FFFFFF"/>
              </w:rPr>
              <w:t>Вељко Боројевић (8.а)</w:t>
            </w:r>
          </w:p>
        </w:tc>
        <w:tc>
          <w:tcPr>
            <w:tcW w:w="1275" w:type="dxa"/>
          </w:tcPr>
          <w:p w14:paraId="0925D2AD" w14:textId="77777777" w:rsidR="00051AF8" w:rsidRPr="00051AF8" w:rsidRDefault="00051AF8" w:rsidP="00051AF8">
            <w:r w:rsidRPr="00051AF8">
              <w:t>1. место</w:t>
            </w:r>
          </w:p>
        </w:tc>
        <w:tc>
          <w:tcPr>
            <w:tcW w:w="1985" w:type="dxa"/>
          </w:tcPr>
          <w:p w14:paraId="0B0FF0FF" w14:textId="77777777" w:rsidR="00051AF8" w:rsidRPr="00051AF8" w:rsidRDefault="00051AF8" w:rsidP="00051AF8">
            <w:r w:rsidRPr="00051AF8">
              <w:t xml:space="preserve">Соња Копуновић </w:t>
            </w:r>
          </w:p>
        </w:tc>
        <w:tc>
          <w:tcPr>
            <w:tcW w:w="1417" w:type="dxa"/>
          </w:tcPr>
          <w:p w14:paraId="7D9D1850" w14:textId="77777777" w:rsidR="00051AF8" w:rsidRPr="00051AF8" w:rsidRDefault="00051AF8" w:rsidP="00051AF8">
            <w:r w:rsidRPr="00051AF8">
              <w:t xml:space="preserve">27.3.2023. </w:t>
            </w:r>
          </w:p>
        </w:tc>
      </w:tr>
      <w:tr w:rsidR="00051AF8" w:rsidRPr="00051AF8" w14:paraId="2ED87B46" w14:textId="77777777" w:rsidTr="00750DE5">
        <w:tc>
          <w:tcPr>
            <w:tcW w:w="1404" w:type="dxa"/>
          </w:tcPr>
          <w:p w14:paraId="287E896B" w14:textId="77777777" w:rsidR="00051AF8" w:rsidRPr="00051AF8" w:rsidRDefault="00051AF8" w:rsidP="00051AF8">
            <w:r w:rsidRPr="00051AF8">
              <w:t>Мађарски језик</w:t>
            </w:r>
          </w:p>
        </w:tc>
        <w:tc>
          <w:tcPr>
            <w:tcW w:w="1656" w:type="dxa"/>
          </w:tcPr>
          <w:p w14:paraId="196AA10B" w14:textId="77777777" w:rsidR="00051AF8" w:rsidRPr="00051AF8" w:rsidRDefault="00051AF8" w:rsidP="00051AF8">
            <w:r w:rsidRPr="00051AF8">
              <w:t>Окружно такмичење</w:t>
            </w:r>
          </w:p>
        </w:tc>
        <w:tc>
          <w:tcPr>
            <w:tcW w:w="2739" w:type="dxa"/>
          </w:tcPr>
          <w:p w14:paraId="2AB0EE4D" w14:textId="77777777" w:rsidR="00051AF8" w:rsidRPr="00051AF8" w:rsidRDefault="00051AF8" w:rsidP="00051AF8">
            <w:r w:rsidRPr="00051AF8">
              <w:t>Регина Шиплика (5.ц)</w:t>
            </w:r>
          </w:p>
        </w:tc>
        <w:tc>
          <w:tcPr>
            <w:tcW w:w="1275" w:type="dxa"/>
          </w:tcPr>
          <w:p w14:paraId="60B2C880" w14:textId="77777777" w:rsidR="00051AF8" w:rsidRPr="00051AF8" w:rsidRDefault="00051AF8" w:rsidP="00051AF8">
            <w:r w:rsidRPr="00051AF8">
              <w:t>2. место</w:t>
            </w:r>
          </w:p>
          <w:p w14:paraId="45C2D01C" w14:textId="77777777" w:rsidR="00051AF8" w:rsidRPr="00051AF8" w:rsidRDefault="00051AF8" w:rsidP="00051AF8"/>
        </w:tc>
        <w:tc>
          <w:tcPr>
            <w:tcW w:w="1985" w:type="dxa"/>
          </w:tcPr>
          <w:p w14:paraId="5DB69471" w14:textId="77777777" w:rsidR="00051AF8" w:rsidRPr="00051AF8" w:rsidRDefault="00051AF8" w:rsidP="00051AF8">
            <w:r w:rsidRPr="00051AF8">
              <w:t>Ева Нађ</w:t>
            </w:r>
          </w:p>
        </w:tc>
        <w:tc>
          <w:tcPr>
            <w:tcW w:w="1417" w:type="dxa"/>
          </w:tcPr>
          <w:p w14:paraId="40699DD3" w14:textId="77777777" w:rsidR="00051AF8" w:rsidRPr="00051AF8" w:rsidRDefault="00051AF8" w:rsidP="00051AF8">
            <w:r w:rsidRPr="00051AF8">
              <w:t>1.4.2023.</w:t>
            </w:r>
          </w:p>
        </w:tc>
      </w:tr>
      <w:tr w:rsidR="00051AF8" w:rsidRPr="00051AF8" w14:paraId="43CB8FE6" w14:textId="77777777" w:rsidTr="00750DE5">
        <w:tc>
          <w:tcPr>
            <w:tcW w:w="1404" w:type="dxa"/>
          </w:tcPr>
          <w:p w14:paraId="41FDFB2E" w14:textId="77777777" w:rsidR="00051AF8" w:rsidRPr="00051AF8" w:rsidRDefault="00051AF8" w:rsidP="00051AF8">
            <w:r w:rsidRPr="00051AF8">
              <w:t>Српски језик</w:t>
            </w:r>
          </w:p>
        </w:tc>
        <w:tc>
          <w:tcPr>
            <w:tcW w:w="1656" w:type="dxa"/>
          </w:tcPr>
          <w:p w14:paraId="4799E9E1" w14:textId="77777777" w:rsidR="00051AF8" w:rsidRPr="00051AF8" w:rsidRDefault="00051AF8" w:rsidP="00051AF8">
            <w:r w:rsidRPr="00051AF8">
              <w:t>Окружно такмичење</w:t>
            </w:r>
          </w:p>
        </w:tc>
        <w:tc>
          <w:tcPr>
            <w:tcW w:w="2739" w:type="dxa"/>
          </w:tcPr>
          <w:p w14:paraId="76AE323A" w14:textId="77777777" w:rsidR="00051AF8" w:rsidRPr="00051AF8" w:rsidRDefault="00051AF8" w:rsidP="00051AF8">
            <w:pPr>
              <w:rPr>
                <w:shd w:val="clear" w:color="auto" w:fill="FFFFFF"/>
              </w:rPr>
            </w:pPr>
            <w:r w:rsidRPr="00051AF8">
              <w:rPr>
                <w:shd w:val="clear" w:color="auto" w:fill="FFFFFF"/>
              </w:rPr>
              <w:t>Симеон Којић (5.а)</w:t>
            </w:r>
          </w:p>
          <w:p w14:paraId="13C9E4F1" w14:textId="77777777" w:rsidR="00051AF8" w:rsidRPr="00051AF8" w:rsidRDefault="00051AF8" w:rsidP="00051AF8">
            <w:pPr>
              <w:rPr>
                <w:shd w:val="clear" w:color="auto" w:fill="FFFFFF"/>
              </w:rPr>
            </w:pPr>
            <w:r w:rsidRPr="00051AF8">
              <w:rPr>
                <w:shd w:val="clear" w:color="auto" w:fill="FFFFFF"/>
              </w:rPr>
              <w:t>Лара Лилом (6.б)</w:t>
            </w:r>
          </w:p>
        </w:tc>
        <w:tc>
          <w:tcPr>
            <w:tcW w:w="1275" w:type="dxa"/>
          </w:tcPr>
          <w:p w14:paraId="4360AD6B" w14:textId="77777777" w:rsidR="00051AF8" w:rsidRPr="00051AF8" w:rsidRDefault="00051AF8" w:rsidP="00051AF8">
            <w:r w:rsidRPr="00051AF8">
              <w:t>Похвала</w:t>
            </w:r>
          </w:p>
          <w:p w14:paraId="6EE9C0BA" w14:textId="77777777" w:rsidR="00051AF8" w:rsidRPr="00051AF8" w:rsidRDefault="00051AF8" w:rsidP="00051AF8">
            <w:r w:rsidRPr="00051AF8">
              <w:t>2. место</w:t>
            </w:r>
          </w:p>
        </w:tc>
        <w:tc>
          <w:tcPr>
            <w:tcW w:w="1985" w:type="dxa"/>
          </w:tcPr>
          <w:p w14:paraId="18939E20" w14:textId="77777777" w:rsidR="00051AF8" w:rsidRPr="00051AF8" w:rsidRDefault="00051AF8" w:rsidP="00051AF8">
            <w:r w:rsidRPr="00051AF8">
              <w:t>Марија Гагић</w:t>
            </w:r>
          </w:p>
          <w:p w14:paraId="72260385" w14:textId="77777777" w:rsidR="00051AF8" w:rsidRPr="00051AF8" w:rsidRDefault="00051AF8" w:rsidP="00051AF8">
            <w:r w:rsidRPr="00051AF8">
              <w:t>Наташа Батровић</w:t>
            </w:r>
          </w:p>
        </w:tc>
        <w:tc>
          <w:tcPr>
            <w:tcW w:w="1417" w:type="dxa"/>
          </w:tcPr>
          <w:p w14:paraId="3761F39D" w14:textId="77777777" w:rsidR="00051AF8" w:rsidRPr="00051AF8" w:rsidRDefault="00051AF8" w:rsidP="00051AF8">
            <w:r w:rsidRPr="00051AF8">
              <w:t>1.4.2023.</w:t>
            </w:r>
          </w:p>
        </w:tc>
      </w:tr>
      <w:tr w:rsidR="00051AF8" w:rsidRPr="00051AF8" w14:paraId="7F4F50E2" w14:textId="77777777" w:rsidTr="00750DE5">
        <w:tc>
          <w:tcPr>
            <w:tcW w:w="1404" w:type="dxa"/>
          </w:tcPr>
          <w:p w14:paraId="735C376E" w14:textId="77777777" w:rsidR="00051AF8" w:rsidRPr="00051AF8" w:rsidRDefault="00051AF8" w:rsidP="00051AF8">
            <w:r w:rsidRPr="00051AF8">
              <w:t>Шах</w:t>
            </w:r>
          </w:p>
        </w:tc>
        <w:tc>
          <w:tcPr>
            <w:tcW w:w="1656" w:type="dxa"/>
          </w:tcPr>
          <w:p w14:paraId="33C75EBD" w14:textId="77777777" w:rsidR="00051AF8" w:rsidRPr="00051AF8" w:rsidRDefault="00051AF8" w:rsidP="00051AF8">
            <w:r w:rsidRPr="00051AF8">
              <w:t>Републичко такмичење</w:t>
            </w:r>
          </w:p>
        </w:tc>
        <w:tc>
          <w:tcPr>
            <w:tcW w:w="2739" w:type="dxa"/>
          </w:tcPr>
          <w:p w14:paraId="028A422B" w14:textId="77777777" w:rsidR="00051AF8" w:rsidRPr="00051AF8" w:rsidRDefault="00051AF8" w:rsidP="00051AF8">
            <w:r w:rsidRPr="00051AF8">
              <w:t>Милена Виг (1.а)</w:t>
            </w:r>
          </w:p>
          <w:p w14:paraId="0D19265E" w14:textId="77777777" w:rsidR="00051AF8" w:rsidRPr="00051AF8" w:rsidRDefault="00051AF8" w:rsidP="00051AF8">
            <w:r w:rsidRPr="00051AF8">
              <w:t>Роберт Фараго (3.ц)</w:t>
            </w:r>
          </w:p>
          <w:p w14:paraId="18E1A737" w14:textId="77777777" w:rsidR="00051AF8" w:rsidRPr="00051AF8" w:rsidRDefault="00051AF8" w:rsidP="00051AF8"/>
        </w:tc>
        <w:tc>
          <w:tcPr>
            <w:tcW w:w="1275" w:type="dxa"/>
          </w:tcPr>
          <w:p w14:paraId="23D8A2E5" w14:textId="77777777" w:rsidR="00051AF8" w:rsidRPr="00051AF8" w:rsidRDefault="00051AF8" w:rsidP="00051AF8">
            <w:r w:rsidRPr="00051AF8">
              <w:t>Учешће</w:t>
            </w:r>
          </w:p>
          <w:p w14:paraId="48EDDF14" w14:textId="77777777" w:rsidR="00051AF8" w:rsidRPr="00051AF8" w:rsidRDefault="00051AF8" w:rsidP="00051AF8">
            <w:r w:rsidRPr="00051AF8">
              <w:t>Учешће</w:t>
            </w:r>
          </w:p>
          <w:p w14:paraId="6893E714" w14:textId="77777777" w:rsidR="00051AF8" w:rsidRPr="00051AF8" w:rsidRDefault="00051AF8" w:rsidP="00051AF8"/>
        </w:tc>
        <w:tc>
          <w:tcPr>
            <w:tcW w:w="1985" w:type="dxa"/>
          </w:tcPr>
          <w:p w14:paraId="0D14E680" w14:textId="77777777" w:rsidR="00051AF8" w:rsidRPr="00051AF8" w:rsidRDefault="00051AF8" w:rsidP="00051AF8">
            <w:r w:rsidRPr="00051AF8">
              <w:t>Тренери –                   Горан Габрић и            Андраш Шољмоши</w:t>
            </w:r>
          </w:p>
        </w:tc>
        <w:tc>
          <w:tcPr>
            <w:tcW w:w="1417" w:type="dxa"/>
          </w:tcPr>
          <w:p w14:paraId="75DB761E" w14:textId="77777777" w:rsidR="00051AF8" w:rsidRPr="00051AF8" w:rsidRDefault="00051AF8" w:rsidP="00051AF8">
            <w:r w:rsidRPr="00051AF8">
              <w:t>1.4.2023.</w:t>
            </w:r>
          </w:p>
        </w:tc>
      </w:tr>
      <w:tr w:rsidR="00051AF8" w:rsidRPr="00051AF8" w14:paraId="717AB0E2" w14:textId="77777777" w:rsidTr="00750DE5">
        <w:tc>
          <w:tcPr>
            <w:tcW w:w="1404" w:type="dxa"/>
          </w:tcPr>
          <w:p w14:paraId="20DEF533" w14:textId="77777777" w:rsidR="00051AF8" w:rsidRPr="00051AF8" w:rsidRDefault="00051AF8" w:rsidP="00051AF8">
            <w:r w:rsidRPr="00051AF8">
              <w:t>Историја</w:t>
            </w:r>
          </w:p>
        </w:tc>
        <w:tc>
          <w:tcPr>
            <w:tcW w:w="1656" w:type="dxa"/>
          </w:tcPr>
          <w:p w14:paraId="24716C30" w14:textId="77777777" w:rsidR="00051AF8" w:rsidRPr="00051AF8" w:rsidRDefault="00051AF8" w:rsidP="00051AF8">
            <w:r w:rsidRPr="00051AF8">
              <w:t xml:space="preserve">Окружно такмичење </w:t>
            </w:r>
          </w:p>
        </w:tc>
        <w:tc>
          <w:tcPr>
            <w:tcW w:w="2739" w:type="dxa"/>
          </w:tcPr>
          <w:p w14:paraId="2E502BEE" w14:textId="77777777" w:rsidR="00051AF8" w:rsidRPr="00051AF8" w:rsidRDefault="00051AF8" w:rsidP="00051AF8">
            <w:r w:rsidRPr="00051AF8">
              <w:t>Анђела Рудић Вранић (7.а)</w:t>
            </w:r>
          </w:p>
        </w:tc>
        <w:tc>
          <w:tcPr>
            <w:tcW w:w="1275" w:type="dxa"/>
          </w:tcPr>
          <w:p w14:paraId="54B20FAB" w14:textId="77777777" w:rsidR="00051AF8" w:rsidRPr="00051AF8" w:rsidRDefault="00051AF8" w:rsidP="00051AF8">
            <w:r w:rsidRPr="00051AF8">
              <w:t>3. место</w:t>
            </w:r>
          </w:p>
          <w:p w14:paraId="4E0FF487" w14:textId="77777777" w:rsidR="00051AF8" w:rsidRPr="00051AF8" w:rsidRDefault="00051AF8" w:rsidP="00051AF8"/>
        </w:tc>
        <w:tc>
          <w:tcPr>
            <w:tcW w:w="1985" w:type="dxa"/>
          </w:tcPr>
          <w:p w14:paraId="5524BDFA" w14:textId="77777777" w:rsidR="00051AF8" w:rsidRPr="00051AF8" w:rsidRDefault="00051AF8" w:rsidP="00051AF8">
            <w:r w:rsidRPr="00051AF8">
              <w:t>Ивана Ђурасовић</w:t>
            </w:r>
          </w:p>
        </w:tc>
        <w:tc>
          <w:tcPr>
            <w:tcW w:w="1417" w:type="dxa"/>
          </w:tcPr>
          <w:p w14:paraId="7D98FEFA" w14:textId="77777777" w:rsidR="00051AF8" w:rsidRPr="00051AF8" w:rsidRDefault="00051AF8" w:rsidP="00051AF8">
            <w:r w:rsidRPr="00051AF8">
              <w:t>2.4.2023.</w:t>
            </w:r>
          </w:p>
        </w:tc>
      </w:tr>
      <w:tr w:rsidR="00051AF8" w:rsidRPr="00051AF8" w14:paraId="635F5E4F" w14:textId="77777777" w:rsidTr="00750DE5">
        <w:tc>
          <w:tcPr>
            <w:tcW w:w="1404" w:type="dxa"/>
          </w:tcPr>
          <w:p w14:paraId="0AE0B5E1" w14:textId="77777777" w:rsidR="00051AF8" w:rsidRPr="00051AF8" w:rsidRDefault="00051AF8" w:rsidP="00051AF8">
            <w:r w:rsidRPr="00051AF8">
              <w:t>Техника и технологија</w:t>
            </w:r>
          </w:p>
        </w:tc>
        <w:tc>
          <w:tcPr>
            <w:tcW w:w="1656" w:type="dxa"/>
          </w:tcPr>
          <w:p w14:paraId="69AE423E" w14:textId="77777777" w:rsidR="00051AF8" w:rsidRPr="00051AF8" w:rsidRDefault="00051AF8" w:rsidP="00051AF8">
            <w:r w:rsidRPr="00051AF8">
              <w:t>Окружно такмичење</w:t>
            </w:r>
          </w:p>
        </w:tc>
        <w:tc>
          <w:tcPr>
            <w:tcW w:w="2739" w:type="dxa"/>
          </w:tcPr>
          <w:p w14:paraId="5D3025A1" w14:textId="77777777" w:rsidR="00051AF8" w:rsidRPr="00051AF8" w:rsidRDefault="00051AF8" w:rsidP="00051AF8">
            <w:pPr>
              <w:rPr>
                <w:shd w:val="clear" w:color="auto" w:fill="FFFFFF"/>
              </w:rPr>
            </w:pPr>
            <w:r w:rsidRPr="00051AF8">
              <w:rPr>
                <w:shd w:val="clear" w:color="auto" w:fill="FFFFFF"/>
              </w:rPr>
              <w:t>Хунор Сабо (8.ц)</w:t>
            </w:r>
          </w:p>
          <w:p w14:paraId="1B207AEA" w14:textId="77777777" w:rsidR="00051AF8" w:rsidRPr="00051AF8" w:rsidRDefault="00051AF8" w:rsidP="00051AF8">
            <w:pPr>
              <w:rPr>
                <w:shd w:val="clear" w:color="auto" w:fill="FFFFFF"/>
              </w:rPr>
            </w:pPr>
          </w:p>
        </w:tc>
        <w:tc>
          <w:tcPr>
            <w:tcW w:w="1275" w:type="dxa"/>
          </w:tcPr>
          <w:p w14:paraId="48182C4A" w14:textId="77777777" w:rsidR="00051AF8" w:rsidRPr="00051AF8" w:rsidRDefault="00051AF8" w:rsidP="00051AF8">
            <w:r w:rsidRPr="00051AF8">
              <w:t>1. место</w:t>
            </w:r>
          </w:p>
          <w:p w14:paraId="6267DF15" w14:textId="77777777" w:rsidR="00051AF8" w:rsidRPr="00051AF8" w:rsidRDefault="00051AF8" w:rsidP="00051AF8"/>
        </w:tc>
        <w:tc>
          <w:tcPr>
            <w:tcW w:w="1985" w:type="dxa"/>
          </w:tcPr>
          <w:p w14:paraId="45E61E6B" w14:textId="77777777" w:rsidR="00051AF8" w:rsidRPr="00051AF8" w:rsidRDefault="00051AF8" w:rsidP="00051AF8">
            <w:r w:rsidRPr="00051AF8">
              <w:t>Левенте Сеч</w:t>
            </w:r>
          </w:p>
        </w:tc>
        <w:tc>
          <w:tcPr>
            <w:tcW w:w="1417" w:type="dxa"/>
          </w:tcPr>
          <w:p w14:paraId="2829B707" w14:textId="77777777" w:rsidR="00051AF8" w:rsidRPr="00051AF8" w:rsidRDefault="00051AF8" w:rsidP="00051AF8">
            <w:r w:rsidRPr="00051AF8">
              <w:t>2.4.2023.</w:t>
            </w:r>
          </w:p>
        </w:tc>
      </w:tr>
      <w:tr w:rsidR="00051AF8" w:rsidRPr="00051AF8" w14:paraId="4D4DB699" w14:textId="77777777" w:rsidTr="00750DE5">
        <w:tc>
          <w:tcPr>
            <w:tcW w:w="1404" w:type="dxa"/>
          </w:tcPr>
          <w:p w14:paraId="5CB1E393" w14:textId="77777777" w:rsidR="00051AF8" w:rsidRPr="00051AF8" w:rsidRDefault="00051AF8" w:rsidP="00051AF8">
            <w:r w:rsidRPr="00051AF8">
              <w:t>Физчко васпитање</w:t>
            </w:r>
          </w:p>
        </w:tc>
        <w:tc>
          <w:tcPr>
            <w:tcW w:w="1656" w:type="dxa"/>
          </w:tcPr>
          <w:p w14:paraId="2F74674E" w14:textId="77777777" w:rsidR="00051AF8" w:rsidRPr="00051AF8" w:rsidRDefault="00051AF8" w:rsidP="00051AF8">
            <w:r w:rsidRPr="00051AF8">
              <w:rPr>
                <w:color w:val="050505"/>
                <w:shd w:val="clear" w:color="auto" w:fill="FFFFFF"/>
              </w:rPr>
              <w:t xml:space="preserve">Војвођанско школско такмичење у џудоу </w:t>
            </w:r>
          </w:p>
        </w:tc>
        <w:tc>
          <w:tcPr>
            <w:tcW w:w="2739" w:type="dxa"/>
          </w:tcPr>
          <w:p w14:paraId="1FABDA34" w14:textId="77777777" w:rsidR="00051AF8" w:rsidRPr="00051AF8" w:rsidRDefault="00051AF8" w:rsidP="00051AF8">
            <w:pPr>
              <w:rPr>
                <w:shd w:val="clear" w:color="auto" w:fill="FFFFFF"/>
              </w:rPr>
            </w:pPr>
            <w:r w:rsidRPr="00051AF8">
              <w:rPr>
                <w:shd w:val="clear" w:color="auto" w:fill="FFFFFF"/>
              </w:rPr>
              <w:t>Вељко Боројевић (8.а)</w:t>
            </w:r>
          </w:p>
        </w:tc>
        <w:tc>
          <w:tcPr>
            <w:tcW w:w="1275" w:type="dxa"/>
          </w:tcPr>
          <w:p w14:paraId="1EDEBF94" w14:textId="77777777" w:rsidR="00051AF8" w:rsidRPr="00051AF8" w:rsidRDefault="00051AF8" w:rsidP="00051AF8">
            <w:r w:rsidRPr="00051AF8">
              <w:t>3. место</w:t>
            </w:r>
          </w:p>
        </w:tc>
        <w:tc>
          <w:tcPr>
            <w:tcW w:w="1985" w:type="dxa"/>
          </w:tcPr>
          <w:p w14:paraId="62685D91" w14:textId="77777777" w:rsidR="00051AF8" w:rsidRPr="00051AF8" w:rsidRDefault="00051AF8" w:rsidP="00051AF8"/>
        </w:tc>
        <w:tc>
          <w:tcPr>
            <w:tcW w:w="1417" w:type="dxa"/>
          </w:tcPr>
          <w:p w14:paraId="58DA647B" w14:textId="77777777" w:rsidR="00051AF8" w:rsidRPr="00051AF8" w:rsidRDefault="00051AF8" w:rsidP="00051AF8">
            <w:r w:rsidRPr="00051AF8">
              <w:t>2.4.2023.</w:t>
            </w:r>
          </w:p>
        </w:tc>
      </w:tr>
      <w:tr w:rsidR="00051AF8" w:rsidRPr="00051AF8" w14:paraId="66EA6FA3" w14:textId="77777777" w:rsidTr="00750DE5">
        <w:tc>
          <w:tcPr>
            <w:tcW w:w="1404" w:type="dxa"/>
          </w:tcPr>
          <w:p w14:paraId="3962E559" w14:textId="77777777" w:rsidR="00051AF8" w:rsidRPr="00051AF8" w:rsidRDefault="00051AF8" w:rsidP="00051AF8">
            <w:r w:rsidRPr="00051AF8">
              <w:t>Физчко васпитање</w:t>
            </w:r>
          </w:p>
        </w:tc>
        <w:tc>
          <w:tcPr>
            <w:tcW w:w="1656" w:type="dxa"/>
          </w:tcPr>
          <w:p w14:paraId="2205520A" w14:textId="77777777" w:rsidR="00051AF8" w:rsidRPr="00051AF8" w:rsidRDefault="00051AF8" w:rsidP="00051AF8">
            <w:r w:rsidRPr="00051AF8">
              <w:t>Рерубличко првенство - гимнастика</w:t>
            </w:r>
          </w:p>
        </w:tc>
        <w:tc>
          <w:tcPr>
            <w:tcW w:w="2739" w:type="dxa"/>
          </w:tcPr>
          <w:p w14:paraId="412900C8" w14:textId="77777777" w:rsidR="00051AF8" w:rsidRPr="00051AF8" w:rsidRDefault="00051AF8" w:rsidP="00051AF8">
            <w:pPr>
              <w:rPr>
                <w:shd w:val="clear" w:color="auto" w:fill="FFFFFF"/>
              </w:rPr>
            </w:pPr>
            <w:r w:rsidRPr="00051AF8">
              <w:rPr>
                <w:shd w:val="clear" w:color="auto" w:fill="FFFFFF"/>
              </w:rPr>
              <w:t>Тамара Басарић (4.ц)</w:t>
            </w:r>
          </w:p>
        </w:tc>
        <w:tc>
          <w:tcPr>
            <w:tcW w:w="1275" w:type="dxa"/>
          </w:tcPr>
          <w:p w14:paraId="5D0FC681" w14:textId="77777777" w:rsidR="00051AF8" w:rsidRPr="00051AF8" w:rsidRDefault="00051AF8" w:rsidP="00051AF8">
            <w:r w:rsidRPr="00051AF8">
              <w:t>5. место</w:t>
            </w:r>
          </w:p>
        </w:tc>
        <w:tc>
          <w:tcPr>
            <w:tcW w:w="1985" w:type="dxa"/>
          </w:tcPr>
          <w:p w14:paraId="413F3880" w14:textId="77777777" w:rsidR="00051AF8" w:rsidRPr="00051AF8" w:rsidRDefault="00051AF8" w:rsidP="00051AF8">
            <w:r w:rsidRPr="00051AF8">
              <w:t>Клара Попић</w:t>
            </w:r>
          </w:p>
        </w:tc>
        <w:tc>
          <w:tcPr>
            <w:tcW w:w="1417" w:type="dxa"/>
          </w:tcPr>
          <w:p w14:paraId="31676715" w14:textId="77777777" w:rsidR="00051AF8" w:rsidRPr="00051AF8" w:rsidRDefault="00051AF8" w:rsidP="00051AF8">
            <w:r w:rsidRPr="00051AF8">
              <w:t>3.4.2023.</w:t>
            </w:r>
          </w:p>
        </w:tc>
      </w:tr>
      <w:tr w:rsidR="00051AF8" w:rsidRPr="00051AF8" w14:paraId="6A0586A6" w14:textId="77777777" w:rsidTr="00750DE5">
        <w:tc>
          <w:tcPr>
            <w:tcW w:w="1404" w:type="dxa"/>
          </w:tcPr>
          <w:p w14:paraId="4AC9A657" w14:textId="77777777" w:rsidR="00051AF8" w:rsidRPr="00051AF8" w:rsidRDefault="00051AF8" w:rsidP="00051AF8">
            <w:r w:rsidRPr="00051AF8">
              <w:lastRenderedPageBreak/>
              <w:t>Физчко васпитање</w:t>
            </w:r>
          </w:p>
        </w:tc>
        <w:tc>
          <w:tcPr>
            <w:tcW w:w="1656" w:type="dxa"/>
          </w:tcPr>
          <w:p w14:paraId="34FF478D" w14:textId="77777777" w:rsidR="00051AF8" w:rsidRPr="00051AF8" w:rsidRDefault="00051AF8" w:rsidP="00051AF8">
            <w:r w:rsidRPr="00051AF8">
              <w:t>Републичко првенство - гимнастика</w:t>
            </w:r>
          </w:p>
        </w:tc>
        <w:tc>
          <w:tcPr>
            <w:tcW w:w="2739" w:type="dxa"/>
          </w:tcPr>
          <w:p w14:paraId="4068ADEF" w14:textId="77777777" w:rsidR="00051AF8" w:rsidRPr="00051AF8" w:rsidRDefault="00051AF8" w:rsidP="00051AF8">
            <w:pPr>
              <w:rPr>
                <w:shd w:val="clear" w:color="auto" w:fill="FFFFFF"/>
              </w:rPr>
            </w:pPr>
            <w:r w:rsidRPr="00051AF8">
              <w:rPr>
                <w:shd w:val="clear" w:color="auto" w:fill="FFFFFF"/>
              </w:rPr>
              <w:t xml:space="preserve">Екипно: </w:t>
            </w:r>
          </w:p>
          <w:p w14:paraId="0AE58F21" w14:textId="77777777" w:rsidR="00051AF8" w:rsidRPr="00051AF8" w:rsidRDefault="00051AF8" w:rsidP="00051AF8">
            <w:pPr>
              <w:rPr>
                <w:shd w:val="clear" w:color="auto" w:fill="FFFFFF"/>
              </w:rPr>
            </w:pPr>
            <w:r w:rsidRPr="00051AF8">
              <w:rPr>
                <w:shd w:val="clear" w:color="auto" w:fill="FFFFFF"/>
              </w:rPr>
              <w:t>Ерик Мартон (4.а)</w:t>
            </w:r>
          </w:p>
          <w:p w14:paraId="23B0AEA5" w14:textId="77777777" w:rsidR="00051AF8" w:rsidRPr="00051AF8" w:rsidRDefault="00051AF8" w:rsidP="00051AF8">
            <w:pPr>
              <w:rPr>
                <w:shd w:val="clear" w:color="auto" w:fill="FFFFFF"/>
              </w:rPr>
            </w:pPr>
            <w:r w:rsidRPr="00051AF8">
              <w:rPr>
                <w:shd w:val="clear" w:color="auto" w:fill="FFFFFF"/>
              </w:rPr>
              <w:t>Арон Херцег (4.д)</w:t>
            </w:r>
          </w:p>
          <w:p w14:paraId="4C28B89F" w14:textId="77777777" w:rsidR="00051AF8" w:rsidRPr="00051AF8" w:rsidRDefault="00051AF8" w:rsidP="00051AF8">
            <w:pPr>
              <w:rPr>
                <w:shd w:val="clear" w:color="auto" w:fill="FFFFFF"/>
              </w:rPr>
            </w:pPr>
            <w:r w:rsidRPr="00051AF8">
              <w:rPr>
                <w:shd w:val="clear" w:color="auto" w:fill="FFFFFF"/>
              </w:rPr>
              <w:t>Армин Рибар (3.ц)</w:t>
            </w:r>
          </w:p>
          <w:p w14:paraId="513F8CF1" w14:textId="77777777" w:rsidR="00051AF8" w:rsidRPr="00051AF8" w:rsidRDefault="00051AF8" w:rsidP="00051AF8">
            <w:pPr>
              <w:rPr>
                <w:shd w:val="clear" w:color="auto" w:fill="FFFFFF"/>
              </w:rPr>
            </w:pPr>
            <w:r w:rsidRPr="00051AF8">
              <w:rPr>
                <w:shd w:val="clear" w:color="auto" w:fill="FFFFFF"/>
              </w:rPr>
              <w:t xml:space="preserve">Појединачно: </w:t>
            </w:r>
          </w:p>
          <w:p w14:paraId="0E0EE9F2" w14:textId="77777777" w:rsidR="00051AF8" w:rsidRPr="00051AF8" w:rsidRDefault="00051AF8" w:rsidP="00051AF8">
            <w:pPr>
              <w:rPr>
                <w:shd w:val="clear" w:color="auto" w:fill="FFFFFF"/>
              </w:rPr>
            </w:pPr>
            <w:r w:rsidRPr="00051AF8">
              <w:rPr>
                <w:shd w:val="clear" w:color="auto" w:fill="FFFFFF"/>
              </w:rPr>
              <w:t>Ерик Мартон (4.а)</w:t>
            </w:r>
          </w:p>
        </w:tc>
        <w:tc>
          <w:tcPr>
            <w:tcW w:w="1275" w:type="dxa"/>
          </w:tcPr>
          <w:p w14:paraId="6D31AE12" w14:textId="77777777" w:rsidR="00051AF8" w:rsidRPr="00051AF8" w:rsidRDefault="00051AF8" w:rsidP="00051AF8">
            <w:r w:rsidRPr="00051AF8">
              <w:t>2. место</w:t>
            </w:r>
          </w:p>
          <w:p w14:paraId="25EFDB7B" w14:textId="77777777" w:rsidR="00051AF8" w:rsidRPr="00051AF8" w:rsidRDefault="00051AF8" w:rsidP="00051AF8"/>
          <w:p w14:paraId="7DC3C9BB" w14:textId="77777777" w:rsidR="00051AF8" w:rsidRPr="00051AF8" w:rsidRDefault="00051AF8" w:rsidP="00051AF8"/>
          <w:p w14:paraId="5B1F1925" w14:textId="77777777" w:rsidR="00051AF8" w:rsidRPr="00051AF8" w:rsidRDefault="00051AF8" w:rsidP="00051AF8"/>
          <w:p w14:paraId="5314975A" w14:textId="77777777" w:rsidR="00051AF8" w:rsidRPr="00051AF8" w:rsidRDefault="00051AF8" w:rsidP="00051AF8"/>
          <w:p w14:paraId="57FF3BA6" w14:textId="77777777" w:rsidR="00051AF8" w:rsidRPr="00051AF8" w:rsidRDefault="00051AF8" w:rsidP="00051AF8">
            <w:r w:rsidRPr="00051AF8">
              <w:t>1. место</w:t>
            </w:r>
          </w:p>
        </w:tc>
        <w:tc>
          <w:tcPr>
            <w:tcW w:w="1985" w:type="dxa"/>
          </w:tcPr>
          <w:p w14:paraId="75A034FB" w14:textId="77777777" w:rsidR="00051AF8" w:rsidRPr="00051AF8" w:rsidRDefault="00051AF8" w:rsidP="00051AF8">
            <w:r w:rsidRPr="00051AF8">
              <w:t>Клара Попић</w:t>
            </w:r>
          </w:p>
        </w:tc>
        <w:tc>
          <w:tcPr>
            <w:tcW w:w="1417" w:type="dxa"/>
          </w:tcPr>
          <w:p w14:paraId="1E1D6DAF" w14:textId="77777777" w:rsidR="00051AF8" w:rsidRPr="00051AF8" w:rsidRDefault="00051AF8" w:rsidP="00051AF8">
            <w:r w:rsidRPr="00051AF8">
              <w:t>4.4.2023.</w:t>
            </w:r>
          </w:p>
        </w:tc>
      </w:tr>
      <w:tr w:rsidR="00051AF8" w:rsidRPr="00051AF8" w14:paraId="4738B966" w14:textId="77777777" w:rsidTr="00750DE5">
        <w:tc>
          <w:tcPr>
            <w:tcW w:w="1404" w:type="dxa"/>
          </w:tcPr>
          <w:p w14:paraId="710B715B" w14:textId="77777777" w:rsidR="00051AF8" w:rsidRPr="00051AF8" w:rsidRDefault="00051AF8" w:rsidP="00051AF8">
            <w:r w:rsidRPr="00051AF8">
              <w:t>Физичко васпитање</w:t>
            </w:r>
          </w:p>
        </w:tc>
        <w:tc>
          <w:tcPr>
            <w:tcW w:w="1656" w:type="dxa"/>
          </w:tcPr>
          <w:p w14:paraId="5F08B534" w14:textId="77777777" w:rsidR="00051AF8" w:rsidRPr="00051AF8" w:rsidRDefault="00051AF8" w:rsidP="00051AF8">
            <w:r w:rsidRPr="00051AF8">
              <w:t>Окружно првенство - Футсал</w:t>
            </w:r>
          </w:p>
        </w:tc>
        <w:tc>
          <w:tcPr>
            <w:tcW w:w="2739" w:type="dxa"/>
          </w:tcPr>
          <w:p w14:paraId="6C1C838C" w14:textId="77777777" w:rsidR="00051AF8" w:rsidRPr="00051AF8" w:rsidRDefault="00051AF8" w:rsidP="00051AF8">
            <w:pPr>
              <w:rPr>
                <w:shd w:val="clear" w:color="auto" w:fill="FFFFFF"/>
              </w:rPr>
            </w:pPr>
            <w:r w:rsidRPr="00051AF8">
              <w:rPr>
                <w:shd w:val="clear" w:color="auto" w:fill="FFFFFF"/>
              </w:rPr>
              <w:t xml:space="preserve">Александар Недељковић (8.а) </w:t>
            </w:r>
          </w:p>
          <w:p w14:paraId="1CEF9523" w14:textId="77777777" w:rsidR="00051AF8" w:rsidRPr="00051AF8" w:rsidRDefault="00051AF8" w:rsidP="00051AF8">
            <w:pPr>
              <w:rPr>
                <w:shd w:val="clear" w:color="auto" w:fill="FFFFFF"/>
              </w:rPr>
            </w:pPr>
            <w:r w:rsidRPr="00051AF8">
              <w:rPr>
                <w:shd w:val="clear" w:color="auto" w:fill="FFFFFF"/>
              </w:rPr>
              <w:t>Видак Габрић (7.б)</w:t>
            </w:r>
          </w:p>
          <w:p w14:paraId="2E391C2F" w14:textId="77777777" w:rsidR="00051AF8" w:rsidRPr="00051AF8" w:rsidRDefault="00051AF8" w:rsidP="00051AF8">
            <w:pPr>
              <w:rPr>
                <w:shd w:val="clear" w:color="auto" w:fill="FFFFFF"/>
              </w:rPr>
            </w:pPr>
            <w:r w:rsidRPr="00051AF8">
              <w:rPr>
                <w:shd w:val="clear" w:color="auto" w:fill="FFFFFF"/>
              </w:rPr>
              <w:t>Страхиња Одовић (8.б)</w:t>
            </w:r>
          </w:p>
          <w:p w14:paraId="5FFB00F4" w14:textId="77777777" w:rsidR="00051AF8" w:rsidRPr="00051AF8" w:rsidRDefault="00051AF8" w:rsidP="00051AF8">
            <w:pPr>
              <w:rPr>
                <w:shd w:val="clear" w:color="auto" w:fill="FFFFFF"/>
              </w:rPr>
            </w:pPr>
            <w:r w:rsidRPr="00051AF8">
              <w:rPr>
                <w:shd w:val="clear" w:color="auto" w:fill="FFFFFF"/>
              </w:rPr>
              <w:t>Дарио Јанкулашевић (7.а)</w:t>
            </w:r>
          </w:p>
          <w:p w14:paraId="3B606E3A" w14:textId="77777777" w:rsidR="00051AF8" w:rsidRPr="00051AF8" w:rsidRDefault="00051AF8" w:rsidP="00051AF8">
            <w:pPr>
              <w:rPr>
                <w:shd w:val="clear" w:color="auto" w:fill="FFFFFF"/>
              </w:rPr>
            </w:pPr>
            <w:r w:rsidRPr="00051AF8">
              <w:rPr>
                <w:shd w:val="clear" w:color="auto" w:fill="FFFFFF"/>
              </w:rPr>
              <w:t>Виктор Хорват (7.д)</w:t>
            </w:r>
          </w:p>
          <w:p w14:paraId="7D717BE3" w14:textId="77777777" w:rsidR="00051AF8" w:rsidRPr="00051AF8" w:rsidRDefault="00051AF8" w:rsidP="00051AF8">
            <w:pPr>
              <w:rPr>
                <w:shd w:val="clear" w:color="auto" w:fill="FFFFFF"/>
              </w:rPr>
            </w:pPr>
            <w:r w:rsidRPr="00051AF8">
              <w:rPr>
                <w:shd w:val="clear" w:color="auto" w:fill="FFFFFF"/>
              </w:rPr>
              <w:t>Дражен Петровић (7.б)</w:t>
            </w:r>
          </w:p>
          <w:p w14:paraId="05AAA4FC" w14:textId="77777777" w:rsidR="00051AF8" w:rsidRPr="00051AF8" w:rsidRDefault="00051AF8" w:rsidP="00051AF8">
            <w:pPr>
              <w:rPr>
                <w:shd w:val="clear" w:color="auto" w:fill="FFFFFF"/>
              </w:rPr>
            </w:pPr>
            <w:r w:rsidRPr="00051AF8">
              <w:rPr>
                <w:shd w:val="clear" w:color="auto" w:fill="FFFFFF"/>
              </w:rPr>
              <w:t>Марко Рудински (7.а)</w:t>
            </w:r>
          </w:p>
          <w:p w14:paraId="7E881236" w14:textId="77777777" w:rsidR="00051AF8" w:rsidRPr="00051AF8" w:rsidRDefault="00051AF8" w:rsidP="00051AF8">
            <w:pPr>
              <w:rPr>
                <w:shd w:val="clear" w:color="auto" w:fill="FFFFFF"/>
              </w:rPr>
            </w:pPr>
            <w:r w:rsidRPr="00051AF8">
              <w:rPr>
                <w:shd w:val="clear" w:color="auto" w:fill="FFFFFF"/>
              </w:rPr>
              <w:t>Огњен Старчевић (7.а)</w:t>
            </w:r>
          </w:p>
          <w:p w14:paraId="452FAA70" w14:textId="77777777" w:rsidR="00051AF8" w:rsidRPr="00051AF8" w:rsidRDefault="00051AF8" w:rsidP="00051AF8">
            <w:pPr>
              <w:rPr>
                <w:shd w:val="clear" w:color="auto" w:fill="FFFFFF"/>
              </w:rPr>
            </w:pPr>
            <w:r w:rsidRPr="00051AF8">
              <w:rPr>
                <w:shd w:val="clear" w:color="auto" w:fill="FFFFFF"/>
              </w:rPr>
              <w:t>Вукашин Николић (8.а)</w:t>
            </w:r>
          </w:p>
          <w:p w14:paraId="50AA583D" w14:textId="77777777" w:rsidR="00051AF8" w:rsidRPr="00051AF8" w:rsidRDefault="00051AF8" w:rsidP="00051AF8">
            <w:pPr>
              <w:rPr>
                <w:shd w:val="clear" w:color="auto" w:fill="FFFFFF"/>
              </w:rPr>
            </w:pPr>
            <w:r w:rsidRPr="00051AF8">
              <w:rPr>
                <w:shd w:val="clear" w:color="auto" w:fill="FFFFFF"/>
              </w:rPr>
              <w:t>Вељко Боројевић (8.а)</w:t>
            </w:r>
          </w:p>
        </w:tc>
        <w:tc>
          <w:tcPr>
            <w:tcW w:w="1275" w:type="dxa"/>
          </w:tcPr>
          <w:p w14:paraId="3207F5ED" w14:textId="77777777" w:rsidR="00051AF8" w:rsidRPr="00051AF8" w:rsidRDefault="00051AF8" w:rsidP="00051AF8">
            <w:r w:rsidRPr="00051AF8">
              <w:t>3. место</w:t>
            </w:r>
          </w:p>
        </w:tc>
        <w:tc>
          <w:tcPr>
            <w:tcW w:w="1985" w:type="dxa"/>
          </w:tcPr>
          <w:p w14:paraId="76724FCC" w14:textId="77777777" w:rsidR="00051AF8" w:rsidRPr="00051AF8" w:rsidRDefault="00051AF8" w:rsidP="00051AF8">
            <w:r w:rsidRPr="00051AF8">
              <w:t xml:space="preserve">Соња Копуновић </w:t>
            </w:r>
          </w:p>
        </w:tc>
        <w:tc>
          <w:tcPr>
            <w:tcW w:w="1417" w:type="dxa"/>
          </w:tcPr>
          <w:p w14:paraId="1A6C48FC" w14:textId="77777777" w:rsidR="00051AF8" w:rsidRPr="00051AF8" w:rsidRDefault="00051AF8" w:rsidP="00051AF8">
            <w:r w:rsidRPr="00051AF8">
              <w:t xml:space="preserve">5.4.2023. </w:t>
            </w:r>
          </w:p>
        </w:tc>
      </w:tr>
      <w:tr w:rsidR="00051AF8" w:rsidRPr="00051AF8" w14:paraId="5935D7D4" w14:textId="77777777" w:rsidTr="00750DE5">
        <w:tc>
          <w:tcPr>
            <w:tcW w:w="1404" w:type="dxa"/>
          </w:tcPr>
          <w:p w14:paraId="662D4D54" w14:textId="77777777" w:rsidR="00051AF8" w:rsidRPr="00051AF8" w:rsidRDefault="00051AF8" w:rsidP="00051AF8">
            <w:r w:rsidRPr="00051AF8">
              <w:t xml:space="preserve">Ликовна култура </w:t>
            </w:r>
          </w:p>
        </w:tc>
        <w:tc>
          <w:tcPr>
            <w:tcW w:w="1656" w:type="dxa"/>
          </w:tcPr>
          <w:p w14:paraId="72FC7018" w14:textId="77777777" w:rsidR="00051AF8" w:rsidRPr="00051AF8" w:rsidRDefault="00051AF8" w:rsidP="00051AF8">
            <w:r w:rsidRPr="00051AF8">
              <w:t>Конкурс „ Холокауст – култура сећања“</w:t>
            </w:r>
          </w:p>
        </w:tc>
        <w:tc>
          <w:tcPr>
            <w:tcW w:w="2739" w:type="dxa"/>
          </w:tcPr>
          <w:p w14:paraId="59654E17" w14:textId="77777777" w:rsidR="00051AF8" w:rsidRPr="00051AF8" w:rsidRDefault="00051AF8" w:rsidP="00051AF8">
            <w:pPr>
              <w:rPr>
                <w:shd w:val="clear" w:color="auto" w:fill="FFFFFF"/>
              </w:rPr>
            </w:pPr>
            <w:r w:rsidRPr="00051AF8">
              <w:rPr>
                <w:shd w:val="clear" w:color="auto" w:fill="FFFFFF"/>
              </w:rPr>
              <w:t>Анђела Богашич  (7.б)</w:t>
            </w:r>
          </w:p>
        </w:tc>
        <w:tc>
          <w:tcPr>
            <w:tcW w:w="1275" w:type="dxa"/>
          </w:tcPr>
          <w:p w14:paraId="1E71AE7C" w14:textId="77777777" w:rsidR="00051AF8" w:rsidRPr="00051AF8" w:rsidRDefault="00051AF8" w:rsidP="00051AF8">
            <w:r w:rsidRPr="00051AF8">
              <w:t>3. место</w:t>
            </w:r>
          </w:p>
        </w:tc>
        <w:tc>
          <w:tcPr>
            <w:tcW w:w="1985" w:type="dxa"/>
          </w:tcPr>
          <w:p w14:paraId="0A3F94A1" w14:textId="77777777" w:rsidR="00051AF8" w:rsidRPr="00051AF8" w:rsidRDefault="00051AF8" w:rsidP="00051AF8">
            <w:r w:rsidRPr="00051AF8">
              <w:t>Марија Гагић</w:t>
            </w:r>
          </w:p>
        </w:tc>
        <w:tc>
          <w:tcPr>
            <w:tcW w:w="1417" w:type="dxa"/>
          </w:tcPr>
          <w:p w14:paraId="4435A633" w14:textId="77777777" w:rsidR="00051AF8" w:rsidRPr="00051AF8" w:rsidRDefault="00051AF8" w:rsidP="00051AF8">
            <w:r w:rsidRPr="00051AF8">
              <w:t>21.4.2023.</w:t>
            </w:r>
          </w:p>
        </w:tc>
      </w:tr>
      <w:tr w:rsidR="00051AF8" w:rsidRPr="00051AF8" w14:paraId="45ABA545" w14:textId="77777777" w:rsidTr="00750DE5">
        <w:tc>
          <w:tcPr>
            <w:tcW w:w="1404" w:type="dxa"/>
          </w:tcPr>
          <w:p w14:paraId="01A5D00A" w14:textId="77777777" w:rsidR="00051AF8" w:rsidRPr="00051AF8" w:rsidRDefault="00051AF8" w:rsidP="00051AF8">
            <w:r w:rsidRPr="00051AF8">
              <w:t>Српски језик</w:t>
            </w:r>
          </w:p>
        </w:tc>
        <w:tc>
          <w:tcPr>
            <w:tcW w:w="1656" w:type="dxa"/>
          </w:tcPr>
          <w:p w14:paraId="512AB1F3" w14:textId="77777777" w:rsidR="00051AF8" w:rsidRPr="00051AF8" w:rsidRDefault="00051AF8" w:rsidP="00051AF8">
            <w:r w:rsidRPr="00051AF8">
              <w:t>Покрајинска смотра рецитатора</w:t>
            </w:r>
          </w:p>
        </w:tc>
        <w:tc>
          <w:tcPr>
            <w:tcW w:w="2739" w:type="dxa"/>
          </w:tcPr>
          <w:p w14:paraId="6DF99875" w14:textId="77777777" w:rsidR="00051AF8" w:rsidRPr="00051AF8" w:rsidRDefault="00051AF8" w:rsidP="00051AF8">
            <w:pPr>
              <w:rPr>
                <w:shd w:val="clear" w:color="auto" w:fill="FFFFFF"/>
              </w:rPr>
            </w:pPr>
            <w:r w:rsidRPr="00051AF8">
              <w:rPr>
                <w:shd w:val="clear" w:color="auto" w:fill="FFFFFF"/>
              </w:rPr>
              <w:t>Невена Џамић (5.а)</w:t>
            </w:r>
          </w:p>
        </w:tc>
        <w:tc>
          <w:tcPr>
            <w:tcW w:w="1275" w:type="dxa"/>
          </w:tcPr>
          <w:p w14:paraId="1B5ABC5D" w14:textId="77777777" w:rsidR="00051AF8" w:rsidRPr="00051AF8" w:rsidRDefault="00051AF8" w:rsidP="00051AF8">
            <w:r w:rsidRPr="00051AF8">
              <w:t>Учешће</w:t>
            </w:r>
          </w:p>
        </w:tc>
        <w:tc>
          <w:tcPr>
            <w:tcW w:w="1985" w:type="dxa"/>
          </w:tcPr>
          <w:p w14:paraId="02F8F901" w14:textId="77777777" w:rsidR="00051AF8" w:rsidRPr="00051AF8" w:rsidRDefault="00051AF8" w:rsidP="00051AF8">
            <w:r w:rsidRPr="00051AF8">
              <w:t>Марија Гагић</w:t>
            </w:r>
          </w:p>
        </w:tc>
        <w:tc>
          <w:tcPr>
            <w:tcW w:w="1417" w:type="dxa"/>
          </w:tcPr>
          <w:p w14:paraId="24755E34" w14:textId="77777777" w:rsidR="00051AF8" w:rsidRPr="00051AF8" w:rsidRDefault="00051AF8" w:rsidP="00051AF8">
            <w:r w:rsidRPr="00051AF8">
              <w:t>22.4.2023.</w:t>
            </w:r>
          </w:p>
        </w:tc>
      </w:tr>
      <w:tr w:rsidR="00051AF8" w:rsidRPr="00051AF8" w14:paraId="645C359C" w14:textId="77777777" w:rsidTr="00750DE5">
        <w:tc>
          <w:tcPr>
            <w:tcW w:w="1404" w:type="dxa"/>
          </w:tcPr>
          <w:p w14:paraId="64F01145" w14:textId="77777777" w:rsidR="00051AF8" w:rsidRPr="00051AF8" w:rsidRDefault="00051AF8" w:rsidP="00051AF8">
            <w:r w:rsidRPr="00051AF8">
              <w:t>Географија</w:t>
            </w:r>
          </w:p>
        </w:tc>
        <w:tc>
          <w:tcPr>
            <w:tcW w:w="1656" w:type="dxa"/>
          </w:tcPr>
          <w:p w14:paraId="68D36FA9" w14:textId="77777777" w:rsidR="00051AF8" w:rsidRPr="00051AF8" w:rsidRDefault="00051AF8" w:rsidP="00051AF8">
            <w:r w:rsidRPr="00051AF8">
              <w:t xml:space="preserve">Окружно такмичење </w:t>
            </w:r>
          </w:p>
        </w:tc>
        <w:tc>
          <w:tcPr>
            <w:tcW w:w="2739" w:type="dxa"/>
          </w:tcPr>
          <w:p w14:paraId="126FA04E" w14:textId="77777777" w:rsidR="00051AF8" w:rsidRPr="00051AF8" w:rsidRDefault="00051AF8" w:rsidP="00051AF8">
            <w:pPr>
              <w:rPr>
                <w:shd w:val="clear" w:color="auto" w:fill="FFFFFF"/>
              </w:rPr>
            </w:pPr>
            <w:r w:rsidRPr="00051AF8">
              <w:rPr>
                <w:shd w:val="clear" w:color="auto" w:fill="FFFFFF"/>
              </w:rPr>
              <w:t xml:space="preserve">Анђела Рудић Вранић </w:t>
            </w:r>
            <w:r w:rsidRPr="00051AF8">
              <w:t>(7.а)</w:t>
            </w:r>
          </w:p>
        </w:tc>
        <w:tc>
          <w:tcPr>
            <w:tcW w:w="1275" w:type="dxa"/>
          </w:tcPr>
          <w:p w14:paraId="5F65981E" w14:textId="77777777" w:rsidR="00051AF8" w:rsidRPr="00051AF8" w:rsidRDefault="00051AF8" w:rsidP="00051AF8">
            <w:r w:rsidRPr="00051AF8">
              <w:t>3. место</w:t>
            </w:r>
          </w:p>
        </w:tc>
        <w:tc>
          <w:tcPr>
            <w:tcW w:w="1985" w:type="dxa"/>
          </w:tcPr>
          <w:p w14:paraId="57899130" w14:textId="77777777" w:rsidR="00051AF8" w:rsidRPr="00051AF8" w:rsidRDefault="00051AF8" w:rsidP="00051AF8">
            <w:r w:rsidRPr="00051AF8">
              <w:t>Вања Секулић</w:t>
            </w:r>
          </w:p>
        </w:tc>
        <w:tc>
          <w:tcPr>
            <w:tcW w:w="1417" w:type="dxa"/>
          </w:tcPr>
          <w:p w14:paraId="5393B38E" w14:textId="77777777" w:rsidR="00051AF8" w:rsidRPr="00051AF8" w:rsidRDefault="00051AF8" w:rsidP="00051AF8">
            <w:r w:rsidRPr="00051AF8">
              <w:t>22.4.2023.</w:t>
            </w:r>
          </w:p>
        </w:tc>
      </w:tr>
      <w:tr w:rsidR="00051AF8" w:rsidRPr="00051AF8" w14:paraId="3A866DB4" w14:textId="77777777" w:rsidTr="00750DE5">
        <w:tc>
          <w:tcPr>
            <w:tcW w:w="1404" w:type="dxa"/>
          </w:tcPr>
          <w:p w14:paraId="40819882" w14:textId="77777777" w:rsidR="00051AF8" w:rsidRPr="00051AF8" w:rsidRDefault="00051AF8" w:rsidP="00051AF8">
            <w:r w:rsidRPr="00051AF8">
              <w:t>Физика</w:t>
            </w:r>
          </w:p>
        </w:tc>
        <w:tc>
          <w:tcPr>
            <w:tcW w:w="1656" w:type="dxa"/>
          </w:tcPr>
          <w:p w14:paraId="46C49036" w14:textId="77777777" w:rsidR="00051AF8" w:rsidRPr="00051AF8" w:rsidRDefault="00051AF8" w:rsidP="00051AF8">
            <w:r w:rsidRPr="00051AF8">
              <w:t>Републичко такмичењe</w:t>
            </w:r>
          </w:p>
        </w:tc>
        <w:tc>
          <w:tcPr>
            <w:tcW w:w="2739" w:type="dxa"/>
          </w:tcPr>
          <w:p w14:paraId="7DDD516A" w14:textId="77777777" w:rsidR="00051AF8" w:rsidRPr="00051AF8" w:rsidRDefault="00051AF8" w:rsidP="00051AF8">
            <w:pPr>
              <w:rPr>
                <w:shd w:val="clear" w:color="auto" w:fill="FFFFFF"/>
              </w:rPr>
            </w:pPr>
            <w:r w:rsidRPr="00051AF8">
              <w:rPr>
                <w:shd w:val="clear" w:color="auto" w:fill="FFFFFF"/>
              </w:rPr>
              <w:t>Лара Лилиом (6.б)</w:t>
            </w:r>
          </w:p>
        </w:tc>
        <w:tc>
          <w:tcPr>
            <w:tcW w:w="1275" w:type="dxa"/>
          </w:tcPr>
          <w:p w14:paraId="2E893BA1" w14:textId="77777777" w:rsidR="00051AF8" w:rsidRPr="00051AF8" w:rsidRDefault="00051AF8" w:rsidP="00051AF8">
            <w:r w:rsidRPr="00051AF8">
              <w:t>Учешће</w:t>
            </w:r>
          </w:p>
        </w:tc>
        <w:tc>
          <w:tcPr>
            <w:tcW w:w="1985" w:type="dxa"/>
          </w:tcPr>
          <w:p w14:paraId="61C16D86" w14:textId="77777777" w:rsidR="00051AF8" w:rsidRPr="00051AF8" w:rsidRDefault="00051AF8" w:rsidP="00051AF8">
            <w:r w:rsidRPr="00051AF8">
              <w:t>Бранка Вујевић</w:t>
            </w:r>
          </w:p>
        </w:tc>
        <w:tc>
          <w:tcPr>
            <w:tcW w:w="1417" w:type="dxa"/>
          </w:tcPr>
          <w:p w14:paraId="549385F2" w14:textId="77777777" w:rsidR="00051AF8" w:rsidRPr="00051AF8" w:rsidRDefault="00051AF8" w:rsidP="00051AF8">
            <w:r w:rsidRPr="00051AF8">
              <w:t>22.4.2023.</w:t>
            </w:r>
          </w:p>
        </w:tc>
      </w:tr>
      <w:tr w:rsidR="00051AF8" w:rsidRPr="00051AF8" w14:paraId="74659713" w14:textId="77777777" w:rsidTr="00750DE5">
        <w:tc>
          <w:tcPr>
            <w:tcW w:w="1404" w:type="dxa"/>
          </w:tcPr>
          <w:p w14:paraId="522B7598" w14:textId="77777777" w:rsidR="00051AF8" w:rsidRPr="00051AF8" w:rsidRDefault="00051AF8" w:rsidP="00051AF8">
            <w:r w:rsidRPr="00051AF8">
              <w:t>Техника и технологија</w:t>
            </w:r>
          </w:p>
        </w:tc>
        <w:tc>
          <w:tcPr>
            <w:tcW w:w="1656" w:type="dxa"/>
          </w:tcPr>
          <w:p w14:paraId="684B34F0" w14:textId="77777777" w:rsidR="00051AF8" w:rsidRPr="00051AF8" w:rsidRDefault="00051AF8" w:rsidP="00051AF8">
            <w:r w:rsidRPr="00051AF8">
              <w:t>Шта знаш о саобраћају? – градско такмичење</w:t>
            </w:r>
          </w:p>
        </w:tc>
        <w:tc>
          <w:tcPr>
            <w:tcW w:w="2739" w:type="dxa"/>
          </w:tcPr>
          <w:p w14:paraId="283ACA88" w14:textId="77777777" w:rsidR="00051AF8" w:rsidRPr="00051AF8" w:rsidRDefault="00051AF8" w:rsidP="00051AF8">
            <w:r w:rsidRPr="00051AF8">
              <w:t>Екипа „Б“ – Појединачно (дечаци)</w:t>
            </w:r>
          </w:p>
          <w:p w14:paraId="72789A18" w14:textId="77777777" w:rsidR="00051AF8" w:rsidRPr="00051AF8" w:rsidRDefault="00051AF8" w:rsidP="00051AF8">
            <w:r w:rsidRPr="00051AF8">
              <w:t xml:space="preserve">Сергеј Станковић (5.а) </w:t>
            </w:r>
          </w:p>
          <w:p w14:paraId="17BC90FE" w14:textId="77777777" w:rsidR="00051AF8" w:rsidRPr="00051AF8" w:rsidRDefault="00051AF8" w:rsidP="00051AF8">
            <w:r w:rsidRPr="00051AF8">
              <w:t>Екипа „Ц“ – Појединачно (дечаци)</w:t>
            </w:r>
          </w:p>
          <w:p w14:paraId="381326EE" w14:textId="77777777" w:rsidR="00051AF8" w:rsidRPr="00051AF8" w:rsidRDefault="00051AF8" w:rsidP="00051AF8">
            <w:r w:rsidRPr="00051AF8">
              <w:t xml:space="preserve">Бруно Ђураковић (6.б) </w:t>
            </w:r>
          </w:p>
          <w:p w14:paraId="51C95D50" w14:textId="77777777" w:rsidR="00051AF8" w:rsidRPr="00051AF8" w:rsidRDefault="00051AF8" w:rsidP="00051AF8"/>
        </w:tc>
        <w:tc>
          <w:tcPr>
            <w:tcW w:w="1275" w:type="dxa"/>
          </w:tcPr>
          <w:p w14:paraId="350DB2A2" w14:textId="77777777" w:rsidR="00051AF8" w:rsidRPr="00051AF8" w:rsidRDefault="00051AF8" w:rsidP="00051AF8"/>
          <w:p w14:paraId="698AD242" w14:textId="77777777" w:rsidR="00051AF8" w:rsidRPr="00051AF8" w:rsidRDefault="00051AF8" w:rsidP="00051AF8"/>
          <w:p w14:paraId="0DB10CEA" w14:textId="77777777" w:rsidR="00051AF8" w:rsidRPr="00051AF8" w:rsidRDefault="00051AF8" w:rsidP="00051AF8">
            <w:r w:rsidRPr="00051AF8">
              <w:t>1. место</w:t>
            </w:r>
          </w:p>
          <w:p w14:paraId="5C4925CD" w14:textId="77777777" w:rsidR="00051AF8" w:rsidRPr="00051AF8" w:rsidRDefault="00051AF8" w:rsidP="00051AF8"/>
          <w:p w14:paraId="7D3C1D88" w14:textId="77777777" w:rsidR="00051AF8" w:rsidRPr="00051AF8" w:rsidRDefault="00051AF8" w:rsidP="00051AF8"/>
          <w:p w14:paraId="0645F879" w14:textId="77777777" w:rsidR="00051AF8" w:rsidRPr="00051AF8" w:rsidRDefault="00051AF8" w:rsidP="00051AF8">
            <w:r w:rsidRPr="00051AF8">
              <w:t>2. место</w:t>
            </w:r>
          </w:p>
          <w:p w14:paraId="4559FC6B" w14:textId="77777777" w:rsidR="00051AF8" w:rsidRPr="00051AF8" w:rsidRDefault="00051AF8" w:rsidP="00051AF8"/>
        </w:tc>
        <w:tc>
          <w:tcPr>
            <w:tcW w:w="1985" w:type="dxa"/>
          </w:tcPr>
          <w:p w14:paraId="28357322" w14:textId="77777777" w:rsidR="00051AF8" w:rsidRPr="00051AF8" w:rsidRDefault="00051AF8" w:rsidP="00051AF8"/>
          <w:p w14:paraId="258EA629" w14:textId="77777777" w:rsidR="00051AF8" w:rsidRPr="00051AF8" w:rsidRDefault="00051AF8" w:rsidP="00051AF8"/>
          <w:p w14:paraId="6C893F52" w14:textId="77777777" w:rsidR="00051AF8" w:rsidRPr="00051AF8" w:rsidRDefault="00051AF8" w:rsidP="00051AF8">
            <w:r w:rsidRPr="00051AF8">
              <w:t>Грковић Момчило</w:t>
            </w:r>
          </w:p>
          <w:p w14:paraId="684F111E" w14:textId="77777777" w:rsidR="00051AF8" w:rsidRPr="00051AF8" w:rsidRDefault="00051AF8" w:rsidP="00051AF8"/>
          <w:p w14:paraId="3C508E21" w14:textId="77777777" w:rsidR="00051AF8" w:rsidRPr="00051AF8" w:rsidRDefault="00051AF8" w:rsidP="00051AF8"/>
          <w:p w14:paraId="796966D8" w14:textId="77777777" w:rsidR="00051AF8" w:rsidRPr="00051AF8" w:rsidRDefault="00051AF8" w:rsidP="00051AF8">
            <w:r w:rsidRPr="00051AF8">
              <w:t>Грковић Момчило</w:t>
            </w:r>
          </w:p>
        </w:tc>
        <w:tc>
          <w:tcPr>
            <w:tcW w:w="1417" w:type="dxa"/>
          </w:tcPr>
          <w:p w14:paraId="5B9B6B05" w14:textId="77777777" w:rsidR="00051AF8" w:rsidRPr="00051AF8" w:rsidRDefault="00051AF8" w:rsidP="00051AF8">
            <w:r w:rsidRPr="00051AF8">
              <w:t>22.4.2023.</w:t>
            </w:r>
          </w:p>
        </w:tc>
      </w:tr>
      <w:tr w:rsidR="00051AF8" w:rsidRPr="00051AF8" w14:paraId="7C64BB4F" w14:textId="77777777" w:rsidTr="00750DE5">
        <w:tc>
          <w:tcPr>
            <w:tcW w:w="1404" w:type="dxa"/>
          </w:tcPr>
          <w:p w14:paraId="7861A232" w14:textId="77777777" w:rsidR="00051AF8" w:rsidRPr="00051AF8" w:rsidRDefault="00051AF8" w:rsidP="00051AF8">
            <w:r w:rsidRPr="00051AF8">
              <w:t>Биологија</w:t>
            </w:r>
          </w:p>
        </w:tc>
        <w:tc>
          <w:tcPr>
            <w:tcW w:w="1656" w:type="dxa"/>
          </w:tcPr>
          <w:p w14:paraId="54984063" w14:textId="77777777" w:rsidR="00051AF8" w:rsidRPr="00051AF8" w:rsidRDefault="00051AF8" w:rsidP="00051AF8">
            <w:r w:rsidRPr="00051AF8">
              <w:t>Окружно такмичење</w:t>
            </w:r>
          </w:p>
        </w:tc>
        <w:tc>
          <w:tcPr>
            <w:tcW w:w="2739" w:type="dxa"/>
          </w:tcPr>
          <w:p w14:paraId="6FEB0947" w14:textId="77777777" w:rsidR="00051AF8" w:rsidRPr="00051AF8" w:rsidRDefault="00051AF8" w:rsidP="00051AF8">
            <w:r w:rsidRPr="00051AF8">
              <w:t>Симеон Којић (5.a)</w:t>
            </w:r>
          </w:p>
        </w:tc>
        <w:tc>
          <w:tcPr>
            <w:tcW w:w="1275" w:type="dxa"/>
          </w:tcPr>
          <w:p w14:paraId="26CFD78A" w14:textId="77777777" w:rsidR="00051AF8" w:rsidRPr="00051AF8" w:rsidRDefault="00051AF8" w:rsidP="00051AF8">
            <w:r w:rsidRPr="00051AF8">
              <w:t>2. место</w:t>
            </w:r>
          </w:p>
          <w:p w14:paraId="0E8C8E98" w14:textId="77777777" w:rsidR="00051AF8" w:rsidRPr="00051AF8" w:rsidRDefault="00051AF8" w:rsidP="00051AF8"/>
        </w:tc>
        <w:tc>
          <w:tcPr>
            <w:tcW w:w="1985" w:type="dxa"/>
          </w:tcPr>
          <w:p w14:paraId="41471F4E" w14:textId="77777777" w:rsidR="00051AF8" w:rsidRPr="00051AF8" w:rsidRDefault="00051AF8" w:rsidP="00051AF8">
            <w:r w:rsidRPr="00051AF8">
              <w:t>Изабела Мишколци Њилаш</w:t>
            </w:r>
          </w:p>
        </w:tc>
        <w:tc>
          <w:tcPr>
            <w:tcW w:w="1417" w:type="dxa"/>
          </w:tcPr>
          <w:p w14:paraId="6088D51E" w14:textId="77777777" w:rsidR="00051AF8" w:rsidRPr="00051AF8" w:rsidRDefault="00051AF8" w:rsidP="00051AF8">
            <w:r w:rsidRPr="00051AF8">
              <w:t>23.4.2023.</w:t>
            </w:r>
          </w:p>
        </w:tc>
      </w:tr>
      <w:tr w:rsidR="00051AF8" w:rsidRPr="00051AF8" w14:paraId="37B42F34" w14:textId="77777777" w:rsidTr="00750DE5">
        <w:tc>
          <w:tcPr>
            <w:tcW w:w="1404" w:type="dxa"/>
          </w:tcPr>
          <w:p w14:paraId="3F72B69E" w14:textId="77777777" w:rsidR="00051AF8" w:rsidRPr="00051AF8" w:rsidRDefault="00051AF8" w:rsidP="00051AF8">
            <w:r w:rsidRPr="00051AF8">
              <w:t>Физчко васпитање</w:t>
            </w:r>
          </w:p>
        </w:tc>
        <w:tc>
          <w:tcPr>
            <w:tcW w:w="1656" w:type="dxa"/>
          </w:tcPr>
          <w:p w14:paraId="2ED49B0C" w14:textId="77777777" w:rsidR="00051AF8" w:rsidRPr="00051AF8" w:rsidRDefault="00051AF8" w:rsidP="00051AF8">
            <w:r w:rsidRPr="00051AF8">
              <w:t xml:space="preserve">Републичко </w:t>
            </w:r>
            <w:r w:rsidRPr="00051AF8">
              <w:rPr>
                <w:color w:val="050505"/>
                <w:shd w:val="clear" w:color="auto" w:fill="FFFFFF"/>
              </w:rPr>
              <w:t xml:space="preserve">такмичење у џудоу </w:t>
            </w:r>
          </w:p>
        </w:tc>
        <w:tc>
          <w:tcPr>
            <w:tcW w:w="2739" w:type="dxa"/>
          </w:tcPr>
          <w:p w14:paraId="2D4CF86C" w14:textId="77777777" w:rsidR="00051AF8" w:rsidRPr="00051AF8" w:rsidRDefault="00051AF8" w:rsidP="00051AF8">
            <w:pPr>
              <w:rPr>
                <w:shd w:val="clear" w:color="auto" w:fill="FFFFFF"/>
              </w:rPr>
            </w:pPr>
            <w:r w:rsidRPr="00051AF8">
              <w:rPr>
                <w:shd w:val="clear" w:color="auto" w:fill="FFFFFF"/>
              </w:rPr>
              <w:t xml:space="preserve">Вељко Боројевић </w:t>
            </w:r>
          </w:p>
        </w:tc>
        <w:tc>
          <w:tcPr>
            <w:tcW w:w="1275" w:type="dxa"/>
          </w:tcPr>
          <w:p w14:paraId="7CE311A3" w14:textId="77777777" w:rsidR="00051AF8" w:rsidRPr="00051AF8" w:rsidRDefault="00051AF8" w:rsidP="00051AF8">
            <w:r w:rsidRPr="00051AF8">
              <w:t>3. место</w:t>
            </w:r>
          </w:p>
        </w:tc>
        <w:tc>
          <w:tcPr>
            <w:tcW w:w="1985" w:type="dxa"/>
          </w:tcPr>
          <w:p w14:paraId="2E288237" w14:textId="77777777" w:rsidR="00051AF8" w:rsidRPr="00051AF8" w:rsidRDefault="00051AF8" w:rsidP="00051AF8"/>
        </w:tc>
        <w:tc>
          <w:tcPr>
            <w:tcW w:w="1417" w:type="dxa"/>
          </w:tcPr>
          <w:p w14:paraId="63185650" w14:textId="77777777" w:rsidR="00051AF8" w:rsidRPr="00051AF8" w:rsidRDefault="00051AF8" w:rsidP="00051AF8">
            <w:r w:rsidRPr="00051AF8">
              <w:t>25.4.2023.</w:t>
            </w:r>
          </w:p>
        </w:tc>
      </w:tr>
      <w:tr w:rsidR="00051AF8" w:rsidRPr="00051AF8" w14:paraId="5B27455D" w14:textId="77777777" w:rsidTr="00750DE5">
        <w:tc>
          <w:tcPr>
            <w:tcW w:w="1404" w:type="dxa"/>
          </w:tcPr>
          <w:p w14:paraId="1683A633" w14:textId="77777777" w:rsidR="00051AF8" w:rsidRPr="00051AF8" w:rsidRDefault="00051AF8" w:rsidP="00051AF8">
            <w:r w:rsidRPr="00051AF8">
              <w:t xml:space="preserve">Ликовна култура </w:t>
            </w:r>
          </w:p>
        </w:tc>
        <w:tc>
          <w:tcPr>
            <w:tcW w:w="1656" w:type="dxa"/>
          </w:tcPr>
          <w:p w14:paraId="538BB0DE" w14:textId="77777777" w:rsidR="00051AF8" w:rsidRPr="00051AF8" w:rsidRDefault="00051AF8" w:rsidP="00051AF8">
            <w:r w:rsidRPr="00051AF8">
              <w:t xml:space="preserve">Међународно бијенале – 10. БУДИ </w:t>
            </w:r>
            <w:r w:rsidRPr="00051AF8">
              <w:lastRenderedPageBreak/>
              <w:t>„Откључано небо!“</w:t>
            </w:r>
          </w:p>
        </w:tc>
        <w:tc>
          <w:tcPr>
            <w:tcW w:w="2739" w:type="dxa"/>
          </w:tcPr>
          <w:p w14:paraId="310D1349" w14:textId="77777777" w:rsidR="00051AF8" w:rsidRPr="00051AF8" w:rsidRDefault="00051AF8" w:rsidP="00051AF8">
            <w:pPr>
              <w:rPr>
                <w:shd w:val="clear" w:color="auto" w:fill="FFFFFF"/>
              </w:rPr>
            </w:pPr>
            <w:r w:rsidRPr="00051AF8">
              <w:rPr>
                <w:shd w:val="clear" w:color="auto" w:fill="FFFFFF"/>
              </w:rPr>
              <w:lastRenderedPageBreak/>
              <w:t>Анђела Богашич 7.б</w:t>
            </w:r>
          </w:p>
        </w:tc>
        <w:tc>
          <w:tcPr>
            <w:tcW w:w="1275" w:type="dxa"/>
          </w:tcPr>
          <w:p w14:paraId="5DA99ACE" w14:textId="77777777" w:rsidR="00051AF8" w:rsidRPr="00051AF8" w:rsidRDefault="00051AF8" w:rsidP="00051AF8">
            <w:r w:rsidRPr="00051AF8">
              <w:t>2. место</w:t>
            </w:r>
          </w:p>
        </w:tc>
        <w:tc>
          <w:tcPr>
            <w:tcW w:w="1985" w:type="dxa"/>
          </w:tcPr>
          <w:p w14:paraId="4EA4AF05" w14:textId="77777777" w:rsidR="00051AF8" w:rsidRPr="00051AF8" w:rsidRDefault="00051AF8" w:rsidP="00051AF8">
            <w:r w:rsidRPr="00051AF8">
              <w:t>Лариса Ђурић</w:t>
            </w:r>
          </w:p>
        </w:tc>
        <w:tc>
          <w:tcPr>
            <w:tcW w:w="1417" w:type="dxa"/>
          </w:tcPr>
          <w:p w14:paraId="1EDB3905" w14:textId="77777777" w:rsidR="00051AF8" w:rsidRPr="00051AF8" w:rsidRDefault="00051AF8" w:rsidP="00051AF8">
            <w:r w:rsidRPr="00051AF8">
              <w:t>10.5.2023.</w:t>
            </w:r>
          </w:p>
        </w:tc>
      </w:tr>
      <w:tr w:rsidR="00051AF8" w:rsidRPr="00051AF8" w14:paraId="1CFCA69E" w14:textId="77777777" w:rsidTr="00750DE5">
        <w:tc>
          <w:tcPr>
            <w:tcW w:w="1404" w:type="dxa"/>
          </w:tcPr>
          <w:p w14:paraId="0C9CE4BE" w14:textId="77777777" w:rsidR="00051AF8" w:rsidRPr="00051AF8" w:rsidRDefault="00051AF8" w:rsidP="00051AF8">
            <w:r w:rsidRPr="00051AF8">
              <w:t>Мађарски језик/ Ликовна култура / Музичка култура/ Интердис-циплинарна област</w:t>
            </w:r>
          </w:p>
        </w:tc>
        <w:tc>
          <w:tcPr>
            <w:tcW w:w="1656" w:type="dxa"/>
          </w:tcPr>
          <w:p w14:paraId="7A000C56" w14:textId="77777777" w:rsidR="00051AF8" w:rsidRPr="00051AF8" w:rsidRDefault="00051AF8" w:rsidP="00051AF8">
            <w:r w:rsidRPr="00051AF8">
              <w:t>Уметничко такмичење ученика основних школа – покрајинско такмичење</w:t>
            </w:r>
          </w:p>
        </w:tc>
        <w:tc>
          <w:tcPr>
            <w:tcW w:w="2739" w:type="dxa"/>
          </w:tcPr>
          <w:p w14:paraId="6EE62BBC" w14:textId="77777777" w:rsidR="00051AF8" w:rsidRPr="00051AF8" w:rsidRDefault="00051AF8" w:rsidP="00051AF8">
            <w:r w:rsidRPr="00051AF8">
              <w:t>Цалберт Леонтин (6.ц) писање састава</w:t>
            </w:r>
          </w:p>
          <w:p w14:paraId="0F28CC1A" w14:textId="77777777" w:rsidR="00051AF8" w:rsidRPr="00051AF8" w:rsidRDefault="00051AF8" w:rsidP="00051AF8">
            <w:r w:rsidRPr="00051AF8">
              <w:t>Вивиен Доманић  (7.д) – тест опште културе</w:t>
            </w:r>
          </w:p>
          <w:p w14:paraId="2B2ABE37" w14:textId="77777777" w:rsidR="00051AF8" w:rsidRPr="00051AF8" w:rsidRDefault="00051AF8" w:rsidP="00051AF8"/>
        </w:tc>
        <w:tc>
          <w:tcPr>
            <w:tcW w:w="1275" w:type="dxa"/>
          </w:tcPr>
          <w:p w14:paraId="21D0035F" w14:textId="77777777" w:rsidR="00051AF8" w:rsidRPr="00051AF8" w:rsidRDefault="00051AF8" w:rsidP="00051AF8">
            <w:r w:rsidRPr="00051AF8">
              <w:t>2. место</w:t>
            </w:r>
          </w:p>
          <w:p w14:paraId="441E209D" w14:textId="77777777" w:rsidR="00051AF8" w:rsidRPr="00051AF8" w:rsidRDefault="00051AF8" w:rsidP="00051AF8"/>
          <w:p w14:paraId="52D5FD5A" w14:textId="77777777" w:rsidR="00051AF8" w:rsidRPr="00051AF8" w:rsidRDefault="00051AF8" w:rsidP="00051AF8">
            <w:r w:rsidRPr="00051AF8">
              <w:t>2. место</w:t>
            </w:r>
          </w:p>
          <w:p w14:paraId="7665491F" w14:textId="77777777" w:rsidR="00051AF8" w:rsidRPr="00051AF8" w:rsidRDefault="00051AF8" w:rsidP="00051AF8"/>
        </w:tc>
        <w:tc>
          <w:tcPr>
            <w:tcW w:w="1985" w:type="dxa"/>
          </w:tcPr>
          <w:p w14:paraId="26B32BE4" w14:textId="77777777" w:rsidR="00051AF8" w:rsidRPr="00051AF8" w:rsidRDefault="00051AF8" w:rsidP="00051AF8">
            <w:r w:rsidRPr="00051AF8">
              <w:t>Тамара Собоња</w:t>
            </w:r>
          </w:p>
          <w:p w14:paraId="42A78698" w14:textId="77777777" w:rsidR="00051AF8" w:rsidRPr="00051AF8" w:rsidRDefault="00051AF8" w:rsidP="00051AF8"/>
          <w:p w14:paraId="2FE35AF9" w14:textId="77777777" w:rsidR="00051AF8" w:rsidRPr="00051AF8" w:rsidRDefault="00051AF8" w:rsidP="00051AF8">
            <w:r w:rsidRPr="00051AF8">
              <w:t>Вулековић Беата</w:t>
            </w:r>
          </w:p>
          <w:p w14:paraId="4025CF8F" w14:textId="77777777" w:rsidR="00051AF8" w:rsidRPr="00051AF8" w:rsidRDefault="00051AF8" w:rsidP="00051AF8"/>
          <w:p w14:paraId="05987745" w14:textId="77777777" w:rsidR="00051AF8" w:rsidRPr="00051AF8" w:rsidRDefault="00051AF8" w:rsidP="00051AF8"/>
        </w:tc>
        <w:tc>
          <w:tcPr>
            <w:tcW w:w="1417" w:type="dxa"/>
          </w:tcPr>
          <w:p w14:paraId="45244F22" w14:textId="77777777" w:rsidR="00051AF8" w:rsidRPr="00051AF8" w:rsidRDefault="00051AF8" w:rsidP="00051AF8">
            <w:r w:rsidRPr="00051AF8">
              <w:t>6.5.2023.</w:t>
            </w:r>
          </w:p>
        </w:tc>
      </w:tr>
      <w:tr w:rsidR="00051AF8" w:rsidRPr="00051AF8" w14:paraId="6ABECFAC" w14:textId="77777777" w:rsidTr="00750DE5">
        <w:tc>
          <w:tcPr>
            <w:tcW w:w="1404" w:type="dxa"/>
          </w:tcPr>
          <w:p w14:paraId="2390B804" w14:textId="77777777" w:rsidR="00051AF8" w:rsidRPr="00051AF8" w:rsidRDefault="00051AF8" w:rsidP="00051AF8">
            <w:r w:rsidRPr="00051AF8">
              <w:t>Физчко васпитање</w:t>
            </w:r>
          </w:p>
        </w:tc>
        <w:tc>
          <w:tcPr>
            <w:tcW w:w="1656" w:type="dxa"/>
          </w:tcPr>
          <w:p w14:paraId="01F04946" w14:textId="77777777" w:rsidR="00051AF8" w:rsidRPr="00051AF8" w:rsidRDefault="00051AF8" w:rsidP="00051AF8">
            <w:r w:rsidRPr="00051AF8">
              <w:t>Окружно такмичење - атлетика</w:t>
            </w:r>
          </w:p>
        </w:tc>
        <w:tc>
          <w:tcPr>
            <w:tcW w:w="2739" w:type="dxa"/>
          </w:tcPr>
          <w:p w14:paraId="7A37B168" w14:textId="77777777" w:rsidR="00051AF8" w:rsidRPr="00051AF8" w:rsidRDefault="00051AF8" w:rsidP="00051AF8">
            <w:r w:rsidRPr="00051AF8">
              <w:t>Милица Бачко (6.а) бацање кугле</w:t>
            </w:r>
          </w:p>
          <w:p w14:paraId="459DDEB7" w14:textId="77777777" w:rsidR="00051AF8" w:rsidRPr="00051AF8" w:rsidRDefault="00051AF8" w:rsidP="00051AF8">
            <w:r w:rsidRPr="00051AF8">
              <w:t>Кира Рафаи (7.д) скок удаљ</w:t>
            </w:r>
          </w:p>
          <w:p w14:paraId="5475EDAB" w14:textId="77777777" w:rsidR="00051AF8" w:rsidRPr="00051AF8" w:rsidRDefault="00051AF8" w:rsidP="00051AF8">
            <w:r w:rsidRPr="00051AF8">
              <w:t>Срахииња Одовић (8.б) – трка 800 м.</w:t>
            </w:r>
          </w:p>
          <w:p w14:paraId="4B2B9522" w14:textId="77777777" w:rsidR="00051AF8" w:rsidRPr="00051AF8" w:rsidRDefault="00051AF8" w:rsidP="00051AF8">
            <w:r w:rsidRPr="00051AF8">
              <w:t>Александар Недељковић (8.а) скок увис</w:t>
            </w:r>
          </w:p>
        </w:tc>
        <w:tc>
          <w:tcPr>
            <w:tcW w:w="1275" w:type="dxa"/>
          </w:tcPr>
          <w:p w14:paraId="62051549" w14:textId="77777777" w:rsidR="00051AF8" w:rsidRPr="00051AF8" w:rsidRDefault="00051AF8" w:rsidP="00051AF8">
            <w:r w:rsidRPr="00051AF8">
              <w:t>1. место</w:t>
            </w:r>
          </w:p>
          <w:p w14:paraId="780E8CD9" w14:textId="77777777" w:rsidR="00051AF8" w:rsidRPr="00051AF8" w:rsidRDefault="00051AF8" w:rsidP="00051AF8"/>
          <w:p w14:paraId="613E6049" w14:textId="77777777" w:rsidR="00051AF8" w:rsidRPr="00051AF8" w:rsidRDefault="00051AF8" w:rsidP="00051AF8">
            <w:r w:rsidRPr="00051AF8">
              <w:t>1. место</w:t>
            </w:r>
          </w:p>
          <w:p w14:paraId="3100A950" w14:textId="77777777" w:rsidR="00051AF8" w:rsidRPr="00051AF8" w:rsidRDefault="00051AF8" w:rsidP="00051AF8"/>
          <w:p w14:paraId="016C1EE9" w14:textId="77777777" w:rsidR="00051AF8" w:rsidRPr="00051AF8" w:rsidRDefault="00051AF8" w:rsidP="00051AF8">
            <w:r w:rsidRPr="00051AF8">
              <w:t>1. место</w:t>
            </w:r>
          </w:p>
          <w:p w14:paraId="2BEA70A4" w14:textId="77777777" w:rsidR="00051AF8" w:rsidRPr="00051AF8" w:rsidRDefault="00051AF8" w:rsidP="00051AF8">
            <w:r w:rsidRPr="00051AF8">
              <w:t>1. место</w:t>
            </w:r>
          </w:p>
        </w:tc>
        <w:tc>
          <w:tcPr>
            <w:tcW w:w="1985" w:type="dxa"/>
          </w:tcPr>
          <w:p w14:paraId="5BF00C8F" w14:textId="77777777" w:rsidR="00051AF8" w:rsidRPr="00051AF8" w:rsidRDefault="00051AF8" w:rsidP="00051AF8">
            <w:r w:rsidRPr="00051AF8">
              <w:t>Соња Копуновић</w:t>
            </w:r>
          </w:p>
        </w:tc>
        <w:tc>
          <w:tcPr>
            <w:tcW w:w="1417" w:type="dxa"/>
          </w:tcPr>
          <w:p w14:paraId="231EAC25" w14:textId="77777777" w:rsidR="00051AF8" w:rsidRPr="00051AF8" w:rsidRDefault="00051AF8" w:rsidP="00051AF8">
            <w:r w:rsidRPr="00051AF8">
              <w:t>12.5.2023.</w:t>
            </w:r>
          </w:p>
        </w:tc>
      </w:tr>
      <w:tr w:rsidR="00051AF8" w:rsidRPr="00051AF8" w14:paraId="06B7E2D2" w14:textId="77777777" w:rsidTr="00750DE5">
        <w:tc>
          <w:tcPr>
            <w:tcW w:w="1404" w:type="dxa"/>
          </w:tcPr>
          <w:p w14:paraId="3531D738" w14:textId="77777777" w:rsidR="00051AF8" w:rsidRPr="00051AF8" w:rsidRDefault="00051AF8" w:rsidP="00051AF8">
            <w:r w:rsidRPr="00051AF8">
              <w:t>Техника и технологија</w:t>
            </w:r>
          </w:p>
        </w:tc>
        <w:tc>
          <w:tcPr>
            <w:tcW w:w="1656" w:type="dxa"/>
          </w:tcPr>
          <w:p w14:paraId="541A6219" w14:textId="77777777" w:rsidR="00051AF8" w:rsidRPr="00051AF8" w:rsidRDefault="00051AF8" w:rsidP="00051AF8">
            <w:r w:rsidRPr="00051AF8">
              <w:t>Шта знаш о саобраћају? – окружно такмичење</w:t>
            </w:r>
          </w:p>
        </w:tc>
        <w:tc>
          <w:tcPr>
            <w:tcW w:w="2739" w:type="dxa"/>
          </w:tcPr>
          <w:p w14:paraId="1332425C" w14:textId="77777777" w:rsidR="00051AF8" w:rsidRPr="00051AF8" w:rsidRDefault="00051AF8" w:rsidP="00051AF8">
            <w:r w:rsidRPr="00051AF8">
              <w:t>Екипа „Б“ – Појединачно (дечаци)</w:t>
            </w:r>
          </w:p>
          <w:p w14:paraId="0A287EC5" w14:textId="77777777" w:rsidR="00051AF8" w:rsidRPr="00051AF8" w:rsidRDefault="00051AF8" w:rsidP="00051AF8">
            <w:r w:rsidRPr="00051AF8">
              <w:t xml:space="preserve">Сергеј Станковић (5.а) </w:t>
            </w:r>
          </w:p>
          <w:p w14:paraId="4E93F9A6" w14:textId="77777777" w:rsidR="00051AF8" w:rsidRPr="00051AF8" w:rsidRDefault="00051AF8" w:rsidP="00051AF8"/>
        </w:tc>
        <w:tc>
          <w:tcPr>
            <w:tcW w:w="1275" w:type="dxa"/>
          </w:tcPr>
          <w:p w14:paraId="1DDD23FB" w14:textId="77777777" w:rsidR="00051AF8" w:rsidRPr="00051AF8" w:rsidRDefault="00051AF8" w:rsidP="00051AF8"/>
          <w:p w14:paraId="47BA2362" w14:textId="77777777" w:rsidR="00051AF8" w:rsidRPr="00051AF8" w:rsidRDefault="00051AF8" w:rsidP="00051AF8"/>
          <w:p w14:paraId="4AEC4037" w14:textId="77777777" w:rsidR="00051AF8" w:rsidRPr="00051AF8" w:rsidRDefault="00051AF8" w:rsidP="00051AF8">
            <w:r w:rsidRPr="00051AF8">
              <w:t>2. место</w:t>
            </w:r>
          </w:p>
          <w:p w14:paraId="6468611C" w14:textId="77777777" w:rsidR="00051AF8" w:rsidRPr="00051AF8" w:rsidRDefault="00051AF8" w:rsidP="00051AF8"/>
        </w:tc>
        <w:tc>
          <w:tcPr>
            <w:tcW w:w="1985" w:type="dxa"/>
          </w:tcPr>
          <w:p w14:paraId="136254ED" w14:textId="77777777" w:rsidR="00051AF8" w:rsidRPr="00051AF8" w:rsidRDefault="00051AF8" w:rsidP="00051AF8"/>
          <w:p w14:paraId="3E60D533" w14:textId="77777777" w:rsidR="00051AF8" w:rsidRPr="00051AF8" w:rsidRDefault="00051AF8" w:rsidP="00051AF8"/>
          <w:p w14:paraId="23DFDBD9" w14:textId="77777777" w:rsidR="00051AF8" w:rsidRPr="00051AF8" w:rsidRDefault="00051AF8" w:rsidP="00051AF8">
            <w:r w:rsidRPr="00051AF8">
              <w:t>Грковић Момчило</w:t>
            </w:r>
          </w:p>
        </w:tc>
        <w:tc>
          <w:tcPr>
            <w:tcW w:w="1417" w:type="dxa"/>
          </w:tcPr>
          <w:p w14:paraId="5E01D0E6" w14:textId="77777777" w:rsidR="00051AF8" w:rsidRPr="00051AF8" w:rsidRDefault="00051AF8" w:rsidP="00051AF8">
            <w:r w:rsidRPr="00051AF8">
              <w:t>13.5.2023.</w:t>
            </w:r>
          </w:p>
        </w:tc>
      </w:tr>
      <w:tr w:rsidR="00051AF8" w:rsidRPr="00051AF8" w14:paraId="1F1F0DEE" w14:textId="77777777" w:rsidTr="00750DE5">
        <w:tc>
          <w:tcPr>
            <w:tcW w:w="1404" w:type="dxa"/>
          </w:tcPr>
          <w:p w14:paraId="57854EE8" w14:textId="77777777" w:rsidR="00051AF8" w:rsidRPr="00051AF8" w:rsidRDefault="00051AF8" w:rsidP="00051AF8">
            <w:r w:rsidRPr="00051AF8">
              <w:t>Физчко васпитање</w:t>
            </w:r>
          </w:p>
        </w:tc>
        <w:tc>
          <w:tcPr>
            <w:tcW w:w="1656" w:type="dxa"/>
          </w:tcPr>
          <w:p w14:paraId="3030F219" w14:textId="77777777" w:rsidR="00051AF8" w:rsidRPr="00051AF8" w:rsidRDefault="00051AF8" w:rsidP="00051AF8">
            <w:r w:rsidRPr="00051AF8">
              <w:t>Међу-окружно такмичење - атлетика</w:t>
            </w:r>
          </w:p>
        </w:tc>
        <w:tc>
          <w:tcPr>
            <w:tcW w:w="2739" w:type="dxa"/>
          </w:tcPr>
          <w:p w14:paraId="60C47E6C" w14:textId="77777777" w:rsidR="00051AF8" w:rsidRPr="00051AF8" w:rsidRDefault="00051AF8" w:rsidP="00051AF8">
            <w:r w:rsidRPr="00051AF8">
              <w:t>Милица Бачко (6.а) нацање кугле</w:t>
            </w:r>
          </w:p>
          <w:p w14:paraId="6D32F12A" w14:textId="77777777" w:rsidR="00051AF8" w:rsidRPr="00051AF8" w:rsidRDefault="00051AF8" w:rsidP="00051AF8">
            <w:r w:rsidRPr="00051AF8">
              <w:t>Кира Рафаи (7.д) скок удаљ</w:t>
            </w:r>
          </w:p>
          <w:p w14:paraId="565AC2BB" w14:textId="77777777" w:rsidR="00051AF8" w:rsidRPr="00051AF8" w:rsidRDefault="00051AF8" w:rsidP="00051AF8">
            <w:r w:rsidRPr="00051AF8">
              <w:t>Срахииња Одовић (8.б) – трка 800 м.</w:t>
            </w:r>
          </w:p>
          <w:p w14:paraId="72ED5E1E" w14:textId="77777777" w:rsidR="00051AF8" w:rsidRPr="00051AF8" w:rsidRDefault="00051AF8" w:rsidP="00051AF8">
            <w:r w:rsidRPr="00051AF8">
              <w:t>Александар Недељковић (8.а) скок увис</w:t>
            </w:r>
          </w:p>
        </w:tc>
        <w:tc>
          <w:tcPr>
            <w:tcW w:w="1275" w:type="dxa"/>
          </w:tcPr>
          <w:p w14:paraId="17408B1A" w14:textId="77777777" w:rsidR="00051AF8" w:rsidRPr="00051AF8" w:rsidRDefault="00051AF8" w:rsidP="00051AF8">
            <w:r w:rsidRPr="00051AF8">
              <w:t>4. место</w:t>
            </w:r>
          </w:p>
          <w:p w14:paraId="222534FF" w14:textId="77777777" w:rsidR="00051AF8" w:rsidRPr="00051AF8" w:rsidRDefault="00051AF8" w:rsidP="00051AF8"/>
          <w:p w14:paraId="086ED83B" w14:textId="77777777" w:rsidR="00051AF8" w:rsidRPr="00051AF8" w:rsidRDefault="00051AF8" w:rsidP="00051AF8">
            <w:r w:rsidRPr="00051AF8">
              <w:t>7. место</w:t>
            </w:r>
          </w:p>
          <w:p w14:paraId="1F6A0EC0" w14:textId="77777777" w:rsidR="00051AF8" w:rsidRPr="00051AF8" w:rsidRDefault="00051AF8" w:rsidP="00051AF8">
            <w:r w:rsidRPr="00051AF8">
              <w:t>5. место</w:t>
            </w:r>
          </w:p>
          <w:p w14:paraId="42C4A1E2" w14:textId="77777777" w:rsidR="00051AF8" w:rsidRPr="00051AF8" w:rsidRDefault="00051AF8" w:rsidP="00051AF8"/>
          <w:p w14:paraId="0C83358B" w14:textId="77777777" w:rsidR="00051AF8" w:rsidRPr="00051AF8" w:rsidRDefault="00051AF8" w:rsidP="00051AF8">
            <w:r w:rsidRPr="00051AF8">
              <w:t>1. место</w:t>
            </w:r>
          </w:p>
        </w:tc>
        <w:tc>
          <w:tcPr>
            <w:tcW w:w="1985" w:type="dxa"/>
          </w:tcPr>
          <w:p w14:paraId="20A9D231" w14:textId="77777777" w:rsidR="00051AF8" w:rsidRPr="00051AF8" w:rsidRDefault="00051AF8" w:rsidP="00051AF8">
            <w:r w:rsidRPr="00051AF8">
              <w:t>Соња Копуновић</w:t>
            </w:r>
          </w:p>
        </w:tc>
        <w:tc>
          <w:tcPr>
            <w:tcW w:w="1417" w:type="dxa"/>
          </w:tcPr>
          <w:p w14:paraId="2DF15A39" w14:textId="77777777" w:rsidR="00051AF8" w:rsidRPr="00051AF8" w:rsidRDefault="00051AF8" w:rsidP="00051AF8">
            <w:r w:rsidRPr="00051AF8">
              <w:t>19.5.2023.</w:t>
            </w:r>
          </w:p>
        </w:tc>
      </w:tr>
      <w:tr w:rsidR="00051AF8" w:rsidRPr="00051AF8" w14:paraId="148ED7CC" w14:textId="77777777" w:rsidTr="00750DE5">
        <w:tc>
          <w:tcPr>
            <w:tcW w:w="1404" w:type="dxa"/>
          </w:tcPr>
          <w:p w14:paraId="05663968" w14:textId="77777777" w:rsidR="00051AF8" w:rsidRPr="00051AF8" w:rsidRDefault="00051AF8" w:rsidP="00051AF8">
            <w:r w:rsidRPr="00051AF8">
              <w:t>Физчко васпитање</w:t>
            </w:r>
          </w:p>
        </w:tc>
        <w:tc>
          <w:tcPr>
            <w:tcW w:w="1656" w:type="dxa"/>
          </w:tcPr>
          <w:p w14:paraId="3DB50B5F" w14:textId="77777777" w:rsidR="00051AF8" w:rsidRPr="00051AF8" w:rsidRDefault="00051AF8" w:rsidP="00051AF8">
            <w:r w:rsidRPr="00051AF8">
              <w:t>Републичко такмичење - атлетика</w:t>
            </w:r>
          </w:p>
        </w:tc>
        <w:tc>
          <w:tcPr>
            <w:tcW w:w="2739" w:type="dxa"/>
          </w:tcPr>
          <w:p w14:paraId="65820504" w14:textId="77777777" w:rsidR="00051AF8" w:rsidRPr="00051AF8" w:rsidRDefault="00051AF8" w:rsidP="00051AF8">
            <w:r w:rsidRPr="00051AF8">
              <w:t>Александар Недељковић (8.а) скок увис</w:t>
            </w:r>
          </w:p>
        </w:tc>
        <w:tc>
          <w:tcPr>
            <w:tcW w:w="1275" w:type="dxa"/>
          </w:tcPr>
          <w:p w14:paraId="48074B8F" w14:textId="77777777" w:rsidR="00051AF8" w:rsidRPr="00051AF8" w:rsidRDefault="00051AF8" w:rsidP="00051AF8">
            <w:r w:rsidRPr="00051AF8">
              <w:t>3. место</w:t>
            </w:r>
          </w:p>
          <w:p w14:paraId="5AEA965F" w14:textId="77777777" w:rsidR="00051AF8" w:rsidRPr="00051AF8" w:rsidRDefault="00051AF8" w:rsidP="00051AF8"/>
        </w:tc>
        <w:tc>
          <w:tcPr>
            <w:tcW w:w="1985" w:type="dxa"/>
          </w:tcPr>
          <w:p w14:paraId="7497AA27" w14:textId="77777777" w:rsidR="00051AF8" w:rsidRPr="00051AF8" w:rsidRDefault="00051AF8" w:rsidP="00051AF8">
            <w:r w:rsidRPr="00051AF8">
              <w:t>Соња Копуновић</w:t>
            </w:r>
          </w:p>
        </w:tc>
        <w:tc>
          <w:tcPr>
            <w:tcW w:w="1417" w:type="dxa"/>
          </w:tcPr>
          <w:p w14:paraId="79678CBB" w14:textId="77777777" w:rsidR="00051AF8" w:rsidRPr="00051AF8" w:rsidRDefault="00051AF8" w:rsidP="00051AF8">
            <w:r w:rsidRPr="00051AF8">
              <w:t>24.5.2023.</w:t>
            </w:r>
          </w:p>
        </w:tc>
      </w:tr>
      <w:tr w:rsidR="00051AF8" w:rsidRPr="00051AF8" w14:paraId="5208FC69" w14:textId="77777777" w:rsidTr="00750DE5">
        <w:tc>
          <w:tcPr>
            <w:tcW w:w="1404" w:type="dxa"/>
          </w:tcPr>
          <w:p w14:paraId="46F97C4F" w14:textId="77777777" w:rsidR="00051AF8" w:rsidRPr="00051AF8" w:rsidRDefault="00051AF8" w:rsidP="00051AF8">
            <w:r w:rsidRPr="00051AF8">
              <w:t>Историја</w:t>
            </w:r>
          </w:p>
        </w:tc>
        <w:tc>
          <w:tcPr>
            <w:tcW w:w="1656" w:type="dxa"/>
          </w:tcPr>
          <w:p w14:paraId="6C22BC50" w14:textId="77777777" w:rsidR="00051AF8" w:rsidRPr="00051AF8" w:rsidRDefault="00051AF8" w:rsidP="00051AF8">
            <w:r w:rsidRPr="00051AF8">
              <w:t xml:space="preserve">Републичко такмичење </w:t>
            </w:r>
          </w:p>
        </w:tc>
        <w:tc>
          <w:tcPr>
            <w:tcW w:w="2739" w:type="dxa"/>
          </w:tcPr>
          <w:p w14:paraId="0B9F2C32" w14:textId="77777777" w:rsidR="00051AF8" w:rsidRPr="00051AF8" w:rsidRDefault="00051AF8" w:rsidP="00051AF8">
            <w:r w:rsidRPr="00051AF8">
              <w:t>Анђела Рудић Вранић (7.а)</w:t>
            </w:r>
          </w:p>
        </w:tc>
        <w:tc>
          <w:tcPr>
            <w:tcW w:w="1275" w:type="dxa"/>
          </w:tcPr>
          <w:p w14:paraId="746F39A0" w14:textId="77777777" w:rsidR="00051AF8" w:rsidRPr="00051AF8" w:rsidRDefault="00051AF8" w:rsidP="00051AF8">
            <w:r w:rsidRPr="00051AF8">
              <w:t>Учешће</w:t>
            </w:r>
          </w:p>
          <w:p w14:paraId="6A02A98E" w14:textId="77777777" w:rsidR="00051AF8" w:rsidRPr="00051AF8" w:rsidRDefault="00051AF8" w:rsidP="00051AF8"/>
        </w:tc>
        <w:tc>
          <w:tcPr>
            <w:tcW w:w="1985" w:type="dxa"/>
          </w:tcPr>
          <w:p w14:paraId="032FA54D" w14:textId="77777777" w:rsidR="00051AF8" w:rsidRPr="00051AF8" w:rsidRDefault="00051AF8" w:rsidP="00051AF8">
            <w:r w:rsidRPr="00051AF8">
              <w:t>Ивана Ђурасовић</w:t>
            </w:r>
          </w:p>
        </w:tc>
        <w:tc>
          <w:tcPr>
            <w:tcW w:w="1417" w:type="dxa"/>
          </w:tcPr>
          <w:p w14:paraId="55E51FFC" w14:textId="77777777" w:rsidR="00051AF8" w:rsidRPr="00051AF8" w:rsidRDefault="00051AF8" w:rsidP="00051AF8">
            <w:r w:rsidRPr="00051AF8">
              <w:t>28.5.2023.</w:t>
            </w:r>
          </w:p>
        </w:tc>
      </w:tr>
      <w:tr w:rsidR="00051AF8" w:rsidRPr="00051AF8" w14:paraId="15B6DAA0" w14:textId="77777777" w:rsidTr="00750DE5">
        <w:tc>
          <w:tcPr>
            <w:tcW w:w="1404" w:type="dxa"/>
          </w:tcPr>
          <w:p w14:paraId="3DC82E46" w14:textId="77777777" w:rsidR="00051AF8" w:rsidRPr="00051AF8" w:rsidRDefault="00051AF8" w:rsidP="00051AF8">
            <w:r w:rsidRPr="00051AF8">
              <w:t>Мађарски језик</w:t>
            </w:r>
          </w:p>
        </w:tc>
        <w:tc>
          <w:tcPr>
            <w:tcW w:w="1656" w:type="dxa"/>
          </w:tcPr>
          <w:p w14:paraId="43A3FD02" w14:textId="77777777" w:rsidR="00051AF8" w:rsidRPr="00051AF8" w:rsidRDefault="00051AF8" w:rsidP="00051AF8">
            <w:r w:rsidRPr="00051AF8">
              <w:t xml:space="preserve">Такмичење у читању </w:t>
            </w:r>
          </w:p>
        </w:tc>
        <w:tc>
          <w:tcPr>
            <w:tcW w:w="2739" w:type="dxa"/>
          </w:tcPr>
          <w:p w14:paraId="052E1DCE" w14:textId="77777777" w:rsidR="00051AF8" w:rsidRPr="00051AF8" w:rsidRDefault="00051AF8" w:rsidP="00051AF8">
            <w:r w:rsidRPr="00051AF8">
              <w:t>Вираг Хорват (2.ц)</w:t>
            </w:r>
          </w:p>
        </w:tc>
        <w:tc>
          <w:tcPr>
            <w:tcW w:w="1275" w:type="dxa"/>
          </w:tcPr>
          <w:p w14:paraId="553A26C6" w14:textId="77777777" w:rsidR="00051AF8" w:rsidRPr="00051AF8" w:rsidRDefault="00051AF8" w:rsidP="00051AF8">
            <w:r w:rsidRPr="00051AF8">
              <w:t>3. место</w:t>
            </w:r>
          </w:p>
          <w:p w14:paraId="32EE69F3" w14:textId="77777777" w:rsidR="00051AF8" w:rsidRPr="00051AF8" w:rsidRDefault="00051AF8" w:rsidP="00051AF8"/>
        </w:tc>
        <w:tc>
          <w:tcPr>
            <w:tcW w:w="1985" w:type="dxa"/>
          </w:tcPr>
          <w:p w14:paraId="7F6357F4" w14:textId="77777777" w:rsidR="00051AF8" w:rsidRPr="00051AF8" w:rsidRDefault="00051AF8" w:rsidP="00051AF8">
            <w:r w:rsidRPr="00051AF8">
              <w:t>Рита Кокотовић</w:t>
            </w:r>
          </w:p>
          <w:p w14:paraId="21323330" w14:textId="77777777" w:rsidR="00051AF8" w:rsidRPr="00051AF8" w:rsidRDefault="00051AF8" w:rsidP="00051AF8"/>
        </w:tc>
        <w:tc>
          <w:tcPr>
            <w:tcW w:w="1417" w:type="dxa"/>
          </w:tcPr>
          <w:p w14:paraId="1DE2828B" w14:textId="77777777" w:rsidR="00051AF8" w:rsidRPr="00051AF8" w:rsidRDefault="00051AF8" w:rsidP="00051AF8">
            <w:r w:rsidRPr="00051AF8">
              <w:t>2.6.2023.</w:t>
            </w:r>
          </w:p>
        </w:tc>
      </w:tr>
    </w:tbl>
    <w:p w14:paraId="4BE64ADD" w14:textId="77777777" w:rsidR="000606BD" w:rsidRDefault="000606BD" w:rsidP="006A0DED">
      <w:pPr>
        <w:shd w:val="clear" w:color="auto" w:fill="FFFFFF"/>
        <w:tabs>
          <w:tab w:val="left" w:pos="567"/>
        </w:tabs>
        <w:spacing w:before="360" w:line="278" w:lineRule="exact"/>
        <w:ind w:right="459"/>
        <w:jc w:val="both"/>
        <w:rPr>
          <w:spacing w:val="-2"/>
          <w:lang w:val="sr-Cyrl-CS"/>
        </w:rPr>
      </w:pPr>
    </w:p>
    <w:p w14:paraId="1E5A8292" w14:textId="77777777" w:rsidR="000606BD" w:rsidRDefault="000606BD" w:rsidP="006A0DED">
      <w:pPr>
        <w:shd w:val="clear" w:color="auto" w:fill="FFFFFF"/>
        <w:tabs>
          <w:tab w:val="left" w:pos="567"/>
        </w:tabs>
        <w:spacing w:before="360" w:line="278" w:lineRule="exact"/>
        <w:ind w:right="459"/>
        <w:jc w:val="both"/>
        <w:rPr>
          <w:spacing w:val="-2"/>
          <w:lang w:val="sr-Cyrl-CS"/>
        </w:rPr>
      </w:pPr>
    </w:p>
    <w:p w14:paraId="3DA9D003" w14:textId="77777777" w:rsidR="000606BD" w:rsidRDefault="000606BD" w:rsidP="006A0DED">
      <w:pPr>
        <w:shd w:val="clear" w:color="auto" w:fill="FFFFFF"/>
        <w:tabs>
          <w:tab w:val="left" w:pos="567"/>
        </w:tabs>
        <w:spacing w:before="360" w:line="278" w:lineRule="exact"/>
        <w:ind w:right="459"/>
        <w:jc w:val="both"/>
        <w:rPr>
          <w:spacing w:val="-2"/>
          <w:lang w:val="sr-Cyrl-CS"/>
        </w:rPr>
      </w:pPr>
    </w:p>
    <w:p w14:paraId="5BEBD9A5" w14:textId="114FCE4B" w:rsidR="006A0DED" w:rsidRPr="003C3194" w:rsidRDefault="006A0DED" w:rsidP="006A0DED">
      <w:pPr>
        <w:shd w:val="clear" w:color="auto" w:fill="FFFFFF"/>
        <w:tabs>
          <w:tab w:val="left" w:pos="567"/>
        </w:tabs>
        <w:spacing w:before="360" w:line="278" w:lineRule="exact"/>
        <w:ind w:right="459"/>
        <w:jc w:val="both"/>
        <w:rPr>
          <w:spacing w:val="-2"/>
          <w:lang w:val="sr-Cyrl-CS"/>
        </w:rPr>
      </w:pPr>
      <w:r w:rsidRPr="003C3194">
        <w:rPr>
          <w:spacing w:val="-2"/>
          <w:lang w:val="sr-Cyrl-CS"/>
        </w:rPr>
        <w:lastRenderedPageBreak/>
        <w:t>ПОХАЂАЊЕ НАСТАВЕ ОД СТРАНЕ УЧЕНИКА</w:t>
      </w:r>
    </w:p>
    <w:p w14:paraId="02098675" w14:textId="77777777" w:rsidR="006A0DED" w:rsidRPr="005F24E0" w:rsidRDefault="006A0DED" w:rsidP="00C2000D">
      <w:pPr>
        <w:numPr>
          <w:ilvl w:val="0"/>
          <w:numId w:val="13"/>
        </w:numPr>
        <w:tabs>
          <w:tab w:val="clear" w:pos="990"/>
          <w:tab w:val="num" w:pos="672"/>
        </w:tabs>
        <w:ind w:left="672"/>
        <w:jc w:val="both"/>
        <w:outlineLvl w:val="0"/>
        <w:rPr>
          <w:b/>
          <w:lang w:val="sr-Cyrl-CS"/>
        </w:rPr>
      </w:pPr>
      <w:r>
        <w:rPr>
          <w:b/>
          <w:lang w:val="sr-Cyrl-CS"/>
        </w:rPr>
        <w:t>О</w:t>
      </w:r>
      <w:r w:rsidRPr="005F24E0">
        <w:rPr>
          <w:b/>
          <w:lang w:val="sr-Cyrl-CS"/>
        </w:rPr>
        <w:t>правдани и неоправдани часови</w:t>
      </w:r>
    </w:p>
    <w:p w14:paraId="4277DF1D" w14:textId="77777777" w:rsidR="006A0DED" w:rsidRPr="005F24E0" w:rsidRDefault="006A0DED" w:rsidP="006A0DED">
      <w:pPr>
        <w:ind w:left="-48"/>
        <w:jc w:val="both"/>
        <w:outlineLvl w:val="0"/>
        <w:rPr>
          <w:b/>
          <w:lang w:val="sr-Cyrl-CS"/>
        </w:rPr>
      </w:pPr>
    </w:p>
    <w:p w14:paraId="0BB7469D" w14:textId="77777777" w:rsidR="006A0DED" w:rsidRDefault="006A0DED" w:rsidP="006A0DED">
      <w:pPr>
        <w:pBdr>
          <w:bottom w:val="single" w:sz="12" w:space="1" w:color="auto"/>
        </w:pBdr>
        <w:ind w:left="-48"/>
        <w:jc w:val="both"/>
        <w:outlineLvl w:val="0"/>
        <w:rPr>
          <w:b/>
          <w:lang w:val="sr-Cyrl-CS"/>
        </w:rPr>
      </w:pPr>
      <w:r w:rsidRPr="00262BA5">
        <w:rPr>
          <w:b/>
          <w:lang w:val="sr-Cyrl-CS"/>
        </w:rPr>
        <w:t>РАЗР.БР. УЧ</w:t>
      </w:r>
      <w:r>
        <w:rPr>
          <w:b/>
          <w:lang w:val="sr-Cyrl-CS"/>
        </w:rPr>
        <w:t xml:space="preserve">. </w:t>
      </w:r>
      <w:r w:rsidRPr="00262BA5">
        <w:rPr>
          <w:b/>
          <w:lang w:val="sr-Cyrl-CS"/>
        </w:rPr>
        <w:t xml:space="preserve">    БР. ОПР</w:t>
      </w:r>
      <w:r>
        <w:rPr>
          <w:b/>
          <w:lang w:val="sr-Cyrl-CS"/>
        </w:rPr>
        <w:t xml:space="preserve">. Ч. </w:t>
      </w:r>
      <w:r w:rsidR="00207C20">
        <w:rPr>
          <w:b/>
          <w:lang w:val="sr-Latn-CS"/>
        </w:rPr>
        <w:t xml:space="preserve">         </w:t>
      </w:r>
      <w:r>
        <w:rPr>
          <w:b/>
          <w:lang w:val="sr-Cyrl-CS"/>
        </w:rPr>
        <w:t xml:space="preserve">БР. Ч. ПО УЧ.      </w:t>
      </w:r>
      <w:r w:rsidR="00207C20">
        <w:rPr>
          <w:b/>
          <w:lang w:val="sr-Latn-CS"/>
        </w:rPr>
        <w:t xml:space="preserve">   </w:t>
      </w:r>
      <w:r>
        <w:rPr>
          <w:b/>
          <w:lang w:val="sr-Cyrl-CS"/>
        </w:rPr>
        <w:t>БР.</w:t>
      </w:r>
      <w:r w:rsidRPr="00262BA5">
        <w:rPr>
          <w:b/>
          <w:lang w:val="sr-Cyrl-CS"/>
        </w:rPr>
        <w:t xml:space="preserve"> НЕОПР</w:t>
      </w:r>
      <w:r>
        <w:rPr>
          <w:b/>
          <w:lang w:val="sr-Cyrl-CS"/>
        </w:rPr>
        <w:t>. Ч</w:t>
      </w:r>
      <w:r w:rsidRPr="00262BA5">
        <w:rPr>
          <w:b/>
          <w:lang w:val="sr-Cyrl-CS"/>
        </w:rPr>
        <w:t>.</w:t>
      </w:r>
      <w:r>
        <w:rPr>
          <w:b/>
          <w:lang w:val="sr-Cyrl-CS"/>
        </w:rPr>
        <w:t xml:space="preserve">     БР. Ч. ПО УЧ.</w:t>
      </w:r>
    </w:p>
    <w:p w14:paraId="111CAECF" w14:textId="77777777" w:rsidR="006A0DED" w:rsidRPr="00262BA5" w:rsidRDefault="006A0DED" w:rsidP="006A0DED">
      <w:pPr>
        <w:ind w:left="-48"/>
        <w:jc w:val="both"/>
        <w:outlineLvl w:val="0"/>
        <w:rPr>
          <w:b/>
          <w:lang w:val="sr-Cyrl-CS"/>
        </w:rPr>
      </w:pPr>
    </w:p>
    <w:p w14:paraId="146AF067" w14:textId="2E80C533" w:rsidR="006A0DED" w:rsidRPr="00504D52" w:rsidRDefault="006A0DED" w:rsidP="006A0DED">
      <w:pPr>
        <w:ind w:left="24" w:hanging="24"/>
        <w:rPr>
          <w:lang w:val="sr-Cyrl-RS"/>
        </w:rPr>
      </w:pPr>
      <w:r w:rsidRPr="00446FA9">
        <w:rPr>
          <w:b/>
          <w:lang w:val="sr-Cyrl-CS"/>
        </w:rPr>
        <w:t>1.</w:t>
      </w:r>
      <w:r w:rsidR="001A6957">
        <w:rPr>
          <w:lang w:val="sr-Cyrl-CS"/>
        </w:rPr>
        <w:t xml:space="preserve">           </w:t>
      </w:r>
      <w:r w:rsidR="00CE0167">
        <w:rPr>
          <w:lang w:val="sr-Latn-RS"/>
        </w:rPr>
        <w:t>6</w:t>
      </w:r>
      <w:r w:rsidR="00504D52">
        <w:rPr>
          <w:lang w:val="sr-Cyrl-RS"/>
        </w:rPr>
        <w:t>9</w:t>
      </w:r>
      <w:r>
        <w:rPr>
          <w:lang w:val="sr-Cyrl-CS"/>
        </w:rPr>
        <w:t xml:space="preserve">   </w:t>
      </w:r>
      <w:r>
        <w:rPr>
          <w:lang w:val="sr-Cyrl-CS"/>
        </w:rPr>
        <w:tab/>
      </w:r>
      <w:r w:rsidR="00265A82">
        <w:rPr>
          <w:lang w:val="sr-Cyrl-CS"/>
        </w:rPr>
        <w:t xml:space="preserve">            </w:t>
      </w:r>
      <w:r w:rsidR="00504D52">
        <w:rPr>
          <w:lang w:val="sr-Cyrl-RS"/>
        </w:rPr>
        <w:t>3291</w:t>
      </w:r>
      <w:r>
        <w:rPr>
          <w:lang w:val="sr-Cyrl-CS"/>
        </w:rPr>
        <w:tab/>
      </w:r>
      <w:r>
        <w:rPr>
          <w:lang w:val="sr-Cyrl-CS"/>
        </w:rPr>
        <w:tab/>
      </w:r>
      <w:r>
        <w:rPr>
          <w:lang w:val="sr-Cyrl-CS"/>
        </w:rPr>
        <w:tab/>
      </w:r>
      <w:r w:rsidR="004F3EF8">
        <w:rPr>
          <w:lang w:val="sr-Latn-RS"/>
        </w:rPr>
        <w:t>4</w:t>
      </w:r>
      <w:r w:rsidR="00504D52">
        <w:rPr>
          <w:lang w:val="sr-Cyrl-RS"/>
        </w:rPr>
        <w:t>8</w:t>
      </w:r>
      <w:r w:rsidRPr="00E96AC5">
        <w:rPr>
          <w:lang w:val="sr-Cyrl-CS"/>
        </w:rPr>
        <w:tab/>
      </w:r>
      <w:r w:rsidRPr="00E96AC5">
        <w:rPr>
          <w:lang w:val="sr-Cyrl-CS"/>
        </w:rPr>
        <w:tab/>
      </w:r>
      <w:r w:rsidRPr="00E96AC5">
        <w:rPr>
          <w:lang w:val="sr-Cyrl-CS"/>
        </w:rPr>
        <w:tab/>
      </w:r>
      <w:r w:rsidR="00504D52">
        <w:rPr>
          <w:lang w:val="sr-Cyrl-RS"/>
        </w:rPr>
        <w:t>380</w:t>
      </w:r>
      <w:r w:rsidRPr="00E96AC5">
        <w:rPr>
          <w:lang w:val="sr-Cyrl-CS"/>
        </w:rPr>
        <w:tab/>
      </w:r>
      <w:r w:rsidRPr="00E96AC5">
        <w:rPr>
          <w:lang w:val="sr-Cyrl-CS"/>
        </w:rPr>
        <w:tab/>
        <w:t xml:space="preserve">     </w:t>
      </w:r>
      <w:r w:rsidR="00504D52">
        <w:rPr>
          <w:lang w:val="sr-Cyrl-RS"/>
        </w:rPr>
        <w:t>5,5</w:t>
      </w:r>
    </w:p>
    <w:p w14:paraId="6595518B" w14:textId="2611C796" w:rsidR="006A0DED" w:rsidRPr="00504D52" w:rsidRDefault="006A0DED" w:rsidP="006A0DED">
      <w:pPr>
        <w:ind w:hanging="24"/>
        <w:rPr>
          <w:lang w:val="sr-Cyrl-RS"/>
        </w:rPr>
      </w:pPr>
      <w:r w:rsidRPr="003B204A">
        <w:rPr>
          <w:b/>
          <w:lang w:val="sr-Cyrl-CS"/>
        </w:rPr>
        <w:t>2</w:t>
      </w:r>
      <w:r w:rsidR="001A6957" w:rsidRPr="00E96AC5">
        <w:rPr>
          <w:lang w:val="sr-Cyrl-CS"/>
        </w:rPr>
        <w:t xml:space="preserve">.           </w:t>
      </w:r>
      <w:r w:rsidR="00504D52">
        <w:rPr>
          <w:lang w:val="sr-Cyrl-RS"/>
        </w:rPr>
        <w:t>61</w:t>
      </w:r>
      <w:r w:rsidR="007E7341" w:rsidRPr="00E96AC5">
        <w:rPr>
          <w:lang w:val="sr-Cyrl-CS"/>
        </w:rPr>
        <w:tab/>
      </w:r>
      <w:r w:rsidR="007E7341" w:rsidRPr="00E96AC5">
        <w:rPr>
          <w:lang w:val="sr-Cyrl-CS"/>
        </w:rPr>
        <w:tab/>
      </w:r>
      <w:r w:rsidR="00504D52">
        <w:rPr>
          <w:lang w:val="sr-Cyrl-RS"/>
        </w:rPr>
        <w:t>2990</w:t>
      </w:r>
      <w:r w:rsidR="00E96AC5">
        <w:rPr>
          <w:lang w:val="sr-Cyrl-CS"/>
        </w:rPr>
        <w:tab/>
      </w:r>
      <w:r w:rsidR="00E96AC5">
        <w:rPr>
          <w:lang w:val="sr-Cyrl-CS"/>
        </w:rPr>
        <w:tab/>
      </w:r>
      <w:r w:rsidR="00E96AC5">
        <w:rPr>
          <w:lang w:val="sr-Cyrl-CS"/>
        </w:rPr>
        <w:tab/>
      </w:r>
      <w:r w:rsidR="00504D52">
        <w:rPr>
          <w:lang w:val="sr-Cyrl-RS"/>
        </w:rPr>
        <w:t>49</w:t>
      </w:r>
      <w:r w:rsidR="003B204A">
        <w:rPr>
          <w:lang w:val="sr-Cyrl-CS"/>
        </w:rPr>
        <w:tab/>
      </w:r>
      <w:r w:rsidR="003B204A">
        <w:rPr>
          <w:lang w:val="sr-Cyrl-CS"/>
        </w:rPr>
        <w:tab/>
      </w:r>
      <w:r w:rsidR="003B204A">
        <w:rPr>
          <w:lang w:val="sr-Cyrl-CS"/>
        </w:rPr>
        <w:tab/>
      </w:r>
      <w:r w:rsidR="00CE0167">
        <w:rPr>
          <w:lang w:val="sr-Latn-RS"/>
        </w:rPr>
        <w:t xml:space="preserve"> </w:t>
      </w:r>
      <w:r w:rsidR="00504D52">
        <w:rPr>
          <w:lang w:val="sr-Cyrl-RS"/>
        </w:rPr>
        <w:t>23</w:t>
      </w:r>
      <w:r w:rsidR="003B204A">
        <w:rPr>
          <w:lang w:val="sr-Cyrl-CS"/>
        </w:rPr>
        <w:tab/>
      </w:r>
      <w:r w:rsidR="003B204A">
        <w:rPr>
          <w:lang w:val="sr-Cyrl-CS"/>
        </w:rPr>
        <w:tab/>
        <w:t xml:space="preserve">    </w:t>
      </w:r>
      <w:r w:rsidR="003B204A">
        <w:rPr>
          <w:lang w:val="sr-Latn-CS"/>
        </w:rPr>
        <w:t xml:space="preserve"> </w:t>
      </w:r>
      <w:r w:rsidR="00504D52">
        <w:rPr>
          <w:lang w:val="sr-Cyrl-RS"/>
        </w:rPr>
        <w:t>0,37</w:t>
      </w:r>
    </w:p>
    <w:p w14:paraId="2C662F31" w14:textId="6AA54564" w:rsidR="006A0DED" w:rsidRPr="00504D52" w:rsidRDefault="006A0DED" w:rsidP="006A0DED">
      <w:pPr>
        <w:ind w:hanging="24"/>
        <w:rPr>
          <w:lang w:val="sr-Cyrl-RS"/>
        </w:rPr>
      </w:pPr>
      <w:r w:rsidRPr="00446FA9">
        <w:rPr>
          <w:b/>
          <w:lang w:val="sr-Cyrl-CS"/>
        </w:rPr>
        <w:t>3.</w:t>
      </w:r>
      <w:r w:rsidR="001A6957">
        <w:rPr>
          <w:lang w:val="sr-Cyrl-CS"/>
        </w:rPr>
        <w:t xml:space="preserve">           </w:t>
      </w:r>
      <w:r w:rsidR="00CE0167">
        <w:rPr>
          <w:lang w:val="sr-Latn-RS"/>
        </w:rPr>
        <w:t>7</w:t>
      </w:r>
      <w:r w:rsidR="00504D52">
        <w:rPr>
          <w:lang w:val="sr-Cyrl-RS"/>
        </w:rPr>
        <w:t>6</w:t>
      </w:r>
      <w:r w:rsidR="007E7341">
        <w:rPr>
          <w:lang w:val="sr-Cyrl-CS"/>
        </w:rPr>
        <w:tab/>
      </w:r>
      <w:r w:rsidR="007E7341">
        <w:rPr>
          <w:lang w:val="sr-Cyrl-CS"/>
        </w:rPr>
        <w:tab/>
      </w:r>
      <w:r w:rsidR="00504D52">
        <w:rPr>
          <w:lang w:val="sr-Cyrl-RS"/>
        </w:rPr>
        <w:t>3180</w:t>
      </w:r>
      <w:r w:rsidR="00E96AC5">
        <w:rPr>
          <w:lang w:val="sr-Cyrl-CS"/>
        </w:rPr>
        <w:tab/>
      </w:r>
      <w:r w:rsidR="00E96AC5">
        <w:rPr>
          <w:lang w:val="sr-Cyrl-CS"/>
        </w:rPr>
        <w:tab/>
      </w:r>
      <w:r w:rsidR="00E96AC5">
        <w:rPr>
          <w:lang w:val="sr-Cyrl-CS"/>
        </w:rPr>
        <w:tab/>
      </w:r>
      <w:r w:rsidR="00504D52">
        <w:rPr>
          <w:lang w:val="sr-Cyrl-RS"/>
        </w:rPr>
        <w:t>42</w:t>
      </w:r>
      <w:r w:rsidR="003B204A">
        <w:rPr>
          <w:lang w:val="sr-Cyrl-CS"/>
        </w:rPr>
        <w:tab/>
      </w:r>
      <w:r w:rsidR="003B204A">
        <w:rPr>
          <w:lang w:val="sr-Cyrl-CS"/>
        </w:rPr>
        <w:tab/>
      </w:r>
      <w:r w:rsidR="003B204A">
        <w:rPr>
          <w:lang w:val="sr-Cyrl-CS"/>
        </w:rPr>
        <w:tab/>
      </w:r>
      <w:r w:rsidR="00CE0167">
        <w:rPr>
          <w:lang w:val="sr-Latn-RS"/>
        </w:rPr>
        <w:t xml:space="preserve"> </w:t>
      </w:r>
      <w:r w:rsidR="00504D52">
        <w:rPr>
          <w:lang w:val="sr-Cyrl-RS"/>
        </w:rPr>
        <w:t xml:space="preserve">  7</w:t>
      </w:r>
      <w:r w:rsidR="003B204A">
        <w:rPr>
          <w:lang w:val="sr-Cyrl-CS"/>
        </w:rPr>
        <w:tab/>
      </w:r>
      <w:r w:rsidR="003B204A">
        <w:rPr>
          <w:lang w:val="sr-Cyrl-CS"/>
        </w:rPr>
        <w:tab/>
        <w:t xml:space="preserve">    </w:t>
      </w:r>
      <w:r w:rsidR="003B204A">
        <w:rPr>
          <w:lang w:val="sr-Latn-CS"/>
        </w:rPr>
        <w:t xml:space="preserve">  </w:t>
      </w:r>
      <w:r w:rsidR="00504D52">
        <w:rPr>
          <w:lang w:val="sr-Cyrl-RS"/>
        </w:rPr>
        <w:t>0,1</w:t>
      </w:r>
    </w:p>
    <w:p w14:paraId="672D41A4" w14:textId="6E2264F5" w:rsidR="006A0DED" w:rsidRPr="00A4184B" w:rsidRDefault="006A0DED" w:rsidP="006A0DED">
      <w:pPr>
        <w:ind w:hanging="24"/>
        <w:rPr>
          <w:lang w:val="sr-Cyrl-RS"/>
        </w:rPr>
      </w:pPr>
      <w:r w:rsidRPr="00446FA9">
        <w:rPr>
          <w:b/>
          <w:lang w:val="sr-Cyrl-CS"/>
        </w:rPr>
        <w:t>4.</w:t>
      </w:r>
      <w:r w:rsidR="001A6957">
        <w:rPr>
          <w:lang w:val="sr-Cyrl-CS"/>
        </w:rPr>
        <w:t xml:space="preserve">           </w:t>
      </w:r>
      <w:r w:rsidR="00CE0167">
        <w:rPr>
          <w:lang w:val="sr-Latn-RS"/>
        </w:rPr>
        <w:t>7</w:t>
      </w:r>
      <w:r w:rsidR="00504D52">
        <w:rPr>
          <w:lang w:val="sr-Cyrl-RS"/>
        </w:rPr>
        <w:t>0</w:t>
      </w:r>
      <w:r w:rsidR="007E7341">
        <w:rPr>
          <w:lang w:val="sr-Cyrl-CS"/>
        </w:rPr>
        <w:tab/>
      </w:r>
      <w:r w:rsidR="007E7341">
        <w:rPr>
          <w:lang w:val="sr-Cyrl-CS"/>
        </w:rPr>
        <w:tab/>
      </w:r>
      <w:r w:rsidR="00A4184B">
        <w:rPr>
          <w:lang w:val="sr-Cyrl-RS"/>
        </w:rPr>
        <w:t>3563</w:t>
      </w:r>
      <w:r w:rsidR="00E96AC5">
        <w:rPr>
          <w:lang w:val="sr-Cyrl-CS"/>
        </w:rPr>
        <w:tab/>
      </w:r>
      <w:r w:rsidR="00E96AC5">
        <w:rPr>
          <w:lang w:val="sr-Cyrl-CS"/>
        </w:rPr>
        <w:tab/>
      </w:r>
      <w:r w:rsidR="00E96AC5">
        <w:rPr>
          <w:lang w:val="sr-Cyrl-CS"/>
        </w:rPr>
        <w:tab/>
      </w:r>
      <w:r w:rsidR="00A4184B">
        <w:rPr>
          <w:lang w:val="sr-Cyrl-RS"/>
        </w:rPr>
        <w:t>51</w:t>
      </w:r>
      <w:r w:rsidR="003B204A">
        <w:rPr>
          <w:lang w:val="sr-Cyrl-CS"/>
        </w:rPr>
        <w:tab/>
      </w:r>
      <w:r w:rsidR="003B204A">
        <w:rPr>
          <w:lang w:val="sr-Cyrl-CS"/>
        </w:rPr>
        <w:tab/>
      </w:r>
      <w:r w:rsidR="003B204A">
        <w:rPr>
          <w:lang w:val="sr-Cyrl-CS"/>
        </w:rPr>
        <w:tab/>
      </w:r>
      <w:r w:rsidR="00A4184B">
        <w:rPr>
          <w:lang w:val="sr-Cyrl-RS"/>
        </w:rPr>
        <w:t>219</w:t>
      </w:r>
      <w:r w:rsidR="003B204A">
        <w:rPr>
          <w:lang w:val="sr-Cyrl-CS"/>
        </w:rPr>
        <w:tab/>
      </w:r>
      <w:r w:rsidR="003B204A">
        <w:rPr>
          <w:lang w:val="sr-Cyrl-CS"/>
        </w:rPr>
        <w:tab/>
        <w:t xml:space="preserve">   </w:t>
      </w:r>
      <w:r w:rsidR="003B204A">
        <w:rPr>
          <w:lang w:val="sr-Latn-CS"/>
        </w:rPr>
        <w:t xml:space="preserve">  </w:t>
      </w:r>
      <w:r w:rsidR="00A4184B">
        <w:rPr>
          <w:lang w:val="sr-Cyrl-RS"/>
        </w:rPr>
        <w:t>3,12</w:t>
      </w:r>
    </w:p>
    <w:p w14:paraId="4E3C1E6C" w14:textId="2F133282" w:rsidR="006A0DED" w:rsidRPr="00462ECB" w:rsidRDefault="006A0DED" w:rsidP="006A0DED">
      <w:pPr>
        <w:pBdr>
          <w:top w:val="single" w:sz="12" w:space="1" w:color="auto"/>
          <w:bottom w:val="single" w:sz="12" w:space="1" w:color="auto"/>
        </w:pBdr>
        <w:ind w:hanging="24"/>
        <w:rPr>
          <w:b/>
          <w:lang w:val="sr-Cyrl-RS"/>
        </w:rPr>
      </w:pPr>
      <w:r w:rsidRPr="00462ECB">
        <w:rPr>
          <w:b/>
          <w:lang w:val="sr-Cyrl-CS"/>
        </w:rPr>
        <w:t xml:space="preserve">Свега  </w:t>
      </w:r>
      <w:r w:rsidR="001A6957" w:rsidRPr="00462ECB">
        <w:rPr>
          <w:b/>
          <w:lang w:val="sr-Cyrl-CS"/>
        </w:rPr>
        <w:t xml:space="preserve"> </w:t>
      </w:r>
      <w:r w:rsidR="000327B8" w:rsidRPr="00462ECB">
        <w:rPr>
          <w:b/>
          <w:lang w:val="sr-Latn-RS"/>
        </w:rPr>
        <w:t>2</w:t>
      </w:r>
      <w:r w:rsidR="00462ECB" w:rsidRPr="00462ECB">
        <w:rPr>
          <w:b/>
          <w:lang w:val="sr-Cyrl-RS"/>
        </w:rPr>
        <w:t>76</w:t>
      </w:r>
      <w:r w:rsidRPr="00462ECB">
        <w:rPr>
          <w:b/>
          <w:lang w:val="sr-Cyrl-CS"/>
        </w:rPr>
        <w:t xml:space="preserve">             </w:t>
      </w:r>
      <w:r w:rsidR="007E7341" w:rsidRPr="00462ECB">
        <w:rPr>
          <w:b/>
        </w:rPr>
        <w:t xml:space="preserve"> </w:t>
      </w:r>
      <w:r w:rsidR="004F3EF8" w:rsidRPr="00462ECB">
        <w:rPr>
          <w:b/>
        </w:rPr>
        <w:t xml:space="preserve">  </w:t>
      </w:r>
      <w:r w:rsidR="00335A47" w:rsidRPr="00462ECB">
        <w:rPr>
          <w:b/>
        </w:rPr>
        <w:t>1</w:t>
      </w:r>
      <w:r w:rsidR="00462ECB" w:rsidRPr="00462ECB">
        <w:rPr>
          <w:b/>
          <w:lang w:val="sr-Cyrl-RS"/>
        </w:rPr>
        <w:t>3027</w:t>
      </w:r>
      <w:r w:rsidRPr="00462ECB">
        <w:rPr>
          <w:b/>
          <w:lang w:val="sr-Cyrl-CS"/>
        </w:rPr>
        <w:tab/>
      </w:r>
      <w:r w:rsidR="00D37EB4" w:rsidRPr="00462ECB">
        <w:rPr>
          <w:b/>
          <w:lang w:val="sr-Cyrl-CS"/>
        </w:rPr>
        <w:t xml:space="preserve">                      </w:t>
      </w:r>
      <w:r w:rsidR="00E96AC5" w:rsidRPr="00462ECB">
        <w:rPr>
          <w:b/>
          <w:lang w:val="sr-Latn-CS"/>
        </w:rPr>
        <w:t xml:space="preserve"> </w:t>
      </w:r>
      <w:r w:rsidR="00462ECB" w:rsidRPr="00462ECB">
        <w:rPr>
          <w:b/>
          <w:lang w:val="sr-Cyrl-RS"/>
        </w:rPr>
        <w:t>47,2</w:t>
      </w:r>
      <w:r w:rsidRPr="00462ECB">
        <w:rPr>
          <w:b/>
          <w:lang w:val="sr-Cyrl-CS"/>
        </w:rPr>
        <w:t xml:space="preserve">                          </w:t>
      </w:r>
      <w:r w:rsidR="003B204A" w:rsidRPr="00462ECB">
        <w:rPr>
          <w:b/>
        </w:rPr>
        <w:t xml:space="preserve">  </w:t>
      </w:r>
      <w:r w:rsidR="003C3194">
        <w:rPr>
          <w:b/>
          <w:lang w:val="sr-Cyrl-RS"/>
        </w:rPr>
        <w:t xml:space="preserve"> </w:t>
      </w:r>
      <w:r w:rsidR="00462ECB" w:rsidRPr="00462ECB">
        <w:rPr>
          <w:b/>
          <w:lang w:val="sr-Cyrl-RS"/>
        </w:rPr>
        <w:t xml:space="preserve"> 629</w:t>
      </w:r>
      <w:r w:rsidR="003B204A" w:rsidRPr="00462ECB">
        <w:rPr>
          <w:b/>
        </w:rPr>
        <w:t xml:space="preserve">                    </w:t>
      </w:r>
      <w:r w:rsidR="003C3194">
        <w:rPr>
          <w:b/>
          <w:lang w:val="sr-Cyrl-RS"/>
        </w:rPr>
        <w:t xml:space="preserve">  </w:t>
      </w:r>
      <w:r w:rsidR="003B204A" w:rsidRPr="00462ECB">
        <w:rPr>
          <w:b/>
        </w:rPr>
        <w:t xml:space="preserve"> </w:t>
      </w:r>
      <w:r w:rsidR="00462ECB" w:rsidRPr="00462ECB">
        <w:rPr>
          <w:b/>
          <w:lang w:val="sr-Cyrl-RS"/>
        </w:rPr>
        <w:t>2,3</w:t>
      </w:r>
    </w:p>
    <w:p w14:paraId="7367FA03" w14:textId="581571BD" w:rsidR="006A0DED" w:rsidRPr="00462ECB" w:rsidRDefault="006A0DED" w:rsidP="006A0DED">
      <w:pPr>
        <w:rPr>
          <w:lang w:val="sr-Cyrl-RS"/>
        </w:rPr>
      </w:pPr>
      <w:r w:rsidRPr="00446FA9">
        <w:rPr>
          <w:b/>
          <w:lang w:val="sr-Cyrl-CS"/>
        </w:rPr>
        <w:t>5.</w:t>
      </w:r>
      <w:r w:rsidR="00D37EB4">
        <w:rPr>
          <w:lang w:val="sr-Cyrl-CS"/>
        </w:rPr>
        <w:t xml:space="preserve">           </w:t>
      </w:r>
      <w:r w:rsidR="00462ECB">
        <w:rPr>
          <w:lang w:val="sr-Cyrl-RS"/>
        </w:rPr>
        <w:t>68</w:t>
      </w:r>
      <w:r>
        <w:rPr>
          <w:lang w:val="sr-Cyrl-CS"/>
        </w:rPr>
        <w:t xml:space="preserve">               </w:t>
      </w:r>
      <w:r w:rsidR="007E7341">
        <w:rPr>
          <w:lang w:val="sr-Latn-CS"/>
        </w:rPr>
        <w:t xml:space="preserve">   </w:t>
      </w:r>
      <w:r w:rsidR="00462ECB">
        <w:rPr>
          <w:lang w:val="sr-Cyrl-RS"/>
        </w:rPr>
        <w:t>3752</w:t>
      </w:r>
      <w:r w:rsidR="00E96AC5">
        <w:rPr>
          <w:lang w:val="sr-Cyrl-CS"/>
        </w:rPr>
        <w:t xml:space="preserve">                        </w:t>
      </w:r>
      <w:r w:rsidR="00E96AC5">
        <w:rPr>
          <w:lang w:val="sr-Latn-CS"/>
        </w:rPr>
        <w:t xml:space="preserve">  </w:t>
      </w:r>
      <w:r w:rsidR="001D24C5">
        <w:rPr>
          <w:lang w:val="sr-Latn-CS"/>
        </w:rPr>
        <w:t xml:space="preserve"> </w:t>
      </w:r>
      <w:r w:rsidR="001C3F91">
        <w:rPr>
          <w:lang w:val="sr-Latn-CS"/>
        </w:rPr>
        <w:t xml:space="preserve"> </w:t>
      </w:r>
      <w:r w:rsidR="00462ECB">
        <w:rPr>
          <w:lang w:val="sr-Cyrl-RS"/>
        </w:rPr>
        <w:t>55</w:t>
      </w:r>
      <w:r w:rsidR="003B204A">
        <w:rPr>
          <w:lang w:val="sr-Cyrl-CS"/>
        </w:rPr>
        <w:t xml:space="preserve">                           </w:t>
      </w:r>
      <w:r w:rsidR="000327B8">
        <w:rPr>
          <w:lang w:val="sr-Latn-RS"/>
        </w:rPr>
        <w:t xml:space="preserve">  </w:t>
      </w:r>
      <w:r w:rsidR="003C3194">
        <w:rPr>
          <w:lang w:val="sr-Cyrl-RS"/>
        </w:rPr>
        <w:t xml:space="preserve">    </w:t>
      </w:r>
      <w:r w:rsidR="00A66946">
        <w:rPr>
          <w:lang w:val="sr-Latn-RS"/>
        </w:rPr>
        <w:t>1</w:t>
      </w:r>
      <w:r w:rsidR="00462ECB">
        <w:rPr>
          <w:lang w:val="sr-Cyrl-RS"/>
        </w:rPr>
        <w:t>4</w:t>
      </w:r>
      <w:r w:rsidR="003B204A">
        <w:rPr>
          <w:lang w:val="sr-Cyrl-CS"/>
        </w:rPr>
        <w:t xml:space="preserve">                  </w:t>
      </w:r>
      <w:r w:rsidR="00D4712E">
        <w:rPr>
          <w:lang w:val="sr-Latn-RS"/>
        </w:rPr>
        <w:t xml:space="preserve">    </w:t>
      </w:r>
      <w:r w:rsidR="00335A47">
        <w:rPr>
          <w:lang w:val="sr-Latn-RS"/>
        </w:rPr>
        <w:t xml:space="preserve">  </w:t>
      </w:r>
      <w:r w:rsidR="00462ECB">
        <w:rPr>
          <w:lang w:val="sr-Cyrl-RS"/>
        </w:rPr>
        <w:t>2,20</w:t>
      </w:r>
    </w:p>
    <w:p w14:paraId="76EF2AB1" w14:textId="4813429A" w:rsidR="006A0DED" w:rsidRPr="00462ECB" w:rsidRDefault="006A0DED" w:rsidP="006A0DED">
      <w:pPr>
        <w:rPr>
          <w:lang w:val="sr-Cyrl-RS"/>
        </w:rPr>
      </w:pPr>
      <w:r w:rsidRPr="00446FA9">
        <w:rPr>
          <w:b/>
          <w:lang w:val="sr-Cyrl-CS"/>
        </w:rPr>
        <w:t>6.</w:t>
      </w:r>
      <w:r w:rsidR="001A6957">
        <w:rPr>
          <w:lang w:val="sr-Cyrl-CS"/>
        </w:rPr>
        <w:t xml:space="preserve">           </w:t>
      </w:r>
      <w:r w:rsidR="00462ECB">
        <w:rPr>
          <w:lang w:val="sr-Cyrl-RS"/>
        </w:rPr>
        <w:t>74</w:t>
      </w:r>
      <w:r>
        <w:rPr>
          <w:lang w:val="sr-Cyrl-CS"/>
        </w:rPr>
        <w:t xml:space="preserve">               </w:t>
      </w:r>
      <w:r w:rsidR="007E7341">
        <w:rPr>
          <w:lang w:val="sr-Latn-CS"/>
        </w:rPr>
        <w:t xml:space="preserve">   </w:t>
      </w:r>
      <w:r w:rsidR="00462ECB">
        <w:rPr>
          <w:lang w:val="sr-Cyrl-RS"/>
        </w:rPr>
        <w:t>3711</w:t>
      </w:r>
      <w:r>
        <w:rPr>
          <w:lang w:val="sr-Cyrl-CS"/>
        </w:rPr>
        <w:t xml:space="preserve"> </w:t>
      </w:r>
      <w:r w:rsidR="00E96AC5">
        <w:rPr>
          <w:lang w:val="sr-Cyrl-CS"/>
        </w:rPr>
        <w:t xml:space="preserve">                        </w:t>
      </w:r>
      <w:r w:rsidR="00E96AC5">
        <w:rPr>
          <w:lang w:val="sr-Latn-CS"/>
        </w:rPr>
        <w:t xml:space="preserve"> </w:t>
      </w:r>
      <w:r w:rsidR="000327B8">
        <w:rPr>
          <w:lang w:val="sr-Latn-CS"/>
        </w:rPr>
        <w:t xml:space="preserve"> </w:t>
      </w:r>
      <w:r w:rsidR="00462ECB">
        <w:rPr>
          <w:lang w:val="sr-Cyrl-RS"/>
        </w:rPr>
        <w:t xml:space="preserve"> 50</w:t>
      </w:r>
      <w:r>
        <w:rPr>
          <w:lang w:val="sr-Cyrl-CS"/>
        </w:rPr>
        <w:t xml:space="preserve">                            </w:t>
      </w:r>
      <w:r w:rsidR="003C3194">
        <w:rPr>
          <w:lang w:val="sr-Cyrl-CS"/>
        </w:rPr>
        <w:t xml:space="preserve">    </w:t>
      </w:r>
      <w:r w:rsidR="003B204A">
        <w:t xml:space="preserve"> </w:t>
      </w:r>
      <w:r w:rsidR="00A66946">
        <w:t>2</w:t>
      </w:r>
      <w:r w:rsidR="00462ECB">
        <w:rPr>
          <w:lang w:val="sr-Cyrl-RS"/>
        </w:rPr>
        <w:t>2</w:t>
      </w:r>
      <w:r w:rsidR="00D4712E">
        <w:t xml:space="preserve">                        </w:t>
      </w:r>
      <w:r w:rsidR="008A6B67">
        <w:t>0,</w:t>
      </w:r>
      <w:r w:rsidR="00462ECB">
        <w:rPr>
          <w:lang w:val="sr-Cyrl-RS"/>
        </w:rPr>
        <w:t>30</w:t>
      </w:r>
    </w:p>
    <w:p w14:paraId="5045ADD4" w14:textId="0E8692BE" w:rsidR="006A0DED" w:rsidRPr="00462ECB" w:rsidRDefault="006A0DED" w:rsidP="006A0DED">
      <w:pPr>
        <w:rPr>
          <w:lang w:val="sr-Cyrl-RS"/>
        </w:rPr>
      </w:pPr>
      <w:r w:rsidRPr="00446FA9">
        <w:rPr>
          <w:b/>
          <w:lang w:val="sr-Cyrl-CS"/>
        </w:rPr>
        <w:t>7.</w:t>
      </w:r>
      <w:r w:rsidR="001A6957">
        <w:rPr>
          <w:lang w:val="sr-Cyrl-CS"/>
        </w:rPr>
        <w:t xml:space="preserve">           </w:t>
      </w:r>
      <w:r w:rsidR="00CE0167">
        <w:rPr>
          <w:lang w:val="sr-Latn-RS"/>
        </w:rPr>
        <w:t>6</w:t>
      </w:r>
      <w:r w:rsidR="00462ECB">
        <w:rPr>
          <w:lang w:val="sr-Cyrl-RS"/>
        </w:rPr>
        <w:t>8</w:t>
      </w:r>
      <w:r>
        <w:rPr>
          <w:lang w:val="sr-Cyrl-CS"/>
        </w:rPr>
        <w:t xml:space="preserve">               </w:t>
      </w:r>
      <w:r w:rsidR="007E7341">
        <w:rPr>
          <w:lang w:val="sr-Latn-CS"/>
        </w:rPr>
        <w:t xml:space="preserve">   </w:t>
      </w:r>
      <w:r w:rsidR="00462ECB">
        <w:rPr>
          <w:lang w:val="sr-Cyrl-RS"/>
        </w:rPr>
        <w:t>5560</w:t>
      </w:r>
      <w:r w:rsidR="001C3F91">
        <w:rPr>
          <w:lang w:val="sr-Cyrl-CS"/>
        </w:rPr>
        <w:t xml:space="preserve">                         </w:t>
      </w:r>
      <w:r w:rsidR="001C3F91">
        <w:rPr>
          <w:lang w:val="sr-Latn-CS"/>
        </w:rPr>
        <w:t xml:space="preserve">  </w:t>
      </w:r>
      <w:r w:rsidR="001D24C5">
        <w:rPr>
          <w:lang w:val="sr-Latn-CS"/>
        </w:rPr>
        <w:t xml:space="preserve"> </w:t>
      </w:r>
      <w:r w:rsidR="00462ECB">
        <w:rPr>
          <w:lang w:val="sr-Cyrl-RS"/>
        </w:rPr>
        <w:t>82</w:t>
      </w:r>
      <w:r>
        <w:rPr>
          <w:lang w:val="sr-Cyrl-CS"/>
        </w:rPr>
        <w:t xml:space="preserve">                            </w:t>
      </w:r>
      <w:r w:rsidR="00CE0167">
        <w:t xml:space="preserve"> </w:t>
      </w:r>
      <w:r w:rsidR="003C3194">
        <w:rPr>
          <w:lang w:val="sr-Cyrl-RS"/>
        </w:rPr>
        <w:t xml:space="preserve">    </w:t>
      </w:r>
      <w:r w:rsidR="00462ECB">
        <w:rPr>
          <w:lang w:val="sr-Cyrl-RS"/>
        </w:rPr>
        <w:t>20</w:t>
      </w:r>
      <w:r w:rsidR="00D4712E">
        <w:t xml:space="preserve">                        0,</w:t>
      </w:r>
      <w:r w:rsidR="00462ECB">
        <w:rPr>
          <w:lang w:val="sr-Cyrl-RS"/>
        </w:rPr>
        <w:t>29</w:t>
      </w:r>
    </w:p>
    <w:p w14:paraId="1C2A7CA7" w14:textId="3DB7EE93" w:rsidR="006A0DED" w:rsidRPr="00462ECB" w:rsidRDefault="006A0DED" w:rsidP="006A0DED">
      <w:pPr>
        <w:rPr>
          <w:lang w:val="sr-Cyrl-RS"/>
        </w:rPr>
      </w:pPr>
      <w:r w:rsidRPr="00446FA9">
        <w:rPr>
          <w:b/>
          <w:lang w:val="sr-Cyrl-CS"/>
        </w:rPr>
        <w:t>8.</w:t>
      </w:r>
      <w:r w:rsidR="001A6957">
        <w:rPr>
          <w:lang w:val="sr-Cyrl-CS"/>
        </w:rPr>
        <w:t xml:space="preserve">           </w:t>
      </w:r>
      <w:r w:rsidR="00462ECB">
        <w:rPr>
          <w:lang w:val="sr-Cyrl-RS"/>
        </w:rPr>
        <w:t>65</w:t>
      </w:r>
      <w:r>
        <w:rPr>
          <w:lang w:val="sr-Cyrl-CS"/>
        </w:rPr>
        <w:t xml:space="preserve">               </w:t>
      </w:r>
      <w:r w:rsidR="007E7341">
        <w:rPr>
          <w:lang w:val="sr-Latn-CS"/>
        </w:rPr>
        <w:t xml:space="preserve">   </w:t>
      </w:r>
      <w:r w:rsidR="00462ECB">
        <w:rPr>
          <w:lang w:val="sr-Cyrl-RS"/>
        </w:rPr>
        <w:t>4882</w:t>
      </w:r>
      <w:r w:rsidR="001C3F91">
        <w:rPr>
          <w:lang w:val="sr-Cyrl-CS"/>
        </w:rPr>
        <w:t xml:space="preserve">                         </w:t>
      </w:r>
      <w:r w:rsidR="001C3F91">
        <w:rPr>
          <w:lang w:val="sr-Latn-CS"/>
        </w:rPr>
        <w:t xml:space="preserve">  </w:t>
      </w:r>
      <w:r>
        <w:rPr>
          <w:lang w:val="sr-Cyrl-CS"/>
        </w:rPr>
        <w:t xml:space="preserve"> </w:t>
      </w:r>
      <w:r w:rsidR="00462ECB">
        <w:rPr>
          <w:lang w:val="sr-Cyrl-CS"/>
        </w:rPr>
        <w:t>75</w:t>
      </w:r>
      <w:r>
        <w:rPr>
          <w:lang w:val="sr-Cyrl-CS"/>
        </w:rPr>
        <w:t xml:space="preserve">                          </w:t>
      </w:r>
      <w:r w:rsidR="003B204A">
        <w:t xml:space="preserve">  </w:t>
      </w:r>
      <w:r w:rsidR="00462ECB">
        <w:rPr>
          <w:lang w:val="sr-Cyrl-RS"/>
        </w:rPr>
        <w:t xml:space="preserve"> </w:t>
      </w:r>
      <w:r w:rsidR="003C3194">
        <w:rPr>
          <w:lang w:val="sr-Cyrl-RS"/>
        </w:rPr>
        <w:t xml:space="preserve">    </w:t>
      </w:r>
      <w:r w:rsidR="00462ECB">
        <w:rPr>
          <w:lang w:val="sr-Cyrl-RS"/>
        </w:rPr>
        <w:t>71</w:t>
      </w:r>
      <w:r w:rsidR="00D4712E">
        <w:t xml:space="preserve">                         </w:t>
      </w:r>
      <w:r w:rsidR="00462ECB">
        <w:rPr>
          <w:lang w:val="sr-Cyrl-RS"/>
        </w:rPr>
        <w:t xml:space="preserve"> 1</w:t>
      </w:r>
    </w:p>
    <w:p w14:paraId="24FCD5F5" w14:textId="095F9A40" w:rsidR="006A0DED" w:rsidRPr="003C3194" w:rsidRDefault="006A0DED" w:rsidP="006A0DED">
      <w:pPr>
        <w:pBdr>
          <w:top w:val="single" w:sz="12" w:space="1" w:color="auto"/>
          <w:bottom w:val="single" w:sz="12" w:space="1" w:color="auto"/>
        </w:pBdr>
        <w:rPr>
          <w:b/>
          <w:lang w:val="sr-Cyrl-RS"/>
        </w:rPr>
      </w:pPr>
      <w:r w:rsidRPr="00944759">
        <w:rPr>
          <w:b/>
          <w:lang w:val="sr-Cyrl-CS"/>
        </w:rPr>
        <w:t>Свега</w:t>
      </w:r>
      <w:r w:rsidR="001A6957">
        <w:rPr>
          <w:b/>
          <w:lang w:val="sr-Cyrl-CS"/>
        </w:rPr>
        <w:t xml:space="preserve">  </w:t>
      </w:r>
      <w:r w:rsidR="000327B8">
        <w:rPr>
          <w:b/>
          <w:lang w:val="sr-Latn-RS"/>
        </w:rPr>
        <w:t>2</w:t>
      </w:r>
      <w:r w:rsidR="003C3194">
        <w:rPr>
          <w:b/>
          <w:lang w:val="sr-Cyrl-RS"/>
        </w:rPr>
        <w:t>75</w:t>
      </w:r>
      <w:r w:rsidR="00336070">
        <w:rPr>
          <w:b/>
          <w:lang w:val="sr-Cyrl-CS"/>
        </w:rPr>
        <w:t xml:space="preserve">             </w:t>
      </w:r>
      <w:r w:rsidR="00C82A22">
        <w:rPr>
          <w:b/>
          <w:lang w:val="sr-Latn-RS"/>
        </w:rPr>
        <w:t xml:space="preserve">   </w:t>
      </w:r>
      <w:r w:rsidR="003C3194">
        <w:rPr>
          <w:b/>
          <w:lang w:val="sr-Cyrl-RS"/>
        </w:rPr>
        <w:t>17905</w:t>
      </w:r>
      <w:r>
        <w:rPr>
          <w:b/>
          <w:lang w:val="sr-Cyrl-CS"/>
        </w:rPr>
        <w:t xml:space="preserve">                   </w:t>
      </w:r>
      <w:r w:rsidR="00336070">
        <w:rPr>
          <w:b/>
          <w:lang w:val="sr-Latn-CS"/>
        </w:rPr>
        <w:t xml:space="preserve">      </w:t>
      </w:r>
      <w:r w:rsidR="00335A47">
        <w:rPr>
          <w:b/>
          <w:lang w:val="sr-Latn-CS"/>
        </w:rPr>
        <w:t xml:space="preserve">  </w:t>
      </w:r>
      <w:r w:rsidR="003C3194">
        <w:rPr>
          <w:b/>
          <w:lang w:val="sr-Cyrl-RS"/>
        </w:rPr>
        <w:t>65</w:t>
      </w:r>
      <w:r>
        <w:rPr>
          <w:b/>
          <w:lang w:val="sr-Cyrl-CS"/>
        </w:rPr>
        <w:t xml:space="preserve">                           </w:t>
      </w:r>
      <w:r w:rsidR="003C3194">
        <w:rPr>
          <w:b/>
          <w:lang w:val="sr-Cyrl-CS"/>
        </w:rPr>
        <w:t xml:space="preserve">     </w:t>
      </w:r>
      <w:r w:rsidR="008A6B67">
        <w:rPr>
          <w:b/>
          <w:lang w:val="sr-Latn-CS"/>
        </w:rPr>
        <w:t>1</w:t>
      </w:r>
      <w:r w:rsidR="003C3194">
        <w:rPr>
          <w:b/>
          <w:lang w:val="sr-Cyrl-RS"/>
        </w:rPr>
        <w:t>27</w:t>
      </w:r>
      <w:r w:rsidR="003B204A">
        <w:rPr>
          <w:b/>
          <w:lang w:val="sr-Cyrl-CS"/>
        </w:rPr>
        <w:t xml:space="preserve">                       </w:t>
      </w:r>
      <w:r w:rsidR="008A6B67">
        <w:rPr>
          <w:b/>
          <w:lang w:val="sr-Latn-RS"/>
        </w:rPr>
        <w:t xml:space="preserve"> </w:t>
      </w:r>
      <w:r w:rsidR="003C3194">
        <w:rPr>
          <w:b/>
          <w:lang w:val="sr-Cyrl-RS"/>
        </w:rPr>
        <w:t>0,46</w:t>
      </w:r>
    </w:p>
    <w:p w14:paraId="12A8CFD4" w14:textId="2E3BB587" w:rsidR="006A0DED" w:rsidRPr="003C3194" w:rsidRDefault="006A0DED" w:rsidP="006A0DED">
      <w:pPr>
        <w:pBdr>
          <w:bottom w:val="single" w:sz="12" w:space="1" w:color="auto"/>
        </w:pBdr>
        <w:rPr>
          <w:b/>
          <w:sz w:val="28"/>
          <w:szCs w:val="28"/>
          <w:lang w:val="sr-Cyrl-RS"/>
        </w:rPr>
      </w:pPr>
      <w:r w:rsidRPr="00446FA9">
        <w:rPr>
          <w:b/>
          <w:sz w:val="28"/>
          <w:szCs w:val="28"/>
          <w:lang w:val="sr-Cyrl-CS"/>
        </w:rPr>
        <w:t xml:space="preserve">1-8. </w:t>
      </w:r>
      <w:r w:rsidR="001A6957">
        <w:rPr>
          <w:b/>
          <w:sz w:val="28"/>
          <w:szCs w:val="28"/>
          <w:lang w:val="sr-Cyrl-CS"/>
        </w:rPr>
        <w:t xml:space="preserve">   </w:t>
      </w:r>
      <w:r w:rsidR="00CE0167">
        <w:rPr>
          <w:b/>
          <w:sz w:val="28"/>
          <w:szCs w:val="28"/>
          <w:lang w:val="sr-Latn-RS"/>
        </w:rPr>
        <w:t>5</w:t>
      </w:r>
      <w:r w:rsidR="003C3194">
        <w:rPr>
          <w:b/>
          <w:sz w:val="28"/>
          <w:szCs w:val="28"/>
          <w:lang w:val="sr-Cyrl-RS"/>
        </w:rPr>
        <w:t>51</w:t>
      </w:r>
      <w:r w:rsidR="00336070">
        <w:rPr>
          <w:b/>
          <w:sz w:val="28"/>
          <w:szCs w:val="28"/>
          <w:lang w:val="sr-Cyrl-CS"/>
        </w:rPr>
        <w:t xml:space="preserve">          </w:t>
      </w:r>
      <w:r w:rsidR="00C82A22">
        <w:rPr>
          <w:b/>
          <w:sz w:val="28"/>
          <w:szCs w:val="28"/>
          <w:lang w:val="sr-Latn-RS"/>
        </w:rPr>
        <w:t xml:space="preserve">   </w:t>
      </w:r>
      <w:r w:rsidR="003C3194">
        <w:rPr>
          <w:b/>
          <w:sz w:val="28"/>
          <w:szCs w:val="28"/>
          <w:lang w:val="sr-Cyrl-RS"/>
        </w:rPr>
        <w:t>30932</w:t>
      </w:r>
      <w:r>
        <w:rPr>
          <w:b/>
          <w:sz w:val="28"/>
          <w:szCs w:val="28"/>
          <w:lang w:val="sr-Cyrl-CS"/>
        </w:rPr>
        <w:t xml:space="preserve">                  </w:t>
      </w:r>
      <w:r w:rsidR="001C3F91">
        <w:rPr>
          <w:b/>
          <w:sz w:val="28"/>
          <w:szCs w:val="28"/>
          <w:lang w:val="sr-Latn-CS"/>
        </w:rPr>
        <w:t xml:space="preserve">   </w:t>
      </w:r>
      <w:r w:rsidR="003C3194">
        <w:rPr>
          <w:b/>
          <w:sz w:val="28"/>
          <w:szCs w:val="28"/>
          <w:lang w:val="sr-Cyrl-RS"/>
        </w:rPr>
        <w:t xml:space="preserve"> 56</w:t>
      </w:r>
      <w:r w:rsidR="003B204A">
        <w:rPr>
          <w:b/>
          <w:sz w:val="28"/>
          <w:szCs w:val="28"/>
          <w:lang w:val="sr-Cyrl-CS"/>
        </w:rPr>
        <w:t xml:space="preserve">                    </w:t>
      </w:r>
      <w:r>
        <w:rPr>
          <w:b/>
          <w:sz w:val="28"/>
          <w:szCs w:val="28"/>
          <w:lang w:val="sr-Cyrl-CS"/>
        </w:rPr>
        <w:t xml:space="preserve">   </w:t>
      </w:r>
      <w:r w:rsidR="004F3EF8">
        <w:rPr>
          <w:b/>
          <w:sz w:val="28"/>
          <w:szCs w:val="28"/>
          <w:lang w:val="sr-Latn-CS"/>
        </w:rPr>
        <w:t xml:space="preserve"> </w:t>
      </w:r>
      <w:r w:rsidR="003C3194">
        <w:rPr>
          <w:b/>
          <w:sz w:val="28"/>
          <w:szCs w:val="28"/>
          <w:lang w:val="sr-Cyrl-RS"/>
        </w:rPr>
        <w:t xml:space="preserve">  756</w:t>
      </w:r>
      <w:r>
        <w:rPr>
          <w:b/>
          <w:sz w:val="28"/>
          <w:szCs w:val="28"/>
          <w:lang w:val="sr-Cyrl-CS"/>
        </w:rPr>
        <w:t xml:space="preserve">                </w:t>
      </w:r>
      <w:r w:rsidR="008233E4">
        <w:rPr>
          <w:b/>
          <w:sz w:val="28"/>
          <w:szCs w:val="28"/>
          <w:lang w:val="sr-Latn-CS"/>
        </w:rPr>
        <w:t xml:space="preserve">   </w:t>
      </w:r>
      <w:r w:rsidR="003637BD">
        <w:rPr>
          <w:b/>
          <w:sz w:val="28"/>
          <w:szCs w:val="28"/>
          <w:lang w:val="sr-Latn-CS"/>
        </w:rPr>
        <w:t xml:space="preserve"> </w:t>
      </w:r>
      <w:r w:rsidR="003C3194">
        <w:rPr>
          <w:b/>
          <w:sz w:val="28"/>
          <w:szCs w:val="28"/>
          <w:lang w:val="sr-Cyrl-RS"/>
        </w:rPr>
        <w:t>1,37</w:t>
      </w:r>
    </w:p>
    <w:p w14:paraId="7139B7DA" w14:textId="2C892C9E" w:rsidR="006A0DED" w:rsidRPr="003C3194" w:rsidRDefault="006A0DED" w:rsidP="006A0DED">
      <w:pPr>
        <w:shd w:val="clear" w:color="auto" w:fill="FFFFFF"/>
        <w:tabs>
          <w:tab w:val="left" w:pos="567"/>
        </w:tabs>
        <w:spacing w:before="360" w:line="278" w:lineRule="exact"/>
        <w:ind w:right="459"/>
        <w:jc w:val="both"/>
        <w:rPr>
          <w:spacing w:val="-2"/>
          <w:lang w:val="sr-Cyrl-CS"/>
        </w:rPr>
      </w:pPr>
      <w:r w:rsidRPr="003C3194">
        <w:rPr>
          <w:spacing w:val="-2"/>
          <w:lang w:val="sr-Cyrl-CS"/>
        </w:rPr>
        <w:t>ИЗРЕЧЕНЕ ВАСПИТНЕ И ВАСПИТНО-ДИСЦИПЛИНСКЕ МЕРЕ УЧЕНИЦИМА</w:t>
      </w:r>
    </w:p>
    <w:p w14:paraId="4E4F1D1B" w14:textId="32AFD5EB" w:rsidR="006A0DED" w:rsidRPr="00632828" w:rsidRDefault="006A0DED" w:rsidP="006A0DED">
      <w:pPr>
        <w:rPr>
          <w:lang w:val="sr-Latn-CS"/>
        </w:rPr>
      </w:pPr>
      <w:r>
        <w:rPr>
          <w:lang w:val="sr-Cyrl-CS"/>
        </w:rPr>
        <w:t>Изречене васпитн</w:t>
      </w:r>
      <w:r w:rsidR="00265A82">
        <w:rPr>
          <w:lang w:val="sr-Cyrl-CS"/>
        </w:rPr>
        <w:t>е мере ученицима у школској 202</w:t>
      </w:r>
      <w:r w:rsidR="003F5F45">
        <w:rPr>
          <w:lang w:val="sr-Cyrl-CS"/>
        </w:rPr>
        <w:t>2</w:t>
      </w:r>
      <w:r w:rsidR="00265A82">
        <w:rPr>
          <w:lang w:val="sr-Cyrl-CS"/>
        </w:rPr>
        <w:t>/202</w:t>
      </w:r>
      <w:r w:rsidR="003F5F45">
        <w:rPr>
          <w:lang w:val="sr-Cyrl-CS"/>
        </w:rPr>
        <w:t>3</w:t>
      </w:r>
      <w:r>
        <w:rPr>
          <w:lang w:val="sr-Cyrl-CS"/>
        </w:rPr>
        <w:t>. години:</w:t>
      </w:r>
    </w:p>
    <w:p w14:paraId="4C1C78D6" w14:textId="77777777" w:rsidR="006A0DED" w:rsidRPr="00632828" w:rsidRDefault="00581D34" w:rsidP="00C2000D">
      <w:pPr>
        <w:numPr>
          <w:ilvl w:val="0"/>
          <w:numId w:val="17"/>
        </w:numPr>
        <w:rPr>
          <w:lang w:val="sr-Cyrl-CS"/>
        </w:rPr>
      </w:pPr>
      <w:r>
        <w:rPr>
          <w:lang w:val="sr-Cyrl-CS"/>
        </w:rPr>
        <w:t>укор одељењског старешине: 5</w:t>
      </w:r>
    </w:p>
    <w:p w14:paraId="7B549663" w14:textId="50CA47BA" w:rsidR="006A0DED" w:rsidRPr="00277841" w:rsidRDefault="006A0DED" w:rsidP="00C2000D">
      <w:pPr>
        <w:numPr>
          <w:ilvl w:val="0"/>
          <w:numId w:val="17"/>
        </w:numPr>
        <w:rPr>
          <w:lang w:val="sr-Cyrl-CS"/>
        </w:rPr>
      </w:pPr>
      <w:r>
        <w:rPr>
          <w:lang w:val="sr-Cyrl-CS"/>
        </w:rPr>
        <w:t xml:space="preserve">укор одељењског већа: </w:t>
      </w:r>
      <w:r w:rsidR="00426C9B">
        <w:rPr>
          <w:lang w:val="sr-Cyrl-RS"/>
        </w:rPr>
        <w:t>2</w:t>
      </w:r>
    </w:p>
    <w:p w14:paraId="771A3C56" w14:textId="56C09DC0" w:rsidR="006A0DED" w:rsidRPr="0014740A" w:rsidRDefault="006A0DED" w:rsidP="006A0DED">
      <w:pPr>
        <w:rPr>
          <w:lang w:val="sr-Latn-CS"/>
        </w:rPr>
      </w:pPr>
      <w:r>
        <w:rPr>
          <w:lang w:val="sr-Cyrl-CS"/>
        </w:rPr>
        <w:t>Изречене васпитн</w:t>
      </w:r>
      <w:r>
        <w:t>o-дисциплинске</w:t>
      </w:r>
      <w:r w:rsidR="00265A82">
        <w:rPr>
          <w:lang w:val="sr-Cyrl-CS"/>
        </w:rPr>
        <w:t xml:space="preserve"> мере ученицима у школској 202</w:t>
      </w:r>
      <w:r w:rsidR="003F5F45">
        <w:rPr>
          <w:lang w:val="sr-Cyrl-CS"/>
        </w:rPr>
        <w:t>2</w:t>
      </w:r>
      <w:r w:rsidR="00265A82">
        <w:rPr>
          <w:lang w:val="sr-Cyrl-CS"/>
        </w:rPr>
        <w:t>/202</w:t>
      </w:r>
      <w:r w:rsidR="003F5F45">
        <w:rPr>
          <w:lang w:val="sr-Cyrl-CS"/>
        </w:rPr>
        <w:t>3</w:t>
      </w:r>
      <w:r>
        <w:rPr>
          <w:lang w:val="sr-Cyrl-CS"/>
        </w:rPr>
        <w:t>. години:</w:t>
      </w:r>
    </w:p>
    <w:p w14:paraId="4489B07E" w14:textId="77777777" w:rsidR="006A0DED" w:rsidRDefault="006A0DED" w:rsidP="00C2000D">
      <w:pPr>
        <w:numPr>
          <w:ilvl w:val="0"/>
          <w:numId w:val="17"/>
        </w:numPr>
        <w:rPr>
          <w:lang w:val="sr-Cyrl-CS"/>
        </w:rPr>
      </w:pPr>
      <w:r>
        <w:rPr>
          <w:lang w:val="sr-Cyrl-CS"/>
        </w:rPr>
        <w:t xml:space="preserve">укор директора: </w:t>
      </w:r>
      <w:r w:rsidR="00581D34">
        <w:rPr>
          <w:lang w:val="sr-Cyrl-CS"/>
        </w:rPr>
        <w:t>0</w:t>
      </w:r>
    </w:p>
    <w:p w14:paraId="7144B859" w14:textId="77777777" w:rsidR="006A0DED" w:rsidRDefault="006A0DED" w:rsidP="00C2000D">
      <w:pPr>
        <w:numPr>
          <w:ilvl w:val="0"/>
          <w:numId w:val="17"/>
        </w:numPr>
        <w:rPr>
          <w:lang w:val="sr-Cyrl-CS"/>
        </w:rPr>
      </w:pPr>
      <w:r>
        <w:rPr>
          <w:lang w:val="sr-Cyrl-CS"/>
        </w:rPr>
        <w:t>Укор наставнич</w:t>
      </w:r>
      <w:r w:rsidR="00581D34">
        <w:rPr>
          <w:lang w:val="sr-Cyrl-CS"/>
        </w:rPr>
        <w:t>ког већа: 0</w:t>
      </w:r>
    </w:p>
    <w:p w14:paraId="746121B8" w14:textId="77777777" w:rsidR="0035382F" w:rsidRDefault="0035382F" w:rsidP="0035382F">
      <w:pPr>
        <w:rPr>
          <w:lang w:val="sr-Cyrl-CS"/>
        </w:rPr>
      </w:pPr>
    </w:p>
    <w:p w14:paraId="5C64FB12" w14:textId="77777777" w:rsidR="002E514A" w:rsidRDefault="002E514A" w:rsidP="006A0DED">
      <w:pPr>
        <w:rPr>
          <w:lang w:val="sr-Cyrl-CS"/>
        </w:rPr>
      </w:pPr>
    </w:p>
    <w:p w14:paraId="1B62797A" w14:textId="07517E3F" w:rsidR="006A0DED" w:rsidRPr="003C3194" w:rsidRDefault="006A0DED" w:rsidP="006A0DED">
      <w:pPr>
        <w:rPr>
          <w:lang w:val="sr-Cyrl-CS"/>
        </w:rPr>
      </w:pPr>
      <w:r w:rsidRPr="003C3194">
        <w:rPr>
          <w:lang w:val="sr-Cyrl-CS"/>
        </w:rPr>
        <w:t>ОЦЕНЕ ИЗ ВЛАДАЊА УЧЕНИКА НА КРАЈУ ШКОЛСКЕ ГОДИНЕ</w:t>
      </w:r>
    </w:p>
    <w:p w14:paraId="2BDAF957" w14:textId="37A2DA25" w:rsidR="006A0DED" w:rsidRDefault="00D0442D" w:rsidP="006A0DED">
      <w:pPr>
        <w:rPr>
          <w:lang w:val="sr-Cyrl-CS"/>
        </w:rPr>
      </w:pPr>
      <w:r>
        <w:rPr>
          <w:lang w:val="sr-Cyrl-CS"/>
        </w:rPr>
        <w:t>Оцене из владања 5</w:t>
      </w:r>
      <w:r w:rsidR="007417DC">
        <w:rPr>
          <w:lang w:val="sr-Cyrl-CS"/>
        </w:rPr>
        <w:t>74</w:t>
      </w:r>
      <w:r w:rsidR="006A0DED">
        <w:rPr>
          <w:lang w:val="sr-Cyrl-CS"/>
        </w:rPr>
        <w:t xml:space="preserve"> уче</w:t>
      </w:r>
      <w:r w:rsidR="00265A82">
        <w:rPr>
          <w:lang w:val="sr-Cyrl-CS"/>
        </w:rPr>
        <w:t>ника школе на крају школске 202</w:t>
      </w:r>
      <w:r w:rsidR="003F5F45">
        <w:rPr>
          <w:lang w:val="sr-Cyrl-CS"/>
        </w:rPr>
        <w:t>2</w:t>
      </w:r>
      <w:r w:rsidR="00265A82">
        <w:rPr>
          <w:lang w:val="sr-Cyrl-CS"/>
        </w:rPr>
        <w:t>/202</w:t>
      </w:r>
      <w:r w:rsidR="003F5F45">
        <w:rPr>
          <w:lang w:val="sr-Cyrl-CS"/>
        </w:rPr>
        <w:t>3</w:t>
      </w:r>
      <w:r w:rsidR="006A0DED">
        <w:rPr>
          <w:lang w:val="sr-Cyrl-CS"/>
        </w:rPr>
        <w:t>. године су следеће:</w:t>
      </w:r>
    </w:p>
    <w:p w14:paraId="0A9C450B" w14:textId="4C6A6A5A" w:rsidR="006A0DED" w:rsidRDefault="00581D34" w:rsidP="00C2000D">
      <w:pPr>
        <w:numPr>
          <w:ilvl w:val="0"/>
          <w:numId w:val="17"/>
        </w:numPr>
        <w:rPr>
          <w:lang w:val="sr-Cyrl-CS"/>
        </w:rPr>
      </w:pPr>
      <w:r>
        <w:rPr>
          <w:lang w:val="sr-Cyrl-CS"/>
        </w:rPr>
        <w:t>Примерно (5) владање имају 5</w:t>
      </w:r>
      <w:r w:rsidR="003C3194">
        <w:rPr>
          <w:lang w:val="sr-Cyrl-CS"/>
        </w:rPr>
        <w:t>38</w:t>
      </w:r>
      <w:r w:rsidR="006A0DED">
        <w:rPr>
          <w:lang w:val="sr-Cyrl-CS"/>
        </w:rPr>
        <w:t xml:space="preserve"> </w:t>
      </w:r>
      <w:r w:rsidR="002C2ECE">
        <w:rPr>
          <w:lang w:val="sr-Cyrl-CS"/>
        </w:rPr>
        <w:t>( 9</w:t>
      </w:r>
      <w:r w:rsidR="003C3194">
        <w:rPr>
          <w:lang w:val="sr-Cyrl-CS"/>
        </w:rPr>
        <w:t>8</w:t>
      </w:r>
      <w:r w:rsidR="002C2ECE">
        <w:rPr>
          <w:lang w:val="sr-Cyrl-CS"/>
        </w:rPr>
        <w:t xml:space="preserve">%) </w:t>
      </w:r>
      <w:r w:rsidR="006A0DED">
        <w:rPr>
          <w:lang w:val="sr-Cyrl-CS"/>
        </w:rPr>
        <w:t>ученика.</w:t>
      </w:r>
    </w:p>
    <w:p w14:paraId="28116095" w14:textId="3399E926" w:rsidR="006A0DED" w:rsidRDefault="006A0DED" w:rsidP="00C2000D">
      <w:pPr>
        <w:numPr>
          <w:ilvl w:val="0"/>
          <w:numId w:val="17"/>
        </w:numPr>
        <w:rPr>
          <w:lang w:val="sr-Cyrl-CS"/>
        </w:rPr>
      </w:pPr>
      <w:r>
        <w:rPr>
          <w:lang w:val="sr-Cyrl-CS"/>
        </w:rPr>
        <w:t>Врло добро (4) владање</w:t>
      </w:r>
      <w:r w:rsidR="003C3194">
        <w:rPr>
          <w:lang w:val="sr-Cyrl-CS"/>
        </w:rPr>
        <w:t xml:space="preserve"> 9</w:t>
      </w:r>
      <w:r>
        <w:rPr>
          <w:lang w:val="sr-Cyrl-CS"/>
        </w:rPr>
        <w:t xml:space="preserve"> ученика.</w:t>
      </w:r>
    </w:p>
    <w:p w14:paraId="3DB306B3" w14:textId="2D8C19AD" w:rsidR="006A0DED" w:rsidRDefault="006A0DED" w:rsidP="00C2000D">
      <w:pPr>
        <w:numPr>
          <w:ilvl w:val="0"/>
          <w:numId w:val="17"/>
        </w:numPr>
        <w:rPr>
          <w:lang w:val="sr-Cyrl-CS"/>
        </w:rPr>
      </w:pPr>
      <w:r>
        <w:rPr>
          <w:lang w:val="sr-Cyrl-CS"/>
        </w:rPr>
        <w:t xml:space="preserve">Добро (3) владање </w:t>
      </w:r>
      <w:r w:rsidR="003C3194">
        <w:rPr>
          <w:lang w:val="sr-Cyrl-CS"/>
        </w:rPr>
        <w:t>2</w:t>
      </w:r>
      <w:r>
        <w:rPr>
          <w:lang w:val="sr-Cyrl-CS"/>
        </w:rPr>
        <w:t xml:space="preserve"> ученика</w:t>
      </w:r>
    </w:p>
    <w:p w14:paraId="1814E150" w14:textId="77777777" w:rsidR="006A0DED" w:rsidRDefault="006A0DED" w:rsidP="00C2000D">
      <w:pPr>
        <w:numPr>
          <w:ilvl w:val="0"/>
          <w:numId w:val="17"/>
        </w:numPr>
        <w:rPr>
          <w:lang w:val="sr-Cyrl-CS"/>
        </w:rPr>
      </w:pPr>
      <w:r>
        <w:rPr>
          <w:lang w:val="sr-Cyrl-CS"/>
        </w:rPr>
        <w:t>Задов</w:t>
      </w:r>
      <w:r w:rsidR="00581D34">
        <w:rPr>
          <w:lang w:val="sr-Cyrl-CS"/>
        </w:rPr>
        <w:t>ољавајуће (2) владање 0</w:t>
      </w:r>
      <w:r>
        <w:rPr>
          <w:lang w:val="sr-Cyrl-CS"/>
        </w:rPr>
        <w:t xml:space="preserve"> ученик.</w:t>
      </w:r>
    </w:p>
    <w:p w14:paraId="74147D32" w14:textId="6518EBAF" w:rsidR="006A0DED" w:rsidRDefault="006A0DED" w:rsidP="00C2000D">
      <w:pPr>
        <w:numPr>
          <w:ilvl w:val="0"/>
          <w:numId w:val="17"/>
        </w:numPr>
        <w:rPr>
          <w:lang w:val="sr-Cyrl-CS"/>
        </w:rPr>
      </w:pPr>
      <w:r>
        <w:rPr>
          <w:lang w:val="sr-Cyrl-CS"/>
        </w:rPr>
        <w:t>Незадовољавајуће (1) владање 1 ученик</w:t>
      </w:r>
    </w:p>
    <w:p w14:paraId="1BF141B5" w14:textId="369DE8D8" w:rsidR="002C2ECE" w:rsidRDefault="002C2ECE" w:rsidP="003C3194">
      <w:pPr>
        <w:rPr>
          <w:lang w:val="sr-Cyrl-CS"/>
        </w:rPr>
      </w:pPr>
    </w:p>
    <w:p w14:paraId="62FA7391" w14:textId="3D307E5B" w:rsidR="000606BD" w:rsidRDefault="000606BD" w:rsidP="003C3194">
      <w:pPr>
        <w:rPr>
          <w:lang w:val="sr-Cyrl-CS"/>
        </w:rPr>
      </w:pPr>
    </w:p>
    <w:p w14:paraId="086C4C7E" w14:textId="3DBF32AC" w:rsidR="000606BD" w:rsidRDefault="000606BD" w:rsidP="003C3194">
      <w:pPr>
        <w:rPr>
          <w:lang w:val="sr-Cyrl-CS"/>
        </w:rPr>
      </w:pPr>
    </w:p>
    <w:p w14:paraId="6B07D376" w14:textId="2648540C" w:rsidR="000606BD" w:rsidRDefault="000606BD" w:rsidP="003C3194">
      <w:pPr>
        <w:rPr>
          <w:lang w:val="sr-Cyrl-CS"/>
        </w:rPr>
      </w:pPr>
    </w:p>
    <w:p w14:paraId="3FCD25B4" w14:textId="3C2C3FF6" w:rsidR="000606BD" w:rsidRDefault="000606BD" w:rsidP="003C3194">
      <w:pPr>
        <w:rPr>
          <w:lang w:val="sr-Cyrl-CS"/>
        </w:rPr>
      </w:pPr>
    </w:p>
    <w:p w14:paraId="089E847B" w14:textId="444D1A6E" w:rsidR="000606BD" w:rsidRDefault="000606BD" w:rsidP="003C3194">
      <w:pPr>
        <w:rPr>
          <w:lang w:val="sr-Cyrl-CS"/>
        </w:rPr>
      </w:pPr>
    </w:p>
    <w:p w14:paraId="5CFBCD31" w14:textId="42FBCBD5" w:rsidR="000606BD" w:rsidRDefault="000606BD" w:rsidP="003C3194">
      <w:pPr>
        <w:rPr>
          <w:lang w:val="sr-Cyrl-CS"/>
        </w:rPr>
      </w:pPr>
    </w:p>
    <w:p w14:paraId="50C78DF5" w14:textId="129DD935" w:rsidR="000606BD" w:rsidRDefault="000606BD" w:rsidP="003C3194">
      <w:pPr>
        <w:rPr>
          <w:lang w:val="sr-Cyrl-CS"/>
        </w:rPr>
      </w:pPr>
    </w:p>
    <w:p w14:paraId="4CA27AA1" w14:textId="10474B0F" w:rsidR="000606BD" w:rsidRDefault="000606BD" w:rsidP="003C3194">
      <w:pPr>
        <w:rPr>
          <w:lang w:val="sr-Cyrl-CS"/>
        </w:rPr>
      </w:pPr>
    </w:p>
    <w:p w14:paraId="1A172663" w14:textId="052876B1" w:rsidR="000606BD" w:rsidRDefault="000606BD" w:rsidP="003C3194">
      <w:pPr>
        <w:rPr>
          <w:lang w:val="sr-Cyrl-CS"/>
        </w:rPr>
      </w:pPr>
    </w:p>
    <w:p w14:paraId="7C5E05CA" w14:textId="3E111E01" w:rsidR="000606BD" w:rsidRDefault="000606BD" w:rsidP="003C3194">
      <w:pPr>
        <w:rPr>
          <w:lang w:val="sr-Cyrl-CS"/>
        </w:rPr>
      </w:pPr>
    </w:p>
    <w:p w14:paraId="31B8DD83" w14:textId="1C16B991" w:rsidR="000606BD" w:rsidRDefault="000606BD" w:rsidP="003C3194">
      <w:pPr>
        <w:rPr>
          <w:lang w:val="sr-Cyrl-CS"/>
        </w:rPr>
      </w:pPr>
    </w:p>
    <w:p w14:paraId="2ED9B463" w14:textId="77777777" w:rsidR="000606BD" w:rsidRDefault="000606BD" w:rsidP="003C3194">
      <w:pPr>
        <w:rPr>
          <w:lang w:val="sr-Cyrl-CS"/>
        </w:rPr>
      </w:pPr>
    </w:p>
    <w:p w14:paraId="5AEA8060" w14:textId="6455F86B" w:rsidR="006A0DED" w:rsidRPr="00496A33" w:rsidRDefault="006A0DED" w:rsidP="006A0DED">
      <w:pPr>
        <w:rPr>
          <w:lang w:val="sr-Cyrl-CS"/>
        </w:rPr>
      </w:pPr>
      <w:r w:rsidRPr="00496A33">
        <w:rPr>
          <w:lang w:val="sr-Cyrl-CS"/>
        </w:rPr>
        <w:lastRenderedPageBreak/>
        <w:t>ОПШТИ УСПЕХ УЧЕНИКА на крају школске године</w:t>
      </w:r>
    </w:p>
    <w:tbl>
      <w:tblPr>
        <w:tblpPr w:leftFromText="180" w:rightFromText="180"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4"/>
        <w:gridCol w:w="1116"/>
        <w:gridCol w:w="847"/>
        <w:gridCol w:w="850"/>
        <w:gridCol w:w="920"/>
        <w:gridCol w:w="1065"/>
        <w:gridCol w:w="1701"/>
        <w:gridCol w:w="1757"/>
      </w:tblGrid>
      <w:tr w:rsidR="006A0DED" w14:paraId="477B7DE9" w14:textId="77777777" w:rsidTr="00446A07">
        <w:trPr>
          <w:cantSplit/>
          <w:trHeight w:val="710"/>
        </w:trPr>
        <w:tc>
          <w:tcPr>
            <w:tcW w:w="2380" w:type="dxa"/>
            <w:gridSpan w:val="2"/>
            <w:vMerge w:val="restart"/>
          </w:tcPr>
          <w:p w14:paraId="714BBC68" w14:textId="77777777" w:rsidR="006A0DED" w:rsidRPr="007A63AA" w:rsidRDefault="006A0DED" w:rsidP="00446A07">
            <w:pPr>
              <w:jc w:val="both"/>
              <w:rPr>
                <w:b/>
                <w:sz w:val="20"/>
                <w:szCs w:val="20"/>
                <w:lang w:val="sr-Cyrl-CS"/>
              </w:rPr>
            </w:pPr>
          </w:p>
          <w:p w14:paraId="0187DCAB" w14:textId="77777777" w:rsidR="006A0DED" w:rsidRPr="007A63AA" w:rsidRDefault="006A0DED" w:rsidP="00446A07">
            <w:pPr>
              <w:jc w:val="both"/>
              <w:rPr>
                <w:b/>
                <w:sz w:val="20"/>
                <w:szCs w:val="20"/>
                <w:lang w:val="sr-Cyrl-CS"/>
              </w:rPr>
            </w:pPr>
            <w:r w:rsidRPr="007A63AA">
              <w:rPr>
                <w:b/>
                <w:sz w:val="20"/>
                <w:szCs w:val="20"/>
                <w:lang w:val="sr-Cyrl-CS"/>
              </w:rPr>
              <w:t>Разред   Свега уч.</w:t>
            </w:r>
          </w:p>
        </w:tc>
        <w:tc>
          <w:tcPr>
            <w:tcW w:w="3682" w:type="dxa"/>
            <w:gridSpan w:val="4"/>
          </w:tcPr>
          <w:p w14:paraId="54293B66" w14:textId="77777777" w:rsidR="006A0DED" w:rsidRPr="007A63AA" w:rsidRDefault="006A0DED" w:rsidP="00446A07">
            <w:pPr>
              <w:jc w:val="both"/>
              <w:rPr>
                <w:b/>
                <w:sz w:val="20"/>
                <w:szCs w:val="20"/>
                <w:lang w:val="sr-Cyrl-CS"/>
              </w:rPr>
            </w:pPr>
          </w:p>
          <w:p w14:paraId="4CD8A97F" w14:textId="77777777" w:rsidR="006A0DED" w:rsidRPr="007A63AA" w:rsidRDefault="006A0DED" w:rsidP="00446A07">
            <w:pPr>
              <w:pStyle w:val="Heading4"/>
              <w:jc w:val="both"/>
              <w:rPr>
                <w:b w:val="0"/>
                <w:sz w:val="20"/>
                <w:szCs w:val="20"/>
              </w:rPr>
            </w:pPr>
            <w:proofErr w:type="spellStart"/>
            <w:r w:rsidRPr="007A63AA">
              <w:rPr>
                <w:b w:val="0"/>
                <w:sz w:val="20"/>
                <w:szCs w:val="20"/>
              </w:rPr>
              <w:t>Позитив</w:t>
            </w:r>
            <w:proofErr w:type="spellEnd"/>
            <w:r w:rsidRPr="007A63AA">
              <w:rPr>
                <w:b w:val="0"/>
                <w:sz w:val="20"/>
                <w:szCs w:val="20"/>
                <w:lang w:val="sr-Cyrl-CS"/>
              </w:rPr>
              <w:t>а</w:t>
            </w:r>
            <w:r w:rsidRPr="007A63AA">
              <w:rPr>
                <w:b w:val="0"/>
                <w:sz w:val="20"/>
                <w:szCs w:val="20"/>
              </w:rPr>
              <w:t xml:space="preserve">н </w:t>
            </w:r>
            <w:proofErr w:type="spellStart"/>
            <w:r w:rsidRPr="007A63AA">
              <w:rPr>
                <w:b w:val="0"/>
                <w:sz w:val="20"/>
                <w:szCs w:val="20"/>
              </w:rPr>
              <w:t>успех</w:t>
            </w:r>
            <w:proofErr w:type="spellEnd"/>
          </w:p>
        </w:tc>
        <w:tc>
          <w:tcPr>
            <w:tcW w:w="1701" w:type="dxa"/>
            <w:vMerge w:val="restart"/>
          </w:tcPr>
          <w:p w14:paraId="2EEB5297" w14:textId="77777777" w:rsidR="006A0DED" w:rsidRPr="007A63AA" w:rsidRDefault="006A0DED" w:rsidP="00446A07">
            <w:pPr>
              <w:jc w:val="both"/>
              <w:rPr>
                <w:b/>
                <w:sz w:val="20"/>
                <w:szCs w:val="20"/>
                <w:lang w:val="sr-Cyrl-CS"/>
              </w:rPr>
            </w:pPr>
          </w:p>
          <w:p w14:paraId="14CC4273" w14:textId="77777777" w:rsidR="006A0DED" w:rsidRPr="007A63AA" w:rsidRDefault="006A0DED" w:rsidP="00446A07">
            <w:pPr>
              <w:jc w:val="both"/>
              <w:rPr>
                <w:b/>
                <w:sz w:val="20"/>
                <w:szCs w:val="20"/>
                <w:lang w:val="sr-Cyrl-CS"/>
              </w:rPr>
            </w:pPr>
            <w:r w:rsidRPr="007A63AA">
              <w:rPr>
                <w:b/>
                <w:sz w:val="20"/>
                <w:szCs w:val="20"/>
                <w:lang w:val="sr-Cyrl-CS"/>
              </w:rPr>
              <w:t>Свега</w:t>
            </w:r>
          </w:p>
        </w:tc>
        <w:tc>
          <w:tcPr>
            <w:tcW w:w="1757" w:type="dxa"/>
          </w:tcPr>
          <w:p w14:paraId="7B1DF636" w14:textId="77777777" w:rsidR="006A0DED" w:rsidRPr="007A63AA" w:rsidRDefault="006A0DED" w:rsidP="00446A07">
            <w:pPr>
              <w:jc w:val="both"/>
              <w:rPr>
                <w:b/>
                <w:sz w:val="20"/>
                <w:szCs w:val="20"/>
                <w:lang w:val="sr-Cyrl-CS"/>
              </w:rPr>
            </w:pPr>
            <w:r w:rsidRPr="007A63AA">
              <w:rPr>
                <w:b/>
                <w:sz w:val="20"/>
                <w:szCs w:val="20"/>
                <w:lang w:val="sr-Cyrl-CS"/>
              </w:rPr>
              <w:t>Понављачи</w:t>
            </w:r>
          </w:p>
        </w:tc>
      </w:tr>
      <w:tr w:rsidR="006A0DED" w14:paraId="045BAC96" w14:textId="77777777" w:rsidTr="00446A07">
        <w:trPr>
          <w:cantSplit/>
          <w:trHeight w:val="474"/>
        </w:trPr>
        <w:tc>
          <w:tcPr>
            <w:tcW w:w="2380" w:type="dxa"/>
            <w:gridSpan w:val="2"/>
            <w:vMerge/>
          </w:tcPr>
          <w:p w14:paraId="679A3D11" w14:textId="77777777" w:rsidR="006A0DED" w:rsidRPr="007A63AA" w:rsidRDefault="006A0DED" w:rsidP="00446A07">
            <w:pPr>
              <w:jc w:val="both"/>
              <w:rPr>
                <w:b/>
                <w:sz w:val="20"/>
                <w:szCs w:val="20"/>
                <w:lang w:val="sr-Cyrl-CS"/>
              </w:rPr>
            </w:pPr>
          </w:p>
        </w:tc>
        <w:tc>
          <w:tcPr>
            <w:tcW w:w="847" w:type="dxa"/>
          </w:tcPr>
          <w:p w14:paraId="2325A4D2" w14:textId="77777777" w:rsidR="006A0DED" w:rsidRPr="007A63AA" w:rsidRDefault="006A0DED" w:rsidP="00446A07">
            <w:pPr>
              <w:jc w:val="both"/>
              <w:rPr>
                <w:b/>
                <w:sz w:val="20"/>
                <w:szCs w:val="20"/>
                <w:lang w:val="sr-Cyrl-CS"/>
              </w:rPr>
            </w:pPr>
            <w:r w:rsidRPr="007A63AA">
              <w:rPr>
                <w:b/>
                <w:sz w:val="20"/>
                <w:szCs w:val="20"/>
                <w:lang w:val="sr-Cyrl-CS"/>
              </w:rPr>
              <w:t>5</w:t>
            </w:r>
          </w:p>
        </w:tc>
        <w:tc>
          <w:tcPr>
            <w:tcW w:w="850" w:type="dxa"/>
          </w:tcPr>
          <w:p w14:paraId="7630D87D" w14:textId="77777777" w:rsidR="006A0DED" w:rsidRPr="007A63AA" w:rsidRDefault="006A0DED" w:rsidP="00446A07">
            <w:pPr>
              <w:jc w:val="both"/>
              <w:rPr>
                <w:b/>
                <w:sz w:val="20"/>
                <w:szCs w:val="20"/>
                <w:lang w:val="sr-Cyrl-CS"/>
              </w:rPr>
            </w:pPr>
            <w:r w:rsidRPr="007A63AA">
              <w:rPr>
                <w:b/>
                <w:sz w:val="20"/>
                <w:szCs w:val="20"/>
                <w:lang w:val="sr-Cyrl-CS"/>
              </w:rPr>
              <w:t>4</w:t>
            </w:r>
          </w:p>
        </w:tc>
        <w:tc>
          <w:tcPr>
            <w:tcW w:w="920" w:type="dxa"/>
          </w:tcPr>
          <w:p w14:paraId="4AEE2932" w14:textId="77777777" w:rsidR="006A0DED" w:rsidRPr="007A63AA" w:rsidRDefault="006A0DED" w:rsidP="00446A07">
            <w:pPr>
              <w:jc w:val="both"/>
              <w:rPr>
                <w:b/>
                <w:sz w:val="20"/>
                <w:szCs w:val="20"/>
                <w:lang w:val="sr-Cyrl-CS"/>
              </w:rPr>
            </w:pPr>
            <w:r w:rsidRPr="007A63AA">
              <w:rPr>
                <w:b/>
                <w:sz w:val="20"/>
                <w:szCs w:val="20"/>
                <w:lang w:val="sr-Cyrl-CS"/>
              </w:rPr>
              <w:t>3</w:t>
            </w:r>
          </w:p>
        </w:tc>
        <w:tc>
          <w:tcPr>
            <w:tcW w:w="1065" w:type="dxa"/>
          </w:tcPr>
          <w:p w14:paraId="2DAF51AF" w14:textId="77777777" w:rsidR="006A0DED" w:rsidRPr="007A63AA" w:rsidRDefault="006A0DED" w:rsidP="00446A07">
            <w:pPr>
              <w:jc w:val="both"/>
              <w:rPr>
                <w:b/>
                <w:sz w:val="20"/>
                <w:szCs w:val="20"/>
                <w:lang w:val="sr-Cyrl-CS"/>
              </w:rPr>
            </w:pPr>
            <w:r w:rsidRPr="007A63AA">
              <w:rPr>
                <w:b/>
                <w:sz w:val="20"/>
                <w:szCs w:val="20"/>
                <w:lang w:val="sr-Cyrl-CS"/>
              </w:rPr>
              <w:t>2</w:t>
            </w:r>
          </w:p>
        </w:tc>
        <w:tc>
          <w:tcPr>
            <w:tcW w:w="1701" w:type="dxa"/>
            <w:vMerge/>
          </w:tcPr>
          <w:p w14:paraId="39DD7D58" w14:textId="77777777" w:rsidR="006A0DED" w:rsidRPr="007A63AA" w:rsidRDefault="006A0DED" w:rsidP="00446A07">
            <w:pPr>
              <w:jc w:val="both"/>
              <w:rPr>
                <w:b/>
                <w:sz w:val="20"/>
                <w:szCs w:val="20"/>
                <w:lang w:val="sr-Cyrl-CS"/>
              </w:rPr>
            </w:pPr>
          </w:p>
        </w:tc>
        <w:tc>
          <w:tcPr>
            <w:tcW w:w="1757" w:type="dxa"/>
          </w:tcPr>
          <w:p w14:paraId="011E597C" w14:textId="77777777" w:rsidR="006A0DED" w:rsidRPr="007A63AA" w:rsidRDefault="006A0DED" w:rsidP="00446A07">
            <w:pPr>
              <w:jc w:val="both"/>
              <w:rPr>
                <w:b/>
                <w:sz w:val="20"/>
                <w:szCs w:val="20"/>
              </w:rPr>
            </w:pPr>
            <w:r w:rsidRPr="007A63AA">
              <w:rPr>
                <w:b/>
                <w:sz w:val="20"/>
                <w:szCs w:val="20"/>
                <w:lang w:val="sr-Cyrl-CS"/>
              </w:rPr>
              <w:t>Преведени</w:t>
            </w:r>
          </w:p>
        </w:tc>
      </w:tr>
      <w:tr w:rsidR="006A0DED" w14:paraId="18259D77" w14:textId="77777777" w:rsidTr="00B6034D">
        <w:trPr>
          <w:trHeight w:val="153"/>
        </w:trPr>
        <w:tc>
          <w:tcPr>
            <w:tcW w:w="1264" w:type="dxa"/>
          </w:tcPr>
          <w:p w14:paraId="4BF8B55C" w14:textId="77777777" w:rsidR="006A0DED" w:rsidRPr="007A63AA" w:rsidRDefault="00DE3F6A" w:rsidP="00446A07">
            <w:pPr>
              <w:pStyle w:val="Heading4"/>
              <w:rPr>
                <w:sz w:val="20"/>
                <w:szCs w:val="20"/>
                <w:lang w:val="hr-HR"/>
              </w:rPr>
            </w:pPr>
            <w:r>
              <w:rPr>
                <w:sz w:val="20"/>
                <w:szCs w:val="20"/>
                <w:lang w:val="sr-Cyrl-CS"/>
              </w:rPr>
              <w:t xml:space="preserve">          </w:t>
            </w:r>
            <w:r w:rsidR="006A0DED" w:rsidRPr="007A63AA">
              <w:rPr>
                <w:sz w:val="20"/>
                <w:szCs w:val="20"/>
                <w:lang w:val="hr-HR"/>
              </w:rPr>
              <w:t>I</w:t>
            </w:r>
          </w:p>
        </w:tc>
        <w:tc>
          <w:tcPr>
            <w:tcW w:w="1116" w:type="dxa"/>
          </w:tcPr>
          <w:p w14:paraId="1F52589B" w14:textId="076C689F" w:rsidR="006A0DED" w:rsidRPr="00DE3F6A" w:rsidRDefault="003C3194" w:rsidP="00446A07">
            <w:pPr>
              <w:pStyle w:val="Heading4"/>
              <w:jc w:val="center"/>
              <w:rPr>
                <w:sz w:val="20"/>
                <w:szCs w:val="20"/>
                <w:lang w:val="sr-Cyrl-CS"/>
              </w:rPr>
            </w:pPr>
            <w:r>
              <w:rPr>
                <w:sz w:val="20"/>
                <w:szCs w:val="20"/>
                <w:lang w:val="sr-Cyrl-CS"/>
              </w:rPr>
              <w:t>69</w:t>
            </w:r>
          </w:p>
        </w:tc>
        <w:tc>
          <w:tcPr>
            <w:tcW w:w="847" w:type="dxa"/>
          </w:tcPr>
          <w:p w14:paraId="351E0628" w14:textId="77777777" w:rsidR="006A0DED" w:rsidRPr="007A63AA" w:rsidRDefault="006A0DED" w:rsidP="00446A07">
            <w:pPr>
              <w:jc w:val="center"/>
              <w:rPr>
                <w:sz w:val="20"/>
                <w:szCs w:val="20"/>
                <w:lang w:val="sr-Cyrl-CS"/>
              </w:rPr>
            </w:pPr>
          </w:p>
          <w:p w14:paraId="5BDEE9D2" w14:textId="77777777" w:rsidR="006A0DED" w:rsidRPr="007A63AA" w:rsidRDefault="006A0DED" w:rsidP="00DE3F6A">
            <w:pPr>
              <w:rPr>
                <w:sz w:val="20"/>
                <w:szCs w:val="20"/>
                <w:lang w:val="sr-Cyrl-CS"/>
              </w:rPr>
            </w:pPr>
          </w:p>
        </w:tc>
        <w:tc>
          <w:tcPr>
            <w:tcW w:w="850" w:type="dxa"/>
          </w:tcPr>
          <w:p w14:paraId="11BD0D76" w14:textId="77777777" w:rsidR="006A0DED" w:rsidRPr="007A63AA" w:rsidRDefault="006A0DED" w:rsidP="00446A07">
            <w:pPr>
              <w:jc w:val="center"/>
              <w:rPr>
                <w:sz w:val="20"/>
                <w:szCs w:val="20"/>
                <w:lang w:val="sr-Cyrl-CS"/>
              </w:rPr>
            </w:pPr>
          </w:p>
          <w:p w14:paraId="1CBA1820" w14:textId="77777777" w:rsidR="006A0DED" w:rsidRPr="007A63AA" w:rsidRDefault="006A0DED" w:rsidP="00446A07">
            <w:pPr>
              <w:jc w:val="center"/>
              <w:rPr>
                <w:sz w:val="20"/>
                <w:szCs w:val="20"/>
                <w:lang w:val="sr-Cyrl-CS"/>
              </w:rPr>
            </w:pPr>
          </w:p>
        </w:tc>
        <w:tc>
          <w:tcPr>
            <w:tcW w:w="920" w:type="dxa"/>
          </w:tcPr>
          <w:p w14:paraId="2A3C3634" w14:textId="77777777" w:rsidR="006A0DED" w:rsidRPr="007A63AA" w:rsidRDefault="006A0DED" w:rsidP="00446A07">
            <w:pPr>
              <w:jc w:val="center"/>
              <w:rPr>
                <w:sz w:val="20"/>
                <w:szCs w:val="20"/>
                <w:lang w:val="sr-Cyrl-CS"/>
              </w:rPr>
            </w:pPr>
          </w:p>
          <w:p w14:paraId="62F833AB" w14:textId="77777777" w:rsidR="006A0DED" w:rsidRPr="007A63AA" w:rsidRDefault="006A0DED" w:rsidP="00446A07">
            <w:pPr>
              <w:jc w:val="center"/>
              <w:rPr>
                <w:sz w:val="20"/>
                <w:szCs w:val="20"/>
                <w:lang w:val="sr-Cyrl-CS"/>
              </w:rPr>
            </w:pPr>
          </w:p>
        </w:tc>
        <w:tc>
          <w:tcPr>
            <w:tcW w:w="1065" w:type="dxa"/>
          </w:tcPr>
          <w:p w14:paraId="66E30B99" w14:textId="77777777" w:rsidR="006A0DED" w:rsidRPr="007A63AA" w:rsidRDefault="006A0DED" w:rsidP="00446A07">
            <w:pPr>
              <w:jc w:val="center"/>
              <w:rPr>
                <w:sz w:val="20"/>
                <w:szCs w:val="20"/>
                <w:lang w:val="sr-Cyrl-CS"/>
              </w:rPr>
            </w:pPr>
          </w:p>
          <w:p w14:paraId="2F40DCAD" w14:textId="77777777" w:rsidR="006A0DED" w:rsidRPr="007A63AA" w:rsidRDefault="006A0DED" w:rsidP="00446A07">
            <w:pPr>
              <w:jc w:val="center"/>
              <w:rPr>
                <w:sz w:val="20"/>
                <w:szCs w:val="20"/>
                <w:lang w:val="sr-Cyrl-CS"/>
              </w:rPr>
            </w:pPr>
          </w:p>
        </w:tc>
        <w:tc>
          <w:tcPr>
            <w:tcW w:w="1701" w:type="dxa"/>
          </w:tcPr>
          <w:p w14:paraId="665EA87F" w14:textId="77777777" w:rsidR="006A0DED" w:rsidRPr="00DE3F6A" w:rsidRDefault="006A0DED" w:rsidP="00446A07">
            <w:pPr>
              <w:jc w:val="center"/>
              <w:rPr>
                <w:sz w:val="20"/>
                <w:szCs w:val="20"/>
                <w:lang w:val="sr-Cyrl-CS"/>
              </w:rPr>
            </w:pPr>
          </w:p>
        </w:tc>
        <w:tc>
          <w:tcPr>
            <w:tcW w:w="1757" w:type="dxa"/>
          </w:tcPr>
          <w:p w14:paraId="5872ED32" w14:textId="77777777" w:rsidR="006A0DED" w:rsidRPr="007A63AA" w:rsidRDefault="006A0DED" w:rsidP="00446A07">
            <w:pPr>
              <w:rPr>
                <w:sz w:val="20"/>
                <w:szCs w:val="20"/>
                <w:lang w:val="sr-Cyrl-CS"/>
              </w:rPr>
            </w:pPr>
          </w:p>
          <w:p w14:paraId="4C0287EE" w14:textId="51417FE7" w:rsidR="006A0DED" w:rsidRPr="007A63AA" w:rsidRDefault="00DE3F6A" w:rsidP="00446A07">
            <w:pPr>
              <w:rPr>
                <w:sz w:val="20"/>
                <w:szCs w:val="20"/>
                <w:lang w:val="sr-Cyrl-CS"/>
              </w:rPr>
            </w:pPr>
            <w:r>
              <w:rPr>
                <w:sz w:val="20"/>
                <w:szCs w:val="20"/>
                <w:lang w:val="sr-Cyrl-CS"/>
              </w:rPr>
              <w:t xml:space="preserve">    </w:t>
            </w:r>
            <w:r w:rsidR="006A0DED" w:rsidRPr="007A63AA">
              <w:rPr>
                <w:sz w:val="20"/>
                <w:szCs w:val="20"/>
                <w:lang w:val="sr-Cyrl-CS"/>
              </w:rPr>
              <w:t xml:space="preserve">       </w:t>
            </w:r>
            <w:r w:rsidR="00496A33">
              <w:rPr>
                <w:sz w:val="20"/>
                <w:szCs w:val="20"/>
                <w:lang w:val="sr-Cyrl-CS"/>
              </w:rPr>
              <w:t xml:space="preserve">   </w:t>
            </w:r>
            <w:r w:rsidR="007E657A">
              <w:rPr>
                <w:sz w:val="20"/>
                <w:szCs w:val="20"/>
                <w:lang w:val="sr-Cyrl-CS"/>
              </w:rPr>
              <w:t>1</w:t>
            </w:r>
            <w:r w:rsidR="006A0DED" w:rsidRPr="007A63AA">
              <w:rPr>
                <w:sz w:val="20"/>
                <w:szCs w:val="20"/>
                <w:lang w:val="sr-Cyrl-CS"/>
              </w:rPr>
              <w:t xml:space="preserve">      </w:t>
            </w:r>
          </w:p>
        </w:tc>
      </w:tr>
      <w:tr w:rsidR="006A0DED" w14:paraId="20D39987" w14:textId="77777777" w:rsidTr="00B6034D">
        <w:trPr>
          <w:trHeight w:val="317"/>
        </w:trPr>
        <w:tc>
          <w:tcPr>
            <w:tcW w:w="1264" w:type="dxa"/>
          </w:tcPr>
          <w:p w14:paraId="76169633" w14:textId="77777777" w:rsidR="006A0DED" w:rsidRPr="007A63AA" w:rsidRDefault="00DE3F6A" w:rsidP="00446A07">
            <w:pPr>
              <w:pStyle w:val="Heading4"/>
              <w:rPr>
                <w:b w:val="0"/>
                <w:sz w:val="20"/>
                <w:szCs w:val="20"/>
                <w:lang w:val="sr-Cyrl-CS"/>
              </w:rPr>
            </w:pPr>
            <w:r>
              <w:rPr>
                <w:sz w:val="20"/>
                <w:szCs w:val="20"/>
                <w:lang w:val="sr-Cyrl-CS"/>
              </w:rPr>
              <w:t xml:space="preserve">         </w:t>
            </w:r>
            <w:r w:rsidR="006A0DED" w:rsidRPr="007A63AA">
              <w:rPr>
                <w:sz w:val="20"/>
                <w:szCs w:val="20"/>
                <w:lang w:val="hr-HR"/>
              </w:rPr>
              <w:t>II</w:t>
            </w:r>
          </w:p>
        </w:tc>
        <w:tc>
          <w:tcPr>
            <w:tcW w:w="1116" w:type="dxa"/>
          </w:tcPr>
          <w:p w14:paraId="5B8D16AA" w14:textId="62E48587" w:rsidR="006A0DED" w:rsidRPr="00DE3F6A" w:rsidRDefault="007E657A" w:rsidP="00446A07">
            <w:pPr>
              <w:pStyle w:val="Heading4"/>
              <w:jc w:val="center"/>
              <w:rPr>
                <w:sz w:val="20"/>
                <w:szCs w:val="20"/>
                <w:lang w:val="sr-Cyrl-CS"/>
              </w:rPr>
            </w:pPr>
            <w:r>
              <w:rPr>
                <w:sz w:val="20"/>
                <w:szCs w:val="20"/>
                <w:lang w:val="sr-Cyrl-CS"/>
              </w:rPr>
              <w:t>61</w:t>
            </w:r>
          </w:p>
        </w:tc>
        <w:tc>
          <w:tcPr>
            <w:tcW w:w="847" w:type="dxa"/>
          </w:tcPr>
          <w:p w14:paraId="4EAB6694" w14:textId="77777777" w:rsidR="006A0DED" w:rsidRPr="007A63AA" w:rsidRDefault="006A0DED" w:rsidP="00446A07">
            <w:pPr>
              <w:jc w:val="center"/>
              <w:rPr>
                <w:sz w:val="20"/>
                <w:szCs w:val="20"/>
              </w:rPr>
            </w:pPr>
          </w:p>
          <w:p w14:paraId="208B080B" w14:textId="7B50FB56" w:rsidR="006A0DED" w:rsidRPr="00DE3F6A" w:rsidRDefault="007E657A" w:rsidP="00446A07">
            <w:pPr>
              <w:jc w:val="center"/>
              <w:rPr>
                <w:sz w:val="20"/>
                <w:szCs w:val="20"/>
                <w:lang w:val="sr-Cyrl-CS"/>
              </w:rPr>
            </w:pPr>
            <w:r>
              <w:rPr>
                <w:sz w:val="20"/>
                <w:szCs w:val="20"/>
                <w:lang w:val="sr-Cyrl-CS"/>
              </w:rPr>
              <w:t>48</w:t>
            </w:r>
          </w:p>
        </w:tc>
        <w:tc>
          <w:tcPr>
            <w:tcW w:w="850" w:type="dxa"/>
          </w:tcPr>
          <w:p w14:paraId="10C06464" w14:textId="77777777" w:rsidR="006A0DED" w:rsidRPr="007A63AA" w:rsidRDefault="006A0DED" w:rsidP="00446A07">
            <w:pPr>
              <w:jc w:val="center"/>
              <w:rPr>
                <w:sz w:val="20"/>
                <w:szCs w:val="20"/>
              </w:rPr>
            </w:pPr>
          </w:p>
          <w:p w14:paraId="3FD8145D" w14:textId="29892EDA" w:rsidR="006A0DED" w:rsidRPr="00DE3F6A" w:rsidRDefault="00D86AE2" w:rsidP="00446A07">
            <w:pPr>
              <w:jc w:val="center"/>
              <w:rPr>
                <w:sz w:val="20"/>
                <w:szCs w:val="20"/>
                <w:lang w:val="sr-Cyrl-CS"/>
              </w:rPr>
            </w:pPr>
            <w:r>
              <w:rPr>
                <w:sz w:val="20"/>
                <w:szCs w:val="20"/>
                <w:lang w:val="sr-Cyrl-CS"/>
              </w:rPr>
              <w:t>1</w:t>
            </w:r>
            <w:r w:rsidR="007E657A">
              <w:rPr>
                <w:sz w:val="20"/>
                <w:szCs w:val="20"/>
                <w:lang w:val="sr-Cyrl-CS"/>
              </w:rPr>
              <w:t>1</w:t>
            </w:r>
          </w:p>
        </w:tc>
        <w:tc>
          <w:tcPr>
            <w:tcW w:w="920" w:type="dxa"/>
          </w:tcPr>
          <w:p w14:paraId="5F920AED" w14:textId="77777777" w:rsidR="006A0DED" w:rsidRPr="007A63AA" w:rsidRDefault="006A0DED" w:rsidP="00EC25D5">
            <w:pPr>
              <w:rPr>
                <w:sz w:val="20"/>
                <w:szCs w:val="20"/>
                <w:lang w:val="sr-Cyrl-CS"/>
              </w:rPr>
            </w:pPr>
          </w:p>
          <w:p w14:paraId="00BA0975" w14:textId="71BB9D0B" w:rsidR="006A0DED" w:rsidRPr="00DE3F6A" w:rsidRDefault="007E657A" w:rsidP="00446A07">
            <w:pPr>
              <w:jc w:val="center"/>
              <w:rPr>
                <w:sz w:val="20"/>
                <w:szCs w:val="20"/>
                <w:lang w:val="sr-Cyrl-CS"/>
              </w:rPr>
            </w:pPr>
            <w:r>
              <w:rPr>
                <w:sz w:val="20"/>
                <w:szCs w:val="20"/>
                <w:lang w:val="sr-Cyrl-CS"/>
              </w:rPr>
              <w:t>2</w:t>
            </w:r>
          </w:p>
        </w:tc>
        <w:tc>
          <w:tcPr>
            <w:tcW w:w="1065" w:type="dxa"/>
          </w:tcPr>
          <w:p w14:paraId="7C097B6E" w14:textId="77777777" w:rsidR="006A0DED" w:rsidRPr="007A63AA" w:rsidRDefault="006A0DED" w:rsidP="00446A07">
            <w:pPr>
              <w:jc w:val="center"/>
              <w:rPr>
                <w:sz w:val="20"/>
                <w:szCs w:val="20"/>
                <w:lang w:val="sr-Cyrl-CS"/>
              </w:rPr>
            </w:pPr>
          </w:p>
          <w:p w14:paraId="12D1386E" w14:textId="77777777" w:rsidR="006A0DED" w:rsidRPr="007A63AA" w:rsidRDefault="006A0DED" w:rsidP="00446A07">
            <w:pPr>
              <w:jc w:val="center"/>
              <w:rPr>
                <w:sz w:val="20"/>
                <w:szCs w:val="20"/>
                <w:lang w:val="sr-Cyrl-CS"/>
              </w:rPr>
            </w:pPr>
          </w:p>
        </w:tc>
        <w:tc>
          <w:tcPr>
            <w:tcW w:w="1701" w:type="dxa"/>
          </w:tcPr>
          <w:p w14:paraId="7F6E9093" w14:textId="77777777" w:rsidR="006A0DED" w:rsidRPr="004F4C6F" w:rsidRDefault="006A0DED" w:rsidP="00446A07">
            <w:pPr>
              <w:jc w:val="center"/>
              <w:rPr>
                <w:sz w:val="20"/>
                <w:szCs w:val="20"/>
              </w:rPr>
            </w:pPr>
          </w:p>
        </w:tc>
        <w:tc>
          <w:tcPr>
            <w:tcW w:w="1757" w:type="dxa"/>
          </w:tcPr>
          <w:p w14:paraId="4FAD5595" w14:textId="77777777" w:rsidR="006A0DED" w:rsidRPr="007A63AA" w:rsidRDefault="006A0DED" w:rsidP="00EC25D5">
            <w:pPr>
              <w:rPr>
                <w:sz w:val="20"/>
                <w:szCs w:val="20"/>
                <w:lang w:val="sr-Cyrl-CS"/>
              </w:rPr>
            </w:pPr>
          </w:p>
          <w:p w14:paraId="47B90A79" w14:textId="77777777" w:rsidR="006A0DED" w:rsidRPr="007A63AA" w:rsidRDefault="006A0DED" w:rsidP="00265A82">
            <w:pPr>
              <w:jc w:val="center"/>
              <w:rPr>
                <w:sz w:val="20"/>
                <w:szCs w:val="20"/>
                <w:lang w:val="sr-Cyrl-CS"/>
              </w:rPr>
            </w:pPr>
          </w:p>
        </w:tc>
      </w:tr>
      <w:tr w:rsidR="006A0DED" w14:paraId="2711254D" w14:textId="77777777" w:rsidTr="00446A07">
        <w:tc>
          <w:tcPr>
            <w:tcW w:w="1264" w:type="dxa"/>
          </w:tcPr>
          <w:p w14:paraId="70B59426" w14:textId="77777777" w:rsidR="006A0DED" w:rsidRPr="007A63AA" w:rsidRDefault="006A0DED" w:rsidP="00446A07">
            <w:pPr>
              <w:jc w:val="center"/>
              <w:rPr>
                <w:b/>
                <w:sz w:val="20"/>
                <w:szCs w:val="20"/>
                <w:lang w:val="sr-Cyrl-CS"/>
              </w:rPr>
            </w:pPr>
            <w:r w:rsidRPr="007A63AA">
              <w:rPr>
                <w:b/>
                <w:sz w:val="20"/>
                <w:szCs w:val="20"/>
                <w:lang w:val="sr-Cyrl-CS"/>
              </w:rPr>
              <w:t>III</w:t>
            </w:r>
          </w:p>
        </w:tc>
        <w:tc>
          <w:tcPr>
            <w:tcW w:w="1116" w:type="dxa"/>
          </w:tcPr>
          <w:p w14:paraId="01017A48" w14:textId="37C65C79" w:rsidR="006A0DED" w:rsidRPr="00DE3F6A" w:rsidRDefault="007E657A" w:rsidP="00446A07">
            <w:pPr>
              <w:jc w:val="center"/>
              <w:rPr>
                <w:b/>
                <w:sz w:val="20"/>
                <w:szCs w:val="20"/>
                <w:lang w:val="sr-Cyrl-CS"/>
              </w:rPr>
            </w:pPr>
            <w:r>
              <w:rPr>
                <w:b/>
                <w:sz w:val="20"/>
                <w:szCs w:val="20"/>
                <w:lang w:val="sr-Cyrl-CS"/>
              </w:rPr>
              <w:t>76</w:t>
            </w:r>
          </w:p>
        </w:tc>
        <w:tc>
          <w:tcPr>
            <w:tcW w:w="847" w:type="dxa"/>
          </w:tcPr>
          <w:p w14:paraId="30BCD507" w14:textId="2B2C6518" w:rsidR="006A0DED" w:rsidRPr="00D86AE2" w:rsidRDefault="007E657A" w:rsidP="00446A07">
            <w:pPr>
              <w:jc w:val="center"/>
              <w:rPr>
                <w:sz w:val="20"/>
                <w:szCs w:val="20"/>
                <w:lang w:val="sr-Cyrl-RS"/>
              </w:rPr>
            </w:pPr>
            <w:r>
              <w:rPr>
                <w:sz w:val="20"/>
                <w:szCs w:val="20"/>
                <w:lang w:val="sr-Cyrl-RS"/>
              </w:rPr>
              <w:t>64</w:t>
            </w:r>
          </w:p>
        </w:tc>
        <w:tc>
          <w:tcPr>
            <w:tcW w:w="850" w:type="dxa"/>
          </w:tcPr>
          <w:p w14:paraId="57454236" w14:textId="66CD69A1" w:rsidR="006A0DED" w:rsidRPr="00DE3F6A" w:rsidRDefault="00D86AE2" w:rsidP="00446A07">
            <w:pPr>
              <w:jc w:val="center"/>
              <w:rPr>
                <w:sz w:val="20"/>
                <w:szCs w:val="20"/>
                <w:lang w:val="sr-Cyrl-CS"/>
              </w:rPr>
            </w:pPr>
            <w:r>
              <w:rPr>
                <w:sz w:val="20"/>
                <w:szCs w:val="20"/>
                <w:lang w:val="sr-Cyrl-CS"/>
              </w:rPr>
              <w:t>1</w:t>
            </w:r>
            <w:r w:rsidR="007E657A">
              <w:rPr>
                <w:sz w:val="20"/>
                <w:szCs w:val="20"/>
                <w:lang w:val="sr-Cyrl-CS"/>
              </w:rPr>
              <w:t>1</w:t>
            </w:r>
          </w:p>
        </w:tc>
        <w:tc>
          <w:tcPr>
            <w:tcW w:w="920" w:type="dxa"/>
          </w:tcPr>
          <w:p w14:paraId="170A00B4" w14:textId="2DEB9796" w:rsidR="006A0DED" w:rsidRPr="00D86AE2" w:rsidRDefault="007E657A" w:rsidP="00446A07">
            <w:pPr>
              <w:jc w:val="center"/>
              <w:rPr>
                <w:sz w:val="20"/>
                <w:szCs w:val="20"/>
                <w:lang w:val="sr-Cyrl-RS"/>
              </w:rPr>
            </w:pPr>
            <w:r>
              <w:rPr>
                <w:sz w:val="20"/>
                <w:szCs w:val="20"/>
                <w:lang w:val="sr-Cyrl-RS"/>
              </w:rPr>
              <w:t>1</w:t>
            </w:r>
          </w:p>
        </w:tc>
        <w:tc>
          <w:tcPr>
            <w:tcW w:w="1065" w:type="dxa"/>
          </w:tcPr>
          <w:p w14:paraId="75C9A48C" w14:textId="77777777" w:rsidR="006A0DED" w:rsidRPr="007A63AA" w:rsidRDefault="006A0DED" w:rsidP="00446A07">
            <w:pPr>
              <w:jc w:val="center"/>
              <w:rPr>
                <w:sz w:val="20"/>
                <w:szCs w:val="20"/>
                <w:lang w:val="sr-Cyrl-CS"/>
              </w:rPr>
            </w:pPr>
          </w:p>
        </w:tc>
        <w:tc>
          <w:tcPr>
            <w:tcW w:w="1701" w:type="dxa"/>
          </w:tcPr>
          <w:p w14:paraId="53BA80AD" w14:textId="77777777" w:rsidR="006A0DED" w:rsidRPr="007A63AA" w:rsidRDefault="006A0DED" w:rsidP="00446A07">
            <w:pPr>
              <w:jc w:val="center"/>
              <w:rPr>
                <w:sz w:val="20"/>
                <w:szCs w:val="20"/>
                <w:lang w:val="sr-Cyrl-CS"/>
              </w:rPr>
            </w:pPr>
          </w:p>
        </w:tc>
        <w:tc>
          <w:tcPr>
            <w:tcW w:w="1757" w:type="dxa"/>
          </w:tcPr>
          <w:p w14:paraId="34E74364" w14:textId="77777777" w:rsidR="006A0DED" w:rsidRPr="007A63AA" w:rsidRDefault="006A0DED" w:rsidP="00265A82">
            <w:pPr>
              <w:jc w:val="center"/>
              <w:rPr>
                <w:sz w:val="20"/>
                <w:szCs w:val="20"/>
                <w:lang w:val="sr-Cyrl-CS"/>
              </w:rPr>
            </w:pPr>
          </w:p>
        </w:tc>
      </w:tr>
      <w:tr w:rsidR="006A0DED" w14:paraId="7243F010" w14:textId="77777777" w:rsidTr="00446A07">
        <w:tc>
          <w:tcPr>
            <w:tcW w:w="1264" w:type="dxa"/>
          </w:tcPr>
          <w:p w14:paraId="57D0C9DF" w14:textId="77777777" w:rsidR="006A0DED" w:rsidRPr="007A63AA" w:rsidRDefault="006A0DED" w:rsidP="00446A07">
            <w:pPr>
              <w:jc w:val="center"/>
              <w:rPr>
                <w:b/>
                <w:sz w:val="20"/>
                <w:szCs w:val="20"/>
                <w:lang w:val="sr-Cyrl-CS"/>
              </w:rPr>
            </w:pPr>
            <w:r w:rsidRPr="007A63AA">
              <w:rPr>
                <w:b/>
                <w:sz w:val="20"/>
                <w:szCs w:val="20"/>
                <w:lang w:val="sr-Cyrl-CS"/>
              </w:rPr>
              <w:t>IV</w:t>
            </w:r>
          </w:p>
        </w:tc>
        <w:tc>
          <w:tcPr>
            <w:tcW w:w="1116" w:type="dxa"/>
          </w:tcPr>
          <w:p w14:paraId="7FDD541D" w14:textId="5B995904" w:rsidR="006A0DED" w:rsidRPr="00DE3F6A" w:rsidRDefault="00133F89" w:rsidP="00446A07">
            <w:pPr>
              <w:jc w:val="center"/>
              <w:rPr>
                <w:b/>
                <w:sz w:val="20"/>
                <w:szCs w:val="20"/>
                <w:lang w:val="sr-Cyrl-CS"/>
              </w:rPr>
            </w:pPr>
            <w:r>
              <w:rPr>
                <w:b/>
                <w:sz w:val="20"/>
                <w:szCs w:val="20"/>
                <w:lang w:val="sr-Cyrl-CS"/>
              </w:rPr>
              <w:t>7</w:t>
            </w:r>
            <w:r w:rsidR="007E657A">
              <w:rPr>
                <w:b/>
                <w:sz w:val="20"/>
                <w:szCs w:val="20"/>
                <w:lang w:val="sr-Cyrl-CS"/>
              </w:rPr>
              <w:t>0</w:t>
            </w:r>
          </w:p>
        </w:tc>
        <w:tc>
          <w:tcPr>
            <w:tcW w:w="847" w:type="dxa"/>
          </w:tcPr>
          <w:p w14:paraId="68F0D026" w14:textId="76933DA4" w:rsidR="006A0DED" w:rsidRPr="00DE3F6A" w:rsidRDefault="00133F89" w:rsidP="00446A07">
            <w:pPr>
              <w:jc w:val="center"/>
              <w:rPr>
                <w:sz w:val="20"/>
                <w:szCs w:val="20"/>
                <w:lang w:val="sr-Cyrl-CS"/>
              </w:rPr>
            </w:pPr>
            <w:r>
              <w:rPr>
                <w:sz w:val="20"/>
                <w:szCs w:val="20"/>
                <w:lang w:val="sr-Cyrl-CS"/>
              </w:rPr>
              <w:t>4</w:t>
            </w:r>
            <w:r w:rsidR="007E657A">
              <w:rPr>
                <w:sz w:val="20"/>
                <w:szCs w:val="20"/>
                <w:lang w:val="sr-Cyrl-CS"/>
              </w:rPr>
              <w:t>5</w:t>
            </w:r>
          </w:p>
        </w:tc>
        <w:tc>
          <w:tcPr>
            <w:tcW w:w="850" w:type="dxa"/>
          </w:tcPr>
          <w:p w14:paraId="796E2621" w14:textId="323F4932" w:rsidR="006A0DED" w:rsidRPr="00DE3F6A" w:rsidRDefault="007E657A" w:rsidP="00446A07">
            <w:pPr>
              <w:jc w:val="center"/>
              <w:rPr>
                <w:sz w:val="20"/>
                <w:szCs w:val="20"/>
                <w:lang w:val="sr-Cyrl-CS"/>
              </w:rPr>
            </w:pPr>
            <w:r>
              <w:rPr>
                <w:sz w:val="20"/>
                <w:szCs w:val="20"/>
                <w:lang w:val="sr-Cyrl-CS"/>
              </w:rPr>
              <w:t>18</w:t>
            </w:r>
          </w:p>
        </w:tc>
        <w:tc>
          <w:tcPr>
            <w:tcW w:w="920" w:type="dxa"/>
          </w:tcPr>
          <w:p w14:paraId="11B9C883" w14:textId="181977EE" w:rsidR="006A0DED" w:rsidRPr="00DE3F6A" w:rsidRDefault="007E657A" w:rsidP="00446A07">
            <w:pPr>
              <w:jc w:val="center"/>
              <w:rPr>
                <w:sz w:val="20"/>
                <w:szCs w:val="20"/>
                <w:lang w:val="sr-Cyrl-CS"/>
              </w:rPr>
            </w:pPr>
            <w:r>
              <w:rPr>
                <w:sz w:val="20"/>
                <w:szCs w:val="20"/>
                <w:lang w:val="sr-Cyrl-CS"/>
              </w:rPr>
              <w:t>6</w:t>
            </w:r>
          </w:p>
        </w:tc>
        <w:tc>
          <w:tcPr>
            <w:tcW w:w="1065" w:type="dxa"/>
          </w:tcPr>
          <w:p w14:paraId="1F4DFB45" w14:textId="77777777" w:rsidR="006A0DED" w:rsidRPr="007A63AA" w:rsidRDefault="006A0DED" w:rsidP="00446A07">
            <w:pPr>
              <w:jc w:val="center"/>
              <w:rPr>
                <w:sz w:val="20"/>
                <w:szCs w:val="20"/>
              </w:rPr>
            </w:pPr>
          </w:p>
        </w:tc>
        <w:tc>
          <w:tcPr>
            <w:tcW w:w="1701" w:type="dxa"/>
          </w:tcPr>
          <w:p w14:paraId="0DAD49F4" w14:textId="77777777" w:rsidR="006A0DED" w:rsidRPr="007A63AA" w:rsidRDefault="006A0DED" w:rsidP="00446A07">
            <w:pPr>
              <w:jc w:val="center"/>
              <w:rPr>
                <w:sz w:val="20"/>
                <w:szCs w:val="20"/>
              </w:rPr>
            </w:pPr>
          </w:p>
        </w:tc>
        <w:tc>
          <w:tcPr>
            <w:tcW w:w="1757" w:type="dxa"/>
          </w:tcPr>
          <w:p w14:paraId="4BFADED8" w14:textId="3860762B" w:rsidR="006A0DED" w:rsidRPr="007A63AA" w:rsidRDefault="00496A33" w:rsidP="00265A82">
            <w:pPr>
              <w:jc w:val="center"/>
              <w:rPr>
                <w:sz w:val="20"/>
                <w:szCs w:val="20"/>
                <w:lang w:val="sr-Cyrl-CS"/>
              </w:rPr>
            </w:pPr>
            <w:r>
              <w:rPr>
                <w:sz w:val="20"/>
                <w:szCs w:val="20"/>
                <w:lang w:val="sr-Cyrl-CS"/>
              </w:rPr>
              <w:t>1</w:t>
            </w:r>
          </w:p>
        </w:tc>
      </w:tr>
      <w:tr w:rsidR="006A0DED" w14:paraId="2271C2D9" w14:textId="77777777" w:rsidTr="00446A07">
        <w:tc>
          <w:tcPr>
            <w:tcW w:w="1264" w:type="dxa"/>
          </w:tcPr>
          <w:p w14:paraId="335D8FB9" w14:textId="77777777" w:rsidR="006A0DED" w:rsidRPr="007A63AA" w:rsidRDefault="006A0DED" w:rsidP="00446A07">
            <w:pPr>
              <w:jc w:val="center"/>
              <w:rPr>
                <w:b/>
                <w:sz w:val="20"/>
                <w:szCs w:val="20"/>
                <w:lang w:val="sr-Cyrl-CS"/>
              </w:rPr>
            </w:pPr>
            <w:r w:rsidRPr="007A63AA">
              <w:rPr>
                <w:b/>
                <w:sz w:val="20"/>
                <w:szCs w:val="20"/>
                <w:lang w:val="sr-Cyrl-CS"/>
              </w:rPr>
              <w:t>V</w:t>
            </w:r>
          </w:p>
        </w:tc>
        <w:tc>
          <w:tcPr>
            <w:tcW w:w="1116" w:type="dxa"/>
          </w:tcPr>
          <w:p w14:paraId="275F7411" w14:textId="6D39C212" w:rsidR="006A0DED" w:rsidRPr="00DE3F6A" w:rsidRDefault="00496A33" w:rsidP="00446A07">
            <w:pPr>
              <w:jc w:val="center"/>
              <w:rPr>
                <w:b/>
                <w:sz w:val="20"/>
                <w:szCs w:val="20"/>
                <w:lang w:val="sr-Cyrl-CS"/>
              </w:rPr>
            </w:pPr>
            <w:r>
              <w:rPr>
                <w:b/>
                <w:sz w:val="20"/>
                <w:szCs w:val="20"/>
                <w:lang w:val="sr-Cyrl-CS"/>
              </w:rPr>
              <w:t>68</w:t>
            </w:r>
          </w:p>
        </w:tc>
        <w:tc>
          <w:tcPr>
            <w:tcW w:w="847" w:type="dxa"/>
          </w:tcPr>
          <w:p w14:paraId="13F46B13" w14:textId="6FCF6FAA" w:rsidR="006A0DED" w:rsidRPr="00DE3F6A" w:rsidRDefault="00496A33" w:rsidP="00446A07">
            <w:pPr>
              <w:jc w:val="center"/>
              <w:rPr>
                <w:sz w:val="20"/>
                <w:szCs w:val="20"/>
                <w:lang w:val="sr-Cyrl-CS"/>
              </w:rPr>
            </w:pPr>
            <w:r>
              <w:rPr>
                <w:sz w:val="20"/>
                <w:szCs w:val="20"/>
                <w:lang w:val="sr-Cyrl-CS"/>
              </w:rPr>
              <w:t>35</w:t>
            </w:r>
          </w:p>
        </w:tc>
        <w:tc>
          <w:tcPr>
            <w:tcW w:w="850" w:type="dxa"/>
          </w:tcPr>
          <w:p w14:paraId="22BC628A" w14:textId="53E77BAE" w:rsidR="006A0DED" w:rsidRPr="00DE3F6A" w:rsidRDefault="00496A33" w:rsidP="00446A07">
            <w:pPr>
              <w:jc w:val="center"/>
              <w:rPr>
                <w:sz w:val="20"/>
                <w:szCs w:val="20"/>
                <w:lang w:val="sr-Cyrl-CS"/>
              </w:rPr>
            </w:pPr>
            <w:r>
              <w:rPr>
                <w:sz w:val="20"/>
                <w:szCs w:val="20"/>
                <w:lang w:val="sr-Cyrl-CS"/>
              </w:rPr>
              <w:t>19</w:t>
            </w:r>
          </w:p>
        </w:tc>
        <w:tc>
          <w:tcPr>
            <w:tcW w:w="920" w:type="dxa"/>
          </w:tcPr>
          <w:p w14:paraId="301D092C" w14:textId="0352D75B" w:rsidR="006A0DED" w:rsidRPr="00DE3F6A" w:rsidRDefault="00503E20" w:rsidP="00446A07">
            <w:pPr>
              <w:jc w:val="center"/>
              <w:rPr>
                <w:sz w:val="20"/>
                <w:szCs w:val="20"/>
                <w:lang w:val="sr-Cyrl-CS"/>
              </w:rPr>
            </w:pPr>
            <w:r>
              <w:rPr>
                <w:sz w:val="20"/>
                <w:szCs w:val="20"/>
                <w:lang w:val="sr-Cyrl-CS"/>
              </w:rPr>
              <w:t>1</w:t>
            </w:r>
            <w:r w:rsidR="00496A33">
              <w:rPr>
                <w:sz w:val="20"/>
                <w:szCs w:val="20"/>
                <w:lang w:val="sr-Cyrl-CS"/>
              </w:rPr>
              <w:t>3</w:t>
            </w:r>
          </w:p>
        </w:tc>
        <w:tc>
          <w:tcPr>
            <w:tcW w:w="1065" w:type="dxa"/>
          </w:tcPr>
          <w:p w14:paraId="64F5A9EF" w14:textId="77777777" w:rsidR="006A0DED" w:rsidRPr="007A63AA" w:rsidRDefault="006A0DED" w:rsidP="00446A07">
            <w:pPr>
              <w:jc w:val="center"/>
              <w:rPr>
                <w:sz w:val="20"/>
                <w:szCs w:val="20"/>
                <w:lang w:val="sr-Latn-CS"/>
              </w:rPr>
            </w:pPr>
          </w:p>
        </w:tc>
        <w:tc>
          <w:tcPr>
            <w:tcW w:w="1701" w:type="dxa"/>
          </w:tcPr>
          <w:p w14:paraId="3F852492" w14:textId="77777777" w:rsidR="006A0DED" w:rsidRPr="007A63AA" w:rsidRDefault="006A0DED" w:rsidP="00446A07">
            <w:pPr>
              <w:jc w:val="center"/>
              <w:rPr>
                <w:sz w:val="20"/>
                <w:szCs w:val="20"/>
              </w:rPr>
            </w:pPr>
          </w:p>
        </w:tc>
        <w:tc>
          <w:tcPr>
            <w:tcW w:w="1757" w:type="dxa"/>
          </w:tcPr>
          <w:p w14:paraId="71D8BA58" w14:textId="7E73B7D6" w:rsidR="006A0DED" w:rsidRPr="007A63AA" w:rsidRDefault="00496A33" w:rsidP="00265A82">
            <w:pPr>
              <w:jc w:val="center"/>
              <w:rPr>
                <w:sz w:val="20"/>
                <w:szCs w:val="20"/>
                <w:lang w:val="sr-Cyrl-CS"/>
              </w:rPr>
            </w:pPr>
            <w:r>
              <w:rPr>
                <w:sz w:val="20"/>
                <w:szCs w:val="20"/>
                <w:lang w:val="sr-Cyrl-CS"/>
              </w:rPr>
              <w:t>1</w:t>
            </w:r>
          </w:p>
        </w:tc>
      </w:tr>
      <w:tr w:rsidR="006A0DED" w14:paraId="56C640B3" w14:textId="77777777" w:rsidTr="00446A07">
        <w:tc>
          <w:tcPr>
            <w:tcW w:w="1264" w:type="dxa"/>
          </w:tcPr>
          <w:p w14:paraId="014CC27F" w14:textId="77777777" w:rsidR="006A0DED" w:rsidRPr="007A63AA" w:rsidRDefault="006A0DED" w:rsidP="00446A07">
            <w:pPr>
              <w:jc w:val="center"/>
              <w:rPr>
                <w:b/>
                <w:sz w:val="20"/>
                <w:szCs w:val="20"/>
                <w:lang w:val="sr-Cyrl-CS"/>
              </w:rPr>
            </w:pPr>
            <w:r w:rsidRPr="007A63AA">
              <w:rPr>
                <w:b/>
                <w:sz w:val="20"/>
                <w:szCs w:val="20"/>
                <w:lang w:val="sr-Cyrl-CS"/>
              </w:rPr>
              <w:t>VI</w:t>
            </w:r>
          </w:p>
        </w:tc>
        <w:tc>
          <w:tcPr>
            <w:tcW w:w="1116" w:type="dxa"/>
          </w:tcPr>
          <w:p w14:paraId="78CE366F" w14:textId="2B5CFC7A" w:rsidR="006A0DED" w:rsidRPr="00DE3F6A" w:rsidRDefault="00496A33" w:rsidP="00446A07">
            <w:pPr>
              <w:jc w:val="center"/>
              <w:rPr>
                <w:b/>
                <w:sz w:val="20"/>
                <w:szCs w:val="20"/>
                <w:lang w:val="sr-Cyrl-CS"/>
              </w:rPr>
            </w:pPr>
            <w:r>
              <w:rPr>
                <w:b/>
                <w:sz w:val="20"/>
                <w:szCs w:val="20"/>
                <w:lang w:val="sr-Cyrl-CS"/>
              </w:rPr>
              <w:t>74</w:t>
            </w:r>
          </w:p>
        </w:tc>
        <w:tc>
          <w:tcPr>
            <w:tcW w:w="847" w:type="dxa"/>
          </w:tcPr>
          <w:p w14:paraId="1A0B384A" w14:textId="344C5C9D" w:rsidR="006A0DED" w:rsidRPr="00DE3F6A" w:rsidRDefault="00496A33" w:rsidP="00446A07">
            <w:pPr>
              <w:jc w:val="center"/>
              <w:rPr>
                <w:sz w:val="20"/>
                <w:szCs w:val="20"/>
                <w:lang w:val="sr-Cyrl-CS"/>
              </w:rPr>
            </w:pPr>
            <w:r>
              <w:rPr>
                <w:sz w:val="20"/>
                <w:szCs w:val="20"/>
                <w:lang w:val="sr-Cyrl-CS"/>
              </w:rPr>
              <w:t>35</w:t>
            </w:r>
          </w:p>
        </w:tc>
        <w:tc>
          <w:tcPr>
            <w:tcW w:w="850" w:type="dxa"/>
          </w:tcPr>
          <w:p w14:paraId="3B7B268E" w14:textId="70CD8752" w:rsidR="006A0DED" w:rsidRPr="00DE3F6A" w:rsidRDefault="00DE3F6A" w:rsidP="00446A07">
            <w:pPr>
              <w:jc w:val="center"/>
              <w:rPr>
                <w:sz w:val="20"/>
                <w:szCs w:val="20"/>
                <w:lang w:val="sr-Cyrl-CS"/>
              </w:rPr>
            </w:pPr>
            <w:r>
              <w:rPr>
                <w:sz w:val="20"/>
                <w:szCs w:val="20"/>
                <w:lang w:val="sr-Cyrl-CS"/>
              </w:rPr>
              <w:t>2</w:t>
            </w:r>
            <w:r w:rsidR="00496A33">
              <w:rPr>
                <w:sz w:val="20"/>
                <w:szCs w:val="20"/>
                <w:lang w:val="sr-Cyrl-CS"/>
              </w:rPr>
              <w:t>8</w:t>
            </w:r>
          </w:p>
        </w:tc>
        <w:tc>
          <w:tcPr>
            <w:tcW w:w="920" w:type="dxa"/>
          </w:tcPr>
          <w:p w14:paraId="7E82EDD9" w14:textId="3A7EEED1" w:rsidR="006A0DED" w:rsidRPr="00DE3F6A" w:rsidRDefault="00DE3F6A" w:rsidP="00446A07">
            <w:pPr>
              <w:jc w:val="center"/>
              <w:rPr>
                <w:sz w:val="20"/>
                <w:szCs w:val="20"/>
                <w:lang w:val="sr-Cyrl-CS"/>
              </w:rPr>
            </w:pPr>
            <w:r>
              <w:rPr>
                <w:sz w:val="20"/>
                <w:szCs w:val="20"/>
                <w:lang w:val="sr-Cyrl-CS"/>
              </w:rPr>
              <w:t>1</w:t>
            </w:r>
            <w:r w:rsidR="00496A33">
              <w:rPr>
                <w:sz w:val="20"/>
                <w:szCs w:val="20"/>
                <w:lang w:val="sr-Cyrl-CS"/>
              </w:rPr>
              <w:t>1</w:t>
            </w:r>
          </w:p>
        </w:tc>
        <w:tc>
          <w:tcPr>
            <w:tcW w:w="1065" w:type="dxa"/>
          </w:tcPr>
          <w:p w14:paraId="7FEB9CFB" w14:textId="722D5271" w:rsidR="006A0DED" w:rsidRPr="007A63AA" w:rsidRDefault="006A0DED" w:rsidP="00446A07">
            <w:pPr>
              <w:jc w:val="center"/>
              <w:rPr>
                <w:sz w:val="20"/>
                <w:szCs w:val="20"/>
                <w:lang w:val="sr-Cyrl-CS"/>
              </w:rPr>
            </w:pPr>
          </w:p>
        </w:tc>
        <w:tc>
          <w:tcPr>
            <w:tcW w:w="1701" w:type="dxa"/>
          </w:tcPr>
          <w:p w14:paraId="0CF252D5" w14:textId="77777777" w:rsidR="006A0DED" w:rsidRPr="007A63AA" w:rsidRDefault="006A0DED" w:rsidP="00446A07">
            <w:pPr>
              <w:jc w:val="center"/>
              <w:rPr>
                <w:sz w:val="20"/>
                <w:szCs w:val="20"/>
                <w:lang w:val="sr-Cyrl-CS"/>
              </w:rPr>
            </w:pPr>
          </w:p>
        </w:tc>
        <w:tc>
          <w:tcPr>
            <w:tcW w:w="1757" w:type="dxa"/>
          </w:tcPr>
          <w:p w14:paraId="47605C6B" w14:textId="67A218F9" w:rsidR="006A0DED" w:rsidRPr="00503E20" w:rsidRDefault="006A0DED" w:rsidP="00265A82">
            <w:pPr>
              <w:jc w:val="center"/>
              <w:rPr>
                <w:sz w:val="20"/>
                <w:szCs w:val="20"/>
                <w:lang w:val="sr-Cyrl-RS"/>
              </w:rPr>
            </w:pPr>
          </w:p>
        </w:tc>
      </w:tr>
      <w:tr w:rsidR="006A0DED" w14:paraId="0A7276A5" w14:textId="77777777" w:rsidTr="00446A07">
        <w:tc>
          <w:tcPr>
            <w:tcW w:w="1264" w:type="dxa"/>
          </w:tcPr>
          <w:p w14:paraId="0EACE5FA" w14:textId="77777777" w:rsidR="006A0DED" w:rsidRPr="007A63AA" w:rsidRDefault="006A0DED" w:rsidP="00446A07">
            <w:pPr>
              <w:jc w:val="center"/>
              <w:rPr>
                <w:b/>
                <w:sz w:val="20"/>
                <w:szCs w:val="20"/>
                <w:lang w:val="sr-Cyrl-CS"/>
              </w:rPr>
            </w:pPr>
            <w:r w:rsidRPr="007A63AA">
              <w:rPr>
                <w:b/>
                <w:sz w:val="20"/>
                <w:szCs w:val="20"/>
                <w:lang w:val="sr-Cyrl-CS"/>
              </w:rPr>
              <w:t>VII</w:t>
            </w:r>
          </w:p>
        </w:tc>
        <w:tc>
          <w:tcPr>
            <w:tcW w:w="1116" w:type="dxa"/>
          </w:tcPr>
          <w:p w14:paraId="19FF5E39" w14:textId="3AF170AA" w:rsidR="006A0DED" w:rsidRPr="00DE3F6A" w:rsidRDefault="00503E20" w:rsidP="00446A07">
            <w:pPr>
              <w:jc w:val="center"/>
              <w:rPr>
                <w:b/>
                <w:sz w:val="20"/>
                <w:szCs w:val="20"/>
                <w:lang w:val="sr-Cyrl-CS"/>
              </w:rPr>
            </w:pPr>
            <w:r>
              <w:rPr>
                <w:b/>
                <w:sz w:val="20"/>
                <w:szCs w:val="20"/>
                <w:lang w:val="sr-Cyrl-CS"/>
              </w:rPr>
              <w:t>6</w:t>
            </w:r>
            <w:r w:rsidR="00496A33">
              <w:rPr>
                <w:b/>
                <w:sz w:val="20"/>
                <w:szCs w:val="20"/>
                <w:lang w:val="sr-Cyrl-CS"/>
              </w:rPr>
              <w:t>8</w:t>
            </w:r>
          </w:p>
        </w:tc>
        <w:tc>
          <w:tcPr>
            <w:tcW w:w="847" w:type="dxa"/>
          </w:tcPr>
          <w:p w14:paraId="74CE5F3C" w14:textId="6BF76532" w:rsidR="006A0DED" w:rsidRPr="00DE3F6A" w:rsidRDefault="00DE3F6A" w:rsidP="00446A07">
            <w:pPr>
              <w:jc w:val="center"/>
              <w:rPr>
                <w:sz w:val="20"/>
                <w:szCs w:val="20"/>
                <w:lang w:val="sr-Cyrl-CS"/>
              </w:rPr>
            </w:pPr>
            <w:r>
              <w:rPr>
                <w:sz w:val="20"/>
                <w:szCs w:val="20"/>
                <w:lang w:val="sr-Cyrl-CS"/>
              </w:rPr>
              <w:t>2</w:t>
            </w:r>
            <w:r w:rsidR="00503E20">
              <w:rPr>
                <w:sz w:val="20"/>
                <w:szCs w:val="20"/>
                <w:lang w:val="sr-Cyrl-CS"/>
              </w:rPr>
              <w:t>4</w:t>
            </w:r>
          </w:p>
        </w:tc>
        <w:tc>
          <w:tcPr>
            <w:tcW w:w="850" w:type="dxa"/>
          </w:tcPr>
          <w:p w14:paraId="2C287948" w14:textId="3D3F1A0A" w:rsidR="006A0DED" w:rsidRPr="00DE3F6A" w:rsidRDefault="00503E20" w:rsidP="00446A07">
            <w:pPr>
              <w:jc w:val="center"/>
              <w:rPr>
                <w:sz w:val="20"/>
                <w:szCs w:val="20"/>
                <w:lang w:val="sr-Cyrl-CS"/>
              </w:rPr>
            </w:pPr>
            <w:r>
              <w:rPr>
                <w:sz w:val="20"/>
                <w:szCs w:val="20"/>
                <w:lang w:val="sr-Cyrl-CS"/>
              </w:rPr>
              <w:t>2</w:t>
            </w:r>
            <w:r w:rsidR="00496A33">
              <w:rPr>
                <w:sz w:val="20"/>
                <w:szCs w:val="20"/>
                <w:lang w:val="sr-Cyrl-CS"/>
              </w:rPr>
              <w:t>7</w:t>
            </w:r>
          </w:p>
        </w:tc>
        <w:tc>
          <w:tcPr>
            <w:tcW w:w="920" w:type="dxa"/>
          </w:tcPr>
          <w:p w14:paraId="27C19BFF" w14:textId="246825B3" w:rsidR="006A0DED" w:rsidRPr="007A63AA" w:rsidRDefault="00503E20" w:rsidP="00446A07">
            <w:pPr>
              <w:jc w:val="center"/>
              <w:rPr>
                <w:sz w:val="20"/>
                <w:szCs w:val="20"/>
                <w:lang w:val="sr-Cyrl-CS"/>
              </w:rPr>
            </w:pPr>
            <w:r>
              <w:rPr>
                <w:sz w:val="20"/>
                <w:szCs w:val="20"/>
                <w:lang w:val="sr-Cyrl-CS"/>
              </w:rPr>
              <w:t>1</w:t>
            </w:r>
            <w:r w:rsidR="00496A33">
              <w:rPr>
                <w:sz w:val="20"/>
                <w:szCs w:val="20"/>
                <w:lang w:val="sr-Cyrl-CS"/>
              </w:rPr>
              <w:t>6</w:t>
            </w:r>
          </w:p>
        </w:tc>
        <w:tc>
          <w:tcPr>
            <w:tcW w:w="1065" w:type="dxa"/>
          </w:tcPr>
          <w:p w14:paraId="498A3B23" w14:textId="4A7B00F2" w:rsidR="006A0DED" w:rsidRPr="00496A33" w:rsidRDefault="00496A33" w:rsidP="00446A07">
            <w:pPr>
              <w:jc w:val="center"/>
              <w:rPr>
                <w:sz w:val="20"/>
                <w:szCs w:val="20"/>
                <w:lang w:val="sr-Cyrl-RS"/>
              </w:rPr>
            </w:pPr>
            <w:r>
              <w:rPr>
                <w:sz w:val="20"/>
                <w:szCs w:val="20"/>
                <w:lang w:val="sr-Cyrl-RS"/>
              </w:rPr>
              <w:t>1</w:t>
            </w:r>
          </w:p>
        </w:tc>
        <w:tc>
          <w:tcPr>
            <w:tcW w:w="1701" w:type="dxa"/>
          </w:tcPr>
          <w:p w14:paraId="570B7BB7" w14:textId="77777777" w:rsidR="006A0DED" w:rsidRPr="007A63AA" w:rsidRDefault="006A0DED" w:rsidP="00446A07">
            <w:pPr>
              <w:jc w:val="center"/>
              <w:rPr>
                <w:sz w:val="20"/>
                <w:szCs w:val="20"/>
              </w:rPr>
            </w:pPr>
          </w:p>
        </w:tc>
        <w:tc>
          <w:tcPr>
            <w:tcW w:w="1757" w:type="dxa"/>
          </w:tcPr>
          <w:p w14:paraId="6E95F8B0" w14:textId="50A501FD" w:rsidR="006A0DED" w:rsidRPr="007A63AA" w:rsidRDefault="006A0DED" w:rsidP="00265A82">
            <w:pPr>
              <w:jc w:val="center"/>
              <w:rPr>
                <w:sz w:val="20"/>
                <w:szCs w:val="20"/>
                <w:lang w:val="sr-Cyrl-CS"/>
              </w:rPr>
            </w:pPr>
          </w:p>
        </w:tc>
      </w:tr>
      <w:tr w:rsidR="006A0DED" w14:paraId="53182A7D" w14:textId="77777777" w:rsidTr="00446A07">
        <w:tc>
          <w:tcPr>
            <w:tcW w:w="1264" w:type="dxa"/>
          </w:tcPr>
          <w:p w14:paraId="643E5169" w14:textId="77777777" w:rsidR="006A0DED" w:rsidRPr="007A63AA" w:rsidRDefault="006A0DED" w:rsidP="00446A07">
            <w:pPr>
              <w:jc w:val="center"/>
              <w:rPr>
                <w:b/>
                <w:sz w:val="20"/>
                <w:szCs w:val="20"/>
                <w:lang w:val="sr-Cyrl-CS"/>
              </w:rPr>
            </w:pPr>
            <w:r w:rsidRPr="007A63AA">
              <w:rPr>
                <w:b/>
                <w:sz w:val="20"/>
                <w:szCs w:val="20"/>
                <w:lang w:val="sr-Cyrl-CS"/>
              </w:rPr>
              <w:t>VIII</w:t>
            </w:r>
          </w:p>
        </w:tc>
        <w:tc>
          <w:tcPr>
            <w:tcW w:w="1116" w:type="dxa"/>
          </w:tcPr>
          <w:p w14:paraId="45C60F32" w14:textId="741A2660" w:rsidR="006A0DED" w:rsidRPr="00771017" w:rsidRDefault="00496A33" w:rsidP="00446A07">
            <w:pPr>
              <w:jc w:val="center"/>
              <w:rPr>
                <w:b/>
                <w:sz w:val="20"/>
                <w:szCs w:val="20"/>
                <w:lang w:val="sr-Cyrl-CS"/>
              </w:rPr>
            </w:pPr>
            <w:r>
              <w:rPr>
                <w:b/>
                <w:sz w:val="20"/>
                <w:szCs w:val="20"/>
                <w:lang w:val="sr-Cyrl-CS"/>
              </w:rPr>
              <w:t>65</w:t>
            </w:r>
          </w:p>
        </w:tc>
        <w:tc>
          <w:tcPr>
            <w:tcW w:w="847" w:type="dxa"/>
          </w:tcPr>
          <w:p w14:paraId="5A41DA23" w14:textId="65740BE0" w:rsidR="006A0DED" w:rsidRPr="00771017" w:rsidRDefault="00496A33" w:rsidP="00446A07">
            <w:pPr>
              <w:jc w:val="center"/>
              <w:rPr>
                <w:sz w:val="20"/>
                <w:szCs w:val="20"/>
                <w:lang w:val="sr-Cyrl-CS"/>
              </w:rPr>
            </w:pPr>
            <w:r>
              <w:rPr>
                <w:sz w:val="20"/>
                <w:szCs w:val="20"/>
                <w:lang w:val="sr-Cyrl-CS"/>
              </w:rPr>
              <w:t>30</w:t>
            </w:r>
          </w:p>
        </w:tc>
        <w:tc>
          <w:tcPr>
            <w:tcW w:w="850" w:type="dxa"/>
          </w:tcPr>
          <w:p w14:paraId="2B5A5CEA" w14:textId="6A9094CF" w:rsidR="006A0DED" w:rsidRPr="00771017" w:rsidRDefault="00503E20" w:rsidP="00446A07">
            <w:pPr>
              <w:jc w:val="center"/>
              <w:rPr>
                <w:sz w:val="20"/>
                <w:szCs w:val="20"/>
                <w:lang w:val="sr-Cyrl-CS"/>
              </w:rPr>
            </w:pPr>
            <w:r>
              <w:rPr>
                <w:sz w:val="20"/>
                <w:szCs w:val="20"/>
                <w:lang w:val="sr-Cyrl-CS"/>
              </w:rPr>
              <w:t>2</w:t>
            </w:r>
            <w:r w:rsidR="00496A33">
              <w:rPr>
                <w:sz w:val="20"/>
                <w:szCs w:val="20"/>
                <w:lang w:val="sr-Cyrl-CS"/>
              </w:rPr>
              <w:t>5</w:t>
            </w:r>
          </w:p>
        </w:tc>
        <w:tc>
          <w:tcPr>
            <w:tcW w:w="920" w:type="dxa"/>
          </w:tcPr>
          <w:p w14:paraId="44AB3B93" w14:textId="6DCCF60E" w:rsidR="006A0DED" w:rsidRPr="00771017" w:rsidRDefault="00496A33" w:rsidP="00446A07">
            <w:pPr>
              <w:jc w:val="center"/>
              <w:rPr>
                <w:sz w:val="20"/>
                <w:szCs w:val="20"/>
                <w:lang w:val="sr-Cyrl-CS"/>
              </w:rPr>
            </w:pPr>
            <w:r>
              <w:rPr>
                <w:sz w:val="20"/>
                <w:szCs w:val="20"/>
                <w:lang w:val="sr-Cyrl-CS"/>
              </w:rPr>
              <w:t>10</w:t>
            </w:r>
          </w:p>
        </w:tc>
        <w:tc>
          <w:tcPr>
            <w:tcW w:w="1065" w:type="dxa"/>
          </w:tcPr>
          <w:p w14:paraId="78194393" w14:textId="6B087A0F" w:rsidR="006A0DED" w:rsidRPr="007A63AA" w:rsidRDefault="006A0DED" w:rsidP="00446A07">
            <w:pPr>
              <w:jc w:val="center"/>
              <w:rPr>
                <w:sz w:val="20"/>
                <w:szCs w:val="20"/>
                <w:lang w:val="sr-Cyrl-CS"/>
              </w:rPr>
            </w:pPr>
          </w:p>
        </w:tc>
        <w:tc>
          <w:tcPr>
            <w:tcW w:w="1701" w:type="dxa"/>
          </w:tcPr>
          <w:p w14:paraId="7C42620C" w14:textId="77777777" w:rsidR="006A0DED" w:rsidRPr="007A63AA" w:rsidRDefault="006A0DED" w:rsidP="00446A07">
            <w:pPr>
              <w:jc w:val="center"/>
              <w:rPr>
                <w:sz w:val="20"/>
                <w:szCs w:val="20"/>
                <w:lang w:val="sr-Cyrl-CS"/>
              </w:rPr>
            </w:pPr>
          </w:p>
        </w:tc>
        <w:tc>
          <w:tcPr>
            <w:tcW w:w="1757" w:type="dxa"/>
          </w:tcPr>
          <w:p w14:paraId="19B86C1C" w14:textId="77777777" w:rsidR="006A0DED" w:rsidRPr="007A63AA" w:rsidRDefault="006A0DED" w:rsidP="00265A82">
            <w:pPr>
              <w:jc w:val="center"/>
              <w:rPr>
                <w:b/>
                <w:sz w:val="20"/>
                <w:szCs w:val="20"/>
                <w:lang w:val="sr-Cyrl-CS"/>
              </w:rPr>
            </w:pPr>
          </w:p>
        </w:tc>
      </w:tr>
      <w:tr w:rsidR="006A0DED" w:rsidRPr="008B4263" w14:paraId="102134F8" w14:textId="77777777" w:rsidTr="00446A07">
        <w:tc>
          <w:tcPr>
            <w:tcW w:w="1264" w:type="dxa"/>
          </w:tcPr>
          <w:p w14:paraId="6122DFB7" w14:textId="77777777" w:rsidR="006A0DED" w:rsidRPr="007A63AA" w:rsidRDefault="006A0DED" w:rsidP="00265A82">
            <w:pPr>
              <w:jc w:val="center"/>
              <w:rPr>
                <w:b/>
                <w:sz w:val="20"/>
                <w:szCs w:val="20"/>
                <w:lang w:val="sr-Cyrl-CS"/>
              </w:rPr>
            </w:pPr>
            <w:r w:rsidRPr="007A63AA">
              <w:rPr>
                <w:b/>
                <w:sz w:val="20"/>
                <w:szCs w:val="20"/>
                <w:lang w:val="sr-Cyrl-CS"/>
              </w:rPr>
              <w:t>СВЕГА:</w:t>
            </w:r>
          </w:p>
        </w:tc>
        <w:tc>
          <w:tcPr>
            <w:tcW w:w="1116" w:type="dxa"/>
          </w:tcPr>
          <w:p w14:paraId="11ED5550" w14:textId="4C0202A8" w:rsidR="006A0DED" w:rsidRPr="00DE3F6A" w:rsidRDefault="00265A82" w:rsidP="00265A82">
            <w:pPr>
              <w:jc w:val="center"/>
              <w:rPr>
                <w:b/>
                <w:sz w:val="20"/>
                <w:szCs w:val="20"/>
                <w:lang w:val="sr-Cyrl-CS"/>
              </w:rPr>
            </w:pPr>
            <w:r>
              <w:rPr>
                <w:b/>
                <w:sz w:val="20"/>
                <w:szCs w:val="20"/>
                <w:lang w:val="sr-Cyrl-CS"/>
              </w:rPr>
              <w:t>5</w:t>
            </w:r>
            <w:r w:rsidR="00496A33">
              <w:rPr>
                <w:b/>
                <w:sz w:val="20"/>
                <w:szCs w:val="20"/>
                <w:lang w:val="sr-Cyrl-CS"/>
              </w:rPr>
              <w:t>51</w:t>
            </w:r>
          </w:p>
        </w:tc>
        <w:tc>
          <w:tcPr>
            <w:tcW w:w="847" w:type="dxa"/>
          </w:tcPr>
          <w:p w14:paraId="58EE8BC4" w14:textId="7E6A2100" w:rsidR="006A0DED" w:rsidRPr="00265A82" w:rsidRDefault="00503E20" w:rsidP="00265A82">
            <w:pPr>
              <w:jc w:val="center"/>
              <w:rPr>
                <w:b/>
                <w:sz w:val="20"/>
                <w:szCs w:val="20"/>
                <w:lang w:val="sr-Cyrl-CS"/>
              </w:rPr>
            </w:pPr>
            <w:r>
              <w:rPr>
                <w:b/>
                <w:sz w:val="20"/>
                <w:szCs w:val="20"/>
                <w:lang w:val="sr-Cyrl-CS"/>
              </w:rPr>
              <w:t>2</w:t>
            </w:r>
            <w:r w:rsidR="00496A33">
              <w:rPr>
                <w:b/>
                <w:sz w:val="20"/>
                <w:szCs w:val="20"/>
                <w:lang w:val="sr-Cyrl-CS"/>
              </w:rPr>
              <w:t>81</w:t>
            </w:r>
            <w:r>
              <w:rPr>
                <w:b/>
                <w:sz w:val="20"/>
                <w:szCs w:val="20"/>
                <w:lang w:val="sr-Cyrl-CS"/>
              </w:rPr>
              <w:t xml:space="preserve"> </w:t>
            </w:r>
            <w:r w:rsidR="00496A33">
              <w:rPr>
                <w:b/>
                <w:sz w:val="20"/>
                <w:szCs w:val="20"/>
                <w:lang w:val="sr-Cyrl-CS"/>
              </w:rPr>
              <w:t>51</w:t>
            </w:r>
            <w:r w:rsidR="00265A82">
              <w:rPr>
                <w:b/>
                <w:sz w:val="20"/>
                <w:szCs w:val="20"/>
                <w:lang w:val="sr-Cyrl-CS"/>
              </w:rPr>
              <w:t>%</w:t>
            </w:r>
          </w:p>
        </w:tc>
        <w:tc>
          <w:tcPr>
            <w:tcW w:w="850" w:type="dxa"/>
          </w:tcPr>
          <w:p w14:paraId="5274D6C3" w14:textId="736841AC" w:rsidR="006A0DED" w:rsidRDefault="00265A82" w:rsidP="00265A82">
            <w:pPr>
              <w:jc w:val="center"/>
              <w:rPr>
                <w:b/>
                <w:sz w:val="20"/>
                <w:szCs w:val="20"/>
                <w:lang w:val="sr-Cyrl-CS"/>
              </w:rPr>
            </w:pPr>
            <w:r>
              <w:rPr>
                <w:b/>
                <w:sz w:val="20"/>
                <w:szCs w:val="20"/>
                <w:lang w:val="sr-Cyrl-CS"/>
              </w:rPr>
              <w:t>1</w:t>
            </w:r>
            <w:r w:rsidR="00496A33">
              <w:rPr>
                <w:b/>
                <w:sz w:val="20"/>
                <w:szCs w:val="20"/>
                <w:lang w:val="sr-Cyrl-CS"/>
              </w:rPr>
              <w:t>39</w:t>
            </w:r>
          </w:p>
          <w:p w14:paraId="675FDAA4" w14:textId="11783F95" w:rsidR="00265A82" w:rsidRPr="00265A82" w:rsidRDefault="00496A33" w:rsidP="00265A82">
            <w:pPr>
              <w:jc w:val="center"/>
              <w:rPr>
                <w:b/>
                <w:sz w:val="20"/>
                <w:szCs w:val="20"/>
                <w:lang w:val="sr-Cyrl-CS"/>
              </w:rPr>
            </w:pPr>
            <w:r>
              <w:rPr>
                <w:b/>
                <w:sz w:val="20"/>
                <w:szCs w:val="20"/>
                <w:lang w:val="sr-Cyrl-CS"/>
              </w:rPr>
              <w:t>25</w:t>
            </w:r>
            <w:r w:rsidR="00265A82">
              <w:rPr>
                <w:b/>
                <w:sz w:val="20"/>
                <w:szCs w:val="20"/>
                <w:lang w:val="sr-Cyrl-CS"/>
              </w:rPr>
              <w:t>%</w:t>
            </w:r>
          </w:p>
        </w:tc>
        <w:tc>
          <w:tcPr>
            <w:tcW w:w="920" w:type="dxa"/>
          </w:tcPr>
          <w:p w14:paraId="6353C3AE" w14:textId="3A835434" w:rsidR="006A0DED" w:rsidRDefault="00496A33" w:rsidP="00265A82">
            <w:pPr>
              <w:jc w:val="center"/>
              <w:rPr>
                <w:b/>
                <w:sz w:val="20"/>
                <w:szCs w:val="20"/>
                <w:lang w:val="sr-Cyrl-CS"/>
              </w:rPr>
            </w:pPr>
            <w:r>
              <w:rPr>
                <w:b/>
                <w:sz w:val="20"/>
                <w:szCs w:val="20"/>
                <w:lang w:val="sr-Cyrl-CS"/>
              </w:rPr>
              <w:t>59</w:t>
            </w:r>
          </w:p>
          <w:p w14:paraId="1F86DEF4" w14:textId="18B97CC5" w:rsidR="00265A82" w:rsidRPr="00265A82" w:rsidRDefault="00496A33" w:rsidP="00265A82">
            <w:pPr>
              <w:jc w:val="center"/>
              <w:rPr>
                <w:b/>
                <w:sz w:val="20"/>
                <w:szCs w:val="20"/>
                <w:lang w:val="sr-Cyrl-CS"/>
              </w:rPr>
            </w:pPr>
            <w:r>
              <w:rPr>
                <w:b/>
                <w:sz w:val="20"/>
                <w:szCs w:val="20"/>
                <w:lang w:val="sr-Cyrl-CS"/>
              </w:rPr>
              <w:t>10,7</w:t>
            </w:r>
            <w:r w:rsidR="00265A82">
              <w:rPr>
                <w:b/>
                <w:sz w:val="20"/>
                <w:szCs w:val="20"/>
                <w:lang w:val="sr-Cyrl-CS"/>
              </w:rPr>
              <w:t>%</w:t>
            </w:r>
          </w:p>
        </w:tc>
        <w:tc>
          <w:tcPr>
            <w:tcW w:w="1065" w:type="dxa"/>
          </w:tcPr>
          <w:p w14:paraId="1423E9F8" w14:textId="1443DE0E" w:rsidR="006A0DED" w:rsidRDefault="00496A33" w:rsidP="00265A82">
            <w:pPr>
              <w:jc w:val="center"/>
              <w:rPr>
                <w:b/>
                <w:sz w:val="20"/>
                <w:szCs w:val="20"/>
                <w:lang w:val="sr-Cyrl-CS"/>
              </w:rPr>
            </w:pPr>
            <w:r>
              <w:rPr>
                <w:b/>
                <w:sz w:val="20"/>
                <w:szCs w:val="20"/>
                <w:lang w:val="sr-Cyrl-CS"/>
              </w:rPr>
              <w:t>1</w:t>
            </w:r>
          </w:p>
          <w:p w14:paraId="40D392D4" w14:textId="056801E3" w:rsidR="00265A82" w:rsidRPr="007A63AA" w:rsidRDefault="00265A82" w:rsidP="00265A82">
            <w:pPr>
              <w:jc w:val="center"/>
              <w:rPr>
                <w:b/>
                <w:sz w:val="20"/>
                <w:szCs w:val="20"/>
                <w:lang w:val="sr-Cyrl-CS"/>
              </w:rPr>
            </w:pPr>
            <w:r>
              <w:rPr>
                <w:b/>
                <w:sz w:val="20"/>
                <w:szCs w:val="20"/>
                <w:lang w:val="sr-Cyrl-CS"/>
              </w:rPr>
              <w:t>0,</w:t>
            </w:r>
            <w:r w:rsidR="00496A33">
              <w:rPr>
                <w:b/>
                <w:sz w:val="20"/>
                <w:szCs w:val="20"/>
                <w:lang w:val="sr-Cyrl-CS"/>
              </w:rPr>
              <w:t>18</w:t>
            </w:r>
            <w:r>
              <w:rPr>
                <w:b/>
                <w:sz w:val="20"/>
                <w:szCs w:val="20"/>
                <w:lang w:val="sr-Cyrl-CS"/>
              </w:rPr>
              <w:t>%</w:t>
            </w:r>
          </w:p>
        </w:tc>
        <w:tc>
          <w:tcPr>
            <w:tcW w:w="1701" w:type="dxa"/>
          </w:tcPr>
          <w:p w14:paraId="0FB4B0A7" w14:textId="77777777" w:rsidR="006A0DED" w:rsidRPr="007A63AA" w:rsidRDefault="006A0DED" w:rsidP="00265A82">
            <w:pPr>
              <w:jc w:val="center"/>
              <w:rPr>
                <w:b/>
                <w:sz w:val="20"/>
                <w:szCs w:val="20"/>
              </w:rPr>
            </w:pPr>
          </w:p>
        </w:tc>
        <w:tc>
          <w:tcPr>
            <w:tcW w:w="1757" w:type="dxa"/>
          </w:tcPr>
          <w:p w14:paraId="21E99DC8" w14:textId="41ED8CDB" w:rsidR="006A0DED" w:rsidRDefault="00496A33" w:rsidP="00265A82">
            <w:pPr>
              <w:jc w:val="center"/>
              <w:rPr>
                <w:b/>
                <w:sz w:val="20"/>
                <w:szCs w:val="20"/>
                <w:lang w:val="sr-Cyrl-CS"/>
              </w:rPr>
            </w:pPr>
            <w:r>
              <w:rPr>
                <w:b/>
                <w:sz w:val="20"/>
                <w:szCs w:val="20"/>
                <w:lang w:val="sr-Cyrl-CS"/>
              </w:rPr>
              <w:t>3</w:t>
            </w:r>
          </w:p>
          <w:p w14:paraId="1A56D474" w14:textId="59F6F3C9" w:rsidR="00265A82" w:rsidRPr="00265A82" w:rsidRDefault="00265A82" w:rsidP="00265A82">
            <w:pPr>
              <w:jc w:val="center"/>
              <w:rPr>
                <w:b/>
                <w:sz w:val="20"/>
                <w:szCs w:val="20"/>
                <w:lang w:val="sr-Cyrl-CS"/>
              </w:rPr>
            </w:pPr>
            <w:r>
              <w:rPr>
                <w:b/>
                <w:sz w:val="20"/>
                <w:szCs w:val="20"/>
                <w:lang w:val="sr-Cyrl-CS"/>
              </w:rPr>
              <w:t>0,</w:t>
            </w:r>
            <w:r w:rsidR="007417DC">
              <w:rPr>
                <w:b/>
                <w:sz w:val="20"/>
                <w:szCs w:val="20"/>
                <w:lang w:val="sr-Cyrl-CS"/>
              </w:rPr>
              <w:t>3</w:t>
            </w:r>
            <w:r>
              <w:rPr>
                <w:b/>
                <w:sz w:val="20"/>
                <w:szCs w:val="20"/>
                <w:lang w:val="sr-Cyrl-CS"/>
              </w:rPr>
              <w:t>%</w:t>
            </w:r>
          </w:p>
        </w:tc>
      </w:tr>
    </w:tbl>
    <w:p w14:paraId="64F9C4DD" w14:textId="77777777" w:rsidR="006A0DED" w:rsidRDefault="006A0DED" w:rsidP="00265A82">
      <w:pPr>
        <w:jc w:val="center"/>
        <w:rPr>
          <w:lang w:val="sr-Cyrl-CS"/>
        </w:rPr>
      </w:pPr>
    </w:p>
    <w:p w14:paraId="46DAD500" w14:textId="77777777" w:rsidR="006A0DED" w:rsidRDefault="006A0DED" w:rsidP="006A0DED">
      <w:pPr>
        <w:ind w:firstLine="708"/>
        <w:jc w:val="both"/>
        <w:rPr>
          <w:lang w:val="sr-Cyrl-CS"/>
        </w:rPr>
      </w:pPr>
    </w:p>
    <w:p w14:paraId="400AA541" w14:textId="38D62766" w:rsidR="006A0DED" w:rsidRPr="00BA52CE" w:rsidRDefault="006A0DED" w:rsidP="006A0DED">
      <w:pPr>
        <w:rPr>
          <w:lang w:val="sr-Cyrl-CS"/>
        </w:rPr>
      </w:pPr>
      <w:r w:rsidRPr="00BA52CE">
        <w:rPr>
          <w:lang w:val="sr-Cyrl-CS"/>
        </w:rPr>
        <w:t>ДИПЛОМЕ</w:t>
      </w:r>
      <w:r w:rsidR="00020AEB" w:rsidRPr="00BA52CE">
        <w:rPr>
          <w:lang w:val="sr-Cyrl-CS"/>
        </w:rPr>
        <w:t xml:space="preserve"> </w:t>
      </w:r>
    </w:p>
    <w:p w14:paraId="73728228" w14:textId="77777777" w:rsidR="006A0DED" w:rsidRPr="00771017" w:rsidRDefault="006A0DED" w:rsidP="006A0DED">
      <w:pPr>
        <w:rPr>
          <w:lang w:val="sr-Cyrl-CS"/>
        </w:rPr>
      </w:pPr>
    </w:p>
    <w:p w14:paraId="0AF826AE" w14:textId="71942635" w:rsidR="006A0DED" w:rsidRPr="00771017" w:rsidRDefault="006A0DED" w:rsidP="00F501D0">
      <w:pPr>
        <w:ind w:firstLine="708"/>
        <w:rPr>
          <w:lang w:val="sr-Cyrl-CS"/>
        </w:rPr>
      </w:pPr>
      <w:r w:rsidRPr="00771017">
        <w:rPr>
          <w:lang w:val="sr-Cyrl-CS"/>
        </w:rPr>
        <w:t>На крају осмог разреда</w:t>
      </w:r>
      <w:r w:rsidR="00771017">
        <w:rPr>
          <w:b/>
          <w:lang w:val="sr-Cyrl-CS"/>
        </w:rPr>
        <w:t xml:space="preserve"> </w:t>
      </w:r>
      <w:r w:rsidR="00643509">
        <w:rPr>
          <w:b/>
          <w:lang w:val="sr-Cyrl-CS"/>
        </w:rPr>
        <w:t>10</w:t>
      </w:r>
      <w:r w:rsidRPr="00771017">
        <w:rPr>
          <w:b/>
          <w:lang w:val="sr-Cyrl-CS"/>
        </w:rPr>
        <w:t xml:space="preserve"> ученика</w:t>
      </w:r>
      <w:r w:rsidRPr="00771017">
        <w:rPr>
          <w:lang w:val="sr-Cyrl-CS"/>
        </w:rPr>
        <w:t xml:space="preserve"> осмог разреда је примио </w:t>
      </w:r>
      <w:r w:rsidRPr="00771017">
        <w:rPr>
          <w:b/>
          <w:lang w:val="sr-Cyrl-CS"/>
        </w:rPr>
        <w:t>диплому “Вук Караџић</w:t>
      </w:r>
      <w:r w:rsidRPr="00771017">
        <w:rPr>
          <w:lang w:val="sr-Cyrl-CS"/>
        </w:rPr>
        <w:t>” за изу</w:t>
      </w:r>
      <w:r w:rsidR="00771017">
        <w:rPr>
          <w:lang w:val="sr-Cyrl-CS"/>
        </w:rPr>
        <w:t>зетан успех у учењу и владању (</w:t>
      </w:r>
      <w:r w:rsidR="00643509">
        <w:rPr>
          <w:lang w:val="sr-Cyrl-CS"/>
        </w:rPr>
        <w:t>4</w:t>
      </w:r>
      <w:r w:rsidRPr="00771017">
        <w:rPr>
          <w:lang w:val="sr-Cyrl-CS"/>
        </w:rPr>
        <w:t xml:space="preserve"> ученика одељења</w:t>
      </w:r>
      <w:r w:rsidR="00771017">
        <w:rPr>
          <w:lang w:val="sr-Cyrl-CS"/>
        </w:rPr>
        <w:t xml:space="preserve"> на српском наставном језику и </w:t>
      </w:r>
      <w:r w:rsidR="00643509">
        <w:rPr>
          <w:lang w:val="sr-Cyrl-CS"/>
        </w:rPr>
        <w:t>6</w:t>
      </w:r>
      <w:r w:rsidRPr="00771017">
        <w:rPr>
          <w:lang w:val="sr-Cyrl-CS"/>
        </w:rPr>
        <w:t xml:space="preserve"> ученика одељења на мађарском наставном језику). За </w:t>
      </w:r>
      <w:r w:rsidR="00643509">
        <w:rPr>
          <w:b/>
          <w:lang w:val="sr-Cyrl-CS"/>
        </w:rPr>
        <w:t>21</w:t>
      </w:r>
      <w:r w:rsidR="00771017">
        <w:rPr>
          <w:b/>
          <w:lang w:val="sr-Cyrl-CS"/>
        </w:rPr>
        <w:t xml:space="preserve"> </w:t>
      </w:r>
      <w:r w:rsidRPr="00771017">
        <w:rPr>
          <w:lang w:val="sr-Cyrl-CS"/>
        </w:rPr>
        <w:t xml:space="preserve">ученика подељено је </w:t>
      </w:r>
      <w:r w:rsidR="00643509">
        <w:rPr>
          <w:b/>
          <w:lang w:val="sr-Cyrl-CS"/>
        </w:rPr>
        <w:t>23</w:t>
      </w:r>
      <w:r w:rsidRPr="00771017">
        <w:rPr>
          <w:lang w:val="sr-Cyrl-CS"/>
        </w:rPr>
        <w:t xml:space="preserve"> </w:t>
      </w:r>
      <w:r w:rsidR="00643509">
        <w:rPr>
          <w:lang w:val="sr-Cyrl-CS"/>
        </w:rPr>
        <w:t>дипломе „Доситеј Обрадовић“</w:t>
      </w:r>
      <w:r w:rsidRPr="00771017">
        <w:rPr>
          <w:lang w:val="sr-Cyrl-CS"/>
        </w:rPr>
        <w:t xml:space="preserve"> из различитих наставних предмета</w:t>
      </w:r>
      <w:r w:rsidR="00BF1578">
        <w:rPr>
          <w:lang w:val="sr-Cyrl-CS"/>
        </w:rPr>
        <w:t xml:space="preserve">, док је </w:t>
      </w:r>
      <w:r w:rsidR="00643509">
        <w:rPr>
          <w:lang w:val="sr-Cyrl-CS"/>
        </w:rPr>
        <w:t>41</w:t>
      </w:r>
      <w:r w:rsidR="00BF1578">
        <w:rPr>
          <w:lang w:val="sr-Cyrl-CS"/>
        </w:rPr>
        <w:t xml:space="preserve"> ученик примио 8</w:t>
      </w:r>
      <w:r w:rsidR="00643509">
        <w:rPr>
          <w:lang w:val="sr-Cyrl-CS"/>
        </w:rPr>
        <w:t>8</w:t>
      </w:r>
      <w:r w:rsidR="00BF1578">
        <w:rPr>
          <w:lang w:val="sr-Cyrl-CS"/>
        </w:rPr>
        <w:t xml:space="preserve"> интерн</w:t>
      </w:r>
      <w:r w:rsidR="00643509">
        <w:rPr>
          <w:lang w:val="sr-Cyrl-CS"/>
        </w:rPr>
        <w:t>их</w:t>
      </w:r>
      <w:r w:rsidR="00BF1578">
        <w:rPr>
          <w:lang w:val="sr-Cyrl-CS"/>
        </w:rPr>
        <w:t xml:space="preserve"> диплом</w:t>
      </w:r>
      <w:r w:rsidR="00643509">
        <w:rPr>
          <w:lang w:val="sr-Cyrl-CS"/>
        </w:rPr>
        <w:t>а из различитих предмета</w:t>
      </w:r>
      <w:r w:rsidR="00BF1578">
        <w:rPr>
          <w:lang w:val="sr-Cyrl-CS"/>
        </w:rPr>
        <w:t>.</w:t>
      </w:r>
    </w:p>
    <w:p w14:paraId="6CF09549" w14:textId="7CE06276" w:rsidR="006A0DED" w:rsidRPr="00771017" w:rsidRDefault="006A0DED" w:rsidP="006A0DED">
      <w:pPr>
        <w:ind w:firstLine="708"/>
        <w:jc w:val="both"/>
        <w:rPr>
          <w:lang w:val="sr-Cyrl-CS"/>
        </w:rPr>
      </w:pPr>
      <w:r w:rsidRPr="00771017">
        <w:rPr>
          <w:lang w:val="sr-Cyrl-CS"/>
        </w:rPr>
        <w:t>Ученици са дипломом “Вук Караџић” награђени су</w:t>
      </w:r>
      <w:r w:rsidR="00771017" w:rsidRPr="00771017">
        <w:rPr>
          <w:lang w:val="sr-Cyrl-CS"/>
        </w:rPr>
        <w:t xml:space="preserve"> од стране школе. Ученик</w:t>
      </w:r>
      <w:r w:rsidRPr="00771017">
        <w:rPr>
          <w:lang w:val="sr-Cyrl-CS"/>
        </w:rPr>
        <w:t xml:space="preserve"> генерације</w:t>
      </w:r>
      <w:r w:rsidR="00BF1578">
        <w:rPr>
          <w:lang w:val="sr-Cyrl-CS"/>
        </w:rPr>
        <w:t xml:space="preserve"> на српском наставном језику</w:t>
      </w:r>
      <w:r w:rsidRPr="00771017">
        <w:rPr>
          <w:lang w:val="sr-Cyrl-CS"/>
        </w:rPr>
        <w:t xml:space="preserve"> </w:t>
      </w:r>
      <w:r w:rsidR="00771017" w:rsidRPr="00771017">
        <w:rPr>
          <w:lang w:val="sr-Cyrl-CS"/>
        </w:rPr>
        <w:t xml:space="preserve">је </w:t>
      </w:r>
      <w:r w:rsidR="00AB78F2">
        <w:rPr>
          <w:lang w:val="sr-Cyrl-CS"/>
        </w:rPr>
        <w:t xml:space="preserve">уч. </w:t>
      </w:r>
      <w:r w:rsidR="00BA52CE">
        <w:rPr>
          <w:lang w:val="sr-Cyrl-CS"/>
        </w:rPr>
        <w:t>Одовић Страхиња</w:t>
      </w:r>
      <w:r w:rsidR="00771017" w:rsidRPr="00771017">
        <w:rPr>
          <w:lang w:val="sr-Cyrl-CS"/>
        </w:rPr>
        <w:t>, 8б</w:t>
      </w:r>
      <w:r w:rsidR="00AB78F2">
        <w:rPr>
          <w:lang w:val="sr-Cyrl-CS"/>
        </w:rPr>
        <w:t xml:space="preserve"> и на мађарском наставном језику </w:t>
      </w:r>
      <w:r w:rsidR="00BA52CE">
        <w:rPr>
          <w:lang w:val="sr-Cyrl-CS"/>
        </w:rPr>
        <w:t>Корпонаи Река</w:t>
      </w:r>
      <w:r w:rsidR="00AB78F2">
        <w:rPr>
          <w:lang w:val="sr-Cyrl-CS"/>
        </w:rPr>
        <w:t>, 8</w:t>
      </w:r>
      <w:r w:rsidR="00BA52CE">
        <w:rPr>
          <w:lang w:val="sr-Cyrl-CS"/>
        </w:rPr>
        <w:t>ц</w:t>
      </w:r>
      <w:r w:rsidR="00AB78F2">
        <w:rPr>
          <w:lang w:val="sr-Cyrl-CS"/>
        </w:rPr>
        <w:t>.</w:t>
      </w:r>
      <w:r w:rsidR="00771017" w:rsidRPr="00771017">
        <w:rPr>
          <w:lang w:val="sr-Cyrl-CS"/>
        </w:rPr>
        <w:t xml:space="preserve"> Спортист</w:t>
      </w:r>
      <w:r w:rsidR="00AB78F2">
        <w:rPr>
          <w:lang w:val="sr-Cyrl-CS"/>
        </w:rPr>
        <w:t>а</w:t>
      </w:r>
      <w:r w:rsidR="00771017" w:rsidRPr="00771017">
        <w:rPr>
          <w:lang w:val="sr-Cyrl-CS"/>
        </w:rPr>
        <w:t xml:space="preserve"> генерације </w:t>
      </w:r>
      <w:r w:rsidR="00AB78F2">
        <w:rPr>
          <w:lang w:val="sr-Cyrl-CS"/>
        </w:rPr>
        <w:t>је</w:t>
      </w:r>
      <w:r w:rsidR="00BA52CE">
        <w:rPr>
          <w:lang w:val="sr-Cyrl-CS"/>
        </w:rPr>
        <w:t xml:space="preserve"> Недељковић Александар</w:t>
      </w:r>
      <w:r w:rsidR="00AB78F2">
        <w:rPr>
          <w:lang w:val="sr-Cyrl-CS"/>
        </w:rPr>
        <w:t>, 8</w:t>
      </w:r>
      <w:r w:rsidR="00BA52CE">
        <w:rPr>
          <w:lang w:val="sr-Cyrl-CS"/>
        </w:rPr>
        <w:t>а</w:t>
      </w:r>
      <w:r w:rsidR="00AB78F2">
        <w:rPr>
          <w:lang w:val="sr-Cyrl-CS"/>
        </w:rPr>
        <w:t>.</w:t>
      </w:r>
    </w:p>
    <w:p w14:paraId="41536483" w14:textId="216A57CE" w:rsidR="001D14EE" w:rsidRPr="001D14EE" w:rsidRDefault="001D14EE" w:rsidP="001D14EE">
      <w:pPr>
        <w:keepLines/>
        <w:jc w:val="both"/>
        <w:rPr>
          <w:rFonts w:ascii="Arial" w:eastAsia="Arial" w:hAnsi="Arial" w:cs="Arial"/>
          <w:sz w:val="18"/>
          <w:szCs w:val="18"/>
          <w:lang w:val="sr-Latn-RS"/>
        </w:rPr>
      </w:pPr>
    </w:p>
    <w:p w14:paraId="452B124A" w14:textId="77777777" w:rsidR="006E4759" w:rsidRPr="006E4759" w:rsidRDefault="006E4759" w:rsidP="006E4759">
      <w:pPr>
        <w:spacing w:after="200"/>
        <w:rPr>
          <w:rFonts w:eastAsia="Times New Roman"/>
          <w:b/>
          <w:lang w:val="en-US"/>
        </w:rPr>
      </w:pPr>
      <w:r w:rsidRPr="006E4759">
        <w:rPr>
          <w:rFonts w:eastAsia="Times New Roman"/>
          <w:b/>
          <w:lang w:val="en-US"/>
        </w:rPr>
        <w:t>ОДЕЉЕЊЕ – 8.а</w:t>
      </w:r>
    </w:p>
    <w:p w14:paraId="206979AD" w14:textId="77777777" w:rsidR="006E4759" w:rsidRPr="006E4759" w:rsidRDefault="006E4759" w:rsidP="006E4759">
      <w:pPr>
        <w:spacing w:after="200"/>
        <w:rPr>
          <w:rFonts w:eastAsia="Times New Roman"/>
          <w:b/>
          <w:lang w:val="en-US"/>
        </w:rPr>
      </w:pPr>
      <w:r w:rsidRPr="006E4759">
        <w:rPr>
          <w:rFonts w:eastAsia="Times New Roman"/>
          <w:b/>
          <w:lang w:val="en-US"/>
        </w:rPr>
        <w:t xml:space="preserve">ИНТЕРНЕ ДИПЛОМЕ  </w:t>
      </w:r>
    </w:p>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9"/>
        <w:gridCol w:w="3240"/>
        <w:gridCol w:w="6121"/>
      </w:tblGrid>
      <w:tr w:rsidR="006E4759" w:rsidRPr="006E4759" w14:paraId="35A62791" w14:textId="77777777" w:rsidTr="00BC63D4">
        <w:trPr>
          <w:trHeight w:val="495"/>
        </w:trPr>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096D9EB1" w14:textId="77777777" w:rsidR="006E4759" w:rsidRPr="006E4759" w:rsidRDefault="006E4759" w:rsidP="006E4759">
            <w:pPr>
              <w:spacing w:after="200"/>
              <w:rPr>
                <w:rFonts w:eastAsia="Times New Roman"/>
                <w:lang w:val="en-US"/>
              </w:rPr>
            </w:pPr>
            <w:r w:rsidRPr="006E4759">
              <w:rPr>
                <w:rFonts w:eastAsia="Times New Roman"/>
                <w:lang w:val="en-US"/>
              </w:rPr>
              <w:t>1.</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4D6DB2A8" w14:textId="77777777" w:rsidR="006E4759" w:rsidRPr="006E4759" w:rsidRDefault="006E4759" w:rsidP="006E4759">
            <w:pPr>
              <w:spacing w:after="200"/>
              <w:rPr>
                <w:rFonts w:eastAsia="Times New Roman"/>
                <w:lang w:val="en-US"/>
              </w:rPr>
            </w:pPr>
            <w:proofErr w:type="spellStart"/>
            <w:r w:rsidRPr="006E4759">
              <w:rPr>
                <w:rFonts w:eastAsia="Times New Roman"/>
                <w:lang w:val="en-US"/>
              </w:rPr>
              <w:t>Оливер</w:t>
            </w:r>
            <w:proofErr w:type="spellEnd"/>
            <w:r w:rsidRPr="006E4759">
              <w:rPr>
                <w:rFonts w:eastAsia="Times New Roman"/>
                <w:lang w:val="en-US"/>
              </w:rPr>
              <w:t xml:space="preserve"> </w:t>
            </w:r>
            <w:proofErr w:type="spellStart"/>
            <w:r w:rsidRPr="006E4759">
              <w:rPr>
                <w:rFonts w:eastAsia="Times New Roman"/>
                <w:lang w:val="en-US"/>
              </w:rPr>
              <w:t>Терењи</w:t>
            </w:r>
            <w:proofErr w:type="spellEnd"/>
          </w:p>
        </w:tc>
        <w:tc>
          <w:tcPr>
            <w:tcW w:w="6121" w:type="dxa"/>
            <w:tcBorders>
              <w:top w:val="single" w:sz="4" w:space="0" w:color="000000"/>
              <w:left w:val="single" w:sz="4" w:space="0" w:color="000000"/>
              <w:bottom w:val="single" w:sz="4" w:space="0" w:color="000000"/>
              <w:right w:val="single" w:sz="4" w:space="0" w:color="000000"/>
            </w:tcBorders>
            <w:shd w:val="clear" w:color="auto" w:fill="auto"/>
          </w:tcPr>
          <w:p w14:paraId="046BC661" w14:textId="77777777" w:rsidR="006E4759" w:rsidRPr="006E4759" w:rsidRDefault="006E4759" w:rsidP="006E4759">
            <w:pPr>
              <w:spacing w:after="200"/>
              <w:rPr>
                <w:rFonts w:eastAsia="Times New Roman"/>
                <w:lang w:val="en-US"/>
              </w:rPr>
            </w:pPr>
            <w:proofErr w:type="spellStart"/>
            <w:r w:rsidRPr="006E4759">
              <w:rPr>
                <w:rFonts w:eastAsia="Times New Roman"/>
                <w:lang w:val="en-US"/>
              </w:rPr>
              <w:t>физика</w:t>
            </w:r>
            <w:proofErr w:type="spellEnd"/>
          </w:p>
        </w:tc>
      </w:tr>
      <w:tr w:rsidR="006E4759" w:rsidRPr="006E4759" w14:paraId="0C2979C1" w14:textId="77777777" w:rsidTr="00BC63D4">
        <w:trPr>
          <w:trHeight w:val="315"/>
        </w:trPr>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4248C596" w14:textId="77777777" w:rsidR="006E4759" w:rsidRPr="006E4759" w:rsidRDefault="006E4759" w:rsidP="006E4759">
            <w:pPr>
              <w:spacing w:after="200"/>
              <w:rPr>
                <w:rFonts w:eastAsia="Times New Roman"/>
                <w:lang w:val="en-US"/>
              </w:rPr>
            </w:pPr>
            <w:r w:rsidRPr="006E4759">
              <w:rPr>
                <w:rFonts w:eastAsia="Times New Roman"/>
                <w:lang w:val="en-US"/>
              </w:rPr>
              <w:t>2.</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7CD0D225" w14:textId="77777777" w:rsidR="006E4759" w:rsidRPr="006E4759" w:rsidRDefault="006E4759" w:rsidP="006E4759">
            <w:pPr>
              <w:spacing w:after="200"/>
              <w:rPr>
                <w:rFonts w:eastAsia="Times New Roman"/>
                <w:lang w:val="en-US"/>
              </w:rPr>
            </w:pPr>
            <w:proofErr w:type="spellStart"/>
            <w:r w:rsidRPr="006E4759">
              <w:rPr>
                <w:rFonts w:eastAsia="Times New Roman"/>
                <w:lang w:val="en-US"/>
              </w:rPr>
              <w:t>Александар</w:t>
            </w:r>
            <w:proofErr w:type="spellEnd"/>
            <w:r w:rsidRPr="006E4759">
              <w:rPr>
                <w:rFonts w:eastAsia="Times New Roman"/>
                <w:lang w:val="en-US"/>
              </w:rPr>
              <w:t xml:space="preserve"> </w:t>
            </w:r>
            <w:proofErr w:type="spellStart"/>
            <w:r w:rsidRPr="006E4759">
              <w:rPr>
                <w:rFonts w:eastAsia="Times New Roman"/>
                <w:lang w:val="en-US"/>
              </w:rPr>
              <w:t>Недељковић</w:t>
            </w:r>
            <w:proofErr w:type="spellEnd"/>
          </w:p>
        </w:tc>
        <w:tc>
          <w:tcPr>
            <w:tcW w:w="6121" w:type="dxa"/>
            <w:tcBorders>
              <w:top w:val="single" w:sz="4" w:space="0" w:color="000000"/>
              <w:left w:val="single" w:sz="4" w:space="0" w:color="000000"/>
              <w:bottom w:val="single" w:sz="4" w:space="0" w:color="000000"/>
              <w:right w:val="single" w:sz="4" w:space="0" w:color="000000"/>
            </w:tcBorders>
            <w:shd w:val="clear" w:color="auto" w:fill="auto"/>
          </w:tcPr>
          <w:p w14:paraId="721AE0A8" w14:textId="77777777" w:rsidR="006E4759" w:rsidRPr="006E4759" w:rsidRDefault="006E4759" w:rsidP="006E4759">
            <w:pPr>
              <w:spacing w:after="200" w:line="276" w:lineRule="auto"/>
              <w:rPr>
                <w:rFonts w:eastAsia="Times New Roman"/>
                <w:lang w:val="en-US"/>
              </w:rPr>
            </w:pPr>
            <w:proofErr w:type="spellStart"/>
            <w:r w:rsidRPr="006E4759">
              <w:rPr>
                <w:rFonts w:eastAsia="Times New Roman"/>
                <w:lang w:val="en-US"/>
              </w:rPr>
              <w:t>енглески</w:t>
            </w:r>
            <w:proofErr w:type="spellEnd"/>
            <w:r w:rsidRPr="006E4759">
              <w:rPr>
                <w:rFonts w:eastAsia="Times New Roman"/>
                <w:lang w:val="en-US"/>
              </w:rPr>
              <w:t xml:space="preserve"> </w:t>
            </w:r>
            <w:proofErr w:type="spellStart"/>
            <w:r w:rsidRPr="006E4759">
              <w:rPr>
                <w:rFonts w:eastAsia="Times New Roman"/>
                <w:lang w:val="en-US"/>
              </w:rPr>
              <w:t>језик</w:t>
            </w:r>
            <w:proofErr w:type="spellEnd"/>
          </w:p>
        </w:tc>
      </w:tr>
      <w:tr w:rsidR="006E4759" w:rsidRPr="006E4759" w14:paraId="738554F1" w14:textId="77777777" w:rsidTr="00BC63D4">
        <w:trPr>
          <w:trHeight w:val="270"/>
        </w:trPr>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2E30AA2B" w14:textId="77777777" w:rsidR="006E4759" w:rsidRPr="006E4759" w:rsidRDefault="006E4759" w:rsidP="006E4759">
            <w:pPr>
              <w:spacing w:after="200"/>
              <w:rPr>
                <w:rFonts w:eastAsia="Times New Roman"/>
                <w:lang w:val="en-US"/>
              </w:rPr>
            </w:pPr>
            <w:r w:rsidRPr="006E4759">
              <w:rPr>
                <w:rFonts w:eastAsia="Times New Roman"/>
                <w:lang w:val="en-US"/>
              </w:rPr>
              <w:t>3.</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1BFD1149" w14:textId="77777777" w:rsidR="006E4759" w:rsidRPr="006E4759" w:rsidRDefault="006E4759" w:rsidP="006E4759">
            <w:pPr>
              <w:spacing w:after="200"/>
              <w:rPr>
                <w:rFonts w:eastAsia="Times New Roman"/>
                <w:lang w:val="en-US"/>
              </w:rPr>
            </w:pPr>
            <w:proofErr w:type="spellStart"/>
            <w:r w:rsidRPr="006E4759">
              <w:rPr>
                <w:rFonts w:eastAsia="Times New Roman"/>
                <w:lang w:val="en-US"/>
              </w:rPr>
              <w:t>Вељко</w:t>
            </w:r>
            <w:proofErr w:type="spellEnd"/>
            <w:r w:rsidRPr="006E4759">
              <w:rPr>
                <w:rFonts w:eastAsia="Times New Roman"/>
                <w:lang w:val="en-US"/>
              </w:rPr>
              <w:t xml:space="preserve"> </w:t>
            </w:r>
            <w:proofErr w:type="spellStart"/>
            <w:r w:rsidRPr="006E4759">
              <w:rPr>
                <w:rFonts w:eastAsia="Times New Roman"/>
                <w:lang w:val="en-US"/>
              </w:rPr>
              <w:t>Боројевић</w:t>
            </w:r>
            <w:proofErr w:type="spellEnd"/>
          </w:p>
        </w:tc>
        <w:tc>
          <w:tcPr>
            <w:tcW w:w="6121" w:type="dxa"/>
            <w:tcBorders>
              <w:top w:val="single" w:sz="4" w:space="0" w:color="000000"/>
              <w:left w:val="single" w:sz="4" w:space="0" w:color="000000"/>
              <w:bottom w:val="single" w:sz="4" w:space="0" w:color="000000"/>
              <w:right w:val="single" w:sz="4" w:space="0" w:color="000000"/>
            </w:tcBorders>
            <w:shd w:val="clear" w:color="auto" w:fill="auto"/>
          </w:tcPr>
          <w:p w14:paraId="568CD2F1" w14:textId="77777777" w:rsidR="006E4759" w:rsidRPr="006E4759" w:rsidRDefault="006E4759" w:rsidP="006E4759">
            <w:pPr>
              <w:spacing w:after="200"/>
              <w:rPr>
                <w:rFonts w:eastAsia="Times New Roman"/>
                <w:lang w:val="en-US"/>
              </w:rPr>
            </w:pPr>
            <w:proofErr w:type="spellStart"/>
            <w:r w:rsidRPr="006E4759">
              <w:rPr>
                <w:rFonts w:eastAsia="Times New Roman"/>
                <w:lang w:val="en-US"/>
              </w:rPr>
              <w:t>историја</w:t>
            </w:r>
            <w:proofErr w:type="spellEnd"/>
          </w:p>
        </w:tc>
      </w:tr>
      <w:tr w:rsidR="006E4759" w:rsidRPr="006E4759" w14:paraId="7C2FEA89" w14:textId="77777777" w:rsidTr="00BC63D4">
        <w:trPr>
          <w:trHeight w:val="225"/>
        </w:trPr>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5D18A93F" w14:textId="77777777" w:rsidR="006E4759" w:rsidRPr="006E4759" w:rsidRDefault="006E4759" w:rsidP="006E4759">
            <w:pPr>
              <w:spacing w:after="200"/>
              <w:rPr>
                <w:rFonts w:eastAsia="Times New Roman"/>
                <w:lang w:val="en-US"/>
              </w:rPr>
            </w:pPr>
            <w:r w:rsidRPr="006E4759">
              <w:rPr>
                <w:rFonts w:eastAsia="Times New Roman"/>
                <w:lang w:val="en-US"/>
              </w:rPr>
              <w:t>4.</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1621ADEE" w14:textId="77777777" w:rsidR="006E4759" w:rsidRPr="006E4759" w:rsidRDefault="006E4759" w:rsidP="006E4759">
            <w:pPr>
              <w:spacing w:after="200"/>
              <w:rPr>
                <w:rFonts w:eastAsia="Times New Roman"/>
                <w:lang w:val="en-US"/>
              </w:rPr>
            </w:pPr>
            <w:proofErr w:type="spellStart"/>
            <w:r w:rsidRPr="006E4759">
              <w:rPr>
                <w:rFonts w:eastAsia="Times New Roman"/>
                <w:lang w:val="en-US"/>
              </w:rPr>
              <w:t>Невена</w:t>
            </w:r>
            <w:proofErr w:type="spellEnd"/>
            <w:r w:rsidRPr="006E4759">
              <w:rPr>
                <w:rFonts w:eastAsia="Times New Roman"/>
                <w:lang w:val="en-US"/>
              </w:rPr>
              <w:t xml:space="preserve"> </w:t>
            </w:r>
            <w:proofErr w:type="spellStart"/>
            <w:r w:rsidRPr="006E4759">
              <w:rPr>
                <w:rFonts w:eastAsia="Times New Roman"/>
                <w:lang w:val="en-US"/>
              </w:rPr>
              <w:t>Мартин</w:t>
            </w:r>
            <w:proofErr w:type="spellEnd"/>
            <w:r w:rsidRPr="006E4759">
              <w:rPr>
                <w:rFonts w:eastAsia="Times New Roman"/>
                <w:lang w:val="en-US"/>
              </w:rPr>
              <w:t xml:space="preserve"> </w:t>
            </w:r>
            <w:proofErr w:type="spellStart"/>
            <w:r w:rsidRPr="006E4759">
              <w:rPr>
                <w:rFonts w:eastAsia="Times New Roman"/>
                <w:lang w:val="en-US"/>
              </w:rPr>
              <w:t>Дурутовић</w:t>
            </w:r>
            <w:proofErr w:type="spellEnd"/>
          </w:p>
        </w:tc>
        <w:tc>
          <w:tcPr>
            <w:tcW w:w="6121" w:type="dxa"/>
            <w:tcBorders>
              <w:top w:val="single" w:sz="4" w:space="0" w:color="000000"/>
              <w:left w:val="single" w:sz="4" w:space="0" w:color="000000"/>
              <w:bottom w:val="single" w:sz="4" w:space="0" w:color="000000"/>
              <w:right w:val="single" w:sz="4" w:space="0" w:color="000000"/>
            </w:tcBorders>
            <w:shd w:val="clear" w:color="auto" w:fill="auto"/>
          </w:tcPr>
          <w:p w14:paraId="251A4759" w14:textId="77777777" w:rsidR="006E4759" w:rsidRPr="006E4759" w:rsidRDefault="006E4759" w:rsidP="006E4759">
            <w:pPr>
              <w:spacing w:after="200"/>
              <w:rPr>
                <w:rFonts w:eastAsia="Times New Roman"/>
                <w:lang w:val="en-US"/>
              </w:rPr>
            </w:pPr>
            <w:proofErr w:type="spellStart"/>
            <w:r w:rsidRPr="006E4759">
              <w:rPr>
                <w:rFonts w:eastAsia="Times New Roman"/>
                <w:lang w:val="en-US"/>
              </w:rPr>
              <w:t>физичко</w:t>
            </w:r>
            <w:proofErr w:type="spellEnd"/>
            <w:r w:rsidRPr="006E4759">
              <w:rPr>
                <w:rFonts w:eastAsia="Times New Roman"/>
                <w:lang w:val="en-US"/>
              </w:rPr>
              <w:t xml:space="preserve"> и </w:t>
            </w:r>
            <w:proofErr w:type="spellStart"/>
            <w:r w:rsidRPr="006E4759">
              <w:rPr>
                <w:rFonts w:eastAsia="Times New Roman"/>
                <w:lang w:val="en-US"/>
              </w:rPr>
              <w:t>здравствено</w:t>
            </w:r>
            <w:proofErr w:type="spellEnd"/>
            <w:r w:rsidRPr="006E4759">
              <w:rPr>
                <w:rFonts w:eastAsia="Times New Roman"/>
                <w:lang w:val="en-US"/>
              </w:rPr>
              <w:t xml:space="preserve"> </w:t>
            </w:r>
            <w:proofErr w:type="spellStart"/>
            <w:r w:rsidRPr="006E4759">
              <w:rPr>
                <w:rFonts w:eastAsia="Times New Roman"/>
                <w:lang w:val="en-US"/>
              </w:rPr>
              <w:t>васпитање</w:t>
            </w:r>
            <w:proofErr w:type="spellEnd"/>
            <w:r w:rsidRPr="006E4759">
              <w:rPr>
                <w:rFonts w:eastAsia="Times New Roman"/>
                <w:lang w:val="en-US"/>
              </w:rPr>
              <w:t xml:space="preserve"> и </w:t>
            </w:r>
            <w:proofErr w:type="spellStart"/>
            <w:r w:rsidRPr="006E4759">
              <w:rPr>
                <w:rFonts w:eastAsia="Times New Roman"/>
                <w:lang w:val="en-US"/>
              </w:rPr>
              <w:t>историја</w:t>
            </w:r>
            <w:proofErr w:type="spellEnd"/>
          </w:p>
        </w:tc>
      </w:tr>
      <w:tr w:rsidR="006E4759" w:rsidRPr="006E4759" w14:paraId="2D944DB4" w14:textId="77777777" w:rsidTr="00BC63D4">
        <w:trPr>
          <w:trHeight w:val="240"/>
        </w:trPr>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5545755E" w14:textId="77777777" w:rsidR="006E4759" w:rsidRPr="006E4759" w:rsidRDefault="006E4759" w:rsidP="006E4759">
            <w:pPr>
              <w:spacing w:after="200"/>
              <w:rPr>
                <w:rFonts w:eastAsia="Times New Roman"/>
                <w:lang w:val="en-US"/>
              </w:rPr>
            </w:pPr>
            <w:r w:rsidRPr="006E4759">
              <w:rPr>
                <w:rFonts w:eastAsia="Times New Roman"/>
                <w:lang w:val="en-US"/>
              </w:rPr>
              <w:t>5.</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64B46AB1" w14:textId="77777777" w:rsidR="006E4759" w:rsidRPr="006E4759" w:rsidRDefault="006E4759" w:rsidP="006E4759">
            <w:pPr>
              <w:spacing w:after="200"/>
              <w:rPr>
                <w:rFonts w:eastAsia="Times New Roman"/>
                <w:lang w:val="en-US"/>
              </w:rPr>
            </w:pPr>
            <w:proofErr w:type="spellStart"/>
            <w:r w:rsidRPr="006E4759">
              <w:rPr>
                <w:rFonts w:eastAsia="Times New Roman"/>
                <w:lang w:val="en-US"/>
              </w:rPr>
              <w:t>Алдина</w:t>
            </w:r>
            <w:proofErr w:type="spellEnd"/>
            <w:r w:rsidRPr="006E4759">
              <w:rPr>
                <w:rFonts w:eastAsia="Times New Roman"/>
                <w:lang w:val="en-US"/>
              </w:rPr>
              <w:t xml:space="preserve"> </w:t>
            </w:r>
            <w:proofErr w:type="spellStart"/>
            <w:r w:rsidRPr="006E4759">
              <w:rPr>
                <w:rFonts w:eastAsia="Times New Roman"/>
                <w:lang w:val="en-US"/>
              </w:rPr>
              <w:t>Мехмедовић</w:t>
            </w:r>
            <w:proofErr w:type="spellEnd"/>
          </w:p>
        </w:tc>
        <w:tc>
          <w:tcPr>
            <w:tcW w:w="6121" w:type="dxa"/>
            <w:tcBorders>
              <w:top w:val="single" w:sz="4" w:space="0" w:color="000000"/>
              <w:left w:val="single" w:sz="4" w:space="0" w:color="000000"/>
              <w:bottom w:val="single" w:sz="4" w:space="0" w:color="000000"/>
              <w:right w:val="single" w:sz="4" w:space="0" w:color="000000"/>
            </w:tcBorders>
            <w:shd w:val="clear" w:color="auto" w:fill="auto"/>
          </w:tcPr>
          <w:p w14:paraId="786DF671" w14:textId="77777777" w:rsidR="006E4759" w:rsidRPr="006E4759" w:rsidRDefault="006E4759" w:rsidP="006E4759">
            <w:pPr>
              <w:spacing w:after="200" w:line="276" w:lineRule="auto"/>
              <w:rPr>
                <w:rFonts w:eastAsia="Times New Roman"/>
                <w:lang w:val="en-US"/>
              </w:rPr>
            </w:pPr>
            <w:proofErr w:type="spellStart"/>
            <w:r w:rsidRPr="006E4759">
              <w:rPr>
                <w:rFonts w:eastAsia="Times New Roman"/>
                <w:lang w:val="en-US"/>
              </w:rPr>
              <w:t>физичко</w:t>
            </w:r>
            <w:proofErr w:type="spellEnd"/>
            <w:r w:rsidRPr="006E4759">
              <w:rPr>
                <w:rFonts w:eastAsia="Times New Roman"/>
                <w:lang w:val="en-US"/>
              </w:rPr>
              <w:t xml:space="preserve"> и </w:t>
            </w:r>
            <w:proofErr w:type="spellStart"/>
            <w:r w:rsidRPr="006E4759">
              <w:rPr>
                <w:rFonts w:eastAsia="Times New Roman"/>
                <w:lang w:val="en-US"/>
              </w:rPr>
              <w:t>здравствено</w:t>
            </w:r>
            <w:proofErr w:type="spellEnd"/>
            <w:r w:rsidRPr="006E4759">
              <w:rPr>
                <w:rFonts w:eastAsia="Times New Roman"/>
                <w:lang w:val="en-US"/>
              </w:rPr>
              <w:t xml:space="preserve"> </w:t>
            </w:r>
            <w:proofErr w:type="spellStart"/>
            <w:r w:rsidRPr="006E4759">
              <w:rPr>
                <w:rFonts w:eastAsia="Times New Roman"/>
                <w:lang w:val="en-US"/>
              </w:rPr>
              <w:t>васпитање</w:t>
            </w:r>
            <w:proofErr w:type="spellEnd"/>
            <w:r w:rsidRPr="006E4759">
              <w:rPr>
                <w:rFonts w:eastAsia="Times New Roman"/>
                <w:lang w:val="en-US"/>
              </w:rPr>
              <w:t xml:space="preserve"> и </w:t>
            </w:r>
            <w:proofErr w:type="spellStart"/>
            <w:r w:rsidRPr="006E4759">
              <w:rPr>
                <w:rFonts w:eastAsia="Times New Roman"/>
                <w:lang w:val="en-US"/>
              </w:rPr>
              <w:t>енглески</w:t>
            </w:r>
            <w:proofErr w:type="spellEnd"/>
            <w:r w:rsidRPr="006E4759">
              <w:rPr>
                <w:rFonts w:eastAsia="Times New Roman"/>
                <w:lang w:val="en-US"/>
              </w:rPr>
              <w:t xml:space="preserve"> </w:t>
            </w:r>
            <w:proofErr w:type="spellStart"/>
            <w:r w:rsidRPr="006E4759">
              <w:rPr>
                <w:rFonts w:eastAsia="Times New Roman"/>
                <w:lang w:val="en-US"/>
              </w:rPr>
              <w:t>језик</w:t>
            </w:r>
            <w:proofErr w:type="spellEnd"/>
          </w:p>
        </w:tc>
      </w:tr>
      <w:tr w:rsidR="006E4759" w:rsidRPr="006E4759" w14:paraId="0D2DE42F" w14:textId="77777777" w:rsidTr="00BC63D4">
        <w:trPr>
          <w:trHeight w:val="285"/>
        </w:trPr>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2D75C796" w14:textId="77777777" w:rsidR="006E4759" w:rsidRPr="006E4759" w:rsidRDefault="006E4759" w:rsidP="006E4759">
            <w:pPr>
              <w:spacing w:after="200"/>
              <w:rPr>
                <w:rFonts w:eastAsia="Times New Roman"/>
                <w:lang w:val="en-US"/>
              </w:rPr>
            </w:pPr>
            <w:r w:rsidRPr="006E4759">
              <w:rPr>
                <w:rFonts w:eastAsia="Times New Roman"/>
                <w:lang w:val="en-US"/>
              </w:rPr>
              <w:t>6.</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1A768D20" w14:textId="77777777" w:rsidR="006E4759" w:rsidRPr="006E4759" w:rsidRDefault="006E4759" w:rsidP="006E4759">
            <w:pPr>
              <w:spacing w:after="200"/>
              <w:rPr>
                <w:rFonts w:eastAsia="Times New Roman"/>
                <w:lang w:val="en-US"/>
              </w:rPr>
            </w:pPr>
            <w:proofErr w:type="spellStart"/>
            <w:r w:rsidRPr="006E4759">
              <w:rPr>
                <w:rFonts w:eastAsia="Times New Roman"/>
                <w:lang w:val="en-US"/>
              </w:rPr>
              <w:t>Вукашин</w:t>
            </w:r>
            <w:proofErr w:type="spellEnd"/>
            <w:r w:rsidRPr="006E4759">
              <w:rPr>
                <w:rFonts w:eastAsia="Times New Roman"/>
                <w:lang w:val="en-US"/>
              </w:rPr>
              <w:t xml:space="preserve"> </w:t>
            </w:r>
            <w:proofErr w:type="spellStart"/>
            <w:r w:rsidRPr="006E4759">
              <w:rPr>
                <w:rFonts w:eastAsia="Times New Roman"/>
                <w:lang w:val="en-US"/>
              </w:rPr>
              <w:t>Војводић</w:t>
            </w:r>
            <w:proofErr w:type="spellEnd"/>
          </w:p>
        </w:tc>
        <w:tc>
          <w:tcPr>
            <w:tcW w:w="6121" w:type="dxa"/>
            <w:tcBorders>
              <w:top w:val="single" w:sz="4" w:space="0" w:color="000000"/>
              <w:left w:val="single" w:sz="4" w:space="0" w:color="000000"/>
              <w:bottom w:val="single" w:sz="4" w:space="0" w:color="000000"/>
              <w:right w:val="single" w:sz="4" w:space="0" w:color="000000"/>
            </w:tcBorders>
            <w:shd w:val="clear" w:color="auto" w:fill="auto"/>
          </w:tcPr>
          <w:p w14:paraId="5110D0FA" w14:textId="77777777" w:rsidR="006E4759" w:rsidRPr="006E4759" w:rsidRDefault="006E4759" w:rsidP="006E4759">
            <w:pPr>
              <w:spacing w:after="200" w:line="276" w:lineRule="auto"/>
              <w:rPr>
                <w:rFonts w:eastAsia="Times New Roman"/>
                <w:lang w:val="en-US"/>
              </w:rPr>
            </w:pPr>
            <w:proofErr w:type="spellStart"/>
            <w:r w:rsidRPr="006E4759">
              <w:rPr>
                <w:rFonts w:eastAsia="Times New Roman"/>
                <w:lang w:val="en-US"/>
              </w:rPr>
              <w:t>физичко</w:t>
            </w:r>
            <w:proofErr w:type="spellEnd"/>
            <w:r w:rsidRPr="006E4759">
              <w:rPr>
                <w:rFonts w:eastAsia="Times New Roman"/>
                <w:lang w:val="en-US"/>
              </w:rPr>
              <w:t xml:space="preserve"> и </w:t>
            </w:r>
            <w:proofErr w:type="spellStart"/>
            <w:r w:rsidRPr="006E4759">
              <w:rPr>
                <w:rFonts w:eastAsia="Times New Roman"/>
                <w:lang w:val="en-US"/>
              </w:rPr>
              <w:t>здравствено</w:t>
            </w:r>
            <w:proofErr w:type="spellEnd"/>
            <w:r w:rsidRPr="006E4759">
              <w:rPr>
                <w:rFonts w:eastAsia="Times New Roman"/>
                <w:lang w:val="en-US"/>
              </w:rPr>
              <w:t xml:space="preserve"> </w:t>
            </w:r>
            <w:proofErr w:type="spellStart"/>
            <w:r w:rsidRPr="006E4759">
              <w:rPr>
                <w:rFonts w:eastAsia="Times New Roman"/>
                <w:lang w:val="en-US"/>
              </w:rPr>
              <w:t>васпитање</w:t>
            </w:r>
            <w:proofErr w:type="spellEnd"/>
            <w:r w:rsidRPr="006E4759">
              <w:rPr>
                <w:rFonts w:eastAsia="Times New Roman"/>
                <w:lang w:val="en-US"/>
              </w:rPr>
              <w:t xml:space="preserve">, </w:t>
            </w:r>
            <w:proofErr w:type="spellStart"/>
            <w:r w:rsidRPr="006E4759">
              <w:rPr>
                <w:rFonts w:eastAsia="Times New Roman"/>
                <w:lang w:val="en-US"/>
              </w:rPr>
              <w:t>енглески</w:t>
            </w:r>
            <w:proofErr w:type="spellEnd"/>
            <w:r w:rsidRPr="006E4759">
              <w:rPr>
                <w:rFonts w:eastAsia="Times New Roman"/>
                <w:lang w:val="en-US"/>
              </w:rPr>
              <w:t xml:space="preserve"> </w:t>
            </w:r>
            <w:proofErr w:type="spellStart"/>
            <w:r w:rsidRPr="006E4759">
              <w:rPr>
                <w:rFonts w:eastAsia="Times New Roman"/>
                <w:lang w:val="en-US"/>
              </w:rPr>
              <w:t>језик</w:t>
            </w:r>
            <w:proofErr w:type="spellEnd"/>
            <w:r w:rsidRPr="006E4759">
              <w:rPr>
                <w:rFonts w:eastAsia="Times New Roman"/>
                <w:lang w:val="en-US"/>
              </w:rPr>
              <w:t xml:space="preserve">, </w:t>
            </w:r>
            <w:proofErr w:type="spellStart"/>
            <w:r w:rsidRPr="006E4759">
              <w:rPr>
                <w:rFonts w:eastAsia="Times New Roman"/>
                <w:lang w:val="en-US"/>
              </w:rPr>
              <w:t>биологија</w:t>
            </w:r>
            <w:proofErr w:type="spellEnd"/>
            <w:r w:rsidRPr="006E4759">
              <w:rPr>
                <w:rFonts w:eastAsia="Times New Roman"/>
                <w:lang w:val="en-US"/>
              </w:rPr>
              <w:t xml:space="preserve">, </w:t>
            </w:r>
            <w:proofErr w:type="spellStart"/>
            <w:r w:rsidRPr="006E4759">
              <w:rPr>
                <w:rFonts w:eastAsia="Times New Roman"/>
                <w:lang w:val="en-US"/>
              </w:rPr>
              <w:t>хемија</w:t>
            </w:r>
            <w:proofErr w:type="spellEnd"/>
            <w:r w:rsidRPr="006E4759">
              <w:rPr>
                <w:rFonts w:eastAsia="Times New Roman"/>
                <w:lang w:val="en-US"/>
              </w:rPr>
              <w:t xml:space="preserve"> </w:t>
            </w:r>
            <w:proofErr w:type="gramStart"/>
            <w:r w:rsidRPr="006E4759">
              <w:rPr>
                <w:rFonts w:eastAsia="Times New Roman"/>
                <w:lang w:val="en-US"/>
              </w:rPr>
              <w:t xml:space="preserve">и  </w:t>
            </w:r>
            <w:proofErr w:type="spellStart"/>
            <w:r w:rsidRPr="006E4759">
              <w:rPr>
                <w:rFonts w:eastAsia="Times New Roman"/>
                <w:lang w:val="en-US"/>
              </w:rPr>
              <w:t>математика</w:t>
            </w:r>
            <w:proofErr w:type="spellEnd"/>
            <w:proofErr w:type="gramEnd"/>
          </w:p>
        </w:tc>
      </w:tr>
      <w:tr w:rsidR="006E4759" w:rsidRPr="006E4759" w14:paraId="51544203" w14:textId="77777777" w:rsidTr="00BC63D4">
        <w:trPr>
          <w:trHeight w:val="285"/>
        </w:trPr>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34979EFD" w14:textId="77777777" w:rsidR="006E4759" w:rsidRPr="006E4759" w:rsidRDefault="006E4759" w:rsidP="006E4759">
            <w:pPr>
              <w:spacing w:after="200"/>
              <w:rPr>
                <w:rFonts w:eastAsia="Times New Roman"/>
                <w:lang w:val="en-US"/>
              </w:rPr>
            </w:pPr>
            <w:r w:rsidRPr="006E4759">
              <w:rPr>
                <w:rFonts w:eastAsia="Times New Roman"/>
                <w:lang w:val="en-US"/>
              </w:rPr>
              <w:t>7.</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37BB276D" w14:textId="77777777" w:rsidR="006E4759" w:rsidRPr="006E4759" w:rsidRDefault="006E4759" w:rsidP="006E4759">
            <w:pPr>
              <w:spacing w:after="200"/>
              <w:rPr>
                <w:rFonts w:eastAsia="Times New Roman"/>
                <w:lang w:val="en-US"/>
              </w:rPr>
            </w:pPr>
            <w:proofErr w:type="spellStart"/>
            <w:r w:rsidRPr="006E4759">
              <w:rPr>
                <w:rFonts w:eastAsia="Times New Roman"/>
                <w:lang w:val="en-US"/>
              </w:rPr>
              <w:t>Вукашин</w:t>
            </w:r>
            <w:proofErr w:type="spellEnd"/>
            <w:r w:rsidRPr="006E4759">
              <w:rPr>
                <w:rFonts w:eastAsia="Times New Roman"/>
                <w:lang w:val="en-US"/>
              </w:rPr>
              <w:t xml:space="preserve"> </w:t>
            </w:r>
            <w:proofErr w:type="spellStart"/>
            <w:r w:rsidRPr="006E4759">
              <w:rPr>
                <w:rFonts w:eastAsia="Times New Roman"/>
                <w:lang w:val="en-US"/>
              </w:rPr>
              <w:t>Николић</w:t>
            </w:r>
            <w:proofErr w:type="spellEnd"/>
          </w:p>
        </w:tc>
        <w:tc>
          <w:tcPr>
            <w:tcW w:w="6121" w:type="dxa"/>
            <w:tcBorders>
              <w:top w:val="single" w:sz="4" w:space="0" w:color="000000"/>
              <w:left w:val="single" w:sz="4" w:space="0" w:color="000000"/>
              <w:bottom w:val="single" w:sz="4" w:space="0" w:color="000000"/>
              <w:right w:val="single" w:sz="4" w:space="0" w:color="000000"/>
            </w:tcBorders>
            <w:shd w:val="clear" w:color="auto" w:fill="auto"/>
          </w:tcPr>
          <w:p w14:paraId="21E4606F" w14:textId="77777777" w:rsidR="006E4759" w:rsidRPr="006E4759" w:rsidRDefault="006E4759" w:rsidP="006E4759">
            <w:pPr>
              <w:tabs>
                <w:tab w:val="left" w:pos="975"/>
              </w:tabs>
              <w:spacing w:after="200"/>
              <w:rPr>
                <w:rFonts w:eastAsia="Times New Roman"/>
                <w:lang w:val="en-US"/>
              </w:rPr>
            </w:pPr>
            <w:proofErr w:type="spellStart"/>
            <w:r w:rsidRPr="006E4759">
              <w:rPr>
                <w:rFonts w:eastAsia="Times New Roman"/>
                <w:lang w:val="en-US"/>
              </w:rPr>
              <w:t>физичко</w:t>
            </w:r>
            <w:proofErr w:type="spellEnd"/>
            <w:r w:rsidRPr="006E4759">
              <w:rPr>
                <w:rFonts w:eastAsia="Times New Roman"/>
                <w:lang w:val="en-US"/>
              </w:rPr>
              <w:t xml:space="preserve"> и </w:t>
            </w:r>
            <w:proofErr w:type="spellStart"/>
            <w:r w:rsidRPr="006E4759">
              <w:rPr>
                <w:rFonts w:eastAsia="Times New Roman"/>
                <w:lang w:val="en-US"/>
              </w:rPr>
              <w:t>здравствено</w:t>
            </w:r>
            <w:proofErr w:type="spellEnd"/>
            <w:r w:rsidRPr="006E4759">
              <w:rPr>
                <w:rFonts w:eastAsia="Times New Roman"/>
                <w:lang w:val="en-US"/>
              </w:rPr>
              <w:t xml:space="preserve"> </w:t>
            </w:r>
            <w:proofErr w:type="spellStart"/>
            <w:r w:rsidRPr="006E4759">
              <w:rPr>
                <w:rFonts w:eastAsia="Times New Roman"/>
                <w:lang w:val="en-US"/>
              </w:rPr>
              <w:t>васпитање</w:t>
            </w:r>
            <w:proofErr w:type="spellEnd"/>
          </w:p>
        </w:tc>
      </w:tr>
    </w:tbl>
    <w:p w14:paraId="28755611" w14:textId="2111E151" w:rsidR="006E4759" w:rsidRPr="006E4759" w:rsidRDefault="006E4759" w:rsidP="006E4759">
      <w:pPr>
        <w:spacing w:after="200"/>
        <w:rPr>
          <w:rFonts w:eastAsia="Times New Roman"/>
          <w:b/>
          <w:lang w:val="en-US"/>
        </w:rPr>
      </w:pPr>
      <w:r w:rsidRPr="006E4759">
        <w:rPr>
          <w:rFonts w:eastAsia="Times New Roman"/>
          <w:b/>
          <w:lang w:val="en-US"/>
        </w:rPr>
        <w:lastRenderedPageBreak/>
        <w:t>ДИПЛОМА ДОСИТЕЈ ОБРАДОВИЋ</w:t>
      </w:r>
    </w:p>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9"/>
        <w:gridCol w:w="3060"/>
        <w:gridCol w:w="6301"/>
      </w:tblGrid>
      <w:tr w:rsidR="006E4759" w:rsidRPr="006E4759" w14:paraId="3746E98A" w14:textId="77777777" w:rsidTr="00BC63D4">
        <w:trPr>
          <w:trHeight w:val="495"/>
        </w:trPr>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38739002" w14:textId="77777777" w:rsidR="006E4759" w:rsidRPr="006E4759" w:rsidRDefault="006E4759" w:rsidP="006E4759">
            <w:pPr>
              <w:spacing w:after="200"/>
              <w:rPr>
                <w:rFonts w:eastAsia="Times New Roman"/>
                <w:lang w:val="en-US"/>
              </w:rPr>
            </w:pPr>
            <w:r w:rsidRPr="006E4759">
              <w:rPr>
                <w:rFonts w:eastAsia="Times New Roman"/>
                <w:lang w:val="en-US"/>
              </w:rPr>
              <w:t>1.</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14:paraId="446881A8" w14:textId="77777777" w:rsidR="006E4759" w:rsidRPr="006E4759" w:rsidRDefault="006E4759" w:rsidP="006E4759">
            <w:pPr>
              <w:spacing w:after="200"/>
              <w:rPr>
                <w:rFonts w:eastAsia="Times New Roman"/>
                <w:lang w:val="en-US"/>
              </w:rPr>
            </w:pPr>
            <w:proofErr w:type="spellStart"/>
            <w:r w:rsidRPr="006E4759">
              <w:rPr>
                <w:rFonts w:eastAsia="Times New Roman"/>
                <w:lang w:val="en-US"/>
              </w:rPr>
              <w:t>Оливер</w:t>
            </w:r>
            <w:proofErr w:type="spellEnd"/>
            <w:r w:rsidRPr="006E4759">
              <w:rPr>
                <w:rFonts w:eastAsia="Times New Roman"/>
                <w:lang w:val="en-US"/>
              </w:rPr>
              <w:t xml:space="preserve"> </w:t>
            </w:r>
            <w:proofErr w:type="spellStart"/>
            <w:r w:rsidRPr="006E4759">
              <w:rPr>
                <w:rFonts w:eastAsia="Times New Roman"/>
                <w:lang w:val="en-US"/>
              </w:rPr>
              <w:t>Терењи</w:t>
            </w:r>
            <w:proofErr w:type="spellEnd"/>
          </w:p>
        </w:tc>
        <w:tc>
          <w:tcPr>
            <w:tcW w:w="6301" w:type="dxa"/>
            <w:tcBorders>
              <w:top w:val="single" w:sz="4" w:space="0" w:color="000000"/>
              <w:left w:val="single" w:sz="4" w:space="0" w:color="000000"/>
              <w:bottom w:val="single" w:sz="4" w:space="0" w:color="000000"/>
              <w:right w:val="single" w:sz="4" w:space="0" w:color="000000"/>
            </w:tcBorders>
            <w:shd w:val="clear" w:color="auto" w:fill="auto"/>
          </w:tcPr>
          <w:p w14:paraId="7842D734" w14:textId="77777777" w:rsidR="006E4759" w:rsidRPr="006E4759" w:rsidRDefault="006E4759" w:rsidP="006E4759">
            <w:pPr>
              <w:spacing w:after="200"/>
              <w:rPr>
                <w:rFonts w:eastAsia="Times New Roman"/>
                <w:lang w:val="en-US"/>
              </w:rPr>
            </w:pPr>
            <w:proofErr w:type="spellStart"/>
            <w:r w:rsidRPr="006E4759">
              <w:rPr>
                <w:rFonts w:eastAsia="Times New Roman"/>
                <w:lang w:val="en-US"/>
              </w:rPr>
              <w:t>физичко</w:t>
            </w:r>
            <w:proofErr w:type="spellEnd"/>
            <w:r w:rsidRPr="006E4759">
              <w:rPr>
                <w:rFonts w:eastAsia="Times New Roman"/>
                <w:lang w:val="en-US"/>
              </w:rPr>
              <w:t xml:space="preserve"> и </w:t>
            </w:r>
            <w:proofErr w:type="spellStart"/>
            <w:r w:rsidRPr="006E4759">
              <w:rPr>
                <w:rFonts w:eastAsia="Times New Roman"/>
                <w:lang w:val="en-US"/>
              </w:rPr>
              <w:t>здравствено</w:t>
            </w:r>
            <w:proofErr w:type="spellEnd"/>
            <w:r w:rsidRPr="006E4759">
              <w:rPr>
                <w:rFonts w:eastAsia="Times New Roman"/>
                <w:lang w:val="en-US"/>
              </w:rPr>
              <w:t xml:space="preserve"> </w:t>
            </w:r>
            <w:proofErr w:type="spellStart"/>
            <w:r w:rsidRPr="006E4759">
              <w:rPr>
                <w:rFonts w:eastAsia="Times New Roman"/>
                <w:lang w:val="en-US"/>
              </w:rPr>
              <w:t>васпитање</w:t>
            </w:r>
            <w:proofErr w:type="spellEnd"/>
          </w:p>
        </w:tc>
      </w:tr>
      <w:tr w:rsidR="006E4759" w:rsidRPr="006E4759" w14:paraId="0AFCD379" w14:textId="77777777" w:rsidTr="00BC63D4">
        <w:trPr>
          <w:trHeight w:val="315"/>
        </w:trPr>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367A3284" w14:textId="77777777" w:rsidR="006E4759" w:rsidRPr="006E4759" w:rsidRDefault="006E4759" w:rsidP="006E4759">
            <w:pPr>
              <w:spacing w:after="200"/>
              <w:rPr>
                <w:rFonts w:eastAsia="Times New Roman"/>
                <w:lang w:val="en-US"/>
              </w:rPr>
            </w:pPr>
            <w:r w:rsidRPr="006E4759">
              <w:rPr>
                <w:rFonts w:eastAsia="Times New Roman"/>
                <w:lang w:val="en-US"/>
              </w:rPr>
              <w:t>2.</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14:paraId="08F0D490" w14:textId="77777777" w:rsidR="006E4759" w:rsidRPr="006E4759" w:rsidRDefault="006E4759" w:rsidP="006E4759">
            <w:pPr>
              <w:spacing w:after="200"/>
              <w:rPr>
                <w:rFonts w:eastAsia="Times New Roman"/>
                <w:lang w:val="en-US"/>
              </w:rPr>
            </w:pPr>
            <w:proofErr w:type="spellStart"/>
            <w:r w:rsidRPr="006E4759">
              <w:rPr>
                <w:rFonts w:eastAsia="Times New Roman"/>
                <w:lang w:val="en-US"/>
              </w:rPr>
              <w:t>Александар</w:t>
            </w:r>
            <w:proofErr w:type="spellEnd"/>
            <w:r w:rsidRPr="006E4759">
              <w:rPr>
                <w:rFonts w:eastAsia="Times New Roman"/>
                <w:lang w:val="en-US"/>
              </w:rPr>
              <w:t xml:space="preserve"> </w:t>
            </w:r>
            <w:proofErr w:type="spellStart"/>
            <w:r w:rsidRPr="006E4759">
              <w:rPr>
                <w:rFonts w:eastAsia="Times New Roman"/>
                <w:lang w:val="en-US"/>
              </w:rPr>
              <w:t>Недељковић</w:t>
            </w:r>
            <w:proofErr w:type="spellEnd"/>
          </w:p>
        </w:tc>
        <w:tc>
          <w:tcPr>
            <w:tcW w:w="6301" w:type="dxa"/>
            <w:tcBorders>
              <w:top w:val="single" w:sz="4" w:space="0" w:color="000000"/>
              <w:left w:val="single" w:sz="4" w:space="0" w:color="000000"/>
              <w:bottom w:val="single" w:sz="4" w:space="0" w:color="000000"/>
              <w:right w:val="single" w:sz="4" w:space="0" w:color="000000"/>
            </w:tcBorders>
            <w:shd w:val="clear" w:color="auto" w:fill="auto"/>
          </w:tcPr>
          <w:p w14:paraId="1A174D4A" w14:textId="77777777" w:rsidR="006E4759" w:rsidRPr="006E4759" w:rsidRDefault="006E4759" w:rsidP="006E4759">
            <w:pPr>
              <w:spacing w:after="200"/>
              <w:rPr>
                <w:rFonts w:eastAsia="Times New Roman"/>
                <w:lang w:val="en-US"/>
              </w:rPr>
            </w:pPr>
            <w:proofErr w:type="spellStart"/>
            <w:r w:rsidRPr="006E4759">
              <w:rPr>
                <w:rFonts w:eastAsia="Times New Roman"/>
                <w:lang w:val="en-US"/>
              </w:rPr>
              <w:t>физичко</w:t>
            </w:r>
            <w:proofErr w:type="spellEnd"/>
            <w:r w:rsidRPr="006E4759">
              <w:rPr>
                <w:rFonts w:eastAsia="Times New Roman"/>
                <w:lang w:val="en-US"/>
              </w:rPr>
              <w:t xml:space="preserve"> и </w:t>
            </w:r>
            <w:proofErr w:type="spellStart"/>
            <w:r w:rsidRPr="006E4759">
              <w:rPr>
                <w:rFonts w:eastAsia="Times New Roman"/>
                <w:lang w:val="en-US"/>
              </w:rPr>
              <w:t>здравствено</w:t>
            </w:r>
            <w:proofErr w:type="spellEnd"/>
            <w:r w:rsidRPr="006E4759">
              <w:rPr>
                <w:rFonts w:eastAsia="Times New Roman"/>
                <w:lang w:val="en-US"/>
              </w:rPr>
              <w:t xml:space="preserve"> </w:t>
            </w:r>
            <w:proofErr w:type="spellStart"/>
            <w:r w:rsidRPr="006E4759">
              <w:rPr>
                <w:rFonts w:eastAsia="Times New Roman"/>
                <w:lang w:val="en-US"/>
              </w:rPr>
              <w:t>васпитање</w:t>
            </w:r>
            <w:proofErr w:type="spellEnd"/>
          </w:p>
        </w:tc>
      </w:tr>
      <w:tr w:rsidR="006E4759" w:rsidRPr="006E4759" w14:paraId="15DEB125" w14:textId="77777777" w:rsidTr="00BC63D4">
        <w:trPr>
          <w:trHeight w:val="270"/>
        </w:trPr>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2049764A" w14:textId="77777777" w:rsidR="006E4759" w:rsidRPr="006E4759" w:rsidRDefault="006E4759" w:rsidP="006E4759">
            <w:pPr>
              <w:spacing w:after="200"/>
              <w:rPr>
                <w:rFonts w:eastAsia="Times New Roman"/>
                <w:lang w:val="en-US"/>
              </w:rPr>
            </w:pPr>
            <w:r w:rsidRPr="006E4759">
              <w:rPr>
                <w:rFonts w:eastAsia="Times New Roman"/>
                <w:lang w:val="en-US"/>
              </w:rPr>
              <w:t>3.</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14:paraId="3D4BCA9A" w14:textId="77777777" w:rsidR="006E4759" w:rsidRPr="006E4759" w:rsidRDefault="006E4759" w:rsidP="006E4759">
            <w:pPr>
              <w:spacing w:after="200"/>
              <w:rPr>
                <w:rFonts w:eastAsia="Times New Roman"/>
                <w:lang w:val="en-US"/>
              </w:rPr>
            </w:pPr>
            <w:proofErr w:type="spellStart"/>
            <w:r w:rsidRPr="006E4759">
              <w:rPr>
                <w:rFonts w:eastAsia="Times New Roman"/>
                <w:lang w:val="en-US"/>
              </w:rPr>
              <w:t>Вељко</w:t>
            </w:r>
            <w:proofErr w:type="spellEnd"/>
            <w:r w:rsidRPr="006E4759">
              <w:rPr>
                <w:rFonts w:eastAsia="Times New Roman"/>
                <w:lang w:val="en-US"/>
              </w:rPr>
              <w:t xml:space="preserve"> </w:t>
            </w:r>
            <w:proofErr w:type="spellStart"/>
            <w:r w:rsidRPr="006E4759">
              <w:rPr>
                <w:rFonts w:eastAsia="Times New Roman"/>
                <w:lang w:val="en-US"/>
              </w:rPr>
              <w:t>Боројевић</w:t>
            </w:r>
            <w:proofErr w:type="spellEnd"/>
          </w:p>
        </w:tc>
        <w:tc>
          <w:tcPr>
            <w:tcW w:w="6301" w:type="dxa"/>
            <w:tcBorders>
              <w:top w:val="single" w:sz="4" w:space="0" w:color="000000"/>
              <w:left w:val="single" w:sz="4" w:space="0" w:color="000000"/>
              <w:bottom w:val="single" w:sz="4" w:space="0" w:color="000000"/>
              <w:right w:val="single" w:sz="4" w:space="0" w:color="000000"/>
            </w:tcBorders>
            <w:shd w:val="clear" w:color="auto" w:fill="auto"/>
          </w:tcPr>
          <w:p w14:paraId="1FA847FE" w14:textId="77777777" w:rsidR="006E4759" w:rsidRPr="006E4759" w:rsidRDefault="006E4759" w:rsidP="006E4759">
            <w:pPr>
              <w:spacing w:after="200"/>
              <w:rPr>
                <w:rFonts w:eastAsia="Times New Roman"/>
                <w:lang w:val="en-US"/>
              </w:rPr>
            </w:pPr>
            <w:proofErr w:type="spellStart"/>
            <w:r w:rsidRPr="006E4759">
              <w:rPr>
                <w:rFonts w:eastAsia="Times New Roman"/>
                <w:lang w:val="en-US"/>
              </w:rPr>
              <w:t>физичко</w:t>
            </w:r>
            <w:proofErr w:type="spellEnd"/>
            <w:r w:rsidRPr="006E4759">
              <w:rPr>
                <w:rFonts w:eastAsia="Times New Roman"/>
                <w:lang w:val="en-US"/>
              </w:rPr>
              <w:t xml:space="preserve"> и </w:t>
            </w:r>
            <w:proofErr w:type="spellStart"/>
            <w:r w:rsidRPr="006E4759">
              <w:rPr>
                <w:rFonts w:eastAsia="Times New Roman"/>
                <w:lang w:val="en-US"/>
              </w:rPr>
              <w:t>здравствено</w:t>
            </w:r>
            <w:proofErr w:type="spellEnd"/>
            <w:r w:rsidRPr="006E4759">
              <w:rPr>
                <w:rFonts w:eastAsia="Times New Roman"/>
                <w:lang w:val="en-US"/>
              </w:rPr>
              <w:t xml:space="preserve"> </w:t>
            </w:r>
            <w:proofErr w:type="spellStart"/>
            <w:r w:rsidRPr="006E4759">
              <w:rPr>
                <w:rFonts w:eastAsia="Times New Roman"/>
                <w:lang w:val="en-US"/>
              </w:rPr>
              <w:t>васпитање</w:t>
            </w:r>
            <w:proofErr w:type="spellEnd"/>
          </w:p>
        </w:tc>
      </w:tr>
      <w:tr w:rsidR="006E4759" w:rsidRPr="006E4759" w14:paraId="20D83FD2" w14:textId="77777777" w:rsidTr="00BC63D4">
        <w:trPr>
          <w:trHeight w:val="225"/>
        </w:trPr>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1B3E9210" w14:textId="77777777" w:rsidR="006E4759" w:rsidRPr="006E4759" w:rsidRDefault="006E4759" w:rsidP="006E4759">
            <w:pPr>
              <w:spacing w:after="200"/>
              <w:rPr>
                <w:rFonts w:eastAsia="Times New Roman"/>
                <w:lang w:val="en-US"/>
              </w:rPr>
            </w:pPr>
            <w:r w:rsidRPr="006E4759">
              <w:rPr>
                <w:rFonts w:eastAsia="Times New Roman"/>
                <w:lang w:val="en-US"/>
              </w:rPr>
              <w:t>4.</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14:paraId="4A763D70" w14:textId="77777777" w:rsidR="006E4759" w:rsidRPr="006E4759" w:rsidRDefault="006E4759" w:rsidP="006E4759">
            <w:pPr>
              <w:spacing w:after="200"/>
              <w:rPr>
                <w:rFonts w:eastAsia="Times New Roman"/>
                <w:lang w:val="en-US"/>
              </w:rPr>
            </w:pPr>
            <w:proofErr w:type="spellStart"/>
            <w:r w:rsidRPr="006E4759">
              <w:rPr>
                <w:rFonts w:eastAsia="Times New Roman"/>
                <w:lang w:val="en-US"/>
              </w:rPr>
              <w:t>Тамара</w:t>
            </w:r>
            <w:proofErr w:type="spellEnd"/>
            <w:r w:rsidRPr="006E4759">
              <w:rPr>
                <w:rFonts w:eastAsia="Times New Roman"/>
                <w:lang w:val="en-US"/>
              </w:rPr>
              <w:t xml:space="preserve"> </w:t>
            </w:r>
            <w:proofErr w:type="spellStart"/>
            <w:r w:rsidRPr="006E4759">
              <w:rPr>
                <w:rFonts w:eastAsia="Times New Roman"/>
                <w:lang w:val="en-US"/>
              </w:rPr>
              <w:t>Хорват</w:t>
            </w:r>
            <w:proofErr w:type="spellEnd"/>
          </w:p>
        </w:tc>
        <w:tc>
          <w:tcPr>
            <w:tcW w:w="6301" w:type="dxa"/>
            <w:tcBorders>
              <w:top w:val="single" w:sz="4" w:space="0" w:color="000000"/>
              <w:left w:val="single" w:sz="4" w:space="0" w:color="000000"/>
              <w:bottom w:val="single" w:sz="4" w:space="0" w:color="000000"/>
              <w:right w:val="single" w:sz="4" w:space="0" w:color="000000"/>
            </w:tcBorders>
            <w:shd w:val="clear" w:color="auto" w:fill="auto"/>
          </w:tcPr>
          <w:p w14:paraId="351FD26C" w14:textId="77777777" w:rsidR="006E4759" w:rsidRPr="006E4759" w:rsidRDefault="006E4759" w:rsidP="006E4759">
            <w:pPr>
              <w:spacing w:after="200"/>
              <w:rPr>
                <w:rFonts w:eastAsia="Times New Roman"/>
                <w:lang w:val="en-US"/>
              </w:rPr>
            </w:pPr>
            <w:proofErr w:type="spellStart"/>
            <w:r w:rsidRPr="006E4759">
              <w:rPr>
                <w:rFonts w:eastAsia="Times New Roman"/>
                <w:lang w:val="en-US"/>
              </w:rPr>
              <w:t>физичко</w:t>
            </w:r>
            <w:proofErr w:type="spellEnd"/>
            <w:r w:rsidRPr="006E4759">
              <w:rPr>
                <w:rFonts w:eastAsia="Times New Roman"/>
                <w:lang w:val="en-US"/>
              </w:rPr>
              <w:t xml:space="preserve"> и </w:t>
            </w:r>
            <w:proofErr w:type="spellStart"/>
            <w:r w:rsidRPr="006E4759">
              <w:rPr>
                <w:rFonts w:eastAsia="Times New Roman"/>
                <w:lang w:val="en-US"/>
              </w:rPr>
              <w:t>здравствено</w:t>
            </w:r>
            <w:proofErr w:type="spellEnd"/>
            <w:r w:rsidRPr="006E4759">
              <w:rPr>
                <w:rFonts w:eastAsia="Times New Roman"/>
                <w:lang w:val="en-US"/>
              </w:rPr>
              <w:t xml:space="preserve"> </w:t>
            </w:r>
            <w:proofErr w:type="spellStart"/>
            <w:r w:rsidRPr="006E4759">
              <w:rPr>
                <w:rFonts w:eastAsia="Times New Roman"/>
                <w:lang w:val="en-US"/>
              </w:rPr>
              <w:t>васпитање</w:t>
            </w:r>
            <w:proofErr w:type="spellEnd"/>
          </w:p>
        </w:tc>
      </w:tr>
      <w:tr w:rsidR="006E4759" w:rsidRPr="006E4759" w14:paraId="06C49075" w14:textId="77777777" w:rsidTr="00BC63D4">
        <w:trPr>
          <w:trHeight w:val="240"/>
        </w:trPr>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231512D0" w14:textId="77777777" w:rsidR="006E4759" w:rsidRPr="006E4759" w:rsidRDefault="006E4759" w:rsidP="006E4759">
            <w:pPr>
              <w:spacing w:after="200"/>
              <w:rPr>
                <w:rFonts w:eastAsia="Times New Roman"/>
                <w:lang w:val="en-US"/>
              </w:rPr>
            </w:pPr>
            <w:r w:rsidRPr="006E4759">
              <w:rPr>
                <w:rFonts w:eastAsia="Times New Roman"/>
                <w:lang w:val="en-US"/>
              </w:rPr>
              <w:t>5.</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14:paraId="7A7F7FE3" w14:textId="77777777" w:rsidR="006E4759" w:rsidRPr="006E4759" w:rsidRDefault="006E4759" w:rsidP="006E4759">
            <w:pPr>
              <w:spacing w:after="200"/>
              <w:rPr>
                <w:rFonts w:eastAsia="Times New Roman"/>
                <w:lang w:val="en-US"/>
              </w:rPr>
            </w:pPr>
            <w:proofErr w:type="spellStart"/>
            <w:r w:rsidRPr="006E4759">
              <w:rPr>
                <w:rFonts w:eastAsia="Times New Roman"/>
                <w:lang w:val="en-US"/>
              </w:rPr>
              <w:t>Тања</w:t>
            </w:r>
            <w:proofErr w:type="spellEnd"/>
            <w:r w:rsidRPr="006E4759">
              <w:rPr>
                <w:rFonts w:eastAsia="Times New Roman"/>
                <w:lang w:val="en-US"/>
              </w:rPr>
              <w:t xml:space="preserve"> </w:t>
            </w:r>
            <w:proofErr w:type="spellStart"/>
            <w:r w:rsidRPr="006E4759">
              <w:rPr>
                <w:rFonts w:eastAsia="Times New Roman"/>
                <w:lang w:val="en-US"/>
              </w:rPr>
              <w:t>Марки</w:t>
            </w:r>
            <w:proofErr w:type="spellEnd"/>
          </w:p>
        </w:tc>
        <w:tc>
          <w:tcPr>
            <w:tcW w:w="6301" w:type="dxa"/>
            <w:tcBorders>
              <w:top w:val="single" w:sz="4" w:space="0" w:color="000000"/>
              <w:left w:val="single" w:sz="4" w:space="0" w:color="000000"/>
              <w:bottom w:val="single" w:sz="4" w:space="0" w:color="000000"/>
              <w:right w:val="single" w:sz="4" w:space="0" w:color="000000"/>
            </w:tcBorders>
            <w:shd w:val="clear" w:color="auto" w:fill="auto"/>
          </w:tcPr>
          <w:p w14:paraId="085A2EDD" w14:textId="77777777" w:rsidR="006E4759" w:rsidRPr="006E4759" w:rsidRDefault="006E4759" w:rsidP="006E4759">
            <w:pPr>
              <w:spacing w:after="200"/>
              <w:rPr>
                <w:rFonts w:eastAsia="Times New Roman"/>
                <w:lang w:val="en-US"/>
              </w:rPr>
            </w:pPr>
            <w:proofErr w:type="spellStart"/>
            <w:r w:rsidRPr="006E4759">
              <w:rPr>
                <w:rFonts w:eastAsia="Times New Roman"/>
                <w:lang w:val="en-US"/>
              </w:rPr>
              <w:t>физичко</w:t>
            </w:r>
            <w:proofErr w:type="spellEnd"/>
            <w:r w:rsidRPr="006E4759">
              <w:rPr>
                <w:rFonts w:eastAsia="Times New Roman"/>
                <w:lang w:val="en-US"/>
              </w:rPr>
              <w:t xml:space="preserve"> и </w:t>
            </w:r>
            <w:proofErr w:type="spellStart"/>
            <w:r w:rsidRPr="006E4759">
              <w:rPr>
                <w:rFonts w:eastAsia="Times New Roman"/>
                <w:lang w:val="en-US"/>
              </w:rPr>
              <w:t>здравствено</w:t>
            </w:r>
            <w:proofErr w:type="spellEnd"/>
            <w:r w:rsidRPr="006E4759">
              <w:rPr>
                <w:rFonts w:eastAsia="Times New Roman"/>
                <w:lang w:val="en-US"/>
              </w:rPr>
              <w:t xml:space="preserve"> </w:t>
            </w:r>
            <w:proofErr w:type="spellStart"/>
            <w:r w:rsidRPr="006E4759">
              <w:rPr>
                <w:rFonts w:eastAsia="Times New Roman"/>
                <w:lang w:val="en-US"/>
              </w:rPr>
              <w:t>васпитање</w:t>
            </w:r>
            <w:proofErr w:type="spellEnd"/>
          </w:p>
        </w:tc>
      </w:tr>
      <w:tr w:rsidR="006E4759" w:rsidRPr="006E4759" w14:paraId="5C2830B3" w14:textId="77777777" w:rsidTr="00BC63D4">
        <w:trPr>
          <w:trHeight w:val="285"/>
        </w:trPr>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3DE68683" w14:textId="77777777" w:rsidR="006E4759" w:rsidRPr="006E4759" w:rsidRDefault="006E4759" w:rsidP="006E4759">
            <w:pPr>
              <w:spacing w:after="200"/>
              <w:rPr>
                <w:rFonts w:eastAsia="Times New Roman"/>
                <w:lang w:val="en-US"/>
              </w:rPr>
            </w:pPr>
            <w:r w:rsidRPr="006E4759">
              <w:rPr>
                <w:rFonts w:eastAsia="Times New Roman"/>
                <w:lang w:val="en-US"/>
              </w:rPr>
              <w:t>6.</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14:paraId="4FC3174C" w14:textId="77777777" w:rsidR="006E4759" w:rsidRPr="006E4759" w:rsidRDefault="006E4759" w:rsidP="006E4759">
            <w:pPr>
              <w:spacing w:after="200"/>
              <w:rPr>
                <w:rFonts w:eastAsia="Times New Roman"/>
                <w:lang w:val="en-US"/>
              </w:rPr>
            </w:pPr>
            <w:proofErr w:type="spellStart"/>
            <w:r w:rsidRPr="006E4759">
              <w:rPr>
                <w:rFonts w:eastAsia="Times New Roman"/>
                <w:lang w:val="en-US"/>
              </w:rPr>
              <w:t>Ирис</w:t>
            </w:r>
            <w:proofErr w:type="spellEnd"/>
            <w:r w:rsidRPr="006E4759">
              <w:rPr>
                <w:rFonts w:eastAsia="Times New Roman"/>
                <w:lang w:val="en-US"/>
              </w:rPr>
              <w:t xml:space="preserve"> </w:t>
            </w:r>
            <w:proofErr w:type="spellStart"/>
            <w:r w:rsidRPr="006E4759">
              <w:rPr>
                <w:rFonts w:eastAsia="Times New Roman"/>
                <w:lang w:val="en-US"/>
              </w:rPr>
              <w:t>Ферковић</w:t>
            </w:r>
            <w:proofErr w:type="spellEnd"/>
          </w:p>
        </w:tc>
        <w:tc>
          <w:tcPr>
            <w:tcW w:w="6301" w:type="dxa"/>
            <w:tcBorders>
              <w:top w:val="single" w:sz="4" w:space="0" w:color="000000"/>
              <w:left w:val="single" w:sz="4" w:space="0" w:color="000000"/>
              <w:bottom w:val="single" w:sz="4" w:space="0" w:color="000000"/>
              <w:right w:val="single" w:sz="4" w:space="0" w:color="000000"/>
            </w:tcBorders>
            <w:shd w:val="clear" w:color="auto" w:fill="auto"/>
          </w:tcPr>
          <w:p w14:paraId="0A6191EF" w14:textId="77777777" w:rsidR="006E4759" w:rsidRPr="006E4759" w:rsidRDefault="006E4759" w:rsidP="006E4759">
            <w:pPr>
              <w:spacing w:after="200"/>
              <w:rPr>
                <w:rFonts w:eastAsia="Times New Roman"/>
                <w:lang w:val="en-US"/>
              </w:rPr>
            </w:pPr>
            <w:proofErr w:type="spellStart"/>
            <w:r w:rsidRPr="006E4759">
              <w:rPr>
                <w:rFonts w:eastAsia="Times New Roman"/>
                <w:lang w:val="en-US"/>
              </w:rPr>
              <w:t>физичко</w:t>
            </w:r>
            <w:proofErr w:type="spellEnd"/>
            <w:r w:rsidRPr="006E4759">
              <w:rPr>
                <w:rFonts w:eastAsia="Times New Roman"/>
                <w:lang w:val="en-US"/>
              </w:rPr>
              <w:t xml:space="preserve"> и </w:t>
            </w:r>
            <w:proofErr w:type="spellStart"/>
            <w:r w:rsidRPr="006E4759">
              <w:rPr>
                <w:rFonts w:eastAsia="Times New Roman"/>
                <w:lang w:val="en-US"/>
              </w:rPr>
              <w:t>здравствено</w:t>
            </w:r>
            <w:proofErr w:type="spellEnd"/>
            <w:r w:rsidRPr="006E4759">
              <w:rPr>
                <w:rFonts w:eastAsia="Times New Roman"/>
                <w:lang w:val="en-US"/>
              </w:rPr>
              <w:t xml:space="preserve"> </w:t>
            </w:r>
            <w:proofErr w:type="spellStart"/>
            <w:r w:rsidRPr="006E4759">
              <w:rPr>
                <w:rFonts w:eastAsia="Times New Roman"/>
                <w:lang w:val="en-US"/>
              </w:rPr>
              <w:t>васпитање</w:t>
            </w:r>
            <w:proofErr w:type="spellEnd"/>
          </w:p>
        </w:tc>
      </w:tr>
      <w:tr w:rsidR="006E4759" w:rsidRPr="006E4759" w14:paraId="5C13CE9C" w14:textId="77777777" w:rsidTr="00BC63D4">
        <w:trPr>
          <w:trHeight w:val="225"/>
        </w:trPr>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0CE129AF" w14:textId="77777777" w:rsidR="006E4759" w:rsidRPr="006E4759" w:rsidRDefault="006E4759" w:rsidP="006E4759">
            <w:pPr>
              <w:spacing w:after="200"/>
              <w:rPr>
                <w:rFonts w:eastAsia="Times New Roman"/>
                <w:lang w:val="en-US"/>
              </w:rPr>
            </w:pPr>
            <w:r w:rsidRPr="006E4759">
              <w:rPr>
                <w:rFonts w:eastAsia="Times New Roman"/>
                <w:lang w:val="en-US"/>
              </w:rPr>
              <w:t>7.</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14:paraId="3508CC35" w14:textId="77777777" w:rsidR="006E4759" w:rsidRPr="006E4759" w:rsidRDefault="006E4759" w:rsidP="006E4759">
            <w:pPr>
              <w:spacing w:after="200"/>
              <w:rPr>
                <w:rFonts w:eastAsia="Times New Roman"/>
                <w:lang w:val="en-US"/>
              </w:rPr>
            </w:pPr>
            <w:proofErr w:type="spellStart"/>
            <w:r w:rsidRPr="006E4759">
              <w:rPr>
                <w:rFonts w:eastAsia="Times New Roman"/>
                <w:lang w:val="en-US"/>
              </w:rPr>
              <w:t>Анђела</w:t>
            </w:r>
            <w:proofErr w:type="spellEnd"/>
            <w:r w:rsidRPr="006E4759">
              <w:rPr>
                <w:rFonts w:eastAsia="Times New Roman"/>
                <w:lang w:val="en-US"/>
              </w:rPr>
              <w:t xml:space="preserve"> </w:t>
            </w:r>
            <w:proofErr w:type="spellStart"/>
            <w:r w:rsidRPr="006E4759">
              <w:rPr>
                <w:rFonts w:eastAsia="Times New Roman"/>
                <w:lang w:val="en-US"/>
              </w:rPr>
              <w:t>Пушкаш</w:t>
            </w:r>
            <w:proofErr w:type="spellEnd"/>
          </w:p>
        </w:tc>
        <w:tc>
          <w:tcPr>
            <w:tcW w:w="6301" w:type="dxa"/>
            <w:tcBorders>
              <w:top w:val="single" w:sz="4" w:space="0" w:color="000000"/>
              <w:left w:val="single" w:sz="4" w:space="0" w:color="000000"/>
              <w:bottom w:val="single" w:sz="4" w:space="0" w:color="000000"/>
              <w:right w:val="single" w:sz="4" w:space="0" w:color="000000"/>
            </w:tcBorders>
            <w:shd w:val="clear" w:color="auto" w:fill="auto"/>
          </w:tcPr>
          <w:p w14:paraId="2D8ED87C" w14:textId="77777777" w:rsidR="006E4759" w:rsidRPr="006E4759" w:rsidRDefault="006E4759" w:rsidP="006E4759">
            <w:pPr>
              <w:spacing w:after="200"/>
              <w:rPr>
                <w:rFonts w:eastAsia="Times New Roman"/>
                <w:lang w:val="en-US"/>
              </w:rPr>
            </w:pPr>
            <w:proofErr w:type="spellStart"/>
            <w:r w:rsidRPr="006E4759">
              <w:rPr>
                <w:rFonts w:eastAsia="Times New Roman"/>
                <w:lang w:val="en-US"/>
              </w:rPr>
              <w:t>физичко</w:t>
            </w:r>
            <w:proofErr w:type="spellEnd"/>
            <w:r w:rsidRPr="006E4759">
              <w:rPr>
                <w:rFonts w:eastAsia="Times New Roman"/>
                <w:lang w:val="en-US"/>
              </w:rPr>
              <w:t xml:space="preserve"> и </w:t>
            </w:r>
            <w:proofErr w:type="spellStart"/>
            <w:r w:rsidRPr="006E4759">
              <w:rPr>
                <w:rFonts w:eastAsia="Times New Roman"/>
                <w:lang w:val="en-US"/>
              </w:rPr>
              <w:t>здравствено</w:t>
            </w:r>
            <w:proofErr w:type="spellEnd"/>
            <w:r w:rsidRPr="006E4759">
              <w:rPr>
                <w:rFonts w:eastAsia="Times New Roman"/>
                <w:lang w:val="en-US"/>
              </w:rPr>
              <w:t xml:space="preserve"> </w:t>
            </w:r>
            <w:proofErr w:type="spellStart"/>
            <w:r w:rsidRPr="006E4759">
              <w:rPr>
                <w:rFonts w:eastAsia="Times New Roman"/>
                <w:lang w:val="en-US"/>
              </w:rPr>
              <w:t>васпитање</w:t>
            </w:r>
            <w:proofErr w:type="spellEnd"/>
          </w:p>
        </w:tc>
      </w:tr>
    </w:tbl>
    <w:p w14:paraId="7EEA0E09" w14:textId="32EB3A04" w:rsidR="006E4759" w:rsidRPr="003F018A" w:rsidRDefault="006E4759" w:rsidP="006E4759">
      <w:pPr>
        <w:spacing w:after="200"/>
        <w:rPr>
          <w:rFonts w:eastAsia="Times New Roman"/>
          <w:lang w:val="sr-Cyrl-RS"/>
        </w:rPr>
      </w:pPr>
      <w:r w:rsidRPr="006E4759">
        <w:rPr>
          <w:rFonts w:eastAsia="Times New Roman"/>
          <w:b/>
          <w:lang w:val="en-US"/>
        </w:rPr>
        <w:t xml:space="preserve">ДИПЛОМА ВУК КАРАЏИЋ </w:t>
      </w:r>
      <w:r w:rsidR="003F018A">
        <w:rPr>
          <w:rFonts w:eastAsia="Times New Roman"/>
          <w:b/>
          <w:lang w:val="en-US"/>
        </w:rPr>
        <w:t xml:space="preserve">- </w:t>
      </w:r>
      <w:r w:rsidR="003F018A">
        <w:rPr>
          <w:rFonts w:eastAsia="Times New Roman"/>
          <w:b/>
          <w:lang w:val="sr-Cyrl-RS"/>
        </w:rPr>
        <w:t>нема</w:t>
      </w:r>
    </w:p>
    <w:p w14:paraId="3DF0ECD6" w14:textId="489D011F" w:rsidR="006E4759" w:rsidRPr="006E4759" w:rsidRDefault="006E4759" w:rsidP="006E4759">
      <w:pPr>
        <w:spacing w:after="200"/>
        <w:rPr>
          <w:rFonts w:eastAsia="Times New Roman"/>
          <w:b/>
          <w:lang w:val="en-US"/>
        </w:rPr>
      </w:pPr>
      <w:r w:rsidRPr="006E4759">
        <w:rPr>
          <w:rFonts w:eastAsia="Times New Roman"/>
          <w:b/>
          <w:lang w:val="en-US"/>
        </w:rPr>
        <w:t>ОДЕЉЕЊЕ – 8.б</w:t>
      </w:r>
    </w:p>
    <w:p w14:paraId="5EBA93A6" w14:textId="77777777" w:rsidR="006E4759" w:rsidRPr="006E4759" w:rsidRDefault="006E4759" w:rsidP="006E4759">
      <w:pPr>
        <w:spacing w:after="200"/>
        <w:rPr>
          <w:rFonts w:eastAsia="Times New Roman"/>
          <w:b/>
          <w:lang w:val="en-US"/>
        </w:rPr>
      </w:pPr>
      <w:r w:rsidRPr="006E4759">
        <w:rPr>
          <w:rFonts w:eastAsia="Times New Roman"/>
          <w:b/>
          <w:lang w:val="en-US"/>
        </w:rPr>
        <w:t xml:space="preserve">ИНТЕРНЕ ДИПЛОМЕ  </w:t>
      </w:r>
    </w:p>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9"/>
        <w:gridCol w:w="2790"/>
        <w:gridCol w:w="6571"/>
      </w:tblGrid>
      <w:tr w:rsidR="006E4759" w:rsidRPr="006E4759" w14:paraId="62244A30" w14:textId="77777777" w:rsidTr="00BC63D4">
        <w:trPr>
          <w:trHeight w:val="495"/>
        </w:trPr>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36BF3334" w14:textId="77777777" w:rsidR="006E4759" w:rsidRPr="006E4759" w:rsidRDefault="006E4759" w:rsidP="006E4759">
            <w:pPr>
              <w:spacing w:after="200"/>
              <w:rPr>
                <w:rFonts w:eastAsia="Times New Roman"/>
                <w:b/>
                <w:lang w:val="en-US"/>
              </w:rPr>
            </w:pPr>
            <w:r w:rsidRPr="006E4759">
              <w:rPr>
                <w:rFonts w:eastAsia="Times New Roman"/>
                <w:b/>
                <w:lang w:val="en-US"/>
              </w:rPr>
              <w:t>1.</w:t>
            </w:r>
          </w:p>
        </w:tc>
        <w:tc>
          <w:tcPr>
            <w:tcW w:w="27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1C1AF2" w14:textId="77777777" w:rsidR="006E4759" w:rsidRPr="006E4759" w:rsidRDefault="006E4759" w:rsidP="006E4759">
            <w:pPr>
              <w:spacing w:after="200"/>
              <w:rPr>
                <w:rFonts w:eastAsia="Times New Roman"/>
                <w:lang w:val="en-US"/>
              </w:rPr>
            </w:pPr>
            <w:proofErr w:type="spellStart"/>
            <w:r w:rsidRPr="006E4759">
              <w:rPr>
                <w:rFonts w:eastAsia="Times New Roman"/>
                <w:lang w:val="en-US"/>
              </w:rPr>
              <w:t>Страхиња</w:t>
            </w:r>
            <w:proofErr w:type="spellEnd"/>
            <w:r w:rsidRPr="006E4759">
              <w:rPr>
                <w:rFonts w:eastAsia="Times New Roman"/>
                <w:lang w:val="en-US"/>
              </w:rPr>
              <w:t xml:space="preserve"> </w:t>
            </w:r>
            <w:proofErr w:type="spellStart"/>
            <w:r w:rsidRPr="006E4759">
              <w:rPr>
                <w:rFonts w:eastAsia="Times New Roman"/>
                <w:lang w:val="en-US"/>
              </w:rPr>
              <w:t>Одовић</w:t>
            </w:r>
            <w:proofErr w:type="spellEnd"/>
          </w:p>
        </w:tc>
        <w:tc>
          <w:tcPr>
            <w:tcW w:w="657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1429393" w14:textId="77777777" w:rsidR="006E4759" w:rsidRPr="006E4759" w:rsidRDefault="006E4759" w:rsidP="006E4759">
            <w:pPr>
              <w:spacing w:after="200"/>
              <w:rPr>
                <w:rFonts w:eastAsia="Times New Roman"/>
                <w:lang w:val="en-US"/>
              </w:rPr>
            </w:pPr>
            <w:proofErr w:type="spellStart"/>
            <w:r w:rsidRPr="006E4759">
              <w:rPr>
                <w:rFonts w:eastAsia="Times New Roman"/>
                <w:lang w:val="en-US"/>
              </w:rPr>
              <w:t>историја</w:t>
            </w:r>
            <w:proofErr w:type="spellEnd"/>
            <w:r w:rsidRPr="006E4759">
              <w:rPr>
                <w:rFonts w:eastAsia="Times New Roman"/>
                <w:lang w:val="en-US"/>
              </w:rPr>
              <w:t xml:space="preserve">, </w:t>
            </w:r>
            <w:proofErr w:type="spellStart"/>
            <w:r w:rsidRPr="006E4759">
              <w:rPr>
                <w:rFonts w:eastAsia="Times New Roman"/>
                <w:lang w:val="en-US"/>
              </w:rPr>
              <w:t>биологија</w:t>
            </w:r>
            <w:proofErr w:type="spellEnd"/>
            <w:r w:rsidRPr="006E4759">
              <w:rPr>
                <w:rFonts w:eastAsia="Times New Roman"/>
                <w:lang w:val="en-US"/>
              </w:rPr>
              <w:t xml:space="preserve">, </w:t>
            </w:r>
            <w:proofErr w:type="spellStart"/>
            <w:r w:rsidRPr="006E4759">
              <w:rPr>
                <w:rFonts w:eastAsia="Times New Roman"/>
                <w:lang w:val="en-US"/>
              </w:rPr>
              <w:t>физика</w:t>
            </w:r>
            <w:proofErr w:type="spellEnd"/>
            <w:r w:rsidRPr="006E4759">
              <w:rPr>
                <w:rFonts w:eastAsia="Times New Roman"/>
                <w:lang w:val="en-US"/>
              </w:rPr>
              <w:t xml:space="preserve">, </w:t>
            </w:r>
            <w:proofErr w:type="spellStart"/>
            <w:proofErr w:type="gramStart"/>
            <w:r w:rsidRPr="006E4759">
              <w:rPr>
                <w:rFonts w:eastAsia="Times New Roman"/>
                <w:lang w:val="en-US"/>
              </w:rPr>
              <w:t>хемија</w:t>
            </w:r>
            <w:proofErr w:type="spellEnd"/>
            <w:r w:rsidRPr="006E4759">
              <w:rPr>
                <w:rFonts w:eastAsia="Times New Roman"/>
                <w:lang w:val="en-US"/>
              </w:rPr>
              <w:t xml:space="preserve">  и</w:t>
            </w:r>
            <w:proofErr w:type="gramEnd"/>
            <w:r w:rsidRPr="006E4759">
              <w:rPr>
                <w:rFonts w:eastAsia="Times New Roman"/>
                <w:lang w:val="en-US"/>
              </w:rPr>
              <w:t xml:space="preserve"> </w:t>
            </w:r>
            <w:proofErr w:type="spellStart"/>
            <w:r w:rsidRPr="006E4759">
              <w:rPr>
                <w:rFonts w:eastAsia="Times New Roman"/>
                <w:lang w:val="en-US"/>
              </w:rPr>
              <w:t>математика</w:t>
            </w:r>
            <w:proofErr w:type="spellEnd"/>
          </w:p>
        </w:tc>
      </w:tr>
      <w:tr w:rsidR="006E4759" w:rsidRPr="006E4759" w14:paraId="7C1A1B0E" w14:textId="77777777" w:rsidTr="00BC63D4">
        <w:trPr>
          <w:trHeight w:val="315"/>
        </w:trPr>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253F00D6" w14:textId="77777777" w:rsidR="006E4759" w:rsidRPr="006E4759" w:rsidRDefault="006E4759" w:rsidP="006E4759">
            <w:pPr>
              <w:spacing w:after="200"/>
              <w:rPr>
                <w:rFonts w:eastAsia="Times New Roman"/>
                <w:b/>
                <w:lang w:val="en-US"/>
              </w:rPr>
            </w:pPr>
            <w:r w:rsidRPr="006E4759">
              <w:rPr>
                <w:rFonts w:eastAsia="Times New Roman"/>
                <w:b/>
                <w:lang w:val="en-US"/>
              </w:rPr>
              <w:t>2.</w:t>
            </w:r>
          </w:p>
        </w:tc>
        <w:tc>
          <w:tcPr>
            <w:tcW w:w="27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0FCCB5" w14:textId="77777777" w:rsidR="006E4759" w:rsidRPr="006E4759" w:rsidRDefault="006E4759" w:rsidP="006E4759">
            <w:pPr>
              <w:spacing w:after="200"/>
              <w:rPr>
                <w:rFonts w:eastAsia="Times New Roman"/>
                <w:lang w:val="en-US"/>
              </w:rPr>
            </w:pPr>
            <w:proofErr w:type="spellStart"/>
            <w:r w:rsidRPr="006E4759">
              <w:rPr>
                <w:rFonts w:eastAsia="Times New Roman"/>
                <w:lang w:val="en-US"/>
              </w:rPr>
              <w:t>Јована</w:t>
            </w:r>
            <w:proofErr w:type="spellEnd"/>
            <w:r w:rsidRPr="006E4759">
              <w:rPr>
                <w:rFonts w:eastAsia="Times New Roman"/>
                <w:lang w:val="en-US"/>
              </w:rPr>
              <w:t xml:space="preserve"> </w:t>
            </w:r>
            <w:proofErr w:type="spellStart"/>
            <w:r w:rsidRPr="006E4759">
              <w:rPr>
                <w:rFonts w:eastAsia="Times New Roman"/>
                <w:lang w:val="en-US"/>
              </w:rPr>
              <w:t>Крспогачин</w:t>
            </w:r>
            <w:proofErr w:type="spellEnd"/>
          </w:p>
        </w:tc>
        <w:tc>
          <w:tcPr>
            <w:tcW w:w="657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2D3A15" w14:textId="77777777" w:rsidR="006E4759" w:rsidRPr="006E4759" w:rsidRDefault="006E4759" w:rsidP="006E4759">
            <w:pPr>
              <w:spacing w:after="200"/>
              <w:rPr>
                <w:rFonts w:eastAsia="Times New Roman"/>
                <w:lang w:val="en-US"/>
              </w:rPr>
            </w:pPr>
            <w:proofErr w:type="spellStart"/>
            <w:r w:rsidRPr="006E4759">
              <w:rPr>
                <w:rFonts w:eastAsia="Times New Roman"/>
                <w:lang w:val="en-US"/>
              </w:rPr>
              <w:t>физичко</w:t>
            </w:r>
            <w:proofErr w:type="spellEnd"/>
            <w:r w:rsidRPr="006E4759">
              <w:rPr>
                <w:rFonts w:eastAsia="Times New Roman"/>
                <w:lang w:val="en-US"/>
              </w:rPr>
              <w:t xml:space="preserve"> </w:t>
            </w:r>
            <w:proofErr w:type="spellStart"/>
            <w:r w:rsidRPr="006E4759">
              <w:rPr>
                <w:rFonts w:eastAsia="Times New Roman"/>
                <w:lang w:val="en-US"/>
              </w:rPr>
              <w:t>васпитање</w:t>
            </w:r>
            <w:proofErr w:type="spellEnd"/>
          </w:p>
        </w:tc>
      </w:tr>
      <w:tr w:rsidR="006E4759" w:rsidRPr="006E4759" w14:paraId="469C5CAE" w14:textId="77777777" w:rsidTr="00BC63D4">
        <w:trPr>
          <w:trHeight w:val="270"/>
        </w:trPr>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108CE9B7" w14:textId="77777777" w:rsidR="006E4759" w:rsidRPr="006E4759" w:rsidRDefault="006E4759" w:rsidP="006E4759">
            <w:pPr>
              <w:spacing w:after="200"/>
              <w:rPr>
                <w:rFonts w:eastAsia="Times New Roman"/>
                <w:b/>
                <w:lang w:val="en-US"/>
              </w:rPr>
            </w:pPr>
            <w:r w:rsidRPr="006E4759">
              <w:rPr>
                <w:rFonts w:eastAsia="Times New Roman"/>
                <w:b/>
                <w:lang w:val="en-US"/>
              </w:rPr>
              <w:t>3.</w:t>
            </w:r>
          </w:p>
        </w:tc>
        <w:tc>
          <w:tcPr>
            <w:tcW w:w="27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EECE40" w14:textId="77777777" w:rsidR="006E4759" w:rsidRPr="006E4759" w:rsidRDefault="006E4759" w:rsidP="006E4759">
            <w:pPr>
              <w:spacing w:after="200"/>
              <w:rPr>
                <w:rFonts w:eastAsia="Times New Roman"/>
                <w:lang w:val="en-US"/>
              </w:rPr>
            </w:pPr>
            <w:proofErr w:type="spellStart"/>
            <w:r w:rsidRPr="006E4759">
              <w:rPr>
                <w:rFonts w:eastAsia="Times New Roman"/>
                <w:lang w:val="en-US"/>
              </w:rPr>
              <w:t>Емина</w:t>
            </w:r>
            <w:proofErr w:type="spellEnd"/>
            <w:r w:rsidRPr="006E4759">
              <w:rPr>
                <w:rFonts w:eastAsia="Times New Roman"/>
                <w:lang w:val="en-US"/>
              </w:rPr>
              <w:t xml:space="preserve"> </w:t>
            </w:r>
            <w:proofErr w:type="spellStart"/>
            <w:r w:rsidRPr="006E4759">
              <w:rPr>
                <w:rFonts w:eastAsia="Times New Roman"/>
                <w:lang w:val="en-US"/>
              </w:rPr>
              <w:t>Марки</w:t>
            </w:r>
            <w:proofErr w:type="spellEnd"/>
          </w:p>
        </w:tc>
        <w:tc>
          <w:tcPr>
            <w:tcW w:w="657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6B2CA4" w14:textId="77777777" w:rsidR="006E4759" w:rsidRPr="006E4759" w:rsidRDefault="006E4759" w:rsidP="006E4759">
            <w:pPr>
              <w:spacing w:after="200"/>
              <w:rPr>
                <w:rFonts w:eastAsia="Times New Roman"/>
                <w:lang w:val="en-US"/>
              </w:rPr>
            </w:pPr>
            <w:proofErr w:type="spellStart"/>
            <w:r w:rsidRPr="006E4759">
              <w:rPr>
                <w:rFonts w:eastAsia="Times New Roman"/>
                <w:lang w:val="en-US"/>
              </w:rPr>
              <w:t>физичко</w:t>
            </w:r>
            <w:proofErr w:type="spellEnd"/>
            <w:r w:rsidRPr="006E4759">
              <w:rPr>
                <w:rFonts w:eastAsia="Times New Roman"/>
                <w:lang w:val="en-US"/>
              </w:rPr>
              <w:t xml:space="preserve"> </w:t>
            </w:r>
            <w:proofErr w:type="spellStart"/>
            <w:r w:rsidRPr="006E4759">
              <w:rPr>
                <w:rFonts w:eastAsia="Times New Roman"/>
                <w:lang w:val="en-US"/>
              </w:rPr>
              <w:t>васпитање</w:t>
            </w:r>
            <w:proofErr w:type="spellEnd"/>
            <w:r w:rsidRPr="006E4759">
              <w:rPr>
                <w:rFonts w:eastAsia="Times New Roman"/>
                <w:lang w:val="en-US"/>
              </w:rPr>
              <w:t xml:space="preserve">, </w:t>
            </w:r>
            <w:proofErr w:type="spellStart"/>
            <w:r w:rsidRPr="006E4759">
              <w:rPr>
                <w:rFonts w:eastAsia="Times New Roman"/>
                <w:lang w:val="en-US"/>
              </w:rPr>
              <w:t>физика</w:t>
            </w:r>
            <w:proofErr w:type="spellEnd"/>
            <w:r w:rsidRPr="006E4759">
              <w:rPr>
                <w:rFonts w:eastAsia="Times New Roman"/>
                <w:lang w:val="en-US"/>
              </w:rPr>
              <w:t xml:space="preserve">, </w:t>
            </w:r>
            <w:proofErr w:type="spellStart"/>
            <w:r w:rsidRPr="006E4759">
              <w:rPr>
                <w:rFonts w:eastAsia="Times New Roman"/>
                <w:lang w:val="en-US"/>
              </w:rPr>
              <w:t>математика</w:t>
            </w:r>
            <w:proofErr w:type="spellEnd"/>
          </w:p>
        </w:tc>
      </w:tr>
      <w:tr w:rsidR="006E4759" w:rsidRPr="006E4759" w14:paraId="38844732" w14:textId="77777777" w:rsidTr="00BC63D4">
        <w:trPr>
          <w:trHeight w:val="225"/>
        </w:trPr>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779C5586" w14:textId="77777777" w:rsidR="006E4759" w:rsidRPr="006E4759" w:rsidRDefault="006E4759" w:rsidP="006E4759">
            <w:pPr>
              <w:spacing w:after="200"/>
              <w:rPr>
                <w:rFonts w:eastAsia="Times New Roman"/>
                <w:b/>
                <w:lang w:val="en-US"/>
              </w:rPr>
            </w:pPr>
            <w:r w:rsidRPr="006E4759">
              <w:rPr>
                <w:rFonts w:eastAsia="Times New Roman"/>
                <w:b/>
                <w:lang w:val="en-US"/>
              </w:rPr>
              <w:t>4.</w:t>
            </w:r>
          </w:p>
        </w:tc>
        <w:tc>
          <w:tcPr>
            <w:tcW w:w="27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89FF79" w14:textId="77777777" w:rsidR="006E4759" w:rsidRPr="006E4759" w:rsidRDefault="006E4759" w:rsidP="006E4759">
            <w:pPr>
              <w:spacing w:after="200"/>
              <w:rPr>
                <w:rFonts w:eastAsia="Times New Roman"/>
                <w:lang w:val="en-US"/>
              </w:rPr>
            </w:pPr>
            <w:proofErr w:type="spellStart"/>
            <w:r w:rsidRPr="006E4759">
              <w:rPr>
                <w:rFonts w:eastAsia="Times New Roman"/>
                <w:lang w:val="en-US"/>
              </w:rPr>
              <w:t>Петра</w:t>
            </w:r>
            <w:proofErr w:type="spellEnd"/>
            <w:r w:rsidRPr="006E4759">
              <w:rPr>
                <w:rFonts w:eastAsia="Times New Roman"/>
                <w:lang w:val="en-US"/>
              </w:rPr>
              <w:t xml:space="preserve"> </w:t>
            </w:r>
            <w:proofErr w:type="spellStart"/>
            <w:r w:rsidRPr="006E4759">
              <w:rPr>
                <w:rFonts w:eastAsia="Times New Roman"/>
                <w:lang w:val="en-US"/>
              </w:rPr>
              <w:t>Стојановић</w:t>
            </w:r>
            <w:proofErr w:type="spellEnd"/>
          </w:p>
        </w:tc>
        <w:tc>
          <w:tcPr>
            <w:tcW w:w="6571" w:type="dxa"/>
            <w:tcBorders>
              <w:top w:val="single" w:sz="4" w:space="0" w:color="000000"/>
              <w:left w:val="single" w:sz="4" w:space="0" w:color="000000"/>
              <w:bottom w:val="single" w:sz="4" w:space="0" w:color="000000"/>
              <w:right w:val="single" w:sz="4" w:space="0" w:color="000000"/>
            </w:tcBorders>
            <w:shd w:val="clear" w:color="auto" w:fill="auto"/>
          </w:tcPr>
          <w:p w14:paraId="201AA04C" w14:textId="77777777" w:rsidR="006E4759" w:rsidRPr="006E4759" w:rsidRDefault="006E4759" w:rsidP="006E4759">
            <w:pPr>
              <w:spacing w:after="200"/>
              <w:rPr>
                <w:rFonts w:eastAsia="Times New Roman"/>
                <w:lang w:val="en-US"/>
              </w:rPr>
            </w:pPr>
            <w:proofErr w:type="spellStart"/>
            <w:r w:rsidRPr="006E4759">
              <w:rPr>
                <w:rFonts w:eastAsia="Times New Roman"/>
                <w:lang w:val="en-US"/>
              </w:rPr>
              <w:t>физичко</w:t>
            </w:r>
            <w:proofErr w:type="spellEnd"/>
            <w:r w:rsidRPr="006E4759">
              <w:rPr>
                <w:rFonts w:eastAsia="Times New Roman"/>
                <w:lang w:val="en-US"/>
              </w:rPr>
              <w:t xml:space="preserve"> </w:t>
            </w:r>
            <w:proofErr w:type="spellStart"/>
            <w:r w:rsidRPr="006E4759">
              <w:rPr>
                <w:rFonts w:eastAsia="Times New Roman"/>
                <w:lang w:val="en-US"/>
              </w:rPr>
              <w:t>васпитање</w:t>
            </w:r>
            <w:proofErr w:type="spellEnd"/>
          </w:p>
        </w:tc>
      </w:tr>
      <w:tr w:rsidR="006E4759" w:rsidRPr="006E4759" w14:paraId="05440212" w14:textId="77777777" w:rsidTr="00BC63D4">
        <w:trPr>
          <w:trHeight w:val="240"/>
        </w:trPr>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45AC1CDC" w14:textId="77777777" w:rsidR="006E4759" w:rsidRPr="006E4759" w:rsidRDefault="006E4759" w:rsidP="006E4759">
            <w:pPr>
              <w:spacing w:after="200"/>
              <w:rPr>
                <w:rFonts w:eastAsia="Times New Roman"/>
                <w:b/>
                <w:lang w:val="en-US"/>
              </w:rPr>
            </w:pPr>
            <w:r w:rsidRPr="006E4759">
              <w:rPr>
                <w:rFonts w:eastAsia="Times New Roman"/>
                <w:b/>
                <w:lang w:val="en-US"/>
              </w:rPr>
              <w:t>5.</w:t>
            </w:r>
          </w:p>
        </w:tc>
        <w:tc>
          <w:tcPr>
            <w:tcW w:w="27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DBF9A3" w14:textId="77777777" w:rsidR="006E4759" w:rsidRPr="006E4759" w:rsidRDefault="006E4759" w:rsidP="006E4759">
            <w:pPr>
              <w:spacing w:after="200"/>
              <w:rPr>
                <w:rFonts w:eastAsia="Times New Roman"/>
                <w:lang w:val="en-US"/>
              </w:rPr>
            </w:pPr>
            <w:proofErr w:type="spellStart"/>
            <w:r w:rsidRPr="006E4759">
              <w:rPr>
                <w:rFonts w:eastAsia="Times New Roman"/>
                <w:lang w:val="en-US"/>
              </w:rPr>
              <w:t>Рамона</w:t>
            </w:r>
            <w:proofErr w:type="spellEnd"/>
            <w:r w:rsidRPr="006E4759">
              <w:rPr>
                <w:rFonts w:eastAsia="Times New Roman"/>
                <w:lang w:val="en-US"/>
              </w:rPr>
              <w:t xml:space="preserve"> </w:t>
            </w:r>
            <w:proofErr w:type="spellStart"/>
            <w:r w:rsidRPr="006E4759">
              <w:rPr>
                <w:rFonts w:eastAsia="Times New Roman"/>
                <w:lang w:val="en-US"/>
              </w:rPr>
              <w:t>Садиковић</w:t>
            </w:r>
            <w:proofErr w:type="spellEnd"/>
          </w:p>
        </w:tc>
        <w:tc>
          <w:tcPr>
            <w:tcW w:w="6571" w:type="dxa"/>
            <w:tcBorders>
              <w:top w:val="single" w:sz="4" w:space="0" w:color="000000"/>
              <w:left w:val="single" w:sz="4" w:space="0" w:color="000000"/>
              <w:bottom w:val="single" w:sz="4" w:space="0" w:color="000000"/>
              <w:right w:val="single" w:sz="4" w:space="0" w:color="000000"/>
            </w:tcBorders>
            <w:shd w:val="clear" w:color="auto" w:fill="auto"/>
          </w:tcPr>
          <w:p w14:paraId="7004DA9F" w14:textId="77777777" w:rsidR="006E4759" w:rsidRPr="006E4759" w:rsidRDefault="006E4759" w:rsidP="006E4759">
            <w:pPr>
              <w:spacing w:after="200"/>
              <w:rPr>
                <w:rFonts w:eastAsia="Times New Roman"/>
                <w:lang w:val="en-US"/>
              </w:rPr>
            </w:pPr>
            <w:proofErr w:type="spellStart"/>
            <w:r w:rsidRPr="006E4759">
              <w:rPr>
                <w:rFonts w:eastAsia="Times New Roman"/>
                <w:lang w:val="en-US"/>
              </w:rPr>
              <w:t>историја</w:t>
            </w:r>
            <w:proofErr w:type="spellEnd"/>
            <w:r w:rsidRPr="006E4759">
              <w:rPr>
                <w:rFonts w:eastAsia="Times New Roman"/>
                <w:lang w:val="en-US"/>
              </w:rPr>
              <w:t xml:space="preserve">, </w:t>
            </w:r>
            <w:proofErr w:type="spellStart"/>
            <w:r w:rsidRPr="006E4759">
              <w:rPr>
                <w:rFonts w:eastAsia="Times New Roman"/>
                <w:lang w:val="en-US"/>
              </w:rPr>
              <w:t>биологија</w:t>
            </w:r>
            <w:proofErr w:type="spellEnd"/>
            <w:r w:rsidRPr="006E4759">
              <w:rPr>
                <w:rFonts w:eastAsia="Times New Roman"/>
                <w:lang w:val="en-US"/>
              </w:rPr>
              <w:t xml:space="preserve">, </w:t>
            </w:r>
            <w:proofErr w:type="spellStart"/>
            <w:r w:rsidRPr="006E4759">
              <w:rPr>
                <w:rFonts w:eastAsia="Times New Roman"/>
                <w:lang w:val="en-US"/>
              </w:rPr>
              <w:t>математика</w:t>
            </w:r>
            <w:proofErr w:type="spellEnd"/>
            <w:r w:rsidRPr="006E4759">
              <w:rPr>
                <w:rFonts w:eastAsia="Times New Roman"/>
                <w:lang w:val="en-US"/>
              </w:rPr>
              <w:t xml:space="preserve">, </w:t>
            </w:r>
            <w:proofErr w:type="spellStart"/>
            <w:r w:rsidRPr="006E4759">
              <w:rPr>
                <w:rFonts w:eastAsia="Times New Roman"/>
                <w:lang w:val="en-US"/>
              </w:rPr>
              <w:t>хемија</w:t>
            </w:r>
            <w:proofErr w:type="spellEnd"/>
            <w:r w:rsidRPr="006E4759">
              <w:rPr>
                <w:rFonts w:eastAsia="Times New Roman"/>
                <w:lang w:val="en-US"/>
              </w:rPr>
              <w:t xml:space="preserve">, </w:t>
            </w:r>
            <w:proofErr w:type="spellStart"/>
            <w:r w:rsidRPr="006E4759">
              <w:rPr>
                <w:rFonts w:eastAsia="Times New Roman"/>
                <w:lang w:val="en-US"/>
              </w:rPr>
              <w:t>енглески</w:t>
            </w:r>
            <w:proofErr w:type="spellEnd"/>
            <w:r w:rsidRPr="006E4759">
              <w:rPr>
                <w:rFonts w:eastAsia="Times New Roman"/>
                <w:lang w:val="en-US"/>
              </w:rPr>
              <w:t xml:space="preserve"> ј</w:t>
            </w:r>
          </w:p>
        </w:tc>
      </w:tr>
      <w:tr w:rsidR="006E4759" w:rsidRPr="006E4759" w14:paraId="58441F5D" w14:textId="77777777" w:rsidTr="00BC63D4">
        <w:trPr>
          <w:trHeight w:val="285"/>
        </w:trPr>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1D102D34" w14:textId="77777777" w:rsidR="006E4759" w:rsidRPr="006E4759" w:rsidRDefault="006E4759" w:rsidP="006E4759">
            <w:pPr>
              <w:spacing w:after="200"/>
              <w:rPr>
                <w:rFonts w:eastAsia="Times New Roman"/>
                <w:b/>
                <w:lang w:val="en-US"/>
              </w:rPr>
            </w:pPr>
            <w:r w:rsidRPr="006E4759">
              <w:rPr>
                <w:rFonts w:eastAsia="Times New Roman"/>
                <w:b/>
                <w:lang w:val="en-US"/>
              </w:rPr>
              <w:t>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10A2F45E" w14:textId="77777777" w:rsidR="006E4759" w:rsidRPr="006E4759" w:rsidRDefault="006E4759" w:rsidP="006E4759">
            <w:pPr>
              <w:spacing w:after="200"/>
              <w:rPr>
                <w:rFonts w:eastAsia="Times New Roman"/>
                <w:b/>
                <w:lang w:val="en-US"/>
              </w:rPr>
            </w:pPr>
            <w:proofErr w:type="spellStart"/>
            <w:r w:rsidRPr="006E4759">
              <w:rPr>
                <w:rFonts w:eastAsia="Times New Roman"/>
                <w:lang w:val="en-US"/>
              </w:rPr>
              <w:t>Ведрана</w:t>
            </w:r>
            <w:proofErr w:type="spellEnd"/>
            <w:r w:rsidRPr="006E4759">
              <w:rPr>
                <w:rFonts w:eastAsia="Times New Roman"/>
                <w:lang w:val="en-US"/>
              </w:rPr>
              <w:t xml:space="preserve"> </w:t>
            </w:r>
            <w:proofErr w:type="spellStart"/>
            <w:r w:rsidRPr="006E4759">
              <w:rPr>
                <w:rFonts w:eastAsia="Times New Roman"/>
                <w:lang w:val="en-US"/>
              </w:rPr>
              <w:t>Милић</w:t>
            </w:r>
            <w:proofErr w:type="spellEnd"/>
          </w:p>
        </w:tc>
        <w:tc>
          <w:tcPr>
            <w:tcW w:w="6571" w:type="dxa"/>
            <w:tcBorders>
              <w:top w:val="single" w:sz="4" w:space="0" w:color="000000"/>
              <w:left w:val="single" w:sz="4" w:space="0" w:color="000000"/>
              <w:bottom w:val="single" w:sz="4" w:space="0" w:color="000000"/>
              <w:right w:val="single" w:sz="4" w:space="0" w:color="000000"/>
            </w:tcBorders>
            <w:shd w:val="clear" w:color="auto" w:fill="auto"/>
          </w:tcPr>
          <w:p w14:paraId="568570C5" w14:textId="77777777" w:rsidR="006E4759" w:rsidRPr="006E4759" w:rsidRDefault="006E4759" w:rsidP="006E4759">
            <w:pPr>
              <w:spacing w:after="200"/>
              <w:rPr>
                <w:rFonts w:eastAsia="Times New Roman"/>
                <w:lang w:val="en-US"/>
              </w:rPr>
            </w:pPr>
            <w:proofErr w:type="spellStart"/>
            <w:r w:rsidRPr="006E4759">
              <w:rPr>
                <w:rFonts w:eastAsia="Times New Roman"/>
                <w:lang w:val="en-US"/>
              </w:rPr>
              <w:t>историја</w:t>
            </w:r>
            <w:proofErr w:type="spellEnd"/>
            <w:r w:rsidRPr="006E4759">
              <w:rPr>
                <w:rFonts w:eastAsia="Times New Roman"/>
                <w:lang w:val="en-US"/>
              </w:rPr>
              <w:t xml:space="preserve">, </w:t>
            </w:r>
            <w:proofErr w:type="spellStart"/>
            <w:r w:rsidRPr="006E4759">
              <w:rPr>
                <w:rFonts w:eastAsia="Times New Roman"/>
                <w:lang w:val="en-US"/>
              </w:rPr>
              <w:t>биологија</w:t>
            </w:r>
            <w:proofErr w:type="spellEnd"/>
            <w:r w:rsidRPr="006E4759">
              <w:rPr>
                <w:rFonts w:eastAsia="Times New Roman"/>
                <w:lang w:val="en-US"/>
              </w:rPr>
              <w:t xml:space="preserve">, </w:t>
            </w:r>
            <w:proofErr w:type="spellStart"/>
            <w:r w:rsidRPr="006E4759">
              <w:rPr>
                <w:rFonts w:eastAsia="Times New Roman"/>
                <w:lang w:val="en-US"/>
              </w:rPr>
              <w:t>физика</w:t>
            </w:r>
            <w:proofErr w:type="spellEnd"/>
            <w:r w:rsidRPr="006E4759">
              <w:rPr>
                <w:rFonts w:eastAsia="Times New Roman"/>
                <w:lang w:val="en-US"/>
              </w:rPr>
              <w:t xml:space="preserve">, </w:t>
            </w:r>
            <w:proofErr w:type="spellStart"/>
            <w:r w:rsidRPr="006E4759">
              <w:rPr>
                <w:rFonts w:eastAsia="Times New Roman"/>
                <w:lang w:val="en-US"/>
              </w:rPr>
              <w:t>математика</w:t>
            </w:r>
            <w:proofErr w:type="spellEnd"/>
          </w:p>
        </w:tc>
      </w:tr>
      <w:tr w:rsidR="006E4759" w:rsidRPr="006E4759" w14:paraId="76EAEC32" w14:textId="77777777" w:rsidTr="00BC63D4">
        <w:trPr>
          <w:trHeight w:val="225"/>
        </w:trPr>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48741EE8" w14:textId="77777777" w:rsidR="006E4759" w:rsidRPr="006E4759" w:rsidRDefault="006E4759" w:rsidP="006E4759">
            <w:pPr>
              <w:spacing w:after="200"/>
              <w:rPr>
                <w:rFonts w:eastAsia="Times New Roman"/>
                <w:b/>
                <w:lang w:val="en-US"/>
              </w:rPr>
            </w:pPr>
            <w:r w:rsidRPr="006E4759">
              <w:rPr>
                <w:rFonts w:eastAsia="Times New Roman"/>
                <w:b/>
                <w:lang w:val="en-US"/>
              </w:rPr>
              <w:t>7.</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29D2883E" w14:textId="77777777" w:rsidR="006E4759" w:rsidRPr="006E4759" w:rsidRDefault="006E4759" w:rsidP="006E4759">
            <w:pPr>
              <w:spacing w:after="200"/>
              <w:rPr>
                <w:rFonts w:eastAsia="Times New Roman"/>
                <w:b/>
                <w:lang w:val="en-US"/>
              </w:rPr>
            </w:pPr>
            <w:proofErr w:type="spellStart"/>
            <w:r w:rsidRPr="006E4759">
              <w:rPr>
                <w:rFonts w:eastAsia="Times New Roman"/>
                <w:lang w:val="en-US"/>
              </w:rPr>
              <w:t>Александра</w:t>
            </w:r>
            <w:proofErr w:type="spellEnd"/>
            <w:r w:rsidRPr="006E4759">
              <w:rPr>
                <w:rFonts w:eastAsia="Times New Roman"/>
                <w:lang w:val="en-US"/>
              </w:rPr>
              <w:t xml:space="preserve"> </w:t>
            </w:r>
            <w:proofErr w:type="spellStart"/>
            <w:r w:rsidRPr="006E4759">
              <w:rPr>
                <w:rFonts w:eastAsia="Times New Roman"/>
                <w:lang w:val="en-US"/>
              </w:rPr>
              <w:t>Станојевић</w:t>
            </w:r>
            <w:proofErr w:type="spellEnd"/>
          </w:p>
        </w:tc>
        <w:tc>
          <w:tcPr>
            <w:tcW w:w="6571" w:type="dxa"/>
            <w:tcBorders>
              <w:top w:val="single" w:sz="4" w:space="0" w:color="000000"/>
              <w:left w:val="single" w:sz="4" w:space="0" w:color="000000"/>
              <w:bottom w:val="single" w:sz="4" w:space="0" w:color="000000"/>
              <w:right w:val="single" w:sz="4" w:space="0" w:color="000000"/>
            </w:tcBorders>
            <w:shd w:val="clear" w:color="auto" w:fill="auto"/>
          </w:tcPr>
          <w:p w14:paraId="0CC183D3" w14:textId="77777777" w:rsidR="006E4759" w:rsidRPr="006E4759" w:rsidRDefault="006E4759" w:rsidP="006E4759">
            <w:pPr>
              <w:spacing w:after="200"/>
              <w:rPr>
                <w:rFonts w:eastAsia="Times New Roman"/>
                <w:lang w:val="en-US"/>
              </w:rPr>
            </w:pPr>
            <w:proofErr w:type="spellStart"/>
            <w:r w:rsidRPr="006E4759">
              <w:rPr>
                <w:rFonts w:eastAsia="Times New Roman"/>
                <w:lang w:val="en-US"/>
              </w:rPr>
              <w:t>историја</w:t>
            </w:r>
            <w:proofErr w:type="spellEnd"/>
            <w:r w:rsidRPr="006E4759">
              <w:rPr>
                <w:rFonts w:eastAsia="Times New Roman"/>
                <w:lang w:val="en-US"/>
              </w:rPr>
              <w:t xml:space="preserve">, </w:t>
            </w:r>
            <w:proofErr w:type="spellStart"/>
            <w:r w:rsidRPr="006E4759">
              <w:rPr>
                <w:rFonts w:eastAsia="Times New Roman"/>
                <w:lang w:val="en-US"/>
              </w:rPr>
              <w:t>биологија</w:t>
            </w:r>
            <w:proofErr w:type="spellEnd"/>
            <w:r w:rsidRPr="006E4759">
              <w:rPr>
                <w:rFonts w:eastAsia="Times New Roman"/>
                <w:lang w:val="en-US"/>
              </w:rPr>
              <w:t xml:space="preserve">, </w:t>
            </w:r>
            <w:proofErr w:type="spellStart"/>
            <w:r w:rsidRPr="006E4759">
              <w:rPr>
                <w:rFonts w:eastAsia="Times New Roman"/>
                <w:lang w:val="en-US"/>
              </w:rPr>
              <w:t>математика</w:t>
            </w:r>
            <w:proofErr w:type="spellEnd"/>
          </w:p>
        </w:tc>
      </w:tr>
      <w:tr w:rsidR="006E4759" w:rsidRPr="006E4759" w14:paraId="0491D1AA" w14:textId="77777777" w:rsidTr="00BC63D4">
        <w:trPr>
          <w:trHeight w:val="330"/>
        </w:trPr>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2D74435C" w14:textId="77777777" w:rsidR="006E4759" w:rsidRPr="006E4759" w:rsidRDefault="006E4759" w:rsidP="006E4759">
            <w:pPr>
              <w:spacing w:after="200"/>
              <w:rPr>
                <w:rFonts w:eastAsia="Times New Roman"/>
                <w:b/>
                <w:lang w:val="en-US"/>
              </w:rPr>
            </w:pPr>
            <w:r w:rsidRPr="006E4759">
              <w:rPr>
                <w:rFonts w:eastAsia="Times New Roman"/>
                <w:b/>
                <w:lang w:val="en-US"/>
              </w:rPr>
              <w:t xml:space="preserve">8. </w:t>
            </w:r>
          </w:p>
        </w:tc>
        <w:tc>
          <w:tcPr>
            <w:tcW w:w="27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48EA60" w14:textId="77777777" w:rsidR="006E4759" w:rsidRPr="006E4759" w:rsidRDefault="006E4759" w:rsidP="006E4759">
            <w:pPr>
              <w:spacing w:after="200"/>
              <w:rPr>
                <w:rFonts w:eastAsia="Times New Roman"/>
                <w:lang w:val="en-US"/>
              </w:rPr>
            </w:pPr>
            <w:proofErr w:type="spellStart"/>
            <w:r w:rsidRPr="006E4759">
              <w:rPr>
                <w:rFonts w:eastAsia="Times New Roman"/>
                <w:lang w:val="en-US"/>
              </w:rPr>
              <w:t>Вук</w:t>
            </w:r>
            <w:proofErr w:type="spellEnd"/>
            <w:r w:rsidRPr="006E4759">
              <w:rPr>
                <w:rFonts w:eastAsia="Times New Roman"/>
                <w:lang w:val="en-US"/>
              </w:rPr>
              <w:t xml:space="preserve"> </w:t>
            </w:r>
            <w:proofErr w:type="spellStart"/>
            <w:r w:rsidRPr="006E4759">
              <w:rPr>
                <w:rFonts w:eastAsia="Times New Roman"/>
                <w:lang w:val="en-US"/>
              </w:rPr>
              <w:t>Џамић</w:t>
            </w:r>
            <w:proofErr w:type="spellEnd"/>
          </w:p>
        </w:tc>
        <w:tc>
          <w:tcPr>
            <w:tcW w:w="6571" w:type="dxa"/>
            <w:tcBorders>
              <w:top w:val="single" w:sz="4" w:space="0" w:color="000000"/>
              <w:left w:val="single" w:sz="4" w:space="0" w:color="000000"/>
              <w:bottom w:val="single" w:sz="4" w:space="0" w:color="000000"/>
              <w:right w:val="single" w:sz="4" w:space="0" w:color="000000"/>
            </w:tcBorders>
            <w:shd w:val="clear" w:color="auto" w:fill="auto"/>
          </w:tcPr>
          <w:p w14:paraId="6854496D" w14:textId="77777777" w:rsidR="006E4759" w:rsidRPr="006E4759" w:rsidRDefault="006E4759" w:rsidP="006E4759">
            <w:pPr>
              <w:spacing w:after="200"/>
              <w:rPr>
                <w:rFonts w:eastAsia="Times New Roman"/>
                <w:lang w:val="en-US"/>
              </w:rPr>
            </w:pPr>
            <w:proofErr w:type="spellStart"/>
            <w:r w:rsidRPr="006E4759">
              <w:rPr>
                <w:rFonts w:eastAsia="Times New Roman"/>
                <w:lang w:val="en-US"/>
              </w:rPr>
              <w:t>историја</w:t>
            </w:r>
            <w:proofErr w:type="spellEnd"/>
            <w:r w:rsidRPr="006E4759">
              <w:rPr>
                <w:rFonts w:eastAsia="Times New Roman"/>
                <w:lang w:val="en-US"/>
              </w:rPr>
              <w:t xml:space="preserve">, </w:t>
            </w:r>
            <w:proofErr w:type="spellStart"/>
            <w:r w:rsidRPr="006E4759">
              <w:rPr>
                <w:rFonts w:eastAsia="Times New Roman"/>
                <w:lang w:val="en-US"/>
              </w:rPr>
              <w:t>енглески</w:t>
            </w:r>
            <w:proofErr w:type="spellEnd"/>
            <w:r w:rsidRPr="006E4759">
              <w:rPr>
                <w:rFonts w:eastAsia="Times New Roman"/>
                <w:lang w:val="en-US"/>
              </w:rPr>
              <w:t xml:space="preserve"> ј.</w:t>
            </w:r>
          </w:p>
        </w:tc>
      </w:tr>
      <w:tr w:rsidR="006E4759" w:rsidRPr="006E4759" w14:paraId="59E9C80B" w14:textId="77777777" w:rsidTr="00BC63D4">
        <w:trPr>
          <w:trHeight w:val="330"/>
        </w:trPr>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69250BEC" w14:textId="77777777" w:rsidR="006E4759" w:rsidRPr="006E4759" w:rsidRDefault="006E4759" w:rsidP="006E4759">
            <w:pPr>
              <w:spacing w:after="200"/>
              <w:rPr>
                <w:rFonts w:eastAsia="Times New Roman"/>
                <w:b/>
                <w:lang w:val="en-US"/>
              </w:rPr>
            </w:pPr>
            <w:r w:rsidRPr="006E4759">
              <w:rPr>
                <w:rFonts w:eastAsia="Times New Roman"/>
                <w:b/>
                <w:lang w:val="en-US"/>
              </w:rPr>
              <w:t>9.</w:t>
            </w:r>
          </w:p>
        </w:tc>
        <w:tc>
          <w:tcPr>
            <w:tcW w:w="27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473A2B" w14:textId="77777777" w:rsidR="006E4759" w:rsidRPr="006E4759" w:rsidRDefault="006E4759" w:rsidP="006E4759">
            <w:pPr>
              <w:spacing w:after="200"/>
              <w:rPr>
                <w:rFonts w:eastAsia="Times New Roman"/>
                <w:lang w:val="en-US"/>
              </w:rPr>
            </w:pPr>
            <w:proofErr w:type="spellStart"/>
            <w:r w:rsidRPr="006E4759">
              <w:rPr>
                <w:rFonts w:eastAsia="Times New Roman"/>
                <w:lang w:val="en-US"/>
              </w:rPr>
              <w:t>Слободан</w:t>
            </w:r>
            <w:proofErr w:type="spellEnd"/>
            <w:r w:rsidRPr="006E4759">
              <w:rPr>
                <w:rFonts w:eastAsia="Times New Roman"/>
                <w:lang w:val="en-US"/>
              </w:rPr>
              <w:t xml:space="preserve"> </w:t>
            </w:r>
            <w:proofErr w:type="spellStart"/>
            <w:r w:rsidRPr="006E4759">
              <w:rPr>
                <w:rFonts w:eastAsia="Times New Roman"/>
                <w:lang w:val="en-US"/>
              </w:rPr>
              <w:t>Чупић</w:t>
            </w:r>
            <w:proofErr w:type="spellEnd"/>
          </w:p>
        </w:tc>
        <w:tc>
          <w:tcPr>
            <w:tcW w:w="6571" w:type="dxa"/>
            <w:tcBorders>
              <w:top w:val="single" w:sz="4" w:space="0" w:color="000000"/>
              <w:left w:val="single" w:sz="4" w:space="0" w:color="000000"/>
              <w:bottom w:val="single" w:sz="4" w:space="0" w:color="000000"/>
              <w:right w:val="single" w:sz="4" w:space="0" w:color="000000"/>
            </w:tcBorders>
            <w:shd w:val="clear" w:color="auto" w:fill="auto"/>
          </w:tcPr>
          <w:p w14:paraId="408F70DE" w14:textId="77777777" w:rsidR="006E4759" w:rsidRPr="006E4759" w:rsidRDefault="006E4759" w:rsidP="006E4759">
            <w:pPr>
              <w:spacing w:after="200"/>
              <w:rPr>
                <w:rFonts w:eastAsia="Times New Roman"/>
                <w:lang w:val="en-US"/>
              </w:rPr>
            </w:pPr>
            <w:proofErr w:type="spellStart"/>
            <w:r w:rsidRPr="006E4759">
              <w:rPr>
                <w:rFonts w:eastAsia="Times New Roman"/>
                <w:lang w:val="en-US"/>
              </w:rPr>
              <w:t>енглески</w:t>
            </w:r>
            <w:proofErr w:type="spellEnd"/>
            <w:r w:rsidRPr="006E4759">
              <w:rPr>
                <w:rFonts w:eastAsia="Times New Roman"/>
                <w:lang w:val="en-US"/>
              </w:rPr>
              <w:t xml:space="preserve"> ј.</w:t>
            </w:r>
          </w:p>
        </w:tc>
      </w:tr>
      <w:tr w:rsidR="006E4759" w:rsidRPr="006E4759" w14:paraId="2664B3E4" w14:textId="77777777" w:rsidTr="00BC63D4">
        <w:trPr>
          <w:trHeight w:val="330"/>
        </w:trPr>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78AC2E33" w14:textId="77777777" w:rsidR="006E4759" w:rsidRPr="006E4759" w:rsidRDefault="006E4759" w:rsidP="006E4759">
            <w:pPr>
              <w:spacing w:after="200"/>
              <w:rPr>
                <w:rFonts w:eastAsia="Times New Roman"/>
                <w:b/>
                <w:lang w:val="en-US"/>
              </w:rPr>
            </w:pPr>
            <w:r w:rsidRPr="006E4759">
              <w:rPr>
                <w:rFonts w:eastAsia="Times New Roman"/>
                <w:b/>
                <w:lang w:val="en-US"/>
              </w:rPr>
              <w:t>10.</w:t>
            </w:r>
          </w:p>
        </w:tc>
        <w:tc>
          <w:tcPr>
            <w:tcW w:w="27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75636D" w14:textId="77777777" w:rsidR="006E4759" w:rsidRPr="006E4759" w:rsidRDefault="006E4759" w:rsidP="006E4759">
            <w:pPr>
              <w:spacing w:after="200"/>
              <w:rPr>
                <w:rFonts w:eastAsia="Times New Roman"/>
                <w:lang w:val="en-US"/>
              </w:rPr>
            </w:pPr>
            <w:proofErr w:type="spellStart"/>
            <w:r w:rsidRPr="006E4759">
              <w:rPr>
                <w:rFonts w:eastAsia="Times New Roman"/>
                <w:lang w:val="en-US"/>
              </w:rPr>
              <w:t>Себастијан</w:t>
            </w:r>
            <w:proofErr w:type="spellEnd"/>
            <w:r w:rsidRPr="006E4759">
              <w:rPr>
                <w:rFonts w:eastAsia="Times New Roman"/>
                <w:lang w:val="en-US"/>
              </w:rPr>
              <w:t xml:space="preserve"> </w:t>
            </w:r>
            <w:proofErr w:type="spellStart"/>
            <w:r w:rsidRPr="006E4759">
              <w:rPr>
                <w:rFonts w:eastAsia="Times New Roman"/>
                <w:lang w:val="en-US"/>
              </w:rPr>
              <w:t>Чепе</w:t>
            </w:r>
            <w:proofErr w:type="spellEnd"/>
          </w:p>
        </w:tc>
        <w:tc>
          <w:tcPr>
            <w:tcW w:w="6571" w:type="dxa"/>
            <w:tcBorders>
              <w:top w:val="single" w:sz="4" w:space="0" w:color="000000"/>
              <w:left w:val="single" w:sz="4" w:space="0" w:color="000000"/>
              <w:bottom w:val="single" w:sz="4" w:space="0" w:color="000000"/>
              <w:right w:val="single" w:sz="4" w:space="0" w:color="000000"/>
            </w:tcBorders>
            <w:shd w:val="clear" w:color="auto" w:fill="auto"/>
          </w:tcPr>
          <w:p w14:paraId="3273FAAE" w14:textId="77777777" w:rsidR="006E4759" w:rsidRPr="006E4759" w:rsidRDefault="006E4759" w:rsidP="006E4759">
            <w:pPr>
              <w:spacing w:after="200"/>
              <w:rPr>
                <w:rFonts w:eastAsia="Times New Roman"/>
                <w:lang w:val="en-US"/>
              </w:rPr>
            </w:pPr>
            <w:proofErr w:type="spellStart"/>
            <w:r w:rsidRPr="006E4759">
              <w:rPr>
                <w:rFonts w:eastAsia="Times New Roman"/>
                <w:lang w:val="en-US"/>
              </w:rPr>
              <w:t>енглески</w:t>
            </w:r>
            <w:proofErr w:type="spellEnd"/>
            <w:r w:rsidRPr="006E4759">
              <w:rPr>
                <w:rFonts w:eastAsia="Times New Roman"/>
                <w:lang w:val="en-US"/>
              </w:rPr>
              <w:t xml:space="preserve"> ј.</w:t>
            </w:r>
          </w:p>
        </w:tc>
      </w:tr>
      <w:tr w:rsidR="006E4759" w:rsidRPr="006E4759" w14:paraId="00374EF5" w14:textId="77777777" w:rsidTr="00BC63D4">
        <w:trPr>
          <w:trHeight w:val="330"/>
        </w:trPr>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0055E62B" w14:textId="77777777" w:rsidR="006E4759" w:rsidRPr="006E4759" w:rsidRDefault="006E4759" w:rsidP="006E4759">
            <w:pPr>
              <w:spacing w:after="200"/>
              <w:rPr>
                <w:rFonts w:eastAsia="Times New Roman"/>
                <w:b/>
                <w:lang w:val="en-US"/>
              </w:rPr>
            </w:pPr>
            <w:r w:rsidRPr="006E4759">
              <w:rPr>
                <w:rFonts w:eastAsia="Times New Roman"/>
                <w:b/>
                <w:lang w:val="en-US"/>
              </w:rPr>
              <w:t xml:space="preserve">11.  </w:t>
            </w:r>
          </w:p>
        </w:tc>
        <w:tc>
          <w:tcPr>
            <w:tcW w:w="27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6BC184" w14:textId="77777777" w:rsidR="006E4759" w:rsidRPr="006E4759" w:rsidRDefault="006E4759" w:rsidP="006E4759">
            <w:pPr>
              <w:spacing w:after="200"/>
              <w:rPr>
                <w:rFonts w:eastAsia="Times New Roman"/>
                <w:lang w:val="en-US"/>
              </w:rPr>
            </w:pPr>
            <w:proofErr w:type="spellStart"/>
            <w:r w:rsidRPr="006E4759">
              <w:rPr>
                <w:rFonts w:eastAsia="Times New Roman"/>
                <w:lang w:val="en-US"/>
              </w:rPr>
              <w:t>Оља</w:t>
            </w:r>
            <w:proofErr w:type="spellEnd"/>
            <w:r w:rsidRPr="006E4759">
              <w:rPr>
                <w:rFonts w:eastAsia="Times New Roman"/>
                <w:lang w:val="en-US"/>
              </w:rPr>
              <w:t xml:space="preserve"> </w:t>
            </w:r>
            <w:proofErr w:type="spellStart"/>
            <w:r w:rsidRPr="006E4759">
              <w:rPr>
                <w:rFonts w:eastAsia="Times New Roman"/>
                <w:lang w:val="en-US"/>
              </w:rPr>
              <w:t>Кљакић</w:t>
            </w:r>
            <w:proofErr w:type="spellEnd"/>
          </w:p>
        </w:tc>
        <w:tc>
          <w:tcPr>
            <w:tcW w:w="6571" w:type="dxa"/>
            <w:tcBorders>
              <w:top w:val="single" w:sz="4" w:space="0" w:color="000000"/>
              <w:left w:val="single" w:sz="4" w:space="0" w:color="000000"/>
              <w:bottom w:val="single" w:sz="4" w:space="0" w:color="000000"/>
              <w:right w:val="single" w:sz="4" w:space="0" w:color="000000"/>
            </w:tcBorders>
            <w:shd w:val="clear" w:color="auto" w:fill="auto"/>
          </w:tcPr>
          <w:p w14:paraId="12EBEEDD" w14:textId="77777777" w:rsidR="006E4759" w:rsidRPr="006E4759" w:rsidRDefault="006E4759" w:rsidP="006E4759">
            <w:pPr>
              <w:spacing w:after="200"/>
              <w:rPr>
                <w:rFonts w:eastAsia="Times New Roman"/>
                <w:lang w:val="en-US"/>
              </w:rPr>
            </w:pPr>
            <w:proofErr w:type="spellStart"/>
            <w:r w:rsidRPr="006E4759">
              <w:rPr>
                <w:rFonts w:eastAsia="Times New Roman"/>
                <w:lang w:val="en-US"/>
              </w:rPr>
              <w:t>ликовна</w:t>
            </w:r>
            <w:proofErr w:type="spellEnd"/>
            <w:r w:rsidRPr="006E4759">
              <w:rPr>
                <w:rFonts w:eastAsia="Times New Roman"/>
                <w:lang w:val="en-US"/>
              </w:rPr>
              <w:t xml:space="preserve"> </w:t>
            </w:r>
            <w:proofErr w:type="spellStart"/>
            <w:r w:rsidRPr="006E4759">
              <w:rPr>
                <w:rFonts w:eastAsia="Times New Roman"/>
                <w:lang w:val="en-US"/>
              </w:rPr>
              <w:t>култура</w:t>
            </w:r>
            <w:proofErr w:type="spellEnd"/>
          </w:p>
        </w:tc>
      </w:tr>
      <w:tr w:rsidR="006E4759" w:rsidRPr="006E4759" w14:paraId="2BAE047E" w14:textId="77777777" w:rsidTr="00BC63D4">
        <w:trPr>
          <w:trHeight w:val="330"/>
        </w:trPr>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64DCC918" w14:textId="77777777" w:rsidR="006E4759" w:rsidRPr="006E4759" w:rsidRDefault="006E4759" w:rsidP="006E4759">
            <w:pPr>
              <w:spacing w:after="200"/>
              <w:rPr>
                <w:rFonts w:eastAsia="Times New Roman"/>
                <w:b/>
                <w:lang w:val="en-US"/>
              </w:rPr>
            </w:pPr>
            <w:r w:rsidRPr="006E4759">
              <w:rPr>
                <w:rFonts w:eastAsia="Times New Roman"/>
                <w:b/>
                <w:lang w:val="en-US"/>
              </w:rPr>
              <w:t>12.</w:t>
            </w:r>
          </w:p>
        </w:tc>
        <w:tc>
          <w:tcPr>
            <w:tcW w:w="27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1B917D" w14:textId="77777777" w:rsidR="006E4759" w:rsidRPr="006E4759" w:rsidRDefault="006E4759" w:rsidP="006E4759">
            <w:pPr>
              <w:spacing w:after="200"/>
              <w:rPr>
                <w:rFonts w:eastAsia="Times New Roman"/>
                <w:lang w:val="en-US"/>
              </w:rPr>
            </w:pPr>
            <w:proofErr w:type="spellStart"/>
            <w:r w:rsidRPr="006E4759">
              <w:rPr>
                <w:rFonts w:eastAsia="Times New Roman"/>
                <w:lang w:val="en-US"/>
              </w:rPr>
              <w:t>Сара</w:t>
            </w:r>
            <w:proofErr w:type="spellEnd"/>
            <w:r w:rsidRPr="006E4759">
              <w:rPr>
                <w:rFonts w:eastAsia="Times New Roman"/>
                <w:lang w:val="en-US"/>
              </w:rPr>
              <w:t xml:space="preserve"> </w:t>
            </w:r>
            <w:proofErr w:type="spellStart"/>
            <w:r w:rsidRPr="006E4759">
              <w:rPr>
                <w:rFonts w:eastAsia="Times New Roman"/>
                <w:lang w:val="en-US"/>
              </w:rPr>
              <w:t>Савић</w:t>
            </w:r>
            <w:proofErr w:type="spellEnd"/>
          </w:p>
        </w:tc>
        <w:tc>
          <w:tcPr>
            <w:tcW w:w="6571" w:type="dxa"/>
            <w:tcBorders>
              <w:top w:val="single" w:sz="4" w:space="0" w:color="000000"/>
              <w:left w:val="single" w:sz="4" w:space="0" w:color="000000"/>
              <w:bottom w:val="single" w:sz="4" w:space="0" w:color="000000"/>
              <w:right w:val="single" w:sz="4" w:space="0" w:color="000000"/>
            </w:tcBorders>
            <w:shd w:val="clear" w:color="auto" w:fill="auto"/>
          </w:tcPr>
          <w:p w14:paraId="0DA91C44" w14:textId="77777777" w:rsidR="006E4759" w:rsidRPr="006E4759" w:rsidRDefault="006E4759" w:rsidP="006E4759">
            <w:pPr>
              <w:spacing w:after="200"/>
              <w:rPr>
                <w:rFonts w:eastAsia="Times New Roman"/>
                <w:lang w:val="en-US"/>
              </w:rPr>
            </w:pPr>
            <w:proofErr w:type="spellStart"/>
            <w:r w:rsidRPr="006E4759">
              <w:rPr>
                <w:rFonts w:eastAsia="Times New Roman"/>
                <w:lang w:val="en-US"/>
              </w:rPr>
              <w:t>ликовна</w:t>
            </w:r>
            <w:proofErr w:type="spellEnd"/>
            <w:r w:rsidRPr="006E4759">
              <w:rPr>
                <w:rFonts w:eastAsia="Times New Roman"/>
                <w:lang w:val="en-US"/>
              </w:rPr>
              <w:t xml:space="preserve"> </w:t>
            </w:r>
            <w:proofErr w:type="spellStart"/>
            <w:r w:rsidRPr="006E4759">
              <w:rPr>
                <w:rFonts w:eastAsia="Times New Roman"/>
                <w:lang w:val="en-US"/>
              </w:rPr>
              <w:t>култура</w:t>
            </w:r>
            <w:proofErr w:type="spellEnd"/>
          </w:p>
        </w:tc>
      </w:tr>
      <w:tr w:rsidR="006E4759" w:rsidRPr="006E4759" w14:paraId="34AEC8B1" w14:textId="77777777" w:rsidTr="00BC63D4">
        <w:trPr>
          <w:trHeight w:val="330"/>
        </w:trPr>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4DEF1A8F" w14:textId="77777777" w:rsidR="006E4759" w:rsidRPr="006E4759" w:rsidRDefault="006E4759" w:rsidP="006E4759">
            <w:pPr>
              <w:spacing w:after="200"/>
              <w:rPr>
                <w:rFonts w:eastAsia="Times New Roman"/>
                <w:b/>
                <w:lang w:val="en-US"/>
              </w:rPr>
            </w:pPr>
            <w:r w:rsidRPr="006E4759">
              <w:rPr>
                <w:rFonts w:eastAsia="Times New Roman"/>
                <w:b/>
                <w:lang w:val="en-US"/>
              </w:rPr>
              <w:t>13.</w:t>
            </w:r>
          </w:p>
        </w:tc>
        <w:tc>
          <w:tcPr>
            <w:tcW w:w="27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DAB00C" w14:textId="77777777" w:rsidR="006E4759" w:rsidRPr="006E4759" w:rsidRDefault="006E4759" w:rsidP="006E4759">
            <w:pPr>
              <w:spacing w:after="200"/>
              <w:rPr>
                <w:rFonts w:eastAsia="Times New Roman"/>
                <w:lang w:val="en-US"/>
              </w:rPr>
            </w:pPr>
            <w:proofErr w:type="spellStart"/>
            <w:r w:rsidRPr="006E4759">
              <w:rPr>
                <w:rFonts w:eastAsia="Times New Roman"/>
                <w:lang w:val="en-US"/>
              </w:rPr>
              <w:t>Миа</w:t>
            </w:r>
            <w:proofErr w:type="spellEnd"/>
            <w:r w:rsidRPr="006E4759">
              <w:rPr>
                <w:rFonts w:eastAsia="Times New Roman"/>
                <w:lang w:val="en-US"/>
              </w:rPr>
              <w:t xml:space="preserve"> </w:t>
            </w:r>
            <w:proofErr w:type="spellStart"/>
            <w:r w:rsidRPr="006E4759">
              <w:rPr>
                <w:rFonts w:eastAsia="Times New Roman"/>
                <w:lang w:val="en-US"/>
              </w:rPr>
              <w:t>Матковић</w:t>
            </w:r>
            <w:proofErr w:type="spellEnd"/>
          </w:p>
        </w:tc>
        <w:tc>
          <w:tcPr>
            <w:tcW w:w="6571" w:type="dxa"/>
            <w:tcBorders>
              <w:top w:val="single" w:sz="4" w:space="0" w:color="000000"/>
              <w:left w:val="single" w:sz="4" w:space="0" w:color="000000"/>
              <w:bottom w:val="single" w:sz="4" w:space="0" w:color="000000"/>
              <w:right w:val="single" w:sz="4" w:space="0" w:color="000000"/>
            </w:tcBorders>
            <w:shd w:val="clear" w:color="auto" w:fill="auto"/>
          </w:tcPr>
          <w:p w14:paraId="28A09CDE" w14:textId="77777777" w:rsidR="006E4759" w:rsidRPr="006E4759" w:rsidRDefault="006E4759" w:rsidP="006E4759">
            <w:pPr>
              <w:spacing w:after="200"/>
              <w:rPr>
                <w:rFonts w:eastAsia="Times New Roman"/>
                <w:lang w:val="en-US"/>
              </w:rPr>
            </w:pPr>
            <w:proofErr w:type="spellStart"/>
            <w:r w:rsidRPr="006E4759">
              <w:rPr>
                <w:rFonts w:eastAsia="Times New Roman"/>
                <w:lang w:val="en-US"/>
              </w:rPr>
              <w:t>ликовна</w:t>
            </w:r>
            <w:proofErr w:type="spellEnd"/>
            <w:r w:rsidRPr="006E4759">
              <w:rPr>
                <w:rFonts w:eastAsia="Times New Roman"/>
                <w:lang w:val="en-US"/>
              </w:rPr>
              <w:t xml:space="preserve"> </w:t>
            </w:r>
            <w:proofErr w:type="spellStart"/>
            <w:r w:rsidRPr="006E4759">
              <w:rPr>
                <w:rFonts w:eastAsia="Times New Roman"/>
                <w:lang w:val="en-US"/>
              </w:rPr>
              <w:t>култура</w:t>
            </w:r>
            <w:proofErr w:type="spellEnd"/>
          </w:p>
        </w:tc>
      </w:tr>
    </w:tbl>
    <w:p w14:paraId="0B3452B6" w14:textId="70EA0318" w:rsidR="0049237F" w:rsidRDefault="0049237F" w:rsidP="006E4759">
      <w:pPr>
        <w:spacing w:after="200"/>
        <w:rPr>
          <w:rFonts w:eastAsia="Times New Roman"/>
          <w:b/>
          <w:lang w:val="en-US"/>
        </w:rPr>
      </w:pPr>
    </w:p>
    <w:p w14:paraId="5C859459" w14:textId="0B98F214" w:rsidR="000606BD" w:rsidRDefault="000606BD" w:rsidP="006E4759">
      <w:pPr>
        <w:spacing w:after="200"/>
        <w:rPr>
          <w:rFonts w:eastAsia="Times New Roman"/>
          <w:b/>
          <w:lang w:val="en-US"/>
        </w:rPr>
      </w:pPr>
    </w:p>
    <w:p w14:paraId="058B9148" w14:textId="77777777" w:rsidR="000606BD" w:rsidRDefault="000606BD" w:rsidP="006E4759">
      <w:pPr>
        <w:spacing w:after="200"/>
        <w:rPr>
          <w:rFonts w:eastAsia="Times New Roman"/>
          <w:b/>
          <w:lang w:val="en-US"/>
        </w:rPr>
      </w:pPr>
    </w:p>
    <w:p w14:paraId="3055F230" w14:textId="7137F80F" w:rsidR="006E4759" w:rsidRPr="006E4759" w:rsidRDefault="006E4759" w:rsidP="006E4759">
      <w:pPr>
        <w:spacing w:after="200"/>
        <w:rPr>
          <w:rFonts w:eastAsia="Times New Roman"/>
          <w:b/>
          <w:lang w:val="en-US"/>
        </w:rPr>
      </w:pPr>
      <w:r w:rsidRPr="006E4759">
        <w:rPr>
          <w:rFonts w:eastAsia="Times New Roman"/>
          <w:b/>
          <w:lang w:val="en-US"/>
        </w:rPr>
        <w:lastRenderedPageBreak/>
        <w:t>ДИПЛОМА ДОСИТЕЈ ОБРАДОВИЋ</w:t>
      </w:r>
    </w:p>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9"/>
        <w:gridCol w:w="2790"/>
        <w:gridCol w:w="6571"/>
      </w:tblGrid>
      <w:tr w:rsidR="006E4759" w:rsidRPr="006E4759" w14:paraId="1440F0FA" w14:textId="77777777" w:rsidTr="00BC63D4">
        <w:trPr>
          <w:trHeight w:val="495"/>
        </w:trPr>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6C38E4A4" w14:textId="77777777" w:rsidR="006E4759" w:rsidRPr="006E4759" w:rsidRDefault="006E4759" w:rsidP="006E4759">
            <w:pPr>
              <w:spacing w:after="200"/>
              <w:rPr>
                <w:rFonts w:eastAsia="Times New Roman"/>
                <w:b/>
                <w:lang w:val="en-US"/>
              </w:rPr>
            </w:pPr>
            <w:r w:rsidRPr="006E4759">
              <w:rPr>
                <w:rFonts w:eastAsia="Times New Roman"/>
                <w:b/>
                <w:lang w:val="en-US"/>
              </w:rPr>
              <w:t>1.</w:t>
            </w:r>
          </w:p>
        </w:tc>
        <w:tc>
          <w:tcPr>
            <w:tcW w:w="27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DA8532C" w14:textId="77777777" w:rsidR="006E4759" w:rsidRPr="006E4759" w:rsidRDefault="006E4759" w:rsidP="006E4759">
            <w:pPr>
              <w:spacing w:after="200"/>
              <w:rPr>
                <w:rFonts w:eastAsia="Times New Roman"/>
                <w:lang w:val="en-US"/>
              </w:rPr>
            </w:pPr>
            <w:proofErr w:type="spellStart"/>
            <w:r w:rsidRPr="006E4759">
              <w:rPr>
                <w:rFonts w:eastAsia="Times New Roman"/>
                <w:lang w:val="en-US"/>
              </w:rPr>
              <w:t>Страхиња</w:t>
            </w:r>
            <w:proofErr w:type="spellEnd"/>
            <w:r w:rsidRPr="006E4759">
              <w:rPr>
                <w:rFonts w:eastAsia="Times New Roman"/>
                <w:lang w:val="en-US"/>
              </w:rPr>
              <w:t xml:space="preserve"> </w:t>
            </w:r>
            <w:proofErr w:type="spellStart"/>
            <w:r w:rsidRPr="006E4759">
              <w:rPr>
                <w:rFonts w:eastAsia="Times New Roman"/>
                <w:lang w:val="en-US"/>
              </w:rPr>
              <w:t>Одовић</w:t>
            </w:r>
            <w:proofErr w:type="spellEnd"/>
          </w:p>
        </w:tc>
        <w:tc>
          <w:tcPr>
            <w:tcW w:w="657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D8BB8E5" w14:textId="77777777" w:rsidR="006E4759" w:rsidRPr="006E4759" w:rsidRDefault="006E4759" w:rsidP="006E4759">
            <w:pPr>
              <w:spacing w:after="200"/>
              <w:rPr>
                <w:rFonts w:eastAsia="Times New Roman"/>
                <w:lang w:val="en-US"/>
              </w:rPr>
            </w:pPr>
            <w:proofErr w:type="spellStart"/>
            <w:r w:rsidRPr="006E4759">
              <w:rPr>
                <w:rFonts w:eastAsia="Times New Roman"/>
                <w:lang w:val="en-US"/>
              </w:rPr>
              <w:t>физичко</w:t>
            </w:r>
            <w:proofErr w:type="spellEnd"/>
            <w:r w:rsidRPr="006E4759">
              <w:rPr>
                <w:rFonts w:eastAsia="Times New Roman"/>
                <w:lang w:val="en-US"/>
              </w:rPr>
              <w:t xml:space="preserve"> </w:t>
            </w:r>
            <w:proofErr w:type="spellStart"/>
            <w:r w:rsidRPr="006E4759">
              <w:rPr>
                <w:rFonts w:eastAsia="Times New Roman"/>
                <w:lang w:val="en-US"/>
              </w:rPr>
              <w:t>васпитање</w:t>
            </w:r>
            <w:proofErr w:type="spellEnd"/>
          </w:p>
        </w:tc>
      </w:tr>
      <w:tr w:rsidR="006E4759" w:rsidRPr="006E4759" w14:paraId="3935404D" w14:textId="77777777" w:rsidTr="00BC63D4">
        <w:trPr>
          <w:trHeight w:val="315"/>
        </w:trPr>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1A695AC0" w14:textId="77777777" w:rsidR="006E4759" w:rsidRPr="006E4759" w:rsidRDefault="006E4759" w:rsidP="006E4759">
            <w:pPr>
              <w:spacing w:after="200"/>
              <w:rPr>
                <w:rFonts w:eastAsia="Times New Roman"/>
                <w:b/>
                <w:lang w:val="en-US"/>
              </w:rPr>
            </w:pPr>
            <w:r w:rsidRPr="006E4759">
              <w:rPr>
                <w:rFonts w:eastAsia="Times New Roman"/>
                <w:b/>
                <w:lang w:val="en-US"/>
              </w:rPr>
              <w:t>2.</w:t>
            </w:r>
          </w:p>
        </w:tc>
        <w:tc>
          <w:tcPr>
            <w:tcW w:w="27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CB2681" w14:textId="77777777" w:rsidR="006E4759" w:rsidRPr="006E4759" w:rsidRDefault="006E4759" w:rsidP="006E4759">
            <w:pPr>
              <w:spacing w:after="200"/>
              <w:rPr>
                <w:rFonts w:eastAsia="Times New Roman"/>
                <w:lang w:val="en-US"/>
              </w:rPr>
            </w:pPr>
            <w:proofErr w:type="spellStart"/>
            <w:r w:rsidRPr="006E4759">
              <w:rPr>
                <w:rFonts w:eastAsia="Times New Roman"/>
                <w:lang w:val="en-US"/>
              </w:rPr>
              <w:t>Емина</w:t>
            </w:r>
            <w:proofErr w:type="spellEnd"/>
            <w:r w:rsidRPr="006E4759">
              <w:rPr>
                <w:rFonts w:eastAsia="Times New Roman"/>
                <w:lang w:val="en-US"/>
              </w:rPr>
              <w:t xml:space="preserve"> </w:t>
            </w:r>
            <w:proofErr w:type="spellStart"/>
            <w:r w:rsidRPr="006E4759">
              <w:rPr>
                <w:rFonts w:eastAsia="Times New Roman"/>
                <w:lang w:val="en-US"/>
              </w:rPr>
              <w:t>Марки</w:t>
            </w:r>
            <w:proofErr w:type="spellEnd"/>
          </w:p>
        </w:tc>
        <w:tc>
          <w:tcPr>
            <w:tcW w:w="657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9109E4" w14:textId="77777777" w:rsidR="006E4759" w:rsidRPr="006E4759" w:rsidRDefault="006E4759" w:rsidP="006E4759">
            <w:pPr>
              <w:spacing w:after="200"/>
              <w:rPr>
                <w:rFonts w:eastAsia="Times New Roman"/>
                <w:lang w:val="en-US"/>
              </w:rPr>
            </w:pPr>
            <w:proofErr w:type="spellStart"/>
            <w:r w:rsidRPr="006E4759">
              <w:rPr>
                <w:rFonts w:eastAsia="Times New Roman"/>
                <w:lang w:val="en-US"/>
              </w:rPr>
              <w:t>физичко</w:t>
            </w:r>
            <w:proofErr w:type="spellEnd"/>
            <w:r w:rsidRPr="006E4759">
              <w:rPr>
                <w:rFonts w:eastAsia="Times New Roman"/>
                <w:lang w:val="en-US"/>
              </w:rPr>
              <w:t xml:space="preserve"> </w:t>
            </w:r>
            <w:proofErr w:type="spellStart"/>
            <w:r w:rsidRPr="006E4759">
              <w:rPr>
                <w:rFonts w:eastAsia="Times New Roman"/>
                <w:lang w:val="en-US"/>
              </w:rPr>
              <w:t>васпитање</w:t>
            </w:r>
            <w:proofErr w:type="spellEnd"/>
          </w:p>
        </w:tc>
      </w:tr>
      <w:tr w:rsidR="006E4759" w:rsidRPr="006E4759" w14:paraId="1BD0172E" w14:textId="77777777" w:rsidTr="00BC63D4">
        <w:trPr>
          <w:trHeight w:val="270"/>
        </w:trPr>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4AF0A6F5" w14:textId="77777777" w:rsidR="006E4759" w:rsidRPr="006E4759" w:rsidRDefault="006E4759" w:rsidP="006E4759">
            <w:pPr>
              <w:spacing w:after="200"/>
              <w:rPr>
                <w:rFonts w:eastAsia="Times New Roman"/>
                <w:b/>
                <w:lang w:val="en-US"/>
              </w:rPr>
            </w:pPr>
            <w:r w:rsidRPr="006E4759">
              <w:rPr>
                <w:rFonts w:eastAsia="Times New Roman"/>
                <w:b/>
                <w:lang w:val="en-US"/>
              </w:rPr>
              <w:t>3.</w:t>
            </w:r>
          </w:p>
        </w:tc>
        <w:tc>
          <w:tcPr>
            <w:tcW w:w="27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41EECE" w14:textId="77777777" w:rsidR="006E4759" w:rsidRPr="006E4759" w:rsidRDefault="006E4759" w:rsidP="006E4759">
            <w:pPr>
              <w:spacing w:after="200"/>
              <w:rPr>
                <w:rFonts w:eastAsia="Times New Roman"/>
                <w:lang w:val="en-US"/>
              </w:rPr>
            </w:pPr>
            <w:proofErr w:type="spellStart"/>
            <w:r w:rsidRPr="006E4759">
              <w:rPr>
                <w:rFonts w:eastAsia="Times New Roman"/>
                <w:lang w:val="en-US"/>
              </w:rPr>
              <w:t>Ведрана</w:t>
            </w:r>
            <w:proofErr w:type="spellEnd"/>
            <w:r w:rsidRPr="006E4759">
              <w:rPr>
                <w:rFonts w:eastAsia="Times New Roman"/>
                <w:lang w:val="en-US"/>
              </w:rPr>
              <w:t xml:space="preserve"> </w:t>
            </w:r>
            <w:proofErr w:type="spellStart"/>
            <w:r w:rsidRPr="006E4759">
              <w:rPr>
                <w:rFonts w:eastAsia="Times New Roman"/>
                <w:lang w:val="en-US"/>
              </w:rPr>
              <w:t>Милић</w:t>
            </w:r>
            <w:proofErr w:type="spellEnd"/>
          </w:p>
        </w:tc>
        <w:tc>
          <w:tcPr>
            <w:tcW w:w="657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731A98" w14:textId="77777777" w:rsidR="006E4759" w:rsidRPr="006E4759" w:rsidRDefault="006E4759" w:rsidP="006E4759">
            <w:pPr>
              <w:spacing w:after="200"/>
              <w:rPr>
                <w:rFonts w:eastAsia="Times New Roman"/>
                <w:lang w:val="en-US"/>
              </w:rPr>
            </w:pPr>
            <w:proofErr w:type="spellStart"/>
            <w:r w:rsidRPr="006E4759">
              <w:rPr>
                <w:rFonts w:eastAsia="Times New Roman"/>
                <w:lang w:val="en-US"/>
              </w:rPr>
              <w:t>грађанско</w:t>
            </w:r>
            <w:proofErr w:type="spellEnd"/>
            <w:r w:rsidRPr="006E4759">
              <w:rPr>
                <w:rFonts w:eastAsia="Times New Roman"/>
                <w:lang w:val="en-US"/>
              </w:rPr>
              <w:t xml:space="preserve"> </w:t>
            </w:r>
            <w:proofErr w:type="spellStart"/>
            <w:r w:rsidRPr="006E4759">
              <w:rPr>
                <w:rFonts w:eastAsia="Times New Roman"/>
                <w:lang w:val="en-US"/>
              </w:rPr>
              <w:t>васпитање</w:t>
            </w:r>
            <w:proofErr w:type="spellEnd"/>
          </w:p>
        </w:tc>
      </w:tr>
      <w:tr w:rsidR="006E4759" w:rsidRPr="006E4759" w14:paraId="4ACD2C50" w14:textId="77777777" w:rsidTr="00BC63D4">
        <w:trPr>
          <w:trHeight w:val="225"/>
        </w:trPr>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19161103" w14:textId="77777777" w:rsidR="006E4759" w:rsidRPr="006E4759" w:rsidRDefault="006E4759" w:rsidP="006E4759">
            <w:pPr>
              <w:spacing w:after="200"/>
              <w:rPr>
                <w:rFonts w:eastAsia="Times New Roman"/>
                <w:b/>
                <w:lang w:val="en-US"/>
              </w:rPr>
            </w:pPr>
            <w:r w:rsidRPr="006E4759">
              <w:rPr>
                <w:rFonts w:eastAsia="Times New Roman"/>
                <w:b/>
                <w:lang w:val="en-US"/>
              </w:rPr>
              <w:t>4.</w:t>
            </w:r>
          </w:p>
        </w:tc>
        <w:tc>
          <w:tcPr>
            <w:tcW w:w="27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9756A2" w14:textId="77777777" w:rsidR="006E4759" w:rsidRPr="006E4759" w:rsidRDefault="006E4759" w:rsidP="006E4759">
            <w:pPr>
              <w:spacing w:after="200"/>
              <w:rPr>
                <w:rFonts w:eastAsia="Times New Roman"/>
                <w:lang w:val="en-US"/>
              </w:rPr>
            </w:pPr>
            <w:proofErr w:type="spellStart"/>
            <w:r w:rsidRPr="006E4759">
              <w:rPr>
                <w:rFonts w:eastAsia="Times New Roman"/>
                <w:lang w:val="en-US"/>
              </w:rPr>
              <w:t>Александра</w:t>
            </w:r>
            <w:proofErr w:type="spellEnd"/>
            <w:r w:rsidRPr="006E4759">
              <w:rPr>
                <w:rFonts w:eastAsia="Times New Roman"/>
                <w:lang w:val="en-US"/>
              </w:rPr>
              <w:t xml:space="preserve"> </w:t>
            </w:r>
            <w:proofErr w:type="spellStart"/>
            <w:r w:rsidRPr="006E4759">
              <w:rPr>
                <w:rFonts w:eastAsia="Times New Roman"/>
                <w:lang w:val="en-US"/>
              </w:rPr>
              <w:t>Станојевић</w:t>
            </w:r>
            <w:proofErr w:type="spellEnd"/>
          </w:p>
        </w:tc>
        <w:tc>
          <w:tcPr>
            <w:tcW w:w="657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E38E0C" w14:textId="77777777" w:rsidR="006E4759" w:rsidRPr="006E4759" w:rsidRDefault="006E4759" w:rsidP="006E4759">
            <w:pPr>
              <w:spacing w:after="200"/>
              <w:rPr>
                <w:rFonts w:eastAsia="Times New Roman"/>
                <w:lang w:val="en-US"/>
              </w:rPr>
            </w:pPr>
            <w:proofErr w:type="spellStart"/>
            <w:r w:rsidRPr="006E4759">
              <w:rPr>
                <w:rFonts w:eastAsia="Times New Roman"/>
                <w:lang w:val="en-US"/>
              </w:rPr>
              <w:t>грађанско</w:t>
            </w:r>
            <w:proofErr w:type="spellEnd"/>
            <w:r w:rsidRPr="006E4759">
              <w:rPr>
                <w:rFonts w:eastAsia="Times New Roman"/>
                <w:lang w:val="en-US"/>
              </w:rPr>
              <w:t xml:space="preserve"> </w:t>
            </w:r>
            <w:proofErr w:type="spellStart"/>
            <w:r w:rsidRPr="006E4759">
              <w:rPr>
                <w:rFonts w:eastAsia="Times New Roman"/>
                <w:lang w:val="en-US"/>
              </w:rPr>
              <w:t>васпитање</w:t>
            </w:r>
            <w:proofErr w:type="spellEnd"/>
          </w:p>
        </w:tc>
      </w:tr>
      <w:tr w:rsidR="006E4759" w:rsidRPr="006E4759" w14:paraId="2FC89F1C" w14:textId="77777777" w:rsidTr="00BC63D4">
        <w:trPr>
          <w:trHeight w:val="240"/>
        </w:trPr>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3C29DD9E" w14:textId="77777777" w:rsidR="006E4759" w:rsidRPr="006E4759" w:rsidRDefault="006E4759" w:rsidP="006E4759">
            <w:pPr>
              <w:spacing w:after="200"/>
              <w:rPr>
                <w:rFonts w:eastAsia="Times New Roman"/>
                <w:b/>
                <w:lang w:val="en-US"/>
              </w:rPr>
            </w:pPr>
            <w:r w:rsidRPr="006E4759">
              <w:rPr>
                <w:rFonts w:eastAsia="Times New Roman"/>
                <w:b/>
                <w:lang w:val="en-US"/>
              </w:rPr>
              <w:t>5.</w:t>
            </w:r>
          </w:p>
        </w:tc>
        <w:tc>
          <w:tcPr>
            <w:tcW w:w="27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D27C719" w14:textId="77777777" w:rsidR="006E4759" w:rsidRPr="006E4759" w:rsidRDefault="006E4759" w:rsidP="006E4759">
            <w:pPr>
              <w:spacing w:after="200"/>
              <w:rPr>
                <w:rFonts w:eastAsia="Times New Roman"/>
                <w:lang w:val="en-US"/>
              </w:rPr>
            </w:pPr>
            <w:proofErr w:type="spellStart"/>
            <w:r w:rsidRPr="006E4759">
              <w:rPr>
                <w:rFonts w:eastAsia="Times New Roman"/>
                <w:lang w:val="en-US"/>
              </w:rPr>
              <w:t>Милена</w:t>
            </w:r>
            <w:proofErr w:type="spellEnd"/>
            <w:r w:rsidRPr="006E4759">
              <w:rPr>
                <w:rFonts w:eastAsia="Times New Roman"/>
                <w:lang w:val="en-US"/>
              </w:rPr>
              <w:t xml:space="preserve"> </w:t>
            </w:r>
            <w:proofErr w:type="spellStart"/>
            <w:r w:rsidRPr="006E4759">
              <w:rPr>
                <w:rFonts w:eastAsia="Times New Roman"/>
                <w:lang w:val="en-US"/>
              </w:rPr>
              <w:t>Габрић</w:t>
            </w:r>
            <w:proofErr w:type="spellEnd"/>
          </w:p>
        </w:tc>
        <w:tc>
          <w:tcPr>
            <w:tcW w:w="657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0DD59C" w14:textId="77777777" w:rsidR="006E4759" w:rsidRPr="006E4759" w:rsidRDefault="006E4759" w:rsidP="006E4759">
            <w:pPr>
              <w:spacing w:after="200"/>
              <w:rPr>
                <w:rFonts w:eastAsia="Times New Roman"/>
                <w:lang w:val="en-US"/>
              </w:rPr>
            </w:pPr>
            <w:proofErr w:type="spellStart"/>
            <w:r w:rsidRPr="006E4759">
              <w:rPr>
                <w:rFonts w:eastAsia="Times New Roman"/>
                <w:lang w:val="en-US"/>
              </w:rPr>
              <w:t>физичко</w:t>
            </w:r>
            <w:proofErr w:type="spellEnd"/>
            <w:r w:rsidRPr="006E4759">
              <w:rPr>
                <w:rFonts w:eastAsia="Times New Roman"/>
                <w:lang w:val="en-US"/>
              </w:rPr>
              <w:t xml:space="preserve"> </w:t>
            </w:r>
            <w:proofErr w:type="spellStart"/>
            <w:r w:rsidRPr="006E4759">
              <w:rPr>
                <w:rFonts w:eastAsia="Times New Roman"/>
                <w:lang w:val="en-US"/>
              </w:rPr>
              <w:t>васпитање</w:t>
            </w:r>
            <w:proofErr w:type="spellEnd"/>
          </w:p>
        </w:tc>
      </w:tr>
      <w:tr w:rsidR="006E4759" w:rsidRPr="006E4759" w14:paraId="11B55B5D" w14:textId="77777777" w:rsidTr="00BC63D4">
        <w:trPr>
          <w:trHeight w:val="285"/>
        </w:trPr>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3E8CBC0E" w14:textId="77777777" w:rsidR="006E4759" w:rsidRPr="006E4759" w:rsidRDefault="006E4759" w:rsidP="006E4759">
            <w:pPr>
              <w:spacing w:after="200"/>
              <w:rPr>
                <w:rFonts w:eastAsia="Times New Roman"/>
                <w:b/>
                <w:lang w:val="en-US"/>
              </w:rPr>
            </w:pPr>
            <w:r w:rsidRPr="006E4759">
              <w:rPr>
                <w:rFonts w:eastAsia="Times New Roman"/>
                <w:b/>
                <w:lang w:val="en-US"/>
              </w:rPr>
              <w:t>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3817387B" w14:textId="77777777" w:rsidR="006E4759" w:rsidRPr="006E4759" w:rsidRDefault="006E4759" w:rsidP="006E4759">
            <w:pPr>
              <w:spacing w:after="200"/>
              <w:rPr>
                <w:rFonts w:eastAsia="Times New Roman"/>
                <w:b/>
                <w:lang w:val="en-US"/>
              </w:rPr>
            </w:pPr>
            <w:proofErr w:type="spellStart"/>
            <w:r w:rsidRPr="006E4759">
              <w:rPr>
                <w:rFonts w:eastAsia="Times New Roman"/>
                <w:lang w:val="en-US"/>
              </w:rPr>
              <w:t>Нађ</w:t>
            </w:r>
            <w:proofErr w:type="spellEnd"/>
            <w:r w:rsidRPr="006E4759">
              <w:rPr>
                <w:rFonts w:eastAsia="Times New Roman"/>
                <w:lang w:val="en-US"/>
              </w:rPr>
              <w:t xml:space="preserve"> </w:t>
            </w:r>
            <w:proofErr w:type="spellStart"/>
            <w:r w:rsidRPr="006E4759">
              <w:rPr>
                <w:rFonts w:eastAsia="Times New Roman"/>
                <w:lang w:val="en-US"/>
              </w:rPr>
              <w:t>Лазар</w:t>
            </w:r>
            <w:proofErr w:type="spellEnd"/>
          </w:p>
        </w:tc>
        <w:tc>
          <w:tcPr>
            <w:tcW w:w="657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DEA6E4" w14:textId="77777777" w:rsidR="006E4759" w:rsidRPr="006E4759" w:rsidRDefault="006E4759" w:rsidP="006E4759">
            <w:pPr>
              <w:spacing w:after="200"/>
              <w:rPr>
                <w:rFonts w:eastAsia="Times New Roman"/>
                <w:lang w:val="en-US"/>
              </w:rPr>
            </w:pPr>
            <w:proofErr w:type="spellStart"/>
            <w:r w:rsidRPr="006E4759">
              <w:rPr>
                <w:rFonts w:eastAsia="Times New Roman"/>
                <w:lang w:val="en-US"/>
              </w:rPr>
              <w:t>физичко</w:t>
            </w:r>
            <w:proofErr w:type="spellEnd"/>
            <w:r w:rsidRPr="006E4759">
              <w:rPr>
                <w:rFonts w:eastAsia="Times New Roman"/>
                <w:lang w:val="en-US"/>
              </w:rPr>
              <w:t xml:space="preserve"> </w:t>
            </w:r>
            <w:proofErr w:type="spellStart"/>
            <w:r w:rsidRPr="006E4759">
              <w:rPr>
                <w:rFonts w:eastAsia="Times New Roman"/>
                <w:lang w:val="en-US"/>
              </w:rPr>
              <w:t>васпитање</w:t>
            </w:r>
            <w:proofErr w:type="spellEnd"/>
          </w:p>
        </w:tc>
      </w:tr>
    </w:tbl>
    <w:p w14:paraId="757EACDD" w14:textId="77777777" w:rsidR="006E4759" w:rsidRPr="006E4759" w:rsidRDefault="006E4759" w:rsidP="006E4759">
      <w:pPr>
        <w:spacing w:after="200"/>
        <w:rPr>
          <w:rFonts w:eastAsia="Times New Roman"/>
          <w:b/>
          <w:lang w:val="en-US"/>
        </w:rPr>
      </w:pPr>
      <w:r w:rsidRPr="006E4759">
        <w:rPr>
          <w:rFonts w:eastAsia="Times New Roman"/>
          <w:b/>
          <w:lang w:val="en-US"/>
        </w:rPr>
        <w:t xml:space="preserve">ДИПЛОМА ВУК КАРАЏИЋ </w:t>
      </w:r>
    </w:p>
    <w:tbl>
      <w:tblPr>
        <w:tblW w:w="10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84"/>
      </w:tblGrid>
      <w:tr w:rsidR="006E4759" w:rsidRPr="006E4759" w14:paraId="6B193280" w14:textId="77777777" w:rsidTr="00BC63D4">
        <w:trPr>
          <w:trHeight w:val="230"/>
        </w:trPr>
        <w:tc>
          <w:tcPr>
            <w:tcW w:w="1048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7BA8F53" w14:textId="77777777" w:rsidR="006E4759" w:rsidRPr="006E4759" w:rsidRDefault="006E4759" w:rsidP="006E4759">
            <w:pPr>
              <w:spacing w:after="200"/>
              <w:rPr>
                <w:rFonts w:eastAsia="Times New Roman"/>
                <w:lang w:val="en-US"/>
              </w:rPr>
            </w:pPr>
            <w:proofErr w:type="spellStart"/>
            <w:r w:rsidRPr="006E4759">
              <w:rPr>
                <w:rFonts w:eastAsia="Times New Roman"/>
                <w:lang w:val="en-US"/>
              </w:rPr>
              <w:t>Страхиња</w:t>
            </w:r>
            <w:proofErr w:type="spellEnd"/>
            <w:r w:rsidRPr="006E4759">
              <w:rPr>
                <w:rFonts w:eastAsia="Times New Roman"/>
                <w:lang w:val="en-US"/>
              </w:rPr>
              <w:t xml:space="preserve"> </w:t>
            </w:r>
            <w:proofErr w:type="spellStart"/>
            <w:r w:rsidRPr="006E4759">
              <w:rPr>
                <w:rFonts w:eastAsia="Times New Roman"/>
                <w:lang w:val="en-US"/>
              </w:rPr>
              <w:t>Одовић</w:t>
            </w:r>
            <w:proofErr w:type="spellEnd"/>
          </w:p>
        </w:tc>
      </w:tr>
      <w:tr w:rsidR="006E4759" w:rsidRPr="006E4759" w14:paraId="37AD0DC3" w14:textId="77777777" w:rsidTr="00BC63D4">
        <w:trPr>
          <w:trHeight w:val="230"/>
        </w:trPr>
        <w:tc>
          <w:tcPr>
            <w:tcW w:w="1048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B3400D" w14:textId="77777777" w:rsidR="006E4759" w:rsidRPr="006E4759" w:rsidRDefault="006E4759" w:rsidP="006E4759">
            <w:pPr>
              <w:spacing w:after="200"/>
              <w:rPr>
                <w:rFonts w:eastAsia="Times New Roman"/>
                <w:lang w:val="en-US"/>
              </w:rPr>
            </w:pPr>
            <w:proofErr w:type="spellStart"/>
            <w:r w:rsidRPr="006E4759">
              <w:rPr>
                <w:rFonts w:eastAsia="Times New Roman"/>
                <w:lang w:val="en-US"/>
              </w:rPr>
              <w:t>Емина</w:t>
            </w:r>
            <w:proofErr w:type="spellEnd"/>
            <w:r w:rsidRPr="006E4759">
              <w:rPr>
                <w:rFonts w:eastAsia="Times New Roman"/>
                <w:lang w:val="en-US"/>
              </w:rPr>
              <w:t xml:space="preserve"> </w:t>
            </w:r>
            <w:proofErr w:type="spellStart"/>
            <w:r w:rsidRPr="006E4759">
              <w:rPr>
                <w:rFonts w:eastAsia="Times New Roman"/>
                <w:lang w:val="en-US"/>
              </w:rPr>
              <w:t>Марки</w:t>
            </w:r>
            <w:proofErr w:type="spellEnd"/>
          </w:p>
        </w:tc>
      </w:tr>
      <w:tr w:rsidR="006E4759" w:rsidRPr="006E4759" w14:paraId="62D0582F" w14:textId="77777777" w:rsidTr="00BC63D4">
        <w:trPr>
          <w:trHeight w:val="337"/>
        </w:trPr>
        <w:tc>
          <w:tcPr>
            <w:tcW w:w="1048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F5BFEB" w14:textId="77777777" w:rsidR="006E4759" w:rsidRPr="006E4759" w:rsidRDefault="006E4759" w:rsidP="006E4759">
            <w:pPr>
              <w:spacing w:after="200"/>
              <w:rPr>
                <w:rFonts w:eastAsia="Times New Roman"/>
                <w:lang w:val="en-US"/>
              </w:rPr>
            </w:pPr>
            <w:proofErr w:type="spellStart"/>
            <w:r w:rsidRPr="006E4759">
              <w:rPr>
                <w:rFonts w:eastAsia="Times New Roman"/>
                <w:lang w:val="en-US"/>
              </w:rPr>
              <w:t>Ведрана</w:t>
            </w:r>
            <w:proofErr w:type="spellEnd"/>
            <w:r w:rsidRPr="006E4759">
              <w:rPr>
                <w:rFonts w:eastAsia="Times New Roman"/>
                <w:lang w:val="en-US"/>
              </w:rPr>
              <w:t xml:space="preserve"> </w:t>
            </w:r>
            <w:proofErr w:type="spellStart"/>
            <w:r w:rsidRPr="006E4759">
              <w:rPr>
                <w:rFonts w:eastAsia="Times New Roman"/>
                <w:lang w:val="en-US"/>
              </w:rPr>
              <w:t>Милић</w:t>
            </w:r>
            <w:proofErr w:type="spellEnd"/>
          </w:p>
        </w:tc>
      </w:tr>
      <w:tr w:rsidR="006E4759" w:rsidRPr="006E4759" w14:paraId="78B6F629" w14:textId="77777777" w:rsidTr="00BC63D4">
        <w:trPr>
          <w:trHeight w:val="337"/>
        </w:trPr>
        <w:tc>
          <w:tcPr>
            <w:tcW w:w="1048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D3FDA8" w14:textId="77777777" w:rsidR="006E4759" w:rsidRPr="006E4759" w:rsidRDefault="006E4759" w:rsidP="006E4759">
            <w:pPr>
              <w:spacing w:after="200"/>
              <w:rPr>
                <w:rFonts w:eastAsia="Times New Roman"/>
                <w:lang w:val="en-US"/>
              </w:rPr>
            </w:pPr>
            <w:proofErr w:type="spellStart"/>
            <w:r w:rsidRPr="006E4759">
              <w:rPr>
                <w:rFonts w:eastAsia="Times New Roman"/>
                <w:lang w:val="en-US"/>
              </w:rPr>
              <w:t>Александра</w:t>
            </w:r>
            <w:proofErr w:type="spellEnd"/>
            <w:r w:rsidRPr="006E4759">
              <w:rPr>
                <w:rFonts w:eastAsia="Times New Roman"/>
                <w:lang w:val="en-US"/>
              </w:rPr>
              <w:t xml:space="preserve"> </w:t>
            </w:r>
            <w:proofErr w:type="spellStart"/>
            <w:r w:rsidRPr="006E4759">
              <w:rPr>
                <w:rFonts w:eastAsia="Times New Roman"/>
                <w:lang w:val="en-US"/>
              </w:rPr>
              <w:t>Станојевић</w:t>
            </w:r>
            <w:proofErr w:type="spellEnd"/>
          </w:p>
        </w:tc>
      </w:tr>
    </w:tbl>
    <w:p w14:paraId="1E0E84E6" w14:textId="77777777" w:rsidR="006E4759" w:rsidRPr="006E4759" w:rsidRDefault="006E4759" w:rsidP="006E4759">
      <w:pPr>
        <w:spacing w:after="200"/>
        <w:rPr>
          <w:rFonts w:asciiTheme="minorHAnsi" w:hAnsiTheme="minorHAnsi" w:cstheme="minorBidi"/>
          <w:sz w:val="22"/>
          <w:szCs w:val="22"/>
          <w:lang w:val="en-US"/>
        </w:rPr>
      </w:pPr>
    </w:p>
    <w:p w14:paraId="062CBC12"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lang w:val="en-US" w:eastAsia="zh-CN" w:bidi="hi-IN"/>
        </w:rPr>
      </w:pPr>
      <w:r w:rsidRPr="006E4759">
        <w:rPr>
          <w:rFonts w:eastAsia="Times New Roman"/>
          <w:b/>
          <w:color w:val="000000"/>
          <w:lang w:val="en-US" w:eastAsia="zh-CN" w:bidi="hi-IN"/>
        </w:rPr>
        <w:t>DIPLOMÁK – 8.c</w:t>
      </w:r>
    </w:p>
    <w:p w14:paraId="7D37B05D"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lang w:val="en-US" w:eastAsia="zh-CN" w:bidi="hi-IN"/>
        </w:rPr>
      </w:pPr>
      <w:r w:rsidRPr="006E4759">
        <w:rPr>
          <w:rFonts w:eastAsia="Times New Roman"/>
          <w:b/>
          <w:color w:val="000000"/>
          <w:lang w:val="en-US" w:eastAsia="zh-CN" w:bidi="hi-IN"/>
        </w:rPr>
        <w:t>DICSÉRET</w:t>
      </w:r>
    </w:p>
    <w:tbl>
      <w:tblPr>
        <w:tblW w:w="946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0"/>
        <w:gridCol w:w="2700"/>
        <w:gridCol w:w="5958"/>
      </w:tblGrid>
      <w:tr w:rsidR="006E4759" w:rsidRPr="006E4759" w14:paraId="5419BDD8" w14:textId="77777777" w:rsidTr="00BC63D4">
        <w:trPr>
          <w:trHeight w:val="495"/>
        </w:trPr>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5C75D7F8"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lang w:val="en-US" w:eastAsia="zh-CN" w:bidi="hi-IN"/>
              </w:rPr>
            </w:pPr>
            <w:r w:rsidRPr="006E4759">
              <w:rPr>
                <w:rFonts w:eastAsia="Times New Roman"/>
                <w:color w:val="000000"/>
                <w:lang w:val="en-US" w:eastAsia="zh-CN" w:bidi="hi-IN"/>
              </w:rPr>
              <w:t>1.</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2FEB2C6C"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lang w:val="en-US" w:eastAsia="zh-CN" w:bidi="hi-IN"/>
              </w:rPr>
            </w:pPr>
            <w:proofErr w:type="spellStart"/>
            <w:r w:rsidRPr="006E4759">
              <w:rPr>
                <w:rFonts w:eastAsia="Times New Roman"/>
                <w:color w:val="000000"/>
                <w:lang w:val="en-US" w:eastAsia="zh-CN" w:bidi="hi-IN"/>
              </w:rPr>
              <w:t>Korponai</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Réka</w:t>
            </w:r>
            <w:proofErr w:type="spellEnd"/>
          </w:p>
        </w:tc>
        <w:tc>
          <w:tcPr>
            <w:tcW w:w="5958" w:type="dxa"/>
            <w:tcBorders>
              <w:top w:val="single" w:sz="4" w:space="0" w:color="000000"/>
              <w:left w:val="single" w:sz="4" w:space="0" w:color="000000"/>
              <w:bottom w:val="single" w:sz="4" w:space="0" w:color="000000"/>
              <w:right w:val="single" w:sz="4" w:space="0" w:color="000000"/>
            </w:tcBorders>
            <w:shd w:val="clear" w:color="auto" w:fill="auto"/>
          </w:tcPr>
          <w:p w14:paraId="6C13F137" w14:textId="77777777" w:rsidR="006E4759" w:rsidRPr="006E4759" w:rsidRDefault="006E4759" w:rsidP="006E4759">
            <w:pPr>
              <w:pBdr>
                <w:top w:val="nil"/>
                <w:left w:val="nil"/>
                <w:bottom w:val="nil"/>
                <w:right w:val="nil"/>
                <w:between w:val="nil"/>
              </w:pBdr>
              <w:spacing w:after="200" w:line="276" w:lineRule="auto"/>
              <w:rPr>
                <w:rFonts w:eastAsia="Times New Roman"/>
                <w:color w:val="000000"/>
                <w:lang w:val="en-US" w:eastAsia="zh-CN" w:bidi="hi-IN"/>
              </w:rPr>
            </w:pPr>
            <w:proofErr w:type="spellStart"/>
            <w:r w:rsidRPr="006E4759">
              <w:rPr>
                <w:rFonts w:eastAsia="Times New Roman"/>
                <w:color w:val="000000"/>
                <w:lang w:val="en-US" w:eastAsia="zh-CN" w:bidi="hi-IN"/>
              </w:rPr>
              <w:t>angol</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nyelv</w:t>
            </w:r>
            <w:proofErr w:type="spellEnd"/>
          </w:p>
        </w:tc>
      </w:tr>
      <w:tr w:rsidR="006E4759" w:rsidRPr="006E4759" w14:paraId="76F9A996" w14:textId="77777777" w:rsidTr="00BC63D4">
        <w:trPr>
          <w:trHeight w:val="315"/>
        </w:trPr>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7A94F2D6"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lang w:val="en-US" w:eastAsia="zh-CN" w:bidi="hi-IN"/>
              </w:rPr>
            </w:pPr>
            <w:r w:rsidRPr="006E4759">
              <w:rPr>
                <w:rFonts w:eastAsia="Times New Roman"/>
                <w:color w:val="000000"/>
                <w:lang w:val="en-US" w:eastAsia="zh-CN" w:bidi="hi-IN"/>
              </w:rPr>
              <w:t>2.</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3F35071C"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lang w:val="en-US" w:eastAsia="zh-CN" w:bidi="hi-IN"/>
              </w:rPr>
            </w:pPr>
            <w:proofErr w:type="spellStart"/>
            <w:r w:rsidRPr="006E4759">
              <w:rPr>
                <w:rFonts w:eastAsia="Times New Roman"/>
                <w:color w:val="000000"/>
                <w:lang w:val="en-US" w:eastAsia="zh-CN" w:bidi="hi-IN"/>
              </w:rPr>
              <w:t>Szabó</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Árpád</w:t>
            </w:r>
            <w:proofErr w:type="spellEnd"/>
          </w:p>
        </w:tc>
        <w:tc>
          <w:tcPr>
            <w:tcW w:w="5958" w:type="dxa"/>
            <w:tcBorders>
              <w:top w:val="single" w:sz="4" w:space="0" w:color="000000"/>
              <w:left w:val="single" w:sz="4" w:space="0" w:color="000000"/>
              <w:bottom w:val="single" w:sz="4" w:space="0" w:color="000000"/>
              <w:right w:val="single" w:sz="4" w:space="0" w:color="000000"/>
            </w:tcBorders>
            <w:shd w:val="clear" w:color="auto" w:fill="auto"/>
          </w:tcPr>
          <w:p w14:paraId="705E9150" w14:textId="77777777" w:rsidR="006E4759" w:rsidRPr="006E4759" w:rsidRDefault="006E4759" w:rsidP="006E4759">
            <w:pPr>
              <w:pBdr>
                <w:top w:val="nil"/>
                <w:left w:val="nil"/>
                <w:bottom w:val="nil"/>
                <w:right w:val="nil"/>
                <w:between w:val="nil"/>
              </w:pBdr>
              <w:spacing w:after="200" w:line="276" w:lineRule="auto"/>
              <w:rPr>
                <w:rFonts w:eastAsia="Times New Roman"/>
                <w:color w:val="000000"/>
                <w:lang w:val="en-US" w:eastAsia="zh-CN" w:bidi="hi-IN"/>
              </w:rPr>
            </w:pPr>
            <w:proofErr w:type="spellStart"/>
            <w:r w:rsidRPr="006E4759">
              <w:rPr>
                <w:rFonts w:eastAsia="Times New Roman"/>
                <w:color w:val="000000"/>
                <w:lang w:val="en-US" w:eastAsia="zh-CN" w:bidi="hi-IN"/>
              </w:rPr>
              <w:t>testnevelés</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biológia</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történelem</w:t>
            </w:r>
            <w:proofErr w:type="spellEnd"/>
          </w:p>
        </w:tc>
      </w:tr>
      <w:tr w:rsidR="006E4759" w:rsidRPr="006E4759" w14:paraId="39612430" w14:textId="77777777" w:rsidTr="00BC63D4">
        <w:trPr>
          <w:trHeight w:val="270"/>
        </w:trPr>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2EBE5B0"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lang w:val="en-US" w:eastAsia="zh-CN" w:bidi="hi-IN"/>
              </w:rPr>
            </w:pPr>
            <w:r w:rsidRPr="006E4759">
              <w:rPr>
                <w:rFonts w:eastAsia="Times New Roman"/>
                <w:color w:val="000000"/>
                <w:lang w:val="en-US" w:eastAsia="zh-CN" w:bidi="hi-IN"/>
              </w:rPr>
              <w:t>3.</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0ED77711"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lang w:val="en-US" w:eastAsia="zh-CN" w:bidi="hi-IN"/>
              </w:rPr>
            </w:pPr>
            <w:proofErr w:type="spellStart"/>
            <w:r w:rsidRPr="006E4759">
              <w:rPr>
                <w:rFonts w:eastAsia="Times New Roman"/>
                <w:color w:val="000000"/>
                <w:lang w:val="en-US" w:eastAsia="zh-CN" w:bidi="hi-IN"/>
              </w:rPr>
              <w:t>Szabó</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Hunor</w:t>
            </w:r>
            <w:proofErr w:type="spellEnd"/>
          </w:p>
        </w:tc>
        <w:tc>
          <w:tcPr>
            <w:tcW w:w="5958" w:type="dxa"/>
            <w:tcBorders>
              <w:top w:val="single" w:sz="4" w:space="0" w:color="000000"/>
              <w:left w:val="single" w:sz="4" w:space="0" w:color="000000"/>
              <w:bottom w:val="single" w:sz="4" w:space="0" w:color="000000"/>
              <w:right w:val="single" w:sz="4" w:space="0" w:color="000000"/>
            </w:tcBorders>
            <w:shd w:val="clear" w:color="auto" w:fill="auto"/>
          </w:tcPr>
          <w:p w14:paraId="7AFF90C1" w14:textId="77777777" w:rsidR="006E4759" w:rsidRPr="006E4759" w:rsidRDefault="006E4759" w:rsidP="006E4759">
            <w:pPr>
              <w:pBdr>
                <w:top w:val="nil"/>
                <w:left w:val="nil"/>
                <w:bottom w:val="nil"/>
                <w:right w:val="nil"/>
                <w:between w:val="nil"/>
              </w:pBdr>
              <w:spacing w:after="200" w:line="276" w:lineRule="auto"/>
              <w:rPr>
                <w:rFonts w:eastAsia="Times New Roman"/>
                <w:color w:val="000000"/>
                <w:lang w:val="en-US" w:eastAsia="zh-CN" w:bidi="hi-IN"/>
              </w:rPr>
            </w:pPr>
            <w:proofErr w:type="spellStart"/>
            <w:r w:rsidRPr="006E4759">
              <w:rPr>
                <w:rFonts w:eastAsia="Times New Roman"/>
                <w:color w:val="000000"/>
                <w:lang w:val="en-US" w:eastAsia="zh-CN" w:bidi="hi-IN"/>
              </w:rPr>
              <w:t>technika</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és</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technológia</w:t>
            </w:r>
            <w:proofErr w:type="spellEnd"/>
          </w:p>
        </w:tc>
      </w:tr>
      <w:tr w:rsidR="006E4759" w:rsidRPr="006E4759" w14:paraId="0F988F37" w14:textId="77777777" w:rsidTr="00BC63D4">
        <w:trPr>
          <w:trHeight w:val="225"/>
        </w:trPr>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5EB62AD0"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lang w:val="en-US" w:eastAsia="zh-CN" w:bidi="hi-IN"/>
              </w:rPr>
            </w:pPr>
            <w:r w:rsidRPr="006E4759">
              <w:rPr>
                <w:rFonts w:eastAsia="Times New Roman"/>
                <w:color w:val="000000"/>
                <w:lang w:val="en-US" w:eastAsia="zh-CN" w:bidi="hi-IN"/>
              </w:rPr>
              <w:t>4.</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0D95648D"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lang w:val="en-US" w:eastAsia="zh-CN" w:bidi="hi-IN"/>
              </w:rPr>
            </w:pPr>
            <w:proofErr w:type="spellStart"/>
            <w:r w:rsidRPr="006E4759">
              <w:rPr>
                <w:rFonts w:eastAsia="Times New Roman"/>
                <w:color w:val="000000"/>
                <w:lang w:val="en-US" w:eastAsia="zh-CN" w:bidi="hi-IN"/>
              </w:rPr>
              <w:t>Tóth</w:t>
            </w:r>
            <w:proofErr w:type="spellEnd"/>
            <w:r w:rsidRPr="006E4759">
              <w:rPr>
                <w:rFonts w:eastAsia="Times New Roman"/>
                <w:color w:val="000000"/>
                <w:lang w:val="en-US" w:eastAsia="zh-CN" w:bidi="hi-IN"/>
              </w:rPr>
              <w:t xml:space="preserve"> Kiss Bence</w:t>
            </w:r>
          </w:p>
        </w:tc>
        <w:tc>
          <w:tcPr>
            <w:tcW w:w="5958" w:type="dxa"/>
            <w:tcBorders>
              <w:top w:val="single" w:sz="4" w:space="0" w:color="000000"/>
              <w:left w:val="single" w:sz="4" w:space="0" w:color="000000"/>
              <w:bottom w:val="single" w:sz="4" w:space="0" w:color="000000"/>
              <w:right w:val="single" w:sz="4" w:space="0" w:color="000000"/>
            </w:tcBorders>
            <w:shd w:val="clear" w:color="auto" w:fill="auto"/>
          </w:tcPr>
          <w:p w14:paraId="373F39C8"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lang w:val="en-US" w:eastAsia="zh-CN" w:bidi="hi-IN"/>
              </w:rPr>
            </w:pPr>
            <w:proofErr w:type="spellStart"/>
            <w:r w:rsidRPr="006E4759">
              <w:rPr>
                <w:rFonts w:eastAsia="Times New Roman"/>
                <w:color w:val="000000"/>
                <w:lang w:val="en-US" w:eastAsia="zh-CN" w:bidi="hi-IN"/>
              </w:rPr>
              <w:t>testnevelés</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magyar</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nyelv</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biológia</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történelem</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kémia</w:t>
            </w:r>
            <w:proofErr w:type="spellEnd"/>
          </w:p>
        </w:tc>
      </w:tr>
      <w:tr w:rsidR="006E4759" w:rsidRPr="006E4759" w14:paraId="7C75AD62" w14:textId="77777777" w:rsidTr="00BC63D4">
        <w:trPr>
          <w:trHeight w:val="240"/>
        </w:trPr>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ABAF77C"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lang w:val="en-US" w:eastAsia="zh-CN" w:bidi="hi-IN"/>
              </w:rPr>
            </w:pPr>
            <w:r w:rsidRPr="006E4759">
              <w:rPr>
                <w:rFonts w:eastAsia="Times New Roman"/>
                <w:color w:val="000000"/>
                <w:lang w:val="en-US" w:eastAsia="zh-CN" w:bidi="hi-IN"/>
              </w:rPr>
              <w:t>5.</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21B54D54"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lang w:val="en-US" w:eastAsia="zh-CN" w:bidi="hi-IN"/>
              </w:rPr>
            </w:pPr>
            <w:proofErr w:type="spellStart"/>
            <w:r w:rsidRPr="006E4759">
              <w:rPr>
                <w:rFonts w:eastAsia="Times New Roman"/>
                <w:color w:val="000000"/>
                <w:lang w:val="en-US" w:eastAsia="zh-CN" w:bidi="hi-IN"/>
              </w:rPr>
              <w:t>Siplika</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Réka</w:t>
            </w:r>
            <w:proofErr w:type="spellEnd"/>
          </w:p>
        </w:tc>
        <w:tc>
          <w:tcPr>
            <w:tcW w:w="5958" w:type="dxa"/>
            <w:tcBorders>
              <w:top w:val="single" w:sz="4" w:space="0" w:color="000000"/>
              <w:left w:val="single" w:sz="4" w:space="0" w:color="000000"/>
              <w:bottom w:val="single" w:sz="4" w:space="0" w:color="000000"/>
              <w:right w:val="single" w:sz="4" w:space="0" w:color="000000"/>
            </w:tcBorders>
            <w:shd w:val="clear" w:color="auto" w:fill="auto"/>
          </w:tcPr>
          <w:p w14:paraId="43645DF7"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lang w:val="en-US" w:eastAsia="zh-CN" w:bidi="hi-IN"/>
              </w:rPr>
            </w:pPr>
            <w:proofErr w:type="spellStart"/>
            <w:r w:rsidRPr="006E4759">
              <w:rPr>
                <w:rFonts w:eastAsia="Times New Roman"/>
                <w:color w:val="000000"/>
                <w:lang w:val="en-US" w:eastAsia="zh-CN" w:bidi="hi-IN"/>
              </w:rPr>
              <w:t>magyar</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nyelv</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angol</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nyelv</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testnevelés</w:t>
            </w:r>
            <w:proofErr w:type="spellEnd"/>
          </w:p>
        </w:tc>
      </w:tr>
      <w:tr w:rsidR="006E4759" w:rsidRPr="006E4759" w14:paraId="2719025D" w14:textId="77777777" w:rsidTr="00BC63D4">
        <w:trPr>
          <w:trHeight w:val="285"/>
        </w:trPr>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498994F1"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lang w:val="en-US" w:eastAsia="zh-CN" w:bidi="hi-IN"/>
              </w:rPr>
            </w:pPr>
            <w:r w:rsidRPr="006E4759">
              <w:rPr>
                <w:rFonts w:eastAsia="Times New Roman"/>
                <w:color w:val="000000"/>
                <w:lang w:val="en-US" w:eastAsia="zh-CN" w:bidi="hi-IN"/>
              </w:rPr>
              <w:t>6.</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3E23C3A2"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lang w:val="en-US" w:eastAsia="zh-CN" w:bidi="hi-IN"/>
              </w:rPr>
            </w:pPr>
            <w:proofErr w:type="spellStart"/>
            <w:r w:rsidRPr="006E4759">
              <w:rPr>
                <w:rFonts w:eastAsia="Times New Roman"/>
                <w:color w:val="000000"/>
                <w:lang w:val="en-US" w:eastAsia="zh-CN" w:bidi="hi-IN"/>
              </w:rPr>
              <w:t>Bosnjak</w:t>
            </w:r>
            <w:proofErr w:type="spellEnd"/>
            <w:r w:rsidRPr="006E4759">
              <w:rPr>
                <w:rFonts w:eastAsia="Times New Roman"/>
                <w:color w:val="000000"/>
                <w:lang w:val="en-US" w:eastAsia="zh-CN" w:bidi="hi-IN"/>
              </w:rPr>
              <w:t xml:space="preserve"> Teodora</w:t>
            </w:r>
          </w:p>
        </w:tc>
        <w:tc>
          <w:tcPr>
            <w:tcW w:w="5958" w:type="dxa"/>
            <w:tcBorders>
              <w:top w:val="single" w:sz="4" w:space="0" w:color="000000"/>
              <w:left w:val="single" w:sz="4" w:space="0" w:color="000000"/>
              <w:bottom w:val="single" w:sz="4" w:space="0" w:color="000000"/>
              <w:right w:val="single" w:sz="4" w:space="0" w:color="000000"/>
            </w:tcBorders>
            <w:shd w:val="clear" w:color="auto" w:fill="auto"/>
          </w:tcPr>
          <w:p w14:paraId="7D14EEC5" w14:textId="77777777" w:rsidR="006E4759" w:rsidRPr="006E4759" w:rsidRDefault="006E4759" w:rsidP="006E4759">
            <w:pPr>
              <w:pBdr>
                <w:top w:val="nil"/>
                <w:left w:val="nil"/>
                <w:bottom w:val="nil"/>
                <w:right w:val="nil"/>
                <w:between w:val="nil"/>
              </w:pBdr>
              <w:spacing w:after="200" w:line="276" w:lineRule="auto"/>
              <w:rPr>
                <w:rFonts w:eastAsia="Times New Roman"/>
                <w:color w:val="000000"/>
                <w:lang w:val="en-US" w:eastAsia="zh-CN" w:bidi="hi-IN"/>
              </w:rPr>
            </w:pPr>
            <w:proofErr w:type="spellStart"/>
            <w:r w:rsidRPr="006E4759">
              <w:rPr>
                <w:rFonts w:eastAsia="Times New Roman"/>
                <w:color w:val="000000"/>
                <w:lang w:val="en-US" w:eastAsia="zh-CN" w:bidi="hi-IN"/>
              </w:rPr>
              <w:t>testnevelés</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magyar</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nyelv</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biológia</w:t>
            </w:r>
            <w:proofErr w:type="spellEnd"/>
          </w:p>
        </w:tc>
      </w:tr>
      <w:tr w:rsidR="006E4759" w:rsidRPr="006E4759" w14:paraId="36BC7635" w14:textId="77777777" w:rsidTr="00BC63D4">
        <w:trPr>
          <w:trHeight w:val="225"/>
        </w:trPr>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057C7AF0"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lang w:val="en-US" w:eastAsia="zh-CN" w:bidi="hi-IN"/>
              </w:rPr>
            </w:pPr>
            <w:r w:rsidRPr="006E4759">
              <w:rPr>
                <w:rFonts w:eastAsia="Times New Roman"/>
                <w:color w:val="000000"/>
                <w:lang w:val="en-US" w:eastAsia="zh-CN" w:bidi="hi-IN"/>
              </w:rPr>
              <w:t>7.</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1384F1CD"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lang w:val="en-US" w:eastAsia="zh-CN" w:bidi="hi-IN"/>
              </w:rPr>
            </w:pPr>
            <w:proofErr w:type="spellStart"/>
            <w:r w:rsidRPr="006E4759">
              <w:rPr>
                <w:rFonts w:eastAsia="Times New Roman"/>
                <w:color w:val="000000"/>
                <w:lang w:val="en-US" w:eastAsia="zh-CN" w:bidi="hi-IN"/>
              </w:rPr>
              <w:t>Gajdacs</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Alekszandra</w:t>
            </w:r>
            <w:proofErr w:type="spellEnd"/>
          </w:p>
        </w:tc>
        <w:tc>
          <w:tcPr>
            <w:tcW w:w="5958" w:type="dxa"/>
            <w:tcBorders>
              <w:top w:val="single" w:sz="4" w:space="0" w:color="000000"/>
              <w:left w:val="single" w:sz="4" w:space="0" w:color="000000"/>
              <w:bottom w:val="single" w:sz="4" w:space="0" w:color="000000"/>
              <w:right w:val="single" w:sz="4" w:space="0" w:color="000000"/>
            </w:tcBorders>
            <w:shd w:val="clear" w:color="auto" w:fill="auto"/>
          </w:tcPr>
          <w:p w14:paraId="6E3D0A2E" w14:textId="77777777" w:rsidR="006E4759" w:rsidRPr="006E4759" w:rsidRDefault="006E4759" w:rsidP="006E4759">
            <w:pPr>
              <w:pBdr>
                <w:top w:val="nil"/>
                <w:left w:val="nil"/>
                <w:bottom w:val="nil"/>
                <w:right w:val="nil"/>
                <w:between w:val="nil"/>
              </w:pBdr>
              <w:spacing w:after="200" w:line="276" w:lineRule="auto"/>
              <w:rPr>
                <w:rFonts w:eastAsia="Times New Roman"/>
                <w:color w:val="000000"/>
                <w:lang w:val="en-US" w:eastAsia="zh-CN" w:bidi="hi-IN"/>
              </w:rPr>
            </w:pPr>
            <w:proofErr w:type="spellStart"/>
            <w:r w:rsidRPr="006E4759">
              <w:rPr>
                <w:rFonts w:eastAsia="Times New Roman"/>
                <w:color w:val="000000"/>
                <w:lang w:val="en-US" w:eastAsia="zh-CN" w:bidi="hi-IN"/>
              </w:rPr>
              <w:t>angol</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nyelv</w:t>
            </w:r>
            <w:proofErr w:type="spellEnd"/>
          </w:p>
        </w:tc>
      </w:tr>
      <w:tr w:rsidR="006E4759" w:rsidRPr="006E4759" w14:paraId="26B0BE32" w14:textId="77777777" w:rsidTr="00BC63D4">
        <w:trPr>
          <w:trHeight w:val="225"/>
        </w:trPr>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770F8D84"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lang w:val="en-US" w:eastAsia="zh-CN" w:bidi="hi-IN"/>
              </w:rPr>
            </w:pPr>
            <w:r w:rsidRPr="006E4759">
              <w:rPr>
                <w:rFonts w:eastAsia="Times New Roman"/>
                <w:color w:val="000000"/>
                <w:lang w:val="en-US" w:eastAsia="zh-CN" w:bidi="hi-IN"/>
              </w:rPr>
              <w:t>8.</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2AB4FEFC"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lang w:val="en-US" w:eastAsia="zh-CN" w:bidi="hi-IN"/>
              </w:rPr>
            </w:pPr>
            <w:proofErr w:type="spellStart"/>
            <w:r w:rsidRPr="006E4759">
              <w:rPr>
                <w:rFonts w:eastAsia="Times New Roman"/>
                <w:color w:val="000000"/>
                <w:lang w:val="en-US" w:eastAsia="zh-CN" w:bidi="hi-IN"/>
              </w:rPr>
              <w:t>Perna</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Botond</w:t>
            </w:r>
            <w:proofErr w:type="spellEnd"/>
          </w:p>
        </w:tc>
        <w:tc>
          <w:tcPr>
            <w:tcW w:w="5958" w:type="dxa"/>
            <w:tcBorders>
              <w:top w:val="single" w:sz="4" w:space="0" w:color="000000"/>
              <w:left w:val="single" w:sz="4" w:space="0" w:color="000000"/>
              <w:bottom w:val="single" w:sz="4" w:space="0" w:color="000000"/>
              <w:right w:val="single" w:sz="4" w:space="0" w:color="000000"/>
            </w:tcBorders>
            <w:shd w:val="clear" w:color="auto" w:fill="auto"/>
          </w:tcPr>
          <w:p w14:paraId="7CA6D11A"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lang w:val="en-US" w:eastAsia="zh-CN" w:bidi="hi-IN"/>
              </w:rPr>
            </w:pPr>
            <w:proofErr w:type="spellStart"/>
            <w:r w:rsidRPr="006E4759">
              <w:rPr>
                <w:rFonts w:eastAsia="Times New Roman"/>
                <w:color w:val="000000"/>
                <w:lang w:val="en-US" w:eastAsia="zh-CN" w:bidi="hi-IN"/>
              </w:rPr>
              <w:t>hittan</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történelem</w:t>
            </w:r>
            <w:proofErr w:type="spellEnd"/>
          </w:p>
        </w:tc>
      </w:tr>
      <w:tr w:rsidR="006E4759" w:rsidRPr="006E4759" w14:paraId="084406E5" w14:textId="77777777" w:rsidTr="00BC63D4">
        <w:trPr>
          <w:trHeight w:val="225"/>
        </w:trPr>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57D3F6E"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lang w:val="en-US" w:eastAsia="zh-CN" w:bidi="hi-IN"/>
              </w:rPr>
            </w:pPr>
            <w:r w:rsidRPr="006E4759">
              <w:rPr>
                <w:rFonts w:eastAsia="Times New Roman"/>
                <w:color w:val="000000"/>
                <w:lang w:val="en-US" w:eastAsia="zh-CN" w:bidi="hi-IN"/>
              </w:rPr>
              <w:t>9.</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10F752CE"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lang w:val="en-US" w:eastAsia="zh-CN" w:bidi="hi-IN"/>
              </w:rPr>
            </w:pPr>
            <w:proofErr w:type="spellStart"/>
            <w:r w:rsidRPr="006E4759">
              <w:rPr>
                <w:rFonts w:eastAsia="Times New Roman"/>
                <w:color w:val="000000"/>
                <w:lang w:val="en-US" w:eastAsia="zh-CN" w:bidi="hi-IN"/>
              </w:rPr>
              <w:t>Perna</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Hunor</w:t>
            </w:r>
            <w:proofErr w:type="spellEnd"/>
          </w:p>
        </w:tc>
        <w:tc>
          <w:tcPr>
            <w:tcW w:w="5958" w:type="dxa"/>
            <w:tcBorders>
              <w:top w:val="single" w:sz="4" w:space="0" w:color="000000"/>
              <w:left w:val="single" w:sz="4" w:space="0" w:color="000000"/>
              <w:bottom w:val="single" w:sz="4" w:space="0" w:color="000000"/>
              <w:right w:val="single" w:sz="4" w:space="0" w:color="000000"/>
            </w:tcBorders>
            <w:shd w:val="clear" w:color="auto" w:fill="auto"/>
          </w:tcPr>
          <w:p w14:paraId="7B305544"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lang w:val="en-US" w:eastAsia="zh-CN" w:bidi="hi-IN"/>
              </w:rPr>
            </w:pPr>
            <w:proofErr w:type="spellStart"/>
            <w:r w:rsidRPr="006E4759">
              <w:rPr>
                <w:rFonts w:eastAsia="Times New Roman"/>
                <w:color w:val="000000"/>
                <w:lang w:val="en-US" w:eastAsia="zh-CN" w:bidi="hi-IN"/>
              </w:rPr>
              <w:t>hittan</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történelem</w:t>
            </w:r>
            <w:proofErr w:type="spellEnd"/>
          </w:p>
        </w:tc>
      </w:tr>
      <w:tr w:rsidR="006E4759" w:rsidRPr="006E4759" w14:paraId="65BF99DC" w14:textId="77777777" w:rsidTr="00BC63D4">
        <w:trPr>
          <w:trHeight w:val="225"/>
        </w:trPr>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34C935F7"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lang w:val="en-US" w:eastAsia="zh-CN" w:bidi="hi-IN"/>
              </w:rPr>
            </w:pPr>
            <w:r w:rsidRPr="006E4759">
              <w:rPr>
                <w:rFonts w:eastAsia="Times New Roman"/>
                <w:color w:val="000000"/>
                <w:lang w:val="en-US" w:eastAsia="zh-CN" w:bidi="hi-IN"/>
              </w:rPr>
              <w:t>10.</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2628161B"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lang w:val="en-US" w:eastAsia="zh-CN" w:bidi="hi-IN"/>
              </w:rPr>
            </w:pPr>
            <w:proofErr w:type="spellStart"/>
            <w:r w:rsidRPr="006E4759">
              <w:rPr>
                <w:rFonts w:eastAsia="Times New Roman"/>
                <w:color w:val="000000"/>
                <w:lang w:val="en-US" w:eastAsia="zh-CN" w:bidi="hi-IN"/>
              </w:rPr>
              <w:t>Földezsdi</w:t>
            </w:r>
            <w:proofErr w:type="spellEnd"/>
            <w:r w:rsidRPr="006E4759">
              <w:rPr>
                <w:rFonts w:eastAsia="Times New Roman"/>
                <w:color w:val="000000"/>
                <w:lang w:val="en-US" w:eastAsia="zh-CN" w:bidi="hi-IN"/>
              </w:rPr>
              <w:t xml:space="preserve"> Lavinia</w:t>
            </w:r>
          </w:p>
        </w:tc>
        <w:tc>
          <w:tcPr>
            <w:tcW w:w="5958" w:type="dxa"/>
            <w:tcBorders>
              <w:top w:val="single" w:sz="4" w:space="0" w:color="000000"/>
              <w:left w:val="single" w:sz="4" w:space="0" w:color="000000"/>
              <w:bottom w:val="single" w:sz="4" w:space="0" w:color="000000"/>
              <w:right w:val="single" w:sz="4" w:space="0" w:color="000000"/>
            </w:tcBorders>
            <w:shd w:val="clear" w:color="auto" w:fill="auto"/>
          </w:tcPr>
          <w:p w14:paraId="6AE4C753"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lang w:val="en-US" w:eastAsia="zh-CN" w:bidi="hi-IN"/>
              </w:rPr>
            </w:pPr>
            <w:proofErr w:type="spellStart"/>
            <w:r w:rsidRPr="006E4759">
              <w:rPr>
                <w:rFonts w:eastAsia="Times New Roman"/>
                <w:color w:val="000000"/>
                <w:lang w:val="en-US" w:eastAsia="zh-CN" w:bidi="hi-IN"/>
              </w:rPr>
              <w:t>testnevelés</w:t>
            </w:r>
            <w:proofErr w:type="spellEnd"/>
          </w:p>
        </w:tc>
      </w:tr>
      <w:tr w:rsidR="006E4759" w:rsidRPr="006E4759" w14:paraId="6445EA0D" w14:textId="77777777" w:rsidTr="00BC63D4">
        <w:trPr>
          <w:trHeight w:val="225"/>
        </w:trPr>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027E7D8B" w14:textId="77777777" w:rsidR="006E4759" w:rsidRPr="006E4759" w:rsidRDefault="006E4759" w:rsidP="006E4759">
            <w:pPr>
              <w:pBdr>
                <w:top w:val="nil"/>
                <w:left w:val="nil"/>
                <w:bottom w:val="nil"/>
                <w:right w:val="nil"/>
                <w:between w:val="nil"/>
              </w:pBdr>
              <w:spacing w:after="200" w:line="276" w:lineRule="auto"/>
              <w:rPr>
                <w:rFonts w:eastAsia="Times New Roman"/>
                <w:color w:val="000000"/>
                <w:lang w:val="en-US" w:eastAsia="zh-CN" w:bidi="hi-IN"/>
              </w:rPr>
            </w:pPr>
            <w:r w:rsidRPr="006E4759">
              <w:rPr>
                <w:rFonts w:eastAsia="Times New Roman"/>
                <w:lang w:val="en-US" w:eastAsia="zh-CN" w:bidi="hi-IN"/>
              </w:rPr>
              <w:t>11.</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49A2F132" w14:textId="77777777" w:rsidR="006E4759" w:rsidRPr="006E4759" w:rsidRDefault="006E4759" w:rsidP="006E4759">
            <w:pPr>
              <w:pBdr>
                <w:top w:val="nil"/>
                <w:left w:val="nil"/>
                <w:bottom w:val="nil"/>
                <w:right w:val="nil"/>
                <w:between w:val="nil"/>
              </w:pBdr>
              <w:spacing w:after="200" w:line="276" w:lineRule="auto"/>
              <w:rPr>
                <w:rFonts w:eastAsia="Times New Roman"/>
                <w:color w:val="000000"/>
                <w:lang w:val="en-US" w:eastAsia="zh-CN" w:bidi="hi-IN"/>
              </w:rPr>
            </w:pPr>
            <w:proofErr w:type="spellStart"/>
            <w:r w:rsidRPr="006E4759">
              <w:rPr>
                <w:rFonts w:eastAsia="Times New Roman"/>
                <w:lang w:val="en-US" w:eastAsia="zh-CN" w:bidi="hi-IN"/>
              </w:rPr>
              <w:t>Rövid</w:t>
            </w:r>
            <w:proofErr w:type="spellEnd"/>
            <w:r w:rsidRPr="006E4759">
              <w:rPr>
                <w:rFonts w:eastAsia="Times New Roman"/>
                <w:lang w:val="en-US" w:eastAsia="zh-CN" w:bidi="hi-IN"/>
              </w:rPr>
              <w:t xml:space="preserve"> Henrietta</w:t>
            </w:r>
          </w:p>
        </w:tc>
        <w:tc>
          <w:tcPr>
            <w:tcW w:w="5958" w:type="dxa"/>
            <w:tcBorders>
              <w:top w:val="single" w:sz="4" w:space="0" w:color="000000"/>
              <w:left w:val="single" w:sz="4" w:space="0" w:color="000000"/>
              <w:bottom w:val="single" w:sz="4" w:space="0" w:color="000000"/>
              <w:right w:val="single" w:sz="4" w:space="0" w:color="000000"/>
            </w:tcBorders>
            <w:shd w:val="clear" w:color="auto" w:fill="auto"/>
          </w:tcPr>
          <w:p w14:paraId="0B0BF1BF" w14:textId="77777777" w:rsidR="006E4759" w:rsidRPr="006E4759" w:rsidRDefault="006E4759" w:rsidP="006E4759">
            <w:pPr>
              <w:pBdr>
                <w:top w:val="nil"/>
                <w:left w:val="nil"/>
                <w:bottom w:val="nil"/>
                <w:right w:val="nil"/>
                <w:between w:val="nil"/>
              </w:pBdr>
              <w:spacing w:after="200" w:line="276" w:lineRule="auto"/>
              <w:rPr>
                <w:rFonts w:eastAsia="Times New Roman"/>
                <w:color w:val="000000"/>
                <w:lang w:val="en-US" w:eastAsia="zh-CN" w:bidi="hi-IN"/>
              </w:rPr>
            </w:pPr>
            <w:proofErr w:type="spellStart"/>
            <w:r w:rsidRPr="006E4759">
              <w:rPr>
                <w:rFonts w:eastAsia="Times New Roman"/>
                <w:lang w:val="en-US" w:eastAsia="zh-CN" w:bidi="hi-IN"/>
              </w:rPr>
              <w:t>szerb</w:t>
            </w:r>
            <w:proofErr w:type="spellEnd"/>
            <w:r w:rsidRPr="006E4759">
              <w:rPr>
                <w:rFonts w:eastAsia="Times New Roman"/>
                <w:lang w:val="en-US" w:eastAsia="zh-CN" w:bidi="hi-IN"/>
              </w:rPr>
              <w:t xml:space="preserve"> </w:t>
            </w:r>
            <w:proofErr w:type="spellStart"/>
            <w:r w:rsidRPr="006E4759">
              <w:rPr>
                <w:rFonts w:eastAsia="Times New Roman"/>
                <w:lang w:val="en-US" w:eastAsia="zh-CN" w:bidi="hi-IN"/>
              </w:rPr>
              <w:t>nyelv</w:t>
            </w:r>
            <w:proofErr w:type="spellEnd"/>
          </w:p>
        </w:tc>
      </w:tr>
      <w:tr w:rsidR="006E4759" w:rsidRPr="006E4759" w14:paraId="4204674F" w14:textId="77777777" w:rsidTr="00BC63D4">
        <w:trPr>
          <w:trHeight w:val="225"/>
        </w:trPr>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930E15E" w14:textId="77777777" w:rsidR="006E4759" w:rsidRPr="006E4759" w:rsidRDefault="006E4759" w:rsidP="006E4759">
            <w:pPr>
              <w:pBdr>
                <w:top w:val="nil"/>
                <w:left w:val="nil"/>
                <w:bottom w:val="nil"/>
                <w:right w:val="nil"/>
                <w:between w:val="nil"/>
              </w:pBdr>
              <w:spacing w:after="200" w:line="276" w:lineRule="auto"/>
              <w:rPr>
                <w:rFonts w:eastAsia="Times New Roman"/>
                <w:color w:val="000000"/>
                <w:lang w:val="en-US" w:eastAsia="zh-CN" w:bidi="hi-IN"/>
              </w:rPr>
            </w:pPr>
            <w:r w:rsidRPr="006E4759">
              <w:rPr>
                <w:rFonts w:eastAsia="Times New Roman"/>
                <w:lang w:val="en-US" w:eastAsia="zh-CN" w:bidi="hi-IN"/>
              </w:rPr>
              <w:lastRenderedPageBreak/>
              <w:t xml:space="preserve">12. </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1342BB87" w14:textId="77777777" w:rsidR="006E4759" w:rsidRPr="006E4759" w:rsidRDefault="006E4759" w:rsidP="006E4759">
            <w:pPr>
              <w:pBdr>
                <w:top w:val="nil"/>
                <w:left w:val="nil"/>
                <w:bottom w:val="nil"/>
                <w:right w:val="nil"/>
                <w:between w:val="nil"/>
              </w:pBdr>
              <w:spacing w:after="200" w:line="276" w:lineRule="auto"/>
              <w:rPr>
                <w:rFonts w:eastAsia="Times New Roman"/>
                <w:color w:val="000000"/>
                <w:lang w:val="en-US" w:eastAsia="zh-CN" w:bidi="hi-IN"/>
              </w:rPr>
            </w:pPr>
            <w:proofErr w:type="spellStart"/>
            <w:r w:rsidRPr="006E4759">
              <w:rPr>
                <w:rFonts w:eastAsia="Times New Roman"/>
                <w:lang w:val="en-US" w:eastAsia="zh-CN" w:bidi="hi-IN"/>
              </w:rPr>
              <w:t>Skrbin</w:t>
            </w:r>
            <w:proofErr w:type="spellEnd"/>
            <w:r w:rsidRPr="006E4759">
              <w:rPr>
                <w:rFonts w:eastAsia="Times New Roman"/>
                <w:lang w:val="en-US" w:eastAsia="zh-CN" w:bidi="hi-IN"/>
              </w:rPr>
              <w:t xml:space="preserve"> </w:t>
            </w:r>
            <w:proofErr w:type="spellStart"/>
            <w:r w:rsidRPr="006E4759">
              <w:rPr>
                <w:rFonts w:eastAsia="Times New Roman"/>
                <w:lang w:val="en-US" w:eastAsia="zh-CN" w:bidi="hi-IN"/>
              </w:rPr>
              <w:t>Emina</w:t>
            </w:r>
            <w:proofErr w:type="spellEnd"/>
          </w:p>
        </w:tc>
        <w:tc>
          <w:tcPr>
            <w:tcW w:w="5958" w:type="dxa"/>
            <w:tcBorders>
              <w:top w:val="single" w:sz="4" w:space="0" w:color="000000"/>
              <w:left w:val="single" w:sz="4" w:space="0" w:color="000000"/>
              <w:bottom w:val="single" w:sz="4" w:space="0" w:color="000000"/>
              <w:right w:val="single" w:sz="4" w:space="0" w:color="000000"/>
            </w:tcBorders>
            <w:shd w:val="clear" w:color="auto" w:fill="auto"/>
          </w:tcPr>
          <w:p w14:paraId="0220DE7F" w14:textId="77777777" w:rsidR="006E4759" w:rsidRPr="006E4759" w:rsidRDefault="006E4759" w:rsidP="006E4759">
            <w:pPr>
              <w:pBdr>
                <w:top w:val="nil"/>
                <w:left w:val="nil"/>
                <w:bottom w:val="nil"/>
                <w:right w:val="nil"/>
                <w:between w:val="nil"/>
              </w:pBdr>
              <w:spacing w:after="200" w:line="276" w:lineRule="auto"/>
              <w:rPr>
                <w:rFonts w:eastAsia="Times New Roman"/>
                <w:color w:val="000000"/>
                <w:lang w:val="en-US" w:eastAsia="zh-CN" w:bidi="hi-IN"/>
              </w:rPr>
            </w:pPr>
            <w:proofErr w:type="spellStart"/>
            <w:r w:rsidRPr="006E4759">
              <w:rPr>
                <w:rFonts w:eastAsia="Times New Roman"/>
                <w:lang w:val="en-US" w:eastAsia="zh-CN" w:bidi="hi-IN"/>
              </w:rPr>
              <w:t>szerb</w:t>
            </w:r>
            <w:proofErr w:type="spellEnd"/>
            <w:r w:rsidRPr="006E4759">
              <w:rPr>
                <w:rFonts w:eastAsia="Times New Roman"/>
                <w:lang w:val="en-US" w:eastAsia="zh-CN" w:bidi="hi-IN"/>
              </w:rPr>
              <w:t xml:space="preserve"> </w:t>
            </w:r>
            <w:proofErr w:type="spellStart"/>
            <w:r w:rsidRPr="006E4759">
              <w:rPr>
                <w:rFonts w:eastAsia="Times New Roman"/>
                <w:lang w:val="en-US" w:eastAsia="zh-CN" w:bidi="hi-IN"/>
              </w:rPr>
              <w:t>nyelv</w:t>
            </w:r>
            <w:proofErr w:type="spellEnd"/>
          </w:p>
        </w:tc>
      </w:tr>
    </w:tbl>
    <w:p w14:paraId="3DFC0BE2" w14:textId="19EC265F" w:rsidR="006E4759" w:rsidRPr="006E4759" w:rsidRDefault="006E4759" w:rsidP="006E4759">
      <w:pPr>
        <w:pBdr>
          <w:top w:val="nil"/>
          <w:left w:val="nil"/>
          <w:bottom w:val="nil"/>
          <w:right w:val="nil"/>
          <w:between w:val="nil"/>
        </w:pBdr>
        <w:spacing w:after="200" w:line="276" w:lineRule="auto"/>
        <w:rPr>
          <w:rFonts w:eastAsia="Times New Roman"/>
          <w:b/>
          <w:color w:val="000000"/>
          <w:lang w:val="en-US" w:eastAsia="zh-CN" w:bidi="hi-IN"/>
        </w:rPr>
      </w:pPr>
      <w:r w:rsidRPr="006E4759">
        <w:rPr>
          <w:rFonts w:eastAsia="Times New Roman"/>
          <w:b/>
          <w:color w:val="000000"/>
          <w:lang w:val="en-US" w:eastAsia="zh-CN" w:bidi="hi-IN"/>
        </w:rPr>
        <w:t>DOSITEJ OBRADOVIĆ OKLEVÉL</w:t>
      </w:r>
    </w:p>
    <w:tbl>
      <w:tblPr>
        <w:tblW w:w="946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0"/>
        <w:gridCol w:w="2700"/>
        <w:gridCol w:w="5958"/>
      </w:tblGrid>
      <w:tr w:rsidR="006E4759" w:rsidRPr="006E4759" w14:paraId="5BAFAA7D" w14:textId="77777777" w:rsidTr="00BC63D4">
        <w:trPr>
          <w:trHeight w:val="495"/>
        </w:trPr>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0960A0D7"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lang w:val="en-US" w:eastAsia="zh-CN" w:bidi="hi-IN"/>
              </w:rPr>
            </w:pPr>
            <w:r w:rsidRPr="006E4759">
              <w:rPr>
                <w:rFonts w:eastAsia="Times New Roman"/>
                <w:color w:val="000000"/>
                <w:lang w:val="en-US" w:eastAsia="zh-CN" w:bidi="hi-IN"/>
              </w:rPr>
              <w:t>1.</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5B07135F"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lang w:val="en-US" w:eastAsia="zh-CN" w:bidi="hi-IN"/>
              </w:rPr>
            </w:pPr>
            <w:proofErr w:type="spellStart"/>
            <w:r w:rsidRPr="006E4759">
              <w:rPr>
                <w:rFonts w:eastAsia="Times New Roman"/>
                <w:color w:val="000000"/>
                <w:lang w:val="en-US" w:eastAsia="zh-CN" w:bidi="hi-IN"/>
              </w:rPr>
              <w:t>Korponai</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Réka</w:t>
            </w:r>
            <w:proofErr w:type="spellEnd"/>
          </w:p>
        </w:tc>
        <w:tc>
          <w:tcPr>
            <w:tcW w:w="5958" w:type="dxa"/>
            <w:tcBorders>
              <w:top w:val="single" w:sz="4" w:space="0" w:color="000000"/>
              <w:left w:val="single" w:sz="4" w:space="0" w:color="000000"/>
              <w:bottom w:val="single" w:sz="4" w:space="0" w:color="000000"/>
              <w:right w:val="single" w:sz="4" w:space="0" w:color="000000"/>
            </w:tcBorders>
            <w:shd w:val="clear" w:color="auto" w:fill="auto"/>
          </w:tcPr>
          <w:p w14:paraId="397F175A" w14:textId="77777777" w:rsidR="006E4759" w:rsidRPr="006E4759" w:rsidRDefault="006E4759" w:rsidP="006E4759">
            <w:pPr>
              <w:pBdr>
                <w:top w:val="nil"/>
                <w:left w:val="nil"/>
                <w:bottom w:val="nil"/>
                <w:right w:val="nil"/>
                <w:between w:val="nil"/>
              </w:pBdr>
              <w:spacing w:after="200" w:line="276" w:lineRule="auto"/>
              <w:rPr>
                <w:rFonts w:eastAsia="Times New Roman"/>
                <w:color w:val="000000"/>
                <w:lang w:val="en-US" w:eastAsia="zh-CN" w:bidi="hi-IN"/>
              </w:rPr>
            </w:pPr>
            <w:proofErr w:type="spellStart"/>
            <w:r w:rsidRPr="006E4759">
              <w:rPr>
                <w:rFonts w:eastAsia="Times New Roman"/>
                <w:color w:val="000000"/>
                <w:lang w:val="en-US" w:eastAsia="zh-CN" w:bidi="hi-IN"/>
              </w:rPr>
              <w:t>zene</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képzőművészet</w:t>
            </w:r>
            <w:proofErr w:type="spellEnd"/>
          </w:p>
        </w:tc>
      </w:tr>
      <w:tr w:rsidR="006E4759" w:rsidRPr="006E4759" w14:paraId="09C629BC" w14:textId="77777777" w:rsidTr="00BC63D4">
        <w:trPr>
          <w:trHeight w:val="315"/>
        </w:trPr>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7D2C7298"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lang w:val="en-US" w:eastAsia="zh-CN" w:bidi="hi-IN"/>
              </w:rPr>
            </w:pPr>
            <w:r w:rsidRPr="006E4759">
              <w:rPr>
                <w:rFonts w:eastAsia="Times New Roman"/>
                <w:color w:val="000000"/>
                <w:lang w:val="en-US" w:eastAsia="zh-CN" w:bidi="hi-IN"/>
              </w:rPr>
              <w:t>2.</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2D3534B8"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lang w:val="en-US" w:eastAsia="zh-CN" w:bidi="hi-IN"/>
              </w:rPr>
            </w:pPr>
            <w:proofErr w:type="spellStart"/>
            <w:r w:rsidRPr="006E4759">
              <w:rPr>
                <w:rFonts w:eastAsia="Times New Roman"/>
                <w:color w:val="000000"/>
                <w:lang w:val="en-US" w:eastAsia="zh-CN" w:bidi="hi-IN"/>
              </w:rPr>
              <w:t>Szabó</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Árpád</w:t>
            </w:r>
            <w:proofErr w:type="spellEnd"/>
          </w:p>
        </w:tc>
        <w:tc>
          <w:tcPr>
            <w:tcW w:w="5958" w:type="dxa"/>
            <w:tcBorders>
              <w:top w:val="single" w:sz="4" w:space="0" w:color="000000"/>
              <w:left w:val="single" w:sz="4" w:space="0" w:color="000000"/>
              <w:bottom w:val="single" w:sz="4" w:space="0" w:color="000000"/>
              <w:right w:val="single" w:sz="4" w:space="0" w:color="000000"/>
            </w:tcBorders>
            <w:shd w:val="clear" w:color="auto" w:fill="auto"/>
          </w:tcPr>
          <w:p w14:paraId="6D34484A" w14:textId="77777777" w:rsidR="006E4759" w:rsidRPr="006E4759" w:rsidRDefault="006E4759" w:rsidP="006E4759">
            <w:pPr>
              <w:pBdr>
                <w:top w:val="nil"/>
                <w:left w:val="nil"/>
                <w:bottom w:val="nil"/>
                <w:right w:val="nil"/>
                <w:between w:val="nil"/>
              </w:pBdr>
              <w:spacing w:after="200" w:line="276" w:lineRule="auto"/>
              <w:rPr>
                <w:rFonts w:eastAsia="Times New Roman"/>
                <w:color w:val="000000"/>
                <w:lang w:val="en-US" w:eastAsia="zh-CN" w:bidi="hi-IN"/>
              </w:rPr>
            </w:pPr>
            <w:proofErr w:type="spellStart"/>
            <w:r w:rsidRPr="006E4759">
              <w:rPr>
                <w:rFonts w:eastAsia="Times New Roman"/>
                <w:color w:val="000000"/>
                <w:lang w:val="en-US" w:eastAsia="zh-CN" w:bidi="hi-IN"/>
              </w:rPr>
              <w:t>technika</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és</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technológia</w:t>
            </w:r>
            <w:proofErr w:type="spellEnd"/>
          </w:p>
        </w:tc>
      </w:tr>
      <w:tr w:rsidR="006E4759" w:rsidRPr="006E4759" w14:paraId="01D885E8" w14:textId="77777777" w:rsidTr="00BC63D4">
        <w:trPr>
          <w:trHeight w:val="270"/>
        </w:trPr>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23BC5AD"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lang w:val="en-US" w:eastAsia="zh-CN" w:bidi="hi-IN"/>
              </w:rPr>
            </w:pPr>
            <w:r w:rsidRPr="006E4759">
              <w:rPr>
                <w:rFonts w:eastAsia="Times New Roman"/>
                <w:color w:val="000000"/>
                <w:lang w:val="en-US" w:eastAsia="zh-CN" w:bidi="hi-IN"/>
              </w:rPr>
              <w:t>3.</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1A1B300D"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lang w:val="en-US" w:eastAsia="zh-CN" w:bidi="hi-IN"/>
              </w:rPr>
            </w:pPr>
            <w:proofErr w:type="spellStart"/>
            <w:r w:rsidRPr="006E4759">
              <w:rPr>
                <w:rFonts w:eastAsia="Times New Roman"/>
                <w:color w:val="000000"/>
                <w:lang w:val="en-US" w:eastAsia="zh-CN" w:bidi="hi-IN"/>
              </w:rPr>
              <w:t>Szabó</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Hunor</w:t>
            </w:r>
            <w:proofErr w:type="spellEnd"/>
          </w:p>
        </w:tc>
        <w:tc>
          <w:tcPr>
            <w:tcW w:w="5958" w:type="dxa"/>
            <w:tcBorders>
              <w:top w:val="single" w:sz="4" w:space="0" w:color="000000"/>
              <w:left w:val="single" w:sz="4" w:space="0" w:color="000000"/>
              <w:bottom w:val="single" w:sz="4" w:space="0" w:color="000000"/>
              <w:right w:val="single" w:sz="4" w:space="0" w:color="000000"/>
            </w:tcBorders>
            <w:shd w:val="clear" w:color="auto" w:fill="auto"/>
          </w:tcPr>
          <w:p w14:paraId="200F3106" w14:textId="77777777" w:rsidR="006E4759" w:rsidRPr="006E4759" w:rsidRDefault="006E4759" w:rsidP="006E4759">
            <w:pPr>
              <w:pBdr>
                <w:top w:val="nil"/>
                <w:left w:val="nil"/>
                <w:bottom w:val="nil"/>
                <w:right w:val="nil"/>
                <w:between w:val="nil"/>
              </w:pBdr>
              <w:spacing w:after="200" w:line="276" w:lineRule="auto"/>
              <w:rPr>
                <w:rFonts w:eastAsia="Times New Roman"/>
                <w:color w:val="000000"/>
                <w:lang w:val="en-US" w:eastAsia="zh-CN" w:bidi="hi-IN"/>
              </w:rPr>
            </w:pPr>
            <w:proofErr w:type="spellStart"/>
            <w:r w:rsidRPr="006E4759">
              <w:rPr>
                <w:rFonts w:eastAsia="Times New Roman"/>
                <w:color w:val="000000"/>
                <w:lang w:val="en-US" w:eastAsia="zh-CN" w:bidi="hi-IN"/>
              </w:rPr>
              <w:t>technika</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és</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technológia</w:t>
            </w:r>
            <w:proofErr w:type="spellEnd"/>
          </w:p>
        </w:tc>
      </w:tr>
      <w:tr w:rsidR="006E4759" w:rsidRPr="006E4759" w14:paraId="6BBEFF05" w14:textId="77777777" w:rsidTr="00BC63D4">
        <w:trPr>
          <w:trHeight w:val="225"/>
        </w:trPr>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A95B6C6"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lang w:val="en-US" w:eastAsia="zh-CN" w:bidi="hi-IN"/>
              </w:rPr>
            </w:pPr>
            <w:r w:rsidRPr="006E4759">
              <w:rPr>
                <w:rFonts w:eastAsia="Times New Roman"/>
                <w:color w:val="000000"/>
                <w:lang w:val="en-US" w:eastAsia="zh-CN" w:bidi="hi-IN"/>
              </w:rPr>
              <w:t>4.</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0C91AB31"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lang w:val="en-US" w:eastAsia="zh-CN" w:bidi="hi-IN"/>
              </w:rPr>
            </w:pPr>
            <w:proofErr w:type="spellStart"/>
            <w:r w:rsidRPr="006E4759">
              <w:rPr>
                <w:rFonts w:eastAsia="Times New Roman"/>
                <w:color w:val="000000"/>
                <w:lang w:val="en-US" w:eastAsia="zh-CN" w:bidi="hi-IN"/>
              </w:rPr>
              <w:t>Tóth</w:t>
            </w:r>
            <w:proofErr w:type="spellEnd"/>
            <w:r w:rsidRPr="006E4759">
              <w:rPr>
                <w:rFonts w:eastAsia="Times New Roman"/>
                <w:color w:val="000000"/>
                <w:lang w:val="en-US" w:eastAsia="zh-CN" w:bidi="hi-IN"/>
              </w:rPr>
              <w:t xml:space="preserve"> Kiss Bence</w:t>
            </w:r>
          </w:p>
        </w:tc>
        <w:tc>
          <w:tcPr>
            <w:tcW w:w="5958" w:type="dxa"/>
            <w:tcBorders>
              <w:top w:val="single" w:sz="4" w:space="0" w:color="000000"/>
              <w:left w:val="single" w:sz="4" w:space="0" w:color="000000"/>
              <w:bottom w:val="single" w:sz="4" w:space="0" w:color="000000"/>
              <w:right w:val="single" w:sz="4" w:space="0" w:color="000000"/>
            </w:tcBorders>
            <w:shd w:val="clear" w:color="auto" w:fill="auto"/>
          </w:tcPr>
          <w:p w14:paraId="4B613870" w14:textId="77777777" w:rsidR="006E4759" w:rsidRPr="006E4759" w:rsidRDefault="006E4759" w:rsidP="006E4759">
            <w:pPr>
              <w:pBdr>
                <w:top w:val="nil"/>
                <w:left w:val="nil"/>
                <w:bottom w:val="nil"/>
                <w:right w:val="nil"/>
                <w:between w:val="nil"/>
              </w:pBdr>
              <w:spacing w:after="200" w:line="276" w:lineRule="auto"/>
              <w:rPr>
                <w:rFonts w:eastAsia="Times New Roman"/>
                <w:color w:val="000000"/>
                <w:lang w:val="en-US" w:eastAsia="zh-CN" w:bidi="hi-IN"/>
              </w:rPr>
            </w:pPr>
            <w:proofErr w:type="spellStart"/>
            <w:r w:rsidRPr="006E4759">
              <w:rPr>
                <w:rFonts w:eastAsia="Times New Roman"/>
                <w:color w:val="000000"/>
                <w:lang w:val="en-US" w:eastAsia="zh-CN" w:bidi="hi-IN"/>
              </w:rPr>
              <w:t>angol</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nyelv</w:t>
            </w:r>
            <w:proofErr w:type="spellEnd"/>
          </w:p>
        </w:tc>
      </w:tr>
      <w:tr w:rsidR="006E4759" w:rsidRPr="006E4759" w14:paraId="14AA75D6" w14:textId="77777777" w:rsidTr="00BC63D4">
        <w:trPr>
          <w:trHeight w:val="225"/>
        </w:trPr>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94A56F5"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lang w:val="en-US" w:eastAsia="zh-CN" w:bidi="hi-IN"/>
              </w:rPr>
            </w:pPr>
            <w:r w:rsidRPr="006E4759">
              <w:rPr>
                <w:rFonts w:eastAsia="Times New Roman"/>
                <w:color w:val="000000"/>
                <w:lang w:val="en-US" w:eastAsia="zh-CN" w:bidi="hi-IN"/>
              </w:rPr>
              <w:t>5.</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53F6BD75"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lang w:val="en-US" w:eastAsia="zh-CN" w:bidi="hi-IN"/>
              </w:rPr>
            </w:pPr>
            <w:proofErr w:type="spellStart"/>
            <w:r w:rsidRPr="006E4759">
              <w:rPr>
                <w:rFonts w:eastAsia="Times New Roman"/>
                <w:color w:val="000000"/>
                <w:lang w:val="en-US" w:eastAsia="zh-CN" w:bidi="hi-IN"/>
              </w:rPr>
              <w:t>Siplika</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Réka</w:t>
            </w:r>
            <w:proofErr w:type="spellEnd"/>
          </w:p>
        </w:tc>
        <w:tc>
          <w:tcPr>
            <w:tcW w:w="5958" w:type="dxa"/>
            <w:tcBorders>
              <w:top w:val="single" w:sz="4" w:space="0" w:color="000000"/>
              <w:left w:val="single" w:sz="4" w:space="0" w:color="000000"/>
              <w:bottom w:val="single" w:sz="4" w:space="0" w:color="000000"/>
              <w:right w:val="single" w:sz="4" w:space="0" w:color="000000"/>
            </w:tcBorders>
            <w:shd w:val="clear" w:color="auto" w:fill="auto"/>
          </w:tcPr>
          <w:p w14:paraId="3BCF2425" w14:textId="77777777" w:rsidR="006E4759" w:rsidRPr="006E4759" w:rsidRDefault="006E4759" w:rsidP="006E4759">
            <w:pPr>
              <w:pBdr>
                <w:top w:val="nil"/>
                <w:left w:val="nil"/>
                <w:bottom w:val="nil"/>
                <w:right w:val="nil"/>
                <w:between w:val="nil"/>
              </w:pBdr>
              <w:tabs>
                <w:tab w:val="left" w:pos="1275"/>
              </w:tabs>
              <w:spacing w:after="200" w:line="276" w:lineRule="auto"/>
              <w:jc w:val="both"/>
              <w:rPr>
                <w:rFonts w:eastAsia="Times New Roman"/>
                <w:b/>
                <w:color w:val="000000"/>
                <w:lang w:val="en-US" w:eastAsia="zh-CN" w:bidi="hi-IN"/>
              </w:rPr>
            </w:pPr>
            <w:proofErr w:type="spellStart"/>
            <w:r w:rsidRPr="006E4759">
              <w:rPr>
                <w:rFonts w:eastAsia="Times New Roman"/>
                <w:color w:val="000000"/>
                <w:lang w:val="en-US" w:eastAsia="zh-CN" w:bidi="hi-IN"/>
              </w:rPr>
              <w:t>biológia</w:t>
            </w:r>
            <w:proofErr w:type="spellEnd"/>
          </w:p>
        </w:tc>
      </w:tr>
    </w:tbl>
    <w:p w14:paraId="6A7756C6"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lang w:val="en-US" w:eastAsia="zh-CN" w:bidi="hi-IN"/>
        </w:rPr>
      </w:pPr>
      <w:proofErr w:type="gramStart"/>
      <w:r w:rsidRPr="006E4759">
        <w:rPr>
          <w:rFonts w:eastAsia="Times New Roman"/>
          <w:b/>
          <w:color w:val="000000"/>
          <w:lang w:val="en-US" w:eastAsia="zh-CN" w:bidi="hi-IN"/>
        </w:rPr>
        <w:t>VUK  KARADŽIĆ</w:t>
      </w:r>
      <w:proofErr w:type="gramEnd"/>
      <w:r w:rsidRPr="006E4759">
        <w:rPr>
          <w:rFonts w:eastAsia="Times New Roman"/>
          <w:b/>
          <w:color w:val="000000"/>
          <w:lang w:val="en-US" w:eastAsia="zh-CN" w:bidi="hi-IN"/>
        </w:rPr>
        <w:t xml:space="preserve"> OKLEVÉL</w:t>
      </w:r>
    </w:p>
    <w:tbl>
      <w:tblPr>
        <w:tblW w:w="934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45"/>
      </w:tblGrid>
      <w:tr w:rsidR="006E4759" w:rsidRPr="006E4759" w14:paraId="2AE370AE" w14:textId="77777777" w:rsidTr="00BC63D4">
        <w:trPr>
          <w:trHeight w:val="495"/>
        </w:trPr>
        <w:tc>
          <w:tcPr>
            <w:tcW w:w="9345" w:type="dxa"/>
            <w:tcBorders>
              <w:top w:val="single" w:sz="4" w:space="0" w:color="000000"/>
              <w:left w:val="single" w:sz="4" w:space="0" w:color="000000"/>
              <w:bottom w:val="single" w:sz="4" w:space="0" w:color="000000"/>
              <w:right w:val="single" w:sz="4" w:space="0" w:color="000000"/>
            </w:tcBorders>
            <w:shd w:val="clear" w:color="auto" w:fill="auto"/>
          </w:tcPr>
          <w:p w14:paraId="7F48E76E" w14:textId="77777777" w:rsidR="006E4759" w:rsidRPr="006E4759" w:rsidRDefault="006E4759" w:rsidP="006E4759">
            <w:pPr>
              <w:pBdr>
                <w:top w:val="nil"/>
                <w:left w:val="nil"/>
                <w:bottom w:val="nil"/>
                <w:right w:val="nil"/>
                <w:between w:val="nil"/>
              </w:pBdr>
              <w:spacing w:after="160"/>
              <w:rPr>
                <w:rFonts w:eastAsia="Times New Roman"/>
                <w:b/>
                <w:color w:val="000000"/>
                <w:lang w:val="en-US" w:eastAsia="zh-CN" w:bidi="hi-IN"/>
              </w:rPr>
            </w:pPr>
            <w:proofErr w:type="spellStart"/>
            <w:r w:rsidRPr="006E4759">
              <w:rPr>
                <w:rFonts w:eastAsia="Times New Roman"/>
                <w:color w:val="000000"/>
                <w:lang w:val="en-US" w:eastAsia="zh-CN" w:bidi="hi-IN"/>
              </w:rPr>
              <w:t>Korponai</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Réka</w:t>
            </w:r>
            <w:proofErr w:type="spellEnd"/>
          </w:p>
        </w:tc>
      </w:tr>
      <w:tr w:rsidR="006E4759" w:rsidRPr="006E4759" w14:paraId="64D4D6B4" w14:textId="77777777" w:rsidTr="00BC63D4">
        <w:trPr>
          <w:trHeight w:val="225"/>
        </w:trPr>
        <w:tc>
          <w:tcPr>
            <w:tcW w:w="9345" w:type="dxa"/>
            <w:tcBorders>
              <w:top w:val="single" w:sz="4" w:space="0" w:color="000000"/>
              <w:left w:val="single" w:sz="4" w:space="0" w:color="000000"/>
              <w:bottom w:val="single" w:sz="4" w:space="0" w:color="000000"/>
              <w:right w:val="single" w:sz="4" w:space="0" w:color="000000"/>
            </w:tcBorders>
            <w:shd w:val="clear" w:color="auto" w:fill="auto"/>
          </w:tcPr>
          <w:p w14:paraId="726697A7" w14:textId="77777777" w:rsidR="006E4759" w:rsidRPr="006E4759" w:rsidRDefault="006E4759" w:rsidP="006E4759">
            <w:pPr>
              <w:pBdr>
                <w:top w:val="nil"/>
                <w:left w:val="nil"/>
                <w:bottom w:val="nil"/>
                <w:right w:val="nil"/>
                <w:between w:val="nil"/>
              </w:pBdr>
              <w:spacing w:after="160"/>
              <w:rPr>
                <w:rFonts w:eastAsia="Times New Roman"/>
                <w:b/>
                <w:color w:val="000000"/>
                <w:lang w:val="en-US" w:eastAsia="zh-CN" w:bidi="hi-IN"/>
              </w:rPr>
            </w:pPr>
            <w:proofErr w:type="spellStart"/>
            <w:r w:rsidRPr="006E4759">
              <w:rPr>
                <w:rFonts w:eastAsia="Times New Roman"/>
                <w:color w:val="000000"/>
                <w:lang w:val="en-US" w:eastAsia="zh-CN" w:bidi="hi-IN"/>
              </w:rPr>
              <w:t>Szabó</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Árpád</w:t>
            </w:r>
            <w:proofErr w:type="spellEnd"/>
          </w:p>
        </w:tc>
      </w:tr>
      <w:tr w:rsidR="006E4759" w:rsidRPr="006E4759" w14:paraId="5D26A5FF" w14:textId="77777777" w:rsidTr="00BC63D4">
        <w:trPr>
          <w:trHeight w:val="330"/>
        </w:trPr>
        <w:tc>
          <w:tcPr>
            <w:tcW w:w="9345" w:type="dxa"/>
            <w:tcBorders>
              <w:top w:val="single" w:sz="4" w:space="0" w:color="000000"/>
              <w:left w:val="single" w:sz="4" w:space="0" w:color="000000"/>
              <w:bottom w:val="single" w:sz="4" w:space="0" w:color="000000"/>
              <w:right w:val="single" w:sz="4" w:space="0" w:color="000000"/>
            </w:tcBorders>
            <w:shd w:val="clear" w:color="auto" w:fill="auto"/>
          </w:tcPr>
          <w:p w14:paraId="543DAD1A"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lang w:val="en-US" w:eastAsia="zh-CN" w:bidi="hi-IN"/>
              </w:rPr>
            </w:pPr>
            <w:proofErr w:type="spellStart"/>
            <w:r w:rsidRPr="006E4759">
              <w:rPr>
                <w:rFonts w:eastAsia="Times New Roman"/>
                <w:color w:val="000000"/>
                <w:lang w:val="en-US" w:eastAsia="zh-CN" w:bidi="hi-IN"/>
              </w:rPr>
              <w:t>Tóth</w:t>
            </w:r>
            <w:proofErr w:type="spellEnd"/>
            <w:r w:rsidRPr="006E4759">
              <w:rPr>
                <w:rFonts w:eastAsia="Times New Roman"/>
                <w:color w:val="000000"/>
                <w:lang w:val="en-US" w:eastAsia="zh-CN" w:bidi="hi-IN"/>
              </w:rPr>
              <w:t xml:space="preserve"> Kiss Bence</w:t>
            </w:r>
          </w:p>
        </w:tc>
      </w:tr>
      <w:tr w:rsidR="006E4759" w:rsidRPr="006E4759" w14:paraId="575CB52E" w14:textId="77777777" w:rsidTr="00BC63D4">
        <w:trPr>
          <w:trHeight w:val="330"/>
        </w:trPr>
        <w:tc>
          <w:tcPr>
            <w:tcW w:w="9345" w:type="dxa"/>
            <w:tcBorders>
              <w:top w:val="single" w:sz="4" w:space="0" w:color="000000"/>
              <w:left w:val="single" w:sz="4" w:space="0" w:color="000000"/>
              <w:bottom w:val="single" w:sz="4" w:space="0" w:color="000000"/>
              <w:right w:val="single" w:sz="4" w:space="0" w:color="000000"/>
            </w:tcBorders>
            <w:shd w:val="clear" w:color="auto" w:fill="auto"/>
          </w:tcPr>
          <w:p w14:paraId="2EBB0287"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lang w:val="en-US" w:eastAsia="zh-CN" w:bidi="hi-IN"/>
              </w:rPr>
            </w:pPr>
            <w:proofErr w:type="spellStart"/>
            <w:r w:rsidRPr="006E4759">
              <w:rPr>
                <w:rFonts w:eastAsia="Times New Roman"/>
                <w:color w:val="000000"/>
                <w:lang w:val="en-US" w:eastAsia="zh-CN" w:bidi="hi-IN"/>
              </w:rPr>
              <w:t>Siplika</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Réka</w:t>
            </w:r>
            <w:proofErr w:type="spellEnd"/>
          </w:p>
        </w:tc>
      </w:tr>
    </w:tbl>
    <w:p w14:paraId="3DA46077" w14:textId="3756AB74" w:rsidR="006E4759" w:rsidRPr="006E4759" w:rsidRDefault="006E4759" w:rsidP="006E4759">
      <w:pPr>
        <w:pBdr>
          <w:top w:val="nil"/>
          <w:left w:val="nil"/>
          <w:bottom w:val="nil"/>
          <w:right w:val="nil"/>
          <w:between w:val="nil"/>
        </w:pBdr>
        <w:spacing w:after="200" w:line="276" w:lineRule="auto"/>
        <w:rPr>
          <w:rFonts w:eastAsia="Times New Roman"/>
          <w:b/>
          <w:color w:val="000000"/>
          <w:sz w:val="28"/>
          <w:szCs w:val="28"/>
          <w:lang w:val="en-US" w:eastAsia="zh-CN" w:bidi="hi-IN"/>
        </w:rPr>
      </w:pPr>
      <w:r w:rsidRPr="006E4759">
        <w:rPr>
          <w:rFonts w:eastAsia="Times New Roman"/>
          <w:b/>
          <w:color w:val="000000"/>
          <w:lang w:val="en-US" w:eastAsia="zh-CN" w:bidi="hi-IN"/>
        </w:rPr>
        <w:t>DIPLOME – 8.</w:t>
      </w:r>
      <w:r w:rsidRPr="006E4759">
        <w:rPr>
          <w:rFonts w:eastAsia="Times New Roman"/>
          <w:b/>
          <w:color w:val="000000"/>
          <w:sz w:val="28"/>
          <w:szCs w:val="28"/>
          <w:lang w:val="en-US" w:eastAsia="zh-CN" w:bidi="hi-IN"/>
        </w:rPr>
        <w:t>d</w:t>
      </w:r>
    </w:p>
    <w:p w14:paraId="661593B7"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sz w:val="28"/>
          <w:szCs w:val="28"/>
          <w:lang w:val="en-US" w:eastAsia="zh-CN" w:bidi="hi-IN"/>
        </w:rPr>
      </w:pPr>
      <w:r w:rsidRPr="006E4759">
        <w:rPr>
          <w:rFonts w:eastAsia="Times New Roman"/>
          <w:b/>
          <w:color w:val="000000"/>
          <w:sz w:val="28"/>
          <w:szCs w:val="28"/>
          <w:lang w:val="en-US" w:eastAsia="zh-CN" w:bidi="hi-IN"/>
        </w:rPr>
        <w:t>DICSÉRET</w:t>
      </w:r>
    </w:p>
    <w:tbl>
      <w:tblPr>
        <w:tblW w:w="1026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
        <w:gridCol w:w="2880"/>
        <w:gridCol w:w="6300"/>
      </w:tblGrid>
      <w:tr w:rsidR="006E4759" w:rsidRPr="006E4759" w14:paraId="5AB28345" w14:textId="77777777" w:rsidTr="00BC63D4">
        <w:trPr>
          <w:trHeight w:val="495"/>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64D0AF31"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sz w:val="28"/>
                <w:szCs w:val="28"/>
                <w:lang w:val="en-US" w:eastAsia="zh-CN" w:bidi="hi-IN"/>
              </w:rPr>
            </w:pPr>
            <w:r w:rsidRPr="006E4759">
              <w:rPr>
                <w:rFonts w:eastAsia="Times New Roman"/>
                <w:color w:val="000000"/>
                <w:sz w:val="28"/>
                <w:szCs w:val="28"/>
                <w:lang w:val="en-US" w:eastAsia="zh-CN" w:bidi="hi-IN"/>
              </w:rPr>
              <w:t>1.</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34DDD13B"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sz w:val="28"/>
                <w:szCs w:val="28"/>
                <w:lang w:val="en-US" w:eastAsia="zh-CN" w:bidi="hi-IN"/>
              </w:rPr>
            </w:pPr>
            <w:proofErr w:type="spellStart"/>
            <w:r w:rsidRPr="006E4759">
              <w:rPr>
                <w:rFonts w:eastAsia="Times New Roman"/>
                <w:color w:val="000000"/>
                <w:lang w:val="en-US" w:eastAsia="zh-CN" w:bidi="hi-IN"/>
              </w:rPr>
              <w:t>Zigyár</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Dávid</w:t>
            </w:r>
            <w:proofErr w:type="spellEnd"/>
          </w:p>
        </w:tc>
        <w:tc>
          <w:tcPr>
            <w:tcW w:w="6300" w:type="dxa"/>
            <w:tcBorders>
              <w:top w:val="single" w:sz="4" w:space="0" w:color="000000"/>
              <w:left w:val="single" w:sz="4" w:space="0" w:color="000000"/>
              <w:bottom w:val="single" w:sz="4" w:space="0" w:color="000000"/>
              <w:right w:val="single" w:sz="4" w:space="0" w:color="000000"/>
            </w:tcBorders>
            <w:shd w:val="clear" w:color="auto" w:fill="auto"/>
          </w:tcPr>
          <w:p w14:paraId="3CB08386"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lang w:val="en-US" w:eastAsia="zh-CN" w:bidi="hi-IN"/>
              </w:rPr>
            </w:pPr>
            <w:proofErr w:type="spellStart"/>
            <w:r w:rsidRPr="006E4759">
              <w:rPr>
                <w:rFonts w:eastAsia="Times New Roman"/>
                <w:color w:val="000000"/>
                <w:lang w:val="en-US" w:eastAsia="zh-CN" w:bidi="hi-IN"/>
              </w:rPr>
              <w:t>angol</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nyelv</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biológia</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matematika</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kémia</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német</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nyelv</w:t>
            </w:r>
            <w:proofErr w:type="spellEnd"/>
          </w:p>
        </w:tc>
      </w:tr>
      <w:tr w:rsidR="006E4759" w:rsidRPr="006E4759" w14:paraId="24129636" w14:textId="77777777" w:rsidTr="00BC63D4">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0D62D4DF"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sz w:val="28"/>
                <w:szCs w:val="28"/>
                <w:lang w:val="en-US" w:eastAsia="zh-CN" w:bidi="hi-IN"/>
              </w:rPr>
            </w:pPr>
            <w:r w:rsidRPr="006E4759">
              <w:rPr>
                <w:rFonts w:eastAsia="Times New Roman"/>
                <w:color w:val="000000"/>
                <w:sz w:val="28"/>
                <w:szCs w:val="28"/>
                <w:lang w:val="en-US" w:eastAsia="zh-CN" w:bidi="hi-IN"/>
              </w:rPr>
              <w:t>2.</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238D2A95"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sz w:val="28"/>
                <w:szCs w:val="28"/>
                <w:lang w:val="en-US" w:eastAsia="zh-CN" w:bidi="hi-IN"/>
              </w:rPr>
            </w:pPr>
            <w:proofErr w:type="spellStart"/>
            <w:r w:rsidRPr="006E4759">
              <w:rPr>
                <w:rFonts w:eastAsia="Times New Roman"/>
                <w:color w:val="000000"/>
                <w:lang w:val="en-US" w:eastAsia="zh-CN" w:bidi="hi-IN"/>
              </w:rPr>
              <w:t>Ország</w:t>
            </w:r>
            <w:proofErr w:type="spellEnd"/>
            <w:r w:rsidRPr="006E4759">
              <w:rPr>
                <w:rFonts w:eastAsia="Times New Roman"/>
                <w:color w:val="000000"/>
                <w:lang w:val="en-US" w:eastAsia="zh-CN" w:bidi="hi-IN"/>
              </w:rPr>
              <w:t xml:space="preserve"> Karolina </w:t>
            </w:r>
          </w:p>
        </w:tc>
        <w:tc>
          <w:tcPr>
            <w:tcW w:w="6300" w:type="dxa"/>
            <w:tcBorders>
              <w:top w:val="single" w:sz="4" w:space="0" w:color="000000"/>
              <w:left w:val="single" w:sz="4" w:space="0" w:color="000000"/>
              <w:bottom w:val="single" w:sz="4" w:space="0" w:color="000000"/>
              <w:right w:val="single" w:sz="4" w:space="0" w:color="000000"/>
            </w:tcBorders>
            <w:shd w:val="clear" w:color="auto" w:fill="auto"/>
          </w:tcPr>
          <w:p w14:paraId="79A7591D" w14:textId="77777777" w:rsidR="006E4759" w:rsidRPr="006E4759" w:rsidRDefault="006E4759" w:rsidP="006E4759">
            <w:pPr>
              <w:pBdr>
                <w:top w:val="nil"/>
                <w:left w:val="nil"/>
                <w:bottom w:val="nil"/>
                <w:right w:val="nil"/>
                <w:between w:val="nil"/>
              </w:pBdr>
              <w:spacing w:after="200" w:line="276" w:lineRule="auto"/>
              <w:rPr>
                <w:rFonts w:eastAsia="Times New Roman"/>
                <w:color w:val="000000"/>
                <w:sz w:val="28"/>
                <w:szCs w:val="28"/>
                <w:lang w:val="en-US" w:eastAsia="zh-CN" w:bidi="hi-IN"/>
              </w:rPr>
            </w:pPr>
            <w:proofErr w:type="spellStart"/>
            <w:r w:rsidRPr="006E4759">
              <w:rPr>
                <w:rFonts w:eastAsia="Times New Roman"/>
                <w:color w:val="000000"/>
                <w:lang w:val="en-US" w:eastAsia="zh-CN" w:bidi="hi-IN"/>
              </w:rPr>
              <w:t>földrajz</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történelem</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képzőművészet</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technika</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és</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technológia</w:t>
            </w:r>
            <w:proofErr w:type="spellEnd"/>
          </w:p>
        </w:tc>
      </w:tr>
      <w:tr w:rsidR="006E4759" w:rsidRPr="006E4759" w14:paraId="479F5756" w14:textId="77777777" w:rsidTr="00BC63D4">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78196603"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sz w:val="28"/>
                <w:szCs w:val="28"/>
                <w:lang w:val="en-US" w:eastAsia="zh-CN" w:bidi="hi-IN"/>
              </w:rPr>
            </w:pPr>
            <w:r w:rsidRPr="006E4759">
              <w:rPr>
                <w:rFonts w:eastAsia="Times New Roman"/>
                <w:color w:val="000000"/>
                <w:sz w:val="28"/>
                <w:szCs w:val="28"/>
                <w:lang w:val="en-US" w:eastAsia="zh-CN" w:bidi="hi-IN"/>
              </w:rPr>
              <w:t>3.</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016B7D7A"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sz w:val="28"/>
                <w:szCs w:val="28"/>
                <w:lang w:val="en-US" w:eastAsia="zh-CN" w:bidi="hi-IN"/>
              </w:rPr>
            </w:pPr>
            <w:proofErr w:type="spellStart"/>
            <w:r w:rsidRPr="006E4759">
              <w:rPr>
                <w:rFonts w:eastAsia="Times New Roman"/>
                <w:color w:val="000000"/>
                <w:lang w:val="en-US" w:eastAsia="zh-CN" w:bidi="hi-IN"/>
              </w:rPr>
              <w:t>Rózsa</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Boglárka</w:t>
            </w:r>
            <w:proofErr w:type="spellEnd"/>
          </w:p>
        </w:tc>
        <w:tc>
          <w:tcPr>
            <w:tcW w:w="6300" w:type="dxa"/>
            <w:tcBorders>
              <w:top w:val="single" w:sz="4" w:space="0" w:color="000000"/>
              <w:left w:val="single" w:sz="4" w:space="0" w:color="000000"/>
              <w:bottom w:val="single" w:sz="4" w:space="0" w:color="000000"/>
              <w:right w:val="single" w:sz="4" w:space="0" w:color="000000"/>
            </w:tcBorders>
            <w:shd w:val="clear" w:color="auto" w:fill="auto"/>
          </w:tcPr>
          <w:p w14:paraId="13B95284" w14:textId="77777777" w:rsidR="006E4759" w:rsidRPr="006E4759" w:rsidRDefault="006E4759" w:rsidP="006E4759">
            <w:pPr>
              <w:pBdr>
                <w:top w:val="nil"/>
                <w:left w:val="nil"/>
                <w:bottom w:val="nil"/>
                <w:right w:val="nil"/>
                <w:between w:val="nil"/>
              </w:pBdr>
              <w:spacing w:after="200" w:line="276" w:lineRule="auto"/>
              <w:rPr>
                <w:rFonts w:eastAsia="Times New Roman"/>
                <w:color w:val="000000"/>
                <w:sz w:val="28"/>
                <w:szCs w:val="28"/>
                <w:lang w:val="en-US" w:eastAsia="zh-CN" w:bidi="hi-IN"/>
              </w:rPr>
            </w:pPr>
            <w:proofErr w:type="spellStart"/>
            <w:r w:rsidRPr="006E4759">
              <w:rPr>
                <w:rFonts w:eastAsia="Times New Roman"/>
                <w:color w:val="000000"/>
                <w:lang w:val="en-US" w:eastAsia="zh-CN" w:bidi="hi-IN"/>
              </w:rPr>
              <w:t>képzőművészet</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technika</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és</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technológia</w:t>
            </w:r>
            <w:proofErr w:type="spellEnd"/>
          </w:p>
        </w:tc>
      </w:tr>
      <w:tr w:rsidR="006E4759" w:rsidRPr="006E4759" w14:paraId="04999CC4" w14:textId="77777777" w:rsidTr="00BC63D4">
        <w:trPr>
          <w:trHeight w:val="225"/>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46E66B3A"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sz w:val="28"/>
                <w:szCs w:val="28"/>
                <w:lang w:val="en-US" w:eastAsia="zh-CN" w:bidi="hi-IN"/>
              </w:rPr>
            </w:pPr>
            <w:r w:rsidRPr="006E4759">
              <w:rPr>
                <w:rFonts w:eastAsia="Times New Roman"/>
                <w:color w:val="000000"/>
                <w:sz w:val="28"/>
                <w:szCs w:val="28"/>
                <w:lang w:val="en-US" w:eastAsia="zh-CN" w:bidi="hi-IN"/>
              </w:rPr>
              <w:t>4.</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10AC5E4C"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sz w:val="28"/>
                <w:szCs w:val="28"/>
                <w:lang w:val="en-US" w:eastAsia="zh-CN" w:bidi="hi-IN"/>
              </w:rPr>
            </w:pPr>
            <w:proofErr w:type="spellStart"/>
            <w:r w:rsidRPr="006E4759">
              <w:rPr>
                <w:rFonts w:eastAsia="Times New Roman"/>
                <w:color w:val="000000"/>
                <w:lang w:val="en-US" w:eastAsia="zh-CN" w:bidi="hi-IN"/>
              </w:rPr>
              <w:t>Bicskei</w:t>
            </w:r>
            <w:proofErr w:type="spellEnd"/>
            <w:r w:rsidRPr="006E4759">
              <w:rPr>
                <w:rFonts w:eastAsia="Times New Roman"/>
                <w:color w:val="000000"/>
                <w:lang w:val="en-US" w:eastAsia="zh-CN" w:bidi="hi-IN"/>
              </w:rPr>
              <w:t xml:space="preserve"> Zoltán</w:t>
            </w:r>
          </w:p>
        </w:tc>
        <w:tc>
          <w:tcPr>
            <w:tcW w:w="6300" w:type="dxa"/>
            <w:tcBorders>
              <w:top w:val="single" w:sz="4" w:space="0" w:color="000000"/>
              <w:left w:val="single" w:sz="4" w:space="0" w:color="000000"/>
              <w:bottom w:val="single" w:sz="4" w:space="0" w:color="000000"/>
              <w:right w:val="single" w:sz="4" w:space="0" w:color="000000"/>
            </w:tcBorders>
            <w:shd w:val="clear" w:color="auto" w:fill="auto"/>
          </w:tcPr>
          <w:p w14:paraId="3FAA555D" w14:textId="77777777" w:rsidR="006E4759" w:rsidRPr="006E4759" w:rsidRDefault="006E4759" w:rsidP="006E4759">
            <w:pPr>
              <w:pBdr>
                <w:top w:val="nil"/>
                <w:left w:val="nil"/>
                <w:bottom w:val="nil"/>
                <w:right w:val="nil"/>
                <w:between w:val="nil"/>
              </w:pBdr>
              <w:spacing w:after="200" w:line="276" w:lineRule="auto"/>
              <w:rPr>
                <w:rFonts w:eastAsia="Times New Roman"/>
                <w:color w:val="000000"/>
                <w:sz w:val="28"/>
                <w:szCs w:val="28"/>
                <w:lang w:val="en-US" w:eastAsia="zh-CN" w:bidi="hi-IN"/>
              </w:rPr>
            </w:pPr>
            <w:proofErr w:type="spellStart"/>
            <w:r w:rsidRPr="006E4759">
              <w:rPr>
                <w:rFonts w:eastAsia="Times New Roman"/>
                <w:color w:val="000000"/>
                <w:lang w:val="en-US" w:eastAsia="zh-CN" w:bidi="hi-IN"/>
              </w:rPr>
              <w:t>testnevelés</w:t>
            </w:r>
            <w:proofErr w:type="spellEnd"/>
          </w:p>
        </w:tc>
      </w:tr>
      <w:tr w:rsidR="006E4759" w:rsidRPr="006E4759" w14:paraId="0F335810" w14:textId="77777777" w:rsidTr="00BC63D4">
        <w:trPr>
          <w:trHeight w:val="240"/>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141FC5BA"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sz w:val="28"/>
                <w:szCs w:val="28"/>
                <w:lang w:val="en-US" w:eastAsia="zh-CN" w:bidi="hi-IN"/>
              </w:rPr>
            </w:pPr>
            <w:r w:rsidRPr="006E4759">
              <w:rPr>
                <w:rFonts w:eastAsia="Times New Roman"/>
                <w:color w:val="000000"/>
                <w:sz w:val="28"/>
                <w:szCs w:val="28"/>
                <w:lang w:val="en-US" w:eastAsia="zh-CN" w:bidi="hi-IN"/>
              </w:rPr>
              <w:t>5.</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21F11EBA"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sz w:val="28"/>
                <w:szCs w:val="28"/>
                <w:lang w:val="en-US" w:eastAsia="zh-CN" w:bidi="hi-IN"/>
              </w:rPr>
            </w:pPr>
            <w:proofErr w:type="spellStart"/>
            <w:r w:rsidRPr="006E4759">
              <w:rPr>
                <w:rFonts w:eastAsia="Times New Roman"/>
                <w:color w:val="000000"/>
                <w:lang w:val="en-US" w:eastAsia="zh-CN" w:bidi="hi-IN"/>
              </w:rPr>
              <w:t>Dzsemasztagity</w:t>
            </w:r>
            <w:proofErr w:type="spellEnd"/>
            <w:r w:rsidRPr="006E4759">
              <w:rPr>
                <w:rFonts w:eastAsia="Times New Roman"/>
                <w:color w:val="000000"/>
                <w:lang w:val="en-US" w:eastAsia="zh-CN" w:bidi="hi-IN"/>
              </w:rPr>
              <w:t xml:space="preserve"> Krisztina</w:t>
            </w:r>
          </w:p>
        </w:tc>
        <w:tc>
          <w:tcPr>
            <w:tcW w:w="6300" w:type="dxa"/>
            <w:tcBorders>
              <w:top w:val="single" w:sz="4" w:space="0" w:color="000000"/>
              <w:left w:val="single" w:sz="4" w:space="0" w:color="000000"/>
              <w:bottom w:val="single" w:sz="4" w:space="0" w:color="000000"/>
              <w:right w:val="single" w:sz="4" w:space="0" w:color="000000"/>
            </w:tcBorders>
            <w:shd w:val="clear" w:color="auto" w:fill="auto"/>
          </w:tcPr>
          <w:p w14:paraId="3A349B37" w14:textId="77777777" w:rsidR="006E4759" w:rsidRPr="006E4759" w:rsidRDefault="006E4759" w:rsidP="006E4759">
            <w:pPr>
              <w:pBdr>
                <w:top w:val="nil"/>
                <w:left w:val="nil"/>
                <w:bottom w:val="nil"/>
                <w:right w:val="nil"/>
                <w:between w:val="nil"/>
              </w:pBdr>
              <w:spacing w:after="200" w:line="276" w:lineRule="auto"/>
              <w:rPr>
                <w:rFonts w:eastAsia="Times New Roman"/>
                <w:color w:val="000000"/>
                <w:sz w:val="28"/>
                <w:szCs w:val="28"/>
                <w:lang w:val="en-US" w:eastAsia="zh-CN" w:bidi="hi-IN"/>
              </w:rPr>
            </w:pPr>
            <w:proofErr w:type="spellStart"/>
            <w:r w:rsidRPr="006E4759">
              <w:rPr>
                <w:rFonts w:eastAsia="Times New Roman"/>
                <w:color w:val="000000"/>
                <w:lang w:val="en-US" w:eastAsia="zh-CN" w:bidi="hi-IN"/>
              </w:rPr>
              <w:t>technika</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és</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technológia</w:t>
            </w:r>
            <w:proofErr w:type="spellEnd"/>
          </w:p>
        </w:tc>
      </w:tr>
      <w:tr w:rsidR="006E4759" w:rsidRPr="006E4759" w14:paraId="11240274" w14:textId="77777777" w:rsidTr="00BC63D4">
        <w:trPr>
          <w:trHeight w:val="285"/>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3FC61170"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sz w:val="28"/>
                <w:szCs w:val="28"/>
                <w:lang w:val="en-US" w:eastAsia="zh-CN" w:bidi="hi-IN"/>
              </w:rPr>
            </w:pPr>
            <w:r w:rsidRPr="006E4759">
              <w:rPr>
                <w:rFonts w:eastAsia="Times New Roman"/>
                <w:color w:val="000000"/>
                <w:sz w:val="28"/>
                <w:szCs w:val="28"/>
                <w:lang w:val="en-US" w:eastAsia="zh-CN" w:bidi="hi-IN"/>
              </w:rPr>
              <w:t>6.</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2C97D54C"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sz w:val="28"/>
                <w:szCs w:val="28"/>
                <w:lang w:val="en-US" w:eastAsia="zh-CN" w:bidi="hi-IN"/>
              </w:rPr>
            </w:pPr>
            <w:proofErr w:type="spellStart"/>
            <w:r w:rsidRPr="006E4759">
              <w:rPr>
                <w:rFonts w:eastAsia="Times New Roman"/>
                <w:color w:val="000000"/>
                <w:lang w:val="en-US" w:eastAsia="zh-CN" w:bidi="hi-IN"/>
              </w:rPr>
              <w:t>Peránovity</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Milica</w:t>
            </w:r>
            <w:proofErr w:type="spellEnd"/>
          </w:p>
        </w:tc>
        <w:tc>
          <w:tcPr>
            <w:tcW w:w="6300" w:type="dxa"/>
            <w:tcBorders>
              <w:top w:val="single" w:sz="4" w:space="0" w:color="000000"/>
              <w:left w:val="single" w:sz="4" w:space="0" w:color="000000"/>
              <w:bottom w:val="single" w:sz="4" w:space="0" w:color="000000"/>
              <w:right w:val="single" w:sz="4" w:space="0" w:color="000000"/>
            </w:tcBorders>
            <w:shd w:val="clear" w:color="auto" w:fill="auto"/>
          </w:tcPr>
          <w:p w14:paraId="57DE95C1" w14:textId="77777777" w:rsidR="006E4759" w:rsidRPr="006E4759" w:rsidRDefault="006E4759" w:rsidP="006E4759">
            <w:pPr>
              <w:pBdr>
                <w:top w:val="nil"/>
                <w:left w:val="nil"/>
                <w:bottom w:val="nil"/>
                <w:right w:val="nil"/>
                <w:between w:val="nil"/>
              </w:pBdr>
              <w:spacing w:after="200" w:line="276" w:lineRule="auto"/>
              <w:rPr>
                <w:rFonts w:eastAsia="Times New Roman"/>
                <w:color w:val="000000"/>
                <w:sz w:val="28"/>
                <w:szCs w:val="28"/>
                <w:lang w:val="en-US" w:eastAsia="zh-CN" w:bidi="hi-IN"/>
              </w:rPr>
            </w:pPr>
            <w:proofErr w:type="spellStart"/>
            <w:r w:rsidRPr="006E4759">
              <w:rPr>
                <w:rFonts w:eastAsia="Times New Roman"/>
                <w:color w:val="000000"/>
                <w:lang w:val="en-US" w:eastAsia="zh-CN" w:bidi="hi-IN"/>
              </w:rPr>
              <w:t>testnevelés</w:t>
            </w:r>
            <w:proofErr w:type="spellEnd"/>
            <w:r w:rsidRPr="006E4759">
              <w:rPr>
                <w:rFonts w:eastAsia="Times New Roman"/>
                <w:color w:val="000000"/>
                <w:lang w:val="en-US" w:eastAsia="zh-CN" w:bidi="hi-IN"/>
              </w:rPr>
              <w:t xml:space="preserve">, </w:t>
            </w:r>
            <w:proofErr w:type="spellStart"/>
            <w:r w:rsidRPr="006E4759">
              <w:rPr>
                <w:rFonts w:eastAsia="Times New Roman"/>
                <w:lang w:val="en-US" w:eastAsia="zh-CN" w:bidi="hi-IN"/>
              </w:rPr>
              <w:t>képzőművészet</w:t>
            </w:r>
            <w:proofErr w:type="spellEnd"/>
          </w:p>
        </w:tc>
      </w:tr>
      <w:tr w:rsidR="006E4759" w:rsidRPr="006E4759" w14:paraId="49A4C866" w14:textId="77777777" w:rsidTr="00BC63D4">
        <w:trPr>
          <w:trHeight w:val="225"/>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2D7EE0DA"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sz w:val="28"/>
                <w:szCs w:val="28"/>
                <w:lang w:val="en-US" w:eastAsia="zh-CN" w:bidi="hi-IN"/>
              </w:rPr>
            </w:pPr>
            <w:r w:rsidRPr="006E4759">
              <w:rPr>
                <w:rFonts w:eastAsia="Times New Roman"/>
                <w:color w:val="000000"/>
                <w:sz w:val="28"/>
                <w:szCs w:val="28"/>
                <w:lang w:val="en-US" w:eastAsia="zh-CN" w:bidi="hi-IN"/>
              </w:rPr>
              <w:t>7.</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7784D452"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sz w:val="28"/>
                <w:szCs w:val="28"/>
                <w:lang w:val="en-US" w:eastAsia="zh-CN" w:bidi="hi-IN"/>
              </w:rPr>
            </w:pPr>
            <w:proofErr w:type="spellStart"/>
            <w:r w:rsidRPr="006E4759">
              <w:rPr>
                <w:rFonts w:eastAsia="Times New Roman"/>
                <w:color w:val="000000"/>
                <w:lang w:val="en-US" w:eastAsia="zh-CN" w:bidi="hi-IN"/>
              </w:rPr>
              <w:t>Pozsár</w:t>
            </w:r>
            <w:proofErr w:type="spellEnd"/>
            <w:r w:rsidRPr="006E4759">
              <w:rPr>
                <w:rFonts w:eastAsia="Times New Roman"/>
                <w:color w:val="000000"/>
                <w:lang w:val="en-US" w:eastAsia="zh-CN" w:bidi="hi-IN"/>
              </w:rPr>
              <w:t xml:space="preserve"> Leon</w:t>
            </w:r>
          </w:p>
        </w:tc>
        <w:tc>
          <w:tcPr>
            <w:tcW w:w="6300" w:type="dxa"/>
            <w:tcBorders>
              <w:top w:val="single" w:sz="4" w:space="0" w:color="000000"/>
              <w:left w:val="single" w:sz="4" w:space="0" w:color="000000"/>
              <w:bottom w:val="single" w:sz="4" w:space="0" w:color="000000"/>
              <w:right w:val="single" w:sz="4" w:space="0" w:color="000000"/>
            </w:tcBorders>
            <w:shd w:val="clear" w:color="auto" w:fill="auto"/>
          </w:tcPr>
          <w:p w14:paraId="3DD258C8" w14:textId="77777777" w:rsidR="006E4759" w:rsidRPr="006E4759" w:rsidRDefault="006E4759" w:rsidP="006E4759">
            <w:pPr>
              <w:spacing w:after="200" w:line="276" w:lineRule="auto"/>
              <w:rPr>
                <w:rFonts w:eastAsia="Times New Roman"/>
                <w:color w:val="000000"/>
                <w:sz w:val="28"/>
                <w:szCs w:val="28"/>
                <w:lang w:val="en-US" w:eastAsia="zh-CN" w:bidi="hi-IN"/>
              </w:rPr>
            </w:pPr>
            <w:proofErr w:type="spellStart"/>
            <w:r w:rsidRPr="006E4759">
              <w:rPr>
                <w:rFonts w:eastAsia="Times New Roman"/>
                <w:lang w:val="en-US" w:eastAsia="zh-CN" w:bidi="hi-IN"/>
              </w:rPr>
              <w:t>testnevelés</w:t>
            </w:r>
            <w:proofErr w:type="spellEnd"/>
            <w:r w:rsidRPr="006E4759">
              <w:rPr>
                <w:rFonts w:eastAsia="Times New Roman"/>
                <w:lang w:val="en-US" w:eastAsia="zh-CN" w:bidi="hi-IN"/>
              </w:rPr>
              <w:t xml:space="preserve">, </w:t>
            </w:r>
            <w:proofErr w:type="spellStart"/>
            <w:r w:rsidRPr="006E4759">
              <w:rPr>
                <w:rFonts w:eastAsia="Times New Roman"/>
                <w:lang w:val="en-US" w:eastAsia="zh-CN" w:bidi="hi-IN"/>
              </w:rPr>
              <w:t>képzőművészet</w:t>
            </w:r>
            <w:proofErr w:type="spellEnd"/>
          </w:p>
        </w:tc>
      </w:tr>
      <w:tr w:rsidR="006E4759" w:rsidRPr="006E4759" w14:paraId="4B1F2B0D" w14:textId="77777777" w:rsidTr="00BC63D4">
        <w:trPr>
          <w:trHeight w:val="225"/>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51A8BF6E"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sz w:val="28"/>
                <w:szCs w:val="28"/>
                <w:lang w:val="en-US" w:eastAsia="zh-CN" w:bidi="hi-IN"/>
              </w:rPr>
            </w:pPr>
            <w:r w:rsidRPr="006E4759">
              <w:rPr>
                <w:rFonts w:eastAsia="Times New Roman"/>
                <w:color w:val="000000"/>
                <w:sz w:val="28"/>
                <w:szCs w:val="28"/>
                <w:lang w:val="en-US" w:eastAsia="zh-CN" w:bidi="hi-IN"/>
              </w:rPr>
              <w:t>8.</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51C4B8A6"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sz w:val="28"/>
                <w:szCs w:val="28"/>
                <w:lang w:val="en-US" w:eastAsia="zh-CN" w:bidi="hi-IN"/>
              </w:rPr>
            </w:pPr>
            <w:r w:rsidRPr="006E4759">
              <w:rPr>
                <w:rFonts w:eastAsia="Times New Roman"/>
                <w:color w:val="000000"/>
                <w:lang w:val="en-US" w:eastAsia="zh-CN" w:bidi="hi-IN"/>
              </w:rPr>
              <w:t xml:space="preserve">Fodor </w:t>
            </w:r>
            <w:proofErr w:type="spellStart"/>
            <w:r w:rsidRPr="006E4759">
              <w:rPr>
                <w:rFonts w:eastAsia="Times New Roman"/>
                <w:color w:val="000000"/>
                <w:lang w:val="en-US" w:eastAsia="zh-CN" w:bidi="hi-IN"/>
              </w:rPr>
              <w:t>Szabina</w:t>
            </w:r>
            <w:proofErr w:type="spellEnd"/>
          </w:p>
        </w:tc>
        <w:tc>
          <w:tcPr>
            <w:tcW w:w="6300" w:type="dxa"/>
            <w:tcBorders>
              <w:top w:val="single" w:sz="4" w:space="0" w:color="000000"/>
              <w:left w:val="single" w:sz="4" w:space="0" w:color="000000"/>
              <w:bottom w:val="single" w:sz="4" w:space="0" w:color="000000"/>
              <w:right w:val="single" w:sz="4" w:space="0" w:color="000000"/>
            </w:tcBorders>
            <w:shd w:val="clear" w:color="auto" w:fill="auto"/>
          </w:tcPr>
          <w:p w14:paraId="02ECA268" w14:textId="77777777" w:rsidR="006E4759" w:rsidRPr="006E4759" w:rsidRDefault="006E4759" w:rsidP="006E4759">
            <w:pPr>
              <w:pBdr>
                <w:top w:val="nil"/>
                <w:left w:val="nil"/>
                <w:bottom w:val="nil"/>
                <w:right w:val="nil"/>
                <w:between w:val="nil"/>
              </w:pBdr>
              <w:spacing w:after="200" w:line="276" w:lineRule="auto"/>
              <w:rPr>
                <w:rFonts w:eastAsia="Times New Roman"/>
                <w:color w:val="000000"/>
                <w:sz w:val="28"/>
                <w:szCs w:val="28"/>
                <w:lang w:val="en-US" w:eastAsia="zh-CN" w:bidi="hi-IN"/>
              </w:rPr>
            </w:pPr>
            <w:proofErr w:type="spellStart"/>
            <w:r w:rsidRPr="006E4759">
              <w:rPr>
                <w:rFonts w:eastAsia="Times New Roman"/>
                <w:color w:val="000000"/>
                <w:lang w:val="en-US" w:eastAsia="zh-CN" w:bidi="hi-IN"/>
              </w:rPr>
              <w:t>testnevelés</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szerb</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nyelv</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magyar</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nyelv</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biológia</w:t>
            </w:r>
            <w:proofErr w:type="spellEnd"/>
          </w:p>
        </w:tc>
      </w:tr>
      <w:tr w:rsidR="006E4759" w:rsidRPr="006E4759" w14:paraId="24F82064" w14:textId="77777777" w:rsidTr="00BC63D4">
        <w:trPr>
          <w:trHeight w:val="225"/>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05C35F34"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sz w:val="28"/>
                <w:szCs w:val="28"/>
                <w:lang w:val="en-US" w:eastAsia="zh-CN" w:bidi="hi-IN"/>
              </w:rPr>
            </w:pPr>
            <w:r w:rsidRPr="006E4759">
              <w:rPr>
                <w:rFonts w:eastAsia="Times New Roman"/>
                <w:color w:val="000000"/>
                <w:sz w:val="28"/>
                <w:szCs w:val="28"/>
                <w:lang w:val="en-US" w:eastAsia="zh-CN" w:bidi="hi-IN"/>
              </w:rPr>
              <w:t>9.</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33281154"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sz w:val="28"/>
                <w:szCs w:val="28"/>
                <w:lang w:val="en-US" w:eastAsia="zh-CN" w:bidi="hi-IN"/>
              </w:rPr>
            </w:pPr>
            <w:proofErr w:type="spellStart"/>
            <w:r w:rsidRPr="006E4759">
              <w:rPr>
                <w:rFonts w:eastAsia="Times New Roman"/>
                <w:color w:val="000000"/>
                <w:lang w:val="en-US" w:eastAsia="zh-CN" w:bidi="hi-IN"/>
              </w:rPr>
              <w:t>Zicsi</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Márk</w:t>
            </w:r>
            <w:proofErr w:type="spellEnd"/>
          </w:p>
        </w:tc>
        <w:tc>
          <w:tcPr>
            <w:tcW w:w="6300" w:type="dxa"/>
            <w:tcBorders>
              <w:top w:val="single" w:sz="4" w:space="0" w:color="000000"/>
              <w:left w:val="single" w:sz="4" w:space="0" w:color="000000"/>
              <w:bottom w:val="single" w:sz="4" w:space="0" w:color="000000"/>
              <w:right w:val="single" w:sz="4" w:space="0" w:color="000000"/>
            </w:tcBorders>
            <w:shd w:val="clear" w:color="auto" w:fill="auto"/>
          </w:tcPr>
          <w:p w14:paraId="232D8947" w14:textId="77777777" w:rsidR="006E4759" w:rsidRPr="006E4759" w:rsidRDefault="006E4759" w:rsidP="006E4759">
            <w:pPr>
              <w:pBdr>
                <w:top w:val="nil"/>
                <w:left w:val="nil"/>
                <w:bottom w:val="nil"/>
                <w:right w:val="nil"/>
                <w:between w:val="nil"/>
              </w:pBdr>
              <w:spacing w:after="200" w:line="276" w:lineRule="auto"/>
              <w:rPr>
                <w:rFonts w:eastAsia="Times New Roman"/>
                <w:color w:val="000000"/>
                <w:sz w:val="28"/>
                <w:szCs w:val="28"/>
                <w:lang w:val="en-US" w:eastAsia="zh-CN" w:bidi="hi-IN"/>
              </w:rPr>
            </w:pPr>
            <w:proofErr w:type="spellStart"/>
            <w:r w:rsidRPr="006E4759">
              <w:rPr>
                <w:rFonts w:eastAsia="Times New Roman"/>
                <w:color w:val="000000"/>
                <w:lang w:val="en-US" w:eastAsia="zh-CN" w:bidi="hi-IN"/>
              </w:rPr>
              <w:t>testnevelés</w:t>
            </w:r>
            <w:proofErr w:type="spellEnd"/>
          </w:p>
        </w:tc>
      </w:tr>
      <w:tr w:rsidR="006E4759" w:rsidRPr="006E4759" w14:paraId="31F16B53" w14:textId="77777777" w:rsidTr="00BC63D4">
        <w:trPr>
          <w:trHeight w:val="225"/>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5DFF6DA0" w14:textId="77777777" w:rsidR="006E4759" w:rsidRPr="006E4759" w:rsidRDefault="006E4759" w:rsidP="006E4759">
            <w:pPr>
              <w:pBdr>
                <w:top w:val="nil"/>
                <w:left w:val="nil"/>
                <w:bottom w:val="nil"/>
                <w:right w:val="nil"/>
                <w:between w:val="nil"/>
              </w:pBdr>
              <w:spacing w:after="200" w:line="276" w:lineRule="auto"/>
              <w:rPr>
                <w:rFonts w:eastAsia="Times New Roman"/>
                <w:color w:val="000000"/>
                <w:sz w:val="28"/>
                <w:szCs w:val="28"/>
                <w:lang w:val="en-US" w:eastAsia="zh-CN" w:bidi="hi-IN"/>
              </w:rPr>
            </w:pPr>
            <w:r w:rsidRPr="006E4759">
              <w:rPr>
                <w:rFonts w:eastAsia="Times New Roman"/>
                <w:sz w:val="28"/>
                <w:szCs w:val="28"/>
                <w:lang w:val="en-US" w:eastAsia="zh-CN" w:bidi="hi-IN"/>
              </w:rPr>
              <w:t>10.</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2B1D700A" w14:textId="77777777" w:rsidR="006E4759" w:rsidRPr="006E4759" w:rsidRDefault="006E4759" w:rsidP="006E4759">
            <w:pPr>
              <w:pBdr>
                <w:top w:val="nil"/>
                <w:left w:val="nil"/>
                <w:bottom w:val="nil"/>
                <w:right w:val="nil"/>
                <w:between w:val="nil"/>
              </w:pBdr>
              <w:spacing w:after="200" w:line="276" w:lineRule="auto"/>
              <w:rPr>
                <w:rFonts w:eastAsia="Times New Roman"/>
                <w:color w:val="000000"/>
                <w:lang w:val="en-US" w:eastAsia="zh-CN" w:bidi="hi-IN"/>
              </w:rPr>
            </w:pPr>
            <w:proofErr w:type="spellStart"/>
            <w:r w:rsidRPr="006E4759">
              <w:rPr>
                <w:rFonts w:eastAsia="Times New Roman"/>
                <w:lang w:val="en-US" w:eastAsia="zh-CN" w:bidi="hi-IN"/>
              </w:rPr>
              <w:t>Bús</w:t>
            </w:r>
            <w:proofErr w:type="spellEnd"/>
            <w:r w:rsidRPr="006E4759">
              <w:rPr>
                <w:rFonts w:eastAsia="Times New Roman"/>
                <w:lang w:val="en-US" w:eastAsia="zh-CN" w:bidi="hi-IN"/>
              </w:rPr>
              <w:t xml:space="preserve"> </w:t>
            </w:r>
            <w:proofErr w:type="spellStart"/>
            <w:r w:rsidRPr="006E4759">
              <w:rPr>
                <w:rFonts w:eastAsia="Times New Roman"/>
                <w:lang w:val="en-US" w:eastAsia="zh-CN" w:bidi="hi-IN"/>
              </w:rPr>
              <w:t>Lívia</w:t>
            </w:r>
            <w:proofErr w:type="spellEnd"/>
          </w:p>
        </w:tc>
        <w:tc>
          <w:tcPr>
            <w:tcW w:w="6300" w:type="dxa"/>
            <w:tcBorders>
              <w:top w:val="single" w:sz="4" w:space="0" w:color="000000"/>
              <w:left w:val="single" w:sz="4" w:space="0" w:color="000000"/>
              <w:bottom w:val="single" w:sz="4" w:space="0" w:color="000000"/>
              <w:right w:val="single" w:sz="4" w:space="0" w:color="000000"/>
            </w:tcBorders>
            <w:shd w:val="clear" w:color="auto" w:fill="auto"/>
          </w:tcPr>
          <w:p w14:paraId="235FEC1A" w14:textId="77777777" w:rsidR="006E4759" w:rsidRPr="006E4759" w:rsidRDefault="006E4759" w:rsidP="006E4759">
            <w:pPr>
              <w:spacing w:after="200" w:line="276" w:lineRule="auto"/>
              <w:rPr>
                <w:rFonts w:eastAsia="Times New Roman"/>
                <w:color w:val="000000"/>
                <w:lang w:val="en-US" w:eastAsia="zh-CN" w:bidi="hi-IN"/>
              </w:rPr>
            </w:pPr>
            <w:proofErr w:type="spellStart"/>
            <w:r w:rsidRPr="006E4759">
              <w:rPr>
                <w:rFonts w:eastAsia="Times New Roman"/>
                <w:lang w:val="en-US" w:eastAsia="zh-CN" w:bidi="hi-IN"/>
              </w:rPr>
              <w:t>képzőművészet</w:t>
            </w:r>
            <w:proofErr w:type="spellEnd"/>
          </w:p>
        </w:tc>
      </w:tr>
    </w:tbl>
    <w:p w14:paraId="15AF2CBE" w14:textId="03F561A9" w:rsidR="006E4759" w:rsidRPr="006E4759" w:rsidRDefault="006E4759" w:rsidP="006E4759">
      <w:pPr>
        <w:pBdr>
          <w:top w:val="nil"/>
          <w:left w:val="nil"/>
          <w:bottom w:val="nil"/>
          <w:right w:val="nil"/>
          <w:between w:val="nil"/>
        </w:pBdr>
        <w:spacing w:after="200" w:line="276" w:lineRule="auto"/>
        <w:rPr>
          <w:rFonts w:eastAsia="Times New Roman"/>
          <w:b/>
          <w:color w:val="000000"/>
          <w:sz w:val="28"/>
          <w:szCs w:val="28"/>
          <w:lang w:val="en-US" w:eastAsia="zh-CN" w:bidi="hi-IN"/>
        </w:rPr>
      </w:pPr>
      <w:r w:rsidRPr="006E4759">
        <w:rPr>
          <w:rFonts w:eastAsia="Times New Roman"/>
          <w:b/>
          <w:color w:val="000000"/>
          <w:lang w:val="en-US" w:eastAsia="zh-CN" w:bidi="hi-IN"/>
        </w:rPr>
        <w:lastRenderedPageBreak/>
        <w:t>DOSITEJ OBRADOVIĆ OKLEVÉL</w:t>
      </w:r>
    </w:p>
    <w:tbl>
      <w:tblPr>
        <w:tblW w:w="10207"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
        <w:gridCol w:w="3150"/>
        <w:gridCol w:w="5977"/>
      </w:tblGrid>
      <w:tr w:rsidR="006E4759" w:rsidRPr="006E4759" w14:paraId="07FFE864" w14:textId="77777777" w:rsidTr="00BC63D4">
        <w:trPr>
          <w:trHeight w:val="495"/>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7C54237A"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sz w:val="28"/>
                <w:szCs w:val="28"/>
                <w:lang w:val="en-US" w:eastAsia="zh-CN" w:bidi="hi-IN"/>
              </w:rPr>
            </w:pPr>
            <w:r w:rsidRPr="006E4759">
              <w:rPr>
                <w:rFonts w:eastAsia="Times New Roman"/>
                <w:color w:val="000000"/>
                <w:sz w:val="28"/>
                <w:szCs w:val="28"/>
                <w:lang w:val="en-US" w:eastAsia="zh-CN" w:bidi="hi-IN"/>
              </w:rPr>
              <w:t>1.</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42E1F0D6"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sz w:val="28"/>
                <w:szCs w:val="28"/>
                <w:lang w:val="en-US" w:eastAsia="zh-CN" w:bidi="hi-IN"/>
              </w:rPr>
            </w:pPr>
            <w:proofErr w:type="spellStart"/>
            <w:r w:rsidRPr="006E4759">
              <w:rPr>
                <w:rFonts w:eastAsia="Times New Roman"/>
                <w:color w:val="000000"/>
                <w:lang w:val="en-US" w:eastAsia="zh-CN" w:bidi="hi-IN"/>
              </w:rPr>
              <w:t>Zigyár</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Dávid</w:t>
            </w:r>
            <w:proofErr w:type="spellEnd"/>
          </w:p>
        </w:tc>
        <w:tc>
          <w:tcPr>
            <w:tcW w:w="5977" w:type="dxa"/>
            <w:tcBorders>
              <w:top w:val="single" w:sz="4" w:space="0" w:color="000000"/>
              <w:left w:val="single" w:sz="4" w:space="0" w:color="000000"/>
              <w:bottom w:val="single" w:sz="4" w:space="0" w:color="000000"/>
              <w:right w:val="single" w:sz="4" w:space="0" w:color="000000"/>
            </w:tcBorders>
            <w:shd w:val="clear" w:color="auto" w:fill="auto"/>
          </w:tcPr>
          <w:p w14:paraId="70E122C6" w14:textId="77777777" w:rsidR="006E4759" w:rsidRPr="006E4759" w:rsidRDefault="006E4759" w:rsidP="006E4759">
            <w:pPr>
              <w:pBdr>
                <w:top w:val="nil"/>
                <w:left w:val="nil"/>
                <w:bottom w:val="nil"/>
                <w:right w:val="nil"/>
                <w:between w:val="nil"/>
              </w:pBdr>
              <w:spacing w:before="240" w:after="160" w:line="16" w:lineRule="auto"/>
              <w:rPr>
                <w:rFonts w:eastAsia="Times New Roman"/>
                <w:color w:val="000000"/>
                <w:sz w:val="28"/>
                <w:szCs w:val="28"/>
                <w:lang w:val="en-US" w:eastAsia="zh-CN" w:bidi="hi-IN"/>
              </w:rPr>
            </w:pPr>
            <w:proofErr w:type="spellStart"/>
            <w:r w:rsidRPr="006E4759">
              <w:rPr>
                <w:rFonts w:eastAsia="Times New Roman"/>
                <w:color w:val="000000"/>
                <w:lang w:val="en-US" w:eastAsia="zh-CN" w:bidi="hi-IN"/>
              </w:rPr>
              <w:t>földrajz</w:t>
            </w:r>
            <w:proofErr w:type="spellEnd"/>
          </w:p>
        </w:tc>
      </w:tr>
      <w:tr w:rsidR="006E4759" w:rsidRPr="006E4759" w14:paraId="6F41611C" w14:textId="77777777" w:rsidTr="00BC63D4">
        <w:trPr>
          <w:trHeight w:val="315"/>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7F82EB83"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sz w:val="28"/>
                <w:szCs w:val="28"/>
                <w:lang w:val="en-US" w:eastAsia="zh-CN" w:bidi="hi-IN"/>
              </w:rPr>
            </w:pPr>
            <w:r w:rsidRPr="006E4759">
              <w:rPr>
                <w:rFonts w:eastAsia="Times New Roman"/>
                <w:color w:val="000000"/>
                <w:sz w:val="28"/>
                <w:szCs w:val="28"/>
                <w:lang w:val="en-US" w:eastAsia="zh-CN" w:bidi="hi-IN"/>
              </w:rPr>
              <w:t>2.</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5C9200B7"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sz w:val="28"/>
                <w:szCs w:val="28"/>
                <w:lang w:val="en-US" w:eastAsia="zh-CN" w:bidi="hi-IN"/>
              </w:rPr>
            </w:pPr>
            <w:proofErr w:type="spellStart"/>
            <w:r w:rsidRPr="006E4759">
              <w:rPr>
                <w:rFonts w:eastAsia="Times New Roman"/>
                <w:color w:val="000000"/>
                <w:lang w:val="en-US" w:eastAsia="zh-CN" w:bidi="hi-IN"/>
              </w:rPr>
              <w:t>Dzsemasztagity</w:t>
            </w:r>
            <w:proofErr w:type="spellEnd"/>
            <w:r w:rsidRPr="006E4759">
              <w:rPr>
                <w:rFonts w:eastAsia="Times New Roman"/>
                <w:color w:val="000000"/>
                <w:lang w:val="en-US" w:eastAsia="zh-CN" w:bidi="hi-IN"/>
              </w:rPr>
              <w:t xml:space="preserve"> Krisztina</w:t>
            </w:r>
          </w:p>
        </w:tc>
        <w:tc>
          <w:tcPr>
            <w:tcW w:w="5977" w:type="dxa"/>
            <w:tcBorders>
              <w:top w:val="single" w:sz="4" w:space="0" w:color="000000"/>
              <w:left w:val="single" w:sz="4" w:space="0" w:color="000000"/>
              <w:bottom w:val="single" w:sz="4" w:space="0" w:color="000000"/>
              <w:right w:val="single" w:sz="4" w:space="0" w:color="000000"/>
            </w:tcBorders>
            <w:shd w:val="clear" w:color="auto" w:fill="auto"/>
          </w:tcPr>
          <w:p w14:paraId="68325DB2" w14:textId="77777777" w:rsidR="006E4759" w:rsidRPr="006E4759" w:rsidRDefault="006E4759" w:rsidP="006E4759">
            <w:pPr>
              <w:pBdr>
                <w:top w:val="nil"/>
                <w:left w:val="nil"/>
                <w:bottom w:val="nil"/>
                <w:right w:val="nil"/>
                <w:between w:val="nil"/>
              </w:pBdr>
              <w:spacing w:before="240" w:after="160" w:line="16" w:lineRule="auto"/>
              <w:rPr>
                <w:rFonts w:eastAsia="Times New Roman"/>
                <w:color w:val="000000"/>
                <w:sz w:val="28"/>
                <w:szCs w:val="28"/>
                <w:lang w:val="en-US" w:eastAsia="zh-CN" w:bidi="hi-IN"/>
              </w:rPr>
            </w:pPr>
            <w:proofErr w:type="spellStart"/>
            <w:r w:rsidRPr="006E4759">
              <w:rPr>
                <w:rFonts w:eastAsia="Times New Roman"/>
                <w:color w:val="000000"/>
                <w:lang w:val="en-US" w:eastAsia="zh-CN" w:bidi="hi-IN"/>
              </w:rPr>
              <w:t>angol</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képzőművészet</w:t>
            </w:r>
            <w:proofErr w:type="spellEnd"/>
          </w:p>
        </w:tc>
      </w:tr>
      <w:tr w:rsidR="006E4759" w:rsidRPr="006E4759" w14:paraId="082F3B9F" w14:textId="77777777" w:rsidTr="00BC63D4">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3A375B25"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sz w:val="28"/>
                <w:szCs w:val="28"/>
                <w:lang w:val="en-US" w:eastAsia="zh-CN" w:bidi="hi-IN"/>
              </w:rPr>
            </w:pPr>
            <w:r w:rsidRPr="006E4759">
              <w:rPr>
                <w:rFonts w:eastAsia="Times New Roman"/>
                <w:color w:val="000000"/>
                <w:sz w:val="28"/>
                <w:szCs w:val="28"/>
                <w:lang w:val="en-US" w:eastAsia="zh-CN" w:bidi="hi-IN"/>
              </w:rPr>
              <w:t>3.</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78B06A89"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sz w:val="28"/>
                <w:szCs w:val="28"/>
                <w:lang w:val="en-US" w:eastAsia="zh-CN" w:bidi="hi-IN"/>
              </w:rPr>
            </w:pPr>
            <w:proofErr w:type="spellStart"/>
            <w:r w:rsidRPr="006E4759">
              <w:rPr>
                <w:rFonts w:eastAsia="Times New Roman"/>
                <w:color w:val="000000"/>
                <w:lang w:val="en-US" w:eastAsia="zh-CN" w:bidi="hi-IN"/>
              </w:rPr>
              <w:t>Bicskei</w:t>
            </w:r>
            <w:proofErr w:type="spellEnd"/>
            <w:r w:rsidRPr="006E4759">
              <w:rPr>
                <w:rFonts w:eastAsia="Times New Roman"/>
                <w:color w:val="000000"/>
                <w:lang w:val="en-US" w:eastAsia="zh-CN" w:bidi="hi-IN"/>
              </w:rPr>
              <w:t xml:space="preserve"> Zoltán</w:t>
            </w:r>
          </w:p>
        </w:tc>
        <w:tc>
          <w:tcPr>
            <w:tcW w:w="5977" w:type="dxa"/>
            <w:tcBorders>
              <w:top w:val="single" w:sz="4" w:space="0" w:color="000000"/>
              <w:left w:val="single" w:sz="4" w:space="0" w:color="000000"/>
              <w:bottom w:val="single" w:sz="4" w:space="0" w:color="000000"/>
              <w:right w:val="single" w:sz="4" w:space="0" w:color="000000"/>
            </w:tcBorders>
            <w:shd w:val="clear" w:color="auto" w:fill="auto"/>
          </w:tcPr>
          <w:p w14:paraId="22F410A4" w14:textId="77777777" w:rsidR="006E4759" w:rsidRPr="006E4759" w:rsidRDefault="006E4759" w:rsidP="006E4759">
            <w:pPr>
              <w:pBdr>
                <w:top w:val="nil"/>
                <w:left w:val="nil"/>
                <w:bottom w:val="nil"/>
                <w:right w:val="nil"/>
                <w:between w:val="nil"/>
              </w:pBdr>
              <w:spacing w:before="240" w:after="160" w:line="16" w:lineRule="auto"/>
              <w:rPr>
                <w:rFonts w:eastAsia="Times New Roman"/>
                <w:color w:val="000000"/>
                <w:sz w:val="28"/>
                <w:szCs w:val="28"/>
                <w:lang w:val="en-US" w:eastAsia="zh-CN" w:bidi="hi-IN"/>
              </w:rPr>
            </w:pPr>
            <w:proofErr w:type="spellStart"/>
            <w:r w:rsidRPr="006E4759">
              <w:rPr>
                <w:rFonts w:eastAsia="Times New Roman"/>
                <w:color w:val="000000"/>
                <w:lang w:val="en-US" w:eastAsia="zh-CN" w:bidi="hi-IN"/>
              </w:rPr>
              <w:t>képzőművészet</w:t>
            </w:r>
            <w:proofErr w:type="spellEnd"/>
          </w:p>
        </w:tc>
      </w:tr>
    </w:tbl>
    <w:p w14:paraId="170F06A6"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lang w:val="en-US" w:eastAsia="zh-CN" w:bidi="hi-IN"/>
        </w:rPr>
      </w:pPr>
      <w:proofErr w:type="gramStart"/>
      <w:r w:rsidRPr="006E4759">
        <w:rPr>
          <w:rFonts w:eastAsia="Times New Roman"/>
          <w:b/>
          <w:color w:val="000000"/>
          <w:lang w:val="en-US" w:eastAsia="zh-CN" w:bidi="hi-IN"/>
        </w:rPr>
        <w:t>VUK  KARADŽIĆ</w:t>
      </w:r>
      <w:proofErr w:type="gramEnd"/>
      <w:r w:rsidRPr="006E4759">
        <w:rPr>
          <w:rFonts w:eastAsia="Times New Roman"/>
          <w:b/>
          <w:color w:val="000000"/>
          <w:lang w:val="en-US" w:eastAsia="zh-CN" w:bidi="hi-IN"/>
        </w:rPr>
        <w:t xml:space="preserve"> OKLEVÉL</w:t>
      </w:r>
    </w:p>
    <w:tbl>
      <w:tblPr>
        <w:tblW w:w="10207"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7"/>
      </w:tblGrid>
      <w:tr w:rsidR="006E4759" w:rsidRPr="006E4759" w14:paraId="3B1E81D3" w14:textId="77777777" w:rsidTr="00BC63D4">
        <w:trPr>
          <w:trHeight w:val="495"/>
        </w:trPr>
        <w:tc>
          <w:tcPr>
            <w:tcW w:w="10207" w:type="dxa"/>
            <w:tcBorders>
              <w:top w:val="single" w:sz="4" w:space="0" w:color="000000"/>
              <w:left w:val="single" w:sz="4" w:space="0" w:color="000000"/>
              <w:bottom w:val="single" w:sz="4" w:space="0" w:color="000000"/>
              <w:right w:val="single" w:sz="4" w:space="0" w:color="000000"/>
            </w:tcBorders>
            <w:shd w:val="clear" w:color="auto" w:fill="auto"/>
          </w:tcPr>
          <w:p w14:paraId="367ED783"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sz w:val="28"/>
                <w:szCs w:val="28"/>
                <w:lang w:val="en-US" w:eastAsia="zh-CN" w:bidi="hi-IN"/>
              </w:rPr>
            </w:pPr>
            <w:proofErr w:type="spellStart"/>
            <w:r w:rsidRPr="006E4759">
              <w:rPr>
                <w:rFonts w:eastAsia="Times New Roman"/>
                <w:color w:val="000000"/>
                <w:lang w:val="en-US" w:eastAsia="zh-CN" w:bidi="hi-IN"/>
              </w:rPr>
              <w:t>Zigyár</w:t>
            </w:r>
            <w:proofErr w:type="spellEnd"/>
            <w:r w:rsidRPr="006E4759">
              <w:rPr>
                <w:rFonts w:eastAsia="Times New Roman"/>
                <w:color w:val="000000"/>
                <w:lang w:val="en-US" w:eastAsia="zh-CN" w:bidi="hi-IN"/>
              </w:rPr>
              <w:t xml:space="preserve"> </w:t>
            </w:r>
            <w:proofErr w:type="spellStart"/>
            <w:r w:rsidRPr="006E4759">
              <w:rPr>
                <w:rFonts w:eastAsia="Times New Roman"/>
                <w:color w:val="000000"/>
                <w:lang w:val="en-US" w:eastAsia="zh-CN" w:bidi="hi-IN"/>
              </w:rPr>
              <w:t>Dávid</w:t>
            </w:r>
            <w:proofErr w:type="spellEnd"/>
          </w:p>
        </w:tc>
      </w:tr>
      <w:tr w:rsidR="006E4759" w:rsidRPr="006E4759" w14:paraId="42561F4F" w14:textId="77777777" w:rsidTr="00BC63D4">
        <w:trPr>
          <w:trHeight w:val="225"/>
        </w:trPr>
        <w:tc>
          <w:tcPr>
            <w:tcW w:w="10207" w:type="dxa"/>
            <w:tcBorders>
              <w:top w:val="single" w:sz="4" w:space="0" w:color="000000"/>
              <w:left w:val="single" w:sz="4" w:space="0" w:color="000000"/>
              <w:bottom w:val="single" w:sz="4" w:space="0" w:color="000000"/>
              <w:right w:val="single" w:sz="4" w:space="0" w:color="000000"/>
            </w:tcBorders>
            <w:shd w:val="clear" w:color="auto" w:fill="auto"/>
          </w:tcPr>
          <w:p w14:paraId="1C674F33" w14:textId="77777777" w:rsidR="006E4759" w:rsidRPr="006E4759" w:rsidRDefault="006E4759" w:rsidP="006E4759">
            <w:pPr>
              <w:pBdr>
                <w:top w:val="nil"/>
                <w:left w:val="nil"/>
                <w:bottom w:val="nil"/>
                <w:right w:val="nil"/>
                <w:between w:val="nil"/>
              </w:pBdr>
              <w:spacing w:after="200" w:line="276" w:lineRule="auto"/>
              <w:rPr>
                <w:rFonts w:eastAsia="Times New Roman"/>
                <w:b/>
                <w:color w:val="000000"/>
                <w:sz w:val="28"/>
                <w:szCs w:val="28"/>
                <w:lang w:val="en-US" w:eastAsia="zh-CN" w:bidi="hi-IN"/>
              </w:rPr>
            </w:pPr>
            <w:proofErr w:type="spellStart"/>
            <w:r w:rsidRPr="006E4759">
              <w:rPr>
                <w:rFonts w:eastAsia="Times New Roman"/>
                <w:color w:val="000000"/>
                <w:lang w:val="en-US" w:eastAsia="zh-CN" w:bidi="hi-IN"/>
              </w:rPr>
              <w:t>Dzsemasztagity</w:t>
            </w:r>
            <w:proofErr w:type="spellEnd"/>
            <w:r w:rsidRPr="006E4759">
              <w:rPr>
                <w:rFonts w:eastAsia="Times New Roman"/>
                <w:color w:val="000000"/>
                <w:lang w:val="en-US" w:eastAsia="zh-CN" w:bidi="hi-IN"/>
              </w:rPr>
              <w:t xml:space="preserve"> Krisztina</w:t>
            </w:r>
          </w:p>
        </w:tc>
      </w:tr>
    </w:tbl>
    <w:p w14:paraId="3BCD438A" w14:textId="7478171B" w:rsidR="006A0DED" w:rsidRPr="0049237F" w:rsidRDefault="006A0DED" w:rsidP="000A34FB">
      <w:pPr>
        <w:shd w:val="clear" w:color="auto" w:fill="FFFFFF"/>
        <w:tabs>
          <w:tab w:val="left" w:pos="567"/>
        </w:tabs>
        <w:spacing w:before="360" w:line="278" w:lineRule="exact"/>
        <w:ind w:right="459"/>
        <w:rPr>
          <w:b/>
          <w:bCs/>
          <w:lang w:val="sr-Cyrl-CS"/>
        </w:rPr>
      </w:pPr>
      <w:r w:rsidRPr="0049237F">
        <w:rPr>
          <w:b/>
          <w:bCs/>
          <w:lang w:val="sr-Cyrl-CS"/>
        </w:rPr>
        <w:t>СТРУКТУРА   И   РАСПОРЕД   ОБАВЕЗА   НАСТАВНИКА, ПОДЕЛА ОДЕЉЕЊА НА НАСТАВНИКЕ И ОСТАЛА ЗАДУЖЕЊА У ТОКУ ШК. 20</w:t>
      </w:r>
      <w:r w:rsidR="003F2FCF" w:rsidRPr="0049237F">
        <w:rPr>
          <w:b/>
          <w:bCs/>
          <w:lang w:val="sr-Cyrl-CS"/>
        </w:rPr>
        <w:t>2</w:t>
      </w:r>
      <w:r w:rsidR="00081CB2" w:rsidRPr="0049237F">
        <w:rPr>
          <w:b/>
          <w:bCs/>
          <w:lang w:val="sr-Cyrl-CS"/>
        </w:rPr>
        <w:t>2</w:t>
      </w:r>
      <w:r w:rsidRPr="0049237F">
        <w:rPr>
          <w:b/>
          <w:bCs/>
          <w:lang w:val="sr-Cyrl-CS"/>
        </w:rPr>
        <w:t>/202</w:t>
      </w:r>
      <w:r w:rsidR="00081CB2" w:rsidRPr="0049237F">
        <w:rPr>
          <w:b/>
          <w:bCs/>
          <w:lang w:val="sr-Cyrl-CS"/>
        </w:rPr>
        <w:t>3</w:t>
      </w:r>
      <w:r w:rsidRPr="0049237F">
        <w:rPr>
          <w:b/>
          <w:bCs/>
          <w:lang w:val="sr-Cyrl-CS"/>
        </w:rPr>
        <w:t>. ГОД.</w:t>
      </w:r>
    </w:p>
    <w:p w14:paraId="135851F5" w14:textId="77777777" w:rsidR="0049237F" w:rsidRDefault="0049237F" w:rsidP="00081CB2">
      <w:pPr>
        <w:spacing w:after="200" w:line="276" w:lineRule="auto"/>
        <w:jc w:val="center"/>
        <w:rPr>
          <w:b/>
          <w:sz w:val="28"/>
          <w:szCs w:val="28"/>
          <w:lang w:val="en-US"/>
        </w:rPr>
      </w:pPr>
    </w:p>
    <w:p w14:paraId="733B7B0C" w14:textId="3F0A908D" w:rsidR="00081CB2" w:rsidRPr="00081CB2" w:rsidRDefault="00081CB2" w:rsidP="00081CB2">
      <w:pPr>
        <w:spacing w:after="200" w:line="276" w:lineRule="auto"/>
        <w:jc w:val="center"/>
        <w:rPr>
          <w:b/>
          <w:sz w:val="28"/>
          <w:szCs w:val="28"/>
          <w:lang w:val="en-US"/>
        </w:rPr>
      </w:pPr>
      <w:r w:rsidRPr="00081CB2">
        <w:rPr>
          <w:b/>
          <w:sz w:val="28"/>
          <w:szCs w:val="28"/>
          <w:lang w:val="en-US"/>
        </w:rPr>
        <w:t>ПОДЕЛА ПРЕДМЕТА</w:t>
      </w:r>
      <w:r w:rsidRPr="00081CB2">
        <w:rPr>
          <w:b/>
          <w:sz w:val="28"/>
          <w:szCs w:val="28"/>
          <w:lang w:val="sr-Cyrl-RS"/>
        </w:rPr>
        <w:t xml:space="preserve"> И НОРМЕ НАСТАВНИКА,</w:t>
      </w:r>
      <w:r w:rsidRPr="00081CB2">
        <w:rPr>
          <w:b/>
          <w:sz w:val="28"/>
          <w:szCs w:val="28"/>
          <w:lang w:val="en-US"/>
        </w:rPr>
        <w:t xml:space="preserve"> 2022-2023.</w:t>
      </w:r>
    </w:p>
    <w:tbl>
      <w:tblPr>
        <w:tblStyle w:val="TableGrid"/>
        <w:tblW w:w="9574" w:type="dxa"/>
        <w:tblInd w:w="-252" w:type="dxa"/>
        <w:tblLook w:val="04A0" w:firstRow="1" w:lastRow="0" w:firstColumn="1" w:lastColumn="0" w:noHBand="0" w:noVBand="1"/>
      </w:tblPr>
      <w:tblGrid>
        <w:gridCol w:w="2404"/>
        <w:gridCol w:w="5058"/>
        <w:gridCol w:w="996"/>
        <w:gridCol w:w="1116"/>
      </w:tblGrid>
      <w:tr w:rsidR="00081CB2" w:rsidRPr="00081CB2" w14:paraId="1FB8EC89" w14:textId="77777777" w:rsidTr="00BC63D4">
        <w:tc>
          <w:tcPr>
            <w:tcW w:w="2462" w:type="dxa"/>
          </w:tcPr>
          <w:p w14:paraId="4BEC7EC9" w14:textId="77777777" w:rsidR="00081CB2" w:rsidRPr="00081CB2" w:rsidRDefault="00081CB2" w:rsidP="00081CB2">
            <w:pPr>
              <w:spacing w:line="276" w:lineRule="auto"/>
              <w:jc w:val="center"/>
              <w:rPr>
                <w:b/>
                <w:lang w:val="en-US"/>
              </w:rPr>
            </w:pPr>
            <w:bookmarkStart w:id="2" w:name="_Hlk113447739"/>
            <w:proofErr w:type="spellStart"/>
            <w:r w:rsidRPr="00081CB2">
              <w:rPr>
                <w:b/>
                <w:lang w:val="en-US"/>
              </w:rPr>
              <w:t>Наставник</w:t>
            </w:r>
            <w:proofErr w:type="spellEnd"/>
          </w:p>
        </w:tc>
        <w:tc>
          <w:tcPr>
            <w:tcW w:w="5266" w:type="dxa"/>
          </w:tcPr>
          <w:p w14:paraId="4AC8AF93" w14:textId="77777777" w:rsidR="00081CB2" w:rsidRPr="00081CB2" w:rsidRDefault="00081CB2" w:rsidP="00081CB2">
            <w:pPr>
              <w:spacing w:line="276" w:lineRule="auto"/>
              <w:jc w:val="center"/>
              <w:rPr>
                <w:b/>
                <w:lang w:val="en-US"/>
              </w:rPr>
            </w:pPr>
            <w:proofErr w:type="spellStart"/>
            <w:r w:rsidRPr="00081CB2">
              <w:rPr>
                <w:b/>
                <w:lang w:val="en-US"/>
              </w:rPr>
              <w:t>Предмет</w:t>
            </w:r>
            <w:proofErr w:type="spellEnd"/>
            <w:r w:rsidRPr="00081CB2">
              <w:rPr>
                <w:b/>
                <w:lang w:val="en-US"/>
              </w:rPr>
              <w:t xml:space="preserve"> и </w:t>
            </w:r>
            <w:proofErr w:type="spellStart"/>
            <w:r w:rsidRPr="00081CB2">
              <w:rPr>
                <w:b/>
                <w:lang w:val="en-US"/>
              </w:rPr>
              <w:t>одељења</w:t>
            </w:r>
            <w:proofErr w:type="spellEnd"/>
          </w:p>
        </w:tc>
        <w:tc>
          <w:tcPr>
            <w:tcW w:w="996" w:type="dxa"/>
          </w:tcPr>
          <w:p w14:paraId="100469FB" w14:textId="77777777" w:rsidR="00081CB2" w:rsidRPr="00081CB2" w:rsidRDefault="00081CB2" w:rsidP="00081CB2">
            <w:pPr>
              <w:spacing w:line="276" w:lineRule="auto"/>
              <w:jc w:val="center"/>
              <w:rPr>
                <w:b/>
                <w:lang w:val="en-US"/>
              </w:rPr>
            </w:pPr>
            <w:r w:rsidRPr="00081CB2">
              <w:rPr>
                <w:b/>
                <w:lang w:val="en-US"/>
              </w:rPr>
              <w:t>%</w:t>
            </w:r>
          </w:p>
        </w:tc>
        <w:tc>
          <w:tcPr>
            <w:tcW w:w="850" w:type="dxa"/>
          </w:tcPr>
          <w:p w14:paraId="146271EA" w14:textId="77777777" w:rsidR="00081CB2" w:rsidRPr="00081CB2" w:rsidRDefault="00081CB2" w:rsidP="00081CB2">
            <w:pPr>
              <w:spacing w:line="276" w:lineRule="auto"/>
              <w:jc w:val="center"/>
              <w:rPr>
                <w:b/>
                <w:lang w:val="en-US"/>
              </w:rPr>
            </w:pPr>
            <w:proofErr w:type="spellStart"/>
            <w:r w:rsidRPr="00081CB2">
              <w:rPr>
                <w:b/>
                <w:lang w:val="en-US"/>
              </w:rPr>
              <w:t>Укупно</w:t>
            </w:r>
            <w:proofErr w:type="spellEnd"/>
          </w:p>
        </w:tc>
      </w:tr>
      <w:tr w:rsidR="00081CB2" w:rsidRPr="00081CB2" w14:paraId="6BC94E06" w14:textId="77777777" w:rsidTr="00BC63D4">
        <w:tc>
          <w:tcPr>
            <w:tcW w:w="2462" w:type="dxa"/>
            <w:shd w:val="clear" w:color="auto" w:fill="auto"/>
          </w:tcPr>
          <w:p w14:paraId="14570509" w14:textId="77777777" w:rsidR="00081CB2" w:rsidRPr="00081CB2" w:rsidRDefault="00081CB2" w:rsidP="00081CB2">
            <w:pPr>
              <w:rPr>
                <w:lang w:val="sr-Cyrl-RS"/>
              </w:rPr>
            </w:pPr>
            <w:r w:rsidRPr="00081CB2">
              <w:rPr>
                <w:lang w:val="sr-Cyrl-RS"/>
              </w:rPr>
              <w:t>Божић Елвира</w:t>
            </w:r>
          </w:p>
        </w:tc>
        <w:tc>
          <w:tcPr>
            <w:tcW w:w="5266" w:type="dxa"/>
            <w:shd w:val="clear" w:color="auto" w:fill="auto"/>
          </w:tcPr>
          <w:p w14:paraId="6968E5C3" w14:textId="77777777" w:rsidR="00081CB2" w:rsidRPr="00081CB2" w:rsidRDefault="00081CB2" w:rsidP="00081CB2">
            <w:pPr>
              <w:rPr>
                <w:lang w:val="sr-Cyrl-RS"/>
              </w:rPr>
            </w:pPr>
            <w:r w:rsidRPr="00081CB2">
              <w:rPr>
                <w:lang w:val="sr-Cyrl-RS"/>
              </w:rPr>
              <w:t>1а</w:t>
            </w:r>
          </w:p>
        </w:tc>
        <w:tc>
          <w:tcPr>
            <w:tcW w:w="996" w:type="dxa"/>
            <w:shd w:val="clear" w:color="auto" w:fill="auto"/>
          </w:tcPr>
          <w:p w14:paraId="78434C38" w14:textId="77777777" w:rsidR="00081CB2" w:rsidRPr="00081CB2" w:rsidRDefault="00081CB2" w:rsidP="00081CB2">
            <w:pPr>
              <w:rPr>
                <w:b/>
                <w:lang w:val="sr-Cyrl-RS"/>
              </w:rPr>
            </w:pPr>
            <w:r w:rsidRPr="00081CB2">
              <w:rPr>
                <w:b/>
                <w:lang w:val="sr-Cyrl-RS"/>
              </w:rPr>
              <w:t>100%</w:t>
            </w:r>
          </w:p>
        </w:tc>
        <w:tc>
          <w:tcPr>
            <w:tcW w:w="850" w:type="dxa"/>
          </w:tcPr>
          <w:p w14:paraId="48CFED24" w14:textId="77777777" w:rsidR="00081CB2" w:rsidRPr="00081CB2" w:rsidRDefault="00081CB2" w:rsidP="00081CB2">
            <w:pPr>
              <w:rPr>
                <w:b/>
                <w:lang w:val="en-US"/>
              </w:rPr>
            </w:pPr>
            <w:r w:rsidRPr="00081CB2">
              <w:rPr>
                <w:b/>
                <w:lang w:val="sr-Cyrl-RS"/>
              </w:rPr>
              <w:t>100%</w:t>
            </w:r>
          </w:p>
        </w:tc>
      </w:tr>
      <w:tr w:rsidR="00081CB2" w:rsidRPr="00081CB2" w14:paraId="21F0CE10" w14:textId="77777777" w:rsidTr="00BC63D4">
        <w:tc>
          <w:tcPr>
            <w:tcW w:w="2462" w:type="dxa"/>
            <w:shd w:val="clear" w:color="auto" w:fill="auto"/>
          </w:tcPr>
          <w:p w14:paraId="24C3351E" w14:textId="77777777" w:rsidR="00081CB2" w:rsidRPr="00081CB2" w:rsidRDefault="00081CB2" w:rsidP="00081CB2">
            <w:pPr>
              <w:rPr>
                <w:lang w:val="sr-Cyrl-RS"/>
              </w:rPr>
            </w:pPr>
            <w:r w:rsidRPr="00081CB2">
              <w:rPr>
                <w:lang w:val="sr-Cyrl-RS"/>
              </w:rPr>
              <w:t>Жигић Санда</w:t>
            </w:r>
          </w:p>
        </w:tc>
        <w:tc>
          <w:tcPr>
            <w:tcW w:w="5266" w:type="dxa"/>
            <w:shd w:val="clear" w:color="auto" w:fill="auto"/>
          </w:tcPr>
          <w:p w14:paraId="6FD979F7" w14:textId="77777777" w:rsidR="00081CB2" w:rsidRPr="00081CB2" w:rsidRDefault="00081CB2" w:rsidP="00081CB2">
            <w:pPr>
              <w:rPr>
                <w:lang w:val="sr-Cyrl-RS"/>
              </w:rPr>
            </w:pPr>
            <w:r w:rsidRPr="00081CB2">
              <w:rPr>
                <w:lang w:val="sr-Cyrl-RS"/>
              </w:rPr>
              <w:t>1б</w:t>
            </w:r>
          </w:p>
        </w:tc>
        <w:tc>
          <w:tcPr>
            <w:tcW w:w="996" w:type="dxa"/>
            <w:shd w:val="clear" w:color="auto" w:fill="auto"/>
          </w:tcPr>
          <w:p w14:paraId="0528F02C" w14:textId="77777777" w:rsidR="00081CB2" w:rsidRPr="00081CB2" w:rsidRDefault="00081CB2" w:rsidP="00081CB2">
            <w:pPr>
              <w:rPr>
                <w:b/>
                <w:lang w:val="en-US"/>
              </w:rPr>
            </w:pPr>
            <w:r w:rsidRPr="00081CB2">
              <w:rPr>
                <w:b/>
                <w:lang w:val="sr-Cyrl-RS"/>
              </w:rPr>
              <w:t>100%</w:t>
            </w:r>
          </w:p>
        </w:tc>
        <w:tc>
          <w:tcPr>
            <w:tcW w:w="850" w:type="dxa"/>
          </w:tcPr>
          <w:p w14:paraId="0E9269C8" w14:textId="77777777" w:rsidR="00081CB2" w:rsidRPr="00081CB2" w:rsidRDefault="00081CB2" w:rsidP="00081CB2">
            <w:pPr>
              <w:rPr>
                <w:b/>
                <w:lang w:val="en-US"/>
              </w:rPr>
            </w:pPr>
            <w:r w:rsidRPr="00081CB2">
              <w:rPr>
                <w:b/>
                <w:lang w:val="sr-Cyrl-RS"/>
              </w:rPr>
              <w:t>100%</w:t>
            </w:r>
          </w:p>
        </w:tc>
      </w:tr>
      <w:tr w:rsidR="00081CB2" w:rsidRPr="00081CB2" w14:paraId="519DD251" w14:textId="77777777" w:rsidTr="00BC63D4">
        <w:tc>
          <w:tcPr>
            <w:tcW w:w="2462" w:type="dxa"/>
            <w:shd w:val="clear" w:color="auto" w:fill="auto"/>
          </w:tcPr>
          <w:p w14:paraId="2E1DFC54" w14:textId="77777777" w:rsidR="00081CB2" w:rsidRPr="00081CB2" w:rsidRDefault="00081CB2" w:rsidP="00081CB2">
            <w:pPr>
              <w:rPr>
                <w:lang w:val="sr-Cyrl-RS"/>
              </w:rPr>
            </w:pPr>
            <w:r w:rsidRPr="00081CB2">
              <w:rPr>
                <w:lang w:val="sr-Cyrl-RS"/>
              </w:rPr>
              <w:t>Тилинко Рената</w:t>
            </w:r>
          </w:p>
        </w:tc>
        <w:tc>
          <w:tcPr>
            <w:tcW w:w="5266" w:type="dxa"/>
            <w:shd w:val="clear" w:color="auto" w:fill="auto"/>
          </w:tcPr>
          <w:p w14:paraId="4F65E50D" w14:textId="77777777" w:rsidR="00081CB2" w:rsidRPr="00081CB2" w:rsidRDefault="00081CB2" w:rsidP="00081CB2">
            <w:pPr>
              <w:rPr>
                <w:lang w:val="sr-Cyrl-RS"/>
              </w:rPr>
            </w:pPr>
            <w:r w:rsidRPr="00081CB2">
              <w:rPr>
                <w:lang w:val="sr-Cyrl-RS"/>
              </w:rPr>
              <w:t>1ц</w:t>
            </w:r>
          </w:p>
        </w:tc>
        <w:tc>
          <w:tcPr>
            <w:tcW w:w="996" w:type="dxa"/>
            <w:shd w:val="clear" w:color="auto" w:fill="auto"/>
          </w:tcPr>
          <w:p w14:paraId="131108F4" w14:textId="77777777" w:rsidR="00081CB2" w:rsidRPr="00081CB2" w:rsidRDefault="00081CB2" w:rsidP="00081CB2">
            <w:pPr>
              <w:rPr>
                <w:b/>
                <w:lang w:val="en-US"/>
              </w:rPr>
            </w:pPr>
            <w:r w:rsidRPr="00081CB2">
              <w:rPr>
                <w:b/>
                <w:lang w:val="sr-Cyrl-RS"/>
              </w:rPr>
              <w:t>100%</w:t>
            </w:r>
          </w:p>
        </w:tc>
        <w:tc>
          <w:tcPr>
            <w:tcW w:w="850" w:type="dxa"/>
          </w:tcPr>
          <w:p w14:paraId="0F913B55" w14:textId="77777777" w:rsidR="00081CB2" w:rsidRPr="00081CB2" w:rsidRDefault="00081CB2" w:rsidP="00081CB2">
            <w:pPr>
              <w:rPr>
                <w:b/>
                <w:lang w:val="en-US"/>
              </w:rPr>
            </w:pPr>
            <w:r w:rsidRPr="00081CB2">
              <w:rPr>
                <w:b/>
                <w:lang w:val="sr-Cyrl-RS"/>
              </w:rPr>
              <w:t>100%</w:t>
            </w:r>
          </w:p>
        </w:tc>
      </w:tr>
      <w:tr w:rsidR="00081CB2" w:rsidRPr="00081CB2" w14:paraId="11E8D646" w14:textId="77777777" w:rsidTr="00BC63D4">
        <w:tc>
          <w:tcPr>
            <w:tcW w:w="2462" w:type="dxa"/>
            <w:shd w:val="clear" w:color="auto" w:fill="auto"/>
          </w:tcPr>
          <w:p w14:paraId="2E9A4E3C" w14:textId="77777777" w:rsidR="00081CB2" w:rsidRPr="00081CB2" w:rsidRDefault="00081CB2" w:rsidP="00081CB2">
            <w:pPr>
              <w:rPr>
                <w:lang w:val="sr-Cyrl-RS"/>
              </w:rPr>
            </w:pPr>
            <w:r w:rsidRPr="00081CB2">
              <w:rPr>
                <w:lang w:val="sr-Cyrl-RS"/>
              </w:rPr>
              <w:t>Нађајтаи Адела</w:t>
            </w:r>
          </w:p>
        </w:tc>
        <w:tc>
          <w:tcPr>
            <w:tcW w:w="5266" w:type="dxa"/>
            <w:shd w:val="clear" w:color="auto" w:fill="auto"/>
          </w:tcPr>
          <w:p w14:paraId="70B82158" w14:textId="77777777" w:rsidR="00081CB2" w:rsidRPr="00081CB2" w:rsidRDefault="00081CB2" w:rsidP="00081CB2">
            <w:pPr>
              <w:rPr>
                <w:lang w:val="sr-Cyrl-RS"/>
              </w:rPr>
            </w:pPr>
            <w:r w:rsidRPr="00081CB2">
              <w:rPr>
                <w:lang w:val="sr-Cyrl-RS"/>
              </w:rPr>
              <w:t>2а</w:t>
            </w:r>
          </w:p>
        </w:tc>
        <w:tc>
          <w:tcPr>
            <w:tcW w:w="996" w:type="dxa"/>
            <w:shd w:val="clear" w:color="auto" w:fill="auto"/>
          </w:tcPr>
          <w:p w14:paraId="62E42D18" w14:textId="77777777" w:rsidR="00081CB2" w:rsidRPr="00081CB2" w:rsidRDefault="00081CB2" w:rsidP="00081CB2">
            <w:pPr>
              <w:rPr>
                <w:b/>
                <w:lang w:val="en-US"/>
              </w:rPr>
            </w:pPr>
            <w:r w:rsidRPr="00081CB2">
              <w:rPr>
                <w:b/>
                <w:lang w:val="sr-Cyrl-RS"/>
              </w:rPr>
              <w:t>100%</w:t>
            </w:r>
          </w:p>
        </w:tc>
        <w:tc>
          <w:tcPr>
            <w:tcW w:w="850" w:type="dxa"/>
          </w:tcPr>
          <w:p w14:paraId="66A2E2EF" w14:textId="77777777" w:rsidR="00081CB2" w:rsidRPr="00081CB2" w:rsidRDefault="00081CB2" w:rsidP="00081CB2">
            <w:pPr>
              <w:rPr>
                <w:b/>
                <w:lang w:val="en-US"/>
              </w:rPr>
            </w:pPr>
            <w:r w:rsidRPr="00081CB2">
              <w:rPr>
                <w:b/>
                <w:lang w:val="sr-Cyrl-RS"/>
              </w:rPr>
              <w:t>100%</w:t>
            </w:r>
          </w:p>
        </w:tc>
      </w:tr>
      <w:tr w:rsidR="00081CB2" w:rsidRPr="00081CB2" w14:paraId="2DB24967" w14:textId="77777777" w:rsidTr="00BC63D4">
        <w:tc>
          <w:tcPr>
            <w:tcW w:w="2462" w:type="dxa"/>
            <w:shd w:val="clear" w:color="auto" w:fill="auto"/>
          </w:tcPr>
          <w:p w14:paraId="2C71010A" w14:textId="77777777" w:rsidR="00081CB2" w:rsidRPr="00081CB2" w:rsidRDefault="00081CB2" w:rsidP="00081CB2">
            <w:pPr>
              <w:rPr>
                <w:lang w:val="sr-Cyrl-RS"/>
              </w:rPr>
            </w:pPr>
            <w:r w:rsidRPr="00081CB2">
              <w:rPr>
                <w:lang w:val="sr-Cyrl-RS"/>
              </w:rPr>
              <w:t>Ивковић Ивандекић Емина</w:t>
            </w:r>
          </w:p>
        </w:tc>
        <w:tc>
          <w:tcPr>
            <w:tcW w:w="5266" w:type="dxa"/>
            <w:shd w:val="clear" w:color="auto" w:fill="auto"/>
          </w:tcPr>
          <w:p w14:paraId="0641ACA9" w14:textId="77777777" w:rsidR="00081CB2" w:rsidRPr="00081CB2" w:rsidRDefault="00081CB2" w:rsidP="00081CB2">
            <w:pPr>
              <w:rPr>
                <w:lang w:val="sr-Cyrl-RS"/>
              </w:rPr>
            </w:pPr>
            <w:r w:rsidRPr="00081CB2">
              <w:rPr>
                <w:lang w:val="sr-Cyrl-RS"/>
              </w:rPr>
              <w:t>2б</w:t>
            </w:r>
          </w:p>
        </w:tc>
        <w:tc>
          <w:tcPr>
            <w:tcW w:w="996" w:type="dxa"/>
            <w:shd w:val="clear" w:color="auto" w:fill="auto"/>
          </w:tcPr>
          <w:p w14:paraId="20898293" w14:textId="77777777" w:rsidR="00081CB2" w:rsidRPr="00081CB2" w:rsidRDefault="00081CB2" w:rsidP="00081CB2">
            <w:pPr>
              <w:rPr>
                <w:b/>
                <w:lang w:val="en-US"/>
              </w:rPr>
            </w:pPr>
            <w:r w:rsidRPr="00081CB2">
              <w:rPr>
                <w:b/>
                <w:lang w:val="sr-Cyrl-RS"/>
              </w:rPr>
              <w:t>100%</w:t>
            </w:r>
          </w:p>
        </w:tc>
        <w:tc>
          <w:tcPr>
            <w:tcW w:w="850" w:type="dxa"/>
          </w:tcPr>
          <w:p w14:paraId="5662F733" w14:textId="77777777" w:rsidR="00081CB2" w:rsidRPr="00081CB2" w:rsidRDefault="00081CB2" w:rsidP="00081CB2">
            <w:pPr>
              <w:rPr>
                <w:b/>
                <w:lang w:val="en-US"/>
              </w:rPr>
            </w:pPr>
            <w:r w:rsidRPr="00081CB2">
              <w:rPr>
                <w:b/>
                <w:lang w:val="sr-Cyrl-RS"/>
              </w:rPr>
              <w:t>100%</w:t>
            </w:r>
          </w:p>
        </w:tc>
      </w:tr>
      <w:tr w:rsidR="00081CB2" w:rsidRPr="00081CB2" w14:paraId="6EDC0701" w14:textId="77777777" w:rsidTr="00BC63D4">
        <w:tc>
          <w:tcPr>
            <w:tcW w:w="2462" w:type="dxa"/>
            <w:shd w:val="clear" w:color="auto" w:fill="auto"/>
          </w:tcPr>
          <w:p w14:paraId="2BB6C125" w14:textId="77777777" w:rsidR="00081CB2" w:rsidRPr="00081CB2" w:rsidRDefault="00081CB2" w:rsidP="00081CB2">
            <w:pPr>
              <w:rPr>
                <w:lang w:val="sr-Cyrl-RS"/>
              </w:rPr>
            </w:pPr>
            <w:r w:rsidRPr="00081CB2">
              <w:rPr>
                <w:lang w:val="sr-Cyrl-RS"/>
              </w:rPr>
              <w:t>Кокотовић Рита</w:t>
            </w:r>
          </w:p>
        </w:tc>
        <w:tc>
          <w:tcPr>
            <w:tcW w:w="5266" w:type="dxa"/>
            <w:shd w:val="clear" w:color="auto" w:fill="auto"/>
          </w:tcPr>
          <w:p w14:paraId="1D1C8248" w14:textId="77777777" w:rsidR="00081CB2" w:rsidRPr="00081CB2" w:rsidRDefault="00081CB2" w:rsidP="00081CB2">
            <w:pPr>
              <w:rPr>
                <w:lang w:val="sr-Cyrl-RS"/>
              </w:rPr>
            </w:pPr>
            <w:r w:rsidRPr="00081CB2">
              <w:rPr>
                <w:lang w:val="sr-Cyrl-RS"/>
              </w:rPr>
              <w:t>2ц</w:t>
            </w:r>
          </w:p>
        </w:tc>
        <w:tc>
          <w:tcPr>
            <w:tcW w:w="996" w:type="dxa"/>
            <w:shd w:val="clear" w:color="auto" w:fill="auto"/>
          </w:tcPr>
          <w:p w14:paraId="69BED5D3" w14:textId="77777777" w:rsidR="00081CB2" w:rsidRPr="00081CB2" w:rsidRDefault="00081CB2" w:rsidP="00081CB2">
            <w:pPr>
              <w:rPr>
                <w:b/>
                <w:lang w:val="en-US"/>
              </w:rPr>
            </w:pPr>
            <w:r w:rsidRPr="00081CB2">
              <w:rPr>
                <w:b/>
                <w:lang w:val="sr-Cyrl-RS"/>
              </w:rPr>
              <w:t>100%</w:t>
            </w:r>
          </w:p>
        </w:tc>
        <w:tc>
          <w:tcPr>
            <w:tcW w:w="850" w:type="dxa"/>
          </w:tcPr>
          <w:p w14:paraId="591DFF67" w14:textId="77777777" w:rsidR="00081CB2" w:rsidRPr="00081CB2" w:rsidRDefault="00081CB2" w:rsidP="00081CB2">
            <w:pPr>
              <w:rPr>
                <w:b/>
                <w:lang w:val="en-US"/>
              </w:rPr>
            </w:pPr>
            <w:r w:rsidRPr="00081CB2">
              <w:rPr>
                <w:b/>
                <w:lang w:val="sr-Cyrl-RS"/>
              </w:rPr>
              <w:t>100%</w:t>
            </w:r>
          </w:p>
        </w:tc>
      </w:tr>
      <w:tr w:rsidR="00081CB2" w:rsidRPr="00081CB2" w14:paraId="5139C3E8" w14:textId="77777777" w:rsidTr="00BC63D4">
        <w:tc>
          <w:tcPr>
            <w:tcW w:w="2462" w:type="dxa"/>
            <w:shd w:val="clear" w:color="auto" w:fill="auto"/>
          </w:tcPr>
          <w:p w14:paraId="0A05A37C" w14:textId="77777777" w:rsidR="00081CB2" w:rsidRPr="00081CB2" w:rsidRDefault="00081CB2" w:rsidP="00081CB2">
            <w:pPr>
              <w:rPr>
                <w:lang w:val="sr-Cyrl-RS"/>
              </w:rPr>
            </w:pPr>
            <w:r w:rsidRPr="00081CB2">
              <w:rPr>
                <w:lang w:val="sr-Cyrl-RS"/>
              </w:rPr>
              <w:t>Нимчевић Бисерка</w:t>
            </w:r>
          </w:p>
        </w:tc>
        <w:tc>
          <w:tcPr>
            <w:tcW w:w="5266" w:type="dxa"/>
            <w:shd w:val="clear" w:color="auto" w:fill="auto"/>
          </w:tcPr>
          <w:p w14:paraId="155D71BD" w14:textId="77777777" w:rsidR="00081CB2" w:rsidRPr="00081CB2" w:rsidRDefault="00081CB2" w:rsidP="00081CB2">
            <w:pPr>
              <w:rPr>
                <w:lang w:val="sr-Cyrl-RS"/>
              </w:rPr>
            </w:pPr>
            <w:r w:rsidRPr="00081CB2">
              <w:rPr>
                <w:lang w:val="sr-Cyrl-RS"/>
              </w:rPr>
              <w:t>3а</w:t>
            </w:r>
          </w:p>
        </w:tc>
        <w:tc>
          <w:tcPr>
            <w:tcW w:w="996" w:type="dxa"/>
            <w:shd w:val="clear" w:color="auto" w:fill="auto"/>
          </w:tcPr>
          <w:p w14:paraId="3CE12126" w14:textId="77777777" w:rsidR="00081CB2" w:rsidRPr="00081CB2" w:rsidRDefault="00081CB2" w:rsidP="00081CB2">
            <w:pPr>
              <w:rPr>
                <w:b/>
                <w:lang w:val="en-US"/>
              </w:rPr>
            </w:pPr>
            <w:r w:rsidRPr="00081CB2">
              <w:rPr>
                <w:b/>
                <w:lang w:val="sr-Cyrl-RS"/>
              </w:rPr>
              <w:t>100%</w:t>
            </w:r>
          </w:p>
        </w:tc>
        <w:tc>
          <w:tcPr>
            <w:tcW w:w="850" w:type="dxa"/>
          </w:tcPr>
          <w:p w14:paraId="23C17F34" w14:textId="77777777" w:rsidR="00081CB2" w:rsidRPr="00081CB2" w:rsidRDefault="00081CB2" w:rsidP="00081CB2">
            <w:pPr>
              <w:rPr>
                <w:b/>
                <w:lang w:val="en-US"/>
              </w:rPr>
            </w:pPr>
            <w:r w:rsidRPr="00081CB2">
              <w:rPr>
                <w:b/>
                <w:lang w:val="sr-Cyrl-RS"/>
              </w:rPr>
              <w:t>100%</w:t>
            </w:r>
          </w:p>
        </w:tc>
      </w:tr>
      <w:tr w:rsidR="00081CB2" w:rsidRPr="00081CB2" w14:paraId="4E44BCC4" w14:textId="77777777" w:rsidTr="00BC63D4">
        <w:tc>
          <w:tcPr>
            <w:tcW w:w="2462" w:type="dxa"/>
            <w:shd w:val="clear" w:color="auto" w:fill="auto"/>
          </w:tcPr>
          <w:p w14:paraId="301D8934" w14:textId="77777777" w:rsidR="00081CB2" w:rsidRPr="00081CB2" w:rsidRDefault="00081CB2" w:rsidP="00081CB2">
            <w:pPr>
              <w:rPr>
                <w:lang w:val="sr-Cyrl-RS"/>
              </w:rPr>
            </w:pPr>
            <w:r w:rsidRPr="00081CB2">
              <w:rPr>
                <w:lang w:val="sr-Cyrl-RS"/>
              </w:rPr>
              <w:t>Жбона Верица</w:t>
            </w:r>
          </w:p>
        </w:tc>
        <w:tc>
          <w:tcPr>
            <w:tcW w:w="5266" w:type="dxa"/>
            <w:shd w:val="clear" w:color="auto" w:fill="auto"/>
          </w:tcPr>
          <w:p w14:paraId="78255545" w14:textId="77777777" w:rsidR="00081CB2" w:rsidRPr="00081CB2" w:rsidRDefault="00081CB2" w:rsidP="00081CB2">
            <w:pPr>
              <w:rPr>
                <w:lang w:val="sr-Cyrl-RS"/>
              </w:rPr>
            </w:pPr>
            <w:r w:rsidRPr="00081CB2">
              <w:rPr>
                <w:lang w:val="sr-Cyrl-RS"/>
              </w:rPr>
              <w:t>3б</w:t>
            </w:r>
          </w:p>
        </w:tc>
        <w:tc>
          <w:tcPr>
            <w:tcW w:w="996" w:type="dxa"/>
            <w:shd w:val="clear" w:color="auto" w:fill="auto"/>
          </w:tcPr>
          <w:p w14:paraId="4B453FE9" w14:textId="77777777" w:rsidR="00081CB2" w:rsidRPr="00081CB2" w:rsidRDefault="00081CB2" w:rsidP="00081CB2">
            <w:pPr>
              <w:rPr>
                <w:b/>
                <w:lang w:val="en-US"/>
              </w:rPr>
            </w:pPr>
            <w:r w:rsidRPr="00081CB2">
              <w:rPr>
                <w:b/>
                <w:lang w:val="sr-Cyrl-RS"/>
              </w:rPr>
              <w:t>100%</w:t>
            </w:r>
          </w:p>
        </w:tc>
        <w:tc>
          <w:tcPr>
            <w:tcW w:w="850" w:type="dxa"/>
          </w:tcPr>
          <w:p w14:paraId="3AB1B39F" w14:textId="77777777" w:rsidR="00081CB2" w:rsidRPr="00081CB2" w:rsidRDefault="00081CB2" w:rsidP="00081CB2">
            <w:pPr>
              <w:rPr>
                <w:b/>
                <w:lang w:val="en-US"/>
              </w:rPr>
            </w:pPr>
            <w:r w:rsidRPr="00081CB2">
              <w:rPr>
                <w:b/>
                <w:lang w:val="sr-Cyrl-RS"/>
              </w:rPr>
              <w:t>100%</w:t>
            </w:r>
          </w:p>
        </w:tc>
      </w:tr>
      <w:tr w:rsidR="00081CB2" w:rsidRPr="00081CB2" w14:paraId="75CEBC60" w14:textId="77777777" w:rsidTr="00BC63D4">
        <w:tc>
          <w:tcPr>
            <w:tcW w:w="2462" w:type="dxa"/>
            <w:shd w:val="clear" w:color="auto" w:fill="auto"/>
          </w:tcPr>
          <w:p w14:paraId="3E0A9B85" w14:textId="77777777" w:rsidR="00081CB2" w:rsidRPr="00081CB2" w:rsidRDefault="00081CB2" w:rsidP="00081CB2">
            <w:pPr>
              <w:rPr>
                <w:lang w:val="sr-Cyrl-RS"/>
              </w:rPr>
            </w:pPr>
            <w:r w:rsidRPr="00081CB2">
              <w:rPr>
                <w:lang w:val="sr-Cyrl-RS"/>
              </w:rPr>
              <w:t>Берта Миклош</w:t>
            </w:r>
          </w:p>
        </w:tc>
        <w:tc>
          <w:tcPr>
            <w:tcW w:w="5266" w:type="dxa"/>
            <w:shd w:val="clear" w:color="auto" w:fill="auto"/>
          </w:tcPr>
          <w:p w14:paraId="37FD21DF" w14:textId="77777777" w:rsidR="00081CB2" w:rsidRPr="00081CB2" w:rsidRDefault="00081CB2" w:rsidP="00081CB2">
            <w:pPr>
              <w:rPr>
                <w:lang w:val="sr-Cyrl-RS"/>
              </w:rPr>
            </w:pPr>
            <w:r w:rsidRPr="00081CB2">
              <w:rPr>
                <w:lang w:val="sr-Cyrl-RS"/>
              </w:rPr>
              <w:t>3ц</w:t>
            </w:r>
          </w:p>
        </w:tc>
        <w:tc>
          <w:tcPr>
            <w:tcW w:w="996" w:type="dxa"/>
            <w:shd w:val="clear" w:color="auto" w:fill="auto"/>
          </w:tcPr>
          <w:p w14:paraId="050938B7" w14:textId="77777777" w:rsidR="00081CB2" w:rsidRPr="00081CB2" w:rsidRDefault="00081CB2" w:rsidP="00081CB2">
            <w:pPr>
              <w:rPr>
                <w:b/>
                <w:lang w:val="en-US"/>
              </w:rPr>
            </w:pPr>
            <w:r w:rsidRPr="00081CB2">
              <w:rPr>
                <w:b/>
                <w:lang w:val="sr-Cyrl-RS"/>
              </w:rPr>
              <w:t>100%</w:t>
            </w:r>
          </w:p>
        </w:tc>
        <w:tc>
          <w:tcPr>
            <w:tcW w:w="850" w:type="dxa"/>
          </w:tcPr>
          <w:p w14:paraId="4DD169A5" w14:textId="77777777" w:rsidR="00081CB2" w:rsidRPr="00081CB2" w:rsidRDefault="00081CB2" w:rsidP="00081CB2">
            <w:pPr>
              <w:rPr>
                <w:b/>
                <w:lang w:val="en-US"/>
              </w:rPr>
            </w:pPr>
            <w:r w:rsidRPr="00081CB2">
              <w:rPr>
                <w:b/>
                <w:lang w:val="sr-Cyrl-RS"/>
              </w:rPr>
              <w:t>100%</w:t>
            </w:r>
          </w:p>
        </w:tc>
      </w:tr>
      <w:tr w:rsidR="00081CB2" w:rsidRPr="00081CB2" w14:paraId="37251227" w14:textId="77777777" w:rsidTr="00BC63D4">
        <w:tc>
          <w:tcPr>
            <w:tcW w:w="2462" w:type="dxa"/>
            <w:shd w:val="clear" w:color="auto" w:fill="auto"/>
          </w:tcPr>
          <w:p w14:paraId="171D9C20" w14:textId="77777777" w:rsidR="00081CB2" w:rsidRPr="00081CB2" w:rsidRDefault="00081CB2" w:rsidP="00081CB2">
            <w:pPr>
              <w:rPr>
                <w:lang w:val="sr-Cyrl-RS"/>
              </w:rPr>
            </w:pPr>
            <w:r w:rsidRPr="00081CB2">
              <w:rPr>
                <w:lang w:val="sr-Cyrl-RS"/>
              </w:rPr>
              <w:t>Рожа Рамона</w:t>
            </w:r>
          </w:p>
        </w:tc>
        <w:tc>
          <w:tcPr>
            <w:tcW w:w="5266" w:type="dxa"/>
            <w:shd w:val="clear" w:color="auto" w:fill="auto"/>
          </w:tcPr>
          <w:p w14:paraId="65FB24CE" w14:textId="77777777" w:rsidR="00081CB2" w:rsidRPr="00081CB2" w:rsidRDefault="00081CB2" w:rsidP="00081CB2">
            <w:pPr>
              <w:rPr>
                <w:lang w:val="sr-Cyrl-RS"/>
              </w:rPr>
            </w:pPr>
            <w:r w:rsidRPr="00081CB2">
              <w:rPr>
                <w:lang w:val="sr-Cyrl-RS"/>
              </w:rPr>
              <w:t>3д</w:t>
            </w:r>
          </w:p>
        </w:tc>
        <w:tc>
          <w:tcPr>
            <w:tcW w:w="996" w:type="dxa"/>
            <w:shd w:val="clear" w:color="auto" w:fill="auto"/>
          </w:tcPr>
          <w:p w14:paraId="6EBFE0FA" w14:textId="77777777" w:rsidR="00081CB2" w:rsidRPr="00081CB2" w:rsidRDefault="00081CB2" w:rsidP="00081CB2">
            <w:pPr>
              <w:rPr>
                <w:b/>
                <w:lang w:val="en-US"/>
              </w:rPr>
            </w:pPr>
            <w:r w:rsidRPr="00081CB2">
              <w:rPr>
                <w:b/>
                <w:lang w:val="sr-Cyrl-RS"/>
              </w:rPr>
              <w:t>100%</w:t>
            </w:r>
          </w:p>
        </w:tc>
        <w:tc>
          <w:tcPr>
            <w:tcW w:w="850" w:type="dxa"/>
          </w:tcPr>
          <w:p w14:paraId="5226D779" w14:textId="77777777" w:rsidR="00081CB2" w:rsidRPr="00081CB2" w:rsidRDefault="00081CB2" w:rsidP="00081CB2">
            <w:pPr>
              <w:rPr>
                <w:b/>
                <w:lang w:val="en-US"/>
              </w:rPr>
            </w:pPr>
            <w:r w:rsidRPr="00081CB2">
              <w:rPr>
                <w:b/>
                <w:lang w:val="sr-Cyrl-RS"/>
              </w:rPr>
              <w:t>100%</w:t>
            </w:r>
          </w:p>
        </w:tc>
      </w:tr>
      <w:tr w:rsidR="00081CB2" w:rsidRPr="00081CB2" w14:paraId="6953ABBD" w14:textId="77777777" w:rsidTr="00BC63D4">
        <w:tc>
          <w:tcPr>
            <w:tcW w:w="2462" w:type="dxa"/>
            <w:shd w:val="clear" w:color="auto" w:fill="auto"/>
          </w:tcPr>
          <w:p w14:paraId="243629CD" w14:textId="77777777" w:rsidR="00081CB2" w:rsidRPr="00081CB2" w:rsidRDefault="00081CB2" w:rsidP="00081CB2">
            <w:pPr>
              <w:rPr>
                <w:lang w:val="sr-Cyrl-RS"/>
              </w:rPr>
            </w:pPr>
            <w:r w:rsidRPr="00081CB2">
              <w:rPr>
                <w:lang w:val="sr-Cyrl-RS"/>
              </w:rPr>
              <w:t>Зечевић Ружица</w:t>
            </w:r>
          </w:p>
        </w:tc>
        <w:tc>
          <w:tcPr>
            <w:tcW w:w="5266" w:type="dxa"/>
            <w:shd w:val="clear" w:color="auto" w:fill="auto"/>
          </w:tcPr>
          <w:p w14:paraId="4CEE69D3" w14:textId="77777777" w:rsidR="00081CB2" w:rsidRPr="00081CB2" w:rsidRDefault="00081CB2" w:rsidP="00081CB2">
            <w:pPr>
              <w:rPr>
                <w:lang w:val="sr-Cyrl-RS"/>
              </w:rPr>
            </w:pPr>
            <w:r w:rsidRPr="00081CB2">
              <w:rPr>
                <w:lang w:val="sr-Cyrl-RS"/>
              </w:rPr>
              <w:t>4а</w:t>
            </w:r>
          </w:p>
        </w:tc>
        <w:tc>
          <w:tcPr>
            <w:tcW w:w="996" w:type="dxa"/>
            <w:shd w:val="clear" w:color="auto" w:fill="auto"/>
          </w:tcPr>
          <w:p w14:paraId="715EA103" w14:textId="77777777" w:rsidR="00081CB2" w:rsidRPr="00081CB2" w:rsidRDefault="00081CB2" w:rsidP="00081CB2">
            <w:pPr>
              <w:rPr>
                <w:b/>
                <w:lang w:val="en-US"/>
              </w:rPr>
            </w:pPr>
            <w:r w:rsidRPr="00081CB2">
              <w:rPr>
                <w:b/>
                <w:lang w:val="sr-Cyrl-RS"/>
              </w:rPr>
              <w:t>100%</w:t>
            </w:r>
          </w:p>
        </w:tc>
        <w:tc>
          <w:tcPr>
            <w:tcW w:w="850" w:type="dxa"/>
          </w:tcPr>
          <w:p w14:paraId="5653D65E" w14:textId="77777777" w:rsidR="00081CB2" w:rsidRPr="00081CB2" w:rsidRDefault="00081CB2" w:rsidP="00081CB2">
            <w:pPr>
              <w:rPr>
                <w:b/>
                <w:lang w:val="en-US"/>
              </w:rPr>
            </w:pPr>
            <w:r w:rsidRPr="00081CB2">
              <w:rPr>
                <w:b/>
                <w:lang w:val="sr-Cyrl-RS"/>
              </w:rPr>
              <w:t>100%</w:t>
            </w:r>
          </w:p>
        </w:tc>
      </w:tr>
      <w:tr w:rsidR="00081CB2" w:rsidRPr="00081CB2" w14:paraId="5693FD08" w14:textId="77777777" w:rsidTr="00BC63D4">
        <w:tc>
          <w:tcPr>
            <w:tcW w:w="2462" w:type="dxa"/>
            <w:shd w:val="clear" w:color="auto" w:fill="auto"/>
          </w:tcPr>
          <w:p w14:paraId="49F05876" w14:textId="77777777" w:rsidR="00081CB2" w:rsidRPr="00081CB2" w:rsidRDefault="00081CB2" w:rsidP="00081CB2">
            <w:pPr>
              <w:rPr>
                <w:lang w:val="sr-Cyrl-RS"/>
              </w:rPr>
            </w:pPr>
            <w:r w:rsidRPr="00081CB2">
              <w:rPr>
                <w:lang w:val="sr-Cyrl-RS"/>
              </w:rPr>
              <w:t>Вуковић Нела</w:t>
            </w:r>
          </w:p>
        </w:tc>
        <w:tc>
          <w:tcPr>
            <w:tcW w:w="5266" w:type="dxa"/>
            <w:shd w:val="clear" w:color="auto" w:fill="auto"/>
          </w:tcPr>
          <w:p w14:paraId="247E88CD" w14:textId="77777777" w:rsidR="00081CB2" w:rsidRPr="00081CB2" w:rsidRDefault="00081CB2" w:rsidP="00081CB2">
            <w:pPr>
              <w:rPr>
                <w:lang w:val="sr-Cyrl-RS"/>
              </w:rPr>
            </w:pPr>
            <w:r w:rsidRPr="00081CB2">
              <w:rPr>
                <w:lang w:val="sr-Cyrl-RS"/>
              </w:rPr>
              <w:t>4б</w:t>
            </w:r>
          </w:p>
        </w:tc>
        <w:tc>
          <w:tcPr>
            <w:tcW w:w="996" w:type="dxa"/>
            <w:shd w:val="clear" w:color="auto" w:fill="auto"/>
          </w:tcPr>
          <w:p w14:paraId="2552E376" w14:textId="77777777" w:rsidR="00081CB2" w:rsidRPr="00081CB2" w:rsidRDefault="00081CB2" w:rsidP="00081CB2">
            <w:pPr>
              <w:rPr>
                <w:b/>
                <w:lang w:val="en-US"/>
              </w:rPr>
            </w:pPr>
            <w:r w:rsidRPr="00081CB2">
              <w:rPr>
                <w:b/>
                <w:lang w:val="sr-Cyrl-RS"/>
              </w:rPr>
              <w:t>100%</w:t>
            </w:r>
          </w:p>
        </w:tc>
        <w:tc>
          <w:tcPr>
            <w:tcW w:w="850" w:type="dxa"/>
          </w:tcPr>
          <w:p w14:paraId="77ECE82D" w14:textId="77777777" w:rsidR="00081CB2" w:rsidRPr="00081CB2" w:rsidRDefault="00081CB2" w:rsidP="00081CB2">
            <w:pPr>
              <w:rPr>
                <w:b/>
                <w:lang w:val="en-US"/>
              </w:rPr>
            </w:pPr>
            <w:r w:rsidRPr="00081CB2">
              <w:rPr>
                <w:b/>
                <w:lang w:val="sr-Cyrl-RS"/>
              </w:rPr>
              <w:t>100%</w:t>
            </w:r>
          </w:p>
        </w:tc>
      </w:tr>
      <w:tr w:rsidR="00081CB2" w:rsidRPr="00081CB2" w14:paraId="0F50606D" w14:textId="77777777" w:rsidTr="00BC63D4">
        <w:tc>
          <w:tcPr>
            <w:tcW w:w="2462" w:type="dxa"/>
            <w:shd w:val="clear" w:color="auto" w:fill="auto"/>
          </w:tcPr>
          <w:p w14:paraId="065F1153" w14:textId="77777777" w:rsidR="00081CB2" w:rsidRPr="00081CB2" w:rsidRDefault="00081CB2" w:rsidP="00081CB2">
            <w:pPr>
              <w:rPr>
                <w:lang w:val="sr-Cyrl-RS"/>
              </w:rPr>
            </w:pPr>
            <w:r w:rsidRPr="00081CB2">
              <w:rPr>
                <w:lang w:val="sr-Cyrl-RS"/>
              </w:rPr>
              <w:t>Тот Марта</w:t>
            </w:r>
          </w:p>
        </w:tc>
        <w:tc>
          <w:tcPr>
            <w:tcW w:w="5266" w:type="dxa"/>
            <w:shd w:val="clear" w:color="auto" w:fill="auto"/>
          </w:tcPr>
          <w:p w14:paraId="08284278" w14:textId="77777777" w:rsidR="00081CB2" w:rsidRPr="00081CB2" w:rsidRDefault="00081CB2" w:rsidP="00081CB2">
            <w:pPr>
              <w:rPr>
                <w:lang w:val="sr-Cyrl-RS"/>
              </w:rPr>
            </w:pPr>
            <w:r w:rsidRPr="00081CB2">
              <w:rPr>
                <w:lang w:val="sr-Cyrl-RS"/>
              </w:rPr>
              <w:t>4ц</w:t>
            </w:r>
          </w:p>
        </w:tc>
        <w:tc>
          <w:tcPr>
            <w:tcW w:w="996" w:type="dxa"/>
            <w:shd w:val="clear" w:color="auto" w:fill="auto"/>
          </w:tcPr>
          <w:p w14:paraId="0B8ABA9B" w14:textId="77777777" w:rsidR="00081CB2" w:rsidRPr="00081CB2" w:rsidRDefault="00081CB2" w:rsidP="00081CB2">
            <w:pPr>
              <w:rPr>
                <w:b/>
                <w:lang w:val="en-US"/>
              </w:rPr>
            </w:pPr>
            <w:r w:rsidRPr="00081CB2">
              <w:rPr>
                <w:b/>
                <w:lang w:val="sr-Cyrl-RS"/>
              </w:rPr>
              <w:t>100%</w:t>
            </w:r>
          </w:p>
        </w:tc>
        <w:tc>
          <w:tcPr>
            <w:tcW w:w="850" w:type="dxa"/>
          </w:tcPr>
          <w:p w14:paraId="64258AF2" w14:textId="77777777" w:rsidR="00081CB2" w:rsidRPr="00081CB2" w:rsidRDefault="00081CB2" w:rsidP="00081CB2">
            <w:pPr>
              <w:rPr>
                <w:b/>
                <w:lang w:val="en-US"/>
              </w:rPr>
            </w:pPr>
            <w:r w:rsidRPr="00081CB2">
              <w:rPr>
                <w:b/>
                <w:lang w:val="sr-Cyrl-RS"/>
              </w:rPr>
              <w:t>100%</w:t>
            </w:r>
          </w:p>
        </w:tc>
      </w:tr>
      <w:tr w:rsidR="00081CB2" w:rsidRPr="00081CB2" w14:paraId="1DD0A9E4" w14:textId="77777777" w:rsidTr="00BC63D4">
        <w:tc>
          <w:tcPr>
            <w:tcW w:w="2462" w:type="dxa"/>
            <w:shd w:val="clear" w:color="auto" w:fill="auto"/>
          </w:tcPr>
          <w:p w14:paraId="198FE867" w14:textId="77777777" w:rsidR="00081CB2" w:rsidRPr="00081CB2" w:rsidRDefault="00081CB2" w:rsidP="00081CB2">
            <w:pPr>
              <w:rPr>
                <w:lang w:val="sr-Cyrl-RS"/>
              </w:rPr>
            </w:pPr>
            <w:r w:rsidRPr="00081CB2">
              <w:rPr>
                <w:lang w:val="sr-Cyrl-RS"/>
              </w:rPr>
              <w:t>Туру Б. Бернадета</w:t>
            </w:r>
          </w:p>
        </w:tc>
        <w:tc>
          <w:tcPr>
            <w:tcW w:w="5266" w:type="dxa"/>
            <w:shd w:val="clear" w:color="auto" w:fill="auto"/>
          </w:tcPr>
          <w:p w14:paraId="40D370BD" w14:textId="77777777" w:rsidR="00081CB2" w:rsidRPr="00081CB2" w:rsidRDefault="00081CB2" w:rsidP="00081CB2">
            <w:pPr>
              <w:rPr>
                <w:lang w:val="sr-Cyrl-RS"/>
              </w:rPr>
            </w:pPr>
            <w:r w:rsidRPr="00081CB2">
              <w:rPr>
                <w:lang w:val="sr-Cyrl-RS"/>
              </w:rPr>
              <w:t>4д</w:t>
            </w:r>
          </w:p>
        </w:tc>
        <w:tc>
          <w:tcPr>
            <w:tcW w:w="996" w:type="dxa"/>
            <w:shd w:val="clear" w:color="auto" w:fill="auto"/>
          </w:tcPr>
          <w:p w14:paraId="0A98DAC8" w14:textId="77777777" w:rsidR="00081CB2" w:rsidRPr="00081CB2" w:rsidRDefault="00081CB2" w:rsidP="00081CB2">
            <w:pPr>
              <w:rPr>
                <w:b/>
                <w:lang w:val="en-US"/>
              </w:rPr>
            </w:pPr>
            <w:r w:rsidRPr="00081CB2">
              <w:rPr>
                <w:b/>
                <w:lang w:val="sr-Cyrl-RS"/>
              </w:rPr>
              <w:t>100%</w:t>
            </w:r>
          </w:p>
        </w:tc>
        <w:tc>
          <w:tcPr>
            <w:tcW w:w="850" w:type="dxa"/>
          </w:tcPr>
          <w:p w14:paraId="250DCF26" w14:textId="77777777" w:rsidR="00081CB2" w:rsidRPr="00081CB2" w:rsidRDefault="00081CB2" w:rsidP="00081CB2">
            <w:pPr>
              <w:rPr>
                <w:b/>
                <w:lang w:val="en-US"/>
              </w:rPr>
            </w:pPr>
            <w:r w:rsidRPr="00081CB2">
              <w:rPr>
                <w:b/>
                <w:lang w:val="sr-Cyrl-RS"/>
              </w:rPr>
              <w:t>100%</w:t>
            </w:r>
          </w:p>
        </w:tc>
      </w:tr>
      <w:tr w:rsidR="00081CB2" w:rsidRPr="00081CB2" w14:paraId="13A66677" w14:textId="77777777" w:rsidTr="00BC63D4">
        <w:tc>
          <w:tcPr>
            <w:tcW w:w="2462" w:type="dxa"/>
            <w:shd w:val="clear" w:color="auto" w:fill="auto"/>
          </w:tcPr>
          <w:p w14:paraId="6912556F" w14:textId="77777777" w:rsidR="00081CB2" w:rsidRPr="00081CB2" w:rsidRDefault="00081CB2" w:rsidP="00081CB2">
            <w:pPr>
              <w:spacing w:line="276" w:lineRule="auto"/>
              <w:rPr>
                <w:lang w:val="en-US"/>
              </w:rPr>
            </w:pPr>
            <w:proofErr w:type="spellStart"/>
            <w:proofErr w:type="gramStart"/>
            <w:r w:rsidRPr="00081CB2">
              <w:rPr>
                <w:lang w:val="en-US"/>
              </w:rPr>
              <w:t>Месарош</w:t>
            </w:r>
            <w:proofErr w:type="spellEnd"/>
            <w:r w:rsidRPr="00081CB2">
              <w:rPr>
                <w:lang w:val="en-US"/>
              </w:rPr>
              <w:t xml:space="preserve">  Б.</w:t>
            </w:r>
            <w:proofErr w:type="gramEnd"/>
            <w:r w:rsidRPr="00081CB2">
              <w:rPr>
                <w:lang w:val="en-US"/>
              </w:rPr>
              <w:t xml:space="preserve"> </w:t>
            </w:r>
            <w:proofErr w:type="spellStart"/>
            <w:r w:rsidRPr="00081CB2">
              <w:rPr>
                <w:lang w:val="en-US"/>
              </w:rPr>
              <w:t>Тинде</w:t>
            </w:r>
            <w:proofErr w:type="spellEnd"/>
            <w:r w:rsidRPr="00081CB2">
              <w:rPr>
                <w:lang w:val="en-US"/>
              </w:rPr>
              <w:t>/</w:t>
            </w:r>
          </w:p>
          <w:p w14:paraId="7F6479B5" w14:textId="77777777" w:rsidR="00081CB2" w:rsidRPr="00081CB2" w:rsidRDefault="00081CB2" w:rsidP="00081CB2">
            <w:pPr>
              <w:spacing w:line="276" w:lineRule="auto"/>
              <w:rPr>
                <w:lang w:val="en-US"/>
              </w:rPr>
            </w:pPr>
            <w:proofErr w:type="spellStart"/>
            <w:r w:rsidRPr="00081CB2">
              <w:rPr>
                <w:lang w:val="en-US"/>
              </w:rPr>
              <w:t>Собоња</w:t>
            </w:r>
            <w:proofErr w:type="spellEnd"/>
            <w:r w:rsidRPr="00081CB2">
              <w:rPr>
                <w:lang w:val="en-US"/>
              </w:rPr>
              <w:t xml:space="preserve"> </w:t>
            </w:r>
            <w:proofErr w:type="spellStart"/>
            <w:r w:rsidRPr="00081CB2">
              <w:rPr>
                <w:lang w:val="en-US"/>
              </w:rPr>
              <w:t>Тамара</w:t>
            </w:r>
            <w:proofErr w:type="spellEnd"/>
          </w:p>
        </w:tc>
        <w:tc>
          <w:tcPr>
            <w:tcW w:w="5266" w:type="dxa"/>
            <w:shd w:val="clear" w:color="auto" w:fill="auto"/>
          </w:tcPr>
          <w:p w14:paraId="4C9E14A8" w14:textId="77777777" w:rsidR="00081CB2" w:rsidRPr="00081CB2" w:rsidRDefault="00081CB2" w:rsidP="00081CB2">
            <w:pPr>
              <w:spacing w:line="276" w:lineRule="auto"/>
              <w:rPr>
                <w:lang w:val="en-US"/>
              </w:rPr>
            </w:pPr>
            <w:proofErr w:type="spellStart"/>
            <w:r w:rsidRPr="00081CB2">
              <w:rPr>
                <w:lang w:val="en-US"/>
              </w:rPr>
              <w:t>Мађарски</w:t>
            </w:r>
            <w:proofErr w:type="spellEnd"/>
            <w:r w:rsidRPr="00081CB2">
              <w:rPr>
                <w:lang w:val="en-US"/>
              </w:rPr>
              <w:t xml:space="preserve"> </w:t>
            </w:r>
            <w:proofErr w:type="spellStart"/>
            <w:r w:rsidRPr="00081CB2">
              <w:rPr>
                <w:lang w:val="en-US"/>
              </w:rPr>
              <w:t>језик</w:t>
            </w:r>
            <w:proofErr w:type="spellEnd"/>
            <w:r w:rsidRPr="00081CB2">
              <w:rPr>
                <w:lang w:val="en-US"/>
              </w:rPr>
              <w:t xml:space="preserve">   </w:t>
            </w:r>
            <w:proofErr w:type="gramStart"/>
            <w:r w:rsidRPr="00081CB2">
              <w:rPr>
                <w:lang w:val="en-US"/>
              </w:rPr>
              <w:t>-  6</w:t>
            </w:r>
            <w:proofErr w:type="gramEnd"/>
            <w:r w:rsidRPr="00081CB2">
              <w:rPr>
                <w:lang w:val="en-US"/>
              </w:rPr>
              <w:t>ц, 6д, 8ц, 8д</w:t>
            </w:r>
          </w:p>
          <w:p w14:paraId="678B4D44" w14:textId="77777777" w:rsidR="00081CB2" w:rsidRPr="00081CB2" w:rsidRDefault="00081CB2" w:rsidP="00081CB2">
            <w:pPr>
              <w:spacing w:line="276" w:lineRule="auto"/>
              <w:rPr>
                <w:lang w:val="en-US"/>
              </w:rPr>
            </w:pPr>
            <w:proofErr w:type="spellStart"/>
            <w:r w:rsidRPr="00081CB2">
              <w:rPr>
                <w:lang w:val="en-US"/>
              </w:rPr>
              <w:t>Библиотека</w:t>
            </w:r>
            <w:proofErr w:type="spellEnd"/>
            <w:r w:rsidRPr="00081CB2">
              <w:rPr>
                <w:lang w:val="en-US"/>
              </w:rPr>
              <w:t xml:space="preserve">  </w:t>
            </w:r>
          </w:p>
          <w:p w14:paraId="66201A8B" w14:textId="77777777" w:rsidR="00081CB2" w:rsidRPr="00081CB2" w:rsidRDefault="00081CB2" w:rsidP="00081CB2">
            <w:pPr>
              <w:spacing w:line="276" w:lineRule="auto"/>
              <w:rPr>
                <w:lang w:val="en-US"/>
              </w:rPr>
            </w:pPr>
            <w:r w:rsidRPr="00081CB2">
              <w:rPr>
                <w:b/>
                <w:lang w:val="en-US"/>
              </w:rPr>
              <w:t xml:space="preserve">СНА – </w:t>
            </w:r>
            <w:proofErr w:type="spellStart"/>
            <w:r w:rsidRPr="00081CB2">
              <w:rPr>
                <w:b/>
                <w:lang w:val="en-US"/>
              </w:rPr>
              <w:t>Моја</w:t>
            </w:r>
            <w:proofErr w:type="spellEnd"/>
            <w:r w:rsidRPr="00081CB2">
              <w:rPr>
                <w:b/>
                <w:lang w:val="en-US"/>
              </w:rPr>
              <w:t xml:space="preserve"> </w:t>
            </w:r>
            <w:proofErr w:type="spellStart"/>
            <w:r w:rsidRPr="00081CB2">
              <w:rPr>
                <w:b/>
                <w:lang w:val="en-US"/>
              </w:rPr>
              <w:t>животна</w:t>
            </w:r>
            <w:proofErr w:type="spellEnd"/>
            <w:r w:rsidRPr="00081CB2">
              <w:rPr>
                <w:b/>
                <w:lang w:val="en-US"/>
              </w:rPr>
              <w:t xml:space="preserve"> </w:t>
            </w:r>
            <w:proofErr w:type="spellStart"/>
            <w:r w:rsidRPr="00081CB2">
              <w:rPr>
                <w:b/>
                <w:lang w:val="en-US"/>
              </w:rPr>
              <w:t>средина</w:t>
            </w:r>
            <w:proofErr w:type="spellEnd"/>
            <w:r w:rsidRPr="00081CB2">
              <w:rPr>
                <w:b/>
                <w:lang w:val="en-US"/>
              </w:rPr>
              <w:t xml:space="preserve"> 7ц, 7д– 1 </w:t>
            </w:r>
            <w:proofErr w:type="spellStart"/>
            <w:r w:rsidRPr="00081CB2">
              <w:rPr>
                <w:b/>
                <w:lang w:val="en-US"/>
              </w:rPr>
              <w:t>група</w:t>
            </w:r>
            <w:proofErr w:type="spellEnd"/>
          </w:p>
        </w:tc>
        <w:tc>
          <w:tcPr>
            <w:tcW w:w="996" w:type="dxa"/>
            <w:shd w:val="clear" w:color="auto" w:fill="auto"/>
          </w:tcPr>
          <w:p w14:paraId="78A73576" w14:textId="77777777" w:rsidR="00081CB2" w:rsidRPr="00081CB2" w:rsidRDefault="00081CB2" w:rsidP="00081CB2">
            <w:pPr>
              <w:spacing w:line="276" w:lineRule="auto"/>
              <w:rPr>
                <w:b/>
                <w:lang w:val="en-US"/>
              </w:rPr>
            </w:pPr>
            <w:r w:rsidRPr="00081CB2">
              <w:rPr>
                <w:b/>
                <w:lang w:val="en-US"/>
              </w:rPr>
              <w:t>88,88%</w:t>
            </w:r>
          </w:p>
          <w:p w14:paraId="41BAF072" w14:textId="77777777" w:rsidR="00081CB2" w:rsidRPr="00081CB2" w:rsidRDefault="00081CB2" w:rsidP="00081CB2">
            <w:pPr>
              <w:spacing w:line="276" w:lineRule="auto"/>
              <w:rPr>
                <w:b/>
                <w:lang w:val="en-US"/>
              </w:rPr>
            </w:pPr>
            <w:r w:rsidRPr="00081CB2">
              <w:rPr>
                <w:b/>
                <w:lang w:val="en-US"/>
              </w:rPr>
              <w:t>40%</w:t>
            </w:r>
          </w:p>
        </w:tc>
        <w:tc>
          <w:tcPr>
            <w:tcW w:w="850" w:type="dxa"/>
          </w:tcPr>
          <w:p w14:paraId="3BA71391" w14:textId="77777777" w:rsidR="00081CB2" w:rsidRPr="00081CB2" w:rsidRDefault="00081CB2" w:rsidP="00081CB2">
            <w:pPr>
              <w:spacing w:line="276" w:lineRule="auto"/>
              <w:rPr>
                <w:b/>
                <w:lang w:val="en-US"/>
              </w:rPr>
            </w:pPr>
            <w:r w:rsidRPr="00081CB2">
              <w:rPr>
                <w:b/>
                <w:lang w:val="en-US"/>
              </w:rPr>
              <w:t>128,88%</w:t>
            </w:r>
          </w:p>
        </w:tc>
      </w:tr>
      <w:tr w:rsidR="00081CB2" w:rsidRPr="00081CB2" w14:paraId="5F27FF24" w14:textId="77777777" w:rsidTr="00BC63D4">
        <w:tc>
          <w:tcPr>
            <w:tcW w:w="2462" w:type="dxa"/>
            <w:shd w:val="clear" w:color="auto" w:fill="auto"/>
          </w:tcPr>
          <w:p w14:paraId="71B58CF6" w14:textId="77777777" w:rsidR="00081CB2" w:rsidRPr="00081CB2" w:rsidRDefault="00081CB2" w:rsidP="00081CB2">
            <w:pPr>
              <w:spacing w:line="276" w:lineRule="auto"/>
              <w:rPr>
                <w:lang w:val="en-US"/>
              </w:rPr>
            </w:pPr>
            <w:proofErr w:type="spellStart"/>
            <w:r w:rsidRPr="00081CB2">
              <w:rPr>
                <w:lang w:val="en-US"/>
              </w:rPr>
              <w:t>Нађ</w:t>
            </w:r>
            <w:proofErr w:type="spellEnd"/>
            <w:r w:rsidRPr="00081CB2">
              <w:rPr>
                <w:lang w:val="en-US"/>
              </w:rPr>
              <w:t xml:space="preserve"> </w:t>
            </w:r>
            <w:proofErr w:type="spellStart"/>
            <w:r w:rsidRPr="00081CB2">
              <w:rPr>
                <w:lang w:val="en-US"/>
              </w:rPr>
              <w:t>Ева</w:t>
            </w:r>
            <w:proofErr w:type="spellEnd"/>
          </w:p>
        </w:tc>
        <w:tc>
          <w:tcPr>
            <w:tcW w:w="5266" w:type="dxa"/>
            <w:shd w:val="clear" w:color="auto" w:fill="auto"/>
          </w:tcPr>
          <w:p w14:paraId="5CEDC03D" w14:textId="77777777" w:rsidR="00081CB2" w:rsidRPr="00081CB2" w:rsidRDefault="00081CB2" w:rsidP="00081CB2">
            <w:pPr>
              <w:spacing w:line="276" w:lineRule="auto"/>
              <w:rPr>
                <w:lang w:val="en-US"/>
              </w:rPr>
            </w:pPr>
            <w:proofErr w:type="spellStart"/>
            <w:r w:rsidRPr="00081CB2">
              <w:rPr>
                <w:lang w:val="en-US"/>
              </w:rPr>
              <w:t>Мађарски</w:t>
            </w:r>
            <w:proofErr w:type="spellEnd"/>
            <w:r w:rsidRPr="00081CB2">
              <w:rPr>
                <w:lang w:val="en-US"/>
              </w:rPr>
              <w:t xml:space="preserve"> </w:t>
            </w:r>
            <w:proofErr w:type="spellStart"/>
            <w:r w:rsidRPr="00081CB2">
              <w:rPr>
                <w:lang w:val="en-US"/>
              </w:rPr>
              <w:t>језик</w:t>
            </w:r>
            <w:proofErr w:type="spellEnd"/>
            <w:r w:rsidRPr="00081CB2">
              <w:rPr>
                <w:lang w:val="en-US"/>
              </w:rPr>
              <w:t xml:space="preserve"> </w:t>
            </w:r>
            <w:proofErr w:type="gramStart"/>
            <w:r w:rsidRPr="00081CB2">
              <w:rPr>
                <w:lang w:val="en-US"/>
              </w:rPr>
              <w:t>-  5</w:t>
            </w:r>
            <w:proofErr w:type="gramEnd"/>
            <w:r w:rsidRPr="00081CB2">
              <w:rPr>
                <w:lang w:val="en-US"/>
              </w:rPr>
              <w:t>ц, 7ц, 7д</w:t>
            </w:r>
          </w:p>
          <w:p w14:paraId="27F4BC34" w14:textId="77777777" w:rsidR="00081CB2" w:rsidRPr="00081CB2" w:rsidRDefault="00081CB2" w:rsidP="00081CB2">
            <w:pPr>
              <w:spacing w:line="276" w:lineRule="auto"/>
              <w:rPr>
                <w:lang w:val="en-US"/>
              </w:rPr>
            </w:pPr>
            <w:proofErr w:type="spellStart"/>
            <w:r w:rsidRPr="00081CB2">
              <w:rPr>
                <w:lang w:val="en-US"/>
              </w:rPr>
              <w:t>Библиотека</w:t>
            </w:r>
            <w:proofErr w:type="spellEnd"/>
          </w:p>
          <w:p w14:paraId="72E4DAC6" w14:textId="77777777" w:rsidR="00081CB2" w:rsidRPr="00081CB2" w:rsidRDefault="00081CB2" w:rsidP="00081CB2">
            <w:pPr>
              <w:spacing w:line="276" w:lineRule="auto"/>
              <w:rPr>
                <w:lang w:val="en-US"/>
              </w:rPr>
            </w:pPr>
            <w:r w:rsidRPr="00081CB2">
              <w:rPr>
                <w:b/>
                <w:lang w:val="en-US"/>
              </w:rPr>
              <w:t xml:space="preserve">СНА - </w:t>
            </w:r>
            <w:proofErr w:type="spellStart"/>
            <w:r w:rsidRPr="00081CB2">
              <w:rPr>
                <w:b/>
                <w:lang w:val="en-US"/>
              </w:rPr>
              <w:t>Цртање</w:t>
            </w:r>
            <w:proofErr w:type="spellEnd"/>
            <w:r w:rsidRPr="00081CB2">
              <w:rPr>
                <w:b/>
                <w:lang w:val="en-US"/>
              </w:rPr>
              <w:t xml:space="preserve">, </w:t>
            </w:r>
            <w:proofErr w:type="spellStart"/>
            <w:r w:rsidRPr="00081CB2">
              <w:rPr>
                <w:b/>
                <w:lang w:val="en-US"/>
              </w:rPr>
              <w:t>вајање</w:t>
            </w:r>
            <w:proofErr w:type="spellEnd"/>
            <w:r w:rsidRPr="00081CB2">
              <w:rPr>
                <w:b/>
                <w:lang w:val="en-US"/>
              </w:rPr>
              <w:t xml:space="preserve"> и </w:t>
            </w:r>
            <w:proofErr w:type="spellStart"/>
            <w:r w:rsidRPr="00081CB2">
              <w:rPr>
                <w:b/>
                <w:lang w:val="en-US"/>
              </w:rPr>
              <w:t>сликање</w:t>
            </w:r>
            <w:proofErr w:type="spellEnd"/>
            <w:r w:rsidRPr="00081CB2">
              <w:rPr>
                <w:b/>
                <w:lang w:val="en-US"/>
              </w:rPr>
              <w:t xml:space="preserve"> 5ц, 6ц, 6д – 1 </w:t>
            </w:r>
            <w:proofErr w:type="spellStart"/>
            <w:r w:rsidRPr="00081CB2">
              <w:rPr>
                <w:b/>
                <w:lang w:val="en-US"/>
              </w:rPr>
              <w:t>група</w:t>
            </w:r>
            <w:proofErr w:type="spellEnd"/>
          </w:p>
        </w:tc>
        <w:tc>
          <w:tcPr>
            <w:tcW w:w="996" w:type="dxa"/>
            <w:shd w:val="clear" w:color="auto" w:fill="auto"/>
          </w:tcPr>
          <w:p w14:paraId="50A9CD7F" w14:textId="77777777" w:rsidR="00081CB2" w:rsidRPr="00081CB2" w:rsidRDefault="00081CB2" w:rsidP="00081CB2">
            <w:pPr>
              <w:spacing w:line="276" w:lineRule="auto"/>
              <w:rPr>
                <w:b/>
                <w:lang w:val="en-US"/>
              </w:rPr>
            </w:pPr>
            <w:r w:rsidRPr="00081CB2">
              <w:rPr>
                <w:b/>
                <w:lang w:val="en-US"/>
              </w:rPr>
              <w:t>72,20%</w:t>
            </w:r>
          </w:p>
          <w:p w14:paraId="1D3D6CD0" w14:textId="77777777" w:rsidR="00081CB2" w:rsidRPr="00081CB2" w:rsidRDefault="00081CB2" w:rsidP="00081CB2">
            <w:pPr>
              <w:spacing w:line="276" w:lineRule="auto"/>
              <w:rPr>
                <w:b/>
                <w:lang w:val="en-US"/>
              </w:rPr>
            </w:pPr>
            <w:r w:rsidRPr="00081CB2">
              <w:rPr>
                <w:b/>
                <w:lang w:val="en-US"/>
              </w:rPr>
              <w:t>50%</w:t>
            </w:r>
          </w:p>
        </w:tc>
        <w:tc>
          <w:tcPr>
            <w:tcW w:w="850" w:type="dxa"/>
          </w:tcPr>
          <w:p w14:paraId="58841BB6" w14:textId="77777777" w:rsidR="00081CB2" w:rsidRPr="00081CB2" w:rsidRDefault="00081CB2" w:rsidP="00081CB2">
            <w:pPr>
              <w:spacing w:line="276" w:lineRule="auto"/>
              <w:rPr>
                <w:b/>
                <w:lang w:val="en-US"/>
              </w:rPr>
            </w:pPr>
            <w:r w:rsidRPr="00081CB2">
              <w:rPr>
                <w:b/>
                <w:lang w:val="en-US"/>
              </w:rPr>
              <w:t>122,20%</w:t>
            </w:r>
          </w:p>
        </w:tc>
      </w:tr>
      <w:tr w:rsidR="00081CB2" w:rsidRPr="00081CB2" w14:paraId="7E9E8D9C" w14:textId="77777777" w:rsidTr="00BC63D4">
        <w:tc>
          <w:tcPr>
            <w:tcW w:w="2462" w:type="dxa"/>
            <w:shd w:val="clear" w:color="auto" w:fill="auto"/>
          </w:tcPr>
          <w:p w14:paraId="1C73E2BE" w14:textId="77777777" w:rsidR="00081CB2" w:rsidRPr="00081CB2" w:rsidRDefault="00081CB2" w:rsidP="00081CB2">
            <w:pPr>
              <w:spacing w:line="276" w:lineRule="auto"/>
              <w:rPr>
                <w:lang w:val="en-US"/>
              </w:rPr>
            </w:pPr>
            <w:proofErr w:type="spellStart"/>
            <w:r w:rsidRPr="00081CB2">
              <w:rPr>
                <w:lang w:val="en-US"/>
              </w:rPr>
              <w:lastRenderedPageBreak/>
              <w:t>Батиница</w:t>
            </w:r>
            <w:proofErr w:type="spellEnd"/>
            <w:r w:rsidRPr="00081CB2">
              <w:rPr>
                <w:lang w:val="en-US"/>
              </w:rPr>
              <w:t xml:space="preserve"> </w:t>
            </w:r>
            <w:proofErr w:type="spellStart"/>
            <w:r w:rsidRPr="00081CB2">
              <w:rPr>
                <w:lang w:val="en-US"/>
              </w:rPr>
              <w:t>Сања</w:t>
            </w:r>
            <w:proofErr w:type="spellEnd"/>
          </w:p>
        </w:tc>
        <w:tc>
          <w:tcPr>
            <w:tcW w:w="5266" w:type="dxa"/>
            <w:shd w:val="clear" w:color="auto" w:fill="auto"/>
          </w:tcPr>
          <w:p w14:paraId="24CE649F" w14:textId="77777777" w:rsidR="00081CB2" w:rsidRPr="00081CB2" w:rsidRDefault="00081CB2" w:rsidP="00081CB2">
            <w:pPr>
              <w:spacing w:line="276" w:lineRule="auto"/>
              <w:rPr>
                <w:lang w:val="en-US"/>
              </w:rPr>
            </w:pPr>
            <w:proofErr w:type="spellStart"/>
            <w:r w:rsidRPr="00081CB2">
              <w:rPr>
                <w:lang w:val="en-US"/>
              </w:rPr>
              <w:t>Српски</w:t>
            </w:r>
            <w:proofErr w:type="spellEnd"/>
            <w:r w:rsidRPr="00081CB2">
              <w:rPr>
                <w:lang w:val="en-US"/>
              </w:rPr>
              <w:t xml:space="preserve"> </w:t>
            </w:r>
            <w:proofErr w:type="spellStart"/>
            <w:proofErr w:type="gramStart"/>
            <w:r w:rsidRPr="00081CB2">
              <w:rPr>
                <w:lang w:val="en-US"/>
              </w:rPr>
              <w:t>језик</w:t>
            </w:r>
            <w:proofErr w:type="spellEnd"/>
            <w:r w:rsidRPr="00081CB2">
              <w:rPr>
                <w:lang w:val="en-US"/>
              </w:rPr>
              <w:t xml:space="preserve">  -</w:t>
            </w:r>
            <w:proofErr w:type="gramEnd"/>
            <w:r w:rsidRPr="00081CB2">
              <w:rPr>
                <w:lang w:val="en-US"/>
              </w:rPr>
              <w:t xml:space="preserve"> 5а, 5б, 7а, 7б</w:t>
            </w:r>
          </w:p>
        </w:tc>
        <w:tc>
          <w:tcPr>
            <w:tcW w:w="996" w:type="dxa"/>
            <w:shd w:val="clear" w:color="auto" w:fill="auto"/>
          </w:tcPr>
          <w:p w14:paraId="1CF6FA2F" w14:textId="77777777" w:rsidR="00081CB2" w:rsidRPr="00081CB2" w:rsidRDefault="00081CB2" w:rsidP="00081CB2">
            <w:pPr>
              <w:spacing w:line="276" w:lineRule="auto"/>
              <w:rPr>
                <w:b/>
                <w:lang w:val="en-US"/>
              </w:rPr>
            </w:pPr>
            <w:r w:rsidRPr="00081CB2">
              <w:rPr>
                <w:b/>
                <w:lang w:val="en-US"/>
              </w:rPr>
              <w:t>100 %</w:t>
            </w:r>
          </w:p>
        </w:tc>
        <w:tc>
          <w:tcPr>
            <w:tcW w:w="850" w:type="dxa"/>
          </w:tcPr>
          <w:p w14:paraId="49E8AF6C" w14:textId="77777777" w:rsidR="00081CB2" w:rsidRPr="00081CB2" w:rsidRDefault="00081CB2" w:rsidP="00081CB2">
            <w:pPr>
              <w:spacing w:line="276" w:lineRule="auto"/>
              <w:rPr>
                <w:b/>
                <w:lang w:val="en-US"/>
              </w:rPr>
            </w:pPr>
            <w:r w:rsidRPr="00081CB2">
              <w:rPr>
                <w:b/>
                <w:lang w:val="en-US"/>
              </w:rPr>
              <w:t>100%</w:t>
            </w:r>
          </w:p>
        </w:tc>
      </w:tr>
      <w:tr w:rsidR="00081CB2" w:rsidRPr="00081CB2" w14:paraId="24C9031D" w14:textId="77777777" w:rsidTr="00BC63D4">
        <w:tc>
          <w:tcPr>
            <w:tcW w:w="2462" w:type="dxa"/>
            <w:shd w:val="clear" w:color="auto" w:fill="auto"/>
          </w:tcPr>
          <w:p w14:paraId="23AB8F89" w14:textId="77777777" w:rsidR="00081CB2" w:rsidRPr="00081CB2" w:rsidRDefault="00081CB2" w:rsidP="00081CB2">
            <w:pPr>
              <w:spacing w:line="276" w:lineRule="auto"/>
              <w:rPr>
                <w:lang w:val="en-US"/>
              </w:rPr>
            </w:pPr>
            <w:proofErr w:type="spellStart"/>
            <w:r w:rsidRPr="00081CB2">
              <w:rPr>
                <w:lang w:val="en-US"/>
              </w:rPr>
              <w:t>Батровић</w:t>
            </w:r>
            <w:proofErr w:type="spellEnd"/>
            <w:r w:rsidRPr="00081CB2">
              <w:rPr>
                <w:lang w:val="en-US"/>
              </w:rPr>
              <w:t xml:space="preserve"> </w:t>
            </w:r>
            <w:proofErr w:type="spellStart"/>
            <w:r w:rsidRPr="00081CB2">
              <w:rPr>
                <w:lang w:val="en-US"/>
              </w:rPr>
              <w:t>Наташа</w:t>
            </w:r>
            <w:proofErr w:type="spellEnd"/>
          </w:p>
        </w:tc>
        <w:tc>
          <w:tcPr>
            <w:tcW w:w="5266" w:type="dxa"/>
            <w:shd w:val="clear" w:color="auto" w:fill="auto"/>
          </w:tcPr>
          <w:p w14:paraId="07AE49F9" w14:textId="77777777" w:rsidR="00081CB2" w:rsidRPr="00081CB2" w:rsidRDefault="00081CB2" w:rsidP="00081CB2">
            <w:pPr>
              <w:spacing w:line="276" w:lineRule="auto"/>
              <w:rPr>
                <w:lang w:val="en-US"/>
              </w:rPr>
            </w:pPr>
            <w:proofErr w:type="spellStart"/>
            <w:r w:rsidRPr="00081CB2">
              <w:rPr>
                <w:lang w:val="en-US"/>
              </w:rPr>
              <w:t>Српски</w:t>
            </w:r>
            <w:proofErr w:type="spellEnd"/>
            <w:r w:rsidRPr="00081CB2">
              <w:rPr>
                <w:lang w:val="en-US"/>
              </w:rPr>
              <w:t xml:space="preserve"> </w:t>
            </w:r>
            <w:proofErr w:type="spellStart"/>
            <w:r w:rsidRPr="00081CB2">
              <w:rPr>
                <w:lang w:val="en-US"/>
              </w:rPr>
              <w:t>језик</w:t>
            </w:r>
            <w:proofErr w:type="spellEnd"/>
            <w:r w:rsidRPr="00081CB2">
              <w:rPr>
                <w:lang w:val="en-US"/>
              </w:rPr>
              <w:t xml:space="preserve"> - 6а, 6б, 8а, 8б </w:t>
            </w:r>
          </w:p>
          <w:p w14:paraId="445888B5" w14:textId="77777777" w:rsidR="00081CB2" w:rsidRPr="00081CB2" w:rsidRDefault="00081CB2" w:rsidP="00081CB2">
            <w:pPr>
              <w:spacing w:line="276" w:lineRule="auto"/>
              <w:rPr>
                <w:lang w:val="en-US"/>
              </w:rPr>
            </w:pPr>
            <w:proofErr w:type="spellStart"/>
            <w:r w:rsidRPr="00081CB2">
              <w:rPr>
                <w:lang w:val="en-US"/>
              </w:rPr>
              <w:t>одељ</w:t>
            </w:r>
            <w:proofErr w:type="spellEnd"/>
            <w:r w:rsidRPr="00081CB2">
              <w:rPr>
                <w:lang w:val="en-US"/>
              </w:rPr>
              <w:t>. стар.6а</w:t>
            </w:r>
          </w:p>
          <w:p w14:paraId="13816AE3" w14:textId="77777777" w:rsidR="00081CB2" w:rsidRPr="00081CB2" w:rsidRDefault="00081CB2" w:rsidP="00081CB2">
            <w:pPr>
              <w:spacing w:line="276" w:lineRule="auto"/>
              <w:rPr>
                <w:lang w:val="en-US"/>
              </w:rPr>
            </w:pPr>
            <w:proofErr w:type="spellStart"/>
            <w:r w:rsidRPr="00081CB2">
              <w:rPr>
                <w:lang w:val="en-US"/>
              </w:rPr>
              <w:t>Грађанско</w:t>
            </w:r>
            <w:proofErr w:type="spellEnd"/>
            <w:r w:rsidRPr="00081CB2">
              <w:rPr>
                <w:lang w:val="en-US"/>
              </w:rPr>
              <w:t xml:space="preserve"> </w:t>
            </w:r>
            <w:proofErr w:type="spellStart"/>
            <w:r w:rsidRPr="00081CB2">
              <w:rPr>
                <w:lang w:val="en-US"/>
              </w:rPr>
              <w:t>васпитање</w:t>
            </w:r>
            <w:proofErr w:type="spellEnd"/>
            <w:r w:rsidRPr="00081CB2">
              <w:rPr>
                <w:lang w:val="en-US"/>
              </w:rPr>
              <w:t xml:space="preserve"> – 6а, 6б – 2 </w:t>
            </w:r>
            <w:proofErr w:type="spellStart"/>
            <w:r w:rsidRPr="00081CB2">
              <w:rPr>
                <w:lang w:val="en-US"/>
              </w:rPr>
              <w:t>групе</w:t>
            </w:r>
            <w:proofErr w:type="spellEnd"/>
          </w:p>
          <w:p w14:paraId="66EE45DA" w14:textId="77777777" w:rsidR="00081CB2" w:rsidRPr="00081CB2" w:rsidRDefault="00081CB2" w:rsidP="00081CB2">
            <w:pPr>
              <w:spacing w:line="276" w:lineRule="auto"/>
              <w:rPr>
                <w:lang w:val="en-US"/>
              </w:rPr>
            </w:pPr>
            <w:r w:rsidRPr="00081CB2">
              <w:rPr>
                <w:b/>
                <w:lang w:val="en-US"/>
              </w:rPr>
              <w:t xml:space="preserve">СНА - </w:t>
            </w:r>
            <w:proofErr w:type="spellStart"/>
            <w:r w:rsidRPr="00081CB2">
              <w:rPr>
                <w:b/>
                <w:lang w:val="en-US"/>
              </w:rPr>
              <w:t>Цртање</w:t>
            </w:r>
            <w:proofErr w:type="spellEnd"/>
            <w:r w:rsidRPr="00081CB2">
              <w:rPr>
                <w:b/>
                <w:lang w:val="en-US"/>
              </w:rPr>
              <w:t xml:space="preserve">, </w:t>
            </w:r>
            <w:proofErr w:type="spellStart"/>
            <w:r w:rsidRPr="00081CB2">
              <w:rPr>
                <w:b/>
                <w:lang w:val="en-US"/>
              </w:rPr>
              <w:t>вајање</w:t>
            </w:r>
            <w:proofErr w:type="spellEnd"/>
            <w:r w:rsidRPr="00081CB2">
              <w:rPr>
                <w:b/>
                <w:lang w:val="en-US"/>
              </w:rPr>
              <w:t xml:space="preserve"> и </w:t>
            </w:r>
            <w:proofErr w:type="spellStart"/>
            <w:r w:rsidRPr="00081CB2">
              <w:rPr>
                <w:b/>
                <w:lang w:val="en-US"/>
              </w:rPr>
              <w:t>сликање</w:t>
            </w:r>
            <w:proofErr w:type="spellEnd"/>
            <w:r w:rsidRPr="00081CB2">
              <w:rPr>
                <w:b/>
                <w:lang w:val="en-US"/>
              </w:rPr>
              <w:t xml:space="preserve"> 5а, 6а, 6б – 1 </w:t>
            </w:r>
            <w:proofErr w:type="spellStart"/>
            <w:r w:rsidRPr="00081CB2">
              <w:rPr>
                <w:b/>
                <w:lang w:val="en-US"/>
              </w:rPr>
              <w:t>група</w:t>
            </w:r>
            <w:proofErr w:type="spellEnd"/>
          </w:p>
        </w:tc>
        <w:tc>
          <w:tcPr>
            <w:tcW w:w="996" w:type="dxa"/>
            <w:shd w:val="clear" w:color="auto" w:fill="auto"/>
          </w:tcPr>
          <w:p w14:paraId="5DFAAFA9" w14:textId="77777777" w:rsidR="00081CB2" w:rsidRPr="00081CB2" w:rsidRDefault="00081CB2" w:rsidP="00081CB2">
            <w:pPr>
              <w:spacing w:line="276" w:lineRule="auto"/>
              <w:rPr>
                <w:b/>
                <w:lang w:val="en-US"/>
              </w:rPr>
            </w:pPr>
            <w:r w:rsidRPr="00081CB2">
              <w:rPr>
                <w:b/>
                <w:lang w:val="en-US"/>
              </w:rPr>
              <w:t>88,88%</w:t>
            </w:r>
          </w:p>
          <w:p w14:paraId="7531BCB6" w14:textId="77777777" w:rsidR="00081CB2" w:rsidRPr="00081CB2" w:rsidRDefault="00081CB2" w:rsidP="00081CB2">
            <w:pPr>
              <w:spacing w:line="276" w:lineRule="auto"/>
              <w:rPr>
                <w:b/>
                <w:lang w:val="en-US"/>
              </w:rPr>
            </w:pPr>
          </w:p>
          <w:p w14:paraId="1021758D" w14:textId="77777777" w:rsidR="00081CB2" w:rsidRPr="00081CB2" w:rsidRDefault="00081CB2" w:rsidP="00081CB2">
            <w:pPr>
              <w:spacing w:line="276" w:lineRule="auto"/>
              <w:rPr>
                <w:b/>
                <w:lang w:val="en-US"/>
              </w:rPr>
            </w:pPr>
            <w:r w:rsidRPr="00081CB2">
              <w:rPr>
                <w:b/>
                <w:lang w:val="en-US"/>
              </w:rPr>
              <w:t>10%</w:t>
            </w:r>
          </w:p>
        </w:tc>
        <w:tc>
          <w:tcPr>
            <w:tcW w:w="850" w:type="dxa"/>
          </w:tcPr>
          <w:p w14:paraId="6EA75732" w14:textId="77777777" w:rsidR="00081CB2" w:rsidRPr="00081CB2" w:rsidRDefault="00081CB2" w:rsidP="00081CB2">
            <w:pPr>
              <w:spacing w:line="276" w:lineRule="auto"/>
              <w:rPr>
                <w:b/>
                <w:lang w:val="en-US"/>
              </w:rPr>
            </w:pPr>
            <w:r w:rsidRPr="00081CB2">
              <w:rPr>
                <w:b/>
                <w:lang w:val="en-US"/>
              </w:rPr>
              <w:t>98,88%</w:t>
            </w:r>
          </w:p>
        </w:tc>
      </w:tr>
      <w:tr w:rsidR="00081CB2" w:rsidRPr="00081CB2" w14:paraId="44AB9F8C" w14:textId="77777777" w:rsidTr="00BC63D4">
        <w:tc>
          <w:tcPr>
            <w:tcW w:w="2462" w:type="dxa"/>
            <w:shd w:val="clear" w:color="auto" w:fill="auto"/>
          </w:tcPr>
          <w:p w14:paraId="4E894361" w14:textId="77777777" w:rsidR="00081CB2" w:rsidRPr="00081CB2" w:rsidRDefault="00081CB2" w:rsidP="00081CB2">
            <w:pPr>
              <w:spacing w:line="276" w:lineRule="auto"/>
              <w:rPr>
                <w:lang w:val="en-US"/>
              </w:rPr>
            </w:pPr>
            <w:proofErr w:type="spellStart"/>
            <w:r w:rsidRPr="00081CB2">
              <w:rPr>
                <w:lang w:val="en-US"/>
              </w:rPr>
              <w:t>Решчик</w:t>
            </w:r>
            <w:proofErr w:type="spellEnd"/>
            <w:r w:rsidRPr="00081CB2">
              <w:rPr>
                <w:lang w:val="en-US"/>
              </w:rPr>
              <w:t xml:space="preserve"> </w:t>
            </w:r>
            <w:proofErr w:type="spellStart"/>
            <w:r w:rsidRPr="00081CB2">
              <w:rPr>
                <w:lang w:val="en-US"/>
              </w:rPr>
              <w:t>Марта</w:t>
            </w:r>
            <w:proofErr w:type="spellEnd"/>
          </w:p>
        </w:tc>
        <w:tc>
          <w:tcPr>
            <w:tcW w:w="5266" w:type="dxa"/>
            <w:shd w:val="clear" w:color="auto" w:fill="auto"/>
          </w:tcPr>
          <w:p w14:paraId="02EAC3E6" w14:textId="77777777" w:rsidR="00081CB2" w:rsidRPr="00081CB2" w:rsidRDefault="00081CB2" w:rsidP="00081CB2">
            <w:pPr>
              <w:spacing w:line="276" w:lineRule="auto"/>
              <w:rPr>
                <w:lang w:val="en-US"/>
              </w:rPr>
            </w:pPr>
            <w:proofErr w:type="spellStart"/>
            <w:proofErr w:type="gramStart"/>
            <w:r w:rsidRPr="00081CB2">
              <w:rPr>
                <w:lang w:val="en-US"/>
              </w:rPr>
              <w:t>Српски</w:t>
            </w:r>
            <w:proofErr w:type="spellEnd"/>
            <w:r w:rsidRPr="00081CB2">
              <w:rPr>
                <w:lang w:val="en-US"/>
              </w:rPr>
              <w:t xml:space="preserve">  </w:t>
            </w:r>
            <w:proofErr w:type="spellStart"/>
            <w:r w:rsidRPr="00081CB2">
              <w:rPr>
                <w:lang w:val="en-US"/>
              </w:rPr>
              <w:t>језик</w:t>
            </w:r>
            <w:proofErr w:type="spellEnd"/>
            <w:proofErr w:type="gramEnd"/>
            <w:r w:rsidRPr="00081CB2">
              <w:rPr>
                <w:lang w:val="en-US"/>
              </w:rPr>
              <w:t xml:space="preserve"> 1ц, 2ц,  3ц, 3д, 4ц, 4д</w:t>
            </w:r>
          </w:p>
        </w:tc>
        <w:tc>
          <w:tcPr>
            <w:tcW w:w="996" w:type="dxa"/>
            <w:shd w:val="clear" w:color="auto" w:fill="auto"/>
          </w:tcPr>
          <w:p w14:paraId="0369F200" w14:textId="77777777" w:rsidR="00081CB2" w:rsidRPr="00081CB2" w:rsidRDefault="00081CB2" w:rsidP="00081CB2">
            <w:pPr>
              <w:spacing w:line="276" w:lineRule="auto"/>
              <w:rPr>
                <w:b/>
                <w:lang w:val="en-US"/>
              </w:rPr>
            </w:pPr>
            <w:r w:rsidRPr="00081CB2">
              <w:rPr>
                <w:b/>
                <w:lang w:val="en-US"/>
              </w:rPr>
              <w:t>86,66%</w:t>
            </w:r>
          </w:p>
        </w:tc>
        <w:tc>
          <w:tcPr>
            <w:tcW w:w="850" w:type="dxa"/>
          </w:tcPr>
          <w:p w14:paraId="12759A42" w14:textId="77777777" w:rsidR="00081CB2" w:rsidRPr="00081CB2" w:rsidRDefault="00081CB2" w:rsidP="00081CB2">
            <w:pPr>
              <w:spacing w:line="276" w:lineRule="auto"/>
              <w:rPr>
                <w:lang w:val="en-US"/>
              </w:rPr>
            </w:pPr>
            <w:r w:rsidRPr="00081CB2">
              <w:rPr>
                <w:b/>
                <w:lang w:val="en-US"/>
              </w:rPr>
              <w:t>86,66%</w:t>
            </w:r>
          </w:p>
        </w:tc>
      </w:tr>
      <w:tr w:rsidR="00081CB2" w:rsidRPr="00081CB2" w14:paraId="44C8E6CC" w14:textId="77777777" w:rsidTr="00BC63D4">
        <w:tc>
          <w:tcPr>
            <w:tcW w:w="2462" w:type="dxa"/>
            <w:shd w:val="clear" w:color="auto" w:fill="auto"/>
          </w:tcPr>
          <w:p w14:paraId="071496B1" w14:textId="77777777" w:rsidR="00081CB2" w:rsidRPr="00081CB2" w:rsidRDefault="00081CB2" w:rsidP="00081CB2">
            <w:pPr>
              <w:spacing w:line="276" w:lineRule="auto"/>
              <w:rPr>
                <w:lang w:val="en-US"/>
              </w:rPr>
            </w:pPr>
            <w:proofErr w:type="spellStart"/>
            <w:r w:rsidRPr="00081CB2">
              <w:rPr>
                <w:lang w:val="en-US"/>
              </w:rPr>
              <w:t>Боршић</w:t>
            </w:r>
            <w:proofErr w:type="spellEnd"/>
            <w:r w:rsidRPr="00081CB2">
              <w:rPr>
                <w:lang w:val="en-US"/>
              </w:rPr>
              <w:t xml:space="preserve"> Х. </w:t>
            </w:r>
            <w:proofErr w:type="spellStart"/>
            <w:r w:rsidRPr="00081CB2">
              <w:rPr>
                <w:lang w:val="en-US"/>
              </w:rPr>
              <w:t>Ерика</w:t>
            </w:r>
            <w:proofErr w:type="spellEnd"/>
          </w:p>
        </w:tc>
        <w:tc>
          <w:tcPr>
            <w:tcW w:w="5266" w:type="dxa"/>
            <w:shd w:val="clear" w:color="auto" w:fill="auto"/>
          </w:tcPr>
          <w:p w14:paraId="3BE5B168" w14:textId="77777777" w:rsidR="00081CB2" w:rsidRPr="00081CB2" w:rsidRDefault="00081CB2" w:rsidP="00081CB2">
            <w:pPr>
              <w:spacing w:line="276" w:lineRule="auto"/>
              <w:rPr>
                <w:lang w:val="en-US"/>
              </w:rPr>
            </w:pPr>
            <w:proofErr w:type="spellStart"/>
            <w:r w:rsidRPr="00081CB2">
              <w:rPr>
                <w:lang w:val="en-US"/>
              </w:rPr>
              <w:t>Српски</w:t>
            </w:r>
            <w:proofErr w:type="spellEnd"/>
            <w:r w:rsidRPr="00081CB2">
              <w:rPr>
                <w:lang w:val="en-US"/>
              </w:rPr>
              <w:t xml:space="preserve"> </w:t>
            </w:r>
            <w:proofErr w:type="spellStart"/>
            <w:r w:rsidRPr="00081CB2">
              <w:rPr>
                <w:lang w:val="en-US"/>
              </w:rPr>
              <w:t>као</w:t>
            </w:r>
            <w:proofErr w:type="spellEnd"/>
            <w:r w:rsidRPr="00081CB2">
              <w:rPr>
                <w:lang w:val="en-US"/>
              </w:rPr>
              <w:t xml:space="preserve"> </w:t>
            </w:r>
            <w:proofErr w:type="spellStart"/>
            <w:r w:rsidRPr="00081CB2">
              <w:rPr>
                <w:lang w:val="en-US"/>
              </w:rPr>
              <w:t>нематер</w:t>
            </w:r>
            <w:proofErr w:type="spellEnd"/>
            <w:r w:rsidRPr="00081CB2">
              <w:rPr>
                <w:lang w:val="en-US"/>
              </w:rPr>
              <w:t>.  5ц, 6ц, 6д, 7ц, 7д, 8</w:t>
            </w:r>
            <w:proofErr w:type="gramStart"/>
            <w:r w:rsidRPr="00081CB2">
              <w:rPr>
                <w:lang w:val="en-US"/>
              </w:rPr>
              <w:t>ц,  8</w:t>
            </w:r>
            <w:proofErr w:type="gramEnd"/>
            <w:r w:rsidRPr="00081CB2">
              <w:rPr>
                <w:lang w:val="en-US"/>
              </w:rPr>
              <w:t xml:space="preserve">д  </w:t>
            </w:r>
          </w:p>
          <w:p w14:paraId="75D3C9F4" w14:textId="77777777" w:rsidR="00081CB2" w:rsidRPr="00081CB2" w:rsidRDefault="00081CB2" w:rsidP="00081CB2">
            <w:pPr>
              <w:spacing w:line="276" w:lineRule="auto"/>
              <w:rPr>
                <w:lang w:val="en-US"/>
              </w:rPr>
            </w:pPr>
            <w:proofErr w:type="spellStart"/>
            <w:r w:rsidRPr="00081CB2">
              <w:rPr>
                <w:lang w:val="en-US"/>
              </w:rPr>
              <w:t>одељ</w:t>
            </w:r>
            <w:proofErr w:type="spellEnd"/>
            <w:r w:rsidRPr="00081CB2">
              <w:rPr>
                <w:lang w:val="en-US"/>
              </w:rPr>
              <w:t xml:space="preserve">. </w:t>
            </w:r>
            <w:proofErr w:type="spellStart"/>
            <w:r w:rsidRPr="00081CB2">
              <w:rPr>
                <w:lang w:val="en-US"/>
              </w:rPr>
              <w:t>стар</w:t>
            </w:r>
            <w:proofErr w:type="spellEnd"/>
            <w:r w:rsidRPr="00081CB2">
              <w:rPr>
                <w:lang w:val="en-US"/>
              </w:rPr>
              <w:t>. 8ц</w:t>
            </w:r>
          </w:p>
        </w:tc>
        <w:tc>
          <w:tcPr>
            <w:tcW w:w="996" w:type="dxa"/>
            <w:shd w:val="clear" w:color="auto" w:fill="auto"/>
          </w:tcPr>
          <w:p w14:paraId="58F79A6A" w14:textId="77777777" w:rsidR="00081CB2" w:rsidRPr="00081CB2" w:rsidRDefault="00081CB2" w:rsidP="00081CB2">
            <w:pPr>
              <w:spacing w:line="276" w:lineRule="auto"/>
              <w:rPr>
                <w:b/>
                <w:lang w:val="en-US"/>
              </w:rPr>
            </w:pPr>
            <w:r w:rsidRPr="00081CB2">
              <w:rPr>
                <w:b/>
                <w:lang w:val="en-US"/>
              </w:rPr>
              <w:t>105%</w:t>
            </w:r>
          </w:p>
        </w:tc>
        <w:tc>
          <w:tcPr>
            <w:tcW w:w="850" w:type="dxa"/>
          </w:tcPr>
          <w:p w14:paraId="2DEBA941" w14:textId="77777777" w:rsidR="00081CB2" w:rsidRPr="00081CB2" w:rsidRDefault="00081CB2" w:rsidP="00081CB2">
            <w:pPr>
              <w:spacing w:line="276" w:lineRule="auto"/>
              <w:rPr>
                <w:lang w:val="en-US"/>
              </w:rPr>
            </w:pPr>
            <w:r w:rsidRPr="00081CB2">
              <w:rPr>
                <w:b/>
                <w:lang w:val="en-US"/>
              </w:rPr>
              <w:t>105%</w:t>
            </w:r>
          </w:p>
        </w:tc>
      </w:tr>
      <w:tr w:rsidR="00081CB2" w:rsidRPr="00081CB2" w14:paraId="722F4C13" w14:textId="77777777" w:rsidTr="00BC63D4">
        <w:tc>
          <w:tcPr>
            <w:tcW w:w="2462" w:type="dxa"/>
            <w:shd w:val="clear" w:color="auto" w:fill="auto"/>
          </w:tcPr>
          <w:p w14:paraId="6A4B052F" w14:textId="77777777" w:rsidR="00081CB2" w:rsidRPr="00081CB2" w:rsidRDefault="00081CB2" w:rsidP="00081CB2">
            <w:pPr>
              <w:spacing w:line="276" w:lineRule="auto"/>
              <w:rPr>
                <w:lang w:val="en-US"/>
              </w:rPr>
            </w:pPr>
            <w:proofErr w:type="spellStart"/>
            <w:r w:rsidRPr="00081CB2">
              <w:rPr>
                <w:lang w:val="en-US"/>
              </w:rPr>
              <w:t>Ковачевић</w:t>
            </w:r>
            <w:proofErr w:type="spellEnd"/>
            <w:r w:rsidRPr="00081CB2">
              <w:rPr>
                <w:lang w:val="en-US"/>
              </w:rPr>
              <w:t xml:space="preserve"> </w:t>
            </w:r>
            <w:proofErr w:type="spellStart"/>
            <w:r w:rsidRPr="00081CB2">
              <w:rPr>
                <w:lang w:val="en-US"/>
              </w:rPr>
              <w:t>Ксенија</w:t>
            </w:r>
            <w:proofErr w:type="spellEnd"/>
          </w:p>
        </w:tc>
        <w:tc>
          <w:tcPr>
            <w:tcW w:w="5266" w:type="dxa"/>
            <w:shd w:val="clear" w:color="auto" w:fill="auto"/>
          </w:tcPr>
          <w:p w14:paraId="5B12DD8D" w14:textId="77777777" w:rsidR="00081CB2" w:rsidRPr="00081CB2" w:rsidRDefault="00081CB2" w:rsidP="00081CB2">
            <w:pPr>
              <w:spacing w:line="276" w:lineRule="auto"/>
              <w:rPr>
                <w:lang w:val="en-US"/>
              </w:rPr>
            </w:pPr>
            <w:proofErr w:type="spellStart"/>
            <w:r w:rsidRPr="00081CB2">
              <w:rPr>
                <w:lang w:val="en-US"/>
              </w:rPr>
              <w:t>Ликовна</w:t>
            </w:r>
            <w:proofErr w:type="spellEnd"/>
            <w:r w:rsidRPr="00081CB2">
              <w:rPr>
                <w:lang w:val="en-US"/>
              </w:rPr>
              <w:t xml:space="preserve"> </w:t>
            </w:r>
            <w:proofErr w:type="spellStart"/>
            <w:r w:rsidRPr="00081CB2">
              <w:rPr>
                <w:lang w:val="en-US"/>
              </w:rPr>
              <w:t>култура</w:t>
            </w:r>
            <w:proofErr w:type="spellEnd"/>
            <w:r w:rsidRPr="00081CB2">
              <w:rPr>
                <w:lang w:val="en-US"/>
              </w:rPr>
              <w:t xml:space="preserve"> - 5ц, 6ц, 6д, 7ц, 7д, 8ц, 8д</w:t>
            </w:r>
          </w:p>
          <w:p w14:paraId="7DCA3F43" w14:textId="77777777" w:rsidR="00081CB2" w:rsidRPr="00081CB2" w:rsidRDefault="00081CB2" w:rsidP="00081CB2">
            <w:pPr>
              <w:spacing w:line="276" w:lineRule="auto"/>
              <w:rPr>
                <w:b/>
                <w:lang w:val="en-US"/>
              </w:rPr>
            </w:pPr>
          </w:p>
        </w:tc>
        <w:tc>
          <w:tcPr>
            <w:tcW w:w="996" w:type="dxa"/>
            <w:shd w:val="clear" w:color="auto" w:fill="auto"/>
          </w:tcPr>
          <w:p w14:paraId="52E9F3C3" w14:textId="77777777" w:rsidR="00081CB2" w:rsidRPr="00081CB2" w:rsidRDefault="00081CB2" w:rsidP="00081CB2">
            <w:pPr>
              <w:spacing w:line="276" w:lineRule="auto"/>
              <w:rPr>
                <w:b/>
                <w:lang w:val="en-US"/>
              </w:rPr>
            </w:pPr>
            <w:r w:rsidRPr="00081CB2">
              <w:rPr>
                <w:b/>
                <w:lang w:val="en-US"/>
              </w:rPr>
              <w:t>40%</w:t>
            </w:r>
          </w:p>
          <w:p w14:paraId="74395495" w14:textId="77777777" w:rsidR="00081CB2" w:rsidRPr="00081CB2" w:rsidRDefault="00081CB2" w:rsidP="00081CB2">
            <w:pPr>
              <w:spacing w:line="276" w:lineRule="auto"/>
              <w:rPr>
                <w:lang w:val="en-US"/>
              </w:rPr>
            </w:pPr>
            <w:r w:rsidRPr="00081CB2">
              <w:rPr>
                <w:b/>
                <w:lang w:val="en-US"/>
              </w:rPr>
              <w:t>10%</w:t>
            </w:r>
          </w:p>
        </w:tc>
        <w:tc>
          <w:tcPr>
            <w:tcW w:w="850" w:type="dxa"/>
          </w:tcPr>
          <w:p w14:paraId="566EC2AD" w14:textId="77777777" w:rsidR="00081CB2" w:rsidRPr="00081CB2" w:rsidRDefault="00081CB2" w:rsidP="00081CB2">
            <w:pPr>
              <w:spacing w:line="276" w:lineRule="auto"/>
              <w:rPr>
                <w:b/>
                <w:lang w:val="en-US"/>
              </w:rPr>
            </w:pPr>
            <w:r w:rsidRPr="00081CB2">
              <w:rPr>
                <w:b/>
                <w:lang w:val="en-US"/>
              </w:rPr>
              <w:t>50%</w:t>
            </w:r>
          </w:p>
        </w:tc>
      </w:tr>
      <w:tr w:rsidR="00081CB2" w:rsidRPr="00081CB2" w14:paraId="718C7220" w14:textId="77777777" w:rsidTr="00BC63D4">
        <w:tc>
          <w:tcPr>
            <w:tcW w:w="2462" w:type="dxa"/>
            <w:shd w:val="clear" w:color="auto" w:fill="auto"/>
          </w:tcPr>
          <w:p w14:paraId="1B865DF4" w14:textId="77777777" w:rsidR="00081CB2" w:rsidRPr="00081CB2" w:rsidRDefault="00081CB2" w:rsidP="00081CB2">
            <w:pPr>
              <w:spacing w:line="276" w:lineRule="auto"/>
              <w:rPr>
                <w:lang w:val="en-US"/>
              </w:rPr>
            </w:pPr>
            <w:proofErr w:type="spellStart"/>
            <w:r w:rsidRPr="00081CB2">
              <w:rPr>
                <w:lang w:val="en-US"/>
              </w:rPr>
              <w:t>Ђурић</w:t>
            </w:r>
            <w:proofErr w:type="spellEnd"/>
            <w:r w:rsidRPr="00081CB2">
              <w:rPr>
                <w:lang w:val="en-US"/>
              </w:rPr>
              <w:t xml:space="preserve"> </w:t>
            </w:r>
            <w:proofErr w:type="spellStart"/>
            <w:r w:rsidRPr="00081CB2">
              <w:rPr>
                <w:lang w:val="en-US"/>
              </w:rPr>
              <w:t>Лариса</w:t>
            </w:r>
            <w:proofErr w:type="spellEnd"/>
            <w:r w:rsidRPr="00081CB2">
              <w:rPr>
                <w:lang w:val="en-US"/>
              </w:rPr>
              <w:t xml:space="preserve"> </w:t>
            </w:r>
          </w:p>
        </w:tc>
        <w:tc>
          <w:tcPr>
            <w:tcW w:w="5266" w:type="dxa"/>
            <w:shd w:val="clear" w:color="auto" w:fill="auto"/>
          </w:tcPr>
          <w:p w14:paraId="0CCF2698" w14:textId="77777777" w:rsidR="00081CB2" w:rsidRPr="00081CB2" w:rsidRDefault="00081CB2" w:rsidP="00081CB2">
            <w:pPr>
              <w:spacing w:line="276" w:lineRule="auto"/>
              <w:rPr>
                <w:lang w:val="en-US"/>
              </w:rPr>
            </w:pPr>
            <w:proofErr w:type="spellStart"/>
            <w:r w:rsidRPr="00081CB2">
              <w:rPr>
                <w:lang w:val="en-US"/>
              </w:rPr>
              <w:t>Ликовна</w:t>
            </w:r>
            <w:proofErr w:type="spellEnd"/>
            <w:r w:rsidRPr="00081CB2">
              <w:rPr>
                <w:lang w:val="en-US"/>
              </w:rPr>
              <w:t xml:space="preserve"> </w:t>
            </w:r>
            <w:proofErr w:type="spellStart"/>
            <w:proofErr w:type="gramStart"/>
            <w:r w:rsidRPr="00081CB2">
              <w:rPr>
                <w:lang w:val="en-US"/>
              </w:rPr>
              <w:t>култура</w:t>
            </w:r>
            <w:proofErr w:type="spellEnd"/>
            <w:r w:rsidRPr="00081CB2">
              <w:rPr>
                <w:lang w:val="en-US"/>
              </w:rPr>
              <w:t xml:space="preserve">  -</w:t>
            </w:r>
            <w:proofErr w:type="gramEnd"/>
            <w:r w:rsidRPr="00081CB2">
              <w:rPr>
                <w:lang w:val="en-US"/>
              </w:rPr>
              <w:t xml:space="preserve"> 6а, 6б,7а, 7б, 8а, 8б</w:t>
            </w:r>
          </w:p>
        </w:tc>
        <w:tc>
          <w:tcPr>
            <w:tcW w:w="996" w:type="dxa"/>
            <w:shd w:val="clear" w:color="auto" w:fill="auto"/>
          </w:tcPr>
          <w:p w14:paraId="02085D9B" w14:textId="77777777" w:rsidR="00081CB2" w:rsidRPr="00081CB2" w:rsidRDefault="00081CB2" w:rsidP="00081CB2">
            <w:pPr>
              <w:spacing w:line="276" w:lineRule="auto"/>
              <w:rPr>
                <w:b/>
                <w:lang w:val="en-US"/>
              </w:rPr>
            </w:pPr>
            <w:r w:rsidRPr="00081CB2">
              <w:rPr>
                <w:b/>
                <w:lang w:val="en-US"/>
              </w:rPr>
              <w:t>30%</w:t>
            </w:r>
          </w:p>
        </w:tc>
        <w:tc>
          <w:tcPr>
            <w:tcW w:w="850" w:type="dxa"/>
          </w:tcPr>
          <w:p w14:paraId="15FBA242" w14:textId="77777777" w:rsidR="00081CB2" w:rsidRPr="00081CB2" w:rsidRDefault="00081CB2" w:rsidP="00081CB2">
            <w:pPr>
              <w:spacing w:line="276" w:lineRule="auto"/>
              <w:rPr>
                <w:b/>
                <w:lang w:val="en-US"/>
              </w:rPr>
            </w:pPr>
            <w:r w:rsidRPr="00081CB2">
              <w:rPr>
                <w:b/>
                <w:lang w:val="en-US"/>
              </w:rPr>
              <w:t>30%</w:t>
            </w:r>
          </w:p>
        </w:tc>
      </w:tr>
      <w:tr w:rsidR="00081CB2" w:rsidRPr="00081CB2" w14:paraId="35A32DFC" w14:textId="77777777" w:rsidTr="00BC63D4">
        <w:tc>
          <w:tcPr>
            <w:tcW w:w="2462" w:type="dxa"/>
            <w:shd w:val="clear" w:color="auto" w:fill="auto"/>
          </w:tcPr>
          <w:p w14:paraId="340336A7" w14:textId="77777777" w:rsidR="00081CB2" w:rsidRPr="00081CB2" w:rsidRDefault="00081CB2" w:rsidP="00081CB2">
            <w:pPr>
              <w:spacing w:line="276" w:lineRule="auto"/>
              <w:rPr>
                <w:lang w:val="en-US"/>
              </w:rPr>
            </w:pPr>
            <w:proofErr w:type="spellStart"/>
            <w:r w:rsidRPr="00081CB2">
              <w:rPr>
                <w:lang w:val="en-US"/>
              </w:rPr>
              <w:t>Милодановић</w:t>
            </w:r>
            <w:proofErr w:type="spellEnd"/>
            <w:r w:rsidRPr="00081CB2">
              <w:rPr>
                <w:lang w:val="en-US"/>
              </w:rPr>
              <w:t xml:space="preserve"> </w:t>
            </w:r>
            <w:proofErr w:type="spellStart"/>
            <w:r w:rsidRPr="00081CB2">
              <w:rPr>
                <w:lang w:val="en-US"/>
              </w:rPr>
              <w:t>Срђан</w:t>
            </w:r>
            <w:proofErr w:type="spellEnd"/>
          </w:p>
        </w:tc>
        <w:tc>
          <w:tcPr>
            <w:tcW w:w="5266" w:type="dxa"/>
            <w:shd w:val="clear" w:color="auto" w:fill="auto"/>
          </w:tcPr>
          <w:p w14:paraId="7A547669" w14:textId="77777777" w:rsidR="00081CB2" w:rsidRPr="00081CB2" w:rsidRDefault="00081CB2" w:rsidP="00081CB2">
            <w:pPr>
              <w:spacing w:line="276" w:lineRule="auto"/>
              <w:rPr>
                <w:lang w:val="en-US"/>
              </w:rPr>
            </w:pPr>
            <w:proofErr w:type="spellStart"/>
            <w:r w:rsidRPr="00081CB2">
              <w:rPr>
                <w:lang w:val="en-US"/>
              </w:rPr>
              <w:t>Ликовна</w:t>
            </w:r>
            <w:proofErr w:type="spellEnd"/>
            <w:r w:rsidRPr="00081CB2">
              <w:rPr>
                <w:lang w:val="en-US"/>
              </w:rPr>
              <w:t xml:space="preserve"> </w:t>
            </w:r>
            <w:proofErr w:type="spellStart"/>
            <w:r w:rsidRPr="00081CB2">
              <w:rPr>
                <w:lang w:val="en-US"/>
              </w:rPr>
              <w:t>култура</w:t>
            </w:r>
            <w:proofErr w:type="spellEnd"/>
            <w:r w:rsidRPr="00081CB2">
              <w:rPr>
                <w:lang w:val="en-US"/>
              </w:rPr>
              <w:t xml:space="preserve"> </w:t>
            </w:r>
            <w:proofErr w:type="gramStart"/>
            <w:r w:rsidRPr="00081CB2">
              <w:rPr>
                <w:lang w:val="en-US"/>
              </w:rPr>
              <w:t>-  5</w:t>
            </w:r>
            <w:proofErr w:type="gramEnd"/>
            <w:r w:rsidRPr="00081CB2">
              <w:rPr>
                <w:lang w:val="en-US"/>
              </w:rPr>
              <w:t>а, 5б</w:t>
            </w:r>
          </w:p>
        </w:tc>
        <w:tc>
          <w:tcPr>
            <w:tcW w:w="996" w:type="dxa"/>
            <w:shd w:val="clear" w:color="auto" w:fill="auto"/>
          </w:tcPr>
          <w:p w14:paraId="154FA0DE" w14:textId="77777777" w:rsidR="00081CB2" w:rsidRPr="00081CB2" w:rsidRDefault="00081CB2" w:rsidP="00081CB2">
            <w:pPr>
              <w:spacing w:line="276" w:lineRule="auto"/>
              <w:rPr>
                <w:b/>
                <w:lang w:val="en-US"/>
              </w:rPr>
            </w:pPr>
            <w:r w:rsidRPr="00081CB2">
              <w:rPr>
                <w:b/>
                <w:lang w:val="en-US"/>
              </w:rPr>
              <w:t>20%</w:t>
            </w:r>
          </w:p>
        </w:tc>
        <w:tc>
          <w:tcPr>
            <w:tcW w:w="850" w:type="dxa"/>
          </w:tcPr>
          <w:p w14:paraId="2ADB2EE7" w14:textId="77777777" w:rsidR="00081CB2" w:rsidRPr="00081CB2" w:rsidRDefault="00081CB2" w:rsidP="00081CB2">
            <w:pPr>
              <w:spacing w:line="276" w:lineRule="auto"/>
              <w:rPr>
                <w:b/>
                <w:lang w:val="en-US"/>
              </w:rPr>
            </w:pPr>
            <w:r w:rsidRPr="00081CB2">
              <w:rPr>
                <w:b/>
                <w:lang w:val="en-US"/>
              </w:rPr>
              <w:t>20%</w:t>
            </w:r>
          </w:p>
        </w:tc>
      </w:tr>
      <w:tr w:rsidR="00081CB2" w:rsidRPr="00081CB2" w14:paraId="166DF7BE" w14:textId="77777777" w:rsidTr="00BC63D4">
        <w:tc>
          <w:tcPr>
            <w:tcW w:w="2462" w:type="dxa"/>
            <w:shd w:val="clear" w:color="auto" w:fill="auto"/>
          </w:tcPr>
          <w:p w14:paraId="5027DCC2" w14:textId="77777777" w:rsidR="00081CB2" w:rsidRPr="00081CB2" w:rsidRDefault="00081CB2" w:rsidP="00081CB2">
            <w:pPr>
              <w:spacing w:line="276" w:lineRule="auto"/>
              <w:rPr>
                <w:lang w:val="en-US"/>
              </w:rPr>
            </w:pPr>
            <w:proofErr w:type="spellStart"/>
            <w:r w:rsidRPr="00081CB2">
              <w:rPr>
                <w:lang w:val="en-US"/>
              </w:rPr>
              <w:t>Радетић</w:t>
            </w:r>
            <w:proofErr w:type="spellEnd"/>
            <w:r w:rsidRPr="00081CB2">
              <w:rPr>
                <w:lang w:val="en-US"/>
              </w:rPr>
              <w:t xml:space="preserve"> </w:t>
            </w:r>
            <w:proofErr w:type="spellStart"/>
            <w:r w:rsidRPr="00081CB2">
              <w:rPr>
                <w:lang w:val="en-US"/>
              </w:rPr>
              <w:t>Адам</w:t>
            </w:r>
            <w:proofErr w:type="spellEnd"/>
          </w:p>
        </w:tc>
        <w:tc>
          <w:tcPr>
            <w:tcW w:w="5266" w:type="dxa"/>
            <w:shd w:val="clear" w:color="auto" w:fill="auto"/>
          </w:tcPr>
          <w:p w14:paraId="244CF1DE" w14:textId="77777777" w:rsidR="00081CB2" w:rsidRPr="00081CB2" w:rsidRDefault="00081CB2" w:rsidP="00081CB2">
            <w:pPr>
              <w:spacing w:line="276" w:lineRule="auto"/>
              <w:rPr>
                <w:lang w:val="en-US"/>
              </w:rPr>
            </w:pPr>
            <w:proofErr w:type="spellStart"/>
            <w:r w:rsidRPr="00081CB2">
              <w:rPr>
                <w:lang w:val="en-US"/>
              </w:rPr>
              <w:t>Музичка</w:t>
            </w:r>
            <w:proofErr w:type="spellEnd"/>
            <w:r w:rsidRPr="00081CB2">
              <w:rPr>
                <w:lang w:val="en-US"/>
              </w:rPr>
              <w:t xml:space="preserve"> </w:t>
            </w:r>
            <w:proofErr w:type="spellStart"/>
            <w:proofErr w:type="gramStart"/>
            <w:r w:rsidRPr="00081CB2">
              <w:rPr>
                <w:lang w:val="en-US"/>
              </w:rPr>
              <w:t>култура</w:t>
            </w:r>
            <w:proofErr w:type="spellEnd"/>
            <w:r w:rsidRPr="00081CB2">
              <w:rPr>
                <w:lang w:val="en-US"/>
              </w:rPr>
              <w:t xml:space="preserve">  -</w:t>
            </w:r>
            <w:proofErr w:type="gramEnd"/>
            <w:r w:rsidRPr="00081CB2">
              <w:rPr>
                <w:lang w:val="en-US"/>
              </w:rPr>
              <w:t xml:space="preserve"> 5а,5б, 5ц, 6а, 6б, 6ц, 6д, 7а, 7б, 7ц, 7д,  8а, 8б, 8ц, 8д</w:t>
            </w:r>
          </w:p>
          <w:p w14:paraId="36E7A100" w14:textId="77777777" w:rsidR="00081CB2" w:rsidRPr="00081CB2" w:rsidRDefault="00081CB2" w:rsidP="00081CB2">
            <w:pPr>
              <w:spacing w:line="276" w:lineRule="auto"/>
              <w:rPr>
                <w:lang w:val="en-US"/>
              </w:rPr>
            </w:pPr>
            <w:proofErr w:type="spellStart"/>
            <w:r w:rsidRPr="00081CB2">
              <w:rPr>
                <w:lang w:val="en-US"/>
              </w:rPr>
              <w:t>Грађанско</w:t>
            </w:r>
            <w:proofErr w:type="spellEnd"/>
            <w:r w:rsidRPr="00081CB2">
              <w:rPr>
                <w:lang w:val="en-US"/>
              </w:rPr>
              <w:t xml:space="preserve"> </w:t>
            </w:r>
            <w:proofErr w:type="spellStart"/>
            <w:r w:rsidRPr="00081CB2">
              <w:rPr>
                <w:lang w:val="en-US"/>
              </w:rPr>
              <w:t>васпитање</w:t>
            </w:r>
            <w:proofErr w:type="spellEnd"/>
            <w:r w:rsidRPr="00081CB2">
              <w:rPr>
                <w:lang w:val="en-US"/>
              </w:rPr>
              <w:t xml:space="preserve"> – 5а, 7аб – 2 </w:t>
            </w:r>
            <w:proofErr w:type="spellStart"/>
            <w:r w:rsidRPr="00081CB2">
              <w:rPr>
                <w:lang w:val="en-US"/>
              </w:rPr>
              <w:t>групе</w:t>
            </w:r>
            <w:proofErr w:type="spellEnd"/>
          </w:p>
          <w:p w14:paraId="6F183E2F" w14:textId="77777777" w:rsidR="00081CB2" w:rsidRPr="00081CB2" w:rsidRDefault="00081CB2" w:rsidP="00081CB2">
            <w:pPr>
              <w:spacing w:line="276" w:lineRule="auto"/>
              <w:rPr>
                <w:b/>
                <w:lang w:val="en-US"/>
              </w:rPr>
            </w:pPr>
            <w:r w:rsidRPr="00081CB2">
              <w:rPr>
                <w:b/>
                <w:lang w:val="en-US"/>
              </w:rPr>
              <w:t xml:space="preserve">СНА – </w:t>
            </w:r>
            <w:proofErr w:type="spellStart"/>
            <w:r w:rsidRPr="00081CB2">
              <w:rPr>
                <w:b/>
                <w:lang w:val="en-US"/>
              </w:rPr>
              <w:t>Уметност</w:t>
            </w:r>
            <w:proofErr w:type="spellEnd"/>
            <w:r w:rsidRPr="00081CB2">
              <w:rPr>
                <w:b/>
                <w:lang w:val="en-US"/>
              </w:rPr>
              <w:t xml:space="preserve"> – 7а, 7б, 8а, 8б– 1 </w:t>
            </w:r>
            <w:proofErr w:type="spellStart"/>
            <w:r w:rsidRPr="00081CB2">
              <w:rPr>
                <w:b/>
                <w:lang w:val="en-US"/>
              </w:rPr>
              <w:t>група</w:t>
            </w:r>
            <w:proofErr w:type="spellEnd"/>
          </w:p>
          <w:p w14:paraId="10169254" w14:textId="77777777" w:rsidR="00081CB2" w:rsidRPr="00081CB2" w:rsidRDefault="00081CB2" w:rsidP="00081CB2">
            <w:pPr>
              <w:spacing w:line="276" w:lineRule="auto"/>
              <w:rPr>
                <w:lang w:val="en-US"/>
              </w:rPr>
            </w:pPr>
            <w:proofErr w:type="spellStart"/>
            <w:r w:rsidRPr="00081CB2">
              <w:rPr>
                <w:lang w:val="en-US"/>
              </w:rPr>
              <w:t>одељ</w:t>
            </w:r>
            <w:proofErr w:type="spellEnd"/>
            <w:r w:rsidRPr="00081CB2">
              <w:rPr>
                <w:lang w:val="en-US"/>
              </w:rPr>
              <w:t xml:space="preserve">. </w:t>
            </w:r>
            <w:proofErr w:type="spellStart"/>
            <w:r w:rsidRPr="00081CB2">
              <w:rPr>
                <w:lang w:val="en-US"/>
              </w:rPr>
              <w:t>стар</w:t>
            </w:r>
            <w:proofErr w:type="spellEnd"/>
            <w:r w:rsidRPr="00081CB2">
              <w:rPr>
                <w:lang w:val="en-US"/>
              </w:rPr>
              <w:t>. 7б</w:t>
            </w:r>
          </w:p>
        </w:tc>
        <w:tc>
          <w:tcPr>
            <w:tcW w:w="996" w:type="dxa"/>
            <w:shd w:val="clear" w:color="auto" w:fill="auto"/>
          </w:tcPr>
          <w:p w14:paraId="4CF860BB" w14:textId="77777777" w:rsidR="00081CB2" w:rsidRPr="00081CB2" w:rsidRDefault="00081CB2" w:rsidP="00081CB2">
            <w:pPr>
              <w:spacing w:line="276" w:lineRule="auto"/>
              <w:rPr>
                <w:b/>
                <w:lang w:val="en-US"/>
              </w:rPr>
            </w:pPr>
            <w:r w:rsidRPr="00081CB2">
              <w:rPr>
                <w:b/>
                <w:lang w:val="en-US"/>
              </w:rPr>
              <w:t>90 %</w:t>
            </w:r>
          </w:p>
          <w:p w14:paraId="6FA3B2F5" w14:textId="77777777" w:rsidR="00081CB2" w:rsidRPr="00081CB2" w:rsidRDefault="00081CB2" w:rsidP="00081CB2">
            <w:pPr>
              <w:spacing w:line="276" w:lineRule="auto"/>
              <w:rPr>
                <w:b/>
                <w:lang w:val="en-US"/>
              </w:rPr>
            </w:pPr>
          </w:p>
          <w:p w14:paraId="761556B7" w14:textId="77777777" w:rsidR="00081CB2" w:rsidRPr="00081CB2" w:rsidRDefault="00081CB2" w:rsidP="00081CB2">
            <w:pPr>
              <w:spacing w:line="276" w:lineRule="auto"/>
              <w:rPr>
                <w:b/>
                <w:lang w:val="en-US"/>
              </w:rPr>
            </w:pPr>
            <w:r w:rsidRPr="00081CB2">
              <w:rPr>
                <w:b/>
                <w:lang w:val="en-US"/>
              </w:rPr>
              <w:t>10%</w:t>
            </w:r>
          </w:p>
        </w:tc>
        <w:tc>
          <w:tcPr>
            <w:tcW w:w="850" w:type="dxa"/>
          </w:tcPr>
          <w:p w14:paraId="2BAC921C" w14:textId="77777777" w:rsidR="00081CB2" w:rsidRPr="00081CB2" w:rsidRDefault="00081CB2" w:rsidP="00081CB2">
            <w:pPr>
              <w:spacing w:line="276" w:lineRule="auto"/>
              <w:rPr>
                <w:b/>
                <w:lang w:val="en-US"/>
              </w:rPr>
            </w:pPr>
            <w:r w:rsidRPr="00081CB2">
              <w:rPr>
                <w:b/>
                <w:lang w:val="en-US"/>
              </w:rPr>
              <w:t>100%</w:t>
            </w:r>
          </w:p>
        </w:tc>
      </w:tr>
      <w:tr w:rsidR="00081CB2" w:rsidRPr="00081CB2" w14:paraId="7118F394" w14:textId="77777777" w:rsidTr="00BC63D4">
        <w:tc>
          <w:tcPr>
            <w:tcW w:w="2462" w:type="dxa"/>
            <w:shd w:val="clear" w:color="auto" w:fill="auto"/>
          </w:tcPr>
          <w:p w14:paraId="13C5F703" w14:textId="77777777" w:rsidR="00081CB2" w:rsidRPr="00081CB2" w:rsidRDefault="00081CB2" w:rsidP="00081CB2">
            <w:pPr>
              <w:spacing w:line="276" w:lineRule="auto"/>
              <w:rPr>
                <w:lang w:val="en-US"/>
              </w:rPr>
            </w:pPr>
            <w:proofErr w:type="spellStart"/>
            <w:r w:rsidRPr="00081CB2">
              <w:rPr>
                <w:lang w:val="en-US"/>
              </w:rPr>
              <w:t>Какаш</w:t>
            </w:r>
            <w:proofErr w:type="spellEnd"/>
            <w:r w:rsidRPr="00081CB2">
              <w:rPr>
                <w:lang w:val="en-US"/>
              </w:rPr>
              <w:t xml:space="preserve"> </w:t>
            </w:r>
            <w:proofErr w:type="spellStart"/>
            <w:r w:rsidRPr="00081CB2">
              <w:rPr>
                <w:lang w:val="en-US"/>
              </w:rPr>
              <w:t>Викториа</w:t>
            </w:r>
            <w:proofErr w:type="spellEnd"/>
          </w:p>
        </w:tc>
        <w:tc>
          <w:tcPr>
            <w:tcW w:w="5266" w:type="dxa"/>
            <w:shd w:val="clear" w:color="auto" w:fill="auto"/>
          </w:tcPr>
          <w:p w14:paraId="2CA1F067" w14:textId="77777777" w:rsidR="00081CB2" w:rsidRPr="00081CB2" w:rsidRDefault="00081CB2" w:rsidP="00081CB2">
            <w:pPr>
              <w:spacing w:line="276" w:lineRule="auto"/>
              <w:rPr>
                <w:lang w:val="en-US"/>
              </w:rPr>
            </w:pPr>
            <w:proofErr w:type="spellStart"/>
            <w:r w:rsidRPr="00081CB2">
              <w:rPr>
                <w:lang w:val="en-US"/>
              </w:rPr>
              <w:t>Енглески</w:t>
            </w:r>
            <w:proofErr w:type="spellEnd"/>
            <w:r w:rsidRPr="00081CB2">
              <w:rPr>
                <w:lang w:val="en-US"/>
              </w:rPr>
              <w:t xml:space="preserve"> </w:t>
            </w:r>
            <w:proofErr w:type="spellStart"/>
            <w:proofErr w:type="gramStart"/>
            <w:r w:rsidRPr="00081CB2">
              <w:rPr>
                <w:lang w:val="en-US"/>
              </w:rPr>
              <w:t>језик</w:t>
            </w:r>
            <w:proofErr w:type="spellEnd"/>
            <w:r w:rsidRPr="00081CB2">
              <w:rPr>
                <w:lang w:val="en-US"/>
              </w:rPr>
              <w:t xml:space="preserve">  1</w:t>
            </w:r>
            <w:proofErr w:type="gramEnd"/>
            <w:r w:rsidRPr="00081CB2">
              <w:rPr>
                <w:lang w:val="en-US"/>
              </w:rPr>
              <w:t>а, 1б, 1ц, 2а, 2б, 2ц,  3а, 3б, 4а,4б</w:t>
            </w:r>
          </w:p>
        </w:tc>
        <w:tc>
          <w:tcPr>
            <w:tcW w:w="996" w:type="dxa"/>
            <w:shd w:val="clear" w:color="auto" w:fill="auto"/>
          </w:tcPr>
          <w:p w14:paraId="5B906FBD" w14:textId="77777777" w:rsidR="00081CB2" w:rsidRPr="00081CB2" w:rsidRDefault="00081CB2" w:rsidP="00081CB2">
            <w:pPr>
              <w:spacing w:line="276" w:lineRule="auto"/>
              <w:rPr>
                <w:b/>
                <w:lang w:val="en-US"/>
              </w:rPr>
            </w:pPr>
            <w:r w:rsidRPr="00081CB2">
              <w:rPr>
                <w:b/>
                <w:lang w:val="en-US"/>
              </w:rPr>
              <w:t>100%</w:t>
            </w:r>
          </w:p>
        </w:tc>
        <w:tc>
          <w:tcPr>
            <w:tcW w:w="850" w:type="dxa"/>
          </w:tcPr>
          <w:p w14:paraId="4F1B9B12" w14:textId="77777777" w:rsidR="00081CB2" w:rsidRPr="00081CB2" w:rsidRDefault="00081CB2" w:rsidP="00081CB2">
            <w:pPr>
              <w:spacing w:line="276" w:lineRule="auto"/>
              <w:rPr>
                <w:lang w:val="en-US"/>
              </w:rPr>
            </w:pPr>
            <w:r w:rsidRPr="00081CB2">
              <w:rPr>
                <w:b/>
                <w:lang w:val="en-US"/>
              </w:rPr>
              <w:t>100%</w:t>
            </w:r>
          </w:p>
        </w:tc>
      </w:tr>
      <w:tr w:rsidR="00081CB2" w:rsidRPr="00081CB2" w14:paraId="6BBB04DC" w14:textId="77777777" w:rsidTr="00BC63D4">
        <w:tc>
          <w:tcPr>
            <w:tcW w:w="2462" w:type="dxa"/>
            <w:shd w:val="clear" w:color="auto" w:fill="auto"/>
          </w:tcPr>
          <w:p w14:paraId="65456023" w14:textId="77777777" w:rsidR="00081CB2" w:rsidRPr="00081CB2" w:rsidRDefault="00081CB2" w:rsidP="00081CB2">
            <w:pPr>
              <w:spacing w:line="276" w:lineRule="auto"/>
              <w:rPr>
                <w:lang w:val="en-US"/>
              </w:rPr>
            </w:pPr>
            <w:proofErr w:type="spellStart"/>
            <w:r w:rsidRPr="00081CB2">
              <w:rPr>
                <w:lang w:val="en-US"/>
              </w:rPr>
              <w:t>Гајдош</w:t>
            </w:r>
            <w:proofErr w:type="spellEnd"/>
            <w:r w:rsidRPr="00081CB2">
              <w:rPr>
                <w:lang w:val="en-US"/>
              </w:rPr>
              <w:t xml:space="preserve"> </w:t>
            </w:r>
            <w:proofErr w:type="spellStart"/>
            <w:r w:rsidRPr="00081CB2">
              <w:rPr>
                <w:lang w:val="en-US"/>
              </w:rPr>
              <w:t>Каролина</w:t>
            </w:r>
            <w:proofErr w:type="spellEnd"/>
          </w:p>
        </w:tc>
        <w:tc>
          <w:tcPr>
            <w:tcW w:w="5266" w:type="dxa"/>
            <w:shd w:val="clear" w:color="auto" w:fill="auto"/>
          </w:tcPr>
          <w:p w14:paraId="318603CB" w14:textId="77777777" w:rsidR="00081CB2" w:rsidRPr="00081CB2" w:rsidRDefault="00081CB2" w:rsidP="00081CB2">
            <w:pPr>
              <w:spacing w:line="276" w:lineRule="auto"/>
              <w:rPr>
                <w:lang w:val="en-US"/>
              </w:rPr>
            </w:pPr>
            <w:proofErr w:type="spellStart"/>
            <w:r w:rsidRPr="00081CB2">
              <w:rPr>
                <w:lang w:val="en-US"/>
              </w:rPr>
              <w:t>Енглески</w:t>
            </w:r>
            <w:proofErr w:type="spellEnd"/>
            <w:r w:rsidRPr="00081CB2">
              <w:rPr>
                <w:lang w:val="en-US"/>
              </w:rPr>
              <w:t xml:space="preserve"> </w:t>
            </w:r>
            <w:proofErr w:type="spellStart"/>
            <w:proofErr w:type="gramStart"/>
            <w:r w:rsidRPr="00081CB2">
              <w:rPr>
                <w:lang w:val="en-US"/>
              </w:rPr>
              <w:t>језик</w:t>
            </w:r>
            <w:proofErr w:type="spellEnd"/>
            <w:r w:rsidRPr="00081CB2">
              <w:rPr>
                <w:lang w:val="en-US"/>
              </w:rPr>
              <w:t xml:space="preserve">  3</w:t>
            </w:r>
            <w:proofErr w:type="gramEnd"/>
            <w:r w:rsidRPr="00081CB2">
              <w:rPr>
                <w:lang w:val="en-US"/>
              </w:rPr>
              <w:t>ц, 3.д</w:t>
            </w:r>
          </w:p>
        </w:tc>
        <w:tc>
          <w:tcPr>
            <w:tcW w:w="996" w:type="dxa"/>
            <w:shd w:val="clear" w:color="auto" w:fill="auto"/>
          </w:tcPr>
          <w:p w14:paraId="7D4C5DDB" w14:textId="77777777" w:rsidR="00081CB2" w:rsidRPr="00081CB2" w:rsidRDefault="00081CB2" w:rsidP="00081CB2">
            <w:pPr>
              <w:spacing w:line="276" w:lineRule="auto"/>
              <w:rPr>
                <w:b/>
                <w:lang w:val="en-US"/>
              </w:rPr>
            </w:pPr>
            <w:r w:rsidRPr="00081CB2">
              <w:rPr>
                <w:b/>
                <w:lang w:val="en-US"/>
              </w:rPr>
              <w:t>20%</w:t>
            </w:r>
          </w:p>
        </w:tc>
        <w:tc>
          <w:tcPr>
            <w:tcW w:w="850" w:type="dxa"/>
          </w:tcPr>
          <w:p w14:paraId="75B995F6" w14:textId="77777777" w:rsidR="00081CB2" w:rsidRPr="00081CB2" w:rsidRDefault="00081CB2" w:rsidP="00081CB2">
            <w:pPr>
              <w:spacing w:line="276" w:lineRule="auto"/>
              <w:rPr>
                <w:lang w:val="en-US"/>
              </w:rPr>
            </w:pPr>
            <w:r w:rsidRPr="00081CB2">
              <w:rPr>
                <w:b/>
                <w:lang w:val="en-US"/>
              </w:rPr>
              <w:t>20%</w:t>
            </w:r>
          </w:p>
        </w:tc>
      </w:tr>
      <w:tr w:rsidR="00081CB2" w:rsidRPr="00081CB2" w14:paraId="6593712A" w14:textId="77777777" w:rsidTr="00BC63D4">
        <w:tc>
          <w:tcPr>
            <w:tcW w:w="2462" w:type="dxa"/>
            <w:shd w:val="clear" w:color="auto" w:fill="auto"/>
          </w:tcPr>
          <w:p w14:paraId="00B66DED" w14:textId="77777777" w:rsidR="00081CB2" w:rsidRPr="00081CB2" w:rsidRDefault="00081CB2" w:rsidP="00081CB2">
            <w:pPr>
              <w:spacing w:line="276" w:lineRule="auto"/>
              <w:rPr>
                <w:lang w:val="en-US"/>
              </w:rPr>
            </w:pPr>
            <w:proofErr w:type="spellStart"/>
            <w:r w:rsidRPr="00081CB2">
              <w:rPr>
                <w:lang w:val="en-US"/>
              </w:rPr>
              <w:t>Санто</w:t>
            </w:r>
            <w:proofErr w:type="spellEnd"/>
            <w:r w:rsidRPr="00081CB2">
              <w:rPr>
                <w:lang w:val="en-US"/>
              </w:rPr>
              <w:t xml:space="preserve"> </w:t>
            </w:r>
            <w:proofErr w:type="spellStart"/>
            <w:r w:rsidRPr="00081CB2">
              <w:rPr>
                <w:lang w:val="en-US"/>
              </w:rPr>
              <w:t>Жофиа</w:t>
            </w:r>
            <w:proofErr w:type="spellEnd"/>
          </w:p>
        </w:tc>
        <w:tc>
          <w:tcPr>
            <w:tcW w:w="5266" w:type="dxa"/>
            <w:shd w:val="clear" w:color="auto" w:fill="auto"/>
          </w:tcPr>
          <w:p w14:paraId="71A3D644" w14:textId="77777777" w:rsidR="00081CB2" w:rsidRPr="00081CB2" w:rsidRDefault="00081CB2" w:rsidP="00081CB2">
            <w:pPr>
              <w:spacing w:line="276" w:lineRule="auto"/>
              <w:rPr>
                <w:lang w:val="en-US"/>
              </w:rPr>
            </w:pPr>
            <w:proofErr w:type="spellStart"/>
            <w:r w:rsidRPr="00081CB2">
              <w:rPr>
                <w:lang w:val="en-US"/>
              </w:rPr>
              <w:t>Енглески</w:t>
            </w:r>
            <w:proofErr w:type="spellEnd"/>
            <w:r w:rsidRPr="00081CB2">
              <w:rPr>
                <w:lang w:val="en-US"/>
              </w:rPr>
              <w:t xml:space="preserve"> </w:t>
            </w:r>
            <w:proofErr w:type="spellStart"/>
            <w:proofErr w:type="gramStart"/>
            <w:r w:rsidRPr="00081CB2">
              <w:rPr>
                <w:lang w:val="en-US"/>
              </w:rPr>
              <w:t>језик</w:t>
            </w:r>
            <w:proofErr w:type="spellEnd"/>
            <w:r w:rsidRPr="00081CB2">
              <w:rPr>
                <w:lang w:val="en-US"/>
              </w:rPr>
              <w:t xml:space="preserve">  -</w:t>
            </w:r>
            <w:proofErr w:type="gramEnd"/>
            <w:r w:rsidRPr="00081CB2">
              <w:rPr>
                <w:lang w:val="en-US"/>
              </w:rPr>
              <w:t xml:space="preserve"> 4ц, 4д, 5ц, 6ц, 6д, 7ц, 7д, 8ц, 8д</w:t>
            </w:r>
          </w:p>
          <w:p w14:paraId="355FDF3F" w14:textId="77777777" w:rsidR="00081CB2" w:rsidRPr="00081CB2" w:rsidRDefault="00081CB2" w:rsidP="00081CB2">
            <w:pPr>
              <w:spacing w:line="276" w:lineRule="auto"/>
              <w:rPr>
                <w:lang w:val="en-US"/>
              </w:rPr>
            </w:pPr>
            <w:proofErr w:type="spellStart"/>
            <w:r w:rsidRPr="00081CB2">
              <w:rPr>
                <w:lang w:val="en-US"/>
              </w:rPr>
              <w:t>Грађанско</w:t>
            </w:r>
            <w:proofErr w:type="spellEnd"/>
            <w:r w:rsidRPr="00081CB2">
              <w:rPr>
                <w:lang w:val="en-US"/>
              </w:rPr>
              <w:t xml:space="preserve"> </w:t>
            </w:r>
            <w:proofErr w:type="spellStart"/>
            <w:r w:rsidRPr="00081CB2">
              <w:rPr>
                <w:lang w:val="en-US"/>
              </w:rPr>
              <w:t>васпитање</w:t>
            </w:r>
            <w:proofErr w:type="spellEnd"/>
            <w:r w:rsidRPr="00081CB2">
              <w:rPr>
                <w:lang w:val="en-US"/>
              </w:rPr>
              <w:t xml:space="preserve"> – 8цд</w:t>
            </w:r>
          </w:p>
          <w:p w14:paraId="3A045286" w14:textId="77777777" w:rsidR="00081CB2" w:rsidRPr="00081CB2" w:rsidRDefault="00081CB2" w:rsidP="00081CB2">
            <w:pPr>
              <w:spacing w:line="276" w:lineRule="auto"/>
              <w:rPr>
                <w:lang w:val="en-US"/>
              </w:rPr>
            </w:pPr>
            <w:proofErr w:type="spellStart"/>
            <w:r w:rsidRPr="00081CB2">
              <w:rPr>
                <w:lang w:val="en-US"/>
              </w:rPr>
              <w:t>одељ</w:t>
            </w:r>
            <w:proofErr w:type="spellEnd"/>
            <w:r w:rsidRPr="00081CB2">
              <w:rPr>
                <w:lang w:val="en-US"/>
              </w:rPr>
              <w:t>. стар.8д</w:t>
            </w:r>
          </w:p>
        </w:tc>
        <w:tc>
          <w:tcPr>
            <w:tcW w:w="996" w:type="dxa"/>
            <w:shd w:val="clear" w:color="auto" w:fill="auto"/>
          </w:tcPr>
          <w:p w14:paraId="52DEA1F7" w14:textId="77777777" w:rsidR="00081CB2" w:rsidRPr="00081CB2" w:rsidRDefault="00081CB2" w:rsidP="00081CB2">
            <w:pPr>
              <w:spacing w:line="276" w:lineRule="auto"/>
              <w:rPr>
                <w:b/>
                <w:lang w:val="en-US"/>
              </w:rPr>
            </w:pPr>
            <w:r w:rsidRPr="00081CB2">
              <w:rPr>
                <w:b/>
                <w:lang w:val="en-US"/>
              </w:rPr>
              <w:t>97,77%</w:t>
            </w:r>
          </w:p>
          <w:p w14:paraId="41F85EEA" w14:textId="77777777" w:rsidR="00081CB2" w:rsidRPr="00081CB2" w:rsidRDefault="00081CB2" w:rsidP="00081CB2">
            <w:pPr>
              <w:spacing w:line="276" w:lineRule="auto"/>
              <w:rPr>
                <w:lang w:val="en-US"/>
              </w:rPr>
            </w:pPr>
            <w:r w:rsidRPr="00081CB2">
              <w:rPr>
                <w:b/>
                <w:lang w:val="en-US"/>
              </w:rPr>
              <w:t>5%</w:t>
            </w:r>
          </w:p>
        </w:tc>
        <w:tc>
          <w:tcPr>
            <w:tcW w:w="850" w:type="dxa"/>
          </w:tcPr>
          <w:p w14:paraId="705E1D35" w14:textId="77777777" w:rsidR="00081CB2" w:rsidRPr="00081CB2" w:rsidRDefault="00081CB2" w:rsidP="00081CB2">
            <w:pPr>
              <w:spacing w:line="276" w:lineRule="auto"/>
              <w:rPr>
                <w:b/>
                <w:lang w:val="en-US"/>
              </w:rPr>
            </w:pPr>
            <w:r w:rsidRPr="00081CB2">
              <w:rPr>
                <w:b/>
                <w:lang w:val="en-US"/>
              </w:rPr>
              <w:t>102,77%</w:t>
            </w:r>
          </w:p>
        </w:tc>
      </w:tr>
      <w:tr w:rsidR="00081CB2" w:rsidRPr="00081CB2" w14:paraId="6FDB3D6C" w14:textId="77777777" w:rsidTr="00BC63D4">
        <w:tc>
          <w:tcPr>
            <w:tcW w:w="2462" w:type="dxa"/>
            <w:shd w:val="clear" w:color="auto" w:fill="auto"/>
          </w:tcPr>
          <w:p w14:paraId="64693C49" w14:textId="77777777" w:rsidR="00081CB2" w:rsidRPr="00081CB2" w:rsidRDefault="00081CB2" w:rsidP="00081CB2">
            <w:pPr>
              <w:spacing w:line="276" w:lineRule="auto"/>
              <w:rPr>
                <w:lang w:val="en-US"/>
              </w:rPr>
            </w:pPr>
            <w:proofErr w:type="spellStart"/>
            <w:r w:rsidRPr="00081CB2">
              <w:rPr>
                <w:lang w:val="en-US"/>
              </w:rPr>
              <w:t>Стојановић</w:t>
            </w:r>
            <w:proofErr w:type="spellEnd"/>
            <w:r w:rsidRPr="00081CB2">
              <w:rPr>
                <w:lang w:val="en-US"/>
              </w:rPr>
              <w:t xml:space="preserve"> В. </w:t>
            </w:r>
            <w:proofErr w:type="spellStart"/>
            <w:r w:rsidRPr="00081CB2">
              <w:rPr>
                <w:lang w:val="en-US"/>
              </w:rPr>
              <w:t>Адриана</w:t>
            </w:r>
            <w:proofErr w:type="spellEnd"/>
          </w:p>
        </w:tc>
        <w:tc>
          <w:tcPr>
            <w:tcW w:w="5266" w:type="dxa"/>
            <w:shd w:val="clear" w:color="auto" w:fill="auto"/>
          </w:tcPr>
          <w:p w14:paraId="343AA92B" w14:textId="77777777" w:rsidR="00081CB2" w:rsidRPr="00081CB2" w:rsidRDefault="00081CB2" w:rsidP="00081CB2">
            <w:pPr>
              <w:spacing w:line="276" w:lineRule="auto"/>
              <w:rPr>
                <w:lang w:val="en-US"/>
              </w:rPr>
            </w:pPr>
            <w:r w:rsidRPr="00081CB2">
              <w:rPr>
                <w:lang w:val="en-US"/>
              </w:rPr>
              <w:t>5а, 5б, 6а, 6б, 7а, 7б, 8а, 8б</w:t>
            </w:r>
          </w:p>
          <w:p w14:paraId="497898A2" w14:textId="77777777" w:rsidR="00081CB2" w:rsidRPr="00081CB2" w:rsidRDefault="00081CB2" w:rsidP="00081CB2">
            <w:pPr>
              <w:spacing w:line="276" w:lineRule="auto"/>
              <w:rPr>
                <w:lang w:val="en-US"/>
              </w:rPr>
            </w:pPr>
            <w:proofErr w:type="spellStart"/>
            <w:r w:rsidRPr="00081CB2">
              <w:rPr>
                <w:lang w:val="en-US"/>
              </w:rPr>
              <w:t>одељ</w:t>
            </w:r>
            <w:proofErr w:type="spellEnd"/>
            <w:r w:rsidRPr="00081CB2">
              <w:rPr>
                <w:lang w:val="en-US"/>
              </w:rPr>
              <w:t xml:space="preserve">. </w:t>
            </w:r>
            <w:proofErr w:type="spellStart"/>
            <w:r w:rsidRPr="00081CB2">
              <w:rPr>
                <w:lang w:val="en-US"/>
              </w:rPr>
              <w:t>стар</w:t>
            </w:r>
            <w:proofErr w:type="spellEnd"/>
            <w:r w:rsidRPr="00081CB2">
              <w:rPr>
                <w:lang w:val="en-US"/>
              </w:rPr>
              <w:t>. 7а</w:t>
            </w:r>
          </w:p>
        </w:tc>
        <w:tc>
          <w:tcPr>
            <w:tcW w:w="996" w:type="dxa"/>
            <w:shd w:val="clear" w:color="auto" w:fill="auto"/>
          </w:tcPr>
          <w:p w14:paraId="328459AA" w14:textId="77777777" w:rsidR="00081CB2" w:rsidRPr="00081CB2" w:rsidRDefault="00081CB2" w:rsidP="00081CB2">
            <w:pPr>
              <w:spacing w:line="276" w:lineRule="auto"/>
              <w:rPr>
                <w:b/>
                <w:lang w:val="en-US"/>
              </w:rPr>
            </w:pPr>
            <w:r w:rsidRPr="00081CB2">
              <w:rPr>
                <w:b/>
                <w:lang w:val="en-US"/>
              </w:rPr>
              <w:t>88,88%</w:t>
            </w:r>
          </w:p>
        </w:tc>
        <w:tc>
          <w:tcPr>
            <w:tcW w:w="850" w:type="dxa"/>
          </w:tcPr>
          <w:p w14:paraId="1A70AE4B" w14:textId="77777777" w:rsidR="00081CB2" w:rsidRPr="00081CB2" w:rsidRDefault="00081CB2" w:rsidP="00081CB2">
            <w:pPr>
              <w:spacing w:line="276" w:lineRule="auto"/>
              <w:rPr>
                <w:lang w:val="en-US"/>
              </w:rPr>
            </w:pPr>
            <w:r w:rsidRPr="00081CB2">
              <w:rPr>
                <w:b/>
                <w:lang w:val="en-US"/>
              </w:rPr>
              <w:t>88,88%</w:t>
            </w:r>
          </w:p>
        </w:tc>
      </w:tr>
      <w:tr w:rsidR="00081CB2" w:rsidRPr="00081CB2" w14:paraId="65FD66A1" w14:textId="77777777" w:rsidTr="00BC63D4">
        <w:tc>
          <w:tcPr>
            <w:tcW w:w="2462" w:type="dxa"/>
            <w:shd w:val="clear" w:color="auto" w:fill="auto"/>
          </w:tcPr>
          <w:p w14:paraId="48D051B1" w14:textId="77777777" w:rsidR="00081CB2" w:rsidRPr="00081CB2" w:rsidRDefault="00081CB2" w:rsidP="00081CB2">
            <w:pPr>
              <w:spacing w:line="276" w:lineRule="auto"/>
              <w:rPr>
                <w:lang w:val="en-US"/>
              </w:rPr>
            </w:pPr>
            <w:proofErr w:type="spellStart"/>
            <w:r w:rsidRPr="00081CB2">
              <w:rPr>
                <w:lang w:val="en-US"/>
              </w:rPr>
              <w:t>Фарбаш</w:t>
            </w:r>
            <w:proofErr w:type="spellEnd"/>
            <w:r w:rsidRPr="00081CB2">
              <w:rPr>
                <w:lang w:val="en-US"/>
              </w:rPr>
              <w:t xml:space="preserve"> </w:t>
            </w:r>
            <w:proofErr w:type="spellStart"/>
            <w:r w:rsidRPr="00081CB2">
              <w:rPr>
                <w:lang w:val="en-US"/>
              </w:rPr>
              <w:t>Оршоља</w:t>
            </w:r>
            <w:proofErr w:type="spellEnd"/>
          </w:p>
        </w:tc>
        <w:tc>
          <w:tcPr>
            <w:tcW w:w="5266" w:type="dxa"/>
            <w:shd w:val="clear" w:color="auto" w:fill="auto"/>
          </w:tcPr>
          <w:p w14:paraId="7ADADE12" w14:textId="77777777" w:rsidR="00081CB2" w:rsidRPr="00081CB2" w:rsidRDefault="00081CB2" w:rsidP="00081CB2">
            <w:pPr>
              <w:spacing w:line="276" w:lineRule="auto"/>
              <w:rPr>
                <w:lang w:val="en-US"/>
              </w:rPr>
            </w:pPr>
            <w:proofErr w:type="spellStart"/>
            <w:r w:rsidRPr="00081CB2">
              <w:rPr>
                <w:lang w:val="en-US"/>
              </w:rPr>
              <w:t>Немачки</w:t>
            </w:r>
            <w:proofErr w:type="spellEnd"/>
            <w:r w:rsidRPr="00081CB2">
              <w:rPr>
                <w:lang w:val="en-US"/>
              </w:rPr>
              <w:t xml:space="preserve"> </w:t>
            </w:r>
            <w:proofErr w:type="spellStart"/>
            <w:proofErr w:type="gramStart"/>
            <w:r w:rsidRPr="00081CB2">
              <w:rPr>
                <w:lang w:val="en-US"/>
              </w:rPr>
              <w:t>језик</w:t>
            </w:r>
            <w:proofErr w:type="spellEnd"/>
            <w:r w:rsidRPr="00081CB2">
              <w:rPr>
                <w:lang w:val="en-US"/>
              </w:rPr>
              <w:t xml:space="preserve">  -</w:t>
            </w:r>
            <w:proofErr w:type="gramEnd"/>
            <w:r w:rsidRPr="00081CB2">
              <w:rPr>
                <w:lang w:val="en-US"/>
              </w:rPr>
              <w:t xml:space="preserve"> 5а, 5б, 5ц, 6ц, 6д, 7а, 7б, 7ц, 7д, </w:t>
            </w:r>
            <w:proofErr w:type="spellStart"/>
            <w:r w:rsidRPr="00081CB2">
              <w:rPr>
                <w:lang w:val="en-US"/>
              </w:rPr>
              <w:t>одељ</w:t>
            </w:r>
            <w:proofErr w:type="spellEnd"/>
            <w:r w:rsidRPr="00081CB2">
              <w:rPr>
                <w:lang w:val="en-US"/>
              </w:rPr>
              <w:t xml:space="preserve">. </w:t>
            </w:r>
            <w:proofErr w:type="spellStart"/>
            <w:r w:rsidRPr="00081CB2">
              <w:rPr>
                <w:lang w:val="en-US"/>
              </w:rPr>
              <w:t>стар</w:t>
            </w:r>
            <w:proofErr w:type="spellEnd"/>
            <w:r w:rsidRPr="00081CB2">
              <w:rPr>
                <w:lang w:val="en-US"/>
              </w:rPr>
              <w:t>. 5ц</w:t>
            </w:r>
          </w:p>
          <w:p w14:paraId="39865286" w14:textId="77777777" w:rsidR="00081CB2" w:rsidRPr="00081CB2" w:rsidRDefault="00081CB2" w:rsidP="00081CB2">
            <w:pPr>
              <w:spacing w:line="276" w:lineRule="auto"/>
              <w:rPr>
                <w:b/>
                <w:lang w:val="en-US"/>
              </w:rPr>
            </w:pPr>
            <w:r w:rsidRPr="00081CB2">
              <w:rPr>
                <w:b/>
                <w:lang w:val="en-US"/>
              </w:rPr>
              <w:t xml:space="preserve">СНА – </w:t>
            </w:r>
            <w:proofErr w:type="spellStart"/>
            <w:r w:rsidRPr="00081CB2">
              <w:rPr>
                <w:b/>
                <w:lang w:val="en-US"/>
              </w:rPr>
              <w:t>Уметност</w:t>
            </w:r>
            <w:proofErr w:type="spellEnd"/>
            <w:r w:rsidRPr="00081CB2">
              <w:rPr>
                <w:b/>
                <w:lang w:val="en-US"/>
              </w:rPr>
              <w:t xml:space="preserve"> –7ц, 7д, 8ц, 8д – 1 </w:t>
            </w:r>
            <w:proofErr w:type="spellStart"/>
            <w:r w:rsidRPr="00081CB2">
              <w:rPr>
                <w:b/>
                <w:lang w:val="en-US"/>
              </w:rPr>
              <w:t>група</w:t>
            </w:r>
            <w:proofErr w:type="spellEnd"/>
          </w:p>
        </w:tc>
        <w:tc>
          <w:tcPr>
            <w:tcW w:w="996" w:type="dxa"/>
            <w:shd w:val="clear" w:color="auto" w:fill="auto"/>
          </w:tcPr>
          <w:p w14:paraId="7118AD6D" w14:textId="77777777" w:rsidR="00081CB2" w:rsidRPr="00081CB2" w:rsidRDefault="00081CB2" w:rsidP="00081CB2">
            <w:pPr>
              <w:spacing w:line="276" w:lineRule="auto"/>
              <w:rPr>
                <w:b/>
                <w:lang w:val="en-US"/>
              </w:rPr>
            </w:pPr>
            <w:r w:rsidRPr="00081CB2">
              <w:rPr>
                <w:b/>
                <w:lang w:val="en-US"/>
              </w:rPr>
              <w:t>100%</w:t>
            </w:r>
          </w:p>
        </w:tc>
        <w:tc>
          <w:tcPr>
            <w:tcW w:w="850" w:type="dxa"/>
          </w:tcPr>
          <w:p w14:paraId="5AC22B21" w14:textId="77777777" w:rsidR="00081CB2" w:rsidRPr="00081CB2" w:rsidRDefault="00081CB2" w:rsidP="00081CB2">
            <w:pPr>
              <w:spacing w:line="276" w:lineRule="auto"/>
              <w:rPr>
                <w:lang w:val="en-US"/>
              </w:rPr>
            </w:pPr>
            <w:r w:rsidRPr="00081CB2">
              <w:rPr>
                <w:b/>
                <w:lang w:val="en-US"/>
              </w:rPr>
              <w:t>100%</w:t>
            </w:r>
          </w:p>
        </w:tc>
      </w:tr>
      <w:tr w:rsidR="00081CB2" w:rsidRPr="00081CB2" w14:paraId="0BF8AE4D" w14:textId="77777777" w:rsidTr="00BC63D4">
        <w:tc>
          <w:tcPr>
            <w:tcW w:w="2462" w:type="dxa"/>
            <w:shd w:val="clear" w:color="auto" w:fill="auto"/>
          </w:tcPr>
          <w:p w14:paraId="45571FEE" w14:textId="77777777" w:rsidR="00081CB2" w:rsidRPr="00081CB2" w:rsidRDefault="00081CB2" w:rsidP="00081CB2">
            <w:pPr>
              <w:spacing w:line="276" w:lineRule="auto"/>
              <w:rPr>
                <w:lang w:val="en-US"/>
              </w:rPr>
            </w:pPr>
            <w:proofErr w:type="spellStart"/>
            <w:r w:rsidRPr="00081CB2">
              <w:rPr>
                <w:lang w:val="en-US"/>
              </w:rPr>
              <w:t>Кекењ</w:t>
            </w:r>
            <w:proofErr w:type="spellEnd"/>
            <w:r w:rsidRPr="00081CB2">
              <w:rPr>
                <w:lang w:val="en-US"/>
              </w:rPr>
              <w:t xml:space="preserve"> </w:t>
            </w:r>
            <w:proofErr w:type="spellStart"/>
            <w:r w:rsidRPr="00081CB2">
              <w:rPr>
                <w:lang w:val="en-US"/>
              </w:rPr>
              <w:t>Тинде</w:t>
            </w:r>
            <w:proofErr w:type="spellEnd"/>
          </w:p>
        </w:tc>
        <w:tc>
          <w:tcPr>
            <w:tcW w:w="5266" w:type="dxa"/>
            <w:shd w:val="clear" w:color="auto" w:fill="auto"/>
          </w:tcPr>
          <w:p w14:paraId="3A70C773" w14:textId="77777777" w:rsidR="00081CB2" w:rsidRPr="00081CB2" w:rsidRDefault="00081CB2" w:rsidP="00081CB2">
            <w:pPr>
              <w:spacing w:line="276" w:lineRule="auto"/>
              <w:rPr>
                <w:lang w:val="en-US"/>
              </w:rPr>
            </w:pPr>
            <w:proofErr w:type="spellStart"/>
            <w:r w:rsidRPr="00081CB2">
              <w:rPr>
                <w:lang w:val="en-US"/>
              </w:rPr>
              <w:t>Немачки</w:t>
            </w:r>
            <w:proofErr w:type="spellEnd"/>
            <w:r w:rsidRPr="00081CB2">
              <w:rPr>
                <w:lang w:val="en-US"/>
              </w:rPr>
              <w:t xml:space="preserve"> </w:t>
            </w:r>
            <w:proofErr w:type="spellStart"/>
            <w:proofErr w:type="gramStart"/>
            <w:r w:rsidRPr="00081CB2">
              <w:rPr>
                <w:lang w:val="en-US"/>
              </w:rPr>
              <w:t>језик</w:t>
            </w:r>
            <w:proofErr w:type="spellEnd"/>
            <w:r w:rsidRPr="00081CB2">
              <w:rPr>
                <w:lang w:val="en-US"/>
              </w:rPr>
              <w:t xml:space="preserve">  -</w:t>
            </w:r>
            <w:proofErr w:type="gramEnd"/>
            <w:r w:rsidRPr="00081CB2">
              <w:rPr>
                <w:lang w:val="en-US"/>
              </w:rPr>
              <w:t xml:space="preserve"> 6а, 6б,  8а,8б, 8ц, 8д</w:t>
            </w:r>
          </w:p>
          <w:p w14:paraId="13A06664" w14:textId="77777777" w:rsidR="00081CB2" w:rsidRPr="00081CB2" w:rsidRDefault="00081CB2" w:rsidP="00081CB2">
            <w:pPr>
              <w:spacing w:line="276" w:lineRule="auto"/>
              <w:rPr>
                <w:lang w:val="en-US"/>
              </w:rPr>
            </w:pPr>
            <w:r w:rsidRPr="00081CB2">
              <w:rPr>
                <w:b/>
                <w:lang w:val="en-US"/>
              </w:rPr>
              <w:t>СНА –</w:t>
            </w:r>
            <w:proofErr w:type="spellStart"/>
            <w:r w:rsidRPr="00081CB2">
              <w:rPr>
                <w:b/>
                <w:lang w:val="en-US"/>
              </w:rPr>
              <w:t>Домаћинство</w:t>
            </w:r>
            <w:proofErr w:type="spellEnd"/>
            <w:r w:rsidRPr="00081CB2">
              <w:rPr>
                <w:b/>
                <w:lang w:val="en-US"/>
              </w:rPr>
              <w:t xml:space="preserve"> 7ц, 7д, 8ц, 8</w:t>
            </w:r>
            <w:proofErr w:type="gramStart"/>
            <w:r w:rsidRPr="00081CB2">
              <w:rPr>
                <w:b/>
                <w:lang w:val="en-US"/>
              </w:rPr>
              <w:t>д  -</w:t>
            </w:r>
            <w:proofErr w:type="gramEnd"/>
            <w:r w:rsidRPr="00081CB2">
              <w:rPr>
                <w:b/>
                <w:lang w:val="en-US"/>
              </w:rPr>
              <w:t xml:space="preserve">1 </w:t>
            </w:r>
            <w:proofErr w:type="spellStart"/>
            <w:r w:rsidRPr="00081CB2">
              <w:rPr>
                <w:b/>
                <w:lang w:val="en-US"/>
              </w:rPr>
              <w:t>група</w:t>
            </w:r>
            <w:proofErr w:type="spellEnd"/>
          </w:p>
        </w:tc>
        <w:tc>
          <w:tcPr>
            <w:tcW w:w="996" w:type="dxa"/>
            <w:shd w:val="clear" w:color="auto" w:fill="auto"/>
          </w:tcPr>
          <w:p w14:paraId="0B84B51E" w14:textId="77777777" w:rsidR="00081CB2" w:rsidRPr="00081CB2" w:rsidRDefault="00081CB2" w:rsidP="00081CB2">
            <w:pPr>
              <w:spacing w:line="276" w:lineRule="auto"/>
              <w:rPr>
                <w:b/>
                <w:lang w:val="en-US"/>
              </w:rPr>
            </w:pPr>
            <w:r w:rsidRPr="00081CB2">
              <w:rPr>
                <w:b/>
                <w:lang w:val="en-US"/>
              </w:rPr>
              <w:t>66,66%</w:t>
            </w:r>
          </w:p>
        </w:tc>
        <w:tc>
          <w:tcPr>
            <w:tcW w:w="850" w:type="dxa"/>
          </w:tcPr>
          <w:p w14:paraId="7D24E882" w14:textId="77777777" w:rsidR="00081CB2" w:rsidRPr="00081CB2" w:rsidRDefault="00081CB2" w:rsidP="00081CB2">
            <w:pPr>
              <w:spacing w:line="276" w:lineRule="auto"/>
              <w:rPr>
                <w:lang w:val="en-US"/>
              </w:rPr>
            </w:pPr>
            <w:r w:rsidRPr="00081CB2">
              <w:rPr>
                <w:b/>
                <w:lang w:val="en-US"/>
              </w:rPr>
              <w:t>66,66%</w:t>
            </w:r>
          </w:p>
        </w:tc>
      </w:tr>
      <w:tr w:rsidR="00081CB2" w:rsidRPr="00081CB2" w14:paraId="599DD514" w14:textId="77777777" w:rsidTr="00BC63D4">
        <w:tc>
          <w:tcPr>
            <w:tcW w:w="2462" w:type="dxa"/>
            <w:shd w:val="clear" w:color="auto" w:fill="auto"/>
          </w:tcPr>
          <w:p w14:paraId="5E43892D" w14:textId="77777777" w:rsidR="00081CB2" w:rsidRPr="00081CB2" w:rsidRDefault="00081CB2" w:rsidP="00081CB2">
            <w:pPr>
              <w:spacing w:line="276" w:lineRule="auto"/>
              <w:rPr>
                <w:lang w:val="en-US"/>
              </w:rPr>
            </w:pPr>
            <w:proofErr w:type="spellStart"/>
            <w:r w:rsidRPr="00081CB2">
              <w:rPr>
                <w:lang w:val="en-US"/>
              </w:rPr>
              <w:t>Ђурасовић</w:t>
            </w:r>
            <w:proofErr w:type="spellEnd"/>
            <w:r w:rsidRPr="00081CB2">
              <w:rPr>
                <w:lang w:val="en-US"/>
              </w:rPr>
              <w:t xml:space="preserve"> </w:t>
            </w:r>
            <w:proofErr w:type="spellStart"/>
            <w:r w:rsidRPr="00081CB2">
              <w:rPr>
                <w:lang w:val="en-US"/>
              </w:rPr>
              <w:t>Ивана</w:t>
            </w:r>
            <w:proofErr w:type="spellEnd"/>
          </w:p>
        </w:tc>
        <w:tc>
          <w:tcPr>
            <w:tcW w:w="5266" w:type="dxa"/>
            <w:shd w:val="clear" w:color="auto" w:fill="auto"/>
          </w:tcPr>
          <w:p w14:paraId="5FF26EF1" w14:textId="77777777" w:rsidR="00081CB2" w:rsidRPr="00081CB2" w:rsidRDefault="00081CB2" w:rsidP="00081CB2">
            <w:pPr>
              <w:spacing w:line="276" w:lineRule="auto"/>
              <w:rPr>
                <w:lang w:val="en-US"/>
              </w:rPr>
            </w:pPr>
            <w:proofErr w:type="spellStart"/>
            <w:r w:rsidRPr="00081CB2">
              <w:rPr>
                <w:lang w:val="en-US"/>
              </w:rPr>
              <w:t>Историја</w:t>
            </w:r>
            <w:proofErr w:type="spellEnd"/>
            <w:r w:rsidRPr="00081CB2">
              <w:rPr>
                <w:lang w:val="en-US"/>
              </w:rPr>
              <w:t xml:space="preserve"> 5а, 5б, 6а, 6б, 7а, 7б, 8а, 8б    </w:t>
            </w:r>
          </w:p>
          <w:p w14:paraId="72970D75" w14:textId="77777777" w:rsidR="00081CB2" w:rsidRPr="00081CB2" w:rsidRDefault="00081CB2" w:rsidP="00081CB2">
            <w:pPr>
              <w:spacing w:line="276" w:lineRule="auto"/>
              <w:rPr>
                <w:lang w:val="en-US"/>
              </w:rPr>
            </w:pPr>
            <w:proofErr w:type="spellStart"/>
            <w:r w:rsidRPr="00081CB2">
              <w:rPr>
                <w:lang w:val="en-US"/>
              </w:rPr>
              <w:t>одељ</w:t>
            </w:r>
            <w:proofErr w:type="spellEnd"/>
            <w:r w:rsidRPr="00081CB2">
              <w:rPr>
                <w:lang w:val="en-US"/>
              </w:rPr>
              <w:t xml:space="preserve">. </w:t>
            </w:r>
            <w:proofErr w:type="spellStart"/>
            <w:r w:rsidRPr="00081CB2">
              <w:rPr>
                <w:lang w:val="en-US"/>
              </w:rPr>
              <w:t>стар</w:t>
            </w:r>
            <w:proofErr w:type="spellEnd"/>
            <w:r w:rsidRPr="00081CB2">
              <w:rPr>
                <w:lang w:val="en-US"/>
              </w:rPr>
              <w:t>. 8б</w:t>
            </w:r>
          </w:p>
        </w:tc>
        <w:tc>
          <w:tcPr>
            <w:tcW w:w="996" w:type="dxa"/>
            <w:shd w:val="clear" w:color="auto" w:fill="auto"/>
          </w:tcPr>
          <w:p w14:paraId="27EC2FA6" w14:textId="77777777" w:rsidR="00081CB2" w:rsidRPr="00081CB2" w:rsidRDefault="00081CB2" w:rsidP="00081CB2">
            <w:pPr>
              <w:spacing w:line="276" w:lineRule="auto"/>
              <w:rPr>
                <w:b/>
                <w:lang w:val="en-US"/>
              </w:rPr>
            </w:pPr>
            <w:r w:rsidRPr="00081CB2">
              <w:rPr>
                <w:b/>
                <w:lang w:val="en-US"/>
              </w:rPr>
              <w:t>70%</w:t>
            </w:r>
          </w:p>
        </w:tc>
        <w:tc>
          <w:tcPr>
            <w:tcW w:w="850" w:type="dxa"/>
          </w:tcPr>
          <w:p w14:paraId="2AECCDBF" w14:textId="77777777" w:rsidR="00081CB2" w:rsidRPr="00081CB2" w:rsidRDefault="00081CB2" w:rsidP="00081CB2">
            <w:pPr>
              <w:spacing w:line="276" w:lineRule="auto"/>
              <w:rPr>
                <w:lang w:val="en-US"/>
              </w:rPr>
            </w:pPr>
            <w:r w:rsidRPr="00081CB2">
              <w:rPr>
                <w:b/>
                <w:lang w:val="en-US"/>
              </w:rPr>
              <w:t>70%</w:t>
            </w:r>
          </w:p>
        </w:tc>
      </w:tr>
      <w:tr w:rsidR="00081CB2" w:rsidRPr="00081CB2" w14:paraId="49D32F14" w14:textId="77777777" w:rsidTr="00BC63D4">
        <w:tc>
          <w:tcPr>
            <w:tcW w:w="2462" w:type="dxa"/>
            <w:shd w:val="clear" w:color="auto" w:fill="auto"/>
          </w:tcPr>
          <w:p w14:paraId="17043F0E" w14:textId="77777777" w:rsidR="00081CB2" w:rsidRPr="00081CB2" w:rsidRDefault="00081CB2" w:rsidP="00081CB2">
            <w:pPr>
              <w:spacing w:line="276" w:lineRule="auto"/>
              <w:rPr>
                <w:lang w:val="en-US"/>
              </w:rPr>
            </w:pPr>
            <w:proofErr w:type="spellStart"/>
            <w:r w:rsidRPr="00081CB2">
              <w:rPr>
                <w:lang w:val="en-US"/>
              </w:rPr>
              <w:t>Чеке</w:t>
            </w:r>
            <w:proofErr w:type="spellEnd"/>
            <w:r w:rsidRPr="00081CB2">
              <w:rPr>
                <w:lang w:val="en-US"/>
              </w:rPr>
              <w:t xml:space="preserve"> </w:t>
            </w:r>
            <w:proofErr w:type="spellStart"/>
            <w:r w:rsidRPr="00081CB2">
              <w:rPr>
                <w:lang w:val="en-US"/>
              </w:rPr>
              <w:t>Марта</w:t>
            </w:r>
            <w:proofErr w:type="spellEnd"/>
          </w:p>
        </w:tc>
        <w:tc>
          <w:tcPr>
            <w:tcW w:w="5266" w:type="dxa"/>
            <w:shd w:val="clear" w:color="auto" w:fill="auto"/>
          </w:tcPr>
          <w:p w14:paraId="18F3A6F3" w14:textId="77777777" w:rsidR="00081CB2" w:rsidRPr="00081CB2" w:rsidRDefault="00081CB2" w:rsidP="00081CB2">
            <w:pPr>
              <w:spacing w:line="276" w:lineRule="auto"/>
              <w:rPr>
                <w:lang w:val="en-US"/>
              </w:rPr>
            </w:pPr>
            <w:proofErr w:type="spellStart"/>
            <w:r w:rsidRPr="00081CB2">
              <w:rPr>
                <w:lang w:val="en-US"/>
              </w:rPr>
              <w:t>Историја</w:t>
            </w:r>
            <w:proofErr w:type="spellEnd"/>
            <w:r w:rsidRPr="00081CB2">
              <w:rPr>
                <w:lang w:val="en-US"/>
              </w:rPr>
              <w:t xml:space="preserve"> - 5ц, 6ц, 6д, 7ц, 7</w:t>
            </w:r>
            <w:proofErr w:type="gramStart"/>
            <w:r w:rsidRPr="00081CB2">
              <w:rPr>
                <w:lang w:val="en-US"/>
              </w:rPr>
              <w:t>д  8</w:t>
            </w:r>
            <w:proofErr w:type="gramEnd"/>
            <w:r w:rsidRPr="00081CB2">
              <w:rPr>
                <w:lang w:val="en-US"/>
              </w:rPr>
              <w:t xml:space="preserve">ц, 8д </w:t>
            </w:r>
          </w:p>
          <w:p w14:paraId="565867DB" w14:textId="77777777" w:rsidR="00081CB2" w:rsidRPr="00081CB2" w:rsidRDefault="00081CB2" w:rsidP="00081CB2">
            <w:pPr>
              <w:spacing w:line="276" w:lineRule="auto"/>
              <w:rPr>
                <w:lang w:val="en-US"/>
              </w:rPr>
            </w:pPr>
            <w:proofErr w:type="spellStart"/>
            <w:r w:rsidRPr="00081CB2">
              <w:rPr>
                <w:lang w:val="en-US"/>
              </w:rPr>
              <w:t>Помоћник</w:t>
            </w:r>
            <w:proofErr w:type="spellEnd"/>
            <w:r w:rsidRPr="00081CB2">
              <w:rPr>
                <w:lang w:val="en-US"/>
              </w:rPr>
              <w:t xml:space="preserve"> </w:t>
            </w:r>
            <w:proofErr w:type="spellStart"/>
            <w:r w:rsidRPr="00081CB2">
              <w:rPr>
                <w:lang w:val="en-US"/>
              </w:rPr>
              <w:t>директора</w:t>
            </w:r>
            <w:proofErr w:type="spellEnd"/>
          </w:p>
        </w:tc>
        <w:tc>
          <w:tcPr>
            <w:tcW w:w="996" w:type="dxa"/>
            <w:shd w:val="clear" w:color="auto" w:fill="auto"/>
          </w:tcPr>
          <w:p w14:paraId="18952383" w14:textId="77777777" w:rsidR="00081CB2" w:rsidRPr="00081CB2" w:rsidRDefault="00081CB2" w:rsidP="00081CB2">
            <w:pPr>
              <w:spacing w:line="276" w:lineRule="auto"/>
              <w:rPr>
                <w:b/>
                <w:lang w:val="en-US"/>
              </w:rPr>
            </w:pPr>
            <w:r w:rsidRPr="00081CB2">
              <w:rPr>
                <w:b/>
                <w:lang w:val="en-US"/>
              </w:rPr>
              <w:t>65%</w:t>
            </w:r>
          </w:p>
          <w:p w14:paraId="2C802219" w14:textId="77777777" w:rsidR="00081CB2" w:rsidRPr="00081CB2" w:rsidRDefault="00081CB2" w:rsidP="00081CB2">
            <w:pPr>
              <w:spacing w:line="276" w:lineRule="auto"/>
              <w:rPr>
                <w:lang w:val="en-US"/>
              </w:rPr>
            </w:pPr>
            <w:r w:rsidRPr="00081CB2">
              <w:rPr>
                <w:b/>
                <w:lang w:val="en-US"/>
              </w:rPr>
              <w:t>50%</w:t>
            </w:r>
          </w:p>
        </w:tc>
        <w:tc>
          <w:tcPr>
            <w:tcW w:w="850" w:type="dxa"/>
          </w:tcPr>
          <w:p w14:paraId="4AA8D3D3" w14:textId="77777777" w:rsidR="00081CB2" w:rsidRPr="00081CB2" w:rsidRDefault="00081CB2" w:rsidP="00081CB2">
            <w:pPr>
              <w:spacing w:line="276" w:lineRule="auto"/>
              <w:rPr>
                <w:b/>
                <w:lang w:val="en-US"/>
              </w:rPr>
            </w:pPr>
            <w:r w:rsidRPr="00081CB2">
              <w:rPr>
                <w:b/>
                <w:lang w:val="en-US"/>
              </w:rPr>
              <w:t>115%</w:t>
            </w:r>
          </w:p>
        </w:tc>
      </w:tr>
      <w:tr w:rsidR="00081CB2" w:rsidRPr="00081CB2" w14:paraId="79AB0131" w14:textId="77777777" w:rsidTr="00BC63D4">
        <w:tc>
          <w:tcPr>
            <w:tcW w:w="2462" w:type="dxa"/>
            <w:shd w:val="clear" w:color="auto" w:fill="auto"/>
          </w:tcPr>
          <w:p w14:paraId="45C1DB8C" w14:textId="77777777" w:rsidR="00081CB2" w:rsidRPr="00081CB2" w:rsidRDefault="00081CB2" w:rsidP="00081CB2">
            <w:pPr>
              <w:spacing w:line="276" w:lineRule="auto"/>
              <w:rPr>
                <w:lang w:val="en-US"/>
              </w:rPr>
            </w:pPr>
            <w:proofErr w:type="spellStart"/>
            <w:r w:rsidRPr="00081CB2">
              <w:rPr>
                <w:lang w:val="en-US"/>
              </w:rPr>
              <w:t>Чанади</w:t>
            </w:r>
            <w:proofErr w:type="spellEnd"/>
            <w:r w:rsidRPr="00081CB2">
              <w:rPr>
                <w:lang w:val="en-US"/>
              </w:rPr>
              <w:t xml:space="preserve"> </w:t>
            </w:r>
            <w:proofErr w:type="spellStart"/>
            <w:r w:rsidRPr="00081CB2">
              <w:rPr>
                <w:lang w:val="en-US"/>
              </w:rPr>
              <w:t>Силвија</w:t>
            </w:r>
            <w:proofErr w:type="spellEnd"/>
          </w:p>
        </w:tc>
        <w:tc>
          <w:tcPr>
            <w:tcW w:w="5266" w:type="dxa"/>
            <w:shd w:val="clear" w:color="auto" w:fill="auto"/>
          </w:tcPr>
          <w:p w14:paraId="39105610" w14:textId="77777777" w:rsidR="00081CB2" w:rsidRPr="00081CB2" w:rsidRDefault="00081CB2" w:rsidP="00081CB2">
            <w:pPr>
              <w:spacing w:line="276" w:lineRule="auto"/>
              <w:rPr>
                <w:lang w:val="en-US"/>
              </w:rPr>
            </w:pPr>
            <w:proofErr w:type="spellStart"/>
            <w:r w:rsidRPr="00081CB2">
              <w:rPr>
                <w:lang w:val="en-US"/>
              </w:rPr>
              <w:t>Хемија</w:t>
            </w:r>
            <w:proofErr w:type="spellEnd"/>
            <w:r w:rsidRPr="00081CB2">
              <w:rPr>
                <w:lang w:val="en-US"/>
              </w:rPr>
              <w:t xml:space="preserve"> 7а, 7б, 7</w:t>
            </w:r>
            <w:proofErr w:type="gramStart"/>
            <w:r w:rsidRPr="00081CB2">
              <w:rPr>
                <w:lang w:val="en-US"/>
              </w:rPr>
              <w:t>ц,  7</w:t>
            </w:r>
            <w:proofErr w:type="gramEnd"/>
            <w:r w:rsidRPr="00081CB2">
              <w:rPr>
                <w:lang w:val="en-US"/>
              </w:rPr>
              <w:t>д, 8а, 8б, 8ц, 8д</w:t>
            </w:r>
          </w:p>
        </w:tc>
        <w:tc>
          <w:tcPr>
            <w:tcW w:w="996" w:type="dxa"/>
            <w:shd w:val="clear" w:color="auto" w:fill="auto"/>
          </w:tcPr>
          <w:p w14:paraId="42C2733D" w14:textId="77777777" w:rsidR="00081CB2" w:rsidRPr="00081CB2" w:rsidRDefault="00081CB2" w:rsidP="00081CB2">
            <w:pPr>
              <w:spacing w:line="276" w:lineRule="auto"/>
              <w:rPr>
                <w:b/>
                <w:lang w:val="en-US"/>
              </w:rPr>
            </w:pPr>
            <w:r w:rsidRPr="00081CB2">
              <w:rPr>
                <w:b/>
                <w:lang w:val="en-US"/>
              </w:rPr>
              <w:t>80%</w:t>
            </w:r>
          </w:p>
        </w:tc>
        <w:tc>
          <w:tcPr>
            <w:tcW w:w="850" w:type="dxa"/>
          </w:tcPr>
          <w:p w14:paraId="38CBB351" w14:textId="77777777" w:rsidR="00081CB2" w:rsidRPr="00081CB2" w:rsidRDefault="00081CB2" w:rsidP="00081CB2">
            <w:pPr>
              <w:spacing w:line="276" w:lineRule="auto"/>
              <w:rPr>
                <w:lang w:val="en-US"/>
              </w:rPr>
            </w:pPr>
            <w:r w:rsidRPr="00081CB2">
              <w:rPr>
                <w:b/>
                <w:lang w:val="en-US"/>
              </w:rPr>
              <w:t>80%</w:t>
            </w:r>
          </w:p>
        </w:tc>
      </w:tr>
      <w:tr w:rsidR="00081CB2" w:rsidRPr="00081CB2" w14:paraId="52727DEF" w14:textId="77777777" w:rsidTr="00BC63D4">
        <w:tc>
          <w:tcPr>
            <w:tcW w:w="2462" w:type="dxa"/>
            <w:shd w:val="clear" w:color="auto" w:fill="auto"/>
          </w:tcPr>
          <w:p w14:paraId="30599BAE" w14:textId="77777777" w:rsidR="00081CB2" w:rsidRPr="00081CB2" w:rsidRDefault="00081CB2" w:rsidP="00081CB2">
            <w:pPr>
              <w:spacing w:line="276" w:lineRule="auto"/>
              <w:rPr>
                <w:lang w:val="en-US"/>
              </w:rPr>
            </w:pPr>
            <w:proofErr w:type="spellStart"/>
            <w:r w:rsidRPr="00081CB2">
              <w:rPr>
                <w:lang w:val="en-US"/>
              </w:rPr>
              <w:t>Вулековић</w:t>
            </w:r>
            <w:proofErr w:type="spellEnd"/>
            <w:r w:rsidRPr="00081CB2">
              <w:rPr>
                <w:lang w:val="en-US"/>
              </w:rPr>
              <w:t xml:space="preserve"> </w:t>
            </w:r>
            <w:proofErr w:type="spellStart"/>
            <w:r w:rsidRPr="00081CB2">
              <w:rPr>
                <w:lang w:val="en-US"/>
              </w:rPr>
              <w:t>Беата</w:t>
            </w:r>
            <w:proofErr w:type="spellEnd"/>
          </w:p>
        </w:tc>
        <w:tc>
          <w:tcPr>
            <w:tcW w:w="5266" w:type="dxa"/>
            <w:shd w:val="clear" w:color="auto" w:fill="auto"/>
          </w:tcPr>
          <w:p w14:paraId="78B624D2" w14:textId="77777777" w:rsidR="00081CB2" w:rsidRPr="00081CB2" w:rsidRDefault="00081CB2" w:rsidP="00081CB2">
            <w:pPr>
              <w:spacing w:line="276" w:lineRule="auto"/>
              <w:rPr>
                <w:lang w:val="en-US"/>
              </w:rPr>
            </w:pPr>
            <w:proofErr w:type="spellStart"/>
            <w:r w:rsidRPr="00081CB2">
              <w:rPr>
                <w:lang w:val="en-US"/>
              </w:rPr>
              <w:t>Географија</w:t>
            </w:r>
            <w:proofErr w:type="spellEnd"/>
            <w:r w:rsidRPr="00081CB2">
              <w:rPr>
                <w:lang w:val="en-US"/>
              </w:rPr>
              <w:t xml:space="preserve"> – 5а,5ц, 6а, 6б, 6ц, 6д, 7б, 7ц, 7д, 8ц,8д</w:t>
            </w:r>
          </w:p>
          <w:p w14:paraId="7EAF787B" w14:textId="77777777" w:rsidR="00081CB2" w:rsidRPr="00081CB2" w:rsidRDefault="00081CB2" w:rsidP="00081CB2">
            <w:pPr>
              <w:spacing w:line="276" w:lineRule="auto"/>
              <w:rPr>
                <w:b/>
                <w:lang w:val="en-US"/>
              </w:rPr>
            </w:pPr>
            <w:r w:rsidRPr="00081CB2">
              <w:rPr>
                <w:b/>
                <w:lang w:val="en-US"/>
              </w:rPr>
              <w:t>СНА –</w:t>
            </w:r>
            <w:proofErr w:type="spellStart"/>
            <w:r w:rsidRPr="00081CB2">
              <w:rPr>
                <w:b/>
                <w:lang w:val="en-US"/>
              </w:rPr>
              <w:t>Чувари</w:t>
            </w:r>
            <w:proofErr w:type="spellEnd"/>
            <w:r w:rsidRPr="00081CB2">
              <w:rPr>
                <w:b/>
                <w:lang w:val="en-US"/>
              </w:rPr>
              <w:t xml:space="preserve"> </w:t>
            </w:r>
            <w:proofErr w:type="spellStart"/>
            <w:r w:rsidRPr="00081CB2">
              <w:rPr>
                <w:b/>
                <w:lang w:val="en-US"/>
              </w:rPr>
              <w:t>природе</w:t>
            </w:r>
            <w:proofErr w:type="spellEnd"/>
            <w:r w:rsidRPr="00081CB2">
              <w:rPr>
                <w:b/>
                <w:lang w:val="en-US"/>
              </w:rPr>
              <w:t xml:space="preserve"> – 6ц, 6д -1 </w:t>
            </w:r>
            <w:proofErr w:type="spellStart"/>
            <w:r w:rsidRPr="00081CB2">
              <w:rPr>
                <w:b/>
                <w:lang w:val="en-US"/>
              </w:rPr>
              <w:t>група</w:t>
            </w:r>
            <w:proofErr w:type="spellEnd"/>
            <w:r w:rsidRPr="00081CB2">
              <w:rPr>
                <w:b/>
                <w:lang w:val="en-US"/>
              </w:rPr>
              <w:t xml:space="preserve">  </w:t>
            </w:r>
          </w:p>
          <w:p w14:paraId="2CAE11FA" w14:textId="77777777" w:rsidR="00081CB2" w:rsidRPr="00081CB2" w:rsidRDefault="00081CB2" w:rsidP="00081CB2">
            <w:pPr>
              <w:spacing w:line="276" w:lineRule="auto"/>
              <w:rPr>
                <w:lang w:val="en-US"/>
              </w:rPr>
            </w:pPr>
            <w:proofErr w:type="spellStart"/>
            <w:proofErr w:type="gramStart"/>
            <w:r w:rsidRPr="00081CB2">
              <w:rPr>
                <w:lang w:val="en-US"/>
              </w:rPr>
              <w:t>одељ.стар</w:t>
            </w:r>
            <w:proofErr w:type="spellEnd"/>
            <w:proofErr w:type="gramEnd"/>
            <w:r w:rsidRPr="00081CB2">
              <w:rPr>
                <w:lang w:val="en-US"/>
              </w:rPr>
              <w:t>. 6ц</w:t>
            </w:r>
          </w:p>
        </w:tc>
        <w:tc>
          <w:tcPr>
            <w:tcW w:w="996" w:type="dxa"/>
            <w:shd w:val="clear" w:color="auto" w:fill="auto"/>
          </w:tcPr>
          <w:p w14:paraId="2CF47113" w14:textId="77777777" w:rsidR="00081CB2" w:rsidRPr="00081CB2" w:rsidRDefault="00081CB2" w:rsidP="00081CB2">
            <w:pPr>
              <w:spacing w:line="276" w:lineRule="auto"/>
              <w:rPr>
                <w:b/>
                <w:lang w:val="en-US"/>
              </w:rPr>
            </w:pPr>
            <w:r w:rsidRPr="00081CB2">
              <w:rPr>
                <w:b/>
                <w:lang w:val="en-US"/>
              </w:rPr>
              <w:t>100%</w:t>
            </w:r>
          </w:p>
        </w:tc>
        <w:tc>
          <w:tcPr>
            <w:tcW w:w="850" w:type="dxa"/>
          </w:tcPr>
          <w:p w14:paraId="38A2A3CB" w14:textId="77777777" w:rsidR="00081CB2" w:rsidRPr="00081CB2" w:rsidRDefault="00081CB2" w:rsidP="00081CB2">
            <w:pPr>
              <w:spacing w:line="276" w:lineRule="auto"/>
              <w:rPr>
                <w:lang w:val="en-US"/>
              </w:rPr>
            </w:pPr>
            <w:r w:rsidRPr="00081CB2">
              <w:rPr>
                <w:b/>
                <w:lang w:val="en-US"/>
              </w:rPr>
              <w:t>100%</w:t>
            </w:r>
          </w:p>
        </w:tc>
      </w:tr>
      <w:tr w:rsidR="00081CB2" w:rsidRPr="00081CB2" w14:paraId="279E95AD" w14:textId="77777777" w:rsidTr="00BC63D4">
        <w:tc>
          <w:tcPr>
            <w:tcW w:w="2462" w:type="dxa"/>
            <w:shd w:val="clear" w:color="auto" w:fill="auto"/>
          </w:tcPr>
          <w:p w14:paraId="0D5615D7" w14:textId="77777777" w:rsidR="00081CB2" w:rsidRPr="00081CB2" w:rsidRDefault="00081CB2" w:rsidP="00081CB2">
            <w:pPr>
              <w:spacing w:line="276" w:lineRule="auto"/>
              <w:rPr>
                <w:lang w:val="en-US"/>
              </w:rPr>
            </w:pPr>
            <w:proofErr w:type="spellStart"/>
            <w:r w:rsidRPr="00081CB2">
              <w:rPr>
                <w:lang w:val="en-US"/>
              </w:rPr>
              <w:lastRenderedPageBreak/>
              <w:t>Секулић</w:t>
            </w:r>
            <w:proofErr w:type="spellEnd"/>
            <w:r w:rsidRPr="00081CB2">
              <w:rPr>
                <w:lang w:val="en-US"/>
              </w:rPr>
              <w:t xml:space="preserve"> </w:t>
            </w:r>
            <w:proofErr w:type="spellStart"/>
            <w:r w:rsidRPr="00081CB2">
              <w:rPr>
                <w:lang w:val="en-US"/>
              </w:rPr>
              <w:t>Вања</w:t>
            </w:r>
            <w:proofErr w:type="spellEnd"/>
          </w:p>
        </w:tc>
        <w:tc>
          <w:tcPr>
            <w:tcW w:w="5266" w:type="dxa"/>
            <w:shd w:val="clear" w:color="auto" w:fill="auto"/>
          </w:tcPr>
          <w:p w14:paraId="3A908EAE" w14:textId="77777777" w:rsidR="00081CB2" w:rsidRPr="00081CB2" w:rsidRDefault="00081CB2" w:rsidP="00081CB2">
            <w:pPr>
              <w:spacing w:line="276" w:lineRule="auto"/>
              <w:rPr>
                <w:lang w:val="en-US"/>
              </w:rPr>
            </w:pPr>
            <w:proofErr w:type="spellStart"/>
            <w:r w:rsidRPr="00081CB2">
              <w:rPr>
                <w:lang w:val="en-US"/>
              </w:rPr>
              <w:t>Географија</w:t>
            </w:r>
            <w:proofErr w:type="spellEnd"/>
            <w:r w:rsidRPr="00081CB2">
              <w:rPr>
                <w:lang w:val="en-US"/>
              </w:rPr>
              <w:t xml:space="preserve"> 5б, 7а, 8а, 8б   </w:t>
            </w:r>
          </w:p>
          <w:p w14:paraId="56BE7E2E" w14:textId="77777777" w:rsidR="00081CB2" w:rsidRPr="00081CB2" w:rsidRDefault="00081CB2" w:rsidP="00081CB2">
            <w:pPr>
              <w:spacing w:line="276" w:lineRule="auto"/>
              <w:rPr>
                <w:lang w:val="en-US"/>
              </w:rPr>
            </w:pPr>
            <w:r w:rsidRPr="00081CB2">
              <w:rPr>
                <w:b/>
                <w:lang w:val="en-US"/>
              </w:rPr>
              <w:t xml:space="preserve">СНА – </w:t>
            </w:r>
            <w:proofErr w:type="spellStart"/>
            <w:r w:rsidRPr="00081CB2">
              <w:rPr>
                <w:b/>
                <w:lang w:val="en-US"/>
              </w:rPr>
              <w:t>Моја</w:t>
            </w:r>
            <w:proofErr w:type="spellEnd"/>
            <w:r w:rsidRPr="00081CB2">
              <w:rPr>
                <w:b/>
                <w:lang w:val="en-US"/>
              </w:rPr>
              <w:t xml:space="preserve"> </w:t>
            </w:r>
            <w:proofErr w:type="spellStart"/>
            <w:r w:rsidRPr="00081CB2">
              <w:rPr>
                <w:b/>
                <w:lang w:val="en-US"/>
              </w:rPr>
              <w:t>животна</w:t>
            </w:r>
            <w:proofErr w:type="spellEnd"/>
            <w:r w:rsidRPr="00081CB2">
              <w:rPr>
                <w:b/>
                <w:lang w:val="en-US"/>
              </w:rPr>
              <w:t xml:space="preserve"> </w:t>
            </w:r>
            <w:proofErr w:type="spellStart"/>
            <w:r w:rsidRPr="00081CB2">
              <w:rPr>
                <w:b/>
                <w:lang w:val="en-US"/>
              </w:rPr>
              <w:t>средина</w:t>
            </w:r>
            <w:proofErr w:type="spellEnd"/>
            <w:r w:rsidRPr="00081CB2">
              <w:rPr>
                <w:b/>
                <w:lang w:val="en-US"/>
              </w:rPr>
              <w:t xml:space="preserve"> 7а, 7б, 8а, 8б – 1 </w:t>
            </w:r>
            <w:proofErr w:type="spellStart"/>
            <w:r w:rsidRPr="00081CB2">
              <w:rPr>
                <w:b/>
                <w:lang w:val="en-US"/>
              </w:rPr>
              <w:t>група</w:t>
            </w:r>
            <w:proofErr w:type="spellEnd"/>
          </w:p>
        </w:tc>
        <w:tc>
          <w:tcPr>
            <w:tcW w:w="996" w:type="dxa"/>
            <w:shd w:val="clear" w:color="auto" w:fill="auto"/>
          </w:tcPr>
          <w:p w14:paraId="64FB83CC" w14:textId="77777777" w:rsidR="00081CB2" w:rsidRPr="00081CB2" w:rsidRDefault="00081CB2" w:rsidP="00081CB2">
            <w:pPr>
              <w:spacing w:line="276" w:lineRule="auto"/>
              <w:rPr>
                <w:b/>
                <w:lang w:val="en-US"/>
              </w:rPr>
            </w:pPr>
            <w:r w:rsidRPr="00081CB2">
              <w:rPr>
                <w:b/>
                <w:lang w:val="en-US"/>
              </w:rPr>
              <w:t>35%</w:t>
            </w:r>
          </w:p>
        </w:tc>
        <w:tc>
          <w:tcPr>
            <w:tcW w:w="850" w:type="dxa"/>
          </w:tcPr>
          <w:p w14:paraId="1FFC2831" w14:textId="77777777" w:rsidR="00081CB2" w:rsidRPr="00081CB2" w:rsidRDefault="00081CB2" w:rsidP="00081CB2">
            <w:pPr>
              <w:spacing w:line="276" w:lineRule="auto"/>
              <w:rPr>
                <w:lang w:val="en-US"/>
              </w:rPr>
            </w:pPr>
            <w:r w:rsidRPr="00081CB2">
              <w:rPr>
                <w:b/>
                <w:lang w:val="en-US"/>
              </w:rPr>
              <w:t>35%</w:t>
            </w:r>
          </w:p>
        </w:tc>
      </w:tr>
      <w:tr w:rsidR="00081CB2" w:rsidRPr="00081CB2" w14:paraId="2D5CCEBE" w14:textId="77777777" w:rsidTr="00BC63D4">
        <w:tc>
          <w:tcPr>
            <w:tcW w:w="2462" w:type="dxa"/>
            <w:shd w:val="clear" w:color="auto" w:fill="auto"/>
          </w:tcPr>
          <w:p w14:paraId="09E0D854" w14:textId="77777777" w:rsidR="00081CB2" w:rsidRPr="00081CB2" w:rsidRDefault="00081CB2" w:rsidP="00081CB2">
            <w:pPr>
              <w:spacing w:line="276" w:lineRule="auto"/>
              <w:rPr>
                <w:lang w:val="en-US"/>
              </w:rPr>
            </w:pPr>
            <w:proofErr w:type="spellStart"/>
            <w:proofErr w:type="gramStart"/>
            <w:r w:rsidRPr="00081CB2">
              <w:rPr>
                <w:lang w:val="en-US"/>
              </w:rPr>
              <w:t>Лашанц</w:t>
            </w:r>
            <w:proofErr w:type="spellEnd"/>
            <w:r w:rsidRPr="00081CB2">
              <w:rPr>
                <w:lang w:val="en-US"/>
              </w:rPr>
              <w:t xml:space="preserve">  К.</w:t>
            </w:r>
            <w:proofErr w:type="gramEnd"/>
            <w:r w:rsidRPr="00081CB2">
              <w:rPr>
                <w:lang w:val="en-US"/>
              </w:rPr>
              <w:t xml:space="preserve"> </w:t>
            </w:r>
            <w:proofErr w:type="spellStart"/>
            <w:r w:rsidRPr="00081CB2">
              <w:rPr>
                <w:lang w:val="en-US"/>
              </w:rPr>
              <w:t>Флориан</w:t>
            </w:r>
            <w:proofErr w:type="spellEnd"/>
            <w:r w:rsidRPr="00081CB2">
              <w:rPr>
                <w:lang w:val="en-US"/>
              </w:rPr>
              <w:t xml:space="preserve"> </w:t>
            </w:r>
          </w:p>
        </w:tc>
        <w:tc>
          <w:tcPr>
            <w:tcW w:w="5266" w:type="dxa"/>
            <w:shd w:val="clear" w:color="auto" w:fill="auto"/>
          </w:tcPr>
          <w:p w14:paraId="11D7D720" w14:textId="77777777" w:rsidR="00081CB2" w:rsidRPr="00081CB2" w:rsidRDefault="00081CB2" w:rsidP="00081CB2">
            <w:pPr>
              <w:spacing w:line="276" w:lineRule="auto"/>
              <w:rPr>
                <w:lang w:val="en-US"/>
              </w:rPr>
            </w:pPr>
            <w:proofErr w:type="spellStart"/>
            <w:r w:rsidRPr="00081CB2">
              <w:rPr>
                <w:lang w:val="en-US"/>
              </w:rPr>
              <w:t>Физика</w:t>
            </w:r>
            <w:proofErr w:type="spellEnd"/>
            <w:r w:rsidRPr="00081CB2">
              <w:rPr>
                <w:lang w:val="en-US"/>
              </w:rPr>
              <w:t xml:space="preserve"> 8ц, 8д</w:t>
            </w:r>
          </w:p>
        </w:tc>
        <w:tc>
          <w:tcPr>
            <w:tcW w:w="996" w:type="dxa"/>
            <w:shd w:val="clear" w:color="auto" w:fill="auto"/>
          </w:tcPr>
          <w:p w14:paraId="20649A7A" w14:textId="77777777" w:rsidR="00081CB2" w:rsidRPr="00081CB2" w:rsidRDefault="00081CB2" w:rsidP="00081CB2">
            <w:pPr>
              <w:spacing w:line="276" w:lineRule="auto"/>
              <w:rPr>
                <w:b/>
                <w:lang w:val="en-US"/>
              </w:rPr>
            </w:pPr>
            <w:r w:rsidRPr="00081CB2">
              <w:rPr>
                <w:b/>
                <w:lang w:val="en-US"/>
              </w:rPr>
              <w:t>20%</w:t>
            </w:r>
          </w:p>
        </w:tc>
        <w:tc>
          <w:tcPr>
            <w:tcW w:w="850" w:type="dxa"/>
          </w:tcPr>
          <w:p w14:paraId="4E870878" w14:textId="77777777" w:rsidR="00081CB2" w:rsidRPr="00081CB2" w:rsidRDefault="00081CB2" w:rsidP="00081CB2">
            <w:pPr>
              <w:spacing w:line="276" w:lineRule="auto"/>
              <w:rPr>
                <w:lang w:val="en-US"/>
              </w:rPr>
            </w:pPr>
            <w:r w:rsidRPr="00081CB2">
              <w:rPr>
                <w:b/>
                <w:lang w:val="en-US"/>
              </w:rPr>
              <w:t>20%</w:t>
            </w:r>
          </w:p>
        </w:tc>
      </w:tr>
      <w:tr w:rsidR="00081CB2" w:rsidRPr="00081CB2" w14:paraId="7535ADD7" w14:textId="77777777" w:rsidTr="00BC63D4">
        <w:tc>
          <w:tcPr>
            <w:tcW w:w="2462" w:type="dxa"/>
            <w:shd w:val="clear" w:color="auto" w:fill="auto"/>
          </w:tcPr>
          <w:p w14:paraId="5C741F1F" w14:textId="77777777" w:rsidR="00081CB2" w:rsidRPr="00081CB2" w:rsidRDefault="00081CB2" w:rsidP="00081CB2">
            <w:pPr>
              <w:spacing w:line="276" w:lineRule="auto"/>
              <w:rPr>
                <w:lang w:val="en-US"/>
              </w:rPr>
            </w:pPr>
            <w:proofErr w:type="spellStart"/>
            <w:proofErr w:type="gramStart"/>
            <w:r w:rsidRPr="00081CB2">
              <w:rPr>
                <w:lang w:val="en-US"/>
              </w:rPr>
              <w:t>Прелчец</w:t>
            </w:r>
            <w:proofErr w:type="spellEnd"/>
            <w:r w:rsidRPr="00081CB2">
              <w:rPr>
                <w:lang w:val="en-US"/>
              </w:rPr>
              <w:t xml:space="preserve">  </w:t>
            </w:r>
            <w:proofErr w:type="spellStart"/>
            <w:r w:rsidRPr="00081CB2">
              <w:rPr>
                <w:lang w:val="en-US"/>
              </w:rPr>
              <w:t>Виктор</w:t>
            </w:r>
            <w:proofErr w:type="spellEnd"/>
            <w:proofErr w:type="gramEnd"/>
          </w:p>
        </w:tc>
        <w:tc>
          <w:tcPr>
            <w:tcW w:w="5266" w:type="dxa"/>
            <w:shd w:val="clear" w:color="auto" w:fill="auto"/>
          </w:tcPr>
          <w:p w14:paraId="6DDAC8C4" w14:textId="77777777" w:rsidR="00081CB2" w:rsidRPr="00081CB2" w:rsidRDefault="00081CB2" w:rsidP="00081CB2">
            <w:pPr>
              <w:spacing w:line="276" w:lineRule="auto"/>
              <w:rPr>
                <w:lang w:val="en-US"/>
              </w:rPr>
            </w:pPr>
            <w:proofErr w:type="spellStart"/>
            <w:r w:rsidRPr="00081CB2">
              <w:rPr>
                <w:lang w:val="en-US"/>
              </w:rPr>
              <w:t>Физика</w:t>
            </w:r>
            <w:proofErr w:type="spellEnd"/>
            <w:r w:rsidRPr="00081CB2">
              <w:rPr>
                <w:lang w:val="en-US"/>
              </w:rPr>
              <w:t xml:space="preserve"> 6ц, 6</w:t>
            </w:r>
            <w:proofErr w:type="gramStart"/>
            <w:r w:rsidRPr="00081CB2">
              <w:rPr>
                <w:lang w:val="en-US"/>
              </w:rPr>
              <w:t>д ,</w:t>
            </w:r>
            <w:proofErr w:type="gramEnd"/>
            <w:r w:rsidRPr="00081CB2">
              <w:rPr>
                <w:lang w:val="en-US"/>
              </w:rPr>
              <w:t xml:space="preserve"> 7ц, 7д</w:t>
            </w:r>
          </w:p>
          <w:p w14:paraId="7D55059B" w14:textId="77777777" w:rsidR="00081CB2" w:rsidRPr="00081CB2" w:rsidRDefault="00081CB2" w:rsidP="00081CB2">
            <w:pPr>
              <w:spacing w:line="276" w:lineRule="auto"/>
              <w:rPr>
                <w:lang w:val="en-US"/>
              </w:rPr>
            </w:pPr>
            <w:proofErr w:type="spellStart"/>
            <w:proofErr w:type="gramStart"/>
            <w:r w:rsidRPr="00081CB2">
              <w:rPr>
                <w:lang w:val="en-US"/>
              </w:rPr>
              <w:t>Математика</w:t>
            </w:r>
            <w:proofErr w:type="spellEnd"/>
            <w:r w:rsidRPr="00081CB2">
              <w:rPr>
                <w:lang w:val="en-US"/>
              </w:rPr>
              <w:t xml:space="preserve">  5</w:t>
            </w:r>
            <w:proofErr w:type="gramEnd"/>
            <w:r w:rsidRPr="00081CB2">
              <w:rPr>
                <w:lang w:val="en-US"/>
              </w:rPr>
              <w:t>ц, 7ц</w:t>
            </w:r>
          </w:p>
          <w:p w14:paraId="41C4F5A2" w14:textId="77777777" w:rsidR="00081CB2" w:rsidRPr="00081CB2" w:rsidRDefault="00081CB2" w:rsidP="00081CB2">
            <w:pPr>
              <w:spacing w:line="276" w:lineRule="auto"/>
              <w:rPr>
                <w:lang w:val="en-US"/>
              </w:rPr>
            </w:pPr>
            <w:proofErr w:type="spellStart"/>
            <w:r w:rsidRPr="00081CB2">
              <w:rPr>
                <w:lang w:val="en-US"/>
              </w:rPr>
              <w:t>Грађанско</w:t>
            </w:r>
            <w:proofErr w:type="spellEnd"/>
            <w:r w:rsidRPr="00081CB2">
              <w:rPr>
                <w:lang w:val="en-US"/>
              </w:rPr>
              <w:t xml:space="preserve"> </w:t>
            </w:r>
            <w:proofErr w:type="spellStart"/>
            <w:r w:rsidRPr="00081CB2">
              <w:rPr>
                <w:lang w:val="en-US"/>
              </w:rPr>
              <w:t>васпитање</w:t>
            </w:r>
            <w:proofErr w:type="spellEnd"/>
            <w:r w:rsidRPr="00081CB2">
              <w:rPr>
                <w:lang w:val="en-US"/>
              </w:rPr>
              <w:t xml:space="preserve"> – 2 </w:t>
            </w:r>
            <w:proofErr w:type="spellStart"/>
            <w:r w:rsidRPr="00081CB2">
              <w:rPr>
                <w:lang w:val="en-US"/>
              </w:rPr>
              <w:t>групе</w:t>
            </w:r>
            <w:proofErr w:type="spellEnd"/>
            <w:r w:rsidRPr="00081CB2">
              <w:rPr>
                <w:lang w:val="en-US"/>
              </w:rPr>
              <w:t xml:space="preserve"> -7цд, 6цд</w:t>
            </w:r>
          </w:p>
          <w:p w14:paraId="3C10181A" w14:textId="77777777" w:rsidR="00081CB2" w:rsidRPr="00081CB2" w:rsidRDefault="00081CB2" w:rsidP="00081CB2">
            <w:pPr>
              <w:spacing w:line="276" w:lineRule="auto"/>
              <w:rPr>
                <w:lang w:val="en-US"/>
              </w:rPr>
            </w:pPr>
            <w:proofErr w:type="gramStart"/>
            <w:r w:rsidRPr="00081CB2">
              <w:rPr>
                <w:lang w:val="en-US"/>
              </w:rPr>
              <w:t>одељ.стар</w:t>
            </w:r>
            <w:proofErr w:type="gramEnd"/>
            <w:r w:rsidRPr="00081CB2">
              <w:rPr>
                <w:lang w:val="en-US"/>
              </w:rPr>
              <w:t>.7ц</w:t>
            </w:r>
          </w:p>
        </w:tc>
        <w:tc>
          <w:tcPr>
            <w:tcW w:w="996" w:type="dxa"/>
            <w:shd w:val="clear" w:color="auto" w:fill="auto"/>
          </w:tcPr>
          <w:p w14:paraId="50796587" w14:textId="77777777" w:rsidR="00081CB2" w:rsidRPr="00081CB2" w:rsidRDefault="00081CB2" w:rsidP="00081CB2">
            <w:pPr>
              <w:spacing w:line="276" w:lineRule="auto"/>
              <w:rPr>
                <w:b/>
                <w:lang w:val="en-US"/>
              </w:rPr>
            </w:pPr>
            <w:r w:rsidRPr="00081CB2">
              <w:rPr>
                <w:b/>
                <w:lang w:val="en-US"/>
              </w:rPr>
              <w:t>40%</w:t>
            </w:r>
          </w:p>
          <w:p w14:paraId="5C38BBD7" w14:textId="77777777" w:rsidR="00081CB2" w:rsidRPr="00081CB2" w:rsidRDefault="00081CB2" w:rsidP="00081CB2">
            <w:pPr>
              <w:spacing w:line="276" w:lineRule="auto"/>
              <w:rPr>
                <w:b/>
                <w:lang w:val="en-US"/>
              </w:rPr>
            </w:pPr>
            <w:r w:rsidRPr="00081CB2">
              <w:rPr>
                <w:b/>
                <w:lang w:val="en-US"/>
              </w:rPr>
              <w:t>44%</w:t>
            </w:r>
          </w:p>
          <w:p w14:paraId="078B121B" w14:textId="77777777" w:rsidR="00081CB2" w:rsidRPr="00081CB2" w:rsidRDefault="00081CB2" w:rsidP="00081CB2">
            <w:pPr>
              <w:spacing w:line="276" w:lineRule="auto"/>
              <w:rPr>
                <w:lang w:val="en-US"/>
              </w:rPr>
            </w:pPr>
            <w:r w:rsidRPr="00081CB2">
              <w:rPr>
                <w:b/>
                <w:lang w:val="en-US"/>
              </w:rPr>
              <w:t>10%</w:t>
            </w:r>
          </w:p>
        </w:tc>
        <w:tc>
          <w:tcPr>
            <w:tcW w:w="850" w:type="dxa"/>
          </w:tcPr>
          <w:p w14:paraId="7D4257F8" w14:textId="77777777" w:rsidR="00081CB2" w:rsidRPr="00081CB2" w:rsidRDefault="00081CB2" w:rsidP="00081CB2">
            <w:pPr>
              <w:spacing w:line="276" w:lineRule="auto"/>
              <w:rPr>
                <w:b/>
                <w:lang w:val="en-US"/>
              </w:rPr>
            </w:pPr>
            <w:r w:rsidRPr="00081CB2">
              <w:rPr>
                <w:b/>
                <w:lang w:val="en-US"/>
              </w:rPr>
              <w:t>94%</w:t>
            </w:r>
          </w:p>
        </w:tc>
      </w:tr>
      <w:tr w:rsidR="00081CB2" w:rsidRPr="00081CB2" w14:paraId="6AA1C850" w14:textId="77777777" w:rsidTr="00BC63D4">
        <w:tc>
          <w:tcPr>
            <w:tcW w:w="2462" w:type="dxa"/>
            <w:shd w:val="clear" w:color="auto" w:fill="auto"/>
          </w:tcPr>
          <w:p w14:paraId="275B0EE9" w14:textId="77777777" w:rsidR="00081CB2" w:rsidRPr="00081CB2" w:rsidRDefault="00081CB2" w:rsidP="00081CB2">
            <w:pPr>
              <w:spacing w:line="276" w:lineRule="auto"/>
              <w:rPr>
                <w:lang w:val="en-US"/>
              </w:rPr>
            </w:pPr>
            <w:proofErr w:type="spellStart"/>
            <w:r w:rsidRPr="00081CB2">
              <w:rPr>
                <w:lang w:val="en-US"/>
              </w:rPr>
              <w:t>Вујевић</w:t>
            </w:r>
            <w:proofErr w:type="spellEnd"/>
            <w:r w:rsidRPr="00081CB2">
              <w:rPr>
                <w:lang w:val="en-US"/>
              </w:rPr>
              <w:t xml:space="preserve"> </w:t>
            </w:r>
            <w:proofErr w:type="spellStart"/>
            <w:r w:rsidRPr="00081CB2">
              <w:rPr>
                <w:lang w:val="en-US"/>
              </w:rPr>
              <w:t>Бранка</w:t>
            </w:r>
            <w:proofErr w:type="spellEnd"/>
          </w:p>
        </w:tc>
        <w:tc>
          <w:tcPr>
            <w:tcW w:w="5266" w:type="dxa"/>
            <w:shd w:val="clear" w:color="auto" w:fill="auto"/>
          </w:tcPr>
          <w:p w14:paraId="6B57D995" w14:textId="77777777" w:rsidR="00081CB2" w:rsidRPr="00081CB2" w:rsidRDefault="00081CB2" w:rsidP="00081CB2">
            <w:pPr>
              <w:spacing w:line="276" w:lineRule="auto"/>
              <w:rPr>
                <w:lang w:val="en-US"/>
              </w:rPr>
            </w:pPr>
            <w:proofErr w:type="spellStart"/>
            <w:r w:rsidRPr="00081CB2">
              <w:rPr>
                <w:lang w:val="en-US"/>
              </w:rPr>
              <w:t>Физика</w:t>
            </w:r>
            <w:proofErr w:type="spellEnd"/>
            <w:r w:rsidRPr="00081CB2">
              <w:rPr>
                <w:lang w:val="en-US"/>
              </w:rPr>
              <w:t xml:space="preserve"> 6а, 6б, 7а, 7б, 8а, 8б,   </w:t>
            </w:r>
          </w:p>
          <w:p w14:paraId="24431A46" w14:textId="77777777" w:rsidR="00081CB2" w:rsidRPr="00081CB2" w:rsidRDefault="00081CB2" w:rsidP="00081CB2">
            <w:pPr>
              <w:spacing w:line="276" w:lineRule="auto"/>
              <w:rPr>
                <w:lang w:val="en-US"/>
              </w:rPr>
            </w:pPr>
            <w:proofErr w:type="spellStart"/>
            <w:r w:rsidRPr="00081CB2">
              <w:rPr>
                <w:lang w:val="en-US"/>
              </w:rPr>
              <w:t>Грађанско</w:t>
            </w:r>
            <w:proofErr w:type="spellEnd"/>
            <w:r w:rsidRPr="00081CB2">
              <w:rPr>
                <w:lang w:val="en-US"/>
              </w:rPr>
              <w:t xml:space="preserve"> </w:t>
            </w:r>
            <w:proofErr w:type="spellStart"/>
            <w:r w:rsidRPr="00081CB2">
              <w:rPr>
                <w:lang w:val="en-US"/>
              </w:rPr>
              <w:t>васпитање</w:t>
            </w:r>
            <w:proofErr w:type="spellEnd"/>
            <w:r w:rsidRPr="00081CB2">
              <w:rPr>
                <w:lang w:val="en-US"/>
              </w:rPr>
              <w:t xml:space="preserve"> 5б</w:t>
            </w:r>
          </w:p>
          <w:p w14:paraId="3D53ADB2" w14:textId="77777777" w:rsidR="00081CB2" w:rsidRPr="00081CB2" w:rsidRDefault="00081CB2" w:rsidP="00081CB2">
            <w:pPr>
              <w:spacing w:line="276" w:lineRule="auto"/>
              <w:rPr>
                <w:lang w:val="en-US"/>
              </w:rPr>
            </w:pPr>
            <w:proofErr w:type="spellStart"/>
            <w:r w:rsidRPr="00081CB2">
              <w:rPr>
                <w:lang w:val="en-US"/>
              </w:rPr>
              <w:t>одељ</w:t>
            </w:r>
            <w:proofErr w:type="spellEnd"/>
            <w:r w:rsidRPr="00081CB2">
              <w:rPr>
                <w:lang w:val="en-US"/>
              </w:rPr>
              <w:t xml:space="preserve">. </w:t>
            </w:r>
            <w:proofErr w:type="spellStart"/>
            <w:r w:rsidRPr="00081CB2">
              <w:rPr>
                <w:lang w:val="en-US"/>
              </w:rPr>
              <w:t>стар</w:t>
            </w:r>
            <w:proofErr w:type="spellEnd"/>
            <w:r w:rsidRPr="00081CB2">
              <w:rPr>
                <w:lang w:val="en-US"/>
              </w:rPr>
              <w:t>. 5б</w:t>
            </w:r>
          </w:p>
          <w:p w14:paraId="4E3B5D54" w14:textId="77777777" w:rsidR="00081CB2" w:rsidRPr="00081CB2" w:rsidRDefault="00081CB2" w:rsidP="00081CB2">
            <w:pPr>
              <w:spacing w:line="276" w:lineRule="auto"/>
              <w:rPr>
                <w:lang w:val="en-US"/>
              </w:rPr>
            </w:pPr>
            <w:r w:rsidRPr="00081CB2">
              <w:rPr>
                <w:b/>
                <w:lang w:val="en-US"/>
              </w:rPr>
              <w:t xml:space="preserve">СНА - </w:t>
            </w:r>
            <w:proofErr w:type="spellStart"/>
            <w:r w:rsidRPr="00081CB2">
              <w:rPr>
                <w:b/>
                <w:lang w:val="en-US"/>
              </w:rPr>
              <w:t>Цртање</w:t>
            </w:r>
            <w:proofErr w:type="spellEnd"/>
            <w:r w:rsidRPr="00081CB2">
              <w:rPr>
                <w:b/>
                <w:lang w:val="en-US"/>
              </w:rPr>
              <w:t xml:space="preserve">, </w:t>
            </w:r>
            <w:proofErr w:type="spellStart"/>
            <w:r w:rsidRPr="00081CB2">
              <w:rPr>
                <w:b/>
                <w:lang w:val="en-US"/>
              </w:rPr>
              <w:t>вајање</w:t>
            </w:r>
            <w:proofErr w:type="spellEnd"/>
            <w:r w:rsidRPr="00081CB2">
              <w:rPr>
                <w:b/>
                <w:lang w:val="en-US"/>
              </w:rPr>
              <w:t xml:space="preserve"> и </w:t>
            </w:r>
            <w:proofErr w:type="spellStart"/>
            <w:r w:rsidRPr="00081CB2">
              <w:rPr>
                <w:b/>
                <w:lang w:val="en-US"/>
              </w:rPr>
              <w:t>сликање</w:t>
            </w:r>
            <w:proofErr w:type="spellEnd"/>
            <w:r w:rsidRPr="00081CB2">
              <w:rPr>
                <w:b/>
                <w:lang w:val="en-US"/>
              </w:rPr>
              <w:t xml:space="preserve"> 5б – 1 </w:t>
            </w:r>
            <w:proofErr w:type="spellStart"/>
            <w:r w:rsidRPr="00081CB2">
              <w:rPr>
                <w:b/>
                <w:lang w:val="en-US"/>
              </w:rPr>
              <w:t>група</w:t>
            </w:r>
            <w:proofErr w:type="spellEnd"/>
          </w:p>
        </w:tc>
        <w:tc>
          <w:tcPr>
            <w:tcW w:w="996" w:type="dxa"/>
            <w:shd w:val="clear" w:color="auto" w:fill="auto"/>
          </w:tcPr>
          <w:p w14:paraId="56784D49" w14:textId="77777777" w:rsidR="00081CB2" w:rsidRPr="00081CB2" w:rsidRDefault="00081CB2" w:rsidP="00081CB2">
            <w:pPr>
              <w:spacing w:line="276" w:lineRule="auto"/>
              <w:rPr>
                <w:b/>
                <w:lang w:val="en-US"/>
              </w:rPr>
            </w:pPr>
            <w:r w:rsidRPr="00081CB2">
              <w:rPr>
                <w:b/>
                <w:lang w:val="en-US"/>
              </w:rPr>
              <w:t>60%</w:t>
            </w:r>
          </w:p>
          <w:p w14:paraId="6039C754" w14:textId="77777777" w:rsidR="00081CB2" w:rsidRPr="00081CB2" w:rsidRDefault="00081CB2" w:rsidP="00081CB2">
            <w:pPr>
              <w:spacing w:line="276" w:lineRule="auto"/>
              <w:rPr>
                <w:lang w:val="en-US"/>
              </w:rPr>
            </w:pPr>
            <w:r w:rsidRPr="00081CB2">
              <w:rPr>
                <w:b/>
                <w:lang w:val="en-US"/>
              </w:rPr>
              <w:t>5%</w:t>
            </w:r>
          </w:p>
        </w:tc>
        <w:tc>
          <w:tcPr>
            <w:tcW w:w="850" w:type="dxa"/>
          </w:tcPr>
          <w:p w14:paraId="23A0CB3E" w14:textId="77777777" w:rsidR="00081CB2" w:rsidRPr="00081CB2" w:rsidRDefault="00081CB2" w:rsidP="00081CB2">
            <w:pPr>
              <w:spacing w:line="276" w:lineRule="auto"/>
              <w:rPr>
                <w:b/>
                <w:lang w:val="en-US"/>
              </w:rPr>
            </w:pPr>
            <w:r w:rsidRPr="00081CB2">
              <w:rPr>
                <w:b/>
                <w:lang w:val="en-US"/>
              </w:rPr>
              <w:t>65%</w:t>
            </w:r>
          </w:p>
        </w:tc>
      </w:tr>
      <w:tr w:rsidR="00081CB2" w:rsidRPr="00081CB2" w14:paraId="496BE26E" w14:textId="77777777" w:rsidTr="00BC63D4">
        <w:tc>
          <w:tcPr>
            <w:tcW w:w="2462" w:type="dxa"/>
            <w:shd w:val="clear" w:color="auto" w:fill="auto"/>
          </w:tcPr>
          <w:p w14:paraId="5B8E8724" w14:textId="77777777" w:rsidR="00081CB2" w:rsidRPr="00081CB2" w:rsidRDefault="00081CB2" w:rsidP="00081CB2">
            <w:pPr>
              <w:spacing w:line="276" w:lineRule="auto"/>
              <w:rPr>
                <w:lang w:val="en-US"/>
              </w:rPr>
            </w:pPr>
            <w:proofErr w:type="spellStart"/>
            <w:r w:rsidRPr="00081CB2">
              <w:rPr>
                <w:lang w:val="en-US"/>
              </w:rPr>
              <w:t>Икић</w:t>
            </w:r>
            <w:proofErr w:type="spellEnd"/>
            <w:r w:rsidRPr="00081CB2">
              <w:rPr>
                <w:lang w:val="en-US"/>
              </w:rPr>
              <w:t xml:space="preserve"> </w:t>
            </w:r>
            <w:proofErr w:type="spellStart"/>
            <w:r w:rsidRPr="00081CB2">
              <w:rPr>
                <w:lang w:val="en-US"/>
              </w:rPr>
              <w:t>Изабела</w:t>
            </w:r>
            <w:proofErr w:type="spellEnd"/>
          </w:p>
        </w:tc>
        <w:tc>
          <w:tcPr>
            <w:tcW w:w="5266" w:type="dxa"/>
            <w:shd w:val="clear" w:color="auto" w:fill="auto"/>
          </w:tcPr>
          <w:p w14:paraId="05E3675E" w14:textId="77777777" w:rsidR="00081CB2" w:rsidRPr="00081CB2" w:rsidRDefault="00081CB2" w:rsidP="00081CB2">
            <w:pPr>
              <w:spacing w:line="276" w:lineRule="auto"/>
              <w:rPr>
                <w:lang w:val="en-US"/>
              </w:rPr>
            </w:pPr>
            <w:proofErr w:type="spellStart"/>
            <w:r w:rsidRPr="00081CB2">
              <w:rPr>
                <w:lang w:val="en-US"/>
              </w:rPr>
              <w:t>Математика</w:t>
            </w:r>
            <w:proofErr w:type="spellEnd"/>
            <w:r w:rsidRPr="00081CB2">
              <w:rPr>
                <w:lang w:val="en-US"/>
              </w:rPr>
              <w:t xml:space="preserve"> - 6ц, 6д, 7д, 8ц, 8д</w:t>
            </w:r>
          </w:p>
          <w:p w14:paraId="00013B39" w14:textId="77777777" w:rsidR="00081CB2" w:rsidRPr="00081CB2" w:rsidRDefault="00081CB2" w:rsidP="00081CB2">
            <w:pPr>
              <w:spacing w:line="276" w:lineRule="auto"/>
              <w:rPr>
                <w:lang w:val="en-US"/>
              </w:rPr>
            </w:pPr>
            <w:proofErr w:type="spellStart"/>
            <w:proofErr w:type="gramStart"/>
            <w:r w:rsidRPr="00081CB2">
              <w:rPr>
                <w:lang w:val="en-US"/>
              </w:rPr>
              <w:t>Одељ.стар</w:t>
            </w:r>
            <w:proofErr w:type="spellEnd"/>
            <w:r w:rsidRPr="00081CB2">
              <w:rPr>
                <w:lang w:val="en-US"/>
              </w:rPr>
              <w:t>.-</w:t>
            </w:r>
            <w:proofErr w:type="gramEnd"/>
            <w:r w:rsidRPr="00081CB2">
              <w:rPr>
                <w:lang w:val="en-US"/>
              </w:rPr>
              <w:t xml:space="preserve"> 6д</w:t>
            </w:r>
          </w:p>
        </w:tc>
        <w:tc>
          <w:tcPr>
            <w:tcW w:w="996" w:type="dxa"/>
            <w:shd w:val="clear" w:color="auto" w:fill="auto"/>
          </w:tcPr>
          <w:p w14:paraId="4A49A46A" w14:textId="77777777" w:rsidR="00081CB2" w:rsidRPr="00081CB2" w:rsidRDefault="00081CB2" w:rsidP="00081CB2">
            <w:pPr>
              <w:spacing w:line="276" w:lineRule="auto"/>
              <w:rPr>
                <w:b/>
                <w:lang w:val="en-US"/>
              </w:rPr>
            </w:pPr>
            <w:r w:rsidRPr="00081CB2">
              <w:rPr>
                <w:b/>
                <w:lang w:val="en-US"/>
              </w:rPr>
              <w:t>111%</w:t>
            </w:r>
          </w:p>
        </w:tc>
        <w:tc>
          <w:tcPr>
            <w:tcW w:w="850" w:type="dxa"/>
          </w:tcPr>
          <w:p w14:paraId="063564E2" w14:textId="77777777" w:rsidR="00081CB2" w:rsidRPr="00081CB2" w:rsidRDefault="00081CB2" w:rsidP="00081CB2">
            <w:pPr>
              <w:spacing w:line="276" w:lineRule="auto"/>
              <w:rPr>
                <w:b/>
                <w:lang w:val="en-US"/>
              </w:rPr>
            </w:pPr>
            <w:r w:rsidRPr="00081CB2">
              <w:rPr>
                <w:b/>
                <w:lang w:val="en-US"/>
              </w:rPr>
              <w:t>111%</w:t>
            </w:r>
          </w:p>
        </w:tc>
      </w:tr>
      <w:tr w:rsidR="00081CB2" w:rsidRPr="00081CB2" w14:paraId="59104FC6" w14:textId="77777777" w:rsidTr="00BC63D4">
        <w:tc>
          <w:tcPr>
            <w:tcW w:w="2462" w:type="dxa"/>
            <w:shd w:val="clear" w:color="auto" w:fill="auto"/>
          </w:tcPr>
          <w:p w14:paraId="4ADA75DE" w14:textId="77777777" w:rsidR="00081CB2" w:rsidRPr="00081CB2" w:rsidRDefault="00081CB2" w:rsidP="00081CB2">
            <w:pPr>
              <w:spacing w:line="276" w:lineRule="auto"/>
              <w:rPr>
                <w:lang w:val="en-US"/>
              </w:rPr>
            </w:pPr>
            <w:proofErr w:type="spellStart"/>
            <w:r w:rsidRPr="00081CB2">
              <w:rPr>
                <w:lang w:val="en-US"/>
              </w:rPr>
              <w:t>Лишић</w:t>
            </w:r>
            <w:proofErr w:type="spellEnd"/>
            <w:r w:rsidRPr="00081CB2">
              <w:rPr>
                <w:lang w:val="en-US"/>
              </w:rPr>
              <w:t xml:space="preserve"> </w:t>
            </w:r>
            <w:proofErr w:type="spellStart"/>
            <w:r w:rsidRPr="00081CB2">
              <w:rPr>
                <w:lang w:val="en-US"/>
              </w:rPr>
              <w:t>Ивана</w:t>
            </w:r>
            <w:proofErr w:type="spellEnd"/>
          </w:p>
        </w:tc>
        <w:tc>
          <w:tcPr>
            <w:tcW w:w="5266" w:type="dxa"/>
            <w:shd w:val="clear" w:color="auto" w:fill="auto"/>
          </w:tcPr>
          <w:p w14:paraId="39E8B2AB" w14:textId="77777777" w:rsidR="00081CB2" w:rsidRPr="00081CB2" w:rsidRDefault="00081CB2" w:rsidP="00081CB2">
            <w:pPr>
              <w:spacing w:line="276" w:lineRule="auto"/>
              <w:rPr>
                <w:lang w:val="en-US"/>
              </w:rPr>
            </w:pPr>
            <w:proofErr w:type="spellStart"/>
            <w:r w:rsidRPr="00081CB2">
              <w:rPr>
                <w:lang w:val="en-US"/>
              </w:rPr>
              <w:t>Математика</w:t>
            </w:r>
            <w:proofErr w:type="spellEnd"/>
            <w:r w:rsidRPr="00081CB2">
              <w:rPr>
                <w:lang w:val="en-US"/>
              </w:rPr>
              <w:t xml:space="preserve"> – 5а, 5б, 6а, 6б, 7а</w:t>
            </w:r>
          </w:p>
          <w:p w14:paraId="2F1B2EFA" w14:textId="77777777" w:rsidR="00081CB2" w:rsidRPr="00081CB2" w:rsidRDefault="00081CB2" w:rsidP="00081CB2">
            <w:pPr>
              <w:spacing w:line="276" w:lineRule="auto"/>
              <w:rPr>
                <w:lang w:val="en-US"/>
              </w:rPr>
            </w:pPr>
            <w:proofErr w:type="spellStart"/>
            <w:r w:rsidRPr="00081CB2">
              <w:rPr>
                <w:lang w:val="en-US"/>
              </w:rPr>
              <w:t>Одељ.стар</w:t>
            </w:r>
            <w:proofErr w:type="spellEnd"/>
            <w:r w:rsidRPr="00081CB2">
              <w:rPr>
                <w:lang w:val="en-US"/>
              </w:rPr>
              <w:t>. 6б</w:t>
            </w:r>
          </w:p>
          <w:p w14:paraId="40E5F307" w14:textId="77777777" w:rsidR="00081CB2" w:rsidRPr="00081CB2" w:rsidRDefault="00081CB2" w:rsidP="00081CB2">
            <w:pPr>
              <w:spacing w:line="276" w:lineRule="auto"/>
              <w:rPr>
                <w:lang w:val="en-US"/>
              </w:rPr>
            </w:pPr>
            <w:r w:rsidRPr="00081CB2">
              <w:rPr>
                <w:b/>
                <w:lang w:val="en-US"/>
              </w:rPr>
              <w:t xml:space="preserve">СНА </w:t>
            </w:r>
            <w:proofErr w:type="gramStart"/>
            <w:r w:rsidRPr="00081CB2">
              <w:rPr>
                <w:b/>
                <w:lang w:val="en-US"/>
              </w:rPr>
              <w:t xml:space="preserve">-  </w:t>
            </w:r>
            <w:proofErr w:type="spellStart"/>
            <w:r w:rsidRPr="00081CB2">
              <w:rPr>
                <w:b/>
                <w:lang w:val="en-US"/>
              </w:rPr>
              <w:t>Чувари</w:t>
            </w:r>
            <w:proofErr w:type="spellEnd"/>
            <w:proofErr w:type="gramEnd"/>
            <w:r w:rsidRPr="00081CB2">
              <w:rPr>
                <w:b/>
                <w:lang w:val="en-US"/>
              </w:rPr>
              <w:t xml:space="preserve"> </w:t>
            </w:r>
            <w:proofErr w:type="spellStart"/>
            <w:r w:rsidRPr="00081CB2">
              <w:rPr>
                <w:b/>
                <w:lang w:val="en-US"/>
              </w:rPr>
              <w:t>природе</w:t>
            </w:r>
            <w:proofErr w:type="spellEnd"/>
            <w:r w:rsidRPr="00081CB2">
              <w:rPr>
                <w:b/>
                <w:lang w:val="en-US"/>
              </w:rPr>
              <w:t xml:space="preserve">  6б– 1 </w:t>
            </w:r>
            <w:proofErr w:type="spellStart"/>
            <w:r w:rsidRPr="00081CB2">
              <w:rPr>
                <w:b/>
                <w:lang w:val="en-US"/>
              </w:rPr>
              <w:t>група</w:t>
            </w:r>
            <w:proofErr w:type="spellEnd"/>
          </w:p>
        </w:tc>
        <w:tc>
          <w:tcPr>
            <w:tcW w:w="996" w:type="dxa"/>
            <w:shd w:val="clear" w:color="auto" w:fill="auto"/>
          </w:tcPr>
          <w:p w14:paraId="50A934F3" w14:textId="77777777" w:rsidR="00081CB2" w:rsidRPr="00081CB2" w:rsidRDefault="00081CB2" w:rsidP="00081CB2">
            <w:pPr>
              <w:spacing w:line="276" w:lineRule="auto"/>
              <w:rPr>
                <w:b/>
                <w:lang w:val="en-US"/>
              </w:rPr>
            </w:pPr>
            <w:r w:rsidRPr="00081CB2">
              <w:rPr>
                <w:b/>
                <w:lang w:val="en-US"/>
              </w:rPr>
              <w:t>111%</w:t>
            </w:r>
          </w:p>
        </w:tc>
        <w:tc>
          <w:tcPr>
            <w:tcW w:w="850" w:type="dxa"/>
          </w:tcPr>
          <w:p w14:paraId="06612D37" w14:textId="77777777" w:rsidR="00081CB2" w:rsidRPr="00081CB2" w:rsidRDefault="00081CB2" w:rsidP="00081CB2">
            <w:pPr>
              <w:spacing w:line="276" w:lineRule="auto"/>
              <w:rPr>
                <w:b/>
                <w:lang w:val="en-US"/>
              </w:rPr>
            </w:pPr>
            <w:r w:rsidRPr="00081CB2">
              <w:rPr>
                <w:b/>
                <w:lang w:val="en-US"/>
              </w:rPr>
              <w:t>111%</w:t>
            </w:r>
          </w:p>
        </w:tc>
      </w:tr>
      <w:tr w:rsidR="00081CB2" w:rsidRPr="00081CB2" w14:paraId="6104DDB5" w14:textId="77777777" w:rsidTr="00BC63D4">
        <w:tc>
          <w:tcPr>
            <w:tcW w:w="2462" w:type="dxa"/>
            <w:shd w:val="clear" w:color="auto" w:fill="auto"/>
          </w:tcPr>
          <w:p w14:paraId="61D152FE" w14:textId="77777777" w:rsidR="00081CB2" w:rsidRPr="00081CB2" w:rsidRDefault="00081CB2" w:rsidP="00081CB2">
            <w:pPr>
              <w:spacing w:line="276" w:lineRule="auto"/>
              <w:rPr>
                <w:lang w:val="en-US"/>
              </w:rPr>
            </w:pPr>
            <w:proofErr w:type="spellStart"/>
            <w:r w:rsidRPr="00081CB2">
              <w:rPr>
                <w:lang w:val="en-US"/>
              </w:rPr>
              <w:t>Мартинов</w:t>
            </w:r>
            <w:proofErr w:type="spellEnd"/>
            <w:r w:rsidRPr="00081CB2">
              <w:rPr>
                <w:lang w:val="en-US"/>
              </w:rPr>
              <w:t xml:space="preserve"> </w:t>
            </w:r>
            <w:proofErr w:type="spellStart"/>
            <w:r w:rsidRPr="00081CB2">
              <w:rPr>
                <w:lang w:val="en-US"/>
              </w:rPr>
              <w:t>Катарина</w:t>
            </w:r>
            <w:proofErr w:type="spellEnd"/>
          </w:p>
        </w:tc>
        <w:tc>
          <w:tcPr>
            <w:tcW w:w="5266" w:type="dxa"/>
            <w:shd w:val="clear" w:color="auto" w:fill="auto"/>
          </w:tcPr>
          <w:p w14:paraId="3669C1FA" w14:textId="77777777" w:rsidR="00081CB2" w:rsidRPr="00081CB2" w:rsidRDefault="00081CB2" w:rsidP="00081CB2">
            <w:pPr>
              <w:spacing w:line="276" w:lineRule="auto"/>
              <w:rPr>
                <w:lang w:val="en-US"/>
              </w:rPr>
            </w:pPr>
            <w:proofErr w:type="spellStart"/>
            <w:r w:rsidRPr="00081CB2">
              <w:rPr>
                <w:lang w:val="en-US"/>
              </w:rPr>
              <w:t>Математика</w:t>
            </w:r>
            <w:proofErr w:type="spellEnd"/>
            <w:r w:rsidRPr="00081CB2">
              <w:rPr>
                <w:lang w:val="en-US"/>
              </w:rPr>
              <w:t xml:space="preserve"> - 7б, 8а, 8б</w:t>
            </w:r>
          </w:p>
          <w:p w14:paraId="12435649" w14:textId="77777777" w:rsidR="00081CB2" w:rsidRPr="00081CB2" w:rsidRDefault="00081CB2" w:rsidP="00081CB2">
            <w:pPr>
              <w:spacing w:line="276" w:lineRule="auto"/>
              <w:rPr>
                <w:lang w:val="en-US"/>
              </w:rPr>
            </w:pPr>
            <w:proofErr w:type="spellStart"/>
            <w:r w:rsidRPr="00081CB2">
              <w:rPr>
                <w:lang w:val="en-US"/>
              </w:rPr>
              <w:t>Грађанско</w:t>
            </w:r>
            <w:proofErr w:type="spellEnd"/>
            <w:r w:rsidRPr="00081CB2">
              <w:rPr>
                <w:lang w:val="en-US"/>
              </w:rPr>
              <w:t xml:space="preserve"> </w:t>
            </w:r>
            <w:proofErr w:type="spellStart"/>
            <w:r w:rsidRPr="00081CB2">
              <w:rPr>
                <w:lang w:val="en-US"/>
              </w:rPr>
              <w:t>васпитање</w:t>
            </w:r>
            <w:proofErr w:type="spellEnd"/>
            <w:r w:rsidRPr="00081CB2">
              <w:rPr>
                <w:lang w:val="en-US"/>
              </w:rPr>
              <w:t xml:space="preserve"> – 8а, 8б – 2 </w:t>
            </w:r>
            <w:proofErr w:type="spellStart"/>
            <w:r w:rsidRPr="00081CB2">
              <w:rPr>
                <w:lang w:val="en-US"/>
              </w:rPr>
              <w:t>групе</w:t>
            </w:r>
            <w:proofErr w:type="spellEnd"/>
          </w:p>
          <w:p w14:paraId="3C51E66B" w14:textId="77777777" w:rsidR="00081CB2" w:rsidRPr="00081CB2" w:rsidRDefault="00081CB2" w:rsidP="00081CB2">
            <w:pPr>
              <w:spacing w:line="276" w:lineRule="auto"/>
              <w:rPr>
                <w:lang w:val="en-US"/>
              </w:rPr>
            </w:pPr>
            <w:proofErr w:type="spellStart"/>
            <w:proofErr w:type="gramStart"/>
            <w:r w:rsidRPr="00081CB2">
              <w:rPr>
                <w:lang w:val="en-US"/>
              </w:rPr>
              <w:t>одељ.стар</w:t>
            </w:r>
            <w:proofErr w:type="spellEnd"/>
            <w:proofErr w:type="gramEnd"/>
            <w:r w:rsidRPr="00081CB2">
              <w:rPr>
                <w:lang w:val="en-US"/>
              </w:rPr>
              <w:t>. 8а</w:t>
            </w:r>
          </w:p>
          <w:p w14:paraId="2D015DAE" w14:textId="77777777" w:rsidR="00081CB2" w:rsidRPr="00081CB2" w:rsidRDefault="00081CB2" w:rsidP="00081CB2">
            <w:pPr>
              <w:spacing w:line="276" w:lineRule="auto"/>
              <w:rPr>
                <w:lang w:val="en-US"/>
              </w:rPr>
            </w:pPr>
            <w:r w:rsidRPr="00081CB2">
              <w:rPr>
                <w:b/>
                <w:lang w:val="en-US"/>
              </w:rPr>
              <w:t>СНА –</w:t>
            </w:r>
            <w:proofErr w:type="spellStart"/>
            <w:r w:rsidRPr="00081CB2">
              <w:rPr>
                <w:b/>
                <w:lang w:val="en-US"/>
              </w:rPr>
              <w:t>Домаћинство</w:t>
            </w:r>
            <w:proofErr w:type="spellEnd"/>
            <w:r w:rsidRPr="00081CB2">
              <w:rPr>
                <w:b/>
                <w:lang w:val="en-US"/>
              </w:rPr>
              <w:t xml:space="preserve"> 8а, 8</w:t>
            </w:r>
            <w:proofErr w:type="gramStart"/>
            <w:r w:rsidRPr="00081CB2">
              <w:rPr>
                <w:b/>
                <w:lang w:val="en-US"/>
              </w:rPr>
              <w:t>б  -</w:t>
            </w:r>
            <w:proofErr w:type="gramEnd"/>
            <w:r w:rsidRPr="00081CB2">
              <w:rPr>
                <w:b/>
                <w:lang w:val="en-US"/>
              </w:rPr>
              <w:t xml:space="preserve">1 </w:t>
            </w:r>
            <w:proofErr w:type="spellStart"/>
            <w:r w:rsidRPr="00081CB2">
              <w:rPr>
                <w:b/>
                <w:lang w:val="en-US"/>
              </w:rPr>
              <w:t>група</w:t>
            </w:r>
            <w:proofErr w:type="spellEnd"/>
          </w:p>
        </w:tc>
        <w:tc>
          <w:tcPr>
            <w:tcW w:w="996" w:type="dxa"/>
            <w:shd w:val="clear" w:color="auto" w:fill="auto"/>
          </w:tcPr>
          <w:p w14:paraId="2873A8A4" w14:textId="77777777" w:rsidR="00081CB2" w:rsidRPr="00081CB2" w:rsidRDefault="00081CB2" w:rsidP="00081CB2">
            <w:pPr>
              <w:spacing w:line="276" w:lineRule="auto"/>
              <w:rPr>
                <w:b/>
                <w:lang w:val="en-US"/>
              </w:rPr>
            </w:pPr>
            <w:r w:rsidRPr="00081CB2">
              <w:rPr>
                <w:b/>
                <w:lang w:val="en-US"/>
              </w:rPr>
              <w:t>66,66%</w:t>
            </w:r>
          </w:p>
          <w:p w14:paraId="7819598A" w14:textId="77777777" w:rsidR="00081CB2" w:rsidRPr="00081CB2" w:rsidRDefault="00081CB2" w:rsidP="00081CB2">
            <w:pPr>
              <w:spacing w:line="276" w:lineRule="auto"/>
              <w:rPr>
                <w:lang w:val="en-US"/>
              </w:rPr>
            </w:pPr>
            <w:r w:rsidRPr="00081CB2">
              <w:rPr>
                <w:b/>
                <w:lang w:val="en-US"/>
              </w:rPr>
              <w:t>10%</w:t>
            </w:r>
          </w:p>
        </w:tc>
        <w:tc>
          <w:tcPr>
            <w:tcW w:w="850" w:type="dxa"/>
          </w:tcPr>
          <w:p w14:paraId="7F8D0BA6" w14:textId="77777777" w:rsidR="00081CB2" w:rsidRPr="00081CB2" w:rsidRDefault="00081CB2" w:rsidP="00081CB2">
            <w:pPr>
              <w:spacing w:line="276" w:lineRule="auto"/>
              <w:rPr>
                <w:b/>
                <w:lang w:val="en-US"/>
              </w:rPr>
            </w:pPr>
            <w:r w:rsidRPr="00081CB2">
              <w:rPr>
                <w:b/>
                <w:lang w:val="en-US"/>
              </w:rPr>
              <w:t>76,66%</w:t>
            </w:r>
          </w:p>
        </w:tc>
      </w:tr>
      <w:tr w:rsidR="00081CB2" w:rsidRPr="00081CB2" w14:paraId="0FE4BB25" w14:textId="77777777" w:rsidTr="00BC63D4">
        <w:tc>
          <w:tcPr>
            <w:tcW w:w="2462" w:type="dxa"/>
            <w:shd w:val="clear" w:color="auto" w:fill="auto"/>
          </w:tcPr>
          <w:p w14:paraId="12BA5315" w14:textId="77777777" w:rsidR="00081CB2" w:rsidRPr="00081CB2" w:rsidRDefault="00081CB2" w:rsidP="00081CB2">
            <w:pPr>
              <w:spacing w:line="276" w:lineRule="auto"/>
              <w:rPr>
                <w:lang w:val="en-US"/>
              </w:rPr>
            </w:pPr>
            <w:proofErr w:type="spellStart"/>
            <w:r w:rsidRPr="00081CB2">
              <w:rPr>
                <w:lang w:val="en-US"/>
              </w:rPr>
              <w:t>Грковић</w:t>
            </w:r>
            <w:proofErr w:type="spellEnd"/>
            <w:r w:rsidRPr="00081CB2">
              <w:rPr>
                <w:lang w:val="en-US"/>
              </w:rPr>
              <w:t xml:space="preserve"> </w:t>
            </w:r>
            <w:proofErr w:type="spellStart"/>
            <w:r w:rsidRPr="00081CB2">
              <w:rPr>
                <w:lang w:val="en-US"/>
              </w:rPr>
              <w:t>Момчило</w:t>
            </w:r>
            <w:proofErr w:type="spellEnd"/>
          </w:p>
        </w:tc>
        <w:tc>
          <w:tcPr>
            <w:tcW w:w="5266" w:type="dxa"/>
            <w:shd w:val="clear" w:color="auto" w:fill="auto"/>
          </w:tcPr>
          <w:p w14:paraId="1111F671" w14:textId="77777777" w:rsidR="00081CB2" w:rsidRPr="00081CB2" w:rsidRDefault="00081CB2" w:rsidP="00081CB2">
            <w:pPr>
              <w:spacing w:line="276" w:lineRule="auto"/>
              <w:rPr>
                <w:lang w:val="en-US"/>
              </w:rPr>
            </w:pPr>
            <w:proofErr w:type="spellStart"/>
            <w:r w:rsidRPr="00081CB2">
              <w:rPr>
                <w:lang w:val="en-US"/>
              </w:rPr>
              <w:t>Техника</w:t>
            </w:r>
            <w:proofErr w:type="spellEnd"/>
            <w:r w:rsidRPr="00081CB2">
              <w:rPr>
                <w:lang w:val="en-US"/>
              </w:rPr>
              <w:t xml:space="preserve"> и </w:t>
            </w:r>
            <w:proofErr w:type="spellStart"/>
            <w:r w:rsidRPr="00081CB2">
              <w:rPr>
                <w:lang w:val="en-US"/>
              </w:rPr>
              <w:t>технолигија</w:t>
            </w:r>
            <w:proofErr w:type="spellEnd"/>
            <w:r w:rsidRPr="00081CB2">
              <w:rPr>
                <w:lang w:val="en-US"/>
              </w:rPr>
              <w:t xml:space="preserve"> </w:t>
            </w:r>
            <w:proofErr w:type="gramStart"/>
            <w:r w:rsidRPr="00081CB2">
              <w:rPr>
                <w:lang w:val="en-US"/>
              </w:rPr>
              <w:t>-  5</w:t>
            </w:r>
            <w:proofErr w:type="gramEnd"/>
            <w:r w:rsidRPr="00081CB2">
              <w:rPr>
                <w:lang w:val="en-US"/>
              </w:rPr>
              <w:t xml:space="preserve">а – </w:t>
            </w:r>
            <w:proofErr w:type="spellStart"/>
            <w:r w:rsidRPr="00081CB2">
              <w:rPr>
                <w:lang w:val="en-US"/>
              </w:rPr>
              <w:t>две</w:t>
            </w:r>
            <w:proofErr w:type="spellEnd"/>
            <w:r w:rsidRPr="00081CB2">
              <w:rPr>
                <w:lang w:val="en-US"/>
              </w:rPr>
              <w:t xml:space="preserve"> </w:t>
            </w:r>
            <w:proofErr w:type="spellStart"/>
            <w:r w:rsidRPr="00081CB2">
              <w:rPr>
                <w:lang w:val="en-US"/>
              </w:rPr>
              <w:t>групе</w:t>
            </w:r>
            <w:proofErr w:type="spellEnd"/>
            <w:r w:rsidRPr="00081CB2">
              <w:rPr>
                <w:lang w:val="en-US"/>
              </w:rPr>
              <w:t xml:space="preserve">, 5б- 2 </w:t>
            </w:r>
            <w:proofErr w:type="spellStart"/>
            <w:r w:rsidRPr="00081CB2">
              <w:rPr>
                <w:lang w:val="en-US"/>
              </w:rPr>
              <w:t>групе</w:t>
            </w:r>
            <w:proofErr w:type="spellEnd"/>
            <w:r w:rsidRPr="00081CB2">
              <w:rPr>
                <w:lang w:val="en-US"/>
              </w:rPr>
              <w:t xml:space="preserve">, 6а-2 </w:t>
            </w:r>
            <w:proofErr w:type="spellStart"/>
            <w:r w:rsidRPr="00081CB2">
              <w:rPr>
                <w:lang w:val="en-US"/>
              </w:rPr>
              <w:t>групе</w:t>
            </w:r>
            <w:proofErr w:type="spellEnd"/>
            <w:r w:rsidRPr="00081CB2">
              <w:rPr>
                <w:lang w:val="en-US"/>
              </w:rPr>
              <w:t xml:space="preserve">, 6б-2 </w:t>
            </w:r>
            <w:proofErr w:type="spellStart"/>
            <w:r w:rsidRPr="00081CB2">
              <w:rPr>
                <w:lang w:val="en-US"/>
              </w:rPr>
              <w:t>групе</w:t>
            </w:r>
            <w:proofErr w:type="spellEnd"/>
            <w:r w:rsidRPr="00081CB2">
              <w:rPr>
                <w:lang w:val="en-US"/>
              </w:rPr>
              <w:t xml:space="preserve">, 7а, 7б, 8а ,8б </w:t>
            </w:r>
          </w:p>
          <w:p w14:paraId="79280E29" w14:textId="77777777" w:rsidR="00081CB2" w:rsidRPr="00081CB2" w:rsidRDefault="00081CB2" w:rsidP="00081CB2">
            <w:pPr>
              <w:spacing w:line="276" w:lineRule="auto"/>
              <w:rPr>
                <w:b/>
                <w:lang w:val="en-US"/>
              </w:rPr>
            </w:pPr>
          </w:p>
        </w:tc>
        <w:tc>
          <w:tcPr>
            <w:tcW w:w="996" w:type="dxa"/>
            <w:shd w:val="clear" w:color="auto" w:fill="auto"/>
          </w:tcPr>
          <w:p w14:paraId="10B4352E" w14:textId="77777777" w:rsidR="00081CB2" w:rsidRPr="00081CB2" w:rsidRDefault="00081CB2" w:rsidP="00081CB2">
            <w:pPr>
              <w:spacing w:line="276" w:lineRule="auto"/>
              <w:rPr>
                <w:b/>
                <w:lang w:val="en-US"/>
              </w:rPr>
            </w:pPr>
            <w:r w:rsidRPr="00081CB2">
              <w:rPr>
                <w:b/>
                <w:lang w:val="en-US"/>
              </w:rPr>
              <w:t>120%</w:t>
            </w:r>
          </w:p>
        </w:tc>
        <w:tc>
          <w:tcPr>
            <w:tcW w:w="850" w:type="dxa"/>
          </w:tcPr>
          <w:p w14:paraId="6C68E9F8" w14:textId="77777777" w:rsidR="00081CB2" w:rsidRPr="00081CB2" w:rsidRDefault="00081CB2" w:rsidP="00081CB2">
            <w:pPr>
              <w:spacing w:line="276" w:lineRule="auto"/>
              <w:rPr>
                <w:lang w:val="en-US"/>
              </w:rPr>
            </w:pPr>
            <w:r w:rsidRPr="00081CB2">
              <w:rPr>
                <w:b/>
                <w:lang w:val="en-US"/>
              </w:rPr>
              <w:t>120%</w:t>
            </w:r>
          </w:p>
        </w:tc>
      </w:tr>
      <w:tr w:rsidR="00081CB2" w:rsidRPr="00081CB2" w14:paraId="0ED6E2DB" w14:textId="77777777" w:rsidTr="00BC63D4">
        <w:tc>
          <w:tcPr>
            <w:tcW w:w="2462" w:type="dxa"/>
            <w:shd w:val="clear" w:color="auto" w:fill="auto"/>
          </w:tcPr>
          <w:p w14:paraId="54EC2B38" w14:textId="77777777" w:rsidR="00081CB2" w:rsidRPr="00081CB2" w:rsidRDefault="00081CB2" w:rsidP="00081CB2">
            <w:pPr>
              <w:spacing w:line="276" w:lineRule="auto"/>
              <w:rPr>
                <w:lang w:val="en-US"/>
              </w:rPr>
            </w:pPr>
            <w:proofErr w:type="spellStart"/>
            <w:r w:rsidRPr="00081CB2">
              <w:rPr>
                <w:lang w:val="en-US"/>
              </w:rPr>
              <w:t>Сеч</w:t>
            </w:r>
            <w:proofErr w:type="spellEnd"/>
            <w:r w:rsidRPr="00081CB2">
              <w:rPr>
                <w:lang w:val="en-US"/>
              </w:rPr>
              <w:t xml:space="preserve"> </w:t>
            </w:r>
            <w:proofErr w:type="spellStart"/>
            <w:r w:rsidRPr="00081CB2">
              <w:rPr>
                <w:lang w:val="en-US"/>
              </w:rPr>
              <w:t>Левенте</w:t>
            </w:r>
            <w:proofErr w:type="spellEnd"/>
          </w:p>
        </w:tc>
        <w:tc>
          <w:tcPr>
            <w:tcW w:w="5266" w:type="dxa"/>
            <w:shd w:val="clear" w:color="auto" w:fill="auto"/>
          </w:tcPr>
          <w:p w14:paraId="0342E6B4" w14:textId="77777777" w:rsidR="00081CB2" w:rsidRPr="00081CB2" w:rsidRDefault="00081CB2" w:rsidP="00081CB2">
            <w:pPr>
              <w:spacing w:line="276" w:lineRule="auto"/>
              <w:rPr>
                <w:lang w:val="en-US"/>
              </w:rPr>
            </w:pPr>
            <w:proofErr w:type="spellStart"/>
            <w:r w:rsidRPr="00081CB2">
              <w:rPr>
                <w:lang w:val="en-US"/>
              </w:rPr>
              <w:t>Техника</w:t>
            </w:r>
            <w:proofErr w:type="spellEnd"/>
            <w:r w:rsidRPr="00081CB2">
              <w:rPr>
                <w:lang w:val="en-US"/>
              </w:rPr>
              <w:t xml:space="preserve"> и </w:t>
            </w:r>
            <w:proofErr w:type="spellStart"/>
            <w:proofErr w:type="gramStart"/>
            <w:r w:rsidRPr="00081CB2">
              <w:rPr>
                <w:lang w:val="en-US"/>
              </w:rPr>
              <w:t>технологија</w:t>
            </w:r>
            <w:proofErr w:type="spellEnd"/>
            <w:r w:rsidRPr="00081CB2">
              <w:rPr>
                <w:lang w:val="en-US"/>
              </w:rPr>
              <w:t xml:space="preserve">  5</w:t>
            </w:r>
            <w:proofErr w:type="gramEnd"/>
            <w:r w:rsidRPr="00081CB2">
              <w:rPr>
                <w:lang w:val="en-US"/>
              </w:rPr>
              <w:t>ц, 6ц, 6д, 7ц, 7д, 8ц, 8д</w:t>
            </w:r>
          </w:p>
          <w:p w14:paraId="38993553" w14:textId="77777777" w:rsidR="00081CB2" w:rsidRPr="00081CB2" w:rsidRDefault="00081CB2" w:rsidP="00081CB2">
            <w:pPr>
              <w:spacing w:line="276" w:lineRule="auto"/>
              <w:rPr>
                <w:lang w:val="en-US"/>
              </w:rPr>
            </w:pPr>
            <w:proofErr w:type="spellStart"/>
            <w:r w:rsidRPr="00081CB2">
              <w:rPr>
                <w:lang w:val="en-US"/>
              </w:rPr>
              <w:t>Информатика</w:t>
            </w:r>
            <w:proofErr w:type="spellEnd"/>
            <w:r w:rsidRPr="00081CB2">
              <w:rPr>
                <w:lang w:val="en-US"/>
              </w:rPr>
              <w:t xml:space="preserve"> 5ц, 7ц,</w:t>
            </w:r>
          </w:p>
          <w:p w14:paraId="689F71E4" w14:textId="77777777" w:rsidR="00081CB2" w:rsidRPr="00081CB2" w:rsidRDefault="00081CB2" w:rsidP="00081CB2">
            <w:pPr>
              <w:spacing w:line="276" w:lineRule="auto"/>
              <w:rPr>
                <w:lang w:val="en-US"/>
              </w:rPr>
            </w:pPr>
          </w:p>
        </w:tc>
        <w:tc>
          <w:tcPr>
            <w:tcW w:w="996" w:type="dxa"/>
            <w:shd w:val="clear" w:color="auto" w:fill="auto"/>
          </w:tcPr>
          <w:p w14:paraId="47E12646" w14:textId="77777777" w:rsidR="00081CB2" w:rsidRPr="00081CB2" w:rsidRDefault="00081CB2" w:rsidP="00081CB2">
            <w:pPr>
              <w:spacing w:line="276" w:lineRule="auto"/>
              <w:rPr>
                <w:b/>
                <w:lang w:val="en-US"/>
              </w:rPr>
            </w:pPr>
            <w:r w:rsidRPr="00081CB2">
              <w:rPr>
                <w:b/>
                <w:lang w:val="en-US"/>
              </w:rPr>
              <w:t>70%</w:t>
            </w:r>
          </w:p>
          <w:p w14:paraId="23861B3B" w14:textId="77777777" w:rsidR="00081CB2" w:rsidRPr="00081CB2" w:rsidRDefault="00081CB2" w:rsidP="00081CB2">
            <w:pPr>
              <w:spacing w:line="276" w:lineRule="auto"/>
              <w:rPr>
                <w:b/>
                <w:lang w:val="en-US"/>
              </w:rPr>
            </w:pPr>
            <w:r w:rsidRPr="00081CB2">
              <w:rPr>
                <w:b/>
                <w:lang w:val="en-US"/>
              </w:rPr>
              <w:t>10%</w:t>
            </w:r>
          </w:p>
          <w:p w14:paraId="6ACF6B11" w14:textId="77777777" w:rsidR="00081CB2" w:rsidRPr="00081CB2" w:rsidRDefault="00081CB2" w:rsidP="00081CB2">
            <w:pPr>
              <w:spacing w:line="276" w:lineRule="auto"/>
              <w:rPr>
                <w:lang w:val="en-US"/>
              </w:rPr>
            </w:pPr>
          </w:p>
        </w:tc>
        <w:tc>
          <w:tcPr>
            <w:tcW w:w="850" w:type="dxa"/>
          </w:tcPr>
          <w:p w14:paraId="324B53B4" w14:textId="77777777" w:rsidR="00081CB2" w:rsidRPr="00081CB2" w:rsidRDefault="00081CB2" w:rsidP="00081CB2">
            <w:pPr>
              <w:spacing w:line="276" w:lineRule="auto"/>
              <w:rPr>
                <w:b/>
                <w:lang w:val="en-US"/>
              </w:rPr>
            </w:pPr>
            <w:r w:rsidRPr="00081CB2">
              <w:rPr>
                <w:b/>
                <w:lang w:val="en-US"/>
              </w:rPr>
              <w:t>80%</w:t>
            </w:r>
          </w:p>
        </w:tc>
      </w:tr>
      <w:tr w:rsidR="00081CB2" w:rsidRPr="00081CB2" w14:paraId="7E30293C" w14:textId="77777777" w:rsidTr="00BC63D4">
        <w:tc>
          <w:tcPr>
            <w:tcW w:w="2462" w:type="dxa"/>
            <w:shd w:val="clear" w:color="auto" w:fill="auto"/>
          </w:tcPr>
          <w:p w14:paraId="64C9A374" w14:textId="77777777" w:rsidR="00081CB2" w:rsidRPr="00081CB2" w:rsidRDefault="00081CB2" w:rsidP="00081CB2">
            <w:pPr>
              <w:spacing w:line="276" w:lineRule="auto"/>
              <w:rPr>
                <w:lang w:val="en-US"/>
              </w:rPr>
            </w:pPr>
            <w:proofErr w:type="spellStart"/>
            <w:r w:rsidRPr="00081CB2">
              <w:rPr>
                <w:lang w:val="en-US"/>
              </w:rPr>
              <w:t>Сабо</w:t>
            </w:r>
            <w:proofErr w:type="spellEnd"/>
            <w:r w:rsidRPr="00081CB2">
              <w:rPr>
                <w:lang w:val="en-US"/>
              </w:rPr>
              <w:t xml:space="preserve"> </w:t>
            </w:r>
            <w:proofErr w:type="spellStart"/>
            <w:r w:rsidRPr="00081CB2">
              <w:rPr>
                <w:lang w:val="en-US"/>
              </w:rPr>
              <w:t>Арпад</w:t>
            </w:r>
            <w:proofErr w:type="spellEnd"/>
          </w:p>
        </w:tc>
        <w:tc>
          <w:tcPr>
            <w:tcW w:w="5266" w:type="dxa"/>
            <w:shd w:val="clear" w:color="auto" w:fill="auto"/>
          </w:tcPr>
          <w:p w14:paraId="26908650" w14:textId="77777777" w:rsidR="00081CB2" w:rsidRPr="00081CB2" w:rsidRDefault="00081CB2" w:rsidP="00081CB2">
            <w:pPr>
              <w:spacing w:line="276" w:lineRule="auto"/>
              <w:rPr>
                <w:lang w:val="en-US"/>
              </w:rPr>
            </w:pPr>
            <w:proofErr w:type="spellStart"/>
            <w:r w:rsidRPr="00081CB2">
              <w:rPr>
                <w:lang w:val="en-US"/>
              </w:rPr>
              <w:t>Информатика</w:t>
            </w:r>
            <w:proofErr w:type="spellEnd"/>
            <w:r w:rsidRPr="00081CB2">
              <w:rPr>
                <w:lang w:val="en-US"/>
              </w:rPr>
              <w:t xml:space="preserve"> 5а-2 </w:t>
            </w:r>
            <w:proofErr w:type="spellStart"/>
            <w:r w:rsidRPr="00081CB2">
              <w:rPr>
                <w:lang w:val="en-US"/>
              </w:rPr>
              <w:t>групе</w:t>
            </w:r>
            <w:proofErr w:type="spellEnd"/>
            <w:r w:rsidRPr="00081CB2">
              <w:rPr>
                <w:lang w:val="en-US"/>
              </w:rPr>
              <w:t xml:space="preserve">, 5б-2 </w:t>
            </w:r>
            <w:proofErr w:type="spellStart"/>
            <w:r w:rsidRPr="00081CB2">
              <w:rPr>
                <w:lang w:val="en-US"/>
              </w:rPr>
              <w:t>групе</w:t>
            </w:r>
            <w:proofErr w:type="spellEnd"/>
            <w:r w:rsidRPr="00081CB2">
              <w:rPr>
                <w:lang w:val="en-US"/>
              </w:rPr>
              <w:t xml:space="preserve">, 6а-2 </w:t>
            </w:r>
            <w:proofErr w:type="spellStart"/>
            <w:r w:rsidRPr="00081CB2">
              <w:rPr>
                <w:lang w:val="en-US"/>
              </w:rPr>
              <w:t>групе</w:t>
            </w:r>
            <w:proofErr w:type="spellEnd"/>
            <w:r w:rsidRPr="00081CB2">
              <w:rPr>
                <w:lang w:val="en-US"/>
              </w:rPr>
              <w:t xml:space="preserve">, 6б-2 </w:t>
            </w:r>
            <w:proofErr w:type="spellStart"/>
            <w:r w:rsidRPr="00081CB2">
              <w:rPr>
                <w:lang w:val="en-US"/>
              </w:rPr>
              <w:t>групе</w:t>
            </w:r>
            <w:proofErr w:type="spellEnd"/>
            <w:r w:rsidRPr="00081CB2">
              <w:rPr>
                <w:lang w:val="en-US"/>
              </w:rPr>
              <w:t>, 6ц, 6д, 7.а, 7б, 7д, 8а, 8б, 8ц, 8д</w:t>
            </w:r>
          </w:p>
          <w:p w14:paraId="117D777E" w14:textId="77777777" w:rsidR="00081CB2" w:rsidRPr="00081CB2" w:rsidRDefault="00081CB2" w:rsidP="00081CB2">
            <w:pPr>
              <w:spacing w:line="276" w:lineRule="auto"/>
              <w:rPr>
                <w:lang w:val="en-US"/>
              </w:rPr>
            </w:pPr>
            <w:proofErr w:type="spellStart"/>
            <w:r w:rsidRPr="00081CB2">
              <w:rPr>
                <w:lang w:val="en-US"/>
              </w:rPr>
              <w:t>Грађанско</w:t>
            </w:r>
            <w:proofErr w:type="spellEnd"/>
            <w:r w:rsidRPr="00081CB2">
              <w:rPr>
                <w:lang w:val="en-US"/>
              </w:rPr>
              <w:t xml:space="preserve"> </w:t>
            </w:r>
            <w:proofErr w:type="spellStart"/>
            <w:r w:rsidRPr="00081CB2">
              <w:rPr>
                <w:lang w:val="en-US"/>
              </w:rPr>
              <w:t>васпитање</w:t>
            </w:r>
            <w:proofErr w:type="spellEnd"/>
            <w:r w:rsidRPr="00081CB2">
              <w:rPr>
                <w:lang w:val="en-US"/>
              </w:rPr>
              <w:t xml:space="preserve"> – 5ц  </w:t>
            </w:r>
          </w:p>
        </w:tc>
        <w:tc>
          <w:tcPr>
            <w:tcW w:w="996" w:type="dxa"/>
            <w:shd w:val="clear" w:color="auto" w:fill="auto"/>
          </w:tcPr>
          <w:p w14:paraId="155DDABE" w14:textId="77777777" w:rsidR="00081CB2" w:rsidRPr="00081CB2" w:rsidRDefault="00081CB2" w:rsidP="00081CB2">
            <w:pPr>
              <w:spacing w:line="276" w:lineRule="auto"/>
              <w:rPr>
                <w:b/>
                <w:lang w:val="en-US"/>
              </w:rPr>
            </w:pPr>
            <w:r w:rsidRPr="00081CB2">
              <w:rPr>
                <w:b/>
                <w:lang w:val="en-US"/>
              </w:rPr>
              <w:t>85%</w:t>
            </w:r>
          </w:p>
          <w:p w14:paraId="4C9D66D1" w14:textId="77777777" w:rsidR="00081CB2" w:rsidRPr="00081CB2" w:rsidRDefault="00081CB2" w:rsidP="00081CB2">
            <w:pPr>
              <w:spacing w:line="276" w:lineRule="auto"/>
              <w:rPr>
                <w:lang w:val="en-US"/>
              </w:rPr>
            </w:pPr>
            <w:r w:rsidRPr="00081CB2">
              <w:rPr>
                <w:b/>
                <w:lang w:val="en-US"/>
              </w:rPr>
              <w:t>5%</w:t>
            </w:r>
          </w:p>
        </w:tc>
        <w:tc>
          <w:tcPr>
            <w:tcW w:w="850" w:type="dxa"/>
          </w:tcPr>
          <w:p w14:paraId="4D7E37D1" w14:textId="77777777" w:rsidR="00081CB2" w:rsidRPr="00081CB2" w:rsidRDefault="00081CB2" w:rsidP="00081CB2">
            <w:pPr>
              <w:spacing w:line="276" w:lineRule="auto"/>
              <w:rPr>
                <w:b/>
                <w:lang w:val="en-US"/>
              </w:rPr>
            </w:pPr>
            <w:r w:rsidRPr="00081CB2">
              <w:rPr>
                <w:b/>
                <w:lang w:val="en-US"/>
              </w:rPr>
              <w:t>90%</w:t>
            </w:r>
          </w:p>
        </w:tc>
      </w:tr>
      <w:tr w:rsidR="00081CB2" w:rsidRPr="00081CB2" w14:paraId="32B76181" w14:textId="77777777" w:rsidTr="00BC63D4">
        <w:tc>
          <w:tcPr>
            <w:tcW w:w="2462" w:type="dxa"/>
            <w:shd w:val="clear" w:color="auto" w:fill="auto"/>
          </w:tcPr>
          <w:p w14:paraId="18AADA9C" w14:textId="77777777" w:rsidR="00081CB2" w:rsidRPr="00081CB2" w:rsidRDefault="00081CB2" w:rsidP="00081CB2">
            <w:pPr>
              <w:spacing w:line="276" w:lineRule="auto"/>
              <w:rPr>
                <w:lang w:val="en-US"/>
              </w:rPr>
            </w:pPr>
            <w:proofErr w:type="spellStart"/>
            <w:r w:rsidRPr="00081CB2">
              <w:rPr>
                <w:lang w:val="en-US"/>
              </w:rPr>
              <w:t>Мишколци</w:t>
            </w:r>
            <w:proofErr w:type="spellEnd"/>
            <w:r w:rsidRPr="00081CB2">
              <w:rPr>
                <w:lang w:val="en-US"/>
              </w:rPr>
              <w:t xml:space="preserve"> </w:t>
            </w:r>
            <w:proofErr w:type="spellStart"/>
            <w:r w:rsidRPr="00081CB2">
              <w:rPr>
                <w:lang w:val="en-US"/>
              </w:rPr>
              <w:t>Њ.Изабела</w:t>
            </w:r>
            <w:proofErr w:type="spellEnd"/>
          </w:p>
        </w:tc>
        <w:tc>
          <w:tcPr>
            <w:tcW w:w="5266" w:type="dxa"/>
            <w:shd w:val="clear" w:color="auto" w:fill="auto"/>
          </w:tcPr>
          <w:p w14:paraId="6D91573B" w14:textId="77777777" w:rsidR="00081CB2" w:rsidRPr="00081CB2" w:rsidRDefault="00081CB2" w:rsidP="00081CB2">
            <w:pPr>
              <w:spacing w:line="276" w:lineRule="auto"/>
              <w:rPr>
                <w:lang w:val="en-US"/>
              </w:rPr>
            </w:pPr>
            <w:proofErr w:type="spellStart"/>
            <w:proofErr w:type="gramStart"/>
            <w:r w:rsidRPr="00081CB2">
              <w:rPr>
                <w:lang w:val="en-US"/>
              </w:rPr>
              <w:t>Биологија</w:t>
            </w:r>
            <w:proofErr w:type="spellEnd"/>
            <w:r w:rsidRPr="00081CB2">
              <w:rPr>
                <w:lang w:val="en-US"/>
              </w:rPr>
              <w:t xml:space="preserve">  -</w:t>
            </w:r>
            <w:proofErr w:type="gramEnd"/>
            <w:r w:rsidRPr="00081CB2">
              <w:rPr>
                <w:lang w:val="en-US"/>
              </w:rPr>
              <w:t xml:space="preserve"> 5а, 5б, 6а, 6б, 7ц, 7д, 8а, 8б, 8ц, 8д </w:t>
            </w:r>
          </w:p>
          <w:p w14:paraId="7BCC53FD" w14:textId="77777777" w:rsidR="00081CB2" w:rsidRPr="00081CB2" w:rsidRDefault="00081CB2" w:rsidP="00081CB2">
            <w:pPr>
              <w:spacing w:line="276" w:lineRule="auto"/>
              <w:rPr>
                <w:b/>
                <w:lang w:val="en-US"/>
              </w:rPr>
            </w:pPr>
            <w:r w:rsidRPr="00081CB2">
              <w:rPr>
                <w:b/>
                <w:lang w:val="en-US"/>
              </w:rPr>
              <w:t xml:space="preserve">СНА – </w:t>
            </w:r>
            <w:proofErr w:type="spellStart"/>
            <w:r w:rsidRPr="00081CB2">
              <w:rPr>
                <w:b/>
                <w:lang w:val="en-US"/>
              </w:rPr>
              <w:t>Чувари</w:t>
            </w:r>
            <w:proofErr w:type="spellEnd"/>
            <w:r w:rsidRPr="00081CB2">
              <w:rPr>
                <w:b/>
                <w:lang w:val="en-US"/>
              </w:rPr>
              <w:t xml:space="preserve"> </w:t>
            </w:r>
            <w:proofErr w:type="spellStart"/>
            <w:r w:rsidRPr="00081CB2">
              <w:rPr>
                <w:b/>
                <w:lang w:val="en-US"/>
              </w:rPr>
              <w:t>природе</w:t>
            </w:r>
            <w:proofErr w:type="spellEnd"/>
            <w:r w:rsidRPr="00081CB2">
              <w:rPr>
                <w:b/>
                <w:lang w:val="en-US"/>
              </w:rPr>
              <w:t xml:space="preserve"> 5а, 6а – 1 </w:t>
            </w:r>
            <w:proofErr w:type="spellStart"/>
            <w:r w:rsidRPr="00081CB2">
              <w:rPr>
                <w:b/>
                <w:lang w:val="en-US"/>
              </w:rPr>
              <w:t>група</w:t>
            </w:r>
            <w:proofErr w:type="spellEnd"/>
            <w:r w:rsidRPr="00081CB2">
              <w:rPr>
                <w:b/>
                <w:lang w:val="en-US"/>
              </w:rPr>
              <w:t xml:space="preserve"> </w:t>
            </w:r>
          </w:p>
        </w:tc>
        <w:tc>
          <w:tcPr>
            <w:tcW w:w="996" w:type="dxa"/>
            <w:shd w:val="clear" w:color="auto" w:fill="auto"/>
          </w:tcPr>
          <w:p w14:paraId="68BEFDEE" w14:textId="77777777" w:rsidR="00081CB2" w:rsidRPr="00081CB2" w:rsidRDefault="00081CB2" w:rsidP="00081CB2">
            <w:pPr>
              <w:spacing w:line="276" w:lineRule="auto"/>
              <w:rPr>
                <w:b/>
                <w:lang w:val="en-US"/>
              </w:rPr>
            </w:pPr>
            <w:r w:rsidRPr="00081CB2">
              <w:rPr>
                <w:b/>
                <w:lang w:val="en-US"/>
              </w:rPr>
              <w:t>100%</w:t>
            </w:r>
          </w:p>
        </w:tc>
        <w:tc>
          <w:tcPr>
            <w:tcW w:w="850" w:type="dxa"/>
          </w:tcPr>
          <w:p w14:paraId="02207865" w14:textId="77777777" w:rsidR="00081CB2" w:rsidRPr="00081CB2" w:rsidRDefault="00081CB2" w:rsidP="00081CB2">
            <w:pPr>
              <w:spacing w:line="276" w:lineRule="auto"/>
              <w:rPr>
                <w:lang w:val="en-US"/>
              </w:rPr>
            </w:pPr>
            <w:r w:rsidRPr="00081CB2">
              <w:rPr>
                <w:b/>
                <w:lang w:val="en-US"/>
              </w:rPr>
              <w:t>100%</w:t>
            </w:r>
          </w:p>
        </w:tc>
      </w:tr>
      <w:tr w:rsidR="00081CB2" w:rsidRPr="00081CB2" w14:paraId="1EDFF0ED" w14:textId="77777777" w:rsidTr="00BC63D4">
        <w:tc>
          <w:tcPr>
            <w:tcW w:w="2462" w:type="dxa"/>
            <w:shd w:val="clear" w:color="auto" w:fill="auto"/>
          </w:tcPr>
          <w:p w14:paraId="40246F27" w14:textId="77777777" w:rsidR="00081CB2" w:rsidRPr="00081CB2" w:rsidRDefault="00081CB2" w:rsidP="00081CB2">
            <w:pPr>
              <w:spacing w:line="276" w:lineRule="auto"/>
              <w:rPr>
                <w:lang w:val="en-US"/>
              </w:rPr>
            </w:pPr>
            <w:proofErr w:type="spellStart"/>
            <w:r w:rsidRPr="00081CB2">
              <w:rPr>
                <w:lang w:val="en-US"/>
              </w:rPr>
              <w:t>Њари</w:t>
            </w:r>
            <w:proofErr w:type="spellEnd"/>
            <w:r w:rsidRPr="00081CB2">
              <w:rPr>
                <w:lang w:val="en-US"/>
              </w:rPr>
              <w:t xml:space="preserve"> </w:t>
            </w:r>
            <w:proofErr w:type="spellStart"/>
            <w:r w:rsidRPr="00081CB2">
              <w:rPr>
                <w:lang w:val="en-US"/>
              </w:rPr>
              <w:t>Ерика</w:t>
            </w:r>
            <w:proofErr w:type="spellEnd"/>
          </w:p>
        </w:tc>
        <w:tc>
          <w:tcPr>
            <w:tcW w:w="5266" w:type="dxa"/>
            <w:shd w:val="clear" w:color="auto" w:fill="auto"/>
          </w:tcPr>
          <w:p w14:paraId="50C8FB1E" w14:textId="77777777" w:rsidR="00081CB2" w:rsidRPr="00081CB2" w:rsidRDefault="00081CB2" w:rsidP="00081CB2">
            <w:pPr>
              <w:spacing w:line="276" w:lineRule="auto"/>
              <w:rPr>
                <w:lang w:val="en-US"/>
              </w:rPr>
            </w:pPr>
            <w:proofErr w:type="spellStart"/>
            <w:proofErr w:type="gramStart"/>
            <w:r w:rsidRPr="00081CB2">
              <w:rPr>
                <w:lang w:val="en-US"/>
              </w:rPr>
              <w:t>Биологија</w:t>
            </w:r>
            <w:proofErr w:type="spellEnd"/>
            <w:r w:rsidRPr="00081CB2">
              <w:rPr>
                <w:lang w:val="en-US"/>
              </w:rPr>
              <w:t xml:space="preserve">  -</w:t>
            </w:r>
            <w:proofErr w:type="gramEnd"/>
            <w:r w:rsidRPr="00081CB2">
              <w:rPr>
                <w:lang w:val="en-US"/>
              </w:rPr>
              <w:t xml:space="preserve"> 5ц, 6ц, 6д, 7а, 7б</w:t>
            </w:r>
          </w:p>
          <w:p w14:paraId="49568078" w14:textId="77777777" w:rsidR="00081CB2" w:rsidRPr="00081CB2" w:rsidRDefault="00081CB2" w:rsidP="00081CB2">
            <w:pPr>
              <w:spacing w:line="276" w:lineRule="auto"/>
              <w:rPr>
                <w:b/>
                <w:lang w:val="en-US"/>
              </w:rPr>
            </w:pPr>
            <w:proofErr w:type="gramStart"/>
            <w:r w:rsidRPr="00081CB2">
              <w:rPr>
                <w:b/>
                <w:lang w:val="en-US"/>
              </w:rPr>
              <w:t>СНА  –</w:t>
            </w:r>
            <w:proofErr w:type="gramEnd"/>
            <w:r w:rsidRPr="00081CB2">
              <w:rPr>
                <w:b/>
                <w:lang w:val="en-US"/>
              </w:rPr>
              <w:t xml:space="preserve"> </w:t>
            </w:r>
            <w:proofErr w:type="spellStart"/>
            <w:r w:rsidRPr="00081CB2">
              <w:rPr>
                <w:b/>
                <w:lang w:val="en-US"/>
              </w:rPr>
              <w:t>Чувари</w:t>
            </w:r>
            <w:proofErr w:type="spellEnd"/>
            <w:r w:rsidRPr="00081CB2">
              <w:rPr>
                <w:b/>
                <w:lang w:val="en-US"/>
              </w:rPr>
              <w:t xml:space="preserve"> </w:t>
            </w:r>
            <w:proofErr w:type="spellStart"/>
            <w:r w:rsidRPr="00081CB2">
              <w:rPr>
                <w:b/>
                <w:lang w:val="en-US"/>
              </w:rPr>
              <w:t>природе</w:t>
            </w:r>
            <w:proofErr w:type="spellEnd"/>
            <w:r w:rsidRPr="00081CB2">
              <w:rPr>
                <w:b/>
                <w:lang w:val="en-US"/>
              </w:rPr>
              <w:t xml:space="preserve"> – 5ц– 1 </w:t>
            </w:r>
            <w:proofErr w:type="spellStart"/>
            <w:r w:rsidRPr="00081CB2">
              <w:rPr>
                <w:b/>
                <w:lang w:val="en-US"/>
              </w:rPr>
              <w:t>група</w:t>
            </w:r>
            <w:proofErr w:type="spellEnd"/>
          </w:p>
          <w:p w14:paraId="168B5BE1" w14:textId="77777777" w:rsidR="00081CB2" w:rsidRPr="00081CB2" w:rsidRDefault="00081CB2" w:rsidP="00081CB2">
            <w:pPr>
              <w:spacing w:line="276" w:lineRule="auto"/>
              <w:rPr>
                <w:lang w:val="en-US"/>
              </w:rPr>
            </w:pPr>
          </w:p>
        </w:tc>
        <w:tc>
          <w:tcPr>
            <w:tcW w:w="996" w:type="dxa"/>
            <w:shd w:val="clear" w:color="auto" w:fill="auto"/>
          </w:tcPr>
          <w:p w14:paraId="7B5089DF" w14:textId="77777777" w:rsidR="00081CB2" w:rsidRPr="00081CB2" w:rsidRDefault="00081CB2" w:rsidP="00081CB2">
            <w:pPr>
              <w:spacing w:line="276" w:lineRule="auto"/>
              <w:rPr>
                <w:b/>
                <w:lang w:val="en-US"/>
              </w:rPr>
            </w:pPr>
            <w:r w:rsidRPr="00081CB2">
              <w:rPr>
                <w:b/>
                <w:lang w:val="en-US"/>
              </w:rPr>
              <w:t>50 %</w:t>
            </w:r>
          </w:p>
          <w:p w14:paraId="5BC6269F" w14:textId="77777777" w:rsidR="00081CB2" w:rsidRPr="00081CB2" w:rsidRDefault="00081CB2" w:rsidP="00081CB2">
            <w:pPr>
              <w:spacing w:line="276" w:lineRule="auto"/>
              <w:rPr>
                <w:b/>
                <w:lang w:val="en-US"/>
              </w:rPr>
            </w:pPr>
            <w:r w:rsidRPr="00081CB2">
              <w:rPr>
                <w:b/>
                <w:lang w:val="en-US"/>
              </w:rPr>
              <w:t>10%</w:t>
            </w:r>
          </w:p>
        </w:tc>
        <w:tc>
          <w:tcPr>
            <w:tcW w:w="850" w:type="dxa"/>
          </w:tcPr>
          <w:p w14:paraId="5BC49048" w14:textId="77777777" w:rsidR="00081CB2" w:rsidRPr="00081CB2" w:rsidRDefault="00081CB2" w:rsidP="00081CB2">
            <w:pPr>
              <w:spacing w:line="276" w:lineRule="auto"/>
              <w:rPr>
                <w:b/>
                <w:lang w:val="en-US"/>
              </w:rPr>
            </w:pPr>
            <w:r w:rsidRPr="00081CB2">
              <w:rPr>
                <w:b/>
                <w:lang w:val="en-US"/>
              </w:rPr>
              <w:t>60%</w:t>
            </w:r>
          </w:p>
        </w:tc>
      </w:tr>
      <w:tr w:rsidR="00081CB2" w:rsidRPr="00081CB2" w14:paraId="671F058E" w14:textId="77777777" w:rsidTr="00BC63D4">
        <w:tc>
          <w:tcPr>
            <w:tcW w:w="2462" w:type="dxa"/>
            <w:shd w:val="clear" w:color="auto" w:fill="auto"/>
          </w:tcPr>
          <w:p w14:paraId="102A749D" w14:textId="77777777" w:rsidR="00081CB2" w:rsidRPr="00081CB2" w:rsidRDefault="00081CB2" w:rsidP="00081CB2">
            <w:pPr>
              <w:spacing w:line="276" w:lineRule="auto"/>
              <w:rPr>
                <w:lang w:val="en-US"/>
              </w:rPr>
            </w:pPr>
            <w:proofErr w:type="spellStart"/>
            <w:r w:rsidRPr="00081CB2">
              <w:rPr>
                <w:lang w:val="en-US"/>
              </w:rPr>
              <w:t>Попић</w:t>
            </w:r>
            <w:proofErr w:type="spellEnd"/>
            <w:r w:rsidRPr="00081CB2">
              <w:rPr>
                <w:lang w:val="en-US"/>
              </w:rPr>
              <w:t xml:space="preserve"> </w:t>
            </w:r>
            <w:proofErr w:type="spellStart"/>
            <w:r w:rsidRPr="00081CB2">
              <w:rPr>
                <w:lang w:val="en-US"/>
              </w:rPr>
              <w:t>Клара</w:t>
            </w:r>
            <w:proofErr w:type="spellEnd"/>
          </w:p>
        </w:tc>
        <w:tc>
          <w:tcPr>
            <w:tcW w:w="5266" w:type="dxa"/>
            <w:shd w:val="clear" w:color="auto" w:fill="auto"/>
          </w:tcPr>
          <w:p w14:paraId="47C86D92" w14:textId="77777777" w:rsidR="00081CB2" w:rsidRPr="00081CB2" w:rsidRDefault="00081CB2" w:rsidP="00081CB2">
            <w:pPr>
              <w:spacing w:line="276" w:lineRule="auto"/>
              <w:rPr>
                <w:lang w:val="en-US"/>
              </w:rPr>
            </w:pPr>
            <w:proofErr w:type="spellStart"/>
            <w:r w:rsidRPr="00081CB2">
              <w:rPr>
                <w:lang w:val="en-US"/>
              </w:rPr>
              <w:t>Физичко</w:t>
            </w:r>
            <w:proofErr w:type="spellEnd"/>
            <w:r w:rsidRPr="00081CB2">
              <w:rPr>
                <w:lang w:val="en-US"/>
              </w:rPr>
              <w:t xml:space="preserve"> и </w:t>
            </w:r>
            <w:proofErr w:type="spellStart"/>
            <w:r w:rsidRPr="00081CB2">
              <w:rPr>
                <w:lang w:val="en-US"/>
              </w:rPr>
              <w:t>здраствено</w:t>
            </w:r>
            <w:proofErr w:type="spellEnd"/>
            <w:r w:rsidRPr="00081CB2">
              <w:rPr>
                <w:lang w:val="en-US"/>
              </w:rPr>
              <w:t xml:space="preserve"> </w:t>
            </w:r>
            <w:proofErr w:type="spellStart"/>
            <w:r w:rsidRPr="00081CB2">
              <w:rPr>
                <w:lang w:val="en-US"/>
              </w:rPr>
              <w:t>васпитанје</w:t>
            </w:r>
            <w:proofErr w:type="spellEnd"/>
            <w:r w:rsidRPr="00081CB2">
              <w:rPr>
                <w:lang w:val="en-US"/>
              </w:rPr>
              <w:t xml:space="preserve"> и </w:t>
            </w:r>
            <w:proofErr w:type="spellStart"/>
            <w:r w:rsidRPr="00081CB2">
              <w:rPr>
                <w:lang w:val="en-US"/>
              </w:rPr>
              <w:t>физичка</w:t>
            </w:r>
            <w:proofErr w:type="spellEnd"/>
            <w:r w:rsidRPr="00081CB2">
              <w:rPr>
                <w:lang w:val="en-US"/>
              </w:rPr>
              <w:t xml:space="preserve"> </w:t>
            </w:r>
            <w:proofErr w:type="spellStart"/>
            <w:proofErr w:type="gramStart"/>
            <w:r w:rsidRPr="00081CB2">
              <w:rPr>
                <w:lang w:val="en-US"/>
              </w:rPr>
              <w:t>активност</w:t>
            </w:r>
            <w:proofErr w:type="spellEnd"/>
            <w:r w:rsidRPr="00081CB2">
              <w:rPr>
                <w:lang w:val="en-US"/>
              </w:rPr>
              <w:t xml:space="preserve">  5</w:t>
            </w:r>
            <w:proofErr w:type="gramEnd"/>
            <w:r w:rsidRPr="00081CB2">
              <w:rPr>
                <w:lang w:val="en-US"/>
              </w:rPr>
              <w:t xml:space="preserve">ц, 6ц, 6д, 7ц, 7д, 8ц, 8д,  </w:t>
            </w:r>
          </w:p>
          <w:p w14:paraId="6F205F44" w14:textId="77777777" w:rsidR="00081CB2" w:rsidRPr="00081CB2" w:rsidRDefault="00081CB2" w:rsidP="00081CB2">
            <w:pPr>
              <w:spacing w:line="276" w:lineRule="auto"/>
              <w:rPr>
                <w:lang w:val="en-US"/>
              </w:rPr>
            </w:pPr>
            <w:proofErr w:type="spellStart"/>
            <w:proofErr w:type="gramStart"/>
            <w:r w:rsidRPr="00081CB2">
              <w:rPr>
                <w:lang w:val="en-US"/>
              </w:rPr>
              <w:t>одељ.стар</w:t>
            </w:r>
            <w:proofErr w:type="spellEnd"/>
            <w:proofErr w:type="gramEnd"/>
            <w:r w:rsidRPr="00081CB2">
              <w:rPr>
                <w:lang w:val="en-US"/>
              </w:rPr>
              <w:t>. 5д</w:t>
            </w:r>
          </w:p>
        </w:tc>
        <w:tc>
          <w:tcPr>
            <w:tcW w:w="996" w:type="dxa"/>
            <w:shd w:val="clear" w:color="auto" w:fill="auto"/>
          </w:tcPr>
          <w:p w14:paraId="47F39CC1" w14:textId="77777777" w:rsidR="00081CB2" w:rsidRPr="00081CB2" w:rsidRDefault="00081CB2" w:rsidP="00081CB2">
            <w:pPr>
              <w:spacing w:line="276" w:lineRule="auto"/>
              <w:rPr>
                <w:b/>
                <w:lang w:val="en-US"/>
              </w:rPr>
            </w:pPr>
            <w:r w:rsidRPr="00081CB2">
              <w:rPr>
                <w:b/>
                <w:lang w:val="en-US"/>
              </w:rPr>
              <w:t>105%</w:t>
            </w:r>
          </w:p>
        </w:tc>
        <w:tc>
          <w:tcPr>
            <w:tcW w:w="850" w:type="dxa"/>
          </w:tcPr>
          <w:p w14:paraId="67D16510" w14:textId="77777777" w:rsidR="00081CB2" w:rsidRPr="00081CB2" w:rsidRDefault="00081CB2" w:rsidP="00081CB2">
            <w:pPr>
              <w:spacing w:line="276" w:lineRule="auto"/>
              <w:rPr>
                <w:lang w:val="en-US"/>
              </w:rPr>
            </w:pPr>
            <w:r w:rsidRPr="00081CB2">
              <w:rPr>
                <w:b/>
                <w:lang w:val="en-US"/>
              </w:rPr>
              <w:t>105%</w:t>
            </w:r>
          </w:p>
        </w:tc>
      </w:tr>
      <w:tr w:rsidR="00081CB2" w:rsidRPr="00081CB2" w14:paraId="3C52E9A7" w14:textId="77777777" w:rsidTr="00BC63D4">
        <w:tc>
          <w:tcPr>
            <w:tcW w:w="2462" w:type="dxa"/>
            <w:shd w:val="clear" w:color="auto" w:fill="auto"/>
          </w:tcPr>
          <w:p w14:paraId="2C250442" w14:textId="77777777" w:rsidR="00081CB2" w:rsidRPr="00081CB2" w:rsidRDefault="00081CB2" w:rsidP="00081CB2">
            <w:pPr>
              <w:spacing w:line="276" w:lineRule="auto"/>
              <w:rPr>
                <w:lang w:val="en-US"/>
              </w:rPr>
            </w:pPr>
            <w:proofErr w:type="spellStart"/>
            <w:r w:rsidRPr="00081CB2">
              <w:rPr>
                <w:lang w:val="en-US"/>
              </w:rPr>
              <w:lastRenderedPageBreak/>
              <w:t>Копуновић</w:t>
            </w:r>
            <w:proofErr w:type="spellEnd"/>
            <w:r w:rsidRPr="00081CB2">
              <w:rPr>
                <w:lang w:val="en-US"/>
              </w:rPr>
              <w:t xml:space="preserve"> </w:t>
            </w:r>
            <w:proofErr w:type="spellStart"/>
            <w:r w:rsidRPr="00081CB2">
              <w:rPr>
                <w:lang w:val="en-US"/>
              </w:rPr>
              <w:t>Соња</w:t>
            </w:r>
            <w:proofErr w:type="spellEnd"/>
          </w:p>
        </w:tc>
        <w:tc>
          <w:tcPr>
            <w:tcW w:w="5266" w:type="dxa"/>
            <w:shd w:val="clear" w:color="auto" w:fill="auto"/>
          </w:tcPr>
          <w:p w14:paraId="2321327E" w14:textId="77777777" w:rsidR="00081CB2" w:rsidRPr="00081CB2" w:rsidRDefault="00081CB2" w:rsidP="00081CB2">
            <w:pPr>
              <w:spacing w:line="276" w:lineRule="auto"/>
              <w:rPr>
                <w:lang w:val="en-US"/>
              </w:rPr>
            </w:pPr>
            <w:proofErr w:type="spellStart"/>
            <w:r w:rsidRPr="00081CB2">
              <w:rPr>
                <w:lang w:val="en-US"/>
              </w:rPr>
              <w:t>Физичко</w:t>
            </w:r>
            <w:proofErr w:type="spellEnd"/>
            <w:r w:rsidRPr="00081CB2">
              <w:rPr>
                <w:lang w:val="en-US"/>
              </w:rPr>
              <w:t xml:space="preserve"> и </w:t>
            </w:r>
            <w:proofErr w:type="spellStart"/>
            <w:r w:rsidRPr="00081CB2">
              <w:rPr>
                <w:lang w:val="en-US"/>
              </w:rPr>
              <w:t>здраствено</w:t>
            </w:r>
            <w:proofErr w:type="spellEnd"/>
            <w:r w:rsidRPr="00081CB2">
              <w:rPr>
                <w:lang w:val="en-US"/>
              </w:rPr>
              <w:t xml:space="preserve"> </w:t>
            </w:r>
            <w:proofErr w:type="spellStart"/>
            <w:r w:rsidRPr="00081CB2">
              <w:rPr>
                <w:lang w:val="en-US"/>
              </w:rPr>
              <w:t>васпитанје</w:t>
            </w:r>
            <w:proofErr w:type="spellEnd"/>
            <w:r w:rsidRPr="00081CB2">
              <w:rPr>
                <w:lang w:val="en-US"/>
              </w:rPr>
              <w:t xml:space="preserve"> и </w:t>
            </w:r>
            <w:proofErr w:type="spellStart"/>
            <w:r w:rsidRPr="00081CB2">
              <w:rPr>
                <w:lang w:val="en-US"/>
              </w:rPr>
              <w:t>физичка</w:t>
            </w:r>
            <w:proofErr w:type="spellEnd"/>
            <w:r w:rsidRPr="00081CB2">
              <w:rPr>
                <w:lang w:val="en-US"/>
              </w:rPr>
              <w:t xml:space="preserve"> </w:t>
            </w:r>
            <w:proofErr w:type="spellStart"/>
            <w:proofErr w:type="gramStart"/>
            <w:r w:rsidRPr="00081CB2">
              <w:rPr>
                <w:lang w:val="en-US"/>
              </w:rPr>
              <w:t>активност</w:t>
            </w:r>
            <w:proofErr w:type="spellEnd"/>
            <w:r w:rsidRPr="00081CB2">
              <w:rPr>
                <w:lang w:val="en-US"/>
              </w:rPr>
              <w:t xml:space="preserve">  -</w:t>
            </w:r>
            <w:proofErr w:type="gramEnd"/>
            <w:r w:rsidRPr="00081CB2">
              <w:rPr>
                <w:lang w:val="en-US"/>
              </w:rPr>
              <w:t xml:space="preserve"> 5а, 5б, 6а, 7а, 7б, 8а, 8б, 8ц</w:t>
            </w:r>
          </w:p>
          <w:p w14:paraId="4B9ACF6F" w14:textId="77777777" w:rsidR="00081CB2" w:rsidRPr="00081CB2" w:rsidRDefault="00081CB2" w:rsidP="00081CB2">
            <w:pPr>
              <w:spacing w:line="276" w:lineRule="auto"/>
              <w:rPr>
                <w:lang w:val="en-US"/>
              </w:rPr>
            </w:pPr>
            <w:proofErr w:type="spellStart"/>
            <w:proofErr w:type="gramStart"/>
            <w:r w:rsidRPr="00081CB2">
              <w:rPr>
                <w:lang w:val="en-US"/>
              </w:rPr>
              <w:t>одељ.стар</w:t>
            </w:r>
            <w:proofErr w:type="spellEnd"/>
            <w:proofErr w:type="gramEnd"/>
            <w:r w:rsidRPr="00081CB2">
              <w:rPr>
                <w:lang w:val="en-US"/>
              </w:rPr>
              <w:t>. 5а</w:t>
            </w:r>
          </w:p>
          <w:p w14:paraId="0D14AFFE" w14:textId="77777777" w:rsidR="00081CB2" w:rsidRPr="00081CB2" w:rsidRDefault="00081CB2" w:rsidP="00081CB2">
            <w:pPr>
              <w:spacing w:line="276" w:lineRule="auto"/>
              <w:rPr>
                <w:lang w:val="en-US"/>
              </w:rPr>
            </w:pPr>
            <w:r w:rsidRPr="00081CB2">
              <w:rPr>
                <w:b/>
                <w:lang w:val="en-US"/>
              </w:rPr>
              <w:t xml:space="preserve">СНА – </w:t>
            </w:r>
            <w:proofErr w:type="spellStart"/>
            <w:r w:rsidRPr="00081CB2">
              <w:rPr>
                <w:b/>
                <w:lang w:val="en-US"/>
              </w:rPr>
              <w:t>Вежбањем</w:t>
            </w:r>
            <w:proofErr w:type="spellEnd"/>
            <w:r w:rsidRPr="00081CB2">
              <w:rPr>
                <w:b/>
                <w:lang w:val="en-US"/>
              </w:rPr>
              <w:t xml:space="preserve"> </w:t>
            </w:r>
            <w:proofErr w:type="spellStart"/>
            <w:r w:rsidRPr="00081CB2">
              <w:rPr>
                <w:b/>
                <w:lang w:val="en-US"/>
              </w:rPr>
              <w:t>до</w:t>
            </w:r>
            <w:proofErr w:type="spellEnd"/>
            <w:r w:rsidRPr="00081CB2">
              <w:rPr>
                <w:b/>
                <w:lang w:val="en-US"/>
              </w:rPr>
              <w:t xml:space="preserve"> </w:t>
            </w:r>
            <w:proofErr w:type="spellStart"/>
            <w:proofErr w:type="gramStart"/>
            <w:r w:rsidRPr="00081CB2">
              <w:rPr>
                <w:b/>
                <w:lang w:val="en-US"/>
              </w:rPr>
              <w:t>здравља</w:t>
            </w:r>
            <w:proofErr w:type="spellEnd"/>
            <w:r w:rsidRPr="00081CB2">
              <w:rPr>
                <w:b/>
                <w:lang w:val="en-US"/>
              </w:rPr>
              <w:t xml:space="preserve">  -</w:t>
            </w:r>
            <w:proofErr w:type="gramEnd"/>
            <w:r w:rsidRPr="00081CB2">
              <w:rPr>
                <w:b/>
                <w:lang w:val="en-US"/>
              </w:rPr>
              <w:t xml:space="preserve"> 5а, 5б, 6а, 6б – 1 </w:t>
            </w:r>
            <w:proofErr w:type="spellStart"/>
            <w:r w:rsidRPr="00081CB2">
              <w:rPr>
                <w:b/>
                <w:lang w:val="en-US"/>
              </w:rPr>
              <w:t>група</w:t>
            </w:r>
            <w:proofErr w:type="spellEnd"/>
            <w:r w:rsidRPr="00081CB2">
              <w:rPr>
                <w:b/>
                <w:lang w:val="en-US"/>
              </w:rPr>
              <w:t xml:space="preserve"> </w:t>
            </w:r>
          </w:p>
        </w:tc>
        <w:tc>
          <w:tcPr>
            <w:tcW w:w="996" w:type="dxa"/>
            <w:shd w:val="clear" w:color="auto" w:fill="auto"/>
          </w:tcPr>
          <w:p w14:paraId="6DB04E81" w14:textId="77777777" w:rsidR="00081CB2" w:rsidRPr="00081CB2" w:rsidRDefault="00081CB2" w:rsidP="00081CB2">
            <w:pPr>
              <w:spacing w:line="276" w:lineRule="auto"/>
              <w:rPr>
                <w:b/>
                <w:lang w:val="en-US"/>
              </w:rPr>
            </w:pPr>
            <w:r w:rsidRPr="00081CB2">
              <w:rPr>
                <w:b/>
                <w:lang w:val="en-US"/>
              </w:rPr>
              <w:t>105%</w:t>
            </w:r>
          </w:p>
        </w:tc>
        <w:tc>
          <w:tcPr>
            <w:tcW w:w="850" w:type="dxa"/>
          </w:tcPr>
          <w:p w14:paraId="1FC0A3A6" w14:textId="77777777" w:rsidR="00081CB2" w:rsidRPr="00081CB2" w:rsidRDefault="00081CB2" w:rsidP="00081CB2">
            <w:pPr>
              <w:spacing w:line="276" w:lineRule="auto"/>
              <w:rPr>
                <w:lang w:val="en-US"/>
              </w:rPr>
            </w:pPr>
            <w:r w:rsidRPr="00081CB2">
              <w:rPr>
                <w:b/>
                <w:lang w:val="en-US"/>
              </w:rPr>
              <w:t>105%</w:t>
            </w:r>
          </w:p>
        </w:tc>
      </w:tr>
      <w:tr w:rsidR="00081CB2" w:rsidRPr="00081CB2" w14:paraId="23703D9E" w14:textId="77777777" w:rsidTr="00BC63D4">
        <w:tc>
          <w:tcPr>
            <w:tcW w:w="2462" w:type="dxa"/>
            <w:shd w:val="clear" w:color="auto" w:fill="auto"/>
          </w:tcPr>
          <w:p w14:paraId="53DA770C" w14:textId="77777777" w:rsidR="00081CB2" w:rsidRPr="00081CB2" w:rsidRDefault="00081CB2" w:rsidP="00081CB2">
            <w:pPr>
              <w:spacing w:line="276" w:lineRule="auto"/>
              <w:rPr>
                <w:lang w:val="en-US"/>
              </w:rPr>
            </w:pPr>
            <w:proofErr w:type="spellStart"/>
            <w:r w:rsidRPr="00081CB2">
              <w:rPr>
                <w:lang w:val="en-US"/>
              </w:rPr>
              <w:t>Балажевић</w:t>
            </w:r>
            <w:proofErr w:type="spellEnd"/>
            <w:r w:rsidRPr="00081CB2">
              <w:rPr>
                <w:lang w:val="en-US"/>
              </w:rPr>
              <w:t xml:space="preserve"> </w:t>
            </w:r>
            <w:proofErr w:type="spellStart"/>
            <w:r w:rsidRPr="00081CB2">
              <w:rPr>
                <w:lang w:val="en-US"/>
              </w:rPr>
              <w:t>Никола</w:t>
            </w:r>
            <w:proofErr w:type="spellEnd"/>
          </w:p>
        </w:tc>
        <w:tc>
          <w:tcPr>
            <w:tcW w:w="5266" w:type="dxa"/>
            <w:shd w:val="clear" w:color="auto" w:fill="auto"/>
          </w:tcPr>
          <w:p w14:paraId="7F15D6DB" w14:textId="77777777" w:rsidR="00081CB2" w:rsidRPr="00081CB2" w:rsidRDefault="00081CB2" w:rsidP="00081CB2">
            <w:pPr>
              <w:spacing w:line="276" w:lineRule="auto"/>
              <w:rPr>
                <w:lang w:val="en-US"/>
              </w:rPr>
            </w:pPr>
            <w:proofErr w:type="spellStart"/>
            <w:r w:rsidRPr="00081CB2">
              <w:rPr>
                <w:lang w:val="en-US"/>
              </w:rPr>
              <w:t>Физичко</w:t>
            </w:r>
            <w:proofErr w:type="spellEnd"/>
            <w:r w:rsidRPr="00081CB2">
              <w:rPr>
                <w:lang w:val="en-US"/>
              </w:rPr>
              <w:t xml:space="preserve"> и </w:t>
            </w:r>
            <w:proofErr w:type="spellStart"/>
            <w:r w:rsidRPr="00081CB2">
              <w:rPr>
                <w:lang w:val="en-US"/>
              </w:rPr>
              <w:t>здраствено</w:t>
            </w:r>
            <w:proofErr w:type="spellEnd"/>
            <w:r w:rsidRPr="00081CB2">
              <w:rPr>
                <w:lang w:val="en-US"/>
              </w:rPr>
              <w:t xml:space="preserve"> </w:t>
            </w:r>
            <w:proofErr w:type="spellStart"/>
            <w:r w:rsidRPr="00081CB2">
              <w:rPr>
                <w:lang w:val="en-US"/>
              </w:rPr>
              <w:t>васпитанје</w:t>
            </w:r>
            <w:proofErr w:type="spellEnd"/>
            <w:r w:rsidRPr="00081CB2">
              <w:rPr>
                <w:lang w:val="en-US"/>
              </w:rPr>
              <w:t xml:space="preserve"> и </w:t>
            </w:r>
            <w:proofErr w:type="spellStart"/>
            <w:r w:rsidRPr="00081CB2">
              <w:rPr>
                <w:lang w:val="en-US"/>
              </w:rPr>
              <w:t>физичка</w:t>
            </w:r>
            <w:proofErr w:type="spellEnd"/>
            <w:r w:rsidRPr="00081CB2">
              <w:rPr>
                <w:lang w:val="en-US"/>
              </w:rPr>
              <w:t xml:space="preserve"> </w:t>
            </w:r>
            <w:proofErr w:type="spellStart"/>
            <w:proofErr w:type="gramStart"/>
            <w:r w:rsidRPr="00081CB2">
              <w:rPr>
                <w:lang w:val="en-US"/>
              </w:rPr>
              <w:t>активност</w:t>
            </w:r>
            <w:proofErr w:type="spellEnd"/>
            <w:r w:rsidRPr="00081CB2">
              <w:rPr>
                <w:lang w:val="en-US"/>
              </w:rPr>
              <w:t xml:space="preserve">  6</w:t>
            </w:r>
            <w:proofErr w:type="gramEnd"/>
            <w:r w:rsidRPr="00081CB2">
              <w:rPr>
                <w:lang w:val="en-US"/>
              </w:rPr>
              <w:t>б</w:t>
            </w:r>
          </w:p>
        </w:tc>
        <w:tc>
          <w:tcPr>
            <w:tcW w:w="996" w:type="dxa"/>
            <w:shd w:val="clear" w:color="auto" w:fill="auto"/>
          </w:tcPr>
          <w:p w14:paraId="03E0850D" w14:textId="77777777" w:rsidR="00081CB2" w:rsidRPr="00081CB2" w:rsidRDefault="00081CB2" w:rsidP="00081CB2">
            <w:pPr>
              <w:spacing w:line="276" w:lineRule="auto"/>
              <w:rPr>
                <w:b/>
                <w:lang w:val="en-US"/>
              </w:rPr>
            </w:pPr>
            <w:r w:rsidRPr="00081CB2">
              <w:rPr>
                <w:b/>
                <w:lang w:val="en-US"/>
              </w:rPr>
              <w:t>15%</w:t>
            </w:r>
          </w:p>
        </w:tc>
        <w:tc>
          <w:tcPr>
            <w:tcW w:w="850" w:type="dxa"/>
          </w:tcPr>
          <w:p w14:paraId="575CF001" w14:textId="77777777" w:rsidR="00081CB2" w:rsidRPr="00081CB2" w:rsidRDefault="00081CB2" w:rsidP="00081CB2">
            <w:pPr>
              <w:spacing w:line="276" w:lineRule="auto"/>
              <w:rPr>
                <w:lang w:val="en-US"/>
              </w:rPr>
            </w:pPr>
            <w:r w:rsidRPr="00081CB2">
              <w:rPr>
                <w:b/>
                <w:lang w:val="en-US"/>
              </w:rPr>
              <w:t>15%</w:t>
            </w:r>
          </w:p>
        </w:tc>
      </w:tr>
      <w:tr w:rsidR="00081CB2" w:rsidRPr="00081CB2" w14:paraId="774DA2F0" w14:textId="77777777" w:rsidTr="00BC63D4">
        <w:trPr>
          <w:trHeight w:val="467"/>
        </w:trPr>
        <w:tc>
          <w:tcPr>
            <w:tcW w:w="2462" w:type="dxa"/>
            <w:shd w:val="clear" w:color="auto" w:fill="auto"/>
          </w:tcPr>
          <w:p w14:paraId="23F8956A" w14:textId="77777777" w:rsidR="00081CB2" w:rsidRPr="00081CB2" w:rsidRDefault="00081CB2" w:rsidP="00081CB2">
            <w:pPr>
              <w:spacing w:line="276" w:lineRule="auto"/>
              <w:rPr>
                <w:lang w:val="en-US"/>
              </w:rPr>
            </w:pPr>
            <w:proofErr w:type="spellStart"/>
            <w:r w:rsidRPr="00081CB2">
              <w:rPr>
                <w:lang w:val="en-US"/>
              </w:rPr>
              <w:t>Бала</w:t>
            </w:r>
            <w:proofErr w:type="spellEnd"/>
            <w:r w:rsidRPr="00081CB2">
              <w:rPr>
                <w:lang w:val="en-US"/>
              </w:rPr>
              <w:t xml:space="preserve"> </w:t>
            </w:r>
            <w:proofErr w:type="spellStart"/>
            <w:r w:rsidRPr="00081CB2">
              <w:rPr>
                <w:lang w:val="en-US"/>
              </w:rPr>
              <w:t>Георгина</w:t>
            </w:r>
            <w:proofErr w:type="spellEnd"/>
          </w:p>
          <w:p w14:paraId="1288D422" w14:textId="77777777" w:rsidR="00081CB2" w:rsidRPr="00081CB2" w:rsidRDefault="00081CB2" w:rsidP="00081CB2">
            <w:pPr>
              <w:spacing w:line="276" w:lineRule="auto"/>
              <w:rPr>
                <w:lang w:val="en-US"/>
              </w:rPr>
            </w:pPr>
          </w:p>
        </w:tc>
        <w:tc>
          <w:tcPr>
            <w:tcW w:w="5266" w:type="dxa"/>
            <w:shd w:val="clear" w:color="auto" w:fill="auto"/>
          </w:tcPr>
          <w:p w14:paraId="263EE0EA" w14:textId="77777777" w:rsidR="00081CB2" w:rsidRPr="00081CB2" w:rsidRDefault="00081CB2" w:rsidP="00081CB2">
            <w:pPr>
              <w:spacing w:line="276" w:lineRule="auto"/>
              <w:rPr>
                <w:lang w:val="en-US"/>
              </w:rPr>
            </w:pPr>
            <w:proofErr w:type="spellStart"/>
            <w:r w:rsidRPr="00081CB2">
              <w:rPr>
                <w:lang w:val="en-US"/>
              </w:rPr>
              <w:t>Мађарски</w:t>
            </w:r>
            <w:proofErr w:type="spellEnd"/>
            <w:r w:rsidRPr="00081CB2">
              <w:rPr>
                <w:lang w:val="en-US"/>
              </w:rPr>
              <w:t xml:space="preserve"> </w:t>
            </w:r>
            <w:proofErr w:type="spellStart"/>
            <w:r w:rsidRPr="00081CB2">
              <w:rPr>
                <w:lang w:val="en-US"/>
              </w:rPr>
              <w:t>језик</w:t>
            </w:r>
            <w:proofErr w:type="spellEnd"/>
            <w:r w:rsidRPr="00081CB2">
              <w:rPr>
                <w:lang w:val="en-US"/>
              </w:rPr>
              <w:t xml:space="preserve">, </w:t>
            </w:r>
            <w:proofErr w:type="spellStart"/>
            <w:r w:rsidRPr="00081CB2">
              <w:rPr>
                <w:lang w:val="en-US"/>
              </w:rPr>
              <w:t>као</w:t>
            </w:r>
            <w:proofErr w:type="spellEnd"/>
            <w:r w:rsidRPr="00081CB2">
              <w:rPr>
                <w:lang w:val="en-US"/>
              </w:rPr>
              <w:t xml:space="preserve"> </w:t>
            </w:r>
            <w:proofErr w:type="spellStart"/>
            <w:r w:rsidRPr="00081CB2">
              <w:rPr>
                <w:lang w:val="en-US"/>
              </w:rPr>
              <w:t>језик</w:t>
            </w:r>
            <w:proofErr w:type="spellEnd"/>
            <w:r w:rsidRPr="00081CB2">
              <w:rPr>
                <w:lang w:val="en-US"/>
              </w:rPr>
              <w:t xml:space="preserve"> </w:t>
            </w:r>
            <w:proofErr w:type="spellStart"/>
            <w:r w:rsidRPr="00081CB2">
              <w:rPr>
                <w:lang w:val="en-US"/>
              </w:rPr>
              <w:t>друштвене</w:t>
            </w:r>
            <w:proofErr w:type="spellEnd"/>
            <w:r w:rsidRPr="00081CB2">
              <w:rPr>
                <w:lang w:val="en-US"/>
              </w:rPr>
              <w:t xml:space="preserve"> </w:t>
            </w:r>
            <w:proofErr w:type="spellStart"/>
            <w:r w:rsidRPr="00081CB2">
              <w:rPr>
                <w:lang w:val="en-US"/>
              </w:rPr>
              <w:t>средине</w:t>
            </w:r>
            <w:proofErr w:type="spellEnd"/>
            <w:r w:rsidRPr="00081CB2">
              <w:rPr>
                <w:lang w:val="en-US"/>
              </w:rPr>
              <w:t xml:space="preserve"> – 3 </w:t>
            </w:r>
            <w:proofErr w:type="spellStart"/>
            <w:r w:rsidRPr="00081CB2">
              <w:rPr>
                <w:lang w:val="en-US"/>
              </w:rPr>
              <w:t>групе</w:t>
            </w:r>
            <w:proofErr w:type="spellEnd"/>
            <w:r w:rsidRPr="00081CB2">
              <w:rPr>
                <w:lang w:val="en-US"/>
              </w:rPr>
              <w:t xml:space="preserve"> (1аб, 2аб+3аб+4аб, 5аб+6аб+7аб+8аб)</w:t>
            </w:r>
          </w:p>
          <w:p w14:paraId="55472C33" w14:textId="77777777" w:rsidR="00081CB2" w:rsidRPr="00081CB2" w:rsidRDefault="00081CB2" w:rsidP="00081CB2">
            <w:pPr>
              <w:spacing w:line="276" w:lineRule="auto"/>
              <w:rPr>
                <w:lang w:val="en-US"/>
              </w:rPr>
            </w:pPr>
            <w:proofErr w:type="spellStart"/>
            <w:r w:rsidRPr="00081CB2">
              <w:rPr>
                <w:lang w:val="en-US"/>
              </w:rPr>
              <w:t>Библиотека</w:t>
            </w:r>
            <w:proofErr w:type="spellEnd"/>
            <w:r w:rsidRPr="00081CB2">
              <w:rPr>
                <w:lang w:val="en-US"/>
              </w:rPr>
              <w:t xml:space="preserve"> 10%</w:t>
            </w:r>
          </w:p>
        </w:tc>
        <w:tc>
          <w:tcPr>
            <w:tcW w:w="996" w:type="dxa"/>
            <w:shd w:val="clear" w:color="auto" w:fill="auto"/>
          </w:tcPr>
          <w:p w14:paraId="26778D66" w14:textId="77777777" w:rsidR="00081CB2" w:rsidRPr="00081CB2" w:rsidRDefault="00081CB2" w:rsidP="00081CB2">
            <w:pPr>
              <w:spacing w:line="276" w:lineRule="auto"/>
              <w:rPr>
                <w:b/>
                <w:lang w:val="en-US"/>
              </w:rPr>
            </w:pPr>
            <w:r w:rsidRPr="00081CB2">
              <w:rPr>
                <w:b/>
                <w:lang w:val="en-US"/>
              </w:rPr>
              <w:t>30%</w:t>
            </w:r>
          </w:p>
          <w:p w14:paraId="537858F8" w14:textId="77777777" w:rsidR="00081CB2" w:rsidRPr="00081CB2" w:rsidRDefault="00081CB2" w:rsidP="00081CB2">
            <w:pPr>
              <w:spacing w:line="276" w:lineRule="auto"/>
              <w:rPr>
                <w:b/>
                <w:lang w:val="en-US"/>
              </w:rPr>
            </w:pPr>
            <w:r w:rsidRPr="00081CB2">
              <w:rPr>
                <w:b/>
                <w:lang w:val="en-US"/>
              </w:rPr>
              <w:t>10%</w:t>
            </w:r>
          </w:p>
        </w:tc>
        <w:tc>
          <w:tcPr>
            <w:tcW w:w="850" w:type="dxa"/>
          </w:tcPr>
          <w:p w14:paraId="4AFA16E8" w14:textId="77777777" w:rsidR="00081CB2" w:rsidRPr="00081CB2" w:rsidRDefault="00081CB2" w:rsidP="00081CB2">
            <w:pPr>
              <w:spacing w:line="276" w:lineRule="auto"/>
              <w:rPr>
                <w:lang w:val="en-US"/>
              </w:rPr>
            </w:pPr>
            <w:r w:rsidRPr="00081CB2">
              <w:rPr>
                <w:b/>
                <w:lang w:val="en-US"/>
              </w:rPr>
              <w:t>40%</w:t>
            </w:r>
          </w:p>
        </w:tc>
      </w:tr>
      <w:tr w:rsidR="00081CB2" w:rsidRPr="00081CB2" w14:paraId="78DAC448" w14:textId="77777777" w:rsidTr="00BC63D4">
        <w:tc>
          <w:tcPr>
            <w:tcW w:w="2462" w:type="dxa"/>
            <w:shd w:val="clear" w:color="auto" w:fill="auto"/>
          </w:tcPr>
          <w:p w14:paraId="7870B729" w14:textId="77777777" w:rsidR="00081CB2" w:rsidRPr="00081CB2" w:rsidRDefault="00081CB2" w:rsidP="00081CB2">
            <w:pPr>
              <w:spacing w:line="276" w:lineRule="auto"/>
              <w:rPr>
                <w:lang w:val="en-US"/>
              </w:rPr>
            </w:pPr>
            <w:proofErr w:type="spellStart"/>
            <w:r w:rsidRPr="00081CB2">
              <w:rPr>
                <w:lang w:val="en-US"/>
              </w:rPr>
              <w:t>Пелхе</w:t>
            </w:r>
            <w:proofErr w:type="spellEnd"/>
            <w:r w:rsidRPr="00081CB2">
              <w:rPr>
                <w:lang w:val="en-US"/>
              </w:rPr>
              <w:t xml:space="preserve"> </w:t>
            </w:r>
            <w:proofErr w:type="spellStart"/>
            <w:r w:rsidRPr="00081CB2">
              <w:rPr>
                <w:lang w:val="en-US"/>
              </w:rPr>
              <w:t>Ержебет</w:t>
            </w:r>
            <w:proofErr w:type="spellEnd"/>
          </w:p>
        </w:tc>
        <w:tc>
          <w:tcPr>
            <w:tcW w:w="5266" w:type="dxa"/>
            <w:shd w:val="clear" w:color="auto" w:fill="auto"/>
          </w:tcPr>
          <w:p w14:paraId="172FA857" w14:textId="77777777" w:rsidR="00081CB2" w:rsidRPr="00081CB2" w:rsidRDefault="00081CB2" w:rsidP="00081CB2">
            <w:pPr>
              <w:spacing w:line="276" w:lineRule="auto"/>
              <w:rPr>
                <w:lang w:val="en-US"/>
              </w:rPr>
            </w:pPr>
            <w:proofErr w:type="spellStart"/>
            <w:r w:rsidRPr="00081CB2">
              <w:rPr>
                <w:lang w:val="en-US"/>
              </w:rPr>
              <w:t>Верска</w:t>
            </w:r>
            <w:proofErr w:type="spellEnd"/>
            <w:r w:rsidRPr="00081CB2">
              <w:rPr>
                <w:lang w:val="en-US"/>
              </w:rPr>
              <w:t xml:space="preserve"> </w:t>
            </w:r>
            <w:proofErr w:type="spellStart"/>
            <w:r w:rsidRPr="00081CB2">
              <w:rPr>
                <w:lang w:val="en-US"/>
              </w:rPr>
              <w:t>настава</w:t>
            </w:r>
            <w:proofErr w:type="spellEnd"/>
            <w:r w:rsidRPr="00081CB2">
              <w:rPr>
                <w:lang w:val="en-US"/>
              </w:rPr>
              <w:t xml:space="preserve"> - 1ц+3цд, 2ц+4цд, 5ц+7цд, 6ц+д, 8ц+</w:t>
            </w:r>
            <w:proofErr w:type="gramStart"/>
            <w:r w:rsidRPr="00081CB2">
              <w:rPr>
                <w:lang w:val="en-US"/>
              </w:rPr>
              <w:t>д  -</w:t>
            </w:r>
            <w:proofErr w:type="gramEnd"/>
            <w:r w:rsidRPr="00081CB2">
              <w:rPr>
                <w:lang w:val="en-US"/>
              </w:rPr>
              <w:t xml:space="preserve"> 5 </w:t>
            </w:r>
            <w:proofErr w:type="spellStart"/>
            <w:r w:rsidRPr="00081CB2">
              <w:rPr>
                <w:lang w:val="en-US"/>
              </w:rPr>
              <w:t>група</w:t>
            </w:r>
            <w:proofErr w:type="spellEnd"/>
          </w:p>
        </w:tc>
        <w:tc>
          <w:tcPr>
            <w:tcW w:w="996" w:type="dxa"/>
            <w:shd w:val="clear" w:color="auto" w:fill="auto"/>
          </w:tcPr>
          <w:p w14:paraId="1A59E29B" w14:textId="77777777" w:rsidR="00081CB2" w:rsidRPr="00081CB2" w:rsidRDefault="00081CB2" w:rsidP="00081CB2">
            <w:pPr>
              <w:spacing w:line="276" w:lineRule="auto"/>
              <w:rPr>
                <w:b/>
                <w:lang w:val="en-US"/>
              </w:rPr>
            </w:pPr>
            <w:r w:rsidRPr="00081CB2">
              <w:rPr>
                <w:b/>
                <w:lang w:val="en-US"/>
              </w:rPr>
              <w:t>25%</w:t>
            </w:r>
          </w:p>
        </w:tc>
        <w:tc>
          <w:tcPr>
            <w:tcW w:w="850" w:type="dxa"/>
          </w:tcPr>
          <w:p w14:paraId="0557155A" w14:textId="77777777" w:rsidR="00081CB2" w:rsidRPr="00081CB2" w:rsidRDefault="00081CB2" w:rsidP="00081CB2">
            <w:pPr>
              <w:spacing w:line="276" w:lineRule="auto"/>
              <w:rPr>
                <w:b/>
                <w:lang w:val="en-US"/>
              </w:rPr>
            </w:pPr>
            <w:r w:rsidRPr="00081CB2">
              <w:rPr>
                <w:b/>
                <w:lang w:val="en-US"/>
              </w:rPr>
              <w:t>25%</w:t>
            </w:r>
          </w:p>
        </w:tc>
      </w:tr>
      <w:tr w:rsidR="00081CB2" w:rsidRPr="00081CB2" w14:paraId="199E0121" w14:textId="77777777" w:rsidTr="00BC63D4">
        <w:tc>
          <w:tcPr>
            <w:tcW w:w="2462" w:type="dxa"/>
            <w:shd w:val="clear" w:color="auto" w:fill="auto"/>
          </w:tcPr>
          <w:p w14:paraId="7BA8ECE6" w14:textId="77777777" w:rsidR="00081CB2" w:rsidRPr="00081CB2" w:rsidRDefault="00081CB2" w:rsidP="00081CB2">
            <w:pPr>
              <w:spacing w:line="276" w:lineRule="auto"/>
              <w:rPr>
                <w:lang w:val="en-US"/>
              </w:rPr>
            </w:pPr>
            <w:proofErr w:type="spellStart"/>
            <w:r w:rsidRPr="00081CB2">
              <w:rPr>
                <w:lang w:val="en-US"/>
              </w:rPr>
              <w:t>Габрић</w:t>
            </w:r>
            <w:proofErr w:type="spellEnd"/>
            <w:r w:rsidRPr="00081CB2">
              <w:rPr>
                <w:lang w:val="en-US"/>
              </w:rPr>
              <w:t xml:space="preserve"> </w:t>
            </w:r>
            <w:proofErr w:type="spellStart"/>
            <w:r w:rsidRPr="00081CB2">
              <w:rPr>
                <w:lang w:val="en-US"/>
              </w:rPr>
              <w:t>Невена</w:t>
            </w:r>
            <w:proofErr w:type="spellEnd"/>
          </w:p>
        </w:tc>
        <w:tc>
          <w:tcPr>
            <w:tcW w:w="5266" w:type="dxa"/>
            <w:shd w:val="clear" w:color="auto" w:fill="auto"/>
          </w:tcPr>
          <w:p w14:paraId="1A951F61" w14:textId="77777777" w:rsidR="00081CB2" w:rsidRPr="00081CB2" w:rsidRDefault="00081CB2" w:rsidP="00081CB2">
            <w:pPr>
              <w:spacing w:line="276" w:lineRule="auto"/>
              <w:rPr>
                <w:lang w:val="en-US"/>
              </w:rPr>
            </w:pPr>
            <w:proofErr w:type="spellStart"/>
            <w:r w:rsidRPr="00081CB2">
              <w:rPr>
                <w:lang w:val="en-US"/>
              </w:rPr>
              <w:t>Верска</w:t>
            </w:r>
            <w:proofErr w:type="spellEnd"/>
            <w:r w:rsidRPr="00081CB2">
              <w:rPr>
                <w:lang w:val="en-US"/>
              </w:rPr>
              <w:t xml:space="preserve"> </w:t>
            </w:r>
            <w:proofErr w:type="spellStart"/>
            <w:r w:rsidRPr="00081CB2">
              <w:rPr>
                <w:lang w:val="en-US"/>
              </w:rPr>
              <w:t>настава</w:t>
            </w:r>
            <w:proofErr w:type="spellEnd"/>
            <w:r w:rsidRPr="00081CB2">
              <w:rPr>
                <w:lang w:val="en-US"/>
              </w:rPr>
              <w:t xml:space="preserve"> 1а+1б+3а+3б., 2а+2б+4а+4б, 5а+5б+6а+6б+7а+7б +8а+8б – 3 </w:t>
            </w:r>
            <w:proofErr w:type="spellStart"/>
            <w:r w:rsidRPr="00081CB2">
              <w:rPr>
                <w:lang w:val="en-US"/>
              </w:rPr>
              <w:t>групе</w:t>
            </w:r>
            <w:proofErr w:type="spellEnd"/>
          </w:p>
        </w:tc>
        <w:tc>
          <w:tcPr>
            <w:tcW w:w="996" w:type="dxa"/>
            <w:shd w:val="clear" w:color="auto" w:fill="auto"/>
          </w:tcPr>
          <w:p w14:paraId="65E18E66" w14:textId="77777777" w:rsidR="00081CB2" w:rsidRPr="00081CB2" w:rsidRDefault="00081CB2" w:rsidP="00081CB2">
            <w:pPr>
              <w:spacing w:line="276" w:lineRule="auto"/>
              <w:rPr>
                <w:b/>
                <w:lang w:val="en-US"/>
              </w:rPr>
            </w:pPr>
            <w:r w:rsidRPr="00081CB2">
              <w:rPr>
                <w:b/>
                <w:lang w:val="en-US"/>
              </w:rPr>
              <w:t>15%</w:t>
            </w:r>
          </w:p>
        </w:tc>
        <w:tc>
          <w:tcPr>
            <w:tcW w:w="850" w:type="dxa"/>
          </w:tcPr>
          <w:p w14:paraId="1920C7CF" w14:textId="77777777" w:rsidR="00081CB2" w:rsidRPr="00081CB2" w:rsidRDefault="00081CB2" w:rsidP="00081CB2">
            <w:pPr>
              <w:spacing w:line="276" w:lineRule="auto"/>
              <w:rPr>
                <w:b/>
                <w:lang w:val="en-US"/>
              </w:rPr>
            </w:pPr>
            <w:r w:rsidRPr="00081CB2">
              <w:rPr>
                <w:b/>
                <w:lang w:val="en-US"/>
              </w:rPr>
              <w:t>15%</w:t>
            </w:r>
          </w:p>
        </w:tc>
      </w:tr>
      <w:tr w:rsidR="00081CB2" w:rsidRPr="00081CB2" w14:paraId="6E59856B" w14:textId="77777777" w:rsidTr="00BC63D4">
        <w:tc>
          <w:tcPr>
            <w:tcW w:w="2462" w:type="dxa"/>
            <w:shd w:val="clear" w:color="auto" w:fill="auto"/>
          </w:tcPr>
          <w:p w14:paraId="5D9E19EA" w14:textId="77777777" w:rsidR="00081CB2" w:rsidRPr="00081CB2" w:rsidRDefault="00081CB2" w:rsidP="00081CB2">
            <w:pPr>
              <w:spacing w:line="276" w:lineRule="auto"/>
              <w:rPr>
                <w:lang w:val="en-US"/>
              </w:rPr>
            </w:pPr>
            <w:proofErr w:type="spellStart"/>
            <w:r w:rsidRPr="00081CB2">
              <w:rPr>
                <w:lang w:val="en-US"/>
              </w:rPr>
              <w:t>Грубор</w:t>
            </w:r>
            <w:proofErr w:type="spellEnd"/>
            <w:r w:rsidRPr="00081CB2">
              <w:rPr>
                <w:lang w:val="en-US"/>
              </w:rPr>
              <w:t xml:space="preserve"> </w:t>
            </w:r>
            <w:proofErr w:type="spellStart"/>
            <w:r w:rsidRPr="00081CB2">
              <w:rPr>
                <w:lang w:val="en-US"/>
              </w:rPr>
              <w:t>Срђан</w:t>
            </w:r>
            <w:proofErr w:type="spellEnd"/>
          </w:p>
        </w:tc>
        <w:tc>
          <w:tcPr>
            <w:tcW w:w="5266" w:type="dxa"/>
            <w:shd w:val="clear" w:color="auto" w:fill="auto"/>
          </w:tcPr>
          <w:p w14:paraId="1555186D" w14:textId="77777777" w:rsidR="00081CB2" w:rsidRPr="00081CB2" w:rsidRDefault="00081CB2" w:rsidP="00081CB2">
            <w:pPr>
              <w:spacing w:line="276" w:lineRule="auto"/>
              <w:rPr>
                <w:lang w:val="en-US"/>
              </w:rPr>
            </w:pPr>
            <w:proofErr w:type="spellStart"/>
            <w:r w:rsidRPr="00081CB2">
              <w:rPr>
                <w:lang w:val="en-US"/>
              </w:rPr>
              <w:t>Верска</w:t>
            </w:r>
            <w:proofErr w:type="spellEnd"/>
            <w:r w:rsidRPr="00081CB2">
              <w:rPr>
                <w:lang w:val="en-US"/>
              </w:rPr>
              <w:t xml:space="preserve"> </w:t>
            </w:r>
            <w:proofErr w:type="spellStart"/>
            <w:r w:rsidRPr="00081CB2">
              <w:rPr>
                <w:lang w:val="en-US"/>
              </w:rPr>
              <w:t>настава</w:t>
            </w:r>
            <w:proofErr w:type="spellEnd"/>
            <w:r w:rsidRPr="00081CB2">
              <w:rPr>
                <w:lang w:val="en-US"/>
              </w:rPr>
              <w:t xml:space="preserve"> 1а+1б+3а+3б., 2а+2б+4а+4б, 5а+5б+7а+7б, 6а+6б + 8а+8б – 4 </w:t>
            </w:r>
            <w:proofErr w:type="spellStart"/>
            <w:r w:rsidRPr="00081CB2">
              <w:rPr>
                <w:lang w:val="en-US"/>
              </w:rPr>
              <w:t>групе</w:t>
            </w:r>
            <w:proofErr w:type="spellEnd"/>
          </w:p>
        </w:tc>
        <w:tc>
          <w:tcPr>
            <w:tcW w:w="996" w:type="dxa"/>
            <w:shd w:val="clear" w:color="auto" w:fill="auto"/>
          </w:tcPr>
          <w:p w14:paraId="7C96CF15" w14:textId="77777777" w:rsidR="00081CB2" w:rsidRPr="00081CB2" w:rsidRDefault="00081CB2" w:rsidP="00081CB2">
            <w:pPr>
              <w:spacing w:line="276" w:lineRule="auto"/>
              <w:rPr>
                <w:b/>
                <w:lang w:val="en-US"/>
              </w:rPr>
            </w:pPr>
            <w:r w:rsidRPr="00081CB2">
              <w:rPr>
                <w:b/>
                <w:lang w:val="en-US"/>
              </w:rPr>
              <w:t>20%</w:t>
            </w:r>
          </w:p>
        </w:tc>
        <w:tc>
          <w:tcPr>
            <w:tcW w:w="850" w:type="dxa"/>
          </w:tcPr>
          <w:p w14:paraId="40934F64" w14:textId="77777777" w:rsidR="00081CB2" w:rsidRPr="00081CB2" w:rsidRDefault="00081CB2" w:rsidP="00081CB2">
            <w:pPr>
              <w:spacing w:line="276" w:lineRule="auto"/>
              <w:rPr>
                <w:b/>
                <w:lang w:val="en-US"/>
              </w:rPr>
            </w:pPr>
            <w:r w:rsidRPr="00081CB2">
              <w:rPr>
                <w:b/>
                <w:lang w:val="en-US"/>
              </w:rPr>
              <w:t>20%</w:t>
            </w:r>
          </w:p>
        </w:tc>
      </w:tr>
      <w:tr w:rsidR="00081CB2" w:rsidRPr="00081CB2" w14:paraId="329A25ED" w14:textId="77777777" w:rsidTr="00BC63D4">
        <w:tc>
          <w:tcPr>
            <w:tcW w:w="2462" w:type="dxa"/>
            <w:shd w:val="clear" w:color="auto" w:fill="auto"/>
          </w:tcPr>
          <w:p w14:paraId="7B604EC2" w14:textId="77777777" w:rsidR="00081CB2" w:rsidRPr="00081CB2" w:rsidRDefault="00081CB2" w:rsidP="00081CB2">
            <w:pPr>
              <w:spacing w:line="276" w:lineRule="auto"/>
              <w:rPr>
                <w:lang w:val="en-US"/>
              </w:rPr>
            </w:pPr>
            <w:proofErr w:type="spellStart"/>
            <w:r w:rsidRPr="00081CB2">
              <w:rPr>
                <w:lang w:val="en-US"/>
              </w:rPr>
              <w:t>Ивковић</w:t>
            </w:r>
            <w:proofErr w:type="spellEnd"/>
            <w:r w:rsidRPr="00081CB2">
              <w:rPr>
                <w:lang w:val="en-US"/>
              </w:rPr>
              <w:t xml:space="preserve"> И. </w:t>
            </w:r>
            <w:proofErr w:type="spellStart"/>
            <w:r w:rsidRPr="00081CB2">
              <w:rPr>
                <w:lang w:val="en-US"/>
              </w:rPr>
              <w:t>Емина</w:t>
            </w:r>
            <w:proofErr w:type="spellEnd"/>
          </w:p>
          <w:p w14:paraId="38BA501A" w14:textId="77777777" w:rsidR="00081CB2" w:rsidRPr="00081CB2" w:rsidRDefault="00081CB2" w:rsidP="00081CB2">
            <w:pPr>
              <w:spacing w:line="276" w:lineRule="auto"/>
              <w:rPr>
                <w:lang w:val="en-US"/>
              </w:rPr>
            </w:pPr>
          </w:p>
        </w:tc>
        <w:tc>
          <w:tcPr>
            <w:tcW w:w="5266" w:type="dxa"/>
            <w:shd w:val="clear" w:color="auto" w:fill="auto"/>
          </w:tcPr>
          <w:p w14:paraId="5E9FD760" w14:textId="77777777" w:rsidR="00081CB2" w:rsidRPr="00081CB2" w:rsidRDefault="00081CB2" w:rsidP="00081CB2">
            <w:pPr>
              <w:spacing w:line="276" w:lineRule="auto"/>
              <w:rPr>
                <w:lang w:val="en-US"/>
              </w:rPr>
            </w:pPr>
            <w:proofErr w:type="spellStart"/>
            <w:proofErr w:type="gramStart"/>
            <w:r w:rsidRPr="00081CB2">
              <w:rPr>
                <w:lang w:val="en-US"/>
              </w:rPr>
              <w:t>Буњевачки</w:t>
            </w:r>
            <w:proofErr w:type="spellEnd"/>
            <w:r w:rsidRPr="00081CB2">
              <w:rPr>
                <w:lang w:val="en-US"/>
              </w:rPr>
              <w:t xml:space="preserve">  </w:t>
            </w:r>
            <w:proofErr w:type="spellStart"/>
            <w:r w:rsidRPr="00081CB2">
              <w:rPr>
                <w:lang w:val="en-US"/>
              </w:rPr>
              <w:t>језик</w:t>
            </w:r>
            <w:proofErr w:type="spellEnd"/>
            <w:proofErr w:type="gramEnd"/>
            <w:r w:rsidRPr="00081CB2">
              <w:rPr>
                <w:lang w:val="en-US"/>
              </w:rPr>
              <w:t xml:space="preserve"> – </w:t>
            </w:r>
            <w:proofErr w:type="spellStart"/>
            <w:r w:rsidRPr="00081CB2">
              <w:rPr>
                <w:lang w:val="en-US"/>
              </w:rPr>
              <w:t>две</w:t>
            </w:r>
            <w:proofErr w:type="spellEnd"/>
            <w:r w:rsidRPr="00081CB2">
              <w:rPr>
                <w:lang w:val="en-US"/>
              </w:rPr>
              <w:t xml:space="preserve"> </w:t>
            </w:r>
            <w:proofErr w:type="spellStart"/>
            <w:r w:rsidRPr="00081CB2">
              <w:rPr>
                <w:lang w:val="en-US"/>
              </w:rPr>
              <w:t>групе</w:t>
            </w:r>
            <w:proofErr w:type="spellEnd"/>
            <w:r w:rsidRPr="00081CB2">
              <w:rPr>
                <w:lang w:val="en-US"/>
              </w:rPr>
              <w:t xml:space="preserve"> </w:t>
            </w:r>
          </w:p>
        </w:tc>
        <w:tc>
          <w:tcPr>
            <w:tcW w:w="996" w:type="dxa"/>
            <w:shd w:val="clear" w:color="auto" w:fill="auto"/>
          </w:tcPr>
          <w:p w14:paraId="3516673A" w14:textId="77777777" w:rsidR="00081CB2" w:rsidRPr="00081CB2" w:rsidRDefault="00081CB2" w:rsidP="00081CB2">
            <w:pPr>
              <w:spacing w:line="276" w:lineRule="auto"/>
              <w:rPr>
                <w:b/>
                <w:lang w:val="en-US"/>
              </w:rPr>
            </w:pPr>
            <w:r w:rsidRPr="00081CB2">
              <w:rPr>
                <w:b/>
                <w:lang w:val="en-US"/>
              </w:rPr>
              <w:t>20%</w:t>
            </w:r>
          </w:p>
        </w:tc>
        <w:tc>
          <w:tcPr>
            <w:tcW w:w="850" w:type="dxa"/>
          </w:tcPr>
          <w:p w14:paraId="3782DE62" w14:textId="77777777" w:rsidR="00081CB2" w:rsidRPr="00081CB2" w:rsidRDefault="00081CB2" w:rsidP="00081CB2">
            <w:pPr>
              <w:spacing w:line="276" w:lineRule="auto"/>
              <w:rPr>
                <w:b/>
                <w:lang w:val="en-US"/>
              </w:rPr>
            </w:pPr>
            <w:r w:rsidRPr="00081CB2">
              <w:rPr>
                <w:b/>
                <w:lang w:val="en-US"/>
              </w:rPr>
              <w:t>20%</w:t>
            </w:r>
          </w:p>
        </w:tc>
      </w:tr>
    </w:tbl>
    <w:bookmarkEnd w:id="2"/>
    <w:p w14:paraId="36DD293D" w14:textId="3C12326C" w:rsidR="006A0DED" w:rsidRPr="003F5F45" w:rsidRDefault="006A0DED" w:rsidP="006A0DED">
      <w:pPr>
        <w:shd w:val="clear" w:color="auto" w:fill="FFFFFF"/>
        <w:tabs>
          <w:tab w:val="left" w:pos="8931"/>
        </w:tabs>
        <w:spacing w:before="120" w:line="278" w:lineRule="exact"/>
        <w:ind w:right="91"/>
        <w:jc w:val="both"/>
        <w:rPr>
          <w:spacing w:val="-1"/>
          <w:lang w:val="sr-Cyrl-CS"/>
        </w:rPr>
      </w:pPr>
      <w:r w:rsidRPr="003F5F45">
        <w:rPr>
          <w:spacing w:val="-1"/>
          <w:lang w:val="sr-Cyrl-CS"/>
        </w:rPr>
        <w:t>ШКОЛСКИ КАЛЕНДАР ЗНАЧАЈНИЈИХ АКТИВНОСТИ У ШКОЛИ</w:t>
      </w:r>
    </w:p>
    <w:p w14:paraId="27F02571" w14:textId="2C48E514" w:rsidR="006A0DED" w:rsidRPr="00855D8F" w:rsidRDefault="006A0DED" w:rsidP="006A0DED">
      <w:pPr>
        <w:shd w:val="clear" w:color="auto" w:fill="FFFFFF"/>
        <w:spacing w:before="5"/>
        <w:ind w:left="567"/>
        <w:jc w:val="both"/>
        <w:rPr>
          <w:color w:val="000000"/>
          <w:spacing w:val="-2"/>
        </w:rPr>
      </w:pPr>
      <w:r>
        <w:rPr>
          <w:color w:val="000000"/>
          <w:spacing w:val="-2"/>
          <w:lang w:val="sr-Cyrl-CS"/>
        </w:rPr>
        <w:t>Значајне културне активности и акције које је школа реализовала</w:t>
      </w:r>
      <w:r>
        <w:rPr>
          <w:color w:val="000000"/>
          <w:spacing w:val="-2"/>
        </w:rPr>
        <w:t>:</w:t>
      </w:r>
    </w:p>
    <w:p w14:paraId="42D91F24" w14:textId="77777777" w:rsidR="006A0DED" w:rsidRDefault="006A0DED" w:rsidP="006A0DED">
      <w:pPr>
        <w:shd w:val="clear" w:color="auto" w:fill="FFFFFF"/>
        <w:spacing w:before="5"/>
        <w:ind w:left="567"/>
        <w:jc w:val="both"/>
        <w:rPr>
          <w:color w:val="000000"/>
          <w:spacing w:val="-2"/>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3"/>
        <w:gridCol w:w="4212"/>
      </w:tblGrid>
      <w:tr w:rsidR="003B5B8D" w:rsidRPr="00F045D6" w14:paraId="6A2AF71B" w14:textId="77777777" w:rsidTr="00446A07">
        <w:trPr>
          <w:jc w:val="center"/>
        </w:trPr>
        <w:tc>
          <w:tcPr>
            <w:tcW w:w="3543" w:type="dxa"/>
          </w:tcPr>
          <w:p w14:paraId="0F0AA9ED" w14:textId="77777777" w:rsidR="003B5B8D" w:rsidRPr="00F045D6" w:rsidRDefault="003B5B8D" w:rsidP="00446A07">
            <w:pPr>
              <w:jc w:val="both"/>
              <w:rPr>
                <w:b/>
                <w:lang w:val="sr-Cyrl-CS"/>
              </w:rPr>
            </w:pPr>
            <w:bookmarkStart w:id="3" w:name="_Hlk145504828"/>
            <w:r w:rsidRPr="00F045D6">
              <w:rPr>
                <w:b/>
                <w:lang w:val="sr-Cyrl-CS"/>
              </w:rPr>
              <w:t>МАНИФЕСТАЦИЈЕ</w:t>
            </w:r>
          </w:p>
        </w:tc>
        <w:tc>
          <w:tcPr>
            <w:tcW w:w="4212" w:type="dxa"/>
          </w:tcPr>
          <w:p w14:paraId="2725A4AB" w14:textId="77777777" w:rsidR="003B5B8D" w:rsidRPr="00F045D6" w:rsidRDefault="003B5B8D" w:rsidP="00446A07">
            <w:pPr>
              <w:jc w:val="both"/>
              <w:rPr>
                <w:b/>
                <w:lang w:val="sr-Cyrl-CS"/>
              </w:rPr>
            </w:pPr>
            <w:r w:rsidRPr="00F045D6">
              <w:rPr>
                <w:b/>
                <w:lang w:val="sr-Cyrl-CS"/>
              </w:rPr>
              <w:t>ДИНАМИКА</w:t>
            </w:r>
          </w:p>
        </w:tc>
      </w:tr>
      <w:tr w:rsidR="003B5B8D" w14:paraId="043816FE" w14:textId="77777777" w:rsidTr="00446A07">
        <w:trPr>
          <w:jc w:val="center"/>
        </w:trPr>
        <w:tc>
          <w:tcPr>
            <w:tcW w:w="3543" w:type="dxa"/>
          </w:tcPr>
          <w:p w14:paraId="5196F85F" w14:textId="77777777" w:rsidR="003B5B8D" w:rsidRDefault="003B5B8D" w:rsidP="00446A07">
            <w:pPr>
              <w:jc w:val="both"/>
              <w:rPr>
                <w:lang w:val="sr-Cyrl-CS"/>
              </w:rPr>
            </w:pPr>
            <w:r>
              <w:rPr>
                <w:lang w:val="sr-Cyrl-CS"/>
              </w:rPr>
              <w:t>Пријем првака</w:t>
            </w:r>
          </w:p>
        </w:tc>
        <w:tc>
          <w:tcPr>
            <w:tcW w:w="4212" w:type="dxa"/>
          </w:tcPr>
          <w:p w14:paraId="27C32390" w14:textId="0B6193E1" w:rsidR="003B5B8D" w:rsidRPr="00E15DDE" w:rsidRDefault="003B5B8D" w:rsidP="00446A07">
            <w:pPr>
              <w:jc w:val="both"/>
              <w:rPr>
                <w:lang w:val="sr-Latn-CS"/>
              </w:rPr>
            </w:pPr>
            <w:r>
              <w:rPr>
                <w:lang w:val="sr-Latn-CS"/>
              </w:rPr>
              <w:t>1</w:t>
            </w:r>
            <w:r>
              <w:rPr>
                <w:lang w:val="sr-Cyrl-CS"/>
              </w:rPr>
              <w:t>.</w:t>
            </w:r>
            <w:r>
              <w:rPr>
                <w:lang w:val="sr-Latn-CS"/>
              </w:rPr>
              <w:t>9</w:t>
            </w:r>
            <w:r>
              <w:rPr>
                <w:lang w:val="sr-Cyrl-CS"/>
              </w:rPr>
              <w:t xml:space="preserve"> 20</w:t>
            </w:r>
            <w:r>
              <w:rPr>
                <w:lang w:val="sr-Latn-CS"/>
              </w:rPr>
              <w:t>2</w:t>
            </w:r>
            <w:r>
              <w:rPr>
                <w:lang w:val="sr-Cyrl-RS"/>
              </w:rPr>
              <w:t>2</w:t>
            </w:r>
            <w:r>
              <w:rPr>
                <w:lang w:val="sr-Cyrl-CS"/>
              </w:rPr>
              <w:t>.г</w:t>
            </w:r>
            <w:r>
              <w:rPr>
                <w:lang w:val="sr-Latn-CS"/>
              </w:rPr>
              <w:t>.</w:t>
            </w:r>
          </w:p>
        </w:tc>
      </w:tr>
      <w:tr w:rsidR="003B5B8D" w14:paraId="24BE53CD" w14:textId="77777777" w:rsidTr="00446A07">
        <w:trPr>
          <w:jc w:val="center"/>
        </w:trPr>
        <w:tc>
          <w:tcPr>
            <w:tcW w:w="3543" w:type="dxa"/>
          </w:tcPr>
          <w:p w14:paraId="2A745629" w14:textId="77777777" w:rsidR="003B5B8D" w:rsidRPr="00855D8F" w:rsidRDefault="003B5B8D" w:rsidP="00446A07">
            <w:pPr>
              <w:jc w:val="both"/>
            </w:pPr>
            <w:r>
              <w:rPr>
                <w:lang w:val="sr-Cyrl-CS"/>
              </w:rPr>
              <w:t xml:space="preserve">Дечја недеља </w:t>
            </w:r>
          </w:p>
        </w:tc>
        <w:tc>
          <w:tcPr>
            <w:tcW w:w="4212" w:type="dxa"/>
          </w:tcPr>
          <w:p w14:paraId="4C1A370A" w14:textId="0BF33DEE" w:rsidR="003B5B8D" w:rsidRDefault="003B5B8D" w:rsidP="00446A07">
            <w:pPr>
              <w:jc w:val="both"/>
              <w:rPr>
                <w:lang w:val="sr-Cyrl-CS"/>
              </w:rPr>
            </w:pPr>
            <w:r>
              <w:rPr>
                <w:lang w:val="sr-Cyrl-RS"/>
              </w:rPr>
              <w:t xml:space="preserve">Октобар, </w:t>
            </w:r>
            <w:r>
              <w:rPr>
                <w:lang w:val="sr-Cyrl-CS"/>
              </w:rPr>
              <w:t>20</w:t>
            </w:r>
            <w:r>
              <w:rPr>
                <w:lang w:val="sr-Latn-CS"/>
              </w:rPr>
              <w:t>2</w:t>
            </w:r>
            <w:r>
              <w:rPr>
                <w:lang w:val="sr-Cyrl-RS"/>
              </w:rPr>
              <w:t>2</w:t>
            </w:r>
            <w:r>
              <w:rPr>
                <w:lang w:val="sr-Cyrl-CS"/>
              </w:rPr>
              <w:t>.г.</w:t>
            </w:r>
          </w:p>
        </w:tc>
      </w:tr>
      <w:tr w:rsidR="003B5B8D" w14:paraId="1BAC622A" w14:textId="77777777" w:rsidTr="00446A07">
        <w:trPr>
          <w:jc w:val="center"/>
        </w:trPr>
        <w:tc>
          <w:tcPr>
            <w:tcW w:w="3543" w:type="dxa"/>
          </w:tcPr>
          <w:p w14:paraId="366F7BDD" w14:textId="41F8089A" w:rsidR="003B5B8D" w:rsidRDefault="003B5B8D" w:rsidP="00446A07">
            <w:pPr>
              <w:jc w:val="both"/>
              <w:rPr>
                <w:lang w:val="sr-Cyrl-CS"/>
              </w:rPr>
            </w:pPr>
            <w:r>
              <w:rPr>
                <w:lang w:val="sr-Cyrl-CS"/>
              </w:rPr>
              <w:t>Шактивити</w:t>
            </w:r>
          </w:p>
        </w:tc>
        <w:tc>
          <w:tcPr>
            <w:tcW w:w="4212" w:type="dxa"/>
          </w:tcPr>
          <w:p w14:paraId="6DEF9823" w14:textId="1550AC56" w:rsidR="003B5B8D" w:rsidRDefault="003B5B8D" w:rsidP="00446A07">
            <w:pPr>
              <w:jc w:val="both"/>
              <w:rPr>
                <w:lang w:val="sr-Cyrl-CS"/>
              </w:rPr>
            </w:pPr>
            <w:r>
              <w:rPr>
                <w:lang w:val="sr-Cyrl-CS"/>
              </w:rPr>
              <w:t>8.10.2022.г.</w:t>
            </w:r>
          </w:p>
        </w:tc>
      </w:tr>
      <w:tr w:rsidR="003B5B8D" w14:paraId="516988BF" w14:textId="77777777" w:rsidTr="00446A07">
        <w:trPr>
          <w:jc w:val="center"/>
        </w:trPr>
        <w:tc>
          <w:tcPr>
            <w:tcW w:w="3543" w:type="dxa"/>
          </w:tcPr>
          <w:p w14:paraId="62339669" w14:textId="77777777" w:rsidR="003B5B8D" w:rsidRPr="00E15DDE" w:rsidRDefault="003B5B8D" w:rsidP="00446A07">
            <w:pPr>
              <w:jc w:val="both"/>
              <w:rPr>
                <w:lang w:val="sr-Cyrl-CS"/>
              </w:rPr>
            </w:pPr>
            <w:r>
              <w:rPr>
                <w:lang w:val="sr-Latn-CS"/>
              </w:rPr>
              <w:t>Сунчана јесен</w:t>
            </w:r>
          </w:p>
        </w:tc>
        <w:tc>
          <w:tcPr>
            <w:tcW w:w="4212" w:type="dxa"/>
          </w:tcPr>
          <w:p w14:paraId="701E31CD" w14:textId="1EBFF61A" w:rsidR="003B5B8D" w:rsidRDefault="003B5B8D" w:rsidP="00446A07">
            <w:pPr>
              <w:jc w:val="both"/>
              <w:rPr>
                <w:lang w:val="sr-Cyrl-CS"/>
              </w:rPr>
            </w:pPr>
            <w:r>
              <w:rPr>
                <w:lang w:val="sr-Cyrl-CS"/>
              </w:rPr>
              <w:t>Октобар 2022.</w:t>
            </w:r>
          </w:p>
        </w:tc>
      </w:tr>
      <w:tr w:rsidR="003B5B8D" w14:paraId="60258A23" w14:textId="77777777" w:rsidTr="00446A07">
        <w:trPr>
          <w:jc w:val="center"/>
        </w:trPr>
        <w:tc>
          <w:tcPr>
            <w:tcW w:w="3543" w:type="dxa"/>
          </w:tcPr>
          <w:p w14:paraId="6FB93038" w14:textId="77777777" w:rsidR="003B5B8D" w:rsidRDefault="003B5B8D" w:rsidP="00446A07">
            <w:pPr>
              <w:jc w:val="both"/>
              <w:rPr>
                <w:lang w:val="sr-Cyrl-CS"/>
              </w:rPr>
            </w:pPr>
            <w:r>
              <w:rPr>
                <w:lang w:val="sr-Cyrl-CS"/>
              </w:rPr>
              <w:t>Спортска недеља</w:t>
            </w:r>
          </w:p>
        </w:tc>
        <w:tc>
          <w:tcPr>
            <w:tcW w:w="4212" w:type="dxa"/>
          </w:tcPr>
          <w:p w14:paraId="2E7BD84B" w14:textId="23080BD0" w:rsidR="003B5B8D" w:rsidRPr="00E669E7" w:rsidRDefault="003B5B8D" w:rsidP="00446A07">
            <w:pPr>
              <w:jc w:val="both"/>
              <w:rPr>
                <w:lang w:val="sr-Cyrl-CS"/>
              </w:rPr>
            </w:pPr>
            <w:r>
              <w:rPr>
                <w:lang w:val="sr-Cyrl-CS"/>
              </w:rPr>
              <w:t>31.10</w:t>
            </w:r>
            <w:r w:rsidRPr="00E669E7">
              <w:rPr>
                <w:lang w:val="sr-Cyrl-CS"/>
              </w:rPr>
              <w:t xml:space="preserve">– </w:t>
            </w:r>
            <w:r>
              <w:rPr>
                <w:lang w:val="sr-Cyrl-CS"/>
              </w:rPr>
              <w:t>4.11.2022. г.</w:t>
            </w:r>
          </w:p>
        </w:tc>
      </w:tr>
      <w:tr w:rsidR="003B5B8D" w14:paraId="03D8734F" w14:textId="77777777" w:rsidTr="00446A07">
        <w:trPr>
          <w:jc w:val="center"/>
        </w:trPr>
        <w:tc>
          <w:tcPr>
            <w:tcW w:w="3543" w:type="dxa"/>
          </w:tcPr>
          <w:p w14:paraId="4F37D65D" w14:textId="77777777" w:rsidR="003B5B8D" w:rsidRPr="00FF120E" w:rsidRDefault="003B5B8D" w:rsidP="00446A07">
            <w:pPr>
              <w:jc w:val="both"/>
              <w:rPr>
                <w:lang w:val="sr-Cyrl-CS"/>
              </w:rPr>
            </w:pPr>
            <w:r>
              <w:rPr>
                <w:lang w:val="sr-Cyrl-CS"/>
              </w:rPr>
              <w:t>Мултикултурални дан</w:t>
            </w:r>
          </w:p>
        </w:tc>
        <w:tc>
          <w:tcPr>
            <w:tcW w:w="4212" w:type="dxa"/>
          </w:tcPr>
          <w:p w14:paraId="2C2789A6" w14:textId="23A795E2" w:rsidR="003B5B8D" w:rsidRDefault="003B5B8D" w:rsidP="00446A07">
            <w:pPr>
              <w:jc w:val="both"/>
              <w:rPr>
                <w:lang w:val="sr-Cyrl-CS"/>
              </w:rPr>
            </w:pPr>
            <w:r>
              <w:rPr>
                <w:lang w:val="sr-Cyrl-CS"/>
              </w:rPr>
              <w:t>16.11.2022.г</w:t>
            </w:r>
          </w:p>
        </w:tc>
      </w:tr>
      <w:tr w:rsidR="003B5B8D" w14:paraId="3717129B" w14:textId="77777777" w:rsidTr="00446A07">
        <w:trPr>
          <w:jc w:val="center"/>
        </w:trPr>
        <w:tc>
          <w:tcPr>
            <w:tcW w:w="3543" w:type="dxa"/>
          </w:tcPr>
          <w:p w14:paraId="36D45733" w14:textId="06015D1F" w:rsidR="003B5B8D" w:rsidRDefault="003B5B8D" w:rsidP="00446A07">
            <w:pPr>
              <w:jc w:val="both"/>
              <w:rPr>
                <w:lang w:val="sr-Cyrl-CS"/>
              </w:rPr>
            </w:pPr>
            <w:r>
              <w:rPr>
                <w:lang w:val="sr-Cyrl-CS"/>
              </w:rPr>
              <w:t>Божићни вашар</w:t>
            </w:r>
          </w:p>
        </w:tc>
        <w:tc>
          <w:tcPr>
            <w:tcW w:w="4212" w:type="dxa"/>
          </w:tcPr>
          <w:p w14:paraId="0B221F4A" w14:textId="5C872CB1" w:rsidR="003B5B8D" w:rsidRDefault="003B5B8D" w:rsidP="00446A07">
            <w:pPr>
              <w:jc w:val="both"/>
              <w:rPr>
                <w:lang w:val="sr-Cyrl-CS"/>
              </w:rPr>
            </w:pPr>
            <w:r>
              <w:rPr>
                <w:lang w:val="sr-Cyrl-CS"/>
              </w:rPr>
              <w:t>Децембар, 2022.г</w:t>
            </w:r>
          </w:p>
        </w:tc>
      </w:tr>
      <w:tr w:rsidR="003B5B8D" w14:paraId="2A011EA3" w14:textId="77777777" w:rsidTr="00446A07">
        <w:trPr>
          <w:jc w:val="center"/>
        </w:trPr>
        <w:tc>
          <w:tcPr>
            <w:tcW w:w="3543" w:type="dxa"/>
          </w:tcPr>
          <w:p w14:paraId="06AFEA75" w14:textId="27081E54" w:rsidR="003B5B8D" w:rsidRDefault="003B5B8D" w:rsidP="00446A07">
            <w:pPr>
              <w:jc w:val="both"/>
              <w:rPr>
                <w:lang w:val="sr-Cyrl-CS"/>
              </w:rPr>
            </w:pPr>
            <w:r>
              <w:rPr>
                <w:lang w:val="sr-Cyrl-CS"/>
              </w:rPr>
              <w:t>Божићни-новогод. програм</w:t>
            </w:r>
          </w:p>
        </w:tc>
        <w:tc>
          <w:tcPr>
            <w:tcW w:w="4212" w:type="dxa"/>
          </w:tcPr>
          <w:p w14:paraId="25C24C98" w14:textId="6C60CE71" w:rsidR="003B5B8D" w:rsidRDefault="003B5B8D" w:rsidP="00446A07">
            <w:pPr>
              <w:jc w:val="both"/>
              <w:rPr>
                <w:lang w:val="sr-Cyrl-CS"/>
              </w:rPr>
            </w:pPr>
            <w:r>
              <w:rPr>
                <w:lang w:val="sr-Cyrl-CS"/>
              </w:rPr>
              <w:t>23.12.2022.г</w:t>
            </w:r>
          </w:p>
        </w:tc>
      </w:tr>
      <w:tr w:rsidR="003B5B8D" w14:paraId="7932A121" w14:textId="77777777" w:rsidTr="00446A07">
        <w:trPr>
          <w:jc w:val="center"/>
        </w:trPr>
        <w:tc>
          <w:tcPr>
            <w:tcW w:w="3543" w:type="dxa"/>
          </w:tcPr>
          <w:p w14:paraId="3066A10B" w14:textId="77777777" w:rsidR="003B5B8D" w:rsidRDefault="003B5B8D" w:rsidP="00446A07">
            <w:pPr>
              <w:jc w:val="both"/>
              <w:rPr>
                <w:lang w:val="sr-Cyrl-CS"/>
              </w:rPr>
            </w:pPr>
            <w:r>
              <w:rPr>
                <w:lang w:val="sr-Cyrl-CS"/>
              </w:rPr>
              <w:t>Дан Светог Саве</w:t>
            </w:r>
          </w:p>
        </w:tc>
        <w:tc>
          <w:tcPr>
            <w:tcW w:w="4212" w:type="dxa"/>
          </w:tcPr>
          <w:p w14:paraId="6C3CF291" w14:textId="237D7A81" w:rsidR="003B5B8D" w:rsidRPr="00276189" w:rsidRDefault="003B5B8D" w:rsidP="00446A07">
            <w:pPr>
              <w:jc w:val="both"/>
              <w:rPr>
                <w:lang w:val="sr-Cyrl-CS"/>
              </w:rPr>
            </w:pPr>
            <w:r>
              <w:rPr>
                <w:lang w:val="sr-Cyrl-CS"/>
              </w:rPr>
              <w:t>27.1.2023.г</w:t>
            </w:r>
          </w:p>
        </w:tc>
      </w:tr>
      <w:tr w:rsidR="003B5B8D" w14:paraId="3DCC1B09" w14:textId="77777777" w:rsidTr="00446A07">
        <w:trPr>
          <w:jc w:val="center"/>
        </w:trPr>
        <w:tc>
          <w:tcPr>
            <w:tcW w:w="3543" w:type="dxa"/>
          </w:tcPr>
          <w:p w14:paraId="41734FF2" w14:textId="77777777" w:rsidR="003B5B8D" w:rsidRDefault="003B5B8D" w:rsidP="00446A07">
            <w:pPr>
              <w:jc w:val="both"/>
              <w:rPr>
                <w:lang w:val="sr-Cyrl-CS"/>
              </w:rPr>
            </w:pPr>
            <w:r>
              <w:rPr>
                <w:lang w:val="sr-Cyrl-CS"/>
              </w:rPr>
              <w:t>Квиз знања за ученике 8.разреда</w:t>
            </w:r>
          </w:p>
        </w:tc>
        <w:tc>
          <w:tcPr>
            <w:tcW w:w="4212" w:type="dxa"/>
          </w:tcPr>
          <w:p w14:paraId="7FCEDB9D" w14:textId="11D08303" w:rsidR="003B5B8D" w:rsidRDefault="003B5B8D" w:rsidP="00446A07">
            <w:pPr>
              <w:jc w:val="both"/>
              <w:rPr>
                <w:lang w:val="sr-Cyrl-CS"/>
              </w:rPr>
            </w:pPr>
            <w:r>
              <w:rPr>
                <w:lang w:val="sr-Cyrl-CS"/>
              </w:rPr>
              <w:t xml:space="preserve">Почетак другог полугодишта </w:t>
            </w:r>
          </w:p>
        </w:tc>
      </w:tr>
      <w:tr w:rsidR="003B5B8D" w14:paraId="7A872950" w14:textId="77777777" w:rsidTr="00446A07">
        <w:trPr>
          <w:jc w:val="center"/>
        </w:trPr>
        <w:tc>
          <w:tcPr>
            <w:tcW w:w="3543" w:type="dxa"/>
          </w:tcPr>
          <w:p w14:paraId="619D64A4" w14:textId="77777777" w:rsidR="003B5B8D" w:rsidRPr="00314A72" w:rsidRDefault="003B5B8D" w:rsidP="00446A07">
            <w:pPr>
              <w:jc w:val="both"/>
              <w:rPr>
                <w:lang w:val="sr-Cyrl-CS"/>
              </w:rPr>
            </w:pPr>
            <w:r>
              <w:rPr>
                <w:lang w:val="sr-Cyrl-CS"/>
              </w:rPr>
              <w:t>Маскенбал за ученике</w:t>
            </w:r>
          </w:p>
        </w:tc>
        <w:tc>
          <w:tcPr>
            <w:tcW w:w="4212" w:type="dxa"/>
          </w:tcPr>
          <w:p w14:paraId="6E2AC9A8" w14:textId="1268077F" w:rsidR="003B5B8D" w:rsidRDefault="003B5B8D" w:rsidP="00446A07">
            <w:pPr>
              <w:jc w:val="both"/>
              <w:rPr>
                <w:lang w:val="sr-Cyrl-CS"/>
              </w:rPr>
            </w:pPr>
            <w:r>
              <w:rPr>
                <w:lang w:val="sr-Cyrl-CS"/>
              </w:rPr>
              <w:t>Фебруар,2023.г.</w:t>
            </w:r>
          </w:p>
        </w:tc>
      </w:tr>
      <w:tr w:rsidR="003B5B8D" w14:paraId="6CECC2A9" w14:textId="77777777" w:rsidTr="00446A07">
        <w:trPr>
          <w:jc w:val="center"/>
        </w:trPr>
        <w:tc>
          <w:tcPr>
            <w:tcW w:w="3543" w:type="dxa"/>
          </w:tcPr>
          <w:p w14:paraId="3E1A1112" w14:textId="1D852621" w:rsidR="003B5B8D" w:rsidRDefault="003B5B8D" w:rsidP="00446A07">
            <w:pPr>
              <w:jc w:val="both"/>
              <w:rPr>
                <w:lang w:val="sr-Cyrl-CS"/>
              </w:rPr>
            </w:pPr>
            <w:r>
              <w:rPr>
                <w:lang w:val="sr-Cyrl-CS"/>
              </w:rPr>
              <w:t xml:space="preserve">Обележ. Дана школе </w:t>
            </w:r>
          </w:p>
        </w:tc>
        <w:tc>
          <w:tcPr>
            <w:tcW w:w="4212" w:type="dxa"/>
          </w:tcPr>
          <w:p w14:paraId="090DAE84" w14:textId="2892E0B0" w:rsidR="003B5B8D" w:rsidRPr="00C44841" w:rsidRDefault="003B5B8D" w:rsidP="00446A07">
            <w:pPr>
              <w:rPr>
                <w:lang w:val="sr-Cyrl-CS"/>
              </w:rPr>
            </w:pPr>
            <w:r>
              <w:rPr>
                <w:lang w:val="sr-Cyrl-CS"/>
              </w:rPr>
              <w:t>21.3.2023.г.</w:t>
            </w:r>
          </w:p>
        </w:tc>
      </w:tr>
      <w:tr w:rsidR="003B5B8D" w14:paraId="7235EA5E" w14:textId="77777777" w:rsidTr="00446A07">
        <w:trPr>
          <w:jc w:val="center"/>
        </w:trPr>
        <w:tc>
          <w:tcPr>
            <w:tcW w:w="3543" w:type="dxa"/>
          </w:tcPr>
          <w:p w14:paraId="34FF3518" w14:textId="77777777" w:rsidR="003B5B8D" w:rsidRDefault="003B5B8D" w:rsidP="00446A07">
            <w:pPr>
              <w:jc w:val="both"/>
              <w:rPr>
                <w:lang w:val="sr-Cyrl-CS"/>
              </w:rPr>
            </w:pPr>
            <w:r>
              <w:rPr>
                <w:lang w:val="sr-Cyrl-CS"/>
              </w:rPr>
              <w:t>Спортска недеља</w:t>
            </w:r>
          </w:p>
        </w:tc>
        <w:tc>
          <w:tcPr>
            <w:tcW w:w="4212" w:type="dxa"/>
          </w:tcPr>
          <w:p w14:paraId="3DA4B163" w14:textId="51417DDC" w:rsidR="003B5B8D" w:rsidRPr="00C44841" w:rsidRDefault="003B5B8D" w:rsidP="00446A07">
            <w:pPr>
              <w:rPr>
                <w:lang w:val="sr-Cyrl-CS"/>
              </w:rPr>
            </w:pPr>
            <w:r>
              <w:rPr>
                <w:lang w:val="sr-Cyrl-CS"/>
              </w:rPr>
              <w:t>3.4.- 6.4.2023.г.</w:t>
            </w:r>
          </w:p>
        </w:tc>
      </w:tr>
      <w:tr w:rsidR="003B5B8D" w14:paraId="094FA01C" w14:textId="77777777" w:rsidTr="00446A07">
        <w:trPr>
          <w:jc w:val="center"/>
        </w:trPr>
        <w:tc>
          <w:tcPr>
            <w:tcW w:w="3543" w:type="dxa"/>
          </w:tcPr>
          <w:p w14:paraId="09E45F84" w14:textId="77777777" w:rsidR="003B5B8D" w:rsidRPr="00FF120E" w:rsidRDefault="003B5B8D" w:rsidP="00446A07">
            <w:pPr>
              <w:jc w:val="both"/>
            </w:pPr>
            <w:r>
              <w:t>Majsai’s Got Talent</w:t>
            </w:r>
          </w:p>
        </w:tc>
        <w:tc>
          <w:tcPr>
            <w:tcW w:w="4212" w:type="dxa"/>
          </w:tcPr>
          <w:p w14:paraId="193109BF" w14:textId="543BC251" w:rsidR="003B5B8D" w:rsidRPr="00C44841" w:rsidRDefault="003B5B8D" w:rsidP="00446A07">
            <w:pPr>
              <w:rPr>
                <w:lang w:val="sr-Cyrl-CS"/>
              </w:rPr>
            </w:pPr>
            <w:r>
              <w:rPr>
                <w:lang w:val="sr-Cyrl-CS"/>
              </w:rPr>
              <w:t>мај 2023.г</w:t>
            </w:r>
          </w:p>
        </w:tc>
      </w:tr>
      <w:tr w:rsidR="003B5B8D" w14:paraId="3BA5BFB7" w14:textId="77777777" w:rsidTr="00446A07">
        <w:trPr>
          <w:jc w:val="center"/>
        </w:trPr>
        <w:tc>
          <w:tcPr>
            <w:tcW w:w="3543" w:type="dxa"/>
          </w:tcPr>
          <w:p w14:paraId="6995725D" w14:textId="6A77E82D" w:rsidR="003B5B8D" w:rsidRDefault="003B5B8D" w:rsidP="00446A07">
            <w:pPr>
              <w:jc w:val="both"/>
              <w:rPr>
                <w:lang w:val="sr-Cyrl-CS"/>
              </w:rPr>
            </w:pPr>
            <w:r>
              <w:rPr>
                <w:lang w:val="sr-Cyrl-CS"/>
              </w:rPr>
              <w:t>Дан отворених врата</w:t>
            </w:r>
          </w:p>
        </w:tc>
        <w:tc>
          <w:tcPr>
            <w:tcW w:w="4212" w:type="dxa"/>
          </w:tcPr>
          <w:p w14:paraId="25515139" w14:textId="05F862AA" w:rsidR="003B5B8D" w:rsidRPr="00C44841" w:rsidRDefault="003B5B8D" w:rsidP="00446A07">
            <w:pPr>
              <w:rPr>
                <w:lang w:val="sr-Cyrl-CS"/>
              </w:rPr>
            </w:pPr>
            <w:r>
              <w:rPr>
                <w:lang w:val="sr-Cyrl-CS"/>
              </w:rPr>
              <w:t>Април, мај 2023.г.</w:t>
            </w:r>
          </w:p>
        </w:tc>
      </w:tr>
      <w:tr w:rsidR="003B5B8D" w14:paraId="77FB7C2C" w14:textId="77777777" w:rsidTr="00446A07">
        <w:trPr>
          <w:jc w:val="center"/>
        </w:trPr>
        <w:tc>
          <w:tcPr>
            <w:tcW w:w="3543" w:type="dxa"/>
          </w:tcPr>
          <w:p w14:paraId="24B7FDD2" w14:textId="22D54587" w:rsidR="003B5B8D" w:rsidRDefault="003B5B8D" w:rsidP="00446A07">
            <w:pPr>
              <w:jc w:val="both"/>
              <w:rPr>
                <w:lang w:val="sr-Cyrl-CS"/>
              </w:rPr>
            </w:pPr>
            <w:r>
              <w:rPr>
                <w:lang w:val="sr-Cyrl-CS"/>
              </w:rPr>
              <w:t>Дан планете земље</w:t>
            </w:r>
          </w:p>
        </w:tc>
        <w:tc>
          <w:tcPr>
            <w:tcW w:w="4212" w:type="dxa"/>
          </w:tcPr>
          <w:p w14:paraId="41912314" w14:textId="6F8481FE" w:rsidR="003B5B8D" w:rsidRPr="00C44841" w:rsidRDefault="003B5B8D" w:rsidP="00446A07">
            <w:pPr>
              <w:rPr>
                <w:lang w:val="sr-Cyrl-CS"/>
              </w:rPr>
            </w:pPr>
            <w:r>
              <w:rPr>
                <w:lang w:val="sr-Cyrl-CS"/>
              </w:rPr>
              <w:t>Април. 2023.г.</w:t>
            </w:r>
          </w:p>
        </w:tc>
      </w:tr>
      <w:tr w:rsidR="003B5B8D" w14:paraId="105AD387" w14:textId="77777777" w:rsidTr="00446A07">
        <w:trPr>
          <w:jc w:val="center"/>
        </w:trPr>
        <w:tc>
          <w:tcPr>
            <w:tcW w:w="3543" w:type="dxa"/>
          </w:tcPr>
          <w:p w14:paraId="6049C413" w14:textId="22635A03" w:rsidR="003B5B8D" w:rsidRDefault="003B5B8D" w:rsidP="00446A07">
            <w:pPr>
              <w:jc w:val="both"/>
              <w:rPr>
                <w:lang w:val="sr-Cyrl-CS"/>
              </w:rPr>
            </w:pPr>
            <w:r>
              <w:rPr>
                <w:lang w:val="sr-Cyrl-CS"/>
              </w:rPr>
              <w:t>Игра тражење блага</w:t>
            </w:r>
          </w:p>
        </w:tc>
        <w:tc>
          <w:tcPr>
            <w:tcW w:w="4212" w:type="dxa"/>
          </w:tcPr>
          <w:p w14:paraId="08F3E9BE" w14:textId="5D859DFB" w:rsidR="003B5B8D" w:rsidRPr="00C44841" w:rsidRDefault="003B5B8D" w:rsidP="00446A07">
            <w:pPr>
              <w:rPr>
                <w:lang w:val="sr-Cyrl-CS"/>
              </w:rPr>
            </w:pPr>
            <w:r>
              <w:rPr>
                <w:lang w:val="sr-Cyrl-CS"/>
              </w:rPr>
              <w:t>Мај 2023.г.</w:t>
            </w:r>
          </w:p>
        </w:tc>
      </w:tr>
      <w:tr w:rsidR="003B5B8D" w14:paraId="422CACE3" w14:textId="77777777" w:rsidTr="00446A07">
        <w:trPr>
          <w:jc w:val="center"/>
        </w:trPr>
        <w:tc>
          <w:tcPr>
            <w:tcW w:w="3543" w:type="dxa"/>
          </w:tcPr>
          <w:p w14:paraId="53A1CE31" w14:textId="77777777" w:rsidR="003B5B8D" w:rsidRPr="00855D8F" w:rsidRDefault="003B5B8D" w:rsidP="00446A07">
            <w:pPr>
              <w:jc w:val="both"/>
            </w:pPr>
            <w:r>
              <w:rPr>
                <w:lang w:val="sr-Latn-CS"/>
              </w:rPr>
              <w:t>XV</w:t>
            </w:r>
            <w:r>
              <w:t>III</w:t>
            </w:r>
            <w:r>
              <w:rPr>
                <w:lang w:val="sr-Cyrl-CS"/>
              </w:rPr>
              <w:t xml:space="preserve">Такмичење у уметничком стваралаштву ученика основних школа </w:t>
            </w:r>
            <w:r>
              <w:rPr>
                <w:lang w:val="sr-Latn-CS"/>
              </w:rPr>
              <w:t xml:space="preserve"> (XVIII. ÁMV)</w:t>
            </w:r>
          </w:p>
        </w:tc>
        <w:tc>
          <w:tcPr>
            <w:tcW w:w="4212" w:type="dxa"/>
          </w:tcPr>
          <w:p w14:paraId="01700998" w14:textId="32427C4E" w:rsidR="003B5B8D" w:rsidRPr="00C44841" w:rsidRDefault="003B5B8D" w:rsidP="00446A07">
            <w:pPr>
              <w:rPr>
                <w:lang w:val="sr-Cyrl-CS"/>
              </w:rPr>
            </w:pPr>
            <w:r>
              <w:rPr>
                <w:lang w:val="sr-Cyrl-CS"/>
              </w:rPr>
              <w:t>Мај 2023.г.</w:t>
            </w:r>
          </w:p>
        </w:tc>
      </w:tr>
      <w:tr w:rsidR="003B5B8D" w14:paraId="0F9F8CAD" w14:textId="77777777" w:rsidTr="00446A07">
        <w:trPr>
          <w:jc w:val="center"/>
        </w:trPr>
        <w:tc>
          <w:tcPr>
            <w:tcW w:w="3543" w:type="dxa"/>
          </w:tcPr>
          <w:p w14:paraId="3541B28A" w14:textId="77777777" w:rsidR="003B5B8D" w:rsidRDefault="003B5B8D" w:rsidP="00446A07">
            <w:pPr>
              <w:jc w:val="both"/>
              <w:rPr>
                <w:lang w:val="sr-Cyrl-CS"/>
              </w:rPr>
            </w:pPr>
            <w:r>
              <w:rPr>
                <w:lang w:val="sr-Cyrl-CS"/>
              </w:rPr>
              <w:lastRenderedPageBreak/>
              <w:t>Опроштај ученика осмог разреда</w:t>
            </w:r>
          </w:p>
        </w:tc>
        <w:tc>
          <w:tcPr>
            <w:tcW w:w="4212" w:type="dxa"/>
          </w:tcPr>
          <w:p w14:paraId="346B3366" w14:textId="424049BB" w:rsidR="003B5B8D" w:rsidRDefault="003B5B8D" w:rsidP="00446A07">
            <w:pPr>
              <w:jc w:val="both"/>
              <w:rPr>
                <w:lang w:val="sr-Cyrl-CS"/>
              </w:rPr>
            </w:pPr>
            <w:r>
              <w:rPr>
                <w:lang w:val="sr-Cyrl-CS"/>
              </w:rPr>
              <w:t>9. јун 2023. године</w:t>
            </w:r>
          </w:p>
        </w:tc>
      </w:tr>
    </w:tbl>
    <w:bookmarkEnd w:id="3"/>
    <w:p w14:paraId="33B62F8D" w14:textId="77777777" w:rsidR="006A0DED" w:rsidRDefault="006A0DED" w:rsidP="006A0DED">
      <w:pPr>
        <w:shd w:val="clear" w:color="auto" w:fill="FFFFFF"/>
        <w:tabs>
          <w:tab w:val="left" w:pos="8931"/>
        </w:tabs>
        <w:spacing w:before="120" w:line="278" w:lineRule="exact"/>
        <w:ind w:left="567" w:right="91"/>
        <w:jc w:val="both"/>
        <w:rPr>
          <w:color w:val="000000"/>
          <w:spacing w:val="-2"/>
          <w:lang w:val="sr-Cyrl-CS"/>
        </w:rPr>
      </w:pPr>
      <w:r>
        <w:rPr>
          <w:color w:val="000000"/>
          <w:spacing w:val="-2"/>
          <w:lang w:val="sr-Cyrl-CS"/>
        </w:rPr>
        <w:t>Такмичења, чији смо били</w:t>
      </w:r>
      <w:r w:rsidR="00E15DDE">
        <w:rPr>
          <w:color w:val="000000"/>
          <w:spacing w:val="-2"/>
          <w:lang w:val="sr-Cyrl-CS"/>
        </w:rPr>
        <w:t xml:space="preserve"> </w:t>
      </w:r>
      <w:r>
        <w:rPr>
          <w:color w:val="000000"/>
          <w:spacing w:val="-2"/>
          <w:lang w:val="sr-Cyrl-CS"/>
        </w:rPr>
        <w:t xml:space="preserve">домаћини: </w:t>
      </w:r>
    </w:p>
    <w:p w14:paraId="6F4B0332" w14:textId="31700175" w:rsidR="006A0DED" w:rsidRPr="00EB3298" w:rsidRDefault="006A0DED" w:rsidP="00C2000D">
      <w:pPr>
        <w:widowControl w:val="0"/>
        <w:numPr>
          <w:ilvl w:val="0"/>
          <w:numId w:val="12"/>
        </w:numPr>
        <w:shd w:val="clear" w:color="auto" w:fill="FFFFFF"/>
        <w:tabs>
          <w:tab w:val="left" w:pos="8931"/>
        </w:tabs>
        <w:autoSpaceDE w:val="0"/>
        <w:autoSpaceDN w:val="0"/>
        <w:adjustRightInd w:val="0"/>
        <w:spacing w:before="120" w:line="278" w:lineRule="exact"/>
        <w:ind w:right="91"/>
        <w:jc w:val="both"/>
      </w:pPr>
      <w:r w:rsidRPr="00767F51">
        <w:rPr>
          <w:u w:val="single"/>
        </w:rPr>
        <w:t>Такмичењ</w:t>
      </w:r>
      <w:r w:rsidRPr="00767F51">
        <w:rPr>
          <w:u w:val="single"/>
          <w:lang w:val="sr-Cyrl-CS"/>
        </w:rPr>
        <w:t>е</w:t>
      </w:r>
      <w:r w:rsidRPr="00767F51">
        <w:rPr>
          <w:u w:val="single"/>
        </w:rPr>
        <w:t xml:space="preserve"> у уметничком стваралаштву</w:t>
      </w:r>
      <w:r w:rsidRPr="00767F51">
        <w:rPr>
          <w:u w:val="single"/>
          <w:lang w:val="sr-Cyrl-CS"/>
        </w:rPr>
        <w:t xml:space="preserve"> ученика основних школа</w:t>
      </w:r>
      <w:r w:rsidRPr="00767F51">
        <w:rPr>
          <w:u w:val="single"/>
        </w:rPr>
        <w:t xml:space="preserve"> (ÁMV</w:t>
      </w:r>
      <w:r w:rsidRPr="00767F51">
        <w:t>)</w:t>
      </w:r>
      <w:r>
        <w:rPr>
          <w:lang w:val="sr-Cyrl-CS"/>
        </w:rPr>
        <w:t xml:space="preserve"> </w:t>
      </w:r>
    </w:p>
    <w:p w14:paraId="30F4A1F9" w14:textId="3FB9522D" w:rsidR="00EB3298" w:rsidRPr="00767F51" w:rsidRDefault="00EB3298" w:rsidP="00C2000D">
      <w:pPr>
        <w:widowControl w:val="0"/>
        <w:numPr>
          <w:ilvl w:val="0"/>
          <w:numId w:val="12"/>
        </w:numPr>
        <w:shd w:val="clear" w:color="auto" w:fill="FFFFFF"/>
        <w:tabs>
          <w:tab w:val="left" w:pos="8931"/>
        </w:tabs>
        <w:autoSpaceDE w:val="0"/>
        <w:autoSpaceDN w:val="0"/>
        <w:adjustRightInd w:val="0"/>
        <w:spacing w:before="120" w:line="278" w:lineRule="exact"/>
        <w:ind w:right="91"/>
        <w:jc w:val="both"/>
      </w:pPr>
      <w:r>
        <w:rPr>
          <w:u w:val="single"/>
          <w:lang w:val="sr-Cyrl-RS"/>
        </w:rPr>
        <w:t>Шактивити</w:t>
      </w:r>
    </w:p>
    <w:p w14:paraId="2933BF6A" w14:textId="77777777" w:rsidR="00C5572D" w:rsidRDefault="00C5572D" w:rsidP="006A0DED">
      <w:pPr>
        <w:shd w:val="clear" w:color="auto" w:fill="FFFFFF"/>
        <w:ind w:left="567"/>
        <w:jc w:val="both"/>
        <w:rPr>
          <w:spacing w:val="-2"/>
          <w:lang w:val="sr-Cyrl-CS"/>
        </w:rPr>
      </w:pPr>
    </w:p>
    <w:p w14:paraId="1E9A7462" w14:textId="6321F7FE" w:rsidR="006A0DED" w:rsidRPr="00EC547F" w:rsidRDefault="006A0DED" w:rsidP="006A0DED">
      <w:pPr>
        <w:shd w:val="clear" w:color="auto" w:fill="FFFFFF"/>
        <w:ind w:left="567"/>
        <w:jc w:val="both"/>
        <w:rPr>
          <w:lang w:val="ru-RU"/>
        </w:rPr>
      </w:pPr>
      <w:r w:rsidRPr="00EC547F">
        <w:rPr>
          <w:spacing w:val="-2"/>
          <w:lang w:val="sr-Cyrl-CS"/>
        </w:rPr>
        <w:t>Време реализације екскурзија по разредима</w:t>
      </w:r>
      <w:r w:rsidR="00EC547F" w:rsidRPr="00EC547F">
        <w:rPr>
          <w:spacing w:val="-2"/>
          <w:lang w:val="sr-Cyrl-CS"/>
        </w:rPr>
        <w:t xml:space="preserve"> и школе у природи</w:t>
      </w:r>
      <w:r w:rsidR="00051AF8" w:rsidRPr="00EC547F">
        <w:rPr>
          <w:spacing w:val="-2"/>
          <w:lang w:val="sr-Cyrl-CS"/>
        </w:rPr>
        <w:t xml:space="preserve"> </w:t>
      </w:r>
    </w:p>
    <w:p w14:paraId="266FA726" w14:textId="77777777" w:rsidR="006A0DED" w:rsidRPr="00350C28" w:rsidRDefault="006A0DED" w:rsidP="006A0DED">
      <w:pPr>
        <w:spacing w:after="38" w:line="1" w:lineRule="exact"/>
        <w:ind w:left="567"/>
        <w:rPr>
          <w:lang w:val="ru-RU"/>
        </w:rPr>
      </w:pPr>
    </w:p>
    <w:tbl>
      <w:tblPr>
        <w:tblW w:w="0" w:type="auto"/>
        <w:jc w:val="center"/>
        <w:tblLayout w:type="fixed"/>
        <w:tblCellMar>
          <w:left w:w="40" w:type="dxa"/>
          <w:right w:w="40" w:type="dxa"/>
        </w:tblCellMar>
        <w:tblLook w:val="0000" w:firstRow="0" w:lastRow="0" w:firstColumn="0" w:lastColumn="0" w:noHBand="0" w:noVBand="0"/>
      </w:tblPr>
      <w:tblGrid>
        <w:gridCol w:w="1693"/>
        <w:gridCol w:w="7571"/>
      </w:tblGrid>
      <w:tr w:rsidR="006A0DED" w:rsidRPr="00350C28" w14:paraId="00F495C7" w14:textId="77777777" w:rsidTr="00EB3298">
        <w:trPr>
          <w:trHeight w:hRule="exact" w:val="288"/>
          <w:jc w:val="center"/>
        </w:trPr>
        <w:tc>
          <w:tcPr>
            <w:tcW w:w="1693" w:type="dxa"/>
            <w:tcBorders>
              <w:top w:val="single" w:sz="6" w:space="0" w:color="auto"/>
              <w:left w:val="single" w:sz="6" w:space="0" w:color="auto"/>
              <w:bottom w:val="single" w:sz="6" w:space="0" w:color="auto"/>
              <w:right w:val="single" w:sz="6" w:space="0" w:color="auto"/>
            </w:tcBorders>
            <w:shd w:val="clear" w:color="auto" w:fill="FFFFFF"/>
          </w:tcPr>
          <w:p w14:paraId="246C2497" w14:textId="77777777" w:rsidR="006A0DED" w:rsidRPr="00350C28" w:rsidRDefault="006A0DED" w:rsidP="00446A07">
            <w:pPr>
              <w:shd w:val="clear" w:color="auto" w:fill="FFFFFF"/>
              <w:ind w:left="567"/>
            </w:pPr>
            <w:bookmarkStart w:id="4" w:name="_Hlk145505105"/>
            <w:r w:rsidRPr="00350C28">
              <w:rPr>
                <w:b/>
                <w:bCs/>
                <w:i/>
                <w:iCs/>
                <w:color w:val="000000"/>
                <w:lang w:val="sr-Cyrl-CS"/>
              </w:rPr>
              <w:t>Разред</w:t>
            </w:r>
          </w:p>
        </w:tc>
        <w:tc>
          <w:tcPr>
            <w:tcW w:w="7571" w:type="dxa"/>
            <w:tcBorders>
              <w:top w:val="single" w:sz="6" w:space="0" w:color="auto"/>
              <w:left w:val="single" w:sz="6" w:space="0" w:color="auto"/>
              <w:bottom w:val="single" w:sz="6" w:space="0" w:color="auto"/>
              <w:right w:val="single" w:sz="6" w:space="0" w:color="auto"/>
            </w:tcBorders>
            <w:shd w:val="clear" w:color="auto" w:fill="FFFFFF"/>
          </w:tcPr>
          <w:p w14:paraId="63C468C7" w14:textId="3584D470" w:rsidR="006A0DED" w:rsidRPr="00350C28" w:rsidRDefault="006A0DED" w:rsidP="00446A07">
            <w:pPr>
              <w:shd w:val="clear" w:color="auto" w:fill="FFFFFF"/>
              <w:ind w:left="567"/>
            </w:pPr>
            <w:r w:rsidRPr="00350C28">
              <w:rPr>
                <w:b/>
                <w:bCs/>
                <w:i/>
                <w:iCs/>
                <w:color w:val="000000"/>
                <w:spacing w:val="1"/>
                <w:lang w:val="sr-Cyrl-CS"/>
              </w:rPr>
              <w:t>Датум/</w:t>
            </w:r>
            <w:r w:rsidR="00EB3298">
              <w:rPr>
                <w:b/>
                <w:bCs/>
                <w:i/>
                <w:iCs/>
                <w:color w:val="000000"/>
                <w:spacing w:val="1"/>
                <w:lang w:val="sr-Cyrl-CS"/>
              </w:rPr>
              <w:t>Дестинација</w:t>
            </w:r>
          </w:p>
        </w:tc>
      </w:tr>
      <w:tr w:rsidR="006A0DED" w:rsidRPr="00350C28" w14:paraId="6E8CC6C5" w14:textId="77777777" w:rsidTr="00EB3298">
        <w:trPr>
          <w:trHeight w:hRule="exact" w:val="298"/>
          <w:jc w:val="center"/>
        </w:trPr>
        <w:tc>
          <w:tcPr>
            <w:tcW w:w="1693" w:type="dxa"/>
            <w:tcBorders>
              <w:top w:val="single" w:sz="6" w:space="0" w:color="auto"/>
              <w:left w:val="single" w:sz="6" w:space="0" w:color="auto"/>
              <w:bottom w:val="single" w:sz="6" w:space="0" w:color="auto"/>
              <w:right w:val="single" w:sz="6" w:space="0" w:color="auto"/>
            </w:tcBorders>
            <w:shd w:val="clear" w:color="auto" w:fill="FFFFFF"/>
          </w:tcPr>
          <w:p w14:paraId="4222B3F5" w14:textId="77777777" w:rsidR="006A0DED" w:rsidRPr="00350C28" w:rsidRDefault="006A0DED" w:rsidP="00446A07">
            <w:pPr>
              <w:shd w:val="clear" w:color="auto" w:fill="FFFFFF"/>
              <w:ind w:left="567"/>
            </w:pPr>
            <w:r w:rsidRPr="00350C28">
              <w:rPr>
                <w:color w:val="000000"/>
                <w:spacing w:val="-7"/>
                <w:lang w:val="sr-Cyrl-CS"/>
              </w:rPr>
              <w:t>Први</w:t>
            </w:r>
          </w:p>
        </w:tc>
        <w:tc>
          <w:tcPr>
            <w:tcW w:w="7571" w:type="dxa"/>
            <w:tcBorders>
              <w:top w:val="single" w:sz="6" w:space="0" w:color="auto"/>
              <w:left w:val="single" w:sz="6" w:space="0" w:color="auto"/>
              <w:bottom w:val="single" w:sz="6" w:space="0" w:color="auto"/>
              <w:right w:val="single" w:sz="6" w:space="0" w:color="auto"/>
            </w:tcBorders>
            <w:shd w:val="clear" w:color="auto" w:fill="FFFFFF"/>
          </w:tcPr>
          <w:p w14:paraId="485E8E7A" w14:textId="0A2359DE" w:rsidR="006A0DED" w:rsidRPr="00350C28" w:rsidRDefault="00EB3298" w:rsidP="00EB3298">
            <w:pPr>
              <w:shd w:val="clear" w:color="auto" w:fill="FFFFFF"/>
              <w:rPr>
                <w:lang w:val="sr-Cyrl-CS"/>
              </w:rPr>
            </w:pPr>
            <w:r>
              <w:rPr>
                <w:lang w:val="sr-Cyrl-CS"/>
              </w:rPr>
              <w:t>30.5.2023.г. Ерегела Келебија-једнодневна</w:t>
            </w:r>
          </w:p>
        </w:tc>
      </w:tr>
      <w:tr w:rsidR="006A0DED" w:rsidRPr="00350C28" w14:paraId="27BBD3D0" w14:textId="77777777" w:rsidTr="00EB3298">
        <w:trPr>
          <w:trHeight w:hRule="exact" w:val="288"/>
          <w:jc w:val="center"/>
        </w:trPr>
        <w:tc>
          <w:tcPr>
            <w:tcW w:w="1693" w:type="dxa"/>
            <w:tcBorders>
              <w:top w:val="single" w:sz="6" w:space="0" w:color="auto"/>
              <w:left w:val="single" w:sz="6" w:space="0" w:color="auto"/>
              <w:bottom w:val="single" w:sz="6" w:space="0" w:color="auto"/>
              <w:right w:val="single" w:sz="6" w:space="0" w:color="auto"/>
            </w:tcBorders>
            <w:shd w:val="clear" w:color="auto" w:fill="FFFFFF"/>
          </w:tcPr>
          <w:p w14:paraId="29B25559" w14:textId="77777777" w:rsidR="006A0DED" w:rsidRPr="00350C28" w:rsidRDefault="006A0DED" w:rsidP="00446A07">
            <w:pPr>
              <w:shd w:val="clear" w:color="auto" w:fill="FFFFFF"/>
              <w:ind w:left="567"/>
            </w:pPr>
            <w:r w:rsidRPr="00350C28">
              <w:rPr>
                <w:color w:val="000000"/>
                <w:spacing w:val="-5"/>
                <w:lang w:val="sr-Cyrl-CS"/>
              </w:rPr>
              <w:t>Други</w:t>
            </w:r>
          </w:p>
        </w:tc>
        <w:tc>
          <w:tcPr>
            <w:tcW w:w="7571" w:type="dxa"/>
            <w:tcBorders>
              <w:top w:val="single" w:sz="6" w:space="0" w:color="auto"/>
              <w:left w:val="single" w:sz="6" w:space="0" w:color="auto"/>
              <w:bottom w:val="single" w:sz="6" w:space="0" w:color="auto"/>
              <w:right w:val="single" w:sz="6" w:space="0" w:color="auto"/>
            </w:tcBorders>
            <w:shd w:val="clear" w:color="auto" w:fill="FFFFFF"/>
          </w:tcPr>
          <w:p w14:paraId="398112D2" w14:textId="7E6103E5" w:rsidR="006A0DED" w:rsidRPr="00875566" w:rsidRDefault="00EB3298" w:rsidP="00EB3298">
            <w:pPr>
              <w:shd w:val="clear" w:color="auto" w:fill="FFFFFF"/>
              <w:rPr>
                <w:lang w:val="sr-Cyrl-RS"/>
              </w:rPr>
            </w:pPr>
            <w:r>
              <w:rPr>
                <w:lang w:val="sr-Cyrl-RS"/>
              </w:rPr>
              <w:t>9.6.2023.г. Зобнатица, Бечеј-једнодневна</w:t>
            </w:r>
          </w:p>
        </w:tc>
      </w:tr>
      <w:tr w:rsidR="006A0DED" w:rsidRPr="00350C28" w14:paraId="6DEE89E3" w14:textId="77777777" w:rsidTr="00EB3298">
        <w:trPr>
          <w:trHeight w:hRule="exact" w:val="278"/>
          <w:jc w:val="center"/>
        </w:trPr>
        <w:tc>
          <w:tcPr>
            <w:tcW w:w="1693" w:type="dxa"/>
            <w:tcBorders>
              <w:top w:val="single" w:sz="6" w:space="0" w:color="auto"/>
              <w:left w:val="single" w:sz="6" w:space="0" w:color="auto"/>
              <w:bottom w:val="single" w:sz="6" w:space="0" w:color="auto"/>
              <w:right w:val="single" w:sz="6" w:space="0" w:color="auto"/>
            </w:tcBorders>
            <w:shd w:val="clear" w:color="auto" w:fill="FFFFFF"/>
          </w:tcPr>
          <w:p w14:paraId="6BB99E03" w14:textId="77777777" w:rsidR="006A0DED" w:rsidRPr="00350C28" w:rsidRDefault="006A0DED" w:rsidP="00446A07">
            <w:pPr>
              <w:shd w:val="clear" w:color="auto" w:fill="FFFFFF"/>
              <w:ind w:left="567"/>
            </w:pPr>
            <w:r w:rsidRPr="00350C28">
              <w:rPr>
                <w:color w:val="000000"/>
                <w:spacing w:val="-6"/>
                <w:lang w:val="sr-Cyrl-CS"/>
              </w:rPr>
              <w:t>Трећи</w:t>
            </w:r>
          </w:p>
        </w:tc>
        <w:tc>
          <w:tcPr>
            <w:tcW w:w="7571" w:type="dxa"/>
            <w:tcBorders>
              <w:top w:val="single" w:sz="6" w:space="0" w:color="auto"/>
              <w:left w:val="single" w:sz="6" w:space="0" w:color="auto"/>
              <w:bottom w:val="single" w:sz="6" w:space="0" w:color="auto"/>
              <w:right w:val="single" w:sz="6" w:space="0" w:color="auto"/>
            </w:tcBorders>
            <w:shd w:val="clear" w:color="auto" w:fill="FFFFFF"/>
          </w:tcPr>
          <w:p w14:paraId="1BD02100" w14:textId="796B764A" w:rsidR="00EB3298" w:rsidRDefault="00EB3298" w:rsidP="00EB3298">
            <w:pPr>
              <w:shd w:val="clear" w:color="auto" w:fill="FFFFFF"/>
              <w:rPr>
                <w:lang w:val="sr-Cyrl-RS"/>
              </w:rPr>
            </w:pPr>
            <w:r>
              <w:rPr>
                <w:lang w:val="sr-Cyrl-RS"/>
              </w:rPr>
              <w:t>2.6.2023.г Сремски Карловци, Петроварадин, Нови Сад-једнодневна</w:t>
            </w:r>
          </w:p>
          <w:p w14:paraId="6ED8ACB5" w14:textId="09667EF6" w:rsidR="00EB3298" w:rsidRDefault="00EB3298" w:rsidP="00EB3298">
            <w:pPr>
              <w:shd w:val="clear" w:color="auto" w:fill="FFFFFF"/>
              <w:rPr>
                <w:lang w:val="sr-Cyrl-RS"/>
              </w:rPr>
            </w:pPr>
          </w:p>
          <w:p w14:paraId="3C2169BA" w14:textId="68E1CD8C" w:rsidR="00EB3298" w:rsidRDefault="00EB3298" w:rsidP="00EB3298">
            <w:pPr>
              <w:shd w:val="clear" w:color="auto" w:fill="FFFFFF"/>
              <w:rPr>
                <w:lang w:val="sr-Cyrl-RS"/>
              </w:rPr>
            </w:pPr>
          </w:p>
          <w:p w14:paraId="399770EA" w14:textId="77777777" w:rsidR="00EB3298" w:rsidRDefault="00EB3298" w:rsidP="00EB3298">
            <w:pPr>
              <w:shd w:val="clear" w:color="auto" w:fill="FFFFFF"/>
              <w:rPr>
                <w:lang w:val="sr-Cyrl-RS"/>
              </w:rPr>
            </w:pPr>
          </w:p>
          <w:p w14:paraId="4AEFD5EC" w14:textId="67E3736E" w:rsidR="006A0DED" w:rsidRPr="00875566" w:rsidRDefault="00EB3298" w:rsidP="00EB3298">
            <w:pPr>
              <w:shd w:val="clear" w:color="auto" w:fill="FFFFFF"/>
              <w:rPr>
                <w:lang w:val="sr-Cyrl-RS"/>
              </w:rPr>
            </w:pPr>
            <w:r>
              <w:rPr>
                <w:lang w:val="sr-Cyrl-RS"/>
              </w:rPr>
              <w:t xml:space="preserve">ППППППППППППпППетроварадин, </w:t>
            </w:r>
          </w:p>
        </w:tc>
      </w:tr>
      <w:tr w:rsidR="006A0DED" w:rsidRPr="00350C28" w14:paraId="01CA668D" w14:textId="77777777" w:rsidTr="00EB3298">
        <w:trPr>
          <w:trHeight w:hRule="exact" w:val="288"/>
          <w:jc w:val="center"/>
        </w:trPr>
        <w:tc>
          <w:tcPr>
            <w:tcW w:w="1693" w:type="dxa"/>
            <w:tcBorders>
              <w:top w:val="single" w:sz="6" w:space="0" w:color="auto"/>
              <w:left w:val="single" w:sz="6" w:space="0" w:color="auto"/>
              <w:bottom w:val="single" w:sz="6" w:space="0" w:color="auto"/>
              <w:right w:val="single" w:sz="6" w:space="0" w:color="auto"/>
            </w:tcBorders>
            <w:shd w:val="clear" w:color="auto" w:fill="FFFFFF"/>
          </w:tcPr>
          <w:p w14:paraId="732CAA6B" w14:textId="77777777" w:rsidR="006A0DED" w:rsidRPr="00350C28" w:rsidRDefault="006A0DED" w:rsidP="00446A07">
            <w:pPr>
              <w:shd w:val="clear" w:color="auto" w:fill="FFFFFF"/>
              <w:ind w:left="567"/>
            </w:pPr>
            <w:r w:rsidRPr="00350C28">
              <w:rPr>
                <w:color w:val="000000"/>
                <w:spacing w:val="-5"/>
                <w:lang w:val="sr-Cyrl-CS"/>
              </w:rPr>
              <w:t>Четврти</w:t>
            </w:r>
          </w:p>
        </w:tc>
        <w:tc>
          <w:tcPr>
            <w:tcW w:w="7571" w:type="dxa"/>
            <w:tcBorders>
              <w:top w:val="single" w:sz="6" w:space="0" w:color="auto"/>
              <w:left w:val="single" w:sz="6" w:space="0" w:color="auto"/>
              <w:bottom w:val="single" w:sz="6" w:space="0" w:color="auto"/>
              <w:right w:val="single" w:sz="6" w:space="0" w:color="auto"/>
            </w:tcBorders>
            <w:shd w:val="clear" w:color="auto" w:fill="FFFFFF"/>
          </w:tcPr>
          <w:p w14:paraId="1392CCE0" w14:textId="19CBDB6B" w:rsidR="006A0DED" w:rsidRPr="00875566" w:rsidRDefault="00EB3298" w:rsidP="00EB3298">
            <w:pPr>
              <w:shd w:val="clear" w:color="auto" w:fill="FFFFFF"/>
              <w:rPr>
                <w:lang w:val="sr-Cyrl-RS"/>
              </w:rPr>
            </w:pPr>
            <w:r>
              <w:rPr>
                <w:lang w:val="sr-Cyrl-RS"/>
              </w:rPr>
              <w:t>9.5.2023.г. Београд-једнодневна</w:t>
            </w:r>
          </w:p>
        </w:tc>
      </w:tr>
      <w:tr w:rsidR="006A0DED" w:rsidRPr="00350C28" w14:paraId="01215646" w14:textId="77777777" w:rsidTr="00EB3298">
        <w:trPr>
          <w:trHeight w:hRule="exact" w:val="278"/>
          <w:jc w:val="center"/>
        </w:trPr>
        <w:tc>
          <w:tcPr>
            <w:tcW w:w="1693" w:type="dxa"/>
            <w:tcBorders>
              <w:top w:val="single" w:sz="6" w:space="0" w:color="auto"/>
              <w:left w:val="single" w:sz="6" w:space="0" w:color="auto"/>
              <w:bottom w:val="single" w:sz="6" w:space="0" w:color="auto"/>
              <w:right w:val="single" w:sz="6" w:space="0" w:color="auto"/>
            </w:tcBorders>
            <w:shd w:val="clear" w:color="auto" w:fill="FFFFFF"/>
          </w:tcPr>
          <w:p w14:paraId="4CCCD30A" w14:textId="77777777" w:rsidR="006A0DED" w:rsidRPr="00350C28" w:rsidRDefault="006A0DED" w:rsidP="00446A07">
            <w:pPr>
              <w:shd w:val="clear" w:color="auto" w:fill="FFFFFF"/>
              <w:ind w:left="567"/>
            </w:pPr>
            <w:r w:rsidRPr="00350C28">
              <w:rPr>
                <w:color w:val="000000"/>
                <w:spacing w:val="-8"/>
                <w:lang w:val="sr-Cyrl-CS"/>
              </w:rPr>
              <w:t>Пети</w:t>
            </w:r>
          </w:p>
        </w:tc>
        <w:tc>
          <w:tcPr>
            <w:tcW w:w="7571" w:type="dxa"/>
            <w:tcBorders>
              <w:top w:val="single" w:sz="6" w:space="0" w:color="auto"/>
              <w:left w:val="single" w:sz="6" w:space="0" w:color="auto"/>
              <w:bottom w:val="single" w:sz="6" w:space="0" w:color="auto"/>
              <w:right w:val="single" w:sz="6" w:space="0" w:color="auto"/>
            </w:tcBorders>
            <w:shd w:val="clear" w:color="auto" w:fill="FFFFFF"/>
          </w:tcPr>
          <w:p w14:paraId="68C8F9BA" w14:textId="2FB485AF" w:rsidR="006A0DED" w:rsidRPr="00875566" w:rsidRDefault="00EB3298" w:rsidP="00EB3298">
            <w:pPr>
              <w:shd w:val="clear" w:color="auto" w:fill="FFFFFF"/>
              <w:rPr>
                <w:lang w:val="sr-Cyrl-RS"/>
              </w:rPr>
            </w:pPr>
            <w:r>
              <w:rPr>
                <w:lang w:val="sr-Cyrl-RS"/>
              </w:rPr>
              <w:t>12.5.2023.г.-Сремска Митровица, Засавица, Пећинци</w:t>
            </w:r>
            <w:r w:rsidR="00EC547F">
              <w:rPr>
                <w:lang w:val="sr-Cyrl-RS"/>
              </w:rPr>
              <w:t>-једнодневна</w:t>
            </w:r>
          </w:p>
        </w:tc>
      </w:tr>
      <w:tr w:rsidR="006A0DED" w:rsidRPr="00350C28" w14:paraId="4F36E323" w14:textId="77777777" w:rsidTr="00EB3298">
        <w:trPr>
          <w:trHeight w:hRule="exact" w:val="288"/>
          <w:jc w:val="center"/>
        </w:trPr>
        <w:tc>
          <w:tcPr>
            <w:tcW w:w="1693" w:type="dxa"/>
            <w:tcBorders>
              <w:top w:val="single" w:sz="6" w:space="0" w:color="auto"/>
              <w:left w:val="single" w:sz="6" w:space="0" w:color="auto"/>
              <w:bottom w:val="single" w:sz="6" w:space="0" w:color="auto"/>
              <w:right w:val="single" w:sz="6" w:space="0" w:color="auto"/>
            </w:tcBorders>
            <w:shd w:val="clear" w:color="auto" w:fill="FFFFFF"/>
          </w:tcPr>
          <w:p w14:paraId="76F77F03" w14:textId="77777777" w:rsidR="006A0DED" w:rsidRPr="00350C28" w:rsidRDefault="006A0DED" w:rsidP="00446A07">
            <w:pPr>
              <w:shd w:val="clear" w:color="auto" w:fill="FFFFFF"/>
              <w:ind w:left="567"/>
            </w:pPr>
            <w:r w:rsidRPr="00350C28">
              <w:rPr>
                <w:color w:val="000000"/>
                <w:spacing w:val="-6"/>
                <w:lang w:val="sr-Cyrl-CS"/>
              </w:rPr>
              <w:t>Шести</w:t>
            </w:r>
          </w:p>
        </w:tc>
        <w:tc>
          <w:tcPr>
            <w:tcW w:w="7571" w:type="dxa"/>
            <w:tcBorders>
              <w:top w:val="single" w:sz="6" w:space="0" w:color="auto"/>
              <w:left w:val="single" w:sz="6" w:space="0" w:color="auto"/>
              <w:bottom w:val="single" w:sz="6" w:space="0" w:color="auto"/>
              <w:right w:val="single" w:sz="6" w:space="0" w:color="auto"/>
            </w:tcBorders>
            <w:shd w:val="clear" w:color="auto" w:fill="FFFFFF"/>
          </w:tcPr>
          <w:p w14:paraId="0FD09027" w14:textId="2C7B7E02" w:rsidR="006A0DED" w:rsidRPr="00875566" w:rsidRDefault="00EB3298" w:rsidP="00EB3298">
            <w:pPr>
              <w:shd w:val="clear" w:color="auto" w:fill="FFFFFF"/>
              <w:rPr>
                <w:lang w:val="sr-Cyrl-RS"/>
              </w:rPr>
            </w:pPr>
            <w:r>
              <w:rPr>
                <w:lang w:val="sr-Cyrl-RS"/>
              </w:rPr>
              <w:t>23.-24.5.2023.г.</w:t>
            </w:r>
            <w:r w:rsidR="00EC547F">
              <w:rPr>
                <w:lang w:val="sr-Cyrl-RS"/>
              </w:rPr>
              <w:t>-</w:t>
            </w:r>
            <w:r>
              <w:rPr>
                <w:lang w:val="sr-Cyrl-RS"/>
              </w:rPr>
              <w:t>Смедерево, Голубац, Вимина</w:t>
            </w:r>
            <w:r w:rsidR="00EC547F">
              <w:rPr>
                <w:lang w:val="sr-Cyrl-RS"/>
              </w:rPr>
              <w:t>цијум-дводневна</w:t>
            </w:r>
          </w:p>
        </w:tc>
      </w:tr>
      <w:tr w:rsidR="006A0DED" w:rsidRPr="00350C28" w14:paraId="4CA6C219" w14:textId="77777777" w:rsidTr="00EB3298">
        <w:trPr>
          <w:trHeight w:hRule="exact" w:val="288"/>
          <w:jc w:val="center"/>
        </w:trPr>
        <w:tc>
          <w:tcPr>
            <w:tcW w:w="1693" w:type="dxa"/>
            <w:tcBorders>
              <w:top w:val="single" w:sz="6" w:space="0" w:color="auto"/>
              <w:left w:val="single" w:sz="6" w:space="0" w:color="auto"/>
              <w:bottom w:val="single" w:sz="6" w:space="0" w:color="auto"/>
              <w:right w:val="single" w:sz="6" w:space="0" w:color="auto"/>
            </w:tcBorders>
            <w:shd w:val="clear" w:color="auto" w:fill="FFFFFF"/>
          </w:tcPr>
          <w:p w14:paraId="07B48DAF" w14:textId="77777777" w:rsidR="006A0DED" w:rsidRPr="00350C28" w:rsidRDefault="006A0DED" w:rsidP="00446A07">
            <w:pPr>
              <w:shd w:val="clear" w:color="auto" w:fill="FFFFFF"/>
              <w:ind w:left="567"/>
            </w:pPr>
            <w:r w:rsidRPr="00350C28">
              <w:rPr>
                <w:color w:val="000000"/>
                <w:spacing w:val="-7"/>
                <w:lang w:val="sr-Cyrl-CS"/>
              </w:rPr>
              <w:t>Седми</w:t>
            </w:r>
          </w:p>
        </w:tc>
        <w:tc>
          <w:tcPr>
            <w:tcW w:w="7571" w:type="dxa"/>
            <w:tcBorders>
              <w:top w:val="single" w:sz="6" w:space="0" w:color="auto"/>
              <w:left w:val="single" w:sz="6" w:space="0" w:color="auto"/>
              <w:bottom w:val="single" w:sz="6" w:space="0" w:color="auto"/>
              <w:right w:val="single" w:sz="6" w:space="0" w:color="auto"/>
            </w:tcBorders>
            <w:shd w:val="clear" w:color="auto" w:fill="FFFFFF"/>
          </w:tcPr>
          <w:p w14:paraId="34AC2F7E" w14:textId="63A5A7FF" w:rsidR="006A0DED" w:rsidRPr="00875566" w:rsidRDefault="00EC547F" w:rsidP="00EB3298">
            <w:pPr>
              <w:shd w:val="clear" w:color="auto" w:fill="FFFFFF"/>
              <w:rPr>
                <w:lang w:val="sr-Cyrl-RS"/>
              </w:rPr>
            </w:pPr>
            <w:r>
              <w:rPr>
                <w:lang w:val="sr-Cyrl-RS"/>
              </w:rPr>
              <w:t>10.-11.5.2023.г.-Ресавска пећина, Крагујевац, Свилајнац-дводневна</w:t>
            </w:r>
          </w:p>
        </w:tc>
      </w:tr>
      <w:tr w:rsidR="006A0DED" w:rsidRPr="00350C28" w14:paraId="27789ACE" w14:textId="77777777" w:rsidTr="00EB3298">
        <w:trPr>
          <w:trHeight w:hRule="exact" w:val="326"/>
          <w:jc w:val="center"/>
        </w:trPr>
        <w:tc>
          <w:tcPr>
            <w:tcW w:w="1693" w:type="dxa"/>
            <w:tcBorders>
              <w:top w:val="single" w:sz="6" w:space="0" w:color="auto"/>
              <w:left w:val="single" w:sz="6" w:space="0" w:color="auto"/>
              <w:bottom w:val="single" w:sz="6" w:space="0" w:color="auto"/>
              <w:right w:val="single" w:sz="6" w:space="0" w:color="auto"/>
            </w:tcBorders>
            <w:shd w:val="clear" w:color="auto" w:fill="FFFFFF"/>
          </w:tcPr>
          <w:p w14:paraId="3471244E" w14:textId="77777777" w:rsidR="006A0DED" w:rsidRPr="00350C28" w:rsidRDefault="006A0DED" w:rsidP="00446A07">
            <w:pPr>
              <w:shd w:val="clear" w:color="auto" w:fill="FFFFFF"/>
              <w:ind w:left="567"/>
            </w:pPr>
            <w:r w:rsidRPr="00350C28">
              <w:rPr>
                <w:color w:val="000000"/>
                <w:spacing w:val="-8"/>
                <w:lang w:val="sr-Cyrl-CS"/>
              </w:rPr>
              <w:t>Осми</w:t>
            </w:r>
          </w:p>
        </w:tc>
        <w:tc>
          <w:tcPr>
            <w:tcW w:w="7571" w:type="dxa"/>
            <w:tcBorders>
              <w:top w:val="single" w:sz="6" w:space="0" w:color="auto"/>
              <w:left w:val="single" w:sz="6" w:space="0" w:color="auto"/>
              <w:bottom w:val="single" w:sz="6" w:space="0" w:color="auto"/>
              <w:right w:val="single" w:sz="6" w:space="0" w:color="auto"/>
            </w:tcBorders>
            <w:shd w:val="clear" w:color="auto" w:fill="FFFFFF"/>
          </w:tcPr>
          <w:p w14:paraId="738A9B66" w14:textId="4FF265EA" w:rsidR="006A0DED" w:rsidRPr="00350C28" w:rsidRDefault="00EC547F" w:rsidP="00446A07">
            <w:pPr>
              <w:shd w:val="clear" w:color="auto" w:fill="FFFFFF"/>
              <w:rPr>
                <w:lang w:val="sr-Cyrl-CS"/>
              </w:rPr>
            </w:pPr>
            <w:r>
              <w:rPr>
                <w:lang w:val="sr-Cyrl-CS"/>
              </w:rPr>
              <w:t>3.-4.4.2023.г.-Сребрно ј,Ђердап, Лепенски вир-дводневна</w:t>
            </w:r>
          </w:p>
        </w:tc>
      </w:tr>
      <w:tr w:rsidR="00EC547F" w:rsidRPr="00350C28" w14:paraId="049A9A8B" w14:textId="77777777" w:rsidTr="00EB3298">
        <w:trPr>
          <w:trHeight w:hRule="exact" w:val="326"/>
          <w:jc w:val="center"/>
        </w:trPr>
        <w:tc>
          <w:tcPr>
            <w:tcW w:w="1693" w:type="dxa"/>
            <w:tcBorders>
              <w:top w:val="single" w:sz="6" w:space="0" w:color="auto"/>
              <w:left w:val="single" w:sz="6" w:space="0" w:color="auto"/>
              <w:bottom w:val="single" w:sz="6" w:space="0" w:color="auto"/>
              <w:right w:val="single" w:sz="6" w:space="0" w:color="auto"/>
            </w:tcBorders>
            <w:shd w:val="clear" w:color="auto" w:fill="FFFFFF"/>
          </w:tcPr>
          <w:p w14:paraId="6C6B63AD" w14:textId="23D6DFF9" w:rsidR="00EC547F" w:rsidRPr="00C5572D" w:rsidRDefault="00EC547F" w:rsidP="00C5572D">
            <w:pPr>
              <w:shd w:val="clear" w:color="auto" w:fill="FFFFFF"/>
              <w:jc w:val="center"/>
              <w:rPr>
                <w:color w:val="000000"/>
                <w:spacing w:val="-8"/>
                <w:lang w:val="sr-Cyrl-CS"/>
              </w:rPr>
            </w:pPr>
            <w:r w:rsidRPr="00C5572D">
              <w:rPr>
                <w:color w:val="000000"/>
                <w:spacing w:val="-8"/>
                <w:lang w:val="sr-Cyrl-CS"/>
              </w:rPr>
              <w:t xml:space="preserve">2б, </w:t>
            </w:r>
            <w:r w:rsidR="00C5572D" w:rsidRPr="00C5572D">
              <w:rPr>
                <w:color w:val="000000"/>
                <w:spacing w:val="-8"/>
                <w:lang w:val="sr-Cyrl-CS"/>
              </w:rPr>
              <w:t>3а,</w:t>
            </w:r>
            <w:r w:rsidRPr="00C5572D">
              <w:rPr>
                <w:color w:val="000000"/>
                <w:spacing w:val="-8"/>
                <w:lang w:val="sr-Cyrl-CS"/>
              </w:rPr>
              <w:t>4</w:t>
            </w:r>
            <w:r w:rsidR="00C5572D" w:rsidRPr="00C5572D">
              <w:rPr>
                <w:color w:val="000000"/>
                <w:spacing w:val="-8"/>
                <w:lang w:val="sr-Cyrl-CS"/>
              </w:rPr>
              <w:t>а</w:t>
            </w:r>
            <w:r w:rsidRPr="00C5572D">
              <w:rPr>
                <w:color w:val="000000"/>
                <w:spacing w:val="-8"/>
                <w:lang w:val="sr-Cyrl-CS"/>
              </w:rPr>
              <w:t>,</w:t>
            </w:r>
            <w:r w:rsidR="00C5572D" w:rsidRPr="00C5572D">
              <w:rPr>
                <w:color w:val="000000"/>
                <w:spacing w:val="-8"/>
                <w:lang w:val="sr-Cyrl-CS"/>
              </w:rPr>
              <w:t>б,ц,д</w:t>
            </w:r>
          </w:p>
        </w:tc>
        <w:tc>
          <w:tcPr>
            <w:tcW w:w="7571" w:type="dxa"/>
            <w:tcBorders>
              <w:top w:val="single" w:sz="6" w:space="0" w:color="auto"/>
              <w:left w:val="single" w:sz="6" w:space="0" w:color="auto"/>
              <w:bottom w:val="single" w:sz="6" w:space="0" w:color="auto"/>
              <w:right w:val="single" w:sz="6" w:space="0" w:color="auto"/>
            </w:tcBorders>
            <w:shd w:val="clear" w:color="auto" w:fill="FFFFFF"/>
          </w:tcPr>
          <w:p w14:paraId="6EDBE2D9" w14:textId="70FC3DD9" w:rsidR="00EC547F" w:rsidRDefault="00EC547F" w:rsidP="00446A07">
            <w:pPr>
              <w:shd w:val="clear" w:color="auto" w:fill="FFFFFF"/>
              <w:rPr>
                <w:lang w:val="sr-Cyrl-CS"/>
              </w:rPr>
            </w:pPr>
            <w:r>
              <w:rPr>
                <w:lang w:val="sr-Cyrl-CS"/>
              </w:rPr>
              <w:t>18.24.4.2023.г.-Школа у природи, Митровац на Тари</w:t>
            </w:r>
          </w:p>
        </w:tc>
      </w:tr>
    </w:tbl>
    <w:bookmarkEnd w:id="4"/>
    <w:p w14:paraId="58D7A953" w14:textId="25AB9794" w:rsidR="006A0DED" w:rsidRDefault="00496A33" w:rsidP="006A0DED">
      <w:pPr>
        <w:shd w:val="clear" w:color="auto" w:fill="FFFFFF"/>
        <w:tabs>
          <w:tab w:val="left" w:pos="567"/>
        </w:tabs>
        <w:spacing w:before="120" w:line="274" w:lineRule="exact"/>
        <w:jc w:val="both"/>
        <w:rPr>
          <w:spacing w:val="-10"/>
          <w:lang w:val="sr-Cyrl-RS"/>
        </w:rPr>
      </w:pPr>
      <w:r>
        <w:rPr>
          <w:spacing w:val="-10"/>
          <w:lang w:val="sr-Cyrl-RS"/>
        </w:rPr>
        <w:t xml:space="preserve">Школа је, у складу са Правилником, на екскурзијама имала своје </w:t>
      </w:r>
      <w:r w:rsidR="00722E3D">
        <w:rPr>
          <w:spacing w:val="-10"/>
          <w:lang w:val="sr-Cyrl-RS"/>
        </w:rPr>
        <w:t>стручне вође пута</w:t>
      </w:r>
      <w:r>
        <w:rPr>
          <w:spacing w:val="-10"/>
          <w:lang w:val="sr-Cyrl-RS"/>
        </w:rPr>
        <w:t xml:space="preserve">. </w:t>
      </w:r>
    </w:p>
    <w:p w14:paraId="12638B84" w14:textId="7CB04DE9" w:rsidR="00496A33" w:rsidRPr="00F24CCF" w:rsidRDefault="00496A33" w:rsidP="006A0DED">
      <w:pPr>
        <w:shd w:val="clear" w:color="auto" w:fill="FFFFFF"/>
        <w:tabs>
          <w:tab w:val="left" w:pos="567"/>
        </w:tabs>
        <w:spacing w:before="120" w:line="274" w:lineRule="exact"/>
        <w:jc w:val="both"/>
        <w:rPr>
          <w:b/>
          <w:bCs/>
          <w:spacing w:val="-10"/>
          <w:lang w:val="sr-Cyrl-RS"/>
        </w:rPr>
      </w:pPr>
      <w:r w:rsidRPr="00F24CCF">
        <w:rPr>
          <w:b/>
          <w:bCs/>
          <w:spacing w:val="-10"/>
          <w:lang w:val="sr-Cyrl-RS"/>
        </w:rPr>
        <w:t xml:space="preserve">ИЗВЕШТАЈИ </w:t>
      </w:r>
      <w:r w:rsidR="00722E3D">
        <w:rPr>
          <w:b/>
          <w:bCs/>
          <w:spacing w:val="-10"/>
          <w:lang w:val="sr-Cyrl-RS"/>
        </w:rPr>
        <w:t>СТРУЧНИХ ВОЂА ПУТА</w:t>
      </w:r>
      <w:r w:rsidRPr="00F24CCF">
        <w:rPr>
          <w:b/>
          <w:bCs/>
          <w:spacing w:val="-10"/>
          <w:lang w:val="sr-Cyrl-RS"/>
        </w:rPr>
        <w:t xml:space="preserve"> СА СВИХ ЕКСКУРЗИЈА И ШКОЛЕ У ПРИРОДИ:</w:t>
      </w:r>
    </w:p>
    <w:p w14:paraId="7E4CF218" w14:textId="77777777" w:rsidR="00F24CCF" w:rsidRPr="00F24CCF" w:rsidRDefault="00F24CCF" w:rsidP="00F24CCF">
      <w:pPr>
        <w:shd w:val="clear" w:color="auto" w:fill="FFFFFF"/>
        <w:tabs>
          <w:tab w:val="left" w:pos="567"/>
        </w:tabs>
        <w:spacing w:before="120" w:line="274" w:lineRule="exact"/>
        <w:jc w:val="both"/>
        <w:rPr>
          <w:spacing w:val="-10"/>
          <w:lang w:val="sr-Cyrl-RS"/>
        </w:rPr>
      </w:pPr>
      <w:r w:rsidRPr="00F24CCF">
        <w:rPr>
          <w:spacing w:val="-10"/>
          <w:lang w:val="sr-Cyrl-RS"/>
        </w:rPr>
        <w:t>IZVEŠTAJ SA EKSKURZIJE ZA 1. RAZRED</w:t>
      </w:r>
    </w:p>
    <w:p w14:paraId="6A633184" w14:textId="77777777" w:rsidR="00F24CCF" w:rsidRPr="00F24CCF" w:rsidRDefault="00F24CCF" w:rsidP="00F24CCF">
      <w:pPr>
        <w:shd w:val="clear" w:color="auto" w:fill="FFFFFF"/>
        <w:tabs>
          <w:tab w:val="left" w:pos="567"/>
        </w:tabs>
        <w:spacing w:before="120" w:line="274" w:lineRule="exact"/>
        <w:jc w:val="both"/>
        <w:rPr>
          <w:spacing w:val="-10"/>
          <w:lang w:val="sr-Cyrl-RS"/>
        </w:rPr>
      </w:pPr>
      <w:r w:rsidRPr="00F24CCF">
        <w:rPr>
          <w:spacing w:val="-10"/>
          <w:lang w:val="sr-Cyrl-RS"/>
        </w:rPr>
        <w:t xml:space="preserve">U utorak 30.05.2023 godine, izvedena je jednodnevna eksurzija učenika 1.a, 1.b i 1.c razreda. </w:t>
      </w:r>
    </w:p>
    <w:p w14:paraId="7A6F83B2" w14:textId="77777777" w:rsidR="00F24CCF" w:rsidRPr="00F24CCF" w:rsidRDefault="00F24CCF" w:rsidP="00F24CCF">
      <w:pPr>
        <w:shd w:val="clear" w:color="auto" w:fill="FFFFFF"/>
        <w:tabs>
          <w:tab w:val="left" w:pos="567"/>
        </w:tabs>
        <w:spacing w:before="120" w:line="274" w:lineRule="exact"/>
        <w:jc w:val="both"/>
        <w:rPr>
          <w:spacing w:val="-10"/>
          <w:lang w:val="sr-Cyrl-RS"/>
        </w:rPr>
      </w:pPr>
      <w:r w:rsidRPr="00F24CCF">
        <w:rPr>
          <w:spacing w:val="-10"/>
          <w:lang w:val="sr-Cyrl-RS"/>
        </w:rPr>
        <w:t>Polazak je bio predviđen u 8:00 ispred Osnovne škole „Majšanski put“. Dva autobusa Subotica Transa su odgovarali uslovima putovanja. U jednom autobusu je bilo 48 učenika, 2 učiteljica, 2 vodič iz turističke agencije i vozač autobusa. U drugom autobusu je bilo 20 učenika, 1 učiteljica, 1 stručna vođa puta, 1 vodič iz turističke agencije i vozač autobusa.</w:t>
      </w:r>
    </w:p>
    <w:p w14:paraId="231C2F57" w14:textId="77777777" w:rsidR="00F24CCF" w:rsidRPr="00F24CCF" w:rsidRDefault="00F24CCF" w:rsidP="00F24CCF">
      <w:pPr>
        <w:shd w:val="clear" w:color="auto" w:fill="FFFFFF"/>
        <w:tabs>
          <w:tab w:val="left" w:pos="567"/>
        </w:tabs>
        <w:spacing w:before="120" w:line="274" w:lineRule="exact"/>
        <w:jc w:val="both"/>
        <w:rPr>
          <w:spacing w:val="-10"/>
          <w:lang w:val="sr-Cyrl-RS"/>
        </w:rPr>
      </w:pPr>
      <w:r w:rsidRPr="00F24CCF">
        <w:rPr>
          <w:spacing w:val="-10"/>
          <w:lang w:val="sr-Cyrl-RS"/>
        </w:rPr>
        <w:t>Destinacija je bila Ergela Kelebija, gde smo stigli u 8:20 časova. Kad smo stigli deca su jeli svoje užine što su doneli od kuće.</w:t>
      </w:r>
    </w:p>
    <w:p w14:paraId="0B50D0D6" w14:textId="77777777" w:rsidR="00F24CCF" w:rsidRPr="00F24CCF" w:rsidRDefault="00F24CCF" w:rsidP="00F24CCF">
      <w:pPr>
        <w:shd w:val="clear" w:color="auto" w:fill="FFFFFF"/>
        <w:tabs>
          <w:tab w:val="left" w:pos="567"/>
        </w:tabs>
        <w:spacing w:before="120" w:line="274" w:lineRule="exact"/>
        <w:jc w:val="both"/>
        <w:rPr>
          <w:spacing w:val="-10"/>
          <w:lang w:val="sr-Cyrl-RS"/>
        </w:rPr>
      </w:pPr>
      <w:r w:rsidRPr="00F24CCF">
        <w:rPr>
          <w:spacing w:val="-10"/>
          <w:lang w:val="sr-Cyrl-RS"/>
        </w:rPr>
        <w:t xml:space="preserve">Imali smo slobodno vreme do 9:00 i deca su mogli igrati na igralištu. </w:t>
      </w:r>
    </w:p>
    <w:p w14:paraId="36684602" w14:textId="77777777" w:rsidR="00F24CCF" w:rsidRPr="00F24CCF" w:rsidRDefault="00F24CCF" w:rsidP="00F24CCF">
      <w:pPr>
        <w:shd w:val="clear" w:color="auto" w:fill="FFFFFF"/>
        <w:tabs>
          <w:tab w:val="left" w:pos="567"/>
        </w:tabs>
        <w:spacing w:before="120" w:line="274" w:lineRule="exact"/>
        <w:jc w:val="both"/>
        <w:rPr>
          <w:spacing w:val="-10"/>
          <w:lang w:val="sr-Cyrl-RS"/>
        </w:rPr>
      </w:pPr>
      <w:r w:rsidRPr="00F24CCF">
        <w:rPr>
          <w:spacing w:val="-10"/>
          <w:lang w:val="sr-Cyrl-RS"/>
        </w:rPr>
        <w:t xml:space="preserve">Tokom prepodneva bili su predviđeni sledeći programi: jahanje konja; obilazak fijakerima po uređenom parku ergele i po prelepoj borovoj šumi; razgledanje kočija, pehara, opreme za jahanje, štale, boksove, takmičarske terene. U ovim programima su naizmenično učestvovala odeljenja 1.a, 1.b i 1.c.  </w:t>
      </w:r>
    </w:p>
    <w:p w14:paraId="59529144" w14:textId="77777777" w:rsidR="00F24CCF" w:rsidRPr="00F24CCF" w:rsidRDefault="00F24CCF" w:rsidP="00F24CCF">
      <w:pPr>
        <w:shd w:val="clear" w:color="auto" w:fill="FFFFFF"/>
        <w:tabs>
          <w:tab w:val="left" w:pos="567"/>
        </w:tabs>
        <w:spacing w:before="120" w:line="274" w:lineRule="exact"/>
        <w:jc w:val="both"/>
        <w:rPr>
          <w:spacing w:val="-10"/>
          <w:lang w:val="sr-Cyrl-RS"/>
        </w:rPr>
      </w:pPr>
      <w:r w:rsidRPr="00F24CCF">
        <w:rPr>
          <w:spacing w:val="-10"/>
          <w:lang w:val="sr-Cyrl-RS"/>
        </w:rPr>
        <w:t xml:space="preserve">U 12:00 časova smo imali ručak.   </w:t>
      </w:r>
    </w:p>
    <w:p w14:paraId="4F9BD60A" w14:textId="77777777" w:rsidR="00F24CCF" w:rsidRPr="00F24CCF" w:rsidRDefault="00F24CCF" w:rsidP="00F24CCF">
      <w:pPr>
        <w:shd w:val="clear" w:color="auto" w:fill="FFFFFF"/>
        <w:tabs>
          <w:tab w:val="left" w:pos="567"/>
        </w:tabs>
        <w:spacing w:before="120" w:line="274" w:lineRule="exact"/>
        <w:jc w:val="both"/>
        <w:rPr>
          <w:spacing w:val="-10"/>
          <w:lang w:val="sr-Cyrl-RS"/>
        </w:rPr>
      </w:pPr>
      <w:r w:rsidRPr="00F24CCF">
        <w:rPr>
          <w:spacing w:val="-10"/>
          <w:lang w:val="sr-Cyrl-RS"/>
        </w:rPr>
        <w:t xml:space="preserve">Posle smo imali slobodno vreme do 15:00 časova. </w:t>
      </w:r>
    </w:p>
    <w:p w14:paraId="286F0C89" w14:textId="77777777" w:rsidR="00F24CCF" w:rsidRPr="00F24CCF" w:rsidRDefault="00F24CCF" w:rsidP="00F24CCF">
      <w:pPr>
        <w:shd w:val="clear" w:color="auto" w:fill="FFFFFF"/>
        <w:tabs>
          <w:tab w:val="left" w:pos="567"/>
        </w:tabs>
        <w:spacing w:before="120" w:line="274" w:lineRule="exact"/>
        <w:jc w:val="both"/>
        <w:rPr>
          <w:spacing w:val="-10"/>
          <w:lang w:val="sr-Cyrl-RS"/>
        </w:rPr>
      </w:pPr>
      <w:r w:rsidRPr="00F24CCF">
        <w:rPr>
          <w:spacing w:val="-10"/>
          <w:lang w:val="sr-Cyrl-RS"/>
        </w:rPr>
        <w:t>Krenuli smo nazad za Suboticu u 15:00 časova.</w:t>
      </w:r>
    </w:p>
    <w:p w14:paraId="4740A183" w14:textId="77777777" w:rsidR="00F24CCF" w:rsidRPr="00F24CCF" w:rsidRDefault="00F24CCF" w:rsidP="00F24CCF">
      <w:pPr>
        <w:shd w:val="clear" w:color="auto" w:fill="FFFFFF"/>
        <w:tabs>
          <w:tab w:val="left" w:pos="567"/>
        </w:tabs>
        <w:spacing w:before="120" w:line="274" w:lineRule="exact"/>
        <w:jc w:val="both"/>
        <w:rPr>
          <w:spacing w:val="-10"/>
          <w:lang w:val="sr-Cyrl-RS"/>
        </w:rPr>
      </w:pPr>
      <w:r w:rsidRPr="00F24CCF">
        <w:rPr>
          <w:spacing w:val="-10"/>
          <w:lang w:val="sr-Cyrl-RS"/>
        </w:rPr>
        <w:t>Sve je bilo po dogovorenom, eksurzija istekla sve po normalnom. Stigli kući u 15:30 časova.</w:t>
      </w:r>
    </w:p>
    <w:p w14:paraId="1580EBD8" w14:textId="77777777" w:rsidR="00F24CCF" w:rsidRPr="00F24CCF" w:rsidRDefault="00F24CCF" w:rsidP="00F24CCF">
      <w:pPr>
        <w:shd w:val="clear" w:color="auto" w:fill="FFFFFF"/>
        <w:tabs>
          <w:tab w:val="left" w:pos="567"/>
        </w:tabs>
        <w:spacing w:before="120" w:line="274" w:lineRule="exact"/>
        <w:jc w:val="both"/>
        <w:rPr>
          <w:spacing w:val="-10"/>
          <w:lang w:val="sr-Cyrl-RS"/>
        </w:rPr>
      </w:pPr>
    </w:p>
    <w:p w14:paraId="0DE47B5D" w14:textId="11765BCA" w:rsidR="00F24CCF" w:rsidRDefault="00F24CCF" w:rsidP="00F24CCF">
      <w:pPr>
        <w:shd w:val="clear" w:color="auto" w:fill="FFFFFF"/>
        <w:tabs>
          <w:tab w:val="left" w:pos="567"/>
        </w:tabs>
        <w:spacing w:before="120" w:line="274" w:lineRule="exact"/>
        <w:jc w:val="both"/>
        <w:rPr>
          <w:spacing w:val="-10"/>
          <w:lang w:val="sr-Cyrl-RS"/>
        </w:rPr>
      </w:pPr>
      <w:r w:rsidRPr="00F24CCF">
        <w:rPr>
          <w:spacing w:val="-10"/>
          <w:lang w:val="sr-Cyrl-RS"/>
        </w:rPr>
        <w:t>Datum: 31.05.2023., Subotica</w:t>
      </w:r>
      <w:r w:rsidRPr="00F24CCF">
        <w:rPr>
          <w:spacing w:val="-10"/>
          <w:lang w:val="sr-Cyrl-RS"/>
        </w:rPr>
        <w:tab/>
      </w:r>
      <w:r w:rsidRPr="00F24CCF">
        <w:rPr>
          <w:spacing w:val="-10"/>
          <w:lang w:val="sr-Cyrl-RS"/>
        </w:rPr>
        <w:tab/>
      </w:r>
      <w:r w:rsidRPr="00F24CCF">
        <w:rPr>
          <w:spacing w:val="-10"/>
          <w:lang w:val="sr-Cyrl-RS"/>
        </w:rPr>
        <w:tab/>
      </w:r>
      <w:r w:rsidRPr="00F24CCF">
        <w:rPr>
          <w:spacing w:val="-10"/>
          <w:lang w:val="sr-Cyrl-RS"/>
        </w:rPr>
        <w:tab/>
      </w:r>
      <w:r w:rsidRPr="00F24CCF">
        <w:rPr>
          <w:spacing w:val="-10"/>
          <w:lang w:val="sr-Cyrl-RS"/>
        </w:rPr>
        <w:tab/>
        <w:t>stručna vođa puta</w:t>
      </w:r>
      <w:r>
        <w:rPr>
          <w:spacing w:val="-10"/>
          <w:lang w:val="sr-Cyrl-RS"/>
        </w:rPr>
        <w:t>: Бала Георгина</w:t>
      </w:r>
    </w:p>
    <w:p w14:paraId="04AC2143" w14:textId="5A84C8C0" w:rsidR="00F24CCF" w:rsidRDefault="00F24CCF" w:rsidP="00F24CCF">
      <w:pPr>
        <w:shd w:val="clear" w:color="auto" w:fill="FFFFFF"/>
        <w:tabs>
          <w:tab w:val="left" w:pos="567"/>
        </w:tabs>
        <w:spacing w:before="120" w:line="274" w:lineRule="exact"/>
        <w:jc w:val="both"/>
        <w:rPr>
          <w:spacing w:val="-10"/>
          <w:lang w:val="sr-Cyrl-RS"/>
        </w:rPr>
      </w:pPr>
    </w:p>
    <w:p w14:paraId="7CD9A799" w14:textId="77777777" w:rsidR="00F24CCF" w:rsidRPr="00F24CCF" w:rsidRDefault="00F24CCF" w:rsidP="00F24CCF">
      <w:pPr>
        <w:shd w:val="clear" w:color="auto" w:fill="FFFFFF"/>
        <w:tabs>
          <w:tab w:val="left" w:pos="567"/>
        </w:tabs>
        <w:spacing w:before="120" w:line="274" w:lineRule="exact"/>
        <w:jc w:val="both"/>
        <w:rPr>
          <w:spacing w:val="-10"/>
          <w:lang w:val="sr-Cyrl-RS"/>
        </w:rPr>
      </w:pPr>
      <w:r w:rsidRPr="00F24CCF">
        <w:rPr>
          <w:spacing w:val="-10"/>
          <w:lang w:val="sr-Cyrl-RS"/>
        </w:rPr>
        <w:lastRenderedPageBreak/>
        <w:t>IZVEŠTAJ  SA  ESKURZIJE  2. RAZRED</w:t>
      </w:r>
    </w:p>
    <w:p w14:paraId="19BDE990" w14:textId="77777777" w:rsidR="00F24CCF" w:rsidRPr="00F24CCF" w:rsidRDefault="00F24CCF" w:rsidP="00F24CCF">
      <w:pPr>
        <w:shd w:val="clear" w:color="auto" w:fill="FFFFFF"/>
        <w:tabs>
          <w:tab w:val="left" w:pos="567"/>
        </w:tabs>
        <w:spacing w:before="120" w:line="274" w:lineRule="exact"/>
        <w:jc w:val="both"/>
        <w:rPr>
          <w:spacing w:val="-10"/>
          <w:lang w:val="sr-Cyrl-RS"/>
        </w:rPr>
      </w:pPr>
      <w:r w:rsidRPr="00F24CCF">
        <w:rPr>
          <w:spacing w:val="-10"/>
          <w:lang w:val="sr-Cyrl-RS"/>
        </w:rPr>
        <w:t>U petak 9.06.2023 godine, izvedena je jednodnevna eskurzija u Zobnatici i u Bečeju učenika 2.a, 2.b i 2.c razreda.</w:t>
      </w:r>
    </w:p>
    <w:p w14:paraId="25B60119" w14:textId="77777777" w:rsidR="00F24CCF" w:rsidRPr="00F24CCF" w:rsidRDefault="00F24CCF" w:rsidP="00F24CCF">
      <w:pPr>
        <w:shd w:val="clear" w:color="auto" w:fill="FFFFFF"/>
        <w:tabs>
          <w:tab w:val="left" w:pos="567"/>
        </w:tabs>
        <w:spacing w:before="120" w:line="274" w:lineRule="exact"/>
        <w:jc w:val="both"/>
        <w:rPr>
          <w:spacing w:val="-10"/>
          <w:lang w:val="sr-Cyrl-RS"/>
        </w:rPr>
      </w:pPr>
      <w:r w:rsidRPr="00F24CCF">
        <w:rPr>
          <w:spacing w:val="-10"/>
          <w:lang w:val="sr-Cyrl-RS"/>
        </w:rPr>
        <w:t>Polazak je bio predviđen u 8 : 00 ispred Osnovne škole „ Majšanski put „. Autobusi Subotica Transa su odgovarali uslovima putovanja. U jednom autobusu je bilo 39 učenika, 2 učiteljice, 1 vodič iz turustičke agencije i vozač autobusa . U drugom autobusu je bilo 19 učenika, 1 učiteljica, 1 pratilac, 1 vođa puta, 1 vodič iz turističke agencije I vozač autobusa.</w:t>
      </w:r>
    </w:p>
    <w:p w14:paraId="5254D002" w14:textId="77777777" w:rsidR="00F24CCF" w:rsidRPr="00F24CCF" w:rsidRDefault="00F24CCF" w:rsidP="00F24CCF">
      <w:pPr>
        <w:shd w:val="clear" w:color="auto" w:fill="FFFFFF"/>
        <w:tabs>
          <w:tab w:val="left" w:pos="567"/>
        </w:tabs>
        <w:spacing w:before="120" w:line="274" w:lineRule="exact"/>
        <w:jc w:val="both"/>
        <w:rPr>
          <w:spacing w:val="-10"/>
          <w:lang w:val="sr-Cyrl-RS"/>
        </w:rPr>
      </w:pPr>
      <w:r w:rsidRPr="00F24CCF">
        <w:rPr>
          <w:spacing w:val="-10"/>
          <w:lang w:val="sr-Cyrl-RS"/>
        </w:rPr>
        <w:t>Prva destinacija je bila Zobnatica, gde smo stigli u 9:00.  Tu smo pogledali muzej koji je jedini na teritoriji bivše Jugoslavije vezano za konjarstvo i konjičke trke. Posle posete muzeja deca su od grupama po 12 učenika obišli teritoriju parka sa fijakerom. U međuvremenu ostala deca su imali priliku da pogledaju štale.</w:t>
      </w:r>
    </w:p>
    <w:p w14:paraId="1ABCB1D9" w14:textId="77777777" w:rsidR="00F24CCF" w:rsidRPr="00F24CCF" w:rsidRDefault="00F24CCF" w:rsidP="00F24CCF">
      <w:pPr>
        <w:shd w:val="clear" w:color="auto" w:fill="FFFFFF"/>
        <w:tabs>
          <w:tab w:val="left" w:pos="567"/>
        </w:tabs>
        <w:spacing w:before="120" w:line="274" w:lineRule="exact"/>
        <w:jc w:val="both"/>
        <w:rPr>
          <w:spacing w:val="-10"/>
          <w:lang w:val="sr-Cyrl-RS"/>
        </w:rPr>
      </w:pPr>
      <w:r w:rsidRPr="00F24CCF">
        <w:rPr>
          <w:spacing w:val="-10"/>
          <w:lang w:val="sr-Cyrl-RS"/>
        </w:rPr>
        <w:t>Pre polaska za Bečej, deca su provela sat vremena igrajući se na igralištu i u medjuvremenu su I užinali.</w:t>
      </w:r>
    </w:p>
    <w:p w14:paraId="53FF927F" w14:textId="77777777" w:rsidR="00F24CCF" w:rsidRPr="00F24CCF" w:rsidRDefault="00F24CCF" w:rsidP="00F24CCF">
      <w:pPr>
        <w:shd w:val="clear" w:color="auto" w:fill="FFFFFF"/>
        <w:tabs>
          <w:tab w:val="left" w:pos="567"/>
        </w:tabs>
        <w:spacing w:before="120" w:line="274" w:lineRule="exact"/>
        <w:jc w:val="both"/>
        <w:rPr>
          <w:spacing w:val="-10"/>
          <w:lang w:val="sr-Cyrl-RS"/>
        </w:rPr>
      </w:pPr>
      <w:r w:rsidRPr="00F24CCF">
        <w:rPr>
          <w:spacing w:val="-10"/>
          <w:lang w:val="sr-Cyrl-RS"/>
        </w:rPr>
        <w:t>Pa smo nastavili eskurziju do Bečeja. Tamo smo stigli u 12:00. Posetili smo Spomen kuću “Tan”, gde su deca imali priliku da vide i isprobaju više od 28 naučno-interaktivnih igračaka.</w:t>
      </w:r>
    </w:p>
    <w:p w14:paraId="0EA3E29D" w14:textId="77777777" w:rsidR="00F24CCF" w:rsidRPr="00F24CCF" w:rsidRDefault="00F24CCF" w:rsidP="00F24CCF">
      <w:pPr>
        <w:shd w:val="clear" w:color="auto" w:fill="FFFFFF"/>
        <w:tabs>
          <w:tab w:val="left" w:pos="567"/>
        </w:tabs>
        <w:spacing w:before="120" w:line="274" w:lineRule="exact"/>
        <w:jc w:val="both"/>
        <w:rPr>
          <w:spacing w:val="-10"/>
          <w:lang w:val="sr-Cyrl-RS"/>
        </w:rPr>
      </w:pPr>
      <w:r w:rsidRPr="00F24CCF">
        <w:rPr>
          <w:spacing w:val="-10"/>
          <w:lang w:val="sr-Cyrl-RS"/>
        </w:rPr>
        <w:t>U 14:00 sati smo krenuli ka Goranskom parku, u kojem danas ima oko 2300 stabala I približno 80 vrsta.</w:t>
      </w:r>
    </w:p>
    <w:p w14:paraId="403957A8" w14:textId="77777777" w:rsidR="00F24CCF" w:rsidRPr="00F24CCF" w:rsidRDefault="00F24CCF" w:rsidP="00F24CCF">
      <w:pPr>
        <w:shd w:val="clear" w:color="auto" w:fill="FFFFFF"/>
        <w:tabs>
          <w:tab w:val="left" w:pos="567"/>
        </w:tabs>
        <w:spacing w:before="120" w:line="274" w:lineRule="exact"/>
        <w:jc w:val="both"/>
        <w:rPr>
          <w:spacing w:val="-10"/>
          <w:lang w:val="sr-Cyrl-RS"/>
        </w:rPr>
      </w:pPr>
      <w:r w:rsidRPr="00F24CCF">
        <w:rPr>
          <w:spacing w:val="-10"/>
          <w:lang w:val="sr-Cyrl-RS"/>
        </w:rPr>
        <w:t xml:space="preserve">Nakon obilaska parka smo se uputili prema Ajfelovoj prevodnici, koji je deo sistema Dunav-Tisa-Dunav. </w:t>
      </w:r>
    </w:p>
    <w:p w14:paraId="72E4B1D4" w14:textId="77777777" w:rsidR="00F24CCF" w:rsidRPr="00F24CCF" w:rsidRDefault="00F24CCF" w:rsidP="00F24CCF">
      <w:pPr>
        <w:shd w:val="clear" w:color="auto" w:fill="FFFFFF"/>
        <w:tabs>
          <w:tab w:val="left" w:pos="567"/>
        </w:tabs>
        <w:spacing w:before="120" w:line="274" w:lineRule="exact"/>
        <w:jc w:val="both"/>
        <w:rPr>
          <w:spacing w:val="-10"/>
          <w:lang w:val="sr-Cyrl-RS"/>
        </w:rPr>
      </w:pPr>
      <w:r w:rsidRPr="00F24CCF">
        <w:rPr>
          <w:spacing w:val="-10"/>
          <w:lang w:val="sr-Cyrl-RS"/>
        </w:rPr>
        <w:t>Krenuli smo nazad za Suboticu u 18:00 časova.</w:t>
      </w:r>
    </w:p>
    <w:p w14:paraId="4A86FE23" w14:textId="77777777" w:rsidR="00F24CCF" w:rsidRPr="00F24CCF" w:rsidRDefault="00F24CCF" w:rsidP="00F24CCF">
      <w:pPr>
        <w:shd w:val="clear" w:color="auto" w:fill="FFFFFF"/>
        <w:tabs>
          <w:tab w:val="left" w:pos="567"/>
        </w:tabs>
        <w:spacing w:before="120" w:line="274" w:lineRule="exact"/>
        <w:jc w:val="both"/>
        <w:rPr>
          <w:spacing w:val="-10"/>
          <w:lang w:val="sr-Cyrl-RS"/>
        </w:rPr>
      </w:pPr>
      <w:r w:rsidRPr="00F24CCF">
        <w:rPr>
          <w:spacing w:val="-10"/>
          <w:lang w:val="sr-Cyrl-RS"/>
        </w:rPr>
        <w:t xml:space="preserve"> Sve je bilo  po dogovorenom, eskurzija istekla sve po normalom. Stigli kući u 19:30 h, pola sata ranije od predviđenog.</w:t>
      </w:r>
    </w:p>
    <w:p w14:paraId="636BBF4A" w14:textId="5B778D5F" w:rsidR="00F24CCF" w:rsidRDefault="00F24CCF" w:rsidP="00F24CCF">
      <w:pPr>
        <w:shd w:val="clear" w:color="auto" w:fill="FFFFFF"/>
        <w:tabs>
          <w:tab w:val="left" w:pos="567"/>
        </w:tabs>
        <w:spacing w:before="120" w:line="274" w:lineRule="exact"/>
        <w:jc w:val="both"/>
        <w:rPr>
          <w:spacing w:val="-10"/>
          <w:lang w:val="sr-Cyrl-RS"/>
        </w:rPr>
      </w:pPr>
      <w:r w:rsidRPr="00F24CCF">
        <w:rPr>
          <w:spacing w:val="-10"/>
          <w:lang w:val="sr-Cyrl-RS"/>
        </w:rPr>
        <w:t xml:space="preserve">Datum : 09.06.2023. Subotica </w:t>
      </w:r>
      <w:r w:rsidRPr="00F24CCF">
        <w:rPr>
          <w:spacing w:val="-10"/>
          <w:lang w:val="sr-Cyrl-RS"/>
        </w:rPr>
        <w:tab/>
      </w:r>
      <w:r w:rsidRPr="00F24CCF">
        <w:rPr>
          <w:spacing w:val="-10"/>
          <w:lang w:val="sr-Cyrl-RS"/>
        </w:rPr>
        <w:tab/>
      </w:r>
      <w:r w:rsidRPr="00F24CCF">
        <w:rPr>
          <w:spacing w:val="-10"/>
          <w:lang w:val="sr-Cyrl-RS"/>
        </w:rPr>
        <w:tab/>
      </w:r>
      <w:r w:rsidRPr="00F24CCF">
        <w:rPr>
          <w:spacing w:val="-10"/>
          <w:lang w:val="sr-Cyrl-RS"/>
        </w:rPr>
        <w:tab/>
      </w:r>
    </w:p>
    <w:p w14:paraId="147754C0" w14:textId="6728D462" w:rsidR="00F24CCF" w:rsidRDefault="00F24CCF" w:rsidP="00F24CCF">
      <w:pPr>
        <w:shd w:val="clear" w:color="auto" w:fill="FFFFFF"/>
        <w:tabs>
          <w:tab w:val="left" w:pos="567"/>
        </w:tabs>
        <w:spacing w:before="120" w:line="274" w:lineRule="exact"/>
        <w:jc w:val="both"/>
        <w:rPr>
          <w:spacing w:val="-10"/>
          <w:lang w:val="sr-Cyrl-RS"/>
        </w:rPr>
      </w:pPr>
      <w:r>
        <w:rPr>
          <w:spacing w:val="-10"/>
          <w:lang w:val="sr-Cyrl-RS"/>
        </w:rPr>
        <w:t>Стручни вођа: Сабо Доминика</w:t>
      </w:r>
    </w:p>
    <w:p w14:paraId="4E88B755" w14:textId="77777777" w:rsidR="00D20B37" w:rsidRPr="00D20B37" w:rsidRDefault="00D20B37" w:rsidP="00D20B37">
      <w:pPr>
        <w:shd w:val="clear" w:color="auto" w:fill="FFFFFF"/>
        <w:tabs>
          <w:tab w:val="left" w:pos="567"/>
        </w:tabs>
        <w:spacing w:before="120" w:line="274" w:lineRule="exact"/>
        <w:jc w:val="both"/>
        <w:rPr>
          <w:spacing w:val="-10"/>
          <w:lang w:val="sr-Cyrl-RS"/>
        </w:rPr>
      </w:pPr>
    </w:p>
    <w:p w14:paraId="711C6206" w14:textId="77777777" w:rsidR="00F24CCF" w:rsidRPr="00F24CCF" w:rsidRDefault="00F24CCF" w:rsidP="00F24CCF">
      <w:pPr>
        <w:shd w:val="clear" w:color="auto" w:fill="FFFFFF"/>
        <w:tabs>
          <w:tab w:val="left" w:pos="567"/>
        </w:tabs>
        <w:spacing w:before="120" w:line="274" w:lineRule="exact"/>
        <w:jc w:val="both"/>
        <w:rPr>
          <w:spacing w:val="-10"/>
          <w:lang w:val="sr-Cyrl-RS"/>
        </w:rPr>
      </w:pPr>
      <w:r w:rsidRPr="00F24CCF">
        <w:rPr>
          <w:spacing w:val="-10"/>
          <w:lang w:val="sr-Cyrl-RS"/>
        </w:rPr>
        <w:t>IZVEŠTAJ SA EKSKURZIJE ZA 3. RAZRED</w:t>
      </w:r>
    </w:p>
    <w:p w14:paraId="5DA1E75E" w14:textId="77777777" w:rsidR="00F24CCF" w:rsidRPr="00F24CCF" w:rsidRDefault="00F24CCF" w:rsidP="00F24CCF">
      <w:pPr>
        <w:shd w:val="clear" w:color="auto" w:fill="FFFFFF"/>
        <w:tabs>
          <w:tab w:val="left" w:pos="567"/>
        </w:tabs>
        <w:spacing w:before="120" w:line="274" w:lineRule="exact"/>
        <w:jc w:val="both"/>
        <w:rPr>
          <w:spacing w:val="-10"/>
          <w:lang w:val="sr-Cyrl-RS"/>
        </w:rPr>
      </w:pPr>
      <w:r w:rsidRPr="00F24CCF">
        <w:rPr>
          <w:spacing w:val="-10"/>
          <w:lang w:val="sr-Cyrl-RS"/>
        </w:rPr>
        <w:t xml:space="preserve">U petak 02.06.2023 godine izvedena je jednodnevna eksurzija učenika 3.a, 3.b, 3.c i 3.d razreda. </w:t>
      </w:r>
    </w:p>
    <w:p w14:paraId="2735F7D6" w14:textId="77777777" w:rsidR="00F24CCF" w:rsidRPr="00F24CCF" w:rsidRDefault="00F24CCF" w:rsidP="00F24CCF">
      <w:pPr>
        <w:shd w:val="clear" w:color="auto" w:fill="FFFFFF"/>
        <w:tabs>
          <w:tab w:val="left" w:pos="567"/>
        </w:tabs>
        <w:spacing w:before="120" w:line="274" w:lineRule="exact"/>
        <w:jc w:val="both"/>
        <w:rPr>
          <w:spacing w:val="-10"/>
          <w:lang w:val="sr-Cyrl-RS"/>
        </w:rPr>
      </w:pPr>
      <w:r w:rsidRPr="00F24CCF">
        <w:rPr>
          <w:spacing w:val="-10"/>
          <w:lang w:val="sr-Cyrl-RS"/>
        </w:rPr>
        <w:t>Polazak je bio predviđen u 8:00 ispred Osnovne škole „Majšanski put“. Dva autobusa Subotica Transa su odgovarali uslovima putovanja. U jednom autobusu je bilo 35 učenika, 2 učiteljica, 1 pratilac, 1 vodič iz turističke agencije i vozač autobusa. U drugom autobusu je bilo 32 učenika, 1 učiteljica i 1 učitelj, 1 stručna vođa puta, 1 vodič iz turističke agencije i vozač autobusa. 4 đaka nisu došli na ekskurziju, zbog zdravstvenih problema.</w:t>
      </w:r>
    </w:p>
    <w:p w14:paraId="5C719BCA" w14:textId="77777777" w:rsidR="00F24CCF" w:rsidRPr="00F24CCF" w:rsidRDefault="00F24CCF" w:rsidP="00F24CCF">
      <w:pPr>
        <w:shd w:val="clear" w:color="auto" w:fill="FFFFFF"/>
        <w:tabs>
          <w:tab w:val="left" w:pos="567"/>
        </w:tabs>
        <w:spacing w:before="120" w:line="274" w:lineRule="exact"/>
        <w:jc w:val="both"/>
        <w:rPr>
          <w:spacing w:val="-10"/>
          <w:lang w:val="sr-Cyrl-RS"/>
        </w:rPr>
      </w:pPr>
      <w:r w:rsidRPr="00F24CCF">
        <w:rPr>
          <w:spacing w:val="-10"/>
          <w:lang w:val="sr-Cyrl-RS"/>
        </w:rPr>
        <w:t xml:space="preserve">Bili smo podeljeni na dve grupe. U jednoj grupi su bili razredi koji uče na srpskom jeziku, i oni su išli sa vodičem iz turističke agencije, koja je pričala na srpskom jeziku. U drugoj grupi su bili mađarski razredi, i oni su imali vodič iz turističke agencije, koji je pričao na mađarskom jeziku. </w:t>
      </w:r>
    </w:p>
    <w:p w14:paraId="0D72866D" w14:textId="77777777" w:rsidR="00F24CCF" w:rsidRPr="00F24CCF" w:rsidRDefault="00F24CCF" w:rsidP="00F24CCF">
      <w:pPr>
        <w:shd w:val="clear" w:color="auto" w:fill="FFFFFF"/>
        <w:tabs>
          <w:tab w:val="left" w:pos="567"/>
        </w:tabs>
        <w:spacing w:before="120" w:line="274" w:lineRule="exact"/>
        <w:jc w:val="both"/>
        <w:rPr>
          <w:spacing w:val="-10"/>
          <w:lang w:val="sr-Cyrl-RS"/>
        </w:rPr>
      </w:pPr>
      <w:r w:rsidRPr="00F24CCF">
        <w:rPr>
          <w:spacing w:val="-10"/>
          <w:lang w:val="sr-Cyrl-RS"/>
        </w:rPr>
        <w:t>Prva destinacija su bili Sremski Karlovci, gde smo stigli u 10:20 časova. Tu smo pogledali Karlovačku gimnaziju, Česmu „Četiri lava“, Sabornu crkvu Svetog Nikole, i druge znamenitosti.</w:t>
      </w:r>
    </w:p>
    <w:p w14:paraId="7D9BC89A" w14:textId="77777777" w:rsidR="00F24CCF" w:rsidRPr="00F24CCF" w:rsidRDefault="00F24CCF" w:rsidP="00F24CCF">
      <w:pPr>
        <w:shd w:val="clear" w:color="auto" w:fill="FFFFFF"/>
        <w:tabs>
          <w:tab w:val="left" w:pos="567"/>
        </w:tabs>
        <w:spacing w:before="120" w:line="274" w:lineRule="exact"/>
        <w:jc w:val="both"/>
        <w:rPr>
          <w:spacing w:val="-10"/>
          <w:lang w:val="sr-Cyrl-RS"/>
        </w:rPr>
      </w:pPr>
      <w:r w:rsidRPr="00F24CCF">
        <w:rPr>
          <w:spacing w:val="-10"/>
          <w:lang w:val="sr-Cyrl-RS"/>
        </w:rPr>
        <w:t xml:space="preserve">U 11:00 časova prva grupa je posetila Muzej pčelarstva porodice Živanović, dok druga grupa je imala slobodno vreme, gde su deca jeli svoje užine što su doneli od kuće. U 11:30 časova prva grupa je imala slobodno vreme, a druga grupa je posetila muzej. </w:t>
      </w:r>
    </w:p>
    <w:p w14:paraId="5C6BC74F" w14:textId="77777777" w:rsidR="00F24CCF" w:rsidRPr="00F24CCF" w:rsidRDefault="00F24CCF" w:rsidP="00F24CCF">
      <w:pPr>
        <w:shd w:val="clear" w:color="auto" w:fill="FFFFFF"/>
        <w:tabs>
          <w:tab w:val="left" w:pos="567"/>
        </w:tabs>
        <w:spacing w:before="120" w:line="274" w:lineRule="exact"/>
        <w:jc w:val="both"/>
        <w:rPr>
          <w:spacing w:val="-10"/>
          <w:lang w:val="sr-Cyrl-RS"/>
        </w:rPr>
      </w:pPr>
      <w:r w:rsidRPr="00F24CCF">
        <w:rPr>
          <w:spacing w:val="-10"/>
          <w:lang w:val="sr-Cyrl-RS"/>
        </w:rPr>
        <w:t xml:space="preserve">Od 12:30 časova deca su imali slobodno vreme da kupe neke suvenire u vašaru. </w:t>
      </w:r>
    </w:p>
    <w:p w14:paraId="2DCA1C35" w14:textId="77777777" w:rsidR="00F24CCF" w:rsidRPr="00F24CCF" w:rsidRDefault="00F24CCF" w:rsidP="00F24CCF">
      <w:pPr>
        <w:shd w:val="clear" w:color="auto" w:fill="FFFFFF"/>
        <w:tabs>
          <w:tab w:val="left" w:pos="567"/>
        </w:tabs>
        <w:spacing w:before="120" w:line="274" w:lineRule="exact"/>
        <w:jc w:val="both"/>
        <w:rPr>
          <w:spacing w:val="-10"/>
          <w:lang w:val="sr-Cyrl-RS"/>
        </w:rPr>
      </w:pPr>
      <w:r w:rsidRPr="00F24CCF">
        <w:rPr>
          <w:spacing w:val="-10"/>
          <w:lang w:val="sr-Cyrl-RS"/>
        </w:rPr>
        <w:t xml:space="preserve">U 13:30 časova smo stigli u Petrovaradin, gde smo posetili katakombe, i tvrđavu sa pratnjom vodiča. </w:t>
      </w:r>
    </w:p>
    <w:p w14:paraId="3DA8F66B" w14:textId="77777777" w:rsidR="00F24CCF" w:rsidRPr="00F24CCF" w:rsidRDefault="00F24CCF" w:rsidP="00F24CCF">
      <w:pPr>
        <w:shd w:val="clear" w:color="auto" w:fill="FFFFFF"/>
        <w:tabs>
          <w:tab w:val="left" w:pos="567"/>
        </w:tabs>
        <w:spacing w:before="120" w:line="274" w:lineRule="exact"/>
        <w:jc w:val="both"/>
        <w:rPr>
          <w:spacing w:val="-10"/>
          <w:lang w:val="sr-Cyrl-RS"/>
        </w:rPr>
      </w:pPr>
      <w:r w:rsidRPr="00F24CCF">
        <w:rPr>
          <w:spacing w:val="-10"/>
          <w:lang w:val="sr-Cyrl-RS"/>
        </w:rPr>
        <w:t>U 16:15 časova smo stigli u Novi Sad. Otišli smo u Dunavski park. Tamo smo malo igrali i čekali da prestane da pada kiša. Posle smo šetali centrom grada. Pogledali smo Srpsko narodno pozorište, Gradsku kuću, Katedralu i druge znamenitosti.</w:t>
      </w:r>
    </w:p>
    <w:p w14:paraId="1602468F" w14:textId="77777777" w:rsidR="00F24CCF" w:rsidRPr="00F24CCF" w:rsidRDefault="00F24CCF" w:rsidP="00F24CCF">
      <w:pPr>
        <w:shd w:val="clear" w:color="auto" w:fill="FFFFFF"/>
        <w:tabs>
          <w:tab w:val="left" w:pos="567"/>
        </w:tabs>
        <w:spacing w:before="120" w:line="274" w:lineRule="exact"/>
        <w:jc w:val="both"/>
        <w:rPr>
          <w:spacing w:val="-10"/>
          <w:lang w:val="sr-Cyrl-RS"/>
        </w:rPr>
      </w:pPr>
      <w:r w:rsidRPr="00F24CCF">
        <w:rPr>
          <w:spacing w:val="-10"/>
          <w:lang w:val="sr-Cyrl-RS"/>
        </w:rPr>
        <w:lastRenderedPageBreak/>
        <w:t>Krenuli smo nazad za Suboticu u 17:15 časova. Oko 19:30 smo stigli ispred škole.</w:t>
      </w:r>
    </w:p>
    <w:p w14:paraId="70598DB3" w14:textId="77777777" w:rsidR="00F24CCF" w:rsidRPr="00F24CCF" w:rsidRDefault="00F24CCF" w:rsidP="00F24CCF">
      <w:pPr>
        <w:shd w:val="clear" w:color="auto" w:fill="FFFFFF"/>
        <w:tabs>
          <w:tab w:val="left" w:pos="567"/>
        </w:tabs>
        <w:spacing w:before="120" w:line="274" w:lineRule="exact"/>
        <w:jc w:val="both"/>
        <w:rPr>
          <w:spacing w:val="-10"/>
          <w:lang w:val="sr-Cyrl-RS"/>
        </w:rPr>
      </w:pPr>
      <w:r w:rsidRPr="00F24CCF">
        <w:rPr>
          <w:spacing w:val="-10"/>
          <w:lang w:val="sr-Cyrl-RS"/>
        </w:rPr>
        <w:t xml:space="preserve">Sve je bilo po dogovorenom, eksurzija istekla sve po normalnom. Kiša je bila jedini problem, ali na kraju je sve bilo realizovano iz programa. </w:t>
      </w:r>
    </w:p>
    <w:p w14:paraId="369DFD3F" w14:textId="77777777" w:rsidR="00F24CCF" w:rsidRPr="00F24CCF" w:rsidRDefault="00F24CCF" w:rsidP="00F24CCF">
      <w:pPr>
        <w:shd w:val="clear" w:color="auto" w:fill="FFFFFF"/>
        <w:tabs>
          <w:tab w:val="left" w:pos="567"/>
        </w:tabs>
        <w:spacing w:before="120" w:line="274" w:lineRule="exact"/>
        <w:jc w:val="both"/>
        <w:rPr>
          <w:spacing w:val="-10"/>
          <w:lang w:val="sr-Cyrl-RS"/>
        </w:rPr>
      </w:pPr>
    </w:p>
    <w:p w14:paraId="66091F0B" w14:textId="5DF315AC" w:rsidR="00F24CCF" w:rsidRPr="00F24CCF" w:rsidRDefault="00F24CCF" w:rsidP="00F24CCF">
      <w:pPr>
        <w:shd w:val="clear" w:color="auto" w:fill="FFFFFF"/>
        <w:tabs>
          <w:tab w:val="left" w:pos="567"/>
        </w:tabs>
        <w:spacing w:before="120" w:line="274" w:lineRule="exact"/>
        <w:jc w:val="both"/>
        <w:rPr>
          <w:spacing w:val="-10"/>
          <w:lang w:val="sr-Cyrl-RS"/>
        </w:rPr>
      </w:pPr>
      <w:r w:rsidRPr="00F24CCF">
        <w:rPr>
          <w:spacing w:val="-10"/>
          <w:lang w:val="sr-Cyrl-RS"/>
        </w:rPr>
        <w:t>Datum: 03.06.2023. Subotica</w:t>
      </w:r>
      <w:r>
        <w:rPr>
          <w:spacing w:val="-10"/>
          <w:lang w:val="sr-Cyrl-RS"/>
        </w:rPr>
        <w:t xml:space="preserve">                    </w:t>
      </w:r>
      <w:r w:rsidRPr="00F24CCF">
        <w:rPr>
          <w:spacing w:val="-10"/>
          <w:lang w:val="sr-Cyrl-RS"/>
        </w:rPr>
        <w:t xml:space="preserve"> stručna vođa puta</w:t>
      </w:r>
      <w:r>
        <w:rPr>
          <w:spacing w:val="-10"/>
          <w:lang w:val="sr-Cyrl-RS"/>
        </w:rPr>
        <w:t>: Бала Георгина</w:t>
      </w:r>
      <w:r w:rsidRPr="00F24CCF">
        <w:rPr>
          <w:spacing w:val="-10"/>
          <w:lang w:val="sr-Cyrl-RS"/>
        </w:rPr>
        <w:tab/>
      </w:r>
      <w:r w:rsidRPr="00F24CCF">
        <w:rPr>
          <w:spacing w:val="-10"/>
          <w:lang w:val="sr-Cyrl-RS"/>
        </w:rPr>
        <w:tab/>
      </w:r>
    </w:p>
    <w:p w14:paraId="7085A151" w14:textId="77777777" w:rsidR="00D20B37" w:rsidRPr="00D20B37" w:rsidRDefault="00F24CCF" w:rsidP="00D20B37">
      <w:pPr>
        <w:shd w:val="clear" w:color="auto" w:fill="FFFFFF"/>
        <w:tabs>
          <w:tab w:val="left" w:pos="567"/>
        </w:tabs>
        <w:spacing w:before="120" w:line="274" w:lineRule="exact"/>
        <w:jc w:val="both"/>
        <w:rPr>
          <w:spacing w:val="-10"/>
          <w:lang w:val="sr-Cyrl-RS"/>
        </w:rPr>
      </w:pPr>
      <w:r w:rsidRPr="00F24CCF">
        <w:rPr>
          <w:spacing w:val="-10"/>
          <w:lang w:val="sr-Cyrl-RS"/>
        </w:rPr>
        <w:tab/>
      </w:r>
      <w:r w:rsidRPr="00F24CCF">
        <w:rPr>
          <w:spacing w:val="-10"/>
          <w:lang w:val="sr-Cyrl-RS"/>
        </w:rPr>
        <w:tab/>
      </w:r>
      <w:r w:rsidRPr="00F24CCF">
        <w:rPr>
          <w:spacing w:val="-10"/>
          <w:lang w:val="sr-Cyrl-RS"/>
        </w:rPr>
        <w:tab/>
      </w:r>
      <w:r w:rsidRPr="00F24CCF">
        <w:rPr>
          <w:spacing w:val="-10"/>
          <w:lang w:val="sr-Cyrl-RS"/>
        </w:rPr>
        <w:tab/>
      </w:r>
      <w:r w:rsidRPr="00F24CCF">
        <w:rPr>
          <w:spacing w:val="-10"/>
          <w:lang w:val="sr-Cyrl-RS"/>
        </w:rPr>
        <w:tab/>
      </w:r>
      <w:r w:rsidRPr="00F24CCF">
        <w:rPr>
          <w:spacing w:val="-10"/>
          <w:lang w:val="sr-Cyrl-RS"/>
        </w:rPr>
        <w:tab/>
      </w:r>
      <w:r w:rsidRPr="00F24CCF">
        <w:rPr>
          <w:spacing w:val="-10"/>
          <w:lang w:val="sr-Cyrl-RS"/>
        </w:rPr>
        <w:tab/>
      </w:r>
      <w:r w:rsidRPr="00F24CCF">
        <w:rPr>
          <w:spacing w:val="-10"/>
          <w:lang w:val="sr-Cyrl-RS"/>
        </w:rPr>
        <w:tab/>
        <w:t xml:space="preserve"> </w:t>
      </w:r>
      <w:r w:rsidRPr="00F24CCF">
        <w:rPr>
          <w:spacing w:val="-10"/>
          <w:lang w:val="sr-Cyrl-RS"/>
        </w:rPr>
        <w:tab/>
      </w:r>
      <w:r w:rsidRPr="00F24CCF">
        <w:rPr>
          <w:spacing w:val="-10"/>
          <w:lang w:val="sr-Cyrl-RS"/>
        </w:rPr>
        <w:tab/>
      </w:r>
      <w:r w:rsidRPr="00F24CCF">
        <w:rPr>
          <w:spacing w:val="-10"/>
          <w:lang w:val="sr-Cyrl-RS"/>
        </w:rPr>
        <w:tab/>
        <w:t xml:space="preserve">           </w:t>
      </w:r>
      <w:r w:rsidRPr="00F24CCF">
        <w:rPr>
          <w:spacing w:val="-10"/>
          <w:lang w:val="sr-Cyrl-RS"/>
        </w:rPr>
        <w:tab/>
      </w:r>
      <w:r w:rsidRPr="00F24CCF">
        <w:rPr>
          <w:spacing w:val="-10"/>
          <w:lang w:val="sr-Cyrl-RS"/>
        </w:rPr>
        <w:tab/>
      </w:r>
      <w:r w:rsidRPr="00F24CCF">
        <w:rPr>
          <w:spacing w:val="-10"/>
          <w:lang w:val="sr-Cyrl-RS"/>
        </w:rPr>
        <w:tab/>
      </w:r>
      <w:r w:rsidRPr="00F24CCF">
        <w:rPr>
          <w:spacing w:val="-10"/>
          <w:lang w:val="sr-Cyrl-RS"/>
        </w:rPr>
        <w:tab/>
      </w:r>
      <w:r w:rsidR="00D20B37" w:rsidRPr="00D20B37">
        <w:rPr>
          <w:spacing w:val="-10"/>
          <w:lang w:val="sr-Cyrl-RS"/>
        </w:rPr>
        <w:tab/>
      </w:r>
      <w:r w:rsidR="00D20B37" w:rsidRPr="00D20B37">
        <w:rPr>
          <w:spacing w:val="-10"/>
          <w:lang w:val="sr-Cyrl-RS"/>
        </w:rPr>
        <w:tab/>
      </w:r>
      <w:r w:rsidR="00D20B37" w:rsidRPr="00D20B37">
        <w:rPr>
          <w:spacing w:val="-10"/>
          <w:lang w:val="sr-Cyrl-RS"/>
        </w:rPr>
        <w:tab/>
        <w:t>IZVEŠTAJ  SA  ESKURZIJE  4. RAZRED</w:t>
      </w:r>
    </w:p>
    <w:p w14:paraId="518A92C4" w14:textId="77777777" w:rsidR="00D20B37" w:rsidRPr="00D20B37" w:rsidRDefault="00D20B37" w:rsidP="00D20B37">
      <w:pPr>
        <w:shd w:val="clear" w:color="auto" w:fill="FFFFFF"/>
        <w:tabs>
          <w:tab w:val="left" w:pos="567"/>
        </w:tabs>
        <w:spacing w:before="120" w:line="274" w:lineRule="exact"/>
        <w:jc w:val="both"/>
        <w:rPr>
          <w:spacing w:val="-10"/>
          <w:lang w:val="sr-Cyrl-RS"/>
        </w:rPr>
      </w:pPr>
      <w:r w:rsidRPr="00D20B37">
        <w:rPr>
          <w:spacing w:val="-10"/>
          <w:lang w:val="sr-Cyrl-RS"/>
        </w:rPr>
        <w:t>U utorak 9.05.2023 godine, izvedena je jednodnevna eskurzija u Beograd učenika 4.a, 4.b, 4.c i 4.d razreda.</w:t>
      </w:r>
    </w:p>
    <w:p w14:paraId="4C2D4A3C" w14:textId="77777777" w:rsidR="00D20B37" w:rsidRPr="00D20B37" w:rsidRDefault="00D20B37" w:rsidP="00D20B37">
      <w:pPr>
        <w:shd w:val="clear" w:color="auto" w:fill="FFFFFF"/>
        <w:tabs>
          <w:tab w:val="left" w:pos="567"/>
        </w:tabs>
        <w:spacing w:before="120" w:line="274" w:lineRule="exact"/>
        <w:jc w:val="both"/>
        <w:rPr>
          <w:spacing w:val="-10"/>
          <w:lang w:val="sr-Cyrl-RS"/>
        </w:rPr>
      </w:pPr>
      <w:r w:rsidRPr="00D20B37">
        <w:rPr>
          <w:spacing w:val="-10"/>
          <w:lang w:val="sr-Cyrl-RS"/>
        </w:rPr>
        <w:t>Polazak je bio predviđen u 6 : 45 ispred Osnovne škole „ Majšanski put „. Autobus Subotica Transa je odgovarao uslovima putovanja. U autobusu je bilo 54 učenika, 4 učiteljica,1 stručna vođa puta, 1 vodič iz turustične agencije , vozač autobusa .</w:t>
      </w:r>
    </w:p>
    <w:p w14:paraId="0085C242" w14:textId="77777777" w:rsidR="00D20B37" w:rsidRPr="00D20B37" w:rsidRDefault="00D20B37" w:rsidP="00D20B37">
      <w:pPr>
        <w:shd w:val="clear" w:color="auto" w:fill="FFFFFF"/>
        <w:tabs>
          <w:tab w:val="left" w:pos="567"/>
        </w:tabs>
        <w:spacing w:before="120" w:line="274" w:lineRule="exact"/>
        <w:jc w:val="both"/>
        <w:rPr>
          <w:spacing w:val="-10"/>
          <w:lang w:val="sr-Cyrl-RS"/>
        </w:rPr>
      </w:pPr>
      <w:r w:rsidRPr="00D20B37">
        <w:rPr>
          <w:spacing w:val="-10"/>
          <w:lang w:val="sr-Cyrl-RS"/>
        </w:rPr>
        <w:t>Prva destinacija je bila Muzej “Nikola Tesla” gde smo stigli u 10:00. Tu smo pogledali izrađene modele po Teslinim nacrtima.</w:t>
      </w:r>
    </w:p>
    <w:p w14:paraId="267A0504" w14:textId="77777777" w:rsidR="00D20B37" w:rsidRPr="00D20B37" w:rsidRDefault="00D20B37" w:rsidP="00D20B37">
      <w:pPr>
        <w:shd w:val="clear" w:color="auto" w:fill="FFFFFF"/>
        <w:tabs>
          <w:tab w:val="left" w:pos="567"/>
        </w:tabs>
        <w:spacing w:before="120" w:line="274" w:lineRule="exact"/>
        <w:jc w:val="both"/>
        <w:rPr>
          <w:spacing w:val="-10"/>
          <w:lang w:val="sr-Cyrl-RS"/>
        </w:rPr>
      </w:pPr>
      <w:r w:rsidRPr="00D20B37">
        <w:rPr>
          <w:spacing w:val="-10"/>
          <w:lang w:val="sr-Cyrl-RS"/>
        </w:rPr>
        <w:t>U 12 sati smo krenuli ka Kalemegdana , gde su nam deca imali slobodno vremena , i mogli su igrati i jesti, svoje užine što su doneli iz kuće.</w:t>
      </w:r>
    </w:p>
    <w:p w14:paraId="321F3648" w14:textId="77777777" w:rsidR="00D20B37" w:rsidRPr="00D20B37" w:rsidRDefault="00D20B37" w:rsidP="00D20B37">
      <w:pPr>
        <w:shd w:val="clear" w:color="auto" w:fill="FFFFFF"/>
        <w:tabs>
          <w:tab w:val="left" w:pos="567"/>
        </w:tabs>
        <w:spacing w:before="120" w:line="274" w:lineRule="exact"/>
        <w:jc w:val="both"/>
        <w:rPr>
          <w:spacing w:val="-10"/>
          <w:lang w:val="sr-Cyrl-RS"/>
        </w:rPr>
      </w:pPr>
      <w:r w:rsidRPr="00D20B37">
        <w:rPr>
          <w:spacing w:val="-10"/>
          <w:lang w:val="sr-Cyrl-RS"/>
        </w:rPr>
        <w:t>Planetarijum smo stigli u 13:50 , gde smo upoznali naše zvezde, priča o Svemiru. Tu smo bili do 14:50 časova.</w:t>
      </w:r>
    </w:p>
    <w:p w14:paraId="7272469A" w14:textId="77777777" w:rsidR="00D20B37" w:rsidRPr="00D20B37" w:rsidRDefault="00D20B37" w:rsidP="00D20B37">
      <w:pPr>
        <w:shd w:val="clear" w:color="auto" w:fill="FFFFFF"/>
        <w:tabs>
          <w:tab w:val="left" w:pos="567"/>
        </w:tabs>
        <w:spacing w:before="120" w:line="274" w:lineRule="exact"/>
        <w:jc w:val="both"/>
        <w:rPr>
          <w:spacing w:val="-10"/>
          <w:lang w:val="sr-Cyrl-RS"/>
        </w:rPr>
      </w:pPr>
      <w:r w:rsidRPr="00D20B37">
        <w:rPr>
          <w:spacing w:val="-10"/>
          <w:lang w:val="sr-Cyrl-RS"/>
        </w:rPr>
        <w:t>Zadjna destinacija ja bio Beogradski Zoološki vrt. Stigli smo u 15:10.</w:t>
      </w:r>
    </w:p>
    <w:p w14:paraId="250B6D5B" w14:textId="77777777" w:rsidR="00D20B37" w:rsidRPr="00D20B37" w:rsidRDefault="00D20B37" w:rsidP="00D20B37">
      <w:pPr>
        <w:shd w:val="clear" w:color="auto" w:fill="FFFFFF"/>
        <w:tabs>
          <w:tab w:val="left" w:pos="567"/>
        </w:tabs>
        <w:spacing w:before="120" w:line="274" w:lineRule="exact"/>
        <w:jc w:val="both"/>
        <w:rPr>
          <w:spacing w:val="-10"/>
          <w:lang w:val="sr-Cyrl-RS"/>
        </w:rPr>
      </w:pPr>
      <w:r w:rsidRPr="00D20B37">
        <w:rPr>
          <w:spacing w:val="-10"/>
          <w:lang w:val="sr-Cyrl-RS"/>
        </w:rPr>
        <w:t>Krenuli smo nazad za Suboticu u 17 časova.</w:t>
      </w:r>
    </w:p>
    <w:p w14:paraId="426F1167" w14:textId="77777777" w:rsidR="00D20B37" w:rsidRPr="00D20B37" w:rsidRDefault="00D20B37" w:rsidP="00D20B37">
      <w:pPr>
        <w:shd w:val="clear" w:color="auto" w:fill="FFFFFF"/>
        <w:tabs>
          <w:tab w:val="left" w:pos="567"/>
        </w:tabs>
        <w:spacing w:before="120" w:line="274" w:lineRule="exact"/>
        <w:jc w:val="both"/>
        <w:rPr>
          <w:spacing w:val="-10"/>
          <w:lang w:val="sr-Cyrl-RS"/>
        </w:rPr>
      </w:pPr>
      <w:r w:rsidRPr="00D20B37">
        <w:rPr>
          <w:spacing w:val="-10"/>
          <w:lang w:val="sr-Cyrl-RS"/>
        </w:rPr>
        <w:t>Sve je bilo  po dogovorenom, eskurzija istekla sve po normalom. Stigli kući u 20 časova.</w:t>
      </w:r>
    </w:p>
    <w:p w14:paraId="39FB71FD" w14:textId="77777777" w:rsidR="00D20B37" w:rsidRPr="00D20B37" w:rsidRDefault="00D20B37" w:rsidP="00D20B37">
      <w:pPr>
        <w:shd w:val="clear" w:color="auto" w:fill="FFFFFF"/>
        <w:tabs>
          <w:tab w:val="left" w:pos="567"/>
        </w:tabs>
        <w:spacing w:before="120" w:line="274" w:lineRule="exact"/>
        <w:jc w:val="both"/>
        <w:rPr>
          <w:spacing w:val="-10"/>
          <w:lang w:val="sr-Cyrl-RS"/>
        </w:rPr>
      </w:pPr>
      <w:r w:rsidRPr="00D20B37">
        <w:rPr>
          <w:spacing w:val="-10"/>
          <w:lang w:val="sr-Cyrl-RS"/>
        </w:rPr>
        <w:t>Nedostatka puta :</w:t>
      </w:r>
    </w:p>
    <w:p w14:paraId="7E50BB04" w14:textId="77777777" w:rsidR="00D20B37" w:rsidRPr="00D20B37" w:rsidRDefault="00D20B37" w:rsidP="00D20B37">
      <w:pPr>
        <w:shd w:val="clear" w:color="auto" w:fill="FFFFFF"/>
        <w:tabs>
          <w:tab w:val="left" w:pos="567"/>
        </w:tabs>
        <w:spacing w:before="120" w:line="274" w:lineRule="exact"/>
        <w:jc w:val="both"/>
        <w:rPr>
          <w:spacing w:val="-10"/>
          <w:lang w:val="sr-Cyrl-RS"/>
        </w:rPr>
      </w:pPr>
      <w:r w:rsidRPr="00D20B37">
        <w:rPr>
          <w:spacing w:val="-10"/>
          <w:lang w:val="sr-Cyrl-RS"/>
        </w:rPr>
        <w:t>Turustički vodič razume mađarski jezik, al ne zna da komunicira.</w:t>
      </w:r>
    </w:p>
    <w:p w14:paraId="7A238CEC" w14:textId="5E6C6261" w:rsidR="00D20B37" w:rsidRDefault="00D20B37" w:rsidP="00D20B37">
      <w:pPr>
        <w:shd w:val="clear" w:color="auto" w:fill="FFFFFF"/>
        <w:tabs>
          <w:tab w:val="left" w:pos="567"/>
        </w:tabs>
        <w:spacing w:before="120" w:line="274" w:lineRule="exact"/>
        <w:jc w:val="both"/>
        <w:rPr>
          <w:spacing w:val="-10"/>
          <w:lang w:val="sr-Cyrl-RS"/>
        </w:rPr>
      </w:pPr>
      <w:r w:rsidRPr="00D20B37">
        <w:rPr>
          <w:spacing w:val="-10"/>
          <w:lang w:val="sr-Cyrl-RS"/>
        </w:rPr>
        <w:t xml:space="preserve"> Datum :  9.05.02023. Subotica </w:t>
      </w:r>
      <w:r>
        <w:rPr>
          <w:spacing w:val="-10"/>
          <w:lang w:val="sr-Cyrl-RS"/>
        </w:rPr>
        <w:t xml:space="preserve">                                                </w:t>
      </w:r>
      <w:r w:rsidRPr="00D20B37">
        <w:rPr>
          <w:spacing w:val="-10"/>
          <w:lang w:val="sr-Cyrl-RS"/>
        </w:rPr>
        <w:t>stručna vođa puta</w:t>
      </w:r>
      <w:r>
        <w:rPr>
          <w:spacing w:val="-10"/>
          <w:lang w:val="sr-Cyrl-RS"/>
        </w:rPr>
        <w:t>. Сабо Доминика</w:t>
      </w:r>
    </w:p>
    <w:p w14:paraId="7F070923" w14:textId="4BF6851E" w:rsidR="00D20B37" w:rsidRDefault="00D20B37" w:rsidP="00D20B37">
      <w:pPr>
        <w:shd w:val="clear" w:color="auto" w:fill="FFFFFF"/>
        <w:tabs>
          <w:tab w:val="left" w:pos="567"/>
        </w:tabs>
        <w:spacing w:before="120" w:line="274" w:lineRule="exact"/>
        <w:jc w:val="both"/>
        <w:rPr>
          <w:spacing w:val="-10"/>
          <w:lang w:val="sr-Cyrl-RS"/>
        </w:rPr>
      </w:pPr>
    </w:p>
    <w:p w14:paraId="14B1BB79" w14:textId="77777777" w:rsidR="00D20B37" w:rsidRPr="00D20B37" w:rsidRDefault="00D20B37" w:rsidP="00D20B37">
      <w:pPr>
        <w:shd w:val="clear" w:color="auto" w:fill="FFFFFF"/>
        <w:tabs>
          <w:tab w:val="left" w:pos="567"/>
        </w:tabs>
        <w:spacing w:before="120" w:line="274" w:lineRule="exact"/>
        <w:jc w:val="both"/>
        <w:rPr>
          <w:spacing w:val="-10"/>
          <w:lang w:val="sr-Cyrl-RS"/>
        </w:rPr>
      </w:pPr>
      <w:r w:rsidRPr="00D20B37">
        <w:rPr>
          <w:spacing w:val="-10"/>
          <w:lang w:val="sr-Cyrl-RS"/>
        </w:rPr>
        <w:t>IZVEŠTAJ O ŠKOLSKOJ EKSKURZIJI</w:t>
      </w:r>
    </w:p>
    <w:p w14:paraId="0669B267" w14:textId="77777777" w:rsidR="00D20B37" w:rsidRPr="00D20B37" w:rsidRDefault="00D20B37" w:rsidP="00D20B37">
      <w:pPr>
        <w:shd w:val="clear" w:color="auto" w:fill="FFFFFF"/>
        <w:tabs>
          <w:tab w:val="left" w:pos="567"/>
        </w:tabs>
        <w:spacing w:before="120" w:line="274" w:lineRule="exact"/>
        <w:jc w:val="both"/>
        <w:rPr>
          <w:spacing w:val="-10"/>
          <w:lang w:val="sr-Cyrl-RS"/>
        </w:rPr>
      </w:pPr>
      <w:r w:rsidRPr="00D20B37">
        <w:rPr>
          <w:spacing w:val="-10"/>
          <w:lang w:val="sr-Cyrl-RS"/>
        </w:rPr>
        <w:t>Destinacija: Sremska Mitrovica - Zasavica - Pećinci</w:t>
      </w:r>
    </w:p>
    <w:p w14:paraId="1FEDCEC5" w14:textId="77777777" w:rsidR="00D20B37" w:rsidRPr="00D20B37" w:rsidRDefault="00D20B37" w:rsidP="00D20B37">
      <w:pPr>
        <w:shd w:val="clear" w:color="auto" w:fill="FFFFFF"/>
        <w:tabs>
          <w:tab w:val="left" w:pos="567"/>
        </w:tabs>
        <w:spacing w:before="120" w:line="274" w:lineRule="exact"/>
        <w:jc w:val="both"/>
        <w:rPr>
          <w:spacing w:val="-10"/>
          <w:lang w:val="sr-Cyrl-RS"/>
        </w:rPr>
      </w:pPr>
      <w:r w:rsidRPr="00D20B37">
        <w:rPr>
          <w:spacing w:val="-10"/>
          <w:lang w:val="sr-Cyrl-RS"/>
        </w:rPr>
        <w:t>Vreme realizacije: 12.maj 2023.godine</w:t>
      </w:r>
    </w:p>
    <w:p w14:paraId="01222722" w14:textId="77777777" w:rsidR="00D20B37" w:rsidRPr="00D20B37" w:rsidRDefault="00D20B37" w:rsidP="00D20B37">
      <w:pPr>
        <w:shd w:val="clear" w:color="auto" w:fill="FFFFFF"/>
        <w:tabs>
          <w:tab w:val="left" w:pos="567"/>
        </w:tabs>
        <w:spacing w:before="120" w:line="274" w:lineRule="exact"/>
        <w:jc w:val="both"/>
        <w:rPr>
          <w:spacing w:val="-10"/>
          <w:lang w:val="sr-Cyrl-RS"/>
        </w:rPr>
      </w:pPr>
      <w:r w:rsidRPr="00D20B37">
        <w:rPr>
          <w:spacing w:val="-10"/>
          <w:lang w:val="sr-Cyrl-RS"/>
        </w:rPr>
        <w:t>Učesnici: 5.a, 5.b, i 5.c odeljenja OŠ „Majšanski put”, odeljenske starešine i nastavnice (Sonja Kopunović, Branka Vujević, Orsolya Bacsa i Marija Gagić).</w:t>
      </w:r>
    </w:p>
    <w:p w14:paraId="1643E316" w14:textId="77777777" w:rsidR="00D20B37" w:rsidRPr="00D20B37" w:rsidRDefault="00D20B37" w:rsidP="00D20B37">
      <w:pPr>
        <w:shd w:val="clear" w:color="auto" w:fill="FFFFFF"/>
        <w:tabs>
          <w:tab w:val="left" w:pos="567"/>
        </w:tabs>
        <w:spacing w:before="120" w:line="274" w:lineRule="exact"/>
        <w:jc w:val="both"/>
        <w:rPr>
          <w:spacing w:val="-10"/>
          <w:lang w:val="sr-Cyrl-RS"/>
        </w:rPr>
      </w:pPr>
      <w:r w:rsidRPr="00D20B37">
        <w:rPr>
          <w:spacing w:val="-10"/>
          <w:lang w:val="sr-Cyrl-RS"/>
        </w:rPr>
        <w:t xml:space="preserve">Polazak je bio u petak, 12. maja u 7.00h ispred OŠ „Majšanski put”. Bez kašnjenja smo krenuli na put. Autobus je odgovarao uslovima putovanja. U autobusu je bilo 65 učenika, 3 odeljenske starešine, 1 nastavnica kao stručni vođa puta, 2 vodiča iz turističke agencije i 2 vozača autobusa. </w:t>
      </w:r>
    </w:p>
    <w:p w14:paraId="456B86C4" w14:textId="77777777" w:rsidR="00D20B37" w:rsidRPr="00D20B37" w:rsidRDefault="00D20B37" w:rsidP="00D20B37">
      <w:pPr>
        <w:shd w:val="clear" w:color="auto" w:fill="FFFFFF"/>
        <w:tabs>
          <w:tab w:val="left" w:pos="567"/>
        </w:tabs>
        <w:spacing w:before="120" w:line="274" w:lineRule="exact"/>
        <w:jc w:val="both"/>
        <w:rPr>
          <w:spacing w:val="-10"/>
          <w:lang w:val="sr-Cyrl-RS"/>
        </w:rPr>
      </w:pPr>
      <w:r w:rsidRPr="00D20B37">
        <w:rPr>
          <w:spacing w:val="-10"/>
          <w:lang w:val="sr-Cyrl-RS"/>
        </w:rPr>
        <w:t xml:space="preserve">Na putu prema Sremskoj Mitrovici napravili smo pauzu od pola sata, oko 8.30, na benzinskoj pumpi pre ulaska u Novi Sad. Tu su deca doručkovala svoje sendviče. U Sremsku Mitrovicu stigli smo oko 10.30 časova. Posetili smo ostatke nekadašnje rimske prestonice Sirmijum i Carsku palatu. Učenici su mogli da saslušaju zanimljivo vođenje kustoskinje kroz ovaj neobičan lokalitet. Po zajedničkom fotografisanju, pri polasku u autobus, kupljeni su i prvi suveniri. Nastavili smo put za Zasavicu, u koju smo stigli oko podneva. Tamo smo zatekli predivnu prirodu i mir, pa smo u izvanrednom okruženju i slobodnom vremenu uživali, ručali ono što smo poneli sa sobom, družili se i fotografisali prirodu koja nas je okruživala. Vozili smo se brodom po bari, dok smo slušali zanimljivosti o biljnom </w:t>
      </w:r>
      <w:r w:rsidRPr="00D20B37">
        <w:rPr>
          <w:spacing w:val="-10"/>
          <w:lang w:val="sr-Cyrl-RS"/>
        </w:rPr>
        <w:lastRenderedPageBreak/>
        <w:t xml:space="preserve">i životinjskom svetu koji živi u ovom zaštićenom rezervatu prirode. Vreme nas je izuzetno poslužilo, bilo je toplo, sunčano i prijatno, tako da su se učenici organizovali u ekipe i igrali odbojku, fudbal i razne druge igre. Neki učenici su po prvi put imali priliku da vide konje, magarce, rode, labudove, razne vrste bikova, koza i ptica, kao i lokvanje i trsku. Učenici su zaista uživali u Zasavici. U 16 časova smo krenuli putem Pećinaca u Muzej hleba. Krenuli smo u obilazak stalne postavke Muzeja hleba, gde smo imali stručno vođenje od strane osnivača ovog muzeja, umetnika Slobodana Jeremića – Jeremije. Bilo je zaista zanimljivo, lepo i poučno iskustvo o oruđima i predmetima koji su se nekada koristili u poljoprivredi i domaćinstvu, kao i o različitim vrstama brašna i hleba. </w:t>
      </w:r>
    </w:p>
    <w:p w14:paraId="491DEAA3" w14:textId="77777777" w:rsidR="00D20B37" w:rsidRPr="00D20B37" w:rsidRDefault="00D20B37" w:rsidP="00D20B37">
      <w:pPr>
        <w:shd w:val="clear" w:color="auto" w:fill="FFFFFF"/>
        <w:tabs>
          <w:tab w:val="left" w:pos="567"/>
        </w:tabs>
        <w:spacing w:before="120" w:line="274" w:lineRule="exact"/>
        <w:jc w:val="both"/>
        <w:rPr>
          <w:spacing w:val="-10"/>
          <w:lang w:val="sr-Cyrl-RS"/>
        </w:rPr>
      </w:pPr>
      <w:r w:rsidRPr="00D20B37">
        <w:rPr>
          <w:spacing w:val="-10"/>
          <w:lang w:val="sr-Cyrl-RS"/>
        </w:rPr>
        <w:t xml:space="preserve">Istog dana oko 17 časova smo krenuli prema Subotici. Imali smo jednu pauzu od 15 minuta na izlasku iz Novog Sada i u 19.45 časova smo stigli pred školu. </w:t>
      </w:r>
    </w:p>
    <w:p w14:paraId="1BBF5C76" w14:textId="77777777" w:rsidR="00D20B37" w:rsidRPr="00D20B37" w:rsidRDefault="00D20B37" w:rsidP="00D20B37">
      <w:pPr>
        <w:shd w:val="clear" w:color="auto" w:fill="FFFFFF"/>
        <w:tabs>
          <w:tab w:val="left" w:pos="567"/>
        </w:tabs>
        <w:spacing w:before="120" w:line="274" w:lineRule="exact"/>
        <w:jc w:val="both"/>
        <w:rPr>
          <w:spacing w:val="-10"/>
          <w:lang w:val="sr-Cyrl-RS"/>
        </w:rPr>
      </w:pPr>
      <w:r w:rsidRPr="00D20B37">
        <w:rPr>
          <w:spacing w:val="-10"/>
          <w:lang w:val="sr-Cyrl-RS"/>
        </w:rPr>
        <w:t>Turistička agencija „SAM“ ispunila je sve obaveze prema učenicima putnicima, saradnicima i nastavnicima.</w:t>
      </w:r>
    </w:p>
    <w:p w14:paraId="174AEE44" w14:textId="77777777" w:rsidR="00D20B37" w:rsidRPr="00D20B37" w:rsidRDefault="00D20B37" w:rsidP="00D20B37">
      <w:pPr>
        <w:shd w:val="clear" w:color="auto" w:fill="FFFFFF"/>
        <w:tabs>
          <w:tab w:val="left" w:pos="567"/>
        </w:tabs>
        <w:spacing w:before="120" w:line="274" w:lineRule="exact"/>
        <w:jc w:val="both"/>
        <w:rPr>
          <w:spacing w:val="-10"/>
          <w:lang w:val="sr-Cyrl-RS"/>
        </w:rPr>
      </w:pPr>
      <w:r w:rsidRPr="00D20B37">
        <w:rPr>
          <w:spacing w:val="-10"/>
          <w:lang w:val="sr-Cyrl-RS"/>
        </w:rPr>
        <w:t>Оcena o izvođenju i kvalitetu pruženih usluga: 5/5</w:t>
      </w:r>
    </w:p>
    <w:p w14:paraId="30A3608D" w14:textId="77777777" w:rsidR="00D20B37" w:rsidRPr="00D20B37" w:rsidRDefault="00D20B37" w:rsidP="00D20B37">
      <w:pPr>
        <w:shd w:val="clear" w:color="auto" w:fill="FFFFFF"/>
        <w:tabs>
          <w:tab w:val="left" w:pos="567"/>
        </w:tabs>
        <w:spacing w:before="120" w:line="274" w:lineRule="exact"/>
        <w:jc w:val="both"/>
        <w:rPr>
          <w:spacing w:val="-10"/>
          <w:lang w:val="sr-Cyrl-RS"/>
        </w:rPr>
      </w:pPr>
      <w:r w:rsidRPr="00D20B37">
        <w:rPr>
          <w:spacing w:val="-10"/>
          <w:lang w:val="sr-Cyrl-RS"/>
        </w:rPr>
        <w:t>Nedostatak putvanja i programa: nema.</w:t>
      </w:r>
    </w:p>
    <w:p w14:paraId="06BBBD65" w14:textId="77777777" w:rsidR="00D20B37" w:rsidRPr="00D20B37" w:rsidRDefault="00D20B37" w:rsidP="00D20B37">
      <w:pPr>
        <w:shd w:val="clear" w:color="auto" w:fill="FFFFFF"/>
        <w:tabs>
          <w:tab w:val="left" w:pos="567"/>
        </w:tabs>
        <w:spacing w:before="120" w:line="274" w:lineRule="exact"/>
        <w:jc w:val="both"/>
        <w:rPr>
          <w:spacing w:val="-10"/>
          <w:lang w:val="sr-Cyrl-RS"/>
        </w:rPr>
      </w:pPr>
    </w:p>
    <w:p w14:paraId="4B5D9E0C" w14:textId="7C128FBB" w:rsidR="00D20B37" w:rsidRDefault="00D20B37" w:rsidP="00D20B37">
      <w:pPr>
        <w:shd w:val="clear" w:color="auto" w:fill="FFFFFF"/>
        <w:tabs>
          <w:tab w:val="left" w:pos="567"/>
        </w:tabs>
        <w:spacing w:before="120" w:line="274" w:lineRule="exact"/>
        <w:jc w:val="both"/>
        <w:rPr>
          <w:spacing w:val="-10"/>
          <w:lang w:val="sr-Cyrl-RS"/>
        </w:rPr>
      </w:pPr>
      <w:r w:rsidRPr="00D20B37">
        <w:rPr>
          <w:spacing w:val="-10"/>
          <w:lang w:val="sr-Cyrl-RS"/>
        </w:rPr>
        <w:t>U Subotici, 13.maja 2023. godine                                      Stručni vođa puta: nastavnica Marija Gagić</w:t>
      </w:r>
    </w:p>
    <w:p w14:paraId="6F20F2B1" w14:textId="5E0B5095" w:rsidR="00D20B37" w:rsidRDefault="00D20B37" w:rsidP="00D20B37">
      <w:pPr>
        <w:shd w:val="clear" w:color="auto" w:fill="FFFFFF"/>
        <w:tabs>
          <w:tab w:val="left" w:pos="567"/>
        </w:tabs>
        <w:spacing w:before="120" w:line="274" w:lineRule="exact"/>
        <w:jc w:val="both"/>
        <w:rPr>
          <w:spacing w:val="-10"/>
          <w:lang w:val="sr-Cyrl-RS"/>
        </w:rPr>
      </w:pPr>
    </w:p>
    <w:p w14:paraId="0F126F82" w14:textId="3E4CEA96" w:rsidR="00D20B37" w:rsidRPr="00D20B37" w:rsidRDefault="00D20B37" w:rsidP="00D20B37">
      <w:pPr>
        <w:shd w:val="clear" w:color="auto" w:fill="FFFFFF"/>
        <w:tabs>
          <w:tab w:val="left" w:pos="567"/>
        </w:tabs>
        <w:spacing w:before="120" w:line="274" w:lineRule="exact"/>
        <w:jc w:val="both"/>
        <w:rPr>
          <w:spacing w:val="-10"/>
          <w:lang w:val="sr-Cyrl-RS"/>
        </w:rPr>
      </w:pPr>
      <w:r w:rsidRPr="00D20B37">
        <w:rPr>
          <w:spacing w:val="-10"/>
          <w:lang w:val="sr-Cyrl-RS"/>
        </w:rPr>
        <w:t>IZVEŠTAJ O ŠKOLSKOJ EKSKURZIJI</w:t>
      </w:r>
    </w:p>
    <w:p w14:paraId="0193EB7C" w14:textId="77777777" w:rsidR="00D20B37" w:rsidRPr="00D20B37" w:rsidRDefault="00D20B37" w:rsidP="00D20B37">
      <w:pPr>
        <w:shd w:val="clear" w:color="auto" w:fill="FFFFFF"/>
        <w:tabs>
          <w:tab w:val="left" w:pos="567"/>
        </w:tabs>
        <w:spacing w:before="120" w:line="274" w:lineRule="exact"/>
        <w:jc w:val="both"/>
        <w:rPr>
          <w:spacing w:val="-10"/>
          <w:lang w:val="sr-Cyrl-RS"/>
        </w:rPr>
      </w:pPr>
      <w:r w:rsidRPr="00D20B37">
        <w:rPr>
          <w:spacing w:val="-10"/>
          <w:lang w:val="sr-Cyrl-RS"/>
        </w:rPr>
        <w:t>Destinacija: Smederevo-Golubac-Viminacijum</w:t>
      </w:r>
    </w:p>
    <w:p w14:paraId="22BDB10A" w14:textId="77777777" w:rsidR="00D20B37" w:rsidRPr="00D20B37" w:rsidRDefault="00D20B37" w:rsidP="00D20B37">
      <w:pPr>
        <w:shd w:val="clear" w:color="auto" w:fill="FFFFFF"/>
        <w:tabs>
          <w:tab w:val="left" w:pos="567"/>
        </w:tabs>
        <w:spacing w:before="120" w:line="274" w:lineRule="exact"/>
        <w:jc w:val="both"/>
        <w:rPr>
          <w:spacing w:val="-10"/>
          <w:lang w:val="sr-Cyrl-RS"/>
        </w:rPr>
      </w:pPr>
      <w:r w:rsidRPr="00D20B37">
        <w:rPr>
          <w:spacing w:val="-10"/>
          <w:lang w:val="sr-Cyrl-RS"/>
        </w:rPr>
        <w:t>Vreme realizacije: 23-24.maj 2023.godine</w:t>
      </w:r>
    </w:p>
    <w:p w14:paraId="623DA0ED" w14:textId="77777777" w:rsidR="00D20B37" w:rsidRPr="00D20B37" w:rsidRDefault="00D20B37" w:rsidP="00D20B37">
      <w:pPr>
        <w:shd w:val="clear" w:color="auto" w:fill="FFFFFF"/>
        <w:tabs>
          <w:tab w:val="left" w:pos="567"/>
        </w:tabs>
        <w:spacing w:before="120" w:line="274" w:lineRule="exact"/>
        <w:jc w:val="both"/>
        <w:rPr>
          <w:spacing w:val="-10"/>
          <w:lang w:val="sr-Cyrl-RS"/>
        </w:rPr>
      </w:pPr>
      <w:r w:rsidRPr="00D20B37">
        <w:rPr>
          <w:spacing w:val="-10"/>
          <w:lang w:val="sr-Cyrl-RS"/>
        </w:rPr>
        <w:t>Učesnici: 6.a, 6.b, 6.c i 6.d odeljenja OŠ „Majšanski put”, odeljenskih starešina i nastavnik (Nataša Batrović, Ivana Temunović, Beata Vuleković, Timea Namestovski i Adam Radetić).</w:t>
      </w:r>
    </w:p>
    <w:p w14:paraId="715396B3" w14:textId="77777777" w:rsidR="00D20B37" w:rsidRPr="00D20B37" w:rsidRDefault="00D20B37" w:rsidP="00D20B37">
      <w:pPr>
        <w:shd w:val="clear" w:color="auto" w:fill="FFFFFF"/>
        <w:tabs>
          <w:tab w:val="left" w:pos="567"/>
        </w:tabs>
        <w:spacing w:before="120" w:line="274" w:lineRule="exact"/>
        <w:jc w:val="both"/>
        <w:rPr>
          <w:spacing w:val="-10"/>
          <w:lang w:val="sr-Cyrl-RS"/>
        </w:rPr>
      </w:pPr>
      <w:r w:rsidRPr="00D20B37">
        <w:rPr>
          <w:spacing w:val="-10"/>
          <w:lang w:val="sr-Cyrl-RS"/>
        </w:rPr>
        <w:t>Polazak je bio 23. maja u 7.00h ispred OŠ „Majšanski put”. Bez kašnjenja smo krenuli na put. Autobus je odgovarao uslovima putovanja. U 1 autobusa je bilo 26 učenika (6.c i d), 2 odeljenjskih starešina, 1 nastavnik kao stručni vođa puta, 1 vodič iz turističke agencije i 1 vozač. U drugom autobusu je bilo 37 učenika (6.a i b), 2 odeljenjskih starešina, 1 lekar, 1 vodič iz turističke agencije i 1 vozač.</w:t>
      </w:r>
    </w:p>
    <w:p w14:paraId="2EC93715" w14:textId="77777777" w:rsidR="00D20B37" w:rsidRPr="00D20B37" w:rsidRDefault="00D20B37" w:rsidP="00D20B37">
      <w:pPr>
        <w:shd w:val="clear" w:color="auto" w:fill="FFFFFF"/>
        <w:tabs>
          <w:tab w:val="left" w:pos="567"/>
        </w:tabs>
        <w:spacing w:before="120" w:line="274" w:lineRule="exact"/>
        <w:jc w:val="both"/>
        <w:rPr>
          <w:spacing w:val="-10"/>
          <w:lang w:val="sr-Cyrl-RS"/>
        </w:rPr>
      </w:pPr>
      <w:r w:rsidRPr="00D20B37">
        <w:rPr>
          <w:spacing w:val="-10"/>
          <w:lang w:val="sr-Cyrl-RS"/>
        </w:rPr>
        <w:t>Na putu prema Smederevskoj tvrđavi napravili smo pauzu od pola sata na benzinskoj pumpi nakon izlaska iz Beograda. Tu su deca doručkovala svoje sendviče. U Smederevsku tvrđavu stigli smo na 10.30. Bila je zaista očaravajuća, učenici su mogli da saslušaju kratko predavanje lokalnog vodiča koji nas je svo vreme vodio kroz tvrđavu. Na izlasku iz tvrđave kupljeni su i prvi suveniri i nastavili smo put prema ergeli Ljubičevo. Tamo smo zatekli predivnu prirodu i mir pa smo u izvanrednom okruženju, i nakon kratkog predavanje o konjima i konjskim trkama pojeli našu ponešenu hranu za ručak.. Nedugo autobusom stigli smo i u Viminacijum. Gde smo video ostatke i Rimskog perioda, terme i mamut parka.</w:t>
      </w:r>
    </w:p>
    <w:p w14:paraId="7852E363" w14:textId="77777777" w:rsidR="00D20B37" w:rsidRPr="00D20B37" w:rsidRDefault="00D20B37" w:rsidP="00D20B37">
      <w:pPr>
        <w:shd w:val="clear" w:color="auto" w:fill="FFFFFF"/>
        <w:tabs>
          <w:tab w:val="left" w:pos="567"/>
        </w:tabs>
        <w:spacing w:before="120" w:line="274" w:lineRule="exact"/>
        <w:jc w:val="both"/>
        <w:rPr>
          <w:spacing w:val="-10"/>
          <w:lang w:val="sr-Cyrl-RS"/>
        </w:rPr>
      </w:pPr>
      <w:r w:rsidRPr="00D20B37">
        <w:rPr>
          <w:spacing w:val="-10"/>
          <w:lang w:val="sr-Cyrl-RS"/>
        </w:rPr>
        <w:t>U Hotel Siesta stigli smo u 18.00h i zauzeli sobe koje su bile čiste i uredne. Bili smo smešteni na 1., 2., 3. spratu. Na svakom od njih bili su i nastavnici smešteni. U 19h smo peske otišli na večeru u restoran Talia, večerali baš ukusnu hranu, sudeći po praznim tanjirima iako porcije nisu bile male. Nakon kratke šetnje na obali Srebrnog jezera smo se vratili u hotel. Deca su se lepo družila po hotelskim sobama. Poneku galamu smo rešavali, ali atmosfera među njima je bila pozitivna. Učenici su bili ushićeni nakon višegodišnje pauze sa ekskurzijama, i očigledno su uživala u takvom vidu druženja.</w:t>
      </w:r>
    </w:p>
    <w:p w14:paraId="1EEA471A" w14:textId="77777777" w:rsidR="00D20B37" w:rsidRPr="00D20B37" w:rsidRDefault="00D20B37" w:rsidP="00D20B37">
      <w:pPr>
        <w:shd w:val="clear" w:color="auto" w:fill="FFFFFF"/>
        <w:tabs>
          <w:tab w:val="left" w:pos="567"/>
        </w:tabs>
        <w:spacing w:before="120" w:line="274" w:lineRule="exact"/>
        <w:jc w:val="both"/>
        <w:rPr>
          <w:spacing w:val="-10"/>
          <w:lang w:val="sr-Cyrl-RS"/>
        </w:rPr>
      </w:pPr>
      <w:r w:rsidRPr="00D20B37">
        <w:rPr>
          <w:spacing w:val="-10"/>
          <w:lang w:val="sr-Cyrl-RS"/>
        </w:rPr>
        <w:t xml:space="preserve">Ujutru u 7 smo izneli stvari iz hoteli i sve spakovali u autobuse.Doručak je bio od 7.30. Nakon doručka smo otišli u pećinu R, gde uz lokalnog vodiča u dve ture smo obišli pećinu. Nakon obilaska pećine, nastavili put do Gobačke tvrđave.gde naš lokalni vodič dočekao i obišli prvi nivo tvrđave, pogledali kratku prezentaciju i obišli muzej deo </w:t>
      </w:r>
      <w:r w:rsidRPr="00D20B37">
        <w:rPr>
          <w:spacing w:val="-10"/>
          <w:lang w:val="sr-Cyrl-RS"/>
        </w:rPr>
        <w:lastRenderedPageBreak/>
        <w:t>tvrđave, nakon toga vratili smo se do restorana na ručak. Tu smo uzeli i poslednje suvenire i zaputili se prema Subotici.</w:t>
      </w:r>
    </w:p>
    <w:p w14:paraId="1CB666EC" w14:textId="77777777" w:rsidR="00D20B37" w:rsidRPr="00D20B37" w:rsidRDefault="00D20B37" w:rsidP="00D20B37">
      <w:pPr>
        <w:shd w:val="clear" w:color="auto" w:fill="FFFFFF"/>
        <w:tabs>
          <w:tab w:val="left" w:pos="567"/>
        </w:tabs>
        <w:spacing w:before="120" w:line="274" w:lineRule="exact"/>
        <w:jc w:val="both"/>
        <w:rPr>
          <w:spacing w:val="-10"/>
          <w:lang w:val="sr-Cyrl-RS"/>
        </w:rPr>
      </w:pPr>
      <w:r w:rsidRPr="00D20B37">
        <w:rPr>
          <w:spacing w:val="-10"/>
          <w:lang w:val="sr-Cyrl-RS"/>
        </w:rPr>
        <w:t>Suzana i Anita su se zaista mnogo doprinele kvalitetnijem provođenju vremena, kako svojim prevodom predavanja lokalnih vodiča na mađarski jezik, tako i organizacijom kviz-igre u autobusu nakon poslednje polusatne pauze, u kome su učenici odgovarali na pitanja u vezi informacija koje su mogli čuti na posećenim lokalitetima. Saradnja među odraslima je bila na najvišem nivou, uz dogovor i efikasno smo rešavali sve programe i eventualne usputne sitne probleme.</w:t>
      </w:r>
    </w:p>
    <w:p w14:paraId="1C97213C" w14:textId="77777777" w:rsidR="00D20B37" w:rsidRPr="00D20B37" w:rsidRDefault="00D20B37" w:rsidP="00D20B37">
      <w:pPr>
        <w:shd w:val="clear" w:color="auto" w:fill="FFFFFF"/>
        <w:tabs>
          <w:tab w:val="left" w:pos="567"/>
        </w:tabs>
        <w:spacing w:before="120" w:line="274" w:lineRule="exact"/>
        <w:jc w:val="both"/>
        <w:rPr>
          <w:spacing w:val="-10"/>
          <w:lang w:val="sr-Cyrl-RS"/>
        </w:rPr>
      </w:pPr>
      <w:r w:rsidRPr="00D20B37">
        <w:rPr>
          <w:spacing w:val="-10"/>
          <w:lang w:val="sr-Cyrl-RS"/>
        </w:rPr>
        <w:t xml:space="preserve">24. maja oko 16.00 smo krenuli prema Subotici. Imali smo jednu pauzu od pola sata i u 20.45 časova smo stigli pred školu. </w:t>
      </w:r>
    </w:p>
    <w:p w14:paraId="6CE2C8CB" w14:textId="77777777" w:rsidR="00D20B37" w:rsidRPr="00D20B37" w:rsidRDefault="00D20B37" w:rsidP="00D20B37">
      <w:pPr>
        <w:shd w:val="clear" w:color="auto" w:fill="FFFFFF"/>
        <w:tabs>
          <w:tab w:val="left" w:pos="567"/>
        </w:tabs>
        <w:spacing w:before="120" w:line="274" w:lineRule="exact"/>
        <w:jc w:val="both"/>
        <w:rPr>
          <w:spacing w:val="-10"/>
          <w:lang w:val="sr-Cyrl-RS"/>
        </w:rPr>
      </w:pPr>
      <w:r w:rsidRPr="00D20B37">
        <w:rPr>
          <w:spacing w:val="-10"/>
          <w:lang w:val="sr-Cyrl-RS"/>
        </w:rPr>
        <w:t>Turistička agencija „SAM“ ispunila je sve obaveze prema učenicima putnicima, saradnicima i nastavnicima.</w:t>
      </w:r>
    </w:p>
    <w:p w14:paraId="533E1752" w14:textId="77777777" w:rsidR="00D20B37" w:rsidRPr="00D20B37" w:rsidRDefault="00D20B37" w:rsidP="00D20B37">
      <w:pPr>
        <w:shd w:val="clear" w:color="auto" w:fill="FFFFFF"/>
        <w:tabs>
          <w:tab w:val="left" w:pos="567"/>
        </w:tabs>
        <w:spacing w:before="120" w:line="274" w:lineRule="exact"/>
        <w:jc w:val="both"/>
        <w:rPr>
          <w:spacing w:val="-10"/>
          <w:lang w:val="sr-Cyrl-RS"/>
        </w:rPr>
      </w:pPr>
      <w:r w:rsidRPr="00D20B37">
        <w:rPr>
          <w:spacing w:val="-10"/>
          <w:lang w:val="sr-Cyrl-RS"/>
        </w:rPr>
        <w:t>Оcena o izvođenju i kvalitetu pruženih usluga: 5/5</w:t>
      </w:r>
    </w:p>
    <w:p w14:paraId="10117D22" w14:textId="77777777" w:rsidR="00D20B37" w:rsidRPr="00D20B37" w:rsidRDefault="00D20B37" w:rsidP="00D20B37">
      <w:pPr>
        <w:shd w:val="clear" w:color="auto" w:fill="FFFFFF"/>
        <w:tabs>
          <w:tab w:val="left" w:pos="567"/>
        </w:tabs>
        <w:spacing w:before="120" w:line="274" w:lineRule="exact"/>
        <w:jc w:val="both"/>
        <w:rPr>
          <w:spacing w:val="-10"/>
          <w:lang w:val="sr-Cyrl-RS"/>
        </w:rPr>
      </w:pPr>
      <w:r w:rsidRPr="00D20B37">
        <w:rPr>
          <w:spacing w:val="-10"/>
          <w:lang w:val="sr-Cyrl-RS"/>
        </w:rPr>
        <w:t>Nedostatak putovanja i programa: nema.</w:t>
      </w:r>
    </w:p>
    <w:p w14:paraId="09FA3AC0" w14:textId="77777777" w:rsidR="00D20B37" w:rsidRPr="00D20B37" w:rsidRDefault="00D20B37" w:rsidP="00D20B37">
      <w:pPr>
        <w:shd w:val="clear" w:color="auto" w:fill="FFFFFF"/>
        <w:tabs>
          <w:tab w:val="left" w:pos="567"/>
        </w:tabs>
        <w:spacing w:before="120" w:line="274" w:lineRule="exact"/>
        <w:jc w:val="both"/>
        <w:rPr>
          <w:spacing w:val="-10"/>
          <w:lang w:val="sr-Cyrl-RS"/>
        </w:rPr>
      </w:pPr>
    </w:p>
    <w:p w14:paraId="731F4DB3" w14:textId="7A2F38B0" w:rsidR="00D20B37" w:rsidRDefault="00D20B37" w:rsidP="00D20B37">
      <w:pPr>
        <w:shd w:val="clear" w:color="auto" w:fill="FFFFFF"/>
        <w:tabs>
          <w:tab w:val="left" w:pos="567"/>
        </w:tabs>
        <w:spacing w:before="120" w:line="274" w:lineRule="exact"/>
        <w:jc w:val="both"/>
        <w:rPr>
          <w:spacing w:val="-10"/>
          <w:lang w:val="sr-Cyrl-RS"/>
        </w:rPr>
      </w:pPr>
      <w:r w:rsidRPr="00D20B37">
        <w:rPr>
          <w:spacing w:val="-10"/>
          <w:lang w:val="sr-Cyrl-RS"/>
        </w:rPr>
        <w:t>U Subotici, 25.maja 2023. godine                                      stručni vođa puta: nastavnik Adam Radetić</w:t>
      </w:r>
    </w:p>
    <w:p w14:paraId="009EA3C3" w14:textId="60FD3200" w:rsidR="00D20B37" w:rsidRDefault="00D20B37" w:rsidP="00D20B37">
      <w:pPr>
        <w:shd w:val="clear" w:color="auto" w:fill="FFFFFF"/>
        <w:tabs>
          <w:tab w:val="left" w:pos="567"/>
        </w:tabs>
        <w:spacing w:before="120" w:line="274" w:lineRule="exact"/>
        <w:jc w:val="both"/>
        <w:rPr>
          <w:spacing w:val="-10"/>
          <w:lang w:val="sr-Cyrl-RS"/>
        </w:rPr>
      </w:pPr>
    </w:p>
    <w:p w14:paraId="77DF314F" w14:textId="77777777" w:rsidR="00D20B37" w:rsidRPr="00D20B37" w:rsidRDefault="00D20B37" w:rsidP="00D20B37">
      <w:pPr>
        <w:shd w:val="clear" w:color="auto" w:fill="FFFFFF"/>
        <w:tabs>
          <w:tab w:val="left" w:pos="567"/>
        </w:tabs>
        <w:spacing w:before="120" w:line="274" w:lineRule="exact"/>
        <w:jc w:val="both"/>
        <w:rPr>
          <w:spacing w:val="-10"/>
          <w:lang w:val="sr-Cyrl-RS"/>
        </w:rPr>
      </w:pPr>
      <w:r w:rsidRPr="00D20B37">
        <w:rPr>
          <w:spacing w:val="-10"/>
          <w:lang w:val="sr-Cyrl-RS"/>
        </w:rPr>
        <w:t>IZVEŠTAJ O ŠKOLSKOJ EKSKURZIJI</w:t>
      </w:r>
    </w:p>
    <w:p w14:paraId="18C256E4" w14:textId="77777777" w:rsidR="00D20B37" w:rsidRPr="00D20B37" w:rsidRDefault="00D20B37" w:rsidP="00D20B37">
      <w:pPr>
        <w:shd w:val="clear" w:color="auto" w:fill="FFFFFF"/>
        <w:tabs>
          <w:tab w:val="left" w:pos="567"/>
        </w:tabs>
        <w:spacing w:before="120" w:line="274" w:lineRule="exact"/>
        <w:jc w:val="both"/>
        <w:rPr>
          <w:spacing w:val="-10"/>
          <w:lang w:val="sr-Cyrl-RS"/>
        </w:rPr>
      </w:pPr>
      <w:r w:rsidRPr="00D20B37">
        <w:rPr>
          <w:spacing w:val="-10"/>
          <w:lang w:val="sr-Cyrl-RS"/>
        </w:rPr>
        <w:t>Destinacija: Resavska Pećina – Kragujevac - Svilajnac</w:t>
      </w:r>
    </w:p>
    <w:p w14:paraId="728C1EC6" w14:textId="77777777" w:rsidR="00D20B37" w:rsidRPr="00D20B37" w:rsidRDefault="00D20B37" w:rsidP="00D20B37">
      <w:pPr>
        <w:shd w:val="clear" w:color="auto" w:fill="FFFFFF"/>
        <w:tabs>
          <w:tab w:val="left" w:pos="567"/>
        </w:tabs>
        <w:spacing w:before="120" w:line="274" w:lineRule="exact"/>
        <w:jc w:val="both"/>
        <w:rPr>
          <w:spacing w:val="-10"/>
          <w:lang w:val="sr-Cyrl-RS"/>
        </w:rPr>
      </w:pPr>
      <w:r w:rsidRPr="00D20B37">
        <w:rPr>
          <w:spacing w:val="-10"/>
          <w:lang w:val="sr-Cyrl-RS"/>
        </w:rPr>
        <w:t>Vreme realizacije: 10-11.maj 2023.godine</w:t>
      </w:r>
    </w:p>
    <w:p w14:paraId="048589BE" w14:textId="77777777" w:rsidR="00D20B37" w:rsidRPr="00D20B37" w:rsidRDefault="00D20B37" w:rsidP="00D20B37">
      <w:pPr>
        <w:shd w:val="clear" w:color="auto" w:fill="FFFFFF"/>
        <w:tabs>
          <w:tab w:val="left" w:pos="567"/>
        </w:tabs>
        <w:spacing w:before="120" w:line="274" w:lineRule="exact"/>
        <w:jc w:val="both"/>
        <w:rPr>
          <w:spacing w:val="-10"/>
          <w:lang w:val="sr-Cyrl-RS"/>
        </w:rPr>
      </w:pPr>
      <w:r w:rsidRPr="00D20B37">
        <w:rPr>
          <w:spacing w:val="-10"/>
          <w:lang w:val="sr-Cyrl-RS"/>
        </w:rPr>
        <w:t>Učesnici: 7.a, 7.b, 7.c i 7.d odeljenja OŠ „Majšanski put”, odeljenskih starešina i nastavnice (Adriana Stojanović Vujević, Adam Radetić, Viktor Prelčec i , Silvia Čanadi).</w:t>
      </w:r>
    </w:p>
    <w:p w14:paraId="12020296" w14:textId="77777777" w:rsidR="00D20B37" w:rsidRPr="00D20B37" w:rsidRDefault="00D20B37" w:rsidP="00D20B37">
      <w:pPr>
        <w:shd w:val="clear" w:color="auto" w:fill="FFFFFF"/>
        <w:tabs>
          <w:tab w:val="left" w:pos="567"/>
        </w:tabs>
        <w:spacing w:before="120" w:line="274" w:lineRule="exact"/>
        <w:jc w:val="both"/>
        <w:rPr>
          <w:spacing w:val="-10"/>
          <w:lang w:val="sr-Cyrl-RS"/>
        </w:rPr>
      </w:pPr>
      <w:r w:rsidRPr="00D20B37">
        <w:rPr>
          <w:spacing w:val="-10"/>
          <w:lang w:val="sr-Cyrl-RS"/>
        </w:rPr>
        <w:t>Polazak je bio 10. maja u 6.00h ispred OŠ „Majšanski put”. Bez kašnjenja smo krenuli na put. Autobus je odgovarao uslovima putovanja. U autobusu je bilo 56 učenika, 4 odeljenskih starešina, 1 nastavnica kao stručni vođa puta, 1 vodič iz turističke agencije, 1 lekar i 1 vozač autobusa. Jedan učenik je zbog objektivnih razloga, zbog bolesti, otkazao putovanje dan pre, zato ih nije bilo 57 nego 56.</w:t>
      </w:r>
    </w:p>
    <w:p w14:paraId="7229EFAF" w14:textId="77777777" w:rsidR="00D20B37" w:rsidRPr="00D20B37" w:rsidRDefault="00D20B37" w:rsidP="00D20B37">
      <w:pPr>
        <w:shd w:val="clear" w:color="auto" w:fill="FFFFFF"/>
        <w:tabs>
          <w:tab w:val="left" w:pos="567"/>
        </w:tabs>
        <w:spacing w:before="120" w:line="274" w:lineRule="exact"/>
        <w:jc w:val="both"/>
        <w:rPr>
          <w:spacing w:val="-10"/>
          <w:lang w:val="sr-Cyrl-RS"/>
        </w:rPr>
      </w:pPr>
      <w:r w:rsidRPr="00D20B37">
        <w:rPr>
          <w:spacing w:val="-10"/>
          <w:lang w:val="sr-Cyrl-RS"/>
        </w:rPr>
        <w:t>Na putu prema Resavskoj Pećini napravili smo pauzu od pola sata od 9.15, na benzinskoj pumpi nakon izlaska iz Beograda. Tu su deca doručkovala svoje sendviče. U Resavsku Pećinu stigli smo na 11.30. Bila je zaista očaravajuća, učenici su mogli da saslušaju kratko predavanje lokalnog vodiča koji nas je svo vreme vodio kroz pećinu. Na izlasku iz pećine kupljeni su i prvi suveniri i nastavili smo put prema vodopadu Veliki Buk u Lisinama. Tamo smo zatekli predivnu prirodu i mir pa smo u izvanrednom okruženju pojeli našu ponešenu hranu za ručak. Malo smo i noge potegli kroz prijatnu šetnju i ostavili još po neki dinar lokalnim prodavačima suvenira. Nedugo autobusom stigli smo i u manastir Manasija. Zadužbina despota Stefana Lazarevića iz 15.veka je odisala svojim mirom i svetošću. U krugu manastira ostali smo i nakon obilaska crkve posvećenoj Svetoj Trojci. Okrepili dušu među starim zidinama i donžon kule. Tokom putovanja u više navrata smo prešli mostom Veliku Moravu najdužu reku Srbije.</w:t>
      </w:r>
    </w:p>
    <w:p w14:paraId="4DDCF972" w14:textId="77777777" w:rsidR="00D20B37" w:rsidRPr="00D20B37" w:rsidRDefault="00D20B37" w:rsidP="00D20B37">
      <w:pPr>
        <w:shd w:val="clear" w:color="auto" w:fill="FFFFFF"/>
        <w:tabs>
          <w:tab w:val="left" w:pos="567"/>
        </w:tabs>
        <w:spacing w:before="120" w:line="274" w:lineRule="exact"/>
        <w:jc w:val="both"/>
        <w:rPr>
          <w:spacing w:val="-10"/>
          <w:lang w:val="sr-Cyrl-RS"/>
        </w:rPr>
      </w:pPr>
      <w:r w:rsidRPr="00D20B37">
        <w:rPr>
          <w:spacing w:val="-10"/>
          <w:lang w:val="sr-Cyrl-RS"/>
        </w:rPr>
        <w:t>U Hotel Kragujevac stigli smo u 18.00h i zauzeli sobe koje su bile čiste i uredne. Poneki manji kvar koji smo zatekli odmah smo prijavili, ali sve bitno je bilo u redu. Bili smo smešteni na 1., 2., 3. i 7.spratu. Na svakom od njih bili su i nastavnici smešteni. U 19h smo večerali baš ukusnu hranu, sudeći po praznim tanjirima iako porcije nisu bile male. Veče smo proveli u hotelu, nekoliko učenika je u pratnji nastavnika na kratko otišao do obližnje radnje. Deca su se lepo družila po hotelskim sobama. Poneku galamu smo rešavali, ali atmosfera među njima je bila pozitivna. Učenici su bili ushićeni nakon višegodišnje pauze sa ekskurzijama, i očigledno su uživala u takvom vidu druženja.</w:t>
      </w:r>
    </w:p>
    <w:p w14:paraId="315A6168" w14:textId="77777777" w:rsidR="00D20B37" w:rsidRPr="00D20B37" w:rsidRDefault="00D20B37" w:rsidP="00D20B37">
      <w:pPr>
        <w:shd w:val="clear" w:color="auto" w:fill="FFFFFF"/>
        <w:tabs>
          <w:tab w:val="left" w:pos="567"/>
        </w:tabs>
        <w:spacing w:before="120" w:line="274" w:lineRule="exact"/>
        <w:jc w:val="both"/>
        <w:rPr>
          <w:spacing w:val="-10"/>
          <w:lang w:val="sr-Cyrl-RS"/>
        </w:rPr>
      </w:pPr>
      <w:r w:rsidRPr="00D20B37">
        <w:rPr>
          <w:spacing w:val="-10"/>
          <w:lang w:val="sr-Cyrl-RS"/>
        </w:rPr>
        <w:lastRenderedPageBreak/>
        <w:t>Doručak je bio od 8.30 u vidu bogatog švedskog stola. Svi su jeli koliko i šta su hteli. Spremili smo sobe, predali ključeve i krenuli autobusem u Muzej „21.oktobar” i spomen park „Kragujevac”. Tamo u pratnji stručnog vodiča čuli smo o strahotama i pogibijama žitelja i učenika Kragujevca u Drugom svetskom ratu. Deca su pomno slušala i pristojno ponašala. Nakon obilaska autobusom Spomen parka na otvorenom, vratili smo se do hotela na ručak. Pre ručka uskočili u obližnju radnju da kupimo okrepu za put. Oko 15h sata stigli smo u Svilajnac. Prirodnjački centar i dino-park zaista je na nivou i kvalitetan, ispunjava potrebe i okupira pažnju kako male dece, tako i tinejdžera i odraslih. Tu smo uzeli i poslednje suvenire i zaputili se prema Subotici.</w:t>
      </w:r>
    </w:p>
    <w:p w14:paraId="7357A832" w14:textId="77777777" w:rsidR="00D20B37" w:rsidRPr="00D20B37" w:rsidRDefault="00D20B37" w:rsidP="00D20B37">
      <w:pPr>
        <w:shd w:val="clear" w:color="auto" w:fill="FFFFFF"/>
        <w:tabs>
          <w:tab w:val="left" w:pos="567"/>
        </w:tabs>
        <w:spacing w:before="120" w:line="274" w:lineRule="exact"/>
        <w:jc w:val="both"/>
        <w:rPr>
          <w:spacing w:val="-10"/>
          <w:lang w:val="sr-Cyrl-RS"/>
        </w:rPr>
      </w:pPr>
      <w:r w:rsidRPr="00D20B37">
        <w:rPr>
          <w:spacing w:val="-10"/>
          <w:lang w:val="sr-Cyrl-RS"/>
        </w:rPr>
        <w:t>Razredni starešina Adam Radetić zaista je mnogo doprineo kvalitetnijem provođenju vremena, kako svojim prevodom predavanja lokalnih vodiča na mađarski jezik, tako i organizacijom kviz-igre u autobusu nakon poslednje polusatne pauze, u kome su učenici odgovarali na pitanja u vezi informacija koje su mogli čuti na posećenim lokalitetima. Saradnja među odraslima je bila na najvišem nivou, uz dogovor i efikasno smo rešavali sve programe i eventualne usputne sitne probleme.</w:t>
      </w:r>
    </w:p>
    <w:p w14:paraId="04DC8911" w14:textId="77777777" w:rsidR="00D20B37" w:rsidRPr="00D20B37" w:rsidRDefault="00D20B37" w:rsidP="00D20B37">
      <w:pPr>
        <w:shd w:val="clear" w:color="auto" w:fill="FFFFFF"/>
        <w:tabs>
          <w:tab w:val="left" w:pos="567"/>
        </w:tabs>
        <w:spacing w:before="120" w:line="274" w:lineRule="exact"/>
        <w:jc w:val="both"/>
        <w:rPr>
          <w:spacing w:val="-10"/>
          <w:lang w:val="sr-Cyrl-RS"/>
        </w:rPr>
      </w:pPr>
      <w:r w:rsidRPr="00D20B37">
        <w:rPr>
          <w:spacing w:val="-10"/>
          <w:lang w:val="sr-Cyrl-RS"/>
        </w:rPr>
        <w:t>Jednu devojčicu roditelji su pokupili u četvrtak posle doručka u hotelu, jer su je vodili na svečano preuzimanje nagrade. Zbog toga je drugog dana ekskurzije 55 učenika putovalo sa nama.</w:t>
      </w:r>
    </w:p>
    <w:p w14:paraId="1B83113E" w14:textId="77777777" w:rsidR="00D20B37" w:rsidRPr="00D20B37" w:rsidRDefault="00D20B37" w:rsidP="00D20B37">
      <w:pPr>
        <w:shd w:val="clear" w:color="auto" w:fill="FFFFFF"/>
        <w:tabs>
          <w:tab w:val="left" w:pos="567"/>
        </w:tabs>
        <w:spacing w:before="120" w:line="274" w:lineRule="exact"/>
        <w:jc w:val="both"/>
        <w:rPr>
          <w:spacing w:val="-10"/>
          <w:lang w:val="sr-Cyrl-RS"/>
        </w:rPr>
      </w:pPr>
      <w:r w:rsidRPr="00D20B37">
        <w:rPr>
          <w:spacing w:val="-10"/>
          <w:lang w:val="sr-Cyrl-RS"/>
        </w:rPr>
        <w:t xml:space="preserve">11. maja oko 16.00 smo krenuli prema Subotici. Imali smo jednu pauzu od pola sata i u 20.45 časova smo stigli pred školu. </w:t>
      </w:r>
    </w:p>
    <w:p w14:paraId="0E39369E" w14:textId="77777777" w:rsidR="00D20B37" w:rsidRPr="00D20B37" w:rsidRDefault="00D20B37" w:rsidP="00D20B37">
      <w:pPr>
        <w:shd w:val="clear" w:color="auto" w:fill="FFFFFF"/>
        <w:tabs>
          <w:tab w:val="left" w:pos="567"/>
        </w:tabs>
        <w:spacing w:before="120" w:line="274" w:lineRule="exact"/>
        <w:jc w:val="both"/>
        <w:rPr>
          <w:spacing w:val="-10"/>
          <w:lang w:val="sr-Cyrl-RS"/>
        </w:rPr>
      </w:pPr>
      <w:r w:rsidRPr="00D20B37">
        <w:rPr>
          <w:spacing w:val="-10"/>
          <w:lang w:val="sr-Cyrl-RS"/>
        </w:rPr>
        <w:t>Turistička agencija „SAM“ ispunila je sve obaveze prema učenicima putnicima, saradnicima i nastavnicima.</w:t>
      </w:r>
    </w:p>
    <w:p w14:paraId="43F0FCA0" w14:textId="77777777" w:rsidR="00D20B37" w:rsidRPr="00D20B37" w:rsidRDefault="00D20B37" w:rsidP="00D20B37">
      <w:pPr>
        <w:shd w:val="clear" w:color="auto" w:fill="FFFFFF"/>
        <w:tabs>
          <w:tab w:val="left" w:pos="567"/>
        </w:tabs>
        <w:spacing w:before="120" w:line="274" w:lineRule="exact"/>
        <w:jc w:val="both"/>
        <w:rPr>
          <w:spacing w:val="-10"/>
          <w:lang w:val="sr-Cyrl-RS"/>
        </w:rPr>
      </w:pPr>
      <w:r w:rsidRPr="00D20B37">
        <w:rPr>
          <w:spacing w:val="-10"/>
          <w:lang w:val="sr-Cyrl-RS"/>
        </w:rPr>
        <w:t>Оcena o izvođenju i kvalitetu pruženih usluga: 5/5</w:t>
      </w:r>
    </w:p>
    <w:p w14:paraId="0F186CEE" w14:textId="77777777" w:rsidR="00D20B37" w:rsidRPr="00D20B37" w:rsidRDefault="00D20B37" w:rsidP="00D20B37">
      <w:pPr>
        <w:shd w:val="clear" w:color="auto" w:fill="FFFFFF"/>
        <w:tabs>
          <w:tab w:val="left" w:pos="567"/>
        </w:tabs>
        <w:spacing w:before="120" w:line="274" w:lineRule="exact"/>
        <w:jc w:val="both"/>
        <w:rPr>
          <w:spacing w:val="-10"/>
          <w:lang w:val="sr-Cyrl-RS"/>
        </w:rPr>
      </w:pPr>
      <w:r w:rsidRPr="00D20B37">
        <w:rPr>
          <w:spacing w:val="-10"/>
          <w:lang w:val="sr-Cyrl-RS"/>
        </w:rPr>
        <w:t>Nedostatak putvanja i programa: nema.</w:t>
      </w:r>
    </w:p>
    <w:p w14:paraId="3717A208" w14:textId="77777777" w:rsidR="00D20B37" w:rsidRPr="00D20B37" w:rsidRDefault="00D20B37" w:rsidP="00D20B37">
      <w:pPr>
        <w:shd w:val="clear" w:color="auto" w:fill="FFFFFF"/>
        <w:tabs>
          <w:tab w:val="left" w:pos="567"/>
        </w:tabs>
        <w:spacing w:before="120" w:line="274" w:lineRule="exact"/>
        <w:jc w:val="both"/>
        <w:rPr>
          <w:spacing w:val="-10"/>
          <w:lang w:val="sr-Cyrl-RS"/>
        </w:rPr>
      </w:pPr>
    </w:p>
    <w:p w14:paraId="6C7412C0" w14:textId="13C74682" w:rsidR="00D20B37" w:rsidRDefault="00D20B37" w:rsidP="00D20B37">
      <w:pPr>
        <w:shd w:val="clear" w:color="auto" w:fill="FFFFFF"/>
        <w:tabs>
          <w:tab w:val="left" w:pos="567"/>
        </w:tabs>
        <w:spacing w:before="120" w:line="274" w:lineRule="exact"/>
        <w:jc w:val="both"/>
        <w:rPr>
          <w:spacing w:val="-10"/>
          <w:lang w:val="sr-Cyrl-RS"/>
        </w:rPr>
      </w:pPr>
      <w:r w:rsidRPr="00D20B37">
        <w:rPr>
          <w:spacing w:val="-10"/>
          <w:lang w:val="sr-Cyrl-RS"/>
        </w:rPr>
        <w:t>U Subotici, 12.maja 2023. godine                                      stručni vođa puta: nastavnica Silvia Čanadi</w:t>
      </w:r>
    </w:p>
    <w:p w14:paraId="5EE8932F" w14:textId="1B63677D" w:rsidR="00D20B37" w:rsidRDefault="00D20B37" w:rsidP="00D20B37">
      <w:pPr>
        <w:shd w:val="clear" w:color="auto" w:fill="FFFFFF"/>
        <w:tabs>
          <w:tab w:val="left" w:pos="567"/>
        </w:tabs>
        <w:spacing w:before="120" w:line="274" w:lineRule="exact"/>
        <w:jc w:val="both"/>
        <w:rPr>
          <w:spacing w:val="-10"/>
          <w:lang w:val="sr-Cyrl-RS"/>
        </w:rPr>
      </w:pPr>
    </w:p>
    <w:p w14:paraId="7435470B" w14:textId="77777777" w:rsidR="00D20B37" w:rsidRPr="00D20B37" w:rsidRDefault="00D20B37" w:rsidP="00D20B37">
      <w:pPr>
        <w:shd w:val="clear" w:color="auto" w:fill="FFFFFF"/>
        <w:tabs>
          <w:tab w:val="left" w:pos="567"/>
        </w:tabs>
        <w:spacing w:before="120" w:line="274" w:lineRule="exact"/>
        <w:jc w:val="both"/>
        <w:rPr>
          <w:spacing w:val="-10"/>
          <w:lang w:val="sr-Cyrl-RS"/>
        </w:rPr>
      </w:pPr>
      <w:r w:rsidRPr="00D20B37">
        <w:rPr>
          <w:spacing w:val="-10"/>
          <w:lang w:val="sr-Cyrl-RS"/>
        </w:rPr>
        <w:t xml:space="preserve">Izveštaj sa ekskurzije za 8. razred </w:t>
      </w:r>
    </w:p>
    <w:p w14:paraId="2522C7B1" w14:textId="77777777" w:rsidR="00D20B37" w:rsidRPr="00D20B37" w:rsidRDefault="00D20B37" w:rsidP="00D20B37">
      <w:pPr>
        <w:shd w:val="clear" w:color="auto" w:fill="FFFFFF"/>
        <w:tabs>
          <w:tab w:val="left" w:pos="567"/>
        </w:tabs>
        <w:spacing w:before="120" w:line="274" w:lineRule="exact"/>
        <w:jc w:val="both"/>
        <w:rPr>
          <w:spacing w:val="-10"/>
          <w:lang w:val="sr-Cyrl-RS"/>
        </w:rPr>
      </w:pPr>
      <w:r w:rsidRPr="00D20B37">
        <w:rPr>
          <w:spacing w:val="-10"/>
          <w:lang w:val="sr-Cyrl-RS"/>
        </w:rPr>
        <w:t>U ponedeljak 03. 04. 2023 godine, izvedena je dvodnevna ekskurzija učenika 8. a, 8. b, 8. c i 8. d razreda.</w:t>
      </w:r>
    </w:p>
    <w:p w14:paraId="42539962" w14:textId="77777777" w:rsidR="00D20B37" w:rsidRPr="00D20B37" w:rsidRDefault="00D20B37" w:rsidP="00D20B37">
      <w:pPr>
        <w:shd w:val="clear" w:color="auto" w:fill="FFFFFF"/>
        <w:tabs>
          <w:tab w:val="left" w:pos="567"/>
        </w:tabs>
        <w:spacing w:before="120" w:line="274" w:lineRule="exact"/>
        <w:jc w:val="both"/>
        <w:rPr>
          <w:spacing w:val="-10"/>
          <w:lang w:val="sr-Cyrl-RS"/>
        </w:rPr>
      </w:pPr>
      <w:r w:rsidRPr="00D20B37">
        <w:rPr>
          <w:spacing w:val="-10"/>
          <w:lang w:val="sr-Cyrl-RS"/>
        </w:rPr>
        <w:t>Polazak je bio predviđen u 6.00 ispred Osnovne škole “Majšanski put“. Autobus Subotica Transa je odgovarao uslovima putovanja. U autobusu bilo 50 učenika, 4 razredne starešine, 1 vodič iz turističke agencije, 1 stručna vođa puta, i 1 zdrastveni radnik.</w:t>
      </w:r>
    </w:p>
    <w:p w14:paraId="1C301467" w14:textId="77777777" w:rsidR="00D20B37" w:rsidRPr="00D20B37" w:rsidRDefault="00D20B37" w:rsidP="00D20B37">
      <w:pPr>
        <w:shd w:val="clear" w:color="auto" w:fill="FFFFFF"/>
        <w:tabs>
          <w:tab w:val="left" w:pos="567"/>
        </w:tabs>
        <w:spacing w:before="120" w:line="274" w:lineRule="exact"/>
        <w:jc w:val="both"/>
        <w:rPr>
          <w:spacing w:val="-10"/>
          <w:lang w:val="sr-Cyrl-RS"/>
        </w:rPr>
      </w:pPr>
      <w:r w:rsidRPr="00D20B37">
        <w:rPr>
          <w:spacing w:val="-10"/>
          <w:lang w:val="sr-Cyrl-RS"/>
        </w:rPr>
        <w:t xml:space="preserve">Prva destinacija je bila Srebrno jezero, gde smo stilgli u 10,25 časova. Tu smo imali slobodno vreme do 12.30, kada smo krenuli ka Majdanpeku. Rajkova pećina je udaljena 2 km od Majdanpeka. Tu smo stigli u 14.20 časova. Obilazili smo pećinu sa turističkim vodičem. </w:t>
      </w:r>
    </w:p>
    <w:p w14:paraId="7B8B780D" w14:textId="77777777" w:rsidR="00D20B37" w:rsidRPr="00D20B37" w:rsidRDefault="00D20B37" w:rsidP="00D20B37">
      <w:pPr>
        <w:shd w:val="clear" w:color="auto" w:fill="FFFFFF"/>
        <w:tabs>
          <w:tab w:val="left" w:pos="567"/>
        </w:tabs>
        <w:spacing w:before="120" w:line="274" w:lineRule="exact"/>
        <w:jc w:val="both"/>
        <w:rPr>
          <w:spacing w:val="-10"/>
          <w:lang w:val="sr-Cyrl-RS"/>
        </w:rPr>
      </w:pPr>
      <w:r w:rsidRPr="00D20B37">
        <w:rPr>
          <w:spacing w:val="-10"/>
          <w:lang w:val="sr-Cyrl-RS"/>
        </w:rPr>
        <w:t xml:space="preserve">U 15.30 smo krenuli ka Kladovu. U 17.30 smo stigli u Hotel Đerdap. Učenici su bili smešteni u 2-3-4 krevetnim sobama na četvrtom spratu, isto kao i  razredne starešine. Večera je bila u 18.30 časova. U 19.00 sati odeljenja 8.a i 8. b sa razredne starešinama i sa turističkom vodičem su otišli u šetnju u Kladovo. U 20.00 sati su se svi vrartili. Razredne starešine tokom cele noći su dežurale na hodniku hotela. </w:t>
      </w:r>
    </w:p>
    <w:p w14:paraId="30897340" w14:textId="77777777" w:rsidR="00D20B37" w:rsidRPr="00D20B37" w:rsidRDefault="00D20B37" w:rsidP="00D20B37">
      <w:pPr>
        <w:shd w:val="clear" w:color="auto" w:fill="FFFFFF"/>
        <w:tabs>
          <w:tab w:val="left" w:pos="567"/>
        </w:tabs>
        <w:spacing w:before="120" w:line="274" w:lineRule="exact"/>
        <w:jc w:val="both"/>
        <w:rPr>
          <w:spacing w:val="-10"/>
          <w:lang w:val="sr-Cyrl-RS"/>
        </w:rPr>
      </w:pPr>
      <w:r w:rsidRPr="00D20B37">
        <w:rPr>
          <w:spacing w:val="-10"/>
          <w:lang w:val="sr-Cyrl-RS"/>
        </w:rPr>
        <w:t xml:space="preserve">U 8.20 je bio doručak u hotelu. U 9.10 smo krenuli u Hidrocentralu, a posle toga smo posetili Arheološki muzej Đerdap. </w:t>
      </w:r>
    </w:p>
    <w:p w14:paraId="241720B7" w14:textId="77777777" w:rsidR="00D20B37" w:rsidRPr="00D20B37" w:rsidRDefault="00D20B37" w:rsidP="00D20B37">
      <w:pPr>
        <w:shd w:val="clear" w:color="auto" w:fill="FFFFFF"/>
        <w:tabs>
          <w:tab w:val="left" w:pos="567"/>
        </w:tabs>
        <w:spacing w:before="120" w:line="274" w:lineRule="exact"/>
        <w:jc w:val="both"/>
        <w:rPr>
          <w:spacing w:val="-10"/>
          <w:lang w:val="sr-Cyrl-RS"/>
        </w:rPr>
      </w:pPr>
      <w:r w:rsidRPr="00D20B37">
        <w:rPr>
          <w:spacing w:val="-10"/>
          <w:lang w:val="sr-Cyrl-RS"/>
        </w:rPr>
        <w:t>Oko 11 časova smo se vratili u Hotel Đerdap. Ručak je bio u 12.30 časova.  Meso nije bilo dobro pečena, neki učenici nisu ni jeli. Učenici nisu obavestili starešine, ni vodiča. Kada su razredne starešine to saznale, već nije bilo vremena da učenici pojedu novu, bolje pripremljenu porciju.</w:t>
      </w:r>
    </w:p>
    <w:p w14:paraId="264EC461" w14:textId="77777777" w:rsidR="00D20B37" w:rsidRPr="00D20B37" w:rsidRDefault="00D20B37" w:rsidP="00D20B37">
      <w:pPr>
        <w:shd w:val="clear" w:color="auto" w:fill="FFFFFF"/>
        <w:tabs>
          <w:tab w:val="left" w:pos="567"/>
        </w:tabs>
        <w:spacing w:before="120" w:line="274" w:lineRule="exact"/>
        <w:jc w:val="both"/>
        <w:rPr>
          <w:spacing w:val="-10"/>
          <w:lang w:val="sr-Cyrl-RS"/>
        </w:rPr>
      </w:pPr>
      <w:r w:rsidRPr="00D20B37">
        <w:rPr>
          <w:spacing w:val="-10"/>
          <w:lang w:val="sr-Cyrl-RS"/>
        </w:rPr>
        <w:lastRenderedPageBreak/>
        <w:t>U 14.15 smo krenuli ka Lepenskom viru. U muzej su učenici pogledali jedan kratak film o Lepenskom viru, film je bio titlovan na mađarskom jeziku. U 16.00 sati smo krenuli iz Lepenskog vira. 18.45 pauza u KFC-u pored autoputa. U 19.45 smo krenuli ka Subotici. Oko 21.30 časova smo stigli ispred škole.</w:t>
      </w:r>
    </w:p>
    <w:p w14:paraId="36D0840C" w14:textId="77777777" w:rsidR="00D20B37" w:rsidRPr="00D20B37" w:rsidRDefault="00D20B37" w:rsidP="00D20B37">
      <w:pPr>
        <w:shd w:val="clear" w:color="auto" w:fill="FFFFFF"/>
        <w:tabs>
          <w:tab w:val="left" w:pos="567"/>
        </w:tabs>
        <w:spacing w:before="120" w:line="274" w:lineRule="exact"/>
        <w:jc w:val="both"/>
        <w:rPr>
          <w:spacing w:val="-10"/>
          <w:lang w:val="sr-Cyrl-RS"/>
        </w:rPr>
      </w:pPr>
      <w:r w:rsidRPr="00D20B37">
        <w:rPr>
          <w:spacing w:val="-10"/>
          <w:lang w:val="sr-Cyrl-RS"/>
        </w:rPr>
        <w:t>Nedostatka puta:</w:t>
      </w:r>
    </w:p>
    <w:p w14:paraId="78668CC8" w14:textId="77777777" w:rsidR="00D20B37" w:rsidRPr="00D20B37" w:rsidRDefault="00D20B37" w:rsidP="00D20B37">
      <w:pPr>
        <w:shd w:val="clear" w:color="auto" w:fill="FFFFFF"/>
        <w:tabs>
          <w:tab w:val="left" w:pos="567"/>
        </w:tabs>
        <w:spacing w:before="120" w:line="274" w:lineRule="exact"/>
        <w:jc w:val="both"/>
        <w:rPr>
          <w:spacing w:val="-10"/>
          <w:lang w:val="sr-Cyrl-RS"/>
        </w:rPr>
      </w:pPr>
      <w:r w:rsidRPr="00D20B37">
        <w:rPr>
          <w:spacing w:val="-10"/>
          <w:lang w:val="sr-Cyrl-RS"/>
        </w:rPr>
        <w:t xml:space="preserve"> Turistički vodič nije bio dvojezičan</w:t>
      </w:r>
    </w:p>
    <w:p w14:paraId="1133DF5A" w14:textId="77777777" w:rsidR="00D20B37" w:rsidRPr="00D20B37" w:rsidRDefault="00D20B37" w:rsidP="00D20B37">
      <w:pPr>
        <w:shd w:val="clear" w:color="auto" w:fill="FFFFFF"/>
        <w:tabs>
          <w:tab w:val="left" w:pos="567"/>
        </w:tabs>
        <w:spacing w:before="120" w:line="274" w:lineRule="exact"/>
        <w:jc w:val="both"/>
        <w:rPr>
          <w:spacing w:val="-10"/>
          <w:lang w:val="sr-Cyrl-RS"/>
        </w:rPr>
      </w:pPr>
      <w:r w:rsidRPr="00D20B37">
        <w:rPr>
          <w:spacing w:val="-10"/>
          <w:lang w:val="sr-Cyrl-RS"/>
        </w:rPr>
        <w:t>Meso nije bilo dovoljno pečeno u Hotelu Đerdap</w:t>
      </w:r>
    </w:p>
    <w:p w14:paraId="0E0C3B91" w14:textId="77777777" w:rsidR="00D20B37" w:rsidRPr="00D20B37" w:rsidRDefault="00D20B37" w:rsidP="00D20B37">
      <w:pPr>
        <w:shd w:val="clear" w:color="auto" w:fill="FFFFFF"/>
        <w:tabs>
          <w:tab w:val="left" w:pos="567"/>
        </w:tabs>
        <w:spacing w:before="120" w:line="274" w:lineRule="exact"/>
        <w:jc w:val="both"/>
        <w:rPr>
          <w:spacing w:val="-10"/>
          <w:lang w:val="sr-Cyrl-RS"/>
        </w:rPr>
      </w:pPr>
    </w:p>
    <w:p w14:paraId="27D28A2D" w14:textId="7EF6B242" w:rsidR="00D20B37" w:rsidRDefault="00D20B37" w:rsidP="00D20B37">
      <w:pPr>
        <w:shd w:val="clear" w:color="auto" w:fill="FFFFFF"/>
        <w:tabs>
          <w:tab w:val="left" w:pos="567"/>
        </w:tabs>
        <w:spacing w:before="120" w:line="274" w:lineRule="exact"/>
        <w:jc w:val="both"/>
        <w:rPr>
          <w:spacing w:val="-10"/>
          <w:lang w:val="sr-Cyrl-RS"/>
        </w:rPr>
      </w:pPr>
      <w:r w:rsidRPr="00D20B37">
        <w:rPr>
          <w:spacing w:val="-10"/>
          <w:lang w:val="sr-Cyrl-RS"/>
        </w:rPr>
        <w:t>Datum: 5.4. 2023                                                                   stručna vođa puta</w:t>
      </w:r>
      <w:r>
        <w:rPr>
          <w:spacing w:val="-10"/>
          <w:lang w:val="sr-Cyrl-RS"/>
        </w:rPr>
        <w:t>: Собоња Тамара</w:t>
      </w:r>
    </w:p>
    <w:p w14:paraId="5921784C" w14:textId="7410F238" w:rsidR="00611691" w:rsidRDefault="00611691" w:rsidP="00D20B37">
      <w:pPr>
        <w:shd w:val="clear" w:color="auto" w:fill="FFFFFF"/>
        <w:tabs>
          <w:tab w:val="left" w:pos="567"/>
        </w:tabs>
        <w:spacing w:before="120" w:line="274" w:lineRule="exact"/>
        <w:jc w:val="both"/>
        <w:rPr>
          <w:spacing w:val="-10"/>
          <w:lang w:val="sr-Cyrl-RS"/>
        </w:rPr>
      </w:pPr>
    </w:p>
    <w:p w14:paraId="028102B9" w14:textId="77777777" w:rsidR="00611691" w:rsidRPr="00611691" w:rsidRDefault="00611691" w:rsidP="00611691">
      <w:pPr>
        <w:shd w:val="clear" w:color="auto" w:fill="FFFFFF"/>
        <w:tabs>
          <w:tab w:val="left" w:pos="567"/>
        </w:tabs>
        <w:spacing w:before="120" w:line="274" w:lineRule="exact"/>
        <w:jc w:val="both"/>
        <w:rPr>
          <w:spacing w:val="-10"/>
          <w:lang w:val="sr-Cyrl-RS"/>
        </w:rPr>
      </w:pPr>
      <w:r w:rsidRPr="00611691">
        <w:rPr>
          <w:spacing w:val="-10"/>
          <w:lang w:val="sr-Cyrl-RS"/>
        </w:rPr>
        <w:t xml:space="preserve">IZVEŠTAJ O ŠKOLI PRIRODE </w:t>
      </w:r>
    </w:p>
    <w:p w14:paraId="2F0CDD72" w14:textId="77777777" w:rsidR="00611691" w:rsidRPr="00611691" w:rsidRDefault="00611691" w:rsidP="00611691">
      <w:pPr>
        <w:shd w:val="clear" w:color="auto" w:fill="FFFFFF"/>
        <w:tabs>
          <w:tab w:val="left" w:pos="567"/>
        </w:tabs>
        <w:spacing w:before="120" w:line="274" w:lineRule="exact"/>
        <w:jc w:val="both"/>
        <w:rPr>
          <w:spacing w:val="-10"/>
          <w:lang w:val="sr-Cyrl-RS"/>
        </w:rPr>
      </w:pPr>
      <w:r w:rsidRPr="00611691">
        <w:rPr>
          <w:spacing w:val="-10"/>
          <w:lang w:val="sr-Cyrl-RS"/>
        </w:rPr>
        <w:t>Mesto: Mitrovac na Tari</w:t>
      </w:r>
    </w:p>
    <w:p w14:paraId="1B9824C6" w14:textId="77777777" w:rsidR="00611691" w:rsidRPr="00611691" w:rsidRDefault="00611691" w:rsidP="00611691">
      <w:pPr>
        <w:shd w:val="clear" w:color="auto" w:fill="FFFFFF"/>
        <w:tabs>
          <w:tab w:val="left" w:pos="567"/>
        </w:tabs>
        <w:spacing w:before="120" w:line="274" w:lineRule="exact"/>
        <w:jc w:val="both"/>
        <w:rPr>
          <w:spacing w:val="-10"/>
          <w:lang w:val="sr-Cyrl-RS"/>
        </w:rPr>
      </w:pPr>
      <w:r w:rsidRPr="00611691">
        <w:rPr>
          <w:spacing w:val="-10"/>
          <w:lang w:val="sr-Cyrl-RS"/>
        </w:rPr>
        <w:t>Datum: 18.- 24. april 2023. godine</w:t>
      </w:r>
    </w:p>
    <w:p w14:paraId="36C788E9" w14:textId="77777777" w:rsidR="00611691" w:rsidRPr="00611691" w:rsidRDefault="00611691" w:rsidP="00611691">
      <w:pPr>
        <w:shd w:val="clear" w:color="auto" w:fill="FFFFFF"/>
        <w:tabs>
          <w:tab w:val="left" w:pos="567"/>
        </w:tabs>
        <w:spacing w:before="120" w:line="274" w:lineRule="exact"/>
        <w:jc w:val="both"/>
        <w:rPr>
          <w:spacing w:val="-10"/>
          <w:lang w:val="sr-Cyrl-RS"/>
        </w:rPr>
      </w:pPr>
      <w:r w:rsidRPr="00611691">
        <w:rPr>
          <w:spacing w:val="-10"/>
          <w:lang w:val="sr-Cyrl-RS"/>
        </w:rPr>
        <w:t>Učesnici: 2.b, 4.c i 4.d odeljenja OŠ „Majšanski put” i učiteljice (Emina Ivković Ivandekić, Marta Tot i Bernadeta Bogdan)</w:t>
      </w:r>
    </w:p>
    <w:p w14:paraId="5C2AA826" w14:textId="77777777" w:rsidR="00611691" w:rsidRPr="00611691" w:rsidRDefault="00611691" w:rsidP="00611691">
      <w:pPr>
        <w:shd w:val="clear" w:color="auto" w:fill="FFFFFF"/>
        <w:tabs>
          <w:tab w:val="left" w:pos="567"/>
        </w:tabs>
        <w:spacing w:before="120" w:line="274" w:lineRule="exact"/>
        <w:jc w:val="both"/>
        <w:rPr>
          <w:spacing w:val="-10"/>
          <w:lang w:val="sr-Cyrl-RS"/>
        </w:rPr>
      </w:pPr>
      <w:r w:rsidRPr="00611691">
        <w:rPr>
          <w:spacing w:val="-10"/>
          <w:lang w:val="sr-Cyrl-RS"/>
        </w:rPr>
        <w:t>Polazak je bio predviđen 18. aprila u 6.00 ispred OŠ „Majšanski put”. Sa malim kašnjenjem smo krenuli na put, jer je polcija kasnila nekoliko minuta. Autobus je odgovarao uslovima putovanja. U autobusu je bilo 53 učenika, 3 učiteljice, 1 vodič iz turističke agencije, 1 stručni vođa putovanja i 2 šofera.</w:t>
      </w:r>
    </w:p>
    <w:p w14:paraId="6B81A6D3" w14:textId="77777777" w:rsidR="00611691" w:rsidRPr="00611691" w:rsidRDefault="00611691" w:rsidP="00611691">
      <w:pPr>
        <w:shd w:val="clear" w:color="auto" w:fill="FFFFFF"/>
        <w:tabs>
          <w:tab w:val="left" w:pos="567"/>
        </w:tabs>
        <w:spacing w:before="120" w:line="274" w:lineRule="exact"/>
        <w:jc w:val="both"/>
        <w:rPr>
          <w:spacing w:val="-10"/>
          <w:lang w:val="sr-Cyrl-RS"/>
        </w:rPr>
      </w:pPr>
      <w:r w:rsidRPr="00611691">
        <w:rPr>
          <w:spacing w:val="-10"/>
          <w:lang w:val="sr-Cyrl-RS"/>
        </w:rPr>
        <w:t>Na putu prema Mitrovcu smo imali kratke pauze (za doručak i odlazak u toalet), a u dečji kamp smo stigli oko 14 časova. Kuća u kojoj smo bili smešteni je bila čista, uredna. Na prizemlju su bili učenici 2.b. odeljenja u 2 sobe i imali su 2 kupatila + učiteljica u svojoj sobi sa kupatilom. Na prvom spratu u 2 sobe su bile učenice 4.c i 4.d odeljenja + u nastavničkoj sobi učiteljica Marta Tot i stručni vođa puta. Na drugom spratu u dve sobe su bili učenici 4.c i 4.d odeljenja + u nastavničkoj sobi učiteljica Bernadeta Bogdan. Učeničke sobe su bile višekrevetne i čiste.</w:t>
      </w:r>
    </w:p>
    <w:p w14:paraId="67E9D181" w14:textId="77777777" w:rsidR="00611691" w:rsidRPr="00611691" w:rsidRDefault="00611691" w:rsidP="00611691">
      <w:pPr>
        <w:shd w:val="clear" w:color="auto" w:fill="FFFFFF"/>
        <w:tabs>
          <w:tab w:val="left" w:pos="567"/>
        </w:tabs>
        <w:spacing w:before="120" w:line="274" w:lineRule="exact"/>
        <w:jc w:val="both"/>
        <w:rPr>
          <w:spacing w:val="-10"/>
          <w:lang w:val="sr-Cyrl-RS"/>
        </w:rPr>
      </w:pPr>
      <w:r w:rsidRPr="00611691">
        <w:rPr>
          <w:spacing w:val="-10"/>
          <w:lang w:val="sr-Cyrl-RS"/>
        </w:rPr>
        <w:t>Spremačica je svaki dan za vreme prepodnevnih programa obavila čišćenje i provetravanje svih prostorija u našem paviljonu.</w:t>
      </w:r>
    </w:p>
    <w:p w14:paraId="10172E96" w14:textId="77777777" w:rsidR="00611691" w:rsidRPr="00611691" w:rsidRDefault="00611691" w:rsidP="00611691">
      <w:pPr>
        <w:shd w:val="clear" w:color="auto" w:fill="FFFFFF"/>
        <w:tabs>
          <w:tab w:val="left" w:pos="567"/>
        </w:tabs>
        <w:spacing w:before="120" w:line="274" w:lineRule="exact"/>
        <w:jc w:val="both"/>
        <w:rPr>
          <w:spacing w:val="-10"/>
          <w:lang w:val="sr-Cyrl-RS"/>
        </w:rPr>
      </w:pPr>
      <w:r w:rsidRPr="00611691">
        <w:rPr>
          <w:spacing w:val="-10"/>
          <w:lang w:val="sr-Cyrl-RS"/>
        </w:rPr>
        <w:t>Svaki dan smo imali doručak u 8.30, ručak u 13.00, užinu u 16.00 i večeru u 18.30 časova. Hrana je bila izuzetno ukusna i raznovrsna.</w:t>
      </w:r>
    </w:p>
    <w:p w14:paraId="6462F978" w14:textId="77777777" w:rsidR="00611691" w:rsidRPr="00611691" w:rsidRDefault="00611691" w:rsidP="00611691">
      <w:pPr>
        <w:shd w:val="clear" w:color="auto" w:fill="FFFFFF"/>
        <w:tabs>
          <w:tab w:val="left" w:pos="567"/>
        </w:tabs>
        <w:spacing w:before="120" w:line="274" w:lineRule="exact"/>
        <w:jc w:val="both"/>
        <w:rPr>
          <w:spacing w:val="-10"/>
          <w:lang w:val="sr-Cyrl-RS"/>
        </w:rPr>
      </w:pPr>
      <w:r w:rsidRPr="00611691">
        <w:rPr>
          <w:spacing w:val="-10"/>
          <w:lang w:val="sr-Cyrl-RS"/>
        </w:rPr>
        <w:t xml:space="preserve">Svako odeljenje je imao redovne časove matematike i maternjeg jezika sa svojom učiteljicom svim radnim danima.  </w:t>
      </w:r>
    </w:p>
    <w:p w14:paraId="44096DA6" w14:textId="77777777" w:rsidR="00611691" w:rsidRPr="00611691" w:rsidRDefault="00611691" w:rsidP="00611691">
      <w:pPr>
        <w:shd w:val="clear" w:color="auto" w:fill="FFFFFF"/>
        <w:tabs>
          <w:tab w:val="left" w:pos="567"/>
        </w:tabs>
        <w:spacing w:before="120" w:line="274" w:lineRule="exact"/>
        <w:jc w:val="both"/>
        <w:rPr>
          <w:spacing w:val="-10"/>
          <w:lang w:val="sr-Cyrl-RS"/>
        </w:rPr>
      </w:pPr>
      <w:r w:rsidRPr="00611691">
        <w:rPr>
          <w:spacing w:val="-10"/>
          <w:lang w:val="sr-Cyrl-RS"/>
        </w:rPr>
        <w:t>Za vreme našeg boravka animatori su nam obezbedili interesantne programe. Svako jutro su počeli vežbama iz fizičkog vaspitanja. Učenici su pomoću šetnji na edukativnim stazama upoznali geografske karakteristike i tipične stanovnike Tare, kao i načine žaštite živih bića. Posetili smo prelepa mesta gde smo čuli vrlo zanimljive priče i legende o planini Tari. Svako veče su imali tini-diskoteku sa raznoraznim programima (maskenbal, izbor najinteresantnije frizure, Ja imam talenat!, itd.).</w:t>
      </w:r>
    </w:p>
    <w:p w14:paraId="38C05937" w14:textId="77777777" w:rsidR="00611691" w:rsidRPr="00611691" w:rsidRDefault="00611691" w:rsidP="00611691">
      <w:pPr>
        <w:shd w:val="clear" w:color="auto" w:fill="FFFFFF"/>
        <w:tabs>
          <w:tab w:val="left" w:pos="567"/>
        </w:tabs>
        <w:spacing w:before="120" w:line="274" w:lineRule="exact"/>
        <w:jc w:val="both"/>
        <w:rPr>
          <w:spacing w:val="-10"/>
          <w:lang w:val="sr-Cyrl-RS"/>
        </w:rPr>
      </w:pPr>
      <w:r w:rsidRPr="00611691">
        <w:rPr>
          <w:spacing w:val="-10"/>
          <w:lang w:val="sr-Cyrl-RS"/>
        </w:rPr>
        <w:t xml:space="preserve">Za vreme boravka na Tari 2 učenika su dobili temperaturu i 1 učenik se žalio na bolove u testisima – svi su pregledani od strane doktora i/ili doktorice, koji su bili smešteni u ambulanti pored nas, i dobili su odgovarajući lek i taj dan nisu išli sa ostalim učenicima na staze (za to vreme su ostali sa stručnim vođom puta u paviljonu). </w:t>
      </w:r>
    </w:p>
    <w:p w14:paraId="462B59A3" w14:textId="77777777" w:rsidR="00611691" w:rsidRPr="00611691" w:rsidRDefault="00611691" w:rsidP="00611691">
      <w:pPr>
        <w:shd w:val="clear" w:color="auto" w:fill="FFFFFF"/>
        <w:tabs>
          <w:tab w:val="left" w:pos="567"/>
        </w:tabs>
        <w:spacing w:before="120" w:line="274" w:lineRule="exact"/>
        <w:jc w:val="both"/>
        <w:rPr>
          <w:spacing w:val="-10"/>
          <w:lang w:val="sr-Cyrl-RS"/>
        </w:rPr>
      </w:pPr>
      <w:r w:rsidRPr="00611691">
        <w:rPr>
          <w:spacing w:val="-10"/>
          <w:lang w:val="sr-Cyrl-RS"/>
        </w:rPr>
        <w:t>Jednom se desilo da uveče oko 21.15 smo morali zvati majstora da u dečjem kupatilu menja sijalicu – ovaj problem su rešili u najkraćem roku od svega nekoliko minuta.</w:t>
      </w:r>
    </w:p>
    <w:p w14:paraId="081AA712" w14:textId="77777777" w:rsidR="00611691" w:rsidRPr="00611691" w:rsidRDefault="00611691" w:rsidP="00611691">
      <w:pPr>
        <w:shd w:val="clear" w:color="auto" w:fill="FFFFFF"/>
        <w:tabs>
          <w:tab w:val="left" w:pos="567"/>
        </w:tabs>
        <w:spacing w:before="120" w:line="274" w:lineRule="exact"/>
        <w:jc w:val="both"/>
        <w:rPr>
          <w:spacing w:val="-10"/>
          <w:lang w:val="sr-Cyrl-RS"/>
        </w:rPr>
      </w:pPr>
      <w:r w:rsidRPr="00611691">
        <w:rPr>
          <w:spacing w:val="-10"/>
          <w:lang w:val="sr-Cyrl-RS"/>
        </w:rPr>
        <w:t xml:space="preserve">24. aprila u 14.00 smo krenuli na put. Imali smo 2 kratke pauze i u 21 časova smo stigli ispred škole. </w:t>
      </w:r>
    </w:p>
    <w:p w14:paraId="018823C0" w14:textId="77777777" w:rsidR="00611691" w:rsidRPr="00611691" w:rsidRDefault="00611691" w:rsidP="00611691">
      <w:pPr>
        <w:shd w:val="clear" w:color="auto" w:fill="FFFFFF"/>
        <w:tabs>
          <w:tab w:val="left" w:pos="567"/>
        </w:tabs>
        <w:spacing w:before="120" w:line="274" w:lineRule="exact"/>
        <w:jc w:val="both"/>
        <w:rPr>
          <w:spacing w:val="-10"/>
          <w:lang w:val="sr-Cyrl-RS"/>
        </w:rPr>
      </w:pPr>
      <w:r w:rsidRPr="00611691">
        <w:rPr>
          <w:spacing w:val="-10"/>
          <w:lang w:val="sr-Cyrl-RS"/>
        </w:rPr>
        <w:t>Оcena o izvođenju i kvalitetu pruženih usluga: 5</w:t>
      </w:r>
    </w:p>
    <w:p w14:paraId="5ED037CB" w14:textId="77777777" w:rsidR="00611691" w:rsidRPr="00611691" w:rsidRDefault="00611691" w:rsidP="00611691">
      <w:pPr>
        <w:shd w:val="clear" w:color="auto" w:fill="FFFFFF"/>
        <w:tabs>
          <w:tab w:val="left" w:pos="567"/>
        </w:tabs>
        <w:spacing w:before="120" w:line="274" w:lineRule="exact"/>
        <w:jc w:val="both"/>
        <w:rPr>
          <w:spacing w:val="-10"/>
          <w:lang w:val="sr-Cyrl-RS"/>
        </w:rPr>
      </w:pPr>
      <w:r w:rsidRPr="00611691">
        <w:rPr>
          <w:spacing w:val="-10"/>
          <w:lang w:val="sr-Cyrl-RS"/>
        </w:rPr>
        <w:lastRenderedPageBreak/>
        <w:t>Nedostatak puta i programa: nema.</w:t>
      </w:r>
    </w:p>
    <w:p w14:paraId="74F945AE" w14:textId="77777777" w:rsidR="00611691" w:rsidRPr="00611691" w:rsidRDefault="00611691" w:rsidP="00611691">
      <w:pPr>
        <w:shd w:val="clear" w:color="auto" w:fill="FFFFFF"/>
        <w:tabs>
          <w:tab w:val="left" w:pos="567"/>
        </w:tabs>
        <w:spacing w:before="120" w:line="274" w:lineRule="exact"/>
        <w:jc w:val="both"/>
        <w:rPr>
          <w:spacing w:val="-10"/>
          <w:lang w:val="sr-Cyrl-RS"/>
        </w:rPr>
      </w:pPr>
    </w:p>
    <w:p w14:paraId="19F30ED6" w14:textId="186035D7" w:rsidR="00611691" w:rsidRDefault="00611691" w:rsidP="00611691">
      <w:pPr>
        <w:shd w:val="clear" w:color="auto" w:fill="FFFFFF"/>
        <w:tabs>
          <w:tab w:val="left" w:pos="567"/>
        </w:tabs>
        <w:spacing w:before="120" w:line="274" w:lineRule="exact"/>
        <w:jc w:val="both"/>
        <w:rPr>
          <w:spacing w:val="-10"/>
          <w:lang w:val="sr-Cyrl-RS"/>
        </w:rPr>
      </w:pPr>
      <w:r w:rsidRPr="00611691">
        <w:rPr>
          <w:spacing w:val="-10"/>
          <w:lang w:val="sr-Cyrl-RS"/>
        </w:rPr>
        <w:t>U Subotici, 27.aprila 2023. godine                                      stručni vođa puta:</w:t>
      </w:r>
      <w:r>
        <w:rPr>
          <w:spacing w:val="-10"/>
          <w:lang w:val="sr-Cyrl-RS"/>
        </w:rPr>
        <w:t xml:space="preserve"> Мишколци Њ. Изабела</w:t>
      </w:r>
    </w:p>
    <w:p w14:paraId="3DFE41A3" w14:textId="5E28E8F6" w:rsidR="00611691" w:rsidRDefault="00611691" w:rsidP="00611691">
      <w:pPr>
        <w:shd w:val="clear" w:color="auto" w:fill="FFFFFF"/>
        <w:tabs>
          <w:tab w:val="left" w:pos="567"/>
        </w:tabs>
        <w:spacing w:before="120" w:line="274" w:lineRule="exact"/>
        <w:jc w:val="both"/>
        <w:rPr>
          <w:spacing w:val="-10"/>
          <w:lang w:val="sr-Cyrl-RS"/>
        </w:rPr>
      </w:pPr>
    </w:p>
    <w:p w14:paraId="720B5DDC" w14:textId="77777777" w:rsidR="000429AF" w:rsidRPr="000429AF" w:rsidRDefault="000429AF" w:rsidP="000429AF">
      <w:pPr>
        <w:shd w:val="clear" w:color="auto" w:fill="FFFFFF"/>
        <w:tabs>
          <w:tab w:val="left" w:pos="567"/>
        </w:tabs>
        <w:spacing w:before="120" w:line="274" w:lineRule="exact"/>
        <w:jc w:val="both"/>
        <w:rPr>
          <w:spacing w:val="-10"/>
          <w:lang w:val="sr-Cyrl-RS"/>
        </w:rPr>
      </w:pPr>
      <w:r w:rsidRPr="000429AF">
        <w:rPr>
          <w:spacing w:val="-10"/>
          <w:lang w:val="sr-Cyrl-RS"/>
        </w:rPr>
        <w:t xml:space="preserve">IZVEŠTAJ O ŠKOLI PRIRODE </w:t>
      </w:r>
    </w:p>
    <w:p w14:paraId="1E32857F" w14:textId="77777777" w:rsidR="000429AF" w:rsidRPr="000429AF" w:rsidRDefault="000429AF" w:rsidP="000429AF">
      <w:pPr>
        <w:shd w:val="clear" w:color="auto" w:fill="FFFFFF"/>
        <w:tabs>
          <w:tab w:val="left" w:pos="567"/>
        </w:tabs>
        <w:spacing w:before="120" w:line="274" w:lineRule="exact"/>
        <w:jc w:val="both"/>
        <w:rPr>
          <w:spacing w:val="-10"/>
          <w:lang w:val="sr-Cyrl-RS"/>
        </w:rPr>
      </w:pPr>
      <w:r w:rsidRPr="000429AF">
        <w:rPr>
          <w:spacing w:val="-10"/>
          <w:lang w:val="sr-Cyrl-RS"/>
        </w:rPr>
        <w:t>Mesto: Mitrovac na Tari</w:t>
      </w:r>
    </w:p>
    <w:p w14:paraId="13381C47" w14:textId="77777777" w:rsidR="000429AF" w:rsidRPr="000429AF" w:rsidRDefault="000429AF" w:rsidP="000429AF">
      <w:pPr>
        <w:shd w:val="clear" w:color="auto" w:fill="FFFFFF"/>
        <w:tabs>
          <w:tab w:val="left" w:pos="567"/>
        </w:tabs>
        <w:spacing w:before="120" w:line="274" w:lineRule="exact"/>
        <w:jc w:val="both"/>
        <w:rPr>
          <w:spacing w:val="-10"/>
          <w:lang w:val="sr-Cyrl-RS"/>
        </w:rPr>
      </w:pPr>
      <w:r w:rsidRPr="000429AF">
        <w:rPr>
          <w:spacing w:val="-10"/>
          <w:lang w:val="sr-Cyrl-RS"/>
        </w:rPr>
        <w:t>Datum: 24.-.30. april 2023. godine</w:t>
      </w:r>
    </w:p>
    <w:p w14:paraId="6AA179AD" w14:textId="77777777" w:rsidR="000429AF" w:rsidRPr="000429AF" w:rsidRDefault="000429AF" w:rsidP="000429AF">
      <w:pPr>
        <w:shd w:val="clear" w:color="auto" w:fill="FFFFFF"/>
        <w:tabs>
          <w:tab w:val="left" w:pos="567"/>
        </w:tabs>
        <w:spacing w:before="120" w:line="274" w:lineRule="exact"/>
        <w:jc w:val="both"/>
        <w:rPr>
          <w:spacing w:val="-10"/>
          <w:lang w:val="sr-Cyrl-RS"/>
        </w:rPr>
      </w:pPr>
      <w:r w:rsidRPr="000429AF">
        <w:rPr>
          <w:spacing w:val="-10"/>
          <w:lang w:val="sr-Cyrl-RS"/>
        </w:rPr>
        <w:t>Učesnici: 3.a, 4.a  i 4.b odeljenja OŠ „Majšanski put” i učiteljice (Ružica Zečević, Nela Tonković i Biserka Nimčević)</w:t>
      </w:r>
    </w:p>
    <w:p w14:paraId="4FC5D04B" w14:textId="77777777" w:rsidR="000429AF" w:rsidRPr="000429AF" w:rsidRDefault="000429AF" w:rsidP="000429AF">
      <w:pPr>
        <w:shd w:val="clear" w:color="auto" w:fill="FFFFFF"/>
        <w:tabs>
          <w:tab w:val="left" w:pos="567"/>
        </w:tabs>
        <w:spacing w:before="120" w:line="274" w:lineRule="exact"/>
        <w:jc w:val="both"/>
        <w:rPr>
          <w:spacing w:val="-10"/>
          <w:lang w:val="sr-Cyrl-RS"/>
        </w:rPr>
      </w:pPr>
    </w:p>
    <w:p w14:paraId="72D49D0B" w14:textId="77777777" w:rsidR="000429AF" w:rsidRPr="000429AF" w:rsidRDefault="000429AF" w:rsidP="000429AF">
      <w:pPr>
        <w:shd w:val="clear" w:color="auto" w:fill="FFFFFF"/>
        <w:tabs>
          <w:tab w:val="left" w:pos="567"/>
        </w:tabs>
        <w:spacing w:before="120" w:line="274" w:lineRule="exact"/>
        <w:jc w:val="both"/>
        <w:rPr>
          <w:spacing w:val="-10"/>
          <w:lang w:val="sr-Cyrl-RS"/>
        </w:rPr>
      </w:pPr>
      <w:r w:rsidRPr="000429AF">
        <w:rPr>
          <w:spacing w:val="-10"/>
          <w:lang w:val="sr-Cyrl-RS"/>
        </w:rPr>
        <w:t>Polazak je bio predviđen 24. aprila u 6.00 ispred OŠ „Majšanski put”. Bez kašnjenja smo krenuli na put.. Autobus je odgovarao uslovima putovanja. U autobusu je bilo 41 učenika, 3 učiteljice, 1 vodič iz turističke agencije, 1 stručni vođa putovanja, 1 pratilac učenika i 2 šofera.</w:t>
      </w:r>
    </w:p>
    <w:p w14:paraId="619999FE" w14:textId="77777777" w:rsidR="000429AF" w:rsidRPr="000429AF" w:rsidRDefault="000429AF" w:rsidP="000429AF">
      <w:pPr>
        <w:shd w:val="clear" w:color="auto" w:fill="FFFFFF"/>
        <w:tabs>
          <w:tab w:val="left" w:pos="567"/>
        </w:tabs>
        <w:spacing w:before="120" w:line="274" w:lineRule="exact"/>
        <w:jc w:val="both"/>
        <w:rPr>
          <w:spacing w:val="-10"/>
          <w:lang w:val="sr-Cyrl-RS"/>
        </w:rPr>
      </w:pPr>
      <w:r w:rsidRPr="000429AF">
        <w:rPr>
          <w:spacing w:val="-10"/>
          <w:lang w:val="sr-Cyrl-RS"/>
        </w:rPr>
        <w:t>Na putu prema Mitrovcu smo imali kratke pauze (za doručak i odlazak u toalet), a u dečji kamp smo stigli oko 14 časova. Paviljon u kojoj smo bili smešteni (br.4) je bila čista, uredna. Na prvom spratu su bili učenici 3.a. odeljenja u 2 sobe, i devojčice iz odeljenja 4.a, i imali su 2 kupatila + učiteljica u svojoj sobi sa kupatilom – Biserka Nimčević. Na drugom spratu u 2 sobe su bile učenice 4.a  i 4.b odeljenja + u nastavničkoj sobi učiteljica Nela Tonkovič i Ružica Zečević. Na trećem spratu - potkrovlje je bio smešten stručna vođa grupe. Učeničke sobe i sobe za učitelje su bile višekrevetne i čiste.</w:t>
      </w:r>
    </w:p>
    <w:p w14:paraId="5CB58DCC" w14:textId="77777777" w:rsidR="000429AF" w:rsidRPr="000429AF" w:rsidRDefault="000429AF" w:rsidP="000429AF">
      <w:pPr>
        <w:shd w:val="clear" w:color="auto" w:fill="FFFFFF"/>
        <w:tabs>
          <w:tab w:val="left" w:pos="567"/>
        </w:tabs>
        <w:spacing w:before="120" w:line="274" w:lineRule="exact"/>
        <w:jc w:val="both"/>
        <w:rPr>
          <w:spacing w:val="-10"/>
          <w:lang w:val="sr-Cyrl-RS"/>
        </w:rPr>
      </w:pPr>
      <w:r w:rsidRPr="000429AF">
        <w:rPr>
          <w:spacing w:val="-10"/>
          <w:lang w:val="sr-Cyrl-RS"/>
        </w:rPr>
        <w:t>Spremačica je svaki dan za vreme prepodnevnih programa obavila čišćenje i provetravanje svih prostorija u našem paviljonu.</w:t>
      </w:r>
    </w:p>
    <w:p w14:paraId="3C0DB3DC" w14:textId="77777777" w:rsidR="000429AF" w:rsidRPr="000429AF" w:rsidRDefault="000429AF" w:rsidP="000429AF">
      <w:pPr>
        <w:shd w:val="clear" w:color="auto" w:fill="FFFFFF"/>
        <w:tabs>
          <w:tab w:val="left" w:pos="567"/>
        </w:tabs>
        <w:spacing w:before="120" w:line="274" w:lineRule="exact"/>
        <w:jc w:val="both"/>
        <w:rPr>
          <w:spacing w:val="-10"/>
          <w:lang w:val="sr-Cyrl-RS"/>
        </w:rPr>
      </w:pPr>
      <w:r w:rsidRPr="000429AF">
        <w:rPr>
          <w:spacing w:val="-10"/>
          <w:lang w:val="sr-Cyrl-RS"/>
        </w:rPr>
        <w:t>Svaki dan smo imali doručak u 8.30, ručak u 13.00, užinu u 16.00 i večeru u 18.30 časova. Hrana je bila izuzetno ukusna i raznovrsna. Učenici su svaki dan tražili dodatnu porciju od glavnog jela i pića.</w:t>
      </w:r>
    </w:p>
    <w:p w14:paraId="74B9D636" w14:textId="77777777" w:rsidR="000429AF" w:rsidRPr="000429AF" w:rsidRDefault="000429AF" w:rsidP="000429AF">
      <w:pPr>
        <w:shd w:val="clear" w:color="auto" w:fill="FFFFFF"/>
        <w:tabs>
          <w:tab w:val="left" w:pos="567"/>
        </w:tabs>
        <w:spacing w:before="120" w:line="274" w:lineRule="exact"/>
        <w:jc w:val="both"/>
        <w:rPr>
          <w:spacing w:val="-10"/>
          <w:lang w:val="sr-Cyrl-RS"/>
        </w:rPr>
      </w:pPr>
      <w:r w:rsidRPr="000429AF">
        <w:rPr>
          <w:spacing w:val="-10"/>
          <w:lang w:val="sr-Cyrl-RS"/>
        </w:rPr>
        <w:t>Za vreme našeg boravka animatori su nam obezbedili interesantne programe. Svako jutro su počeli vežbama iz fizičkog vaspitanja. Učenici su pomoću šetnji na edukativnim stazama upoznali geografske karakteristike i tipične stanovnike Tare, kao i načine žaštite živih bića. Posetili smo prelepa mesta gde smo čuli vrlo zanimljive priče i legende o planini Tari. Svako veče su imali tini-diskoteku sa raznoraznim programima (maskenbal, izbor najinteresantnije frizure, Ja imam talenat!, itd.). Svi programi su bili adektvatno planirani za odredjeni uzrast, svi učenici su učestvovali u sportskim aktivnostima i šetnja. Organizatori su bili fleksibilini, jer jednu dugačku šetnju smo prebacili za dan pre, zbog lošeg vremenske prognoze, i obezbedili dva animatora za taj da popodne. Goca, Slavica i Marko su zaista bili vrlo korektni, zabavni i detaljni.</w:t>
      </w:r>
    </w:p>
    <w:p w14:paraId="185BC6E9" w14:textId="77777777" w:rsidR="000429AF" w:rsidRPr="000429AF" w:rsidRDefault="000429AF" w:rsidP="000429AF">
      <w:pPr>
        <w:shd w:val="clear" w:color="auto" w:fill="FFFFFF"/>
        <w:tabs>
          <w:tab w:val="left" w:pos="567"/>
        </w:tabs>
        <w:spacing w:before="120" w:line="274" w:lineRule="exact"/>
        <w:jc w:val="both"/>
        <w:rPr>
          <w:spacing w:val="-10"/>
          <w:lang w:val="sr-Cyrl-RS"/>
        </w:rPr>
      </w:pPr>
      <w:r w:rsidRPr="000429AF">
        <w:rPr>
          <w:spacing w:val="-10"/>
          <w:lang w:val="sr-Cyrl-RS"/>
        </w:rPr>
        <w:t>Saradnja sa učiteljicama je bilo na najvišem nivou, uz dogovor smo uvek rešavali sve programe i eventualne probleme efikasno.</w:t>
      </w:r>
    </w:p>
    <w:p w14:paraId="13EAA4B3" w14:textId="77777777" w:rsidR="000429AF" w:rsidRPr="000429AF" w:rsidRDefault="000429AF" w:rsidP="000429AF">
      <w:pPr>
        <w:shd w:val="clear" w:color="auto" w:fill="FFFFFF"/>
        <w:tabs>
          <w:tab w:val="left" w:pos="567"/>
        </w:tabs>
        <w:spacing w:before="120" w:line="274" w:lineRule="exact"/>
        <w:jc w:val="both"/>
        <w:rPr>
          <w:spacing w:val="-10"/>
          <w:lang w:val="sr-Cyrl-RS"/>
        </w:rPr>
      </w:pPr>
      <w:r w:rsidRPr="000429AF">
        <w:rPr>
          <w:spacing w:val="-10"/>
          <w:lang w:val="sr-Cyrl-RS"/>
        </w:rPr>
        <w:t xml:space="preserve">Za vreme boravka na Tari 2 učenika su dobili temperaturu, jedna učenica uz dogovor sa roditeljima je poslat kući 26-og aprila – svi su pregledani od strane doktora i/ili doktorice, koji su bili smešteni u ambulanti pored nas, i dobili su odgovarajući lek i taj dan nisu išli sa ostalim učenicima na staze (za to vreme su ostali sa stručnim vođom puta ili se učitaljicom u paviljonu), lekarski izveštaj se nazali kod roditelja i kod učiteljice. Drugog dečaka su pokupili roditelji 30-og aprila jer su oni bili smešteni u blizinu našeg kampa. </w:t>
      </w:r>
    </w:p>
    <w:p w14:paraId="2BBD2884" w14:textId="77777777" w:rsidR="000429AF" w:rsidRPr="000429AF" w:rsidRDefault="000429AF" w:rsidP="000429AF">
      <w:pPr>
        <w:shd w:val="clear" w:color="auto" w:fill="FFFFFF"/>
        <w:tabs>
          <w:tab w:val="left" w:pos="567"/>
        </w:tabs>
        <w:spacing w:before="120" w:line="274" w:lineRule="exact"/>
        <w:jc w:val="both"/>
        <w:rPr>
          <w:spacing w:val="-10"/>
          <w:lang w:val="sr-Cyrl-RS"/>
        </w:rPr>
      </w:pPr>
      <w:r w:rsidRPr="000429AF">
        <w:rPr>
          <w:spacing w:val="-10"/>
          <w:lang w:val="sr-Cyrl-RS"/>
        </w:rPr>
        <w:t xml:space="preserve">30. aprila u 14.00 smo krenuli na put. Imali smo 2 kratke pauze i u 21,30 časova smo stigli ispred škole. </w:t>
      </w:r>
    </w:p>
    <w:p w14:paraId="12C8205B" w14:textId="77777777" w:rsidR="000429AF" w:rsidRPr="000429AF" w:rsidRDefault="000429AF" w:rsidP="000429AF">
      <w:pPr>
        <w:shd w:val="clear" w:color="auto" w:fill="FFFFFF"/>
        <w:tabs>
          <w:tab w:val="left" w:pos="567"/>
        </w:tabs>
        <w:spacing w:before="120" w:line="274" w:lineRule="exact"/>
        <w:jc w:val="both"/>
        <w:rPr>
          <w:spacing w:val="-10"/>
          <w:lang w:val="sr-Cyrl-RS"/>
        </w:rPr>
      </w:pPr>
      <w:r w:rsidRPr="000429AF">
        <w:rPr>
          <w:spacing w:val="-10"/>
          <w:lang w:val="sr-Cyrl-RS"/>
        </w:rPr>
        <w:t>Turistička agencija „SAM“ ispunila sve obaveze prema putnicima, saradnicima i nastavnicima.</w:t>
      </w:r>
    </w:p>
    <w:p w14:paraId="228DF2B7" w14:textId="77777777" w:rsidR="000429AF" w:rsidRPr="000429AF" w:rsidRDefault="000429AF" w:rsidP="000429AF">
      <w:pPr>
        <w:shd w:val="clear" w:color="auto" w:fill="FFFFFF"/>
        <w:tabs>
          <w:tab w:val="left" w:pos="567"/>
        </w:tabs>
        <w:spacing w:before="120" w:line="274" w:lineRule="exact"/>
        <w:jc w:val="both"/>
        <w:rPr>
          <w:spacing w:val="-10"/>
          <w:lang w:val="sr-Cyrl-RS"/>
        </w:rPr>
      </w:pPr>
    </w:p>
    <w:p w14:paraId="3AA51E0A" w14:textId="77777777" w:rsidR="000429AF" w:rsidRPr="000429AF" w:rsidRDefault="000429AF" w:rsidP="000429AF">
      <w:pPr>
        <w:shd w:val="clear" w:color="auto" w:fill="FFFFFF"/>
        <w:tabs>
          <w:tab w:val="left" w:pos="567"/>
        </w:tabs>
        <w:spacing w:before="120" w:line="274" w:lineRule="exact"/>
        <w:jc w:val="both"/>
        <w:rPr>
          <w:spacing w:val="-10"/>
          <w:lang w:val="sr-Cyrl-RS"/>
        </w:rPr>
      </w:pPr>
      <w:r w:rsidRPr="000429AF">
        <w:rPr>
          <w:spacing w:val="-10"/>
          <w:lang w:val="sr-Cyrl-RS"/>
        </w:rPr>
        <w:t>Оcena o izvođenju i kvalitetu pruženih usluga: 5</w:t>
      </w:r>
    </w:p>
    <w:p w14:paraId="6B7E2B04" w14:textId="77777777" w:rsidR="000429AF" w:rsidRPr="000429AF" w:rsidRDefault="000429AF" w:rsidP="000429AF">
      <w:pPr>
        <w:shd w:val="clear" w:color="auto" w:fill="FFFFFF"/>
        <w:tabs>
          <w:tab w:val="left" w:pos="567"/>
        </w:tabs>
        <w:spacing w:before="120" w:line="274" w:lineRule="exact"/>
        <w:jc w:val="both"/>
        <w:rPr>
          <w:spacing w:val="-10"/>
          <w:lang w:val="sr-Cyrl-RS"/>
        </w:rPr>
      </w:pPr>
      <w:r w:rsidRPr="000429AF">
        <w:rPr>
          <w:spacing w:val="-10"/>
          <w:lang w:val="sr-Cyrl-RS"/>
        </w:rPr>
        <w:t>Nedostatak puta i programa: nema.</w:t>
      </w:r>
    </w:p>
    <w:p w14:paraId="0997597C" w14:textId="17D7DE8F" w:rsidR="000429AF" w:rsidRPr="000429AF" w:rsidRDefault="000429AF" w:rsidP="000429AF">
      <w:pPr>
        <w:shd w:val="clear" w:color="auto" w:fill="FFFFFF"/>
        <w:tabs>
          <w:tab w:val="left" w:pos="567"/>
        </w:tabs>
        <w:spacing w:before="120" w:line="274" w:lineRule="exact"/>
        <w:jc w:val="both"/>
        <w:rPr>
          <w:spacing w:val="-10"/>
          <w:lang w:val="sr-Cyrl-RS"/>
        </w:rPr>
      </w:pPr>
      <w:r w:rsidRPr="000429AF">
        <w:rPr>
          <w:spacing w:val="-10"/>
          <w:lang w:val="sr-Cyrl-RS"/>
        </w:rPr>
        <w:t>U Subotici, 3.maja 2023. godine                                      stručni vođa puta:</w:t>
      </w:r>
      <w:r>
        <w:rPr>
          <w:spacing w:val="-10"/>
          <w:lang w:val="sr-Cyrl-RS"/>
        </w:rPr>
        <w:t xml:space="preserve"> Радетић Адам</w:t>
      </w:r>
    </w:p>
    <w:p w14:paraId="627E0653" w14:textId="5C64F92E" w:rsidR="00611691" w:rsidRDefault="00611691" w:rsidP="00611691">
      <w:pPr>
        <w:shd w:val="clear" w:color="auto" w:fill="FFFFFF"/>
        <w:tabs>
          <w:tab w:val="left" w:pos="567"/>
        </w:tabs>
        <w:spacing w:before="120" w:line="274" w:lineRule="exact"/>
        <w:jc w:val="both"/>
        <w:rPr>
          <w:spacing w:val="-10"/>
          <w:lang w:val="sr-Cyrl-RS"/>
        </w:rPr>
      </w:pPr>
    </w:p>
    <w:p w14:paraId="52B42131" w14:textId="08BDB339" w:rsidR="00F24CCF" w:rsidRPr="00F24CCF" w:rsidRDefault="00D20B37" w:rsidP="00F24CCF">
      <w:pPr>
        <w:shd w:val="clear" w:color="auto" w:fill="FFFFFF"/>
        <w:tabs>
          <w:tab w:val="left" w:pos="567"/>
        </w:tabs>
        <w:spacing w:before="120" w:line="274" w:lineRule="exact"/>
        <w:jc w:val="both"/>
        <w:rPr>
          <w:spacing w:val="-10"/>
          <w:lang w:val="sr-Cyrl-RS"/>
        </w:rPr>
      </w:pPr>
      <w:r w:rsidRPr="00D20B37">
        <w:rPr>
          <w:spacing w:val="-10"/>
          <w:lang w:val="sr-Cyrl-RS"/>
        </w:rPr>
        <w:t xml:space="preserve">  </w:t>
      </w:r>
      <w:r w:rsidR="00F24CCF" w:rsidRPr="00F24CCF">
        <w:rPr>
          <w:spacing w:val="-10"/>
          <w:lang w:val="sr-Cyrl-RS"/>
        </w:rPr>
        <w:t xml:space="preserve">       </w:t>
      </w:r>
    </w:p>
    <w:p w14:paraId="6C89632C" w14:textId="67370AA4" w:rsidR="00496A33" w:rsidRPr="00496A33" w:rsidRDefault="00F24CCF" w:rsidP="00F24CCF">
      <w:pPr>
        <w:shd w:val="clear" w:color="auto" w:fill="FFFFFF"/>
        <w:tabs>
          <w:tab w:val="left" w:pos="567"/>
        </w:tabs>
        <w:spacing w:before="120" w:line="274" w:lineRule="exact"/>
        <w:jc w:val="both"/>
        <w:rPr>
          <w:spacing w:val="-10"/>
          <w:lang w:val="sr-Cyrl-RS"/>
        </w:rPr>
      </w:pPr>
      <w:r w:rsidRPr="00F24CCF">
        <w:rPr>
          <w:spacing w:val="-10"/>
          <w:lang w:val="sr-Cyrl-RS"/>
        </w:rPr>
        <w:tab/>
      </w:r>
      <w:r w:rsidRPr="00F24CCF">
        <w:rPr>
          <w:spacing w:val="-10"/>
          <w:lang w:val="sr-Cyrl-RS"/>
        </w:rPr>
        <w:tab/>
      </w:r>
      <w:r w:rsidRPr="00F24CCF">
        <w:rPr>
          <w:spacing w:val="-10"/>
          <w:lang w:val="sr-Cyrl-RS"/>
        </w:rPr>
        <w:tab/>
      </w:r>
      <w:r w:rsidRPr="00F24CCF">
        <w:rPr>
          <w:spacing w:val="-10"/>
          <w:lang w:val="sr-Cyrl-RS"/>
        </w:rPr>
        <w:tab/>
        <w:t xml:space="preserve">        </w:t>
      </w:r>
      <w:r w:rsidRPr="00F24CCF">
        <w:rPr>
          <w:spacing w:val="-10"/>
          <w:lang w:val="sr-Cyrl-RS"/>
        </w:rPr>
        <w:tab/>
      </w:r>
      <w:r w:rsidRPr="00F24CCF">
        <w:rPr>
          <w:spacing w:val="-10"/>
          <w:lang w:val="sr-Cyrl-RS"/>
        </w:rPr>
        <w:tab/>
      </w:r>
      <w:r w:rsidRPr="00F24CCF">
        <w:rPr>
          <w:spacing w:val="-10"/>
          <w:lang w:val="sr-Cyrl-RS"/>
        </w:rPr>
        <w:tab/>
      </w:r>
      <w:r w:rsidRPr="00F24CCF">
        <w:rPr>
          <w:spacing w:val="-10"/>
          <w:lang w:val="sr-Cyrl-RS"/>
        </w:rPr>
        <w:tab/>
      </w:r>
      <w:r w:rsidRPr="00F24CCF">
        <w:rPr>
          <w:spacing w:val="-10"/>
          <w:lang w:val="sr-Cyrl-RS"/>
        </w:rPr>
        <w:tab/>
        <w:t xml:space="preserve">  </w:t>
      </w:r>
    </w:p>
    <w:p w14:paraId="6487C2D8" w14:textId="45A01722" w:rsidR="006A0DED" w:rsidRPr="000A34FB" w:rsidRDefault="006A0DED" w:rsidP="006A0DED">
      <w:pPr>
        <w:shd w:val="clear" w:color="auto" w:fill="FFFFFF"/>
        <w:tabs>
          <w:tab w:val="left" w:pos="567"/>
        </w:tabs>
        <w:spacing w:before="120" w:line="274" w:lineRule="exact"/>
        <w:jc w:val="both"/>
        <w:rPr>
          <w:color w:val="000000"/>
          <w:spacing w:val="-10"/>
          <w:lang w:val="ru-RU"/>
        </w:rPr>
      </w:pPr>
      <w:r w:rsidRPr="00350C28">
        <w:rPr>
          <w:color w:val="000000"/>
          <w:spacing w:val="-10"/>
          <w:lang w:val="ru-RU"/>
        </w:rPr>
        <w:t xml:space="preserve"> </w:t>
      </w:r>
      <w:r w:rsidRPr="000A34FB">
        <w:rPr>
          <w:color w:val="000000"/>
          <w:spacing w:val="-10"/>
          <w:lang w:val="ru-RU"/>
        </w:rPr>
        <w:t>РАСПОРЕД ЧАСОВА НАСТАВНИХ И ВАННАСТАВНИХ АКТИВНОСТИ</w:t>
      </w:r>
    </w:p>
    <w:p w14:paraId="474AD5AC" w14:textId="77777777" w:rsidR="006A0DED" w:rsidRDefault="006A0DED" w:rsidP="006A0DED">
      <w:pPr>
        <w:shd w:val="clear" w:color="auto" w:fill="FFFFFF"/>
        <w:tabs>
          <w:tab w:val="left" w:pos="567"/>
        </w:tabs>
        <w:spacing w:before="120" w:line="274" w:lineRule="exact"/>
        <w:jc w:val="both"/>
        <w:rPr>
          <w:color w:val="000000"/>
          <w:spacing w:val="-10"/>
          <w:lang w:val="ru-RU"/>
        </w:rPr>
      </w:pPr>
      <w:r w:rsidRPr="00350C28">
        <w:rPr>
          <w:color w:val="000000"/>
          <w:spacing w:val="-10"/>
          <w:lang w:val="ru-RU"/>
        </w:rPr>
        <w:tab/>
        <w:t>Распоред наставних и ваннаставних активности је благовремено сачињен за тзв. први и други месец (по сменама), налазе се у Школи.</w:t>
      </w:r>
    </w:p>
    <w:p w14:paraId="5AE31C4B" w14:textId="1E9D3017" w:rsidR="006A0DED" w:rsidRPr="000A34FB" w:rsidRDefault="006A0DED" w:rsidP="00B149BF">
      <w:pPr>
        <w:shd w:val="clear" w:color="auto" w:fill="FFFFFF"/>
        <w:spacing w:before="240"/>
        <w:ind w:left="567"/>
        <w:rPr>
          <w:sz w:val="28"/>
          <w:szCs w:val="28"/>
          <w:lang w:val="ru-RU"/>
        </w:rPr>
      </w:pPr>
      <w:r w:rsidRPr="000A34FB">
        <w:rPr>
          <w:b/>
          <w:bCs/>
          <w:color w:val="000000"/>
          <w:spacing w:val="-1"/>
          <w:sz w:val="28"/>
          <w:szCs w:val="28"/>
          <w:lang w:val="ru-RU"/>
        </w:rPr>
        <w:t xml:space="preserve">ИЗВЕШТАЈИ О </w:t>
      </w:r>
      <w:r w:rsidRPr="000A34FB">
        <w:rPr>
          <w:b/>
          <w:bCs/>
          <w:color w:val="000000"/>
          <w:spacing w:val="-1"/>
          <w:sz w:val="28"/>
          <w:szCs w:val="28"/>
          <w:lang w:val="sr-Cyrl-CS"/>
        </w:rPr>
        <w:t>РЕАЛИЗАЦИЈИПРОГРАМА СТРУЧНИХ, РУКОВОДЕЋИХ, УПРАВНИХ И САВЕТОДАВНИХ</w:t>
      </w:r>
      <w:r w:rsidR="00B149BF" w:rsidRPr="000A34FB">
        <w:rPr>
          <w:b/>
          <w:bCs/>
          <w:color w:val="000000"/>
          <w:spacing w:val="-1"/>
          <w:sz w:val="28"/>
          <w:szCs w:val="28"/>
          <w:lang w:val="sr-Cyrl-CS"/>
        </w:rPr>
        <w:t xml:space="preserve"> </w:t>
      </w:r>
      <w:r w:rsidRPr="000A34FB">
        <w:rPr>
          <w:b/>
          <w:bCs/>
          <w:color w:val="000000"/>
          <w:spacing w:val="-2"/>
          <w:sz w:val="28"/>
          <w:szCs w:val="28"/>
          <w:lang w:val="sr-Cyrl-CS"/>
        </w:rPr>
        <w:t>ОРГАНА ШКОЛЕ</w:t>
      </w:r>
    </w:p>
    <w:p w14:paraId="0F76FC5D" w14:textId="77777777" w:rsidR="000A34FB" w:rsidRDefault="000A34FB" w:rsidP="000A34FB">
      <w:pPr>
        <w:shd w:val="clear" w:color="auto" w:fill="FFFFFF"/>
        <w:ind w:right="2409"/>
        <w:jc w:val="both"/>
        <w:rPr>
          <w:sz w:val="28"/>
          <w:szCs w:val="28"/>
          <w:u w:val="single"/>
          <w:lang w:val="ru-RU"/>
        </w:rPr>
      </w:pPr>
    </w:p>
    <w:p w14:paraId="296CDBA3" w14:textId="4617E46F" w:rsidR="000A34FB" w:rsidRDefault="006A0DED" w:rsidP="000A34FB">
      <w:pPr>
        <w:shd w:val="clear" w:color="auto" w:fill="FFFFFF"/>
        <w:ind w:right="2409"/>
        <w:jc w:val="both"/>
        <w:rPr>
          <w:color w:val="000000"/>
          <w:spacing w:val="-3"/>
          <w:lang w:val="ru-RU"/>
        </w:rPr>
      </w:pPr>
      <w:r w:rsidRPr="009907EE">
        <w:rPr>
          <w:color w:val="000000"/>
          <w:spacing w:val="-3"/>
          <w:u w:val="single"/>
          <w:lang w:val="ru-RU"/>
        </w:rPr>
        <w:t xml:space="preserve">ИЗВЕШТАЈИ О </w:t>
      </w:r>
      <w:r>
        <w:rPr>
          <w:color w:val="000000"/>
          <w:spacing w:val="-3"/>
          <w:u w:val="single"/>
          <w:lang w:val="ru-RU"/>
        </w:rPr>
        <w:t>РЕАЛИЗАЦИЈИ</w:t>
      </w:r>
      <w:r w:rsidR="00020AEB">
        <w:rPr>
          <w:color w:val="000000"/>
          <w:spacing w:val="-3"/>
          <w:u w:val="single"/>
          <w:lang w:val="ru-RU"/>
        </w:rPr>
        <w:t xml:space="preserve"> </w:t>
      </w:r>
      <w:r>
        <w:rPr>
          <w:color w:val="000000"/>
          <w:spacing w:val="-3"/>
          <w:u w:val="single"/>
          <w:lang w:val="sr-Cyrl-CS"/>
        </w:rPr>
        <w:t>ПРОГРАМА</w:t>
      </w:r>
      <w:r w:rsidRPr="00A37232">
        <w:rPr>
          <w:color w:val="000000"/>
          <w:spacing w:val="-3"/>
          <w:u w:val="single"/>
          <w:lang w:val="sr-Cyrl-CS"/>
        </w:rPr>
        <w:t xml:space="preserve"> СТРУЧНИХ ОРГАНА</w:t>
      </w:r>
    </w:p>
    <w:p w14:paraId="46A44747" w14:textId="77777777" w:rsidR="000A34FB" w:rsidRDefault="000A34FB" w:rsidP="000A34FB">
      <w:pPr>
        <w:shd w:val="clear" w:color="auto" w:fill="FFFFFF"/>
        <w:ind w:right="2409"/>
        <w:jc w:val="both"/>
        <w:rPr>
          <w:color w:val="000000"/>
          <w:spacing w:val="-3"/>
          <w:lang w:val="ru-RU"/>
        </w:rPr>
      </w:pPr>
    </w:p>
    <w:p w14:paraId="75B267FA" w14:textId="5032C45F" w:rsidR="006A0DED" w:rsidRPr="000A34FB" w:rsidRDefault="001C6928" w:rsidP="000A34FB">
      <w:pPr>
        <w:shd w:val="clear" w:color="auto" w:fill="FFFFFF"/>
        <w:ind w:right="2409"/>
        <w:jc w:val="both"/>
        <w:rPr>
          <w:color w:val="000000"/>
          <w:spacing w:val="-3"/>
          <w:lang w:val="ru-RU"/>
        </w:rPr>
      </w:pPr>
      <w:r>
        <w:rPr>
          <w:bCs/>
          <w:color w:val="000000"/>
          <w:lang w:val="sr-Cyrl-CS"/>
        </w:rPr>
        <w:t>Извештај о реализацији плана рада</w:t>
      </w:r>
      <w:r w:rsidR="00231F83">
        <w:rPr>
          <w:bCs/>
          <w:color w:val="000000"/>
          <w:lang w:val="sr-Latn-RS"/>
        </w:rPr>
        <w:t xml:space="preserve"> </w:t>
      </w:r>
      <w:r w:rsidR="006A0DED" w:rsidRPr="009907EE">
        <w:rPr>
          <w:b/>
          <w:bCs/>
          <w:color w:val="000000"/>
          <w:lang w:val="sr-Cyrl-CS"/>
        </w:rPr>
        <w:t>Наставничко</w:t>
      </w:r>
      <w:r w:rsidR="006A0DED">
        <w:rPr>
          <w:b/>
          <w:bCs/>
          <w:color w:val="000000"/>
          <w:lang w:val="sr-Cyrl-CS"/>
        </w:rPr>
        <w:t>г</w:t>
      </w:r>
      <w:r w:rsidR="006A0DED" w:rsidRPr="009907EE">
        <w:rPr>
          <w:b/>
          <w:bCs/>
          <w:color w:val="000000"/>
          <w:lang w:val="sr-Cyrl-CS"/>
        </w:rPr>
        <w:t xml:space="preserve"> већ</w:t>
      </w:r>
      <w:r w:rsidR="006A0DED">
        <w:rPr>
          <w:b/>
          <w:bCs/>
          <w:color w:val="000000"/>
          <w:lang w:val="sr-Cyrl-CS"/>
        </w:rPr>
        <w:t>а</w:t>
      </w:r>
    </w:p>
    <w:p w14:paraId="584BEB03" w14:textId="77777777" w:rsidR="006A0DED" w:rsidRDefault="006A0DED" w:rsidP="006A0DED">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8"/>
        <w:gridCol w:w="2772"/>
        <w:gridCol w:w="2268"/>
        <w:gridCol w:w="1825"/>
        <w:gridCol w:w="574"/>
        <w:gridCol w:w="589"/>
      </w:tblGrid>
      <w:tr w:rsidR="006A0DED" w14:paraId="28B7F0AE" w14:textId="77777777" w:rsidTr="00446A07">
        <w:tc>
          <w:tcPr>
            <w:tcW w:w="1548" w:type="dxa"/>
            <w:vMerge w:val="restart"/>
            <w:tcBorders>
              <w:top w:val="single" w:sz="12" w:space="0" w:color="auto"/>
              <w:left w:val="single" w:sz="12" w:space="0" w:color="auto"/>
              <w:bottom w:val="single" w:sz="12" w:space="0" w:color="auto"/>
              <w:right w:val="single" w:sz="12" w:space="0" w:color="auto"/>
            </w:tcBorders>
          </w:tcPr>
          <w:p w14:paraId="7383C268" w14:textId="77777777" w:rsidR="006A0DED" w:rsidRPr="008D3272" w:rsidRDefault="006A0DED" w:rsidP="00446A07">
            <w:pPr>
              <w:jc w:val="center"/>
              <w:rPr>
                <w:b/>
                <w:lang w:val="sr-Cyrl-CS"/>
              </w:rPr>
            </w:pPr>
            <w:r w:rsidRPr="008D3272">
              <w:rPr>
                <w:b/>
                <w:lang w:val="sr-Cyrl-CS"/>
              </w:rPr>
              <w:t>Време реализације</w:t>
            </w:r>
          </w:p>
        </w:tc>
        <w:tc>
          <w:tcPr>
            <w:tcW w:w="2772" w:type="dxa"/>
            <w:vMerge w:val="restart"/>
            <w:tcBorders>
              <w:top w:val="single" w:sz="12" w:space="0" w:color="auto"/>
              <w:left w:val="single" w:sz="12" w:space="0" w:color="auto"/>
              <w:bottom w:val="single" w:sz="12" w:space="0" w:color="auto"/>
              <w:right w:val="single" w:sz="12" w:space="0" w:color="auto"/>
            </w:tcBorders>
          </w:tcPr>
          <w:p w14:paraId="20C5F456" w14:textId="77777777" w:rsidR="006A0DED" w:rsidRPr="008D3272" w:rsidRDefault="006A0DED" w:rsidP="00446A07">
            <w:pPr>
              <w:jc w:val="center"/>
              <w:rPr>
                <w:b/>
                <w:lang w:val="sr-Cyrl-CS"/>
              </w:rPr>
            </w:pPr>
            <w:r w:rsidRPr="008D3272">
              <w:rPr>
                <w:b/>
                <w:lang w:val="sr-Cyrl-CS"/>
              </w:rPr>
              <w:t>Активности/теме</w:t>
            </w:r>
          </w:p>
        </w:tc>
        <w:tc>
          <w:tcPr>
            <w:tcW w:w="2268" w:type="dxa"/>
            <w:vMerge w:val="restart"/>
            <w:tcBorders>
              <w:top w:val="single" w:sz="12" w:space="0" w:color="auto"/>
              <w:left w:val="single" w:sz="12" w:space="0" w:color="auto"/>
              <w:bottom w:val="single" w:sz="12" w:space="0" w:color="auto"/>
              <w:right w:val="single" w:sz="12" w:space="0" w:color="auto"/>
            </w:tcBorders>
          </w:tcPr>
          <w:p w14:paraId="653B5816" w14:textId="77777777" w:rsidR="006A0DED" w:rsidRPr="008D3272" w:rsidRDefault="006A0DED" w:rsidP="00446A07">
            <w:pPr>
              <w:jc w:val="center"/>
              <w:rPr>
                <w:b/>
                <w:lang w:val="sr-Cyrl-CS"/>
              </w:rPr>
            </w:pPr>
            <w:r w:rsidRPr="008D3272">
              <w:rPr>
                <w:b/>
                <w:lang w:val="sr-Cyrl-CS"/>
              </w:rPr>
              <w:t>Начин реализације</w:t>
            </w:r>
          </w:p>
        </w:tc>
        <w:tc>
          <w:tcPr>
            <w:tcW w:w="1825" w:type="dxa"/>
            <w:vMerge w:val="restart"/>
            <w:tcBorders>
              <w:top w:val="single" w:sz="12" w:space="0" w:color="auto"/>
              <w:left w:val="single" w:sz="12" w:space="0" w:color="auto"/>
              <w:bottom w:val="single" w:sz="12" w:space="0" w:color="auto"/>
              <w:right w:val="single" w:sz="12" w:space="0" w:color="auto"/>
            </w:tcBorders>
          </w:tcPr>
          <w:p w14:paraId="30AF43D2" w14:textId="77777777" w:rsidR="006A0DED" w:rsidRPr="008D3272" w:rsidRDefault="006A0DED" w:rsidP="00446A07">
            <w:pPr>
              <w:jc w:val="center"/>
              <w:rPr>
                <w:b/>
                <w:lang w:val="sr-Cyrl-CS"/>
              </w:rPr>
            </w:pPr>
            <w:r w:rsidRPr="008D3272">
              <w:rPr>
                <w:b/>
                <w:lang w:val="sr-Cyrl-CS"/>
              </w:rPr>
              <w:t>Носиоци реализације</w:t>
            </w:r>
          </w:p>
        </w:tc>
        <w:tc>
          <w:tcPr>
            <w:tcW w:w="1163" w:type="dxa"/>
            <w:gridSpan w:val="2"/>
            <w:tcBorders>
              <w:top w:val="single" w:sz="12" w:space="0" w:color="auto"/>
              <w:left w:val="single" w:sz="12" w:space="0" w:color="auto"/>
              <w:bottom w:val="single" w:sz="12" w:space="0" w:color="auto"/>
              <w:right w:val="single" w:sz="12" w:space="0" w:color="auto"/>
            </w:tcBorders>
          </w:tcPr>
          <w:p w14:paraId="4EC9A47B" w14:textId="77777777" w:rsidR="006A0DED" w:rsidRPr="008D3272" w:rsidRDefault="006A0DED" w:rsidP="00446A07">
            <w:pPr>
              <w:jc w:val="center"/>
              <w:rPr>
                <w:b/>
                <w:lang w:val="sr-Cyrl-CS"/>
              </w:rPr>
            </w:pPr>
            <w:r w:rsidRPr="008D3272">
              <w:rPr>
                <w:b/>
                <w:lang w:val="sr-Cyrl-CS"/>
              </w:rPr>
              <w:t>Праћење</w:t>
            </w:r>
          </w:p>
        </w:tc>
      </w:tr>
      <w:tr w:rsidR="006A0DED" w14:paraId="068B52B7" w14:textId="77777777" w:rsidTr="00446A07">
        <w:tc>
          <w:tcPr>
            <w:tcW w:w="1548" w:type="dxa"/>
            <w:vMerge/>
            <w:tcBorders>
              <w:top w:val="single" w:sz="12" w:space="0" w:color="auto"/>
              <w:left w:val="single" w:sz="12" w:space="0" w:color="auto"/>
              <w:bottom w:val="single" w:sz="12" w:space="0" w:color="auto"/>
              <w:right w:val="single" w:sz="12" w:space="0" w:color="auto"/>
            </w:tcBorders>
            <w:vAlign w:val="center"/>
          </w:tcPr>
          <w:p w14:paraId="33990F90" w14:textId="77777777" w:rsidR="006A0DED" w:rsidRPr="008D3272" w:rsidRDefault="006A0DED" w:rsidP="00446A07">
            <w:pPr>
              <w:rPr>
                <w:b/>
                <w:lang w:val="sr-Cyrl-CS"/>
              </w:rPr>
            </w:pPr>
          </w:p>
        </w:tc>
        <w:tc>
          <w:tcPr>
            <w:tcW w:w="2772" w:type="dxa"/>
            <w:vMerge/>
            <w:tcBorders>
              <w:top w:val="single" w:sz="12" w:space="0" w:color="auto"/>
              <w:left w:val="single" w:sz="12" w:space="0" w:color="auto"/>
              <w:bottom w:val="single" w:sz="12" w:space="0" w:color="auto"/>
              <w:right w:val="single" w:sz="12" w:space="0" w:color="auto"/>
            </w:tcBorders>
            <w:vAlign w:val="center"/>
          </w:tcPr>
          <w:p w14:paraId="11F6E4AD" w14:textId="77777777" w:rsidR="006A0DED" w:rsidRPr="008D3272" w:rsidRDefault="006A0DED" w:rsidP="00446A07">
            <w:pPr>
              <w:rPr>
                <w:b/>
                <w:lang w:val="sr-Cyrl-CS"/>
              </w:rPr>
            </w:pPr>
          </w:p>
        </w:tc>
        <w:tc>
          <w:tcPr>
            <w:tcW w:w="2268" w:type="dxa"/>
            <w:vMerge/>
            <w:tcBorders>
              <w:top w:val="single" w:sz="12" w:space="0" w:color="auto"/>
              <w:left w:val="single" w:sz="12" w:space="0" w:color="auto"/>
              <w:bottom w:val="single" w:sz="12" w:space="0" w:color="auto"/>
              <w:right w:val="single" w:sz="12" w:space="0" w:color="auto"/>
            </w:tcBorders>
            <w:vAlign w:val="center"/>
          </w:tcPr>
          <w:p w14:paraId="47AF80C3" w14:textId="77777777" w:rsidR="006A0DED" w:rsidRPr="008D3272" w:rsidRDefault="006A0DED" w:rsidP="00446A07">
            <w:pPr>
              <w:rPr>
                <w:b/>
                <w:lang w:val="sr-Cyrl-CS"/>
              </w:rPr>
            </w:pPr>
          </w:p>
        </w:tc>
        <w:tc>
          <w:tcPr>
            <w:tcW w:w="1825" w:type="dxa"/>
            <w:vMerge/>
            <w:tcBorders>
              <w:top w:val="single" w:sz="12" w:space="0" w:color="auto"/>
              <w:left w:val="single" w:sz="12" w:space="0" w:color="auto"/>
              <w:bottom w:val="single" w:sz="12" w:space="0" w:color="auto"/>
              <w:right w:val="single" w:sz="12" w:space="0" w:color="auto"/>
            </w:tcBorders>
            <w:vAlign w:val="center"/>
          </w:tcPr>
          <w:p w14:paraId="32EB905B" w14:textId="77777777" w:rsidR="006A0DED" w:rsidRPr="008D3272" w:rsidRDefault="006A0DED" w:rsidP="00446A07">
            <w:pPr>
              <w:rPr>
                <w:b/>
                <w:lang w:val="sr-Cyrl-CS"/>
              </w:rPr>
            </w:pPr>
          </w:p>
        </w:tc>
        <w:tc>
          <w:tcPr>
            <w:tcW w:w="574" w:type="dxa"/>
            <w:tcBorders>
              <w:top w:val="single" w:sz="12" w:space="0" w:color="auto"/>
              <w:left w:val="single" w:sz="12" w:space="0" w:color="auto"/>
              <w:bottom w:val="single" w:sz="12" w:space="0" w:color="auto"/>
              <w:right w:val="single" w:sz="12" w:space="0" w:color="auto"/>
            </w:tcBorders>
          </w:tcPr>
          <w:p w14:paraId="120DD2E5" w14:textId="77777777" w:rsidR="006A0DED" w:rsidRPr="008D3272" w:rsidRDefault="006A0DED" w:rsidP="00446A07">
            <w:pPr>
              <w:jc w:val="center"/>
              <w:rPr>
                <w:b/>
                <w:lang w:val="sr-Cyrl-CS"/>
              </w:rPr>
            </w:pPr>
            <w:r w:rsidRPr="008D3272">
              <w:rPr>
                <w:b/>
                <w:lang w:val="sr-Cyrl-CS"/>
              </w:rPr>
              <w:t>УР</w:t>
            </w:r>
          </w:p>
        </w:tc>
        <w:tc>
          <w:tcPr>
            <w:tcW w:w="589" w:type="dxa"/>
            <w:tcBorders>
              <w:top w:val="single" w:sz="12" w:space="0" w:color="auto"/>
              <w:left w:val="single" w:sz="12" w:space="0" w:color="auto"/>
              <w:bottom w:val="single" w:sz="12" w:space="0" w:color="auto"/>
              <w:right w:val="single" w:sz="12" w:space="0" w:color="auto"/>
            </w:tcBorders>
          </w:tcPr>
          <w:p w14:paraId="37605AE2" w14:textId="77777777" w:rsidR="006A0DED" w:rsidRPr="008D3272" w:rsidRDefault="006A0DED" w:rsidP="00446A07">
            <w:pPr>
              <w:jc w:val="center"/>
              <w:rPr>
                <w:b/>
                <w:lang w:val="sr-Cyrl-CS"/>
              </w:rPr>
            </w:pPr>
            <w:r w:rsidRPr="008D3272">
              <w:rPr>
                <w:b/>
                <w:lang w:val="sr-Cyrl-CS"/>
              </w:rPr>
              <w:t>НУ</w:t>
            </w:r>
          </w:p>
        </w:tc>
      </w:tr>
      <w:tr w:rsidR="006A0DED" w14:paraId="5EA57AFF" w14:textId="77777777" w:rsidTr="00446A07">
        <w:tc>
          <w:tcPr>
            <w:tcW w:w="1548" w:type="dxa"/>
            <w:tcBorders>
              <w:top w:val="single" w:sz="4" w:space="0" w:color="auto"/>
              <w:left w:val="single" w:sz="12" w:space="0" w:color="auto"/>
              <w:bottom w:val="single" w:sz="4" w:space="0" w:color="auto"/>
              <w:right w:val="single" w:sz="12" w:space="0" w:color="auto"/>
            </w:tcBorders>
          </w:tcPr>
          <w:p w14:paraId="29F0FC51" w14:textId="77777777" w:rsidR="006A0DED" w:rsidRPr="008D3272" w:rsidRDefault="006A0DED" w:rsidP="00446A07">
            <w:pPr>
              <w:rPr>
                <w:lang w:val="sr-Cyrl-CS"/>
              </w:rPr>
            </w:pPr>
            <w:r w:rsidRPr="008D3272">
              <w:rPr>
                <w:lang w:val="sr-Cyrl-CS"/>
              </w:rPr>
              <w:t>СЕПТЕМБАР</w:t>
            </w:r>
          </w:p>
          <w:p w14:paraId="1D0C6DFE" w14:textId="77777777" w:rsidR="006A0DED" w:rsidRPr="008D3272" w:rsidRDefault="006A0DED" w:rsidP="00446A07">
            <w:pPr>
              <w:rPr>
                <w:lang w:val="sr-Cyrl-CS"/>
              </w:rPr>
            </w:pPr>
          </w:p>
        </w:tc>
        <w:tc>
          <w:tcPr>
            <w:tcW w:w="2772" w:type="dxa"/>
            <w:tcBorders>
              <w:top w:val="single" w:sz="4" w:space="0" w:color="auto"/>
              <w:left w:val="single" w:sz="12" w:space="0" w:color="auto"/>
              <w:bottom w:val="single" w:sz="4" w:space="0" w:color="auto"/>
              <w:right w:val="single" w:sz="12" w:space="0" w:color="auto"/>
            </w:tcBorders>
          </w:tcPr>
          <w:p w14:paraId="00E47674" w14:textId="40F504F6" w:rsidR="006A0DED" w:rsidRPr="008D3272" w:rsidRDefault="006A0DED" w:rsidP="00446A07">
            <w:pPr>
              <w:rPr>
                <w:lang w:val="sr-Cyrl-CS"/>
              </w:rPr>
            </w:pPr>
            <w:r w:rsidRPr="008D3272">
              <w:rPr>
                <w:lang w:val="sr-Cyrl-CS"/>
              </w:rPr>
              <w:t>Програмске основе вас</w:t>
            </w:r>
            <w:r w:rsidR="00B149BF">
              <w:rPr>
                <w:lang w:val="sr-Cyrl-CS"/>
              </w:rPr>
              <w:t>питног рада основне школе</w:t>
            </w:r>
          </w:p>
        </w:tc>
        <w:tc>
          <w:tcPr>
            <w:tcW w:w="2268" w:type="dxa"/>
            <w:tcBorders>
              <w:top w:val="single" w:sz="4" w:space="0" w:color="auto"/>
              <w:left w:val="single" w:sz="12" w:space="0" w:color="auto"/>
              <w:bottom w:val="single" w:sz="4" w:space="0" w:color="auto"/>
              <w:right w:val="single" w:sz="12" w:space="0" w:color="auto"/>
            </w:tcBorders>
          </w:tcPr>
          <w:p w14:paraId="57A0F710" w14:textId="77777777" w:rsidR="006A0DED" w:rsidRPr="008D3272" w:rsidRDefault="006A0DED" w:rsidP="00446A07">
            <w:pPr>
              <w:rPr>
                <w:lang w:val="sr-Cyrl-CS"/>
              </w:rPr>
            </w:pPr>
            <w:r w:rsidRPr="008D3272">
              <w:rPr>
                <w:lang w:val="sr-Cyrl-CS"/>
              </w:rPr>
              <w:t>израда потребних посебних програма и анекса школског програма</w:t>
            </w:r>
          </w:p>
        </w:tc>
        <w:tc>
          <w:tcPr>
            <w:tcW w:w="1825" w:type="dxa"/>
            <w:tcBorders>
              <w:top w:val="single" w:sz="4" w:space="0" w:color="auto"/>
              <w:left w:val="single" w:sz="12" w:space="0" w:color="auto"/>
              <w:bottom w:val="single" w:sz="4" w:space="0" w:color="auto"/>
              <w:right w:val="single" w:sz="12" w:space="0" w:color="auto"/>
            </w:tcBorders>
          </w:tcPr>
          <w:p w14:paraId="5533001F" w14:textId="77777777" w:rsidR="006A0DED" w:rsidRPr="008D3272" w:rsidRDefault="006A0DED" w:rsidP="00446A07">
            <w:pPr>
              <w:rPr>
                <w:lang w:val="sr-Cyrl-CS"/>
              </w:rPr>
            </w:pPr>
            <w:r w:rsidRPr="008D3272">
              <w:rPr>
                <w:lang w:val="sr-Cyrl-CS"/>
              </w:rPr>
              <w:t>педагог, психолог</w:t>
            </w:r>
          </w:p>
          <w:p w14:paraId="20988C5E" w14:textId="77777777" w:rsidR="006A0DED" w:rsidRPr="008D3272" w:rsidRDefault="006A0DED" w:rsidP="00446A07">
            <w:pPr>
              <w:rPr>
                <w:lang w:val="sr-Cyrl-CS"/>
              </w:rPr>
            </w:pPr>
          </w:p>
        </w:tc>
        <w:tc>
          <w:tcPr>
            <w:tcW w:w="574" w:type="dxa"/>
            <w:tcBorders>
              <w:top w:val="single" w:sz="4" w:space="0" w:color="auto"/>
              <w:left w:val="single" w:sz="12" w:space="0" w:color="auto"/>
              <w:bottom w:val="single" w:sz="4" w:space="0" w:color="auto"/>
              <w:right w:val="single" w:sz="4" w:space="0" w:color="auto"/>
            </w:tcBorders>
          </w:tcPr>
          <w:p w14:paraId="174DA33B" w14:textId="77777777" w:rsidR="006A0DED" w:rsidRPr="008D3272" w:rsidRDefault="00DC0514" w:rsidP="00446A07">
            <w:pPr>
              <w:jc w:val="center"/>
              <w:rPr>
                <w:lang w:val="sr-Cyrl-CS"/>
              </w:rPr>
            </w:pPr>
            <w:r w:rsidRPr="008D3272">
              <w:rPr>
                <w:lang w:val="sr-Cyrl-CS"/>
              </w:rPr>
              <w:fldChar w:fldCharType="begin">
                <w:ffData>
                  <w:name w:val="Check1"/>
                  <w:enabled/>
                  <w:calcOnExit w:val="0"/>
                  <w:checkBox>
                    <w:sizeAuto/>
                    <w:default w:val="0"/>
                    <w:checked/>
                  </w:checkBox>
                </w:ffData>
              </w:fldChar>
            </w:r>
            <w:r w:rsidR="006A0DED" w:rsidRPr="008D3272">
              <w:rPr>
                <w:lang w:val="sr-Cyrl-CS"/>
              </w:rPr>
              <w:instrText xml:space="preserve"> FORMCHECKBOX </w:instrText>
            </w:r>
            <w:r w:rsidR="00212BCF">
              <w:rPr>
                <w:lang w:val="sr-Cyrl-CS"/>
              </w:rPr>
            </w:r>
            <w:r w:rsidR="00212BCF">
              <w:rPr>
                <w:lang w:val="sr-Cyrl-CS"/>
              </w:rPr>
              <w:fldChar w:fldCharType="separate"/>
            </w:r>
            <w:r w:rsidRPr="008D3272">
              <w:rPr>
                <w:lang w:val="sr-Cyrl-CS"/>
              </w:rPr>
              <w:fldChar w:fldCharType="end"/>
            </w:r>
          </w:p>
        </w:tc>
        <w:tc>
          <w:tcPr>
            <w:tcW w:w="589" w:type="dxa"/>
            <w:tcBorders>
              <w:top w:val="single" w:sz="4" w:space="0" w:color="auto"/>
              <w:left w:val="single" w:sz="4" w:space="0" w:color="auto"/>
              <w:bottom w:val="single" w:sz="4" w:space="0" w:color="auto"/>
              <w:right w:val="single" w:sz="12" w:space="0" w:color="auto"/>
            </w:tcBorders>
          </w:tcPr>
          <w:p w14:paraId="187BC0F0" w14:textId="77777777" w:rsidR="006A0DED" w:rsidRPr="008D3272" w:rsidRDefault="00DC0514" w:rsidP="00446A07">
            <w:pPr>
              <w:jc w:val="center"/>
              <w:rPr>
                <w:lang w:val="sr-Cyrl-CS"/>
              </w:rPr>
            </w:pPr>
            <w:r w:rsidRPr="008D3272">
              <w:rPr>
                <w:lang w:val="sr-Cyrl-CS"/>
              </w:rPr>
              <w:fldChar w:fldCharType="begin">
                <w:ffData>
                  <w:name w:val="Check2"/>
                  <w:enabled/>
                  <w:calcOnExit w:val="0"/>
                  <w:checkBox>
                    <w:sizeAuto/>
                    <w:default w:val="0"/>
                  </w:checkBox>
                </w:ffData>
              </w:fldChar>
            </w:r>
            <w:r w:rsidR="006A0DED" w:rsidRPr="008D3272">
              <w:rPr>
                <w:lang w:val="sr-Cyrl-CS"/>
              </w:rPr>
              <w:instrText xml:space="preserve"> FORMCHECKBOX </w:instrText>
            </w:r>
            <w:r w:rsidR="00212BCF">
              <w:rPr>
                <w:lang w:val="sr-Cyrl-CS"/>
              </w:rPr>
            </w:r>
            <w:r w:rsidR="00212BCF">
              <w:rPr>
                <w:lang w:val="sr-Cyrl-CS"/>
              </w:rPr>
              <w:fldChar w:fldCharType="separate"/>
            </w:r>
            <w:r w:rsidRPr="008D3272">
              <w:rPr>
                <w:lang w:val="sr-Cyrl-CS"/>
              </w:rPr>
              <w:fldChar w:fldCharType="end"/>
            </w:r>
          </w:p>
        </w:tc>
      </w:tr>
      <w:tr w:rsidR="006A0DED" w14:paraId="14329054" w14:textId="77777777" w:rsidTr="00446A07">
        <w:tc>
          <w:tcPr>
            <w:tcW w:w="1548" w:type="dxa"/>
            <w:tcBorders>
              <w:top w:val="single" w:sz="4" w:space="0" w:color="auto"/>
              <w:left w:val="single" w:sz="12" w:space="0" w:color="auto"/>
              <w:bottom w:val="single" w:sz="4" w:space="0" w:color="auto"/>
              <w:right w:val="single" w:sz="12" w:space="0" w:color="auto"/>
            </w:tcBorders>
          </w:tcPr>
          <w:p w14:paraId="0D6C713D" w14:textId="77777777" w:rsidR="006A0DED" w:rsidRPr="008D3272" w:rsidRDefault="006A0DED" w:rsidP="00446A07">
            <w:pPr>
              <w:rPr>
                <w:lang w:val="sr-Cyrl-CS"/>
              </w:rPr>
            </w:pPr>
            <w:r w:rsidRPr="008D3272">
              <w:rPr>
                <w:lang w:val="sr-Cyrl-CS"/>
              </w:rPr>
              <w:t>СЕПТЕМБАР</w:t>
            </w:r>
          </w:p>
          <w:p w14:paraId="1440FA85" w14:textId="77777777" w:rsidR="006A0DED" w:rsidRPr="008D3272" w:rsidRDefault="006A0DED" w:rsidP="00446A07">
            <w:pPr>
              <w:rPr>
                <w:lang w:val="sr-Cyrl-CS"/>
              </w:rPr>
            </w:pPr>
          </w:p>
        </w:tc>
        <w:tc>
          <w:tcPr>
            <w:tcW w:w="2772" w:type="dxa"/>
            <w:tcBorders>
              <w:top w:val="single" w:sz="4" w:space="0" w:color="auto"/>
              <w:left w:val="single" w:sz="12" w:space="0" w:color="auto"/>
              <w:bottom w:val="single" w:sz="4" w:space="0" w:color="auto"/>
              <w:right w:val="single" w:sz="12" w:space="0" w:color="auto"/>
            </w:tcBorders>
          </w:tcPr>
          <w:p w14:paraId="1BD76D20" w14:textId="77777777" w:rsidR="006A0DED" w:rsidRPr="008D3272" w:rsidRDefault="006A0DED" w:rsidP="00446A07">
            <w:pPr>
              <w:rPr>
                <w:lang w:val="sr-Cyrl-CS"/>
              </w:rPr>
            </w:pPr>
            <w:r w:rsidRPr="008D3272">
              <w:rPr>
                <w:lang w:val="sr-Cyrl-CS"/>
              </w:rPr>
              <w:t>О</w:t>
            </w:r>
            <w:r w:rsidRPr="008D3272">
              <w:rPr>
                <w:lang w:val="sr-Latn-CS"/>
              </w:rPr>
              <w:t xml:space="preserve">рганизациони </w:t>
            </w:r>
            <w:r w:rsidRPr="008D3272">
              <w:rPr>
                <w:lang w:val="sr-Cyrl-CS"/>
              </w:rPr>
              <w:t>послови за следећу школску годину</w:t>
            </w:r>
          </w:p>
        </w:tc>
        <w:tc>
          <w:tcPr>
            <w:tcW w:w="2268" w:type="dxa"/>
            <w:tcBorders>
              <w:top w:val="single" w:sz="4" w:space="0" w:color="auto"/>
              <w:left w:val="single" w:sz="12" w:space="0" w:color="auto"/>
              <w:bottom w:val="single" w:sz="4" w:space="0" w:color="auto"/>
              <w:right w:val="single" w:sz="12" w:space="0" w:color="auto"/>
            </w:tcBorders>
          </w:tcPr>
          <w:p w14:paraId="32822FEE" w14:textId="77777777" w:rsidR="006A0DED" w:rsidRPr="008D3272" w:rsidRDefault="006A0DED" w:rsidP="00446A07">
            <w:pPr>
              <w:rPr>
                <w:lang w:val="sr-Cyrl-CS"/>
              </w:rPr>
            </w:pPr>
            <w:r w:rsidRPr="008D3272">
              <w:rPr>
                <w:lang w:val="sr-Cyrl-CS"/>
              </w:rPr>
              <w:t>организација и координација сарадње</w:t>
            </w:r>
          </w:p>
        </w:tc>
        <w:tc>
          <w:tcPr>
            <w:tcW w:w="1825" w:type="dxa"/>
            <w:tcBorders>
              <w:top w:val="single" w:sz="4" w:space="0" w:color="auto"/>
              <w:left w:val="single" w:sz="12" w:space="0" w:color="auto"/>
              <w:bottom w:val="single" w:sz="4" w:space="0" w:color="auto"/>
              <w:right w:val="single" w:sz="12" w:space="0" w:color="auto"/>
            </w:tcBorders>
          </w:tcPr>
          <w:p w14:paraId="477585FE" w14:textId="77777777" w:rsidR="006A0DED" w:rsidRPr="008D3272" w:rsidRDefault="006A0DED" w:rsidP="00446A07">
            <w:pPr>
              <w:rPr>
                <w:lang w:val="sr-Cyrl-CS"/>
              </w:rPr>
            </w:pPr>
            <w:r w:rsidRPr="008D3272">
              <w:rPr>
                <w:lang w:val="sr-Cyrl-CS"/>
              </w:rPr>
              <w:t>директор</w:t>
            </w:r>
          </w:p>
          <w:p w14:paraId="02A23486" w14:textId="77777777" w:rsidR="006A0DED" w:rsidRPr="008D3272" w:rsidRDefault="006A0DED" w:rsidP="00446A07">
            <w:pPr>
              <w:rPr>
                <w:lang w:val="sr-Cyrl-CS"/>
              </w:rPr>
            </w:pPr>
          </w:p>
        </w:tc>
        <w:tc>
          <w:tcPr>
            <w:tcW w:w="574" w:type="dxa"/>
            <w:tcBorders>
              <w:top w:val="single" w:sz="4" w:space="0" w:color="auto"/>
              <w:left w:val="single" w:sz="12" w:space="0" w:color="auto"/>
              <w:bottom w:val="single" w:sz="4" w:space="0" w:color="auto"/>
              <w:right w:val="single" w:sz="4" w:space="0" w:color="auto"/>
            </w:tcBorders>
          </w:tcPr>
          <w:p w14:paraId="23C5A497" w14:textId="77777777" w:rsidR="006A0DED" w:rsidRPr="008D3272" w:rsidRDefault="00DC0514" w:rsidP="00446A07">
            <w:pPr>
              <w:jc w:val="center"/>
              <w:rPr>
                <w:lang w:val="sr-Cyrl-CS"/>
              </w:rPr>
            </w:pPr>
            <w:r w:rsidRPr="008D3272">
              <w:rPr>
                <w:lang w:val="sr-Cyrl-CS"/>
              </w:rPr>
              <w:fldChar w:fldCharType="begin">
                <w:ffData>
                  <w:name w:val="Check1"/>
                  <w:enabled/>
                  <w:calcOnExit w:val="0"/>
                  <w:checkBox>
                    <w:sizeAuto/>
                    <w:default w:val="0"/>
                    <w:checked/>
                  </w:checkBox>
                </w:ffData>
              </w:fldChar>
            </w:r>
            <w:r w:rsidR="006A0DED" w:rsidRPr="008D3272">
              <w:rPr>
                <w:lang w:val="sr-Cyrl-CS"/>
              </w:rPr>
              <w:instrText xml:space="preserve"> FORMCHECKBOX </w:instrText>
            </w:r>
            <w:r w:rsidR="00212BCF">
              <w:rPr>
                <w:lang w:val="sr-Cyrl-CS"/>
              </w:rPr>
            </w:r>
            <w:r w:rsidR="00212BCF">
              <w:rPr>
                <w:lang w:val="sr-Cyrl-CS"/>
              </w:rPr>
              <w:fldChar w:fldCharType="separate"/>
            </w:r>
            <w:r w:rsidRPr="008D3272">
              <w:rPr>
                <w:lang w:val="sr-Cyrl-CS"/>
              </w:rPr>
              <w:fldChar w:fldCharType="end"/>
            </w:r>
          </w:p>
        </w:tc>
        <w:tc>
          <w:tcPr>
            <w:tcW w:w="589" w:type="dxa"/>
            <w:tcBorders>
              <w:top w:val="single" w:sz="4" w:space="0" w:color="auto"/>
              <w:left w:val="single" w:sz="4" w:space="0" w:color="auto"/>
              <w:bottom w:val="single" w:sz="4" w:space="0" w:color="auto"/>
              <w:right w:val="single" w:sz="12" w:space="0" w:color="auto"/>
            </w:tcBorders>
          </w:tcPr>
          <w:p w14:paraId="7047F944" w14:textId="77777777" w:rsidR="006A0DED" w:rsidRPr="008D3272" w:rsidRDefault="00DC0514" w:rsidP="00446A07">
            <w:pPr>
              <w:jc w:val="center"/>
              <w:rPr>
                <w:lang w:val="sr-Cyrl-CS"/>
              </w:rPr>
            </w:pPr>
            <w:r w:rsidRPr="008D3272">
              <w:rPr>
                <w:lang w:val="sr-Cyrl-CS"/>
              </w:rPr>
              <w:fldChar w:fldCharType="begin">
                <w:ffData>
                  <w:name w:val="Check2"/>
                  <w:enabled/>
                  <w:calcOnExit w:val="0"/>
                  <w:checkBox>
                    <w:sizeAuto/>
                    <w:default w:val="0"/>
                  </w:checkBox>
                </w:ffData>
              </w:fldChar>
            </w:r>
            <w:r w:rsidR="006A0DED" w:rsidRPr="008D3272">
              <w:rPr>
                <w:lang w:val="sr-Cyrl-CS"/>
              </w:rPr>
              <w:instrText xml:space="preserve"> FORMCHECKBOX </w:instrText>
            </w:r>
            <w:r w:rsidR="00212BCF">
              <w:rPr>
                <w:lang w:val="sr-Cyrl-CS"/>
              </w:rPr>
            </w:r>
            <w:r w:rsidR="00212BCF">
              <w:rPr>
                <w:lang w:val="sr-Cyrl-CS"/>
              </w:rPr>
              <w:fldChar w:fldCharType="separate"/>
            </w:r>
            <w:r w:rsidRPr="008D3272">
              <w:rPr>
                <w:lang w:val="sr-Cyrl-CS"/>
              </w:rPr>
              <w:fldChar w:fldCharType="end"/>
            </w:r>
          </w:p>
        </w:tc>
      </w:tr>
      <w:tr w:rsidR="006A0DED" w14:paraId="0EDFC45A" w14:textId="77777777" w:rsidTr="00446A07">
        <w:tc>
          <w:tcPr>
            <w:tcW w:w="1548" w:type="dxa"/>
            <w:tcBorders>
              <w:top w:val="single" w:sz="4" w:space="0" w:color="auto"/>
              <w:left w:val="single" w:sz="12" w:space="0" w:color="auto"/>
              <w:bottom w:val="single" w:sz="4" w:space="0" w:color="auto"/>
              <w:right w:val="single" w:sz="12" w:space="0" w:color="auto"/>
            </w:tcBorders>
          </w:tcPr>
          <w:p w14:paraId="72D7AC45" w14:textId="77777777" w:rsidR="006A0DED" w:rsidRPr="008D3272" w:rsidRDefault="006A0DED" w:rsidP="00446A07">
            <w:pPr>
              <w:rPr>
                <w:lang w:val="sr-Cyrl-CS"/>
              </w:rPr>
            </w:pPr>
            <w:r w:rsidRPr="008D3272">
              <w:rPr>
                <w:lang w:val="sr-Cyrl-CS"/>
              </w:rPr>
              <w:t>СЕПТЕМБАР</w:t>
            </w:r>
          </w:p>
          <w:p w14:paraId="56F8D764" w14:textId="77777777" w:rsidR="006A0DED" w:rsidRPr="008D3272" w:rsidRDefault="006A0DED" w:rsidP="00446A07">
            <w:pPr>
              <w:rPr>
                <w:lang w:val="sr-Cyrl-CS"/>
              </w:rPr>
            </w:pPr>
          </w:p>
        </w:tc>
        <w:tc>
          <w:tcPr>
            <w:tcW w:w="2772" w:type="dxa"/>
            <w:tcBorders>
              <w:top w:val="single" w:sz="4" w:space="0" w:color="auto"/>
              <w:left w:val="single" w:sz="12" w:space="0" w:color="auto"/>
              <w:bottom w:val="single" w:sz="4" w:space="0" w:color="auto"/>
              <w:right w:val="single" w:sz="12" w:space="0" w:color="auto"/>
            </w:tcBorders>
          </w:tcPr>
          <w:p w14:paraId="236BE8C7" w14:textId="77777777" w:rsidR="006A0DED" w:rsidRPr="008D3272" w:rsidRDefault="006A0DED" w:rsidP="00446A07">
            <w:pPr>
              <w:rPr>
                <w:lang w:val="sr-Cyrl-CS"/>
              </w:rPr>
            </w:pPr>
            <w:r w:rsidRPr="008D3272">
              <w:rPr>
                <w:lang w:val="sr-Cyrl-CS"/>
              </w:rPr>
              <w:t>Планови  и програми наставника</w:t>
            </w:r>
          </w:p>
        </w:tc>
        <w:tc>
          <w:tcPr>
            <w:tcW w:w="2268" w:type="dxa"/>
            <w:tcBorders>
              <w:top w:val="single" w:sz="4" w:space="0" w:color="auto"/>
              <w:left w:val="single" w:sz="12" w:space="0" w:color="auto"/>
              <w:bottom w:val="single" w:sz="4" w:space="0" w:color="auto"/>
              <w:right w:val="single" w:sz="12" w:space="0" w:color="auto"/>
            </w:tcBorders>
          </w:tcPr>
          <w:p w14:paraId="7DCDDEC6" w14:textId="77777777" w:rsidR="006A0DED" w:rsidRPr="008D3272" w:rsidRDefault="006A0DED" w:rsidP="00446A07">
            <w:pPr>
              <w:rPr>
                <w:lang w:val="sr-Cyrl-CS"/>
              </w:rPr>
            </w:pPr>
            <w:r w:rsidRPr="008D3272">
              <w:rPr>
                <w:lang w:val="sr-Cyrl-CS"/>
              </w:rPr>
              <w:t>израда и предаја истих</w:t>
            </w:r>
          </w:p>
          <w:p w14:paraId="5DE852E1" w14:textId="77777777" w:rsidR="006A0DED" w:rsidRPr="008D3272" w:rsidRDefault="006A0DED" w:rsidP="00446A07">
            <w:pPr>
              <w:rPr>
                <w:lang w:val="sr-Cyrl-CS"/>
              </w:rPr>
            </w:pPr>
          </w:p>
        </w:tc>
        <w:tc>
          <w:tcPr>
            <w:tcW w:w="1825" w:type="dxa"/>
            <w:tcBorders>
              <w:top w:val="single" w:sz="4" w:space="0" w:color="auto"/>
              <w:left w:val="single" w:sz="12" w:space="0" w:color="auto"/>
              <w:bottom w:val="single" w:sz="4" w:space="0" w:color="auto"/>
              <w:right w:val="single" w:sz="12" w:space="0" w:color="auto"/>
            </w:tcBorders>
          </w:tcPr>
          <w:p w14:paraId="34C072CE" w14:textId="77777777" w:rsidR="006A0DED" w:rsidRPr="008D3272" w:rsidRDefault="006A0DED" w:rsidP="00446A07">
            <w:pPr>
              <w:rPr>
                <w:lang w:val="sr-Cyrl-CS"/>
              </w:rPr>
            </w:pPr>
            <w:r w:rsidRPr="008D3272">
              <w:rPr>
                <w:lang w:val="sr-Cyrl-CS"/>
              </w:rPr>
              <w:t>директор – наставници, стручни сарадници</w:t>
            </w:r>
          </w:p>
        </w:tc>
        <w:tc>
          <w:tcPr>
            <w:tcW w:w="574" w:type="dxa"/>
            <w:tcBorders>
              <w:top w:val="single" w:sz="4" w:space="0" w:color="auto"/>
              <w:left w:val="single" w:sz="12" w:space="0" w:color="auto"/>
              <w:bottom w:val="single" w:sz="4" w:space="0" w:color="auto"/>
              <w:right w:val="single" w:sz="4" w:space="0" w:color="auto"/>
            </w:tcBorders>
          </w:tcPr>
          <w:p w14:paraId="56012658" w14:textId="77777777" w:rsidR="006A0DED" w:rsidRPr="008D3272" w:rsidRDefault="00DC0514" w:rsidP="00446A07">
            <w:pPr>
              <w:jc w:val="center"/>
              <w:rPr>
                <w:lang w:val="sr-Cyrl-CS"/>
              </w:rPr>
            </w:pPr>
            <w:r w:rsidRPr="008D3272">
              <w:rPr>
                <w:lang w:val="sr-Cyrl-CS"/>
              </w:rPr>
              <w:fldChar w:fldCharType="begin">
                <w:ffData>
                  <w:name w:val="Check1"/>
                  <w:enabled/>
                  <w:calcOnExit w:val="0"/>
                  <w:checkBox>
                    <w:sizeAuto/>
                    <w:default w:val="0"/>
                    <w:checked/>
                  </w:checkBox>
                </w:ffData>
              </w:fldChar>
            </w:r>
            <w:r w:rsidR="006A0DED" w:rsidRPr="008D3272">
              <w:rPr>
                <w:lang w:val="sr-Cyrl-CS"/>
              </w:rPr>
              <w:instrText xml:space="preserve"> FORMCHECKBOX </w:instrText>
            </w:r>
            <w:r w:rsidR="00212BCF">
              <w:rPr>
                <w:lang w:val="sr-Cyrl-CS"/>
              </w:rPr>
            </w:r>
            <w:r w:rsidR="00212BCF">
              <w:rPr>
                <w:lang w:val="sr-Cyrl-CS"/>
              </w:rPr>
              <w:fldChar w:fldCharType="separate"/>
            </w:r>
            <w:r w:rsidRPr="008D3272">
              <w:rPr>
                <w:lang w:val="sr-Cyrl-CS"/>
              </w:rPr>
              <w:fldChar w:fldCharType="end"/>
            </w:r>
          </w:p>
        </w:tc>
        <w:tc>
          <w:tcPr>
            <w:tcW w:w="589" w:type="dxa"/>
            <w:tcBorders>
              <w:top w:val="single" w:sz="4" w:space="0" w:color="auto"/>
              <w:left w:val="single" w:sz="4" w:space="0" w:color="auto"/>
              <w:bottom w:val="single" w:sz="4" w:space="0" w:color="auto"/>
              <w:right w:val="single" w:sz="12" w:space="0" w:color="auto"/>
            </w:tcBorders>
          </w:tcPr>
          <w:p w14:paraId="0528F230" w14:textId="77777777" w:rsidR="006A0DED" w:rsidRPr="008D3272" w:rsidRDefault="00DC0514" w:rsidP="00446A07">
            <w:pPr>
              <w:jc w:val="center"/>
              <w:rPr>
                <w:lang w:val="sr-Cyrl-CS"/>
              </w:rPr>
            </w:pPr>
            <w:r w:rsidRPr="008D3272">
              <w:rPr>
                <w:lang w:val="sr-Cyrl-CS"/>
              </w:rPr>
              <w:fldChar w:fldCharType="begin">
                <w:ffData>
                  <w:name w:val="Check2"/>
                  <w:enabled/>
                  <w:calcOnExit w:val="0"/>
                  <w:checkBox>
                    <w:sizeAuto/>
                    <w:default w:val="0"/>
                  </w:checkBox>
                </w:ffData>
              </w:fldChar>
            </w:r>
            <w:r w:rsidR="006A0DED" w:rsidRPr="008D3272">
              <w:rPr>
                <w:lang w:val="sr-Cyrl-CS"/>
              </w:rPr>
              <w:instrText xml:space="preserve"> FORMCHECKBOX </w:instrText>
            </w:r>
            <w:r w:rsidR="00212BCF">
              <w:rPr>
                <w:lang w:val="sr-Cyrl-CS"/>
              </w:rPr>
            </w:r>
            <w:r w:rsidR="00212BCF">
              <w:rPr>
                <w:lang w:val="sr-Cyrl-CS"/>
              </w:rPr>
              <w:fldChar w:fldCharType="separate"/>
            </w:r>
            <w:r w:rsidRPr="008D3272">
              <w:rPr>
                <w:lang w:val="sr-Cyrl-CS"/>
              </w:rPr>
              <w:fldChar w:fldCharType="end"/>
            </w:r>
          </w:p>
        </w:tc>
      </w:tr>
      <w:tr w:rsidR="006A0DED" w14:paraId="10BE9137" w14:textId="77777777" w:rsidTr="00446A07">
        <w:tc>
          <w:tcPr>
            <w:tcW w:w="1548" w:type="dxa"/>
            <w:tcBorders>
              <w:top w:val="single" w:sz="4" w:space="0" w:color="auto"/>
              <w:left w:val="single" w:sz="12" w:space="0" w:color="auto"/>
              <w:bottom w:val="single" w:sz="4" w:space="0" w:color="auto"/>
              <w:right w:val="single" w:sz="12" w:space="0" w:color="auto"/>
            </w:tcBorders>
          </w:tcPr>
          <w:p w14:paraId="397C6AEA" w14:textId="77777777" w:rsidR="006A0DED" w:rsidRPr="008D3272" w:rsidRDefault="006A0DED" w:rsidP="00446A07">
            <w:pPr>
              <w:rPr>
                <w:lang w:val="sr-Cyrl-CS"/>
              </w:rPr>
            </w:pPr>
            <w:r w:rsidRPr="008D3272">
              <w:rPr>
                <w:lang w:val="sr-Cyrl-CS"/>
              </w:rPr>
              <w:t>СЕПТЕМБАР</w:t>
            </w:r>
          </w:p>
          <w:p w14:paraId="751E7204" w14:textId="77777777" w:rsidR="006A0DED" w:rsidRPr="008D3272" w:rsidRDefault="006A0DED" w:rsidP="00446A07">
            <w:pPr>
              <w:rPr>
                <w:lang w:val="sr-Cyrl-CS"/>
              </w:rPr>
            </w:pPr>
          </w:p>
        </w:tc>
        <w:tc>
          <w:tcPr>
            <w:tcW w:w="2772" w:type="dxa"/>
            <w:tcBorders>
              <w:top w:val="single" w:sz="4" w:space="0" w:color="auto"/>
              <w:left w:val="single" w:sz="12" w:space="0" w:color="auto"/>
              <w:bottom w:val="single" w:sz="4" w:space="0" w:color="auto"/>
              <w:right w:val="single" w:sz="12" w:space="0" w:color="auto"/>
            </w:tcBorders>
          </w:tcPr>
          <w:p w14:paraId="2C08E995" w14:textId="77777777" w:rsidR="006A0DED" w:rsidRPr="008D3272" w:rsidRDefault="006A0DED" w:rsidP="00446A07">
            <w:pPr>
              <w:rPr>
                <w:lang w:val="sr-Cyrl-CS"/>
              </w:rPr>
            </w:pPr>
            <w:r w:rsidRPr="008D3272">
              <w:rPr>
                <w:lang w:val="sr-Cyrl-CS"/>
              </w:rPr>
              <w:t>Теме за ЧОС</w:t>
            </w:r>
          </w:p>
        </w:tc>
        <w:tc>
          <w:tcPr>
            <w:tcW w:w="2268" w:type="dxa"/>
            <w:tcBorders>
              <w:top w:val="single" w:sz="4" w:space="0" w:color="auto"/>
              <w:left w:val="single" w:sz="12" w:space="0" w:color="auto"/>
              <w:bottom w:val="single" w:sz="4" w:space="0" w:color="auto"/>
              <w:right w:val="single" w:sz="12" w:space="0" w:color="auto"/>
            </w:tcBorders>
          </w:tcPr>
          <w:p w14:paraId="6CF5C2C8" w14:textId="77777777" w:rsidR="006A0DED" w:rsidRPr="008D3272" w:rsidRDefault="006A0DED" w:rsidP="00446A07">
            <w:pPr>
              <w:rPr>
                <w:lang w:val="sr-Cyrl-CS"/>
              </w:rPr>
            </w:pPr>
            <w:r w:rsidRPr="008D3272">
              <w:rPr>
                <w:lang w:val="sr-Cyrl-CS"/>
              </w:rPr>
              <w:t>избор и израда истих од стране стручне службе</w:t>
            </w:r>
          </w:p>
        </w:tc>
        <w:tc>
          <w:tcPr>
            <w:tcW w:w="1825" w:type="dxa"/>
            <w:tcBorders>
              <w:top w:val="single" w:sz="4" w:space="0" w:color="auto"/>
              <w:left w:val="single" w:sz="12" w:space="0" w:color="auto"/>
              <w:bottom w:val="single" w:sz="4" w:space="0" w:color="auto"/>
              <w:right w:val="single" w:sz="12" w:space="0" w:color="auto"/>
            </w:tcBorders>
          </w:tcPr>
          <w:p w14:paraId="2B3E61B4" w14:textId="77777777" w:rsidR="006A0DED" w:rsidRPr="008D3272" w:rsidRDefault="006A0DED" w:rsidP="00446A07">
            <w:pPr>
              <w:rPr>
                <w:lang w:val="sr-Cyrl-CS"/>
              </w:rPr>
            </w:pPr>
            <w:r w:rsidRPr="008D3272">
              <w:rPr>
                <w:lang w:val="sr-Cyrl-CS"/>
              </w:rPr>
              <w:t>педагог, психолог</w:t>
            </w:r>
          </w:p>
          <w:p w14:paraId="1336F15D" w14:textId="77777777" w:rsidR="006A0DED" w:rsidRPr="008D3272" w:rsidRDefault="006A0DED" w:rsidP="00446A07">
            <w:pPr>
              <w:rPr>
                <w:lang w:val="sr-Cyrl-CS"/>
              </w:rPr>
            </w:pPr>
          </w:p>
        </w:tc>
        <w:tc>
          <w:tcPr>
            <w:tcW w:w="574" w:type="dxa"/>
            <w:tcBorders>
              <w:top w:val="single" w:sz="4" w:space="0" w:color="auto"/>
              <w:left w:val="single" w:sz="12" w:space="0" w:color="auto"/>
              <w:bottom w:val="single" w:sz="4" w:space="0" w:color="auto"/>
              <w:right w:val="single" w:sz="4" w:space="0" w:color="auto"/>
            </w:tcBorders>
          </w:tcPr>
          <w:p w14:paraId="3DD62E63" w14:textId="77777777" w:rsidR="006A0DED" w:rsidRPr="008D3272" w:rsidRDefault="00DC0514" w:rsidP="00446A07">
            <w:pPr>
              <w:jc w:val="center"/>
              <w:rPr>
                <w:lang w:val="sr-Cyrl-CS"/>
              </w:rPr>
            </w:pPr>
            <w:r w:rsidRPr="008D3272">
              <w:rPr>
                <w:lang w:val="sr-Cyrl-CS"/>
              </w:rPr>
              <w:fldChar w:fldCharType="begin">
                <w:ffData>
                  <w:name w:val="Check1"/>
                  <w:enabled/>
                  <w:calcOnExit w:val="0"/>
                  <w:checkBox>
                    <w:sizeAuto/>
                    <w:default w:val="0"/>
                    <w:checked/>
                  </w:checkBox>
                </w:ffData>
              </w:fldChar>
            </w:r>
            <w:r w:rsidR="006A0DED" w:rsidRPr="008D3272">
              <w:rPr>
                <w:lang w:val="sr-Cyrl-CS"/>
              </w:rPr>
              <w:instrText xml:space="preserve"> FORMCHECKBOX </w:instrText>
            </w:r>
            <w:r w:rsidR="00212BCF">
              <w:rPr>
                <w:lang w:val="sr-Cyrl-CS"/>
              </w:rPr>
            </w:r>
            <w:r w:rsidR="00212BCF">
              <w:rPr>
                <w:lang w:val="sr-Cyrl-CS"/>
              </w:rPr>
              <w:fldChar w:fldCharType="separate"/>
            </w:r>
            <w:r w:rsidRPr="008D3272">
              <w:rPr>
                <w:lang w:val="sr-Cyrl-CS"/>
              </w:rPr>
              <w:fldChar w:fldCharType="end"/>
            </w:r>
          </w:p>
        </w:tc>
        <w:tc>
          <w:tcPr>
            <w:tcW w:w="589" w:type="dxa"/>
            <w:tcBorders>
              <w:top w:val="single" w:sz="4" w:space="0" w:color="auto"/>
              <w:left w:val="single" w:sz="4" w:space="0" w:color="auto"/>
              <w:bottom w:val="single" w:sz="4" w:space="0" w:color="auto"/>
              <w:right w:val="single" w:sz="12" w:space="0" w:color="auto"/>
            </w:tcBorders>
          </w:tcPr>
          <w:p w14:paraId="5CBE6F3E" w14:textId="77777777" w:rsidR="006A0DED" w:rsidRPr="008D3272" w:rsidRDefault="00DC0514" w:rsidP="00446A07">
            <w:pPr>
              <w:jc w:val="center"/>
              <w:rPr>
                <w:lang w:val="sr-Cyrl-CS"/>
              </w:rPr>
            </w:pPr>
            <w:r w:rsidRPr="008D3272">
              <w:rPr>
                <w:lang w:val="sr-Cyrl-CS"/>
              </w:rPr>
              <w:fldChar w:fldCharType="begin">
                <w:ffData>
                  <w:name w:val="Check2"/>
                  <w:enabled/>
                  <w:calcOnExit w:val="0"/>
                  <w:checkBox>
                    <w:sizeAuto/>
                    <w:default w:val="0"/>
                  </w:checkBox>
                </w:ffData>
              </w:fldChar>
            </w:r>
            <w:r w:rsidR="006A0DED" w:rsidRPr="008D3272">
              <w:rPr>
                <w:lang w:val="sr-Cyrl-CS"/>
              </w:rPr>
              <w:instrText xml:space="preserve"> FORMCHECKBOX </w:instrText>
            </w:r>
            <w:r w:rsidR="00212BCF">
              <w:rPr>
                <w:lang w:val="sr-Cyrl-CS"/>
              </w:rPr>
            </w:r>
            <w:r w:rsidR="00212BCF">
              <w:rPr>
                <w:lang w:val="sr-Cyrl-CS"/>
              </w:rPr>
              <w:fldChar w:fldCharType="separate"/>
            </w:r>
            <w:r w:rsidRPr="008D3272">
              <w:rPr>
                <w:lang w:val="sr-Cyrl-CS"/>
              </w:rPr>
              <w:fldChar w:fldCharType="end"/>
            </w:r>
          </w:p>
        </w:tc>
      </w:tr>
      <w:tr w:rsidR="006A0DED" w14:paraId="52DD83FA" w14:textId="77777777" w:rsidTr="00446A07">
        <w:tc>
          <w:tcPr>
            <w:tcW w:w="1548" w:type="dxa"/>
            <w:tcBorders>
              <w:top w:val="single" w:sz="4" w:space="0" w:color="auto"/>
              <w:left w:val="single" w:sz="12" w:space="0" w:color="auto"/>
              <w:bottom w:val="single" w:sz="4" w:space="0" w:color="auto"/>
              <w:right w:val="single" w:sz="12" w:space="0" w:color="auto"/>
            </w:tcBorders>
          </w:tcPr>
          <w:p w14:paraId="79D5AFD6" w14:textId="77777777" w:rsidR="006A0DED" w:rsidRPr="008D3272" w:rsidRDefault="006A0DED" w:rsidP="00446A07">
            <w:pPr>
              <w:rPr>
                <w:lang w:val="sr-Cyrl-CS"/>
              </w:rPr>
            </w:pPr>
            <w:r w:rsidRPr="008D3272">
              <w:rPr>
                <w:lang w:val="sr-Cyrl-CS"/>
              </w:rPr>
              <w:t>СЕПТЕМБАР</w:t>
            </w:r>
          </w:p>
          <w:p w14:paraId="15C7A22D" w14:textId="77777777" w:rsidR="006A0DED" w:rsidRPr="008D3272" w:rsidRDefault="006A0DED" w:rsidP="00446A07">
            <w:pPr>
              <w:rPr>
                <w:lang w:val="sr-Cyrl-CS"/>
              </w:rPr>
            </w:pPr>
          </w:p>
        </w:tc>
        <w:tc>
          <w:tcPr>
            <w:tcW w:w="2772" w:type="dxa"/>
            <w:tcBorders>
              <w:top w:val="single" w:sz="4" w:space="0" w:color="auto"/>
              <w:left w:val="single" w:sz="12" w:space="0" w:color="auto"/>
              <w:bottom w:val="single" w:sz="4" w:space="0" w:color="auto"/>
              <w:right w:val="single" w:sz="12" w:space="0" w:color="auto"/>
            </w:tcBorders>
          </w:tcPr>
          <w:p w14:paraId="26A54E86" w14:textId="77777777" w:rsidR="006A0DED" w:rsidRPr="008D3272" w:rsidRDefault="006A0DED" w:rsidP="00446A07">
            <w:pPr>
              <w:jc w:val="both"/>
              <w:rPr>
                <w:lang w:val="sr-Cyrl-CS"/>
              </w:rPr>
            </w:pPr>
            <w:r w:rsidRPr="008D3272">
              <w:rPr>
                <w:lang w:val="sr-Cyrl-CS"/>
              </w:rPr>
              <w:t>Информације и организациони послови око екскурзија, излета и школа у природи</w:t>
            </w:r>
          </w:p>
        </w:tc>
        <w:tc>
          <w:tcPr>
            <w:tcW w:w="2268" w:type="dxa"/>
            <w:tcBorders>
              <w:top w:val="single" w:sz="4" w:space="0" w:color="auto"/>
              <w:left w:val="single" w:sz="12" w:space="0" w:color="auto"/>
              <w:bottom w:val="single" w:sz="4" w:space="0" w:color="auto"/>
              <w:right w:val="single" w:sz="12" w:space="0" w:color="auto"/>
            </w:tcBorders>
          </w:tcPr>
          <w:p w14:paraId="2EC22AAB" w14:textId="77777777" w:rsidR="006A0DED" w:rsidRPr="008D3272" w:rsidRDefault="006A0DED" w:rsidP="00446A07">
            <w:pPr>
              <w:rPr>
                <w:lang w:val="sr-Cyrl-CS"/>
              </w:rPr>
            </w:pPr>
            <w:r w:rsidRPr="008D3272">
              <w:rPr>
                <w:lang w:val="sr-Cyrl-CS"/>
              </w:rPr>
              <w:t xml:space="preserve">прикупљање информација и организациони послови </w:t>
            </w:r>
          </w:p>
        </w:tc>
        <w:tc>
          <w:tcPr>
            <w:tcW w:w="1825" w:type="dxa"/>
            <w:tcBorders>
              <w:top w:val="single" w:sz="4" w:space="0" w:color="auto"/>
              <w:left w:val="single" w:sz="12" w:space="0" w:color="auto"/>
              <w:bottom w:val="single" w:sz="4" w:space="0" w:color="auto"/>
              <w:right w:val="single" w:sz="12" w:space="0" w:color="auto"/>
            </w:tcBorders>
          </w:tcPr>
          <w:p w14:paraId="69EBC09A" w14:textId="77777777" w:rsidR="006A0DED" w:rsidRPr="008D3272" w:rsidRDefault="006A0DED" w:rsidP="00446A07">
            <w:pPr>
              <w:rPr>
                <w:lang w:val="sr-Cyrl-CS"/>
              </w:rPr>
            </w:pPr>
            <w:r w:rsidRPr="008D3272">
              <w:rPr>
                <w:lang w:val="sr-Cyrl-CS"/>
              </w:rPr>
              <w:t>директор, правник, наставници</w:t>
            </w:r>
          </w:p>
        </w:tc>
        <w:tc>
          <w:tcPr>
            <w:tcW w:w="574" w:type="dxa"/>
            <w:tcBorders>
              <w:top w:val="single" w:sz="4" w:space="0" w:color="auto"/>
              <w:left w:val="single" w:sz="12" w:space="0" w:color="auto"/>
              <w:bottom w:val="single" w:sz="4" w:space="0" w:color="auto"/>
              <w:right w:val="single" w:sz="4" w:space="0" w:color="auto"/>
            </w:tcBorders>
          </w:tcPr>
          <w:p w14:paraId="1448D606" w14:textId="77777777" w:rsidR="006A0DED" w:rsidRPr="008D3272" w:rsidRDefault="00DC0514" w:rsidP="00446A07">
            <w:pPr>
              <w:jc w:val="center"/>
              <w:rPr>
                <w:lang w:val="sr-Cyrl-CS"/>
              </w:rPr>
            </w:pPr>
            <w:r w:rsidRPr="008D3272">
              <w:rPr>
                <w:lang w:val="sr-Cyrl-CS"/>
              </w:rPr>
              <w:fldChar w:fldCharType="begin">
                <w:ffData>
                  <w:name w:val="Check1"/>
                  <w:enabled/>
                  <w:calcOnExit w:val="0"/>
                  <w:checkBox>
                    <w:sizeAuto/>
                    <w:default w:val="0"/>
                    <w:checked/>
                  </w:checkBox>
                </w:ffData>
              </w:fldChar>
            </w:r>
            <w:r w:rsidR="006A0DED" w:rsidRPr="008D3272">
              <w:rPr>
                <w:lang w:val="sr-Cyrl-CS"/>
              </w:rPr>
              <w:instrText xml:space="preserve"> FORMCHECKBOX </w:instrText>
            </w:r>
            <w:r w:rsidR="00212BCF">
              <w:rPr>
                <w:lang w:val="sr-Cyrl-CS"/>
              </w:rPr>
            </w:r>
            <w:r w:rsidR="00212BCF">
              <w:rPr>
                <w:lang w:val="sr-Cyrl-CS"/>
              </w:rPr>
              <w:fldChar w:fldCharType="separate"/>
            </w:r>
            <w:r w:rsidRPr="008D3272">
              <w:rPr>
                <w:lang w:val="sr-Cyrl-CS"/>
              </w:rPr>
              <w:fldChar w:fldCharType="end"/>
            </w:r>
          </w:p>
        </w:tc>
        <w:tc>
          <w:tcPr>
            <w:tcW w:w="589" w:type="dxa"/>
            <w:tcBorders>
              <w:top w:val="single" w:sz="4" w:space="0" w:color="auto"/>
              <w:left w:val="single" w:sz="4" w:space="0" w:color="auto"/>
              <w:bottom w:val="single" w:sz="4" w:space="0" w:color="auto"/>
              <w:right w:val="single" w:sz="12" w:space="0" w:color="auto"/>
            </w:tcBorders>
          </w:tcPr>
          <w:p w14:paraId="4947643E" w14:textId="77777777" w:rsidR="006A0DED" w:rsidRPr="008D3272" w:rsidRDefault="00DC0514" w:rsidP="00446A07">
            <w:pPr>
              <w:jc w:val="center"/>
              <w:rPr>
                <w:lang w:val="sr-Cyrl-CS"/>
              </w:rPr>
            </w:pPr>
            <w:r w:rsidRPr="008D3272">
              <w:rPr>
                <w:lang w:val="sr-Cyrl-CS"/>
              </w:rPr>
              <w:fldChar w:fldCharType="begin">
                <w:ffData>
                  <w:name w:val="Check2"/>
                  <w:enabled/>
                  <w:calcOnExit w:val="0"/>
                  <w:checkBox>
                    <w:sizeAuto/>
                    <w:default w:val="0"/>
                  </w:checkBox>
                </w:ffData>
              </w:fldChar>
            </w:r>
            <w:r w:rsidR="006A0DED" w:rsidRPr="008D3272">
              <w:rPr>
                <w:lang w:val="sr-Cyrl-CS"/>
              </w:rPr>
              <w:instrText xml:space="preserve"> FORMCHECKBOX </w:instrText>
            </w:r>
            <w:r w:rsidR="00212BCF">
              <w:rPr>
                <w:lang w:val="sr-Cyrl-CS"/>
              </w:rPr>
            </w:r>
            <w:r w:rsidR="00212BCF">
              <w:rPr>
                <w:lang w:val="sr-Cyrl-CS"/>
              </w:rPr>
              <w:fldChar w:fldCharType="separate"/>
            </w:r>
            <w:r w:rsidRPr="008D3272">
              <w:rPr>
                <w:lang w:val="sr-Cyrl-CS"/>
              </w:rPr>
              <w:fldChar w:fldCharType="end"/>
            </w:r>
          </w:p>
        </w:tc>
      </w:tr>
      <w:tr w:rsidR="006A0DED" w14:paraId="008D1FC7" w14:textId="77777777" w:rsidTr="00446A07">
        <w:tc>
          <w:tcPr>
            <w:tcW w:w="1548" w:type="dxa"/>
            <w:tcBorders>
              <w:top w:val="single" w:sz="4" w:space="0" w:color="auto"/>
              <w:left w:val="single" w:sz="12" w:space="0" w:color="auto"/>
              <w:bottom w:val="single" w:sz="4" w:space="0" w:color="auto"/>
              <w:right w:val="single" w:sz="12" w:space="0" w:color="auto"/>
            </w:tcBorders>
          </w:tcPr>
          <w:p w14:paraId="171CE56A" w14:textId="77777777" w:rsidR="006A0DED" w:rsidRPr="008D3272" w:rsidRDefault="006A0DED" w:rsidP="00446A07">
            <w:pPr>
              <w:rPr>
                <w:lang w:val="sr-Cyrl-CS"/>
              </w:rPr>
            </w:pPr>
            <w:r w:rsidRPr="008D3272">
              <w:rPr>
                <w:lang w:val="sr-Cyrl-CS"/>
              </w:rPr>
              <w:t>ОКТОБАР</w:t>
            </w:r>
          </w:p>
        </w:tc>
        <w:tc>
          <w:tcPr>
            <w:tcW w:w="2772" w:type="dxa"/>
            <w:tcBorders>
              <w:top w:val="single" w:sz="4" w:space="0" w:color="auto"/>
              <w:left w:val="single" w:sz="12" w:space="0" w:color="auto"/>
              <w:bottom w:val="single" w:sz="4" w:space="0" w:color="auto"/>
              <w:right w:val="single" w:sz="12" w:space="0" w:color="auto"/>
            </w:tcBorders>
          </w:tcPr>
          <w:p w14:paraId="4A99D3F2" w14:textId="77777777" w:rsidR="006A0DED" w:rsidRPr="008D3272" w:rsidRDefault="006A0DED" w:rsidP="00446A07">
            <w:pPr>
              <w:rPr>
                <w:lang w:val="sr-Cyrl-CS"/>
              </w:rPr>
            </w:pPr>
            <w:r w:rsidRPr="008D3272">
              <w:rPr>
                <w:lang w:val="sr-Cyrl-CS"/>
              </w:rPr>
              <w:t xml:space="preserve">Успех ученикана крају  </w:t>
            </w:r>
            <w:r w:rsidRPr="008D3272">
              <w:rPr>
                <w:lang w:val="hr-HR"/>
              </w:rPr>
              <w:t>I</w:t>
            </w:r>
            <w:r w:rsidRPr="008D3272">
              <w:rPr>
                <w:lang w:val="sr-Cyrl-CS"/>
              </w:rPr>
              <w:t xml:space="preserve"> квартала</w:t>
            </w:r>
          </w:p>
        </w:tc>
        <w:tc>
          <w:tcPr>
            <w:tcW w:w="2268" w:type="dxa"/>
            <w:tcBorders>
              <w:top w:val="single" w:sz="4" w:space="0" w:color="auto"/>
              <w:left w:val="single" w:sz="12" w:space="0" w:color="auto"/>
              <w:bottom w:val="single" w:sz="4" w:space="0" w:color="auto"/>
              <w:right w:val="single" w:sz="12" w:space="0" w:color="auto"/>
            </w:tcBorders>
          </w:tcPr>
          <w:p w14:paraId="0A64CCD9" w14:textId="77777777" w:rsidR="006A0DED" w:rsidRPr="008D3272" w:rsidRDefault="006A0DED" w:rsidP="00446A07">
            <w:pPr>
              <w:rPr>
                <w:lang w:val="sr-Cyrl-CS"/>
              </w:rPr>
            </w:pPr>
            <w:r w:rsidRPr="008D3272">
              <w:rPr>
                <w:lang w:val="sr-Cyrl-CS"/>
              </w:rPr>
              <w:t xml:space="preserve">анализа успеха </w:t>
            </w:r>
          </w:p>
          <w:p w14:paraId="581363D1" w14:textId="77777777" w:rsidR="006A0DED" w:rsidRPr="008D3272" w:rsidRDefault="006A0DED" w:rsidP="00446A07">
            <w:pPr>
              <w:rPr>
                <w:lang w:val="sr-Cyrl-CS"/>
              </w:rPr>
            </w:pPr>
          </w:p>
        </w:tc>
        <w:tc>
          <w:tcPr>
            <w:tcW w:w="1825" w:type="dxa"/>
            <w:tcBorders>
              <w:top w:val="single" w:sz="4" w:space="0" w:color="auto"/>
              <w:left w:val="single" w:sz="12" w:space="0" w:color="auto"/>
              <w:bottom w:val="single" w:sz="4" w:space="0" w:color="auto"/>
              <w:right w:val="single" w:sz="12" w:space="0" w:color="auto"/>
            </w:tcBorders>
          </w:tcPr>
          <w:p w14:paraId="7AE93199" w14:textId="77777777" w:rsidR="006A0DED" w:rsidRPr="008D3272" w:rsidRDefault="006A0DED" w:rsidP="00446A07">
            <w:pPr>
              <w:rPr>
                <w:lang w:val="sr-Cyrl-CS"/>
              </w:rPr>
            </w:pPr>
            <w:r w:rsidRPr="008D3272">
              <w:rPr>
                <w:lang w:val="sr-Cyrl-CS"/>
              </w:rPr>
              <w:t>одељ. старешине, наставници</w:t>
            </w:r>
          </w:p>
          <w:p w14:paraId="5F20B144" w14:textId="77777777" w:rsidR="006A0DED" w:rsidRPr="008D3272" w:rsidRDefault="006A0DED" w:rsidP="00446A07">
            <w:pPr>
              <w:rPr>
                <w:lang w:val="sr-Cyrl-CS"/>
              </w:rPr>
            </w:pPr>
          </w:p>
        </w:tc>
        <w:tc>
          <w:tcPr>
            <w:tcW w:w="574" w:type="dxa"/>
            <w:tcBorders>
              <w:top w:val="single" w:sz="4" w:space="0" w:color="auto"/>
              <w:left w:val="single" w:sz="12" w:space="0" w:color="auto"/>
              <w:bottom w:val="single" w:sz="4" w:space="0" w:color="auto"/>
              <w:right w:val="single" w:sz="4" w:space="0" w:color="auto"/>
            </w:tcBorders>
          </w:tcPr>
          <w:p w14:paraId="043D731F" w14:textId="77777777" w:rsidR="006A0DED" w:rsidRPr="008D3272" w:rsidRDefault="00DC0514" w:rsidP="00446A07">
            <w:pPr>
              <w:jc w:val="center"/>
              <w:rPr>
                <w:lang w:val="sr-Cyrl-CS"/>
              </w:rPr>
            </w:pPr>
            <w:r w:rsidRPr="008D3272">
              <w:rPr>
                <w:lang w:val="sr-Cyrl-CS"/>
              </w:rPr>
              <w:fldChar w:fldCharType="begin">
                <w:ffData>
                  <w:name w:val="Check1"/>
                  <w:enabled/>
                  <w:calcOnExit w:val="0"/>
                  <w:checkBox>
                    <w:sizeAuto/>
                    <w:default w:val="0"/>
                    <w:checked/>
                  </w:checkBox>
                </w:ffData>
              </w:fldChar>
            </w:r>
            <w:r w:rsidR="006A0DED" w:rsidRPr="008D3272">
              <w:rPr>
                <w:lang w:val="sr-Cyrl-CS"/>
              </w:rPr>
              <w:instrText xml:space="preserve"> FORMCHECKBOX </w:instrText>
            </w:r>
            <w:r w:rsidR="00212BCF">
              <w:rPr>
                <w:lang w:val="sr-Cyrl-CS"/>
              </w:rPr>
            </w:r>
            <w:r w:rsidR="00212BCF">
              <w:rPr>
                <w:lang w:val="sr-Cyrl-CS"/>
              </w:rPr>
              <w:fldChar w:fldCharType="separate"/>
            </w:r>
            <w:r w:rsidRPr="008D3272">
              <w:rPr>
                <w:lang w:val="sr-Cyrl-CS"/>
              </w:rPr>
              <w:fldChar w:fldCharType="end"/>
            </w:r>
          </w:p>
        </w:tc>
        <w:tc>
          <w:tcPr>
            <w:tcW w:w="589" w:type="dxa"/>
            <w:tcBorders>
              <w:top w:val="single" w:sz="4" w:space="0" w:color="auto"/>
              <w:left w:val="single" w:sz="4" w:space="0" w:color="auto"/>
              <w:bottom w:val="single" w:sz="4" w:space="0" w:color="auto"/>
              <w:right w:val="single" w:sz="12" w:space="0" w:color="auto"/>
            </w:tcBorders>
          </w:tcPr>
          <w:p w14:paraId="44761193" w14:textId="77777777" w:rsidR="006A0DED" w:rsidRPr="008D3272" w:rsidRDefault="00DC0514" w:rsidP="00446A07">
            <w:pPr>
              <w:jc w:val="center"/>
              <w:rPr>
                <w:lang w:val="sr-Cyrl-CS"/>
              </w:rPr>
            </w:pPr>
            <w:r w:rsidRPr="008D3272">
              <w:rPr>
                <w:lang w:val="sr-Cyrl-CS"/>
              </w:rPr>
              <w:fldChar w:fldCharType="begin">
                <w:ffData>
                  <w:name w:val="Check2"/>
                  <w:enabled/>
                  <w:calcOnExit w:val="0"/>
                  <w:checkBox>
                    <w:sizeAuto/>
                    <w:default w:val="0"/>
                  </w:checkBox>
                </w:ffData>
              </w:fldChar>
            </w:r>
            <w:r w:rsidR="006A0DED" w:rsidRPr="008D3272">
              <w:rPr>
                <w:lang w:val="sr-Cyrl-CS"/>
              </w:rPr>
              <w:instrText xml:space="preserve"> FORMCHECKBOX </w:instrText>
            </w:r>
            <w:r w:rsidR="00212BCF">
              <w:rPr>
                <w:lang w:val="sr-Cyrl-CS"/>
              </w:rPr>
            </w:r>
            <w:r w:rsidR="00212BCF">
              <w:rPr>
                <w:lang w:val="sr-Cyrl-CS"/>
              </w:rPr>
              <w:fldChar w:fldCharType="separate"/>
            </w:r>
            <w:r w:rsidRPr="008D3272">
              <w:rPr>
                <w:lang w:val="sr-Cyrl-CS"/>
              </w:rPr>
              <w:fldChar w:fldCharType="end"/>
            </w:r>
          </w:p>
        </w:tc>
      </w:tr>
      <w:tr w:rsidR="006A0DED" w14:paraId="1266EFEA" w14:textId="77777777" w:rsidTr="00446A07">
        <w:tc>
          <w:tcPr>
            <w:tcW w:w="1548" w:type="dxa"/>
            <w:tcBorders>
              <w:top w:val="single" w:sz="4" w:space="0" w:color="auto"/>
              <w:left w:val="single" w:sz="12" w:space="0" w:color="auto"/>
              <w:bottom w:val="single" w:sz="4" w:space="0" w:color="auto"/>
              <w:right w:val="single" w:sz="12" w:space="0" w:color="auto"/>
            </w:tcBorders>
          </w:tcPr>
          <w:p w14:paraId="4108D3EF" w14:textId="77777777" w:rsidR="006A0DED" w:rsidRPr="008D3272" w:rsidRDefault="006A0DED" w:rsidP="00446A07">
            <w:pPr>
              <w:rPr>
                <w:lang w:val="sr-Cyrl-CS"/>
              </w:rPr>
            </w:pPr>
            <w:r w:rsidRPr="008D3272">
              <w:rPr>
                <w:lang w:val="sr-Cyrl-CS"/>
              </w:rPr>
              <w:lastRenderedPageBreak/>
              <w:t>ОКТОБАР</w:t>
            </w:r>
          </w:p>
        </w:tc>
        <w:tc>
          <w:tcPr>
            <w:tcW w:w="2772" w:type="dxa"/>
            <w:tcBorders>
              <w:top w:val="single" w:sz="4" w:space="0" w:color="auto"/>
              <w:left w:val="single" w:sz="12" w:space="0" w:color="auto"/>
              <w:bottom w:val="single" w:sz="4" w:space="0" w:color="auto"/>
              <w:right w:val="single" w:sz="12" w:space="0" w:color="auto"/>
            </w:tcBorders>
          </w:tcPr>
          <w:p w14:paraId="0AB74BF9" w14:textId="77777777" w:rsidR="006A0DED" w:rsidRPr="008D3272" w:rsidRDefault="006A0DED" w:rsidP="00446A07">
            <w:r w:rsidRPr="008D3272">
              <w:rPr>
                <w:lang w:val="sr-Cyrl-CS"/>
              </w:rPr>
              <w:t>Спортска недеља -акција</w:t>
            </w:r>
          </w:p>
          <w:p w14:paraId="34EA4DB9" w14:textId="77777777" w:rsidR="006A0DED" w:rsidRPr="008D3272" w:rsidRDefault="006A0DED" w:rsidP="00446A07"/>
          <w:p w14:paraId="1BB489E0" w14:textId="77777777" w:rsidR="006A0DED" w:rsidRPr="008D3272" w:rsidRDefault="006A0DED" w:rsidP="00446A07"/>
        </w:tc>
        <w:tc>
          <w:tcPr>
            <w:tcW w:w="2268" w:type="dxa"/>
            <w:tcBorders>
              <w:top w:val="single" w:sz="4" w:space="0" w:color="auto"/>
              <w:left w:val="single" w:sz="12" w:space="0" w:color="auto"/>
              <w:bottom w:val="single" w:sz="4" w:space="0" w:color="auto"/>
              <w:right w:val="single" w:sz="12" w:space="0" w:color="auto"/>
            </w:tcBorders>
          </w:tcPr>
          <w:p w14:paraId="781A1DC7" w14:textId="77777777" w:rsidR="006A0DED" w:rsidRPr="008D3272" w:rsidRDefault="006A0DED" w:rsidP="00446A07">
            <w:pPr>
              <w:rPr>
                <w:lang w:val="sr-Cyrl-CS"/>
              </w:rPr>
            </w:pPr>
            <w:r w:rsidRPr="008D3272">
              <w:rPr>
                <w:lang w:val="sr-Cyrl-CS"/>
              </w:rPr>
              <w:t>организовање спортске манифестације за ученике у сарадњи са локалном самоуправом</w:t>
            </w:r>
          </w:p>
          <w:p w14:paraId="1CF55F78" w14:textId="77777777" w:rsidR="006A0DED" w:rsidRPr="008D3272" w:rsidRDefault="006A0DED" w:rsidP="00446A07">
            <w:pPr>
              <w:rPr>
                <w:lang w:val="sr-Cyrl-CS"/>
              </w:rPr>
            </w:pPr>
          </w:p>
        </w:tc>
        <w:tc>
          <w:tcPr>
            <w:tcW w:w="1825" w:type="dxa"/>
            <w:tcBorders>
              <w:top w:val="single" w:sz="4" w:space="0" w:color="auto"/>
              <w:left w:val="single" w:sz="12" w:space="0" w:color="auto"/>
              <w:bottom w:val="single" w:sz="4" w:space="0" w:color="auto"/>
              <w:right w:val="single" w:sz="12" w:space="0" w:color="auto"/>
            </w:tcBorders>
          </w:tcPr>
          <w:p w14:paraId="0C5C41F5" w14:textId="77777777" w:rsidR="006A0DED" w:rsidRPr="008D3272" w:rsidRDefault="006A0DED" w:rsidP="00446A07">
            <w:pPr>
              <w:rPr>
                <w:lang w:val="sr-Cyrl-CS"/>
              </w:rPr>
            </w:pPr>
            <w:r w:rsidRPr="008D3272">
              <w:rPr>
                <w:lang w:val="sr-Cyrl-CS"/>
              </w:rPr>
              <w:t>наст. физ. васп.,</w:t>
            </w:r>
          </w:p>
          <w:p w14:paraId="4A5B12CB" w14:textId="77777777" w:rsidR="006A0DED" w:rsidRPr="008D3272" w:rsidRDefault="006A0DED" w:rsidP="00446A07">
            <w:pPr>
              <w:rPr>
                <w:lang w:val="sr-Cyrl-CS"/>
              </w:rPr>
            </w:pPr>
            <w:r w:rsidRPr="008D3272">
              <w:rPr>
                <w:lang w:val="sr-Cyrl-CS"/>
              </w:rPr>
              <w:t>психолог, педагог, координатор одређен испред Актива за ШРП,</w:t>
            </w:r>
          </w:p>
          <w:p w14:paraId="22ECD7D4" w14:textId="77777777" w:rsidR="006A0DED" w:rsidRPr="008D3272" w:rsidRDefault="006A0DED" w:rsidP="00446A07">
            <w:pPr>
              <w:rPr>
                <w:lang w:val="sr-Cyrl-CS"/>
              </w:rPr>
            </w:pPr>
            <w:r w:rsidRPr="008D3272">
              <w:rPr>
                <w:lang w:val="sr-Cyrl-CS"/>
              </w:rPr>
              <w:t>представници локалне самоуправе</w:t>
            </w:r>
          </w:p>
        </w:tc>
        <w:tc>
          <w:tcPr>
            <w:tcW w:w="574" w:type="dxa"/>
            <w:tcBorders>
              <w:top w:val="single" w:sz="4" w:space="0" w:color="auto"/>
              <w:left w:val="single" w:sz="12" w:space="0" w:color="auto"/>
              <w:bottom w:val="single" w:sz="4" w:space="0" w:color="auto"/>
              <w:right w:val="single" w:sz="4" w:space="0" w:color="auto"/>
            </w:tcBorders>
          </w:tcPr>
          <w:p w14:paraId="7320B0EF" w14:textId="77777777" w:rsidR="006A0DED" w:rsidRPr="008D3272" w:rsidRDefault="00DC0514" w:rsidP="00446A07">
            <w:pPr>
              <w:jc w:val="center"/>
              <w:rPr>
                <w:lang w:val="sr-Cyrl-CS"/>
              </w:rPr>
            </w:pPr>
            <w:r w:rsidRPr="008D3272">
              <w:rPr>
                <w:lang w:val="sr-Cyrl-CS"/>
              </w:rPr>
              <w:fldChar w:fldCharType="begin">
                <w:ffData>
                  <w:name w:val="Check1"/>
                  <w:enabled/>
                  <w:calcOnExit w:val="0"/>
                  <w:checkBox>
                    <w:sizeAuto/>
                    <w:default w:val="0"/>
                    <w:checked/>
                  </w:checkBox>
                </w:ffData>
              </w:fldChar>
            </w:r>
            <w:r w:rsidR="006A0DED" w:rsidRPr="008D3272">
              <w:rPr>
                <w:lang w:val="sr-Cyrl-CS"/>
              </w:rPr>
              <w:instrText xml:space="preserve"> FORMCHECKBOX </w:instrText>
            </w:r>
            <w:r w:rsidR="00212BCF">
              <w:rPr>
                <w:lang w:val="sr-Cyrl-CS"/>
              </w:rPr>
            </w:r>
            <w:r w:rsidR="00212BCF">
              <w:rPr>
                <w:lang w:val="sr-Cyrl-CS"/>
              </w:rPr>
              <w:fldChar w:fldCharType="separate"/>
            </w:r>
            <w:r w:rsidRPr="008D3272">
              <w:rPr>
                <w:lang w:val="sr-Cyrl-CS"/>
              </w:rPr>
              <w:fldChar w:fldCharType="end"/>
            </w:r>
          </w:p>
        </w:tc>
        <w:tc>
          <w:tcPr>
            <w:tcW w:w="589" w:type="dxa"/>
            <w:tcBorders>
              <w:top w:val="single" w:sz="4" w:space="0" w:color="auto"/>
              <w:left w:val="single" w:sz="4" w:space="0" w:color="auto"/>
              <w:bottom w:val="single" w:sz="4" w:space="0" w:color="auto"/>
              <w:right w:val="single" w:sz="12" w:space="0" w:color="auto"/>
            </w:tcBorders>
          </w:tcPr>
          <w:p w14:paraId="4830C79F" w14:textId="77777777" w:rsidR="006A0DED" w:rsidRPr="008D3272" w:rsidRDefault="00DC0514" w:rsidP="00446A07">
            <w:pPr>
              <w:jc w:val="center"/>
              <w:rPr>
                <w:lang w:val="sr-Cyrl-CS"/>
              </w:rPr>
            </w:pPr>
            <w:r w:rsidRPr="008D3272">
              <w:rPr>
                <w:lang w:val="sr-Cyrl-CS"/>
              </w:rPr>
              <w:fldChar w:fldCharType="begin">
                <w:ffData>
                  <w:name w:val="Check2"/>
                  <w:enabled/>
                  <w:calcOnExit w:val="0"/>
                  <w:checkBox>
                    <w:sizeAuto/>
                    <w:default w:val="0"/>
                  </w:checkBox>
                </w:ffData>
              </w:fldChar>
            </w:r>
            <w:r w:rsidR="006A0DED" w:rsidRPr="008D3272">
              <w:rPr>
                <w:lang w:val="sr-Cyrl-CS"/>
              </w:rPr>
              <w:instrText xml:space="preserve"> FORMCHECKBOX </w:instrText>
            </w:r>
            <w:r w:rsidR="00212BCF">
              <w:rPr>
                <w:lang w:val="sr-Cyrl-CS"/>
              </w:rPr>
            </w:r>
            <w:r w:rsidR="00212BCF">
              <w:rPr>
                <w:lang w:val="sr-Cyrl-CS"/>
              </w:rPr>
              <w:fldChar w:fldCharType="separate"/>
            </w:r>
            <w:r w:rsidRPr="008D3272">
              <w:rPr>
                <w:lang w:val="sr-Cyrl-CS"/>
              </w:rPr>
              <w:fldChar w:fldCharType="end"/>
            </w:r>
          </w:p>
        </w:tc>
      </w:tr>
      <w:tr w:rsidR="006A0DED" w14:paraId="6C00ECBA" w14:textId="77777777" w:rsidTr="00446A07">
        <w:tc>
          <w:tcPr>
            <w:tcW w:w="1548" w:type="dxa"/>
            <w:tcBorders>
              <w:top w:val="single" w:sz="4" w:space="0" w:color="auto"/>
              <w:left w:val="single" w:sz="12" w:space="0" w:color="auto"/>
              <w:bottom w:val="single" w:sz="4" w:space="0" w:color="auto"/>
              <w:right w:val="single" w:sz="12" w:space="0" w:color="auto"/>
            </w:tcBorders>
          </w:tcPr>
          <w:p w14:paraId="120E8C9F" w14:textId="77777777" w:rsidR="006A0DED" w:rsidRPr="008D3272" w:rsidRDefault="006A0DED" w:rsidP="00446A07">
            <w:pPr>
              <w:rPr>
                <w:lang w:val="sr-Cyrl-CS"/>
              </w:rPr>
            </w:pPr>
            <w:r w:rsidRPr="008D3272">
              <w:rPr>
                <w:lang w:val="sr-Cyrl-CS"/>
              </w:rPr>
              <w:t>НОВЕМБАР</w:t>
            </w:r>
          </w:p>
        </w:tc>
        <w:tc>
          <w:tcPr>
            <w:tcW w:w="2772" w:type="dxa"/>
            <w:tcBorders>
              <w:top w:val="single" w:sz="4" w:space="0" w:color="auto"/>
              <w:left w:val="single" w:sz="12" w:space="0" w:color="auto"/>
              <w:bottom w:val="single" w:sz="4" w:space="0" w:color="auto"/>
              <w:right w:val="single" w:sz="12" w:space="0" w:color="auto"/>
            </w:tcBorders>
          </w:tcPr>
          <w:p w14:paraId="53357478" w14:textId="77777777" w:rsidR="006A0DED" w:rsidRPr="008D3272" w:rsidRDefault="006A0DED" w:rsidP="00446A07">
            <w:pPr>
              <w:rPr>
                <w:lang w:val="sr-Cyrl-CS"/>
              </w:rPr>
            </w:pPr>
            <w:r w:rsidRPr="008D3272">
              <w:rPr>
                <w:lang w:val="sr-Cyrl-CS"/>
              </w:rPr>
              <w:t>Процедуре, поступци, начини реаговања, одређивање степена и облика насиља у насилним ситуацијама</w:t>
            </w:r>
          </w:p>
        </w:tc>
        <w:tc>
          <w:tcPr>
            <w:tcW w:w="2268" w:type="dxa"/>
            <w:tcBorders>
              <w:top w:val="single" w:sz="4" w:space="0" w:color="auto"/>
              <w:left w:val="single" w:sz="12" w:space="0" w:color="auto"/>
              <w:bottom w:val="single" w:sz="4" w:space="0" w:color="auto"/>
              <w:right w:val="single" w:sz="12" w:space="0" w:color="auto"/>
            </w:tcBorders>
          </w:tcPr>
          <w:p w14:paraId="44C20F16" w14:textId="77777777" w:rsidR="006A0DED" w:rsidRPr="008D3272" w:rsidRDefault="006A0DED" w:rsidP="00446A07">
            <w:pPr>
              <w:rPr>
                <w:lang w:val="sr-Cyrl-CS"/>
              </w:rPr>
            </w:pPr>
            <w:r w:rsidRPr="008D3272">
              <w:rPr>
                <w:lang w:val="sr-Cyrl-CS"/>
              </w:rPr>
              <w:t>предавање на састанку и индивидуални саветодавни рад са наставницима</w:t>
            </w:r>
          </w:p>
        </w:tc>
        <w:tc>
          <w:tcPr>
            <w:tcW w:w="1825" w:type="dxa"/>
            <w:tcBorders>
              <w:top w:val="single" w:sz="4" w:space="0" w:color="auto"/>
              <w:left w:val="single" w:sz="12" w:space="0" w:color="auto"/>
              <w:bottom w:val="single" w:sz="4" w:space="0" w:color="auto"/>
              <w:right w:val="single" w:sz="12" w:space="0" w:color="auto"/>
            </w:tcBorders>
          </w:tcPr>
          <w:p w14:paraId="63C9A39E" w14:textId="77777777" w:rsidR="006A0DED" w:rsidRPr="008D3272" w:rsidRDefault="006A0DED" w:rsidP="00446A07">
            <w:pPr>
              <w:rPr>
                <w:lang w:val="sr-Cyrl-CS"/>
              </w:rPr>
            </w:pPr>
            <w:r w:rsidRPr="008D3272">
              <w:rPr>
                <w:lang w:val="sr-Cyrl-CS"/>
              </w:rPr>
              <w:t>педагог</w:t>
            </w:r>
          </w:p>
          <w:p w14:paraId="4996E26D" w14:textId="77777777" w:rsidR="006A0DED" w:rsidRPr="008D3272" w:rsidRDefault="006A0DED" w:rsidP="00446A07">
            <w:pPr>
              <w:rPr>
                <w:lang w:val="sr-Cyrl-CS"/>
              </w:rPr>
            </w:pPr>
          </w:p>
        </w:tc>
        <w:tc>
          <w:tcPr>
            <w:tcW w:w="574" w:type="dxa"/>
            <w:tcBorders>
              <w:top w:val="single" w:sz="4" w:space="0" w:color="auto"/>
              <w:left w:val="single" w:sz="12" w:space="0" w:color="auto"/>
              <w:bottom w:val="single" w:sz="4" w:space="0" w:color="auto"/>
              <w:right w:val="single" w:sz="4" w:space="0" w:color="auto"/>
            </w:tcBorders>
          </w:tcPr>
          <w:p w14:paraId="3C795D5E" w14:textId="77777777" w:rsidR="006A0DED" w:rsidRPr="008D3272" w:rsidRDefault="00DC0514" w:rsidP="00446A07">
            <w:pPr>
              <w:jc w:val="center"/>
              <w:rPr>
                <w:lang w:val="sr-Cyrl-CS"/>
              </w:rPr>
            </w:pPr>
            <w:r w:rsidRPr="008D3272">
              <w:rPr>
                <w:lang w:val="sr-Cyrl-CS"/>
              </w:rPr>
              <w:fldChar w:fldCharType="begin">
                <w:ffData>
                  <w:name w:val="Check1"/>
                  <w:enabled/>
                  <w:calcOnExit w:val="0"/>
                  <w:checkBox>
                    <w:sizeAuto/>
                    <w:default w:val="0"/>
                    <w:checked/>
                  </w:checkBox>
                </w:ffData>
              </w:fldChar>
            </w:r>
            <w:r w:rsidR="006A0DED" w:rsidRPr="008D3272">
              <w:rPr>
                <w:lang w:val="sr-Cyrl-CS"/>
              </w:rPr>
              <w:instrText xml:space="preserve"> FORMCHECKBOX </w:instrText>
            </w:r>
            <w:r w:rsidR="00212BCF">
              <w:rPr>
                <w:lang w:val="sr-Cyrl-CS"/>
              </w:rPr>
            </w:r>
            <w:r w:rsidR="00212BCF">
              <w:rPr>
                <w:lang w:val="sr-Cyrl-CS"/>
              </w:rPr>
              <w:fldChar w:fldCharType="separate"/>
            </w:r>
            <w:r w:rsidRPr="008D3272">
              <w:rPr>
                <w:lang w:val="sr-Cyrl-CS"/>
              </w:rPr>
              <w:fldChar w:fldCharType="end"/>
            </w:r>
          </w:p>
        </w:tc>
        <w:tc>
          <w:tcPr>
            <w:tcW w:w="589" w:type="dxa"/>
            <w:tcBorders>
              <w:top w:val="single" w:sz="4" w:space="0" w:color="auto"/>
              <w:left w:val="single" w:sz="4" w:space="0" w:color="auto"/>
              <w:bottom w:val="single" w:sz="4" w:space="0" w:color="auto"/>
              <w:right w:val="single" w:sz="12" w:space="0" w:color="auto"/>
            </w:tcBorders>
          </w:tcPr>
          <w:p w14:paraId="16FFBCF6" w14:textId="77777777" w:rsidR="006A0DED" w:rsidRPr="008D3272" w:rsidRDefault="00DC0514" w:rsidP="00446A07">
            <w:pPr>
              <w:jc w:val="center"/>
              <w:rPr>
                <w:lang w:val="sr-Cyrl-CS"/>
              </w:rPr>
            </w:pPr>
            <w:r w:rsidRPr="008D3272">
              <w:rPr>
                <w:lang w:val="sr-Cyrl-CS"/>
              </w:rPr>
              <w:fldChar w:fldCharType="begin">
                <w:ffData>
                  <w:name w:val="Check2"/>
                  <w:enabled/>
                  <w:calcOnExit w:val="0"/>
                  <w:checkBox>
                    <w:sizeAuto/>
                    <w:default w:val="0"/>
                  </w:checkBox>
                </w:ffData>
              </w:fldChar>
            </w:r>
            <w:r w:rsidR="006A0DED" w:rsidRPr="008D3272">
              <w:rPr>
                <w:lang w:val="sr-Cyrl-CS"/>
              </w:rPr>
              <w:instrText xml:space="preserve"> FORMCHECKBOX </w:instrText>
            </w:r>
            <w:r w:rsidR="00212BCF">
              <w:rPr>
                <w:lang w:val="sr-Cyrl-CS"/>
              </w:rPr>
            </w:r>
            <w:r w:rsidR="00212BCF">
              <w:rPr>
                <w:lang w:val="sr-Cyrl-CS"/>
              </w:rPr>
              <w:fldChar w:fldCharType="separate"/>
            </w:r>
            <w:r w:rsidRPr="008D3272">
              <w:rPr>
                <w:lang w:val="sr-Cyrl-CS"/>
              </w:rPr>
              <w:fldChar w:fldCharType="end"/>
            </w:r>
          </w:p>
        </w:tc>
      </w:tr>
      <w:tr w:rsidR="006A0DED" w14:paraId="761A9907" w14:textId="77777777" w:rsidTr="00446A07">
        <w:tc>
          <w:tcPr>
            <w:tcW w:w="1548" w:type="dxa"/>
            <w:tcBorders>
              <w:top w:val="single" w:sz="4" w:space="0" w:color="auto"/>
              <w:left w:val="single" w:sz="12" w:space="0" w:color="auto"/>
              <w:bottom w:val="single" w:sz="4" w:space="0" w:color="auto"/>
              <w:right w:val="single" w:sz="12" w:space="0" w:color="auto"/>
            </w:tcBorders>
          </w:tcPr>
          <w:p w14:paraId="7A8680B8" w14:textId="77777777" w:rsidR="006A0DED" w:rsidRPr="008D3272" w:rsidRDefault="006A0DED" w:rsidP="00446A07">
            <w:pPr>
              <w:rPr>
                <w:lang w:val="sr-Cyrl-CS"/>
              </w:rPr>
            </w:pPr>
            <w:r w:rsidRPr="008D3272">
              <w:rPr>
                <w:lang w:val="sr-Cyrl-CS"/>
              </w:rPr>
              <w:t>ДЕЦЕМБАР</w:t>
            </w:r>
          </w:p>
        </w:tc>
        <w:tc>
          <w:tcPr>
            <w:tcW w:w="2772" w:type="dxa"/>
            <w:tcBorders>
              <w:top w:val="single" w:sz="4" w:space="0" w:color="auto"/>
              <w:left w:val="single" w:sz="12" w:space="0" w:color="auto"/>
              <w:bottom w:val="single" w:sz="4" w:space="0" w:color="auto"/>
              <w:right w:val="single" w:sz="12" w:space="0" w:color="auto"/>
            </w:tcBorders>
          </w:tcPr>
          <w:p w14:paraId="15051B71" w14:textId="77777777" w:rsidR="006A0DED" w:rsidRPr="008D3272" w:rsidRDefault="006A0DED" w:rsidP="00446A07">
            <w:pPr>
              <w:rPr>
                <w:lang w:val="sr-Cyrl-CS"/>
              </w:rPr>
            </w:pPr>
            <w:r w:rsidRPr="008D3272">
              <w:rPr>
                <w:lang w:val="sr-Cyrl-CS"/>
              </w:rPr>
              <w:t xml:space="preserve">Успех уч. на  крају </w:t>
            </w:r>
            <w:r w:rsidRPr="008D3272">
              <w:rPr>
                <w:lang w:val="hr-HR"/>
              </w:rPr>
              <w:t>I</w:t>
            </w:r>
            <w:r w:rsidRPr="008D3272">
              <w:rPr>
                <w:lang w:val="sr-Cyrl-CS"/>
              </w:rPr>
              <w:t xml:space="preserve">  полугод. </w:t>
            </w:r>
          </w:p>
        </w:tc>
        <w:tc>
          <w:tcPr>
            <w:tcW w:w="2268" w:type="dxa"/>
            <w:tcBorders>
              <w:top w:val="single" w:sz="4" w:space="0" w:color="auto"/>
              <w:left w:val="single" w:sz="12" w:space="0" w:color="auto"/>
              <w:bottom w:val="single" w:sz="4" w:space="0" w:color="auto"/>
              <w:right w:val="single" w:sz="12" w:space="0" w:color="auto"/>
            </w:tcBorders>
          </w:tcPr>
          <w:p w14:paraId="7FFA769E" w14:textId="77777777" w:rsidR="006A0DED" w:rsidRPr="008D3272" w:rsidRDefault="006A0DED" w:rsidP="00446A07">
            <w:pPr>
              <w:rPr>
                <w:lang w:val="sr-Cyrl-CS"/>
              </w:rPr>
            </w:pPr>
            <w:r w:rsidRPr="008D3272">
              <w:rPr>
                <w:lang w:val="sr-Cyrl-CS"/>
              </w:rPr>
              <w:t xml:space="preserve">анализа успеха </w:t>
            </w:r>
          </w:p>
          <w:p w14:paraId="46A590EC" w14:textId="77777777" w:rsidR="006A0DED" w:rsidRPr="008D3272" w:rsidRDefault="006A0DED" w:rsidP="00446A07">
            <w:pPr>
              <w:rPr>
                <w:lang w:val="sr-Cyrl-CS"/>
              </w:rPr>
            </w:pPr>
          </w:p>
        </w:tc>
        <w:tc>
          <w:tcPr>
            <w:tcW w:w="1825" w:type="dxa"/>
            <w:tcBorders>
              <w:top w:val="single" w:sz="4" w:space="0" w:color="auto"/>
              <w:left w:val="single" w:sz="12" w:space="0" w:color="auto"/>
              <w:bottom w:val="single" w:sz="4" w:space="0" w:color="auto"/>
              <w:right w:val="single" w:sz="12" w:space="0" w:color="auto"/>
            </w:tcBorders>
          </w:tcPr>
          <w:p w14:paraId="58B57B95" w14:textId="77777777" w:rsidR="006A0DED" w:rsidRPr="008D3272" w:rsidRDefault="006A0DED" w:rsidP="00446A07">
            <w:pPr>
              <w:rPr>
                <w:lang w:val="sr-Cyrl-CS"/>
              </w:rPr>
            </w:pPr>
            <w:r w:rsidRPr="008D3272">
              <w:rPr>
                <w:lang w:val="sr-Cyrl-CS"/>
              </w:rPr>
              <w:t>одељ. старешине, наставници</w:t>
            </w:r>
          </w:p>
        </w:tc>
        <w:tc>
          <w:tcPr>
            <w:tcW w:w="574" w:type="dxa"/>
            <w:tcBorders>
              <w:top w:val="single" w:sz="4" w:space="0" w:color="auto"/>
              <w:left w:val="single" w:sz="12" w:space="0" w:color="auto"/>
              <w:bottom w:val="single" w:sz="4" w:space="0" w:color="auto"/>
              <w:right w:val="single" w:sz="4" w:space="0" w:color="auto"/>
            </w:tcBorders>
          </w:tcPr>
          <w:p w14:paraId="4552F8C4" w14:textId="77777777" w:rsidR="006A0DED" w:rsidRPr="008D3272" w:rsidRDefault="00DC0514" w:rsidP="00446A07">
            <w:pPr>
              <w:jc w:val="center"/>
              <w:rPr>
                <w:lang w:val="sr-Cyrl-CS"/>
              </w:rPr>
            </w:pPr>
            <w:r w:rsidRPr="008D3272">
              <w:rPr>
                <w:lang w:val="sr-Cyrl-CS"/>
              </w:rPr>
              <w:fldChar w:fldCharType="begin">
                <w:ffData>
                  <w:name w:val="Check1"/>
                  <w:enabled/>
                  <w:calcOnExit w:val="0"/>
                  <w:checkBox>
                    <w:sizeAuto/>
                    <w:default w:val="0"/>
                    <w:checked/>
                  </w:checkBox>
                </w:ffData>
              </w:fldChar>
            </w:r>
            <w:r w:rsidR="006A0DED" w:rsidRPr="008D3272">
              <w:rPr>
                <w:lang w:val="sr-Cyrl-CS"/>
              </w:rPr>
              <w:instrText xml:space="preserve"> FORMCHECKBOX </w:instrText>
            </w:r>
            <w:r w:rsidR="00212BCF">
              <w:rPr>
                <w:lang w:val="sr-Cyrl-CS"/>
              </w:rPr>
            </w:r>
            <w:r w:rsidR="00212BCF">
              <w:rPr>
                <w:lang w:val="sr-Cyrl-CS"/>
              </w:rPr>
              <w:fldChar w:fldCharType="separate"/>
            </w:r>
            <w:r w:rsidRPr="008D3272">
              <w:rPr>
                <w:lang w:val="sr-Cyrl-CS"/>
              </w:rPr>
              <w:fldChar w:fldCharType="end"/>
            </w:r>
          </w:p>
        </w:tc>
        <w:tc>
          <w:tcPr>
            <w:tcW w:w="589" w:type="dxa"/>
            <w:tcBorders>
              <w:top w:val="single" w:sz="4" w:space="0" w:color="auto"/>
              <w:left w:val="single" w:sz="4" w:space="0" w:color="auto"/>
              <w:bottom w:val="single" w:sz="4" w:space="0" w:color="auto"/>
              <w:right w:val="single" w:sz="12" w:space="0" w:color="auto"/>
            </w:tcBorders>
          </w:tcPr>
          <w:p w14:paraId="1B1E57CA" w14:textId="77777777" w:rsidR="006A0DED" w:rsidRPr="008D3272" w:rsidRDefault="00DC0514" w:rsidP="00446A07">
            <w:pPr>
              <w:jc w:val="center"/>
              <w:rPr>
                <w:lang w:val="sr-Cyrl-CS"/>
              </w:rPr>
            </w:pPr>
            <w:r w:rsidRPr="008D3272">
              <w:rPr>
                <w:lang w:val="sr-Cyrl-CS"/>
              </w:rPr>
              <w:fldChar w:fldCharType="begin">
                <w:ffData>
                  <w:name w:val="Check2"/>
                  <w:enabled/>
                  <w:calcOnExit w:val="0"/>
                  <w:checkBox>
                    <w:sizeAuto/>
                    <w:default w:val="0"/>
                  </w:checkBox>
                </w:ffData>
              </w:fldChar>
            </w:r>
            <w:r w:rsidR="006A0DED" w:rsidRPr="008D3272">
              <w:rPr>
                <w:lang w:val="sr-Cyrl-CS"/>
              </w:rPr>
              <w:instrText xml:space="preserve"> FORMCHECKBOX </w:instrText>
            </w:r>
            <w:r w:rsidR="00212BCF">
              <w:rPr>
                <w:lang w:val="sr-Cyrl-CS"/>
              </w:rPr>
            </w:r>
            <w:r w:rsidR="00212BCF">
              <w:rPr>
                <w:lang w:val="sr-Cyrl-CS"/>
              </w:rPr>
              <w:fldChar w:fldCharType="separate"/>
            </w:r>
            <w:r w:rsidRPr="008D3272">
              <w:rPr>
                <w:lang w:val="sr-Cyrl-CS"/>
              </w:rPr>
              <w:fldChar w:fldCharType="end"/>
            </w:r>
          </w:p>
        </w:tc>
      </w:tr>
      <w:tr w:rsidR="006A0DED" w14:paraId="76635F30" w14:textId="77777777" w:rsidTr="00446A07">
        <w:tc>
          <w:tcPr>
            <w:tcW w:w="1548" w:type="dxa"/>
            <w:tcBorders>
              <w:top w:val="single" w:sz="4" w:space="0" w:color="auto"/>
              <w:left w:val="single" w:sz="12" w:space="0" w:color="auto"/>
              <w:bottom w:val="single" w:sz="4" w:space="0" w:color="auto"/>
              <w:right w:val="single" w:sz="12" w:space="0" w:color="auto"/>
            </w:tcBorders>
          </w:tcPr>
          <w:p w14:paraId="756D87AB" w14:textId="77777777" w:rsidR="006A0DED" w:rsidRPr="008D3272" w:rsidRDefault="006A0DED" w:rsidP="00446A07">
            <w:pPr>
              <w:rPr>
                <w:lang w:val="sr-Cyrl-CS"/>
              </w:rPr>
            </w:pPr>
            <w:r w:rsidRPr="008D3272">
              <w:rPr>
                <w:lang w:val="sr-Cyrl-CS"/>
              </w:rPr>
              <w:t>ДЕЦЕМБАР</w:t>
            </w:r>
          </w:p>
        </w:tc>
        <w:tc>
          <w:tcPr>
            <w:tcW w:w="2772" w:type="dxa"/>
            <w:tcBorders>
              <w:top w:val="single" w:sz="4" w:space="0" w:color="auto"/>
              <w:left w:val="single" w:sz="12" w:space="0" w:color="auto"/>
              <w:bottom w:val="single" w:sz="4" w:space="0" w:color="auto"/>
              <w:right w:val="single" w:sz="12" w:space="0" w:color="auto"/>
            </w:tcBorders>
          </w:tcPr>
          <w:p w14:paraId="05FA9B25" w14:textId="77777777" w:rsidR="006A0DED" w:rsidRPr="008D3272" w:rsidRDefault="006A0DED" w:rsidP="00446A07">
            <w:pPr>
              <w:rPr>
                <w:lang w:val="sr-Cyrl-CS"/>
              </w:rPr>
            </w:pPr>
            <w:r w:rsidRPr="008D3272">
              <w:rPr>
                <w:lang w:val="sr-Cyrl-CS"/>
              </w:rPr>
              <w:t xml:space="preserve">Похвале и дисципл. мере </w:t>
            </w:r>
          </w:p>
        </w:tc>
        <w:tc>
          <w:tcPr>
            <w:tcW w:w="2268" w:type="dxa"/>
            <w:tcBorders>
              <w:top w:val="single" w:sz="4" w:space="0" w:color="auto"/>
              <w:left w:val="single" w:sz="12" w:space="0" w:color="auto"/>
              <w:bottom w:val="single" w:sz="4" w:space="0" w:color="auto"/>
              <w:right w:val="single" w:sz="12" w:space="0" w:color="auto"/>
            </w:tcBorders>
          </w:tcPr>
          <w:p w14:paraId="7A1E7CD5" w14:textId="77777777" w:rsidR="006A0DED" w:rsidRPr="008D3272" w:rsidRDefault="006A0DED" w:rsidP="00446A07">
            <w:pPr>
              <w:rPr>
                <w:lang w:val="sr-Cyrl-CS"/>
              </w:rPr>
            </w:pPr>
            <w:r w:rsidRPr="008D3272">
              <w:rPr>
                <w:lang w:val="sr-Cyrl-CS"/>
              </w:rPr>
              <w:t>анализа резултата и изречених дисциплинских мера</w:t>
            </w:r>
          </w:p>
        </w:tc>
        <w:tc>
          <w:tcPr>
            <w:tcW w:w="1825" w:type="dxa"/>
            <w:tcBorders>
              <w:top w:val="single" w:sz="4" w:space="0" w:color="auto"/>
              <w:left w:val="single" w:sz="12" w:space="0" w:color="auto"/>
              <w:bottom w:val="single" w:sz="4" w:space="0" w:color="auto"/>
              <w:right w:val="single" w:sz="12" w:space="0" w:color="auto"/>
            </w:tcBorders>
          </w:tcPr>
          <w:p w14:paraId="7EA7DF87" w14:textId="77777777" w:rsidR="006A0DED" w:rsidRPr="008D3272" w:rsidRDefault="006A0DED" w:rsidP="00446A07">
            <w:pPr>
              <w:rPr>
                <w:lang w:val="sr-Cyrl-CS"/>
              </w:rPr>
            </w:pPr>
            <w:r w:rsidRPr="008D3272">
              <w:rPr>
                <w:lang w:val="sr-Cyrl-CS"/>
              </w:rPr>
              <w:t>одељ. старешине, наставници</w:t>
            </w:r>
          </w:p>
          <w:p w14:paraId="09372A78" w14:textId="77777777" w:rsidR="006A0DED" w:rsidRPr="008D3272" w:rsidRDefault="006A0DED" w:rsidP="00446A07">
            <w:pPr>
              <w:rPr>
                <w:lang w:val="sr-Cyrl-CS"/>
              </w:rPr>
            </w:pPr>
          </w:p>
        </w:tc>
        <w:tc>
          <w:tcPr>
            <w:tcW w:w="574" w:type="dxa"/>
            <w:tcBorders>
              <w:top w:val="single" w:sz="4" w:space="0" w:color="auto"/>
              <w:left w:val="single" w:sz="12" w:space="0" w:color="auto"/>
              <w:bottom w:val="single" w:sz="4" w:space="0" w:color="auto"/>
              <w:right w:val="single" w:sz="4" w:space="0" w:color="auto"/>
            </w:tcBorders>
          </w:tcPr>
          <w:p w14:paraId="2464EAC7" w14:textId="77777777" w:rsidR="006A0DED" w:rsidRPr="008D3272" w:rsidRDefault="00DC0514" w:rsidP="00446A07">
            <w:pPr>
              <w:jc w:val="center"/>
              <w:rPr>
                <w:lang w:val="sr-Cyrl-CS"/>
              </w:rPr>
            </w:pPr>
            <w:r w:rsidRPr="008D3272">
              <w:rPr>
                <w:lang w:val="sr-Cyrl-CS"/>
              </w:rPr>
              <w:fldChar w:fldCharType="begin">
                <w:ffData>
                  <w:name w:val="Check1"/>
                  <w:enabled/>
                  <w:calcOnExit w:val="0"/>
                  <w:checkBox>
                    <w:sizeAuto/>
                    <w:default w:val="0"/>
                    <w:checked/>
                  </w:checkBox>
                </w:ffData>
              </w:fldChar>
            </w:r>
            <w:r w:rsidR="006A0DED" w:rsidRPr="008D3272">
              <w:rPr>
                <w:lang w:val="sr-Cyrl-CS"/>
              </w:rPr>
              <w:instrText xml:space="preserve"> FORMCHECKBOX </w:instrText>
            </w:r>
            <w:r w:rsidR="00212BCF">
              <w:rPr>
                <w:lang w:val="sr-Cyrl-CS"/>
              </w:rPr>
            </w:r>
            <w:r w:rsidR="00212BCF">
              <w:rPr>
                <w:lang w:val="sr-Cyrl-CS"/>
              </w:rPr>
              <w:fldChar w:fldCharType="separate"/>
            </w:r>
            <w:r w:rsidRPr="008D3272">
              <w:rPr>
                <w:lang w:val="sr-Cyrl-CS"/>
              </w:rPr>
              <w:fldChar w:fldCharType="end"/>
            </w:r>
          </w:p>
        </w:tc>
        <w:tc>
          <w:tcPr>
            <w:tcW w:w="589" w:type="dxa"/>
            <w:tcBorders>
              <w:top w:val="single" w:sz="4" w:space="0" w:color="auto"/>
              <w:left w:val="single" w:sz="4" w:space="0" w:color="auto"/>
              <w:bottom w:val="single" w:sz="4" w:space="0" w:color="auto"/>
              <w:right w:val="single" w:sz="12" w:space="0" w:color="auto"/>
            </w:tcBorders>
          </w:tcPr>
          <w:p w14:paraId="4E8F9C13" w14:textId="77777777" w:rsidR="006A0DED" w:rsidRPr="008D3272" w:rsidRDefault="00DC0514" w:rsidP="00446A07">
            <w:pPr>
              <w:jc w:val="center"/>
              <w:rPr>
                <w:lang w:val="sr-Cyrl-CS"/>
              </w:rPr>
            </w:pPr>
            <w:r w:rsidRPr="008D3272">
              <w:rPr>
                <w:lang w:val="sr-Cyrl-CS"/>
              </w:rPr>
              <w:fldChar w:fldCharType="begin">
                <w:ffData>
                  <w:name w:val="Check2"/>
                  <w:enabled/>
                  <w:calcOnExit w:val="0"/>
                  <w:checkBox>
                    <w:sizeAuto/>
                    <w:default w:val="0"/>
                  </w:checkBox>
                </w:ffData>
              </w:fldChar>
            </w:r>
            <w:r w:rsidR="006A0DED" w:rsidRPr="008D3272">
              <w:rPr>
                <w:lang w:val="sr-Cyrl-CS"/>
              </w:rPr>
              <w:instrText xml:space="preserve"> FORMCHECKBOX </w:instrText>
            </w:r>
            <w:r w:rsidR="00212BCF">
              <w:rPr>
                <w:lang w:val="sr-Cyrl-CS"/>
              </w:rPr>
            </w:r>
            <w:r w:rsidR="00212BCF">
              <w:rPr>
                <w:lang w:val="sr-Cyrl-CS"/>
              </w:rPr>
              <w:fldChar w:fldCharType="separate"/>
            </w:r>
            <w:r w:rsidRPr="008D3272">
              <w:rPr>
                <w:lang w:val="sr-Cyrl-CS"/>
              </w:rPr>
              <w:fldChar w:fldCharType="end"/>
            </w:r>
          </w:p>
        </w:tc>
      </w:tr>
      <w:tr w:rsidR="006A0DED" w14:paraId="49B1A288" w14:textId="77777777" w:rsidTr="00446A07">
        <w:tc>
          <w:tcPr>
            <w:tcW w:w="1548" w:type="dxa"/>
            <w:tcBorders>
              <w:top w:val="single" w:sz="4" w:space="0" w:color="auto"/>
              <w:left w:val="single" w:sz="12" w:space="0" w:color="auto"/>
              <w:bottom w:val="single" w:sz="4" w:space="0" w:color="auto"/>
              <w:right w:val="single" w:sz="12" w:space="0" w:color="auto"/>
            </w:tcBorders>
          </w:tcPr>
          <w:p w14:paraId="5D47AFEB" w14:textId="77777777" w:rsidR="006A0DED" w:rsidRPr="008D3272" w:rsidRDefault="006A0DED" w:rsidP="00446A07">
            <w:pPr>
              <w:rPr>
                <w:lang w:val="sr-Cyrl-CS"/>
              </w:rPr>
            </w:pPr>
            <w:r w:rsidRPr="008D3272">
              <w:rPr>
                <w:lang w:val="sr-Cyrl-CS"/>
              </w:rPr>
              <w:t>ДЕЦЕМБАР</w:t>
            </w:r>
          </w:p>
        </w:tc>
        <w:tc>
          <w:tcPr>
            <w:tcW w:w="2772" w:type="dxa"/>
            <w:tcBorders>
              <w:top w:val="single" w:sz="4" w:space="0" w:color="auto"/>
              <w:left w:val="single" w:sz="12" w:space="0" w:color="auto"/>
              <w:bottom w:val="single" w:sz="4" w:space="0" w:color="auto"/>
              <w:right w:val="single" w:sz="12" w:space="0" w:color="auto"/>
            </w:tcBorders>
          </w:tcPr>
          <w:p w14:paraId="2234B166" w14:textId="77777777" w:rsidR="006A0DED" w:rsidRPr="008D3272" w:rsidRDefault="006A0DED" w:rsidP="00446A07">
            <w:pPr>
              <w:rPr>
                <w:lang w:val="sr-Cyrl-CS"/>
              </w:rPr>
            </w:pPr>
            <w:r w:rsidRPr="008D3272">
              <w:rPr>
                <w:lang w:val="sr-Cyrl-CS"/>
              </w:rPr>
              <w:t>Активности за време зим.расп.</w:t>
            </w:r>
          </w:p>
        </w:tc>
        <w:tc>
          <w:tcPr>
            <w:tcW w:w="2268" w:type="dxa"/>
            <w:tcBorders>
              <w:top w:val="single" w:sz="4" w:space="0" w:color="auto"/>
              <w:left w:val="single" w:sz="12" w:space="0" w:color="auto"/>
              <w:bottom w:val="single" w:sz="4" w:space="0" w:color="auto"/>
              <w:right w:val="single" w:sz="12" w:space="0" w:color="auto"/>
            </w:tcBorders>
          </w:tcPr>
          <w:p w14:paraId="5A866687" w14:textId="77777777" w:rsidR="006A0DED" w:rsidRPr="008D3272" w:rsidRDefault="006A0DED" w:rsidP="00446A07">
            <w:pPr>
              <w:rPr>
                <w:lang w:val="sr-Cyrl-CS"/>
              </w:rPr>
            </w:pPr>
            <w:r w:rsidRPr="008D3272">
              <w:rPr>
                <w:lang w:val="sr-Cyrl-CS"/>
              </w:rPr>
              <w:t>планирање и организација допунског и додатног рада са ученицима за време зимског распуста</w:t>
            </w:r>
          </w:p>
        </w:tc>
        <w:tc>
          <w:tcPr>
            <w:tcW w:w="1825" w:type="dxa"/>
            <w:tcBorders>
              <w:top w:val="single" w:sz="4" w:space="0" w:color="auto"/>
              <w:left w:val="single" w:sz="12" w:space="0" w:color="auto"/>
              <w:bottom w:val="single" w:sz="4" w:space="0" w:color="auto"/>
              <w:right w:val="single" w:sz="12" w:space="0" w:color="auto"/>
            </w:tcBorders>
          </w:tcPr>
          <w:p w14:paraId="71182607" w14:textId="77777777" w:rsidR="006A0DED" w:rsidRPr="008D3272" w:rsidRDefault="006A0DED" w:rsidP="00446A07">
            <w:pPr>
              <w:rPr>
                <w:lang w:val="sr-Cyrl-CS"/>
              </w:rPr>
            </w:pPr>
            <w:r w:rsidRPr="008D3272">
              <w:rPr>
                <w:lang w:val="sr-Cyrl-CS"/>
              </w:rPr>
              <w:t>директор</w:t>
            </w:r>
          </w:p>
        </w:tc>
        <w:tc>
          <w:tcPr>
            <w:tcW w:w="574" w:type="dxa"/>
            <w:tcBorders>
              <w:top w:val="single" w:sz="4" w:space="0" w:color="auto"/>
              <w:left w:val="single" w:sz="12" w:space="0" w:color="auto"/>
              <w:bottom w:val="single" w:sz="4" w:space="0" w:color="auto"/>
              <w:right w:val="single" w:sz="4" w:space="0" w:color="auto"/>
            </w:tcBorders>
          </w:tcPr>
          <w:p w14:paraId="4677C457" w14:textId="77777777" w:rsidR="006A0DED" w:rsidRPr="008D3272" w:rsidRDefault="00DC0514" w:rsidP="00446A07">
            <w:pPr>
              <w:jc w:val="center"/>
              <w:rPr>
                <w:lang w:val="sr-Cyrl-CS"/>
              </w:rPr>
            </w:pPr>
            <w:r w:rsidRPr="008D3272">
              <w:rPr>
                <w:lang w:val="sr-Cyrl-CS"/>
              </w:rPr>
              <w:fldChar w:fldCharType="begin">
                <w:ffData>
                  <w:name w:val="Check1"/>
                  <w:enabled/>
                  <w:calcOnExit w:val="0"/>
                  <w:checkBox>
                    <w:sizeAuto/>
                    <w:default w:val="0"/>
                    <w:checked/>
                  </w:checkBox>
                </w:ffData>
              </w:fldChar>
            </w:r>
            <w:r w:rsidR="006A0DED" w:rsidRPr="008D3272">
              <w:rPr>
                <w:lang w:val="sr-Cyrl-CS"/>
              </w:rPr>
              <w:instrText xml:space="preserve"> FORMCHECKBOX </w:instrText>
            </w:r>
            <w:r w:rsidR="00212BCF">
              <w:rPr>
                <w:lang w:val="sr-Cyrl-CS"/>
              </w:rPr>
            </w:r>
            <w:r w:rsidR="00212BCF">
              <w:rPr>
                <w:lang w:val="sr-Cyrl-CS"/>
              </w:rPr>
              <w:fldChar w:fldCharType="separate"/>
            </w:r>
            <w:r w:rsidRPr="008D3272">
              <w:rPr>
                <w:lang w:val="sr-Cyrl-CS"/>
              </w:rPr>
              <w:fldChar w:fldCharType="end"/>
            </w:r>
          </w:p>
        </w:tc>
        <w:tc>
          <w:tcPr>
            <w:tcW w:w="589" w:type="dxa"/>
            <w:tcBorders>
              <w:top w:val="single" w:sz="4" w:space="0" w:color="auto"/>
              <w:left w:val="single" w:sz="4" w:space="0" w:color="auto"/>
              <w:bottom w:val="single" w:sz="4" w:space="0" w:color="auto"/>
              <w:right w:val="single" w:sz="12" w:space="0" w:color="auto"/>
            </w:tcBorders>
          </w:tcPr>
          <w:p w14:paraId="7BB429B9" w14:textId="77777777" w:rsidR="006A0DED" w:rsidRPr="008D3272" w:rsidRDefault="00DC0514" w:rsidP="00446A07">
            <w:pPr>
              <w:jc w:val="center"/>
              <w:rPr>
                <w:lang w:val="sr-Cyrl-CS"/>
              </w:rPr>
            </w:pPr>
            <w:r w:rsidRPr="008D3272">
              <w:rPr>
                <w:lang w:val="sr-Cyrl-CS"/>
              </w:rPr>
              <w:fldChar w:fldCharType="begin">
                <w:ffData>
                  <w:name w:val="Check2"/>
                  <w:enabled/>
                  <w:calcOnExit w:val="0"/>
                  <w:checkBox>
                    <w:sizeAuto/>
                    <w:default w:val="0"/>
                  </w:checkBox>
                </w:ffData>
              </w:fldChar>
            </w:r>
            <w:r w:rsidR="006A0DED" w:rsidRPr="008D3272">
              <w:rPr>
                <w:lang w:val="sr-Cyrl-CS"/>
              </w:rPr>
              <w:instrText xml:space="preserve"> FORMCHECKBOX </w:instrText>
            </w:r>
            <w:r w:rsidR="00212BCF">
              <w:rPr>
                <w:lang w:val="sr-Cyrl-CS"/>
              </w:rPr>
            </w:r>
            <w:r w:rsidR="00212BCF">
              <w:rPr>
                <w:lang w:val="sr-Cyrl-CS"/>
              </w:rPr>
              <w:fldChar w:fldCharType="separate"/>
            </w:r>
            <w:r w:rsidRPr="008D3272">
              <w:rPr>
                <w:lang w:val="sr-Cyrl-CS"/>
              </w:rPr>
              <w:fldChar w:fldCharType="end"/>
            </w:r>
          </w:p>
        </w:tc>
      </w:tr>
      <w:tr w:rsidR="006A0DED" w14:paraId="5FA99378" w14:textId="77777777" w:rsidTr="00446A07">
        <w:tc>
          <w:tcPr>
            <w:tcW w:w="1548" w:type="dxa"/>
            <w:tcBorders>
              <w:top w:val="single" w:sz="4" w:space="0" w:color="auto"/>
              <w:left w:val="single" w:sz="12" w:space="0" w:color="auto"/>
              <w:bottom w:val="single" w:sz="4" w:space="0" w:color="auto"/>
              <w:right w:val="single" w:sz="12" w:space="0" w:color="auto"/>
            </w:tcBorders>
          </w:tcPr>
          <w:p w14:paraId="3EB50CDB" w14:textId="77777777" w:rsidR="006A0DED" w:rsidRPr="008D3272" w:rsidRDefault="006A0DED" w:rsidP="00446A07">
            <w:pPr>
              <w:rPr>
                <w:lang w:val="sr-Cyrl-CS"/>
              </w:rPr>
            </w:pPr>
            <w:r w:rsidRPr="008D3272">
              <w:rPr>
                <w:lang w:val="sr-Cyrl-CS"/>
              </w:rPr>
              <w:t>ЈАНУАР</w:t>
            </w:r>
          </w:p>
        </w:tc>
        <w:tc>
          <w:tcPr>
            <w:tcW w:w="2772" w:type="dxa"/>
            <w:tcBorders>
              <w:top w:val="single" w:sz="4" w:space="0" w:color="auto"/>
              <w:left w:val="single" w:sz="12" w:space="0" w:color="auto"/>
              <w:bottom w:val="single" w:sz="4" w:space="0" w:color="auto"/>
              <w:right w:val="single" w:sz="12" w:space="0" w:color="auto"/>
            </w:tcBorders>
          </w:tcPr>
          <w:p w14:paraId="42BAF20B" w14:textId="77777777" w:rsidR="006A0DED" w:rsidRPr="008D3272" w:rsidRDefault="006A0DED" w:rsidP="00446A07">
            <w:pPr>
              <w:rPr>
                <w:lang w:val="sr-Cyrl-CS"/>
              </w:rPr>
            </w:pPr>
            <w:r w:rsidRPr="008D3272">
              <w:rPr>
                <w:lang w:val="sr-Cyrl-CS"/>
              </w:rPr>
              <w:t xml:space="preserve">Утисци и примедбе о вођењу </w:t>
            </w:r>
            <w:r>
              <w:rPr>
                <w:lang w:val="sr-Cyrl-CS"/>
              </w:rPr>
              <w:t>електронског дневника</w:t>
            </w:r>
          </w:p>
        </w:tc>
        <w:tc>
          <w:tcPr>
            <w:tcW w:w="2268" w:type="dxa"/>
            <w:tcBorders>
              <w:top w:val="single" w:sz="4" w:space="0" w:color="auto"/>
              <w:left w:val="single" w:sz="12" w:space="0" w:color="auto"/>
              <w:bottom w:val="single" w:sz="4" w:space="0" w:color="auto"/>
              <w:right w:val="single" w:sz="12" w:space="0" w:color="auto"/>
            </w:tcBorders>
          </w:tcPr>
          <w:p w14:paraId="18E46A96" w14:textId="77777777" w:rsidR="006A0DED" w:rsidRPr="008D3272" w:rsidRDefault="006A0DED" w:rsidP="00446A07">
            <w:pPr>
              <w:rPr>
                <w:lang w:val="sr-Cyrl-CS"/>
              </w:rPr>
            </w:pPr>
            <w:r w:rsidRPr="008D3272">
              <w:rPr>
                <w:lang w:val="sr-Cyrl-CS"/>
              </w:rPr>
              <w:t>контрола и прегледање дневника рада од стране пом. директора и педагога</w:t>
            </w:r>
          </w:p>
        </w:tc>
        <w:tc>
          <w:tcPr>
            <w:tcW w:w="1825" w:type="dxa"/>
            <w:tcBorders>
              <w:top w:val="single" w:sz="4" w:space="0" w:color="auto"/>
              <w:left w:val="single" w:sz="12" w:space="0" w:color="auto"/>
              <w:bottom w:val="single" w:sz="4" w:space="0" w:color="auto"/>
              <w:right w:val="single" w:sz="12" w:space="0" w:color="auto"/>
            </w:tcBorders>
          </w:tcPr>
          <w:p w14:paraId="0DD9C720" w14:textId="77777777" w:rsidR="006A0DED" w:rsidRPr="008D3272" w:rsidRDefault="006A0DED" w:rsidP="00446A07">
            <w:pPr>
              <w:rPr>
                <w:lang w:val="sr-Cyrl-CS"/>
              </w:rPr>
            </w:pPr>
            <w:r w:rsidRPr="008D3272">
              <w:rPr>
                <w:lang w:val="sr-Cyrl-CS"/>
              </w:rPr>
              <w:t>помоћник директора,</w:t>
            </w:r>
          </w:p>
          <w:p w14:paraId="76B8C6CD" w14:textId="77777777" w:rsidR="006A0DED" w:rsidRPr="008D3272" w:rsidRDefault="006A0DED" w:rsidP="00446A07">
            <w:pPr>
              <w:rPr>
                <w:lang w:val="sr-Cyrl-CS"/>
              </w:rPr>
            </w:pPr>
            <w:r w:rsidRPr="008D3272">
              <w:rPr>
                <w:lang w:val="sr-Cyrl-CS"/>
              </w:rPr>
              <w:t>педагог</w:t>
            </w:r>
          </w:p>
          <w:p w14:paraId="29AF9ECF" w14:textId="77777777" w:rsidR="006A0DED" w:rsidRPr="008D3272" w:rsidRDefault="006A0DED" w:rsidP="00446A07">
            <w:pPr>
              <w:rPr>
                <w:lang w:val="sr-Cyrl-CS"/>
              </w:rPr>
            </w:pPr>
          </w:p>
        </w:tc>
        <w:tc>
          <w:tcPr>
            <w:tcW w:w="574" w:type="dxa"/>
            <w:tcBorders>
              <w:top w:val="single" w:sz="4" w:space="0" w:color="auto"/>
              <w:left w:val="single" w:sz="12" w:space="0" w:color="auto"/>
              <w:bottom w:val="single" w:sz="4" w:space="0" w:color="auto"/>
              <w:right w:val="single" w:sz="4" w:space="0" w:color="auto"/>
            </w:tcBorders>
          </w:tcPr>
          <w:p w14:paraId="516C3A3F" w14:textId="77777777" w:rsidR="006A0DED" w:rsidRPr="008D3272" w:rsidRDefault="00DC0514" w:rsidP="00446A07">
            <w:pPr>
              <w:jc w:val="center"/>
              <w:rPr>
                <w:lang w:val="sr-Cyrl-CS"/>
              </w:rPr>
            </w:pPr>
            <w:r w:rsidRPr="008D3272">
              <w:rPr>
                <w:lang w:val="sr-Cyrl-CS"/>
              </w:rPr>
              <w:fldChar w:fldCharType="begin">
                <w:ffData>
                  <w:name w:val="Check1"/>
                  <w:enabled/>
                  <w:calcOnExit w:val="0"/>
                  <w:checkBox>
                    <w:sizeAuto/>
                    <w:default w:val="0"/>
                    <w:checked/>
                  </w:checkBox>
                </w:ffData>
              </w:fldChar>
            </w:r>
            <w:r w:rsidR="006A0DED" w:rsidRPr="008D3272">
              <w:rPr>
                <w:lang w:val="sr-Cyrl-CS"/>
              </w:rPr>
              <w:instrText xml:space="preserve"> FORMCHECKBOX </w:instrText>
            </w:r>
            <w:r w:rsidR="00212BCF">
              <w:rPr>
                <w:lang w:val="sr-Cyrl-CS"/>
              </w:rPr>
            </w:r>
            <w:r w:rsidR="00212BCF">
              <w:rPr>
                <w:lang w:val="sr-Cyrl-CS"/>
              </w:rPr>
              <w:fldChar w:fldCharType="separate"/>
            </w:r>
            <w:r w:rsidRPr="008D3272">
              <w:rPr>
                <w:lang w:val="sr-Cyrl-CS"/>
              </w:rPr>
              <w:fldChar w:fldCharType="end"/>
            </w:r>
          </w:p>
        </w:tc>
        <w:tc>
          <w:tcPr>
            <w:tcW w:w="589" w:type="dxa"/>
            <w:tcBorders>
              <w:top w:val="single" w:sz="4" w:space="0" w:color="auto"/>
              <w:left w:val="single" w:sz="4" w:space="0" w:color="auto"/>
              <w:bottom w:val="single" w:sz="4" w:space="0" w:color="auto"/>
              <w:right w:val="single" w:sz="12" w:space="0" w:color="auto"/>
            </w:tcBorders>
          </w:tcPr>
          <w:p w14:paraId="400374EE" w14:textId="77777777" w:rsidR="006A0DED" w:rsidRPr="008D3272" w:rsidRDefault="00DC0514" w:rsidP="00446A07">
            <w:pPr>
              <w:jc w:val="center"/>
              <w:rPr>
                <w:lang w:val="sr-Cyrl-CS"/>
              </w:rPr>
            </w:pPr>
            <w:r w:rsidRPr="008D3272">
              <w:rPr>
                <w:lang w:val="sr-Cyrl-CS"/>
              </w:rPr>
              <w:fldChar w:fldCharType="begin">
                <w:ffData>
                  <w:name w:val="Check2"/>
                  <w:enabled/>
                  <w:calcOnExit w:val="0"/>
                  <w:checkBox>
                    <w:sizeAuto/>
                    <w:default w:val="0"/>
                  </w:checkBox>
                </w:ffData>
              </w:fldChar>
            </w:r>
            <w:r w:rsidR="006A0DED" w:rsidRPr="008D3272">
              <w:rPr>
                <w:lang w:val="sr-Cyrl-CS"/>
              </w:rPr>
              <w:instrText xml:space="preserve"> FORMCHECKBOX </w:instrText>
            </w:r>
            <w:r w:rsidR="00212BCF">
              <w:rPr>
                <w:lang w:val="sr-Cyrl-CS"/>
              </w:rPr>
            </w:r>
            <w:r w:rsidR="00212BCF">
              <w:rPr>
                <w:lang w:val="sr-Cyrl-CS"/>
              </w:rPr>
              <w:fldChar w:fldCharType="separate"/>
            </w:r>
            <w:r w:rsidRPr="008D3272">
              <w:rPr>
                <w:lang w:val="sr-Cyrl-CS"/>
              </w:rPr>
              <w:fldChar w:fldCharType="end"/>
            </w:r>
          </w:p>
        </w:tc>
      </w:tr>
      <w:tr w:rsidR="006A0DED" w14:paraId="7C95803D" w14:textId="77777777" w:rsidTr="00446A07">
        <w:tc>
          <w:tcPr>
            <w:tcW w:w="1548" w:type="dxa"/>
            <w:tcBorders>
              <w:top w:val="single" w:sz="4" w:space="0" w:color="auto"/>
              <w:left w:val="single" w:sz="12" w:space="0" w:color="auto"/>
              <w:bottom w:val="single" w:sz="4" w:space="0" w:color="auto"/>
              <w:right w:val="single" w:sz="12" w:space="0" w:color="auto"/>
            </w:tcBorders>
          </w:tcPr>
          <w:p w14:paraId="21EE5955" w14:textId="77777777" w:rsidR="006A0DED" w:rsidRPr="008D3272" w:rsidRDefault="006A0DED" w:rsidP="00446A07">
            <w:pPr>
              <w:rPr>
                <w:lang w:val="sr-Cyrl-CS"/>
              </w:rPr>
            </w:pPr>
            <w:r w:rsidRPr="008D3272">
              <w:rPr>
                <w:lang w:val="sr-Cyrl-CS"/>
              </w:rPr>
              <w:t>ЈАНУАР (почетак орг. већ од средине 1. полугод.)</w:t>
            </w:r>
          </w:p>
        </w:tc>
        <w:tc>
          <w:tcPr>
            <w:tcW w:w="2772" w:type="dxa"/>
            <w:tcBorders>
              <w:top w:val="single" w:sz="4" w:space="0" w:color="auto"/>
              <w:left w:val="single" w:sz="12" w:space="0" w:color="auto"/>
              <w:bottom w:val="single" w:sz="4" w:space="0" w:color="auto"/>
              <w:right w:val="single" w:sz="12" w:space="0" w:color="auto"/>
            </w:tcBorders>
          </w:tcPr>
          <w:p w14:paraId="4FE5E56C" w14:textId="77777777" w:rsidR="006A0DED" w:rsidRPr="008D3272" w:rsidRDefault="006A0DED" w:rsidP="00446A07">
            <w:pPr>
              <w:rPr>
                <w:lang w:val="sr-Cyrl-CS"/>
              </w:rPr>
            </w:pPr>
            <w:r w:rsidRPr="008D3272">
              <w:rPr>
                <w:lang w:val="sr-Cyrl-CS"/>
              </w:rPr>
              <w:t>Договор о просл. Светог Саве</w:t>
            </w:r>
          </w:p>
        </w:tc>
        <w:tc>
          <w:tcPr>
            <w:tcW w:w="2268" w:type="dxa"/>
            <w:tcBorders>
              <w:top w:val="single" w:sz="4" w:space="0" w:color="auto"/>
              <w:left w:val="single" w:sz="12" w:space="0" w:color="auto"/>
              <w:bottom w:val="single" w:sz="4" w:space="0" w:color="auto"/>
              <w:right w:val="single" w:sz="12" w:space="0" w:color="auto"/>
            </w:tcBorders>
          </w:tcPr>
          <w:p w14:paraId="419F4E61" w14:textId="77777777" w:rsidR="006A0DED" w:rsidRPr="008D3272" w:rsidRDefault="006A0DED" w:rsidP="00446A07">
            <w:pPr>
              <w:rPr>
                <w:lang w:val="sr-Cyrl-CS"/>
              </w:rPr>
            </w:pPr>
            <w:r w:rsidRPr="008D3272">
              <w:rPr>
                <w:lang w:val="sr-Cyrl-CS"/>
              </w:rPr>
              <w:t>договор, координација, организација</w:t>
            </w:r>
          </w:p>
        </w:tc>
        <w:tc>
          <w:tcPr>
            <w:tcW w:w="1825" w:type="dxa"/>
            <w:tcBorders>
              <w:top w:val="single" w:sz="4" w:space="0" w:color="auto"/>
              <w:left w:val="single" w:sz="12" w:space="0" w:color="auto"/>
              <w:bottom w:val="single" w:sz="4" w:space="0" w:color="auto"/>
              <w:right w:val="single" w:sz="12" w:space="0" w:color="auto"/>
            </w:tcBorders>
          </w:tcPr>
          <w:p w14:paraId="178EB988" w14:textId="77777777" w:rsidR="006A0DED" w:rsidRPr="008D3272" w:rsidRDefault="006A0DED" w:rsidP="00446A07">
            <w:pPr>
              <w:rPr>
                <w:lang w:val="sr-Cyrl-CS"/>
              </w:rPr>
            </w:pPr>
            <w:r w:rsidRPr="008D3272">
              <w:rPr>
                <w:lang w:val="sr-Cyrl-CS"/>
              </w:rPr>
              <w:t>директор,</w:t>
            </w:r>
          </w:p>
          <w:p w14:paraId="59704529" w14:textId="77777777" w:rsidR="006A0DED" w:rsidRPr="008D3272" w:rsidRDefault="006A0DED" w:rsidP="00446A07">
            <w:pPr>
              <w:rPr>
                <w:lang w:val="sr-Cyrl-CS"/>
              </w:rPr>
            </w:pPr>
            <w:r w:rsidRPr="008D3272">
              <w:rPr>
                <w:lang w:val="sr-Cyrl-CS"/>
              </w:rPr>
              <w:t>наставници</w:t>
            </w:r>
          </w:p>
        </w:tc>
        <w:tc>
          <w:tcPr>
            <w:tcW w:w="574" w:type="dxa"/>
            <w:tcBorders>
              <w:top w:val="single" w:sz="4" w:space="0" w:color="auto"/>
              <w:left w:val="single" w:sz="12" w:space="0" w:color="auto"/>
              <w:bottom w:val="single" w:sz="4" w:space="0" w:color="auto"/>
              <w:right w:val="single" w:sz="4" w:space="0" w:color="auto"/>
            </w:tcBorders>
          </w:tcPr>
          <w:p w14:paraId="431A1CEC" w14:textId="77777777" w:rsidR="006A0DED" w:rsidRPr="008D3272" w:rsidRDefault="00DC0514" w:rsidP="00446A07">
            <w:pPr>
              <w:jc w:val="center"/>
              <w:rPr>
                <w:lang w:val="sr-Cyrl-CS"/>
              </w:rPr>
            </w:pPr>
            <w:r w:rsidRPr="008D3272">
              <w:rPr>
                <w:lang w:val="sr-Cyrl-CS"/>
              </w:rPr>
              <w:fldChar w:fldCharType="begin">
                <w:ffData>
                  <w:name w:val="Check1"/>
                  <w:enabled/>
                  <w:calcOnExit w:val="0"/>
                  <w:checkBox>
                    <w:sizeAuto/>
                    <w:default w:val="0"/>
                    <w:checked/>
                  </w:checkBox>
                </w:ffData>
              </w:fldChar>
            </w:r>
            <w:r w:rsidR="006A0DED" w:rsidRPr="008D3272">
              <w:rPr>
                <w:lang w:val="sr-Cyrl-CS"/>
              </w:rPr>
              <w:instrText xml:space="preserve"> FORMCHECKBOX </w:instrText>
            </w:r>
            <w:r w:rsidR="00212BCF">
              <w:rPr>
                <w:lang w:val="sr-Cyrl-CS"/>
              </w:rPr>
            </w:r>
            <w:r w:rsidR="00212BCF">
              <w:rPr>
                <w:lang w:val="sr-Cyrl-CS"/>
              </w:rPr>
              <w:fldChar w:fldCharType="separate"/>
            </w:r>
            <w:r w:rsidRPr="008D3272">
              <w:rPr>
                <w:lang w:val="sr-Cyrl-CS"/>
              </w:rPr>
              <w:fldChar w:fldCharType="end"/>
            </w:r>
          </w:p>
        </w:tc>
        <w:tc>
          <w:tcPr>
            <w:tcW w:w="589" w:type="dxa"/>
            <w:tcBorders>
              <w:top w:val="single" w:sz="4" w:space="0" w:color="auto"/>
              <w:left w:val="single" w:sz="4" w:space="0" w:color="auto"/>
              <w:bottom w:val="single" w:sz="4" w:space="0" w:color="auto"/>
              <w:right w:val="single" w:sz="12" w:space="0" w:color="auto"/>
            </w:tcBorders>
          </w:tcPr>
          <w:p w14:paraId="5BD45A35" w14:textId="77777777" w:rsidR="006A0DED" w:rsidRPr="008D3272" w:rsidRDefault="00DC0514" w:rsidP="00446A07">
            <w:pPr>
              <w:jc w:val="center"/>
              <w:rPr>
                <w:lang w:val="sr-Cyrl-CS"/>
              </w:rPr>
            </w:pPr>
            <w:r w:rsidRPr="008D3272">
              <w:rPr>
                <w:lang w:val="sr-Cyrl-CS"/>
              </w:rPr>
              <w:fldChar w:fldCharType="begin">
                <w:ffData>
                  <w:name w:val="Check2"/>
                  <w:enabled/>
                  <w:calcOnExit w:val="0"/>
                  <w:checkBox>
                    <w:sizeAuto/>
                    <w:default w:val="0"/>
                  </w:checkBox>
                </w:ffData>
              </w:fldChar>
            </w:r>
            <w:r w:rsidR="006A0DED" w:rsidRPr="008D3272">
              <w:rPr>
                <w:lang w:val="sr-Cyrl-CS"/>
              </w:rPr>
              <w:instrText xml:space="preserve"> FORMCHECKBOX </w:instrText>
            </w:r>
            <w:r w:rsidR="00212BCF">
              <w:rPr>
                <w:lang w:val="sr-Cyrl-CS"/>
              </w:rPr>
            </w:r>
            <w:r w:rsidR="00212BCF">
              <w:rPr>
                <w:lang w:val="sr-Cyrl-CS"/>
              </w:rPr>
              <w:fldChar w:fldCharType="separate"/>
            </w:r>
            <w:r w:rsidRPr="008D3272">
              <w:rPr>
                <w:lang w:val="sr-Cyrl-CS"/>
              </w:rPr>
              <w:fldChar w:fldCharType="end"/>
            </w:r>
          </w:p>
        </w:tc>
      </w:tr>
      <w:tr w:rsidR="006A0DED" w14:paraId="4FEDEFFB" w14:textId="77777777" w:rsidTr="00446A07">
        <w:tc>
          <w:tcPr>
            <w:tcW w:w="1548" w:type="dxa"/>
            <w:tcBorders>
              <w:top w:val="single" w:sz="4" w:space="0" w:color="auto"/>
              <w:left w:val="single" w:sz="12" w:space="0" w:color="auto"/>
              <w:bottom w:val="single" w:sz="4" w:space="0" w:color="auto"/>
              <w:right w:val="single" w:sz="12" w:space="0" w:color="auto"/>
            </w:tcBorders>
          </w:tcPr>
          <w:p w14:paraId="0E658DF6" w14:textId="77777777" w:rsidR="006A0DED" w:rsidRPr="008D3272" w:rsidRDefault="006A0DED" w:rsidP="00446A07">
            <w:pPr>
              <w:rPr>
                <w:lang w:val="sr-Cyrl-CS"/>
              </w:rPr>
            </w:pPr>
            <w:r w:rsidRPr="008D3272">
              <w:rPr>
                <w:lang w:val="sr-Cyrl-CS"/>
              </w:rPr>
              <w:t>ФЕБРУАР</w:t>
            </w:r>
          </w:p>
        </w:tc>
        <w:tc>
          <w:tcPr>
            <w:tcW w:w="2772" w:type="dxa"/>
            <w:tcBorders>
              <w:top w:val="single" w:sz="4" w:space="0" w:color="auto"/>
              <w:left w:val="single" w:sz="12" w:space="0" w:color="auto"/>
              <w:bottom w:val="single" w:sz="4" w:space="0" w:color="auto"/>
              <w:right w:val="single" w:sz="12" w:space="0" w:color="auto"/>
            </w:tcBorders>
          </w:tcPr>
          <w:p w14:paraId="6903DC20" w14:textId="77777777" w:rsidR="006A0DED" w:rsidRPr="008D3272" w:rsidRDefault="006A0DED" w:rsidP="00446A07">
            <w:pPr>
              <w:rPr>
                <w:lang w:val="sr-Cyrl-CS"/>
              </w:rPr>
            </w:pPr>
            <w:r w:rsidRPr="008D3272">
              <w:rPr>
                <w:lang w:val="sr-Cyrl-CS"/>
              </w:rPr>
              <w:t>Договор око екскурзија</w:t>
            </w:r>
          </w:p>
        </w:tc>
        <w:tc>
          <w:tcPr>
            <w:tcW w:w="2268" w:type="dxa"/>
            <w:tcBorders>
              <w:top w:val="single" w:sz="4" w:space="0" w:color="auto"/>
              <w:left w:val="single" w:sz="12" w:space="0" w:color="auto"/>
              <w:bottom w:val="single" w:sz="4" w:space="0" w:color="auto"/>
              <w:right w:val="single" w:sz="12" w:space="0" w:color="auto"/>
            </w:tcBorders>
          </w:tcPr>
          <w:p w14:paraId="54209596" w14:textId="77777777" w:rsidR="006A0DED" w:rsidRPr="008D3272" w:rsidRDefault="006A0DED" w:rsidP="00446A07">
            <w:pPr>
              <w:rPr>
                <w:lang w:val="sr-Cyrl-CS"/>
              </w:rPr>
            </w:pPr>
            <w:r w:rsidRPr="008D3272">
              <w:rPr>
                <w:lang w:val="sr-Cyrl-CS"/>
              </w:rPr>
              <w:t>састанак са одељењским старешинама</w:t>
            </w:r>
          </w:p>
        </w:tc>
        <w:tc>
          <w:tcPr>
            <w:tcW w:w="1825" w:type="dxa"/>
            <w:tcBorders>
              <w:top w:val="single" w:sz="4" w:space="0" w:color="auto"/>
              <w:left w:val="single" w:sz="12" w:space="0" w:color="auto"/>
              <w:bottom w:val="single" w:sz="4" w:space="0" w:color="auto"/>
              <w:right w:val="single" w:sz="12" w:space="0" w:color="auto"/>
            </w:tcBorders>
          </w:tcPr>
          <w:p w14:paraId="01176CCB" w14:textId="77777777" w:rsidR="006A0DED" w:rsidRPr="008D3272" w:rsidRDefault="006A0DED" w:rsidP="00446A07">
            <w:pPr>
              <w:rPr>
                <w:lang w:val="sr-Cyrl-CS"/>
              </w:rPr>
            </w:pPr>
            <w:r w:rsidRPr="008D3272">
              <w:rPr>
                <w:lang w:val="sr-Cyrl-CS"/>
              </w:rPr>
              <w:t>директор</w:t>
            </w:r>
          </w:p>
          <w:p w14:paraId="7AB55E4A" w14:textId="77777777" w:rsidR="006A0DED" w:rsidRPr="008D3272" w:rsidRDefault="006A0DED" w:rsidP="00446A07">
            <w:pPr>
              <w:rPr>
                <w:lang w:val="sr-Cyrl-CS"/>
              </w:rPr>
            </w:pPr>
          </w:p>
        </w:tc>
        <w:tc>
          <w:tcPr>
            <w:tcW w:w="574" w:type="dxa"/>
            <w:tcBorders>
              <w:top w:val="single" w:sz="4" w:space="0" w:color="auto"/>
              <w:left w:val="single" w:sz="12" w:space="0" w:color="auto"/>
              <w:bottom w:val="single" w:sz="4" w:space="0" w:color="auto"/>
              <w:right w:val="single" w:sz="4" w:space="0" w:color="auto"/>
            </w:tcBorders>
          </w:tcPr>
          <w:p w14:paraId="1AEF4615" w14:textId="77777777" w:rsidR="006A0DED" w:rsidRPr="008D3272" w:rsidRDefault="00DC0514" w:rsidP="00446A07">
            <w:pPr>
              <w:jc w:val="center"/>
              <w:rPr>
                <w:lang w:val="sr-Cyrl-CS"/>
              </w:rPr>
            </w:pPr>
            <w:r w:rsidRPr="008D3272">
              <w:rPr>
                <w:lang w:val="sr-Cyrl-CS"/>
              </w:rPr>
              <w:fldChar w:fldCharType="begin">
                <w:ffData>
                  <w:name w:val="Check1"/>
                  <w:enabled/>
                  <w:calcOnExit w:val="0"/>
                  <w:checkBox>
                    <w:sizeAuto/>
                    <w:default w:val="0"/>
                    <w:checked/>
                  </w:checkBox>
                </w:ffData>
              </w:fldChar>
            </w:r>
            <w:r w:rsidR="006A0DED" w:rsidRPr="008D3272">
              <w:rPr>
                <w:lang w:val="sr-Cyrl-CS"/>
              </w:rPr>
              <w:instrText xml:space="preserve"> FORMCHECKBOX </w:instrText>
            </w:r>
            <w:r w:rsidR="00212BCF">
              <w:rPr>
                <w:lang w:val="sr-Cyrl-CS"/>
              </w:rPr>
            </w:r>
            <w:r w:rsidR="00212BCF">
              <w:rPr>
                <w:lang w:val="sr-Cyrl-CS"/>
              </w:rPr>
              <w:fldChar w:fldCharType="separate"/>
            </w:r>
            <w:r w:rsidRPr="008D3272">
              <w:rPr>
                <w:lang w:val="sr-Cyrl-CS"/>
              </w:rPr>
              <w:fldChar w:fldCharType="end"/>
            </w:r>
          </w:p>
        </w:tc>
        <w:tc>
          <w:tcPr>
            <w:tcW w:w="589" w:type="dxa"/>
            <w:tcBorders>
              <w:top w:val="single" w:sz="4" w:space="0" w:color="auto"/>
              <w:left w:val="single" w:sz="4" w:space="0" w:color="auto"/>
              <w:bottom w:val="single" w:sz="4" w:space="0" w:color="auto"/>
              <w:right w:val="single" w:sz="12" w:space="0" w:color="auto"/>
            </w:tcBorders>
          </w:tcPr>
          <w:p w14:paraId="686042C2" w14:textId="77777777" w:rsidR="006A0DED" w:rsidRPr="008D3272" w:rsidRDefault="00DC0514" w:rsidP="00446A07">
            <w:pPr>
              <w:jc w:val="center"/>
              <w:rPr>
                <w:lang w:val="sr-Cyrl-CS"/>
              </w:rPr>
            </w:pPr>
            <w:r w:rsidRPr="008D3272">
              <w:rPr>
                <w:lang w:val="sr-Cyrl-CS"/>
              </w:rPr>
              <w:fldChar w:fldCharType="begin">
                <w:ffData>
                  <w:name w:val="Check2"/>
                  <w:enabled/>
                  <w:calcOnExit w:val="0"/>
                  <w:checkBox>
                    <w:sizeAuto/>
                    <w:default w:val="0"/>
                  </w:checkBox>
                </w:ffData>
              </w:fldChar>
            </w:r>
            <w:r w:rsidR="006A0DED" w:rsidRPr="008D3272">
              <w:rPr>
                <w:lang w:val="sr-Cyrl-CS"/>
              </w:rPr>
              <w:instrText xml:space="preserve"> FORMCHECKBOX </w:instrText>
            </w:r>
            <w:r w:rsidR="00212BCF">
              <w:rPr>
                <w:lang w:val="sr-Cyrl-CS"/>
              </w:rPr>
            </w:r>
            <w:r w:rsidR="00212BCF">
              <w:rPr>
                <w:lang w:val="sr-Cyrl-CS"/>
              </w:rPr>
              <w:fldChar w:fldCharType="separate"/>
            </w:r>
            <w:r w:rsidRPr="008D3272">
              <w:rPr>
                <w:lang w:val="sr-Cyrl-CS"/>
              </w:rPr>
              <w:fldChar w:fldCharType="end"/>
            </w:r>
          </w:p>
        </w:tc>
      </w:tr>
      <w:tr w:rsidR="006A0DED" w14:paraId="1408B0FE" w14:textId="77777777" w:rsidTr="00446A07">
        <w:tc>
          <w:tcPr>
            <w:tcW w:w="1548" w:type="dxa"/>
            <w:tcBorders>
              <w:top w:val="single" w:sz="4" w:space="0" w:color="auto"/>
              <w:left w:val="single" w:sz="12" w:space="0" w:color="auto"/>
              <w:bottom w:val="single" w:sz="4" w:space="0" w:color="auto"/>
              <w:right w:val="single" w:sz="12" w:space="0" w:color="auto"/>
            </w:tcBorders>
          </w:tcPr>
          <w:p w14:paraId="761C5269" w14:textId="77777777" w:rsidR="006A0DED" w:rsidRPr="008D3272" w:rsidRDefault="006A0DED" w:rsidP="00446A07">
            <w:pPr>
              <w:rPr>
                <w:lang w:val="sr-Cyrl-CS"/>
              </w:rPr>
            </w:pPr>
            <w:r w:rsidRPr="008D3272">
              <w:rPr>
                <w:lang w:val="sr-Cyrl-CS"/>
              </w:rPr>
              <w:t>ФЕБРУАР</w:t>
            </w:r>
          </w:p>
        </w:tc>
        <w:tc>
          <w:tcPr>
            <w:tcW w:w="2772" w:type="dxa"/>
            <w:tcBorders>
              <w:top w:val="single" w:sz="4" w:space="0" w:color="auto"/>
              <w:left w:val="single" w:sz="12" w:space="0" w:color="auto"/>
              <w:bottom w:val="single" w:sz="4" w:space="0" w:color="auto"/>
              <w:right w:val="single" w:sz="12" w:space="0" w:color="auto"/>
            </w:tcBorders>
          </w:tcPr>
          <w:p w14:paraId="37928B5E" w14:textId="77777777" w:rsidR="006A0DED" w:rsidRPr="008D3272" w:rsidRDefault="006A0DED" w:rsidP="00446A07">
            <w:pPr>
              <w:rPr>
                <w:lang w:val="sr-Cyrl-CS"/>
              </w:rPr>
            </w:pPr>
            <w:r w:rsidRPr="008D3272">
              <w:rPr>
                <w:lang w:val="sr-Cyrl-CS"/>
              </w:rPr>
              <w:t>Распоред такмичења</w:t>
            </w:r>
          </w:p>
        </w:tc>
        <w:tc>
          <w:tcPr>
            <w:tcW w:w="2268" w:type="dxa"/>
            <w:tcBorders>
              <w:top w:val="single" w:sz="4" w:space="0" w:color="auto"/>
              <w:left w:val="single" w:sz="12" w:space="0" w:color="auto"/>
              <w:bottom w:val="single" w:sz="4" w:space="0" w:color="auto"/>
              <w:right w:val="single" w:sz="12" w:space="0" w:color="auto"/>
            </w:tcBorders>
          </w:tcPr>
          <w:p w14:paraId="0BF96D7E" w14:textId="77777777" w:rsidR="006A0DED" w:rsidRPr="008D3272" w:rsidRDefault="006A0DED" w:rsidP="00446A07">
            <w:pPr>
              <w:rPr>
                <w:lang w:val="sr-Cyrl-CS"/>
              </w:rPr>
            </w:pPr>
            <w:r w:rsidRPr="008D3272">
              <w:rPr>
                <w:lang w:val="sr-Cyrl-CS"/>
              </w:rPr>
              <w:t>договор, координација, организација</w:t>
            </w:r>
          </w:p>
        </w:tc>
        <w:tc>
          <w:tcPr>
            <w:tcW w:w="1825" w:type="dxa"/>
            <w:tcBorders>
              <w:top w:val="single" w:sz="4" w:space="0" w:color="auto"/>
              <w:left w:val="single" w:sz="12" w:space="0" w:color="auto"/>
              <w:bottom w:val="single" w:sz="4" w:space="0" w:color="auto"/>
              <w:right w:val="single" w:sz="12" w:space="0" w:color="auto"/>
            </w:tcBorders>
          </w:tcPr>
          <w:p w14:paraId="7AEA342A" w14:textId="77777777" w:rsidR="006A0DED" w:rsidRPr="008D3272" w:rsidRDefault="006A0DED" w:rsidP="00446A07">
            <w:pPr>
              <w:rPr>
                <w:lang w:val="sr-Cyrl-CS"/>
              </w:rPr>
            </w:pPr>
            <w:r w:rsidRPr="008D3272">
              <w:rPr>
                <w:lang w:val="sr-Cyrl-CS"/>
              </w:rPr>
              <w:t>директор</w:t>
            </w:r>
          </w:p>
          <w:p w14:paraId="05E034B5" w14:textId="77777777" w:rsidR="006A0DED" w:rsidRPr="008D3272" w:rsidRDefault="006A0DED" w:rsidP="00446A07">
            <w:pPr>
              <w:rPr>
                <w:lang w:val="sr-Cyrl-CS"/>
              </w:rPr>
            </w:pPr>
          </w:p>
        </w:tc>
        <w:tc>
          <w:tcPr>
            <w:tcW w:w="574" w:type="dxa"/>
            <w:tcBorders>
              <w:top w:val="single" w:sz="4" w:space="0" w:color="auto"/>
              <w:left w:val="single" w:sz="12" w:space="0" w:color="auto"/>
              <w:bottom w:val="single" w:sz="4" w:space="0" w:color="auto"/>
              <w:right w:val="single" w:sz="4" w:space="0" w:color="auto"/>
            </w:tcBorders>
          </w:tcPr>
          <w:p w14:paraId="0552CA91" w14:textId="77777777" w:rsidR="006A0DED" w:rsidRPr="008D3272" w:rsidRDefault="00DC0514" w:rsidP="00446A07">
            <w:pPr>
              <w:jc w:val="center"/>
              <w:rPr>
                <w:lang w:val="sr-Cyrl-CS"/>
              </w:rPr>
            </w:pPr>
            <w:r w:rsidRPr="008D3272">
              <w:rPr>
                <w:lang w:val="sr-Cyrl-CS"/>
              </w:rPr>
              <w:fldChar w:fldCharType="begin">
                <w:ffData>
                  <w:name w:val="Check1"/>
                  <w:enabled/>
                  <w:calcOnExit w:val="0"/>
                  <w:checkBox>
                    <w:sizeAuto/>
                    <w:default w:val="0"/>
                    <w:checked/>
                  </w:checkBox>
                </w:ffData>
              </w:fldChar>
            </w:r>
            <w:r w:rsidR="006A0DED" w:rsidRPr="008D3272">
              <w:rPr>
                <w:lang w:val="sr-Cyrl-CS"/>
              </w:rPr>
              <w:instrText xml:space="preserve"> FORMCHECKBOX </w:instrText>
            </w:r>
            <w:r w:rsidR="00212BCF">
              <w:rPr>
                <w:lang w:val="sr-Cyrl-CS"/>
              </w:rPr>
            </w:r>
            <w:r w:rsidR="00212BCF">
              <w:rPr>
                <w:lang w:val="sr-Cyrl-CS"/>
              </w:rPr>
              <w:fldChar w:fldCharType="separate"/>
            </w:r>
            <w:r w:rsidRPr="008D3272">
              <w:rPr>
                <w:lang w:val="sr-Cyrl-CS"/>
              </w:rPr>
              <w:fldChar w:fldCharType="end"/>
            </w:r>
          </w:p>
        </w:tc>
        <w:tc>
          <w:tcPr>
            <w:tcW w:w="589" w:type="dxa"/>
            <w:tcBorders>
              <w:top w:val="single" w:sz="4" w:space="0" w:color="auto"/>
              <w:left w:val="single" w:sz="4" w:space="0" w:color="auto"/>
              <w:bottom w:val="single" w:sz="4" w:space="0" w:color="auto"/>
              <w:right w:val="single" w:sz="12" w:space="0" w:color="auto"/>
            </w:tcBorders>
          </w:tcPr>
          <w:p w14:paraId="5431C2BD" w14:textId="77777777" w:rsidR="006A0DED" w:rsidRPr="008D3272" w:rsidRDefault="00DC0514" w:rsidP="00446A07">
            <w:pPr>
              <w:jc w:val="center"/>
              <w:rPr>
                <w:lang w:val="sr-Cyrl-CS"/>
              </w:rPr>
            </w:pPr>
            <w:r w:rsidRPr="008D3272">
              <w:rPr>
                <w:lang w:val="sr-Cyrl-CS"/>
              </w:rPr>
              <w:fldChar w:fldCharType="begin">
                <w:ffData>
                  <w:name w:val="Check2"/>
                  <w:enabled/>
                  <w:calcOnExit w:val="0"/>
                  <w:checkBox>
                    <w:sizeAuto/>
                    <w:default w:val="0"/>
                  </w:checkBox>
                </w:ffData>
              </w:fldChar>
            </w:r>
            <w:r w:rsidR="006A0DED" w:rsidRPr="008D3272">
              <w:rPr>
                <w:lang w:val="sr-Cyrl-CS"/>
              </w:rPr>
              <w:instrText xml:space="preserve"> FORMCHECKBOX </w:instrText>
            </w:r>
            <w:r w:rsidR="00212BCF">
              <w:rPr>
                <w:lang w:val="sr-Cyrl-CS"/>
              </w:rPr>
            </w:r>
            <w:r w:rsidR="00212BCF">
              <w:rPr>
                <w:lang w:val="sr-Cyrl-CS"/>
              </w:rPr>
              <w:fldChar w:fldCharType="separate"/>
            </w:r>
            <w:r w:rsidRPr="008D3272">
              <w:rPr>
                <w:lang w:val="sr-Cyrl-CS"/>
              </w:rPr>
              <w:fldChar w:fldCharType="end"/>
            </w:r>
          </w:p>
        </w:tc>
      </w:tr>
      <w:tr w:rsidR="006A0DED" w14:paraId="094526A0" w14:textId="77777777" w:rsidTr="00446A07">
        <w:tc>
          <w:tcPr>
            <w:tcW w:w="1548" w:type="dxa"/>
            <w:tcBorders>
              <w:top w:val="single" w:sz="4" w:space="0" w:color="auto"/>
              <w:left w:val="single" w:sz="12" w:space="0" w:color="auto"/>
              <w:bottom w:val="single" w:sz="4" w:space="0" w:color="auto"/>
              <w:right w:val="single" w:sz="12" w:space="0" w:color="auto"/>
            </w:tcBorders>
          </w:tcPr>
          <w:p w14:paraId="2C7ABC11" w14:textId="77777777" w:rsidR="006A0DED" w:rsidRPr="008D3272" w:rsidRDefault="006A0DED" w:rsidP="00446A07">
            <w:pPr>
              <w:rPr>
                <w:lang w:val="sr-Cyrl-CS"/>
              </w:rPr>
            </w:pPr>
            <w:r w:rsidRPr="008D3272">
              <w:rPr>
                <w:lang w:val="sr-Cyrl-CS"/>
              </w:rPr>
              <w:lastRenderedPageBreak/>
              <w:t>МАРТ -АПРИЛ</w:t>
            </w:r>
          </w:p>
        </w:tc>
        <w:tc>
          <w:tcPr>
            <w:tcW w:w="2772" w:type="dxa"/>
            <w:tcBorders>
              <w:top w:val="single" w:sz="4" w:space="0" w:color="auto"/>
              <w:left w:val="single" w:sz="12" w:space="0" w:color="auto"/>
              <w:bottom w:val="single" w:sz="4" w:space="0" w:color="auto"/>
              <w:right w:val="single" w:sz="12" w:space="0" w:color="auto"/>
            </w:tcBorders>
          </w:tcPr>
          <w:p w14:paraId="7B8DB010" w14:textId="77777777" w:rsidR="006A0DED" w:rsidRPr="008D3272" w:rsidRDefault="006A0DED" w:rsidP="00446A07">
            <w:pPr>
              <w:jc w:val="both"/>
              <w:rPr>
                <w:lang w:val="sr-Cyrl-CS"/>
              </w:rPr>
            </w:pPr>
            <w:r w:rsidRPr="008D3272">
              <w:rPr>
                <w:lang w:val="sr-Cyrl-CS"/>
              </w:rPr>
              <w:t>Анализа успеха на крају 3. кварт.</w:t>
            </w:r>
          </w:p>
        </w:tc>
        <w:tc>
          <w:tcPr>
            <w:tcW w:w="2268" w:type="dxa"/>
            <w:tcBorders>
              <w:top w:val="single" w:sz="4" w:space="0" w:color="auto"/>
              <w:left w:val="single" w:sz="12" w:space="0" w:color="auto"/>
              <w:bottom w:val="single" w:sz="4" w:space="0" w:color="auto"/>
              <w:right w:val="single" w:sz="12" w:space="0" w:color="auto"/>
            </w:tcBorders>
          </w:tcPr>
          <w:p w14:paraId="05A8587E" w14:textId="77777777" w:rsidR="006A0DED" w:rsidRPr="008D3272" w:rsidRDefault="006A0DED" w:rsidP="00446A07">
            <w:pPr>
              <w:rPr>
                <w:lang w:val="sr-Cyrl-CS"/>
              </w:rPr>
            </w:pPr>
            <w:r w:rsidRPr="008D3272">
              <w:rPr>
                <w:lang w:val="sr-Cyrl-CS"/>
              </w:rPr>
              <w:t>анализа успеха ученика</w:t>
            </w:r>
          </w:p>
          <w:p w14:paraId="265784DC" w14:textId="77777777" w:rsidR="006A0DED" w:rsidRPr="008D3272" w:rsidRDefault="006A0DED" w:rsidP="00446A07">
            <w:pPr>
              <w:rPr>
                <w:lang w:val="sr-Cyrl-CS"/>
              </w:rPr>
            </w:pPr>
          </w:p>
        </w:tc>
        <w:tc>
          <w:tcPr>
            <w:tcW w:w="1825" w:type="dxa"/>
            <w:tcBorders>
              <w:top w:val="single" w:sz="4" w:space="0" w:color="auto"/>
              <w:left w:val="single" w:sz="12" w:space="0" w:color="auto"/>
              <w:bottom w:val="single" w:sz="4" w:space="0" w:color="auto"/>
              <w:right w:val="single" w:sz="12" w:space="0" w:color="auto"/>
            </w:tcBorders>
          </w:tcPr>
          <w:p w14:paraId="0690B069" w14:textId="77777777" w:rsidR="006A0DED" w:rsidRPr="008D3272" w:rsidRDefault="006A0DED" w:rsidP="00446A07">
            <w:pPr>
              <w:rPr>
                <w:lang w:val="sr-Cyrl-CS"/>
              </w:rPr>
            </w:pPr>
            <w:r w:rsidRPr="008D3272">
              <w:rPr>
                <w:lang w:val="sr-Cyrl-CS"/>
              </w:rPr>
              <w:t>одељењске старешине, наставници</w:t>
            </w:r>
          </w:p>
        </w:tc>
        <w:tc>
          <w:tcPr>
            <w:tcW w:w="574" w:type="dxa"/>
            <w:tcBorders>
              <w:top w:val="single" w:sz="4" w:space="0" w:color="auto"/>
              <w:left w:val="single" w:sz="12" w:space="0" w:color="auto"/>
              <w:bottom w:val="single" w:sz="4" w:space="0" w:color="auto"/>
              <w:right w:val="single" w:sz="4" w:space="0" w:color="auto"/>
            </w:tcBorders>
          </w:tcPr>
          <w:p w14:paraId="77CC605E" w14:textId="77777777" w:rsidR="006A0DED" w:rsidRPr="008D3272" w:rsidRDefault="00DC0514" w:rsidP="00446A07">
            <w:pPr>
              <w:jc w:val="center"/>
              <w:rPr>
                <w:lang w:val="sr-Cyrl-CS"/>
              </w:rPr>
            </w:pPr>
            <w:r w:rsidRPr="008D3272">
              <w:rPr>
                <w:lang w:val="sr-Cyrl-CS"/>
              </w:rPr>
              <w:fldChar w:fldCharType="begin">
                <w:ffData>
                  <w:name w:val="Check1"/>
                  <w:enabled/>
                  <w:calcOnExit w:val="0"/>
                  <w:checkBox>
                    <w:sizeAuto/>
                    <w:default w:val="0"/>
                    <w:checked/>
                  </w:checkBox>
                </w:ffData>
              </w:fldChar>
            </w:r>
            <w:r w:rsidR="006A0DED" w:rsidRPr="008D3272">
              <w:rPr>
                <w:lang w:val="sr-Cyrl-CS"/>
              </w:rPr>
              <w:instrText xml:space="preserve"> FORMCHECKBOX </w:instrText>
            </w:r>
            <w:r w:rsidR="00212BCF">
              <w:rPr>
                <w:lang w:val="sr-Cyrl-CS"/>
              </w:rPr>
            </w:r>
            <w:r w:rsidR="00212BCF">
              <w:rPr>
                <w:lang w:val="sr-Cyrl-CS"/>
              </w:rPr>
              <w:fldChar w:fldCharType="separate"/>
            </w:r>
            <w:r w:rsidRPr="008D3272">
              <w:rPr>
                <w:lang w:val="sr-Cyrl-CS"/>
              </w:rPr>
              <w:fldChar w:fldCharType="end"/>
            </w:r>
          </w:p>
        </w:tc>
        <w:tc>
          <w:tcPr>
            <w:tcW w:w="589" w:type="dxa"/>
            <w:tcBorders>
              <w:top w:val="single" w:sz="4" w:space="0" w:color="auto"/>
              <w:left w:val="single" w:sz="4" w:space="0" w:color="auto"/>
              <w:bottom w:val="single" w:sz="4" w:space="0" w:color="auto"/>
              <w:right w:val="single" w:sz="12" w:space="0" w:color="auto"/>
            </w:tcBorders>
          </w:tcPr>
          <w:p w14:paraId="7699E723" w14:textId="77777777" w:rsidR="006A0DED" w:rsidRPr="008D3272" w:rsidRDefault="00DC0514" w:rsidP="00446A07">
            <w:pPr>
              <w:jc w:val="center"/>
              <w:rPr>
                <w:lang w:val="sr-Cyrl-CS"/>
              </w:rPr>
            </w:pPr>
            <w:r w:rsidRPr="008D3272">
              <w:rPr>
                <w:lang w:val="sr-Cyrl-CS"/>
              </w:rPr>
              <w:fldChar w:fldCharType="begin">
                <w:ffData>
                  <w:name w:val="Check2"/>
                  <w:enabled/>
                  <w:calcOnExit w:val="0"/>
                  <w:checkBox>
                    <w:sizeAuto/>
                    <w:default w:val="0"/>
                  </w:checkBox>
                </w:ffData>
              </w:fldChar>
            </w:r>
            <w:r w:rsidR="006A0DED" w:rsidRPr="008D3272">
              <w:rPr>
                <w:lang w:val="sr-Cyrl-CS"/>
              </w:rPr>
              <w:instrText xml:space="preserve"> FORMCHECKBOX </w:instrText>
            </w:r>
            <w:r w:rsidR="00212BCF">
              <w:rPr>
                <w:lang w:val="sr-Cyrl-CS"/>
              </w:rPr>
            </w:r>
            <w:r w:rsidR="00212BCF">
              <w:rPr>
                <w:lang w:val="sr-Cyrl-CS"/>
              </w:rPr>
              <w:fldChar w:fldCharType="separate"/>
            </w:r>
            <w:r w:rsidRPr="008D3272">
              <w:rPr>
                <w:lang w:val="sr-Cyrl-CS"/>
              </w:rPr>
              <w:fldChar w:fldCharType="end"/>
            </w:r>
          </w:p>
        </w:tc>
      </w:tr>
      <w:tr w:rsidR="006A0DED" w14:paraId="216F2A60" w14:textId="77777777" w:rsidTr="00446A07">
        <w:tc>
          <w:tcPr>
            <w:tcW w:w="1548" w:type="dxa"/>
            <w:tcBorders>
              <w:top w:val="single" w:sz="4" w:space="0" w:color="auto"/>
              <w:left w:val="single" w:sz="12" w:space="0" w:color="auto"/>
              <w:bottom w:val="single" w:sz="4" w:space="0" w:color="auto"/>
              <w:right w:val="single" w:sz="12" w:space="0" w:color="auto"/>
            </w:tcBorders>
          </w:tcPr>
          <w:p w14:paraId="3CE773CF" w14:textId="77777777" w:rsidR="006A0DED" w:rsidRPr="008D3272" w:rsidRDefault="006A0DED" w:rsidP="00446A07">
            <w:pPr>
              <w:rPr>
                <w:lang w:val="sr-Cyrl-CS"/>
              </w:rPr>
            </w:pPr>
            <w:r w:rsidRPr="008D3272">
              <w:rPr>
                <w:lang w:val="sr-Cyrl-CS"/>
              </w:rPr>
              <w:t>МАРТ</w:t>
            </w:r>
          </w:p>
        </w:tc>
        <w:tc>
          <w:tcPr>
            <w:tcW w:w="2772" w:type="dxa"/>
            <w:tcBorders>
              <w:top w:val="single" w:sz="4" w:space="0" w:color="auto"/>
              <w:left w:val="single" w:sz="12" w:space="0" w:color="auto"/>
              <w:bottom w:val="single" w:sz="4" w:space="0" w:color="auto"/>
              <w:right w:val="single" w:sz="12" w:space="0" w:color="auto"/>
            </w:tcBorders>
          </w:tcPr>
          <w:p w14:paraId="1652A212" w14:textId="77777777" w:rsidR="006A0DED" w:rsidRPr="008D3272" w:rsidRDefault="006A0DED" w:rsidP="00446A07">
            <w:pPr>
              <w:rPr>
                <w:lang w:val="sr-Cyrl-CS"/>
              </w:rPr>
            </w:pPr>
            <w:r w:rsidRPr="008D3272">
              <w:rPr>
                <w:lang w:val="sr-Cyrl-CS"/>
              </w:rPr>
              <w:t>Договор око прославе Дана школе</w:t>
            </w:r>
          </w:p>
        </w:tc>
        <w:tc>
          <w:tcPr>
            <w:tcW w:w="2268" w:type="dxa"/>
            <w:tcBorders>
              <w:top w:val="single" w:sz="4" w:space="0" w:color="auto"/>
              <w:left w:val="single" w:sz="12" w:space="0" w:color="auto"/>
              <w:bottom w:val="single" w:sz="4" w:space="0" w:color="auto"/>
              <w:right w:val="single" w:sz="12" w:space="0" w:color="auto"/>
            </w:tcBorders>
          </w:tcPr>
          <w:p w14:paraId="7B204628" w14:textId="77777777" w:rsidR="006A0DED" w:rsidRPr="008D3272" w:rsidRDefault="006A0DED" w:rsidP="00446A07">
            <w:pPr>
              <w:rPr>
                <w:lang w:val="sr-Cyrl-CS"/>
              </w:rPr>
            </w:pPr>
            <w:r w:rsidRPr="008D3272">
              <w:rPr>
                <w:lang w:val="sr-Cyrl-CS"/>
              </w:rPr>
              <w:t>састанак, договор</w:t>
            </w:r>
          </w:p>
        </w:tc>
        <w:tc>
          <w:tcPr>
            <w:tcW w:w="1825" w:type="dxa"/>
            <w:tcBorders>
              <w:top w:val="single" w:sz="4" w:space="0" w:color="auto"/>
              <w:left w:val="single" w:sz="12" w:space="0" w:color="auto"/>
              <w:bottom w:val="single" w:sz="4" w:space="0" w:color="auto"/>
              <w:right w:val="single" w:sz="12" w:space="0" w:color="auto"/>
            </w:tcBorders>
          </w:tcPr>
          <w:p w14:paraId="20306086" w14:textId="77777777" w:rsidR="006A0DED" w:rsidRPr="008D3272" w:rsidRDefault="006A0DED" w:rsidP="00446A07">
            <w:pPr>
              <w:rPr>
                <w:lang w:val="sr-Cyrl-CS"/>
              </w:rPr>
            </w:pPr>
            <w:r w:rsidRPr="008D3272">
              <w:rPr>
                <w:lang w:val="sr-Cyrl-CS"/>
              </w:rPr>
              <w:t>директор</w:t>
            </w:r>
          </w:p>
        </w:tc>
        <w:tc>
          <w:tcPr>
            <w:tcW w:w="574" w:type="dxa"/>
            <w:tcBorders>
              <w:top w:val="single" w:sz="4" w:space="0" w:color="auto"/>
              <w:left w:val="single" w:sz="12" w:space="0" w:color="auto"/>
              <w:bottom w:val="single" w:sz="4" w:space="0" w:color="auto"/>
              <w:right w:val="single" w:sz="4" w:space="0" w:color="auto"/>
            </w:tcBorders>
          </w:tcPr>
          <w:p w14:paraId="7AF3AF0C" w14:textId="77777777" w:rsidR="006A0DED" w:rsidRPr="008D3272" w:rsidRDefault="00DC0514" w:rsidP="00446A07">
            <w:pPr>
              <w:jc w:val="center"/>
              <w:rPr>
                <w:lang w:val="sr-Cyrl-CS"/>
              </w:rPr>
            </w:pPr>
            <w:r w:rsidRPr="008D3272">
              <w:rPr>
                <w:lang w:val="sr-Cyrl-CS"/>
              </w:rPr>
              <w:fldChar w:fldCharType="begin">
                <w:ffData>
                  <w:name w:val="Check1"/>
                  <w:enabled/>
                  <w:calcOnExit w:val="0"/>
                  <w:checkBox>
                    <w:sizeAuto/>
                    <w:default w:val="0"/>
                    <w:checked/>
                  </w:checkBox>
                </w:ffData>
              </w:fldChar>
            </w:r>
            <w:r w:rsidR="006A0DED" w:rsidRPr="008D3272">
              <w:rPr>
                <w:lang w:val="sr-Cyrl-CS"/>
              </w:rPr>
              <w:instrText xml:space="preserve"> FORMCHECKBOX </w:instrText>
            </w:r>
            <w:r w:rsidR="00212BCF">
              <w:rPr>
                <w:lang w:val="sr-Cyrl-CS"/>
              </w:rPr>
            </w:r>
            <w:r w:rsidR="00212BCF">
              <w:rPr>
                <w:lang w:val="sr-Cyrl-CS"/>
              </w:rPr>
              <w:fldChar w:fldCharType="separate"/>
            </w:r>
            <w:r w:rsidRPr="008D3272">
              <w:rPr>
                <w:lang w:val="sr-Cyrl-CS"/>
              </w:rPr>
              <w:fldChar w:fldCharType="end"/>
            </w:r>
          </w:p>
        </w:tc>
        <w:tc>
          <w:tcPr>
            <w:tcW w:w="589" w:type="dxa"/>
            <w:tcBorders>
              <w:top w:val="single" w:sz="4" w:space="0" w:color="auto"/>
              <w:left w:val="single" w:sz="4" w:space="0" w:color="auto"/>
              <w:bottom w:val="single" w:sz="4" w:space="0" w:color="auto"/>
              <w:right w:val="single" w:sz="12" w:space="0" w:color="auto"/>
            </w:tcBorders>
          </w:tcPr>
          <w:p w14:paraId="718F4C4D" w14:textId="77777777" w:rsidR="006A0DED" w:rsidRPr="008D3272" w:rsidRDefault="00DC0514" w:rsidP="00446A07">
            <w:pPr>
              <w:jc w:val="center"/>
              <w:rPr>
                <w:lang w:val="sr-Cyrl-CS"/>
              </w:rPr>
            </w:pPr>
            <w:r w:rsidRPr="008D3272">
              <w:rPr>
                <w:lang w:val="sr-Cyrl-CS"/>
              </w:rPr>
              <w:fldChar w:fldCharType="begin">
                <w:ffData>
                  <w:name w:val="Check2"/>
                  <w:enabled/>
                  <w:calcOnExit w:val="0"/>
                  <w:checkBox>
                    <w:sizeAuto/>
                    <w:default w:val="0"/>
                  </w:checkBox>
                </w:ffData>
              </w:fldChar>
            </w:r>
            <w:r w:rsidR="006A0DED" w:rsidRPr="008D3272">
              <w:rPr>
                <w:lang w:val="sr-Cyrl-CS"/>
              </w:rPr>
              <w:instrText xml:space="preserve"> FORMCHECKBOX </w:instrText>
            </w:r>
            <w:r w:rsidR="00212BCF">
              <w:rPr>
                <w:lang w:val="sr-Cyrl-CS"/>
              </w:rPr>
            </w:r>
            <w:r w:rsidR="00212BCF">
              <w:rPr>
                <w:lang w:val="sr-Cyrl-CS"/>
              </w:rPr>
              <w:fldChar w:fldCharType="separate"/>
            </w:r>
            <w:r w:rsidRPr="008D3272">
              <w:rPr>
                <w:lang w:val="sr-Cyrl-CS"/>
              </w:rPr>
              <w:fldChar w:fldCharType="end"/>
            </w:r>
          </w:p>
        </w:tc>
      </w:tr>
      <w:tr w:rsidR="006A0DED" w14:paraId="16D8C5F3" w14:textId="77777777" w:rsidTr="00446A07">
        <w:tc>
          <w:tcPr>
            <w:tcW w:w="1548" w:type="dxa"/>
            <w:tcBorders>
              <w:top w:val="single" w:sz="4" w:space="0" w:color="auto"/>
              <w:left w:val="single" w:sz="12" w:space="0" w:color="auto"/>
              <w:bottom w:val="single" w:sz="4" w:space="0" w:color="auto"/>
              <w:right w:val="single" w:sz="12" w:space="0" w:color="auto"/>
            </w:tcBorders>
          </w:tcPr>
          <w:p w14:paraId="40B956DA" w14:textId="77777777" w:rsidR="006A0DED" w:rsidRPr="008D3272" w:rsidRDefault="006A0DED" w:rsidP="00446A07">
            <w:pPr>
              <w:rPr>
                <w:lang w:val="sr-Cyrl-CS"/>
              </w:rPr>
            </w:pPr>
            <w:r w:rsidRPr="008D3272">
              <w:rPr>
                <w:lang w:val="sr-Cyrl-CS"/>
              </w:rPr>
              <w:t>АПРИЛ</w:t>
            </w:r>
          </w:p>
        </w:tc>
        <w:tc>
          <w:tcPr>
            <w:tcW w:w="2772" w:type="dxa"/>
            <w:tcBorders>
              <w:top w:val="single" w:sz="4" w:space="0" w:color="auto"/>
              <w:left w:val="single" w:sz="12" w:space="0" w:color="auto"/>
              <w:bottom w:val="single" w:sz="4" w:space="0" w:color="auto"/>
              <w:right w:val="single" w:sz="12" w:space="0" w:color="auto"/>
            </w:tcBorders>
          </w:tcPr>
          <w:p w14:paraId="2145C8F5" w14:textId="77777777" w:rsidR="006A0DED" w:rsidRPr="008D3272" w:rsidRDefault="006A0DED" w:rsidP="00446A07">
            <w:pPr>
              <w:jc w:val="both"/>
              <w:rPr>
                <w:lang w:val="sr-Cyrl-CS"/>
              </w:rPr>
            </w:pPr>
            <w:r w:rsidRPr="008D3272">
              <w:rPr>
                <w:lang w:val="sr-Cyrl-CS"/>
              </w:rPr>
              <w:t>Успеси на такмичењима</w:t>
            </w:r>
          </w:p>
        </w:tc>
        <w:tc>
          <w:tcPr>
            <w:tcW w:w="2268" w:type="dxa"/>
            <w:tcBorders>
              <w:top w:val="single" w:sz="4" w:space="0" w:color="auto"/>
              <w:left w:val="single" w:sz="12" w:space="0" w:color="auto"/>
              <w:bottom w:val="single" w:sz="4" w:space="0" w:color="auto"/>
              <w:right w:val="single" w:sz="12" w:space="0" w:color="auto"/>
            </w:tcBorders>
          </w:tcPr>
          <w:p w14:paraId="0D3B17BA" w14:textId="77777777" w:rsidR="006A0DED" w:rsidRPr="008D3272" w:rsidRDefault="006A0DED" w:rsidP="00446A07">
            <w:pPr>
              <w:rPr>
                <w:lang w:val="sr-Cyrl-CS"/>
              </w:rPr>
            </w:pPr>
            <w:r w:rsidRPr="008D3272">
              <w:rPr>
                <w:lang w:val="sr-Cyrl-CS"/>
              </w:rPr>
              <w:t>анализа дотад постигнутиг резултата</w:t>
            </w:r>
          </w:p>
        </w:tc>
        <w:tc>
          <w:tcPr>
            <w:tcW w:w="1825" w:type="dxa"/>
            <w:tcBorders>
              <w:top w:val="single" w:sz="4" w:space="0" w:color="auto"/>
              <w:left w:val="single" w:sz="12" w:space="0" w:color="auto"/>
              <w:bottom w:val="single" w:sz="4" w:space="0" w:color="auto"/>
              <w:right w:val="single" w:sz="12" w:space="0" w:color="auto"/>
            </w:tcBorders>
          </w:tcPr>
          <w:p w14:paraId="2F0A014E" w14:textId="77777777" w:rsidR="006A0DED" w:rsidRPr="008D3272" w:rsidRDefault="006A0DED" w:rsidP="00446A07">
            <w:pPr>
              <w:rPr>
                <w:lang w:val="sr-Cyrl-CS"/>
              </w:rPr>
            </w:pPr>
            <w:r w:rsidRPr="008D3272">
              <w:rPr>
                <w:lang w:val="sr-Cyrl-CS"/>
              </w:rPr>
              <w:t>директор и наставници</w:t>
            </w:r>
          </w:p>
        </w:tc>
        <w:tc>
          <w:tcPr>
            <w:tcW w:w="574" w:type="dxa"/>
            <w:tcBorders>
              <w:top w:val="single" w:sz="4" w:space="0" w:color="auto"/>
              <w:left w:val="single" w:sz="12" w:space="0" w:color="auto"/>
              <w:bottom w:val="single" w:sz="4" w:space="0" w:color="auto"/>
              <w:right w:val="single" w:sz="4" w:space="0" w:color="auto"/>
            </w:tcBorders>
          </w:tcPr>
          <w:p w14:paraId="2DE0D2CC" w14:textId="77777777" w:rsidR="006A0DED" w:rsidRPr="008D3272" w:rsidRDefault="00DC0514" w:rsidP="00446A07">
            <w:pPr>
              <w:jc w:val="center"/>
              <w:rPr>
                <w:lang w:val="sr-Cyrl-CS"/>
              </w:rPr>
            </w:pPr>
            <w:r w:rsidRPr="008D3272">
              <w:rPr>
                <w:lang w:val="sr-Cyrl-CS"/>
              </w:rPr>
              <w:fldChar w:fldCharType="begin">
                <w:ffData>
                  <w:name w:val="Check1"/>
                  <w:enabled/>
                  <w:calcOnExit w:val="0"/>
                  <w:checkBox>
                    <w:sizeAuto/>
                    <w:default w:val="0"/>
                    <w:checked/>
                  </w:checkBox>
                </w:ffData>
              </w:fldChar>
            </w:r>
            <w:r w:rsidR="006A0DED" w:rsidRPr="008D3272">
              <w:rPr>
                <w:lang w:val="sr-Cyrl-CS"/>
              </w:rPr>
              <w:instrText xml:space="preserve"> FORMCHECKBOX </w:instrText>
            </w:r>
            <w:r w:rsidR="00212BCF">
              <w:rPr>
                <w:lang w:val="sr-Cyrl-CS"/>
              </w:rPr>
            </w:r>
            <w:r w:rsidR="00212BCF">
              <w:rPr>
                <w:lang w:val="sr-Cyrl-CS"/>
              </w:rPr>
              <w:fldChar w:fldCharType="separate"/>
            </w:r>
            <w:r w:rsidRPr="008D3272">
              <w:rPr>
                <w:lang w:val="sr-Cyrl-CS"/>
              </w:rPr>
              <w:fldChar w:fldCharType="end"/>
            </w:r>
          </w:p>
        </w:tc>
        <w:tc>
          <w:tcPr>
            <w:tcW w:w="589" w:type="dxa"/>
            <w:tcBorders>
              <w:top w:val="single" w:sz="4" w:space="0" w:color="auto"/>
              <w:left w:val="single" w:sz="4" w:space="0" w:color="auto"/>
              <w:bottom w:val="single" w:sz="4" w:space="0" w:color="auto"/>
              <w:right w:val="single" w:sz="12" w:space="0" w:color="auto"/>
            </w:tcBorders>
          </w:tcPr>
          <w:p w14:paraId="25039E33" w14:textId="77777777" w:rsidR="006A0DED" w:rsidRPr="008D3272" w:rsidRDefault="00DC0514" w:rsidP="00446A07">
            <w:pPr>
              <w:jc w:val="center"/>
              <w:rPr>
                <w:lang w:val="sr-Cyrl-CS"/>
              </w:rPr>
            </w:pPr>
            <w:r w:rsidRPr="008D3272">
              <w:rPr>
                <w:lang w:val="sr-Cyrl-CS"/>
              </w:rPr>
              <w:fldChar w:fldCharType="begin">
                <w:ffData>
                  <w:name w:val="Check2"/>
                  <w:enabled/>
                  <w:calcOnExit w:val="0"/>
                  <w:checkBox>
                    <w:sizeAuto/>
                    <w:default w:val="0"/>
                  </w:checkBox>
                </w:ffData>
              </w:fldChar>
            </w:r>
            <w:r w:rsidR="006A0DED" w:rsidRPr="008D3272">
              <w:rPr>
                <w:lang w:val="sr-Cyrl-CS"/>
              </w:rPr>
              <w:instrText xml:space="preserve"> FORMCHECKBOX </w:instrText>
            </w:r>
            <w:r w:rsidR="00212BCF">
              <w:rPr>
                <w:lang w:val="sr-Cyrl-CS"/>
              </w:rPr>
            </w:r>
            <w:r w:rsidR="00212BCF">
              <w:rPr>
                <w:lang w:val="sr-Cyrl-CS"/>
              </w:rPr>
              <w:fldChar w:fldCharType="separate"/>
            </w:r>
            <w:r w:rsidRPr="008D3272">
              <w:rPr>
                <w:lang w:val="sr-Cyrl-CS"/>
              </w:rPr>
              <w:fldChar w:fldCharType="end"/>
            </w:r>
          </w:p>
        </w:tc>
      </w:tr>
      <w:tr w:rsidR="006A0DED" w14:paraId="16103819" w14:textId="77777777" w:rsidTr="00446A07">
        <w:tc>
          <w:tcPr>
            <w:tcW w:w="1548" w:type="dxa"/>
            <w:tcBorders>
              <w:top w:val="single" w:sz="4" w:space="0" w:color="auto"/>
              <w:left w:val="single" w:sz="12" w:space="0" w:color="auto"/>
              <w:bottom w:val="single" w:sz="4" w:space="0" w:color="auto"/>
              <w:right w:val="single" w:sz="12" w:space="0" w:color="auto"/>
            </w:tcBorders>
          </w:tcPr>
          <w:p w14:paraId="707B41C5" w14:textId="77777777" w:rsidR="006A0DED" w:rsidRPr="008D3272" w:rsidRDefault="006A0DED" w:rsidP="00446A07">
            <w:pPr>
              <w:rPr>
                <w:lang w:val="sr-Cyrl-CS"/>
              </w:rPr>
            </w:pPr>
            <w:r w:rsidRPr="008D3272">
              <w:rPr>
                <w:lang w:val="sr-Cyrl-CS"/>
              </w:rPr>
              <w:t>МАЈ</w:t>
            </w:r>
          </w:p>
        </w:tc>
        <w:tc>
          <w:tcPr>
            <w:tcW w:w="2772" w:type="dxa"/>
            <w:tcBorders>
              <w:top w:val="single" w:sz="4" w:space="0" w:color="auto"/>
              <w:left w:val="single" w:sz="12" w:space="0" w:color="auto"/>
              <w:bottom w:val="single" w:sz="4" w:space="0" w:color="auto"/>
              <w:right w:val="single" w:sz="12" w:space="0" w:color="auto"/>
            </w:tcBorders>
          </w:tcPr>
          <w:p w14:paraId="43971D4D" w14:textId="77777777" w:rsidR="006A0DED" w:rsidRPr="008D3272" w:rsidRDefault="006A0DED" w:rsidP="00446A07">
            <w:pPr>
              <w:jc w:val="both"/>
              <w:rPr>
                <w:lang w:val="sr-Cyrl-CS"/>
              </w:rPr>
            </w:pPr>
            <w:r w:rsidRPr="008D3272">
              <w:rPr>
                <w:lang w:val="sr-Cyrl-CS"/>
              </w:rPr>
              <w:t>Припремна настава за 8.разр.</w:t>
            </w:r>
          </w:p>
        </w:tc>
        <w:tc>
          <w:tcPr>
            <w:tcW w:w="2268" w:type="dxa"/>
            <w:tcBorders>
              <w:top w:val="single" w:sz="4" w:space="0" w:color="auto"/>
              <w:left w:val="single" w:sz="12" w:space="0" w:color="auto"/>
              <w:bottom w:val="single" w:sz="4" w:space="0" w:color="auto"/>
              <w:right w:val="single" w:sz="12" w:space="0" w:color="auto"/>
            </w:tcBorders>
          </w:tcPr>
          <w:p w14:paraId="174BDAD5" w14:textId="77777777" w:rsidR="006A0DED" w:rsidRPr="008D3272" w:rsidRDefault="006A0DED" w:rsidP="00446A07">
            <w:pPr>
              <w:rPr>
                <w:lang w:val="sr-Cyrl-CS"/>
              </w:rPr>
            </w:pPr>
            <w:r w:rsidRPr="008D3272">
              <w:rPr>
                <w:lang w:val="sr-Cyrl-CS"/>
              </w:rPr>
              <w:t>организовање припр. наставе</w:t>
            </w:r>
          </w:p>
        </w:tc>
        <w:tc>
          <w:tcPr>
            <w:tcW w:w="1825" w:type="dxa"/>
            <w:tcBorders>
              <w:top w:val="single" w:sz="4" w:space="0" w:color="auto"/>
              <w:left w:val="single" w:sz="12" w:space="0" w:color="auto"/>
              <w:bottom w:val="single" w:sz="4" w:space="0" w:color="auto"/>
              <w:right w:val="single" w:sz="12" w:space="0" w:color="auto"/>
            </w:tcBorders>
          </w:tcPr>
          <w:p w14:paraId="5416D846" w14:textId="77777777" w:rsidR="006A0DED" w:rsidRPr="008D3272" w:rsidRDefault="006A0DED" w:rsidP="00446A07">
            <w:pPr>
              <w:rPr>
                <w:lang w:val="sr-Cyrl-CS"/>
              </w:rPr>
            </w:pPr>
            <w:r w:rsidRPr="008D3272">
              <w:rPr>
                <w:lang w:val="sr-Cyrl-CS"/>
              </w:rPr>
              <w:t>директор</w:t>
            </w:r>
          </w:p>
          <w:p w14:paraId="0B73C66E" w14:textId="77777777" w:rsidR="006A0DED" w:rsidRPr="008D3272" w:rsidRDefault="006A0DED" w:rsidP="00446A07">
            <w:pPr>
              <w:rPr>
                <w:lang w:val="sr-Cyrl-CS"/>
              </w:rPr>
            </w:pPr>
          </w:p>
        </w:tc>
        <w:tc>
          <w:tcPr>
            <w:tcW w:w="574" w:type="dxa"/>
            <w:tcBorders>
              <w:top w:val="single" w:sz="4" w:space="0" w:color="auto"/>
              <w:left w:val="single" w:sz="12" w:space="0" w:color="auto"/>
              <w:bottom w:val="single" w:sz="4" w:space="0" w:color="auto"/>
              <w:right w:val="single" w:sz="4" w:space="0" w:color="auto"/>
            </w:tcBorders>
          </w:tcPr>
          <w:p w14:paraId="73902AFF" w14:textId="77777777" w:rsidR="006A0DED" w:rsidRPr="008D3272" w:rsidRDefault="00DC0514" w:rsidP="00446A07">
            <w:pPr>
              <w:jc w:val="center"/>
              <w:rPr>
                <w:lang w:val="sr-Cyrl-CS"/>
              </w:rPr>
            </w:pPr>
            <w:r w:rsidRPr="008D3272">
              <w:rPr>
                <w:lang w:val="sr-Cyrl-CS"/>
              </w:rPr>
              <w:fldChar w:fldCharType="begin">
                <w:ffData>
                  <w:name w:val="Check1"/>
                  <w:enabled/>
                  <w:calcOnExit w:val="0"/>
                  <w:checkBox>
                    <w:sizeAuto/>
                    <w:default w:val="0"/>
                    <w:checked/>
                  </w:checkBox>
                </w:ffData>
              </w:fldChar>
            </w:r>
            <w:r w:rsidR="006A0DED" w:rsidRPr="008D3272">
              <w:rPr>
                <w:lang w:val="sr-Cyrl-CS"/>
              </w:rPr>
              <w:instrText xml:space="preserve"> FORMCHECKBOX </w:instrText>
            </w:r>
            <w:r w:rsidR="00212BCF">
              <w:rPr>
                <w:lang w:val="sr-Cyrl-CS"/>
              </w:rPr>
            </w:r>
            <w:r w:rsidR="00212BCF">
              <w:rPr>
                <w:lang w:val="sr-Cyrl-CS"/>
              </w:rPr>
              <w:fldChar w:fldCharType="separate"/>
            </w:r>
            <w:r w:rsidRPr="008D3272">
              <w:rPr>
                <w:lang w:val="sr-Cyrl-CS"/>
              </w:rPr>
              <w:fldChar w:fldCharType="end"/>
            </w:r>
          </w:p>
        </w:tc>
        <w:tc>
          <w:tcPr>
            <w:tcW w:w="589" w:type="dxa"/>
            <w:tcBorders>
              <w:top w:val="single" w:sz="4" w:space="0" w:color="auto"/>
              <w:left w:val="single" w:sz="4" w:space="0" w:color="auto"/>
              <w:bottom w:val="single" w:sz="4" w:space="0" w:color="auto"/>
              <w:right w:val="single" w:sz="12" w:space="0" w:color="auto"/>
            </w:tcBorders>
          </w:tcPr>
          <w:p w14:paraId="7CCE6BF3" w14:textId="77777777" w:rsidR="006A0DED" w:rsidRPr="008D3272" w:rsidRDefault="00DC0514" w:rsidP="00446A07">
            <w:pPr>
              <w:jc w:val="center"/>
              <w:rPr>
                <w:lang w:val="sr-Cyrl-CS"/>
              </w:rPr>
            </w:pPr>
            <w:r w:rsidRPr="008D3272">
              <w:rPr>
                <w:lang w:val="sr-Cyrl-CS"/>
              </w:rPr>
              <w:fldChar w:fldCharType="begin">
                <w:ffData>
                  <w:name w:val="Check2"/>
                  <w:enabled/>
                  <w:calcOnExit w:val="0"/>
                  <w:checkBox>
                    <w:sizeAuto/>
                    <w:default w:val="0"/>
                  </w:checkBox>
                </w:ffData>
              </w:fldChar>
            </w:r>
            <w:r w:rsidR="006A0DED" w:rsidRPr="008D3272">
              <w:rPr>
                <w:lang w:val="sr-Cyrl-CS"/>
              </w:rPr>
              <w:instrText xml:space="preserve"> FORMCHECKBOX </w:instrText>
            </w:r>
            <w:r w:rsidR="00212BCF">
              <w:rPr>
                <w:lang w:val="sr-Cyrl-CS"/>
              </w:rPr>
            </w:r>
            <w:r w:rsidR="00212BCF">
              <w:rPr>
                <w:lang w:val="sr-Cyrl-CS"/>
              </w:rPr>
              <w:fldChar w:fldCharType="separate"/>
            </w:r>
            <w:r w:rsidRPr="008D3272">
              <w:rPr>
                <w:lang w:val="sr-Cyrl-CS"/>
              </w:rPr>
              <w:fldChar w:fldCharType="end"/>
            </w:r>
          </w:p>
        </w:tc>
      </w:tr>
      <w:tr w:rsidR="006A0DED" w14:paraId="28D3D7E3" w14:textId="77777777" w:rsidTr="00446A07">
        <w:tc>
          <w:tcPr>
            <w:tcW w:w="1548" w:type="dxa"/>
            <w:tcBorders>
              <w:top w:val="single" w:sz="4" w:space="0" w:color="auto"/>
              <w:left w:val="single" w:sz="12" w:space="0" w:color="auto"/>
              <w:bottom w:val="single" w:sz="4" w:space="0" w:color="auto"/>
              <w:right w:val="single" w:sz="12" w:space="0" w:color="auto"/>
            </w:tcBorders>
          </w:tcPr>
          <w:p w14:paraId="0744E370" w14:textId="77777777" w:rsidR="006A0DED" w:rsidRPr="008D3272" w:rsidRDefault="006A0DED" w:rsidP="00446A07">
            <w:pPr>
              <w:rPr>
                <w:lang w:val="sr-Cyrl-CS"/>
              </w:rPr>
            </w:pPr>
            <w:r w:rsidRPr="008D3272">
              <w:rPr>
                <w:lang w:val="sr-Cyrl-CS"/>
              </w:rPr>
              <w:t>МАЈ</w:t>
            </w:r>
          </w:p>
        </w:tc>
        <w:tc>
          <w:tcPr>
            <w:tcW w:w="2772" w:type="dxa"/>
            <w:tcBorders>
              <w:top w:val="single" w:sz="4" w:space="0" w:color="auto"/>
              <w:left w:val="single" w:sz="12" w:space="0" w:color="auto"/>
              <w:bottom w:val="single" w:sz="4" w:space="0" w:color="auto"/>
              <w:right w:val="single" w:sz="12" w:space="0" w:color="auto"/>
            </w:tcBorders>
          </w:tcPr>
          <w:p w14:paraId="78D5F6AF" w14:textId="77777777" w:rsidR="006A0DED" w:rsidRPr="008D3272" w:rsidRDefault="006A0DED" w:rsidP="00446A07">
            <w:pPr>
              <w:jc w:val="both"/>
              <w:rPr>
                <w:lang w:val="sr-Cyrl-CS"/>
              </w:rPr>
            </w:pPr>
            <w:r w:rsidRPr="008D3272">
              <w:rPr>
                <w:lang w:val="sr-Cyrl-CS"/>
              </w:rPr>
              <w:t>Договор око опроштајне свеч. за ученике 8. разр.</w:t>
            </w:r>
          </w:p>
        </w:tc>
        <w:tc>
          <w:tcPr>
            <w:tcW w:w="2268" w:type="dxa"/>
            <w:tcBorders>
              <w:top w:val="single" w:sz="4" w:space="0" w:color="auto"/>
              <w:left w:val="single" w:sz="12" w:space="0" w:color="auto"/>
              <w:bottom w:val="single" w:sz="4" w:space="0" w:color="auto"/>
              <w:right w:val="single" w:sz="12" w:space="0" w:color="auto"/>
            </w:tcBorders>
          </w:tcPr>
          <w:p w14:paraId="43657DDA" w14:textId="77777777" w:rsidR="006A0DED" w:rsidRPr="008D3272" w:rsidRDefault="006A0DED" w:rsidP="00446A07">
            <w:pPr>
              <w:rPr>
                <w:lang w:val="sr-Cyrl-CS"/>
              </w:rPr>
            </w:pPr>
            <w:r w:rsidRPr="008D3272">
              <w:rPr>
                <w:lang w:val="sr-Cyrl-CS"/>
              </w:rPr>
              <w:t>договор, координација активности у школи</w:t>
            </w:r>
          </w:p>
          <w:p w14:paraId="2799EBCA" w14:textId="77777777" w:rsidR="006A0DED" w:rsidRPr="008D3272" w:rsidRDefault="006A0DED" w:rsidP="00446A07">
            <w:pPr>
              <w:rPr>
                <w:lang w:val="sr-Cyrl-CS"/>
              </w:rPr>
            </w:pPr>
          </w:p>
        </w:tc>
        <w:tc>
          <w:tcPr>
            <w:tcW w:w="1825" w:type="dxa"/>
            <w:tcBorders>
              <w:top w:val="single" w:sz="4" w:space="0" w:color="auto"/>
              <w:left w:val="single" w:sz="12" w:space="0" w:color="auto"/>
              <w:bottom w:val="single" w:sz="4" w:space="0" w:color="auto"/>
              <w:right w:val="single" w:sz="12" w:space="0" w:color="auto"/>
            </w:tcBorders>
          </w:tcPr>
          <w:p w14:paraId="56F764D2" w14:textId="77777777" w:rsidR="006A0DED" w:rsidRPr="008D3272" w:rsidRDefault="006A0DED" w:rsidP="00446A07">
            <w:pPr>
              <w:rPr>
                <w:lang w:val="sr-Cyrl-CS"/>
              </w:rPr>
            </w:pPr>
            <w:r w:rsidRPr="008D3272">
              <w:rPr>
                <w:lang w:val="sr-Cyrl-CS"/>
              </w:rPr>
              <w:t>директор, одељ. стар. одељ. 8. разреда</w:t>
            </w:r>
          </w:p>
          <w:p w14:paraId="6BE3AE38" w14:textId="77777777" w:rsidR="006A0DED" w:rsidRPr="008D3272" w:rsidRDefault="006A0DED" w:rsidP="00446A07">
            <w:pPr>
              <w:rPr>
                <w:lang w:val="sr-Cyrl-CS"/>
              </w:rPr>
            </w:pPr>
          </w:p>
        </w:tc>
        <w:tc>
          <w:tcPr>
            <w:tcW w:w="574" w:type="dxa"/>
            <w:tcBorders>
              <w:top w:val="single" w:sz="4" w:space="0" w:color="auto"/>
              <w:left w:val="single" w:sz="12" w:space="0" w:color="auto"/>
              <w:bottom w:val="single" w:sz="4" w:space="0" w:color="auto"/>
              <w:right w:val="single" w:sz="4" w:space="0" w:color="auto"/>
            </w:tcBorders>
          </w:tcPr>
          <w:p w14:paraId="189F83B2" w14:textId="77777777" w:rsidR="006A0DED" w:rsidRPr="008D3272" w:rsidRDefault="00DC0514" w:rsidP="00446A07">
            <w:pPr>
              <w:jc w:val="center"/>
              <w:rPr>
                <w:lang w:val="sr-Cyrl-CS"/>
              </w:rPr>
            </w:pPr>
            <w:r w:rsidRPr="008D3272">
              <w:rPr>
                <w:lang w:val="sr-Cyrl-CS"/>
              </w:rPr>
              <w:fldChar w:fldCharType="begin">
                <w:ffData>
                  <w:name w:val="Check1"/>
                  <w:enabled/>
                  <w:calcOnExit w:val="0"/>
                  <w:checkBox>
                    <w:sizeAuto/>
                    <w:default w:val="0"/>
                    <w:checked/>
                  </w:checkBox>
                </w:ffData>
              </w:fldChar>
            </w:r>
            <w:r w:rsidR="006A0DED" w:rsidRPr="008D3272">
              <w:rPr>
                <w:lang w:val="sr-Cyrl-CS"/>
              </w:rPr>
              <w:instrText xml:space="preserve"> FORMCHECKBOX </w:instrText>
            </w:r>
            <w:r w:rsidR="00212BCF">
              <w:rPr>
                <w:lang w:val="sr-Cyrl-CS"/>
              </w:rPr>
            </w:r>
            <w:r w:rsidR="00212BCF">
              <w:rPr>
                <w:lang w:val="sr-Cyrl-CS"/>
              </w:rPr>
              <w:fldChar w:fldCharType="separate"/>
            </w:r>
            <w:r w:rsidRPr="008D3272">
              <w:rPr>
                <w:lang w:val="sr-Cyrl-CS"/>
              </w:rPr>
              <w:fldChar w:fldCharType="end"/>
            </w:r>
          </w:p>
        </w:tc>
        <w:tc>
          <w:tcPr>
            <w:tcW w:w="589" w:type="dxa"/>
            <w:tcBorders>
              <w:top w:val="single" w:sz="4" w:space="0" w:color="auto"/>
              <w:left w:val="single" w:sz="4" w:space="0" w:color="auto"/>
              <w:bottom w:val="single" w:sz="4" w:space="0" w:color="auto"/>
              <w:right w:val="single" w:sz="12" w:space="0" w:color="auto"/>
            </w:tcBorders>
          </w:tcPr>
          <w:p w14:paraId="3A8C0620" w14:textId="77777777" w:rsidR="006A0DED" w:rsidRPr="008D3272" w:rsidRDefault="00DC0514" w:rsidP="00446A07">
            <w:pPr>
              <w:jc w:val="center"/>
              <w:rPr>
                <w:lang w:val="sr-Cyrl-CS"/>
              </w:rPr>
            </w:pPr>
            <w:r w:rsidRPr="008D3272">
              <w:rPr>
                <w:lang w:val="sr-Cyrl-CS"/>
              </w:rPr>
              <w:fldChar w:fldCharType="begin">
                <w:ffData>
                  <w:name w:val="Check2"/>
                  <w:enabled/>
                  <w:calcOnExit w:val="0"/>
                  <w:checkBox>
                    <w:sizeAuto/>
                    <w:default w:val="0"/>
                  </w:checkBox>
                </w:ffData>
              </w:fldChar>
            </w:r>
            <w:r w:rsidR="006A0DED" w:rsidRPr="008D3272">
              <w:rPr>
                <w:lang w:val="sr-Cyrl-CS"/>
              </w:rPr>
              <w:instrText xml:space="preserve"> FORMCHECKBOX </w:instrText>
            </w:r>
            <w:r w:rsidR="00212BCF">
              <w:rPr>
                <w:lang w:val="sr-Cyrl-CS"/>
              </w:rPr>
            </w:r>
            <w:r w:rsidR="00212BCF">
              <w:rPr>
                <w:lang w:val="sr-Cyrl-CS"/>
              </w:rPr>
              <w:fldChar w:fldCharType="separate"/>
            </w:r>
            <w:r w:rsidRPr="008D3272">
              <w:rPr>
                <w:lang w:val="sr-Cyrl-CS"/>
              </w:rPr>
              <w:fldChar w:fldCharType="end"/>
            </w:r>
          </w:p>
        </w:tc>
      </w:tr>
      <w:tr w:rsidR="006A0DED" w14:paraId="28AF19A2" w14:textId="77777777" w:rsidTr="00446A07">
        <w:tc>
          <w:tcPr>
            <w:tcW w:w="1548" w:type="dxa"/>
            <w:tcBorders>
              <w:top w:val="single" w:sz="4" w:space="0" w:color="auto"/>
              <w:left w:val="single" w:sz="12" w:space="0" w:color="auto"/>
              <w:bottom w:val="single" w:sz="4" w:space="0" w:color="auto"/>
              <w:right w:val="single" w:sz="12" w:space="0" w:color="auto"/>
            </w:tcBorders>
          </w:tcPr>
          <w:p w14:paraId="620DE645" w14:textId="77777777" w:rsidR="006A0DED" w:rsidRPr="008D3272" w:rsidRDefault="006A0DED" w:rsidP="00446A07">
            <w:pPr>
              <w:rPr>
                <w:lang w:val="sr-Cyrl-CS"/>
              </w:rPr>
            </w:pPr>
            <w:r w:rsidRPr="008D3272">
              <w:rPr>
                <w:lang w:val="sr-Cyrl-CS"/>
              </w:rPr>
              <w:t>МАЈ</w:t>
            </w:r>
          </w:p>
        </w:tc>
        <w:tc>
          <w:tcPr>
            <w:tcW w:w="2772" w:type="dxa"/>
            <w:tcBorders>
              <w:top w:val="single" w:sz="4" w:space="0" w:color="auto"/>
              <w:left w:val="single" w:sz="12" w:space="0" w:color="auto"/>
              <w:bottom w:val="single" w:sz="4" w:space="0" w:color="auto"/>
              <w:right w:val="single" w:sz="12" w:space="0" w:color="auto"/>
            </w:tcBorders>
          </w:tcPr>
          <w:p w14:paraId="4A47D7DB" w14:textId="77777777" w:rsidR="006A0DED" w:rsidRPr="008D3272" w:rsidRDefault="006A0DED" w:rsidP="00446A07">
            <w:pPr>
              <w:jc w:val="both"/>
              <w:rPr>
                <w:lang w:val="sr-Cyrl-CS"/>
              </w:rPr>
            </w:pPr>
            <w:r w:rsidRPr="008D3272">
              <w:rPr>
                <w:lang w:val="sr-Cyrl-CS"/>
              </w:rPr>
              <w:t>Анал. успеха о-в. рада 8. раз. и организација припремне наставе и  завршног испита</w:t>
            </w:r>
          </w:p>
        </w:tc>
        <w:tc>
          <w:tcPr>
            <w:tcW w:w="2268" w:type="dxa"/>
            <w:tcBorders>
              <w:top w:val="single" w:sz="4" w:space="0" w:color="auto"/>
              <w:left w:val="single" w:sz="12" w:space="0" w:color="auto"/>
              <w:bottom w:val="single" w:sz="4" w:space="0" w:color="auto"/>
              <w:right w:val="single" w:sz="12" w:space="0" w:color="auto"/>
            </w:tcBorders>
          </w:tcPr>
          <w:p w14:paraId="4130D0E3" w14:textId="77777777" w:rsidR="006A0DED" w:rsidRPr="008D3272" w:rsidRDefault="006A0DED" w:rsidP="00446A07">
            <w:pPr>
              <w:rPr>
                <w:lang w:val="sr-Cyrl-CS"/>
              </w:rPr>
            </w:pPr>
            <w:r w:rsidRPr="008D3272">
              <w:rPr>
                <w:lang w:val="sr-Cyrl-CS"/>
              </w:rPr>
              <w:t>анализа успеха ученика 8. разр.</w:t>
            </w:r>
          </w:p>
        </w:tc>
        <w:tc>
          <w:tcPr>
            <w:tcW w:w="1825" w:type="dxa"/>
            <w:tcBorders>
              <w:top w:val="single" w:sz="4" w:space="0" w:color="auto"/>
              <w:left w:val="single" w:sz="12" w:space="0" w:color="auto"/>
              <w:bottom w:val="single" w:sz="4" w:space="0" w:color="auto"/>
              <w:right w:val="single" w:sz="12" w:space="0" w:color="auto"/>
            </w:tcBorders>
          </w:tcPr>
          <w:p w14:paraId="08CA76A0" w14:textId="77777777" w:rsidR="006A0DED" w:rsidRPr="008D3272" w:rsidRDefault="006A0DED" w:rsidP="00446A07">
            <w:pPr>
              <w:rPr>
                <w:lang w:val="sr-Cyrl-CS"/>
              </w:rPr>
            </w:pPr>
            <w:r w:rsidRPr="008D3272">
              <w:rPr>
                <w:lang w:val="sr-Cyrl-CS"/>
              </w:rPr>
              <w:t>одељ. старешине и наставници</w:t>
            </w:r>
          </w:p>
        </w:tc>
        <w:tc>
          <w:tcPr>
            <w:tcW w:w="574" w:type="dxa"/>
            <w:tcBorders>
              <w:top w:val="single" w:sz="4" w:space="0" w:color="auto"/>
              <w:left w:val="single" w:sz="12" w:space="0" w:color="auto"/>
              <w:bottom w:val="single" w:sz="4" w:space="0" w:color="auto"/>
              <w:right w:val="single" w:sz="4" w:space="0" w:color="auto"/>
            </w:tcBorders>
          </w:tcPr>
          <w:p w14:paraId="5A3589A7" w14:textId="77777777" w:rsidR="006A0DED" w:rsidRPr="008D3272" w:rsidRDefault="00DC0514" w:rsidP="00446A07">
            <w:pPr>
              <w:jc w:val="center"/>
              <w:rPr>
                <w:lang w:val="sr-Cyrl-CS"/>
              </w:rPr>
            </w:pPr>
            <w:r w:rsidRPr="008D3272">
              <w:rPr>
                <w:lang w:val="sr-Cyrl-CS"/>
              </w:rPr>
              <w:fldChar w:fldCharType="begin">
                <w:ffData>
                  <w:name w:val="Check1"/>
                  <w:enabled/>
                  <w:calcOnExit w:val="0"/>
                  <w:checkBox>
                    <w:sizeAuto/>
                    <w:default w:val="0"/>
                    <w:checked/>
                  </w:checkBox>
                </w:ffData>
              </w:fldChar>
            </w:r>
            <w:r w:rsidR="006A0DED" w:rsidRPr="008D3272">
              <w:rPr>
                <w:lang w:val="sr-Cyrl-CS"/>
              </w:rPr>
              <w:instrText xml:space="preserve"> FORMCHECKBOX </w:instrText>
            </w:r>
            <w:r w:rsidR="00212BCF">
              <w:rPr>
                <w:lang w:val="sr-Cyrl-CS"/>
              </w:rPr>
            </w:r>
            <w:r w:rsidR="00212BCF">
              <w:rPr>
                <w:lang w:val="sr-Cyrl-CS"/>
              </w:rPr>
              <w:fldChar w:fldCharType="separate"/>
            </w:r>
            <w:r w:rsidRPr="008D3272">
              <w:rPr>
                <w:lang w:val="sr-Cyrl-CS"/>
              </w:rPr>
              <w:fldChar w:fldCharType="end"/>
            </w:r>
          </w:p>
        </w:tc>
        <w:tc>
          <w:tcPr>
            <w:tcW w:w="589" w:type="dxa"/>
            <w:tcBorders>
              <w:top w:val="single" w:sz="4" w:space="0" w:color="auto"/>
              <w:left w:val="single" w:sz="4" w:space="0" w:color="auto"/>
              <w:bottom w:val="single" w:sz="4" w:space="0" w:color="auto"/>
              <w:right w:val="single" w:sz="12" w:space="0" w:color="auto"/>
            </w:tcBorders>
          </w:tcPr>
          <w:p w14:paraId="52EEA7FB" w14:textId="77777777" w:rsidR="006A0DED" w:rsidRPr="008D3272" w:rsidRDefault="00DC0514" w:rsidP="00446A07">
            <w:pPr>
              <w:jc w:val="center"/>
              <w:rPr>
                <w:lang w:val="sr-Cyrl-CS"/>
              </w:rPr>
            </w:pPr>
            <w:r w:rsidRPr="008D3272">
              <w:rPr>
                <w:lang w:val="sr-Cyrl-CS"/>
              </w:rPr>
              <w:fldChar w:fldCharType="begin">
                <w:ffData>
                  <w:name w:val="Check2"/>
                  <w:enabled/>
                  <w:calcOnExit w:val="0"/>
                  <w:checkBox>
                    <w:sizeAuto/>
                    <w:default w:val="0"/>
                  </w:checkBox>
                </w:ffData>
              </w:fldChar>
            </w:r>
            <w:r w:rsidR="006A0DED" w:rsidRPr="008D3272">
              <w:rPr>
                <w:lang w:val="sr-Cyrl-CS"/>
              </w:rPr>
              <w:instrText xml:space="preserve"> FORMCHECKBOX </w:instrText>
            </w:r>
            <w:r w:rsidR="00212BCF">
              <w:rPr>
                <w:lang w:val="sr-Cyrl-CS"/>
              </w:rPr>
            </w:r>
            <w:r w:rsidR="00212BCF">
              <w:rPr>
                <w:lang w:val="sr-Cyrl-CS"/>
              </w:rPr>
              <w:fldChar w:fldCharType="separate"/>
            </w:r>
            <w:r w:rsidRPr="008D3272">
              <w:rPr>
                <w:lang w:val="sr-Cyrl-CS"/>
              </w:rPr>
              <w:fldChar w:fldCharType="end"/>
            </w:r>
          </w:p>
        </w:tc>
      </w:tr>
      <w:tr w:rsidR="006A0DED" w14:paraId="5DF22A82" w14:textId="77777777" w:rsidTr="00446A07">
        <w:tc>
          <w:tcPr>
            <w:tcW w:w="1548" w:type="dxa"/>
            <w:tcBorders>
              <w:top w:val="single" w:sz="4" w:space="0" w:color="auto"/>
              <w:left w:val="single" w:sz="12" w:space="0" w:color="auto"/>
              <w:bottom w:val="single" w:sz="4" w:space="0" w:color="auto"/>
              <w:right w:val="single" w:sz="12" w:space="0" w:color="auto"/>
            </w:tcBorders>
          </w:tcPr>
          <w:p w14:paraId="60772056" w14:textId="77777777" w:rsidR="006A0DED" w:rsidRPr="008D3272" w:rsidRDefault="006A0DED" w:rsidP="00446A07">
            <w:pPr>
              <w:rPr>
                <w:lang w:val="sr-Cyrl-CS"/>
              </w:rPr>
            </w:pPr>
            <w:r w:rsidRPr="008D3272">
              <w:rPr>
                <w:lang w:val="sr-Cyrl-CS"/>
              </w:rPr>
              <w:t>ЈУН</w:t>
            </w:r>
          </w:p>
        </w:tc>
        <w:tc>
          <w:tcPr>
            <w:tcW w:w="2772" w:type="dxa"/>
            <w:tcBorders>
              <w:top w:val="single" w:sz="4" w:space="0" w:color="auto"/>
              <w:left w:val="single" w:sz="12" w:space="0" w:color="auto"/>
              <w:bottom w:val="single" w:sz="4" w:space="0" w:color="auto"/>
              <w:right w:val="single" w:sz="12" w:space="0" w:color="auto"/>
            </w:tcBorders>
          </w:tcPr>
          <w:p w14:paraId="55205DD4" w14:textId="77777777" w:rsidR="006A0DED" w:rsidRPr="008D3272" w:rsidRDefault="006A0DED" w:rsidP="00446A07">
            <w:pPr>
              <w:rPr>
                <w:lang w:val="sr-Cyrl-CS"/>
              </w:rPr>
            </w:pPr>
            <w:r w:rsidRPr="008D3272">
              <w:rPr>
                <w:lang w:val="sr-Cyrl-CS"/>
              </w:rPr>
              <w:t xml:space="preserve">Додела спец. диплома уч. 8. разр. </w:t>
            </w:r>
          </w:p>
        </w:tc>
        <w:tc>
          <w:tcPr>
            <w:tcW w:w="2268" w:type="dxa"/>
            <w:tcBorders>
              <w:top w:val="single" w:sz="4" w:space="0" w:color="auto"/>
              <w:left w:val="single" w:sz="12" w:space="0" w:color="auto"/>
              <w:bottom w:val="single" w:sz="4" w:space="0" w:color="auto"/>
              <w:right w:val="single" w:sz="12" w:space="0" w:color="auto"/>
            </w:tcBorders>
          </w:tcPr>
          <w:p w14:paraId="55BC7F02" w14:textId="77777777" w:rsidR="006A0DED" w:rsidRPr="008D3272" w:rsidRDefault="006A0DED" w:rsidP="00446A07">
            <w:pPr>
              <w:rPr>
                <w:lang w:val="sr-Cyrl-CS"/>
              </w:rPr>
            </w:pPr>
            <w:r w:rsidRPr="008D3272">
              <w:rPr>
                <w:lang w:val="sr-Cyrl-CS"/>
              </w:rPr>
              <w:t>анализа успеха и доношење одлуке о додели спец. дипл.</w:t>
            </w:r>
          </w:p>
        </w:tc>
        <w:tc>
          <w:tcPr>
            <w:tcW w:w="1825" w:type="dxa"/>
            <w:tcBorders>
              <w:top w:val="single" w:sz="4" w:space="0" w:color="auto"/>
              <w:left w:val="single" w:sz="12" w:space="0" w:color="auto"/>
              <w:bottom w:val="single" w:sz="4" w:space="0" w:color="auto"/>
              <w:right w:val="single" w:sz="12" w:space="0" w:color="auto"/>
            </w:tcBorders>
          </w:tcPr>
          <w:p w14:paraId="3B614645" w14:textId="77777777" w:rsidR="006A0DED" w:rsidRPr="008D3272" w:rsidRDefault="006A0DED" w:rsidP="00446A07">
            <w:pPr>
              <w:rPr>
                <w:lang w:val="sr-Cyrl-CS"/>
              </w:rPr>
            </w:pPr>
            <w:r w:rsidRPr="008D3272">
              <w:rPr>
                <w:lang w:val="sr-Cyrl-CS"/>
              </w:rPr>
              <w:t>одељ. старешине и директор</w:t>
            </w:r>
          </w:p>
        </w:tc>
        <w:tc>
          <w:tcPr>
            <w:tcW w:w="574" w:type="dxa"/>
            <w:tcBorders>
              <w:top w:val="single" w:sz="4" w:space="0" w:color="auto"/>
              <w:left w:val="single" w:sz="12" w:space="0" w:color="auto"/>
              <w:bottom w:val="single" w:sz="4" w:space="0" w:color="auto"/>
              <w:right w:val="single" w:sz="4" w:space="0" w:color="auto"/>
            </w:tcBorders>
          </w:tcPr>
          <w:p w14:paraId="1DD1970A" w14:textId="77777777" w:rsidR="006A0DED" w:rsidRPr="008D3272" w:rsidRDefault="00DC0514" w:rsidP="00446A07">
            <w:pPr>
              <w:jc w:val="center"/>
              <w:rPr>
                <w:lang w:val="sr-Cyrl-CS"/>
              </w:rPr>
            </w:pPr>
            <w:r w:rsidRPr="008D3272">
              <w:rPr>
                <w:lang w:val="sr-Cyrl-CS"/>
              </w:rPr>
              <w:fldChar w:fldCharType="begin">
                <w:ffData>
                  <w:name w:val="Check1"/>
                  <w:enabled/>
                  <w:calcOnExit w:val="0"/>
                  <w:checkBox>
                    <w:sizeAuto/>
                    <w:default w:val="0"/>
                    <w:checked/>
                  </w:checkBox>
                </w:ffData>
              </w:fldChar>
            </w:r>
            <w:r w:rsidR="006A0DED" w:rsidRPr="008D3272">
              <w:rPr>
                <w:lang w:val="sr-Cyrl-CS"/>
              </w:rPr>
              <w:instrText xml:space="preserve"> FORMCHECKBOX </w:instrText>
            </w:r>
            <w:r w:rsidR="00212BCF">
              <w:rPr>
                <w:lang w:val="sr-Cyrl-CS"/>
              </w:rPr>
            </w:r>
            <w:r w:rsidR="00212BCF">
              <w:rPr>
                <w:lang w:val="sr-Cyrl-CS"/>
              </w:rPr>
              <w:fldChar w:fldCharType="separate"/>
            </w:r>
            <w:r w:rsidRPr="008D3272">
              <w:rPr>
                <w:lang w:val="sr-Cyrl-CS"/>
              </w:rPr>
              <w:fldChar w:fldCharType="end"/>
            </w:r>
          </w:p>
        </w:tc>
        <w:tc>
          <w:tcPr>
            <w:tcW w:w="589" w:type="dxa"/>
            <w:tcBorders>
              <w:top w:val="single" w:sz="4" w:space="0" w:color="auto"/>
              <w:left w:val="single" w:sz="4" w:space="0" w:color="auto"/>
              <w:bottom w:val="single" w:sz="4" w:space="0" w:color="auto"/>
              <w:right w:val="single" w:sz="12" w:space="0" w:color="auto"/>
            </w:tcBorders>
          </w:tcPr>
          <w:p w14:paraId="0C9C2989" w14:textId="77777777" w:rsidR="006A0DED" w:rsidRPr="008D3272" w:rsidRDefault="00DC0514" w:rsidP="00446A07">
            <w:pPr>
              <w:jc w:val="center"/>
              <w:rPr>
                <w:lang w:val="sr-Cyrl-CS"/>
              </w:rPr>
            </w:pPr>
            <w:r w:rsidRPr="008D3272">
              <w:rPr>
                <w:lang w:val="sr-Cyrl-CS"/>
              </w:rPr>
              <w:fldChar w:fldCharType="begin">
                <w:ffData>
                  <w:name w:val="Check2"/>
                  <w:enabled/>
                  <w:calcOnExit w:val="0"/>
                  <w:checkBox>
                    <w:sizeAuto/>
                    <w:default w:val="0"/>
                  </w:checkBox>
                </w:ffData>
              </w:fldChar>
            </w:r>
            <w:r w:rsidR="006A0DED" w:rsidRPr="008D3272">
              <w:rPr>
                <w:lang w:val="sr-Cyrl-CS"/>
              </w:rPr>
              <w:instrText xml:space="preserve"> FORMCHECKBOX </w:instrText>
            </w:r>
            <w:r w:rsidR="00212BCF">
              <w:rPr>
                <w:lang w:val="sr-Cyrl-CS"/>
              </w:rPr>
            </w:r>
            <w:r w:rsidR="00212BCF">
              <w:rPr>
                <w:lang w:val="sr-Cyrl-CS"/>
              </w:rPr>
              <w:fldChar w:fldCharType="separate"/>
            </w:r>
            <w:r w:rsidRPr="008D3272">
              <w:rPr>
                <w:lang w:val="sr-Cyrl-CS"/>
              </w:rPr>
              <w:fldChar w:fldCharType="end"/>
            </w:r>
          </w:p>
        </w:tc>
      </w:tr>
      <w:tr w:rsidR="006A0DED" w14:paraId="2F242E59" w14:textId="77777777" w:rsidTr="00446A07">
        <w:tc>
          <w:tcPr>
            <w:tcW w:w="1548" w:type="dxa"/>
            <w:tcBorders>
              <w:top w:val="single" w:sz="4" w:space="0" w:color="auto"/>
              <w:left w:val="single" w:sz="12" w:space="0" w:color="auto"/>
              <w:bottom w:val="single" w:sz="4" w:space="0" w:color="auto"/>
              <w:right w:val="single" w:sz="12" w:space="0" w:color="auto"/>
            </w:tcBorders>
          </w:tcPr>
          <w:p w14:paraId="2E55B0D8" w14:textId="77777777" w:rsidR="006A0DED" w:rsidRPr="008D3272" w:rsidRDefault="006A0DED" w:rsidP="00446A07">
            <w:pPr>
              <w:rPr>
                <w:lang w:val="sr-Cyrl-CS"/>
              </w:rPr>
            </w:pPr>
            <w:r w:rsidRPr="008D3272">
              <w:rPr>
                <w:lang w:val="sr-Cyrl-CS"/>
              </w:rPr>
              <w:t>ЈУН</w:t>
            </w:r>
          </w:p>
        </w:tc>
        <w:tc>
          <w:tcPr>
            <w:tcW w:w="2772" w:type="dxa"/>
            <w:tcBorders>
              <w:top w:val="single" w:sz="4" w:space="0" w:color="auto"/>
              <w:left w:val="single" w:sz="12" w:space="0" w:color="auto"/>
              <w:bottom w:val="single" w:sz="4" w:space="0" w:color="auto"/>
              <w:right w:val="single" w:sz="12" w:space="0" w:color="auto"/>
            </w:tcBorders>
          </w:tcPr>
          <w:p w14:paraId="286E0C5C" w14:textId="77777777" w:rsidR="006A0DED" w:rsidRPr="008D3272" w:rsidRDefault="006A0DED" w:rsidP="00446A07">
            <w:pPr>
              <w:rPr>
                <w:lang w:val="sr-Cyrl-CS"/>
              </w:rPr>
            </w:pPr>
            <w:r w:rsidRPr="008D3272">
              <w:rPr>
                <w:lang w:val="sr-Cyrl-CS"/>
              </w:rPr>
              <w:t xml:space="preserve">Доп.наст.и полаг. попр. испита за ученике осмог разреда  </w:t>
            </w:r>
          </w:p>
        </w:tc>
        <w:tc>
          <w:tcPr>
            <w:tcW w:w="2268" w:type="dxa"/>
            <w:tcBorders>
              <w:top w:val="single" w:sz="4" w:space="0" w:color="auto"/>
              <w:left w:val="single" w:sz="12" w:space="0" w:color="auto"/>
              <w:bottom w:val="single" w:sz="4" w:space="0" w:color="auto"/>
              <w:right w:val="single" w:sz="12" w:space="0" w:color="auto"/>
            </w:tcBorders>
          </w:tcPr>
          <w:p w14:paraId="20DD009D" w14:textId="77777777" w:rsidR="006A0DED" w:rsidRPr="008D3272" w:rsidRDefault="006A0DED" w:rsidP="00446A07">
            <w:pPr>
              <w:rPr>
                <w:lang w:val="sr-Cyrl-CS"/>
              </w:rPr>
            </w:pPr>
            <w:r w:rsidRPr="008D3272">
              <w:rPr>
                <w:lang w:val="sr-Cyrl-CS"/>
              </w:rPr>
              <w:t>организација активности</w:t>
            </w:r>
          </w:p>
          <w:p w14:paraId="596D3CAF" w14:textId="77777777" w:rsidR="006A0DED" w:rsidRPr="008D3272" w:rsidRDefault="006A0DED" w:rsidP="00446A07">
            <w:pPr>
              <w:rPr>
                <w:lang w:val="sr-Cyrl-CS"/>
              </w:rPr>
            </w:pPr>
          </w:p>
        </w:tc>
        <w:tc>
          <w:tcPr>
            <w:tcW w:w="1825" w:type="dxa"/>
            <w:tcBorders>
              <w:top w:val="single" w:sz="4" w:space="0" w:color="auto"/>
              <w:left w:val="single" w:sz="12" w:space="0" w:color="auto"/>
              <w:bottom w:val="single" w:sz="4" w:space="0" w:color="auto"/>
              <w:right w:val="single" w:sz="12" w:space="0" w:color="auto"/>
            </w:tcBorders>
          </w:tcPr>
          <w:p w14:paraId="4EBDE183" w14:textId="77777777" w:rsidR="006A0DED" w:rsidRPr="008D3272" w:rsidRDefault="006A0DED" w:rsidP="00446A07">
            <w:pPr>
              <w:rPr>
                <w:lang w:val="sr-Cyrl-CS"/>
              </w:rPr>
            </w:pPr>
            <w:r w:rsidRPr="008D3272">
              <w:rPr>
                <w:lang w:val="sr-Cyrl-CS"/>
              </w:rPr>
              <w:t>наставници</w:t>
            </w:r>
          </w:p>
        </w:tc>
        <w:tc>
          <w:tcPr>
            <w:tcW w:w="574" w:type="dxa"/>
            <w:tcBorders>
              <w:top w:val="single" w:sz="4" w:space="0" w:color="auto"/>
              <w:left w:val="single" w:sz="12" w:space="0" w:color="auto"/>
              <w:bottom w:val="single" w:sz="4" w:space="0" w:color="auto"/>
              <w:right w:val="single" w:sz="4" w:space="0" w:color="auto"/>
            </w:tcBorders>
          </w:tcPr>
          <w:p w14:paraId="6581338E" w14:textId="77777777" w:rsidR="006A0DED" w:rsidRPr="008D3272" w:rsidRDefault="00DC0514" w:rsidP="00446A07">
            <w:pPr>
              <w:jc w:val="center"/>
              <w:rPr>
                <w:lang w:val="sr-Cyrl-CS"/>
              </w:rPr>
            </w:pPr>
            <w:r w:rsidRPr="008D3272">
              <w:rPr>
                <w:lang w:val="sr-Cyrl-CS"/>
              </w:rPr>
              <w:fldChar w:fldCharType="begin">
                <w:ffData>
                  <w:name w:val="Check2"/>
                  <w:enabled/>
                  <w:calcOnExit w:val="0"/>
                  <w:checkBox>
                    <w:sizeAuto/>
                    <w:default w:val="0"/>
                  </w:checkBox>
                </w:ffData>
              </w:fldChar>
            </w:r>
            <w:r w:rsidR="006A0DED" w:rsidRPr="008D3272">
              <w:rPr>
                <w:lang w:val="sr-Cyrl-CS"/>
              </w:rPr>
              <w:instrText xml:space="preserve"> FORMCHECKBOX </w:instrText>
            </w:r>
            <w:r w:rsidR="00212BCF">
              <w:rPr>
                <w:lang w:val="sr-Cyrl-CS"/>
              </w:rPr>
            </w:r>
            <w:r w:rsidR="00212BCF">
              <w:rPr>
                <w:lang w:val="sr-Cyrl-CS"/>
              </w:rPr>
              <w:fldChar w:fldCharType="separate"/>
            </w:r>
            <w:r w:rsidRPr="008D3272">
              <w:rPr>
                <w:lang w:val="sr-Cyrl-CS"/>
              </w:rPr>
              <w:fldChar w:fldCharType="end"/>
            </w:r>
          </w:p>
        </w:tc>
        <w:tc>
          <w:tcPr>
            <w:tcW w:w="589" w:type="dxa"/>
            <w:tcBorders>
              <w:top w:val="single" w:sz="4" w:space="0" w:color="auto"/>
              <w:left w:val="single" w:sz="4" w:space="0" w:color="auto"/>
              <w:bottom w:val="single" w:sz="4" w:space="0" w:color="auto"/>
              <w:right w:val="single" w:sz="12" w:space="0" w:color="auto"/>
            </w:tcBorders>
          </w:tcPr>
          <w:p w14:paraId="28A3CE0A" w14:textId="77777777" w:rsidR="006A0DED" w:rsidRPr="008D3272" w:rsidRDefault="00DC0514" w:rsidP="00446A07">
            <w:pPr>
              <w:jc w:val="center"/>
            </w:pPr>
            <w:r w:rsidRPr="008D3272">
              <w:rPr>
                <w:lang w:val="sr-Cyrl-CS"/>
              </w:rPr>
              <w:fldChar w:fldCharType="begin">
                <w:ffData>
                  <w:name w:val="Check1"/>
                  <w:enabled/>
                  <w:calcOnExit w:val="0"/>
                  <w:checkBox>
                    <w:sizeAuto/>
                    <w:default w:val="0"/>
                    <w:checked/>
                  </w:checkBox>
                </w:ffData>
              </w:fldChar>
            </w:r>
            <w:r w:rsidR="006A0DED" w:rsidRPr="008D3272">
              <w:rPr>
                <w:lang w:val="sr-Cyrl-CS"/>
              </w:rPr>
              <w:instrText xml:space="preserve"> FORMCHECKBOX </w:instrText>
            </w:r>
            <w:r w:rsidR="00212BCF">
              <w:rPr>
                <w:lang w:val="sr-Cyrl-CS"/>
              </w:rPr>
            </w:r>
            <w:r w:rsidR="00212BCF">
              <w:rPr>
                <w:lang w:val="sr-Cyrl-CS"/>
              </w:rPr>
              <w:fldChar w:fldCharType="separate"/>
            </w:r>
            <w:r w:rsidRPr="008D3272">
              <w:rPr>
                <w:lang w:val="sr-Cyrl-CS"/>
              </w:rPr>
              <w:fldChar w:fldCharType="end"/>
            </w:r>
          </w:p>
        </w:tc>
      </w:tr>
      <w:tr w:rsidR="006A0DED" w14:paraId="1A23477D" w14:textId="77777777" w:rsidTr="00446A07">
        <w:tc>
          <w:tcPr>
            <w:tcW w:w="1548" w:type="dxa"/>
            <w:tcBorders>
              <w:top w:val="single" w:sz="4" w:space="0" w:color="auto"/>
              <w:left w:val="single" w:sz="12" w:space="0" w:color="auto"/>
              <w:bottom w:val="single" w:sz="4" w:space="0" w:color="auto"/>
              <w:right w:val="single" w:sz="12" w:space="0" w:color="auto"/>
            </w:tcBorders>
          </w:tcPr>
          <w:p w14:paraId="1A12E892" w14:textId="77777777" w:rsidR="006A0DED" w:rsidRPr="008D3272" w:rsidRDefault="006A0DED" w:rsidP="00446A07">
            <w:pPr>
              <w:rPr>
                <w:lang w:val="sr-Cyrl-CS"/>
              </w:rPr>
            </w:pPr>
            <w:r w:rsidRPr="008D3272">
              <w:rPr>
                <w:lang w:val="sr-Cyrl-CS"/>
              </w:rPr>
              <w:t>ЈУН</w:t>
            </w:r>
          </w:p>
        </w:tc>
        <w:tc>
          <w:tcPr>
            <w:tcW w:w="2772" w:type="dxa"/>
            <w:tcBorders>
              <w:top w:val="single" w:sz="4" w:space="0" w:color="auto"/>
              <w:left w:val="single" w:sz="12" w:space="0" w:color="auto"/>
              <w:bottom w:val="single" w:sz="4" w:space="0" w:color="auto"/>
              <w:right w:val="single" w:sz="12" w:space="0" w:color="auto"/>
            </w:tcBorders>
          </w:tcPr>
          <w:p w14:paraId="6270F384" w14:textId="77777777" w:rsidR="006A0DED" w:rsidRPr="008D3272" w:rsidRDefault="006A0DED" w:rsidP="00446A07">
            <w:pPr>
              <w:rPr>
                <w:lang w:val="sr-Cyrl-CS"/>
              </w:rPr>
            </w:pPr>
            <w:r w:rsidRPr="008D3272">
              <w:rPr>
                <w:lang w:val="sr-Cyrl-CS"/>
              </w:rPr>
              <w:t>Ан. резултата о-в.рада на крају другог полугодишта</w:t>
            </w:r>
          </w:p>
        </w:tc>
        <w:tc>
          <w:tcPr>
            <w:tcW w:w="2268" w:type="dxa"/>
            <w:tcBorders>
              <w:top w:val="single" w:sz="4" w:space="0" w:color="auto"/>
              <w:left w:val="single" w:sz="12" w:space="0" w:color="auto"/>
              <w:bottom w:val="single" w:sz="4" w:space="0" w:color="auto"/>
              <w:right w:val="single" w:sz="12" w:space="0" w:color="auto"/>
            </w:tcBorders>
          </w:tcPr>
          <w:p w14:paraId="223AFDED" w14:textId="77777777" w:rsidR="006A0DED" w:rsidRPr="008D3272" w:rsidRDefault="006A0DED" w:rsidP="00446A07">
            <w:pPr>
              <w:rPr>
                <w:lang w:val="sr-Cyrl-CS"/>
              </w:rPr>
            </w:pPr>
            <w:r w:rsidRPr="008D3272">
              <w:rPr>
                <w:lang w:val="sr-Cyrl-CS"/>
              </w:rPr>
              <w:t>анализа успеха ученика</w:t>
            </w:r>
          </w:p>
        </w:tc>
        <w:tc>
          <w:tcPr>
            <w:tcW w:w="1825" w:type="dxa"/>
            <w:tcBorders>
              <w:top w:val="single" w:sz="4" w:space="0" w:color="auto"/>
              <w:left w:val="single" w:sz="12" w:space="0" w:color="auto"/>
              <w:bottom w:val="single" w:sz="4" w:space="0" w:color="auto"/>
              <w:right w:val="single" w:sz="12" w:space="0" w:color="auto"/>
            </w:tcBorders>
          </w:tcPr>
          <w:p w14:paraId="4C2C20F3" w14:textId="77777777" w:rsidR="006A0DED" w:rsidRPr="008D3272" w:rsidRDefault="006A0DED" w:rsidP="00446A07">
            <w:pPr>
              <w:rPr>
                <w:lang w:val="sr-Cyrl-CS"/>
              </w:rPr>
            </w:pPr>
            <w:r w:rsidRPr="008D3272">
              <w:rPr>
                <w:lang w:val="sr-Cyrl-CS"/>
              </w:rPr>
              <w:t>одељ. старешине и наставници</w:t>
            </w:r>
          </w:p>
        </w:tc>
        <w:tc>
          <w:tcPr>
            <w:tcW w:w="574" w:type="dxa"/>
            <w:tcBorders>
              <w:top w:val="single" w:sz="4" w:space="0" w:color="auto"/>
              <w:left w:val="single" w:sz="12" w:space="0" w:color="auto"/>
              <w:bottom w:val="single" w:sz="4" w:space="0" w:color="auto"/>
              <w:right w:val="single" w:sz="4" w:space="0" w:color="auto"/>
            </w:tcBorders>
          </w:tcPr>
          <w:p w14:paraId="53F8D86D" w14:textId="77777777" w:rsidR="006A0DED" w:rsidRPr="008D3272" w:rsidRDefault="00DC0514" w:rsidP="00446A07">
            <w:pPr>
              <w:jc w:val="center"/>
              <w:rPr>
                <w:lang w:val="sr-Cyrl-CS"/>
              </w:rPr>
            </w:pPr>
            <w:r w:rsidRPr="008D3272">
              <w:rPr>
                <w:lang w:val="sr-Cyrl-CS"/>
              </w:rPr>
              <w:fldChar w:fldCharType="begin">
                <w:ffData>
                  <w:name w:val="Check1"/>
                  <w:enabled/>
                  <w:calcOnExit w:val="0"/>
                  <w:checkBox>
                    <w:sizeAuto/>
                    <w:default w:val="0"/>
                    <w:checked/>
                  </w:checkBox>
                </w:ffData>
              </w:fldChar>
            </w:r>
            <w:r w:rsidR="006A0DED" w:rsidRPr="008D3272">
              <w:rPr>
                <w:lang w:val="sr-Cyrl-CS"/>
              </w:rPr>
              <w:instrText xml:space="preserve"> FORMCHECKBOX </w:instrText>
            </w:r>
            <w:r w:rsidR="00212BCF">
              <w:rPr>
                <w:lang w:val="sr-Cyrl-CS"/>
              </w:rPr>
            </w:r>
            <w:r w:rsidR="00212BCF">
              <w:rPr>
                <w:lang w:val="sr-Cyrl-CS"/>
              </w:rPr>
              <w:fldChar w:fldCharType="separate"/>
            </w:r>
            <w:r w:rsidRPr="008D3272">
              <w:rPr>
                <w:lang w:val="sr-Cyrl-CS"/>
              </w:rPr>
              <w:fldChar w:fldCharType="end"/>
            </w:r>
          </w:p>
        </w:tc>
        <w:tc>
          <w:tcPr>
            <w:tcW w:w="589" w:type="dxa"/>
            <w:tcBorders>
              <w:top w:val="single" w:sz="4" w:space="0" w:color="auto"/>
              <w:left w:val="single" w:sz="4" w:space="0" w:color="auto"/>
              <w:bottom w:val="single" w:sz="4" w:space="0" w:color="auto"/>
              <w:right w:val="single" w:sz="12" w:space="0" w:color="auto"/>
            </w:tcBorders>
          </w:tcPr>
          <w:p w14:paraId="0C93B8C0" w14:textId="77777777" w:rsidR="006A0DED" w:rsidRPr="008D3272" w:rsidRDefault="00DC0514" w:rsidP="00446A07">
            <w:pPr>
              <w:jc w:val="center"/>
              <w:rPr>
                <w:lang w:val="sr-Cyrl-CS"/>
              </w:rPr>
            </w:pPr>
            <w:r w:rsidRPr="008D3272">
              <w:rPr>
                <w:lang w:val="sr-Cyrl-CS"/>
              </w:rPr>
              <w:fldChar w:fldCharType="begin">
                <w:ffData>
                  <w:name w:val="Check2"/>
                  <w:enabled/>
                  <w:calcOnExit w:val="0"/>
                  <w:checkBox>
                    <w:sizeAuto/>
                    <w:default w:val="0"/>
                  </w:checkBox>
                </w:ffData>
              </w:fldChar>
            </w:r>
            <w:r w:rsidR="006A0DED" w:rsidRPr="008D3272">
              <w:rPr>
                <w:lang w:val="sr-Cyrl-CS"/>
              </w:rPr>
              <w:instrText xml:space="preserve"> FORMCHECKBOX </w:instrText>
            </w:r>
            <w:r w:rsidR="00212BCF">
              <w:rPr>
                <w:lang w:val="sr-Cyrl-CS"/>
              </w:rPr>
            </w:r>
            <w:r w:rsidR="00212BCF">
              <w:rPr>
                <w:lang w:val="sr-Cyrl-CS"/>
              </w:rPr>
              <w:fldChar w:fldCharType="separate"/>
            </w:r>
            <w:r w:rsidRPr="008D3272">
              <w:rPr>
                <w:lang w:val="sr-Cyrl-CS"/>
              </w:rPr>
              <w:fldChar w:fldCharType="end"/>
            </w:r>
          </w:p>
        </w:tc>
      </w:tr>
      <w:tr w:rsidR="006A0DED" w14:paraId="1C37570E" w14:textId="77777777" w:rsidTr="00446A07">
        <w:tc>
          <w:tcPr>
            <w:tcW w:w="1548" w:type="dxa"/>
            <w:tcBorders>
              <w:top w:val="single" w:sz="4" w:space="0" w:color="auto"/>
              <w:left w:val="single" w:sz="12" w:space="0" w:color="auto"/>
              <w:bottom w:val="single" w:sz="4" w:space="0" w:color="auto"/>
              <w:right w:val="single" w:sz="12" w:space="0" w:color="auto"/>
            </w:tcBorders>
          </w:tcPr>
          <w:p w14:paraId="567A408E" w14:textId="77777777" w:rsidR="006A0DED" w:rsidRPr="008D3272" w:rsidRDefault="006A0DED" w:rsidP="00446A07">
            <w:pPr>
              <w:rPr>
                <w:lang w:val="sr-Cyrl-CS"/>
              </w:rPr>
            </w:pPr>
            <w:r w:rsidRPr="008D3272">
              <w:rPr>
                <w:lang w:val="sr-Cyrl-CS"/>
              </w:rPr>
              <w:t>ЈУН</w:t>
            </w:r>
          </w:p>
        </w:tc>
        <w:tc>
          <w:tcPr>
            <w:tcW w:w="2772" w:type="dxa"/>
            <w:tcBorders>
              <w:top w:val="single" w:sz="4" w:space="0" w:color="auto"/>
              <w:left w:val="single" w:sz="12" w:space="0" w:color="auto"/>
              <w:bottom w:val="single" w:sz="4" w:space="0" w:color="auto"/>
              <w:right w:val="single" w:sz="12" w:space="0" w:color="auto"/>
            </w:tcBorders>
          </w:tcPr>
          <w:p w14:paraId="2B0B5FA1" w14:textId="77777777" w:rsidR="006A0DED" w:rsidRPr="008D3272" w:rsidRDefault="006A0DED" w:rsidP="00446A07">
            <w:pPr>
              <w:rPr>
                <w:lang w:val="sr-Cyrl-CS"/>
              </w:rPr>
            </w:pPr>
            <w:r w:rsidRPr="008D3272">
              <w:rPr>
                <w:lang w:val="sr-Cyrl-CS"/>
              </w:rPr>
              <w:t>Похвале и дисциплинске мере</w:t>
            </w:r>
          </w:p>
        </w:tc>
        <w:tc>
          <w:tcPr>
            <w:tcW w:w="2268" w:type="dxa"/>
            <w:tcBorders>
              <w:top w:val="single" w:sz="4" w:space="0" w:color="auto"/>
              <w:left w:val="single" w:sz="12" w:space="0" w:color="auto"/>
              <w:bottom w:val="single" w:sz="4" w:space="0" w:color="auto"/>
              <w:right w:val="single" w:sz="12" w:space="0" w:color="auto"/>
            </w:tcBorders>
          </w:tcPr>
          <w:p w14:paraId="6E60675F" w14:textId="77777777" w:rsidR="006A0DED" w:rsidRPr="008D3272" w:rsidRDefault="006A0DED" w:rsidP="00446A07">
            <w:pPr>
              <w:rPr>
                <w:lang w:val="sr-Cyrl-CS"/>
              </w:rPr>
            </w:pPr>
            <w:r w:rsidRPr="008D3272">
              <w:rPr>
                <w:lang w:val="sr-Cyrl-CS"/>
              </w:rPr>
              <w:t>одређивање мера  и анализа истих</w:t>
            </w:r>
          </w:p>
        </w:tc>
        <w:tc>
          <w:tcPr>
            <w:tcW w:w="1825" w:type="dxa"/>
            <w:tcBorders>
              <w:top w:val="single" w:sz="4" w:space="0" w:color="auto"/>
              <w:left w:val="single" w:sz="12" w:space="0" w:color="auto"/>
              <w:bottom w:val="single" w:sz="4" w:space="0" w:color="auto"/>
              <w:right w:val="single" w:sz="12" w:space="0" w:color="auto"/>
            </w:tcBorders>
          </w:tcPr>
          <w:p w14:paraId="036A9715" w14:textId="77777777" w:rsidR="006A0DED" w:rsidRPr="008D3272" w:rsidRDefault="006A0DED" w:rsidP="00446A07">
            <w:pPr>
              <w:rPr>
                <w:lang w:val="sr-Cyrl-CS"/>
              </w:rPr>
            </w:pPr>
            <w:r w:rsidRPr="008D3272">
              <w:rPr>
                <w:lang w:val="sr-Cyrl-CS"/>
              </w:rPr>
              <w:t>одељењске старешине</w:t>
            </w:r>
          </w:p>
        </w:tc>
        <w:tc>
          <w:tcPr>
            <w:tcW w:w="574" w:type="dxa"/>
            <w:tcBorders>
              <w:top w:val="single" w:sz="4" w:space="0" w:color="auto"/>
              <w:left w:val="single" w:sz="12" w:space="0" w:color="auto"/>
              <w:bottom w:val="single" w:sz="4" w:space="0" w:color="auto"/>
              <w:right w:val="single" w:sz="4" w:space="0" w:color="auto"/>
            </w:tcBorders>
          </w:tcPr>
          <w:p w14:paraId="2B32C5F0" w14:textId="77777777" w:rsidR="006A0DED" w:rsidRPr="008D3272" w:rsidRDefault="00DC0514" w:rsidP="00446A07">
            <w:pPr>
              <w:jc w:val="center"/>
              <w:rPr>
                <w:lang w:val="sr-Cyrl-CS"/>
              </w:rPr>
            </w:pPr>
            <w:r w:rsidRPr="008D3272">
              <w:rPr>
                <w:lang w:val="sr-Cyrl-CS"/>
              </w:rPr>
              <w:fldChar w:fldCharType="begin">
                <w:ffData>
                  <w:name w:val="Check1"/>
                  <w:enabled/>
                  <w:calcOnExit w:val="0"/>
                  <w:checkBox>
                    <w:sizeAuto/>
                    <w:default w:val="0"/>
                    <w:checked/>
                  </w:checkBox>
                </w:ffData>
              </w:fldChar>
            </w:r>
            <w:r w:rsidR="006A0DED" w:rsidRPr="008D3272">
              <w:rPr>
                <w:lang w:val="sr-Cyrl-CS"/>
              </w:rPr>
              <w:instrText xml:space="preserve"> FORMCHECKBOX </w:instrText>
            </w:r>
            <w:r w:rsidR="00212BCF">
              <w:rPr>
                <w:lang w:val="sr-Cyrl-CS"/>
              </w:rPr>
            </w:r>
            <w:r w:rsidR="00212BCF">
              <w:rPr>
                <w:lang w:val="sr-Cyrl-CS"/>
              </w:rPr>
              <w:fldChar w:fldCharType="separate"/>
            </w:r>
            <w:r w:rsidRPr="008D3272">
              <w:rPr>
                <w:lang w:val="sr-Cyrl-CS"/>
              </w:rPr>
              <w:fldChar w:fldCharType="end"/>
            </w:r>
          </w:p>
        </w:tc>
        <w:tc>
          <w:tcPr>
            <w:tcW w:w="589" w:type="dxa"/>
            <w:tcBorders>
              <w:top w:val="single" w:sz="4" w:space="0" w:color="auto"/>
              <w:left w:val="single" w:sz="4" w:space="0" w:color="auto"/>
              <w:bottom w:val="single" w:sz="4" w:space="0" w:color="auto"/>
              <w:right w:val="single" w:sz="12" w:space="0" w:color="auto"/>
            </w:tcBorders>
          </w:tcPr>
          <w:p w14:paraId="55E062B3" w14:textId="77777777" w:rsidR="006A0DED" w:rsidRPr="008D3272" w:rsidRDefault="00DC0514" w:rsidP="00446A07">
            <w:pPr>
              <w:jc w:val="center"/>
              <w:rPr>
                <w:lang w:val="sr-Cyrl-CS"/>
              </w:rPr>
            </w:pPr>
            <w:r w:rsidRPr="008D3272">
              <w:rPr>
                <w:lang w:val="sr-Cyrl-CS"/>
              </w:rPr>
              <w:fldChar w:fldCharType="begin">
                <w:ffData>
                  <w:name w:val="Check2"/>
                  <w:enabled/>
                  <w:calcOnExit w:val="0"/>
                  <w:checkBox>
                    <w:sizeAuto/>
                    <w:default w:val="0"/>
                  </w:checkBox>
                </w:ffData>
              </w:fldChar>
            </w:r>
            <w:r w:rsidR="006A0DED" w:rsidRPr="008D3272">
              <w:rPr>
                <w:lang w:val="sr-Cyrl-CS"/>
              </w:rPr>
              <w:instrText xml:space="preserve"> FORMCHECKBOX </w:instrText>
            </w:r>
            <w:r w:rsidR="00212BCF">
              <w:rPr>
                <w:lang w:val="sr-Cyrl-CS"/>
              </w:rPr>
            </w:r>
            <w:r w:rsidR="00212BCF">
              <w:rPr>
                <w:lang w:val="sr-Cyrl-CS"/>
              </w:rPr>
              <w:fldChar w:fldCharType="separate"/>
            </w:r>
            <w:r w:rsidRPr="008D3272">
              <w:rPr>
                <w:lang w:val="sr-Cyrl-CS"/>
              </w:rPr>
              <w:fldChar w:fldCharType="end"/>
            </w:r>
          </w:p>
        </w:tc>
      </w:tr>
      <w:tr w:rsidR="006A0DED" w14:paraId="0B916703" w14:textId="77777777" w:rsidTr="00446A07">
        <w:tc>
          <w:tcPr>
            <w:tcW w:w="1548" w:type="dxa"/>
            <w:tcBorders>
              <w:top w:val="single" w:sz="4" w:space="0" w:color="auto"/>
              <w:left w:val="single" w:sz="12" w:space="0" w:color="auto"/>
              <w:bottom w:val="single" w:sz="4" w:space="0" w:color="auto"/>
              <w:right w:val="single" w:sz="12" w:space="0" w:color="auto"/>
            </w:tcBorders>
          </w:tcPr>
          <w:p w14:paraId="12136864" w14:textId="77777777" w:rsidR="006A0DED" w:rsidRPr="008D3272" w:rsidRDefault="006A0DED" w:rsidP="00446A07">
            <w:pPr>
              <w:rPr>
                <w:lang w:val="sr-Cyrl-CS"/>
              </w:rPr>
            </w:pPr>
            <w:r w:rsidRPr="008D3272">
              <w:rPr>
                <w:lang w:val="sr-Cyrl-CS"/>
              </w:rPr>
              <w:t>ЈУН</w:t>
            </w:r>
          </w:p>
        </w:tc>
        <w:tc>
          <w:tcPr>
            <w:tcW w:w="2772" w:type="dxa"/>
            <w:tcBorders>
              <w:top w:val="single" w:sz="4" w:space="0" w:color="auto"/>
              <w:left w:val="single" w:sz="12" w:space="0" w:color="auto"/>
              <w:bottom w:val="single" w:sz="4" w:space="0" w:color="auto"/>
              <w:right w:val="single" w:sz="12" w:space="0" w:color="auto"/>
            </w:tcBorders>
          </w:tcPr>
          <w:p w14:paraId="0D986F91" w14:textId="77777777" w:rsidR="006A0DED" w:rsidRPr="008D3272" w:rsidRDefault="006A0DED" w:rsidP="00446A07">
            <w:pPr>
              <w:rPr>
                <w:lang w:val="sr-Cyrl-CS"/>
              </w:rPr>
            </w:pPr>
            <w:r w:rsidRPr="008D3272">
              <w:rPr>
                <w:lang w:val="sr-Cyrl-CS"/>
              </w:rPr>
              <w:t>Разредни испити</w:t>
            </w:r>
          </w:p>
        </w:tc>
        <w:tc>
          <w:tcPr>
            <w:tcW w:w="2268" w:type="dxa"/>
            <w:tcBorders>
              <w:top w:val="single" w:sz="4" w:space="0" w:color="auto"/>
              <w:left w:val="single" w:sz="12" w:space="0" w:color="auto"/>
              <w:bottom w:val="single" w:sz="4" w:space="0" w:color="auto"/>
              <w:right w:val="single" w:sz="12" w:space="0" w:color="auto"/>
            </w:tcBorders>
          </w:tcPr>
          <w:p w14:paraId="2BFCB9BC" w14:textId="77777777" w:rsidR="006A0DED" w:rsidRPr="008D3272" w:rsidRDefault="006A0DED" w:rsidP="00446A07">
            <w:pPr>
              <w:rPr>
                <w:lang w:val="sr-Cyrl-CS"/>
              </w:rPr>
            </w:pPr>
            <w:r w:rsidRPr="008D3272">
              <w:rPr>
                <w:lang w:val="sr-Cyrl-CS"/>
              </w:rPr>
              <w:t>организовање</w:t>
            </w:r>
          </w:p>
        </w:tc>
        <w:tc>
          <w:tcPr>
            <w:tcW w:w="1825" w:type="dxa"/>
            <w:tcBorders>
              <w:top w:val="single" w:sz="4" w:space="0" w:color="auto"/>
              <w:left w:val="single" w:sz="12" w:space="0" w:color="auto"/>
              <w:bottom w:val="single" w:sz="4" w:space="0" w:color="auto"/>
              <w:right w:val="single" w:sz="12" w:space="0" w:color="auto"/>
            </w:tcBorders>
          </w:tcPr>
          <w:p w14:paraId="196E33A5" w14:textId="77777777" w:rsidR="006A0DED" w:rsidRPr="008D3272" w:rsidRDefault="006A0DED" w:rsidP="00446A07">
            <w:pPr>
              <w:rPr>
                <w:lang w:val="sr-Cyrl-CS"/>
              </w:rPr>
            </w:pPr>
            <w:r w:rsidRPr="008D3272">
              <w:rPr>
                <w:lang w:val="sr-Cyrl-CS"/>
              </w:rPr>
              <w:t>директор, секретар</w:t>
            </w:r>
          </w:p>
        </w:tc>
        <w:tc>
          <w:tcPr>
            <w:tcW w:w="574" w:type="dxa"/>
            <w:tcBorders>
              <w:top w:val="single" w:sz="4" w:space="0" w:color="auto"/>
              <w:left w:val="single" w:sz="12" w:space="0" w:color="auto"/>
              <w:bottom w:val="single" w:sz="4" w:space="0" w:color="auto"/>
              <w:right w:val="single" w:sz="4" w:space="0" w:color="auto"/>
            </w:tcBorders>
          </w:tcPr>
          <w:p w14:paraId="33C00C52" w14:textId="77777777" w:rsidR="006A0DED" w:rsidRPr="008D3272" w:rsidRDefault="00DC0514" w:rsidP="00446A07">
            <w:pPr>
              <w:jc w:val="center"/>
              <w:rPr>
                <w:lang w:val="sr-Cyrl-CS"/>
              </w:rPr>
            </w:pPr>
            <w:r w:rsidRPr="008D3272">
              <w:rPr>
                <w:lang w:val="sr-Cyrl-CS"/>
              </w:rPr>
              <w:fldChar w:fldCharType="begin">
                <w:ffData>
                  <w:name w:val="Check1"/>
                  <w:enabled/>
                  <w:calcOnExit w:val="0"/>
                  <w:checkBox>
                    <w:sizeAuto/>
                    <w:default w:val="0"/>
                    <w:checked/>
                  </w:checkBox>
                </w:ffData>
              </w:fldChar>
            </w:r>
            <w:r w:rsidR="006A0DED" w:rsidRPr="008D3272">
              <w:rPr>
                <w:lang w:val="sr-Cyrl-CS"/>
              </w:rPr>
              <w:instrText xml:space="preserve"> FORMCHECKBOX </w:instrText>
            </w:r>
            <w:r w:rsidR="00212BCF">
              <w:rPr>
                <w:lang w:val="sr-Cyrl-CS"/>
              </w:rPr>
            </w:r>
            <w:r w:rsidR="00212BCF">
              <w:rPr>
                <w:lang w:val="sr-Cyrl-CS"/>
              </w:rPr>
              <w:fldChar w:fldCharType="separate"/>
            </w:r>
            <w:r w:rsidRPr="008D3272">
              <w:rPr>
                <w:lang w:val="sr-Cyrl-CS"/>
              </w:rPr>
              <w:fldChar w:fldCharType="end"/>
            </w:r>
          </w:p>
        </w:tc>
        <w:tc>
          <w:tcPr>
            <w:tcW w:w="589" w:type="dxa"/>
            <w:tcBorders>
              <w:top w:val="single" w:sz="4" w:space="0" w:color="auto"/>
              <w:left w:val="single" w:sz="4" w:space="0" w:color="auto"/>
              <w:bottom w:val="single" w:sz="4" w:space="0" w:color="auto"/>
              <w:right w:val="single" w:sz="12" w:space="0" w:color="auto"/>
            </w:tcBorders>
          </w:tcPr>
          <w:p w14:paraId="69A57549" w14:textId="77777777" w:rsidR="006A0DED" w:rsidRPr="008D3272" w:rsidRDefault="00DC0514" w:rsidP="00446A07">
            <w:pPr>
              <w:jc w:val="center"/>
              <w:rPr>
                <w:lang w:val="sr-Cyrl-CS"/>
              </w:rPr>
            </w:pPr>
            <w:r w:rsidRPr="008D3272">
              <w:rPr>
                <w:lang w:val="sr-Cyrl-CS"/>
              </w:rPr>
              <w:fldChar w:fldCharType="begin">
                <w:ffData>
                  <w:name w:val="Check2"/>
                  <w:enabled/>
                  <w:calcOnExit w:val="0"/>
                  <w:checkBox>
                    <w:sizeAuto/>
                    <w:default w:val="0"/>
                  </w:checkBox>
                </w:ffData>
              </w:fldChar>
            </w:r>
            <w:r w:rsidR="006A0DED" w:rsidRPr="008D3272">
              <w:rPr>
                <w:lang w:val="sr-Cyrl-CS"/>
              </w:rPr>
              <w:instrText xml:space="preserve"> FORMCHECKBOX </w:instrText>
            </w:r>
            <w:r w:rsidR="00212BCF">
              <w:rPr>
                <w:lang w:val="sr-Cyrl-CS"/>
              </w:rPr>
            </w:r>
            <w:r w:rsidR="00212BCF">
              <w:rPr>
                <w:lang w:val="sr-Cyrl-CS"/>
              </w:rPr>
              <w:fldChar w:fldCharType="separate"/>
            </w:r>
            <w:r w:rsidRPr="008D3272">
              <w:rPr>
                <w:lang w:val="sr-Cyrl-CS"/>
              </w:rPr>
              <w:fldChar w:fldCharType="end"/>
            </w:r>
          </w:p>
        </w:tc>
      </w:tr>
      <w:tr w:rsidR="006A0DED" w14:paraId="3EB50094" w14:textId="77777777" w:rsidTr="00446A07">
        <w:tc>
          <w:tcPr>
            <w:tcW w:w="1548" w:type="dxa"/>
            <w:tcBorders>
              <w:top w:val="single" w:sz="4" w:space="0" w:color="auto"/>
              <w:left w:val="single" w:sz="12" w:space="0" w:color="auto"/>
              <w:bottom w:val="single" w:sz="4" w:space="0" w:color="auto"/>
              <w:right w:val="single" w:sz="12" w:space="0" w:color="auto"/>
            </w:tcBorders>
          </w:tcPr>
          <w:p w14:paraId="64298A5F" w14:textId="77777777" w:rsidR="006A0DED" w:rsidRPr="008D3272" w:rsidRDefault="006A0DED" w:rsidP="00446A07">
            <w:pPr>
              <w:rPr>
                <w:lang w:val="sr-Cyrl-CS"/>
              </w:rPr>
            </w:pPr>
            <w:r w:rsidRPr="008D3272">
              <w:rPr>
                <w:lang w:val="sr-Cyrl-CS"/>
              </w:rPr>
              <w:t>ЈУН</w:t>
            </w:r>
          </w:p>
        </w:tc>
        <w:tc>
          <w:tcPr>
            <w:tcW w:w="2772" w:type="dxa"/>
            <w:tcBorders>
              <w:top w:val="single" w:sz="4" w:space="0" w:color="auto"/>
              <w:left w:val="single" w:sz="12" w:space="0" w:color="auto"/>
              <w:bottom w:val="single" w:sz="4" w:space="0" w:color="auto"/>
              <w:right w:val="single" w:sz="12" w:space="0" w:color="auto"/>
            </w:tcBorders>
          </w:tcPr>
          <w:p w14:paraId="28AE45C4" w14:textId="77777777" w:rsidR="006A0DED" w:rsidRPr="008D3272" w:rsidRDefault="006A0DED" w:rsidP="00446A07">
            <w:pPr>
              <w:rPr>
                <w:lang w:val="sr-Cyrl-CS"/>
              </w:rPr>
            </w:pPr>
            <w:r w:rsidRPr="008D3272">
              <w:rPr>
                <w:lang w:val="sr-Cyrl-CS"/>
              </w:rPr>
              <w:t>Успеси на такмичењима</w:t>
            </w:r>
          </w:p>
        </w:tc>
        <w:tc>
          <w:tcPr>
            <w:tcW w:w="2268" w:type="dxa"/>
            <w:tcBorders>
              <w:top w:val="single" w:sz="4" w:space="0" w:color="auto"/>
              <w:left w:val="single" w:sz="12" w:space="0" w:color="auto"/>
              <w:bottom w:val="single" w:sz="4" w:space="0" w:color="auto"/>
              <w:right w:val="single" w:sz="12" w:space="0" w:color="auto"/>
            </w:tcBorders>
          </w:tcPr>
          <w:p w14:paraId="40B72F38" w14:textId="77777777" w:rsidR="006A0DED" w:rsidRPr="008D3272" w:rsidRDefault="006A0DED" w:rsidP="00446A07">
            <w:pPr>
              <w:rPr>
                <w:lang w:val="sr-Cyrl-CS"/>
              </w:rPr>
            </w:pPr>
            <w:r w:rsidRPr="008D3272">
              <w:rPr>
                <w:lang w:val="sr-Cyrl-CS"/>
              </w:rPr>
              <w:t>анализа резултата</w:t>
            </w:r>
          </w:p>
        </w:tc>
        <w:tc>
          <w:tcPr>
            <w:tcW w:w="1825" w:type="dxa"/>
            <w:tcBorders>
              <w:top w:val="single" w:sz="4" w:space="0" w:color="auto"/>
              <w:left w:val="single" w:sz="12" w:space="0" w:color="auto"/>
              <w:bottom w:val="single" w:sz="4" w:space="0" w:color="auto"/>
              <w:right w:val="single" w:sz="12" w:space="0" w:color="auto"/>
            </w:tcBorders>
          </w:tcPr>
          <w:p w14:paraId="4E9B47F7" w14:textId="77777777" w:rsidR="006A0DED" w:rsidRPr="008D3272" w:rsidRDefault="006A0DED" w:rsidP="00446A07">
            <w:pPr>
              <w:rPr>
                <w:lang w:val="sr-Cyrl-CS"/>
              </w:rPr>
            </w:pPr>
            <w:r w:rsidRPr="008D3272">
              <w:rPr>
                <w:lang w:val="sr-Cyrl-CS"/>
              </w:rPr>
              <w:t>директор</w:t>
            </w:r>
          </w:p>
        </w:tc>
        <w:tc>
          <w:tcPr>
            <w:tcW w:w="574" w:type="dxa"/>
            <w:tcBorders>
              <w:top w:val="single" w:sz="4" w:space="0" w:color="auto"/>
              <w:left w:val="single" w:sz="12" w:space="0" w:color="auto"/>
              <w:bottom w:val="single" w:sz="4" w:space="0" w:color="auto"/>
              <w:right w:val="single" w:sz="4" w:space="0" w:color="auto"/>
            </w:tcBorders>
          </w:tcPr>
          <w:p w14:paraId="3624B9A7" w14:textId="77777777" w:rsidR="006A0DED" w:rsidRPr="008D3272" w:rsidRDefault="00DC0514" w:rsidP="00446A07">
            <w:pPr>
              <w:jc w:val="center"/>
              <w:rPr>
                <w:lang w:val="sr-Cyrl-CS"/>
              </w:rPr>
            </w:pPr>
            <w:r w:rsidRPr="008D3272">
              <w:rPr>
                <w:lang w:val="sr-Cyrl-CS"/>
              </w:rPr>
              <w:fldChar w:fldCharType="begin">
                <w:ffData>
                  <w:name w:val="Check1"/>
                  <w:enabled/>
                  <w:calcOnExit w:val="0"/>
                  <w:checkBox>
                    <w:sizeAuto/>
                    <w:default w:val="0"/>
                    <w:checked/>
                  </w:checkBox>
                </w:ffData>
              </w:fldChar>
            </w:r>
            <w:r w:rsidR="006A0DED" w:rsidRPr="008D3272">
              <w:rPr>
                <w:lang w:val="sr-Cyrl-CS"/>
              </w:rPr>
              <w:instrText xml:space="preserve"> FORMCHECKBOX </w:instrText>
            </w:r>
            <w:r w:rsidR="00212BCF">
              <w:rPr>
                <w:lang w:val="sr-Cyrl-CS"/>
              </w:rPr>
            </w:r>
            <w:r w:rsidR="00212BCF">
              <w:rPr>
                <w:lang w:val="sr-Cyrl-CS"/>
              </w:rPr>
              <w:fldChar w:fldCharType="separate"/>
            </w:r>
            <w:r w:rsidRPr="008D3272">
              <w:rPr>
                <w:lang w:val="sr-Cyrl-CS"/>
              </w:rPr>
              <w:fldChar w:fldCharType="end"/>
            </w:r>
          </w:p>
        </w:tc>
        <w:tc>
          <w:tcPr>
            <w:tcW w:w="589" w:type="dxa"/>
            <w:tcBorders>
              <w:top w:val="single" w:sz="4" w:space="0" w:color="auto"/>
              <w:left w:val="single" w:sz="4" w:space="0" w:color="auto"/>
              <w:bottom w:val="single" w:sz="4" w:space="0" w:color="auto"/>
              <w:right w:val="single" w:sz="12" w:space="0" w:color="auto"/>
            </w:tcBorders>
          </w:tcPr>
          <w:p w14:paraId="39F31D3A" w14:textId="77777777" w:rsidR="006A0DED" w:rsidRPr="008D3272" w:rsidRDefault="00DC0514" w:rsidP="00446A07">
            <w:pPr>
              <w:jc w:val="center"/>
              <w:rPr>
                <w:lang w:val="sr-Cyrl-CS"/>
              </w:rPr>
            </w:pPr>
            <w:r w:rsidRPr="008D3272">
              <w:rPr>
                <w:lang w:val="sr-Cyrl-CS"/>
              </w:rPr>
              <w:fldChar w:fldCharType="begin">
                <w:ffData>
                  <w:name w:val="Check2"/>
                  <w:enabled/>
                  <w:calcOnExit w:val="0"/>
                  <w:checkBox>
                    <w:sizeAuto/>
                    <w:default w:val="0"/>
                  </w:checkBox>
                </w:ffData>
              </w:fldChar>
            </w:r>
            <w:r w:rsidR="006A0DED" w:rsidRPr="008D3272">
              <w:rPr>
                <w:lang w:val="sr-Cyrl-CS"/>
              </w:rPr>
              <w:instrText xml:space="preserve"> FORMCHECKBOX </w:instrText>
            </w:r>
            <w:r w:rsidR="00212BCF">
              <w:rPr>
                <w:lang w:val="sr-Cyrl-CS"/>
              </w:rPr>
            </w:r>
            <w:r w:rsidR="00212BCF">
              <w:rPr>
                <w:lang w:val="sr-Cyrl-CS"/>
              </w:rPr>
              <w:fldChar w:fldCharType="separate"/>
            </w:r>
            <w:r w:rsidRPr="008D3272">
              <w:rPr>
                <w:lang w:val="sr-Cyrl-CS"/>
              </w:rPr>
              <w:fldChar w:fldCharType="end"/>
            </w:r>
          </w:p>
        </w:tc>
      </w:tr>
      <w:tr w:rsidR="006A0DED" w14:paraId="7FA3705B" w14:textId="77777777" w:rsidTr="00446A07">
        <w:tc>
          <w:tcPr>
            <w:tcW w:w="1548" w:type="dxa"/>
            <w:tcBorders>
              <w:top w:val="single" w:sz="4" w:space="0" w:color="auto"/>
              <w:left w:val="single" w:sz="12" w:space="0" w:color="auto"/>
              <w:bottom w:val="single" w:sz="4" w:space="0" w:color="auto"/>
              <w:right w:val="single" w:sz="12" w:space="0" w:color="auto"/>
            </w:tcBorders>
          </w:tcPr>
          <w:p w14:paraId="40E404AF" w14:textId="77777777" w:rsidR="006A0DED" w:rsidRPr="008D3272" w:rsidRDefault="006A0DED" w:rsidP="00446A07">
            <w:pPr>
              <w:rPr>
                <w:lang w:val="sr-Cyrl-CS"/>
              </w:rPr>
            </w:pPr>
            <w:r w:rsidRPr="008D3272">
              <w:rPr>
                <w:lang w:val="sr-Cyrl-CS"/>
              </w:rPr>
              <w:t>АВГУСТ</w:t>
            </w:r>
          </w:p>
        </w:tc>
        <w:tc>
          <w:tcPr>
            <w:tcW w:w="2772" w:type="dxa"/>
            <w:tcBorders>
              <w:top w:val="single" w:sz="4" w:space="0" w:color="auto"/>
              <w:left w:val="single" w:sz="12" w:space="0" w:color="auto"/>
              <w:bottom w:val="single" w:sz="4" w:space="0" w:color="auto"/>
              <w:right w:val="single" w:sz="12" w:space="0" w:color="auto"/>
            </w:tcBorders>
          </w:tcPr>
          <w:p w14:paraId="06947C07" w14:textId="77777777" w:rsidR="006A0DED" w:rsidRPr="008D3272" w:rsidRDefault="006A0DED" w:rsidP="00446A07">
            <w:pPr>
              <w:rPr>
                <w:lang w:val="sr-Cyrl-CS"/>
              </w:rPr>
            </w:pPr>
            <w:r w:rsidRPr="008D3272">
              <w:rPr>
                <w:lang w:val="sr-Cyrl-CS"/>
              </w:rPr>
              <w:t>Подела предмета и одељ. стар.</w:t>
            </w:r>
          </w:p>
        </w:tc>
        <w:tc>
          <w:tcPr>
            <w:tcW w:w="2268" w:type="dxa"/>
            <w:tcBorders>
              <w:top w:val="single" w:sz="4" w:space="0" w:color="auto"/>
              <w:left w:val="single" w:sz="12" w:space="0" w:color="auto"/>
              <w:bottom w:val="single" w:sz="4" w:space="0" w:color="auto"/>
              <w:right w:val="single" w:sz="12" w:space="0" w:color="auto"/>
            </w:tcBorders>
          </w:tcPr>
          <w:p w14:paraId="0966D2D7" w14:textId="77777777" w:rsidR="006A0DED" w:rsidRPr="008D3272" w:rsidRDefault="006A0DED" w:rsidP="00446A07">
            <w:pPr>
              <w:rPr>
                <w:lang w:val="sr-Cyrl-CS"/>
              </w:rPr>
            </w:pPr>
            <w:r w:rsidRPr="008D3272">
              <w:rPr>
                <w:lang w:val="sr-Cyrl-CS"/>
              </w:rPr>
              <w:t>израда поделе предмета и одређивање старешинстава</w:t>
            </w:r>
          </w:p>
        </w:tc>
        <w:tc>
          <w:tcPr>
            <w:tcW w:w="1825" w:type="dxa"/>
            <w:tcBorders>
              <w:top w:val="single" w:sz="4" w:space="0" w:color="auto"/>
              <w:left w:val="single" w:sz="12" w:space="0" w:color="auto"/>
              <w:bottom w:val="single" w:sz="4" w:space="0" w:color="auto"/>
              <w:right w:val="single" w:sz="12" w:space="0" w:color="auto"/>
            </w:tcBorders>
          </w:tcPr>
          <w:p w14:paraId="48B341B8" w14:textId="77777777" w:rsidR="006A0DED" w:rsidRPr="008D3272" w:rsidRDefault="006A0DED" w:rsidP="00446A07">
            <w:pPr>
              <w:rPr>
                <w:lang w:val="sr-Cyrl-CS"/>
              </w:rPr>
            </w:pPr>
            <w:r w:rsidRPr="008D3272">
              <w:rPr>
                <w:lang w:val="sr-Cyrl-CS"/>
              </w:rPr>
              <w:t>директор</w:t>
            </w:r>
          </w:p>
        </w:tc>
        <w:tc>
          <w:tcPr>
            <w:tcW w:w="574" w:type="dxa"/>
            <w:tcBorders>
              <w:top w:val="single" w:sz="4" w:space="0" w:color="auto"/>
              <w:left w:val="single" w:sz="12" w:space="0" w:color="auto"/>
              <w:bottom w:val="single" w:sz="4" w:space="0" w:color="auto"/>
              <w:right w:val="single" w:sz="4" w:space="0" w:color="auto"/>
            </w:tcBorders>
          </w:tcPr>
          <w:p w14:paraId="1FED11DA" w14:textId="77777777" w:rsidR="006A0DED" w:rsidRPr="008D3272" w:rsidRDefault="00DC0514" w:rsidP="00446A07">
            <w:pPr>
              <w:jc w:val="center"/>
              <w:rPr>
                <w:lang w:val="sr-Cyrl-CS"/>
              </w:rPr>
            </w:pPr>
            <w:r w:rsidRPr="008D3272">
              <w:rPr>
                <w:lang w:val="sr-Cyrl-CS"/>
              </w:rPr>
              <w:fldChar w:fldCharType="begin">
                <w:ffData>
                  <w:name w:val="Check1"/>
                  <w:enabled/>
                  <w:calcOnExit w:val="0"/>
                  <w:checkBox>
                    <w:sizeAuto/>
                    <w:default w:val="0"/>
                    <w:checked/>
                  </w:checkBox>
                </w:ffData>
              </w:fldChar>
            </w:r>
            <w:r w:rsidR="006A0DED" w:rsidRPr="008D3272">
              <w:rPr>
                <w:lang w:val="sr-Cyrl-CS"/>
              </w:rPr>
              <w:instrText xml:space="preserve"> FORMCHECKBOX </w:instrText>
            </w:r>
            <w:r w:rsidR="00212BCF">
              <w:rPr>
                <w:lang w:val="sr-Cyrl-CS"/>
              </w:rPr>
            </w:r>
            <w:r w:rsidR="00212BCF">
              <w:rPr>
                <w:lang w:val="sr-Cyrl-CS"/>
              </w:rPr>
              <w:fldChar w:fldCharType="separate"/>
            </w:r>
            <w:r w:rsidRPr="008D3272">
              <w:rPr>
                <w:lang w:val="sr-Cyrl-CS"/>
              </w:rPr>
              <w:fldChar w:fldCharType="end"/>
            </w:r>
          </w:p>
        </w:tc>
        <w:tc>
          <w:tcPr>
            <w:tcW w:w="589" w:type="dxa"/>
            <w:tcBorders>
              <w:top w:val="single" w:sz="4" w:space="0" w:color="auto"/>
              <w:left w:val="single" w:sz="4" w:space="0" w:color="auto"/>
              <w:bottom w:val="single" w:sz="4" w:space="0" w:color="auto"/>
              <w:right w:val="single" w:sz="12" w:space="0" w:color="auto"/>
            </w:tcBorders>
          </w:tcPr>
          <w:p w14:paraId="64D2A226" w14:textId="77777777" w:rsidR="006A0DED" w:rsidRPr="008D3272" w:rsidRDefault="00DC0514" w:rsidP="00446A07">
            <w:pPr>
              <w:jc w:val="center"/>
              <w:rPr>
                <w:lang w:val="sr-Cyrl-CS"/>
              </w:rPr>
            </w:pPr>
            <w:r w:rsidRPr="008D3272">
              <w:rPr>
                <w:lang w:val="sr-Cyrl-CS"/>
              </w:rPr>
              <w:fldChar w:fldCharType="begin">
                <w:ffData>
                  <w:name w:val="Check2"/>
                  <w:enabled/>
                  <w:calcOnExit w:val="0"/>
                  <w:checkBox>
                    <w:sizeAuto/>
                    <w:default w:val="0"/>
                  </w:checkBox>
                </w:ffData>
              </w:fldChar>
            </w:r>
            <w:r w:rsidR="006A0DED" w:rsidRPr="008D3272">
              <w:rPr>
                <w:lang w:val="sr-Cyrl-CS"/>
              </w:rPr>
              <w:instrText xml:space="preserve"> FORMCHECKBOX </w:instrText>
            </w:r>
            <w:r w:rsidR="00212BCF">
              <w:rPr>
                <w:lang w:val="sr-Cyrl-CS"/>
              </w:rPr>
            </w:r>
            <w:r w:rsidR="00212BCF">
              <w:rPr>
                <w:lang w:val="sr-Cyrl-CS"/>
              </w:rPr>
              <w:fldChar w:fldCharType="separate"/>
            </w:r>
            <w:r w:rsidRPr="008D3272">
              <w:rPr>
                <w:lang w:val="sr-Cyrl-CS"/>
              </w:rPr>
              <w:fldChar w:fldCharType="end"/>
            </w:r>
          </w:p>
        </w:tc>
      </w:tr>
      <w:tr w:rsidR="006A0DED" w14:paraId="345D49ED" w14:textId="77777777" w:rsidTr="00446A07">
        <w:tc>
          <w:tcPr>
            <w:tcW w:w="1548" w:type="dxa"/>
            <w:tcBorders>
              <w:top w:val="single" w:sz="4" w:space="0" w:color="auto"/>
              <w:left w:val="single" w:sz="12" w:space="0" w:color="auto"/>
              <w:bottom w:val="single" w:sz="4" w:space="0" w:color="auto"/>
              <w:right w:val="single" w:sz="12" w:space="0" w:color="auto"/>
            </w:tcBorders>
          </w:tcPr>
          <w:p w14:paraId="3C1A4A1F" w14:textId="77777777" w:rsidR="006A0DED" w:rsidRPr="008D3272" w:rsidRDefault="006A0DED" w:rsidP="00446A07">
            <w:pPr>
              <w:rPr>
                <w:lang w:val="sr-Cyrl-CS"/>
              </w:rPr>
            </w:pPr>
            <w:r w:rsidRPr="008D3272">
              <w:rPr>
                <w:lang w:val="sr-Cyrl-CS"/>
              </w:rPr>
              <w:t>АВГУСТ</w:t>
            </w:r>
          </w:p>
        </w:tc>
        <w:tc>
          <w:tcPr>
            <w:tcW w:w="2772" w:type="dxa"/>
            <w:tcBorders>
              <w:top w:val="single" w:sz="4" w:space="0" w:color="auto"/>
              <w:left w:val="single" w:sz="12" w:space="0" w:color="auto"/>
              <w:bottom w:val="single" w:sz="4" w:space="0" w:color="auto"/>
              <w:right w:val="single" w:sz="12" w:space="0" w:color="auto"/>
            </w:tcBorders>
          </w:tcPr>
          <w:p w14:paraId="579A52DD" w14:textId="77777777" w:rsidR="006A0DED" w:rsidRPr="008D3272" w:rsidRDefault="006A0DED" w:rsidP="00446A07">
            <w:pPr>
              <w:rPr>
                <w:lang w:val="sr-Cyrl-CS"/>
              </w:rPr>
            </w:pPr>
            <w:r w:rsidRPr="008D3272">
              <w:rPr>
                <w:lang w:val="sr-Cyrl-CS"/>
              </w:rPr>
              <w:t>Поправни испити и комисије</w:t>
            </w:r>
          </w:p>
        </w:tc>
        <w:tc>
          <w:tcPr>
            <w:tcW w:w="2268" w:type="dxa"/>
            <w:tcBorders>
              <w:top w:val="single" w:sz="4" w:space="0" w:color="auto"/>
              <w:left w:val="single" w:sz="12" w:space="0" w:color="auto"/>
              <w:bottom w:val="single" w:sz="4" w:space="0" w:color="auto"/>
              <w:right w:val="single" w:sz="12" w:space="0" w:color="auto"/>
            </w:tcBorders>
          </w:tcPr>
          <w:p w14:paraId="5669CCB0" w14:textId="77777777" w:rsidR="006A0DED" w:rsidRPr="008D3272" w:rsidRDefault="006A0DED" w:rsidP="00446A07">
            <w:pPr>
              <w:rPr>
                <w:lang w:val="sr-Cyrl-CS"/>
              </w:rPr>
            </w:pPr>
            <w:r w:rsidRPr="008D3272">
              <w:rPr>
                <w:lang w:val="sr-Cyrl-CS"/>
              </w:rPr>
              <w:t>одређивање и именовање</w:t>
            </w:r>
          </w:p>
        </w:tc>
        <w:tc>
          <w:tcPr>
            <w:tcW w:w="1825" w:type="dxa"/>
            <w:tcBorders>
              <w:top w:val="single" w:sz="4" w:space="0" w:color="auto"/>
              <w:left w:val="single" w:sz="12" w:space="0" w:color="auto"/>
              <w:bottom w:val="single" w:sz="4" w:space="0" w:color="auto"/>
              <w:right w:val="single" w:sz="12" w:space="0" w:color="auto"/>
            </w:tcBorders>
          </w:tcPr>
          <w:p w14:paraId="33DE6510" w14:textId="77777777" w:rsidR="006A0DED" w:rsidRPr="008D3272" w:rsidRDefault="006A0DED" w:rsidP="00446A07">
            <w:pPr>
              <w:rPr>
                <w:lang w:val="sr-Cyrl-CS"/>
              </w:rPr>
            </w:pPr>
            <w:r w:rsidRPr="008D3272">
              <w:rPr>
                <w:lang w:val="sr-Cyrl-CS"/>
              </w:rPr>
              <w:t>директор, секретар</w:t>
            </w:r>
          </w:p>
        </w:tc>
        <w:tc>
          <w:tcPr>
            <w:tcW w:w="574" w:type="dxa"/>
            <w:tcBorders>
              <w:top w:val="single" w:sz="4" w:space="0" w:color="auto"/>
              <w:left w:val="single" w:sz="12" w:space="0" w:color="auto"/>
              <w:bottom w:val="single" w:sz="4" w:space="0" w:color="auto"/>
              <w:right w:val="single" w:sz="4" w:space="0" w:color="auto"/>
            </w:tcBorders>
          </w:tcPr>
          <w:p w14:paraId="75D7EA94" w14:textId="77777777" w:rsidR="006A0DED" w:rsidRPr="008D3272" w:rsidRDefault="00DC0514" w:rsidP="00446A07">
            <w:pPr>
              <w:jc w:val="center"/>
              <w:rPr>
                <w:lang w:val="sr-Cyrl-CS"/>
              </w:rPr>
            </w:pPr>
            <w:r w:rsidRPr="008D3272">
              <w:rPr>
                <w:lang w:val="sr-Cyrl-CS"/>
              </w:rPr>
              <w:fldChar w:fldCharType="begin">
                <w:ffData>
                  <w:name w:val="Check1"/>
                  <w:enabled/>
                  <w:calcOnExit w:val="0"/>
                  <w:checkBox>
                    <w:sizeAuto/>
                    <w:default w:val="0"/>
                    <w:checked/>
                  </w:checkBox>
                </w:ffData>
              </w:fldChar>
            </w:r>
            <w:r w:rsidR="006A0DED" w:rsidRPr="008D3272">
              <w:rPr>
                <w:lang w:val="sr-Cyrl-CS"/>
              </w:rPr>
              <w:instrText xml:space="preserve"> FORMCHECKBOX </w:instrText>
            </w:r>
            <w:r w:rsidR="00212BCF">
              <w:rPr>
                <w:lang w:val="sr-Cyrl-CS"/>
              </w:rPr>
            </w:r>
            <w:r w:rsidR="00212BCF">
              <w:rPr>
                <w:lang w:val="sr-Cyrl-CS"/>
              </w:rPr>
              <w:fldChar w:fldCharType="separate"/>
            </w:r>
            <w:r w:rsidRPr="008D3272">
              <w:rPr>
                <w:lang w:val="sr-Cyrl-CS"/>
              </w:rPr>
              <w:fldChar w:fldCharType="end"/>
            </w:r>
          </w:p>
        </w:tc>
        <w:tc>
          <w:tcPr>
            <w:tcW w:w="589" w:type="dxa"/>
            <w:tcBorders>
              <w:top w:val="single" w:sz="4" w:space="0" w:color="auto"/>
              <w:left w:val="single" w:sz="4" w:space="0" w:color="auto"/>
              <w:bottom w:val="single" w:sz="4" w:space="0" w:color="auto"/>
              <w:right w:val="single" w:sz="12" w:space="0" w:color="auto"/>
            </w:tcBorders>
          </w:tcPr>
          <w:p w14:paraId="774F32D0" w14:textId="77777777" w:rsidR="006A0DED" w:rsidRPr="008D3272" w:rsidRDefault="00DC0514" w:rsidP="00446A07">
            <w:pPr>
              <w:jc w:val="center"/>
              <w:rPr>
                <w:lang w:val="sr-Cyrl-CS"/>
              </w:rPr>
            </w:pPr>
            <w:r w:rsidRPr="008D3272">
              <w:rPr>
                <w:lang w:val="sr-Cyrl-CS"/>
              </w:rPr>
              <w:fldChar w:fldCharType="begin">
                <w:ffData>
                  <w:name w:val="Check2"/>
                  <w:enabled/>
                  <w:calcOnExit w:val="0"/>
                  <w:checkBox>
                    <w:sizeAuto/>
                    <w:default w:val="0"/>
                  </w:checkBox>
                </w:ffData>
              </w:fldChar>
            </w:r>
            <w:r w:rsidR="006A0DED" w:rsidRPr="008D3272">
              <w:rPr>
                <w:lang w:val="sr-Cyrl-CS"/>
              </w:rPr>
              <w:instrText xml:space="preserve"> FORMCHECKBOX </w:instrText>
            </w:r>
            <w:r w:rsidR="00212BCF">
              <w:rPr>
                <w:lang w:val="sr-Cyrl-CS"/>
              </w:rPr>
            </w:r>
            <w:r w:rsidR="00212BCF">
              <w:rPr>
                <w:lang w:val="sr-Cyrl-CS"/>
              </w:rPr>
              <w:fldChar w:fldCharType="separate"/>
            </w:r>
            <w:r w:rsidRPr="008D3272">
              <w:rPr>
                <w:lang w:val="sr-Cyrl-CS"/>
              </w:rPr>
              <w:fldChar w:fldCharType="end"/>
            </w:r>
          </w:p>
        </w:tc>
      </w:tr>
      <w:tr w:rsidR="006A0DED" w14:paraId="6BF8ED8E" w14:textId="77777777" w:rsidTr="00446A07">
        <w:tc>
          <w:tcPr>
            <w:tcW w:w="1548" w:type="dxa"/>
            <w:tcBorders>
              <w:top w:val="single" w:sz="4" w:space="0" w:color="auto"/>
              <w:left w:val="single" w:sz="12" w:space="0" w:color="auto"/>
              <w:bottom w:val="single" w:sz="4" w:space="0" w:color="auto"/>
              <w:right w:val="single" w:sz="12" w:space="0" w:color="auto"/>
            </w:tcBorders>
          </w:tcPr>
          <w:p w14:paraId="79E9E661" w14:textId="77777777" w:rsidR="006A0DED" w:rsidRPr="008D3272" w:rsidRDefault="006A0DED" w:rsidP="00446A07">
            <w:pPr>
              <w:rPr>
                <w:lang w:val="sr-Cyrl-CS"/>
              </w:rPr>
            </w:pPr>
            <w:r w:rsidRPr="008D3272">
              <w:rPr>
                <w:lang w:val="sr-Cyrl-CS"/>
              </w:rPr>
              <w:t>АВГУСТ</w:t>
            </w:r>
          </w:p>
        </w:tc>
        <w:tc>
          <w:tcPr>
            <w:tcW w:w="2772" w:type="dxa"/>
            <w:tcBorders>
              <w:top w:val="single" w:sz="4" w:space="0" w:color="auto"/>
              <w:left w:val="single" w:sz="12" w:space="0" w:color="auto"/>
              <w:bottom w:val="single" w:sz="4" w:space="0" w:color="auto"/>
              <w:right w:val="single" w:sz="12" w:space="0" w:color="auto"/>
            </w:tcBorders>
          </w:tcPr>
          <w:p w14:paraId="1D381CEA" w14:textId="3E0CBD24" w:rsidR="006A0DED" w:rsidRPr="008D3272" w:rsidRDefault="006A0DED" w:rsidP="00446A07">
            <w:pPr>
              <w:rPr>
                <w:lang w:val="sr-Cyrl-CS"/>
              </w:rPr>
            </w:pPr>
            <w:r w:rsidRPr="008D3272">
              <w:rPr>
                <w:lang w:val="sr-Cyrl-CS"/>
              </w:rPr>
              <w:t>И</w:t>
            </w:r>
            <w:r w:rsidR="00020AEB">
              <w:rPr>
                <w:lang w:val="sr-Cyrl-CS"/>
              </w:rPr>
              <w:t>з</w:t>
            </w:r>
            <w:r w:rsidRPr="008D3272">
              <w:rPr>
                <w:lang w:val="sr-Cyrl-CS"/>
              </w:rPr>
              <w:t>вештаји  наставника о СУ</w:t>
            </w:r>
          </w:p>
          <w:p w14:paraId="0CB9F249" w14:textId="77777777" w:rsidR="006A0DED" w:rsidRPr="008D3272" w:rsidRDefault="006A0DED" w:rsidP="00446A07">
            <w:pPr>
              <w:rPr>
                <w:lang w:val="sr-Cyrl-CS"/>
              </w:rPr>
            </w:pPr>
            <w:r w:rsidRPr="008D3272">
              <w:rPr>
                <w:lang w:val="sr-Cyrl-CS"/>
              </w:rPr>
              <w:t>(стручним усавршавањима)</w:t>
            </w:r>
          </w:p>
        </w:tc>
        <w:tc>
          <w:tcPr>
            <w:tcW w:w="2268" w:type="dxa"/>
            <w:tcBorders>
              <w:top w:val="single" w:sz="4" w:space="0" w:color="auto"/>
              <w:left w:val="single" w:sz="12" w:space="0" w:color="auto"/>
              <w:bottom w:val="single" w:sz="4" w:space="0" w:color="auto"/>
              <w:right w:val="single" w:sz="12" w:space="0" w:color="auto"/>
            </w:tcBorders>
          </w:tcPr>
          <w:p w14:paraId="5490939D" w14:textId="77777777" w:rsidR="006A0DED" w:rsidRPr="008D3272" w:rsidRDefault="006A0DED" w:rsidP="00446A07">
            <w:pPr>
              <w:rPr>
                <w:lang w:val="sr-Cyrl-CS"/>
              </w:rPr>
            </w:pPr>
            <w:r w:rsidRPr="008D3272">
              <w:rPr>
                <w:lang w:val="sr-Cyrl-CS"/>
              </w:rPr>
              <w:t>презентације</w:t>
            </w:r>
          </w:p>
        </w:tc>
        <w:tc>
          <w:tcPr>
            <w:tcW w:w="1825" w:type="dxa"/>
            <w:tcBorders>
              <w:top w:val="single" w:sz="4" w:space="0" w:color="auto"/>
              <w:left w:val="single" w:sz="12" w:space="0" w:color="auto"/>
              <w:bottom w:val="single" w:sz="4" w:space="0" w:color="auto"/>
              <w:right w:val="single" w:sz="12" w:space="0" w:color="auto"/>
            </w:tcBorders>
          </w:tcPr>
          <w:p w14:paraId="497BD79C" w14:textId="77777777" w:rsidR="006A0DED" w:rsidRPr="008D3272" w:rsidRDefault="006A0DED" w:rsidP="00446A07">
            <w:pPr>
              <w:rPr>
                <w:lang w:val="sr-Cyrl-CS"/>
              </w:rPr>
            </w:pPr>
            <w:r w:rsidRPr="008D3272">
              <w:rPr>
                <w:lang w:val="sr-Cyrl-CS"/>
              </w:rPr>
              <w:t>наставници, стр. сараднициу</w:t>
            </w:r>
          </w:p>
        </w:tc>
        <w:tc>
          <w:tcPr>
            <w:tcW w:w="574" w:type="dxa"/>
            <w:tcBorders>
              <w:top w:val="single" w:sz="4" w:space="0" w:color="auto"/>
              <w:left w:val="single" w:sz="12" w:space="0" w:color="auto"/>
              <w:bottom w:val="single" w:sz="4" w:space="0" w:color="auto"/>
              <w:right w:val="single" w:sz="4" w:space="0" w:color="auto"/>
            </w:tcBorders>
          </w:tcPr>
          <w:p w14:paraId="2F0B52E4" w14:textId="77777777" w:rsidR="006A0DED" w:rsidRPr="008D3272" w:rsidRDefault="00DC0514" w:rsidP="00446A07">
            <w:pPr>
              <w:jc w:val="center"/>
              <w:rPr>
                <w:lang w:val="sr-Cyrl-CS"/>
              </w:rPr>
            </w:pPr>
            <w:r w:rsidRPr="008D3272">
              <w:rPr>
                <w:lang w:val="sr-Cyrl-CS"/>
              </w:rPr>
              <w:fldChar w:fldCharType="begin">
                <w:ffData>
                  <w:name w:val="Check1"/>
                  <w:enabled/>
                  <w:calcOnExit w:val="0"/>
                  <w:checkBox>
                    <w:sizeAuto/>
                    <w:default w:val="0"/>
                    <w:checked/>
                  </w:checkBox>
                </w:ffData>
              </w:fldChar>
            </w:r>
            <w:r w:rsidR="006A0DED" w:rsidRPr="008D3272">
              <w:rPr>
                <w:lang w:val="sr-Cyrl-CS"/>
              </w:rPr>
              <w:instrText xml:space="preserve"> FORMCHECKBOX </w:instrText>
            </w:r>
            <w:r w:rsidR="00212BCF">
              <w:rPr>
                <w:lang w:val="sr-Cyrl-CS"/>
              </w:rPr>
            </w:r>
            <w:r w:rsidR="00212BCF">
              <w:rPr>
                <w:lang w:val="sr-Cyrl-CS"/>
              </w:rPr>
              <w:fldChar w:fldCharType="separate"/>
            </w:r>
            <w:r w:rsidRPr="008D3272">
              <w:rPr>
                <w:lang w:val="sr-Cyrl-CS"/>
              </w:rPr>
              <w:fldChar w:fldCharType="end"/>
            </w:r>
          </w:p>
        </w:tc>
        <w:tc>
          <w:tcPr>
            <w:tcW w:w="589" w:type="dxa"/>
            <w:tcBorders>
              <w:top w:val="single" w:sz="4" w:space="0" w:color="auto"/>
              <w:left w:val="single" w:sz="4" w:space="0" w:color="auto"/>
              <w:bottom w:val="single" w:sz="4" w:space="0" w:color="auto"/>
              <w:right w:val="single" w:sz="12" w:space="0" w:color="auto"/>
            </w:tcBorders>
          </w:tcPr>
          <w:p w14:paraId="6077B8C9" w14:textId="77777777" w:rsidR="006A0DED" w:rsidRPr="008D3272" w:rsidRDefault="00DC0514" w:rsidP="00446A07">
            <w:pPr>
              <w:jc w:val="center"/>
              <w:rPr>
                <w:lang w:val="sr-Cyrl-CS"/>
              </w:rPr>
            </w:pPr>
            <w:r w:rsidRPr="008D3272">
              <w:rPr>
                <w:lang w:val="sr-Cyrl-CS"/>
              </w:rPr>
              <w:fldChar w:fldCharType="begin">
                <w:ffData>
                  <w:name w:val="Check2"/>
                  <w:enabled/>
                  <w:calcOnExit w:val="0"/>
                  <w:checkBox>
                    <w:sizeAuto/>
                    <w:default w:val="0"/>
                  </w:checkBox>
                </w:ffData>
              </w:fldChar>
            </w:r>
            <w:r w:rsidR="006A0DED" w:rsidRPr="008D3272">
              <w:rPr>
                <w:lang w:val="sr-Cyrl-CS"/>
              </w:rPr>
              <w:instrText xml:space="preserve"> FORMCHECKBOX </w:instrText>
            </w:r>
            <w:r w:rsidR="00212BCF">
              <w:rPr>
                <w:lang w:val="sr-Cyrl-CS"/>
              </w:rPr>
            </w:r>
            <w:r w:rsidR="00212BCF">
              <w:rPr>
                <w:lang w:val="sr-Cyrl-CS"/>
              </w:rPr>
              <w:fldChar w:fldCharType="separate"/>
            </w:r>
            <w:r w:rsidRPr="008D3272">
              <w:rPr>
                <w:lang w:val="sr-Cyrl-CS"/>
              </w:rPr>
              <w:fldChar w:fldCharType="end"/>
            </w:r>
          </w:p>
        </w:tc>
      </w:tr>
      <w:tr w:rsidR="006A0DED" w14:paraId="3CA72BE9" w14:textId="77777777" w:rsidTr="00446A07">
        <w:tc>
          <w:tcPr>
            <w:tcW w:w="1548" w:type="dxa"/>
            <w:tcBorders>
              <w:top w:val="single" w:sz="4" w:space="0" w:color="auto"/>
              <w:left w:val="single" w:sz="12" w:space="0" w:color="auto"/>
              <w:bottom w:val="single" w:sz="4" w:space="0" w:color="auto"/>
              <w:right w:val="single" w:sz="12" w:space="0" w:color="auto"/>
            </w:tcBorders>
          </w:tcPr>
          <w:p w14:paraId="47BE4810" w14:textId="77777777" w:rsidR="006A0DED" w:rsidRPr="008D3272" w:rsidRDefault="006A0DED" w:rsidP="00446A07">
            <w:pPr>
              <w:rPr>
                <w:lang w:val="sr-Cyrl-CS"/>
              </w:rPr>
            </w:pPr>
            <w:r w:rsidRPr="008D3272">
              <w:rPr>
                <w:lang w:val="sr-Cyrl-CS"/>
              </w:rPr>
              <w:t>АВГУСТ</w:t>
            </w:r>
          </w:p>
        </w:tc>
        <w:tc>
          <w:tcPr>
            <w:tcW w:w="2772" w:type="dxa"/>
            <w:tcBorders>
              <w:top w:val="single" w:sz="4" w:space="0" w:color="auto"/>
              <w:left w:val="single" w:sz="12" w:space="0" w:color="auto"/>
              <w:bottom w:val="single" w:sz="4" w:space="0" w:color="auto"/>
              <w:right w:val="single" w:sz="12" w:space="0" w:color="auto"/>
            </w:tcBorders>
          </w:tcPr>
          <w:p w14:paraId="69DF61CE" w14:textId="77777777" w:rsidR="006A0DED" w:rsidRPr="008D3272" w:rsidRDefault="006A0DED" w:rsidP="00446A07">
            <w:pPr>
              <w:rPr>
                <w:lang w:val="sr-Cyrl-CS"/>
              </w:rPr>
            </w:pPr>
            <w:r w:rsidRPr="008D3272">
              <w:rPr>
                <w:lang w:val="sr-Cyrl-CS"/>
              </w:rPr>
              <w:t>Припрема за следећу школску годину</w:t>
            </w:r>
          </w:p>
        </w:tc>
        <w:tc>
          <w:tcPr>
            <w:tcW w:w="2268" w:type="dxa"/>
            <w:tcBorders>
              <w:top w:val="single" w:sz="4" w:space="0" w:color="auto"/>
              <w:left w:val="single" w:sz="12" w:space="0" w:color="auto"/>
              <w:bottom w:val="single" w:sz="4" w:space="0" w:color="auto"/>
              <w:right w:val="single" w:sz="12" w:space="0" w:color="auto"/>
            </w:tcBorders>
          </w:tcPr>
          <w:p w14:paraId="39B80D6E" w14:textId="77777777" w:rsidR="006A0DED" w:rsidRPr="008D3272" w:rsidRDefault="006A0DED" w:rsidP="00446A07">
            <w:pPr>
              <w:rPr>
                <w:lang w:val="sr-Cyrl-CS"/>
              </w:rPr>
            </w:pPr>
            <w:r w:rsidRPr="008D3272">
              <w:rPr>
                <w:lang w:val="sr-Cyrl-CS"/>
              </w:rPr>
              <w:t>Планирањњ, договор, подела задужења</w:t>
            </w:r>
          </w:p>
        </w:tc>
        <w:tc>
          <w:tcPr>
            <w:tcW w:w="1825" w:type="dxa"/>
            <w:tcBorders>
              <w:top w:val="single" w:sz="4" w:space="0" w:color="auto"/>
              <w:left w:val="single" w:sz="12" w:space="0" w:color="auto"/>
              <w:bottom w:val="single" w:sz="4" w:space="0" w:color="auto"/>
              <w:right w:val="single" w:sz="12" w:space="0" w:color="auto"/>
            </w:tcBorders>
          </w:tcPr>
          <w:p w14:paraId="64E7F685" w14:textId="77777777" w:rsidR="006A0DED" w:rsidRPr="008D3272" w:rsidRDefault="006A0DED" w:rsidP="00446A07">
            <w:pPr>
              <w:rPr>
                <w:lang w:val="sr-Cyrl-CS"/>
              </w:rPr>
            </w:pPr>
            <w:r w:rsidRPr="008D3272">
              <w:rPr>
                <w:lang w:val="sr-Cyrl-CS"/>
              </w:rPr>
              <w:t>директор, пом. дир., стр. служба</w:t>
            </w:r>
          </w:p>
        </w:tc>
        <w:tc>
          <w:tcPr>
            <w:tcW w:w="574" w:type="dxa"/>
            <w:tcBorders>
              <w:top w:val="single" w:sz="4" w:space="0" w:color="auto"/>
              <w:left w:val="single" w:sz="12" w:space="0" w:color="auto"/>
              <w:bottom w:val="single" w:sz="4" w:space="0" w:color="auto"/>
              <w:right w:val="single" w:sz="4" w:space="0" w:color="auto"/>
            </w:tcBorders>
          </w:tcPr>
          <w:p w14:paraId="31E94A0C" w14:textId="77777777" w:rsidR="006A0DED" w:rsidRPr="008D3272" w:rsidRDefault="00DC0514" w:rsidP="00446A07">
            <w:pPr>
              <w:jc w:val="center"/>
              <w:rPr>
                <w:lang w:val="sr-Cyrl-CS"/>
              </w:rPr>
            </w:pPr>
            <w:r w:rsidRPr="008D3272">
              <w:rPr>
                <w:lang w:val="sr-Cyrl-CS"/>
              </w:rPr>
              <w:fldChar w:fldCharType="begin">
                <w:ffData>
                  <w:name w:val="Check1"/>
                  <w:enabled/>
                  <w:calcOnExit w:val="0"/>
                  <w:checkBox>
                    <w:sizeAuto/>
                    <w:default w:val="0"/>
                    <w:checked/>
                  </w:checkBox>
                </w:ffData>
              </w:fldChar>
            </w:r>
            <w:r w:rsidR="006A0DED" w:rsidRPr="008D3272">
              <w:rPr>
                <w:lang w:val="sr-Cyrl-CS"/>
              </w:rPr>
              <w:instrText xml:space="preserve"> FORMCHECKBOX </w:instrText>
            </w:r>
            <w:r w:rsidR="00212BCF">
              <w:rPr>
                <w:lang w:val="sr-Cyrl-CS"/>
              </w:rPr>
            </w:r>
            <w:r w:rsidR="00212BCF">
              <w:rPr>
                <w:lang w:val="sr-Cyrl-CS"/>
              </w:rPr>
              <w:fldChar w:fldCharType="separate"/>
            </w:r>
            <w:r w:rsidRPr="008D3272">
              <w:rPr>
                <w:lang w:val="sr-Cyrl-CS"/>
              </w:rPr>
              <w:fldChar w:fldCharType="end"/>
            </w:r>
          </w:p>
        </w:tc>
        <w:tc>
          <w:tcPr>
            <w:tcW w:w="589" w:type="dxa"/>
            <w:tcBorders>
              <w:top w:val="single" w:sz="4" w:space="0" w:color="auto"/>
              <w:left w:val="single" w:sz="4" w:space="0" w:color="auto"/>
              <w:bottom w:val="single" w:sz="4" w:space="0" w:color="auto"/>
              <w:right w:val="single" w:sz="12" w:space="0" w:color="auto"/>
            </w:tcBorders>
          </w:tcPr>
          <w:p w14:paraId="5DCA8041" w14:textId="77777777" w:rsidR="006A0DED" w:rsidRPr="008D3272" w:rsidRDefault="00DC0514" w:rsidP="00446A07">
            <w:pPr>
              <w:jc w:val="center"/>
              <w:rPr>
                <w:lang w:val="sr-Cyrl-CS"/>
              </w:rPr>
            </w:pPr>
            <w:r w:rsidRPr="008D3272">
              <w:rPr>
                <w:lang w:val="sr-Cyrl-CS"/>
              </w:rPr>
              <w:fldChar w:fldCharType="begin">
                <w:ffData>
                  <w:name w:val="Check2"/>
                  <w:enabled/>
                  <w:calcOnExit w:val="0"/>
                  <w:checkBox>
                    <w:sizeAuto/>
                    <w:default w:val="0"/>
                  </w:checkBox>
                </w:ffData>
              </w:fldChar>
            </w:r>
            <w:r w:rsidR="006A0DED" w:rsidRPr="008D3272">
              <w:rPr>
                <w:lang w:val="sr-Cyrl-CS"/>
              </w:rPr>
              <w:instrText xml:space="preserve"> FORMCHECKBOX </w:instrText>
            </w:r>
            <w:r w:rsidR="00212BCF">
              <w:rPr>
                <w:lang w:val="sr-Cyrl-CS"/>
              </w:rPr>
            </w:r>
            <w:r w:rsidR="00212BCF">
              <w:rPr>
                <w:lang w:val="sr-Cyrl-CS"/>
              </w:rPr>
              <w:fldChar w:fldCharType="separate"/>
            </w:r>
            <w:r w:rsidRPr="008D3272">
              <w:rPr>
                <w:lang w:val="sr-Cyrl-CS"/>
              </w:rPr>
              <w:fldChar w:fldCharType="end"/>
            </w:r>
          </w:p>
        </w:tc>
      </w:tr>
      <w:tr w:rsidR="006A0DED" w14:paraId="1BD1214F" w14:textId="77777777" w:rsidTr="00446A07">
        <w:tc>
          <w:tcPr>
            <w:tcW w:w="1548" w:type="dxa"/>
            <w:tcBorders>
              <w:top w:val="single" w:sz="4" w:space="0" w:color="auto"/>
              <w:left w:val="single" w:sz="12" w:space="0" w:color="auto"/>
              <w:bottom w:val="single" w:sz="12" w:space="0" w:color="auto"/>
              <w:right w:val="single" w:sz="12" w:space="0" w:color="auto"/>
            </w:tcBorders>
          </w:tcPr>
          <w:p w14:paraId="744C4B81" w14:textId="77777777" w:rsidR="006A0DED" w:rsidRPr="008D3272" w:rsidRDefault="006A0DED" w:rsidP="00446A07">
            <w:pPr>
              <w:rPr>
                <w:lang w:val="sr-Cyrl-CS"/>
              </w:rPr>
            </w:pPr>
            <w:r w:rsidRPr="008D3272">
              <w:rPr>
                <w:lang w:val="sr-Cyrl-CS"/>
              </w:rPr>
              <w:lastRenderedPageBreak/>
              <w:t>АВГУСТ</w:t>
            </w:r>
          </w:p>
          <w:p w14:paraId="2DF9871B" w14:textId="77777777" w:rsidR="006A0DED" w:rsidRPr="008D3272" w:rsidRDefault="006A0DED" w:rsidP="00446A07">
            <w:pPr>
              <w:rPr>
                <w:lang w:val="sr-Cyrl-CS"/>
              </w:rPr>
            </w:pPr>
          </w:p>
        </w:tc>
        <w:tc>
          <w:tcPr>
            <w:tcW w:w="2772" w:type="dxa"/>
            <w:tcBorders>
              <w:top w:val="single" w:sz="4" w:space="0" w:color="auto"/>
              <w:left w:val="single" w:sz="12" w:space="0" w:color="auto"/>
              <w:bottom w:val="single" w:sz="12" w:space="0" w:color="auto"/>
              <w:right w:val="single" w:sz="12" w:space="0" w:color="auto"/>
            </w:tcBorders>
          </w:tcPr>
          <w:p w14:paraId="58C0D85F" w14:textId="77777777" w:rsidR="006A0DED" w:rsidRPr="008D3272" w:rsidRDefault="006A0DED" w:rsidP="00446A07">
            <w:pPr>
              <w:jc w:val="both"/>
              <w:rPr>
                <w:lang w:val="sr-Cyrl-CS"/>
              </w:rPr>
            </w:pPr>
            <w:r w:rsidRPr="008D3272">
              <w:rPr>
                <w:lang w:val="sr-Cyrl-CS"/>
              </w:rPr>
              <w:t>Правилник о оцењивању и Правилник о васп. – обр. и дисциплинским мерама</w:t>
            </w:r>
          </w:p>
          <w:p w14:paraId="79398BE0" w14:textId="77777777" w:rsidR="006A0DED" w:rsidRPr="008D3272" w:rsidRDefault="006A0DED" w:rsidP="00446A07">
            <w:pPr>
              <w:rPr>
                <w:lang w:val="sr-Cyrl-CS"/>
              </w:rPr>
            </w:pPr>
          </w:p>
        </w:tc>
        <w:tc>
          <w:tcPr>
            <w:tcW w:w="2268" w:type="dxa"/>
            <w:tcBorders>
              <w:top w:val="single" w:sz="4" w:space="0" w:color="auto"/>
              <w:left w:val="single" w:sz="12" w:space="0" w:color="auto"/>
              <w:bottom w:val="single" w:sz="12" w:space="0" w:color="auto"/>
              <w:right w:val="single" w:sz="12" w:space="0" w:color="auto"/>
            </w:tcBorders>
          </w:tcPr>
          <w:p w14:paraId="2FB808A3" w14:textId="77777777" w:rsidR="006A0DED" w:rsidRPr="008D3272" w:rsidRDefault="006A0DED" w:rsidP="00446A07">
            <w:pPr>
              <w:rPr>
                <w:lang w:val="sr-Cyrl-CS"/>
              </w:rPr>
            </w:pPr>
            <w:r w:rsidRPr="008D3272">
              <w:rPr>
                <w:lang w:val="sr-Cyrl-CS"/>
              </w:rPr>
              <w:t>тумачење и ажурирање правилника у зависности од промена у закону</w:t>
            </w:r>
          </w:p>
        </w:tc>
        <w:tc>
          <w:tcPr>
            <w:tcW w:w="1825" w:type="dxa"/>
            <w:tcBorders>
              <w:top w:val="single" w:sz="4" w:space="0" w:color="auto"/>
              <w:left w:val="single" w:sz="12" w:space="0" w:color="auto"/>
              <w:bottom w:val="single" w:sz="12" w:space="0" w:color="auto"/>
              <w:right w:val="single" w:sz="12" w:space="0" w:color="auto"/>
            </w:tcBorders>
          </w:tcPr>
          <w:p w14:paraId="42301D39" w14:textId="77777777" w:rsidR="006A0DED" w:rsidRPr="008D3272" w:rsidRDefault="006A0DED" w:rsidP="00446A07">
            <w:pPr>
              <w:rPr>
                <w:lang w:val="sr-Cyrl-CS"/>
              </w:rPr>
            </w:pPr>
            <w:r w:rsidRPr="008D3272">
              <w:rPr>
                <w:lang w:val="sr-Cyrl-CS"/>
              </w:rPr>
              <w:t>правник, психолог</w:t>
            </w:r>
          </w:p>
          <w:p w14:paraId="4ADDDC89" w14:textId="77777777" w:rsidR="006A0DED" w:rsidRPr="008D3272" w:rsidRDefault="006A0DED" w:rsidP="00446A07">
            <w:pPr>
              <w:rPr>
                <w:lang w:val="sr-Cyrl-CS"/>
              </w:rPr>
            </w:pPr>
          </w:p>
        </w:tc>
        <w:tc>
          <w:tcPr>
            <w:tcW w:w="574" w:type="dxa"/>
            <w:tcBorders>
              <w:top w:val="single" w:sz="4" w:space="0" w:color="auto"/>
              <w:left w:val="single" w:sz="12" w:space="0" w:color="auto"/>
              <w:bottom w:val="single" w:sz="12" w:space="0" w:color="auto"/>
              <w:right w:val="single" w:sz="4" w:space="0" w:color="auto"/>
            </w:tcBorders>
          </w:tcPr>
          <w:p w14:paraId="3C6262E4" w14:textId="77777777" w:rsidR="006A0DED" w:rsidRPr="008D3272" w:rsidRDefault="00DC0514" w:rsidP="00446A07">
            <w:pPr>
              <w:jc w:val="center"/>
              <w:rPr>
                <w:lang w:val="sr-Cyrl-CS"/>
              </w:rPr>
            </w:pPr>
            <w:r w:rsidRPr="008D3272">
              <w:rPr>
                <w:lang w:val="sr-Cyrl-CS"/>
              </w:rPr>
              <w:fldChar w:fldCharType="begin">
                <w:ffData>
                  <w:name w:val=""/>
                  <w:enabled/>
                  <w:calcOnExit w:val="0"/>
                  <w:checkBox>
                    <w:sizeAuto/>
                    <w:default w:val="0"/>
                    <w:checked/>
                  </w:checkBox>
                </w:ffData>
              </w:fldChar>
            </w:r>
            <w:r w:rsidR="006A0DED" w:rsidRPr="008D3272">
              <w:rPr>
                <w:lang w:val="sr-Cyrl-CS"/>
              </w:rPr>
              <w:instrText xml:space="preserve"> FORMCHECKBOX </w:instrText>
            </w:r>
            <w:r w:rsidR="00212BCF">
              <w:rPr>
                <w:lang w:val="sr-Cyrl-CS"/>
              </w:rPr>
            </w:r>
            <w:r w:rsidR="00212BCF">
              <w:rPr>
                <w:lang w:val="sr-Cyrl-CS"/>
              </w:rPr>
              <w:fldChar w:fldCharType="separate"/>
            </w:r>
            <w:r w:rsidRPr="008D3272">
              <w:rPr>
                <w:lang w:val="sr-Cyrl-CS"/>
              </w:rPr>
              <w:fldChar w:fldCharType="end"/>
            </w:r>
          </w:p>
        </w:tc>
        <w:tc>
          <w:tcPr>
            <w:tcW w:w="589" w:type="dxa"/>
            <w:tcBorders>
              <w:top w:val="single" w:sz="4" w:space="0" w:color="auto"/>
              <w:left w:val="single" w:sz="4" w:space="0" w:color="auto"/>
              <w:bottom w:val="single" w:sz="12" w:space="0" w:color="auto"/>
              <w:right w:val="single" w:sz="12" w:space="0" w:color="auto"/>
            </w:tcBorders>
          </w:tcPr>
          <w:p w14:paraId="2578869E" w14:textId="77777777" w:rsidR="006A0DED" w:rsidRPr="008D3272" w:rsidRDefault="00DC0514" w:rsidP="00446A07">
            <w:pPr>
              <w:jc w:val="center"/>
              <w:rPr>
                <w:lang w:val="sr-Cyrl-CS"/>
              </w:rPr>
            </w:pPr>
            <w:r w:rsidRPr="008D3272">
              <w:rPr>
                <w:lang w:val="sr-Cyrl-CS"/>
              </w:rPr>
              <w:fldChar w:fldCharType="begin">
                <w:ffData>
                  <w:name w:val="Check2"/>
                  <w:enabled/>
                  <w:calcOnExit w:val="0"/>
                  <w:checkBox>
                    <w:sizeAuto/>
                    <w:default w:val="0"/>
                  </w:checkBox>
                </w:ffData>
              </w:fldChar>
            </w:r>
            <w:r w:rsidR="006A0DED" w:rsidRPr="008D3272">
              <w:rPr>
                <w:lang w:val="sr-Cyrl-CS"/>
              </w:rPr>
              <w:instrText xml:space="preserve"> FORMCHECKBOX </w:instrText>
            </w:r>
            <w:r w:rsidR="00212BCF">
              <w:rPr>
                <w:lang w:val="sr-Cyrl-CS"/>
              </w:rPr>
            </w:r>
            <w:r w:rsidR="00212BCF">
              <w:rPr>
                <w:lang w:val="sr-Cyrl-CS"/>
              </w:rPr>
              <w:fldChar w:fldCharType="separate"/>
            </w:r>
            <w:r w:rsidRPr="008D3272">
              <w:rPr>
                <w:lang w:val="sr-Cyrl-CS"/>
              </w:rPr>
              <w:fldChar w:fldCharType="end"/>
            </w:r>
          </w:p>
        </w:tc>
      </w:tr>
    </w:tbl>
    <w:p w14:paraId="22D697DC" w14:textId="0E119BD2" w:rsidR="006A0DED" w:rsidRDefault="006A0DED" w:rsidP="006A0DED">
      <w:pPr>
        <w:rPr>
          <w:lang w:val="sr-Cyrl-CS"/>
        </w:rPr>
      </w:pPr>
      <w:r>
        <w:t>У току школске године одржано је укупно</w:t>
      </w:r>
      <w:r w:rsidR="00231F83">
        <w:t xml:space="preserve"> </w:t>
      </w:r>
      <w:r w:rsidR="00B6034D">
        <w:rPr>
          <w:lang w:val="sr-Cyrl-RS"/>
        </w:rPr>
        <w:t>10</w:t>
      </w:r>
      <w:r w:rsidR="003C62D1">
        <w:rPr>
          <w:color w:val="FF0000"/>
          <w:lang w:val="sr-Cyrl-CS"/>
        </w:rPr>
        <w:t xml:space="preserve"> </w:t>
      </w:r>
      <w:r>
        <w:rPr>
          <w:lang w:val="sr-Cyrl-CS"/>
        </w:rPr>
        <w:t>седница наставничког већа.</w:t>
      </w:r>
    </w:p>
    <w:p w14:paraId="79A65320" w14:textId="77777777" w:rsidR="000A34FB" w:rsidRDefault="000A34FB" w:rsidP="000A34FB">
      <w:pPr>
        <w:shd w:val="clear" w:color="auto" w:fill="FFFFFF"/>
        <w:spacing w:before="19"/>
        <w:ind w:right="-1077"/>
        <w:rPr>
          <w:lang w:val="sr-Cyrl-CS"/>
        </w:rPr>
      </w:pPr>
    </w:p>
    <w:p w14:paraId="335D451B" w14:textId="10D656AC" w:rsidR="006A0DED" w:rsidRPr="00B6034D" w:rsidRDefault="006A0DED" w:rsidP="000A34FB">
      <w:pPr>
        <w:shd w:val="clear" w:color="auto" w:fill="FFFFFF"/>
        <w:spacing w:before="19"/>
        <w:ind w:right="-1077"/>
        <w:rPr>
          <w:bCs/>
          <w:spacing w:val="-3"/>
          <w:lang w:val="sr-Latn-CS"/>
        </w:rPr>
      </w:pPr>
      <w:r w:rsidRPr="00B6034D">
        <w:rPr>
          <w:bCs/>
          <w:spacing w:val="-3"/>
          <w:lang w:val="ru-RU"/>
        </w:rPr>
        <w:t xml:space="preserve">Извештаји о реализацији </w:t>
      </w:r>
      <w:r w:rsidRPr="00B6034D">
        <w:rPr>
          <w:bCs/>
          <w:spacing w:val="-3"/>
          <w:lang w:val="sr-Cyrl-CS"/>
        </w:rPr>
        <w:t>програма одељењских већа од 1. до 8. разреда</w:t>
      </w:r>
    </w:p>
    <w:p w14:paraId="1D565146" w14:textId="77777777" w:rsidR="00DF75D7" w:rsidRPr="00B6034D" w:rsidRDefault="006A0DED" w:rsidP="00C2000D">
      <w:pPr>
        <w:widowControl w:val="0"/>
        <w:numPr>
          <w:ilvl w:val="0"/>
          <w:numId w:val="13"/>
        </w:numPr>
        <w:shd w:val="clear" w:color="auto" w:fill="FFFFFF"/>
        <w:autoSpaceDE w:val="0"/>
        <w:autoSpaceDN w:val="0"/>
        <w:adjustRightInd w:val="0"/>
        <w:spacing w:before="19"/>
        <w:ind w:right="-1077"/>
        <w:rPr>
          <w:b/>
          <w:bCs/>
          <w:spacing w:val="-3"/>
          <w:lang w:val="sr-Cyrl-CS"/>
        </w:rPr>
      </w:pPr>
      <w:r w:rsidRPr="00B6034D">
        <w:rPr>
          <w:b/>
          <w:bCs/>
          <w:spacing w:val="-3"/>
          <w:lang w:val="sr-Cyrl-CS"/>
        </w:rPr>
        <w:t xml:space="preserve">Одељењско веће 1. </w:t>
      </w:r>
      <w:r w:rsidR="00B149BF" w:rsidRPr="00B6034D">
        <w:rPr>
          <w:b/>
          <w:bCs/>
          <w:spacing w:val="-3"/>
          <w:lang w:val="sr-Cyrl-CS"/>
        </w:rPr>
        <w:t>р</w:t>
      </w:r>
      <w:r w:rsidRPr="00B6034D">
        <w:rPr>
          <w:b/>
          <w:bCs/>
          <w:spacing w:val="-3"/>
          <w:lang w:val="sr-Cyrl-CS"/>
        </w:rPr>
        <w:t>азреда</w:t>
      </w:r>
    </w:p>
    <w:p w14:paraId="15AA9AD1" w14:textId="0C59E06B" w:rsidR="006A0DED" w:rsidRPr="00DF75D7" w:rsidRDefault="006A0DED" w:rsidP="00DF75D7">
      <w:pPr>
        <w:widowControl w:val="0"/>
        <w:shd w:val="clear" w:color="auto" w:fill="FFFFFF"/>
        <w:autoSpaceDE w:val="0"/>
        <w:autoSpaceDN w:val="0"/>
        <w:adjustRightInd w:val="0"/>
        <w:spacing w:before="19"/>
        <w:ind w:right="-1077"/>
        <w:rPr>
          <w:b/>
          <w:bCs/>
          <w:color w:val="000000"/>
          <w:spacing w:val="-3"/>
          <w:lang w:val="sr-Cyrl-CS"/>
        </w:rPr>
      </w:pPr>
      <w:r w:rsidRPr="00DF75D7">
        <w:rPr>
          <w:b/>
          <w:lang w:val="sr-Cyrl-CS"/>
        </w:rPr>
        <w:t>ИЗВЕШТАЈ</w:t>
      </w:r>
      <w:r w:rsidR="003C62D1" w:rsidRPr="00DF75D7">
        <w:rPr>
          <w:b/>
          <w:lang w:val="sr-Cyrl-CS"/>
        </w:rPr>
        <w:t xml:space="preserve"> </w:t>
      </w:r>
      <w:r w:rsidR="00E12E79" w:rsidRPr="00DF75D7">
        <w:rPr>
          <w:b/>
          <w:lang w:val="sr-Cyrl-CS"/>
        </w:rPr>
        <w:t>ОВ ПРВОГ РАЗРЕДА</w:t>
      </w:r>
      <w:r w:rsidRPr="00DF75D7">
        <w:rPr>
          <w:b/>
          <w:lang w:val="sr-Cyrl-CS"/>
        </w:rPr>
        <w:t xml:space="preserve"> ЗА 20</w:t>
      </w:r>
      <w:r w:rsidR="00E12E79" w:rsidRPr="00DF75D7">
        <w:rPr>
          <w:b/>
          <w:lang w:val="sr-Cyrl-CS"/>
        </w:rPr>
        <w:t>2</w:t>
      </w:r>
      <w:r w:rsidR="00826E0A">
        <w:rPr>
          <w:b/>
          <w:lang w:val="sr-Cyrl-RS"/>
        </w:rPr>
        <w:t>2</w:t>
      </w:r>
      <w:r w:rsidRPr="00DF75D7">
        <w:rPr>
          <w:b/>
          <w:lang w:val="sr-Cyrl-CS"/>
        </w:rPr>
        <w:t>/20</w:t>
      </w:r>
      <w:r w:rsidR="00E12E79" w:rsidRPr="00DF75D7">
        <w:rPr>
          <w:b/>
          <w:lang w:val="sr-Latn-CS"/>
        </w:rPr>
        <w:t>2</w:t>
      </w:r>
      <w:r w:rsidR="00826E0A">
        <w:rPr>
          <w:b/>
          <w:lang w:val="sr-Cyrl-RS"/>
        </w:rPr>
        <w:t>3</w:t>
      </w:r>
      <w:r w:rsidRPr="00DF75D7">
        <w:rPr>
          <w:b/>
          <w:lang w:val="sr-Cyrl-CS"/>
        </w:rPr>
        <w:t>. ШКОЛСКУ ГОДИНУ</w:t>
      </w:r>
    </w:p>
    <w:p w14:paraId="34246CFA" w14:textId="77777777" w:rsidR="00B6034D" w:rsidRPr="00B6034D" w:rsidRDefault="00B6034D" w:rsidP="00B6034D">
      <w:pPr>
        <w:widowControl w:val="0"/>
        <w:rPr>
          <w:rFonts w:eastAsia="Times New Roman"/>
          <w:b/>
          <w:bCs/>
          <w:i/>
          <w:sz w:val="20"/>
          <w:szCs w:val="20"/>
          <w:lang w:val="en-US"/>
        </w:rPr>
      </w:pPr>
    </w:p>
    <w:tbl>
      <w:tblPr>
        <w:tblStyle w:val="TableNormal1"/>
        <w:tblW w:w="0" w:type="auto"/>
        <w:tblInd w:w="97" w:type="dxa"/>
        <w:tblLayout w:type="fixed"/>
        <w:tblLook w:val="01E0" w:firstRow="1" w:lastRow="1" w:firstColumn="1" w:lastColumn="1" w:noHBand="0" w:noVBand="0"/>
      </w:tblPr>
      <w:tblGrid>
        <w:gridCol w:w="1846"/>
        <w:gridCol w:w="2098"/>
        <w:gridCol w:w="1844"/>
        <w:gridCol w:w="1844"/>
        <w:gridCol w:w="1090"/>
        <w:gridCol w:w="857"/>
      </w:tblGrid>
      <w:tr w:rsidR="00B6034D" w:rsidRPr="00B6034D" w14:paraId="0BBAFA93" w14:textId="77777777" w:rsidTr="00B769BF">
        <w:trPr>
          <w:trHeight w:hRule="exact" w:val="307"/>
        </w:trPr>
        <w:tc>
          <w:tcPr>
            <w:tcW w:w="1846" w:type="dxa"/>
            <w:vMerge w:val="restart"/>
            <w:tcBorders>
              <w:top w:val="single" w:sz="13" w:space="0" w:color="000000"/>
              <w:left w:val="single" w:sz="12" w:space="0" w:color="000000"/>
              <w:right w:val="single" w:sz="12" w:space="0" w:color="000000"/>
            </w:tcBorders>
          </w:tcPr>
          <w:p w14:paraId="624BCE45" w14:textId="77777777" w:rsidR="00B6034D" w:rsidRPr="00B6034D" w:rsidRDefault="00B6034D" w:rsidP="00B6034D">
            <w:pPr>
              <w:ind w:left="250" w:right="247" w:firstLine="321"/>
              <w:rPr>
                <w:rFonts w:eastAsia="Times New Roman"/>
                <w:lang w:val="en-US"/>
              </w:rPr>
            </w:pPr>
            <w:proofErr w:type="spellStart"/>
            <w:r w:rsidRPr="00B6034D">
              <w:rPr>
                <w:rFonts w:cstheme="minorBidi"/>
                <w:b/>
                <w:i/>
                <w:spacing w:val="-2"/>
                <w:w w:val="105"/>
                <w:szCs w:val="22"/>
                <w:lang w:val="en-US"/>
              </w:rPr>
              <w:t>В</w:t>
            </w:r>
            <w:r w:rsidRPr="00B6034D">
              <w:rPr>
                <w:rFonts w:cstheme="minorBidi"/>
                <w:b/>
                <w:i/>
                <w:spacing w:val="-1"/>
                <w:w w:val="105"/>
                <w:szCs w:val="22"/>
                <w:lang w:val="en-US"/>
              </w:rPr>
              <w:t>р</w:t>
            </w:r>
            <w:r w:rsidRPr="00B6034D">
              <w:rPr>
                <w:rFonts w:cstheme="minorBidi"/>
                <w:b/>
                <w:i/>
                <w:spacing w:val="-2"/>
                <w:w w:val="105"/>
                <w:szCs w:val="22"/>
                <w:lang w:val="en-US"/>
              </w:rPr>
              <w:t>еме</w:t>
            </w:r>
            <w:proofErr w:type="spellEnd"/>
            <w:r w:rsidRPr="00B6034D">
              <w:rPr>
                <w:rFonts w:cstheme="minorBidi"/>
                <w:b/>
                <w:i/>
                <w:spacing w:val="24"/>
                <w:w w:val="99"/>
                <w:szCs w:val="22"/>
                <w:lang w:val="en-US"/>
              </w:rPr>
              <w:t xml:space="preserve"> </w:t>
            </w:r>
            <w:proofErr w:type="spellStart"/>
            <w:r w:rsidRPr="00B6034D">
              <w:rPr>
                <w:rFonts w:cstheme="minorBidi"/>
                <w:b/>
                <w:i/>
                <w:spacing w:val="-1"/>
                <w:w w:val="105"/>
                <w:szCs w:val="22"/>
                <w:lang w:val="en-US"/>
              </w:rPr>
              <w:t>р</w:t>
            </w:r>
            <w:r w:rsidRPr="00B6034D">
              <w:rPr>
                <w:rFonts w:cstheme="minorBidi"/>
                <w:b/>
                <w:i/>
                <w:spacing w:val="-2"/>
                <w:w w:val="105"/>
                <w:szCs w:val="22"/>
                <w:lang w:val="en-US"/>
              </w:rPr>
              <w:t>е</w:t>
            </w:r>
            <w:r w:rsidRPr="00B6034D">
              <w:rPr>
                <w:rFonts w:cstheme="minorBidi"/>
                <w:b/>
                <w:i/>
                <w:spacing w:val="-1"/>
                <w:w w:val="105"/>
                <w:szCs w:val="22"/>
                <w:lang w:val="en-US"/>
              </w:rPr>
              <w:t>ализације</w:t>
            </w:r>
            <w:proofErr w:type="spellEnd"/>
          </w:p>
        </w:tc>
        <w:tc>
          <w:tcPr>
            <w:tcW w:w="2098" w:type="dxa"/>
            <w:vMerge w:val="restart"/>
            <w:tcBorders>
              <w:top w:val="single" w:sz="13" w:space="0" w:color="000000"/>
              <w:left w:val="single" w:sz="12" w:space="0" w:color="000000"/>
              <w:right w:val="single" w:sz="12" w:space="0" w:color="000000"/>
            </w:tcBorders>
          </w:tcPr>
          <w:p w14:paraId="1135281A" w14:textId="77777777" w:rsidR="00B6034D" w:rsidRPr="00B6034D" w:rsidRDefault="00B6034D" w:rsidP="00B6034D">
            <w:pPr>
              <w:spacing w:line="272" w:lineRule="exact"/>
              <w:ind w:left="92"/>
              <w:rPr>
                <w:rFonts w:eastAsia="Times New Roman"/>
                <w:lang w:val="en-US"/>
              </w:rPr>
            </w:pPr>
            <w:proofErr w:type="spellStart"/>
            <w:r w:rsidRPr="00B6034D">
              <w:rPr>
                <w:rFonts w:cstheme="minorBidi"/>
                <w:b/>
                <w:i/>
                <w:spacing w:val="-2"/>
                <w:w w:val="95"/>
                <w:szCs w:val="22"/>
                <w:lang w:val="en-US"/>
              </w:rPr>
              <w:t>Акт</w:t>
            </w:r>
            <w:r w:rsidRPr="00B6034D">
              <w:rPr>
                <w:rFonts w:cstheme="minorBidi"/>
                <w:b/>
                <w:i/>
                <w:spacing w:val="-1"/>
                <w:w w:val="95"/>
                <w:szCs w:val="22"/>
                <w:lang w:val="en-US"/>
              </w:rPr>
              <w:t>ивнос</w:t>
            </w:r>
            <w:r w:rsidRPr="00B6034D">
              <w:rPr>
                <w:rFonts w:cstheme="minorBidi"/>
                <w:b/>
                <w:i/>
                <w:spacing w:val="-2"/>
                <w:w w:val="95"/>
                <w:szCs w:val="22"/>
                <w:lang w:val="en-US"/>
              </w:rPr>
              <w:t>ти</w:t>
            </w:r>
            <w:proofErr w:type="spellEnd"/>
            <w:r w:rsidRPr="00B6034D">
              <w:rPr>
                <w:rFonts w:cstheme="minorBidi"/>
                <w:b/>
                <w:i/>
                <w:spacing w:val="-1"/>
                <w:w w:val="95"/>
                <w:szCs w:val="22"/>
                <w:lang w:val="en-US"/>
              </w:rPr>
              <w:t>/</w:t>
            </w:r>
            <w:proofErr w:type="spellStart"/>
            <w:r w:rsidRPr="00B6034D">
              <w:rPr>
                <w:rFonts w:cstheme="minorBidi"/>
                <w:b/>
                <w:i/>
                <w:spacing w:val="-2"/>
                <w:w w:val="95"/>
                <w:szCs w:val="22"/>
                <w:lang w:val="en-US"/>
              </w:rPr>
              <w:t>т</w:t>
            </w:r>
            <w:r w:rsidRPr="00B6034D">
              <w:rPr>
                <w:rFonts w:cstheme="minorBidi"/>
                <w:b/>
                <w:i/>
                <w:spacing w:val="-1"/>
                <w:w w:val="95"/>
                <w:szCs w:val="22"/>
                <w:lang w:val="en-US"/>
              </w:rPr>
              <w:t>еме</w:t>
            </w:r>
            <w:proofErr w:type="spellEnd"/>
          </w:p>
        </w:tc>
        <w:tc>
          <w:tcPr>
            <w:tcW w:w="1844" w:type="dxa"/>
            <w:vMerge w:val="restart"/>
            <w:tcBorders>
              <w:top w:val="single" w:sz="13" w:space="0" w:color="000000"/>
              <w:left w:val="single" w:sz="12" w:space="0" w:color="000000"/>
              <w:right w:val="single" w:sz="12" w:space="0" w:color="000000"/>
            </w:tcBorders>
          </w:tcPr>
          <w:p w14:paraId="3F502AA9" w14:textId="77777777" w:rsidR="00B6034D" w:rsidRPr="00B6034D" w:rsidRDefault="00B6034D" w:rsidP="00B6034D">
            <w:pPr>
              <w:ind w:left="246" w:right="250" w:firstLine="298"/>
              <w:rPr>
                <w:rFonts w:eastAsia="Times New Roman"/>
                <w:lang w:val="en-US"/>
              </w:rPr>
            </w:pPr>
            <w:proofErr w:type="spellStart"/>
            <w:r w:rsidRPr="00B6034D">
              <w:rPr>
                <w:rFonts w:cstheme="minorBidi"/>
                <w:b/>
                <w:i/>
                <w:w w:val="105"/>
                <w:szCs w:val="22"/>
                <w:lang w:val="en-US"/>
              </w:rPr>
              <w:t>Начин</w:t>
            </w:r>
            <w:proofErr w:type="spellEnd"/>
            <w:r w:rsidRPr="00B6034D">
              <w:rPr>
                <w:rFonts w:cstheme="minorBidi"/>
                <w:b/>
                <w:i/>
                <w:w w:val="102"/>
                <w:szCs w:val="22"/>
                <w:lang w:val="en-US"/>
              </w:rPr>
              <w:t xml:space="preserve"> </w:t>
            </w:r>
            <w:proofErr w:type="spellStart"/>
            <w:r w:rsidRPr="00B6034D">
              <w:rPr>
                <w:rFonts w:cstheme="minorBidi"/>
                <w:b/>
                <w:i/>
                <w:spacing w:val="-1"/>
                <w:w w:val="105"/>
                <w:szCs w:val="22"/>
                <w:lang w:val="en-US"/>
              </w:rPr>
              <w:t>р</w:t>
            </w:r>
            <w:r w:rsidRPr="00B6034D">
              <w:rPr>
                <w:rFonts w:cstheme="minorBidi"/>
                <w:b/>
                <w:i/>
                <w:spacing w:val="-2"/>
                <w:w w:val="105"/>
                <w:szCs w:val="22"/>
                <w:lang w:val="en-US"/>
              </w:rPr>
              <w:t>е</w:t>
            </w:r>
            <w:r w:rsidRPr="00B6034D">
              <w:rPr>
                <w:rFonts w:cstheme="minorBidi"/>
                <w:b/>
                <w:i/>
                <w:spacing w:val="-1"/>
                <w:w w:val="105"/>
                <w:szCs w:val="22"/>
                <w:lang w:val="en-US"/>
              </w:rPr>
              <w:t>ализације</w:t>
            </w:r>
            <w:proofErr w:type="spellEnd"/>
          </w:p>
        </w:tc>
        <w:tc>
          <w:tcPr>
            <w:tcW w:w="1844" w:type="dxa"/>
            <w:vMerge w:val="restart"/>
            <w:tcBorders>
              <w:top w:val="single" w:sz="13" w:space="0" w:color="000000"/>
              <w:left w:val="single" w:sz="12" w:space="0" w:color="000000"/>
              <w:right w:val="single" w:sz="12" w:space="0" w:color="000000"/>
            </w:tcBorders>
          </w:tcPr>
          <w:p w14:paraId="01817E99" w14:textId="77777777" w:rsidR="00B6034D" w:rsidRPr="00B6034D" w:rsidRDefault="00B6034D" w:rsidP="00B6034D">
            <w:pPr>
              <w:ind w:left="248" w:right="248" w:firstLine="182"/>
              <w:rPr>
                <w:rFonts w:eastAsia="Times New Roman"/>
                <w:lang w:val="en-US"/>
              </w:rPr>
            </w:pPr>
            <w:proofErr w:type="spellStart"/>
            <w:r w:rsidRPr="00B6034D">
              <w:rPr>
                <w:rFonts w:cstheme="minorBidi"/>
                <w:b/>
                <w:i/>
                <w:w w:val="105"/>
                <w:szCs w:val="22"/>
                <w:lang w:val="en-US"/>
              </w:rPr>
              <w:t>Носиоци</w:t>
            </w:r>
            <w:proofErr w:type="spellEnd"/>
            <w:r w:rsidRPr="00B6034D">
              <w:rPr>
                <w:rFonts w:cstheme="minorBidi"/>
                <w:b/>
                <w:i/>
                <w:spacing w:val="21"/>
                <w:w w:val="103"/>
                <w:szCs w:val="22"/>
                <w:lang w:val="en-US"/>
              </w:rPr>
              <w:t xml:space="preserve"> </w:t>
            </w:r>
            <w:proofErr w:type="spellStart"/>
            <w:r w:rsidRPr="00B6034D">
              <w:rPr>
                <w:rFonts w:cstheme="minorBidi"/>
                <w:b/>
                <w:i/>
                <w:spacing w:val="-1"/>
                <w:w w:val="105"/>
                <w:szCs w:val="22"/>
                <w:lang w:val="en-US"/>
              </w:rPr>
              <w:t>р</w:t>
            </w:r>
            <w:r w:rsidRPr="00B6034D">
              <w:rPr>
                <w:rFonts w:cstheme="minorBidi"/>
                <w:b/>
                <w:i/>
                <w:spacing w:val="-2"/>
                <w:w w:val="105"/>
                <w:szCs w:val="22"/>
                <w:lang w:val="en-US"/>
              </w:rPr>
              <w:t>е</w:t>
            </w:r>
            <w:r w:rsidRPr="00B6034D">
              <w:rPr>
                <w:rFonts w:cstheme="minorBidi"/>
                <w:b/>
                <w:i/>
                <w:spacing w:val="-1"/>
                <w:w w:val="105"/>
                <w:szCs w:val="22"/>
                <w:lang w:val="en-US"/>
              </w:rPr>
              <w:t>ализације</w:t>
            </w:r>
            <w:proofErr w:type="spellEnd"/>
          </w:p>
        </w:tc>
        <w:tc>
          <w:tcPr>
            <w:tcW w:w="1947" w:type="dxa"/>
            <w:gridSpan w:val="2"/>
            <w:tcBorders>
              <w:top w:val="single" w:sz="13" w:space="0" w:color="000000"/>
              <w:left w:val="single" w:sz="12" w:space="0" w:color="000000"/>
              <w:bottom w:val="single" w:sz="13" w:space="0" w:color="000000"/>
              <w:right w:val="single" w:sz="12" w:space="0" w:color="000000"/>
            </w:tcBorders>
          </w:tcPr>
          <w:p w14:paraId="5FE267F5" w14:textId="77777777" w:rsidR="00B6034D" w:rsidRPr="00B6034D" w:rsidRDefault="00B6034D" w:rsidP="00B6034D">
            <w:pPr>
              <w:spacing w:line="272" w:lineRule="exact"/>
              <w:ind w:left="466"/>
              <w:rPr>
                <w:rFonts w:eastAsia="Times New Roman"/>
                <w:lang w:val="en-US"/>
              </w:rPr>
            </w:pPr>
            <w:proofErr w:type="spellStart"/>
            <w:r w:rsidRPr="00B6034D">
              <w:rPr>
                <w:rFonts w:cstheme="minorBidi"/>
                <w:b/>
                <w:i/>
                <w:w w:val="105"/>
                <w:szCs w:val="22"/>
                <w:lang w:val="en-US"/>
              </w:rPr>
              <w:t>Праћење</w:t>
            </w:r>
            <w:proofErr w:type="spellEnd"/>
          </w:p>
        </w:tc>
      </w:tr>
      <w:tr w:rsidR="00B6034D" w:rsidRPr="00B6034D" w14:paraId="1B5ADA11" w14:textId="77777777" w:rsidTr="00B769BF">
        <w:trPr>
          <w:trHeight w:hRule="exact" w:val="305"/>
        </w:trPr>
        <w:tc>
          <w:tcPr>
            <w:tcW w:w="1846" w:type="dxa"/>
            <w:vMerge/>
            <w:tcBorders>
              <w:left w:val="single" w:sz="12" w:space="0" w:color="000000"/>
              <w:bottom w:val="single" w:sz="13" w:space="0" w:color="000000"/>
              <w:right w:val="single" w:sz="12" w:space="0" w:color="000000"/>
            </w:tcBorders>
          </w:tcPr>
          <w:p w14:paraId="1F2B8CCE" w14:textId="77777777" w:rsidR="00B6034D" w:rsidRPr="00B6034D" w:rsidRDefault="00B6034D" w:rsidP="00B6034D">
            <w:pPr>
              <w:rPr>
                <w:rFonts w:asciiTheme="minorHAnsi" w:hAnsiTheme="minorHAnsi" w:cstheme="minorBidi"/>
                <w:sz w:val="22"/>
                <w:szCs w:val="22"/>
                <w:lang w:val="en-US"/>
              </w:rPr>
            </w:pPr>
          </w:p>
        </w:tc>
        <w:tc>
          <w:tcPr>
            <w:tcW w:w="2098" w:type="dxa"/>
            <w:vMerge/>
            <w:tcBorders>
              <w:left w:val="single" w:sz="12" w:space="0" w:color="000000"/>
              <w:bottom w:val="single" w:sz="13" w:space="0" w:color="000000"/>
              <w:right w:val="single" w:sz="12" w:space="0" w:color="000000"/>
            </w:tcBorders>
          </w:tcPr>
          <w:p w14:paraId="64C5858A" w14:textId="77777777" w:rsidR="00B6034D" w:rsidRPr="00B6034D" w:rsidRDefault="00B6034D" w:rsidP="00B6034D">
            <w:pPr>
              <w:rPr>
                <w:rFonts w:asciiTheme="minorHAnsi" w:hAnsiTheme="minorHAnsi" w:cstheme="minorBidi"/>
                <w:sz w:val="22"/>
                <w:szCs w:val="22"/>
                <w:lang w:val="en-US"/>
              </w:rPr>
            </w:pPr>
          </w:p>
        </w:tc>
        <w:tc>
          <w:tcPr>
            <w:tcW w:w="1844" w:type="dxa"/>
            <w:vMerge/>
            <w:tcBorders>
              <w:left w:val="single" w:sz="12" w:space="0" w:color="000000"/>
              <w:bottom w:val="single" w:sz="13" w:space="0" w:color="000000"/>
              <w:right w:val="single" w:sz="12" w:space="0" w:color="000000"/>
            </w:tcBorders>
          </w:tcPr>
          <w:p w14:paraId="08A0DCA6" w14:textId="77777777" w:rsidR="00B6034D" w:rsidRPr="00B6034D" w:rsidRDefault="00B6034D" w:rsidP="00B6034D">
            <w:pPr>
              <w:rPr>
                <w:rFonts w:asciiTheme="minorHAnsi" w:hAnsiTheme="minorHAnsi" w:cstheme="minorBidi"/>
                <w:sz w:val="22"/>
                <w:szCs w:val="22"/>
                <w:lang w:val="en-US"/>
              </w:rPr>
            </w:pPr>
          </w:p>
        </w:tc>
        <w:tc>
          <w:tcPr>
            <w:tcW w:w="1844" w:type="dxa"/>
            <w:vMerge/>
            <w:tcBorders>
              <w:left w:val="single" w:sz="12" w:space="0" w:color="000000"/>
              <w:bottom w:val="single" w:sz="13" w:space="0" w:color="000000"/>
              <w:right w:val="single" w:sz="12" w:space="0" w:color="000000"/>
            </w:tcBorders>
          </w:tcPr>
          <w:p w14:paraId="1E3D73CB" w14:textId="77777777" w:rsidR="00B6034D" w:rsidRPr="00B6034D" w:rsidRDefault="00B6034D" w:rsidP="00B6034D">
            <w:pPr>
              <w:rPr>
                <w:rFonts w:asciiTheme="minorHAnsi" w:hAnsiTheme="minorHAnsi" w:cstheme="minorBidi"/>
                <w:sz w:val="22"/>
                <w:szCs w:val="22"/>
                <w:lang w:val="en-US"/>
              </w:rPr>
            </w:pPr>
          </w:p>
        </w:tc>
        <w:tc>
          <w:tcPr>
            <w:tcW w:w="1090" w:type="dxa"/>
            <w:tcBorders>
              <w:top w:val="single" w:sz="13" w:space="0" w:color="000000"/>
              <w:left w:val="single" w:sz="12" w:space="0" w:color="000000"/>
              <w:bottom w:val="single" w:sz="13" w:space="0" w:color="000000"/>
              <w:right w:val="single" w:sz="12" w:space="0" w:color="000000"/>
            </w:tcBorders>
          </w:tcPr>
          <w:p w14:paraId="36900205" w14:textId="77777777" w:rsidR="00B6034D" w:rsidRPr="00B6034D" w:rsidRDefault="00B6034D" w:rsidP="00B6034D">
            <w:pPr>
              <w:spacing w:line="269" w:lineRule="exact"/>
              <w:ind w:right="3"/>
              <w:jc w:val="center"/>
              <w:rPr>
                <w:rFonts w:eastAsia="Times New Roman"/>
                <w:lang w:val="en-US"/>
              </w:rPr>
            </w:pPr>
            <w:r w:rsidRPr="00B6034D">
              <w:rPr>
                <w:rFonts w:cstheme="minorBidi"/>
                <w:b/>
                <w:i/>
                <w:spacing w:val="-1"/>
                <w:szCs w:val="22"/>
                <w:lang w:val="en-US"/>
              </w:rPr>
              <w:t>УР</w:t>
            </w:r>
          </w:p>
        </w:tc>
        <w:tc>
          <w:tcPr>
            <w:tcW w:w="857" w:type="dxa"/>
            <w:tcBorders>
              <w:top w:val="single" w:sz="13" w:space="0" w:color="000000"/>
              <w:left w:val="single" w:sz="12" w:space="0" w:color="000000"/>
              <w:bottom w:val="single" w:sz="13" w:space="0" w:color="000000"/>
              <w:right w:val="single" w:sz="12" w:space="0" w:color="000000"/>
            </w:tcBorders>
          </w:tcPr>
          <w:p w14:paraId="4DAA5A66" w14:textId="77777777" w:rsidR="00B6034D" w:rsidRPr="00B6034D" w:rsidRDefault="00B6034D" w:rsidP="00B6034D">
            <w:pPr>
              <w:spacing w:line="269" w:lineRule="exact"/>
              <w:ind w:left="229"/>
              <w:rPr>
                <w:rFonts w:eastAsia="Times New Roman"/>
                <w:lang w:val="en-US"/>
              </w:rPr>
            </w:pPr>
            <w:r w:rsidRPr="00B6034D">
              <w:rPr>
                <w:rFonts w:cstheme="minorBidi"/>
                <w:b/>
                <w:i/>
                <w:szCs w:val="22"/>
                <w:lang w:val="en-US"/>
              </w:rPr>
              <w:t>НУ</w:t>
            </w:r>
          </w:p>
        </w:tc>
      </w:tr>
      <w:tr w:rsidR="00B6034D" w:rsidRPr="00B6034D" w14:paraId="510C727D" w14:textId="77777777" w:rsidTr="00B769BF">
        <w:trPr>
          <w:trHeight w:hRule="exact" w:val="7685"/>
        </w:trPr>
        <w:tc>
          <w:tcPr>
            <w:tcW w:w="1846" w:type="dxa"/>
            <w:tcBorders>
              <w:top w:val="single" w:sz="13" w:space="0" w:color="000000"/>
              <w:left w:val="single" w:sz="12" w:space="0" w:color="000000"/>
              <w:bottom w:val="single" w:sz="5" w:space="0" w:color="000000"/>
              <w:right w:val="single" w:sz="12" w:space="0" w:color="000000"/>
            </w:tcBorders>
          </w:tcPr>
          <w:p w14:paraId="076C7DF2" w14:textId="77777777" w:rsidR="00B6034D" w:rsidRPr="00B6034D" w:rsidRDefault="00B6034D" w:rsidP="00B6034D">
            <w:pPr>
              <w:spacing w:line="267" w:lineRule="exact"/>
              <w:ind w:left="92"/>
              <w:rPr>
                <w:rFonts w:eastAsia="Times New Roman"/>
                <w:lang w:val="en-US"/>
              </w:rPr>
            </w:pPr>
            <w:proofErr w:type="spellStart"/>
            <w:r w:rsidRPr="00B6034D">
              <w:rPr>
                <w:rFonts w:cstheme="minorBidi"/>
                <w:spacing w:val="-1"/>
                <w:szCs w:val="22"/>
                <w:lang w:val="en-US"/>
              </w:rPr>
              <w:t>септембар</w:t>
            </w:r>
            <w:proofErr w:type="spellEnd"/>
          </w:p>
        </w:tc>
        <w:tc>
          <w:tcPr>
            <w:tcW w:w="2098" w:type="dxa"/>
            <w:tcBorders>
              <w:top w:val="single" w:sz="13" w:space="0" w:color="000000"/>
              <w:left w:val="single" w:sz="12" w:space="0" w:color="000000"/>
              <w:bottom w:val="single" w:sz="5" w:space="0" w:color="000000"/>
              <w:right w:val="single" w:sz="12" w:space="0" w:color="000000"/>
            </w:tcBorders>
          </w:tcPr>
          <w:p w14:paraId="68285021" w14:textId="77777777" w:rsidR="00B6034D" w:rsidRPr="00B6034D" w:rsidRDefault="00B6034D" w:rsidP="00B6034D">
            <w:pPr>
              <w:spacing w:line="275" w:lineRule="auto"/>
              <w:ind w:left="92" w:right="897"/>
              <w:rPr>
                <w:rFonts w:eastAsia="Times New Roman"/>
                <w:lang w:val="en-US"/>
              </w:rPr>
            </w:pPr>
            <w:r w:rsidRPr="00B6034D">
              <w:rPr>
                <w:rFonts w:cstheme="minorBidi"/>
                <w:spacing w:val="-1"/>
                <w:szCs w:val="22"/>
                <w:lang w:val="en-US"/>
              </w:rPr>
              <w:t>-</w:t>
            </w:r>
            <w:proofErr w:type="spellStart"/>
            <w:r w:rsidRPr="00B6034D">
              <w:rPr>
                <w:rFonts w:cstheme="minorBidi"/>
                <w:spacing w:val="-1"/>
                <w:szCs w:val="22"/>
                <w:lang w:val="en-US"/>
              </w:rPr>
              <w:t>усвајање</w:t>
            </w:r>
            <w:proofErr w:type="spellEnd"/>
            <w:r w:rsidRPr="00B6034D">
              <w:rPr>
                <w:rFonts w:cstheme="minorBidi"/>
                <w:spacing w:val="24"/>
                <w:szCs w:val="22"/>
                <w:lang w:val="en-US"/>
              </w:rPr>
              <w:t xml:space="preserve"> </w:t>
            </w:r>
            <w:proofErr w:type="spellStart"/>
            <w:r w:rsidRPr="00B6034D">
              <w:rPr>
                <w:rFonts w:cstheme="minorBidi"/>
                <w:spacing w:val="-1"/>
                <w:szCs w:val="22"/>
                <w:lang w:val="en-US"/>
              </w:rPr>
              <w:t>годишњих</w:t>
            </w:r>
            <w:proofErr w:type="spellEnd"/>
            <w:r w:rsidRPr="00B6034D">
              <w:rPr>
                <w:rFonts w:cstheme="minorBidi"/>
                <w:spacing w:val="27"/>
                <w:szCs w:val="22"/>
                <w:lang w:val="en-US"/>
              </w:rPr>
              <w:t xml:space="preserve"> </w:t>
            </w:r>
            <w:proofErr w:type="spellStart"/>
            <w:r w:rsidRPr="00B6034D">
              <w:rPr>
                <w:rFonts w:cstheme="minorBidi"/>
                <w:spacing w:val="-1"/>
                <w:szCs w:val="22"/>
                <w:lang w:val="en-US"/>
              </w:rPr>
              <w:t>планова</w:t>
            </w:r>
            <w:proofErr w:type="spellEnd"/>
          </w:p>
          <w:p w14:paraId="6D96EA10" w14:textId="77777777" w:rsidR="00B6034D" w:rsidRPr="00B6034D" w:rsidRDefault="00B6034D" w:rsidP="00B6034D">
            <w:pPr>
              <w:numPr>
                <w:ilvl w:val="0"/>
                <w:numId w:val="24"/>
              </w:numPr>
              <w:tabs>
                <w:tab w:val="left" w:pos="233"/>
              </w:tabs>
              <w:spacing w:before="203" w:line="275" w:lineRule="auto"/>
              <w:ind w:right="602"/>
              <w:jc w:val="both"/>
              <w:rPr>
                <w:rFonts w:eastAsia="Times New Roman"/>
                <w:lang w:val="en-US"/>
              </w:rPr>
            </w:pPr>
            <w:proofErr w:type="spellStart"/>
            <w:r w:rsidRPr="00B6034D">
              <w:rPr>
                <w:rFonts w:cstheme="minorBidi"/>
                <w:szCs w:val="22"/>
                <w:lang w:val="en-US"/>
              </w:rPr>
              <w:t>договор</w:t>
            </w:r>
            <w:proofErr w:type="spellEnd"/>
            <w:r w:rsidRPr="00B6034D">
              <w:rPr>
                <w:rFonts w:cstheme="minorBidi"/>
                <w:szCs w:val="22"/>
                <w:lang w:val="en-US"/>
              </w:rPr>
              <w:t xml:space="preserve"> </w:t>
            </w:r>
            <w:proofErr w:type="spellStart"/>
            <w:r w:rsidRPr="00B6034D">
              <w:rPr>
                <w:rFonts w:cstheme="minorBidi"/>
                <w:szCs w:val="22"/>
                <w:lang w:val="en-US"/>
              </w:rPr>
              <w:t>око</w:t>
            </w:r>
            <w:proofErr w:type="spellEnd"/>
            <w:r w:rsidRPr="00B6034D">
              <w:rPr>
                <w:rFonts w:cstheme="minorBidi"/>
                <w:szCs w:val="22"/>
                <w:lang w:val="en-US"/>
              </w:rPr>
              <w:t xml:space="preserve"> </w:t>
            </w:r>
            <w:proofErr w:type="spellStart"/>
            <w:r w:rsidRPr="00B6034D">
              <w:rPr>
                <w:rFonts w:cstheme="minorBidi"/>
                <w:spacing w:val="-1"/>
                <w:szCs w:val="22"/>
                <w:lang w:val="en-US"/>
              </w:rPr>
              <w:t>организације</w:t>
            </w:r>
            <w:proofErr w:type="spellEnd"/>
            <w:r w:rsidRPr="00B6034D">
              <w:rPr>
                <w:rFonts w:cstheme="minorBidi"/>
                <w:spacing w:val="28"/>
                <w:szCs w:val="22"/>
                <w:lang w:val="en-US"/>
              </w:rPr>
              <w:t xml:space="preserve"> </w:t>
            </w:r>
            <w:proofErr w:type="spellStart"/>
            <w:r w:rsidRPr="00B6034D">
              <w:rPr>
                <w:rFonts w:cstheme="minorBidi"/>
                <w:spacing w:val="-1"/>
                <w:szCs w:val="22"/>
                <w:lang w:val="en-US"/>
              </w:rPr>
              <w:t>Дечје</w:t>
            </w:r>
            <w:proofErr w:type="spellEnd"/>
            <w:r w:rsidRPr="00B6034D">
              <w:rPr>
                <w:rFonts w:cstheme="minorBidi"/>
                <w:szCs w:val="22"/>
                <w:lang w:val="en-US"/>
              </w:rPr>
              <w:t xml:space="preserve"> </w:t>
            </w:r>
            <w:proofErr w:type="spellStart"/>
            <w:r w:rsidRPr="00B6034D">
              <w:rPr>
                <w:rFonts w:cstheme="minorBidi"/>
                <w:spacing w:val="-1"/>
                <w:szCs w:val="22"/>
                <w:lang w:val="en-US"/>
              </w:rPr>
              <w:t>недеље</w:t>
            </w:r>
            <w:proofErr w:type="spellEnd"/>
          </w:p>
          <w:p w14:paraId="519E4D1D" w14:textId="77777777" w:rsidR="00B6034D" w:rsidRPr="00B6034D" w:rsidRDefault="00B6034D" w:rsidP="00B6034D">
            <w:pPr>
              <w:spacing w:before="203" w:line="276" w:lineRule="auto"/>
              <w:ind w:left="92" w:right="638"/>
              <w:rPr>
                <w:rFonts w:eastAsia="Times New Roman"/>
                <w:lang w:val="en-US"/>
              </w:rPr>
            </w:pPr>
            <w:r w:rsidRPr="00B6034D">
              <w:rPr>
                <w:rFonts w:cstheme="minorBidi"/>
                <w:spacing w:val="-1"/>
                <w:szCs w:val="22"/>
                <w:lang w:val="en-US"/>
              </w:rPr>
              <w:t>-</w:t>
            </w:r>
            <w:proofErr w:type="spellStart"/>
            <w:r w:rsidRPr="00B6034D">
              <w:rPr>
                <w:rFonts w:cstheme="minorBidi"/>
                <w:spacing w:val="-1"/>
                <w:szCs w:val="22"/>
                <w:lang w:val="en-US"/>
              </w:rPr>
              <w:t>договор</w:t>
            </w:r>
            <w:proofErr w:type="spellEnd"/>
            <w:r w:rsidRPr="00B6034D">
              <w:rPr>
                <w:rFonts w:cstheme="minorBidi"/>
                <w:szCs w:val="22"/>
                <w:lang w:val="en-US"/>
              </w:rPr>
              <w:t xml:space="preserve"> </w:t>
            </w:r>
            <w:proofErr w:type="spellStart"/>
            <w:r w:rsidRPr="00B6034D">
              <w:rPr>
                <w:rFonts w:cstheme="minorBidi"/>
                <w:szCs w:val="22"/>
                <w:lang w:val="en-US"/>
              </w:rPr>
              <w:t>око</w:t>
            </w:r>
            <w:proofErr w:type="spellEnd"/>
            <w:r w:rsidRPr="00B6034D">
              <w:rPr>
                <w:rFonts w:cstheme="minorBidi"/>
                <w:spacing w:val="27"/>
                <w:szCs w:val="22"/>
                <w:lang w:val="en-US"/>
              </w:rPr>
              <w:t xml:space="preserve"> </w:t>
            </w:r>
            <w:proofErr w:type="spellStart"/>
            <w:r w:rsidRPr="00B6034D">
              <w:rPr>
                <w:rFonts w:cstheme="minorBidi"/>
                <w:spacing w:val="-1"/>
                <w:szCs w:val="22"/>
                <w:lang w:val="en-US"/>
              </w:rPr>
              <w:t>организације</w:t>
            </w:r>
            <w:proofErr w:type="spellEnd"/>
            <w:r w:rsidRPr="00B6034D">
              <w:rPr>
                <w:rFonts w:cstheme="minorBidi"/>
                <w:spacing w:val="28"/>
                <w:szCs w:val="22"/>
                <w:lang w:val="en-US"/>
              </w:rPr>
              <w:t xml:space="preserve"> </w:t>
            </w:r>
            <w:proofErr w:type="spellStart"/>
            <w:r w:rsidRPr="00B6034D">
              <w:rPr>
                <w:rFonts w:cstheme="minorBidi"/>
                <w:spacing w:val="-1"/>
                <w:szCs w:val="22"/>
                <w:lang w:val="en-US"/>
              </w:rPr>
              <w:t>излета</w:t>
            </w:r>
            <w:proofErr w:type="spellEnd"/>
            <w:r w:rsidRPr="00B6034D">
              <w:rPr>
                <w:rFonts w:cstheme="minorBidi"/>
                <w:szCs w:val="22"/>
                <w:lang w:val="en-US"/>
              </w:rPr>
              <w:t xml:space="preserve"> и</w:t>
            </w:r>
            <w:r w:rsidRPr="00B6034D">
              <w:rPr>
                <w:rFonts w:cstheme="minorBidi"/>
                <w:spacing w:val="25"/>
                <w:szCs w:val="22"/>
                <w:lang w:val="en-US"/>
              </w:rPr>
              <w:t xml:space="preserve"> </w:t>
            </w:r>
            <w:proofErr w:type="spellStart"/>
            <w:r w:rsidRPr="00B6034D">
              <w:rPr>
                <w:rFonts w:cstheme="minorBidi"/>
                <w:spacing w:val="-1"/>
                <w:szCs w:val="22"/>
                <w:lang w:val="en-US"/>
              </w:rPr>
              <w:t>рекреативне</w:t>
            </w:r>
            <w:proofErr w:type="spellEnd"/>
            <w:r w:rsidRPr="00B6034D">
              <w:rPr>
                <w:rFonts w:cstheme="minorBidi"/>
                <w:spacing w:val="29"/>
                <w:szCs w:val="22"/>
                <w:lang w:val="en-US"/>
              </w:rPr>
              <w:t xml:space="preserve"> </w:t>
            </w:r>
            <w:proofErr w:type="spellStart"/>
            <w:r w:rsidRPr="00B6034D">
              <w:rPr>
                <w:rFonts w:cstheme="minorBidi"/>
                <w:spacing w:val="-1"/>
                <w:szCs w:val="22"/>
                <w:lang w:val="en-US"/>
              </w:rPr>
              <w:t>наставе</w:t>
            </w:r>
            <w:proofErr w:type="spellEnd"/>
          </w:p>
          <w:p w14:paraId="4101418E" w14:textId="77777777" w:rsidR="00B6034D" w:rsidRPr="00B6034D" w:rsidRDefault="00B6034D" w:rsidP="00B6034D">
            <w:pPr>
              <w:numPr>
                <w:ilvl w:val="0"/>
                <w:numId w:val="24"/>
              </w:numPr>
              <w:tabs>
                <w:tab w:val="left" w:pos="233"/>
              </w:tabs>
              <w:spacing w:before="200" w:line="276" w:lineRule="auto"/>
              <w:ind w:right="293"/>
              <w:rPr>
                <w:rFonts w:eastAsia="Times New Roman"/>
                <w:lang w:val="en-US"/>
              </w:rPr>
            </w:pPr>
            <w:proofErr w:type="spellStart"/>
            <w:r w:rsidRPr="00B6034D">
              <w:rPr>
                <w:rFonts w:cstheme="minorBidi"/>
                <w:szCs w:val="22"/>
                <w:lang w:val="en-US"/>
              </w:rPr>
              <w:t>договор</w:t>
            </w:r>
            <w:proofErr w:type="spellEnd"/>
            <w:r w:rsidRPr="00B6034D">
              <w:rPr>
                <w:rFonts w:cstheme="minorBidi"/>
                <w:szCs w:val="22"/>
                <w:lang w:val="en-US"/>
              </w:rPr>
              <w:t xml:space="preserve"> </w:t>
            </w:r>
            <w:proofErr w:type="spellStart"/>
            <w:r w:rsidRPr="00B6034D">
              <w:rPr>
                <w:rFonts w:cstheme="minorBidi"/>
                <w:szCs w:val="22"/>
                <w:lang w:val="en-US"/>
              </w:rPr>
              <w:t>око</w:t>
            </w:r>
            <w:proofErr w:type="spellEnd"/>
            <w:r w:rsidRPr="00B6034D">
              <w:rPr>
                <w:rFonts w:cstheme="minorBidi"/>
                <w:szCs w:val="22"/>
                <w:lang w:val="en-US"/>
              </w:rPr>
              <w:t xml:space="preserve"> </w:t>
            </w:r>
            <w:proofErr w:type="spellStart"/>
            <w:r w:rsidRPr="00B6034D">
              <w:rPr>
                <w:rFonts w:cstheme="minorBidi"/>
                <w:spacing w:val="-1"/>
                <w:szCs w:val="22"/>
                <w:lang w:val="en-US"/>
              </w:rPr>
              <w:t>организације</w:t>
            </w:r>
            <w:proofErr w:type="spellEnd"/>
            <w:r w:rsidRPr="00B6034D">
              <w:rPr>
                <w:rFonts w:cstheme="minorBidi"/>
                <w:szCs w:val="22"/>
                <w:lang w:val="en-US"/>
              </w:rPr>
              <w:t xml:space="preserve"> и</w:t>
            </w:r>
            <w:r w:rsidRPr="00B6034D">
              <w:rPr>
                <w:rFonts w:cstheme="minorBidi"/>
                <w:spacing w:val="28"/>
                <w:szCs w:val="22"/>
                <w:lang w:val="en-US"/>
              </w:rPr>
              <w:t xml:space="preserve"> </w:t>
            </w:r>
            <w:proofErr w:type="spellStart"/>
            <w:r w:rsidRPr="00B6034D">
              <w:rPr>
                <w:rFonts w:cstheme="minorBidi"/>
                <w:spacing w:val="-1"/>
                <w:szCs w:val="22"/>
                <w:lang w:val="en-US"/>
              </w:rPr>
              <w:t>распореда</w:t>
            </w:r>
            <w:proofErr w:type="spellEnd"/>
            <w:r w:rsidRPr="00B6034D">
              <w:rPr>
                <w:rFonts w:cstheme="minorBidi"/>
                <w:spacing w:val="26"/>
                <w:szCs w:val="22"/>
                <w:lang w:val="en-US"/>
              </w:rPr>
              <w:t xml:space="preserve"> </w:t>
            </w:r>
            <w:proofErr w:type="spellStart"/>
            <w:r w:rsidRPr="00B6034D">
              <w:rPr>
                <w:rFonts w:cstheme="minorBidi"/>
                <w:szCs w:val="22"/>
                <w:lang w:val="en-US"/>
              </w:rPr>
              <w:t>одлазака</w:t>
            </w:r>
            <w:proofErr w:type="spellEnd"/>
            <w:r w:rsidRPr="00B6034D">
              <w:rPr>
                <w:rFonts w:cstheme="minorBidi"/>
                <w:spacing w:val="1"/>
                <w:szCs w:val="22"/>
                <w:lang w:val="en-US"/>
              </w:rPr>
              <w:t xml:space="preserve"> </w:t>
            </w:r>
            <w:r w:rsidRPr="00B6034D">
              <w:rPr>
                <w:rFonts w:cstheme="minorBidi"/>
                <w:szCs w:val="22"/>
                <w:lang w:val="en-US"/>
              </w:rPr>
              <w:t>у</w:t>
            </w:r>
            <w:r w:rsidRPr="00B6034D">
              <w:rPr>
                <w:rFonts w:cstheme="minorBidi"/>
                <w:spacing w:val="-4"/>
                <w:szCs w:val="22"/>
                <w:lang w:val="en-US"/>
              </w:rPr>
              <w:t xml:space="preserve"> </w:t>
            </w:r>
            <w:r w:rsidRPr="00B6034D">
              <w:rPr>
                <w:rFonts w:cstheme="minorBidi"/>
                <w:szCs w:val="22"/>
                <w:lang w:val="en-US"/>
              </w:rPr>
              <w:t xml:space="preserve">ЗОО- </w:t>
            </w:r>
            <w:proofErr w:type="spellStart"/>
            <w:r w:rsidRPr="00B6034D">
              <w:rPr>
                <w:rFonts w:cstheme="minorBidi"/>
                <w:szCs w:val="22"/>
                <w:lang w:val="en-US"/>
              </w:rPr>
              <w:t>врт</w:t>
            </w:r>
            <w:proofErr w:type="spellEnd"/>
          </w:p>
          <w:p w14:paraId="683CAD44" w14:textId="77777777" w:rsidR="00B6034D" w:rsidRPr="00B6034D" w:rsidRDefault="00B6034D" w:rsidP="00B6034D">
            <w:pPr>
              <w:spacing w:before="202" w:line="276" w:lineRule="auto"/>
              <w:ind w:left="92" w:right="381"/>
              <w:rPr>
                <w:rFonts w:eastAsia="Times New Roman"/>
                <w:lang w:val="en-US"/>
              </w:rPr>
            </w:pPr>
            <w:r w:rsidRPr="00B6034D">
              <w:rPr>
                <w:rFonts w:cstheme="minorBidi"/>
                <w:spacing w:val="-1"/>
                <w:szCs w:val="22"/>
                <w:lang w:val="en-US"/>
              </w:rPr>
              <w:t>-</w:t>
            </w:r>
            <w:proofErr w:type="spellStart"/>
            <w:r w:rsidRPr="00B6034D">
              <w:rPr>
                <w:rFonts w:cstheme="minorBidi"/>
                <w:spacing w:val="-1"/>
                <w:szCs w:val="22"/>
                <w:lang w:val="en-US"/>
              </w:rPr>
              <w:t>договор</w:t>
            </w:r>
            <w:proofErr w:type="spellEnd"/>
            <w:r w:rsidRPr="00B6034D">
              <w:rPr>
                <w:rFonts w:cstheme="minorBidi"/>
                <w:szCs w:val="22"/>
                <w:lang w:val="en-US"/>
              </w:rPr>
              <w:t xml:space="preserve"> и</w:t>
            </w:r>
            <w:r w:rsidRPr="00B6034D">
              <w:rPr>
                <w:rFonts w:cstheme="minorBidi"/>
                <w:spacing w:val="27"/>
                <w:szCs w:val="22"/>
                <w:lang w:val="en-US"/>
              </w:rPr>
              <w:t xml:space="preserve"> </w:t>
            </w:r>
            <w:proofErr w:type="spellStart"/>
            <w:r w:rsidRPr="00B6034D">
              <w:rPr>
                <w:rFonts w:cstheme="minorBidi"/>
                <w:spacing w:val="-1"/>
                <w:szCs w:val="22"/>
                <w:lang w:val="en-US"/>
              </w:rPr>
              <w:t>сарадња</w:t>
            </w:r>
            <w:proofErr w:type="spellEnd"/>
            <w:r w:rsidRPr="00B6034D">
              <w:rPr>
                <w:rFonts w:cstheme="minorBidi"/>
                <w:spacing w:val="-1"/>
                <w:szCs w:val="22"/>
                <w:lang w:val="en-US"/>
              </w:rPr>
              <w:t xml:space="preserve"> </w:t>
            </w:r>
            <w:proofErr w:type="spellStart"/>
            <w:r w:rsidRPr="00B6034D">
              <w:rPr>
                <w:rFonts w:cstheme="minorBidi"/>
                <w:szCs w:val="22"/>
                <w:lang w:val="en-US"/>
              </w:rPr>
              <w:t>са</w:t>
            </w:r>
            <w:proofErr w:type="spellEnd"/>
            <w:r w:rsidRPr="00B6034D">
              <w:rPr>
                <w:rFonts w:cstheme="minorBidi"/>
                <w:spacing w:val="26"/>
                <w:szCs w:val="22"/>
                <w:lang w:val="en-US"/>
              </w:rPr>
              <w:t xml:space="preserve"> </w:t>
            </w:r>
            <w:proofErr w:type="spellStart"/>
            <w:r w:rsidRPr="00B6034D">
              <w:rPr>
                <w:rFonts w:cstheme="minorBidi"/>
                <w:spacing w:val="-1"/>
                <w:szCs w:val="22"/>
                <w:lang w:val="en-US"/>
              </w:rPr>
              <w:t>друштвеним</w:t>
            </w:r>
            <w:proofErr w:type="spellEnd"/>
            <w:r w:rsidRPr="00B6034D">
              <w:rPr>
                <w:rFonts w:cstheme="minorBidi"/>
                <w:spacing w:val="26"/>
                <w:szCs w:val="22"/>
                <w:lang w:val="en-US"/>
              </w:rPr>
              <w:t xml:space="preserve"> </w:t>
            </w:r>
            <w:proofErr w:type="spellStart"/>
            <w:r w:rsidRPr="00B6034D">
              <w:rPr>
                <w:rFonts w:cstheme="minorBidi"/>
                <w:spacing w:val="-1"/>
                <w:szCs w:val="22"/>
                <w:lang w:val="en-US"/>
              </w:rPr>
              <w:t>организацијама</w:t>
            </w:r>
            <w:proofErr w:type="spellEnd"/>
            <w:r w:rsidRPr="00B6034D">
              <w:rPr>
                <w:rFonts w:cstheme="minorBidi"/>
                <w:spacing w:val="29"/>
                <w:szCs w:val="22"/>
                <w:lang w:val="en-US"/>
              </w:rPr>
              <w:t xml:space="preserve"> </w:t>
            </w:r>
            <w:proofErr w:type="spellStart"/>
            <w:r w:rsidRPr="00B6034D">
              <w:rPr>
                <w:rFonts w:cstheme="minorBidi"/>
                <w:spacing w:val="-1"/>
                <w:szCs w:val="22"/>
                <w:lang w:val="en-US"/>
              </w:rPr>
              <w:t>града</w:t>
            </w:r>
            <w:proofErr w:type="spellEnd"/>
          </w:p>
        </w:tc>
        <w:tc>
          <w:tcPr>
            <w:tcW w:w="1844" w:type="dxa"/>
            <w:tcBorders>
              <w:top w:val="single" w:sz="13" w:space="0" w:color="000000"/>
              <w:left w:val="single" w:sz="12" w:space="0" w:color="000000"/>
              <w:bottom w:val="single" w:sz="5" w:space="0" w:color="000000"/>
              <w:right w:val="single" w:sz="12" w:space="0" w:color="000000"/>
            </w:tcBorders>
          </w:tcPr>
          <w:p w14:paraId="7ACFEAE2" w14:textId="77777777" w:rsidR="00B6034D" w:rsidRPr="00B6034D" w:rsidRDefault="00B6034D" w:rsidP="00B6034D">
            <w:pPr>
              <w:spacing w:line="267" w:lineRule="exact"/>
              <w:ind w:left="90"/>
              <w:rPr>
                <w:rFonts w:eastAsia="Times New Roman"/>
                <w:lang w:val="en-US"/>
              </w:rPr>
            </w:pPr>
            <w:proofErr w:type="spellStart"/>
            <w:r w:rsidRPr="00B6034D">
              <w:rPr>
                <w:rFonts w:cstheme="minorBidi"/>
                <w:spacing w:val="-1"/>
                <w:szCs w:val="22"/>
                <w:lang w:val="en-US"/>
              </w:rPr>
              <w:t>састанак</w:t>
            </w:r>
            <w:proofErr w:type="spellEnd"/>
          </w:p>
        </w:tc>
        <w:tc>
          <w:tcPr>
            <w:tcW w:w="1844" w:type="dxa"/>
            <w:tcBorders>
              <w:top w:val="single" w:sz="13" w:space="0" w:color="000000"/>
              <w:left w:val="single" w:sz="12" w:space="0" w:color="000000"/>
              <w:bottom w:val="single" w:sz="5" w:space="0" w:color="000000"/>
              <w:right w:val="single" w:sz="12" w:space="0" w:color="000000"/>
            </w:tcBorders>
          </w:tcPr>
          <w:p w14:paraId="1572D07F" w14:textId="77777777" w:rsidR="00B6034D" w:rsidRPr="00B6034D" w:rsidRDefault="00B6034D" w:rsidP="00B6034D">
            <w:pPr>
              <w:spacing w:line="275" w:lineRule="auto"/>
              <w:ind w:left="92" w:right="112"/>
              <w:rPr>
                <w:rFonts w:eastAsia="Times New Roman"/>
                <w:lang w:val="en-US"/>
              </w:rPr>
            </w:pPr>
            <w:proofErr w:type="spellStart"/>
            <w:r w:rsidRPr="00B6034D">
              <w:rPr>
                <w:rFonts w:cstheme="minorBidi"/>
                <w:spacing w:val="-1"/>
                <w:szCs w:val="22"/>
                <w:lang w:val="en-US"/>
              </w:rPr>
              <w:t>учитељи</w:t>
            </w:r>
            <w:proofErr w:type="spellEnd"/>
            <w:r w:rsidRPr="00B6034D">
              <w:rPr>
                <w:rFonts w:cstheme="minorBidi"/>
                <w:spacing w:val="23"/>
                <w:szCs w:val="22"/>
                <w:lang w:val="en-US"/>
              </w:rPr>
              <w:t xml:space="preserve"> </w:t>
            </w:r>
            <w:proofErr w:type="spellStart"/>
            <w:r w:rsidRPr="00B6034D">
              <w:rPr>
                <w:rFonts w:cstheme="minorBidi"/>
                <w:spacing w:val="-1"/>
                <w:szCs w:val="22"/>
                <w:lang w:val="en-US"/>
              </w:rPr>
              <w:t>стручна</w:t>
            </w:r>
            <w:proofErr w:type="spellEnd"/>
            <w:r w:rsidRPr="00B6034D">
              <w:rPr>
                <w:rFonts w:cstheme="minorBidi"/>
                <w:spacing w:val="1"/>
                <w:szCs w:val="22"/>
                <w:lang w:val="en-US"/>
              </w:rPr>
              <w:t xml:space="preserve"> </w:t>
            </w:r>
            <w:proofErr w:type="spellStart"/>
            <w:r w:rsidRPr="00B6034D">
              <w:rPr>
                <w:rFonts w:cstheme="minorBidi"/>
                <w:spacing w:val="-1"/>
                <w:szCs w:val="22"/>
                <w:lang w:val="en-US"/>
              </w:rPr>
              <w:t>служба</w:t>
            </w:r>
            <w:proofErr w:type="spellEnd"/>
          </w:p>
        </w:tc>
        <w:tc>
          <w:tcPr>
            <w:tcW w:w="1090" w:type="dxa"/>
            <w:tcBorders>
              <w:top w:val="single" w:sz="13" w:space="0" w:color="000000"/>
              <w:left w:val="single" w:sz="12" w:space="0" w:color="000000"/>
              <w:bottom w:val="single" w:sz="5" w:space="0" w:color="000000"/>
              <w:right w:val="single" w:sz="5" w:space="0" w:color="000000"/>
            </w:tcBorders>
          </w:tcPr>
          <w:p w14:paraId="70B55D4B" w14:textId="77777777" w:rsidR="00B6034D" w:rsidRPr="00B6034D" w:rsidRDefault="00B6034D" w:rsidP="00B6034D">
            <w:pPr>
              <w:rPr>
                <w:rFonts w:asciiTheme="minorHAnsi" w:hAnsiTheme="minorHAnsi" w:cstheme="minorBidi"/>
                <w:sz w:val="22"/>
                <w:szCs w:val="22"/>
                <w:lang w:val="en-US"/>
              </w:rPr>
            </w:pPr>
          </w:p>
        </w:tc>
        <w:tc>
          <w:tcPr>
            <w:tcW w:w="857" w:type="dxa"/>
            <w:tcBorders>
              <w:top w:val="single" w:sz="13" w:space="0" w:color="000000"/>
              <w:left w:val="single" w:sz="5" w:space="0" w:color="000000"/>
              <w:bottom w:val="single" w:sz="5" w:space="0" w:color="000000"/>
              <w:right w:val="single" w:sz="12" w:space="0" w:color="000000"/>
            </w:tcBorders>
          </w:tcPr>
          <w:p w14:paraId="78C8F92F" w14:textId="77777777" w:rsidR="00B6034D" w:rsidRPr="00B6034D" w:rsidRDefault="00B6034D" w:rsidP="00B6034D">
            <w:pPr>
              <w:rPr>
                <w:rFonts w:asciiTheme="minorHAnsi" w:hAnsiTheme="minorHAnsi" w:cstheme="minorBidi"/>
                <w:sz w:val="22"/>
                <w:szCs w:val="22"/>
                <w:lang w:val="en-US"/>
              </w:rPr>
            </w:pPr>
          </w:p>
        </w:tc>
      </w:tr>
      <w:tr w:rsidR="00B6034D" w:rsidRPr="00B6034D" w14:paraId="6D1CDB32" w14:textId="77777777" w:rsidTr="00B769BF">
        <w:trPr>
          <w:trHeight w:hRule="exact" w:val="3385"/>
        </w:trPr>
        <w:tc>
          <w:tcPr>
            <w:tcW w:w="1846" w:type="dxa"/>
            <w:tcBorders>
              <w:top w:val="single" w:sz="5" w:space="0" w:color="000000"/>
              <w:left w:val="single" w:sz="12" w:space="0" w:color="000000"/>
              <w:bottom w:val="single" w:sz="5" w:space="0" w:color="000000"/>
              <w:right w:val="single" w:sz="12" w:space="0" w:color="000000"/>
            </w:tcBorders>
          </w:tcPr>
          <w:p w14:paraId="65910D55" w14:textId="77777777" w:rsidR="00B6034D" w:rsidRPr="00B6034D" w:rsidRDefault="00B6034D" w:rsidP="00B6034D">
            <w:pPr>
              <w:spacing w:line="267" w:lineRule="exact"/>
              <w:ind w:left="92"/>
              <w:rPr>
                <w:rFonts w:eastAsia="Times New Roman"/>
                <w:lang w:val="en-US"/>
              </w:rPr>
            </w:pPr>
            <w:proofErr w:type="spellStart"/>
            <w:r w:rsidRPr="00B6034D">
              <w:rPr>
                <w:rFonts w:cstheme="minorBidi"/>
                <w:spacing w:val="-1"/>
                <w:szCs w:val="22"/>
                <w:lang w:val="en-US"/>
              </w:rPr>
              <w:lastRenderedPageBreak/>
              <w:t>октобар</w:t>
            </w:r>
            <w:proofErr w:type="spellEnd"/>
          </w:p>
        </w:tc>
        <w:tc>
          <w:tcPr>
            <w:tcW w:w="2098" w:type="dxa"/>
            <w:tcBorders>
              <w:top w:val="single" w:sz="5" w:space="0" w:color="000000"/>
              <w:left w:val="single" w:sz="12" w:space="0" w:color="000000"/>
              <w:bottom w:val="single" w:sz="5" w:space="0" w:color="000000"/>
              <w:right w:val="single" w:sz="12" w:space="0" w:color="000000"/>
            </w:tcBorders>
          </w:tcPr>
          <w:p w14:paraId="08B9739D" w14:textId="77777777" w:rsidR="00B6034D" w:rsidRPr="00B6034D" w:rsidRDefault="00B6034D" w:rsidP="00B6034D">
            <w:pPr>
              <w:spacing w:line="276" w:lineRule="auto"/>
              <w:ind w:left="92" w:right="118"/>
              <w:rPr>
                <w:rFonts w:eastAsia="Times New Roman"/>
                <w:lang w:val="en-US"/>
              </w:rPr>
            </w:pPr>
            <w:r w:rsidRPr="00B6034D">
              <w:rPr>
                <w:rFonts w:cstheme="minorBidi"/>
                <w:spacing w:val="-1"/>
                <w:szCs w:val="22"/>
                <w:lang w:val="en-US"/>
              </w:rPr>
              <w:t>-</w:t>
            </w:r>
            <w:proofErr w:type="spellStart"/>
            <w:r w:rsidRPr="00B6034D">
              <w:rPr>
                <w:rFonts w:cstheme="minorBidi"/>
                <w:spacing w:val="-1"/>
                <w:szCs w:val="22"/>
                <w:lang w:val="en-US"/>
              </w:rPr>
              <w:t>договор</w:t>
            </w:r>
            <w:proofErr w:type="spellEnd"/>
            <w:r w:rsidRPr="00B6034D">
              <w:rPr>
                <w:rFonts w:cstheme="minorBidi"/>
                <w:spacing w:val="-1"/>
                <w:szCs w:val="22"/>
                <w:lang w:val="en-US"/>
              </w:rPr>
              <w:t>,</w:t>
            </w:r>
            <w:r w:rsidRPr="00B6034D">
              <w:rPr>
                <w:rFonts w:cstheme="minorBidi"/>
                <w:szCs w:val="22"/>
                <w:lang w:val="en-US"/>
              </w:rPr>
              <w:t xml:space="preserve"> </w:t>
            </w:r>
            <w:proofErr w:type="spellStart"/>
            <w:r w:rsidRPr="00B6034D">
              <w:rPr>
                <w:rFonts w:cstheme="minorBidi"/>
                <w:spacing w:val="-1"/>
                <w:szCs w:val="22"/>
                <w:lang w:val="en-US"/>
              </w:rPr>
              <w:t>сарадња</w:t>
            </w:r>
            <w:proofErr w:type="spellEnd"/>
            <w:r w:rsidRPr="00B6034D">
              <w:rPr>
                <w:rFonts w:cstheme="minorBidi"/>
                <w:spacing w:val="27"/>
                <w:szCs w:val="22"/>
                <w:lang w:val="en-US"/>
              </w:rPr>
              <w:t xml:space="preserve"> </w:t>
            </w:r>
            <w:proofErr w:type="spellStart"/>
            <w:r w:rsidRPr="00B6034D">
              <w:rPr>
                <w:rFonts w:cstheme="minorBidi"/>
                <w:spacing w:val="-1"/>
                <w:szCs w:val="22"/>
                <w:lang w:val="en-US"/>
              </w:rPr>
              <w:t>са</w:t>
            </w:r>
            <w:proofErr w:type="spellEnd"/>
            <w:r w:rsidRPr="00B6034D">
              <w:rPr>
                <w:rFonts w:cstheme="minorBidi"/>
                <w:spacing w:val="-1"/>
                <w:szCs w:val="22"/>
                <w:lang w:val="en-US"/>
              </w:rPr>
              <w:t xml:space="preserve"> </w:t>
            </w:r>
            <w:proofErr w:type="spellStart"/>
            <w:r w:rsidRPr="00B6034D">
              <w:rPr>
                <w:rFonts w:cstheme="minorBidi"/>
                <w:szCs w:val="22"/>
                <w:lang w:val="en-US"/>
              </w:rPr>
              <w:t>Учитељским</w:t>
            </w:r>
            <w:proofErr w:type="spellEnd"/>
            <w:r w:rsidRPr="00B6034D">
              <w:rPr>
                <w:rFonts w:cstheme="minorBidi"/>
                <w:spacing w:val="22"/>
                <w:szCs w:val="22"/>
                <w:lang w:val="en-US"/>
              </w:rPr>
              <w:t xml:space="preserve"> </w:t>
            </w:r>
            <w:proofErr w:type="spellStart"/>
            <w:r w:rsidRPr="00B6034D">
              <w:rPr>
                <w:rFonts w:cstheme="minorBidi"/>
                <w:spacing w:val="-1"/>
                <w:szCs w:val="22"/>
                <w:lang w:val="en-US"/>
              </w:rPr>
              <w:t>факултетом</w:t>
            </w:r>
            <w:proofErr w:type="spellEnd"/>
          </w:p>
          <w:p w14:paraId="4D94F991" w14:textId="77777777" w:rsidR="00B6034D" w:rsidRPr="00B6034D" w:rsidRDefault="00B6034D" w:rsidP="00B6034D">
            <w:pPr>
              <w:spacing w:before="201" w:line="275" w:lineRule="auto"/>
              <w:ind w:left="92" w:right="142" w:firstLine="60"/>
              <w:rPr>
                <w:rFonts w:eastAsia="Times New Roman"/>
                <w:lang w:val="en-US"/>
              </w:rPr>
            </w:pPr>
            <w:r w:rsidRPr="00B6034D">
              <w:rPr>
                <w:rFonts w:cstheme="minorBidi"/>
                <w:spacing w:val="-1"/>
                <w:szCs w:val="22"/>
                <w:lang w:val="en-US"/>
              </w:rPr>
              <w:t>-</w:t>
            </w:r>
            <w:proofErr w:type="spellStart"/>
            <w:r w:rsidRPr="00B6034D">
              <w:rPr>
                <w:rFonts w:cstheme="minorBidi"/>
                <w:spacing w:val="-1"/>
                <w:szCs w:val="22"/>
                <w:lang w:val="en-US"/>
              </w:rPr>
              <w:t>анализа</w:t>
            </w:r>
            <w:proofErr w:type="spellEnd"/>
            <w:r w:rsidRPr="00B6034D">
              <w:rPr>
                <w:rFonts w:cstheme="minorBidi"/>
                <w:spacing w:val="-1"/>
                <w:szCs w:val="22"/>
                <w:lang w:val="en-US"/>
              </w:rPr>
              <w:t xml:space="preserve"> </w:t>
            </w:r>
            <w:proofErr w:type="spellStart"/>
            <w:r w:rsidRPr="00B6034D">
              <w:rPr>
                <w:rFonts w:cstheme="minorBidi"/>
                <w:spacing w:val="-1"/>
                <w:szCs w:val="22"/>
                <w:lang w:val="en-US"/>
              </w:rPr>
              <w:t>понуда</w:t>
            </w:r>
            <w:proofErr w:type="spellEnd"/>
            <w:r w:rsidRPr="00B6034D">
              <w:rPr>
                <w:rFonts w:cstheme="minorBidi"/>
                <w:spacing w:val="27"/>
                <w:szCs w:val="22"/>
                <w:lang w:val="en-US"/>
              </w:rPr>
              <w:t xml:space="preserve"> </w:t>
            </w:r>
            <w:r w:rsidRPr="00B6034D">
              <w:rPr>
                <w:rFonts w:cstheme="minorBidi"/>
                <w:szCs w:val="22"/>
                <w:lang w:val="en-US"/>
              </w:rPr>
              <w:t xml:space="preserve">и </w:t>
            </w:r>
            <w:proofErr w:type="spellStart"/>
            <w:r w:rsidRPr="00B6034D">
              <w:rPr>
                <w:rFonts w:cstheme="minorBidi"/>
                <w:spacing w:val="-1"/>
                <w:szCs w:val="22"/>
                <w:lang w:val="en-US"/>
              </w:rPr>
              <w:t>организација</w:t>
            </w:r>
            <w:proofErr w:type="spellEnd"/>
            <w:r w:rsidRPr="00B6034D">
              <w:rPr>
                <w:rFonts w:cstheme="minorBidi"/>
                <w:spacing w:val="28"/>
                <w:szCs w:val="22"/>
                <w:lang w:val="en-US"/>
              </w:rPr>
              <w:t xml:space="preserve"> </w:t>
            </w:r>
            <w:proofErr w:type="spellStart"/>
            <w:proofErr w:type="gramStart"/>
            <w:r w:rsidRPr="00B6034D">
              <w:rPr>
                <w:rFonts w:cstheme="minorBidi"/>
                <w:szCs w:val="22"/>
                <w:lang w:val="en-US"/>
              </w:rPr>
              <w:t>одлазака</w:t>
            </w:r>
            <w:proofErr w:type="spellEnd"/>
            <w:r w:rsidRPr="00B6034D">
              <w:rPr>
                <w:rFonts w:cstheme="minorBidi"/>
                <w:szCs w:val="22"/>
                <w:lang w:val="en-US"/>
              </w:rPr>
              <w:t xml:space="preserve">  </w:t>
            </w:r>
            <w:proofErr w:type="spellStart"/>
            <w:r w:rsidRPr="00B6034D">
              <w:rPr>
                <w:rFonts w:cstheme="minorBidi"/>
                <w:szCs w:val="22"/>
                <w:lang w:val="en-US"/>
              </w:rPr>
              <w:t>на</w:t>
            </w:r>
            <w:proofErr w:type="spellEnd"/>
            <w:proofErr w:type="gramEnd"/>
            <w:r w:rsidRPr="00B6034D">
              <w:rPr>
                <w:rFonts w:cstheme="minorBidi"/>
                <w:szCs w:val="22"/>
                <w:lang w:val="en-US"/>
              </w:rPr>
              <w:t xml:space="preserve"> </w:t>
            </w:r>
            <w:proofErr w:type="spellStart"/>
            <w:r w:rsidRPr="00B6034D">
              <w:rPr>
                <w:rFonts w:cstheme="minorBidi"/>
                <w:spacing w:val="-1"/>
                <w:szCs w:val="22"/>
                <w:lang w:val="en-US"/>
              </w:rPr>
              <w:t>изложбе</w:t>
            </w:r>
            <w:proofErr w:type="spellEnd"/>
            <w:r w:rsidRPr="00B6034D">
              <w:rPr>
                <w:rFonts w:cstheme="minorBidi"/>
                <w:spacing w:val="-1"/>
                <w:szCs w:val="22"/>
                <w:lang w:val="en-US"/>
              </w:rPr>
              <w:t>,</w:t>
            </w:r>
            <w:r w:rsidRPr="00B6034D">
              <w:rPr>
                <w:rFonts w:cstheme="minorBidi"/>
                <w:spacing w:val="2"/>
                <w:szCs w:val="22"/>
                <w:lang w:val="en-US"/>
              </w:rPr>
              <w:t xml:space="preserve"> </w:t>
            </w:r>
            <w:r w:rsidRPr="00B6034D">
              <w:rPr>
                <w:rFonts w:cstheme="minorBidi"/>
                <w:szCs w:val="22"/>
                <w:lang w:val="en-US"/>
              </w:rPr>
              <w:t>у</w:t>
            </w:r>
            <w:r w:rsidRPr="00B6034D">
              <w:rPr>
                <w:rFonts w:cstheme="minorBidi"/>
                <w:spacing w:val="-6"/>
                <w:szCs w:val="22"/>
                <w:lang w:val="en-US"/>
              </w:rPr>
              <w:t xml:space="preserve"> </w:t>
            </w:r>
            <w:proofErr w:type="spellStart"/>
            <w:r w:rsidRPr="00B6034D">
              <w:rPr>
                <w:rFonts w:cstheme="minorBidi"/>
                <w:spacing w:val="-1"/>
                <w:szCs w:val="22"/>
                <w:lang w:val="en-US"/>
              </w:rPr>
              <w:t>музеј</w:t>
            </w:r>
            <w:proofErr w:type="spellEnd"/>
            <w:r w:rsidRPr="00B6034D">
              <w:rPr>
                <w:rFonts w:cstheme="minorBidi"/>
                <w:spacing w:val="-1"/>
                <w:szCs w:val="22"/>
                <w:lang w:val="en-US"/>
              </w:rPr>
              <w:t>,</w:t>
            </w:r>
            <w:r w:rsidRPr="00B6034D">
              <w:rPr>
                <w:rFonts w:cstheme="minorBidi"/>
                <w:spacing w:val="27"/>
                <w:szCs w:val="22"/>
                <w:lang w:val="en-US"/>
              </w:rPr>
              <w:t xml:space="preserve"> </w:t>
            </w:r>
            <w:proofErr w:type="spellStart"/>
            <w:r w:rsidRPr="00B6034D">
              <w:rPr>
                <w:rFonts w:cstheme="minorBidi"/>
                <w:spacing w:val="-1"/>
                <w:szCs w:val="22"/>
                <w:lang w:val="en-US"/>
              </w:rPr>
              <w:t>позоришне</w:t>
            </w:r>
            <w:proofErr w:type="spellEnd"/>
            <w:r w:rsidRPr="00B6034D">
              <w:rPr>
                <w:rFonts w:cstheme="minorBidi"/>
                <w:spacing w:val="26"/>
                <w:szCs w:val="22"/>
                <w:lang w:val="en-US"/>
              </w:rPr>
              <w:t xml:space="preserve"> </w:t>
            </w:r>
            <w:proofErr w:type="spellStart"/>
            <w:r w:rsidRPr="00B6034D">
              <w:rPr>
                <w:rFonts w:cstheme="minorBidi"/>
                <w:spacing w:val="-1"/>
                <w:szCs w:val="22"/>
                <w:lang w:val="en-US"/>
              </w:rPr>
              <w:t>представа</w:t>
            </w:r>
            <w:proofErr w:type="spellEnd"/>
            <w:r w:rsidRPr="00B6034D">
              <w:rPr>
                <w:rFonts w:cstheme="minorBidi"/>
                <w:spacing w:val="-1"/>
                <w:szCs w:val="22"/>
                <w:lang w:val="en-US"/>
              </w:rPr>
              <w:t>,</w:t>
            </w:r>
            <w:r w:rsidRPr="00B6034D">
              <w:rPr>
                <w:rFonts w:cstheme="minorBidi"/>
                <w:szCs w:val="22"/>
                <w:lang w:val="en-US"/>
              </w:rPr>
              <w:t xml:space="preserve"> </w:t>
            </w:r>
            <w:proofErr w:type="spellStart"/>
            <w:r w:rsidRPr="00B6034D">
              <w:rPr>
                <w:rFonts w:cstheme="minorBidi"/>
                <w:szCs w:val="22"/>
                <w:lang w:val="en-US"/>
              </w:rPr>
              <w:t>вожњу</w:t>
            </w:r>
            <w:proofErr w:type="spellEnd"/>
            <w:r w:rsidRPr="00B6034D">
              <w:rPr>
                <w:rFonts w:cstheme="minorBidi"/>
                <w:spacing w:val="30"/>
                <w:szCs w:val="22"/>
                <w:lang w:val="en-US"/>
              </w:rPr>
              <w:t xml:space="preserve"> </w:t>
            </w:r>
            <w:proofErr w:type="spellStart"/>
            <w:r w:rsidRPr="00B6034D">
              <w:rPr>
                <w:rFonts w:cstheme="minorBidi"/>
                <w:spacing w:val="-1"/>
                <w:szCs w:val="22"/>
                <w:lang w:val="en-US"/>
              </w:rPr>
              <w:t>ролера</w:t>
            </w:r>
            <w:proofErr w:type="spellEnd"/>
            <w:r w:rsidRPr="00B6034D">
              <w:rPr>
                <w:rFonts w:cstheme="minorBidi"/>
                <w:spacing w:val="-1"/>
                <w:szCs w:val="22"/>
                <w:lang w:val="en-US"/>
              </w:rPr>
              <w:t>,</w:t>
            </w:r>
            <w:r w:rsidRPr="00B6034D">
              <w:rPr>
                <w:rFonts w:cstheme="minorBidi"/>
                <w:szCs w:val="22"/>
                <w:lang w:val="en-US"/>
              </w:rPr>
              <w:t xml:space="preserve"> </w:t>
            </w:r>
            <w:proofErr w:type="spellStart"/>
            <w:r w:rsidRPr="00B6034D">
              <w:rPr>
                <w:rFonts w:cstheme="minorBidi"/>
                <w:spacing w:val="-1"/>
                <w:szCs w:val="22"/>
                <w:lang w:val="en-US"/>
              </w:rPr>
              <w:t>клизањe</w:t>
            </w:r>
            <w:proofErr w:type="spellEnd"/>
          </w:p>
        </w:tc>
        <w:tc>
          <w:tcPr>
            <w:tcW w:w="1844" w:type="dxa"/>
            <w:tcBorders>
              <w:top w:val="single" w:sz="5" w:space="0" w:color="000000"/>
              <w:left w:val="single" w:sz="12" w:space="0" w:color="000000"/>
              <w:bottom w:val="single" w:sz="5" w:space="0" w:color="000000"/>
              <w:right w:val="single" w:sz="12" w:space="0" w:color="000000"/>
            </w:tcBorders>
          </w:tcPr>
          <w:p w14:paraId="67371DF8" w14:textId="77777777" w:rsidR="00B6034D" w:rsidRPr="00B6034D" w:rsidRDefault="00B6034D" w:rsidP="00B6034D">
            <w:pPr>
              <w:spacing w:line="276" w:lineRule="auto"/>
              <w:ind w:left="90" w:right="531"/>
              <w:rPr>
                <w:rFonts w:eastAsia="Times New Roman"/>
                <w:lang w:val="en-US"/>
              </w:rPr>
            </w:pPr>
            <w:proofErr w:type="spellStart"/>
            <w:r w:rsidRPr="00B6034D">
              <w:rPr>
                <w:rFonts w:cstheme="minorBidi"/>
                <w:spacing w:val="-1"/>
                <w:szCs w:val="22"/>
                <w:lang w:val="en-US"/>
              </w:rPr>
              <w:t>разматрање</w:t>
            </w:r>
            <w:proofErr w:type="spellEnd"/>
            <w:r w:rsidRPr="00B6034D">
              <w:rPr>
                <w:rFonts w:cstheme="minorBidi"/>
                <w:spacing w:val="26"/>
                <w:szCs w:val="22"/>
                <w:lang w:val="en-US"/>
              </w:rPr>
              <w:t xml:space="preserve"> </w:t>
            </w:r>
            <w:proofErr w:type="spellStart"/>
            <w:r w:rsidRPr="00B6034D">
              <w:rPr>
                <w:rFonts w:cstheme="minorBidi"/>
                <w:spacing w:val="-1"/>
                <w:szCs w:val="22"/>
                <w:lang w:val="en-US"/>
              </w:rPr>
              <w:t>понуда</w:t>
            </w:r>
            <w:proofErr w:type="spellEnd"/>
            <w:r w:rsidRPr="00B6034D">
              <w:rPr>
                <w:rFonts w:cstheme="minorBidi"/>
                <w:spacing w:val="-1"/>
                <w:szCs w:val="22"/>
                <w:lang w:val="en-US"/>
              </w:rPr>
              <w:t>,</w:t>
            </w:r>
            <w:r w:rsidRPr="00B6034D">
              <w:rPr>
                <w:rFonts w:cstheme="minorBidi"/>
                <w:spacing w:val="21"/>
                <w:szCs w:val="22"/>
                <w:lang w:val="en-US"/>
              </w:rPr>
              <w:t xml:space="preserve"> </w:t>
            </w:r>
            <w:proofErr w:type="spellStart"/>
            <w:r w:rsidRPr="00B6034D">
              <w:rPr>
                <w:rFonts w:cstheme="minorBidi"/>
                <w:spacing w:val="-1"/>
                <w:szCs w:val="22"/>
                <w:lang w:val="en-US"/>
              </w:rPr>
              <w:t>изношење</w:t>
            </w:r>
            <w:proofErr w:type="spellEnd"/>
            <w:r w:rsidRPr="00B6034D">
              <w:rPr>
                <w:rFonts w:cstheme="minorBidi"/>
                <w:spacing w:val="26"/>
                <w:szCs w:val="22"/>
                <w:lang w:val="en-US"/>
              </w:rPr>
              <w:t xml:space="preserve"> </w:t>
            </w:r>
            <w:proofErr w:type="spellStart"/>
            <w:r w:rsidRPr="00B6034D">
              <w:rPr>
                <w:rFonts w:cstheme="minorBidi"/>
                <w:spacing w:val="-1"/>
                <w:szCs w:val="22"/>
                <w:lang w:val="en-US"/>
              </w:rPr>
              <w:t>података</w:t>
            </w:r>
            <w:proofErr w:type="spellEnd"/>
          </w:p>
        </w:tc>
        <w:tc>
          <w:tcPr>
            <w:tcW w:w="1844" w:type="dxa"/>
            <w:tcBorders>
              <w:top w:val="single" w:sz="5" w:space="0" w:color="000000"/>
              <w:left w:val="single" w:sz="12" w:space="0" w:color="000000"/>
              <w:bottom w:val="single" w:sz="5" w:space="0" w:color="000000"/>
              <w:right w:val="single" w:sz="12" w:space="0" w:color="000000"/>
            </w:tcBorders>
          </w:tcPr>
          <w:p w14:paraId="48859B52" w14:textId="77777777" w:rsidR="00B6034D" w:rsidRPr="00B6034D" w:rsidRDefault="00B6034D" w:rsidP="00B6034D">
            <w:pPr>
              <w:spacing w:line="267" w:lineRule="exact"/>
              <w:ind w:left="92"/>
              <w:rPr>
                <w:rFonts w:eastAsia="Times New Roman"/>
                <w:lang w:val="en-US"/>
              </w:rPr>
            </w:pPr>
            <w:proofErr w:type="spellStart"/>
            <w:r w:rsidRPr="00B6034D">
              <w:rPr>
                <w:rFonts w:cstheme="minorBidi"/>
                <w:spacing w:val="-1"/>
                <w:szCs w:val="22"/>
                <w:lang w:val="en-US"/>
              </w:rPr>
              <w:t>учитељи</w:t>
            </w:r>
            <w:proofErr w:type="spellEnd"/>
          </w:p>
        </w:tc>
        <w:tc>
          <w:tcPr>
            <w:tcW w:w="1090" w:type="dxa"/>
            <w:tcBorders>
              <w:top w:val="single" w:sz="5" w:space="0" w:color="000000"/>
              <w:left w:val="single" w:sz="12" w:space="0" w:color="000000"/>
              <w:bottom w:val="single" w:sz="5" w:space="0" w:color="000000"/>
              <w:right w:val="single" w:sz="5" w:space="0" w:color="000000"/>
            </w:tcBorders>
          </w:tcPr>
          <w:p w14:paraId="48A465AA" w14:textId="77777777" w:rsidR="00B6034D" w:rsidRPr="00B6034D" w:rsidRDefault="00B6034D" w:rsidP="00B6034D">
            <w:pPr>
              <w:rPr>
                <w:rFonts w:asciiTheme="minorHAnsi" w:hAnsiTheme="minorHAnsi" w:cstheme="minorBidi"/>
                <w:sz w:val="22"/>
                <w:szCs w:val="22"/>
                <w:lang w:val="en-US"/>
              </w:rPr>
            </w:pPr>
          </w:p>
        </w:tc>
        <w:tc>
          <w:tcPr>
            <w:tcW w:w="857" w:type="dxa"/>
            <w:tcBorders>
              <w:top w:val="single" w:sz="5" w:space="0" w:color="000000"/>
              <w:left w:val="single" w:sz="5" w:space="0" w:color="000000"/>
              <w:bottom w:val="single" w:sz="5" w:space="0" w:color="000000"/>
              <w:right w:val="single" w:sz="12" w:space="0" w:color="000000"/>
            </w:tcBorders>
          </w:tcPr>
          <w:p w14:paraId="65DD1288" w14:textId="77777777" w:rsidR="00B6034D" w:rsidRPr="00B6034D" w:rsidRDefault="00B6034D" w:rsidP="00B6034D">
            <w:pPr>
              <w:rPr>
                <w:rFonts w:asciiTheme="minorHAnsi" w:hAnsiTheme="minorHAnsi" w:cstheme="minorBidi"/>
                <w:sz w:val="22"/>
                <w:szCs w:val="22"/>
                <w:lang w:val="en-US"/>
              </w:rPr>
            </w:pPr>
          </w:p>
        </w:tc>
      </w:tr>
    </w:tbl>
    <w:p w14:paraId="07120DAB" w14:textId="77777777" w:rsidR="00B6034D" w:rsidRPr="00B6034D" w:rsidRDefault="00B6034D" w:rsidP="00B6034D">
      <w:pPr>
        <w:widowControl w:val="0"/>
        <w:rPr>
          <w:rFonts w:asciiTheme="minorHAnsi" w:hAnsiTheme="minorHAnsi" w:cstheme="minorBidi"/>
          <w:sz w:val="22"/>
          <w:szCs w:val="22"/>
          <w:lang w:val="en-US"/>
        </w:rPr>
        <w:sectPr w:rsidR="00B6034D" w:rsidRPr="00B6034D" w:rsidSect="00C30302">
          <w:footerReference w:type="default" r:id="rId9"/>
          <w:pgSz w:w="12240" w:h="15840"/>
          <w:pgMar w:top="1340" w:right="1220" w:bottom="280" w:left="1220" w:header="720" w:footer="720" w:gutter="0"/>
          <w:pgNumType w:start="1" w:chapStyle="1"/>
          <w:cols w:space="720"/>
        </w:sectPr>
      </w:pPr>
    </w:p>
    <w:p w14:paraId="5AA32060" w14:textId="65BEFC89" w:rsidR="00B6034D" w:rsidRPr="00B6034D" w:rsidRDefault="00B6034D" w:rsidP="00B6034D">
      <w:pPr>
        <w:widowControl w:val="0"/>
        <w:spacing w:before="10"/>
        <w:rPr>
          <w:rFonts w:eastAsia="Times New Roman"/>
          <w:sz w:val="6"/>
          <w:szCs w:val="6"/>
          <w:lang w:val="en-US"/>
        </w:rPr>
      </w:pPr>
      <w:r w:rsidRPr="00B6034D">
        <w:rPr>
          <w:rFonts w:asciiTheme="minorHAnsi" w:hAnsiTheme="minorHAnsi" w:cstheme="minorBidi"/>
          <w:noProof/>
          <w:sz w:val="22"/>
          <w:szCs w:val="22"/>
          <w:lang w:val="en-US"/>
        </w:rPr>
        <w:lastRenderedPageBreak/>
        <mc:AlternateContent>
          <mc:Choice Requires="wpg">
            <w:drawing>
              <wp:anchor distT="0" distB="0" distL="114300" distR="114300" simplePos="0" relativeHeight="251665408" behindDoc="1" locked="0" layoutInCell="1" allowOverlap="1" wp14:anchorId="47E07FA4" wp14:editId="322F9049">
                <wp:simplePos x="0" y="0"/>
                <wp:positionH relativeFrom="page">
                  <wp:posOffset>5958840</wp:posOffset>
                </wp:positionH>
                <wp:positionV relativeFrom="page">
                  <wp:posOffset>2927985</wp:posOffset>
                </wp:positionV>
                <wp:extent cx="155575" cy="155575"/>
                <wp:effectExtent l="5715" t="3810" r="10160" b="2540"/>
                <wp:wrapNone/>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9384" y="4611"/>
                          <a:chExt cx="245" cy="245"/>
                        </a:xfrm>
                      </wpg:grpSpPr>
                      <wpg:grpSp>
                        <wpg:cNvPr id="112" name="Group 21"/>
                        <wpg:cNvGrpSpPr>
                          <a:grpSpLocks/>
                        </wpg:cNvGrpSpPr>
                        <wpg:grpSpPr bwMode="auto">
                          <a:xfrm>
                            <a:off x="9391" y="4618"/>
                            <a:ext cx="231" cy="231"/>
                            <a:chOff x="9391" y="4618"/>
                            <a:chExt cx="231" cy="231"/>
                          </a:xfrm>
                        </wpg:grpSpPr>
                        <wps:wsp>
                          <wps:cNvPr id="113" name="Freeform 22"/>
                          <wps:cNvSpPr>
                            <a:spLocks/>
                          </wps:cNvSpPr>
                          <wps:spPr bwMode="auto">
                            <a:xfrm>
                              <a:off x="9391" y="4618"/>
                              <a:ext cx="231" cy="231"/>
                            </a:xfrm>
                            <a:custGeom>
                              <a:avLst/>
                              <a:gdLst>
                                <a:gd name="T0" fmla="+- 0 9391 9391"/>
                                <a:gd name="T1" fmla="*/ T0 w 231"/>
                                <a:gd name="T2" fmla="+- 0 4848 4618"/>
                                <a:gd name="T3" fmla="*/ 4848 h 231"/>
                                <a:gd name="T4" fmla="+- 0 9621 9391"/>
                                <a:gd name="T5" fmla="*/ T4 w 231"/>
                                <a:gd name="T6" fmla="+- 0 4848 4618"/>
                                <a:gd name="T7" fmla="*/ 4848 h 231"/>
                                <a:gd name="T8" fmla="+- 0 9621 9391"/>
                                <a:gd name="T9" fmla="*/ T8 w 231"/>
                                <a:gd name="T10" fmla="+- 0 4618 4618"/>
                                <a:gd name="T11" fmla="*/ 4618 h 231"/>
                                <a:gd name="T12" fmla="+- 0 9391 9391"/>
                                <a:gd name="T13" fmla="*/ T12 w 231"/>
                                <a:gd name="T14" fmla="+- 0 4618 4618"/>
                                <a:gd name="T15" fmla="*/ 4618 h 231"/>
                                <a:gd name="T16" fmla="+- 0 9391 9391"/>
                                <a:gd name="T17" fmla="*/ T16 w 231"/>
                                <a:gd name="T18" fmla="+- 0 4848 4618"/>
                                <a:gd name="T19" fmla="*/ 4848 h 231"/>
                              </a:gdLst>
                              <a:ahLst/>
                              <a:cxnLst>
                                <a:cxn ang="0">
                                  <a:pos x="T1" y="T3"/>
                                </a:cxn>
                                <a:cxn ang="0">
                                  <a:pos x="T5" y="T7"/>
                                </a:cxn>
                                <a:cxn ang="0">
                                  <a:pos x="T9" y="T11"/>
                                </a:cxn>
                                <a:cxn ang="0">
                                  <a:pos x="T13" y="T15"/>
                                </a:cxn>
                                <a:cxn ang="0">
                                  <a:pos x="T17" y="T19"/>
                                </a:cxn>
                              </a:cxnLst>
                              <a:rect l="0" t="0" r="r" b="b"/>
                              <a:pathLst>
                                <a:path w="231" h="231">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 name="Group 23"/>
                        <wpg:cNvGrpSpPr>
                          <a:grpSpLocks/>
                        </wpg:cNvGrpSpPr>
                        <wpg:grpSpPr bwMode="auto">
                          <a:xfrm>
                            <a:off x="9388" y="4616"/>
                            <a:ext cx="236" cy="236"/>
                            <a:chOff x="9388" y="4616"/>
                            <a:chExt cx="236" cy="236"/>
                          </a:xfrm>
                        </wpg:grpSpPr>
                        <wps:wsp>
                          <wps:cNvPr id="115" name="Freeform 24"/>
                          <wps:cNvSpPr>
                            <a:spLocks/>
                          </wps:cNvSpPr>
                          <wps:spPr bwMode="auto">
                            <a:xfrm>
                              <a:off x="9388" y="4616"/>
                              <a:ext cx="236" cy="236"/>
                            </a:xfrm>
                            <a:custGeom>
                              <a:avLst/>
                              <a:gdLst>
                                <a:gd name="T0" fmla="+- 0 9388 9388"/>
                                <a:gd name="T1" fmla="*/ T0 w 236"/>
                                <a:gd name="T2" fmla="+- 0 4616 4616"/>
                                <a:gd name="T3" fmla="*/ 4616 h 236"/>
                                <a:gd name="T4" fmla="+- 0 9624 9388"/>
                                <a:gd name="T5" fmla="*/ T4 w 236"/>
                                <a:gd name="T6" fmla="+- 0 4851 4616"/>
                                <a:gd name="T7" fmla="*/ 4851 h 236"/>
                              </a:gdLst>
                              <a:ahLst/>
                              <a:cxnLst>
                                <a:cxn ang="0">
                                  <a:pos x="T1" y="T3"/>
                                </a:cxn>
                                <a:cxn ang="0">
                                  <a:pos x="T5" y="T7"/>
                                </a:cxn>
                              </a:cxnLst>
                              <a:rect l="0" t="0" r="r" b="b"/>
                              <a:pathLst>
                                <a:path w="236" h="236">
                                  <a:moveTo>
                                    <a:pt x="0" y="0"/>
                                  </a:moveTo>
                                  <a:lnTo>
                                    <a:pt x="236" y="23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 name="Group 25"/>
                        <wpg:cNvGrpSpPr>
                          <a:grpSpLocks/>
                        </wpg:cNvGrpSpPr>
                        <wpg:grpSpPr bwMode="auto">
                          <a:xfrm>
                            <a:off x="9388" y="4616"/>
                            <a:ext cx="236" cy="236"/>
                            <a:chOff x="9388" y="4616"/>
                            <a:chExt cx="236" cy="236"/>
                          </a:xfrm>
                        </wpg:grpSpPr>
                        <wps:wsp>
                          <wps:cNvPr id="117" name="Freeform 26"/>
                          <wps:cNvSpPr>
                            <a:spLocks/>
                          </wps:cNvSpPr>
                          <wps:spPr bwMode="auto">
                            <a:xfrm>
                              <a:off x="9388" y="4616"/>
                              <a:ext cx="236" cy="236"/>
                            </a:xfrm>
                            <a:custGeom>
                              <a:avLst/>
                              <a:gdLst>
                                <a:gd name="T0" fmla="+- 0 9624 9388"/>
                                <a:gd name="T1" fmla="*/ T0 w 236"/>
                                <a:gd name="T2" fmla="+- 0 4616 4616"/>
                                <a:gd name="T3" fmla="*/ 4616 h 236"/>
                                <a:gd name="T4" fmla="+- 0 9388 9388"/>
                                <a:gd name="T5" fmla="*/ T4 w 236"/>
                                <a:gd name="T6" fmla="+- 0 4851 4616"/>
                                <a:gd name="T7" fmla="*/ 4851 h 236"/>
                              </a:gdLst>
                              <a:ahLst/>
                              <a:cxnLst>
                                <a:cxn ang="0">
                                  <a:pos x="T1" y="T3"/>
                                </a:cxn>
                                <a:cxn ang="0">
                                  <a:pos x="T5" y="T7"/>
                                </a:cxn>
                              </a:cxnLst>
                              <a:rect l="0" t="0" r="r" b="b"/>
                              <a:pathLst>
                                <a:path w="236" h="236">
                                  <a:moveTo>
                                    <a:pt x="236" y="0"/>
                                  </a:moveTo>
                                  <a:lnTo>
                                    <a:pt x="0" y="23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657D108" id="Group 111" o:spid="_x0000_s1026" style="position:absolute;margin-left:469.2pt;margin-top:230.55pt;width:12.25pt;height:12.25pt;z-index:-251651072;mso-position-horizontal-relative:page;mso-position-vertical-relative:page" coordorigin="9384,4611"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">
                <v:group id="Group 21" o:spid="_x0000_s1027" style="position:absolute;left:9391;top:4618;width:231;height:231" coordorigin="9391,4618"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Freeform 22" o:spid="_x0000_s1028" style="position:absolute;left:9391;top:4618;width:231;height:231;visibility:visible;mso-wrap-style:square;v-text-anchor:top"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" path="m,230r230,l230,,,,,230xe" filled="f" strokeweight=".72pt">
                    <v:path arrowok="t" o:connecttype="custom" o:connectlocs="0,4848;230,4848;230,4618;0,4618;0,4848" o:connectangles="0,0,0,0,0"/>
                  </v:shape>
                </v:group>
                <v:group id="Group 23" o:spid="_x0000_s1029" style="position:absolute;left:9388;top:4616;width:236;height:236" coordorigin="9388,4616" coordsize="23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reeform 24" o:spid="_x0000_s1030" style="position:absolute;left:9388;top:4616;width:236;height:236;visibility:visible;mso-wrap-style:square;v-text-anchor:top" coordsize="23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" path="m,l236,235e" filled="f" strokeweight=".48pt">
                    <v:path arrowok="t" o:connecttype="custom" o:connectlocs="0,4616;236,4851" o:connectangles="0,0"/>
                  </v:shape>
                </v:group>
                <v:group id="Group 25" o:spid="_x0000_s1031" style="position:absolute;left:9388;top:4616;width:236;height:236" coordorigin="9388,4616" coordsize="23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Freeform 26" o:spid="_x0000_s1032" style="position:absolute;left:9388;top:4616;width:236;height:236;visibility:visible;mso-wrap-style:square;v-text-anchor:top" coordsize="23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" path="m236,l,235e" filled="f" strokeweight=".48pt">
                    <v:path arrowok="t" o:connecttype="custom" o:connectlocs="236,4616;0,4851" o:connectangles="0,0"/>
                  </v:shape>
                </v:group>
                <w10:wrap anchorx="page" anchory="page"/>
              </v:group>
            </w:pict>
          </mc:Fallback>
        </mc:AlternateContent>
      </w:r>
      <w:r w:rsidRPr="00B6034D">
        <w:rPr>
          <w:rFonts w:asciiTheme="minorHAnsi" w:hAnsiTheme="minorHAnsi" w:cstheme="minorBidi"/>
          <w:noProof/>
          <w:sz w:val="22"/>
          <w:szCs w:val="22"/>
          <w:lang w:val="en-US"/>
        </w:rPr>
        <mc:AlternateContent>
          <mc:Choice Requires="wpg">
            <w:drawing>
              <wp:anchor distT="0" distB="0" distL="114300" distR="114300" simplePos="0" relativeHeight="251666432" behindDoc="1" locked="0" layoutInCell="1" allowOverlap="1" wp14:anchorId="0A8D9777" wp14:editId="4334E050">
                <wp:simplePos x="0" y="0"/>
                <wp:positionH relativeFrom="page">
                  <wp:posOffset>6580505</wp:posOffset>
                </wp:positionH>
                <wp:positionV relativeFrom="page">
                  <wp:posOffset>2932430</wp:posOffset>
                </wp:positionV>
                <wp:extent cx="146685" cy="146685"/>
                <wp:effectExtent l="8255" t="8255" r="6985" b="6985"/>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10363" y="4618"/>
                          <a:chExt cx="231" cy="231"/>
                        </a:xfrm>
                      </wpg:grpSpPr>
                      <wps:wsp>
                        <wps:cNvPr id="110" name="Freeform 28"/>
                        <wps:cNvSpPr>
                          <a:spLocks/>
                        </wps:cNvSpPr>
                        <wps:spPr bwMode="auto">
                          <a:xfrm>
                            <a:off x="10363" y="4618"/>
                            <a:ext cx="231" cy="231"/>
                          </a:xfrm>
                          <a:custGeom>
                            <a:avLst/>
                            <a:gdLst>
                              <a:gd name="T0" fmla="+- 0 10363 10363"/>
                              <a:gd name="T1" fmla="*/ T0 w 231"/>
                              <a:gd name="T2" fmla="+- 0 4848 4618"/>
                              <a:gd name="T3" fmla="*/ 4848 h 231"/>
                              <a:gd name="T4" fmla="+- 0 10594 10363"/>
                              <a:gd name="T5" fmla="*/ T4 w 231"/>
                              <a:gd name="T6" fmla="+- 0 4848 4618"/>
                              <a:gd name="T7" fmla="*/ 4848 h 231"/>
                              <a:gd name="T8" fmla="+- 0 10594 10363"/>
                              <a:gd name="T9" fmla="*/ T8 w 231"/>
                              <a:gd name="T10" fmla="+- 0 4618 4618"/>
                              <a:gd name="T11" fmla="*/ 4618 h 231"/>
                              <a:gd name="T12" fmla="+- 0 10363 10363"/>
                              <a:gd name="T13" fmla="*/ T12 w 231"/>
                              <a:gd name="T14" fmla="+- 0 4618 4618"/>
                              <a:gd name="T15" fmla="*/ 4618 h 231"/>
                              <a:gd name="T16" fmla="+- 0 10363 10363"/>
                              <a:gd name="T17" fmla="*/ T16 w 231"/>
                              <a:gd name="T18" fmla="+- 0 4848 4618"/>
                              <a:gd name="T19" fmla="*/ 4848 h 231"/>
                            </a:gdLst>
                            <a:ahLst/>
                            <a:cxnLst>
                              <a:cxn ang="0">
                                <a:pos x="T1" y="T3"/>
                              </a:cxn>
                              <a:cxn ang="0">
                                <a:pos x="T5" y="T7"/>
                              </a:cxn>
                              <a:cxn ang="0">
                                <a:pos x="T9" y="T11"/>
                              </a:cxn>
                              <a:cxn ang="0">
                                <a:pos x="T13" y="T15"/>
                              </a:cxn>
                              <a:cxn ang="0">
                                <a:pos x="T17" y="T19"/>
                              </a:cxn>
                            </a:cxnLst>
                            <a:rect l="0" t="0" r="r" b="b"/>
                            <a:pathLst>
                              <a:path w="231" h="231">
                                <a:moveTo>
                                  <a:pt x="0" y="230"/>
                                </a:moveTo>
                                <a:lnTo>
                                  <a:pt x="231" y="230"/>
                                </a:lnTo>
                                <a:lnTo>
                                  <a:pt x="231"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038B3D" id="Group 109" o:spid="_x0000_s1026" style="position:absolute;margin-left:518.15pt;margin-top:230.9pt;width:11.55pt;height:11.55pt;z-index:-251650048;mso-position-horizontal-relative:page;mso-position-vertical-relative:page" coordorigin="10363,4618"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">
                <v:shape id="Freeform 28" o:spid="_x0000_s1027" style="position:absolute;left:10363;top:4618;width:231;height:231;visibility:visible;mso-wrap-style:square;v-text-anchor:top"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" path="m,230r231,l231,,,,,230xe" filled="f" strokeweight=".72pt">
                  <v:path arrowok="t" o:connecttype="custom" o:connectlocs="0,4848;231,4848;231,4618;0,4618;0,4848" o:connectangles="0,0,0,0,0"/>
                </v:shape>
                <w10:wrap anchorx="page" anchory="page"/>
              </v:group>
            </w:pict>
          </mc:Fallback>
        </mc:AlternateContent>
      </w:r>
      <w:r w:rsidRPr="00B6034D">
        <w:rPr>
          <w:rFonts w:asciiTheme="minorHAnsi" w:hAnsiTheme="minorHAnsi" w:cstheme="minorBidi"/>
          <w:noProof/>
          <w:sz w:val="22"/>
          <w:szCs w:val="22"/>
          <w:lang w:val="en-US"/>
        </w:rPr>
        <mc:AlternateContent>
          <mc:Choice Requires="wpg">
            <w:drawing>
              <wp:anchor distT="0" distB="0" distL="114300" distR="114300" simplePos="0" relativeHeight="251667456" behindDoc="1" locked="0" layoutInCell="1" allowOverlap="1" wp14:anchorId="74F85E62" wp14:editId="5292AF31">
                <wp:simplePos x="0" y="0"/>
                <wp:positionH relativeFrom="page">
                  <wp:posOffset>5958840</wp:posOffset>
                </wp:positionH>
                <wp:positionV relativeFrom="page">
                  <wp:posOffset>5130165</wp:posOffset>
                </wp:positionV>
                <wp:extent cx="155575" cy="156210"/>
                <wp:effectExtent l="5715" t="5715" r="10160" b="9525"/>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6210"/>
                          <a:chOff x="9384" y="8079"/>
                          <a:chExt cx="245" cy="246"/>
                        </a:xfrm>
                      </wpg:grpSpPr>
                      <wpg:grpSp>
                        <wpg:cNvPr id="103" name="Group 30"/>
                        <wpg:cNvGrpSpPr>
                          <a:grpSpLocks/>
                        </wpg:cNvGrpSpPr>
                        <wpg:grpSpPr bwMode="auto">
                          <a:xfrm>
                            <a:off x="9391" y="8087"/>
                            <a:ext cx="231" cy="231"/>
                            <a:chOff x="9391" y="8087"/>
                            <a:chExt cx="231" cy="231"/>
                          </a:xfrm>
                        </wpg:grpSpPr>
                        <wps:wsp>
                          <wps:cNvPr id="104" name="Freeform 31"/>
                          <wps:cNvSpPr>
                            <a:spLocks/>
                          </wps:cNvSpPr>
                          <wps:spPr bwMode="auto">
                            <a:xfrm>
                              <a:off x="9391" y="8087"/>
                              <a:ext cx="231" cy="231"/>
                            </a:xfrm>
                            <a:custGeom>
                              <a:avLst/>
                              <a:gdLst>
                                <a:gd name="T0" fmla="+- 0 9391 9391"/>
                                <a:gd name="T1" fmla="*/ T0 w 231"/>
                                <a:gd name="T2" fmla="+- 0 8317 8087"/>
                                <a:gd name="T3" fmla="*/ 8317 h 231"/>
                                <a:gd name="T4" fmla="+- 0 9621 9391"/>
                                <a:gd name="T5" fmla="*/ T4 w 231"/>
                                <a:gd name="T6" fmla="+- 0 8317 8087"/>
                                <a:gd name="T7" fmla="*/ 8317 h 231"/>
                                <a:gd name="T8" fmla="+- 0 9621 9391"/>
                                <a:gd name="T9" fmla="*/ T8 w 231"/>
                                <a:gd name="T10" fmla="+- 0 8087 8087"/>
                                <a:gd name="T11" fmla="*/ 8087 h 231"/>
                                <a:gd name="T12" fmla="+- 0 9391 9391"/>
                                <a:gd name="T13" fmla="*/ T12 w 231"/>
                                <a:gd name="T14" fmla="+- 0 8087 8087"/>
                                <a:gd name="T15" fmla="*/ 8087 h 231"/>
                                <a:gd name="T16" fmla="+- 0 9391 9391"/>
                                <a:gd name="T17" fmla="*/ T16 w 231"/>
                                <a:gd name="T18" fmla="+- 0 8317 8087"/>
                                <a:gd name="T19" fmla="*/ 8317 h 231"/>
                              </a:gdLst>
                              <a:ahLst/>
                              <a:cxnLst>
                                <a:cxn ang="0">
                                  <a:pos x="T1" y="T3"/>
                                </a:cxn>
                                <a:cxn ang="0">
                                  <a:pos x="T5" y="T7"/>
                                </a:cxn>
                                <a:cxn ang="0">
                                  <a:pos x="T9" y="T11"/>
                                </a:cxn>
                                <a:cxn ang="0">
                                  <a:pos x="T13" y="T15"/>
                                </a:cxn>
                                <a:cxn ang="0">
                                  <a:pos x="T17" y="T19"/>
                                </a:cxn>
                              </a:cxnLst>
                              <a:rect l="0" t="0" r="r" b="b"/>
                              <a:pathLst>
                                <a:path w="231" h="231">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 name="Group 32"/>
                        <wpg:cNvGrpSpPr>
                          <a:grpSpLocks/>
                        </wpg:cNvGrpSpPr>
                        <wpg:grpSpPr bwMode="auto">
                          <a:xfrm>
                            <a:off x="9388" y="8084"/>
                            <a:ext cx="236" cy="236"/>
                            <a:chOff x="9388" y="8084"/>
                            <a:chExt cx="236" cy="236"/>
                          </a:xfrm>
                        </wpg:grpSpPr>
                        <wps:wsp>
                          <wps:cNvPr id="106" name="Freeform 33"/>
                          <wps:cNvSpPr>
                            <a:spLocks/>
                          </wps:cNvSpPr>
                          <wps:spPr bwMode="auto">
                            <a:xfrm>
                              <a:off x="9388" y="8084"/>
                              <a:ext cx="236" cy="236"/>
                            </a:xfrm>
                            <a:custGeom>
                              <a:avLst/>
                              <a:gdLst>
                                <a:gd name="T0" fmla="+- 0 9388 9388"/>
                                <a:gd name="T1" fmla="*/ T0 w 236"/>
                                <a:gd name="T2" fmla="+- 0 8084 8084"/>
                                <a:gd name="T3" fmla="*/ 8084 h 236"/>
                                <a:gd name="T4" fmla="+- 0 9624 9388"/>
                                <a:gd name="T5" fmla="*/ T4 w 236"/>
                                <a:gd name="T6" fmla="+- 0 8320 8084"/>
                                <a:gd name="T7" fmla="*/ 8320 h 236"/>
                              </a:gdLst>
                              <a:ahLst/>
                              <a:cxnLst>
                                <a:cxn ang="0">
                                  <a:pos x="T1" y="T3"/>
                                </a:cxn>
                                <a:cxn ang="0">
                                  <a:pos x="T5" y="T7"/>
                                </a:cxn>
                              </a:cxnLst>
                              <a:rect l="0" t="0" r="r" b="b"/>
                              <a:pathLst>
                                <a:path w="236" h="236">
                                  <a:moveTo>
                                    <a:pt x="0" y="0"/>
                                  </a:moveTo>
                                  <a:lnTo>
                                    <a:pt x="236" y="23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 name="Group 34"/>
                        <wpg:cNvGrpSpPr>
                          <a:grpSpLocks/>
                        </wpg:cNvGrpSpPr>
                        <wpg:grpSpPr bwMode="auto">
                          <a:xfrm>
                            <a:off x="9388" y="8084"/>
                            <a:ext cx="236" cy="236"/>
                            <a:chOff x="9388" y="8084"/>
                            <a:chExt cx="236" cy="236"/>
                          </a:xfrm>
                        </wpg:grpSpPr>
                        <wps:wsp>
                          <wps:cNvPr id="108" name="Freeform 35"/>
                          <wps:cNvSpPr>
                            <a:spLocks/>
                          </wps:cNvSpPr>
                          <wps:spPr bwMode="auto">
                            <a:xfrm>
                              <a:off x="9388" y="8084"/>
                              <a:ext cx="236" cy="236"/>
                            </a:xfrm>
                            <a:custGeom>
                              <a:avLst/>
                              <a:gdLst>
                                <a:gd name="T0" fmla="+- 0 9624 9388"/>
                                <a:gd name="T1" fmla="*/ T0 w 236"/>
                                <a:gd name="T2" fmla="+- 0 8084 8084"/>
                                <a:gd name="T3" fmla="*/ 8084 h 236"/>
                                <a:gd name="T4" fmla="+- 0 9388 9388"/>
                                <a:gd name="T5" fmla="*/ T4 w 236"/>
                                <a:gd name="T6" fmla="+- 0 8320 8084"/>
                                <a:gd name="T7" fmla="*/ 8320 h 236"/>
                              </a:gdLst>
                              <a:ahLst/>
                              <a:cxnLst>
                                <a:cxn ang="0">
                                  <a:pos x="T1" y="T3"/>
                                </a:cxn>
                                <a:cxn ang="0">
                                  <a:pos x="T5" y="T7"/>
                                </a:cxn>
                              </a:cxnLst>
                              <a:rect l="0" t="0" r="r" b="b"/>
                              <a:pathLst>
                                <a:path w="236" h="236">
                                  <a:moveTo>
                                    <a:pt x="236" y="0"/>
                                  </a:moveTo>
                                  <a:lnTo>
                                    <a:pt x="0" y="23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BC1B825" id="Group 102" o:spid="_x0000_s1026" style="position:absolute;margin-left:469.2pt;margin-top:403.95pt;width:12.25pt;height:12.3pt;z-index:-251649024;mso-position-horizontal-relative:page;mso-position-vertical-relative:page" coordorigin="9384,8079" coordsize="245,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">
                <v:group id="Group 30" o:spid="_x0000_s1027" style="position:absolute;left:9391;top:8087;width:231;height:231" coordorigin="9391,8087"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31" o:spid="_x0000_s1028" style="position:absolute;left:9391;top:8087;width:231;height:231;visibility:visible;mso-wrap-style:square;v-text-anchor:top"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" path="m,230r230,l230,,,,,230xe" filled="f" strokeweight=".72pt">
                    <v:path arrowok="t" o:connecttype="custom" o:connectlocs="0,8317;230,8317;230,8087;0,8087;0,8317" o:connectangles="0,0,0,0,0"/>
                  </v:shape>
                </v:group>
                <v:group id="Group 32" o:spid="_x0000_s1029" style="position:absolute;left:9388;top:8084;width:236;height:236" coordorigin="9388,8084" coordsize="23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33" o:spid="_x0000_s1030" style="position:absolute;left:9388;top:8084;width:236;height:236;visibility:visible;mso-wrap-style:square;v-text-anchor:top" coordsize="23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" path="m,l236,236e" filled="f" strokeweight=".48pt">
                    <v:path arrowok="t" o:connecttype="custom" o:connectlocs="0,8084;236,8320" o:connectangles="0,0"/>
                  </v:shape>
                </v:group>
                <v:group id="Group 34" o:spid="_x0000_s1031" style="position:absolute;left:9388;top:8084;width:236;height:236" coordorigin="9388,8084" coordsize="23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35" o:spid="_x0000_s1032" style="position:absolute;left:9388;top:8084;width:236;height:236;visibility:visible;mso-wrap-style:square;v-text-anchor:top" coordsize="23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" path="m236,l,236e" filled="f" strokeweight=".48pt">
                    <v:path arrowok="t" o:connecttype="custom" o:connectlocs="236,8084;0,8320" o:connectangles="0,0"/>
                  </v:shape>
                </v:group>
                <w10:wrap anchorx="page" anchory="page"/>
              </v:group>
            </w:pict>
          </mc:Fallback>
        </mc:AlternateContent>
      </w:r>
      <w:r w:rsidRPr="00B6034D">
        <w:rPr>
          <w:rFonts w:asciiTheme="minorHAnsi" w:hAnsiTheme="minorHAnsi" w:cstheme="minorBidi"/>
          <w:noProof/>
          <w:sz w:val="22"/>
          <w:szCs w:val="22"/>
          <w:lang w:val="en-US"/>
        </w:rPr>
        <mc:AlternateContent>
          <mc:Choice Requires="wpg">
            <w:drawing>
              <wp:anchor distT="0" distB="0" distL="114300" distR="114300" simplePos="0" relativeHeight="251668480" behindDoc="1" locked="0" layoutInCell="1" allowOverlap="1" wp14:anchorId="7749D19B" wp14:editId="68650590">
                <wp:simplePos x="0" y="0"/>
                <wp:positionH relativeFrom="page">
                  <wp:posOffset>6580505</wp:posOffset>
                </wp:positionH>
                <wp:positionV relativeFrom="page">
                  <wp:posOffset>5135245</wp:posOffset>
                </wp:positionV>
                <wp:extent cx="146685" cy="146685"/>
                <wp:effectExtent l="8255" t="10795" r="6985" b="4445"/>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10363" y="8087"/>
                          <a:chExt cx="231" cy="231"/>
                        </a:xfrm>
                      </wpg:grpSpPr>
                      <wps:wsp>
                        <wps:cNvPr id="101" name="Freeform 37"/>
                        <wps:cNvSpPr>
                          <a:spLocks/>
                        </wps:cNvSpPr>
                        <wps:spPr bwMode="auto">
                          <a:xfrm>
                            <a:off x="10363" y="8087"/>
                            <a:ext cx="231" cy="231"/>
                          </a:xfrm>
                          <a:custGeom>
                            <a:avLst/>
                            <a:gdLst>
                              <a:gd name="T0" fmla="+- 0 10363 10363"/>
                              <a:gd name="T1" fmla="*/ T0 w 231"/>
                              <a:gd name="T2" fmla="+- 0 8317 8087"/>
                              <a:gd name="T3" fmla="*/ 8317 h 231"/>
                              <a:gd name="T4" fmla="+- 0 10594 10363"/>
                              <a:gd name="T5" fmla="*/ T4 w 231"/>
                              <a:gd name="T6" fmla="+- 0 8317 8087"/>
                              <a:gd name="T7" fmla="*/ 8317 h 231"/>
                              <a:gd name="T8" fmla="+- 0 10594 10363"/>
                              <a:gd name="T9" fmla="*/ T8 w 231"/>
                              <a:gd name="T10" fmla="+- 0 8087 8087"/>
                              <a:gd name="T11" fmla="*/ 8087 h 231"/>
                              <a:gd name="T12" fmla="+- 0 10363 10363"/>
                              <a:gd name="T13" fmla="*/ T12 w 231"/>
                              <a:gd name="T14" fmla="+- 0 8087 8087"/>
                              <a:gd name="T15" fmla="*/ 8087 h 231"/>
                              <a:gd name="T16" fmla="+- 0 10363 10363"/>
                              <a:gd name="T17" fmla="*/ T16 w 231"/>
                              <a:gd name="T18" fmla="+- 0 8317 8087"/>
                              <a:gd name="T19" fmla="*/ 8317 h 231"/>
                            </a:gdLst>
                            <a:ahLst/>
                            <a:cxnLst>
                              <a:cxn ang="0">
                                <a:pos x="T1" y="T3"/>
                              </a:cxn>
                              <a:cxn ang="0">
                                <a:pos x="T5" y="T7"/>
                              </a:cxn>
                              <a:cxn ang="0">
                                <a:pos x="T9" y="T11"/>
                              </a:cxn>
                              <a:cxn ang="0">
                                <a:pos x="T13" y="T15"/>
                              </a:cxn>
                              <a:cxn ang="0">
                                <a:pos x="T17" y="T19"/>
                              </a:cxn>
                            </a:cxnLst>
                            <a:rect l="0" t="0" r="r" b="b"/>
                            <a:pathLst>
                              <a:path w="231" h="231">
                                <a:moveTo>
                                  <a:pt x="0" y="230"/>
                                </a:moveTo>
                                <a:lnTo>
                                  <a:pt x="231" y="230"/>
                                </a:lnTo>
                                <a:lnTo>
                                  <a:pt x="231"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11BB56" id="Group 100" o:spid="_x0000_s1026" style="position:absolute;margin-left:518.15pt;margin-top:404.35pt;width:11.55pt;height:11.55pt;z-index:-251648000;mso-position-horizontal-relative:page;mso-position-vertical-relative:page" coordorigin="10363,8087"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">
                <v:shape id="Freeform 37" o:spid="_x0000_s1027" style="position:absolute;left:10363;top:8087;width:231;height:231;visibility:visible;mso-wrap-style:square;v-text-anchor:top"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" path="m,230r231,l231,,,,,230xe" filled="f" strokeweight=".72pt">
                  <v:path arrowok="t" o:connecttype="custom" o:connectlocs="0,8317;231,8317;231,8087;0,8087;0,8317" o:connectangles="0,0,0,0,0"/>
                </v:shape>
                <w10:wrap anchorx="page" anchory="page"/>
              </v:group>
            </w:pict>
          </mc:Fallback>
        </mc:AlternateContent>
      </w:r>
      <w:r w:rsidRPr="00B6034D">
        <w:rPr>
          <w:rFonts w:asciiTheme="minorHAnsi" w:hAnsiTheme="minorHAnsi" w:cstheme="minorBidi"/>
          <w:noProof/>
          <w:sz w:val="22"/>
          <w:szCs w:val="22"/>
          <w:lang w:val="en-US"/>
        </w:rPr>
        <mc:AlternateContent>
          <mc:Choice Requires="wpg">
            <w:drawing>
              <wp:anchor distT="0" distB="0" distL="114300" distR="114300" simplePos="0" relativeHeight="251669504" behindDoc="1" locked="0" layoutInCell="1" allowOverlap="1" wp14:anchorId="65FB18D3" wp14:editId="13D35952">
                <wp:simplePos x="0" y="0"/>
                <wp:positionH relativeFrom="page">
                  <wp:posOffset>5958840</wp:posOffset>
                </wp:positionH>
                <wp:positionV relativeFrom="page">
                  <wp:posOffset>7936865</wp:posOffset>
                </wp:positionV>
                <wp:extent cx="155575" cy="155575"/>
                <wp:effectExtent l="5715" t="2540" r="10160" b="381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9384" y="12499"/>
                          <a:chExt cx="245" cy="245"/>
                        </a:xfrm>
                      </wpg:grpSpPr>
                      <wpg:grpSp>
                        <wpg:cNvPr id="94" name="Group 39"/>
                        <wpg:cNvGrpSpPr>
                          <a:grpSpLocks/>
                        </wpg:cNvGrpSpPr>
                        <wpg:grpSpPr bwMode="auto">
                          <a:xfrm>
                            <a:off x="9391" y="12506"/>
                            <a:ext cx="231" cy="231"/>
                            <a:chOff x="9391" y="12506"/>
                            <a:chExt cx="231" cy="231"/>
                          </a:xfrm>
                        </wpg:grpSpPr>
                        <wps:wsp>
                          <wps:cNvPr id="95" name="Freeform 40"/>
                          <wps:cNvSpPr>
                            <a:spLocks/>
                          </wps:cNvSpPr>
                          <wps:spPr bwMode="auto">
                            <a:xfrm>
                              <a:off x="9391" y="12506"/>
                              <a:ext cx="231" cy="231"/>
                            </a:xfrm>
                            <a:custGeom>
                              <a:avLst/>
                              <a:gdLst>
                                <a:gd name="T0" fmla="+- 0 9391 9391"/>
                                <a:gd name="T1" fmla="*/ T0 w 231"/>
                                <a:gd name="T2" fmla="+- 0 12736 12506"/>
                                <a:gd name="T3" fmla="*/ 12736 h 231"/>
                                <a:gd name="T4" fmla="+- 0 9621 9391"/>
                                <a:gd name="T5" fmla="*/ T4 w 231"/>
                                <a:gd name="T6" fmla="+- 0 12736 12506"/>
                                <a:gd name="T7" fmla="*/ 12736 h 231"/>
                                <a:gd name="T8" fmla="+- 0 9621 9391"/>
                                <a:gd name="T9" fmla="*/ T8 w 231"/>
                                <a:gd name="T10" fmla="+- 0 12506 12506"/>
                                <a:gd name="T11" fmla="*/ 12506 h 231"/>
                                <a:gd name="T12" fmla="+- 0 9391 9391"/>
                                <a:gd name="T13" fmla="*/ T12 w 231"/>
                                <a:gd name="T14" fmla="+- 0 12506 12506"/>
                                <a:gd name="T15" fmla="*/ 12506 h 231"/>
                                <a:gd name="T16" fmla="+- 0 9391 9391"/>
                                <a:gd name="T17" fmla="*/ T16 w 231"/>
                                <a:gd name="T18" fmla="+- 0 12736 12506"/>
                                <a:gd name="T19" fmla="*/ 12736 h 231"/>
                              </a:gdLst>
                              <a:ahLst/>
                              <a:cxnLst>
                                <a:cxn ang="0">
                                  <a:pos x="T1" y="T3"/>
                                </a:cxn>
                                <a:cxn ang="0">
                                  <a:pos x="T5" y="T7"/>
                                </a:cxn>
                                <a:cxn ang="0">
                                  <a:pos x="T9" y="T11"/>
                                </a:cxn>
                                <a:cxn ang="0">
                                  <a:pos x="T13" y="T15"/>
                                </a:cxn>
                                <a:cxn ang="0">
                                  <a:pos x="T17" y="T19"/>
                                </a:cxn>
                              </a:cxnLst>
                              <a:rect l="0" t="0" r="r" b="b"/>
                              <a:pathLst>
                                <a:path w="231" h="231">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 name="Group 41"/>
                        <wpg:cNvGrpSpPr>
                          <a:grpSpLocks/>
                        </wpg:cNvGrpSpPr>
                        <wpg:grpSpPr bwMode="auto">
                          <a:xfrm>
                            <a:off x="9388" y="12504"/>
                            <a:ext cx="236" cy="236"/>
                            <a:chOff x="9388" y="12504"/>
                            <a:chExt cx="236" cy="236"/>
                          </a:xfrm>
                        </wpg:grpSpPr>
                        <wps:wsp>
                          <wps:cNvPr id="97" name="Freeform 42"/>
                          <wps:cNvSpPr>
                            <a:spLocks/>
                          </wps:cNvSpPr>
                          <wps:spPr bwMode="auto">
                            <a:xfrm>
                              <a:off x="9388" y="12504"/>
                              <a:ext cx="236" cy="236"/>
                            </a:xfrm>
                            <a:custGeom>
                              <a:avLst/>
                              <a:gdLst>
                                <a:gd name="T0" fmla="+- 0 9388 9388"/>
                                <a:gd name="T1" fmla="*/ T0 w 236"/>
                                <a:gd name="T2" fmla="+- 0 12504 12504"/>
                                <a:gd name="T3" fmla="*/ 12504 h 236"/>
                                <a:gd name="T4" fmla="+- 0 9624 9388"/>
                                <a:gd name="T5" fmla="*/ T4 w 236"/>
                                <a:gd name="T6" fmla="+- 0 12739 12504"/>
                                <a:gd name="T7" fmla="*/ 12739 h 236"/>
                              </a:gdLst>
                              <a:ahLst/>
                              <a:cxnLst>
                                <a:cxn ang="0">
                                  <a:pos x="T1" y="T3"/>
                                </a:cxn>
                                <a:cxn ang="0">
                                  <a:pos x="T5" y="T7"/>
                                </a:cxn>
                              </a:cxnLst>
                              <a:rect l="0" t="0" r="r" b="b"/>
                              <a:pathLst>
                                <a:path w="236" h="236">
                                  <a:moveTo>
                                    <a:pt x="0" y="0"/>
                                  </a:moveTo>
                                  <a:lnTo>
                                    <a:pt x="236" y="23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 name="Group 43"/>
                        <wpg:cNvGrpSpPr>
                          <a:grpSpLocks/>
                        </wpg:cNvGrpSpPr>
                        <wpg:grpSpPr bwMode="auto">
                          <a:xfrm>
                            <a:off x="9388" y="12504"/>
                            <a:ext cx="236" cy="236"/>
                            <a:chOff x="9388" y="12504"/>
                            <a:chExt cx="236" cy="236"/>
                          </a:xfrm>
                        </wpg:grpSpPr>
                        <wps:wsp>
                          <wps:cNvPr id="99" name="Freeform 44"/>
                          <wps:cNvSpPr>
                            <a:spLocks/>
                          </wps:cNvSpPr>
                          <wps:spPr bwMode="auto">
                            <a:xfrm>
                              <a:off x="9388" y="12504"/>
                              <a:ext cx="236" cy="236"/>
                            </a:xfrm>
                            <a:custGeom>
                              <a:avLst/>
                              <a:gdLst>
                                <a:gd name="T0" fmla="+- 0 9624 9388"/>
                                <a:gd name="T1" fmla="*/ T0 w 236"/>
                                <a:gd name="T2" fmla="+- 0 12504 12504"/>
                                <a:gd name="T3" fmla="*/ 12504 h 236"/>
                                <a:gd name="T4" fmla="+- 0 9388 9388"/>
                                <a:gd name="T5" fmla="*/ T4 w 236"/>
                                <a:gd name="T6" fmla="+- 0 12739 12504"/>
                                <a:gd name="T7" fmla="*/ 12739 h 236"/>
                              </a:gdLst>
                              <a:ahLst/>
                              <a:cxnLst>
                                <a:cxn ang="0">
                                  <a:pos x="T1" y="T3"/>
                                </a:cxn>
                                <a:cxn ang="0">
                                  <a:pos x="T5" y="T7"/>
                                </a:cxn>
                              </a:cxnLst>
                              <a:rect l="0" t="0" r="r" b="b"/>
                              <a:pathLst>
                                <a:path w="236" h="236">
                                  <a:moveTo>
                                    <a:pt x="236" y="0"/>
                                  </a:moveTo>
                                  <a:lnTo>
                                    <a:pt x="0" y="23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130F9C0" id="Group 93" o:spid="_x0000_s1026" style="position:absolute;margin-left:469.2pt;margin-top:624.95pt;width:12.25pt;height:12.25pt;z-index:-251646976;mso-position-horizontal-relative:page;mso-position-vertical-relative:page" coordorigin="9384,12499"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">
                <v:group id="Group 39" o:spid="_x0000_s1027" style="position:absolute;left:9391;top:12506;width:231;height:231" coordorigin="9391,12506"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40" o:spid="_x0000_s1028" style="position:absolute;left:9391;top:12506;width:231;height:231;visibility:visible;mso-wrap-style:square;v-text-anchor:top"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" path="m,230r230,l230,,,,,230xe" filled="f" strokeweight=".72pt">
                    <v:path arrowok="t" o:connecttype="custom" o:connectlocs="0,12736;230,12736;230,12506;0,12506;0,12736" o:connectangles="0,0,0,0,0"/>
                  </v:shape>
                </v:group>
                <v:group id="Group 41" o:spid="_x0000_s1029" style="position:absolute;left:9388;top:12504;width:236;height:236" coordorigin="9388,12504" coordsize="23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42" o:spid="_x0000_s1030" style="position:absolute;left:9388;top:12504;width:236;height:236;visibility:visible;mso-wrap-style:square;v-text-anchor:top" coordsize="23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" path="m,l236,235e" filled="f" strokeweight=".48pt">
                    <v:path arrowok="t" o:connecttype="custom" o:connectlocs="0,12504;236,12739" o:connectangles="0,0"/>
                  </v:shape>
                </v:group>
                <v:group id="Group 43" o:spid="_x0000_s1031" style="position:absolute;left:9388;top:12504;width:236;height:236" coordorigin="9388,12504" coordsize="23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44" o:spid="_x0000_s1032" style="position:absolute;left:9388;top:12504;width:236;height:236;visibility:visible;mso-wrap-style:square;v-text-anchor:top" coordsize="23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" path="m236,l,235e" filled="f" strokeweight=".48pt">
                    <v:path arrowok="t" o:connecttype="custom" o:connectlocs="236,12504;0,12739" o:connectangles="0,0"/>
                  </v:shape>
                </v:group>
                <w10:wrap anchorx="page" anchory="page"/>
              </v:group>
            </w:pict>
          </mc:Fallback>
        </mc:AlternateContent>
      </w:r>
      <w:r w:rsidRPr="00B6034D">
        <w:rPr>
          <w:rFonts w:asciiTheme="minorHAnsi" w:hAnsiTheme="minorHAnsi" w:cstheme="minorBidi"/>
          <w:noProof/>
          <w:sz w:val="22"/>
          <w:szCs w:val="22"/>
          <w:lang w:val="en-US"/>
        </w:rPr>
        <mc:AlternateContent>
          <mc:Choice Requires="wpg">
            <w:drawing>
              <wp:anchor distT="0" distB="0" distL="114300" distR="114300" simplePos="0" relativeHeight="251670528" behindDoc="1" locked="0" layoutInCell="1" allowOverlap="1" wp14:anchorId="6CF437AF" wp14:editId="27A7E6C7">
                <wp:simplePos x="0" y="0"/>
                <wp:positionH relativeFrom="page">
                  <wp:posOffset>6580505</wp:posOffset>
                </wp:positionH>
                <wp:positionV relativeFrom="page">
                  <wp:posOffset>7941310</wp:posOffset>
                </wp:positionV>
                <wp:extent cx="146685" cy="146685"/>
                <wp:effectExtent l="8255" t="6985" r="6985" b="825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10363" y="12506"/>
                          <a:chExt cx="231" cy="231"/>
                        </a:xfrm>
                      </wpg:grpSpPr>
                      <wps:wsp>
                        <wps:cNvPr id="92" name="Freeform 46"/>
                        <wps:cNvSpPr>
                          <a:spLocks/>
                        </wps:cNvSpPr>
                        <wps:spPr bwMode="auto">
                          <a:xfrm>
                            <a:off x="10363" y="12506"/>
                            <a:ext cx="231" cy="231"/>
                          </a:xfrm>
                          <a:custGeom>
                            <a:avLst/>
                            <a:gdLst>
                              <a:gd name="T0" fmla="+- 0 10363 10363"/>
                              <a:gd name="T1" fmla="*/ T0 w 231"/>
                              <a:gd name="T2" fmla="+- 0 12736 12506"/>
                              <a:gd name="T3" fmla="*/ 12736 h 231"/>
                              <a:gd name="T4" fmla="+- 0 10594 10363"/>
                              <a:gd name="T5" fmla="*/ T4 w 231"/>
                              <a:gd name="T6" fmla="+- 0 12736 12506"/>
                              <a:gd name="T7" fmla="*/ 12736 h 231"/>
                              <a:gd name="T8" fmla="+- 0 10594 10363"/>
                              <a:gd name="T9" fmla="*/ T8 w 231"/>
                              <a:gd name="T10" fmla="+- 0 12506 12506"/>
                              <a:gd name="T11" fmla="*/ 12506 h 231"/>
                              <a:gd name="T12" fmla="+- 0 10363 10363"/>
                              <a:gd name="T13" fmla="*/ T12 w 231"/>
                              <a:gd name="T14" fmla="+- 0 12506 12506"/>
                              <a:gd name="T15" fmla="*/ 12506 h 231"/>
                              <a:gd name="T16" fmla="+- 0 10363 10363"/>
                              <a:gd name="T17" fmla="*/ T16 w 231"/>
                              <a:gd name="T18" fmla="+- 0 12736 12506"/>
                              <a:gd name="T19" fmla="*/ 12736 h 231"/>
                            </a:gdLst>
                            <a:ahLst/>
                            <a:cxnLst>
                              <a:cxn ang="0">
                                <a:pos x="T1" y="T3"/>
                              </a:cxn>
                              <a:cxn ang="0">
                                <a:pos x="T5" y="T7"/>
                              </a:cxn>
                              <a:cxn ang="0">
                                <a:pos x="T9" y="T11"/>
                              </a:cxn>
                              <a:cxn ang="0">
                                <a:pos x="T13" y="T15"/>
                              </a:cxn>
                              <a:cxn ang="0">
                                <a:pos x="T17" y="T19"/>
                              </a:cxn>
                            </a:cxnLst>
                            <a:rect l="0" t="0" r="r" b="b"/>
                            <a:pathLst>
                              <a:path w="231" h="231">
                                <a:moveTo>
                                  <a:pt x="0" y="230"/>
                                </a:moveTo>
                                <a:lnTo>
                                  <a:pt x="231" y="230"/>
                                </a:lnTo>
                                <a:lnTo>
                                  <a:pt x="231"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F23F8D" id="Group 91" o:spid="_x0000_s1026" style="position:absolute;margin-left:518.15pt;margin-top:625.3pt;width:11.55pt;height:11.55pt;z-index:-251645952;mso-position-horizontal-relative:page;mso-position-vertical-relative:page" coordorigin="10363,12506"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">
                <v:shape id="Freeform 46" o:spid="_x0000_s1027" style="position:absolute;left:10363;top:12506;width:231;height:231;visibility:visible;mso-wrap-style:square;v-text-anchor:top"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" path="m,230r231,l231,,,,,230xe" filled="f" strokeweight=".72pt">
                  <v:path arrowok="t" o:connecttype="custom" o:connectlocs="0,12736;231,12736;231,12506;0,12506;0,12736" o:connectangles="0,0,0,0,0"/>
                </v:shape>
                <w10:wrap anchorx="page" anchory="page"/>
              </v:group>
            </w:pict>
          </mc:Fallback>
        </mc:AlternateContent>
      </w:r>
      <w:r w:rsidRPr="00B6034D">
        <w:rPr>
          <w:rFonts w:asciiTheme="minorHAnsi" w:hAnsiTheme="minorHAnsi" w:cstheme="minorBidi"/>
          <w:noProof/>
          <w:sz w:val="22"/>
          <w:szCs w:val="22"/>
          <w:lang w:val="en-US"/>
        </w:rPr>
        <mc:AlternateContent>
          <mc:Choice Requires="wpg">
            <w:drawing>
              <wp:anchor distT="0" distB="0" distL="114300" distR="114300" simplePos="0" relativeHeight="251671552" behindDoc="1" locked="0" layoutInCell="1" allowOverlap="1" wp14:anchorId="70091707" wp14:editId="656D8572">
                <wp:simplePos x="0" y="0"/>
                <wp:positionH relativeFrom="page">
                  <wp:posOffset>5958840</wp:posOffset>
                </wp:positionH>
                <wp:positionV relativeFrom="page">
                  <wp:posOffset>8293100</wp:posOffset>
                </wp:positionV>
                <wp:extent cx="155575" cy="155575"/>
                <wp:effectExtent l="5715" t="6350" r="10160" b="9525"/>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9384" y="13060"/>
                          <a:chExt cx="245" cy="245"/>
                        </a:xfrm>
                      </wpg:grpSpPr>
                      <wpg:grpSp>
                        <wpg:cNvPr id="85" name="Group 48"/>
                        <wpg:cNvGrpSpPr>
                          <a:grpSpLocks/>
                        </wpg:cNvGrpSpPr>
                        <wpg:grpSpPr bwMode="auto">
                          <a:xfrm>
                            <a:off x="9391" y="13068"/>
                            <a:ext cx="231" cy="231"/>
                            <a:chOff x="9391" y="13068"/>
                            <a:chExt cx="231" cy="231"/>
                          </a:xfrm>
                        </wpg:grpSpPr>
                        <wps:wsp>
                          <wps:cNvPr id="86" name="Freeform 49"/>
                          <wps:cNvSpPr>
                            <a:spLocks/>
                          </wps:cNvSpPr>
                          <wps:spPr bwMode="auto">
                            <a:xfrm>
                              <a:off x="9391" y="13068"/>
                              <a:ext cx="231" cy="231"/>
                            </a:xfrm>
                            <a:custGeom>
                              <a:avLst/>
                              <a:gdLst>
                                <a:gd name="T0" fmla="+- 0 9391 9391"/>
                                <a:gd name="T1" fmla="*/ T0 w 231"/>
                                <a:gd name="T2" fmla="+- 0 13298 13068"/>
                                <a:gd name="T3" fmla="*/ 13298 h 231"/>
                                <a:gd name="T4" fmla="+- 0 9621 9391"/>
                                <a:gd name="T5" fmla="*/ T4 w 231"/>
                                <a:gd name="T6" fmla="+- 0 13298 13068"/>
                                <a:gd name="T7" fmla="*/ 13298 h 231"/>
                                <a:gd name="T8" fmla="+- 0 9621 9391"/>
                                <a:gd name="T9" fmla="*/ T8 w 231"/>
                                <a:gd name="T10" fmla="+- 0 13068 13068"/>
                                <a:gd name="T11" fmla="*/ 13068 h 231"/>
                                <a:gd name="T12" fmla="+- 0 9391 9391"/>
                                <a:gd name="T13" fmla="*/ T12 w 231"/>
                                <a:gd name="T14" fmla="+- 0 13068 13068"/>
                                <a:gd name="T15" fmla="*/ 13068 h 231"/>
                                <a:gd name="T16" fmla="+- 0 9391 9391"/>
                                <a:gd name="T17" fmla="*/ T16 w 231"/>
                                <a:gd name="T18" fmla="+- 0 13298 13068"/>
                                <a:gd name="T19" fmla="*/ 13298 h 231"/>
                              </a:gdLst>
                              <a:ahLst/>
                              <a:cxnLst>
                                <a:cxn ang="0">
                                  <a:pos x="T1" y="T3"/>
                                </a:cxn>
                                <a:cxn ang="0">
                                  <a:pos x="T5" y="T7"/>
                                </a:cxn>
                                <a:cxn ang="0">
                                  <a:pos x="T9" y="T11"/>
                                </a:cxn>
                                <a:cxn ang="0">
                                  <a:pos x="T13" y="T15"/>
                                </a:cxn>
                                <a:cxn ang="0">
                                  <a:pos x="T17" y="T19"/>
                                </a:cxn>
                              </a:cxnLst>
                              <a:rect l="0" t="0" r="r" b="b"/>
                              <a:pathLst>
                                <a:path w="231" h="231">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 name="Group 50"/>
                        <wpg:cNvGrpSpPr>
                          <a:grpSpLocks/>
                        </wpg:cNvGrpSpPr>
                        <wpg:grpSpPr bwMode="auto">
                          <a:xfrm>
                            <a:off x="9388" y="13065"/>
                            <a:ext cx="236" cy="236"/>
                            <a:chOff x="9388" y="13065"/>
                            <a:chExt cx="236" cy="236"/>
                          </a:xfrm>
                        </wpg:grpSpPr>
                        <wps:wsp>
                          <wps:cNvPr id="88" name="Freeform 51"/>
                          <wps:cNvSpPr>
                            <a:spLocks/>
                          </wps:cNvSpPr>
                          <wps:spPr bwMode="auto">
                            <a:xfrm>
                              <a:off x="9388" y="13065"/>
                              <a:ext cx="236" cy="236"/>
                            </a:xfrm>
                            <a:custGeom>
                              <a:avLst/>
                              <a:gdLst>
                                <a:gd name="T0" fmla="+- 0 9388 9388"/>
                                <a:gd name="T1" fmla="*/ T0 w 236"/>
                                <a:gd name="T2" fmla="+- 0 13065 13065"/>
                                <a:gd name="T3" fmla="*/ 13065 h 236"/>
                                <a:gd name="T4" fmla="+- 0 9624 9388"/>
                                <a:gd name="T5" fmla="*/ T4 w 236"/>
                                <a:gd name="T6" fmla="+- 0 13300 13065"/>
                                <a:gd name="T7" fmla="*/ 13300 h 236"/>
                              </a:gdLst>
                              <a:ahLst/>
                              <a:cxnLst>
                                <a:cxn ang="0">
                                  <a:pos x="T1" y="T3"/>
                                </a:cxn>
                                <a:cxn ang="0">
                                  <a:pos x="T5" y="T7"/>
                                </a:cxn>
                              </a:cxnLst>
                              <a:rect l="0" t="0" r="r" b="b"/>
                              <a:pathLst>
                                <a:path w="236" h="236">
                                  <a:moveTo>
                                    <a:pt x="0" y="0"/>
                                  </a:moveTo>
                                  <a:lnTo>
                                    <a:pt x="236" y="23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 name="Group 52"/>
                        <wpg:cNvGrpSpPr>
                          <a:grpSpLocks/>
                        </wpg:cNvGrpSpPr>
                        <wpg:grpSpPr bwMode="auto">
                          <a:xfrm>
                            <a:off x="9388" y="13065"/>
                            <a:ext cx="236" cy="236"/>
                            <a:chOff x="9388" y="13065"/>
                            <a:chExt cx="236" cy="236"/>
                          </a:xfrm>
                        </wpg:grpSpPr>
                        <wps:wsp>
                          <wps:cNvPr id="90" name="Freeform 53"/>
                          <wps:cNvSpPr>
                            <a:spLocks/>
                          </wps:cNvSpPr>
                          <wps:spPr bwMode="auto">
                            <a:xfrm>
                              <a:off x="9388" y="13065"/>
                              <a:ext cx="236" cy="236"/>
                            </a:xfrm>
                            <a:custGeom>
                              <a:avLst/>
                              <a:gdLst>
                                <a:gd name="T0" fmla="+- 0 9624 9388"/>
                                <a:gd name="T1" fmla="*/ T0 w 236"/>
                                <a:gd name="T2" fmla="+- 0 13065 13065"/>
                                <a:gd name="T3" fmla="*/ 13065 h 236"/>
                                <a:gd name="T4" fmla="+- 0 9388 9388"/>
                                <a:gd name="T5" fmla="*/ T4 w 236"/>
                                <a:gd name="T6" fmla="+- 0 13300 13065"/>
                                <a:gd name="T7" fmla="*/ 13300 h 236"/>
                              </a:gdLst>
                              <a:ahLst/>
                              <a:cxnLst>
                                <a:cxn ang="0">
                                  <a:pos x="T1" y="T3"/>
                                </a:cxn>
                                <a:cxn ang="0">
                                  <a:pos x="T5" y="T7"/>
                                </a:cxn>
                              </a:cxnLst>
                              <a:rect l="0" t="0" r="r" b="b"/>
                              <a:pathLst>
                                <a:path w="236" h="236">
                                  <a:moveTo>
                                    <a:pt x="236" y="0"/>
                                  </a:moveTo>
                                  <a:lnTo>
                                    <a:pt x="0" y="23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E13D6EF" id="Group 84" o:spid="_x0000_s1026" style="position:absolute;margin-left:469.2pt;margin-top:653pt;width:12.25pt;height:12.25pt;z-index:-251644928;mso-position-horizontal-relative:page;mso-position-vertical-relative:page" coordorigin="9384,13060"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">
                <v:group id="Group 48" o:spid="_x0000_s1027" style="position:absolute;left:9391;top:13068;width:231;height:231" coordorigin="9391,13068"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49" o:spid="_x0000_s1028" style="position:absolute;left:9391;top:13068;width:231;height:231;visibility:visible;mso-wrap-style:square;v-text-anchor:top"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" path="m,230r230,l230,,,,,230xe" filled="f" strokeweight=".72pt">
                    <v:path arrowok="t" o:connecttype="custom" o:connectlocs="0,13298;230,13298;230,13068;0,13068;0,13298" o:connectangles="0,0,0,0,0"/>
                  </v:shape>
                </v:group>
                <v:group id="Group 50" o:spid="_x0000_s1029" style="position:absolute;left:9388;top:13065;width:236;height:236" coordorigin="9388,13065" coordsize="23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51" o:spid="_x0000_s1030" style="position:absolute;left:9388;top:13065;width:236;height:236;visibility:visible;mso-wrap-style:square;v-text-anchor:top" coordsize="23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" path="m,l236,235e" filled="f" strokeweight=".48pt">
                    <v:path arrowok="t" o:connecttype="custom" o:connectlocs="0,13065;236,13300" o:connectangles="0,0"/>
                  </v:shape>
                </v:group>
                <v:group id="Group 52" o:spid="_x0000_s1031" style="position:absolute;left:9388;top:13065;width:236;height:236" coordorigin="9388,13065" coordsize="23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53" o:spid="_x0000_s1032" style="position:absolute;left:9388;top:13065;width:236;height:236;visibility:visible;mso-wrap-style:square;v-text-anchor:top" coordsize="23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" path="m236,l,235e" filled="f" strokeweight=".48pt">
                    <v:path arrowok="t" o:connecttype="custom" o:connectlocs="236,13065;0,13300" o:connectangles="0,0"/>
                  </v:shape>
                </v:group>
                <w10:wrap anchorx="page" anchory="page"/>
              </v:group>
            </w:pict>
          </mc:Fallback>
        </mc:AlternateContent>
      </w:r>
      <w:r w:rsidRPr="00B6034D">
        <w:rPr>
          <w:rFonts w:asciiTheme="minorHAnsi" w:hAnsiTheme="minorHAnsi" w:cstheme="minorBidi"/>
          <w:noProof/>
          <w:sz w:val="22"/>
          <w:szCs w:val="22"/>
          <w:lang w:val="en-US"/>
        </w:rPr>
        <mc:AlternateContent>
          <mc:Choice Requires="wpg">
            <w:drawing>
              <wp:anchor distT="0" distB="0" distL="114300" distR="114300" simplePos="0" relativeHeight="251672576" behindDoc="1" locked="0" layoutInCell="1" allowOverlap="1" wp14:anchorId="27C55B75" wp14:editId="50C0C173">
                <wp:simplePos x="0" y="0"/>
                <wp:positionH relativeFrom="page">
                  <wp:posOffset>6580505</wp:posOffset>
                </wp:positionH>
                <wp:positionV relativeFrom="page">
                  <wp:posOffset>8298180</wp:posOffset>
                </wp:positionV>
                <wp:extent cx="146685" cy="146685"/>
                <wp:effectExtent l="8255" t="11430" r="6985" b="13335"/>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10363" y="13068"/>
                          <a:chExt cx="231" cy="231"/>
                        </a:xfrm>
                      </wpg:grpSpPr>
                      <wps:wsp>
                        <wps:cNvPr id="83" name="Freeform 55"/>
                        <wps:cNvSpPr>
                          <a:spLocks/>
                        </wps:cNvSpPr>
                        <wps:spPr bwMode="auto">
                          <a:xfrm>
                            <a:off x="10363" y="13068"/>
                            <a:ext cx="231" cy="231"/>
                          </a:xfrm>
                          <a:custGeom>
                            <a:avLst/>
                            <a:gdLst>
                              <a:gd name="T0" fmla="+- 0 10363 10363"/>
                              <a:gd name="T1" fmla="*/ T0 w 231"/>
                              <a:gd name="T2" fmla="+- 0 13298 13068"/>
                              <a:gd name="T3" fmla="*/ 13298 h 231"/>
                              <a:gd name="T4" fmla="+- 0 10594 10363"/>
                              <a:gd name="T5" fmla="*/ T4 w 231"/>
                              <a:gd name="T6" fmla="+- 0 13298 13068"/>
                              <a:gd name="T7" fmla="*/ 13298 h 231"/>
                              <a:gd name="T8" fmla="+- 0 10594 10363"/>
                              <a:gd name="T9" fmla="*/ T8 w 231"/>
                              <a:gd name="T10" fmla="+- 0 13068 13068"/>
                              <a:gd name="T11" fmla="*/ 13068 h 231"/>
                              <a:gd name="T12" fmla="+- 0 10363 10363"/>
                              <a:gd name="T13" fmla="*/ T12 w 231"/>
                              <a:gd name="T14" fmla="+- 0 13068 13068"/>
                              <a:gd name="T15" fmla="*/ 13068 h 231"/>
                              <a:gd name="T16" fmla="+- 0 10363 10363"/>
                              <a:gd name="T17" fmla="*/ T16 w 231"/>
                              <a:gd name="T18" fmla="+- 0 13298 13068"/>
                              <a:gd name="T19" fmla="*/ 13298 h 231"/>
                            </a:gdLst>
                            <a:ahLst/>
                            <a:cxnLst>
                              <a:cxn ang="0">
                                <a:pos x="T1" y="T3"/>
                              </a:cxn>
                              <a:cxn ang="0">
                                <a:pos x="T5" y="T7"/>
                              </a:cxn>
                              <a:cxn ang="0">
                                <a:pos x="T9" y="T11"/>
                              </a:cxn>
                              <a:cxn ang="0">
                                <a:pos x="T13" y="T15"/>
                              </a:cxn>
                              <a:cxn ang="0">
                                <a:pos x="T17" y="T19"/>
                              </a:cxn>
                            </a:cxnLst>
                            <a:rect l="0" t="0" r="r" b="b"/>
                            <a:pathLst>
                              <a:path w="231" h="231">
                                <a:moveTo>
                                  <a:pt x="0" y="230"/>
                                </a:moveTo>
                                <a:lnTo>
                                  <a:pt x="231" y="230"/>
                                </a:lnTo>
                                <a:lnTo>
                                  <a:pt x="231"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2F74A0" id="Group 82" o:spid="_x0000_s1026" style="position:absolute;margin-left:518.15pt;margin-top:653.4pt;width:11.55pt;height:11.55pt;z-index:-251643904;mso-position-horizontal-relative:page;mso-position-vertical-relative:page" coordorigin="10363,13068"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">
                <v:shape id="Freeform 55" o:spid="_x0000_s1027" style="position:absolute;left:10363;top:13068;width:231;height:231;visibility:visible;mso-wrap-style:square;v-text-anchor:top"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" path="m,230r231,l231,,,,,230xe" filled="f" strokeweight=".72pt">
                  <v:path arrowok="t" o:connecttype="custom" o:connectlocs="0,13298;231,13298;231,13068;0,13068;0,13298" o:connectangles="0,0,0,0,0"/>
                </v:shape>
                <w10:wrap anchorx="page" anchory="page"/>
              </v:group>
            </w:pict>
          </mc:Fallback>
        </mc:AlternateContent>
      </w:r>
    </w:p>
    <w:tbl>
      <w:tblPr>
        <w:tblStyle w:val="TableNormal1"/>
        <w:tblW w:w="0" w:type="auto"/>
        <w:tblInd w:w="97" w:type="dxa"/>
        <w:tblLayout w:type="fixed"/>
        <w:tblLook w:val="01E0" w:firstRow="1" w:lastRow="1" w:firstColumn="1" w:lastColumn="1" w:noHBand="0" w:noVBand="0"/>
      </w:tblPr>
      <w:tblGrid>
        <w:gridCol w:w="1846"/>
        <w:gridCol w:w="2098"/>
        <w:gridCol w:w="1844"/>
        <w:gridCol w:w="1844"/>
        <w:gridCol w:w="1090"/>
        <w:gridCol w:w="857"/>
      </w:tblGrid>
      <w:tr w:rsidR="00B6034D" w:rsidRPr="00B6034D" w14:paraId="4ED50842" w14:textId="77777777" w:rsidTr="00B769BF">
        <w:trPr>
          <w:trHeight w:hRule="exact" w:val="3149"/>
        </w:trPr>
        <w:tc>
          <w:tcPr>
            <w:tcW w:w="1846" w:type="dxa"/>
            <w:tcBorders>
              <w:top w:val="single" w:sz="5" w:space="0" w:color="000000"/>
              <w:left w:val="single" w:sz="12" w:space="0" w:color="000000"/>
              <w:bottom w:val="single" w:sz="5" w:space="0" w:color="000000"/>
              <w:right w:val="single" w:sz="12" w:space="0" w:color="000000"/>
            </w:tcBorders>
          </w:tcPr>
          <w:p w14:paraId="3F1DF91D" w14:textId="77777777" w:rsidR="00B6034D" w:rsidRPr="00B6034D" w:rsidRDefault="00B6034D" w:rsidP="00B6034D">
            <w:pPr>
              <w:rPr>
                <w:rFonts w:asciiTheme="minorHAnsi" w:hAnsiTheme="minorHAnsi" w:cstheme="minorBidi"/>
                <w:sz w:val="22"/>
                <w:szCs w:val="22"/>
                <w:lang w:val="en-US"/>
              </w:rPr>
            </w:pPr>
          </w:p>
        </w:tc>
        <w:tc>
          <w:tcPr>
            <w:tcW w:w="2098" w:type="dxa"/>
            <w:tcBorders>
              <w:top w:val="single" w:sz="5" w:space="0" w:color="000000"/>
              <w:left w:val="single" w:sz="12" w:space="0" w:color="000000"/>
              <w:bottom w:val="single" w:sz="5" w:space="0" w:color="000000"/>
              <w:right w:val="single" w:sz="12" w:space="0" w:color="000000"/>
            </w:tcBorders>
          </w:tcPr>
          <w:p w14:paraId="7BEA9922" w14:textId="77777777" w:rsidR="00B6034D" w:rsidRPr="00B6034D" w:rsidRDefault="00B6034D" w:rsidP="00B6034D">
            <w:pPr>
              <w:spacing w:line="275" w:lineRule="auto"/>
              <w:ind w:left="92" w:right="425"/>
              <w:rPr>
                <w:rFonts w:eastAsia="Times New Roman"/>
                <w:lang w:val="en-US"/>
              </w:rPr>
            </w:pPr>
            <w:proofErr w:type="spellStart"/>
            <w:r w:rsidRPr="00B6034D">
              <w:rPr>
                <w:rFonts w:cstheme="minorBidi"/>
                <w:szCs w:val="22"/>
                <w:lang w:val="en-US"/>
              </w:rPr>
              <w:t>током</w:t>
            </w:r>
            <w:proofErr w:type="spellEnd"/>
            <w:r w:rsidRPr="00B6034D">
              <w:rPr>
                <w:rFonts w:cstheme="minorBidi"/>
                <w:spacing w:val="-1"/>
                <w:szCs w:val="22"/>
                <w:lang w:val="en-US"/>
              </w:rPr>
              <w:t xml:space="preserve"> </w:t>
            </w:r>
            <w:proofErr w:type="spellStart"/>
            <w:r w:rsidRPr="00B6034D">
              <w:rPr>
                <w:rFonts w:cstheme="minorBidi"/>
                <w:szCs w:val="22"/>
                <w:lang w:val="en-US"/>
              </w:rPr>
              <w:t>школске</w:t>
            </w:r>
            <w:proofErr w:type="spellEnd"/>
            <w:r w:rsidRPr="00B6034D">
              <w:rPr>
                <w:rFonts w:cstheme="minorBidi"/>
                <w:spacing w:val="21"/>
                <w:szCs w:val="22"/>
                <w:lang w:val="en-US"/>
              </w:rPr>
              <w:t xml:space="preserve"> </w:t>
            </w:r>
            <w:proofErr w:type="spellStart"/>
            <w:r w:rsidRPr="00B6034D">
              <w:rPr>
                <w:rFonts w:cstheme="minorBidi"/>
                <w:szCs w:val="22"/>
                <w:lang w:val="en-US"/>
              </w:rPr>
              <w:t>године</w:t>
            </w:r>
            <w:proofErr w:type="spellEnd"/>
          </w:p>
          <w:p w14:paraId="7201B81E" w14:textId="77777777" w:rsidR="00B6034D" w:rsidRPr="00B6034D" w:rsidRDefault="00B6034D" w:rsidP="00B6034D">
            <w:pPr>
              <w:spacing w:before="203" w:line="275" w:lineRule="auto"/>
              <w:ind w:left="92" w:right="466"/>
              <w:rPr>
                <w:rFonts w:eastAsia="Times New Roman"/>
                <w:lang w:val="en-US"/>
              </w:rPr>
            </w:pPr>
            <w:r w:rsidRPr="00B6034D">
              <w:rPr>
                <w:rFonts w:cstheme="minorBidi"/>
                <w:spacing w:val="-1"/>
                <w:szCs w:val="22"/>
                <w:lang w:val="en-US"/>
              </w:rPr>
              <w:t>-</w:t>
            </w:r>
            <w:proofErr w:type="spellStart"/>
            <w:r w:rsidRPr="00B6034D">
              <w:rPr>
                <w:rFonts w:cstheme="minorBidi"/>
                <w:spacing w:val="-1"/>
                <w:szCs w:val="22"/>
                <w:lang w:val="en-US"/>
              </w:rPr>
              <w:t>Дечја</w:t>
            </w:r>
            <w:proofErr w:type="spellEnd"/>
            <w:r w:rsidRPr="00B6034D">
              <w:rPr>
                <w:rFonts w:cstheme="minorBidi"/>
                <w:szCs w:val="22"/>
                <w:lang w:val="en-US"/>
              </w:rPr>
              <w:t xml:space="preserve"> </w:t>
            </w:r>
            <w:proofErr w:type="spellStart"/>
            <w:r w:rsidRPr="00B6034D">
              <w:rPr>
                <w:rFonts w:cstheme="minorBidi"/>
                <w:spacing w:val="-1"/>
                <w:szCs w:val="22"/>
                <w:lang w:val="en-US"/>
              </w:rPr>
              <w:t>недеља</w:t>
            </w:r>
            <w:proofErr w:type="spellEnd"/>
            <w:r w:rsidRPr="00B6034D">
              <w:rPr>
                <w:rFonts w:cstheme="minorBidi"/>
                <w:spacing w:val="-1"/>
                <w:szCs w:val="22"/>
                <w:lang w:val="en-US"/>
              </w:rPr>
              <w:t>,</w:t>
            </w:r>
            <w:r w:rsidRPr="00B6034D">
              <w:rPr>
                <w:rFonts w:cstheme="minorBidi"/>
                <w:spacing w:val="28"/>
                <w:szCs w:val="22"/>
                <w:lang w:val="en-US"/>
              </w:rPr>
              <w:t xml:space="preserve"> </w:t>
            </w:r>
            <w:proofErr w:type="spellStart"/>
            <w:r w:rsidRPr="00B6034D">
              <w:rPr>
                <w:rFonts w:cstheme="minorBidi"/>
                <w:spacing w:val="-1"/>
                <w:szCs w:val="22"/>
                <w:lang w:val="en-US"/>
              </w:rPr>
              <w:t>реализација</w:t>
            </w:r>
            <w:proofErr w:type="spellEnd"/>
          </w:p>
          <w:p w14:paraId="47014006" w14:textId="77777777" w:rsidR="00B6034D" w:rsidRPr="00B6034D" w:rsidRDefault="00B6034D" w:rsidP="00B6034D">
            <w:pPr>
              <w:spacing w:before="203" w:line="276" w:lineRule="auto"/>
              <w:ind w:left="92" w:right="179"/>
              <w:rPr>
                <w:rFonts w:eastAsia="Times New Roman"/>
                <w:lang w:val="en-US"/>
              </w:rPr>
            </w:pPr>
            <w:r w:rsidRPr="00B6034D">
              <w:rPr>
                <w:rFonts w:cstheme="minorBidi"/>
                <w:spacing w:val="-1"/>
                <w:szCs w:val="22"/>
                <w:lang w:val="en-US"/>
              </w:rPr>
              <w:t>-</w:t>
            </w:r>
            <w:proofErr w:type="spellStart"/>
            <w:r w:rsidRPr="00B6034D">
              <w:rPr>
                <w:rFonts w:cstheme="minorBidi"/>
                <w:spacing w:val="-1"/>
                <w:szCs w:val="22"/>
                <w:lang w:val="en-US"/>
              </w:rPr>
              <w:t>стручно</w:t>
            </w:r>
            <w:proofErr w:type="spellEnd"/>
            <w:r w:rsidRPr="00B6034D">
              <w:rPr>
                <w:rFonts w:cstheme="minorBidi"/>
                <w:spacing w:val="22"/>
                <w:szCs w:val="22"/>
                <w:lang w:val="en-US"/>
              </w:rPr>
              <w:t xml:space="preserve"> </w:t>
            </w:r>
            <w:proofErr w:type="spellStart"/>
            <w:r w:rsidRPr="00B6034D">
              <w:rPr>
                <w:rFonts w:cstheme="minorBidi"/>
                <w:spacing w:val="-1"/>
                <w:szCs w:val="22"/>
                <w:lang w:val="en-US"/>
              </w:rPr>
              <w:t>усавршавање</w:t>
            </w:r>
            <w:proofErr w:type="spellEnd"/>
            <w:r w:rsidRPr="00B6034D">
              <w:rPr>
                <w:rFonts w:cstheme="minorBidi"/>
                <w:spacing w:val="27"/>
                <w:szCs w:val="22"/>
                <w:lang w:val="en-US"/>
              </w:rPr>
              <w:t xml:space="preserve"> </w:t>
            </w:r>
            <w:proofErr w:type="spellStart"/>
            <w:r w:rsidRPr="00B6034D">
              <w:rPr>
                <w:rFonts w:cstheme="minorBidi"/>
                <w:spacing w:val="-1"/>
                <w:szCs w:val="22"/>
                <w:lang w:val="en-US"/>
              </w:rPr>
              <w:t>учитеља</w:t>
            </w:r>
            <w:proofErr w:type="spellEnd"/>
            <w:r w:rsidRPr="00B6034D">
              <w:rPr>
                <w:rFonts w:cstheme="minorBidi"/>
                <w:spacing w:val="-1"/>
                <w:szCs w:val="22"/>
                <w:lang w:val="en-US"/>
              </w:rPr>
              <w:t>-</w:t>
            </w:r>
            <w:r w:rsidRPr="00B6034D">
              <w:rPr>
                <w:rFonts w:cstheme="minorBidi"/>
                <w:spacing w:val="1"/>
                <w:szCs w:val="22"/>
                <w:lang w:val="en-US"/>
              </w:rPr>
              <w:t xml:space="preserve"> </w:t>
            </w:r>
            <w:proofErr w:type="spellStart"/>
            <w:r w:rsidRPr="00B6034D">
              <w:rPr>
                <w:rFonts w:cstheme="minorBidi"/>
                <w:spacing w:val="-1"/>
                <w:szCs w:val="22"/>
                <w:lang w:val="en-US"/>
              </w:rPr>
              <w:t>анализа</w:t>
            </w:r>
            <w:proofErr w:type="spellEnd"/>
            <w:r w:rsidRPr="00B6034D">
              <w:rPr>
                <w:rFonts w:cstheme="minorBidi"/>
                <w:spacing w:val="30"/>
                <w:szCs w:val="22"/>
                <w:lang w:val="en-US"/>
              </w:rPr>
              <w:t xml:space="preserve"> </w:t>
            </w:r>
            <w:proofErr w:type="spellStart"/>
            <w:r w:rsidRPr="00B6034D">
              <w:rPr>
                <w:rFonts w:cstheme="minorBidi"/>
                <w:spacing w:val="-1"/>
                <w:szCs w:val="22"/>
                <w:lang w:val="en-US"/>
              </w:rPr>
              <w:t>могућности</w:t>
            </w:r>
            <w:proofErr w:type="spellEnd"/>
          </w:p>
        </w:tc>
        <w:tc>
          <w:tcPr>
            <w:tcW w:w="1844" w:type="dxa"/>
            <w:tcBorders>
              <w:top w:val="single" w:sz="5" w:space="0" w:color="000000"/>
              <w:left w:val="single" w:sz="12" w:space="0" w:color="000000"/>
              <w:bottom w:val="single" w:sz="5" w:space="0" w:color="000000"/>
              <w:right w:val="single" w:sz="12" w:space="0" w:color="000000"/>
            </w:tcBorders>
          </w:tcPr>
          <w:p w14:paraId="1601FA07" w14:textId="77777777" w:rsidR="00B6034D" w:rsidRPr="00B6034D" w:rsidRDefault="00B6034D" w:rsidP="00B6034D">
            <w:pPr>
              <w:rPr>
                <w:rFonts w:asciiTheme="minorHAnsi" w:hAnsiTheme="minorHAnsi" w:cstheme="minorBidi"/>
                <w:sz w:val="22"/>
                <w:szCs w:val="22"/>
                <w:lang w:val="en-US"/>
              </w:rPr>
            </w:pPr>
          </w:p>
        </w:tc>
        <w:tc>
          <w:tcPr>
            <w:tcW w:w="1844" w:type="dxa"/>
            <w:tcBorders>
              <w:top w:val="single" w:sz="5" w:space="0" w:color="000000"/>
              <w:left w:val="single" w:sz="12" w:space="0" w:color="000000"/>
              <w:bottom w:val="single" w:sz="5" w:space="0" w:color="000000"/>
              <w:right w:val="single" w:sz="12" w:space="0" w:color="000000"/>
            </w:tcBorders>
          </w:tcPr>
          <w:p w14:paraId="64E19BD5" w14:textId="77777777" w:rsidR="00B6034D" w:rsidRPr="00B6034D" w:rsidRDefault="00B6034D" w:rsidP="00B6034D">
            <w:pPr>
              <w:rPr>
                <w:rFonts w:asciiTheme="minorHAnsi" w:hAnsiTheme="minorHAnsi" w:cstheme="minorBidi"/>
                <w:sz w:val="22"/>
                <w:szCs w:val="22"/>
                <w:lang w:val="en-US"/>
              </w:rPr>
            </w:pPr>
          </w:p>
        </w:tc>
        <w:tc>
          <w:tcPr>
            <w:tcW w:w="1090" w:type="dxa"/>
            <w:tcBorders>
              <w:top w:val="single" w:sz="5" w:space="0" w:color="000000"/>
              <w:left w:val="single" w:sz="12" w:space="0" w:color="000000"/>
              <w:bottom w:val="single" w:sz="5" w:space="0" w:color="000000"/>
              <w:right w:val="single" w:sz="5" w:space="0" w:color="000000"/>
            </w:tcBorders>
          </w:tcPr>
          <w:p w14:paraId="3E242A8C" w14:textId="77777777" w:rsidR="00B6034D" w:rsidRPr="00B6034D" w:rsidRDefault="00B6034D" w:rsidP="00B6034D">
            <w:pPr>
              <w:rPr>
                <w:rFonts w:asciiTheme="minorHAnsi" w:hAnsiTheme="minorHAnsi" w:cstheme="minorBidi"/>
                <w:sz w:val="22"/>
                <w:szCs w:val="22"/>
                <w:lang w:val="en-US"/>
              </w:rPr>
            </w:pPr>
          </w:p>
        </w:tc>
        <w:tc>
          <w:tcPr>
            <w:tcW w:w="857" w:type="dxa"/>
            <w:tcBorders>
              <w:top w:val="single" w:sz="5" w:space="0" w:color="000000"/>
              <w:left w:val="single" w:sz="5" w:space="0" w:color="000000"/>
              <w:bottom w:val="single" w:sz="5" w:space="0" w:color="000000"/>
              <w:right w:val="single" w:sz="12" w:space="0" w:color="000000"/>
            </w:tcBorders>
          </w:tcPr>
          <w:p w14:paraId="0C81137B" w14:textId="77777777" w:rsidR="00B6034D" w:rsidRPr="00B6034D" w:rsidRDefault="00B6034D" w:rsidP="00B6034D">
            <w:pPr>
              <w:rPr>
                <w:rFonts w:asciiTheme="minorHAnsi" w:hAnsiTheme="minorHAnsi" w:cstheme="minorBidi"/>
                <w:sz w:val="22"/>
                <w:szCs w:val="22"/>
                <w:lang w:val="en-US"/>
              </w:rPr>
            </w:pPr>
          </w:p>
        </w:tc>
      </w:tr>
      <w:tr w:rsidR="00B6034D" w:rsidRPr="00B6034D" w14:paraId="66623065" w14:textId="77777777" w:rsidTr="00B769BF">
        <w:trPr>
          <w:trHeight w:hRule="exact" w:val="3466"/>
        </w:trPr>
        <w:tc>
          <w:tcPr>
            <w:tcW w:w="1846" w:type="dxa"/>
            <w:tcBorders>
              <w:top w:val="single" w:sz="5" w:space="0" w:color="000000"/>
              <w:left w:val="single" w:sz="12" w:space="0" w:color="000000"/>
              <w:bottom w:val="single" w:sz="5" w:space="0" w:color="000000"/>
              <w:right w:val="single" w:sz="12" w:space="0" w:color="000000"/>
            </w:tcBorders>
          </w:tcPr>
          <w:p w14:paraId="5DAABD1E" w14:textId="77777777" w:rsidR="00B6034D" w:rsidRPr="00B6034D" w:rsidRDefault="00B6034D" w:rsidP="00B6034D">
            <w:pPr>
              <w:spacing w:line="267" w:lineRule="exact"/>
              <w:ind w:left="92"/>
              <w:rPr>
                <w:rFonts w:eastAsia="Times New Roman"/>
                <w:lang w:val="en-US"/>
              </w:rPr>
            </w:pPr>
            <w:proofErr w:type="spellStart"/>
            <w:r w:rsidRPr="00B6034D">
              <w:rPr>
                <w:rFonts w:cstheme="minorBidi"/>
                <w:spacing w:val="-1"/>
                <w:szCs w:val="22"/>
                <w:lang w:val="en-US"/>
              </w:rPr>
              <w:t>новембар</w:t>
            </w:r>
            <w:proofErr w:type="spellEnd"/>
          </w:p>
        </w:tc>
        <w:tc>
          <w:tcPr>
            <w:tcW w:w="2098" w:type="dxa"/>
            <w:tcBorders>
              <w:top w:val="single" w:sz="5" w:space="0" w:color="000000"/>
              <w:left w:val="single" w:sz="12" w:space="0" w:color="000000"/>
              <w:bottom w:val="single" w:sz="5" w:space="0" w:color="000000"/>
              <w:right w:val="single" w:sz="12" w:space="0" w:color="000000"/>
            </w:tcBorders>
          </w:tcPr>
          <w:p w14:paraId="7A260C60" w14:textId="77777777" w:rsidR="00B6034D" w:rsidRPr="00B6034D" w:rsidRDefault="00B6034D" w:rsidP="00B6034D">
            <w:pPr>
              <w:numPr>
                <w:ilvl w:val="0"/>
                <w:numId w:val="23"/>
              </w:numPr>
              <w:tabs>
                <w:tab w:val="left" w:pos="233"/>
              </w:tabs>
              <w:spacing w:line="276" w:lineRule="auto"/>
              <w:ind w:right="314"/>
              <w:rPr>
                <w:rFonts w:eastAsia="Times New Roman"/>
                <w:lang w:val="en-US"/>
              </w:rPr>
            </w:pPr>
            <w:proofErr w:type="spellStart"/>
            <w:r w:rsidRPr="00B6034D">
              <w:rPr>
                <w:rFonts w:cstheme="minorBidi"/>
                <w:spacing w:val="-1"/>
                <w:szCs w:val="22"/>
                <w:lang w:val="en-US"/>
              </w:rPr>
              <w:t>тромесечна</w:t>
            </w:r>
            <w:proofErr w:type="spellEnd"/>
            <w:r w:rsidRPr="00B6034D">
              <w:rPr>
                <w:rFonts w:cstheme="minorBidi"/>
                <w:spacing w:val="28"/>
                <w:szCs w:val="22"/>
                <w:lang w:val="en-US"/>
              </w:rPr>
              <w:t xml:space="preserve"> </w:t>
            </w:r>
            <w:proofErr w:type="spellStart"/>
            <w:r w:rsidRPr="00B6034D">
              <w:rPr>
                <w:rFonts w:cstheme="minorBidi"/>
                <w:spacing w:val="-1"/>
                <w:szCs w:val="22"/>
                <w:lang w:val="en-US"/>
              </w:rPr>
              <w:t>анализа</w:t>
            </w:r>
            <w:proofErr w:type="spellEnd"/>
            <w:r w:rsidRPr="00B6034D">
              <w:rPr>
                <w:rFonts w:cstheme="minorBidi"/>
                <w:spacing w:val="26"/>
                <w:szCs w:val="22"/>
                <w:lang w:val="en-US"/>
              </w:rPr>
              <w:t xml:space="preserve"> </w:t>
            </w:r>
            <w:proofErr w:type="spellStart"/>
            <w:r w:rsidRPr="00B6034D">
              <w:rPr>
                <w:rFonts w:cstheme="minorBidi"/>
                <w:spacing w:val="-1"/>
                <w:szCs w:val="22"/>
                <w:lang w:val="en-US"/>
              </w:rPr>
              <w:t>васпитно</w:t>
            </w:r>
            <w:proofErr w:type="spellEnd"/>
            <w:r w:rsidRPr="00B6034D">
              <w:rPr>
                <w:rFonts w:cstheme="minorBidi"/>
                <w:spacing w:val="-1"/>
                <w:szCs w:val="22"/>
                <w:lang w:val="en-US"/>
              </w:rPr>
              <w:t>-</w:t>
            </w:r>
            <w:r w:rsidRPr="00B6034D">
              <w:rPr>
                <w:rFonts w:cstheme="minorBidi"/>
                <w:spacing w:val="28"/>
                <w:szCs w:val="22"/>
                <w:lang w:val="en-US"/>
              </w:rPr>
              <w:t xml:space="preserve"> </w:t>
            </w:r>
            <w:proofErr w:type="spellStart"/>
            <w:r w:rsidRPr="00B6034D">
              <w:rPr>
                <w:rFonts w:cstheme="minorBidi"/>
                <w:spacing w:val="-1"/>
                <w:szCs w:val="22"/>
                <w:lang w:val="en-US"/>
              </w:rPr>
              <w:t>образовног</w:t>
            </w:r>
            <w:proofErr w:type="spellEnd"/>
            <w:r w:rsidRPr="00B6034D">
              <w:rPr>
                <w:rFonts w:cstheme="minorBidi"/>
                <w:szCs w:val="22"/>
                <w:lang w:val="en-US"/>
              </w:rPr>
              <w:t xml:space="preserve"> </w:t>
            </w:r>
            <w:proofErr w:type="spellStart"/>
            <w:r w:rsidRPr="00B6034D">
              <w:rPr>
                <w:rFonts w:cstheme="minorBidi"/>
                <w:spacing w:val="-1"/>
                <w:szCs w:val="22"/>
                <w:lang w:val="en-US"/>
              </w:rPr>
              <w:t>рада</w:t>
            </w:r>
            <w:proofErr w:type="spellEnd"/>
          </w:p>
          <w:p w14:paraId="20B5AEF8" w14:textId="77777777" w:rsidR="00B6034D" w:rsidRPr="00B6034D" w:rsidRDefault="00B6034D" w:rsidP="00B6034D">
            <w:pPr>
              <w:numPr>
                <w:ilvl w:val="0"/>
                <w:numId w:val="23"/>
              </w:numPr>
              <w:tabs>
                <w:tab w:val="left" w:pos="233"/>
              </w:tabs>
              <w:spacing w:before="202" w:line="275" w:lineRule="auto"/>
              <w:ind w:right="778"/>
              <w:rPr>
                <w:rFonts w:eastAsia="Times New Roman"/>
                <w:lang w:val="en-US"/>
              </w:rPr>
            </w:pPr>
            <w:proofErr w:type="spellStart"/>
            <w:r w:rsidRPr="00B6034D">
              <w:rPr>
                <w:rFonts w:cstheme="minorBidi"/>
                <w:spacing w:val="-1"/>
                <w:szCs w:val="22"/>
                <w:lang w:val="en-US"/>
              </w:rPr>
              <w:t>понашање</w:t>
            </w:r>
            <w:proofErr w:type="spellEnd"/>
            <w:r w:rsidRPr="00B6034D">
              <w:rPr>
                <w:rFonts w:cstheme="minorBidi"/>
                <w:spacing w:val="25"/>
                <w:szCs w:val="22"/>
                <w:lang w:val="en-US"/>
              </w:rPr>
              <w:t xml:space="preserve"> </w:t>
            </w:r>
            <w:proofErr w:type="spellStart"/>
            <w:r w:rsidRPr="00B6034D">
              <w:rPr>
                <w:rFonts w:cstheme="minorBidi"/>
                <w:spacing w:val="-1"/>
                <w:szCs w:val="22"/>
                <w:lang w:val="en-US"/>
              </w:rPr>
              <w:t>ученика</w:t>
            </w:r>
            <w:proofErr w:type="spellEnd"/>
          </w:p>
          <w:p w14:paraId="75062FBD" w14:textId="77777777" w:rsidR="00B6034D" w:rsidRPr="00B6034D" w:rsidRDefault="00B6034D" w:rsidP="00B6034D">
            <w:pPr>
              <w:spacing w:before="200" w:line="276" w:lineRule="auto"/>
              <w:ind w:left="92" w:right="122"/>
              <w:rPr>
                <w:rFonts w:eastAsia="Times New Roman"/>
                <w:lang w:val="en-US"/>
              </w:rPr>
            </w:pPr>
            <w:r w:rsidRPr="00B6034D">
              <w:rPr>
                <w:rFonts w:cstheme="minorBidi"/>
                <w:spacing w:val="-1"/>
                <w:szCs w:val="22"/>
                <w:lang w:val="en-US"/>
              </w:rPr>
              <w:t>-</w:t>
            </w:r>
            <w:proofErr w:type="spellStart"/>
            <w:r w:rsidRPr="00B6034D">
              <w:rPr>
                <w:rFonts w:cstheme="minorBidi"/>
                <w:spacing w:val="-1"/>
                <w:szCs w:val="22"/>
                <w:lang w:val="en-US"/>
              </w:rPr>
              <w:t>реализација</w:t>
            </w:r>
            <w:proofErr w:type="spellEnd"/>
            <w:r w:rsidRPr="00B6034D">
              <w:rPr>
                <w:rFonts w:cstheme="minorBidi"/>
                <w:spacing w:val="29"/>
                <w:szCs w:val="22"/>
                <w:lang w:val="en-US"/>
              </w:rPr>
              <w:t xml:space="preserve"> </w:t>
            </w:r>
            <w:proofErr w:type="spellStart"/>
            <w:r w:rsidRPr="00B6034D">
              <w:rPr>
                <w:rFonts w:cstheme="minorBidi"/>
                <w:spacing w:val="-1"/>
                <w:szCs w:val="22"/>
                <w:lang w:val="en-US"/>
              </w:rPr>
              <w:t>наставног</w:t>
            </w:r>
            <w:proofErr w:type="spellEnd"/>
            <w:r w:rsidRPr="00B6034D">
              <w:rPr>
                <w:rFonts w:cstheme="minorBidi"/>
                <w:szCs w:val="22"/>
                <w:lang w:val="en-US"/>
              </w:rPr>
              <w:t xml:space="preserve"> </w:t>
            </w:r>
            <w:proofErr w:type="spellStart"/>
            <w:r w:rsidRPr="00B6034D">
              <w:rPr>
                <w:rFonts w:cstheme="minorBidi"/>
                <w:spacing w:val="-1"/>
                <w:szCs w:val="22"/>
                <w:lang w:val="en-US"/>
              </w:rPr>
              <w:t>плана</w:t>
            </w:r>
            <w:proofErr w:type="spellEnd"/>
            <w:r w:rsidRPr="00B6034D">
              <w:rPr>
                <w:rFonts w:cstheme="minorBidi"/>
                <w:spacing w:val="-1"/>
                <w:szCs w:val="22"/>
                <w:lang w:val="en-US"/>
              </w:rPr>
              <w:t xml:space="preserve"> </w:t>
            </w:r>
            <w:r w:rsidRPr="00B6034D">
              <w:rPr>
                <w:rFonts w:cstheme="minorBidi"/>
                <w:szCs w:val="22"/>
                <w:lang w:val="en-US"/>
              </w:rPr>
              <w:t>и</w:t>
            </w:r>
            <w:r w:rsidRPr="00B6034D">
              <w:rPr>
                <w:rFonts w:cstheme="minorBidi"/>
                <w:spacing w:val="21"/>
                <w:szCs w:val="22"/>
                <w:lang w:val="en-US"/>
              </w:rPr>
              <w:t xml:space="preserve"> </w:t>
            </w:r>
            <w:proofErr w:type="spellStart"/>
            <w:r w:rsidRPr="00B6034D">
              <w:rPr>
                <w:rFonts w:cstheme="minorBidi"/>
                <w:spacing w:val="-1"/>
                <w:szCs w:val="22"/>
                <w:lang w:val="en-US"/>
              </w:rPr>
              <w:t>програма</w:t>
            </w:r>
            <w:proofErr w:type="spellEnd"/>
          </w:p>
        </w:tc>
        <w:tc>
          <w:tcPr>
            <w:tcW w:w="1844" w:type="dxa"/>
            <w:tcBorders>
              <w:top w:val="single" w:sz="5" w:space="0" w:color="000000"/>
              <w:left w:val="single" w:sz="12" w:space="0" w:color="000000"/>
              <w:bottom w:val="single" w:sz="5" w:space="0" w:color="000000"/>
              <w:right w:val="single" w:sz="12" w:space="0" w:color="000000"/>
            </w:tcBorders>
          </w:tcPr>
          <w:p w14:paraId="09626917" w14:textId="77777777" w:rsidR="00B6034D" w:rsidRPr="00B6034D" w:rsidRDefault="00B6034D" w:rsidP="00B6034D">
            <w:pPr>
              <w:ind w:left="90" w:right="676"/>
              <w:rPr>
                <w:rFonts w:eastAsia="Times New Roman"/>
                <w:lang w:val="en-US"/>
              </w:rPr>
            </w:pPr>
            <w:proofErr w:type="spellStart"/>
            <w:r w:rsidRPr="00B6034D">
              <w:rPr>
                <w:rFonts w:cstheme="minorBidi"/>
                <w:spacing w:val="-1"/>
                <w:szCs w:val="22"/>
                <w:lang w:val="en-US"/>
              </w:rPr>
              <w:t>изношење</w:t>
            </w:r>
            <w:proofErr w:type="spellEnd"/>
            <w:r w:rsidRPr="00B6034D">
              <w:rPr>
                <w:rFonts w:cstheme="minorBidi"/>
                <w:spacing w:val="26"/>
                <w:szCs w:val="22"/>
                <w:lang w:val="en-US"/>
              </w:rPr>
              <w:t xml:space="preserve"> </w:t>
            </w:r>
            <w:proofErr w:type="spellStart"/>
            <w:r w:rsidRPr="00B6034D">
              <w:rPr>
                <w:rFonts w:cstheme="minorBidi"/>
                <w:spacing w:val="-1"/>
                <w:szCs w:val="22"/>
                <w:lang w:val="en-US"/>
              </w:rPr>
              <w:t>података</w:t>
            </w:r>
            <w:proofErr w:type="spellEnd"/>
          </w:p>
        </w:tc>
        <w:tc>
          <w:tcPr>
            <w:tcW w:w="1844" w:type="dxa"/>
            <w:tcBorders>
              <w:top w:val="single" w:sz="5" w:space="0" w:color="000000"/>
              <w:left w:val="single" w:sz="12" w:space="0" w:color="000000"/>
              <w:bottom w:val="single" w:sz="5" w:space="0" w:color="000000"/>
              <w:right w:val="single" w:sz="12" w:space="0" w:color="000000"/>
            </w:tcBorders>
          </w:tcPr>
          <w:p w14:paraId="1F663B8C" w14:textId="77777777" w:rsidR="00B6034D" w:rsidRPr="00B6034D" w:rsidRDefault="00B6034D" w:rsidP="00B6034D">
            <w:pPr>
              <w:ind w:left="92" w:right="112"/>
              <w:rPr>
                <w:rFonts w:eastAsia="Times New Roman"/>
                <w:lang w:val="en-US"/>
              </w:rPr>
            </w:pPr>
            <w:proofErr w:type="spellStart"/>
            <w:r w:rsidRPr="00B6034D">
              <w:rPr>
                <w:rFonts w:cstheme="minorBidi"/>
                <w:spacing w:val="-1"/>
                <w:szCs w:val="22"/>
                <w:lang w:val="en-US"/>
              </w:rPr>
              <w:t>учитељи</w:t>
            </w:r>
            <w:proofErr w:type="spellEnd"/>
            <w:r w:rsidRPr="00B6034D">
              <w:rPr>
                <w:rFonts w:cstheme="minorBidi"/>
                <w:spacing w:val="1"/>
                <w:szCs w:val="22"/>
                <w:lang w:val="en-US"/>
              </w:rPr>
              <w:t xml:space="preserve"> </w:t>
            </w:r>
            <w:r w:rsidRPr="00B6034D">
              <w:rPr>
                <w:rFonts w:cstheme="minorBidi"/>
                <w:szCs w:val="22"/>
                <w:lang w:val="en-US"/>
              </w:rPr>
              <w:t>и</w:t>
            </w:r>
            <w:r w:rsidRPr="00B6034D">
              <w:rPr>
                <w:rFonts w:cstheme="minorBidi"/>
                <w:spacing w:val="23"/>
                <w:szCs w:val="22"/>
                <w:lang w:val="en-US"/>
              </w:rPr>
              <w:t xml:space="preserve"> </w:t>
            </w:r>
            <w:proofErr w:type="spellStart"/>
            <w:r w:rsidRPr="00B6034D">
              <w:rPr>
                <w:rFonts w:cstheme="minorBidi"/>
                <w:spacing w:val="-1"/>
                <w:szCs w:val="22"/>
                <w:lang w:val="en-US"/>
              </w:rPr>
              <w:t>стручна</w:t>
            </w:r>
            <w:proofErr w:type="spellEnd"/>
            <w:r w:rsidRPr="00B6034D">
              <w:rPr>
                <w:rFonts w:cstheme="minorBidi"/>
                <w:spacing w:val="1"/>
                <w:szCs w:val="22"/>
                <w:lang w:val="en-US"/>
              </w:rPr>
              <w:t xml:space="preserve"> </w:t>
            </w:r>
            <w:proofErr w:type="spellStart"/>
            <w:r w:rsidRPr="00B6034D">
              <w:rPr>
                <w:rFonts w:cstheme="minorBidi"/>
                <w:spacing w:val="-1"/>
                <w:szCs w:val="22"/>
                <w:lang w:val="en-US"/>
              </w:rPr>
              <w:t>служба</w:t>
            </w:r>
            <w:proofErr w:type="spellEnd"/>
          </w:p>
        </w:tc>
        <w:tc>
          <w:tcPr>
            <w:tcW w:w="1090" w:type="dxa"/>
            <w:tcBorders>
              <w:top w:val="single" w:sz="5" w:space="0" w:color="000000"/>
              <w:left w:val="single" w:sz="12" w:space="0" w:color="000000"/>
              <w:bottom w:val="single" w:sz="5" w:space="0" w:color="000000"/>
              <w:right w:val="single" w:sz="5" w:space="0" w:color="000000"/>
            </w:tcBorders>
          </w:tcPr>
          <w:p w14:paraId="3007396F" w14:textId="77777777" w:rsidR="00B6034D" w:rsidRPr="00B6034D" w:rsidRDefault="00B6034D" w:rsidP="00B6034D">
            <w:pPr>
              <w:rPr>
                <w:rFonts w:asciiTheme="minorHAnsi" w:hAnsiTheme="minorHAnsi" w:cstheme="minorBidi"/>
                <w:sz w:val="22"/>
                <w:szCs w:val="22"/>
                <w:lang w:val="en-US"/>
              </w:rPr>
            </w:pPr>
          </w:p>
        </w:tc>
        <w:tc>
          <w:tcPr>
            <w:tcW w:w="857" w:type="dxa"/>
            <w:tcBorders>
              <w:top w:val="single" w:sz="5" w:space="0" w:color="000000"/>
              <w:left w:val="single" w:sz="5" w:space="0" w:color="000000"/>
              <w:bottom w:val="single" w:sz="5" w:space="0" w:color="000000"/>
              <w:right w:val="single" w:sz="12" w:space="0" w:color="000000"/>
            </w:tcBorders>
          </w:tcPr>
          <w:p w14:paraId="20332D6B" w14:textId="77777777" w:rsidR="00B6034D" w:rsidRPr="00B6034D" w:rsidRDefault="00B6034D" w:rsidP="00B6034D">
            <w:pPr>
              <w:rPr>
                <w:rFonts w:asciiTheme="minorHAnsi" w:hAnsiTheme="minorHAnsi" w:cstheme="minorBidi"/>
                <w:sz w:val="22"/>
                <w:szCs w:val="22"/>
                <w:lang w:val="en-US"/>
              </w:rPr>
            </w:pPr>
          </w:p>
        </w:tc>
      </w:tr>
      <w:tr w:rsidR="00B6034D" w:rsidRPr="00B6034D" w14:paraId="3838D0A1" w14:textId="77777777" w:rsidTr="00B769BF">
        <w:trPr>
          <w:trHeight w:hRule="exact" w:val="4419"/>
        </w:trPr>
        <w:tc>
          <w:tcPr>
            <w:tcW w:w="1846" w:type="dxa"/>
            <w:tcBorders>
              <w:top w:val="single" w:sz="5" w:space="0" w:color="000000"/>
              <w:left w:val="single" w:sz="12" w:space="0" w:color="000000"/>
              <w:bottom w:val="single" w:sz="5" w:space="0" w:color="000000"/>
              <w:right w:val="single" w:sz="12" w:space="0" w:color="000000"/>
            </w:tcBorders>
          </w:tcPr>
          <w:p w14:paraId="5FE77A51" w14:textId="77777777" w:rsidR="00B6034D" w:rsidRPr="00B6034D" w:rsidRDefault="00B6034D" w:rsidP="00B6034D">
            <w:pPr>
              <w:spacing w:line="270" w:lineRule="exact"/>
              <w:ind w:left="92"/>
              <w:rPr>
                <w:rFonts w:eastAsia="Times New Roman"/>
                <w:lang w:val="en-US"/>
              </w:rPr>
            </w:pPr>
            <w:proofErr w:type="spellStart"/>
            <w:r w:rsidRPr="00B6034D">
              <w:rPr>
                <w:rFonts w:cstheme="minorBidi"/>
                <w:spacing w:val="-1"/>
                <w:szCs w:val="22"/>
                <w:lang w:val="en-US"/>
              </w:rPr>
              <w:t>децембар</w:t>
            </w:r>
            <w:proofErr w:type="spellEnd"/>
          </w:p>
        </w:tc>
        <w:tc>
          <w:tcPr>
            <w:tcW w:w="2098" w:type="dxa"/>
            <w:tcBorders>
              <w:top w:val="single" w:sz="5" w:space="0" w:color="000000"/>
              <w:left w:val="single" w:sz="12" w:space="0" w:color="000000"/>
              <w:bottom w:val="single" w:sz="5" w:space="0" w:color="000000"/>
              <w:right w:val="single" w:sz="12" w:space="0" w:color="000000"/>
            </w:tcBorders>
          </w:tcPr>
          <w:p w14:paraId="4E4C5748" w14:textId="77777777" w:rsidR="00B6034D" w:rsidRPr="00B6034D" w:rsidRDefault="00B6034D" w:rsidP="00B6034D">
            <w:pPr>
              <w:spacing w:line="276" w:lineRule="auto"/>
              <w:ind w:left="92" w:right="104"/>
              <w:rPr>
                <w:rFonts w:eastAsia="Times New Roman"/>
                <w:lang w:val="en-US"/>
              </w:rPr>
            </w:pPr>
            <w:r w:rsidRPr="00B6034D">
              <w:rPr>
                <w:rFonts w:cstheme="minorBidi"/>
                <w:spacing w:val="-1"/>
                <w:szCs w:val="22"/>
                <w:lang w:val="en-US"/>
              </w:rPr>
              <w:t>-</w:t>
            </w:r>
            <w:proofErr w:type="spellStart"/>
            <w:r w:rsidRPr="00B6034D">
              <w:rPr>
                <w:rFonts w:cstheme="minorBidi"/>
                <w:spacing w:val="-1"/>
                <w:szCs w:val="22"/>
                <w:lang w:val="en-US"/>
              </w:rPr>
              <w:t>анализа</w:t>
            </w:r>
            <w:proofErr w:type="spellEnd"/>
            <w:r w:rsidRPr="00B6034D">
              <w:rPr>
                <w:rFonts w:cstheme="minorBidi"/>
                <w:spacing w:val="-1"/>
                <w:szCs w:val="22"/>
                <w:lang w:val="en-US"/>
              </w:rPr>
              <w:t xml:space="preserve"> </w:t>
            </w:r>
            <w:proofErr w:type="spellStart"/>
            <w:r w:rsidRPr="00B6034D">
              <w:rPr>
                <w:rFonts w:cstheme="minorBidi"/>
                <w:spacing w:val="-1"/>
                <w:szCs w:val="22"/>
                <w:lang w:val="en-US"/>
              </w:rPr>
              <w:t>васпитно</w:t>
            </w:r>
            <w:proofErr w:type="spellEnd"/>
            <w:r w:rsidRPr="00B6034D">
              <w:rPr>
                <w:rFonts w:cstheme="minorBidi"/>
                <w:spacing w:val="25"/>
                <w:szCs w:val="22"/>
                <w:lang w:val="en-US"/>
              </w:rPr>
              <w:t xml:space="preserve"> </w:t>
            </w:r>
            <w:proofErr w:type="spellStart"/>
            <w:r w:rsidRPr="00B6034D">
              <w:rPr>
                <w:rFonts w:cstheme="minorBidi"/>
                <w:spacing w:val="-1"/>
                <w:szCs w:val="22"/>
                <w:lang w:val="en-US"/>
              </w:rPr>
              <w:t>образовног</w:t>
            </w:r>
            <w:proofErr w:type="spellEnd"/>
            <w:r w:rsidRPr="00B6034D">
              <w:rPr>
                <w:rFonts w:cstheme="minorBidi"/>
                <w:szCs w:val="22"/>
                <w:lang w:val="en-US"/>
              </w:rPr>
              <w:t xml:space="preserve"> </w:t>
            </w:r>
            <w:proofErr w:type="spellStart"/>
            <w:r w:rsidRPr="00B6034D">
              <w:rPr>
                <w:rFonts w:cstheme="minorBidi"/>
                <w:spacing w:val="-1"/>
                <w:szCs w:val="22"/>
                <w:lang w:val="en-US"/>
              </w:rPr>
              <w:t>рада</w:t>
            </w:r>
            <w:proofErr w:type="spellEnd"/>
            <w:r w:rsidRPr="00B6034D">
              <w:rPr>
                <w:rFonts w:cstheme="minorBidi"/>
                <w:spacing w:val="-1"/>
                <w:szCs w:val="22"/>
                <w:lang w:val="en-US"/>
              </w:rPr>
              <w:t xml:space="preserve"> </w:t>
            </w:r>
            <w:r w:rsidRPr="00B6034D">
              <w:rPr>
                <w:rFonts w:cstheme="minorBidi"/>
                <w:szCs w:val="22"/>
                <w:lang w:val="en-US"/>
              </w:rPr>
              <w:t>и</w:t>
            </w:r>
            <w:r w:rsidRPr="00B6034D">
              <w:rPr>
                <w:rFonts w:cstheme="minorBidi"/>
                <w:spacing w:val="24"/>
                <w:szCs w:val="22"/>
                <w:lang w:val="en-US"/>
              </w:rPr>
              <w:t xml:space="preserve"> </w:t>
            </w:r>
            <w:proofErr w:type="spellStart"/>
            <w:r w:rsidRPr="00B6034D">
              <w:rPr>
                <w:rFonts w:cstheme="minorBidi"/>
                <w:spacing w:val="-1"/>
                <w:szCs w:val="22"/>
                <w:lang w:val="en-US"/>
              </w:rPr>
              <w:t>успеха</w:t>
            </w:r>
            <w:proofErr w:type="spellEnd"/>
            <w:r w:rsidRPr="00B6034D">
              <w:rPr>
                <w:rFonts w:cstheme="minorBidi"/>
                <w:spacing w:val="-1"/>
                <w:szCs w:val="22"/>
                <w:lang w:val="en-US"/>
              </w:rPr>
              <w:t xml:space="preserve"> </w:t>
            </w:r>
            <w:proofErr w:type="spellStart"/>
            <w:r w:rsidRPr="00B6034D">
              <w:rPr>
                <w:rFonts w:cstheme="minorBidi"/>
                <w:szCs w:val="22"/>
                <w:lang w:val="en-US"/>
              </w:rPr>
              <w:t>на</w:t>
            </w:r>
            <w:proofErr w:type="spellEnd"/>
            <w:r w:rsidRPr="00B6034D">
              <w:rPr>
                <w:rFonts w:cstheme="minorBidi"/>
                <w:spacing w:val="-1"/>
                <w:szCs w:val="22"/>
                <w:lang w:val="en-US"/>
              </w:rPr>
              <w:t xml:space="preserve"> </w:t>
            </w:r>
            <w:proofErr w:type="spellStart"/>
            <w:r w:rsidRPr="00B6034D">
              <w:rPr>
                <w:rFonts w:cstheme="minorBidi"/>
                <w:szCs w:val="22"/>
                <w:lang w:val="en-US"/>
              </w:rPr>
              <w:t>крају</w:t>
            </w:r>
            <w:proofErr w:type="spellEnd"/>
            <w:r w:rsidRPr="00B6034D">
              <w:rPr>
                <w:rFonts w:cstheme="minorBidi"/>
                <w:spacing w:val="24"/>
                <w:szCs w:val="22"/>
                <w:lang w:val="en-US"/>
              </w:rPr>
              <w:t xml:space="preserve"> </w:t>
            </w:r>
            <w:proofErr w:type="spellStart"/>
            <w:r w:rsidRPr="00B6034D">
              <w:rPr>
                <w:rFonts w:cstheme="minorBidi"/>
                <w:szCs w:val="22"/>
                <w:lang w:val="en-US"/>
              </w:rPr>
              <w:t>првог</w:t>
            </w:r>
            <w:proofErr w:type="spellEnd"/>
            <w:r w:rsidRPr="00B6034D">
              <w:rPr>
                <w:rFonts w:cstheme="minorBidi"/>
                <w:szCs w:val="22"/>
                <w:lang w:val="en-US"/>
              </w:rPr>
              <w:t xml:space="preserve"> </w:t>
            </w:r>
            <w:proofErr w:type="spellStart"/>
            <w:r w:rsidRPr="00B6034D">
              <w:rPr>
                <w:rFonts w:cstheme="minorBidi"/>
                <w:spacing w:val="-1"/>
                <w:szCs w:val="22"/>
                <w:lang w:val="en-US"/>
              </w:rPr>
              <w:t>полугодишта</w:t>
            </w:r>
            <w:proofErr w:type="spellEnd"/>
          </w:p>
          <w:p w14:paraId="61BD4789" w14:textId="77777777" w:rsidR="00B6034D" w:rsidRPr="00B6034D" w:rsidRDefault="00B6034D" w:rsidP="00B6034D">
            <w:pPr>
              <w:spacing w:before="200" w:line="276" w:lineRule="auto"/>
              <w:ind w:left="92" w:right="122"/>
              <w:rPr>
                <w:rFonts w:eastAsia="Times New Roman"/>
                <w:lang w:val="en-US"/>
              </w:rPr>
            </w:pPr>
            <w:r w:rsidRPr="00B6034D">
              <w:rPr>
                <w:rFonts w:cstheme="minorBidi"/>
                <w:spacing w:val="-1"/>
                <w:szCs w:val="22"/>
                <w:lang w:val="en-US"/>
              </w:rPr>
              <w:t>-</w:t>
            </w:r>
            <w:proofErr w:type="spellStart"/>
            <w:r w:rsidRPr="00B6034D">
              <w:rPr>
                <w:rFonts w:cstheme="minorBidi"/>
                <w:spacing w:val="-1"/>
                <w:szCs w:val="22"/>
                <w:lang w:val="en-US"/>
              </w:rPr>
              <w:t>реализација</w:t>
            </w:r>
            <w:proofErr w:type="spellEnd"/>
            <w:r w:rsidRPr="00B6034D">
              <w:rPr>
                <w:rFonts w:cstheme="minorBidi"/>
                <w:spacing w:val="29"/>
                <w:szCs w:val="22"/>
                <w:lang w:val="en-US"/>
              </w:rPr>
              <w:t xml:space="preserve"> </w:t>
            </w:r>
            <w:proofErr w:type="spellStart"/>
            <w:r w:rsidRPr="00B6034D">
              <w:rPr>
                <w:rFonts w:cstheme="minorBidi"/>
                <w:spacing w:val="-1"/>
                <w:szCs w:val="22"/>
                <w:lang w:val="en-US"/>
              </w:rPr>
              <w:t>наставног</w:t>
            </w:r>
            <w:proofErr w:type="spellEnd"/>
            <w:r w:rsidRPr="00B6034D">
              <w:rPr>
                <w:rFonts w:cstheme="minorBidi"/>
                <w:szCs w:val="22"/>
                <w:lang w:val="en-US"/>
              </w:rPr>
              <w:t xml:space="preserve"> </w:t>
            </w:r>
            <w:proofErr w:type="spellStart"/>
            <w:r w:rsidRPr="00B6034D">
              <w:rPr>
                <w:rFonts w:cstheme="minorBidi"/>
                <w:spacing w:val="-1"/>
                <w:szCs w:val="22"/>
                <w:lang w:val="en-US"/>
              </w:rPr>
              <w:t>плана</w:t>
            </w:r>
            <w:proofErr w:type="spellEnd"/>
            <w:r w:rsidRPr="00B6034D">
              <w:rPr>
                <w:rFonts w:cstheme="minorBidi"/>
                <w:spacing w:val="-1"/>
                <w:szCs w:val="22"/>
                <w:lang w:val="en-US"/>
              </w:rPr>
              <w:t xml:space="preserve"> </w:t>
            </w:r>
            <w:r w:rsidRPr="00B6034D">
              <w:rPr>
                <w:rFonts w:cstheme="minorBidi"/>
                <w:szCs w:val="22"/>
                <w:lang w:val="en-US"/>
              </w:rPr>
              <w:t>и</w:t>
            </w:r>
            <w:r w:rsidRPr="00B6034D">
              <w:rPr>
                <w:rFonts w:cstheme="minorBidi"/>
                <w:spacing w:val="21"/>
                <w:szCs w:val="22"/>
                <w:lang w:val="en-US"/>
              </w:rPr>
              <w:t xml:space="preserve"> </w:t>
            </w:r>
            <w:proofErr w:type="spellStart"/>
            <w:r w:rsidRPr="00B6034D">
              <w:rPr>
                <w:rFonts w:cstheme="minorBidi"/>
                <w:spacing w:val="-1"/>
                <w:szCs w:val="22"/>
                <w:lang w:val="en-US"/>
              </w:rPr>
              <w:t>програма</w:t>
            </w:r>
            <w:proofErr w:type="spellEnd"/>
          </w:p>
          <w:p w14:paraId="356E3F91" w14:textId="77777777" w:rsidR="00B6034D" w:rsidRPr="00B6034D" w:rsidRDefault="00B6034D" w:rsidP="00B6034D">
            <w:pPr>
              <w:spacing w:before="199" w:line="276" w:lineRule="auto"/>
              <w:ind w:left="92" w:right="293" w:firstLine="60"/>
              <w:rPr>
                <w:rFonts w:eastAsia="Times New Roman"/>
                <w:lang w:val="en-US"/>
              </w:rPr>
            </w:pPr>
            <w:r w:rsidRPr="00B6034D">
              <w:rPr>
                <w:rFonts w:cstheme="minorBidi"/>
                <w:spacing w:val="-1"/>
                <w:szCs w:val="22"/>
                <w:lang w:val="en-US"/>
              </w:rPr>
              <w:t>-</w:t>
            </w:r>
            <w:proofErr w:type="spellStart"/>
            <w:r w:rsidRPr="00B6034D">
              <w:rPr>
                <w:rFonts w:cstheme="minorBidi"/>
                <w:spacing w:val="-1"/>
                <w:szCs w:val="22"/>
                <w:lang w:val="en-US"/>
              </w:rPr>
              <w:t>договор</w:t>
            </w:r>
            <w:proofErr w:type="spellEnd"/>
            <w:r w:rsidRPr="00B6034D">
              <w:rPr>
                <w:rFonts w:cstheme="minorBidi"/>
                <w:szCs w:val="22"/>
                <w:lang w:val="en-US"/>
              </w:rPr>
              <w:t xml:space="preserve"> о</w:t>
            </w:r>
            <w:r w:rsidRPr="00B6034D">
              <w:rPr>
                <w:rFonts w:cstheme="minorBidi"/>
                <w:spacing w:val="27"/>
                <w:szCs w:val="22"/>
                <w:lang w:val="en-US"/>
              </w:rPr>
              <w:t xml:space="preserve"> </w:t>
            </w:r>
            <w:proofErr w:type="spellStart"/>
            <w:r w:rsidRPr="00B6034D">
              <w:rPr>
                <w:rFonts w:cstheme="minorBidi"/>
                <w:spacing w:val="-1"/>
                <w:szCs w:val="22"/>
                <w:lang w:val="en-US"/>
              </w:rPr>
              <w:t>активностима</w:t>
            </w:r>
            <w:proofErr w:type="spellEnd"/>
            <w:r w:rsidRPr="00B6034D">
              <w:rPr>
                <w:rFonts w:cstheme="minorBidi"/>
                <w:spacing w:val="-1"/>
                <w:szCs w:val="22"/>
                <w:lang w:val="en-US"/>
              </w:rPr>
              <w:t xml:space="preserve"> </w:t>
            </w:r>
            <w:proofErr w:type="spellStart"/>
            <w:r w:rsidRPr="00B6034D">
              <w:rPr>
                <w:rFonts w:cstheme="minorBidi"/>
                <w:szCs w:val="22"/>
                <w:lang w:val="en-US"/>
              </w:rPr>
              <w:t>за</w:t>
            </w:r>
            <w:proofErr w:type="spellEnd"/>
            <w:r w:rsidRPr="00B6034D">
              <w:rPr>
                <w:rFonts w:cstheme="minorBidi"/>
                <w:spacing w:val="22"/>
                <w:szCs w:val="22"/>
                <w:lang w:val="en-US"/>
              </w:rPr>
              <w:t xml:space="preserve"> </w:t>
            </w:r>
            <w:proofErr w:type="spellStart"/>
            <w:r w:rsidRPr="00B6034D">
              <w:rPr>
                <w:rFonts w:cstheme="minorBidi"/>
                <w:spacing w:val="-1"/>
                <w:szCs w:val="22"/>
                <w:lang w:val="en-US"/>
              </w:rPr>
              <w:t>време</w:t>
            </w:r>
            <w:proofErr w:type="spellEnd"/>
            <w:r w:rsidRPr="00B6034D">
              <w:rPr>
                <w:rFonts w:cstheme="minorBidi"/>
                <w:spacing w:val="-1"/>
                <w:szCs w:val="22"/>
                <w:lang w:val="en-US"/>
              </w:rPr>
              <w:t xml:space="preserve"> </w:t>
            </w:r>
            <w:proofErr w:type="spellStart"/>
            <w:r w:rsidRPr="00B6034D">
              <w:rPr>
                <w:rFonts w:cstheme="minorBidi"/>
                <w:spacing w:val="-1"/>
                <w:szCs w:val="22"/>
                <w:lang w:val="en-US"/>
              </w:rPr>
              <w:t>зимског</w:t>
            </w:r>
            <w:proofErr w:type="spellEnd"/>
            <w:r w:rsidRPr="00B6034D">
              <w:rPr>
                <w:rFonts w:cstheme="minorBidi"/>
                <w:spacing w:val="27"/>
                <w:szCs w:val="22"/>
                <w:lang w:val="en-US"/>
              </w:rPr>
              <w:t xml:space="preserve"> </w:t>
            </w:r>
            <w:proofErr w:type="spellStart"/>
            <w:r w:rsidRPr="00B6034D">
              <w:rPr>
                <w:rFonts w:cstheme="minorBidi"/>
                <w:spacing w:val="-1"/>
                <w:szCs w:val="22"/>
                <w:lang w:val="en-US"/>
              </w:rPr>
              <w:t>распуста</w:t>
            </w:r>
            <w:proofErr w:type="spellEnd"/>
          </w:p>
        </w:tc>
        <w:tc>
          <w:tcPr>
            <w:tcW w:w="1844" w:type="dxa"/>
            <w:tcBorders>
              <w:top w:val="single" w:sz="5" w:space="0" w:color="000000"/>
              <w:left w:val="single" w:sz="12" w:space="0" w:color="000000"/>
              <w:bottom w:val="single" w:sz="5" w:space="0" w:color="000000"/>
              <w:right w:val="single" w:sz="12" w:space="0" w:color="000000"/>
            </w:tcBorders>
          </w:tcPr>
          <w:p w14:paraId="61896D9F" w14:textId="77777777" w:rsidR="00B6034D" w:rsidRPr="00B6034D" w:rsidRDefault="00B6034D" w:rsidP="00B6034D">
            <w:pPr>
              <w:ind w:left="90" w:right="676"/>
              <w:rPr>
                <w:rFonts w:eastAsia="Times New Roman"/>
                <w:lang w:val="en-US"/>
              </w:rPr>
            </w:pPr>
            <w:proofErr w:type="spellStart"/>
            <w:r w:rsidRPr="00B6034D">
              <w:rPr>
                <w:rFonts w:cstheme="minorBidi"/>
                <w:spacing w:val="-1"/>
                <w:szCs w:val="22"/>
                <w:lang w:val="en-US"/>
              </w:rPr>
              <w:t>састанак</w:t>
            </w:r>
            <w:proofErr w:type="spellEnd"/>
            <w:r w:rsidRPr="00B6034D">
              <w:rPr>
                <w:rFonts w:cstheme="minorBidi"/>
                <w:spacing w:val="-1"/>
                <w:szCs w:val="22"/>
                <w:lang w:val="en-US"/>
              </w:rPr>
              <w:t>,</w:t>
            </w:r>
            <w:r w:rsidRPr="00B6034D">
              <w:rPr>
                <w:rFonts w:cstheme="minorBidi"/>
                <w:spacing w:val="25"/>
                <w:szCs w:val="22"/>
                <w:lang w:val="en-US"/>
              </w:rPr>
              <w:t xml:space="preserve"> </w:t>
            </w:r>
            <w:proofErr w:type="spellStart"/>
            <w:r w:rsidRPr="00B6034D">
              <w:rPr>
                <w:rFonts w:cstheme="minorBidi"/>
                <w:spacing w:val="-1"/>
                <w:szCs w:val="22"/>
                <w:lang w:val="en-US"/>
              </w:rPr>
              <w:t>изношење</w:t>
            </w:r>
            <w:proofErr w:type="spellEnd"/>
            <w:r w:rsidRPr="00B6034D">
              <w:rPr>
                <w:rFonts w:cstheme="minorBidi"/>
                <w:spacing w:val="26"/>
                <w:szCs w:val="22"/>
                <w:lang w:val="en-US"/>
              </w:rPr>
              <w:t xml:space="preserve"> </w:t>
            </w:r>
            <w:proofErr w:type="spellStart"/>
            <w:r w:rsidRPr="00B6034D">
              <w:rPr>
                <w:rFonts w:cstheme="minorBidi"/>
                <w:spacing w:val="-1"/>
                <w:szCs w:val="22"/>
                <w:lang w:val="en-US"/>
              </w:rPr>
              <w:t>података</w:t>
            </w:r>
            <w:proofErr w:type="spellEnd"/>
          </w:p>
        </w:tc>
        <w:tc>
          <w:tcPr>
            <w:tcW w:w="1844" w:type="dxa"/>
            <w:tcBorders>
              <w:top w:val="single" w:sz="5" w:space="0" w:color="000000"/>
              <w:left w:val="single" w:sz="12" w:space="0" w:color="000000"/>
              <w:bottom w:val="single" w:sz="5" w:space="0" w:color="000000"/>
              <w:right w:val="single" w:sz="12" w:space="0" w:color="000000"/>
            </w:tcBorders>
          </w:tcPr>
          <w:p w14:paraId="703F65B2" w14:textId="77777777" w:rsidR="00B6034D" w:rsidRPr="00B6034D" w:rsidRDefault="00B6034D" w:rsidP="00B6034D">
            <w:pPr>
              <w:ind w:left="92" w:right="112"/>
              <w:rPr>
                <w:rFonts w:eastAsia="Times New Roman"/>
                <w:lang w:val="en-US"/>
              </w:rPr>
            </w:pPr>
            <w:proofErr w:type="spellStart"/>
            <w:r w:rsidRPr="00B6034D">
              <w:rPr>
                <w:rFonts w:cstheme="minorBidi"/>
                <w:spacing w:val="-1"/>
                <w:szCs w:val="22"/>
                <w:lang w:val="en-US"/>
              </w:rPr>
              <w:t>учитељи</w:t>
            </w:r>
            <w:proofErr w:type="spellEnd"/>
            <w:r w:rsidRPr="00B6034D">
              <w:rPr>
                <w:rFonts w:cstheme="minorBidi"/>
                <w:spacing w:val="1"/>
                <w:szCs w:val="22"/>
                <w:lang w:val="en-US"/>
              </w:rPr>
              <w:t xml:space="preserve"> </w:t>
            </w:r>
            <w:r w:rsidRPr="00B6034D">
              <w:rPr>
                <w:rFonts w:cstheme="minorBidi"/>
                <w:szCs w:val="22"/>
                <w:lang w:val="en-US"/>
              </w:rPr>
              <w:t>и</w:t>
            </w:r>
            <w:r w:rsidRPr="00B6034D">
              <w:rPr>
                <w:rFonts w:cstheme="minorBidi"/>
                <w:spacing w:val="23"/>
                <w:szCs w:val="22"/>
                <w:lang w:val="en-US"/>
              </w:rPr>
              <w:t xml:space="preserve"> </w:t>
            </w:r>
            <w:proofErr w:type="spellStart"/>
            <w:r w:rsidRPr="00B6034D">
              <w:rPr>
                <w:rFonts w:cstheme="minorBidi"/>
                <w:spacing w:val="-1"/>
                <w:szCs w:val="22"/>
                <w:lang w:val="en-US"/>
              </w:rPr>
              <w:t>стручна</w:t>
            </w:r>
            <w:proofErr w:type="spellEnd"/>
            <w:r w:rsidRPr="00B6034D">
              <w:rPr>
                <w:rFonts w:cstheme="minorBidi"/>
                <w:spacing w:val="1"/>
                <w:szCs w:val="22"/>
                <w:lang w:val="en-US"/>
              </w:rPr>
              <w:t xml:space="preserve"> </w:t>
            </w:r>
            <w:proofErr w:type="spellStart"/>
            <w:r w:rsidRPr="00B6034D">
              <w:rPr>
                <w:rFonts w:cstheme="minorBidi"/>
                <w:spacing w:val="-1"/>
                <w:szCs w:val="22"/>
                <w:lang w:val="en-US"/>
              </w:rPr>
              <w:t>служба</w:t>
            </w:r>
            <w:proofErr w:type="spellEnd"/>
          </w:p>
        </w:tc>
        <w:tc>
          <w:tcPr>
            <w:tcW w:w="1090" w:type="dxa"/>
            <w:tcBorders>
              <w:top w:val="single" w:sz="5" w:space="0" w:color="000000"/>
              <w:left w:val="single" w:sz="12" w:space="0" w:color="000000"/>
              <w:bottom w:val="single" w:sz="5" w:space="0" w:color="000000"/>
              <w:right w:val="single" w:sz="5" w:space="0" w:color="000000"/>
            </w:tcBorders>
          </w:tcPr>
          <w:p w14:paraId="4B2D3DF2" w14:textId="77777777" w:rsidR="00B6034D" w:rsidRPr="00B6034D" w:rsidRDefault="00B6034D" w:rsidP="00B6034D">
            <w:pPr>
              <w:rPr>
                <w:rFonts w:asciiTheme="minorHAnsi" w:hAnsiTheme="minorHAnsi" w:cstheme="minorBidi"/>
                <w:sz w:val="22"/>
                <w:szCs w:val="22"/>
                <w:lang w:val="en-US"/>
              </w:rPr>
            </w:pPr>
          </w:p>
        </w:tc>
        <w:tc>
          <w:tcPr>
            <w:tcW w:w="857" w:type="dxa"/>
            <w:tcBorders>
              <w:top w:val="single" w:sz="5" w:space="0" w:color="000000"/>
              <w:left w:val="single" w:sz="5" w:space="0" w:color="000000"/>
              <w:bottom w:val="single" w:sz="5" w:space="0" w:color="000000"/>
              <w:right w:val="single" w:sz="12" w:space="0" w:color="000000"/>
            </w:tcBorders>
          </w:tcPr>
          <w:p w14:paraId="21AE567D" w14:textId="77777777" w:rsidR="00B6034D" w:rsidRPr="00B6034D" w:rsidRDefault="00B6034D" w:rsidP="00B6034D">
            <w:pPr>
              <w:rPr>
                <w:rFonts w:asciiTheme="minorHAnsi" w:hAnsiTheme="minorHAnsi" w:cstheme="minorBidi"/>
                <w:sz w:val="22"/>
                <w:szCs w:val="22"/>
                <w:lang w:val="en-US"/>
              </w:rPr>
            </w:pPr>
          </w:p>
        </w:tc>
      </w:tr>
      <w:tr w:rsidR="00B6034D" w:rsidRPr="00B6034D" w14:paraId="06742005" w14:textId="77777777" w:rsidTr="00B769BF">
        <w:trPr>
          <w:trHeight w:hRule="exact" w:val="564"/>
        </w:trPr>
        <w:tc>
          <w:tcPr>
            <w:tcW w:w="1846" w:type="dxa"/>
            <w:tcBorders>
              <w:top w:val="single" w:sz="5" w:space="0" w:color="000000"/>
              <w:left w:val="single" w:sz="12" w:space="0" w:color="000000"/>
              <w:bottom w:val="single" w:sz="5" w:space="0" w:color="000000"/>
              <w:right w:val="single" w:sz="12" w:space="0" w:color="000000"/>
            </w:tcBorders>
          </w:tcPr>
          <w:p w14:paraId="76A87472" w14:textId="77777777" w:rsidR="00B6034D" w:rsidRPr="00B6034D" w:rsidRDefault="00B6034D" w:rsidP="00B6034D">
            <w:pPr>
              <w:spacing w:line="269" w:lineRule="exact"/>
              <w:ind w:left="92"/>
              <w:rPr>
                <w:rFonts w:eastAsia="Times New Roman"/>
                <w:lang w:val="en-US"/>
              </w:rPr>
            </w:pPr>
            <w:proofErr w:type="spellStart"/>
            <w:r w:rsidRPr="00B6034D">
              <w:rPr>
                <w:rFonts w:cstheme="minorBidi"/>
                <w:spacing w:val="-1"/>
                <w:szCs w:val="22"/>
                <w:lang w:val="en-US"/>
              </w:rPr>
              <w:t>јануар</w:t>
            </w:r>
            <w:proofErr w:type="spellEnd"/>
          </w:p>
        </w:tc>
        <w:tc>
          <w:tcPr>
            <w:tcW w:w="2098" w:type="dxa"/>
            <w:tcBorders>
              <w:top w:val="single" w:sz="5" w:space="0" w:color="000000"/>
              <w:left w:val="single" w:sz="12" w:space="0" w:color="000000"/>
              <w:bottom w:val="single" w:sz="5" w:space="0" w:color="000000"/>
              <w:right w:val="single" w:sz="12" w:space="0" w:color="000000"/>
            </w:tcBorders>
          </w:tcPr>
          <w:p w14:paraId="37882FF4" w14:textId="77777777" w:rsidR="00B6034D" w:rsidRPr="00B6034D" w:rsidRDefault="00B6034D" w:rsidP="00B6034D">
            <w:pPr>
              <w:ind w:left="92" w:right="491" w:firstLine="60"/>
              <w:rPr>
                <w:rFonts w:eastAsia="Times New Roman"/>
                <w:lang w:val="en-US"/>
              </w:rPr>
            </w:pPr>
            <w:r w:rsidRPr="00B6034D">
              <w:rPr>
                <w:rFonts w:cstheme="minorBidi"/>
                <w:spacing w:val="-1"/>
                <w:szCs w:val="22"/>
                <w:lang w:val="en-US"/>
              </w:rPr>
              <w:t>-</w:t>
            </w:r>
            <w:proofErr w:type="spellStart"/>
            <w:r w:rsidRPr="00B6034D">
              <w:rPr>
                <w:rFonts w:cstheme="minorBidi"/>
                <w:spacing w:val="-1"/>
                <w:szCs w:val="22"/>
                <w:lang w:val="en-US"/>
              </w:rPr>
              <w:t>Свети</w:t>
            </w:r>
            <w:proofErr w:type="spellEnd"/>
            <w:r w:rsidRPr="00B6034D">
              <w:rPr>
                <w:rFonts w:cstheme="minorBidi"/>
                <w:spacing w:val="1"/>
                <w:szCs w:val="22"/>
                <w:lang w:val="en-US"/>
              </w:rPr>
              <w:t xml:space="preserve"> </w:t>
            </w:r>
            <w:proofErr w:type="spellStart"/>
            <w:r w:rsidRPr="00B6034D">
              <w:rPr>
                <w:rFonts w:cstheme="minorBidi"/>
                <w:spacing w:val="-1"/>
                <w:szCs w:val="22"/>
                <w:lang w:val="en-US"/>
              </w:rPr>
              <w:t>Сава</w:t>
            </w:r>
            <w:proofErr w:type="spellEnd"/>
            <w:r w:rsidRPr="00B6034D">
              <w:rPr>
                <w:rFonts w:cstheme="minorBidi"/>
                <w:spacing w:val="26"/>
                <w:szCs w:val="22"/>
                <w:lang w:val="en-US"/>
              </w:rPr>
              <w:t xml:space="preserve"> </w:t>
            </w:r>
            <w:proofErr w:type="spellStart"/>
            <w:r w:rsidRPr="00B6034D">
              <w:rPr>
                <w:rFonts w:cstheme="minorBidi"/>
                <w:spacing w:val="-1"/>
                <w:szCs w:val="22"/>
                <w:lang w:val="en-US"/>
              </w:rPr>
              <w:t>школска</w:t>
            </w:r>
            <w:proofErr w:type="spellEnd"/>
            <w:r w:rsidRPr="00B6034D">
              <w:rPr>
                <w:rFonts w:cstheme="minorBidi"/>
                <w:spacing w:val="-1"/>
                <w:szCs w:val="22"/>
                <w:lang w:val="en-US"/>
              </w:rPr>
              <w:t xml:space="preserve"> </w:t>
            </w:r>
            <w:proofErr w:type="spellStart"/>
            <w:r w:rsidRPr="00B6034D">
              <w:rPr>
                <w:rFonts w:cstheme="minorBidi"/>
                <w:spacing w:val="-1"/>
                <w:szCs w:val="22"/>
                <w:lang w:val="en-US"/>
              </w:rPr>
              <w:t>слава</w:t>
            </w:r>
            <w:proofErr w:type="spellEnd"/>
          </w:p>
        </w:tc>
        <w:tc>
          <w:tcPr>
            <w:tcW w:w="1844" w:type="dxa"/>
            <w:tcBorders>
              <w:top w:val="single" w:sz="5" w:space="0" w:color="000000"/>
              <w:left w:val="single" w:sz="12" w:space="0" w:color="000000"/>
              <w:bottom w:val="single" w:sz="5" w:space="0" w:color="000000"/>
              <w:right w:val="single" w:sz="12" w:space="0" w:color="000000"/>
            </w:tcBorders>
          </w:tcPr>
          <w:p w14:paraId="7EA464E6" w14:textId="77777777" w:rsidR="00B6034D" w:rsidRPr="00B6034D" w:rsidRDefault="00B6034D" w:rsidP="00B6034D">
            <w:pPr>
              <w:spacing w:line="269" w:lineRule="exact"/>
              <w:ind w:left="90"/>
              <w:rPr>
                <w:rFonts w:eastAsia="Times New Roman"/>
                <w:lang w:val="en-US"/>
              </w:rPr>
            </w:pPr>
            <w:proofErr w:type="spellStart"/>
            <w:r w:rsidRPr="00B6034D">
              <w:rPr>
                <w:rFonts w:cstheme="minorBidi"/>
                <w:szCs w:val="22"/>
                <w:lang w:val="en-US"/>
              </w:rPr>
              <w:t>договор</w:t>
            </w:r>
            <w:proofErr w:type="spellEnd"/>
          </w:p>
        </w:tc>
        <w:tc>
          <w:tcPr>
            <w:tcW w:w="1844" w:type="dxa"/>
            <w:tcBorders>
              <w:top w:val="single" w:sz="5" w:space="0" w:color="000000"/>
              <w:left w:val="single" w:sz="12" w:space="0" w:color="000000"/>
              <w:bottom w:val="single" w:sz="5" w:space="0" w:color="000000"/>
              <w:right w:val="single" w:sz="12" w:space="0" w:color="000000"/>
            </w:tcBorders>
          </w:tcPr>
          <w:p w14:paraId="03BFD3C7" w14:textId="77777777" w:rsidR="00B6034D" w:rsidRPr="00B6034D" w:rsidRDefault="00B6034D" w:rsidP="00B6034D">
            <w:pPr>
              <w:spacing w:line="269" w:lineRule="exact"/>
              <w:ind w:left="92"/>
              <w:rPr>
                <w:rFonts w:eastAsia="Times New Roman"/>
                <w:lang w:val="en-US"/>
              </w:rPr>
            </w:pPr>
            <w:proofErr w:type="spellStart"/>
            <w:r w:rsidRPr="00B6034D">
              <w:rPr>
                <w:rFonts w:cstheme="minorBidi"/>
                <w:spacing w:val="-1"/>
                <w:szCs w:val="22"/>
                <w:lang w:val="en-US"/>
              </w:rPr>
              <w:t>учитељи</w:t>
            </w:r>
            <w:proofErr w:type="spellEnd"/>
          </w:p>
        </w:tc>
        <w:tc>
          <w:tcPr>
            <w:tcW w:w="1090" w:type="dxa"/>
            <w:tcBorders>
              <w:top w:val="single" w:sz="5" w:space="0" w:color="000000"/>
              <w:left w:val="single" w:sz="12" w:space="0" w:color="000000"/>
              <w:bottom w:val="single" w:sz="5" w:space="0" w:color="000000"/>
              <w:right w:val="single" w:sz="5" w:space="0" w:color="000000"/>
            </w:tcBorders>
          </w:tcPr>
          <w:p w14:paraId="712C3575" w14:textId="77777777" w:rsidR="00B6034D" w:rsidRPr="00B6034D" w:rsidRDefault="00B6034D" w:rsidP="00B6034D">
            <w:pPr>
              <w:rPr>
                <w:rFonts w:asciiTheme="minorHAnsi" w:hAnsiTheme="minorHAnsi" w:cstheme="minorBidi"/>
                <w:sz w:val="22"/>
                <w:szCs w:val="22"/>
                <w:lang w:val="en-US"/>
              </w:rPr>
            </w:pPr>
          </w:p>
        </w:tc>
        <w:tc>
          <w:tcPr>
            <w:tcW w:w="857" w:type="dxa"/>
            <w:tcBorders>
              <w:top w:val="single" w:sz="5" w:space="0" w:color="000000"/>
              <w:left w:val="single" w:sz="5" w:space="0" w:color="000000"/>
              <w:bottom w:val="single" w:sz="5" w:space="0" w:color="000000"/>
              <w:right w:val="single" w:sz="12" w:space="0" w:color="000000"/>
            </w:tcBorders>
          </w:tcPr>
          <w:p w14:paraId="480BC43C" w14:textId="77777777" w:rsidR="00B6034D" w:rsidRPr="00B6034D" w:rsidRDefault="00B6034D" w:rsidP="00B6034D">
            <w:pPr>
              <w:rPr>
                <w:rFonts w:asciiTheme="minorHAnsi" w:hAnsiTheme="minorHAnsi" w:cstheme="minorBidi"/>
                <w:sz w:val="22"/>
                <w:szCs w:val="22"/>
                <w:lang w:val="en-US"/>
              </w:rPr>
            </w:pPr>
          </w:p>
        </w:tc>
      </w:tr>
      <w:tr w:rsidR="00B6034D" w:rsidRPr="00B6034D" w14:paraId="5E3429DC" w14:textId="77777777" w:rsidTr="00B769BF">
        <w:trPr>
          <w:trHeight w:hRule="exact" w:val="1162"/>
        </w:trPr>
        <w:tc>
          <w:tcPr>
            <w:tcW w:w="1846" w:type="dxa"/>
            <w:tcBorders>
              <w:top w:val="single" w:sz="5" w:space="0" w:color="000000"/>
              <w:left w:val="single" w:sz="12" w:space="0" w:color="000000"/>
              <w:bottom w:val="single" w:sz="5" w:space="0" w:color="000000"/>
              <w:right w:val="single" w:sz="12" w:space="0" w:color="000000"/>
            </w:tcBorders>
          </w:tcPr>
          <w:p w14:paraId="2FFD1AB6" w14:textId="77777777" w:rsidR="00B6034D" w:rsidRPr="00B6034D" w:rsidRDefault="00B6034D" w:rsidP="00B6034D">
            <w:pPr>
              <w:spacing w:line="267" w:lineRule="exact"/>
              <w:ind w:left="92"/>
              <w:rPr>
                <w:rFonts w:eastAsia="Times New Roman"/>
                <w:lang w:val="en-US"/>
              </w:rPr>
            </w:pPr>
            <w:proofErr w:type="spellStart"/>
            <w:r w:rsidRPr="00B6034D">
              <w:rPr>
                <w:rFonts w:cstheme="minorBidi"/>
                <w:spacing w:val="-1"/>
                <w:szCs w:val="22"/>
                <w:lang w:val="en-US"/>
              </w:rPr>
              <w:t>фебруар</w:t>
            </w:r>
            <w:proofErr w:type="spellEnd"/>
          </w:p>
        </w:tc>
        <w:tc>
          <w:tcPr>
            <w:tcW w:w="2098" w:type="dxa"/>
            <w:tcBorders>
              <w:top w:val="single" w:sz="5" w:space="0" w:color="000000"/>
              <w:left w:val="single" w:sz="12" w:space="0" w:color="000000"/>
              <w:bottom w:val="single" w:sz="5" w:space="0" w:color="000000"/>
              <w:right w:val="single" w:sz="12" w:space="0" w:color="000000"/>
            </w:tcBorders>
          </w:tcPr>
          <w:p w14:paraId="1BF6891E" w14:textId="77777777" w:rsidR="00B6034D" w:rsidRPr="00B6034D" w:rsidRDefault="00B6034D" w:rsidP="00B6034D">
            <w:pPr>
              <w:spacing w:line="275" w:lineRule="auto"/>
              <w:ind w:left="92" w:right="638"/>
              <w:jc w:val="both"/>
              <w:rPr>
                <w:rFonts w:eastAsia="Times New Roman"/>
                <w:lang w:val="en-US"/>
              </w:rPr>
            </w:pPr>
            <w:r w:rsidRPr="00B6034D">
              <w:rPr>
                <w:rFonts w:cstheme="minorBidi"/>
                <w:spacing w:val="-1"/>
                <w:szCs w:val="22"/>
                <w:lang w:val="en-US"/>
              </w:rPr>
              <w:t>-</w:t>
            </w:r>
            <w:proofErr w:type="spellStart"/>
            <w:r w:rsidRPr="00B6034D">
              <w:rPr>
                <w:rFonts w:cstheme="minorBidi"/>
                <w:spacing w:val="-1"/>
                <w:szCs w:val="22"/>
                <w:lang w:val="en-US"/>
              </w:rPr>
              <w:t>договор</w:t>
            </w:r>
            <w:proofErr w:type="spellEnd"/>
            <w:r w:rsidRPr="00B6034D">
              <w:rPr>
                <w:rFonts w:cstheme="minorBidi"/>
                <w:szCs w:val="22"/>
                <w:lang w:val="en-US"/>
              </w:rPr>
              <w:t xml:space="preserve"> </w:t>
            </w:r>
            <w:proofErr w:type="spellStart"/>
            <w:r w:rsidRPr="00B6034D">
              <w:rPr>
                <w:rFonts w:cstheme="minorBidi"/>
                <w:szCs w:val="22"/>
                <w:lang w:val="en-US"/>
              </w:rPr>
              <w:t>око</w:t>
            </w:r>
            <w:proofErr w:type="spellEnd"/>
            <w:r w:rsidRPr="00B6034D">
              <w:rPr>
                <w:rFonts w:cstheme="minorBidi"/>
                <w:spacing w:val="27"/>
                <w:szCs w:val="22"/>
                <w:lang w:val="en-US"/>
              </w:rPr>
              <w:t xml:space="preserve"> </w:t>
            </w:r>
            <w:proofErr w:type="spellStart"/>
            <w:r w:rsidRPr="00B6034D">
              <w:rPr>
                <w:rFonts w:cstheme="minorBidi"/>
                <w:spacing w:val="-1"/>
                <w:szCs w:val="22"/>
                <w:lang w:val="en-US"/>
              </w:rPr>
              <w:t>организације</w:t>
            </w:r>
            <w:proofErr w:type="spellEnd"/>
            <w:r w:rsidRPr="00B6034D">
              <w:rPr>
                <w:rFonts w:cstheme="minorBidi"/>
                <w:spacing w:val="28"/>
                <w:szCs w:val="22"/>
                <w:lang w:val="en-US"/>
              </w:rPr>
              <w:t xml:space="preserve"> </w:t>
            </w:r>
            <w:proofErr w:type="spellStart"/>
            <w:r w:rsidRPr="00B6034D">
              <w:rPr>
                <w:rFonts w:cstheme="minorBidi"/>
                <w:spacing w:val="-1"/>
                <w:szCs w:val="22"/>
                <w:lang w:val="en-US"/>
              </w:rPr>
              <w:t>маскенбала</w:t>
            </w:r>
            <w:proofErr w:type="spellEnd"/>
          </w:p>
        </w:tc>
        <w:tc>
          <w:tcPr>
            <w:tcW w:w="1844" w:type="dxa"/>
            <w:tcBorders>
              <w:top w:val="single" w:sz="5" w:space="0" w:color="000000"/>
              <w:left w:val="single" w:sz="12" w:space="0" w:color="000000"/>
              <w:bottom w:val="single" w:sz="5" w:space="0" w:color="000000"/>
              <w:right w:val="single" w:sz="12" w:space="0" w:color="000000"/>
            </w:tcBorders>
          </w:tcPr>
          <w:p w14:paraId="5BF704EF" w14:textId="77777777" w:rsidR="00B6034D" w:rsidRPr="00B6034D" w:rsidRDefault="00B6034D" w:rsidP="00B6034D">
            <w:pPr>
              <w:spacing w:line="267" w:lineRule="exact"/>
              <w:ind w:left="90"/>
              <w:rPr>
                <w:rFonts w:eastAsia="Times New Roman"/>
                <w:lang w:val="en-US"/>
              </w:rPr>
            </w:pPr>
            <w:proofErr w:type="spellStart"/>
            <w:r w:rsidRPr="00B6034D">
              <w:rPr>
                <w:rFonts w:cstheme="minorBidi"/>
                <w:spacing w:val="-1"/>
                <w:szCs w:val="22"/>
                <w:lang w:val="en-US"/>
              </w:rPr>
              <w:t>састанак</w:t>
            </w:r>
            <w:proofErr w:type="spellEnd"/>
          </w:p>
        </w:tc>
        <w:tc>
          <w:tcPr>
            <w:tcW w:w="1844" w:type="dxa"/>
            <w:tcBorders>
              <w:top w:val="single" w:sz="5" w:space="0" w:color="000000"/>
              <w:left w:val="single" w:sz="12" w:space="0" w:color="000000"/>
              <w:bottom w:val="single" w:sz="5" w:space="0" w:color="000000"/>
              <w:right w:val="single" w:sz="12" w:space="0" w:color="000000"/>
            </w:tcBorders>
          </w:tcPr>
          <w:p w14:paraId="2E853824" w14:textId="77777777" w:rsidR="00B6034D" w:rsidRPr="00B6034D" w:rsidRDefault="00B6034D" w:rsidP="00B6034D">
            <w:pPr>
              <w:spacing w:line="267" w:lineRule="exact"/>
              <w:ind w:left="92"/>
              <w:rPr>
                <w:rFonts w:eastAsia="Times New Roman"/>
                <w:lang w:val="en-US"/>
              </w:rPr>
            </w:pPr>
            <w:proofErr w:type="spellStart"/>
            <w:r w:rsidRPr="00B6034D">
              <w:rPr>
                <w:rFonts w:cstheme="minorBidi"/>
                <w:spacing w:val="-1"/>
                <w:szCs w:val="22"/>
                <w:lang w:val="en-US"/>
              </w:rPr>
              <w:t>учитељи</w:t>
            </w:r>
            <w:proofErr w:type="spellEnd"/>
          </w:p>
        </w:tc>
        <w:tc>
          <w:tcPr>
            <w:tcW w:w="1090" w:type="dxa"/>
            <w:tcBorders>
              <w:top w:val="single" w:sz="5" w:space="0" w:color="000000"/>
              <w:left w:val="single" w:sz="12" w:space="0" w:color="000000"/>
              <w:bottom w:val="single" w:sz="5" w:space="0" w:color="000000"/>
              <w:right w:val="single" w:sz="5" w:space="0" w:color="000000"/>
            </w:tcBorders>
          </w:tcPr>
          <w:p w14:paraId="47C78575" w14:textId="77777777" w:rsidR="00B6034D" w:rsidRPr="00B6034D" w:rsidRDefault="00B6034D" w:rsidP="00B6034D">
            <w:pPr>
              <w:rPr>
                <w:rFonts w:asciiTheme="minorHAnsi" w:hAnsiTheme="minorHAnsi" w:cstheme="minorBidi"/>
                <w:sz w:val="22"/>
                <w:szCs w:val="22"/>
                <w:lang w:val="en-US"/>
              </w:rPr>
            </w:pPr>
          </w:p>
        </w:tc>
        <w:tc>
          <w:tcPr>
            <w:tcW w:w="857" w:type="dxa"/>
            <w:tcBorders>
              <w:top w:val="single" w:sz="5" w:space="0" w:color="000000"/>
              <w:left w:val="single" w:sz="5" w:space="0" w:color="000000"/>
              <w:bottom w:val="single" w:sz="5" w:space="0" w:color="000000"/>
              <w:right w:val="single" w:sz="12" w:space="0" w:color="000000"/>
            </w:tcBorders>
          </w:tcPr>
          <w:p w14:paraId="4C57C52D" w14:textId="77777777" w:rsidR="00B6034D" w:rsidRPr="00B6034D" w:rsidRDefault="00B6034D" w:rsidP="00B6034D">
            <w:pPr>
              <w:rPr>
                <w:rFonts w:asciiTheme="minorHAnsi" w:hAnsiTheme="minorHAnsi" w:cstheme="minorBidi"/>
                <w:sz w:val="22"/>
                <w:szCs w:val="22"/>
                <w:lang w:val="en-US"/>
              </w:rPr>
            </w:pPr>
          </w:p>
        </w:tc>
      </w:tr>
    </w:tbl>
    <w:p w14:paraId="1236C6F3" w14:textId="77777777" w:rsidR="00B6034D" w:rsidRPr="00B6034D" w:rsidRDefault="00B6034D" w:rsidP="00B6034D">
      <w:pPr>
        <w:widowControl w:val="0"/>
        <w:rPr>
          <w:rFonts w:asciiTheme="minorHAnsi" w:hAnsiTheme="minorHAnsi" w:cstheme="minorBidi"/>
          <w:sz w:val="22"/>
          <w:szCs w:val="22"/>
          <w:lang w:val="en-US"/>
        </w:rPr>
        <w:sectPr w:rsidR="00B6034D" w:rsidRPr="00B6034D">
          <w:pgSz w:w="12240" w:h="15840"/>
          <w:pgMar w:top="1360" w:right="1220" w:bottom="280" w:left="1220" w:header="720" w:footer="720" w:gutter="0"/>
          <w:cols w:space="720"/>
        </w:sectPr>
      </w:pPr>
    </w:p>
    <w:p w14:paraId="5A7B0C93" w14:textId="458DC17B" w:rsidR="00B6034D" w:rsidRPr="00B6034D" w:rsidRDefault="00B6034D" w:rsidP="00B6034D">
      <w:pPr>
        <w:widowControl w:val="0"/>
        <w:spacing w:before="10"/>
        <w:rPr>
          <w:rFonts w:eastAsia="Times New Roman"/>
          <w:sz w:val="6"/>
          <w:szCs w:val="6"/>
          <w:lang w:val="en-US"/>
        </w:rPr>
      </w:pPr>
      <w:r w:rsidRPr="00B6034D">
        <w:rPr>
          <w:rFonts w:asciiTheme="minorHAnsi" w:hAnsiTheme="minorHAnsi" w:cstheme="minorBidi"/>
          <w:noProof/>
          <w:sz w:val="22"/>
          <w:szCs w:val="22"/>
          <w:lang w:val="en-US"/>
        </w:rPr>
        <w:lastRenderedPageBreak/>
        <mc:AlternateContent>
          <mc:Choice Requires="wpg">
            <w:drawing>
              <wp:anchor distT="0" distB="0" distL="114300" distR="114300" simplePos="0" relativeHeight="251673600" behindDoc="1" locked="0" layoutInCell="1" allowOverlap="1" wp14:anchorId="59527157" wp14:editId="6335DD07">
                <wp:simplePos x="0" y="0"/>
                <wp:positionH relativeFrom="page">
                  <wp:posOffset>5958840</wp:posOffset>
                </wp:positionH>
                <wp:positionV relativeFrom="page">
                  <wp:posOffset>2600325</wp:posOffset>
                </wp:positionV>
                <wp:extent cx="155575" cy="155575"/>
                <wp:effectExtent l="5715" t="9525" r="10160" b="635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9384" y="4095"/>
                          <a:chExt cx="245" cy="245"/>
                        </a:xfrm>
                      </wpg:grpSpPr>
                      <wpg:grpSp>
                        <wpg:cNvPr id="76" name="Group 57"/>
                        <wpg:cNvGrpSpPr>
                          <a:grpSpLocks/>
                        </wpg:cNvGrpSpPr>
                        <wpg:grpSpPr bwMode="auto">
                          <a:xfrm>
                            <a:off x="9391" y="4102"/>
                            <a:ext cx="231" cy="231"/>
                            <a:chOff x="9391" y="4102"/>
                            <a:chExt cx="231" cy="231"/>
                          </a:xfrm>
                        </wpg:grpSpPr>
                        <wps:wsp>
                          <wps:cNvPr id="77" name="Freeform 58"/>
                          <wps:cNvSpPr>
                            <a:spLocks/>
                          </wps:cNvSpPr>
                          <wps:spPr bwMode="auto">
                            <a:xfrm>
                              <a:off x="9391" y="4102"/>
                              <a:ext cx="231" cy="231"/>
                            </a:xfrm>
                            <a:custGeom>
                              <a:avLst/>
                              <a:gdLst>
                                <a:gd name="T0" fmla="+- 0 9391 9391"/>
                                <a:gd name="T1" fmla="*/ T0 w 231"/>
                                <a:gd name="T2" fmla="+- 0 4332 4102"/>
                                <a:gd name="T3" fmla="*/ 4332 h 231"/>
                                <a:gd name="T4" fmla="+- 0 9621 9391"/>
                                <a:gd name="T5" fmla="*/ T4 w 231"/>
                                <a:gd name="T6" fmla="+- 0 4332 4102"/>
                                <a:gd name="T7" fmla="*/ 4332 h 231"/>
                                <a:gd name="T8" fmla="+- 0 9621 9391"/>
                                <a:gd name="T9" fmla="*/ T8 w 231"/>
                                <a:gd name="T10" fmla="+- 0 4102 4102"/>
                                <a:gd name="T11" fmla="*/ 4102 h 231"/>
                                <a:gd name="T12" fmla="+- 0 9391 9391"/>
                                <a:gd name="T13" fmla="*/ T12 w 231"/>
                                <a:gd name="T14" fmla="+- 0 4102 4102"/>
                                <a:gd name="T15" fmla="*/ 4102 h 231"/>
                                <a:gd name="T16" fmla="+- 0 9391 9391"/>
                                <a:gd name="T17" fmla="*/ T16 w 231"/>
                                <a:gd name="T18" fmla="+- 0 4332 4102"/>
                                <a:gd name="T19" fmla="*/ 4332 h 231"/>
                              </a:gdLst>
                              <a:ahLst/>
                              <a:cxnLst>
                                <a:cxn ang="0">
                                  <a:pos x="T1" y="T3"/>
                                </a:cxn>
                                <a:cxn ang="0">
                                  <a:pos x="T5" y="T7"/>
                                </a:cxn>
                                <a:cxn ang="0">
                                  <a:pos x="T9" y="T11"/>
                                </a:cxn>
                                <a:cxn ang="0">
                                  <a:pos x="T13" y="T15"/>
                                </a:cxn>
                                <a:cxn ang="0">
                                  <a:pos x="T17" y="T19"/>
                                </a:cxn>
                              </a:cxnLst>
                              <a:rect l="0" t="0" r="r" b="b"/>
                              <a:pathLst>
                                <a:path w="231" h="231">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59"/>
                        <wpg:cNvGrpSpPr>
                          <a:grpSpLocks/>
                        </wpg:cNvGrpSpPr>
                        <wpg:grpSpPr bwMode="auto">
                          <a:xfrm>
                            <a:off x="9388" y="4100"/>
                            <a:ext cx="236" cy="236"/>
                            <a:chOff x="9388" y="4100"/>
                            <a:chExt cx="236" cy="236"/>
                          </a:xfrm>
                        </wpg:grpSpPr>
                        <wps:wsp>
                          <wps:cNvPr id="79" name="Freeform 60"/>
                          <wps:cNvSpPr>
                            <a:spLocks/>
                          </wps:cNvSpPr>
                          <wps:spPr bwMode="auto">
                            <a:xfrm>
                              <a:off x="9388" y="4100"/>
                              <a:ext cx="236" cy="236"/>
                            </a:xfrm>
                            <a:custGeom>
                              <a:avLst/>
                              <a:gdLst>
                                <a:gd name="T0" fmla="+- 0 9388 9388"/>
                                <a:gd name="T1" fmla="*/ T0 w 236"/>
                                <a:gd name="T2" fmla="+- 0 4100 4100"/>
                                <a:gd name="T3" fmla="*/ 4100 h 236"/>
                                <a:gd name="T4" fmla="+- 0 9624 9388"/>
                                <a:gd name="T5" fmla="*/ T4 w 236"/>
                                <a:gd name="T6" fmla="+- 0 4335 4100"/>
                                <a:gd name="T7" fmla="*/ 4335 h 236"/>
                              </a:gdLst>
                              <a:ahLst/>
                              <a:cxnLst>
                                <a:cxn ang="0">
                                  <a:pos x="T1" y="T3"/>
                                </a:cxn>
                                <a:cxn ang="0">
                                  <a:pos x="T5" y="T7"/>
                                </a:cxn>
                              </a:cxnLst>
                              <a:rect l="0" t="0" r="r" b="b"/>
                              <a:pathLst>
                                <a:path w="236" h="236">
                                  <a:moveTo>
                                    <a:pt x="0" y="0"/>
                                  </a:moveTo>
                                  <a:lnTo>
                                    <a:pt x="236" y="23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61"/>
                        <wpg:cNvGrpSpPr>
                          <a:grpSpLocks/>
                        </wpg:cNvGrpSpPr>
                        <wpg:grpSpPr bwMode="auto">
                          <a:xfrm>
                            <a:off x="9388" y="4100"/>
                            <a:ext cx="236" cy="236"/>
                            <a:chOff x="9388" y="4100"/>
                            <a:chExt cx="236" cy="236"/>
                          </a:xfrm>
                        </wpg:grpSpPr>
                        <wps:wsp>
                          <wps:cNvPr id="81" name="Freeform 62"/>
                          <wps:cNvSpPr>
                            <a:spLocks/>
                          </wps:cNvSpPr>
                          <wps:spPr bwMode="auto">
                            <a:xfrm>
                              <a:off x="9388" y="4100"/>
                              <a:ext cx="236" cy="236"/>
                            </a:xfrm>
                            <a:custGeom>
                              <a:avLst/>
                              <a:gdLst>
                                <a:gd name="T0" fmla="+- 0 9624 9388"/>
                                <a:gd name="T1" fmla="*/ T0 w 236"/>
                                <a:gd name="T2" fmla="+- 0 4100 4100"/>
                                <a:gd name="T3" fmla="*/ 4100 h 236"/>
                                <a:gd name="T4" fmla="+- 0 9388 9388"/>
                                <a:gd name="T5" fmla="*/ T4 w 236"/>
                                <a:gd name="T6" fmla="+- 0 4335 4100"/>
                                <a:gd name="T7" fmla="*/ 4335 h 236"/>
                              </a:gdLst>
                              <a:ahLst/>
                              <a:cxnLst>
                                <a:cxn ang="0">
                                  <a:pos x="T1" y="T3"/>
                                </a:cxn>
                                <a:cxn ang="0">
                                  <a:pos x="T5" y="T7"/>
                                </a:cxn>
                              </a:cxnLst>
                              <a:rect l="0" t="0" r="r" b="b"/>
                              <a:pathLst>
                                <a:path w="236" h="236">
                                  <a:moveTo>
                                    <a:pt x="236" y="0"/>
                                  </a:moveTo>
                                  <a:lnTo>
                                    <a:pt x="0" y="23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9B9B457" id="Group 75" o:spid="_x0000_s1026" style="position:absolute;margin-left:469.2pt;margin-top:204.75pt;width:12.25pt;height:12.25pt;z-index:-251642880;mso-position-horizontal-relative:page;mso-position-vertical-relative:page" coordorigin="9384,4095"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">
                <v:group id="Group 57" o:spid="_x0000_s1027" style="position:absolute;left:9391;top:4102;width:231;height:231" coordorigin="9391,4102"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58" o:spid="_x0000_s1028" style="position:absolute;left:9391;top:4102;width:231;height:231;visibility:visible;mso-wrap-style:square;v-text-anchor:top"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" path="m,230r230,l230,,,,,230xe" filled="f" strokeweight=".72pt">
                    <v:path arrowok="t" o:connecttype="custom" o:connectlocs="0,4332;230,4332;230,4102;0,4102;0,4332" o:connectangles="0,0,0,0,0"/>
                  </v:shape>
                </v:group>
                <v:group id="Group 59" o:spid="_x0000_s1029" style="position:absolute;left:9388;top:4100;width:236;height:236" coordorigin="9388,4100" coordsize="23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60" o:spid="_x0000_s1030" style="position:absolute;left:9388;top:4100;width:236;height:236;visibility:visible;mso-wrap-style:square;v-text-anchor:top" coordsize="23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" path="m,l236,235e" filled="f" strokeweight=".48pt">
                    <v:path arrowok="t" o:connecttype="custom" o:connectlocs="0,4100;236,4335" o:connectangles="0,0"/>
                  </v:shape>
                </v:group>
                <v:group id="Group 61" o:spid="_x0000_s1031" style="position:absolute;left:9388;top:4100;width:236;height:236" coordorigin="9388,4100" coordsize="23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62" o:spid="_x0000_s1032" style="position:absolute;left:9388;top:4100;width:236;height:236;visibility:visible;mso-wrap-style:square;v-text-anchor:top" coordsize="23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" path="m236,l,235e" filled="f" strokeweight=".48pt">
                    <v:path arrowok="t" o:connecttype="custom" o:connectlocs="236,4100;0,4335" o:connectangles="0,0"/>
                  </v:shape>
                </v:group>
                <w10:wrap anchorx="page" anchory="page"/>
              </v:group>
            </w:pict>
          </mc:Fallback>
        </mc:AlternateContent>
      </w:r>
      <w:r w:rsidRPr="00B6034D">
        <w:rPr>
          <w:rFonts w:asciiTheme="minorHAnsi" w:hAnsiTheme="minorHAnsi" w:cstheme="minorBidi"/>
          <w:noProof/>
          <w:sz w:val="22"/>
          <w:szCs w:val="22"/>
          <w:lang w:val="en-US"/>
        </w:rPr>
        <mc:AlternateContent>
          <mc:Choice Requires="wpg">
            <w:drawing>
              <wp:anchor distT="0" distB="0" distL="114300" distR="114300" simplePos="0" relativeHeight="251674624" behindDoc="1" locked="0" layoutInCell="1" allowOverlap="1" wp14:anchorId="4AD30EA4" wp14:editId="3376D36D">
                <wp:simplePos x="0" y="0"/>
                <wp:positionH relativeFrom="page">
                  <wp:posOffset>6580505</wp:posOffset>
                </wp:positionH>
                <wp:positionV relativeFrom="page">
                  <wp:posOffset>2604770</wp:posOffset>
                </wp:positionV>
                <wp:extent cx="146685" cy="146685"/>
                <wp:effectExtent l="8255" t="13970" r="6985" b="10795"/>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10363" y="4102"/>
                          <a:chExt cx="231" cy="231"/>
                        </a:xfrm>
                      </wpg:grpSpPr>
                      <wps:wsp>
                        <wps:cNvPr id="74" name="Freeform 64"/>
                        <wps:cNvSpPr>
                          <a:spLocks/>
                        </wps:cNvSpPr>
                        <wps:spPr bwMode="auto">
                          <a:xfrm>
                            <a:off x="10363" y="4102"/>
                            <a:ext cx="231" cy="231"/>
                          </a:xfrm>
                          <a:custGeom>
                            <a:avLst/>
                            <a:gdLst>
                              <a:gd name="T0" fmla="+- 0 10363 10363"/>
                              <a:gd name="T1" fmla="*/ T0 w 231"/>
                              <a:gd name="T2" fmla="+- 0 4332 4102"/>
                              <a:gd name="T3" fmla="*/ 4332 h 231"/>
                              <a:gd name="T4" fmla="+- 0 10594 10363"/>
                              <a:gd name="T5" fmla="*/ T4 w 231"/>
                              <a:gd name="T6" fmla="+- 0 4332 4102"/>
                              <a:gd name="T7" fmla="*/ 4332 h 231"/>
                              <a:gd name="T8" fmla="+- 0 10594 10363"/>
                              <a:gd name="T9" fmla="*/ T8 w 231"/>
                              <a:gd name="T10" fmla="+- 0 4102 4102"/>
                              <a:gd name="T11" fmla="*/ 4102 h 231"/>
                              <a:gd name="T12" fmla="+- 0 10363 10363"/>
                              <a:gd name="T13" fmla="*/ T12 w 231"/>
                              <a:gd name="T14" fmla="+- 0 4102 4102"/>
                              <a:gd name="T15" fmla="*/ 4102 h 231"/>
                              <a:gd name="T16" fmla="+- 0 10363 10363"/>
                              <a:gd name="T17" fmla="*/ T16 w 231"/>
                              <a:gd name="T18" fmla="+- 0 4332 4102"/>
                              <a:gd name="T19" fmla="*/ 4332 h 231"/>
                            </a:gdLst>
                            <a:ahLst/>
                            <a:cxnLst>
                              <a:cxn ang="0">
                                <a:pos x="T1" y="T3"/>
                              </a:cxn>
                              <a:cxn ang="0">
                                <a:pos x="T5" y="T7"/>
                              </a:cxn>
                              <a:cxn ang="0">
                                <a:pos x="T9" y="T11"/>
                              </a:cxn>
                              <a:cxn ang="0">
                                <a:pos x="T13" y="T15"/>
                              </a:cxn>
                              <a:cxn ang="0">
                                <a:pos x="T17" y="T19"/>
                              </a:cxn>
                            </a:cxnLst>
                            <a:rect l="0" t="0" r="r" b="b"/>
                            <a:pathLst>
                              <a:path w="231" h="231">
                                <a:moveTo>
                                  <a:pt x="0" y="230"/>
                                </a:moveTo>
                                <a:lnTo>
                                  <a:pt x="231" y="230"/>
                                </a:lnTo>
                                <a:lnTo>
                                  <a:pt x="231"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09D612" id="Group 73" o:spid="_x0000_s1026" style="position:absolute;margin-left:518.15pt;margin-top:205.1pt;width:11.55pt;height:11.55pt;z-index:-251641856;mso-position-horizontal-relative:page;mso-position-vertical-relative:page" coordorigin="10363,4102"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">
                <v:shape id="Freeform 64" o:spid="_x0000_s1027" style="position:absolute;left:10363;top:4102;width:231;height:231;visibility:visible;mso-wrap-style:square;v-text-anchor:top"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" path="m,230r231,l231,,,,,230xe" filled="f" strokeweight=".72pt">
                  <v:path arrowok="t" o:connecttype="custom" o:connectlocs="0,4332;231,4332;231,4102;0,4102;0,4332" o:connectangles="0,0,0,0,0"/>
                </v:shape>
                <w10:wrap anchorx="page" anchory="page"/>
              </v:group>
            </w:pict>
          </mc:Fallback>
        </mc:AlternateContent>
      </w:r>
      <w:r w:rsidRPr="00B6034D">
        <w:rPr>
          <w:rFonts w:asciiTheme="minorHAnsi" w:hAnsiTheme="minorHAnsi" w:cstheme="minorBidi"/>
          <w:noProof/>
          <w:sz w:val="22"/>
          <w:szCs w:val="22"/>
          <w:lang w:val="en-US"/>
        </w:rPr>
        <mc:AlternateContent>
          <mc:Choice Requires="wpg">
            <w:drawing>
              <wp:anchor distT="0" distB="0" distL="114300" distR="114300" simplePos="0" relativeHeight="251675648" behindDoc="1" locked="0" layoutInCell="1" allowOverlap="1" wp14:anchorId="1DE582F8" wp14:editId="52E65D78">
                <wp:simplePos x="0" y="0"/>
                <wp:positionH relativeFrom="page">
                  <wp:posOffset>5958840</wp:posOffset>
                </wp:positionH>
                <wp:positionV relativeFrom="page">
                  <wp:posOffset>3136900</wp:posOffset>
                </wp:positionV>
                <wp:extent cx="155575" cy="155575"/>
                <wp:effectExtent l="5715" t="3175" r="10160" b="3175"/>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9384" y="4940"/>
                          <a:chExt cx="245" cy="245"/>
                        </a:xfrm>
                      </wpg:grpSpPr>
                      <wpg:grpSp>
                        <wpg:cNvPr id="67" name="Group 66"/>
                        <wpg:cNvGrpSpPr>
                          <a:grpSpLocks/>
                        </wpg:cNvGrpSpPr>
                        <wpg:grpSpPr bwMode="auto">
                          <a:xfrm>
                            <a:off x="9391" y="4947"/>
                            <a:ext cx="231" cy="231"/>
                            <a:chOff x="9391" y="4947"/>
                            <a:chExt cx="231" cy="231"/>
                          </a:xfrm>
                        </wpg:grpSpPr>
                        <wps:wsp>
                          <wps:cNvPr id="68" name="Freeform 67"/>
                          <wps:cNvSpPr>
                            <a:spLocks/>
                          </wps:cNvSpPr>
                          <wps:spPr bwMode="auto">
                            <a:xfrm>
                              <a:off x="9391" y="4947"/>
                              <a:ext cx="231" cy="231"/>
                            </a:xfrm>
                            <a:custGeom>
                              <a:avLst/>
                              <a:gdLst>
                                <a:gd name="T0" fmla="+- 0 9391 9391"/>
                                <a:gd name="T1" fmla="*/ T0 w 231"/>
                                <a:gd name="T2" fmla="+- 0 5178 4947"/>
                                <a:gd name="T3" fmla="*/ 5178 h 231"/>
                                <a:gd name="T4" fmla="+- 0 9621 9391"/>
                                <a:gd name="T5" fmla="*/ T4 w 231"/>
                                <a:gd name="T6" fmla="+- 0 5178 4947"/>
                                <a:gd name="T7" fmla="*/ 5178 h 231"/>
                                <a:gd name="T8" fmla="+- 0 9621 9391"/>
                                <a:gd name="T9" fmla="*/ T8 w 231"/>
                                <a:gd name="T10" fmla="+- 0 4947 4947"/>
                                <a:gd name="T11" fmla="*/ 4947 h 231"/>
                                <a:gd name="T12" fmla="+- 0 9391 9391"/>
                                <a:gd name="T13" fmla="*/ T12 w 231"/>
                                <a:gd name="T14" fmla="+- 0 4947 4947"/>
                                <a:gd name="T15" fmla="*/ 4947 h 231"/>
                                <a:gd name="T16" fmla="+- 0 9391 9391"/>
                                <a:gd name="T17" fmla="*/ T16 w 231"/>
                                <a:gd name="T18" fmla="+- 0 5178 4947"/>
                                <a:gd name="T19" fmla="*/ 5178 h 231"/>
                              </a:gdLst>
                              <a:ahLst/>
                              <a:cxnLst>
                                <a:cxn ang="0">
                                  <a:pos x="T1" y="T3"/>
                                </a:cxn>
                                <a:cxn ang="0">
                                  <a:pos x="T5" y="T7"/>
                                </a:cxn>
                                <a:cxn ang="0">
                                  <a:pos x="T9" y="T11"/>
                                </a:cxn>
                                <a:cxn ang="0">
                                  <a:pos x="T13" y="T15"/>
                                </a:cxn>
                                <a:cxn ang="0">
                                  <a:pos x="T17" y="T19"/>
                                </a:cxn>
                              </a:cxnLst>
                              <a:rect l="0" t="0" r="r" b="b"/>
                              <a:pathLst>
                                <a:path w="231" h="231">
                                  <a:moveTo>
                                    <a:pt x="0" y="231"/>
                                  </a:moveTo>
                                  <a:lnTo>
                                    <a:pt x="230" y="231"/>
                                  </a:lnTo>
                                  <a:lnTo>
                                    <a:pt x="230" y="0"/>
                                  </a:lnTo>
                                  <a:lnTo>
                                    <a:pt x="0" y="0"/>
                                  </a:lnTo>
                                  <a:lnTo>
                                    <a:pt x="0" y="23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68"/>
                        <wpg:cNvGrpSpPr>
                          <a:grpSpLocks/>
                        </wpg:cNvGrpSpPr>
                        <wpg:grpSpPr bwMode="auto">
                          <a:xfrm>
                            <a:off x="9388" y="4945"/>
                            <a:ext cx="236" cy="236"/>
                            <a:chOff x="9388" y="4945"/>
                            <a:chExt cx="236" cy="236"/>
                          </a:xfrm>
                        </wpg:grpSpPr>
                        <wps:wsp>
                          <wps:cNvPr id="70" name="Freeform 69"/>
                          <wps:cNvSpPr>
                            <a:spLocks/>
                          </wps:cNvSpPr>
                          <wps:spPr bwMode="auto">
                            <a:xfrm>
                              <a:off x="9388" y="4945"/>
                              <a:ext cx="236" cy="236"/>
                            </a:xfrm>
                            <a:custGeom>
                              <a:avLst/>
                              <a:gdLst>
                                <a:gd name="T0" fmla="+- 0 9388 9388"/>
                                <a:gd name="T1" fmla="*/ T0 w 236"/>
                                <a:gd name="T2" fmla="+- 0 4945 4945"/>
                                <a:gd name="T3" fmla="*/ 4945 h 236"/>
                                <a:gd name="T4" fmla="+- 0 9624 9388"/>
                                <a:gd name="T5" fmla="*/ T4 w 236"/>
                                <a:gd name="T6" fmla="+- 0 5180 4945"/>
                                <a:gd name="T7" fmla="*/ 5180 h 236"/>
                              </a:gdLst>
                              <a:ahLst/>
                              <a:cxnLst>
                                <a:cxn ang="0">
                                  <a:pos x="T1" y="T3"/>
                                </a:cxn>
                                <a:cxn ang="0">
                                  <a:pos x="T5" y="T7"/>
                                </a:cxn>
                              </a:cxnLst>
                              <a:rect l="0" t="0" r="r" b="b"/>
                              <a:pathLst>
                                <a:path w="236" h="236">
                                  <a:moveTo>
                                    <a:pt x="0" y="0"/>
                                  </a:moveTo>
                                  <a:lnTo>
                                    <a:pt x="236" y="23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70"/>
                        <wpg:cNvGrpSpPr>
                          <a:grpSpLocks/>
                        </wpg:cNvGrpSpPr>
                        <wpg:grpSpPr bwMode="auto">
                          <a:xfrm>
                            <a:off x="9388" y="4945"/>
                            <a:ext cx="236" cy="236"/>
                            <a:chOff x="9388" y="4945"/>
                            <a:chExt cx="236" cy="236"/>
                          </a:xfrm>
                        </wpg:grpSpPr>
                        <wps:wsp>
                          <wps:cNvPr id="72" name="Freeform 71"/>
                          <wps:cNvSpPr>
                            <a:spLocks/>
                          </wps:cNvSpPr>
                          <wps:spPr bwMode="auto">
                            <a:xfrm>
                              <a:off x="9388" y="4945"/>
                              <a:ext cx="236" cy="236"/>
                            </a:xfrm>
                            <a:custGeom>
                              <a:avLst/>
                              <a:gdLst>
                                <a:gd name="T0" fmla="+- 0 9624 9388"/>
                                <a:gd name="T1" fmla="*/ T0 w 236"/>
                                <a:gd name="T2" fmla="+- 0 4945 4945"/>
                                <a:gd name="T3" fmla="*/ 4945 h 236"/>
                                <a:gd name="T4" fmla="+- 0 9388 9388"/>
                                <a:gd name="T5" fmla="*/ T4 w 236"/>
                                <a:gd name="T6" fmla="+- 0 5180 4945"/>
                                <a:gd name="T7" fmla="*/ 5180 h 236"/>
                              </a:gdLst>
                              <a:ahLst/>
                              <a:cxnLst>
                                <a:cxn ang="0">
                                  <a:pos x="T1" y="T3"/>
                                </a:cxn>
                                <a:cxn ang="0">
                                  <a:pos x="T5" y="T7"/>
                                </a:cxn>
                              </a:cxnLst>
                              <a:rect l="0" t="0" r="r" b="b"/>
                              <a:pathLst>
                                <a:path w="236" h="236">
                                  <a:moveTo>
                                    <a:pt x="236" y="0"/>
                                  </a:moveTo>
                                  <a:lnTo>
                                    <a:pt x="0" y="23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63055BB" id="Group 66" o:spid="_x0000_s1026" style="position:absolute;margin-left:469.2pt;margin-top:247pt;width:12.25pt;height:12.25pt;z-index:-251640832;mso-position-horizontal-relative:page;mso-position-vertical-relative:page" coordorigin="9384,4940"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">
                <v:group id="_x0000_s1027" style="position:absolute;left:9391;top:4947;width:231;height:231" coordorigin="9391,4947"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67" o:spid="_x0000_s1028" style="position:absolute;left:9391;top:4947;width:231;height:231;visibility:visible;mso-wrap-style:square;v-text-anchor:top"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" path="m,231r230,l230,,,,,231xe" filled="f" strokeweight=".72pt">
                    <v:path arrowok="t" o:connecttype="custom" o:connectlocs="0,5178;230,5178;230,4947;0,4947;0,5178" o:connectangles="0,0,0,0,0"/>
                  </v:shape>
                </v:group>
                <v:group id="Group 68" o:spid="_x0000_s1029" style="position:absolute;left:9388;top:4945;width:236;height:236" coordorigin="9388,4945" coordsize="23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69" o:spid="_x0000_s1030" style="position:absolute;left:9388;top:4945;width:236;height:236;visibility:visible;mso-wrap-style:square;v-text-anchor:top" coordsize="23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" path="m,l236,235e" filled="f" strokeweight=".48pt">
                    <v:path arrowok="t" o:connecttype="custom" o:connectlocs="0,4945;236,5180" o:connectangles="0,0"/>
                  </v:shape>
                </v:group>
                <v:group id="Group 70" o:spid="_x0000_s1031" style="position:absolute;left:9388;top:4945;width:236;height:236" coordorigin="9388,4945" coordsize="23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71" o:spid="_x0000_s1032" style="position:absolute;left:9388;top:4945;width:236;height:236;visibility:visible;mso-wrap-style:square;v-text-anchor:top" coordsize="23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" path="m236,l,235e" filled="f" strokeweight=".48pt">
                    <v:path arrowok="t" o:connecttype="custom" o:connectlocs="236,4945;0,5180" o:connectangles="0,0"/>
                  </v:shape>
                </v:group>
                <w10:wrap anchorx="page" anchory="page"/>
              </v:group>
            </w:pict>
          </mc:Fallback>
        </mc:AlternateContent>
      </w:r>
      <w:r w:rsidRPr="00B6034D">
        <w:rPr>
          <w:rFonts w:asciiTheme="minorHAnsi" w:hAnsiTheme="minorHAnsi" w:cstheme="minorBidi"/>
          <w:noProof/>
          <w:sz w:val="22"/>
          <w:szCs w:val="22"/>
          <w:lang w:val="en-US"/>
        </w:rPr>
        <mc:AlternateContent>
          <mc:Choice Requires="wpg">
            <w:drawing>
              <wp:anchor distT="0" distB="0" distL="114300" distR="114300" simplePos="0" relativeHeight="251676672" behindDoc="1" locked="0" layoutInCell="1" allowOverlap="1" wp14:anchorId="08DE3253" wp14:editId="659C12FE">
                <wp:simplePos x="0" y="0"/>
                <wp:positionH relativeFrom="page">
                  <wp:posOffset>6580505</wp:posOffset>
                </wp:positionH>
                <wp:positionV relativeFrom="page">
                  <wp:posOffset>3141345</wp:posOffset>
                </wp:positionV>
                <wp:extent cx="146685" cy="146685"/>
                <wp:effectExtent l="8255" t="7620" r="6985" b="762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10363" y="4947"/>
                          <a:chExt cx="231" cy="231"/>
                        </a:xfrm>
                      </wpg:grpSpPr>
                      <wps:wsp>
                        <wps:cNvPr id="65" name="Freeform 73"/>
                        <wps:cNvSpPr>
                          <a:spLocks/>
                        </wps:cNvSpPr>
                        <wps:spPr bwMode="auto">
                          <a:xfrm>
                            <a:off x="10363" y="4947"/>
                            <a:ext cx="231" cy="231"/>
                          </a:xfrm>
                          <a:custGeom>
                            <a:avLst/>
                            <a:gdLst>
                              <a:gd name="T0" fmla="+- 0 10363 10363"/>
                              <a:gd name="T1" fmla="*/ T0 w 231"/>
                              <a:gd name="T2" fmla="+- 0 5178 4947"/>
                              <a:gd name="T3" fmla="*/ 5178 h 231"/>
                              <a:gd name="T4" fmla="+- 0 10594 10363"/>
                              <a:gd name="T5" fmla="*/ T4 w 231"/>
                              <a:gd name="T6" fmla="+- 0 5178 4947"/>
                              <a:gd name="T7" fmla="*/ 5178 h 231"/>
                              <a:gd name="T8" fmla="+- 0 10594 10363"/>
                              <a:gd name="T9" fmla="*/ T8 w 231"/>
                              <a:gd name="T10" fmla="+- 0 4947 4947"/>
                              <a:gd name="T11" fmla="*/ 4947 h 231"/>
                              <a:gd name="T12" fmla="+- 0 10363 10363"/>
                              <a:gd name="T13" fmla="*/ T12 w 231"/>
                              <a:gd name="T14" fmla="+- 0 4947 4947"/>
                              <a:gd name="T15" fmla="*/ 4947 h 231"/>
                              <a:gd name="T16" fmla="+- 0 10363 10363"/>
                              <a:gd name="T17" fmla="*/ T16 w 231"/>
                              <a:gd name="T18" fmla="+- 0 5178 4947"/>
                              <a:gd name="T19" fmla="*/ 5178 h 231"/>
                            </a:gdLst>
                            <a:ahLst/>
                            <a:cxnLst>
                              <a:cxn ang="0">
                                <a:pos x="T1" y="T3"/>
                              </a:cxn>
                              <a:cxn ang="0">
                                <a:pos x="T5" y="T7"/>
                              </a:cxn>
                              <a:cxn ang="0">
                                <a:pos x="T9" y="T11"/>
                              </a:cxn>
                              <a:cxn ang="0">
                                <a:pos x="T13" y="T15"/>
                              </a:cxn>
                              <a:cxn ang="0">
                                <a:pos x="T17" y="T19"/>
                              </a:cxn>
                            </a:cxnLst>
                            <a:rect l="0" t="0" r="r" b="b"/>
                            <a:pathLst>
                              <a:path w="231" h="231">
                                <a:moveTo>
                                  <a:pt x="0" y="231"/>
                                </a:moveTo>
                                <a:lnTo>
                                  <a:pt x="231" y="231"/>
                                </a:lnTo>
                                <a:lnTo>
                                  <a:pt x="231" y="0"/>
                                </a:lnTo>
                                <a:lnTo>
                                  <a:pt x="0" y="0"/>
                                </a:lnTo>
                                <a:lnTo>
                                  <a:pt x="0" y="23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A34C2F" id="Group 64" o:spid="_x0000_s1026" style="position:absolute;margin-left:518.15pt;margin-top:247.35pt;width:11.55pt;height:11.55pt;z-index:-251639808;mso-position-horizontal-relative:page;mso-position-vertical-relative:page" coordorigin="10363,4947"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">
                <v:shape id="Freeform 73" o:spid="_x0000_s1027" style="position:absolute;left:10363;top:4947;width:231;height:231;visibility:visible;mso-wrap-style:square;v-text-anchor:top"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" path="m,231r231,l231,,,,,231xe" filled="f" strokeweight=".72pt">
                  <v:path arrowok="t" o:connecttype="custom" o:connectlocs="0,5178;231,5178;231,4947;0,4947;0,5178" o:connectangles="0,0,0,0,0"/>
                </v:shape>
                <w10:wrap anchorx="page" anchory="page"/>
              </v:group>
            </w:pict>
          </mc:Fallback>
        </mc:AlternateContent>
      </w:r>
      <w:r w:rsidRPr="00B6034D">
        <w:rPr>
          <w:rFonts w:asciiTheme="minorHAnsi" w:hAnsiTheme="minorHAnsi" w:cstheme="minorBidi"/>
          <w:noProof/>
          <w:sz w:val="22"/>
          <w:szCs w:val="22"/>
          <w:lang w:val="en-US"/>
        </w:rPr>
        <mc:AlternateContent>
          <mc:Choice Requires="wpg">
            <w:drawing>
              <wp:anchor distT="0" distB="0" distL="114300" distR="114300" simplePos="0" relativeHeight="251677696" behindDoc="1" locked="0" layoutInCell="1" allowOverlap="1" wp14:anchorId="4F3D3F8A" wp14:editId="27651E2C">
                <wp:simplePos x="0" y="0"/>
                <wp:positionH relativeFrom="page">
                  <wp:posOffset>5958840</wp:posOffset>
                </wp:positionH>
                <wp:positionV relativeFrom="page">
                  <wp:posOffset>4807585</wp:posOffset>
                </wp:positionV>
                <wp:extent cx="155575" cy="155575"/>
                <wp:effectExtent l="5715" t="6985" r="10160" b="889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9384" y="7571"/>
                          <a:chExt cx="245" cy="245"/>
                        </a:xfrm>
                      </wpg:grpSpPr>
                      <wpg:grpSp>
                        <wpg:cNvPr id="58" name="Group 75"/>
                        <wpg:cNvGrpSpPr>
                          <a:grpSpLocks/>
                        </wpg:cNvGrpSpPr>
                        <wpg:grpSpPr bwMode="auto">
                          <a:xfrm>
                            <a:off x="9391" y="7578"/>
                            <a:ext cx="231" cy="231"/>
                            <a:chOff x="9391" y="7578"/>
                            <a:chExt cx="231" cy="231"/>
                          </a:xfrm>
                        </wpg:grpSpPr>
                        <wps:wsp>
                          <wps:cNvPr id="59" name="Freeform 76"/>
                          <wps:cNvSpPr>
                            <a:spLocks/>
                          </wps:cNvSpPr>
                          <wps:spPr bwMode="auto">
                            <a:xfrm>
                              <a:off x="9391" y="7578"/>
                              <a:ext cx="231" cy="231"/>
                            </a:xfrm>
                            <a:custGeom>
                              <a:avLst/>
                              <a:gdLst>
                                <a:gd name="T0" fmla="+- 0 9391 9391"/>
                                <a:gd name="T1" fmla="*/ T0 w 231"/>
                                <a:gd name="T2" fmla="+- 0 7808 7578"/>
                                <a:gd name="T3" fmla="*/ 7808 h 231"/>
                                <a:gd name="T4" fmla="+- 0 9621 9391"/>
                                <a:gd name="T5" fmla="*/ T4 w 231"/>
                                <a:gd name="T6" fmla="+- 0 7808 7578"/>
                                <a:gd name="T7" fmla="*/ 7808 h 231"/>
                                <a:gd name="T8" fmla="+- 0 9621 9391"/>
                                <a:gd name="T9" fmla="*/ T8 w 231"/>
                                <a:gd name="T10" fmla="+- 0 7578 7578"/>
                                <a:gd name="T11" fmla="*/ 7578 h 231"/>
                                <a:gd name="T12" fmla="+- 0 9391 9391"/>
                                <a:gd name="T13" fmla="*/ T12 w 231"/>
                                <a:gd name="T14" fmla="+- 0 7578 7578"/>
                                <a:gd name="T15" fmla="*/ 7578 h 231"/>
                                <a:gd name="T16" fmla="+- 0 9391 9391"/>
                                <a:gd name="T17" fmla="*/ T16 w 231"/>
                                <a:gd name="T18" fmla="+- 0 7808 7578"/>
                                <a:gd name="T19" fmla="*/ 7808 h 231"/>
                              </a:gdLst>
                              <a:ahLst/>
                              <a:cxnLst>
                                <a:cxn ang="0">
                                  <a:pos x="T1" y="T3"/>
                                </a:cxn>
                                <a:cxn ang="0">
                                  <a:pos x="T5" y="T7"/>
                                </a:cxn>
                                <a:cxn ang="0">
                                  <a:pos x="T9" y="T11"/>
                                </a:cxn>
                                <a:cxn ang="0">
                                  <a:pos x="T13" y="T15"/>
                                </a:cxn>
                                <a:cxn ang="0">
                                  <a:pos x="T17" y="T19"/>
                                </a:cxn>
                              </a:cxnLst>
                              <a:rect l="0" t="0" r="r" b="b"/>
                              <a:pathLst>
                                <a:path w="231" h="231">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77"/>
                        <wpg:cNvGrpSpPr>
                          <a:grpSpLocks/>
                        </wpg:cNvGrpSpPr>
                        <wpg:grpSpPr bwMode="auto">
                          <a:xfrm>
                            <a:off x="9388" y="7575"/>
                            <a:ext cx="236" cy="236"/>
                            <a:chOff x="9388" y="7575"/>
                            <a:chExt cx="236" cy="236"/>
                          </a:xfrm>
                        </wpg:grpSpPr>
                        <wps:wsp>
                          <wps:cNvPr id="61" name="Freeform 78"/>
                          <wps:cNvSpPr>
                            <a:spLocks/>
                          </wps:cNvSpPr>
                          <wps:spPr bwMode="auto">
                            <a:xfrm>
                              <a:off x="9388" y="7575"/>
                              <a:ext cx="236" cy="236"/>
                            </a:xfrm>
                            <a:custGeom>
                              <a:avLst/>
                              <a:gdLst>
                                <a:gd name="T0" fmla="+- 0 9388 9388"/>
                                <a:gd name="T1" fmla="*/ T0 w 236"/>
                                <a:gd name="T2" fmla="+- 0 7575 7575"/>
                                <a:gd name="T3" fmla="*/ 7575 h 236"/>
                                <a:gd name="T4" fmla="+- 0 9624 9388"/>
                                <a:gd name="T5" fmla="*/ T4 w 236"/>
                                <a:gd name="T6" fmla="+- 0 7811 7575"/>
                                <a:gd name="T7" fmla="*/ 7811 h 236"/>
                              </a:gdLst>
                              <a:ahLst/>
                              <a:cxnLst>
                                <a:cxn ang="0">
                                  <a:pos x="T1" y="T3"/>
                                </a:cxn>
                                <a:cxn ang="0">
                                  <a:pos x="T5" y="T7"/>
                                </a:cxn>
                              </a:cxnLst>
                              <a:rect l="0" t="0" r="r" b="b"/>
                              <a:pathLst>
                                <a:path w="236" h="236">
                                  <a:moveTo>
                                    <a:pt x="0" y="0"/>
                                  </a:moveTo>
                                  <a:lnTo>
                                    <a:pt x="236" y="23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79"/>
                        <wpg:cNvGrpSpPr>
                          <a:grpSpLocks/>
                        </wpg:cNvGrpSpPr>
                        <wpg:grpSpPr bwMode="auto">
                          <a:xfrm>
                            <a:off x="9388" y="7575"/>
                            <a:ext cx="236" cy="236"/>
                            <a:chOff x="9388" y="7575"/>
                            <a:chExt cx="236" cy="236"/>
                          </a:xfrm>
                        </wpg:grpSpPr>
                        <wps:wsp>
                          <wps:cNvPr id="63" name="Freeform 80"/>
                          <wps:cNvSpPr>
                            <a:spLocks/>
                          </wps:cNvSpPr>
                          <wps:spPr bwMode="auto">
                            <a:xfrm>
                              <a:off x="9388" y="7575"/>
                              <a:ext cx="236" cy="236"/>
                            </a:xfrm>
                            <a:custGeom>
                              <a:avLst/>
                              <a:gdLst>
                                <a:gd name="T0" fmla="+- 0 9624 9388"/>
                                <a:gd name="T1" fmla="*/ T0 w 236"/>
                                <a:gd name="T2" fmla="+- 0 7575 7575"/>
                                <a:gd name="T3" fmla="*/ 7575 h 236"/>
                                <a:gd name="T4" fmla="+- 0 9388 9388"/>
                                <a:gd name="T5" fmla="*/ T4 w 236"/>
                                <a:gd name="T6" fmla="+- 0 7811 7575"/>
                                <a:gd name="T7" fmla="*/ 7811 h 236"/>
                              </a:gdLst>
                              <a:ahLst/>
                              <a:cxnLst>
                                <a:cxn ang="0">
                                  <a:pos x="T1" y="T3"/>
                                </a:cxn>
                                <a:cxn ang="0">
                                  <a:pos x="T5" y="T7"/>
                                </a:cxn>
                              </a:cxnLst>
                              <a:rect l="0" t="0" r="r" b="b"/>
                              <a:pathLst>
                                <a:path w="236" h="236">
                                  <a:moveTo>
                                    <a:pt x="236" y="0"/>
                                  </a:moveTo>
                                  <a:lnTo>
                                    <a:pt x="0" y="23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2996695" id="Group 57" o:spid="_x0000_s1026" style="position:absolute;margin-left:469.2pt;margin-top:378.55pt;width:12.25pt;height:12.25pt;z-index:-251638784;mso-position-horizontal-relative:page;mso-position-vertical-relative:page" coordorigin="9384,7571"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">
                <v:group id="Group 75" o:spid="_x0000_s1027" style="position:absolute;left:9391;top:7578;width:231;height:231" coordorigin="9391,7578"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76" o:spid="_x0000_s1028" style="position:absolute;left:9391;top:7578;width:231;height:231;visibility:visible;mso-wrap-style:square;v-text-anchor:top"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" path="m,230r230,l230,,,,,230xe" filled="f" strokeweight=".72pt">
                    <v:path arrowok="t" o:connecttype="custom" o:connectlocs="0,7808;230,7808;230,7578;0,7578;0,7808" o:connectangles="0,0,0,0,0"/>
                  </v:shape>
                </v:group>
                <v:group id="Group 77" o:spid="_x0000_s1029" style="position:absolute;left:9388;top:7575;width:236;height:236" coordorigin="9388,7575" coordsize="23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78" o:spid="_x0000_s1030" style="position:absolute;left:9388;top:7575;width:236;height:236;visibility:visible;mso-wrap-style:square;v-text-anchor:top" coordsize="23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" path="m,l236,236e" filled="f" strokeweight=".48pt">
                    <v:path arrowok="t" o:connecttype="custom" o:connectlocs="0,7575;236,7811" o:connectangles="0,0"/>
                  </v:shape>
                </v:group>
                <v:group id="Group 79" o:spid="_x0000_s1031" style="position:absolute;left:9388;top:7575;width:236;height:236" coordorigin="9388,7575" coordsize="23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80" o:spid="_x0000_s1032" style="position:absolute;left:9388;top:7575;width:236;height:236;visibility:visible;mso-wrap-style:square;v-text-anchor:top" coordsize="23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" path="m236,l,236e" filled="f" strokeweight=".48pt">
                    <v:path arrowok="t" o:connecttype="custom" o:connectlocs="236,7575;0,7811" o:connectangles="0,0"/>
                  </v:shape>
                </v:group>
                <w10:wrap anchorx="page" anchory="page"/>
              </v:group>
            </w:pict>
          </mc:Fallback>
        </mc:AlternateContent>
      </w:r>
      <w:r w:rsidRPr="00B6034D">
        <w:rPr>
          <w:rFonts w:asciiTheme="minorHAnsi" w:hAnsiTheme="minorHAnsi" w:cstheme="minorBidi"/>
          <w:noProof/>
          <w:sz w:val="22"/>
          <w:szCs w:val="22"/>
          <w:lang w:val="en-US"/>
        </w:rPr>
        <mc:AlternateContent>
          <mc:Choice Requires="wpg">
            <w:drawing>
              <wp:anchor distT="0" distB="0" distL="114300" distR="114300" simplePos="0" relativeHeight="251678720" behindDoc="1" locked="0" layoutInCell="1" allowOverlap="1" wp14:anchorId="7BBB8378" wp14:editId="4124BDCA">
                <wp:simplePos x="0" y="0"/>
                <wp:positionH relativeFrom="page">
                  <wp:posOffset>6580505</wp:posOffset>
                </wp:positionH>
                <wp:positionV relativeFrom="page">
                  <wp:posOffset>4812030</wp:posOffset>
                </wp:positionV>
                <wp:extent cx="146685" cy="146685"/>
                <wp:effectExtent l="8255" t="11430" r="6985" b="13335"/>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10363" y="7578"/>
                          <a:chExt cx="231" cy="231"/>
                        </a:xfrm>
                      </wpg:grpSpPr>
                      <wps:wsp>
                        <wps:cNvPr id="56" name="Freeform 82"/>
                        <wps:cNvSpPr>
                          <a:spLocks/>
                        </wps:cNvSpPr>
                        <wps:spPr bwMode="auto">
                          <a:xfrm>
                            <a:off x="10363" y="7578"/>
                            <a:ext cx="231" cy="231"/>
                          </a:xfrm>
                          <a:custGeom>
                            <a:avLst/>
                            <a:gdLst>
                              <a:gd name="T0" fmla="+- 0 10363 10363"/>
                              <a:gd name="T1" fmla="*/ T0 w 231"/>
                              <a:gd name="T2" fmla="+- 0 7808 7578"/>
                              <a:gd name="T3" fmla="*/ 7808 h 231"/>
                              <a:gd name="T4" fmla="+- 0 10594 10363"/>
                              <a:gd name="T5" fmla="*/ T4 w 231"/>
                              <a:gd name="T6" fmla="+- 0 7808 7578"/>
                              <a:gd name="T7" fmla="*/ 7808 h 231"/>
                              <a:gd name="T8" fmla="+- 0 10594 10363"/>
                              <a:gd name="T9" fmla="*/ T8 w 231"/>
                              <a:gd name="T10" fmla="+- 0 7578 7578"/>
                              <a:gd name="T11" fmla="*/ 7578 h 231"/>
                              <a:gd name="T12" fmla="+- 0 10363 10363"/>
                              <a:gd name="T13" fmla="*/ T12 w 231"/>
                              <a:gd name="T14" fmla="+- 0 7578 7578"/>
                              <a:gd name="T15" fmla="*/ 7578 h 231"/>
                              <a:gd name="T16" fmla="+- 0 10363 10363"/>
                              <a:gd name="T17" fmla="*/ T16 w 231"/>
                              <a:gd name="T18" fmla="+- 0 7808 7578"/>
                              <a:gd name="T19" fmla="*/ 7808 h 231"/>
                            </a:gdLst>
                            <a:ahLst/>
                            <a:cxnLst>
                              <a:cxn ang="0">
                                <a:pos x="T1" y="T3"/>
                              </a:cxn>
                              <a:cxn ang="0">
                                <a:pos x="T5" y="T7"/>
                              </a:cxn>
                              <a:cxn ang="0">
                                <a:pos x="T9" y="T11"/>
                              </a:cxn>
                              <a:cxn ang="0">
                                <a:pos x="T13" y="T15"/>
                              </a:cxn>
                              <a:cxn ang="0">
                                <a:pos x="T17" y="T19"/>
                              </a:cxn>
                            </a:cxnLst>
                            <a:rect l="0" t="0" r="r" b="b"/>
                            <a:pathLst>
                              <a:path w="231" h="231">
                                <a:moveTo>
                                  <a:pt x="0" y="230"/>
                                </a:moveTo>
                                <a:lnTo>
                                  <a:pt x="231" y="230"/>
                                </a:lnTo>
                                <a:lnTo>
                                  <a:pt x="231"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DDA3E5" id="Group 55" o:spid="_x0000_s1026" style="position:absolute;margin-left:518.15pt;margin-top:378.9pt;width:11.55pt;height:11.55pt;z-index:-251637760;mso-position-horizontal-relative:page;mso-position-vertical-relative:page" coordorigin="10363,7578"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">
                <v:shape id="Freeform 82" o:spid="_x0000_s1027" style="position:absolute;left:10363;top:7578;width:231;height:231;visibility:visible;mso-wrap-style:square;v-text-anchor:top"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" path="m,230r231,l231,,,,,230xe" filled="f" strokeweight=".72pt">
                  <v:path arrowok="t" o:connecttype="custom" o:connectlocs="0,7808;231,7808;231,7578;0,7578;0,7808" o:connectangles="0,0,0,0,0"/>
                </v:shape>
                <w10:wrap anchorx="page" anchory="page"/>
              </v:group>
            </w:pict>
          </mc:Fallback>
        </mc:AlternateContent>
      </w:r>
      <w:r w:rsidRPr="00B6034D">
        <w:rPr>
          <w:rFonts w:asciiTheme="minorHAnsi" w:hAnsiTheme="minorHAnsi" w:cstheme="minorBidi"/>
          <w:noProof/>
          <w:sz w:val="22"/>
          <w:szCs w:val="22"/>
          <w:lang w:val="en-US"/>
        </w:rPr>
        <mc:AlternateContent>
          <mc:Choice Requires="wpg">
            <w:drawing>
              <wp:anchor distT="0" distB="0" distL="114300" distR="114300" simplePos="0" relativeHeight="251679744" behindDoc="1" locked="0" layoutInCell="1" allowOverlap="1" wp14:anchorId="63AF99D6" wp14:editId="1367206D">
                <wp:simplePos x="0" y="0"/>
                <wp:positionH relativeFrom="page">
                  <wp:posOffset>5958840</wp:posOffset>
                </wp:positionH>
                <wp:positionV relativeFrom="page">
                  <wp:posOffset>6680835</wp:posOffset>
                </wp:positionV>
                <wp:extent cx="155575" cy="155575"/>
                <wp:effectExtent l="5715" t="3810" r="10160" b="254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9384" y="10521"/>
                          <a:chExt cx="245" cy="245"/>
                        </a:xfrm>
                      </wpg:grpSpPr>
                      <wpg:grpSp>
                        <wpg:cNvPr id="49" name="Group 84"/>
                        <wpg:cNvGrpSpPr>
                          <a:grpSpLocks/>
                        </wpg:cNvGrpSpPr>
                        <wpg:grpSpPr bwMode="auto">
                          <a:xfrm>
                            <a:off x="9391" y="10528"/>
                            <a:ext cx="231" cy="231"/>
                            <a:chOff x="9391" y="10528"/>
                            <a:chExt cx="231" cy="231"/>
                          </a:xfrm>
                        </wpg:grpSpPr>
                        <wps:wsp>
                          <wps:cNvPr id="50" name="Freeform 85"/>
                          <wps:cNvSpPr>
                            <a:spLocks/>
                          </wps:cNvSpPr>
                          <wps:spPr bwMode="auto">
                            <a:xfrm>
                              <a:off x="9391" y="10528"/>
                              <a:ext cx="231" cy="231"/>
                            </a:xfrm>
                            <a:custGeom>
                              <a:avLst/>
                              <a:gdLst>
                                <a:gd name="T0" fmla="+- 0 9391 9391"/>
                                <a:gd name="T1" fmla="*/ T0 w 231"/>
                                <a:gd name="T2" fmla="+- 0 10758 10528"/>
                                <a:gd name="T3" fmla="*/ 10758 h 231"/>
                                <a:gd name="T4" fmla="+- 0 9621 9391"/>
                                <a:gd name="T5" fmla="*/ T4 w 231"/>
                                <a:gd name="T6" fmla="+- 0 10758 10528"/>
                                <a:gd name="T7" fmla="*/ 10758 h 231"/>
                                <a:gd name="T8" fmla="+- 0 9621 9391"/>
                                <a:gd name="T9" fmla="*/ T8 w 231"/>
                                <a:gd name="T10" fmla="+- 0 10528 10528"/>
                                <a:gd name="T11" fmla="*/ 10528 h 231"/>
                                <a:gd name="T12" fmla="+- 0 9391 9391"/>
                                <a:gd name="T13" fmla="*/ T12 w 231"/>
                                <a:gd name="T14" fmla="+- 0 10528 10528"/>
                                <a:gd name="T15" fmla="*/ 10528 h 231"/>
                                <a:gd name="T16" fmla="+- 0 9391 9391"/>
                                <a:gd name="T17" fmla="*/ T16 w 231"/>
                                <a:gd name="T18" fmla="+- 0 10758 10528"/>
                                <a:gd name="T19" fmla="*/ 10758 h 231"/>
                              </a:gdLst>
                              <a:ahLst/>
                              <a:cxnLst>
                                <a:cxn ang="0">
                                  <a:pos x="T1" y="T3"/>
                                </a:cxn>
                                <a:cxn ang="0">
                                  <a:pos x="T5" y="T7"/>
                                </a:cxn>
                                <a:cxn ang="0">
                                  <a:pos x="T9" y="T11"/>
                                </a:cxn>
                                <a:cxn ang="0">
                                  <a:pos x="T13" y="T15"/>
                                </a:cxn>
                                <a:cxn ang="0">
                                  <a:pos x="T17" y="T19"/>
                                </a:cxn>
                              </a:cxnLst>
                              <a:rect l="0" t="0" r="r" b="b"/>
                              <a:pathLst>
                                <a:path w="231" h="231">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86"/>
                        <wpg:cNvGrpSpPr>
                          <a:grpSpLocks/>
                        </wpg:cNvGrpSpPr>
                        <wpg:grpSpPr bwMode="auto">
                          <a:xfrm>
                            <a:off x="9388" y="10525"/>
                            <a:ext cx="236" cy="236"/>
                            <a:chOff x="9388" y="10525"/>
                            <a:chExt cx="236" cy="236"/>
                          </a:xfrm>
                        </wpg:grpSpPr>
                        <wps:wsp>
                          <wps:cNvPr id="52" name="Freeform 87"/>
                          <wps:cNvSpPr>
                            <a:spLocks/>
                          </wps:cNvSpPr>
                          <wps:spPr bwMode="auto">
                            <a:xfrm>
                              <a:off x="9388" y="10525"/>
                              <a:ext cx="236" cy="236"/>
                            </a:xfrm>
                            <a:custGeom>
                              <a:avLst/>
                              <a:gdLst>
                                <a:gd name="T0" fmla="+- 0 9388 9388"/>
                                <a:gd name="T1" fmla="*/ T0 w 236"/>
                                <a:gd name="T2" fmla="+- 0 10525 10525"/>
                                <a:gd name="T3" fmla="*/ 10525 h 236"/>
                                <a:gd name="T4" fmla="+- 0 9624 9388"/>
                                <a:gd name="T5" fmla="*/ T4 w 236"/>
                                <a:gd name="T6" fmla="+- 0 10761 10525"/>
                                <a:gd name="T7" fmla="*/ 10761 h 236"/>
                              </a:gdLst>
                              <a:ahLst/>
                              <a:cxnLst>
                                <a:cxn ang="0">
                                  <a:pos x="T1" y="T3"/>
                                </a:cxn>
                                <a:cxn ang="0">
                                  <a:pos x="T5" y="T7"/>
                                </a:cxn>
                              </a:cxnLst>
                              <a:rect l="0" t="0" r="r" b="b"/>
                              <a:pathLst>
                                <a:path w="236" h="236">
                                  <a:moveTo>
                                    <a:pt x="0" y="0"/>
                                  </a:moveTo>
                                  <a:lnTo>
                                    <a:pt x="236" y="23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88"/>
                        <wpg:cNvGrpSpPr>
                          <a:grpSpLocks/>
                        </wpg:cNvGrpSpPr>
                        <wpg:grpSpPr bwMode="auto">
                          <a:xfrm>
                            <a:off x="9388" y="10525"/>
                            <a:ext cx="236" cy="236"/>
                            <a:chOff x="9388" y="10525"/>
                            <a:chExt cx="236" cy="236"/>
                          </a:xfrm>
                        </wpg:grpSpPr>
                        <wps:wsp>
                          <wps:cNvPr id="54" name="Freeform 89"/>
                          <wps:cNvSpPr>
                            <a:spLocks/>
                          </wps:cNvSpPr>
                          <wps:spPr bwMode="auto">
                            <a:xfrm>
                              <a:off x="9388" y="10525"/>
                              <a:ext cx="236" cy="236"/>
                            </a:xfrm>
                            <a:custGeom>
                              <a:avLst/>
                              <a:gdLst>
                                <a:gd name="T0" fmla="+- 0 9624 9388"/>
                                <a:gd name="T1" fmla="*/ T0 w 236"/>
                                <a:gd name="T2" fmla="+- 0 10525 10525"/>
                                <a:gd name="T3" fmla="*/ 10525 h 236"/>
                                <a:gd name="T4" fmla="+- 0 9388 9388"/>
                                <a:gd name="T5" fmla="*/ T4 w 236"/>
                                <a:gd name="T6" fmla="+- 0 10761 10525"/>
                                <a:gd name="T7" fmla="*/ 10761 h 236"/>
                              </a:gdLst>
                              <a:ahLst/>
                              <a:cxnLst>
                                <a:cxn ang="0">
                                  <a:pos x="T1" y="T3"/>
                                </a:cxn>
                                <a:cxn ang="0">
                                  <a:pos x="T5" y="T7"/>
                                </a:cxn>
                              </a:cxnLst>
                              <a:rect l="0" t="0" r="r" b="b"/>
                              <a:pathLst>
                                <a:path w="236" h="236">
                                  <a:moveTo>
                                    <a:pt x="236" y="0"/>
                                  </a:moveTo>
                                  <a:lnTo>
                                    <a:pt x="0" y="23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29D0F2D" id="Group 48" o:spid="_x0000_s1026" style="position:absolute;margin-left:469.2pt;margin-top:526.05pt;width:12.25pt;height:12.25pt;z-index:-251636736;mso-position-horizontal-relative:page;mso-position-vertical-relative:page" coordorigin="9384,10521"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">
                <v:group id="Group 84" o:spid="_x0000_s1027" style="position:absolute;left:9391;top:10528;width:231;height:231" coordorigin="9391,10528"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85" o:spid="_x0000_s1028" style="position:absolute;left:9391;top:10528;width:231;height:231;visibility:visible;mso-wrap-style:square;v-text-anchor:top"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" path="m,230r230,l230,,,,,230xe" filled="f" strokeweight=".72pt">
                    <v:path arrowok="t" o:connecttype="custom" o:connectlocs="0,10758;230,10758;230,10528;0,10528;0,10758" o:connectangles="0,0,0,0,0"/>
                  </v:shape>
                </v:group>
                <v:group id="Group 86" o:spid="_x0000_s1029" style="position:absolute;left:9388;top:10525;width:236;height:236" coordorigin="9388,10525" coordsize="23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87" o:spid="_x0000_s1030" style="position:absolute;left:9388;top:10525;width:236;height:236;visibility:visible;mso-wrap-style:square;v-text-anchor:top" coordsize="23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" path="m,l236,236e" filled="f" strokeweight=".48pt">
                    <v:path arrowok="t" o:connecttype="custom" o:connectlocs="0,10525;236,10761" o:connectangles="0,0"/>
                  </v:shape>
                </v:group>
                <v:group id="Group 88" o:spid="_x0000_s1031" style="position:absolute;left:9388;top:10525;width:236;height:236" coordorigin="9388,10525" coordsize="23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89" o:spid="_x0000_s1032" style="position:absolute;left:9388;top:10525;width:236;height:236;visibility:visible;mso-wrap-style:square;v-text-anchor:top" coordsize="23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" path="m236,l,236e" filled="f" strokeweight=".48pt">
                    <v:path arrowok="t" o:connecttype="custom" o:connectlocs="236,10525;0,10761" o:connectangles="0,0"/>
                  </v:shape>
                </v:group>
                <w10:wrap anchorx="page" anchory="page"/>
              </v:group>
            </w:pict>
          </mc:Fallback>
        </mc:AlternateContent>
      </w:r>
      <w:r w:rsidRPr="00B6034D">
        <w:rPr>
          <w:rFonts w:asciiTheme="minorHAnsi" w:hAnsiTheme="minorHAnsi" w:cstheme="minorBidi"/>
          <w:noProof/>
          <w:sz w:val="22"/>
          <w:szCs w:val="22"/>
          <w:lang w:val="en-US"/>
        </w:rPr>
        <mc:AlternateContent>
          <mc:Choice Requires="wpg">
            <w:drawing>
              <wp:anchor distT="0" distB="0" distL="114300" distR="114300" simplePos="0" relativeHeight="251680768" behindDoc="1" locked="0" layoutInCell="1" allowOverlap="1" wp14:anchorId="62ADA1B3" wp14:editId="76180FC5">
                <wp:simplePos x="0" y="0"/>
                <wp:positionH relativeFrom="page">
                  <wp:posOffset>6580505</wp:posOffset>
                </wp:positionH>
                <wp:positionV relativeFrom="page">
                  <wp:posOffset>6685280</wp:posOffset>
                </wp:positionV>
                <wp:extent cx="146685" cy="146685"/>
                <wp:effectExtent l="8255" t="8255" r="6985" b="698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10363" y="10528"/>
                          <a:chExt cx="231" cy="231"/>
                        </a:xfrm>
                      </wpg:grpSpPr>
                      <wps:wsp>
                        <wps:cNvPr id="47" name="Freeform 91"/>
                        <wps:cNvSpPr>
                          <a:spLocks/>
                        </wps:cNvSpPr>
                        <wps:spPr bwMode="auto">
                          <a:xfrm>
                            <a:off x="10363" y="10528"/>
                            <a:ext cx="231" cy="231"/>
                          </a:xfrm>
                          <a:custGeom>
                            <a:avLst/>
                            <a:gdLst>
                              <a:gd name="T0" fmla="+- 0 10363 10363"/>
                              <a:gd name="T1" fmla="*/ T0 w 231"/>
                              <a:gd name="T2" fmla="+- 0 10758 10528"/>
                              <a:gd name="T3" fmla="*/ 10758 h 231"/>
                              <a:gd name="T4" fmla="+- 0 10594 10363"/>
                              <a:gd name="T5" fmla="*/ T4 w 231"/>
                              <a:gd name="T6" fmla="+- 0 10758 10528"/>
                              <a:gd name="T7" fmla="*/ 10758 h 231"/>
                              <a:gd name="T8" fmla="+- 0 10594 10363"/>
                              <a:gd name="T9" fmla="*/ T8 w 231"/>
                              <a:gd name="T10" fmla="+- 0 10528 10528"/>
                              <a:gd name="T11" fmla="*/ 10528 h 231"/>
                              <a:gd name="T12" fmla="+- 0 10363 10363"/>
                              <a:gd name="T13" fmla="*/ T12 w 231"/>
                              <a:gd name="T14" fmla="+- 0 10528 10528"/>
                              <a:gd name="T15" fmla="*/ 10528 h 231"/>
                              <a:gd name="T16" fmla="+- 0 10363 10363"/>
                              <a:gd name="T17" fmla="*/ T16 w 231"/>
                              <a:gd name="T18" fmla="+- 0 10758 10528"/>
                              <a:gd name="T19" fmla="*/ 10758 h 231"/>
                            </a:gdLst>
                            <a:ahLst/>
                            <a:cxnLst>
                              <a:cxn ang="0">
                                <a:pos x="T1" y="T3"/>
                              </a:cxn>
                              <a:cxn ang="0">
                                <a:pos x="T5" y="T7"/>
                              </a:cxn>
                              <a:cxn ang="0">
                                <a:pos x="T9" y="T11"/>
                              </a:cxn>
                              <a:cxn ang="0">
                                <a:pos x="T13" y="T15"/>
                              </a:cxn>
                              <a:cxn ang="0">
                                <a:pos x="T17" y="T19"/>
                              </a:cxn>
                            </a:cxnLst>
                            <a:rect l="0" t="0" r="r" b="b"/>
                            <a:pathLst>
                              <a:path w="231" h="231">
                                <a:moveTo>
                                  <a:pt x="0" y="230"/>
                                </a:moveTo>
                                <a:lnTo>
                                  <a:pt x="231" y="230"/>
                                </a:lnTo>
                                <a:lnTo>
                                  <a:pt x="231"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62AE5E" id="Group 46" o:spid="_x0000_s1026" style="position:absolute;margin-left:518.15pt;margin-top:526.4pt;width:11.55pt;height:11.55pt;z-index:-251635712;mso-position-horizontal-relative:page;mso-position-vertical-relative:page" coordorigin="10363,10528"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">
                <v:shape id="Freeform 91" o:spid="_x0000_s1027" style="position:absolute;left:10363;top:10528;width:231;height:231;visibility:visible;mso-wrap-style:square;v-text-anchor:top"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" path="m,230r231,l231,,,,,230xe" filled="f" strokeweight=".72pt">
                  <v:path arrowok="t" o:connecttype="custom" o:connectlocs="0,10758;231,10758;231,10528;0,10528;0,10758" o:connectangles="0,0,0,0,0"/>
                </v:shape>
                <w10:wrap anchorx="page" anchory="page"/>
              </v:group>
            </w:pict>
          </mc:Fallback>
        </mc:AlternateContent>
      </w:r>
    </w:p>
    <w:tbl>
      <w:tblPr>
        <w:tblStyle w:val="TableNormal1"/>
        <w:tblW w:w="0" w:type="auto"/>
        <w:tblInd w:w="97" w:type="dxa"/>
        <w:tblLayout w:type="fixed"/>
        <w:tblLook w:val="01E0" w:firstRow="1" w:lastRow="1" w:firstColumn="1" w:lastColumn="1" w:noHBand="0" w:noVBand="0"/>
      </w:tblPr>
      <w:tblGrid>
        <w:gridCol w:w="1846"/>
        <w:gridCol w:w="2098"/>
        <w:gridCol w:w="1844"/>
        <w:gridCol w:w="1844"/>
        <w:gridCol w:w="1090"/>
        <w:gridCol w:w="857"/>
      </w:tblGrid>
      <w:tr w:rsidR="00B6034D" w:rsidRPr="00B6034D" w14:paraId="2F0FB7F3" w14:textId="77777777" w:rsidTr="00B769BF">
        <w:trPr>
          <w:trHeight w:hRule="exact" w:val="2633"/>
        </w:trPr>
        <w:tc>
          <w:tcPr>
            <w:tcW w:w="1846" w:type="dxa"/>
            <w:tcBorders>
              <w:top w:val="single" w:sz="5" w:space="0" w:color="000000"/>
              <w:left w:val="single" w:sz="12" w:space="0" w:color="000000"/>
              <w:bottom w:val="single" w:sz="5" w:space="0" w:color="000000"/>
              <w:right w:val="single" w:sz="12" w:space="0" w:color="000000"/>
            </w:tcBorders>
          </w:tcPr>
          <w:p w14:paraId="3D9E5B5D" w14:textId="77777777" w:rsidR="00B6034D" w:rsidRPr="00B6034D" w:rsidRDefault="00B6034D" w:rsidP="00B6034D">
            <w:pPr>
              <w:rPr>
                <w:rFonts w:asciiTheme="minorHAnsi" w:hAnsiTheme="minorHAnsi" w:cstheme="minorBidi"/>
                <w:sz w:val="22"/>
                <w:szCs w:val="22"/>
                <w:lang w:val="en-US"/>
              </w:rPr>
            </w:pPr>
          </w:p>
        </w:tc>
        <w:tc>
          <w:tcPr>
            <w:tcW w:w="2098" w:type="dxa"/>
            <w:tcBorders>
              <w:top w:val="single" w:sz="5" w:space="0" w:color="000000"/>
              <w:left w:val="single" w:sz="12" w:space="0" w:color="000000"/>
              <w:bottom w:val="single" w:sz="5" w:space="0" w:color="000000"/>
              <w:right w:val="single" w:sz="12" w:space="0" w:color="000000"/>
            </w:tcBorders>
          </w:tcPr>
          <w:p w14:paraId="7F23D134" w14:textId="77777777" w:rsidR="00B6034D" w:rsidRPr="00B6034D" w:rsidRDefault="00B6034D" w:rsidP="00B6034D">
            <w:pPr>
              <w:spacing w:line="276" w:lineRule="auto"/>
              <w:ind w:left="92" w:right="465"/>
              <w:rPr>
                <w:rFonts w:eastAsia="Times New Roman"/>
                <w:lang w:val="en-US"/>
              </w:rPr>
            </w:pPr>
            <w:r w:rsidRPr="00B6034D">
              <w:rPr>
                <w:rFonts w:cstheme="minorBidi"/>
                <w:spacing w:val="-1"/>
                <w:szCs w:val="22"/>
                <w:lang w:val="en-US"/>
              </w:rPr>
              <w:t>-</w:t>
            </w:r>
            <w:proofErr w:type="spellStart"/>
            <w:r w:rsidRPr="00B6034D">
              <w:rPr>
                <w:rFonts w:cstheme="minorBidi"/>
                <w:spacing w:val="-1"/>
                <w:szCs w:val="22"/>
                <w:lang w:val="en-US"/>
              </w:rPr>
              <w:t>договор</w:t>
            </w:r>
            <w:proofErr w:type="spellEnd"/>
            <w:r w:rsidRPr="00B6034D">
              <w:rPr>
                <w:rFonts w:cstheme="minorBidi"/>
                <w:szCs w:val="22"/>
                <w:lang w:val="en-US"/>
              </w:rPr>
              <w:t xml:space="preserve"> о</w:t>
            </w:r>
            <w:r w:rsidRPr="00B6034D">
              <w:rPr>
                <w:rFonts w:cstheme="minorBidi"/>
                <w:spacing w:val="27"/>
                <w:szCs w:val="22"/>
                <w:lang w:val="en-US"/>
              </w:rPr>
              <w:t xml:space="preserve"> </w:t>
            </w:r>
            <w:proofErr w:type="spellStart"/>
            <w:r w:rsidRPr="00B6034D">
              <w:rPr>
                <w:rFonts w:cstheme="minorBidi"/>
                <w:spacing w:val="-1"/>
                <w:szCs w:val="22"/>
                <w:lang w:val="en-US"/>
              </w:rPr>
              <w:t>прослави</w:t>
            </w:r>
            <w:proofErr w:type="spellEnd"/>
            <w:r w:rsidRPr="00B6034D">
              <w:rPr>
                <w:rFonts w:cstheme="minorBidi"/>
                <w:szCs w:val="22"/>
                <w:lang w:val="en-US"/>
              </w:rPr>
              <w:t xml:space="preserve"> </w:t>
            </w:r>
            <w:proofErr w:type="spellStart"/>
            <w:r w:rsidRPr="00B6034D">
              <w:rPr>
                <w:rFonts w:cstheme="minorBidi"/>
                <w:spacing w:val="-1"/>
                <w:szCs w:val="22"/>
                <w:lang w:val="en-US"/>
              </w:rPr>
              <w:t>Дана</w:t>
            </w:r>
            <w:proofErr w:type="spellEnd"/>
            <w:r w:rsidRPr="00B6034D">
              <w:rPr>
                <w:rFonts w:cstheme="minorBidi"/>
                <w:spacing w:val="28"/>
                <w:szCs w:val="22"/>
                <w:lang w:val="en-US"/>
              </w:rPr>
              <w:t xml:space="preserve"> </w:t>
            </w:r>
            <w:proofErr w:type="spellStart"/>
            <w:r w:rsidRPr="00B6034D">
              <w:rPr>
                <w:rFonts w:cstheme="minorBidi"/>
                <w:szCs w:val="22"/>
                <w:lang w:val="en-US"/>
              </w:rPr>
              <w:t>школе</w:t>
            </w:r>
            <w:proofErr w:type="spellEnd"/>
          </w:p>
          <w:p w14:paraId="1C1DB09A" w14:textId="77777777" w:rsidR="00B6034D" w:rsidRPr="00B6034D" w:rsidRDefault="00B6034D" w:rsidP="00B6034D">
            <w:pPr>
              <w:spacing w:before="199" w:line="276" w:lineRule="auto"/>
              <w:ind w:left="92" w:right="245"/>
              <w:rPr>
                <w:rFonts w:eastAsia="Times New Roman"/>
                <w:lang w:val="en-US"/>
              </w:rPr>
            </w:pPr>
            <w:r w:rsidRPr="00B6034D">
              <w:rPr>
                <w:rFonts w:cstheme="minorBidi"/>
                <w:spacing w:val="-1"/>
                <w:szCs w:val="22"/>
                <w:lang w:val="en-US"/>
              </w:rPr>
              <w:t>-</w:t>
            </w:r>
            <w:proofErr w:type="spellStart"/>
            <w:r w:rsidRPr="00B6034D">
              <w:rPr>
                <w:rFonts w:cstheme="minorBidi"/>
                <w:spacing w:val="-1"/>
                <w:szCs w:val="22"/>
                <w:lang w:val="en-US"/>
              </w:rPr>
              <w:t>организација</w:t>
            </w:r>
            <w:proofErr w:type="spellEnd"/>
            <w:r w:rsidRPr="00B6034D">
              <w:rPr>
                <w:rFonts w:cstheme="minorBidi"/>
                <w:spacing w:val="28"/>
                <w:szCs w:val="22"/>
                <w:lang w:val="en-US"/>
              </w:rPr>
              <w:t xml:space="preserve"> </w:t>
            </w:r>
            <w:proofErr w:type="spellStart"/>
            <w:r w:rsidRPr="00B6034D">
              <w:rPr>
                <w:rFonts w:cstheme="minorBidi"/>
                <w:spacing w:val="-1"/>
                <w:szCs w:val="22"/>
                <w:lang w:val="en-US"/>
              </w:rPr>
              <w:t>спортског</w:t>
            </w:r>
            <w:proofErr w:type="spellEnd"/>
            <w:r w:rsidRPr="00B6034D">
              <w:rPr>
                <w:rFonts w:cstheme="minorBidi"/>
                <w:szCs w:val="22"/>
                <w:lang w:val="en-US"/>
              </w:rPr>
              <w:t xml:space="preserve"> </w:t>
            </w:r>
            <w:proofErr w:type="spellStart"/>
            <w:r w:rsidRPr="00B6034D">
              <w:rPr>
                <w:rFonts w:cstheme="minorBidi"/>
                <w:spacing w:val="-1"/>
                <w:szCs w:val="22"/>
                <w:lang w:val="en-US"/>
              </w:rPr>
              <w:t>дана</w:t>
            </w:r>
            <w:proofErr w:type="spellEnd"/>
            <w:r w:rsidRPr="00B6034D">
              <w:rPr>
                <w:rFonts w:cstheme="minorBidi"/>
                <w:spacing w:val="1"/>
                <w:szCs w:val="22"/>
                <w:lang w:val="en-US"/>
              </w:rPr>
              <w:t xml:space="preserve"> </w:t>
            </w:r>
            <w:r w:rsidRPr="00B6034D">
              <w:rPr>
                <w:rFonts w:cstheme="minorBidi"/>
                <w:szCs w:val="22"/>
                <w:lang w:val="en-US"/>
              </w:rPr>
              <w:t>у</w:t>
            </w:r>
            <w:r w:rsidRPr="00B6034D">
              <w:rPr>
                <w:rFonts w:cstheme="minorBidi"/>
                <w:spacing w:val="22"/>
                <w:szCs w:val="22"/>
                <w:lang w:val="en-US"/>
              </w:rPr>
              <w:t xml:space="preserve"> </w:t>
            </w:r>
            <w:proofErr w:type="spellStart"/>
            <w:r w:rsidRPr="00B6034D">
              <w:rPr>
                <w:rFonts w:cstheme="minorBidi"/>
                <w:szCs w:val="22"/>
                <w:lang w:val="en-US"/>
              </w:rPr>
              <w:t>оквиру</w:t>
            </w:r>
            <w:proofErr w:type="spellEnd"/>
            <w:r w:rsidRPr="00B6034D">
              <w:rPr>
                <w:rFonts w:cstheme="minorBidi"/>
                <w:spacing w:val="-6"/>
                <w:szCs w:val="22"/>
                <w:lang w:val="en-US"/>
              </w:rPr>
              <w:t xml:space="preserve"> </w:t>
            </w:r>
            <w:proofErr w:type="spellStart"/>
            <w:r w:rsidRPr="00B6034D">
              <w:rPr>
                <w:rFonts w:cstheme="minorBidi"/>
                <w:spacing w:val="-1"/>
                <w:szCs w:val="22"/>
                <w:lang w:val="en-US"/>
              </w:rPr>
              <w:t>спортске</w:t>
            </w:r>
            <w:proofErr w:type="spellEnd"/>
            <w:r w:rsidRPr="00B6034D">
              <w:rPr>
                <w:rFonts w:cstheme="minorBidi"/>
                <w:spacing w:val="29"/>
                <w:szCs w:val="22"/>
                <w:lang w:val="en-US"/>
              </w:rPr>
              <w:t xml:space="preserve"> </w:t>
            </w:r>
            <w:proofErr w:type="spellStart"/>
            <w:r w:rsidRPr="00B6034D">
              <w:rPr>
                <w:rFonts w:cstheme="minorBidi"/>
                <w:spacing w:val="-1"/>
                <w:szCs w:val="22"/>
                <w:lang w:val="en-US"/>
              </w:rPr>
              <w:t>недеље</w:t>
            </w:r>
            <w:proofErr w:type="spellEnd"/>
          </w:p>
        </w:tc>
        <w:tc>
          <w:tcPr>
            <w:tcW w:w="1844" w:type="dxa"/>
            <w:tcBorders>
              <w:top w:val="single" w:sz="5" w:space="0" w:color="000000"/>
              <w:left w:val="single" w:sz="12" w:space="0" w:color="000000"/>
              <w:bottom w:val="single" w:sz="5" w:space="0" w:color="000000"/>
              <w:right w:val="single" w:sz="12" w:space="0" w:color="000000"/>
            </w:tcBorders>
          </w:tcPr>
          <w:p w14:paraId="3A0CCF66" w14:textId="77777777" w:rsidR="00B6034D" w:rsidRPr="00B6034D" w:rsidRDefault="00B6034D" w:rsidP="00B6034D">
            <w:pPr>
              <w:rPr>
                <w:rFonts w:asciiTheme="minorHAnsi" w:hAnsiTheme="minorHAnsi" w:cstheme="minorBidi"/>
                <w:sz w:val="22"/>
                <w:szCs w:val="22"/>
                <w:lang w:val="en-US"/>
              </w:rPr>
            </w:pPr>
          </w:p>
        </w:tc>
        <w:tc>
          <w:tcPr>
            <w:tcW w:w="1844" w:type="dxa"/>
            <w:tcBorders>
              <w:top w:val="single" w:sz="5" w:space="0" w:color="000000"/>
              <w:left w:val="single" w:sz="12" w:space="0" w:color="000000"/>
              <w:bottom w:val="single" w:sz="5" w:space="0" w:color="000000"/>
              <w:right w:val="single" w:sz="12" w:space="0" w:color="000000"/>
            </w:tcBorders>
          </w:tcPr>
          <w:p w14:paraId="187D5286" w14:textId="77777777" w:rsidR="00B6034D" w:rsidRPr="00B6034D" w:rsidRDefault="00B6034D" w:rsidP="00B6034D">
            <w:pPr>
              <w:rPr>
                <w:rFonts w:asciiTheme="minorHAnsi" w:hAnsiTheme="minorHAnsi" w:cstheme="minorBidi"/>
                <w:sz w:val="22"/>
                <w:szCs w:val="22"/>
                <w:lang w:val="en-US"/>
              </w:rPr>
            </w:pPr>
          </w:p>
        </w:tc>
        <w:tc>
          <w:tcPr>
            <w:tcW w:w="1090" w:type="dxa"/>
            <w:tcBorders>
              <w:top w:val="single" w:sz="5" w:space="0" w:color="000000"/>
              <w:left w:val="single" w:sz="12" w:space="0" w:color="000000"/>
              <w:bottom w:val="single" w:sz="5" w:space="0" w:color="000000"/>
              <w:right w:val="single" w:sz="5" w:space="0" w:color="000000"/>
            </w:tcBorders>
          </w:tcPr>
          <w:p w14:paraId="1AD3A9AF" w14:textId="77777777" w:rsidR="00B6034D" w:rsidRPr="00B6034D" w:rsidRDefault="00B6034D" w:rsidP="00B6034D">
            <w:pPr>
              <w:rPr>
                <w:rFonts w:asciiTheme="minorHAnsi" w:hAnsiTheme="minorHAnsi" w:cstheme="minorBidi"/>
                <w:sz w:val="22"/>
                <w:szCs w:val="22"/>
                <w:lang w:val="en-US"/>
              </w:rPr>
            </w:pPr>
          </w:p>
        </w:tc>
        <w:tc>
          <w:tcPr>
            <w:tcW w:w="857" w:type="dxa"/>
            <w:tcBorders>
              <w:top w:val="single" w:sz="5" w:space="0" w:color="000000"/>
              <w:left w:val="single" w:sz="5" w:space="0" w:color="000000"/>
              <w:bottom w:val="single" w:sz="5" w:space="0" w:color="000000"/>
              <w:right w:val="single" w:sz="12" w:space="0" w:color="000000"/>
            </w:tcBorders>
          </w:tcPr>
          <w:p w14:paraId="45217198" w14:textId="77777777" w:rsidR="00B6034D" w:rsidRPr="00B6034D" w:rsidRDefault="00B6034D" w:rsidP="00B6034D">
            <w:pPr>
              <w:rPr>
                <w:rFonts w:asciiTheme="minorHAnsi" w:hAnsiTheme="minorHAnsi" w:cstheme="minorBidi"/>
                <w:sz w:val="22"/>
                <w:szCs w:val="22"/>
                <w:lang w:val="en-US"/>
              </w:rPr>
            </w:pPr>
          </w:p>
        </w:tc>
      </w:tr>
      <w:tr w:rsidR="00B6034D" w:rsidRPr="00B6034D" w14:paraId="2F8AFF3B" w14:textId="77777777" w:rsidTr="00B769BF">
        <w:trPr>
          <w:trHeight w:hRule="exact" w:val="843"/>
        </w:trPr>
        <w:tc>
          <w:tcPr>
            <w:tcW w:w="1846" w:type="dxa"/>
            <w:tcBorders>
              <w:top w:val="single" w:sz="5" w:space="0" w:color="000000"/>
              <w:left w:val="single" w:sz="12" w:space="0" w:color="000000"/>
              <w:bottom w:val="single" w:sz="5" w:space="0" w:color="000000"/>
              <w:right w:val="single" w:sz="12" w:space="0" w:color="000000"/>
            </w:tcBorders>
          </w:tcPr>
          <w:p w14:paraId="0910B60E" w14:textId="77777777" w:rsidR="00B6034D" w:rsidRPr="00B6034D" w:rsidRDefault="00B6034D" w:rsidP="00B6034D">
            <w:pPr>
              <w:spacing w:line="267" w:lineRule="exact"/>
              <w:ind w:left="92"/>
              <w:rPr>
                <w:rFonts w:eastAsia="Times New Roman"/>
                <w:lang w:val="en-US"/>
              </w:rPr>
            </w:pPr>
            <w:proofErr w:type="spellStart"/>
            <w:r w:rsidRPr="00B6034D">
              <w:rPr>
                <w:rFonts w:cstheme="minorBidi"/>
                <w:spacing w:val="-1"/>
                <w:szCs w:val="22"/>
                <w:lang w:val="en-US"/>
              </w:rPr>
              <w:t>март</w:t>
            </w:r>
            <w:proofErr w:type="spellEnd"/>
          </w:p>
        </w:tc>
        <w:tc>
          <w:tcPr>
            <w:tcW w:w="2098" w:type="dxa"/>
            <w:tcBorders>
              <w:top w:val="single" w:sz="5" w:space="0" w:color="000000"/>
              <w:left w:val="single" w:sz="12" w:space="0" w:color="000000"/>
              <w:bottom w:val="single" w:sz="5" w:space="0" w:color="000000"/>
              <w:right w:val="single" w:sz="12" w:space="0" w:color="000000"/>
            </w:tcBorders>
          </w:tcPr>
          <w:p w14:paraId="6124E338" w14:textId="77777777" w:rsidR="00B6034D" w:rsidRPr="00B6034D" w:rsidRDefault="00B6034D" w:rsidP="00B6034D">
            <w:pPr>
              <w:spacing w:line="275" w:lineRule="auto"/>
              <w:ind w:left="92" w:right="489"/>
              <w:rPr>
                <w:rFonts w:eastAsia="Times New Roman"/>
                <w:lang w:val="en-US"/>
              </w:rPr>
            </w:pPr>
            <w:proofErr w:type="spellStart"/>
            <w:r w:rsidRPr="00B6034D">
              <w:rPr>
                <w:rFonts w:cstheme="minorBidi"/>
                <w:spacing w:val="-1"/>
                <w:szCs w:val="22"/>
                <w:lang w:val="en-US"/>
              </w:rPr>
              <w:t>прослава</w:t>
            </w:r>
            <w:proofErr w:type="spellEnd"/>
            <w:r w:rsidRPr="00B6034D">
              <w:rPr>
                <w:rFonts w:cstheme="minorBidi"/>
                <w:spacing w:val="-2"/>
                <w:szCs w:val="22"/>
                <w:lang w:val="en-US"/>
              </w:rPr>
              <w:t xml:space="preserve"> </w:t>
            </w:r>
            <w:proofErr w:type="spellStart"/>
            <w:r w:rsidRPr="00B6034D">
              <w:rPr>
                <w:rFonts w:cstheme="minorBidi"/>
                <w:spacing w:val="-1"/>
                <w:szCs w:val="22"/>
                <w:lang w:val="en-US"/>
              </w:rPr>
              <w:t>Дана</w:t>
            </w:r>
            <w:proofErr w:type="spellEnd"/>
            <w:r w:rsidRPr="00B6034D">
              <w:rPr>
                <w:rFonts w:cstheme="minorBidi"/>
                <w:spacing w:val="28"/>
                <w:szCs w:val="22"/>
                <w:lang w:val="en-US"/>
              </w:rPr>
              <w:t xml:space="preserve"> </w:t>
            </w:r>
            <w:proofErr w:type="spellStart"/>
            <w:r w:rsidRPr="00B6034D">
              <w:rPr>
                <w:rFonts w:cstheme="minorBidi"/>
                <w:szCs w:val="22"/>
                <w:lang w:val="en-US"/>
              </w:rPr>
              <w:t>школе</w:t>
            </w:r>
            <w:proofErr w:type="spellEnd"/>
          </w:p>
        </w:tc>
        <w:tc>
          <w:tcPr>
            <w:tcW w:w="1844" w:type="dxa"/>
            <w:tcBorders>
              <w:top w:val="single" w:sz="5" w:space="0" w:color="000000"/>
              <w:left w:val="single" w:sz="12" w:space="0" w:color="000000"/>
              <w:bottom w:val="single" w:sz="5" w:space="0" w:color="000000"/>
              <w:right w:val="single" w:sz="12" w:space="0" w:color="000000"/>
            </w:tcBorders>
          </w:tcPr>
          <w:p w14:paraId="5F2DB4A8" w14:textId="77777777" w:rsidR="00B6034D" w:rsidRPr="00B6034D" w:rsidRDefault="00B6034D" w:rsidP="00B6034D">
            <w:pPr>
              <w:spacing w:line="267" w:lineRule="exact"/>
              <w:ind w:left="90"/>
              <w:rPr>
                <w:rFonts w:eastAsia="Times New Roman"/>
                <w:lang w:val="en-US"/>
              </w:rPr>
            </w:pPr>
            <w:proofErr w:type="spellStart"/>
            <w:r w:rsidRPr="00B6034D">
              <w:rPr>
                <w:rFonts w:cstheme="minorBidi"/>
                <w:spacing w:val="-1"/>
                <w:szCs w:val="22"/>
                <w:lang w:val="en-US"/>
              </w:rPr>
              <w:t>састанак</w:t>
            </w:r>
            <w:proofErr w:type="spellEnd"/>
          </w:p>
        </w:tc>
        <w:tc>
          <w:tcPr>
            <w:tcW w:w="1844" w:type="dxa"/>
            <w:tcBorders>
              <w:top w:val="single" w:sz="5" w:space="0" w:color="000000"/>
              <w:left w:val="single" w:sz="12" w:space="0" w:color="000000"/>
              <w:bottom w:val="single" w:sz="5" w:space="0" w:color="000000"/>
              <w:right w:val="single" w:sz="12" w:space="0" w:color="000000"/>
            </w:tcBorders>
          </w:tcPr>
          <w:p w14:paraId="77787EA6" w14:textId="77777777" w:rsidR="00B6034D" w:rsidRPr="00B6034D" w:rsidRDefault="00B6034D" w:rsidP="00B6034D">
            <w:pPr>
              <w:spacing w:line="267" w:lineRule="exact"/>
              <w:ind w:left="92"/>
              <w:rPr>
                <w:rFonts w:eastAsia="Times New Roman"/>
                <w:lang w:val="en-US"/>
              </w:rPr>
            </w:pPr>
            <w:proofErr w:type="spellStart"/>
            <w:r w:rsidRPr="00B6034D">
              <w:rPr>
                <w:rFonts w:cstheme="minorBidi"/>
                <w:spacing w:val="-1"/>
                <w:szCs w:val="22"/>
                <w:lang w:val="en-US"/>
              </w:rPr>
              <w:t>учитељи</w:t>
            </w:r>
            <w:proofErr w:type="spellEnd"/>
          </w:p>
        </w:tc>
        <w:tc>
          <w:tcPr>
            <w:tcW w:w="1090" w:type="dxa"/>
            <w:tcBorders>
              <w:top w:val="single" w:sz="5" w:space="0" w:color="000000"/>
              <w:left w:val="single" w:sz="12" w:space="0" w:color="000000"/>
              <w:bottom w:val="single" w:sz="5" w:space="0" w:color="000000"/>
              <w:right w:val="single" w:sz="5" w:space="0" w:color="000000"/>
            </w:tcBorders>
          </w:tcPr>
          <w:p w14:paraId="649F9C8A" w14:textId="77777777" w:rsidR="00B6034D" w:rsidRPr="00B6034D" w:rsidRDefault="00B6034D" w:rsidP="00B6034D">
            <w:pPr>
              <w:rPr>
                <w:rFonts w:asciiTheme="minorHAnsi" w:hAnsiTheme="minorHAnsi" w:cstheme="minorBidi"/>
                <w:sz w:val="22"/>
                <w:szCs w:val="22"/>
                <w:lang w:val="en-US"/>
              </w:rPr>
            </w:pPr>
          </w:p>
        </w:tc>
        <w:tc>
          <w:tcPr>
            <w:tcW w:w="857" w:type="dxa"/>
            <w:tcBorders>
              <w:top w:val="single" w:sz="5" w:space="0" w:color="000000"/>
              <w:left w:val="single" w:sz="5" w:space="0" w:color="000000"/>
              <w:bottom w:val="single" w:sz="5" w:space="0" w:color="000000"/>
              <w:right w:val="single" w:sz="12" w:space="0" w:color="000000"/>
            </w:tcBorders>
          </w:tcPr>
          <w:p w14:paraId="5A454C3F" w14:textId="77777777" w:rsidR="00B6034D" w:rsidRPr="00B6034D" w:rsidRDefault="00B6034D" w:rsidP="00B6034D">
            <w:pPr>
              <w:rPr>
                <w:rFonts w:asciiTheme="minorHAnsi" w:hAnsiTheme="minorHAnsi" w:cstheme="minorBidi"/>
                <w:sz w:val="22"/>
                <w:szCs w:val="22"/>
                <w:lang w:val="en-US"/>
              </w:rPr>
            </w:pPr>
          </w:p>
        </w:tc>
      </w:tr>
      <w:tr w:rsidR="00B6034D" w:rsidRPr="00B6034D" w14:paraId="4C18431F" w14:textId="77777777" w:rsidTr="00B769BF">
        <w:trPr>
          <w:trHeight w:hRule="exact" w:val="2633"/>
        </w:trPr>
        <w:tc>
          <w:tcPr>
            <w:tcW w:w="1846" w:type="dxa"/>
            <w:tcBorders>
              <w:top w:val="single" w:sz="5" w:space="0" w:color="000000"/>
              <w:left w:val="single" w:sz="12" w:space="0" w:color="000000"/>
              <w:bottom w:val="single" w:sz="5" w:space="0" w:color="000000"/>
              <w:right w:val="single" w:sz="12" w:space="0" w:color="000000"/>
            </w:tcBorders>
          </w:tcPr>
          <w:p w14:paraId="026E34F5" w14:textId="77777777" w:rsidR="00B6034D" w:rsidRPr="00B6034D" w:rsidRDefault="00B6034D" w:rsidP="00B6034D">
            <w:pPr>
              <w:spacing w:line="269" w:lineRule="exact"/>
              <w:ind w:left="92"/>
              <w:rPr>
                <w:rFonts w:eastAsia="Times New Roman"/>
                <w:lang w:val="en-US"/>
              </w:rPr>
            </w:pPr>
            <w:proofErr w:type="spellStart"/>
            <w:r w:rsidRPr="00B6034D">
              <w:rPr>
                <w:rFonts w:cstheme="minorBidi"/>
                <w:spacing w:val="-1"/>
                <w:szCs w:val="22"/>
                <w:lang w:val="en-US"/>
              </w:rPr>
              <w:t>април</w:t>
            </w:r>
            <w:proofErr w:type="spellEnd"/>
          </w:p>
        </w:tc>
        <w:tc>
          <w:tcPr>
            <w:tcW w:w="2098" w:type="dxa"/>
            <w:tcBorders>
              <w:top w:val="single" w:sz="5" w:space="0" w:color="000000"/>
              <w:left w:val="single" w:sz="12" w:space="0" w:color="000000"/>
              <w:bottom w:val="single" w:sz="5" w:space="0" w:color="000000"/>
              <w:right w:val="single" w:sz="12" w:space="0" w:color="000000"/>
            </w:tcBorders>
          </w:tcPr>
          <w:p w14:paraId="58F24929" w14:textId="77777777" w:rsidR="00B6034D" w:rsidRPr="00B6034D" w:rsidRDefault="00B6034D" w:rsidP="00B6034D">
            <w:pPr>
              <w:spacing w:line="275" w:lineRule="auto"/>
              <w:ind w:left="92" w:right="1035"/>
              <w:rPr>
                <w:rFonts w:eastAsia="Times New Roman"/>
                <w:lang w:val="en-US"/>
              </w:rPr>
            </w:pPr>
            <w:r w:rsidRPr="00B6034D">
              <w:rPr>
                <w:rFonts w:cstheme="minorBidi"/>
                <w:spacing w:val="-1"/>
                <w:szCs w:val="22"/>
                <w:lang w:val="en-US"/>
              </w:rPr>
              <w:t>-</w:t>
            </w:r>
            <w:proofErr w:type="spellStart"/>
            <w:r w:rsidRPr="00B6034D">
              <w:rPr>
                <w:rFonts w:cstheme="minorBidi"/>
                <w:spacing w:val="-1"/>
                <w:szCs w:val="22"/>
                <w:lang w:val="en-US"/>
              </w:rPr>
              <w:t>анализа</w:t>
            </w:r>
            <w:proofErr w:type="spellEnd"/>
            <w:r w:rsidRPr="00B6034D">
              <w:rPr>
                <w:rFonts w:cstheme="minorBidi"/>
                <w:spacing w:val="26"/>
                <w:szCs w:val="22"/>
                <w:lang w:val="en-US"/>
              </w:rPr>
              <w:t xml:space="preserve"> </w:t>
            </w:r>
            <w:proofErr w:type="spellStart"/>
            <w:r w:rsidRPr="00B6034D">
              <w:rPr>
                <w:rFonts w:cstheme="minorBidi"/>
                <w:spacing w:val="-1"/>
                <w:szCs w:val="22"/>
                <w:lang w:val="en-US"/>
              </w:rPr>
              <w:t>васпитно</w:t>
            </w:r>
            <w:proofErr w:type="spellEnd"/>
          </w:p>
          <w:p w14:paraId="61ED7F8A" w14:textId="77777777" w:rsidR="00B6034D" w:rsidRPr="00B6034D" w:rsidRDefault="00B6034D" w:rsidP="00B6034D">
            <w:pPr>
              <w:spacing w:before="1" w:line="276" w:lineRule="auto"/>
              <w:ind w:left="92" w:right="126"/>
              <w:rPr>
                <w:rFonts w:eastAsia="Times New Roman"/>
                <w:lang w:val="en-US"/>
              </w:rPr>
            </w:pPr>
            <w:proofErr w:type="spellStart"/>
            <w:r w:rsidRPr="00B6034D">
              <w:rPr>
                <w:rFonts w:cstheme="minorBidi"/>
                <w:spacing w:val="-1"/>
                <w:szCs w:val="22"/>
                <w:lang w:val="en-US"/>
              </w:rPr>
              <w:t>образовног</w:t>
            </w:r>
            <w:proofErr w:type="spellEnd"/>
            <w:r w:rsidRPr="00B6034D">
              <w:rPr>
                <w:rFonts w:cstheme="minorBidi"/>
                <w:szCs w:val="22"/>
                <w:lang w:val="en-US"/>
              </w:rPr>
              <w:t xml:space="preserve"> </w:t>
            </w:r>
            <w:proofErr w:type="spellStart"/>
            <w:r w:rsidRPr="00B6034D">
              <w:rPr>
                <w:rFonts w:cstheme="minorBidi"/>
                <w:spacing w:val="-1"/>
                <w:szCs w:val="22"/>
                <w:lang w:val="en-US"/>
              </w:rPr>
              <w:t>рада</w:t>
            </w:r>
            <w:proofErr w:type="spellEnd"/>
            <w:r w:rsidRPr="00B6034D">
              <w:rPr>
                <w:rFonts w:cstheme="minorBidi"/>
                <w:spacing w:val="-1"/>
                <w:szCs w:val="22"/>
                <w:lang w:val="en-US"/>
              </w:rPr>
              <w:t xml:space="preserve"> </w:t>
            </w:r>
            <w:r w:rsidRPr="00B6034D">
              <w:rPr>
                <w:rFonts w:cstheme="minorBidi"/>
                <w:szCs w:val="22"/>
                <w:lang w:val="en-US"/>
              </w:rPr>
              <w:t>и</w:t>
            </w:r>
            <w:r w:rsidRPr="00B6034D">
              <w:rPr>
                <w:rFonts w:cstheme="minorBidi"/>
                <w:spacing w:val="24"/>
                <w:szCs w:val="22"/>
                <w:lang w:val="en-US"/>
              </w:rPr>
              <w:t xml:space="preserve"> </w:t>
            </w:r>
            <w:proofErr w:type="spellStart"/>
            <w:r w:rsidRPr="00B6034D">
              <w:rPr>
                <w:rFonts w:cstheme="minorBidi"/>
                <w:spacing w:val="-1"/>
                <w:szCs w:val="22"/>
                <w:lang w:val="en-US"/>
              </w:rPr>
              <w:t>успеха</w:t>
            </w:r>
            <w:proofErr w:type="spellEnd"/>
            <w:r w:rsidRPr="00B6034D">
              <w:rPr>
                <w:rFonts w:cstheme="minorBidi"/>
                <w:spacing w:val="-1"/>
                <w:szCs w:val="22"/>
                <w:lang w:val="en-US"/>
              </w:rPr>
              <w:t xml:space="preserve"> </w:t>
            </w:r>
            <w:proofErr w:type="spellStart"/>
            <w:r w:rsidRPr="00B6034D">
              <w:rPr>
                <w:rFonts w:cstheme="minorBidi"/>
                <w:szCs w:val="22"/>
                <w:lang w:val="en-US"/>
              </w:rPr>
              <w:t>на</w:t>
            </w:r>
            <w:proofErr w:type="spellEnd"/>
            <w:r w:rsidRPr="00B6034D">
              <w:rPr>
                <w:rFonts w:cstheme="minorBidi"/>
                <w:spacing w:val="-1"/>
                <w:szCs w:val="22"/>
                <w:lang w:val="en-US"/>
              </w:rPr>
              <w:t xml:space="preserve"> </w:t>
            </w:r>
            <w:proofErr w:type="spellStart"/>
            <w:r w:rsidRPr="00B6034D">
              <w:rPr>
                <w:rFonts w:cstheme="minorBidi"/>
                <w:szCs w:val="22"/>
                <w:lang w:val="en-US"/>
              </w:rPr>
              <w:t>крају</w:t>
            </w:r>
            <w:proofErr w:type="spellEnd"/>
            <w:r w:rsidRPr="00B6034D">
              <w:rPr>
                <w:rFonts w:cstheme="minorBidi"/>
                <w:spacing w:val="24"/>
                <w:szCs w:val="22"/>
                <w:lang w:val="en-US"/>
              </w:rPr>
              <w:t xml:space="preserve"> </w:t>
            </w:r>
            <w:proofErr w:type="spellStart"/>
            <w:r w:rsidRPr="00B6034D">
              <w:rPr>
                <w:rFonts w:cstheme="minorBidi"/>
                <w:spacing w:val="-1"/>
                <w:szCs w:val="22"/>
                <w:lang w:val="en-US"/>
              </w:rPr>
              <w:t>трећег</w:t>
            </w:r>
            <w:proofErr w:type="spellEnd"/>
            <w:r w:rsidRPr="00B6034D">
              <w:rPr>
                <w:rFonts w:cstheme="minorBidi"/>
                <w:szCs w:val="22"/>
                <w:lang w:val="en-US"/>
              </w:rPr>
              <w:t xml:space="preserve"> </w:t>
            </w:r>
            <w:proofErr w:type="spellStart"/>
            <w:r w:rsidRPr="00B6034D">
              <w:rPr>
                <w:rFonts w:cstheme="minorBidi"/>
                <w:spacing w:val="-1"/>
                <w:szCs w:val="22"/>
                <w:lang w:val="en-US"/>
              </w:rPr>
              <w:t>квартала</w:t>
            </w:r>
            <w:proofErr w:type="spellEnd"/>
          </w:p>
          <w:p w14:paraId="6F42B336" w14:textId="77777777" w:rsidR="00B6034D" w:rsidRPr="00B6034D" w:rsidRDefault="00B6034D" w:rsidP="00B6034D">
            <w:pPr>
              <w:spacing w:before="199" w:line="275" w:lineRule="auto"/>
              <w:ind w:left="92" w:right="309"/>
              <w:rPr>
                <w:rFonts w:eastAsia="Times New Roman"/>
                <w:lang w:val="en-US"/>
              </w:rPr>
            </w:pPr>
            <w:r w:rsidRPr="00B6034D">
              <w:rPr>
                <w:rFonts w:cstheme="minorBidi"/>
                <w:spacing w:val="-1"/>
                <w:szCs w:val="22"/>
                <w:lang w:val="en-US"/>
              </w:rPr>
              <w:t>-</w:t>
            </w:r>
            <w:proofErr w:type="spellStart"/>
            <w:r w:rsidRPr="00B6034D">
              <w:rPr>
                <w:rFonts w:cstheme="minorBidi"/>
                <w:spacing w:val="-1"/>
                <w:szCs w:val="22"/>
                <w:lang w:val="en-US"/>
              </w:rPr>
              <w:t>реализација</w:t>
            </w:r>
            <w:proofErr w:type="spellEnd"/>
            <w:r w:rsidRPr="00B6034D">
              <w:rPr>
                <w:rFonts w:cstheme="minorBidi"/>
                <w:spacing w:val="29"/>
                <w:szCs w:val="22"/>
                <w:lang w:val="en-US"/>
              </w:rPr>
              <w:t xml:space="preserve"> </w:t>
            </w:r>
            <w:proofErr w:type="spellStart"/>
            <w:r w:rsidRPr="00B6034D">
              <w:rPr>
                <w:rFonts w:cstheme="minorBidi"/>
                <w:spacing w:val="-1"/>
                <w:szCs w:val="22"/>
                <w:lang w:val="en-US"/>
              </w:rPr>
              <w:t>наставног</w:t>
            </w:r>
            <w:proofErr w:type="spellEnd"/>
            <w:r w:rsidRPr="00B6034D">
              <w:rPr>
                <w:rFonts w:cstheme="minorBidi"/>
                <w:szCs w:val="22"/>
                <w:lang w:val="en-US"/>
              </w:rPr>
              <w:t xml:space="preserve"> </w:t>
            </w:r>
            <w:proofErr w:type="spellStart"/>
            <w:r w:rsidRPr="00B6034D">
              <w:rPr>
                <w:rFonts w:cstheme="minorBidi"/>
                <w:spacing w:val="-1"/>
                <w:szCs w:val="22"/>
                <w:lang w:val="en-US"/>
              </w:rPr>
              <w:t>плана</w:t>
            </w:r>
            <w:proofErr w:type="spellEnd"/>
          </w:p>
        </w:tc>
        <w:tc>
          <w:tcPr>
            <w:tcW w:w="1844" w:type="dxa"/>
            <w:tcBorders>
              <w:top w:val="single" w:sz="5" w:space="0" w:color="000000"/>
              <w:left w:val="single" w:sz="12" w:space="0" w:color="000000"/>
              <w:bottom w:val="single" w:sz="5" w:space="0" w:color="000000"/>
              <w:right w:val="single" w:sz="12" w:space="0" w:color="000000"/>
            </w:tcBorders>
          </w:tcPr>
          <w:p w14:paraId="6CE215E7" w14:textId="77777777" w:rsidR="00B6034D" w:rsidRPr="00B6034D" w:rsidRDefault="00B6034D" w:rsidP="00B6034D">
            <w:pPr>
              <w:ind w:left="90" w:right="676"/>
              <w:rPr>
                <w:rFonts w:eastAsia="Times New Roman"/>
                <w:lang w:val="en-US"/>
              </w:rPr>
            </w:pPr>
            <w:proofErr w:type="spellStart"/>
            <w:r w:rsidRPr="00B6034D">
              <w:rPr>
                <w:rFonts w:cstheme="minorBidi"/>
                <w:spacing w:val="-1"/>
                <w:szCs w:val="22"/>
                <w:lang w:val="en-US"/>
              </w:rPr>
              <w:t>изношење</w:t>
            </w:r>
            <w:proofErr w:type="spellEnd"/>
            <w:r w:rsidRPr="00B6034D">
              <w:rPr>
                <w:rFonts w:cstheme="minorBidi"/>
                <w:spacing w:val="26"/>
                <w:szCs w:val="22"/>
                <w:lang w:val="en-US"/>
              </w:rPr>
              <w:t xml:space="preserve"> </w:t>
            </w:r>
            <w:proofErr w:type="spellStart"/>
            <w:r w:rsidRPr="00B6034D">
              <w:rPr>
                <w:rFonts w:cstheme="minorBidi"/>
                <w:spacing w:val="-1"/>
                <w:szCs w:val="22"/>
                <w:lang w:val="en-US"/>
              </w:rPr>
              <w:t>података</w:t>
            </w:r>
            <w:proofErr w:type="spellEnd"/>
          </w:p>
        </w:tc>
        <w:tc>
          <w:tcPr>
            <w:tcW w:w="1844" w:type="dxa"/>
            <w:tcBorders>
              <w:top w:val="single" w:sz="5" w:space="0" w:color="000000"/>
              <w:left w:val="single" w:sz="12" w:space="0" w:color="000000"/>
              <w:bottom w:val="single" w:sz="5" w:space="0" w:color="000000"/>
              <w:right w:val="single" w:sz="12" w:space="0" w:color="000000"/>
            </w:tcBorders>
          </w:tcPr>
          <w:p w14:paraId="386F1F5A" w14:textId="77777777" w:rsidR="00B6034D" w:rsidRPr="00B6034D" w:rsidRDefault="00B6034D" w:rsidP="00B6034D">
            <w:pPr>
              <w:ind w:left="92" w:right="112"/>
              <w:rPr>
                <w:rFonts w:eastAsia="Times New Roman"/>
                <w:lang w:val="en-US"/>
              </w:rPr>
            </w:pPr>
            <w:proofErr w:type="spellStart"/>
            <w:r w:rsidRPr="00B6034D">
              <w:rPr>
                <w:rFonts w:cstheme="minorBidi"/>
                <w:spacing w:val="-1"/>
                <w:szCs w:val="22"/>
                <w:lang w:val="en-US"/>
              </w:rPr>
              <w:t>учитељи</w:t>
            </w:r>
            <w:proofErr w:type="spellEnd"/>
            <w:r w:rsidRPr="00B6034D">
              <w:rPr>
                <w:rFonts w:cstheme="minorBidi"/>
                <w:spacing w:val="1"/>
                <w:szCs w:val="22"/>
                <w:lang w:val="en-US"/>
              </w:rPr>
              <w:t xml:space="preserve"> </w:t>
            </w:r>
            <w:r w:rsidRPr="00B6034D">
              <w:rPr>
                <w:rFonts w:cstheme="minorBidi"/>
                <w:szCs w:val="22"/>
                <w:lang w:val="en-US"/>
              </w:rPr>
              <w:t>и</w:t>
            </w:r>
            <w:r w:rsidRPr="00B6034D">
              <w:rPr>
                <w:rFonts w:cstheme="minorBidi"/>
                <w:spacing w:val="23"/>
                <w:szCs w:val="22"/>
                <w:lang w:val="en-US"/>
              </w:rPr>
              <w:t xml:space="preserve"> </w:t>
            </w:r>
            <w:proofErr w:type="spellStart"/>
            <w:r w:rsidRPr="00B6034D">
              <w:rPr>
                <w:rFonts w:cstheme="minorBidi"/>
                <w:spacing w:val="-1"/>
                <w:szCs w:val="22"/>
                <w:lang w:val="en-US"/>
              </w:rPr>
              <w:t>стручна</w:t>
            </w:r>
            <w:proofErr w:type="spellEnd"/>
            <w:r w:rsidRPr="00B6034D">
              <w:rPr>
                <w:rFonts w:cstheme="minorBidi"/>
                <w:spacing w:val="1"/>
                <w:szCs w:val="22"/>
                <w:lang w:val="en-US"/>
              </w:rPr>
              <w:t xml:space="preserve"> </w:t>
            </w:r>
            <w:proofErr w:type="spellStart"/>
            <w:r w:rsidRPr="00B6034D">
              <w:rPr>
                <w:rFonts w:cstheme="minorBidi"/>
                <w:spacing w:val="-1"/>
                <w:szCs w:val="22"/>
                <w:lang w:val="en-US"/>
              </w:rPr>
              <w:t>служба</w:t>
            </w:r>
            <w:proofErr w:type="spellEnd"/>
          </w:p>
        </w:tc>
        <w:tc>
          <w:tcPr>
            <w:tcW w:w="1090" w:type="dxa"/>
            <w:tcBorders>
              <w:top w:val="single" w:sz="5" w:space="0" w:color="000000"/>
              <w:left w:val="single" w:sz="12" w:space="0" w:color="000000"/>
              <w:bottom w:val="single" w:sz="5" w:space="0" w:color="000000"/>
              <w:right w:val="single" w:sz="5" w:space="0" w:color="000000"/>
            </w:tcBorders>
          </w:tcPr>
          <w:p w14:paraId="1A1290D8" w14:textId="77777777" w:rsidR="00B6034D" w:rsidRPr="00B6034D" w:rsidRDefault="00B6034D" w:rsidP="00B6034D">
            <w:pPr>
              <w:rPr>
                <w:rFonts w:asciiTheme="minorHAnsi" w:hAnsiTheme="minorHAnsi" w:cstheme="minorBidi"/>
                <w:sz w:val="22"/>
                <w:szCs w:val="22"/>
                <w:lang w:val="en-US"/>
              </w:rPr>
            </w:pPr>
          </w:p>
        </w:tc>
        <w:tc>
          <w:tcPr>
            <w:tcW w:w="857" w:type="dxa"/>
            <w:tcBorders>
              <w:top w:val="single" w:sz="5" w:space="0" w:color="000000"/>
              <w:left w:val="single" w:sz="5" w:space="0" w:color="000000"/>
              <w:bottom w:val="single" w:sz="5" w:space="0" w:color="000000"/>
              <w:right w:val="single" w:sz="12" w:space="0" w:color="000000"/>
            </w:tcBorders>
          </w:tcPr>
          <w:p w14:paraId="554B7D71" w14:textId="77777777" w:rsidR="00B6034D" w:rsidRPr="00B6034D" w:rsidRDefault="00B6034D" w:rsidP="00B6034D">
            <w:pPr>
              <w:rPr>
                <w:rFonts w:asciiTheme="minorHAnsi" w:hAnsiTheme="minorHAnsi" w:cstheme="minorBidi"/>
                <w:sz w:val="22"/>
                <w:szCs w:val="22"/>
                <w:lang w:val="en-US"/>
              </w:rPr>
            </w:pPr>
          </w:p>
        </w:tc>
      </w:tr>
      <w:tr w:rsidR="00B6034D" w:rsidRPr="00B6034D" w14:paraId="7CAA945A" w14:textId="77777777" w:rsidTr="00B769BF">
        <w:trPr>
          <w:trHeight w:hRule="exact" w:val="2950"/>
        </w:trPr>
        <w:tc>
          <w:tcPr>
            <w:tcW w:w="1846" w:type="dxa"/>
            <w:tcBorders>
              <w:top w:val="single" w:sz="5" w:space="0" w:color="000000"/>
              <w:left w:val="single" w:sz="12" w:space="0" w:color="000000"/>
              <w:bottom w:val="single" w:sz="5" w:space="0" w:color="000000"/>
              <w:right w:val="single" w:sz="12" w:space="0" w:color="000000"/>
            </w:tcBorders>
          </w:tcPr>
          <w:p w14:paraId="59D3EBC1" w14:textId="77777777" w:rsidR="00B6034D" w:rsidRPr="00B6034D" w:rsidRDefault="00B6034D" w:rsidP="00B6034D">
            <w:pPr>
              <w:spacing w:line="267" w:lineRule="exact"/>
              <w:ind w:left="92"/>
              <w:rPr>
                <w:rFonts w:eastAsia="Times New Roman"/>
                <w:lang w:val="en-US"/>
              </w:rPr>
            </w:pPr>
            <w:proofErr w:type="spellStart"/>
            <w:r w:rsidRPr="00B6034D">
              <w:rPr>
                <w:rFonts w:cstheme="minorBidi"/>
                <w:spacing w:val="-1"/>
                <w:szCs w:val="22"/>
                <w:lang w:val="en-US"/>
              </w:rPr>
              <w:t>мај</w:t>
            </w:r>
            <w:proofErr w:type="spellEnd"/>
          </w:p>
        </w:tc>
        <w:tc>
          <w:tcPr>
            <w:tcW w:w="2098" w:type="dxa"/>
            <w:tcBorders>
              <w:top w:val="single" w:sz="5" w:space="0" w:color="000000"/>
              <w:left w:val="single" w:sz="12" w:space="0" w:color="000000"/>
              <w:bottom w:val="single" w:sz="5" w:space="0" w:color="000000"/>
              <w:right w:val="single" w:sz="12" w:space="0" w:color="000000"/>
            </w:tcBorders>
          </w:tcPr>
          <w:p w14:paraId="32082FBE" w14:textId="77777777" w:rsidR="00B6034D" w:rsidRPr="00B6034D" w:rsidRDefault="00B6034D" w:rsidP="00B6034D">
            <w:pPr>
              <w:spacing w:line="276" w:lineRule="auto"/>
              <w:ind w:left="92" w:right="590"/>
              <w:rPr>
                <w:rFonts w:eastAsia="Times New Roman"/>
                <w:lang w:val="en-US"/>
              </w:rPr>
            </w:pPr>
            <w:r w:rsidRPr="00B6034D">
              <w:rPr>
                <w:rFonts w:cstheme="minorBidi"/>
                <w:spacing w:val="-1"/>
                <w:szCs w:val="22"/>
                <w:lang w:val="en-US"/>
              </w:rPr>
              <w:t>-</w:t>
            </w:r>
            <w:proofErr w:type="spellStart"/>
            <w:r w:rsidRPr="00B6034D">
              <w:rPr>
                <w:rFonts w:cstheme="minorBidi"/>
                <w:spacing w:val="-1"/>
                <w:szCs w:val="22"/>
                <w:lang w:val="en-US"/>
              </w:rPr>
              <w:t>реализација</w:t>
            </w:r>
            <w:proofErr w:type="spellEnd"/>
            <w:r w:rsidRPr="00B6034D">
              <w:rPr>
                <w:rFonts w:cstheme="minorBidi"/>
                <w:spacing w:val="29"/>
                <w:szCs w:val="22"/>
                <w:lang w:val="en-US"/>
              </w:rPr>
              <w:t xml:space="preserve"> </w:t>
            </w:r>
            <w:proofErr w:type="spellStart"/>
            <w:r w:rsidRPr="00B6034D">
              <w:rPr>
                <w:rFonts w:cstheme="minorBidi"/>
                <w:spacing w:val="-1"/>
                <w:szCs w:val="22"/>
                <w:lang w:val="en-US"/>
              </w:rPr>
              <w:t>плана</w:t>
            </w:r>
            <w:proofErr w:type="spellEnd"/>
            <w:r w:rsidRPr="00B6034D">
              <w:rPr>
                <w:rFonts w:cstheme="minorBidi"/>
                <w:spacing w:val="-1"/>
                <w:szCs w:val="22"/>
                <w:lang w:val="en-US"/>
              </w:rPr>
              <w:t xml:space="preserve"> </w:t>
            </w:r>
            <w:proofErr w:type="spellStart"/>
            <w:r w:rsidRPr="00B6034D">
              <w:rPr>
                <w:rFonts w:cstheme="minorBidi"/>
                <w:spacing w:val="-1"/>
                <w:szCs w:val="22"/>
                <w:lang w:val="en-US"/>
              </w:rPr>
              <w:t>посета</w:t>
            </w:r>
            <w:proofErr w:type="spellEnd"/>
            <w:r w:rsidRPr="00B6034D">
              <w:rPr>
                <w:rFonts w:cstheme="minorBidi"/>
                <w:spacing w:val="-1"/>
                <w:szCs w:val="22"/>
                <w:lang w:val="en-US"/>
              </w:rPr>
              <w:t>,</w:t>
            </w:r>
            <w:r w:rsidRPr="00B6034D">
              <w:rPr>
                <w:rFonts w:cstheme="minorBidi"/>
                <w:spacing w:val="29"/>
                <w:szCs w:val="22"/>
                <w:lang w:val="en-US"/>
              </w:rPr>
              <w:t xml:space="preserve"> </w:t>
            </w:r>
            <w:proofErr w:type="spellStart"/>
            <w:r w:rsidRPr="00B6034D">
              <w:rPr>
                <w:rFonts w:cstheme="minorBidi"/>
                <w:spacing w:val="-1"/>
                <w:szCs w:val="22"/>
                <w:lang w:val="en-US"/>
              </w:rPr>
              <w:t>излета</w:t>
            </w:r>
            <w:proofErr w:type="spellEnd"/>
            <w:r w:rsidRPr="00B6034D">
              <w:rPr>
                <w:rFonts w:cstheme="minorBidi"/>
                <w:spacing w:val="-1"/>
                <w:szCs w:val="22"/>
                <w:lang w:val="en-US"/>
              </w:rPr>
              <w:t>,</w:t>
            </w:r>
            <w:r w:rsidRPr="00B6034D">
              <w:rPr>
                <w:rFonts w:cstheme="minorBidi"/>
                <w:spacing w:val="26"/>
                <w:szCs w:val="22"/>
                <w:lang w:val="en-US"/>
              </w:rPr>
              <w:t xml:space="preserve"> </w:t>
            </w:r>
            <w:proofErr w:type="spellStart"/>
            <w:r w:rsidRPr="00B6034D">
              <w:rPr>
                <w:rFonts w:cstheme="minorBidi"/>
                <w:spacing w:val="-1"/>
                <w:szCs w:val="22"/>
                <w:lang w:val="en-US"/>
              </w:rPr>
              <w:t>рекреативне</w:t>
            </w:r>
            <w:proofErr w:type="spellEnd"/>
            <w:r w:rsidRPr="00B6034D">
              <w:rPr>
                <w:rFonts w:cstheme="minorBidi"/>
                <w:spacing w:val="29"/>
                <w:szCs w:val="22"/>
                <w:lang w:val="en-US"/>
              </w:rPr>
              <w:t xml:space="preserve"> </w:t>
            </w:r>
            <w:proofErr w:type="spellStart"/>
            <w:r w:rsidRPr="00B6034D">
              <w:rPr>
                <w:rFonts w:cstheme="minorBidi"/>
                <w:spacing w:val="-1"/>
                <w:szCs w:val="22"/>
                <w:lang w:val="en-US"/>
              </w:rPr>
              <w:t>наставе</w:t>
            </w:r>
            <w:proofErr w:type="spellEnd"/>
          </w:p>
          <w:p w14:paraId="7F1C63B0" w14:textId="77777777" w:rsidR="00B6034D" w:rsidRPr="00B6034D" w:rsidRDefault="00B6034D" w:rsidP="00B6034D">
            <w:pPr>
              <w:spacing w:before="202" w:line="275" w:lineRule="auto"/>
              <w:ind w:left="92" w:right="201"/>
              <w:rPr>
                <w:rFonts w:eastAsia="Times New Roman"/>
                <w:lang w:val="en-US"/>
              </w:rPr>
            </w:pPr>
            <w:r w:rsidRPr="00B6034D">
              <w:rPr>
                <w:rFonts w:cstheme="minorBidi"/>
                <w:spacing w:val="-1"/>
                <w:szCs w:val="22"/>
                <w:lang w:val="en-US"/>
              </w:rPr>
              <w:t>-</w:t>
            </w:r>
            <w:proofErr w:type="spellStart"/>
            <w:r w:rsidRPr="00B6034D">
              <w:rPr>
                <w:rFonts w:cstheme="minorBidi"/>
                <w:spacing w:val="-1"/>
                <w:szCs w:val="22"/>
                <w:lang w:val="en-US"/>
              </w:rPr>
              <w:t>анализа</w:t>
            </w:r>
            <w:proofErr w:type="spellEnd"/>
            <w:r w:rsidRPr="00B6034D">
              <w:rPr>
                <w:rFonts w:cstheme="minorBidi"/>
                <w:spacing w:val="-1"/>
                <w:szCs w:val="22"/>
                <w:lang w:val="en-US"/>
              </w:rPr>
              <w:t xml:space="preserve"> </w:t>
            </w:r>
            <w:proofErr w:type="spellStart"/>
            <w:r w:rsidRPr="00B6034D">
              <w:rPr>
                <w:rFonts w:cstheme="minorBidi"/>
                <w:spacing w:val="-1"/>
                <w:szCs w:val="22"/>
                <w:lang w:val="en-US"/>
              </w:rPr>
              <w:t>сарадње</w:t>
            </w:r>
            <w:proofErr w:type="spellEnd"/>
            <w:r w:rsidRPr="00B6034D">
              <w:rPr>
                <w:rFonts w:cstheme="minorBidi"/>
                <w:spacing w:val="23"/>
                <w:szCs w:val="22"/>
                <w:lang w:val="en-US"/>
              </w:rPr>
              <w:t xml:space="preserve"> </w:t>
            </w:r>
            <w:proofErr w:type="spellStart"/>
            <w:r w:rsidRPr="00B6034D">
              <w:rPr>
                <w:rFonts w:cstheme="minorBidi"/>
                <w:spacing w:val="-1"/>
                <w:szCs w:val="22"/>
                <w:lang w:val="en-US"/>
              </w:rPr>
              <w:t>са</w:t>
            </w:r>
            <w:proofErr w:type="spellEnd"/>
            <w:r w:rsidRPr="00B6034D">
              <w:rPr>
                <w:rFonts w:cstheme="minorBidi"/>
                <w:spacing w:val="-1"/>
                <w:szCs w:val="22"/>
                <w:lang w:val="en-US"/>
              </w:rPr>
              <w:t xml:space="preserve"> </w:t>
            </w:r>
            <w:proofErr w:type="spellStart"/>
            <w:r w:rsidRPr="00B6034D">
              <w:rPr>
                <w:rFonts w:cstheme="minorBidi"/>
                <w:szCs w:val="22"/>
                <w:lang w:val="en-US"/>
              </w:rPr>
              <w:t>Учитељским</w:t>
            </w:r>
            <w:proofErr w:type="spellEnd"/>
            <w:r w:rsidRPr="00B6034D">
              <w:rPr>
                <w:rFonts w:cstheme="minorBidi"/>
                <w:spacing w:val="22"/>
                <w:szCs w:val="22"/>
                <w:lang w:val="en-US"/>
              </w:rPr>
              <w:t xml:space="preserve"> </w:t>
            </w:r>
            <w:proofErr w:type="spellStart"/>
            <w:r w:rsidRPr="00B6034D">
              <w:rPr>
                <w:rFonts w:cstheme="minorBidi"/>
                <w:spacing w:val="-1"/>
                <w:szCs w:val="22"/>
                <w:lang w:val="en-US"/>
              </w:rPr>
              <w:t>факултетом</w:t>
            </w:r>
            <w:proofErr w:type="spellEnd"/>
          </w:p>
        </w:tc>
        <w:tc>
          <w:tcPr>
            <w:tcW w:w="1844" w:type="dxa"/>
            <w:tcBorders>
              <w:top w:val="single" w:sz="5" w:space="0" w:color="000000"/>
              <w:left w:val="single" w:sz="12" w:space="0" w:color="000000"/>
              <w:bottom w:val="single" w:sz="5" w:space="0" w:color="000000"/>
              <w:right w:val="single" w:sz="12" w:space="0" w:color="000000"/>
            </w:tcBorders>
          </w:tcPr>
          <w:p w14:paraId="7F2944B4" w14:textId="77777777" w:rsidR="00B6034D" w:rsidRPr="00B6034D" w:rsidRDefault="00B6034D" w:rsidP="00B6034D">
            <w:pPr>
              <w:spacing w:line="267" w:lineRule="exact"/>
              <w:ind w:left="90"/>
              <w:rPr>
                <w:rFonts w:eastAsia="Times New Roman"/>
                <w:lang w:val="en-US"/>
              </w:rPr>
            </w:pPr>
            <w:proofErr w:type="spellStart"/>
            <w:r w:rsidRPr="00B6034D">
              <w:rPr>
                <w:rFonts w:cstheme="minorBidi"/>
                <w:spacing w:val="-1"/>
                <w:szCs w:val="22"/>
                <w:lang w:val="en-US"/>
              </w:rPr>
              <w:t>састанак</w:t>
            </w:r>
            <w:proofErr w:type="spellEnd"/>
          </w:p>
        </w:tc>
        <w:tc>
          <w:tcPr>
            <w:tcW w:w="1844" w:type="dxa"/>
            <w:tcBorders>
              <w:top w:val="single" w:sz="5" w:space="0" w:color="000000"/>
              <w:left w:val="single" w:sz="12" w:space="0" w:color="000000"/>
              <w:bottom w:val="single" w:sz="5" w:space="0" w:color="000000"/>
              <w:right w:val="single" w:sz="12" w:space="0" w:color="000000"/>
            </w:tcBorders>
          </w:tcPr>
          <w:p w14:paraId="6D3DB1A3" w14:textId="77777777" w:rsidR="00B6034D" w:rsidRPr="00B6034D" w:rsidRDefault="00B6034D" w:rsidP="00B6034D">
            <w:pPr>
              <w:spacing w:line="267" w:lineRule="exact"/>
              <w:ind w:left="92"/>
              <w:rPr>
                <w:rFonts w:eastAsia="Times New Roman"/>
                <w:lang w:val="en-US"/>
              </w:rPr>
            </w:pPr>
            <w:proofErr w:type="spellStart"/>
            <w:r w:rsidRPr="00B6034D">
              <w:rPr>
                <w:rFonts w:cstheme="minorBidi"/>
                <w:spacing w:val="-1"/>
                <w:szCs w:val="22"/>
                <w:lang w:val="en-US"/>
              </w:rPr>
              <w:t>учитељи</w:t>
            </w:r>
            <w:proofErr w:type="spellEnd"/>
          </w:p>
        </w:tc>
        <w:tc>
          <w:tcPr>
            <w:tcW w:w="1090" w:type="dxa"/>
            <w:tcBorders>
              <w:top w:val="single" w:sz="5" w:space="0" w:color="000000"/>
              <w:left w:val="single" w:sz="12" w:space="0" w:color="000000"/>
              <w:bottom w:val="single" w:sz="5" w:space="0" w:color="000000"/>
              <w:right w:val="single" w:sz="5" w:space="0" w:color="000000"/>
            </w:tcBorders>
          </w:tcPr>
          <w:p w14:paraId="72D4AAFB" w14:textId="77777777" w:rsidR="00B6034D" w:rsidRPr="00B6034D" w:rsidRDefault="00B6034D" w:rsidP="00B6034D">
            <w:pPr>
              <w:rPr>
                <w:rFonts w:asciiTheme="minorHAnsi" w:hAnsiTheme="minorHAnsi" w:cstheme="minorBidi"/>
                <w:sz w:val="22"/>
                <w:szCs w:val="22"/>
                <w:lang w:val="en-US"/>
              </w:rPr>
            </w:pPr>
          </w:p>
        </w:tc>
        <w:tc>
          <w:tcPr>
            <w:tcW w:w="857" w:type="dxa"/>
            <w:tcBorders>
              <w:top w:val="single" w:sz="5" w:space="0" w:color="000000"/>
              <w:left w:val="single" w:sz="5" w:space="0" w:color="000000"/>
              <w:bottom w:val="single" w:sz="5" w:space="0" w:color="000000"/>
              <w:right w:val="single" w:sz="12" w:space="0" w:color="000000"/>
            </w:tcBorders>
          </w:tcPr>
          <w:p w14:paraId="63B04742" w14:textId="77777777" w:rsidR="00B6034D" w:rsidRPr="00B6034D" w:rsidRDefault="00B6034D" w:rsidP="00B6034D">
            <w:pPr>
              <w:rPr>
                <w:rFonts w:asciiTheme="minorHAnsi" w:hAnsiTheme="minorHAnsi" w:cstheme="minorBidi"/>
                <w:sz w:val="22"/>
                <w:szCs w:val="22"/>
                <w:lang w:val="en-US"/>
              </w:rPr>
            </w:pPr>
          </w:p>
        </w:tc>
      </w:tr>
      <w:tr w:rsidR="00B6034D" w:rsidRPr="00B6034D" w14:paraId="67933BF0" w14:textId="77777777" w:rsidTr="00B769BF">
        <w:trPr>
          <w:trHeight w:hRule="exact" w:val="2631"/>
        </w:trPr>
        <w:tc>
          <w:tcPr>
            <w:tcW w:w="1846" w:type="dxa"/>
            <w:tcBorders>
              <w:top w:val="single" w:sz="5" w:space="0" w:color="000000"/>
              <w:left w:val="single" w:sz="12" w:space="0" w:color="000000"/>
              <w:bottom w:val="single" w:sz="5" w:space="0" w:color="000000"/>
              <w:right w:val="single" w:sz="12" w:space="0" w:color="000000"/>
            </w:tcBorders>
          </w:tcPr>
          <w:p w14:paraId="370A37AF" w14:textId="77777777" w:rsidR="00B6034D" w:rsidRPr="00B6034D" w:rsidRDefault="00B6034D" w:rsidP="00B6034D">
            <w:pPr>
              <w:spacing w:line="267" w:lineRule="exact"/>
              <w:ind w:left="92"/>
              <w:rPr>
                <w:rFonts w:eastAsia="Times New Roman"/>
                <w:lang w:val="en-US"/>
              </w:rPr>
            </w:pPr>
            <w:proofErr w:type="spellStart"/>
            <w:r w:rsidRPr="00B6034D">
              <w:rPr>
                <w:rFonts w:cstheme="minorBidi"/>
                <w:spacing w:val="-2"/>
                <w:szCs w:val="22"/>
                <w:lang w:val="en-US"/>
              </w:rPr>
              <w:t>јун</w:t>
            </w:r>
            <w:proofErr w:type="spellEnd"/>
          </w:p>
        </w:tc>
        <w:tc>
          <w:tcPr>
            <w:tcW w:w="2098" w:type="dxa"/>
            <w:tcBorders>
              <w:top w:val="single" w:sz="5" w:space="0" w:color="000000"/>
              <w:left w:val="single" w:sz="12" w:space="0" w:color="000000"/>
              <w:bottom w:val="single" w:sz="5" w:space="0" w:color="000000"/>
              <w:right w:val="single" w:sz="12" w:space="0" w:color="000000"/>
            </w:tcBorders>
          </w:tcPr>
          <w:p w14:paraId="1E06F923" w14:textId="77777777" w:rsidR="00B6034D" w:rsidRPr="00B6034D" w:rsidRDefault="00B6034D" w:rsidP="00B6034D">
            <w:pPr>
              <w:spacing w:line="275" w:lineRule="auto"/>
              <w:ind w:left="92" w:right="1034"/>
              <w:rPr>
                <w:rFonts w:eastAsia="Times New Roman"/>
                <w:lang w:val="en-US"/>
              </w:rPr>
            </w:pPr>
            <w:r w:rsidRPr="00B6034D">
              <w:rPr>
                <w:rFonts w:cstheme="minorBidi"/>
                <w:spacing w:val="-1"/>
                <w:szCs w:val="22"/>
                <w:lang w:val="en-US"/>
              </w:rPr>
              <w:t>-</w:t>
            </w:r>
            <w:proofErr w:type="spellStart"/>
            <w:r w:rsidRPr="00B6034D">
              <w:rPr>
                <w:rFonts w:cstheme="minorBidi"/>
                <w:spacing w:val="-1"/>
                <w:szCs w:val="22"/>
                <w:lang w:val="en-US"/>
              </w:rPr>
              <w:t>анализа</w:t>
            </w:r>
            <w:proofErr w:type="spellEnd"/>
            <w:r w:rsidRPr="00B6034D">
              <w:rPr>
                <w:rFonts w:cstheme="minorBidi"/>
                <w:spacing w:val="26"/>
                <w:szCs w:val="22"/>
                <w:lang w:val="en-US"/>
              </w:rPr>
              <w:t xml:space="preserve"> </w:t>
            </w:r>
            <w:proofErr w:type="spellStart"/>
            <w:r w:rsidRPr="00B6034D">
              <w:rPr>
                <w:rFonts w:cstheme="minorBidi"/>
                <w:szCs w:val="22"/>
                <w:lang w:val="en-US"/>
              </w:rPr>
              <w:t>васпитно</w:t>
            </w:r>
            <w:proofErr w:type="spellEnd"/>
          </w:p>
          <w:p w14:paraId="0C906EE9" w14:textId="77777777" w:rsidR="00B6034D" w:rsidRPr="00B6034D" w:rsidRDefault="00B6034D" w:rsidP="00B6034D">
            <w:pPr>
              <w:spacing w:before="1" w:line="276" w:lineRule="auto"/>
              <w:ind w:left="92" w:right="126"/>
              <w:rPr>
                <w:rFonts w:eastAsia="Times New Roman"/>
                <w:lang w:val="en-US"/>
              </w:rPr>
            </w:pPr>
            <w:proofErr w:type="spellStart"/>
            <w:r w:rsidRPr="00B6034D">
              <w:rPr>
                <w:rFonts w:cstheme="minorBidi"/>
                <w:spacing w:val="-1"/>
                <w:szCs w:val="22"/>
                <w:lang w:val="en-US"/>
              </w:rPr>
              <w:t>образовног</w:t>
            </w:r>
            <w:proofErr w:type="spellEnd"/>
            <w:r w:rsidRPr="00B6034D">
              <w:rPr>
                <w:rFonts w:cstheme="minorBidi"/>
                <w:szCs w:val="22"/>
                <w:lang w:val="en-US"/>
              </w:rPr>
              <w:t xml:space="preserve"> </w:t>
            </w:r>
            <w:proofErr w:type="spellStart"/>
            <w:r w:rsidRPr="00B6034D">
              <w:rPr>
                <w:rFonts w:cstheme="minorBidi"/>
                <w:spacing w:val="-1"/>
                <w:szCs w:val="22"/>
                <w:lang w:val="en-US"/>
              </w:rPr>
              <w:t>рада</w:t>
            </w:r>
            <w:proofErr w:type="spellEnd"/>
            <w:r w:rsidRPr="00B6034D">
              <w:rPr>
                <w:rFonts w:cstheme="minorBidi"/>
                <w:spacing w:val="-1"/>
                <w:szCs w:val="22"/>
                <w:lang w:val="en-US"/>
              </w:rPr>
              <w:t xml:space="preserve"> </w:t>
            </w:r>
            <w:r w:rsidRPr="00B6034D">
              <w:rPr>
                <w:rFonts w:cstheme="minorBidi"/>
                <w:szCs w:val="22"/>
                <w:lang w:val="en-US"/>
              </w:rPr>
              <w:t>и</w:t>
            </w:r>
            <w:r w:rsidRPr="00B6034D">
              <w:rPr>
                <w:rFonts w:cstheme="minorBidi"/>
                <w:spacing w:val="24"/>
                <w:szCs w:val="22"/>
                <w:lang w:val="en-US"/>
              </w:rPr>
              <w:t xml:space="preserve"> </w:t>
            </w:r>
            <w:proofErr w:type="spellStart"/>
            <w:r w:rsidRPr="00B6034D">
              <w:rPr>
                <w:rFonts w:cstheme="minorBidi"/>
                <w:spacing w:val="-1"/>
                <w:szCs w:val="22"/>
                <w:lang w:val="en-US"/>
              </w:rPr>
              <w:t>успеха</w:t>
            </w:r>
            <w:proofErr w:type="spellEnd"/>
            <w:r w:rsidRPr="00B6034D">
              <w:rPr>
                <w:rFonts w:cstheme="minorBidi"/>
                <w:spacing w:val="-1"/>
                <w:szCs w:val="22"/>
                <w:lang w:val="en-US"/>
              </w:rPr>
              <w:t xml:space="preserve"> </w:t>
            </w:r>
            <w:proofErr w:type="spellStart"/>
            <w:r w:rsidRPr="00B6034D">
              <w:rPr>
                <w:rFonts w:cstheme="minorBidi"/>
                <w:szCs w:val="22"/>
                <w:lang w:val="en-US"/>
              </w:rPr>
              <w:t>на</w:t>
            </w:r>
            <w:proofErr w:type="spellEnd"/>
            <w:r w:rsidRPr="00B6034D">
              <w:rPr>
                <w:rFonts w:cstheme="minorBidi"/>
                <w:spacing w:val="-1"/>
                <w:szCs w:val="22"/>
                <w:lang w:val="en-US"/>
              </w:rPr>
              <w:t xml:space="preserve"> </w:t>
            </w:r>
            <w:proofErr w:type="spellStart"/>
            <w:r w:rsidRPr="00B6034D">
              <w:rPr>
                <w:rFonts w:cstheme="minorBidi"/>
                <w:szCs w:val="22"/>
                <w:lang w:val="en-US"/>
              </w:rPr>
              <w:t>крају</w:t>
            </w:r>
            <w:proofErr w:type="spellEnd"/>
            <w:r w:rsidRPr="00B6034D">
              <w:rPr>
                <w:rFonts w:cstheme="minorBidi"/>
                <w:spacing w:val="24"/>
                <w:szCs w:val="22"/>
                <w:lang w:val="en-US"/>
              </w:rPr>
              <w:t xml:space="preserve"> </w:t>
            </w:r>
            <w:proofErr w:type="spellStart"/>
            <w:r w:rsidRPr="00B6034D">
              <w:rPr>
                <w:rFonts w:cstheme="minorBidi"/>
                <w:spacing w:val="-1"/>
                <w:szCs w:val="22"/>
                <w:lang w:val="en-US"/>
              </w:rPr>
              <w:t>школске</w:t>
            </w:r>
            <w:proofErr w:type="spellEnd"/>
            <w:r w:rsidRPr="00B6034D">
              <w:rPr>
                <w:rFonts w:cstheme="minorBidi"/>
                <w:spacing w:val="-1"/>
                <w:szCs w:val="22"/>
                <w:lang w:val="en-US"/>
              </w:rPr>
              <w:t xml:space="preserve"> </w:t>
            </w:r>
            <w:proofErr w:type="spellStart"/>
            <w:r w:rsidRPr="00B6034D">
              <w:rPr>
                <w:rFonts w:cstheme="minorBidi"/>
                <w:szCs w:val="22"/>
                <w:lang w:val="en-US"/>
              </w:rPr>
              <w:t>године</w:t>
            </w:r>
            <w:proofErr w:type="spellEnd"/>
          </w:p>
          <w:p w14:paraId="1BFBA728" w14:textId="77777777" w:rsidR="00B6034D" w:rsidRPr="00B6034D" w:rsidRDefault="00B6034D" w:rsidP="00B6034D">
            <w:pPr>
              <w:spacing w:before="199" w:line="277" w:lineRule="auto"/>
              <w:ind w:left="92" w:right="309"/>
              <w:rPr>
                <w:rFonts w:eastAsia="Times New Roman"/>
                <w:lang w:val="en-US"/>
              </w:rPr>
            </w:pPr>
            <w:r w:rsidRPr="00B6034D">
              <w:rPr>
                <w:rFonts w:cstheme="minorBidi"/>
                <w:spacing w:val="-1"/>
                <w:szCs w:val="22"/>
                <w:lang w:val="en-US"/>
              </w:rPr>
              <w:t>-</w:t>
            </w:r>
            <w:proofErr w:type="spellStart"/>
            <w:r w:rsidRPr="00B6034D">
              <w:rPr>
                <w:rFonts w:cstheme="minorBidi"/>
                <w:spacing w:val="-1"/>
                <w:szCs w:val="22"/>
                <w:lang w:val="en-US"/>
              </w:rPr>
              <w:t>реализација</w:t>
            </w:r>
            <w:proofErr w:type="spellEnd"/>
            <w:r w:rsidRPr="00B6034D">
              <w:rPr>
                <w:rFonts w:cstheme="minorBidi"/>
                <w:spacing w:val="29"/>
                <w:szCs w:val="22"/>
                <w:lang w:val="en-US"/>
              </w:rPr>
              <w:t xml:space="preserve"> </w:t>
            </w:r>
            <w:proofErr w:type="spellStart"/>
            <w:r w:rsidRPr="00B6034D">
              <w:rPr>
                <w:rFonts w:cstheme="minorBidi"/>
                <w:spacing w:val="-1"/>
                <w:szCs w:val="22"/>
                <w:lang w:val="en-US"/>
              </w:rPr>
              <w:t>наставног</w:t>
            </w:r>
            <w:proofErr w:type="spellEnd"/>
            <w:r w:rsidRPr="00B6034D">
              <w:rPr>
                <w:rFonts w:cstheme="minorBidi"/>
                <w:szCs w:val="22"/>
                <w:lang w:val="en-US"/>
              </w:rPr>
              <w:t xml:space="preserve"> </w:t>
            </w:r>
            <w:proofErr w:type="spellStart"/>
            <w:r w:rsidRPr="00B6034D">
              <w:rPr>
                <w:rFonts w:cstheme="minorBidi"/>
                <w:spacing w:val="-1"/>
                <w:szCs w:val="22"/>
                <w:lang w:val="en-US"/>
              </w:rPr>
              <w:t>плана</w:t>
            </w:r>
            <w:proofErr w:type="spellEnd"/>
          </w:p>
        </w:tc>
        <w:tc>
          <w:tcPr>
            <w:tcW w:w="1844" w:type="dxa"/>
            <w:tcBorders>
              <w:top w:val="single" w:sz="5" w:space="0" w:color="000000"/>
              <w:left w:val="single" w:sz="12" w:space="0" w:color="000000"/>
              <w:bottom w:val="single" w:sz="5" w:space="0" w:color="000000"/>
              <w:right w:val="single" w:sz="12" w:space="0" w:color="000000"/>
            </w:tcBorders>
          </w:tcPr>
          <w:p w14:paraId="20485A16" w14:textId="77777777" w:rsidR="00B6034D" w:rsidRPr="00B6034D" w:rsidRDefault="00B6034D" w:rsidP="00B6034D">
            <w:pPr>
              <w:ind w:left="90" w:right="676"/>
              <w:rPr>
                <w:rFonts w:eastAsia="Times New Roman"/>
                <w:lang w:val="en-US"/>
              </w:rPr>
            </w:pPr>
            <w:proofErr w:type="spellStart"/>
            <w:r w:rsidRPr="00B6034D">
              <w:rPr>
                <w:rFonts w:cstheme="minorBidi"/>
                <w:spacing w:val="-1"/>
                <w:szCs w:val="22"/>
                <w:lang w:val="en-US"/>
              </w:rPr>
              <w:t>изношење</w:t>
            </w:r>
            <w:proofErr w:type="spellEnd"/>
            <w:r w:rsidRPr="00B6034D">
              <w:rPr>
                <w:rFonts w:cstheme="minorBidi"/>
                <w:spacing w:val="26"/>
                <w:szCs w:val="22"/>
                <w:lang w:val="en-US"/>
              </w:rPr>
              <w:t xml:space="preserve"> </w:t>
            </w:r>
            <w:proofErr w:type="spellStart"/>
            <w:r w:rsidRPr="00B6034D">
              <w:rPr>
                <w:rFonts w:cstheme="minorBidi"/>
                <w:spacing w:val="-1"/>
                <w:szCs w:val="22"/>
                <w:lang w:val="en-US"/>
              </w:rPr>
              <w:t>података</w:t>
            </w:r>
            <w:proofErr w:type="spellEnd"/>
          </w:p>
        </w:tc>
        <w:tc>
          <w:tcPr>
            <w:tcW w:w="1844" w:type="dxa"/>
            <w:tcBorders>
              <w:top w:val="single" w:sz="5" w:space="0" w:color="000000"/>
              <w:left w:val="single" w:sz="12" w:space="0" w:color="000000"/>
              <w:bottom w:val="single" w:sz="5" w:space="0" w:color="000000"/>
              <w:right w:val="single" w:sz="12" w:space="0" w:color="000000"/>
            </w:tcBorders>
          </w:tcPr>
          <w:p w14:paraId="12B4CC72" w14:textId="77777777" w:rsidR="00B6034D" w:rsidRPr="00B6034D" w:rsidRDefault="00B6034D" w:rsidP="00B6034D">
            <w:pPr>
              <w:spacing w:line="275" w:lineRule="auto"/>
              <w:ind w:left="92" w:right="112"/>
              <w:rPr>
                <w:rFonts w:eastAsia="Times New Roman"/>
                <w:lang w:val="en-US"/>
              </w:rPr>
            </w:pPr>
            <w:proofErr w:type="spellStart"/>
            <w:r w:rsidRPr="00B6034D">
              <w:rPr>
                <w:rFonts w:cstheme="minorBidi"/>
                <w:spacing w:val="-1"/>
                <w:szCs w:val="22"/>
                <w:lang w:val="en-US"/>
              </w:rPr>
              <w:t>учитељи</w:t>
            </w:r>
            <w:proofErr w:type="spellEnd"/>
            <w:r w:rsidRPr="00B6034D">
              <w:rPr>
                <w:rFonts w:cstheme="minorBidi"/>
                <w:spacing w:val="1"/>
                <w:szCs w:val="22"/>
                <w:lang w:val="en-US"/>
              </w:rPr>
              <w:t xml:space="preserve"> </w:t>
            </w:r>
            <w:r w:rsidRPr="00B6034D">
              <w:rPr>
                <w:rFonts w:cstheme="minorBidi"/>
                <w:szCs w:val="22"/>
                <w:lang w:val="en-US"/>
              </w:rPr>
              <w:t>и</w:t>
            </w:r>
            <w:r w:rsidRPr="00B6034D">
              <w:rPr>
                <w:rFonts w:cstheme="minorBidi"/>
                <w:spacing w:val="23"/>
                <w:szCs w:val="22"/>
                <w:lang w:val="en-US"/>
              </w:rPr>
              <w:t xml:space="preserve"> </w:t>
            </w:r>
            <w:proofErr w:type="spellStart"/>
            <w:r w:rsidRPr="00B6034D">
              <w:rPr>
                <w:rFonts w:cstheme="minorBidi"/>
                <w:spacing w:val="-1"/>
                <w:szCs w:val="22"/>
                <w:lang w:val="en-US"/>
              </w:rPr>
              <w:t>стручна</w:t>
            </w:r>
            <w:proofErr w:type="spellEnd"/>
            <w:r w:rsidRPr="00B6034D">
              <w:rPr>
                <w:rFonts w:cstheme="minorBidi"/>
                <w:spacing w:val="1"/>
                <w:szCs w:val="22"/>
                <w:lang w:val="en-US"/>
              </w:rPr>
              <w:t xml:space="preserve"> </w:t>
            </w:r>
            <w:proofErr w:type="spellStart"/>
            <w:r w:rsidRPr="00B6034D">
              <w:rPr>
                <w:rFonts w:cstheme="minorBidi"/>
                <w:spacing w:val="-1"/>
                <w:szCs w:val="22"/>
                <w:lang w:val="en-US"/>
              </w:rPr>
              <w:t>служба</w:t>
            </w:r>
            <w:proofErr w:type="spellEnd"/>
          </w:p>
        </w:tc>
        <w:tc>
          <w:tcPr>
            <w:tcW w:w="1090" w:type="dxa"/>
            <w:tcBorders>
              <w:top w:val="single" w:sz="5" w:space="0" w:color="000000"/>
              <w:left w:val="single" w:sz="12" w:space="0" w:color="000000"/>
              <w:bottom w:val="single" w:sz="5" w:space="0" w:color="000000"/>
              <w:right w:val="single" w:sz="5" w:space="0" w:color="000000"/>
            </w:tcBorders>
          </w:tcPr>
          <w:p w14:paraId="3D13EBB5" w14:textId="77777777" w:rsidR="00B6034D" w:rsidRPr="00B6034D" w:rsidRDefault="00B6034D" w:rsidP="00B6034D">
            <w:pPr>
              <w:rPr>
                <w:rFonts w:asciiTheme="minorHAnsi" w:hAnsiTheme="minorHAnsi" w:cstheme="minorBidi"/>
                <w:sz w:val="22"/>
                <w:szCs w:val="22"/>
                <w:lang w:val="en-US"/>
              </w:rPr>
            </w:pPr>
          </w:p>
        </w:tc>
        <w:tc>
          <w:tcPr>
            <w:tcW w:w="857" w:type="dxa"/>
            <w:tcBorders>
              <w:top w:val="single" w:sz="5" w:space="0" w:color="000000"/>
              <w:left w:val="single" w:sz="5" w:space="0" w:color="000000"/>
              <w:bottom w:val="single" w:sz="5" w:space="0" w:color="000000"/>
              <w:right w:val="single" w:sz="12" w:space="0" w:color="000000"/>
            </w:tcBorders>
          </w:tcPr>
          <w:p w14:paraId="404664BB" w14:textId="77777777" w:rsidR="00B6034D" w:rsidRPr="00B6034D" w:rsidRDefault="00B6034D" w:rsidP="00B6034D">
            <w:pPr>
              <w:rPr>
                <w:rFonts w:asciiTheme="minorHAnsi" w:hAnsiTheme="minorHAnsi" w:cstheme="minorBidi"/>
                <w:sz w:val="22"/>
                <w:szCs w:val="22"/>
                <w:lang w:val="en-US"/>
              </w:rPr>
            </w:pPr>
          </w:p>
        </w:tc>
      </w:tr>
    </w:tbl>
    <w:p w14:paraId="67530D9B" w14:textId="77777777" w:rsidR="00B6034D" w:rsidRDefault="00B6034D" w:rsidP="00B6034D">
      <w:pPr>
        <w:widowControl w:val="0"/>
        <w:spacing w:line="449" w:lineRule="auto"/>
        <w:rPr>
          <w:rFonts w:eastAsia="Times New Roman" w:cstheme="minorBidi"/>
          <w:spacing w:val="55"/>
          <w:lang w:val="en-US"/>
        </w:rPr>
      </w:pPr>
      <w:r w:rsidRPr="00B6034D">
        <w:rPr>
          <w:rFonts w:eastAsia="Times New Roman" w:cstheme="minorBidi"/>
          <w:lang w:val="en-US"/>
        </w:rPr>
        <w:t xml:space="preserve">У </w:t>
      </w:r>
      <w:proofErr w:type="spellStart"/>
      <w:r w:rsidRPr="00B6034D">
        <w:rPr>
          <w:rFonts w:eastAsia="Times New Roman" w:cstheme="minorBidi"/>
          <w:lang w:val="en-US"/>
        </w:rPr>
        <w:t>току</w:t>
      </w:r>
      <w:proofErr w:type="spellEnd"/>
      <w:r w:rsidRPr="00B6034D">
        <w:rPr>
          <w:rFonts w:eastAsia="Times New Roman" w:cstheme="minorBidi"/>
          <w:spacing w:val="-8"/>
          <w:lang w:val="en-US"/>
        </w:rPr>
        <w:t xml:space="preserve"> </w:t>
      </w:r>
      <w:proofErr w:type="spellStart"/>
      <w:r w:rsidRPr="00B6034D">
        <w:rPr>
          <w:rFonts w:eastAsia="Times New Roman" w:cstheme="minorBidi"/>
          <w:spacing w:val="-1"/>
          <w:lang w:val="en-US"/>
        </w:rPr>
        <w:t>школске</w:t>
      </w:r>
      <w:proofErr w:type="spellEnd"/>
      <w:r w:rsidRPr="00B6034D">
        <w:rPr>
          <w:rFonts w:eastAsia="Times New Roman" w:cstheme="minorBidi"/>
          <w:spacing w:val="-1"/>
          <w:lang w:val="en-US"/>
        </w:rPr>
        <w:t xml:space="preserve"> </w:t>
      </w:r>
      <w:proofErr w:type="spellStart"/>
      <w:r w:rsidRPr="00B6034D">
        <w:rPr>
          <w:rFonts w:eastAsia="Times New Roman" w:cstheme="minorBidi"/>
          <w:lang w:val="en-US"/>
        </w:rPr>
        <w:t>године</w:t>
      </w:r>
      <w:proofErr w:type="spellEnd"/>
      <w:r w:rsidRPr="00B6034D">
        <w:rPr>
          <w:rFonts w:eastAsia="Times New Roman" w:cstheme="minorBidi"/>
          <w:spacing w:val="-1"/>
          <w:lang w:val="en-US"/>
        </w:rPr>
        <w:t xml:space="preserve"> </w:t>
      </w:r>
      <w:proofErr w:type="spellStart"/>
      <w:r w:rsidRPr="00B6034D">
        <w:rPr>
          <w:rFonts w:eastAsia="Times New Roman" w:cstheme="minorBidi"/>
          <w:spacing w:val="-1"/>
          <w:lang w:val="en-US"/>
        </w:rPr>
        <w:t>одржано</w:t>
      </w:r>
      <w:proofErr w:type="spellEnd"/>
      <w:r w:rsidRPr="00B6034D">
        <w:rPr>
          <w:rFonts w:eastAsia="Times New Roman" w:cstheme="minorBidi"/>
          <w:lang w:val="en-US"/>
        </w:rPr>
        <w:t xml:space="preserve"> </w:t>
      </w:r>
      <w:proofErr w:type="spellStart"/>
      <w:r w:rsidRPr="00B6034D">
        <w:rPr>
          <w:rFonts w:eastAsia="Times New Roman" w:cstheme="minorBidi"/>
          <w:lang w:val="en-US"/>
        </w:rPr>
        <w:t>је</w:t>
      </w:r>
      <w:proofErr w:type="spellEnd"/>
      <w:r w:rsidRPr="00B6034D">
        <w:rPr>
          <w:rFonts w:eastAsia="Times New Roman" w:cstheme="minorBidi"/>
          <w:spacing w:val="1"/>
          <w:lang w:val="en-US"/>
        </w:rPr>
        <w:t xml:space="preserve"> </w:t>
      </w:r>
      <w:proofErr w:type="spellStart"/>
      <w:r w:rsidRPr="00B6034D">
        <w:rPr>
          <w:rFonts w:eastAsia="Times New Roman" w:cstheme="minorBidi"/>
          <w:spacing w:val="-2"/>
          <w:lang w:val="en-US"/>
        </w:rPr>
        <w:t>укупно</w:t>
      </w:r>
      <w:proofErr w:type="spellEnd"/>
      <w:r w:rsidRPr="00B6034D">
        <w:rPr>
          <w:rFonts w:eastAsia="Times New Roman" w:cstheme="minorBidi"/>
          <w:spacing w:val="3"/>
          <w:lang w:val="en-US"/>
        </w:rPr>
        <w:t xml:space="preserve"> </w:t>
      </w:r>
      <w:r w:rsidRPr="00B6034D">
        <w:rPr>
          <w:rFonts w:eastAsia="Times New Roman" w:cstheme="minorBidi"/>
          <w:lang w:val="en-US"/>
        </w:rPr>
        <w:t xml:space="preserve">10 </w:t>
      </w:r>
      <w:proofErr w:type="spellStart"/>
      <w:r w:rsidRPr="00B6034D">
        <w:rPr>
          <w:rFonts w:eastAsia="Times New Roman" w:cstheme="minorBidi"/>
          <w:spacing w:val="-1"/>
          <w:lang w:val="en-US"/>
        </w:rPr>
        <w:t>састанака</w:t>
      </w:r>
      <w:proofErr w:type="spellEnd"/>
      <w:r w:rsidRPr="00B6034D">
        <w:rPr>
          <w:rFonts w:eastAsia="Times New Roman" w:cstheme="minorBidi"/>
          <w:spacing w:val="-1"/>
          <w:lang w:val="en-US"/>
        </w:rPr>
        <w:t>.</w:t>
      </w:r>
      <w:r w:rsidRPr="00B6034D">
        <w:rPr>
          <w:rFonts w:eastAsia="Times New Roman" w:cstheme="minorBidi"/>
          <w:spacing w:val="55"/>
          <w:lang w:val="en-US"/>
        </w:rPr>
        <w:t xml:space="preserve"> </w:t>
      </w:r>
    </w:p>
    <w:p w14:paraId="2DB2C28A" w14:textId="38A9DB69" w:rsidR="00B6034D" w:rsidRPr="00B6034D" w:rsidRDefault="00B6034D" w:rsidP="00B6034D">
      <w:pPr>
        <w:widowControl w:val="0"/>
        <w:spacing w:line="449" w:lineRule="auto"/>
        <w:rPr>
          <w:rFonts w:eastAsia="Times New Roman" w:cstheme="minorBidi"/>
          <w:lang w:val="en-US"/>
        </w:rPr>
      </w:pPr>
      <w:proofErr w:type="spellStart"/>
      <w:r w:rsidRPr="00B6034D">
        <w:rPr>
          <w:rFonts w:eastAsia="Times New Roman" w:cstheme="minorBidi"/>
          <w:lang w:val="en-US"/>
        </w:rPr>
        <w:t>Потпис</w:t>
      </w:r>
      <w:proofErr w:type="spellEnd"/>
      <w:r w:rsidRPr="00B6034D">
        <w:rPr>
          <w:rFonts w:eastAsia="Times New Roman" w:cstheme="minorBidi"/>
          <w:lang w:val="en-US"/>
        </w:rPr>
        <w:t xml:space="preserve">: </w:t>
      </w:r>
      <w:proofErr w:type="spellStart"/>
      <w:r w:rsidRPr="00B6034D">
        <w:rPr>
          <w:rFonts w:eastAsia="Times New Roman" w:cstheme="minorBidi"/>
          <w:spacing w:val="-1"/>
          <w:lang w:val="en-US"/>
        </w:rPr>
        <w:t>Санда</w:t>
      </w:r>
      <w:proofErr w:type="spellEnd"/>
      <w:r w:rsidRPr="00B6034D">
        <w:rPr>
          <w:rFonts w:eastAsia="Times New Roman" w:cstheme="minorBidi"/>
          <w:spacing w:val="-1"/>
          <w:lang w:val="en-US"/>
        </w:rPr>
        <w:t xml:space="preserve"> </w:t>
      </w:r>
      <w:proofErr w:type="spellStart"/>
      <w:r w:rsidRPr="00B6034D">
        <w:rPr>
          <w:rFonts w:eastAsia="Times New Roman" w:cstheme="minorBidi"/>
          <w:spacing w:val="-1"/>
          <w:lang w:val="en-US"/>
        </w:rPr>
        <w:t>Жигић</w:t>
      </w:r>
      <w:proofErr w:type="spellEnd"/>
    </w:p>
    <w:p w14:paraId="41512210" w14:textId="77777777" w:rsidR="00EA3FC3" w:rsidRDefault="00EA3FC3">
      <w:pPr>
        <w:rPr>
          <w:lang w:val="sr-Cyrl-CS"/>
        </w:rPr>
      </w:pPr>
    </w:p>
    <w:p w14:paraId="7E5D7E70" w14:textId="77777777" w:rsidR="006A0DED" w:rsidRDefault="006A0DED" w:rsidP="00C2000D">
      <w:pPr>
        <w:widowControl w:val="0"/>
        <w:numPr>
          <w:ilvl w:val="0"/>
          <w:numId w:val="13"/>
        </w:numPr>
        <w:shd w:val="clear" w:color="auto" w:fill="FFFFFF"/>
        <w:autoSpaceDE w:val="0"/>
        <w:autoSpaceDN w:val="0"/>
        <w:adjustRightInd w:val="0"/>
        <w:spacing w:before="19"/>
        <w:ind w:right="-1077"/>
        <w:rPr>
          <w:b/>
          <w:bCs/>
          <w:color w:val="000000"/>
          <w:spacing w:val="-3"/>
          <w:lang w:val="sr-Cyrl-CS"/>
        </w:rPr>
      </w:pPr>
      <w:r w:rsidRPr="008D3272">
        <w:rPr>
          <w:b/>
          <w:bCs/>
          <w:color w:val="000000"/>
          <w:spacing w:val="-3"/>
          <w:lang w:val="sr-Cyrl-CS"/>
        </w:rPr>
        <w:lastRenderedPageBreak/>
        <w:t xml:space="preserve">Одељењско веће </w:t>
      </w:r>
      <w:r>
        <w:rPr>
          <w:b/>
          <w:bCs/>
          <w:color w:val="000000"/>
          <w:spacing w:val="-3"/>
          <w:lang w:val="sr-Cyrl-CS"/>
        </w:rPr>
        <w:t>2</w:t>
      </w:r>
      <w:r w:rsidRPr="008D3272">
        <w:rPr>
          <w:b/>
          <w:bCs/>
          <w:color w:val="000000"/>
          <w:spacing w:val="-3"/>
          <w:lang w:val="sr-Cyrl-CS"/>
        </w:rPr>
        <w:t xml:space="preserve">. </w:t>
      </w:r>
      <w:r>
        <w:rPr>
          <w:b/>
          <w:bCs/>
          <w:color w:val="000000"/>
          <w:spacing w:val="-3"/>
          <w:lang w:val="sr-Cyrl-CS"/>
        </w:rPr>
        <w:t>р</w:t>
      </w:r>
      <w:r w:rsidRPr="008D3272">
        <w:rPr>
          <w:b/>
          <w:bCs/>
          <w:color w:val="000000"/>
          <w:spacing w:val="-3"/>
          <w:lang w:val="sr-Cyrl-CS"/>
        </w:rPr>
        <w:t>азреда</w:t>
      </w:r>
    </w:p>
    <w:p w14:paraId="63C89C86" w14:textId="77777777" w:rsidR="006A0DED" w:rsidRDefault="006A0DED" w:rsidP="006A0DED">
      <w:pPr>
        <w:shd w:val="clear" w:color="auto" w:fill="FFFFFF"/>
        <w:spacing w:before="19"/>
        <w:ind w:right="-1077"/>
        <w:rPr>
          <w:b/>
          <w:bCs/>
          <w:color w:val="000000"/>
          <w:spacing w:val="-3"/>
          <w:lang w:val="sr-Cyrl-CS"/>
        </w:rPr>
      </w:pPr>
    </w:p>
    <w:p w14:paraId="2229BB0A" w14:textId="57E6F824" w:rsidR="00D12D14" w:rsidRDefault="00D12D14" w:rsidP="00F86A3A">
      <w:pPr>
        <w:jc w:val="center"/>
        <w:rPr>
          <w:b/>
          <w:lang w:val="sr-Cyrl-CS"/>
        </w:rPr>
      </w:pPr>
      <w:r w:rsidRPr="00BB4777">
        <w:rPr>
          <w:b/>
          <w:lang w:val="sr-Cyrl-CS"/>
        </w:rPr>
        <w:t>ИЗВЕШТАЈ</w:t>
      </w:r>
      <w:r>
        <w:rPr>
          <w:b/>
        </w:rPr>
        <w:t xml:space="preserve"> </w:t>
      </w:r>
      <w:r w:rsidR="00DC0514" w:rsidRPr="00BB4777">
        <w:rPr>
          <w:b/>
          <w:lang w:val="sr-Cyrl-CS"/>
        </w:rPr>
        <w:fldChar w:fldCharType="begin">
          <w:ffData>
            <w:name w:val="Text1"/>
            <w:enabled/>
            <w:calcOnExit w:val="0"/>
            <w:textInput/>
          </w:ffData>
        </w:fldChar>
      </w:r>
      <w:bookmarkStart w:id="5" w:name="Text1"/>
      <w:r w:rsidRPr="00BB4777">
        <w:rPr>
          <w:b/>
          <w:lang w:val="sr-Cyrl-CS"/>
        </w:rPr>
        <w:instrText xml:space="preserve"> FORMTEXT </w:instrText>
      </w:r>
      <w:r w:rsidR="00DC0514" w:rsidRPr="00BB4777">
        <w:rPr>
          <w:b/>
          <w:lang w:val="sr-Cyrl-CS"/>
        </w:rPr>
      </w:r>
      <w:r w:rsidR="00DC0514" w:rsidRPr="00BB4777">
        <w:rPr>
          <w:b/>
          <w:lang w:val="sr-Cyrl-CS"/>
        </w:rPr>
        <w:fldChar w:fldCharType="separate"/>
      </w:r>
      <w:r>
        <w:t>О</w:t>
      </w:r>
      <w:r w:rsidRPr="00550C30">
        <w:rPr>
          <w:lang w:val="sr-Cyrl-CS"/>
        </w:rPr>
        <w:t xml:space="preserve">дељенског већа </w:t>
      </w:r>
      <w:r>
        <w:t>других</w:t>
      </w:r>
      <w:r w:rsidRPr="00550C30">
        <w:rPr>
          <w:lang w:val="sr-Cyrl-CS"/>
        </w:rPr>
        <w:t xml:space="preserve"> разреда</w:t>
      </w:r>
      <w:r w:rsidR="00DC0514" w:rsidRPr="00BB4777">
        <w:rPr>
          <w:b/>
          <w:lang w:val="sr-Cyrl-CS"/>
        </w:rPr>
        <w:fldChar w:fldCharType="end"/>
      </w:r>
      <w:bookmarkEnd w:id="5"/>
      <w:r w:rsidRPr="00BB4777">
        <w:rPr>
          <w:b/>
          <w:lang w:val="sr-Cyrl-CS"/>
        </w:rPr>
        <w:t xml:space="preserve"> ЗА 20</w:t>
      </w:r>
      <w:r w:rsidR="00231F83">
        <w:rPr>
          <w:b/>
          <w:lang w:val="sr-Latn-RS"/>
        </w:rPr>
        <w:t>2</w:t>
      </w:r>
      <w:r w:rsidR="0023099A">
        <w:rPr>
          <w:b/>
          <w:lang w:val="sr-Cyrl-RS"/>
        </w:rPr>
        <w:t>2</w:t>
      </w:r>
      <w:r w:rsidRPr="00BB4777">
        <w:rPr>
          <w:b/>
          <w:lang w:val="sr-Cyrl-CS"/>
        </w:rPr>
        <w:t>/20</w:t>
      </w:r>
      <w:r w:rsidR="00231F83">
        <w:rPr>
          <w:b/>
          <w:lang w:val="sr-Latn-RS"/>
        </w:rPr>
        <w:t>2</w:t>
      </w:r>
      <w:r w:rsidR="0023099A">
        <w:rPr>
          <w:b/>
          <w:lang w:val="sr-Cyrl-RS"/>
        </w:rPr>
        <w:t>3</w:t>
      </w:r>
      <w:r w:rsidRPr="00BB4777">
        <w:rPr>
          <w:b/>
          <w:lang w:val="sr-Cyrl-CS"/>
        </w:rPr>
        <w:t>. ШКОЛСКУ ГОДИНУ</w:t>
      </w:r>
    </w:p>
    <w:p w14:paraId="72FB3C66" w14:textId="2BF03B29" w:rsidR="00826E0A" w:rsidRPr="00826E0A" w:rsidRDefault="00826E0A" w:rsidP="0023099A">
      <w:pPr>
        <w:rPr>
          <w:rFonts w:eastAsia="Times New Roman"/>
          <w:sz w:val="20"/>
          <w:szCs w:val="20"/>
          <w:lang w:val="sr-Cyrl-CS"/>
        </w:rPr>
      </w:pPr>
      <w:r>
        <w:rPr>
          <w:b/>
          <w:lang w:val="sr-Cyrl-CS"/>
        </w:rPr>
        <w:tab/>
      </w:r>
      <w:r w:rsidRPr="00826E0A">
        <w:rPr>
          <w:rFonts w:eastAsia="Times New Roman"/>
          <w:sz w:val="28"/>
          <w:szCs w:val="28"/>
          <w:lang w:val="en-US"/>
        </w:rPr>
        <w:t xml:space="preserve">          </w:t>
      </w:r>
    </w:p>
    <w:tbl>
      <w:tblPr>
        <w:tblW w:w="965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835"/>
        <w:gridCol w:w="2127"/>
        <w:gridCol w:w="1796"/>
        <w:gridCol w:w="540"/>
        <w:gridCol w:w="543"/>
      </w:tblGrid>
      <w:tr w:rsidR="00826E0A" w:rsidRPr="00826E0A" w14:paraId="692EDDE8" w14:textId="77777777" w:rsidTr="007A184C">
        <w:trPr>
          <w:trHeight w:val="723"/>
        </w:trPr>
        <w:tc>
          <w:tcPr>
            <w:tcW w:w="1809" w:type="dxa"/>
          </w:tcPr>
          <w:p w14:paraId="2B49073F" w14:textId="77777777" w:rsidR="00826E0A" w:rsidRPr="00826E0A" w:rsidRDefault="00826E0A" w:rsidP="00826E0A">
            <w:pPr>
              <w:widowControl w:val="0"/>
              <w:shd w:val="clear" w:color="auto" w:fill="FFFFFF"/>
              <w:autoSpaceDE w:val="0"/>
              <w:autoSpaceDN w:val="0"/>
              <w:adjustRightInd w:val="0"/>
              <w:ind w:right="-223"/>
              <w:rPr>
                <w:rFonts w:eastAsia="Times New Roman"/>
                <w:b/>
                <w:sz w:val="20"/>
                <w:szCs w:val="20"/>
                <w:lang w:val="en-US"/>
              </w:rPr>
            </w:pPr>
            <w:r w:rsidRPr="00826E0A">
              <w:rPr>
                <w:rFonts w:eastAsia="Times New Roman"/>
                <w:b/>
                <w:bCs/>
                <w:iCs/>
                <w:color w:val="000000"/>
                <w:spacing w:val="-2"/>
                <w:lang w:val="sr-Cyrl-CS"/>
              </w:rPr>
              <w:t>Време реализације</w:t>
            </w:r>
          </w:p>
        </w:tc>
        <w:tc>
          <w:tcPr>
            <w:tcW w:w="2835" w:type="dxa"/>
          </w:tcPr>
          <w:p w14:paraId="2BA7CED5" w14:textId="77777777" w:rsidR="00826E0A" w:rsidRPr="00826E0A" w:rsidRDefault="00826E0A" w:rsidP="00826E0A">
            <w:pPr>
              <w:widowControl w:val="0"/>
              <w:shd w:val="clear" w:color="auto" w:fill="FFFFFF"/>
              <w:autoSpaceDE w:val="0"/>
              <w:autoSpaceDN w:val="0"/>
              <w:adjustRightInd w:val="0"/>
              <w:spacing w:line="274" w:lineRule="exact"/>
              <w:ind w:right="62"/>
              <w:rPr>
                <w:rFonts w:eastAsia="Times New Roman"/>
                <w:b/>
                <w:sz w:val="20"/>
                <w:szCs w:val="20"/>
                <w:lang w:val="en-US"/>
              </w:rPr>
            </w:pPr>
            <w:r w:rsidRPr="00826E0A">
              <w:rPr>
                <w:rFonts w:eastAsia="Times New Roman"/>
                <w:b/>
                <w:bCs/>
                <w:iCs/>
                <w:color w:val="000000"/>
                <w:spacing w:val="-2"/>
                <w:lang w:val="sr-Cyrl-CS"/>
              </w:rPr>
              <w:t>Активности/тем</w:t>
            </w:r>
            <w:r w:rsidRPr="00826E0A">
              <w:rPr>
                <w:rFonts w:eastAsia="Times New Roman"/>
                <w:b/>
                <w:bCs/>
                <w:iCs/>
                <w:color w:val="000000"/>
                <w:lang w:val="sr-Cyrl-CS"/>
              </w:rPr>
              <w:t>е</w:t>
            </w:r>
          </w:p>
        </w:tc>
        <w:tc>
          <w:tcPr>
            <w:tcW w:w="2127" w:type="dxa"/>
          </w:tcPr>
          <w:p w14:paraId="5FB69E23" w14:textId="77777777" w:rsidR="00826E0A" w:rsidRPr="00826E0A" w:rsidRDefault="00826E0A" w:rsidP="00826E0A">
            <w:pPr>
              <w:widowControl w:val="0"/>
              <w:shd w:val="clear" w:color="auto" w:fill="FFFFFF"/>
              <w:autoSpaceDE w:val="0"/>
              <w:autoSpaceDN w:val="0"/>
              <w:adjustRightInd w:val="0"/>
              <w:spacing w:line="283" w:lineRule="exact"/>
              <w:ind w:right="216"/>
              <w:rPr>
                <w:rFonts w:eastAsia="Times New Roman"/>
                <w:b/>
                <w:sz w:val="20"/>
                <w:szCs w:val="20"/>
                <w:lang w:val="en-US"/>
              </w:rPr>
            </w:pPr>
            <w:r w:rsidRPr="00826E0A">
              <w:rPr>
                <w:rFonts w:eastAsia="Times New Roman"/>
                <w:b/>
                <w:bCs/>
                <w:iCs/>
                <w:color w:val="000000"/>
                <w:lang w:val="sr-Cyrl-CS"/>
              </w:rPr>
              <w:t xml:space="preserve">Начин </w:t>
            </w:r>
            <w:r w:rsidRPr="00826E0A">
              <w:rPr>
                <w:rFonts w:eastAsia="Times New Roman"/>
                <w:b/>
                <w:bCs/>
                <w:iCs/>
                <w:color w:val="000000"/>
                <w:spacing w:val="-1"/>
                <w:lang w:val="sr-Cyrl-CS"/>
              </w:rPr>
              <w:t>реализације:</w:t>
            </w:r>
          </w:p>
        </w:tc>
        <w:tc>
          <w:tcPr>
            <w:tcW w:w="1796" w:type="dxa"/>
          </w:tcPr>
          <w:p w14:paraId="7BDD9FF8" w14:textId="77777777" w:rsidR="00826E0A" w:rsidRPr="00826E0A" w:rsidRDefault="00826E0A" w:rsidP="00826E0A">
            <w:pPr>
              <w:widowControl w:val="0"/>
              <w:shd w:val="clear" w:color="auto" w:fill="FFFFFF"/>
              <w:autoSpaceDE w:val="0"/>
              <w:autoSpaceDN w:val="0"/>
              <w:adjustRightInd w:val="0"/>
              <w:rPr>
                <w:rFonts w:eastAsia="Times New Roman"/>
                <w:b/>
                <w:sz w:val="20"/>
                <w:szCs w:val="20"/>
                <w:lang w:val="en-US"/>
              </w:rPr>
            </w:pPr>
            <w:r w:rsidRPr="00826E0A">
              <w:rPr>
                <w:rFonts w:eastAsia="Times New Roman"/>
                <w:b/>
                <w:bCs/>
                <w:iCs/>
                <w:color w:val="000000"/>
                <w:spacing w:val="-2"/>
                <w:lang w:val="sr-Cyrl-CS"/>
              </w:rPr>
              <w:t>Носиоци реализације</w:t>
            </w:r>
          </w:p>
        </w:tc>
        <w:tc>
          <w:tcPr>
            <w:tcW w:w="540" w:type="dxa"/>
          </w:tcPr>
          <w:p w14:paraId="004EE595" w14:textId="77777777" w:rsidR="00826E0A" w:rsidRPr="00826E0A" w:rsidRDefault="00826E0A" w:rsidP="00826E0A">
            <w:pPr>
              <w:widowControl w:val="0"/>
              <w:autoSpaceDE w:val="0"/>
              <w:autoSpaceDN w:val="0"/>
              <w:adjustRightInd w:val="0"/>
              <w:rPr>
                <w:rFonts w:eastAsia="Times New Roman"/>
                <w:b/>
                <w:sz w:val="20"/>
                <w:szCs w:val="20"/>
                <w:lang w:val="en-US"/>
              </w:rPr>
            </w:pPr>
          </w:p>
          <w:p w14:paraId="6DCA3B99" w14:textId="77777777" w:rsidR="00826E0A" w:rsidRPr="00826E0A" w:rsidRDefault="00826E0A" w:rsidP="00826E0A">
            <w:pPr>
              <w:widowControl w:val="0"/>
              <w:autoSpaceDE w:val="0"/>
              <w:autoSpaceDN w:val="0"/>
              <w:adjustRightInd w:val="0"/>
              <w:rPr>
                <w:rFonts w:eastAsia="Times New Roman"/>
                <w:b/>
                <w:sz w:val="20"/>
                <w:szCs w:val="20"/>
                <w:lang w:val="sr-Cyrl-CS"/>
              </w:rPr>
            </w:pPr>
            <w:r w:rsidRPr="00826E0A">
              <w:rPr>
                <w:rFonts w:eastAsia="Times New Roman"/>
                <w:b/>
                <w:sz w:val="20"/>
                <w:szCs w:val="20"/>
                <w:lang w:val="sr-Cyrl-CS"/>
              </w:rPr>
              <w:t>УР</w:t>
            </w:r>
          </w:p>
        </w:tc>
        <w:tc>
          <w:tcPr>
            <w:tcW w:w="543" w:type="dxa"/>
          </w:tcPr>
          <w:p w14:paraId="025D5ED0" w14:textId="77777777" w:rsidR="00826E0A" w:rsidRPr="00826E0A" w:rsidRDefault="00826E0A" w:rsidP="00826E0A">
            <w:pPr>
              <w:widowControl w:val="0"/>
              <w:autoSpaceDE w:val="0"/>
              <w:autoSpaceDN w:val="0"/>
              <w:adjustRightInd w:val="0"/>
              <w:rPr>
                <w:rFonts w:eastAsia="Times New Roman"/>
                <w:b/>
                <w:sz w:val="20"/>
                <w:szCs w:val="20"/>
                <w:lang w:val="en-US"/>
              </w:rPr>
            </w:pPr>
          </w:p>
          <w:p w14:paraId="530B0796" w14:textId="77777777" w:rsidR="00826E0A" w:rsidRPr="00826E0A" w:rsidRDefault="00826E0A" w:rsidP="00826E0A">
            <w:pPr>
              <w:widowControl w:val="0"/>
              <w:autoSpaceDE w:val="0"/>
              <w:autoSpaceDN w:val="0"/>
              <w:adjustRightInd w:val="0"/>
              <w:rPr>
                <w:rFonts w:eastAsia="Times New Roman"/>
                <w:b/>
                <w:sz w:val="20"/>
                <w:szCs w:val="20"/>
                <w:lang w:val="sr-Cyrl-CS"/>
              </w:rPr>
            </w:pPr>
            <w:r w:rsidRPr="00826E0A">
              <w:rPr>
                <w:rFonts w:eastAsia="Times New Roman"/>
                <w:b/>
                <w:sz w:val="20"/>
                <w:szCs w:val="20"/>
                <w:lang w:val="sr-Cyrl-CS"/>
              </w:rPr>
              <w:t>НУ</w:t>
            </w:r>
          </w:p>
        </w:tc>
      </w:tr>
      <w:tr w:rsidR="00826E0A" w:rsidRPr="00826E0A" w14:paraId="40EC5442" w14:textId="77777777" w:rsidTr="007A184C">
        <w:trPr>
          <w:trHeight w:val="381"/>
        </w:trPr>
        <w:tc>
          <w:tcPr>
            <w:tcW w:w="1809" w:type="dxa"/>
          </w:tcPr>
          <w:p w14:paraId="46040B03" w14:textId="77777777" w:rsidR="00826E0A" w:rsidRPr="00826E0A" w:rsidRDefault="00826E0A" w:rsidP="00826E0A">
            <w:pPr>
              <w:widowControl w:val="0"/>
              <w:autoSpaceDE w:val="0"/>
              <w:autoSpaceDN w:val="0"/>
              <w:adjustRightInd w:val="0"/>
              <w:rPr>
                <w:rFonts w:eastAsia="Times New Roman"/>
                <w:lang w:val="sr-Cyrl-CS"/>
              </w:rPr>
            </w:pPr>
            <w:r w:rsidRPr="00826E0A">
              <w:rPr>
                <w:rFonts w:eastAsia="Times New Roman"/>
                <w:lang w:val="en-US"/>
              </w:rPr>
              <w:t xml:space="preserve">  </w:t>
            </w:r>
            <w:r w:rsidRPr="00826E0A">
              <w:rPr>
                <w:rFonts w:eastAsia="Times New Roman"/>
                <w:lang w:val="sr-Cyrl-CS"/>
              </w:rPr>
              <w:t>септембар</w:t>
            </w:r>
          </w:p>
        </w:tc>
        <w:tc>
          <w:tcPr>
            <w:tcW w:w="2835" w:type="dxa"/>
          </w:tcPr>
          <w:p w14:paraId="242743FD" w14:textId="77777777" w:rsidR="00826E0A" w:rsidRPr="00826E0A" w:rsidRDefault="00826E0A" w:rsidP="00826E0A">
            <w:pPr>
              <w:widowControl w:val="0"/>
              <w:autoSpaceDE w:val="0"/>
              <w:autoSpaceDN w:val="0"/>
              <w:adjustRightInd w:val="0"/>
              <w:rPr>
                <w:rFonts w:eastAsia="Times New Roman"/>
                <w:lang w:val="sr-Cyrl-CS"/>
              </w:rPr>
            </w:pPr>
            <w:r w:rsidRPr="00826E0A">
              <w:rPr>
                <w:rFonts w:eastAsia="Times New Roman"/>
                <w:lang w:val="sr-Cyrl-CS"/>
              </w:rPr>
              <w:t>Договор око наставног плана и програма</w:t>
            </w:r>
          </w:p>
        </w:tc>
        <w:tc>
          <w:tcPr>
            <w:tcW w:w="2127" w:type="dxa"/>
          </w:tcPr>
          <w:p w14:paraId="116808D8" w14:textId="77777777" w:rsidR="00826E0A" w:rsidRPr="00826E0A" w:rsidRDefault="00826E0A" w:rsidP="00826E0A">
            <w:pPr>
              <w:widowControl w:val="0"/>
              <w:autoSpaceDE w:val="0"/>
              <w:autoSpaceDN w:val="0"/>
              <w:adjustRightInd w:val="0"/>
              <w:rPr>
                <w:rFonts w:eastAsia="Times New Roman"/>
                <w:lang w:val="sr-Cyrl-CS"/>
              </w:rPr>
            </w:pPr>
            <w:r w:rsidRPr="00826E0A">
              <w:rPr>
                <w:rFonts w:eastAsia="Times New Roman"/>
                <w:lang w:val="sr-Cyrl-CS"/>
              </w:rPr>
              <w:t xml:space="preserve">  састанак</w:t>
            </w:r>
          </w:p>
        </w:tc>
        <w:tc>
          <w:tcPr>
            <w:tcW w:w="1796" w:type="dxa"/>
          </w:tcPr>
          <w:p w14:paraId="5F280854" w14:textId="77777777" w:rsidR="00826E0A" w:rsidRPr="00826E0A" w:rsidRDefault="00826E0A" w:rsidP="00826E0A">
            <w:pPr>
              <w:widowControl w:val="0"/>
              <w:autoSpaceDE w:val="0"/>
              <w:autoSpaceDN w:val="0"/>
              <w:adjustRightInd w:val="0"/>
              <w:rPr>
                <w:rFonts w:eastAsia="Times New Roman"/>
                <w:lang w:val="sr-Cyrl-CS"/>
              </w:rPr>
            </w:pPr>
            <w:r w:rsidRPr="00826E0A">
              <w:rPr>
                <w:rFonts w:eastAsia="Times New Roman"/>
                <w:lang w:val="sr-Cyrl-CS"/>
              </w:rPr>
              <w:t xml:space="preserve"> учитељи</w:t>
            </w:r>
          </w:p>
        </w:tc>
        <w:tc>
          <w:tcPr>
            <w:tcW w:w="540" w:type="dxa"/>
          </w:tcPr>
          <w:p w14:paraId="1DD471C2" w14:textId="77777777" w:rsidR="00826E0A" w:rsidRPr="00826E0A" w:rsidRDefault="00826E0A" w:rsidP="00826E0A">
            <w:pPr>
              <w:widowControl w:val="0"/>
              <w:autoSpaceDE w:val="0"/>
              <w:autoSpaceDN w:val="0"/>
              <w:adjustRightInd w:val="0"/>
              <w:jc w:val="center"/>
              <w:rPr>
                <w:rFonts w:eastAsia="Times New Roman"/>
                <w:sz w:val="20"/>
                <w:szCs w:val="20"/>
                <w:lang w:val="en-US"/>
              </w:rPr>
            </w:pPr>
            <w:r w:rsidRPr="00826E0A">
              <w:rPr>
                <w:rFonts w:eastAsia="Times New Roman"/>
                <w:sz w:val="20"/>
                <w:szCs w:val="20"/>
                <w:lang w:val="en-US"/>
              </w:rPr>
              <w:t>x</w:t>
            </w:r>
          </w:p>
        </w:tc>
        <w:tc>
          <w:tcPr>
            <w:tcW w:w="543" w:type="dxa"/>
          </w:tcPr>
          <w:p w14:paraId="7A1CE0E3" w14:textId="77777777" w:rsidR="00826E0A" w:rsidRPr="00826E0A" w:rsidRDefault="00826E0A" w:rsidP="00826E0A">
            <w:pPr>
              <w:widowControl w:val="0"/>
              <w:autoSpaceDE w:val="0"/>
              <w:autoSpaceDN w:val="0"/>
              <w:adjustRightInd w:val="0"/>
              <w:rPr>
                <w:rFonts w:eastAsia="Times New Roman"/>
                <w:sz w:val="20"/>
                <w:szCs w:val="20"/>
                <w:lang w:val="sr-Cyrl-CS"/>
              </w:rPr>
            </w:pPr>
          </w:p>
        </w:tc>
      </w:tr>
      <w:tr w:rsidR="00826E0A" w:rsidRPr="00826E0A" w14:paraId="140F005F" w14:textId="77777777" w:rsidTr="007A184C">
        <w:tblPrEx>
          <w:tblLook w:val="0000" w:firstRow="0" w:lastRow="0" w:firstColumn="0" w:lastColumn="0" w:noHBand="0" w:noVBand="0"/>
        </w:tblPrEx>
        <w:trPr>
          <w:trHeight w:val="360"/>
        </w:trPr>
        <w:tc>
          <w:tcPr>
            <w:tcW w:w="1809" w:type="dxa"/>
          </w:tcPr>
          <w:p w14:paraId="4569421E" w14:textId="77777777" w:rsidR="00826E0A" w:rsidRPr="00826E0A" w:rsidRDefault="00826E0A" w:rsidP="00826E0A">
            <w:pPr>
              <w:widowControl w:val="0"/>
              <w:autoSpaceDE w:val="0"/>
              <w:autoSpaceDN w:val="0"/>
              <w:adjustRightInd w:val="0"/>
              <w:ind w:left="108"/>
              <w:rPr>
                <w:rFonts w:eastAsia="Times New Roman"/>
                <w:lang w:val="sr-Cyrl-CS"/>
              </w:rPr>
            </w:pPr>
            <w:r w:rsidRPr="00826E0A">
              <w:rPr>
                <w:rFonts w:eastAsia="Times New Roman"/>
                <w:lang w:val="sr-Cyrl-CS"/>
              </w:rPr>
              <w:t>септембар</w:t>
            </w:r>
          </w:p>
        </w:tc>
        <w:tc>
          <w:tcPr>
            <w:tcW w:w="2835" w:type="dxa"/>
          </w:tcPr>
          <w:p w14:paraId="721A4014" w14:textId="77777777" w:rsidR="00826E0A" w:rsidRPr="00826E0A" w:rsidRDefault="00826E0A" w:rsidP="00826E0A">
            <w:pPr>
              <w:widowControl w:val="0"/>
              <w:autoSpaceDE w:val="0"/>
              <w:autoSpaceDN w:val="0"/>
              <w:adjustRightInd w:val="0"/>
              <w:ind w:left="108"/>
              <w:rPr>
                <w:rFonts w:eastAsia="Times New Roman"/>
                <w:lang w:val="sr-Cyrl-CS"/>
              </w:rPr>
            </w:pPr>
            <w:r w:rsidRPr="00826E0A">
              <w:rPr>
                <w:rFonts w:eastAsia="Times New Roman"/>
                <w:lang w:val="sr-Cyrl-CS"/>
              </w:rPr>
              <w:t>Планирање рада одељенског већа</w:t>
            </w:r>
          </w:p>
        </w:tc>
        <w:tc>
          <w:tcPr>
            <w:tcW w:w="2127" w:type="dxa"/>
          </w:tcPr>
          <w:p w14:paraId="74192E88" w14:textId="77777777" w:rsidR="00826E0A" w:rsidRPr="00826E0A" w:rsidRDefault="00826E0A" w:rsidP="00826E0A">
            <w:pPr>
              <w:widowControl w:val="0"/>
              <w:autoSpaceDE w:val="0"/>
              <w:autoSpaceDN w:val="0"/>
              <w:adjustRightInd w:val="0"/>
              <w:ind w:left="108"/>
              <w:rPr>
                <w:rFonts w:eastAsia="Times New Roman"/>
                <w:lang w:val="sr-Cyrl-CS"/>
              </w:rPr>
            </w:pPr>
            <w:r w:rsidRPr="00826E0A">
              <w:rPr>
                <w:rFonts w:eastAsia="Times New Roman"/>
                <w:lang w:val="sr-Cyrl-CS"/>
              </w:rPr>
              <w:t>састанак</w:t>
            </w:r>
          </w:p>
        </w:tc>
        <w:tc>
          <w:tcPr>
            <w:tcW w:w="1796" w:type="dxa"/>
          </w:tcPr>
          <w:p w14:paraId="051B0D92" w14:textId="77777777" w:rsidR="00826E0A" w:rsidRPr="00826E0A" w:rsidRDefault="00826E0A" w:rsidP="00826E0A">
            <w:pPr>
              <w:widowControl w:val="0"/>
              <w:autoSpaceDE w:val="0"/>
              <w:autoSpaceDN w:val="0"/>
              <w:adjustRightInd w:val="0"/>
              <w:ind w:left="108"/>
              <w:rPr>
                <w:rFonts w:eastAsia="Times New Roman"/>
                <w:lang w:val="sr-Cyrl-CS"/>
              </w:rPr>
            </w:pPr>
            <w:r w:rsidRPr="00826E0A">
              <w:rPr>
                <w:rFonts w:eastAsia="Times New Roman"/>
                <w:lang w:val="sr-Cyrl-CS"/>
              </w:rPr>
              <w:t xml:space="preserve">учитељи </w:t>
            </w:r>
          </w:p>
        </w:tc>
        <w:tc>
          <w:tcPr>
            <w:tcW w:w="540" w:type="dxa"/>
          </w:tcPr>
          <w:p w14:paraId="79E45EBF" w14:textId="77777777" w:rsidR="00826E0A" w:rsidRPr="00826E0A" w:rsidRDefault="00826E0A" w:rsidP="00826E0A">
            <w:pPr>
              <w:widowControl w:val="0"/>
              <w:autoSpaceDE w:val="0"/>
              <w:autoSpaceDN w:val="0"/>
              <w:adjustRightInd w:val="0"/>
              <w:ind w:left="108"/>
              <w:jc w:val="center"/>
              <w:rPr>
                <w:rFonts w:eastAsia="Times New Roman"/>
                <w:sz w:val="20"/>
                <w:szCs w:val="20"/>
                <w:lang w:val="en-US"/>
              </w:rPr>
            </w:pPr>
            <w:r w:rsidRPr="00826E0A">
              <w:rPr>
                <w:rFonts w:eastAsia="Times New Roman"/>
                <w:sz w:val="20"/>
                <w:szCs w:val="20"/>
                <w:lang w:val="en-US"/>
              </w:rPr>
              <w:t>x</w:t>
            </w:r>
          </w:p>
        </w:tc>
        <w:tc>
          <w:tcPr>
            <w:tcW w:w="543" w:type="dxa"/>
          </w:tcPr>
          <w:p w14:paraId="4913B4E1" w14:textId="77777777" w:rsidR="00826E0A" w:rsidRPr="00826E0A" w:rsidRDefault="00826E0A" w:rsidP="00826E0A">
            <w:pPr>
              <w:widowControl w:val="0"/>
              <w:autoSpaceDE w:val="0"/>
              <w:autoSpaceDN w:val="0"/>
              <w:adjustRightInd w:val="0"/>
              <w:ind w:left="108"/>
              <w:rPr>
                <w:rFonts w:eastAsia="Times New Roman"/>
                <w:sz w:val="20"/>
                <w:szCs w:val="20"/>
                <w:lang w:val="sr-Cyrl-CS"/>
              </w:rPr>
            </w:pPr>
          </w:p>
        </w:tc>
      </w:tr>
      <w:tr w:rsidR="00826E0A" w:rsidRPr="00826E0A" w14:paraId="2B5D5964" w14:textId="77777777" w:rsidTr="007A184C">
        <w:tblPrEx>
          <w:tblLook w:val="0000" w:firstRow="0" w:lastRow="0" w:firstColumn="0" w:lastColumn="0" w:noHBand="0" w:noVBand="0"/>
        </w:tblPrEx>
        <w:trPr>
          <w:trHeight w:val="360"/>
        </w:trPr>
        <w:tc>
          <w:tcPr>
            <w:tcW w:w="1809" w:type="dxa"/>
          </w:tcPr>
          <w:p w14:paraId="1E8DEDD1" w14:textId="77777777" w:rsidR="00826E0A" w:rsidRPr="00826E0A" w:rsidRDefault="00826E0A" w:rsidP="00826E0A">
            <w:pPr>
              <w:widowControl w:val="0"/>
              <w:autoSpaceDE w:val="0"/>
              <w:autoSpaceDN w:val="0"/>
              <w:adjustRightInd w:val="0"/>
              <w:ind w:left="108"/>
              <w:rPr>
                <w:rFonts w:eastAsia="Times New Roman"/>
                <w:lang w:val="sr-Cyrl-CS"/>
              </w:rPr>
            </w:pPr>
            <w:r w:rsidRPr="00826E0A">
              <w:rPr>
                <w:rFonts w:eastAsia="Times New Roman"/>
                <w:lang w:val="sr-Cyrl-CS"/>
              </w:rPr>
              <w:t>септембар</w:t>
            </w:r>
          </w:p>
        </w:tc>
        <w:tc>
          <w:tcPr>
            <w:tcW w:w="2835" w:type="dxa"/>
          </w:tcPr>
          <w:p w14:paraId="45E93255" w14:textId="77777777" w:rsidR="00826E0A" w:rsidRPr="00826E0A" w:rsidRDefault="00826E0A" w:rsidP="00826E0A">
            <w:pPr>
              <w:widowControl w:val="0"/>
              <w:autoSpaceDE w:val="0"/>
              <w:autoSpaceDN w:val="0"/>
              <w:adjustRightInd w:val="0"/>
              <w:ind w:left="108"/>
              <w:rPr>
                <w:rFonts w:eastAsia="Times New Roman"/>
                <w:lang w:val="sr-Cyrl-CS"/>
              </w:rPr>
            </w:pPr>
            <w:r w:rsidRPr="00826E0A">
              <w:rPr>
                <w:rFonts w:eastAsia="Times New Roman"/>
                <w:lang w:val="sr-Cyrl-CS"/>
              </w:rPr>
              <w:t>Израда плана одељенских старешина за ЧОС</w:t>
            </w:r>
          </w:p>
          <w:p w14:paraId="1E3CC4B1" w14:textId="77777777" w:rsidR="00826E0A" w:rsidRPr="00826E0A" w:rsidRDefault="00826E0A" w:rsidP="00826E0A">
            <w:pPr>
              <w:widowControl w:val="0"/>
              <w:autoSpaceDE w:val="0"/>
              <w:autoSpaceDN w:val="0"/>
              <w:adjustRightInd w:val="0"/>
              <w:ind w:left="108"/>
              <w:rPr>
                <w:rFonts w:eastAsia="Times New Roman"/>
                <w:lang w:val="sr-Cyrl-CS"/>
              </w:rPr>
            </w:pPr>
            <w:r w:rsidRPr="00826E0A">
              <w:rPr>
                <w:rFonts w:eastAsia="Times New Roman"/>
                <w:lang w:val="sr-Cyrl-CS"/>
              </w:rPr>
              <w:t>Договор о Дечијој недељи</w:t>
            </w:r>
          </w:p>
        </w:tc>
        <w:tc>
          <w:tcPr>
            <w:tcW w:w="2127" w:type="dxa"/>
          </w:tcPr>
          <w:p w14:paraId="1C527DAA" w14:textId="77777777" w:rsidR="00826E0A" w:rsidRPr="00826E0A" w:rsidRDefault="00826E0A" w:rsidP="00826E0A">
            <w:pPr>
              <w:widowControl w:val="0"/>
              <w:autoSpaceDE w:val="0"/>
              <w:autoSpaceDN w:val="0"/>
              <w:adjustRightInd w:val="0"/>
              <w:ind w:left="108"/>
              <w:rPr>
                <w:rFonts w:eastAsia="Times New Roman"/>
                <w:sz w:val="20"/>
                <w:szCs w:val="20"/>
                <w:lang w:val="sr-Cyrl-CS"/>
              </w:rPr>
            </w:pPr>
            <w:r w:rsidRPr="00826E0A">
              <w:rPr>
                <w:rFonts w:eastAsia="Times New Roman"/>
                <w:sz w:val="20"/>
                <w:szCs w:val="20"/>
                <w:lang w:val="sr-Cyrl-CS"/>
              </w:rPr>
              <w:t>подела задужења и активности</w:t>
            </w:r>
          </w:p>
        </w:tc>
        <w:tc>
          <w:tcPr>
            <w:tcW w:w="1796" w:type="dxa"/>
          </w:tcPr>
          <w:p w14:paraId="23ABA18D" w14:textId="77777777" w:rsidR="00826E0A" w:rsidRPr="00826E0A" w:rsidRDefault="00826E0A" w:rsidP="00826E0A">
            <w:pPr>
              <w:widowControl w:val="0"/>
              <w:autoSpaceDE w:val="0"/>
              <w:autoSpaceDN w:val="0"/>
              <w:adjustRightInd w:val="0"/>
              <w:ind w:left="108"/>
              <w:rPr>
                <w:rFonts w:eastAsia="Times New Roman"/>
                <w:lang w:val="sr-Cyrl-CS"/>
              </w:rPr>
            </w:pPr>
            <w:r w:rsidRPr="00826E0A">
              <w:rPr>
                <w:rFonts w:eastAsia="Times New Roman"/>
                <w:lang w:val="sr-Cyrl-CS"/>
              </w:rPr>
              <w:t xml:space="preserve">учитељи и стручна служба </w:t>
            </w:r>
          </w:p>
        </w:tc>
        <w:tc>
          <w:tcPr>
            <w:tcW w:w="540" w:type="dxa"/>
          </w:tcPr>
          <w:p w14:paraId="0A6159F2" w14:textId="77777777" w:rsidR="00826E0A" w:rsidRPr="00826E0A" w:rsidRDefault="00826E0A" w:rsidP="00826E0A">
            <w:pPr>
              <w:widowControl w:val="0"/>
              <w:autoSpaceDE w:val="0"/>
              <w:autoSpaceDN w:val="0"/>
              <w:adjustRightInd w:val="0"/>
              <w:ind w:left="108"/>
              <w:jc w:val="center"/>
              <w:rPr>
                <w:rFonts w:eastAsia="Times New Roman"/>
                <w:sz w:val="20"/>
                <w:szCs w:val="20"/>
                <w:lang w:val="en-US"/>
              </w:rPr>
            </w:pPr>
            <w:r w:rsidRPr="00826E0A">
              <w:rPr>
                <w:rFonts w:eastAsia="Times New Roman"/>
                <w:sz w:val="20"/>
                <w:szCs w:val="20"/>
                <w:lang w:val="en-US"/>
              </w:rPr>
              <w:t>x</w:t>
            </w:r>
          </w:p>
        </w:tc>
        <w:tc>
          <w:tcPr>
            <w:tcW w:w="543" w:type="dxa"/>
          </w:tcPr>
          <w:p w14:paraId="53C44379" w14:textId="77777777" w:rsidR="00826E0A" w:rsidRPr="00826E0A" w:rsidRDefault="00826E0A" w:rsidP="00826E0A">
            <w:pPr>
              <w:widowControl w:val="0"/>
              <w:autoSpaceDE w:val="0"/>
              <w:autoSpaceDN w:val="0"/>
              <w:adjustRightInd w:val="0"/>
              <w:ind w:left="108"/>
              <w:rPr>
                <w:rFonts w:eastAsia="Times New Roman"/>
                <w:sz w:val="20"/>
                <w:szCs w:val="20"/>
                <w:lang w:val="sr-Cyrl-CS"/>
              </w:rPr>
            </w:pPr>
          </w:p>
        </w:tc>
      </w:tr>
      <w:tr w:rsidR="00826E0A" w:rsidRPr="00826E0A" w14:paraId="4E73006E" w14:textId="77777777" w:rsidTr="007A184C">
        <w:tblPrEx>
          <w:tblLook w:val="0000" w:firstRow="0" w:lastRow="0" w:firstColumn="0" w:lastColumn="0" w:noHBand="0" w:noVBand="0"/>
        </w:tblPrEx>
        <w:trPr>
          <w:trHeight w:val="360"/>
        </w:trPr>
        <w:tc>
          <w:tcPr>
            <w:tcW w:w="1809" w:type="dxa"/>
          </w:tcPr>
          <w:p w14:paraId="373B2267" w14:textId="77777777" w:rsidR="00826E0A" w:rsidRPr="00826E0A" w:rsidRDefault="00826E0A" w:rsidP="00826E0A">
            <w:pPr>
              <w:widowControl w:val="0"/>
              <w:autoSpaceDE w:val="0"/>
              <w:autoSpaceDN w:val="0"/>
              <w:adjustRightInd w:val="0"/>
              <w:ind w:left="108"/>
              <w:rPr>
                <w:rFonts w:eastAsia="Times New Roman"/>
                <w:lang w:val="sr-Cyrl-CS"/>
              </w:rPr>
            </w:pPr>
            <w:r w:rsidRPr="00826E0A">
              <w:rPr>
                <w:rFonts w:eastAsia="Times New Roman"/>
                <w:lang w:val="sr-Cyrl-CS"/>
              </w:rPr>
              <w:t>октобар</w:t>
            </w:r>
          </w:p>
        </w:tc>
        <w:tc>
          <w:tcPr>
            <w:tcW w:w="2835" w:type="dxa"/>
          </w:tcPr>
          <w:p w14:paraId="72A3916C" w14:textId="77777777" w:rsidR="00826E0A" w:rsidRPr="00826E0A" w:rsidRDefault="00826E0A" w:rsidP="00826E0A">
            <w:pPr>
              <w:widowControl w:val="0"/>
              <w:autoSpaceDE w:val="0"/>
              <w:autoSpaceDN w:val="0"/>
              <w:adjustRightInd w:val="0"/>
              <w:ind w:left="108"/>
              <w:rPr>
                <w:rFonts w:eastAsia="Times New Roman"/>
                <w:lang w:val="sr-Cyrl-CS"/>
              </w:rPr>
            </w:pPr>
            <w:r w:rsidRPr="00826E0A">
              <w:rPr>
                <w:rFonts w:eastAsia="Times New Roman"/>
                <w:lang w:val="sr-Cyrl-CS"/>
              </w:rPr>
              <w:t>Анализа сарадње са Учитељским факултетом</w:t>
            </w:r>
          </w:p>
          <w:p w14:paraId="080ECB6F" w14:textId="77777777" w:rsidR="00826E0A" w:rsidRPr="00826E0A" w:rsidRDefault="00826E0A" w:rsidP="00826E0A">
            <w:pPr>
              <w:widowControl w:val="0"/>
              <w:autoSpaceDE w:val="0"/>
              <w:autoSpaceDN w:val="0"/>
              <w:adjustRightInd w:val="0"/>
              <w:ind w:left="108"/>
              <w:rPr>
                <w:rFonts w:eastAsia="Times New Roman"/>
                <w:lang w:val="sr-Cyrl-CS"/>
              </w:rPr>
            </w:pPr>
            <w:r w:rsidRPr="00826E0A">
              <w:rPr>
                <w:rFonts w:eastAsia="Times New Roman"/>
                <w:lang w:val="sr-Cyrl-CS"/>
              </w:rPr>
              <w:t>Договор о понуди за једнодневни излет</w:t>
            </w:r>
          </w:p>
        </w:tc>
        <w:tc>
          <w:tcPr>
            <w:tcW w:w="2127" w:type="dxa"/>
          </w:tcPr>
          <w:p w14:paraId="3A9F03B8" w14:textId="77777777" w:rsidR="00826E0A" w:rsidRPr="00826E0A" w:rsidRDefault="00826E0A" w:rsidP="00826E0A">
            <w:pPr>
              <w:widowControl w:val="0"/>
              <w:autoSpaceDE w:val="0"/>
              <w:autoSpaceDN w:val="0"/>
              <w:adjustRightInd w:val="0"/>
              <w:ind w:left="108"/>
              <w:rPr>
                <w:rFonts w:eastAsia="Times New Roman"/>
                <w:lang w:val="en-US"/>
              </w:rPr>
            </w:pPr>
            <w:r w:rsidRPr="00826E0A">
              <w:rPr>
                <w:rFonts w:eastAsia="Times New Roman"/>
                <w:lang w:val="sr-Cyrl-CS"/>
              </w:rPr>
              <w:t xml:space="preserve">састанак </w:t>
            </w:r>
          </w:p>
        </w:tc>
        <w:tc>
          <w:tcPr>
            <w:tcW w:w="1796" w:type="dxa"/>
          </w:tcPr>
          <w:p w14:paraId="015E6BA3" w14:textId="77777777" w:rsidR="00826E0A" w:rsidRPr="00826E0A" w:rsidRDefault="00826E0A" w:rsidP="00826E0A">
            <w:pPr>
              <w:widowControl w:val="0"/>
              <w:autoSpaceDE w:val="0"/>
              <w:autoSpaceDN w:val="0"/>
              <w:adjustRightInd w:val="0"/>
              <w:ind w:left="108"/>
              <w:rPr>
                <w:rFonts w:eastAsia="Times New Roman"/>
                <w:lang w:val="sr-Cyrl-CS"/>
              </w:rPr>
            </w:pPr>
            <w:r w:rsidRPr="00826E0A">
              <w:rPr>
                <w:rFonts w:eastAsia="Times New Roman"/>
                <w:lang w:val="sr-Cyrl-CS"/>
              </w:rPr>
              <w:t>учитељи</w:t>
            </w:r>
          </w:p>
        </w:tc>
        <w:tc>
          <w:tcPr>
            <w:tcW w:w="540" w:type="dxa"/>
          </w:tcPr>
          <w:p w14:paraId="1E53EBC3" w14:textId="77777777" w:rsidR="00826E0A" w:rsidRPr="00826E0A" w:rsidRDefault="00826E0A" w:rsidP="00826E0A">
            <w:pPr>
              <w:widowControl w:val="0"/>
              <w:autoSpaceDE w:val="0"/>
              <w:autoSpaceDN w:val="0"/>
              <w:adjustRightInd w:val="0"/>
              <w:ind w:left="108"/>
              <w:jc w:val="center"/>
              <w:rPr>
                <w:rFonts w:eastAsia="Times New Roman"/>
                <w:sz w:val="20"/>
                <w:szCs w:val="20"/>
                <w:lang w:val="en-US"/>
              </w:rPr>
            </w:pPr>
            <w:r w:rsidRPr="00826E0A">
              <w:rPr>
                <w:rFonts w:eastAsia="Times New Roman"/>
                <w:sz w:val="20"/>
                <w:szCs w:val="20"/>
                <w:lang w:val="en-US"/>
              </w:rPr>
              <w:t>x</w:t>
            </w:r>
          </w:p>
        </w:tc>
        <w:tc>
          <w:tcPr>
            <w:tcW w:w="543" w:type="dxa"/>
          </w:tcPr>
          <w:p w14:paraId="14885D61" w14:textId="77777777" w:rsidR="00826E0A" w:rsidRPr="00826E0A" w:rsidRDefault="00826E0A" w:rsidP="00826E0A">
            <w:pPr>
              <w:widowControl w:val="0"/>
              <w:autoSpaceDE w:val="0"/>
              <w:autoSpaceDN w:val="0"/>
              <w:adjustRightInd w:val="0"/>
              <w:ind w:left="108"/>
              <w:rPr>
                <w:rFonts w:eastAsia="Times New Roman"/>
                <w:sz w:val="20"/>
                <w:szCs w:val="20"/>
                <w:lang w:val="sr-Cyrl-CS"/>
              </w:rPr>
            </w:pPr>
          </w:p>
        </w:tc>
      </w:tr>
      <w:tr w:rsidR="00826E0A" w:rsidRPr="00826E0A" w14:paraId="03B31BB2" w14:textId="77777777" w:rsidTr="007A184C">
        <w:tblPrEx>
          <w:tblLook w:val="0000" w:firstRow="0" w:lastRow="0" w:firstColumn="0" w:lastColumn="0" w:noHBand="0" w:noVBand="0"/>
        </w:tblPrEx>
        <w:trPr>
          <w:trHeight w:val="360"/>
        </w:trPr>
        <w:tc>
          <w:tcPr>
            <w:tcW w:w="1809" w:type="dxa"/>
          </w:tcPr>
          <w:p w14:paraId="2CE46845" w14:textId="77777777" w:rsidR="00826E0A" w:rsidRPr="00826E0A" w:rsidRDefault="00826E0A" w:rsidP="00826E0A">
            <w:pPr>
              <w:widowControl w:val="0"/>
              <w:autoSpaceDE w:val="0"/>
              <w:autoSpaceDN w:val="0"/>
              <w:adjustRightInd w:val="0"/>
              <w:ind w:left="108"/>
              <w:rPr>
                <w:rFonts w:eastAsia="Times New Roman"/>
                <w:lang w:val="sr-Cyrl-CS"/>
              </w:rPr>
            </w:pPr>
            <w:r w:rsidRPr="00826E0A">
              <w:rPr>
                <w:rFonts w:eastAsia="Times New Roman"/>
                <w:lang w:val="sr-Cyrl-CS"/>
              </w:rPr>
              <w:t>новембар</w:t>
            </w:r>
          </w:p>
        </w:tc>
        <w:tc>
          <w:tcPr>
            <w:tcW w:w="2835" w:type="dxa"/>
          </w:tcPr>
          <w:p w14:paraId="5180FB3A" w14:textId="77777777" w:rsidR="00826E0A" w:rsidRPr="00826E0A" w:rsidRDefault="00826E0A" w:rsidP="00826E0A">
            <w:pPr>
              <w:widowControl w:val="0"/>
              <w:autoSpaceDE w:val="0"/>
              <w:autoSpaceDN w:val="0"/>
              <w:adjustRightInd w:val="0"/>
              <w:ind w:left="108"/>
              <w:rPr>
                <w:rFonts w:eastAsia="Times New Roman"/>
                <w:lang w:val="sr-Cyrl-CS"/>
              </w:rPr>
            </w:pPr>
            <w:r w:rsidRPr="00826E0A">
              <w:rPr>
                <w:rFonts w:eastAsia="Times New Roman"/>
                <w:lang w:val="sr-Cyrl-CS"/>
              </w:rPr>
              <w:t>Анализа реализације васпитно образовног рада и успеха на крају првог квартала</w:t>
            </w:r>
          </w:p>
          <w:p w14:paraId="5C32C9F1" w14:textId="77777777" w:rsidR="00826E0A" w:rsidRPr="00826E0A" w:rsidRDefault="00826E0A" w:rsidP="00826E0A">
            <w:pPr>
              <w:widowControl w:val="0"/>
              <w:autoSpaceDE w:val="0"/>
              <w:autoSpaceDN w:val="0"/>
              <w:adjustRightInd w:val="0"/>
              <w:ind w:left="108"/>
              <w:rPr>
                <w:rFonts w:eastAsia="Times New Roman"/>
                <w:lang w:val="sr-Cyrl-CS"/>
              </w:rPr>
            </w:pPr>
            <w:r w:rsidRPr="00826E0A">
              <w:rPr>
                <w:rFonts w:eastAsia="Times New Roman"/>
                <w:lang w:val="sr-Cyrl-CS"/>
              </w:rPr>
              <w:t>Договор око рада у току зимског распуста</w:t>
            </w:r>
          </w:p>
        </w:tc>
        <w:tc>
          <w:tcPr>
            <w:tcW w:w="2127" w:type="dxa"/>
          </w:tcPr>
          <w:p w14:paraId="237A15A5" w14:textId="77777777" w:rsidR="00826E0A" w:rsidRPr="00826E0A" w:rsidRDefault="00826E0A" w:rsidP="00826E0A">
            <w:pPr>
              <w:widowControl w:val="0"/>
              <w:autoSpaceDE w:val="0"/>
              <w:autoSpaceDN w:val="0"/>
              <w:adjustRightInd w:val="0"/>
              <w:ind w:left="108"/>
              <w:rPr>
                <w:rFonts w:eastAsia="Times New Roman"/>
                <w:lang w:val="sr-Cyrl-CS"/>
              </w:rPr>
            </w:pPr>
            <w:r w:rsidRPr="00826E0A">
              <w:rPr>
                <w:rFonts w:eastAsia="Times New Roman"/>
                <w:lang w:val="sr-Cyrl-CS"/>
              </w:rPr>
              <w:t>изношење података</w:t>
            </w:r>
          </w:p>
        </w:tc>
        <w:tc>
          <w:tcPr>
            <w:tcW w:w="1796" w:type="dxa"/>
          </w:tcPr>
          <w:p w14:paraId="1D9D0E6B" w14:textId="77777777" w:rsidR="00826E0A" w:rsidRPr="00826E0A" w:rsidRDefault="00826E0A" w:rsidP="00826E0A">
            <w:pPr>
              <w:widowControl w:val="0"/>
              <w:autoSpaceDE w:val="0"/>
              <w:autoSpaceDN w:val="0"/>
              <w:adjustRightInd w:val="0"/>
              <w:ind w:left="108"/>
              <w:rPr>
                <w:rFonts w:eastAsia="Times New Roman"/>
                <w:lang w:val="sr-Cyrl-CS"/>
              </w:rPr>
            </w:pPr>
            <w:r w:rsidRPr="00826E0A">
              <w:rPr>
                <w:rFonts w:eastAsia="Times New Roman"/>
                <w:lang w:val="sr-Cyrl-CS"/>
              </w:rPr>
              <w:t>учитељи и стручна служба</w:t>
            </w:r>
          </w:p>
        </w:tc>
        <w:tc>
          <w:tcPr>
            <w:tcW w:w="540" w:type="dxa"/>
          </w:tcPr>
          <w:p w14:paraId="2D3EF08B" w14:textId="77777777" w:rsidR="00826E0A" w:rsidRPr="00826E0A" w:rsidRDefault="00826E0A" w:rsidP="00826E0A">
            <w:pPr>
              <w:widowControl w:val="0"/>
              <w:autoSpaceDE w:val="0"/>
              <w:autoSpaceDN w:val="0"/>
              <w:adjustRightInd w:val="0"/>
              <w:ind w:left="108"/>
              <w:jc w:val="center"/>
              <w:rPr>
                <w:rFonts w:eastAsia="Times New Roman"/>
                <w:sz w:val="20"/>
                <w:szCs w:val="20"/>
                <w:lang w:val="en-US"/>
              </w:rPr>
            </w:pPr>
            <w:r w:rsidRPr="00826E0A">
              <w:rPr>
                <w:rFonts w:eastAsia="Times New Roman"/>
                <w:sz w:val="20"/>
                <w:szCs w:val="20"/>
                <w:lang w:val="en-US"/>
              </w:rPr>
              <w:t>x</w:t>
            </w:r>
          </w:p>
        </w:tc>
        <w:tc>
          <w:tcPr>
            <w:tcW w:w="543" w:type="dxa"/>
          </w:tcPr>
          <w:p w14:paraId="629EDDE2" w14:textId="77777777" w:rsidR="00826E0A" w:rsidRPr="00826E0A" w:rsidRDefault="00826E0A" w:rsidP="00826E0A">
            <w:pPr>
              <w:widowControl w:val="0"/>
              <w:autoSpaceDE w:val="0"/>
              <w:autoSpaceDN w:val="0"/>
              <w:adjustRightInd w:val="0"/>
              <w:ind w:left="108"/>
              <w:rPr>
                <w:rFonts w:eastAsia="Times New Roman"/>
                <w:sz w:val="20"/>
                <w:szCs w:val="20"/>
                <w:lang w:val="sr-Cyrl-CS"/>
              </w:rPr>
            </w:pPr>
          </w:p>
        </w:tc>
      </w:tr>
      <w:tr w:rsidR="00826E0A" w:rsidRPr="00826E0A" w14:paraId="2345C5BA" w14:textId="77777777" w:rsidTr="007A184C">
        <w:tblPrEx>
          <w:tblLook w:val="0000" w:firstRow="0" w:lastRow="0" w:firstColumn="0" w:lastColumn="0" w:noHBand="0" w:noVBand="0"/>
        </w:tblPrEx>
        <w:trPr>
          <w:trHeight w:val="360"/>
        </w:trPr>
        <w:tc>
          <w:tcPr>
            <w:tcW w:w="1809" w:type="dxa"/>
          </w:tcPr>
          <w:p w14:paraId="093A210F" w14:textId="77777777" w:rsidR="00826E0A" w:rsidRPr="00826E0A" w:rsidRDefault="00826E0A" w:rsidP="00826E0A">
            <w:pPr>
              <w:widowControl w:val="0"/>
              <w:autoSpaceDE w:val="0"/>
              <w:autoSpaceDN w:val="0"/>
              <w:adjustRightInd w:val="0"/>
              <w:ind w:left="108"/>
              <w:rPr>
                <w:rFonts w:eastAsia="Times New Roman"/>
                <w:lang w:val="sr-Cyrl-CS"/>
              </w:rPr>
            </w:pPr>
            <w:r w:rsidRPr="00826E0A">
              <w:rPr>
                <w:rFonts w:eastAsia="Times New Roman"/>
                <w:lang w:val="sr-Cyrl-CS"/>
              </w:rPr>
              <w:t>јануар</w:t>
            </w:r>
          </w:p>
        </w:tc>
        <w:tc>
          <w:tcPr>
            <w:tcW w:w="2835" w:type="dxa"/>
          </w:tcPr>
          <w:p w14:paraId="1612E211" w14:textId="77777777" w:rsidR="00826E0A" w:rsidRPr="00826E0A" w:rsidRDefault="00826E0A" w:rsidP="00826E0A">
            <w:pPr>
              <w:widowControl w:val="0"/>
              <w:autoSpaceDE w:val="0"/>
              <w:autoSpaceDN w:val="0"/>
              <w:adjustRightInd w:val="0"/>
              <w:ind w:left="108"/>
              <w:rPr>
                <w:rFonts w:eastAsia="Times New Roman"/>
                <w:lang w:val="sr-Cyrl-CS"/>
              </w:rPr>
            </w:pPr>
            <w:r w:rsidRPr="00826E0A">
              <w:rPr>
                <w:rFonts w:eastAsia="Times New Roman"/>
                <w:lang w:val="sr-Cyrl-CS"/>
              </w:rPr>
              <w:t>Анализа реализације васпитно образовног рада и успеха на крају првог полугодишта</w:t>
            </w:r>
          </w:p>
        </w:tc>
        <w:tc>
          <w:tcPr>
            <w:tcW w:w="2127" w:type="dxa"/>
          </w:tcPr>
          <w:p w14:paraId="6D7760B1" w14:textId="77777777" w:rsidR="00826E0A" w:rsidRPr="00826E0A" w:rsidRDefault="00826E0A" w:rsidP="00826E0A">
            <w:pPr>
              <w:widowControl w:val="0"/>
              <w:autoSpaceDE w:val="0"/>
              <w:autoSpaceDN w:val="0"/>
              <w:adjustRightInd w:val="0"/>
              <w:ind w:left="108"/>
              <w:rPr>
                <w:rFonts w:eastAsia="Times New Roman"/>
                <w:lang w:val="sr-Cyrl-CS"/>
              </w:rPr>
            </w:pPr>
            <w:r w:rsidRPr="00826E0A">
              <w:rPr>
                <w:rFonts w:eastAsia="Times New Roman"/>
                <w:lang w:val="sr-Cyrl-CS"/>
              </w:rPr>
              <w:t>изношење података</w:t>
            </w:r>
          </w:p>
        </w:tc>
        <w:tc>
          <w:tcPr>
            <w:tcW w:w="1796" w:type="dxa"/>
          </w:tcPr>
          <w:p w14:paraId="17C56130" w14:textId="77777777" w:rsidR="00826E0A" w:rsidRPr="00826E0A" w:rsidRDefault="00826E0A" w:rsidP="00826E0A">
            <w:pPr>
              <w:widowControl w:val="0"/>
              <w:autoSpaceDE w:val="0"/>
              <w:autoSpaceDN w:val="0"/>
              <w:adjustRightInd w:val="0"/>
              <w:ind w:left="108"/>
              <w:rPr>
                <w:rFonts w:eastAsia="Times New Roman"/>
                <w:lang w:val="sr-Cyrl-CS"/>
              </w:rPr>
            </w:pPr>
            <w:r w:rsidRPr="00826E0A">
              <w:rPr>
                <w:rFonts w:eastAsia="Times New Roman"/>
                <w:lang w:val="sr-Cyrl-CS"/>
              </w:rPr>
              <w:t>учитељи и стручна служба</w:t>
            </w:r>
          </w:p>
        </w:tc>
        <w:tc>
          <w:tcPr>
            <w:tcW w:w="540" w:type="dxa"/>
          </w:tcPr>
          <w:p w14:paraId="0A2E1DB9" w14:textId="77777777" w:rsidR="00826E0A" w:rsidRPr="00826E0A" w:rsidRDefault="00826E0A" w:rsidP="00826E0A">
            <w:pPr>
              <w:widowControl w:val="0"/>
              <w:autoSpaceDE w:val="0"/>
              <w:autoSpaceDN w:val="0"/>
              <w:adjustRightInd w:val="0"/>
              <w:ind w:left="108"/>
              <w:jc w:val="center"/>
              <w:rPr>
                <w:rFonts w:eastAsia="Times New Roman"/>
                <w:sz w:val="20"/>
                <w:szCs w:val="20"/>
                <w:lang w:val="en-US"/>
              </w:rPr>
            </w:pPr>
            <w:r w:rsidRPr="00826E0A">
              <w:rPr>
                <w:rFonts w:eastAsia="Times New Roman"/>
                <w:sz w:val="20"/>
                <w:szCs w:val="20"/>
                <w:lang w:val="en-US"/>
              </w:rPr>
              <w:t>x</w:t>
            </w:r>
          </w:p>
        </w:tc>
        <w:tc>
          <w:tcPr>
            <w:tcW w:w="543" w:type="dxa"/>
          </w:tcPr>
          <w:p w14:paraId="2636E6EC" w14:textId="77777777" w:rsidR="00826E0A" w:rsidRPr="00826E0A" w:rsidRDefault="00826E0A" w:rsidP="00826E0A">
            <w:pPr>
              <w:widowControl w:val="0"/>
              <w:autoSpaceDE w:val="0"/>
              <w:autoSpaceDN w:val="0"/>
              <w:adjustRightInd w:val="0"/>
              <w:ind w:left="108"/>
              <w:rPr>
                <w:rFonts w:eastAsia="Times New Roman"/>
                <w:sz w:val="20"/>
                <w:szCs w:val="20"/>
                <w:lang w:val="sr-Cyrl-CS"/>
              </w:rPr>
            </w:pPr>
          </w:p>
        </w:tc>
      </w:tr>
      <w:tr w:rsidR="00826E0A" w:rsidRPr="00826E0A" w14:paraId="31411963" w14:textId="77777777" w:rsidTr="007A184C">
        <w:tblPrEx>
          <w:tblLook w:val="0000" w:firstRow="0" w:lastRow="0" w:firstColumn="0" w:lastColumn="0" w:noHBand="0" w:noVBand="0"/>
        </w:tblPrEx>
        <w:trPr>
          <w:trHeight w:val="360"/>
        </w:trPr>
        <w:tc>
          <w:tcPr>
            <w:tcW w:w="1809" w:type="dxa"/>
          </w:tcPr>
          <w:p w14:paraId="46BF29D1" w14:textId="77777777" w:rsidR="00826E0A" w:rsidRPr="00826E0A" w:rsidRDefault="00826E0A" w:rsidP="00826E0A">
            <w:pPr>
              <w:widowControl w:val="0"/>
              <w:autoSpaceDE w:val="0"/>
              <w:autoSpaceDN w:val="0"/>
              <w:adjustRightInd w:val="0"/>
              <w:ind w:left="108"/>
              <w:rPr>
                <w:rFonts w:eastAsia="Times New Roman"/>
                <w:lang w:val="sr-Cyrl-CS"/>
              </w:rPr>
            </w:pPr>
            <w:r w:rsidRPr="00826E0A">
              <w:rPr>
                <w:rFonts w:eastAsia="Times New Roman"/>
                <w:lang w:val="sr-Cyrl-CS"/>
              </w:rPr>
              <w:t>фебруар</w:t>
            </w:r>
          </w:p>
        </w:tc>
        <w:tc>
          <w:tcPr>
            <w:tcW w:w="2835" w:type="dxa"/>
          </w:tcPr>
          <w:p w14:paraId="2EB40813" w14:textId="77777777" w:rsidR="00826E0A" w:rsidRPr="00826E0A" w:rsidRDefault="00826E0A" w:rsidP="00826E0A">
            <w:pPr>
              <w:widowControl w:val="0"/>
              <w:autoSpaceDE w:val="0"/>
              <w:autoSpaceDN w:val="0"/>
              <w:adjustRightInd w:val="0"/>
              <w:ind w:left="108"/>
              <w:rPr>
                <w:rFonts w:eastAsia="Times New Roman"/>
                <w:lang w:val="sr-Cyrl-CS"/>
              </w:rPr>
            </w:pPr>
            <w:r w:rsidRPr="00826E0A">
              <w:rPr>
                <w:rFonts w:eastAsia="Times New Roman"/>
                <w:lang w:val="sr-Cyrl-CS"/>
              </w:rPr>
              <w:t>Договор око коришћења уџбеника за наредну школску годину</w:t>
            </w:r>
          </w:p>
        </w:tc>
        <w:tc>
          <w:tcPr>
            <w:tcW w:w="2127" w:type="dxa"/>
          </w:tcPr>
          <w:p w14:paraId="4BA68FE0" w14:textId="77777777" w:rsidR="00826E0A" w:rsidRPr="00826E0A" w:rsidRDefault="00826E0A" w:rsidP="00826E0A">
            <w:pPr>
              <w:widowControl w:val="0"/>
              <w:autoSpaceDE w:val="0"/>
              <w:autoSpaceDN w:val="0"/>
              <w:adjustRightInd w:val="0"/>
              <w:ind w:left="108"/>
              <w:rPr>
                <w:rFonts w:eastAsia="Times New Roman"/>
                <w:lang w:val="sr-Cyrl-CS"/>
              </w:rPr>
            </w:pPr>
            <w:r w:rsidRPr="00826E0A">
              <w:rPr>
                <w:rFonts w:eastAsia="Times New Roman"/>
                <w:lang w:val="sr-Cyrl-CS"/>
              </w:rPr>
              <w:t>састанак</w:t>
            </w:r>
          </w:p>
        </w:tc>
        <w:tc>
          <w:tcPr>
            <w:tcW w:w="1796" w:type="dxa"/>
          </w:tcPr>
          <w:p w14:paraId="4FEA6F72" w14:textId="77777777" w:rsidR="00826E0A" w:rsidRPr="00826E0A" w:rsidRDefault="00826E0A" w:rsidP="00826E0A">
            <w:pPr>
              <w:widowControl w:val="0"/>
              <w:autoSpaceDE w:val="0"/>
              <w:autoSpaceDN w:val="0"/>
              <w:adjustRightInd w:val="0"/>
              <w:ind w:left="108"/>
              <w:rPr>
                <w:rFonts w:eastAsia="Times New Roman"/>
                <w:lang w:val="sr-Cyrl-CS"/>
              </w:rPr>
            </w:pPr>
            <w:r w:rsidRPr="00826E0A">
              <w:rPr>
                <w:rFonts w:eastAsia="Times New Roman"/>
                <w:lang w:val="sr-Cyrl-CS"/>
              </w:rPr>
              <w:t>учитељи</w:t>
            </w:r>
          </w:p>
        </w:tc>
        <w:tc>
          <w:tcPr>
            <w:tcW w:w="540" w:type="dxa"/>
          </w:tcPr>
          <w:p w14:paraId="6FC257E8" w14:textId="77777777" w:rsidR="00826E0A" w:rsidRPr="00826E0A" w:rsidRDefault="00826E0A" w:rsidP="00826E0A">
            <w:pPr>
              <w:widowControl w:val="0"/>
              <w:autoSpaceDE w:val="0"/>
              <w:autoSpaceDN w:val="0"/>
              <w:adjustRightInd w:val="0"/>
              <w:ind w:left="108"/>
              <w:jc w:val="center"/>
              <w:rPr>
                <w:rFonts w:eastAsia="Times New Roman"/>
                <w:sz w:val="20"/>
                <w:szCs w:val="20"/>
                <w:lang w:val="en-US"/>
              </w:rPr>
            </w:pPr>
            <w:r w:rsidRPr="00826E0A">
              <w:rPr>
                <w:rFonts w:eastAsia="Times New Roman"/>
                <w:sz w:val="20"/>
                <w:szCs w:val="20"/>
                <w:lang w:val="en-US"/>
              </w:rPr>
              <w:t>x</w:t>
            </w:r>
          </w:p>
        </w:tc>
        <w:tc>
          <w:tcPr>
            <w:tcW w:w="543" w:type="dxa"/>
          </w:tcPr>
          <w:p w14:paraId="0DB343EA" w14:textId="77777777" w:rsidR="00826E0A" w:rsidRPr="00826E0A" w:rsidRDefault="00826E0A" w:rsidP="00826E0A">
            <w:pPr>
              <w:widowControl w:val="0"/>
              <w:autoSpaceDE w:val="0"/>
              <w:autoSpaceDN w:val="0"/>
              <w:adjustRightInd w:val="0"/>
              <w:ind w:left="108"/>
              <w:rPr>
                <w:rFonts w:eastAsia="Times New Roman"/>
                <w:sz w:val="20"/>
                <w:szCs w:val="20"/>
                <w:lang w:val="sr-Cyrl-CS"/>
              </w:rPr>
            </w:pPr>
          </w:p>
        </w:tc>
      </w:tr>
      <w:tr w:rsidR="00826E0A" w:rsidRPr="00826E0A" w14:paraId="600BC8BB" w14:textId="77777777" w:rsidTr="007A184C">
        <w:tblPrEx>
          <w:tblLook w:val="0000" w:firstRow="0" w:lastRow="0" w:firstColumn="0" w:lastColumn="0" w:noHBand="0" w:noVBand="0"/>
        </w:tblPrEx>
        <w:trPr>
          <w:trHeight w:val="360"/>
        </w:trPr>
        <w:tc>
          <w:tcPr>
            <w:tcW w:w="1809" w:type="dxa"/>
          </w:tcPr>
          <w:p w14:paraId="2977B957" w14:textId="77777777" w:rsidR="00826E0A" w:rsidRPr="00826E0A" w:rsidRDefault="00826E0A" w:rsidP="00826E0A">
            <w:pPr>
              <w:widowControl w:val="0"/>
              <w:autoSpaceDE w:val="0"/>
              <w:autoSpaceDN w:val="0"/>
              <w:adjustRightInd w:val="0"/>
              <w:ind w:left="108"/>
              <w:rPr>
                <w:rFonts w:eastAsia="Times New Roman"/>
                <w:lang w:val="sr-Cyrl-CS"/>
              </w:rPr>
            </w:pPr>
            <w:r w:rsidRPr="00826E0A">
              <w:rPr>
                <w:rFonts w:eastAsia="Times New Roman"/>
                <w:lang w:val="sr-Cyrl-CS"/>
              </w:rPr>
              <w:t>април</w:t>
            </w:r>
          </w:p>
        </w:tc>
        <w:tc>
          <w:tcPr>
            <w:tcW w:w="2835" w:type="dxa"/>
          </w:tcPr>
          <w:p w14:paraId="710E184B" w14:textId="77777777" w:rsidR="00826E0A" w:rsidRPr="00826E0A" w:rsidRDefault="00826E0A" w:rsidP="00826E0A">
            <w:pPr>
              <w:widowControl w:val="0"/>
              <w:autoSpaceDE w:val="0"/>
              <w:autoSpaceDN w:val="0"/>
              <w:adjustRightInd w:val="0"/>
              <w:ind w:left="108"/>
              <w:rPr>
                <w:rFonts w:eastAsia="Times New Roman"/>
                <w:lang w:val="sr-Cyrl-CS"/>
              </w:rPr>
            </w:pPr>
            <w:r w:rsidRPr="00826E0A">
              <w:rPr>
                <w:rFonts w:eastAsia="Times New Roman"/>
                <w:lang w:val="sr-Cyrl-CS"/>
              </w:rPr>
              <w:t>Анализа реализације васпитно образовног рада и успеха на крају трећег квартала</w:t>
            </w:r>
          </w:p>
        </w:tc>
        <w:tc>
          <w:tcPr>
            <w:tcW w:w="2127" w:type="dxa"/>
          </w:tcPr>
          <w:p w14:paraId="44C6DF58" w14:textId="77777777" w:rsidR="00826E0A" w:rsidRPr="00826E0A" w:rsidRDefault="00826E0A" w:rsidP="00826E0A">
            <w:pPr>
              <w:widowControl w:val="0"/>
              <w:autoSpaceDE w:val="0"/>
              <w:autoSpaceDN w:val="0"/>
              <w:adjustRightInd w:val="0"/>
              <w:ind w:left="108"/>
              <w:rPr>
                <w:rFonts w:eastAsia="Times New Roman"/>
                <w:lang w:val="sr-Cyrl-CS"/>
              </w:rPr>
            </w:pPr>
            <w:r w:rsidRPr="00826E0A">
              <w:rPr>
                <w:rFonts w:eastAsia="Times New Roman"/>
                <w:lang w:val="sr-Cyrl-CS"/>
              </w:rPr>
              <w:t>изношење података</w:t>
            </w:r>
          </w:p>
        </w:tc>
        <w:tc>
          <w:tcPr>
            <w:tcW w:w="1796" w:type="dxa"/>
          </w:tcPr>
          <w:p w14:paraId="1C73149A" w14:textId="77777777" w:rsidR="00826E0A" w:rsidRPr="00826E0A" w:rsidRDefault="00826E0A" w:rsidP="00826E0A">
            <w:pPr>
              <w:widowControl w:val="0"/>
              <w:autoSpaceDE w:val="0"/>
              <w:autoSpaceDN w:val="0"/>
              <w:adjustRightInd w:val="0"/>
              <w:ind w:left="108"/>
              <w:rPr>
                <w:rFonts w:eastAsia="Times New Roman"/>
                <w:lang w:val="sr-Cyrl-CS"/>
              </w:rPr>
            </w:pPr>
            <w:r w:rsidRPr="00826E0A">
              <w:rPr>
                <w:rFonts w:eastAsia="Times New Roman"/>
                <w:lang w:val="sr-Cyrl-CS"/>
              </w:rPr>
              <w:t xml:space="preserve">учитељи и стручна служба </w:t>
            </w:r>
          </w:p>
        </w:tc>
        <w:tc>
          <w:tcPr>
            <w:tcW w:w="540" w:type="dxa"/>
          </w:tcPr>
          <w:p w14:paraId="05EA256D" w14:textId="77777777" w:rsidR="00826E0A" w:rsidRPr="00826E0A" w:rsidRDefault="00826E0A" w:rsidP="00826E0A">
            <w:pPr>
              <w:widowControl w:val="0"/>
              <w:autoSpaceDE w:val="0"/>
              <w:autoSpaceDN w:val="0"/>
              <w:adjustRightInd w:val="0"/>
              <w:ind w:left="108"/>
              <w:jc w:val="center"/>
              <w:rPr>
                <w:rFonts w:eastAsia="Times New Roman"/>
                <w:sz w:val="20"/>
                <w:szCs w:val="20"/>
                <w:lang w:val="en-US"/>
              </w:rPr>
            </w:pPr>
            <w:r w:rsidRPr="00826E0A">
              <w:rPr>
                <w:rFonts w:eastAsia="Times New Roman"/>
                <w:sz w:val="20"/>
                <w:szCs w:val="20"/>
                <w:lang w:val="en-US"/>
              </w:rPr>
              <w:t>x</w:t>
            </w:r>
          </w:p>
        </w:tc>
        <w:tc>
          <w:tcPr>
            <w:tcW w:w="543" w:type="dxa"/>
          </w:tcPr>
          <w:p w14:paraId="02AA7309" w14:textId="77777777" w:rsidR="00826E0A" w:rsidRPr="00826E0A" w:rsidRDefault="00826E0A" w:rsidP="00826E0A">
            <w:pPr>
              <w:widowControl w:val="0"/>
              <w:autoSpaceDE w:val="0"/>
              <w:autoSpaceDN w:val="0"/>
              <w:adjustRightInd w:val="0"/>
              <w:ind w:left="108"/>
              <w:rPr>
                <w:rFonts w:eastAsia="Times New Roman"/>
                <w:sz w:val="20"/>
                <w:szCs w:val="20"/>
                <w:lang w:val="sr-Cyrl-CS"/>
              </w:rPr>
            </w:pPr>
          </w:p>
        </w:tc>
      </w:tr>
      <w:tr w:rsidR="00826E0A" w:rsidRPr="00826E0A" w14:paraId="10682D66" w14:textId="77777777" w:rsidTr="007A184C">
        <w:tblPrEx>
          <w:tblLook w:val="0000" w:firstRow="0" w:lastRow="0" w:firstColumn="0" w:lastColumn="0" w:noHBand="0" w:noVBand="0"/>
        </w:tblPrEx>
        <w:trPr>
          <w:trHeight w:val="360"/>
        </w:trPr>
        <w:tc>
          <w:tcPr>
            <w:tcW w:w="1809" w:type="dxa"/>
          </w:tcPr>
          <w:p w14:paraId="3F208B12" w14:textId="77777777" w:rsidR="00826E0A" w:rsidRPr="00826E0A" w:rsidRDefault="00826E0A" w:rsidP="00826E0A">
            <w:pPr>
              <w:widowControl w:val="0"/>
              <w:autoSpaceDE w:val="0"/>
              <w:autoSpaceDN w:val="0"/>
              <w:adjustRightInd w:val="0"/>
              <w:ind w:left="108"/>
              <w:rPr>
                <w:rFonts w:eastAsia="Times New Roman"/>
                <w:lang w:val="sr-Cyrl-CS"/>
              </w:rPr>
            </w:pPr>
            <w:r w:rsidRPr="00826E0A">
              <w:rPr>
                <w:rFonts w:eastAsia="Times New Roman"/>
                <w:lang w:val="sr-Cyrl-CS"/>
              </w:rPr>
              <w:t>мај</w:t>
            </w:r>
          </w:p>
        </w:tc>
        <w:tc>
          <w:tcPr>
            <w:tcW w:w="2835" w:type="dxa"/>
          </w:tcPr>
          <w:p w14:paraId="5E8419EA" w14:textId="77777777" w:rsidR="00826E0A" w:rsidRPr="00826E0A" w:rsidRDefault="00826E0A" w:rsidP="00826E0A">
            <w:pPr>
              <w:widowControl w:val="0"/>
              <w:autoSpaceDE w:val="0"/>
              <w:autoSpaceDN w:val="0"/>
              <w:adjustRightInd w:val="0"/>
              <w:ind w:left="108"/>
              <w:rPr>
                <w:rFonts w:eastAsia="Times New Roman"/>
                <w:lang w:val="sr-Cyrl-CS"/>
              </w:rPr>
            </w:pPr>
            <w:r w:rsidRPr="00826E0A">
              <w:rPr>
                <w:rFonts w:eastAsia="Times New Roman"/>
                <w:lang w:val="sr-Cyrl-CS"/>
              </w:rPr>
              <w:t xml:space="preserve">Анализа постигнутих резултата ученика </w:t>
            </w:r>
          </w:p>
        </w:tc>
        <w:tc>
          <w:tcPr>
            <w:tcW w:w="2127" w:type="dxa"/>
          </w:tcPr>
          <w:p w14:paraId="0CE300D3" w14:textId="77777777" w:rsidR="00826E0A" w:rsidRPr="00826E0A" w:rsidRDefault="00826E0A" w:rsidP="00826E0A">
            <w:pPr>
              <w:widowControl w:val="0"/>
              <w:autoSpaceDE w:val="0"/>
              <w:autoSpaceDN w:val="0"/>
              <w:adjustRightInd w:val="0"/>
              <w:ind w:left="108"/>
              <w:rPr>
                <w:rFonts w:eastAsia="Times New Roman"/>
                <w:lang w:val="sr-Cyrl-CS"/>
              </w:rPr>
            </w:pPr>
            <w:r w:rsidRPr="00826E0A">
              <w:rPr>
                <w:rFonts w:eastAsia="Times New Roman"/>
                <w:lang w:val="sr-Cyrl-CS"/>
              </w:rPr>
              <w:t>изношење података</w:t>
            </w:r>
          </w:p>
        </w:tc>
        <w:tc>
          <w:tcPr>
            <w:tcW w:w="1796" w:type="dxa"/>
          </w:tcPr>
          <w:p w14:paraId="7BA357D2" w14:textId="77777777" w:rsidR="00826E0A" w:rsidRPr="00826E0A" w:rsidRDefault="00826E0A" w:rsidP="00826E0A">
            <w:pPr>
              <w:widowControl w:val="0"/>
              <w:autoSpaceDE w:val="0"/>
              <w:autoSpaceDN w:val="0"/>
              <w:adjustRightInd w:val="0"/>
              <w:ind w:left="108"/>
              <w:rPr>
                <w:rFonts w:eastAsia="Times New Roman"/>
                <w:lang w:val="sr-Cyrl-CS"/>
              </w:rPr>
            </w:pPr>
            <w:r w:rsidRPr="00826E0A">
              <w:rPr>
                <w:rFonts w:eastAsia="Times New Roman"/>
                <w:lang w:val="sr-Cyrl-CS"/>
              </w:rPr>
              <w:t>учитељи</w:t>
            </w:r>
          </w:p>
        </w:tc>
        <w:tc>
          <w:tcPr>
            <w:tcW w:w="540" w:type="dxa"/>
          </w:tcPr>
          <w:p w14:paraId="446D03D5" w14:textId="77777777" w:rsidR="00826E0A" w:rsidRPr="00826E0A" w:rsidRDefault="00826E0A" w:rsidP="00826E0A">
            <w:pPr>
              <w:widowControl w:val="0"/>
              <w:autoSpaceDE w:val="0"/>
              <w:autoSpaceDN w:val="0"/>
              <w:adjustRightInd w:val="0"/>
              <w:ind w:left="108"/>
              <w:rPr>
                <w:rFonts w:eastAsia="Times New Roman"/>
                <w:sz w:val="20"/>
                <w:szCs w:val="20"/>
                <w:lang w:val="en-US"/>
              </w:rPr>
            </w:pPr>
            <w:r w:rsidRPr="00826E0A">
              <w:rPr>
                <w:rFonts w:eastAsia="Times New Roman"/>
                <w:sz w:val="20"/>
                <w:szCs w:val="20"/>
                <w:lang w:val="en-US"/>
              </w:rPr>
              <w:t>x</w:t>
            </w:r>
          </w:p>
        </w:tc>
        <w:tc>
          <w:tcPr>
            <w:tcW w:w="543" w:type="dxa"/>
          </w:tcPr>
          <w:p w14:paraId="2538D5A0" w14:textId="77777777" w:rsidR="00826E0A" w:rsidRPr="00826E0A" w:rsidRDefault="00826E0A" w:rsidP="00826E0A">
            <w:pPr>
              <w:widowControl w:val="0"/>
              <w:autoSpaceDE w:val="0"/>
              <w:autoSpaceDN w:val="0"/>
              <w:adjustRightInd w:val="0"/>
              <w:ind w:left="108"/>
              <w:rPr>
                <w:rFonts w:eastAsia="Times New Roman"/>
                <w:sz w:val="20"/>
                <w:szCs w:val="20"/>
                <w:lang w:val="sr-Cyrl-CS"/>
              </w:rPr>
            </w:pPr>
          </w:p>
        </w:tc>
      </w:tr>
      <w:tr w:rsidR="00826E0A" w:rsidRPr="00826E0A" w14:paraId="6ABDD428" w14:textId="77777777" w:rsidTr="007A184C">
        <w:tblPrEx>
          <w:tblLook w:val="0000" w:firstRow="0" w:lastRow="0" w:firstColumn="0" w:lastColumn="0" w:noHBand="0" w:noVBand="0"/>
        </w:tblPrEx>
        <w:trPr>
          <w:trHeight w:val="360"/>
        </w:trPr>
        <w:tc>
          <w:tcPr>
            <w:tcW w:w="1809" w:type="dxa"/>
          </w:tcPr>
          <w:p w14:paraId="07A26678" w14:textId="77777777" w:rsidR="00826E0A" w:rsidRPr="00826E0A" w:rsidRDefault="00826E0A" w:rsidP="00826E0A">
            <w:pPr>
              <w:widowControl w:val="0"/>
              <w:autoSpaceDE w:val="0"/>
              <w:autoSpaceDN w:val="0"/>
              <w:adjustRightInd w:val="0"/>
              <w:ind w:left="108"/>
              <w:rPr>
                <w:rFonts w:eastAsia="Times New Roman"/>
                <w:lang w:val="sr-Cyrl-CS"/>
              </w:rPr>
            </w:pPr>
            <w:r w:rsidRPr="00826E0A">
              <w:rPr>
                <w:rFonts w:eastAsia="Times New Roman"/>
                <w:lang w:val="sr-Cyrl-CS"/>
              </w:rPr>
              <w:t>мај</w:t>
            </w:r>
          </w:p>
        </w:tc>
        <w:tc>
          <w:tcPr>
            <w:tcW w:w="2835" w:type="dxa"/>
          </w:tcPr>
          <w:p w14:paraId="7C41B6D9" w14:textId="77777777" w:rsidR="00826E0A" w:rsidRPr="00826E0A" w:rsidRDefault="00826E0A" w:rsidP="00826E0A">
            <w:pPr>
              <w:widowControl w:val="0"/>
              <w:autoSpaceDE w:val="0"/>
              <w:autoSpaceDN w:val="0"/>
              <w:adjustRightInd w:val="0"/>
              <w:rPr>
                <w:rFonts w:eastAsia="Times New Roman"/>
                <w:lang w:val="sr-Cyrl-CS"/>
              </w:rPr>
            </w:pPr>
            <w:r w:rsidRPr="00826E0A">
              <w:rPr>
                <w:rFonts w:eastAsia="Times New Roman"/>
                <w:lang w:val="sr-Cyrl-CS"/>
              </w:rPr>
              <w:t>Рецитаторско такмичење на мађарском језику</w:t>
            </w:r>
          </w:p>
        </w:tc>
        <w:tc>
          <w:tcPr>
            <w:tcW w:w="2127" w:type="dxa"/>
          </w:tcPr>
          <w:p w14:paraId="001097F3" w14:textId="77777777" w:rsidR="00826E0A" w:rsidRPr="00826E0A" w:rsidRDefault="00826E0A" w:rsidP="00826E0A">
            <w:pPr>
              <w:widowControl w:val="0"/>
              <w:autoSpaceDE w:val="0"/>
              <w:autoSpaceDN w:val="0"/>
              <w:adjustRightInd w:val="0"/>
              <w:ind w:left="108"/>
              <w:rPr>
                <w:rFonts w:eastAsia="Times New Roman"/>
                <w:lang w:val="sr-Cyrl-CS"/>
              </w:rPr>
            </w:pPr>
            <w:r w:rsidRPr="00826E0A">
              <w:rPr>
                <w:rFonts w:eastAsia="Times New Roman"/>
                <w:lang w:val="sr-Cyrl-CS"/>
              </w:rPr>
              <w:t>Непкер</w:t>
            </w:r>
          </w:p>
        </w:tc>
        <w:tc>
          <w:tcPr>
            <w:tcW w:w="1796" w:type="dxa"/>
          </w:tcPr>
          <w:p w14:paraId="17A1F529" w14:textId="77777777" w:rsidR="00826E0A" w:rsidRPr="00826E0A" w:rsidRDefault="00826E0A" w:rsidP="00826E0A">
            <w:pPr>
              <w:widowControl w:val="0"/>
              <w:autoSpaceDE w:val="0"/>
              <w:autoSpaceDN w:val="0"/>
              <w:adjustRightInd w:val="0"/>
              <w:ind w:left="108"/>
              <w:rPr>
                <w:rFonts w:eastAsia="Times New Roman"/>
                <w:lang w:val="sr-Cyrl-CS"/>
              </w:rPr>
            </w:pPr>
            <w:r w:rsidRPr="00826E0A">
              <w:rPr>
                <w:rFonts w:eastAsia="Times New Roman"/>
                <w:lang w:val="sr-Cyrl-CS"/>
              </w:rPr>
              <w:t>учитељи и ученици</w:t>
            </w:r>
          </w:p>
        </w:tc>
        <w:tc>
          <w:tcPr>
            <w:tcW w:w="540" w:type="dxa"/>
          </w:tcPr>
          <w:p w14:paraId="3B46DBFF" w14:textId="77777777" w:rsidR="00826E0A" w:rsidRPr="00826E0A" w:rsidRDefault="00826E0A" w:rsidP="00826E0A">
            <w:pPr>
              <w:widowControl w:val="0"/>
              <w:autoSpaceDE w:val="0"/>
              <w:autoSpaceDN w:val="0"/>
              <w:adjustRightInd w:val="0"/>
              <w:ind w:left="108"/>
              <w:rPr>
                <w:rFonts w:eastAsia="Times New Roman"/>
                <w:sz w:val="20"/>
                <w:szCs w:val="20"/>
                <w:lang w:val="en-US"/>
              </w:rPr>
            </w:pPr>
            <w:r w:rsidRPr="00826E0A">
              <w:rPr>
                <w:rFonts w:eastAsia="Times New Roman"/>
                <w:sz w:val="20"/>
                <w:szCs w:val="20"/>
                <w:lang w:val="en-US"/>
              </w:rPr>
              <w:t>x</w:t>
            </w:r>
          </w:p>
        </w:tc>
        <w:tc>
          <w:tcPr>
            <w:tcW w:w="543" w:type="dxa"/>
          </w:tcPr>
          <w:p w14:paraId="28728C51" w14:textId="77777777" w:rsidR="00826E0A" w:rsidRPr="00826E0A" w:rsidRDefault="00826E0A" w:rsidP="00826E0A">
            <w:pPr>
              <w:widowControl w:val="0"/>
              <w:autoSpaceDE w:val="0"/>
              <w:autoSpaceDN w:val="0"/>
              <w:adjustRightInd w:val="0"/>
              <w:ind w:left="108"/>
              <w:rPr>
                <w:rFonts w:eastAsia="Times New Roman"/>
                <w:sz w:val="20"/>
                <w:szCs w:val="20"/>
                <w:lang w:val="sr-Cyrl-CS"/>
              </w:rPr>
            </w:pPr>
          </w:p>
          <w:p w14:paraId="4D7DB60C" w14:textId="77777777" w:rsidR="00826E0A" w:rsidRPr="00826E0A" w:rsidRDefault="00826E0A" w:rsidP="00826E0A">
            <w:pPr>
              <w:widowControl w:val="0"/>
              <w:autoSpaceDE w:val="0"/>
              <w:autoSpaceDN w:val="0"/>
              <w:adjustRightInd w:val="0"/>
              <w:ind w:left="108"/>
              <w:rPr>
                <w:rFonts w:eastAsia="Times New Roman"/>
                <w:sz w:val="20"/>
                <w:szCs w:val="20"/>
                <w:lang w:val="sr-Cyrl-CS"/>
              </w:rPr>
            </w:pPr>
          </w:p>
        </w:tc>
      </w:tr>
      <w:tr w:rsidR="00826E0A" w:rsidRPr="00826E0A" w14:paraId="6397E335" w14:textId="77777777" w:rsidTr="007A184C">
        <w:tblPrEx>
          <w:tblLook w:val="0000" w:firstRow="0" w:lastRow="0" w:firstColumn="0" w:lastColumn="0" w:noHBand="0" w:noVBand="0"/>
        </w:tblPrEx>
        <w:trPr>
          <w:trHeight w:val="360"/>
        </w:trPr>
        <w:tc>
          <w:tcPr>
            <w:tcW w:w="1809" w:type="dxa"/>
          </w:tcPr>
          <w:p w14:paraId="0F80EEA8" w14:textId="77777777" w:rsidR="00826E0A" w:rsidRPr="00826E0A" w:rsidRDefault="00826E0A" w:rsidP="00826E0A">
            <w:pPr>
              <w:widowControl w:val="0"/>
              <w:autoSpaceDE w:val="0"/>
              <w:autoSpaceDN w:val="0"/>
              <w:adjustRightInd w:val="0"/>
              <w:ind w:left="108"/>
              <w:rPr>
                <w:rFonts w:eastAsia="Times New Roman"/>
                <w:lang w:val="sr-Cyrl-CS"/>
              </w:rPr>
            </w:pPr>
            <w:r w:rsidRPr="00826E0A">
              <w:rPr>
                <w:rFonts w:eastAsia="Times New Roman"/>
                <w:lang w:val="sr-Cyrl-CS"/>
              </w:rPr>
              <w:t>јун</w:t>
            </w:r>
          </w:p>
        </w:tc>
        <w:tc>
          <w:tcPr>
            <w:tcW w:w="2835" w:type="dxa"/>
          </w:tcPr>
          <w:p w14:paraId="60505AA0" w14:textId="77777777" w:rsidR="00826E0A" w:rsidRPr="00826E0A" w:rsidRDefault="00826E0A" w:rsidP="00826E0A">
            <w:pPr>
              <w:widowControl w:val="0"/>
              <w:autoSpaceDE w:val="0"/>
              <w:autoSpaceDN w:val="0"/>
              <w:adjustRightInd w:val="0"/>
              <w:rPr>
                <w:rFonts w:eastAsia="Times New Roman"/>
                <w:lang w:val="sr-Cyrl-CS"/>
              </w:rPr>
            </w:pPr>
            <w:r w:rsidRPr="00826E0A">
              <w:rPr>
                <w:rFonts w:eastAsia="Times New Roman"/>
                <w:lang w:val="sr-Cyrl-CS"/>
              </w:rPr>
              <w:t>Анализа реализације васпитно образовног рада и успеха на крају школске године</w:t>
            </w:r>
          </w:p>
        </w:tc>
        <w:tc>
          <w:tcPr>
            <w:tcW w:w="2127" w:type="dxa"/>
          </w:tcPr>
          <w:p w14:paraId="05B1A3CA" w14:textId="77777777" w:rsidR="00826E0A" w:rsidRPr="00826E0A" w:rsidRDefault="00826E0A" w:rsidP="00826E0A">
            <w:pPr>
              <w:widowControl w:val="0"/>
              <w:autoSpaceDE w:val="0"/>
              <w:autoSpaceDN w:val="0"/>
              <w:adjustRightInd w:val="0"/>
              <w:ind w:left="108"/>
              <w:rPr>
                <w:rFonts w:eastAsia="Times New Roman"/>
                <w:lang w:val="sr-Cyrl-CS"/>
              </w:rPr>
            </w:pPr>
            <w:r w:rsidRPr="00826E0A">
              <w:rPr>
                <w:rFonts w:eastAsia="Times New Roman"/>
                <w:lang w:val="sr-Cyrl-CS"/>
              </w:rPr>
              <w:t>изношење података</w:t>
            </w:r>
          </w:p>
        </w:tc>
        <w:tc>
          <w:tcPr>
            <w:tcW w:w="1796" w:type="dxa"/>
          </w:tcPr>
          <w:p w14:paraId="0AE532EF" w14:textId="77777777" w:rsidR="00826E0A" w:rsidRPr="00826E0A" w:rsidRDefault="00826E0A" w:rsidP="00826E0A">
            <w:pPr>
              <w:widowControl w:val="0"/>
              <w:autoSpaceDE w:val="0"/>
              <w:autoSpaceDN w:val="0"/>
              <w:adjustRightInd w:val="0"/>
              <w:ind w:left="108"/>
              <w:rPr>
                <w:rFonts w:eastAsia="Times New Roman"/>
                <w:lang w:val="sr-Cyrl-CS"/>
              </w:rPr>
            </w:pPr>
            <w:r w:rsidRPr="00826E0A">
              <w:rPr>
                <w:rFonts w:eastAsia="Times New Roman"/>
                <w:lang w:val="sr-Cyrl-CS"/>
              </w:rPr>
              <w:t xml:space="preserve">учитељи и стручна служба </w:t>
            </w:r>
          </w:p>
        </w:tc>
        <w:tc>
          <w:tcPr>
            <w:tcW w:w="540" w:type="dxa"/>
          </w:tcPr>
          <w:p w14:paraId="15DFB74B" w14:textId="77777777" w:rsidR="00826E0A" w:rsidRPr="00826E0A" w:rsidRDefault="00826E0A" w:rsidP="00826E0A">
            <w:pPr>
              <w:widowControl w:val="0"/>
              <w:autoSpaceDE w:val="0"/>
              <w:autoSpaceDN w:val="0"/>
              <w:adjustRightInd w:val="0"/>
              <w:ind w:left="108"/>
              <w:rPr>
                <w:rFonts w:eastAsia="Times New Roman"/>
                <w:sz w:val="20"/>
                <w:szCs w:val="20"/>
                <w:lang w:val="en-US"/>
              </w:rPr>
            </w:pPr>
            <w:r w:rsidRPr="00826E0A">
              <w:rPr>
                <w:rFonts w:eastAsia="Times New Roman"/>
                <w:sz w:val="20"/>
                <w:szCs w:val="20"/>
                <w:lang w:val="en-US"/>
              </w:rPr>
              <w:t>x</w:t>
            </w:r>
          </w:p>
        </w:tc>
        <w:tc>
          <w:tcPr>
            <w:tcW w:w="543" w:type="dxa"/>
          </w:tcPr>
          <w:p w14:paraId="42878220" w14:textId="77777777" w:rsidR="00826E0A" w:rsidRPr="00826E0A" w:rsidRDefault="00826E0A" w:rsidP="00826E0A">
            <w:pPr>
              <w:widowControl w:val="0"/>
              <w:autoSpaceDE w:val="0"/>
              <w:autoSpaceDN w:val="0"/>
              <w:adjustRightInd w:val="0"/>
              <w:ind w:left="108"/>
              <w:rPr>
                <w:rFonts w:eastAsia="Times New Roman"/>
                <w:sz w:val="20"/>
                <w:szCs w:val="20"/>
                <w:lang w:val="sr-Cyrl-CS"/>
              </w:rPr>
            </w:pPr>
          </w:p>
        </w:tc>
      </w:tr>
    </w:tbl>
    <w:p w14:paraId="2FC68879" w14:textId="7AD077E7" w:rsidR="00D12D14" w:rsidRPr="00826E0A" w:rsidRDefault="00826E0A" w:rsidP="00826E0A">
      <w:pPr>
        <w:widowControl w:val="0"/>
        <w:autoSpaceDE w:val="0"/>
        <w:autoSpaceDN w:val="0"/>
        <w:adjustRightInd w:val="0"/>
        <w:rPr>
          <w:rFonts w:eastAsia="Times New Roman"/>
          <w:lang w:val="sr-Cyrl-CS"/>
        </w:rPr>
      </w:pPr>
      <w:r w:rsidRPr="00826E0A">
        <w:rPr>
          <w:rFonts w:eastAsia="Times New Roman"/>
          <w:lang w:val="sr-Cyrl-CS"/>
        </w:rPr>
        <w:t>Председник Актива других разреда : Адела Нађајт</w:t>
      </w:r>
      <w:r>
        <w:rPr>
          <w:rFonts w:eastAsia="Times New Roman"/>
          <w:lang w:val="sr-Cyrl-CS"/>
        </w:rPr>
        <w:t>аи</w:t>
      </w:r>
    </w:p>
    <w:p w14:paraId="545FCA10" w14:textId="77777777" w:rsidR="006A0DED" w:rsidRPr="008D3272" w:rsidRDefault="006A0DED" w:rsidP="00C2000D">
      <w:pPr>
        <w:widowControl w:val="0"/>
        <w:numPr>
          <w:ilvl w:val="0"/>
          <w:numId w:val="13"/>
        </w:numPr>
        <w:shd w:val="clear" w:color="auto" w:fill="FFFFFF"/>
        <w:autoSpaceDE w:val="0"/>
        <w:autoSpaceDN w:val="0"/>
        <w:adjustRightInd w:val="0"/>
        <w:spacing w:before="19"/>
        <w:ind w:right="-1077"/>
        <w:rPr>
          <w:b/>
          <w:bCs/>
          <w:color w:val="000000"/>
          <w:spacing w:val="-3"/>
          <w:lang w:val="sr-Cyrl-CS"/>
        </w:rPr>
      </w:pPr>
      <w:r w:rsidRPr="008D3272">
        <w:rPr>
          <w:b/>
          <w:bCs/>
          <w:color w:val="000000"/>
          <w:spacing w:val="-3"/>
          <w:lang w:val="sr-Cyrl-CS"/>
        </w:rPr>
        <w:lastRenderedPageBreak/>
        <w:t>Одељењско веће 3. разреда</w:t>
      </w:r>
    </w:p>
    <w:p w14:paraId="79D7A5C5" w14:textId="77777777" w:rsidR="006A0DED" w:rsidRDefault="006A0DED" w:rsidP="006A0DED"/>
    <w:p w14:paraId="60FF6E3A" w14:textId="318C5546" w:rsidR="00A73683" w:rsidRPr="00BB4777" w:rsidRDefault="00A73683" w:rsidP="00F86A3A">
      <w:pPr>
        <w:jc w:val="center"/>
        <w:rPr>
          <w:b/>
          <w:lang w:val="sr-Cyrl-CS"/>
        </w:rPr>
      </w:pPr>
      <w:r w:rsidRPr="00BB4777">
        <w:rPr>
          <w:b/>
          <w:lang w:val="sr-Cyrl-CS"/>
        </w:rPr>
        <w:t>ИЗВЕШТАЈ</w:t>
      </w:r>
      <w:r>
        <w:rPr>
          <w:b/>
        </w:rPr>
        <w:t xml:space="preserve"> </w:t>
      </w:r>
      <w:r w:rsidR="00DC0514" w:rsidRPr="00BB4777">
        <w:rPr>
          <w:b/>
          <w:lang w:val="sr-Cyrl-CS"/>
        </w:rPr>
        <w:fldChar w:fldCharType="begin">
          <w:ffData>
            <w:name w:val="Text1"/>
            <w:enabled/>
            <w:calcOnExit w:val="0"/>
            <w:textInput/>
          </w:ffData>
        </w:fldChar>
      </w:r>
      <w:r w:rsidRPr="00BB4777">
        <w:rPr>
          <w:b/>
          <w:lang w:val="sr-Cyrl-CS"/>
        </w:rPr>
        <w:instrText xml:space="preserve"> FORMTEXT </w:instrText>
      </w:r>
      <w:r w:rsidR="00DC0514" w:rsidRPr="00BB4777">
        <w:rPr>
          <w:b/>
          <w:lang w:val="sr-Cyrl-CS"/>
        </w:rPr>
      </w:r>
      <w:r w:rsidR="00DC0514" w:rsidRPr="00BB4777">
        <w:rPr>
          <w:b/>
          <w:lang w:val="sr-Cyrl-CS"/>
        </w:rPr>
        <w:fldChar w:fldCharType="separate"/>
      </w:r>
      <w:r>
        <w:t>О</w:t>
      </w:r>
      <w:r w:rsidRPr="00550C30">
        <w:rPr>
          <w:lang w:val="sr-Cyrl-CS"/>
        </w:rPr>
        <w:t xml:space="preserve">дељенског већа </w:t>
      </w:r>
      <w:r>
        <w:t>трећих разреда</w:t>
      </w:r>
      <w:r w:rsidR="00DC0514" w:rsidRPr="00BB4777">
        <w:rPr>
          <w:b/>
          <w:lang w:val="sr-Cyrl-CS"/>
        </w:rPr>
        <w:fldChar w:fldCharType="end"/>
      </w:r>
      <w:r w:rsidRPr="00BB4777">
        <w:rPr>
          <w:b/>
          <w:lang w:val="sr-Cyrl-CS"/>
        </w:rPr>
        <w:t xml:space="preserve"> ЗА 20</w:t>
      </w:r>
      <w:r w:rsidR="00231F83">
        <w:rPr>
          <w:b/>
          <w:lang w:val="sr-Latn-RS"/>
        </w:rPr>
        <w:t>2</w:t>
      </w:r>
      <w:r w:rsidR="00826E0A">
        <w:rPr>
          <w:b/>
          <w:lang w:val="sr-Cyrl-RS"/>
        </w:rPr>
        <w:t>2</w:t>
      </w:r>
      <w:r w:rsidRPr="00BB4777">
        <w:rPr>
          <w:b/>
          <w:lang w:val="sr-Cyrl-CS"/>
        </w:rPr>
        <w:t>/20</w:t>
      </w:r>
      <w:r w:rsidR="00231F83">
        <w:rPr>
          <w:b/>
          <w:lang w:val="sr-Latn-RS"/>
        </w:rPr>
        <w:t>2</w:t>
      </w:r>
      <w:r w:rsidR="00826E0A">
        <w:rPr>
          <w:b/>
          <w:lang w:val="sr-Cyrl-RS"/>
        </w:rPr>
        <w:t>3</w:t>
      </w:r>
      <w:r w:rsidRPr="00BB4777">
        <w:rPr>
          <w:b/>
          <w:lang w:val="sr-Cyrl-CS"/>
        </w:rPr>
        <w:t>. ШКОЛСКУ ГОДИНУ</w:t>
      </w:r>
    </w:p>
    <w:p w14:paraId="4234840E" w14:textId="77777777" w:rsidR="00A73683" w:rsidRDefault="00A73683">
      <w:pPr>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2096"/>
        <w:gridCol w:w="1844"/>
        <w:gridCol w:w="1844"/>
        <w:gridCol w:w="1088"/>
        <w:gridCol w:w="858"/>
      </w:tblGrid>
      <w:tr w:rsidR="00A73683" w:rsidRPr="00C57499" w14:paraId="2571C5B1" w14:textId="77777777" w:rsidTr="00F86A3A">
        <w:tc>
          <w:tcPr>
            <w:tcW w:w="1846" w:type="dxa"/>
            <w:vMerge w:val="restart"/>
            <w:tcBorders>
              <w:top w:val="single" w:sz="12" w:space="0" w:color="auto"/>
              <w:left w:val="single" w:sz="12" w:space="0" w:color="auto"/>
              <w:right w:val="single" w:sz="12" w:space="0" w:color="auto"/>
            </w:tcBorders>
            <w:shd w:val="clear" w:color="auto" w:fill="auto"/>
          </w:tcPr>
          <w:p w14:paraId="73BAF6E2" w14:textId="77777777" w:rsidR="00A73683" w:rsidRPr="00C57499" w:rsidRDefault="00A73683" w:rsidP="00F86A3A">
            <w:pPr>
              <w:jc w:val="center"/>
              <w:rPr>
                <w:b/>
                <w:lang w:val="sr-Cyrl-CS"/>
              </w:rPr>
            </w:pPr>
            <w:r w:rsidRPr="00C57499">
              <w:rPr>
                <w:b/>
                <w:lang w:val="sr-Cyrl-CS"/>
              </w:rPr>
              <w:t>Време реализације</w:t>
            </w:r>
          </w:p>
        </w:tc>
        <w:tc>
          <w:tcPr>
            <w:tcW w:w="2096" w:type="dxa"/>
            <w:vMerge w:val="restart"/>
            <w:tcBorders>
              <w:top w:val="single" w:sz="12" w:space="0" w:color="auto"/>
              <w:left w:val="single" w:sz="12" w:space="0" w:color="auto"/>
              <w:right w:val="single" w:sz="12" w:space="0" w:color="auto"/>
            </w:tcBorders>
            <w:shd w:val="clear" w:color="auto" w:fill="auto"/>
          </w:tcPr>
          <w:p w14:paraId="669E2839" w14:textId="77777777" w:rsidR="00A73683" w:rsidRPr="00C57499" w:rsidRDefault="00A73683" w:rsidP="00F86A3A">
            <w:pPr>
              <w:jc w:val="center"/>
              <w:rPr>
                <w:b/>
                <w:lang w:val="sr-Cyrl-CS"/>
              </w:rPr>
            </w:pPr>
            <w:r w:rsidRPr="00C57499">
              <w:rPr>
                <w:b/>
                <w:lang w:val="sr-Cyrl-CS"/>
              </w:rPr>
              <w:t>Активности/теме</w:t>
            </w:r>
          </w:p>
        </w:tc>
        <w:tc>
          <w:tcPr>
            <w:tcW w:w="1844" w:type="dxa"/>
            <w:vMerge w:val="restart"/>
            <w:tcBorders>
              <w:top w:val="single" w:sz="12" w:space="0" w:color="auto"/>
              <w:left w:val="single" w:sz="12" w:space="0" w:color="auto"/>
              <w:right w:val="single" w:sz="12" w:space="0" w:color="auto"/>
            </w:tcBorders>
            <w:shd w:val="clear" w:color="auto" w:fill="auto"/>
          </w:tcPr>
          <w:p w14:paraId="5C79F0BE" w14:textId="77777777" w:rsidR="00A73683" w:rsidRPr="00C57499" w:rsidRDefault="00A73683" w:rsidP="00F86A3A">
            <w:pPr>
              <w:jc w:val="center"/>
              <w:rPr>
                <w:b/>
                <w:lang w:val="sr-Cyrl-CS"/>
              </w:rPr>
            </w:pPr>
            <w:r w:rsidRPr="00C57499">
              <w:rPr>
                <w:b/>
                <w:lang w:val="sr-Cyrl-CS"/>
              </w:rPr>
              <w:t>Начин реализације</w:t>
            </w:r>
          </w:p>
        </w:tc>
        <w:tc>
          <w:tcPr>
            <w:tcW w:w="1844" w:type="dxa"/>
            <w:vMerge w:val="restart"/>
            <w:tcBorders>
              <w:top w:val="single" w:sz="12" w:space="0" w:color="auto"/>
              <w:left w:val="single" w:sz="12" w:space="0" w:color="auto"/>
              <w:right w:val="single" w:sz="12" w:space="0" w:color="auto"/>
            </w:tcBorders>
            <w:shd w:val="clear" w:color="auto" w:fill="auto"/>
          </w:tcPr>
          <w:p w14:paraId="4D15814A" w14:textId="77777777" w:rsidR="00A73683" w:rsidRPr="00C57499" w:rsidRDefault="00A73683" w:rsidP="00F86A3A">
            <w:pPr>
              <w:jc w:val="center"/>
              <w:rPr>
                <w:b/>
                <w:lang w:val="sr-Cyrl-CS"/>
              </w:rPr>
            </w:pPr>
            <w:r w:rsidRPr="00C57499">
              <w:rPr>
                <w:b/>
                <w:lang w:val="sr-Cyrl-CS"/>
              </w:rPr>
              <w:t>Носиоци реализације</w:t>
            </w:r>
          </w:p>
        </w:tc>
        <w:tc>
          <w:tcPr>
            <w:tcW w:w="1946" w:type="dxa"/>
            <w:gridSpan w:val="2"/>
            <w:tcBorders>
              <w:top w:val="single" w:sz="12" w:space="0" w:color="auto"/>
              <w:left w:val="single" w:sz="12" w:space="0" w:color="auto"/>
              <w:bottom w:val="single" w:sz="12" w:space="0" w:color="auto"/>
              <w:right w:val="single" w:sz="12" w:space="0" w:color="auto"/>
            </w:tcBorders>
            <w:shd w:val="clear" w:color="auto" w:fill="auto"/>
          </w:tcPr>
          <w:p w14:paraId="4D0DCCAC" w14:textId="77777777" w:rsidR="00A73683" w:rsidRPr="00C57499" w:rsidRDefault="00A73683" w:rsidP="00F86A3A">
            <w:pPr>
              <w:jc w:val="center"/>
              <w:rPr>
                <w:b/>
                <w:lang w:val="sr-Cyrl-CS"/>
              </w:rPr>
            </w:pPr>
            <w:r w:rsidRPr="00C57499">
              <w:rPr>
                <w:b/>
                <w:lang w:val="sr-Cyrl-CS"/>
              </w:rPr>
              <w:t>Праћење</w:t>
            </w:r>
          </w:p>
        </w:tc>
      </w:tr>
      <w:tr w:rsidR="00A73683" w:rsidRPr="00C57499" w14:paraId="2089ACC1" w14:textId="77777777" w:rsidTr="00F86A3A">
        <w:tc>
          <w:tcPr>
            <w:tcW w:w="1846" w:type="dxa"/>
            <w:vMerge/>
            <w:tcBorders>
              <w:left w:val="single" w:sz="12" w:space="0" w:color="auto"/>
              <w:bottom w:val="single" w:sz="12" w:space="0" w:color="auto"/>
              <w:right w:val="single" w:sz="12" w:space="0" w:color="auto"/>
            </w:tcBorders>
            <w:shd w:val="clear" w:color="auto" w:fill="auto"/>
          </w:tcPr>
          <w:p w14:paraId="18B9DDA9" w14:textId="77777777" w:rsidR="00A73683" w:rsidRPr="00C57499" w:rsidRDefault="00A73683" w:rsidP="00F86A3A">
            <w:pPr>
              <w:jc w:val="center"/>
              <w:rPr>
                <w:b/>
                <w:lang w:val="sr-Cyrl-CS"/>
              </w:rPr>
            </w:pPr>
          </w:p>
        </w:tc>
        <w:tc>
          <w:tcPr>
            <w:tcW w:w="2096" w:type="dxa"/>
            <w:vMerge/>
            <w:tcBorders>
              <w:left w:val="single" w:sz="12" w:space="0" w:color="auto"/>
              <w:bottom w:val="single" w:sz="12" w:space="0" w:color="auto"/>
              <w:right w:val="single" w:sz="12" w:space="0" w:color="auto"/>
            </w:tcBorders>
            <w:shd w:val="clear" w:color="auto" w:fill="auto"/>
          </w:tcPr>
          <w:p w14:paraId="2D796560" w14:textId="77777777" w:rsidR="00A73683" w:rsidRPr="00C57499" w:rsidRDefault="00A73683" w:rsidP="00F86A3A">
            <w:pPr>
              <w:jc w:val="center"/>
              <w:rPr>
                <w:b/>
                <w:lang w:val="sr-Cyrl-CS"/>
              </w:rPr>
            </w:pPr>
          </w:p>
        </w:tc>
        <w:tc>
          <w:tcPr>
            <w:tcW w:w="1844" w:type="dxa"/>
            <w:vMerge/>
            <w:tcBorders>
              <w:left w:val="single" w:sz="12" w:space="0" w:color="auto"/>
              <w:bottom w:val="single" w:sz="12" w:space="0" w:color="auto"/>
              <w:right w:val="single" w:sz="12" w:space="0" w:color="auto"/>
            </w:tcBorders>
            <w:shd w:val="clear" w:color="auto" w:fill="auto"/>
          </w:tcPr>
          <w:p w14:paraId="2532EA92" w14:textId="77777777" w:rsidR="00A73683" w:rsidRPr="00C57499" w:rsidRDefault="00A73683" w:rsidP="00F86A3A">
            <w:pPr>
              <w:jc w:val="center"/>
              <w:rPr>
                <w:b/>
                <w:lang w:val="sr-Cyrl-CS"/>
              </w:rPr>
            </w:pPr>
          </w:p>
        </w:tc>
        <w:tc>
          <w:tcPr>
            <w:tcW w:w="1844" w:type="dxa"/>
            <w:vMerge/>
            <w:tcBorders>
              <w:left w:val="single" w:sz="12" w:space="0" w:color="auto"/>
              <w:bottom w:val="single" w:sz="12" w:space="0" w:color="auto"/>
              <w:right w:val="single" w:sz="12" w:space="0" w:color="auto"/>
            </w:tcBorders>
            <w:shd w:val="clear" w:color="auto" w:fill="auto"/>
          </w:tcPr>
          <w:p w14:paraId="2D5D9C96" w14:textId="77777777" w:rsidR="00A73683" w:rsidRPr="00C57499" w:rsidRDefault="00A73683" w:rsidP="00F86A3A">
            <w:pPr>
              <w:jc w:val="center"/>
              <w:rPr>
                <w:b/>
                <w:lang w:val="sr-Cyrl-CS"/>
              </w:rPr>
            </w:pPr>
          </w:p>
        </w:tc>
        <w:tc>
          <w:tcPr>
            <w:tcW w:w="1088" w:type="dxa"/>
            <w:tcBorders>
              <w:top w:val="single" w:sz="12" w:space="0" w:color="auto"/>
              <w:left w:val="single" w:sz="12" w:space="0" w:color="auto"/>
              <w:bottom w:val="single" w:sz="12" w:space="0" w:color="auto"/>
              <w:right w:val="single" w:sz="12" w:space="0" w:color="auto"/>
            </w:tcBorders>
            <w:shd w:val="clear" w:color="auto" w:fill="auto"/>
          </w:tcPr>
          <w:p w14:paraId="7B4CED25" w14:textId="77777777" w:rsidR="00A73683" w:rsidRPr="00C57499" w:rsidRDefault="00A73683" w:rsidP="00F86A3A">
            <w:pPr>
              <w:jc w:val="center"/>
              <w:rPr>
                <w:b/>
                <w:lang w:val="sr-Cyrl-CS"/>
              </w:rPr>
            </w:pPr>
            <w:r w:rsidRPr="00C57499">
              <w:rPr>
                <w:b/>
                <w:lang w:val="sr-Cyrl-CS"/>
              </w:rPr>
              <w:t>УР</w:t>
            </w:r>
          </w:p>
        </w:tc>
        <w:tc>
          <w:tcPr>
            <w:tcW w:w="858" w:type="dxa"/>
            <w:tcBorders>
              <w:top w:val="single" w:sz="12" w:space="0" w:color="auto"/>
              <w:left w:val="single" w:sz="12" w:space="0" w:color="auto"/>
              <w:bottom w:val="single" w:sz="12" w:space="0" w:color="auto"/>
              <w:right w:val="single" w:sz="12" w:space="0" w:color="auto"/>
            </w:tcBorders>
            <w:shd w:val="clear" w:color="auto" w:fill="auto"/>
          </w:tcPr>
          <w:p w14:paraId="5132AFA8" w14:textId="77777777" w:rsidR="00A73683" w:rsidRPr="00C57499" w:rsidRDefault="00A73683" w:rsidP="00F86A3A">
            <w:pPr>
              <w:jc w:val="center"/>
              <w:rPr>
                <w:b/>
                <w:lang w:val="sr-Cyrl-CS"/>
              </w:rPr>
            </w:pPr>
            <w:r w:rsidRPr="00C57499">
              <w:rPr>
                <w:b/>
                <w:lang w:val="sr-Cyrl-CS"/>
              </w:rPr>
              <w:t>НУ</w:t>
            </w:r>
          </w:p>
        </w:tc>
      </w:tr>
      <w:tr w:rsidR="00A73683" w:rsidRPr="00C57499" w14:paraId="0B30226B" w14:textId="77777777" w:rsidTr="00F86A3A">
        <w:tc>
          <w:tcPr>
            <w:tcW w:w="1846" w:type="dxa"/>
            <w:tcBorders>
              <w:top w:val="single" w:sz="12" w:space="0" w:color="auto"/>
              <w:left w:val="single" w:sz="12" w:space="0" w:color="auto"/>
              <w:right w:val="single" w:sz="12" w:space="0" w:color="auto"/>
            </w:tcBorders>
            <w:shd w:val="clear" w:color="auto" w:fill="auto"/>
          </w:tcPr>
          <w:p w14:paraId="5CB53118" w14:textId="77777777" w:rsidR="00A73683" w:rsidRPr="00C57499" w:rsidRDefault="00DC0514" w:rsidP="00F86A3A">
            <w:pPr>
              <w:rPr>
                <w:lang w:val="sr-Cyrl-CS"/>
              </w:rPr>
            </w:pPr>
            <w:r w:rsidRPr="00C57499">
              <w:rPr>
                <w:lang w:val="sr-Cyrl-CS"/>
              </w:rPr>
              <w:fldChar w:fldCharType="begin">
                <w:ffData>
                  <w:name w:val="Text5"/>
                  <w:enabled/>
                  <w:calcOnExit w:val="0"/>
                  <w:textInput/>
                </w:ffData>
              </w:fldChar>
            </w:r>
            <w:r w:rsidR="00A73683" w:rsidRPr="00C57499">
              <w:rPr>
                <w:lang w:val="sr-Cyrl-CS"/>
              </w:rPr>
              <w:instrText xml:space="preserve"> FORMTEXT </w:instrText>
            </w:r>
            <w:r w:rsidRPr="00C57499">
              <w:rPr>
                <w:lang w:val="sr-Cyrl-CS"/>
              </w:rPr>
            </w:r>
            <w:r w:rsidRPr="00C57499">
              <w:rPr>
                <w:lang w:val="sr-Cyrl-CS"/>
              </w:rPr>
              <w:fldChar w:fldCharType="separate"/>
            </w:r>
            <w:r w:rsidR="00A73683" w:rsidRPr="00AF35A3">
              <w:rPr>
                <w:lang w:val="sr-Cyrl-CS"/>
              </w:rPr>
              <w:t>септембар</w:t>
            </w:r>
            <w:r w:rsidRPr="00C57499">
              <w:rPr>
                <w:lang w:val="sr-Cyrl-CS"/>
              </w:rPr>
              <w:fldChar w:fldCharType="end"/>
            </w:r>
          </w:p>
        </w:tc>
        <w:tc>
          <w:tcPr>
            <w:tcW w:w="2096" w:type="dxa"/>
            <w:tcBorders>
              <w:top w:val="single" w:sz="12" w:space="0" w:color="auto"/>
              <w:left w:val="single" w:sz="12" w:space="0" w:color="auto"/>
              <w:right w:val="single" w:sz="12" w:space="0" w:color="auto"/>
            </w:tcBorders>
            <w:shd w:val="clear" w:color="auto" w:fill="auto"/>
          </w:tcPr>
          <w:p w14:paraId="2E293C6A" w14:textId="77777777" w:rsidR="00A73683" w:rsidRPr="004348F6" w:rsidRDefault="00DC0514" w:rsidP="00F86A3A">
            <w:pPr>
              <w:rPr>
                <w:lang w:val="sr-Cyrl-CS"/>
              </w:rPr>
            </w:pPr>
            <w:r w:rsidRPr="00C57499">
              <w:rPr>
                <w:lang w:val="sr-Cyrl-CS"/>
              </w:rPr>
              <w:fldChar w:fldCharType="begin">
                <w:ffData>
                  <w:name w:val="Text6"/>
                  <w:enabled/>
                  <w:calcOnExit w:val="0"/>
                  <w:textInput/>
                </w:ffData>
              </w:fldChar>
            </w:r>
            <w:r w:rsidR="00A73683" w:rsidRPr="00C57499">
              <w:rPr>
                <w:lang w:val="sr-Cyrl-CS"/>
              </w:rPr>
              <w:instrText xml:space="preserve"> FORMTEXT </w:instrText>
            </w:r>
            <w:r w:rsidRPr="00C57499">
              <w:rPr>
                <w:lang w:val="sr-Cyrl-CS"/>
              </w:rPr>
            </w:r>
            <w:r w:rsidRPr="00C57499">
              <w:rPr>
                <w:lang w:val="sr-Cyrl-CS"/>
              </w:rPr>
              <w:fldChar w:fldCharType="separate"/>
            </w:r>
            <w:r w:rsidR="00A73683" w:rsidRPr="004348F6">
              <w:rPr>
                <w:lang w:val="sr-Cyrl-CS"/>
              </w:rPr>
              <w:t>Договор око наставног плана и програма</w:t>
            </w:r>
          </w:p>
          <w:p w14:paraId="7EFF680D" w14:textId="77777777" w:rsidR="00A73683" w:rsidRPr="004348F6" w:rsidRDefault="00A73683" w:rsidP="00F86A3A">
            <w:pPr>
              <w:rPr>
                <w:lang w:val="sr-Cyrl-CS"/>
              </w:rPr>
            </w:pPr>
            <w:r w:rsidRPr="004348F6">
              <w:rPr>
                <w:lang w:val="sr-Cyrl-CS"/>
              </w:rPr>
              <w:t>Планирање рада одељенског већа</w:t>
            </w:r>
          </w:p>
          <w:p w14:paraId="2747A7BF" w14:textId="77777777" w:rsidR="00A73683" w:rsidRPr="004348F6" w:rsidRDefault="00A73683" w:rsidP="00F86A3A">
            <w:pPr>
              <w:rPr>
                <w:lang w:val="sr-Cyrl-CS"/>
              </w:rPr>
            </w:pPr>
            <w:r w:rsidRPr="004348F6">
              <w:rPr>
                <w:lang w:val="sr-Cyrl-CS"/>
              </w:rPr>
              <w:t>Израда плана одељенских старешина за ЧОС</w:t>
            </w:r>
          </w:p>
          <w:p w14:paraId="02FB08F5" w14:textId="77777777" w:rsidR="00A73683" w:rsidRPr="004348F6" w:rsidRDefault="00A73683" w:rsidP="00F86A3A">
            <w:pPr>
              <w:rPr>
                <w:lang w:val="sr-Cyrl-CS"/>
              </w:rPr>
            </w:pPr>
            <w:r w:rsidRPr="004348F6">
              <w:rPr>
                <w:lang w:val="sr-Cyrl-CS"/>
              </w:rPr>
              <w:t xml:space="preserve">Договор о Дечијој недељи </w:t>
            </w:r>
          </w:p>
          <w:p w14:paraId="739345D0" w14:textId="77777777" w:rsidR="00A73683" w:rsidRPr="004348F6" w:rsidRDefault="00A73683" w:rsidP="00F86A3A">
            <w:pPr>
              <w:rPr>
                <w:lang w:val="sr-Cyrl-CS"/>
              </w:rPr>
            </w:pPr>
            <w:r w:rsidRPr="004348F6">
              <w:rPr>
                <w:lang w:val="sr-Cyrl-CS"/>
              </w:rPr>
              <w:t>Договор и сарадња са друштвеним организацијама града</w:t>
            </w:r>
          </w:p>
          <w:p w14:paraId="73EA4036" w14:textId="77777777" w:rsidR="00A73683" w:rsidRPr="00C57499" w:rsidRDefault="00A73683" w:rsidP="00F86A3A">
            <w:pPr>
              <w:rPr>
                <w:lang w:val="sr-Cyrl-CS"/>
              </w:rPr>
            </w:pPr>
            <w:r w:rsidRPr="004348F6">
              <w:rPr>
                <w:lang w:val="sr-Cyrl-CS"/>
              </w:rPr>
              <w:t>Распоред  одлазака у ЗОО врт.</w:t>
            </w:r>
            <w:r>
              <w:rPr>
                <w:lang w:val="sr-Cyrl-CS"/>
              </w:rPr>
              <w:t> </w:t>
            </w:r>
            <w:r>
              <w:rPr>
                <w:lang w:val="sr-Cyrl-CS"/>
              </w:rPr>
              <w:t> </w:t>
            </w:r>
            <w:r>
              <w:rPr>
                <w:lang w:val="sr-Cyrl-CS"/>
              </w:rPr>
              <w:t> </w:t>
            </w:r>
            <w:r>
              <w:rPr>
                <w:lang w:val="sr-Cyrl-CS"/>
              </w:rPr>
              <w:t> </w:t>
            </w:r>
            <w:r>
              <w:rPr>
                <w:lang w:val="sr-Cyrl-CS"/>
              </w:rPr>
              <w:t> </w:t>
            </w:r>
            <w:r w:rsidR="00DC0514" w:rsidRPr="00C57499">
              <w:rPr>
                <w:lang w:val="sr-Cyrl-CS"/>
              </w:rPr>
              <w:fldChar w:fldCharType="end"/>
            </w:r>
          </w:p>
        </w:tc>
        <w:tc>
          <w:tcPr>
            <w:tcW w:w="1844" w:type="dxa"/>
            <w:tcBorders>
              <w:top w:val="single" w:sz="12" w:space="0" w:color="auto"/>
              <w:left w:val="single" w:sz="12" w:space="0" w:color="auto"/>
              <w:right w:val="single" w:sz="12" w:space="0" w:color="auto"/>
            </w:tcBorders>
            <w:shd w:val="clear" w:color="auto" w:fill="auto"/>
          </w:tcPr>
          <w:p w14:paraId="7CAE4DED" w14:textId="77777777" w:rsidR="00A73683" w:rsidRPr="00C57499" w:rsidRDefault="00DC0514" w:rsidP="00F86A3A">
            <w:pPr>
              <w:rPr>
                <w:lang w:val="sr-Cyrl-CS"/>
              </w:rPr>
            </w:pPr>
            <w:r w:rsidRPr="00C57499">
              <w:rPr>
                <w:lang w:val="sr-Cyrl-CS"/>
              </w:rPr>
              <w:fldChar w:fldCharType="begin">
                <w:ffData>
                  <w:name w:val="Text7"/>
                  <w:enabled/>
                  <w:calcOnExit w:val="0"/>
                  <w:textInput/>
                </w:ffData>
              </w:fldChar>
            </w:r>
            <w:r w:rsidR="00A73683" w:rsidRPr="00C57499">
              <w:rPr>
                <w:lang w:val="sr-Cyrl-CS"/>
              </w:rPr>
              <w:instrText xml:space="preserve"> FORMTEXT </w:instrText>
            </w:r>
            <w:r w:rsidRPr="00C57499">
              <w:rPr>
                <w:lang w:val="sr-Cyrl-CS"/>
              </w:rPr>
            </w:r>
            <w:r w:rsidRPr="00C57499">
              <w:rPr>
                <w:lang w:val="sr-Cyrl-CS"/>
              </w:rPr>
              <w:fldChar w:fldCharType="separate"/>
            </w:r>
            <w:r w:rsidR="00A73683" w:rsidRPr="004348F6">
              <w:rPr>
                <w:lang w:val="sr-Cyrl-CS"/>
              </w:rPr>
              <w:t>састанак</w:t>
            </w:r>
            <w:r w:rsidRPr="00C57499">
              <w:rPr>
                <w:lang w:val="sr-Cyrl-CS"/>
              </w:rPr>
              <w:fldChar w:fldCharType="end"/>
            </w:r>
          </w:p>
        </w:tc>
        <w:tc>
          <w:tcPr>
            <w:tcW w:w="1844" w:type="dxa"/>
            <w:tcBorders>
              <w:top w:val="single" w:sz="12" w:space="0" w:color="auto"/>
              <w:left w:val="single" w:sz="12" w:space="0" w:color="auto"/>
              <w:right w:val="single" w:sz="12" w:space="0" w:color="auto"/>
            </w:tcBorders>
            <w:shd w:val="clear" w:color="auto" w:fill="auto"/>
          </w:tcPr>
          <w:p w14:paraId="45F0761B" w14:textId="77777777" w:rsidR="00A73683" w:rsidRPr="004348F6" w:rsidRDefault="00DC0514" w:rsidP="00F86A3A">
            <w:pPr>
              <w:rPr>
                <w:lang w:val="sr-Cyrl-CS"/>
              </w:rPr>
            </w:pPr>
            <w:r w:rsidRPr="00C57499">
              <w:rPr>
                <w:lang w:val="sr-Cyrl-CS"/>
              </w:rPr>
              <w:fldChar w:fldCharType="begin">
                <w:ffData>
                  <w:name w:val="Text8"/>
                  <w:enabled/>
                  <w:calcOnExit w:val="0"/>
                  <w:textInput/>
                </w:ffData>
              </w:fldChar>
            </w:r>
            <w:r w:rsidR="00A73683" w:rsidRPr="00C57499">
              <w:rPr>
                <w:lang w:val="sr-Cyrl-CS"/>
              </w:rPr>
              <w:instrText xml:space="preserve"> FORMTEXT </w:instrText>
            </w:r>
            <w:r w:rsidRPr="00C57499">
              <w:rPr>
                <w:lang w:val="sr-Cyrl-CS"/>
              </w:rPr>
            </w:r>
            <w:r w:rsidRPr="00C57499">
              <w:rPr>
                <w:lang w:val="sr-Cyrl-CS"/>
              </w:rPr>
              <w:fldChar w:fldCharType="separate"/>
            </w:r>
            <w:r w:rsidR="00A73683" w:rsidRPr="004348F6">
              <w:rPr>
                <w:lang w:val="sr-Cyrl-CS"/>
              </w:rPr>
              <w:t>учитељи и стручна служба</w:t>
            </w:r>
          </w:p>
          <w:p w14:paraId="34EFD123" w14:textId="77777777" w:rsidR="00A73683" w:rsidRPr="00C57499" w:rsidRDefault="00A73683" w:rsidP="00F86A3A">
            <w:r w:rsidRPr="004348F6">
              <w:rPr>
                <w:lang w:val="sr-Cyrl-CS"/>
              </w:rPr>
              <w:t>наставници</w:t>
            </w:r>
            <w:r w:rsidR="00DC0514" w:rsidRPr="00C57499">
              <w:rPr>
                <w:lang w:val="sr-Cyrl-CS"/>
              </w:rPr>
              <w:fldChar w:fldCharType="end"/>
            </w:r>
          </w:p>
        </w:tc>
        <w:tc>
          <w:tcPr>
            <w:tcW w:w="1088" w:type="dxa"/>
            <w:tcBorders>
              <w:top w:val="single" w:sz="12" w:space="0" w:color="auto"/>
              <w:left w:val="single" w:sz="12" w:space="0" w:color="auto"/>
            </w:tcBorders>
            <w:shd w:val="clear" w:color="auto" w:fill="auto"/>
          </w:tcPr>
          <w:p w14:paraId="6F36F1B2" w14:textId="77777777" w:rsidR="00A73683" w:rsidRPr="00C57499" w:rsidRDefault="00DC0514" w:rsidP="00F86A3A">
            <w:pPr>
              <w:jc w:val="center"/>
              <w:rPr>
                <w:lang w:val="sr-Cyrl-CS"/>
              </w:rPr>
            </w:pPr>
            <w:r w:rsidRPr="00C57499">
              <w:rPr>
                <w:lang w:val="sr-Cyrl-CS"/>
              </w:rPr>
              <w:fldChar w:fldCharType="begin">
                <w:ffData>
                  <w:name w:val="Check1"/>
                  <w:enabled/>
                  <w:calcOnExit w:val="0"/>
                  <w:checkBox>
                    <w:sizeAuto/>
                    <w:default w:val="0"/>
                    <w:checked/>
                  </w:checkBox>
                </w:ffData>
              </w:fldChar>
            </w:r>
            <w:r w:rsidR="00A73683"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top w:val="single" w:sz="12" w:space="0" w:color="auto"/>
              <w:right w:val="single" w:sz="12" w:space="0" w:color="auto"/>
            </w:tcBorders>
            <w:shd w:val="clear" w:color="auto" w:fill="auto"/>
          </w:tcPr>
          <w:p w14:paraId="29E32C88" w14:textId="77777777" w:rsidR="00A73683" w:rsidRPr="00C57499" w:rsidRDefault="00DC0514" w:rsidP="00F86A3A">
            <w:pPr>
              <w:jc w:val="center"/>
              <w:rPr>
                <w:lang w:val="sr-Cyrl-CS"/>
              </w:rPr>
            </w:pPr>
            <w:r w:rsidRPr="00C57499">
              <w:rPr>
                <w:lang w:val="sr-Cyrl-CS"/>
              </w:rPr>
              <w:fldChar w:fldCharType="begin">
                <w:ffData>
                  <w:name w:val="Check2"/>
                  <w:enabled/>
                  <w:calcOnExit w:val="0"/>
                  <w:checkBox>
                    <w:sizeAuto/>
                    <w:default w:val="0"/>
                    <w:checked w:val="0"/>
                  </w:checkBox>
                </w:ffData>
              </w:fldChar>
            </w:r>
            <w:r w:rsidR="00A73683"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A73683" w:rsidRPr="00C57499" w14:paraId="594ABE41" w14:textId="77777777" w:rsidTr="00F86A3A">
        <w:tc>
          <w:tcPr>
            <w:tcW w:w="1846" w:type="dxa"/>
            <w:tcBorders>
              <w:left w:val="single" w:sz="12" w:space="0" w:color="auto"/>
              <w:right w:val="single" w:sz="12" w:space="0" w:color="auto"/>
            </w:tcBorders>
            <w:shd w:val="clear" w:color="auto" w:fill="auto"/>
          </w:tcPr>
          <w:p w14:paraId="50A52183" w14:textId="77777777" w:rsidR="00A73683" w:rsidRPr="00C57499" w:rsidRDefault="00DC0514" w:rsidP="00F86A3A">
            <w:pPr>
              <w:rPr>
                <w:lang w:val="sr-Cyrl-CS"/>
              </w:rPr>
            </w:pPr>
            <w:r w:rsidRPr="00C57499">
              <w:rPr>
                <w:lang w:val="sr-Cyrl-CS"/>
              </w:rPr>
              <w:fldChar w:fldCharType="begin">
                <w:ffData>
                  <w:name w:val="Text5"/>
                  <w:enabled/>
                  <w:calcOnExit w:val="0"/>
                  <w:textInput/>
                </w:ffData>
              </w:fldChar>
            </w:r>
            <w:r w:rsidR="00A73683" w:rsidRPr="00C57499">
              <w:rPr>
                <w:lang w:val="sr-Cyrl-CS"/>
              </w:rPr>
              <w:instrText xml:space="preserve"> FORMTEXT </w:instrText>
            </w:r>
            <w:r w:rsidRPr="00C57499">
              <w:rPr>
                <w:lang w:val="sr-Cyrl-CS"/>
              </w:rPr>
            </w:r>
            <w:r w:rsidRPr="00C57499">
              <w:rPr>
                <w:lang w:val="sr-Cyrl-CS"/>
              </w:rPr>
              <w:fldChar w:fldCharType="separate"/>
            </w:r>
            <w:r w:rsidR="00A73683">
              <w:t>октобар</w:t>
            </w:r>
            <w:r w:rsidRPr="00C57499">
              <w:rPr>
                <w:lang w:val="sr-Cyrl-CS"/>
              </w:rPr>
              <w:fldChar w:fldCharType="end"/>
            </w:r>
          </w:p>
        </w:tc>
        <w:tc>
          <w:tcPr>
            <w:tcW w:w="2096" w:type="dxa"/>
            <w:tcBorders>
              <w:left w:val="single" w:sz="12" w:space="0" w:color="auto"/>
              <w:right w:val="single" w:sz="12" w:space="0" w:color="auto"/>
            </w:tcBorders>
            <w:shd w:val="clear" w:color="auto" w:fill="auto"/>
          </w:tcPr>
          <w:p w14:paraId="6A0372BB" w14:textId="77777777" w:rsidR="00A73683" w:rsidRPr="004348F6" w:rsidRDefault="00DC0514" w:rsidP="00F86A3A">
            <w:pPr>
              <w:rPr>
                <w:lang w:val="sr-Cyrl-CS"/>
              </w:rPr>
            </w:pPr>
            <w:r w:rsidRPr="00C57499">
              <w:rPr>
                <w:lang w:val="sr-Cyrl-CS"/>
              </w:rPr>
              <w:fldChar w:fldCharType="begin">
                <w:ffData>
                  <w:name w:val="Text6"/>
                  <w:enabled/>
                  <w:calcOnExit w:val="0"/>
                  <w:textInput/>
                </w:ffData>
              </w:fldChar>
            </w:r>
            <w:r w:rsidR="00A73683" w:rsidRPr="00C57499">
              <w:rPr>
                <w:lang w:val="sr-Cyrl-CS"/>
              </w:rPr>
              <w:instrText xml:space="preserve"> FORMTEXT </w:instrText>
            </w:r>
            <w:r w:rsidRPr="00C57499">
              <w:rPr>
                <w:lang w:val="sr-Cyrl-CS"/>
              </w:rPr>
            </w:r>
            <w:r w:rsidRPr="00C57499">
              <w:rPr>
                <w:lang w:val="sr-Cyrl-CS"/>
              </w:rPr>
              <w:fldChar w:fldCharType="separate"/>
            </w:r>
            <w:r w:rsidR="00A73683" w:rsidRPr="004348F6">
              <w:rPr>
                <w:lang w:val="sr-Cyrl-CS"/>
              </w:rPr>
              <w:t>Дечија недеља - реализација</w:t>
            </w:r>
          </w:p>
          <w:p w14:paraId="21556F77" w14:textId="77777777" w:rsidR="00A73683" w:rsidRPr="004348F6" w:rsidRDefault="00A73683" w:rsidP="00F86A3A">
            <w:pPr>
              <w:rPr>
                <w:lang w:val="sr-Cyrl-CS"/>
              </w:rPr>
            </w:pPr>
            <w:r w:rsidRPr="004348F6">
              <w:rPr>
                <w:lang w:val="sr-Cyrl-CS"/>
              </w:rPr>
              <w:t>Договор о распореду сарадње са Учитељским факултетом</w:t>
            </w:r>
          </w:p>
          <w:p w14:paraId="65A1E18C" w14:textId="77777777" w:rsidR="00A73683" w:rsidRPr="004348F6" w:rsidRDefault="00A73683" w:rsidP="00F86A3A">
            <w:pPr>
              <w:rPr>
                <w:lang w:val="sr-Cyrl-CS"/>
              </w:rPr>
            </w:pPr>
          </w:p>
          <w:p w14:paraId="0E56B657" w14:textId="77777777" w:rsidR="00A73683" w:rsidRPr="00C57499" w:rsidRDefault="00A73683" w:rsidP="00F86A3A">
            <w:pPr>
              <w:rPr>
                <w:lang w:val="sr-Cyrl-CS"/>
              </w:rPr>
            </w:pPr>
            <w:r w:rsidRPr="004348F6">
              <w:rPr>
                <w:lang w:val="sr-Cyrl-CS"/>
              </w:rPr>
              <w:t>Планирање излета, екскурзија и школе у природи</w:t>
            </w:r>
            <w:r w:rsidR="00DC0514" w:rsidRPr="00C57499">
              <w:rPr>
                <w:lang w:val="sr-Cyrl-CS"/>
              </w:rPr>
              <w:fldChar w:fldCharType="end"/>
            </w:r>
          </w:p>
        </w:tc>
        <w:tc>
          <w:tcPr>
            <w:tcW w:w="1844" w:type="dxa"/>
            <w:tcBorders>
              <w:left w:val="single" w:sz="12" w:space="0" w:color="auto"/>
              <w:right w:val="single" w:sz="12" w:space="0" w:color="auto"/>
            </w:tcBorders>
            <w:shd w:val="clear" w:color="auto" w:fill="auto"/>
          </w:tcPr>
          <w:p w14:paraId="2F9DF276" w14:textId="77777777" w:rsidR="00A73683" w:rsidRPr="004348F6" w:rsidRDefault="00DC0514" w:rsidP="00F86A3A">
            <w:pPr>
              <w:rPr>
                <w:lang w:val="sr-Cyrl-CS"/>
              </w:rPr>
            </w:pPr>
            <w:r w:rsidRPr="00C57499">
              <w:rPr>
                <w:lang w:val="sr-Cyrl-CS"/>
              </w:rPr>
              <w:fldChar w:fldCharType="begin">
                <w:ffData>
                  <w:name w:val="Text7"/>
                  <w:enabled/>
                  <w:calcOnExit w:val="0"/>
                  <w:textInput/>
                </w:ffData>
              </w:fldChar>
            </w:r>
            <w:r w:rsidR="00A73683" w:rsidRPr="00C57499">
              <w:rPr>
                <w:lang w:val="sr-Cyrl-CS"/>
              </w:rPr>
              <w:instrText xml:space="preserve"> FORMTEXT </w:instrText>
            </w:r>
            <w:r w:rsidRPr="00C57499">
              <w:rPr>
                <w:lang w:val="sr-Cyrl-CS"/>
              </w:rPr>
            </w:r>
            <w:r w:rsidRPr="00C57499">
              <w:rPr>
                <w:lang w:val="sr-Cyrl-CS"/>
              </w:rPr>
              <w:fldChar w:fldCharType="separate"/>
            </w:r>
            <w:r w:rsidR="00A73683" w:rsidRPr="004348F6">
              <w:rPr>
                <w:lang w:val="sr-Cyrl-CS"/>
              </w:rPr>
              <w:t>састанак</w:t>
            </w:r>
          </w:p>
          <w:p w14:paraId="596B5DF3" w14:textId="77777777" w:rsidR="00A73683" w:rsidRPr="00C57499" w:rsidRDefault="00A73683" w:rsidP="00F86A3A">
            <w:pPr>
              <w:rPr>
                <w:lang w:val="sr-Cyrl-CS"/>
              </w:rPr>
            </w:pPr>
            <w:r w:rsidRPr="004348F6">
              <w:rPr>
                <w:lang w:val="sr-Cyrl-CS"/>
              </w:rPr>
              <w:t>изношење података</w:t>
            </w:r>
            <w:r w:rsidR="00DC0514" w:rsidRPr="00C57499">
              <w:rPr>
                <w:lang w:val="sr-Cyrl-CS"/>
              </w:rPr>
              <w:fldChar w:fldCharType="end"/>
            </w:r>
          </w:p>
        </w:tc>
        <w:tc>
          <w:tcPr>
            <w:tcW w:w="1844" w:type="dxa"/>
            <w:tcBorders>
              <w:left w:val="single" w:sz="12" w:space="0" w:color="auto"/>
              <w:right w:val="single" w:sz="12" w:space="0" w:color="auto"/>
            </w:tcBorders>
            <w:shd w:val="clear" w:color="auto" w:fill="auto"/>
          </w:tcPr>
          <w:p w14:paraId="07001F41" w14:textId="77777777" w:rsidR="00A73683" w:rsidRPr="00C57499" w:rsidRDefault="00DC0514" w:rsidP="00F86A3A">
            <w:pPr>
              <w:rPr>
                <w:lang w:val="sr-Cyrl-CS"/>
              </w:rPr>
            </w:pPr>
            <w:r w:rsidRPr="00C57499">
              <w:rPr>
                <w:lang w:val="sr-Cyrl-CS"/>
              </w:rPr>
              <w:fldChar w:fldCharType="begin">
                <w:ffData>
                  <w:name w:val="Text8"/>
                  <w:enabled/>
                  <w:calcOnExit w:val="0"/>
                  <w:textInput/>
                </w:ffData>
              </w:fldChar>
            </w:r>
            <w:r w:rsidR="00A73683" w:rsidRPr="00C57499">
              <w:rPr>
                <w:lang w:val="sr-Cyrl-CS"/>
              </w:rPr>
              <w:instrText xml:space="preserve"> FORMTEXT </w:instrText>
            </w:r>
            <w:r w:rsidRPr="00C57499">
              <w:rPr>
                <w:lang w:val="sr-Cyrl-CS"/>
              </w:rPr>
            </w:r>
            <w:r w:rsidRPr="00C57499">
              <w:rPr>
                <w:lang w:val="sr-Cyrl-CS"/>
              </w:rPr>
              <w:fldChar w:fldCharType="separate"/>
            </w:r>
            <w:r w:rsidR="00A73683" w:rsidRPr="004348F6">
              <w:rPr>
                <w:lang w:val="sr-Cyrl-CS"/>
              </w:rPr>
              <w:t>учитељи</w:t>
            </w:r>
            <w:r w:rsidRPr="00C57499">
              <w:rPr>
                <w:lang w:val="sr-Cyrl-CS"/>
              </w:rPr>
              <w:fldChar w:fldCharType="end"/>
            </w:r>
          </w:p>
        </w:tc>
        <w:tc>
          <w:tcPr>
            <w:tcW w:w="1088" w:type="dxa"/>
            <w:tcBorders>
              <w:left w:val="single" w:sz="12" w:space="0" w:color="auto"/>
            </w:tcBorders>
            <w:shd w:val="clear" w:color="auto" w:fill="auto"/>
          </w:tcPr>
          <w:p w14:paraId="2ABBAA46" w14:textId="77777777" w:rsidR="00A73683" w:rsidRPr="00C57499" w:rsidRDefault="00DC0514" w:rsidP="00F86A3A">
            <w:pPr>
              <w:jc w:val="center"/>
              <w:rPr>
                <w:lang w:val="sr-Cyrl-CS"/>
              </w:rPr>
            </w:pPr>
            <w:r w:rsidRPr="00C57499">
              <w:rPr>
                <w:lang w:val="sr-Cyrl-CS"/>
              </w:rPr>
              <w:fldChar w:fldCharType="begin">
                <w:ffData>
                  <w:name w:val="Check1"/>
                  <w:enabled/>
                  <w:calcOnExit w:val="0"/>
                  <w:checkBox>
                    <w:sizeAuto/>
                    <w:default w:val="0"/>
                    <w:checked/>
                  </w:checkBox>
                </w:ffData>
              </w:fldChar>
            </w:r>
            <w:r w:rsidR="00A73683"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7C8018F7" w14:textId="77777777" w:rsidR="00A73683" w:rsidRPr="00C57499" w:rsidRDefault="00DC0514" w:rsidP="00F86A3A">
            <w:pPr>
              <w:jc w:val="center"/>
              <w:rPr>
                <w:lang w:val="sr-Cyrl-CS"/>
              </w:rPr>
            </w:pPr>
            <w:r w:rsidRPr="00C57499">
              <w:rPr>
                <w:lang w:val="sr-Cyrl-CS"/>
              </w:rPr>
              <w:fldChar w:fldCharType="begin">
                <w:ffData>
                  <w:name w:val="Check2"/>
                  <w:enabled/>
                  <w:calcOnExit w:val="0"/>
                  <w:checkBox>
                    <w:sizeAuto/>
                    <w:default w:val="0"/>
                  </w:checkBox>
                </w:ffData>
              </w:fldChar>
            </w:r>
            <w:r w:rsidR="00A73683"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A73683" w:rsidRPr="00C57499" w14:paraId="089FC9F1" w14:textId="77777777" w:rsidTr="00F86A3A">
        <w:tc>
          <w:tcPr>
            <w:tcW w:w="1846" w:type="dxa"/>
            <w:tcBorders>
              <w:left w:val="single" w:sz="12" w:space="0" w:color="auto"/>
              <w:right w:val="single" w:sz="12" w:space="0" w:color="auto"/>
            </w:tcBorders>
            <w:shd w:val="clear" w:color="auto" w:fill="auto"/>
          </w:tcPr>
          <w:p w14:paraId="2371ADA4" w14:textId="77777777" w:rsidR="00A73683" w:rsidRPr="00C57499" w:rsidRDefault="00DC0514" w:rsidP="00F86A3A">
            <w:pPr>
              <w:rPr>
                <w:lang w:val="sr-Cyrl-CS"/>
              </w:rPr>
            </w:pPr>
            <w:r w:rsidRPr="00C57499">
              <w:rPr>
                <w:lang w:val="sr-Cyrl-CS"/>
              </w:rPr>
              <w:fldChar w:fldCharType="begin">
                <w:ffData>
                  <w:name w:val="Text5"/>
                  <w:enabled/>
                  <w:calcOnExit w:val="0"/>
                  <w:textInput/>
                </w:ffData>
              </w:fldChar>
            </w:r>
            <w:r w:rsidR="00A73683" w:rsidRPr="00C57499">
              <w:rPr>
                <w:lang w:val="sr-Cyrl-CS"/>
              </w:rPr>
              <w:instrText xml:space="preserve"> FORMTEXT </w:instrText>
            </w:r>
            <w:r w:rsidRPr="00C57499">
              <w:rPr>
                <w:lang w:val="sr-Cyrl-CS"/>
              </w:rPr>
            </w:r>
            <w:r w:rsidRPr="00C57499">
              <w:rPr>
                <w:lang w:val="sr-Cyrl-CS"/>
              </w:rPr>
              <w:fldChar w:fldCharType="separate"/>
            </w:r>
            <w:r w:rsidR="00A73683">
              <w:t>новембар</w:t>
            </w:r>
            <w:r w:rsidRPr="00C57499">
              <w:rPr>
                <w:lang w:val="sr-Cyrl-CS"/>
              </w:rPr>
              <w:fldChar w:fldCharType="end"/>
            </w:r>
          </w:p>
        </w:tc>
        <w:tc>
          <w:tcPr>
            <w:tcW w:w="2096" w:type="dxa"/>
            <w:tcBorders>
              <w:left w:val="single" w:sz="12" w:space="0" w:color="auto"/>
              <w:right w:val="single" w:sz="12" w:space="0" w:color="auto"/>
            </w:tcBorders>
            <w:shd w:val="clear" w:color="auto" w:fill="auto"/>
          </w:tcPr>
          <w:p w14:paraId="5B1F20E0" w14:textId="77777777" w:rsidR="00A73683" w:rsidRPr="00C57499" w:rsidRDefault="00DC0514" w:rsidP="00F86A3A">
            <w:pPr>
              <w:rPr>
                <w:lang w:val="sr-Cyrl-CS"/>
              </w:rPr>
            </w:pPr>
            <w:r w:rsidRPr="00C57499">
              <w:rPr>
                <w:lang w:val="sr-Cyrl-CS"/>
              </w:rPr>
              <w:fldChar w:fldCharType="begin">
                <w:ffData>
                  <w:name w:val="Text6"/>
                  <w:enabled/>
                  <w:calcOnExit w:val="0"/>
                  <w:textInput/>
                </w:ffData>
              </w:fldChar>
            </w:r>
            <w:r w:rsidR="00A73683" w:rsidRPr="00C57499">
              <w:rPr>
                <w:lang w:val="sr-Cyrl-CS"/>
              </w:rPr>
              <w:instrText xml:space="preserve"> FORMTEXT </w:instrText>
            </w:r>
            <w:r w:rsidRPr="00C57499">
              <w:rPr>
                <w:lang w:val="sr-Cyrl-CS"/>
              </w:rPr>
            </w:r>
            <w:r w:rsidRPr="00C57499">
              <w:rPr>
                <w:lang w:val="sr-Cyrl-CS"/>
              </w:rPr>
              <w:fldChar w:fldCharType="separate"/>
            </w:r>
            <w:r w:rsidR="00A73683" w:rsidRPr="004348F6">
              <w:rPr>
                <w:lang w:val="sr-Cyrl-CS"/>
              </w:rPr>
              <w:t>Анализа реализације васпитно образовног рада и успеха на крају првог квартала</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543D2956" w14:textId="77777777" w:rsidR="00A73683" w:rsidRPr="00C57499" w:rsidRDefault="00DC0514" w:rsidP="00F86A3A">
            <w:pPr>
              <w:rPr>
                <w:lang w:val="sr-Cyrl-CS"/>
              </w:rPr>
            </w:pPr>
            <w:r w:rsidRPr="00C57499">
              <w:rPr>
                <w:lang w:val="sr-Cyrl-CS"/>
              </w:rPr>
              <w:fldChar w:fldCharType="begin">
                <w:ffData>
                  <w:name w:val="Text7"/>
                  <w:enabled/>
                  <w:calcOnExit w:val="0"/>
                  <w:textInput/>
                </w:ffData>
              </w:fldChar>
            </w:r>
            <w:r w:rsidR="00A73683" w:rsidRPr="00C57499">
              <w:rPr>
                <w:lang w:val="sr-Cyrl-CS"/>
              </w:rPr>
              <w:instrText xml:space="preserve"> FORMTEXT </w:instrText>
            </w:r>
            <w:r w:rsidRPr="00C57499">
              <w:rPr>
                <w:lang w:val="sr-Cyrl-CS"/>
              </w:rPr>
            </w:r>
            <w:r w:rsidRPr="00C57499">
              <w:rPr>
                <w:lang w:val="sr-Cyrl-CS"/>
              </w:rPr>
              <w:fldChar w:fldCharType="separate"/>
            </w:r>
            <w:r w:rsidR="00A73683" w:rsidRPr="004348F6">
              <w:rPr>
                <w:lang w:val="sr-Cyrl-CS"/>
              </w:rPr>
              <w:t>изношење података</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49679AAA" w14:textId="77777777" w:rsidR="00A73683" w:rsidRPr="00C57499" w:rsidRDefault="00DC0514" w:rsidP="00F86A3A">
            <w:pPr>
              <w:rPr>
                <w:lang w:val="sr-Cyrl-CS"/>
              </w:rPr>
            </w:pPr>
            <w:r w:rsidRPr="00C57499">
              <w:rPr>
                <w:lang w:val="sr-Cyrl-CS"/>
              </w:rPr>
              <w:fldChar w:fldCharType="begin">
                <w:ffData>
                  <w:name w:val="Text8"/>
                  <w:enabled/>
                  <w:calcOnExit w:val="0"/>
                  <w:textInput/>
                </w:ffData>
              </w:fldChar>
            </w:r>
            <w:r w:rsidR="00A73683" w:rsidRPr="00C57499">
              <w:rPr>
                <w:lang w:val="sr-Cyrl-CS"/>
              </w:rPr>
              <w:instrText xml:space="preserve"> FORMTEXT </w:instrText>
            </w:r>
            <w:r w:rsidRPr="00C57499">
              <w:rPr>
                <w:lang w:val="sr-Cyrl-CS"/>
              </w:rPr>
            </w:r>
            <w:r w:rsidRPr="00C57499">
              <w:rPr>
                <w:lang w:val="sr-Cyrl-CS"/>
              </w:rPr>
              <w:fldChar w:fldCharType="separate"/>
            </w:r>
            <w:r w:rsidR="00A73683" w:rsidRPr="004348F6">
              <w:rPr>
                <w:lang w:val="sr-Cyrl-CS"/>
              </w:rPr>
              <w:t>учитељи и стручна служба</w:t>
            </w:r>
            <w:r w:rsidRPr="00C57499">
              <w:rPr>
                <w:lang w:val="sr-Cyrl-CS"/>
              </w:rPr>
              <w:fldChar w:fldCharType="end"/>
            </w:r>
          </w:p>
        </w:tc>
        <w:tc>
          <w:tcPr>
            <w:tcW w:w="1088" w:type="dxa"/>
            <w:tcBorders>
              <w:left w:val="single" w:sz="12" w:space="0" w:color="auto"/>
            </w:tcBorders>
            <w:shd w:val="clear" w:color="auto" w:fill="auto"/>
          </w:tcPr>
          <w:p w14:paraId="26A53E1B" w14:textId="77777777" w:rsidR="00A73683" w:rsidRPr="00C57499" w:rsidRDefault="00DC0514" w:rsidP="00F86A3A">
            <w:pPr>
              <w:jc w:val="center"/>
              <w:rPr>
                <w:lang w:val="sr-Cyrl-CS"/>
              </w:rPr>
            </w:pPr>
            <w:r w:rsidRPr="00C57499">
              <w:rPr>
                <w:lang w:val="sr-Cyrl-CS"/>
              </w:rPr>
              <w:fldChar w:fldCharType="begin">
                <w:ffData>
                  <w:name w:val="Check1"/>
                  <w:enabled/>
                  <w:calcOnExit w:val="0"/>
                  <w:checkBox>
                    <w:sizeAuto/>
                    <w:default w:val="0"/>
                    <w:checked/>
                  </w:checkBox>
                </w:ffData>
              </w:fldChar>
            </w:r>
            <w:r w:rsidR="00A73683"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2C4C5D30" w14:textId="77777777" w:rsidR="00A73683" w:rsidRPr="00C57499" w:rsidRDefault="00DC0514" w:rsidP="00F86A3A">
            <w:pPr>
              <w:jc w:val="center"/>
              <w:rPr>
                <w:lang w:val="sr-Cyrl-CS"/>
              </w:rPr>
            </w:pPr>
            <w:r w:rsidRPr="00C57499">
              <w:rPr>
                <w:lang w:val="sr-Cyrl-CS"/>
              </w:rPr>
              <w:fldChar w:fldCharType="begin">
                <w:ffData>
                  <w:name w:val="Check2"/>
                  <w:enabled/>
                  <w:calcOnExit w:val="0"/>
                  <w:checkBox>
                    <w:sizeAuto/>
                    <w:default w:val="0"/>
                    <w:checked w:val="0"/>
                  </w:checkBox>
                </w:ffData>
              </w:fldChar>
            </w:r>
            <w:r w:rsidR="00A73683"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A73683" w:rsidRPr="00C57499" w14:paraId="4AC556B0" w14:textId="77777777" w:rsidTr="00F86A3A">
        <w:tc>
          <w:tcPr>
            <w:tcW w:w="1846" w:type="dxa"/>
            <w:tcBorders>
              <w:left w:val="single" w:sz="12" w:space="0" w:color="auto"/>
              <w:right w:val="single" w:sz="12" w:space="0" w:color="auto"/>
            </w:tcBorders>
            <w:shd w:val="clear" w:color="auto" w:fill="auto"/>
          </w:tcPr>
          <w:p w14:paraId="7512CB4F" w14:textId="77777777" w:rsidR="00A73683" w:rsidRPr="00C57499" w:rsidRDefault="00DC0514" w:rsidP="00F86A3A">
            <w:pPr>
              <w:rPr>
                <w:lang w:val="sr-Cyrl-CS"/>
              </w:rPr>
            </w:pPr>
            <w:r w:rsidRPr="00C57499">
              <w:rPr>
                <w:lang w:val="sr-Cyrl-CS"/>
              </w:rPr>
              <w:fldChar w:fldCharType="begin">
                <w:ffData>
                  <w:name w:val="Text5"/>
                  <w:enabled/>
                  <w:calcOnExit w:val="0"/>
                  <w:textInput/>
                </w:ffData>
              </w:fldChar>
            </w:r>
            <w:r w:rsidR="00A73683" w:rsidRPr="00C57499">
              <w:rPr>
                <w:lang w:val="sr-Cyrl-CS"/>
              </w:rPr>
              <w:instrText xml:space="preserve"> FORMTEXT </w:instrText>
            </w:r>
            <w:r w:rsidRPr="00C57499">
              <w:rPr>
                <w:lang w:val="sr-Cyrl-CS"/>
              </w:rPr>
            </w:r>
            <w:r w:rsidRPr="00C57499">
              <w:rPr>
                <w:lang w:val="sr-Cyrl-CS"/>
              </w:rPr>
              <w:fldChar w:fldCharType="separate"/>
            </w:r>
            <w:r w:rsidR="00A73683">
              <w:t>децембар</w:t>
            </w:r>
            <w:r w:rsidRPr="00C57499">
              <w:rPr>
                <w:lang w:val="sr-Cyrl-CS"/>
              </w:rPr>
              <w:fldChar w:fldCharType="end"/>
            </w:r>
          </w:p>
        </w:tc>
        <w:tc>
          <w:tcPr>
            <w:tcW w:w="2096" w:type="dxa"/>
            <w:tcBorders>
              <w:left w:val="single" w:sz="12" w:space="0" w:color="auto"/>
              <w:right w:val="single" w:sz="12" w:space="0" w:color="auto"/>
            </w:tcBorders>
            <w:shd w:val="clear" w:color="auto" w:fill="auto"/>
          </w:tcPr>
          <w:p w14:paraId="6D0E8EB5" w14:textId="77777777" w:rsidR="00A73683" w:rsidRPr="00BA66A6" w:rsidRDefault="00DC0514" w:rsidP="00F86A3A">
            <w:pPr>
              <w:rPr>
                <w:lang w:val="sr-Cyrl-CS"/>
              </w:rPr>
            </w:pPr>
            <w:r w:rsidRPr="00C57499">
              <w:rPr>
                <w:lang w:val="sr-Cyrl-CS"/>
              </w:rPr>
              <w:fldChar w:fldCharType="begin">
                <w:ffData>
                  <w:name w:val="Text6"/>
                  <w:enabled/>
                  <w:calcOnExit w:val="0"/>
                  <w:textInput/>
                </w:ffData>
              </w:fldChar>
            </w:r>
            <w:r w:rsidR="00A73683" w:rsidRPr="00C57499">
              <w:rPr>
                <w:lang w:val="sr-Cyrl-CS"/>
              </w:rPr>
              <w:instrText xml:space="preserve"> FORMTEXT </w:instrText>
            </w:r>
            <w:r w:rsidRPr="00C57499">
              <w:rPr>
                <w:lang w:val="sr-Cyrl-CS"/>
              </w:rPr>
            </w:r>
            <w:r w:rsidRPr="00C57499">
              <w:rPr>
                <w:lang w:val="sr-Cyrl-CS"/>
              </w:rPr>
              <w:fldChar w:fldCharType="separate"/>
            </w:r>
            <w:r w:rsidR="00A73683" w:rsidRPr="00BA66A6">
              <w:rPr>
                <w:lang w:val="sr-Cyrl-CS"/>
              </w:rPr>
              <w:t xml:space="preserve">Анализа реализације васпитно образовног рада и </w:t>
            </w:r>
            <w:r w:rsidR="00A73683" w:rsidRPr="00BA66A6">
              <w:rPr>
                <w:lang w:val="sr-Cyrl-CS"/>
              </w:rPr>
              <w:lastRenderedPageBreak/>
              <w:t>успеха на крају првог полугодишта</w:t>
            </w:r>
          </w:p>
          <w:p w14:paraId="62859D14" w14:textId="77777777" w:rsidR="00A73683" w:rsidRPr="00C57499" w:rsidRDefault="00A73683" w:rsidP="00F86A3A">
            <w:pPr>
              <w:rPr>
                <w:lang w:val="sr-Cyrl-CS"/>
              </w:rPr>
            </w:pPr>
            <w:r w:rsidRPr="00BA66A6">
              <w:rPr>
                <w:lang w:val="sr-Cyrl-CS"/>
              </w:rPr>
              <w:t>Договор о активностима за време зимског распуста</w:t>
            </w:r>
            <w:r w:rsidR="00DC0514" w:rsidRPr="00C57499">
              <w:rPr>
                <w:lang w:val="sr-Cyrl-CS"/>
              </w:rPr>
              <w:fldChar w:fldCharType="end"/>
            </w:r>
          </w:p>
        </w:tc>
        <w:tc>
          <w:tcPr>
            <w:tcW w:w="1844" w:type="dxa"/>
            <w:tcBorders>
              <w:left w:val="single" w:sz="12" w:space="0" w:color="auto"/>
              <w:right w:val="single" w:sz="12" w:space="0" w:color="auto"/>
            </w:tcBorders>
            <w:shd w:val="clear" w:color="auto" w:fill="auto"/>
          </w:tcPr>
          <w:p w14:paraId="3AE7F4B0" w14:textId="77777777" w:rsidR="00A73683" w:rsidRPr="00BA66A6" w:rsidRDefault="00DC0514" w:rsidP="00F86A3A">
            <w:pPr>
              <w:rPr>
                <w:lang w:val="sr-Cyrl-CS"/>
              </w:rPr>
            </w:pPr>
            <w:r w:rsidRPr="00C57499">
              <w:rPr>
                <w:lang w:val="sr-Cyrl-CS"/>
              </w:rPr>
              <w:lastRenderedPageBreak/>
              <w:fldChar w:fldCharType="begin">
                <w:ffData>
                  <w:name w:val="Text7"/>
                  <w:enabled/>
                  <w:calcOnExit w:val="0"/>
                  <w:textInput/>
                </w:ffData>
              </w:fldChar>
            </w:r>
            <w:r w:rsidR="00A73683" w:rsidRPr="00C57499">
              <w:rPr>
                <w:lang w:val="sr-Cyrl-CS"/>
              </w:rPr>
              <w:instrText xml:space="preserve"> FORMTEXT </w:instrText>
            </w:r>
            <w:r w:rsidRPr="00C57499">
              <w:rPr>
                <w:lang w:val="sr-Cyrl-CS"/>
              </w:rPr>
            </w:r>
            <w:r w:rsidRPr="00C57499">
              <w:rPr>
                <w:lang w:val="sr-Cyrl-CS"/>
              </w:rPr>
              <w:fldChar w:fldCharType="separate"/>
            </w:r>
            <w:r w:rsidR="00A73683" w:rsidRPr="00BA66A6">
              <w:rPr>
                <w:lang w:val="sr-Cyrl-CS"/>
              </w:rPr>
              <w:t>састанак</w:t>
            </w:r>
          </w:p>
          <w:p w14:paraId="6FA2D768" w14:textId="77777777" w:rsidR="00A73683" w:rsidRPr="00C57499" w:rsidRDefault="00A73683" w:rsidP="00F86A3A">
            <w:pPr>
              <w:rPr>
                <w:lang w:val="sr-Cyrl-CS"/>
              </w:rPr>
            </w:pPr>
            <w:r w:rsidRPr="00BA66A6">
              <w:rPr>
                <w:lang w:val="sr-Cyrl-CS"/>
              </w:rPr>
              <w:t>изношење података</w:t>
            </w:r>
            <w:r w:rsidR="00DC0514" w:rsidRPr="00C57499">
              <w:rPr>
                <w:lang w:val="sr-Cyrl-CS"/>
              </w:rPr>
              <w:fldChar w:fldCharType="end"/>
            </w:r>
          </w:p>
        </w:tc>
        <w:tc>
          <w:tcPr>
            <w:tcW w:w="1844" w:type="dxa"/>
            <w:tcBorders>
              <w:left w:val="single" w:sz="12" w:space="0" w:color="auto"/>
              <w:right w:val="single" w:sz="12" w:space="0" w:color="auto"/>
            </w:tcBorders>
            <w:shd w:val="clear" w:color="auto" w:fill="auto"/>
          </w:tcPr>
          <w:p w14:paraId="552E97F5" w14:textId="77777777" w:rsidR="00A73683" w:rsidRPr="00C57499" w:rsidRDefault="00DC0514" w:rsidP="00F86A3A">
            <w:pPr>
              <w:rPr>
                <w:lang w:val="sr-Cyrl-CS"/>
              </w:rPr>
            </w:pPr>
            <w:r w:rsidRPr="00C57499">
              <w:rPr>
                <w:lang w:val="sr-Cyrl-CS"/>
              </w:rPr>
              <w:fldChar w:fldCharType="begin">
                <w:ffData>
                  <w:name w:val="Text8"/>
                  <w:enabled/>
                  <w:calcOnExit w:val="0"/>
                  <w:textInput/>
                </w:ffData>
              </w:fldChar>
            </w:r>
            <w:r w:rsidR="00A73683" w:rsidRPr="00C57499">
              <w:rPr>
                <w:lang w:val="sr-Cyrl-CS"/>
              </w:rPr>
              <w:instrText xml:space="preserve"> FORMTEXT </w:instrText>
            </w:r>
            <w:r w:rsidRPr="00C57499">
              <w:rPr>
                <w:lang w:val="sr-Cyrl-CS"/>
              </w:rPr>
            </w:r>
            <w:r w:rsidRPr="00C57499">
              <w:rPr>
                <w:lang w:val="sr-Cyrl-CS"/>
              </w:rPr>
              <w:fldChar w:fldCharType="separate"/>
            </w:r>
            <w:r w:rsidR="00A73683" w:rsidRPr="00BA66A6">
              <w:rPr>
                <w:lang w:val="sr-Cyrl-CS"/>
              </w:rPr>
              <w:t>учитељи и стручна служба</w:t>
            </w:r>
            <w:r w:rsidRPr="00C57499">
              <w:rPr>
                <w:lang w:val="sr-Cyrl-CS"/>
              </w:rPr>
              <w:fldChar w:fldCharType="end"/>
            </w:r>
          </w:p>
        </w:tc>
        <w:tc>
          <w:tcPr>
            <w:tcW w:w="1088" w:type="dxa"/>
            <w:tcBorders>
              <w:left w:val="single" w:sz="12" w:space="0" w:color="auto"/>
            </w:tcBorders>
            <w:shd w:val="clear" w:color="auto" w:fill="auto"/>
          </w:tcPr>
          <w:p w14:paraId="7788707C" w14:textId="77777777" w:rsidR="00A73683" w:rsidRPr="00C57499" w:rsidRDefault="00DC0514" w:rsidP="00F86A3A">
            <w:pPr>
              <w:jc w:val="center"/>
              <w:rPr>
                <w:lang w:val="sr-Cyrl-CS"/>
              </w:rPr>
            </w:pPr>
            <w:r w:rsidRPr="00C57499">
              <w:rPr>
                <w:lang w:val="sr-Cyrl-CS"/>
              </w:rPr>
              <w:fldChar w:fldCharType="begin">
                <w:ffData>
                  <w:name w:val="Check1"/>
                  <w:enabled/>
                  <w:calcOnExit w:val="0"/>
                  <w:checkBox>
                    <w:sizeAuto/>
                    <w:default w:val="0"/>
                    <w:checked/>
                  </w:checkBox>
                </w:ffData>
              </w:fldChar>
            </w:r>
            <w:r w:rsidR="00A73683"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4850471F" w14:textId="77777777" w:rsidR="00A73683" w:rsidRPr="00C57499" w:rsidRDefault="00DC0514" w:rsidP="00F86A3A">
            <w:pPr>
              <w:jc w:val="center"/>
              <w:rPr>
                <w:lang w:val="sr-Cyrl-CS"/>
              </w:rPr>
            </w:pPr>
            <w:r w:rsidRPr="00C57499">
              <w:rPr>
                <w:lang w:val="sr-Cyrl-CS"/>
              </w:rPr>
              <w:fldChar w:fldCharType="begin">
                <w:ffData>
                  <w:name w:val="Check2"/>
                  <w:enabled/>
                  <w:calcOnExit w:val="0"/>
                  <w:checkBox>
                    <w:sizeAuto/>
                    <w:default w:val="0"/>
                  </w:checkBox>
                </w:ffData>
              </w:fldChar>
            </w:r>
            <w:r w:rsidR="00A73683"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A73683" w:rsidRPr="00C57499" w14:paraId="5746C2B2" w14:textId="77777777" w:rsidTr="00F86A3A">
        <w:tc>
          <w:tcPr>
            <w:tcW w:w="1846" w:type="dxa"/>
            <w:tcBorders>
              <w:left w:val="single" w:sz="12" w:space="0" w:color="auto"/>
              <w:right w:val="single" w:sz="12" w:space="0" w:color="auto"/>
            </w:tcBorders>
            <w:shd w:val="clear" w:color="auto" w:fill="auto"/>
          </w:tcPr>
          <w:p w14:paraId="0F9B8365" w14:textId="77777777" w:rsidR="00A73683" w:rsidRPr="00C57499" w:rsidRDefault="00DC0514" w:rsidP="00F86A3A">
            <w:pPr>
              <w:rPr>
                <w:lang w:val="sr-Cyrl-CS"/>
              </w:rPr>
            </w:pPr>
            <w:r w:rsidRPr="00C57499">
              <w:rPr>
                <w:lang w:val="sr-Cyrl-CS"/>
              </w:rPr>
              <w:fldChar w:fldCharType="begin">
                <w:ffData>
                  <w:name w:val="Text5"/>
                  <w:enabled/>
                  <w:calcOnExit w:val="0"/>
                  <w:textInput/>
                </w:ffData>
              </w:fldChar>
            </w:r>
            <w:r w:rsidR="00A73683" w:rsidRPr="00C57499">
              <w:rPr>
                <w:lang w:val="sr-Cyrl-CS"/>
              </w:rPr>
              <w:instrText xml:space="preserve"> FORMTEXT </w:instrText>
            </w:r>
            <w:r w:rsidRPr="00C57499">
              <w:rPr>
                <w:lang w:val="sr-Cyrl-CS"/>
              </w:rPr>
            </w:r>
            <w:r w:rsidRPr="00C57499">
              <w:rPr>
                <w:lang w:val="sr-Cyrl-CS"/>
              </w:rPr>
              <w:fldChar w:fldCharType="separate"/>
            </w:r>
            <w:r w:rsidR="00A73683">
              <w:t>јануар</w:t>
            </w:r>
            <w:r w:rsidRPr="00C57499">
              <w:rPr>
                <w:lang w:val="sr-Cyrl-CS"/>
              </w:rPr>
              <w:fldChar w:fldCharType="end"/>
            </w:r>
          </w:p>
        </w:tc>
        <w:tc>
          <w:tcPr>
            <w:tcW w:w="2096" w:type="dxa"/>
            <w:tcBorders>
              <w:left w:val="single" w:sz="12" w:space="0" w:color="auto"/>
              <w:right w:val="single" w:sz="12" w:space="0" w:color="auto"/>
            </w:tcBorders>
            <w:shd w:val="clear" w:color="auto" w:fill="auto"/>
          </w:tcPr>
          <w:p w14:paraId="5C0C6AEB" w14:textId="77777777" w:rsidR="00A73683" w:rsidRPr="00C57499" w:rsidRDefault="00DC0514" w:rsidP="00F86A3A">
            <w:pPr>
              <w:rPr>
                <w:lang w:val="sr-Cyrl-CS"/>
              </w:rPr>
            </w:pPr>
            <w:r w:rsidRPr="00C57499">
              <w:rPr>
                <w:lang w:val="sr-Cyrl-CS"/>
              </w:rPr>
              <w:fldChar w:fldCharType="begin">
                <w:ffData>
                  <w:name w:val="Text6"/>
                  <w:enabled/>
                  <w:calcOnExit w:val="0"/>
                  <w:textInput/>
                </w:ffData>
              </w:fldChar>
            </w:r>
            <w:r w:rsidR="00A73683" w:rsidRPr="00C57499">
              <w:rPr>
                <w:lang w:val="sr-Cyrl-CS"/>
              </w:rPr>
              <w:instrText xml:space="preserve"> FORMTEXT </w:instrText>
            </w:r>
            <w:r w:rsidRPr="00C57499">
              <w:rPr>
                <w:lang w:val="sr-Cyrl-CS"/>
              </w:rPr>
            </w:r>
            <w:r w:rsidRPr="00C57499">
              <w:rPr>
                <w:lang w:val="sr-Cyrl-CS"/>
              </w:rPr>
              <w:fldChar w:fldCharType="separate"/>
            </w:r>
            <w:r w:rsidR="00A73683" w:rsidRPr="00BA66A6">
              <w:rPr>
                <w:lang w:val="sr-Cyrl-CS"/>
              </w:rPr>
              <w:t>Свети Сава школска слава</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636EA02C" w14:textId="77777777" w:rsidR="00A73683" w:rsidRPr="00C57499" w:rsidRDefault="00DC0514" w:rsidP="00F86A3A">
            <w:pPr>
              <w:rPr>
                <w:lang w:val="sr-Cyrl-CS"/>
              </w:rPr>
            </w:pPr>
            <w:r w:rsidRPr="00C57499">
              <w:rPr>
                <w:lang w:val="sr-Cyrl-CS"/>
              </w:rPr>
              <w:fldChar w:fldCharType="begin">
                <w:ffData>
                  <w:name w:val="Text7"/>
                  <w:enabled/>
                  <w:calcOnExit w:val="0"/>
                  <w:textInput/>
                </w:ffData>
              </w:fldChar>
            </w:r>
            <w:r w:rsidR="00A73683" w:rsidRPr="00C57499">
              <w:rPr>
                <w:lang w:val="sr-Cyrl-CS"/>
              </w:rPr>
              <w:instrText xml:space="preserve"> FORMTEXT </w:instrText>
            </w:r>
            <w:r w:rsidRPr="00C57499">
              <w:rPr>
                <w:lang w:val="sr-Cyrl-CS"/>
              </w:rPr>
            </w:r>
            <w:r w:rsidRPr="00C57499">
              <w:rPr>
                <w:lang w:val="sr-Cyrl-CS"/>
              </w:rPr>
              <w:fldChar w:fldCharType="separate"/>
            </w:r>
            <w:r w:rsidR="00A73683" w:rsidRPr="00BA66A6">
              <w:rPr>
                <w:lang w:val="sr-Cyrl-CS"/>
              </w:rPr>
              <w:t>договор</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260399EB" w14:textId="77777777" w:rsidR="00A73683" w:rsidRPr="00C57499" w:rsidRDefault="00DC0514" w:rsidP="00F86A3A">
            <w:pPr>
              <w:rPr>
                <w:lang w:val="sr-Cyrl-CS"/>
              </w:rPr>
            </w:pPr>
            <w:r w:rsidRPr="00C57499">
              <w:rPr>
                <w:lang w:val="sr-Cyrl-CS"/>
              </w:rPr>
              <w:fldChar w:fldCharType="begin">
                <w:ffData>
                  <w:name w:val="Text8"/>
                  <w:enabled/>
                  <w:calcOnExit w:val="0"/>
                  <w:textInput/>
                </w:ffData>
              </w:fldChar>
            </w:r>
            <w:r w:rsidR="00A73683" w:rsidRPr="00C57499">
              <w:rPr>
                <w:lang w:val="sr-Cyrl-CS"/>
              </w:rPr>
              <w:instrText xml:space="preserve"> FORMTEXT </w:instrText>
            </w:r>
            <w:r w:rsidRPr="00C57499">
              <w:rPr>
                <w:lang w:val="sr-Cyrl-CS"/>
              </w:rPr>
            </w:r>
            <w:r w:rsidRPr="00C57499">
              <w:rPr>
                <w:lang w:val="sr-Cyrl-CS"/>
              </w:rPr>
              <w:fldChar w:fldCharType="separate"/>
            </w:r>
            <w:r w:rsidR="00A73683" w:rsidRPr="00BA66A6">
              <w:rPr>
                <w:lang w:val="sr-Cyrl-CS"/>
              </w:rPr>
              <w:t>учитељи</w:t>
            </w:r>
            <w:r w:rsidRPr="00C57499">
              <w:rPr>
                <w:lang w:val="sr-Cyrl-CS"/>
              </w:rPr>
              <w:fldChar w:fldCharType="end"/>
            </w:r>
          </w:p>
        </w:tc>
        <w:tc>
          <w:tcPr>
            <w:tcW w:w="1088" w:type="dxa"/>
            <w:tcBorders>
              <w:left w:val="single" w:sz="12" w:space="0" w:color="auto"/>
            </w:tcBorders>
            <w:shd w:val="clear" w:color="auto" w:fill="auto"/>
          </w:tcPr>
          <w:p w14:paraId="73348F5B" w14:textId="77777777" w:rsidR="00A73683" w:rsidRPr="00C57499" w:rsidRDefault="00DC0514" w:rsidP="00F86A3A">
            <w:pPr>
              <w:jc w:val="center"/>
              <w:rPr>
                <w:lang w:val="sr-Cyrl-CS"/>
              </w:rPr>
            </w:pPr>
            <w:r w:rsidRPr="00C57499">
              <w:rPr>
                <w:lang w:val="sr-Cyrl-CS"/>
              </w:rPr>
              <w:fldChar w:fldCharType="begin">
                <w:ffData>
                  <w:name w:val="Check1"/>
                  <w:enabled/>
                  <w:calcOnExit w:val="0"/>
                  <w:checkBox>
                    <w:sizeAuto/>
                    <w:default w:val="0"/>
                    <w:checked/>
                  </w:checkBox>
                </w:ffData>
              </w:fldChar>
            </w:r>
            <w:r w:rsidR="00A73683"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426C7EBC" w14:textId="77777777" w:rsidR="00A73683" w:rsidRPr="00C57499" w:rsidRDefault="00DC0514" w:rsidP="00F86A3A">
            <w:pPr>
              <w:jc w:val="center"/>
              <w:rPr>
                <w:lang w:val="sr-Cyrl-CS"/>
              </w:rPr>
            </w:pPr>
            <w:r w:rsidRPr="00C57499">
              <w:rPr>
                <w:lang w:val="sr-Cyrl-CS"/>
              </w:rPr>
              <w:fldChar w:fldCharType="begin">
                <w:ffData>
                  <w:name w:val="Check2"/>
                  <w:enabled/>
                  <w:calcOnExit w:val="0"/>
                  <w:checkBox>
                    <w:sizeAuto/>
                    <w:default w:val="0"/>
                  </w:checkBox>
                </w:ffData>
              </w:fldChar>
            </w:r>
            <w:r w:rsidR="00A73683"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A73683" w:rsidRPr="00C57499" w14:paraId="1E633770" w14:textId="77777777" w:rsidTr="00F86A3A">
        <w:tc>
          <w:tcPr>
            <w:tcW w:w="1846" w:type="dxa"/>
            <w:tcBorders>
              <w:left w:val="single" w:sz="12" w:space="0" w:color="auto"/>
              <w:right w:val="single" w:sz="12" w:space="0" w:color="auto"/>
            </w:tcBorders>
            <w:shd w:val="clear" w:color="auto" w:fill="auto"/>
          </w:tcPr>
          <w:p w14:paraId="50A7FCAE" w14:textId="77777777" w:rsidR="00A73683" w:rsidRPr="00C57499" w:rsidRDefault="00DC0514" w:rsidP="00F86A3A">
            <w:pPr>
              <w:rPr>
                <w:lang w:val="sr-Cyrl-CS"/>
              </w:rPr>
            </w:pPr>
            <w:r w:rsidRPr="00C57499">
              <w:rPr>
                <w:lang w:val="sr-Cyrl-CS"/>
              </w:rPr>
              <w:fldChar w:fldCharType="begin">
                <w:ffData>
                  <w:name w:val="Text5"/>
                  <w:enabled/>
                  <w:calcOnExit w:val="0"/>
                  <w:textInput/>
                </w:ffData>
              </w:fldChar>
            </w:r>
            <w:r w:rsidR="00A73683" w:rsidRPr="00C57499">
              <w:rPr>
                <w:lang w:val="sr-Cyrl-CS"/>
              </w:rPr>
              <w:instrText xml:space="preserve"> FORMTEXT </w:instrText>
            </w:r>
            <w:r w:rsidRPr="00C57499">
              <w:rPr>
                <w:lang w:val="sr-Cyrl-CS"/>
              </w:rPr>
            </w:r>
            <w:r w:rsidRPr="00C57499">
              <w:rPr>
                <w:lang w:val="sr-Cyrl-CS"/>
              </w:rPr>
              <w:fldChar w:fldCharType="separate"/>
            </w:r>
            <w:r w:rsidR="00A73683">
              <w:t>фебруар</w:t>
            </w:r>
            <w:r w:rsidRPr="00C57499">
              <w:rPr>
                <w:lang w:val="sr-Cyrl-CS"/>
              </w:rPr>
              <w:fldChar w:fldCharType="end"/>
            </w:r>
          </w:p>
        </w:tc>
        <w:tc>
          <w:tcPr>
            <w:tcW w:w="2096" w:type="dxa"/>
            <w:tcBorders>
              <w:left w:val="single" w:sz="12" w:space="0" w:color="auto"/>
              <w:right w:val="single" w:sz="12" w:space="0" w:color="auto"/>
            </w:tcBorders>
            <w:shd w:val="clear" w:color="auto" w:fill="auto"/>
          </w:tcPr>
          <w:p w14:paraId="57958D21" w14:textId="77777777" w:rsidR="00A73683" w:rsidRPr="00BA66A6" w:rsidRDefault="00DC0514" w:rsidP="00F86A3A">
            <w:pPr>
              <w:rPr>
                <w:lang w:val="sr-Cyrl-CS"/>
              </w:rPr>
            </w:pPr>
            <w:r w:rsidRPr="00C57499">
              <w:rPr>
                <w:lang w:val="sr-Cyrl-CS"/>
              </w:rPr>
              <w:fldChar w:fldCharType="begin">
                <w:ffData>
                  <w:name w:val="Text6"/>
                  <w:enabled/>
                  <w:calcOnExit w:val="0"/>
                  <w:textInput/>
                </w:ffData>
              </w:fldChar>
            </w:r>
            <w:r w:rsidR="00A73683" w:rsidRPr="00C57499">
              <w:rPr>
                <w:lang w:val="sr-Cyrl-CS"/>
              </w:rPr>
              <w:instrText xml:space="preserve"> FORMTEXT </w:instrText>
            </w:r>
            <w:r w:rsidRPr="00C57499">
              <w:rPr>
                <w:lang w:val="sr-Cyrl-CS"/>
              </w:rPr>
            </w:r>
            <w:r w:rsidRPr="00C57499">
              <w:rPr>
                <w:lang w:val="sr-Cyrl-CS"/>
              </w:rPr>
              <w:fldChar w:fldCharType="separate"/>
            </w:r>
            <w:r w:rsidR="00A73683" w:rsidRPr="00BA66A6">
              <w:rPr>
                <w:lang w:val="sr-Cyrl-CS"/>
              </w:rPr>
              <w:t xml:space="preserve"> Договор око организовања маскембала</w:t>
            </w:r>
          </w:p>
          <w:p w14:paraId="1F5416BD" w14:textId="77777777" w:rsidR="00A73683" w:rsidRPr="00BA66A6" w:rsidRDefault="00A73683" w:rsidP="00F86A3A">
            <w:pPr>
              <w:rPr>
                <w:lang w:val="sr-Cyrl-CS"/>
              </w:rPr>
            </w:pPr>
          </w:p>
          <w:p w14:paraId="77F90BC7" w14:textId="77777777" w:rsidR="00A73683" w:rsidRPr="00BA66A6" w:rsidRDefault="00A73683" w:rsidP="00F86A3A">
            <w:pPr>
              <w:rPr>
                <w:lang w:val="sr-Cyrl-CS"/>
              </w:rPr>
            </w:pPr>
            <w:r w:rsidRPr="00BA66A6">
              <w:rPr>
                <w:lang w:val="sr-Cyrl-CS"/>
              </w:rPr>
              <w:t>Договор о прослави  Дана школе</w:t>
            </w:r>
          </w:p>
          <w:p w14:paraId="2845B732" w14:textId="77777777" w:rsidR="00A73683" w:rsidRPr="00BA66A6" w:rsidRDefault="00A73683" w:rsidP="00F86A3A">
            <w:pPr>
              <w:rPr>
                <w:lang w:val="sr-Cyrl-CS"/>
              </w:rPr>
            </w:pPr>
          </w:p>
          <w:p w14:paraId="1591D434" w14:textId="77777777" w:rsidR="00A73683" w:rsidRPr="00C57499" w:rsidRDefault="00A73683" w:rsidP="00F86A3A">
            <w:pPr>
              <w:rPr>
                <w:lang w:val="sr-Cyrl-CS"/>
              </w:rPr>
            </w:pPr>
            <w:r w:rsidRPr="00BA66A6">
              <w:rPr>
                <w:lang w:val="sr-Cyrl-CS"/>
              </w:rPr>
              <w:t>Договор око коришћења уџбеника за наредну школску годину</w:t>
            </w:r>
            <w:r w:rsidR="00DC0514" w:rsidRPr="00C57499">
              <w:rPr>
                <w:lang w:val="sr-Cyrl-CS"/>
              </w:rPr>
              <w:fldChar w:fldCharType="end"/>
            </w:r>
          </w:p>
        </w:tc>
        <w:tc>
          <w:tcPr>
            <w:tcW w:w="1844" w:type="dxa"/>
            <w:tcBorders>
              <w:left w:val="single" w:sz="12" w:space="0" w:color="auto"/>
              <w:right w:val="single" w:sz="12" w:space="0" w:color="auto"/>
            </w:tcBorders>
            <w:shd w:val="clear" w:color="auto" w:fill="auto"/>
          </w:tcPr>
          <w:p w14:paraId="16869CF8" w14:textId="77777777" w:rsidR="00A73683" w:rsidRPr="00C57499" w:rsidRDefault="00DC0514" w:rsidP="00F86A3A">
            <w:pPr>
              <w:rPr>
                <w:lang w:val="sr-Cyrl-CS"/>
              </w:rPr>
            </w:pPr>
            <w:r w:rsidRPr="00C57499">
              <w:rPr>
                <w:lang w:val="sr-Cyrl-CS"/>
              </w:rPr>
              <w:fldChar w:fldCharType="begin">
                <w:ffData>
                  <w:name w:val="Text7"/>
                  <w:enabled/>
                  <w:calcOnExit w:val="0"/>
                  <w:textInput/>
                </w:ffData>
              </w:fldChar>
            </w:r>
            <w:r w:rsidR="00A73683" w:rsidRPr="00C57499">
              <w:rPr>
                <w:lang w:val="sr-Cyrl-CS"/>
              </w:rPr>
              <w:instrText xml:space="preserve"> FORMTEXT </w:instrText>
            </w:r>
            <w:r w:rsidRPr="00C57499">
              <w:rPr>
                <w:lang w:val="sr-Cyrl-CS"/>
              </w:rPr>
            </w:r>
            <w:r w:rsidRPr="00C57499">
              <w:rPr>
                <w:lang w:val="sr-Cyrl-CS"/>
              </w:rPr>
              <w:fldChar w:fldCharType="separate"/>
            </w:r>
            <w:r w:rsidR="00A73683" w:rsidRPr="00BA66A6">
              <w:rPr>
                <w:lang w:val="sr-Cyrl-CS"/>
              </w:rPr>
              <w:t>договор</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454093E9" w14:textId="77777777" w:rsidR="00A73683" w:rsidRPr="00C57499" w:rsidRDefault="00DC0514" w:rsidP="00F86A3A">
            <w:pPr>
              <w:rPr>
                <w:lang w:val="sr-Cyrl-CS"/>
              </w:rPr>
            </w:pPr>
            <w:r w:rsidRPr="00C57499">
              <w:rPr>
                <w:lang w:val="sr-Cyrl-CS"/>
              </w:rPr>
              <w:fldChar w:fldCharType="begin">
                <w:ffData>
                  <w:name w:val="Text8"/>
                  <w:enabled/>
                  <w:calcOnExit w:val="0"/>
                  <w:textInput/>
                </w:ffData>
              </w:fldChar>
            </w:r>
            <w:r w:rsidR="00A73683" w:rsidRPr="00C57499">
              <w:rPr>
                <w:lang w:val="sr-Cyrl-CS"/>
              </w:rPr>
              <w:instrText xml:space="preserve"> FORMTEXT </w:instrText>
            </w:r>
            <w:r w:rsidRPr="00C57499">
              <w:rPr>
                <w:lang w:val="sr-Cyrl-CS"/>
              </w:rPr>
            </w:r>
            <w:r w:rsidRPr="00C57499">
              <w:rPr>
                <w:lang w:val="sr-Cyrl-CS"/>
              </w:rPr>
              <w:fldChar w:fldCharType="separate"/>
            </w:r>
            <w:r w:rsidR="00A73683" w:rsidRPr="00BA66A6">
              <w:rPr>
                <w:lang w:val="sr-Cyrl-CS"/>
              </w:rPr>
              <w:t>учитељи</w:t>
            </w:r>
            <w:r w:rsidRPr="00C57499">
              <w:rPr>
                <w:lang w:val="sr-Cyrl-CS"/>
              </w:rPr>
              <w:fldChar w:fldCharType="end"/>
            </w:r>
          </w:p>
        </w:tc>
        <w:tc>
          <w:tcPr>
            <w:tcW w:w="1088" w:type="dxa"/>
            <w:tcBorders>
              <w:left w:val="single" w:sz="12" w:space="0" w:color="auto"/>
            </w:tcBorders>
            <w:shd w:val="clear" w:color="auto" w:fill="auto"/>
          </w:tcPr>
          <w:p w14:paraId="597725DD" w14:textId="77777777" w:rsidR="00A73683" w:rsidRPr="00C57499" w:rsidRDefault="00DC0514" w:rsidP="00F86A3A">
            <w:pPr>
              <w:jc w:val="center"/>
              <w:rPr>
                <w:lang w:val="sr-Cyrl-CS"/>
              </w:rPr>
            </w:pPr>
            <w:r w:rsidRPr="00C57499">
              <w:rPr>
                <w:lang w:val="sr-Cyrl-CS"/>
              </w:rPr>
              <w:fldChar w:fldCharType="begin">
                <w:ffData>
                  <w:name w:val="Check1"/>
                  <w:enabled/>
                  <w:calcOnExit w:val="0"/>
                  <w:checkBox>
                    <w:sizeAuto/>
                    <w:default w:val="0"/>
                    <w:checked/>
                  </w:checkBox>
                </w:ffData>
              </w:fldChar>
            </w:r>
            <w:r w:rsidR="00A73683"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4AF46F6B" w14:textId="77777777" w:rsidR="00A73683" w:rsidRPr="00C57499" w:rsidRDefault="00DC0514" w:rsidP="00F86A3A">
            <w:pPr>
              <w:jc w:val="center"/>
              <w:rPr>
                <w:lang w:val="sr-Cyrl-CS"/>
              </w:rPr>
            </w:pPr>
            <w:r w:rsidRPr="00C57499">
              <w:rPr>
                <w:lang w:val="sr-Cyrl-CS"/>
              </w:rPr>
              <w:fldChar w:fldCharType="begin">
                <w:ffData>
                  <w:name w:val="Check2"/>
                  <w:enabled/>
                  <w:calcOnExit w:val="0"/>
                  <w:checkBox>
                    <w:sizeAuto/>
                    <w:default w:val="0"/>
                  </w:checkBox>
                </w:ffData>
              </w:fldChar>
            </w:r>
            <w:r w:rsidR="00A73683"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A73683" w:rsidRPr="00C57499" w14:paraId="385B98C5" w14:textId="77777777" w:rsidTr="00F86A3A">
        <w:tc>
          <w:tcPr>
            <w:tcW w:w="1846" w:type="dxa"/>
            <w:tcBorders>
              <w:left w:val="single" w:sz="12" w:space="0" w:color="auto"/>
              <w:right w:val="single" w:sz="12" w:space="0" w:color="auto"/>
            </w:tcBorders>
            <w:shd w:val="clear" w:color="auto" w:fill="auto"/>
          </w:tcPr>
          <w:p w14:paraId="5F5275D0" w14:textId="77777777" w:rsidR="00A73683" w:rsidRPr="00C57499" w:rsidRDefault="00DC0514" w:rsidP="00F86A3A">
            <w:pPr>
              <w:rPr>
                <w:lang w:val="sr-Cyrl-CS"/>
              </w:rPr>
            </w:pPr>
            <w:r w:rsidRPr="00C57499">
              <w:rPr>
                <w:lang w:val="sr-Cyrl-CS"/>
              </w:rPr>
              <w:fldChar w:fldCharType="begin">
                <w:ffData>
                  <w:name w:val="Text5"/>
                  <w:enabled/>
                  <w:calcOnExit w:val="0"/>
                  <w:textInput/>
                </w:ffData>
              </w:fldChar>
            </w:r>
            <w:r w:rsidR="00A73683" w:rsidRPr="00C57499">
              <w:rPr>
                <w:lang w:val="sr-Cyrl-CS"/>
              </w:rPr>
              <w:instrText xml:space="preserve"> FORMTEXT </w:instrText>
            </w:r>
            <w:r w:rsidRPr="00C57499">
              <w:rPr>
                <w:lang w:val="sr-Cyrl-CS"/>
              </w:rPr>
            </w:r>
            <w:r w:rsidRPr="00C57499">
              <w:rPr>
                <w:lang w:val="sr-Cyrl-CS"/>
              </w:rPr>
              <w:fldChar w:fldCharType="separate"/>
            </w:r>
            <w:r w:rsidR="00A73683">
              <w:t>март</w:t>
            </w:r>
            <w:r w:rsidRPr="00C57499">
              <w:rPr>
                <w:lang w:val="sr-Cyrl-CS"/>
              </w:rPr>
              <w:fldChar w:fldCharType="end"/>
            </w:r>
          </w:p>
        </w:tc>
        <w:tc>
          <w:tcPr>
            <w:tcW w:w="2096" w:type="dxa"/>
            <w:tcBorders>
              <w:left w:val="single" w:sz="12" w:space="0" w:color="auto"/>
              <w:right w:val="single" w:sz="12" w:space="0" w:color="auto"/>
            </w:tcBorders>
            <w:shd w:val="clear" w:color="auto" w:fill="auto"/>
          </w:tcPr>
          <w:p w14:paraId="797E9A41" w14:textId="77777777" w:rsidR="00A73683" w:rsidRPr="00C57499" w:rsidRDefault="00DC0514" w:rsidP="00F86A3A">
            <w:pPr>
              <w:rPr>
                <w:lang w:val="sr-Cyrl-CS"/>
              </w:rPr>
            </w:pPr>
            <w:r w:rsidRPr="00C57499">
              <w:rPr>
                <w:lang w:val="sr-Cyrl-CS"/>
              </w:rPr>
              <w:fldChar w:fldCharType="begin">
                <w:ffData>
                  <w:name w:val="Text6"/>
                  <w:enabled/>
                  <w:calcOnExit w:val="0"/>
                  <w:textInput/>
                </w:ffData>
              </w:fldChar>
            </w:r>
            <w:r w:rsidR="00A73683" w:rsidRPr="00C57499">
              <w:rPr>
                <w:lang w:val="sr-Cyrl-CS"/>
              </w:rPr>
              <w:instrText xml:space="preserve"> FORMTEXT </w:instrText>
            </w:r>
            <w:r w:rsidRPr="00C57499">
              <w:rPr>
                <w:lang w:val="sr-Cyrl-CS"/>
              </w:rPr>
            </w:r>
            <w:r w:rsidRPr="00C57499">
              <w:rPr>
                <w:lang w:val="sr-Cyrl-CS"/>
              </w:rPr>
              <w:fldChar w:fldCharType="separate"/>
            </w:r>
            <w:r w:rsidR="00A73683" w:rsidRPr="00BA66A6">
              <w:rPr>
                <w:lang w:val="sr-Cyrl-CS"/>
              </w:rPr>
              <w:t>Прослава Дана школе</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08F0ACD2" w14:textId="77777777" w:rsidR="00A73683" w:rsidRPr="00C57499" w:rsidRDefault="00DC0514" w:rsidP="00F86A3A">
            <w:pPr>
              <w:rPr>
                <w:lang w:val="sr-Cyrl-CS"/>
              </w:rPr>
            </w:pPr>
            <w:r w:rsidRPr="00C57499">
              <w:rPr>
                <w:lang w:val="sr-Cyrl-CS"/>
              </w:rPr>
              <w:fldChar w:fldCharType="begin">
                <w:ffData>
                  <w:name w:val="Text7"/>
                  <w:enabled/>
                  <w:calcOnExit w:val="0"/>
                  <w:textInput/>
                </w:ffData>
              </w:fldChar>
            </w:r>
            <w:r w:rsidR="00A73683" w:rsidRPr="00C57499">
              <w:rPr>
                <w:lang w:val="sr-Cyrl-CS"/>
              </w:rPr>
              <w:instrText xml:space="preserve"> FORMTEXT </w:instrText>
            </w:r>
            <w:r w:rsidRPr="00C57499">
              <w:rPr>
                <w:lang w:val="sr-Cyrl-CS"/>
              </w:rPr>
            </w:r>
            <w:r w:rsidRPr="00C57499">
              <w:rPr>
                <w:lang w:val="sr-Cyrl-CS"/>
              </w:rPr>
              <w:fldChar w:fldCharType="separate"/>
            </w:r>
            <w:r w:rsidR="00A73683" w:rsidRPr="00BA66A6">
              <w:rPr>
                <w:lang w:val="sr-Cyrl-CS"/>
              </w:rPr>
              <w:t>договор</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1422BBD9" w14:textId="77777777" w:rsidR="00A73683" w:rsidRPr="00C57499" w:rsidRDefault="00DC0514" w:rsidP="00F86A3A">
            <w:pPr>
              <w:rPr>
                <w:lang w:val="sr-Cyrl-CS"/>
              </w:rPr>
            </w:pPr>
            <w:r w:rsidRPr="00C57499">
              <w:rPr>
                <w:lang w:val="sr-Cyrl-CS"/>
              </w:rPr>
              <w:fldChar w:fldCharType="begin">
                <w:ffData>
                  <w:name w:val="Text8"/>
                  <w:enabled/>
                  <w:calcOnExit w:val="0"/>
                  <w:textInput/>
                </w:ffData>
              </w:fldChar>
            </w:r>
            <w:r w:rsidR="00A73683" w:rsidRPr="00C57499">
              <w:rPr>
                <w:lang w:val="sr-Cyrl-CS"/>
              </w:rPr>
              <w:instrText xml:space="preserve"> FORMTEXT </w:instrText>
            </w:r>
            <w:r w:rsidRPr="00C57499">
              <w:rPr>
                <w:lang w:val="sr-Cyrl-CS"/>
              </w:rPr>
            </w:r>
            <w:r w:rsidRPr="00C57499">
              <w:rPr>
                <w:lang w:val="sr-Cyrl-CS"/>
              </w:rPr>
              <w:fldChar w:fldCharType="separate"/>
            </w:r>
            <w:r w:rsidR="00A73683" w:rsidRPr="00BA66A6">
              <w:rPr>
                <w:lang w:val="sr-Cyrl-CS"/>
              </w:rPr>
              <w:t>учитељи</w:t>
            </w:r>
            <w:r w:rsidRPr="00C57499">
              <w:rPr>
                <w:lang w:val="sr-Cyrl-CS"/>
              </w:rPr>
              <w:fldChar w:fldCharType="end"/>
            </w:r>
          </w:p>
        </w:tc>
        <w:tc>
          <w:tcPr>
            <w:tcW w:w="1088" w:type="dxa"/>
            <w:tcBorders>
              <w:left w:val="single" w:sz="12" w:space="0" w:color="auto"/>
            </w:tcBorders>
            <w:shd w:val="clear" w:color="auto" w:fill="auto"/>
          </w:tcPr>
          <w:p w14:paraId="138D3938" w14:textId="77777777" w:rsidR="00A73683" w:rsidRPr="00C57499" w:rsidRDefault="00DC0514" w:rsidP="00F86A3A">
            <w:pPr>
              <w:jc w:val="center"/>
              <w:rPr>
                <w:lang w:val="sr-Cyrl-CS"/>
              </w:rPr>
            </w:pPr>
            <w:r w:rsidRPr="00C57499">
              <w:rPr>
                <w:lang w:val="sr-Cyrl-CS"/>
              </w:rPr>
              <w:fldChar w:fldCharType="begin">
                <w:ffData>
                  <w:name w:val="Check1"/>
                  <w:enabled/>
                  <w:calcOnExit w:val="0"/>
                  <w:checkBox>
                    <w:sizeAuto/>
                    <w:default w:val="0"/>
                    <w:checked/>
                  </w:checkBox>
                </w:ffData>
              </w:fldChar>
            </w:r>
            <w:r w:rsidR="00A73683"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2BD8D477" w14:textId="77777777" w:rsidR="00A73683" w:rsidRPr="00C57499" w:rsidRDefault="00DC0514" w:rsidP="00F86A3A">
            <w:pPr>
              <w:jc w:val="center"/>
              <w:rPr>
                <w:lang w:val="sr-Cyrl-CS"/>
              </w:rPr>
            </w:pPr>
            <w:r w:rsidRPr="00C57499">
              <w:rPr>
                <w:lang w:val="sr-Cyrl-CS"/>
              </w:rPr>
              <w:fldChar w:fldCharType="begin">
                <w:ffData>
                  <w:name w:val="Check2"/>
                  <w:enabled/>
                  <w:calcOnExit w:val="0"/>
                  <w:checkBox>
                    <w:sizeAuto/>
                    <w:default w:val="0"/>
                  </w:checkBox>
                </w:ffData>
              </w:fldChar>
            </w:r>
            <w:r w:rsidR="00A73683"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A73683" w:rsidRPr="00C57499" w14:paraId="463A53E0" w14:textId="77777777" w:rsidTr="00F86A3A">
        <w:tc>
          <w:tcPr>
            <w:tcW w:w="1846" w:type="dxa"/>
            <w:tcBorders>
              <w:left w:val="single" w:sz="12" w:space="0" w:color="auto"/>
              <w:right w:val="single" w:sz="12" w:space="0" w:color="auto"/>
            </w:tcBorders>
            <w:shd w:val="clear" w:color="auto" w:fill="auto"/>
          </w:tcPr>
          <w:p w14:paraId="2D00989B" w14:textId="77777777" w:rsidR="00A73683" w:rsidRPr="00C57499" w:rsidRDefault="00DC0514" w:rsidP="00F86A3A">
            <w:pPr>
              <w:rPr>
                <w:lang w:val="sr-Cyrl-CS"/>
              </w:rPr>
            </w:pPr>
            <w:r w:rsidRPr="00C57499">
              <w:rPr>
                <w:lang w:val="sr-Cyrl-CS"/>
              </w:rPr>
              <w:fldChar w:fldCharType="begin">
                <w:ffData>
                  <w:name w:val="Text5"/>
                  <w:enabled/>
                  <w:calcOnExit w:val="0"/>
                  <w:textInput/>
                </w:ffData>
              </w:fldChar>
            </w:r>
            <w:r w:rsidR="00A73683" w:rsidRPr="00C57499">
              <w:rPr>
                <w:lang w:val="sr-Cyrl-CS"/>
              </w:rPr>
              <w:instrText xml:space="preserve"> FORMTEXT </w:instrText>
            </w:r>
            <w:r w:rsidRPr="00C57499">
              <w:rPr>
                <w:lang w:val="sr-Cyrl-CS"/>
              </w:rPr>
            </w:r>
            <w:r w:rsidRPr="00C57499">
              <w:rPr>
                <w:lang w:val="sr-Cyrl-CS"/>
              </w:rPr>
              <w:fldChar w:fldCharType="separate"/>
            </w:r>
            <w:r w:rsidR="00A73683">
              <w:t>април</w:t>
            </w:r>
            <w:r w:rsidRPr="00C57499">
              <w:rPr>
                <w:lang w:val="sr-Cyrl-CS"/>
              </w:rPr>
              <w:fldChar w:fldCharType="end"/>
            </w:r>
          </w:p>
        </w:tc>
        <w:tc>
          <w:tcPr>
            <w:tcW w:w="2096" w:type="dxa"/>
            <w:tcBorders>
              <w:left w:val="single" w:sz="12" w:space="0" w:color="auto"/>
              <w:right w:val="single" w:sz="12" w:space="0" w:color="auto"/>
            </w:tcBorders>
            <w:shd w:val="clear" w:color="auto" w:fill="auto"/>
          </w:tcPr>
          <w:p w14:paraId="0AEB4063" w14:textId="77777777" w:rsidR="00A73683" w:rsidRPr="00C57499" w:rsidRDefault="00DC0514" w:rsidP="00F86A3A">
            <w:pPr>
              <w:rPr>
                <w:lang w:val="sr-Cyrl-CS"/>
              </w:rPr>
            </w:pPr>
            <w:r w:rsidRPr="00C57499">
              <w:rPr>
                <w:lang w:val="sr-Cyrl-CS"/>
              </w:rPr>
              <w:fldChar w:fldCharType="begin">
                <w:ffData>
                  <w:name w:val="Text6"/>
                  <w:enabled/>
                  <w:calcOnExit w:val="0"/>
                  <w:textInput/>
                </w:ffData>
              </w:fldChar>
            </w:r>
            <w:r w:rsidR="00A73683" w:rsidRPr="00C57499">
              <w:rPr>
                <w:lang w:val="sr-Cyrl-CS"/>
              </w:rPr>
              <w:instrText xml:space="preserve"> FORMTEXT </w:instrText>
            </w:r>
            <w:r w:rsidRPr="00C57499">
              <w:rPr>
                <w:lang w:val="sr-Cyrl-CS"/>
              </w:rPr>
            </w:r>
            <w:r w:rsidRPr="00C57499">
              <w:rPr>
                <w:lang w:val="sr-Cyrl-CS"/>
              </w:rPr>
              <w:fldChar w:fldCharType="separate"/>
            </w:r>
            <w:r w:rsidR="00A73683" w:rsidRPr="00BA66A6">
              <w:rPr>
                <w:lang w:val="sr-Cyrl-CS"/>
              </w:rPr>
              <w:t>Анализа реализације  васпитно образовног рада и успеха на крају трећег квартала</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7E11D3C7" w14:textId="77777777" w:rsidR="00A73683" w:rsidRPr="00C57499" w:rsidRDefault="00DC0514" w:rsidP="00F86A3A">
            <w:pPr>
              <w:rPr>
                <w:lang w:val="sr-Cyrl-CS"/>
              </w:rPr>
            </w:pPr>
            <w:r w:rsidRPr="00C57499">
              <w:rPr>
                <w:lang w:val="sr-Cyrl-CS"/>
              </w:rPr>
              <w:fldChar w:fldCharType="begin">
                <w:ffData>
                  <w:name w:val="Text7"/>
                  <w:enabled/>
                  <w:calcOnExit w:val="0"/>
                  <w:textInput/>
                </w:ffData>
              </w:fldChar>
            </w:r>
            <w:r w:rsidR="00A73683" w:rsidRPr="00C57499">
              <w:rPr>
                <w:lang w:val="sr-Cyrl-CS"/>
              </w:rPr>
              <w:instrText xml:space="preserve"> FORMTEXT </w:instrText>
            </w:r>
            <w:r w:rsidRPr="00C57499">
              <w:rPr>
                <w:lang w:val="sr-Cyrl-CS"/>
              </w:rPr>
            </w:r>
            <w:r w:rsidRPr="00C57499">
              <w:rPr>
                <w:lang w:val="sr-Cyrl-CS"/>
              </w:rPr>
              <w:fldChar w:fldCharType="separate"/>
            </w:r>
            <w:r w:rsidR="00A73683" w:rsidRPr="00BA66A6">
              <w:rPr>
                <w:lang w:val="sr-Cyrl-CS"/>
              </w:rPr>
              <w:t>састанак</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0CF673E1" w14:textId="77777777" w:rsidR="00A73683" w:rsidRPr="00C57499" w:rsidRDefault="00DC0514" w:rsidP="00F86A3A">
            <w:pPr>
              <w:rPr>
                <w:lang w:val="sr-Cyrl-CS"/>
              </w:rPr>
            </w:pPr>
            <w:r w:rsidRPr="00C57499">
              <w:rPr>
                <w:lang w:val="sr-Cyrl-CS"/>
              </w:rPr>
              <w:fldChar w:fldCharType="begin">
                <w:ffData>
                  <w:name w:val="Text8"/>
                  <w:enabled/>
                  <w:calcOnExit w:val="0"/>
                  <w:textInput/>
                </w:ffData>
              </w:fldChar>
            </w:r>
            <w:r w:rsidR="00A73683" w:rsidRPr="00C57499">
              <w:rPr>
                <w:lang w:val="sr-Cyrl-CS"/>
              </w:rPr>
              <w:instrText xml:space="preserve"> FORMTEXT </w:instrText>
            </w:r>
            <w:r w:rsidRPr="00C57499">
              <w:rPr>
                <w:lang w:val="sr-Cyrl-CS"/>
              </w:rPr>
            </w:r>
            <w:r w:rsidRPr="00C57499">
              <w:rPr>
                <w:lang w:val="sr-Cyrl-CS"/>
              </w:rPr>
              <w:fldChar w:fldCharType="separate"/>
            </w:r>
            <w:r w:rsidR="00A73683" w:rsidRPr="00BA66A6">
              <w:rPr>
                <w:lang w:val="sr-Cyrl-CS"/>
              </w:rPr>
              <w:t>учитељи</w:t>
            </w:r>
            <w:r w:rsidRPr="00C57499">
              <w:rPr>
                <w:lang w:val="sr-Cyrl-CS"/>
              </w:rPr>
              <w:fldChar w:fldCharType="end"/>
            </w:r>
          </w:p>
        </w:tc>
        <w:tc>
          <w:tcPr>
            <w:tcW w:w="1088" w:type="dxa"/>
            <w:tcBorders>
              <w:left w:val="single" w:sz="12" w:space="0" w:color="auto"/>
            </w:tcBorders>
            <w:shd w:val="clear" w:color="auto" w:fill="auto"/>
          </w:tcPr>
          <w:p w14:paraId="65C83882" w14:textId="77777777" w:rsidR="00A73683" w:rsidRPr="00C57499" w:rsidRDefault="00DC0514" w:rsidP="00F86A3A">
            <w:pPr>
              <w:jc w:val="center"/>
              <w:rPr>
                <w:lang w:val="sr-Cyrl-CS"/>
              </w:rPr>
            </w:pPr>
            <w:r w:rsidRPr="00C57499">
              <w:rPr>
                <w:lang w:val="sr-Cyrl-CS"/>
              </w:rPr>
              <w:fldChar w:fldCharType="begin">
                <w:ffData>
                  <w:name w:val="Check1"/>
                  <w:enabled/>
                  <w:calcOnExit w:val="0"/>
                  <w:checkBox>
                    <w:sizeAuto/>
                    <w:default w:val="0"/>
                    <w:checked/>
                  </w:checkBox>
                </w:ffData>
              </w:fldChar>
            </w:r>
            <w:r w:rsidR="00A73683"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4D2CAECA" w14:textId="77777777" w:rsidR="00A73683" w:rsidRPr="00C57499" w:rsidRDefault="00DC0514" w:rsidP="00F86A3A">
            <w:pPr>
              <w:jc w:val="center"/>
              <w:rPr>
                <w:lang w:val="sr-Cyrl-CS"/>
              </w:rPr>
            </w:pPr>
            <w:r w:rsidRPr="00C57499">
              <w:rPr>
                <w:lang w:val="sr-Cyrl-CS"/>
              </w:rPr>
              <w:fldChar w:fldCharType="begin">
                <w:ffData>
                  <w:name w:val="Check2"/>
                  <w:enabled/>
                  <w:calcOnExit w:val="0"/>
                  <w:checkBox>
                    <w:sizeAuto/>
                    <w:default w:val="0"/>
                    <w:checked w:val="0"/>
                  </w:checkBox>
                </w:ffData>
              </w:fldChar>
            </w:r>
            <w:r w:rsidR="00A73683"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A73683" w:rsidRPr="00C57499" w14:paraId="32794BDA" w14:textId="77777777" w:rsidTr="00F86A3A">
        <w:tc>
          <w:tcPr>
            <w:tcW w:w="1846" w:type="dxa"/>
            <w:tcBorders>
              <w:left w:val="single" w:sz="12" w:space="0" w:color="auto"/>
              <w:right w:val="single" w:sz="12" w:space="0" w:color="auto"/>
            </w:tcBorders>
            <w:shd w:val="clear" w:color="auto" w:fill="auto"/>
          </w:tcPr>
          <w:p w14:paraId="46B07FB5" w14:textId="77777777" w:rsidR="00A73683" w:rsidRPr="00C57499" w:rsidRDefault="00DC0514" w:rsidP="00F86A3A">
            <w:pPr>
              <w:rPr>
                <w:lang w:val="sr-Cyrl-CS"/>
              </w:rPr>
            </w:pPr>
            <w:r w:rsidRPr="00C57499">
              <w:rPr>
                <w:lang w:val="sr-Cyrl-CS"/>
              </w:rPr>
              <w:fldChar w:fldCharType="begin">
                <w:ffData>
                  <w:name w:val="Text5"/>
                  <w:enabled/>
                  <w:calcOnExit w:val="0"/>
                  <w:textInput/>
                </w:ffData>
              </w:fldChar>
            </w:r>
            <w:r w:rsidR="00A73683" w:rsidRPr="00C57499">
              <w:rPr>
                <w:lang w:val="sr-Cyrl-CS"/>
              </w:rPr>
              <w:instrText xml:space="preserve"> FORMTEXT </w:instrText>
            </w:r>
            <w:r w:rsidRPr="00C57499">
              <w:rPr>
                <w:lang w:val="sr-Cyrl-CS"/>
              </w:rPr>
            </w:r>
            <w:r w:rsidRPr="00C57499">
              <w:rPr>
                <w:lang w:val="sr-Cyrl-CS"/>
              </w:rPr>
              <w:fldChar w:fldCharType="separate"/>
            </w:r>
            <w:r w:rsidR="00A73683">
              <w:t>мај</w:t>
            </w:r>
            <w:r w:rsidRPr="00C57499">
              <w:rPr>
                <w:lang w:val="sr-Cyrl-CS"/>
              </w:rPr>
              <w:fldChar w:fldCharType="end"/>
            </w:r>
          </w:p>
        </w:tc>
        <w:tc>
          <w:tcPr>
            <w:tcW w:w="2096" w:type="dxa"/>
            <w:tcBorders>
              <w:left w:val="single" w:sz="12" w:space="0" w:color="auto"/>
              <w:right w:val="single" w:sz="12" w:space="0" w:color="auto"/>
            </w:tcBorders>
            <w:shd w:val="clear" w:color="auto" w:fill="auto"/>
          </w:tcPr>
          <w:p w14:paraId="7C201998" w14:textId="77777777" w:rsidR="00A73683" w:rsidRPr="00BA66A6" w:rsidRDefault="00DC0514" w:rsidP="00F86A3A">
            <w:pPr>
              <w:rPr>
                <w:lang w:val="sr-Cyrl-CS"/>
              </w:rPr>
            </w:pPr>
            <w:r w:rsidRPr="00C57499">
              <w:rPr>
                <w:lang w:val="sr-Cyrl-CS"/>
              </w:rPr>
              <w:fldChar w:fldCharType="begin">
                <w:ffData>
                  <w:name w:val="Text6"/>
                  <w:enabled/>
                  <w:calcOnExit w:val="0"/>
                  <w:textInput/>
                </w:ffData>
              </w:fldChar>
            </w:r>
            <w:r w:rsidR="00A73683" w:rsidRPr="00C57499">
              <w:rPr>
                <w:lang w:val="sr-Cyrl-CS"/>
              </w:rPr>
              <w:instrText xml:space="preserve"> FORMTEXT </w:instrText>
            </w:r>
            <w:r w:rsidRPr="00C57499">
              <w:rPr>
                <w:lang w:val="sr-Cyrl-CS"/>
              </w:rPr>
            </w:r>
            <w:r w:rsidRPr="00C57499">
              <w:rPr>
                <w:lang w:val="sr-Cyrl-CS"/>
              </w:rPr>
              <w:fldChar w:fldCharType="separate"/>
            </w:r>
            <w:r w:rsidR="00A73683" w:rsidRPr="00BA66A6">
              <w:rPr>
                <w:lang w:val="sr-Cyrl-CS"/>
              </w:rPr>
              <w:t>Анализа сарадње са Учитељским факултетом</w:t>
            </w:r>
          </w:p>
          <w:p w14:paraId="7682CA10" w14:textId="77777777" w:rsidR="00A73683" w:rsidRPr="00C57499" w:rsidRDefault="00A73683" w:rsidP="00F86A3A">
            <w:pPr>
              <w:rPr>
                <w:lang w:val="sr-Cyrl-CS"/>
              </w:rPr>
            </w:pPr>
            <w:r w:rsidRPr="00BA66A6">
              <w:rPr>
                <w:lang w:val="sr-Cyrl-CS"/>
              </w:rPr>
              <w:t>Анализа постигнутих резултата ученика на такмичељњима</w:t>
            </w:r>
            <w:r w:rsidR="00DC0514" w:rsidRPr="00C57499">
              <w:rPr>
                <w:lang w:val="sr-Cyrl-CS"/>
              </w:rPr>
              <w:fldChar w:fldCharType="end"/>
            </w:r>
          </w:p>
        </w:tc>
        <w:tc>
          <w:tcPr>
            <w:tcW w:w="1844" w:type="dxa"/>
            <w:tcBorders>
              <w:left w:val="single" w:sz="12" w:space="0" w:color="auto"/>
              <w:right w:val="single" w:sz="12" w:space="0" w:color="auto"/>
            </w:tcBorders>
            <w:shd w:val="clear" w:color="auto" w:fill="auto"/>
          </w:tcPr>
          <w:p w14:paraId="128EACBE" w14:textId="77777777" w:rsidR="00A73683" w:rsidRPr="00C57499" w:rsidRDefault="00DC0514" w:rsidP="00F86A3A">
            <w:pPr>
              <w:rPr>
                <w:lang w:val="sr-Cyrl-CS"/>
              </w:rPr>
            </w:pPr>
            <w:r w:rsidRPr="00C57499">
              <w:rPr>
                <w:lang w:val="sr-Cyrl-CS"/>
              </w:rPr>
              <w:fldChar w:fldCharType="begin">
                <w:ffData>
                  <w:name w:val="Text7"/>
                  <w:enabled/>
                  <w:calcOnExit w:val="0"/>
                  <w:textInput/>
                </w:ffData>
              </w:fldChar>
            </w:r>
            <w:r w:rsidR="00A73683" w:rsidRPr="00C57499">
              <w:rPr>
                <w:lang w:val="sr-Cyrl-CS"/>
              </w:rPr>
              <w:instrText xml:space="preserve"> FORMTEXT </w:instrText>
            </w:r>
            <w:r w:rsidRPr="00C57499">
              <w:rPr>
                <w:lang w:val="sr-Cyrl-CS"/>
              </w:rPr>
            </w:r>
            <w:r w:rsidRPr="00C57499">
              <w:rPr>
                <w:lang w:val="sr-Cyrl-CS"/>
              </w:rPr>
              <w:fldChar w:fldCharType="separate"/>
            </w:r>
            <w:r w:rsidR="00A73683" w:rsidRPr="00BA66A6">
              <w:rPr>
                <w:lang w:val="sr-Cyrl-CS"/>
              </w:rPr>
              <w:t>састанак</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0685C247" w14:textId="77777777" w:rsidR="00A73683" w:rsidRPr="00C57499" w:rsidRDefault="00DC0514" w:rsidP="00F86A3A">
            <w:pPr>
              <w:rPr>
                <w:lang w:val="sr-Cyrl-CS"/>
              </w:rPr>
            </w:pPr>
            <w:r w:rsidRPr="00C57499">
              <w:rPr>
                <w:lang w:val="sr-Cyrl-CS"/>
              </w:rPr>
              <w:fldChar w:fldCharType="begin">
                <w:ffData>
                  <w:name w:val="Text8"/>
                  <w:enabled/>
                  <w:calcOnExit w:val="0"/>
                  <w:textInput/>
                </w:ffData>
              </w:fldChar>
            </w:r>
            <w:r w:rsidR="00A73683" w:rsidRPr="00C57499">
              <w:rPr>
                <w:lang w:val="sr-Cyrl-CS"/>
              </w:rPr>
              <w:instrText xml:space="preserve"> FORMTEXT </w:instrText>
            </w:r>
            <w:r w:rsidRPr="00C57499">
              <w:rPr>
                <w:lang w:val="sr-Cyrl-CS"/>
              </w:rPr>
            </w:r>
            <w:r w:rsidRPr="00C57499">
              <w:rPr>
                <w:lang w:val="sr-Cyrl-CS"/>
              </w:rPr>
              <w:fldChar w:fldCharType="separate"/>
            </w:r>
            <w:r w:rsidR="00A73683" w:rsidRPr="00BA66A6">
              <w:rPr>
                <w:lang w:val="sr-Cyrl-CS"/>
              </w:rPr>
              <w:t>учитељи</w:t>
            </w:r>
            <w:r w:rsidRPr="00C57499">
              <w:rPr>
                <w:lang w:val="sr-Cyrl-CS"/>
              </w:rPr>
              <w:fldChar w:fldCharType="end"/>
            </w:r>
          </w:p>
        </w:tc>
        <w:tc>
          <w:tcPr>
            <w:tcW w:w="1088" w:type="dxa"/>
            <w:tcBorders>
              <w:left w:val="single" w:sz="12" w:space="0" w:color="auto"/>
            </w:tcBorders>
            <w:shd w:val="clear" w:color="auto" w:fill="auto"/>
          </w:tcPr>
          <w:p w14:paraId="547ADBAF" w14:textId="77777777" w:rsidR="00A73683" w:rsidRPr="00C57499" w:rsidRDefault="00DC0514" w:rsidP="00F86A3A">
            <w:pPr>
              <w:jc w:val="center"/>
              <w:rPr>
                <w:lang w:val="sr-Cyrl-CS"/>
              </w:rPr>
            </w:pPr>
            <w:r w:rsidRPr="00C57499">
              <w:rPr>
                <w:lang w:val="sr-Cyrl-CS"/>
              </w:rPr>
              <w:fldChar w:fldCharType="begin">
                <w:ffData>
                  <w:name w:val="Check1"/>
                  <w:enabled/>
                  <w:calcOnExit w:val="0"/>
                  <w:checkBox>
                    <w:sizeAuto/>
                    <w:default w:val="0"/>
                    <w:checked/>
                  </w:checkBox>
                </w:ffData>
              </w:fldChar>
            </w:r>
            <w:r w:rsidR="00A73683"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084AA3C4" w14:textId="77777777" w:rsidR="00A73683" w:rsidRPr="00C57499" w:rsidRDefault="00DC0514" w:rsidP="00F86A3A">
            <w:pPr>
              <w:jc w:val="center"/>
              <w:rPr>
                <w:lang w:val="sr-Cyrl-CS"/>
              </w:rPr>
            </w:pPr>
            <w:r w:rsidRPr="00C57499">
              <w:rPr>
                <w:lang w:val="sr-Cyrl-CS"/>
              </w:rPr>
              <w:fldChar w:fldCharType="begin">
                <w:ffData>
                  <w:name w:val="Check2"/>
                  <w:enabled/>
                  <w:calcOnExit w:val="0"/>
                  <w:checkBox>
                    <w:sizeAuto/>
                    <w:default w:val="0"/>
                    <w:checked w:val="0"/>
                  </w:checkBox>
                </w:ffData>
              </w:fldChar>
            </w:r>
            <w:r w:rsidR="00A73683"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A73683" w:rsidRPr="00C57499" w14:paraId="2EA83030" w14:textId="77777777" w:rsidTr="00F86A3A">
        <w:tc>
          <w:tcPr>
            <w:tcW w:w="1846" w:type="dxa"/>
            <w:tcBorders>
              <w:left w:val="single" w:sz="12" w:space="0" w:color="auto"/>
              <w:right w:val="single" w:sz="12" w:space="0" w:color="auto"/>
            </w:tcBorders>
            <w:shd w:val="clear" w:color="auto" w:fill="auto"/>
          </w:tcPr>
          <w:p w14:paraId="725FC621" w14:textId="77777777" w:rsidR="00A73683" w:rsidRPr="00C57499" w:rsidRDefault="00DC0514" w:rsidP="00F86A3A">
            <w:pPr>
              <w:rPr>
                <w:lang w:val="sr-Cyrl-CS"/>
              </w:rPr>
            </w:pPr>
            <w:r w:rsidRPr="00C57499">
              <w:rPr>
                <w:lang w:val="sr-Cyrl-CS"/>
              </w:rPr>
              <w:fldChar w:fldCharType="begin">
                <w:ffData>
                  <w:name w:val="Text5"/>
                  <w:enabled/>
                  <w:calcOnExit w:val="0"/>
                  <w:textInput/>
                </w:ffData>
              </w:fldChar>
            </w:r>
            <w:r w:rsidR="00A73683" w:rsidRPr="00C57499">
              <w:rPr>
                <w:lang w:val="sr-Cyrl-CS"/>
              </w:rPr>
              <w:instrText xml:space="preserve"> FORMTEXT </w:instrText>
            </w:r>
            <w:r w:rsidRPr="00C57499">
              <w:rPr>
                <w:lang w:val="sr-Cyrl-CS"/>
              </w:rPr>
            </w:r>
            <w:r w:rsidRPr="00C57499">
              <w:rPr>
                <w:lang w:val="sr-Cyrl-CS"/>
              </w:rPr>
              <w:fldChar w:fldCharType="separate"/>
            </w:r>
            <w:r w:rsidR="00A73683">
              <w:t>јун</w:t>
            </w:r>
            <w:r w:rsidRPr="00C57499">
              <w:rPr>
                <w:lang w:val="sr-Cyrl-CS"/>
              </w:rPr>
              <w:fldChar w:fldCharType="end"/>
            </w:r>
          </w:p>
        </w:tc>
        <w:tc>
          <w:tcPr>
            <w:tcW w:w="2096" w:type="dxa"/>
            <w:tcBorders>
              <w:left w:val="single" w:sz="12" w:space="0" w:color="auto"/>
              <w:right w:val="single" w:sz="12" w:space="0" w:color="auto"/>
            </w:tcBorders>
            <w:shd w:val="clear" w:color="auto" w:fill="auto"/>
          </w:tcPr>
          <w:p w14:paraId="5F40DB52" w14:textId="77777777" w:rsidR="00A73683" w:rsidRPr="00C57499" w:rsidRDefault="00DC0514" w:rsidP="00F86A3A">
            <w:pPr>
              <w:rPr>
                <w:lang w:val="sr-Cyrl-CS"/>
              </w:rPr>
            </w:pPr>
            <w:r w:rsidRPr="00C57499">
              <w:rPr>
                <w:lang w:val="sr-Cyrl-CS"/>
              </w:rPr>
              <w:fldChar w:fldCharType="begin">
                <w:ffData>
                  <w:name w:val="Text6"/>
                  <w:enabled/>
                  <w:calcOnExit w:val="0"/>
                  <w:textInput/>
                </w:ffData>
              </w:fldChar>
            </w:r>
            <w:r w:rsidR="00A73683" w:rsidRPr="00C57499">
              <w:rPr>
                <w:lang w:val="sr-Cyrl-CS"/>
              </w:rPr>
              <w:instrText xml:space="preserve"> FORMTEXT </w:instrText>
            </w:r>
            <w:r w:rsidRPr="00C57499">
              <w:rPr>
                <w:lang w:val="sr-Cyrl-CS"/>
              </w:rPr>
            </w:r>
            <w:r w:rsidRPr="00C57499">
              <w:rPr>
                <w:lang w:val="sr-Cyrl-CS"/>
              </w:rPr>
              <w:fldChar w:fldCharType="separate"/>
            </w:r>
            <w:r w:rsidR="00A73683" w:rsidRPr="00BA66A6">
              <w:rPr>
                <w:lang w:val="sr-Cyrl-CS"/>
              </w:rPr>
              <w:t>Анализа реализације васпитно образовног рада и успеха на крају школске године</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562AB207" w14:textId="77777777" w:rsidR="00A73683" w:rsidRPr="00C57499" w:rsidRDefault="00DC0514" w:rsidP="00F86A3A">
            <w:pPr>
              <w:rPr>
                <w:lang w:val="sr-Cyrl-CS"/>
              </w:rPr>
            </w:pPr>
            <w:r w:rsidRPr="00C57499">
              <w:rPr>
                <w:lang w:val="sr-Cyrl-CS"/>
              </w:rPr>
              <w:fldChar w:fldCharType="begin">
                <w:ffData>
                  <w:name w:val="Text7"/>
                  <w:enabled/>
                  <w:calcOnExit w:val="0"/>
                  <w:textInput/>
                </w:ffData>
              </w:fldChar>
            </w:r>
            <w:r w:rsidR="00A73683" w:rsidRPr="00C57499">
              <w:rPr>
                <w:lang w:val="sr-Cyrl-CS"/>
              </w:rPr>
              <w:instrText xml:space="preserve"> FORMTEXT </w:instrText>
            </w:r>
            <w:r w:rsidRPr="00C57499">
              <w:rPr>
                <w:lang w:val="sr-Cyrl-CS"/>
              </w:rPr>
            </w:r>
            <w:r w:rsidRPr="00C57499">
              <w:rPr>
                <w:lang w:val="sr-Cyrl-CS"/>
              </w:rPr>
              <w:fldChar w:fldCharType="separate"/>
            </w:r>
            <w:r w:rsidR="00A73683" w:rsidRPr="00BA66A6">
              <w:rPr>
                <w:lang w:val="sr-Cyrl-CS"/>
              </w:rPr>
              <w:t>изношење података</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3EFC9D32" w14:textId="77777777" w:rsidR="00A73683" w:rsidRPr="00C57499" w:rsidRDefault="00DC0514" w:rsidP="00F86A3A">
            <w:pPr>
              <w:rPr>
                <w:lang w:val="sr-Cyrl-CS"/>
              </w:rPr>
            </w:pPr>
            <w:r w:rsidRPr="00C57499">
              <w:rPr>
                <w:lang w:val="sr-Cyrl-CS"/>
              </w:rPr>
              <w:fldChar w:fldCharType="begin">
                <w:ffData>
                  <w:name w:val="Text8"/>
                  <w:enabled/>
                  <w:calcOnExit w:val="0"/>
                  <w:textInput/>
                </w:ffData>
              </w:fldChar>
            </w:r>
            <w:r w:rsidR="00A73683" w:rsidRPr="00C57499">
              <w:rPr>
                <w:lang w:val="sr-Cyrl-CS"/>
              </w:rPr>
              <w:instrText xml:space="preserve"> FORMTEXT </w:instrText>
            </w:r>
            <w:r w:rsidRPr="00C57499">
              <w:rPr>
                <w:lang w:val="sr-Cyrl-CS"/>
              </w:rPr>
            </w:r>
            <w:r w:rsidRPr="00C57499">
              <w:rPr>
                <w:lang w:val="sr-Cyrl-CS"/>
              </w:rPr>
              <w:fldChar w:fldCharType="separate"/>
            </w:r>
            <w:r w:rsidR="00A73683" w:rsidRPr="00BA66A6">
              <w:rPr>
                <w:lang w:val="sr-Cyrl-CS"/>
              </w:rPr>
              <w:t>учитељи и стручна служба</w:t>
            </w:r>
            <w:r w:rsidRPr="00C57499">
              <w:rPr>
                <w:lang w:val="sr-Cyrl-CS"/>
              </w:rPr>
              <w:fldChar w:fldCharType="end"/>
            </w:r>
          </w:p>
        </w:tc>
        <w:tc>
          <w:tcPr>
            <w:tcW w:w="1088" w:type="dxa"/>
            <w:tcBorders>
              <w:left w:val="single" w:sz="12" w:space="0" w:color="auto"/>
            </w:tcBorders>
            <w:shd w:val="clear" w:color="auto" w:fill="auto"/>
          </w:tcPr>
          <w:p w14:paraId="7C275B28" w14:textId="77777777" w:rsidR="00A73683" w:rsidRPr="00C57499" w:rsidRDefault="00DC0514" w:rsidP="00F86A3A">
            <w:pPr>
              <w:jc w:val="center"/>
              <w:rPr>
                <w:lang w:val="sr-Cyrl-CS"/>
              </w:rPr>
            </w:pPr>
            <w:r w:rsidRPr="00C57499">
              <w:rPr>
                <w:lang w:val="sr-Cyrl-CS"/>
              </w:rPr>
              <w:fldChar w:fldCharType="begin">
                <w:ffData>
                  <w:name w:val="Check1"/>
                  <w:enabled/>
                  <w:calcOnExit w:val="0"/>
                  <w:checkBox>
                    <w:sizeAuto/>
                    <w:default w:val="0"/>
                    <w:checked/>
                  </w:checkBox>
                </w:ffData>
              </w:fldChar>
            </w:r>
            <w:r w:rsidR="00A73683"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0CE0FF20" w14:textId="77777777" w:rsidR="00A73683" w:rsidRPr="00C57499" w:rsidRDefault="00DC0514" w:rsidP="00F86A3A">
            <w:pPr>
              <w:jc w:val="center"/>
              <w:rPr>
                <w:lang w:val="sr-Cyrl-CS"/>
              </w:rPr>
            </w:pPr>
            <w:r w:rsidRPr="00C57499">
              <w:rPr>
                <w:lang w:val="sr-Cyrl-CS"/>
              </w:rPr>
              <w:fldChar w:fldCharType="begin">
                <w:ffData>
                  <w:name w:val="Check2"/>
                  <w:enabled/>
                  <w:calcOnExit w:val="0"/>
                  <w:checkBox>
                    <w:sizeAuto/>
                    <w:default w:val="0"/>
                  </w:checkBox>
                </w:ffData>
              </w:fldChar>
            </w:r>
            <w:r w:rsidR="00A73683"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A73683" w:rsidRPr="00C57499" w14:paraId="66C9BCE5" w14:textId="77777777" w:rsidTr="00F86A3A">
        <w:tc>
          <w:tcPr>
            <w:tcW w:w="1846" w:type="dxa"/>
            <w:tcBorders>
              <w:left w:val="single" w:sz="12" w:space="0" w:color="auto"/>
              <w:right w:val="single" w:sz="12" w:space="0" w:color="auto"/>
            </w:tcBorders>
            <w:shd w:val="clear" w:color="auto" w:fill="auto"/>
          </w:tcPr>
          <w:p w14:paraId="054D78CF" w14:textId="77777777" w:rsidR="00A73683" w:rsidRPr="00C57499" w:rsidRDefault="00DC0514" w:rsidP="00F86A3A">
            <w:pPr>
              <w:rPr>
                <w:lang w:val="sr-Cyrl-CS"/>
              </w:rPr>
            </w:pPr>
            <w:r w:rsidRPr="00C57499">
              <w:rPr>
                <w:lang w:val="sr-Cyrl-CS"/>
              </w:rPr>
              <w:fldChar w:fldCharType="begin">
                <w:ffData>
                  <w:name w:val="Text5"/>
                  <w:enabled/>
                  <w:calcOnExit w:val="0"/>
                  <w:textInput/>
                </w:ffData>
              </w:fldChar>
            </w:r>
            <w:r w:rsidR="00A73683" w:rsidRPr="00C57499">
              <w:rPr>
                <w:lang w:val="sr-Cyrl-CS"/>
              </w:rPr>
              <w:instrText xml:space="preserve"> FORMTEXT </w:instrText>
            </w:r>
            <w:r w:rsidRPr="00C57499">
              <w:rPr>
                <w:lang w:val="sr-Cyrl-CS"/>
              </w:rPr>
            </w:r>
            <w:r w:rsidRPr="00C57499">
              <w:rPr>
                <w:lang w:val="sr-Cyrl-CS"/>
              </w:rPr>
              <w:fldChar w:fldCharType="separate"/>
            </w:r>
            <w:r w:rsidR="00A73683">
              <w:t>Напомена:</w:t>
            </w:r>
            <w:r w:rsidRPr="00C57499">
              <w:rPr>
                <w:lang w:val="sr-Cyrl-CS"/>
              </w:rPr>
              <w:fldChar w:fldCharType="end"/>
            </w:r>
          </w:p>
        </w:tc>
        <w:tc>
          <w:tcPr>
            <w:tcW w:w="2096" w:type="dxa"/>
            <w:tcBorders>
              <w:left w:val="single" w:sz="12" w:space="0" w:color="auto"/>
              <w:right w:val="single" w:sz="12" w:space="0" w:color="auto"/>
            </w:tcBorders>
            <w:shd w:val="clear" w:color="auto" w:fill="auto"/>
          </w:tcPr>
          <w:p w14:paraId="082048BC" w14:textId="77777777" w:rsidR="00A73683" w:rsidRPr="00C57499" w:rsidRDefault="00DC0514" w:rsidP="00F86A3A">
            <w:pPr>
              <w:rPr>
                <w:lang w:val="sr-Cyrl-CS"/>
              </w:rPr>
            </w:pPr>
            <w:r w:rsidRPr="00C57499">
              <w:rPr>
                <w:lang w:val="sr-Cyrl-CS"/>
              </w:rPr>
              <w:fldChar w:fldCharType="begin">
                <w:ffData>
                  <w:name w:val="Text6"/>
                  <w:enabled/>
                  <w:calcOnExit w:val="0"/>
                  <w:textInput/>
                </w:ffData>
              </w:fldChar>
            </w:r>
            <w:r w:rsidR="00A73683" w:rsidRPr="00C57499">
              <w:rPr>
                <w:lang w:val="sr-Cyrl-CS"/>
              </w:rPr>
              <w:instrText xml:space="preserve"> FORMTEXT </w:instrText>
            </w:r>
            <w:r w:rsidRPr="00C57499">
              <w:rPr>
                <w:lang w:val="sr-Cyrl-CS"/>
              </w:rPr>
            </w:r>
            <w:r w:rsidRPr="00C57499">
              <w:rPr>
                <w:lang w:val="sr-Cyrl-CS"/>
              </w:rPr>
              <w:fldChar w:fldCharType="separate"/>
            </w:r>
            <w:r w:rsidR="00A73683">
              <w:t xml:space="preserve">У септембру је због тренутне епидемиолошке ситуације изостао </w:t>
            </w:r>
            <w:r w:rsidR="00A73683">
              <w:lastRenderedPageBreak/>
              <w:t>д</w:t>
            </w:r>
            <w:r w:rsidR="00A73683" w:rsidRPr="00B355A5">
              <w:t>оговор и сарадња са друштвеним организацијама града</w:t>
            </w:r>
            <w:r w:rsidR="00A73683">
              <w:t xml:space="preserve"> и р</w:t>
            </w:r>
            <w:r w:rsidR="00A73683" w:rsidRPr="00B355A5">
              <w:t>аспоред  одлазака у ЗОО врт.     </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59931C3A" w14:textId="77777777" w:rsidR="00A73683" w:rsidRPr="00C57499" w:rsidRDefault="00DC0514" w:rsidP="00F86A3A">
            <w:pPr>
              <w:rPr>
                <w:lang w:val="sr-Cyrl-CS"/>
              </w:rPr>
            </w:pPr>
            <w:r w:rsidRPr="00C57499">
              <w:rPr>
                <w:lang w:val="sr-Cyrl-CS"/>
              </w:rPr>
              <w:lastRenderedPageBreak/>
              <w:fldChar w:fldCharType="begin">
                <w:ffData>
                  <w:name w:val="Text7"/>
                  <w:enabled/>
                  <w:calcOnExit w:val="0"/>
                  <w:textInput/>
                </w:ffData>
              </w:fldChar>
            </w:r>
            <w:r w:rsidR="00A73683" w:rsidRPr="00C57499">
              <w:rPr>
                <w:lang w:val="sr-Cyrl-CS"/>
              </w:rPr>
              <w:instrText xml:space="preserve"> FORMTEXT </w:instrText>
            </w:r>
            <w:r w:rsidRPr="00C57499">
              <w:rPr>
                <w:lang w:val="sr-Cyrl-CS"/>
              </w:rPr>
            </w:r>
            <w:r w:rsidRPr="00C57499">
              <w:rPr>
                <w:lang w:val="sr-Cyrl-CS"/>
              </w:rPr>
              <w:fldChar w:fldCharType="separate"/>
            </w:r>
            <w:r w:rsidR="00A73683">
              <w:rPr>
                <w:lang w:val="sr-Cyrl-CS"/>
              </w:rPr>
              <w:t> </w:t>
            </w:r>
            <w:r w:rsidR="00A73683">
              <w:rPr>
                <w:lang w:val="sr-Cyrl-CS"/>
              </w:rPr>
              <w:t> </w:t>
            </w:r>
            <w:r w:rsidR="00A73683">
              <w:rPr>
                <w:lang w:val="sr-Cyrl-CS"/>
              </w:rPr>
              <w:t> </w:t>
            </w:r>
            <w:r w:rsidR="00A73683">
              <w:rPr>
                <w:lang w:val="sr-Cyrl-CS"/>
              </w:rPr>
              <w:t> </w:t>
            </w:r>
            <w:r w:rsidR="00A73683">
              <w:rPr>
                <w:lang w:val="sr-Cyrl-CS"/>
              </w:rPr>
              <w:t> </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7BAEC54B" w14:textId="77777777" w:rsidR="00A73683" w:rsidRPr="00C57499" w:rsidRDefault="00DC0514" w:rsidP="00F86A3A">
            <w:pPr>
              <w:rPr>
                <w:lang w:val="sr-Cyrl-CS"/>
              </w:rPr>
            </w:pPr>
            <w:r w:rsidRPr="00C57499">
              <w:rPr>
                <w:lang w:val="sr-Cyrl-CS"/>
              </w:rPr>
              <w:fldChar w:fldCharType="begin">
                <w:ffData>
                  <w:name w:val="Text8"/>
                  <w:enabled/>
                  <w:calcOnExit w:val="0"/>
                  <w:textInput/>
                </w:ffData>
              </w:fldChar>
            </w:r>
            <w:r w:rsidR="00A73683" w:rsidRPr="00C57499">
              <w:rPr>
                <w:lang w:val="sr-Cyrl-CS"/>
              </w:rPr>
              <w:instrText xml:space="preserve"> FORMTEXT </w:instrText>
            </w:r>
            <w:r w:rsidRPr="00C57499">
              <w:rPr>
                <w:lang w:val="sr-Cyrl-CS"/>
              </w:rPr>
            </w:r>
            <w:r w:rsidRPr="00C57499">
              <w:rPr>
                <w:lang w:val="sr-Cyrl-CS"/>
              </w:rPr>
              <w:fldChar w:fldCharType="separate"/>
            </w:r>
            <w:r w:rsidR="00A73683">
              <w:rPr>
                <w:lang w:val="sr-Cyrl-CS"/>
              </w:rPr>
              <w:t> </w:t>
            </w:r>
            <w:r w:rsidR="00A73683">
              <w:rPr>
                <w:lang w:val="sr-Cyrl-CS"/>
              </w:rPr>
              <w:t> </w:t>
            </w:r>
            <w:r w:rsidR="00A73683">
              <w:rPr>
                <w:lang w:val="sr-Cyrl-CS"/>
              </w:rPr>
              <w:t> </w:t>
            </w:r>
            <w:r w:rsidR="00A73683">
              <w:rPr>
                <w:lang w:val="sr-Cyrl-CS"/>
              </w:rPr>
              <w:t> </w:t>
            </w:r>
            <w:r w:rsidR="00A73683">
              <w:rPr>
                <w:lang w:val="sr-Cyrl-CS"/>
              </w:rPr>
              <w:t> </w:t>
            </w:r>
            <w:r w:rsidRPr="00C57499">
              <w:rPr>
                <w:lang w:val="sr-Cyrl-CS"/>
              </w:rPr>
              <w:fldChar w:fldCharType="end"/>
            </w:r>
          </w:p>
        </w:tc>
        <w:tc>
          <w:tcPr>
            <w:tcW w:w="1088" w:type="dxa"/>
            <w:tcBorders>
              <w:left w:val="single" w:sz="12" w:space="0" w:color="auto"/>
            </w:tcBorders>
            <w:shd w:val="clear" w:color="auto" w:fill="auto"/>
          </w:tcPr>
          <w:p w14:paraId="7AD3C17C" w14:textId="77777777" w:rsidR="00A73683" w:rsidRPr="00C57499" w:rsidRDefault="00DC0514" w:rsidP="00F86A3A">
            <w:pPr>
              <w:jc w:val="center"/>
              <w:rPr>
                <w:lang w:val="sr-Cyrl-CS"/>
              </w:rPr>
            </w:pPr>
            <w:r w:rsidRPr="00C57499">
              <w:rPr>
                <w:lang w:val="sr-Cyrl-CS"/>
              </w:rPr>
              <w:fldChar w:fldCharType="begin">
                <w:ffData>
                  <w:name w:val="Check1"/>
                  <w:enabled/>
                  <w:calcOnExit w:val="0"/>
                  <w:checkBox>
                    <w:sizeAuto/>
                    <w:default w:val="0"/>
                    <w:checked w:val="0"/>
                  </w:checkBox>
                </w:ffData>
              </w:fldChar>
            </w:r>
            <w:r w:rsidR="00A73683"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28B299F9" w14:textId="77777777" w:rsidR="00A73683" w:rsidRPr="00C57499" w:rsidRDefault="00DC0514" w:rsidP="00F86A3A">
            <w:pPr>
              <w:jc w:val="center"/>
              <w:rPr>
                <w:lang w:val="sr-Cyrl-CS"/>
              </w:rPr>
            </w:pPr>
            <w:r w:rsidRPr="00C57499">
              <w:rPr>
                <w:lang w:val="sr-Cyrl-CS"/>
              </w:rPr>
              <w:fldChar w:fldCharType="begin">
                <w:ffData>
                  <w:name w:val="Check2"/>
                  <w:enabled/>
                  <w:calcOnExit w:val="0"/>
                  <w:checkBox>
                    <w:sizeAuto/>
                    <w:default w:val="0"/>
                  </w:checkBox>
                </w:ffData>
              </w:fldChar>
            </w:r>
            <w:r w:rsidR="00A73683"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A73683" w:rsidRPr="00C57499" w14:paraId="7626598F" w14:textId="77777777" w:rsidTr="00F86A3A">
        <w:tc>
          <w:tcPr>
            <w:tcW w:w="1846" w:type="dxa"/>
            <w:tcBorders>
              <w:left w:val="single" w:sz="12" w:space="0" w:color="auto"/>
              <w:right w:val="single" w:sz="12" w:space="0" w:color="auto"/>
            </w:tcBorders>
            <w:shd w:val="clear" w:color="auto" w:fill="auto"/>
          </w:tcPr>
          <w:p w14:paraId="64609C6B" w14:textId="77777777" w:rsidR="00A73683" w:rsidRPr="00C57499" w:rsidRDefault="00DC0514" w:rsidP="00F86A3A">
            <w:pPr>
              <w:rPr>
                <w:lang w:val="sr-Cyrl-CS"/>
              </w:rPr>
            </w:pPr>
            <w:r w:rsidRPr="00C57499">
              <w:rPr>
                <w:lang w:val="sr-Cyrl-CS"/>
              </w:rPr>
              <w:fldChar w:fldCharType="begin">
                <w:ffData>
                  <w:name w:val="Text5"/>
                  <w:enabled/>
                  <w:calcOnExit w:val="0"/>
                  <w:textInput/>
                </w:ffData>
              </w:fldChar>
            </w:r>
            <w:r w:rsidR="00A73683" w:rsidRPr="00C57499">
              <w:rPr>
                <w:lang w:val="sr-Cyrl-CS"/>
              </w:rPr>
              <w:instrText xml:space="preserve"> FORMTEXT </w:instrText>
            </w:r>
            <w:r w:rsidRPr="00C57499">
              <w:rPr>
                <w:lang w:val="sr-Cyrl-CS"/>
              </w:rPr>
            </w:r>
            <w:r w:rsidRPr="00C57499">
              <w:rPr>
                <w:lang w:val="sr-Cyrl-CS"/>
              </w:rPr>
              <w:fldChar w:fldCharType="separate"/>
            </w:r>
            <w:r w:rsidR="00A73683">
              <w:rPr>
                <w:lang w:val="sr-Cyrl-CS"/>
              </w:rPr>
              <w:t> </w:t>
            </w:r>
            <w:r w:rsidR="00A73683">
              <w:rPr>
                <w:lang w:val="sr-Cyrl-CS"/>
              </w:rPr>
              <w:t> </w:t>
            </w:r>
            <w:r w:rsidR="00A73683">
              <w:rPr>
                <w:lang w:val="sr-Cyrl-CS"/>
              </w:rPr>
              <w:t> </w:t>
            </w:r>
            <w:r w:rsidR="00A73683">
              <w:rPr>
                <w:lang w:val="sr-Cyrl-CS"/>
              </w:rPr>
              <w:t> </w:t>
            </w:r>
            <w:r w:rsidR="00A73683">
              <w:rPr>
                <w:lang w:val="sr-Cyrl-CS"/>
              </w:rPr>
              <w:t> </w:t>
            </w:r>
            <w:r w:rsidRPr="00C57499">
              <w:rPr>
                <w:lang w:val="sr-Cyrl-CS"/>
              </w:rPr>
              <w:fldChar w:fldCharType="end"/>
            </w:r>
          </w:p>
        </w:tc>
        <w:tc>
          <w:tcPr>
            <w:tcW w:w="2096" w:type="dxa"/>
            <w:tcBorders>
              <w:left w:val="single" w:sz="12" w:space="0" w:color="auto"/>
              <w:right w:val="single" w:sz="12" w:space="0" w:color="auto"/>
            </w:tcBorders>
            <w:shd w:val="clear" w:color="auto" w:fill="auto"/>
          </w:tcPr>
          <w:p w14:paraId="695D9F0B" w14:textId="77777777" w:rsidR="00A73683" w:rsidRDefault="00DC0514" w:rsidP="00F86A3A">
            <w:r w:rsidRPr="00C57499">
              <w:rPr>
                <w:lang w:val="sr-Cyrl-CS"/>
              </w:rPr>
              <w:fldChar w:fldCharType="begin">
                <w:ffData>
                  <w:name w:val="Text6"/>
                  <w:enabled/>
                  <w:calcOnExit w:val="0"/>
                  <w:textInput/>
                </w:ffData>
              </w:fldChar>
            </w:r>
            <w:r w:rsidR="00A73683" w:rsidRPr="00C57499">
              <w:rPr>
                <w:lang w:val="sr-Cyrl-CS"/>
              </w:rPr>
              <w:instrText xml:space="preserve"> FORMTEXT </w:instrText>
            </w:r>
            <w:r w:rsidRPr="00C57499">
              <w:rPr>
                <w:lang w:val="sr-Cyrl-CS"/>
              </w:rPr>
            </w:r>
            <w:r w:rsidRPr="00C57499">
              <w:rPr>
                <w:lang w:val="sr-Cyrl-CS"/>
              </w:rPr>
              <w:fldChar w:fldCharType="separate"/>
            </w:r>
            <w:r w:rsidR="00A73683">
              <w:t>Октобар:</w:t>
            </w:r>
          </w:p>
          <w:p w14:paraId="47AB5199" w14:textId="77777777" w:rsidR="00A73683" w:rsidRPr="00C57499" w:rsidRDefault="00A73683" w:rsidP="00F86A3A">
            <w:pPr>
              <w:rPr>
                <w:lang w:val="sr-Cyrl-CS"/>
              </w:rPr>
            </w:pPr>
            <w:r w:rsidRPr="00B355A5">
              <w:rPr>
                <w:lang w:val="sr-Cyrl-CS"/>
              </w:rPr>
              <w:t>Излети, ескурзије и школе у природи су због тренутне епидемиолошке ситуације отказани.</w:t>
            </w:r>
            <w:r w:rsidR="00DC0514" w:rsidRPr="00C57499">
              <w:rPr>
                <w:lang w:val="sr-Cyrl-CS"/>
              </w:rPr>
              <w:fldChar w:fldCharType="end"/>
            </w:r>
          </w:p>
        </w:tc>
        <w:tc>
          <w:tcPr>
            <w:tcW w:w="1844" w:type="dxa"/>
            <w:tcBorders>
              <w:left w:val="single" w:sz="12" w:space="0" w:color="auto"/>
              <w:right w:val="single" w:sz="12" w:space="0" w:color="auto"/>
            </w:tcBorders>
            <w:shd w:val="clear" w:color="auto" w:fill="auto"/>
          </w:tcPr>
          <w:p w14:paraId="126623F1" w14:textId="77777777" w:rsidR="00A73683" w:rsidRPr="00C57499" w:rsidRDefault="00DC0514" w:rsidP="00F86A3A">
            <w:pPr>
              <w:rPr>
                <w:lang w:val="sr-Cyrl-CS"/>
              </w:rPr>
            </w:pPr>
            <w:r w:rsidRPr="00C57499">
              <w:rPr>
                <w:lang w:val="sr-Cyrl-CS"/>
              </w:rPr>
              <w:fldChar w:fldCharType="begin">
                <w:ffData>
                  <w:name w:val="Text7"/>
                  <w:enabled/>
                  <w:calcOnExit w:val="0"/>
                  <w:textInput/>
                </w:ffData>
              </w:fldChar>
            </w:r>
            <w:r w:rsidR="00A73683" w:rsidRPr="00C57499">
              <w:rPr>
                <w:lang w:val="sr-Cyrl-CS"/>
              </w:rPr>
              <w:instrText xml:space="preserve"> FORMTEXT </w:instrText>
            </w:r>
            <w:r w:rsidRPr="00C57499">
              <w:rPr>
                <w:lang w:val="sr-Cyrl-CS"/>
              </w:rPr>
            </w:r>
            <w:r w:rsidRPr="00C57499">
              <w:rPr>
                <w:lang w:val="sr-Cyrl-CS"/>
              </w:rPr>
              <w:fldChar w:fldCharType="separate"/>
            </w:r>
            <w:r w:rsidR="00A73683">
              <w:rPr>
                <w:lang w:val="sr-Cyrl-CS"/>
              </w:rPr>
              <w:t> </w:t>
            </w:r>
            <w:r w:rsidR="00A73683">
              <w:rPr>
                <w:lang w:val="sr-Cyrl-CS"/>
              </w:rPr>
              <w:t> </w:t>
            </w:r>
            <w:r w:rsidR="00A73683">
              <w:rPr>
                <w:lang w:val="sr-Cyrl-CS"/>
              </w:rPr>
              <w:t> </w:t>
            </w:r>
            <w:r w:rsidR="00A73683">
              <w:rPr>
                <w:lang w:val="sr-Cyrl-CS"/>
              </w:rPr>
              <w:t> </w:t>
            </w:r>
            <w:r w:rsidR="00A73683">
              <w:rPr>
                <w:lang w:val="sr-Cyrl-CS"/>
              </w:rPr>
              <w:t> </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737D815B" w14:textId="77777777" w:rsidR="00A73683" w:rsidRPr="00C57499" w:rsidRDefault="00DC0514" w:rsidP="00F86A3A">
            <w:pPr>
              <w:rPr>
                <w:lang w:val="sr-Cyrl-CS"/>
              </w:rPr>
            </w:pPr>
            <w:r w:rsidRPr="00C57499">
              <w:rPr>
                <w:lang w:val="sr-Cyrl-CS"/>
              </w:rPr>
              <w:fldChar w:fldCharType="begin">
                <w:ffData>
                  <w:name w:val="Text8"/>
                  <w:enabled/>
                  <w:calcOnExit w:val="0"/>
                  <w:textInput/>
                </w:ffData>
              </w:fldChar>
            </w:r>
            <w:r w:rsidR="00A73683" w:rsidRPr="00C57499">
              <w:rPr>
                <w:lang w:val="sr-Cyrl-CS"/>
              </w:rPr>
              <w:instrText xml:space="preserve"> FORMTEXT </w:instrText>
            </w:r>
            <w:r w:rsidRPr="00C57499">
              <w:rPr>
                <w:lang w:val="sr-Cyrl-CS"/>
              </w:rPr>
            </w:r>
            <w:r w:rsidRPr="00C57499">
              <w:rPr>
                <w:lang w:val="sr-Cyrl-CS"/>
              </w:rPr>
              <w:fldChar w:fldCharType="separate"/>
            </w:r>
            <w:r w:rsidR="00A73683" w:rsidRPr="0027185C">
              <w:rPr>
                <w:lang w:val="sr-Cyrl-CS"/>
              </w:rPr>
              <w:t xml:space="preserve"> </w:t>
            </w:r>
            <w:r w:rsidRPr="00C57499">
              <w:rPr>
                <w:lang w:val="sr-Cyrl-CS"/>
              </w:rPr>
              <w:fldChar w:fldCharType="end"/>
            </w:r>
          </w:p>
        </w:tc>
        <w:tc>
          <w:tcPr>
            <w:tcW w:w="1088" w:type="dxa"/>
            <w:tcBorders>
              <w:left w:val="single" w:sz="12" w:space="0" w:color="auto"/>
            </w:tcBorders>
            <w:shd w:val="clear" w:color="auto" w:fill="auto"/>
          </w:tcPr>
          <w:p w14:paraId="30D871BA" w14:textId="77777777" w:rsidR="00A73683" w:rsidRPr="00C57499" w:rsidRDefault="00DC0514" w:rsidP="00F86A3A">
            <w:pPr>
              <w:jc w:val="center"/>
              <w:rPr>
                <w:lang w:val="sr-Cyrl-CS"/>
              </w:rPr>
            </w:pPr>
            <w:r w:rsidRPr="00C57499">
              <w:rPr>
                <w:lang w:val="sr-Cyrl-CS"/>
              </w:rPr>
              <w:fldChar w:fldCharType="begin">
                <w:ffData>
                  <w:name w:val="Check1"/>
                  <w:enabled/>
                  <w:calcOnExit w:val="0"/>
                  <w:checkBox>
                    <w:sizeAuto/>
                    <w:default w:val="0"/>
                    <w:checked w:val="0"/>
                  </w:checkBox>
                </w:ffData>
              </w:fldChar>
            </w:r>
            <w:r w:rsidR="00A73683"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7A8FB52C" w14:textId="77777777" w:rsidR="00A73683" w:rsidRPr="00C57499" w:rsidRDefault="00DC0514" w:rsidP="00F86A3A">
            <w:pPr>
              <w:jc w:val="center"/>
              <w:rPr>
                <w:lang w:val="sr-Cyrl-CS"/>
              </w:rPr>
            </w:pPr>
            <w:r w:rsidRPr="00C57499">
              <w:rPr>
                <w:lang w:val="sr-Cyrl-CS"/>
              </w:rPr>
              <w:fldChar w:fldCharType="begin">
                <w:ffData>
                  <w:name w:val="Check2"/>
                  <w:enabled/>
                  <w:calcOnExit w:val="0"/>
                  <w:checkBox>
                    <w:sizeAuto/>
                    <w:default w:val="0"/>
                  </w:checkBox>
                </w:ffData>
              </w:fldChar>
            </w:r>
            <w:r w:rsidR="00A73683"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A73683" w:rsidRPr="00C57499" w14:paraId="614AE8F5" w14:textId="77777777" w:rsidTr="00F86A3A">
        <w:tc>
          <w:tcPr>
            <w:tcW w:w="1846" w:type="dxa"/>
            <w:tcBorders>
              <w:left w:val="single" w:sz="12" w:space="0" w:color="auto"/>
              <w:right w:val="single" w:sz="12" w:space="0" w:color="auto"/>
            </w:tcBorders>
            <w:shd w:val="clear" w:color="auto" w:fill="auto"/>
          </w:tcPr>
          <w:p w14:paraId="3846B777" w14:textId="77777777" w:rsidR="00A73683" w:rsidRPr="00C57499" w:rsidRDefault="00DC0514" w:rsidP="00F86A3A">
            <w:pPr>
              <w:rPr>
                <w:lang w:val="sr-Cyrl-CS"/>
              </w:rPr>
            </w:pPr>
            <w:r w:rsidRPr="00C57499">
              <w:rPr>
                <w:lang w:val="sr-Cyrl-CS"/>
              </w:rPr>
              <w:fldChar w:fldCharType="begin">
                <w:ffData>
                  <w:name w:val="Text5"/>
                  <w:enabled/>
                  <w:calcOnExit w:val="0"/>
                  <w:textInput/>
                </w:ffData>
              </w:fldChar>
            </w:r>
            <w:r w:rsidR="00A73683" w:rsidRPr="00C57499">
              <w:rPr>
                <w:lang w:val="sr-Cyrl-CS"/>
              </w:rPr>
              <w:instrText xml:space="preserve"> FORMTEXT </w:instrText>
            </w:r>
            <w:r w:rsidRPr="00C57499">
              <w:rPr>
                <w:lang w:val="sr-Cyrl-CS"/>
              </w:rPr>
            </w:r>
            <w:r w:rsidRPr="00C57499">
              <w:rPr>
                <w:lang w:val="sr-Cyrl-CS"/>
              </w:rPr>
              <w:fldChar w:fldCharType="separate"/>
            </w:r>
            <w:r w:rsidR="00A73683">
              <w:rPr>
                <w:lang w:val="sr-Cyrl-CS"/>
              </w:rPr>
              <w:t> </w:t>
            </w:r>
            <w:r w:rsidR="00A73683">
              <w:rPr>
                <w:lang w:val="sr-Cyrl-CS"/>
              </w:rPr>
              <w:t> </w:t>
            </w:r>
            <w:r w:rsidR="00A73683">
              <w:rPr>
                <w:lang w:val="sr-Cyrl-CS"/>
              </w:rPr>
              <w:t> </w:t>
            </w:r>
            <w:r w:rsidR="00A73683">
              <w:rPr>
                <w:lang w:val="sr-Cyrl-CS"/>
              </w:rPr>
              <w:t> </w:t>
            </w:r>
            <w:r w:rsidR="00A73683">
              <w:rPr>
                <w:lang w:val="sr-Cyrl-CS"/>
              </w:rPr>
              <w:t> </w:t>
            </w:r>
            <w:r w:rsidRPr="00C57499">
              <w:rPr>
                <w:lang w:val="sr-Cyrl-CS"/>
              </w:rPr>
              <w:fldChar w:fldCharType="end"/>
            </w:r>
          </w:p>
        </w:tc>
        <w:tc>
          <w:tcPr>
            <w:tcW w:w="2096" w:type="dxa"/>
            <w:tcBorders>
              <w:left w:val="single" w:sz="12" w:space="0" w:color="auto"/>
              <w:right w:val="single" w:sz="12" w:space="0" w:color="auto"/>
            </w:tcBorders>
            <w:shd w:val="clear" w:color="auto" w:fill="auto"/>
          </w:tcPr>
          <w:p w14:paraId="0BF91518" w14:textId="77777777" w:rsidR="00A73683" w:rsidRDefault="00DC0514" w:rsidP="00F86A3A">
            <w:r w:rsidRPr="00C57499">
              <w:rPr>
                <w:lang w:val="sr-Cyrl-CS"/>
              </w:rPr>
              <w:fldChar w:fldCharType="begin">
                <w:ffData>
                  <w:name w:val="Text6"/>
                  <w:enabled/>
                  <w:calcOnExit w:val="0"/>
                  <w:textInput/>
                </w:ffData>
              </w:fldChar>
            </w:r>
            <w:r w:rsidR="00A73683" w:rsidRPr="00C57499">
              <w:rPr>
                <w:lang w:val="sr-Cyrl-CS"/>
              </w:rPr>
              <w:instrText xml:space="preserve"> FORMTEXT </w:instrText>
            </w:r>
            <w:r w:rsidRPr="00C57499">
              <w:rPr>
                <w:lang w:val="sr-Cyrl-CS"/>
              </w:rPr>
            </w:r>
            <w:r w:rsidRPr="00C57499">
              <w:rPr>
                <w:lang w:val="sr-Cyrl-CS"/>
              </w:rPr>
              <w:fldChar w:fldCharType="separate"/>
            </w:r>
            <w:r w:rsidR="00A73683">
              <w:t>Јануар:</w:t>
            </w:r>
          </w:p>
          <w:p w14:paraId="6DAAEA6B" w14:textId="77777777" w:rsidR="00A73683" w:rsidRPr="00C57499" w:rsidRDefault="00A73683" w:rsidP="00F86A3A">
            <w:pPr>
              <w:rPr>
                <w:lang w:val="sr-Cyrl-CS"/>
              </w:rPr>
            </w:pPr>
            <w:r w:rsidRPr="000E52E5">
              <w:rPr>
                <w:lang w:val="sr-Cyrl-CS"/>
              </w:rPr>
              <w:t>Свети Сава школска слава</w:t>
            </w:r>
            <w:r>
              <w:t xml:space="preserve"> је обележена само у кругу колектива, без присуства ученика</w:t>
            </w:r>
            <w:r w:rsidR="00DC0514" w:rsidRPr="00C57499">
              <w:rPr>
                <w:lang w:val="sr-Cyrl-CS"/>
              </w:rPr>
              <w:fldChar w:fldCharType="end"/>
            </w:r>
          </w:p>
        </w:tc>
        <w:tc>
          <w:tcPr>
            <w:tcW w:w="1844" w:type="dxa"/>
            <w:tcBorders>
              <w:left w:val="single" w:sz="12" w:space="0" w:color="auto"/>
              <w:right w:val="single" w:sz="12" w:space="0" w:color="auto"/>
            </w:tcBorders>
            <w:shd w:val="clear" w:color="auto" w:fill="auto"/>
          </w:tcPr>
          <w:p w14:paraId="50F00D9F" w14:textId="77777777" w:rsidR="00A73683" w:rsidRPr="00C57499" w:rsidRDefault="00DC0514" w:rsidP="00F86A3A">
            <w:pPr>
              <w:rPr>
                <w:lang w:val="sr-Cyrl-CS"/>
              </w:rPr>
            </w:pPr>
            <w:r w:rsidRPr="00C57499">
              <w:rPr>
                <w:lang w:val="sr-Cyrl-CS"/>
              </w:rPr>
              <w:fldChar w:fldCharType="begin">
                <w:ffData>
                  <w:name w:val="Text7"/>
                  <w:enabled/>
                  <w:calcOnExit w:val="0"/>
                  <w:textInput/>
                </w:ffData>
              </w:fldChar>
            </w:r>
            <w:r w:rsidR="00A73683" w:rsidRPr="00C57499">
              <w:rPr>
                <w:lang w:val="sr-Cyrl-CS"/>
              </w:rPr>
              <w:instrText xml:space="preserve"> FORMTEXT </w:instrText>
            </w:r>
            <w:r w:rsidRPr="00C57499">
              <w:rPr>
                <w:lang w:val="sr-Cyrl-CS"/>
              </w:rPr>
            </w:r>
            <w:r w:rsidRPr="00C57499">
              <w:rPr>
                <w:lang w:val="sr-Cyrl-CS"/>
              </w:rPr>
              <w:fldChar w:fldCharType="separate"/>
            </w:r>
            <w:r w:rsidR="00A73683">
              <w:rPr>
                <w:lang w:val="sr-Cyrl-CS"/>
              </w:rPr>
              <w:t> </w:t>
            </w:r>
            <w:r w:rsidR="00A73683">
              <w:rPr>
                <w:lang w:val="sr-Cyrl-CS"/>
              </w:rPr>
              <w:t> </w:t>
            </w:r>
            <w:r w:rsidR="00A73683">
              <w:rPr>
                <w:lang w:val="sr-Cyrl-CS"/>
              </w:rPr>
              <w:t> </w:t>
            </w:r>
            <w:r w:rsidR="00A73683">
              <w:rPr>
                <w:lang w:val="sr-Cyrl-CS"/>
              </w:rPr>
              <w:t> </w:t>
            </w:r>
            <w:r w:rsidR="00A73683">
              <w:rPr>
                <w:lang w:val="sr-Cyrl-CS"/>
              </w:rPr>
              <w:t> </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24476541" w14:textId="77777777" w:rsidR="00A73683" w:rsidRPr="00C57499" w:rsidRDefault="00DC0514" w:rsidP="00F86A3A">
            <w:pPr>
              <w:rPr>
                <w:lang w:val="sr-Cyrl-CS"/>
              </w:rPr>
            </w:pPr>
            <w:r w:rsidRPr="00C57499">
              <w:rPr>
                <w:lang w:val="sr-Cyrl-CS"/>
              </w:rPr>
              <w:fldChar w:fldCharType="begin">
                <w:ffData>
                  <w:name w:val="Text8"/>
                  <w:enabled/>
                  <w:calcOnExit w:val="0"/>
                  <w:textInput/>
                </w:ffData>
              </w:fldChar>
            </w:r>
            <w:r w:rsidR="00A73683" w:rsidRPr="00C57499">
              <w:rPr>
                <w:lang w:val="sr-Cyrl-CS"/>
              </w:rPr>
              <w:instrText xml:space="preserve"> FORMTEXT </w:instrText>
            </w:r>
            <w:r w:rsidRPr="00C57499">
              <w:rPr>
                <w:lang w:val="sr-Cyrl-CS"/>
              </w:rPr>
            </w:r>
            <w:r w:rsidRPr="00C57499">
              <w:rPr>
                <w:lang w:val="sr-Cyrl-CS"/>
              </w:rPr>
              <w:fldChar w:fldCharType="separate"/>
            </w:r>
            <w:r w:rsidR="00A73683" w:rsidRPr="0027185C">
              <w:rPr>
                <w:lang w:val="sr-Cyrl-CS"/>
              </w:rPr>
              <w:t xml:space="preserve">  </w:t>
            </w:r>
            <w:r w:rsidRPr="00C57499">
              <w:rPr>
                <w:lang w:val="sr-Cyrl-CS"/>
              </w:rPr>
              <w:fldChar w:fldCharType="end"/>
            </w:r>
          </w:p>
        </w:tc>
        <w:tc>
          <w:tcPr>
            <w:tcW w:w="1088" w:type="dxa"/>
            <w:tcBorders>
              <w:left w:val="single" w:sz="12" w:space="0" w:color="auto"/>
            </w:tcBorders>
            <w:shd w:val="clear" w:color="auto" w:fill="auto"/>
          </w:tcPr>
          <w:p w14:paraId="620435F1" w14:textId="77777777" w:rsidR="00A73683" w:rsidRPr="00C57499" w:rsidRDefault="00DC0514" w:rsidP="00F86A3A">
            <w:pPr>
              <w:jc w:val="center"/>
              <w:rPr>
                <w:lang w:val="sr-Cyrl-CS"/>
              </w:rPr>
            </w:pPr>
            <w:r w:rsidRPr="00C57499">
              <w:rPr>
                <w:lang w:val="sr-Cyrl-CS"/>
              </w:rPr>
              <w:fldChar w:fldCharType="begin">
                <w:ffData>
                  <w:name w:val="Check1"/>
                  <w:enabled/>
                  <w:calcOnExit w:val="0"/>
                  <w:checkBox>
                    <w:sizeAuto/>
                    <w:default w:val="0"/>
                    <w:checked w:val="0"/>
                  </w:checkBox>
                </w:ffData>
              </w:fldChar>
            </w:r>
            <w:r w:rsidR="00A73683"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56965BC1" w14:textId="77777777" w:rsidR="00A73683" w:rsidRPr="00C57499" w:rsidRDefault="00DC0514" w:rsidP="00F86A3A">
            <w:pPr>
              <w:jc w:val="center"/>
              <w:rPr>
                <w:lang w:val="sr-Cyrl-CS"/>
              </w:rPr>
            </w:pPr>
            <w:r w:rsidRPr="00C57499">
              <w:rPr>
                <w:lang w:val="sr-Cyrl-CS"/>
              </w:rPr>
              <w:fldChar w:fldCharType="begin">
                <w:ffData>
                  <w:name w:val="Check2"/>
                  <w:enabled/>
                  <w:calcOnExit w:val="0"/>
                  <w:checkBox>
                    <w:sizeAuto/>
                    <w:default w:val="0"/>
                    <w:checked w:val="0"/>
                  </w:checkBox>
                </w:ffData>
              </w:fldChar>
            </w:r>
            <w:r w:rsidR="00A73683"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A73683" w:rsidRPr="00C57499" w14:paraId="3F803DE6" w14:textId="77777777" w:rsidTr="00F86A3A">
        <w:tc>
          <w:tcPr>
            <w:tcW w:w="1846" w:type="dxa"/>
            <w:tcBorders>
              <w:left w:val="single" w:sz="12" w:space="0" w:color="auto"/>
              <w:right w:val="single" w:sz="12" w:space="0" w:color="auto"/>
            </w:tcBorders>
            <w:shd w:val="clear" w:color="auto" w:fill="auto"/>
          </w:tcPr>
          <w:p w14:paraId="11D7E3C9" w14:textId="77777777" w:rsidR="00A73683" w:rsidRPr="00C57499" w:rsidRDefault="00DC0514" w:rsidP="00F86A3A">
            <w:pPr>
              <w:rPr>
                <w:lang w:val="sr-Cyrl-CS"/>
              </w:rPr>
            </w:pPr>
            <w:r w:rsidRPr="00C57499">
              <w:rPr>
                <w:lang w:val="sr-Cyrl-CS"/>
              </w:rPr>
              <w:fldChar w:fldCharType="begin">
                <w:ffData>
                  <w:name w:val="Text5"/>
                  <w:enabled/>
                  <w:calcOnExit w:val="0"/>
                  <w:textInput/>
                </w:ffData>
              </w:fldChar>
            </w:r>
            <w:r w:rsidR="00A73683" w:rsidRPr="00C57499">
              <w:rPr>
                <w:lang w:val="sr-Cyrl-CS"/>
              </w:rPr>
              <w:instrText xml:space="preserve"> FORMTEXT </w:instrText>
            </w:r>
            <w:r w:rsidRPr="00C57499">
              <w:rPr>
                <w:lang w:val="sr-Cyrl-CS"/>
              </w:rPr>
            </w:r>
            <w:r w:rsidRPr="00C57499">
              <w:rPr>
                <w:lang w:val="sr-Cyrl-CS"/>
              </w:rPr>
              <w:fldChar w:fldCharType="separate"/>
            </w:r>
            <w:r w:rsidR="00A73683">
              <w:rPr>
                <w:lang w:val="sr-Cyrl-CS"/>
              </w:rPr>
              <w:t> </w:t>
            </w:r>
            <w:r w:rsidR="00A73683">
              <w:rPr>
                <w:lang w:val="sr-Cyrl-CS"/>
              </w:rPr>
              <w:t> </w:t>
            </w:r>
            <w:r w:rsidR="00A73683">
              <w:rPr>
                <w:lang w:val="sr-Cyrl-CS"/>
              </w:rPr>
              <w:t> </w:t>
            </w:r>
            <w:r w:rsidR="00A73683">
              <w:rPr>
                <w:lang w:val="sr-Cyrl-CS"/>
              </w:rPr>
              <w:t> </w:t>
            </w:r>
            <w:r w:rsidR="00A73683">
              <w:rPr>
                <w:lang w:val="sr-Cyrl-CS"/>
              </w:rPr>
              <w:t> </w:t>
            </w:r>
            <w:r w:rsidRPr="00C57499">
              <w:rPr>
                <w:lang w:val="sr-Cyrl-CS"/>
              </w:rPr>
              <w:fldChar w:fldCharType="end"/>
            </w:r>
          </w:p>
        </w:tc>
        <w:tc>
          <w:tcPr>
            <w:tcW w:w="2096" w:type="dxa"/>
            <w:tcBorders>
              <w:left w:val="single" w:sz="12" w:space="0" w:color="auto"/>
              <w:right w:val="single" w:sz="12" w:space="0" w:color="auto"/>
            </w:tcBorders>
            <w:shd w:val="clear" w:color="auto" w:fill="auto"/>
          </w:tcPr>
          <w:p w14:paraId="224A5543" w14:textId="77777777" w:rsidR="00A73683" w:rsidRDefault="00DC0514" w:rsidP="00F86A3A">
            <w:r w:rsidRPr="00C57499">
              <w:rPr>
                <w:lang w:val="sr-Cyrl-CS"/>
              </w:rPr>
              <w:fldChar w:fldCharType="begin">
                <w:ffData>
                  <w:name w:val="Text6"/>
                  <w:enabled/>
                  <w:calcOnExit w:val="0"/>
                  <w:textInput/>
                </w:ffData>
              </w:fldChar>
            </w:r>
            <w:r w:rsidR="00A73683" w:rsidRPr="00C57499">
              <w:rPr>
                <w:lang w:val="sr-Cyrl-CS"/>
              </w:rPr>
              <w:instrText xml:space="preserve"> FORMTEXT </w:instrText>
            </w:r>
            <w:r w:rsidRPr="00C57499">
              <w:rPr>
                <w:lang w:val="sr-Cyrl-CS"/>
              </w:rPr>
            </w:r>
            <w:r w:rsidRPr="00C57499">
              <w:rPr>
                <w:lang w:val="sr-Cyrl-CS"/>
              </w:rPr>
              <w:fldChar w:fldCharType="separate"/>
            </w:r>
            <w:r w:rsidR="00A73683">
              <w:t>Март:</w:t>
            </w:r>
          </w:p>
          <w:p w14:paraId="18B5AA82" w14:textId="77777777" w:rsidR="00A73683" w:rsidRPr="00C57499" w:rsidRDefault="00A73683" w:rsidP="00F86A3A">
            <w:pPr>
              <w:rPr>
                <w:lang w:val="sr-Cyrl-CS"/>
              </w:rPr>
            </w:pPr>
            <w:r w:rsidRPr="000E52E5">
              <w:rPr>
                <w:lang w:val="sr-Cyrl-CS"/>
              </w:rPr>
              <w:t>Прослава Дана школе</w:t>
            </w:r>
            <w:r>
              <w:t xml:space="preserve"> је обележена само у кругу колектива, без присуства ученика.</w:t>
            </w:r>
            <w:r w:rsidR="00DC0514" w:rsidRPr="00C57499">
              <w:rPr>
                <w:lang w:val="sr-Cyrl-CS"/>
              </w:rPr>
              <w:fldChar w:fldCharType="end"/>
            </w:r>
          </w:p>
        </w:tc>
        <w:tc>
          <w:tcPr>
            <w:tcW w:w="1844" w:type="dxa"/>
            <w:tcBorders>
              <w:left w:val="single" w:sz="12" w:space="0" w:color="auto"/>
              <w:right w:val="single" w:sz="12" w:space="0" w:color="auto"/>
            </w:tcBorders>
            <w:shd w:val="clear" w:color="auto" w:fill="auto"/>
          </w:tcPr>
          <w:p w14:paraId="0C5AF56D" w14:textId="77777777" w:rsidR="00A73683" w:rsidRPr="00C57499" w:rsidRDefault="00DC0514" w:rsidP="00F86A3A">
            <w:pPr>
              <w:rPr>
                <w:lang w:val="sr-Cyrl-CS"/>
              </w:rPr>
            </w:pPr>
            <w:r w:rsidRPr="00C57499">
              <w:rPr>
                <w:lang w:val="sr-Cyrl-CS"/>
              </w:rPr>
              <w:fldChar w:fldCharType="begin">
                <w:ffData>
                  <w:name w:val="Text7"/>
                  <w:enabled/>
                  <w:calcOnExit w:val="0"/>
                  <w:textInput/>
                </w:ffData>
              </w:fldChar>
            </w:r>
            <w:r w:rsidR="00A73683" w:rsidRPr="00C57499">
              <w:rPr>
                <w:lang w:val="sr-Cyrl-CS"/>
              </w:rPr>
              <w:instrText xml:space="preserve"> FORMTEXT </w:instrText>
            </w:r>
            <w:r w:rsidRPr="00C57499">
              <w:rPr>
                <w:lang w:val="sr-Cyrl-CS"/>
              </w:rPr>
            </w:r>
            <w:r w:rsidRPr="00C57499">
              <w:rPr>
                <w:lang w:val="sr-Cyrl-CS"/>
              </w:rPr>
              <w:fldChar w:fldCharType="separate"/>
            </w:r>
            <w:r w:rsidR="00A73683">
              <w:rPr>
                <w:lang w:val="sr-Cyrl-CS"/>
              </w:rPr>
              <w:t> </w:t>
            </w:r>
            <w:r w:rsidR="00A73683">
              <w:rPr>
                <w:lang w:val="sr-Cyrl-CS"/>
              </w:rPr>
              <w:t> </w:t>
            </w:r>
            <w:r w:rsidR="00A73683">
              <w:rPr>
                <w:lang w:val="sr-Cyrl-CS"/>
              </w:rPr>
              <w:t> </w:t>
            </w:r>
            <w:r w:rsidR="00A73683">
              <w:rPr>
                <w:lang w:val="sr-Cyrl-CS"/>
              </w:rPr>
              <w:t> </w:t>
            </w:r>
            <w:r w:rsidR="00A73683">
              <w:rPr>
                <w:lang w:val="sr-Cyrl-CS"/>
              </w:rPr>
              <w:t> </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188612EB" w14:textId="77777777" w:rsidR="00A73683" w:rsidRPr="00C57499" w:rsidRDefault="00DC0514" w:rsidP="00F86A3A">
            <w:pPr>
              <w:rPr>
                <w:lang w:val="sr-Cyrl-CS"/>
              </w:rPr>
            </w:pPr>
            <w:r w:rsidRPr="00C57499">
              <w:rPr>
                <w:lang w:val="sr-Cyrl-CS"/>
              </w:rPr>
              <w:fldChar w:fldCharType="begin">
                <w:ffData>
                  <w:name w:val="Text8"/>
                  <w:enabled/>
                  <w:calcOnExit w:val="0"/>
                  <w:textInput/>
                </w:ffData>
              </w:fldChar>
            </w:r>
            <w:r w:rsidR="00A73683" w:rsidRPr="00C57499">
              <w:rPr>
                <w:lang w:val="sr-Cyrl-CS"/>
              </w:rPr>
              <w:instrText xml:space="preserve"> FORMTEXT </w:instrText>
            </w:r>
            <w:r w:rsidRPr="00C57499">
              <w:rPr>
                <w:lang w:val="sr-Cyrl-CS"/>
              </w:rPr>
            </w:r>
            <w:r w:rsidRPr="00C57499">
              <w:rPr>
                <w:lang w:val="sr-Cyrl-CS"/>
              </w:rPr>
              <w:fldChar w:fldCharType="separate"/>
            </w:r>
            <w:r w:rsidR="00A73683" w:rsidRPr="0027185C">
              <w:rPr>
                <w:lang w:val="sr-Cyrl-CS"/>
              </w:rPr>
              <w:t xml:space="preserve"> </w:t>
            </w:r>
            <w:r w:rsidRPr="00C57499">
              <w:rPr>
                <w:lang w:val="sr-Cyrl-CS"/>
              </w:rPr>
              <w:fldChar w:fldCharType="end"/>
            </w:r>
          </w:p>
        </w:tc>
        <w:tc>
          <w:tcPr>
            <w:tcW w:w="1088" w:type="dxa"/>
            <w:tcBorders>
              <w:left w:val="single" w:sz="12" w:space="0" w:color="auto"/>
            </w:tcBorders>
            <w:shd w:val="clear" w:color="auto" w:fill="auto"/>
          </w:tcPr>
          <w:p w14:paraId="6A907D50" w14:textId="77777777" w:rsidR="00A73683" w:rsidRPr="00C57499" w:rsidRDefault="00DC0514" w:rsidP="00F86A3A">
            <w:pPr>
              <w:jc w:val="center"/>
              <w:rPr>
                <w:lang w:val="sr-Cyrl-CS"/>
              </w:rPr>
            </w:pPr>
            <w:r w:rsidRPr="00C57499">
              <w:rPr>
                <w:lang w:val="sr-Cyrl-CS"/>
              </w:rPr>
              <w:fldChar w:fldCharType="begin">
                <w:ffData>
                  <w:name w:val="Check1"/>
                  <w:enabled/>
                  <w:calcOnExit w:val="0"/>
                  <w:checkBox>
                    <w:sizeAuto/>
                    <w:default w:val="0"/>
                    <w:checked w:val="0"/>
                  </w:checkBox>
                </w:ffData>
              </w:fldChar>
            </w:r>
            <w:r w:rsidR="00A73683"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44244BE4" w14:textId="77777777" w:rsidR="00A73683" w:rsidRPr="00C57499" w:rsidRDefault="00DC0514" w:rsidP="00F86A3A">
            <w:pPr>
              <w:jc w:val="center"/>
              <w:rPr>
                <w:lang w:val="sr-Cyrl-CS"/>
              </w:rPr>
            </w:pPr>
            <w:r w:rsidRPr="00C57499">
              <w:rPr>
                <w:lang w:val="sr-Cyrl-CS"/>
              </w:rPr>
              <w:fldChar w:fldCharType="begin">
                <w:ffData>
                  <w:name w:val="Check2"/>
                  <w:enabled/>
                  <w:calcOnExit w:val="0"/>
                  <w:checkBox>
                    <w:sizeAuto/>
                    <w:default w:val="0"/>
                  </w:checkBox>
                </w:ffData>
              </w:fldChar>
            </w:r>
            <w:r w:rsidR="00A73683"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bl>
    <w:p w14:paraId="14890654" w14:textId="09E4A1E1" w:rsidR="00231F83" w:rsidRPr="00231F83" w:rsidRDefault="00A73683" w:rsidP="00231F83">
      <w:pPr>
        <w:rPr>
          <w:lang w:val="sr-Cyrl-RS"/>
        </w:rPr>
      </w:pPr>
      <w:r>
        <w:rPr>
          <w:lang w:val="sr-Cyrl-CS"/>
        </w:rPr>
        <w:t xml:space="preserve">Потпис: </w:t>
      </w:r>
      <w:r w:rsidR="00826E0A">
        <w:rPr>
          <w:lang w:val="sr-Cyrl-RS"/>
        </w:rPr>
        <w:t>Нимчевић Бисерка</w:t>
      </w:r>
    </w:p>
    <w:p w14:paraId="7CEDC80C" w14:textId="77777777" w:rsidR="006A0DED" w:rsidRDefault="006A0DED" w:rsidP="006A0DED">
      <w:pPr>
        <w:rPr>
          <w:lang w:val="sr-Cyrl-CS"/>
        </w:rPr>
      </w:pPr>
    </w:p>
    <w:p w14:paraId="49207C5B" w14:textId="77777777" w:rsidR="006A0DED" w:rsidRPr="008D3272" w:rsidRDefault="006A0DED" w:rsidP="00C2000D">
      <w:pPr>
        <w:widowControl w:val="0"/>
        <w:numPr>
          <w:ilvl w:val="0"/>
          <w:numId w:val="13"/>
        </w:numPr>
        <w:shd w:val="clear" w:color="auto" w:fill="FFFFFF"/>
        <w:autoSpaceDE w:val="0"/>
        <w:autoSpaceDN w:val="0"/>
        <w:adjustRightInd w:val="0"/>
        <w:spacing w:before="19"/>
        <w:ind w:right="-1077"/>
        <w:rPr>
          <w:b/>
          <w:bCs/>
          <w:color w:val="000000"/>
          <w:spacing w:val="-3"/>
          <w:lang w:val="sr-Cyrl-CS"/>
        </w:rPr>
      </w:pPr>
      <w:r w:rsidRPr="008D3272">
        <w:rPr>
          <w:b/>
          <w:bCs/>
          <w:color w:val="000000"/>
          <w:spacing w:val="-3"/>
          <w:lang w:val="sr-Cyrl-CS"/>
        </w:rPr>
        <w:t xml:space="preserve">Одељењско веће </w:t>
      </w:r>
      <w:r>
        <w:rPr>
          <w:b/>
          <w:bCs/>
          <w:color w:val="000000"/>
          <w:spacing w:val="-3"/>
          <w:lang w:val="sr-Cyrl-CS"/>
        </w:rPr>
        <w:t>4</w:t>
      </w:r>
      <w:r w:rsidRPr="008D3272">
        <w:rPr>
          <w:b/>
          <w:bCs/>
          <w:color w:val="000000"/>
          <w:spacing w:val="-3"/>
          <w:lang w:val="sr-Cyrl-CS"/>
        </w:rPr>
        <w:t>. разреда</w:t>
      </w:r>
    </w:p>
    <w:p w14:paraId="7E4F7C9B" w14:textId="77777777" w:rsidR="006A0DED" w:rsidRDefault="006A0DED" w:rsidP="006A0DED">
      <w:pPr>
        <w:rPr>
          <w:lang w:val="sr-Cyrl-CS"/>
        </w:rPr>
      </w:pPr>
    </w:p>
    <w:p w14:paraId="4A6C4670" w14:textId="6C9D3255" w:rsidR="006A0DED" w:rsidRPr="00BB4777" w:rsidRDefault="006A0DED" w:rsidP="006A0DED">
      <w:pPr>
        <w:jc w:val="center"/>
        <w:rPr>
          <w:b/>
          <w:lang w:val="sr-Cyrl-CS"/>
        </w:rPr>
      </w:pPr>
      <w:r w:rsidRPr="00BB4777">
        <w:rPr>
          <w:b/>
          <w:lang w:val="sr-Cyrl-CS"/>
        </w:rPr>
        <w:t>ИЗВЕШТАЈ</w:t>
      </w:r>
      <w:r w:rsidR="00A73683">
        <w:rPr>
          <w:b/>
          <w:lang w:val="sr-Cyrl-CS"/>
        </w:rPr>
        <w:t xml:space="preserve"> </w:t>
      </w:r>
      <w:r w:rsidR="008D77C8">
        <w:rPr>
          <w:b/>
          <w:lang w:val="sr-Cyrl-CS"/>
        </w:rPr>
        <w:t>ОВ ЧЕТВРТОГ РАЗРЕДА</w:t>
      </w:r>
      <w:r w:rsidRPr="00BB4777">
        <w:rPr>
          <w:b/>
          <w:lang w:val="sr-Cyrl-CS"/>
        </w:rPr>
        <w:t xml:space="preserve"> ЗА 20</w:t>
      </w:r>
      <w:r w:rsidR="008D77C8">
        <w:rPr>
          <w:b/>
          <w:lang w:val="sr-Cyrl-CS"/>
        </w:rPr>
        <w:t>2</w:t>
      </w:r>
      <w:r w:rsidR="00940450">
        <w:rPr>
          <w:b/>
          <w:lang w:val="sr-Cyrl-CS"/>
        </w:rPr>
        <w:t>2</w:t>
      </w:r>
      <w:r w:rsidRPr="00BB4777">
        <w:rPr>
          <w:b/>
          <w:lang w:val="sr-Cyrl-CS"/>
        </w:rPr>
        <w:t>/20</w:t>
      </w:r>
      <w:r w:rsidR="008D77C8">
        <w:rPr>
          <w:b/>
          <w:lang w:val="sr-Latn-CS"/>
        </w:rPr>
        <w:t>2</w:t>
      </w:r>
      <w:r w:rsidR="00940450">
        <w:rPr>
          <w:b/>
          <w:lang w:val="sr-Cyrl-CS"/>
        </w:rPr>
        <w:t>3</w:t>
      </w:r>
      <w:r w:rsidRPr="00BB4777">
        <w:rPr>
          <w:b/>
          <w:lang w:val="sr-Cyrl-CS"/>
        </w:rPr>
        <w:t>. ШКОЛСКУ ГОДИНУ</w:t>
      </w:r>
    </w:p>
    <w:p w14:paraId="36D7018B" w14:textId="77777777" w:rsidR="00A73683" w:rsidRDefault="00A73683" w:rsidP="00A73683">
      <w:pPr>
        <w:rPr>
          <w:rFonts w:eastAsia="Calibri"/>
          <w:lang w:val="sr-Cyrl-CS"/>
        </w:rPr>
      </w:pPr>
      <w:r>
        <w:rPr>
          <w:rFonts w:eastAsia="Calibri"/>
          <w:sz w:val="28"/>
          <w:szCs w:val="28"/>
        </w:rPr>
        <w:t xml:space="preserve">         </w:t>
      </w:r>
    </w:p>
    <w:tbl>
      <w:tblPr>
        <w:tblW w:w="100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2"/>
        <w:gridCol w:w="2950"/>
        <w:gridCol w:w="2213"/>
        <w:gridCol w:w="1869"/>
        <w:gridCol w:w="562"/>
        <w:gridCol w:w="565"/>
      </w:tblGrid>
      <w:tr w:rsidR="00A73683" w:rsidRPr="00570704" w14:paraId="7F083C9C" w14:textId="77777777" w:rsidTr="00F86A3A">
        <w:trPr>
          <w:trHeight w:val="1004"/>
        </w:trPr>
        <w:tc>
          <w:tcPr>
            <w:tcW w:w="1882" w:type="dxa"/>
          </w:tcPr>
          <w:p w14:paraId="7162F694" w14:textId="77777777" w:rsidR="00A73683" w:rsidRDefault="00A73683" w:rsidP="00F86A3A">
            <w:pPr>
              <w:shd w:val="clear" w:color="auto" w:fill="FFFFFF"/>
              <w:ind w:right="-223"/>
              <w:rPr>
                <w:rFonts w:eastAsia="Calibri"/>
              </w:rPr>
            </w:pPr>
            <w:r w:rsidRPr="00570704">
              <w:rPr>
                <w:rFonts w:eastAsia="Calibri"/>
                <w:b/>
                <w:bCs/>
                <w:i/>
                <w:iCs/>
                <w:color w:val="000000"/>
                <w:spacing w:val="-2"/>
                <w:lang w:val="sr-Cyrl-CS"/>
              </w:rPr>
              <w:t>Време реализације</w:t>
            </w:r>
          </w:p>
        </w:tc>
        <w:tc>
          <w:tcPr>
            <w:tcW w:w="2950" w:type="dxa"/>
          </w:tcPr>
          <w:p w14:paraId="7C9A77BC" w14:textId="77777777" w:rsidR="00A73683" w:rsidRDefault="00A73683" w:rsidP="00F86A3A">
            <w:pPr>
              <w:shd w:val="clear" w:color="auto" w:fill="FFFFFF"/>
              <w:spacing w:line="274" w:lineRule="exact"/>
              <w:ind w:right="62"/>
              <w:rPr>
                <w:rFonts w:eastAsia="Calibri"/>
              </w:rPr>
            </w:pPr>
            <w:r w:rsidRPr="00570704">
              <w:rPr>
                <w:rFonts w:eastAsia="Calibri"/>
                <w:b/>
                <w:bCs/>
                <w:i/>
                <w:iCs/>
                <w:color w:val="000000"/>
                <w:spacing w:val="-2"/>
                <w:lang w:val="sr-Cyrl-CS"/>
              </w:rPr>
              <w:t>Активности/тем</w:t>
            </w:r>
            <w:r w:rsidRPr="00570704">
              <w:rPr>
                <w:rFonts w:eastAsia="Calibri"/>
                <w:b/>
                <w:bCs/>
                <w:i/>
                <w:iCs/>
                <w:color w:val="000000"/>
                <w:lang w:val="sr-Cyrl-CS"/>
              </w:rPr>
              <w:t>е</w:t>
            </w:r>
          </w:p>
        </w:tc>
        <w:tc>
          <w:tcPr>
            <w:tcW w:w="2213" w:type="dxa"/>
          </w:tcPr>
          <w:p w14:paraId="4CF05DC2" w14:textId="77777777" w:rsidR="00A73683" w:rsidRDefault="00A73683" w:rsidP="00F86A3A">
            <w:pPr>
              <w:shd w:val="clear" w:color="auto" w:fill="FFFFFF"/>
              <w:spacing w:line="283" w:lineRule="exact"/>
              <w:ind w:right="216"/>
              <w:rPr>
                <w:rFonts w:eastAsia="Calibri"/>
              </w:rPr>
            </w:pPr>
            <w:r w:rsidRPr="00570704">
              <w:rPr>
                <w:rFonts w:eastAsia="Calibri"/>
                <w:b/>
                <w:bCs/>
                <w:i/>
                <w:iCs/>
                <w:color w:val="000000"/>
                <w:lang w:val="sr-Cyrl-CS"/>
              </w:rPr>
              <w:t xml:space="preserve">Начин </w:t>
            </w:r>
            <w:r w:rsidRPr="00570704">
              <w:rPr>
                <w:rFonts w:eastAsia="Calibri"/>
                <w:b/>
                <w:bCs/>
                <w:i/>
                <w:iCs/>
                <w:color w:val="000000"/>
                <w:spacing w:val="-1"/>
                <w:lang w:val="sr-Cyrl-CS"/>
              </w:rPr>
              <w:t>реализације:</w:t>
            </w:r>
          </w:p>
        </w:tc>
        <w:tc>
          <w:tcPr>
            <w:tcW w:w="1869" w:type="dxa"/>
          </w:tcPr>
          <w:p w14:paraId="3C49BC0F" w14:textId="77777777" w:rsidR="00A73683" w:rsidRDefault="00A73683" w:rsidP="00F86A3A">
            <w:pPr>
              <w:shd w:val="clear" w:color="auto" w:fill="FFFFFF"/>
              <w:rPr>
                <w:rFonts w:eastAsia="Calibri"/>
              </w:rPr>
            </w:pPr>
            <w:r w:rsidRPr="00570704">
              <w:rPr>
                <w:rFonts w:eastAsia="Calibri"/>
                <w:b/>
                <w:bCs/>
                <w:i/>
                <w:iCs/>
                <w:color w:val="000000"/>
                <w:spacing w:val="-2"/>
                <w:lang w:val="sr-Cyrl-CS"/>
              </w:rPr>
              <w:t>Носиоци реализације</w:t>
            </w:r>
          </w:p>
        </w:tc>
        <w:tc>
          <w:tcPr>
            <w:tcW w:w="562" w:type="dxa"/>
          </w:tcPr>
          <w:p w14:paraId="73C06A75" w14:textId="77777777" w:rsidR="00A73683" w:rsidRDefault="00A73683" w:rsidP="00F86A3A">
            <w:pPr>
              <w:rPr>
                <w:rFonts w:eastAsia="Calibri"/>
                <w:b/>
              </w:rPr>
            </w:pPr>
          </w:p>
          <w:p w14:paraId="37C0F0A2" w14:textId="77777777" w:rsidR="00A73683" w:rsidRPr="00570704" w:rsidRDefault="00A73683" w:rsidP="00F86A3A">
            <w:pPr>
              <w:rPr>
                <w:rFonts w:eastAsia="Calibri"/>
                <w:b/>
                <w:lang w:val="sr-Cyrl-CS"/>
              </w:rPr>
            </w:pPr>
            <w:r w:rsidRPr="00570704">
              <w:rPr>
                <w:rFonts w:eastAsia="Calibri"/>
                <w:b/>
                <w:lang w:val="sr-Cyrl-CS"/>
              </w:rPr>
              <w:t>УР</w:t>
            </w:r>
          </w:p>
        </w:tc>
        <w:tc>
          <w:tcPr>
            <w:tcW w:w="565" w:type="dxa"/>
          </w:tcPr>
          <w:p w14:paraId="7FDC4081" w14:textId="77777777" w:rsidR="00A73683" w:rsidRDefault="00A73683" w:rsidP="00F86A3A">
            <w:pPr>
              <w:rPr>
                <w:rFonts w:eastAsia="Calibri"/>
                <w:b/>
              </w:rPr>
            </w:pPr>
          </w:p>
          <w:p w14:paraId="3FA383E8" w14:textId="77777777" w:rsidR="00A73683" w:rsidRPr="00570704" w:rsidRDefault="00A73683" w:rsidP="00F86A3A">
            <w:pPr>
              <w:rPr>
                <w:rFonts w:eastAsia="Calibri"/>
                <w:b/>
                <w:lang w:val="sr-Cyrl-CS"/>
              </w:rPr>
            </w:pPr>
            <w:r w:rsidRPr="00570704">
              <w:rPr>
                <w:rFonts w:eastAsia="Calibri"/>
                <w:b/>
                <w:lang w:val="sr-Cyrl-CS"/>
              </w:rPr>
              <w:t>НУ</w:t>
            </w:r>
          </w:p>
        </w:tc>
      </w:tr>
      <w:tr w:rsidR="00A73683" w:rsidRPr="00570704" w14:paraId="3BC27ED7" w14:textId="77777777" w:rsidTr="00F86A3A">
        <w:trPr>
          <w:trHeight w:val="529"/>
        </w:trPr>
        <w:tc>
          <w:tcPr>
            <w:tcW w:w="1882" w:type="dxa"/>
          </w:tcPr>
          <w:p w14:paraId="7A0A2AFF" w14:textId="77777777" w:rsidR="00A73683" w:rsidRPr="00570704" w:rsidRDefault="00A73683" w:rsidP="00F86A3A">
            <w:pPr>
              <w:rPr>
                <w:rFonts w:eastAsia="Calibri"/>
                <w:lang w:val="sr-Cyrl-CS"/>
              </w:rPr>
            </w:pPr>
            <w:r>
              <w:rPr>
                <w:rFonts w:eastAsia="Calibri"/>
              </w:rPr>
              <w:t xml:space="preserve">  </w:t>
            </w:r>
            <w:r>
              <w:rPr>
                <w:rFonts w:eastAsia="Calibri"/>
                <w:lang w:val="sr-Cyrl-CS"/>
              </w:rPr>
              <w:t>септембар</w:t>
            </w:r>
          </w:p>
        </w:tc>
        <w:tc>
          <w:tcPr>
            <w:tcW w:w="2950" w:type="dxa"/>
          </w:tcPr>
          <w:p w14:paraId="7320826D" w14:textId="77777777" w:rsidR="00A73683" w:rsidRDefault="00A73683" w:rsidP="00F86A3A">
            <w:pPr>
              <w:rPr>
                <w:rFonts w:eastAsia="Calibri"/>
                <w:lang w:val="sr-Cyrl-CS"/>
              </w:rPr>
            </w:pPr>
            <w:r>
              <w:rPr>
                <w:rFonts w:eastAsia="Calibri"/>
                <w:lang w:val="sr-Cyrl-CS"/>
              </w:rPr>
              <w:t>Договор око Наставног плана и програма</w:t>
            </w:r>
          </w:p>
          <w:p w14:paraId="4138914C" w14:textId="77777777" w:rsidR="00A73683" w:rsidRDefault="00A73683" w:rsidP="00F86A3A">
            <w:pPr>
              <w:rPr>
                <w:rFonts w:eastAsia="Calibri"/>
                <w:lang w:val="sr-Cyrl-CS"/>
              </w:rPr>
            </w:pPr>
          </w:p>
          <w:p w14:paraId="322AFAA2" w14:textId="77777777" w:rsidR="00A73683" w:rsidRDefault="00A73683" w:rsidP="00F86A3A">
            <w:pPr>
              <w:rPr>
                <w:rFonts w:eastAsia="Calibri"/>
                <w:lang w:val="sr-Cyrl-CS"/>
              </w:rPr>
            </w:pPr>
            <w:r>
              <w:rPr>
                <w:rFonts w:eastAsia="Calibri"/>
                <w:lang w:val="sr-Cyrl-CS"/>
              </w:rPr>
              <w:t>Договор са наставницима око држања угледних часова као припреме за пети разред</w:t>
            </w:r>
          </w:p>
          <w:p w14:paraId="35DDF384" w14:textId="77777777" w:rsidR="00A73683" w:rsidRPr="00962783" w:rsidRDefault="00A73683" w:rsidP="00F86A3A">
            <w:pPr>
              <w:rPr>
                <w:rFonts w:eastAsia="Calibri"/>
                <w:lang w:val="sr-Cyrl-CS"/>
              </w:rPr>
            </w:pPr>
          </w:p>
        </w:tc>
        <w:tc>
          <w:tcPr>
            <w:tcW w:w="2213" w:type="dxa"/>
          </w:tcPr>
          <w:p w14:paraId="1ED3E08D" w14:textId="77777777" w:rsidR="00A73683" w:rsidRPr="00570704" w:rsidRDefault="00A73683" w:rsidP="00F86A3A">
            <w:pPr>
              <w:rPr>
                <w:rFonts w:eastAsia="Calibri"/>
                <w:lang w:val="sr-Cyrl-CS"/>
              </w:rPr>
            </w:pPr>
            <w:r>
              <w:rPr>
                <w:rFonts w:eastAsia="Calibri"/>
                <w:lang w:val="sr-Cyrl-CS"/>
              </w:rPr>
              <w:t xml:space="preserve">  састанак</w:t>
            </w:r>
          </w:p>
        </w:tc>
        <w:tc>
          <w:tcPr>
            <w:tcW w:w="1869" w:type="dxa"/>
          </w:tcPr>
          <w:p w14:paraId="415A53A5" w14:textId="77777777" w:rsidR="00A73683" w:rsidRPr="00570704" w:rsidRDefault="00A73683" w:rsidP="00F86A3A">
            <w:pPr>
              <w:rPr>
                <w:rFonts w:eastAsia="Calibri"/>
                <w:lang w:val="sr-Cyrl-CS"/>
              </w:rPr>
            </w:pPr>
            <w:r>
              <w:rPr>
                <w:rFonts w:eastAsia="Calibri"/>
                <w:lang w:val="sr-Cyrl-CS"/>
              </w:rPr>
              <w:t xml:space="preserve"> учитељи</w:t>
            </w:r>
          </w:p>
        </w:tc>
        <w:tc>
          <w:tcPr>
            <w:tcW w:w="562" w:type="dxa"/>
          </w:tcPr>
          <w:p w14:paraId="4147B34A" w14:textId="77777777" w:rsidR="00A73683" w:rsidRPr="00570704" w:rsidRDefault="00A73683" w:rsidP="00F86A3A">
            <w:pPr>
              <w:jc w:val="center"/>
              <w:rPr>
                <w:rFonts w:eastAsia="Calibri"/>
                <w:lang w:val="sr-Cyrl-CS"/>
              </w:rPr>
            </w:pPr>
            <w:r>
              <w:rPr>
                <w:rFonts w:eastAsia="Calibri"/>
                <w:lang w:val="sr-Cyrl-CS"/>
              </w:rPr>
              <w:t>х</w:t>
            </w:r>
          </w:p>
        </w:tc>
        <w:tc>
          <w:tcPr>
            <w:tcW w:w="565" w:type="dxa"/>
          </w:tcPr>
          <w:p w14:paraId="76B5E942" w14:textId="77777777" w:rsidR="00A73683" w:rsidRPr="00570704" w:rsidRDefault="00A73683" w:rsidP="00F86A3A">
            <w:pPr>
              <w:rPr>
                <w:rFonts w:eastAsia="Calibri"/>
                <w:lang w:val="sr-Cyrl-CS"/>
              </w:rPr>
            </w:pPr>
          </w:p>
        </w:tc>
      </w:tr>
      <w:tr w:rsidR="00A73683" w:rsidRPr="00570704" w14:paraId="42DC28F2" w14:textId="77777777" w:rsidTr="00F86A3A">
        <w:tblPrEx>
          <w:tblLook w:val="0000" w:firstRow="0" w:lastRow="0" w:firstColumn="0" w:lastColumn="0" w:noHBand="0" w:noVBand="0"/>
        </w:tblPrEx>
        <w:trPr>
          <w:trHeight w:val="500"/>
        </w:trPr>
        <w:tc>
          <w:tcPr>
            <w:tcW w:w="1882" w:type="dxa"/>
          </w:tcPr>
          <w:p w14:paraId="2F88CD4E" w14:textId="77777777" w:rsidR="00A73683" w:rsidRPr="00570704" w:rsidRDefault="00A73683" w:rsidP="00F86A3A">
            <w:pPr>
              <w:ind w:left="108"/>
              <w:rPr>
                <w:rFonts w:eastAsia="Calibri"/>
                <w:lang w:val="sr-Cyrl-CS"/>
              </w:rPr>
            </w:pPr>
            <w:r>
              <w:rPr>
                <w:rFonts w:eastAsia="Calibri"/>
                <w:lang w:val="sr-Cyrl-CS"/>
              </w:rPr>
              <w:lastRenderedPageBreak/>
              <w:t>септембар</w:t>
            </w:r>
          </w:p>
        </w:tc>
        <w:tc>
          <w:tcPr>
            <w:tcW w:w="2950" w:type="dxa"/>
          </w:tcPr>
          <w:p w14:paraId="2E3902F4" w14:textId="77777777" w:rsidR="00A73683" w:rsidRPr="00570704" w:rsidRDefault="00A73683" w:rsidP="00F86A3A">
            <w:pPr>
              <w:ind w:left="108"/>
              <w:rPr>
                <w:rFonts w:eastAsia="Calibri"/>
                <w:lang w:val="sr-Cyrl-CS"/>
              </w:rPr>
            </w:pPr>
            <w:r>
              <w:rPr>
                <w:rFonts w:eastAsia="Calibri"/>
                <w:lang w:val="sr-Cyrl-CS"/>
              </w:rPr>
              <w:t xml:space="preserve">Планирање једнодневног излета, посета граду </w:t>
            </w:r>
          </w:p>
        </w:tc>
        <w:tc>
          <w:tcPr>
            <w:tcW w:w="2213" w:type="dxa"/>
          </w:tcPr>
          <w:p w14:paraId="5C330768" w14:textId="77777777" w:rsidR="00A73683" w:rsidRPr="00570704" w:rsidRDefault="00A73683" w:rsidP="00F86A3A">
            <w:pPr>
              <w:ind w:left="108"/>
              <w:rPr>
                <w:rFonts w:eastAsia="Calibri"/>
                <w:lang w:val="sr-Cyrl-CS"/>
              </w:rPr>
            </w:pPr>
            <w:r>
              <w:rPr>
                <w:rFonts w:eastAsia="Calibri"/>
                <w:lang w:val="sr-Cyrl-CS"/>
              </w:rPr>
              <w:t>састанак</w:t>
            </w:r>
          </w:p>
        </w:tc>
        <w:tc>
          <w:tcPr>
            <w:tcW w:w="1869" w:type="dxa"/>
          </w:tcPr>
          <w:p w14:paraId="2CB00689" w14:textId="77777777" w:rsidR="00A73683" w:rsidRPr="00570704" w:rsidRDefault="00A73683" w:rsidP="00F86A3A">
            <w:pPr>
              <w:ind w:left="108"/>
              <w:rPr>
                <w:rFonts w:eastAsia="Calibri"/>
                <w:lang w:val="sr-Cyrl-CS"/>
              </w:rPr>
            </w:pPr>
            <w:r>
              <w:rPr>
                <w:rFonts w:eastAsia="Calibri"/>
                <w:lang w:val="sr-Cyrl-CS"/>
              </w:rPr>
              <w:t xml:space="preserve">учитељи </w:t>
            </w:r>
          </w:p>
        </w:tc>
        <w:tc>
          <w:tcPr>
            <w:tcW w:w="562" w:type="dxa"/>
          </w:tcPr>
          <w:p w14:paraId="77F782DE" w14:textId="77777777" w:rsidR="00A73683" w:rsidRPr="00570704" w:rsidRDefault="00A73683" w:rsidP="00F86A3A">
            <w:pPr>
              <w:ind w:left="108"/>
              <w:jc w:val="center"/>
              <w:rPr>
                <w:rFonts w:eastAsia="Calibri"/>
                <w:lang w:val="sr-Cyrl-CS"/>
              </w:rPr>
            </w:pPr>
          </w:p>
        </w:tc>
        <w:tc>
          <w:tcPr>
            <w:tcW w:w="565" w:type="dxa"/>
          </w:tcPr>
          <w:p w14:paraId="6D647B54" w14:textId="77777777" w:rsidR="00A73683" w:rsidRPr="00570704" w:rsidRDefault="00A73683" w:rsidP="00F86A3A">
            <w:pPr>
              <w:ind w:left="108"/>
              <w:rPr>
                <w:rFonts w:eastAsia="Calibri"/>
                <w:lang w:val="sr-Cyrl-CS"/>
              </w:rPr>
            </w:pPr>
            <w:r>
              <w:rPr>
                <w:rFonts w:eastAsia="Calibri"/>
                <w:lang w:val="sr-Cyrl-CS"/>
              </w:rPr>
              <w:t>х</w:t>
            </w:r>
          </w:p>
        </w:tc>
      </w:tr>
      <w:tr w:rsidR="00A73683" w:rsidRPr="00570704" w14:paraId="2CA3CEC3" w14:textId="77777777" w:rsidTr="00F86A3A">
        <w:tblPrEx>
          <w:tblLook w:val="0000" w:firstRow="0" w:lastRow="0" w:firstColumn="0" w:lastColumn="0" w:noHBand="0" w:noVBand="0"/>
        </w:tblPrEx>
        <w:trPr>
          <w:trHeight w:val="500"/>
        </w:trPr>
        <w:tc>
          <w:tcPr>
            <w:tcW w:w="1882" w:type="dxa"/>
          </w:tcPr>
          <w:p w14:paraId="131BA741" w14:textId="77777777" w:rsidR="00A73683" w:rsidRPr="00570704" w:rsidRDefault="00A73683" w:rsidP="00F86A3A">
            <w:pPr>
              <w:ind w:left="108"/>
              <w:rPr>
                <w:rFonts w:eastAsia="Calibri"/>
                <w:lang w:val="sr-Cyrl-CS"/>
              </w:rPr>
            </w:pPr>
            <w:r>
              <w:rPr>
                <w:rFonts w:eastAsia="Calibri"/>
                <w:lang w:val="sr-Cyrl-CS"/>
              </w:rPr>
              <w:t>септембар</w:t>
            </w:r>
          </w:p>
        </w:tc>
        <w:tc>
          <w:tcPr>
            <w:tcW w:w="2950" w:type="dxa"/>
          </w:tcPr>
          <w:p w14:paraId="26EC2C33" w14:textId="77777777" w:rsidR="00A73683" w:rsidRDefault="00A73683" w:rsidP="00F86A3A">
            <w:pPr>
              <w:ind w:left="108"/>
              <w:rPr>
                <w:rFonts w:eastAsia="Calibri"/>
                <w:lang w:val="sr-Cyrl-CS"/>
              </w:rPr>
            </w:pPr>
            <w:r>
              <w:rPr>
                <w:rFonts w:eastAsia="Calibri"/>
                <w:lang w:val="sr-Cyrl-CS"/>
              </w:rPr>
              <w:t>Договор о Дечијој недељи</w:t>
            </w:r>
          </w:p>
          <w:p w14:paraId="4D687439" w14:textId="77777777" w:rsidR="00A73683" w:rsidRDefault="00A73683" w:rsidP="00F86A3A">
            <w:pPr>
              <w:ind w:left="108"/>
              <w:rPr>
                <w:rFonts w:eastAsia="Calibri"/>
                <w:lang w:val="sr-Cyrl-CS"/>
              </w:rPr>
            </w:pPr>
          </w:p>
          <w:p w14:paraId="3B3F846D" w14:textId="77777777" w:rsidR="00A73683" w:rsidRDefault="00A73683" w:rsidP="00F86A3A">
            <w:pPr>
              <w:ind w:left="108"/>
              <w:rPr>
                <w:rFonts w:eastAsia="Calibri"/>
                <w:lang w:val="sr-Cyrl-CS"/>
              </w:rPr>
            </w:pPr>
            <w:r>
              <w:rPr>
                <w:rFonts w:eastAsia="Calibri"/>
                <w:lang w:val="sr-Cyrl-CS"/>
              </w:rPr>
              <w:t>Сарадња са локалном заједницом поводома Дана града</w:t>
            </w:r>
          </w:p>
        </w:tc>
        <w:tc>
          <w:tcPr>
            <w:tcW w:w="2213" w:type="dxa"/>
          </w:tcPr>
          <w:p w14:paraId="0EC81BA6" w14:textId="77777777" w:rsidR="00A73683" w:rsidRPr="00570704" w:rsidRDefault="00A73683" w:rsidP="00F86A3A">
            <w:pPr>
              <w:ind w:left="108"/>
              <w:rPr>
                <w:rFonts w:eastAsia="Calibri"/>
                <w:lang w:val="sr-Cyrl-CS"/>
              </w:rPr>
            </w:pPr>
            <w:r>
              <w:rPr>
                <w:rFonts w:eastAsia="Calibri"/>
                <w:lang w:val="sr-Cyrl-CS"/>
              </w:rPr>
              <w:t>подела задужења и активности</w:t>
            </w:r>
          </w:p>
        </w:tc>
        <w:tc>
          <w:tcPr>
            <w:tcW w:w="1869" w:type="dxa"/>
          </w:tcPr>
          <w:p w14:paraId="2DD95ED0" w14:textId="77777777" w:rsidR="00A73683" w:rsidRDefault="00A73683" w:rsidP="00F86A3A">
            <w:pPr>
              <w:ind w:left="108"/>
              <w:rPr>
                <w:rFonts w:eastAsia="Calibri"/>
                <w:lang w:val="sr-Cyrl-CS"/>
              </w:rPr>
            </w:pPr>
            <w:r>
              <w:rPr>
                <w:rFonts w:eastAsia="Calibri"/>
                <w:lang w:val="sr-Cyrl-CS"/>
              </w:rPr>
              <w:t>учитељи</w:t>
            </w:r>
          </w:p>
        </w:tc>
        <w:tc>
          <w:tcPr>
            <w:tcW w:w="562" w:type="dxa"/>
          </w:tcPr>
          <w:p w14:paraId="07170B30" w14:textId="77777777" w:rsidR="00A73683" w:rsidRPr="00570704" w:rsidRDefault="00A73683" w:rsidP="00F86A3A">
            <w:pPr>
              <w:ind w:left="108"/>
              <w:jc w:val="center"/>
              <w:rPr>
                <w:rFonts w:eastAsia="Calibri"/>
                <w:lang w:val="sr-Cyrl-CS"/>
              </w:rPr>
            </w:pPr>
            <w:r>
              <w:rPr>
                <w:rFonts w:eastAsia="Calibri"/>
                <w:lang w:val="sr-Cyrl-CS"/>
              </w:rPr>
              <w:t>х</w:t>
            </w:r>
          </w:p>
        </w:tc>
        <w:tc>
          <w:tcPr>
            <w:tcW w:w="565" w:type="dxa"/>
          </w:tcPr>
          <w:p w14:paraId="1A14D7B4" w14:textId="77777777" w:rsidR="00A73683" w:rsidRPr="00570704" w:rsidRDefault="00A73683" w:rsidP="00F86A3A">
            <w:pPr>
              <w:ind w:left="108"/>
              <w:rPr>
                <w:rFonts w:eastAsia="Calibri"/>
                <w:lang w:val="sr-Cyrl-CS"/>
              </w:rPr>
            </w:pPr>
          </w:p>
        </w:tc>
      </w:tr>
      <w:tr w:rsidR="00A73683" w:rsidRPr="00570704" w14:paraId="548BACA5" w14:textId="77777777" w:rsidTr="00F86A3A">
        <w:tblPrEx>
          <w:tblLook w:val="0000" w:firstRow="0" w:lastRow="0" w:firstColumn="0" w:lastColumn="0" w:noHBand="0" w:noVBand="0"/>
        </w:tblPrEx>
        <w:trPr>
          <w:trHeight w:val="701"/>
        </w:trPr>
        <w:tc>
          <w:tcPr>
            <w:tcW w:w="1882" w:type="dxa"/>
          </w:tcPr>
          <w:p w14:paraId="233FD56D" w14:textId="77777777" w:rsidR="00A73683" w:rsidRDefault="00A73683" w:rsidP="00F86A3A">
            <w:pPr>
              <w:ind w:left="108"/>
              <w:rPr>
                <w:rFonts w:eastAsia="Calibri"/>
                <w:lang w:val="sr-Cyrl-CS"/>
              </w:rPr>
            </w:pPr>
            <w:r>
              <w:rPr>
                <w:rFonts w:eastAsia="Calibri"/>
                <w:lang w:val="sr-Cyrl-CS"/>
              </w:rPr>
              <w:t>октобар</w:t>
            </w:r>
          </w:p>
        </w:tc>
        <w:tc>
          <w:tcPr>
            <w:tcW w:w="2950" w:type="dxa"/>
          </w:tcPr>
          <w:p w14:paraId="62EB6E1E" w14:textId="77777777" w:rsidR="00A73683" w:rsidRDefault="00A73683" w:rsidP="00F86A3A">
            <w:pPr>
              <w:ind w:left="108"/>
              <w:rPr>
                <w:rFonts w:eastAsia="Calibri"/>
                <w:lang w:val="sr-Cyrl-CS"/>
              </w:rPr>
            </w:pPr>
            <w:r>
              <w:rPr>
                <w:rFonts w:eastAsia="Calibri"/>
                <w:lang w:val="sr-Cyrl-CS"/>
              </w:rPr>
              <w:t>Анализа сарадње са Учитељским факултетом</w:t>
            </w:r>
          </w:p>
        </w:tc>
        <w:tc>
          <w:tcPr>
            <w:tcW w:w="2213" w:type="dxa"/>
          </w:tcPr>
          <w:p w14:paraId="7CEC6596" w14:textId="77777777" w:rsidR="00A73683" w:rsidRPr="00AF5D95" w:rsidRDefault="00A73683" w:rsidP="00F86A3A">
            <w:pPr>
              <w:ind w:left="108"/>
              <w:rPr>
                <w:rFonts w:eastAsia="Calibri"/>
              </w:rPr>
            </w:pPr>
            <w:r>
              <w:rPr>
                <w:rFonts w:eastAsia="Calibri"/>
                <w:lang w:val="sr-Cyrl-CS"/>
              </w:rPr>
              <w:t xml:space="preserve">састанак </w:t>
            </w:r>
          </w:p>
        </w:tc>
        <w:tc>
          <w:tcPr>
            <w:tcW w:w="1869" w:type="dxa"/>
          </w:tcPr>
          <w:p w14:paraId="140232E4" w14:textId="77777777" w:rsidR="00A73683" w:rsidRPr="00570704" w:rsidRDefault="00A73683" w:rsidP="00F86A3A">
            <w:pPr>
              <w:ind w:left="108"/>
              <w:rPr>
                <w:rFonts w:eastAsia="Calibri"/>
                <w:lang w:val="sr-Cyrl-CS"/>
              </w:rPr>
            </w:pPr>
            <w:r>
              <w:rPr>
                <w:rFonts w:eastAsia="Calibri"/>
                <w:lang w:val="sr-Cyrl-CS"/>
              </w:rPr>
              <w:t>учитељи</w:t>
            </w:r>
          </w:p>
        </w:tc>
        <w:tc>
          <w:tcPr>
            <w:tcW w:w="562" w:type="dxa"/>
          </w:tcPr>
          <w:p w14:paraId="336710FF" w14:textId="77777777" w:rsidR="00A73683" w:rsidRPr="00570704" w:rsidRDefault="00A73683" w:rsidP="00F86A3A">
            <w:pPr>
              <w:ind w:left="108"/>
              <w:jc w:val="center"/>
              <w:rPr>
                <w:rFonts w:eastAsia="Calibri"/>
                <w:lang w:val="sr-Cyrl-CS"/>
              </w:rPr>
            </w:pPr>
            <w:r>
              <w:rPr>
                <w:rFonts w:eastAsia="Calibri"/>
                <w:lang w:val="sr-Cyrl-CS"/>
              </w:rPr>
              <w:t>х</w:t>
            </w:r>
          </w:p>
        </w:tc>
        <w:tc>
          <w:tcPr>
            <w:tcW w:w="565" w:type="dxa"/>
          </w:tcPr>
          <w:p w14:paraId="1403DB02" w14:textId="77777777" w:rsidR="00A73683" w:rsidRDefault="00A73683" w:rsidP="00F86A3A">
            <w:pPr>
              <w:ind w:left="108"/>
              <w:rPr>
                <w:rFonts w:eastAsia="Calibri"/>
                <w:lang w:val="sr-Cyrl-CS"/>
              </w:rPr>
            </w:pPr>
          </w:p>
          <w:p w14:paraId="72F5A36E" w14:textId="77777777" w:rsidR="00A73683" w:rsidRPr="00570704" w:rsidRDefault="00A73683" w:rsidP="00F86A3A">
            <w:pPr>
              <w:ind w:left="108"/>
              <w:rPr>
                <w:rFonts w:eastAsia="Calibri"/>
                <w:lang w:val="sr-Cyrl-CS"/>
              </w:rPr>
            </w:pPr>
          </w:p>
        </w:tc>
      </w:tr>
      <w:tr w:rsidR="00A73683" w:rsidRPr="00570704" w14:paraId="255142D3" w14:textId="77777777" w:rsidTr="00F86A3A">
        <w:tblPrEx>
          <w:tblLook w:val="0000" w:firstRow="0" w:lastRow="0" w:firstColumn="0" w:lastColumn="0" w:noHBand="0" w:noVBand="0"/>
        </w:tblPrEx>
        <w:trPr>
          <w:trHeight w:val="875"/>
        </w:trPr>
        <w:tc>
          <w:tcPr>
            <w:tcW w:w="1882" w:type="dxa"/>
          </w:tcPr>
          <w:p w14:paraId="0D6B0F2F" w14:textId="77777777" w:rsidR="00A73683" w:rsidRDefault="00A73683" w:rsidP="00F86A3A">
            <w:pPr>
              <w:ind w:left="108"/>
              <w:rPr>
                <w:rFonts w:eastAsia="Calibri"/>
                <w:lang w:val="sr-Cyrl-CS"/>
              </w:rPr>
            </w:pPr>
            <w:r>
              <w:rPr>
                <w:rFonts w:eastAsia="Calibri"/>
                <w:lang w:val="sr-Cyrl-CS"/>
              </w:rPr>
              <w:t>октобар</w:t>
            </w:r>
          </w:p>
        </w:tc>
        <w:tc>
          <w:tcPr>
            <w:tcW w:w="2950" w:type="dxa"/>
          </w:tcPr>
          <w:p w14:paraId="5F323E5C" w14:textId="77777777" w:rsidR="00A73683" w:rsidRDefault="00A73683" w:rsidP="00F86A3A">
            <w:pPr>
              <w:rPr>
                <w:rFonts w:eastAsia="Calibri"/>
                <w:lang w:val="sr-Cyrl-CS"/>
              </w:rPr>
            </w:pPr>
            <w:r>
              <w:rPr>
                <w:rFonts w:eastAsia="Calibri"/>
                <w:lang w:val="sr-Cyrl-CS"/>
              </w:rPr>
              <w:t>Савет Мађарске националне мањине-понуда за 3.и 4. Разреде за екскурзију у Нови Сад</w:t>
            </w:r>
          </w:p>
        </w:tc>
        <w:tc>
          <w:tcPr>
            <w:tcW w:w="2213" w:type="dxa"/>
          </w:tcPr>
          <w:p w14:paraId="258F49C8" w14:textId="77777777" w:rsidR="00A73683" w:rsidRPr="00570704" w:rsidRDefault="00A73683" w:rsidP="00F86A3A">
            <w:pPr>
              <w:ind w:left="108"/>
              <w:rPr>
                <w:rFonts w:eastAsia="Calibri"/>
                <w:lang w:val="sr-Cyrl-CS"/>
              </w:rPr>
            </w:pPr>
            <w:r>
              <w:rPr>
                <w:rFonts w:eastAsia="Calibri"/>
                <w:lang w:val="sr-Cyrl-CS"/>
              </w:rPr>
              <w:t>састанак</w:t>
            </w:r>
          </w:p>
        </w:tc>
        <w:tc>
          <w:tcPr>
            <w:tcW w:w="1869" w:type="dxa"/>
          </w:tcPr>
          <w:p w14:paraId="050E48E3" w14:textId="77777777" w:rsidR="00A73683" w:rsidRDefault="00A73683" w:rsidP="00F86A3A">
            <w:pPr>
              <w:ind w:left="108"/>
              <w:rPr>
                <w:rFonts w:eastAsia="Calibri"/>
                <w:lang w:val="sr-Cyrl-CS"/>
              </w:rPr>
            </w:pPr>
            <w:r>
              <w:rPr>
                <w:rFonts w:eastAsia="Calibri"/>
                <w:lang w:val="sr-Cyrl-CS"/>
              </w:rPr>
              <w:t>учитељи</w:t>
            </w:r>
          </w:p>
        </w:tc>
        <w:tc>
          <w:tcPr>
            <w:tcW w:w="562" w:type="dxa"/>
          </w:tcPr>
          <w:p w14:paraId="100EEE08" w14:textId="77777777" w:rsidR="00A73683" w:rsidRPr="00570704" w:rsidRDefault="00A73683" w:rsidP="00F86A3A">
            <w:pPr>
              <w:ind w:left="108"/>
              <w:jc w:val="center"/>
              <w:rPr>
                <w:rFonts w:eastAsia="Calibri"/>
                <w:lang w:val="sr-Cyrl-CS"/>
              </w:rPr>
            </w:pPr>
          </w:p>
        </w:tc>
        <w:tc>
          <w:tcPr>
            <w:tcW w:w="565" w:type="dxa"/>
          </w:tcPr>
          <w:p w14:paraId="27CE59E9" w14:textId="77777777" w:rsidR="00A73683" w:rsidRDefault="00A73683" w:rsidP="00F86A3A">
            <w:pPr>
              <w:ind w:left="108"/>
              <w:rPr>
                <w:rFonts w:eastAsia="Calibri"/>
                <w:lang w:val="sr-Cyrl-CS"/>
              </w:rPr>
            </w:pPr>
          </w:p>
          <w:p w14:paraId="325C118B" w14:textId="77777777" w:rsidR="00A73683" w:rsidRDefault="00A73683" w:rsidP="00F86A3A">
            <w:pPr>
              <w:ind w:left="108"/>
              <w:rPr>
                <w:rFonts w:eastAsia="Calibri"/>
                <w:lang w:val="sr-Cyrl-CS"/>
              </w:rPr>
            </w:pPr>
            <w:r>
              <w:rPr>
                <w:rFonts w:eastAsia="Calibri"/>
                <w:lang w:val="sr-Cyrl-CS"/>
              </w:rPr>
              <w:t>х</w:t>
            </w:r>
          </w:p>
          <w:p w14:paraId="1119C96E" w14:textId="77777777" w:rsidR="00A73683" w:rsidRDefault="00A73683" w:rsidP="00F86A3A">
            <w:pPr>
              <w:ind w:left="108"/>
              <w:rPr>
                <w:rFonts w:eastAsia="Calibri"/>
                <w:lang w:val="sr-Cyrl-CS"/>
              </w:rPr>
            </w:pPr>
          </w:p>
        </w:tc>
      </w:tr>
      <w:tr w:rsidR="00A73683" w:rsidRPr="00570704" w14:paraId="18F19F51" w14:textId="77777777" w:rsidTr="00F86A3A">
        <w:tblPrEx>
          <w:tblLook w:val="0000" w:firstRow="0" w:lastRow="0" w:firstColumn="0" w:lastColumn="0" w:noHBand="0" w:noVBand="0"/>
        </w:tblPrEx>
        <w:trPr>
          <w:trHeight w:val="805"/>
        </w:trPr>
        <w:tc>
          <w:tcPr>
            <w:tcW w:w="1882" w:type="dxa"/>
          </w:tcPr>
          <w:p w14:paraId="397D6588" w14:textId="77777777" w:rsidR="00A73683" w:rsidRDefault="00A73683" w:rsidP="00F86A3A">
            <w:pPr>
              <w:ind w:left="108"/>
              <w:rPr>
                <w:rFonts w:eastAsia="Calibri"/>
                <w:lang w:val="sr-Cyrl-CS"/>
              </w:rPr>
            </w:pPr>
            <w:r>
              <w:rPr>
                <w:rFonts w:eastAsia="Calibri"/>
                <w:lang w:val="sr-Cyrl-CS"/>
              </w:rPr>
              <w:t>новембар</w:t>
            </w:r>
          </w:p>
        </w:tc>
        <w:tc>
          <w:tcPr>
            <w:tcW w:w="2950" w:type="dxa"/>
          </w:tcPr>
          <w:p w14:paraId="1AACD3D2" w14:textId="77777777" w:rsidR="00A73683" w:rsidRDefault="00A73683" w:rsidP="00F86A3A">
            <w:pPr>
              <w:ind w:left="108"/>
              <w:rPr>
                <w:rFonts w:eastAsia="Calibri"/>
                <w:lang w:val="sr-Cyrl-CS"/>
              </w:rPr>
            </w:pPr>
            <w:r>
              <w:rPr>
                <w:rFonts w:eastAsia="Calibri"/>
                <w:lang w:val="sr-Cyrl-CS"/>
              </w:rPr>
              <w:t>Анализа реализације васпитно образовног рада и успеха на крају првог квартала</w:t>
            </w:r>
          </w:p>
        </w:tc>
        <w:tc>
          <w:tcPr>
            <w:tcW w:w="2213" w:type="dxa"/>
          </w:tcPr>
          <w:p w14:paraId="7346E8B7" w14:textId="77777777" w:rsidR="00A73683" w:rsidRPr="00570704" w:rsidRDefault="00A73683" w:rsidP="00F86A3A">
            <w:pPr>
              <w:ind w:left="108"/>
              <w:rPr>
                <w:rFonts w:eastAsia="Calibri"/>
                <w:lang w:val="sr-Cyrl-CS"/>
              </w:rPr>
            </w:pPr>
            <w:r>
              <w:rPr>
                <w:rFonts w:eastAsia="Calibri"/>
                <w:lang w:val="sr-Cyrl-CS"/>
              </w:rPr>
              <w:t>изношење података</w:t>
            </w:r>
          </w:p>
        </w:tc>
        <w:tc>
          <w:tcPr>
            <w:tcW w:w="1869" w:type="dxa"/>
          </w:tcPr>
          <w:p w14:paraId="025AB4FD" w14:textId="77777777" w:rsidR="00A73683" w:rsidRPr="00570704" w:rsidRDefault="00A73683" w:rsidP="00F86A3A">
            <w:pPr>
              <w:ind w:left="108"/>
              <w:rPr>
                <w:rFonts w:eastAsia="Calibri"/>
                <w:lang w:val="sr-Cyrl-CS"/>
              </w:rPr>
            </w:pPr>
            <w:r>
              <w:rPr>
                <w:rFonts w:eastAsia="Calibri"/>
                <w:lang w:val="sr-Cyrl-CS"/>
              </w:rPr>
              <w:t>учитељи и стручна служба</w:t>
            </w:r>
          </w:p>
        </w:tc>
        <w:tc>
          <w:tcPr>
            <w:tcW w:w="562" w:type="dxa"/>
          </w:tcPr>
          <w:p w14:paraId="6CDDEECD" w14:textId="77777777" w:rsidR="00A73683" w:rsidRPr="00570704" w:rsidRDefault="00A73683" w:rsidP="00F86A3A">
            <w:pPr>
              <w:ind w:left="108"/>
              <w:jc w:val="center"/>
              <w:rPr>
                <w:rFonts w:eastAsia="Calibri"/>
                <w:lang w:val="sr-Cyrl-CS"/>
              </w:rPr>
            </w:pPr>
            <w:r>
              <w:rPr>
                <w:rFonts w:eastAsia="Calibri"/>
                <w:lang w:val="sr-Cyrl-CS"/>
              </w:rPr>
              <w:t>х</w:t>
            </w:r>
          </w:p>
        </w:tc>
        <w:tc>
          <w:tcPr>
            <w:tcW w:w="565" w:type="dxa"/>
          </w:tcPr>
          <w:p w14:paraId="191F24B7" w14:textId="77777777" w:rsidR="00A73683" w:rsidRDefault="00A73683" w:rsidP="00F86A3A">
            <w:pPr>
              <w:ind w:left="108"/>
              <w:rPr>
                <w:rFonts w:eastAsia="Calibri"/>
                <w:lang w:val="sr-Cyrl-CS"/>
              </w:rPr>
            </w:pPr>
          </w:p>
          <w:p w14:paraId="5AD03CCC" w14:textId="77777777" w:rsidR="00A73683" w:rsidRDefault="00A73683" w:rsidP="00F86A3A">
            <w:pPr>
              <w:ind w:left="108"/>
              <w:rPr>
                <w:rFonts w:eastAsia="Calibri"/>
                <w:lang w:val="sr-Cyrl-CS"/>
              </w:rPr>
            </w:pPr>
          </w:p>
          <w:p w14:paraId="01B9406B" w14:textId="77777777" w:rsidR="00A73683" w:rsidRDefault="00A73683" w:rsidP="00F86A3A">
            <w:pPr>
              <w:ind w:left="108"/>
              <w:rPr>
                <w:rFonts w:eastAsia="Calibri"/>
                <w:lang w:val="sr-Cyrl-CS"/>
              </w:rPr>
            </w:pPr>
          </w:p>
          <w:p w14:paraId="3AE90856" w14:textId="77777777" w:rsidR="00A73683" w:rsidRPr="00570704" w:rsidRDefault="00A73683" w:rsidP="00F86A3A">
            <w:pPr>
              <w:ind w:left="108"/>
              <w:rPr>
                <w:rFonts w:eastAsia="Calibri"/>
                <w:lang w:val="sr-Cyrl-CS"/>
              </w:rPr>
            </w:pPr>
          </w:p>
        </w:tc>
      </w:tr>
      <w:tr w:rsidR="00A73683" w:rsidRPr="00570704" w14:paraId="350F5FEE" w14:textId="77777777" w:rsidTr="00F86A3A">
        <w:tblPrEx>
          <w:tblLook w:val="0000" w:firstRow="0" w:lastRow="0" w:firstColumn="0" w:lastColumn="0" w:noHBand="0" w:noVBand="0"/>
        </w:tblPrEx>
        <w:trPr>
          <w:trHeight w:val="1020"/>
        </w:trPr>
        <w:tc>
          <w:tcPr>
            <w:tcW w:w="1882" w:type="dxa"/>
          </w:tcPr>
          <w:p w14:paraId="0879A944" w14:textId="77777777" w:rsidR="00A73683" w:rsidRDefault="00A73683" w:rsidP="00F86A3A">
            <w:pPr>
              <w:ind w:left="108"/>
              <w:rPr>
                <w:rFonts w:eastAsia="Calibri"/>
                <w:lang w:val="sr-Cyrl-CS"/>
              </w:rPr>
            </w:pPr>
            <w:r>
              <w:rPr>
                <w:rFonts w:eastAsia="Calibri"/>
                <w:lang w:val="sr-Cyrl-CS"/>
              </w:rPr>
              <w:t>децембар</w:t>
            </w:r>
          </w:p>
        </w:tc>
        <w:tc>
          <w:tcPr>
            <w:tcW w:w="2950" w:type="dxa"/>
          </w:tcPr>
          <w:p w14:paraId="3E5F4A14" w14:textId="77777777" w:rsidR="00A73683" w:rsidRDefault="00A73683" w:rsidP="00F86A3A">
            <w:pPr>
              <w:ind w:left="108"/>
              <w:rPr>
                <w:rFonts w:eastAsia="Calibri"/>
                <w:lang w:val="sr-Cyrl-CS"/>
              </w:rPr>
            </w:pPr>
            <w:r>
              <w:rPr>
                <w:rFonts w:eastAsia="Calibri"/>
                <w:lang w:val="sr-Cyrl-CS"/>
              </w:rPr>
              <w:t>Планирање одласка на Градско клизалиште</w:t>
            </w:r>
          </w:p>
        </w:tc>
        <w:tc>
          <w:tcPr>
            <w:tcW w:w="2213" w:type="dxa"/>
          </w:tcPr>
          <w:p w14:paraId="68A9B9D4" w14:textId="77777777" w:rsidR="00A73683" w:rsidRDefault="00A73683" w:rsidP="00F86A3A">
            <w:pPr>
              <w:ind w:left="108"/>
              <w:rPr>
                <w:rFonts w:eastAsia="Calibri"/>
                <w:lang w:val="sr-Cyrl-CS"/>
              </w:rPr>
            </w:pPr>
            <w:r>
              <w:rPr>
                <w:rFonts w:eastAsia="Calibri"/>
                <w:lang w:val="sr-Cyrl-CS"/>
              </w:rPr>
              <w:t>састанак</w:t>
            </w:r>
          </w:p>
        </w:tc>
        <w:tc>
          <w:tcPr>
            <w:tcW w:w="1869" w:type="dxa"/>
          </w:tcPr>
          <w:p w14:paraId="524AEEAE" w14:textId="77777777" w:rsidR="00A73683" w:rsidRDefault="00A73683" w:rsidP="00F86A3A">
            <w:pPr>
              <w:ind w:left="108"/>
              <w:rPr>
                <w:rFonts w:eastAsia="Calibri"/>
                <w:lang w:val="sr-Cyrl-CS"/>
              </w:rPr>
            </w:pPr>
            <w:r>
              <w:rPr>
                <w:rFonts w:eastAsia="Calibri"/>
                <w:lang w:val="sr-Cyrl-CS"/>
              </w:rPr>
              <w:t>учитељи</w:t>
            </w:r>
          </w:p>
        </w:tc>
        <w:tc>
          <w:tcPr>
            <w:tcW w:w="562" w:type="dxa"/>
          </w:tcPr>
          <w:p w14:paraId="1FB35BEF" w14:textId="77777777" w:rsidR="00A73683" w:rsidRPr="00570704" w:rsidRDefault="00A73683" w:rsidP="00F86A3A">
            <w:pPr>
              <w:ind w:left="108"/>
              <w:jc w:val="center"/>
              <w:rPr>
                <w:rFonts w:eastAsia="Calibri"/>
                <w:lang w:val="sr-Cyrl-CS"/>
              </w:rPr>
            </w:pPr>
          </w:p>
        </w:tc>
        <w:tc>
          <w:tcPr>
            <w:tcW w:w="565" w:type="dxa"/>
          </w:tcPr>
          <w:p w14:paraId="3EDAA7AE" w14:textId="77777777" w:rsidR="00A73683" w:rsidRDefault="00A73683" w:rsidP="00F86A3A">
            <w:pPr>
              <w:ind w:left="108"/>
              <w:rPr>
                <w:rFonts w:eastAsia="Calibri"/>
                <w:lang w:val="sr-Cyrl-CS"/>
              </w:rPr>
            </w:pPr>
          </w:p>
          <w:p w14:paraId="655F9F77" w14:textId="77777777" w:rsidR="00A73683" w:rsidRDefault="00A73683" w:rsidP="00F86A3A">
            <w:pPr>
              <w:ind w:left="108"/>
              <w:rPr>
                <w:rFonts w:eastAsia="Calibri"/>
                <w:lang w:val="sr-Cyrl-CS"/>
              </w:rPr>
            </w:pPr>
            <w:r>
              <w:rPr>
                <w:rFonts w:eastAsia="Calibri"/>
                <w:lang w:val="sr-Cyrl-CS"/>
              </w:rPr>
              <w:t>х</w:t>
            </w:r>
          </w:p>
          <w:p w14:paraId="20758F98" w14:textId="77777777" w:rsidR="00A73683" w:rsidRDefault="00A73683" w:rsidP="00F86A3A">
            <w:pPr>
              <w:ind w:left="108"/>
              <w:rPr>
                <w:rFonts w:eastAsia="Calibri"/>
                <w:lang w:val="sr-Cyrl-CS"/>
              </w:rPr>
            </w:pPr>
          </w:p>
          <w:p w14:paraId="59127B41" w14:textId="77777777" w:rsidR="00A73683" w:rsidRDefault="00A73683" w:rsidP="00F86A3A">
            <w:pPr>
              <w:ind w:left="108"/>
              <w:rPr>
                <w:rFonts w:eastAsia="Calibri"/>
                <w:lang w:val="sr-Cyrl-CS"/>
              </w:rPr>
            </w:pPr>
          </w:p>
        </w:tc>
      </w:tr>
      <w:tr w:rsidR="00A73683" w:rsidRPr="00570704" w14:paraId="69C06AC6" w14:textId="77777777" w:rsidTr="00F86A3A">
        <w:tblPrEx>
          <w:tblLook w:val="0000" w:firstRow="0" w:lastRow="0" w:firstColumn="0" w:lastColumn="0" w:noHBand="0" w:noVBand="0"/>
        </w:tblPrEx>
        <w:trPr>
          <w:trHeight w:val="500"/>
        </w:trPr>
        <w:tc>
          <w:tcPr>
            <w:tcW w:w="1882" w:type="dxa"/>
          </w:tcPr>
          <w:p w14:paraId="29DFF5D8" w14:textId="77777777" w:rsidR="00A73683" w:rsidRDefault="00A73683" w:rsidP="00F86A3A">
            <w:pPr>
              <w:ind w:left="108"/>
              <w:rPr>
                <w:rFonts w:eastAsia="Calibri"/>
                <w:lang w:val="sr-Cyrl-CS"/>
              </w:rPr>
            </w:pPr>
            <w:r>
              <w:rPr>
                <w:rFonts w:eastAsia="Calibri"/>
                <w:lang w:val="sr-Cyrl-CS"/>
              </w:rPr>
              <w:t>јануар</w:t>
            </w:r>
          </w:p>
        </w:tc>
        <w:tc>
          <w:tcPr>
            <w:tcW w:w="2950" w:type="dxa"/>
          </w:tcPr>
          <w:p w14:paraId="0FE724C8" w14:textId="77777777" w:rsidR="00A73683" w:rsidRDefault="00A73683" w:rsidP="00F86A3A">
            <w:pPr>
              <w:ind w:left="108"/>
              <w:rPr>
                <w:rFonts w:eastAsia="Calibri"/>
                <w:lang w:val="sr-Cyrl-CS"/>
              </w:rPr>
            </w:pPr>
            <w:r>
              <w:rPr>
                <w:rFonts w:eastAsia="Calibri"/>
                <w:lang w:val="sr-Cyrl-CS"/>
              </w:rPr>
              <w:t>Анализа реализације васпитно образовног рада и успеха на крају првог полугодишта</w:t>
            </w:r>
          </w:p>
        </w:tc>
        <w:tc>
          <w:tcPr>
            <w:tcW w:w="2213" w:type="dxa"/>
          </w:tcPr>
          <w:p w14:paraId="317AC0CF" w14:textId="77777777" w:rsidR="00A73683" w:rsidRPr="00570704" w:rsidRDefault="00A73683" w:rsidP="00F86A3A">
            <w:pPr>
              <w:ind w:left="108"/>
              <w:rPr>
                <w:rFonts w:eastAsia="Calibri"/>
                <w:lang w:val="sr-Cyrl-CS"/>
              </w:rPr>
            </w:pPr>
            <w:r>
              <w:rPr>
                <w:rFonts w:eastAsia="Calibri"/>
                <w:lang w:val="sr-Cyrl-CS"/>
              </w:rPr>
              <w:t>изношење података</w:t>
            </w:r>
          </w:p>
        </w:tc>
        <w:tc>
          <w:tcPr>
            <w:tcW w:w="1869" w:type="dxa"/>
          </w:tcPr>
          <w:p w14:paraId="4D4388DC" w14:textId="77777777" w:rsidR="00A73683" w:rsidRPr="00570704" w:rsidRDefault="00A73683" w:rsidP="00F86A3A">
            <w:pPr>
              <w:ind w:left="108"/>
              <w:rPr>
                <w:rFonts w:eastAsia="Calibri"/>
                <w:lang w:val="sr-Cyrl-CS"/>
              </w:rPr>
            </w:pPr>
            <w:r>
              <w:rPr>
                <w:rFonts w:eastAsia="Calibri"/>
                <w:lang w:val="sr-Cyrl-CS"/>
              </w:rPr>
              <w:t>учитељи и стручна служба</w:t>
            </w:r>
          </w:p>
        </w:tc>
        <w:tc>
          <w:tcPr>
            <w:tcW w:w="562" w:type="dxa"/>
          </w:tcPr>
          <w:p w14:paraId="32E63A96" w14:textId="77777777" w:rsidR="00A73683" w:rsidRPr="00570704" w:rsidRDefault="00A73683" w:rsidP="00F86A3A">
            <w:pPr>
              <w:ind w:left="108"/>
              <w:jc w:val="center"/>
              <w:rPr>
                <w:rFonts w:eastAsia="Calibri"/>
                <w:lang w:val="sr-Cyrl-CS"/>
              </w:rPr>
            </w:pPr>
          </w:p>
        </w:tc>
        <w:tc>
          <w:tcPr>
            <w:tcW w:w="565" w:type="dxa"/>
          </w:tcPr>
          <w:p w14:paraId="45625E17" w14:textId="77777777" w:rsidR="00A73683" w:rsidRPr="00570704" w:rsidRDefault="00A73683" w:rsidP="00F86A3A">
            <w:pPr>
              <w:ind w:left="108"/>
              <w:rPr>
                <w:rFonts w:eastAsia="Calibri"/>
                <w:lang w:val="sr-Cyrl-CS"/>
              </w:rPr>
            </w:pPr>
            <w:r>
              <w:rPr>
                <w:rFonts w:eastAsia="Calibri"/>
                <w:lang w:val="sr-Cyrl-CS"/>
              </w:rPr>
              <w:t>х</w:t>
            </w:r>
          </w:p>
        </w:tc>
      </w:tr>
      <w:tr w:rsidR="00A73683" w:rsidRPr="00570704" w14:paraId="7A502CF4" w14:textId="77777777" w:rsidTr="00F86A3A">
        <w:tblPrEx>
          <w:tblLook w:val="0000" w:firstRow="0" w:lastRow="0" w:firstColumn="0" w:lastColumn="0" w:noHBand="0" w:noVBand="0"/>
        </w:tblPrEx>
        <w:trPr>
          <w:trHeight w:val="70"/>
        </w:trPr>
        <w:tc>
          <w:tcPr>
            <w:tcW w:w="10041" w:type="dxa"/>
            <w:gridSpan w:val="6"/>
            <w:tcBorders>
              <w:left w:val="nil"/>
              <w:right w:val="nil"/>
            </w:tcBorders>
          </w:tcPr>
          <w:p w14:paraId="15CD26A4" w14:textId="77777777" w:rsidR="00A73683" w:rsidRPr="00570704" w:rsidRDefault="00A73683" w:rsidP="00F86A3A">
            <w:pPr>
              <w:rPr>
                <w:rFonts w:eastAsia="Calibri"/>
                <w:lang w:val="sr-Cyrl-CS"/>
              </w:rPr>
            </w:pPr>
          </w:p>
        </w:tc>
      </w:tr>
      <w:tr w:rsidR="00A73683" w:rsidRPr="00570704" w14:paraId="0F4CEE8B" w14:textId="77777777" w:rsidTr="00F86A3A">
        <w:tblPrEx>
          <w:tblLook w:val="0000" w:firstRow="0" w:lastRow="0" w:firstColumn="0" w:lastColumn="0" w:noHBand="0" w:noVBand="0"/>
        </w:tblPrEx>
        <w:trPr>
          <w:trHeight w:val="570"/>
        </w:trPr>
        <w:tc>
          <w:tcPr>
            <w:tcW w:w="1882" w:type="dxa"/>
          </w:tcPr>
          <w:p w14:paraId="70D98280" w14:textId="77777777" w:rsidR="00A73683" w:rsidRDefault="00A73683" w:rsidP="00F86A3A">
            <w:pPr>
              <w:ind w:left="108"/>
              <w:rPr>
                <w:rFonts w:eastAsia="Calibri"/>
                <w:lang w:val="sr-Cyrl-CS"/>
              </w:rPr>
            </w:pPr>
            <w:r>
              <w:rPr>
                <w:rFonts w:eastAsia="Calibri"/>
                <w:lang w:val="sr-Cyrl-CS"/>
              </w:rPr>
              <w:t>фебруар</w:t>
            </w:r>
          </w:p>
        </w:tc>
        <w:tc>
          <w:tcPr>
            <w:tcW w:w="2950" w:type="dxa"/>
          </w:tcPr>
          <w:p w14:paraId="63705E10" w14:textId="77777777" w:rsidR="00A73683" w:rsidRDefault="00A73683" w:rsidP="00F86A3A">
            <w:pPr>
              <w:ind w:left="108"/>
              <w:rPr>
                <w:rFonts w:eastAsia="Calibri"/>
                <w:lang w:val="sr-Cyrl-CS"/>
              </w:rPr>
            </w:pPr>
            <w:r>
              <w:rPr>
                <w:rFonts w:eastAsia="Calibri"/>
                <w:lang w:val="sr-Cyrl-CS"/>
              </w:rPr>
              <w:t>Планирање маскенбала ,рецитаторског такмичења</w:t>
            </w:r>
          </w:p>
        </w:tc>
        <w:tc>
          <w:tcPr>
            <w:tcW w:w="2213" w:type="dxa"/>
          </w:tcPr>
          <w:p w14:paraId="68D56580" w14:textId="77777777" w:rsidR="00A73683" w:rsidRDefault="00A73683" w:rsidP="00F86A3A">
            <w:pPr>
              <w:ind w:left="108"/>
              <w:rPr>
                <w:rFonts w:eastAsia="Calibri"/>
                <w:lang w:val="sr-Cyrl-CS"/>
              </w:rPr>
            </w:pPr>
            <w:r>
              <w:rPr>
                <w:rFonts w:eastAsia="Calibri"/>
                <w:lang w:val="sr-Cyrl-CS"/>
              </w:rPr>
              <w:t>састанак</w:t>
            </w:r>
          </w:p>
        </w:tc>
        <w:tc>
          <w:tcPr>
            <w:tcW w:w="1869" w:type="dxa"/>
          </w:tcPr>
          <w:p w14:paraId="5DA3C999" w14:textId="77777777" w:rsidR="00A73683" w:rsidRDefault="00A73683" w:rsidP="00F86A3A">
            <w:pPr>
              <w:ind w:left="108"/>
              <w:rPr>
                <w:rFonts w:eastAsia="Calibri"/>
                <w:lang w:val="sr-Cyrl-CS"/>
              </w:rPr>
            </w:pPr>
            <w:r>
              <w:rPr>
                <w:rFonts w:eastAsia="Calibri"/>
                <w:lang w:val="sr-Cyrl-CS"/>
              </w:rPr>
              <w:t>учитељи</w:t>
            </w:r>
          </w:p>
        </w:tc>
        <w:tc>
          <w:tcPr>
            <w:tcW w:w="562" w:type="dxa"/>
          </w:tcPr>
          <w:p w14:paraId="6F79D436" w14:textId="77777777" w:rsidR="00A73683" w:rsidRPr="00570704" w:rsidRDefault="00A73683" w:rsidP="00F86A3A">
            <w:pPr>
              <w:ind w:left="108"/>
              <w:jc w:val="center"/>
              <w:rPr>
                <w:rFonts w:eastAsia="Calibri"/>
                <w:lang w:val="sr-Cyrl-CS"/>
              </w:rPr>
            </w:pPr>
          </w:p>
        </w:tc>
        <w:tc>
          <w:tcPr>
            <w:tcW w:w="565" w:type="dxa"/>
          </w:tcPr>
          <w:p w14:paraId="2FCF0F75" w14:textId="77777777" w:rsidR="00A73683" w:rsidRDefault="00A73683" w:rsidP="00F86A3A">
            <w:pPr>
              <w:ind w:left="108"/>
              <w:rPr>
                <w:rFonts w:eastAsia="Calibri"/>
                <w:lang w:val="sr-Cyrl-CS"/>
              </w:rPr>
            </w:pPr>
          </w:p>
          <w:p w14:paraId="3590CE73" w14:textId="77777777" w:rsidR="00A73683" w:rsidRDefault="00A73683" w:rsidP="00F86A3A">
            <w:pPr>
              <w:ind w:left="108"/>
              <w:rPr>
                <w:rFonts w:eastAsia="Calibri"/>
                <w:lang w:val="sr-Cyrl-CS"/>
              </w:rPr>
            </w:pPr>
            <w:r>
              <w:rPr>
                <w:rFonts w:eastAsia="Calibri"/>
                <w:lang w:val="sr-Cyrl-CS"/>
              </w:rPr>
              <w:t>х</w:t>
            </w:r>
          </w:p>
        </w:tc>
      </w:tr>
      <w:tr w:rsidR="00A73683" w:rsidRPr="00570704" w14:paraId="41A896B5" w14:textId="77777777" w:rsidTr="00F86A3A">
        <w:tblPrEx>
          <w:tblLook w:val="0000" w:firstRow="0" w:lastRow="0" w:firstColumn="0" w:lastColumn="0" w:noHBand="0" w:noVBand="0"/>
        </w:tblPrEx>
        <w:trPr>
          <w:trHeight w:val="735"/>
        </w:trPr>
        <w:tc>
          <w:tcPr>
            <w:tcW w:w="1882" w:type="dxa"/>
          </w:tcPr>
          <w:p w14:paraId="1567F908" w14:textId="77777777" w:rsidR="00A73683" w:rsidRDefault="00A73683" w:rsidP="00F86A3A">
            <w:pPr>
              <w:ind w:left="108"/>
              <w:rPr>
                <w:rFonts w:eastAsia="Calibri"/>
                <w:lang w:val="sr-Cyrl-CS"/>
              </w:rPr>
            </w:pPr>
            <w:r>
              <w:rPr>
                <w:rFonts w:eastAsia="Calibri"/>
                <w:lang w:val="sr-Cyrl-CS"/>
              </w:rPr>
              <w:t>март</w:t>
            </w:r>
          </w:p>
        </w:tc>
        <w:tc>
          <w:tcPr>
            <w:tcW w:w="2950" w:type="dxa"/>
          </w:tcPr>
          <w:p w14:paraId="50C953AA" w14:textId="77777777" w:rsidR="00A73683" w:rsidRDefault="00A73683" w:rsidP="00F86A3A">
            <w:pPr>
              <w:ind w:left="108"/>
              <w:rPr>
                <w:rFonts w:eastAsia="Calibri"/>
              </w:rPr>
            </w:pPr>
            <w:r>
              <w:rPr>
                <w:rFonts w:eastAsia="Calibri"/>
                <w:lang w:val="sr-Cyrl-CS"/>
              </w:rPr>
              <w:t>Планирање одласка у Градску библиотеку,музеј,Ликовним сусретима</w:t>
            </w:r>
          </w:p>
          <w:p w14:paraId="569B7D98" w14:textId="77777777" w:rsidR="00A73683" w:rsidRPr="00BF5994" w:rsidRDefault="00A73683" w:rsidP="00F86A3A">
            <w:pPr>
              <w:ind w:left="108"/>
              <w:rPr>
                <w:rFonts w:eastAsia="Calibri"/>
                <w:lang w:val="sr-Cyrl-CS"/>
              </w:rPr>
            </w:pPr>
            <w:r>
              <w:rPr>
                <w:rFonts w:eastAsia="Calibri"/>
                <w:lang w:val="sr-Cyrl-CS"/>
              </w:rPr>
              <w:t>Договор око родитељског састанка и активности за будуће прваке, Дан отворених врата за будуће прваке</w:t>
            </w:r>
          </w:p>
        </w:tc>
        <w:tc>
          <w:tcPr>
            <w:tcW w:w="2213" w:type="dxa"/>
          </w:tcPr>
          <w:p w14:paraId="262E0C15" w14:textId="77777777" w:rsidR="00A73683" w:rsidRDefault="00A73683" w:rsidP="00F86A3A">
            <w:pPr>
              <w:ind w:left="108"/>
              <w:rPr>
                <w:rFonts w:eastAsia="Calibri"/>
                <w:lang w:val="sr-Cyrl-CS"/>
              </w:rPr>
            </w:pPr>
            <w:r>
              <w:rPr>
                <w:rFonts w:eastAsia="Calibri"/>
                <w:lang w:val="sr-Cyrl-CS"/>
              </w:rPr>
              <w:t>састанак</w:t>
            </w:r>
          </w:p>
        </w:tc>
        <w:tc>
          <w:tcPr>
            <w:tcW w:w="1869" w:type="dxa"/>
          </w:tcPr>
          <w:p w14:paraId="4F924FA1" w14:textId="77777777" w:rsidR="00A73683" w:rsidRDefault="00A73683" w:rsidP="00F86A3A">
            <w:pPr>
              <w:ind w:left="108"/>
              <w:rPr>
                <w:rFonts w:eastAsia="Calibri"/>
                <w:lang w:val="sr-Cyrl-CS"/>
              </w:rPr>
            </w:pPr>
            <w:r>
              <w:rPr>
                <w:rFonts w:eastAsia="Calibri"/>
                <w:lang w:val="sr-Cyrl-CS"/>
              </w:rPr>
              <w:t>учитељи</w:t>
            </w:r>
          </w:p>
        </w:tc>
        <w:tc>
          <w:tcPr>
            <w:tcW w:w="562" w:type="dxa"/>
          </w:tcPr>
          <w:p w14:paraId="3B05B0B3" w14:textId="77777777" w:rsidR="00A73683" w:rsidRPr="00570704" w:rsidRDefault="00A73683" w:rsidP="00F86A3A">
            <w:pPr>
              <w:ind w:left="108"/>
              <w:jc w:val="center"/>
              <w:rPr>
                <w:rFonts w:eastAsia="Calibri"/>
                <w:lang w:val="sr-Cyrl-CS"/>
              </w:rPr>
            </w:pPr>
          </w:p>
        </w:tc>
        <w:tc>
          <w:tcPr>
            <w:tcW w:w="565" w:type="dxa"/>
          </w:tcPr>
          <w:p w14:paraId="64589B5E" w14:textId="77777777" w:rsidR="00A73683" w:rsidRDefault="00A73683" w:rsidP="00F86A3A">
            <w:pPr>
              <w:ind w:left="108"/>
              <w:rPr>
                <w:rFonts w:eastAsia="Calibri"/>
                <w:lang w:val="sr-Cyrl-CS"/>
              </w:rPr>
            </w:pPr>
          </w:p>
          <w:p w14:paraId="364D44E8" w14:textId="77777777" w:rsidR="00A73683" w:rsidRDefault="00A73683" w:rsidP="00F86A3A">
            <w:pPr>
              <w:ind w:left="108"/>
              <w:rPr>
                <w:rFonts w:eastAsia="Calibri"/>
                <w:lang w:val="sr-Cyrl-CS"/>
              </w:rPr>
            </w:pPr>
          </w:p>
          <w:p w14:paraId="4D59575D" w14:textId="77777777" w:rsidR="00A73683" w:rsidRDefault="00A73683" w:rsidP="00F86A3A">
            <w:pPr>
              <w:ind w:left="108"/>
              <w:rPr>
                <w:rFonts w:eastAsia="Calibri"/>
              </w:rPr>
            </w:pPr>
          </w:p>
          <w:p w14:paraId="777977E1" w14:textId="77777777" w:rsidR="00A73683" w:rsidRDefault="00A73683" w:rsidP="00F86A3A">
            <w:pPr>
              <w:ind w:left="108"/>
              <w:rPr>
                <w:rFonts w:eastAsia="Calibri"/>
              </w:rPr>
            </w:pPr>
          </w:p>
          <w:p w14:paraId="09F8DE90" w14:textId="77777777" w:rsidR="00A73683" w:rsidRPr="003E1685" w:rsidRDefault="00A73683" w:rsidP="00F86A3A">
            <w:pPr>
              <w:ind w:left="108"/>
              <w:rPr>
                <w:rFonts w:eastAsia="Calibri"/>
              </w:rPr>
            </w:pPr>
            <w:r>
              <w:rPr>
                <w:rFonts w:eastAsia="Calibri"/>
              </w:rPr>
              <w:t>х</w:t>
            </w:r>
          </w:p>
          <w:p w14:paraId="2B7EFC7A" w14:textId="77777777" w:rsidR="00A73683" w:rsidRPr="00BF5994" w:rsidRDefault="00A73683" w:rsidP="00F86A3A">
            <w:pPr>
              <w:ind w:left="108"/>
              <w:rPr>
                <w:rFonts w:eastAsia="Calibri"/>
              </w:rPr>
            </w:pPr>
          </w:p>
        </w:tc>
      </w:tr>
      <w:tr w:rsidR="00A73683" w:rsidRPr="00570704" w14:paraId="48A9B5E4" w14:textId="77777777" w:rsidTr="00F86A3A">
        <w:tblPrEx>
          <w:tblLook w:val="0000" w:firstRow="0" w:lastRow="0" w:firstColumn="0" w:lastColumn="0" w:noHBand="0" w:noVBand="0"/>
        </w:tblPrEx>
        <w:trPr>
          <w:trHeight w:val="630"/>
        </w:trPr>
        <w:tc>
          <w:tcPr>
            <w:tcW w:w="1882" w:type="dxa"/>
          </w:tcPr>
          <w:p w14:paraId="7BAA750B" w14:textId="77777777" w:rsidR="00A73683" w:rsidRDefault="00A73683" w:rsidP="00F86A3A">
            <w:pPr>
              <w:ind w:left="108"/>
              <w:rPr>
                <w:rFonts w:eastAsia="Calibri"/>
                <w:lang w:val="sr-Cyrl-CS"/>
              </w:rPr>
            </w:pPr>
            <w:r>
              <w:rPr>
                <w:rFonts w:eastAsia="Calibri"/>
                <w:lang w:val="sr-Cyrl-CS"/>
              </w:rPr>
              <w:t>март</w:t>
            </w:r>
          </w:p>
        </w:tc>
        <w:tc>
          <w:tcPr>
            <w:tcW w:w="2950" w:type="dxa"/>
          </w:tcPr>
          <w:p w14:paraId="55591849" w14:textId="77777777" w:rsidR="00A73683" w:rsidRDefault="00A73683" w:rsidP="00F86A3A">
            <w:pPr>
              <w:ind w:left="108"/>
              <w:rPr>
                <w:rFonts w:eastAsia="Calibri"/>
                <w:lang w:val="sr-Cyrl-CS"/>
              </w:rPr>
            </w:pPr>
            <w:r>
              <w:rPr>
                <w:rFonts w:eastAsia="Calibri"/>
                <w:lang w:val="sr-Cyrl-CS"/>
              </w:rPr>
              <w:t>Планираље одласка на ролерање ,одлазак у Дудову шуму,шуму на</w:t>
            </w:r>
            <w:r>
              <w:rPr>
                <w:rFonts w:eastAsia="Calibri"/>
              </w:rPr>
              <w:t xml:space="preserve"> </w:t>
            </w:r>
            <w:r>
              <w:rPr>
                <w:rFonts w:eastAsia="Calibri"/>
                <w:lang w:val="sr-Cyrl-CS"/>
              </w:rPr>
              <w:t>Маковој седмици</w:t>
            </w:r>
          </w:p>
        </w:tc>
        <w:tc>
          <w:tcPr>
            <w:tcW w:w="2213" w:type="dxa"/>
          </w:tcPr>
          <w:p w14:paraId="56059AEF" w14:textId="77777777" w:rsidR="00A73683" w:rsidRDefault="00A73683" w:rsidP="00F86A3A">
            <w:pPr>
              <w:ind w:left="108"/>
              <w:rPr>
                <w:rFonts w:eastAsia="Calibri"/>
                <w:lang w:val="sr-Cyrl-CS"/>
              </w:rPr>
            </w:pPr>
            <w:r>
              <w:rPr>
                <w:rFonts w:eastAsia="Calibri"/>
                <w:lang w:val="sr-Cyrl-CS"/>
              </w:rPr>
              <w:t>састанак</w:t>
            </w:r>
          </w:p>
        </w:tc>
        <w:tc>
          <w:tcPr>
            <w:tcW w:w="1869" w:type="dxa"/>
          </w:tcPr>
          <w:p w14:paraId="3015AAAD" w14:textId="77777777" w:rsidR="00A73683" w:rsidRDefault="00A73683" w:rsidP="00F86A3A">
            <w:pPr>
              <w:ind w:left="108"/>
              <w:rPr>
                <w:rFonts w:eastAsia="Calibri"/>
                <w:lang w:val="sr-Cyrl-CS"/>
              </w:rPr>
            </w:pPr>
            <w:r>
              <w:rPr>
                <w:rFonts w:eastAsia="Calibri"/>
                <w:lang w:val="sr-Cyrl-CS"/>
              </w:rPr>
              <w:t>учитељи</w:t>
            </w:r>
          </w:p>
        </w:tc>
        <w:tc>
          <w:tcPr>
            <w:tcW w:w="562" w:type="dxa"/>
          </w:tcPr>
          <w:p w14:paraId="4A417F3F" w14:textId="77777777" w:rsidR="00A73683" w:rsidRPr="00570704" w:rsidRDefault="00A73683" w:rsidP="00F86A3A">
            <w:pPr>
              <w:ind w:left="108"/>
              <w:jc w:val="center"/>
              <w:rPr>
                <w:rFonts w:eastAsia="Calibri"/>
                <w:lang w:val="sr-Cyrl-CS"/>
              </w:rPr>
            </w:pPr>
          </w:p>
        </w:tc>
        <w:tc>
          <w:tcPr>
            <w:tcW w:w="565" w:type="dxa"/>
          </w:tcPr>
          <w:p w14:paraId="4DBB69E7" w14:textId="77777777" w:rsidR="00A73683" w:rsidRDefault="00A73683" w:rsidP="00F86A3A">
            <w:pPr>
              <w:ind w:left="108"/>
              <w:rPr>
                <w:rFonts w:eastAsia="Calibri"/>
                <w:lang w:val="sr-Cyrl-CS"/>
              </w:rPr>
            </w:pPr>
          </w:p>
          <w:p w14:paraId="29DAB0D7" w14:textId="77777777" w:rsidR="00A73683" w:rsidRDefault="00A73683" w:rsidP="00F86A3A">
            <w:pPr>
              <w:ind w:left="108"/>
              <w:rPr>
                <w:rFonts w:eastAsia="Calibri"/>
                <w:lang w:val="sr-Cyrl-CS"/>
              </w:rPr>
            </w:pPr>
          </w:p>
          <w:p w14:paraId="45BEED7D" w14:textId="77777777" w:rsidR="00A73683" w:rsidRDefault="00A73683" w:rsidP="00F86A3A">
            <w:pPr>
              <w:ind w:left="108"/>
              <w:rPr>
                <w:rFonts w:eastAsia="Calibri"/>
                <w:lang w:val="sr-Cyrl-CS"/>
              </w:rPr>
            </w:pPr>
            <w:r>
              <w:rPr>
                <w:rFonts w:eastAsia="Calibri"/>
                <w:lang w:val="sr-Cyrl-CS"/>
              </w:rPr>
              <w:t>х</w:t>
            </w:r>
          </w:p>
        </w:tc>
      </w:tr>
      <w:tr w:rsidR="00A73683" w:rsidRPr="00570704" w14:paraId="74E01ECF" w14:textId="77777777" w:rsidTr="00F86A3A">
        <w:tblPrEx>
          <w:tblLook w:val="0000" w:firstRow="0" w:lastRow="0" w:firstColumn="0" w:lastColumn="0" w:noHBand="0" w:noVBand="0"/>
        </w:tblPrEx>
        <w:trPr>
          <w:trHeight w:val="500"/>
        </w:trPr>
        <w:tc>
          <w:tcPr>
            <w:tcW w:w="1882" w:type="dxa"/>
          </w:tcPr>
          <w:p w14:paraId="31B3D1BB" w14:textId="77777777" w:rsidR="00A73683" w:rsidRDefault="00A73683" w:rsidP="00F86A3A">
            <w:pPr>
              <w:ind w:left="108"/>
              <w:rPr>
                <w:rFonts w:eastAsia="Calibri"/>
                <w:lang w:val="sr-Cyrl-CS"/>
              </w:rPr>
            </w:pPr>
            <w:r>
              <w:rPr>
                <w:rFonts w:eastAsia="Calibri"/>
                <w:lang w:val="sr-Cyrl-CS"/>
              </w:rPr>
              <w:t>април</w:t>
            </w:r>
          </w:p>
        </w:tc>
        <w:tc>
          <w:tcPr>
            <w:tcW w:w="2950" w:type="dxa"/>
          </w:tcPr>
          <w:p w14:paraId="5A81CDF8" w14:textId="77777777" w:rsidR="00A73683" w:rsidRDefault="00A73683" w:rsidP="00F86A3A">
            <w:pPr>
              <w:ind w:left="108"/>
              <w:rPr>
                <w:rFonts w:eastAsia="Calibri"/>
                <w:lang w:val="sr-Cyrl-CS"/>
              </w:rPr>
            </w:pPr>
            <w:r>
              <w:rPr>
                <w:rFonts w:eastAsia="Calibri"/>
                <w:lang w:val="sr-Cyrl-CS"/>
              </w:rPr>
              <w:t>Планирање одласка на базен на Прозивци-школа пливања</w:t>
            </w:r>
          </w:p>
        </w:tc>
        <w:tc>
          <w:tcPr>
            <w:tcW w:w="2213" w:type="dxa"/>
          </w:tcPr>
          <w:p w14:paraId="40C79788" w14:textId="77777777" w:rsidR="00A73683" w:rsidRPr="00570704" w:rsidRDefault="00A73683" w:rsidP="00F86A3A">
            <w:pPr>
              <w:ind w:left="108"/>
              <w:rPr>
                <w:rFonts w:eastAsia="Calibri"/>
                <w:lang w:val="sr-Cyrl-CS"/>
              </w:rPr>
            </w:pPr>
            <w:r>
              <w:rPr>
                <w:rFonts w:eastAsia="Calibri"/>
                <w:lang w:val="sr-Cyrl-CS"/>
              </w:rPr>
              <w:t>састанак</w:t>
            </w:r>
          </w:p>
        </w:tc>
        <w:tc>
          <w:tcPr>
            <w:tcW w:w="1869" w:type="dxa"/>
          </w:tcPr>
          <w:p w14:paraId="440D2096" w14:textId="77777777" w:rsidR="00A73683" w:rsidRPr="00570704" w:rsidRDefault="00A73683" w:rsidP="00F86A3A">
            <w:pPr>
              <w:ind w:left="108"/>
              <w:rPr>
                <w:rFonts w:eastAsia="Calibri"/>
                <w:lang w:val="sr-Cyrl-CS"/>
              </w:rPr>
            </w:pPr>
            <w:r>
              <w:rPr>
                <w:rFonts w:eastAsia="Calibri"/>
                <w:lang w:val="sr-Cyrl-CS"/>
              </w:rPr>
              <w:t>учитељи</w:t>
            </w:r>
          </w:p>
        </w:tc>
        <w:tc>
          <w:tcPr>
            <w:tcW w:w="562" w:type="dxa"/>
          </w:tcPr>
          <w:p w14:paraId="46A7EEB6" w14:textId="77777777" w:rsidR="00A73683" w:rsidRPr="00570704" w:rsidRDefault="00A73683" w:rsidP="00F86A3A">
            <w:pPr>
              <w:ind w:left="108"/>
              <w:jc w:val="center"/>
              <w:rPr>
                <w:rFonts w:eastAsia="Calibri"/>
                <w:lang w:val="sr-Cyrl-CS"/>
              </w:rPr>
            </w:pPr>
          </w:p>
        </w:tc>
        <w:tc>
          <w:tcPr>
            <w:tcW w:w="565" w:type="dxa"/>
          </w:tcPr>
          <w:p w14:paraId="337D9C40" w14:textId="77777777" w:rsidR="00A73683" w:rsidRPr="00570704" w:rsidRDefault="00A73683" w:rsidP="00F86A3A">
            <w:pPr>
              <w:ind w:left="108"/>
              <w:rPr>
                <w:rFonts w:eastAsia="Calibri"/>
                <w:lang w:val="sr-Cyrl-CS"/>
              </w:rPr>
            </w:pPr>
            <w:r>
              <w:rPr>
                <w:rFonts w:eastAsia="Calibri"/>
                <w:lang w:val="sr-Cyrl-CS"/>
              </w:rPr>
              <w:t>х</w:t>
            </w:r>
          </w:p>
        </w:tc>
      </w:tr>
      <w:tr w:rsidR="00A73683" w:rsidRPr="00570704" w14:paraId="5CCDF335" w14:textId="77777777" w:rsidTr="00F86A3A">
        <w:tblPrEx>
          <w:tblLook w:val="0000" w:firstRow="0" w:lastRow="0" w:firstColumn="0" w:lastColumn="0" w:noHBand="0" w:noVBand="0"/>
        </w:tblPrEx>
        <w:trPr>
          <w:trHeight w:val="755"/>
        </w:trPr>
        <w:tc>
          <w:tcPr>
            <w:tcW w:w="1882" w:type="dxa"/>
          </w:tcPr>
          <w:p w14:paraId="550AEA0D" w14:textId="77777777" w:rsidR="00A73683" w:rsidRDefault="00A73683" w:rsidP="00F86A3A">
            <w:pPr>
              <w:ind w:left="108"/>
              <w:rPr>
                <w:rFonts w:eastAsia="Calibri"/>
                <w:lang w:val="sr-Cyrl-CS"/>
              </w:rPr>
            </w:pPr>
            <w:r>
              <w:rPr>
                <w:rFonts w:eastAsia="Calibri"/>
                <w:lang w:val="sr-Cyrl-CS"/>
              </w:rPr>
              <w:lastRenderedPageBreak/>
              <w:t>мај</w:t>
            </w:r>
          </w:p>
        </w:tc>
        <w:tc>
          <w:tcPr>
            <w:tcW w:w="2950" w:type="dxa"/>
          </w:tcPr>
          <w:p w14:paraId="1EC1E27F" w14:textId="77777777" w:rsidR="00A73683" w:rsidRDefault="00A73683" w:rsidP="00F86A3A">
            <w:pPr>
              <w:ind w:left="108"/>
              <w:rPr>
                <w:rFonts w:eastAsia="Calibri"/>
                <w:lang w:val="sr-Cyrl-CS"/>
              </w:rPr>
            </w:pPr>
            <w:r>
              <w:rPr>
                <w:rFonts w:eastAsia="Calibri"/>
                <w:lang w:val="sr-Cyrl-CS"/>
              </w:rPr>
              <w:t>Анализа постигнутих резултата ученика четвртих одељења на такмичењима</w:t>
            </w:r>
          </w:p>
        </w:tc>
        <w:tc>
          <w:tcPr>
            <w:tcW w:w="2213" w:type="dxa"/>
          </w:tcPr>
          <w:p w14:paraId="0F1AD996" w14:textId="77777777" w:rsidR="00A73683" w:rsidRPr="00570704" w:rsidRDefault="00A73683" w:rsidP="00F86A3A">
            <w:pPr>
              <w:ind w:left="108"/>
              <w:rPr>
                <w:rFonts w:eastAsia="Calibri"/>
                <w:lang w:val="sr-Cyrl-CS"/>
              </w:rPr>
            </w:pPr>
            <w:r>
              <w:rPr>
                <w:rFonts w:eastAsia="Calibri"/>
                <w:lang w:val="sr-Cyrl-CS"/>
              </w:rPr>
              <w:t>изношење података</w:t>
            </w:r>
          </w:p>
        </w:tc>
        <w:tc>
          <w:tcPr>
            <w:tcW w:w="1869" w:type="dxa"/>
          </w:tcPr>
          <w:p w14:paraId="141A12DB" w14:textId="77777777" w:rsidR="00A73683" w:rsidRDefault="00A73683" w:rsidP="00F86A3A">
            <w:pPr>
              <w:ind w:left="108"/>
              <w:rPr>
                <w:rFonts w:eastAsia="Calibri"/>
                <w:lang w:val="sr-Cyrl-CS"/>
              </w:rPr>
            </w:pPr>
            <w:r>
              <w:rPr>
                <w:rFonts w:eastAsia="Calibri"/>
                <w:lang w:val="sr-Cyrl-CS"/>
              </w:rPr>
              <w:t>учитељи</w:t>
            </w:r>
          </w:p>
        </w:tc>
        <w:tc>
          <w:tcPr>
            <w:tcW w:w="562" w:type="dxa"/>
          </w:tcPr>
          <w:p w14:paraId="47521A59" w14:textId="77777777" w:rsidR="00A73683" w:rsidRPr="00570704" w:rsidRDefault="00A73683" w:rsidP="00F86A3A">
            <w:pPr>
              <w:ind w:left="108"/>
              <w:jc w:val="center"/>
              <w:rPr>
                <w:rFonts w:eastAsia="Calibri"/>
                <w:lang w:val="sr-Cyrl-CS"/>
              </w:rPr>
            </w:pPr>
          </w:p>
        </w:tc>
        <w:tc>
          <w:tcPr>
            <w:tcW w:w="565" w:type="dxa"/>
          </w:tcPr>
          <w:p w14:paraId="33C9AA6A" w14:textId="77777777" w:rsidR="00A73683" w:rsidRDefault="00A73683" w:rsidP="00F86A3A">
            <w:pPr>
              <w:ind w:left="108"/>
              <w:rPr>
                <w:rFonts w:eastAsia="Calibri"/>
                <w:lang w:val="sr-Cyrl-CS"/>
              </w:rPr>
            </w:pPr>
          </w:p>
          <w:p w14:paraId="5A9B756E" w14:textId="77777777" w:rsidR="00A73683" w:rsidRDefault="00A73683" w:rsidP="00F86A3A">
            <w:pPr>
              <w:ind w:left="108"/>
              <w:rPr>
                <w:rFonts w:eastAsia="Calibri"/>
                <w:lang w:val="sr-Cyrl-CS"/>
              </w:rPr>
            </w:pPr>
            <w:r>
              <w:rPr>
                <w:rFonts w:eastAsia="Calibri"/>
                <w:lang w:val="sr-Cyrl-CS"/>
              </w:rPr>
              <w:t>х</w:t>
            </w:r>
          </w:p>
          <w:p w14:paraId="18F4DD65" w14:textId="77777777" w:rsidR="00A73683" w:rsidRDefault="00A73683" w:rsidP="00F86A3A">
            <w:pPr>
              <w:ind w:left="108"/>
              <w:rPr>
                <w:rFonts w:eastAsia="Calibri"/>
                <w:lang w:val="sr-Cyrl-CS"/>
              </w:rPr>
            </w:pPr>
          </w:p>
          <w:p w14:paraId="04DE3CC5" w14:textId="77777777" w:rsidR="00A73683" w:rsidRPr="00570704" w:rsidRDefault="00A73683" w:rsidP="00F86A3A">
            <w:pPr>
              <w:ind w:left="108"/>
              <w:rPr>
                <w:rFonts w:eastAsia="Calibri"/>
                <w:lang w:val="sr-Cyrl-CS"/>
              </w:rPr>
            </w:pPr>
          </w:p>
        </w:tc>
      </w:tr>
      <w:tr w:rsidR="00A73683" w:rsidRPr="00570704" w14:paraId="5C5CA3CA" w14:textId="77777777" w:rsidTr="00F86A3A">
        <w:tblPrEx>
          <w:tblLook w:val="0000" w:firstRow="0" w:lastRow="0" w:firstColumn="0" w:lastColumn="0" w:noHBand="0" w:noVBand="0"/>
        </w:tblPrEx>
        <w:trPr>
          <w:trHeight w:val="570"/>
        </w:trPr>
        <w:tc>
          <w:tcPr>
            <w:tcW w:w="1882" w:type="dxa"/>
          </w:tcPr>
          <w:p w14:paraId="63F82772" w14:textId="77777777" w:rsidR="00A73683" w:rsidRDefault="00A73683" w:rsidP="00F86A3A">
            <w:pPr>
              <w:ind w:left="108"/>
              <w:rPr>
                <w:rFonts w:eastAsia="Calibri"/>
                <w:lang w:val="sr-Cyrl-CS"/>
              </w:rPr>
            </w:pPr>
            <w:r>
              <w:rPr>
                <w:rFonts w:eastAsia="Calibri"/>
                <w:lang w:val="sr-Cyrl-CS"/>
              </w:rPr>
              <w:t>јун</w:t>
            </w:r>
          </w:p>
        </w:tc>
        <w:tc>
          <w:tcPr>
            <w:tcW w:w="2950" w:type="dxa"/>
          </w:tcPr>
          <w:p w14:paraId="420E2F88" w14:textId="77777777" w:rsidR="00A73683" w:rsidRDefault="00A73683" w:rsidP="00F86A3A">
            <w:pPr>
              <w:ind w:left="108"/>
              <w:rPr>
                <w:rFonts w:eastAsia="Calibri"/>
                <w:lang w:val="sr-Cyrl-CS"/>
              </w:rPr>
            </w:pPr>
            <w:r>
              <w:rPr>
                <w:rFonts w:eastAsia="Calibri"/>
                <w:lang w:val="sr-Cyrl-CS"/>
              </w:rPr>
              <w:t>Реализација  излета, екскурзија</w:t>
            </w:r>
          </w:p>
        </w:tc>
        <w:tc>
          <w:tcPr>
            <w:tcW w:w="2213" w:type="dxa"/>
          </w:tcPr>
          <w:p w14:paraId="35425C8F" w14:textId="77777777" w:rsidR="00A73683" w:rsidRDefault="00A73683" w:rsidP="00F86A3A">
            <w:pPr>
              <w:ind w:left="108"/>
              <w:rPr>
                <w:rFonts w:eastAsia="Calibri"/>
                <w:lang w:val="sr-Cyrl-CS"/>
              </w:rPr>
            </w:pPr>
            <w:r>
              <w:rPr>
                <w:rFonts w:eastAsia="Calibri"/>
                <w:lang w:val="sr-Cyrl-CS"/>
              </w:rPr>
              <w:t>састанак</w:t>
            </w:r>
          </w:p>
        </w:tc>
        <w:tc>
          <w:tcPr>
            <w:tcW w:w="1869" w:type="dxa"/>
          </w:tcPr>
          <w:p w14:paraId="4DE59FDB" w14:textId="77777777" w:rsidR="00A73683" w:rsidRDefault="00A73683" w:rsidP="00F86A3A">
            <w:pPr>
              <w:ind w:left="108"/>
              <w:rPr>
                <w:rFonts w:eastAsia="Calibri"/>
                <w:lang w:val="sr-Cyrl-CS"/>
              </w:rPr>
            </w:pPr>
            <w:r>
              <w:rPr>
                <w:rFonts w:eastAsia="Calibri"/>
                <w:lang w:val="sr-Cyrl-CS"/>
              </w:rPr>
              <w:t>учитељи</w:t>
            </w:r>
          </w:p>
        </w:tc>
        <w:tc>
          <w:tcPr>
            <w:tcW w:w="562" w:type="dxa"/>
          </w:tcPr>
          <w:p w14:paraId="7D328074" w14:textId="77777777" w:rsidR="00A73683" w:rsidRPr="00570704" w:rsidRDefault="00A73683" w:rsidP="00F86A3A">
            <w:pPr>
              <w:ind w:left="108"/>
              <w:jc w:val="center"/>
              <w:rPr>
                <w:rFonts w:eastAsia="Calibri"/>
                <w:lang w:val="sr-Cyrl-CS"/>
              </w:rPr>
            </w:pPr>
          </w:p>
        </w:tc>
        <w:tc>
          <w:tcPr>
            <w:tcW w:w="565" w:type="dxa"/>
          </w:tcPr>
          <w:p w14:paraId="1576D190" w14:textId="77777777" w:rsidR="00A73683" w:rsidRDefault="00A73683" w:rsidP="00F86A3A">
            <w:pPr>
              <w:ind w:left="108"/>
              <w:rPr>
                <w:rFonts w:eastAsia="Calibri"/>
                <w:lang w:val="sr-Cyrl-CS"/>
              </w:rPr>
            </w:pPr>
          </w:p>
          <w:p w14:paraId="0A5238B0" w14:textId="77777777" w:rsidR="00A73683" w:rsidRDefault="00A73683" w:rsidP="00F86A3A">
            <w:pPr>
              <w:ind w:left="108"/>
              <w:rPr>
                <w:rFonts w:eastAsia="Calibri"/>
                <w:lang w:val="sr-Cyrl-CS"/>
              </w:rPr>
            </w:pPr>
            <w:r>
              <w:rPr>
                <w:rFonts w:eastAsia="Calibri"/>
                <w:lang w:val="sr-Cyrl-CS"/>
              </w:rPr>
              <w:t>х</w:t>
            </w:r>
          </w:p>
          <w:p w14:paraId="0F557455" w14:textId="77777777" w:rsidR="00A73683" w:rsidRDefault="00A73683" w:rsidP="00F86A3A">
            <w:pPr>
              <w:ind w:left="108"/>
              <w:rPr>
                <w:rFonts w:eastAsia="Calibri"/>
                <w:lang w:val="sr-Cyrl-CS"/>
              </w:rPr>
            </w:pPr>
          </w:p>
        </w:tc>
      </w:tr>
      <w:tr w:rsidR="00A73683" w:rsidRPr="00570704" w14:paraId="0170570C" w14:textId="77777777" w:rsidTr="00F86A3A">
        <w:tblPrEx>
          <w:tblLook w:val="0000" w:firstRow="0" w:lastRow="0" w:firstColumn="0" w:lastColumn="0" w:noHBand="0" w:noVBand="0"/>
        </w:tblPrEx>
        <w:trPr>
          <w:trHeight w:val="645"/>
        </w:trPr>
        <w:tc>
          <w:tcPr>
            <w:tcW w:w="1882" w:type="dxa"/>
          </w:tcPr>
          <w:p w14:paraId="69045E16" w14:textId="77777777" w:rsidR="00A73683" w:rsidRDefault="00A73683" w:rsidP="00F86A3A">
            <w:pPr>
              <w:ind w:left="108"/>
              <w:rPr>
                <w:rFonts w:eastAsia="Calibri"/>
                <w:lang w:val="sr-Cyrl-CS"/>
              </w:rPr>
            </w:pPr>
            <w:r>
              <w:rPr>
                <w:rFonts w:eastAsia="Calibri"/>
                <w:lang w:val="sr-Cyrl-CS"/>
              </w:rPr>
              <w:t>јун</w:t>
            </w:r>
          </w:p>
        </w:tc>
        <w:tc>
          <w:tcPr>
            <w:tcW w:w="2950" w:type="dxa"/>
          </w:tcPr>
          <w:p w14:paraId="679A6CCC" w14:textId="77777777" w:rsidR="00A73683" w:rsidRDefault="00A73683" w:rsidP="00F86A3A">
            <w:pPr>
              <w:ind w:left="108"/>
              <w:rPr>
                <w:rFonts w:eastAsia="Calibri"/>
                <w:lang w:val="sr-Cyrl-CS"/>
              </w:rPr>
            </w:pPr>
            <w:r>
              <w:rPr>
                <w:rFonts w:eastAsia="Calibri"/>
                <w:lang w:val="sr-Cyrl-CS"/>
              </w:rPr>
              <w:t xml:space="preserve">Анализа успеха на крају шк. </w:t>
            </w:r>
            <w:r>
              <w:rPr>
                <w:rFonts w:eastAsia="Calibri"/>
              </w:rPr>
              <w:t>г</w:t>
            </w:r>
            <w:r>
              <w:rPr>
                <w:rFonts w:eastAsia="Calibri"/>
                <w:lang w:val="sr-Cyrl-CS"/>
              </w:rPr>
              <w:t>одине,</w:t>
            </w:r>
          </w:p>
        </w:tc>
        <w:tc>
          <w:tcPr>
            <w:tcW w:w="2213" w:type="dxa"/>
          </w:tcPr>
          <w:p w14:paraId="2A4CC326" w14:textId="77777777" w:rsidR="00A73683" w:rsidRDefault="00A73683" w:rsidP="00F86A3A">
            <w:pPr>
              <w:ind w:left="108"/>
              <w:rPr>
                <w:rFonts w:eastAsia="Calibri"/>
                <w:lang w:val="sr-Cyrl-CS"/>
              </w:rPr>
            </w:pPr>
            <w:r>
              <w:rPr>
                <w:rFonts w:eastAsia="Calibri"/>
                <w:lang w:val="sr-Cyrl-CS"/>
              </w:rPr>
              <w:t>састанак</w:t>
            </w:r>
          </w:p>
        </w:tc>
        <w:tc>
          <w:tcPr>
            <w:tcW w:w="1869" w:type="dxa"/>
          </w:tcPr>
          <w:p w14:paraId="5DE75801" w14:textId="77777777" w:rsidR="00A73683" w:rsidRDefault="00A73683" w:rsidP="00F86A3A">
            <w:pPr>
              <w:ind w:left="108"/>
              <w:rPr>
                <w:rFonts w:eastAsia="Calibri"/>
                <w:lang w:val="sr-Cyrl-CS"/>
              </w:rPr>
            </w:pPr>
            <w:r>
              <w:rPr>
                <w:rFonts w:eastAsia="Calibri"/>
                <w:lang w:val="sr-Cyrl-CS"/>
              </w:rPr>
              <w:t>Учитељи,стручна служба</w:t>
            </w:r>
          </w:p>
        </w:tc>
        <w:tc>
          <w:tcPr>
            <w:tcW w:w="562" w:type="dxa"/>
          </w:tcPr>
          <w:p w14:paraId="0F27F7FB" w14:textId="77777777" w:rsidR="00A73683" w:rsidRPr="00570704" w:rsidRDefault="00A73683" w:rsidP="00F86A3A">
            <w:pPr>
              <w:ind w:left="108"/>
              <w:jc w:val="center"/>
              <w:rPr>
                <w:rFonts w:eastAsia="Calibri"/>
                <w:lang w:val="sr-Cyrl-CS"/>
              </w:rPr>
            </w:pPr>
            <w:r>
              <w:rPr>
                <w:rFonts w:eastAsia="Calibri"/>
                <w:lang w:val="sr-Cyrl-CS"/>
              </w:rPr>
              <w:t>х</w:t>
            </w:r>
          </w:p>
        </w:tc>
        <w:tc>
          <w:tcPr>
            <w:tcW w:w="565" w:type="dxa"/>
          </w:tcPr>
          <w:p w14:paraId="0B6114F4" w14:textId="77777777" w:rsidR="00A73683" w:rsidRDefault="00A73683" w:rsidP="00F86A3A">
            <w:pPr>
              <w:ind w:left="108"/>
              <w:rPr>
                <w:rFonts w:eastAsia="Calibri"/>
                <w:lang w:val="sr-Cyrl-CS"/>
              </w:rPr>
            </w:pPr>
          </w:p>
          <w:p w14:paraId="266D9408" w14:textId="77777777" w:rsidR="00A73683" w:rsidRDefault="00A73683" w:rsidP="00F86A3A">
            <w:pPr>
              <w:ind w:left="108"/>
              <w:rPr>
                <w:rFonts w:eastAsia="Calibri"/>
                <w:lang w:val="sr-Cyrl-CS"/>
              </w:rPr>
            </w:pPr>
          </w:p>
          <w:p w14:paraId="54D4C402" w14:textId="77777777" w:rsidR="00A73683" w:rsidRDefault="00A73683" w:rsidP="00F86A3A">
            <w:pPr>
              <w:ind w:left="108"/>
              <w:rPr>
                <w:rFonts w:eastAsia="Calibri"/>
                <w:lang w:val="sr-Cyrl-CS"/>
              </w:rPr>
            </w:pPr>
          </w:p>
        </w:tc>
      </w:tr>
    </w:tbl>
    <w:p w14:paraId="122A44DD" w14:textId="38F231A1" w:rsidR="00A73683" w:rsidRDefault="00A73683" w:rsidP="00F86A3A">
      <w:pPr>
        <w:rPr>
          <w:rFonts w:eastAsia="Calibri"/>
          <w:lang w:val="sr-Cyrl-CS"/>
        </w:rPr>
      </w:pPr>
      <w:r>
        <w:rPr>
          <w:rFonts w:eastAsia="Calibri"/>
          <w:lang w:val="sr-Cyrl-CS"/>
        </w:rPr>
        <w:t>Председник Актива :</w:t>
      </w:r>
      <w:r w:rsidR="00940450">
        <w:rPr>
          <w:rFonts w:eastAsia="Calibri"/>
          <w:lang w:val="sr-Cyrl-CS"/>
        </w:rPr>
        <w:t xml:space="preserve"> Тот Марта</w:t>
      </w:r>
      <w:r>
        <w:rPr>
          <w:rFonts w:eastAsia="Calibri"/>
          <w:lang w:val="sr-Cyrl-CS"/>
        </w:rPr>
        <w:t xml:space="preserve">  </w:t>
      </w:r>
    </w:p>
    <w:p w14:paraId="3E66B545" w14:textId="0544F25C" w:rsidR="009F1A34" w:rsidRDefault="009F1A34" w:rsidP="00F86A3A">
      <w:pPr>
        <w:rPr>
          <w:rFonts w:eastAsia="Calibri"/>
          <w:lang w:val="sr-Cyrl-CS"/>
        </w:rPr>
      </w:pPr>
    </w:p>
    <w:p w14:paraId="42239C22" w14:textId="77777777" w:rsidR="006A0DED" w:rsidRPr="008D3272" w:rsidRDefault="006A0DED" w:rsidP="00C2000D">
      <w:pPr>
        <w:widowControl w:val="0"/>
        <w:numPr>
          <w:ilvl w:val="0"/>
          <w:numId w:val="13"/>
        </w:numPr>
        <w:shd w:val="clear" w:color="auto" w:fill="FFFFFF"/>
        <w:autoSpaceDE w:val="0"/>
        <w:autoSpaceDN w:val="0"/>
        <w:adjustRightInd w:val="0"/>
        <w:spacing w:before="19"/>
        <w:ind w:right="-1077"/>
        <w:rPr>
          <w:b/>
          <w:bCs/>
          <w:color w:val="000000"/>
          <w:spacing w:val="-3"/>
          <w:lang w:val="sr-Cyrl-CS"/>
        </w:rPr>
      </w:pPr>
      <w:r w:rsidRPr="008D3272">
        <w:rPr>
          <w:b/>
          <w:bCs/>
          <w:color w:val="000000"/>
          <w:spacing w:val="-3"/>
          <w:lang w:val="sr-Cyrl-CS"/>
        </w:rPr>
        <w:t xml:space="preserve">Одељењско веће </w:t>
      </w:r>
      <w:r>
        <w:rPr>
          <w:b/>
          <w:bCs/>
          <w:color w:val="000000"/>
          <w:spacing w:val="-3"/>
          <w:lang w:val="sr-Cyrl-CS"/>
        </w:rPr>
        <w:t>5</w:t>
      </w:r>
      <w:r w:rsidRPr="008D3272">
        <w:rPr>
          <w:b/>
          <w:bCs/>
          <w:color w:val="000000"/>
          <w:spacing w:val="-3"/>
          <w:lang w:val="sr-Cyrl-CS"/>
        </w:rPr>
        <w:t>. разреда</w:t>
      </w:r>
    </w:p>
    <w:p w14:paraId="6B2997E5" w14:textId="0CAE7501" w:rsidR="00A73683" w:rsidRPr="00BB4777" w:rsidRDefault="00A73683" w:rsidP="00F86A3A">
      <w:pPr>
        <w:jc w:val="center"/>
        <w:rPr>
          <w:b/>
          <w:lang w:val="sr-Cyrl-CS"/>
        </w:rPr>
      </w:pPr>
      <w:r>
        <w:rPr>
          <w:b/>
        </w:rPr>
        <w:t xml:space="preserve">ИЗВЕШТАЈ </w:t>
      </w:r>
      <w:r>
        <w:rPr>
          <w:b/>
          <w:lang w:val="sr-Cyrl-CS"/>
        </w:rPr>
        <w:t xml:space="preserve"> </w:t>
      </w:r>
      <w:r w:rsidR="00DC0514">
        <w:fldChar w:fldCharType="begin">
          <w:ffData>
            <w:name w:val="Text1"/>
            <w:enabled/>
            <w:calcOnExit w:val="0"/>
            <w:textInput>
              <w:default w:val="ПЛАН О РАДУ ОДЕЉЕЊСКОГ ВЕЋА ПЕТИХ  РАЗРЕДА "/>
            </w:textInput>
          </w:ffData>
        </w:fldChar>
      </w:r>
      <w:r>
        <w:instrText xml:space="preserve"> FORMTEXT </w:instrText>
      </w:r>
      <w:r w:rsidR="00DC0514">
        <w:fldChar w:fldCharType="separate"/>
      </w:r>
      <w:r>
        <w:rPr>
          <w:noProof/>
        </w:rPr>
        <w:t xml:space="preserve">ПЛАН О РАДУ ОДЕЉЕЊСКОГ ВЕЋА ПЕТИХ  РАЗРЕДА </w:t>
      </w:r>
      <w:r w:rsidR="00DC0514">
        <w:fldChar w:fldCharType="end"/>
      </w:r>
      <w:r w:rsidRPr="00BB4777">
        <w:rPr>
          <w:b/>
          <w:lang w:val="sr-Cyrl-CS"/>
        </w:rPr>
        <w:t xml:space="preserve"> ЗА 20</w:t>
      </w:r>
      <w:r>
        <w:rPr>
          <w:b/>
          <w:lang w:val="sr-Cyrl-CS"/>
        </w:rPr>
        <w:t>2</w:t>
      </w:r>
      <w:r w:rsidR="00940450">
        <w:rPr>
          <w:b/>
          <w:lang w:val="sr-Cyrl-CS"/>
        </w:rPr>
        <w:t>2</w:t>
      </w:r>
      <w:r w:rsidRPr="00BB4777">
        <w:rPr>
          <w:b/>
          <w:lang w:val="sr-Cyrl-CS"/>
        </w:rPr>
        <w:t>/20</w:t>
      </w:r>
      <w:r>
        <w:rPr>
          <w:b/>
          <w:lang w:val="sr-Cyrl-CS"/>
        </w:rPr>
        <w:t>2</w:t>
      </w:r>
      <w:r w:rsidR="00940450">
        <w:rPr>
          <w:b/>
          <w:lang w:val="sr-Cyrl-CS"/>
        </w:rPr>
        <w:t>3</w:t>
      </w:r>
      <w:r w:rsidRPr="00BB4777">
        <w:rPr>
          <w:b/>
          <w:lang w:val="sr-Cyrl-CS"/>
        </w:rPr>
        <w:t>. ШКОЛСКУ ГОДИНУ</w:t>
      </w:r>
    </w:p>
    <w:p w14:paraId="35B51A56" w14:textId="77777777" w:rsidR="00A73683" w:rsidRDefault="00A73683"/>
    <w:tbl>
      <w:tblPr>
        <w:tblW w:w="9666" w:type="dxa"/>
        <w:tblInd w:w="-45" w:type="dxa"/>
        <w:tblLayout w:type="fixed"/>
        <w:tblLook w:val="0000" w:firstRow="0" w:lastRow="0" w:firstColumn="0" w:lastColumn="0" w:noHBand="0" w:noVBand="0"/>
      </w:tblPr>
      <w:tblGrid>
        <w:gridCol w:w="1846"/>
        <w:gridCol w:w="2096"/>
        <w:gridCol w:w="1844"/>
        <w:gridCol w:w="1844"/>
        <w:gridCol w:w="1088"/>
        <w:gridCol w:w="948"/>
      </w:tblGrid>
      <w:tr w:rsidR="00A73683" w14:paraId="63EBC61B" w14:textId="77777777" w:rsidTr="00F86A3A">
        <w:tc>
          <w:tcPr>
            <w:tcW w:w="1846" w:type="dxa"/>
            <w:vMerge w:val="restart"/>
            <w:tcBorders>
              <w:top w:val="single" w:sz="12" w:space="0" w:color="000000"/>
              <w:left w:val="single" w:sz="12" w:space="0" w:color="000000"/>
              <w:bottom w:val="single" w:sz="4" w:space="0" w:color="000000"/>
            </w:tcBorders>
            <w:shd w:val="clear" w:color="auto" w:fill="auto"/>
          </w:tcPr>
          <w:p w14:paraId="7FC02FAD" w14:textId="77777777" w:rsidR="00A73683" w:rsidRDefault="00A73683" w:rsidP="00F86A3A">
            <w:pPr>
              <w:jc w:val="center"/>
              <w:rPr>
                <w:b/>
                <w:lang w:val="sr-Cyrl-CS"/>
              </w:rPr>
            </w:pPr>
            <w:r>
              <w:rPr>
                <w:b/>
                <w:lang w:val="sr-Cyrl-CS"/>
              </w:rPr>
              <w:t>Време реализације</w:t>
            </w:r>
          </w:p>
        </w:tc>
        <w:tc>
          <w:tcPr>
            <w:tcW w:w="2096" w:type="dxa"/>
            <w:vMerge w:val="restart"/>
            <w:tcBorders>
              <w:top w:val="single" w:sz="12" w:space="0" w:color="000000"/>
              <w:left w:val="single" w:sz="12" w:space="0" w:color="000000"/>
              <w:bottom w:val="single" w:sz="4" w:space="0" w:color="000000"/>
            </w:tcBorders>
            <w:shd w:val="clear" w:color="auto" w:fill="auto"/>
          </w:tcPr>
          <w:p w14:paraId="0AF20945" w14:textId="77777777" w:rsidR="00A73683" w:rsidRDefault="00A73683" w:rsidP="00F86A3A">
            <w:pPr>
              <w:jc w:val="center"/>
              <w:rPr>
                <w:b/>
                <w:lang w:val="sr-Cyrl-CS"/>
              </w:rPr>
            </w:pPr>
            <w:r>
              <w:rPr>
                <w:b/>
                <w:lang w:val="sr-Cyrl-CS"/>
              </w:rPr>
              <w:t>Активности/теме</w:t>
            </w:r>
          </w:p>
        </w:tc>
        <w:tc>
          <w:tcPr>
            <w:tcW w:w="1844" w:type="dxa"/>
            <w:vMerge w:val="restart"/>
            <w:tcBorders>
              <w:top w:val="single" w:sz="12" w:space="0" w:color="000000"/>
              <w:left w:val="single" w:sz="12" w:space="0" w:color="000000"/>
              <w:bottom w:val="single" w:sz="4" w:space="0" w:color="000000"/>
            </w:tcBorders>
            <w:shd w:val="clear" w:color="auto" w:fill="auto"/>
          </w:tcPr>
          <w:p w14:paraId="025A54A4" w14:textId="77777777" w:rsidR="00A73683" w:rsidRDefault="00A73683" w:rsidP="00F86A3A">
            <w:pPr>
              <w:jc w:val="center"/>
              <w:rPr>
                <w:b/>
                <w:lang w:val="sr-Cyrl-CS"/>
              </w:rPr>
            </w:pPr>
            <w:r>
              <w:rPr>
                <w:b/>
                <w:lang w:val="sr-Cyrl-CS"/>
              </w:rPr>
              <w:t>Начин реализације</w:t>
            </w:r>
          </w:p>
        </w:tc>
        <w:tc>
          <w:tcPr>
            <w:tcW w:w="1844" w:type="dxa"/>
            <w:vMerge w:val="restart"/>
            <w:tcBorders>
              <w:top w:val="single" w:sz="12" w:space="0" w:color="000000"/>
              <w:left w:val="single" w:sz="12" w:space="0" w:color="000000"/>
              <w:bottom w:val="single" w:sz="4" w:space="0" w:color="000000"/>
            </w:tcBorders>
            <w:shd w:val="clear" w:color="auto" w:fill="auto"/>
          </w:tcPr>
          <w:p w14:paraId="5E6DD05F" w14:textId="77777777" w:rsidR="00A73683" w:rsidRDefault="00A73683" w:rsidP="00F86A3A">
            <w:pPr>
              <w:jc w:val="center"/>
              <w:rPr>
                <w:b/>
                <w:lang w:val="sr-Cyrl-CS"/>
              </w:rPr>
            </w:pPr>
            <w:r>
              <w:rPr>
                <w:b/>
                <w:lang w:val="sr-Cyrl-CS"/>
              </w:rPr>
              <w:t>Носиоци реализације</w:t>
            </w:r>
          </w:p>
        </w:tc>
        <w:tc>
          <w:tcPr>
            <w:tcW w:w="2036" w:type="dxa"/>
            <w:gridSpan w:val="2"/>
            <w:tcBorders>
              <w:top w:val="single" w:sz="12" w:space="0" w:color="000000"/>
              <w:left w:val="single" w:sz="12" w:space="0" w:color="000000"/>
              <w:bottom w:val="single" w:sz="12" w:space="0" w:color="000000"/>
              <w:right w:val="single" w:sz="12" w:space="0" w:color="000000"/>
            </w:tcBorders>
            <w:shd w:val="clear" w:color="auto" w:fill="auto"/>
          </w:tcPr>
          <w:p w14:paraId="35DFC094" w14:textId="77777777" w:rsidR="00A73683" w:rsidRDefault="00A73683" w:rsidP="00F86A3A">
            <w:pPr>
              <w:jc w:val="center"/>
              <w:rPr>
                <w:b/>
                <w:lang w:val="sr-Cyrl-CS"/>
              </w:rPr>
            </w:pPr>
            <w:r>
              <w:rPr>
                <w:b/>
                <w:lang w:val="sr-Cyrl-CS"/>
              </w:rPr>
              <w:t>Праћење</w:t>
            </w:r>
          </w:p>
        </w:tc>
      </w:tr>
      <w:tr w:rsidR="00A73683" w14:paraId="1226DFA9" w14:textId="77777777" w:rsidTr="00F86A3A">
        <w:tc>
          <w:tcPr>
            <w:tcW w:w="1846" w:type="dxa"/>
            <w:vMerge/>
            <w:tcBorders>
              <w:top w:val="single" w:sz="4" w:space="0" w:color="000000"/>
              <w:left w:val="single" w:sz="12" w:space="0" w:color="000000"/>
              <w:bottom w:val="single" w:sz="12" w:space="0" w:color="000000"/>
            </w:tcBorders>
            <w:shd w:val="clear" w:color="auto" w:fill="auto"/>
          </w:tcPr>
          <w:p w14:paraId="671BD991" w14:textId="77777777" w:rsidR="00A73683" w:rsidRDefault="00A73683" w:rsidP="00F86A3A">
            <w:pPr>
              <w:snapToGrid w:val="0"/>
              <w:jc w:val="center"/>
              <w:rPr>
                <w:b/>
                <w:lang w:val="sr-Cyrl-CS"/>
              </w:rPr>
            </w:pPr>
          </w:p>
        </w:tc>
        <w:tc>
          <w:tcPr>
            <w:tcW w:w="2096" w:type="dxa"/>
            <w:vMerge/>
            <w:tcBorders>
              <w:top w:val="single" w:sz="4" w:space="0" w:color="000000"/>
              <w:left w:val="single" w:sz="12" w:space="0" w:color="000000"/>
              <w:bottom w:val="single" w:sz="12" w:space="0" w:color="000000"/>
            </w:tcBorders>
            <w:shd w:val="clear" w:color="auto" w:fill="auto"/>
          </w:tcPr>
          <w:p w14:paraId="32766EC3" w14:textId="77777777" w:rsidR="00A73683" w:rsidRDefault="00A73683" w:rsidP="00F86A3A">
            <w:pPr>
              <w:snapToGrid w:val="0"/>
              <w:jc w:val="center"/>
              <w:rPr>
                <w:b/>
                <w:lang w:val="sr-Cyrl-CS"/>
              </w:rPr>
            </w:pPr>
          </w:p>
        </w:tc>
        <w:tc>
          <w:tcPr>
            <w:tcW w:w="1844" w:type="dxa"/>
            <w:vMerge/>
            <w:tcBorders>
              <w:top w:val="single" w:sz="4" w:space="0" w:color="000000"/>
              <w:left w:val="single" w:sz="12" w:space="0" w:color="000000"/>
              <w:bottom w:val="single" w:sz="12" w:space="0" w:color="000000"/>
            </w:tcBorders>
            <w:shd w:val="clear" w:color="auto" w:fill="auto"/>
          </w:tcPr>
          <w:p w14:paraId="0483F593" w14:textId="77777777" w:rsidR="00A73683" w:rsidRDefault="00A73683" w:rsidP="00F86A3A">
            <w:pPr>
              <w:snapToGrid w:val="0"/>
              <w:jc w:val="center"/>
              <w:rPr>
                <w:b/>
                <w:lang w:val="sr-Cyrl-CS"/>
              </w:rPr>
            </w:pPr>
          </w:p>
        </w:tc>
        <w:tc>
          <w:tcPr>
            <w:tcW w:w="1844" w:type="dxa"/>
            <w:vMerge/>
            <w:tcBorders>
              <w:top w:val="single" w:sz="4" w:space="0" w:color="000000"/>
              <w:left w:val="single" w:sz="12" w:space="0" w:color="000000"/>
              <w:bottom w:val="single" w:sz="12" w:space="0" w:color="000000"/>
            </w:tcBorders>
            <w:shd w:val="clear" w:color="auto" w:fill="auto"/>
          </w:tcPr>
          <w:p w14:paraId="5570CDDC" w14:textId="77777777" w:rsidR="00A73683" w:rsidRDefault="00A73683" w:rsidP="00F86A3A">
            <w:pPr>
              <w:snapToGrid w:val="0"/>
              <w:jc w:val="center"/>
              <w:rPr>
                <w:b/>
                <w:lang w:val="sr-Cyrl-CS"/>
              </w:rPr>
            </w:pPr>
          </w:p>
        </w:tc>
        <w:tc>
          <w:tcPr>
            <w:tcW w:w="1088" w:type="dxa"/>
            <w:tcBorders>
              <w:top w:val="single" w:sz="12" w:space="0" w:color="000000"/>
              <w:left w:val="single" w:sz="12" w:space="0" w:color="000000"/>
              <w:bottom w:val="single" w:sz="12" w:space="0" w:color="000000"/>
            </w:tcBorders>
            <w:shd w:val="clear" w:color="auto" w:fill="auto"/>
          </w:tcPr>
          <w:p w14:paraId="6396595F" w14:textId="77777777" w:rsidR="00A73683" w:rsidRDefault="00A73683" w:rsidP="00F86A3A">
            <w:pPr>
              <w:jc w:val="center"/>
              <w:rPr>
                <w:b/>
                <w:lang w:val="sr-Cyrl-CS"/>
              </w:rPr>
            </w:pPr>
            <w:r>
              <w:rPr>
                <w:b/>
                <w:lang w:val="sr-Cyrl-CS"/>
              </w:rPr>
              <w:t>УР</w:t>
            </w:r>
          </w:p>
        </w:tc>
        <w:tc>
          <w:tcPr>
            <w:tcW w:w="948" w:type="dxa"/>
            <w:tcBorders>
              <w:top w:val="single" w:sz="12" w:space="0" w:color="000000"/>
              <w:left w:val="single" w:sz="12" w:space="0" w:color="000000"/>
              <w:bottom w:val="single" w:sz="12" w:space="0" w:color="000000"/>
              <w:right w:val="single" w:sz="12" w:space="0" w:color="000000"/>
            </w:tcBorders>
            <w:shd w:val="clear" w:color="auto" w:fill="auto"/>
          </w:tcPr>
          <w:p w14:paraId="19EF734C" w14:textId="77777777" w:rsidR="00A73683" w:rsidRDefault="00A73683" w:rsidP="00F86A3A">
            <w:pPr>
              <w:jc w:val="center"/>
            </w:pPr>
            <w:r>
              <w:rPr>
                <w:b/>
                <w:lang w:val="sr-Cyrl-CS"/>
              </w:rPr>
              <w:t>НУ</w:t>
            </w:r>
          </w:p>
        </w:tc>
      </w:tr>
      <w:tr w:rsidR="00A73683" w14:paraId="7CAC2DA8" w14:textId="77777777" w:rsidTr="00F86A3A">
        <w:tc>
          <w:tcPr>
            <w:tcW w:w="1846" w:type="dxa"/>
            <w:tcBorders>
              <w:top w:val="single" w:sz="12" w:space="0" w:color="000000"/>
              <w:left w:val="single" w:sz="12" w:space="0" w:color="000000"/>
              <w:bottom w:val="single" w:sz="4" w:space="0" w:color="000000"/>
            </w:tcBorders>
            <w:shd w:val="clear" w:color="auto" w:fill="auto"/>
          </w:tcPr>
          <w:p w14:paraId="785F20F2" w14:textId="77777777" w:rsidR="00A73683" w:rsidRPr="009B6FE7" w:rsidRDefault="00A73683" w:rsidP="00F86A3A">
            <w:r>
              <w:t>Август</w:t>
            </w:r>
          </w:p>
        </w:tc>
        <w:tc>
          <w:tcPr>
            <w:tcW w:w="2096" w:type="dxa"/>
            <w:tcBorders>
              <w:top w:val="single" w:sz="12" w:space="0" w:color="000000"/>
              <w:left w:val="single" w:sz="12" w:space="0" w:color="000000"/>
              <w:bottom w:val="single" w:sz="4" w:space="0" w:color="000000"/>
            </w:tcBorders>
            <w:shd w:val="clear" w:color="auto" w:fill="auto"/>
          </w:tcPr>
          <w:p w14:paraId="747FD9D9" w14:textId="77777777" w:rsidR="00A73683" w:rsidRDefault="00A73683" w:rsidP="00F86A3A">
            <w:r>
              <w:t>Консултације са учитељицама 4. разреда.</w:t>
            </w:r>
          </w:p>
          <w:p w14:paraId="67D55670" w14:textId="77777777" w:rsidR="00A73683" w:rsidRDefault="00A73683" w:rsidP="00F86A3A">
            <w:r>
              <w:t xml:space="preserve">Израда плана одељенског већа 5. разреда. </w:t>
            </w:r>
          </w:p>
          <w:p w14:paraId="7E61E338" w14:textId="77777777" w:rsidR="00A73683" w:rsidRPr="00257581" w:rsidRDefault="00A73683" w:rsidP="00F86A3A">
            <w:r>
              <w:t>Доношењe плана одељ.стар.</w:t>
            </w:r>
          </w:p>
        </w:tc>
        <w:tc>
          <w:tcPr>
            <w:tcW w:w="1844" w:type="dxa"/>
            <w:tcBorders>
              <w:top w:val="single" w:sz="12" w:space="0" w:color="000000"/>
              <w:left w:val="single" w:sz="12" w:space="0" w:color="000000"/>
              <w:bottom w:val="single" w:sz="4" w:space="0" w:color="000000"/>
            </w:tcBorders>
            <w:shd w:val="clear" w:color="auto" w:fill="auto"/>
          </w:tcPr>
          <w:p w14:paraId="0C56E810" w14:textId="77777777" w:rsidR="00A73683" w:rsidRDefault="00A73683" w:rsidP="00F86A3A">
            <w:r>
              <w:t>Договор</w:t>
            </w:r>
          </w:p>
          <w:p w14:paraId="7D116615" w14:textId="77777777" w:rsidR="00A73683" w:rsidRPr="006450B7" w:rsidRDefault="00A73683" w:rsidP="00F86A3A">
            <w:r>
              <w:t>Састављање планова</w:t>
            </w:r>
          </w:p>
        </w:tc>
        <w:tc>
          <w:tcPr>
            <w:tcW w:w="1844" w:type="dxa"/>
            <w:tcBorders>
              <w:top w:val="single" w:sz="12" w:space="0" w:color="000000"/>
              <w:left w:val="single" w:sz="12" w:space="0" w:color="000000"/>
              <w:bottom w:val="single" w:sz="4" w:space="0" w:color="000000"/>
            </w:tcBorders>
            <w:shd w:val="clear" w:color="auto" w:fill="auto"/>
          </w:tcPr>
          <w:p w14:paraId="1F861D48" w14:textId="77777777" w:rsidR="00A73683" w:rsidRPr="00257581" w:rsidRDefault="00A73683" w:rsidP="00F86A3A">
            <w:r>
              <w:t>Одељенске старешине петих разреда, учитељице 4. разреда</w:t>
            </w:r>
          </w:p>
        </w:tc>
        <w:tc>
          <w:tcPr>
            <w:tcW w:w="1088" w:type="dxa"/>
            <w:tcBorders>
              <w:top w:val="single" w:sz="12" w:space="0" w:color="000000"/>
              <w:left w:val="single" w:sz="12" w:space="0" w:color="000000"/>
              <w:bottom w:val="single" w:sz="4" w:space="0" w:color="000000"/>
            </w:tcBorders>
            <w:shd w:val="clear" w:color="auto" w:fill="auto"/>
          </w:tcPr>
          <w:p w14:paraId="771E0B20" w14:textId="77777777" w:rsidR="00A73683" w:rsidRDefault="00DC0514" w:rsidP="00F86A3A">
            <w:pPr>
              <w:jc w:val="center"/>
            </w:pPr>
            <w:r>
              <w:fldChar w:fldCharType="begin">
                <w:ffData>
                  <w:name w:val=""/>
                  <w:enabled/>
                  <w:calcOnExit w:val="0"/>
                  <w:checkBox>
                    <w:sizeAuto/>
                    <w:default w:val="1"/>
                  </w:checkBox>
                </w:ffData>
              </w:fldChar>
            </w:r>
            <w:r w:rsidR="00A73683">
              <w:instrText xml:space="preserve"> FORMCHECKBOX </w:instrText>
            </w:r>
            <w:r w:rsidR="00212BCF">
              <w:fldChar w:fldCharType="separate"/>
            </w:r>
            <w:r>
              <w:fldChar w:fldCharType="end"/>
            </w:r>
          </w:p>
        </w:tc>
        <w:tc>
          <w:tcPr>
            <w:tcW w:w="948" w:type="dxa"/>
            <w:tcBorders>
              <w:top w:val="single" w:sz="12" w:space="0" w:color="000000"/>
              <w:left w:val="single" w:sz="4" w:space="0" w:color="000000"/>
              <w:bottom w:val="single" w:sz="4" w:space="0" w:color="000000"/>
              <w:right w:val="single" w:sz="12" w:space="0" w:color="000000"/>
            </w:tcBorders>
            <w:shd w:val="clear" w:color="auto" w:fill="auto"/>
          </w:tcPr>
          <w:p w14:paraId="569DBEC3" w14:textId="77777777" w:rsidR="00A73683" w:rsidRDefault="00DC0514" w:rsidP="00F86A3A">
            <w:pPr>
              <w:jc w:val="center"/>
            </w:pPr>
            <w:r>
              <w:fldChar w:fldCharType="begin">
                <w:ffData>
                  <w:name w:val=""/>
                  <w:enabled/>
                  <w:calcOnExit w:val="0"/>
                  <w:checkBox>
                    <w:sizeAuto/>
                    <w:default w:val="0"/>
                    <w:checked w:val="0"/>
                  </w:checkBox>
                </w:ffData>
              </w:fldChar>
            </w:r>
            <w:r w:rsidR="00A73683">
              <w:instrText xml:space="preserve"> FORMCHECKBOX </w:instrText>
            </w:r>
            <w:r w:rsidR="00212BCF">
              <w:fldChar w:fldCharType="separate"/>
            </w:r>
            <w:r>
              <w:fldChar w:fldCharType="end"/>
            </w:r>
          </w:p>
        </w:tc>
      </w:tr>
      <w:tr w:rsidR="00A73683" w14:paraId="04089E5B" w14:textId="77777777" w:rsidTr="00F86A3A">
        <w:tc>
          <w:tcPr>
            <w:tcW w:w="1846" w:type="dxa"/>
            <w:tcBorders>
              <w:top w:val="single" w:sz="12" w:space="0" w:color="000000"/>
              <w:left w:val="single" w:sz="12" w:space="0" w:color="000000"/>
              <w:bottom w:val="single" w:sz="4" w:space="0" w:color="000000"/>
            </w:tcBorders>
            <w:shd w:val="clear" w:color="auto" w:fill="auto"/>
          </w:tcPr>
          <w:p w14:paraId="746078AB" w14:textId="258A5107" w:rsidR="00A73683" w:rsidRPr="00BF07AE" w:rsidRDefault="00940450" w:rsidP="00F86A3A">
            <w:pPr>
              <w:rPr>
                <w:lang w:val="sr-Cyrl-CS"/>
              </w:rPr>
            </w:pPr>
            <w:r>
              <w:rPr>
                <w:lang w:val="sr-Cyrl-CS"/>
              </w:rPr>
              <w:t>С</w:t>
            </w:r>
            <w:r w:rsidR="00A73683">
              <w:rPr>
                <w:lang w:val="sr-Cyrl-CS"/>
              </w:rPr>
              <w:t>ептембар</w:t>
            </w:r>
          </w:p>
        </w:tc>
        <w:tc>
          <w:tcPr>
            <w:tcW w:w="2096" w:type="dxa"/>
            <w:tcBorders>
              <w:top w:val="single" w:sz="12" w:space="0" w:color="000000"/>
              <w:left w:val="single" w:sz="12" w:space="0" w:color="000000"/>
              <w:bottom w:val="single" w:sz="4" w:space="0" w:color="000000"/>
            </w:tcBorders>
            <w:shd w:val="clear" w:color="auto" w:fill="auto"/>
          </w:tcPr>
          <w:p w14:paraId="34023507" w14:textId="77777777" w:rsidR="00A73683" w:rsidRPr="00BF07AE" w:rsidRDefault="00A73683" w:rsidP="00F86A3A">
            <w:pPr>
              <w:rPr>
                <w:lang w:val="sr-Cyrl-CS"/>
              </w:rPr>
            </w:pPr>
            <w:r>
              <w:t xml:space="preserve">Избор дестинације за екскурзију. </w:t>
            </w:r>
          </w:p>
        </w:tc>
        <w:tc>
          <w:tcPr>
            <w:tcW w:w="1844" w:type="dxa"/>
            <w:tcBorders>
              <w:top w:val="single" w:sz="12" w:space="0" w:color="000000"/>
              <w:left w:val="single" w:sz="12" w:space="0" w:color="000000"/>
              <w:bottom w:val="single" w:sz="4" w:space="0" w:color="000000"/>
            </w:tcBorders>
            <w:shd w:val="clear" w:color="auto" w:fill="auto"/>
          </w:tcPr>
          <w:p w14:paraId="53B91F97" w14:textId="77777777" w:rsidR="00A73683" w:rsidRDefault="00A73683" w:rsidP="00F86A3A">
            <w:r>
              <w:t>Предлог из плана школе.</w:t>
            </w:r>
          </w:p>
          <w:p w14:paraId="7FFDB9B8" w14:textId="77777777" w:rsidR="00A73683" w:rsidRDefault="00A73683" w:rsidP="00F86A3A"/>
        </w:tc>
        <w:tc>
          <w:tcPr>
            <w:tcW w:w="1844" w:type="dxa"/>
            <w:tcBorders>
              <w:top w:val="single" w:sz="12" w:space="0" w:color="000000"/>
              <w:left w:val="single" w:sz="12" w:space="0" w:color="000000"/>
              <w:bottom w:val="single" w:sz="4" w:space="0" w:color="000000"/>
            </w:tcBorders>
            <w:shd w:val="clear" w:color="auto" w:fill="auto"/>
          </w:tcPr>
          <w:p w14:paraId="43CACE31" w14:textId="77777777" w:rsidR="00A73683" w:rsidRDefault="00A73683" w:rsidP="00F86A3A">
            <w:r>
              <w:t>Одељенске старешине петих разреда</w:t>
            </w:r>
          </w:p>
        </w:tc>
        <w:tc>
          <w:tcPr>
            <w:tcW w:w="1088" w:type="dxa"/>
            <w:tcBorders>
              <w:top w:val="single" w:sz="12" w:space="0" w:color="000000"/>
              <w:left w:val="single" w:sz="12" w:space="0" w:color="000000"/>
              <w:bottom w:val="single" w:sz="4" w:space="0" w:color="000000"/>
            </w:tcBorders>
            <w:shd w:val="clear" w:color="auto" w:fill="auto"/>
          </w:tcPr>
          <w:p w14:paraId="5654FB80" w14:textId="77777777" w:rsidR="00A73683" w:rsidRDefault="00DC0514" w:rsidP="00F86A3A">
            <w:pPr>
              <w:jc w:val="center"/>
            </w:pPr>
            <w:r>
              <w:fldChar w:fldCharType="begin">
                <w:ffData>
                  <w:name w:val=""/>
                  <w:enabled/>
                  <w:calcOnExit w:val="0"/>
                  <w:checkBox>
                    <w:sizeAuto/>
                    <w:default w:val="0"/>
                  </w:checkBox>
                </w:ffData>
              </w:fldChar>
            </w:r>
            <w:r w:rsidR="00A73683">
              <w:instrText xml:space="preserve"> FORMCHECKBOX </w:instrText>
            </w:r>
            <w:r w:rsidR="00212BCF">
              <w:fldChar w:fldCharType="separate"/>
            </w:r>
            <w:r>
              <w:fldChar w:fldCharType="end"/>
            </w:r>
          </w:p>
        </w:tc>
        <w:tc>
          <w:tcPr>
            <w:tcW w:w="948" w:type="dxa"/>
            <w:tcBorders>
              <w:top w:val="single" w:sz="12" w:space="0" w:color="000000"/>
              <w:left w:val="single" w:sz="4" w:space="0" w:color="000000"/>
              <w:bottom w:val="single" w:sz="4" w:space="0" w:color="000000"/>
              <w:right w:val="single" w:sz="12" w:space="0" w:color="000000"/>
            </w:tcBorders>
            <w:shd w:val="clear" w:color="auto" w:fill="auto"/>
          </w:tcPr>
          <w:p w14:paraId="15414534" w14:textId="77777777" w:rsidR="00A73683" w:rsidRDefault="00DC0514" w:rsidP="00F86A3A">
            <w:pPr>
              <w:jc w:val="center"/>
            </w:pPr>
            <w:r>
              <w:fldChar w:fldCharType="begin">
                <w:ffData>
                  <w:name w:val=""/>
                  <w:enabled/>
                  <w:calcOnExit w:val="0"/>
                  <w:checkBox>
                    <w:sizeAuto/>
                    <w:default w:val="1"/>
                  </w:checkBox>
                </w:ffData>
              </w:fldChar>
            </w:r>
            <w:r w:rsidR="00A73683">
              <w:instrText xml:space="preserve"> FORMCHECKBOX </w:instrText>
            </w:r>
            <w:r w:rsidR="00212BCF">
              <w:fldChar w:fldCharType="separate"/>
            </w:r>
            <w:r>
              <w:fldChar w:fldCharType="end"/>
            </w:r>
          </w:p>
        </w:tc>
      </w:tr>
      <w:tr w:rsidR="00A73683" w14:paraId="6346850F" w14:textId="77777777" w:rsidTr="00F86A3A">
        <w:tc>
          <w:tcPr>
            <w:tcW w:w="1846" w:type="dxa"/>
            <w:tcBorders>
              <w:top w:val="single" w:sz="4" w:space="0" w:color="000000"/>
              <w:left w:val="single" w:sz="12" w:space="0" w:color="000000"/>
              <w:bottom w:val="single" w:sz="4" w:space="0" w:color="000000"/>
            </w:tcBorders>
            <w:shd w:val="clear" w:color="auto" w:fill="auto"/>
          </w:tcPr>
          <w:p w14:paraId="59AFC0F4" w14:textId="77777777" w:rsidR="00A73683" w:rsidRPr="00F45D3D" w:rsidRDefault="00A73683" w:rsidP="00F86A3A">
            <w:r>
              <w:t>Октобар</w:t>
            </w:r>
          </w:p>
        </w:tc>
        <w:tc>
          <w:tcPr>
            <w:tcW w:w="2096" w:type="dxa"/>
            <w:tcBorders>
              <w:top w:val="single" w:sz="4" w:space="0" w:color="000000"/>
              <w:left w:val="single" w:sz="12" w:space="0" w:color="000000"/>
              <w:bottom w:val="single" w:sz="4" w:space="0" w:color="000000"/>
            </w:tcBorders>
            <w:shd w:val="clear" w:color="auto" w:fill="auto"/>
          </w:tcPr>
          <w:p w14:paraId="468A3DD0" w14:textId="77777777" w:rsidR="00A73683" w:rsidRDefault="00A73683" w:rsidP="00F86A3A">
            <w:r>
              <w:t xml:space="preserve">Успех на крају првог квартала. </w:t>
            </w:r>
          </w:p>
          <w:p w14:paraId="407220FD" w14:textId="77777777" w:rsidR="00A73683" w:rsidRDefault="00A73683" w:rsidP="00F86A3A">
            <w:r>
              <w:t>Дисциплинске мере.</w:t>
            </w:r>
          </w:p>
          <w:p w14:paraId="75686E3C" w14:textId="77777777" w:rsidR="00A73683" w:rsidRPr="00495BAB" w:rsidRDefault="00A73683" w:rsidP="00F86A3A">
            <w:r>
              <w:t>Социјални статус ученика.</w:t>
            </w:r>
          </w:p>
        </w:tc>
        <w:tc>
          <w:tcPr>
            <w:tcW w:w="1844" w:type="dxa"/>
            <w:tcBorders>
              <w:top w:val="single" w:sz="4" w:space="0" w:color="000000"/>
              <w:left w:val="single" w:sz="12" w:space="0" w:color="000000"/>
              <w:bottom w:val="single" w:sz="4" w:space="0" w:color="000000"/>
            </w:tcBorders>
            <w:shd w:val="clear" w:color="auto" w:fill="auto"/>
          </w:tcPr>
          <w:p w14:paraId="4259FC51" w14:textId="77777777" w:rsidR="00A73683" w:rsidRPr="00F45D3D" w:rsidRDefault="00A73683" w:rsidP="00F86A3A">
            <w:r>
              <w:t>Анализа успеха.</w:t>
            </w:r>
          </w:p>
        </w:tc>
        <w:tc>
          <w:tcPr>
            <w:tcW w:w="1844" w:type="dxa"/>
            <w:tcBorders>
              <w:top w:val="single" w:sz="4" w:space="0" w:color="000000"/>
              <w:left w:val="single" w:sz="12" w:space="0" w:color="000000"/>
              <w:bottom w:val="single" w:sz="4" w:space="0" w:color="000000"/>
            </w:tcBorders>
            <w:shd w:val="clear" w:color="auto" w:fill="auto"/>
          </w:tcPr>
          <w:p w14:paraId="11318778" w14:textId="77777777" w:rsidR="00A73683" w:rsidRPr="00F45D3D" w:rsidRDefault="00A73683" w:rsidP="00F86A3A">
            <w:r>
              <w:t>Одељенске старешине петих разреда, стручна служба</w:t>
            </w:r>
          </w:p>
        </w:tc>
        <w:tc>
          <w:tcPr>
            <w:tcW w:w="1088" w:type="dxa"/>
            <w:tcBorders>
              <w:top w:val="single" w:sz="4" w:space="0" w:color="000000"/>
              <w:left w:val="single" w:sz="12" w:space="0" w:color="000000"/>
              <w:bottom w:val="single" w:sz="4" w:space="0" w:color="000000"/>
            </w:tcBorders>
            <w:shd w:val="clear" w:color="auto" w:fill="auto"/>
          </w:tcPr>
          <w:p w14:paraId="3426CA7B" w14:textId="77777777" w:rsidR="00A73683" w:rsidRDefault="00DC0514" w:rsidP="00F86A3A">
            <w:pPr>
              <w:jc w:val="center"/>
            </w:pPr>
            <w:r>
              <w:fldChar w:fldCharType="begin">
                <w:ffData>
                  <w:name w:val=""/>
                  <w:enabled/>
                  <w:calcOnExit w:val="0"/>
                  <w:checkBox>
                    <w:sizeAuto/>
                    <w:default w:val="1"/>
                  </w:checkBox>
                </w:ffData>
              </w:fldChar>
            </w:r>
            <w:r w:rsidR="00A73683">
              <w:instrText xml:space="preserve"> FORMCHECKBOX </w:instrText>
            </w:r>
            <w:r w:rsidR="00212BCF">
              <w:fldChar w:fldCharType="separate"/>
            </w:r>
            <w:r>
              <w:fldChar w:fldCharType="end"/>
            </w:r>
          </w:p>
        </w:tc>
        <w:tc>
          <w:tcPr>
            <w:tcW w:w="948" w:type="dxa"/>
            <w:tcBorders>
              <w:top w:val="single" w:sz="4" w:space="0" w:color="000000"/>
              <w:left w:val="single" w:sz="4" w:space="0" w:color="000000"/>
              <w:bottom w:val="single" w:sz="4" w:space="0" w:color="000000"/>
              <w:right w:val="single" w:sz="12" w:space="0" w:color="000000"/>
            </w:tcBorders>
            <w:shd w:val="clear" w:color="auto" w:fill="auto"/>
          </w:tcPr>
          <w:p w14:paraId="4F3299E3" w14:textId="77777777" w:rsidR="00A73683" w:rsidRDefault="00DC0514" w:rsidP="00F86A3A">
            <w:pPr>
              <w:jc w:val="center"/>
            </w:pPr>
            <w:r>
              <w:fldChar w:fldCharType="begin">
                <w:ffData>
                  <w:name w:val=""/>
                  <w:enabled/>
                  <w:calcOnExit w:val="0"/>
                  <w:checkBox>
                    <w:sizeAuto/>
                    <w:default w:val="0"/>
                    <w:checked w:val="0"/>
                  </w:checkBox>
                </w:ffData>
              </w:fldChar>
            </w:r>
            <w:r w:rsidR="00A73683">
              <w:instrText xml:space="preserve"> FORMCHECKBOX </w:instrText>
            </w:r>
            <w:r w:rsidR="00212BCF">
              <w:fldChar w:fldCharType="separate"/>
            </w:r>
            <w:r>
              <w:fldChar w:fldCharType="end"/>
            </w:r>
          </w:p>
        </w:tc>
      </w:tr>
      <w:tr w:rsidR="00A73683" w14:paraId="71E9C670" w14:textId="77777777" w:rsidTr="00F86A3A">
        <w:tc>
          <w:tcPr>
            <w:tcW w:w="1846" w:type="dxa"/>
            <w:tcBorders>
              <w:top w:val="single" w:sz="4" w:space="0" w:color="000000"/>
              <w:left w:val="single" w:sz="12" w:space="0" w:color="000000"/>
              <w:bottom w:val="single" w:sz="4" w:space="0" w:color="000000"/>
            </w:tcBorders>
            <w:shd w:val="clear" w:color="auto" w:fill="auto"/>
          </w:tcPr>
          <w:p w14:paraId="236B8A5C" w14:textId="77777777" w:rsidR="00A73683" w:rsidRPr="00DB3420" w:rsidRDefault="00A73683" w:rsidP="00F86A3A">
            <w:r>
              <w:t>Децембар</w:t>
            </w:r>
          </w:p>
        </w:tc>
        <w:tc>
          <w:tcPr>
            <w:tcW w:w="2096" w:type="dxa"/>
            <w:tcBorders>
              <w:top w:val="single" w:sz="4" w:space="0" w:color="000000"/>
              <w:left w:val="single" w:sz="12" w:space="0" w:color="000000"/>
              <w:bottom w:val="single" w:sz="4" w:space="0" w:color="000000"/>
            </w:tcBorders>
            <w:shd w:val="clear" w:color="auto" w:fill="auto"/>
          </w:tcPr>
          <w:p w14:paraId="6FA7B333" w14:textId="77777777" w:rsidR="00A73683" w:rsidRDefault="00A73683" w:rsidP="00F86A3A">
            <w:pPr>
              <w:ind w:left="108"/>
            </w:pPr>
            <w:r>
              <w:t>Анализа успеха на крају првог полугодишта.</w:t>
            </w:r>
          </w:p>
          <w:p w14:paraId="0F92AC2F" w14:textId="77777777" w:rsidR="00A73683" w:rsidRDefault="00A73683" w:rsidP="00F86A3A">
            <w:pPr>
              <w:ind w:left="108"/>
            </w:pPr>
            <w:r>
              <w:t>Дисциплински и остали проблеми.</w:t>
            </w:r>
          </w:p>
          <w:p w14:paraId="08E435E8" w14:textId="77777777" w:rsidR="00A73683" w:rsidRDefault="00A73683" w:rsidP="00F86A3A">
            <w:pPr>
              <w:ind w:left="108"/>
            </w:pPr>
            <w:r>
              <w:t>Реализација плана допунске и додатне наставе.</w:t>
            </w:r>
          </w:p>
          <w:p w14:paraId="35F4CCEA" w14:textId="77777777" w:rsidR="00A73683" w:rsidRPr="00FF07F7" w:rsidRDefault="00A73683" w:rsidP="00F86A3A">
            <w:pPr>
              <w:ind w:left="108"/>
            </w:pPr>
            <w:r>
              <w:lastRenderedPageBreak/>
              <w:t>Анализа успешности поделе одељења.</w:t>
            </w:r>
          </w:p>
        </w:tc>
        <w:tc>
          <w:tcPr>
            <w:tcW w:w="1844" w:type="dxa"/>
            <w:tcBorders>
              <w:top w:val="single" w:sz="4" w:space="0" w:color="000000"/>
              <w:left w:val="single" w:sz="12" w:space="0" w:color="000000"/>
              <w:bottom w:val="single" w:sz="4" w:space="0" w:color="000000"/>
            </w:tcBorders>
            <w:shd w:val="clear" w:color="auto" w:fill="auto"/>
          </w:tcPr>
          <w:p w14:paraId="0B65F95D" w14:textId="77777777" w:rsidR="00A73683" w:rsidRPr="00634611" w:rsidRDefault="00A73683" w:rsidP="00F86A3A">
            <w:pPr>
              <w:ind w:left="108"/>
            </w:pPr>
            <w:r>
              <w:lastRenderedPageBreak/>
              <w:t>Анализа, разговор, договор</w:t>
            </w:r>
          </w:p>
        </w:tc>
        <w:tc>
          <w:tcPr>
            <w:tcW w:w="1844" w:type="dxa"/>
            <w:tcBorders>
              <w:top w:val="single" w:sz="4" w:space="0" w:color="000000"/>
              <w:left w:val="single" w:sz="12" w:space="0" w:color="000000"/>
              <w:bottom w:val="single" w:sz="4" w:space="0" w:color="000000"/>
            </w:tcBorders>
            <w:shd w:val="clear" w:color="auto" w:fill="auto"/>
          </w:tcPr>
          <w:p w14:paraId="621C1BC8" w14:textId="77777777" w:rsidR="00A73683" w:rsidRDefault="00A73683" w:rsidP="00F86A3A">
            <w:pPr>
              <w:ind w:left="108"/>
            </w:pPr>
            <w:r>
              <w:t>Одељенске старешине петих разреда, стручна служба</w:t>
            </w:r>
          </w:p>
        </w:tc>
        <w:tc>
          <w:tcPr>
            <w:tcW w:w="1088" w:type="dxa"/>
            <w:tcBorders>
              <w:top w:val="single" w:sz="4" w:space="0" w:color="000000"/>
              <w:left w:val="single" w:sz="12" w:space="0" w:color="000000"/>
              <w:bottom w:val="single" w:sz="4" w:space="0" w:color="000000"/>
            </w:tcBorders>
            <w:shd w:val="clear" w:color="auto" w:fill="auto"/>
          </w:tcPr>
          <w:p w14:paraId="6B62ADEE" w14:textId="77777777" w:rsidR="00A73683" w:rsidRDefault="00DC0514" w:rsidP="00F86A3A">
            <w:pPr>
              <w:jc w:val="center"/>
            </w:pPr>
            <w:r>
              <w:fldChar w:fldCharType="begin">
                <w:ffData>
                  <w:name w:val=""/>
                  <w:enabled/>
                  <w:calcOnExit w:val="0"/>
                  <w:checkBox>
                    <w:sizeAuto/>
                    <w:default w:val="1"/>
                  </w:checkBox>
                </w:ffData>
              </w:fldChar>
            </w:r>
            <w:r w:rsidR="00A73683">
              <w:instrText xml:space="preserve"> FORMCHECKBOX </w:instrText>
            </w:r>
            <w:r w:rsidR="00212BCF">
              <w:fldChar w:fldCharType="separate"/>
            </w:r>
            <w:r>
              <w:fldChar w:fldCharType="end"/>
            </w:r>
          </w:p>
        </w:tc>
        <w:tc>
          <w:tcPr>
            <w:tcW w:w="948" w:type="dxa"/>
            <w:tcBorders>
              <w:top w:val="single" w:sz="4" w:space="0" w:color="000000"/>
              <w:left w:val="single" w:sz="4" w:space="0" w:color="000000"/>
              <w:bottom w:val="single" w:sz="4" w:space="0" w:color="000000"/>
              <w:right w:val="single" w:sz="12" w:space="0" w:color="000000"/>
            </w:tcBorders>
            <w:shd w:val="clear" w:color="auto" w:fill="auto"/>
          </w:tcPr>
          <w:p w14:paraId="43B78157" w14:textId="77777777" w:rsidR="00A73683" w:rsidRDefault="00DC0514" w:rsidP="00F86A3A">
            <w:pPr>
              <w:jc w:val="center"/>
            </w:pPr>
            <w:r>
              <w:fldChar w:fldCharType="begin">
                <w:ffData>
                  <w:name w:val=""/>
                  <w:enabled/>
                  <w:calcOnExit w:val="0"/>
                  <w:checkBox>
                    <w:sizeAuto/>
                    <w:default w:val="0"/>
                    <w:checked w:val="0"/>
                  </w:checkBox>
                </w:ffData>
              </w:fldChar>
            </w:r>
            <w:r w:rsidR="00A73683">
              <w:instrText xml:space="preserve"> FORMCHECKBOX </w:instrText>
            </w:r>
            <w:r w:rsidR="00212BCF">
              <w:fldChar w:fldCharType="separate"/>
            </w:r>
            <w:r>
              <w:fldChar w:fldCharType="end"/>
            </w:r>
          </w:p>
        </w:tc>
      </w:tr>
      <w:tr w:rsidR="00A73683" w14:paraId="5EBA3C38" w14:textId="77777777" w:rsidTr="00F86A3A">
        <w:tc>
          <w:tcPr>
            <w:tcW w:w="1846" w:type="dxa"/>
            <w:tcBorders>
              <w:top w:val="single" w:sz="4" w:space="0" w:color="000000"/>
              <w:left w:val="single" w:sz="12" w:space="0" w:color="000000"/>
              <w:bottom w:val="single" w:sz="4" w:space="0" w:color="000000"/>
            </w:tcBorders>
            <w:shd w:val="clear" w:color="auto" w:fill="auto"/>
          </w:tcPr>
          <w:p w14:paraId="306E9CBE" w14:textId="77777777" w:rsidR="00A73683" w:rsidRPr="004173A2" w:rsidRDefault="00A73683" w:rsidP="00F86A3A">
            <w:r>
              <w:t xml:space="preserve">Март </w:t>
            </w:r>
          </w:p>
        </w:tc>
        <w:tc>
          <w:tcPr>
            <w:tcW w:w="2096" w:type="dxa"/>
            <w:tcBorders>
              <w:top w:val="single" w:sz="4" w:space="0" w:color="000000"/>
              <w:left w:val="single" w:sz="12" w:space="0" w:color="000000"/>
              <w:bottom w:val="single" w:sz="4" w:space="0" w:color="000000"/>
            </w:tcBorders>
            <w:shd w:val="clear" w:color="auto" w:fill="auto"/>
          </w:tcPr>
          <w:p w14:paraId="1E7FE7C9" w14:textId="77777777" w:rsidR="00A73683" w:rsidRDefault="00A73683" w:rsidP="00F86A3A">
            <w:pPr>
              <w:ind w:left="108"/>
            </w:pPr>
            <w:r>
              <w:t>Успех ученика на крају трећег квартала.</w:t>
            </w:r>
          </w:p>
          <w:p w14:paraId="2BEBDDCA" w14:textId="77777777" w:rsidR="00A73683" w:rsidRDefault="00A73683" w:rsidP="00F86A3A">
            <w:pPr>
              <w:ind w:left="108"/>
            </w:pPr>
            <w:r>
              <w:t xml:space="preserve">Како побољшати успех? </w:t>
            </w:r>
          </w:p>
          <w:p w14:paraId="12A86B12" w14:textId="77777777" w:rsidR="00A73683" w:rsidRPr="004173A2" w:rsidRDefault="00A73683" w:rsidP="00F86A3A">
            <w:pPr>
              <w:ind w:left="108"/>
            </w:pPr>
            <w:r>
              <w:t xml:space="preserve">Актуелни проблеми </w:t>
            </w:r>
          </w:p>
        </w:tc>
        <w:tc>
          <w:tcPr>
            <w:tcW w:w="1844" w:type="dxa"/>
            <w:tcBorders>
              <w:top w:val="single" w:sz="4" w:space="0" w:color="000000"/>
              <w:left w:val="single" w:sz="12" w:space="0" w:color="000000"/>
              <w:bottom w:val="single" w:sz="4" w:space="0" w:color="000000"/>
            </w:tcBorders>
            <w:shd w:val="clear" w:color="auto" w:fill="auto"/>
          </w:tcPr>
          <w:p w14:paraId="62205F76" w14:textId="77777777" w:rsidR="00A73683" w:rsidRDefault="00A73683" w:rsidP="00F86A3A">
            <w:pPr>
              <w:ind w:left="108"/>
            </w:pPr>
            <w:r>
              <w:t>Анализа, разговор, договор</w:t>
            </w:r>
          </w:p>
        </w:tc>
        <w:tc>
          <w:tcPr>
            <w:tcW w:w="1844" w:type="dxa"/>
            <w:tcBorders>
              <w:top w:val="single" w:sz="4" w:space="0" w:color="000000"/>
              <w:left w:val="single" w:sz="12" w:space="0" w:color="000000"/>
              <w:bottom w:val="single" w:sz="4" w:space="0" w:color="000000"/>
            </w:tcBorders>
            <w:shd w:val="clear" w:color="auto" w:fill="auto"/>
          </w:tcPr>
          <w:p w14:paraId="0EFB2E7A" w14:textId="77777777" w:rsidR="00A73683" w:rsidRPr="00FF07F7" w:rsidRDefault="00A73683" w:rsidP="00F86A3A">
            <w:pPr>
              <w:ind w:left="108"/>
            </w:pPr>
            <w:r>
              <w:t>Одељенске старешине петих разреда, стручна служба</w:t>
            </w:r>
          </w:p>
        </w:tc>
        <w:tc>
          <w:tcPr>
            <w:tcW w:w="1088" w:type="dxa"/>
            <w:tcBorders>
              <w:top w:val="single" w:sz="4" w:space="0" w:color="000000"/>
              <w:left w:val="single" w:sz="12" w:space="0" w:color="000000"/>
              <w:bottom w:val="single" w:sz="4" w:space="0" w:color="000000"/>
            </w:tcBorders>
            <w:shd w:val="clear" w:color="auto" w:fill="auto"/>
          </w:tcPr>
          <w:p w14:paraId="5532B46B" w14:textId="77777777" w:rsidR="00A73683" w:rsidRDefault="00DC0514" w:rsidP="00F86A3A">
            <w:pPr>
              <w:jc w:val="center"/>
            </w:pPr>
            <w:r>
              <w:fldChar w:fldCharType="begin">
                <w:ffData>
                  <w:name w:val=""/>
                  <w:enabled/>
                  <w:calcOnExit w:val="0"/>
                  <w:checkBox>
                    <w:sizeAuto/>
                    <w:default w:val="1"/>
                  </w:checkBox>
                </w:ffData>
              </w:fldChar>
            </w:r>
            <w:r w:rsidR="00A73683">
              <w:instrText xml:space="preserve"> FORMCHECKBOX </w:instrText>
            </w:r>
            <w:r w:rsidR="00212BCF">
              <w:fldChar w:fldCharType="separate"/>
            </w:r>
            <w:r>
              <w:fldChar w:fldCharType="end"/>
            </w:r>
          </w:p>
        </w:tc>
        <w:tc>
          <w:tcPr>
            <w:tcW w:w="948" w:type="dxa"/>
            <w:tcBorders>
              <w:top w:val="single" w:sz="4" w:space="0" w:color="000000"/>
              <w:left w:val="single" w:sz="4" w:space="0" w:color="000000"/>
              <w:bottom w:val="single" w:sz="4" w:space="0" w:color="000000"/>
              <w:right w:val="single" w:sz="12" w:space="0" w:color="000000"/>
            </w:tcBorders>
            <w:shd w:val="clear" w:color="auto" w:fill="auto"/>
          </w:tcPr>
          <w:p w14:paraId="15404C42" w14:textId="77777777" w:rsidR="00A73683" w:rsidRDefault="00DC0514" w:rsidP="00F86A3A">
            <w:pPr>
              <w:jc w:val="center"/>
            </w:pPr>
            <w:r>
              <w:fldChar w:fldCharType="begin">
                <w:ffData>
                  <w:name w:val=""/>
                  <w:enabled/>
                  <w:calcOnExit w:val="0"/>
                  <w:checkBox>
                    <w:sizeAuto/>
                    <w:default w:val="0"/>
                    <w:checked w:val="0"/>
                  </w:checkBox>
                </w:ffData>
              </w:fldChar>
            </w:r>
            <w:r w:rsidR="00A73683">
              <w:instrText xml:space="preserve"> FORMCHECKBOX </w:instrText>
            </w:r>
            <w:r w:rsidR="00212BCF">
              <w:fldChar w:fldCharType="separate"/>
            </w:r>
            <w:r>
              <w:fldChar w:fldCharType="end"/>
            </w:r>
          </w:p>
        </w:tc>
      </w:tr>
      <w:tr w:rsidR="00A73683" w14:paraId="34B3B239" w14:textId="77777777" w:rsidTr="00F86A3A">
        <w:tc>
          <w:tcPr>
            <w:tcW w:w="1846" w:type="dxa"/>
            <w:tcBorders>
              <w:top w:val="single" w:sz="4" w:space="0" w:color="000000"/>
              <w:left w:val="single" w:sz="12" w:space="0" w:color="000000"/>
              <w:bottom w:val="single" w:sz="4" w:space="0" w:color="000000"/>
            </w:tcBorders>
            <w:shd w:val="clear" w:color="auto" w:fill="auto"/>
          </w:tcPr>
          <w:p w14:paraId="29A50BAF" w14:textId="77777777" w:rsidR="00A73683" w:rsidRPr="00F863A3" w:rsidRDefault="00A73683" w:rsidP="00F86A3A">
            <w:pPr>
              <w:ind w:left="108"/>
            </w:pPr>
            <w:r>
              <w:t xml:space="preserve">Од октобра до априла </w:t>
            </w:r>
          </w:p>
        </w:tc>
        <w:tc>
          <w:tcPr>
            <w:tcW w:w="2096" w:type="dxa"/>
            <w:tcBorders>
              <w:top w:val="single" w:sz="4" w:space="0" w:color="000000"/>
              <w:left w:val="single" w:sz="12" w:space="0" w:color="000000"/>
              <w:bottom w:val="single" w:sz="4" w:space="0" w:color="000000"/>
            </w:tcBorders>
            <w:shd w:val="clear" w:color="auto" w:fill="auto"/>
          </w:tcPr>
          <w:p w14:paraId="3BBDFC29" w14:textId="77777777" w:rsidR="00A73683" w:rsidRPr="00F863A3" w:rsidRDefault="00A73683" w:rsidP="00F86A3A">
            <w:pPr>
              <w:ind w:left="108"/>
            </w:pPr>
            <w:r>
              <w:t>Организовање излета /екскурзије</w:t>
            </w:r>
            <w:r w:rsidRPr="00F863A3">
              <w:t xml:space="preserve"> </w:t>
            </w:r>
          </w:p>
        </w:tc>
        <w:tc>
          <w:tcPr>
            <w:tcW w:w="1844" w:type="dxa"/>
            <w:tcBorders>
              <w:top w:val="single" w:sz="4" w:space="0" w:color="000000"/>
              <w:left w:val="single" w:sz="12" w:space="0" w:color="000000"/>
              <w:bottom w:val="single" w:sz="4" w:space="0" w:color="000000"/>
            </w:tcBorders>
            <w:shd w:val="clear" w:color="auto" w:fill="auto"/>
          </w:tcPr>
          <w:p w14:paraId="027F8498" w14:textId="77777777" w:rsidR="00A73683" w:rsidRDefault="00A73683" w:rsidP="00F86A3A">
            <w:pPr>
              <w:ind w:left="108"/>
            </w:pPr>
            <w:r>
              <w:t>Анализа, разговор, договор</w:t>
            </w:r>
          </w:p>
        </w:tc>
        <w:tc>
          <w:tcPr>
            <w:tcW w:w="1844" w:type="dxa"/>
            <w:tcBorders>
              <w:top w:val="single" w:sz="4" w:space="0" w:color="000000"/>
              <w:left w:val="single" w:sz="12" w:space="0" w:color="000000"/>
              <w:bottom w:val="single" w:sz="4" w:space="0" w:color="000000"/>
            </w:tcBorders>
            <w:shd w:val="clear" w:color="auto" w:fill="auto"/>
          </w:tcPr>
          <w:p w14:paraId="710E6A92" w14:textId="77777777" w:rsidR="00A73683" w:rsidRPr="006450B7" w:rsidRDefault="00A73683" w:rsidP="00F86A3A">
            <w:r>
              <w:t>Одељенски старешина, управа школе, родитељи, туристичка агенција</w:t>
            </w:r>
          </w:p>
        </w:tc>
        <w:tc>
          <w:tcPr>
            <w:tcW w:w="1088" w:type="dxa"/>
            <w:tcBorders>
              <w:top w:val="single" w:sz="4" w:space="0" w:color="000000"/>
              <w:left w:val="single" w:sz="12" w:space="0" w:color="000000"/>
              <w:bottom w:val="single" w:sz="4" w:space="0" w:color="000000"/>
            </w:tcBorders>
            <w:shd w:val="clear" w:color="auto" w:fill="auto"/>
          </w:tcPr>
          <w:p w14:paraId="511B5B73" w14:textId="77777777" w:rsidR="00A73683" w:rsidRDefault="00DC0514" w:rsidP="00F86A3A">
            <w:pPr>
              <w:jc w:val="center"/>
            </w:pPr>
            <w:r>
              <w:fldChar w:fldCharType="begin">
                <w:ffData>
                  <w:name w:val=""/>
                  <w:enabled/>
                  <w:calcOnExit w:val="0"/>
                  <w:checkBox>
                    <w:sizeAuto/>
                    <w:default w:val="0"/>
                    <w:checked w:val="0"/>
                  </w:checkBox>
                </w:ffData>
              </w:fldChar>
            </w:r>
            <w:r w:rsidR="00A73683">
              <w:instrText xml:space="preserve"> FORMCHECKBOX </w:instrText>
            </w:r>
            <w:r w:rsidR="00212BCF">
              <w:fldChar w:fldCharType="separate"/>
            </w:r>
            <w:r>
              <w:fldChar w:fldCharType="end"/>
            </w:r>
          </w:p>
        </w:tc>
        <w:tc>
          <w:tcPr>
            <w:tcW w:w="948" w:type="dxa"/>
            <w:tcBorders>
              <w:top w:val="single" w:sz="4" w:space="0" w:color="000000"/>
              <w:left w:val="single" w:sz="4" w:space="0" w:color="000000"/>
              <w:bottom w:val="single" w:sz="4" w:space="0" w:color="000000"/>
              <w:right w:val="single" w:sz="12" w:space="0" w:color="000000"/>
            </w:tcBorders>
            <w:shd w:val="clear" w:color="auto" w:fill="auto"/>
          </w:tcPr>
          <w:p w14:paraId="219037A6" w14:textId="77777777" w:rsidR="00A73683" w:rsidRDefault="00DC0514" w:rsidP="00F86A3A">
            <w:pPr>
              <w:jc w:val="center"/>
            </w:pPr>
            <w:r>
              <w:fldChar w:fldCharType="begin">
                <w:ffData>
                  <w:name w:val=""/>
                  <w:enabled/>
                  <w:calcOnExit w:val="0"/>
                  <w:checkBox>
                    <w:sizeAuto/>
                    <w:default w:val="1"/>
                  </w:checkBox>
                </w:ffData>
              </w:fldChar>
            </w:r>
            <w:r w:rsidR="00A73683">
              <w:instrText xml:space="preserve"> FORMCHECKBOX </w:instrText>
            </w:r>
            <w:r w:rsidR="00212BCF">
              <w:fldChar w:fldCharType="separate"/>
            </w:r>
            <w:r>
              <w:fldChar w:fldCharType="end"/>
            </w:r>
          </w:p>
        </w:tc>
      </w:tr>
      <w:tr w:rsidR="00A73683" w14:paraId="351CC64F" w14:textId="77777777" w:rsidTr="00F86A3A">
        <w:tc>
          <w:tcPr>
            <w:tcW w:w="1846" w:type="dxa"/>
            <w:tcBorders>
              <w:top w:val="single" w:sz="4" w:space="0" w:color="000000"/>
              <w:left w:val="single" w:sz="12" w:space="0" w:color="000000"/>
              <w:bottom w:val="single" w:sz="4" w:space="0" w:color="000000"/>
            </w:tcBorders>
            <w:shd w:val="clear" w:color="auto" w:fill="auto"/>
          </w:tcPr>
          <w:p w14:paraId="6CC90328" w14:textId="77777777" w:rsidR="00A73683" w:rsidRPr="00F745A2" w:rsidRDefault="00A73683" w:rsidP="00F86A3A">
            <w:pPr>
              <w:ind w:left="108"/>
            </w:pPr>
            <w:r>
              <w:t>Мај</w:t>
            </w:r>
          </w:p>
        </w:tc>
        <w:tc>
          <w:tcPr>
            <w:tcW w:w="2096" w:type="dxa"/>
            <w:tcBorders>
              <w:top w:val="single" w:sz="4" w:space="0" w:color="000000"/>
              <w:left w:val="single" w:sz="12" w:space="0" w:color="000000"/>
              <w:bottom w:val="single" w:sz="4" w:space="0" w:color="000000"/>
            </w:tcBorders>
            <w:shd w:val="clear" w:color="auto" w:fill="auto"/>
          </w:tcPr>
          <w:p w14:paraId="768AF630" w14:textId="77777777" w:rsidR="00A73683" w:rsidRDefault="00A73683" w:rsidP="00F86A3A">
            <w:pPr>
              <w:ind w:left="108"/>
            </w:pPr>
            <w:r>
              <w:t>Реализација излета/</w:t>
            </w:r>
          </w:p>
          <w:p w14:paraId="4C137590" w14:textId="77777777" w:rsidR="00A73683" w:rsidRDefault="00A73683" w:rsidP="00F86A3A">
            <w:pPr>
              <w:ind w:left="108"/>
            </w:pPr>
            <w:r>
              <w:t>екскурзије</w:t>
            </w:r>
          </w:p>
        </w:tc>
        <w:tc>
          <w:tcPr>
            <w:tcW w:w="1844" w:type="dxa"/>
            <w:tcBorders>
              <w:top w:val="single" w:sz="4" w:space="0" w:color="000000"/>
              <w:left w:val="single" w:sz="12" w:space="0" w:color="000000"/>
              <w:bottom w:val="single" w:sz="4" w:space="0" w:color="000000"/>
            </w:tcBorders>
            <w:shd w:val="clear" w:color="auto" w:fill="auto"/>
          </w:tcPr>
          <w:p w14:paraId="21920555" w14:textId="77777777" w:rsidR="00A73683" w:rsidRDefault="00A73683" w:rsidP="00F86A3A">
            <w:pPr>
              <w:ind w:left="108"/>
            </w:pPr>
            <w:r>
              <w:t xml:space="preserve">Договор </w:t>
            </w:r>
          </w:p>
          <w:p w14:paraId="79E3568E" w14:textId="77777777" w:rsidR="00A73683" w:rsidRPr="00F745A2" w:rsidRDefault="00A73683" w:rsidP="00F86A3A">
            <w:pPr>
              <w:ind w:left="108"/>
            </w:pPr>
            <w:r>
              <w:t>Одлазак на екскурзију</w:t>
            </w:r>
          </w:p>
        </w:tc>
        <w:tc>
          <w:tcPr>
            <w:tcW w:w="1844" w:type="dxa"/>
            <w:tcBorders>
              <w:top w:val="single" w:sz="4" w:space="0" w:color="000000"/>
              <w:left w:val="single" w:sz="12" w:space="0" w:color="000000"/>
              <w:bottom w:val="single" w:sz="4" w:space="0" w:color="000000"/>
            </w:tcBorders>
            <w:shd w:val="clear" w:color="auto" w:fill="auto"/>
          </w:tcPr>
          <w:p w14:paraId="217C8D22" w14:textId="77777777" w:rsidR="00A73683" w:rsidRDefault="00A73683" w:rsidP="00F86A3A">
            <w:pPr>
              <w:ind w:left="108"/>
            </w:pPr>
            <w:r>
              <w:t>Одељенски старешина, ученици, туристичка агенција</w:t>
            </w:r>
          </w:p>
        </w:tc>
        <w:tc>
          <w:tcPr>
            <w:tcW w:w="1088" w:type="dxa"/>
            <w:tcBorders>
              <w:top w:val="single" w:sz="4" w:space="0" w:color="000000"/>
              <w:left w:val="single" w:sz="12" w:space="0" w:color="000000"/>
              <w:bottom w:val="single" w:sz="4" w:space="0" w:color="000000"/>
            </w:tcBorders>
            <w:shd w:val="clear" w:color="auto" w:fill="auto"/>
          </w:tcPr>
          <w:p w14:paraId="423F1B75" w14:textId="77777777" w:rsidR="00A73683" w:rsidRDefault="00DC0514" w:rsidP="00F86A3A">
            <w:pPr>
              <w:jc w:val="center"/>
            </w:pPr>
            <w:r>
              <w:fldChar w:fldCharType="begin">
                <w:ffData>
                  <w:name w:val=""/>
                  <w:enabled/>
                  <w:calcOnExit w:val="0"/>
                  <w:checkBox>
                    <w:sizeAuto/>
                    <w:default w:val="0"/>
                    <w:checked w:val="0"/>
                  </w:checkBox>
                </w:ffData>
              </w:fldChar>
            </w:r>
            <w:r w:rsidR="00A73683">
              <w:instrText xml:space="preserve"> FORMCHECKBOX </w:instrText>
            </w:r>
            <w:r w:rsidR="00212BCF">
              <w:fldChar w:fldCharType="separate"/>
            </w:r>
            <w:r>
              <w:fldChar w:fldCharType="end"/>
            </w:r>
          </w:p>
        </w:tc>
        <w:tc>
          <w:tcPr>
            <w:tcW w:w="948" w:type="dxa"/>
            <w:tcBorders>
              <w:top w:val="single" w:sz="4" w:space="0" w:color="000000"/>
              <w:left w:val="single" w:sz="4" w:space="0" w:color="000000"/>
              <w:bottom w:val="single" w:sz="4" w:space="0" w:color="000000"/>
              <w:right w:val="single" w:sz="12" w:space="0" w:color="000000"/>
            </w:tcBorders>
            <w:shd w:val="clear" w:color="auto" w:fill="auto"/>
          </w:tcPr>
          <w:p w14:paraId="0A0D23A2" w14:textId="77777777" w:rsidR="00A73683" w:rsidRDefault="00DC0514" w:rsidP="00F86A3A">
            <w:pPr>
              <w:jc w:val="center"/>
            </w:pPr>
            <w:r>
              <w:fldChar w:fldCharType="begin">
                <w:ffData>
                  <w:name w:val=""/>
                  <w:enabled/>
                  <w:calcOnExit w:val="0"/>
                  <w:checkBox>
                    <w:sizeAuto/>
                    <w:default w:val="1"/>
                  </w:checkBox>
                </w:ffData>
              </w:fldChar>
            </w:r>
            <w:r w:rsidR="00A73683">
              <w:instrText xml:space="preserve"> FORMCHECKBOX </w:instrText>
            </w:r>
            <w:r w:rsidR="00212BCF">
              <w:fldChar w:fldCharType="separate"/>
            </w:r>
            <w:r>
              <w:fldChar w:fldCharType="end"/>
            </w:r>
          </w:p>
        </w:tc>
      </w:tr>
      <w:tr w:rsidR="00A73683" w14:paraId="35721187" w14:textId="77777777" w:rsidTr="00F86A3A">
        <w:tc>
          <w:tcPr>
            <w:tcW w:w="1846" w:type="dxa"/>
            <w:tcBorders>
              <w:top w:val="single" w:sz="4" w:space="0" w:color="000000"/>
              <w:left w:val="single" w:sz="12" w:space="0" w:color="000000"/>
              <w:bottom w:val="single" w:sz="4" w:space="0" w:color="000000"/>
            </w:tcBorders>
            <w:shd w:val="clear" w:color="auto" w:fill="auto"/>
          </w:tcPr>
          <w:p w14:paraId="2BF090FA" w14:textId="77777777" w:rsidR="00A73683" w:rsidRDefault="00A73683" w:rsidP="00F86A3A">
            <w:r>
              <w:t>У току године</w:t>
            </w:r>
          </w:p>
        </w:tc>
        <w:tc>
          <w:tcPr>
            <w:tcW w:w="2096" w:type="dxa"/>
            <w:tcBorders>
              <w:top w:val="single" w:sz="4" w:space="0" w:color="000000"/>
              <w:left w:val="single" w:sz="12" w:space="0" w:color="000000"/>
              <w:bottom w:val="single" w:sz="4" w:space="0" w:color="000000"/>
            </w:tcBorders>
            <w:shd w:val="clear" w:color="auto" w:fill="auto"/>
          </w:tcPr>
          <w:p w14:paraId="46F69D36" w14:textId="77777777" w:rsidR="00A73683" w:rsidRDefault="00A73683" w:rsidP="00F86A3A">
            <w:pPr>
              <w:ind w:left="108"/>
            </w:pPr>
            <w:r>
              <w:t>Организовање и реализација разних активности у школи и ван школе (културних, спортских манифестација, радна акција...)</w:t>
            </w:r>
          </w:p>
        </w:tc>
        <w:tc>
          <w:tcPr>
            <w:tcW w:w="1844" w:type="dxa"/>
            <w:tcBorders>
              <w:top w:val="single" w:sz="4" w:space="0" w:color="000000"/>
              <w:left w:val="single" w:sz="12" w:space="0" w:color="000000"/>
              <w:bottom w:val="single" w:sz="4" w:space="0" w:color="000000"/>
            </w:tcBorders>
            <w:shd w:val="clear" w:color="auto" w:fill="auto"/>
          </w:tcPr>
          <w:p w14:paraId="7DFA0B03" w14:textId="77777777" w:rsidR="00A73683" w:rsidRDefault="00A73683" w:rsidP="00F86A3A">
            <w:pPr>
              <w:ind w:left="108"/>
            </w:pPr>
            <w:r>
              <w:t>Учествовање у разним активностима</w:t>
            </w:r>
          </w:p>
        </w:tc>
        <w:tc>
          <w:tcPr>
            <w:tcW w:w="1844" w:type="dxa"/>
            <w:tcBorders>
              <w:top w:val="single" w:sz="4" w:space="0" w:color="000000"/>
              <w:left w:val="single" w:sz="12" w:space="0" w:color="000000"/>
              <w:bottom w:val="single" w:sz="4" w:space="0" w:color="000000"/>
            </w:tcBorders>
            <w:shd w:val="clear" w:color="auto" w:fill="auto"/>
          </w:tcPr>
          <w:p w14:paraId="7C856F97" w14:textId="77777777" w:rsidR="00A73683" w:rsidRDefault="00A73683" w:rsidP="00F86A3A">
            <w:pPr>
              <w:ind w:left="108"/>
            </w:pPr>
            <w:r>
              <w:t>Наставници школе, одељенски старешина, ученици</w:t>
            </w:r>
          </w:p>
        </w:tc>
        <w:tc>
          <w:tcPr>
            <w:tcW w:w="1088" w:type="dxa"/>
            <w:tcBorders>
              <w:top w:val="single" w:sz="4" w:space="0" w:color="000000"/>
              <w:left w:val="single" w:sz="12" w:space="0" w:color="000000"/>
              <w:bottom w:val="single" w:sz="4" w:space="0" w:color="000000"/>
            </w:tcBorders>
            <w:shd w:val="clear" w:color="auto" w:fill="auto"/>
          </w:tcPr>
          <w:p w14:paraId="2616FDA7" w14:textId="77777777" w:rsidR="00A73683" w:rsidRDefault="00DC0514" w:rsidP="00F86A3A">
            <w:pPr>
              <w:jc w:val="center"/>
            </w:pPr>
            <w:r>
              <w:fldChar w:fldCharType="begin">
                <w:ffData>
                  <w:name w:val=""/>
                  <w:enabled/>
                  <w:calcOnExit w:val="0"/>
                  <w:checkBox>
                    <w:sizeAuto/>
                    <w:default w:val="1"/>
                  </w:checkBox>
                </w:ffData>
              </w:fldChar>
            </w:r>
            <w:r w:rsidR="00A73683">
              <w:instrText xml:space="preserve"> FORMCHECKBOX </w:instrText>
            </w:r>
            <w:r w:rsidR="00212BCF">
              <w:fldChar w:fldCharType="separate"/>
            </w:r>
            <w:r>
              <w:fldChar w:fldCharType="end"/>
            </w:r>
          </w:p>
        </w:tc>
        <w:tc>
          <w:tcPr>
            <w:tcW w:w="948" w:type="dxa"/>
            <w:tcBorders>
              <w:top w:val="single" w:sz="4" w:space="0" w:color="000000"/>
              <w:left w:val="single" w:sz="4" w:space="0" w:color="000000"/>
              <w:bottom w:val="single" w:sz="4" w:space="0" w:color="000000"/>
              <w:right w:val="single" w:sz="12" w:space="0" w:color="000000"/>
            </w:tcBorders>
            <w:shd w:val="clear" w:color="auto" w:fill="auto"/>
          </w:tcPr>
          <w:p w14:paraId="5B0DA4A4" w14:textId="77777777" w:rsidR="00A73683" w:rsidRDefault="00DC0514" w:rsidP="00F86A3A">
            <w:pPr>
              <w:jc w:val="center"/>
            </w:pPr>
            <w:r>
              <w:fldChar w:fldCharType="begin">
                <w:ffData>
                  <w:name w:val=""/>
                  <w:enabled/>
                  <w:calcOnExit w:val="0"/>
                  <w:checkBox>
                    <w:sizeAuto/>
                    <w:default w:val="0"/>
                    <w:checked w:val="0"/>
                  </w:checkBox>
                </w:ffData>
              </w:fldChar>
            </w:r>
            <w:r w:rsidR="00A73683">
              <w:instrText xml:space="preserve"> FORMCHECKBOX </w:instrText>
            </w:r>
            <w:r w:rsidR="00212BCF">
              <w:fldChar w:fldCharType="separate"/>
            </w:r>
            <w:r>
              <w:fldChar w:fldCharType="end"/>
            </w:r>
          </w:p>
        </w:tc>
      </w:tr>
      <w:tr w:rsidR="00A73683" w14:paraId="09CA145A" w14:textId="77777777" w:rsidTr="00F86A3A">
        <w:tc>
          <w:tcPr>
            <w:tcW w:w="1846" w:type="dxa"/>
            <w:tcBorders>
              <w:top w:val="single" w:sz="4" w:space="0" w:color="000000"/>
              <w:left w:val="single" w:sz="12" w:space="0" w:color="000000"/>
              <w:bottom w:val="single" w:sz="4" w:space="0" w:color="000000"/>
            </w:tcBorders>
            <w:shd w:val="clear" w:color="auto" w:fill="auto"/>
          </w:tcPr>
          <w:p w14:paraId="74173BBC" w14:textId="77777777" w:rsidR="00A73683" w:rsidRPr="00F863A3" w:rsidRDefault="00A73683" w:rsidP="00F86A3A">
            <w:pPr>
              <w:ind w:left="108"/>
            </w:pPr>
            <w:r>
              <w:t>Јун</w:t>
            </w:r>
          </w:p>
        </w:tc>
        <w:tc>
          <w:tcPr>
            <w:tcW w:w="2096" w:type="dxa"/>
            <w:tcBorders>
              <w:top w:val="single" w:sz="4" w:space="0" w:color="000000"/>
              <w:left w:val="single" w:sz="12" w:space="0" w:color="000000"/>
              <w:bottom w:val="single" w:sz="4" w:space="0" w:color="000000"/>
            </w:tcBorders>
            <w:shd w:val="clear" w:color="auto" w:fill="auto"/>
          </w:tcPr>
          <w:p w14:paraId="3A5B9761" w14:textId="77777777" w:rsidR="00A73683" w:rsidRDefault="00A73683" w:rsidP="00F86A3A">
            <w:pPr>
              <w:ind w:left="108"/>
            </w:pPr>
            <w:r>
              <w:t>Анализа реализације васпитно образовног плана.</w:t>
            </w:r>
          </w:p>
          <w:p w14:paraId="66CB3648" w14:textId="77777777" w:rsidR="00A73683" w:rsidRDefault="00A73683" w:rsidP="00F86A3A">
            <w:pPr>
              <w:ind w:left="108"/>
            </w:pPr>
            <w:r>
              <w:t>Успех ученика на крају школске године.Дисциплинке мере.</w:t>
            </w:r>
          </w:p>
          <w:p w14:paraId="1CEE6464" w14:textId="77777777" w:rsidR="00A73683" w:rsidRPr="00BF07AE" w:rsidRDefault="00A73683" w:rsidP="00F86A3A">
            <w:pPr>
              <w:ind w:left="108"/>
              <w:rPr>
                <w:lang w:val="sr-Cyrl-CS"/>
              </w:rPr>
            </w:pPr>
            <w:r>
              <w:t>Похвале.</w:t>
            </w:r>
          </w:p>
        </w:tc>
        <w:tc>
          <w:tcPr>
            <w:tcW w:w="1844" w:type="dxa"/>
            <w:tcBorders>
              <w:top w:val="single" w:sz="4" w:space="0" w:color="000000"/>
              <w:left w:val="single" w:sz="12" w:space="0" w:color="000000"/>
              <w:bottom w:val="single" w:sz="4" w:space="0" w:color="000000"/>
            </w:tcBorders>
            <w:shd w:val="clear" w:color="auto" w:fill="auto"/>
          </w:tcPr>
          <w:p w14:paraId="008E09F4" w14:textId="77777777" w:rsidR="00A73683" w:rsidRDefault="00A73683" w:rsidP="00F86A3A">
            <w:pPr>
              <w:ind w:left="108"/>
            </w:pPr>
            <w:r>
              <w:t>Анализа, разговор, договор</w:t>
            </w:r>
          </w:p>
        </w:tc>
        <w:tc>
          <w:tcPr>
            <w:tcW w:w="1844" w:type="dxa"/>
            <w:tcBorders>
              <w:top w:val="single" w:sz="4" w:space="0" w:color="000000"/>
              <w:left w:val="single" w:sz="12" w:space="0" w:color="000000"/>
              <w:bottom w:val="single" w:sz="4" w:space="0" w:color="000000"/>
            </w:tcBorders>
            <w:shd w:val="clear" w:color="auto" w:fill="auto"/>
          </w:tcPr>
          <w:p w14:paraId="64207CE7" w14:textId="77777777" w:rsidR="00A73683" w:rsidRPr="006450B7" w:rsidRDefault="00A73683" w:rsidP="00F86A3A">
            <w:r>
              <w:t>Одељенске старешине петих разреда.</w:t>
            </w:r>
          </w:p>
        </w:tc>
        <w:tc>
          <w:tcPr>
            <w:tcW w:w="1088" w:type="dxa"/>
            <w:tcBorders>
              <w:top w:val="single" w:sz="4" w:space="0" w:color="000000"/>
              <w:left w:val="single" w:sz="12" w:space="0" w:color="000000"/>
              <w:bottom w:val="single" w:sz="4" w:space="0" w:color="000000"/>
            </w:tcBorders>
            <w:shd w:val="clear" w:color="auto" w:fill="auto"/>
          </w:tcPr>
          <w:p w14:paraId="4D648AA7" w14:textId="77777777" w:rsidR="00A73683" w:rsidRDefault="00DC0514" w:rsidP="00F86A3A">
            <w:pPr>
              <w:jc w:val="center"/>
            </w:pPr>
            <w:r>
              <w:fldChar w:fldCharType="begin">
                <w:ffData>
                  <w:name w:val=""/>
                  <w:enabled/>
                  <w:calcOnExit w:val="0"/>
                  <w:checkBox>
                    <w:sizeAuto/>
                    <w:default w:val="1"/>
                  </w:checkBox>
                </w:ffData>
              </w:fldChar>
            </w:r>
            <w:r w:rsidR="00A73683">
              <w:instrText xml:space="preserve"> FORMCHECKBOX </w:instrText>
            </w:r>
            <w:r w:rsidR="00212BCF">
              <w:fldChar w:fldCharType="separate"/>
            </w:r>
            <w:r>
              <w:fldChar w:fldCharType="end"/>
            </w:r>
          </w:p>
        </w:tc>
        <w:tc>
          <w:tcPr>
            <w:tcW w:w="948" w:type="dxa"/>
            <w:tcBorders>
              <w:top w:val="single" w:sz="4" w:space="0" w:color="000000"/>
              <w:left w:val="single" w:sz="4" w:space="0" w:color="000000"/>
              <w:bottom w:val="single" w:sz="4" w:space="0" w:color="000000"/>
              <w:right w:val="single" w:sz="12" w:space="0" w:color="000000"/>
            </w:tcBorders>
            <w:shd w:val="clear" w:color="auto" w:fill="auto"/>
          </w:tcPr>
          <w:p w14:paraId="2527FAB7" w14:textId="77777777" w:rsidR="00A73683" w:rsidRDefault="00DC0514" w:rsidP="00F86A3A">
            <w:pPr>
              <w:jc w:val="center"/>
            </w:pPr>
            <w:r>
              <w:fldChar w:fldCharType="begin">
                <w:ffData>
                  <w:name w:val=""/>
                  <w:enabled/>
                  <w:calcOnExit w:val="0"/>
                  <w:checkBox>
                    <w:sizeAuto/>
                    <w:default w:val="0"/>
                    <w:checked w:val="0"/>
                  </w:checkBox>
                </w:ffData>
              </w:fldChar>
            </w:r>
            <w:r w:rsidR="00A73683">
              <w:instrText xml:space="preserve"> FORMCHECKBOX </w:instrText>
            </w:r>
            <w:r w:rsidR="00212BCF">
              <w:fldChar w:fldCharType="separate"/>
            </w:r>
            <w:r>
              <w:fldChar w:fldCharType="end"/>
            </w:r>
          </w:p>
        </w:tc>
      </w:tr>
    </w:tbl>
    <w:p w14:paraId="1EE92A75" w14:textId="59B91EB7" w:rsidR="00A73683" w:rsidRPr="00BB4777" w:rsidRDefault="00A73683" w:rsidP="00F86A3A">
      <w:pPr>
        <w:rPr>
          <w:lang w:val="sr-Cyrl-CS"/>
        </w:rPr>
      </w:pPr>
      <w:r>
        <w:rPr>
          <w:lang w:val="sr-Cyrl-CS"/>
        </w:rPr>
        <w:t>Потпис:</w:t>
      </w:r>
      <w:r w:rsidR="00940450">
        <w:rPr>
          <w:lang w:val="sr-Cyrl-CS"/>
        </w:rPr>
        <w:t xml:space="preserve"> Вујевић Бранка</w:t>
      </w:r>
    </w:p>
    <w:p w14:paraId="720E9115" w14:textId="70915776" w:rsidR="00A73683" w:rsidRDefault="00A73683"/>
    <w:p w14:paraId="12D54E32" w14:textId="1C257F40" w:rsidR="000606BD" w:rsidRDefault="000606BD"/>
    <w:p w14:paraId="658F7EBC" w14:textId="4CFDCCE2" w:rsidR="000606BD" w:rsidRDefault="000606BD"/>
    <w:p w14:paraId="3FA9EB18" w14:textId="74ACCE42" w:rsidR="000606BD" w:rsidRDefault="000606BD"/>
    <w:p w14:paraId="2471B250" w14:textId="77777777" w:rsidR="000606BD" w:rsidRDefault="000606BD"/>
    <w:p w14:paraId="33E0D6E1" w14:textId="77777777" w:rsidR="006A0DED" w:rsidRPr="008D3272" w:rsidRDefault="006A0DED" w:rsidP="00C2000D">
      <w:pPr>
        <w:widowControl w:val="0"/>
        <w:numPr>
          <w:ilvl w:val="0"/>
          <w:numId w:val="13"/>
        </w:numPr>
        <w:shd w:val="clear" w:color="auto" w:fill="FFFFFF"/>
        <w:autoSpaceDE w:val="0"/>
        <w:autoSpaceDN w:val="0"/>
        <w:adjustRightInd w:val="0"/>
        <w:spacing w:before="19"/>
        <w:ind w:right="-1077"/>
        <w:rPr>
          <w:b/>
          <w:bCs/>
          <w:color w:val="000000"/>
          <w:spacing w:val="-3"/>
          <w:lang w:val="sr-Cyrl-CS"/>
        </w:rPr>
      </w:pPr>
      <w:r w:rsidRPr="008D3272">
        <w:rPr>
          <w:b/>
          <w:bCs/>
          <w:color w:val="000000"/>
          <w:spacing w:val="-3"/>
          <w:lang w:val="sr-Cyrl-CS"/>
        </w:rPr>
        <w:lastRenderedPageBreak/>
        <w:t>Одељењско веће 6. разреда</w:t>
      </w:r>
    </w:p>
    <w:p w14:paraId="53A04024" w14:textId="3083612F" w:rsidR="008D77C8" w:rsidRPr="008D77C8" w:rsidRDefault="008D77C8" w:rsidP="008D77C8">
      <w:pPr>
        <w:pStyle w:val="ListParagraph"/>
        <w:ind w:left="990"/>
        <w:rPr>
          <w:b/>
          <w:sz w:val="24"/>
          <w:szCs w:val="24"/>
          <w:lang w:val="sr-Cyrl-CS"/>
        </w:rPr>
      </w:pPr>
      <w:r w:rsidRPr="008D77C8">
        <w:rPr>
          <w:b/>
          <w:sz w:val="24"/>
          <w:szCs w:val="24"/>
          <w:lang w:val="sr-Cyrl-CS"/>
        </w:rPr>
        <w:t>ИЗВЕШТАЈ</w:t>
      </w:r>
      <w:r w:rsidR="00A73683">
        <w:rPr>
          <w:b/>
          <w:sz w:val="24"/>
          <w:szCs w:val="24"/>
          <w:lang w:val="sr-Cyrl-CS"/>
        </w:rPr>
        <w:t xml:space="preserve"> </w:t>
      </w:r>
      <w:r>
        <w:rPr>
          <w:b/>
          <w:sz w:val="24"/>
          <w:szCs w:val="24"/>
          <w:lang w:val="sr-Cyrl-CS"/>
        </w:rPr>
        <w:t>ОВ ШЕС</w:t>
      </w:r>
      <w:r w:rsidRPr="008D77C8">
        <w:rPr>
          <w:b/>
          <w:sz w:val="24"/>
          <w:szCs w:val="24"/>
          <w:lang w:val="sr-Cyrl-CS"/>
        </w:rPr>
        <w:t>ТОГ РАЗРЕДА ЗА 202</w:t>
      </w:r>
      <w:r w:rsidR="00940450">
        <w:rPr>
          <w:b/>
          <w:sz w:val="24"/>
          <w:szCs w:val="24"/>
          <w:lang w:val="sr-Cyrl-CS"/>
        </w:rPr>
        <w:t>2</w:t>
      </w:r>
      <w:r w:rsidRPr="008D77C8">
        <w:rPr>
          <w:b/>
          <w:sz w:val="24"/>
          <w:szCs w:val="24"/>
          <w:lang w:val="sr-Cyrl-CS"/>
        </w:rPr>
        <w:t>/20</w:t>
      </w:r>
      <w:r w:rsidRPr="008D77C8">
        <w:rPr>
          <w:b/>
          <w:sz w:val="24"/>
          <w:szCs w:val="24"/>
          <w:lang w:val="sr-Latn-CS"/>
        </w:rPr>
        <w:t>2</w:t>
      </w:r>
      <w:r w:rsidR="00940450">
        <w:rPr>
          <w:b/>
          <w:sz w:val="24"/>
          <w:szCs w:val="24"/>
          <w:lang w:val="sr-Cyrl-CS"/>
        </w:rPr>
        <w:t>3</w:t>
      </w:r>
      <w:r w:rsidRPr="008D77C8">
        <w:rPr>
          <w:b/>
          <w:sz w:val="24"/>
          <w:szCs w:val="24"/>
          <w:lang w:val="sr-Latn-CS"/>
        </w:rPr>
        <w:t>.</w:t>
      </w:r>
      <w:r w:rsidRPr="008D77C8">
        <w:rPr>
          <w:b/>
          <w:sz w:val="24"/>
          <w:szCs w:val="24"/>
          <w:lang w:val="sr-Cyrl-CS"/>
        </w:rPr>
        <w:t xml:space="preserve"> ШКОЛСКУ ГОДИНУ</w:t>
      </w:r>
    </w:p>
    <w:p w14:paraId="2C7ED012" w14:textId="77777777" w:rsidR="00940450" w:rsidRPr="00940450" w:rsidRDefault="00940450" w:rsidP="00940450">
      <w:pPr>
        <w:widowControl w:val="0"/>
        <w:autoSpaceDE w:val="0"/>
        <w:autoSpaceDN w:val="0"/>
        <w:adjustRightInd w:val="0"/>
        <w:rPr>
          <w:rFonts w:eastAsia="Times New Roman"/>
          <w:b/>
          <w:sz w:val="20"/>
          <w:szCs w:val="20"/>
          <w:lang w:val="en-US"/>
        </w:rPr>
      </w:pPr>
    </w:p>
    <w:p w14:paraId="78D67E84" w14:textId="77777777" w:rsidR="00940450" w:rsidRPr="00940450" w:rsidRDefault="00940450" w:rsidP="00940450">
      <w:pPr>
        <w:widowControl w:val="0"/>
        <w:autoSpaceDE w:val="0"/>
        <w:autoSpaceDN w:val="0"/>
        <w:adjustRightInd w:val="0"/>
        <w:rPr>
          <w:rFonts w:eastAsia="Times New Roman"/>
          <w:sz w:val="20"/>
          <w:szCs w:val="20"/>
          <w:lang w:val="en-US"/>
        </w:rPr>
      </w:pPr>
    </w:p>
    <w:tbl>
      <w:tblPr>
        <w:tblW w:w="9666" w:type="dxa"/>
        <w:tblInd w:w="-45" w:type="dxa"/>
        <w:tblLayout w:type="fixed"/>
        <w:tblLook w:val="0000" w:firstRow="0" w:lastRow="0" w:firstColumn="0" w:lastColumn="0" w:noHBand="0" w:noVBand="0"/>
      </w:tblPr>
      <w:tblGrid>
        <w:gridCol w:w="1846"/>
        <w:gridCol w:w="2096"/>
        <w:gridCol w:w="1844"/>
        <w:gridCol w:w="1844"/>
        <w:gridCol w:w="1088"/>
        <w:gridCol w:w="948"/>
      </w:tblGrid>
      <w:tr w:rsidR="00940450" w:rsidRPr="00940450" w14:paraId="5595D2CC" w14:textId="77777777" w:rsidTr="007A184C">
        <w:tc>
          <w:tcPr>
            <w:tcW w:w="1846" w:type="dxa"/>
            <w:vMerge w:val="restart"/>
            <w:tcBorders>
              <w:top w:val="single" w:sz="12" w:space="0" w:color="000000"/>
              <w:left w:val="single" w:sz="12" w:space="0" w:color="000000"/>
              <w:bottom w:val="single" w:sz="4" w:space="0" w:color="000000"/>
            </w:tcBorders>
            <w:shd w:val="clear" w:color="auto" w:fill="auto"/>
          </w:tcPr>
          <w:p w14:paraId="57C0950C" w14:textId="77777777" w:rsidR="00940450" w:rsidRPr="00940450" w:rsidRDefault="00940450" w:rsidP="00940450">
            <w:pPr>
              <w:widowControl w:val="0"/>
              <w:autoSpaceDE w:val="0"/>
              <w:autoSpaceDN w:val="0"/>
              <w:adjustRightInd w:val="0"/>
              <w:jc w:val="center"/>
              <w:rPr>
                <w:rFonts w:eastAsia="Times New Roman"/>
                <w:b/>
                <w:sz w:val="20"/>
                <w:szCs w:val="20"/>
                <w:lang w:val="sr-Cyrl-CS"/>
              </w:rPr>
            </w:pPr>
            <w:r w:rsidRPr="00940450">
              <w:rPr>
                <w:rFonts w:eastAsia="Times New Roman"/>
                <w:b/>
                <w:sz w:val="20"/>
                <w:szCs w:val="20"/>
                <w:lang w:val="sr-Cyrl-CS"/>
              </w:rPr>
              <w:t>Време реализације</w:t>
            </w:r>
          </w:p>
        </w:tc>
        <w:tc>
          <w:tcPr>
            <w:tcW w:w="2096" w:type="dxa"/>
            <w:vMerge w:val="restart"/>
            <w:tcBorders>
              <w:top w:val="single" w:sz="12" w:space="0" w:color="000000"/>
              <w:left w:val="single" w:sz="12" w:space="0" w:color="000000"/>
              <w:bottom w:val="single" w:sz="4" w:space="0" w:color="000000"/>
            </w:tcBorders>
            <w:shd w:val="clear" w:color="auto" w:fill="auto"/>
          </w:tcPr>
          <w:p w14:paraId="1222DA62" w14:textId="77777777" w:rsidR="00940450" w:rsidRPr="00940450" w:rsidRDefault="00940450" w:rsidP="00940450">
            <w:pPr>
              <w:widowControl w:val="0"/>
              <w:autoSpaceDE w:val="0"/>
              <w:autoSpaceDN w:val="0"/>
              <w:adjustRightInd w:val="0"/>
              <w:jc w:val="center"/>
              <w:rPr>
                <w:rFonts w:eastAsia="Times New Roman"/>
                <w:b/>
                <w:sz w:val="20"/>
                <w:szCs w:val="20"/>
                <w:lang w:val="sr-Cyrl-CS"/>
              </w:rPr>
            </w:pPr>
            <w:r w:rsidRPr="00940450">
              <w:rPr>
                <w:rFonts w:eastAsia="Times New Roman"/>
                <w:b/>
                <w:sz w:val="20"/>
                <w:szCs w:val="20"/>
                <w:lang w:val="sr-Cyrl-CS"/>
              </w:rPr>
              <w:t>Активности/теме</w:t>
            </w:r>
          </w:p>
        </w:tc>
        <w:tc>
          <w:tcPr>
            <w:tcW w:w="1844" w:type="dxa"/>
            <w:vMerge w:val="restart"/>
            <w:tcBorders>
              <w:top w:val="single" w:sz="12" w:space="0" w:color="000000"/>
              <w:left w:val="single" w:sz="12" w:space="0" w:color="000000"/>
              <w:bottom w:val="single" w:sz="4" w:space="0" w:color="000000"/>
            </w:tcBorders>
            <w:shd w:val="clear" w:color="auto" w:fill="auto"/>
          </w:tcPr>
          <w:p w14:paraId="5E20A017" w14:textId="77777777" w:rsidR="00940450" w:rsidRPr="00940450" w:rsidRDefault="00940450" w:rsidP="00940450">
            <w:pPr>
              <w:widowControl w:val="0"/>
              <w:autoSpaceDE w:val="0"/>
              <w:autoSpaceDN w:val="0"/>
              <w:adjustRightInd w:val="0"/>
              <w:jc w:val="center"/>
              <w:rPr>
                <w:rFonts w:eastAsia="Times New Roman"/>
                <w:b/>
                <w:sz w:val="20"/>
                <w:szCs w:val="20"/>
                <w:lang w:val="sr-Cyrl-CS"/>
              </w:rPr>
            </w:pPr>
            <w:r w:rsidRPr="00940450">
              <w:rPr>
                <w:rFonts w:eastAsia="Times New Roman"/>
                <w:b/>
                <w:sz w:val="20"/>
                <w:szCs w:val="20"/>
                <w:lang w:val="sr-Cyrl-CS"/>
              </w:rPr>
              <w:t>Начин реализације</w:t>
            </w:r>
          </w:p>
        </w:tc>
        <w:tc>
          <w:tcPr>
            <w:tcW w:w="1844" w:type="dxa"/>
            <w:vMerge w:val="restart"/>
            <w:tcBorders>
              <w:top w:val="single" w:sz="12" w:space="0" w:color="000000"/>
              <w:left w:val="single" w:sz="12" w:space="0" w:color="000000"/>
              <w:bottom w:val="single" w:sz="4" w:space="0" w:color="000000"/>
            </w:tcBorders>
            <w:shd w:val="clear" w:color="auto" w:fill="auto"/>
          </w:tcPr>
          <w:p w14:paraId="24AA7EEE" w14:textId="77777777" w:rsidR="00940450" w:rsidRPr="00940450" w:rsidRDefault="00940450" w:rsidP="00940450">
            <w:pPr>
              <w:widowControl w:val="0"/>
              <w:autoSpaceDE w:val="0"/>
              <w:autoSpaceDN w:val="0"/>
              <w:adjustRightInd w:val="0"/>
              <w:jc w:val="center"/>
              <w:rPr>
                <w:rFonts w:eastAsia="Times New Roman"/>
                <w:b/>
                <w:sz w:val="20"/>
                <w:szCs w:val="20"/>
                <w:lang w:val="sr-Cyrl-CS"/>
              </w:rPr>
            </w:pPr>
            <w:r w:rsidRPr="00940450">
              <w:rPr>
                <w:rFonts w:eastAsia="Times New Roman"/>
                <w:b/>
                <w:sz w:val="20"/>
                <w:szCs w:val="20"/>
                <w:lang w:val="sr-Cyrl-CS"/>
              </w:rPr>
              <w:t>Носиоци реализације</w:t>
            </w:r>
          </w:p>
        </w:tc>
        <w:tc>
          <w:tcPr>
            <w:tcW w:w="2036" w:type="dxa"/>
            <w:gridSpan w:val="2"/>
            <w:tcBorders>
              <w:top w:val="single" w:sz="12" w:space="0" w:color="000000"/>
              <w:left w:val="single" w:sz="12" w:space="0" w:color="000000"/>
              <w:bottom w:val="single" w:sz="12" w:space="0" w:color="000000"/>
              <w:right w:val="single" w:sz="12" w:space="0" w:color="000000"/>
            </w:tcBorders>
            <w:shd w:val="clear" w:color="auto" w:fill="auto"/>
          </w:tcPr>
          <w:p w14:paraId="3BD42B81" w14:textId="77777777" w:rsidR="00940450" w:rsidRPr="00940450" w:rsidRDefault="00940450" w:rsidP="00940450">
            <w:pPr>
              <w:widowControl w:val="0"/>
              <w:autoSpaceDE w:val="0"/>
              <w:autoSpaceDN w:val="0"/>
              <w:adjustRightInd w:val="0"/>
              <w:jc w:val="center"/>
              <w:rPr>
                <w:rFonts w:eastAsia="Times New Roman"/>
                <w:b/>
                <w:sz w:val="20"/>
                <w:szCs w:val="20"/>
                <w:lang w:val="sr-Cyrl-CS"/>
              </w:rPr>
            </w:pPr>
            <w:r w:rsidRPr="00940450">
              <w:rPr>
                <w:rFonts w:eastAsia="Times New Roman"/>
                <w:b/>
                <w:sz w:val="20"/>
                <w:szCs w:val="20"/>
                <w:lang w:val="sr-Cyrl-CS"/>
              </w:rPr>
              <w:t>Праћење</w:t>
            </w:r>
          </w:p>
        </w:tc>
      </w:tr>
      <w:tr w:rsidR="00940450" w:rsidRPr="00940450" w14:paraId="3E823F2F" w14:textId="77777777" w:rsidTr="007A184C">
        <w:tc>
          <w:tcPr>
            <w:tcW w:w="1846" w:type="dxa"/>
            <w:vMerge/>
            <w:tcBorders>
              <w:top w:val="single" w:sz="4" w:space="0" w:color="000000"/>
              <w:left w:val="single" w:sz="12" w:space="0" w:color="000000"/>
              <w:bottom w:val="single" w:sz="12" w:space="0" w:color="000000"/>
            </w:tcBorders>
            <w:shd w:val="clear" w:color="auto" w:fill="auto"/>
          </w:tcPr>
          <w:p w14:paraId="6FC4BB44" w14:textId="77777777" w:rsidR="00940450" w:rsidRPr="00940450" w:rsidRDefault="00940450" w:rsidP="00940450">
            <w:pPr>
              <w:widowControl w:val="0"/>
              <w:autoSpaceDE w:val="0"/>
              <w:autoSpaceDN w:val="0"/>
              <w:adjustRightInd w:val="0"/>
              <w:snapToGrid w:val="0"/>
              <w:jc w:val="center"/>
              <w:rPr>
                <w:rFonts w:eastAsia="Times New Roman"/>
                <w:b/>
                <w:sz w:val="20"/>
                <w:szCs w:val="20"/>
                <w:lang w:val="sr-Cyrl-CS"/>
              </w:rPr>
            </w:pPr>
          </w:p>
        </w:tc>
        <w:tc>
          <w:tcPr>
            <w:tcW w:w="2096" w:type="dxa"/>
            <w:vMerge/>
            <w:tcBorders>
              <w:top w:val="single" w:sz="4" w:space="0" w:color="000000"/>
              <w:left w:val="single" w:sz="12" w:space="0" w:color="000000"/>
              <w:bottom w:val="single" w:sz="12" w:space="0" w:color="000000"/>
            </w:tcBorders>
            <w:shd w:val="clear" w:color="auto" w:fill="auto"/>
          </w:tcPr>
          <w:p w14:paraId="695113C4" w14:textId="77777777" w:rsidR="00940450" w:rsidRPr="00940450" w:rsidRDefault="00940450" w:rsidP="00940450">
            <w:pPr>
              <w:widowControl w:val="0"/>
              <w:autoSpaceDE w:val="0"/>
              <w:autoSpaceDN w:val="0"/>
              <w:adjustRightInd w:val="0"/>
              <w:snapToGrid w:val="0"/>
              <w:jc w:val="center"/>
              <w:rPr>
                <w:rFonts w:eastAsia="Times New Roman"/>
                <w:b/>
                <w:sz w:val="20"/>
                <w:szCs w:val="20"/>
                <w:lang w:val="sr-Cyrl-CS"/>
              </w:rPr>
            </w:pPr>
          </w:p>
        </w:tc>
        <w:tc>
          <w:tcPr>
            <w:tcW w:w="1844" w:type="dxa"/>
            <w:vMerge/>
            <w:tcBorders>
              <w:top w:val="single" w:sz="4" w:space="0" w:color="000000"/>
              <w:left w:val="single" w:sz="12" w:space="0" w:color="000000"/>
              <w:bottom w:val="single" w:sz="12" w:space="0" w:color="000000"/>
            </w:tcBorders>
            <w:shd w:val="clear" w:color="auto" w:fill="auto"/>
          </w:tcPr>
          <w:p w14:paraId="66702DFA" w14:textId="77777777" w:rsidR="00940450" w:rsidRPr="00940450" w:rsidRDefault="00940450" w:rsidP="00940450">
            <w:pPr>
              <w:widowControl w:val="0"/>
              <w:autoSpaceDE w:val="0"/>
              <w:autoSpaceDN w:val="0"/>
              <w:adjustRightInd w:val="0"/>
              <w:snapToGrid w:val="0"/>
              <w:jc w:val="center"/>
              <w:rPr>
                <w:rFonts w:eastAsia="Times New Roman"/>
                <w:b/>
                <w:sz w:val="20"/>
                <w:szCs w:val="20"/>
                <w:lang w:val="sr-Cyrl-CS"/>
              </w:rPr>
            </w:pPr>
          </w:p>
        </w:tc>
        <w:tc>
          <w:tcPr>
            <w:tcW w:w="1844" w:type="dxa"/>
            <w:vMerge/>
            <w:tcBorders>
              <w:top w:val="single" w:sz="4" w:space="0" w:color="000000"/>
              <w:left w:val="single" w:sz="12" w:space="0" w:color="000000"/>
              <w:bottom w:val="single" w:sz="12" w:space="0" w:color="000000"/>
            </w:tcBorders>
            <w:shd w:val="clear" w:color="auto" w:fill="auto"/>
          </w:tcPr>
          <w:p w14:paraId="78A0BF9C" w14:textId="77777777" w:rsidR="00940450" w:rsidRPr="00940450" w:rsidRDefault="00940450" w:rsidP="00940450">
            <w:pPr>
              <w:widowControl w:val="0"/>
              <w:autoSpaceDE w:val="0"/>
              <w:autoSpaceDN w:val="0"/>
              <w:adjustRightInd w:val="0"/>
              <w:snapToGrid w:val="0"/>
              <w:jc w:val="center"/>
              <w:rPr>
                <w:rFonts w:eastAsia="Times New Roman"/>
                <w:b/>
                <w:sz w:val="20"/>
                <w:szCs w:val="20"/>
                <w:lang w:val="sr-Cyrl-CS"/>
              </w:rPr>
            </w:pPr>
          </w:p>
        </w:tc>
        <w:tc>
          <w:tcPr>
            <w:tcW w:w="1088" w:type="dxa"/>
            <w:tcBorders>
              <w:top w:val="single" w:sz="12" w:space="0" w:color="000000"/>
              <w:left w:val="single" w:sz="12" w:space="0" w:color="000000"/>
              <w:bottom w:val="single" w:sz="12" w:space="0" w:color="000000"/>
            </w:tcBorders>
            <w:shd w:val="clear" w:color="auto" w:fill="auto"/>
          </w:tcPr>
          <w:p w14:paraId="49E3C42C" w14:textId="77777777" w:rsidR="00940450" w:rsidRPr="00940450" w:rsidRDefault="00940450" w:rsidP="00940450">
            <w:pPr>
              <w:widowControl w:val="0"/>
              <w:autoSpaceDE w:val="0"/>
              <w:autoSpaceDN w:val="0"/>
              <w:adjustRightInd w:val="0"/>
              <w:jc w:val="center"/>
              <w:rPr>
                <w:rFonts w:eastAsia="Times New Roman"/>
                <w:b/>
                <w:sz w:val="20"/>
                <w:szCs w:val="20"/>
                <w:lang w:val="sr-Cyrl-CS"/>
              </w:rPr>
            </w:pPr>
            <w:r w:rsidRPr="00940450">
              <w:rPr>
                <w:rFonts w:eastAsia="Times New Roman"/>
                <w:b/>
                <w:sz w:val="20"/>
                <w:szCs w:val="20"/>
                <w:lang w:val="sr-Cyrl-CS"/>
              </w:rPr>
              <w:t>УР</w:t>
            </w:r>
          </w:p>
        </w:tc>
        <w:tc>
          <w:tcPr>
            <w:tcW w:w="948" w:type="dxa"/>
            <w:tcBorders>
              <w:top w:val="single" w:sz="12" w:space="0" w:color="000000"/>
              <w:left w:val="single" w:sz="12" w:space="0" w:color="000000"/>
              <w:bottom w:val="single" w:sz="12" w:space="0" w:color="000000"/>
              <w:right w:val="single" w:sz="12" w:space="0" w:color="000000"/>
            </w:tcBorders>
            <w:shd w:val="clear" w:color="auto" w:fill="auto"/>
          </w:tcPr>
          <w:p w14:paraId="41E9B99B" w14:textId="77777777" w:rsidR="00940450" w:rsidRPr="00940450" w:rsidRDefault="00940450" w:rsidP="00940450">
            <w:pPr>
              <w:widowControl w:val="0"/>
              <w:autoSpaceDE w:val="0"/>
              <w:autoSpaceDN w:val="0"/>
              <w:adjustRightInd w:val="0"/>
              <w:jc w:val="center"/>
              <w:rPr>
                <w:rFonts w:eastAsia="Times New Roman"/>
                <w:sz w:val="20"/>
                <w:szCs w:val="20"/>
                <w:lang w:val="en-US"/>
              </w:rPr>
            </w:pPr>
            <w:r w:rsidRPr="00940450">
              <w:rPr>
                <w:rFonts w:eastAsia="Times New Roman"/>
                <w:b/>
                <w:sz w:val="20"/>
                <w:szCs w:val="20"/>
                <w:lang w:val="sr-Cyrl-CS"/>
              </w:rPr>
              <w:t>НУ</w:t>
            </w:r>
          </w:p>
        </w:tc>
      </w:tr>
      <w:tr w:rsidR="00940450" w:rsidRPr="00940450" w14:paraId="408506BC" w14:textId="77777777" w:rsidTr="007A184C">
        <w:tc>
          <w:tcPr>
            <w:tcW w:w="1846" w:type="dxa"/>
            <w:tcBorders>
              <w:top w:val="single" w:sz="12" w:space="0" w:color="000000"/>
              <w:left w:val="single" w:sz="12" w:space="0" w:color="000000"/>
              <w:bottom w:val="single" w:sz="4" w:space="0" w:color="000000"/>
            </w:tcBorders>
            <w:shd w:val="clear" w:color="auto" w:fill="auto"/>
          </w:tcPr>
          <w:p w14:paraId="25BEB9AE" w14:textId="77777777" w:rsidR="00940450" w:rsidRPr="00940450" w:rsidRDefault="00940450" w:rsidP="00940450">
            <w:pPr>
              <w:widowControl w:val="0"/>
              <w:autoSpaceDE w:val="0"/>
              <w:autoSpaceDN w:val="0"/>
              <w:adjustRightInd w:val="0"/>
              <w:rPr>
                <w:rFonts w:eastAsia="Times New Roman"/>
                <w:sz w:val="20"/>
                <w:szCs w:val="20"/>
                <w:lang w:val="en-US"/>
              </w:rPr>
            </w:pPr>
            <w:proofErr w:type="spellStart"/>
            <w:r w:rsidRPr="00940450">
              <w:rPr>
                <w:rFonts w:eastAsia="Times New Roman"/>
                <w:sz w:val="20"/>
                <w:szCs w:val="20"/>
                <w:lang w:val="en-US"/>
              </w:rPr>
              <w:t>Август</w:t>
            </w:r>
            <w:proofErr w:type="spellEnd"/>
          </w:p>
        </w:tc>
        <w:tc>
          <w:tcPr>
            <w:tcW w:w="2096" w:type="dxa"/>
            <w:tcBorders>
              <w:top w:val="single" w:sz="12" w:space="0" w:color="000000"/>
              <w:left w:val="single" w:sz="12" w:space="0" w:color="000000"/>
              <w:bottom w:val="single" w:sz="4" w:space="0" w:color="000000"/>
            </w:tcBorders>
            <w:shd w:val="clear" w:color="auto" w:fill="auto"/>
          </w:tcPr>
          <w:p w14:paraId="20E60641" w14:textId="77777777" w:rsidR="00940450" w:rsidRPr="00940450" w:rsidRDefault="00940450" w:rsidP="00940450">
            <w:pPr>
              <w:widowControl w:val="0"/>
              <w:autoSpaceDE w:val="0"/>
              <w:autoSpaceDN w:val="0"/>
              <w:adjustRightInd w:val="0"/>
              <w:rPr>
                <w:rFonts w:eastAsia="Times New Roman"/>
                <w:sz w:val="20"/>
                <w:szCs w:val="20"/>
                <w:lang w:val="en-US"/>
              </w:rPr>
            </w:pPr>
            <w:r w:rsidRPr="00940450">
              <w:rPr>
                <w:rFonts w:eastAsia="Times New Roman"/>
                <w:sz w:val="20"/>
                <w:szCs w:val="20"/>
                <w:lang w:val="en-US"/>
              </w:rPr>
              <w:t>-</w:t>
            </w:r>
            <w:proofErr w:type="spellStart"/>
            <w:r w:rsidRPr="00940450">
              <w:rPr>
                <w:rFonts w:eastAsia="Times New Roman"/>
                <w:sz w:val="20"/>
                <w:szCs w:val="20"/>
                <w:lang w:val="en-US"/>
              </w:rPr>
              <w:t>Консултације</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одељењских</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старешина</w:t>
            </w:r>
            <w:proofErr w:type="spellEnd"/>
          </w:p>
          <w:p w14:paraId="338AAE60" w14:textId="77777777" w:rsidR="00940450" w:rsidRPr="00940450" w:rsidRDefault="00940450" w:rsidP="00940450">
            <w:pPr>
              <w:widowControl w:val="0"/>
              <w:autoSpaceDE w:val="0"/>
              <w:autoSpaceDN w:val="0"/>
              <w:adjustRightInd w:val="0"/>
              <w:rPr>
                <w:rFonts w:eastAsia="Times New Roman"/>
                <w:sz w:val="20"/>
                <w:szCs w:val="20"/>
                <w:lang w:val="en-US"/>
              </w:rPr>
            </w:pPr>
            <w:r w:rsidRPr="00940450">
              <w:rPr>
                <w:rFonts w:eastAsia="Times New Roman"/>
                <w:sz w:val="20"/>
                <w:szCs w:val="20"/>
                <w:lang w:val="en-US"/>
              </w:rPr>
              <w:t>-</w:t>
            </w:r>
            <w:proofErr w:type="spellStart"/>
            <w:r w:rsidRPr="00940450">
              <w:rPr>
                <w:rFonts w:eastAsia="Times New Roman"/>
                <w:sz w:val="20"/>
                <w:szCs w:val="20"/>
                <w:lang w:val="en-US"/>
              </w:rPr>
              <w:t>Израда</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детаљног</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плана</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Одељенског</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већа</w:t>
            </w:r>
            <w:proofErr w:type="spellEnd"/>
            <w:r w:rsidRPr="00940450">
              <w:rPr>
                <w:rFonts w:eastAsia="Times New Roman"/>
                <w:sz w:val="20"/>
                <w:szCs w:val="20"/>
                <w:lang w:val="en-US"/>
              </w:rPr>
              <w:t xml:space="preserve"> 6. </w:t>
            </w:r>
            <w:proofErr w:type="spellStart"/>
            <w:r w:rsidRPr="00940450">
              <w:rPr>
                <w:rFonts w:eastAsia="Times New Roman"/>
                <w:sz w:val="20"/>
                <w:szCs w:val="20"/>
                <w:lang w:val="en-US"/>
              </w:rPr>
              <w:t>разреда</w:t>
            </w:r>
            <w:proofErr w:type="spellEnd"/>
          </w:p>
          <w:p w14:paraId="6A506CA4" w14:textId="77777777" w:rsidR="00940450" w:rsidRPr="00940450" w:rsidRDefault="00940450" w:rsidP="00940450">
            <w:pPr>
              <w:widowControl w:val="0"/>
              <w:autoSpaceDE w:val="0"/>
              <w:autoSpaceDN w:val="0"/>
              <w:adjustRightInd w:val="0"/>
              <w:rPr>
                <w:rFonts w:eastAsia="Times New Roman"/>
                <w:sz w:val="20"/>
                <w:szCs w:val="20"/>
                <w:lang w:val="sr-Cyrl-CS"/>
              </w:rPr>
            </w:pPr>
            <w:r w:rsidRPr="00940450">
              <w:rPr>
                <w:rFonts w:eastAsia="Times New Roman"/>
                <w:sz w:val="20"/>
                <w:szCs w:val="20"/>
                <w:lang w:val="en-US"/>
              </w:rPr>
              <w:t>-</w:t>
            </w:r>
            <w:proofErr w:type="spellStart"/>
            <w:r w:rsidRPr="00940450">
              <w:rPr>
                <w:rFonts w:eastAsia="Times New Roman"/>
                <w:sz w:val="20"/>
                <w:szCs w:val="20"/>
                <w:lang w:val="en-US"/>
              </w:rPr>
              <w:t>Доношењe</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плана</w:t>
            </w:r>
            <w:proofErr w:type="spellEnd"/>
            <w:r w:rsidRPr="00940450">
              <w:rPr>
                <w:rFonts w:eastAsia="Times New Roman"/>
                <w:sz w:val="20"/>
                <w:szCs w:val="20"/>
                <w:lang w:val="en-US"/>
              </w:rPr>
              <w:t xml:space="preserve"> </w:t>
            </w:r>
            <w:proofErr w:type="spellStart"/>
            <w:proofErr w:type="gramStart"/>
            <w:r w:rsidRPr="00940450">
              <w:rPr>
                <w:rFonts w:eastAsia="Times New Roman"/>
                <w:sz w:val="20"/>
                <w:szCs w:val="20"/>
                <w:lang w:val="en-US"/>
              </w:rPr>
              <w:t>одељ.стар</w:t>
            </w:r>
            <w:proofErr w:type="spellEnd"/>
            <w:proofErr w:type="gramEnd"/>
          </w:p>
          <w:p w14:paraId="2A64D2A1" w14:textId="77777777" w:rsidR="00940450" w:rsidRPr="00940450" w:rsidRDefault="00940450" w:rsidP="00940450">
            <w:pPr>
              <w:widowControl w:val="0"/>
              <w:autoSpaceDE w:val="0"/>
              <w:autoSpaceDN w:val="0"/>
              <w:adjustRightInd w:val="0"/>
              <w:rPr>
                <w:rFonts w:eastAsia="Times New Roman"/>
                <w:sz w:val="20"/>
                <w:szCs w:val="20"/>
                <w:lang w:val="sr-Cyrl-CS"/>
              </w:rPr>
            </w:pPr>
            <w:r w:rsidRPr="00940450">
              <w:rPr>
                <w:rFonts w:eastAsia="Times New Roman"/>
                <w:sz w:val="20"/>
                <w:szCs w:val="20"/>
                <w:lang w:val="en-US"/>
              </w:rPr>
              <w:t>-</w:t>
            </w:r>
            <w:proofErr w:type="spellStart"/>
            <w:r w:rsidRPr="00940450">
              <w:rPr>
                <w:rFonts w:eastAsia="Times New Roman"/>
                <w:sz w:val="20"/>
                <w:szCs w:val="20"/>
                <w:lang w:val="en-US"/>
              </w:rPr>
              <w:t>Избор</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дестинације</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за</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екскурзију</w:t>
            </w:r>
            <w:proofErr w:type="spellEnd"/>
          </w:p>
        </w:tc>
        <w:tc>
          <w:tcPr>
            <w:tcW w:w="1844" w:type="dxa"/>
            <w:tcBorders>
              <w:top w:val="single" w:sz="12" w:space="0" w:color="000000"/>
              <w:left w:val="single" w:sz="12" w:space="0" w:color="000000"/>
              <w:bottom w:val="single" w:sz="4" w:space="0" w:color="000000"/>
            </w:tcBorders>
            <w:shd w:val="clear" w:color="auto" w:fill="auto"/>
          </w:tcPr>
          <w:p w14:paraId="78F13869" w14:textId="77777777" w:rsidR="00940450" w:rsidRPr="00940450" w:rsidRDefault="00940450" w:rsidP="00940450">
            <w:pPr>
              <w:widowControl w:val="0"/>
              <w:autoSpaceDE w:val="0"/>
              <w:autoSpaceDN w:val="0"/>
              <w:adjustRightInd w:val="0"/>
              <w:rPr>
                <w:rFonts w:eastAsia="Times New Roman"/>
                <w:sz w:val="20"/>
                <w:szCs w:val="20"/>
                <w:lang w:val="en-US"/>
              </w:rPr>
            </w:pPr>
            <w:proofErr w:type="spellStart"/>
            <w:r w:rsidRPr="00940450">
              <w:rPr>
                <w:rFonts w:eastAsia="Times New Roman"/>
                <w:sz w:val="20"/>
                <w:szCs w:val="20"/>
                <w:lang w:val="en-US"/>
              </w:rPr>
              <w:t>Договор</w:t>
            </w:r>
            <w:proofErr w:type="spellEnd"/>
          </w:p>
          <w:p w14:paraId="590E10C0" w14:textId="77777777" w:rsidR="00940450" w:rsidRPr="00940450" w:rsidRDefault="00940450" w:rsidP="00940450">
            <w:pPr>
              <w:widowControl w:val="0"/>
              <w:autoSpaceDE w:val="0"/>
              <w:autoSpaceDN w:val="0"/>
              <w:adjustRightInd w:val="0"/>
              <w:rPr>
                <w:rFonts w:eastAsia="Times New Roman"/>
                <w:sz w:val="20"/>
                <w:szCs w:val="20"/>
                <w:lang w:val="sr-Cyrl-CS"/>
              </w:rPr>
            </w:pPr>
            <w:proofErr w:type="spellStart"/>
            <w:r w:rsidRPr="00940450">
              <w:rPr>
                <w:rFonts w:eastAsia="Times New Roman"/>
                <w:sz w:val="20"/>
                <w:szCs w:val="20"/>
                <w:lang w:val="en-US"/>
              </w:rPr>
              <w:t>Састављање</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планова</w:t>
            </w:r>
            <w:proofErr w:type="spellEnd"/>
          </w:p>
          <w:p w14:paraId="0BA5724A" w14:textId="77777777" w:rsidR="00940450" w:rsidRPr="00940450" w:rsidRDefault="00940450" w:rsidP="00940450">
            <w:pPr>
              <w:widowControl w:val="0"/>
              <w:autoSpaceDE w:val="0"/>
              <w:autoSpaceDN w:val="0"/>
              <w:adjustRightInd w:val="0"/>
              <w:rPr>
                <w:rFonts w:eastAsia="Times New Roman"/>
                <w:sz w:val="20"/>
                <w:szCs w:val="20"/>
                <w:lang w:val="sr-Cyrl-CS"/>
              </w:rPr>
            </w:pPr>
          </w:p>
          <w:p w14:paraId="651E40DF" w14:textId="77777777" w:rsidR="00940450" w:rsidRPr="00940450" w:rsidRDefault="00940450" w:rsidP="00940450">
            <w:pPr>
              <w:widowControl w:val="0"/>
              <w:autoSpaceDE w:val="0"/>
              <w:autoSpaceDN w:val="0"/>
              <w:adjustRightInd w:val="0"/>
              <w:rPr>
                <w:rFonts w:eastAsia="Times New Roman"/>
                <w:sz w:val="20"/>
                <w:szCs w:val="20"/>
                <w:lang w:val="sr-Cyrl-CS"/>
              </w:rPr>
            </w:pPr>
          </w:p>
          <w:p w14:paraId="54AB897F" w14:textId="77777777" w:rsidR="00940450" w:rsidRPr="00940450" w:rsidRDefault="00940450" w:rsidP="00940450">
            <w:pPr>
              <w:widowControl w:val="0"/>
              <w:autoSpaceDE w:val="0"/>
              <w:autoSpaceDN w:val="0"/>
              <w:adjustRightInd w:val="0"/>
              <w:rPr>
                <w:rFonts w:eastAsia="Times New Roman"/>
                <w:sz w:val="20"/>
                <w:szCs w:val="20"/>
                <w:lang w:val="sr-Cyrl-CS"/>
              </w:rPr>
            </w:pPr>
          </w:p>
          <w:p w14:paraId="53C6A8D9" w14:textId="77777777" w:rsidR="00940450" w:rsidRPr="00940450" w:rsidRDefault="00940450" w:rsidP="00940450">
            <w:pPr>
              <w:widowControl w:val="0"/>
              <w:autoSpaceDE w:val="0"/>
              <w:autoSpaceDN w:val="0"/>
              <w:adjustRightInd w:val="0"/>
              <w:rPr>
                <w:rFonts w:eastAsia="Times New Roman"/>
                <w:sz w:val="20"/>
                <w:szCs w:val="20"/>
                <w:lang w:val="sr-Cyrl-CS"/>
              </w:rPr>
            </w:pPr>
          </w:p>
          <w:p w14:paraId="07487343" w14:textId="77777777" w:rsidR="00940450" w:rsidRPr="00940450" w:rsidRDefault="00940450" w:rsidP="00940450">
            <w:pPr>
              <w:widowControl w:val="0"/>
              <w:autoSpaceDE w:val="0"/>
              <w:autoSpaceDN w:val="0"/>
              <w:adjustRightInd w:val="0"/>
              <w:rPr>
                <w:rFonts w:eastAsia="Times New Roman"/>
                <w:sz w:val="20"/>
                <w:szCs w:val="20"/>
                <w:lang w:val="sr-Cyrl-CS"/>
              </w:rPr>
            </w:pPr>
          </w:p>
          <w:p w14:paraId="017A906F" w14:textId="77777777" w:rsidR="00940450" w:rsidRPr="00940450" w:rsidRDefault="00940450" w:rsidP="00940450">
            <w:pPr>
              <w:widowControl w:val="0"/>
              <w:autoSpaceDE w:val="0"/>
              <w:autoSpaceDN w:val="0"/>
              <w:adjustRightInd w:val="0"/>
              <w:rPr>
                <w:rFonts w:eastAsia="Times New Roman"/>
                <w:sz w:val="20"/>
                <w:szCs w:val="20"/>
                <w:lang w:val="sr-Cyrl-CS"/>
              </w:rPr>
            </w:pPr>
            <w:proofErr w:type="spellStart"/>
            <w:r w:rsidRPr="00940450">
              <w:rPr>
                <w:rFonts w:eastAsia="Times New Roman"/>
                <w:sz w:val="20"/>
                <w:szCs w:val="20"/>
                <w:lang w:val="en-US"/>
              </w:rPr>
              <w:t>Предлог</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понуда</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из</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плана</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школе</w:t>
            </w:r>
            <w:proofErr w:type="spellEnd"/>
          </w:p>
        </w:tc>
        <w:tc>
          <w:tcPr>
            <w:tcW w:w="1844" w:type="dxa"/>
            <w:tcBorders>
              <w:top w:val="single" w:sz="12" w:space="0" w:color="000000"/>
              <w:left w:val="single" w:sz="12" w:space="0" w:color="000000"/>
              <w:bottom w:val="single" w:sz="4" w:space="0" w:color="000000"/>
            </w:tcBorders>
            <w:shd w:val="clear" w:color="auto" w:fill="auto"/>
          </w:tcPr>
          <w:p w14:paraId="5603A38D" w14:textId="77777777" w:rsidR="00940450" w:rsidRPr="00940450" w:rsidRDefault="00940450" w:rsidP="00940450">
            <w:pPr>
              <w:widowControl w:val="0"/>
              <w:autoSpaceDE w:val="0"/>
              <w:autoSpaceDN w:val="0"/>
              <w:adjustRightInd w:val="0"/>
              <w:rPr>
                <w:rFonts w:eastAsia="Times New Roman"/>
                <w:sz w:val="20"/>
                <w:szCs w:val="20"/>
                <w:lang w:val="en-US"/>
              </w:rPr>
            </w:pPr>
            <w:proofErr w:type="spellStart"/>
            <w:r w:rsidRPr="00940450">
              <w:rPr>
                <w:rFonts w:eastAsia="Times New Roman"/>
                <w:sz w:val="20"/>
                <w:szCs w:val="20"/>
                <w:lang w:val="en-US"/>
              </w:rPr>
              <w:t>Одељењске</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старешине</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шестих</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разреда</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стручна</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служба</w:t>
            </w:r>
            <w:proofErr w:type="spellEnd"/>
          </w:p>
        </w:tc>
        <w:bookmarkStart w:id="6" w:name="__Fieldmark__3_137325849"/>
        <w:tc>
          <w:tcPr>
            <w:tcW w:w="1088" w:type="dxa"/>
            <w:tcBorders>
              <w:top w:val="single" w:sz="12" w:space="0" w:color="000000"/>
              <w:left w:val="single" w:sz="12" w:space="0" w:color="000000"/>
              <w:bottom w:val="single" w:sz="4" w:space="0" w:color="000000"/>
            </w:tcBorders>
            <w:shd w:val="clear" w:color="auto" w:fill="auto"/>
          </w:tcPr>
          <w:p w14:paraId="64A63F06" w14:textId="77777777" w:rsidR="00940450" w:rsidRPr="00940450" w:rsidRDefault="00940450" w:rsidP="00C2000D">
            <w:pPr>
              <w:widowControl w:val="0"/>
              <w:numPr>
                <w:ilvl w:val="0"/>
                <w:numId w:val="20"/>
              </w:numPr>
              <w:autoSpaceDE w:val="0"/>
              <w:autoSpaceDN w:val="0"/>
              <w:adjustRightInd w:val="0"/>
              <w:contextualSpacing/>
              <w:jc w:val="center"/>
              <w:rPr>
                <w:rFonts w:eastAsia="Times New Roman"/>
                <w:sz w:val="20"/>
                <w:szCs w:val="20"/>
                <w:lang w:val="en-US"/>
              </w:rPr>
            </w:pPr>
            <w:r w:rsidRPr="00940450">
              <w:rPr>
                <w:rFonts w:eastAsia="Times New Roman"/>
                <w:sz w:val="20"/>
                <w:szCs w:val="20"/>
                <w:lang w:val="en-US"/>
              </w:rPr>
              <w:fldChar w:fldCharType="begin">
                <w:ffData>
                  <w:name w:val=""/>
                  <w:enabled/>
                  <w:calcOnExit w:val="0"/>
                  <w:checkBox>
                    <w:sizeAuto/>
                    <w:default w:val="0"/>
                    <w:checked w:val="0"/>
                  </w:checkBox>
                </w:ffData>
              </w:fldChar>
            </w:r>
            <w:r w:rsidRPr="00940450">
              <w:rPr>
                <w:rFonts w:eastAsia="Times New Roman"/>
                <w:sz w:val="20"/>
                <w:szCs w:val="20"/>
                <w:lang w:val="en-US"/>
              </w:rPr>
              <w:instrText xml:space="preserve"> FORMCHECKBOX </w:instrText>
            </w:r>
            <w:r w:rsidR="00212BCF">
              <w:rPr>
                <w:rFonts w:eastAsia="Times New Roman"/>
                <w:sz w:val="20"/>
                <w:szCs w:val="20"/>
                <w:lang w:val="en-US"/>
              </w:rPr>
            </w:r>
            <w:r w:rsidR="00212BCF">
              <w:rPr>
                <w:rFonts w:eastAsia="Times New Roman"/>
                <w:sz w:val="20"/>
                <w:szCs w:val="20"/>
                <w:lang w:val="en-US"/>
              </w:rPr>
              <w:fldChar w:fldCharType="separate"/>
            </w:r>
            <w:r w:rsidRPr="00940450">
              <w:rPr>
                <w:rFonts w:eastAsia="Times New Roman"/>
                <w:sz w:val="20"/>
                <w:szCs w:val="20"/>
                <w:lang w:val="en-US"/>
              </w:rPr>
              <w:fldChar w:fldCharType="end"/>
            </w:r>
            <w:bookmarkEnd w:id="6"/>
          </w:p>
        </w:tc>
        <w:bookmarkStart w:id="7" w:name="__Fieldmark__4_137325849"/>
        <w:tc>
          <w:tcPr>
            <w:tcW w:w="948" w:type="dxa"/>
            <w:tcBorders>
              <w:top w:val="single" w:sz="12" w:space="0" w:color="000000"/>
              <w:left w:val="single" w:sz="4" w:space="0" w:color="000000"/>
              <w:bottom w:val="single" w:sz="4" w:space="0" w:color="000000"/>
              <w:right w:val="single" w:sz="12" w:space="0" w:color="000000"/>
            </w:tcBorders>
            <w:shd w:val="clear" w:color="auto" w:fill="auto"/>
          </w:tcPr>
          <w:p w14:paraId="58CCB693" w14:textId="77777777" w:rsidR="00940450" w:rsidRPr="00940450" w:rsidRDefault="00940450" w:rsidP="00940450">
            <w:pPr>
              <w:widowControl w:val="0"/>
              <w:autoSpaceDE w:val="0"/>
              <w:autoSpaceDN w:val="0"/>
              <w:adjustRightInd w:val="0"/>
              <w:jc w:val="center"/>
              <w:rPr>
                <w:rFonts w:eastAsia="Times New Roman"/>
                <w:sz w:val="20"/>
                <w:szCs w:val="20"/>
                <w:lang w:val="en-US"/>
              </w:rPr>
            </w:pPr>
            <w:r w:rsidRPr="00940450">
              <w:rPr>
                <w:rFonts w:eastAsia="Times New Roman"/>
                <w:sz w:val="20"/>
                <w:szCs w:val="20"/>
                <w:lang w:val="en-US"/>
              </w:rPr>
              <w:fldChar w:fldCharType="begin">
                <w:ffData>
                  <w:name w:val=""/>
                  <w:enabled/>
                  <w:calcOnExit w:val="0"/>
                  <w:checkBox>
                    <w:sizeAuto/>
                    <w:default w:val="0"/>
                    <w:checked w:val="0"/>
                  </w:checkBox>
                </w:ffData>
              </w:fldChar>
            </w:r>
            <w:r w:rsidRPr="00940450">
              <w:rPr>
                <w:rFonts w:eastAsia="Times New Roman"/>
                <w:sz w:val="20"/>
                <w:szCs w:val="20"/>
                <w:lang w:val="en-US"/>
              </w:rPr>
              <w:instrText xml:space="preserve"> FORMCHECKBOX </w:instrText>
            </w:r>
            <w:r w:rsidR="00212BCF">
              <w:rPr>
                <w:rFonts w:eastAsia="Times New Roman"/>
                <w:sz w:val="20"/>
                <w:szCs w:val="20"/>
                <w:lang w:val="en-US"/>
              </w:rPr>
            </w:r>
            <w:r w:rsidR="00212BCF">
              <w:rPr>
                <w:rFonts w:eastAsia="Times New Roman"/>
                <w:sz w:val="20"/>
                <w:szCs w:val="20"/>
                <w:lang w:val="en-US"/>
              </w:rPr>
              <w:fldChar w:fldCharType="separate"/>
            </w:r>
            <w:r w:rsidRPr="00940450">
              <w:rPr>
                <w:rFonts w:eastAsia="Times New Roman"/>
                <w:sz w:val="20"/>
                <w:szCs w:val="20"/>
                <w:lang w:val="en-US"/>
              </w:rPr>
              <w:fldChar w:fldCharType="end"/>
            </w:r>
            <w:bookmarkEnd w:id="7"/>
          </w:p>
        </w:tc>
      </w:tr>
      <w:tr w:rsidR="00940450" w:rsidRPr="00940450" w14:paraId="7BE35E32" w14:textId="77777777" w:rsidTr="007A184C">
        <w:tc>
          <w:tcPr>
            <w:tcW w:w="1846" w:type="dxa"/>
            <w:tcBorders>
              <w:top w:val="single" w:sz="4" w:space="0" w:color="000000"/>
              <w:left w:val="single" w:sz="12" w:space="0" w:color="000000"/>
              <w:bottom w:val="single" w:sz="4" w:space="0" w:color="000000"/>
            </w:tcBorders>
            <w:shd w:val="clear" w:color="auto" w:fill="auto"/>
          </w:tcPr>
          <w:p w14:paraId="4A603243" w14:textId="77777777" w:rsidR="00940450" w:rsidRPr="00940450" w:rsidRDefault="00940450" w:rsidP="00940450">
            <w:pPr>
              <w:widowControl w:val="0"/>
              <w:autoSpaceDE w:val="0"/>
              <w:autoSpaceDN w:val="0"/>
              <w:adjustRightInd w:val="0"/>
              <w:rPr>
                <w:rFonts w:eastAsia="Times New Roman"/>
                <w:sz w:val="20"/>
                <w:szCs w:val="20"/>
                <w:lang w:val="en-US"/>
              </w:rPr>
            </w:pPr>
            <w:proofErr w:type="spellStart"/>
            <w:r w:rsidRPr="00940450">
              <w:rPr>
                <w:rFonts w:eastAsia="Times New Roman"/>
                <w:sz w:val="20"/>
                <w:szCs w:val="20"/>
                <w:lang w:val="en-US"/>
              </w:rPr>
              <w:t>Октобар</w:t>
            </w:r>
            <w:proofErr w:type="spellEnd"/>
          </w:p>
        </w:tc>
        <w:tc>
          <w:tcPr>
            <w:tcW w:w="2096" w:type="dxa"/>
            <w:tcBorders>
              <w:top w:val="single" w:sz="4" w:space="0" w:color="000000"/>
              <w:left w:val="single" w:sz="12" w:space="0" w:color="000000"/>
              <w:bottom w:val="single" w:sz="4" w:space="0" w:color="000000"/>
            </w:tcBorders>
            <w:shd w:val="clear" w:color="auto" w:fill="auto"/>
          </w:tcPr>
          <w:p w14:paraId="6775179E" w14:textId="77777777" w:rsidR="00940450" w:rsidRPr="00940450" w:rsidRDefault="00940450" w:rsidP="00940450">
            <w:pPr>
              <w:widowControl w:val="0"/>
              <w:autoSpaceDE w:val="0"/>
              <w:autoSpaceDN w:val="0"/>
              <w:adjustRightInd w:val="0"/>
              <w:rPr>
                <w:rFonts w:eastAsia="Times New Roman"/>
                <w:sz w:val="20"/>
                <w:szCs w:val="20"/>
                <w:lang w:val="en-US"/>
              </w:rPr>
            </w:pPr>
            <w:r w:rsidRPr="00940450">
              <w:rPr>
                <w:rFonts w:eastAsia="Times New Roman"/>
                <w:sz w:val="20"/>
                <w:szCs w:val="20"/>
                <w:lang w:val="en-US"/>
              </w:rPr>
              <w:t>-</w:t>
            </w:r>
            <w:proofErr w:type="spellStart"/>
            <w:r w:rsidRPr="00940450">
              <w:rPr>
                <w:rFonts w:eastAsia="Times New Roman"/>
                <w:sz w:val="20"/>
                <w:szCs w:val="20"/>
                <w:lang w:val="en-US"/>
              </w:rPr>
              <w:t>Успех</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на</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крају</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првог</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квартала</w:t>
            </w:r>
            <w:proofErr w:type="spellEnd"/>
          </w:p>
          <w:p w14:paraId="1217FC17" w14:textId="77777777" w:rsidR="00940450" w:rsidRPr="00940450" w:rsidRDefault="00940450" w:rsidP="00940450">
            <w:pPr>
              <w:widowControl w:val="0"/>
              <w:autoSpaceDE w:val="0"/>
              <w:autoSpaceDN w:val="0"/>
              <w:adjustRightInd w:val="0"/>
              <w:rPr>
                <w:rFonts w:eastAsia="Times New Roman"/>
                <w:sz w:val="20"/>
                <w:szCs w:val="20"/>
                <w:lang w:val="en-US"/>
              </w:rPr>
            </w:pPr>
            <w:r w:rsidRPr="00940450">
              <w:rPr>
                <w:rFonts w:eastAsia="Times New Roman"/>
                <w:sz w:val="20"/>
                <w:szCs w:val="20"/>
                <w:lang w:val="en-US"/>
              </w:rPr>
              <w:t>-</w:t>
            </w:r>
            <w:proofErr w:type="spellStart"/>
            <w:r w:rsidRPr="00940450">
              <w:rPr>
                <w:rFonts w:eastAsia="Times New Roman"/>
                <w:sz w:val="20"/>
                <w:szCs w:val="20"/>
                <w:lang w:val="en-US"/>
              </w:rPr>
              <w:t>Дисциплинске</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мере</w:t>
            </w:r>
            <w:proofErr w:type="spellEnd"/>
          </w:p>
        </w:tc>
        <w:tc>
          <w:tcPr>
            <w:tcW w:w="1844" w:type="dxa"/>
            <w:tcBorders>
              <w:top w:val="single" w:sz="4" w:space="0" w:color="000000"/>
              <w:left w:val="single" w:sz="12" w:space="0" w:color="000000"/>
              <w:bottom w:val="single" w:sz="4" w:space="0" w:color="000000"/>
            </w:tcBorders>
            <w:shd w:val="clear" w:color="auto" w:fill="auto"/>
          </w:tcPr>
          <w:p w14:paraId="3D2EC337" w14:textId="77777777" w:rsidR="00940450" w:rsidRPr="00940450" w:rsidRDefault="00940450" w:rsidP="00940450">
            <w:pPr>
              <w:widowControl w:val="0"/>
              <w:autoSpaceDE w:val="0"/>
              <w:autoSpaceDN w:val="0"/>
              <w:adjustRightInd w:val="0"/>
              <w:rPr>
                <w:rFonts w:eastAsia="Times New Roman"/>
                <w:sz w:val="20"/>
                <w:szCs w:val="20"/>
                <w:lang w:val="en-US"/>
              </w:rPr>
            </w:pPr>
            <w:proofErr w:type="spellStart"/>
            <w:r w:rsidRPr="00940450">
              <w:rPr>
                <w:rFonts w:eastAsia="Times New Roman"/>
                <w:sz w:val="20"/>
                <w:szCs w:val="20"/>
                <w:lang w:val="en-US"/>
              </w:rPr>
              <w:t>Анализа</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успеха</w:t>
            </w:r>
            <w:proofErr w:type="spellEnd"/>
          </w:p>
        </w:tc>
        <w:tc>
          <w:tcPr>
            <w:tcW w:w="1844" w:type="dxa"/>
            <w:tcBorders>
              <w:top w:val="single" w:sz="4" w:space="0" w:color="000000"/>
              <w:left w:val="single" w:sz="12" w:space="0" w:color="000000"/>
              <w:bottom w:val="single" w:sz="4" w:space="0" w:color="000000"/>
            </w:tcBorders>
            <w:shd w:val="clear" w:color="auto" w:fill="auto"/>
          </w:tcPr>
          <w:p w14:paraId="4603EC0C" w14:textId="77777777" w:rsidR="00940450" w:rsidRPr="00940450" w:rsidRDefault="00940450" w:rsidP="00940450">
            <w:pPr>
              <w:widowControl w:val="0"/>
              <w:autoSpaceDE w:val="0"/>
              <w:autoSpaceDN w:val="0"/>
              <w:adjustRightInd w:val="0"/>
              <w:rPr>
                <w:rFonts w:eastAsia="Times New Roman"/>
                <w:sz w:val="20"/>
                <w:szCs w:val="20"/>
                <w:lang w:val="en-US"/>
              </w:rPr>
            </w:pPr>
            <w:proofErr w:type="spellStart"/>
            <w:r w:rsidRPr="00940450">
              <w:rPr>
                <w:rFonts w:eastAsia="Times New Roman"/>
                <w:sz w:val="20"/>
                <w:szCs w:val="20"/>
                <w:lang w:val="en-US"/>
              </w:rPr>
              <w:t>Одељењске</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старешине</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шестих</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разреда</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стручна</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служба</w:t>
            </w:r>
            <w:proofErr w:type="spellEnd"/>
          </w:p>
        </w:tc>
        <w:bookmarkStart w:id="8" w:name="__Fieldmark__5_137325849"/>
        <w:tc>
          <w:tcPr>
            <w:tcW w:w="1088" w:type="dxa"/>
            <w:tcBorders>
              <w:top w:val="single" w:sz="4" w:space="0" w:color="000000"/>
              <w:left w:val="single" w:sz="12" w:space="0" w:color="000000"/>
              <w:bottom w:val="single" w:sz="4" w:space="0" w:color="000000"/>
            </w:tcBorders>
            <w:shd w:val="clear" w:color="auto" w:fill="auto"/>
          </w:tcPr>
          <w:p w14:paraId="1F8364C0" w14:textId="77777777" w:rsidR="00940450" w:rsidRPr="00940450" w:rsidRDefault="00940450" w:rsidP="00C2000D">
            <w:pPr>
              <w:widowControl w:val="0"/>
              <w:numPr>
                <w:ilvl w:val="0"/>
                <w:numId w:val="20"/>
              </w:numPr>
              <w:autoSpaceDE w:val="0"/>
              <w:autoSpaceDN w:val="0"/>
              <w:adjustRightInd w:val="0"/>
              <w:contextualSpacing/>
              <w:jc w:val="center"/>
              <w:rPr>
                <w:rFonts w:eastAsia="Times New Roman"/>
                <w:sz w:val="20"/>
                <w:szCs w:val="20"/>
                <w:lang w:val="en-US"/>
              </w:rPr>
            </w:pPr>
            <w:r w:rsidRPr="00940450">
              <w:rPr>
                <w:rFonts w:eastAsia="Times New Roman"/>
                <w:sz w:val="20"/>
                <w:szCs w:val="20"/>
                <w:lang w:val="en-US"/>
              </w:rPr>
              <w:fldChar w:fldCharType="begin">
                <w:ffData>
                  <w:name w:val=""/>
                  <w:enabled/>
                  <w:calcOnExit w:val="0"/>
                  <w:checkBox>
                    <w:sizeAuto/>
                    <w:default w:val="0"/>
                    <w:checked w:val="0"/>
                  </w:checkBox>
                </w:ffData>
              </w:fldChar>
            </w:r>
            <w:r w:rsidRPr="00940450">
              <w:rPr>
                <w:rFonts w:eastAsia="Times New Roman"/>
                <w:sz w:val="20"/>
                <w:szCs w:val="20"/>
                <w:lang w:val="en-US"/>
              </w:rPr>
              <w:instrText xml:space="preserve"> FORMCHECKBOX </w:instrText>
            </w:r>
            <w:r w:rsidR="00212BCF">
              <w:rPr>
                <w:rFonts w:eastAsia="Times New Roman"/>
                <w:sz w:val="20"/>
                <w:szCs w:val="20"/>
                <w:lang w:val="en-US"/>
              </w:rPr>
            </w:r>
            <w:r w:rsidR="00212BCF">
              <w:rPr>
                <w:rFonts w:eastAsia="Times New Roman"/>
                <w:sz w:val="20"/>
                <w:szCs w:val="20"/>
                <w:lang w:val="en-US"/>
              </w:rPr>
              <w:fldChar w:fldCharType="separate"/>
            </w:r>
            <w:r w:rsidRPr="00940450">
              <w:rPr>
                <w:rFonts w:eastAsia="Times New Roman"/>
                <w:sz w:val="20"/>
                <w:szCs w:val="20"/>
                <w:lang w:val="en-US"/>
              </w:rPr>
              <w:fldChar w:fldCharType="end"/>
            </w:r>
            <w:bookmarkEnd w:id="8"/>
          </w:p>
        </w:tc>
        <w:bookmarkStart w:id="9" w:name="__Fieldmark__6_137325849"/>
        <w:tc>
          <w:tcPr>
            <w:tcW w:w="948" w:type="dxa"/>
            <w:tcBorders>
              <w:top w:val="single" w:sz="4" w:space="0" w:color="000000"/>
              <w:left w:val="single" w:sz="4" w:space="0" w:color="000000"/>
              <w:bottom w:val="single" w:sz="4" w:space="0" w:color="000000"/>
              <w:right w:val="single" w:sz="12" w:space="0" w:color="000000"/>
            </w:tcBorders>
            <w:shd w:val="clear" w:color="auto" w:fill="auto"/>
          </w:tcPr>
          <w:p w14:paraId="0EBCCBCE" w14:textId="77777777" w:rsidR="00940450" w:rsidRPr="00940450" w:rsidRDefault="00940450" w:rsidP="00940450">
            <w:pPr>
              <w:widowControl w:val="0"/>
              <w:autoSpaceDE w:val="0"/>
              <w:autoSpaceDN w:val="0"/>
              <w:adjustRightInd w:val="0"/>
              <w:jc w:val="center"/>
              <w:rPr>
                <w:rFonts w:eastAsia="Times New Roman"/>
                <w:sz w:val="20"/>
                <w:szCs w:val="20"/>
                <w:lang w:val="en-US"/>
              </w:rPr>
            </w:pPr>
            <w:r w:rsidRPr="00940450">
              <w:rPr>
                <w:rFonts w:eastAsia="Times New Roman"/>
                <w:sz w:val="20"/>
                <w:szCs w:val="20"/>
                <w:lang w:val="en-US"/>
              </w:rPr>
              <w:fldChar w:fldCharType="begin">
                <w:ffData>
                  <w:name w:val=""/>
                  <w:enabled/>
                  <w:calcOnExit w:val="0"/>
                  <w:checkBox>
                    <w:sizeAuto/>
                    <w:default w:val="0"/>
                    <w:checked w:val="0"/>
                  </w:checkBox>
                </w:ffData>
              </w:fldChar>
            </w:r>
            <w:r w:rsidRPr="00940450">
              <w:rPr>
                <w:rFonts w:eastAsia="Times New Roman"/>
                <w:sz w:val="20"/>
                <w:szCs w:val="20"/>
                <w:lang w:val="en-US"/>
              </w:rPr>
              <w:instrText xml:space="preserve"> FORMCHECKBOX </w:instrText>
            </w:r>
            <w:r w:rsidR="00212BCF">
              <w:rPr>
                <w:rFonts w:eastAsia="Times New Roman"/>
                <w:sz w:val="20"/>
                <w:szCs w:val="20"/>
                <w:lang w:val="en-US"/>
              </w:rPr>
            </w:r>
            <w:r w:rsidR="00212BCF">
              <w:rPr>
                <w:rFonts w:eastAsia="Times New Roman"/>
                <w:sz w:val="20"/>
                <w:szCs w:val="20"/>
                <w:lang w:val="en-US"/>
              </w:rPr>
              <w:fldChar w:fldCharType="separate"/>
            </w:r>
            <w:r w:rsidRPr="00940450">
              <w:rPr>
                <w:rFonts w:eastAsia="Times New Roman"/>
                <w:sz w:val="20"/>
                <w:szCs w:val="20"/>
                <w:lang w:val="en-US"/>
              </w:rPr>
              <w:fldChar w:fldCharType="end"/>
            </w:r>
            <w:bookmarkEnd w:id="9"/>
          </w:p>
        </w:tc>
      </w:tr>
      <w:tr w:rsidR="00940450" w:rsidRPr="00940450" w14:paraId="1CA1445C" w14:textId="77777777" w:rsidTr="007A184C">
        <w:tc>
          <w:tcPr>
            <w:tcW w:w="1846" w:type="dxa"/>
            <w:tcBorders>
              <w:top w:val="single" w:sz="4" w:space="0" w:color="000000"/>
              <w:left w:val="single" w:sz="12" w:space="0" w:color="000000"/>
              <w:bottom w:val="single" w:sz="4" w:space="0" w:color="000000"/>
            </w:tcBorders>
            <w:shd w:val="clear" w:color="auto" w:fill="auto"/>
          </w:tcPr>
          <w:p w14:paraId="5CA1A57D" w14:textId="77777777" w:rsidR="00940450" w:rsidRPr="00940450" w:rsidRDefault="00940450" w:rsidP="00940450">
            <w:pPr>
              <w:widowControl w:val="0"/>
              <w:autoSpaceDE w:val="0"/>
              <w:autoSpaceDN w:val="0"/>
              <w:adjustRightInd w:val="0"/>
              <w:rPr>
                <w:rFonts w:eastAsia="Times New Roman"/>
                <w:sz w:val="20"/>
                <w:szCs w:val="20"/>
                <w:lang w:val="en-US"/>
              </w:rPr>
            </w:pPr>
            <w:proofErr w:type="spellStart"/>
            <w:r w:rsidRPr="00940450">
              <w:rPr>
                <w:rFonts w:eastAsia="Times New Roman"/>
                <w:sz w:val="20"/>
                <w:szCs w:val="20"/>
                <w:lang w:val="en-US"/>
              </w:rPr>
              <w:t>Децембар</w:t>
            </w:r>
            <w:proofErr w:type="spellEnd"/>
          </w:p>
        </w:tc>
        <w:tc>
          <w:tcPr>
            <w:tcW w:w="2096" w:type="dxa"/>
            <w:tcBorders>
              <w:top w:val="single" w:sz="4" w:space="0" w:color="000000"/>
              <w:left w:val="single" w:sz="12" w:space="0" w:color="000000"/>
              <w:bottom w:val="single" w:sz="4" w:space="0" w:color="000000"/>
            </w:tcBorders>
            <w:shd w:val="clear" w:color="auto" w:fill="auto"/>
          </w:tcPr>
          <w:p w14:paraId="40569A08" w14:textId="77777777" w:rsidR="00940450" w:rsidRPr="00940450" w:rsidRDefault="00940450" w:rsidP="00940450">
            <w:pPr>
              <w:widowControl w:val="0"/>
              <w:autoSpaceDE w:val="0"/>
              <w:autoSpaceDN w:val="0"/>
              <w:adjustRightInd w:val="0"/>
              <w:ind w:left="108"/>
              <w:rPr>
                <w:rFonts w:eastAsia="Times New Roman"/>
                <w:sz w:val="20"/>
                <w:szCs w:val="20"/>
                <w:lang w:val="en-US"/>
              </w:rPr>
            </w:pPr>
            <w:r w:rsidRPr="00940450">
              <w:rPr>
                <w:rFonts w:eastAsia="Times New Roman"/>
                <w:sz w:val="20"/>
                <w:szCs w:val="20"/>
                <w:lang w:val="en-US"/>
              </w:rPr>
              <w:t>-</w:t>
            </w:r>
            <w:proofErr w:type="spellStart"/>
            <w:r w:rsidRPr="00940450">
              <w:rPr>
                <w:rFonts w:eastAsia="Times New Roman"/>
                <w:sz w:val="20"/>
                <w:szCs w:val="20"/>
                <w:lang w:val="en-US"/>
              </w:rPr>
              <w:t>Анализа</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успеха</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на</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крају</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првог</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полугодишта</w:t>
            </w:r>
            <w:proofErr w:type="spellEnd"/>
          </w:p>
          <w:p w14:paraId="555FF4C7" w14:textId="77777777" w:rsidR="00940450" w:rsidRPr="00940450" w:rsidRDefault="00940450" w:rsidP="00940450">
            <w:pPr>
              <w:widowControl w:val="0"/>
              <w:autoSpaceDE w:val="0"/>
              <w:autoSpaceDN w:val="0"/>
              <w:adjustRightInd w:val="0"/>
              <w:ind w:left="108"/>
              <w:rPr>
                <w:rFonts w:eastAsia="Times New Roman"/>
                <w:sz w:val="20"/>
                <w:szCs w:val="20"/>
                <w:lang w:val="en-US"/>
              </w:rPr>
            </w:pPr>
            <w:r w:rsidRPr="00940450">
              <w:rPr>
                <w:rFonts w:eastAsia="Times New Roman"/>
                <w:sz w:val="20"/>
                <w:szCs w:val="20"/>
                <w:lang w:val="en-US"/>
              </w:rPr>
              <w:t>-</w:t>
            </w:r>
            <w:proofErr w:type="spellStart"/>
            <w:r w:rsidRPr="00940450">
              <w:rPr>
                <w:rFonts w:eastAsia="Times New Roman"/>
                <w:sz w:val="20"/>
                <w:szCs w:val="20"/>
                <w:lang w:val="en-US"/>
              </w:rPr>
              <w:t>Дисциплински</w:t>
            </w:r>
            <w:proofErr w:type="spellEnd"/>
            <w:r w:rsidRPr="00940450">
              <w:rPr>
                <w:rFonts w:eastAsia="Times New Roman"/>
                <w:sz w:val="20"/>
                <w:szCs w:val="20"/>
                <w:lang w:val="en-US"/>
              </w:rPr>
              <w:t xml:space="preserve"> и </w:t>
            </w:r>
            <w:proofErr w:type="spellStart"/>
            <w:r w:rsidRPr="00940450">
              <w:rPr>
                <w:rFonts w:eastAsia="Times New Roman"/>
                <w:sz w:val="20"/>
                <w:szCs w:val="20"/>
                <w:lang w:val="en-US"/>
              </w:rPr>
              <w:t>остали</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проблеми</w:t>
            </w:r>
            <w:proofErr w:type="spellEnd"/>
          </w:p>
          <w:p w14:paraId="5D3E6842" w14:textId="77777777" w:rsidR="00940450" w:rsidRPr="00940450" w:rsidRDefault="00940450" w:rsidP="00940450">
            <w:pPr>
              <w:widowControl w:val="0"/>
              <w:autoSpaceDE w:val="0"/>
              <w:autoSpaceDN w:val="0"/>
              <w:adjustRightInd w:val="0"/>
              <w:ind w:left="108"/>
              <w:rPr>
                <w:rFonts w:eastAsia="Times New Roman"/>
                <w:sz w:val="20"/>
                <w:szCs w:val="20"/>
                <w:lang w:val="en-US"/>
              </w:rPr>
            </w:pPr>
            <w:r w:rsidRPr="00940450">
              <w:rPr>
                <w:rFonts w:eastAsia="Times New Roman"/>
                <w:sz w:val="20"/>
                <w:szCs w:val="20"/>
                <w:lang w:val="en-US"/>
              </w:rPr>
              <w:t>-</w:t>
            </w:r>
            <w:proofErr w:type="spellStart"/>
            <w:r w:rsidRPr="00940450">
              <w:rPr>
                <w:rFonts w:eastAsia="Times New Roman"/>
                <w:sz w:val="20"/>
                <w:szCs w:val="20"/>
                <w:lang w:val="en-US"/>
              </w:rPr>
              <w:t>Реализација</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плана</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допунске</w:t>
            </w:r>
            <w:proofErr w:type="spellEnd"/>
            <w:r w:rsidRPr="00940450">
              <w:rPr>
                <w:rFonts w:eastAsia="Times New Roman"/>
                <w:sz w:val="20"/>
                <w:szCs w:val="20"/>
                <w:lang w:val="en-US"/>
              </w:rPr>
              <w:t xml:space="preserve"> и </w:t>
            </w:r>
            <w:proofErr w:type="spellStart"/>
            <w:r w:rsidRPr="00940450">
              <w:rPr>
                <w:rFonts w:eastAsia="Times New Roman"/>
                <w:sz w:val="20"/>
                <w:szCs w:val="20"/>
                <w:lang w:val="en-US"/>
              </w:rPr>
              <w:t>додатне</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наставе</w:t>
            </w:r>
            <w:proofErr w:type="spellEnd"/>
          </w:p>
        </w:tc>
        <w:tc>
          <w:tcPr>
            <w:tcW w:w="1844" w:type="dxa"/>
            <w:tcBorders>
              <w:top w:val="single" w:sz="4" w:space="0" w:color="000000"/>
              <w:left w:val="single" w:sz="12" w:space="0" w:color="000000"/>
              <w:bottom w:val="single" w:sz="4" w:space="0" w:color="000000"/>
            </w:tcBorders>
            <w:shd w:val="clear" w:color="auto" w:fill="auto"/>
          </w:tcPr>
          <w:p w14:paraId="3E329062" w14:textId="77777777" w:rsidR="00940450" w:rsidRPr="00940450" w:rsidRDefault="00940450" w:rsidP="00940450">
            <w:pPr>
              <w:widowControl w:val="0"/>
              <w:autoSpaceDE w:val="0"/>
              <w:autoSpaceDN w:val="0"/>
              <w:adjustRightInd w:val="0"/>
              <w:ind w:left="108"/>
              <w:rPr>
                <w:rFonts w:eastAsia="Times New Roman"/>
                <w:sz w:val="20"/>
                <w:szCs w:val="20"/>
                <w:lang w:val="en-US"/>
              </w:rPr>
            </w:pPr>
            <w:proofErr w:type="spellStart"/>
            <w:r w:rsidRPr="00940450">
              <w:rPr>
                <w:rFonts w:eastAsia="Times New Roman"/>
                <w:sz w:val="20"/>
                <w:szCs w:val="20"/>
                <w:lang w:val="en-US"/>
              </w:rPr>
              <w:t>Анализа</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разговор</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договор</w:t>
            </w:r>
            <w:proofErr w:type="spellEnd"/>
          </w:p>
        </w:tc>
        <w:tc>
          <w:tcPr>
            <w:tcW w:w="1844" w:type="dxa"/>
            <w:tcBorders>
              <w:top w:val="single" w:sz="4" w:space="0" w:color="000000"/>
              <w:left w:val="single" w:sz="12" w:space="0" w:color="000000"/>
              <w:bottom w:val="single" w:sz="4" w:space="0" w:color="000000"/>
            </w:tcBorders>
            <w:shd w:val="clear" w:color="auto" w:fill="auto"/>
          </w:tcPr>
          <w:p w14:paraId="34D9C25D" w14:textId="77777777" w:rsidR="00940450" w:rsidRPr="00940450" w:rsidRDefault="00940450" w:rsidP="00940450">
            <w:pPr>
              <w:widowControl w:val="0"/>
              <w:autoSpaceDE w:val="0"/>
              <w:autoSpaceDN w:val="0"/>
              <w:adjustRightInd w:val="0"/>
              <w:ind w:left="108"/>
              <w:rPr>
                <w:rFonts w:eastAsia="Times New Roman"/>
                <w:sz w:val="20"/>
                <w:szCs w:val="20"/>
                <w:lang w:val="en-US"/>
              </w:rPr>
            </w:pPr>
            <w:proofErr w:type="spellStart"/>
            <w:r w:rsidRPr="00940450">
              <w:rPr>
                <w:rFonts w:eastAsia="Times New Roman"/>
                <w:sz w:val="20"/>
                <w:szCs w:val="20"/>
                <w:lang w:val="en-US"/>
              </w:rPr>
              <w:t>Одељењске</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старешине</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шестих</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разреда</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стручна</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служба</w:t>
            </w:r>
            <w:proofErr w:type="spellEnd"/>
          </w:p>
        </w:tc>
        <w:bookmarkStart w:id="10" w:name="__Fieldmark__7_137325849"/>
        <w:tc>
          <w:tcPr>
            <w:tcW w:w="1088" w:type="dxa"/>
            <w:tcBorders>
              <w:top w:val="single" w:sz="4" w:space="0" w:color="000000"/>
              <w:left w:val="single" w:sz="12" w:space="0" w:color="000000"/>
              <w:bottom w:val="single" w:sz="4" w:space="0" w:color="000000"/>
            </w:tcBorders>
            <w:shd w:val="clear" w:color="auto" w:fill="auto"/>
          </w:tcPr>
          <w:p w14:paraId="21023D8F" w14:textId="77777777" w:rsidR="00940450" w:rsidRPr="00940450" w:rsidRDefault="00940450" w:rsidP="00C2000D">
            <w:pPr>
              <w:widowControl w:val="0"/>
              <w:numPr>
                <w:ilvl w:val="0"/>
                <w:numId w:val="20"/>
              </w:numPr>
              <w:autoSpaceDE w:val="0"/>
              <w:autoSpaceDN w:val="0"/>
              <w:adjustRightInd w:val="0"/>
              <w:contextualSpacing/>
              <w:jc w:val="center"/>
              <w:rPr>
                <w:rFonts w:eastAsia="Times New Roman"/>
                <w:sz w:val="20"/>
                <w:szCs w:val="20"/>
                <w:lang w:val="en-US"/>
              </w:rPr>
            </w:pPr>
            <w:r w:rsidRPr="00940450">
              <w:rPr>
                <w:rFonts w:eastAsia="Times New Roman"/>
                <w:sz w:val="20"/>
                <w:szCs w:val="20"/>
                <w:lang w:val="en-US"/>
              </w:rPr>
              <w:fldChar w:fldCharType="begin">
                <w:ffData>
                  <w:name w:val=""/>
                  <w:enabled/>
                  <w:calcOnExit w:val="0"/>
                  <w:checkBox>
                    <w:sizeAuto/>
                    <w:default w:val="0"/>
                    <w:checked w:val="0"/>
                  </w:checkBox>
                </w:ffData>
              </w:fldChar>
            </w:r>
            <w:r w:rsidRPr="00940450">
              <w:rPr>
                <w:rFonts w:eastAsia="Times New Roman"/>
                <w:sz w:val="20"/>
                <w:szCs w:val="20"/>
                <w:lang w:val="en-US"/>
              </w:rPr>
              <w:instrText xml:space="preserve"> FORMCHECKBOX </w:instrText>
            </w:r>
            <w:r w:rsidR="00212BCF">
              <w:rPr>
                <w:rFonts w:eastAsia="Times New Roman"/>
                <w:sz w:val="20"/>
                <w:szCs w:val="20"/>
                <w:lang w:val="en-US"/>
              </w:rPr>
            </w:r>
            <w:r w:rsidR="00212BCF">
              <w:rPr>
                <w:rFonts w:eastAsia="Times New Roman"/>
                <w:sz w:val="20"/>
                <w:szCs w:val="20"/>
                <w:lang w:val="en-US"/>
              </w:rPr>
              <w:fldChar w:fldCharType="separate"/>
            </w:r>
            <w:r w:rsidRPr="00940450">
              <w:rPr>
                <w:rFonts w:eastAsia="Times New Roman"/>
                <w:sz w:val="20"/>
                <w:szCs w:val="20"/>
                <w:lang w:val="en-US"/>
              </w:rPr>
              <w:fldChar w:fldCharType="end"/>
            </w:r>
            <w:bookmarkEnd w:id="10"/>
          </w:p>
        </w:tc>
        <w:bookmarkStart w:id="11" w:name="__Fieldmark__8_137325849"/>
        <w:tc>
          <w:tcPr>
            <w:tcW w:w="948" w:type="dxa"/>
            <w:tcBorders>
              <w:top w:val="single" w:sz="4" w:space="0" w:color="000000"/>
              <w:left w:val="single" w:sz="4" w:space="0" w:color="000000"/>
              <w:bottom w:val="single" w:sz="4" w:space="0" w:color="000000"/>
              <w:right w:val="single" w:sz="12" w:space="0" w:color="000000"/>
            </w:tcBorders>
            <w:shd w:val="clear" w:color="auto" w:fill="auto"/>
          </w:tcPr>
          <w:p w14:paraId="6E004D45" w14:textId="77777777" w:rsidR="00940450" w:rsidRPr="00940450" w:rsidRDefault="00940450" w:rsidP="00940450">
            <w:pPr>
              <w:widowControl w:val="0"/>
              <w:autoSpaceDE w:val="0"/>
              <w:autoSpaceDN w:val="0"/>
              <w:adjustRightInd w:val="0"/>
              <w:jc w:val="center"/>
              <w:rPr>
                <w:rFonts w:eastAsia="Times New Roman"/>
                <w:sz w:val="20"/>
                <w:szCs w:val="20"/>
                <w:lang w:val="en-US"/>
              </w:rPr>
            </w:pPr>
            <w:r w:rsidRPr="00940450">
              <w:rPr>
                <w:rFonts w:eastAsia="Times New Roman"/>
                <w:sz w:val="20"/>
                <w:szCs w:val="20"/>
                <w:lang w:val="en-US"/>
              </w:rPr>
              <w:fldChar w:fldCharType="begin">
                <w:ffData>
                  <w:name w:val=""/>
                  <w:enabled/>
                  <w:calcOnExit w:val="0"/>
                  <w:checkBox>
                    <w:sizeAuto/>
                    <w:default w:val="0"/>
                    <w:checked w:val="0"/>
                  </w:checkBox>
                </w:ffData>
              </w:fldChar>
            </w:r>
            <w:r w:rsidRPr="00940450">
              <w:rPr>
                <w:rFonts w:eastAsia="Times New Roman"/>
                <w:sz w:val="20"/>
                <w:szCs w:val="20"/>
                <w:lang w:val="en-US"/>
              </w:rPr>
              <w:instrText xml:space="preserve"> FORMCHECKBOX </w:instrText>
            </w:r>
            <w:r w:rsidR="00212BCF">
              <w:rPr>
                <w:rFonts w:eastAsia="Times New Roman"/>
                <w:sz w:val="20"/>
                <w:szCs w:val="20"/>
                <w:lang w:val="en-US"/>
              </w:rPr>
            </w:r>
            <w:r w:rsidR="00212BCF">
              <w:rPr>
                <w:rFonts w:eastAsia="Times New Roman"/>
                <w:sz w:val="20"/>
                <w:szCs w:val="20"/>
                <w:lang w:val="en-US"/>
              </w:rPr>
              <w:fldChar w:fldCharType="separate"/>
            </w:r>
            <w:r w:rsidRPr="00940450">
              <w:rPr>
                <w:rFonts w:eastAsia="Times New Roman"/>
                <w:sz w:val="20"/>
                <w:szCs w:val="20"/>
                <w:lang w:val="en-US"/>
              </w:rPr>
              <w:fldChar w:fldCharType="end"/>
            </w:r>
            <w:bookmarkEnd w:id="11"/>
          </w:p>
        </w:tc>
      </w:tr>
      <w:tr w:rsidR="00940450" w:rsidRPr="00940450" w14:paraId="79D29F5F" w14:textId="77777777" w:rsidTr="007A184C">
        <w:tc>
          <w:tcPr>
            <w:tcW w:w="1846" w:type="dxa"/>
            <w:tcBorders>
              <w:top w:val="single" w:sz="4" w:space="0" w:color="000000"/>
              <w:left w:val="single" w:sz="12" w:space="0" w:color="000000"/>
              <w:bottom w:val="single" w:sz="4" w:space="0" w:color="000000"/>
            </w:tcBorders>
            <w:shd w:val="clear" w:color="auto" w:fill="auto"/>
          </w:tcPr>
          <w:p w14:paraId="71C82D4C" w14:textId="77777777" w:rsidR="00940450" w:rsidRPr="00940450" w:rsidRDefault="00940450" w:rsidP="00940450">
            <w:pPr>
              <w:widowControl w:val="0"/>
              <w:autoSpaceDE w:val="0"/>
              <w:autoSpaceDN w:val="0"/>
              <w:adjustRightInd w:val="0"/>
              <w:rPr>
                <w:rFonts w:eastAsia="Times New Roman"/>
                <w:sz w:val="20"/>
                <w:szCs w:val="20"/>
                <w:lang w:val="en-US"/>
              </w:rPr>
            </w:pPr>
            <w:proofErr w:type="spellStart"/>
            <w:r w:rsidRPr="00940450">
              <w:rPr>
                <w:rFonts w:eastAsia="Times New Roman"/>
                <w:sz w:val="20"/>
                <w:szCs w:val="20"/>
                <w:lang w:val="en-US"/>
              </w:rPr>
              <w:t>Март</w:t>
            </w:r>
            <w:proofErr w:type="spellEnd"/>
            <w:r w:rsidRPr="00940450">
              <w:rPr>
                <w:rFonts w:eastAsia="Times New Roman"/>
                <w:sz w:val="20"/>
                <w:szCs w:val="20"/>
                <w:lang w:val="en-US"/>
              </w:rPr>
              <w:t xml:space="preserve"> </w:t>
            </w:r>
          </w:p>
        </w:tc>
        <w:tc>
          <w:tcPr>
            <w:tcW w:w="2096" w:type="dxa"/>
            <w:tcBorders>
              <w:top w:val="single" w:sz="4" w:space="0" w:color="000000"/>
              <w:left w:val="single" w:sz="12" w:space="0" w:color="000000"/>
              <w:bottom w:val="single" w:sz="4" w:space="0" w:color="000000"/>
            </w:tcBorders>
            <w:shd w:val="clear" w:color="auto" w:fill="auto"/>
          </w:tcPr>
          <w:p w14:paraId="277EBF70" w14:textId="77777777" w:rsidR="00940450" w:rsidRPr="00940450" w:rsidRDefault="00940450" w:rsidP="00940450">
            <w:pPr>
              <w:widowControl w:val="0"/>
              <w:autoSpaceDE w:val="0"/>
              <w:autoSpaceDN w:val="0"/>
              <w:adjustRightInd w:val="0"/>
              <w:ind w:left="108"/>
              <w:rPr>
                <w:rFonts w:eastAsia="Times New Roman"/>
                <w:sz w:val="20"/>
                <w:szCs w:val="20"/>
                <w:lang w:val="en-US"/>
              </w:rPr>
            </w:pPr>
            <w:r w:rsidRPr="00940450">
              <w:rPr>
                <w:rFonts w:eastAsia="Times New Roman"/>
                <w:sz w:val="20"/>
                <w:szCs w:val="20"/>
                <w:lang w:val="en-US"/>
              </w:rPr>
              <w:t>-</w:t>
            </w:r>
            <w:proofErr w:type="spellStart"/>
            <w:r w:rsidRPr="00940450">
              <w:rPr>
                <w:rFonts w:eastAsia="Times New Roman"/>
                <w:sz w:val="20"/>
                <w:szCs w:val="20"/>
                <w:lang w:val="en-US"/>
              </w:rPr>
              <w:t>Успех</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ученика</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на</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крају</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трећег</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квартала</w:t>
            </w:r>
            <w:proofErr w:type="spellEnd"/>
            <w:r w:rsidRPr="00940450">
              <w:rPr>
                <w:rFonts w:eastAsia="Times New Roman"/>
                <w:sz w:val="20"/>
                <w:szCs w:val="20"/>
                <w:lang w:val="en-US"/>
              </w:rPr>
              <w:t>.</w:t>
            </w:r>
          </w:p>
          <w:p w14:paraId="4482E4DC" w14:textId="77777777" w:rsidR="00940450" w:rsidRPr="00940450" w:rsidRDefault="00940450" w:rsidP="00940450">
            <w:pPr>
              <w:widowControl w:val="0"/>
              <w:autoSpaceDE w:val="0"/>
              <w:autoSpaceDN w:val="0"/>
              <w:adjustRightInd w:val="0"/>
              <w:ind w:left="108"/>
              <w:rPr>
                <w:rFonts w:eastAsia="Times New Roman"/>
                <w:sz w:val="20"/>
                <w:szCs w:val="20"/>
                <w:lang w:val="en-US"/>
              </w:rPr>
            </w:pPr>
            <w:r w:rsidRPr="00940450">
              <w:rPr>
                <w:rFonts w:eastAsia="Times New Roman"/>
                <w:sz w:val="20"/>
                <w:szCs w:val="20"/>
                <w:lang w:val="en-US"/>
              </w:rPr>
              <w:t>-</w:t>
            </w:r>
            <w:proofErr w:type="spellStart"/>
            <w:r w:rsidRPr="00940450">
              <w:rPr>
                <w:rFonts w:eastAsia="Times New Roman"/>
                <w:sz w:val="20"/>
                <w:szCs w:val="20"/>
                <w:lang w:val="en-US"/>
              </w:rPr>
              <w:t>Мотивација</w:t>
            </w:r>
            <w:proofErr w:type="spellEnd"/>
            <w:r w:rsidRPr="00940450">
              <w:rPr>
                <w:rFonts w:eastAsia="Times New Roman"/>
                <w:sz w:val="20"/>
                <w:szCs w:val="20"/>
                <w:lang w:val="en-US"/>
              </w:rPr>
              <w:t xml:space="preserve"> и </w:t>
            </w:r>
            <w:proofErr w:type="spellStart"/>
            <w:r w:rsidRPr="00940450">
              <w:rPr>
                <w:rFonts w:eastAsia="Times New Roman"/>
                <w:sz w:val="20"/>
                <w:szCs w:val="20"/>
                <w:lang w:val="en-US"/>
              </w:rPr>
              <w:t>технике</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учења</w:t>
            </w:r>
            <w:proofErr w:type="spellEnd"/>
            <w:r w:rsidRPr="00940450">
              <w:rPr>
                <w:rFonts w:eastAsia="Times New Roman"/>
                <w:sz w:val="20"/>
                <w:szCs w:val="20"/>
                <w:lang w:val="en-US"/>
              </w:rPr>
              <w:t>-</w:t>
            </w:r>
          </w:p>
          <w:p w14:paraId="6C929619" w14:textId="77777777" w:rsidR="00940450" w:rsidRPr="00940450" w:rsidRDefault="00940450" w:rsidP="00940450">
            <w:pPr>
              <w:widowControl w:val="0"/>
              <w:autoSpaceDE w:val="0"/>
              <w:autoSpaceDN w:val="0"/>
              <w:adjustRightInd w:val="0"/>
              <w:ind w:left="108"/>
              <w:rPr>
                <w:rFonts w:eastAsia="Times New Roman"/>
                <w:sz w:val="20"/>
                <w:szCs w:val="20"/>
                <w:lang w:val="en-US"/>
              </w:rPr>
            </w:pPr>
            <w:proofErr w:type="spellStart"/>
            <w:r w:rsidRPr="00940450">
              <w:rPr>
                <w:rFonts w:eastAsia="Times New Roman"/>
                <w:sz w:val="20"/>
                <w:szCs w:val="20"/>
                <w:lang w:val="en-US"/>
              </w:rPr>
              <w:t>предавање</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психолога</w:t>
            </w:r>
            <w:proofErr w:type="spellEnd"/>
            <w:r w:rsidRPr="00940450">
              <w:rPr>
                <w:rFonts w:eastAsia="Times New Roman"/>
                <w:sz w:val="20"/>
                <w:szCs w:val="20"/>
                <w:lang w:val="en-US"/>
              </w:rPr>
              <w:t xml:space="preserve"> </w:t>
            </w:r>
          </w:p>
          <w:p w14:paraId="4E95368A" w14:textId="77777777" w:rsidR="00940450" w:rsidRPr="00940450" w:rsidRDefault="00940450" w:rsidP="00940450">
            <w:pPr>
              <w:widowControl w:val="0"/>
              <w:autoSpaceDE w:val="0"/>
              <w:autoSpaceDN w:val="0"/>
              <w:adjustRightInd w:val="0"/>
              <w:ind w:left="108"/>
              <w:rPr>
                <w:rFonts w:eastAsia="Times New Roman"/>
                <w:sz w:val="20"/>
                <w:szCs w:val="20"/>
                <w:lang w:val="en-US"/>
              </w:rPr>
            </w:pPr>
            <w:r w:rsidRPr="00940450">
              <w:rPr>
                <w:rFonts w:eastAsia="Times New Roman"/>
                <w:sz w:val="20"/>
                <w:szCs w:val="20"/>
                <w:lang w:val="en-US"/>
              </w:rPr>
              <w:t>-</w:t>
            </w:r>
            <w:proofErr w:type="spellStart"/>
            <w:r w:rsidRPr="00940450">
              <w:rPr>
                <w:rFonts w:eastAsia="Times New Roman"/>
                <w:sz w:val="20"/>
                <w:szCs w:val="20"/>
                <w:lang w:val="en-US"/>
              </w:rPr>
              <w:t>Актуелни</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проблеми</w:t>
            </w:r>
            <w:proofErr w:type="spellEnd"/>
            <w:r w:rsidRPr="00940450">
              <w:rPr>
                <w:rFonts w:eastAsia="Times New Roman"/>
                <w:sz w:val="20"/>
                <w:szCs w:val="20"/>
                <w:lang w:val="en-US"/>
              </w:rPr>
              <w:t xml:space="preserve"> </w:t>
            </w:r>
          </w:p>
        </w:tc>
        <w:tc>
          <w:tcPr>
            <w:tcW w:w="1844" w:type="dxa"/>
            <w:tcBorders>
              <w:top w:val="single" w:sz="4" w:space="0" w:color="000000"/>
              <w:left w:val="single" w:sz="12" w:space="0" w:color="000000"/>
              <w:bottom w:val="single" w:sz="4" w:space="0" w:color="000000"/>
            </w:tcBorders>
            <w:shd w:val="clear" w:color="auto" w:fill="auto"/>
          </w:tcPr>
          <w:p w14:paraId="4D5A36E8" w14:textId="77777777" w:rsidR="00940450" w:rsidRPr="00940450" w:rsidRDefault="00940450" w:rsidP="00940450">
            <w:pPr>
              <w:widowControl w:val="0"/>
              <w:autoSpaceDE w:val="0"/>
              <w:autoSpaceDN w:val="0"/>
              <w:adjustRightInd w:val="0"/>
              <w:ind w:left="108"/>
              <w:rPr>
                <w:rFonts w:eastAsia="Times New Roman"/>
                <w:sz w:val="20"/>
                <w:szCs w:val="20"/>
                <w:lang w:val="en-US"/>
              </w:rPr>
            </w:pPr>
            <w:proofErr w:type="spellStart"/>
            <w:r w:rsidRPr="00940450">
              <w:rPr>
                <w:rFonts w:eastAsia="Times New Roman"/>
                <w:sz w:val="20"/>
                <w:szCs w:val="20"/>
                <w:lang w:val="en-US"/>
              </w:rPr>
              <w:t>Анализа</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разговор</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договор</w:t>
            </w:r>
            <w:proofErr w:type="spellEnd"/>
          </w:p>
        </w:tc>
        <w:tc>
          <w:tcPr>
            <w:tcW w:w="1844" w:type="dxa"/>
            <w:tcBorders>
              <w:top w:val="single" w:sz="4" w:space="0" w:color="000000"/>
              <w:left w:val="single" w:sz="12" w:space="0" w:color="000000"/>
              <w:bottom w:val="single" w:sz="4" w:space="0" w:color="000000"/>
            </w:tcBorders>
            <w:shd w:val="clear" w:color="auto" w:fill="auto"/>
          </w:tcPr>
          <w:p w14:paraId="18F935E7" w14:textId="77777777" w:rsidR="00940450" w:rsidRPr="00940450" w:rsidRDefault="00940450" w:rsidP="00940450">
            <w:pPr>
              <w:widowControl w:val="0"/>
              <w:autoSpaceDE w:val="0"/>
              <w:autoSpaceDN w:val="0"/>
              <w:adjustRightInd w:val="0"/>
              <w:ind w:left="108"/>
              <w:rPr>
                <w:rFonts w:eastAsia="Times New Roman"/>
                <w:sz w:val="20"/>
                <w:szCs w:val="20"/>
                <w:lang w:val="en-US"/>
              </w:rPr>
            </w:pPr>
            <w:proofErr w:type="spellStart"/>
            <w:r w:rsidRPr="00940450">
              <w:rPr>
                <w:rFonts w:eastAsia="Times New Roman"/>
                <w:sz w:val="20"/>
                <w:szCs w:val="20"/>
                <w:lang w:val="en-US"/>
              </w:rPr>
              <w:t>Одељењске</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старешине</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шестих</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разреда</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стручна</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служба</w:t>
            </w:r>
            <w:proofErr w:type="spellEnd"/>
          </w:p>
        </w:tc>
        <w:bookmarkStart w:id="12" w:name="__Fieldmark__9_137325849"/>
        <w:tc>
          <w:tcPr>
            <w:tcW w:w="1088" w:type="dxa"/>
            <w:tcBorders>
              <w:top w:val="single" w:sz="4" w:space="0" w:color="000000"/>
              <w:left w:val="single" w:sz="12" w:space="0" w:color="000000"/>
              <w:bottom w:val="single" w:sz="4" w:space="0" w:color="000000"/>
            </w:tcBorders>
            <w:shd w:val="clear" w:color="auto" w:fill="auto"/>
          </w:tcPr>
          <w:p w14:paraId="2B95ADAB" w14:textId="77777777" w:rsidR="00940450" w:rsidRPr="00940450" w:rsidRDefault="00940450" w:rsidP="00C2000D">
            <w:pPr>
              <w:widowControl w:val="0"/>
              <w:numPr>
                <w:ilvl w:val="0"/>
                <w:numId w:val="20"/>
              </w:numPr>
              <w:autoSpaceDE w:val="0"/>
              <w:autoSpaceDN w:val="0"/>
              <w:adjustRightInd w:val="0"/>
              <w:contextualSpacing/>
              <w:jc w:val="center"/>
              <w:rPr>
                <w:rFonts w:eastAsia="Times New Roman"/>
                <w:sz w:val="20"/>
                <w:szCs w:val="20"/>
                <w:lang w:val="en-US"/>
              </w:rPr>
            </w:pPr>
            <w:r w:rsidRPr="00940450">
              <w:rPr>
                <w:rFonts w:eastAsia="Times New Roman"/>
                <w:sz w:val="20"/>
                <w:szCs w:val="20"/>
                <w:lang w:val="en-US"/>
              </w:rPr>
              <w:fldChar w:fldCharType="begin">
                <w:ffData>
                  <w:name w:val=""/>
                  <w:enabled/>
                  <w:calcOnExit w:val="0"/>
                  <w:checkBox>
                    <w:sizeAuto/>
                    <w:default w:val="0"/>
                    <w:checked w:val="0"/>
                  </w:checkBox>
                </w:ffData>
              </w:fldChar>
            </w:r>
            <w:r w:rsidRPr="00940450">
              <w:rPr>
                <w:rFonts w:eastAsia="Times New Roman"/>
                <w:sz w:val="20"/>
                <w:szCs w:val="20"/>
                <w:lang w:val="en-US"/>
              </w:rPr>
              <w:instrText xml:space="preserve"> FORMCHECKBOX </w:instrText>
            </w:r>
            <w:r w:rsidR="00212BCF">
              <w:rPr>
                <w:rFonts w:eastAsia="Times New Roman"/>
                <w:sz w:val="20"/>
                <w:szCs w:val="20"/>
                <w:lang w:val="en-US"/>
              </w:rPr>
            </w:r>
            <w:r w:rsidR="00212BCF">
              <w:rPr>
                <w:rFonts w:eastAsia="Times New Roman"/>
                <w:sz w:val="20"/>
                <w:szCs w:val="20"/>
                <w:lang w:val="en-US"/>
              </w:rPr>
              <w:fldChar w:fldCharType="separate"/>
            </w:r>
            <w:r w:rsidRPr="00940450">
              <w:rPr>
                <w:rFonts w:eastAsia="Times New Roman"/>
                <w:sz w:val="20"/>
                <w:szCs w:val="20"/>
                <w:lang w:val="en-US"/>
              </w:rPr>
              <w:fldChar w:fldCharType="end"/>
            </w:r>
            <w:bookmarkEnd w:id="12"/>
          </w:p>
        </w:tc>
        <w:bookmarkStart w:id="13" w:name="__Fieldmark__10_137325849"/>
        <w:tc>
          <w:tcPr>
            <w:tcW w:w="948" w:type="dxa"/>
            <w:tcBorders>
              <w:top w:val="single" w:sz="4" w:space="0" w:color="000000"/>
              <w:left w:val="single" w:sz="4" w:space="0" w:color="000000"/>
              <w:bottom w:val="single" w:sz="4" w:space="0" w:color="000000"/>
              <w:right w:val="single" w:sz="12" w:space="0" w:color="000000"/>
            </w:tcBorders>
            <w:shd w:val="clear" w:color="auto" w:fill="auto"/>
          </w:tcPr>
          <w:p w14:paraId="28344F4A" w14:textId="77777777" w:rsidR="00940450" w:rsidRPr="00940450" w:rsidRDefault="00940450" w:rsidP="00940450">
            <w:pPr>
              <w:widowControl w:val="0"/>
              <w:autoSpaceDE w:val="0"/>
              <w:autoSpaceDN w:val="0"/>
              <w:adjustRightInd w:val="0"/>
              <w:jc w:val="center"/>
              <w:rPr>
                <w:rFonts w:eastAsia="Times New Roman"/>
                <w:sz w:val="20"/>
                <w:szCs w:val="20"/>
                <w:lang w:val="en-US"/>
              </w:rPr>
            </w:pPr>
            <w:r w:rsidRPr="00940450">
              <w:rPr>
                <w:rFonts w:eastAsia="Times New Roman"/>
                <w:sz w:val="20"/>
                <w:szCs w:val="20"/>
                <w:lang w:val="en-US"/>
              </w:rPr>
              <w:fldChar w:fldCharType="begin">
                <w:ffData>
                  <w:name w:val=""/>
                  <w:enabled/>
                  <w:calcOnExit w:val="0"/>
                  <w:checkBox>
                    <w:sizeAuto/>
                    <w:default w:val="0"/>
                    <w:checked w:val="0"/>
                  </w:checkBox>
                </w:ffData>
              </w:fldChar>
            </w:r>
            <w:r w:rsidRPr="00940450">
              <w:rPr>
                <w:rFonts w:eastAsia="Times New Roman"/>
                <w:sz w:val="20"/>
                <w:szCs w:val="20"/>
                <w:lang w:val="en-US"/>
              </w:rPr>
              <w:instrText xml:space="preserve"> FORMCHECKBOX </w:instrText>
            </w:r>
            <w:r w:rsidR="00212BCF">
              <w:rPr>
                <w:rFonts w:eastAsia="Times New Roman"/>
                <w:sz w:val="20"/>
                <w:szCs w:val="20"/>
                <w:lang w:val="en-US"/>
              </w:rPr>
            </w:r>
            <w:r w:rsidR="00212BCF">
              <w:rPr>
                <w:rFonts w:eastAsia="Times New Roman"/>
                <w:sz w:val="20"/>
                <w:szCs w:val="20"/>
                <w:lang w:val="en-US"/>
              </w:rPr>
              <w:fldChar w:fldCharType="separate"/>
            </w:r>
            <w:r w:rsidRPr="00940450">
              <w:rPr>
                <w:rFonts w:eastAsia="Times New Roman"/>
                <w:sz w:val="20"/>
                <w:szCs w:val="20"/>
                <w:lang w:val="en-US"/>
              </w:rPr>
              <w:fldChar w:fldCharType="end"/>
            </w:r>
            <w:bookmarkEnd w:id="13"/>
          </w:p>
        </w:tc>
      </w:tr>
      <w:tr w:rsidR="00940450" w:rsidRPr="00940450" w14:paraId="54B0936D" w14:textId="77777777" w:rsidTr="007A184C">
        <w:tc>
          <w:tcPr>
            <w:tcW w:w="1846" w:type="dxa"/>
            <w:tcBorders>
              <w:top w:val="single" w:sz="4" w:space="0" w:color="000000"/>
              <w:left w:val="single" w:sz="12" w:space="0" w:color="000000"/>
              <w:bottom w:val="single" w:sz="4" w:space="0" w:color="000000"/>
            </w:tcBorders>
            <w:shd w:val="clear" w:color="auto" w:fill="auto"/>
          </w:tcPr>
          <w:p w14:paraId="20390962" w14:textId="77777777" w:rsidR="00940450" w:rsidRPr="00940450" w:rsidRDefault="00940450" w:rsidP="00940450">
            <w:pPr>
              <w:widowControl w:val="0"/>
              <w:autoSpaceDE w:val="0"/>
              <w:autoSpaceDN w:val="0"/>
              <w:adjustRightInd w:val="0"/>
              <w:ind w:left="108"/>
              <w:rPr>
                <w:rFonts w:eastAsia="Times New Roman"/>
                <w:sz w:val="20"/>
                <w:szCs w:val="20"/>
                <w:lang w:val="en-US"/>
              </w:rPr>
            </w:pPr>
            <w:proofErr w:type="spellStart"/>
            <w:r w:rsidRPr="00940450">
              <w:rPr>
                <w:rFonts w:eastAsia="Times New Roman"/>
                <w:sz w:val="20"/>
                <w:szCs w:val="20"/>
                <w:lang w:val="en-US"/>
              </w:rPr>
              <w:t>Од</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октобра</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до</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априла</w:t>
            </w:r>
            <w:proofErr w:type="spellEnd"/>
            <w:r w:rsidRPr="00940450">
              <w:rPr>
                <w:rFonts w:eastAsia="Times New Roman"/>
                <w:sz w:val="20"/>
                <w:szCs w:val="20"/>
                <w:lang w:val="en-US"/>
              </w:rPr>
              <w:t xml:space="preserve"> </w:t>
            </w:r>
          </w:p>
        </w:tc>
        <w:tc>
          <w:tcPr>
            <w:tcW w:w="2096" w:type="dxa"/>
            <w:tcBorders>
              <w:top w:val="single" w:sz="4" w:space="0" w:color="000000"/>
              <w:left w:val="single" w:sz="12" w:space="0" w:color="000000"/>
              <w:bottom w:val="single" w:sz="4" w:space="0" w:color="000000"/>
            </w:tcBorders>
            <w:shd w:val="clear" w:color="auto" w:fill="auto"/>
          </w:tcPr>
          <w:p w14:paraId="4729B078" w14:textId="77777777" w:rsidR="00940450" w:rsidRPr="00940450" w:rsidRDefault="00940450" w:rsidP="00940450">
            <w:pPr>
              <w:widowControl w:val="0"/>
              <w:autoSpaceDE w:val="0"/>
              <w:autoSpaceDN w:val="0"/>
              <w:adjustRightInd w:val="0"/>
              <w:ind w:left="108"/>
              <w:rPr>
                <w:rFonts w:eastAsia="Times New Roman"/>
                <w:sz w:val="20"/>
                <w:szCs w:val="20"/>
                <w:lang w:val="en-US"/>
              </w:rPr>
            </w:pPr>
            <w:r w:rsidRPr="00940450">
              <w:rPr>
                <w:rFonts w:eastAsia="Times New Roman"/>
                <w:sz w:val="20"/>
                <w:szCs w:val="20"/>
                <w:lang w:val="en-US"/>
              </w:rPr>
              <w:t>-</w:t>
            </w:r>
            <w:proofErr w:type="spellStart"/>
            <w:r w:rsidRPr="00940450">
              <w:rPr>
                <w:rFonts w:eastAsia="Times New Roman"/>
                <w:sz w:val="20"/>
                <w:szCs w:val="20"/>
                <w:lang w:val="en-US"/>
              </w:rPr>
              <w:t>Организовање</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излета</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екскурзије</w:t>
            </w:r>
            <w:proofErr w:type="spellEnd"/>
            <w:r w:rsidRPr="00940450">
              <w:rPr>
                <w:rFonts w:eastAsia="Times New Roman"/>
                <w:sz w:val="20"/>
                <w:szCs w:val="20"/>
                <w:lang w:val="en-US"/>
              </w:rPr>
              <w:t xml:space="preserve"> </w:t>
            </w:r>
          </w:p>
        </w:tc>
        <w:tc>
          <w:tcPr>
            <w:tcW w:w="1844" w:type="dxa"/>
            <w:tcBorders>
              <w:top w:val="single" w:sz="4" w:space="0" w:color="000000"/>
              <w:left w:val="single" w:sz="12" w:space="0" w:color="000000"/>
              <w:bottom w:val="single" w:sz="4" w:space="0" w:color="000000"/>
            </w:tcBorders>
            <w:shd w:val="clear" w:color="auto" w:fill="auto"/>
          </w:tcPr>
          <w:p w14:paraId="2563CA74" w14:textId="77777777" w:rsidR="00940450" w:rsidRPr="00940450" w:rsidRDefault="00940450" w:rsidP="00940450">
            <w:pPr>
              <w:widowControl w:val="0"/>
              <w:autoSpaceDE w:val="0"/>
              <w:autoSpaceDN w:val="0"/>
              <w:adjustRightInd w:val="0"/>
              <w:ind w:left="108"/>
              <w:rPr>
                <w:rFonts w:eastAsia="Times New Roman"/>
                <w:sz w:val="20"/>
                <w:szCs w:val="20"/>
                <w:lang w:val="en-US"/>
              </w:rPr>
            </w:pPr>
            <w:proofErr w:type="spellStart"/>
            <w:r w:rsidRPr="00940450">
              <w:rPr>
                <w:rFonts w:eastAsia="Times New Roman"/>
                <w:sz w:val="20"/>
                <w:szCs w:val="20"/>
                <w:lang w:val="en-US"/>
              </w:rPr>
              <w:t>Анализа</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разговор</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договор</w:t>
            </w:r>
            <w:proofErr w:type="spellEnd"/>
          </w:p>
        </w:tc>
        <w:tc>
          <w:tcPr>
            <w:tcW w:w="1844" w:type="dxa"/>
            <w:tcBorders>
              <w:top w:val="single" w:sz="4" w:space="0" w:color="000000"/>
              <w:left w:val="single" w:sz="12" w:space="0" w:color="000000"/>
              <w:bottom w:val="single" w:sz="4" w:space="0" w:color="000000"/>
            </w:tcBorders>
            <w:shd w:val="clear" w:color="auto" w:fill="auto"/>
          </w:tcPr>
          <w:p w14:paraId="005A9C56" w14:textId="77777777" w:rsidR="00940450" w:rsidRPr="00940450" w:rsidRDefault="00940450" w:rsidP="00940450">
            <w:pPr>
              <w:widowControl w:val="0"/>
              <w:autoSpaceDE w:val="0"/>
              <w:autoSpaceDN w:val="0"/>
              <w:adjustRightInd w:val="0"/>
              <w:rPr>
                <w:rFonts w:eastAsia="Times New Roman"/>
                <w:sz w:val="20"/>
                <w:szCs w:val="20"/>
                <w:lang w:val="en-US"/>
              </w:rPr>
            </w:pPr>
            <w:proofErr w:type="spellStart"/>
            <w:r w:rsidRPr="00940450">
              <w:rPr>
                <w:rFonts w:eastAsia="Times New Roman"/>
                <w:sz w:val="20"/>
                <w:szCs w:val="20"/>
                <w:lang w:val="en-US"/>
              </w:rPr>
              <w:t>Одељењске</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старешине</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управа</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школе</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родитељи</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туристичка</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агенција</w:t>
            </w:r>
            <w:proofErr w:type="spellEnd"/>
          </w:p>
        </w:tc>
        <w:bookmarkStart w:id="14" w:name="__Fieldmark__11_137325849"/>
        <w:tc>
          <w:tcPr>
            <w:tcW w:w="1088" w:type="dxa"/>
            <w:tcBorders>
              <w:top w:val="single" w:sz="4" w:space="0" w:color="000000"/>
              <w:left w:val="single" w:sz="12" w:space="0" w:color="000000"/>
              <w:bottom w:val="single" w:sz="4" w:space="0" w:color="000000"/>
            </w:tcBorders>
            <w:shd w:val="clear" w:color="auto" w:fill="auto"/>
          </w:tcPr>
          <w:p w14:paraId="2F2C3AB4" w14:textId="77777777" w:rsidR="00940450" w:rsidRPr="00940450" w:rsidRDefault="00940450" w:rsidP="00C2000D">
            <w:pPr>
              <w:widowControl w:val="0"/>
              <w:numPr>
                <w:ilvl w:val="0"/>
                <w:numId w:val="20"/>
              </w:numPr>
              <w:autoSpaceDE w:val="0"/>
              <w:autoSpaceDN w:val="0"/>
              <w:adjustRightInd w:val="0"/>
              <w:contextualSpacing/>
              <w:jc w:val="center"/>
              <w:rPr>
                <w:rFonts w:eastAsia="Times New Roman"/>
                <w:sz w:val="20"/>
                <w:szCs w:val="20"/>
                <w:lang w:val="en-US"/>
              </w:rPr>
            </w:pPr>
            <w:r w:rsidRPr="00940450">
              <w:rPr>
                <w:rFonts w:eastAsia="Times New Roman"/>
                <w:sz w:val="20"/>
                <w:szCs w:val="20"/>
                <w:lang w:val="en-US"/>
              </w:rPr>
              <w:fldChar w:fldCharType="begin">
                <w:ffData>
                  <w:name w:val=""/>
                  <w:enabled/>
                  <w:calcOnExit w:val="0"/>
                  <w:checkBox>
                    <w:sizeAuto/>
                    <w:default w:val="0"/>
                    <w:checked w:val="0"/>
                  </w:checkBox>
                </w:ffData>
              </w:fldChar>
            </w:r>
            <w:r w:rsidRPr="00940450">
              <w:rPr>
                <w:rFonts w:eastAsia="Times New Roman"/>
                <w:sz w:val="20"/>
                <w:szCs w:val="20"/>
                <w:lang w:val="en-US"/>
              </w:rPr>
              <w:instrText xml:space="preserve"> FORMCHECKBOX </w:instrText>
            </w:r>
            <w:r w:rsidR="00212BCF">
              <w:rPr>
                <w:rFonts w:eastAsia="Times New Roman"/>
                <w:sz w:val="20"/>
                <w:szCs w:val="20"/>
                <w:lang w:val="en-US"/>
              </w:rPr>
            </w:r>
            <w:r w:rsidR="00212BCF">
              <w:rPr>
                <w:rFonts w:eastAsia="Times New Roman"/>
                <w:sz w:val="20"/>
                <w:szCs w:val="20"/>
                <w:lang w:val="en-US"/>
              </w:rPr>
              <w:fldChar w:fldCharType="separate"/>
            </w:r>
            <w:r w:rsidRPr="00940450">
              <w:rPr>
                <w:rFonts w:eastAsia="Times New Roman"/>
                <w:sz w:val="20"/>
                <w:szCs w:val="20"/>
                <w:lang w:val="en-US"/>
              </w:rPr>
              <w:fldChar w:fldCharType="end"/>
            </w:r>
            <w:bookmarkEnd w:id="14"/>
          </w:p>
        </w:tc>
        <w:bookmarkStart w:id="15" w:name="__Fieldmark__12_137325849"/>
        <w:tc>
          <w:tcPr>
            <w:tcW w:w="948" w:type="dxa"/>
            <w:tcBorders>
              <w:top w:val="single" w:sz="4" w:space="0" w:color="000000"/>
              <w:left w:val="single" w:sz="4" w:space="0" w:color="000000"/>
              <w:bottom w:val="single" w:sz="4" w:space="0" w:color="000000"/>
              <w:right w:val="single" w:sz="12" w:space="0" w:color="000000"/>
            </w:tcBorders>
            <w:shd w:val="clear" w:color="auto" w:fill="auto"/>
          </w:tcPr>
          <w:p w14:paraId="4ED4CC5B" w14:textId="77777777" w:rsidR="00940450" w:rsidRPr="00940450" w:rsidRDefault="00940450" w:rsidP="00940450">
            <w:pPr>
              <w:widowControl w:val="0"/>
              <w:autoSpaceDE w:val="0"/>
              <w:autoSpaceDN w:val="0"/>
              <w:adjustRightInd w:val="0"/>
              <w:jc w:val="center"/>
              <w:rPr>
                <w:rFonts w:eastAsia="Times New Roman"/>
                <w:sz w:val="20"/>
                <w:szCs w:val="20"/>
                <w:lang w:val="en-US"/>
              </w:rPr>
            </w:pPr>
            <w:r w:rsidRPr="00940450">
              <w:rPr>
                <w:rFonts w:eastAsia="Times New Roman"/>
                <w:sz w:val="20"/>
                <w:szCs w:val="20"/>
                <w:lang w:val="en-US"/>
              </w:rPr>
              <w:fldChar w:fldCharType="begin">
                <w:ffData>
                  <w:name w:val=""/>
                  <w:enabled/>
                  <w:calcOnExit w:val="0"/>
                  <w:checkBox>
                    <w:sizeAuto/>
                    <w:default w:val="0"/>
                    <w:checked w:val="0"/>
                  </w:checkBox>
                </w:ffData>
              </w:fldChar>
            </w:r>
            <w:r w:rsidRPr="00940450">
              <w:rPr>
                <w:rFonts w:eastAsia="Times New Roman"/>
                <w:sz w:val="20"/>
                <w:szCs w:val="20"/>
                <w:lang w:val="en-US"/>
              </w:rPr>
              <w:instrText xml:space="preserve"> FORMCHECKBOX </w:instrText>
            </w:r>
            <w:r w:rsidR="00212BCF">
              <w:rPr>
                <w:rFonts w:eastAsia="Times New Roman"/>
                <w:sz w:val="20"/>
                <w:szCs w:val="20"/>
                <w:lang w:val="en-US"/>
              </w:rPr>
            </w:r>
            <w:r w:rsidR="00212BCF">
              <w:rPr>
                <w:rFonts w:eastAsia="Times New Roman"/>
                <w:sz w:val="20"/>
                <w:szCs w:val="20"/>
                <w:lang w:val="en-US"/>
              </w:rPr>
              <w:fldChar w:fldCharType="separate"/>
            </w:r>
            <w:r w:rsidRPr="00940450">
              <w:rPr>
                <w:rFonts w:eastAsia="Times New Roman"/>
                <w:sz w:val="20"/>
                <w:szCs w:val="20"/>
                <w:lang w:val="en-US"/>
              </w:rPr>
              <w:fldChar w:fldCharType="end"/>
            </w:r>
            <w:bookmarkEnd w:id="15"/>
          </w:p>
        </w:tc>
      </w:tr>
      <w:tr w:rsidR="00940450" w:rsidRPr="00940450" w14:paraId="1DD63E47" w14:textId="77777777" w:rsidTr="007A184C">
        <w:tc>
          <w:tcPr>
            <w:tcW w:w="1846" w:type="dxa"/>
            <w:tcBorders>
              <w:top w:val="single" w:sz="4" w:space="0" w:color="000000"/>
              <w:left w:val="single" w:sz="12" w:space="0" w:color="000000"/>
              <w:bottom w:val="single" w:sz="4" w:space="0" w:color="000000"/>
            </w:tcBorders>
            <w:shd w:val="clear" w:color="auto" w:fill="auto"/>
          </w:tcPr>
          <w:p w14:paraId="1514AAAC" w14:textId="77777777" w:rsidR="00940450" w:rsidRPr="00940450" w:rsidRDefault="00940450" w:rsidP="00940450">
            <w:pPr>
              <w:widowControl w:val="0"/>
              <w:autoSpaceDE w:val="0"/>
              <w:autoSpaceDN w:val="0"/>
              <w:adjustRightInd w:val="0"/>
              <w:ind w:left="108"/>
              <w:rPr>
                <w:rFonts w:eastAsia="Times New Roman"/>
                <w:sz w:val="20"/>
                <w:szCs w:val="20"/>
                <w:lang w:val="en-US"/>
              </w:rPr>
            </w:pPr>
            <w:proofErr w:type="spellStart"/>
            <w:r w:rsidRPr="00940450">
              <w:rPr>
                <w:rFonts w:eastAsia="Times New Roman"/>
                <w:sz w:val="20"/>
                <w:szCs w:val="20"/>
                <w:lang w:val="en-US"/>
              </w:rPr>
              <w:t>Мај</w:t>
            </w:r>
            <w:proofErr w:type="spellEnd"/>
          </w:p>
        </w:tc>
        <w:tc>
          <w:tcPr>
            <w:tcW w:w="2096" w:type="dxa"/>
            <w:tcBorders>
              <w:top w:val="single" w:sz="4" w:space="0" w:color="000000"/>
              <w:left w:val="single" w:sz="12" w:space="0" w:color="000000"/>
              <w:bottom w:val="single" w:sz="4" w:space="0" w:color="000000"/>
            </w:tcBorders>
            <w:shd w:val="clear" w:color="auto" w:fill="auto"/>
          </w:tcPr>
          <w:p w14:paraId="54E43571" w14:textId="77777777" w:rsidR="00940450" w:rsidRPr="00940450" w:rsidRDefault="00940450" w:rsidP="00940450">
            <w:pPr>
              <w:widowControl w:val="0"/>
              <w:autoSpaceDE w:val="0"/>
              <w:autoSpaceDN w:val="0"/>
              <w:adjustRightInd w:val="0"/>
              <w:ind w:left="108"/>
              <w:rPr>
                <w:rFonts w:eastAsia="Times New Roman"/>
                <w:sz w:val="20"/>
                <w:szCs w:val="20"/>
                <w:lang w:val="en-US"/>
              </w:rPr>
            </w:pPr>
            <w:r w:rsidRPr="00940450">
              <w:rPr>
                <w:rFonts w:eastAsia="Times New Roman"/>
                <w:sz w:val="20"/>
                <w:szCs w:val="20"/>
                <w:lang w:val="en-US"/>
              </w:rPr>
              <w:t>-</w:t>
            </w:r>
            <w:proofErr w:type="spellStart"/>
            <w:r w:rsidRPr="00940450">
              <w:rPr>
                <w:rFonts w:eastAsia="Times New Roman"/>
                <w:sz w:val="20"/>
                <w:szCs w:val="20"/>
                <w:lang w:val="en-US"/>
              </w:rPr>
              <w:t>Реализација</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излета</w:t>
            </w:r>
            <w:proofErr w:type="spellEnd"/>
            <w:r w:rsidRPr="00940450">
              <w:rPr>
                <w:rFonts w:eastAsia="Times New Roman"/>
                <w:sz w:val="20"/>
                <w:szCs w:val="20"/>
                <w:lang w:val="en-US"/>
              </w:rPr>
              <w:t>/</w:t>
            </w:r>
          </w:p>
          <w:p w14:paraId="51E3094A" w14:textId="77777777" w:rsidR="00940450" w:rsidRPr="00940450" w:rsidRDefault="00940450" w:rsidP="00940450">
            <w:pPr>
              <w:widowControl w:val="0"/>
              <w:autoSpaceDE w:val="0"/>
              <w:autoSpaceDN w:val="0"/>
              <w:adjustRightInd w:val="0"/>
              <w:ind w:left="108"/>
              <w:rPr>
                <w:rFonts w:eastAsia="Times New Roman"/>
                <w:sz w:val="20"/>
                <w:szCs w:val="20"/>
                <w:lang w:val="en-US"/>
              </w:rPr>
            </w:pPr>
            <w:proofErr w:type="spellStart"/>
            <w:r w:rsidRPr="00940450">
              <w:rPr>
                <w:rFonts w:eastAsia="Times New Roman"/>
                <w:sz w:val="20"/>
                <w:szCs w:val="20"/>
                <w:lang w:val="en-US"/>
              </w:rPr>
              <w:t>екскурзије</w:t>
            </w:r>
            <w:proofErr w:type="spellEnd"/>
          </w:p>
        </w:tc>
        <w:tc>
          <w:tcPr>
            <w:tcW w:w="1844" w:type="dxa"/>
            <w:tcBorders>
              <w:top w:val="single" w:sz="4" w:space="0" w:color="000000"/>
              <w:left w:val="single" w:sz="12" w:space="0" w:color="000000"/>
              <w:bottom w:val="single" w:sz="4" w:space="0" w:color="000000"/>
            </w:tcBorders>
            <w:shd w:val="clear" w:color="auto" w:fill="auto"/>
          </w:tcPr>
          <w:p w14:paraId="0DE8428A" w14:textId="77777777" w:rsidR="00940450" w:rsidRPr="00940450" w:rsidRDefault="00940450" w:rsidP="00940450">
            <w:pPr>
              <w:widowControl w:val="0"/>
              <w:autoSpaceDE w:val="0"/>
              <w:autoSpaceDN w:val="0"/>
              <w:adjustRightInd w:val="0"/>
              <w:ind w:left="108"/>
              <w:rPr>
                <w:rFonts w:eastAsia="Times New Roman"/>
                <w:sz w:val="20"/>
                <w:szCs w:val="20"/>
                <w:lang w:val="en-US"/>
              </w:rPr>
            </w:pPr>
            <w:proofErr w:type="spellStart"/>
            <w:r w:rsidRPr="00940450">
              <w:rPr>
                <w:rFonts w:eastAsia="Times New Roman"/>
                <w:sz w:val="20"/>
                <w:szCs w:val="20"/>
                <w:lang w:val="en-US"/>
              </w:rPr>
              <w:t>Договор</w:t>
            </w:r>
            <w:proofErr w:type="spellEnd"/>
            <w:r w:rsidRPr="00940450">
              <w:rPr>
                <w:rFonts w:eastAsia="Times New Roman"/>
                <w:sz w:val="20"/>
                <w:szCs w:val="20"/>
                <w:lang w:val="en-US"/>
              </w:rPr>
              <w:t xml:space="preserve"> </w:t>
            </w:r>
          </w:p>
          <w:p w14:paraId="224D55C4" w14:textId="77777777" w:rsidR="00940450" w:rsidRPr="00940450" w:rsidRDefault="00940450" w:rsidP="00940450">
            <w:pPr>
              <w:widowControl w:val="0"/>
              <w:autoSpaceDE w:val="0"/>
              <w:autoSpaceDN w:val="0"/>
              <w:adjustRightInd w:val="0"/>
              <w:ind w:left="108"/>
              <w:rPr>
                <w:rFonts w:eastAsia="Times New Roman"/>
                <w:sz w:val="20"/>
                <w:szCs w:val="20"/>
                <w:lang w:val="en-US"/>
              </w:rPr>
            </w:pPr>
            <w:proofErr w:type="spellStart"/>
            <w:r w:rsidRPr="00940450">
              <w:rPr>
                <w:rFonts w:eastAsia="Times New Roman"/>
                <w:sz w:val="20"/>
                <w:szCs w:val="20"/>
                <w:lang w:val="en-US"/>
              </w:rPr>
              <w:t>Одлазак</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на</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екскурзију</w:t>
            </w:r>
            <w:proofErr w:type="spellEnd"/>
          </w:p>
        </w:tc>
        <w:tc>
          <w:tcPr>
            <w:tcW w:w="1844" w:type="dxa"/>
            <w:tcBorders>
              <w:top w:val="single" w:sz="4" w:space="0" w:color="000000"/>
              <w:left w:val="single" w:sz="12" w:space="0" w:color="000000"/>
              <w:bottom w:val="single" w:sz="4" w:space="0" w:color="000000"/>
            </w:tcBorders>
            <w:shd w:val="clear" w:color="auto" w:fill="auto"/>
          </w:tcPr>
          <w:p w14:paraId="0BE00B6F" w14:textId="77777777" w:rsidR="00940450" w:rsidRPr="00940450" w:rsidRDefault="00940450" w:rsidP="00940450">
            <w:pPr>
              <w:widowControl w:val="0"/>
              <w:autoSpaceDE w:val="0"/>
              <w:autoSpaceDN w:val="0"/>
              <w:adjustRightInd w:val="0"/>
              <w:ind w:left="108"/>
              <w:rPr>
                <w:rFonts w:eastAsia="Times New Roman"/>
                <w:sz w:val="20"/>
                <w:szCs w:val="20"/>
                <w:lang w:val="en-US"/>
              </w:rPr>
            </w:pPr>
            <w:proofErr w:type="spellStart"/>
            <w:r w:rsidRPr="00940450">
              <w:rPr>
                <w:rFonts w:eastAsia="Times New Roman"/>
                <w:sz w:val="20"/>
                <w:szCs w:val="20"/>
                <w:lang w:val="en-US"/>
              </w:rPr>
              <w:t>Одељењске</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старешине</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ученици</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туристичка</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агенција</w:t>
            </w:r>
            <w:proofErr w:type="spellEnd"/>
          </w:p>
        </w:tc>
        <w:bookmarkStart w:id="16" w:name="__Fieldmark__13_137325849"/>
        <w:tc>
          <w:tcPr>
            <w:tcW w:w="1088" w:type="dxa"/>
            <w:tcBorders>
              <w:top w:val="single" w:sz="4" w:space="0" w:color="000000"/>
              <w:left w:val="single" w:sz="12" w:space="0" w:color="000000"/>
              <w:bottom w:val="single" w:sz="4" w:space="0" w:color="000000"/>
            </w:tcBorders>
            <w:shd w:val="clear" w:color="auto" w:fill="auto"/>
          </w:tcPr>
          <w:p w14:paraId="2D2362E3" w14:textId="77777777" w:rsidR="00940450" w:rsidRPr="00940450" w:rsidRDefault="00940450" w:rsidP="00C2000D">
            <w:pPr>
              <w:widowControl w:val="0"/>
              <w:numPr>
                <w:ilvl w:val="0"/>
                <w:numId w:val="20"/>
              </w:numPr>
              <w:autoSpaceDE w:val="0"/>
              <w:autoSpaceDN w:val="0"/>
              <w:adjustRightInd w:val="0"/>
              <w:contextualSpacing/>
              <w:jc w:val="center"/>
              <w:rPr>
                <w:rFonts w:eastAsia="Times New Roman"/>
                <w:sz w:val="20"/>
                <w:szCs w:val="20"/>
                <w:lang w:val="en-US"/>
              </w:rPr>
            </w:pPr>
            <w:r w:rsidRPr="00940450">
              <w:rPr>
                <w:rFonts w:eastAsia="Times New Roman"/>
                <w:sz w:val="20"/>
                <w:szCs w:val="20"/>
                <w:lang w:val="en-US"/>
              </w:rPr>
              <w:fldChar w:fldCharType="begin">
                <w:ffData>
                  <w:name w:val=""/>
                  <w:enabled/>
                  <w:calcOnExit w:val="0"/>
                  <w:checkBox>
                    <w:sizeAuto/>
                    <w:default w:val="0"/>
                    <w:checked w:val="0"/>
                  </w:checkBox>
                </w:ffData>
              </w:fldChar>
            </w:r>
            <w:r w:rsidRPr="00940450">
              <w:rPr>
                <w:rFonts w:eastAsia="Times New Roman"/>
                <w:sz w:val="20"/>
                <w:szCs w:val="20"/>
                <w:lang w:val="en-US"/>
              </w:rPr>
              <w:instrText xml:space="preserve"> FORMCHECKBOX </w:instrText>
            </w:r>
            <w:r w:rsidR="00212BCF">
              <w:rPr>
                <w:rFonts w:eastAsia="Times New Roman"/>
                <w:sz w:val="20"/>
                <w:szCs w:val="20"/>
                <w:lang w:val="en-US"/>
              </w:rPr>
            </w:r>
            <w:r w:rsidR="00212BCF">
              <w:rPr>
                <w:rFonts w:eastAsia="Times New Roman"/>
                <w:sz w:val="20"/>
                <w:szCs w:val="20"/>
                <w:lang w:val="en-US"/>
              </w:rPr>
              <w:fldChar w:fldCharType="separate"/>
            </w:r>
            <w:r w:rsidRPr="00940450">
              <w:rPr>
                <w:rFonts w:eastAsia="Times New Roman"/>
                <w:sz w:val="20"/>
                <w:szCs w:val="20"/>
                <w:lang w:val="en-US"/>
              </w:rPr>
              <w:fldChar w:fldCharType="end"/>
            </w:r>
            <w:bookmarkEnd w:id="16"/>
          </w:p>
        </w:tc>
        <w:bookmarkStart w:id="17" w:name="__Fieldmark__14_137325849"/>
        <w:tc>
          <w:tcPr>
            <w:tcW w:w="948" w:type="dxa"/>
            <w:tcBorders>
              <w:top w:val="single" w:sz="4" w:space="0" w:color="000000"/>
              <w:left w:val="single" w:sz="4" w:space="0" w:color="000000"/>
              <w:bottom w:val="single" w:sz="4" w:space="0" w:color="000000"/>
              <w:right w:val="single" w:sz="12" w:space="0" w:color="000000"/>
            </w:tcBorders>
            <w:shd w:val="clear" w:color="auto" w:fill="auto"/>
          </w:tcPr>
          <w:p w14:paraId="419575D5" w14:textId="77777777" w:rsidR="00940450" w:rsidRPr="00940450" w:rsidRDefault="00940450" w:rsidP="00940450">
            <w:pPr>
              <w:widowControl w:val="0"/>
              <w:autoSpaceDE w:val="0"/>
              <w:autoSpaceDN w:val="0"/>
              <w:adjustRightInd w:val="0"/>
              <w:jc w:val="center"/>
              <w:rPr>
                <w:rFonts w:eastAsia="Times New Roman"/>
                <w:sz w:val="20"/>
                <w:szCs w:val="20"/>
                <w:lang w:val="en-US"/>
              </w:rPr>
            </w:pPr>
            <w:r w:rsidRPr="00940450">
              <w:rPr>
                <w:rFonts w:eastAsia="Times New Roman"/>
                <w:sz w:val="20"/>
                <w:szCs w:val="20"/>
                <w:lang w:val="en-US"/>
              </w:rPr>
              <w:fldChar w:fldCharType="begin">
                <w:ffData>
                  <w:name w:val=""/>
                  <w:enabled/>
                  <w:calcOnExit w:val="0"/>
                  <w:checkBox>
                    <w:sizeAuto/>
                    <w:default w:val="0"/>
                    <w:checked w:val="0"/>
                  </w:checkBox>
                </w:ffData>
              </w:fldChar>
            </w:r>
            <w:r w:rsidRPr="00940450">
              <w:rPr>
                <w:rFonts w:eastAsia="Times New Roman"/>
                <w:sz w:val="20"/>
                <w:szCs w:val="20"/>
                <w:lang w:val="en-US"/>
              </w:rPr>
              <w:instrText xml:space="preserve"> FORMCHECKBOX </w:instrText>
            </w:r>
            <w:r w:rsidR="00212BCF">
              <w:rPr>
                <w:rFonts w:eastAsia="Times New Roman"/>
                <w:sz w:val="20"/>
                <w:szCs w:val="20"/>
                <w:lang w:val="en-US"/>
              </w:rPr>
            </w:r>
            <w:r w:rsidR="00212BCF">
              <w:rPr>
                <w:rFonts w:eastAsia="Times New Roman"/>
                <w:sz w:val="20"/>
                <w:szCs w:val="20"/>
                <w:lang w:val="en-US"/>
              </w:rPr>
              <w:fldChar w:fldCharType="separate"/>
            </w:r>
            <w:r w:rsidRPr="00940450">
              <w:rPr>
                <w:rFonts w:eastAsia="Times New Roman"/>
                <w:sz w:val="20"/>
                <w:szCs w:val="20"/>
                <w:lang w:val="en-US"/>
              </w:rPr>
              <w:fldChar w:fldCharType="end"/>
            </w:r>
            <w:bookmarkEnd w:id="17"/>
          </w:p>
        </w:tc>
      </w:tr>
      <w:tr w:rsidR="00940450" w:rsidRPr="00940450" w14:paraId="59F8080A" w14:textId="77777777" w:rsidTr="007A184C">
        <w:tc>
          <w:tcPr>
            <w:tcW w:w="1846" w:type="dxa"/>
            <w:tcBorders>
              <w:top w:val="single" w:sz="4" w:space="0" w:color="000000"/>
              <w:left w:val="single" w:sz="12" w:space="0" w:color="000000"/>
              <w:bottom w:val="single" w:sz="4" w:space="0" w:color="000000"/>
            </w:tcBorders>
            <w:shd w:val="clear" w:color="auto" w:fill="auto"/>
          </w:tcPr>
          <w:p w14:paraId="3F1FF1B9" w14:textId="77777777" w:rsidR="00940450" w:rsidRPr="00940450" w:rsidRDefault="00940450" w:rsidP="00940450">
            <w:pPr>
              <w:widowControl w:val="0"/>
              <w:autoSpaceDE w:val="0"/>
              <w:autoSpaceDN w:val="0"/>
              <w:adjustRightInd w:val="0"/>
              <w:rPr>
                <w:rFonts w:eastAsia="Times New Roman"/>
                <w:sz w:val="20"/>
                <w:szCs w:val="20"/>
                <w:lang w:val="en-US"/>
              </w:rPr>
            </w:pPr>
            <w:r w:rsidRPr="00940450">
              <w:rPr>
                <w:rFonts w:eastAsia="Times New Roman"/>
                <w:sz w:val="20"/>
                <w:szCs w:val="20"/>
                <w:lang w:val="en-US"/>
              </w:rPr>
              <w:t xml:space="preserve">У </w:t>
            </w:r>
            <w:proofErr w:type="spellStart"/>
            <w:r w:rsidRPr="00940450">
              <w:rPr>
                <w:rFonts w:eastAsia="Times New Roman"/>
                <w:sz w:val="20"/>
                <w:szCs w:val="20"/>
                <w:lang w:val="en-US"/>
              </w:rPr>
              <w:t>току</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године</w:t>
            </w:r>
            <w:proofErr w:type="spellEnd"/>
          </w:p>
        </w:tc>
        <w:tc>
          <w:tcPr>
            <w:tcW w:w="2096" w:type="dxa"/>
            <w:tcBorders>
              <w:top w:val="single" w:sz="4" w:space="0" w:color="000000"/>
              <w:left w:val="single" w:sz="12" w:space="0" w:color="000000"/>
              <w:bottom w:val="single" w:sz="4" w:space="0" w:color="000000"/>
            </w:tcBorders>
            <w:shd w:val="clear" w:color="auto" w:fill="auto"/>
          </w:tcPr>
          <w:p w14:paraId="47892E6F" w14:textId="77777777" w:rsidR="00940450" w:rsidRPr="00940450" w:rsidRDefault="00940450" w:rsidP="00940450">
            <w:pPr>
              <w:widowControl w:val="0"/>
              <w:autoSpaceDE w:val="0"/>
              <w:autoSpaceDN w:val="0"/>
              <w:adjustRightInd w:val="0"/>
              <w:ind w:left="108"/>
              <w:rPr>
                <w:rFonts w:eastAsia="Times New Roman"/>
                <w:sz w:val="20"/>
                <w:szCs w:val="20"/>
                <w:lang w:val="en-US"/>
              </w:rPr>
            </w:pPr>
            <w:r w:rsidRPr="00940450">
              <w:rPr>
                <w:rFonts w:eastAsia="Times New Roman"/>
                <w:sz w:val="20"/>
                <w:szCs w:val="20"/>
                <w:lang w:val="en-US"/>
              </w:rPr>
              <w:t>-</w:t>
            </w:r>
            <w:proofErr w:type="spellStart"/>
            <w:r w:rsidRPr="00940450">
              <w:rPr>
                <w:rFonts w:eastAsia="Times New Roman"/>
                <w:sz w:val="20"/>
                <w:szCs w:val="20"/>
                <w:lang w:val="en-US"/>
              </w:rPr>
              <w:t>Организовање</w:t>
            </w:r>
            <w:proofErr w:type="spellEnd"/>
            <w:r w:rsidRPr="00940450">
              <w:rPr>
                <w:rFonts w:eastAsia="Times New Roman"/>
                <w:sz w:val="20"/>
                <w:szCs w:val="20"/>
                <w:lang w:val="en-US"/>
              </w:rPr>
              <w:t xml:space="preserve"> и </w:t>
            </w:r>
            <w:proofErr w:type="spellStart"/>
            <w:r w:rsidRPr="00940450">
              <w:rPr>
                <w:rFonts w:eastAsia="Times New Roman"/>
                <w:sz w:val="20"/>
                <w:szCs w:val="20"/>
                <w:lang w:val="en-US"/>
              </w:rPr>
              <w:t>реализација</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разних</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активности</w:t>
            </w:r>
            <w:proofErr w:type="spellEnd"/>
            <w:r w:rsidRPr="00940450">
              <w:rPr>
                <w:rFonts w:eastAsia="Times New Roman"/>
                <w:sz w:val="20"/>
                <w:szCs w:val="20"/>
                <w:lang w:val="en-US"/>
              </w:rPr>
              <w:t xml:space="preserve"> у </w:t>
            </w:r>
            <w:proofErr w:type="spellStart"/>
            <w:r w:rsidRPr="00940450">
              <w:rPr>
                <w:rFonts w:eastAsia="Times New Roman"/>
                <w:sz w:val="20"/>
                <w:szCs w:val="20"/>
                <w:lang w:val="en-US"/>
              </w:rPr>
              <w:t>школи</w:t>
            </w:r>
            <w:proofErr w:type="spellEnd"/>
            <w:r w:rsidRPr="00940450">
              <w:rPr>
                <w:rFonts w:eastAsia="Times New Roman"/>
                <w:sz w:val="20"/>
                <w:szCs w:val="20"/>
                <w:lang w:val="en-US"/>
              </w:rPr>
              <w:t xml:space="preserve"> и </w:t>
            </w:r>
            <w:proofErr w:type="spellStart"/>
            <w:r w:rsidRPr="00940450">
              <w:rPr>
                <w:rFonts w:eastAsia="Times New Roman"/>
                <w:sz w:val="20"/>
                <w:szCs w:val="20"/>
                <w:lang w:val="en-US"/>
              </w:rPr>
              <w:t>ван</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школе</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културних</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спортских</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манифестација</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радна</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акција</w:t>
            </w:r>
            <w:proofErr w:type="spellEnd"/>
            <w:r w:rsidRPr="00940450">
              <w:rPr>
                <w:rFonts w:eastAsia="Times New Roman"/>
                <w:sz w:val="20"/>
                <w:szCs w:val="20"/>
                <w:lang w:val="en-US"/>
              </w:rPr>
              <w:t>...)</w:t>
            </w:r>
          </w:p>
        </w:tc>
        <w:tc>
          <w:tcPr>
            <w:tcW w:w="1844" w:type="dxa"/>
            <w:tcBorders>
              <w:top w:val="single" w:sz="4" w:space="0" w:color="000000"/>
              <w:left w:val="single" w:sz="12" w:space="0" w:color="000000"/>
              <w:bottom w:val="single" w:sz="4" w:space="0" w:color="000000"/>
            </w:tcBorders>
            <w:shd w:val="clear" w:color="auto" w:fill="auto"/>
          </w:tcPr>
          <w:p w14:paraId="74C72533" w14:textId="77777777" w:rsidR="00940450" w:rsidRPr="00940450" w:rsidRDefault="00940450" w:rsidP="00940450">
            <w:pPr>
              <w:widowControl w:val="0"/>
              <w:autoSpaceDE w:val="0"/>
              <w:autoSpaceDN w:val="0"/>
              <w:adjustRightInd w:val="0"/>
              <w:ind w:left="108"/>
              <w:rPr>
                <w:rFonts w:eastAsia="Times New Roman"/>
                <w:sz w:val="20"/>
                <w:szCs w:val="20"/>
                <w:lang w:val="en-US"/>
              </w:rPr>
            </w:pPr>
            <w:proofErr w:type="spellStart"/>
            <w:r w:rsidRPr="00940450">
              <w:rPr>
                <w:rFonts w:eastAsia="Times New Roman"/>
                <w:sz w:val="20"/>
                <w:szCs w:val="20"/>
                <w:lang w:val="en-US"/>
              </w:rPr>
              <w:t>Учествовање</w:t>
            </w:r>
            <w:proofErr w:type="spellEnd"/>
            <w:r w:rsidRPr="00940450">
              <w:rPr>
                <w:rFonts w:eastAsia="Times New Roman"/>
                <w:sz w:val="20"/>
                <w:szCs w:val="20"/>
                <w:lang w:val="en-US"/>
              </w:rPr>
              <w:t xml:space="preserve"> у </w:t>
            </w:r>
            <w:proofErr w:type="spellStart"/>
            <w:r w:rsidRPr="00940450">
              <w:rPr>
                <w:rFonts w:eastAsia="Times New Roman"/>
                <w:sz w:val="20"/>
                <w:szCs w:val="20"/>
                <w:lang w:val="en-US"/>
              </w:rPr>
              <w:t>разним</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активностима</w:t>
            </w:r>
            <w:proofErr w:type="spellEnd"/>
          </w:p>
        </w:tc>
        <w:tc>
          <w:tcPr>
            <w:tcW w:w="1844" w:type="dxa"/>
            <w:tcBorders>
              <w:top w:val="single" w:sz="4" w:space="0" w:color="000000"/>
              <w:left w:val="single" w:sz="12" w:space="0" w:color="000000"/>
              <w:bottom w:val="single" w:sz="4" w:space="0" w:color="000000"/>
            </w:tcBorders>
            <w:shd w:val="clear" w:color="auto" w:fill="auto"/>
          </w:tcPr>
          <w:p w14:paraId="16EAFD4E" w14:textId="77777777" w:rsidR="00940450" w:rsidRPr="00940450" w:rsidRDefault="00940450" w:rsidP="00940450">
            <w:pPr>
              <w:widowControl w:val="0"/>
              <w:autoSpaceDE w:val="0"/>
              <w:autoSpaceDN w:val="0"/>
              <w:adjustRightInd w:val="0"/>
              <w:ind w:left="108"/>
              <w:rPr>
                <w:rFonts w:eastAsia="Times New Roman"/>
                <w:sz w:val="20"/>
                <w:szCs w:val="20"/>
                <w:lang w:val="en-US"/>
              </w:rPr>
            </w:pPr>
            <w:proofErr w:type="spellStart"/>
            <w:r w:rsidRPr="00940450">
              <w:rPr>
                <w:rFonts w:eastAsia="Times New Roman"/>
                <w:sz w:val="20"/>
                <w:szCs w:val="20"/>
                <w:lang w:val="en-US"/>
              </w:rPr>
              <w:t>Наставници</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школе</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одељењске</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старешине</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ученици</w:t>
            </w:r>
            <w:proofErr w:type="spellEnd"/>
          </w:p>
        </w:tc>
        <w:bookmarkStart w:id="18" w:name="__Fieldmark__15_137325849"/>
        <w:tc>
          <w:tcPr>
            <w:tcW w:w="1088" w:type="dxa"/>
            <w:tcBorders>
              <w:top w:val="single" w:sz="4" w:space="0" w:color="000000"/>
              <w:left w:val="single" w:sz="12" w:space="0" w:color="000000"/>
              <w:bottom w:val="single" w:sz="4" w:space="0" w:color="000000"/>
            </w:tcBorders>
            <w:shd w:val="clear" w:color="auto" w:fill="auto"/>
          </w:tcPr>
          <w:p w14:paraId="500462D7" w14:textId="77777777" w:rsidR="00940450" w:rsidRPr="00940450" w:rsidRDefault="00940450" w:rsidP="00C2000D">
            <w:pPr>
              <w:widowControl w:val="0"/>
              <w:numPr>
                <w:ilvl w:val="0"/>
                <w:numId w:val="20"/>
              </w:numPr>
              <w:autoSpaceDE w:val="0"/>
              <w:autoSpaceDN w:val="0"/>
              <w:adjustRightInd w:val="0"/>
              <w:contextualSpacing/>
              <w:jc w:val="center"/>
              <w:rPr>
                <w:rFonts w:eastAsia="Times New Roman"/>
                <w:sz w:val="20"/>
                <w:szCs w:val="20"/>
                <w:lang w:val="en-US"/>
              </w:rPr>
            </w:pPr>
            <w:r w:rsidRPr="00940450">
              <w:rPr>
                <w:rFonts w:eastAsia="Times New Roman"/>
                <w:sz w:val="20"/>
                <w:szCs w:val="20"/>
                <w:lang w:val="en-US"/>
              </w:rPr>
              <w:fldChar w:fldCharType="begin">
                <w:ffData>
                  <w:name w:val=""/>
                  <w:enabled/>
                  <w:calcOnExit w:val="0"/>
                  <w:checkBox>
                    <w:sizeAuto/>
                    <w:default w:val="0"/>
                    <w:checked w:val="0"/>
                  </w:checkBox>
                </w:ffData>
              </w:fldChar>
            </w:r>
            <w:r w:rsidRPr="00940450">
              <w:rPr>
                <w:rFonts w:eastAsia="Times New Roman"/>
                <w:sz w:val="20"/>
                <w:szCs w:val="20"/>
                <w:lang w:val="en-US"/>
              </w:rPr>
              <w:instrText xml:space="preserve"> FORMCHECKBOX </w:instrText>
            </w:r>
            <w:r w:rsidR="00212BCF">
              <w:rPr>
                <w:rFonts w:eastAsia="Times New Roman"/>
                <w:sz w:val="20"/>
                <w:szCs w:val="20"/>
                <w:lang w:val="en-US"/>
              </w:rPr>
            </w:r>
            <w:r w:rsidR="00212BCF">
              <w:rPr>
                <w:rFonts w:eastAsia="Times New Roman"/>
                <w:sz w:val="20"/>
                <w:szCs w:val="20"/>
                <w:lang w:val="en-US"/>
              </w:rPr>
              <w:fldChar w:fldCharType="separate"/>
            </w:r>
            <w:r w:rsidRPr="00940450">
              <w:rPr>
                <w:rFonts w:eastAsia="Times New Roman"/>
                <w:sz w:val="20"/>
                <w:szCs w:val="20"/>
                <w:lang w:val="en-US"/>
              </w:rPr>
              <w:fldChar w:fldCharType="end"/>
            </w:r>
            <w:bookmarkEnd w:id="18"/>
          </w:p>
        </w:tc>
        <w:bookmarkStart w:id="19" w:name="__Fieldmark__16_137325849"/>
        <w:tc>
          <w:tcPr>
            <w:tcW w:w="948" w:type="dxa"/>
            <w:tcBorders>
              <w:top w:val="single" w:sz="4" w:space="0" w:color="000000"/>
              <w:left w:val="single" w:sz="4" w:space="0" w:color="000000"/>
              <w:bottom w:val="single" w:sz="4" w:space="0" w:color="000000"/>
              <w:right w:val="single" w:sz="12" w:space="0" w:color="000000"/>
            </w:tcBorders>
            <w:shd w:val="clear" w:color="auto" w:fill="auto"/>
          </w:tcPr>
          <w:p w14:paraId="5350B336" w14:textId="77777777" w:rsidR="00940450" w:rsidRPr="00940450" w:rsidRDefault="00940450" w:rsidP="00940450">
            <w:pPr>
              <w:widowControl w:val="0"/>
              <w:autoSpaceDE w:val="0"/>
              <w:autoSpaceDN w:val="0"/>
              <w:adjustRightInd w:val="0"/>
              <w:jc w:val="center"/>
              <w:rPr>
                <w:rFonts w:eastAsia="Times New Roman"/>
                <w:sz w:val="20"/>
                <w:szCs w:val="20"/>
                <w:lang w:val="en-US"/>
              </w:rPr>
            </w:pPr>
            <w:r w:rsidRPr="00940450">
              <w:rPr>
                <w:rFonts w:eastAsia="Times New Roman"/>
                <w:sz w:val="20"/>
                <w:szCs w:val="20"/>
                <w:lang w:val="en-US"/>
              </w:rPr>
              <w:fldChar w:fldCharType="begin">
                <w:ffData>
                  <w:name w:val=""/>
                  <w:enabled/>
                  <w:calcOnExit w:val="0"/>
                  <w:checkBox>
                    <w:sizeAuto/>
                    <w:default w:val="0"/>
                    <w:checked w:val="0"/>
                  </w:checkBox>
                </w:ffData>
              </w:fldChar>
            </w:r>
            <w:r w:rsidRPr="00940450">
              <w:rPr>
                <w:rFonts w:eastAsia="Times New Roman"/>
                <w:sz w:val="20"/>
                <w:szCs w:val="20"/>
                <w:lang w:val="en-US"/>
              </w:rPr>
              <w:instrText xml:space="preserve"> FORMCHECKBOX </w:instrText>
            </w:r>
            <w:r w:rsidR="00212BCF">
              <w:rPr>
                <w:rFonts w:eastAsia="Times New Roman"/>
                <w:sz w:val="20"/>
                <w:szCs w:val="20"/>
                <w:lang w:val="en-US"/>
              </w:rPr>
            </w:r>
            <w:r w:rsidR="00212BCF">
              <w:rPr>
                <w:rFonts w:eastAsia="Times New Roman"/>
                <w:sz w:val="20"/>
                <w:szCs w:val="20"/>
                <w:lang w:val="en-US"/>
              </w:rPr>
              <w:fldChar w:fldCharType="separate"/>
            </w:r>
            <w:r w:rsidRPr="00940450">
              <w:rPr>
                <w:rFonts w:eastAsia="Times New Roman"/>
                <w:sz w:val="20"/>
                <w:szCs w:val="20"/>
                <w:lang w:val="en-US"/>
              </w:rPr>
              <w:fldChar w:fldCharType="end"/>
            </w:r>
            <w:bookmarkEnd w:id="19"/>
          </w:p>
        </w:tc>
      </w:tr>
      <w:tr w:rsidR="00940450" w:rsidRPr="00940450" w14:paraId="4C67B311" w14:textId="77777777" w:rsidTr="007A184C">
        <w:tc>
          <w:tcPr>
            <w:tcW w:w="1846" w:type="dxa"/>
            <w:tcBorders>
              <w:top w:val="single" w:sz="4" w:space="0" w:color="000000"/>
              <w:left w:val="single" w:sz="12" w:space="0" w:color="000000"/>
              <w:bottom w:val="single" w:sz="4" w:space="0" w:color="000000"/>
            </w:tcBorders>
            <w:shd w:val="clear" w:color="auto" w:fill="auto"/>
          </w:tcPr>
          <w:p w14:paraId="1B595747" w14:textId="77777777" w:rsidR="00940450" w:rsidRPr="00940450" w:rsidRDefault="00940450" w:rsidP="00940450">
            <w:pPr>
              <w:widowControl w:val="0"/>
              <w:autoSpaceDE w:val="0"/>
              <w:autoSpaceDN w:val="0"/>
              <w:adjustRightInd w:val="0"/>
              <w:ind w:left="108"/>
              <w:rPr>
                <w:rFonts w:eastAsia="Times New Roman"/>
                <w:sz w:val="20"/>
                <w:szCs w:val="20"/>
                <w:lang w:val="en-US"/>
              </w:rPr>
            </w:pPr>
            <w:proofErr w:type="spellStart"/>
            <w:r w:rsidRPr="00940450">
              <w:rPr>
                <w:rFonts w:eastAsia="Times New Roman"/>
                <w:sz w:val="20"/>
                <w:szCs w:val="20"/>
                <w:lang w:val="en-US"/>
              </w:rPr>
              <w:t>Јун</w:t>
            </w:r>
            <w:proofErr w:type="spellEnd"/>
          </w:p>
        </w:tc>
        <w:tc>
          <w:tcPr>
            <w:tcW w:w="2096" w:type="dxa"/>
            <w:tcBorders>
              <w:top w:val="single" w:sz="4" w:space="0" w:color="000000"/>
              <w:left w:val="single" w:sz="12" w:space="0" w:color="000000"/>
              <w:bottom w:val="single" w:sz="4" w:space="0" w:color="000000"/>
            </w:tcBorders>
            <w:shd w:val="clear" w:color="auto" w:fill="auto"/>
          </w:tcPr>
          <w:p w14:paraId="4D760AFF" w14:textId="77777777" w:rsidR="00940450" w:rsidRPr="00940450" w:rsidRDefault="00940450" w:rsidP="00940450">
            <w:pPr>
              <w:widowControl w:val="0"/>
              <w:autoSpaceDE w:val="0"/>
              <w:autoSpaceDN w:val="0"/>
              <w:adjustRightInd w:val="0"/>
              <w:ind w:left="108"/>
              <w:rPr>
                <w:rFonts w:eastAsia="Times New Roman"/>
                <w:sz w:val="20"/>
                <w:szCs w:val="20"/>
                <w:lang w:val="en-US"/>
              </w:rPr>
            </w:pPr>
            <w:r w:rsidRPr="00940450">
              <w:rPr>
                <w:rFonts w:eastAsia="Times New Roman"/>
                <w:sz w:val="20"/>
                <w:szCs w:val="20"/>
                <w:lang w:val="en-US"/>
              </w:rPr>
              <w:t>-</w:t>
            </w:r>
            <w:proofErr w:type="spellStart"/>
            <w:r w:rsidRPr="00940450">
              <w:rPr>
                <w:rFonts w:eastAsia="Times New Roman"/>
                <w:sz w:val="20"/>
                <w:szCs w:val="20"/>
                <w:lang w:val="en-US"/>
              </w:rPr>
              <w:t>Анализа</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lastRenderedPageBreak/>
              <w:t>реализације</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васпитнообразовног</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плана</w:t>
            </w:r>
            <w:proofErr w:type="spellEnd"/>
          </w:p>
          <w:p w14:paraId="4490A810" w14:textId="77777777" w:rsidR="00940450" w:rsidRPr="00940450" w:rsidRDefault="00940450" w:rsidP="00940450">
            <w:pPr>
              <w:widowControl w:val="0"/>
              <w:autoSpaceDE w:val="0"/>
              <w:autoSpaceDN w:val="0"/>
              <w:adjustRightInd w:val="0"/>
              <w:ind w:left="108"/>
              <w:rPr>
                <w:rFonts w:eastAsia="Times New Roman"/>
                <w:sz w:val="20"/>
                <w:szCs w:val="20"/>
                <w:lang w:val="en-US"/>
              </w:rPr>
            </w:pPr>
            <w:r w:rsidRPr="00940450">
              <w:rPr>
                <w:rFonts w:eastAsia="Times New Roman"/>
                <w:sz w:val="20"/>
                <w:szCs w:val="20"/>
                <w:lang w:val="en-US"/>
              </w:rPr>
              <w:t>-</w:t>
            </w:r>
            <w:proofErr w:type="spellStart"/>
            <w:r w:rsidRPr="00940450">
              <w:rPr>
                <w:rFonts w:eastAsia="Times New Roman"/>
                <w:sz w:val="20"/>
                <w:szCs w:val="20"/>
                <w:lang w:val="en-US"/>
              </w:rPr>
              <w:t>Успех</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ученика</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на</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крају</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школске</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године</w:t>
            </w:r>
            <w:proofErr w:type="spellEnd"/>
          </w:p>
          <w:p w14:paraId="7C8C35F7" w14:textId="77777777" w:rsidR="00940450" w:rsidRPr="00940450" w:rsidRDefault="00940450" w:rsidP="00940450">
            <w:pPr>
              <w:widowControl w:val="0"/>
              <w:autoSpaceDE w:val="0"/>
              <w:autoSpaceDN w:val="0"/>
              <w:adjustRightInd w:val="0"/>
              <w:ind w:left="108"/>
              <w:rPr>
                <w:rFonts w:eastAsia="Times New Roman"/>
                <w:sz w:val="20"/>
                <w:szCs w:val="20"/>
                <w:lang w:val="en-US"/>
              </w:rPr>
            </w:pPr>
            <w:r w:rsidRPr="00940450">
              <w:rPr>
                <w:rFonts w:eastAsia="Times New Roman"/>
                <w:sz w:val="20"/>
                <w:szCs w:val="20"/>
                <w:lang w:val="en-US"/>
              </w:rPr>
              <w:t>-</w:t>
            </w:r>
            <w:proofErr w:type="spellStart"/>
            <w:r w:rsidRPr="00940450">
              <w:rPr>
                <w:rFonts w:eastAsia="Times New Roman"/>
                <w:sz w:val="20"/>
                <w:szCs w:val="20"/>
                <w:lang w:val="en-US"/>
              </w:rPr>
              <w:t>Дисциплинке</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мере</w:t>
            </w:r>
            <w:proofErr w:type="spellEnd"/>
          </w:p>
          <w:p w14:paraId="29FF41DD" w14:textId="77777777" w:rsidR="00940450" w:rsidRPr="00940450" w:rsidRDefault="00940450" w:rsidP="00940450">
            <w:pPr>
              <w:widowControl w:val="0"/>
              <w:autoSpaceDE w:val="0"/>
              <w:autoSpaceDN w:val="0"/>
              <w:adjustRightInd w:val="0"/>
              <w:ind w:left="108"/>
              <w:rPr>
                <w:rFonts w:eastAsia="Times New Roman"/>
                <w:sz w:val="20"/>
                <w:szCs w:val="20"/>
                <w:lang w:val="en-US"/>
              </w:rPr>
            </w:pPr>
            <w:r w:rsidRPr="00940450">
              <w:rPr>
                <w:rFonts w:eastAsia="Times New Roman"/>
                <w:sz w:val="20"/>
                <w:szCs w:val="20"/>
                <w:lang w:val="en-US"/>
              </w:rPr>
              <w:t>-</w:t>
            </w:r>
            <w:proofErr w:type="spellStart"/>
            <w:r w:rsidRPr="00940450">
              <w:rPr>
                <w:rFonts w:eastAsia="Times New Roman"/>
                <w:sz w:val="20"/>
                <w:szCs w:val="20"/>
                <w:lang w:val="en-US"/>
              </w:rPr>
              <w:t>Похвале</w:t>
            </w:r>
            <w:proofErr w:type="spellEnd"/>
          </w:p>
          <w:p w14:paraId="408E7BF3" w14:textId="77777777" w:rsidR="00940450" w:rsidRPr="00940450" w:rsidRDefault="00940450" w:rsidP="00940450">
            <w:pPr>
              <w:widowControl w:val="0"/>
              <w:autoSpaceDE w:val="0"/>
              <w:autoSpaceDN w:val="0"/>
              <w:adjustRightInd w:val="0"/>
              <w:ind w:left="108"/>
              <w:rPr>
                <w:rFonts w:eastAsia="Times New Roman"/>
                <w:sz w:val="20"/>
                <w:szCs w:val="20"/>
                <w:lang w:val="en-US"/>
              </w:rPr>
            </w:pPr>
          </w:p>
        </w:tc>
        <w:tc>
          <w:tcPr>
            <w:tcW w:w="1844" w:type="dxa"/>
            <w:tcBorders>
              <w:top w:val="single" w:sz="4" w:space="0" w:color="000000"/>
              <w:left w:val="single" w:sz="12" w:space="0" w:color="000000"/>
              <w:bottom w:val="single" w:sz="4" w:space="0" w:color="000000"/>
            </w:tcBorders>
            <w:shd w:val="clear" w:color="auto" w:fill="auto"/>
          </w:tcPr>
          <w:p w14:paraId="3535E9C0" w14:textId="77777777" w:rsidR="00940450" w:rsidRPr="00940450" w:rsidRDefault="00940450" w:rsidP="00940450">
            <w:pPr>
              <w:widowControl w:val="0"/>
              <w:autoSpaceDE w:val="0"/>
              <w:autoSpaceDN w:val="0"/>
              <w:adjustRightInd w:val="0"/>
              <w:ind w:left="108"/>
              <w:rPr>
                <w:rFonts w:eastAsia="Times New Roman"/>
                <w:sz w:val="20"/>
                <w:szCs w:val="20"/>
                <w:lang w:val="en-US"/>
              </w:rPr>
            </w:pPr>
            <w:proofErr w:type="spellStart"/>
            <w:r w:rsidRPr="00940450">
              <w:rPr>
                <w:rFonts w:eastAsia="Times New Roman"/>
                <w:sz w:val="20"/>
                <w:szCs w:val="20"/>
                <w:lang w:val="en-US"/>
              </w:rPr>
              <w:lastRenderedPageBreak/>
              <w:t>Анализа</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lastRenderedPageBreak/>
              <w:t>разговор</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договор</w:t>
            </w:r>
            <w:proofErr w:type="spellEnd"/>
          </w:p>
        </w:tc>
        <w:tc>
          <w:tcPr>
            <w:tcW w:w="1844" w:type="dxa"/>
            <w:tcBorders>
              <w:top w:val="single" w:sz="4" w:space="0" w:color="000000"/>
              <w:left w:val="single" w:sz="12" w:space="0" w:color="000000"/>
              <w:bottom w:val="single" w:sz="4" w:space="0" w:color="000000"/>
            </w:tcBorders>
            <w:shd w:val="clear" w:color="auto" w:fill="auto"/>
          </w:tcPr>
          <w:p w14:paraId="705547BC" w14:textId="77777777" w:rsidR="00940450" w:rsidRPr="00940450" w:rsidRDefault="00940450" w:rsidP="00940450">
            <w:pPr>
              <w:widowControl w:val="0"/>
              <w:autoSpaceDE w:val="0"/>
              <w:autoSpaceDN w:val="0"/>
              <w:adjustRightInd w:val="0"/>
              <w:rPr>
                <w:rFonts w:eastAsia="Times New Roman"/>
                <w:sz w:val="20"/>
                <w:szCs w:val="20"/>
                <w:lang w:val="en-US"/>
              </w:rPr>
            </w:pPr>
            <w:proofErr w:type="spellStart"/>
            <w:r w:rsidRPr="00940450">
              <w:rPr>
                <w:rFonts w:eastAsia="Times New Roman"/>
                <w:sz w:val="20"/>
                <w:szCs w:val="20"/>
                <w:lang w:val="en-US"/>
              </w:rPr>
              <w:lastRenderedPageBreak/>
              <w:t>Одељењске</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lastRenderedPageBreak/>
              <w:t>старешине</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шестих</w:t>
            </w:r>
            <w:proofErr w:type="spellEnd"/>
            <w:r w:rsidRPr="00940450">
              <w:rPr>
                <w:rFonts w:eastAsia="Times New Roman"/>
                <w:sz w:val="20"/>
                <w:szCs w:val="20"/>
                <w:lang w:val="en-US"/>
              </w:rPr>
              <w:t xml:space="preserve"> </w:t>
            </w:r>
            <w:proofErr w:type="spellStart"/>
            <w:r w:rsidRPr="00940450">
              <w:rPr>
                <w:rFonts w:eastAsia="Times New Roman"/>
                <w:sz w:val="20"/>
                <w:szCs w:val="20"/>
                <w:lang w:val="en-US"/>
              </w:rPr>
              <w:t>разреда</w:t>
            </w:r>
            <w:proofErr w:type="spellEnd"/>
          </w:p>
        </w:tc>
        <w:bookmarkStart w:id="20" w:name="__Fieldmark__17_137325849"/>
        <w:tc>
          <w:tcPr>
            <w:tcW w:w="1088" w:type="dxa"/>
            <w:tcBorders>
              <w:top w:val="single" w:sz="4" w:space="0" w:color="000000"/>
              <w:left w:val="single" w:sz="12" w:space="0" w:color="000000"/>
              <w:bottom w:val="single" w:sz="4" w:space="0" w:color="000000"/>
            </w:tcBorders>
            <w:shd w:val="clear" w:color="auto" w:fill="auto"/>
          </w:tcPr>
          <w:p w14:paraId="12ADE119" w14:textId="77777777" w:rsidR="00940450" w:rsidRPr="00940450" w:rsidRDefault="00940450" w:rsidP="00C2000D">
            <w:pPr>
              <w:widowControl w:val="0"/>
              <w:numPr>
                <w:ilvl w:val="0"/>
                <w:numId w:val="20"/>
              </w:numPr>
              <w:autoSpaceDE w:val="0"/>
              <w:autoSpaceDN w:val="0"/>
              <w:adjustRightInd w:val="0"/>
              <w:contextualSpacing/>
              <w:rPr>
                <w:rFonts w:eastAsia="Times New Roman"/>
                <w:sz w:val="20"/>
                <w:szCs w:val="20"/>
                <w:lang w:val="en-US"/>
              </w:rPr>
            </w:pPr>
            <w:r w:rsidRPr="00940450">
              <w:rPr>
                <w:rFonts w:eastAsia="Times New Roman"/>
                <w:sz w:val="20"/>
                <w:szCs w:val="20"/>
                <w:lang w:val="en-US"/>
              </w:rPr>
              <w:lastRenderedPageBreak/>
              <w:fldChar w:fldCharType="begin">
                <w:ffData>
                  <w:name w:val=""/>
                  <w:enabled/>
                  <w:calcOnExit w:val="0"/>
                  <w:checkBox>
                    <w:sizeAuto/>
                    <w:default w:val="0"/>
                    <w:checked w:val="0"/>
                  </w:checkBox>
                </w:ffData>
              </w:fldChar>
            </w:r>
            <w:r w:rsidRPr="00940450">
              <w:rPr>
                <w:rFonts w:eastAsia="Times New Roman"/>
                <w:sz w:val="20"/>
                <w:szCs w:val="20"/>
                <w:lang w:val="en-US"/>
              </w:rPr>
              <w:instrText xml:space="preserve"> FORMCHECKBOX </w:instrText>
            </w:r>
            <w:r w:rsidR="00212BCF">
              <w:rPr>
                <w:rFonts w:eastAsia="Times New Roman"/>
                <w:sz w:val="20"/>
                <w:szCs w:val="20"/>
                <w:lang w:val="en-US"/>
              </w:rPr>
            </w:r>
            <w:r w:rsidR="00212BCF">
              <w:rPr>
                <w:rFonts w:eastAsia="Times New Roman"/>
                <w:sz w:val="20"/>
                <w:szCs w:val="20"/>
                <w:lang w:val="en-US"/>
              </w:rPr>
              <w:fldChar w:fldCharType="separate"/>
            </w:r>
            <w:r w:rsidRPr="00940450">
              <w:rPr>
                <w:rFonts w:eastAsia="Times New Roman"/>
                <w:sz w:val="20"/>
                <w:szCs w:val="20"/>
                <w:lang w:val="en-US"/>
              </w:rPr>
              <w:fldChar w:fldCharType="end"/>
            </w:r>
            <w:bookmarkEnd w:id="20"/>
          </w:p>
        </w:tc>
        <w:bookmarkStart w:id="21" w:name="__Fieldmark__18_137325849"/>
        <w:tc>
          <w:tcPr>
            <w:tcW w:w="948" w:type="dxa"/>
            <w:tcBorders>
              <w:top w:val="single" w:sz="4" w:space="0" w:color="000000"/>
              <w:left w:val="single" w:sz="4" w:space="0" w:color="000000"/>
              <w:bottom w:val="single" w:sz="4" w:space="0" w:color="000000"/>
              <w:right w:val="single" w:sz="12" w:space="0" w:color="000000"/>
            </w:tcBorders>
            <w:shd w:val="clear" w:color="auto" w:fill="auto"/>
          </w:tcPr>
          <w:p w14:paraId="33A141D7" w14:textId="77777777" w:rsidR="00940450" w:rsidRPr="00940450" w:rsidRDefault="00940450" w:rsidP="00940450">
            <w:pPr>
              <w:widowControl w:val="0"/>
              <w:autoSpaceDE w:val="0"/>
              <w:autoSpaceDN w:val="0"/>
              <w:adjustRightInd w:val="0"/>
              <w:jc w:val="center"/>
              <w:rPr>
                <w:rFonts w:eastAsia="Times New Roman"/>
                <w:sz w:val="20"/>
                <w:szCs w:val="20"/>
                <w:lang w:val="en-US"/>
              </w:rPr>
            </w:pPr>
            <w:r w:rsidRPr="00940450">
              <w:rPr>
                <w:rFonts w:eastAsia="Times New Roman"/>
                <w:sz w:val="20"/>
                <w:szCs w:val="20"/>
                <w:lang w:val="en-US"/>
              </w:rPr>
              <w:fldChar w:fldCharType="begin">
                <w:ffData>
                  <w:name w:val=""/>
                  <w:enabled/>
                  <w:calcOnExit w:val="0"/>
                  <w:checkBox>
                    <w:sizeAuto/>
                    <w:default w:val="0"/>
                    <w:checked w:val="0"/>
                  </w:checkBox>
                </w:ffData>
              </w:fldChar>
            </w:r>
            <w:r w:rsidRPr="00940450">
              <w:rPr>
                <w:rFonts w:eastAsia="Times New Roman"/>
                <w:sz w:val="20"/>
                <w:szCs w:val="20"/>
                <w:lang w:val="en-US"/>
              </w:rPr>
              <w:instrText xml:space="preserve"> FORMCHECKBOX </w:instrText>
            </w:r>
            <w:r w:rsidR="00212BCF">
              <w:rPr>
                <w:rFonts w:eastAsia="Times New Roman"/>
                <w:sz w:val="20"/>
                <w:szCs w:val="20"/>
                <w:lang w:val="en-US"/>
              </w:rPr>
            </w:r>
            <w:r w:rsidR="00212BCF">
              <w:rPr>
                <w:rFonts w:eastAsia="Times New Roman"/>
                <w:sz w:val="20"/>
                <w:szCs w:val="20"/>
                <w:lang w:val="en-US"/>
              </w:rPr>
              <w:fldChar w:fldCharType="separate"/>
            </w:r>
            <w:r w:rsidRPr="00940450">
              <w:rPr>
                <w:rFonts w:eastAsia="Times New Roman"/>
                <w:sz w:val="20"/>
                <w:szCs w:val="20"/>
                <w:lang w:val="en-US"/>
              </w:rPr>
              <w:fldChar w:fldCharType="end"/>
            </w:r>
            <w:bookmarkEnd w:id="21"/>
          </w:p>
        </w:tc>
      </w:tr>
    </w:tbl>
    <w:p w14:paraId="2C2BC590" w14:textId="21A1FD95" w:rsidR="00940450" w:rsidRPr="00940450" w:rsidRDefault="00940450" w:rsidP="00940450">
      <w:pPr>
        <w:widowControl w:val="0"/>
        <w:autoSpaceDE w:val="0"/>
        <w:autoSpaceDN w:val="0"/>
        <w:adjustRightInd w:val="0"/>
        <w:rPr>
          <w:rFonts w:eastAsia="Times New Roman"/>
          <w:sz w:val="28"/>
          <w:szCs w:val="28"/>
          <w:lang w:val="sr-Cyrl-CS"/>
        </w:rPr>
      </w:pPr>
      <w:r w:rsidRPr="00940450">
        <w:rPr>
          <w:rFonts w:eastAsia="Times New Roman"/>
          <w:sz w:val="20"/>
          <w:szCs w:val="20"/>
          <w:lang w:val="sr-Cyrl-CS"/>
        </w:rPr>
        <w:t xml:space="preserve">  </w:t>
      </w:r>
      <w:r w:rsidRPr="00940450">
        <w:rPr>
          <w:rFonts w:eastAsia="Times New Roman"/>
          <w:sz w:val="28"/>
          <w:szCs w:val="28"/>
          <w:lang w:val="sr-Cyrl-CS"/>
        </w:rPr>
        <w:t>Председник актива ОВ 6.разреда Наташа Батровић</w:t>
      </w:r>
    </w:p>
    <w:p w14:paraId="7D12BB95" w14:textId="77777777" w:rsidR="00B0520B" w:rsidRPr="00B0520B" w:rsidRDefault="00B0520B" w:rsidP="006A0DED">
      <w:pPr>
        <w:rPr>
          <w:lang w:val="sr-Cyrl-CS"/>
        </w:rPr>
      </w:pPr>
    </w:p>
    <w:p w14:paraId="55C26AF2" w14:textId="3BE75CB2" w:rsidR="00A73683" w:rsidRPr="00940450" w:rsidRDefault="006A0DED" w:rsidP="00C2000D">
      <w:pPr>
        <w:widowControl w:val="0"/>
        <w:numPr>
          <w:ilvl w:val="0"/>
          <w:numId w:val="13"/>
        </w:numPr>
        <w:shd w:val="clear" w:color="auto" w:fill="FFFFFF"/>
        <w:autoSpaceDE w:val="0"/>
        <w:autoSpaceDN w:val="0"/>
        <w:adjustRightInd w:val="0"/>
        <w:spacing w:before="19"/>
        <w:ind w:right="-1077"/>
        <w:rPr>
          <w:b/>
          <w:bCs/>
          <w:color w:val="000000"/>
          <w:spacing w:val="-3"/>
          <w:lang w:val="sr-Cyrl-CS"/>
        </w:rPr>
      </w:pPr>
      <w:r w:rsidRPr="008D3272">
        <w:rPr>
          <w:b/>
          <w:bCs/>
          <w:color w:val="000000"/>
          <w:spacing w:val="-3"/>
          <w:lang w:val="sr-Cyrl-CS"/>
        </w:rPr>
        <w:t xml:space="preserve">Одељењско веће </w:t>
      </w:r>
      <w:r>
        <w:rPr>
          <w:b/>
          <w:bCs/>
          <w:color w:val="000000"/>
          <w:spacing w:val="-3"/>
          <w:lang w:val="sr-Cyrl-CS"/>
        </w:rPr>
        <w:t>7</w:t>
      </w:r>
      <w:r w:rsidRPr="008D3272">
        <w:rPr>
          <w:b/>
          <w:bCs/>
          <w:color w:val="000000"/>
          <w:spacing w:val="-3"/>
          <w:lang w:val="sr-Cyrl-CS"/>
        </w:rPr>
        <w:t>. разред</w:t>
      </w:r>
    </w:p>
    <w:p w14:paraId="3F901ED9" w14:textId="77777777" w:rsidR="00940450" w:rsidRPr="00940450" w:rsidRDefault="00940450" w:rsidP="00940450">
      <w:pPr>
        <w:suppressAutoHyphens/>
        <w:spacing w:after="200" w:line="276" w:lineRule="auto"/>
        <w:jc w:val="center"/>
        <w:rPr>
          <w:rFonts w:eastAsia="Calibri"/>
          <w:szCs w:val="22"/>
          <w:lang w:val="sr-Cyrl-CS" w:eastAsia="zh-CN"/>
        </w:rPr>
      </w:pPr>
      <w:r w:rsidRPr="00940450">
        <w:rPr>
          <w:rFonts w:eastAsia="Calibri"/>
          <w:b/>
          <w:szCs w:val="22"/>
          <w:lang w:val="sr-Cyrl-RS" w:eastAsia="zh-CN"/>
        </w:rPr>
        <w:t>ИЗВЕШТАЈ</w:t>
      </w:r>
      <w:r w:rsidRPr="00940450">
        <w:rPr>
          <w:rFonts w:eastAsia="Calibri"/>
          <w:b/>
          <w:szCs w:val="22"/>
          <w:lang w:eastAsia="zh-CN"/>
        </w:rPr>
        <w:t xml:space="preserve"> </w:t>
      </w:r>
      <w:r w:rsidRPr="00940450">
        <w:rPr>
          <w:rFonts w:eastAsia="Calibri"/>
          <w:b/>
          <w:szCs w:val="22"/>
          <w:lang w:val="en-US" w:eastAsia="zh-CN"/>
        </w:rPr>
        <w:t xml:space="preserve">ОДЕЉЕНСКОГ ВЕЋА 7. РАЗРЕДА </w:t>
      </w:r>
      <w:r w:rsidRPr="00940450">
        <w:rPr>
          <w:rFonts w:eastAsia="Calibri"/>
          <w:b/>
          <w:szCs w:val="22"/>
          <w:lang w:val="sr-Cyrl-CS" w:eastAsia="zh-CN"/>
        </w:rPr>
        <w:t>ЗА 20</w:t>
      </w:r>
      <w:r w:rsidRPr="00940450">
        <w:rPr>
          <w:rFonts w:eastAsia="Calibri"/>
          <w:b/>
          <w:szCs w:val="22"/>
          <w:lang w:val="en-US" w:eastAsia="zh-CN"/>
        </w:rPr>
        <w:t>22</w:t>
      </w:r>
      <w:r w:rsidRPr="00940450">
        <w:rPr>
          <w:rFonts w:eastAsia="Calibri"/>
          <w:b/>
          <w:szCs w:val="22"/>
          <w:lang w:val="sr-Cyrl-CS" w:eastAsia="zh-CN"/>
        </w:rPr>
        <w:t>/20</w:t>
      </w:r>
      <w:r w:rsidRPr="00940450">
        <w:rPr>
          <w:rFonts w:eastAsia="Calibri"/>
          <w:b/>
          <w:szCs w:val="22"/>
          <w:lang w:val="en-US" w:eastAsia="zh-CN"/>
        </w:rPr>
        <w:t>23</w:t>
      </w:r>
      <w:r w:rsidRPr="00940450">
        <w:rPr>
          <w:rFonts w:eastAsia="Calibri"/>
          <w:b/>
          <w:szCs w:val="22"/>
          <w:lang w:val="sr-Cyrl-CS" w:eastAsia="zh-CN"/>
        </w:rPr>
        <w:t>. ШКОЛСКУ ГОДИНУ</w:t>
      </w:r>
    </w:p>
    <w:tbl>
      <w:tblPr>
        <w:tblW w:w="9666" w:type="dxa"/>
        <w:tblInd w:w="-45" w:type="dxa"/>
        <w:tblLayout w:type="fixed"/>
        <w:tblLook w:val="0000" w:firstRow="0" w:lastRow="0" w:firstColumn="0" w:lastColumn="0" w:noHBand="0" w:noVBand="0"/>
      </w:tblPr>
      <w:tblGrid>
        <w:gridCol w:w="1846"/>
        <w:gridCol w:w="2096"/>
        <w:gridCol w:w="1844"/>
        <w:gridCol w:w="1844"/>
        <w:gridCol w:w="1088"/>
        <w:gridCol w:w="948"/>
      </w:tblGrid>
      <w:tr w:rsidR="00940450" w:rsidRPr="00940450" w14:paraId="6E1A7289" w14:textId="77777777" w:rsidTr="007A184C">
        <w:tc>
          <w:tcPr>
            <w:tcW w:w="1846" w:type="dxa"/>
            <w:vMerge w:val="restart"/>
            <w:tcBorders>
              <w:top w:val="single" w:sz="12" w:space="0" w:color="000000"/>
              <w:left w:val="single" w:sz="12" w:space="0" w:color="000000"/>
              <w:bottom w:val="single" w:sz="4" w:space="0" w:color="000000"/>
            </w:tcBorders>
            <w:shd w:val="clear" w:color="auto" w:fill="auto"/>
          </w:tcPr>
          <w:p w14:paraId="661FD4F3" w14:textId="77777777" w:rsidR="00940450" w:rsidRPr="00940450" w:rsidRDefault="00940450" w:rsidP="00940450">
            <w:pPr>
              <w:suppressAutoHyphens/>
              <w:jc w:val="center"/>
              <w:rPr>
                <w:rFonts w:eastAsia="Calibri"/>
                <w:b/>
                <w:szCs w:val="22"/>
                <w:lang w:val="sr-Cyrl-CS" w:eastAsia="zh-CN"/>
              </w:rPr>
            </w:pPr>
            <w:r w:rsidRPr="00940450">
              <w:rPr>
                <w:rFonts w:eastAsia="Calibri"/>
                <w:b/>
                <w:szCs w:val="22"/>
                <w:lang w:val="sr-Cyrl-CS" w:eastAsia="zh-CN"/>
              </w:rPr>
              <w:t>Време реализације</w:t>
            </w:r>
          </w:p>
        </w:tc>
        <w:tc>
          <w:tcPr>
            <w:tcW w:w="2096" w:type="dxa"/>
            <w:vMerge w:val="restart"/>
            <w:tcBorders>
              <w:top w:val="single" w:sz="12" w:space="0" w:color="000000"/>
              <w:left w:val="single" w:sz="12" w:space="0" w:color="000000"/>
              <w:bottom w:val="single" w:sz="4" w:space="0" w:color="000000"/>
            </w:tcBorders>
            <w:shd w:val="clear" w:color="auto" w:fill="auto"/>
          </w:tcPr>
          <w:p w14:paraId="6E39535A" w14:textId="77777777" w:rsidR="00940450" w:rsidRPr="00940450" w:rsidRDefault="00940450" w:rsidP="00940450">
            <w:pPr>
              <w:suppressAutoHyphens/>
              <w:jc w:val="center"/>
              <w:rPr>
                <w:rFonts w:eastAsia="Calibri"/>
                <w:b/>
                <w:szCs w:val="22"/>
                <w:lang w:val="sr-Cyrl-CS" w:eastAsia="zh-CN"/>
              </w:rPr>
            </w:pPr>
            <w:r w:rsidRPr="00940450">
              <w:rPr>
                <w:rFonts w:eastAsia="Calibri"/>
                <w:b/>
                <w:szCs w:val="22"/>
                <w:lang w:val="sr-Cyrl-CS" w:eastAsia="zh-CN"/>
              </w:rPr>
              <w:t>Активности/теме</w:t>
            </w:r>
          </w:p>
        </w:tc>
        <w:tc>
          <w:tcPr>
            <w:tcW w:w="1844" w:type="dxa"/>
            <w:vMerge w:val="restart"/>
            <w:tcBorders>
              <w:top w:val="single" w:sz="12" w:space="0" w:color="000000"/>
              <w:left w:val="single" w:sz="12" w:space="0" w:color="000000"/>
              <w:bottom w:val="single" w:sz="4" w:space="0" w:color="000000"/>
            </w:tcBorders>
            <w:shd w:val="clear" w:color="auto" w:fill="auto"/>
          </w:tcPr>
          <w:p w14:paraId="283FA52C" w14:textId="77777777" w:rsidR="00940450" w:rsidRPr="00940450" w:rsidRDefault="00940450" w:rsidP="00940450">
            <w:pPr>
              <w:suppressAutoHyphens/>
              <w:jc w:val="center"/>
              <w:rPr>
                <w:rFonts w:eastAsia="Calibri"/>
                <w:b/>
                <w:szCs w:val="22"/>
                <w:lang w:val="sr-Cyrl-CS" w:eastAsia="zh-CN"/>
              </w:rPr>
            </w:pPr>
            <w:r w:rsidRPr="00940450">
              <w:rPr>
                <w:rFonts w:eastAsia="Calibri"/>
                <w:b/>
                <w:szCs w:val="22"/>
                <w:lang w:val="sr-Cyrl-CS" w:eastAsia="zh-CN"/>
              </w:rPr>
              <w:t>Начин реализације</w:t>
            </w:r>
          </w:p>
        </w:tc>
        <w:tc>
          <w:tcPr>
            <w:tcW w:w="1844" w:type="dxa"/>
            <w:vMerge w:val="restart"/>
            <w:tcBorders>
              <w:top w:val="single" w:sz="12" w:space="0" w:color="000000"/>
              <w:left w:val="single" w:sz="12" w:space="0" w:color="000000"/>
              <w:bottom w:val="single" w:sz="4" w:space="0" w:color="000000"/>
            </w:tcBorders>
            <w:shd w:val="clear" w:color="auto" w:fill="auto"/>
          </w:tcPr>
          <w:p w14:paraId="2CB05E08" w14:textId="77777777" w:rsidR="00940450" w:rsidRPr="00940450" w:rsidRDefault="00940450" w:rsidP="00940450">
            <w:pPr>
              <w:suppressAutoHyphens/>
              <w:jc w:val="center"/>
              <w:rPr>
                <w:rFonts w:eastAsia="Calibri"/>
                <w:b/>
                <w:szCs w:val="22"/>
                <w:lang w:val="sr-Cyrl-CS" w:eastAsia="zh-CN"/>
              </w:rPr>
            </w:pPr>
            <w:r w:rsidRPr="00940450">
              <w:rPr>
                <w:rFonts w:eastAsia="Calibri"/>
                <w:b/>
                <w:szCs w:val="22"/>
                <w:lang w:val="sr-Cyrl-CS" w:eastAsia="zh-CN"/>
              </w:rPr>
              <w:t>Носиоци реализације</w:t>
            </w:r>
          </w:p>
        </w:tc>
        <w:tc>
          <w:tcPr>
            <w:tcW w:w="2036" w:type="dxa"/>
            <w:gridSpan w:val="2"/>
            <w:tcBorders>
              <w:top w:val="single" w:sz="12" w:space="0" w:color="000000"/>
              <w:left w:val="single" w:sz="12" w:space="0" w:color="000000"/>
              <w:bottom w:val="single" w:sz="12" w:space="0" w:color="000000"/>
              <w:right w:val="single" w:sz="12" w:space="0" w:color="000000"/>
            </w:tcBorders>
            <w:shd w:val="clear" w:color="auto" w:fill="auto"/>
          </w:tcPr>
          <w:p w14:paraId="0514129B" w14:textId="77777777" w:rsidR="00940450" w:rsidRPr="00940450" w:rsidRDefault="00940450" w:rsidP="00940450">
            <w:pPr>
              <w:suppressAutoHyphens/>
              <w:jc w:val="center"/>
              <w:rPr>
                <w:rFonts w:eastAsia="Calibri"/>
                <w:b/>
                <w:szCs w:val="22"/>
                <w:lang w:val="sr-Cyrl-CS" w:eastAsia="zh-CN"/>
              </w:rPr>
            </w:pPr>
            <w:r w:rsidRPr="00940450">
              <w:rPr>
                <w:rFonts w:eastAsia="Calibri"/>
                <w:b/>
                <w:szCs w:val="22"/>
                <w:lang w:val="sr-Cyrl-CS" w:eastAsia="zh-CN"/>
              </w:rPr>
              <w:t>Праћење</w:t>
            </w:r>
          </w:p>
        </w:tc>
      </w:tr>
      <w:tr w:rsidR="00940450" w:rsidRPr="00940450" w14:paraId="22E25FAF" w14:textId="77777777" w:rsidTr="007A184C">
        <w:tc>
          <w:tcPr>
            <w:tcW w:w="1846" w:type="dxa"/>
            <w:vMerge/>
            <w:tcBorders>
              <w:top w:val="single" w:sz="4" w:space="0" w:color="000000"/>
              <w:left w:val="single" w:sz="12" w:space="0" w:color="000000"/>
              <w:bottom w:val="single" w:sz="12" w:space="0" w:color="000000"/>
            </w:tcBorders>
            <w:shd w:val="clear" w:color="auto" w:fill="auto"/>
          </w:tcPr>
          <w:p w14:paraId="07A8F4BF" w14:textId="77777777" w:rsidR="00940450" w:rsidRPr="00940450" w:rsidRDefault="00940450" w:rsidP="00940450">
            <w:pPr>
              <w:suppressAutoHyphens/>
              <w:snapToGrid w:val="0"/>
              <w:jc w:val="center"/>
              <w:rPr>
                <w:rFonts w:eastAsia="Calibri"/>
                <w:b/>
                <w:szCs w:val="22"/>
                <w:lang w:val="sr-Cyrl-CS" w:eastAsia="zh-CN"/>
              </w:rPr>
            </w:pPr>
          </w:p>
        </w:tc>
        <w:tc>
          <w:tcPr>
            <w:tcW w:w="2096" w:type="dxa"/>
            <w:vMerge/>
            <w:tcBorders>
              <w:top w:val="single" w:sz="4" w:space="0" w:color="000000"/>
              <w:left w:val="single" w:sz="12" w:space="0" w:color="000000"/>
              <w:bottom w:val="single" w:sz="12" w:space="0" w:color="000000"/>
            </w:tcBorders>
            <w:shd w:val="clear" w:color="auto" w:fill="auto"/>
          </w:tcPr>
          <w:p w14:paraId="77C20A57" w14:textId="77777777" w:rsidR="00940450" w:rsidRPr="00940450" w:rsidRDefault="00940450" w:rsidP="00940450">
            <w:pPr>
              <w:suppressAutoHyphens/>
              <w:snapToGrid w:val="0"/>
              <w:jc w:val="center"/>
              <w:rPr>
                <w:rFonts w:eastAsia="Calibri"/>
                <w:b/>
                <w:szCs w:val="22"/>
                <w:lang w:val="sr-Cyrl-CS" w:eastAsia="zh-CN"/>
              </w:rPr>
            </w:pPr>
          </w:p>
        </w:tc>
        <w:tc>
          <w:tcPr>
            <w:tcW w:w="1844" w:type="dxa"/>
            <w:vMerge/>
            <w:tcBorders>
              <w:top w:val="single" w:sz="4" w:space="0" w:color="000000"/>
              <w:left w:val="single" w:sz="12" w:space="0" w:color="000000"/>
              <w:bottom w:val="single" w:sz="12" w:space="0" w:color="000000"/>
            </w:tcBorders>
            <w:shd w:val="clear" w:color="auto" w:fill="auto"/>
          </w:tcPr>
          <w:p w14:paraId="6A13AC54" w14:textId="77777777" w:rsidR="00940450" w:rsidRPr="00940450" w:rsidRDefault="00940450" w:rsidP="00940450">
            <w:pPr>
              <w:suppressAutoHyphens/>
              <w:snapToGrid w:val="0"/>
              <w:jc w:val="center"/>
              <w:rPr>
                <w:rFonts w:eastAsia="Calibri"/>
                <w:b/>
                <w:szCs w:val="22"/>
                <w:lang w:val="sr-Cyrl-CS" w:eastAsia="zh-CN"/>
              </w:rPr>
            </w:pPr>
          </w:p>
        </w:tc>
        <w:tc>
          <w:tcPr>
            <w:tcW w:w="1844" w:type="dxa"/>
            <w:vMerge/>
            <w:tcBorders>
              <w:top w:val="single" w:sz="4" w:space="0" w:color="000000"/>
              <w:left w:val="single" w:sz="12" w:space="0" w:color="000000"/>
              <w:bottom w:val="single" w:sz="12" w:space="0" w:color="000000"/>
            </w:tcBorders>
            <w:shd w:val="clear" w:color="auto" w:fill="auto"/>
          </w:tcPr>
          <w:p w14:paraId="0FC7151E" w14:textId="77777777" w:rsidR="00940450" w:rsidRPr="00940450" w:rsidRDefault="00940450" w:rsidP="00940450">
            <w:pPr>
              <w:suppressAutoHyphens/>
              <w:snapToGrid w:val="0"/>
              <w:jc w:val="center"/>
              <w:rPr>
                <w:rFonts w:eastAsia="Calibri"/>
                <w:b/>
                <w:szCs w:val="22"/>
                <w:lang w:val="sr-Cyrl-CS" w:eastAsia="zh-CN"/>
              </w:rPr>
            </w:pPr>
          </w:p>
        </w:tc>
        <w:tc>
          <w:tcPr>
            <w:tcW w:w="1088" w:type="dxa"/>
            <w:tcBorders>
              <w:top w:val="single" w:sz="12" w:space="0" w:color="000000"/>
              <w:left w:val="single" w:sz="12" w:space="0" w:color="000000"/>
              <w:bottom w:val="single" w:sz="12" w:space="0" w:color="000000"/>
            </w:tcBorders>
            <w:shd w:val="clear" w:color="auto" w:fill="auto"/>
          </w:tcPr>
          <w:p w14:paraId="6381EA60" w14:textId="77777777" w:rsidR="00940450" w:rsidRPr="00940450" w:rsidRDefault="00940450" w:rsidP="00940450">
            <w:pPr>
              <w:suppressAutoHyphens/>
              <w:jc w:val="center"/>
              <w:rPr>
                <w:rFonts w:eastAsia="Calibri"/>
                <w:b/>
                <w:szCs w:val="22"/>
                <w:lang w:val="sr-Cyrl-CS" w:eastAsia="zh-CN"/>
              </w:rPr>
            </w:pPr>
            <w:r w:rsidRPr="00940450">
              <w:rPr>
                <w:rFonts w:eastAsia="Calibri"/>
                <w:b/>
                <w:szCs w:val="22"/>
                <w:lang w:val="sr-Cyrl-CS" w:eastAsia="zh-CN"/>
              </w:rPr>
              <w:t>УР</w:t>
            </w:r>
          </w:p>
        </w:tc>
        <w:tc>
          <w:tcPr>
            <w:tcW w:w="948" w:type="dxa"/>
            <w:tcBorders>
              <w:top w:val="single" w:sz="12" w:space="0" w:color="000000"/>
              <w:left w:val="single" w:sz="12" w:space="0" w:color="000000"/>
              <w:bottom w:val="single" w:sz="12" w:space="0" w:color="000000"/>
              <w:right w:val="single" w:sz="12" w:space="0" w:color="000000"/>
            </w:tcBorders>
            <w:shd w:val="clear" w:color="auto" w:fill="auto"/>
          </w:tcPr>
          <w:p w14:paraId="0A0953D9" w14:textId="77777777" w:rsidR="00940450" w:rsidRPr="00940450" w:rsidRDefault="00940450" w:rsidP="00940450">
            <w:pPr>
              <w:suppressAutoHyphens/>
              <w:jc w:val="center"/>
              <w:rPr>
                <w:rFonts w:eastAsia="Calibri"/>
                <w:szCs w:val="22"/>
                <w:lang w:val="en-US" w:eastAsia="zh-CN"/>
              </w:rPr>
            </w:pPr>
            <w:r w:rsidRPr="00940450">
              <w:rPr>
                <w:rFonts w:eastAsia="Calibri"/>
                <w:b/>
                <w:szCs w:val="22"/>
                <w:lang w:val="sr-Cyrl-CS" w:eastAsia="zh-CN"/>
              </w:rPr>
              <w:t>НУ</w:t>
            </w:r>
          </w:p>
        </w:tc>
      </w:tr>
      <w:tr w:rsidR="00940450" w:rsidRPr="00940450" w14:paraId="7D2DC4A0" w14:textId="77777777" w:rsidTr="007A184C">
        <w:tc>
          <w:tcPr>
            <w:tcW w:w="1846" w:type="dxa"/>
            <w:tcBorders>
              <w:top w:val="single" w:sz="12" w:space="0" w:color="000000"/>
              <w:left w:val="single" w:sz="12" w:space="0" w:color="000000"/>
              <w:bottom w:val="single" w:sz="4" w:space="0" w:color="000000"/>
            </w:tcBorders>
            <w:shd w:val="clear" w:color="auto" w:fill="auto"/>
          </w:tcPr>
          <w:p w14:paraId="617D8AB9" w14:textId="77777777" w:rsidR="00940450" w:rsidRPr="00940450" w:rsidRDefault="00940450" w:rsidP="00940450">
            <w:pPr>
              <w:suppressAutoHyphens/>
              <w:spacing w:after="200" w:line="276" w:lineRule="auto"/>
              <w:rPr>
                <w:rFonts w:eastAsia="Calibri"/>
                <w:szCs w:val="22"/>
                <w:lang w:val="en-US" w:eastAsia="zh-CN"/>
              </w:rPr>
            </w:pPr>
            <w:proofErr w:type="spellStart"/>
            <w:r w:rsidRPr="00940450">
              <w:rPr>
                <w:rFonts w:eastAsia="Calibri"/>
                <w:szCs w:val="22"/>
                <w:lang w:val="en-US" w:eastAsia="zh-CN"/>
              </w:rPr>
              <w:t>Август</w:t>
            </w:r>
            <w:proofErr w:type="spellEnd"/>
          </w:p>
        </w:tc>
        <w:tc>
          <w:tcPr>
            <w:tcW w:w="2096" w:type="dxa"/>
            <w:tcBorders>
              <w:top w:val="single" w:sz="12" w:space="0" w:color="000000"/>
              <w:left w:val="single" w:sz="12" w:space="0" w:color="000000"/>
              <w:bottom w:val="single" w:sz="4" w:space="0" w:color="000000"/>
            </w:tcBorders>
            <w:shd w:val="clear" w:color="auto" w:fill="auto"/>
          </w:tcPr>
          <w:p w14:paraId="283FC65B" w14:textId="77777777" w:rsidR="00940450" w:rsidRPr="00940450" w:rsidRDefault="00940450" w:rsidP="00940450">
            <w:pPr>
              <w:suppressAutoHyphens/>
              <w:spacing w:after="200" w:line="276" w:lineRule="auto"/>
              <w:rPr>
                <w:rFonts w:eastAsia="Calibri"/>
                <w:szCs w:val="22"/>
                <w:lang w:val="en-US" w:eastAsia="zh-CN"/>
              </w:rPr>
            </w:pPr>
            <w:proofErr w:type="spellStart"/>
            <w:r w:rsidRPr="00940450">
              <w:rPr>
                <w:rFonts w:eastAsia="Calibri"/>
                <w:szCs w:val="22"/>
                <w:lang w:val="en-US" w:eastAsia="zh-CN"/>
              </w:rPr>
              <w:t>Израда</w:t>
            </w:r>
            <w:proofErr w:type="spellEnd"/>
            <w:r w:rsidRPr="00940450">
              <w:rPr>
                <w:rFonts w:eastAsia="Calibri"/>
                <w:szCs w:val="22"/>
                <w:lang w:val="en-US" w:eastAsia="zh-CN"/>
              </w:rPr>
              <w:t xml:space="preserve"> </w:t>
            </w:r>
            <w:proofErr w:type="spellStart"/>
            <w:r w:rsidRPr="00940450">
              <w:rPr>
                <w:rFonts w:eastAsia="Calibri"/>
                <w:szCs w:val="22"/>
                <w:lang w:val="en-US" w:eastAsia="zh-CN"/>
              </w:rPr>
              <w:t>плана</w:t>
            </w:r>
            <w:proofErr w:type="spellEnd"/>
            <w:r w:rsidRPr="00940450">
              <w:rPr>
                <w:rFonts w:eastAsia="Calibri"/>
                <w:szCs w:val="22"/>
                <w:lang w:val="en-US" w:eastAsia="zh-CN"/>
              </w:rPr>
              <w:t xml:space="preserve"> </w:t>
            </w:r>
            <w:proofErr w:type="spellStart"/>
            <w:r w:rsidRPr="00940450">
              <w:rPr>
                <w:rFonts w:eastAsia="Calibri"/>
                <w:szCs w:val="22"/>
                <w:lang w:val="en-US" w:eastAsia="zh-CN"/>
              </w:rPr>
              <w:t>одељенског</w:t>
            </w:r>
            <w:proofErr w:type="spellEnd"/>
            <w:r w:rsidRPr="00940450">
              <w:rPr>
                <w:rFonts w:eastAsia="Calibri"/>
                <w:szCs w:val="22"/>
                <w:lang w:val="en-US" w:eastAsia="zh-CN"/>
              </w:rPr>
              <w:t xml:space="preserve"> </w:t>
            </w:r>
            <w:proofErr w:type="spellStart"/>
            <w:r w:rsidRPr="00940450">
              <w:rPr>
                <w:rFonts w:eastAsia="Calibri"/>
                <w:szCs w:val="22"/>
                <w:lang w:val="en-US" w:eastAsia="zh-CN"/>
              </w:rPr>
              <w:t>већа</w:t>
            </w:r>
            <w:proofErr w:type="spellEnd"/>
            <w:r w:rsidRPr="00940450">
              <w:rPr>
                <w:rFonts w:eastAsia="Calibri"/>
                <w:szCs w:val="22"/>
                <w:lang w:val="en-US" w:eastAsia="zh-CN"/>
              </w:rPr>
              <w:t xml:space="preserve"> 7. </w:t>
            </w:r>
            <w:proofErr w:type="spellStart"/>
            <w:r w:rsidRPr="00940450">
              <w:rPr>
                <w:rFonts w:eastAsia="Calibri"/>
                <w:szCs w:val="22"/>
                <w:lang w:val="en-US" w:eastAsia="zh-CN"/>
              </w:rPr>
              <w:t>разреда</w:t>
            </w:r>
            <w:proofErr w:type="spellEnd"/>
            <w:r w:rsidRPr="00940450">
              <w:rPr>
                <w:rFonts w:eastAsia="Calibri"/>
                <w:szCs w:val="22"/>
                <w:lang w:val="en-US" w:eastAsia="zh-CN"/>
              </w:rPr>
              <w:t xml:space="preserve">. </w:t>
            </w:r>
          </w:p>
          <w:p w14:paraId="31A96128" w14:textId="77777777" w:rsidR="00940450" w:rsidRPr="00940450" w:rsidRDefault="00940450" w:rsidP="00940450">
            <w:pPr>
              <w:suppressAutoHyphens/>
              <w:spacing w:after="200" w:line="276" w:lineRule="auto"/>
              <w:rPr>
                <w:rFonts w:eastAsia="Calibri"/>
                <w:szCs w:val="22"/>
                <w:lang w:val="en-US" w:eastAsia="zh-CN"/>
              </w:rPr>
            </w:pPr>
            <w:proofErr w:type="spellStart"/>
            <w:r w:rsidRPr="00940450">
              <w:rPr>
                <w:rFonts w:eastAsia="Calibri"/>
                <w:szCs w:val="22"/>
                <w:lang w:val="en-US" w:eastAsia="zh-CN"/>
              </w:rPr>
              <w:t>Доношењe</w:t>
            </w:r>
            <w:proofErr w:type="spellEnd"/>
            <w:r w:rsidRPr="00940450">
              <w:rPr>
                <w:rFonts w:eastAsia="Calibri"/>
                <w:szCs w:val="22"/>
                <w:lang w:val="en-US" w:eastAsia="zh-CN"/>
              </w:rPr>
              <w:t xml:space="preserve"> </w:t>
            </w:r>
            <w:proofErr w:type="spellStart"/>
            <w:r w:rsidRPr="00940450">
              <w:rPr>
                <w:rFonts w:eastAsia="Calibri"/>
                <w:szCs w:val="22"/>
                <w:lang w:val="en-US" w:eastAsia="zh-CN"/>
              </w:rPr>
              <w:t>плана</w:t>
            </w:r>
            <w:proofErr w:type="spellEnd"/>
            <w:r w:rsidRPr="00940450">
              <w:rPr>
                <w:rFonts w:eastAsia="Calibri"/>
                <w:szCs w:val="22"/>
                <w:lang w:val="en-US" w:eastAsia="zh-CN"/>
              </w:rPr>
              <w:t xml:space="preserve"> </w:t>
            </w:r>
            <w:proofErr w:type="spellStart"/>
            <w:proofErr w:type="gramStart"/>
            <w:r w:rsidRPr="00940450">
              <w:rPr>
                <w:rFonts w:eastAsia="Calibri"/>
                <w:szCs w:val="22"/>
                <w:lang w:val="en-US" w:eastAsia="zh-CN"/>
              </w:rPr>
              <w:t>одељ.стар</w:t>
            </w:r>
            <w:proofErr w:type="spellEnd"/>
            <w:proofErr w:type="gramEnd"/>
            <w:r w:rsidRPr="00940450">
              <w:rPr>
                <w:rFonts w:eastAsia="Calibri"/>
                <w:szCs w:val="22"/>
                <w:lang w:val="en-US" w:eastAsia="zh-CN"/>
              </w:rPr>
              <w:t>.</w:t>
            </w:r>
          </w:p>
        </w:tc>
        <w:tc>
          <w:tcPr>
            <w:tcW w:w="1844" w:type="dxa"/>
            <w:tcBorders>
              <w:top w:val="single" w:sz="12" w:space="0" w:color="000000"/>
              <w:left w:val="single" w:sz="12" w:space="0" w:color="000000"/>
              <w:bottom w:val="single" w:sz="4" w:space="0" w:color="000000"/>
            </w:tcBorders>
            <w:shd w:val="clear" w:color="auto" w:fill="auto"/>
          </w:tcPr>
          <w:p w14:paraId="4A011C0A" w14:textId="77777777" w:rsidR="00940450" w:rsidRPr="00940450" w:rsidRDefault="00940450" w:rsidP="00940450">
            <w:pPr>
              <w:suppressAutoHyphens/>
              <w:spacing w:after="200" w:line="276" w:lineRule="auto"/>
              <w:rPr>
                <w:rFonts w:eastAsia="Calibri"/>
                <w:szCs w:val="22"/>
                <w:lang w:val="en-US" w:eastAsia="zh-CN"/>
              </w:rPr>
            </w:pPr>
            <w:proofErr w:type="spellStart"/>
            <w:r w:rsidRPr="00940450">
              <w:rPr>
                <w:rFonts w:eastAsia="Calibri"/>
                <w:szCs w:val="22"/>
                <w:lang w:val="en-US" w:eastAsia="zh-CN"/>
              </w:rPr>
              <w:t>Договор</w:t>
            </w:r>
            <w:proofErr w:type="spellEnd"/>
          </w:p>
          <w:p w14:paraId="279D83AD" w14:textId="77777777" w:rsidR="00940450" w:rsidRPr="00940450" w:rsidRDefault="00940450" w:rsidP="00940450">
            <w:pPr>
              <w:suppressAutoHyphens/>
              <w:spacing w:after="200" w:line="276" w:lineRule="auto"/>
              <w:rPr>
                <w:rFonts w:eastAsia="Calibri"/>
                <w:szCs w:val="22"/>
                <w:lang w:val="en-US" w:eastAsia="zh-CN"/>
              </w:rPr>
            </w:pPr>
            <w:proofErr w:type="spellStart"/>
            <w:r w:rsidRPr="00940450">
              <w:rPr>
                <w:rFonts w:eastAsia="Calibri"/>
                <w:szCs w:val="22"/>
                <w:lang w:val="en-US" w:eastAsia="zh-CN"/>
              </w:rPr>
              <w:t>Састављање</w:t>
            </w:r>
            <w:proofErr w:type="spellEnd"/>
            <w:r w:rsidRPr="00940450">
              <w:rPr>
                <w:rFonts w:eastAsia="Calibri"/>
                <w:szCs w:val="22"/>
                <w:lang w:val="en-US" w:eastAsia="zh-CN"/>
              </w:rPr>
              <w:t xml:space="preserve"> </w:t>
            </w:r>
            <w:proofErr w:type="spellStart"/>
            <w:r w:rsidRPr="00940450">
              <w:rPr>
                <w:rFonts w:eastAsia="Calibri"/>
                <w:szCs w:val="22"/>
                <w:lang w:val="en-US" w:eastAsia="zh-CN"/>
              </w:rPr>
              <w:t>планова</w:t>
            </w:r>
            <w:proofErr w:type="spellEnd"/>
          </w:p>
        </w:tc>
        <w:tc>
          <w:tcPr>
            <w:tcW w:w="1844" w:type="dxa"/>
            <w:tcBorders>
              <w:top w:val="single" w:sz="12" w:space="0" w:color="000000"/>
              <w:left w:val="single" w:sz="12" w:space="0" w:color="000000"/>
              <w:bottom w:val="single" w:sz="4" w:space="0" w:color="000000"/>
            </w:tcBorders>
            <w:shd w:val="clear" w:color="auto" w:fill="auto"/>
          </w:tcPr>
          <w:p w14:paraId="60D147BB" w14:textId="77777777" w:rsidR="00940450" w:rsidRPr="00940450" w:rsidRDefault="00940450" w:rsidP="00940450">
            <w:pPr>
              <w:suppressAutoHyphens/>
              <w:spacing w:after="200" w:line="276" w:lineRule="auto"/>
              <w:rPr>
                <w:rFonts w:eastAsia="Calibri"/>
                <w:szCs w:val="22"/>
                <w:lang w:val="en-US" w:eastAsia="zh-CN"/>
              </w:rPr>
            </w:pPr>
            <w:proofErr w:type="spellStart"/>
            <w:r w:rsidRPr="00940450">
              <w:rPr>
                <w:rFonts w:eastAsia="Calibri"/>
                <w:szCs w:val="22"/>
                <w:lang w:val="en-US" w:eastAsia="zh-CN"/>
              </w:rPr>
              <w:t>Одељенске</w:t>
            </w:r>
            <w:proofErr w:type="spellEnd"/>
            <w:r w:rsidRPr="00940450">
              <w:rPr>
                <w:rFonts w:eastAsia="Calibri"/>
                <w:szCs w:val="22"/>
                <w:lang w:val="en-US" w:eastAsia="zh-CN"/>
              </w:rPr>
              <w:t xml:space="preserve"> </w:t>
            </w:r>
            <w:proofErr w:type="spellStart"/>
            <w:r w:rsidRPr="00940450">
              <w:rPr>
                <w:rFonts w:eastAsia="Calibri"/>
                <w:szCs w:val="22"/>
                <w:lang w:val="en-US" w:eastAsia="zh-CN"/>
              </w:rPr>
              <w:t>старешине</w:t>
            </w:r>
            <w:proofErr w:type="spellEnd"/>
            <w:r w:rsidRPr="00940450">
              <w:rPr>
                <w:rFonts w:eastAsia="Calibri"/>
                <w:szCs w:val="22"/>
                <w:lang w:val="en-US" w:eastAsia="zh-CN"/>
              </w:rPr>
              <w:t xml:space="preserve"> </w:t>
            </w:r>
            <w:r w:rsidRPr="00940450">
              <w:rPr>
                <w:rFonts w:eastAsia="Calibri"/>
                <w:szCs w:val="22"/>
                <w:lang w:val="sr-Cyrl-RS" w:eastAsia="zh-CN"/>
              </w:rPr>
              <w:t xml:space="preserve">седмих </w:t>
            </w:r>
            <w:proofErr w:type="spellStart"/>
            <w:r w:rsidRPr="00940450">
              <w:rPr>
                <w:rFonts w:eastAsia="Calibri"/>
                <w:szCs w:val="22"/>
                <w:lang w:val="en-US" w:eastAsia="zh-CN"/>
              </w:rPr>
              <w:t>разреда</w:t>
            </w:r>
            <w:proofErr w:type="spellEnd"/>
            <w:r w:rsidRPr="00940450">
              <w:rPr>
                <w:rFonts w:eastAsia="Calibri"/>
                <w:szCs w:val="22"/>
                <w:lang w:val="en-US" w:eastAsia="zh-CN"/>
              </w:rPr>
              <w:t xml:space="preserve">, </w:t>
            </w:r>
          </w:p>
        </w:tc>
        <w:tc>
          <w:tcPr>
            <w:tcW w:w="1088" w:type="dxa"/>
            <w:tcBorders>
              <w:top w:val="single" w:sz="12" w:space="0" w:color="000000"/>
              <w:left w:val="single" w:sz="12" w:space="0" w:color="000000"/>
              <w:bottom w:val="single" w:sz="4" w:space="0" w:color="000000"/>
            </w:tcBorders>
            <w:shd w:val="clear" w:color="auto" w:fill="auto"/>
          </w:tcPr>
          <w:p w14:paraId="57B9C080" w14:textId="77777777" w:rsidR="00940450" w:rsidRPr="00940450" w:rsidRDefault="00940450" w:rsidP="00940450">
            <w:pPr>
              <w:suppressAutoHyphens/>
              <w:jc w:val="center"/>
              <w:rPr>
                <w:rFonts w:eastAsia="Calibri"/>
                <w:szCs w:val="22"/>
                <w:lang w:val="sr-Cyrl-RS" w:eastAsia="zh-CN"/>
              </w:rPr>
            </w:pPr>
            <w:r w:rsidRPr="00940450">
              <w:rPr>
                <w:rFonts w:eastAsia="Calibri"/>
                <w:szCs w:val="22"/>
                <w:lang w:val="en-US" w:eastAsia="zh-CN"/>
              </w:rPr>
              <w:fldChar w:fldCharType="begin">
                <w:ffData>
                  <w:name w:val=""/>
                  <w:enabled/>
                  <w:calcOnExit w:val="0"/>
                  <w:checkBox>
                    <w:sizeAuto/>
                    <w:default w:val="1"/>
                  </w:checkBox>
                </w:ffData>
              </w:fldChar>
            </w:r>
            <w:r w:rsidRPr="00940450">
              <w:rPr>
                <w:rFonts w:eastAsia="Calibri"/>
                <w:szCs w:val="22"/>
                <w:lang w:val="en-US" w:eastAsia="zh-CN"/>
              </w:rPr>
              <w:instrText xml:space="preserve"> FORMCHECKBOX </w:instrText>
            </w:r>
            <w:r w:rsidR="00212BCF">
              <w:rPr>
                <w:rFonts w:eastAsia="Calibri"/>
                <w:szCs w:val="22"/>
                <w:lang w:val="en-US" w:eastAsia="zh-CN"/>
              </w:rPr>
            </w:r>
            <w:r w:rsidR="00212BCF">
              <w:rPr>
                <w:rFonts w:eastAsia="Calibri"/>
                <w:szCs w:val="22"/>
                <w:lang w:val="en-US" w:eastAsia="zh-CN"/>
              </w:rPr>
              <w:fldChar w:fldCharType="separate"/>
            </w:r>
            <w:r w:rsidRPr="00940450">
              <w:rPr>
                <w:rFonts w:eastAsia="Calibri"/>
                <w:szCs w:val="22"/>
                <w:lang w:val="en-US" w:eastAsia="zh-CN"/>
              </w:rPr>
              <w:fldChar w:fldCharType="end"/>
            </w:r>
          </w:p>
        </w:tc>
        <w:tc>
          <w:tcPr>
            <w:tcW w:w="948" w:type="dxa"/>
            <w:tcBorders>
              <w:top w:val="single" w:sz="12" w:space="0" w:color="000000"/>
              <w:left w:val="single" w:sz="4" w:space="0" w:color="000000"/>
              <w:bottom w:val="single" w:sz="4" w:space="0" w:color="000000"/>
              <w:right w:val="single" w:sz="12" w:space="0" w:color="000000"/>
            </w:tcBorders>
            <w:shd w:val="clear" w:color="auto" w:fill="auto"/>
          </w:tcPr>
          <w:p w14:paraId="0C1ADA1A" w14:textId="77777777" w:rsidR="00940450" w:rsidRPr="00940450" w:rsidRDefault="00940450" w:rsidP="00940450">
            <w:pPr>
              <w:suppressAutoHyphens/>
              <w:jc w:val="center"/>
              <w:rPr>
                <w:rFonts w:eastAsia="Calibri"/>
                <w:szCs w:val="22"/>
                <w:lang w:val="en-US" w:eastAsia="zh-CN"/>
              </w:rPr>
            </w:pPr>
            <w:r w:rsidRPr="00940450">
              <w:rPr>
                <w:rFonts w:eastAsia="Calibri"/>
                <w:szCs w:val="22"/>
                <w:lang w:val="en-US" w:eastAsia="zh-CN"/>
              </w:rPr>
              <w:fldChar w:fldCharType="begin">
                <w:ffData>
                  <w:name w:val=""/>
                  <w:enabled/>
                  <w:calcOnExit w:val="0"/>
                  <w:checkBox>
                    <w:sizeAuto/>
                    <w:default w:val="0"/>
                    <w:checked w:val="0"/>
                  </w:checkBox>
                </w:ffData>
              </w:fldChar>
            </w:r>
            <w:r w:rsidRPr="00940450">
              <w:rPr>
                <w:rFonts w:eastAsia="Calibri"/>
                <w:szCs w:val="22"/>
                <w:lang w:val="en-US" w:eastAsia="zh-CN"/>
              </w:rPr>
              <w:instrText xml:space="preserve"> FORMCHECKBOX </w:instrText>
            </w:r>
            <w:r w:rsidR="00212BCF">
              <w:rPr>
                <w:rFonts w:eastAsia="Calibri"/>
                <w:szCs w:val="22"/>
                <w:lang w:val="en-US" w:eastAsia="zh-CN"/>
              </w:rPr>
            </w:r>
            <w:r w:rsidR="00212BCF">
              <w:rPr>
                <w:rFonts w:eastAsia="Calibri"/>
                <w:szCs w:val="22"/>
                <w:lang w:val="en-US" w:eastAsia="zh-CN"/>
              </w:rPr>
              <w:fldChar w:fldCharType="separate"/>
            </w:r>
            <w:r w:rsidRPr="00940450">
              <w:rPr>
                <w:rFonts w:eastAsia="Calibri"/>
                <w:szCs w:val="22"/>
                <w:lang w:val="en-US" w:eastAsia="zh-CN"/>
              </w:rPr>
              <w:fldChar w:fldCharType="end"/>
            </w:r>
          </w:p>
        </w:tc>
      </w:tr>
      <w:tr w:rsidR="00940450" w:rsidRPr="00940450" w14:paraId="72C380E8" w14:textId="77777777" w:rsidTr="007A184C">
        <w:tc>
          <w:tcPr>
            <w:tcW w:w="1846" w:type="dxa"/>
            <w:tcBorders>
              <w:top w:val="single" w:sz="4" w:space="0" w:color="000000"/>
              <w:left w:val="single" w:sz="12" w:space="0" w:color="000000"/>
              <w:bottom w:val="single" w:sz="4" w:space="0" w:color="000000"/>
            </w:tcBorders>
            <w:shd w:val="clear" w:color="auto" w:fill="auto"/>
          </w:tcPr>
          <w:p w14:paraId="5FDD1C45" w14:textId="77777777" w:rsidR="00940450" w:rsidRPr="00940450" w:rsidRDefault="00940450" w:rsidP="00940450">
            <w:pPr>
              <w:suppressAutoHyphens/>
              <w:spacing w:after="200" w:line="276" w:lineRule="auto"/>
              <w:rPr>
                <w:rFonts w:eastAsia="Calibri"/>
                <w:szCs w:val="22"/>
                <w:lang w:val="en-US" w:eastAsia="zh-CN"/>
              </w:rPr>
            </w:pPr>
            <w:proofErr w:type="spellStart"/>
            <w:r w:rsidRPr="00940450">
              <w:rPr>
                <w:rFonts w:eastAsia="Calibri"/>
                <w:szCs w:val="22"/>
                <w:lang w:val="en-US" w:eastAsia="zh-CN"/>
              </w:rPr>
              <w:t>Октобар</w:t>
            </w:r>
            <w:proofErr w:type="spellEnd"/>
          </w:p>
        </w:tc>
        <w:tc>
          <w:tcPr>
            <w:tcW w:w="2096" w:type="dxa"/>
            <w:tcBorders>
              <w:top w:val="single" w:sz="4" w:space="0" w:color="000000"/>
              <w:left w:val="single" w:sz="12" w:space="0" w:color="000000"/>
              <w:bottom w:val="single" w:sz="4" w:space="0" w:color="000000"/>
            </w:tcBorders>
            <w:shd w:val="clear" w:color="auto" w:fill="auto"/>
          </w:tcPr>
          <w:p w14:paraId="40925D81" w14:textId="77777777" w:rsidR="00940450" w:rsidRPr="00940450" w:rsidRDefault="00940450" w:rsidP="00940450">
            <w:pPr>
              <w:suppressAutoHyphens/>
              <w:spacing w:after="200" w:line="276" w:lineRule="auto"/>
              <w:rPr>
                <w:rFonts w:eastAsia="Calibri"/>
                <w:szCs w:val="22"/>
                <w:lang w:val="en-US" w:eastAsia="zh-CN"/>
              </w:rPr>
            </w:pPr>
            <w:proofErr w:type="spellStart"/>
            <w:r w:rsidRPr="00940450">
              <w:rPr>
                <w:rFonts w:eastAsia="Calibri"/>
                <w:szCs w:val="22"/>
                <w:lang w:val="en-US" w:eastAsia="zh-CN"/>
              </w:rPr>
              <w:t>Избор</w:t>
            </w:r>
            <w:proofErr w:type="spellEnd"/>
            <w:r w:rsidRPr="00940450">
              <w:rPr>
                <w:rFonts w:eastAsia="Calibri"/>
                <w:szCs w:val="22"/>
                <w:lang w:val="en-US" w:eastAsia="zh-CN"/>
              </w:rPr>
              <w:t xml:space="preserve"> </w:t>
            </w:r>
            <w:proofErr w:type="spellStart"/>
            <w:r w:rsidRPr="00940450">
              <w:rPr>
                <w:rFonts w:eastAsia="Calibri"/>
                <w:szCs w:val="22"/>
                <w:lang w:val="en-US" w:eastAsia="zh-CN"/>
              </w:rPr>
              <w:t>дестинације</w:t>
            </w:r>
            <w:proofErr w:type="spellEnd"/>
            <w:r w:rsidRPr="00940450">
              <w:rPr>
                <w:rFonts w:eastAsia="Calibri"/>
                <w:szCs w:val="22"/>
                <w:lang w:val="en-US" w:eastAsia="zh-CN"/>
              </w:rPr>
              <w:t xml:space="preserve"> </w:t>
            </w:r>
            <w:proofErr w:type="spellStart"/>
            <w:r w:rsidRPr="00940450">
              <w:rPr>
                <w:rFonts w:eastAsia="Calibri"/>
                <w:szCs w:val="22"/>
                <w:lang w:val="en-US" w:eastAsia="zh-CN"/>
              </w:rPr>
              <w:t>за</w:t>
            </w:r>
            <w:proofErr w:type="spellEnd"/>
            <w:r w:rsidRPr="00940450">
              <w:rPr>
                <w:rFonts w:eastAsia="Calibri"/>
                <w:szCs w:val="22"/>
                <w:lang w:val="en-US" w:eastAsia="zh-CN"/>
              </w:rPr>
              <w:t xml:space="preserve"> </w:t>
            </w:r>
            <w:proofErr w:type="spellStart"/>
            <w:r w:rsidRPr="00940450">
              <w:rPr>
                <w:rFonts w:eastAsia="Calibri"/>
                <w:szCs w:val="22"/>
                <w:lang w:val="en-US" w:eastAsia="zh-CN"/>
              </w:rPr>
              <w:t>екскурзију</w:t>
            </w:r>
            <w:proofErr w:type="spellEnd"/>
            <w:r w:rsidRPr="00940450">
              <w:rPr>
                <w:rFonts w:eastAsia="Calibri"/>
                <w:szCs w:val="22"/>
                <w:lang w:val="en-US" w:eastAsia="zh-CN"/>
              </w:rPr>
              <w:t xml:space="preserve">. </w:t>
            </w:r>
          </w:p>
          <w:p w14:paraId="4A1A00EB" w14:textId="77777777" w:rsidR="00940450" w:rsidRPr="00940450" w:rsidRDefault="00940450" w:rsidP="00940450">
            <w:pPr>
              <w:suppressAutoHyphens/>
              <w:spacing w:after="200" w:line="276" w:lineRule="auto"/>
              <w:rPr>
                <w:rFonts w:eastAsia="Calibri"/>
                <w:szCs w:val="22"/>
                <w:lang w:val="en-US" w:eastAsia="zh-CN"/>
              </w:rPr>
            </w:pPr>
            <w:proofErr w:type="spellStart"/>
            <w:r w:rsidRPr="00940450">
              <w:rPr>
                <w:rFonts w:eastAsia="Calibri"/>
                <w:szCs w:val="22"/>
                <w:lang w:val="en-US" w:eastAsia="zh-CN"/>
              </w:rPr>
              <w:t>Успех</w:t>
            </w:r>
            <w:proofErr w:type="spellEnd"/>
            <w:r w:rsidRPr="00940450">
              <w:rPr>
                <w:rFonts w:eastAsia="Calibri"/>
                <w:szCs w:val="22"/>
                <w:lang w:val="en-US" w:eastAsia="zh-CN"/>
              </w:rPr>
              <w:t xml:space="preserve"> </w:t>
            </w:r>
            <w:proofErr w:type="spellStart"/>
            <w:r w:rsidRPr="00940450">
              <w:rPr>
                <w:rFonts w:eastAsia="Calibri"/>
                <w:szCs w:val="22"/>
                <w:lang w:val="en-US" w:eastAsia="zh-CN"/>
              </w:rPr>
              <w:t>на</w:t>
            </w:r>
            <w:proofErr w:type="spellEnd"/>
            <w:r w:rsidRPr="00940450">
              <w:rPr>
                <w:rFonts w:eastAsia="Calibri"/>
                <w:szCs w:val="22"/>
                <w:lang w:val="en-US" w:eastAsia="zh-CN"/>
              </w:rPr>
              <w:t xml:space="preserve"> </w:t>
            </w:r>
            <w:proofErr w:type="spellStart"/>
            <w:r w:rsidRPr="00940450">
              <w:rPr>
                <w:rFonts w:eastAsia="Calibri"/>
                <w:szCs w:val="22"/>
                <w:lang w:val="en-US" w:eastAsia="zh-CN"/>
              </w:rPr>
              <w:t>крају</w:t>
            </w:r>
            <w:proofErr w:type="spellEnd"/>
            <w:r w:rsidRPr="00940450">
              <w:rPr>
                <w:rFonts w:eastAsia="Calibri"/>
                <w:szCs w:val="22"/>
                <w:lang w:val="en-US" w:eastAsia="zh-CN"/>
              </w:rPr>
              <w:t xml:space="preserve"> </w:t>
            </w:r>
            <w:proofErr w:type="spellStart"/>
            <w:r w:rsidRPr="00940450">
              <w:rPr>
                <w:rFonts w:eastAsia="Calibri"/>
                <w:szCs w:val="22"/>
                <w:lang w:val="en-US" w:eastAsia="zh-CN"/>
              </w:rPr>
              <w:t>првог</w:t>
            </w:r>
            <w:proofErr w:type="spellEnd"/>
            <w:r w:rsidRPr="00940450">
              <w:rPr>
                <w:rFonts w:eastAsia="Calibri"/>
                <w:szCs w:val="22"/>
                <w:lang w:val="en-US" w:eastAsia="zh-CN"/>
              </w:rPr>
              <w:t xml:space="preserve"> </w:t>
            </w:r>
            <w:proofErr w:type="spellStart"/>
            <w:r w:rsidRPr="00940450">
              <w:rPr>
                <w:rFonts w:eastAsia="Calibri"/>
                <w:szCs w:val="22"/>
                <w:lang w:val="en-US" w:eastAsia="zh-CN"/>
              </w:rPr>
              <w:t>квартала</w:t>
            </w:r>
            <w:proofErr w:type="spellEnd"/>
            <w:r w:rsidRPr="00940450">
              <w:rPr>
                <w:rFonts w:eastAsia="Calibri"/>
                <w:szCs w:val="22"/>
                <w:lang w:val="en-US" w:eastAsia="zh-CN"/>
              </w:rPr>
              <w:t xml:space="preserve">. </w:t>
            </w:r>
          </w:p>
          <w:p w14:paraId="62A21627" w14:textId="77777777" w:rsidR="00940450" w:rsidRPr="00940450" w:rsidRDefault="00940450" w:rsidP="00940450">
            <w:pPr>
              <w:suppressAutoHyphens/>
              <w:spacing w:after="200" w:line="276" w:lineRule="auto"/>
              <w:rPr>
                <w:rFonts w:eastAsia="Calibri"/>
                <w:szCs w:val="22"/>
                <w:lang w:val="en-US" w:eastAsia="zh-CN"/>
              </w:rPr>
            </w:pPr>
            <w:proofErr w:type="spellStart"/>
            <w:r w:rsidRPr="00940450">
              <w:rPr>
                <w:rFonts w:eastAsia="Calibri"/>
                <w:szCs w:val="22"/>
                <w:lang w:val="en-US" w:eastAsia="zh-CN"/>
              </w:rPr>
              <w:t>Дисциплинске</w:t>
            </w:r>
            <w:proofErr w:type="spellEnd"/>
            <w:r w:rsidRPr="00940450">
              <w:rPr>
                <w:rFonts w:eastAsia="Calibri"/>
                <w:szCs w:val="22"/>
                <w:lang w:val="en-US" w:eastAsia="zh-CN"/>
              </w:rPr>
              <w:t xml:space="preserve"> </w:t>
            </w:r>
            <w:proofErr w:type="spellStart"/>
            <w:r w:rsidRPr="00940450">
              <w:rPr>
                <w:rFonts w:eastAsia="Calibri"/>
                <w:szCs w:val="22"/>
                <w:lang w:val="en-US" w:eastAsia="zh-CN"/>
              </w:rPr>
              <w:t>мере</w:t>
            </w:r>
            <w:proofErr w:type="spellEnd"/>
            <w:r w:rsidRPr="00940450">
              <w:rPr>
                <w:rFonts w:eastAsia="Calibri"/>
                <w:szCs w:val="22"/>
                <w:lang w:val="en-US" w:eastAsia="zh-CN"/>
              </w:rPr>
              <w:t>.</w:t>
            </w:r>
          </w:p>
          <w:p w14:paraId="7F38CDC0" w14:textId="77777777" w:rsidR="00940450" w:rsidRPr="00940450" w:rsidRDefault="00940450" w:rsidP="00940450">
            <w:pPr>
              <w:suppressAutoHyphens/>
              <w:spacing w:after="200" w:line="276" w:lineRule="auto"/>
              <w:rPr>
                <w:rFonts w:eastAsia="Calibri"/>
                <w:szCs w:val="22"/>
                <w:lang w:val="en-US" w:eastAsia="zh-CN"/>
              </w:rPr>
            </w:pPr>
            <w:proofErr w:type="spellStart"/>
            <w:r w:rsidRPr="00940450">
              <w:rPr>
                <w:rFonts w:eastAsia="Calibri"/>
                <w:szCs w:val="22"/>
                <w:lang w:val="en-US" w:eastAsia="zh-CN"/>
              </w:rPr>
              <w:t>Социјални</w:t>
            </w:r>
            <w:proofErr w:type="spellEnd"/>
            <w:r w:rsidRPr="00940450">
              <w:rPr>
                <w:rFonts w:eastAsia="Calibri"/>
                <w:szCs w:val="22"/>
                <w:lang w:val="en-US" w:eastAsia="zh-CN"/>
              </w:rPr>
              <w:t xml:space="preserve"> </w:t>
            </w:r>
            <w:proofErr w:type="spellStart"/>
            <w:r w:rsidRPr="00940450">
              <w:rPr>
                <w:rFonts w:eastAsia="Calibri"/>
                <w:szCs w:val="22"/>
                <w:lang w:val="en-US" w:eastAsia="zh-CN"/>
              </w:rPr>
              <w:t>статус</w:t>
            </w:r>
            <w:proofErr w:type="spellEnd"/>
            <w:r w:rsidRPr="00940450">
              <w:rPr>
                <w:rFonts w:eastAsia="Calibri"/>
                <w:szCs w:val="22"/>
                <w:lang w:val="en-US" w:eastAsia="zh-CN"/>
              </w:rPr>
              <w:t xml:space="preserve"> </w:t>
            </w:r>
            <w:proofErr w:type="spellStart"/>
            <w:r w:rsidRPr="00940450">
              <w:rPr>
                <w:rFonts w:eastAsia="Calibri"/>
                <w:szCs w:val="22"/>
                <w:lang w:val="en-US" w:eastAsia="zh-CN"/>
              </w:rPr>
              <w:t>ученика</w:t>
            </w:r>
            <w:proofErr w:type="spellEnd"/>
            <w:r w:rsidRPr="00940450">
              <w:rPr>
                <w:rFonts w:eastAsia="Calibri"/>
                <w:szCs w:val="22"/>
                <w:lang w:val="en-US" w:eastAsia="zh-CN"/>
              </w:rPr>
              <w:t>.</w:t>
            </w:r>
          </w:p>
        </w:tc>
        <w:tc>
          <w:tcPr>
            <w:tcW w:w="1844" w:type="dxa"/>
            <w:tcBorders>
              <w:top w:val="single" w:sz="4" w:space="0" w:color="000000"/>
              <w:left w:val="single" w:sz="12" w:space="0" w:color="000000"/>
              <w:bottom w:val="single" w:sz="4" w:space="0" w:color="000000"/>
            </w:tcBorders>
            <w:shd w:val="clear" w:color="auto" w:fill="auto"/>
          </w:tcPr>
          <w:p w14:paraId="413A3B0E" w14:textId="77777777" w:rsidR="00940450" w:rsidRPr="00940450" w:rsidRDefault="00940450" w:rsidP="00940450">
            <w:pPr>
              <w:suppressAutoHyphens/>
              <w:spacing w:after="200" w:line="276" w:lineRule="auto"/>
              <w:rPr>
                <w:rFonts w:eastAsia="Calibri"/>
                <w:szCs w:val="22"/>
                <w:lang w:val="en-US" w:eastAsia="zh-CN"/>
              </w:rPr>
            </w:pPr>
            <w:proofErr w:type="spellStart"/>
            <w:r w:rsidRPr="00940450">
              <w:rPr>
                <w:rFonts w:eastAsia="Calibri"/>
                <w:szCs w:val="22"/>
                <w:lang w:val="en-US" w:eastAsia="zh-CN"/>
              </w:rPr>
              <w:t>Предлог</w:t>
            </w:r>
            <w:proofErr w:type="spellEnd"/>
            <w:r w:rsidRPr="00940450">
              <w:rPr>
                <w:rFonts w:eastAsia="Calibri"/>
                <w:szCs w:val="22"/>
                <w:lang w:val="en-US" w:eastAsia="zh-CN"/>
              </w:rPr>
              <w:t xml:space="preserve"> </w:t>
            </w:r>
            <w:proofErr w:type="spellStart"/>
            <w:r w:rsidRPr="00940450">
              <w:rPr>
                <w:rFonts w:eastAsia="Calibri"/>
                <w:szCs w:val="22"/>
                <w:lang w:val="en-US" w:eastAsia="zh-CN"/>
              </w:rPr>
              <w:t>понуда</w:t>
            </w:r>
            <w:proofErr w:type="spellEnd"/>
            <w:r w:rsidRPr="00940450">
              <w:rPr>
                <w:rFonts w:eastAsia="Calibri"/>
                <w:szCs w:val="22"/>
                <w:lang w:val="en-US" w:eastAsia="zh-CN"/>
              </w:rPr>
              <w:t xml:space="preserve"> </w:t>
            </w:r>
            <w:proofErr w:type="spellStart"/>
            <w:r w:rsidRPr="00940450">
              <w:rPr>
                <w:rFonts w:eastAsia="Calibri"/>
                <w:szCs w:val="22"/>
                <w:lang w:val="en-US" w:eastAsia="zh-CN"/>
              </w:rPr>
              <w:t>из</w:t>
            </w:r>
            <w:proofErr w:type="spellEnd"/>
            <w:r w:rsidRPr="00940450">
              <w:rPr>
                <w:rFonts w:eastAsia="Calibri"/>
                <w:szCs w:val="22"/>
                <w:lang w:val="en-US" w:eastAsia="zh-CN"/>
              </w:rPr>
              <w:t xml:space="preserve"> </w:t>
            </w:r>
            <w:proofErr w:type="spellStart"/>
            <w:r w:rsidRPr="00940450">
              <w:rPr>
                <w:rFonts w:eastAsia="Calibri"/>
                <w:szCs w:val="22"/>
                <w:lang w:val="en-US" w:eastAsia="zh-CN"/>
              </w:rPr>
              <w:t>плана</w:t>
            </w:r>
            <w:proofErr w:type="spellEnd"/>
            <w:r w:rsidRPr="00940450">
              <w:rPr>
                <w:rFonts w:eastAsia="Calibri"/>
                <w:szCs w:val="22"/>
                <w:lang w:val="en-US" w:eastAsia="zh-CN"/>
              </w:rPr>
              <w:t xml:space="preserve"> </w:t>
            </w:r>
            <w:proofErr w:type="spellStart"/>
            <w:r w:rsidRPr="00940450">
              <w:rPr>
                <w:rFonts w:eastAsia="Calibri"/>
                <w:szCs w:val="22"/>
                <w:lang w:val="en-US" w:eastAsia="zh-CN"/>
              </w:rPr>
              <w:t>школе</w:t>
            </w:r>
            <w:proofErr w:type="spellEnd"/>
            <w:r w:rsidRPr="00940450">
              <w:rPr>
                <w:rFonts w:eastAsia="Calibri"/>
                <w:szCs w:val="22"/>
                <w:lang w:val="en-US" w:eastAsia="zh-CN"/>
              </w:rPr>
              <w:t>.</w:t>
            </w:r>
          </w:p>
          <w:p w14:paraId="71F86F1C" w14:textId="77777777" w:rsidR="00940450" w:rsidRPr="00940450" w:rsidRDefault="00940450" w:rsidP="00940450">
            <w:pPr>
              <w:suppressAutoHyphens/>
              <w:spacing w:after="200" w:line="276" w:lineRule="auto"/>
              <w:rPr>
                <w:rFonts w:eastAsia="Calibri"/>
                <w:szCs w:val="22"/>
                <w:lang w:val="en-US" w:eastAsia="zh-CN"/>
              </w:rPr>
            </w:pPr>
            <w:proofErr w:type="spellStart"/>
            <w:r w:rsidRPr="00940450">
              <w:rPr>
                <w:rFonts w:eastAsia="Calibri"/>
                <w:szCs w:val="22"/>
                <w:lang w:val="en-US" w:eastAsia="zh-CN"/>
              </w:rPr>
              <w:t>Анализа</w:t>
            </w:r>
            <w:proofErr w:type="spellEnd"/>
            <w:r w:rsidRPr="00940450">
              <w:rPr>
                <w:rFonts w:eastAsia="Calibri"/>
                <w:szCs w:val="22"/>
                <w:lang w:val="en-US" w:eastAsia="zh-CN"/>
              </w:rPr>
              <w:t xml:space="preserve"> </w:t>
            </w:r>
            <w:proofErr w:type="spellStart"/>
            <w:r w:rsidRPr="00940450">
              <w:rPr>
                <w:rFonts w:eastAsia="Calibri"/>
                <w:szCs w:val="22"/>
                <w:lang w:val="en-US" w:eastAsia="zh-CN"/>
              </w:rPr>
              <w:t>успеха</w:t>
            </w:r>
            <w:proofErr w:type="spellEnd"/>
            <w:r w:rsidRPr="00940450">
              <w:rPr>
                <w:rFonts w:eastAsia="Calibri"/>
                <w:szCs w:val="22"/>
                <w:lang w:val="en-US" w:eastAsia="zh-CN"/>
              </w:rPr>
              <w:t>.</w:t>
            </w:r>
          </w:p>
        </w:tc>
        <w:tc>
          <w:tcPr>
            <w:tcW w:w="1844" w:type="dxa"/>
            <w:tcBorders>
              <w:top w:val="single" w:sz="4" w:space="0" w:color="000000"/>
              <w:left w:val="single" w:sz="12" w:space="0" w:color="000000"/>
              <w:bottom w:val="single" w:sz="4" w:space="0" w:color="000000"/>
            </w:tcBorders>
            <w:shd w:val="clear" w:color="auto" w:fill="auto"/>
          </w:tcPr>
          <w:p w14:paraId="62CB7C02" w14:textId="77777777" w:rsidR="00940450" w:rsidRPr="00940450" w:rsidRDefault="00940450" w:rsidP="00940450">
            <w:pPr>
              <w:suppressAutoHyphens/>
              <w:spacing w:after="200" w:line="276" w:lineRule="auto"/>
              <w:rPr>
                <w:rFonts w:eastAsia="Calibri"/>
                <w:szCs w:val="22"/>
                <w:lang w:val="en-US" w:eastAsia="zh-CN"/>
              </w:rPr>
            </w:pPr>
            <w:proofErr w:type="spellStart"/>
            <w:r w:rsidRPr="00940450">
              <w:rPr>
                <w:rFonts w:eastAsia="Calibri"/>
                <w:szCs w:val="22"/>
                <w:lang w:val="en-US" w:eastAsia="zh-CN"/>
              </w:rPr>
              <w:t>Одељенске</w:t>
            </w:r>
            <w:proofErr w:type="spellEnd"/>
            <w:r w:rsidRPr="00940450">
              <w:rPr>
                <w:rFonts w:eastAsia="Calibri"/>
                <w:szCs w:val="22"/>
                <w:lang w:val="en-US" w:eastAsia="zh-CN"/>
              </w:rPr>
              <w:t xml:space="preserve"> </w:t>
            </w:r>
            <w:proofErr w:type="spellStart"/>
            <w:r w:rsidRPr="00940450">
              <w:rPr>
                <w:rFonts w:eastAsia="Calibri"/>
                <w:szCs w:val="22"/>
                <w:lang w:val="en-US" w:eastAsia="zh-CN"/>
              </w:rPr>
              <w:t>старешине</w:t>
            </w:r>
            <w:proofErr w:type="spellEnd"/>
            <w:r w:rsidRPr="00940450">
              <w:rPr>
                <w:rFonts w:eastAsia="Calibri"/>
                <w:szCs w:val="22"/>
                <w:lang w:val="en-US" w:eastAsia="zh-CN"/>
              </w:rPr>
              <w:t xml:space="preserve"> </w:t>
            </w:r>
            <w:r w:rsidRPr="00940450">
              <w:rPr>
                <w:rFonts w:eastAsia="Calibri"/>
                <w:szCs w:val="22"/>
                <w:lang w:val="sr-Cyrl-RS" w:eastAsia="zh-CN"/>
              </w:rPr>
              <w:t>седми</w:t>
            </w:r>
            <w:r w:rsidRPr="00940450">
              <w:rPr>
                <w:rFonts w:eastAsia="Calibri"/>
                <w:szCs w:val="22"/>
                <w:lang w:val="en-US" w:eastAsia="zh-CN"/>
              </w:rPr>
              <w:t xml:space="preserve">х </w:t>
            </w:r>
            <w:proofErr w:type="spellStart"/>
            <w:r w:rsidRPr="00940450">
              <w:rPr>
                <w:rFonts w:eastAsia="Calibri"/>
                <w:szCs w:val="22"/>
                <w:lang w:val="en-US" w:eastAsia="zh-CN"/>
              </w:rPr>
              <w:t>разреда</w:t>
            </w:r>
            <w:proofErr w:type="spellEnd"/>
            <w:r w:rsidRPr="00940450">
              <w:rPr>
                <w:rFonts w:eastAsia="Calibri"/>
                <w:szCs w:val="22"/>
                <w:lang w:val="en-US" w:eastAsia="zh-CN"/>
              </w:rPr>
              <w:t xml:space="preserve">, </w:t>
            </w:r>
            <w:proofErr w:type="spellStart"/>
            <w:r w:rsidRPr="00940450">
              <w:rPr>
                <w:rFonts w:eastAsia="Calibri"/>
                <w:szCs w:val="22"/>
                <w:lang w:val="en-US" w:eastAsia="zh-CN"/>
              </w:rPr>
              <w:t>стручна</w:t>
            </w:r>
            <w:proofErr w:type="spellEnd"/>
            <w:r w:rsidRPr="00940450">
              <w:rPr>
                <w:rFonts w:eastAsia="Calibri"/>
                <w:szCs w:val="22"/>
                <w:lang w:val="en-US" w:eastAsia="zh-CN"/>
              </w:rPr>
              <w:t xml:space="preserve"> </w:t>
            </w:r>
            <w:proofErr w:type="spellStart"/>
            <w:r w:rsidRPr="00940450">
              <w:rPr>
                <w:rFonts w:eastAsia="Calibri"/>
                <w:szCs w:val="22"/>
                <w:lang w:val="en-US" w:eastAsia="zh-CN"/>
              </w:rPr>
              <w:t>служба</w:t>
            </w:r>
            <w:proofErr w:type="spellEnd"/>
          </w:p>
        </w:tc>
        <w:tc>
          <w:tcPr>
            <w:tcW w:w="1088" w:type="dxa"/>
            <w:tcBorders>
              <w:top w:val="single" w:sz="4" w:space="0" w:color="000000"/>
              <w:left w:val="single" w:sz="12" w:space="0" w:color="000000"/>
              <w:bottom w:val="single" w:sz="4" w:space="0" w:color="000000"/>
            </w:tcBorders>
            <w:shd w:val="clear" w:color="auto" w:fill="auto"/>
          </w:tcPr>
          <w:p w14:paraId="336135DD" w14:textId="77777777" w:rsidR="00940450" w:rsidRPr="00940450" w:rsidRDefault="00940450" w:rsidP="00940450">
            <w:pPr>
              <w:suppressAutoHyphens/>
              <w:jc w:val="center"/>
              <w:rPr>
                <w:rFonts w:eastAsia="Calibri"/>
                <w:szCs w:val="22"/>
                <w:lang w:val="en-US" w:eastAsia="zh-CN"/>
              </w:rPr>
            </w:pPr>
            <w:r w:rsidRPr="00940450">
              <w:rPr>
                <w:rFonts w:eastAsia="Calibri"/>
                <w:szCs w:val="22"/>
                <w:lang w:val="en-US" w:eastAsia="zh-CN"/>
              </w:rPr>
              <w:fldChar w:fldCharType="begin">
                <w:ffData>
                  <w:name w:val=""/>
                  <w:enabled/>
                  <w:calcOnExit w:val="0"/>
                  <w:checkBox>
                    <w:sizeAuto/>
                    <w:default w:val="1"/>
                  </w:checkBox>
                </w:ffData>
              </w:fldChar>
            </w:r>
            <w:r w:rsidRPr="00940450">
              <w:rPr>
                <w:rFonts w:eastAsia="Calibri"/>
                <w:szCs w:val="22"/>
                <w:lang w:val="en-US" w:eastAsia="zh-CN"/>
              </w:rPr>
              <w:instrText xml:space="preserve"> FORMCHECKBOX </w:instrText>
            </w:r>
            <w:r w:rsidR="00212BCF">
              <w:rPr>
                <w:rFonts w:eastAsia="Calibri"/>
                <w:szCs w:val="22"/>
                <w:lang w:val="en-US" w:eastAsia="zh-CN"/>
              </w:rPr>
            </w:r>
            <w:r w:rsidR="00212BCF">
              <w:rPr>
                <w:rFonts w:eastAsia="Calibri"/>
                <w:szCs w:val="22"/>
                <w:lang w:val="en-US" w:eastAsia="zh-CN"/>
              </w:rPr>
              <w:fldChar w:fldCharType="separate"/>
            </w:r>
            <w:r w:rsidRPr="00940450">
              <w:rPr>
                <w:rFonts w:eastAsia="Calibri"/>
                <w:szCs w:val="22"/>
                <w:lang w:val="en-US" w:eastAsia="zh-CN"/>
              </w:rPr>
              <w:fldChar w:fldCharType="end"/>
            </w:r>
          </w:p>
        </w:tc>
        <w:tc>
          <w:tcPr>
            <w:tcW w:w="948" w:type="dxa"/>
            <w:tcBorders>
              <w:top w:val="single" w:sz="4" w:space="0" w:color="000000"/>
              <w:left w:val="single" w:sz="4" w:space="0" w:color="000000"/>
              <w:bottom w:val="single" w:sz="4" w:space="0" w:color="000000"/>
              <w:right w:val="single" w:sz="12" w:space="0" w:color="000000"/>
            </w:tcBorders>
            <w:shd w:val="clear" w:color="auto" w:fill="auto"/>
          </w:tcPr>
          <w:p w14:paraId="335C30A9" w14:textId="77777777" w:rsidR="00940450" w:rsidRPr="00940450" w:rsidRDefault="00940450" w:rsidP="00940450">
            <w:pPr>
              <w:suppressAutoHyphens/>
              <w:jc w:val="center"/>
              <w:rPr>
                <w:rFonts w:eastAsia="Calibri"/>
                <w:szCs w:val="22"/>
                <w:lang w:val="en-US" w:eastAsia="zh-CN"/>
              </w:rPr>
            </w:pPr>
            <w:r w:rsidRPr="00940450">
              <w:rPr>
                <w:rFonts w:eastAsia="Calibri"/>
                <w:szCs w:val="22"/>
                <w:lang w:val="en-US" w:eastAsia="zh-CN"/>
              </w:rPr>
              <w:fldChar w:fldCharType="begin">
                <w:ffData>
                  <w:name w:val=""/>
                  <w:enabled/>
                  <w:calcOnExit w:val="0"/>
                  <w:checkBox>
                    <w:sizeAuto/>
                    <w:default w:val="0"/>
                    <w:checked w:val="0"/>
                  </w:checkBox>
                </w:ffData>
              </w:fldChar>
            </w:r>
            <w:r w:rsidRPr="00940450">
              <w:rPr>
                <w:rFonts w:eastAsia="Calibri"/>
                <w:szCs w:val="22"/>
                <w:lang w:val="en-US" w:eastAsia="zh-CN"/>
              </w:rPr>
              <w:instrText xml:space="preserve"> FORMCHECKBOX </w:instrText>
            </w:r>
            <w:r w:rsidR="00212BCF">
              <w:rPr>
                <w:rFonts w:eastAsia="Calibri"/>
                <w:szCs w:val="22"/>
                <w:lang w:val="en-US" w:eastAsia="zh-CN"/>
              </w:rPr>
            </w:r>
            <w:r w:rsidR="00212BCF">
              <w:rPr>
                <w:rFonts w:eastAsia="Calibri"/>
                <w:szCs w:val="22"/>
                <w:lang w:val="en-US" w:eastAsia="zh-CN"/>
              </w:rPr>
              <w:fldChar w:fldCharType="separate"/>
            </w:r>
            <w:r w:rsidRPr="00940450">
              <w:rPr>
                <w:rFonts w:eastAsia="Calibri"/>
                <w:szCs w:val="22"/>
                <w:lang w:val="en-US" w:eastAsia="zh-CN"/>
              </w:rPr>
              <w:fldChar w:fldCharType="end"/>
            </w:r>
          </w:p>
        </w:tc>
      </w:tr>
      <w:tr w:rsidR="00940450" w:rsidRPr="00940450" w14:paraId="7BA6A6C8" w14:textId="77777777" w:rsidTr="007A184C">
        <w:tc>
          <w:tcPr>
            <w:tcW w:w="1846" w:type="dxa"/>
            <w:tcBorders>
              <w:top w:val="single" w:sz="4" w:space="0" w:color="000000"/>
              <w:left w:val="single" w:sz="12" w:space="0" w:color="000000"/>
              <w:bottom w:val="single" w:sz="4" w:space="0" w:color="000000"/>
            </w:tcBorders>
            <w:shd w:val="clear" w:color="auto" w:fill="auto"/>
          </w:tcPr>
          <w:p w14:paraId="5135495A" w14:textId="77777777" w:rsidR="00940450" w:rsidRPr="00940450" w:rsidRDefault="00940450" w:rsidP="00940450">
            <w:pPr>
              <w:suppressAutoHyphens/>
              <w:spacing w:after="200" w:line="276" w:lineRule="auto"/>
              <w:rPr>
                <w:rFonts w:eastAsia="Calibri"/>
                <w:szCs w:val="22"/>
                <w:lang w:val="en-US" w:eastAsia="zh-CN"/>
              </w:rPr>
            </w:pPr>
            <w:proofErr w:type="spellStart"/>
            <w:r w:rsidRPr="00940450">
              <w:rPr>
                <w:rFonts w:eastAsia="Calibri"/>
                <w:szCs w:val="22"/>
                <w:lang w:val="en-US" w:eastAsia="zh-CN"/>
              </w:rPr>
              <w:t>Децембар</w:t>
            </w:r>
            <w:proofErr w:type="spellEnd"/>
          </w:p>
        </w:tc>
        <w:tc>
          <w:tcPr>
            <w:tcW w:w="2096" w:type="dxa"/>
            <w:tcBorders>
              <w:top w:val="single" w:sz="4" w:space="0" w:color="000000"/>
              <w:left w:val="single" w:sz="12" w:space="0" w:color="000000"/>
              <w:bottom w:val="single" w:sz="4" w:space="0" w:color="000000"/>
            </w:tcBorders>
            <w:shd w:val="clear" w:color="auto" w:fill="auto"/>
          </w:tcPr>
          <w:p w14:paraId="044BF251" w14:textId="77777777" w:rsidR="00940450" w:rsidRPr="00940450" w:rsidRDefault="00940450" w:rsidP="00940450">
            <w:pPr>
              <w:suppressAutoHyphens/>
              <w:spacing w:after="200" w:line="276" w:lineRule="auto"/>
              <w:ind w:left="108"/>
              <w:rPr>
                <w:rFonts w:eastAsia="Calibri"/>
                <w:szCs w:val="22"/>
                <w:lang w:val="en-US" w:eastAsia="zh-CN"/>
              </w:rPr>
            </w:pPr>
            <w:proofErr w:type="spellStart"/>
            <w:r w:rsidRPr="00940450">
              <w:rPr>
                <w:rFonts w:eastAsia="Calibri"/>
                <w:szCs w:val="22"/>
                <w:lang w:val="en-US" w:eastAsia="zh-CN"/>
              </w:rPr>
              <w:t>Анализа</w:t>
            </w:r>
            <w:proofErr w:type="spellEnd"/>
            <w:r w:rsidRPr="00940450">
              <w:rPr>
                <w:rFonts w:eastAsia="Calibri"/>
                <w:szCs w:val="22"/>
                <w:lang w:val="en-US" w:eastAsia="zh-CN"/>
              </w:rPr>
              <w:t xml:space="preserve"> </w:t>
            </w:r>
            <w:proofErr w:type="spellStart"/>
            <w:r w:rsidRPr="00940450">
              <w:rPr>
                <w:rFonts w:eastAsia="Calibri"/>
                <w:szCs w:val="22"/>
                <w:lang w:val="en-US" w:eastAsia="zh-CN"/>
              </w:rPr>
              <w:t>успеха</w:t>
            </w:r>
            <w:proofErr w:type="spellEnd"/>
            <w:r w:rsidRPr="00940450">
              <w:rPr>
                <w:rFonts w:eastAsia="Calibri"/>
                <w:szCs w:val="22"/>
                <w:lang w:val="en-US" w:eastAsia="zh-CN"/>
              </w:rPr>
              <w:t xml:space="preserve"> </w:t>
            </w:r>
            <w:proofErr w:type="spellStart"/>
            <w:r w:rsidRPr="00940450">
              <w:rPr>
                <w:rFonts w:eastAsia="Calibri"/>
                <w:szCs w:val="22"/>
                <w:lang w:val="en-US" w:eastAsia="zh-CN"/>
              </w:rPr>
              <w:t>на</w:t>
            </w:r>
            <w:proofErr w:type="spellEnd"/>
            <w:r w:rsidRPr="00940450">
              <w:rPr>
                <w:rFonts w:eastAsia="Calibri"/>
                <w:szCs w:val="22"/>
                <w:lang w:val="en-US" w:eastAsia="zh-CN"/>
              </w:rPr>
              <w:t xml:space="preserve"> </w:t>
            </w:r>
            <w:proofErr w:type="spellStart"/>
            <w:r w:rsidRPr="00940450">
              <w:rPr>
                <w:rFonts w:eastAsia="Calibri"/>
                <w:szCs w:val="22"/>
                <w:lang w:val="en-US" w:eastAsia="zh-CN"/>
              </w:rPr>
              <w:t>крају</w:t>
            </w:r>
            <w:proofErr w:type="spellEnd"/>
            <w:r w:rsidRPr="00940450">
              <w:rPr>
                <w:rFonts w:eastAsia="Calibri"/>
                <w:szCs w:val="22"/>
                <w:lang w:val="en-US" w:eastAsia="zh-CN"/>
              </w:rPr>
              <w:t xml:space="preserve"> </w:t>
            </w:r>
            <w:proofErr w:type="spellStart"/>
            <w:r w:rsidRPr="00940450">
              <w:rPr>
                <w:rFonts w:eastAsia="Calibri"/>
                <w:szCs w:val="22"/>
                <w:lang w:val="en-US" w:eastAsia="zh-CN"/>
              </w:rPr>
              <w:t>првог</w:t>
            </w:r>
            <w:proofErr w:type="spellEnd"/>
            <w:r w:rsidRPr="00940450">
              <w:rPr>
                <w:rFonts w:eastAsia="Calibri"/>
                <w:szCs w:val="22"/>
                <w:lang w:val="en-US" w:eastAsia="zh-CN"/>
              </w:rPr>
              <w:t xml:space="preserve"> </w:t>
            </w:r>
            <w:proofErr w:type="spellStart"/>
            <w:r w:rsidRPr="00940450">
              <w:rPr>
                <w:rFonts w:eastAsia="Calibri"/>
                <w:szCs w:val="22"/>
                <w:lang w:val="en-US" w:eastAsia="zh-CN"/>
              </w:rPr>
              <w:t>полугодишта</w:t>
            </w:r>
            <w:proofErr w:type="spellEnd"/>
            <w:r w:rsidRPr="00940450">
              <w:rPr>
                <w:rFonts w:eastAsia="Calibri"/>
                <w:szCs w:val="22"/>
                <w:lang w:val="en-US" w:eastAsia="zh-CN"/>
              </w:rPr>
              <w:t>.</w:t>
            </w:r>
          </w:p>
          <w:p w14:paraId="709BC120" w14:textId="77777777" w:rsidR="00940450" w:rsidRPr="00940450" w:rsidRDefault="00940450" w:rsidP="00940450">
            <w:pPr>
              <w:suppressAutoHyphens/>
              <w:spacing w:after="200" w:line="276" w:lineRule="auto"/>
              <w:ind w:left="108"/>
              <w:rPr>
                <w:rFonts w:eastAsia="Calibri"/>
                <w:szCs w:val="22"/>
                <w:lang w:val="en-US" w:eastAsia="zh-CN"/>
              </w:rPr>
            </w:pPr>
            <w:proofErr w:type="spellStart"/>
            <w:r w:rsidRPr="00940450">
              <w:rPr>
                <w:rFonts w:eastAsia="Calibri"/>
                <w:szCs w:val="22"/>
                <w:lang w:val="en-US" w:eastAsia="zh-CN"/>
              </w:rPr>
              <w:t>Дисциплински</w:t>
            </w:r>
            <w:proofErr w:type="spellEnd"/>
            <w:r w:rsidRPr="00940450">
              <w:rPr>
                <w:rFonts w:eastAsia="Calibri"/>
                <w:szCs w:val="22"/>
                <w:lang w:val="en-US" w:eastAsia="zh-CN"/>
              </w:rPr>
              <w:t xml:space="preserve"> и </w:t>
            </w:r>
            <w:proofErr w:type="spellStart"/>
            <w:r w:rsidRPr="00940450">
              <w:rPr>
                <w:rFonts w:eastAsia="Calibri"/>
                <w:szCs w:val="22"/>
                <w:lang w:val="en-US" w:eastAsia="zh-CN"/>
              </w:rPr>
              <w:t>остали</w:t>
            </w:r>
            <w:proofErr w:type="spellEnd"/>
            <w:r w:rsidRPr="00940450">
              <w:rPr>
                <w:rFonts w:eastAsia="Calibri"/>
                <w:szCs w:val="22"/>
                <w:lang w:val="en-US" w:eastAsia="zh-CN"/>
              </w:rPr>
              <w:t xml:space="preserve"> </w:t>
            </w:r>
            <w:proofErr w:type="spellStart"/>
            <w:r w:rsidRPr="00940450">
              <w:rPr>
                <w:rFonts w:eastAsia="Calibri"/>
                <w:szCs w:val="22"/>
                <w:lang w:val="en-US" w:eastAsia="zh-CN"/>
              </w:rPr>
              <w:t>проблеми</w:t>
            </w:r>
            <w:proofErr w:type="spellEnd"/>
            <w:r w:rsidRPr="00940450">
              <w:rPr>
                <w:rFonts w:eastAsia="Calibri"/>
                <w:szCs w:val="22"/>
                <w:lang w:val="en-US" w:eastAsia="zh-CN"/>
              </w:rPr>
              <w:t>.</w:t>
            </w:r>
          </w:p>
          <w:p w14:paraId="224CCF34" w14:textId="77777777" w:rsidR="00940450" w:rsidRPr="00940450" w:rsidRDefault="00940450" w:rsidP="00940450">
            <w:pPr>
              <w:suppressAutoHyphens/>
              <w:spacing w:after="200" w:line="276" w:lineRule="auto"/>
              <w:ind w:left="108"/>
              <w:rPr>
                <w:rFonts w:eastAsia="Calibri"/>
                <w:szCs w:val="22"/>
                <w:lang w:val="en-US" w:eastAsia="zh-CN"/>
              </w:rPr>
            </w:pPr>
            <w:proofErr w:type="spellStart"/>
            <w:r w:rsidRPr="00940450">
              <w:rPr>
                <w:rFonts w:eastAsia="Calibri"/>
                <w:szCs w:val="22"/>
                <w:lang w:val="en-US" w:eastAsia="zh-CN"/>
              </w:rPr>
              <w:t>Реализација</w:t>
            </w:r>
            <w:proofErr w:type="spellEnd"/>
            <w:r w:rsidRPr="00940450">
              <w:rPr>
                <w:rFonts w:eastAsia="Calibri"/>
                <w:szCs w:val="22"/>
                <w:lang w:val="en-US" w:eastAsia="zh-CN"/>
              </w:rPr>
              <w:t xml:space="preserve"> </w:t>
            </w:r>
            <w:proofErr w:type="spellStart"/>
            <w:r w:rsidRPr="00940450">
              <w:rPr>
                <w:rFonts w:eastAsia="Calibri"/>
                <w:szCs w:val="22"/>
                <w:lang w:val="en-US" w:eastAsia="zh-CN"/>
              </w:rPr>
              <w:t>плана</w:t>
            </w:r>
            <w:proofErr w:type="spellEnd"/>
            <w:r w:rsidRPr="00940450">
              <w:rPr>
                <w:rFonts w:eastAsia="Calibri"/>
                <w:szCs w:val="22"/>
                <w:lang w:val="en-US" w:eastAsia="zh-CN"/>
              </w:rPr>
              <w:t xml:space="preserve"> </w:t>
            </w:r>
            <w:proofErr w:type="spellStart"/>
            <w:r w:rsidRPr="00940450">
              <w:rPr>
                <w:rFonts w:eastAsia="Calibri"/>
                <w:szCs w:val="22"/>
                <w:lang w:val="en-US" w:eastAsia="zh-CN"/>
              </w:rPr>
              <w:t>допунске</w:t>
            </w:r>
            <w:proofErr w:type="spellEnd"/>
            <w:r w:rsidRPr="00940450">
              <w:rPr>
                <w:rFonts w:eastAsia="Calibri"/>
                <w:szCs w:val="22"/>
                <w:lang w:val="en-US" w:eastAsia="zh-CN"/>
              </w:rPr>
              <w:t xml:space="preserve"> </w:t>
            </w:r>
            <w:r w:rsidRPr="00940450">
              <w:rPr>
                <w:rFonts w:eastAsia="Calibri"/>
                <w:szCs w:val="22"/>
                <w:lang w:val="en-US" w:eastAsia="zh-CN"/>
              </w:rPr>
              <w:lastRenderedPageBreak/>
              <w:t xml:space="preserve">и </w:t>
            </w:r>
            <w:proofErr w:type="spellStart"/>
            <w:r w:rsidRPr="00940450">
              <w:rPr>
                <w:rFonts w:eastAsia="Calibri"/>
                <w:szCs w:val="22"/>
                <w:lang w:val="en-US" w:eastAsia="zh-CN"/>
              </w:rPr>
              <w:t>додатне</w:t>
            </w:r>
            <w:proofErr w:type="spellEnd"/>
            <w:r w:rsidRPr="00940450">
              <w:rPr>
                <w:rFonts w:eastAsia="Calibri"/>
                <w:szCs w:val="22"/>
                <w:lang w:val="en-US" w:eastAsia="zh-CN"/>
              </w:rPr>
              <w:t xml:space="preserve"> </w:t>
            </w:r>
            <w:proofErr w:type="spellStart"/>
            <w:r w:rsidRPr="00940450">
              <w:rPr>
                <w:rFonts w:eastAsia="Calibri"/>
                <w:szCs w:val="22"/>
                <w:lang w:val="en-US" w:eastAsia="zh-CN"/>
              </w:rPr>
              <w:t>наставе</w:t>
            </w:r>
            <w:proofErr w:type="spellEnd"/>
            <w:r w:rsidRPr="00940450">
              <w:rPr>
                <w:rFonts w:eastAsia="Calibri"/>
                <w:szCs w:val="22"/>
                <w:lang w:val="en-US" w:eastAsia="zh-CN"/>
              </w:rPr>
              <w:t>.</w:t>
            </w:r>
          </w:p>
        </w:tc>
        <w:tc>
          <w:tcPr>
            <w:tcW w:w="1844" w:type="dxa"/>
            <w:tcBorders>
              <w:top w:val="single" w:sz="4" w:space="0" w:color="000000"/>
              <w:left w:val="single" w:sz="12" w:space="0" w:color="000000"/>
              <w:bottom w:val="single" w:sz="4" w:space="0" w:color="000000"/>
            </w:tcBorders>
            <w:shd w:val="clear" w:color="auto" w:fill="auto"/>
          </w:tcPr>
          <w:p w14:paraId="77B5CAFD" w14:textId="77777777" w:rsidR="00940450" w:rsidRPr="00940450" w:rsidRDefault="00940450" w:rsidP="00940450">
            <w:pPr>
              <w:suppressAutoHyphens/>
              <w:spacing w:after="200" w:line="276" w:lineRule="auto"/>
              <w:ind w:left="108"/>
              <w:rPr>
                <w:rFonts w:eastAsia="Calibri"/>
                <w:szCs w:val="22"/>
                <w:lang w:val="en-US" w:eastAsia="zh-CN"/>
              </w:rPr>
            </w:pPr>
            <w:proofErr w:type="spellStart"/>
            <w:r w:rsidRPr="00940450">
              <w:rPr>
                <w:rFonts w:eastAsia="Calibri"/>
                <w:szCs w:val="22"/>
                <w:lang w:val="en-US" w:eastAsia="zh-CN"/>
              </w:rPr>
              <w:lastRenderedPageBreak/>
              <w:t>Анализа</w:t>
            </w:r>
            <w:proofErr w:type="spellEnd"/>
            <w:r w:rsidRPr="00940450">
              <w:rPr>
                <w:rFonts w:eastAsia="Calibri"/>
                <w:szCs w:val="22"/>
                <w:lang w:val="en-US" w:eastAsia="zh-CN"/>
              </w:rPr>
              <w:t xml:space="preserve">, </w:t>
            </w:r>
            <w:proofErr w:type="spellStart"/>
            <w:r w:rsidRPr="00940450">
              <w:rPr>
                <w:rFonts w:eastAsia="Calibri"/>
                <w:szCs w:val="22"/>
                <w:lang w:val="en-US" w:eastAsia="zh-CN"/>
              </w:rPr>
              <w:t>разговор</w:t>
            </w:r>
            <w:proofErr w:type="spellEnd"/>
            <w:r w:rsidRPr="00940450">
              <w:rPr>
                <w:rFonts w:eastAsia="Calibri"/>
                <w:szCs w:val="22"/>
                <w:lang w:val="en-US" w:eastAsia="zh-CN"/>
              </w:rPr>
              <w:t xml:space="preserve">, </w:t>
            </w:r>
            <w:proofErr w:type="spellStart"/>
            <w:r w:rsidRPr="00940450">
              <w:rPr>
                <w:rFonts w:eastAsia="Calibri"/>
                <w:szCs w:val="22"/>
                <w:lang w:val="en-US" w:eastAsia="zh-CN"/>
              </w:rPr>
              <w:t>договор</w:t>
            </w:r>
            <w:proofErr w:type="spellEnd"/>
          </w:p>
        </w:tc>
        <w:tc>
          <w:tcPr>
            <w:tcW w:w="1844" w:type="dxa"/>
            <w:tcBorders>
              <w:top w:val="single" w:sz="4" w:space="0" w:color="000000"/>
              <w:left w:val="single" w:sz="12" w:space="0" w:color="000000"/>
              <w:bottom w:val="single" w:sz="4" w:space="0" w:color="000000"/>
            </w:tcBorders>
            <w:shd w:val="clear" w:color="auto" w:fill="auto"/>
          </w:tcPr>
          <w:p w14:paraId="14394898" w14:textId="77777777" w:rsidR="00940450" w:rsidRPr="00940450" w:rsidRDefault="00940450" w:rsidP="00940450">
            <w:pPr>
              <w:suppressAutoHyphens/>
              <w:spacing w:after="200" w:line="276" w:lineRule="auto"/>
              <w:ind w:left="108"/>
              <w:rPr>
                <w:rFonts w:eastAsia="Calibri"/>
                <w:szCs w:val="22"/>
                <w:lang w:val="en-US" w:eastAsia="zh-CN"/>
              </w:rPr>
            </w:pPr>
            <w:proofErr w:type="spellStart"/>
            <w:r w:rsidRPr="00940450">
              <w:rPr>
                <w:rFonts w:eastAsia="Calibri"/>
                <w:szCs w:val="22"/>
                <w:lang w:val="en-US" w:eastAsia="zh-CN"/>
              </w:rPr>
              <w:t>Одељенске</w:t>
            </w:r>
            <w:proofErr w:type="spellEnd"/>
            <w:r w:rsidRPr="00940450">
              <w:rPr>
                <w:rFonts w:eastAsia="Calibri"/>
                <w:szCs w:val="22"/>
                <w:lang w:val="en-US" w:eastAsia="zh-CN"/>
              </w:rPr>
              <w:t xml:space="preserve"> </w:t>
            </w:r>
            <w:proofErr w:type="spellStart"/>
            <w:r w:rsidRPr="00940450">
              <w:rPr>
                <w:rFonts w:eastAsia="Calibri"/>
                <w:szCs w:val="22"/>
                <w:lang w:val="en-US" w:eastAsia="zh-CN"/>
              </w:rPr>
              <w:t>старешине</w:t>
            </w:r>
            <w:proofErr w:type="spellEnd"/>
            <w:r w:rsidRPr="00940450">
              <w:rPr>
                <w:rFonts w:eastAsia="Calibri"/>
                <w:szCs w:val="22"/>
                <w:lang w:val="en-US" w:eastAsia="zh-CN"/>
              </w:rPr>
              <w:t xml:space="preserve"> </w:t>
            </w:r>
            <w:r w:rsidRPr="00940450">
              <w:rPr>
                <w:rFonts w:eastAsia="Calibri"/>
                <w:szCs w:val="22"/>
                <w:lang w:val="sr-Cyrl-RS" w:eastAsia="zh-CN"/>
              </w:rPr>
              <w:t>седмих</w:t>
            </w:r>
            <w:r w:rsidRPr="00940450">
              <w:rPr>
                <w:rFonts w:eastAsia="Calibri"/>
                <w:szCs w:val="22"/>
                <w:lang w:val="en-US" w:eastAsia="zh-CN"/>
              </w:rPr>
              <w:t xml:space="preserve"> </w:t>
            </w:r>
            <w:proofErr w:type="spellStart"/>
            <w:r w:rsidRPr="00940450">
              <w:rPr>
                <w:rFonts w:eastAsia="Calibri"/>
                <w:szCs w:val="22"/>
                <w:lang w:val="en-US" w:eastAsia="zh-CN"/>
              </w:rPr>
              <w:t>разреда</w:t>
            </w:r>
            <w:proofErr w:type="spellEnd"/>
            <w:r w:rsidRPr="00940450">
              <w:rPr>
                <w:rFonts w:eastAsia="Calibri"/>
                <w:szCs w:val="22"/>
                <w:lang w:val="en-US" w:eastAsia="zh-CN"/>
              </w:rPr>
              <w:t xml:space="preserve">, </w:t>
            </w:r>
            <w:proofErr w:type="spellStart"/>
            <w:r w:rsidRPr="00940450">
              <w:rPr>
                <w:rFonts w:eastAsia="Calibri"/>
                <w:szCs w:val="22"/>
                <w:lang w:val="en-US" w:eastAsia="zh-CN"/>
              </w:rPr>
              <w:t>стручна</w:t>
            </w:r>
            <w:proofErr w:type="spellEnd"/>
            <w:r w:rsidRPr="00940450">
              <w:rPr>
                <w:rFonts w:eastAsia="Calibri"/>
                <w:szCs w:val="22"/>
                <w:lang w:val="en-US" w:eastAsia="zh-CN"/>
              </w:rPr>
              <w:t xml:space="preserve"> </w:t>
            </w:r>
            <w:proofErr w:type="spellStart"/>
            <w:r w:rsidRPr="00940450">
              <w:rPr>
                <w:rFonts w:eastAsia="Calibri"/>
                <w:szCs w:val="22"/>
                <w:lang w:val="en-US" w:eastAsia="zh-CN"/>
              </w:rPr>
              <w:t>служба</w:t>
            </w:r>
            <w:proofErr w:type="spellEnd"/>
          </w:p>
        </w:tc>
        <w:tc>
          <w:tcPr>
            <w:tcW w:w="1088" w:type="dxa"/>
            <w:tcBorders>
              <w:top w:val="single" w:sz="4" w:space="0" w:color="000000"/>
              <w:left w:val="single" w:sz="12" w:space="0" w:color="000000"/>
              <w:bottom w:val="single" w:sz="4" w:space="0" w:color="000000"/>
            </w:tcBorders>
            <w:shd w:val="clear" w:color="auto" w:fill="auto"/>
          </w:tcPr>
          <w:p w14:paraId="74A2AC48" w14:textId="77777777" w:rsidR="00940450" w:rsidRPr="00940450" w:rsidRDefault="00940450" w:rsidP="00940450">
            <w:pPr>
              <w:suppressAutoHyphens/>
              <w:jc w:val="center"/>
              <w:rPr>
                <w:rFonts w:eastAsia="Calibri"/>
                <w:szCs w:val="22"/>
                <w:lang w:val="en-US" w:eastAsia="zh-CN"/>
              </w:rPr>
            </w:pPr>
            <w:r w:rsidRPr="00940450">
              <w:rPr>
                <w:rFonts w:eastAsia="Calibri"/>
                <w:szCs w:val="22"/>
                <w:lang w:val="en-US" w:eastAsia="zh-CN"/>
              </w:rPr>
              <w:fldChar w:fldCharType="begin">
                <w:ffData>
                  <w:name w:val=""/>
                  <w:enabled/>
                  <w:calcOnExit w:val="0"/>
                  <w:checkBox>
                    <w:sizeAuto/>
                    <w:default w:val="1"/>
                  </w:checkBox>
                </w:ffData>
              </w:fldChar>
            </w:r>
            <w:r w:rsidRPr="00940450">
              <w:rPr>
                <w:rFonts w:eastAsia="Calibri"/>
                <w:szCs w:val="22"/>
                <w:lang w:val="en-US" w:eastAsia="zh-CN"/>
              </w:rPr>
              <w:instrText xml:space="preserve"> FORMCHECKBOX </w:instrText>
            </w:r>
            <w:r w:rsidR="00212BCF">
              <w:rPr>
                <w:rFonts w:eastAsia="Calibri"/>
                <w:szCs w:val="22"/>
                <w:lang w:val="en-US" w:eastAsia="zh-CN"/>
              </w:rPr>
            </w:r>
            <w:r w:rsidR="00212BCF">
              <w:rPr>
                <w:rFonts w:eastAsia="Calibri"/>
                <w:szCs w:val="22"/>
                <w:lang w:val="en-US" w:eastAsia="zh-CN"/>
              </w:rPr>
              <w:fldChar w:fldCharType="separate"/>
            </w:r>
            <w:r w:rsidRPr="00940450">
              <w:rPr>
                <w:rFonts w:eastAsia="Calibri"/>
                <w:szCs w:val="22"/>
                <w:lang w:val="en-US" w:eastAsia="zh-CN"/>
              </w:rPr>
              <w:fldChar w:fldCharType="end"/>
            </w:r>
          </w:p>
        </w:tc>
        <w:tc>
          <w:tcPr>
            <w:tcW w:w="948" w:type="dxa"/>
            <w:tcBorders>
              <w:top w:val="single" w:sz="4" w:space="0" w:color="000000"/>
              <w:left w:val="single" w:sz="4" w:space="0" w:color="000000"/>
              <w:bottom w:val="single" w:sz="4" w:space="0" w:color="000000"/>
              <w:right w:val="single" w:sz="12" w:space="0" w:color="000000"/>
            </w:tcBorders>
            <w:shd w:val="clear" w:color="auto" w:fill="auto"/>
          </w:tcPr>
          <w:p w14:paraId="1FB847C9" w14:textId="77777777" w:rsidR="00940450" w:rsidRPr="00940450" w:rsidRDefault="00940450" w:rsidP="00940450">
            <w:pPr>
              <w:suppressAutoHyphens/>
              <w:jc w:val="center"/>
              <w:rPr>
                <w:rFonts w:eastAsia="Calibri"/>
                <w:szCs w:val="22"/>
                <w:lang w:val="en-US" w:eastAsia="zh-CN"/>
              </w:rPr>
            </w:pPr>
            <w:r w:rsidRPr="00940450">
              <w:rPr>
                <w:rFonts w:eastAsia="Calibri"/>
                <w:szCs w:val="22"/>
                <w:lang w:val="en-US" w:eastAsia="zh-CN"/>
              </w:rPr>
              <w:fldChar w:fldCharType="begin">
                <w:ffData>
                  <w:name w:val=""/>
                  <w:enabled/>
                  <w:calcOnExit w:val="0"/>
                  <w:checkBox>
                    <w:sizeAuto/>
                    <w:default w:val="0"/>
                    <w:checked w:val="0"/>
                  </w:checkBox>
                </w:ffData>
              </w:fldChar>
            </w:r>
            <w:r w:rsidRPr="00940450">
              <w:rPr>
                <w:rFonts w:eastAsia="Calibri"/>
                <w:szCs w:val="22"/>
                <w:lang w:val="en-US" w:eastAsia="zh-CN"/>
              </w:rPr>
              <w:instrText xml:space="preserve"> FORMCHECKBOX </w:instrText>
            </w:r>
            <w:r w:rsidR="00212BCF">
              <w:rPr>
                <w:rFonts w:eastAsia="Calibri"/>
                <w:szCs w:val="22"/>
                <w:lang w:val="en-US" w:eastAsia="zh-CN"/>
              </w:rPr>
            </w:r>
            <w:r w:rsidR="00212BCF">
              <w:rPr>
                <w:rFonts w:eastAsia="Calibri"/>
                <w:szCs w:val="22"/>
                <w:lang w:val="en-US" w:eastAsia="zh-CN"/>
              </w:rPr>
              <w:fldChar w:fldCharType="separate"/>
            </w:r>
            <w:r w:rsidRPr="00940450">
              <w:rPr>
                <w:rFonts w:eastAsia="Calibri"/>
                <w:szCs w:val="22"/>
                <w:lang w:val="en-US" w:eastAsia="zh-CN"/>
              </w:rPr>
              <w:fldChar w:fldCharType="end"/>
            </w:r>
          </w:p>
        </w:tc>
      </w:tr>
      <w:tr w:rsidR="00940450" w:rsidRPr="00940450" w14:paraId="357D3928" w14:textId="77777777" w:rsidTr="007A184C">
        <w:tc>
          <w:tcPr>
            <w:tcW w:w="1846" w:type="dxa"/>
            <w:tcBorders>
              <w:top w:val="single" w:sz="4" w:space="0" w:color="000000"/>
              <w:left w:val="single" w:sz="12" w:space="0" w:color="000000"/>
              <w:bottom w:val="single" w:sz="4" w:space="0" w:color="000000"/>
            </w:tcBorders>
            <w:shd w:val="clear" w:color="auto" w:fill="auto"/>
          </w:tcPr>
          <w:p w14:paraId="435952C6" w14:textId="77777777" w:rsidR="00940450" w:rsidRPr="00940450" w:rsidRDefault="00940450" w:rsidP="00940450">
            <w:pPr>
              <w:suppressAutoHyphens/>
              <w:spacing w:after="200" w:line="276" w:lineRule="auto"/>
              <w:rPr>
                <w:rFonts w:eastAsia="Calibri"/>
                <w:szCs w:val="22"/>
                <w:lang w:val="en-US" w:eastAsia="zh-CN"/>
              </w:rPr>
            </w:pPr>
            <w:proofErr w:type="spellStart"/>
            <w:r w:rsidRPr="00940450">
              <w:rPr>
                <w:rFonts w:eastAsia="Calibri"/>
                <w:szCs w:val="22"/>
                <w:lang w:val="en-US" w:eastAsia="zh-CN"/>
              </w:rPr>
              <w:t>Март</w:t>
            </w:r>
            <w:proofErr w:type="spellEnd"/>
            <w:r w:rsidRPr="00940450">
              <w:rPr>
                <w:rFonts w:eastAsia="Calibri"/>
                <w:szCs w:val="22"/>
                <w:lang w:val="en-US" w:eastAsia="zh-CN"/>
              </w:rPr>
              <w:t xml:space="preserve"> </w:t>
            </w:r>
          </w:p>
        </w:tc>
        <w:tc>
          <w:tcPr>
            <w:tcW w:w="2096" w:type="dxa"/>
            <w:tcBorders>
              <w:top w:val="single" w:sz="4" w:space="0" w:color="000000"/>
              <w:left w:val="single" w:sz="12" w:space="0" w:color="000000"/>
              <w:bottom w:val="single" w:sz="4" w:space="0" w:color="000000"/>
            </w:tcBorders>
            <w:shd w:val="clear" w:color="auto" w:fill="auto"/>
          </w:tcPr>
          <w:p w14:paraId="54C9432E" w14:textId="77777777" w:rsidR="00940450" w:rsidRPr="00940450" w:rsidRDefault="00940450" w:rsidP="00940450">
            <w:pPr>
              <w:suppressAutoHyphens/>
              <w:spacing w:after="200" w:line="276" w:lineRule="auto"/>
              <w:ind w:left="108"/>
              <w:rPr>
                <w:rFonts w:eastAsia="Calibri"/>
                <w:szCs w:val="22"/>
                <w:lang w:val="en-US" w:eastAsia="zh-CN"/>
              </w:rPr>
            </w:pPr>
            <w:proofErr w:type="spellStart"/>
            <w:r w:rsidRPr="00940450">
              <w:rPr>
                <w:rFonts w:eastAsia="Calibri"/>
                <w:szCs w:val="22"/>
                <w:lang w:val="en-US" w:eastAsia="zh-CN"/>
              </w:rPr>
              <w:t>Успех</w:t>
            </w:r>
            <w:proofErr w:type="spellEnd"/>
            <w:r w:rsidRPr="00940450">
              <w:rPr>
                <w:rFonts w:eastAsia="Calibri"/>
                <w:szCs w:val="22"/>
                <w:lang w:val="en-US" w:eastAsia="zh-CN"/>
              </w:rPr>
              <w:t xml:space="preserve"> </w:t>
            </w:r>
            <w:proofErr w:type="spellStart"/>
            <w:r w:rsidRPr="00940450">
              <w:rPr>
                <w:rFonts w:eastAsia="Calibri"/>
                <w:szCs w:val="22"/>
                <w:lang w:val="en-US" w:eastAsia="zh-CN"/>
              </w:rPr>
              <w:t>ученика</w:t>
            </w:r>
            <w:proofErr w:type="spellEnd"/>
            <w:r w:rsidRPr="00940450">
              <w:rPr>
                <w:rFonts w:eastAsia="Calibri"/>
                <w:szCs w:val="22"/>
                <w:lang w:val="en-US" w:eastAsia="zh-CN"/>
              </w:rPr>
              <w:t xml:space="preserve"> </w:t>
            </w:r>
            <w:proofErr w:type="spellStart"/>
            <w:r w:rsidRPr="00940450">
              <w:rPr>
                <w:rFonts w:eastAsia="Calibri"/>
                <w:szCs w:val="22"/>
                <w:lang w:val="en-US" w:eastAsia="zh-CN"/>
              </w:rPr>
              <w:t>на</w:t>
            </w:r>
            <w:proofErr w:type="spellEnd"/>
            <w:r w:rsidRPr="00940450">
              <w:rPr>
                <w:rFonts w:eastAsia="Calibri"/>
                <w:szCs w:val="22"/>
                <w:lang w:val="en-US" w:eastAsia="zh-CN"/>
              </w:rPr>
              <w:t xml:space="preserve"> </w:t>
            </w:r>
            <w:proofErr w:type="spellStart"/>
            <w:r w:rsidRPr="00940450">
              <w:rPr>
                <w:rFonts w:eastAsia="Calibri"/>
                <w:szCs w:val="22"/>
                <w:lang w:val="en-US" w:eastAsia="zh-CN"/>
              </w:rPr>
              <w:t>крају</w:t>
            </w:r>
            <w:proofErr w:type="spellEnd"/>
            <w:r w:rsidRPr="00940450">
              <w:rPr>
                <w:rFonts w:eastAsia="Calibri"/>
                <w:szCs w:val="22"/>
                <w:lang w:val="en-US" w:eastAsia="zh-CN"/>
              </w:rPr>
              <w:t xml:space="preserve"> </w:t>
            </w:r>
            <w:proofErr w:type="spellStart"/>
            <w:r w:rsidRPr="00940450">
              <w:rPr>
                <w:rFonts w:eastAsia="Calibri"/>
                <w:szCs w:val="22"/>
                <w:lang w:val="en-US" w:eastAsia="zh-CN"/>
              </w:rPr>
              <w:t>трећег</w:t>
            </w:r>
            <w:proofErr w:type="spellEnd"/>
            <w:r w:rsidRPr="00940450">
              <w:rPr>
                <w:rFonts w:eastAsia="Calibri"/>
                <w:szCs w:val="22"/>
                <w:lang w:val="en-US" w:eastAsia="zh-CN"/>
              </w:rPr>
              <w:t xml:space="preserve"> </w:t>
            </w:r>
            <w:proofErr w:type="spellStart"/>
            <w:r w:rsidRPr="00940450">
              <w:rPr>
                <w:rFonts w:eastAsia="Calibri"/>
                <w:szCs w:val="22"/>
                <w:lang w:val="en-US" w:eastAsia="zh-CN"/>
              </w:rPr>
              <w:t>квартала</w:t>
            </w:r>
            <w:proofErr w:type="spellEnd"/>
            <w:r w:rsidRPr="00940450">
              <w:rPr>
                <w:rFonts w:eastAsia="Calibri"/>
                <w:szCs w:val="22"/>
                <w:lang w:val="en-US" w:eastAsia="zh-CN"/>
              </w:rPr>
              <w:t>.</w:t>
            </w:r>
          </w:p>
          <w:p w14:paraId="48231FF7" w14:textId="77777777" w:rsidR="00940450" w:rsidRPr="00940450" w:rsidRDefault="00940450" w:rsidP="00940450">
            <w:pPr>
              <w:suppressAutoHyphens/>
              <w:spacing w:after="200" w:line="276" w:lineRule="auto"/>
              <w:ind w:left="108"/>
              <w:rPr>
                <w:rFonts w:eastAsia="Calibri"/>
                <w:szCs w:val="22"/>
                <w:lang w:val="en-US" w:eastAsia="zh-CN"/>
              </w:rPr>
            </w:pPr>
            <w:proofErr w:type="spellStart"/>
            <w:r w:rsidRPr="00940450">
              <w:rPr>
                <w:rFonts w:eastAsia="Calibri"/>
                <w:szCs w:val="22"/>
                <w:lang w:val="en-US" w:eastAsia="zh-CN"/>
              </w:rPr>
              <w:t>Како</w:t>
            </w:r>
            <w:proofErr w:type="spellEnd"/>
            <w:r w:rsidRPr="00940450">
              <w:rPr>
                <w:rFonts w:eastAsia="Calibri"/>
                <w:szCs w:val="22"/>
                <w:lang w:val="en-US" w:eastAsia="zh-CN"/>
              </w:rPr>
              <w:t xml:space="preserve"> </w:t>
            </w:r>
            <w:proofErr w:type="spellStart"/>
            <w:r w:rsidRPr="00940450">
              <w:rPr>
                <w:rFonts w:eastAsia="Calibri"/>
                <w:szCs w:val="22"/>
                <w:lang w:val="en-US" w:eastAsia="zh-CN"/>
              </w:rPr>
              <w:t>побољшати</w:t>
            </w:r>
            <w:proofErr w:type="spellEnd"/>
            <w:r w:rsidRPr="00940450">
              <w:rPr>
                <w:rFonts w:eastAsia="Calibri"/>
                <w:szCs w:val="22"/>
                <w:lang w:val="en-US" w:eastAsia="zh-CN"/>
              </w:rPr>
              <w:t xml:space="preserve"> </w:t>
            </w:r>
            <w:proofErr w:type="spellStart"/>
            <w:r w:rsidRPr="00940450">
              <w:rPr>
                <w:rFonts w:eastAsia="Calibri"/>
                <w:szCs w:val="22"/>
                <w:lang w:val="en-US" w:eastAsia="zh-CN"/>
              </w:rPr>
              <w:t>успех</w:t>
            </w:r>
            <w:proofErr w:type="spellEnd"/>
            <w:r w:rsidRPr="00940450">
              <w:rPr>
                <w:rFonts w:eastAsia="Calibri"/>
                <w:szCs w:val="22"/>
                <w:lang w:val="en-US" w:eastAsia="zh-CN"/>
              </w:rPr>
              <w:t xml:space="preserve">? </w:t>
            </w:r>
          </w:p>
          <w:p w14:paraId="068E21EC" w14:textId="77777777" w:rsidR="00940450" w:rsidRPr="00940450" w:rsidRDefault="00940450" w:rsidP="00940450">
            <w:pPr>
              <w:suppressAutoHyphens/>
              <w:spacing w:after="200" w:line="276" w:lineRule="auto"/>
              <w:ind w:left="108"/>
              <w:rPr>
                <w:rFonts w:eastAsia="Calibri"/>
                <w:szCs w:val="22"/>
                <w:lang w:val="en-US" w:eastAsia="zh-CN"/>
              </w:rPr>
            </w:pPr>
            <w:proofErr w:type="spellStart"/>
            <w:r w:rsidRPr="00940450">
              <w:rPr>
                <w:rFonts w:eastAsia="Calibri"/>
                <w:szCs w:val="22"/>
                <w:lang w:val="en-US" w:eastAsia="zh-CN"/>
              </w:rPr>
              <w:t>Предавање</w:t>
            </w:r>
            <w:proofErr w:type="spellEnd"/>
            <w:r w:rsidRPr="00940450">
              <w:rPr>
                <w:rFonts w:eastAsia="Calibri"/>
                <w:szCs w:val="22"/>
                <w:lang w:val="en-US" w:eastAsia="zh-CN"/>
              </w:rPr>
              <w:t xml:space="preserve"> </w:t>
            </w:r>
            <w:proofErr w:type="spellStart"/>
            <w:r w:rsidRPr="00940450">
              <w:rPr>
                <w:rFonts w:eastAsia="Calibri"/>
                <w:szCs w:val="22"/>
                <w:lang w:val="en-US" w:eastAsia="zh-CN"/>
              </w:rPr>
              <w:t>психолога</w:t>
            </w:r>
            <w:proofErr w:type="spellEnd"/>
            <w:r w:rsidRPr="00940450">
              <w:rPr>
                <w:rFonts w:eastAsia="Calibri"/>
                <w:szCs w:val="22"/>
                <w:lang w:val="en-US" w:eastAsia="zh-CN"/>
              </w:rPr>
              <w:t xml:space="preserve"> о </w:t>
            </w:r>
            <w:proofErr w:type="spellStart"/>
            <w:r w:rsidRPr="00940450">
              <w:rPr>
                <w:rFonts w:eastAsia="Calibri"/>
                <w:szCs w:val="22"/>
                <w:lang w:val="en-US" w:eastAsia="zh-CN"/>
              </w:rPr>
              <w:t>пубертету</w:t>
            </w:r>
            <w:proofErr w:type="spellEnd"/>
            <w:r w:rsidRPr="00940450">
              <w:rPr>
                <w:rFonts w:eastAsia="Calibri"/>
                <w:szCs w:val="22"/>
                <w:lang w:val="en-US" w:eastAsia="zh-CN"/>
              </w:rPr>
              <w:t xml:space="preserve">. </w:t>
            </w:r>
          </w:p>
          <w:p w14:paraId="15B81063" w14:textId="77777777" w:rsidR="00940450" w:rsidRPr="00940450" w:rsidRDefault="00940450" w:rsidP="00940450">
            <w:pPr>
              <w:suppressAutoHyphens/>
              <w:spacing w:after="200" w:line="276" w:lineRule="auto"/>
              <w:ind w:left="108"/>
              <w:rPr>
                <w:rFonts w:eastAsia="Calibri"/>
                <w:szCs w:val="22"/>
                <w:lang w:val="en-US" w:eastAsia="zh-CN"/>
              </w:rPr>
            </w:pPr>
            <w:proofErr w:type="spellStart"/>
            <w:r w:rsidRPr="00940450">
              <w:rPr>
                <w:rFonts w:eastAsia="Calibri"/>
                <w:szCs w:val="22"/>
                <w:lang w:val="en-US" w:eastAsia="zh-CN"/>
              </w:rPr>
              <w:t>Актуелни</w:t>
            </w:r>
            <w:proofErr w:type="spellEnd"/>
            <w:r w:rsidRPr="00940450">
              <w:rPr>
                <w:rFonts w:eastAsia="Calibri"/>
                <w:szCs w:val="22"/>
                <w:lang w:val="en-US" w:eastAsia="zh-CN"/>
              </w:rPr>
              <w:t xml:space="preserve"> </w:t>
            </w:r>
            <w:proofErr w:type="spellStart"/>
            <w:r w:rsidRPr="00940450">
              <w:rPr>
                <w:rFonts w:eastAsia="Calibri"/>
                <w:szCs w:val="22"/>
                <w:lang w:val="en-US" w:eastAsia="zh-CN"/>
              </w:rPr>
              <w:t>проблеми</w:t>
            </w:r>
            <w:proofErr w:type="spellEnd"/>
            <w:r w:rsidRPr="00940450">
              <w:rPr>
                <w:rFonts w:eastAsia="Calibri"/>
                <w:szCs w:val="22"/>
                <w:lang w:val="en-US" w:eastAsia="zh-CN"/>
              </w:rPr>
              <w:t xml:space="preserve"> </w:t>
            </w:r>
          </w:p>
        </w:tc>
        <w:tc>
          <w:tcPr>
            <w:tcW w:w="1844" w:type="dxa"/>
            <w:tcBorders>
              <w:top w:val="single" w:sz="4" w:space="0" w:color="000000"/>
              <w:left w:val="single" w:sz="12" w:space="0" w:color="000000"/>
              <w:bottom w:val="single" w:sz="4" w:space="0" w:color="000000"/>
            </w:tcBorders>
            <w:shd w:val="clear" w:color="auto" w:fill="auto"/>
          </w:tcPr>
          <w:p w14:paraId="51595B8A" w14:textId="77777777" w:rsidR="00940450" w:rsidRPr="00940450" w:rsidRDefault="00940450" w:rsidP="00940450">
            <w:pPr>
              <w:suppressAutoHyphens/>
              <w:spacing w:after="200" w:line="276" w:lineRule="auto"/>
              <w:ind w:left="108"/>
              <w:rPr>
                <w:rFonts w:eastAsia="Calibri"/>
                <w:szCs w:val="22"/>
                <w:lang w:val="en-US" w:eastAsia="zh-CN"/>
              </w:rPr>
            </w:pPr>
            <w:proofErr w:type="spellStart"/>
            <w:r w:rsidRPr="00940450">
              <w:rPr>
                <w:rFonts w:eastAsia="Calibri"/>
                <w:szCs w:val="22"/>
                <w:lang w:val="en-US" w:eastAsia="zh-CN"/>
              </w:rPr>
              <w:t>Анализа</w:t>
            </w:r>
            <w:proofErr w:type="spellEnd"/>
            <w:r w:rsidRPr="00940450">
              <w:rPr>
                <w:rFonts w:eastAsia="Calibri"/>
                <w:szCs w:val="22"/>
                <w:lang w:val="en-US" w:eastAsia="zh-CN"/>
              </w:rPr>
              <w:t xml:space="preserve">, </w:t>
            </w:r>
            <w:proofErr w:type="spellStart"/>
            <w:r w:rsidRPr="00940450">
              <w:rPr>
                <w:rFonts w:eastAsia="Calibri"/>
                <w:szCs w:val="22"/>
                <w:lang w:val="en-US" w:eastAsia="zh-CN"/>
              </w:rPr>
              <w:t>разговор</w:t>
            </w:r>
            <w:proofErr w:type="spellEnd"/>
            <w:r w:rsidRPr="00940450">
              <w:rPr>
                <w:rFonts w:eastAsia="Calibri"/>
                <w:szCs w:val="22"/>
                <w:lang w:val="en-US" w:eastAsia="zh-CN"/>
              </w:rPr>
              <w:t xml:space="preserve">, </w:t>
            </w:r>
            <w:proofErr w:type="spellStart"/>
            <w:r w:rsidRPr="00940450">
              <w:rPr>
                <w:rFonts w:eastAsia="Calibri"/>
                <w:szCs w:val="22"/>
                <w:lang w:val="en-US" w:eastAsia="zh-CN"/>
              </w:rPr>
              <w:t>договор</w:t>
            </w:r>
            <w:proofErr w:type="spellEnd"/>
          </w:p>
        </w:tc>
        <w:tc>
          <w:tcPr>
            <w:tcW w:w="1844" w:type="dxa"/>
            <w:tcBorders>
              <w:top w:val="single" w:sz="4" w:space="0" w:color="000000"/>
              <w:left w:val="single" w:sz="12" w:space="0" w:color="000000"/>
              <w:bottom w:val="single" w:sz="4" w:space="0" w:color="000000"/>
            </w:tcBorders>
            <w:shd w:val="clear" w:color="auto" w:fill="auto"/>
          </w:tcPr>
          <w:p w14:paraId="6C199219" w14:textId="77777777" w:rsidR="00940450" w:rsidRPr="00940450" w:rsidRDefault="00940450" w:rsidP="00940450">
            <w:pPr>
              <w:suppressAutoHyphens/>
              <w:spacing w:after="200" w:line="276" w:lineRule="auto"/>
              <w:ind w:left="108"/>
              <w:rPr>
                <w:rFonts w:eastAsia="Calibri"/>
                <w:szCs w:val="22"/>
                <w:lang w:val="en-US" w:eastAsia="zh-CN"/>
              </w:rPr>
            </w:pPr>
            <w:proofErr w:type="spellStart"/>
            <w:r w:rsidRPr="00940450">
              <w:rPr>
                <w:rFonts w:eastAsia="Calibri"/>
                <w:szCs w:val="22"/>
                <w:lang w:val="en-US" w:eastAsia="zh-CN"/>
              </w:rPr>
              <w:t>Одељенске</w:t>
            </w:r>
            <w:proofErr w:type="spellEnd"/>
            <w:r w:rsidRPr="00940450">
              <w:rPr>
                <w:rFonts w:eastAsia="Calibri"/>
                <w:szCs w:val="22"/>
                <w:lang w:val="en-US" w:eastAsia="zh-CN"/>
              </w:rPr>
              <w:t xml:space="preserve"> </w:t>
            </w:r>
            <w:proofErr w:type="spellStart"/>
            <w:r w:rsidRPr="00940450">
              <w:rPr>
                <w:rFonts w:eastAsia="Calibri"/>
                <w:szCs w:val="22"/>
                <w:lang w:val="en-US" w:eastAsia="zh-CN"/>
              </w:rPr>
              <w:t>старешине</w:t>
            </w:r>
            <w:proofErr w:type="spellEnd"/>
            <w:r w:rsidRPr="00940450">
              <w:rPr>
                <w:rFonts w:eastAsia="Calibri"/>
                <w:szCs w:val="22"/>
                <w:lang w:val="en-US" w:eastAsia="zh-CN"/>
              </w:rPr>
              <w:t xml:space="preserve"> </w:t>
            </w:r>
            <w:r w:rsidRPr="00940450">
              <w:rPr>
                <w:rFonts w:eastAsia="Calibri"/>
                <w:szCs w:val="22"/>
                <w:lang w:val="sr-Cyrl-RS" w:eastAsia="zh-CN"/>
              </w:rPr>
              <w:t>седмих</w:t>
            </w:r>
            <w:r w:rsidRPr="00940450">
              <w:rPr>
                <w:rFonts w:eastAsia="Calibri"/>
                <w:szCs w:val="22"/>
                <w:lang w:val="en-US" w:eastAsia="zh-CN"/>
              </w:rPr>
              <w:t xml:space="preserve"> </w:t>
            </w:r>
            <w:proofErr w:type="spellStart"/>
            <w:r w:rsidRPr="00940450">
              <w:rPr>
                <w:rFonts w:eastAsia="Calibri"/>
                <w:szCs w:val="22"/>
                <w:lang w:val="en-US" w:eastAsia="zh-CN"/>
              </w:rPr>
              <w:t>разреда</w:t>
            </w:r>
            <w:proofErr w:type="spellEnd"/>
            <w:r w:rsidRPr="00940450">
              <w:rPr>
                <w:rFonts w:eastAsia="Calibri"/>
                <w:szCs w:val="22"/>
                <w:lang w:val="en-US" w:eastAsia="zh-CN"/>
              </w:rPr>
              <w:t xml:space="preserve">, </w:t>
            </w:r>
            <w:proofErr w:type="spellStart"/>
            <w:r w:rsidRPr="00940450">
              <w:rPr>
                <w:rFonts w:eastAsia="Calibri"/>
                <w:szCs w:val="22"/>
                <w:lang w:val="en-US" w:eastAsia="zh-CN"/>
              </w:rPr>
              <w:t>стручна</w:t>
            </w:r>
            <w:proofErr w:type="spellEnd"/>
            <w:r w:rsidRPr="00940450">
              <w:rPr>
                <w:rFonts w:eastAsia="Calibri"/>
                <w:szCs w:val="22"/>
                <w:lang w:val="en-US" w:eastAsia="zh-CN"/>
              </w:rPr>
              <w:t xml:space="preserve"> </w:t>
            </w:r>
            <w:proofErr w:type="spellStart"/>
            <w:r w:rsidRPr="00940450">
              <w:rPr>
                <w:rFonts w:eastAsia="Calibri"/>
                <w:szCs w:val="22"/>
                <w:lang w:val="en-US" w:eastAsia="zh-CN"/>
              </w:rPr>
              <w:t>служба</w:t>
            </w:r>
            <w:proofErr w:type="spellEnd"/>
          </w:p>
        </w:tc>
        <w:tc>
          <w:tcPr>
            <w:tcW w:w="1088" w:type="dxa"/>
            <w:tcBorders>
              <w:top w:val="single" w:sz="4" w:space="0" w:color="000000"/>
              <w:left w:val="single" w:sz="12" w:space="0" w:color="000000"/>
              <w:bottom w:val="single" w:sz="4" w:space="0" w:color="000000"/>
            </w:tcBorders>
            <w:shd w:val="clear" w:color="auto" w:fill="auto"/>
          </w:tcPr>
          <w:p w14:paraId="2C06C889" w14:textId="77777777" w:rsidR="00940450" w:rsidRPr="00940450" w:rsidRDefault="00940450" w:rsidP="00940450">
            <w:pPr>
              <w:suppressAutoHyphens/>
              <w:jc w:val="center"/>
              <w:rPr>
                <w:rFonts w:eastAsia="Calibri"/>
                <w:szCs w:val="22"/>
                <w:lang w:val="en-US" w:eastAsia="zh-CN"/>
              </w:rPr>
            </w:pPr>
            <w:r w:rsidRPr="00940450">
              <w:rPr>
                <w:rFonts w:eastAsia="Calibri"/>
                <w:szCs w:val="22"/>
                <w:lang w:val="en-US" w:eastAsia="zh-CN"/>
              </w:rPr>
              <w:fldChar w:fldCharType="begin">
                <w:ffData>
                  <w:name w:val=""/>
                  <w:enabled/>
                  <w:calcOnExit w:val="0"/>
                  <w:checkBox>
                    <w:sizeAuto/>
                    <w:default w:val="1"/>
                  </w:checkBox>
                </w:ffData>
              </w:fldChar>
            </w:r>
            <w:r w:rsidRPr="00940450">
              <w:rPr>
                <w:rFonts w:eastAsia="Calibri"/>
                <w:szCs w:val="22"/>
                <w:lang w:val="en-US" w:eastAsia="zh-CN"/>
              </w:rPr>
              <w:instrText xml:space="preserve"> FORMCHECKBOX </w:instrText>
            </w:r>
            <w:r w:rsidR="00212BCF">
              <w:rPr>
                <w:rFonts w:eastAsia="Calibri"/>
                <w:szCs w:val="22"/>
                <w:lang w:val="en-US" w:eastAsia="zh-CN"/>
              </w:rPr>
            </w:r>
            <w:r w:rsidR="00212BCF">
              <w:rPr>
                <w:rFonts w:eastAsia="Calibri"/>
                <w:szCs w:val="22"/>
                <w:lang w:val="en-US" w:eastAsia="zh-CN"/>
              </w:rPr>
              <w:fldChar w:fldCharType="separate"/>
            </w:r>
            <w:r w:rsidRPr="00940450">
              <w:rPr>
                <w:rFonts w:eastAsia="Calibri"/>
                <w:szCs w:val="22"/>
                <w:lang w:val="en-US" w:eastAsia="zh-CN"/>
              </w:rPr>
              <w:fldChar w:fldCharType="end"/>
            </w:r>
          </w:p>
        </w:tc>
        <w:tc>
          <w:tcPr>
            <w:tcW w:w="948" w:type="dxa"/>
            <w:tcBorders>
              <w:top w:val="single" w:sz="4" w:space="0" w:color="000000"/>
              <w:left w:val="single" w:sz="4" w:space="0" w:color="000000"/>
              <w:bottom w:val="single" w:sz="4" w:space="0" w:color="000000"/>
              <w:right w:val="single" w:sz="12" w:space="0" w:color="000000"/>
            </w:tcBorders>
            <w:shd w:val="clear" w:color="auto" w:fill="auto"/>
          </w:tcPr>
          <w:p w14:paraId="1B480890" w14:textId="77777777" w:rsidR="00940450" w:rsidRPr="00940450" w:rsidRDefault="00940450" w:rsidP="00940450">
            <w:pPr>
              <w:suppressAutoHyphens/>
              <w:jc w:val="center"/>
              <w:rPr>
                <w:rFonts w:eastAsia="Calibri"/>
                <w:szCs w:val="22"/>
                <w:lang w:val="en-US" w:eastAsia="zh-CN"/>
              </w:rPr>
            </w:pPr>
            <w:r w:rsidRPr="00940450">
              <w:rPr>
                <w:rFonts w:eastAsia="Calibri"/>
                <w:szCs w:val="22"/>
                <w:lang w:val="en-US" w:eastAsia="zh-CN"/>
              </w:rPr>
              <w:fldChar w:fldCharType="begin">
                <w:ffData>
                  <w:name w:val=""/>
                  <w:enabled/>
                  <w:calcOnExit w:val="0"/>
                  <w:checkBox>
                    <w:sizeAuto/>
                    <w:default w:val="0"/>
                    <w:checked w:val="0"/>
                  </w:checkBox>
                </w:ffData>
              </w:fldChar>
            </w:r>
            <w:r w:rsidRPr="00940450">
              <w:rPr>
                <w:rFonts w:eastAsia="Calibri"/>
                <w:szCs w:val="22"/>
                <w:lang w:val="en-US" w:eastAsia="zh-CN"/>
              </w:rPr>
              <w:instrText xml:space="preserve"> FORMCHECKBOX </w:instrText>
            </w:r>
            <w:r w:rsidR="00212BCF">
              <w:rPr>
                <w:rFonts w:eastAsia="Calibri"/>
                <w:szCs w:val="22"/>
                <w:lang w:val="en-US" w:eastAsia="zh-CN"/>
              </w:rPr>
            </w:r>
            <w:r w:rsidR="00212BCF">
              <w:rPr>
                <w:rFonts w:eastAsia="Calibri"/>
                <w:szCs w:val="22"/>
                <w:lang w:val="en-US" w:eastAsia="zh-CN"/>
              </w:rPr>
              <w:fldChar w:fldCharType="separate"/>
            </w:r>
            <w:r w:rsidRPr="00940450">
              <w:rPr>
                <w:rFonts w:eastAsia="Calibri"/>
                <w:szCs w:val="22"/>
                <w:lang w:val="en-US" w:eastAsia="zh-CN"/>
              </w:rPr>
              <w:fldChar w:fldCharType="end"/>
            </w:r>
          </w:p>
        </w:tc>
      </w:tr>
      <w:tr w:rsidR="00940450" w:rsidRPr="00940450" w14:paraId="449BDE84" w14:textId="77777777" w:rsidTr="007A184C">
        <w:tc>
          <w:tcPr>
            <w:tcW w:w="1846" w:type="dxa"/>
            <w:tcBorders>
              <w:top w:val="single" w:sz="4" w:space="0" w:color="000000"/>
              <w:left w:val="single" w:sz="12" w:space="0" w:color="000000"/>
              <w:bottom w:val="single" w:sz="4" w:space="0" w:color="000000"/>
            </w:tcBorders>
            <w:shd w:val="clear" w:color="auto" w:fill="auto"/>
          </w:tcPr>
          <w:p w14:paraId="200679E4" w14:textId="77777777" w:rsidR="00940450" w:rsidRPr="00940450" w:rsidRDefault="00940450" w:rsidP="00940450">
            <w:pPr>
              <w:suppressAutoHyphens/>
              <w:spacing w:after="200" w:line="276" w:lineRule="auto"/>
              <w:ind w:left="108"/>
              <w:rPr>
                <w:rFonts w:eastAsia="Calibri"/>
                <w:szCs w:val="22"/>
                <w:lang w:val="en-US" w:eastAsia="zh-CN"/>
              </w:rPr>
            </w:pPr>
            <w:proofErr w:type="spellStart"/>
            <w:r w:rsidRPr="00940450">
              <w:rPr>
                <w:rFonts w:eastAsia="Calibri"/>
                <w:szCs w:val="22"/>
                <w:lang w:val="en-US" w:eastAsia="zh-CN"/>
              </w:rPr>
              <w:t>Од</w:t>
            </w:r>
            <w:proofErr w:type="spellEnd"/>
            <w:r w:rsidRPr="00940450">
              <w:rPr>
                <w:rFonts w:eastAsia="Calibri"/>
                <w:szCs w:val="22"/>
                <w:lang w:val="en-US" w:eastAsia="zh-CN"/>
              </w:rPr>
              <w:t xml:space="preserve"> </w:t>
            </w:r>
            <w:proofErr w:type="spellStart"/>
            <w:r w:rsidRPr="00940450">
              <w:rPr>
                <w:rFonts w:eastAsia="Calibri"/>
                <w:szCs w:val="22"/>
                <w:lang w:val="en-US" w:eastAsia="zh-CN"/>
              </w:rPr>
              <w:t>октобра</w:t>
            </w:r>
            <w:proofErr w:type="spellEnd"/>
            <w:r w:rsidRPr="00940450">
              <w:rPr>
                <w:rFonts w:eastAsia="Calibri"/>
                <w:szCs w:val="22"/>
                <w:lang w:val="en-US" w:eastAsia="zh-CN"/>
              </w:rPr>
              <w:t xml:space="preserve"> </w:t>
            </w:r>
            <w:proofErr w:type="spellStart"/>
            <w:r w:rsidRPr="00940450">
              <w:rPr>
                <w:rFonts w:eastAsia="Calibri"/>
                <w:szCs w:val="22"/>
                <w:lang w:val="en-US" w:eastAsia="zh-CN"/>
              </w:rPr>
              <w:t>до</w:t>
            </w:r>
            <w:proofErr w:type="spellEnd"/>
            <w:r w:rsidRPr="00940450">
              <w:rPr>
                <w:rFonts w:eastAsia="Calibri"/>
                <w:szCs w:val="22"/>
                <w:lang w:val="en-US" w:eastAsia="zh-CN"/>
              </w:rPr>
              <w:t xml:space="preserve"> </w:t>
            </w:r>
            <w:proofErr w:type="spellStart"/>
            <w:r w:rsidRPr="00940450">
              <w:rPr>
                <w:rFonts w:eastAsia="Calibri"/>
                <w:szCs w:val="22"/>
                <w:lang w:val="en-US" w:eastAsia="zh-CN"/>
              </w:rPr>
              <w:t>априла</w:t>
            </w:r>
            <w:proofErr w:type="spellEnd"/>
            <w:r w:rsidRPr="00940450">
              <w:rPr>
                <w:rFonts w:eastAsia="Calibri"/>
                <w:szCs w:val="22"/>
                <w:lang w:val="en-US" w:eastAsia="zh-CN"/>
              </w:rPr>
              <w:t xml:space="preserve"> </w:t>
            </w:r>
          </w:p>
        </w:tc>
        <w:tc>
          <w:tcPr>
            <w:tcW w:w="2096" w:type="dxa"/>
            <w:tcBorders>
              <w:top w:val="single" w:sz="4" w:space="0" w:color="000000"/>
              <w:left w:val="single" w:sz="12" w:space="0" w:color="000000"/>
              <w:bottom w:val="single" w:sz="4" w:space="0" w:color="000000"/>
            </w:tcBorders>
            <w:shd w:val="clear" w:color="auto" w:fill="auto"/>
          </w:tcPr>
          <w:p w14:paraId="337EE8CF" w14:textId="77777777" w:rsidR="00940450" w:rsidRPr="00940450" w:rsidRDefault="00940450" w:rsidP="00940450">
            <w:pPr>
              <w:suppressAutoHyphens/>
              <w:spacing w:after="200" w:line="276" w:lineRule="auto"/>
              <w:ind w:left="108"/>
              <w:rPr>
                <w:rFonts w:eastAsia="Calibri"/>
                <w:szCs w:val="22"/>
                <w:lang w:val="en-US" w:eastAsia="zh-CN"/>
              </w:rPr>
            </w:pPr>
            <w:proofErr w:type="spellStart"/>
            <w:r w:rsidRPr="00940450">
              <w:rPr>
                <w:rFonts w:eastAsia="Calibri"/>
                <w:szCs w:val="22"/>
                <w:lang w:val="en-US" w:eastAsia="zh-CN"/>
              </w:rPr>
              <w:t>Организовање</w:t>
            </w:r>
            <w:proofErr w:type="spellEnd"/>
            <w:r w:rsidRPr="00940450">
              <w:rPr>
                <w:rFonts w:eastAsia="Calibri"/>
                <w:szCs w:val="22"/>
                <w:lang w:val="en-US" w:eastAsia="zh-CN"/>
              </w:rPr>
              <w:t xml:space="preserve"> </w:t>
            </w:r>
            <w:proofErr w:type="spellStart"/>
            <w:r w:rsidRPr="00940450">
              <w:rPr>
                <w:rFonts w:eastAsia="Calibri"/>
                <w:szCs w:val="22"/>
                <w:lang w:val="en-US" w:eastAsia="zh-CN"/>
              </w:rPr>
              <w:t>излета</w:t>
            </w:r>
            <w:proofErr w:type="spellEnd"/>
            <w:r w:rsidRPr="00940450">
              <w:rPr>
                <w:rFonts w:eastAsia="Calibri"/>
                <w:szCs w:val="22"/>
                <w:lang w:val="en-US" w:eastAsia="zh-CN"/>
              </w:rPr>
              <w:t xml:space="preserve"> /</w:t>
            </w:r>
            <w:proofErr w:type="spellStart"/>
            <w:r w:rsidRPr="00940450">
              <w:rPr>
                <w:rFonts w:eastAsia="Calibri"/>
                <w:szCs w:val="22"/>
                <w:lang w:val="en-US" w:eastAsia="zh-CN"/>
              </w:rPr>
              <w:t>екскурзије</w:t>
            </w:r>
            <w:proofErr w:type="spellEnd"/>
            <w:r w:rsidRPr="00940450">
              <w:rPr>
                <w:rFonts w:eastAsia="Calibri"/>
                <w:szCs w:val="22"/>
                <w:lang w:val="en-US" w:eastAsia="zh-CN"/>
              </w:rPr>
              <w:t xml:space="preserve"> </w:t>
            </w:r>
          </w:p>
        </w:tc>
        <w:tc>
          <w:tcPr>
            <w:tcW w:w="1844" w:type="dxa"/>
            <w:tcBorders>
              <w:top w:val="single" w:sz="4" w:space="0" w:color="000000"/>
              <w:left w:val="single" w:sz="12" w:space="0" w:color="000000"/>
              <w:bottom w:val="single" w:sz="4" w:space="0" w:color="000000"/>
            </w:tcBorders>
            <w:shd w:val="clear" w:color="auto" w:fill="auto"/>
          </w:tcPr>
          <w:p w14:paraId="26B623E5" w14:textId="77777777" w:rsidR="00940450" w:rsidRPr="00940450" w:rsidRDefault="00940450" w:rsidP="00940450">
            <w:pPr>
              <w:suppressAutoHyphens/>
              <w:spacing w:after="200" w:line="276" w:lineRule="auto"/>
              <w:ind w:left="108"/>
              <w:rPr>
                <w:rFonts w:eastAsia="Calibri"/>
                <w:szCs w:val="22"/>
                <w:lang w:val="en-US" w:eastAsia="zh-CN"/>
              </w:rPr>
            </w:pPr>
            <w:proofErr w:type="spellStart"/>
            <w:r w:rsidRPr="00940450">
              <w:rPr>
                <w:rFonts w:eastAsia="Calibri"/>
                <w:szCs w:val="22"/>
                <w:lang w:val="en-US" w:eastAsia="zh-CN"/>
              </w:rPr>
              <w:t>Анализа</w:t>
            </w:r>
            <w:proofErr w:type="spellEnd"/>
            <w:r w:rsidRPr="00940450">
              <w:rPr>
                <w:rFonts w:eastAsia="Calibri"/>
                <w:szCs w:val="22"/>
                <w:lang w:val="en-US" w:eastAsia="zh-CN"/>
              </w:rPr>
              <w:t xml:space="preserve">, </w:t>
            </w:r>
            <w:proofErr w:type="spellStart"/>
            <w:r w:rsidRPr="00940450">
              <w:rPr>
                <w:rFonts w:eastAsia="Calibri"/>
                <w:szCs w:val="22"/>
                <w:lang w:val="en-US" w:eastAsia="zh-CN"/>
              </w:rPr>
              <w:t>разговор</w:t>
            </w:r>
            <w:proofErr w:type="spellEnd"/>
            <w:r w:rsidRPr="00940450">
              <w:rPr>
                <w:rFonts w:eastAsia="Calibri"/>
                <w:szCs w:val="22"/>
                <w:lang w:val="en-US" w:eastAsia="zh-CN"/>
              </w:rPr>
              <w:t xml:space="preserve">, </w:t>
            </w:r>
            <w:proofErr w:type="spellStart"/>
            <w:r w:rsidRPr="00940450">
              <w:rPr>
                <w:rFonts w:eastAsia="Calibri"/>
                <w:szCs w:val="22"/>
                <w:lang w:val="en-US" w:eastAsia="zh-CN"/>
              </w:rPr>
              <w:t>договор</w:t>
            </w:r>
            <w:proofErr w:type="spellEnd"/>
          </w:p>
        </w:tc>
        <w:tc>
          <w:tcPr>
            <w:tcW w:w="1844" w:type="dxa"/>
            <w:tcBorders>
              <w:top w:val="single" w:sz="4" w:space="0" w:color="000000"/>
              <w:left w:val="single" w:sz="12" w:space="0" w:color="000000"/>
              <w:bottom w:val="single" w:sz="4" w:space="0" w:color="000000"/>
            </w:tcBorders>
            <w:shd w:val="clear" w:color="auto" w:fill="auto"/>
          </w:tcPr>
          <w:p w14:paraId="348BC1BD" w14:textId="77777777" w:rsidR="00940450" w:rsidRPr="00940450" w:rsidRDefault="00940450" w:rsidP="00940450">
            <w:pPr>
              <w:suppressAutoHyphens/>
              <w:spacing w:after="200" w:line="276" w:lineRule="auto"/>
              <w:rPr>
                <w:rFonts w:eastAsia="Calibri"/>
                <w:szCs w:val="22"/>
                <w:lang w:val="en-US" w:eastAsia="zh-CN"/>
              </w:rPr>
            </w:pPr>
            <w:proofErr w:type="spellStart"/>
            <w:r w:rsidRPr="00940450">
              <w:rPr>
                <w:rFonts w:eastAsia="Calibri"/>
                <w:szCs w:val="22"/>
                <w:lang w:val="en-US" w:eastAsia="zh-CN"/>
              </w:rPr>
              <w:t>Одељенски</w:t>
            </w:r>
            <w:proofErr w:type="spellEnd"/>
            <w:r w:rsidRPr="00940450">
              <w:rPr>
                <w:rFonts w:eastAsia="Calibri"/>
                <w:szCs w:val="22"/>
                <w:lang w:val="en-US" w:eastAsia="zh-CN"/>
              </w:rPr>
              <w:t xml:space="preserve"> </w:t>
            </w:r>
            <w:proofErr w:type="spellStart"/>
            <w:r w:rsidRPr="00940450">
              <w:rPr>
                <w:rFonts w:eastAsia="Calibri"/>
                <w:szCs w:val="22"/>
                <w:lang w:val="en-US" w:eastAsia="zh-CN"/>
              </w:rPr>
              <w:t>старешина</w:t>
            </w:r>
            <w:proofErr w:type="spellEnd"/>
            <w:r w:rsidRPr="00940450">
              <w:rPr>
                <w:rFonts w:eastAsia="Calibri"/>
                <w:szCs w:val="22"/>
                <w:lang w:val="en-US" w:eastAsia="zh-CN"/>
              </w:rPr>
              <w:t xml:space="preserve">, </w:t>
            </w:r>
            <w:proofErr w:type="spellStart"/>
            <w:r w:rsidRPr="00940450">
              <w:rPr>
                <w:rFonts w:eastAsia="Calibri"/>
                <w:szCs w:val="22"/>
                <w:lang w:val="en-US" w:eastAsia="zh-CN"/>
              </w:rPr>
              <w:t>управа</w:t>
            </w:r>
            <w:proofErr w:type="spellEnd"/>
            <w:r w:rsidRPr="00940450">
              <w:rPr>
                <w:rFonts w:eastAsia="Calibri"/>
                <w:szCs w:val="22"/>
                <w:lang w:val="en-US" w:eastAsia="zh-CN"/>
              </w:rPr>
              <w:t xml:space="preserve"> </w:t>
            </w:r>
            <w:proofErr w:type="spellStart"/>
            <w:r w:rsidRPr="00940450">
              <w:rPr>
                <w:rFonts w:eastAsia="Calibri"/>
                <w:szCs w:val="22"/>
                <w:lang w:val="en-US" w:eastAsia="zh-CN"/>
              </w:rPr>
              <w:t>школе</w:t>
            </w:r>
            <w:proofErr w:type="spellEnd"/>
            <w:r w:rsidRPr="00940450">
              <w:rPr>
                <w:rFonts w:eastAsia="Calibri"/>
                <w:szCs w:val="22"/>
                <w:lang w:val="en-US" w:eastAsia="zh-CN"/>
              </w:rPr>
              <w:t xml:space="preserve">, </w:t>
            </w:r>
            <w:proofErr w:type="spellStart"/>
            <w:r w:rsidRPr="00940450">
              <w:rPr>
                <w:rFonts w:eastAsia="Calibri"/>
                <w:szCs w:val="22"/>
                <w:lang w:val="en-US" w:eastAsia="zh-CN"/>
              </w:rPr>
              <w:t>родитељи</w:t>
            </w:r>
            <w:proofErr w:type="spellEnd"/>
            <w:r w:rsidRPr="00940450">
              <w:rPr>
                <w:rFonts w:eastAsia="Calibri"/>
                <w:szCs w:val="22"/>
                <w:lang w:val="en-US" w:eastAsia="zh-CN"/>
              </w:rPr>
              <w:t xml:space="preserve">, </w:t>
            </w:r>
            <w:proofErr w:type="spellStart"/>
            <w:r w:rsidRPr="00940450">
              <w:rPr>
                <w:rFonts w:eastAsia="Calibri"/>
                <w:szCs w:val="22"/>
                <w:lang w:val="en-US" w:eastAsia="zh-CN"/>
              </w:rPr>
              <w:t>туристичка</w:t>
            </w:r>
            <w:proofErr w:type="spellEnd"/>
            <w:r w:rsidRPr="00940450">
              <w:rPr>
                <w:rFonts w:eastAsia="Calibri"/>
                <w:szCs w:val="22"/>
                <w:lang w:val="en-US" w:eastAsia="zh-CN"/>
              </w:rPr>
              <w:t xml:space="preserve"> </w:t>
            </w:r>
            <w:proofErr w:type="spellStart"/>
            <w:r w:rsidRPr="00940450">
              <w:rPr>
                <w:rFonts w:eastAsia="Calibri"/>
                <w:szCs w:val="22"/>
                <w:lang w:val="en-US" w:eastAsia="zh-CN"/>
              </w:rPr>
              <w:t>агенција</w:t>
            </w:r>
            <w:proofErr w:type="spellEnd"/>
          </w:p>
        </w:tc>
        <w:tc>
          <w:tcPr>
            <w:tcW w:w="1088" w:type="dxa"/>
            <w:tcBorders>
              <w:top w:val="single" w:sz="4" w:space="0" w:color="000000"/>
              <w:left w:val="single" w:sz="12" w:space="0" w:color="000000"/>
              <w:bottom w:val="single" w:sz="4" w:space="0" w:color="000000"/>
            </w:tcBorders>
            <w:shd w:val="clear" w:color="auto" w:fill="auto"/>
          </w:tcPr>
          <w:p w14:paraId="70943651" w14:textId="77777777" w:rsidR="00940450" w:rsidRPr="00940450" w:rsidRDefault="00940450" w:rsidP="00940450">
            <w:pPr>
              <w:suppressAutoHyphens/>
              <w:jc w:val="center"/>
              <w:rPr>
                <w:rFonts w:eastAsia="Calibri"/>
                <w:szCs w:val="22"/>
                <w:lang w:val="en-US" w:eastAsia="zh-CN"/>
              </w:rPr>
            </w:pPr>
            <w:r w:rsidRPr="00940450">
              <w:rPr>
                <w:rFonts w:eastAsia="Calibri"/>
                <w:szCs w:val="22"/>
                <w:lang w:val="en-US" w:eastAsia="zh-CN"/>
              </w:rPr>
              <w:fldChar w:fldCharType="begin">
                <w:ffData>
                  <w:name w:val=""/>
                  <w:enabled/>
                  <w:calcOnExit w:val="0"/>
                  <w:checkBox>
                    <w:sizeAuto/>
                    <w:default w:val="1"/>
                  </w:checkBox>
                </w:ffData>
              </w:fldChar>
            </w:r>
            <w:r w:rsidRPr="00940450">
              <w:rPr>
                <w:rFonts w:eastAsia="Calibri"/>
                <w:szCs w:val="22"/>
                <w:lang w:val="en-US" w:eastAsia="zh-CN"/>
              </w:rPr>
              <w:instrText xml:space="preserve"> FORMCHECKBOX </w:instrText>
            </w:r>
            <w:r w:rsidR="00212BCF">
              <w:rPr>
                <w:rFonts w:eastAsia="Calibri"/>
                <w:szCs w:val="22"/>
                <w:lang w:val="en-US" w:eastAsia="zh-CN"/>
              </w:rPr>
            </w:r>
            <w:r w:rsidR="00212BCF">
              <w:rPr>
                <w:rFonts w:eastAsia="Calibri"/>
                <w:szCs w:val="22"/>
                <w:lang w:val="en-US" w:eastAsia="zh-CN"/>
              </w:rPr>
              <w:fldChar w:fldCharType="separate"/>
            </w:r>
            <w:r w:rsidRPr="00940450">
              <w:rPr>
                <w:rFonts w:eastAsia="Calibri"/>
                <w:szCs w:val="22"/>
                <w:lang w:val="en-US" w:eastAsia="zh-CN"/>
              </w:rPr>
              <w:fldChar w:fldCharType="end"/>
            </w:r>
          </w:p>
        </w:tc>
        <w:tc>
          <w:tcPr>
            <w:tcW w:w="948" w:type="dxa"/>
            <w:tcBorders>
              <w:top w:val="single" w:sz="4" w:space="0" w:color="000000"/>
              <w:left w:val="single" w:sz="4" w:space="0" w:color="000000"/>
              <w:bottom w:val="single" w:sz="4" w:space="0" w:color="000000"/>
              <w:right w:val="single" w:sz="12" w:space="0" w:color="000000"/>
            </w:tcBorders>
            <w:shd w:val="clear" w:color="auto" w:fill="auto"/>
          </w:tcPr>
          <w:p w14:paraId="00F4A649" w14:textId="77777777" w:rsidR="00940450" w:rsidRPr="00940450" w:rsidRDefault="00940450" w:rsidP="00940450">
            <w:pPr>
              <w:suppressAutoHyphens/>
              <w:jc w:val="center"/>
              <w:rPr>
                <w:rFonts w:eastAsia="Calibri"/>
                <w:szCs w:val="22"/>
                <w:lang w:val="en-US" w:eastAsia="zh-CN"/>
              </w:rPr>
            </w:pPr>
            <w:r w:rsidRPr="00940450">
              <w:rPr>
                <w:rFonts w:eastAsia="Calibri"/>
                <w:szCs w:val="22"/>
                <w:lang w:val="en-US" w:eastAsia="zh-CN"/>
              </w:rPr>
              <w:fldChar w:fldCharType="begin">
                <w:ffData>
                  <w:name w:val=""/>
                  <w:enabled/>
                  <w:calcOnExit w:val="0"/>
                  <w:checkBox>
                    <w:sizeAuto/>
                    <w:default w:val="0"/>
                    <w:checked w:val="0"/>
                  </w:checkBox>
                </w:ffData>
              </w:fldChar>
            </w:r>
            <w:r w:rsidRPr="00940450">
              <w:rPr>
                <w:rFonts w:eastAsia="Calibri"/>
                <w:szCs w:val="22"/>
                <w:lang w:val="en-US" w:eastAsia="zh-CN"/>
              </w:rPr>
              <w:instrText xml:space="preserve"> FORMCHECKBOX </w:instrText>
            </w:r>
            <w:r w:rsidR="00212BCF">
              <w:rPr>
                <w:rFonts w:eastAsia="Calibri"/>
                <w:szCs w:val="22"/>
                <w:lang w:val="en-US" w:eastAsia="zh-CN"/>
              </w:rPr>
            </w:r>
            <w:r w:rsidR="00212BCF">
              <w:rPr>
                <w:rFonts w:eastAsia="Calibri"/>
                <w:szCs w:val="22"/>
                <w:lang w:val="en-US" w:eastAsia="zh-CN"/>
              </w:rPr>
              <w:fldChar w:fldCharType="separate"/>
            </w:r>
            <w:r w:rsidRPr="00940450">
              <w:rPr>
                <w:rFonts w:eastAsia="Calibri"/>
                <w:szCs w:val="22"/>
                <w:lang w:val="en-US" w:eastAsia="zh-CN"/>
              </w:rPr>
              <w:fldChar w:fldCharType="end"/>
            </w:r>
          </w:p>
        </w:tc>
      </w:tr>
      <w:tr w:rsidR="00940450" w:rsidRPr="00940450" w14:paraId="634D73C2" w14:textId="77777777" w:rsidTr="007A184C">
        <w:tc>
          <w:tcPr>
            <w:tcW w:w="1846" w:type="dxa"/>
            <w:tcBorders>
              <w:top w:val="single" w:sz="4" w:space="0" w:color="000000"/>
              <w:left w:val="single" w:sz="12" w:space="0" w:color="000000"/>
              <w:bottom w:val="single" w:sz="4" w:space="0" w:color="000000"/>
            </w:tcBorders>
            <w:shd w:val="clear" w:color="auto" w:fill="auto"/>
          </w:tcPr>
          <w:p w14:paraId="2AB436F0" w14:textId="77777777" w:rsidR="00940450" w:rsidRPr="00940450" w:rsidRDefault="00940450" w:rsidP="00940450">
            <w:pPr>
              <w:suppressAutoHyphens/>
              <w:spacing w:after="200" w:line="276" w:lineRule="auto"/>
              <w:ind w:left="108"/>
              <w:rPr>
                <w:rFonts w:eastAsia="Calibri"/>
                <w:szCs w:val="22"/>
                <w:lang w:val="en-US" w:eastAsia="zh-CN"/>
              </w:rPr>
            </w:pPr>
            <w:proofErr w:type="spellStart"/>
            <w:r w:rsidRPr="00940450">
              <w:rPr>
                <w:rFonts w:eastAsia="Calibri"/>
                <w:szCs w:val="22"/>
                <w:lang w:val="en-US" w:eastAsia="zh-CN"/>
              </w:rPr>
              <w:t>Мај</w:t>
            </w:r>
            <w:proofErr w:type="spellEnd"/>
          </w:p>
        </w:tc>
        <w:tc>
          <w:tcPr>
            <w:tcW w:w="2096" w:type="dxa"/>
            <w:tcBorders>
              <w:top w:val="single" w:sz="4" w:space="0" w:color="000000"/>
              <w:left w:val="single" w:sz="12" w:space="0" w:color="000000"/>
              <w:bottom w:val="single" w:sz="4" w:space="0" w:color="000000"/>
            </w:tcBorders>
            <w:shd w:val="clear" w:color="auto" w:fill="auto"/>
          </w:tcPr>
          <w:p w14:paraId="5EAC50FB" w14:textId="77777777" w:rsidR="00940450" w:rsidRPr="00940450" w:rsidRDefault="00940450" w:rsidP="00940450">
            <w:pPr>
              <w:suppressAutoHyphens/>
              <w:spacing w:after="200" w:line="276" w:lineRule="auto"/>
              <w:ind w:left="108"/>
              <w:rPr>
                <w:rFonts w:eastAsia="Calibri"/>
                <w:szCs w:val="22"/>
                <w:lang w:val="en-US" w:eastAsia="zh-CN"/>
              </w:rPr>
            </w:pPr>
            <w:proofErr w:type="spellStart"/>
            <w:r w:rsidRPr="00940450">
              <w:rPr>
                <w:rFonts w:eastAsia="Calibri"/>
                <w:szCs w:val="22"/>
                <w:lang w:val="en-US" w:eastAsia="zh-CN"/>
              </w:rPr>
              <w:t>Реализација</w:t>
            </w:r>
            <w:proofErr w:type="spellEnd"/>
            <w:r w:rsidRPr="00940450">
              <w:rPr>
                <w:rFonts w:eastAsia="Calibri"/>
                <w:szCs w:val="22"/>
                <w:lang w:val="en-US" w:eastAsia="zh-CN"/>
              </w:rPr>
              <w:t xml:space="preserve"> </w:t>
            </w:r>
            <w:proofErr w:type="spellStart"/>
            <w:r w:rsidRPr="00940450">
              <w:rPr>
                <w:rFonts w:eastAsia="Calibri"/>
                <w:szCs w:val="22"/>
                <w:lang w:val="en-US" w:eastAsia="zh-CN"/>
              </w:rPr>
              <w:t>излета</w:t>
            </w:r>
            <w:proofErr w:type="spellEnd"/>
            <w:r w:rsidRPr="00940450">
              <w:rPr>
                <w:rFonts w:eastAsia="Calibri"/>
                <w:szCs w:val="22"/>
                <w:lang w:val="en-US" w:eastAsia="zh-CN"/>
              </w:rPr>
              <w:t>/</w:t>
            </w:r>
          </w:p>
          <w:p w14:paraId="13AB8514" w14:textId="77777777" w:rsidR="00940450" w:rsidRPr="00940450" w:rsidRDefault="00940450" w:rsidP="00940450">
            <w:pPr>
              <w:suppressAutoHyphens/>
              <w:spacing w:after="200" w:line="276" w:lineRule="auto"/>
              <w:ind w:left="108"/>
              <w:rPr>
                <w:rFonts w:eastAsia="Calibri"/>
                <w:szCs w:val="22"/>
                <w:lang w:val="en-US" w:eastAsia="zh-CN"/>
              </w:rPr>
            </w:pPr>
            <w:proofErr w:type="spellStart"/>
            <w:r w:rsidRPr="00940450">
              <w:rPr>
                <w:rFonts w:eastAsia="Calibri"/>
                <w:szCs w:val="22"/>
                <w:lang w:val="en-US" w:eastAsia="zh-CN"/>
              </w:rPr>
              <w:t>екскурзије</w:t>
            </w:r>
            <w:proofErr w:type="spellEnd"/>
          </w:p>
        </w:tc>
        <w:tc>
          <w:tcPr>
            <w:tcW w:w="1844" w:type="dxa"/>
            <w:tcBorders>
              <w:top w:val="single" w:sz="4" w:space="0" w:color="000000"/>
              <w:left w:val="single" w:sz="12" w:space="0" w:color="000000"/>
              <w:bottom w:val="single" w:sz="4" w:space="0" w:color="000000"/>
            </w:tcBorders>
            <w:shd w:val="clear" w:color="auto" w:fill="auto"/>
          </w:tcPr>
          <w:p w14:paraId="361D0637" w14:textId="77777777" w:rsidR="00940450" w:rsidRPr="00940450" w:rsidRDefault="00940450" w:rsidP="00940450">
            <w:pPr>
              <w:suppressAutoHyphens/>
              <w:spacing w:after="200" w:line="276" w:lineRule="auto"/>
              <w:ind w:left="108"/>
              <w:rPr>
                <w:rFonts w:eastAsia="Calibri"/>
                <w:szCs w:val="22"/>
                <w:lang w:val="en-US" w:eastAsia="zh-CN"/>
              </w:rPr>
            </w:pPr>
            <w:proofErr w:type="spellStart"/>
            <w:r w:rsidRPr="00940450">
              <w:rPr>
                <w:rFonts w:eastAsia="Calibri"/>
                <w:szCs w:val="22"/>
                <w:lang w:val="en-US" w:eastAsia="zh-CN"/>
              </w:rPr>
              <w:t>Договор</w:t>
            </w:r>
            <w:proofErr w:type="spellEnd"/>
            <w:r w:rsidRPr="00940450">
              <w:rPr>
                <w:rFonts w:eastAsia="Calibri"/>
                <w:szCs w:val="22"/>
                <w:lang w:val="en-US" w:eastAsia="zh-CN"/>
              </w:rPr>
              <w:t xml:space="preserve"> </w:t>
            </w:r>
          </w:p>
          <w:p w14:paraId="12843D6E" w14:textId="77777777" w:rsidR="00940450" w:rsidRPr="00940450" w:rsidRDefault="00940450" w:rsidP="00940450">
            <w:pPr>
              <w:suppressAutoHyphens/>
              <w:spacing w:after="200" w:line="276" w:lineRule="auto"/>
              <w:ind w:left="108"/>
              <w:rPr>
                <w:rFonts w:eastAsia="Calibri"/>
                <w:szCs w:val="22"/>
                <w:lang w:val="en-US" w:eastAsia="zh-CN"/>
              </w:rPr>
            </w:pPr>
            <w:proofErr w:type="spellStart"/>
            <w:r w:rsidRPr="00940450">
              <w:rPr>
                <w:rFonts w:eastAsia="Calibri"/>
                <w:szCs w:val="22"/>
                <w:lang w:val="en-US" w:eastAsia="zh-CN"/>
              </w:rPr>
              <w:t>Одлазак</w:t>
            </w:r>
            <w:proofErr w:type="spellEnd"/>
            <w:r w:rsidRPr="00940450">
              <w:rPr>
                <w:rFonts w:eastAsia="Calibri"/>
                <w:szCs w:val="22"/>
                <w:lang w:val="en-US" w:eastAsia="zh-CN"/>
              </w:rPr>
              <w:t xml:space="preserve"> </w:t>
            </w:r>
            <w:proofErr w:type="spellStart"/>
            <w:r w:rsidRPr="00940450">
              <w:rPr>
                <w:rFonts w:eastAsia="Calibri"/>
                <w:szCs w:val="22"/>
                <w:lang w:val="en-US" w:eastAsia="zh-CN"/>
              </w:rPr>
              <w:t>на</w:t>
            </w:r>
            <w:proofErr w:type="spellEnd"/>
            <w:r w:rsidRPr="00940450">
              <w:rPr>
                <w:rFonts w:eastAsia="Calibri"/>
                <w:szCs w:val="22"/>
                <w:lang w:val="en-US" w:eastAsia="zh-CN"/>
              </w:rPr>
              <w:t xml:space="preserve"> </w:t>
            </w:r>
            <w:proofErr w:type="spellStart"/>
            <w:r w:rsidRPr="00940450">
              <w:rPr>
                <w:rFonts w:eastAsia="Calibri"/>
                <w:szCs w:val="22"/>
                <w:lang w:val="en-US" w:eastAsia="zh-CN"/>
              </w:rPr>
              <w:t>екскурзију</w:t>
            </w:r>
            <w:proofErr w:type="spellEnd"/>
          </w:p>
        </w:tc>
        <w:tc>
          <w:tcPr>
            <w:tcW w:w="1844" w:type="dxa"/>
            <w:tcBorders>
              <w:top w:val="single" w:sz="4" w:space="0" w:color="000000"/>
              <w:left w:val="single" w:sz="12" w:space="0" w:color="000000"/>
              <w:bottom w:val="single" w:sz="4" w:space="0" w:color="000000"/>
            </w:tcBorders>
            <w:shd w:val="clear" w:color="auto" w:fill="auto"/>
          </w:tcPr>
          <w:p w14:paraId="76356971" w14:textId="77777777" w:rsidR="00940450" w:rsidRPr="00940450" w:rsidRDefault="00940450" w:rsidP="00940450">
            <w:pPr>
              <w:suppressAutoHyphens/>
              <w:spacing w:after="200" w:line="276" w:lineRule="auto"/>
              <w:ind w:left="108"/>
              <w:rPr>
                <w:rFonts w:eastAsia="Calibri"/>
                <w:szCs w:val="22"/>
                <w:lang w:val="en-US" w:eastAsia="zh-CN"/>
              </w:rPr>
            </w:pPr>
            <w:proofErr w:type="spellStart"/>
            <w:r w:rsidRPr="00940450">
              <w:rPr>
                <w:rFonts w:eastAsia="Calibri"/>
                <w:szCs w:val="22"/>
                <w:lang w:val="en-US" w:eastAsia="zh-CN"/>
              </w:rPr>
              <w:t>Одељенски</w:t>
            </w:r>
            <w:proofErr w:type="spellEnd"/>
            <w:r w:rsidRPr="00940450">
              <w:rPr>
                <w:rFonts w:eastAsia="Calibri"/>
                <w:szCs w:val="22"/>
                <w:lang w:val="en-US" w:eastAsia="zh-CN"/>
              </w:rPr>
              <w:t xml:space="preserve"> </w:t>
            </w:r>
            <w:proofErr w:type="spellStart"/>
            <w:r w:rsidRPr="00940450">
              <w:rPr>
                <w:rFonts w:eastAsia="Calibri"/>
                <w:szCs w:val="22"/>
                <w:lang w:val="en-US" w:eastAsia="zh-CN"/>
              </w:rPr>
              <w:t>старешина</w:t>
            </w:r>
            <w:proofErr w:type="spellEnd"/>
            <w:r w:rsidRPr="00940450">
              <w:rPr>
                <w:rFonts w:eastAsia="Calibri"/>
                <w:szCs w:val="22"/>
                <w:lang w:val="en-US" w:eastAsia="zh-CN"/>
              </w:rPr>
              <w:t xml:space="preserve">, </w:t>
            </w:r>
            <w:proofErr w:type="spellStart"/>
            <w:r w:rsidRPr="00940450">
              <w:rPr>
                <w:rFonts w:eastAsia="Calibri"/>
                <w:szCs w:val="22"/>
                <w:lang w:val="en-US" w:eastAsia="zh-CN"/>
              </w:rPr>
              <w:t>ученици</w:t>
            </w:r>
            <w:proofErr w:type="spellEnd"/>
            <w:r w:rsidRPr="00940450">
              <w:rPr>
                <w:rFonts w:eastAsia="Calibri"/>
                <w:szCs w:val="22"/>
                <w:lang w:val="en-US" w:eastAsia="zh-CN"/>
              </w:rPr>
              <w:t xml:space="preserve">, </w:t>
            </w:r>
            <w:proofErr w:type="spellStart"/>
            <w:r w:rsidRPr="00940450">
              <w:rPr>
                <w:rFonts w:eastAsia="Calibri"/>
                <w:szCs w:val="22"/>
                <w:lang w:val="en-US" w:eastAsia="zh-CN"/>
              </w:rPr>
              <w:t>туристичка</w:t>
            </w:r>
            <w:proofErr w:type="spellEnd"/>
            <w:r w:rsidRPr="00940450">
              <w:rPr>
                <w:rFonts w:eastAsia="Calibri"/>
                <w:szCs w:val="22"/>
                <w:lang w:val="en-US" w:eastAsia="zh-CN"/>
              </w:rPr>
              <w:t xml:space="preserve"> </w:t>
            </w:r>
            <w:proofErr w:type="spellStart"/>
            <w:r w:rsidRPr="00940450">
              <w:rPr>
                <w:rFonts w:eastAsia="Calibri"/>
                <w:szCs w:val="22"/>
                <w:lang w:val="en-US" w:eastAsia="zh-CN"/>
              </w:rPr>
              <w:t>агенција</w:t>
            </w:r>
            <w:proofErr w:type="spellEnd"/>
          </w:p>
        </w:tc>
        <w:tc>
          <w:tcPr>
            <w:tcW w:w="1088" w:type="dxa"/>
            <w:tcBorders>
              <w:top w:val="single" w:sz="4" w:space="0" w:color="000000"/>
              <w:left w:val="single" w:sz="12" w:space="0" w:color="000000"/>
              <w:bottom w:val="single" w:sz="4" w:space="0" w:color="000000"/>
            </w:tcBorders>
            <w:shd w:val="clear" w:color="auto" w:fill="auto"/>
          </w:tcPr>
          <w:p w14:paraId="7A1B1500" w14:textId="77777777" w:rsidR="00940450" w:rsidRPr="00940450" w:rsidRDefault="00940450" w:rsidP="00940450">
            <w:pPr>
              <w:suppressAutoHyphens/>
              <w:jc w:val="center"/>
              <w:rPr>
                <w:rFonts w:eastAsia="Calibri"/>
                <w:szCs w:val="22"/>
                <w:lang w:val="en-US" w:eastAsia="zh-CN"/>
              </w:rPr>
            </w:pPr>
            <w:r w:rsidRPr="00940450">
              <w:rPr>
                <w:rFonts w:eastAsia="Calibri"/>
                <w:szCs w:val="22"/>
                <w:lang w:val="en-US" w:eastAsia="zh-CN"/>
              </w:rPr>
              <w:fldChar w:fldCharType="begin">
                <w:ffData>
                  <w:name w:val=""/>
                  <w:enabled/>
                  <w:calcOnExit w:val="0"/>
                  <w:checkBox>
                    <w:sizeAuto/>
                    <w:default w:val="1"/>
                  </w:checkBox>
                </w:ffData>
              </w:fldChar>
            </w:r>
            <w:r w:rsidRPr="00940450">
              <w:rPr>
                <w:rFonts w:eastAsia="Calibri"/>
                <w:szCs w:val="22"/>
                <w:lang w:val="en-US" w:eastAsia="zh-CN"/>
              </w:rPr>
              <w:instrText xml:space="preserve"> FORMCHECKBOX </w:instrText>
            </w:r>
            <w:r w:rsidR="00212BCF">
              <w:rPr>
                <w:rFonts w:eastAsia="Calibri"/>
                <w:szCs w:val="22"/>
                <w:lang w:val="en-US" w:eastAsia="zh-CN"/>
              </w:rPr>
            </w:r>
            <w:r w:rsidR="00212BCF">
              <w:rPr>
                <w:rFonts w:eastAsia="Calibri"/>
                <w:szCs w:val="22"/>
                <w:lang w:val="en-US" w:eastAsia="zh-CN"/>
              </w:rPr>
              <w:fldChar w:fldCharType="separate"/>
            </w:r>
            <w:r w:rsidRPr="00940450">
              <w:rPr>
                <w:rFonts w:eastAsia="Calibri"/>
                <w:szCs w:val="22"/>
                <w:lang w:val="en-US" w:eastAsia="zh-CN"/>
              </w:rPr>
              <w:fldChar w:fldCharType="end"/>
            </w:r>
          </w:p>
        </w:tc>
        <w:tc>
          <w:tcPr>
            <w:tcW w:w="948" w:type="dxa"/>
            <w:tcBorders>
              <w:top w:val="single" w:sz="4" w:space="0" w:color="000000"/>
              <w:left w:val="single" w:sz="4" w:space="0" w:color="000000"/>
              <w:bottom w:val="single" w:sz="4" w:space="0" w:color="000000"/>
              <w:right w:val="single" w:sz="12" w:space="0" w:color="000000"/>
            </w:tcBorders>
            <w:shd w:val="clear" w:color="auto" w:fill="auto"/>
          </w:tcPr>
          <w:p w14:paraId="7C019210" w14:textId="77777777" w:rsidR="00940450" w:rsidRPr="00940450" w:rsidRDefault="00940450" w:rsidP="00940450">
            <w:pPr>
              <w:suppressAutoHyphens/>
              <w:jc w:val="center"/>
              <w:rPr>
                <w:rFonts w:eastAsia="Calibri"/>
                <w:szCs w:val="22"/>
                <w:lang w:val="en-US" w:eastAsia="zh-CN"/>
              </w:rPr>
            </w:pPr>
            <w:r w:rsidRPr="00940450">
              <w:rPr>
                <w:rFonts w:eastAsia="Calibri"/>
                <w:szCs w:val="22"/>
                <w:lang w:val="en-US" w:eastAsia="zh-CN"/>
              </w:rPr>
              <w:fldChar w:fldCharType="begin">
                <w:ffData>
                  <w:name w:val=""/>
                  <w:enabled/>
                  <w:calcOnExit w:val="0"/>
                  <w:checkBox>
                    <w:sizeAuto/>
                    <w:default w:val="0"/>
                    <w:checked w:val="0"/>
                  </w:checkBox>
                </w:ffData>
              </w:fldChar>
            </w:r>
            <w:r w:rsidRPr="00940450">
              <w:rPr>
                <w:rFonts w:eastAsia="Calibri"/>
                <w:szCs w:val="22"/>
                <w:lang w:val="en-US" w:eastAsia="zh-CN"/>
              </w:rPr>
              <w:instrText xml:space="preserve"> FORMCHECKBOX </w:instrText>
            </w:r>
            <w:r w:rsidR="00212BCF">
              <w:rPr>
                <w:rFonts w:eastAsia="Calibri"/>
                <w:szCs w:val="22"/>
                <w:lang w:val="en-US" w:eastAsia="zh-CN"/>
              </w:rPr>
            </w:r>
            <w:r w:rsidR="00212BCF">
              <w:rPr>
                <w:rFonts w:eastAsia="Calibri"/>
                <w:szCs w:val="22"/>
                <w:lang w:val="en-US" w:eastAsia="zh-CN"/>
              </w:rPr>
              <w:fldChar w:fldCharType="separate"/>
            </w:r>
            <w:r w:rsidRPr="00940450">
              <w:rPr>
                <w:rFonts w:eastAsia="Calibri"/>
                <w:szCs w:val="22"/>
                <w:lang w:val="en-US" w:eastAsia="zh-CN"/>
              </w:rPr>
              <w:fldChar w:fldCharType="end"/>
            </w:r>
          </w:p>
        </w:tc>
      </w:tr>
      <w:tr w:rsidR="00940450" w:rsidRPr="00940450" w14:paraId="2F00200C" w14:textId="77777777" w:rsidTr="007A184C">
        <w:tc>
          <w:tcPr>
            <w:tcW w:w="1846" w:type="dxa"/>
            <w:tcBorders>
              <w:top w:val="single" w:sz="4" w:space="0" w:color="000000"/>
              <w:left w:val="single" w:sz="12" w:space="0" w:color="000000"/>
              <w:bottom w:val="single" w:sz="4" w:space="0" w:color="000000"/>
            </w:tcBorders>
            <w:shd w:val="clear" w:color="auto" w:fill="auto"/>
          </w:tcPr>
          <w:p w14:paraId="2D5ED4BC" w14:textId="77777777" w:rsidR="00940450" w:rsidRPr="00940450" w:rsidRDefault="00940450" w:rsidP="00940450">
            <w:pPr>
              <w:suppressAutoHyphens/>
              <w:spacing w:after="200" w:line="276" w:lineRule="auto"/>
              <w:rPr>
                <w:rFonts w:eastAsia="Calibri"/>
                <w:szCs w:val="22"/>
                <w:lang w:val="en-US" w:eastAsia="zh-CN"/>
              </w:rPr>
            </w:pPr>
            <w:r w:rsidRPr="00940450">
              <w:rPr>
                <w:rFonts w:eastAsia="Calibri"/>
                <w:szCs w:val="22"/>
                <w:lang w:val="en-US" w:eastAsia="zh-CN"/>
              </w:rPr>
              <w:t xml:space="preserve">У </w:t>
            </w:r>
            <w:proofErr w:type="spellStart"/>
            <w:r w:rsidRPr="00940450">
              <w:rPr>
                <w:rFonts w:eastAsia="Calibri"/>
                <w:szCs w:val="22"/>
                <w:lang w:val="en-US" w:eastAsia="zh-CN"/>
              </w:rPr>
              <w:t>току</w:t>
            </w:r>
            <w:proofErr w:type="spellEnd"/>
            <w:r w:rsidRPr="00940450">
              <w:rPr>
                <w:rFonts w:eastAsia="Calibri"/>
                <w:szCs w:val="22"/>
                <w:lang w:val="en-US" w:eastAsia="zh-CN"/>
              </w:rPr>
              <w:t xml:space="preserve"> </w:t>
            </w:r>
            <w:proofErr w:type="spellStart"/>
            <w:r w:rsidRPr="00940450">
              <w:rPr>
                <w:rFonts w:eastAsia="Calibri"/>
                <w:szCs w:val="22"/>
                <w:lang w:val="en-US" w:eastAsia="zh-CN"/>
              </w:rPr>
              <w:t>године</w:t>
            </w:r>
            <w:proofErr w:type="spellEnd"/>
          </w:p>
        </w:tc>
        <w:tc>
          <w:tcPr>
            <w:tcW w:w="2096" w:type="dxa"/>
            <w:tcBorders>
              <w:top w:val="single" w:sz="4" w:space="0" w:color="000000"/>
              <w:left w:val="single" w:sz="12" w:space="0" w:color="000000"/>
              <w:bottom w:val="single" w:sz="4" w:space="0" w:color="000000"/>
            </w:tcBorders>
            <w:shd w:val="clear" w:color="auto" w:fill="auto"/>
          </w:tcPr>
          <w:p w14:paraId="2A14026C" w14:textId="77777777" w:rsidR="00940450" w:rsidRPr="00940450" w:rsidRDefault="00940450" w:rsidP="00940450">
            <w:pPr>
              <w:suppressAutoHyphens/>
              <w:spacing w:after="200" w:line="276" w:lineRule="auto"/>
              <w:ind w:left="108"/>
              <w:rPr>
                <w:rFonts w:eastAsia="Calibri"/>
                <w:szCs w:val="22"/>
                <w:lang w:val="en-US" w:eastAsia="zh-CN"/>
              </w:rPr>
            </w:pPr>
            <w:proofErr w:type="spellStart"/>
            <w:r w:rsidRPr="00940450">
              <w:rPr>
                <w:rFonts w:eastAsia="Calibri"/>
                <w:szCs w:val="22"/>
                <w:lang w:val="en-US" w:eastAsia="zh-CN"/>
              </w:rPr>
              <w:t>Организовање</w:t>
            </w:r>
            <w:proofErr w:type="spellEnd"/>
            <w:r w:rsidRPr="00940450">
              <w:rPr>
                <w:rFonts w:eastAsia="Calibri"/>
                <w:szCs w:val="22"/>
                <w:lang w:val="en-US" w:eastAsia="zh-CN"/>
              </w:rPr>
              <w:t xml:space="preserve"> и </w:t>
            </w:r>
            <w:proofErr w:type="spellStart"/>
            <w:r w:rsidRPr="00940450">
              <w:rPr>
                <w:rFonts w:eastAsia="Calibri"/>
                <w:szCs w:val="22"/>
                <w:lang w:val="en-US" w:eastAsia="zh-CN"/>
              </w:rPr>
              <w:t>реализација</w:t>
            </w:r>
            <w:proofErr w:type="spellEnd"/>
            <w:r w:rsidRPr="00940450">
              <w:rPr>
                <w:rFonts w:eastAsia="Calibri"/>
                <w:szCs w:val="22"/>
                <w:lang w:val="en-US" w:eastAsia="zh-CN"/>
              </w:rPr>
              <w:t xml:space="preserve"> </w:t>
            </w:r>
            <w:proofErr w:type="spellStart"/>
            <w:r w:rsidRPr="00940450">
              <w:rPr>
                <w:rFonts w:eastAsia="Calibri"/>
                <w:szCs w:val="22"/>
                <w:lang w:val="en-US" w:eastAsia="zh-CN"/>
              </w:rPr>
              <w:t>разних</w:t>
            </w:r>
            <w:proofErr w:type="spellEnd"/>
            <w:r w:rsidRPr="00940450">
              <w:rPr>
                <w:rFonts w:eastAsia="Calibri"/>
                <w:szCs w:val="22"/>
                <w:lang w:val="en-US" w:eastAsia="zh-CN"/>
              </w:rPr>
              <w:t xml:space="preserve"> </w:t>
            </w:r>
            <w:proofErr w:type="spellStart"/>
            <w:r w:rsidRPr="00940450">
              <w:rPr>
                <w:rFonts w:eastAsia="Calibri"/>
                <w:szCs w:val="22"/>
                <w:lang w:val="en-US" w:eastAsia="zh-CN"/>
              </w:rPr>
              <w:t>активности</w:t>
            </w:r>
            <w:proofErr w:type="spellEnd"/>
            <w:r w:rsidRPr="00940450">
              <w:rPr>
                <w:rFonts w:eastAsia="Calibri"/>
                <w:szCs w:val="22"/>
                <w:lang w:val="en-US" w:eastAsia="zh-CN"/>
              </w:rPr>
              <w:t xml:space="preserve"> у </w:t>
            </w:r>
            <w:proofErr w:type="spellStart"/>
            <w:r w:rsidRPr="00940450">
              <w:rPr>
                <w:rFonts w:eastAsia="Calibri"/>
                <w:szCs w:val="22"/>
                <w:lang w:val="en-US" w:eastAsia="zh-CN"/>
              </w:rPr>
              <w:t>школи</w:t>
            </w:r>
            <w:proofErr w:type="spellEnd"/>
            <w:r w:rsidRPr="00940450">
              <w:rPr>
                <w:rFonts w:eastAsia="Calibri"/>
                <w:szCs w:val="22"/>
                <w:lang w:val="en-US" w:eastAsia="zh-CN"/>
              </w:rPr>
              <w:t xml:space="preserve"> и </w:t>
            </w:r>
            <w:proofErr w:type="spellStart"/>
            <w:r w:rsidRPr="00940450">
              <w:rPr>
                <w:rFonts w:eastAsia="Calibri"/>
                <w:szCs w:val="22"/>
                <w:lang w:val="en-US" w:eastAsia="zh-CN"/>
              </w:rPr>
              <w:t>ван</w:t>
            </w:r>
            <w:proofErr w:type="spellEnd"/>
            <w:r w:rsidRPr="00940450">
              <w:rPr>
                <w:rFonts w:eastAsia="Calibri"/>
                <w:szCs w:val="22"/>
                <w:lang w:val="en-US" w:eastAsia="zh-CN"/>
              </w:rPr>
              <w:t xml:space="preserve"> </w:t>
            </w:r>
            <w:proofErr w:type="spellStart"/>
            <w:r w:rsidRPr="00940450">
              <w:rPr>
                <w:rFonts w:eastAsia="Calibri"/>
                <w:szCs w:val="22"/>
                <w:lang w:val="en-US" w:eastAsia="zh-CN"/>
              </w:rPr>
              <w:t>школе</w:t>
            </w:r>
            <w:proofErr w:type="spellEnd"/>
            <w:r w:rsidRPr="00940450">
              <w:rPr>
                <w:rFonts w:eastAsia="Calibri"/>
                <w:szCs w:val="22"/>
                <w:lang w:val="en-US" w:eastAsia="zh-CN"/>
              </w:rPr>
              <w:t xml:space="preserve"> (</w:t>
            </w:r>
            <w:proofErr w:type="spellStart"/>
            <w:r w:rsidRPr="00940450">
              <w:rPr>
                <w:rFonts w:eastAsia="Calibri"/>
                <w:szCs w:val="22"/>
                <w:lang w:val="en-US" w:eastAsia="zh-CN"/>
              </w:rPr>
              <w:t>културних</w:t>
            </w:r>
            <w:proofErr w:type="spellEnd"/>
            <w:r w:rsidRPr="00940450">
              <w:rPr>
                <w:rFonts w:eastAsia="Calibri"/>
                <w:szCs w:val="22"/>
                <w:lang w:val="en-US" w:eastAsia="zh-CN"/>
              </w:rPr>
              <w:t xml:space="preserve">, </w:t>
            </w:r>
            <w:proofErr w:type="spellStart"/>
            <w:r w:rsidRPr="00940450">
              <w:rPr>
                <w:rFonts w:eastAsia="Calibri"/>
                <w:szCs w:val="22"/>
                <w:lang w:val="en-US" w:eastAsia="zh-CN"/>
              </w:rPr>
              <w:t>спортских</w:t>
            </w:r>
            <w:proofErr w:type="spellEnd"/>
            <w:r w:rsidRPr="00940450">
              <w:rPr>
                <w:rFonts w:eastAsia="Calibri"/>
                <w:szCs w:val="22"/>
                <w:lang w:val="en-US" w:eastAsia="zh-CN"/>
              </w:rPr>
              <w:t xml:space="preserve"> </w:t>
            </w:r>
            <w:proofErr w:type="spellStart"/>
            <w:r w:rsidRPr="00940450">
              <w:rPr>
                <w:rFonts w:eastAsia="Calibri"/>
                <w:szCs w:val="22"/>
                <w:lang w:val="en-US" w:eastAsia="zh-CN"/>
              </w:rPr>
              <w:t>манифестација</w:t>
            </w:r>
            <w:proofErr w:type="spellEnd"/>
            <w:r w:rsidRPr="00940450">
              <w:rPr>
                <w:rFonts w:eastAsia="Calibri"/>
                <w:szCs w:val="22"/>
                <w:lang w:val="en-US" w:eastAsia="zh-CN"/>
              </w:rPr>
              <w:t xml:space="preserve">, </w:t>
            </w:r>
            <w:proofErr w:type="spellStart"/>
            <w:r w:rsidRPr="00940450">
              <w:rPr>
                <w:rFonts w:eastAsia="Calibri"/>
                <w:szCs w:val="22"/>
                <w:lang w:val="en-US" w:eastAsia="zh-CN"/>
              </w:rPr>
              <w:t>радна</w:t>
            </w:r>
            <w:proofErr w:type="spellEnd"/>
            <w:r w:rsidRPr="00940450">
              <w:rPr>
                <w:rFonts w:eastAsia="Calibri"/>
                <w:szCs w:val="22"/>
                <w:lang w:val="en-US" w:eastAsia="zh-CN"/>
              </w:rPr>
              <w:t xml:space="preserve"> </w:t>
            </w:r>
            <w:proofErr w:type="spellStart"/>
            <w:r w:rsidRPr="00940450">
              <w:rPr>
                <w:rFonts w:eastAsia="Calibri"/>
                <w:szCs w:val="22"/>
                <w:lang w:val="en-US" w:eastAsia="zh-CN"/>
              </w:rPr>
              <w:t>акција</w:t>
            </w:r>
            <w:proofErr w:type="spellEnd"/>
            <w:r w:rsidRPr="00940450">
              <w:rPr>
                <w:rFonts w:eastAsia="Calibri"/>
                <w:szCs w:val="22"/>
                <w:lang w:val="en-US" w:eastAsia="zh-CN"/>
              </w:rPr>
              <w:t>...)</w:t>
            </w:r>
          </w:p>
        </w:tc>
        <w:tc>
          <w:tcPr>
            <w:tcW w:w="1844" w:type="dxa"/>
            <w:tcBorders>
              <w:top w:val="single" w:sz="4" w:space="0" w:color="000000"/>
              <w:left w:val="single" w:sz="12" w:space="0" w:color="000000"/>
              <w:bottom w:val="single" w:sz="4" w:space="0" w:color="000000"/>
            </w:tcBorders>
            <w:shd w:val="clear" w:color="auto" w:fill="auto"/>
          </w:tcPr>
          <w:p w14:paraId="5CAD9FB5" w14:textId="77777777" w:rsidR="00940450" w:rsidRPr="00940450" w:rsidRDefault="00940450" w:rsidP="00940450">
            <w:pPr>
              <w:suppressAutoHyphens/>
              <w:spacing w:after="200" w:line="276" w:lineRule="auto"/>
              <w:ind w:left="108"/>
              <w:rPr>
                <w:rFonts w:eastAsia="Calibri"/>
                <w:szCs w:val="22"/>
                <w:lang w:val="en-US" w:eastAsia="zh-CN"/>
              </w:rPr>
            </w:pPr>
            <w:proofErr w:type="spellStart"/>
            <w:r w:rsidRPr="00940450">
              <w:rPr>
                <w:rFonts w:eastAsia="Calibri"/>
                <w:szCs w:val="22"/>
                <w:lang w:val="en-US" w:eastAsia="zh-CN"/>
              </w:rPr>
              <w:t>Учествовање</w:t>
            </w:r>
            <w:proofErr w:type="spellEnd"/>
            <w:r w:rsidRPr="00940450">
              <w:rPr>
                <w:rFonts w:eastAsia="Calibri"/>
                <w:szCs w:val="22"/>
                <w:lang w:val="en-US" w:eastAsia="zh-CN"/>
              </w:rPr>
              <w:t xml:space="preserve"> у </w:t>
            </w:r>
            <w:proofErr w:type="spellStart"/>
            <w:r w:rsidRPr="00940450">
              <w:rPr>
                <w:rFonts w:eastAsia="Calibri"/>
                <w:szCs w:val="22"/>
                <w:lang w:val="en-US" w:eastAsia="zh-CN"/>
              </w:rPr>
              <w:t>разним</w:t>
            </w:r>
            <w:proofErr w:type="spellEnd"/>
            <w:r w:rsidRPr="00940450">
              <w:rPr>
                <w:rFonts w:eastAsia="Calibri"/>
                <w:szCs w:val="22"/>
                <w:lang w:val="en-US" w:eastAsia="zh-CN"/>
              </w:rPr>
              <w:t xml:space="preserve"> </w:t>
            </w:r>
            <w:proofErr w:type="spellStart"/>
            <w:r w:rsidRPr="00940450">
              <w:rPr>
                <w:rFonts w:eastAsia="Calibri"/>
                <w:szCs w:val="22"/>
                <w:lang w:val="en-US" w:eastAsia="zh-CN"/>
              </w:rPr>
              <w:t>активностима</w:t>
            </w:r>
            <w:proofErr w:type="spellEnd"/>
          </w:p>
        </w:tc>
        <w:tc>
          <w:tcPr>
            <w:tcW w:w="1844" w:type="dxa"/>
            <w:tcBorders>
              <w:top w:val="single" w:sz="4" w:space="0" w:color="000000"/>
              <w:left w:val="single" w:sz="12" w:space="0" w:color="000000"/>
              <w:bottom w:val="single" w:sz="4" w:space="0" w:color="000000"/>
            </w:tcBorders>
            <w:shd w:val="clear" w:color="auto" w:fill="auto"/>
          </w:tcPr>
          <w:p w14:paraId="0BD4BE9F" w14:textId="77777777" w:rsidR="00940450" w:rsidRPr="00940450" w:rsidRDefault="00940450" w:rsidP="00940450">
            <w:pPr>
              <w:suppressAutoHyphens/>
              <w:spacing w:after="200" w:line="276" w:lineRule="auto"/>
              <w:ind w:left="108"/>
              <w:rPr>
                <w:rFonts w:eastAsia="Calibri"/>
                <w:szCs w:val="22"/>
                <w:lang w:val="en-US" w:eastAsia="zh-CN"/>
              </w:rPr>
            </w:pPr>
            <w:proofErr w:type="spellStart"/>
            <w:r w:rsidRPr="00940450">
              <w:rPr>
                <w:rFonts w:eastAsia="Calibri"/>
                <w:szCs w:val="22"/>
                <w:lang w:val="en-US" w:eastAsia="zh-CN"/>
              </w:rPr>
              <w:t>Наставници</w:t>
            </w:r>
            <w:proofErr w:type="spellEnd"/>
            <w:r w:rsidRPr="00940450">
              <w:rPr>
                <w:rFonts w:eastAsia="Calibri"/>
                <w:szCs w:val="22"/>
                <w:lang w:val="en-US" w:eastAsia="zh-CN"/>
              </w:rPr>
              <w:t xml:space="preserve"> </w:t>
            </w:r>
            <w:proofErr w:type="spellStart"/>
            <w:r w:rsidRPr="00940450">
              <w:rPr>
                <w:rFonts w:eastAsia="Calibri"/>
                <w:szCs w:val="22"/>
                <w:lang w:val="en-US" w:eastAsia="zh-CN"/>
              </w:rPr>
              <w:t>школе</w:t>
            </w:r>
            <w:proofErr w:type="spellEnd"/>
            <w:r w:rsidRPr="00940450">
              <w:rPr>
                <w:rFonts w:eastAsia="Calibri"/>
                <w:szCs w:val="22"/>
                <w:lang w:val="en-US" w:eastAsia="zh-CN"/>
              </w:rPr>
              <w:t xml:space="preserve">, </w:t>
            </w:r>
            <w:proofErr w:type="spellStart"/>
            <w:r w:rsidRPr="00940450">
              <w:rPr>
                <w:rFonts w:eastAsia="Calibri"/>
                <w:szCs w:val="22"/>
                <w:lang w:val="en-US" w:eastAsia="zh-CN"/>
              </w:rPr>
              <w:t>одеље</w:t>
            </w:r>
            <w:proofErr w:type="spellEnd"/>
            <w:r w:rsidRPr="00940450">
              <w:rPr>
                <w:rFonts w:eastAsia="Calibri"/>
                <w:szCs w:val="22"/>
                <w:lang w:val="sr-Cyrl-RS" w:eastAsia="zh-CN"/>
              </w:rPr>
              <w:t>њ</w:t>
            </w:r>
            <w:proofErr w:type="spellStart"/>
            <w:r w:rsidRPr="00940450">
              <w:rPr>
                <w:rFonts w:eastAsia="Calibri"/>
                <w:szCs w:val="22"/>
                <w:lang w:val="en-US" w:eastAsia="zh-CN"/>
              </w:rPr>
              <w:t>ски</w:t>
            </w:r>
            <w:proofErr w:type="spellEnd"/>
            <w:r w:rsidRPr="00940450">
              <w:rPr>
                <w:rFonts w:eastAsia="Calibri"/>
                <w:szCs w:val="22"/>
                <w:lang w:val="en-US" w:eastAsia="zh-CN"/>
              </w:rPr>
              <w:t xml:space="preserve"> </w:t>
            </w:r>
            <w:proofErr w:type="spellStart"/>
            <w:r w:rsidRPr="00940450">
              <w:rPr>
                <w:rFonts w:eastAsia="Calibri"/>
                <w:szCs w:val="22"/>
                <w:lang w:val="en-US" w:eastAsia="zh-CN"/>
              </w:rPr>
              <w:t>старешина</w:t>
            </w:r>
            <w:proofErr w:type="spellEnd"/>
            <w:r w:rsidRPr="00940450">
              <w:rPr>
                <w:rFonts w:eastAsia="Calibri"/>
                <w:szCs w:val="22"/>
                <w:lang w:val="en-US" w:eastAsia="zh-CN"/>
              </w:rPr>
              <w:t xml:space="preserve">, </w:t>
            </w:r>
            <w:proofErr w:type="spellStart"/>
            <w:r w:rsidRPr="00940450">
              <w:rPr>
                <w:rFonts w:eastAsia="Calibri"/>
                <w:szCs w:val="22"/>
                <w:lang w:val="en-US" w:eastAsia="zh-CN"/>
              </w:rPr>
              <w:t>ученици</w:t>
            </w:r>
            <w:proofErr w:type="spellEnd"/>
          </w:p>
        </w:tc>
        <w:tc>
          <w:tcPr>
            <w:tcW w:w="1088" w:type="dxa"/>
            <w:tcBorders>
              <w:top w:val="single" w:sz="4" w:space="0" w:color="000000"/>
              <w:left w:val="single" w:sz="12" w:space="0" w:color="000000"/>
              <w:bottom w:val="single" w:sz="4" w:space="0" w:color="000000"/>
            </w:tcBorders>
            <w:shd w:val="clear" w:color="auto" w:fill="auto"/>
          </w:tcPr>
          <w:p w14:paraId="7BA18165" w14:textId="77777777" w:rsidR="00940450" w:rsidRPr="00940450" w:rsidRDefault="00940450" w:rsidP="00940450">
            <w:pPr>
              <w:suppressAutoHyphens/>
              <w:jc w:val="center"/>
              <w:rPr>
                <w:rFonts w:eastAsia="Calibri"/>
                <w:szCs w:val="22"/>
                <w:lang w:val="en-US" w:eastAsia="zh-CN"/>
              </w:rPr>
            </w:pPr>
            <w:r w:rsidRPr="00940450">
              <w:rPr>
                <w:rFonts w:eastAsia="Calibri"/>
                <w:szCs w:val="22"/>
                <w:lang w:val="en-US" w:eastAsia="zh-CN"/>
              </w:rPr>
              <w:fldChar w:fldCharType="begin">
                <w:ffData>
                  <w:name w:val=""/>
                  <w:enabled/>
                  <w:calcOnExit w:val="0"/>
                  <w:checkBox>
                    <w:sizeAuto/>
                    <w:default w:val="1"/>
                  </w:checkBox>
                </w:ffData>
              </w:fldChar>
            </w:r>
            <w:r w:rsidRPr="00940450">
              <w:rPr>
                <w:rFonts w:eastAsia="Calibri"/>
                <w:szCs w:val="22"/>
                <w:lang w:val="en-US" w:eastAsia="zh-CN"/>
              </w:rPr>
              <w:instrText xml:space="preserve"> FORMCHECKBOX </w:instrText>
            </w:r>
            <w:r w:rsidR="00212BCF">
              <w:rPr>
                <w:rFonts w:eastAsia="Calibri"/>
                <w:szCs w:val="22"/>
                <w:lang w:val="en-US" w:eastAsia="zh-CN"/>
              </w:rPr>
            </w:r>
            <w:r w:rsidR="00212BCF">
              <w:rPr>
                <w:rFonts w:eastAsia="Calibri"/>
                <w:szCs w:val="22"/>
                <w:lang w:val="en-US" w:eastAsia="zh-CN"/>
              </w:rPr>
              <w:fldChar w:fldCharType="separate"/>
            </w:r>
            <w:r w:rsidRPr="00940450">
              <w:rPr>
                <w:rFonts w:eastAsia="Calibri"/>
                <w:szCs w:val="22"/>
                <w:lang w:val="en-US" w:eastAsia="zh-CN"/>
              </w:rPr>
              <w:fldChar w:fldCharType="end"/>
            </w:r>
          </w:p>
        </w:tc>
        <w:tc>
          <w:tcPr>
            <w:tcW w:w="948" w:type="dxa"/>
            <w:tcBorders>
              <w:top w:val="single" w:sz="4" w:space="0" w:color="000000"/>
              <w:left w:val="single" w:sz="4" w:space="0" w:color="000000"/>
              <w:bottom w:val="single" w:sz="4" w:space="0" w:color="000000"/>
              <w:right w:val="single" w:sz="12" w:space="0" w:color="000000"/>
            </w:tcBorders>
            <w:shd w:val="clear" w:color="auto" w:fill="auto"/>
          </w:tcPr>
          <w:p w14:paraId="7DEE0343" w14:textId="77777777" w:rsidR="00940450" w:rsidRPr="00940450" w:rsidRDefault="00940450" w:rsidP="00940450">
            <w:pPr>
              <w:suppressAutoHyphens/>
              <w:jc w:val="center"/>
              <w:rPr>
                <w:rFonts w:eastAsia="Calibri"/>
                <w:szCs w:val="22"/>
                <w:lang w:val="en-US" w:eastAsia="zh-CN"/>
              </w:rPr>
            </w:pPr>
            <w:r w:rsidRPr="00940450">
              <w:rPr>
                <w:rFonts w:eastAsia="Calibri"/>
                <w:szCs w:val="22"/>
                <w:lang w:val="en-US" w:eastAsia="zh-CN"/>
              </w:rPr>
              <w:fldChar w:fldCharType="begin">
                <w:ffData>
                  <w:name w:val=""/>
                  <w:enabled/>
                  <w:calcOnExit w:val="0"/>
                  <w:checkBox>
                    <w:sizeAuto/>
                    <w:default w:val="0"/>
                    <w:checked w:val="0"/>
                  </w:checkBox>
                </w:ffData>
              </w:fldChar>
            </w:r>
            <w:r w:rsidRPr="00940450">
              <w:rPr>
                <w:rFonts w:eastAsia="Calibri"/>
                <w:szCs w:val="22"/>
                <w:lang w:val="en-US" w:eastAsia="zh-CN"/>
              </w:rPr>
              <w:instrText xml:space="preserve"> FORMCHECKBOX </w:instrText>
            </w:r>
            <w:r w:rsidR="00212BCF">
              <w:rPr>
                <w:rFonts w:eastAsia="Calibri"/>
                <w:szCs w:val="22"/>
                <w:lang w:val="en-US" w:eastAsia="zh-CN"/>
              </w:rPr>
            </w:r>
            <w:r w:rsidR="00212BCF">
              <w:rPr>
                <w:rFonts w:eastAsia="Calibri"/>
                <w:szCs w:val="22"/>
                <w:lang w:val="en-US" w:eastAsia="zh-CN"/>
              </w:rPr>
              <w:fldChar w:fldCharType="separate"/>
            </w:r>
            <w:r w:rsidRPr="00940450">
              <w:rPr>
                <w:rFonts w:eastAsia="Calibri"/>
                <w:szCs w:val="22"/>
                <w:lang w:val="en-US" w:eastAsia="zh-CN"/>
              </w:rPr>
              <w:fldChar w:fldCharType="end"/>
            </w:r>
          </w:p>
        </w:tc>
      </w:tr>
      <w:tr w:rsidR="00940450" w:rsidRPr="00940450" w14:paraId="371EE766" w14:textId="77777777" w:rsidTr="007A184C">
        <w:tc>
          <w:tcPr>
            <w:tcW w:w="1846" w:type="dxa"/>
            <w:tcBorders>
              <w:top w:val="single" w:sz="4" w:space="0" w:color="000000"/>
              <w:left w:val="single" w:sz="12" w:space="0" w:color="000000"/>
              <w:bottom w:val="single" w:sz="4" w:space="0" w:color="000000"/>
            </w:tcBorders>
            <w:shd w:val="clear" w:color="auto" w:fill="auto"/>
          </w:tcPr>
          <w:p w14:paraId="32DA25D5" w14:textId="77777777" w:rsidR="00940450" w:rsidRPr="00940450" w:rsidRDefault="00940450" w:rsidP="00940450">
            <w:pPr>
              <w:suppressAutoHyphens/>
              <w:spacing w:after="200" w:line="276" w:lineRule="auto"/>
              <w:ind w:left="108"/>
              <w:rPr>
                <w:rFonts w:eastAsia="Calibri"/>
                <w:szCs w:val="22"/>
                <w:lang w:val="en-US" w:eastAsia="zh-CN"/>
              </w:rPr>
            </w:pPr>
            <w:proofErr w:type="spellStart"/>
            <w:r w:rsidRPr="00940450">
              <w:rPr>
                <w:rFonts w:eastAsia="Calibri"/>
                <w:szCs w:val="22"/>
                <w:lang w:val="en-US" w:eastAsia="zh-CN"/>
              </w:rPr>
              <w:lastRenderedPageBreak/>
              <w:t>Јун</w:t>
            </w:r>
            <w:proofErr w:type="spellEnd"/>
          </w:p>
        </w:tc>
        <w:tc>
          <w:tcPr>
            <w:tcW w:w="2096" w:type="dxa"/>
            <w:tcBorders>
              <w:top w:val="single" w:sz="4" w:space="0" w:color="000000"/>
              <w:left w:val="single" w:sz="12" w:space="0" w:color="000000"/>
              <w:bottom w:val="single" w:sz="4" w:space="0" w:color="000000"/>
            </w:tcBorders>
            <w:shd w:val="clear" w:color="auto" w:fill="auto"/>
          </w:tcPr>
          <w:p w14:paraId="75EA1C11" w14:textId="77777777" w:rsidR="00940450" w:rsidRPr="00940450" w:rsidRDefault="00940450" w:rsidP="00940450">
            <w:pPr>
              <w:suppressAutoHyphens/>
              <w:spacing w:after="200" w:line="276" w:lineRule="auto"/>
              <w:ind w:left="108"/>
              <w:rPr>
                <w:rFonts w:eastAsia="Calibri"/>
                <w:szCs w:val="22"/>
                <w:lang w:val="en-US" w:eastAsia="zh-CN"/>
              </w:rPr>
            </w:pPr>
            <w:proofErr w:type="spellStart"/>
            <w:r w:rsidRPr="00940450">
              <w:rPr>
                <w:rFonts w:eastAsia="Calibri"/>
                <w:szCs w:val="22"/>
                <w:lang w:val="en-US" w:eastAsia="zh-CN"/>
              </w:rPr>
              <w:t>Анализа</w:t>
            </w:r>
            <w:proofErr w:type="spellEnd"/>
            <w:r w:rsidRPr="00940450">
              <w:rPr>
                <w:rFonts w:eastAsia="Calibri"/>
                <w:szCs w:val="22"/>
                <w:lang w:val="en-US" w:eastAsia="zh-CN"/>
              </w:rPr>
              <w:t xml:space="preserve"> </w:t>
            </w:r>
            <w:proofErr w:type="spellStart"/>
            <w:r w:rsidRPr="00940450">
              <w:rPr>
                <w:rFonts w:eastAsia="Calibri"/>
                <w:szCs w:val="22"/>
                <w:lang w:val="en-US" w:eastAsia="zh-CN"/>
              </w:rPr>
              <w:t>реализације</w:t>
            </w:r>
            <w:proofErr w:type="spellEnd"/>
            <w:r w:rsidRPr="00940450">
              <w:rPr>
                <w:rFonts w:eastAsia="Calibri"/>
                <w:szCs w:val="22"/>
                <w:lang w:val="en-US" w:eastAsia="zh-CN"/>
              </w:rPr>
              <w:t xml:space="preserve"> </w:t>
            </w:r>
            <w:proofErr w:type="spellStart"/>
            <w:r w:rsidRPr="00940450">
              <w:rPr>
                <w:rFonts w:eastAsia="Calibri"/>
                <w:szCs w:val="22"/>
                <w:lang w:val="en-US" w:eastAsia="zh-CN"/>
              </w:rPr>
              <w:t>васпитно</w:t>
            </w:r>
            <w:proofErr w:type="spellEnd"/>
            <w:r w:rsidRPr="00940450">
              <w:rPr>
                <w:rFonts w:eastAsia="Calibri"/>
                <w:szCs w:val="22"/>
                <w:lang w:val="en-US" w:eastAsia="zh-CN"/>
              </w:rPr>
              <w:t xml:space="preserve"> </w:t>
            </w:r>
            <w:proofErr w:type="spellStart"/>
            <w:r w:rsidRPr="00940450">
              <w:rPr>
                <w:rFonts w:eastAsia="Calibri"/>
                <w:szCs w:val="22"/>
                <w:lang w:val="en-US" w:eastAsia="zh-CN"/>
              </w:rPr>
              <w:t>образовног</w:t>
            </w:r>
            <w:proofErr w:type="spellEnd"/>
            <w:r w:rsidRPr="00940450">
              <w:rPr>
                <w:rFonts w:eastAsia="Calibri"/>
                <w:szCs w:val="22"/>
                <w:lang w:val="en-US" w:eastAsia="zh-CN"/>
              </w:rPr>
              <w:t xml:space="preserve"> </w:t>
            </w:r>
            <w:proofErr w:type="spellStart"/>
            <w:r w:rsidRPr="00940450">
              <w:rPr>
                <w:rFonts w:eastAsia="Calibri"/>
                <w:szCs w:val="22"/>
                <w:lang w:val="en-US" w:eastAsia="zh-CN"/>
              </w:rPr>
              <w:t>плана</w:t>
            </w:r>
            <w:proofErr w:type="spellEnd"/>
            <w:r w:rsidRPr="00940450">
              <w:rPr>
                <w:rFonts w:eastAsia="Calibri"/>
                <w:szCs w:val="22"/>
                <w:lang w:val="en-US" w:eastAsia="zh-CN"/>
              </w:rPr>
              <w:t>.</w:t>
            </w:r>
          </w:p>
          <w:p w14:paraId="3143A127" w14:textId="77777777" w:rsidR="00940450" w:rsidRPr="00940450" w:rsidRDefault="00940450" w:rsidP="00940450">
            <w:pPr>
              <w:suppressAutoHyphens/>
              <w:spacing w:after="200" w:line="276" w:lineRule="auto"/>
              <w:ind w:left="108"/>
              <w:rPr>
                <w:rFonts w:eastAsia="Calibri"/>
                <w:szCs w:val="22"/>
                <w:lang w:val="en-US" w:eastAsia="zh-CN"/>
              </w:rPr>
            </w:pPr>
            <w:proofErr w:type="spellStart"/>
            <w:r w:rsidRPr="00940450">
              <w:rPr>
                <w:rFonts w:eastAsia="Calibri"/>
                <w:szCs w:val="22"/>
                <w:lang w:val="en-US" w:eastAsia="zh-CN"/>
              </w:rPr>
              <w:t>Успех</w:t>
            </w:r>
            <w:proofErr w:type="spellEnd"/>
            <w:r w:rsidRPr="00940450">
              <w:rPr>
                <w:rFonts w:eastAsia="Calibri"/>
                <w:szCs w:val="22"/>
                <w:lang w:val="en-US" w:eastAsia="zh-CN"/>
              </w:rPr>
              <w:t xml:space="preserve"> </w:t>
            </w:r>
            <w:proofErr w:type="spellStart"/>
            <w:r w:rsidRPr="00940450">
              <w:rPr>
                <w:rFonts w:eastAsia="Calibri"/>
                <w:szCs w:val="22"/>
                <w:lang w:val="en-US" w:eastAsia="zh-CN"/>
              </w:rPr>
              <w:t>ученика</w:t>
            </w:r>
            <w:proofErr w:type="spellEnd"/>
            <w:r w:rsidRPr="00940450">
              <w:rPr>
                <w:rFonts w:eastAsia="Calibri"/>
                <w:szCs w:val="22"/>
                <w:lang w:val="en-US" w:eastAsia="zh-CN"/>
              </w:rPr>
              <w:t xml:space="preserve"> </w:t>
            </w:r>
            <w:proofErr w:type="spellStart"/>
            <w:r w:rsidRPr="00940450">
              <w:rPr>
                <w:rFonts w:eastAsia="Calibri"/>
                <w:szCs w:val="22"/>
                <w:lang w:val="en-US" w:eastAsia="zh-CN"/>
              </w:rPr>
              <w:t>на</w:t>
            </w:r>
            <w:proofErr w:type="spellEnd"/>
            <w:r w:rsidRPr="00940450">
              <w:rPr>
                <w:rFonts w:eastAsia="Calibri"/>
                <w:szCs w:val="22"/>
                <w:lang w:val="en-US" w:eastAsia="zh-CN"/>
              </w:rPr>
              <w:t xml:space="preserve"> </w:t>
            </w:r>
            <w:proofErr w:type="spellStart"/>
            <w:r w:rsidRPr="00940450">
              <w:rPr>
                <w:rFonts w:eastAsia="Calibri"/>
                <w:szCs w:val="22"/>
                <w:lang w:val="en-US" w:eastAsia="zh-CN"/>
              </w:rPr>
              <w:t>крају</w:t>
            </w:r>
            <w:proofErr w:type="spellEnd"/>
            <w:r w:rsidRPr="00940450">
              <w:rPr>
                <w:rFonts w:eastAsia="Calibri"/>
                <w:szCs w:val="22"/>
                <w:lang w:val="en-US" w:eastAsia="zh-CN"/>
              </w:rPr>
              <w:t xml:space="preserve"> </w:t>
            </w:r>
            <w:proofErr w:type="spellStart"/>
            <w:r w:rsidRPr="00940450">
              <w:rPr>
                <w:rFonts w:eastAsia="Calibri"/>
                <w:szCs w:val="22"/>
                <w:lang w:val="en-US" w:eastAsia="zh-CN"/>
              </w:rPr>
              <w:t>школске</w:t>
            </w:r>
            <w:proofErr w:type="spellEnd"/>
            <w:r w:rsidRPr="00940450">
              <w:rPr>
                <w:rFonts w:eastAsia="Calibri"/>
                <w:szCs w:val="22"/>
                <w:lang w:val="en-US" w:eastAsia="zh-CN"/>
              </w:rPr>
              <w:t xml:space="preserve"> </w:t>
            </w:r>
            <w:proofErr w:type="spellStart"/>
            <w:r w:rsidRPr="00940450">
              <w:rPr>
                <w:rFonts w:eastAsia="Calibri"/>
                <w:szCs w:val="22"/>
                <w:lang w:val="en-US" w:eastAsia="zh-CN"/>
              </w:rPr>
              <w:t>године</w:t>
            </w:r>
            <w:proofErr w:type="spellEnd"/>
            <w:r w:rsidRPr="00940450">
              <w:rPr>
                <w:rFonts w:eastAsia="Calibri"/>
                <w:szCs w:val="22"/>
                <w:lang w:val="en-US" w:eastAsia="zh-CN"/>
              </w:rPr>
              <w:t>.</w:t>
            </w:r>
          </w:p>
          <w:p w14:paraId="0A8A1B14" w14:textId="77777777" w:rsidR="00940450" w:rsidRPr="00940450" w:rsidRDefault="00940450" w:rsidP="00940450">
            <w:pPr>
              <w:suppressAutoHyphens/>
              <w:spacing w:after="200" w:line="276" w:lineRule="auto"/>
              <w:ind w:left="108"/>
              <w:rPr>
                <w:rFonts w:eastAsia="Calibri"/>
                <w:szCs w:val="22"/>
                <w:lang w:val="en-US" w:eastAsia="zh-CN"/>
              </w:rPr>
            </w:pPr>
            <w:proofErr w:type="spellStart"/>
            <w:r w:rsidRPr="00940450">
              <w:rPr>
                <w:rFonts w:eastAsia="Calibri"/>
                <w:szCs w:val="22"/>
                <w:lang w:val="en-US" w:eastAsia="zh-CN"/>
              </w:rPr>
              <w:t>Дисциплин</w:t>
            </w:r>
            <w:proofErr w:type="spellEnd"/>
            <w:r w:rsidRPr="00940450">
              <w:rPr>
                <w:rFonts w:eastAsia="Calibri"/>
                <w:szCs w:val="22"/>
                <w:lang w:val="sr-Cyrl-RS" w:eastAsia="zh-CN"/>
              </w:rPr>
              <w:t>с</w:t>
            </w:r>
            <w:proofErr w:type="spellStart"/>
            <w:r w:rsidRPr="00940450">
              <w:rPr>
                <w:rFonts w:eastAsia="Calibri"/>
                <w:szCs w:val="22"/>
                <w:lang w:val="en-US" w:eastAsia="zh-CN"/>
              </w:rPr>
              <w:t>ке</w:t>
            </w:r>
            <w:proofErr w:type="spellEnd"/>
            <w:r w:rsidRPr="00940450">
              <w:rPr>
                <w:rFonts w:eastAsia="Calibri"/>
                <w:szCs w:val="22"/>
                <w:lang w:val="en-US" w:eastAsia="zh-CN"/>
              </w:rPr>
              <w:t xml:space="preserve"> </w:t>
            </w:r>
            <w:proofErr w:type="spellStart"/>
            <w:r w:rsidRPr="00940450">
              <w:rPr>
                <w:rFonts w:eastAsia="Calibri"/>
                <w:szCs w:val="22"/>
                <w:lang w:val="en-US" w:eastAsia="zh-CN"/>
              </w:rPr>
              <w:t>мере</w:t>
            </w:r>
            <w:proofErr w:type="spellEnd"/>
            <w:r w:rsidRPr="00940450">
              <w:rPr>
                <w:rFonts w:eastAsia="Calibri"/>
                <w:szCs w:val="22"/>
                <w:lang w:val="en-US" w:eastAsia="zh-CN"/>
              </w:rPr>
              <w:t>.</w:t>
            </w:r>
          </w:p>
          <w:p w14:paraId="6F3D93CC" w14:textId="77777777" w:rsidR="00940450" w:rsidRPr="00940450" w:rsidRDefault="00940450" w:rsidP="00940450">
            <w:pPr>
              <w:suppressAutoHyphens/>
              <w:spacing w:after="200" w:line="276" w:lineRule="auto"/>
              <w:ind w:left="108"/>
              <w:rPr>
                <w:rFonts w:eastAsia="Calibri"/>
                <w:szCs w:val="22"/>
                <w:lang w:val="en-US" w:eastAsia="zh-CN"/>
              </w:rPr>
            </w:pPr>
            <w:proofErr w:type="spellStart"/>
            <w:r w:rsidRPr="00940450">
              <w:rPr>
                <w:rFonts w:eastAsia="Calibri"/>
                <w:szCs w:val="22"/>
                <w:lang w:val="en-US" w:eastAsia="zh-CN"/>
              </w:rPr>
              <w:t>Похвале</w:t>
            </w:r>
            <w:proofErr w:type="spellEnd"/>
            <w:r w:rsidRPr="00940450">
              <w:rPr>
                <w:rFonts w:eastAsia="Calibri"/>
                <w:szCs w:val="22"/>
                <w:lang w:val="en-US" w:eastAsia="zh-CN"/>
              </w:rPr>
              <w:t>.</w:t>
            </w:r>
          </w:p>
          <w:p w14:paraId="285BE888" w14:textId="77777777" w:rsidR="00940450" w:rsidRPr="00940450" w:rsidRDefault="00940450" w:rsidP="00940450">
            <w:pPr>
              <w:suppressAutoHyphens/>
              <w:spacing w:after="200" w:line="276" w:lineRule="auto"/>
              <w:ind w:left="108"/>
              <w:rPr>
                <w:rFonts w:eastAsia="Calibri"/>
                <w:szCs w:val="22"/>
                <w:lang w:val="en-US" w:eastAsia="zh-CN"/>
              </w:rPr>
            </w:pPr>
          </w:p>
        </w:tc>
        <w:tc>
          <w:tcPr>
            <w:tcW w:w="1844" w:type="dxa"/>
            <w:tcBorders>
              <w:top w:val="single" w:sz="4" w:space="0" w:color="000000"/>
              <w:left w:val="single" w:sz="12" w:space="0" w:color="000000"/>
              <w:bottom w:val="single" w:sz="4" w:space="0" w:color="000000"/>
            </w:tcBorders>
            <w:shd w:val="clear" w:color="auto" w:fill="auto"/>
          </w:tcPr>
          <w:p w14:paraId="68F460C7" w14:textId="77777777" w:rsidR="00940450" w:rsidRPr="00940450" w:rsidRDefault="00940450" w:rsidP="00940450">
            <w:pPr>
              <w:suppressAutoHyphens/>
              <w:spacing w:after="200" w:line="276" w:lineRule="auto"/>
              <w:ind w:left="108"/>
              <w:rPr>
                <w:rFonts w:eastAsia="Calibri"/>
                <w:szCs w:val="22"/>
                <w:lang w:val="en-US" w:eastAsia="zh-CN"/>
              </w:rPr>
            </w:pPr>
            <w:proofErr w:type="spellStart"/>
            <w:r w:rsidRPr="00940450">
              <w:rPr>
                <w:rFonts w:eastAsia="Calibri"/>
                <w:szCs w:val="22"/>
                <w:lang w:val="en-US" w:eastAsia="zh-CN"/>
              </w:rPr>
              <w:t>Анализа</w:t>
            </w:r>
            <w:proofErr w:type="spellEnd"/>
            <w:r w:rsidRPr="00940450">
              <w:rPr>
                <w:rFonts w:eastAsia="Calibri"/>
                <w:szCs w:val="22"/>
                <w:lang w:val="en-US" w:eastAsia="zh-CN"/>
              </w:rPr>
              <w:t xml:space="preserve">, </w:t>
            </w:r>
            <w:proofErr w:type="spellStart"/>
            <w:r w:rsidRPr="00940450">
              <w:rPr>
                <w:rFonts w:eastAsia="Calibri"/>
                <w:szCs w:val="22"/>
                <w:lang w:val="en-US" w:eastAsia="zh-CN"/>
              </w:rPr>
              <w:t>разговор</w:t>
            </w:r>
            <w:proofErr w:type="spellEnd"/>
            <w:r w:rsidRPr="00940450">
              <w:rPr>
                <w:rFonts w:eastAsia="Calibri"/>
                <w:szCs w:val="22"/>
                <w:lang w:val="en-US" w:eastAsia="zh-CN"/>
              </w:rPr>
              <w:t xml:space="preserve">, </w:t>
            </w:r>
            <w:proofErr w:type="spellStart"/>
            <w:r w:rsidRPr="00940450">
              <w:rPr>
                <w:rFonts w:eastAsia="Calibri"/>
                <w:szCs w:val="22"/>
                <w:lang w:val="en-US" w:eastAsia="zh-CN"/>
              </w:rPr>
              <w:t>договор</w:t>
            </w:r>
            <w:proofErr w:type="spellEnd"/>
          </w:p>
        </w:tc>
        <w:tc>
          <w:tcPr>
            <w:tcW w:w="1844" w:type="dxa"/>
            <w:tcBorders>
              <w:top w:val="single" w:sz="4" w:space="0" w:color="000000"/>
              <w:left w:val="single" w:sz="12" w:space="0" w:color="000000"/>
              <w:bottom w:val="single" w:sz="4" w:space="0" w:color="000000"/>
            </w:tcBorders>
            <w:shd w:val="clear" w:color="auto" w:fill="auto"/>
          </w:tcPr>
          <w:p w14:paraId="0231950D" w14:textId="77777777" w:rsidR="00940450" w:rsidRPr="00940450" w:rsidRDefault="00940450" w:rsidP="00940450">
            <w:pPr>
              <w:suppressAutoHyphens/>
              <w:spacing w:after="200" w:line="276" w:lineRule="auto"/>
              <w:rPr>
                <w:rFonts w:eastAsia="Calibri"/>
                <w:szCs w:val="22"/>
                <w:lang w:val="en-US" w:eastAsia="zh-CN"/>
              </w:rPr>
            </w:pPr>
            <w:proofErr w:type="spellStart"/>
            <w:r w:rsidRPr="00940450">
              <w:rPr>
                <w:rFonts w:eastAsia="Calibri"/>
                <w:szCs w:val="22"/>
                <w:lang w:val="en-US" w:eastAsia="zh-CN"/>
              </w:rPr>
              <w:t>Одељењске</w:t>
            </w:r>
            <w:proofErr w:type="spellEnd"/>
            <w:r w:rsidRPr="00940450">
              <w:rPr>
                <w:rFonts w:eastAsia="Calibri"/>
                <w:szCs w:val="22"/>
                <w:lang w:val="en-US" w:eastAsia="zh-CN"/>
              </w:rPr>
              <w:t xml:space="preserve"> </w:t>
            </w:r>
            <w:proofErr w:type="spellStart"/>
            <w:r w:rsidRPr="00940450">
              <w:rPr>
                <w:rFonts w:eastAsia="Calibri"/>
                <w:szCs w:val="22"/>
                <w:lang w:val="en-US" w:eastAsia="zh-CN"/>
              </w:rPr>
              <w:t>старешине</w:t>
            </w:r>
            <w:proofErr w:type="spellEnd"/>
            <w:r w:rsidRPr="00940450">
              <w:rPr>
                <w:rFonts w:eastAsia="Calibri"/>
                <w:szCs w:val="22"/>
                <w:lang w:val="en-US" w:eastAsia="zh-CN"/>
              </w:rPr>
              <w:t xml:space="preserve"> </w:t>
            </w:r>
          </w:p>
        </w:tc>
        <w:tc>
          <w:tcPr>
            <w:tcW w:w="1088" w:type="dxa"/>
            <w:tcBorders>
              <w:top w:val="single" w:sz="4" w:space="0" w:color="000000"/>
              <w:left w:val="single" w:sz="12" w:space="0" w:color="000000"/>
              <w:bottom w:val="single" w:sz="4" w:space="0" w:color="000000"/>
            </w:tcBorders>
            <w:shd w:val="clear" w:color="auto" w:fill="auto"/>
          </w:tcPr>
          <w:p w14:paraId="432FD6A2" w14:textId="77777777" w:rsidR="00940450" w:rsidRPr="00940450" w:rsidRDefault="00940450" w:rsidP="00940450">
            <w:pPr>
              <w:suppressAutoHyphens/>
              <w:jc w:val="center"/>
              <w:rPr>
                <w:rFonts w:eastAsia="Calibri"/>
                <w:szCs w:val="22"/>
                <w:lang w:val="en-US" w:eastAsia="zh-CN"/>
              </w:rPr>
            </w:pPr>
            <w:r w:rsidRPr="00940450">
              <w:rPr>
                <w:rFonts w:eastAsia="Calibri"/>
                <w:szCs w:val="22"/>
                <w:lang w:val="en-US" w:eastAsia="zh-CN"/>
              </w:rPr>
              <w:fldChar w:fldCharType="begin">
                <w:ffData>
                  <w:name w:val=""/>
                  <w:enabled/>
                  <w:calcOnExit w:val="0"/>
                  <w:checkBox>
                    <w:sizeAuto/>
                    <w:default w:val="1"/>
                  </w:checkBox>
                </w:ffData>
              </w:fldChar>
            </w:r>
            <w:r w:rsidRPr="00940450">
              <w:rPr>
                <w:rFonts w:eastAsia="Calibri"/>
                <w:szCs w:val="22"/>
                <w:lang w:val="en-US" w:eastAsia="zh-CN"/>
              </w:rPr>
              <w:instrText xml:space="preserve"> FORMCHECKBOX </w:instrText>
            </w:r>
            <w:r w:rsidR="00212BCF">
              <w:rPr>
                <w:rFonts w:eastAsia="Calibri"/>
                <w:szCs w:val="22"/>
                <w:lang w:val="en-US" w:eastAsia="zh-CN"/>
              </w:rPr>
            </w:r>
            <w:r w:rsidR="00212BCF">
              <w:rPr>
                <w:rFonts w:eastAsia="Calibri"/>
                <w:szCs w:val="22"/>
                <w:lang w:val="en-US" w:eastAsia="zh-CN"/>
              </w:rPr>
              <w:fldChar w:fldCharType="separate"/>
            </w:r>
            <w:r w:rsidRPr="00940450">
              <w:rPr>
                <w:rFonts w:eastAsia="Calibri"/>
                <w:szCs w:val="22"/>
                <w:lang w:val="en-US" w:eastAsia="zh-CN"/>
              </w:rPr>
              <w:fldChar w:fldCharType="end"/>
            </w:r>
          </w:p>
        </w:tc>
        <w:tc>
          <w:tcPr>
            <w:tcW w:w="948" w:type="dxa"/>
            <w:tcBorders>
              <w:top w:val="single" w:sz="4" w:space="0" w:color="000000"/>
              <w:left w:val="single" w:sz="4" w:space="0" w:color="000000"/>
              <w:bottom w:val="single" w:sz="4" w:space="0" w:color="000000"/>
              <w:right w:val="single" w:sz="12" w:space="0" w:color="000000"/>
            </w:tcBorders>
            <w:shd w:val="clear" w:color="auto" w:fill="auto"/>
          </w:tcPr>
          <w:p w14:paraId="1D49E690" w14:textId="77777777" w:rsidR="00940450" w:rsidRPr="00940450" w:rsidRDefault="00940450" w:rsidP="00940450">
            <w:pPr>
              <w:suppressAutoHyphens/>
              <w:jc w:val="center"/>
              <w:rPr>
                <w:rFonts w:eastAsia="Calibri"/>
                <w:szCs w:val="22"/>
                <w:lang w:val="en-US" w:eastAsia="zh-CN"/>
              </w:rPr>
            </w:pPr>
            <w:r w:rsidRPr="00940450">
              <w:rPr>
                <w:rFonts w:eastAsia="Calibri"/>
                <w:szCs w:val="22"/>
                <w:lang w:val="en-US" w:eastAsia="zh-CN"/>
              </w:rPr>
              <w:fldChar w:fldCharType="begin">
                <w:ffData>
                  <w:name w:val=""/>
                  <w:enabled/>
                  <w:calcOnExit w:val="0"/>
                  <w:checkBox>
                    <w:sizeAuto/>
                    <w:default w:val="0"/>
                    <w:checked w:val="0"/>
                  </w:checkBox>
                </w:ffData>
              </w:fldChar>
            </w:r>
            <w:r w:rsidRPr="00940450">
              <w:rPr>
                <w:rFonts w:eastAsia="Calibri"/>
                <w:szCs w:val="22"/>
                <w:lang w:val="en-US" w:eastAsia="zh-CN"/>
              </w:rPr>
              <w:instrText xml:space="preserve"> FORMCHECKBOX </w:instrText>
            </w:r>
            <w:r w:rsidR="00212BCF">
              <w:rPr>
                <w:rFonts w:eastAsia="Calibri"/>
                <w:szCs w:val="22"/>
                <w:lang w:val="en-US" w:eastAsia="zh-CN"/>
              </w:rPr>
            </w:r>
            <w:r w:rsidR="00212BCF">
              <w:rPr>
                <w:rFonts w:eastAsia="Calibri"/>
                <w:szCs w:val="22"/>
                <w:lang w:val="en-US" w:eastAsia="zh-CN"/>
              </w:rPr>
              <w:fldChar w:fldCharType="separate"/>
            </w:r>
            <w:r w:rsidRPr="00940450">
              <w:rPr>
                <w:rFonts w:eastAsia="Calibri"/>
                <w:szCs w:val="22"/>
                <w:lang w:val="en-US" w:eastAsia="zh-CN"/>
              </w:rPr>
              <w:fldChar w:fldCharType="end"/>
            </w:r>
          </w:p>
        </w:tc>
      </w:tr>
      <w:tr w:rsidR="00940450" w:rsidRPr="00940450" w14:paraId="09D4C9E9" w14:textId="77777777" w:rsidTr="007A184C">
        <w:tc>
          <w:tcPr>
            <w:tcW w:w="1846" w:type="dxa"/>
            <w:tcBorders>
              <w:top w:val="single" w:sz="4" w:space="0" w:color="000000"/>
              <w:left w:val="single" w:sz="12" w:space="0" w:color="000000"/>
              <w:bottom w:val="single" w:sz="4" w:space="0" w:color="000000"/>
            </w:tcBorders>
            <w:shd w:val="clear" w:color="auto" w:fill="auto"/>
          </w:tcPr>
          <w:p w14:paraId="379FF9AA" w14:textId="77777777" w:rsidR="00940450" w:rsidRPr="00940450" w:rsidRDefault="00940450" w:rsidP="00940450">
            <w:pPr>
              <w:suppressAutoHyphens/>
              <w:spacing w:after="200" w:line="276" w:lineRule="auto"/>
              <w:ind w:left="108"/>
              <w:rPr>
                <w:rFonts w:eastAsia="Calibri"/>
                <w:szCs w:val="22"/>
                <w:lang w:val="sr-Cyrl-RS" w:eastAsia="zh-CN"/>
              </w:rPr>
            </w:pPr>
            <w:r w:rsidRPr="00940450">
              <w:rPr>
                <w:rFonts w:eastAsia="Calibri"/>
                <w:szCs w:val="22"/>
                <w:lang w:val="sr-Cyrl-RS" w:eastAsia="zh-CN"/>
              </w:rPr>
              <w:t>Септембар - Мај</w:t>
            </w:r>
          </w:p>
        </w:tc>
        <w:tc>
          <w:tcPr>
            <w:tcW w:w="2096" w:type="dxa"/>
            <w:tcBorders>
              <w:top w:val="single" w:sz="4" w:space="0" w:color="000000"/>
              <w:left w:val="single" w:sz="12" w:space="0" w:color="000000"/>
              <w:bottom w:val="single" w:sz="4" w:space="0" w:color="000000"/>
            </w:tcBorders>
            <w:shd w:val="clear" w:color="auto" w:fill="auto"/>
          </w:tcPr>
          <w:p w14:paraId="0F39BEC9" w14:textId="77777777" w:rsidR="00940450" w:rsidRPr="00940450" w:rsidRDefault="00940450" w:rsidP="00940450">
            <w:pPr>
              <w:suppressAutoHyphens/>
              <w:spacing w:after="200" w:line="276" w:lineRule="auto"/>
              <w:ind w:left="108"/>
              <w:rPr>
                <w:rFonts w:eastAsia="Calibri"/>
                <w:szCs w:val="22"/>
                <w:lang w:val="sr-Cyrl-RS" w:eastAsia="zh-CN"/>
              </w:rPr>
            </w:pPr>
            <w:r w:rsidRPr="00940450">
              <w:rPr>
                <w:rFonts w:eastAsia="Calibri"/>
                <w:szCs w:val="22"/>
                <w:lang w:val="sr-Cyrl-RS" w:eastAsia="zh-CN"/>
              </w:rPr>
              <w:t>Професионална оријентација: реализације екперата, подела задатака и радионице</w:t>
            </w:r>
          </w:p>
        </w:tc>
        <w:tc>
          <w:tcPr>
            <w:tcW w:w="1844" w:type="dxa"/>
            <w:tcBorders>
              <w:top w:val="single" w:sz="4" w:space="0" w:color="000000"/>
              <w:left w:val="single" w:sz="12" w:space="0" w:color="000000"/>
              <w:bottom w:val="single" w:sz="4" w:space="0" w:color="000000"/>
            </w:tcBorders>
            <w:shd w:val="clear" w:color="auto" w:fill="auto"/>
          </w:tcPr>
          <w:p w14:paraId="3558D832" w14:textId="77777777" w:rsidR="00940450" w:rsidRPr="00940450" w:rsidRDefault="00940450" w:rsidP="00940450">
            <w:pPr>
              <w:suppressAutoHyphens/>
              <w:spacing w:after="200" w:line="276" w:lineRule="auto"/>
              <w:ind w:left="108"/>
              <w:rPr>
                <w:rFonts w:eastAsia="Calibri"/>
                <w:szCs w:val="22"/>
                <w:lang w:val="sr-Cyrl-RS" w:eastAsia="zh-CN"/>
              </w:rPr>
            </w:pPr>
            <w:r w:rsidRPr="00940450">
              <w:rPr>
                <w:rFonts w:eastAsia="Calibri"/>
                <w:szCs w:val="22"/>
                <w:lang w:val="sr-Cyrl-RS" w:eastAsia="zh-CN"/>
              </w:rPr>
              <w:t>Анализа, договор, састанак</w:t>
            </w:r>
          </w:p>
        </w:tc>
        <w:tc>
          <w:tcPr>
            <w:tcW w:w="1844" w:type="dxa"/>
            <w:tcBorders>
              <w:top w:val="single" w:sz="4" w:space="0" w:color="000000"/>
              <w:left w:val="single" w:sz="12" w:space="0" w:color="000000"/>
              <w:bottom w:val="single" w:sz="4" w:space="0" w:color="000000"/>
            </w:tcBorders>
            <w:shd w:val="clear" w:color="auto" w:fill="auto"/>
          </w:tcPr>
          <w:p w14:paraId="2C6AD254" w14:textId="77777777" w:rsidR="00940450" w:rsidRPr="00940450" w:rsidRDefault="00940450" w:rsidP="00940450">
            <w:pPr>
              <w:suppressAutoHyphens/>
              <w:spacing w:after="200" w:line="276" w:lineRule="auto"/>
              <w:rPr>
                <w:rFonts w:eastAsia="Calibri"/>
                <w:szCs w:val="22"/>
                <w:lang w:val="sr-Cyrl-RS" w:eastAsia="zh-CN"/>
              </w:rPr>
            </w:pPr>
            <w:proofErr w:type="spellStart"/>
            <w:r w:rsidRPr="00940450">
              <w:rPr>
                <w:rFonts w:eastAsia="Calibri"/>
                <w:szCs w:val="22"/>
                <w:lang w:val="en-US" w:eastAsia="zh-CN"/>
              </w:rPr>
              <w:t>Одељењске</w:t>
            </w:r>
            <w:proofErr w:type="spellEnd"/>
            <w:r w:rsidRPr="00940450">
              <w:rPr>
                <w:rFonts w:eastAsia="Calibri"/>
                <w:szCs w:val="22"/>
                <w:lang w:val="en-US" w:eastAsia="zh-CN"/>
              </w:rPr>
              <w:t xml:space="preserve"> </w:t>
            </w:r>
            <w:proofErr w:type="spellStart"/>
            <w:r w:rsidRPr="00940450">
              <w:rPr>
                <w:rFonts w:eastAsia="Calibri"/>
                <w:szCs w:val="22"/>
                <w:lang w:val="en-US" w:eastAsia="zh-CN"/>
              </w:rPr>
              <w:t>старешине</w:t>
            </w:r>
            <w:proofErr w:type="spellEnd"/>
            <w:r w:rsidRPr="00940450">
              <w:rPr>
                <w:rFonts w:eastAsia="Calibri"/>
                <w:szCs w:val="22"/>
                <w:lang w:val="sr-Cyrl-RS" w:eastAsia="zh-CN"/>
              </w:rPr>
              <w:t>, наставници ликовне културе, музике културе, техничког образовања и информатике, грађанског васпитања</w:t>
            </w:r>
          </w:p>
        </w:tc>
        <w:tc>
          <w:tcPr>
            <w:tcW w:w="1088" w:type="dxa"/>
            <w:tcBorders>
              <w:top w:val="single" w:sz="4" w:space="0" w:color="000000"/>
              <w:left w:val="single" w:sz="12" w:space="0" w:color="000000"/>
              <w:bottom w:val="single" w:sz="4" w:space="0" w:color="000000"/>
            </w:tcBorders>
            <w:shd w:val="clear" w:color="auto" w:fill="auto"/>
          </w:tcPr>
          <w:p w14:paraId="1913A407" w14:textId="77777777" w:rsidR="00940450" w:rsidRPr="00940450" w:rsidRDefault="00940450" w:rsidP="00940450">
            <w:pPr>
              <w:suppressAutoHyphens/>
              <w:jc w:val="center"/>
              <w:rPr>
                <w:rFonts w:eastAsia="Calibri"/>
                <w:szCs w:val="22"/>
                <w:lang w:val="en-US" w:eastAsia="zh-CN"/>
              </w:rPr>
            </w:pPr>
            <w:r w:rsidRPr="00940450">
              <w:rPr>
                <w:rFonts w:eastAsia="Calibri"/>
                <w:szCs w:val="22"/>
                <w:lang w:val="en-US" w:eastAsia="zh-CN"/>
              </w:rPr>
              <w:fldChar w:fldCharType="begin">
                <w:ffData>
                  <w:name w:val=""/>
                  <w:enabled/>
                  <w:calcOnExit w:val="0"/>
                  <w:checkBox>
                    <w:sizeAuto/>
                    <w:default w:val="1"/>
                  </w:checkBox>
                </w:ffData>
              </w:fldChar>
            </w:r>
            <w:r w:rsidRPr="00940450">
              <w:rPr>
                <w:rFonts w:eastAsia="Calibri"/>
                <w:szCs w:val="22"/>
                <w:lang w:val="en-US" w:eastAsia="zh-CN"/>
              </w:rPr>
              <w:instrText xml:space="preserve"> FORMCHECKBOX </w:instrText>
            </w:r>
            <w:r w:rsidR="00212BCF">
              <w:rPr>
                <w:rFonts w:eastAsia="Calibri"/>
                <w:szCs w:val="22"/>
                <w:lang w:val="en-US" w:eastAsia="zh-CN"/>
              </w:rPr>
            </w:r>
            <w:r w:rsidR="00212BCF">
              <w:rPr>
                <w:rFonts w:eastAsia="Calibri"/>
                <w:szCs w:val="22"/>
                <w:lang w:val="en-US" w:eastAsia="zh-CN"/>
              </w:rPr>
              <w:fldChar w:fldCharType="separate"/>
            </w:r>
            <w:r w:rsidRPr="00940450">
              <w:rPr>
                <w:rFonts w:eastAsia="Calibri"/>
                <w:szCs w:val="22"/>
                <w:lang w:val="en-US" w:eastAsia="zh-CN"/>
              </w:rPr>
              <w:fldChar w:fldCharType="end"/>
            </w:r>
          </w:p>
        </w:tc>
        <w:bookmarkStart w:id="22" w:name="__Fieldmark__24_137325849"/>
        <w:tc>
          <w:tcPr>
            <w:tcW w:w="948" w:type="dxa"/>
            <w:tcBorders>
              <w:top w:val="single" w:sz="4" w:space="0" w:color="000000"/>
              <w:left w:val="single" w:sz="4" w:space="0" w:color="000000"/>
              <w:bottom w:val="single" w:sz="4" w:space="0" w:color="000000"/>
              <w:right w:val="single" w:sz="12" w:space="0" w:color="000000"/>
            </w:tcBorders>
            <w:shd w:val="clear" w:color="auto" w:fill="auto"/>
          </w:tcPr>
          <w:p w14:paraId="21886D46" w14:textId="77777777" w:rsidR="00940450" w:rsidRPr="00940450" w:rsidRDefault="00940450" w:rsidP="00940450">
            <w:pPr>
              <w:suppressAutoHyphens/>
              <w:jc w:val="center"/>
              <w:rPr>
                <w:rFonts w:eastAsia="Calibri"/>
                <w:szCs w:val="22"/>
                <w:lang w:val="en-US" w:eastAsia="zh-CN"/>
              </w:rPr>
            </w:pPr>
            <w:r w:rsidRPr="00940450">
              <w:rPr>
                <w:rFonts w:eastAsia="Calibri"/>
                <w:szCs w:val="22"/>
                <w:lang w:val="en-US" w:eastAsia="zh-CN"/>
              </w:rPr>
              <w:fldChar w:fldCharType="begin">
                <w:ffData>
                  <w:name w:val=""/>
                  <w:enabled/>
                  <w:calcOnExit w:val="0"/>
                  <w:checkBox>
                    <w:sizeAuto/>
                    <w:default w:val="0"/>
                    <w:checked w:val="0"/>
                  </w:checkBox>
                </w:ffData>
              </w:fldChar>
            </w:r>
            <w:r w:rsidRPr="00940450">
              <w:rPr>
                <w:rFonts w:eastAsia="Calibri"/>
                <w:szCs w:val="22"/>
                <w:lang w:val="en-US" w:eastAsia="zh-CN"/>
              </w:rPr>
              <w:instrText xml:space="preserve"> FORMCHECKBOX </w:instrText>
            </w:r>
            <w:r w:rsidR="00212BCF">
              <w:rPr>
                <w:rFonts w:eastAsia="Calibri"/>
                <w:szCs w:val="22"/>
                <w:lang w:val="en-US" w:eastAsia="zh-CN"/>
              </w:rPr>
            </w:r>
            <w:r w:rsidR="00212BCF">
              <w:rPr>
                <w:rFonts w:eastAsia="Calibri"/>
                <w:szCs w:val="22"/>
                <w:lang w:val="en-US" w:eastAsia="zh-CN"/>
              </w:rPr>
              <w:fldChar w:fldCharType="separate"/>
            </w:r>
            <w:r w:rsidRPr="00940450">
              <w:rPr>
                <w:rFonts w:eastAsia="Calibri"/>
                <w:szCs w:val="22"/>
                <w:lang w:val="en-US" w:eastAsia="zh-CN"/>
              </w:rPr>
              <w:fldChar w:fldCharType="end"/>
            </w:r>
            <w:bookmarkEnd w:id="22"/>
          </w:p>
        </w:tc>
      </w:tr>
    </w:tbl>
    <w:p w14:paraId="530F5C07" w14:textId="43B73178" w:rsidR="00940450" w:rsidRDefault="00940450" w:rsidP="00940450">
      <w:pPr>
        <w:suppressAutoHyphens/>
        <w:spacing w:after="200" w:line="276" w:lineRule="auto"/>
        <w:rPr>
          <w:rFonts w:eastAsia="Calibri"/>
          <w:szCs w:val="22"/>
          <w:lang w:val="sr-Cyrl-CS" w:eastAsia="zh-CN"/>
        </w:rPr>
      </w:pPr>
      <w:r w:rsidRPr="00940450">
        <w:rPr>
          <w:rFonts w:eastAsia="Calibri"/>
          <w:szCs w:val="22"/>
          <w:lang w:val="sr-Cyrl-CS" w:eastAsia="zh-CN"/>
        </w:rPr>
        <w:t>Председник актива: Адриана Стојановић Вујевић</w:t>
      </w:r>
    </w:p>
    <w:p w14:paraId="0F227277" w14:textId="77777777" w:rsidR="006A0DED" w:rsidRPr="008D3272" w:rsidRDefault="006A0DED" w:rsidP="00C2000D">
      <w:pPr>
        <w:widowControl w:val="0"/>
        <w:numPr>
          <w:ilvl w:val="0"/>
          <w:numId w:val="13"/>
        </w:numPr>
        <w:shd w:val="clear" w:color="auto" w:fill="FFFFFF"/>
        <w:autoSpaceDE w:val="0"/>
        <w:autoSpaceDN w:val="0"/>
        <w:adjustRightInd w:val="0"/>
        <w:spacing w:before="19"/>
        <w:ind w:right="-1077"/>
        <w:rPr>
          <w:b/>
          <w:bCs/>
          <w:color w:val="000000"/>
          <w:spacing w:val="-3"/>
          <w:lang w:val="sr-Cyrl-CS"/>
        </w:rPr>
      </w:pPr>
      <w:r w:rsidRPr="008D3272">
        <w:rPr>
          <w:b/>
          <w:bCs/>
          <w:color w:val="000000"/>
          <w:spacing w:val="-3"/>
          <w:lang w:val="sr-Cyrl-CS"/>
        </w:rPr>
        <w:t>Одељењско веће 8. разреда</w:t>
      </w:r>
    </w:p>
    <w:p w14:paraId="378DE9CA" w14:textId="77777777" w:rsidR="006A0DED" w:rsidRDefault="006A0DED" w:rsidP="006A0DED"/>
    <w:p w14:paraId="5A4ECAD0" w14:textId="5F35A8C7" w:rsidR="00EA271E" w:rsidRPr="00BB4777" w:rsidRDefault="00EA271E" w:rsidP="00EA271E">
      <w:pPr>
        <w:jc w:val="center"/>
        <w:rPr>
          <w:b/>
          <w:lang w:val="sr-Cyrl-CS"/>
        </w:rPr>
      </w:pPr>
      <w:r>
        <w:rPr>
          <w:b/>
          <w:lang w:val="sr-Cyrl-CS"/>
        </w:rPr>
        <w:t xml:space="preserve">ИЗВЕШТАЈ </w:t>
      </w:r>
      <w:r w:rsidRPr="00BB4777">
        <w:rPr>
          <w:b/>
          <w:lang w:val="sr-Cyrl-CS"/>
        </w:rPr>
        <w:fldChar w:fldCharType="begin">
          <w:ffData>
            <w:name w:val="Text1"/>
            <w:enabled/>
            <w:calcOnExit w:val="0"/>
            <w:textInput/>
          </w:ffData>
        </w:fldChar>
      </w:r>
      <w:r w:rsidRPr="00BB4777">
        <w:rPr>
          <w:b/>
          <w:lang w:val="sr-Cyrl-CS"/>
        </w:rPr>
        <w:instrText xml:space="preserve"> FORMTEXT </w:instrText>
      </w:r>
      <w:r w:rsidRPr="00BB4777">
        <w:rPr>
          <w:b/>
          <w:lang w:val="sr-Cyrl-CS"/>
        </w:rPr>
      </w:r>
      <w:r w:rsidRPr="00BB4777">
        <w:rPr>
          <w:b/>
          <w:lang w:val="sr-Cyrl-CS"/>
        </w:rPr>
        <w:fldChar w:fldCharType="separate"/>
      </w:r>
      <w:r>
        <w:t xml:space="preserve"> </w:t>
      </w:r>
      <w:r w:rsidRPr="00FB2756">
        <w:rPr>
          <w:lang w:val="sr-Cyrl-CS"/>
        </w:rPr>
        <w:t>О РАДУ ОДЕЉЕЊСКОГ ВЕЋА ОСМИХ  РАЗРЕДА</w:t>
      </w:r>
      <w:r w:rsidRPr="00BB4777">
        <w:rPr>
          <w:b/>
          <w:lang w:val="sr-Cyrl-CS"/>
        </w:rPr>
        <w:fldChar w:fldCharType="end"/>
      </w:r>
      <w:r w:rsidRPr="00BB4777">
        <w:rPr>
          <w:b/>
          <w:lang w:val="sr-Cyrl-CS"/>
        </w:rPr>
        <w:t xml:space="preserve"> ЗА 20</w:t>
      </w:r>
      <w:r>
        <w:rPr>
          <w:b/>
          <w:lang w:val="sr-Cyrl-CS"/>
        </w:rPr>
        <w:t>2</w:t>
      </w:r>
      <w:r w:rsidR="00EF1864">
        <w:rPr>
          <w:b/>
          <w:lang w:val="sr-Cyrl-CS"/>
        </w:rPr>
        <w:t>2</w:t>
      </w:r>
      <w:r w:rsidRPr="00BB4777">
        <w:rPr>
          <w:b/>
          <w:lang w:val="sr-Cyrl-CS"/>
        </w:rPr>
        <w:t>/20</w:t>
      </w:r>
      <w:r>
        <w:rPr>
          <w:b/>
          <w:lang w:val="sr-Cyrl-CS"/>
        </w:rPr>
        <w:t>2</w:t>
      </w:r>
      <w:r w:rsidR="00EF1864">
        <w:rPr>
          <w:b/>
          <w:lang w:val="sr-Cyrl-CS"/>
        </w:rPr>
        <w:t>3</w:t>
      </w:r>
      <w:r w:rsidRPr="00BB4777">
        <w:rPr>
          <w:b/>
          <w:lang w:val="sr-Cyrl-CS"/>
        </w:rPr>
        <w:t>. ШКОЛСКУ ГОДИНУ</w:t>
      </w:r>
    </w:p>
    <w:p w14:paraId="1BC78500" w14:textId="77777777" w:rsidR="00EA271E" w:rsidRDefault="00EA271E">
      <w:pPr>
        <w:rPr>
          <w:lang w:val="sr-Cyrl-CS"/>
        </w:rPr>
      </w:pPr>
    </w:p>
    <w:p w14:paraId="510C116E" w14:textId="77777777" w:rsidR="00ED3E1F" w:rsidRPr="00ED3E1F" w:rsidRDefault="00ED3E1F" w:rsidP="00C2000D">
      <w:pPr>
        <w:widowControl w:val="0"/>
        <w:numPr>
          <w:ilvl w:val="0"/>
          <w:numId w:val="19"/>
        </w:numPr>
        <w:shd w:val="clear" w:color="auto" w:fill="FFFFFF"/>
        <w:autoSpaceDE w:val="0"/>
        <w:autoSpaceDN w:val="0"/>
        <w:adjustRightInd w:val="0"/>
        <w:spacing w:before="19"/>
        <w:ind w:right="-1077"/>
        <w:rPr>
          <w:rFonts w:eastAsia="Times New Roman"/>
          <w:b/>
          <w:bCs/>
          <w:color w:val="000000"/>
          <w:spacing w:val="-3"/>
          <w:lang w:val="sr-Cyrl-CS"/>
        </w:rPr>
      </w:pPr>
      <w:r w:rsidRPr="00ED3E1F">
        <w:rPr>
          <w:rFonts w:eastAsia="Times New Roman"/>
          <w:b/>
          <w:bCs/>
          <w:color w:val="000000"/>
          <w:spacing w:val="-3"/>
          <w:lang w:val="sr-Cyrl-RS"/>
        </w:rPr>
        <w:t xml:space="preserve">Извештај о реализацији </w:t>
      </w:r>
      <w:r w:rsidRPr="00ED3E1F">
        <w:rPr>
          <w:rFonts w:eastAsia="Times New Roman"/>
          <w:b/>
          <w:bCs/>
          <w:color w:val="000000"/>
          <w:spacing w:val="-3"/>
          <w:lang w:val="sr-Cyrl-CS"/>
        </w:rPr>
        <w:t xml:space="preserve">Програма рада одељењског већа </w:t>
      </w:r>
      <w:r w:rsidRPr="00ED3E1F">
        <w:rPr>
          <w:rFonts w:eastAsia="Times New Roman"/>
          <w:b/>
          <w:bCs/>
          <w:color w:val="000000"/>
          <w:spacing w:val="-3"/>
          <w:lang w:val="sr-Cyrl-RS"/>
        </w:rPr>
        <w:t>8</w:t>
      </w:r>
      <w:r w:rsidRPr="00ED3E1F">
        <w:rPr>
          <w:rFonts w:eastAsia="Times New Roman"/>
          <w:b/>
          <w:bCs/>
          <w:color w:val="000000"/>
          <w:spacing w:val="-3"/>
          <w:lang w:val="sr-Cyrl-CS"/>
        </w:rPr>
        <w:t>. разреда</w:t>
      </w:r>
    </w:p>
    <w:p w14:paraId="57059635" w14:textId="77777777" w:rsidR="00ED3E1F" w:rsidRPr="00ED3E1F" w:rsidRDefault="00ED3E1F" w:rsidP="00ED3E1F">
      <w:pPr>
        <w:widowControl w:val="0"/>
        <w:autoSpaceDE w:val="0"/>
        <w:autoSpaceDN w:val="0"/>
        <w:adjustRightInd w:val="0"/>
        <w:rPr>
          <w:rFonts w:eastAsia="Times New Roman"/>
          <w:sz w:val="20"/>
          <w:szCs w:val="20"/>
          <w:lang w:val="en-US"/>
        </w:rPr>
      </w:pPr>
    </w:p>
    <w:tbl>
      <w:tblPr>
        <w:tblW w:w="9666" w:type="dxa"/>
        <w:tblInd w:w="-45" w:type="dxa"/>
        <w:tblLayout w:type="fixed"/>
        <w:tblLook w:val="0000" w:firstRow="0" w:lastRow="0" w:firstColumn="0" w:lastColumn="0" w:noHBand="0" w:noVBand="0"/>
      </w:tblPr>
      <w:tblGrid>
        <w:gridCol w:w="1846"/>
        <w:gridCol w:w="2096"/>
        <w:gridCol w:w="1844"/>
        <w:gridCol w:w="1844"/>
        <w:gridCol w:w="1088"/>
        <w:gridCol w:w="948"/>
      </w:tblGrid>
      <w:tr w:rsidR="00ED3E1F" w:rsidRPr="00ED3E1F" w14:paraId="7C22C644" w14:textId="77777777" w:rsidTr="007A184C">
        <w:tc>
          <w:tcPr>
            <w:tcW w:w="1846" w:type="dxa"/>
            <w:vMerge w:val="restart"/>
            <w:tcBorders>
              <w:top w:val="single" w:sz="12" w:space="0" w:color="000000"/>
              <w:left w:val="single" w:sz="12" w:space="0" w:color="000000"/>
              <w:bottom w:val="single" w:sz="4" w:space="0" w:color="000000"/>
            </w:tcBorders>
            <w:shd w:val="clear" w:color="auto" w:fill="auto"/>
          </w:tcPr>
          <w:p w14:paraId="0C6042A7" w14:textId="77777777" w:rsidR="00ED3E1F" w:rsidRPr="00ED3E1F" w:rsidRDefault="00ED3E1F" w:rsidP="00ED3E1F">
            <w:pPr>
              <w:widowControl w:val="0"/>
              <w:autoSpaceDE w:val="0"/>
              <w:autoSpaceDN w:val="0"/>
              <w:adjustRightInd w:val="0"/>
              <w:jc w:val="center"/>
              <w:rPr>
                <w:rFonts w:eastAsia="Times New Roman"/>
                <w:b/>
                <w:sz w:val="20"/>
                <w:szCs w:val="20"/>
                <w:lang w:val="sr-Cyrl-CS"/>
              </w:rPr>
            </w:pPr>
            <w:r w:rsidRPr="00ED3E1F">
              <w:rPr>
                <w:rFonts w:eastAsia="Times New Roman"/>
                <w:b/>
                <w:sz w:val="20"/>
                <w:szCs w:val="20"/>
                <w:lang w:val="sr-Cyrl-CS"/>
              </w:rPr>
              <w:t>Време реализације</w:t>
            </w:r>
          </w:p>
        </w:tc>
        <w:tc>
          <w:tcPr>
            <w:tcW w:w="2096" w:type="dxa"/>
            <w:vMerge w:val="restart"/>
            <w:tcBorders>
              <w:top w:val="single" w:sz="12" w:space="0" w:color="000000"/>
              <w:left w:val="single" w:sz="12" w:space="0" w:color="000000"/>
              <w:bottom w:val="single" w:sz="4" w:space="0" w:color="000000"/>
            </w:tcBorders>
            <w:shd w:val="clear" w:color="auto" w:fill="auto"/>
          </w:tcPr>
          <w:p w14:paraId="63E9BA83" w14:textId="77777777" w:rsidR="00ED3E1F" w:rsidRPr="00ED3E1F" w:rsidRDefault="00ED3E1F" w:rsidP="00ED3E1F">
            <w:pPr>
              <w:widowControl w:val="0"/>
              <w:autoSpaceDE w:val="0"/>
              <w:autoSpaceDN w:val="0"/>
              <w:adjustRightInd w:val="0"/>
              <w:jc w:val="center"/>
              <w:rPr>
                <w:rFonts w:eastAsia="Times New Roman"/>
                <w:b/>
                <w:sz w:val="20"/>
                <w:szCs w:val="20"/>
                <w:lang w:val="sr-Cyrl-CS"/>
              </w:rPr>
            </w:pPr>
            <w:r w:rsidRPr="00ED3E1F">
              <w:rPr>
                <w:rFonts w:eastAsia="Times New Roman"/>
                <w:b/>
                <w:sz w:val="20"/>
                <w:szCs w:val="20"/>
                <w:lang w:val="sr-Cyrl-CS"/>
              </w:rPr>
              <w:t>Активности/теме</w:t>
            </w:r>
          </w:p>
        </w:tc>
        <w:tc>
          <w:tcPr>
            <w:tcW w:w="1844" w:type="dxa"/>
            <w:vMerge w:val="restart"/>
            <w:tcBorders>
              <w:top w:val="single" w:sz="12" w:space="0" w:color="000000"/>
              <w:left w:val="single" w:sz="12" w:space="0" w:color="000000"/>
              <w:bottom w:val="single" w:sz="4" w:space="0" w:color="000000"/>
            </w:tcBorders>
            <w:shd w:val="clear" w:color="auto" w:fill="auto"/>
          </w:tcPr>
          <w:p w14:paraId="18A51620" w14:textId="77777777" w:rsidR="00ED3E1F" w:rsidRPr="00ED3E1F" w:rsidRDefault="00ED3E1F" w:rsidP="00ED3E1F">
            <w:pPr>
              <w:widowControl w:val="0"/>
              <w:autoSpaceDE w:val="0"/>
              <w:autoSpaceDN w:val="0"/>
              <w:adjustRightInd w:val="0"/>
              <w:jc w:val="center"/>
              <w:rPr>
                <w:rFonts w:eastAsia="Times New Roman"/>
                <w:b/>
                <w:sz w:val="20"/>
                <w:szCs w:val="20"/>
                <w:lang w:val="sr-Cyrl-CS"/>
              </w:rPr>
            </w:pPr>
            <w:r w:rsidRPr="00ED3E1F">
              <w:rPr>
                <w:rFonts w:eastAsia="Times New Roman"/>
                <w:b/>
                <w:sz w:val="20"/>
                <w:szCs w:val="20"/>
                <w:lang w:val="sr-Cyrl-CS"/>
              </w:rPr>
              <w:t>Начин реализације</w:t>
            </w:r>
          </w:p>
        </w:tc>
        <w:tc>
          <w:tcPr>
            <w:tcW w:w="1844" w:type="dxa"/>
            <w:vMerge w:val="restart"/>
            <w:tcBorders>
              <w:top w:val="single" w:sz="12" w:space="0" w:color="000000"/>
              <w:left w:val="single" w:sz="12" w:space="0" w:color="000000"/>
              <w:bottom w:val="single" w:sz="4" w:space="0" w:color="000000"/>
            </w:tcBorders>
            <w:shd w:val="clear" w:color="auto" w:fill="auto"/>
          </w:tcPr>
          <w:p w14:paraId="104E77A2" w14:textId="77777777" w:rsidR="00ED3E1F" w:rsidRPr="00ED3E1F" w:rsidRDefault="00ED3E1F" w:rsidP="00ED3E1F">
            <w:pPr>
              <w:widowControl w:val="0"/>
              <w:autoSpaceDE w:val="0"/>
              <w:autoSpaceDN w:val="0"/>
              <w:adjustRightInd w:val="0"/>
              <w:jc w:val="center"/>
              <w:rPr>
                <w:rFonts w:eastAsia="Times New Roman"/>
                <w:b/>
                <w:sz w:val="20"/>
                <w:szCs w:val="20"/>
                <w:lang w:val="sr-Cyrl-CS"/>
              </w:rPr>
            </w:pPr>
            <w:r w:rsidRPr="00ED3E1F">
              <w:rPr>
                <w:rFonts w:eastAsia="Times New Roman"/>
                <w:b/>
                <w:sz w:val="20"/>
                <w:szCs w:val="20"/>
                <w:lang w:val="sr-Cyrl-CS"/>
              </w:rPr>
              <w:t>Носиоци реализације</w:t>
            </w:r>
          </w:p>
        </w:tc>
        <w:tc>
          <w:tcPr>
            <w:tcW w:w="2036" w:type="dxa"/>
            <w:gridSpan w:val="2"/>
            <w:tcBorders>
              <w:top w:val="single" w:sz="12" w:space="0" w:color="000000"/>
              <w:left w:val="single" w:sz="12" w:space="0" w:color="000000"/>
              <w:bottom w:val="single" w:sz="12" w:space="0" w:color="000000"/>
              <w:right w:val="single" w:sz="12" w:space="0" w:color="000000"/>
            </w:tcBorders>
            <w:shd w:val="clear" w:color="auto" w:fill="auto"/>
          </w:tcPr>
          <w:p w14:paraId="2D50498F" w14:textId="77777777" w:rsidR="00ED3E1F" w:rsidRPr="00ED3E1F" w:rsidRDefault="00ED3E1F" w:rsidP="00ED3E1F">
            <w:pPr>
              <w:widowControl w:val="0"/>
              <w:autoSpaceDE w:val="0"/>
              <w:autoSpaceDN w:val="0"/>
              <w:adjustRightInd w:val="0"/>
              <w:jc w:val="center"/>
              <w:rPr>
                <w:rFonts w:eastAsia="Times New Roman"/>
                <w:b/>
                <w:sz w:val="20"/>
                <w:szCs w:val="20"/>
                <w:lang w:val="sr-Cyrl-CS"/>
              </w:rPr>
            </w:pPr>
            <w:r w:rsidRPr="00ED3E1F">
              <w:rPr>
                <w:rFonts w:eastAsia="Times New Roman"/>
                <w:b/>
                <w:sz w:val="20"/>
                <w:szCs w:val="20"/>
                <w:lang w:val="sr-Cyrl-CS"/>
              </w:rPr>
              <w:t>Праћење</w:t>
            </w:r>
          </w:p>
        </w:tc>
      </w:tr>
      <w:tr w:rsidR="00ED3E1F" w:rsidRPr="00ED3E1F" w14:paraId="4B0FCE92" w14:textId="77777777" w:rsidTr="007A184C">
        <w:tc>
          <w:tcPr>
            <w:tcW w:w="1846" w:type="dxa"/>
            <w:vMerge/>
            <w:tcBorders>
              <w:top w:val="single" w:sz="4" w:space="0" w:color="000000"/>
              <w:left w:val="single" w:sz="12" w:space="0" w:color="000000"/>
              <w:bottom w:val="single" w:sz="12" w:space="0" w:color="000000"/>
            </w:tcBorders>
            <w:shd w:val="clear" w:color="auto" w:fill="auto"/>
          </w:tcPr>
          <w:p w14:paraId="5D1D1E4E" w14:textId="77777777" w:rsidR="00ED3E1F" w:rsidRPr="00ED3E1F" w:rsidRDefault="00ED3E1F" w:rsidP="00ED3E1F">
            <w:pPr>
              <w:widowControl w:val="0"/>
              <w:autoSpaceDE w:val="0"/>
              <w:autoSpaceDN w:val="0"/>
              <w:adjustRightInd w:val="0"/>
              <w:snapToGrid w:val="0"/>
              <w:jc w:val="center"/>
              <w:rPr>
                <w:rFonts w:eastAsia="Times New Roman"/>
                <w:b/>
                <w:sz w:val="20"/>
                <w:szCs w:val="20"/>
                <w:lang w:val="sr-Cyrl-CS"/>
              </w:rPr>
            </w:pPr>
          </w:p>
        </w:tc>
        <w:tc>
          <w:tcPr>
            <w:tcW w:w="2096" w:type="dxa"/>
            <w:vMerge/>
            <w:tcBorders>
              <w:top w:val="single" w:sz="4" w:space="0" w:color="000000"/>
              <w:left w:val="single" w:sz="12" w:space="0" w:color="000000"/>
              <w:bottom w:val="single" w:sz="12" w:space="0" w:color="000000"/>
            </w:tcBorders>
            <w:shd w:val="clear" w:color="auto" w:fill="auto"/>
          </w:tcPr>
          <w:p w14:paraId="41207D10" w14:textId="77777777" w:rsidR="00ED3E1F" w:rsidRPr="00ED3E1F" w:rsidRDefault="00ED3E1F" w:rsidP="00ED3E1F">
            <w:pPr>
              <w:widowControl w:val="0"/>
              <w:autoSpaceDE w:val="0"/>
              <w:autoSpaceDN w:val="0"/>
              <w:adjustRightInd w:val="0"/>
              <w:snapToGrid w:val="0"/>
              <w:jc w:val="center"/>
              <w:rPr>
                <w:rFonts w:eastAsia="Times New Roman"/>
                <w:b/>
                <w:sz w:val="20"/>
                <w:szCs w:val="20"/>
                <w:lang w:val="sr-Cyrl-CS"/>
              </w:rPr>
            </w:pPr>
          </w:p>
        </w:tc>
        <w:tc>
          <w:tcPr>
            <w:tcW w:w="1844" w:type="dxa"/>
            <w:vMerge/>
            <w:tcBorders>
              <w:top w:val="single" w:sz="4" w:space="0" w:color="000000"/>
              <w:left w:val="single" w:sz="12" w:space="0" w:color="000000"/>
              <w:bottom w:val="single" w:sz="12" w:space="0" w:color="000000"/>
            </w:tcBorders>
            <w:shd w:val="clear" w:color="auto" w:fill="auto"/>
          </w:tcPr>
          <w:p w14:paraId="166AA9C7" w14:textId="77777777" w:rsidR="00ED3E1F" w:rsidRPr="00ED3E1F" w:rsidRDefault="00ED3E1F" w:rsidP="00ED3E1F">
            <w:pPr>
              <w:widowControl w:val="0"/>
              <w:autoSpaceDE w:val="0"/>
              <w:autoSpaceDN w:val="0"/>
              <w:adjustRightInd w:val="0"/>
              <w:snapToGrid w:val="0"/>
              <w:jc w:val="center"/>
              <w:rPr>
                <w:rFonts w:eastAsia="Times New Roman"/>
                <w:b/>
                <w:sz w:val="20"/>
                <w:szCs w:val="20"/>
                <w:lang w:val="sr-Cyrl-CS"/>
              </w:rPr>
            </w:pPr>
          </w:p>
        </w:tc>
        <w:tc>
          <w:tcPr>
            <w:tcW w:w="1844" w:type="dxa"/>
            <w:vMerge/>
            <w:tcBorders>
              <w:top w:val="single" w:sz="4" w:space="0" w:color="000000"/>
              <w:left w:val="single" w:sz="12" w:space="0" w:color="000000"/>
              <w:bottom w:val="single" w:sz="12" w:space="0" w:color="000000"/>
            </w:tcBorders>
            <w:shd w:val="clear" w:color="auto" w:fill="auto"/>
          </w:tcPr>
          <w:p w14:paraId="14FFFE67" w14:textId="77777777" w:rsidR="00ED3E1F" w:rsidRPr="00ED3E1F" w:rsidRDefault="00ED3E1F" w:rsidP="00ED3E1F">
            <w:pPr>
              <w:widowControl w:val="0"/>
              <w:autoSpaceDE w:val="0"/>
              <w:autoSpaceDN w:val="0"/>
              <w:adjustRightInd w:val="0"/>
              <w:snapToGrid w:val="0"/>
              <w:jc w:val="center"/>
              <w:rPr>
                <w:rFonts w:eastAsia="Times New Roman"/>
                <w:b/>
                <w:sz w:val="20"/>
                <w:szCs w:val="20"/>
                <w:lang w:val="sr-Cyrl-CS"/>
              </w:rPr>
            </w:pPr>
          </w:p>
        </w:tc>
        <w:tc>
          <w:tcPr>
            <w:tcW w:w="1088" w:type="dxa"/>
            <w:tcBorders>
              <w:top w:val="single" w:sz="12" w:space="0" w:color="000000"/>
              <w:left w:val="single" w:sz="12" w:space="0" w:color="000000"/>
              <w:bottom w:val="single" w:sz="12" w:space="0" w:color="000000"/>
            </w:tcBorders>
            <w:shd w:val="clear" w:color="auto" w:fill="auto"/>
          </w:tcPr>
          <w:p w14:paraId="3BCF775B" w14:textId="77777777" w:rsidR="00ED3E1F" w:rsidRPr="00ED3E1F" w:rsidRDefault="00ED3E1F" w:rsidP="00ED3E1F">
            <w:pPr>
              <w:widowControl w:val="0"/>
              <w:autoSpaceDE w:val="0"/>
              <w:autoSpaceDN w:val="0"/>
              <w:adjustRightInd w:val="0"/>
              <w:jc w:val="center"/>
              <w:rPr>
                <w:rFonts w:eastAsia="Times New Roman"/>
                <w:b/>
                <w:sz w:val="20"/>
                <w:szCs w:val="20"/>
                <w:lang w:val="sr-Cyrl-CS"/>
              </w:rPr>
            </w:pPr>
            <w:r w:rsidRPr="00ED3E1F">
              <w:rPr>
                <w:rFonts w:eastAsia="Times New Roman"/>
                <w:b/>
                <w:sz w:val="20"/>
                <w:szCs w:val="20"/>
                <w:lang w:val="sr-Cyrl-CS"/>
              </w:rPr>
              <w:t>УР</w:t>
            </w:r>
          </w:p>
        </w:tc>
        <w:tc>
          <w:tcPr>
            <w:tcW w:w="948" w:type="dxa"/>
            <w:tcBorders>
              <w:top w:val="single" w:sz="12" w:space="0" w:color="000000"/>
              <w:left w:val="single" w:sz="12" w:space="0" w:color="000000"/>
              <w:bottom w:val="single" w:sz="12" w:space="0" w:color="000000"/>
              <w:right w:val="single" w:sz="12" w:space="0" w:color="000000"/>
            </w:tcBorders>
            <w:shd w:val="clear" w:color="auto" w:fill="auto"/>
          </w:tcPr>
          <w:p w14:paraId="2122B1E8" w14:textId="77777777" w:rsidR="00ED3E1F" w:rsidRPr="00ED3E1F" w:rsidRDefault="00ED3E1F" w:rsidP="00ED3E1F">
            <w:pPr>
              <w:widowControl w:val="0"/>
              <w:autoSpaceDE w:val="0"/>
              <w:autoSpaceDN w:val="0"/>
              <w:adjustRightInd w:val="0"/>
              <w:jc w:val="center"/>
              <w:rPr>
                <w:rFonts w:eastAsia="Times New Roman"/>
                <w:sz w:val="20"/>
                <w:szCs w:val="20"/>
                <w:lang w:val="en-US"/>
              </w:rPr>
            </w:pPr>
            <w:r w:rsidRPr="00ED3E1F">
              <w:rPr>
                <w:rFonts w:eastAsia="Times New Roman"/>
                <w:b/>
                <w:sz w:val="20"/>
                <w:szCs w:val="20"/>
                <w:lang w:val="sr-Cyrl-CS"/>
              </w:rPr>
              <w:t>НУ</w:t>
            </w:r>
          </w:p>
        </w:tc>
      </w:tr>
      <w:tr w:rsidR="00ED3E1F" w:rsidRPr="00ED3E1F" w14:paraId="632C77DC" w14:textId="77777777" w:rsidTr="007A184C">
        <w:tc>
          <w:tcPr>
            <w:tcW w:w="1846" w:type="dxa"/>
            <w:tcBorders>
              <w:top w:val="single" w:sz="12" w:space="0" w:color="000000"/>
              <w:left w:val="single" w:sz="12" w:space="0" w:color="000000"/>
              <w:bottom w:val="single" w:sz="4" w:space="0" w:color="000000"/>
            </w:tcBorders>
            <w:shd w:val="clear" w:color="auto" w:fill="auto"/>
          </w:tcPr>
          <w:p w14:paraId="3874A735" w14:textId="77777777" w:rsidR="00ED3E1F" w:rsidRPr="00ED3E1F" w:rsidRDefault="00ED3E1F" w:rsidP="00ED3E1F">
            <w:pPr>
              <w:widowControl w:val="0"/>
              <w:autoSpaceDE w:val="0"/>
              <w:autoSpaceDN w:val="0"/>
              <w:adjustRightInd w:val="0"/>
              <w:rPr>
                <w:rFonts w:eastAsia="Times New Roman"/>
                <w:sz w:val="20"/>
                <w:szCs w:val="20"/>
                <w:lang w:val="en-US"/>
              </w:rPr>
            </w:pPr>
            <w:proofErr w:type="spellStart"/>
            <w:r w:rsidRPr="00ED3E1F">
              <w:rPr>
                <w:rFonts w:eastAsia="Times New Roman"/>
                <w:sz w:val="20"/>
                <w:szCs w:val="20"/>
                <w:lang w:val="en-US"/>
              </w:rPr>
              <w:t>Август</w:t>
            </w:r>
            <w:proofErr w:type="spellEnd"/>
          </w:p>
        </w:tc>
        <w:tc>
          <w:tcPr>
            <w:tcW w:w="2096" w:type="dxa"/>
            <w:tcBorders>
              <w:top w:val="single" w:sz="12" w:space="0" w:color="000000"/>
              <w:left w:val="single" w:sz="12" w:space="0" w:color="000000"/>
              <w:bottom w:val="single" w:sz="4" w:space="0" w:color="000000"/>
            </w:tcBorders>
            <w:shd w:val="clear" w:color="auto" w:fill="auto"/>
          </w:tcPr>
          <w:p w14:paraId="6E3F72DE" w14:textId="77777777" w:rsidR="00ED3E1F" w:rsidRPr="00ED3E1F" w:rsidRDefault="00ED3E1F" w:rsidP="00ED3E1F">
            <w:pPr>
              <w:widowControl w:val="0"/>
              <w:autoSpaceDE w:val="0"/>
              <w:autoSpaceDN w:val="0"/>
              <w:adjustRightInd w:val="0"/>
              <w:rPr>
                <w:rFonts w:eastAsia="Times New Roman"/>
                <w:sz w:val="20"/>
                <w:szCs w:val="20"/>
                <w:lang w:val="en-US"/>
              </w:rPr>
            </w:pPr>
            <w:r w:rsidRPr="00ED3E1F">
              <w:rPr>
                <w:rFonts w:eastAsia="Times New Roman"/>
                <w:sz w:val="20"/>
                <w:szCs w:val="20"/>
                <w:lang w:val="en-US"/>
              </w:rPr>
              <w:t>-</w:t>
            </w:r>
            <w:r w:rsidRPr="00ED3E1F">
              <w:rPr>
                <w:rFonts w:eastAsia="Times New Roman"/>
                <w:sz w:val="20"/>
                <w:szCs w:val="20"/>
                <w:lang w:val="sr-Cyrl-RS"/>
              </w:rPr>
              <w:t xml:space="preserve"> </w:t>
            </w:r>
            <w:proofErr w:type="spellStart"/>
            <w:r w:rsidRPr="00ED3E1F">
              <w:rPr>
                <w:rFonts w:eastAsia="Times New Roman"/>
                <w:sz w:val="20"/>
                <w:szCs w:val="20"/>
                <w:lang w:val="en-US"/>
              </w:rPr>
              <w:t>Консултације</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одељењских</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старешина</w:t>
            </w:r>
            <w:proofErr w:type="spellEnd"/>
          </w:p>
          <w:p w14:paraId="1326ADF4" w14:textId="77777777" w:rsidR="00ED3E1F" w:rsidRPr="00ED3E1F" w:rsidRDefault="00ED3E1F" w:rsidP="00ED3E1F">
            <w:pPr>
              <w:widowControl w:val="0"/>
              <w:autoSpaceDE w:val="0"/>
              <w:autoSpaceDN w:val="0"/>
              <w:adjustRightInd w:val="0"/>
              <w:rPr>
                <w:rFonts w:eastAsia="Times New Roman"/>
                <w:sz w:val="20"/>
                <w:szCs w:val="20"/>
                <w:lang w:val="en-US"/>
              </w:rPr>
            </w:pPr>
            <w:r w:rsidRPr="00ED3E1F">
              <w:rPr>
                <w:rFonts w:eastAsia="Times New Roman"/>
                <w:sz w:val="20"/>
                <w:szCs w:val="20"/>
                <w:lang w:val="en-US"/>
              </w:rPr>
              <w:t>-</w:t>
            </w:r>
            <w:r w:rsidRPr="00ED3E1F">
              <w:rPr>
                <w:rFonts w:eastAsia="Times New Roman"/>
                <w:sz w:val="20"/>
                <w:szCs w:val="20"/>
                <w:lang w:val="sr-Cyrl-RS"/>
              </w:rPr>
              <w:t xml:space="preserve"> </w:t>
            </w:r>
            <w:proofErr w:type="spellStart"/>
            <w:r w:rsidRPr="00ED3E1F">
              <w:rPr>
                <w:rFonts w:eastAsia="Times New Roman"/>
                <w:sz w:val="20"/>
                <w:szCs w:val="20"/>
                <w:lang w:val="en-US"/>
              </w:rPr>
              <w:t>Избор</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дестинације</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за</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екскурзију</w:t>
            </w:r>
            <w:proofErr w:type="spellEnd"/>
          </w:p>
          <w:p w14:paraId="4DEC347E" w14:textId="77777777" w:rsidR="00ED3E1F" w:rsidRPr="00ED3E1F" w:rsidRDefault="00ED3E1F" w:rsidP="00ED3E1F">
            <w:pPr>
              <w:widowControl w:val="0"/>
              <w:autoSpaceDE w:val="0"/>
              <w:autoSpaceDN w:val="0"/>
              <w:adjustRightInd w:val="0"/>
              <w:rPr>
                <w:rFonts w:eastAsia="Times New Roman"/>
                <w:sz w:val="20"/>
                <w:szCs w:val="20"/>
                <w:lang w:val="sr-Cyrl-CS"/>
              </w:rPr>
            </w:pPr>
          </w:p>
        </w:tc>
        <w:tc>
          <w:tcPr>
            <w:tcW w:w="1844" w:type="dxa"/>
            <w:tcBorders>
              <w:top w:val="single" w:sz="12" w:space="0" w:color="000000"/>
              <w:left w:val="single" w:sz="12" w:space="0" w:color="000000"/>
              <w:bottom w:val="single" w:sz="4" w:space="0" w:color="000000"/>
            </w:tcBorders>
            <w:shd w:val="clear" w:color="auto" w:fill="auto"/>
          </w:tcPr>
          <w:p w14:paraId="79A6B138" w14:textId="77777777" w:rsidR="00ED3E1F" w:rsidRPr="00ED3E1F" w:rsidRDefault="00ED3E1F" w:rsidP="00ED3E1F">
            <w:pPr>
              <w:widowControl w:val="0"/>
              <w:autoSpaceDE w:val="0"/>
              <w:autoSpaceDN w:val="0"/>
              <w:adjustRightInd w:val="0"/>
              <w:rPr>
                <w:rFonts w:eastAsia="Times New Roman"/>
                <w:sz w:val="20"/>
                <w:szCs w:val="20"/>
                <w:lang w:val="en-US"/>
              </w:rPr>
            </w:pPr>
            <w:proofErr w:type="spellStart"/>
            <w:r w:rsidRPr="00ED3E1F">
              <w:rPr>
                <w:rFonts w:eastAsia="Times New Roman"/>
                <w:sz w:val="20"/>
                <w:szCs w:val="20"/>
                <w:lang w:val="en-US"/>
              </w:rPr>
              <w:lastRenderedPageBreak/>
              <w:t>Договор</w:t>
            </w:r>
            <w:proofErr w:type="spellEnd"/>
          </w:p>
          <w:p w14:paraId="0AE99D52" w14:textId="77777777" w:rsidR="00ED3E1F" w:rsidRPr="00ED3E1F" w:rsidRDefault="00ED3E1F" w:rsidP="00ED3E1F">
            <w:pPr>
              <w:widowControl w:val="0"/>
              <w:autoSpaceDE w:val="0"/>
              <w:autoSpaceDN w:val="0"/>
              <w:adjustRightInd w:val="0"/>
              <w:rPr>
                <w:rFonts w:eastAsia="Times New Roman"/>
                <w:sz w:val="20"/>
                <w:szCs w:val="20"/>
                <w:lang w:val="sr-Cyrl-CS"/>
              </w:rPr>
            </w:pPr>
            <w:proofErr w:type="spellStart"/>
            <w:r w:rsidRPr="00ED3E1F">
              <w:rPr>
                <w:rFonts w:eastAsia="Times New Roman"/>
                <w:sz w:val="20"/>
                <w:szCs w:val="20"/>
                <w:lang w:val="en-US"/>
              </w:rPr>
              <w:t>Састављање</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планова</w:t>
            </w:r>
            <w:proofErr w:type="spellEnd"/>
          </w:p>
          <w:p w14:paraId="3F44FC86" w14:textId="77777777" w:rsidR="00ED3E1F" w:rsidRPr="00ED3E1F" w:rsidRDefault="00ED3E1F" w:rsidP="00ED3E1F">
            <w:pPr>
              <w:widowControl w:val="0"/>
              <w:autoSpaceDE w:val="0"/>
              <w:autoSpaceDN w:val="0"/>
              <w:adjustRightInd w:val="0"/>
              <w:rPr>
                <w:rFonts w:eastAsia="Times New Roman"/>
                <w:sz w:val="20"/>
                <w:szCs w:val="20"/>
                <w:lang w:val="sr-Cyrl-CS"/>
              </w:rPr>
            </w:pPr>
            <w:proofErr w:type="spellStart"/>
            <w:r w:rsidRPr="00ED3E1F">
              <w:rPr>
                <w:rFonts w:eastAsia="Times New Roman"/>
                <w:sz w:val="20"/>
                <w:szCs w:val="20"/>
                <w:lang w:val="en-US"/>
              </w:rPr>
              <w:t>Предлог</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понуда</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из</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плана</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школе</w:t>
            </w:r>
            <w:proofErr w:type="spellEnd"/>
          </w:p>
        </w:tc>
        <w:tc>
          <w:tcPr>
            <w:tcW w:w="1844" w:type="dxa"/>
            <w:tcBorders>
              <w:top w:val="single" w:sz="12" w:space="0" w:color="000000"/>
              <w:left w:val="single" w:sz="12" w:space="0" w:color="000000"/>
              <w:bottom w:val="single" w:sz="4" w:space="0" w:color="000000"/>
            </w:tcBorders>
            <w:shd w:val="clear" w:color="auto" w:fill="auto"/>
          </w:tcPr>
          <w:p w14:paraId="54988130" w14:textId="77777777" w:rsidR="00ED3E1F" w:rsidRPr="00ED3E1F" w:rsidRDefault="00ED3E1F" w:rsidP="00ED3E1F">
            <w:pPr>
              <w:widowControl w:val="0"/>
              <w:autoSpaceDE w:val="0"/>
              <w:autoSpaceDN w:val="0"/>
              <w:adjustRightInd w:val="0"/>
              <w:rPr>
                <w:rFonts w:eastAsia="Times New Roman"/>
                <w:sz w:val="20"/>
                <w:szCs w:val="20"/>
                <w:lang w:val="en-US"/>
              </w:rPr>
            </w:pPr>
            <w:proofErr w:type="spellStart"/>
            <w:r w:rsidRPr="00ED3E1F">
              <w:rPr>
                <w:rFonts w:eastAsia="Times New Roman"/>
                <w:sz w:val="20"/>
                <w:szCs w:val="20"/>
                <w:lang w:val="en-US"/>
              </w:rPr>
              <w:t>Одељењске</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старешине</w:t>
            </w:r>
            <w:proofErr w:type="spellEnd"/>
            <w:r w:rsidRPr="00ED3E1F">
              <w:rPr>
                <w:rFonts w:eastAsia="Times New Roman"/>
                <w:sz w:val="20"/>
                <w:szCs w:val="20"/>
                <w:lang w:val="en-US"/>
              </w:rPr>
              <w:t xml:space="preserve"> </w:t>
            </w:r>
            <w:r w:rsidRPr="00ED3E1F">
              <w:rPr>
                <w:rFonts w:eastAsia="Times New Roman"/>
                <w:sz w:val="20"/>
                <w:szCs w:val="20"/>
                <w:lang w:val="sr-Cyrl-RS"/>
              </w:rPr>
              <w:t>одељења осмог</w:t>
            </w:r>
            <w:r w:rsidRPr="00ED3E1F">
              <w:rPr>
                <w:rFonts w:eastAsia="Times New Roman"/>
                <w:sz w:val="20"/>
                <w:szCs w:val="20"/>
                <w:lang w:val="en-US"/>
              </w:rPr>
              <w:t xml:space="preserve"> </w:t>
            </w:r>
            <w:proofErr w:type="spellStart"/>
            <w:r w:rsidRPr="00ED3E1F">
              <w:rPr>
                <w:rFonts w:eastAsia="Times New Roman"/>
                <w:sz w:val="20"/>
                <w:szCs w:val="20"/>
                <w:lang w:val="en-US"/>
              </w:rPr>
              <w:t>разреда</w:t>
            </w:r>
            <w:proofErr w:type="spellEnd"/>
            <w:r w:rsidRPr="00ED3E1F">
              <w:rPr>
                <w:rFonts w:eastAsia="Times New Roman"/>
                <w:sz w:val="20"/>
                <w:szCs w:val="20"/>
                <w:lang w:val="en-US"/>
              </w:rPr>
              <w:t xml:space="preserve">, </w:t>
            </w:r>
          </w:p>
          <w:p w14:paraId="79A0E67A" w14:textId="77777777" w:rsidR="00ED3E1F" w:rsidRPr="00ED3E1F" w:rsidRDefault="00ED3E1F" w:rsidP="00ED3E1F">
            <w:pPr>
              <w:widowControl w:val="0"/>
              <w:autoSpaceDE w:val="0"/>
              <w:autoSpaceDN w:val="0"/>
              <w:adjustRightInd w:val="0"/>
              <w:rPr>
                <w:rFonts w:eastAsia="Times New Roman"/>
                <w:sz w:val="20"/>
                <w:szCs w:val="20"/>
                <w:lang w:val="en-US"/>
              </w:rPr>
            </w:pPr>
            <w:proofErr w:type="spellStart"/>
            <w:r w:rsidRPr="00ED3E1F">
              <w:rPr>
                <w:rFonts w:eastAsia="Times New Roman"/>
                <w:sz w:val="20"/>
                <w:szCs w:val="20"/>
                <w:lang w:val="en-US"/>
              </w:rPr>
              <w:t>стручна</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служба</w:t>
            </w:r>
            <w:proofErr w:type="spellEnd"/>
          </w:p>
        </w:tc>
        <w:tc>
          <w:tcPr>
            <w:tcW w:w="1088" w:type="dxa"/>
            <w:tcBorders>
              <w:top w:val="single" w:sz="12" w:space="0" w:color="000000"/>
              <w:left w:val="single" w:sz="12" w:space="0" w:color="000000"/>
              <w:bottom w:val="single" w:sz="4" w:space="0" w:color="000000"/>
            </w:tcBorders>
            <w:shd w:val="clear" w:color="auto" w:fill="auto"/>
          </w:tcPr>
          <w:p w14:paraId="2CB6C092" w14:textId="77777777" w:rsidR="00ED3E1F" w:rsidRPr="00ED3E1F" w:rsidRDefault="00ED3E1F" w:rsidP="00ED3E1F">
            <w:pPr>
              <w:widowControl w:val="0"/>
              <w:autoSpaceDE w:val="0"/>
              <w:autoSpaceDN w:val="0"/>
              <w:adjustRightInd w:val="0"/>
              <w:rPr>
                <w:rFonts w:eastAsia="Times New Roman"/>
                <w:sz w:val="20"/>
                <w:szCs w:val="20"/>
                <w:lang w:val="sr-Cyrl-RS"/>
              </w:rPr>
            </w:pPr>
            <w:r w:rsidRPr="00ED3E1F">
              <w:rPr>
                <w:rFonts w:eastAsia="Times New Roman"/>
                <w:sz w:val="20"/>
                <w:szCs w:val="20"/>
                <w:lang w:val="sr-Cyrl-RS"/>
              </w:rPr>
              <w:t xml:space="preserve">       </w:t>
            </w:r>
            <w:r w:rsidRPr="00ED3E1F">
              <w:rPr>
                <w:rFonts w:eastAsia="Times New Roman"/>
                <w:sz w:val="20"/>
                <w:szCs w:val="20"/>
                <w:lang w:val="en-US"/>
              </w:rPr>
              <w:t>X</w:t>
            </w:r>
          </w:p>
        </w:tc>
        <w:tc>
          <w:tcPr>
            <w:tcW w:w="948" w:type="dxa"/>
            <w:tcBorders>
              <w:top w:val="single" w:sz="12" w:space="0" w:color="000000"/>
              <w:left w:val="single" w:sz="4" w:space="0" w:color="000000"/>
              <w:bottom w:val="single" w:sz="4" w:space="0" w:color="000000"/>
              <w:right w:val="single" w:sz="12" w:space="0" w:color="000000"/>
            </w:tcBorders>
            <w:shd w:val="clear" w:color="auto" w:fill="auto"/>
          </w:tcPr>
          <w:p w14:paraId="7A066A64" w14:textId="77777777" w:rsidR="00ED3E1F" w:rsidRPr="00ED3E1F" w:rsidRDefault="00ED3E1F" w:rsidP="00ED3E1F">
            <w:pPr>
              <w:widowControl w:val="0"/>
              <w:autoSpaceDE w:val="0"/>
              <w:autoSpaceDN w:val="0"/>
              <w:adjustRightInd w:val="0"/>
              <w:jc w:val="center"/>
              <w:rPr>
                <w:rFonts w:eastAsia="Times New Roman"/>
                <w:sz w:val="20"/>
                <w:szCs w:val="20"/>
                <w:lang w:val="en-US"/>
              </w:rPr>
            </w:pPr>
            <w:r w:rsidRPr="00ED3E1F">
              <w:rPr>
                <w:rFonts w:eastAsia="Times New Roman"/>
                <w:sz w:val="20"/>
                <w:szCs w:val="20"/>
                <w:lang w:val="en-US"/>
              </w:rPr>
              <w:fldChar w:fldCharType="begin">
                <w:ffData>
                  <w:name w:val=""/>
                  <w:enabled/>
                  <w:calcOnExit w:val="0"/>
                  <w:checkBox>
                    <w:sizeAuto/>
                    <w:default w:val="0"/>
                    <w:checked w:val="0"/>
                  </w:checkBox>
                </w:ffData>
              </w:fldChar>
            </w:r>
            <w:r w:rsidRPr="00ED3E1F">
              <w:rPr>
                <w:rFonts w:eastAsia="Times New Roman"/>
                <w:sz w:val="20"/>
                <w:szCs w:val="20"/>
                <w:lang w:val="en-US"/>
              </w:rPr>
              <w:instrText xml:space="preserve"> FORMCHECKBOX </w:instrText>
            </w:r>
            <w:r w:rsidR="00212BCF">
              <w:rPr>
                <w:rFonts w:eastAsia="Times New Roman"/>
                <w:sz w:val="20"/>
                <w:szCs w:val="20"/>
                <w:lang w:val="en-US"/>
              </w:rPr>
            </w:r>
            <w:r w:rsidR="00212BCF">
              <w:rPr>
                <w:rFonts w:eastAsia="Times New Roman"/>
                <w:sz w:val="20"/>
                <w:szCs w:val="20"/>
                <w:lang w:val="en-US"/>
              </w:rPr>
              <w:fldChar w:fldCharType="separate"/>
            </w:r>
            <w:r w:rsidRPr="00ED3E1F">
              <w:rPr>
                <w:rFonts w:eastAsia="Times New Roman"/>
                <w:sz w:val="20"/>
                <w:szCs w:val="20"/>
                <w:lang w:val="en-US"/>
              </w:rPr>
              <w:fldChar w:fldCharType="end"/>
            </w:r>
          </w:p>
        </w:tc>
      </w:tr>
      <w:tr w:rsidR="00ED3E1F" w:rsidRPr="00ED3E1F" w14:paraId="5D20925D" w14:textId="77777777" w:rsidTr="007A184C">
        <w:tc>
          <w:tcPr>
            <w:tcW w:w="1846" w:type="dxa"/>
            <w:tcBorders>
              <w:top w:val="single" w:sz="4" w:space="0" w:color="000000"/>
              <w:left w:val="single" w:sz="12" w:space="0" w:color="000000"/>
              <w:bottom w:val="single" w:sz="4" w:space="0" w:color="000000"/>
            </w:tcBorders>
            <w:shd w:val="clear" w:color="auto" w:fill="auto"/>
          </w:tcPr>
          <w:p w14:paraId="3BFF24BD" w14:textId="77777777" w:rsidR="00ED3E1F" w:rsidRPr="00ED3E1F" w:rsidRDefault="00ED3E1F" w:rsidP="00ED3E1F">
            <w:pPr>
              <w:widowControl w:val="0"/>
              <w:autoSpaceDE w:val="0"/>
              <w:autoSpaceDN w:val="0"/>
              <w:adjustRightInd w:val="0"/>
              <w:rPr>
                <w:rFonts w:eastAsia="Times New Roman"/>
                <w:sz w:val="20"/>
                <w:szCs w:val="20"/>
                <w:lang w:val="en-US"/>
              </w:rPr>
            </w:pPr>
            <w:proofErr w:type="spellStart"/>
            <w:r w:rsidRPr="00ED3E1F">
              <w:rPr>
                <w:rFonts w:eastAsia="Times New Roman"/>
                <w:sz w:val="20"/>
                <w:szCs w:val="20"/>
                <w:lang w:val="en-US"/>
              </w:rPr>
              <w:t>Октобар</w:t>
            </w:r>
            <w:proofErr w:type="spellEnd"/>
          </w:p>
        </w:tc>
        <w:tc>
          <w:tcPr>
            <w:tcW w:w="2096" w:type="dxa"/>
            <w:tcBorders>
              <w:top w:val="single" w:sz="4" w:space="0" w:color="000000"/>
              <w:left w:val="single" w:sz="12" w:space="0" w:color="000000"/>
              <w:bottom w:val="single" w:sz="4" w:space="0" w:color="000000"/>
            </w:tcBorders>
            <w:shd w:val="clear" w:color="auto" w:fill="auto"/>
          </w:tcPr>
          <w:p w14:paraId="46313D21" w14:textId="77777777" w:rsidR="00ED3E1F" w:rsidRPr="00ED3E1F" w:rsidRDefault="00ED3E1F" w:rsidP="00ED3E1F">
            <w:pPr>
              <w:widowControl w:val="0"/>
              <w:autoSpaceDE w:val="0"/>
              <w:autoSpaceDN w:val="0"/>
              <w:adjustRightInd w:val="0"/>
              <w:rPr>
                <w:rFonts w:eastAsia="Times New Roman"/>
                <w:sz w:val="20"/>
                <w:szCs w:val="20"/>
                <w:lang w:val="en-US"/>
              </w:rPr>
            </w:pPr>
            <w:r w:rsidRPr="00ED3E1F">
              <w:rPr>
                <w:rFonts w:eastAsia="Times New Roman"/>
                <w:sz w:val="20"/>
                <w:szCs w:val="20"/>
                <w:lang w:val="en-US"/>
              </w:rPr>
              <w:t>-</w:t>
            </w:r>
            <w:r w:rsidRPr="00ED3E1F">
              <w:rPr>
                <w:rFonts w:eastAsia="Times New Roman"/>
                <w:sz w:val="20"/>
                <w:szCs w:val="20"/>
                <w:lang w:val="sr-Cyrl-RS"/>
              </w:rPr>
              <w:t xml:space="preserve"> </w:t>
            </w:r>
            <w:proofErr w:type="spellStart"/>
            <w:r w:rsidRPr="00ED3E1F">
              <w:rPr>
                <w:rFonts w:eastAsia="Times New Roman"/>
                <w:sz w:val="20"/>
                <w:szCs w:val="20"/>
                <w:lang w:val="en-US"/>
              </w:rPr>
              <w:t>Успех</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на</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крају</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првог</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квартала</w:t>
            </w:r>
            <w:proofErr w:type="spellEnd"/>
          </w:p>
          <w:p w14:paraId="6A02E5FD" w14:textId="77777777" w:rsidR="00ED3E1F" w:rsidRPr="00ED3E1F" w:rsidRDefault="00ED3E1F" w:rsidP="00ED3E1F">
            <w:pPr>
              <w:widowControl w:val="0"/>
              <w:autoSpaceDE w:val="0"/>
              <w:autoSpaceDN w:val="0"/>
              <w:adjustRightInd w:val="0"/>
              <w:rPr>
                <w:rFonts w:eastAsia="Times New Roman"/>
                <w:sz w:val="20"/>
                <w:szCs w:val="20"/>
                <w:lang w:val="en-US"/>
              </w:rPr>
            </w:pPr>
            <w:r w:rsidRPr="00ED3E1F">
              <w:rPr>
                <w:rFonts w:eastAsia="Times New Roman"/>
                <w:sz w:val="20"/>
                <w:szCs w:val="20"/>
                <w:lang w:val="en-US"/>
              </w:rPr>
              <w:t>-</w:t>
            </w:r>
            <w:r w:rsidRPr="00ED3E1F">
              <w:rPr>
                <w:rFonts w:eastAsia="Times New Roman"/>
                <w:sz w:val="20"/>
                <w:szCs w:val="20"/>
                <w:lang w:val="sr-Cyrl-RS"/>
              </w:rPr>
              <w:t xml:space="preserve"> </w:t>
            </w:r>
            <w:proofErr w:type="spellStart"/>
            <w:r w:rsidRPr="00ED3E1F">
              <w:rPr>
                <w:rFonts w:eastAsia="Times New Roman"/>
                <w:sz w:val="20"/>
                <w:szCs w:val="20"/>
                <w:lang w:val="en-US"/>
              </w:rPr>
              <w:t>Дисциплинске</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мере</w:t>
            </w:r>
            <w:proofErr w:type="spellEnd"/>
          </w:p>
        </w:tc>
        <w:tc>
          <w:tcPr>
            <w:tcW w:w="1844" w:type="dxa"/>
            <w:tcBorders>
              <w:top w:val="single" w:sz="4" w:space="0" w:color="000000"/>
              <w:left w:val="single" w:sz="12" w:space="0" w:color="000000"/>
              <w:bottom w:val="single" w:sz="4" w:space="0" w:color="000000"/>
            </w:tcBorders>
            <w:shd w:val="clear" w:color="auto" w:fill="auto"/>
          </w:tcPr>
          <w:p w14:paraId="0C3E144C" w14:textId="77777777" w:rsidR="00ED3E1F" w:rsidRPr="00ED3E1F" w:rsidRDefault="00ED3E1F" w:rsidP="00ED3E1F">
            <w:pPr>
              <w:widowControl w:val="0"/>
              <w:autoSpaceDE w:val="0"/>
              <w:autoSpaceDN w:val="0"/>
              <w:adjustRightInd w:val="0"/>
              <w:rPr>
                <w:rFonts w:eastAsia="Times New Roman"/>
                <w:sz w:val="20"/>
                <w:szCs w:val="20"/>
                <w:lang w:val="en-US"/>
              </w:rPr>
            </w:pPr>
            <w:proofErr w:type="spellStart"/>
            <w:r w:rsidRPr="00ED3E1F">
              <w:rPr>
                <w:rFonts w:eastAsia="Times New Roman"/>
                <w:sz w:val="20"/>
                <w:szCs w:val="20"/>
                <w:lang w:val="en-US"/>
              </w:rPr>
              <w:t>Анализа</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успеха</w:t>
            </w:r>
            <w:proofErr w:type="spellEnd"/>
          </w:p>
        </w:tc>
        <w:tc>
          <w:tcPr>
            <w:tcW w:w="1844" w:type="dxa"/>
            <w:tcBorders>
              <w:top w:val="single" w:sz="4" w:space="0" w:color="000000"/>
              <w:left w:val="single" w:sz="12" w:space="0" w:color="000000"/>
              <w:bottom w:val="single" w:sz="4" w:space="0" w:color="000000"/>
            </w:tcBorders>
            <w:shd w:val="clear" w:color="auto" w:fill="auto"/>
          </w:tcPr>
          <w:p w14:paraId="449D64FA" w14:textId="77777777" w:rsidR="00ED3E1F" w:rsidRPr="00ED3E1F" w:rsidRDefault="00ED3E1F" w:rsidP="00ED3E1F">
            <w:pPr>
              <w:widowControl w:val="0"/>
              <w:autoSpaceDE w:val="0"/>
              <w:autoSpaceDN w:val="0"/>
              <w:adjustRightInd w:val="0"/>
              <w:rPr>
                <w:rFonts w:eastAsia="Times New Roman"/>
                <w:sz w:val="20"/>
                <w:szCs w:val="20"/>
                <w:lang w:val="en-US"/>
              </w:rPr>
            </w:pPr>
            <w:proofErr w:type="spellStart"/>
            <w:r w:rsidRPr="00ED3E1F">
              <w:rPr>
                <w:rFonts w:eastAsia="Times New Roman"/>
                <w:sz w:val="20"/>
                <w:szCs w:val="20"/>
                <w:lang w:val="en-US"/>
              </w:rPr>
              <w:t>Одељењске</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старешине</w:t>
            </w:r>
            <w:proofErr w:type="spellEnd"/>
            <w:r w:rsidRPr="00ED3E1F">
              <w:rPr>
                <w:rFonts w:eastAsia="Times New Roman"/>
                <w:sz w:val="20"/>
                <w:szCs w:val="20"/>
                <w:lang w:val="en-US"/>
              </w:rPr>
              <w:t xml:space="preserve"> </w:t>
            </w:r>
            <w:r w:rsidRPr="00ED3E1F">
              <w:rPr>
                <w:rFonts w:eastAsia="Times New Roman"/>
                <w:sz w:val="20"/>
                <w:szCs w:val="20"/>
                <w:lang w:val="sr-Cyrl-RS"/>
              </w:rPr>
              <w:t xml:space="preserve">одељења осмог </w:t>
            </w:r>
            <w:proofErr w:type="spellStart"/>
            <w:r w:rsidRPr="00ED3E1F">
              <w:rPr>
                <w:rFonts w:eastAsia="Times New Roman"/>
                <w:sz w:val="20"/>
                <w:szCs w:val="20"/>
                <w:lang w:val="en-US"/>
              </w:rPr>
              <w:t>разреда</w:t>
            </w:r>
            <w:proofErr w:type="spellEnd"/>
            <w:r w:rsidRPr="00ED3E1F">
              <w:rPr>
                <w:rFonts w:eastAsia="Times New Roman"/>
                <w:sz w:val="20"/>
                <w:szCs w:val="20"/>
                <w:lang w:val="en-US"/>
              </w:rPr>
              <w:t>,</w:t>
            </w:r>
          </w:p>
          <w:p w14:paraId="65379B97" w14:textId="77777777" w:rsidR="00ED3E1F" w:rsidRPr="00ED3E1F" w:rsidRDefault="00ED3E1F" w:rsidP="00ED3E1F">
            <w:pPr>
              <w:widowControl w:val="0"/>
              <w:autoSpaceDE w:val="0"/>
              <w:autoSpaceDN w:val="0"/>
              <w:adjustRightInd w:val="0"/>
              <w:rPr>
                <w:rFonts w:eastAsia="Times New Roman"/>
                <w:sz w:val="20"/>
                <w:szCs w:val="20"/>
                <w:lang w:val="en-US"/>
              </w:rPr>
            </w:pPr>
            <w:proofErr w:type="spellStart"/>
            <w:r w:rsidRPr="00ED3E1F">
              <w:rPr>
                <w:rFonts w:eastAsia="Times New Roman"/>
                <w:sz w:val="20"/>
                <w:szCs w:val="20"/>
                <w:lang w:val="en-US"/>
              </w:rPr>
              <w:t>стручна</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служба</w:t>
            </w:r>
            <w:proofErr w:type="spellEnd"/>
          </w:p>
        </w:tc>
        <w:tc>
          <w:tcPr>
            <w:tcW w:w="1088" w:type="dxa"/>
            <w:tcBorders>
              <w:top w:val="single" w:sz="4" w:space="0" w:color="000000"/>
              <w:left w:val="single" w:sz="12" w:space="0" w:color="000000"/>
              <w:bottom w:val="single" w:sz="4" w:space="0" w:color="000000"/>
            </w:tcBorders>
            <w:shd w:val="clear" w:color="auto" w:fill="auto"/>
          </w:tcPr>
          <w:p w14:paraId="2158E8B8" w14:textId="77777777" w:rsidR="00ED3E1F" w:rsidRPr="00ED3E1F" w:rsidRDefault="00ED3E1F" w:rsidP="00ED3E1F">
            <w:pPr>
              <w:widowControl w:val="0"/>
              <w:autoSpaceDE w:val="0"/>
              <w:autoSpaceDN w:val="0"/>
              <w:adjustRightInd w:val="0"/>
              <w:jc w:val="center"/>
              <w:rPr>
                <w:rFonts w:eastAsia="Times New Roman"/>
                <w:sz w:val="20"/>
                <w:szCs w:val="20"/>
                <w:lang w:val="en-US"/>
              </w:rPr>
            </w:pPr>
            <w:r w:rsidRPr="00ED3E1F">
              <w:rPr>
                <w:rFonts w:eastAsia="Times New Roman"/>
                <w:sz w:val="20"/>
                <w:szCs w:val="20"/>
                <w:lang w:val="en-US"/>
              </w:rPr>
              <w:t>X</w:t>
            </w:r>
          </w:p>
        </w:tc>
        <w:tc>
          <w:tcPr>
            <w:tcW w:w="948" w:type="dxa"/>
            <w:tcBorders>
              <w:top w:val="single" w:sz="4" w:space="0" w:color="000000"/>
              <w:left w:val="single" w:sz="4" w:space="0" w:color="000000"/>
              <w:bottom w:val="single" w:sz="4" w:space="0" w:color="000000"/>
              <w:right w:val="single" w:sz="12" w:space="0" w:color="000000"/>
            </w:tcBorders>
            <w:shd w:val="clear" w:color="auto" w:fill="auto"/>
          </w:tcPr>
          <w:p w14:paraId="6AE48DCB" w14:textId="77777777" w:rsidR="00ED3E1F" w:rsidRPr="00ED3E1F" w:rsidRDefault="00ED3E1F" w:rsidP="00ED3E1F">
            <w:pPr>
              <w:widowControl w:val="0"/>
              <w:autoSpaceDE w:val="0"/>
              <w:autoSpaceDN w:val="0"/>
              <w:adjustRightInd w:val="0"/>
              <w:jc w:val="center"/>
              <w:rPr>
                <w:rFonts w:eastAsia="Times New Roman"/>
                <w:sz w:val="20"/>
                <w:szCs w:val="20"/>
                <w:lang w:val="en-US"/>
              </w:rPr>
            </w:pPr>
            <w:r w:rsidRPr="00ED3E1F">
              <w:rPr>
                <w:rFonts w:eastAsia="Times New Roman"/>
                <w:sz w:val="20"/>
                <w:szCs w:val="20"/>
                <w:lang w:val="en-US"/>
              </w:rPr>
              <w:fldChar w:fldCharType="begin">
                <w:ffData>
                  <w:name w:val=""/>
                  <w:enabled/>
                  <w:calcOnExit w:val="0"/>
                  <w:checkBox>
                    <w:sizeAuto/>
                    <w:default w:val="0"/>
                    <w:checked w:val="0"/>
                  </w:checkBox>
                </w:ffData>
              </w:fldChar>
            </w:r>
            <w:r w:rsidRPr="00ED3E1F">
              <w:rPr>
                <w:rFonts w:eastAsia="Times New Roman"/>
                <w:sz w:val="20"/>
                <w:szCs w:val="20"/>
                <w:lang w:val="en-US"/>
              </w:rPr>
              <w:instrText xml:space="preserve"> FORMCHECKBOX </w:instrText>
            </w:r>
            <w:r w:rsidR="00212BCF">
              <w:rPr>
                <w:rFonts w:eastAsia="Times New Roman"/>
                <w:sz w:val="20"/>
                <w:szCs w:val="20"/>
                <w:lang w:val="en-US"/>
              </w:rPr>
            </w:r>
            <w:r w:rsidR="00212BCF">
              <w:rPr>
                <w:rFonts w:eastAsia="Times New Roman"/>
                <w:sz w:val="20"/>
                <w:szCs w:val="20"/>
                <w:lang w:val="en-US"/>
              </w:rPr>
              <w:fldChar w:fldCharType="separate"/>
            </w:r>
            <w:r w:rsidRPr="00ED3E1F">
              <w:rPr>
                <w:rFonts w:eastAsia="Times New Roman"/>
                <w:sz w:val="20"/>
                <w:szCs w:val="20"/>
                <w:lang w:val="en-US"/>
              </w:rPr>
              <w:fldChar w:fldCharType="end"/>
            </w:r>
          </w:p>
        </w:tc>
      </w:tr>
      <w:tr w:rsidR="00ED3E1F" w:rsidRPr="00ED3E1F" w14:paraId="0AA62143" w14:textId="77777777" w:rsidTr="007A184C">
        <w:tc>
          <w:tcPr>
            <w:tcW w:w="1846" w:type="dxa"/>
            <w:tcBorders>
              <w:top w:val="single" w:sz="4" w:space="0" w:color="000000"/>
              <w:left w:val="single" w:sz="12" w:space="0" w:color="000000"/>
              <w:bottom w:val="single" w:sz="4" w:space="0" w:color="000000"/>
            </w:tcBorders>
            <w:shd w:val="clear" w:color="auto" w:fill="auto"/>
          </w:tcPr>
          <w:p w14:paraId="459BF019" w14:textId="77777777" w:rsidR="00ED3E1F" w:rsidRPr="00ED3E1F" w:rsidRDefault="00ED3E1F" w:rsidP="00ED3E1F">
            <w:pPr>
              <w:widowControl w:val="0"/>
              <w:autoSpaceDE w:val="0"/>
              <w:autoSpaceDN w:val="0"/>
              <w:adjustRightInd w:val="0"/>
              <w:rPr>
                <w:rFonts w:eastAsia="Times New Roman"/>
                <w:sz w:val="20"/>
                <w:szCs w:val="20"/>
                <w:lang w:val="en-US"/>
              </w:rPr>
            </w:pPr>
            <w:proofErr w:type="spellStart"/>
            <w:r w:rsidRPr="00ED3E1F">
              <w:rPr>
                <w:rFonts w:eastAsia="Times New Roman"/>
                <w:sz w:val="20"/>
                <w:szCs w:val="20"/>
                <w:lang w:val="en-US"/>
              </w:rPr>
              <w:t>Децембар</w:t>
            </w:r>
            <w:proofErr w:type="spellEnd"/>
          </w:p>
        </w:tc>
        <w:tc>
          <w:tcPr>
            <w:tcW w:w="2096" w:type="dxa"/>
            <w:tcBorders>
              <w:top w:val="single" w:sz="4" w:space="0" w:color="000000"/>
              <w:left w:val="single" w:sz="12" w:space="0" w:color="000000"/>
              <w:bottom w:val="single" w:sz="4" w:space="0" w:color="000000"/>
            </w:tcBorders>
            <w:shd w:val="clear" w:color="auto" w:fill="auto"/>
          </w:tcPr>
          <w:p w14:paraId="0A56C1A8" w14:textId="77777777" w:rsidR="00ED3E1F" w:rsidRPr="00ED3E1F" w:rsidRDefault="00ED3E1F" w:rsidP="00ED3E1F">
            <w:pPr>
              <w:widowControl w:val="0"/>
              <w:autoSpaceDE w:val="0"/>
              <w:autoSpaceDN w:val="0"/>
              <w:adjustRightInd w:val="0"/>
              <w:rPr>
                <w:rFonts w:eastAsia="Times New Roman"/>
                <w:sz w:val="20"/>
                <w:szCs w:val="20"/>
                <w:lang w:val="en-US"/>
              </w:rPr>
            </w:pPr>
            <w:r w:rsidRPr="00ED3E1F">
              <w:rPr>
                <w:rFonts w:eastAsia="Times New Roman"/>
                <w:sz w:val="20"/>
                <w:szCs w:val="20"/>
                <w:lang w:val="en-US"/>
              </w:rPr>
              <w:t>-</w:t>
            </w:r>
            <w:r w:rsidRPr="00ED3E1F">
              <w:rPr>
                <w:rFonts w:eastAsia="Times New Roman"/>
                <w:sz w:val="20"/>
                <w:szCs w:val="20"/>
                <w:lang w:val="sr-Cyrl-RS"/>
              </w:rPr>
              <w:t xml:space="preserve"> </w:t>
            </w:r>
            <w:proofErr w:type="spellStart"/>
            <w:r w:rsidRPr="00ED3E1F">
              <w:rPr>
                <w:rFonts w:eastAsia="Times New Roman"/>
                <w:sz w:val="20"/>
                <w:szCs w:val="20"/>
                <w:lang w:val="en-US"/>
              </w:rPr>
              <w:t>Анализа</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успеха</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на</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крају</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првог</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полугодишта</w:t>
            </w:r>
            <w:proofErr w:type="spellEnd"/>
          </w:p>
          <w:p w14:paraId="3D5003F4" w14:textId="77777777" w:rsidR="00ED3E1F" w:rsidRPr="00ED3E1F" w:rsidRDefault="00ED3E1F" w:rsidP="00ED3E1F">
            <w:pPr>
              <w:widowControl w:val="0"/>
              <w:autoSpaceDE w:val="0"/>
              <w:autoSpaceDN w:val="0"/>
              <w:adjustRightInd w:val="0"/>
              <w:rPr>
                <w:rFonts w:eastAsia="Times New Roman"/>
                <w:sz w:val="20"/>
                <w:szCs w:val="20"/>
                <w:lang w:val="en-US"/>
              </w:rPr>
            </w:pPr>
            <w:r w:rsidRPr="00ED3E1F">
              <w:rPr>
                <w:rFonts w:eastAsia="Times New Roman"/>
                <w:sz w:val="20"/>
                <w:szCs w:val="20"/>
                <w:lang w:val="en-US"/>
              </w:rPr>
              <w:t>-</w:t>
            </w:r>
            <w:r w:rsidRPr="00ED3E1F">
              <w:rPr>
                <w:rFonts w:eastAsia="Times New Roman"/>
                <w:sz w:val="20"/>
                <w:szCs w:val="20"/>
                <w:lang w:val="sr-Cyrl-RS"/>
              </w:rPr>
              <w:t xml:space="preserve"> </w:t>
            </w:r>
            <w:proofErr w:type="spellStart"/>
            <w:r w:rsidRPr="00ED3E1F">
              <w:rPr>
                <w:rFonts w:eastAsia="Times New Roman"/>
                <w:sz w:val="20"/>
                <w:szCs w:val="20"/>
                <w:lang w:val="en-US"/>
              </w:rPr>
              <w:t>Дисциплински</w:t>
            </w:r>
            <w:proofErr w:type="spellEnd"/>
            <w:r w:rsidRPr="00ED3E1F">
              <w:rPr>
                <w:rFonts w:eastAsia="Times New Roman"/>
                <w:sz w:val="20"/>
                <w:szCs w:val="20"/>
                <w:lang w:val="en-US"/>
              </w:rPr>
              <w:t xml:space="preserve"> и </w:t>
            </w:r>
            <w:proofErr w:type="spellStart"/>
            <w:r w:rsidRPr="00ED3E1F">
              <w:rPr>
                <w:rFonts w:eastAsia="Times New Roman"/>
                <w:sz w:val="20"/>
                <w:szCs w:val="20"/>
                <w:lang w:val="en-US"/>
              </w:rPr>
              <w:t>остали</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проблеми</w:t>
            </w:r>
            <w:proofErr w:type="spellEnd"/>
          </w:p>
          <w:p w14:paraId="41B46AC7" w14:textId="77777777" w:rsidR="00ED3E1F" w:rsidRPr="00ED3E1F" w:rsidRDefault="00ED3E1F" w:rsidP="00ED3E1F">
            <w:pPr>
              <w:widowControl w:val="0"/>
              <w:autoSpaceDE w:val="0"/>
              <w:autoSpaceDN w:val="0"/>
              <w:adjustRightInd w:val="0"/>
              <w:rPr>
                <w:rFonts w:eastAsia="Times New Roman"/>
                <w:sz w:val="20"/>
                <w:szCs w:val="20"/>
                <w:lang w:val="en-US"/>
              </w:rPr>
            </w:pPr>
            <w:r w:rsidRPr="00ED3E1F">
              <w:rPr>
                <w:rFonts w:eastAsia="Times New Roman"/>
                <w:sz w:val="20"/>
                <w:szCs w:val="20"/>
                <w:lang w:val="en-US"/>
              </w:rPr>
              <w:t>-</w:t>
            </w:r>
            <w:r w:rsidRPr="00ED3E1F">
              <w:rPr>
                <w:rFonts w:eastAsia="Times New Roman"/>
                <w:sz w:val="20"/>
                <w:szCs w:val="20"/>
                <w:lang w:val="sr-Cyrl-RS"/>
              </w:rPr>
              <w:t xml:space="preserve"> Анализа р</w:t>
            </w:r>
            <w:proofErr w:type="spellStart"/>
            <w:r w:rsidRPr="00ED3E1F">
              <w:rPr>
                <w:rFonts w:eastAsia="Times New Roman"/>
                <w:sz w:val="20"/>
                <w:szCs w:val="20"/>
                <w:lang w:val="en-US"/>
              </w:rPr>
              <w:t>еализациј</w:t>
            </w:r>
            <w:proofErr w:type="spellEnd"/>
            <w:r w:rsidRPr="00ED3E1F">
              <w:rPr>
                <w:rFonts w:eastAsia="Times New Roman"/>
                <w:sz w:val="20"/>
                <w:szCs w:val="20"/>
                <w:lang w:val="sr-Cyrl-RS"/>
              </w:rPr>
              <w:t>е</w:t>
            </w:r>
            <w:r w:rsidRPr="00ED3E1F">
              <w:rPr>
                <w:rFonts w:eastAsia="Times New Roman"/>
                <w:sz w:val="20"/>
                <w:szCs w:val="20"/>
                <w:lang w:val="en-US"/>
              </w:rPr>
              <w:t xml:space="preserve"> </w:t>
            </w:r>
            <w:proofErr w:type="spellStart"/>
            <w:r w:rsidRPr="00ED3E1F">
              <w:rPr>
                <w:rFonts w:eastAsia="Times New Roman"/>
                <w:sz w:val="20"/>
                <w:szCs w:val="20"/>
                <w:lang w:val="en-US"/>
              </w:rPr>
              <w:t>плана</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допунске</w:t>
            </w:r>
            <w:proofErr w:type="spellEnd"/>
            <w:r w:rsidRPr="00ED3E1F">
              <w:rPr>
                <w:rFonts w:eastAsia="Times New Roman"/>
                <w:sz w:val="20"/>
                <w:szCs w:val="20"/>
                <w:lang w:val="en-US"/>
              </w:rPr>
              <w:t xml:space="preserve"> и </w:t>
            </w:r>
            <w:proofErr w:type="spellStart"/>
            <w:r w:rsidRPr="00ED3E1F">
              <w:rPr>
                <w:rFonts w:eastAsia="Times New Roman"/>
                <w:sz w:val="20"/>
                <w:szCs w:val="20"/>
                <w:lang w:val="en-US"/>
              </w:rPr>
              <w:t>додатне</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наставе</w:t>
            </w:r>
            <w:proofErr w:type="spellEnd"/>
          </w:p>
          <w:p w14:paraId="4171248B" w14:textId="77777777" w:rsidR="00ED3E1F" w:rsidRPr="00ED3E1F" w:rsidRDefault="00ED3E1F" w:rsidP="00ED3E1F">
            <w:pPr>
              <w:widowControl w:val="0"/>
              <w:autoSpaceDE w:val="0"/>
              <w:autoSpaceDN w:val="0"/>
              <w:adjustRightInd w:val="0"/>
              <w:rPr>
                <w:rFonts w:eastAsia="Times New Roman"/>
                <w:sz w:val="20"/>
                <w:szCs w:val="20"/>
                <w:lang w:val="en-US"/>
              </w:rPr>
            </w:pPr>
          </w:p>
        </w:tc>
        <w:tc>
          <w:tcPr>
            <w:tcW w:w="1844" w:type="dxa"/>
            <w:tcBorders>
              <w:top w:val="single" w:sz="4" w:space="0" w:color="000000"/>
              <w:left w:val="single" w:sz="12" w:space="0" w:color="000000"/>
              <w:bottom w:val="single" w:sz="4" w:space="0" w:color="000000"/>
            </w:tcBorders>
            <w:shd w:val="clear" w:color="auto" w:fill="auto"/>
          </w:tcPr>
          <w:p w14:paraId="2C93B094" w14:textId="77777777" w:rsidR="00ED3E1F" w:rsidRPr="00ED3E1F" w:rsidRDefault="00ED3E1F" w:rsidP="00ED3E1F">
            <w:pPr>
              <w:widowControl w:val="0"/>
              <w:autoSpaceDE w:val="0"/>
              <w:autoSpaceDN w:val="0"/>
              <w:adjustRightInd w:val="0"/>
              <w:rPr>
                <w:rFonts w:eastAsia="Times New Roman"/>
                <w:sz w:val="20"/>
                <w:szCs w:val="20"/>
                <w:lang w:val="en-US"/>
              </w:rPr>
            </w:pPr>
            <w:proofErr w:type="spellStart"/>
            <w:r w:rsidRPr="00ED3E1F">
              <w:rPr>
                <w:rFonts w:eastAsia="Times New Roman"/>
                <w:sz w:val="20"/>
                <w:szCs w:val="20"/>
                <w:lang w:val="en-US"/>
              </w:rPr>
              <w:t>Анализа</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разговор</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договор</w:t>
            </w:r>
            <w:proofErr w:type="spellEnd"/>
          </w:p>
        </w:tc>
        <w:tc>
          <w:tcPr>
            <w:tcW w:w="1844" w:type="dxa"/>
            <w:tcBorders>
              <w:top w:val="single" w:sz="4" w:space="0" w:color="000000"/>
              <w:left w:val="single" w:sz="12" w:space="0" w:color="000000"/>
              <w:bottom w:val="single" w:sz="4" w:space="0" w:color="000000"/>
            </w:tcBorders>
            <w:shd w:val="clear" w:color="auto" w:fill="auto"/>
          </w:tcPr>
          <w:p w14:paraId="38E9ED91" w14:textId="77777777" w:rsidR="00ED3E1F" w:rsidRPr="00ED3E1F" w:rsidRDefault="00ED3E1F" w:rsidP="00ED3E1F">
            <w:pPr>
              <w:widowControl w:val="0"/>
              <w:autoSpaceDE w:val="0"/>
              <w:autoSpaceDN w:val="0"/>
              <w:adjustRightInd w:val="0"/>
              <w:rPr>
                <w:rFonts w:eastAsia="Times New Roman"/>
                <w:sz w:val="20"/>
                <w:szCs w:val="20"/>
                <w:lang w:val="en-US"/>
              </w:rPr>
            </w:pPr>
            <w:proofErr w:type="spellStart"/>
            <w:r w:rsidRPr="00ED3E1F">
              <w:rPr>
                <w:rFonts w:eastAsia="Times New Roman"/>
                <w:sz w:val="20"/>
                <w:szCs w:val="20"/>
                <w:lang w:val="en-US"/>
              </w:rPr>
              <w:t>Одељењске</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старешине</w:t>
            </w:r>
            <w:proofErr w:type="spellEnd"/>
            <w:r w:rsidRPr="00ED3E1F">
              <w:rPr>
                <w:rFonts w:eastAsia="Times New Roman"/>
                <w:sz w:val="20"/>
                <w:szCs w:val="20"/>
                <w:lang w:val="en-US"/>
              </w:rPr>
              <w:t xml:space="preserve"> </w:t>
            </w:r>
            <w:r w:rsidRPr="00ED3E1F">
              <w:rPr>
                <w:rFonts w:eastAsia="Times New Roman"/>
                <w:sz w:val="20"/>
                <w:szCs w:val="20"/>
                <w:lang w:val="sr-Cyrl-RS"/>
              </w:rPr>
              <w:t>одељења осмог</w:t>
            </w:r>
            <w:r w:rsidRPr="00ED3E1F">
              <w:rPr>
                <w:rFonts w:eastAsia="Times New Roman"/>
                <w:sz w:val="20"/>
                <w:szCs w:val="20"/>
                <w:lang w:val="en-US"/>
              </w:rPr>
              <w:t xml:space="preserve"> </w:t>
            </w:r>
            <w:proofErr w:type="spellStart"/>
            <w:r w:rsidRPr="00ED3E1F">
              <w:rPr>
                <w:rFonts w:eastAsia="Times New Roman"/>
                <w:sz w:val="20"/>
                <w:szCs w:val="20"/>
                <w:lang w:val="en-US"/>
              </w:rPr>
              <w:t>разреда</w:t>
            </w:r>
            <w:proofErr w:type="spellEnd"/>
            <w:r w:rsidRPr="00ED3E1F">
              <w:rPr>
                <w:rFonts w:eastAsia="Times New Roman"/>
                <w:sz w:val="20"/>
                <w:szCs w:val="20"/>
                <w:lang w:val="en-US"/>
              </w:rPr>
              <w:t xml:space="preserve">, </w:t>
            </w:r>
          </w:p>
          <w:p w14:paraId="014B9850" w14:textId="77777777" w:rsidR="00ED3E1F" w:rsidRPr="00ED3E1F" w:rsidRDefault="00ED3E1F" w:rsidP="00ED3E1F">
            <w:pPr>
              <w:widowControl w:val="0"/>
              <w:autoSpaceDE w:val="0"/>
              <w:autoSpaceDN w:val="0"/>
              <w:adjustRightInd w:val="0"/>
              <w:rPr>
                <w:rFonts w:eastAsia="Times New Roman"/>
                <w:sz w:val="20"/>
                <w:szCs w:val="20"/>
                <w:lang w:val="en-US"/>
              </w:rPr>
            </w:pPr>
            <w:proofErr w:type="spellStart"/>
            <w:r w:rsidRPr="00ED3E1F">
              <w:rPr>
                <w:rFonts w:eastAsia="Times New Roman"/>
                <w:sz w:val="20"/>
                <w:szCs w:val="20"/>
                <w:lang w:val="en-US"/>
              </w:rPr>
              <w:t>стручна</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служба</w:t>
            </w:r>
            <w:proofErr w:type="spellEnd"/>
          </w:p>
        </w:tc>
        <w:tc>
          <w:tcPr>
            <w:tcW w:w="1088" w:type="dxa"/>
            <w:tcBorders>
              <w:top w:val="single" w:sz="4" w:space="0" w:color="000000"/>
              <w:left w:val="single" w:sz="12" w:space="0" w:color="000000"/>
              <w:bottom w:val="single" w:sz="4" w:space="0" w:color="000000"/>
            </w:tcBorders>
            <w:shd w:val="clear" w:color="auto" w:fill="auto"/>
          </w:tcPr>
          <w:p w14:paraId="4C1EF739" w14:textId="77777777" w:rsidR="00ED3E1F" w:rsidRPr="00ED3E1F" w:rsidRDefault="00ED3E1F" w:rsidP="00ED3E1F">
            <w:pPr>
              <w:widowControl w:val="0"/>
              <w:autoSpaceDE w:val="0"/>
              <w:autoSpaceDN w:val="0"/>
              <w:adjustRightInd w:val="0"/>
              <w:jc w:val="center"/>
              <w:rPr>
                <w:rFonts w:eastAsia="Times New Roman"/>
                <w:sz w:val="20"/>
                <w:szCs w:val="20"/>
                <w:lang w:val="en-US"/>
              </w:rPr>
            </w:pPr>
            <w:r w:rsidRPr="00ED3E1F">
              <w:rPr>
                <w:rFonts w:eastAsia="Times New Roman"/>
                <w:sz w:val="20"/>
                <w:szCs w:val="20"/>
                <w:lang w:val="en-US"/>
              </w:rPr>
              <w:t>X</w:t>
            </w:r>
          </w:p>
        </w:tc>
        <w:tc>
          <w:tcPr>
            <w:tcW w:w="948" w:type="dxa"/>
            <w:tcBorders>
              <w:top w:val="single" w:sz="4" w:space="0" w:color="000000"/>
              <w:left w:val="single" w:sz="4" w:space="0" w:color="000000"/>
              <w:bottom w:val="single" w:sz="4" w:space="0" w:color="000000"/>
              <w:right w:val="single" w:sz="12" w:space="0" w:color="000000"/>
            </w:tcBorders>
            <w:shd w:val="clear" w:color="auto" w:fill="auto"/>
          </w:tcPr>
          <w:p w14:paraId="5AFF2E75" w14:textId="77777777" w:rsidR="00ED3E1F" w:rsidRPr="00ED3E1F" w:rsidRDefault="00ED3E1F" w:rsidP="00ED3E1F">
            <w:pPr>
              <w:widowControl w:val="0"/>
              <w:autoSpaceDE w:val="0"/>
              <w:autoSpaceDN w:val="0"/>
              <w:adjustRightInd w:val="0"/>
              <w:jc w:val="center"/>
              <w:rPr>
                <w:rFonts w:eastAsia="Times New Roman"/>
                <w:sz w:val="20"/>
                <w:szCs w:val="20"/>
                <w:lang w:val="en-US"/>
              </w:rPr>
            </w:pPr>
            <w:r w:rsidRPr="00ED3E1F">
              <w:rPr>
                <w:rFonts w:eastAsia="Times New Roman"/>
                <w:sz w:val="20"/>
                <w:szCs w:val="20"/>
                <w:lang w:val="en-US"/>
              </w:rPr>
              <w:fldChar w:fldCharType="begin">
                <w:ffData>
                  <w:name w:val=""/>
                  <w:enabled/>
                  <w:calcOnExit w:val="0"/>
                  <w:checkBox>
                    <w:sizeAuto/>
                    <w:default w:val="0"/>
                    <w:checked w:val="0"/>
                  </w:checkBox>
                </w:ffData>
              </w:fldChar>
            </w:r>
            <w:r w:rsidRPr="00ED3E1F">
              <w:rPr>
                <w:rFonts w:eastAsia="Times New Roman"/>
                <w:sz w:val="20"/>
                <w:szCs w:val="20"/>
                <w:lang w:val="en-US"/>
              </w:rPr>
              <w:instrText xml:space="preserve"> FORMCHECKBOX </w:instrText>
            </w:r>
            <w:r w:rsidR="00212BCF">
              <w:rPr>
                <w:rFonts w:eastAsia="Times New Roman"/>
                <w:sz w:val="20"/>
                <w:szCs w:val="20"/>
                <w:lang w:val="en-US"/>
              </w:rPr>
            </w:r>
            <w:r w:rsidR="00212BCF">
              <w:rPr>
                <w:rFonts w:eastAsia="Times New Roman"/>
                <w:sz w:val="20"/>
                <w:szCs w:val="20"/>
                <w:lang w:val="en-US"/>
              </w:rPr>
              <w:fldChar w:fldCharType="separate"/>
            </w:r>
            <w:r w:rsidRPr="00ED3E1F">
              <w:rPr>
                <w:rFonts w:eastAsia="Times New Roman"/>
                <w:sz w:val="20"/>
                <w:szCs w:val="20"/>
                <w:lang w:val="en-US"/>
              </w:rPr>
              <w:fldChar w:fldCharType="end"/>
            </w:r>
          </w:p>
        </w:tc>
      </w:tr>
      <w:tr w:rsidR="00ED3E1F" w:rsidRPr="00ED3E1F" w14:paraId="6F0399BF" w14:textId="77777777" w:rsidTr="007A184C">
        <w:tc>
          <w:tcPr>
            <w:tcW w:w="1846" w:type="dxa"/>
            <w:tcBorders>
              <w:top w:val="single" w:sz="4" w:space="0" w:color="000000"/>
              <w:left w:val="single" w:sz="12" w:space="0" w:color="000000"/>
              <w:bottom w:val="single" w:sz="4" w:space="0" w:color="000000"/>
            </w:tcBorders>
            <w:shd w:val="clear" w:color="auto" w:fill="auto"/>
          </w:tcPr>
          <w:p w14:paraId="2256CA41" w14:textId="77777777" w:rsidR="00ED3E1F" w:rsidRPr="00ED3E1F" w:rsidRDefault="00ED3E1F" w:rsidP="00ED3E1F">
            <w:pPr>
              <w:widowControl w:val="0"/>
              <w:autoSpaceDE w:val="0"/>
              <w:autoSpaceDN w:val="0"/>
              <w:adjustRightInd w:val="0"/>
              <w:rPr>
                <w:rFonts w:eastAsia="Times New Roman"/>
                <w:sz w:val="20"/>
                <w:szCs w:val="20"/>
                <w:lang w:val="en-US"/>
              </w:rPr>
            </w:pPr>
            <w:proofErr w:type="spellStart"/>
            <w:r w:rsidRPr="00ED3E1F">
              <w:rPr>
                <w:rFonts w:eastAsia="Times New Roman"/>
                <w:sz w:val="20"/>
                <w:szCs w:val="20"/>
                <w:lang w:val="en-US"/>
              </w:rPr>
              <w:t>Март</w:t>
            </w:r>
            <w:proofErr w:type="spellEnd"/>
            <w:r w:rsidRPr="00ED3E1F">
              <w:rPr>
                <w:rFonts w:eastAsia="Times New Roman"/>
                <w:sz w:val="20"/>
                <w:szCs w:val="20"/>
                <w:lang w:val="en-US"/>
              </w:rPr>
              <w:t xml:space="preserve"> </w:t>
            </w:r>
          </w:p>
        </w:tc>
        <w:tc>
          <w:tcPr>
            <w:tcW w:w="2096" w:type="dxa"/>
            <w:tcBorders>
              <w:top w:val="single" w:sz="4" w:space="0" w:color="000000"/>
              <w:left w:val="single" w:sz="12" w:space="0" w:color="000000"/>
              <w:bottom w:val="single" w:sz="4" w:space="0" w:color="000000"/>
            </w:tcBorders>
            <w:shd w:val="clear" w:color="auto" w:fill="auto"/>
          </w:tcPr>
          <w:p w14:paraId="7699DAF4" w14:textId="77777777" w:rsidR="00ED3E1F" w:rsidRPr="00ED3E1F" w:rsidRDefault="00ED3E1F" w:rsidP="00ED3E1F">
            <w:pPr>
              <w:widowControl w:val="0"/>
              <w:autoSpaceDE w:val="0"/>
              <w:autoSpaceDN w:val="0"/>
              <w:adjustRightInd w:val="0"/>
              <w:rPr>
                <w:rFonts w:eastAsia="Times New Roman"/>
                <w:sz w:val="20"/>
                <w:szCs w:val="20"/>
                <w:lang w:val="en-US"/>
              </w:rPr>
            </w:pPr>
            <w:r w:rsidRPr="00ED3E1F">
              <w:rPr>
                <w:rFonts w:eastAsia="Times New Roman"/>
                <w:sz w:val="20"/>
                <w:szCs w:val="20"/>
                <w:lang w:val="en-US"/>
              </w:rPr>
              <w:t>-</w:t>
            </w:r>
            <w:r w:rsidRPr="00ED3E1F">
              <w:rPr>
                <w:rFonts w:eastAsia="Times New Roman"/>
                <w:sz w:val="20"/>
                <w:szCs w:val="20"/>
                <w:lang w:val="sr-Cyrl-RS"/>
              </w:rPr>
              <w:t xml:space="preserve"> </w:t>
            </w:r>
            <w:proofErr w:type="spellStart"/>
            <w:r w:rsidRPr="00ED3E1F">
              <w:rPr>
                <w:rFonts w:eastAsia="Times New Roman"/>
                <w:sz w:val="20"/>
                <w:szCs w:val="20"/>
                <w:lang w:val="en-US"/>
              </w:rPr>
              <w:t>Успех</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ученика</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на</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крају</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трећег</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квартала</w:t>
            </w:r>
            <w:proofErr w:type="spellEnd"/>
            <w:r w:rsidRPr="00ED3E1F">
              <w:rPr>
                <w:rFonts w:eastAsia="Times New Roman"/>
                <w:sz w:val="20"/>
                <w:szCs w:val="20"/>
                <w:lang w:val="en-US"/>
              </w:rPr>
              <w:t xml:space="preserve">. </w:t>
            </w:r>
          </w:p>
          <w:p w14:paraId="0771BD74" w14:textId="77777777" w:rsidR="00ED3E1F" w:rsidRPr="00ED3E1F" w:rsidRDefault="00ED3E1F" w:rsidP="00ED3E1F">
            <w:pPr>
              <w:widowControl w:val="0"/>
              <w:autoSpaceDE w:val="0"/>
              <w:autoSpaceDN w:val="0"/>
              <w:adjustRightInd w:val="0"/>
              <w:rPr>
                <w:rFonts w:eastAsia="Times New Roman"/>
                <w:sz w:val="20"/>
                <w:szCs w:val="20"/>
                <w:lang w:val="sr-Cyrl-RS"/>
              </w:rPr>
            </w:pPr>
            <w:r w:rsidRPr="00ED3E1F">
              <w:rPr>
                <w:rFonts w:eastAsia="Times New Roman"/>
                <w:sz w:val="20"/>
                <w:szCs w:val="20"/>
                <w:lang w:val="sr-Cyrl-RS"/>
              </w:rPr>
              <w:t>- Организација и реализација пробног завршног испита</w:t>
            </w:r>
          </w:p>
          <w:p w14:paraId="317DB387" w14:textId="77777777" w:rsidR="00ED3E1F" w:rsidRPr="00ED3E1F" w:rsidRDefault="00ED3E1F" w:rsidP="00ED3E1F">
            <w:pPr>
              <w:widowControl w:val="0"/>
              <w:autoSpaceDE w:val="0"/>
              <w:autoSpaceDN w:val="0"/>
              <w:adjustRightInd w:val="0"/>
              <w:rPr>
                <w:rFonts w:eastAsia="Times New Roman"/>
                <w:sz w:val="20"/>
                <w:szCs w:val="20"/>
                <w:lang w:val="en-US"/>
              </w:rPr>
            </w:pPr>
            <w:r w:rsidRPr="00ED3E1F">
              <w:rPr>
                <w:rFonts w:eastAsia="Times New Roman"/>
                <w:sz w:val="20"/>
                <w:szCs w:val="20"/>
                <w:lang w:val="en-US"/>
              </w:rPr>
              <w:t>-</w:t>
            </w:r>
            <w:r w:rsidRPr="00ED3E1F">
              <w:rPr>
                <w:rFonts w:eastAsia="Times New Roman"/>
                <w:sz w:val="20"/>
                <w:szCs w:val="20"/>
                <w:lang w:val="sr-Cyrl-RS"/>
              </w:rPr>
              <w:t xml:space="preserve"> </w:t>
            </w:r>
            <w:proofErr w:type="spellStart"/>
            <w:r w:rsidRPr="00ED3E1F">
              <w:rPr>
                <w:rFonts w:eastAsia="Times New Roman"/>
                <w:sz w:val="20"/>
                <w:szCs w:val="20"/>
                <w:lang w:val="en-US"/>
              </w:rPr>
              <w:t>Актуелни</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проблеми</w:t>
            </w:r>
            <w:proofErr w:type="spellEnd"/>
            <w:r w:rsidRPr="00ED3E1F">
              <w:rPr>
                <w:rFonts w:eastAsia="Times New Roman"/>
                <w:sz w:val="20"/>
                <w:szCs w:val="20"/>
                <w:lang w:val="en-US"/>
              </w:rPr>
              <w:t xml:space="preserve"> </w:t>
            </w:r>
          </w:p>
          <w:p w14:paraId="3E5D1836" w14:textId="77777777" w:rsidR="00ED3E1F" w:rsidRPr="00ED3E1F" w:rsidRDefault="00ED3E1F" w:rsidP="00ED3E1F">
            <w:pPr>
              <w:widowControl w:val="0"/>
              <w:autoSpaceDE w:val="0"/>
              <w:autoSpaceDN w:val="0"/>
              <w:adjustRightInd w:val="0"/>
              <w:rPr>
                <w:rFonts w:eastAsia="Times New Roman"/>
                <w:sz w:val="20"/>
                <w:szCs w:val="20"/>
                <w:lang w:val="en-US"/>
              </w:rPr>
            </w:pPr>
          </w:p>
        </w:tc>
        <w:tc>
          <w:tcPr>
            <w:tcW w:w="1844" w:type="dxa"/>
            <w:tcBorders>
              <w:top w:val="single" w:sz="4" w:space="0" w:color="000000"/>
              <w:left w:val="single" w:sz="12" w:space="0" w:color="000000"/>
              <w:bottom w:val="single" w:sz="4" w:space="0" w:color="000000"/>
            </w:tcBorders>
            <w:shd w:val="clear" w:color="auto" w:fill="auto"/>
          </w:tcPr>
          <w:p w14:paraId="1476A51D" w14:textId="77777777" w:rsidR="00ED3E1F" w:rsidRPr="00ED3E1F" w:rsidRDefault="00ED3E1F" w:rsidP="00ED3E1F">
            <w:pPr>
              <w:widowControl w:val="0"/>
              <w:autoSpaceDE w:val="0"/>
              <w:autoSpaceDN w:val="0"/>
              <w:adjustRightInd w:val="0"/>
              <w:rPr>
                <w:rFonts w:eastAsia="Times New Roman"/>
                <w:sz w:val="20"/>
                <w:szCs w:val="20"/>
                <w:lang w:val="en-US"/>
              </w:rPr>
            </w:pPr>
            <w:proofErr w:type="spellStart"/>
            <w:r w:rsidRPr="00ED3E1F">
              <w:rPr>
                <w:rFonts w:eastAsia="Times New Roman"/>
                <w:sz w:val="20"/>
                <w:szCs w:val="20"/>
                <w:lang w:val="en-US"/>
              </w:rPr>
              <w:t>Анализа</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разговор</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договор</w:t>
            </w:r>
            <w:proofErr w:type="spellEnd"/>
          </w:p>
        </w:tc>
        <w:tc>
          <w:tcPr>
            <w:tcW w:w="1844" w:type="dxa"/>
            <w:tcBorders>
              <w:top w:val="single" w:sz="4" w:space="0" w:color="000000"/>
              <w:left w:val="single" w:sz="12" w:space="0" w:color="000000"/>
              <w:bottom w:val="single" w:sz="4" w:space="0" w:color="000000"/>
            </w:tcBorders>
            <w:shd w:val="clear" w:color="auto" w:fill="auto"/>
          </w:tcPr>
          <w:p w14:paraId="26A906AE" w14:textId="77777777" w:rsidR="00ED3E1F" w:rsidRPr="00ED3E1F" w:rsidRDefault="00ED3E1F" w:rsidP="00ED3E1F">
            <w:pPr>
              <w:widowControl w:val="0"/>
              <w:autoSpaceDE w:val="0"/>
              <w:autoSpaceDN w:val="0"/>
              <w:adjustRightInd w:val="0"/>
              <w:rPr>
                <w:rFonts w:eastAsia="Times New Roman"/>
                <w:sz w:val="20"/>
                <w:szCs w:val="20"/>
                <w:lang w:val="en-US"/>
              </w:rPr>
            </w:pPr>
            <w:proofErr w:type="spellStart"/>
            <w:r w:rsidRPr="00ED3E1F">
              <w:rPr>
                <w:rFonts w:eastAsia="Times New Roman"/>
                <w:sz w:val="20"/>
                <w:szCs w:val="20"/>
                <w:lang w:val="en-US"/>
              </w:rPr>
              <w:t>Одељењске</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старешине</w:t>
            </w:r>
            <w:proofErr w:type="spellEnd"/>
            <w:r w:rsidRPr="00ED3E1F">
              <w:rPr>
                <w:rFonts w:eastAsia="Times New Roman"/>
                <w:sz w:val="20"/>
                <w:szCs w:val="20"/>
                <w:lang w:val="en-US"/>
              </w:rPr>
              <w:t xml:space="preserve"> </w:t>
            </w:r>
            <w:r w:rsidRPr="00ED3E1F">
              <w:rPr>
                <w:rFonts w:eastAsia="Times New Roman"/>
                <w:sz w:val="20"/>
                <w:szCs w:val="20"/>
                <w:lang w:val="sr-Cyrl-RS"/>
              </w:rPr>
              <w:t>одељења осмог</w:t>
            </w:r>
            <w:r w:rsidRPr="00ED3E1F">
              <w:rPr>
                <w:rFonts w:eastAsia="Times New Roman"/>
                <w:sz w:val="20"/>
                <w:szCs w:val="20"/>
                <w:lang w:val="en-US"/>
              </w:rPr>
              <w:t xml:space="preserve"> </w:t>
            </w:r>
            <w:proofErr w:type="spellStart"/>
            <w:r w:rsidRPr="00ED3E1F">
              <w:rPr>
                <w:rFonts w:eastAsia="Times New Roman"/>
                <w:sz w:val="20"/>
                <w:szCs w:val="20"/>
                <w:lang w:val="en-US"/>
              </w:rPr>
              <w:t>разреда</w:t>
            </w:r>
            <w:proofErr w:type="spellEnd"/>
            <w:r w:rsidRPr="00ED3E1F">
              <w:rPr>
                <w:rFonts w:eastAsia="Times New Roman"/>
                <w:sz w:val="20"/>
                <w:szCs w:val="20"/>
                <w:lang w:val="en-US"/>
              </w:rPr>
              <w:t xml:space="preserve">, </w:t>
            </w:r>
          </w:p>
          <w:p w14:paraId="3D71FD14" w14:textId="77777777" w:rsidR="00ED3E1F" w:rsidRPr="00ED3E1F" w:rsidRDefault="00ED3E1F" w:rsidP="00ED3E1F">
            <w:pPr>
              <w:widowControl w:val="0"/>
              <w:autoSpaceDE w:val="0"/>
              <w:autoSpaceDN w:val="0"/>
              <w:adjustRightInd w:val="0"/>
              <w:rPr>
                <w:rFonts w:eastAsia="Times New Roman"/>
                <w:sz w:val="20"/>
                <w:szCs w:val="20"/>
                <w:lang w:val="en-US"/>
              </w:rPr>
            </w:pPr>
            <w:proofErr w:type="spellStart"/>
            <w:r w:rsidRPr="00ED3E1F">
              <w:rPr>
                <w:rFonts w:eastAsia="Times New Roman"/>
                <w:sz w:val="20"/>
                <w:szCs w:val="20"/>
                <w:lang w:val="en-US"/>
              </w:rPr>
              <w:t>стручна</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служба</w:t>
            </w:r>
            <w:proofErr w:type="spellEnd"/>
          </w:p>
        </w:tc>
        <w:tc>
          <w:tcPr>
            <w:tcW w:w="1088" w:type="dxa"/>
            <w:tcBorders>
              <w:top w:val="single" w:sz="4" w:space="0" w:color="000000"/>
              <w:left w:val="single" w:sz="12" w:space="0" w:color="000000"/>
              <w:bottom w:val="single" w:sz="4" w:space="0" w:color="000000"/>
            </w:tcBorders>
            <w:shd w:val="clear" w:color="auto" w:fill="auto"/>
          </w:tcPr>
          <w:p w14:paraId="5906C720" w14:textId="77777777" w:rsidR="00ED3E1F" w:rsidRPr="00ED3E1F" w:rsidRDefault="00ED3E1F" w:rsidP="00ED3E1F">
            <w:pPr>
              <w:widowControl w:val="0"/>
              <w:autoSpaceDE w:val="0"/>
              <w:autoSpaceDN w:val="0"/>
              <w:adjustRightInd w:val="0"/>
              <w:jc w:val="center"/>
              <w:rPr>
                <w:rFonts w:eastAsia="Times New Roman"/>
                <w:sz w:val="20"/>
                <w:szCs w:val="20"/>
                <w:lang w:val="en-US"/>
              </w:rPr>
            </w:pPr>
            <w:r w:rsidRPr="00ED3E1F">
              <w:rPr>
                <w:rFonts w:eastAsia="Times New Roman"/>
                <w:sz w:val="20"/>
                <w:szCs w:val="20"/>
                <w:lang w:val="en-US"/>
              </w:rPr>
              <w:t>X</w:t>
            </w:r>
          </w:p>
        </w:tc>
        <w:tc>
          <w:tcPr>
            <w:tcW w:w="948" w:type="dxa"/>
            <w:tcBorders>
              <w:top w:val="single" w:sz="4" w:space="0" w:color="000000"/>
              <w:left w:val="single" w:sz="4" w:space="0" w:color="000000"/>
              <w:bottom w:val="single" w:sz="4" w:space="0" w:color="000000"/>
              <w:right w:val="single" w:sz="12" w:space="0" w:color="000000"/>
            </w:tcBorders>
            <w:shd w:val="clear" w:color="auto" w:fill="auto"/>
          </w:tcPr>
          <w:p w14:paraId="7411EED0" w14:textId="77777777" w:rsidR="00ED3E1F" w:rsidRPr="00ED3E1F" w:rsidRDefault="00ED3E1F" w:rsidP="00ED3E1F">
            <w:pPr>
              <w:widowControl w:val="0"/>
              <w:autoSpaceDE w:val="0"/>
              <w:autoSpaceDN w:val="0"/>
              <w:adjustRightInd w:val="0"/>
              <w:jc w:val="center"/>
              <w:rPr>
                <w:rFonts w:eastAsia="Times New Roman"/>
                <w:sz w:val="20"/>
                <w:szCs w:val="20"/>
                <w:lang w:val="en-US"/>
              </w:rPr>
            </w:pPr>
            <w:r w:rsidRPr="00ED3E1F">
              <w:rPr>
                <w:rFonts w:eastAsia="Times New Roman"/>
                <w:sz w:val="20"/>
                <w:szCs w:val="20"/>
                <w:lang w:val="en-US"/>
              </w:rPr>
              <w:fldChar w:fldCharType="begin">
                <w:ffData>
                  <w:name w:val=""/>
                  <w:enabled/>
                  <w:calcOnExit w:val="0"/>
                  <w:checkBox>
                    <w:sizeAuto/>
                    <w:default w:val="0"/>
                    <w:checked w:val="0"/>
                  </w:checkBox>
                </w:ffData>
              </w:fldChar>
            </w:r>
            <w:r w:rsidRPr="00ED3E1F">
              <w:rPr>
                <w:rFonts w:eastAsia="Times New Roman"/>
                <w:sz w:val="20"/>
                <w:szCs w:val="20"/>
                <w:lang w:val="en-US"/>
              </w:rPr>
              <w:instrText xml:space="preserve"> FORMCHECKBOX </w:instrText>
            </w:r>
            <w:r w:rsidR="00212BCF">
              <w:rPr>
                <w:rFonts w:eastAsia="Times New Roman"/>
                <w:sz w:val="20"/>
                <w:szCs w:val="20"/>
                <w:lang w:val="en-US"/>
              </w:rPr>
            </w:r>
            <w:r w:rsidR="00212BCF">
              <w:rPr>
                <w:rFonts w:eastAsia="Times New Roman"/>
                <w:sz w:val="20"/>
                <w:szCs w:val="20"/>
                <w:lang w:val="en-US"/>
              </w:rPr>
              <w:fldChar w:fldCharType="separate"/>
            </w:r>
            <w:r w:rsidRPr="00ED3E1F">
              <w:rPr>
                <w:rFonts w:eastAsia="Times New Roman"/>
                <w:sz w:val="20"/>
                <w:szCs w:val="20"/>
                <w:lang w:val="en-US"/>
              </w:rPr>
              <w:fldChar w:fldCharType="end"/>
            </w:r>
          </w:p>
        </w:tc>
      </w:tr>
      <w:tr w:rsidR="00ED3E1F" w:rsidRPr="00ED3E1F" w14:paraId="262E95C5" w14:textId="77777777" w:rsidTr="007A184C">
        <w:tc>
          <w:tcPr>
            <w:tcW w:w="1846" w:type="dxa"/>
            <w:tcBorders>
              <w:top w:val="single" w:sz="4" w:space="0" w:color="000000"/>
              <w:left w:val="single" w:sz="12" w:space="0" w:color="000000"/>
              <w:bottom w:val="single" w:sz="4" w:space="0" w:color="000000"/>
            </w:tcBorders>
            <w:shd w:val="clear" w:color="auto" w:fill="auto"/>
          </w:tcPr>
          <w:p w14:paraId="782E1BB6" w14:textId="77777777" w:rsidR="00ED3E1F" w:rsidRPr="00ED3E1F" w:rsidRDefault="00ED3E1F" w:rsidP="00ED3E1F">
            <w:pPr>
              <w:widowControl w:val="0"/>
              <w:autoSpaceDE w:val="0"/>
              <w:autoSpaceDN w:val="0"/>
              <w:adjustRightInd w:val="0"/>
              <w:rPr>
                <w:rFonts w:eastAsia="Times New Roman"/>
                <w:sz w:val="20"/>
                <w:szCs w:val="20"/>
                <w:lang w:val="en-US"/>
              </w:rPr>
            </w:pPr>
            <w:proofErr w:type="spellStart"/>
            <w:r w:rsidRPr="00ED3E1F">
              <w:rPr>
                <w:rFonts w:eastAsia="Times New Roman"/>
                <w:sz w:val="20"/>
                <w:szCs w:val="20"/>
                <w:lang w:val="en-US"/>
              </w:rPr>
              <w:t>Од</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октобра</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до</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априла</w:t>
            </w:r>
            <w:proofErr w:type="spellEnd"/>
            <w:r w:rsidRPr="00ED3E1F">
              <w:rPr>
                <w:rFonts w:eastAsia="Times New Roman"/>
                <w:sz w:val="20"/>
                <w:szCs w:val="20"/>
                <w:lang w:val="en-US"/>
              </w:rPr>
              <w:t xml:space="preserve"> </w:t>
            </w:r>
          </w:p>
        </w:tc>
        <w:tc>
          <w:tcPr>
            <w:tcW w:w="2096" w:type="dxa"/>
            <w:tcBorders>
              <w:top w:val="single" w:sz="4" w:space="0" w:color="000000"/>
              <w:left w:val="single" w:sz="12" w:space="0" w:color="000000"/>
              <w:bottom w:val="single" w:sz="4" w:space="0" w:color="000000"/>
            </w:tcBorders>
            <w:shd w:val="clear" w:color="auto" w:fill="auto"/>
          </w:tcPr>
          <w:p w14:paraId="1BEA018A" w14:textId="77777777" w:rsidR="00ED3E1F" w:rsidRPr="00ED3E1F" w:rsidRDefault="00ED3E1F" w:rsidP="00ED3E1F">
            <w:pPr>
              <w:widowControl w:val="0"/>
              <w:autoSpaceDE w:val="0"/>
              <w:autoSpaceDN w:val="0"/>
              <w:adjustRightInd w:val="0"/>
              <w:rPr>
                <w:rFonts w:eastAsia="Times New Roman"/>
                <w:sz w:val="20"/>
                <w:szCs w:val="20"/>
                <w:lang w:val="en-US"/>
              </w:rPr>
            </w:pPr>
            <w:r w:rsidRPr="00ED3E1F">
              <w:rPr>
                <w:rFonts w:eastAsia="Times New Roman"/>
                <w:sz w:val="20"/>
                <w:szCs w:val="20"/>
                <w:lang w:val="en-US"/>
              </w:rPr>
              <w:t>-</w:t>
            </w:r>
            <w:r w:rsidRPr="00ED3E1F">
              <w:rPr>
                <w:rFonts w:eastAsia="Times New Roman"/>
                <w:sz w:val="20"/>
                <w:szCs w:val="20"/>
                <w:lang w:val="sr-Cyrl-RS"/>
              </w:rPr>
              <w:t xml:space="preserve"> </w:t>
            </w:r>
            <w:proofErr w:type="spellStart"/>
            <w:r w:rsidRPr="00ED3E1F">
              <w:rPr>
                <w:rFonts w:eastAsia="Times New Roman"/>
                <w:sz w:val="20"/>
                <w:szCs w:val="20"/>
                <w:lang w:val="en-US"/>
              </w:rPr>
              <w:t>Организовање</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излета</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екскурзије</w:t>
            </w:r>
            <w:proofErr w:type="spellEnd"/>
            <w:r w:rsidRPr="00ED3E1F">
              <w:rPr>
                <w:rFonts w:eastAsia="Times New Roman"/>
                <w:sz w:val="20"/>
                <w:szCs w:val="20"/>
                <w:lang w:val="en-US"/>
              </w:rPr>
              <w:t xml:space="preserve"> </w:t>
            </w:r>
          </w:p>
        </w:tc>
        <w:tc>
          <w:tcPr>
            <w:tcW w:w="1844" w:type="dxa"/>
            <w:tcBorders>
              <w:top w:val="single" w:sz="4" w:space="0" w:color="000000"/>
              <w:left w:val="single" w:sz="12" w:space="0" w:color="000000"/>
              <w:bottom w:val="single" w:sz="4" w:space="0" w:color="000000"/>
            </w:tcBorders>
            <w:shd w:val="clear" w:color="auto" w:fill="auto"/>
          </w:tcPr>
          <w:p w14:paraId="7B49DEAD" w14:textId="77777777" w:rsidR="00ED3E1F" w:rsidRPr="00ED3E1F" w:rsidRDefault="00ED3E1F" w:rsidP="00ED3E1F">
            <w:pPr>
              <w:widowControl w:val="0"/>
              <w:autoSpaceDE w:val="0"/>
              <w:autoSpaceDN w:val="0"/>
              <w:adjustRightInd w:val="0"/>
              <w:rPr>
                <w:rFonts w:eastAsia="Times New Roman"/>
                <w:sz w:val="20"/>
                <w:szCs w:val="20"/>
                <w:lang w:val="en-US"/>
              </w:rPr>
            </w:pPr>
            <w:proofErr w:type="spellStart"/>
            <w:r w:rsidRPr="00ED3E1F">
              <w:rPr>
                <w:rFonts w:eastAsia="Times New Roman"/>
                <w:sz w:val="20"/>
                <w:szCs w:val="20"/>
                <w:lang w:val="en-US"/>
              </w:rPr>
              <w:t>Анализа</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разговор</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договор</w:t>
            </w:r>
            <w:proofErr w:type="spellEnd"/>
          </w:p>
        </w:tc>
        <w:tc>
          <w:tcPr>
            <w:tcW w:w="1844" w:type="dxa"/>
            <w:tcBorders>
              <w:top w:val="single" w:sz="4" w:space="0" w:color="000000"/>
              <w:left w:val="single" w:sz="12" w:space="0" w:color="000000"/>
              <w:bottom w:val="single" w:sz="4" w:space="0" w:color="000000"/>
            </w:tcBorders>
            <w:shd w:val="clear" w:color="auto" w:fill="auto"/>
          </w:tcPr>
          <w:p w14:paraId="5BF080FE" w14:textId="77777777" w:rsidR="00ED3E1F" w:rsidRPr="00ED3E1F" w:rsidRDefault="00ED3E1F" w:rsidP="00ED3E1F">
            <w:pPr>
              <w:widowControl w:val="0"/>
              <w:autoSpaceDE w:val="0"/>
              <w:autoSpaceDN w:val="0"/>
              <w:adjustRightInd w:val="0"/>
              <w:rPr>
                <w:rFonts w:eastAsia="Times New Roman"/>
                <w:sz w:val="20"/>
                <w:szCs w:val="20"/>
                <w:lang w:val="en-US"/>
              </w:rPr>
            </w:pPr>
            <w:proofErr w:type="spellStart"/>
            <w:r w:rsidRPr="00ED3E1F">
              <w:rPr>
                <w:rFonts w:eastAsia="Times New Roman"/>
                <w:sz w:val="20"/>
                <w:szCs w:val="20"/>
                <w:lang w:val="en-US"/>
              </w:rPr>
              <w:t>Одељењске</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старешине</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управа</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школе</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родитељи</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туристичка</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агенција</w:t>
            </w:r>
            <w:proofErr w:type="spellEnd"/>
          </w:p>
        </w:tc>
        <w:tc>
          <w:tcPr>
            <w:tcW w:w="1088" w:type="dxa"/>
            <w:tcBorders>
              <w:top w:val="single" w:sz="4" w:space="0" w:color="000000"/>
              <w:left w:val="single" w:sz="12" w:space="0" w:color="000000"/>
              <w:bottom w:val="single" w:sz="4" w:space="0" w:color="000000"/>
            </w:tcBorders>
            <w:shd w:val="clear" w:color="auto" w:fill="auto"/>
          </w:tcPr>
          <w:p w14:paraId="34916AB7" w14:textId="77777777" w:rsidR="00ED3E1F" w:rsidRPr="00ED3E1F" w:rsidRDefault="00ED3E1F" w:rsidP="00ED3E1F">
            <w:pPr>
              <w:widowControl w:val="0"/>
              <w:autoSpaceDE w:val="0"/>
              <w:autoSpaceDN w:val="0"/>
              <w:adjustRightInd w:val="0"/>
              <w:jc w:val="center"/>
              <w:rPr>
                <w:rFonts w:eastAsia="Times New Roman"/>
                <w:sz w:val="20"/>
                <w:szCs w:val="20"/>
                <w:lang w:val="en-US"/>
              </w:rPr>
            </w:pPr>
            <w:r w:rsidRPr="00ED3E1F">
              <w:rPr>
                <w:rFonts w:eastAsia="Times New Roman"/>
                <w:sz w:val="20"/>
                <w:szCs w:val="20"/>
                <w:lang w:val="en-US"/>
              </w:rPr>
              <w:t>X</w:t>
            </w:r>
          </w:p>
        </w:tc>
        <w:tc>
          <w:tcPr>
            <w:tcW w:w="948" w:type="dxa"/>
            <w:tcBorders>
              <w:top w:val="single" w:sz="4" w:space="0" w:color="000000"/>
              <w:left w:val="single" w:sz="4" w:space="0" w:color="000000"/>
              <w:bottom w:val="single" w:sz="4" w:space="0" w:color="000000"/>
              <w:right w:val="single" w:sz="12" w:space="0" w:color="000000"/>
            </w:tcBorders>
            <w:shd w:val="clear" w:color="auto" w:fill="auto"/>
          </w:tcPr>
          <w:p w14:paraId="49B7AB2C" w14:textId="77777777" w:rsidR="00ED3E1F" w:rsidRPr="00ED3E1F" w:rsidRDefault="00ED3E1F" w:rsidP="00ED3E1F">
            <w:pPr>
              <w:widowControl w:val="0"/>
              <w:autoSpaceDE w:val="0"/>
              <w:autoSpaceDN w:val="0"/>
              <w:adjustRightInd w:val="0"/>
              <w:jc w:val="center"/>
              <w:rPr>
                <w:rFonts w:eastAsia="Times New Roman"/>
                <w:sz w:val="20"/>
                <w:szCs w:val="20"/>
                <w:lang w:val="en-US"/>
              </w:rPr>
            </w:pPr>
            <w:r w:rsidRPr="00ED3E1F">
              <w:rPr>
                <w:rFonts w:eastAsia="Times New Roman"/>
                <w:sz w:val="20"/>
                <w:szCs w:val="20"/>
                <w:lang w:val="en-US"/>
              </w:rPr>
              <w:fldChar w:fldCharType="begin">
                <w:ffData>
                  <w:name w:val=""/>
                  <w:enabled/>
                  <w:calcOnExit w:val="0"/>
                  <w:checkBox>
                    <w:sizeAuto/>
                    <w:default w:val="0"/>
                    <w:checked w:val="0"/>
                  </w:checkBox>
                </w:ffData>
              </w:fldChar>
            </w:r>
            <w:r w:rsidRPr="00ED3E1F">
              <w:rPr>
                <w:rFonts w:eastAsia="Times New Roman"/>
                <w:sz w:val="20"/>
                <w:szCs w:val="20"/>
                <w:lang w:val="en-US"/>
              </w:rPr>
              <w:instrText xml:space="preserve"> FORMCHECKBOX </w:instrText>
            </w:r>
            <w:r w:rsidR="00212BCF">
              <w:rPr>
                <w:rFonts w:eastAsia="Times New Roman"/>
                <w:sz w:val="20"/>
                <w:szCs w:val="20"/>
                <w:lang w:val="en-US"/>
              </w:rPr>
            </w:r>
            <w:r w:rsidR="00212BCF">
              <w:rPr>
                <w:rFonts w:eastAsia="Times New Roman"/>
                <w:sz w:val="20"/>
                <w:szCs w:val="20"/>
                <w:lang w:val="en-US"/>
              </w:rPr>
              <w:fldChar w:fldCharType="separate"/>
            </w:r>
            <w:r w:rsidRPr="00ED3E1F">
              <w:rPr>
                <w:rFonts w:eastAsia="Times New Roman"/>
                <w:sz w:val="20"/>
                <w:szCs w:val="20"/>
                <w:lang w:val="en-US"/>
              </w:rPr>
              <w:fldChar w:fldCharType="end"/>
            </w:r>
          </w:p>
        </w:tc>
      </w:tr>
      <w:tr w:rsidR="00ED3E1F" w:rsidRPr="00ED3E1F" w14:paraId="09D40B15" w14:textId="77777777" w:rsidTr="007A184C">
        <w:tc>
          <w:tcPr>
            <w:tcW w:w="1846" w:type="dxa"/>
            <w:tcBorders>
              <w:top w:val="single" w:sz="4" w:space="0" w:color="000000"/>
              <w:left w:val="single" w:sz="12" w:space="0" w:color="000000"/>
              <w:bottom w:val="single" w:sz="4" w:space="0" w:color="000000"/>
            </w:tcBorders>
            <w:shd w:val="clear" w:color="auto" w:fill="auto"/>
          </w:tcPr>
          <w:p w14:paraId="643477C9" w14:textId="77777777" w:rsidR="00ED3E1F" w:rsidRPr="00ED3E1F" w:rsidRDefault="00ED3E1F" w:rsidP="00ED3E1F">
            <w:pPr>
              <w:widowControl w:val="0"/>
              <w:autoSpaceDE w:val="0"/>
              <w:autoSpaceDN w:val="0"/>
              <w:adjustRightInd w:val="0"/>
              <w:ind w:left="108"/>
              <w:rPr>
                <w:rFonts w:eastAsia="Times New Roman"/>
                <w:sz w:val="20"/>
                <w:szCs w:val="20"/>
                <w:lang w:val="en-US"/>
              </w:rPr>
            </w:pPr>
            <w:proofErr w:type="spellStart"/>
            <w:r w:rsidRPr="00ED3E1F">
              <w:rPr>
                <w:rFonts w:eastAsia="Times New Roman"/>
                <w:sz w:val="20"/>
                <w:szCs w:val="20"/>
                <w:lang w:val="en-US"/>
              </w:rPr>
              <w:t>Мај</w:t>
            </w:r>
            <w:proofErr w:type="spellEnd"/>
          </w:p>
        </w:tc>
        <w:tc>
          <w:tcPr>
            <w:tcW w:w="2096" w:type="dxa"/>
            <w:tcBorders>
              <w:top w:val="single" w:sz="4" w:space="0" w:color="000000"/>
              <w:left w:val="single" w:sz="12" w:space="0" w:color="000000"/>
              <w:bottom w:val="single" w:sz="4" w:space="0" w:color="000000"/>
            </w:tcBorders>
            <w:shd w:val="clear" w:color="auto" w:fill="auto"/>
          </w:tcPr>
          <w:p w14:paraId="4BE45653" w14:textId="77777777" w:rsidR="00ED3E1F" w:rsidRPr="00ED3E1F" w:rsidRDefault="00ED3E1F" w:rsidP="00ED3E1F">
            <w:pPr>
              <w:widowControl w:val="0"/>
              <w:autoSpaceDE w:val="0"/>
              <w:autoSpaceDN w:val="0"/>
              <w:adjustRightInd w:val="0"/>
              <w:rPr>
                <w:rFonts w:eastAsia="Times New Roman"/>
                <w:sz w:val="20"/>
                <w:szCs w:val="20"/>
                <w:lang w:val="en-US"/>
              </w:rPr>
            </w:pPr>
            <w:r w:rsidRPr="00ED3E1F">
              <w:rPr>
                <w:rFonts w:eastAsia="Times New Roman"/>
                <w:sz w:val="20"/>
                <w:szCs w:val="20"/>
                <w:lang w:val="en-US"/>
              </w:rPr>
              <w:t>-</w:t>
            </w:r>
            <w:r w:rsidRPr="00ED3E1F">
              <w:rPr>
                <w:rFonts w:eastAsia="Times New Roman"/>
                <w:sz w:val="20"/>
                <w:szCs w:val="20"/>
                <w:lang w:val="sr-Cyrl-RS"/>
              </w:rPr>
              <w:t xml:space="preserve"> </w:t>
            </w:r>
            <w:proofErr w:type="spellStart"/>
            <w:r w:rsidRPr="00ED3E1F">
              <w:rPr>
                <w:rFonts w:eastAsia="Times New Roman"/>
                <w:sz w:val="20"/>
                <w:szCs w:val="20"/>
                <w:lang w:val="en-US"/>
              </w:rPr>
              <w:t>Реализација</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излета</w:t>
            </w:r>
            <w:proofErr w:type="spellEnd"/>
            <w:r w:rsidRPr="00ED3E1F">
              <w:rPr>
                <w:rFonts w:eastAsia="Times New Roman"/>
                <w:sz w:val="20"/>
                <w:szCs w:val="20"/>
                <w:lang w:val="en-US"/>
              </w:rPr>
              <w:t>/</w:t>
            </w:r>
          </w:p>
          <w:p w14:paraId="11D0951B" w14:textId="77777777" w:rsidR="00ED3E1F" w:rsidRPr="00ED3E1F" w:rsidRDefault="00ED3E1F" w:rsidP="00ED3E1F">
            <w:pPr>
              <w:widowControl w:val="0"/>
              <w:autoSpaceDE w:val="0"/>
              <w:autoSpaceDN w:val="0"/>
              <w:adjustRightInd w:val="0"/>
              <w:ind w:left="108"/>
              <w:rPr>
                <w:rFonts w:eastAsia="Times New Roman"/>
                <w:sz w:val="20"/>
                <w:szCs w:val="20"/>
                <w:lang w:val="en-US"/>
              </w:rPr>
            </w:pPr>
            <w:proofErr w:type="spellStart"/>
            <w:r w:rsidRPr="00ED3E1F">
              <w:rPr>
                <w:rFonts w:eastAsia="Times New Roman"/>
                <w:sz w:val="20"/>
                <w:szCs w:val="20"/>
                <w:lang w:val="en-US"/>
              </w:rPr>
              <w:t>екскурзије</w:t>
            </w:r>
            <w:proofErr w:type="spellEnd"/>
          </w:p>
        </w:tc>
        <w:tc>
          <w:tcPr>
            <w:tcW w:w="1844" w:type="dxa"/>
            <w:tcBorders>
              <w:top w:val="single" w:sz="4" w:space="0" w:color="000000"/>
              <w:left w:val="single" w:sz="12" w:space="0" w:color="000000"/>
              <w:bottom w:val="single" w:sz="4" w:space="0" w:color="000000"/>
            </w:tcBorders>
            <w:shd w:val="clear" w:color="auto" w:fill="auto"/>
          </w:tcPr>
          <w:p w14:paraId="09F4F651" w14:textId="77777777" w:rsidR="00ED3E1F" w:rsidRPr="00ED3E1F" w:rsidRDefault="00ED3E1F" w:rsidP="00ED3E1F">
            <w:pPr>
              <w:widowControl w:val="0"/>
              <w:autoSpaceDE w:val="0"/>
              <w:autoSpaceDN w:val="0"/>
              <w:adjustRightInd w:val="0"/>
              <w:rPr>
                <w:rFonts w:eastAsia="Times New Roman"/>
                <w:sz w:val="20"/>
                <w:szCs w:val="20"/>
                <w:lang w:val="en-US"/>
              </w:rPr>
            </w:pPr>
            <w:proofErr w:type="spellStart"/>
            <w:r w:rsidRPr="00ED3E1F">
              <w:rPr>
                <w:rFonts w:eastAsia="Times New Roman"/>
                <w:sz w:val="20"/>
                <w:szCs w:val="20"/>
                <w:lang w:val="en-US"/>
              </w:rPr>
              <w:t>Договор</w:t>
            </w:r>
            <w:proofErr w:type="spellEnd"/>
            <w:r w:rsidRPr="00ED3E1F">
              <w:rPr>
                <w:rFonts w:eastAsia="Times New Roman"/>
                <w:sz w:val="20"/>
                <w:szCs w:val="20"/>
                <w:lang w:val="en-US"/>
              </w:rPr>
              <w:t xml:space="preserve"> </w:t>
            </w:r>
          </w:p>
          <w:p w14:paraId="159A3C2C" w14:textId="77777777" w:rsidR="00ED3E1F" w:rsidRPr="00ED3E1F" w:rsidRDefault="00ED3E1F" w:rsidP="00ED3E1F">
            <w:pPr>
              <w:widowControl w:val="0"/>
              <w:autoSpaceDE w:val="0"/>
              <w:autoSpaceDN w:val="0"/>
              <w:adjustRightInd w:val="0"/>
              <w:rPr>
                <w:rFonts w:eastAsia="Times New Roman"/>
                <w:sz w:val="20"/>
                <w:szCs w:val="20"/>
                <w:lang w:val="en-US"/>
              </w:rPr>
            </w:pPr>
            <w:proofErr w:type="spellStart"/>
            <w:r w:rsidRPr="00ED3E1F">
              <w:rPr>
                <w:rFonts w:eastAsia="Times New Roman"/>
                <w:sz w:val="20"/>
                <w:szCs w:val="20"/>
                <w:lang w:val="en-US"/>
              </w:rPr>
              <w:t>Одлазак</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на</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екскурзију</w:t>
            </w:r>
            <w:proofErr w:type="spellEnd"/>
          </w:p>
        </w:tc>
        <w:tc>
          <w:tcPr>
            <w:tcW w:w="1844" w:type="dxa"/>
            <w:tcBorders>
              <w:top w:val="single" w:sz="4" w:space="0" w:color="000000"/>
              <w:left w:val="single" w:sz="12" w:space="0" w:color="000000"/>
              <w:bottom w:val="single" w:sz="4" w:space="0" w:color="000000"/>
            </w:tcBorders>
            <w:shd w:val="clear" w:color="auto" w:fill="auto"/>
          </w:tcPr>
          <w:p w14:paraId="5903270B" w14:textId="77777777" w:rsidR="00ED3E1F" w:rsidRPr="00ED3E1F" w:rsidRDefault="00ED3E1F" w:rsidP="00ED3E1F">
            <w:pPr>
              <w:widowControl w:val="0"/>
              <w:autoSpaceDE w:val="0"/>
              <w:autoSpaceDN w:val="0"/>
              <w:adjustRightInd w:val="0"/>
              <w:rPr>
                <w:rFonts w:eastAsia="Times New Roman"/>
                <w:sz w:val="20"/>
                <w:szCs w:val="20"/>
                <w:lang w:val="en-US"/>
              </w:rPr>
            </w:pPr>
            <w:proofErr w:type="spellStart"/>
            <w:r w:rsidRPr="00ED3E1F">
              <w:rPr>
                <w:rFonts w:eastAsia="Times New Roman"/>
                <w:sz w:val="20"/>
                <w:szCs w:val="20"/>
                <w:lang w:val="en-US"/>
              </w:rPr>
              <w:t>Одељењске</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старешине</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ученици</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туристичка</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агенција</w:t>
            </w:r>
            <w:proofErr w:type="spellEnd"/>
          </w:p>
        </w:tc>
        <w:tc>
          <w:tcPr>
            <w:tcW w:w="1088" w:type="dxa"/>
            <w:tcBorders>
              <w:top w:val="single" w:sz="4" w:space="0" w:color="000000"/>
              <w:left w:val="single" w:sz="12" w:space="0" w:color="000000"/>
              <w:bottom w:val="single" w:sz="4" w:space="0" w:color="000000"/>
            </w:tcBorders>
            <w:shd w:val="clear" w:color="auto" w:fill="auto"/>
          </w:tcPr>
          <w:p w14:paraId="68FDC0A3" w14:textId="77777777" w:rsidR="00ED3E1F" w:rsidRPr="00ED3E1F" w:rsidRDefault="00ED3E1F" w:rsidP="00ED3E1F">
            <w:pPr>
              <w:widowControl w:val="0"/>
              <w:autoSpaceDE w:val="0"/>
              <w:autoSpaceDN w:val="0"/>
              <w:adjustRightInd w:val="0"/>
              <w:jc w:val="center"/>
              <w:rPr>
                <w:rFonts w:eastAsia="Times New Roman"/>
                <w:sz w:val="20"/>
                <w:szCs w:val="20"/>
                <w:lang w:val="en-US"/>
              </w:rPr>
            </w:pPr>
            <w:r w:rsidRPr="00ED3E1F">
              <w:rPr>
                <w:rFonts w:eastAsia="Times New Roman"/>
                <w:sz w:val="20"/>
                <w:szCs w:val="20"/>
                <w:lang w:val="en-US"/>
              </w:rPr>
              <w:t>X</w:t>
            </w:r>
          </w:p>
        </w:tc>
        <w:tc>
          <w:tcPr>
            <w:tcW w:w="948" w:type="dxa"/>
            <w:tcBorders>
              <w:top w:val="single" w:sz="4" w:space="0" w:color="000000"/>
              <w:left w:val="single" w:sz="4" w:space="0" w:color="000000"/>
              <w:bottom w:val="single" w:sz="4" w:space="0" w:color="000000"/>
              <w:right w:val="single" w:sz="12" w:space="0" w:color="000000"/>
            </w:tcBorders>
            <w:shd w:val="clear" w:color="auto" w:fill="auto"/>
          </w:tcPr>
          <w:p w14:paraId="69D41FC7" w14:textId="77777777" w:rsidR="00ED3E1F" w:rsidRPr="00ED3E1F" w:rsidRDefault="00ED3E1F" w:rsidP="00ED3E1F">
            <w:pPr>
              <w:widowControl w:val="0"/>
              <w:autoSpaceDE w:val="0"/>
              <w:autoSpaceDN w:val="0"/>
              <w:adjustRightInd w:val="0"/>
              <w:jc w:val="center"/>
              <w:rPr>
                <w:rFonts w:eastAsia="Times New Roman"/>
                <w:sz w:val="20"/>
                <w:szCs w:val="20"/>
                <w:lang w:val="en-US"/>
              </w:rPr>
            </w:pPr>
            <w:r w:rsidRPr="00ED3E1F">
              <w:rPr>
                <w:rFonts w:eastAsia="Times New Roman"/>
                <w:sz w:val="20"/>
                <w:szCs w:val="20"/>
                <w:lang w:val="en-US"/>
              </w:rPr>
              <w:fldChar w:fldCharType="begin">
                <w:ffData>
                  <w:name w:val=""/>
                  <w:enabled/>
                  <w:calcOnExit w:val="0"/>
                  <w:checkBox>
                    <w:sizeAuto/>
                    <w:default w:val="0"/>
                    <w:checked w:val="0"/>
                  </w:checkBox>
                </w:ffData>
              </w:fldChar>
            </w:r>
            <w:r w:rsidRPr="00ED3E1F">
              <w:rPr>
                <w:rFonts w:eastAsia="Times New Roman"/>
                <w:sz w:val="20"/>
                <w:szCs w:val="20"/>
                <w:lang w:val="en-US"/>
              </w:rPr>
              <w:instrText xml:space="preserve"> FORMCHECKBOX </w:instrText>
            </w:r>
            <w:r w:rsidR="00212BCF">
              <w:rPr>
                <w:rFonts w:eastAsia="Times New Roman"/>
                <w:sz w:val="20"/>
                <w:szCs w:val="20"/>
                <w:lang w:val="en-US"/>
              </w:rPr>
            </w:r>
            <w:r w:rsidR="00212BCF">
              <w:rPr>
                <w:rFonts w:eastAsia="Times New Roman"/>
                <w:sz w:val="20"/>
                <w:szCs w:val="20"/>
                <w:lang w:val="en-US"/>
              </w:rPr>
              <w:fldChar w:fldCharType="separate"/>
            </w:r>
            <w:r w:rsidRPr="00ED3E1F">
              <w:rPr>
                <w:rFonts w:eastAsia="Times New Roman"/>
                <w:sz w:val="20"/>
                <w:szCs w:val="20"/>
                <w:lang w:val="en-US"/>
              </w:rPr>
              <w:fldChar w:fldCharType="end"/>
            </w:r>
          </w:p>
        </w:tc>
      </w:tr>
      <w:tr w:rsidR="00ED3E1F" w:rsidRPr="00ED3E1F" w14:paraId="2E45AB79" w14:textId="77777777" w:rsidTr="007A184C">
        <w:tc>
          <w:tcPr>
            <w:tcW w:w="1846" w:type="dxa"/>
            <w:tcBorders>
              <w:top w:val="single" w:sz="4" w:space="0" w:color="000000"/>
              <w:left w:val="single" w:sz="12" w:space="0" w:color="000000"/>
              <w:bottom w:val="single" w:sz="4" w:space="0" w:color="000000"/>
            </w:tcBorders>
            <w:shd w:val="clear" w:color="auto" w:fill="auto"/>
          </w:tcPr>
          <w:p w14:paraId="26B9ECC9" w14:textId="77777777" w:rsidR="00ED3E1F" w:rsidRPr="00ED3E1F" w:rsidRDefault="00ED3E1F" w:rsidP="00ED3E1F">
            <w:pPr>
              <w:widowControl w:val="0"/>
              <w:autoSpaceDE w:val="0"/>
              <w:autoSpaceDN w:val="0"/>
              <w:adjustRightInd w:val="0"/>
              <w:rPr>
                <w:rFonts w:eastAsia="Times New Roman"/>
                <w:sz w:val="20"/>
                <w:szCs w:val="20"/>
                <w:lang w:val="en-US"/>
              </w:rPr>
            </w:pPr>
            <w:r w:rsidRPr="00ED3E1F">
              <w:rPr>
                <w:rFonts w:eastAsia="Times New Roman"/>
                <w:sz w:val="20"/>
                <w:szCs w:val="20"/>
                <w:lang w:val="en-US"/>
              </w:rPr>
              <w:t xml:space="preserve">У </w:t>
            </w:r>
            <w:proofErr w:type="spellStart"/>
            <w:r w:rsidRPr="00ED3E1F">
              <w:rPr>
                <w:rFonts w:eastAsia="Times New Roman"/>
                <w:sz w:val="20"/>
                <w:szCs w:val="20"/>
                <w:lang w:val="en-US"/>
              </w:rPr>
              <w:t>току</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године</w:t>
            </w:r>
            <w:proofErr w:type="spellEnd"/>
          </w:p>
        </w:tc>
        <w:tc>
          <w:tcPr>
            <w:tcW w:w="2096" w:type="dxa"/>
            <w:tcBorders>
              <w:top w:val="single" w:sz="4" w:space="0" w:color="000000"/>
              <w:left w:val="single" w:sz="12" w:space="0" w:color="000000"/>
              <w:bottom w:val="single" w:sz="4" w:space="0" w:color="000000"/>
            </w:tcBorders>
            <w:shd w:val="clear" w:color="auto" w:fill="auto"/>
          </w:tcPr>
          <w:p w14:paraId="45BDB1C9" w14:textId="77777777" w:rsidR="00ED3E1F" w:rsidRPr="00ED3E1F" w:rsidRDefault="00ED3E1F" w:rsidP="00ED3E1F">
            <w:pPr>
              <w:widowControl w:val="0"/>
              <w:autoSpaceDE w:val="0"/>
              <w:autoSpaceDN w:val="0"/>
              <w:adjustRightInd w:val="0"/>
              <w:rPr>
                <w:rFonts w:eastAsia="Times New Roman"/>
                <w:sz w:val="20"/>
                <w:szCs w:val="20"/>
                <w:lang w:val="en-US"/>
              </w:rPr>
            </w:pPr>
            <w:r w:rsidRPr="00ED3E1F">
              <w:rPr>
                <w:rFonts w:eastAsia="Times New Roman"/>
                <w:sz w:val="20"/>
                <w:szCs w:val="20"/>
                <w:lang w:val="en-US"/>
              </w:rPr>
              <w:t>-</w:t>
            </w:r>
            <w:r w:rsidRPr="00ED3E1F">
              <w:rPr>
                <w:rFonts w:eastAsia="Times New Roman"/>
                <w:sz w:val="20"/>
                <w:szCs w:val="20"/>
                <w:lang w:val="sr-Cyrl-RS"/>
              </w:rPr>
              <w:t xml:space="preserve"> </w:t>
            </w:r>
            <w:proofErr w:type="spellStart"/>
            <w:r w:rsidRPr="00ED3E1F">
              <w:rPr>
                <w:rFonts w:eastAsia="Times New Roman"/>
                <w:sz w:val="20"/>
                <w:szCs w:val="20"/>
                <w:lang w:val="en-US"/>
              </w:rPr>
              <w:t>Организовање</w:t>
            </w:r>
            <w:proofErr w:type="spellEnd"/>
            <w:r w:rsidRPr="00ED3E1F">
              <w:rPr>
                <w:rFonts w:eastAsia="Times New Roman"/>
                <w:sz w:val="20"/>
                <w:szCs w:val="20"/>
                <w:lang w:val="en-US"/>
              </w:rPr>
              <w:t xml:space="preserve"> и </w:t>
            </w:r>
            <w:proofErr w:type="spellStart"/>
            <w:r w:rsidRPr="00ED3E1F">
              <w:rPr>
                <w:rFonts w:eastAsia="Times New Roman"/>
                <w:sz w:val="20"/>
                <w:szCs w:val="20"/>
                <w:lang w:val="en-US"/>
              </w:rPr>
              <w:t>реализација</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разних</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активности</w:t>
            </w:r>
            <w:proofErr w:type="spellEnd"/>
            <w:r w:rsidRPr="00ED3E1F">
              <w:rPr>
                <w:rFonts w:eastAsia="Times New Roman"/>
                <w:sz w:val="20"/>
                <w:szCs w:val="20"/>
                <w:lang w:val="en-US"/>
              </w:rPr>
              <w:t xml:space="preserve"> у </w:t>
            </w:r>
            <w:proofErr w:type="spellStart"/>
            <w:r w:rsidRPr="00ED3E1F">
              <w:rPr>
                <w:rFonts w:eastAsia="Times New Roman"/>
                <w:sz w:val="20"/>
                <w:szCs w:val="20"/>
                <w:lang w:val="en-US"/>
              </w:rPr>
              <w:t>школи</w:t>
            </w:r>
            <w:proofErr w:type="spellEnd"/>
            <w:r w:rsidRPr="00ED3E1F">
              <w:rPr>
                <w:rFonts w:eastAsia="Times New Roman"/>
                <w:sz w:val="20"/>
                <w:szCs w:val="20"/>
                <w:lang w:val="en-US"/>
              </w:rPr>
              <w:t xml:space="preserve"> и </w:t>
            </w:r>
            <w:proofErr w:type="spellStart"/>
            <w:r w:rsidRPr="00ED3E1F">
              <w:rPr>
                <w:rFonts w:eastAsia="Times New Roman"/>
                <w:sz w:val="20"/>
                <w:szCs w:val="20"/>
                <w:lang w:val="en-US"/>
              </w:rPr>
              <w:t>ван</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школе</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културних</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спортских</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манифестација</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радна</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акција</w:t>
            </w:r>
            <w:proofErr w:type="spellEnd"/>
            <w:r w:rsidRPr="00ED3E1F">
              <w:rPr>
                <w:rFonts w:eastAsia="Times New Roman"/>
                <w:sz w:val="20"/>
                <w:szCs w:val="20"/>
                <w:lang w:val="en-US"/>
              </w:rPr>
              <w:t>...)</w:t>
            </w:r>
          </w:p>
          <w:p w14:paraId="195A52E6" w14:textId="77777777" w:rsidR="00ED3E1F" w:rsidRPr="00ED3E1F" w:rsidRDefault="00ED3E1F" w:rsidP="00ED3E1F">
            <w:pPr>
              <w:widowControl w:val="0"/>
              <w:autoSpaceDE w:val="0"/>
              <w:autoSpaceDN w:val="0"/>
              <w:adjustRightInd w:val="0"/>
              <w:rPr>
                <w:rFonts w:eastAsia="Times New Roman"/>
                <w:sz w:val="20"/>
                <w:szCs w:val="20"/>
                <w:lang w:val="en-US"/>
              </w:rPr>
            </w:pPr>
          </w:p>
        </w:tc>
        <w:tc>
          <w:tcPr>
            <w:tcW w:w="1844" w:type="dxa"/>
            <w:tcBorders>
              <w:top w:val="single" w:sz="4" w:space="0" w:color="000000"/>
              <w:left w:val="single" w:sz="12" w:space="0" w:color="000000"/>
              <w:bottom w:val="single" w:sz="4" w:space="0" w:color="000000"/>
            </w:tcBorders>
            <w:shd w:val="clear" w:color="auto" w:fill="auto"/>
          </w:tcPr>
          <w:p w14:paraId="392B0417" w14:textId="77777777" w:rsidR="00ED3E1F" w:rsidRPr="00ED3E1F" w:rsidRDefault="00ED3E1F" w:rsidP="00ED3E1F">
            <w:pPr>
              <w:widowControl w:val="0"/>
              <w:autoSpaceDE w:val="0"/>
              <w:autoSpaceDN w:val="0"/>
              <w:adjustRightInd w:val="0"/>
              <w:rPr>
                <w:rFonts w:eastAsia="Times New Roman"/>
                <w:sz w:val="20"/>
                <w:szCs w:val="20"/>
                <w:lang w:val="en-US"/>
              </w:rPr>
            </w:pPr>
            <w:proofErr w:type="spellStart"/>
            <w:r w:rsidRPr="00ED3E1F">
              <w:rPr>
                <w:rFonts w:eastAsia="Times New Roman"/>
                <w:sz w:val="20"/>
                <w:szCs w:val="20"/>
                <w:lang w:val="en-US"/>
              </w:rPr>
              <w:t>Учествовање</w:t>
            </w:r>
            <w:proofErr w:type="spellEnd"/>
            <w:r w:rsidRPr="00ED3E1F">
              <w:rPr>
                <w:rFonts w:eastAsia="Times New Roman"/>
                <w:sz w:val="20"/>
                <w:szCs w:val="20"/>
                <w:lang w:val="en-US"/>
              </w:rPr>
              <w:t xml:space="preserve"> у </w:t>
            </w:r>
            <w:proofErr w:type="spellStart"/>
            <w:r w:rsidRPr="00ED3E1F">
              <w:rPr>
                <w:rFonts w:eastAsia="Times New Roman"/>
                <w:sz w:val="20"/>
                <w:szCs w:val="20"/>
                <w:lang w:val="en-US"/>
              </w:rPr>
              <w:t>разним</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активностима</w:t>
            </w:r>
            <w:proofErr w:type="spellEnd"/>
          </w:p>
        </w:tc>
        <w:tc>
          <w:tcPr>
            <w:tcW w:w="1844" w:type="dxa"/>
            <w:tcBorders>
              <w:top w:val="single" w:sz="4" w:space="0" w:color="000000"/>
              <w:left w:val="single" w:sz="12" w:space="0" w:color="000000"/>
              <w:bottom w:val="single" w:sz="4" w:space="0" w:color="000000"/>
            </w:tcBorders>
            <w:shd w:val="clear" w:color="auto" w:fill="auto"/>
          </w:tcPr>
          <w:p w14:paraId="4248CB95" w14:textId="77777777" w:rsidR="00ED3E1F" w:rsidRPr="00ED3E1F" w:rsidRDefault="00ED3E1F" w:rsidP="00ED3E1F">
            <w:pPr>
              <w:widowControl w:val="0"/>
              <w:autoSpaceDE w:val="0"/>
              <w:autoSpaceDN w:val="0"/>
              <w:adjustRightInd w:val="0"/>
              <w:rPr>
                <w:rFonts w:eastAsia="Times New Roman"/>
                <w:sz w:val="20"/>
                <w:szCs w:val="20"/>
                <w:lang w:val="en-US"/>
              </w:rPr>
            </w:pPr>
            <w:proofErr w:type="spellStart"/>
            <w:r w:rsidRPr="00ED3E1F">
              <w:rPr>
                <w:rFonts w:eastAsia="Times New Roman"/>
                <w:sz w:val="20"/>
                <w:szCs w:val="20"/>
                <w:lang w:val="en-US"/>
              </w:rPr>
              <w:t>Наставници</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школе</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одељењске</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старешине</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ученици</w:t>
            </w:r>
            <w:proofErr w:type="spellEnd"/>
          </w:p>
        </w:tc>
        <w:tc>
          <w:tcPr>
            <w:tcW w:w="1088" w:type="dxa"/>
            <w:tcBorders>
              <w:top w:val="single" w:sz="4" w:space="0" w:color="000000"/>
              <w:left w:val="single" w:sz="12" w:space="0" w:color="000000"/>
              <w:bottom w:val="single" w:sz="4" w:space="0" w:color="000000"/>
            </w:tcBorders>
            <w:shd w:val="clear" w:color="auto" w:fill="auto"/>
          </w:tcPr>
          <w:p w14:paraId="7DB6FC2D" w14:textId="77777777" w:rsidR="00ED3E1F" w:rsidRPr="00ED3E1F" w:rsidRDefault="00ED3E1F" w:rsidP="00ED3E1F">
            <w:pPr>
              <w:widowControl w:val="0"/>
              <w:autoSpaceDE w:val="0"/>
              <w:autoSpaceDN w:val="0"/>
              <w:adjustRightInd w:val="0"/>
              <w:jc w:val="center"/>
              <w:rPr>
                <w:rFonts w:eastAsia="Times New Roman"/>
                <w:sz w:val="20"/>
                <w:szCs w:val="20"/>
                <w:lang w:val="en-US"/>
              </w:rPr>
            </w:pPr>
            <w:r w:rsidRPr="00ED3E1F">
              <w:rPr>
                <w:rFonts w:eastAsia="Times New Roman"/>
                <w:sz w:val="20"/>
                <w:szCs w:val="20"/>
                <w:lang w:val="en-US"/>
              </w:rPr>
              <w:t>X</w:t>
            </w:r>
          </w:p>
        </w:tc>
        <w:tc>
          <w:tcPr>
            <w:tcW w:w="948" w:type="dxa"/>
            <w:tcBorders>
              <w:top w:val="single" w:sz="4" w:space="0" w:color="000000"/>
              <w:left w:val="single" w:sz="4" w:space="0" w:color="000000"/>
              <w:bottom w:val="single" w:sz="4" w:space="0" w:color="000000"/>
              <w:right w:val="single" w:sz="12" w:space="0" w:color="000000"/>
            </w:tcBorders>
            <w:shd w:val="clear" w:color="auto" w:fill="auto"/>
          </w:tcPr>
          <w:p w14:paraId="6FF53D83" w14:textId="77777777" w:rsidR="00ED3E1F" w:rsidRPr="00ED3E1F" w:rsidRDefault="00ED3E1F" w:rsidP="00ED3E1F">
            <w:pPr>
              <w:widowControl w:val="0"/>
              <w:autoSpaceDE w:val="0"/>
              <w:autoSpaceDN w:val="0"/>
              <w:adjustRightInd w:val="0"/>
              <w:jc w:val="center"/>
              <w:rPr>
                <w:rFonts w:eastAsia="Times New Roman"/>
                <w:sz w:val="20"/>
                <w:szCs w:val="20"/>
                <w:lang w:val="en-US"/>
              </w:rPr>
            </w:pPr>
            <w:r w:rsidRPr="00ED3E1F">
              <w:rPr>
                <w:rFonts w:eastAsia="Times New Roman"/>
                <w:sz w:val="20"/>
                <w:szCs w:val="20"/>
                <w:lang w:val="en-US"/>
              </w:rPr>
              <w:fldChar w:fldCharType="begin">
                <w:ffData>
                  <w:name w:val=""/>
                  <w:enabled/>
                  <w:calcOnExit w:val="0"/>
                  <w:checkBox>
                    <w:sizeAuto/>
                    <w:default w:val="0"/>
                    <w:checked w:val="0"/>
                  </w:checkBox>
                </w:ffData>
              </w:fldChar>
            </w:r>
            <w:r w:rsidRPr="00ED3E1F">
              <w:rPr>
                <w:rFonts w:eastAsia="Times New Roman"/>
                <w:sz w:val="20"/>
                <w:szCs w:val="20"/>
                <w:lang w:val="en-US"/>
              </w:rPr>
              <w:instrText xml:space="preserve"> FORMCHECKBOX </w:instrText>
            </w:r>
            <w:r w:rsidR="00212BCF">
              <w:rPr>
                <w:rFonts w:eastAsia="Times New Roman"/>
                <w:sz w:val="20"/>
                <w:szCs w:val="20"/>
                <w:lang w:val="en-US"/>
              </w:rPr>
            </w:r>
            <w:r w:rsidR="00212BCF">
              <w:rPr>
                <w:rFonts w:eastAsia="Times New Roman"/>
                <w:sz w:val="20"/>
                <w:szCs w:val="20"/>
                <w:lang w:val="en-US"/>
              </w:rPr>
              <w:fldChar w:fldCharType="separate"/>
            </w:r>
            <w:r w:rsidRPr="00ED3E1F">
              <w:rPr>
                <w:rFonts w:eastAsia="Times New Roman"/>
                <w:sz w:val="20"/>
                <w:szCs w:val="20"/>
                <w:lang w:val="en-US"/>
              </w:rPr>
              <w:fldChar w:fldCharType="end"/>
            </w:r>
          </w:p>
        </w:tc>
      </w:tr>
      <w:tr w:rsidR="00ED3E1F" w:rsidRPr="00ED3E1F" w14:paraId="57673F25" w14:textId="77777777" w:rsidTr="007A184C">
        <w:tc>
          <w:tcPr>
            <w:tcW w:w="1846" w:type="dxa"/>
            <w:tcBorders>
              <w:top w:val="single" w:sz="4" w:space="0" w:color="000000"/>
              <w:left w:val="single" w:sz="12" w:space="0" w:color="000000"/>
              <w:bottom w:val="single" w:sz="4" w:space="0" w:color="000000"/>
            </w:tcBorders>
            <w:shd w:val="clear" w:color="auto" w:fill="auto"/>
          </w:tcPr>
          <w:p w14:paraId="41D0158D" w14:textId="77777777" w:rsidR="00ED3E1F" w:rsidRPr="00ED3E1F" w:rsidRDefault="00ED3E1F" w:rsidP="00ED3E1F">
            <w:pPr>
              <w:widowControl w:val="0"/>
              <w:autoSpaceDE w:val="0"/>
              <w:autoSpaceDN w:val="0"/>
              <w:adjustRightInd w:val="0"/>
              <w:ind w:left="108"/>
              <w:rPr>
                <w:rFonts w:eastAsia="Times New Roman"/>
                <w:sz w:val="20"/>
                <w:szCs w:val="20"/>
                <w:lang w:val="en-US"/>
              </w:rPr>
            </w:pPr>
            <w:proofErr w:type="spellStart"/>
            <w:r w:rsidRPr="00ED3E1F">
              <w:rPr>
                <w:rFonts w:eastAsia="Times New Roman"/>
                <w:sz w:val="20"/>
                <w:szCs w:val="20"/>
                <w:lang w:val="en-US"/>
              </w:rPr>
              <w:t>Јун</w:t>
            </w:r>
            <w:proofErr w:type="spellEnd"/>
          </w:p>
        </w:tc>
        <w:tc>
          <w:tcPr>
            <w:tcW w:w="2096" w:type="dxa"/>
            <w:tcBorders>
              <w:top w:val="single" w:sz="4" w:space="0" w:color="000000"/>
              <w:left w:val="single" w:sz="12" w:space="0" w:color="000000"/>
              <w:bottom w:val="single" w:sz="4" w:space="0" w:color="000000"/>
            </w:tcBorders>
            <w:shd w:val="clear" w:color="auto" w:fill="auto"/>
          </w:tcPr>
          <w:p w14:paraId="66D79ED5" w14:textId="77777777" w:rsidR="00ED3E1F" w:rsidRPr="00ED3E1F" w:rsidRDefault="00ED3E1F" w:rsidP="00ED3E1F">
            <w:pPr>
              <w:widowControl w:val="0"/>
              <w:autoSpaceDE w:val="0"/>
              <w:autoSpaceDN w:val="0"/>
              <w:adjustRightInd w:val="0"/>
              <w:rPr>
                <w:rFonts w:eastAsia="Times New Roman"/>
                <w:sz w:val="20"/>
                <w:szCs w:val="20"/>
                <w:lang w:val="en-US"/>
              </w:rPr>
            </w:pPr>
            <w:r w:rsidRPr="00ED3E1F">
              <w:rPr>
                <w:rFonts w:eastAsia="Times New Roman"/>
                <w:sz w:val="20"/>
                <w:szCs w:val="20"/>
                <w:lang w:val="en-US"/>
              </w:rPr>
              <w:t>-</w:t>
            </w:r>
            <w:r w:rsidRPr="00ED3E1F">
              <w:rPr>
                <w:rFonts w:eastAsia="Times New Roman"/>
                <w:sz w:val="20"/>
                <w:szCs w:val="20"/>
                <w:lang w:val="sr-Cyrl-RS"/>
              </w:rPr>
              <w:t xml:space="preserve"> </w:t>
            </w:r>
            <w:proofErr w:type="spellStart"/>
            <w:r w:rsidRPr="00ED3E1F">
              <w:rPr>
                <w:rFonts w:eastAsia="Times New Roman"/>
                <w:sz w:val="20"/>
                <w:szCs w:val="20"/>
                <w:lang w:val="en-US"/>
              </w:rPr>
              <w:t>Анализа</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реализације</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васпитнообразовног</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плана</w:t>
            </w:r>
            <w:proofErr w:type="spellEnd"/>
          </w:p>
          <w:p w14:paraId="78F53EB2" w14:textId="77777777" w:rsidR="00ED3E1F" w:rsidRPr="00ED3E1F" w:rsidRDefault="00ED3E1F" w:rsidP="00ED3E1F">
            <w:pPr>
              <w:widowControl w:val="0"/>
              <w:autoSpaceDE w:val="0"/>
              <w:autoSpaceDN w:val="0"/>
              <w:adjustRightInd w:val="0"/>
              <w:rPr>
                <w:rFonts w:eastAsia="Times New Roman"/>
                <w:sz w:val="20"/>
                <w:szCs w:val="20"/>
                <w:lang w:val="en-US"/>
              </w:rPr>
            </w:pPr>
            <w:r w:rsidRPr="00ED3E1F">
              <w:rPr>
                <w:rFonts w:eastAsia="Times New Roman"/>
                <w:sz w:val="20"/>
                <w:szCs w:val="20"/>
                <w:lang w:val="en-US"/>
              </w:rPr>
              <w:t>-</w:t>
            </w:r>
            <w:r w:rsidRPr="00ED3E1F">
              <w:rPr>
                <w:rFonts w:eastAsia="Times New Roman"/>
                <w:sz w:val="20"/>
                <w:szCs w:val="20"/>
                <w:lang w:val="sr-Cyrl-RS"/>
              </w:rPr>
              <w:t xml:space="preserve"> </w:t>
            </w:r>
            <w:proofErr w:type="spellStart"/>
            <w:r w:rsidRPr="00ED3E1F">
              <w:rPr>
                <w:rFonts w:eastAsia="Times New Roman"/>
                <w:sz w:val="20"/>
                <w:szCs w:val="20"/>
                <w:lang w:val="en-US"/>
              </w:rPr>
              <w:t>Успех</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ученика</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на</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крају</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школске</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године</w:t>
            </w:r>
            <w:proofErr w:type="spellEnd"/>
          </w:p>
          <w:p w14:paraId="73733363" w14:textId="77777777" w:rsidR="00ED3E1F" w:rsidRPr="00ED3E1F" w:rsidRDefault="00ED3E1F" w:rsidP="00ED3E1F">
            <w:pPr>
              <w:widowControl w:val="0"/>
              <w:autoSpaceDE w:val="0"/>
              <w:autoSpaceDN w:val="0"/>
              <w:adjustRightInd w:val="0"/>
              <w:rPr>
                <w:rFonts w:eastAsia="Times New Roman"/>
                <w:sz w:val="20"/>
                <w:szCs w:val="20"/>
                <w:lang w:val="sr-Cyrl-RS"/>
              </w:rPr>
            </w:pPr>
            <w:r w:rsidRPr="00ED3E1F">
              <w:rPr>
                <w:rFonts w:eastAsia="Times New Roman"/>
                <w:sz w:val="20"/>
                <w:szCs w:val="20"/>
                <w:lang w:val="sr-Cyrl-RS"/>
              </w:rPr>
              <w:t>- Предлози за Ђака генерације школске 2022/2023. године</w:t>
            </w:r>
          </w:p>
          <w:p w14:paraId="25875F91" w14:textId="77777777" w:rsidR="00ED3E1F" w:rsidRPr="00ED3E1F" w:rsidRDefault="00ED3E1F" w:rsidP="00ED3E1F">
            <w:pPr>
              <w:widowControl w:val="0"/>
              <w:autoSpaceDE w:val="0"/>
              <w:autoSpaceDN w:val="0"/>
              <w:adjustRightInd w:val="0"/>
              <w:rPr>
                <w:rFonts w:eastAsia="Times New Roman"/>
                <w:sz w:val="20"/>
                <w:szCs w:val="20"/>
                <w:lang w:val="en-US"/>
              </w:rPr>
            </w:pPr>
            <w:r w:rsidRPr="00ED3E1F">
              <w:rPr>
                <w:rFonts w:eastAsia="Times New Roman"/>
                <w:sz w:val="20"/>
                <w:szCs w:val="20"/>
                <w:lang w:val="sr-Cyrl-RS"/>
              </w:rPr>
              <w:t xml:space="preserve">- </w:t>
            </w:r>
            <w:proofErr w:type="spellStart"/>
            <w:r w:rsidRPr="00ED3E1F">
              <w:rPr>
                <w:rFonts w:eastAsia="Times New Roman"/>
                <w:sz w:val="20"/>
                <w:szCs w:val="20"/>
                <w:lang w:val="en-US"/>
              </w:rPr>
              <w:t>Дисциплинке</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мере</w:t>
            </w:r>
            <w:proofErr w:type="spellEnd"/>
          </w:p>
          <w:p w14:paraId="556A083A" w14:textId="77777777" w:rsidR="00ED3E1F" w:rsidRPr="00ED3E1F" w:rsidRDefault="00ED3E1F" w:rsidP="00ED3E1F">
            <w:pPr>
              <w:widowControl w:val="0"/>
              <w:autoSpaceDE w:val="0"/>
              <w:autoSpaceDN w:val="0"/>
              <w:adjustRightInd w:val="0"/>
              <w:rPr>
                <w:rFonts w:eastAsia="Times New Roman"/>
                <w:sz w:val="20"/>
                <w:szCs w:val="20"/>
                <w:lang w:val="sr-Cyrl-RS"/>
              </w:rPr>
            </w:pPr>
            <w:r w:rsidRPr="00ED3E1F">
              <w:rPr>
                <w:rFonts w:eastAsia="Times New Roman"/>
                <w:sz w:val="20"/>
                <w:szCs w:val="20"/>
                <w:lang w:val="en-US"/>
              </w:rPr>
              <w:t>-</w:t>
            </w:r>
            <w:r w:rsidRPr="00ED3E1F">
              <w:rPr>
                <w:rFonts w:eastAsia="Times New Roman"/>
                <w:sz w:val="20"/>
                <w:szCs w:val="20"/>
                <w:lang w:val="sr-Cyrl-RS"/>
              </w:rPr>
              <w:t xml:space="preserve"> </w:t>
            </w:r>
            <w:proofErr w:type="spellStart"/>
            <w:r w:rsidRPr="00ED3E1F">
              <w:rPr>
                <w:rFonts w:eastAsia="Times New Roman"/>
                <w:sz w:val="20"/>
                <w:szCs w:val="20"/>
                <w:lang w:val="en-US"/>
              </w:rPr>
              <w:t>Похвале</w:t>
            </w:r>
            <w:proofErr w:type="spellEnd"/>
            <w:r w:rsidRPr="00ED3E1F">
              <w:rPr>
                <w:rFonts w:eastAsia="Times New Roman"/>
                <w:sz w:val="20"/>
                <w:szCs w:val="20"/>
                <w:lang w:val="sr-Cyrl-RS"/>
              </w:rPr>
              <w:t xml:space="preserve"> (награде и дипломе – Вукова, Посебна и интерне дипломе)</w:t>
            </w:r>
          </w:p>
          <w:p w14:paraId="5FCA8F01" w14:textId="77777777" w:rsidR="00ED3E1F" w:rsidRPr="00ED3E1F" w:rsidRDefault="00ED3E1F" w:rsidP="00ED3E1F">
            <w:pPr>
              <w:widowControl w:val="0"/>
              <w:autoSpaceDE w:val="0"/>
              <w:autoSpaceDN w:val="0"/>
              <w:adjustRightInd w:val="0"/>
              <w:rPr>
                <w:rFonts w:eastAsia="Times New Roman"/>
                <w:sz w:val="20"/>
                <w:szCs w:val="20"/>
                <w:lang w:val="en-US"/>
              </w:rPr>
            </w:pPr>
            <w:r w:rsidRPr="00ED3E1F">
              <w:rPr>
                <w:rFonts w:eastAsia="Times New Roman"/>
                <w:sz w:val="20"/>
                <w:szCs w:val="20"/>
                <w:lang w:val="en-US"/>
              </w:rPr>
              <w:lastRenderedPageBreak/>
              <w:t xml:space="preserve">- </w:t>
            </w:r>
            <w:bookmarkStart w:id="23" w:name="_Hlk138091453"/>
            <w:proofErr w:type="spellStart"/>
            <w:r w:rsidRPr="00ED3E1F">
              <w:rPr>
                <w:rFonts w:eastAsia="Times New Roman"/>
                <w:sz w:val="20"/>
                <w:szCs w:val="20"/>
                <w:lang w:val="en-US"/>
              </w:rPr>
              <w:t>Израда</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детаљног</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плана</w:t>
            </w:r>
            <w:proofErr w:type="spellEnd"/>
            <w:r w:rsidRPr="00ED3E1F">
              <w:rPr>
                <w:rFonts w:eastAsia="Times New Roman"/>
                <w:sz w:val="20"/>
                <w:szCs w:val="20"/>
                <w:lang w:val="en-US"/>
              </w:rPr>
              <w:t xml:space="preserve"> </w:t>
            </w:r>
            <w:r w:rsidRPr="00ED3E1F">
              <w:rPr>
                <w:rFonts w:eastAsia="Times New Roman"/>
                <w:sz w:val="20"/>
                <w:szCs w:val="20"/>
                <w:lang w:val="sr-Cyrl-RS"/>
              </w:rPr>
              <w:t xml:space="preserve">рада </w:t>
            </w:r>
            <w:proofErr w:type="spellStart"/>
            <w:r w:rsidRPr="00ED3E1F">
              <w:rPr>
                <w:rFonts w:eastAsia="Times New Roman"/>
                <w:sz w:val="20"/>
                <w:szCs w:val="20"/>
                <w:lang w:val="en-US"/>
              </w:rPr>
              <w:t>Одеље</w:t>
            </w:r>
            <w:proofErr w:type="spellEnd"/>
            <w:r w:rsidRPr="00ED3E1F">
              <w:rPr>
                <w:rFonts w:eastAsia="Times New Roman"/>
                <w:sz w:val="20"/>
                <w:szCs w:val="20"/>
                <w:lang w:val="sr-Cyrl-RS"/>
              </w:rPr>
              <w:t>њ</w:t>
            </w:r>
            <w:proofErr w:type="spellStart"/>
            <w:r w:rsidRPr="00ED3E1F">
              <w:rPr>
                <w:rFonts w:eastAsia="Times New Roman"/>
                <w:sz w:val="20"/>
                <w:szCs w:val="20"/>
                <w:lang w:val="en-US"/>
              </w:rPr>
              <w:t>ског</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већа</w:t>
            </w:r>
            <w:proofErr w:type="spellEnd"/>
            <w:r w:rsidRPr="00ED3E1F">
              <w:rPr>
                <w:rFonts w:eastAsia="Times New Roman"/>
                <w:sz w:val="20"/>
                <w:szCs w:val="20"/>
                <w:lang w:val="en-US"/>
              </w:rPr>
              <w:t xml:space="preserve"> </w:t>
            </w:r>
            <w:r w:rsidRPr="00ED3E1F">
              <w:rPr>
                <w:rFonts w:eastAsia="Times New Roman"/>
                <w:sz w:val="20"/>
                <w:szCs w:val="20"/>
                <w:lang w:val="sr-Cyrl-RS"/>
              </w:rPr>
              <w:t>5</w:t>
            </w:r>
            <w:r w:rsidRPr="00ED3E1F">
              <w:rPr>
                <w:rFonts w:eastAsia="Times New Roman"/>
                <w:sz w:val="20"/>
                <w:szCs w:val="20"/>
                <w:lang w:val="en-US"/>
              </w:rPr>
              <w:t xml:space="preserve">. </w:t>
            </w:r>
            <w:proofErr w:type="spellStart"/>
            <w:r w:rsidRPr="00ED3E1F">
              <w:rPr>
                <w:rFonts w:eastAsia="Times New Roman"/>
                <w:sz w:val="20"/>
                <w:szCs w:val="20"/>
                <w:lang w:val="en-US"/>
              </w:rPr>
              <w:t>разреда</w:t>
            </w:r>
            <w:proofErr w:type="spellEnd"/>
          </w:p>
          <w:p w14:paraId="78DD15D1" w14:textId="77777777" w:rsidR="00ED3E1F" w:rsidRPr="00ED3E1F" w:rsidRDefault="00ED3E1F" w:rsidP="00ED3E1F">
            <w:pPr>
              <w:widowControl w:val="0"/>
              <w:autoSpaceDE w:val="0"/>
              <w:autoSpaceDN w:val="0"/>
              <w:adjustRightInd w:val="0"/>
              <w:rPr>
                <w:rFonts w:eastAsia="Times New Roman"/>
                <w:sz w:val="20"/>
                <w:szCs w:val="20"/>
                <w:lang w:val="en-US"/>
              </w:rPr>
            </w:pPr>
            <w:r w:rsidRPr="00ED3E1F">
              <w:rPr>
                <w:rFonts w:eastAsia="Times New Roman"/>
                <w:sz w:val="20"/>
                <w:szCs w:val="20"/>
                <w:lang w:val="en-US"/>
              </w:rPr>
              <w:t>-</w:t>
            </w:r>
            <w:r w:rsidRPr="00ED3E1F">
              <w:rPr>
                <w:rFonts w:eastAsia="Times New Roman"/>
                <w:sz w:val="20"/>
                <w:szCs w:val="20"/>
                <w:lang w:val="sr-Cyrl-RS"/>
              </w:rPr>
              <w:t xml:space="preserve"> </w:t>
            </w:r>
            <w:proofErr w:type="spellStart"/>
            <w:r w:rsidRPr="00ED3E1F">
              <w:rPr>
                <w:rFonts w:eastAsia="Times New Roman"/>
                <w:sz w:val="20"/>
                <w:szCs w:val="20"/>
                <w:lang w:val="en-US"/>
              </w:rPr>
              <w:t>Доношењe</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плана</w:t>
            </w:r>
            <w:proofErr w:type="spellEnd"/>
            <w:r w:rsidRPr="00ED3E1F">
              <w:rPr>
                <w:rFonts w:eastAsia="Times New Roman"/>
                <w:sz w:val="20"/>
                <w:szCs w:val="20"/>
                <w:lang w:val="en-US"/>
              </w:rPr>
              <w:t xml:space="preserve"> </w:t>
            </w:r>
            <w:r w:rsidRPr="00ED3E1F">
              <w:rPr>
                <w:rFonts w:eastAsia="Times New Roman"/>
                <w:sz w:val="20"/>
                <w:szCs w:val="20"/>
                <w:lang w:val="sr-Cyrl-RS"/>
              </w:rPr>
              <w:t>рада ОС одељења 5. разреда</w:t>
            </w:r>
          </w:p>
          <w:bookmarkEnd w:id="23"/>
          <w:p w14:paraId="549AE7D0" w14:textId="77777777" w:rsidR="00ED3E1F" w:rsidRPr="00ED3E1F" w:rsidRDefault="00ED3E1F" w:rsidP="00ED3E1F">
            <w:pPr>
              <w:widowControl w:val="0"/>
              <w:autoSpaceDE w:val="0"/>
              <w:autoSpaceDN w:val="0"/>
              <w:adjustRightInd w:val="0"/>
              <w:rPr>
                <w:rFonts w:eastAsia="Times New Roman"/>
                <w:sz w:val="20"/>
                <w:szCs w:val="20"/>
                <w:lang w:val="en-US"/>
              </w:rPr>
            </w:pPr>
          </w:p>
          <w:p w14:paraId="55BBFE30" w14:textId="77777777" w:rsidR="00ED3E1F" w:rsidRPr="00ED3E1F" w:rsidRDefault="00ED3E1F" w:rsidP="00ED3E1F">
            <w:pPr>
              <w:widowControl w:val="0"/>
              <w:autoSpaceDE w:val="0"/>
              <w:autoSpaceDN w:val="0"/>
              <w:adjustRightInd w:val="0"/>
              <w:ind w:left="108"/>
              <w:rPr>
                <w:rFonts w:eastAsia="Times New Roman"/>
                <w:sz w:val="20"/>
                <w:szCs w:val="20"/>
                <w:lang w:val="en-US"/>
              </w:rPr>
            </w:pPr>
          </w:p>
        </w:tc>
        <w:tc>
          <w:tcPr>
            <w:tcW w:w="1844" w:type="dxa"/>
            <w:tcBorders>
              <w:top w:val="single" w:sz="4" w:space="0" w:color="000000"/>
              <w:left w:val="single" w:sz="12" w:space="0" w:color="000000"/>
              <w:bottom w:val="single" w:sz="4" w:space="0" w:color="000000"/>
            </w:tcBorders>
            <w:shd w:val="clear" w:color="auto" w:fill="auto"/>
          </w:tcPr>
          <w:p w14:paraId="2813594C" w14:textId="77777777" w:rsidR="00ED3E1F" w:rsidRPr="00ED3E1F" w:rsidRDefault="00ED3E1F" w:rsidP="00ED3E1F">
            <w:pPr>
              <w:widowControl w:val="0"/>
              <w:autoSpaceDE w:val="0"/>
              <w:autoSpaceDN w:val="0"/>
              <w:adjustRightInd w:val="0"/>
              <w:rPr>
                <w:rFonts w:eastAsia="Times New Roman"/>
                <w:sz w:val="20"/>
                <w:szCs w:val="20"/>
                <w:lang w:val="en-US"/>
              </w:rPr>
            </w:pPr>
            <w:proofErr w:type="spellStart"/>
            <w:r w:rsidRPr="00ED3E1F">
              <w:rPr>
                <w:rFonts w:eastAsia="Times New Roman"/>
                <w:sz w:val="20"/>
                <w:szCs w:val="20"/>
                <w:lang w:val="en-US"/>
              </w:rPr>
              <w:lastRenderedPageBreak/>
              <w:t>Анализа</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разговор</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договор</w:t>
            </w:r>
            <w:proofErr w:type="spellEnd"/>
          </w:p>
        </w:tc>
        <w:tc>
          <w:tcPr>
            <w:tcW w:w="1844" w:type="dxa"/>
            <w:tcBorders>
              <w:top w:val="single" w:sz="4" w:space="0" w:color="000000"/>
              <w:left w:val="single" w:sz="12" w:space="0" w:color="000000"/>
              <w:bottom w:val="single" w:sz="4" w:space="0" w:color="000000"/>
            </w:tcBorders>
            <w:shd w:val="clear" w:color="auto" w:fill="auto"/>
          </w:tcPr>
          <w:p w14:paraId="095574A1" w14:textId="77777777" w:rsidR="00ED3E1F" w:rsidRPr="00ED3E1F" w:rsidRDefault="00ED3E1F" w:rsidP="00ED3E1F">
            <w:pPr>
              <w:widowControl w:val="0"/>
              <w:autoSpaceDE w:val="0"/>
              <w:autoSpaceDN w:val="0"/>
              <w:adjustRightInd w:val="0"/>
              <w:rPr>
                <w:rFonts w:eastAsia="Times New Roman"/>
                <w:sz w:val="20"/>
                <w:szCs w:val="20"/>
                <w:lang w:val="en-US"/>
              </w:rPr>
            </w:pPr>
            <w:proofErr w:type="spellStart"/>
            <w:r w:rsidRPr="00ED3E1F">
              <w:rPr>
                <w:rFonts w:eastAsia="Times New Roman"/>
                <w:sz w:val="20"/>
                <w:szCs w:val="20"/>
                <w:lang w:val="en-US"/>
              </w:rPr>
              <w:t>Одељењске</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старешине</w:t>
            </w:r>
            <w:proofErr w:type="spellEnd"/>
            <w:r w:rsidRPr="00ED3E1F">
              <w:rPr>
                <w:rFonts w:eastAsia="Times New Roman"/>
                <w:sz w:val="20"/>
                <w:szCs w:val="20"/>
                <w:lang w:val="en-US"/>
              </w:rPr>
              <w:t xml:space="preserve"> </w:t>
            </w:r>
            <w:r w:rsidRPr="00ED3E1F">
              <w:rPr>
                <w:rFonts w:eastAsia="Times New Roman"/>
                <w:sz w:val="20"/>
                <w:szCs w:val="20"/>
                <w:lang w:val="sr-Cyrl-RS"/>
              </w:rPr>
              <w:t xml:space="preserve">одељења осмог </w:t>
            </w:r>
            <w:proofErr w:type="spellStart"/>
            <w:r w:rsidRPr="00ED3E1F">
              <w:rPr>
                <w:rFonts w:eastAsia="Times New Roman"/>
                <w:sz w:val="20"/>
                <w:szCs w:val="20"/>
                <w:lang w:val="en-US"/>
              </w:rPr>
              <w:t>разреда</w:t>
            </w:r>
            <w:proofErr w:type="spellEnd"/>
          </w:p>
        </w:tc>
        <w:tc>
          <w:tcPr>
            <w:tcW w:w="1088" w:type="dxa"/>
            <w:tcBorders>
              <w:top w:val="single" w:sz="4" w:space="0" w:color="000000"/>
              <w:left w:val="single" w:sz="12" w:space="0" w:color="000000"/>
              <w:bottom w:val="single" w:sz="4" w:space="0" w:color="000000"/>
            </w:tcBorders>
            <w:shd w:val="clear" w:color="auto" w:fill="auto"/>
          </w:tcPr>
          <w:p w14:paraId="2E680AEC" w14:textId="77777777" w:rsidR="00ED3E1F" w:rsidRPr="00ED3E1F" w:rsidRDefault="00ED3E1F" w:rsidP="00ED3E1F">
            <w:pPr>
              <w:widowControl w:val="0"/>
              <w:autoSpaceDE w:val="0"/>
              <w:autoSpaceDN w:val="0"/>
              <w:adjustRightInd w:val="0"/>
              <w:jc w:val="center"/>
              <w:rPr>
                <w:rFonts w:eastAsia="Times New Roman"/>
                <w:sz w:val="20"/>
                <w:szCs w:val="20"/>
                <w:lang w:val="en-US"/>
              </w:rPr>
            </w:pPr>
            <w:r w:rsidRPr="00ED3E1F">
              <w:rPr>
                <w:rFonts w:eastAsia="Times New Roman"/>
                <w:sz w:val="20"/>
                <w:szCs w:val="20"/>
                <w:lang w:val="en-US"/>
              </w:rPr>
              <w:t>X</w:t>
            </w:r>
          </w:p>
        </w:tc>
        <w:tc>
          <w:tcPr>
            <w:tcW w:w="948" w:type="dxa"/>
            <w:tcBorders>
              <w:top w:val="single" w:sz="4" w:space="0" w:color="000000"/>
              <w:left w:val="single" w:sz="4" w:space="0" w:color="000000"/>
              <w:bottom w:val="single" w:sz="4" w:space="0" w:color="000000"/>
              <w:right w:val="single" w:sz="12" w:space="0" w:color="000000"/>
            </w:tcBorders>
            <w:shd w:val="clear" w:color="auto" w:fill="auto"/>
          </w:tcPr>
          <w:p w14:paraId="6877CFAE" w14:textId="77777777" w:rsidR="00ED3E1F" w:rsidRPr="00ED3E1F" w:rsidRDefault="00ED3E1F" w:rsidP="00ED3E1F">
            <w:pPr>
              <w:widowControl w:val="0"/>
              <w:autoSpaceDE w:val="0"/>
              <w:autoSpaceDN w:val="0"/>
              <w:adjustRightInd w:val="0"/>
              <w:jc w:val="center"/>
              <w:rPr>
                <w:rFonts w:eastAsia="Times New Roman"/>
                <w:sz w:val="20"/>
                <w:szCs w:val="20"/>
                <w:lang w:val="en-US"/>
              </w:rPr>
            </w:pPr>
            <w:r w:rsidRPr="00ED3E1F">
              <w:rPr>
                <w:rFonts w:eastAsia="Times New Roman"/>
                <w:sz w:val="20"/>
                <w:szCs w:val="20"/>
                <w:lang w:val="en-US"/>
              </w:rPr>
              <w:fldChar w:fldCharType="begin">
                <w:ffData>
                  <w:name w:val=""/>
                  <w:enabled/>
                  <w:calcOnExit w:val="0"/>
                  <w:checkBox>
                    <w:sizeAuto/>
                    <w:default w:val="0"/>
                    <w:checked w:val="0"/>
                  </w:checkBox>
                </w:ffData>
              </w:fldChar>
            </w:r>
            <w:r w:rsidRPr="00ED3E1F">
              <w:rPr>
                <w:rFonts w:eastAsia="Times New Roman"/>
                <w:sz w:val="20"/>
                <w:szCs w:val="20"/>
                <w:lang w:val="en-US"/>
              </w:rPr>
              <w:instrText xml:space="preserve"> FORMCHECKBOX </w:instrText>
            </w:r>
            <w:r w:rsidR="00212BCF">
              <w:rPr>
                <w:rFonts w:eastAsia="Times New Roman"/>
                <w:sz w:val="20"/>
                <w:szCs w:val="20"/>
                <w:lang w:val="en-US"/>
              </w:rPr>
            </w:r>
            <w:r w:rsidR="00212BCF">
              <w:rPr>
                <w:rFonts w:eastAsia="Times New Roman"/>
                <w:sz w:val="20"/>
                <w:szCs w:val="20"/>
                <w:lang w:val="en-US"/>
              </w:rPr>
              <w:fldChar w:fldCharType="separate"/>
            </w:r>
            <w:r w:rsidRPr="00ED3E1F">
              <w:rPr>
                <w:rFonts w:eastAsia="Times New Roman"/>
                <w:sz w:val="20"/>
                <w:szCs w:val="20"/>
                <w:lang w:val="en-US"/>
              </w:rPr>
              <w:fldChar w:fldCharType="end"/>
            </w:r>
          </w:p>
        </w:tc>
      </w:tr>
    </w:tbl>
    <w:p w14:paraId="2EEE4EBA" w14:textId="77777777" w:rsidR="00ED3E1F" w:rsidRPr="00ED3E1F" w:rsidRDefault="00ED3E1F" w:rsidP="00ED3E1F">
      <w:pPr>
        <w:widowControl w:val="0"/>
        <w:autoSpaceDE w:val="0"/>
        <w:autoSpaceDN w:val="0"/>
        <w:adjustRightInd w:val="0"/>
        <w:rPr>
          <w:rFonts w:eastAsia="Times New Roman"/>
          <w:sz w:val="20"/>
          <w:szCs w:val="20"/>
        </w:rPr>
      </w:pPr>
    </w:p>
    <w:p w14:paraId="074EF8B6" w14:textId="77777777" w:rsidR="00ED3E1F" w:rsidRPr="00ED3E1F" w:rsidRDefault="00ED3E1F" w:rsidP="00ED3E1F">
      <w:pPr>
        <w:widowControl w:val="0"/>
        <w:autoSpaceDE w:val="0"/>
        <w:autoSpaceDN w:val="0"/>
        <w:adjustRightInd w:val="0"/>
        <w:rPr>
          <w:rFonts w:eastAsia="Times New Roman"/>
          <w:sz w:val="20"/>
          <w:szCs w:val="20"/>
          <w:lang w:val="sr-Cyrl-CS"/>
        </w:rPr>
      </w:pPr>
      <w:r w:rsidRPr="00ED3E1F">
        <w:rPr>
          <w:rFonts w:eastAsia="Times New Roman"/>
          <w:sz w:val="20"/>
          <w:szCs w:val="20"/>
        </w:rPr>
        <w:t>У</w:t>
      </w:r>
      <w:r w:rsidRPr="00ED3E1F">
        <w:rPr>
          <w:rFonts w:eastAsia="Times New Roman"/>
          <w:sz w:val="20"/>
          <w:szCs w:val="20"/>
          <w:lang w:val="en-US"/>
        </w:rPr>
        <w:t xml:space="preserve"> </w:t>
      </w:r>
      <w:proofErr w:type="spellStart"/>
      <w:r w:rsidRPr="00ED3E1F">
        <w:rPr>
          <w:rFonts w:eastAsia="Times New Roman"/>
          <w:sz w:val="20"/>
          <w:szCs w:val="20"/>
          <w:lang w:val="en-US"/>
        </w:rPr>
        <w:t>току</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школске</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године</w:t>
      </w:r>
      <w:proofErr w:type="spellEnd"/>
      <w:r w:rsidRPr="00ED3E1F">
        <w:rPr>
          <w:rFonts w:eastAsia="Times New Roman"/>
          <w:sz w:val="20"/>
          <w:szCs w:val="20"/>
          <w:lang w:val="en-US"/>
        </w:rPr>
        <w:t xml:space="preserve"> </w:t>
      </w:r>
      <w:r w:rsidRPr="00ED3E1F">
        <w:rPr>
          <w:rFonts w:eastAsia="Times New Roman"/>
          <w:sz w:val="20"/>
          <w:szCs w:val="20"/>
          <w:lang w:val="sr-Cyrl-RS"/>
        </w:rPr>
        <w:t>реализовано</w:t>
      </w:r>
      <w:r w:rsidRPr="00ED3E1F">
        <w:rPr>
          <w:rFonts w:eastAsia="Times New Roman"/>
          <w:sz w:val="20"/>
          <w:szCs w:val="20"/>
          <w:lang w:val="en-US"/>
        </w:rPr>
        <w:t xml:space="preserve"> </w:t>
      </w:r>
      <w:proofErr w:type="spellStart"/>
      <w:r w:rsidRPr="00ED3E1F">
        <w:rPr>
          <w:rFonts w:eastAsia="Times New Roman"/>
          <w:sz w:val="20"/>
          <w:szCs w:val="20"/>
          <w:lang w:val="en-US"/>
        </w:rPr>
        <w:t>је</w:t>
      </w:r>
      <w:proofErr w:type="spellEnd"/>
      <w:r w:rsidRPr="00ED3E1F">
        <w:rPr>
          <w:rFonts w:eastAsia="Times New Roman"/>
          <w:sz w:val="20"/>
          <w:szCs w:val="20"/>
          <w:lang w:val="en-US"/>
        </w:rPr>
        <w:t xml:space="preserve"> </w:t>
      </w:r>
      <w:proofErr w:type="spellStart"/>
      <w:r w:rsidRPr="00ED3E1F">
        <w:rPr>
          <w:rFonts w:eastAsia="Times New Roman"/>
          <w:sz w:val="20"/>
          <w:szCs w:val="20"/>
          <w:lang w:val="en-US"/>
        </w:rPr>
        <w:t>укупно</w:t>
      </w:r>
      <w:proofErr w:type="spellEnd"/>
      <w:r w:rsidRPr="00ED3E1F">
        <w:rPr>
          <w:rFonts w:eastAsia="Times New Roman"/>
          <w:sz w:val="20"/>
          <w:szCs w:val="20"/>
          <w:lang w:val="en-US"/>
        </w:rPr>
        <w:t xml:space="preserve"> </w:t>
      </w:r>
      <w:r w:rsidRPr="00ED3E1F">
        <w:rPr>
          <w:rFonts w:eastAsia="Times New Roman"/>
          <w:sz w:val="20"/>
          <w:szCs w:val="20"/>
          <w:lang w:val="sr-Cyrl-CS"/>
        </w:rPr>
        <w:t>6</w:t>
      </w:r>
      <w:r w:rsidRPr="00ED3E1F">
        <w:rPr>
          <w:rFonts w:eastAsia="Times New Roman"/>
          <w:sz w:val="20"/>
          <w:szCs w:val="20"/>
          <w:lang w:val="en-US"/>
        </w:rPr>
        <w:t xml:space="preserve"> </w:t>
      </w:r>
      <w:proofErr w:type="spellStart"/>
      <w:r w:rsidRPr="00ED3E1F">
        <w:rPr>
          <w:rFonts w:eastAsia="Times New Roman"/>
          <w:sz w:val="20"/>
          <w:szCs w:val="20"/>
          <w:lang w:val="en-US"/>
        </w:rPr>
        <w:t>састан</w:t>
      </w:r>
      <w:proofErr w:type="spellEnd"/>
      <w:r w:rsidRPr="00ED3E1F">
        <w:rPr>
          <w:rFonts w:eastAsia="Times New Roman"/>
          <w:sz w:val="20"/>
          <w:szCs w:val="20"/>
          <w:lang w:val="sr-Cyrl-RS"/>
        </w:rPr>
        <w:t>а</w:t>
      </w:r>
      <w:proofErr w:type="spellStart"/>
      <w:r w:rsidRPr="00ED3E1F">
        <w:rPr>
          <w:rFonts w:eastAsia="Times New Roman"/>
          <w:sz w:val="20"/>
          <w:szCs w:val="20"/>
          <w:lang w:val="en-US"/>
        </w:rPr>
        <w:t>ка</w:t>
      </w:r>
      <w:proofErr w:type="spellEnd"/>
      <w:r w:rsidRPr="00ED3E1F">
        <w:rPr>
          <w:rFonts w:eastAsia="Times New Roman"/>
          <w:sz w:val="20"/>
          <w:szCs w:val="20"/>
          <w:lang w:val="en-US"/>
        </w:rPr>
        <w:t>.</w:t>
      </w:r>
      <w:r w:rsidRPr="00ED3E1F">
        <w:rPr>
          <w:rFonts w:eastAsia="Times New Roman"/>
          <w:sz w:val="20"/>
          <w:szCs w:val="20"/>
          <w:lang w:val="sr-Cyrl-CS"/>
        </w:rPr>
        <w:t xml:space="preserve">  </w:t>
      </w:r>
    </w:p>
    <w:p w14:paraId="7BA80800" w14:textId="77777777" w:rsidR="00ED3E1F" w:rsidRPr="00ED3E1F" w:rsidRDefault="00ED3E1F" w:rsidP="00ED3E1F">
      <w:pPr>
        <w:widowControl w:val="0"/>
        <w:autoSpaceDE w:val="0"/>
        <w:autoSpaceDN w:val="0"/>
        <w:adjustRightInd w:val="0"/>
        <w:rPr>
          <w:rFonts w:eastAsia="Times New Roman"/>
          <w:sz w:val="20"/>
          <w:szCs w:val="20"/>
          <w:lang w:val="sr-Cyrl-CS"/>
        </w:rPr>
      </w:pPr>
    </w:p>
    <w:p w14:paraId="7847D671" w14:textId="77777777" w:rsidR="00ED3E1F" w:rsidRPr="00ED3E1F" w:rsidRDefault="00ED3E1F" w:rsidP="00ED3E1F">
      <w:pPr>
        <w:widowControl w:val="0"/>
        <w:autoSpaceDE w:val="0"/>
        <w:autoSpaceDN w:val="0"/>
        <w:adjustRightInd w:val="0"/>
        <w:rPr>
          <w:rFonts w:eastAsia="Times New Roman"/>
          <w:sz w:val="20"/>
          <w:szCs w:val="20"/>
          <w:lang w:val="sr-Cyrl-CS"/>
        </w:rPr>
      </w:pPr>
      <w:r w:rsidRPr="00ED3E1F">
        <w:rPr>
          <w:rFonts w:eastAsia="Times New Roman"/>
          <w:b/>
          <w:bCs/>
          <w:sz w:val="20"/>
          <w:szCs w:val="20"/>
          <w:u w:val="single"/>
          <w:lang w:val="sr-Cyrl-CS"/>
        </w:rPr>
        <w:t>Напомена</w:t>
      </w:r>
      <w:r w:rsidRPr="00ED3E1F">
        <w:rPr>
          <w:rFonts w:eastAsia="Times New Roman"/>
          <w:sz w:val="20"/>
          <w:szCs w:val="20"/>
          <w:lang w:val="sr-Cyrl-CS"/>
        </w:rPr>
        <w:t xml:space="preserve">: Екскурзија ученика 8. разреда је реализована у априлу месецу. </w:t>
      </w:r>
    </w:p>
    <w:p w14:paraId="76FAA35C" w14:textId="77777777" w:rsidR="00ED3E1F" w:rsidRPr="00ED3E1F" w:rsidRDefault="00ED3E1F" w:rsidP="00ED3E1F">
      <w:pPr>
        <w:widowControl w:val="0"/>
        <w:autoSpaceDE w:val="0"/>
        <w:autoSpaceDN w:val="0"/>
        <w:adjustRightInd w:val="0"/>
        <w:rPr>
          <w:rFonts w:eastAsia="Times New Roman"/>
          <w:sz w:val="20"/>
          <w:szCs w:val="20"/>
        </w:rPr>
      </w:pPr>
    </w:p>
    <w:p w14:paraId="1C7BEDA1" w14:textId="77777777" w:rsidR="006A0DED" w:rsidRDefault="006A0DED" w:rsidP="006A0DED">
      <w:pPr>
        <w:rPr>
          <w:lang w:val="sr-Cyrl-CS"/>
        </w:rPr>
      </w:pPr>
    </w:p>
    <w:p w14:paraId="2E1BF641" w14:textId="24628A9E" w:rsidR="006A0DED" w:rsidRPr="00F86A3A" w:rsidRDefault="006A0DED" w:rsidP="00F86A3A">
      <w:pPr>
        <w:rPr>
          <w:b/>
          <w:bCs/>
          <w:color w:val="000000"/>
          <w:spacing w:val="-10"/>
          <w:sz w:val="26"/>
          <w:szCs w:val="26"/>
          <w:lang w:val="sr-Cyrl-CS"/>
        </w:rPr>
      </w:pPr>
      <w:r w:rsidRPr="00777D85">
        <w:rPr>
          <w:b/>
          <w:bCs/>
          <w:color w:val="000000"/>
          <w:spacing w:val="-10"/>
          <w:sz w:val="26"/>
          <w:szCs w:val="26"/>
          <w:lang w:val="sr-Cyrl-CS"/>
        </w:rPr>
        <w:t xml:space="preserve">Извештаји о реализацији програма рада </w:t>
      </w:r>
      <w:r>
        <w:rPr>
          <w:b/>
          <w:bCs/>
          <w:color w:val="000000"/>
          <w:spacing w:val="-10"/>
          <w:sz w:val="26"/>
          <w:szCs w:val="26"/>
          <w:lang w:val="sr-Cyrl-CS"/>
        </w:rPr>
        <w:t>С</w:t>
      </w:r>
      <w:r w:rsidRPr="00777D85">
        <w:rPr>
          <w:b/>
          <w:bCs/>
          <w:color w:val="000000"/>
          <w:spacing w:val="-10"/>
          <w:sz w:val="26"/>
          <w:szCs w:val="26"/>
          <w:lang w:val="sr-Cyrl-CS"/>
        </w:rPr>
        <w:t>тручних већ</w:t>
      </w:r>
      <w:r w:rsidR="00F86A3A">
        <w:rPr>
          <w:b/>
          <w:bCs/>
          <w:color w:val="000000"/>
          <w:spacing w:val="-10"/>
          <w:sz w:val="26"/>
          <w:szCs w:val="26"/>
          <w:lang w:val="sr-Cyrl-CS"/>
        </w:rPr>
        <w:t>а</w:t>
      </w:r>
      <w:r w:rsidR="00F86A3A" w:rsidRPr="00F86A3A">
        <w:rPr>
          <w:b/>
          <w:lang w:val="sr-Cyrl-CS"/>
        </w:rPr>
        <w:t xml:space="preserve"> </w:t>
      </w:r>
    </w:p>
    <w:p w14:paraId="01C2F515" w14:textId="77777777" w:rsidR="006A0DED" w:rsidRDefault="006A0DED" w:rsidP="006A0DED">
      <w:pPr>
        <w:rPr>
          <w:lang w:val="sr-Cyrl-CS"/>
        </w:rPr>
      </w:pPr>
    </w:p>
    <w:p w14:paraId="2F40D576" w14:textId="087FB134" w:rsidR="00F86A3A" w:rsidRDefault="00F86A3A" w:rsidP="00F86A3A">
      <w:pPr>
        <w:jc w:val="center"/>
        <w:rPr>
          <w:b/>
          <w:lang w:val="sr-Cyrl-CS"/>
        </w:rPr>
      </w:pPr>
      <w:r w:rsidRPr="00BB4777">
        <w:rPr>
          <w:b/>
          <w:lang w:val="sr-Cyrl-CS"/>
        </w:rPr>
        <w:t>ИЗВЕШТАЈ</w:t>
      </w:r>
      <w:r w:rsidR="00DC0514" w:rsidRPr="00BB4777">
        <w:rPr>
          <w:b/>
          <w:lang w:val="sr-Cyrl-CS"/>
        </w:rPr>
        <w:fldChar w:fldCharType="begin">
          <w:ffData>
            <w:name w:val="Text1"/>
            <w:enabled/>
            <w:calcOnExit w:val="0"/>
            <w:textInput/>
          </w:ffData>
        </w:fldChar>
      </w:r>
      <w:r w:rsidRPr="00BB4777">
        <w:rPr>
          <w:b/>
          <w:lang w:val="sr-Cyrl-CS"/>
        </w:rPr>
        <w:instrText xml:space="preserve"> FORMTEXT </w:instrText>
      </w:r>
      <w:r w:rsidR="00DC0514" w:rsidRPr="00BB4777">
        <w:rPr>
          <w:b/>
          <w:lang w:val="sr-Cyrl-CS"/>
        </w:rPr>
      </w:r>
      <w:r w:rsidR="00DC0514" w:rsidRPr="00BB4777">
        <w:rPr>
          <w:b/>
          <w:lang w:val="sr-Cyrl-CS"/>
        </w:rPr>
        <w:fldChar w:fldCharType="separate"/>
      </w:r>
      <w:r>
        <w:t>СТРУЧНОГ ВЕЋА НАСТАВНИКА НАСТАВНИХ ПРЕДМЕТА ПРИРОДНИХ НАУКА</w:t>
      </w:r>
      <w:r w:rsidR="00DC0514" w:rsidRPr="00BB4777">
        <w:rPr>
          <w:b/>
          <w:lang w:val="sr-Cyrl-CS"/>
        </w:rPr>
        <w:fldChar w:fldCharType="end"/>
      </w:r>
      <w:r w:rsidRPr="00BB4777">
        <w:rPr>
          <w:b/>
          <w:lang w:val="sr-Cyrl-CS"/>
        </w:rPr>
        <w:t xml:space="preserve"> ЗА 20</w:t>
      </w:r>
      <w:r w:rsidR="00231F83">
        <w:rPr>
          <w:b/>
          <w:lang w:val="sr-Cyrl-CS"/>
        </w:rPr>
        <w:t>2</w:t>
      </w:r>
      <w:r w:rsidR="0005572A">
        <w:rPr>
          <w:b/>
          <w:lang w:val="sr-Cyrl-CS"/>
        </w:rPr>
        <w:t>2</w:t>
      </w:r>
      <w:r w:rsidRPr="00BB4777">
        <w:rPr>
          <w:b/>
          <w:lang w:val="sr-Cyrl-CS"/>
        </w:rPr>
        <w:t>/20</w:t>
      </w:r>
      <w:r w:rsidR="00231F83">
        <w:rPr>
          <w:b/>
          <w:lang w:val="sr-Cyrl-CS"/>
        </w:rPr>
        <w:t>2</w:t>
      </w:r>
      <w:r w:rsidR="0005572A">
        <w:rPr>
          <w:b/>
          <w:lang w:val="sr-Cyrl-CS"/>
        </w:rPr>
        <w:t>3</w:t>
      </w:r>
      <w:r w:rsidRPr="00BB4777">
        <w:rPr>
          <w:b/>
          <w:lang w:val="sr-Cyrl-CS"/>
        </w:rPr>
        <w:t>. ШКОЛСКУ ГОДИНУ</w:t>
      </w:r>
    </w:p>
    <w:p w14:paraId="319F7357" w14:textId="77777777" w:rsidR="0005572A" w:rsidRPr="0005572A" w:rsidRDefault="0005572A" w:rsidP="0005572A">
      <w:pPr>
        <w:widowControl w:val="0"/>
        <w:rPr>
          <w:rFonts w:eastAsia="Times New Roman"/>
          <w:sz w:val="20"/>
          <w:szCs w:val="20"/>
          <w:lang w:val="en"/>
        </w:rPr>
      </w:pPr>
    </w:p>
    <w:tbl>
      <w:tblPr>
        <w:tblpPr w:leftFromText="180" w:rightFromText="180" w:vertAnchor="text" w:horzAnchor="margin" w:tblpY="43"/>
        <w:tblW w:w="9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9"/>
        <w:gridCol w:w="2069"/>
        <w:gridCol w:w="1798"/>
        <w:gridCol w:w="1798"/>
        <w:gridCol w:w="1037"/>
        <w:gridCol w:w="829"/>
      </w:tblGrid>
      <w:tr w:rsidR="0005572A" w:rsidRPr="0005572A" w14:paraId="1583F2DE" w14:textId="77777777" w:rsidTr="007A184C">
        <w:tc>
          <w:tcPr>
            <w:tcW w:w="1799" w:type="dxa"/>
            <w:vMerge w:val="restart"/>
            <w:tcBorders>
              <w:top w:val="single" w:sz="12" w:space="0" w:color="000000"/>
              <w:left w:val="single" w:sz="12" w:space="0" w:color="000000"/>
              <w:right w:val="single" w:sz="12" w:space="0" w:color="000000"/>
            </w:tcBorders>
            <w:shd w:val="clear" w:color="auto" w:fill="auto"/>
          </w:tcPr>
          <w:p w14:paraId="4D18A2E0" w14:textId="77777777" w:rsidR="0005572A" w:rsidRPr="0005572A" w:rsidRDefault="0005572A" w:rsidP="0005572A">
            <w:pPr>
              <w:widowControl w:val="0"/>
              <w:jc w:val="center"/>
              <w:rPr>
                <w:rFonts w:eastAsia="Times New Roman"/>
                <w:b/>
                <w:sz w:val="20"/>
                <w:szCs w:val="20"/>
                <w:lang w:val="en"/>
              </w:rPr>
            </w:pPr>
            <w:proofErr w:type="spellStart"/>
            <w:r w:rsidRPr="0005572A">
              <w:rPr>
                <w:rFonts w:eastAsia="Times New Roman"/>
                <w:b/>
                <w:sz w:val="20"/>
                <w:szCs w:val="20"/>
                <w:lang w:val="en"/>
              </w:rPr>
              <w:t>Време</w:t>
            </w:r>
            <w:proofErr w:type="spellEnd"/>
            <w:r w:rsidRPr="0005572A">
              <w:rPr>
                <w:rFonts w:eastAsia="Times New Roman"/>
                <w:b/>
                <w:sz w:val="20"/>
                <w:szCs w:val="20"/>
                <w:lang w:val="en"/>
              </w:rPr>
              <w:t xml:space="preserve"> </w:t>
            </w:r>
            <w:proofErr w:type="spellStart"/>
            <w:r w:rsidRPr="0005572A">
              <w:rPr>
                <w:rFonts w:eastAsia="Times New Roman"/>
                <w:b/>
                <w:sz w:val="20"/>
                <w:szCs w:val="20"/>
                <w:lang w:val="en"/>
              </w:rPr>
              <w:t>реализације</w:t>
            </w:r>
            <w:proofErr w:type="spellEnd"/>
          </w:p>
        </w:tc>
        <w:tc>
          <w:tcPr>
            <w:tcW w:w="2069" w:type="dxa"/>
            <w:vMerge w:val="restart"/>
            <w:tcBorders>
              <w:top w:val="single" w:sz="12" w:space="0" w:color="000000"/>
              <w:left w:val="single" w:sz="12" w:space="0" w:color="000000"/>
              <w:right w:val="single" w:sz="12" w:space="0" w:color="000000"/>
            </w:tcBorders>
            <w:shd w:val="clear" w:color="auto" w:fill="auto"/>
          </w:tcPr>
          <w:p w14:paraId="452D5626" w14:textId="77777777" w:rsidR="0005572A" w:rsidRPr="0005572A" w:rsidRDefault="0005572A" w:rsidP="0005572A">
            <w:pPr>
              <w:widowControl w:val="0"/>
              <w:jc w:val="center"/>
              <w:rPr>
                <w:rFonts w:eastAsia="Times New Roman"/>
                <w:b/>
                <w:sz w:val="20"/>
                <w:szCs w:val="20"/>
                <w:lang w:val="en"/>
              </w:rPr>
            </w:pPr>
            <w:proofErr w:type="spellStart"/>
            <w:r w:rsidRPr="0005572A">
              <w:rPr>
                <w:rFonts w:eastAsia="Times New Roman"/>
                <w:b/>
                <w:sz w:val="20"/>
                <w:szCs w:val="20"/>
                <w:lang w:val="en"/>
              </w:rPr>
              <w:t>Активности</w:t>
            </w:r>
            <w:proofErr w:type="spellEnd"/>
            <w:r w:rsidRPr="0005572A">
              <w:rPr>
                <w:rFonts w:eastAsia="Times New Roman"/>
                <w:b/>
                <w:sz w:val="20"/>
                <w:szCs w:val="20"/>
                <w:lang w:val="en"/>
              </w:rPr>
              <w:t>/</w:t>
            </w:r>
            <w:proofErr w:type="spellStart"/>
            <w:r w:rsidRPr="0005572A">
              <w:rPr>
                <w:rFonts w:eastAsia="Times New Roman"/>
                <w:b/>
                <w:sz w:val="20"/>
                <w:szCs w:val="20"/>
                <w:lang w:val="en"/>
              </w:rPr>
              <w:t>теме</w:t>
            </w:r>
            <w:proofErr w:type="spellEnd"/>
          </w:p>
        </w:tc>
        <w:tc>
          <w:tcPr>
            <w:tcW w:w="1798" w:type="dxa"/>
            <w:vMerge w:val="restart"/>
            <w:tcBorders>
              <w:top w:val="single" w:sz="12" w:space="0" w:color="000000"/>
              <w:left w:val="single" w:sz="12" w:space="0" w:color="000000"/>
              <w:right w:val="single" w:sz="12" w:space="0" w:color="000000"/>
            </w:tcBorders>
            <w:shd w:val="clear" w:color="auto" w:fill="auto"/>
          </w:tcPr>
          <w:p w14:paraId="774EC36C" w14:textId="77777777" w:rsidR="0005572A" w:rsidRPr="0005572A" w:rsidRDefault="0005572A" w:rsidP="0005572A">
            <w:pPr>
              <w:widowControl w:val="0"/>
              <w:jc w:val="center"/>
              <w:rPr>
                <w:rFonts w:eastAsia="Times New Roman"/>
                <w:b/>
                <w:sz w:val="20"/>
                <w:szCs w:val="20"/>
                <w:lang w:val="en"/>
              </w:rPr>
            </w:pPr>
            <w:proofErr w:type="spellStart"/>
            <w:r w:rsidRPr="0005572A">
              <w:rPr>
                <w:rFonts w:eastAsia="Times New Roman"/>
                <w:b/>
                <w:sz w:val="20"/>
                <w:szCs w:val="20"/>
                <w:lang w:val="en"/>
              </w:rPr>
              <w:t>Начин</w:t>
            </w:r>
            <w:proofErr w:type="spellEnd"/>
            <w:r w:rsidRPr="0005572A">
              <w:rPr>
                <w:rFonts w:eastAsia="Times New Roman"/>
                <w:b/>
                <w:sz w:val="20"/>
                <w:szCs w:val="20"/>
                <w:lang w:val="en"/>
              </w:rPr>
              <w:t xml:space="preserve"> </w:t>
            </w:r>
            <w:proofErr w:type="spellStart"/>
            <w:r w:rsidRPr="0005572A">
              <w:rPr>
                <w:rFonts w:eastAsia="Times New Roman"/>
                <w:b/>
                <w:sz w:val="20"/>
                <w:szCs w:val="20"/>
                <w:lang w:val="en"/>
              </w:rPr>
              <w:t>реализације</w:t>
            </w:r>
            <w:proofErr w:type="spellEnd"/>
          </w:p>
        </w:tc>
        <w:tc>
          <w:tcPr>
            <w:tcW w:w="1798" w:type="dxa"/>
            <w:vMerge w:val="restart"/>
            <w:tcBorders>
              <w:top w:val="single" w:sz="12" w:space="0" w:color="000000"/>
              <w:left w:val="single" w:sz="12" w:space="0" w:color="000000"/>
              <w:right w:val="single" w:sz="12" w:space="0" w:color="000000"/>
            </w:tcBorders>
            <w:shd w:val="clear" w:color="auto" w:fill="auto"/>
          </w:tcPr>
          <w:p w14:paraId="23ABFB59" w14:textId="77777777" w:rsidR="0005572A" w:rsidRPr="0005572A" w:rsidRDefault="0005572A" w:rsidP="0005572A">
            <w:pPr>
              <w:widowControl w:val="0"/>
              <w:jc w:val="center"/>
              <w:rPr>
                <w:rFonts w:eastAsia="Times New Roman"/>
                <w:b/>
                <w:sz w:val="20"/>
                <w:szCs w:val="20"/>
                <w:lang w:val="en"/>
              </w:rPr>
            </w:pPr>
            <w:proofErr w:type="spellStart"/>
            <w:r w:rsidRPr="0005572A">
              <w:rPr>
                <w:rFonts w:eastAsia="Times New Roman"/>
                <w:b/>
                <w:sz w:val="20"/>
                <w:szCs w:val="20"/>
                <w:lang w:val="en"/>
              </w:rPr>
              <w:t>Носиоци</w:t>
            </w:r>
            <w:proofErr w:type="spellEnd"/>
            <w:r w:rsidRPr="0005572A">
              <w:rPr>
                <w:rFonts w:eastAsia="Times New Roman"/>
                <w:b/>
                <w:sz w:val="20"/>
                <w:szCs w:val="20"/>
                <w:lang w:val="en"/>
              </w:rPr>
              <w:t xml:space="preserve"> </w:t>
            </w:r>
            <w:proofErr w:type="spellStart"/>
            <w:r w:rsidRPr="0005572A">
              <w:rPr>
                <w:rFonts w:eastAsia="Times New Roman"/>
                <w:b/>
                <w:sz w:val="20"/>
                <w:szCs w:val="20"/>
                <w:lang w:val="en"/>
              </w:rPr>
              <w:t>реализације</w:t>
            </w:r>
            <w:proofErr w:type="spellEnd"/>
          </w:p>
        </w:tc>
        <w:tc>
          <w:tcPr>
            <w:tcW w:w="1866" w:type="dxa"/>
            <w:gridSpan w:val="2"/>
            <w:tcBorders>
              <w:top w:val="single" w:sz="12" w:space="0" w:color="000000"/>
              <w:left w:val="single" w:sz="12" w:space="0" w:color="000000"/>
              <w:bottom w:val="single" w:sz="12" w:space="0" w:color="000000"/>
              <w:right w:val="single" w:sz="12" w:space="0" w:color="000000"/>
            </w:tcBorders>
            <w:shd w:val="clear" w:color="auto" w:fill="auto"/>
          </w:tcPr>
          <w:p w14:paraId="17D65B94" w14:textId="77777777" w:rsidR="0005572A" w:rsidRPr="0005572A" w:rsidRDefault="0005572A" w:rsidP="0005572A">
            <w:pPr>
              <w:widowControl w:val="0"/>
              <w:jc w:val="center"/>
              <w:rPr>
                <w:rFonts w:eastAsia="Times New Roman"/>
                <w:b/>
                <w:sz w:val="20"/>
                <w:szCs w:val="20"/>
                <w:lang w:val="en"/>
              </w:rPr>
            </w:pPr>
            <w:proofErr w:type="spellStart"/>
            <w:r w:rsidRPr="0005572A">
              <w:rPr>
                <w:rFonts w:eastAsia="Times New Roman"/>
                <w:b/>
                <w:sz w:val="20"/>
                <w:szCs w:val="20"/>
                <w:lang w:val="en"/>
              </w:rPr>
              <w:t>Праћење</w:t>
            </w:r>
            <w:proofErr w:type="spellEnd"/>
          </w:p>
        </w:tc>
      </w:tr>
      <w:tr w:rsidR="0005572A" w:rsidRPr="0005572A" w14:paraId="43652024" w14:textId="77777777" w:rsidTr="007A184C">
        <w:tc>
          <w:tcPr>
            <w:tcW w:w="1799" w:type="dxa"/>
            <w:vMerge/>
            <w:tcBorders>
              <w:top w:val="single" w:sz="12" w:space="0" w:color="000000"/>
              <w:left w:val="single" w:sz="12" w:space="0" w:color="000000"/>
              <w:right w:val="single" w:sz="12" w:space="0" w:color="000000"/>
            </w:tcBorders>
            <w:shd w:val="clear" w:color="auto" w:fill="auto"/>
          </w:tcPr>
          <w:p w14:paraId="0208E7AC" w14:textId="77777777" w:rsidR="0005572A" w:rsidRPr="0005572A" w:rsidRDefault="0005572A" w:rsidP="0005572A">
            <w:pPr>
              <w:widowControl w:val="0"/>
              <w:jc w:val="center"/>
              <w:rPr>
                <w:rFonts w:eastAsia="Times New Roman"/>
                <w:b/>
                <w:sz w:val="20"/>
                <w:szCs w:val="20"/>
                <w:lang w:val="en"/>
              </w:rPr>
            </w:pPr>
          </w:p>
        </w:tc>
        <w:tc>
          <w:tcPr>
            <w:tcW w:w="2069" w:type="dxa"/>
            <w:vMerge/>
            <w:tcBorders>
              <w:top w:val="single" w:sz="12" w:space="0" w:color="000000"/>
              <w:left w:val="single" w:sz="12" w:space="0" w:color="000000"/>
              <w:right w:val="single" w:sz="12" w:space="0" w:color="000000"/>
            </w:tcBorders>
            <w:shd w:val="clear" w:color="auto" w:fill="auto"/>
          </w:tcPr>
          <w:p w14:paraId="2AAC6DBA" w14:textId="77777777" w:rsidR="0005572A" w:rsidRPr="0005572A" w:rsidRDefault="0005572A" w:rsidP="0005572A">
            <w:pPr>
              <w:widowControl w:val="0"/>
              <w:jc w:val="center"/>
              <w:rPr>
                <w:rFonts w:eastAsia="Times New Roman"/>
                <w:b/>
                <w:sz w:val="20"/>
                <w:szCs w:val="20"/>
                <w:lang w:val="en"/>
              </w:rPr>
            </w:pPr>
          </w:p>
        </w:tc>
        <w:tc>
          <w:tcPr>
            <w:tcW w:w="1798" w:type="dxa"/>
            <w:vMerge/>
            <w:tcBorders>
              <w:top w:val="single" w:sz="12" w:space="0" w:color="000000"/>
              <w:left w:val="single" w:sz="12" w:space="0" w:color="000000"/>
              <w:right w:val="single" w:sz="12" w:space="0" w:color="000000"/>
            </w:tcBorders>
            <w:shd w:val="clear" w:color="auto" w:fill="auto"/>
          </w:tcPr>
          <w:p w14:paraId="33FA53E9" w14:textId="77777777" w:rsidR="0005572A" w:rsidRPr="0005572A" w:rsidRDefault="0005572A" w:rsidP="0005572A">
            <w:pPr>
              <w:widowControl w:val="0"/>
              <w:jc w:val="center"/>
              <w:rPr>
                <w:rFonts w:eastAsia="Times New Roman"/>
                <w:b/>
                <w:sz w:val="20"/>
                <w:szCs w:val="20"/>
                <w:lang w:val="en"/>
              </w:rPr>
            </w:pPr>
          </w:p>
        </w:tc>
        <w:tc>
          <w:tcPr>
            <w:tcW w:w="1798" w:type="dxa"/>
            <w:vMerge/>
            <w:tcBorders>
              <w:top w:val="single" w:sz="12" w:space="0" w:color="000000"/>
              <w:left w:val="single" w:sz="12" w:space="0" w:color="000000"/>
              <w:right w:val="single" w:sz="12" w:space="0" w:color="000000"/>
            </w:tcBorders>
            <w:shd w:val="clear" w:color="auto" w:fill="auto"/>
          </w:tcPr>
          <w:p w14:paraId="2571EC3C" w14:textId="77777777" w:rsidR="0005572A" w:rsidRPr="0005572A" w:rsidRDefault="0005572A" w:rsidP="0005572A">
            <w:pPr>
              <w:widowControl w:val="0"/>
              <w:jc w:val="center"/>
              <w:rPr>
                <w:rFonts w:eastAsia="Times New Roman"/>
                <w:b/>
                <w:sz w:val="20"/>
                <w:szCs w:val="20"/>
                <w:lang w:val="en"/>
              </w:rPr>
            </w:pPr>
          </w:p>
        </w:tc>
        <w:tc>
          <w:tcPr>
            <w:tcW w:w="1866" w:type="dxa"/>
            <w:gridSpan w:val="2"/>
            <w:tcBorders>
              <w:top w:val="single" w:sz="12" w:space="0" w:color="000000"/>
              <w:left w:val="single" w:sz="12" w:space="0" w:color="000000"/>
              <w:bottom w:val="single" w:sz="12" w:space="0" w:color="000000"/>
              <w:right w:val="single" w:sz="12" w:space="0" w:color="000000"/>
            </w:tcBorders>
            <w:shd w:val="clear" w:color="auto" w:fill="auto"/>
          </w:tcPr>
          <w:p w14:paraId="1E80846E" w14:textId="77777777" w:rsidR="0005572A" w:rsidRPr="0005572A" w:rsidRDefault="0005572A" w:rsidP="0005572A">
            <w:pPr>
              <w:widowControl w:val="0"/>
              <w:jc w:val="center"/>
              <w:rPr>
                <w:rFonts w:eastAsia="Times New Roman"/>
                <w:b/>
                <w:sz w:val="20"/>
                <w:szCs w:val="20"/>
                <w:lang w:val="en"/>
              </w:rPr>
            </w:pPr>
          </w:p>
        </w:tc>
      </w:tr>
      <w:tr w:rsidR="0005572A" w:rsidRPr="0005572A" w14:paraId="6F1D7762" w14:textId="77777777" w:rsidTr="007A184C">
        <w:tc>
          <w:tcPr>
            <w:tcW w:w="1799" w:type="dxa"/>
            <w:vMerge/>
            <w:tcBorders>
              <w:top w:val="single" w:sz="12" w:space="0" w:color="000000"/>
              <w:left w:val="single" w:sz="12" w:space="0" w:color="000000"/>
              <w:right w:val="single" w:sz="12" w:space="0" w:color="000000"/>
            </w:tcBorders>
            <w:shd w:val="clear" w:color="auto" w:fill="auto"/>
          </w:tcPr>
          <w:p w14:paraId="198ED70D" w14:textId="77777777" w:rsidR="0005572A" w:rsidRPr="0005572A" w:rsidRDefault="0005572A" w:rsidP="0005572A">
            <w:pPr>
              <w:widowControl w:val="0"/>
              <w:jc w:val="center"/>
              <w:rPr>
                <w:rFonts w:eastAsia="Times New Roman"/>
                <w:b/>
                <w:sz w:val="20"/>
                <w:szCs w:val="20"/>
                <w:lang w:val="en"/>
              </w:rPr>
            </w:pPr>
          </w:p>
        </w:tc>
        <w:tc>
          <w:tcPr>
            <w:tcW w:w="2069" w:type="dxa"/>
            <w:vMerge/>
            <w:tcBorders>
              <w:top w:val="single" w:sz="12" w:space="0" w:color="000000"/>
              <w:left w:val="single" w:sz="12" w:space="0" w:color="000000"/>
              <w:right w:val="single" w:sz="12" w:space="0" w:color="000000"/>
            </w:tcBorders>
            <w:shd w:val="clear" w:color="auto" w:fill="auto"/>
          </w:tcPr>
          <w:p w14:paraId="17DCDCA0" w14:textId="77777777" w:rsidR="0005572A" w:rsidRPr="0005572A" w:rsidRDefault="0005572A" w:rsidP="0005572A">
            <w:pPr>
              <w:widowControl w:val="0"/>
              <w:jc w:val="center"/>
              <w:rPr>
                <w:rFonts w:eastAsia="Times New Roman"/>
                <w:b/>
                <w:sz w:val="20"/>
                <w:szCs w:val="20"/>
                <w:lang w:val="en"/>
              </w:rPr>
            </w:pPr>
          </w:p>
        </w:tc>
        <w:tc>
          <w:tcPr>
            <w:tcW w:w="1798" w:type="dxa"/>
            <w:vMerge/>
            <w:tcBorders>
              <w:top w:val="single" w:sz="12" w:space="0" w:color="000000"/>
              <w:left w:val="single" w:sz="12" w:space="0" w:color="000000"/>
              <w:right w:val="single" w:sz="12" w:space="0" w:color="000000"/>
            </w:tcBorders>
            <w:shd w:val="clear" w:color="auto" w:fill="auto"/>
          </w:tcPr>
          <w:p w14:paraId="0F08A3DF" w14:textId="77777777" w:rsidR="0005572A" w:rsidRPr="0005572A" w:rsidRDefault="0005572A" w:rsidP="0005572A">
            <w:pPr>
              <w:widowControl w:val="0"/>
              <w:jc w:val="center"/>
              <w:rPr>
                <w:rFonts w:eastAsia="Times New Roman"/>
                <w:b/>
                <w:sz w:val="20"/>
                <w:szCs w:val="20"/>
                <w:lang w:val="en"/>
              </w:rPr>
            </w:pPr>
          </w:p>
        </w:tc>
        <w:tc>
          <w:tcPr>
            <w:tcW w:w="1798" w:type="dxa"/>
            <w:vMerge/>
            <w:tcBorders>
              <w:top w:val="single" w:sz="12" w:space="0" w:color="000000"/>
              <w:left w:val="single" w:sz="12" w:space="0" w:color="000000"/>
              <w:right w:val="single" w:sz="12" w:space="0" w:color="000000"/>
            </w:tcBorders>
            <w:shd w:val="clear" w:color="auto" w:fill="auto"/>
          </w:tcPr>
          <w:p w14:paraId="598348E6" w14:textId="77777777" w:rsidR="0005572A" w:rsidRPr="0005572A" w:rsidRDefault="0005572A" w:rsidP="0005572A">
            <w:pPr>
              <w:widowControl w:val="0"/>
              <w:jc w:val="center"/>
              <w:rPr>
                <w:rFonts w:eastAsia="Times New Roman"/>
                <w:b/>
                <w:sz w:val="20"/>
                <w:szCs w:val="20"/>
                <w:lang w:val="en"/>
              </w:rPr>
            </w:pPr>
          </w:p>
        </w:tc>
        <w:tc>
          <w:tcPr>
            <w:tcW w:w="1866" w:type="dxa"/>
            <w:gridSpan w:val="2"/>
            <w:tcBorders>
              <w:top w:val="single" w:sz="12" w:space="0" w:color="000000"/>
              <w:left w:val="single" w:sz="12" w:space="0" w:color="000000"/>
              <w:bottom w:val="single" w:sz="12" w:space="0" w:color="000000"/>
              <w:right w:val="single" w:sz="12" w:space="0" w:color="000000"/>
            </w:tcBorders>
            <w:shd w:val="clear" w:color="auto" w:fill="auto"/>
          </w:tcPr>
          <w:p w14:paraId="1C9083D0" w14:textId="77777777" w:rsidR="0005572A" w:rsidRPr="0005572A" w:rsidRDefault="0005572A" w:rsidP="0005572A">
            <w:pPr>
              <w:widowControl w:val="0"/>
              <w:jc w:val="center"/>
              <w:rPr>
                <w:rFonts w:eastAsia="Times New Roman"/>
                <w:b/>
                <w:sz w:val="20"/>
                <w:szCs w:val="20"/>
                <w:lang w:val="en"/>
              </w:rPr>
            </w:pPr>
          </w:p>
        </w:tc>
      </w:tr>
      <w:tr w:rsidR="0005572A" w:rsidRPr="0005572A" w14:paraId="74E21AD7" w14:textId="77777777" w:rsidTr="007A184C">
        <w:tc>
          <w:tcPr>
            <w:tcW w:w="1799" w:type="dxa"/>
            <w:vMerge/>
            <w:tcBorders>
              <w:top w:val="single" w:sz="12" w:space="0" w:color="000000"/>
              <w:left w:val="single" w:sz="12" w:space="0" w:color="000000"/>
              <w:right w:val="single" w:sz="12" w:space="0" w:color="000000"/>
            </w:tcBorders>
            <w:shd w:val="clear" w:color="auto" w:fill="auto"/>
          </w:tcPr>
          <w:p w14:paraId="5879ECFA" w14:textId="77777777" w:rsidR="0005572A" w:rsidRPr="0005572A" w:rsidRDefault="0005572A" w:rsidP="0005572A">
            <w:pPr>
              <w:widowControl w:val="0"/>
              <w:spacing w:line="276" w:lineRule="auto"/>
              <w:rPr>
                <w:rFonts w:eastAsia="Times New Roman"/>
                <w:b/>
                <w:sz w:val="20"/>
                <w:szCs w:val="20"/>
                <w:lang w:val="en"/>
              </w:rPr>
            </w:pPr>
          </w:p>
        </w:tc>
        <w:tc>
          <w:tcPr>
            <w:tcW w:w="2069" w:type="dxa"/>
            <w:vMerge/>
            <w:tcBorders>
              <w:top w:val="single" w:sz="12" w:space="0" w:color="000000"/>
              <w:left w:val="single" w:sz="12" w:space="0" w:color="000000"/>
              <w:right w:val="single" w:sz="12" w:space="0" w:color="000000"/>
            </w:tcBorders>
            <w:shd w:val="clear" w:color="auto" w:fill="auto"/>
          </w:tcPr>
          <w:p w14:paraId="58850EC2" w14:textId="77777777" w:rsidR="0005572A" w:rsidRPr="0005572A" w:rsidRDefault="0005572A" w:rsidP="0005572A">
            <w:pPr>
              <w:widowControl w:val="0"/>
              <w:spacing w:line="276" w:lineRule="auto"/>
              <w:rPr>
                <w:rFonts w:eastAsia="Times New Roman"/>
                <w:b/>
                <w:sz w:val="20"/>
                <w:szCs w:val="20"/>
                <w:lang w:val="en"/>
              </w:rPr>
            </w:pPr>
          </w:p>
        </w:tc>
        <w:tc>
          <w:tcPr>
            <w:tcW w:w="1798" w:type="dxa"/>
            <w:vMerge/>
            <w:tcBorders>
              <w:top w:val="single" w:sz="12" w:space="0" w:color="000000"/>
              <w:left w:val="single" w:sz="12" w:space="0" w:color="000000"/>
              <w:right w:val="single" w:sz="12" w:space="0" w:color="000000"/>
            </w:tcBorders>
            <w:shd w:val="clear" w:color="auto" w:fill="auto"/>
          </w:tcPr>
          <w:p w14:paraId="0393FD73" w14:textId="77777777" w:rsidR="0005572A" w:rsidRPr="0005572A" w:rsidRDefault="0005572A" w:rsidP="0005572A">
            <w:pPr>
              <w:widowControl w:val="0"/>
              <w:spacing w:line="276" w:lineRule="auto"/>
              <w:rPr>
                <w:rFonts w:eastAsia="Times New Roman"/>
                <w:b/>
                <w:sz w:val="20"/>
                <w:szCs w:val="20"/>
                <w:lang w:val="en"/>
              </w:rPr>
            </w:pPr>
          </w:p>
        </w:tc>
        <w:tc>
          <w:tcPr>
            <w:tcW w:w="1798" w:type="dxa"/>
            <w:vMerge/>
            <w:tcBorders>
              <w:top w:val="single" w:sz="12" w:space="0" w:color="000000"/>
              <w:left w:val="single" w:sz="12" w:space="0" w:color="000000"/>
              <w:right w:val="single" w:sz="12" w:space="0" w:color="000000"/>
            </w:tcBorders>
            <w:shd w:val="clear" w:color="auto" w:fill="auto"/>
          </w:tcPr>
          <w:p w14:paraId="5F6ED781" w14:textId="77777777" w:rsidR="0005572A" w:rsidRPr="0005572A" w:rsidRDefault="0005572A" w:rsidP="0005572A">
            <w:pPr>
              <w:widowControl w:val="0"/>
              <w:spacing w:line="276" w:lineRule="auto"/>
              <w:rPr>
                <w:rFonts w:eastAsia="Times New Roman"/>
                <w:b/>
                <w:sz w:val="20"/>
                <w:szCs w:val="20"/>
                <w:lang w:val="en"/>
              </w:rPr>
            </w:pPr>
          </w:p>
        </w:tc>
        <w:tc>
          <w:tcPr>
            <w:tcW w:w="1037" w:type="dxa"/>
            <w:tcBorders>
              <w:top w:val="single" w:sz="12" w:space="0" w:color="000000"/>
              <w:left w:val="single" w:sz="12" w:space="0" w:color="000000"/>
              <w:bottom w:val="single" w:sz="12" w:space="0" w:color="000000"/>
              <w:right w:val="single" w:sz="12" w:space="0" w:color="000000"/>
            </w:tcBorders>
            <w:shd w:val="clear" w:color="auto" w:fill="auto"/>
          </w:tcPr>
          <w:p w14:paraId="3A4E4894" w14:textId="77777777" w:rsidR="0005572A" w:rsidRPr="0005572A" w:rsidRDefault="0005572A" w:rsidP="0005572A">
            <w:pPr>
              <w:widowControl w:val="0"/>
              <w:jc w:val="center"/>
              <w:rPr>
                <w:rFonts w:eastAsia="Times New Roman"/>
                <w:b/>
                <w:sz w:val="20"/>
                <w:szCs w:val="20"/>
                <w:lang w:val="en"/>
              </w:rPr>
            </w:pPr>
            <w:r w:rsidRPr="0005572A">
              <w:rPr>
                <w:rFonts w:eastAsia="Times New Roman"/>
                <w:b/>
                <w:sz w:val="20"/>
                <w:szCs w:val="20"/>
                <w:lang w:val="en"/>
              </w:rPr>
              <w:t>УР</w:t>
            </w:r>
          </w:p>
        </w:tc>
        <w:tc>
          <w:tcPr>
            <w:tcW w:w="829" w:type="dxa"/>
            <w:tcBorders>
              <w:top w:val="single" w:sz="12" w:space="0" w:color="000000"/>
              <w:left w:val="single" w:sz="12" w:space="0" w:color="000000"/>
              <w:bottom w:val="single" w:sz="12" w:space="0" w:color="000000"/>
              <w:right w:val="single" w:sz="12" w:space="0" w:color="000000"/>
            </w:tcBorders>
            <w:shd w:val="clear" w:color="auto" w:fill="auto"/>
          </w:tcPr>
          <w:p w14:paraId="68433200" w14:textId="77777777" w:rsidR="0005572A" w:rsidRPr="0005572A" w:rsidRDefault="0005572A" w:rsidP="0005572A">
            <w:pPr>
              <w:widowControl w:val="0"/>
              <w:jc w:val="center"/>
              <w:rPr>
                <w:rFonts w:eastAsia="Times New Roman"/>
                <w:b/>
                <w:sz w:val="20"/>
                <w:szCs w:val="20"/>
                <w:lang w:val="en"/>
              </w:rPr>
            </w:pPr>
            <w:r w:rsidRPr="0005572A">
              <w:rPr>
                <w:rFonts w:eastAsia="Times New Roman"/>
                <w:b/>
                <w:sz w:val="20"/>
                <w:szCs w:val="20"/>
                <w:lang w:val="en"/>
              </w:rPr>
              <w:t>НУ</w:t>
            </w:r>
          </w:p>
        </w:tc>
      </w:tr>
      <w:tr w:rsidR="0005572A" w:rsidRPr="0005572A" w14:paraId="56623915" w14:textId="77777777" w:rsidTr="007A184C">
        <w:tc>
          <w:tcPr>
            <w:tcW w:w="1799" w:type="dxa"/>
            <w:tcBorders>
              <w:top w:val="single" w:sz="12" w:space="0" w:color="000000"/>
              <w:left w:val="single" w:sz="12" w:space="0" w:color="000000"/>
              <w:right w:val="single" w:sz="12" w:space="0" w:color="000000"/>
            </w:tcBorders>
            <w:shd w:val="clear" w:color="auto" w:fill="auto"/>
          </w:tcPr>
          <w:p w14:paraId="212C9914" w14:textId="77777777" w:rsidR="0005572A" w:rsidRPr="0005572A" w:rsidRDefault="0005572A" w:rsidP="0005572A">
            <w:pPr>
              <w:widowControl w:val="0"/>
              <w:rPr>
                <w:rFonts w:eastAsia="Times New Roman"/>
                <w:sz w:val="20"/>
                <w:szCs w:val="20"/>
                <w:lang w:val="en"/>
              </w:rPr>
            </w:pPr>
            <w:proofErr w:type="spellStart"/>
            <w:r w:rsidRPr="0005572A">
              <w:rPr>
                <w:rFonts w:eastAsia="Times New Roman"/>
                <w:sz w:val="20"/>
                <w:szCs w:val="20"/>
                <w:lang w:val="en"/>
              </w:rPr>
              <w:t>септембар</w:t>
            </w:r>
            <w:proofErr w:type="spellEnd"/>
          </w:p>
        </w:tc>
        <w:tc>
          <w:tcPr>
            <w:tcW w:w="2069" w:type="dxa"/>
            <w:tcBorders>
              <w:top w:val="single" w:sz="12" w:space="0" w:color="000000"/>
              <w:left w:val="single" w:sz="12" w:space="0" w:color="000000"/>
              <w:right w:val="single" w:sz="12" w:space="0" w:color="000000"/>
            </w:tcBorders>
            <w:shd w:val="clear" w:color="auto" w:fill="auto"/>
          </w:tcPr>
          <w:p w14:paraId="46F94831" w14:textId="77777777" w:rsidR="0005572A" w:rsidRPr="0005572A" w:rsidRDefault="0005572A" w:rsidP="0005572A">
            <w:pPr>
              <w:widowControl w:val="0"/>
              <w:rPr>
                <w:rFonts w:eastAsia="Times New Roman"/>
                <w:sz w:val="20"/>
                <w:szCs w:val="20"/>
                <w:lang w:val="en"/>
              </w:rPr>
            </w:pPr>
            <w:proofErr w:type="spellStart"/>
            <w:r w:rsidRPr="0005572A">
              <w:rPr>
                <w:rFonts w:eastAsia="Times New Roman"/>
                <w:sz w:val="20"/>
                <w:szCs w:val="20"/>
                <w:lang w:val="en"/>
              </w:rPr>
              <w:t>План</w:t>
            </w:r>
            <w:proofErr w:type="spellEnd"/>
            <w:r w:rsidRPr="0005572A">
              <w:rPr>
                <w:rFonts w:eastAsia="Times New Roman"/>
                <w:sz w:val="20"/>
                <w:szCs w:val="20"/>
                <w:lang w:val="en"/>
              </w:rPr>
              <w:t xml:space="preserve"> </w:t>
            </w:r>
            <w:proofErr w:type="spellStart"/>
            <w:r w:rsidRPr="0005572A">
              <w:rPr>
                <w:rFonts w:eastAsia="Times New Roman"/>
                <w:sz w:val="20"/>
                <w:szCs w:val="20"/>
                <w:lang w:val="en"/>
              </w:rPr>
              <w:t>сарање</w:t>
            </w:r>
            <w:proofErr w:type="spellEnd"/>
            <w:r w:rsidRPr="0005572A">
              <w:rPr>
                <w:rFonts w:eastAsia="Times New Roman"/>
                <w:sz w:val="20"/>
                <w:szCs w:val="20"/>
                <w:lang w:val="en"/>
              </w:rPr>
              <w:t xml:space="preserve"> </w:t>
            </w:r>
            <w:proofErr w:type="spellStart"/>
            <w:r w:rsidRPr="0005572A">
              <w:rPr>
                <w:rFonts w:eastAsia="Times New Roman"/>
                <w:sz w:val="20"/>
                <w:szCs w:val="20"/>
                <w:lang w:val="en"/>
              </w:rPr>
              <w:t>са</w:t>
            </w:r>
            <w:proofErr w:type="spellEnd"/>
            <w:r w:rsidRPr="0005572A">
              <w:rPr>
                <w:rFonts w:eastAsia="Times New Roman"/>
                <w:sz w:val="20"/>
                <w:szCs w:val="20"/>
                <w:lang w:val="en"/>
              </w:rPr>
              <w:t xml:space="preserve"> </w:t>
            </w:r>
            <w:proofErr w:type="spellStart"/>
            <w:r w:rsidRPr="0005572A">
              <w:rPr>
                <w:rFonts w:eastAsia="Times New Roman"/>
                <w:sz w:val="20"/>
                <w:szCs w:val="20"/>
                <w:lang w:val="en"/>
              </w:rPr>
              <w:t>учитењима</w:t>
            </w:r>
            <w:proofErr w:type="spellEnd"/>
          </w:p>
        </w:tc>
        <w:tc>
          <w:tcPr>
            <w:tcW w:w="1798" w:type="dxa"/>
            <w:tcBorders>
              <w:top w:val="single" w:sz="12" w:space="0" w:color="000000"/>
              <w:left w:val="single" w:sz="12" w:space="0" w:color="000000"/>
              <w:right w:val="single" w:sz="12" w:space="0" w:color="000000"/>
            </w:tcBorders>
            <w:shd w:val="clear" w:color="auto" w:fill="auto"/>
          </w:tcPr>
          <w:p w14:paraId="645354EB" w14:textId="77777777" w:rsidR="0005572A" w:rsidRPr="0005572A" w:rsidRDefault="0005572A" w:rsidP="0005572A">
            <w:pPr>
              <w:widowControl w:val="0"/>
              <w:rPr>
                <w:rFonts w:eastAsia="Times New Roman"/>
                <w:sz w:val="20"/>
                <w:szCs w:val="20"/>
                <w:lang w:val="en"/>
              </w:rPr>
            </w:pPr>
            <w:proofErr w:type="spellStart"/>
            <w:r w:rsidRPr="0005572A">
              <w:rPr>
                <w:rFonts w:eastAsia="Times New Roman"/>
                <w:sz w:val="20"/>
                <w:szCs w:val="20"/>
                <w:lang w:val="en"/>
              </w:rPr>
              <w:t>састанак</w:t>
            </w:r>
            <w:proofErr w:type="spellEnd"/>
            <w:r w:rsidRPr="0005572A">
              <w:rPr>
                <w:rFonts w:eastAsia="Times New Roman"/>
                <w:sz w:val="20"/>
                <w:szCs w:val="20"/>
                <w:lang w:val="en"/>
              </w:rPr>
              <w:t xml:space="preserve">, </w:t>
            </w:r>
            <w:proofErr w:type="spellStart"/>
            <w:r w:rsidRPr="0005572A">
              <w:rPr>
                <w:rFonts w:eastAsia="Times New Roman"/>
                <w:sz w:val="20"/>
                <w:szCs w:val="20"/>
                <w:lang w:val="en"/>
              </w:rPr>
              <w:t>договор</w:t>
            </w:r>
            <w:proofErr w:type="spellEnd"/>
          </w:p>
        </w:tc>
        <w:tc>
          <w:tcPr>
            <w:tcW w:w="1798" w:type="dxa"/>
            <w:tcBorders>
              <w:top w:val="single" w:sz="12" w:space="0" w:color="000000"/>
              <w:left w:val="single" w:sz="12" w:space="0" w:color="000000"/>
              <w:right w:val="single" w:sz="12" w:space="0" w:color="000000"/>
            </w:tcBorders>
            <w:shd w:val="clear" w:color="auto" w:fill="auto"/>
          </w:tcPr>
          <w:p w14:paraId="6BEDA265" w14:textId="77777777" w:rsidR="0005572A" w:rsidRPr="0005572A" w:rsidRDefault="0005572A" w:rsidP="0005572A">
            <w:pPr>
              <w:widowControl w:val="0"/>
              <w:rPr>
                <w:rFonts w:eastAsia="Times New Roman"/>
                <w:sz w:val="20"/>
                <w:szCs w:val="20"/>
                <w:lang w:val="en"/>
              </w:rPr>
            </w:pPr>
            <w:proofErr w:type="spellStart"/>
            <w:r w:rsidRPr="0005572A">
              <w:rPr>
                <w:rFonts w:eastAsia="Times New Roman"/>
                <w:sz w:val="20"/>
                <w:szCs w:val="20"/>
                <w:lang w:val="en"/>
              </w:rPr>
              <w:t>наставници</w:t>
            </w:r>
            <w:proofErr w:type="spellEnd"/>
          </w:p>
        </w:tc>
        <w:tc>
          <w:tcPr>
            <w:tcW w:w="1037" w:type="dxa"/>
            <w:tcBorders>
              <w:top w:val="single" w:sz="12" w:space="0" w:color="000000"/>
              <w:left w:val="single" w:sz="12" w:space="0" w:color="000000"/>
            </w:tcBorders>
            <w:shd w:val="clear" w:color="auto" w:fill="auto"/>
          </w:tcPr>
          <w:p w14:paraId="167BF388" w14:textId="77777777" w:rsidR="0005572A" w:rsidRPr="0005572A" w:rsidRDefault="0005572A" w:rsidP="0005572A">
            <w:pPr>
              <w:widowControl w:val="0"/>
              <w:jc w:val="center"/>
              <w:rPr>
                <w:rFonts w:eastAsia="Times New Roman"/>
                <w:sz w:val="20"/>
                <w:szCs w:val="20"/>
                <w:lang w:val="en"/>
              </w:rPr>
            </w:pPr>
            <w:r w:rsidRPr="0005572A">
              <w:rPr>
                <w:rFonts w:eastAsia="Times New Roman"/>
                <w:sz w:val="20"/>
                <w:szCs w:val="20"/>
                <w:lang w:val="en"/>
              </w:rPr>
              <w:sym w:font="Symbol" w:char="F0A9"/>
            </w:r>
          </w:p>
        </w:tc>
        <w:tc>
          <w:tcPr>
            <w:tcW w:w="829" w:type="dxa"/>
            <w:tcBorders>
              <w:top w:val="single" w:sz="12" w:space="0" w:color="000000"/>
              <w:right w:val="single" w:sz="12" w:space="0" w:color="000000"/>
            </w:tcBorders>
            <w:shd w:val="clear" w:color="auto" w:fill="auto"/>
          </w:tcPr>
          <w:p w14:paraId="2C3A5F2E" w14:textId="77777777" w:rsidR="0005572A" w:rsidRPr="0005572A" w:rsidRDefault="0005572A" w:rsidP="0005572A">
            <w:pPr>
              <w:widowControl w:val="0"/>
              <w:jc w:val="center"/>
              <w:rPr>
                <w:rFonts w:eastAsia="Times New Roman"/>
                <w:sz w:val="20"/>
                <w:szCs w:val="20"/>
                <w:lang w:val="en"/>
              </w:rPr>
            </w:pPr>
          </w:p>
        </w:tc>
      </w:tr>
      <w:tr w:rsidR="0005572A" w:rsidRPr="0005572A" w14:paraId="585E7050" w14:textId="77777777" w:rsidTr="007A184C">
        <w:tc>
          <w:tcPr>
            <w:tcW w:w="1799" w:type="dxa"/>
            <w:tcBorders>
              <w:left w:val="single" w:sz="12" w:space="0" w:color="000000"/>
              <w:right w:val="single" w:sz="12" w:space="0" w:color="000000"/>
            </w:tcBorders>
            <w:shd w:val="clear" w:color="auto" w:fill="auto"/>
          </w:tcPr>
          <w:p w14:paraId="1134BE83" w14:textId="77777777" w:rsidR="0005572A" w:rsidRPr="0005572A" w:rsidRDefault="0005572A" w:rsidP="0005572A">
            <w:pPr>
              <w:widowControl w:val="0"/>
              <w:rPr>
                <w:rFonts w:eastAsia="Times New Roman"/>
                <w:sz w:val="20"/>
                <w:szCs w:val="20"/>
                <w:lang w:val="en"/>
              </w:rPr>
            </w:pPr>
            <w:r w:rsidRPr="0005572A">
              <w:rPr>
                <w:rFonts w:eastAsia="Times New Roman"/>
                <w:sz w:val="20"/>
                <w:szCs w:val="20"/>
                <w:lang w:val="en"/>
              </w:rPr>
              <w:t>     </w:t>
            </w:r>
          </w:p>
        </w:tc>
        <w:tc>
          <w:tcPr>
            <w:tcW w:w="2069" w:type="dxa"/>
            <w:tcBorders>
              <w:left w:val="single" w:sz="12" w:space="0" w:color="000000"/>
              <w:right w:val="single" w:sz="12" w:space="0" w:color="000000"/>
            </w:tcBorders>
            <w:shd w:val="clear" w:color="auto" w:fill="auto"/>
          </w:tcPr>
          <w:p w14:paraId="2F7D5FF0" w14:textId="77777777" w:rsidR="0005572A" w:rsidRPr="0005572A" w:rsidRDefault="0005572A" w:rsidP="0005572A">
            <w:pPr>
              <w:widowControl w:val="0"/>
              <w:rPr>
                <w:rFonts w:eastAsia="Times New Roman"/>
                <w:sz w:val="20"/>
                <w:szCs w:val="20"/>
                <w:lang w:val="en"/>
              </w:rPr>
            </w:pPr>
            <w:proofErr w:type="spellStart"/>
            <w:r w:rsidRPr="0005572A">
              <w:rPr>
                <w:rFonts w:eastAsia="Times New Roman"/>
                <w:sz w:val="20"/>
                <w:szCs w:val="20"/>
                <w:lang w:val="en"/>
              </w:rPr>
              <w:t>Корелација</w:t>
            </w:r>
            <w:proofErr w:type="spellEnd"/>
            <w:r w:rsidRPr="0005572A">
              <w:rPr>
                <w:rFonts w:eastAsia="Times New Roman"/>
                <w:sz w:val="20"/>
                <w:szCs w:val="20"/>
                <w:lang w:val="en"/>
              </w:rPr>
              <w:t xml:space="preserve"> </w:t>
            </w:r>
            <w:proofErr w:type="spellStart"/>
            <w:r w:rsidRPr="0005572A">
              <w:rPr>
                <w:rFonts w:eastAsia="Times New Roman"/>
                <w:sz w:val="20"/>
                <w:szCs w:val="20"/>
                <w:lang w:val="en"/>
              </w:rPr>
              <w:t>међу</w:t>
            </w:r>
            <w:proofErr w:type="spellEnd"/>
            <w:r w:rsidRPr="0005572A">
              <w:rPr>
                <w:rFonts w:eastAsia="Times New Roman"/>
                <w:sz w:val="20"/>
                <w:szCs w:val="20"/>
                <w:lang w:val="en"/>
              </w:rPr>
              <w:t xml:space="preserve"> </w:t>
            </w:r>
            <w:proofErr w:type="spellStart"/>
            <w:r w:rsidRPr="0005572A">
              <w:rPr>
                <w:rFonts w:eastAsia="Times New Roman"/>
                <w:sz w:val="20"/>
                <w:szCs w:val="20"/>
                <w:lang w:val="en"/>
              </w:rPr>
              <w:t>предметима</w:t>
            </w:r>
            <w:proofErr w:type="spellEnd"/>
          </w:p>
        </w:tc>
        <w:tc>
          <w:tcPr>
            <w:tcW w:w="1798" w:type="dxa"/>
            <w:tcBorders>
              <w:left w:val="single" w:sz="12" w:space="0" w:color="000000"/>
              <w:right w:val="single" w:sz="12" w:space="0" w:color="000000"/>
            </w:tcBorders>
            <w:shd w:val="clear" w:color="auto" w:fill="auto"/>
          </w:tcPr>
          <w:p w14:paraId="77D64470" w14:textId="77777777" w:rsidR="0005572A" w:rsidRPr="0005572A" w:rsidRDefault="0005572A" w:rsidP="0005572A">
            <w:pPr>
              <w:widowControl w:val="0"/>
              <w:rPr>
                <w:rFonts w:eastAsia="Times New Roman"/>
                <w:sz w:val="20"/>
                <w:szCs w:val="20"/>
                <w:lang w:val="en"/>
              </w:rPr>
            </w:pPr>
            <w:proofErr w:type="spellStart"/>
            <w:r w:rsidRPr="0005572A">
              <w:rPr>
                <w:rFonts w:eastAsia="Times New Roman"/>
                <w:sz w:val="20"/>
                <w:szCs w:val="20"/>
                <w:lang w:val="en"/>
              </w:rPr>
              <w:t>састанак</w:t>
            </w:r>
            <w:proofErr w:type="spellEnd"/>
            <w:r w:rsidRPr="0005572A">
              <w:rPr>
                <w:rFonts w:eastAsia="Times New Roman"/>
                <w:sz w:val="20"/>
                <w:szCs w:val="20"/>
                <w:lang w:val="en"/>
              </w:rPr>
              <w:t xml:space="preserve">, </w:t>
            </w:r>
            <w:proofErr w:type="spellStart"/>
            <w:r w:rsidRPr="0005572A">
              <w:rPr>
                <w:rFonts w:eastAsia="Times New Roman"/>
                <w:sz w:val="20"/>
                <w:szCs w:val="20"/>
                <w:lang w:val="en"/>
              </w:rPr>
              <w:t>договор</w:t>
            </w:r>
            <w:proofErr w:type="spellEnd"/>
          </w:p>
        </w:tc>
        <w:tc>
          <w:tcPr>
            <w:tcW w:w="1798" w:type="dxa"/>
            <w:tcBorders>
              <w:left w:val="single" w:sz="12" w:space="0" w:color="000000"/>
              <w:right w:val="single" w:sz="12" w:space="0" w:color="000000"/>
            </w:tcBorders>
            <w:shd w:val="clear" w:color="auto" w:fill="auto"/>
          </w:tcPr>
          <w:p w14:paraId="720C7D1D" w14:textId="77777777" w:rsidR="0005572A" w:rsidRPr="0005572A" w:rsidRDefault="0005572A" w:rsidP="0005572A">
            <w:pPr>
              <w:widowControl w:val="0"/>
              <w:rPr>
                <w:rFonts w:eastAsia="Times New Roman"/>
                <w:sz w:val="20"/>
                <w:szCs w:val="20"/>
                <w:lang w:val="en"/>
              </w:rPr>
            </w:pPr>
            <w:proofErr w:type="spellStart"/>
            <w:r w:rsidRPr="0005572A">
              <w:rPr>
                <w:rFonts w:eastAsia="Times New Roman"/>
                <w:sz w:val="20"/>
                <w:szCs w:val="20"/>
                <w:lang w:val="en"/>
              </w:rPr>
              <w:t>наставници</w:t>
            </w:r>
            <w:proofErr w:type="spellEnd"/>
          </w:p>
        </w:tc>
        <w:tc>
          <w:tcPr>
            <w:tcW w:w="1037" w:type="dxa"/>
            <w:tcBorders>
              <w:left w:val="single" w:sz="12" w:space="0" w:color="000000"/>
            </w:tcBorders>
            <w:shd w:val="clear" w:color="auto" w:fill="auto"/>
          </w:tcPr>
          <w:p w14:paraId="6428A843" w14:textId="77777777" w:rsidR="0005572A" w:rsidRPr="0005572A" w:rsidRDefault="0005572A" w:rsidP="0005572A">
            <w:pPr>
              <w:widowControl w:val="0"/>
              <w:jc w:val="center"/>
              <w:rPr>
                <w:rFonts w:eastAsia="Times New Roman"/>
                <w:sz w:val="20"/>
                <w:szCs w:val="20"/>
                <w:lang w:val="en"/>
              </w:rPr>
            </w:pPr>
            <w:r w:rsidRPr="0005572A">
              <w:rPr>
                <w:rFonts w:eastAsia="Times New Roman"/>
                <w:sz w:val="20"/>
                <w:szCs w:val="20"/>
                <w:lang w:val="en"/>
              </w:rPr>
              <w:sym w:font="Symbol" w:char="F0A9"/>
            </w:r>
          </w:p>
        </w:tc>
        <w:tc>
          <w:tcPr>
            <w:tcW w:w="829" w:type="dxa"/>
            <w:tcBorders>
              <w:right w:val="single" w:sz="12" w:space="0" w:color="000000"/>
            </w:tcBorders>
            <w:shd w:val="clear" w:color="auto" w:fill="auto"/>
          </w:tcPr>
          <w:p w14:paraId="06CBED62" w14:textId="77777777" w:rsidR="0005572A" w:rsidRPr="0005572A" w:rsidRDefault="0005572A" w:rsidP="0005572A">
            <w:pPr>
              <w:widowControl w:val="0"/>
              <w:jc w:val="center"/>
              <w:rPr>
                <w:rFonts w:eastAsia="Times New Roman"/>
                <w:sz w:val="20"/>
                <w:szCs w:val="20"/>
                <w:lang w:val="en"/>
              </w:rPr>
            </w:pPr>
          </w:p>
        </w:tc>
      </w:tr>
      <w:tr w:rsidR="0005572A" w:rsidRPr="0005572A" w14:paraId="775D7A1E" w14:textId="77777777" w:rsidTr="007A184C">
        <w:tc>
          <w:tcPr>
            <w:tcW w:w="1799" w:type="dxa"/>
            <w:tcBorders>
              <w:left w:val="single" w:sz="12" w:space="0" w:color="000000"/>
              <w:right w:val="single" w:sz="12" w:space="0" w:color="000000"/>
            </w:tcBorders>
            <w:shd w:val="clear" w:color="auto" w:fill="auto"/>
          </w:tcPr>
          <w:p w14:paraId="3A07913E" w14:textId="77777777" w:rsidR="0005572A" w:rsidRPr="0005572A" w:rsidRDefault="0005572A" w:rsidP="0005572A">
            <w:pPr>
              <w:widowControl w:val="0"/>
              <w:rPr>
                <w:rFonts w:eastAsia="Times New Roman"/>
                <w:sz w:val="20"/>
                <w:szCs w:val="20"/>
                <w:lang w:val="en"/>
              </w:rPr>
            </w:pPr>
            <w:proofErr w:type="spellStart"/>
            <w:r w:rsidRPr="0005572A">
              <w:rPr>
                <w:rFonts w:eastAsia="Times New Roman"/>
                <w:sz w:val="20"/>
                <w:szCs w:val="20"/>
                <w:lang w:val="en"/>
              </w:rPr>
              <w:t>новембар</w:t>
            </w:r>
            <w:proofErr w:type="spellEnd"/>
          </w:p>
        </w:tc>
        <w:tc>
          <w:tcPr>
            <w:tcW w:w="2069" w:type="dxa"/>
            <w:tcBorders>
              <w:left w:val="single" w:sz="12" w:space="0" w:color="000000"/>
              <w:right w:val="single" w:sz="12" w:space="0" w:color="000000"/>
            </w:tcBorders>
            <w:shd w:val="clear" w:color="auto" w:fill="auto"/>
          </w:tcPr>
          <w:p w14:paraId="4F5BCBBE" w14:textId="77777777" w:rsidR="0005572A" w:rsidRPr="0005572A" w:rsidRDefault="0005572A" w:rsidP="0005572A">
            <w:pPr>
              <w:widowControl w:val="0"/>
              <w:rPr>
                <w:rFonts w:eastAsia="Times New Roman"/>
                <w:sz w:val="20"/>
                <w:szCs w:val="20"/>
                <w:lang w:val="en"/>
              </w:rPr>
            </w:pPr>
            <w:proofErr w:type="spellStart"/>
            <w:r w:rsidRPr="0005572A">
              <w:rPr>
                <w:rFonts w:eastAsia="Times New Roman"/>
                <w:sz w:val="20"/>
                <w:szCs w:val="20"/>
                <w:lang w:val="en"/>
              </w:rPr>
              <w:t>Анализа</w:t>
            </w:r>
            <w:proofErr w:type="spellEnd"/>
            <w:r w:rsidRPr="0005572A">
              <w:rPr>
                <w:rFonts w:eastAsia="Times New Roman"/>
                <w:sz w:val="20"/>
                <w:szCs w:val="20"/>
                <w:lang w:val="en"/>
              </w:rPr>
              <w:t xml:space="preserve"> </w:t>
            </w:r>
            <w:proofErr w:type="spellStart"/>
            <w:r w:rsidRPr="0005572A">
              <w:rPr>
                <w:rFonts w:eastAsia="Times New Roman"/>
                <w:sz w:val="20"/>
                <w:szCs w:val="20"/>
                <w:lang w:val="en"/>
              </w:rPr>
              <w:t>резултата</w:t>
            </w:r>
            <w:proofErr w:type="spellEnd"/>
            <w:r w:rsidRPr="0005572A">
              <w:rPr>
                <w:rFonts w:eastAsia="Times New Roman"/>
                <w:sz w:val="20"/>
                <w:szCs w:val="20"/>
                <w:lang w:val="en"/>
              </w:rPr>
              <w:t xml:space="preserve"> </w:t>
            </w:r>
            <w:proofErr w:type="spellStart"/>
            <w:r w:rsidRPr="0005572A">
              <w:rPr>
                <w:rFonts w:eastAsia="Times New Roman"/>
                <w:sz w:val="20"/>
                <w:szCs w:val="20"/>
                <w:lang w:val="en"/>
              </w:rPr>
              <w:t>ученика</w:t>
            </w:r>
            <w:proofErr w:type="spellEnd"/>
            <w:r w:rsidRPr="0005572A">
              <w:rPr>
                <w:rFonts w:eastAsia="Times New Roman"/>
                <w:sz w:val="20"/>
                <w:szCs w:val="20"/>
                <w:lang w:val="en"/>
              </w:rPr>
              <w:t xml:space="preserve"> </w:t>
            </w:r>
            <w:proofErr w:type="spellStart"/>
            <w:r w:rsidRPr="0005572A">
              <w:rPr>
                <w:rFonts w:eastAsia="Times New Roman"/>
                <w:sz w:val="20"/>
                <w:szCs w:val="20"/>
                <w:lang w:val="en"/>
              </w:rPr>
              <w:t>на</w:t>
            </w:r>
            <w:proofErr w:type="spellEnd"/>
            <w:r w:rsidRPr="0005572A">
              <w:rPr>
                <w:rFonts w:eastAsia="Times New Roman"/>
                <w:sz w:val="20"/>
                <w:szCs w:val="20"/>
                <w:lang w:val="en"/>
              </w:rPr>
              <w:t xml:space="preserve"> </w:t>
            </w:r>
            <w:proofErr w:type="spellStart"/>
            <w:r w:rsidRPr="0005572A">
              <w:rPr>
                <w:rFonts w:eastAsia="Times New Roman"/>
                <w:sz w:val="20"/>
                <w:szCs w:val="20"/>
                <w:lang w:val="en"/>
              </w:rPr>
              <w:t>крају</w:t>
            </w:r>
            <w:proofErr w:type="spellEnd"/>
            <w:r w:rsidRPr="0005572A">
              <w:rPr>
                <w:rFonts w:eastAsia="Times New Roman"/>
                <w:sz w:val="20"/>
                <w:szCs w:val="20"/>
                <w:lang w:val="en"/>
              </w:rPr>
              <w:t xml:space="preserve"> </w:t>
            </w:r>
            <w:proofErr w:type="gramStart"/>
            <w:r w:rsidRPr="0005572A">
              <w:rPr>
                <w:rFonts w:eastAsia="Times New Roman"/>
                <w:sz w:val="20"/>
                <w:szCs w:val="20"/>
                <w:lang w:val="en"/>
              </w:rPr>
              <w:t>1.квартала</w:t>
            </w:r>
            <w:proofErr w:type="gramEnd"/>
          </w:p>
        </w:tc>
        <w:tc>
          <w:tcPr>
            <w:tcW w:w="1798" w:type="dxa"/>
            <w:tcBorders>
              <w:left w:val="single" w:sz="12" w:space="0" w:color="000000"/>
              <w:right w:val="single" w:sz="12" w:space="0" w:color="000000"/>
            </w:tcBorders>
            <w:shd w:val="clear" w:color="auto" w:fill="auto"/>
          </w:tcPr>
          <w:p w14:paraId="0FA41829" w14:textId="77777777" w:rsidR="0005572A" w:rsidRPr="0005572A" w:rsidRDefault="0005572A" w:rsidP="0005572A">
            <w:pPr>
              <w:widowControl w:val="0"/>
              <w:rPr>
                <w:rFonts w:eastAsia="Times New Roman"/>
                <w:sz w:val="20"/>
                <w:szCs w:val="20"/>
                <w:lang w:val="en"/>
              </w:rPr>
            </w:pPr>
            <w:proofErr w:type="spellStart"/>
            <w:r w:rsidRPr="0005572A">
              <w:rPr>
                <w:rFonts w:eastAsia="Times New Roman"/>
                <w:sz w:val="20"/>
                <w:szCs w:val="20"/>
                <w:lang w:val="en"/>
              </w:rPr>
              <w:t>састанак</w:t>
            </w:r>
            <w:proofErr w:type="spellEnd"/>
          </w:p>
        </w:tc>
        <w:tc>
          <w:tcPr>
            <w:tcW w:w="1798" w:type="dxa"/>
            <w:tcBorders>
              <w:left w:val="single" w:sz="12" w:space="0" w:color="000000"/>
              <w:right w:val="single" w:sz="12" w:space="0" w:color="000000"/>
            </w:tcBorders>
            <w:shd w:val="clear" w:color="auto" w:fill="auto"/>
          </w:tcPr>
          <w:p w14:paraId="253F9218" w14:textId="77777777" w:rsidR="0005572A" w:rsidRPr="0005572A" w:rsidRDefault="0005572A" w:rsidP="0005572A">
            <w:pPr>
              <w:widowControl w:val="0"/>
              <w:rPr>
                <w:rFonts w:eastAsia="Times New Roman"/>
                <w:sz w:val="20"/>
                <w:szCs w:val="20"/>
                <w:lang w:val="en"/>
              </w:rPr>
            </w:pPr>
            <w:proofErr w:type="spellStart"/>
            <w:r w:rsidRPr="0005572A">
              <w:rPr>
                <w:rFonts w:eastAsia="Times New Roman"/>
                <w:sz w:val="20"/>
                <w:szCs w:val="20"/>
                <w:lang w:val="en"/>
              </w:rPr>
              <w:t>наставници</w:t>
            </w:r>
            <w:proofErr w:type="spellEnd"/>
          </w:p>
        </w:tc>
        <w:tc>
          <w:tcPr>
            <w:tcW w:w="1037" w:type="dxa"/>
            <w:tcBorders>
              <w:left w:val="single" w:sz="12" w:space="0" w:color="000000"/>
            </w:tcBorders>
            <w:shd w:val="clear" w:color="auto" w:fill="auto"/>
          </w:tcPr>
          <w:p w14:paraId="12D47B36" w14:textId="77777777" w:rsidR="0005572A" w:rsidRPr="0005572A" w:rsidRDefault="0005572A" w:rsidP="0005572A">
            <w:pPr>
              <w:widowControl w:val="0"/>
              <w:jc w:val="center"/>
              <w:rPr>
                <w:rFonts w:eastAsia="Times New Roman"/>
                <w:sz w:val="20"/>
                <w:szCs w:val="20"/>
                <w:lang w:val="en"/>
              </w:rPr>
            </w:pPr>
            <w:r w:rsidRPr="0005572A">
              <w:rPr>
                <w:rFonts w:eastAsia="Times New Roman"/>
                <w:sz w:val="20"/>
                <w:szCs w:val="20"/>
                <w:lang w:val="en"/>
              </w:rPr>
              <w:sym w:font="Symbol" w:char="F0A9"/>
            </w:r>
          </w:p>
        </w:tc>
        <w:tc>
          <w:tcPr>
            <w:tcW w:w="829" w:type="dxa"/>
            <w:tcBorders>
              <w:right w:val="single" w:sz="12" w:space="0" w:color="000000"/>
            </w:tcBorders>
            <w:shd w:val="clear" w:color="auto" w:fill="auto"/>
          </w:tcPr>
          <w:p w14:paraId="7C878DF2" w14:textId="77777777" w:rsidR="0005572A" w:rsidRPr="0005572A" w:rsidRDefault="0005572A" w:rsidP="0005572A">
            <w:pPr>
              <w:widowControl w:val="0"/>
              <w:jc w:val="center"/>
              <w:rPr>
                <w:rFonts w:eastAsia="Times New Roman"/>
                <w:sz w:val="20"/>
                <w:szCs w:val="20"/>
                <w:lang w:val="en"/>
              </w:rPr>
            </w:pPr>
          </w:p>
        </w:tc>
      </w:tr>
      <w:tr w:rsidR="0005572A" w:rsidRPr="0005572A" w14:paraId="643FB100" w14:textId="77777777" w:rsidTr="007A184C">
        <w:tc>
          <w:tcPr>
            <w:tcW w:w="1799" w:type="dxa"/>
            <w:tcBorders>
              <w:left w:val="single" w:sz="12" w:space="0" w:color="000000"/>
              <w:right w:val="single" w:sz="12" w:space="0" w:color="000000"/>
            </w:tcBorders>
            <w:shd w:val="clear" w:color="auto" w:fill="auto"/>
          </w:tcPr>
          <w:p w14:paraId="5822BED1" w14:textId="77777777" w:rsidR="0005572A" w:rsidRPr="0005572A" w:rsidRDefault="0005572A" w:rsidP="0005572A">
            <w:pPr>
              <w:widowControl w:val="0"/>
              <w:rPr>
                <w:rFonts w:eastAsia="Times New Roman"/>
                <w:sz w:val="20"/>
                <w:szCs w:val="20"/>
                <w:lang w:val="en"/>
              </w:rPr>
            </w:pPr>
            <w:proofErr w:type="spellStart"/>
            <w:r w:rsidRPr="0005572A">
              <w:rPr>
                <w:rFonts w:eastAsia="Times New Roman"/>
                <w:sz w:val="20"/>
                <w:szCs w:val="20"/>
                <w:lang w:val="en"/>
              </w:rPr>
              <w:t>децембар</w:t>
            </w:r>
            <w:proofErr w:type="spellEnd"/>
          </w:p>
        </w:tc>
        <w:tc>
          <w:tcPr>
            <w:tcW w:w="2069" w:type="dxa"/>
            <w:tcBorders>
              <w:left w:val="single" w:sz="12" w:space="0" w:color="000000"/>
              <w:right w:val="single" w:sz="12" w:space="0" w:color="000000"/>
            </w:tcBorders>
            <w:shd w:val="clear" w:color="auto" w:fill="auto"/>
          </w:tcPr>
          <w:p w14:paraId="47FF43BF" w14:textId="77777777" w:rsidR="0005572A" w:rsidRPr="0005572A" w:rsidRDefault="0005572A" w:rsidP="0005572A">
            <w:pPr>
              <w:widowControl w:val="0"/>
              <w:rPr>
                <w:rFonts w:eastAsia="Times New Roman"/>
                <w:sz w:val="20"/>
                <w:szCs w:val="20"/>
                <w:lang w:val="en"/>
              </w:rPr>
            </w:pPr>
            <w:proofErr w:type="spellStart"/>
            <w:r w:rsidRPr="0005572A">
              <w:rPr>
                <w:rFonts w:eastAsia="Times New Roman"/>
                <w:sz w:val="20"/>
                <w:szCs w:val="20"/>
                <w:lang w:val="en"/>
              </w:rPr>
              <w:t>Анализа</w:t>
            </w:r>
            <w:proofErr w:type="spellEnd"/>
            <w:r w:rsidRPr="0005572A">
              <w:rPr>
                <w:rFonts w:eastAsia="Times New Roman"/>
                <w:sz w:val="20"/>
                <w:szCs w:val="20"/>
                <w:lang w:val="en"/>
              </w:rPr>
              <w:t xml:space="preserve"> </w:t>
            </w:r>
            <w:proofErr w:type="spellStart"/>
            <w:r w:rsidRPr="0005572A">
              <w:rPr>
                <w:rFonts w:eastAsia="Times New Roman"/>
                <w:sz w:val="20"/>
                <w:szCs w:val="20"/>
                <w:lang w:val="en"/>
              </w:rPr>
              <w:t>резултата</w:t>
            </w:r>
            <w:proofErr w:type="spellEnd"/>
            <w:r w:rsidRPr="0005572A">
              <w:rPr>
                <w:rFonts w:eastAsia="Times New Roman"/>
                <w:sz w:val="20"/>
                <w:szCs w:val="20"/>
                <w:lang w:val="en"/>
              </w:rPr>
              <w:t xml:space="preserve"> </w:t>
            </w:r>
            <w:proofErr w:type="spellStart"/>
            <w:proofErr w:type="gramStart"/>
            <w:r w:rsidRPr="0005572A">
              <w:rPr>
                <w:rFonts w:eastAsia="Times New Roman"/>
                <w:sz w:val="20"/>
                <w:szCs w:val="20"/>
                <w:lang w:val="en"/>
              </w:rPr>
              <w:t>ученика</w:t>
            </w:r>
            <w:proofErr w:type="spellEnd"/>
            <w:r w:rsidRPr="0005572A">
              <w:rPr>
                <w:rFonts w:eastAsia="Times New Roman"/>
                <w:sz w:val="20"/>
                <w:szCs w:val="20"/>
                <w:lang w:val="en"/>
              </w:rPr>
              <w:t xml:space="preserve">  </w:t>
            </w:r>
            <w:proofErr w:type="spellStart"/>
            <w:r w:rsidRPr="0005572A">
              <w:rPr>
                <w:rFonts w:eastAsia="Times New Roman"/>
                <w:sz w:val="20"/>
                <w:szCs w:val="20"/>
                <w:lang w:val="en"/>
              </w:rPr>
              <w:t>на</w:t>
            </w:r>
            <w:proofErr w:type="spellEnd"/>
            <w:proofErr w:type="gramEnd"/>
            <w:r w:rsidRPr="0005572A">
              <w:rPr>
                <w:rFonts w:eastAsia="Times New Roman"/>
                <w:sz w:val="20"/>
                <w:szCs w:val="20"/>
                <w:lang w:val="en"/>
              </w:rPr>
              <w:t xml:space="preserve"> </w:t>
            </w:r>
            <w:proofErr w:type="spellStart"/>
            <w:r w:rsidRPr="0005572A">
              <w:rPr>
                <w:rFonts w:eastAsia="Times New Roman"/>
                <w:sz w:val="20"/>
                <w:szCs w:val="20"/>
                <w:lang w:val="en"/>
              </w:rPr>
              <w:t>крају</w:t>
            </w:r>
            <w:proofErr w:type="spellEnd"/>
            <w:r w:rsidRPr="0005572A">
              <w:rPr>
                <w:rFonts w:eastAsia="Times New Roman"/>
                <w:sz w:val="20"/>
                <w:szCs w:val="20"/>
                <w:lang w:val="en"/>
              </w:rPr>
              <w:t xml:space="preserve"> 1.полугодишта</w:t>
            </w:r>
          </w:p>
        </w:tc>
        <w:tc>
          <w:tcPr>
            <w:tcW w:w="1798" w:type="dxa"/>
            <w:tcBorders>
              <w:left w:val="single" w:sz="12" w:space="0" w:color="000000"/>
              <w:right w:val="single" w:sz="12" w:space="0" w:color="000000"/>
            </w:tcBorders>
            <w:shd w:val="clear" w:color="auto" w:fill="auto"/>
          </w:tcPr>
          <w:p w14:paraId="26D6DED7" w14:textId="77777777" w:rsidR="0005572A" w:rsidRPr="0005572A" w:rsidRDefault="0005572A" w:rsidP="0005572A">
            <w:pPr>
              <w:widowControl w:val="0"/>
              <w:rPr>
                <w:rFonts w:eastAsia="Times New Roman"/>
                <w:sz w:val="20"/>
                <w:szCs w:val="20"/>
                <w:lang w:val="en"/>
              </w:rPr>
            </w:pPr>
            <w:proofErr w:type="spellStart"/>
            <w:r w:rsidRPr="0005572A">
              <w:rPr>
                <w:rFonts w:eastAsia="Times New Roman"/>
                <w:sz w:val="20"/>
                <w:szCs w:val="20"/>
                <w:lang w:val="en"/>
              </w:rPr>
              <w:t>састанак</w:t>
            </w:r>
            <w:proofErr w:type="spellEnd"/>
          </w:p>
        </w:tc>
        <w:tc>
          <w:tcPr>
            <w:tcW w:w="1798" w:type="dxa"/>
            <w:tcBorders>
              <w:left w:val="single" w:sz="12" w:space="0" w:color="000000"/>
              <w:right w:val="single" w:sz="12" w:space="0" w:color="000000"/>
            </w:tcBorders>
            <w:shd w:val="clear" w:color="auto" w:fill="auto"/>
          </w:tcPr>
          <w:p w14:paraId="1C2F9987" w14:textId="77777777" w:rsidR="0005572A" w:rsidRPr="0005572A" w:rsidRDefault="0005572A" w:rsidP="0005572A">
            <w:pPr>
              <w:widowControl w:val="0"/>
              <w:rPr>
                <w:rFonts w:eastAsia="Times New Roman"/>
                <w:sz w:val="20"/>
                <w:szCs w:val="20"/>
                <w:lang w:val="en"/>
              </w:rPr>
            </w:pPr>
            <w:proofErr w:type="spellStart"/>
            <w:r w:rsidRPr="0005572A">
              <w:rPr>
                <w:rFonts w:eastAsia="Times New Roman"/>
                <w:sz w:val="20"/>
                <w:szCs w:val="20"/>
                <w:lang w:val="en"/>
              </w:rPr>
              <w:t>наставници</w:t>
            </w:r>
            <w:proofErr w:type="spellEnd"/>
          </w:p>
        </w:tc>
        <w:tc>
          <w:tcPr>
            <w:tcW w:w="1037" w:type="dxa"/>
            <w:tcBorders>
              <w:left w:val="single" w:sz="12" w:space="0" w:color="000000"/>
            </w:tcBorders>
            <w:shd w:val="clear" w:color="auto" w:fill="auto"/>
          </w:tcPr>
          <w:p w14:paraId="69218517" w14:textId="77777777" w:rsidR="0005572A" w:rsidRPr="0005572A" w:rsidRDefault="0005572A" w:rsidP="0005572A">
            <w:pPr>
              <w:widowControl w:val="0"/>
              <w:jc w:val="center"/>
              <w:rPr>
                <w:rFonts w:eastAsia="Times New Roman"/>
                <w:sz w:val="20"/>
                <w:szCs w:val="20"/>
                <w:lang w:val="en"/>
              </w:rPr>
            </w:pPr>
            <w:r w:rsidRPr="0005572A">
              <w:rPr>
                <w:rFonts w:eastAsia="Times New Roman"/>
                <w:sz w:val="20"/>
                <w:szCs w:val="20"/>
                <w:lang w:val="en"/>
              </w:rPr>
              <w:sym w:font="Symbol" w:char="F0A9"/>
            </w:r>
          </w:p>
        </w:tc>
        <w:tc>
          <w:tcPr>
            <w:tcW w:w="829" w:type="dxa"/>
            <w:tcBorders>
              <w:right w:val="single" w:sz="12" w:space="0" w:color="000000"/>
            </w:tcBorders>
            <w:shd w:val="clear" w:color="auto" w:fill="auto"/>
          </w:tcPr>
          <w:p w14:paraId="45FBB446" w14:textId="77777777" w:rsidR="0005572A" w:rsidRPr="0005572A" w:rsidRDefault="0005572A" w:rsidP="0005572A">
            <w:pPr>
              <w:widowControl w:val="0"/>
              <w:jc w:val="center"/>
              <w:rPr>
                <w:rFonts w:eastAsia="Times New Roman"/>
                <w:sz w:val="20"/>
                <w:szCs w:val="20"/>
                <w:lang w:val="en"/>
              </w:rPr>
            </w:pPr>
          </w:p>
        </w:tc>
      </w:tr>
      <w:tr w:rsidR="0005572A" w:rsidRPr="0005572A" w14:paraId="42114A9A" w14:textId="77777777" w:rsidTr="007A184C">
        <w:tc>
          <w:tcPr>
            <w:tcW w:w="1799" w:type="dxa"/>
            <w:tcBorders>
              <w:left w:val="single" w:sz="12" w:space="0" w:color="000000"/>
              <w:right w:val="single" w:sz="12" w:space="0" w:color="000000"/>
            </w:tcBorders>
            <w:shd w:val="clear" w:color="auto" w:fill="auto"/>
          </w:tcPr>
          <w:p w14:paraId="7A764974" w14:textId="77777777" w:rsidR="0005572A" w:rsidRPr="0005572A" w:rsidRDefault="0005572A" w:rsidP="0005572A">
            <w:pPr>
              <w:widowControl w:val="0"/>
              <w:rPr>
                <w:rFonts w:eastAsia="Times New Roman"/>
                <w:sz w:val="20"/>
                <w:szCs w:val="20"/>
                <w:lang w:val="en"/>
              </w:rPr>
            </w:pPr>
            <w:proofErr w:type="spellStart"/>
            <w:r w:rsidRPr="0005572A">
              <w:rPr>
                <w:rFonts w:eastAsia="Times New Roman"/>
                <w:sz w:val="20"/>
                <w:szCs w:val="20"/>
                <w:lang w:val="en"/>
              </w:rPr>
              <w:t>март</w:t>
            </w:r>
            <w:proofErr w:type="spellEnd"/>
          </w:p>
        </w:tc>
        <w:tc>
          <w:tcPr>
            <w:tcW w:w="2069" w:type="dxa"/>
            <w:tcBorders>
              <w:left w:val="single" w:sz="12" w:space="0" w:color="000000"/>
              <w:right w:val="single" w:sz="12" w:space="0" w:color="000000"/>
            </w:tcBorders>
            <w:shd w:val="clear" w:color="auto" w:fill="auto"/>
          </w:tcPr>
          <w:p w14:paraId="26ECDC08" w14:textId="77777777" w:rsidR="0005572A" w:rsidRPr="0005572A" w:rsidRDefault="0005572A" w:rsidP="0005572A">
            <w:pPr>
              <w:widowControl w:val="0"/>
              <w:rPr>
                <w:rFonts w:eastAsia="Times New Roman"/>
                <w:sz w:val="20"/>
                <w:szCs w:val="20"/>
                <w:lang w:val="en"/>
              </w:rPr>
            </w:pPr>
            <w:proofErr w:type="spellStart"/>
            <w:r w:rsidRPr="0005572A">
              <w:rPr>
                <w:rFonts w:eastAsia="Times New Roman"/>
                <w:sz w:val="20"/>
                <w:szCs w:val="20"/>
                <w:lang w:val="en"/>
              </w:rPr>
              <w:t>Анализа</w:t>
            </w:r>
            <w:proofErr w:type="spellEnd"/>
            <w:r w:rsidRPr="0005572A">
              <w:rPr>
                <w:rFonts w:eastAsia="Times New Roman"/>
                <w:sz w:val="20"/>
                <w:szCs w:val="20"/>
                <w:lang w:val="en"/>
              </w:rPr>
              <w:t xml:space="preserve"> </w:t>
            </w:r>
            <w:proofErr w:type="spellStart"/>
            <w:r w:rsidRPr="0005572A">
              <w:rPr>
                <w:rFonts w:eastAsia="Times New Roman"/>
                <w:sz w:val="20"/>
                <w:szCs w:val="20"/>
                <w:lang w:val="en"/>
              </w:rPr>
              <w:t>успеха</w:t>
            </w:r>
            <w:proofErr w:type="spellEnd"/>
            <w:r w:rsidRPr="0005572A">
              <w:rPr>
                <w:rFonts w:eastAsia="Times New Roman"/>
                <w:sz w:val="20"/>
                <w:szCs w:val="20"/>
                <w:lang w:val="en"/>
              </w:rPr>
              <w:t xml:space="preserve"> </w:t>
            </w:r>
            <w:proofErr w:type="spellStart"/>
            <w:r w:rsidRPr="0005572A">
              <w:rPr>
                <w:rFonts w:eastAsia="Times New Roman"/>
                <w:sz w:val="20"/>
                <w:szCs w:val="20"/>
                <w:lang w:val="en"/>
              </w:rPr>
              <w:t>на</w:t>
            </w:r>
            <w:proofErr w:type="spellEnd"/>
            <w:r w:rsidRPr="0005572A">
              <w:rPr>
                <w:rFonts w:eastAsia="Times New Roman"/>
                <w:sz w:val="20"/>
                <w:szCs w:val="20"/>
                <w:lang w:val="en"/>
              </w:rPr>
              <w:t xml:space="preserve"> </w:t>
            </w:r>
            <w:proofErr w:type="spellStart"/>
            <w:r w:rsidRPr="0005572A">
              <w:rPr>
                <w:rFonts w:eastAsia="Times New Roman"/>
                <w:sz w:val="20"/>
                <w:szCs w:val="20"/>
                <w:lang w:val="en"/>
              </w:rPr>
              <w:t>крају</w:t>
            </w:r>
            <w:proofErr w:type="spellEnd"/>
            <w:r w:rsidRPr="0005572A">
              <w:rPr>
                <w:rFonts w:eastAsia="Times New Roman"/>
                <w:sz w:val="20"/>
                <w:szCs w:val="20"/>
                <w:lang w:val="en"/>
              </w:rPr>
              <w:t xml:space="preserve"> </w:t>
            </w:r>
            <w:proofErr w:type="spellStart"/>
            <w:r w:rsidRPr="0005572A">
              <w:rPr>
                <w:rFonts w:eastAsia="Times New Roman"/>
                <w:sz w:val="20"/>
                <w:szCs w:val="20"/>
                <w:lang w:val="en"/>
              </w:rPr>
              <w:t>трећег</w:t>
            </w:r>
            <w:proofErr w:type="spellEnd"/>
            <w:r w:rsidRPr="0005572A">
              <w:rPr>
                <w:rFonts w:eastAsia="Times New Roman"/>
                <w:sz w:val="20"/>
                <w:szCs w:val="20"/>
                <w:lang w:val="en"/>
              </w:rPr>
              <w:t xml:space="preserve"> </w:t>
            </w:r>
            <w:proofErr w:type="spellStart"/>
            <w:r w:rsidRPr="0005572A">
              <w:rPr>
                <w:rFonts w:eastAsia="Times New Roman"/>
                <w:sz w:val="20"/>
                <w:szCs w:val="20"/>
                <w:lang w:val="en"/>
              </w:rPr>
              <w:t>квартала</w:t>
            </w:r>
            <w:proofErr w:type="spellEnd"/>
          </w:p>
        </w:tc>
        <w:tc>
          <w:tcPr>
            <w:tcW w:w="1798" w:type="dxa"/>
            <w:tcBorders>
              <w:left w:val="single" w:sz="12" w:space="0" w:color="000000"/>
              <w:right w:val="single" w:sz="12" w:space="0" w:color="000000"/>
            </w:tcBorders>
            <w:shd w:val="clear" w:color="auto" w:fill="auto"/>
          </w:tcPr>
          <w:p w14:paraId="67C1E02B" w14:textId="77777777" w:rsidR="0005572A" w:rsidRPr="0005572A" w:rsidRDefault="0005572A" w:rsidP="0005572A">
            <w:pPr>
              <w:widowControl w:val="0"/>
              <w:rPr>
                <w:rFonts w:eastAsia="Times New Roman"/>
                <w:sz w:val="20"/>
                <w:szCs w:val="20"/>
                <w:lang w:val="en"/>
              </w:rPr>
            </w:pPr>
            <w:proofErr w:type="spellStart"/>
            <w:r w:rsidRPr="0005572A">
              <w:rPr>
                <w:rFonts w:eastAsia="Times New Roman"/>
                <w:sz w:val="20"/>
                <w:szCs w:val="20"/>
                <w:lang w:val="en"/>
              </w:rPr>
              <w:t>састанак</w:t>
            </w:r>
            <w:proofErr w:type="spellEnd"/>
          </w:p>
        </w:tc>
        <w:tc>
          <w:tcPr>
            <w:tcW w:w="1798" w:type="dxa"/>
            <w:tcBorders>
              <w:left w:val="single" w:sz="12" w:space="0" w:color="000000"/>
              <w:right w:val="single" w:sz="12" w:space="0" w:color="000000"/>
            </w:tcBorders>
            <w:shd w:val="clear" w:color="auto" w:fill="auto"/>
          </w:tcPr>
          <w:p w14:paraId="13C1B37B" w14:textId="77777777" w:rsidR="0005572A" w:rsidRPr="0005572A" w:rsidRDefault="0005572A" w:rsidP="0005572A">
            <w:pPr>
              <w:widowControl w:val="0"/>
              <w:rPr>
                <w:rFonts w:eastAsia="Times New Roman"/>
                <w:sz w:val="20"/>
                <w:szCs w:val="20"/>
                <w:lang w:val="en"/>
              </w:rPr>
            </w:pPr>
            <w:proofErr w:type="spellStart"/>
            <w:r w:rsidRPr="0005572A">
              <w:rPr>
                <w:rFonts w:eastAsia="Times New Roman"/>
                <w:sz w:val="20"/>
                <w:szCs w:val="20"/>
                <w:lang w:val="en"/>
              </w:rPr>
              <w:t>наставници</w:t>
            </w:r>
            <w:proofErr w:type="spellEnd"/>
          </w:p>
        </w:tc>
        <w:tc>
          <w:tcPr>
            <w:tcW w:w="1037" w:type="dxa"/>
            <w:tcBorders>
              <w:left w:val="single" w:sz="12" w:space="0" w:color="000000"/>
            </w:tcBorders>
            <w:shd w:val="clear" w:color="auto" w:fill="auto"/>
          </w:tcPr>
          <w:p w14:paraId="090F31B4" w14:textId="77777777" w:rsidR="0005572A" w:rsidRPr="0005572A" w:rsidRDefault="0005572A" w:rsidP="0005572A">
            <w:pPr>
              <w:widowControl w:val="0"/>
              <w:jc w:val="center"/>
              <w:rPr>
                <w:rFonts w:eastAsia="Times New Roman"/>
                <w:sz w:val="20"/>
                <w:szCs w:val="20"/>
                <w:lang w:val="en"/>
              </w:rPr>
            </w:pPr>
            <w:r w:rsidRPr="0005572A">
              <w:rPr>
                <w:rFonts w:eastAsia="Times New Roman"/>
                <w:sz w:val="20"/>
                <w:szCs w:val="20"/>
                <w:lang w:val="en"/>
              </w:rPr>
              <w:sym w:font="Symbol" w:char="F0A9"/>
            </w:r>
          </w:p>
        </w:tc>
        <w:tc>
          <w:tcPr>
            <w:tcW w:w="829" w:type="dxa"/>
            <w:tcBorders>
              <w:right w:val="single" w:sz="12" w:space="0" w:color="000000"/>
            </w:tcBorders>
            <w:shd w:val="clear" w:color="auto" w:fill="auto"/>
          </w:tcPr>
          <w:p w14:paraId="26F28CD3" w14:textId="77777777" w:rsidR="0005572A" w:rsidRPr="0005572A" w:rsidRDefault="0005572A" w:rsidP="0005572A">
            <w:pPr>
              <w:widowControl w:val="0"/>
              <w:jc w:val="center"/>
              <w:rPr>
                <w:rFonts w:eastAsia="Times New Roman"/>
                <w:sz w:val="20"/>
                <w:szCs w:val="20"/>
                <w:lang w:val="en"/>
              </w:rPr>
            </w:pPr>
          </w:p>
        </w:tc>
      </w:tr>
      <w:tr w:rsidR="0005572A" w:rsidRPr="0005572A" w14:paraId="5ACC4C30" w14:textId="77777777" w:rsidTr="007A184C">
        <w:tc>
          <w:tcPr>
            <w:tcW w:w="1799" w:type="dxa"/>
            <w:tcBorders>
              <w:left w:val="single" w:sz="12" w:space="0" w:color="000000"/>
              <w:right w:val="single" w:sz="12" w:space="0" w:color="000000"/>
            </w:tcBorders>
            <w:shd w:val="clear" w:color="auto" w:fill="auto"/>
          </w:tcPr>
          <w:p w14:paraId="2C67C885" w14:textId="77777777" w:rsidR="0005572A" w:rsidRPr="0005572A" w:rsidRDefault="0005572A" w:rsidP="0005572A">
            <w:pPr>
              <w:widowControl w:val="0"/>
              <w:rPr>
                <w:rFonts w:eastAsia="Times New Roman"/>
                <w:sz w:val="20"/>
                <w:szCs w:val="20"/>
                <w:lang w:val="en"/>
              </w:rPr>
            </w:pPr>
            <w:r w:rsidRPr="0005572A">
              <w:rPr>
                <w:rFonts w:eastAsia="Times New Roman"/>
                <w:sz w:val="20"/>
                <w:szCs w:val="20"/>
                <w:lang w:val="en"/>
              </w:rPr>
              <w:t>     </w:t>
            </w:r>
          </w:p>
        </w:tc>
        <w:tc>
          <w:tcPr>
            <w:tcW w:w="2069" w:type="dxa"/>
            <w:tcBorders>
              <w:left w:val="single" w:sz="12" w:space="0" w:color="000000"/>
              <w:right w:val="single" w:sz="12" w:space="0" w:color="000000"/>
            </w:tcBorders>
            <w:shd w:val="clear" w:color="auto" w:fill="auto"/>
          </w:tcPr>
          <w:p w14:paraId="2484503D" w14:textId="77777777" w:rsidR="0005572A" w:rsidRPr="0005572A" w:rsidRDefault="0005572A" w:rsidP="0005572A">
            <w:pPr>
              <w:widowControl w:val="0"/>
              <w:rPr>
                <w:rFonts w:eastAsia="Times New Roman"/>
                <w:sz w:val="20"/>
                <w:szCs w:val="20"/>
                <w:lang w:val="en"/>
              </w:rPr>
            </w:pPr>
            <w:proofErr w:type="spellStart"/>
            <w:r w:rsidRPr="0005572A">
              <w:rPr>
                <w:rFonts w:eastAsia="Times New Roman"/>
                <w:sz w:val="20"/>
                <w:szCs w:val="20"/>
                <w:lang w:val="en"/>
              </w:rPr>
              <w:t>Такмичења</w:t>
            </w:r>
            <w:proofErr w:type="spellEnd"/>
          </w:p>
        </w:tc>
        <w:tc>
          <w:tcPr>
            <w:tcW w:w="1798" w:type="dxa"/>
            <w:tcBorders>
              <w:left w:val="single" w:sz="12" w:space="0" w:color="000000"/>
              <w:right w:val="single" w:sz="12" w:space="0" w:color="000000"/>
            </w:tcBorders>
            <w:shd w:val="clear" w:color="auto" w:fill="auto"/>
          </w:tcPr>
          <w:p w14:paraId="0306F74D" w14:textId="77777777" w:rsidR="0005572A" w:rsidRPr="0005572A" w:rsidRDefault="0005572A" w:rsidP="0005572A">
            <w:pPr>
              <w:widowControl w:val="0"/>
              <w:rPr>
                <w:rFonts w:eastAsia="Times New Roman"/>
                <w:sz w:val="20"/>
                <w:szCs w:val="20"/>
                <w:lang w:val="en"/>
              </w:rPr>
            </w:pPr>
            <w:proofErr w:type="spellStart"/>
            <w:r w:rsidRPr="0005572A">
              <w:rPr>
                <w:rFonts w:eastAsia="Times New Roman"/>
                <w:sz w:val="20"/>
                <w:szCs w:val="20"/>
                <w:lang w:val="en"/>
              </w:rPr>
              <w:t>састанак</w:t>
            </w:r>
            <w:proofErr w:type="spellEnd"/>
          </w:p>
        </w:tc>
        <w:tc>
          <w:tcPr>
            <w:tcW w:w="1798" w:type="dxa"/>
            <w:tcBorders>
              <w:left w:val="single" w:sz="12" w:space="0" w:color="000000"/>
              <w:right w:val="single" w:sz="12" w:space="0" w:color="000000"/>
            </w:tcBorders>
            <w:shd w:val="clear" w:color="auto" w:fill="auto"/>
          </w:tcPr>
          <w:p w14:paraId="3D49EEDC" w14:textId="77777777" w:rsidR="0005572A" w:rsidRPr="0005572A" w:rsidRDefault="0005572A" w:rsidP="0005572A">
            <w:pPr>
              <w:widowControl w:val="0"/>
              <w:rPr>
                <w:rFonts w:eastAsia="Times New Roman"/>
                <w:sz w:val="20"/>
                <w:szCs w:val="20"/>
                <w:lang w:val="en"/>
              </w:rPr>
            </w:pPr>
            <w:proofErr w:type="spellStart"/>
            <w:r w:rsidRPr="0005572A">
              <w:rPr>
                <w:rFonts w:eastAsia="Times New Roman"/>
                <w:sz w:val="20"/>
                <w:szCs w:val="20"/>
                <w:lang w:val="en"/>
              </w:rPr>
              <w:t>наставници</w:t>
            </w:r>
            <w:proofErr w:type="spellEnd"/>
          </w:p>
        </w:tc>
        <w:tc>
          <w:tcPr>
            <w:tcW w:w="1037" w:type="dxa"/>
            <w:tcBorders>
              <w:left w:val="single" w:sz="12" w:space="0" w:color="000000"/>
            </w:tcBorders>
            <w:shd w:val="clear" w:color="auto" w:fill="auto"/>
          </w:tcPr>
          <w:p w14:paraId="585D3601" w14:textId="77777777" w:rsidR="0005572A" w:rsidRPr="0005572A" w:rsidRDefault="0005572A" w:rsidP="0005572A">
            <w:pPr>
              <w:widowControl w:val="0"/>
              <w:jc w:val="center"/>
              <w:rPr>
                <w:rFonts w:eastAsia="Times New Roman"/>
                <w:sz w:val="20"/>
                <w:szCs w:val="20"/>
                <w:lang w:val="en"/>
              </w:rPr>
            </w:pPr>
            <w:r w:rsidRPr="0005572A">
              <w:rPr>
                <w:rFonts w:eastAsia="Times New Roman"/>
                <w:sz w:val="20"/>
                <w:szCs w:val="20"/>
                <w:lang w:val="en"/>
              </w:rPr>
              <w:sym w:font="Symbol" w:char="F0A9"/>
            </w:r>
          </w:p>
        </w:tc>
        <w:tc>
          <w:tcPr>
            <w:tcW w:w="829" w:type="dxa"/>
            <w:tcBorders>
              <w:right w:val="single" w:sz="12" w:space="0" w:color="000000"/>
            </w:tcBorders>
            <w:shd w:val="clear" w:color="auto" w:fill="auto"/>
          </w:tcPr>
          <w:p w14:paraId="0AEDAB2B" w14:textId="77777777" w:rsidR="0005572A" w:rsidRPr="0005572A" w:rsidRDefault="0005572A" w:rsidP="0005572A">
            <w:pPr>
              <w:widowControl w:val="0"/>
              <w:jc w:val="center"/>
              <w:rPr>
                <w:rFonts w:eastAsia="Times New Roman"/>
                <w:sz w:val="20"/>
                <w:szCs w:val="20"/>
                <w:lang w:val="en"/>
              </w:rPr>
            </w:pPr>
          </w:p>
        </w:tc>
      </w:tr>
      <w:tr w:rsidR="0005572A" w:rsidRPr="0005572A" w14:paraId="0DD26E28" w14:textId="77777777" w:rsidTr="007A184C">
        <w:tc>
          <w:tcPr>
            <w:tcW w:w="1799" w:type="dxa"/>
            <w:tcBorders>
              <w:left w:val="single" w:sz="12" w:space="0" w:color="000000"/>
              <w:right w:val="single" w:sz="12" w:space="0" w:color="000000"/>
            </w:tcBorders>
            <w:shd w:val="clear" w:color="auto" w:fill="auto"/>
          </w:tcPr>
          <w:p w14:paraId="6A93B6C9" w14:textId="77777777" w:rsidR="0005572A" w:rsidRPr="0005572A" w:rsidRDefault="0005572A" w:rsidP="0005572A">
            <w:pPr>
              <w:widowControl w:val="0"/>
              <w:rPr>
                <w:rFonts w:eastAsia="Times New Roman"/>
                <w:sz w:val="20"/>
                <w:szCs w:val="20"/>
                <w:lang w:val="en"/>
              </w:rPr>
            </w:pPr>
            <w:proofErr w:type="spellStart"/>
            <w:r w:rsidRPr="0005572A">
              <w:rPr>
                <w:rFonts w:eastAsia="Times New Roman"/>
                <w:sz w:val="20"/>
                <w:szCs w:val="20"/>
                <w:lang w:val="en"/>
              </w:rPr>
              <w:t>јун</w:t>
            </w:r>
            <w:proofErr w:type="spellEnd"/>
          </w:p>
        </w:tc>
        <w:tc>
          <w:tcPr>
            <w:tcW w:w="2069" w:type="dxa"/>
            <w:tcBorders>
              <w:left w:val="single" w:sz="12" w:space="0" w:color="000000"/>
              <w:right w:val="single" w:sz="12" w:space="0" w:color="000000"/>
            </w:tcBorders>
            <w:shd w:val="clear" w:color="auto" w:fill="auto"/>
          </w:tcPr>
          <w:p w14:paraId="3FD825B2" w14:textId="77777777" w:rsidR="0005572A" w:rsidRPr="0005572A" w:rsidRDefault="0005572A" w:rsidP="0005572A">
            <w:pPr>
              <w:widowControl w:val="0"/>
              <w:rPr>
                <w:rFonts w:eastAsia="Times New Roman"/>
                <w:sz w:val="20"/>
                <w:szCs w:val="20"/>
                <w:lang w:val="en"/>
              </w:rPr>
            </w:pPr>
            <w:proofErr w:type="spellStart"/>
            <w:r w:rsidRPr="0005572A">
              <w:rPr>
                <w:rFonts w:eastAsia="Times New Roman"/>
                <w:sz w:val="20"/>
                <w:szCs w:val="20"/>
                <w:lang w:val="en"/>
              </w:rPr>
              <w:t>Анализа</w:t>
            </w:r>
            <w:proofErr w:type="spellEnd"/>
            <w:r w:rsidRPr="0005572A">
              <w:rPr>
                <w:rFonts w:eastAsia="Times New Roman"/>
                <w:sz w:val="20"/>
                <w:szCs w:val="20"/>
                <w:lang w:val="en"/>
              </w:rPr>
              <w:t xml:space="preserve"> </w:t>
            </w:r>
            <w:proofErr w:type="spellStart"/>
            <w:r w:rsidRPr="0005572A">
              <w:rPr>
                <w:rFonts w:eastAsia="Times New Roman"/>
                <w:sz w:val="20"/>
                <w:szCs w:val="20"/>
                <w:lang w:val="en"/>
              </w:rPr>
              <w:t>успеха</w:t>
            </w:r>
            <w:proofErr w:type="spellEnd"/>
            <w:r w:rsidRPr="0005572A">
              <w:rPr>
                <w:rFonts w:eastAsia="Times New Roman"/>
                <w:sz w:val="20"/>
                <w:szCs w:val="20"/>
                <w:lang w:val="en"/>
              </w:rPr>
              <w:t xml:space="preserve"> </w:t>
            </w:r>
            <w:proofErr w:type="spellStart"/>
            <w:r w:rsidRPr="0005572A">
              <w:rPr>
                <w:rFonts w:eastAsia="Times New Roman"/>
                <w:sz w:val="20"/>
                <w:szCs w:val="20"/>
                <w:lang w:val="en"/>
              </w:rPr>
              <w:t>ученика</w:t>
            </w:r>
            <w:proofErr w:type="spellEnd"/>
            <w:r w:rsidRPr="0005572A">
              <w:rPr>
                <w:rFonts w:eastAsia="Times New Roman"/>
                <w:sz w:val="20"/>
                <w:szCs w:val="20"/>
                <w:lang w:val="en"/>
              </w:rPr>
              <w:t xml:space="preserve"> </w:t>
            </w:r>
            <w:proofErr w:type="spellStart"/>
            <w:r w:rsidRPr="0005572A">
              <w:rPr>
                <w:rFonts w:eastAsia="Times New Roman"/>
                <w:sz w:val="20"/>
                <w:szCs w:val="20"/>
                <w:lang w:val="en"/>
              </w:rPr>
              <w:t>на</w:t>
            </w:r>
            <w:proofErr w:type="spellEnd"/>
            <w:r w:rsidRPr="0005572A">
              <w:rPr>
                <w:rFonts w:eastAsia="Times New Roman"/>
                <w:sz w:val="20"/>
                <w:szCs w:val="20"/>
                <w:lang w:val="en"/>
              </w:rPr>
              <w:t xml:space="preserve"> </w:t>
            </w:r>
            <w:proofErr w:type="spellStart"/>
            <w:r w:rsidRPr="0005572A">
              <w:rPr>
                <w:rFonts w:eastAsia="Times New Roman"/>
                <w:sz w:val="20"/>
                <w:szCs w:val="20"/>
                <w:lang w:val="en"/>
              </w:rPr>
              <w:t>крају</w:t>
            </w:r>
            <w:proofErr w:type="spellEnd"/>
            <w:r w:rsidRPr="0005572A">
              <w:rPr>
                <w:rFonts w:eastAsia="Times New Roman"/>
                <w:sz w:val="20"/>
                <w:szCs w:val="20"/>
                <w:lang w:val="en"/>
              </w:rPr>
              <w:t xml:space="preserve"> </w:t>
            </w:r>
            <w:proofErr w:type="spellStart"/>
            <w:r w:rsidRPr="0005572A">
              <w:rPr>
                <w:rFonts w:eastAsia="Times New Roman"/>
                <w:sz w:val="20"/>
                <w:szCs w:val="20"/>
                <w:lang w:val="en"/>
              </w:rPr>
              <w:t>дрогог</w:t>
            </w:r>
            <w:proofErr w:type="spellEnd"/>
            <w:r w:rsidRPr="0005572A">
              <w:rPr>
                <w:rFonts w:eastAsia="Times New Roman"/>
                <w:sz w:val="20"/>
                <w:szCs w:val="20"/>
                <w:lang w:val="en"/>
              </w:rPr>
              <w:t xml:space="preserve"> </w:t>
            </w:r>
            <w:proofErr w:type="spellStart"/>
            <w:r w:rsidRPr="0005572A">
              <w:rPr>
                <w:rFonts w:eastAsia="Times New Roman"/>
                <w:sz w:val="20"/>
                <w:szCs w:val="20"/>
                <w:lang w:val="en"/>
              </w:rPr>
              <w:t>полугодишта</w:t>
            </w:r>
            <w:proofErr w:type="spellEnd"/>
          </w:p>
        </w:tc>
        <w:tc>
          <w:tcPr>
            <w:tcW w:w="1798" w:type="dxa"/>
            <w:tcBorders>
              <w:left w:val="single" w:sz="12" w:space="0" w:color="000000"/>
              <w:right w:val="single" w:sz="12" w:space="0" w:color="000000"/>
            </w:tcBorders>
            <w:shd w:val="clear" w:color="auto" w:fill="auto"/>
          </w:tcPr>
          <w:p w14:paraId="622AEDFC" w14:textId="77777777" w:rsidR="0005572A" w:rsidRPr="0005572A" w:rsidRDefault="0005572A" w:rsidP="0005572A">
            <w:pPr>
              <w:widowControl w:val="0"/>
              <w:rPr>
                <w:rFonts w:eastAsia="Times New Roman"/>
                <w:sz w:val="20"/>
                <w:szCs w:val="20"/>
                <w:lang w:val="en"/>
              </w:rPr>
            </w:pPr>
            <w:proofErr w:type="spellStart"/>
            <w:r w:rsidRPr="0005572A">
              <w:rPr>
                <w:rFonts w:eastAsia="Times New Roman"/>
                <w:sz w:val="20"/>
                <w:szCs w:val="20"/>
                <w:lang w:val="en"/>
              </w:rPr>
              <w:t>састанак</w:t>
            </w:r>
            <w:proofErr w:type="spellEnd"/>
            <w:r w:rsidRPr="0005572A">
              <w:rPr>
                <w:rFonts w:eastAsia="Times New Roman"/>
                <w:sz w:val="20"/>
                <w:szCs w:val="20"/>
                <w:lang w:val="en"/>
              </w:rPr>
              <w:t xml:space="preserve">, </w:t>
            </w:r>
            <w:proofErr w:type="spellStart"/>
            <w:r w:rsidRPr="0005572A">
              <w:rPr>
                <w:rFonts w:eastAsia="Times New Roman"/>
                <w:sz w:val="20"/>
                <w:szCs w:val="20"/>
                <w:lang w:val="en"/>
              </w:rPr>
              <w:t>договор</w:t>
            </w:r>
            <w:proofErr w:type="spellEnd"/>
          </w:p>
        </w:tc>
        <w:tc>
          <w:tcPr>
            <w:tcW w:w="1798" w:type="dxa"/>
            <w:tcBorders>
              <w:left w:val="single" w:sz="12" w:space="0" w:color="000000"/>
              <w:right w:val="single" w:sz="12" w:space="0" w:color="000000"/>
            </w:tcBorders>
            <w:shd w:val="clear" w:color="auto" w:fill="auto"/>
          </w:tcPr>
          <w:p w14:paraId="23F8D1F6" w14:textId="77777777" w:rsidR="0005572A" w:rsidRPr="0005572A" w:rsidRDefault="0005572A" w:rsidP="0005572A">
            <w:pPr>
              <w:widowControl w:val="0"/>
              <w:rPr>
                <w:rFonts w:eastAsia="Times New Roman"/>
                <w:sz w:val="20"/>
                <w:szCs w:val="20"/>
                <w:lang w:val="en"/>
              </w:rPr>
            </w:pPr>
            <w:proofErr w:type="spellStart"/>
            <w:r w:rsidRPr="0005572A">
              <w:rPr>
                <w:rFonts w:eastAsia="Times New Roman"/>
                <w:sz w:val="20"/>
                <w:szCs w:val="20"/>
                <w:lang w:val="en"/>
              </w:rPr>
              <w:t>наставници</w:t>
            </w:r>
            <w:proofErr w:type="spellEnd"/>
          </w:p>
        </w:tc>
        <w:tc>
          <w:tcPr>
            <w:tcW w:w="1037" w:type="dxa"/>
            <w:tcBorders>
              <w:left w:val="single" w:sz="12" w:space="0" w:color="000000"/>
            </w:tcBorders>
            <w:shd w:val="clear" w:color="auto" w:fill="auto"/>
          </w:tcPr>
          <w:p w14:paraId="1B9B960C" w14:textId="77777777" w:rsidR="0005572A" w:rsidRPr="0005572A" w:rsidRDefault="0005572A" w:rsidP="0005572A">
            <w:pPr>
              <w:widowControl w:val="0"/>
              <w:jc w:val="center"/>
              <w:rPr>
                <w:rFonts w:eastAsia="Times New Roman"/>
                <w:sz w:val="20"/>
                <w:szCs w:val="20"/>
                <w:lang w:val="en"/>
              </w:rPr>
            </w:pPr>
            <w:r w:rsidRPr="0005572A">
              <w:rPr>
                <w:rFonts w:eastAsia="Times New Roman"/>
                <w:sz w:val="20"/>
                <w:szCs w:val="20"/>
                <w:lang w:val="en"/>
              </w:rPr>
              <w:sym w:font="Symbol" w:char="F0A9"/>
            </w:r>
          </w:p>
        </w:tc>
        <w:tc>
          <w:tcPr>
            <w:tcW w:w="829" w:type="dxa"/>
            <w:tcBorders>
              <w:right w:val="single" w:sz="12" w:space="0" w:color="000000"/>
            </w:tcBorders>
            <w:shd w:val="clear" w:color="auto" w:fill="auto"/>
          </w:tcPr>
          <w:p w14:paraId="3AD80F5E" w14:textId="77777777" w:rsidR="0005572A" w:rsidRPr="0005572A" w:rsidRDefault="0005572A" w:rsidP="0005572A">
            <w:pPr>
              <w:widowControl w:val="0"/>
              <w:jc w:val="center"/>
              <w:rPr>
                <w:rFonts w:eastAsia="Times New Roman"/>
                <w:sz w:val="20"/>
                <w:szCs w:val="20"/>
                <w:lang w:val="en"/>
              </w:rPr>
            </w:pPr>
          </w:p>
        </w:tc>
      </w:tr>
      <w:tr w:rsidR="0005572A" w:rsidRPr="0005572A" w14:paraId="1FAA605F" w14:textId="77777777" w:rsidTr="007A184C">
        <w:tc>
          <w:tcPr>
            <w:tcW w:w="1799" w:type="dxa"/>
            <w:tcBorders>
              <w:left w:val="single" w:sz="12" w:space="0" w:color="000000"/>
              <w:right w:val="single" w:sz="12" w:space="0" w:color="000000"/>
            </w:tcBorders>
            <w:shd w:val="clear" w:color="auto" w:fill="auto"/>
          </w:tcPr>
          <w:p w14:paraId="5CD8A250" w14:textId="77777777" w:rsidR="0005572A" w:rsidRPr="0005572A" w:rsidRDefault="0005572A" w:rsidP="0005572A">
            <w:pPr>
              <w:widowControl w:val="0"/>
              <w:rPr>
                <w:rFonts w:eastAsia="Times New Roman"/>
                <w:sz w:val="20"/>
                <w:szCs w:val="20"/>
                <w:lang w:val="en"/>
              </w:rPr>
            </w:pPr>
            <w:r w:rsidRPr="0005572A">
              <w:rPr>
                <w:rFonts w:eastAsia="Times New Roman"/>
                <w:sz w:val="20"/>
                <w:szCs w:val="20"/>
                <w:lang w:val="en"/>
              </w:rPr>
              <w:t>     </w:t>
            </w:r>
          </w:p>
        </w:tc>
        <w:tc>
          <w:tcPr>
            <w:tcW w:w="2069" w:type="dxa"/>
            <w:tcBorders>
              <w:left w:val="single" w:sz="12" w:space="0" w:color="000000"/>
              <w:right w:val="single" w:sz="12" w:space="0" w:color="000000"/>
            </w:tcBorders>
            <w:shd w:val="clear" w:color="auto" w:fill="auto"/>
          </w:tcPr>
          <w:p w14:paraId="7DD7B039" w14:textId="77777777" w:rsidR="0005572A" w:rsidRPr="0005572A" w:rsidRDefault="0005572A" w:rsidP="0005572A">
            <w:pPr>
              <w:widowControl w:val="0"/>
              <w:rPr>
                <w:rFonts w:eastAsia="Times New Roman"/>
                <w:sz w:val="20"/>
                <w:szCs w:val="20"/>
                <w:lang w:val="en"/>
              </w:rPr>
            </w:pPr>
            <w:proofErr w:type="spellStart"/>
            <w:r w:rsidRPr="0005572A">
              <w:rPr>
                <w:rFonts w:eastAsia="Times New Roman"/>
                <w:sz w:val="20"/>
                <w:szCs w:val="20"/>
                <w:lang w:val="en"/>
              </w:rPr>
              <w:t>Анализа</w:t>
            </w:r>
            <w:proofErr w:type="spellEnd"/>
            <w:r w:rsidRPr="0005572A">
              <w:rPr>
                <w:rFonts w:eastAsia="Times New Roman"/>
                <w:sz w:val="20"/>
                <w:szCs w:val="20"/>
                <w:lang w:val="en"/>
              </w:rPr>
              <w:t xml:space="preserve"> </w:t>
            </w:r>
            <w:proofErr w:type="spellStart"/>
            <w:r w:rsidRPr="0005572A">
              <w:rPr>
                <w:rFonts w:eastAsia="Times New Roman"/>
                <w:sz w:val="20"/>
                <w:szCs w:val="20"/>
                <w:lang w:val="en"/>
              </w:rPr>
              <w:t>успеха</w:t>
            </w:r>
            <w:proofErr w:type="spellEnd"/>
            <w:r w:rsidRPr="0005572A">
              <w:rPr>
                <w:rFonts w:eastAsia="Times New Roman"/>
                <w:sz w:val="20"/>
                <w:szCs w:val="20"/>
                <w:lang w:val="en"/>
              </w:rPr>
              <w:t xml:space="preserve"> </w:t>
            </w:r>
            <w:proofErr w:type="spellStart"/>
            <w:r w:rsidRPr="0005572A">
              <w:rPr>
                <w:rFonts w:eastAsia="Times New Roman"/>
                <w:sz w:val="20"/>
                <w:szCs w:val="20"/>
                <w:lang w:val="en"/>
              </w:rPr>
              <w:t>ученика</w:t>
            </w:r>
            <w:proofErr w:type="spellEnd"/>
            <w:r w:rsidRPr="0005572A">
              <w:rPr>
                <w:rFonts w:eastAsia="Times New Roman"/>
                <w:sz w:val="20"/>
                <w:szCs w:val="20"/>
                <w:lang w:val="en"/>
              </w:rPr>
              <w:t xml:space="preserve"> </w:t>
            </w:r>
            <w:proofErr w:type="spellStart"/>
            <w:r w:rsidRPr="0005572A">
              <w:rPr>
                <w:rFonts w:eastAsia="Times New Roman"/>
                <w:sz w:val="20"/>
                <w:szCs w:val="20"/>
                <w:lang w:val="en"/>
              </w:rPr>
              <w:t>осмог</w:t>
            </w:r>
            <w:proofErr w:type="spellEnd"/>
            <w:r w:rsidRPr="0005572A">
              <w:rPr>
                <w:rFonts w:eastAsia="Times New Roman"/>
                <w:sz w:val="20"/>
                <w:szCs w:val="20"/>
                <w:lang w:val="en"/>
              </w:rPr>
              <w:t xml:space="preserve"> </w:t>
            </w:r>
            <w:proofErr w:type="spellStart"/>
            <w:r w:rsidRPr="0005572A">
              <w:rPr>
                <w:rFonts w:eastAsia="Times New Roman"/>
                <w:sz w:val="20"/>
                <w:szCs w:val="20"/>
                <w:lang w:val="en"/>
              </w:rPr>
              <w:t>разреда</w:t>
            </w:r>
            <w:proofErr w:type="spellEnd"/>
            <w:r w:rsidRPr="0005572A">
              <w:rPr>
                <w:rFonts w:eastAsia="Times New Roman"/>
                <w:sz w:val="20"/>
                <w:szCs w:val="20"/>
                <w:lang w:val="en"/>
              </w:rPr>
              <w:t xml:space="preserve"> </w:t>
            </w:r>
            <w:proofErr w:type="spellStart"/>
            <w:r w:rsidRPr="0005572A">
              <w:rPr>
                <w:rFonts w:eastAsia="Times New Roman"/>
                <w:sz w:val="20"/>
                <w:szCs w:val="20"/>
                <w:lang w:val="en"/>
              </w:rPr>
              <w:t>на</w:t>
            </w:r>
            <w:proofErr w:type="spellEnd"/>
            <w:r w:rsidRPr="0005572A">
              <w:rPr>
                <w:rFonts w:eastAsia="Times New Roman"/>
                <w:sz w:val="20"/>
                <w:szCs w:val="20"/>
                <w:lang w:val="en"/>
              </w:rPr>
              <w:t xml:space="preserve"> </w:t>
            </w:r>
            <w:proofErr w:type="spellStart"/>
            <w:r w:rsidRPr="0005572A">
              <w:rPr>
                <w:rFonts w:eastAsia="Times New Roman"/>
                <w:sz w:val="20"/>
                <w:szCs w:val="20"/>
                <w:lang w:val="en"/>
              </w:rPr>
              <w:t>малој</w:t>
            </w:r>
            <w:proofErr w:type="spellEnd"/>
            <w:r w:rsidRPr="0005572A">
              <w:rPr>
                <w:rFonts w:eastAsia="Times New Roman"/>
                <w:sz w:val="20"/>
                <w:szCs w:val="20"/>
                <w:lang w:val="en"/>
              </w:rPr>
              <w:t xml:space="preserve"> </w:t>
            </w:r>
            <w:proofErr w:type="spellStart"/>
            <w:r w:rsidRPr="0005572A">
              <w:rPr>
                <w:rFonts w:eastAsia="Times New Roman"/>
                <w:sz w:val="20"/>
                <w:szCs w:val="20"/>
                <w:lang w:val="en"/>
              </w:rPr>
              <w:t>матури</w:t>
            </w:r>
            <w:proofErr w:type="spellEnd"/>
          </w:p>
        </w:tc>
        <w:tc>
          <w:tcPr>
            <w:tcW w:w="1798" w:type="dxa"/>
            <w:tcBorders>
              <w:left w:val="single" w:sz="12" w:space="0" w:color="000000"/>
              <w:right w:val="single" w:sz="12" w:space="0" w:color="000000"/>
            </w:tcBorders>
            <w:shd w:val="clear" w:color="auto" w:fill="auto"/>
          </w:tcPr>
          <w:p w14:paraId="569080C1" w14:textId="77777777" w:rsidR="0005572A" w:rsidRPr="0005572A" w:rsidRDefault="0005572A" w:rsidP="0005572A">
            <w:pPr>
              <w:widowControl w:val="0"/>
              <w:rPr>
                <w:rFonts w:eastAsia="Times New Roman"/>
                <w:sz w:val="20"/>
                <w:szCs w:val="20"/>
                <w:lang w:val="en"/>
              </w:rPr>
            </w:pPr>
            <w:proofErr w:type="spellStart"/>
            <w:r w:rsidRPr="0005572A">
              <w:rPr>
                <w:rFonts w:eastAsia="Times New Roman"/>
                <w:sz w:val="20"/>
                <w:szCs w:val="20"/>
                <w:lang w:val="en"/>
              </w:rPr>
              <w:t>састанак</w:t>
            </w:r>
            <w:proofErr w:type="spellEnd"/>
          </w:p>
        </w:tc>
        <w:tc>
          <w:tcPr>
            <w:tcW w:w="1798" w:type="dxa"/>
            <w:tcBorders>
              <w:left w:val="single" w:sz="12" w:space="0" w:color="000000"/>
              <w:right w:val="single" w:sz="12" w:space="0" w:color="000000"/>
            </w:tcBorders>
            <w:shd w:val="clear" w:color="auto" w:fill="auto"/>
          </w:tcPr>
          <w:p w14:paraId="00A8444F" w14:textId="77777777" w:rsidR="0005572A" w:rsidRPr="0005572A" w:rsidRDefault="0005572A" w:rsidP="0005572A">
            <w:pPr>
              <w:widowControl w:val="0"/>
              <w:rPr>
                <w:rFonts w:eastAsia="Times New Roman"/>
                <w:sz w:val="20"/>
                <w:szCs w:val="20"/>
                <w:lang w:val="en"/>
              </w:rPr>
            </w:pPr>
            <w:proofErr w:type="spellStart"/>
            <w:r w:rsidRPr="0005572A">
              <w:rPr>
                <w:rFonts w:eastAsia="Times New Roman"/>
                <w:sz w:val="20"/>
                <w:szCs w:val="20"/>
                <w:lang w:val="en"/>
              </w:rPr>
              <w:t>наставници</w:t>
            </w:r>
            <w:proofErr w:type="spellEnd"/>
          </w:p>
        </w:tc>
        <w:tc>
          <w:tcPr>
            <w:tcW w:w="1037" w:type="dxa"/>
            <w:tcBorders>
              <w:left w:val="single" w:sz="12" w:space="0" w:color="000000"/>
            </w:tcBorders>
            <w:shd w:val="clear" w:color="auto" w:fill="auto"/>
          </w:tcPr>
          <w:p w14:paraId="52513628" w14:textId="77777777" w:rsidR="0005572A" w:rsidRPr="0005572A" w:rsidRDefault="0005572A" w:rsidP="0005572A">
            <w:pPr>
              <w:widowControl w:val="0"/>
              <w:jc w:val="center"/>
              <w:rPr>
                <w:rFonts w:eastAsia="Times New Roman"/>
                <w:sz w:val="20"/>
                <w:szCs w:val="20"/>
                <w:lang w:val="en"/>
              </w:rPr>
            </w:pPr>
            <w:r w:rsidRPr="0005572A">
              <w:rPr>
                <w:rFonts w:eastAsia="Times New Roman"/>
                <w:sz w:val="20"/>
                <w:szCs w:val="20"/>
                <w:lang w:val="en"/>
              </w:rPr>
              <w:sym w:font="Symbol" w:char="F0A9"/>
            </w:r>
          </w:p>
        </w:tc>
        <w:tc>
          <w:tcPr>
            <w:tcW w:w="829" w:type="dxa"/>
            <w:tcBorders>
              <w:right w:val="single" w:sz="12" w:space="0" w:color="000000"/>
            </w:tcBorders>
            <w:shd w:val="clear" w:color="auto" w:fill="auto"/>
          </w:tcPr>
          <w:p w14:paraId="109783DD" w14:textId="77777777" w:rsidR="0005572A" w:rsidRPr="0005572A" w:rsidRDefault="0005572A" w:rsidP="0005572A">
            <w:pPr>
              <w:widowControl w:val="0"/>
              <w:jc w:val="center"/>
              <w:rPr>
                <w:rFonts w:eastAsia="Times New Roman"/>
                <w:sz w:val="20"/>
                <w:szCs w:val="20"/>
                <w:lang w:val="en"/>
              </w:rPr>
            </w:pPr>
          </w:p>
        </w:tc>
      </w:tr>
    </w:tbl>
    <w:p w14:paraId="663FE0FF" w14:textId="77777777" w:rsidR="0005572A" w:rsidRPr="0005572A" w:rsidRDefault="0005572A" w:rsidP="0005572A">
      <w:pPr>
        <w:spacing w:line="276" w:lineRule="auto"/>
        <w:rPr>
          <w:rFonts w:ascii="Arial" w:eastAsia="Arial" w:hAnsi="Arial" w:cs="Arial"/>
          <w:sz w:val="22"/>
          <w:szCs w:val="22"/>
          <w:lang w:val="en"/>
        </w:rPr>
      </w:pPr>
    </w:p>
    <w:p w14:paraId="3BA7713A" w14:textId="77777777" w:rsidR="0005572A" w:rsidRPr="0005572A" w:rsidRDefault="0005572A" w:rsidP="0005572A">
      <w:pPr>
        <w:spacing w:line="276" w:lineRule="auto"/>
        <w:rPr>
          <w:rFonts w:ascii="Arial" w:eastAsia="Arial" w:hAnsi="Arial" w:cs="Arial"/>
          <w:sz w:val="22"/>
          <w:szCs w:val="22"/>
          <w:lang w:val="sr-Cyrl-RS"/>
        </w:rPr>
      </w:pPr>
      <w:r w:rsidRPr="0005572A">
        <w:rPr>
          <w:rFonts w:ascii="Arial" w:eastAsia="Arial" w:hAnsi="Arial" w:cs="Arial"/>
          <w:sz w:val="22"/>
          <w:szCs w:val="22"/>
          <w:lang w:val="sr-Cyrl-RS"/>
        </w:rPr>
        <w:t>Председник актива: Изабела Мишколци Њилаш</w:t>
      </w:r>
    </w:p>
    <w:p w14:paraId="3A25DBFC" w14:textId="5BAECFFA" w:rsidR="006A0DED" w:rsidRDefault="006A0DED" w:rsidP="006A0DED">
      <w:pPr>
        <w:jc w:val="center"/>
        <w:rPr>
          <w:b/>
          <w:lang w:val="sr-Cyrl-CS"/>
        </w:rPr>
      </w:pPr>
      <w:r w:rsidRPr="00BB4777">
        <w:rPr>
          <w:b/>
          <w:lang w:val="sr-Cyrl-CS"/>
        </w:rPr>
        <w:t>ИЗВЕШТАЈ</w:t>
      </w:r>
      <w:r w:rsidR="00DC0514" w:rsidRPr="00BB4777">
        <w:rPr>
          <w:b/>
          <w:lang w:val="sr-Cyrl-CS"/>
        </w:rPr>
        <w:fldChar w:fldCharType="begin">
          <w:ffData>
            <w:name w:val="Text1"/>
            <w:enabled/>
            <w:calcOnExit w:val="0"/>
            <w:textInput/>
          </w:ffData>
        </w:fldChar>
      </w:r>
      <w:r w:rsidRPr="00BB4777">
        <w:rPr>
          <w:b/>
          <w:lang w:val="sr-Cyrl-CS"/>
        </w:rPr>
        <w:instrText xml:space="preserve"> FORMTEXT </w:instrText>
      </w:r>
      <w:r w:rsidR="00DC0514" w:rsidRPr="00BB4777">
        <w:rPr>
          <w:b/>
          <w:lang w:val="sr-Cyrl-CS"/>
        </w:rPr>
      </w:r>
      <w:r w:rsidR="00DC0514" w:rsidRPr="00BB4777">
        <w:rPr>
          <w:b/>
          <w:lang w:val="sr-Cyrl-CS"/>
        </w:rPr>
        <w:fldChar w:fldCharType="separate"/>
      </w:r>
      <w:r>
        <w:t>РАДА СТРУЧНОГ ВЕЋА ЗА ДРУШТВЕНЕ НАУКЕ</w:t>
      </w:r>
      <w:r w:rsidR="00DC0514" w:rsidRPr="00BB4777">
        <w:rPr>
          <w:b/>
          <w:lang w:val="sr-Cyrl-CS"/>
        </w:rPr>
        <w:fldChar w:fldCharType="end"/>
      </w:r>
      <w:r w:rsidRPr="00BB4777">
        <w:rPr>
          <w:b/>
          <w:lang w:val="sr-Cyrl-CS"/>
        </w:rPr>
        <w:t xml:space="preserve"> ЗА 20</w:t>
      </w:r>
      <w:r w:rsidR="00752D07">
        <w:rPr>
          <w:b/>
          <w:lang w:val="sr-Cyrl-CS"/>
        </w:rPr>
        <w:t>2</w:t>
      </w:r>
      <w:r w:rsidR="0023099A">
        <w:rPr>
          <w:b/>
          <w:lang w:val="sr-Cyrl-CS"/>
        </w:rPr>
        <w:t>2</w:t>
      </w:r>
      <w:r w:rsidRPr="00BB4777">
        <w:rPr>
          <w:b/>
          <w:lang w:val="sr-Cyrl-CS"/>
        </w:rPr>
        <w:t>/20</w:t>
      </w:r>
      <w:r w:rsidR="00752D07">
        <w:rPr>
          <w:b/>
          <w:lang w:val="sr-Latn-CS"/>
        </w:rPr>
        <w:t>2</w:t>
      </w:r>
      <w:r w:rsidR="0023099A">
        <w:rPr>
          <w:b/>
          <w:lang w:val="sr-Cyrl-CS"/>
        </w:rPr>
        <w:t>3</w:t>
      </w:r>
      <w:r w:rsidRPr="00BB4777">
        <w:rPr>
          <w:b/>
          <w:lang w:val="sr-Cyrl-CS"/>
        </w:rPr>
        <w:t>. ШКОЛСКУ ГОДИНУ</w:t>
      </w:r>
    </w:p>
    <w:p w14:paraId="59752079" w14:textId="77777777" w:rsidR="00F86A3A" w:rsidRPr="00BB4777" w:rsidRDefault="00F86A3A" w:rsidP="006A0DED">
      <w:pPr>
        <w:jc w:val="center"/>
        <w:rPr>
          <w:b/>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2096"/>
        <w:gridCol w:w="1934"/>
        <w:gridCol w:w="1844"/>
        <w:gridCol w:w="1088"/>
        <w:gridCol w:w="858"/>
      </w:tblGrid>
      <w:tr w:rsidR="00F86A3A" w:rsidRPr="00C57499" w14:paraId="247915C3" w14:textId="77777777" w:rsidTr="00F86A3A">
        <w:tc>
          <w:tcPr>
            <w:tcW w:w="1846" w:type="dxa"/>
            <w:vMerge w:val="restart"/>
            <w:tcBorders>
              <w:top w:val="single" w:sz="12" w:space="0" w:color="auto"/>
              <w:left w:val="single" w:sz="12" w:space="0" w:color="auto"/>
              <w:right w:val="single" w:sz="12" w:space="0" w:color="auto"/>
            </w:tcBorders>
            <w:shd w:val="clear" w:color="auto" w:fill="auto"/>
          </w:tcPr>
          <w:p w14:paraId="7D6B9832" w14:textId="77777777" w:rsidR="00F86A3A" w:rsidRPr="00C57499" w:rsidRDefault="00F86A3A" w:rsidP="00F86A3A">
            <w:pPr>
              <w:jc w:val="center"/>
              <w:rPr>
                <w:b/>
                <w:lang w:val="sr-Cyrl-CS"/>
              </w:rPr>
            </w:pPr>
            <w:r w:rsidRPr="00C57499">
              <w:rPr>
                <w:b/>
                <w:lang w:val="sr-Cyrl-CS"/>
              </w:rPr>
              <w:t>Време реализације</w:t>
            </w:r>
          </w:p>
        </w:tc>
        <w:tc>
          <w:tcPr>
            <w:tcW w:w="2096" w:type="dxa"/>
            <w:vMerge w:val="restart"/>
            <w:tcBorders>
              <w:top w:val="single" w:sz="12" w:space="0" w:color="auto"/>
              <w:left w:val="single" w:sz="12" w:space="0" w:color="auto"/>
              <w:right w:val="single" w:sz="12" w:space="0" w:color="auto"/>
            </w:tcBorders>
            <w:shd w:val="clear" w:color="auto" w:fill="auto"/>
          </w:tcPr>
          <w:p w14:paraId="23BAB8FE" w14:textId="77777777" w:rsidR="00F86A3A" w:rsidRPr="00C57499" w:rsidRDefault="00F86A3A" w:rsidP="00F86A3A">
            <w:pPr>
              <w:jc w:val="center"/>
              <w:rPr>
                <w:b/>
                <w:lang w:val="sr-Cyrl-CS"/>
              </w:rPr>
            </w:pPr>
            <w:r w:rsidRPr="00C57499">
              <w:rPr>
                <w:b/>
                <w:lang w:val="sr-Cyrl-CS"/>
              </w:rPr>
              <w:t>Активности/теме</w:t>
            </w:r>
          </w:p>
        </w:tc>
        <w:tc>
          <w:tcPr>
            <w:tcW w:w="1934" w:type="dxa"/>
            <w:vMerge w:val="restart"/>
            <w:tcBorders>
              <w:top w:val="single" w:sz="12" w:space="0" w:color="auto"/>
              <w:left w:val="single" w:sz="12" w:space="0" w:color="auto"/>
              <w:right w:val="single" w:sz="12" w:space="0" w:color="auto"/>
            </w:tcBorders>
            <w:shd w:val="clear" w:color="auto" w:fill="auto"/>
          </w:tcPr>
          <w:p w14:paraId="4D57A171" w14:textId="77777777" w:rsidR="00F86A3A" w:rsidRPr="00C57499" w:rsidRDefault="00F86A3A" w:rsidP="00F86A3A">
            <w:pPr>
              <w:jc w:val="center"/>
              <w:rPr>
                <w:b/>
                <w:lang w:val="sr-Cyrl-CS"/>
              </w:rPr>
            </w:pPr>
            <w:r w:rsidRPr="00C57499">
              <w:rPr>
                <w:b/>
                <w:lang w:val="sr-Cyrl-CS"/>
              </w:rPr>
              <w:t>Начин реализације</w:t>
            </w:r>
          </w:p>
        </w:tc>
        <w:tc>
          <w:tcPr>
            <w:tcW w:w="1844" w:type="dxa"/>
            <w:vMerge w:val="restart"/>
            <w:tcBorders>
              <w:top w:val="single" w:sz="12" w:space="0" w:color="auto"/>
              <w:left w:val="single" w:sz="12" w:space="0" w:color="auto"/>
              <w:right w:val="single" w:sz="12" w:space="0" w:color="auto"/>
            </w:tcBorders>
            <w:shd w:val="clear" w:color="auto" w:fill="auto"/>
          </w:tcPr>
          <w:p w14:paraId="35D95C98" w14:textId="77777777" w:rsidR="00F86A3A" w:rsidRPr="00C57499" w:rsidRDefault="00F86A3A" w:rsidP="00F86A3A">
            <w:pPr>
              <w:jc w:val="center"/>
              <w:rPr>
                <w:b/>
                <w:lang w:val="sr-Cyrl-CS"/>
              </w:rPr>
            </w:pPr>
            <w:r w:rsidRPr="00C57499">
              <w:rPr>
                <w:b/>
                <w:lang w:val="sr-Cyrl-CS"/>
              </w:rPr>
              <w:t>Носиоци реализације</w:t>
            </w:r>
          </w:p>
        </w:tc>
        <w:tc>
          <w:tcPr>
            <w:tcW w:w="1946" w:type="dxa"/>
            <w:gridSpan w:val="2"/>
            <w:tcBorders>
              <w:top w:val="single" w:sz="12" w:space="0" w:color="auto"/>
              <w:left w:val="single" w:sz="12" w:space="0" w:color="auto"/>
              <w:bottom w:val="single" w:sz="12" w:space="0" w:color="auto"/>
              <w:right w:val="single" w:sz="12" w:space="0" w:color="auto"/>
            </w:tcBorders>
            <w:shd w:val="clear" w:color="auto" w:fill="auto"/>
          </w:tcPr>
          <w:p w14:paraId="6EC20650" w14:textId="77777777" w:rsidR="00F86A3A" w:rsidRPr="00C57499" w:rsidRDefault="00F86A3A" w:rsidP="00F86A3A">
            <w:pPr>
              <w:jc w:val="center"/>
              <w:rPr>
                <w:b/>
                <w:lang w:val="sr-Cyrl-CS"/>
              </w:rPr>
            </w:pPr>
            <w:r w:rsidRPr="00C57499">
              <w:rPr>
                <w:b/>
                <w:lang w:val="sr-Cyrl-CS"/>
              </w:rPr>
              <w:t>Праћење</w:t>
            </w:r>
          </w:p>
        </w:tc>
      </w:tr>
      <w:tr w:rsidR="00F86A3A" w:rsidRPr="00C57499" w14:paraId="1BA7D90E" w14:textId="77777777" w:rsidTr="00F86A3A">
        <w:tc>
          <w:tcPr>
            <w:tcW w:w="1846" w:type="dxa"/>
            <w:vMerge/>
            <w:tcBorders>
              <w:left w:val="single" w:sz="12" w:space="0" w:color="auto"/>
              <w:bottom w:val="single" w:sz="12" w:space="0" w:color="auto"/>
              <w:right w:val="single" w:sz="12" w:space="0" w:color="auto"/>
            </w:tcBorders>
            <w:shd w:val="clear" w:color="auto" w:fill="auto"/>
          </w:tcPr>
          <w:p w14:paraId="5444A67E" w14:textId="77777777" w:rsidR="00F86A3A" w:rsidRPr="00C57499" w:rsidRDefault="00F86A3A" w:rsidP="00F86A3A">
            <w:pPr>
              <w:jc w:val="center"/>
              <w:rPr>
                <w:b/>
                <w:lang w:val="sr-Cyrl-CS"/>
              </w:rPr>
            </w:pPr>
          </w:p>
        </w:tc>
        <w:tc>
          <w:tcPr>
            <w:tcW w:w="2096" w:type="dxa"/>
            <w:vMerge/>
            <w:tcBorders>
              <w:left w:val="single" w:sz="12" w:space="0" w:color="auto"/>
              <w:bottom w:val="single" w:sz="12" w:space="0" w:color="auto"/>
              <w:right w:val="single" w:sz="12" w:space="0" w:color="auto"/>
            </w:tcBorders>
            <w:shd w:val="clear" w:color="auto" w:fill="auto"/>
          </w:tcPr>
          <w:p w14:paraId="68B402A4" w14:textId="77777777" w:rsidR="00F86A3A" w:rsidRPr="00C57499" w:rsidRDefault="00F86A3A" w:rsidP="00F86A3A">
            <w:pPr>
              <w:jc w:val="center"/>
              <w:rPr>
                <w:b/>
                <w:lang w:val="sr-Cyrl-CS"/>
              </w:rPr>
            </w:pPr>
          </w:p>
        </w:tc>
        <w:tc>
          <w:tcPr>
            <w:tcW w:w="1934" w:type="dxa"/>
            <w:vMerge/>
            <w:tcBorders>
              <w:left w:val="single" w:sz="12" w:space="0" w:color="auto"/>
              <w:bottom w:val="single" w:sz="12" w:space="0" w:color="auto"/>
              <w:right w:val="single" w:sz="12" w:space="0" w:color="auto"/>
            </w:tcBorders>
            <w:shd w:val="clear" w:color="auto" w:fill="auto"/>
          </w:tcPr>
          <w:p w14:paraId="5CD649BC" w14:textId="77777777" w:rsidR="00F86A3A" w:rsidRPr="00C57499" w:rsidRDefault="00F86A3A" w:rsidP="00F86A3A">
            <w:pPr>
              <w:jc w:val="center"/>
              <w:rPr>
                <w:b/>
                <w:lang w:val="sr-Cyrl-CS"/>
              </w:rPr>
            </w:pPr>
          </w:p>
        </w:tc>
        <w:tc>
          <w:tcPr>
            <w:tcW w:w="1844" w:type="dxa"/>
            <w:vMerge/>
            <w:tcBorders>
              <w:left w:val="single" w:sz="12" w:space="0" w:color="auto"/>
              <w:bottom w:val="single" w:sz="12" w:space="0" w:color="auto"/>
              <w:right w:val="single" w:sz="12" w:space="0" w:color="auto"/>
            </w:tcBorders>
            <w:shd w:val="clear" w:color="auto" w:fill="auto"/>
          </w:tcPr>
          <w:p w14:paraId="23D78A50" w14:textId="77777777" w:rsidR="00F86A3A" w:rsidRPr="00C57499" w:rsidRDefault="00F86A3A" w:rsidP="00F86A3A">
            <w:pPr>
              <w:jc w:val="center"/>
              <w:rPr>
                <w:b/>
                <w:lang w:val="sr-Cyrl-CS"/>
              </w:rPr>
            </w:pPr>
          </w:p>
        </w:tc>
        <w:tc>
          <w:tcPr>
            <w:tcW w:w="1088" w:type="dxa"/>
            <w:tcBorders>
              <w:top w:val="single" w:sz="12" w:space="0" w:color="auto"/>
              <w:left w:val="single" w:sz="12" w:space="0" w:color="auto"/>
              <w:bottom w:val="single" w:sz="12" w:space="0" w:color="auto"/>
              <w:right w:val="single" w:sz="12" w:space="0" w:color="auto"/>
            </w:tcBorders>
            <w:shd w:val="clear" w:color="auto" w:fill="auto"/>
          </w:tcPr>
          <w:p w14:paraId="1EE1F0D0" w14:textId="77777777" w:rsidR="00F86A3A" w:rsidRPr="00C57499" w:rsidRDefault="00F86A3A" w:rsidP="00F86A3A">
            <w:pPr>
              <w:jc w:val="center"/>
              <w:rPr>
                <w:b/>
                <w:lang w:val="sr-Cyrl-CS"/>
              </w:rPr>
            </w:pPr>
            <w:r w:rsidRPr="00C57499">
              <w:rPr>
                <w:b/>
                <w:lang w:val="sr-Cyrl-CS"/>
              </w:rPr>
              <w:t>УР</w:t>
            </w:r>
          </w:p>
        </w:tc>
        <w:tc>
          <w:tcPr>
            <w:tcW w:w="858" w:type="dxa"/>
            <w:tcBorders>
              <w:top w:val="single" w:sz="12" w:space="0" w:color="auto"/>
              <w:left w:val="single" w:sz="12" w:space="0" w:color="auto"/>
              <w:bottom w:val="single" w:sz="12" w:space="0" w:color="auto"/>
              <w:right w:val="single" w:sz="12" w:space="0" w:color="auto"/>
            </w:tcBorders>
            <w:shd w:val="clear" w:color="auto" w:fill="auto"/>
          </w:tcPr>
          <w:p w14:paraId="5CE0158E" w14:textId="77777777" w:rsidR="00F86A3A" w:rsidRPr="00C57499" w:rsidRDefault="00F86A3A" w:rsidP="00F86A3A">
            <w:pPr>
              <w:jc w:val="center"/>
              <w:rPr>
                <w:b/>
                <w:lang w:val="sr-Cyrl-CS"/>
              </w:rPr>
            </w:pPr>
            <w:r w:rsidRPr="00C57499">
              <w:rPr>
                <w:b/>
                <w:lang w:val="sr-Cyrl-CS"/>
              </w:rPr>
              <w:t>НУ</w:t>
            </w:r>
          </w:p>
        </w:tc>
      </w:tr>
      <w:tr w:rsidR="00F86A3A" w:rsidRPr="00C57499" w14:paraId="1BB0C221" w14:textId="77777777" w:rsidTr="00F86A3A">
        <w:tc>
          <w:tcPr>
            <w:tcW w:w="1846" w:type="dxa"/>
            <w:tcBorders>
              <w:top w:val="single" w:sz="12" w:space="0" w:color="auto"/>
              <w:left w:val="single" w:sz="12" w:space="0" w:color="auto"/>
              <w:right w:val="single" w:sz="12" w:space="0" w:color="auto"/>
            </w:tcBorders>
            <w:shd w:val="clear" w:color="auto" w:fill="auto"/>
          </w:tcPr>
          <w:p w14:paraId="113EBA37" w14:textId="056594E7" w:rsidR="00F86A3A" w:rsidRPr="00C57499" w:rsidRDefault="0005572A" w:rsidP="00F86A3A">
            <w:pPr>
              <w:rPr>
                <w:lang w:val="sr-Cyrl-CS"/>
              </w:rPr>
            </w:pPr>
            <w:r>
              <w:rPr>
                <w:lang w:val="sr-Cyrl-CS"/>
              </w:rPr>
              <w:lastRenderedPageBreak/>
              <w:t>6.9.</w:t>
            </w:r>
          </w:p>
        </w:tc>
        <w:tc>
          <w:tcPr>
            <w:tcW w:w="2096" w:type="dxa"/>
            <w:tcBorders>
              <w:top w:val="single" w:sz="12" w:space="0" w:color="auto"/>
              <w:left w:val="single" w:sz="12" w:space="0" w:color="auto"/>
              <w:right w:val="single" w:sz="12" w:space="0" w:color="auto"/>
            </w:tcBorders>
            <w:shd w:val="clear" w:color="auto" w:fill="auto"/>
          </w:tcPr>
          <w:p w14:paraId="2E7A9870" w14:textId="55764767" w:rsidR="00F86A3A" w:rsidRPr="00C57499" w:rsidRDefault="0005572A" w:rsidP="00F86A3A">
            <w:pPr>
              <w:rPr>
                <w:lang w:val="sr-Cyrl-CS"/>
              </w:rPr>
            </w:pPr>
            <w:r>
              <w:rPr>
                <w:lang w:val="sr-Cyrl-CS"/>
              </w:rPr>
              <w:t>Сарадња са учитељима, ЗИ</w:t>
            </w:r>
          </w:p>
        </w:tc>
        <w:tc>
          <w:tcPr>
            <w:tcW w:w="1934" w:type="dxa"/>
            <w:tcBorders>
              <w:top w:val="single" w:sz="12" w:space="0" w:color="auto"/>
              <w:left w:val="single" w:sz="12" w:space="0" w:color="auto"/>
              <w:right w:val="single" w:sz="12" w:space="0" w:color="auto"/>
            </w:tcBorders>
            <w:shd w:val="clear" w:color="auto" w:fill="auto"/>
          </w:tcPr>
          <w:p w14:paraId="3036CCF7" w14:textId="63EF32E3" w:rsidR="00F86A3A" w:rsidRPr="00C57499" w:rsidRDefault="0005572A" w:rsidP="00F86A3A">
            <w:pPr>
              <w:rPr>
                <w:lang w:val="sr-Cyrl-CS"/>
              </w:rPr>
            </w:pPr>
            <w:r>
              <w:rPr>
                <w:lang w:val="sr-Cyrl-CS"/>
              </w:rPr>
              <w:t>Планирање, анализа</w:t>
            </w:r>
          </w:p>
        </w:tc>
        <w:tc>
          <w:tcPr>
            <w:tcW w:w="1844" w:type="dxa"/>
            <w:tcBorders>
              <w:top w:val="single" w:sz="12" w:space="0" w:color="auto"/>
              <w:left w:val="single" w:sz="12" w:space="0" w:color="auto"/>
              <w:right w:val="single" w:sz="12" w:space="0" w:color="auto"/>
            </w:tcBorders>
            <w:shd w:val="clear" w:color="auto" w:fill="auto"/>
          </w:tcPr>
          <w:p w14:paraId="4161F61F" w14:textId="4DE5C650" w:rsidR="00F86A3A" w:rsidRPr="00C57499" w:rsidRDefault="0005572A" w:rsidP="00F86A3A">
            <w:r>
              <w:rPr>
                <w:lang w:val="sr-Cyrl-CS"/>
              </w:rPr>
              <w:t>Наставници са учитељима</w:t>
            </w:r>
          </w:p>
        </w:tc>
        <w:tc>
          <w:tcPr>
            <w:tcW w:w="1088" w:type="dxa"/>
            <w:tcBorders>
              <w:top w:val="single" w:sz="12" w:space="0" w:color="auto"/>
              <w:left w:val="single" w:sz="12" w:space="0" w:color="auto"/>
            </w:tcBorders>
            <w:shd w:val="clear" w:color="auto" w:fill="auto"/>
          </w:tcPr>
          <w:p w14:paraId="662BEDA8" w14:textId="77777777" w:rsidR="00F86A3A" w:rsidRPr="00C57499" w:rsidRDefault="00DC0514" w:rsidP="00F86A3A">
            <w:pPr>
              <w:jc w:val="center"/>
              <w:rPr>
                <w:lang w:val="sr-Cyrl-CS"/>
              </w:rPr>
            </w:pPr>
            <w:r w:rsidRPr="00C57499">
              <w:rPr>
                <w:lang w:val="sr-Cyrl-CS"/>
              </w:rPr>
              <w:fldChar w:fldCharType="begin">
                <w:ffData>
                  <w:name w:val="Check1"/>
                  <w:enabled/>
                  <w:calcOnExit w:val="0"/>
                  <w:checkBox>
                    <w:sizeAuto/>
                    <w:default w:val="0"/>
                    <w:checked/>
                  </w:checkBox>
                </w:ffData>
              </w:fldChar>
            </w:r>
            <w:r w:rsidR="00F86A3A"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top w:val="single" w:sz="12" w:space="0" w:color="auto"/>
              <w:right w:val="single" w:sz="12" w:space="0" w:color="auto"/>
            </w:tcBorders>
            <w:shd w:val="clear" w:color="auto" w:fill="auto"/>
          </w:tcPr>
          <w:p w14:paraId="3E494389" w14:textId="77777777" w:rsidR="00F86A3A" w:rsidRPr="00C57499" w:rsidRDefault="00DC0514" w:rsidP="00F86A3A">
            <w:pPr>
              <w:jc w:val="center"/>
              <w:rPr>
                <w:lang w:val="sr-Cyrl-CS"/>
              </w:rPr>
            </w:pPr>
            <w:r w:rsidRPr="00C57499">
              <w:rPr>
                <w:lang w:val="sr-Cyrl-CS"/>
              </w:rPr>
              <w:fldChar w:fldCharType="begin">
                <w:ffData>
                  <w:name w:val="Check2"/>
                  <w:enabled/>
                  <w:calcOnExit w:val="0"/>
                  <w:checkBox>
                    <w:sizeAuto/>
                    <w:default w:val="0"/>
                    <w:checked w:val="0"/>
                  </w:checkBox>
                </w:ffData>
              </w:fldChar>
            </w:r>
            <w:r w:rsidR="00F86A3A"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F86A3A" w:rsidRPr="00C57499" w14:paraId="2F2E3F70" w14:textId="77777777" w:rsidTr="00F86A3A">
        <w:tc>
          <w:tcPr>
            <w:tcW w:w="1846" w:type="dxa"/>
            <w:tcBorders>
              <w:left w:val="single" w:sz="12" w:space="0" w:color="auto"/>
              <w:right w:val="single" w:sz="12" w:space="0" w:color="auto"/>
            </w:tcBorders>
            <w:shd w:val="clear" w:color="auto" w:fill="auto"/>
          </w:tcPr>
          <w:p w14:paraId="671419EB" w14:textId="03E15079" w:rsidR="00F86A3A" w:rsidRPr="00C57499" w:rsidRDefault="0005572A" w:rsidP="00F86A3A">
            <w:pPr>
              <w:rPr>
                <w:lang w:val="sr-Cyrl-CS"/>
              </w:rPr>
            </w:pPr>
            <w:r>
              <w:rPr>
                <w:lang w:val="sr-Cyrl-CS"/>
              </w:rPr>
              <w:t>3.11.</w:t>
            </w:r>
          </w:p>
        </w:tc>
        <w:tc>
          <w:tcPr>
            <w:tcW w:w="2096" w:type="dxa"/>
            <w:tcBorders>
              <w:left w:val="single" w:sz="12" w:space="0" w:color="auto"/>
              <w:right w:val="single" w:sz="12" w:space="0" w:color="auto"/>
            </w:tcBorders>
            <w:shd w:val="clear" w:color="auto" w:fill="auto"/>
          </w:tcPr>
          <w:p w14:paraId="0933337A" w14:textId="7E000321" w:rsidR="00F86A3A" w:rsidRPr="00C57499" w:rsidRDefault="0005572A" w:rsidP="00F86A3A">
            <w:pPr>
              <w:rPr>
                <w:lang w:val="sr-Cyrl-CS"/>
              </w:rPr>
            </w:pPr>
            <w:r>
              <w:rPr>
                <w:lang w:val="sr-Cyrl-CS"/>
              </w:rPr>
              <w:t>Анализа уџбеника, тематски дан</w:t>
            </w:r>
          </w:p>
        </w:tc>
        <w:tc>
          <w:tcPr>
            <w:tcW w:w="1934" w:type="dxa"/>
            <w:tcBorders>
              <w:left w:val="single" w:sz="12" w:space="0" w:color="auto"/>
              <w:right w:val="single" w:sz="12" w:space="0" w:color="auto"/>
            </w:tcBorders>
            <w:shd w:val="clear" w:color="auto" w:fill="auto"/>
          </w:tcPr>
          <w:p w14:paraId="0C4A8067" w14:textId="0830BCDB" w:rsidR="00F86A3A" w:rsidRPr="00C57499" w:rsidRDefault="0005572A" w:rsidP="00F86A3A">
            <w:pPr>
              <w:rPr>
                <w:lang w:val="sr-Cyrl-CS"/>
              </w:rPr>
            </w:pPr>
            <w:r>
              <w:rPr>
                <w:lang w:val="sr-Cyrl-CS"/>
              </w:rPr>
              <w:t>Преглед, планирање, организација</w:t>
            </w:r>
          </w:p>
        </w:tc>
        <w:tc>
          <w:tcPr>
            <w:tcW w:w="1844" w:type="dxa"/>
            <w:tcBorders>
              <w:left w:val="single" w:sz="12" w:space="0" w:color="auto"/>
              <w:right w:val="single" w:sz="12" w:space="0" w:color="auto"/>
            </w:tcBorders>
            <w:shd w:val="clear" w:color="auto" w:fill="auto"/>
          </w:tcPr>
          <w:p w14:paraId="212CA1EC" w14:textId="77777777" w:rsidR="00F86A3A" w:rsidRPr="00C57499" w:rsidRDefault="00DC0514" w:rsidP="00F86A3A">
            <w:pPr>
              <w:rPr>
                <w:lang w:val="sr-Cyrl-CS"/>
              </w:rPr>
            </w:pPr>
            <w:r w:rsidRPr="00C57499">
              <w:rPr>
                <w:lang w:val="sr-Cyrl-CS"/>
              </w:rPr>
              <w:fldChar w:fldCharType="begin">
                <w:ffData>
                  <w:name w:val="Text8"/>
                  <w:enabled/>
                  <w:calcOnExit w:val="0"/>
                  <w:textInput/>
                </w:ffData>
              </w:fldChar>
            </w:r>
            <w:r w:rsidR="00F86A3A" w:rsidRPr="00C57499">
              <w:rPr>
                <w:lang w:val="sr-Cyrl-CS"/>
              </w:rPr>
              <w:instrText xml:space="preserve"> FORMTEXT </w:instrText>
            </w:r>
            <w:r w:rsidRPr="00C57499">
              <w:rPr>
                <w:lang w:val="sr-Cyrl-CS"/>
              </w:rPr>
            </w:r>
            <w:r w:rsidRPr="00C57499">
              <w:rPr>
                <w:lang w:val="sr-Cyrl-CS"/>
              </w:rPr>
              <w:fldChar w:fldCharType="separate"/>
            </w:r>
            <w:r w:rsidR="00F86A3A">
              <w:t>наставници</w:t>
            </w:r>
            <w:r w:rsidRPr="00C57499">
              <w:rPr>
                <w:lang w:val="sr-Cyrl-CS"/>
              </w:rPr>
              <w:fldChar w:fldCharType="end"/>
            </w:r>
          </w:p>
        </w:tc>
        <w:tc>
          <w:tcPr>
            <w:tcW w:w="1088" w:type="dxa"/>
            <w:tcBorders>
              <w:left w:val="single" w:sz="12" w:space="0" w:color="auto"/>
            </w:tcBorders>
            <w:shd w:val="clear" w:color="auto" w:fill="auto"/>
          </w:tcPr>
          <w:p w14:paraId="484C9E8B" w14:textId="77777777" w:rsidR="00F86A3A" w:rsidRPr="00C57499" w:rsidRDefault="00DC0514" w:rsidP="00F86A3A">
            <w:pPr>
              <w:jc w:val="center"/>
              <w:rPr>
                <w:lang w:val="sr-Cyrl-CS"/>
              </w:rPr>
            </w:pPr>
            <w:r w:rsidRPr="00C57499">
              <w:rPr>
                <w:lang w:val="sr-Cyrl-CS"/>
              </w:rPr>
              <w:fldChar w:fldCharType="begin">
                <w:ffData>
                  <w:name w:val="Check1"/>
                  <w:enabled/>
                  <w:calcOnExit w:val="0"/>
                  <w:checkBox>
                    <w:sizeAuto/>
                    <w:default w:val="0"/>
                    <w:checked/>
                  </w:checkBox>
                </w:ffData>
              </w:fldChar>
            </w:r>
            <w:r w:rsidR="00F86A3A"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3E6B2319" w14:textId="77777777" w:rsidR="00F86A3A" w:rsidRPr="00C57499" w:rsidRDefault="00DC0514" w:rsidP="00F86A3A">
            <w:pPr>
              <w:jc w:val="center"/>
              <w:rPr>
                <w:lang w:val="sr-Cyrl-CS"/>
              </w:rPr>
            </w:pPr>
            <w:r w:rsidRPr="00C57499">
              <w:rPr>
                <w:lang w:val="sr-Cyrl-CS"/>
              </w:rPr>
              <w:fldChar w:fldCharType="begin">
                <w:ffData>
                  <w:name w:val="Check2"/>
                  <w:enabled/>
                  <w:calcOnExit w:val="0"/>
                  <w:checkBox>
                    <w:sizeAuto/>
                    <w:default w:val="0"/>
                  </w:checkBox>
                </w:ffData>
              </w:fldChar>
            </w:r>
            <w:r w:rsidR="00F86A3A"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F86A3A" w:rsidRPr="00C57499" w14:paraId="43EDF4AF" w14:textId="77777777" w:rsidTr="00F86A3A">
        <w:tc>
          <w:tcPr>
            <w:tcW w:w="1846" w:type="dxa"/>
            <w:tcBorders>
              <w:left w:val="single" w:sz="12" w:space="0" w:color="auto"/>
              <w:right w:val="single" w:sz="12" w:space="0" w:color="auto"/>
            </w:tcBorders>
            <w:shd w:val="clear" w:color="auto" w:fill="auto"/>
          </w:tcPr>
          <w:p w14:paraId="1C447EDC" w14:textId="721918F6" w:rsidR="00F86A3A" w:rsidRPr="00C57499" w:rsidRDefault="0005572A" w:rsidP="00F86A3A">
            <w:pPr>
              <w:rPr>
                <w:lang w:val="sr-Cyrl-CS"/>
              </w:rPr>
            </w:pPr>
            <w:r>
              <w:rPr>
                <w:lang w:val="sr-Cyrl-CS"/>
              </w:rPr>
              <w:t>22.12.</w:t>
            </w:r>
          </w:p>
        </w:tc>
        <w:tc>
          <w:tcPr>
            <w:tcW w:w="2096" w:type="dxa"/>
            <w:tcBorders>
              <w:left w:val="single" w:sz="12" w:space="0" w:color="auto"/>
              <w:right w:val="single" w:sz="12" w:space="0" w:color="auto"/>
            </w:tcBorders>
            <w:shd w:val="clear" w:color="auto" w:fill="auto"/>
          </w:tcPr>
          <w:p w14:paraId="0AC3893A" w14:textId="6C002035" w:rsidR="00F86A3A" w:rsidRPr="00C57499" w:rsidRDefault="0005572A" w:rsidP="00F86A3A">
            <w:pPr>
              <w:rPr>
                <w:lang w:val="sr-Cyrl-CS"/>
              </w:rPr>
            </w:pPr>
            <w:r>
              <w:rPr>
                <w:lang w:val="sr-Cyrl-CS"/>
              </w:rPr>
              <w:t>Анализа успеха, дисциплина, разно</w:t>
            </w:r>
          </w:p>
        </w:tc>
        <w:tc>
          <w:tcPr>
            <w:tcW w:w="1934" w:type="dxa"/>
            <w:tcBorders>
              <w:left w:val="single" w:sz="12" w:space="0" w:color="auto"/>
              <w:right w:val="single" w:sz="12" w:space="0" w:color="auto"/>
            </w:tcBorders>
            <w:shd w:val="clear" w:color="auto" w:fill="auto"/>
          </w:tcPr>
          <w:p w14:paraId="0A743E9B" w14:textId="00E5244C" w:rsidR="00F86A3A" w:rsidRPr="00C57499" w:rsidRDefault="0005572A" w:rsidP="00F86A3A">
            <w:pPr>
              <w:rPr>
                <w:lang w:val="sr-Cyrl-CS"/>
              </w:rPr>
            </w:pPr>
            <w:r>
              <w:rPr>
                <w:lang w:val="sr-Cyrl-CS"/>
              </w:rPr>
              <w:t>извештаји</w:t>
            </w:r>
          </w:p>
        </w:tc>
        <w:tc>
          <w:tcPr>
            <w:tcW w:w="1844" w:type="dxa"/>
            <w:tcBorders>
              <w:left w:val="single" w:sz="12" w:space="0" w:color="auto"/>
              <w:right w:val="single" w:sz="12" w:space="0" w:color="auto"/>
            </w:tcBorders>
            <w:shd w:val="clear" w:color="auto" w:fill="auto"/>
          </w:tcPr>
          <w:p w14:paraId="28926D31" w14:textId="77777777" w:rsidR="00F86A3A" w:rsidRPr="00C57499" w:rsidRDefault="00DC0514" w:rsidP="00F86A3A">
            <w:pPr>
              <w:rPr>
                <w:lang w:val="sr-Cyrl-CS"/>
              </w:rPr>
            </w:pPr>
            <w:r w:rsidRPr="00C57499">
              <w:rPr>
                <w:lang w:val="sr-Cyrl-CS"/>
              </w:rPr>
              <w:fldChar w:fldCharType="begin">
                <w:ffData>
                  <w:name w:val="Text8"/>
                  <w:enabled/>
                  <w:calcOnExit w:val="0"/>
                  <w:textInput/>
                </w:ffData>
              </w:fldChar>
            </w:r>
            <w:r w:rsidR="00F86A3A" w:rsidRPr="00C57499">
              <w:rPr>
                <w:lang w:val="sr-Cyrl-CS"/>
              </w:rPr>
              <w:instrText xml:space="preserve"> FORMTEXT </w:instrText>
            </w:r>
            <w:r w:rsidRPr="00C57499">
              <w:rPr>
                <w:lang w:val="sr-Cyrl-CS"/>
              </w:rPr>
            </w:r>
            <w:r w:rsidRPr="00C57499">
              <w:rPr>
                <w:lang w:val="sr-Cyrl-CS"/>
              </w:rPr>
              <w:fldChar w:fldCharType="separate"/>
            </w:r>
            <w:r w:rsidR="00F86A3A">
              <w:t>наставници</w:t>
            </w:r>
            <w:r w:rsidRPr="00C57499">
              <w:rPr>
                <w:lang w:val="sr-Cyrl-CS"/>
              </w:rPr>
              <w:fldChar w:fldCharType="end"/>
            </w:r>
          </w:p>
        </w:tc>
        <w:tc>
          <w:tcPr>
            <w:tcW w:w="1088" w:type="dxa"/>
            <w:tcBorders>
              <w:left w:val="single" w:sz="12" w:space="0" w:color="auto"/>
            </w:tcBorders>
            <w:shd w:val="clear" w:color="auto" w:fill="auto"/>
          </w:tcPr>
          <w:p w14:paraId="1473C313" w14:textId="77777777" w:rsidR="00F86A3A" w:rsidRPr="00C57499" w:rsidRDefault="00DC0514" w:rsidP="00F86A3A">
            <w:pPr>
              <w:jc w:val="center"/>
              <w:rPr>
                <w:lang w:val="sr-Cyrl-CS"/>
              </w:rPr>
            </w:pPr>
            <w:r w:rsidRPr="00C57499">
              <w:rPr>
                <w:lang w:val="sr-Cyrl-CS"/>
              </w:rPr>
              <w:fldChar w:fldCharType="begin">
                <w:ffData>
                  <w:name w:val="Check1"/>
                  <w:enabled/>
                  <w:calcOnExit w:val="0"/>
                  <w:checkBox>
                    <w:sizeAuto/>
                    <w:default w:val="0"/>
                    <w:checked/>
                  </w:checkBox>
                </w:ffData>
              </w:fldChar>
            </w:r>
            <w:r w:rsidR="00F86A3A"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380F7450" w14:textId="77777777" w:rsidR="00F86A3A" w:rsidRPr="00C57499" w:rsidRDefault="00DC0514" w:rsidP="00F86A3A">
            <w:pPr>
              <w:jc w:val="center"/>
              <w:rPr>
                <w:lang w:val="sr-Cyrl-CS"/>
              </w:rPr>
            </w:pPr>
            <w:r w:rsidRPr="00C57499">
              <w:rPr>
                <w:lang w:val="sr-Cyrl-CS"/>
              </w:rPr>
              <w:fldChar w:fldCharType="begin">
                <w:ffData>
                  <w:name w:val="Check2"/>
                  <w:enabled/>
                  <w:calcOnExit w:val="0"/>
                  <w:checkBox>
                    <w:sizeAuto/>
                    <w:default w:val="0"/>
                  </w:checkBox>
                </w:ffData>
              </w:fldChar>
            </w:r>
            <w:r w:rsidR="00F86A3A"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F86A3A" w:rsidRPr="00C57499" w14:paraId="794DFABC" w14:textId="77777777" w:rsidTr="00F86A3A">
        <w:tc>
          <w:tcPr>
            <w:tcW w:w="1846" w:type="dxa"/>
            <w:tcBorders>
              <w:left w:val="single" w:sz="12" w:space="0" w:color="auto"/>
              <w:right w:val="single" w:sz="12" w:space="0" w:color="auto"/>
            </w:tcBorders>
            <w:shd w:val="clear" w:color="auto" w:fill="auto"/>
          </w:tcPr>
          <w:p w14:paraId="1AD0AC54" w14:textId="7AF33FD4" w:rsidR="00F86A3A" w:rsidRPr="00C57499" w:rsidRDefault="0005572A" w:rsidP="00F86A3A">
            <w:pPr>
              <w:rPr>
                <w:lang w:val="sr-Cyrl-CS"/>
              </w:rPr>
            </w:pPr>
            <w:r>
              <w:rPr>
                <w:lang w:val="sr-Cyrl-CS"/>
              </w:rPr>
              <w:t>14.2.</w:t>
            </w:r>
          </w:p>
        </w:tc>
        <w:tc>
          <w:tcPr>
            <w:tcW w:w="2096" w:type="dxa"/>
            <w:tcBorders>
              <w:left w:val="single" w:sz="12" w:space="0" w:color="auto"/>
              <w:right w:val="single" w:sz="12" w:space="0" w:color="auto"/>
            </w:tcBorders>
            <w:shd w:val="clear" w:color="auto" w:fill="auto"/>
          </w:tcPr>
          <w:p w14:paraId="526FC252" w14:textId="672748B6" w:rsidR="00F86A3A" w:rsidRPr="00C57499" w:rsidRDefault="0005572A" w:rsidP="00F86A3A">
            <w:pPr>
              <w:rPr>
                <w:lang w:val="sr-Cyrl-CS"/>
              </w:rPr>
            </w:pPr>
            <w:r>
              <w:rPr>
                <w:lang w:val="sr-Cyrl-CS"/>
              </w:rPr>
              <w:t>Преглед планова, ШРП</w:t>
            </w:r>
          </w:p>
        </w:tc>
        <w:tc>
          <w:tcPr>
            <w:tcW w:w="1934" w:type="dxa"/>
            <w:tcBorders>
              <w:left w:val="single" w:sz="12" w:space="0" w:color="auto"/>
              <w:right w:val="single" w:sz="12" w:space="0" w:color="auto"/>
            </w:tcBorders>
            <w:shd w:val="clear" w:color="auto" w:fill="auto"/>
          </w:tcPr>
          <w:p w14:paraId="247E9949" w14:textId="354F1D7F" w:rsidR="00F86A3A" w:rsidRPr="00C57499" w:rsidRDefault="0005572A" w:rsidP="00F86A3A">
            <w:pPr>
              <w:rPr>
                <w:lang w:val="sr-Cyrl-CS"/>
              </w:rPr>
            </w:pPr>
            <w:r>
              <w:rPr>
                <w:lang w:val="sr-Cyrl-CS"/>
              </w:rPr>
              <w:t>Сарадња, организација</w:t>
            </w:r>
          </w:p>
        </w:tc>
        <w:tc>
          <w:tcPr>
            <w:tcW w:w="1844" w:type="dxa"/>
            <w:tcBorders>
              <w:left w:val="single" w:sz="12" w:space="0" w:color="auto"/>
              <w:right w:val="single" w:sz="12" w:space="0" w:color="auto"/>
            </w:tcBorders>
            <w:shd w:val="clear" w:color="auto" w:fill="auto"/>
          </w:tcPr>
          <w:p w14:paraId="27CB42AA" w14:textId="77777777" w:rsidR="00F86A3A" w:rsidRPr="00C57499" w:rsidRDefault="00DC0514" w:rsidP="00F86A3A">
            <w:pPr>
              <w:rPr>
                <w:lang w:val="sr-Cyrl-CS"/>
              </w:rPr>
            </w:pPr>
            <w:r w:rsidRPr="00C57499">
              <w:rPr>
                <w:lang w:val="sr-Cyrl-CS"/>
              </w:rPr>
              <w:fldChar w:fldCharType="begin">
                <w:ffData>
                  <w:name w:val="Text8"/>
                  <w:enabled/>
                  <w:calcOnExit w:val="0"/>
                  <w:textInput/>
                </w:ffData>
              </w:fldChar>
            </w:r>
            <w:r w:rsidR="00F86A3A" w:rsidRPr="00C57499">
              <w:rPr>
                <w:lang w:val="sr-Cyrl-CS"/>
              </w:rPr>
              <w:instrText xml:space="preserve"> FORMTEXT </w:instrText>
            </w:r>
            <w:r w:rsidRPr="00C57499">
              <w:rPr>
                <w:lang w:val="sr-Cyrl-CS"/>
              </w:rPr>
            </w:r>
            <w:r w:rsidRPr="00C57499">
              <w:rPr>
                <w:lang w:val="sr-Cyrl-CS"/>
              </w:rPr>
              <w:fldChar w:fldCharType="separate"/>
            </w:r>
            <w:r w:rsidR="00F86A3A">
              <w:t>наставници</w:t>
            </w:r>
            <w:r w:rsidRPr="00C57499">
              <w:rPr>
                <w:lang w:val="sr-Cyrl-CS"/>
              </w:rPr>
              <w:fldChar w:fldCharType="end"/>
            </w:r>
          </w:p>
        </w:tc>
        <w:tc>
          <w:tcPr>
            <w:tcW w:w="1088" w:type="dxa"/>
            <w:tcBorders>
              <w:left w:val="single" w:sz="12" w:space="0" w:color="auto"/>
            </w:tcBorders>
            <w:shd w:val="clear" w:color="auto" w:fill="auto"/>
          </w:tcPr>
          <w:p w14:paraId="3BC92FA0" w14:textId="77777777" w:rsidR="00F86A3A" w:rsidRPr="00C57499" w:rsidRDefault="00DC0514" w:rsidP="00F86A3A">
            <w:pPr>
              <w:jc w:val="center"/>
              <w:rPr>
                <w:lang w:val="sr-Cyrl-CS"/>
              </w:rPr>
            </w:pPr>
            <w:r w:rsidRPr="00C57499">
              <w:rPr>
                <w:lang w:val="sr-Cyrl-CS"/>
              </w:rPr>
              <w:fldChar w:fldCharType="begin">
                <w:ffData>
                  <w:name w:val="Check1"/>
                  <w:enabled/>
                  <w:calcOnExit w:val="0"/>
                  <w:checkBox>
                    <w:sizeAuto/>
                    <w:default w:val="0"/>
                    <w:checked/>
                  </w:checkBox>
                </w:ffData>
              </w:fldChar>
            </w:r>
            <w:r w:rsidR="00F86A3A"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3034EBFC" w14:textId="77777777" w:rsidR="00F86A3A" w:rsidRPr="00C57499" w:rsidRDefault="00DC0514" w:rsidP="00F86A3A">
            <w:pPr>
              <w:jc w:val="center"/>
              <w:rPr>
                <w:lang w:val="sr-Cyrl-CS"/>
              </w:rPr>
            </w:pPr>
            <w:r w:rsidRPr="00C57499">
              <w:rPr>
                <w:lang w:val="sr-Cyrl-CS"/>
              </w:rPr>
              <w:fldChar w:fldCharType="begin">
                <w:ffData>
                  <w:name w:val="Check2"/>
                  <w:enabled/>
                  <w:calcOnExit w:val="0"/>
                  <w:checkBox>
                    <w:sizeAuto/>
                    <w:default w:val="0"/>
                  </w:checkBox>
                </w:ffData>
              </w:fldChar>
            </w:r>
            <w:r w:rsidR="00F86A3A"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F86A3A" w:rsidRPr="00C57499" w14:paraId="7AD4EA62" w14:textId="77777777" w:rsidTr="00F86A3A">
        <w:tc>
          <w:tcPr>
            <w:tcW w:w="1846" w:type="dxa"/>
            <w:tcBorders>
              <w:left w:val="single" w:sz="12" w:space="0" w:color="auto"/>
              <w:right w:val="single" w:sz="12" w:space="0" w:color="auto"/>
            </w:tcBorders>
            <w:shd w:val="clear" w:color="auto" w:fill="auto"/>
          </w:tcPr>
          <w:p w14:paraId="3F98F67B" w14:textId="34B3454E" w:rsidR="00F86A3A" w:rsidRPr="00C57499" w:rsidRDefault="0005572A" w:rsidP="00F86A3A">
            <w:pPr>
              <w:rPr>
                <w:lang w:val="sr-Cyrl-CS"/>
              </w:rPr>
            </w:pPr>
            <w:r>
              <w:rPr>
                <w:lang w:val="sr-Cyrl-CS"/>
              </w:rPr>
              <w:t>26.4.</w:t>
            </w:r>
          </w:p>
        </w:tc>
        <w:tc>
          <w:tcPr>
            <w:tcW w:w="2096" w:type="dxa"/>
            <w:tcBorders>
              <w:left w:val="single" w:sz="12" w:space="0" w:color="auto"/>
              <w:right w:val="single" w:sz="12" w:space="0" w:color="auto"/>
            </w:tcBorders>
            <w:shd w:val="clear" w:color="auto" w:fill="auto"/>
          </w:tcPr>
          <w:p w14:paraId="6A34B402" w14:textId="3A126B37" w:rsidR="00F86A3A" w:rsidRPr="00C57499" w:rsidRDefault="0005572A" w:rsidP="00F86A3A">
            <w:pPr>
              <w:rPr>
                <w:lang w:val="sr-Cyrl-CS"/>
              </w:rPr>
            </w:pPr>
            <w:r>
              <w:rPr>
                <w:lang w:val="sr-Cyrl-CS"/>
              </w:rPr>
              <w:t>Такмичења, уџбеници</w:t>
            </w:r>
          </w:p>
        </w:tc>
        <w:tc>
          <w:tcPr>
            <w:tcW w:w="1934" w:type="dxa"/>
            <w:tcBorders>
              <w:left w:val="single" w:sz="12" w:space="0" w:color="auto"/>
              <w:right w:val="single" w:sz="12" w:space="0" w:color="auto"/>
            </w:tcBorders>
            <w:shd w:val="clear" w:color="auto" w:fill="auto"/>
          </w:tcPr>
          <w:p w14:paraId="02EA9D14" w14:textId="2903FC3F" w:rsidR="00F86A3A" w:rsidRPr="00C57499" w:rsidRDefault="0005572A" w:rsidP="00F86A3A">
            <w:pPr>
              <w:rPr>
                <w:lang w:val="sr-Cyrl-CS"/>
              </w:rPr>
            </w:pPr>
            <w:r>
              <w:rPr>
                <w:lang w:val="sr-Cyrl-CS"/>
              </w:rPr>
              <w:t>Анализа, извештаји</w:t>
            </w:r>
          </w:p>
        </w:tc>
        <w:tc>
          <w:tcPr>
            <w:tcW w:w="1844" w:type="dxa"/>
            <w:tcBorders>
              <w:left w:val="single" w:sz="12" w:space="0" w:color="auto"/>
              <w:right w:val="single" w:sz="12" w:space="0" w:color="auto"/>
            </w:tcBorders>
            <w:shd w:val="clear" w:color="auto" w:fill="auto"/>
          </w:tcPr>
          <w:p w14:paraId="7D98AE67" w14:textId="77777777" w:rsidR="00F86A3A" w:rsidRPr="00C57499" w:rsidRDefault="00DC0514" w:rsidP="00F86A3A">
            <w:pPr>
              <w:rPr>
                <w:lang w:val="sr-Cyrl-CS"/>
              </w:rPr>
            </w:pPr>
            <w:r w:rsidRPr="00C57499">
              <w:rPr>
                <w:lang w:val="sr-Cyrl-CS"/>
              </w:rPr>
              <w:fldChar w:fldCharType="begin">
                <w:ffData>
                  <w:name w:val="Text8"/>
                  <w:enabled/>
                  <w:calcOnExit w:val="0"/>
                  <w:textInput/>
                </w:ffData>
              </w:fldChar>
            </w:r>
            <w:r w:rsidR="00F86A3A" w:rsidRPr="00C57499">
              <w:rPr>
                <w:lang w:val="sr-Cyrl-CS"/>
              </w:rPr>
              <w:instrText xml:space="preserve"> FORMTEXT </w:instrText>
            </w:r>
            <w:r w:rsidRPr="00C57499">
              <w:rPr>
                <w:lang w:val="sr-Cyrl-CS"/>
              </w:rPr>
            </w:r>
            <w:r w:rsidRPr="00C57499">
              <w:rPr>
                <w:lang w:val="sr-Cyrl-CS"/>
              </w:rPr>
              <w:fldChar w:fldCharType="separate"/>
            </w:r>
            <w:r w:rsidR="00F86A3A">
              <w:t>наставници</w:t>
            </w:r>
            <w:r w:rsidRPr="00C57499">
              <w:rPr>
                <w:lang w:val="sr-Cyrl-CS"/>
              </w:rPr>
              <w:fldChar w:fldCharType="end"/>
            </w:r>
          </w:p>
        </w:tc>
        <w:tc>
          <w:tcPr>
            <w:tcW w:w="1088" w:type="dxa"/>
            <w:tcBorders>
              <w:left w:val="single" w:sz="12" w:space="0" w:color="auto"/>
            </w:tcBorders>
            <w:shd w:val="clear" w:color="auto" w:fill="auto"/>
          </w:tcPr>
          <w:p w14:paraId="656790B7" w14:textId="77777777" w:rsidR="00F86A3A" w:rsidRPr="00C57499" w:rsidRDefault="00DC0514" w:rsidP="00F86A3A">
            <w:pPr>
              <w:jc w:val="center"/>
              <w:rPr>
                <w:lang w:val="sr-Cyrl-CS"/>
              </w:rPr>
            </w:pPr>
            <w:r w:rsidRPr="00C57499">
              <w:rPr>
                <w:lang w:val="sr-Cyrl-CS"/>
              </w:rPr>
              <w:fldChar w:fldCharType="begin">
                <w:ffData>
                  <w:name w:val="Check1"/>
                  <w:enabled/>
                  <w:calcOnExit w:val="0"/>
                  <w:checkBox>
                    <w:sizeAuto/>
                    <w:default w:val="0"/>
                    <w:checked/>
                  </w:checkBox>
                </w:ffData>
              </w:fldChar>
            </w:r>
            <w:r w:rsidR="00F86A3A"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5127B198" w14:textId="77777777" w:rsidR="00F86A3A" w:rsidRPr="00C57499" w:rsidRDefault="00DC0514" w:rsidP="00F86A3A">
            <w:pPr>
              <w:jc w:val="center"/>
              <w:rPr>
                <w:lang w:val="sr-Cyrl-CS"/>
              </w:rPr>
            </w:pPr>
            <w:r w:rsidRPr="00C57499">
              <w:rPr>
                <w:lang w:val="sr-Cyrl-CS"/>
              </w:rPr>
              <w:fldChar w:fldCharType="begin">
                <w:ffData>
                  <w:name w:val="Check2"/>
                  <w:enabled/>
                  <w:calcOnExit w:val="0"/>
                  <w:checkBox>
                    <w:sizeAuto/>
                    <w:default w:val="0"/>
                  </w:checkBox>
                </w:ffData>
              </w:fldChar>
            </w:r>
            <w:r w:rsidR="00F86A3A"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F86A3A" w:rsidRPr="00C57499" w14:paraId="7BCA3F0C" w14:textId="77777777" w:rsidTr="00F86A3A">
        <w:tc>
          <w:tcPr>
            <w:tcW w:w="1846" w:type="dxa"/>
            <w:tcBorders>
              <w:left w:val="single" w:sz="12" w:space="0" w:color="auto"/>
              <w:right w:val="single" w:sz="12" w:space="0" w:color="auto"/>
            </w:tcBorders>
            <w:shd w:val="clear" w:color="auto" w:fill="auto"/>
          </w:tcPr>
          <w:p w14:paraId="5530AD75" w14:textId="58F0E651" w:rsidR="00F86A3A" w:rsidRPr="00C57499" w:rsidRDefault="0005572A" w:rsidP="00F86A3A">
            <w:pPr>
              <w:rPr>
                <w:lang w:val="sr-Cyrl-CS"/>
              </w:rPr>
            </w:pPr>
            <w:r>
              <w:rPr>
                <w:lang w:val="sr-Cyrl-CS"/>
              </w:rPr>
              <w:t>19.6.</w:t>
            </w:r>
          </w:p>
        </w:tc>
        <w:tc>
          <w:tcPr>
            <w:tcW w:w="2096" w:type="dxa"/>
            <w:tcBorders>
              <w:left w:val="single" w:sz="12" w:space="0" w:color="auto"/>
              <w:right w:val="single" w:sz="12" w:space="0" w:color="auto"/>
            </w:tcBorders>
            <w:shd w:val="clear" w:color="auto" w:fill="auto"/>
          </w:tcPr>
          <w:p w14:paraId="477B4515" w14:textId="756CF525" w:rsidR="00F86A3A" w:rsidRPr="00C57499" w:rsidRDefault="0005572A" w:rsidP="00F86A3A">
            <w:pPr>
              <w:rPr>
                <w:lang w:val="sr-Cyrl-CS"/>
              </w:rPr>
            </w:pPr>
            <w:r>
              <w:rPr>
                <w:lang w:val="sr-Cyrl-CS"/>
              </w:rPr>
              <w:t>Резултати, припремна настава, разно</w:t>
            </w:r>
          </w:p>
        </w:tc>
        <w:tc>
          <w:tcPr>
            <w:tcW w:w="1934" w:type="dxa"/>
            <w:tcBorders>
              <w:left w:val="single" w:sz="12" w:space="0" w:color="auto"/>
              <w:right w:val="single" w:sz="12" w:space="0" w:color="auto"/>
            </w:tcBorders>
            <w:shd w:val="clear" w:color="auto" w:fill="auto"/>
          </w:tcPr>
          <w:p w14:paraId="5F161FD4" w14:textId="1664258A" w:rsidR="00F86A3A" w:rsidRPr="00C57499" w:rsidRDefault="0005572A" w:rsidP="00F86A3A">
            <w:pPr>
              <w:rPr>
                <w:lang w:val="sr-Cyrl-CS"/>
              </w:rPr>
            </w:pPr>
            <w:r>
              <w:rPr>
                <w:lang w:val="sr-Cyrl-CS"/>
              </w:rPr>
              <w:t>Извештаји, дискусија о ефектима ранијег завршетка наставе, размена искуства</w:t>
            </w:r>
          </w:p>
        </w:tc>
        <w:tc>
          <w:tcPr>
            <w:tcW w:w="1844" w:type="dxa"/>
            <w:tcBorders>
              <w:left w:val="single" w:sz="12" w:space="0" w:color="auto"/>
              <w:right w:val="single" w:sz="12" w:space="0" w:color="auto"/>
            </w:tcBorders>
            <w:shd w:val="clear" w:color="auto" w:fill="auto"/>
          </w:tcPr>
          <w:p w14:paraId="6ECFE2C0" w14:textId="77777777" w:rsidR="00F86A3A" w:rsidRPr="00C57499" w:rsidRDefault="00DC0514" w:rsidP="00F86A3A">
            <w:pPr>
              <w:rPr>
                <w:lang w:val="sr-Cyrl-CS"/>
              </w:rPr>
            </w:pPr>
            <w:r w:rsidRPr="00C57499">
              <w:rPr>
                <w:lang w:val="sr-Cyrl-CS"/>
              </w:rPr>
              <w:fldChar w:fldCharType="begin">
                <w:ffData>
                  <w:name w:val="Text8"/>
                  <w:enabled/>
                  <w:calcOnExit w:val="0"/>
                  <w:textInput/>
                </w:ffData>
              </w:fldChar>
            </w:r>
            <w:r w:rsidR="00F86A3A" w:rsidRPr="00C57499">
              <w:rPr>
                <w:lang w:val="sr-Cyrl-CS"/>
              </w:rPr>
              <w:instrText xml:space="preserve"> FORMTEXT </w:instrText>
            </w:r>
            <w:r w:rsidRPr="00C57499">
              <w:rPr>
                <w:lang w:val="sr-Cyrl-CS"/>
              </w:rPr>
            </w:r>
            <w:r w:rsidRPr="00C57499">
              <w:rPr>
                <w:lang w:val="sr-Cyrl-CS"/>
              </w:rPr>
              <w:fldChar w:fldCharType="separate"/>
            </w:r>
            <w:r w:rsidR="00F86A3A">
              <w:t>наставници</w:t>
            </w:r>
            <w:r w:rsidRPr="00C57499">
              <w:rPr>
                <w:lang w:val="sr-Cyrl-CS"/>
              </w:rPr>
              <w:fldChar w:fldCharType="end"/>
            </w:r>
          </w:p>
        </w:tc>
        <w:tc>
          <w:tcPr>
            <w:tcW w:w="1088" w:type="dxa"/>
            <w:tcBorders>
              <w:left w:val="single" w:sz="12" w:space="0" w:color="auto"/>
            </w:tcBorders>
            <w:shd w:val="clear" w:color="auto" w:fill="auto"/>
          </w:tcPr>
          <w:p w14:paraId="383ADEAE" w14:textId="77777777" w:rsidR="00F86A3A" w:rsidRPr="00C57499" w:rsidRDefault="00DC0514" w:rsidP="00F86A3A">
            <w:pPr>
              <w:jc w:val="center"/>
              <w:rPr>
                <w:lang w:val="sr-Cyrl-CS"/>
              </w:rPr>
            </w:pPr>
            <w:r w:rsidRPr="00C57499">
              <w:rPr>
                <w:lang w:val="sr-Cyrl-CS"/>
              </w:rPr>
              <w:fldChar w:fldCharType="begin">
                <w:ffData>
                  <w:name w:val="Check1"/>
                  <w:enabled/>
                  <w:calcOnExit w:val="0"/>
                  <w:checkBox>
                    <w:sizeAuto/>
                    <w:default w:val="0"/>
                    <w:checked/>
                  </w:checkBox>
                </w:ffData>
              </w:fldChar>
            </w:r>
            <w:r w:rsidR="00F86A3A"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457D87A9" w14:textId="77777777" w:rsidR="00F86A3A" w:rsidRPr="00C57499" w:rsidRDefault="00DC0514" w:rsidP="00F86A3A">
            <w:pPr>
              <w:jc w:val="center"/>
              <w:rPr>
                <w:lang w:val="sr-Cyrl-CS"/>
              </w:rPr>
            </w:pPr>
            <w:r w:rsidRPr="00C57499">
              <w:rPr>
                <w:lang w:val="sr-Cyrl-CS"/>
              </w:rPr>
              <w:fldChar w:fldCharType="begin">
                <w:ffData>
                  <w:name w:val="Check2"/>
                  <w:enabled/>
                  <w:calcOnExit w:val="0"/>
                  <w:checkBox>
                    <w:sizeAuto/>
                    <w:default w:val="0"/>
                  </w:checkBox>
                </w:ffData>
              </w:fldChar>
            </w:r>
            <w:r w:rsidR="00F86A3A"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bl>
    <w:p w14:paraId="18E1BBB4" w14:textId="77777777" w:rsidR="00F86A3A" w:rsidRDefault="00F86A3A"/>
    <w:p w14:paraId="26EAA41C" w14:textId="77777777" w:rsidR="00F86A3A" w:rsidRPr="00911563" w:rsidRDefault="00F86A3A">
      <w:r>
        <w:t xml:space="preserve">У току школске године одржано је укупно </w:t>
      </w:r>
      <w:r w:rsidR="00DC0514">
        <w:rPr>
          <w:lang w:val="sr-Cyrl-CS"/>
        </w:rPr>
        <w:fldChar w:fldCharType="begin">
          <w:ffData>
            <w:name w:val="Text4"/>
            <w:enabled/>
            <w:calcOnExit w:val="0"/>
            <w:textInput/>
          </w:ffData>
        </w:fldChar>
      </w:r>
      <w:r>
        <w:rPr>
          <w:lang w:val="sr-Cyrl-CS"/>
        </w:rPr>
        <w:instrText xml:space="preserve"> FORMTEXT </w:instrText>
      </w:r>
      <w:r w:rsidR="00DC0514">
        <w:rPr>
          <w:lang w:val="sr-Cyrl-CS"/>
        </w:rPr>
      </w:r>
      <w:r w:rsidR="00DC0514">
        <w:rPr>
          <w:lang w:val="sr-Cyrl-CS"/>
        </w:rPr>
        <w:fldChar w:fldCharType="separate"/>
      </w:r>
      <w:r>
        <w:t>6</w:t>
      </w:r>
      <w:r w:rsidR="00DC0514">
        <w:rPr>
          <w:lang w:val="sr-Cyrl-CS"/>
        </w:rPr>
        <w:fldChar w:fldCharType="end"/>
      </w:r>
      <w:r>
        <w:t xml:space="preserve"> састанака.</w:t>
      </w:r>
    </w:p>
    <w:p w14:paraId="12A69719" w14:textId="77777777" w:rsidR="00F86A3A" w:rsidRPr="00BB4777" w:rsidRDefault="00F86A3A">
      <w:pPr>
        <w:rPr>
          <w:lang w:val="sr-Cyrl-CS"/>
        </w:rPr>
      </w:pPr>
      <w:r>
        <w:rPr>
          <w:lang w:val="sr-Cyrl-CS"/>
        </w:rPr>
        <w:t xml:space="preserve">Потпис: </w:t>
      </w:r>
      <w:r w:rsidR="00DC0514">
        <w:rPr>
          <w:lang w:val="sr-Cyrl-CS"/>
        </w:rPr>
        <w:fldChar w:fldCharType="begin">
          <w:ffData>
            <w:name w:val="Text4"/>
            <w:enabled/>
            <w:calcOnExit w:val="0"/>
            <w:textInput/>
          </w:ffData>
        </w:fldChar>
      </w:r>
      <w:r>
        <w:rPr>
          <w:lang w:val="sr-Cyrl-CS"/>
        </w:rPr>
        <w:instrText xml:space="preserve"> FORMTEXT </w:instrText>
      </w:r>
      <w:r w:rsidR="00DC0514">
        <w:rPr>
          <w:lang w:val="sr-Cyrl-CS"/>
        </w:rPr>
      </w:r>
      <w:r w:rsidR="00DC0514">
        <w:rPr>
          <w:lang w:val="sr-Cyrl-CS"/>
        </w:rPr>
        <w:fldChar w:fldCharType="separate"/>
      </w:r>
      <w:r>
        <w:t>Вулековић Беата</w:t>
      </w:r>
      <w:r w:rsidR="00DC0514">
        <w:rPr>
          <w:lang w:val="sr-Cyrl-CS"/>
        </w:rPr>
        <w:fldChar w:fldCharType="end"/>
      </w:r>
    </w:p>
    <w:p w14:paraId="1BFF5427" w14:textId="77777777" w:rsidR="006A0DED" w:rsidRDefault="006A0DED" w:rsidP="006A0DED">
      <w:pPr>
        <w:rPr>
          <w:lang w:val="sr-Cyrl-CS"/>
        </w:rPr>
      </w:pPr>
    </w:p>
    <w:p w14:paraId="2B9A87F5" w14:textId="77777777" w:rsidR="00FB184B" w:rsidRPr="00FB184B" w:rsidRDefault="00FB184B" w:rsidP="00FB184B">
      <w:pPr>
        <w:rPr>
          <w:b/>
          <w:bCs/>
          <w:lang w:val="sr-Cyrl-CS"/>
        </w:rPr>
      </w:pPr>
      <w:r w:rsidRPr="00FB184B">
        <w:rPr>
          <w:b/>
          <w:bCs/>
          <w:lang w:val="sr-Cyrl-CS"/>
        </w:rPr>
        <w:t>Извештај Стручног већа нижих  разреда за шк. 2022/ 2023. годину</w:t>
      </w:r>
    </w:p>
    <w:p w14:paraId="625E83CA" w14:textId="77777777" w:rsidR="00FB184B" w:rsidRPr="00FB184B" w:rsidRDefault="00FB184B" w:rsidP="00FB184B">
      <w:pPr>
        <w:rPr>
          <w:lang w:val="sr-Cyrl-CS"/>
        </w:rPr>
      </w:pPr>
    </w:p>
    <w:p w14:paraId="5EF2C8A7" w14:textId="77777777" w:rsidR="00FB184B" w:rsidRPr="00FB184B" w:rsidRDefault="00FB184B" w:rsidP="00FB184B">
      <w:pPr>
        <w:rPr>
          <w:lang w:val="sr-Cyrl-CS"/>
        </w:rPr>
      </w:pPr>
      <w:r w:rsidRPr="00FB184B">
        <w:rPr>
          <w:lang w:val="sr-Cyrl-CS"/>
        </w:rPr>
        <w:t xml:space="preserve">  Септембар- Договор о Дечијој недељи (излет у Дудову шуму,у оквиру спортске недеље спортски дан, Дан талената- ове год није урађено овај пројекат), имали смо састанак, реализовали смо од овог све, једино излет у Дудову шуму нисмо успели, јер то иначе реализујемо крајем школ.год., а пошто раније се завршило шк.гог.,ово нисмо могли оставрити.</w:t>
      </w:r>
    </w:p>
    <w:p w14:paraId="23089A91" w14:textId="77777777" w:rsidR="00FB184B" w:rsidRPr="00FB184B" w:rsidRDefault="00FB184B" w:rsidP="00FB184B">
      <w:pPr>
        <w:rPr>
          <w:lang w:val="sr-Cyrl-CS"/>
        </w:rPr>
      </w:pPr>
      <w:r w:rsidRPr="00FB184B">
        <w:rPr>
          <w:lang w:val="sr-Cyrl-CS"/>
        </w:rPr>
        <w:t>Предлог тема од стране ЈП Палић Лудаш-предавања-са корелацијом наставних предмета Свет око нас (1.и 2.раз.), Природа и друштво(3.и 4.раз.),-Ваннаставно активности-оставрено – сваки месев смо ишли у ЗОО , сваки разред. ( кординатор Емина И. Ивандекић)</w:t>
      </w:r>
    </w:p>
    <w:p w14:paraId="1C1E75BC" w14:textId="77777777" w:rsidR="00FB184B" w:rsidRPr="00FB184B" w:rsidRDefault="00FB184B" w:rsidP="00FB184B">
      <w:pPr>
        <w:rPr>
          <w:lang w:val="sr-Cyrl-CS"/>
        </w:rPr>
      </w:pPr>
      <w:r w:rsidRPr="00FB184B">
        <w:rPr>
          <w:lang w:val="sr-Cyrl-CS"/>
        </w:rPr>
        <w:t>Договор и сарадња са друштвеним организацијама града- оставрено. ( Црвени Крст- кординатори Марта Тотх, Нела Вуковић-за хуманитарне акције смо скуплјали паре и предали )</w:t>
      </w:r>
    </w:p>
    <w:p w14:paraId="57976498" w14:textId="77777777" w:rsidR="00FB184B" w:rsidRPr="00FB184B" w:rsidRDefault="00FB184B" w:rsidP="00FB184B">
      <w:pPr>
        <w:rPr>
          <w:lang w:val="sr-Cyrl-CS"/>
        </w:rPr>
      </w:pPr>
      <w:r w:rsidRPr="00FB184B">
        <w:rPr>
          <w:lang w:val="sr-Cyrl-CS"/>
        </w:rPr>
        <w:t>Октобар- -Анализа сарадње са Учитељским факултетом-( кординатор Кокотовић Рита)-у нашу школу студенти сваке среде долазе, имају испти од следећег предмета: мађарски језик, музичко културе, физичко и ликовно културе. Оставрена</w:t>
      </w:r>
    </w:p>
    <w:p w14:paraId="65FAF701" w14:textId="77777777" w:rsidR="00FB184B" w:rsidRPr="00FB184B" w:rsidRDefault="00FB184B" w:rsidP="00FB184B">
      <w:pPr>
        <w:rPr>
          <w:lang w:val="sr-Cyrl-CS"/>
        </w:rPr>
      </w:pPr>
      <w:r w:rsidRPr="00FB184B">
        <w:rPr>
          <w:lang w:val="sr-Cyrl-CS"/>
        </w:rPr>
        <w:t>Дечија недеља-реализација- понеделјком цртанје на асфалту, уторком Позоришна представа, средом радионице- декупаж, гледанје филма, петком- народни плес, инструменти- . Све по плану је било остварено.</w:t>
      </w:r>
    </w:p>
    <w:p w14:paraId="67E2CEC2" w14:textId="77777777" w:rsidR="00FB184B" w:rsidRPr="00FB184B" w:rsidRDefault="00FB184B" w:rsidP="00FB184B">
      <w:pPr>
        <w:rPr>
          <w:lang w:val="sr-Cyrl-CS"/>
        </w:rPr>
      </w:pPr>
      <w:r w:rsidRPr="00FB184B">
        <w:rPr>
          <w:lang w:val="sr-Cyrl-CS"/>
        </w:rPr>
        <w:t>Планирање излета, екскурзија и школе у природи- Шлола у природи реализовано у априлу, где су ишли 4.а, 4.б, 3.а, 4.д, 4.ц и 2.б- Тара . И све излет оставрено у мају или у јуну.</w:t>
      </w:r>
    </w:p>
    <w:p w14:paraId="0322C9D0" w14:textId="77777777" w:rsidR="00FB184B" w:rsidRPr="00FB184B" w:rsidRDefault="00FB184B" w:rsidP="00FB184B">
      <w:pPr>
        <w:rPr>
          <w:lang w:val="sr-Cyrl-CS"/>
        </w:rPr>
      </w:pPr>
      <w:r w:rsidRPr="00FB184B">
        <w:rPr>
          <w:lang w:val="sr-Cyrl-CS"/>
        </w:rPr>
        <w:t>Новембар- Анализа реализације  успеха на крају првог квартала- све по плану реализовано.</w:t>
      </w:r>
    </w:p>
    <w:p w14:paraId="68A4E22A" w14:textId="77777777" w:rsidR="00FB184B" w:rsidRPr="00FB184B" w:rsidRDefault="00FB184B" w:rsidP="00FB184B">
      <w:pPr>
        <w:rPr>
          <w:lang w:val="sr-Cyrl-CS"/>
        </w:rPr>
      </w:pPr>
      <w:r w:rsidRPr="00FB184B">
        <w:rPr>
          <w:lang w:val="sr-Cyrl-CS"/>
        </w:rPr>
        <w:t>Биоскоп су ишли нижи разреди- оквиру Филмског Фестивала</w:t>
      </w:r>
    </w:p>
    <w:p w14:paraId="1885488B" w14:textId="77777777" w:rsidR="00FB184B" w:rsidRPr="00FB184B" w:rsidRDefault="00FB184B" w:rsidP="00FB184B">
      <w:pPr>
        <w:rPr>
          <w:lang w:val="sr-Cyrl-CS"/>
        </w:rPr>
      </w:pPr>
      <w:r w:rsidRPr="00FB184B">
        <w:rPr>
          <w:lang w:val="sr-Cyrl-CS"/>
        </w:rPr>
        <w:t>Тематски Дан ЈАБУКА- оставарено, изложба у холу наше школе.</w:t>
      </w:r>
    </w:p>
    <w:p w14:paraId="4C3CBA76" w14:textId="77777777" w:rsidR="00FB184B" w:rsidRPr="00FB184B" w:rsidRDefault="00FB184B" w:rsidP="00FB184B">
      <w:pPr>
        <w:rPr>
          <w:lang w:val="sr-Cyrl-CS"/>
        </w:rPr>
      </w:pPr>
      <w:r w:rsidRPr="00FB184B">
        <w:rPr>
          <w:lang w:val="sr-Cyrl-CS"/>
        </w:rPr>
        <w:t>Презентације шаха- после организовао секција шаха- сваког уторка до калја школсе године.</w:t>
      </w:r>
    </w:p>
    <w:p w14:paraId="50CA2306" w14:textId="77777777" w:rsidR="00FB184B" w:rsidRPr="00FB184B" w:rsidRDefault="00FB184B" w:rsidP="00FB184B">
      <w:pPr>
        <w:rPr>
          <w:lang w:val="sr-Cyrl-CS"/>
        </w:rPr>
      </w:pPr>
      <w:r w:rsidRPr="00FB184B">
        <w:rPr>
          <w:lang w:val="sr-Cyrl-CS"/>
        </w:rPr>
        <w:lastRenderedPageBreak/>
        <w:t>Децембар- Божићни вашар- хуманитарна акција- реализовано.Прикуплјене паре дали за ученику нашсе школе ко се лечи, и паре које су разреди још покупили, свако после искористио с договором са родителјима, или су за ескурзију или за шта су родителји изгласали.</w:t>
      </w:r>
    </w:p>
    <w:p w14:paraId="75AE7511" w14:textId="77777777" w:rsidR="00FB184B" w:rsidRPr="00FB184B" w:rsidRDefault="00FB184B" w:rsidP="00FB184B">
      <w:pPr>
        <w:rPr>
          <w:lang w:val="sr-Cyrl-CS"/>
        </w:rPr>
      </w:pPr>
      <w:r w:rsidRPr="00FB184B">
        <w:rPr>
          <w:lang w:val="sr-Cyrl-CS"/>
        </w:rPr>
        <w:t>Представлјен спорт Хокеј у сали- где су нижим разредима показано филм о овом наовом спрту, и тренер објаснио како се игра , и могли су и испробати игру.</w:t>
      </w:r>
    </w:p>
    <w:p w14:paraId="40CE0FDA" w14:textId="77777777" w:rsidR="00FB184B" w:rsidRPr="00FB184B" w:rsidRDefault="00FB184B" w:rsidP="00FB184B">
      <w:pPr>
        <w:rPr>
          <w:lang w:val="sr-Cyrl-CS"/>
        </w:rPr>
      </w:pPr>
      <w:r w:rsidRPr="00FB184B">
        <w:rPr>
          <w:lang w:val="sr-Cyrl-CS"/>
        </w:rPr>
        <w:t>Оранизовали Свечане Кутилје- где су наши ученици свечаном прилике- Божић- припремали мале полкончић , које после предати и однешено – хуманитарна акција.</w:t>
      </w:r>
    </w:p>
    <w:p w14:paraId="3C42EFA5" w14:textId="77777777" w:rsidR="00FB184B" w:rsidRPr="00FB184B" w:rsidRDefault="00FB184B" w:rsidP="00FB184B">
      <w:pPr>
        <w:rPr>
          <w:lang w:val="sr-Cyrl-CS"/>
        </w:rPr>
      </w:pPr>
      <w:r w:rsidRPr="00FB184B">
        <w:rPr>
          <w:lang w:val="sr-Cyrl-CS"/>
        </w:rPr>
        <w:t>Анализа реализације  успеха на крају првог полугодишта- све по плану реализовано.</w:t>
      </w:r>
    </w:p>
    <w:p w14:paraId="6EF0516C" w14:textId="77777777" w:rsidR="00FB184B" w:rsidRPr="00FB184B" w:rsidRDefault="00FB184B" w:rsidP="00FB184B">
      <w:pPr>
        <w:rPr>
          <w:lang w:val="sr-Cyrl-CS"/>
        </w:rPr>
      </w:pPr>
      <w:r w:rsidRPr="00FB184B">
        <w:rPr>
          <w:lang w:val="sr-Cyrl-CS"/>
        </w:rPr>
        <w:t>Јануар- Прослава Свет.Саве- оставрено.</w:t>
      </w:r>
    </w:p>
    <w:p w14:paraId="14709D30" w14:textId="77777777" w:rsidR="00FB184B" w:rsidRPr="00FB184B" w:rsidRDefault="00FB184B" w:rsidP="00FB184B">
      <w:pPr>
        <w:rPr>
          <w:lang w:val="sr-Cyrl-CS"/>
        </w:rPr>
      </w:pPr>
      <w:r w:rsidRPr="00FB184B">
        <w:rPr>
          <w:lang w:val="sr-Cyrl-CS"/>
        </w:rPr>
        <w:t>На клизанје су ишли разреди које су се договорили са тренером Урош Брестовац. И у месец фебруар исто се ишлојош, по договору.</w:t>
      </w:r>
    </w:p>
    <w:p w14:paraId="3F4B0524" w14:textId="77777777" w:rsidR="00FB184B" w:rsidRPr="00FB184B" w:rsidRDefault="00FB184B" w:rsidP="00FB184B">
      <w:pPr>
        <w:rPr>
          <w:lang w:val="sr-Cyrl-CS"/>
        </w:rPr>
      </w:pPr>
      <w:r w:rsidRPr="00FB184B">
        <w:rPr>
          <w:lang w:val="sr-Cyrl-CS"/>
        </w:rPr>
        <w:t>Фебруар- Договор око организације маскенбала- маскембал је било оставарено, ученици су били врло креативни.</w:t>
      </w:r>
    </w:p>
    <w:p w14:paraId="3C111397" w14:textId="77777777" w:rsidR="00FB184B" w:rsidRPr="00FB184B" w:rsidRDefault="00FB184B" w:rsidP="00FB184B">
      <w:pPr>
        <w:rPr>
          <w:lang w:val="sr-Cyrl-CS"/>
        </w:rPr>
      </w:pPr>
      <w:r w:rsidRPr="00FB184B">
        <w:rPr>
          <w:lang w:val="sr-Cyrl-CS"/>
        </w:rPr>
        <w:t xml:space="preserve">Мобилни Планетаријум- из Београда су нам дошли, показали филм, и унутар планетаријума наш Свемир, макете од различите ракете. </w:t>
      </w:r>
    </w:p>
    <w:p w14:paraId="762955B4" w14:textId="77777777" w:rsidR="00FB184B" w:rsidRPr="00FB184B" w:rsidRDefault="00FB184B" w:rsidP="00FB184B">
      <w:pPr>
        <w:rPr>
          <w:lang w:val="sr-Cyrl-CS"/>
        </w:rPr>
      </w:pPr>
      <w:r w:rsidRPr="00FB184B">
        <w:rPr>
          <w:lang w:val="sr-Cyrl-CS"/>
        </w:rPr>
        <w:t>Договор о прослави Дана школе- у oквиру 115.годишњица наше школе- сваки разред требало на пет мали листа , да напише малу честитку- које смо за Дан школе поставили на једно дрво. Оставерно у марту.</w:t>
      </w:r>
    </w:p>
    <w:p w14:paraId="2AC9D008" w14:textId="77777777" w:rsidR="00FB184B" w:rsidRPr="00FB184B" w:rsidRDefault="00FB184B" w:rsidP="00FB184B">
      <w:pPr>
        <w:rPr>
          <w:lang w:val="sr-Cyrl-CS"/>
        </w:rPr>
      </w:pPr>
      <w:r w:rsidRPr="00FB184B">
        <w:rPr>
          <w:lang w:val="sr-Cyrl-CS"/>
        </w:rPr>
        <w:t>Март- Прослава Дан Школе- прослава, где су били позвани наши бивши радници, ученици ,и из градске Управе гости- истекло врло лепом амбијенту, са свечаном ручком, и прославом.</w:t>
      </w:r>
    </w:p>
    <w:p w14:paraId="1B3E7D47" w14:textId="77777777" w:rsidR="00FB184B" w:rsidRPr="00FB184B" w:rsidRDefault="00FB184B" w:rsidP="00FB184B">
      <w:pPr>
        <w:rPr>
          <w:lang w:val="sr-Cyrl-CS"/>
        </w:rPr>
      </w:pPr>
      <w:r w:rsidRPr="00FB184B">
        <w:rPr>
          <w:lang w:val="sr-Cyrl-CS"/>
        </w:rPr>
        <w:t>Дан отворених врата за будуће  прваке- учителјице 4. разреда су за будуће прваке организовали свечани програм, креативну радионице, са садашнјим разредом, после су мали сишли у свечану салу, где су их чекали наставници са различитим радионицама- врло је било нјима занимлјив, и добро су се осећали- наши будући прваци.</w:t>
      </w:r>
    </w:p>
    <w:p w14:paraId="4758D360" w14:textId="77777777" w:rsidR="00FB184B" w:rsidRPr="00FB184B" w:rsidRDefault="00FB184B" w:rsidP="00FB184B">
      <w:pPr>
        <w:rPr>
          <w:lang w:val="sr-Cyrl-CS"/>
        </w:rPr>
      </w:pPr>
      <w:r w:rsidRPr="00FB184B">
        <w:rPr>
          <w:lang w:val="sr-Cyrl-CS"/>
        </w:rPr>
        <w:t>Нада Мацура нутрициониста одржала презентације ( 2 пута ) – за ниже разреде, здрава исхрана.</w:t>
      </w:r>
    </w:p>
    <w:p w14:paraId="35B1E7C3" w14:textId="77777777" w:rsidR="00FB184B" w:rsidRPr="00FB184B" w:rsidRDefault="00FB184B" w:rsidP="00FB184B">
      <w:pPr>
        <w:rPr>
          <w:lang w:val="sr-Cyrl-CS"/>
        </w:rPr>
      </w:pPr>
      <w:r w:rsidRPr="00FB184B">
        <w:rPr>
          <w:lang w:val="sr-Cyrl-CS"/>
        </w:rPr>
        <w:t>Математичко такмиченје Кенгур- остварена.</w:t>
      </w:r>
    </w:p>
    <w:p w14:paraId="0514EE2C" w14:textId="77777777" w:rsidR="00FB184B" w:rsidRPr="00FB184B" w:rsidRDefault="00FB184B" w:rsidP="00FB184B">
      <w:pPr>
        <w:rPr>
          <w:lang w:val="sr-Cyrl-CS"/>
        </w:rPr>
      </w:pPr>
      <w:r w:rsidRPr="00FB184B">
        <w:rPr>
          <w:lang w:val="sr-Cyrl-CS"/>
        </w:rPr>
        <w:t>Април- Анализа реализације васпитно образовног рада и успеха на крају трећег квартала</w:t>
      </w:r>
    </w:p>
    <w:p w14:paraId="0F01C8A8" w14:textId="77777777" w:rsidR="00FB184B" w:rsidRPr="00FB184B" w:rsidRDefault="00FB184B" w:rsidP="00FB184B">
      <w:pPr>
        <w:rPr>
          <w:lang w:val="sr-Cyrl-CS"/>
        </w:rPr>
      </w:pPr>
      <w:r w:rsidRPr="00FB184B">
        <w:rPr>
          <w:lang w:val="sr-Cyrl-CS"/>
        </w:rPr>
        <w:t>Реализовано је у току априла школа у пририди, где су 4.,3., и 2. Разреди су ишли.</w:t>
      </w:r>
    </w:p>
    <w:p w14:paraId="527B911F" w14:textId="77777777" w:rsidR="00FB184B" w:rsidRPr="00FB184B" w:rsidRDefault="00FB184B" w:rsidP="00FB184B">
      <w:pPr>
        <w:rPr>
          <w:lang w:val="sr-Cyrl-CS"/>
        </w:rPr>
      </w:pPr>
      <w:r w:rsidRPr="00FB184B">
        <w:rPr>
          <w:lang w:val="sr-Cyrl-CS"/>
        </w:rPr>
        <w:t xml:space="preserve"> Мај- Договор о реализацију Родителјски састанак за будуће прваке-која треба да буде организована у јуну месецу.</w:t>
      </w:r>
    </w:p>
    <w:p w14:paraId="697B4606" w14:textId="77777777" w:rsidR="00FB184B" w:rsidRPr="00FB184B" w:rsidRDefault="00FB184B" w:rsidP="00FB184B">
      <w:pPr>
        <w:rPr>
          <w:lang w:val="sr-Cyrl-CS"/>
        </w:rPr>
      </w:pPr>
      <w:r w:rsidRPr="00FB184B">
        <w:rPr>
          <w:lang w:val="sr-Cyrl-CS"/>
        </w:rPr>
        <w:t>Излети сви нижи разреда је било оставрено у току мај и јун месец. Први разреди Келебија, други разреди Зобнатица, Ада- Фантаст. Трећи разреди Нови Сад, четврти разреди у Београд су ишли.</w:t>
      </w:r>
    </w:p>
    <w:p w14:paraId="393A465F" w14:textId="77777777" w:rsidR="00FB184B" w:rsidRPr="00FB184B" w:rsidRDefault="00FB184B" w:rsidP="00FB184B">
      <w:pPr>
        <w:rPr>
          <w:lang w:val="sr-Cyrl-CS"/>
        </w:rPr>
      </w:pPr>
      <w:r w:rsidRPr="00FB184B">
        <w:rPr>
          <w:lang w:val="sr-Cyrl-CS"/>
        </w:rPr>
        <w:t>Одлазак на изложбу, у музеј, позоришна представа,  ролеровање- није реализобано.</w:t>
      </w:r>
    </w:p>
    <w:p w14:paraId="0BAA7D76" w14:textId="77777777" w:rsidR="00FB184B" w:rsidRPr="00FB184B" w:rsidRDefault="00FB184B" w:rsidP="00FB184B">
      <w:pPr>
        <w:rPr>
          <w:lang w:val="sr-Cyrl-CS"/>
        </w:rPr>
      </w:pPr>
      <w:r w:rsidRPr="00FB184B">
        <w:rPr>
          <w:lang w:val="sr-Cyrl-CS"/>
        </w:rPr>
        <w:t>У мају месецу добили званично пројекат Чувам те са старне Министарство Просвета- где смо требали направити родителјски састанак сви нижи разреди- свако од нижих разреда је урадио .</w:t>
      </w:r>
    </w:p>
    <w:p w14:paraId="269BCE44" w14:textId="77777777" w:rsidR="00FB184B" w:rsidRPr="00FB184B" w:rsidRDefault="00FB184B" w:rsidP="00FB184B">
      <w:pPr>
        <w:rPr>
          <w:lang w:val="sr-Cyrl-CS"/>
        </w:rPr>
      </w:pPr>
      <w:r w:rsidRPr="00FB184B">
        <w:rPr>
          <w:lang w:val="sr-Cyrl-CS"/>
        </w:rPr>
        <w:t>Јун - Анализа реализације васпитно образовног рада и успеха на крају школске године</w:t>
      </w:r>
    </w:p>
    <w:p w14:paraId="4244DB99" w14:textId="77777777" w:rsidR="00FB184B" w:rsidRPr="00FB184B" w:rsidRDefault="00FB184B" w:rsidP="00FB184B">
      <w:pPr>
        <w:rPr>
          <w:lang w:val="sr-Cyrl-CS"/>
        </w:rPr>
      </w:pPr>
      <w:r w:rsidRPr="00FB184B">
        <w:rPr>
          <w:lang w:val="sr-Cyrl-CS"/>
        </w:rPr>
        <w:t>Свечани програм за осми разред- опроштај-са стране виших – урађена, а нижи- 4.разреди-опроштајни програм , која ће се организовати, 19.06.2023.</w:t>
      </w:r>
    </w:p>
    <w:p w14:paraId="66A94EB4" w14:textId="77777777" w:rsidR="00FB184B" w:rsidRPr="00FB184B" w:rsidRDefault="00FB184B" w:rsidP="00FB184B">
      <w:pPr>
        <w:rPr>
          <w:lang w:val="sr-Cyrl-CS"/>
        </w:rPr>
      </w:pPr>
      <w:r w:rsidRPr="00FB184B">
        <w:rPr>
          <w:lang w:val="sr-Cyrl-CS"/>
        </w:rPr>
        <w:t>Напомена:</w:t>
      </w:r>
    </w:p>
    <w:p w14:paraId="083D2C3B" w14:textId="77777777" w:rsidR="00FB184B" w:rsidRPr="00FB184B" w:rsidRDefault="00FB184B" w:rsidP="00FB184B">
      <w:pPr>
        <w:rPr>
          <w:lang w:val="sr-Cyrl-CS"/>
        </w:rPr>
      </w:pPr>
      <w:r w:rsidRPr="00FB184B">
        <w:rPr>
          <w:lang w:val="sr-Cyrl-CS"/>
        </w:rPr>
        <w:t>У договору актива учитеља културно-спортске и забавне манифестације се сукцесивно проводе сваки месец током школске године (одлазак на изложбе, музеје, позоришне представе, ролеровање, клизање, пливање, биоскопске пројекције,одлазак на излете – Дудова шума, шума на Маковој, Палић- зоо, школа у природи)</w:t>
      </w:r>
    </w:p>
    <w:p w14:paraId="2DD688EF" w14:textId="77777777" w:rsidR="00FB184B" w:rsidRPr="00FB184B" w:rsidRDefault="00FB184B" w:rsidP="00FB184B">
      <w:pPr>
        <w:rPr>
          <w:lang w:val="sr-Cyrl-CS"/>
        </w:rPr>
      </w:pPr>
      <w:r w:rsidRPr="00FB184B">
        <w:rPr>
          <w:lang w:val="sr-Cyrl-CS"/>
        </w:rPr>
        <w:t>Председник Стручног већа : Туру Богдан Бернадета</w:t>
      </w:r>
    </w:p>
    <w:p w14:paraId="1A5006D4" w14:textId="77777777" w:rsidR="00FB184B" w:rsidRPr="00FB184B" w:rsidRDefault="00FB184B" w:rsidP="00FB184B">
      <w:pPr>
        <w:rPr>
          <w:lang w:val="sr-Cyrl-CS"/>
        </w:rPr>
      </w:pPr>
      <w:r w:rsidRPr="00FB184B">
        <w:rPr>
          <w:lang w:val="sr-Cyrl-CS"/>
        </w:rPr>
        <w:t>Број одржаних састанака 10</w:t>
      </w:r>
    </w:p>
    <w:p w14:paraId="3785D474" w14:textId="169F82A1" w:rsidR="006A0DED" w:rsidRPr="005446C1" w:rsidRDefault="006A0DED" w:rsidP="006A0DED">
      <w:pPr>
        <w:shd w:val="clear" w:color="auto" w:fill="FFFFFF"/>
        <w:spacing w:before="19"/>
        <w:ind w:left="567" w:right="-1077"/>
        <w:rPr>
          <w:b/>
          <w:bCs/>
          <w:color w:val="000000"/>
          <w:spacing w:val="-3"/>
        </w:rPr>
      </w:pPr>
      <w:r>
        <w:rPr>
          <w:b/>
          <w:bCs/>
          <w:color w:val="000000"/>
          <w:spacing w:val="-3"/>
          <w:lang w:val="sr-Cyrl-CS"/>
        </w:rPr>
        <w:lastRenderedPageBreak/>
        <w:t>Извештај Стручног већа виших разреда (од 5. до  8. разр.)</w:t>
      </w:r>
      <w:r w:rsidRPr="005446C1">
        <w:rPr>
          <w:b/>
          <w:bCs/>
          <w:color w:val="000000"/>
          <w:spacing w:val="-3"/>
          <w:lang w:val="sr-Cyrl-CS"/>
        </w:rPr>
        <w:t>за 20</w:t>
      </w:r>
      <w:r w:rsidR="00752D07">
        <w:rPr>
          <w:b/>
          <w:bCs/>
          <w:color w:val="000000"/>
          <w:spacing w:val="-3"/>
          <w:lang w:val="sr-Cyrl-CS"/>
        </w:rPr>
        <w:t>2</w:t>
      </w:r>
      <w:r w:rsidR="002F7D88">
        <w:rPr>
          <w:b/>
          <w:bCs/>
          <w:color w:val="000000"/>
          <w:spacing w:val="-3"/>
          <w:lang w:val="sr-Cyrl-CS"/>
        </w:rPr>
        <w:t>2</w:t>
      </w:r>
      <w:r w:rsidRPr="005446C1">
        <w:rPr>
          <w:b/>
          <w:bCs/>
          <w:color w:val="000000"/>
          <w:spacing w:val="-3"/>
          <w:lang w:val="sr-Cyrl-CS"/>
        </w:rPr>
        <w:t>/20</w:t>
      </w:r>
      <w:r w:rsidR="00752D07">
        <w:rPr>
          <w:b/>
          <w:bCs/>
          <w:color w:val="000000"/>
          <w:spacing w:val="-3"/>
        </w:rPr>
        <w:t>2</w:t>
      </w:r>
      <w:r w:rsidR="002F7D88">
        <w:rPr>
          <w:b/>
          <w:bCs/>
          <w:color w:val="000000"/>
          <w:spacing w:val="-3"/>
          <w:lang w:val="sr-Cyrl-CS"/>
        </w:rPr>
        <w:t>3</w:t>
      </w:r>
      <w:r w:rsidRPr="005446C1">
        <w:rPr>
          <w:b/>
          <w:bCs/>
          <w:color w:val="000000"/>
          <w:spacing w:val="-3"/>
          <w:lang w:val="sr-Cyrl-CS"/>
        </w:rPr>
        <w:t>. школску годину</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2269"/>
        <w:gridCol w:w="2620"/>
        <w:gridCol w:w="2311"/>
        <w:gridCol w:w="540"/>
        <w:gridCol w:w="630"/>
      </w:tblGrid>
      <w:tr w:rsidR="00F86A3A" w:rsidRPr="00310EC8" w14:paraId="30238890" w14:textId="77777777" w:rsidTr="00F86A3A">
        <w:tc>
          <w:tcPr>
            <w:tcW w:w="1458" w:type="dxa"/>
            <w:vMerge w:val="restart"/>
            <w:tcBorders>
              <w:top w:val="single" w:sz="12" w:space="0" w:color="auto"/>
              <w:left w:val="single" w:sz="12" w:space="0" w:color="auto"/>
              <w:right w:val="single" w:sz="12" w:space="0" w:color="auto"/>
            </w:tcBorders>
            <w:shd w:val="clear" w:color="auto" w:fill="auto"/>
          </w:tcPr>
          <w:p w14:paraId="01652A6E" w14:textId="43B5681E" w:rsidR="00F86A3A" w:rsidRPr="00310EC8" w:rsidRDefault="00F86A3A" w:rsidP="00F86A3A">
            <w:pPr>
              <w:jc w:val="center"/>
              <w:rPr>
                <w:b/>
                <w:lang w:val="sr-Cyrl-CS"/>
              </w:rPr>
            </w:pPr>
            <w:r>
              <w:rPr>
                <w:b/>
                <w:bCs/>
                <w:color w:val="000000"/>
                <w:spacing w:val="-3"/>
                <w:lang w:val="sr-Cyrl-CS"/>
              </w:rPr>
              <w:t xml:space="preserve">          </w:t>
            </w:r>
            <w:r w:rsidRPr="00310EC8">
              <w:rPr>
                <w:b/>
                <w:lang w:val="sr-Cyrl-CS"/>
              </w:rPr>
              <w:t>Време реализације</w:t>
            </w:r>
          </w:p>
        </w:tc>
        <w:tc>
          <w:tcPr>
            <w:tcW w:w="2269" w:type="dxa"/>
            <w:vMerge w:val="restart"/>
            <w:tcBorders>
              <w:top w:val="single" w:sz="12" w:space="0" w:color="auto"/>
              <w:left w:val="single" w:sz="12" w:space="0" w:color="auto"/>
              <w:right w:val="single" w:sz="12" w:space="0" w:color="auto"/>
            </w:tcBorders>
            <w:shd w:val="clear" w:color="auto" w:fill="auto"/>
          </w:tcPr>
          <w:p w14:paraId="211980B9" w14:textId="77777777" w:rsidR="00F86A3A" w:rsidRPr="00310EC8" w:rsidRDefault="00F86A3A" w:rsidP="00F86A3A">
            <w:pPr>
              <w:jc w:val="center"/>
              <w:rPr>
                <w:b/>
                <w:lang w:val="sr-Cyrl-CS"/>
              </w:rPr>
            </w:pPr>
            <w:r w:rsidRPr="00310EC8">
              <w:rPr>
                <w:b/>
                <w:lang w:val="sr-Cyrl-CS"/>
              </w:rPr>
              <w:t>Активности/теме</w:t>
            </w:r>
          </w:p>
        </w:tc>
        <w:tc>
          <w:tcPr>
            <w:tcW w:w="2620" w:type="dxa"/>
            <w:vMerge w:val="restart"/>
            <w:tcBorders>
              <w:top w:val="single" w:sz="12" w:space="0" w:color="auto"/>
              <w:left w:val="single" w:sz="12" w:space="0" w:color="auto"/>
              <w:right w:val="single" w:sz="12" w:space="0" w:color="auto"/>
            </w:tcBorders>
            <w:shd w:val="clear" w:color="auto" w:fill="auto"/>
          </w:tcPr>
          <w:p w14:paraId="6A6C0CFA" w14:textId="77777777" w:rsidR="00F86A3A" w:rsidRPr="00310EC8" w:rsidRDefault="00F86A3A" w:rsidP="00F86A3A">
            <w:pPr>
              <w:jc w:val="center"/>
              <w:rPr>
                <w:b/>
                <w:lang w:val="sr-Cyrl-CS"/>
              </w:rPr>
            </w:pPr>
            <w:r w:rsidRPr="00310EC8">
              <w:rPr>
                <w:b/>
                <w:lang w:val="sr-Cyrl-CS"/>
              </w:rPr>
              <w:t>Начин реализације</w:t>
            </w:r>
          </w:p>
        </w:tc>
        <w:tc>
          <w:tcPr>
            <w:tcW w:w="2311" w:type="dxa"/>
            <w:vMerge w:val="restart"/>
            <w:tcBorders>
              <w:top w:val="single" w:sz="12" w:space="0" w:color="auto"/>
              <w:left w:val="single" w:sz="12" w:space="0" w:color="auto"/>
              <w:right w:val="single" w:sz="12" w:space="0" w:color="auto"/>
            </w:tcBorders>
            <w:shd w:val="clear" w:color="auto" w:fill="auto"/>
          </w:tcPr>
          <w:p w14:paraId="4E3ABB02" w14:textId="77777777" w:rsidR="00F86A3A" w:rsidRPr="00310EC8" w:rsidRDefault="00F86A3A" w:rsidP="00F86A3A">
            <w:pPr>
              <w:jc w:val="center"/>
              <w:rPr>
                <w:b/>
                <w:lang w:val="sr-Cyrl-CS"/>
              </w:rPr>
            </w:pPr>
            <w:r w:rsidRPr="00310EC8">
              <w:rPr>
                <w:b/>
                <w:lang w:val="sr-Cyrl-CS"/>
              </w:rPr>
              <w:t>Носиоци реализације</w:t>
            </w:r>
          </w:p>
        </w:tc>
        <w:tc>
          <w:tcPr>
            <w:tcW w:w="1170" w:type="dxa"/>
            <w:gridSpan w:val="2"/>
            <w:tcBorders>
              <w:top w:val="single" w:sz="12" w:space="0" w:color="auto"/>
              <w:left w:val="single" w:sz="12" w:space="0" w:color="auto"/>
              <w:bottom w:val="single" w:sz="12" w:space="0" w:color="auto"/>
              <w:right w:val="single" w:sz="12" w:space="0" w:color="auto"/>
            </w:tcBorders>
            <w:shd w:val="clear" w:color="auto" w:fill="auto"/>
          </w:tcPr>
          <w:p w14:paraId="3E251857" w14:textId="77777777" w:rsidR="00F86A3A" w:rsidRPr="00310EC8" w:rsidRDefault="00F86A3A" w:rsidP="00F86A3A">
            <w:pPr>
              <w:jc w:val="center"/>
              <w:rPr>
                <w:b/>
                <w:lang w:val="sr-Cyrl-CS"/>
              </w:rPr>
            </w:pPr>
            <w:r w:rsidRPr="00310EC8">
              <w:rPr>
                <w:b/>
                <w:lang w:val="sr-Cyrl-CS"/>
              </w:rPr>
              <w:t>Праћење</w:t>
            </w:r>
          </w:p>
        </w:tc>
      </w:tr>
      <w:tr w:rsidR="00F86A3A" w:rsidRPr="00310EC8" w14:paraId="6165E322" w14:textId="77777777" w:rsidTr="00F86A3A">
        <w:tc>
          <w:tcPr>
            <w:tcW w:w="1458" w:type="dxa"/>
            <w:vMerge/>
            <w:tcBorders>
              <w:left w:val="single" w:sz="12" w:space="0" w:color="auto"/>
              <w:bottom w:val="single" w:sz="12" w:space="0" w:color="auto"/>
              <w:right w:val="single" w:sz="12" w:space="0" w:color="auto"/>
            </w:tcBorders>
            <w:shd w:val="clear" w:color="auto" w:fill="auto"/>
          </w:tcPr>
          <w:p w14:paraId="5E3AD6AD" w14:textId="77777777" w:rsidR="00F86A3A" w:rsidRPr="00310EC8" w:rsidRDefault="00F86A3A" w:rsidP="00F86A3A">
            <w:pPr>
              <w:jc w:val="center"/>
              <w:rPr>
                <w:b/>
                <w:lang w:val="sr-Cyrl-CS"/>
              </w:rPr>
            </w:pPr>
          </w:p>
        </w:tc>
        <w:tc>
          <w:tcPr>
            <w:tcW w:w="2269" w:type="dxa"/>
            <w:vMerge/>
            <w:tcBorders>
              <w:left w:val="single" w:sz="12" w:space="0" w:color="auto"/>
              <w:bottom w:val="single" w:sz="12" w:space="0" w:color="auto"/>
              <w:right w:val="single" w:sz="12" w:space="0" w:color="auto"/>
            </w:tcBorders>
            <w:shd w:val="clear" w:color="auto" w:fill="auto"/>
          </w:tcPr>
          <w:p w14:paraId="124A86F0" w14:textId="77777777" w:rsidR="00F86A3A" w:rsidRPr="00310EC8" w:rsidRDefault="00F86A3A" w:rsidP="00F86A3A">
            <w:pPr>
              <w:jc w:val="center"/>
              <w:rPr>
                <w:b/>
                <w:lang w:val="sr-Cyrl-CS"/>
              </w:rPr>
            </w:pPr>
          </w:p>
        </w:tc>
        <w:tc>
          <w:tcPr>
            <w:tcW w:w="2620" w:type="dxa"/>
            <w:vMerge/>
            <w:tcBorders>
              <w:left w:val="single" w:sz="12" w:space="0" w:color="auto"/>
              <w:bottom w:val="single" w:sz="12" w:space="0" w:color="auto"/>
              <w:right w:val="single" w:sz="12" w:space="0" w:color="auto"/>
            </w:tcBorders>
            <w:shd w:val="clear" w:color="auto" w:fill="auto"/>
          </w:tcPr>
          <w:p w14:paraId="502761BB" w14:textId="77777777" w:rsidR="00F86A3A" w:rsidRPr="00310EC8" w:rsidRDefault="00F86A3A" w:rsidP="00F86A3A">
            <w:pPr>
              <w:jc w:val="center"/>
              <w:rPr>
                <w:b/>
                <w:lang w:val="sr-Cyrl-CS"/>
              </w:rPr>
            </w:pPr>
          </w:p>
        </w:tc>
        <w:tc>
          <w:tcPr>
            <w:tcW w:w="2311" w:type="dxa"/>
            <w:vMerge/>
            <w:tcBorders>
              <w:left w:val="single" w:sz="12" w:space="0" w:color="auto"/>
              <w:bottom w:val="single" w:sz="12" w:space="0" w:color="auto"/>
              <w:right w:val="single" w:sz="12" w:space="0" w:color="auto"/>
            </w:tcBorders>
            <w:shd w:val="clear" w:color="auto" w:fill="auto"/>
          </w:tcPr>
          <w:p w14:paraId="11DD13C9" w14:textId="77777777" w:rsidR="00F86A3A" w:rsidRPr="00310EC8" w:rsidRDefault="00F86A3A" w:rsidP="00F86A3A">
            <w:pPr>
              <w:jc w:val="center"/>
              <w:rPr>
                <w:b/>
                <w:lang w:val="sr-Cyrl-CS"/>
              </w:rPr>
            </w:pPr>
          </w:p>
        </w:tc>
        <w:tc>
          <w:tcPr>
            <w:tcW w:w="540" w:type="dxa"/>
            <w:tcBorders>
              <w:top w:val="single" w:sz="12" w:space="0" w:color="auto"/>
              <w:left w:val="single" w:sz="12" w:space="0" w:color="auto"/>
              <w:bottom w:val="single" w:sz="12" w:space="0" w:color="auto"/>
              <w:right w:val="single" w:sz="12" w:space="0" w:color="auto"/>
            </w:tcBorders>
            <w:shd w:val="clear" w:color="auto" w:fill="auto"/>
          </w:tcPr>
          <w:p w14:paraId="694CB91E" w14:textId="77777777" w:rsidR="00F86A3A" w:rsidRPr="00310EC8" w:rsidRDefault="00F86A3A" w:rsidP="00F86A3A">
            <w:pPr>
              <w:jc w:val="center"/>
              <w:rPr>
                <w:b/>
                <w:lang w:val="sr-Cyrl-CS"/>
              </w:rPr>
            </w:pPr>
            <w:r w:rsidRPr="00310EC8">
              <w:rPr>
                <w:b/>
                <w:lang w:val="sr-Cyrl-CS"/>
              </w:rPr>
              <w:t>УР</w:t>
            </w:r>
          </w:p>
        </w:tc>
        <w:tc>
          <w:tcPr>
            <w:tcW w:w="630" w:type="dxa"/>
            <w:tcBorders>
              <w:top w:val="single" w:sz="12" w:space="0" w:color="auto"/>
              <w:left w:val="single" w:sz="12" w:space="0" w:color="auto"/>
              <w:bottom w:val="single" w:sz="12" w:space="0" w:color="auto"/>
              <w:right w:val="single" w:sz="12" w:space="0" w:color="auto"/>
            </w:tcBorders>
            <w:shd w:val="clear" w:color="auto" w:fill="auto"/>
          </w:tcPr>
          <w:p w14:paraId="3F66AF75" w14:textId="77777777" w:rsidR="00F86A3A" w:rsidRPr="00310EC8" w:rsidRDefault="00F86A3A" w:rsidP="00F86A3A">
            <w:pPr>
              <w:jc w:val="center"/>
              <w:rPr>
                <w:b/>
                <w:lang w:val="sr-Cyrl-CS"/>
              </w:rPr>
            </w:pPr>
            <w:r w:rsidRPr="00310EC8">
              <w:rPr>
                <w:b/>
                <w:lang w:val="sr-Cyrl-CS"/>
              </w:rPr>
              <w:t>НУ</w:t>
            </w:r>
          </w:p>
        </w:tc>
      </w:tr>
      <w:tr w:rsidR="00F86A3A" w:rsidRPr="00310EC8" w14:paraId="5225312E" w14:textId="77777777" w:rsidTr="00F86A3A">
        <w:tc>
          <w:tcPr>
            <w:tcW w:w="1458" w:type="dxa"/>
            <w:tcBorders>
              <w:top w:val="single" w:sz="12" w:space="0" w:color="auto"/>
              <w:left w:val="single" w:sz="12" w:space="0" w:color="auto"/>
              <w:right w:val="single" w:sz="12" w:space="0" w:color="auto"/>
            </w:tcBorders>
            <w:shd w:val="clear" w:color="auto" w:fill="auto"/>
          </w:tcPr>
          <w:p w14:paraId="1CC78212" w14:textId="77777777" w:rsidR="00F86A3A" w:rsidRPr="00310EC8" w:rsidRDefault="00F86A3A" w:rsidP="00F86A3A">
            <w:pPr>
              <w:rPr>
                <w:lang w:val="sr-Cyrl-CS"/>
              </w:rPr>
            </w:pPr>
            <w:r>
              <w:rPr>
                <w:lang w:val="sr-Cyrl-CS"/>
              </w:rPr>
              <w:t>септембар</w:t>
            </w:r>
            <w:r w:rsidRPr="00310EC8">
              <w:rPr>
                <w:lang w:val="sr-Cyrl-CS"/>
              </w:rPr>
              <w:t>.</w:t>
            </w:r>
          </w:p>
        </w:tc>
        <w:tc>
          <w:tcPr>
            <w:tcW w:w="2269" w:type="dxa"/>
            <w:tcBorders>
              <w:top w:val="single" w:sz="12" w:space="0" w:color="auto"/>
              <w:left w:val="single" w:sz="12" w:space="0" w:color="auto"/>
              <w:right w:val="single" w:sz="12" w:space="0" w:color="auto"/>
            </w:tcBorders>
            <w:shd w:val="clear" w:color="auto" w:fill="auto"/>
          </w:tcPr>
          <w:p w14:paraId="2CD5A38A" w14:textId="77777777" w:rsidR="00F86A3A" w:rsidRPr="00310EC8" w:rsidRDefault="00DC0514" w:rsidP="00F86A3A">
            <w:pPr>
              <w:rPr>
                <w:lang w:val="sr-Cyrl-CS"/>
              </w:rPr>
            </w:pPr>
            <w:r w:rsidRPr="00310EC8">
              <w:rPr>
                <w:lang w:val="sr-Cyrl-CS"/>
              </w:rPr>
              <w:fldChar w:fldCharType="begin">
                <w:ffData>
                  <w:name w:val="Text6"/>
                  <w:enabled/>
                  <w:calcOnExit w:val="0"/>
                  <w:textInput/>
                </w:ffData>
              </w:fldChar>
            </w:r>
            <w:r w:rsidR="00F86A3A" w:rsidRPr="00310EC8">
              <w:rPr>
                <w:lang w:val="sr-Cyrl-CS"/>
              </w:rPr>
              <w:instrText xml:space="preserve"> FORMTEXT </w:instrText>
            </w:r>
            <w:r w:rsidRPr="00310EC8">
              <w:rPr>
                <w:lang w:val="sr-Cyrl-CS"/>
              </w:rPr>
            </w:r>
            <w:r w:rsidRPr="00310EC8">
              <w:rPr>
                <w:lang w:val="sr-Cyrl-CS"/>
              </w:rPr>
              <w:fldChar w:fldCharType="separate"/>
            </w:r>
            <w:r w:rsidR="00F86A3A" w:rsidRPr="00310EC8">
              <w:t>Израда плана одељењских већа од 5.до 8.разреда, информисање родитеља о важним активностима школе</w:t>
            </w:r>
            <w:r w:rsidRPr="00310EC8">
              <w:rPr>
                <w:lang w:val="sr-Cyrl-CS"/>
              </w:rPr>
              <w:fldChar w:fldCharType="end"/>
            </w:r>
          </w:p>
        </w:tc>
        <w:tc>
          <w:tcPr>
            <w:tcW w:w="2620" w:type="dxa"/>
            <w:tcBorders>
              <w:top w:val="single" w:sz="12" w:space="0" w:color="auto"/>
              <w:left w:val="single" w:sz="12" w:space="0" w:color="auto"/>
              <w:right w:val="single" w:sz="12" w:space="0" w:color="auto"/>
            </w:tcBorders>
            <w:shd w:val="clear" w:color="auto" w:fill="auto"/>
          </w:tcPr>
          <w:p w14:paraId="1AEFA50D" w14:textId="77777777" w:rsidR="00F86A3A" w:rsidRPr="00310EC8" w:rsidRDefault="00DC0514" w:rsidP="00F86A3A">
            <w:pPr>
              <w:rPr>
                <w:lang w:val="sr-Cyrl-CS"/>
              </w:rPr>
            </w:pPr>
            <w:r w:rsidRPr="00310EC8">
              <w:rPr>
                <w:lang w:val="sr-Cyrl-CS"/>
              </w:rPr>
              <w:fldChar w:fldCharType="begin">
                <w:ffData>
                  <w:name w:val="Text7"/>
                  <w:enabled/>
                  <w:calcOnExit w:val="0"/>
                  <w:textInput/>
                </w:ffData>
              </w:fldChar>
            </w:r>
            <w:r w:rsidR="00F86A3A" w:rsidRPr="00310EC8">
              <w:rPr>
                <w:lang w:val="sr-Cyrl-CS"/>
              </w:rPr>
              <w:instrText xml:space="preserve"> FORMTEXT </w:instrText>
            </w:r>
            <w:r w:rsidRPr="00310EC8">
              <w:rPr>
                <w:lang w:val="sr-Cyrl-CS"/>
              </w:rPr>
            </w:r>
            <w:r w:rsidRPr="00310EC8">
              <w:rPr>
                <w:lang w:val="sr-Cyrl-CS"/>
              </w:rPr>
              <w:fldChar w:fldCharType="separate"/>
            </w:r>
            <w:r w:rsidR="00F86A3A" w:rsidRPr="00310EC8">
              <w:t>састанак, договор</w:t>
            </w:r>
            <w:r w:rsidRPr="00310EC8">
              <w:rPr>
                <w:lang w:val="sr-Cyrl-CS"/>
              </w:rPr>
              <w:fldChar w:fldCharType="end"/>
            </w:r>
          </w:p>
        </w:tc>
        <w:tc>
          <w:tcPr>
            <w:tcW w:w="2311" w:type="dxa"/>
            <w:tcBorders>
              <w:top w:val="single" w:sz="12" w:space="0" w:color="auto"/>
              <w:left w:val="single" w:sz="12" w:space="0" w:color="auto"/>
              <w:right w:val="single" w:sz="12" w:space="0" w:color="auto"/>
            </w:tcBorders>
            <w:shd w:val="clear" w:color="auto" w:fill="auto"/>
          </w:tcPr>
          <w:p w14:paraId="769B94DF" w14:textId="77777777" w:rsidR="00F86A3A" w:rsidRPr="00310EC8" w:rsidRDefault="00DC0514" w:rsidP="00F86A3A">
            <w:r w:rsidRPr="00310EC8">
              <w:rPr>
                <w:lang w:val="sr-Cyrl-CS"/>
              </w:rPr>
              <w:fldChar w:fldCharType="begin">
                <w:ffData>
                  <w:name w:val="Text8"/>
                  <w:enabled/>
                  <w:calcOnExit w:val="0"/>
                  <w:textInput/>
                </w:ffData>
              </w:fldChar>
            </w:r>
            <w:r w:rsidR="00F86A3A" w:rsidRPr="00310EC8">
              <w:rPr>
                <w:lang w:val="sr-Cyrl-CS"/>
              </w:rPr>
              <w:instrText xml:space="preserve"> FORMTEXT </w:instrText>
            </w:r>
            <w:r w:rsidRPr="00310EC8">
              <w:rPr>
                <w:lang w:val="sr-Cyrl-CS"/>
              </w:rPr>
            </w:r>
            <w:r w:rsidRPr="00310EC8">
              <w:rPr>
                <w:lang w:val="sr-Cyrl-CS"/>
              </w:rPr>
              <w:fldChar w:fldCharType="separate"/>
            </w:r>
            <w:r w:rsidR="00F86A3A" w:rsidRPr="00310EC8">
              <w:t>Одељењски старешина</w:t>
            </w:r>
            <w:r w:rsidRPr="00310EC8">
              <w:rPr>
                <w:lang w:val="sr-Cyrl-CS"/>
              </w:rPr>
              <w:fldChar w:fldCharType="end"/>
            </w:r>
          </w:p>
        </w:tc>
        <w:tc>
          <w:tcPr>
            <w:tcW w:w="540" w:type="dxa"/>
            <w:tcBorders>
              <w:top w:val="single" w:sz="12" w:space="0" w:color="auto"/>
              <w:left w:val="single" w:sz="12" w:space="0" w:color="auto"/>
            </w:tcBorders>
            <w:shd w:val="clear" w:color="auto" w:fill="auto"/>
          </w:tcPr>
          <w:p w14:paraId="49AB3535" w14:textId="77777777" w:rsidR="00F86A3A" w:rsidRPr="00310EC8" w:rsidRDefault="00DC0514" w:rsidP="00F86A3A">
            <w:pPr>
              <w:jc w:val="center"/>
              <w:rPr>
                <w:lang w:val="sr-Cyrl-CS"/>
              </w:rPr>
            </w:pPr>
            <w:r>
              <w:rPr>
                <w:lang w:val="sr-Cyrl-CS"/>
              </w:rPr>
              <w:fldChar w:fldCharType="begin">
                <w:ffData>
                  <w:name w:val="Check2"/>
                  <w:enabled/>
                  <w:calcOnExit w:val="0"/>
                  <w:checkBox>
                    <w:sizeAuto/>
                    <w:default w:val="1"/>
                  </w:checkBox>
                </w:ffData>
              </w:fldChar>
            </w:r>
            <w:r w:rsidR="00F86A3A">
              <w:rPr>
                <w:lang w:val="sr-Cyrl-CS"/>
              </w:rPr>
              <w:instrText xml:space="preserve"> FORMCHECKBOX </w:instrText>
            </w:r>
            <w:r w:rsidR="00212BCF">
              <w:rPr>
                <w:lang w:val="sr-Cyrl-CS"/>
              </w:rPr>
            </w:r>
            <w:r w:rsidR="00212BCF">
              <w:rPr>
                <w:lang w:val="sr-Cyrl-CS"/>
              </w:rPr>
              <w:fldChar w:fldCharType="separate"/>
            </w:r>
            <w:r>
              <w:rPr>
                <w:lang w:val="sr-Cyrl-CS"/>
              </w:rPr>
              <w:fldChar w:fldCharType="end"/>
            </w:r>
          </w:p>
        </w:tc>
        <w:tc>
          <w:tcPr>
            <w:tcW w:w="630" w:type="dxa"/>
            <w:tcBorders>
              <w:top w:val="single" w:sz="12" w:space="0" w:color="auto"/>
              <w:right w:val="single" w:sz="12" w:space="0" w:color="auto"/>
            </w:tcBorders>
            <w:shd w:val="clear" w:color="auto" w:fill="auto"/>
          </w:tcPr>
          <w:p w14:paraId="48251862" w14:textId="77777777" w:rsidR="00F86A3A" w:rsidRPr="00310EC8" w:rsidRDefault="00DC0514" w:rsidP="00F86A3A">
            <w:pPr>
              <w:jc w:val="center"/>
              <w:rPr>
                <w:lang w:val="sr-Cyrl-CS"/>
              </w:rPr>
            </w:pPr>
            <w:r w:rsidRPr="00310EC8">
              <w:rPr>
                <w:lang w:val="sr-Cyrl-CS"/>
              </w:rPr>
              <w:fldChar w:fldCharType="begin">
                <w:ffData>
                  <w:name w:val="Check2"/>
                  <w:enabled/>
                  <w:calcOnExit w:val="0"/>
                  <w:checkBox>
                    <w:sizeAuto/>
                    <w:default w:val="0"/>
                    <w:checked w:val="0"/>
                  </w:checkBox>
                </w:ffData>
              </w:fldChar>
            </w:r>
            <w:r w:rsidR="00F86A3A" w:rsidRPr="00310EC8">
              <w:rPr>
                <w:lang w:val="sr-Cyrl-CS"/>
              </w:rPr>
              <w:instrText xml:space="preserve"> FORMCHECKBOX </w:instrText>
            </w:r>
            <w:r w:rsidR="00212BCF">
              <w:rPr>
                <w:lang w:val="sr-Cyrl-CS"/>
              </w:rPr>
            </w:r>
            <w:r w:rsidR="00212BCF">
              <w:rPr>
                <w:lang w:val="sr-Cyrl-CS"/>
              </w:rPr>
              <w:fldChar w:fldCharType="separate"/>
            </w:r>
            <w:r w:rsidRPr="00310EC8">
              <w:rPr>
                <w:lang w:val="sr-Cyrl-CS"/>
              </w:rPr>
              <w:fldChar w:fldCharType="end"/>
            </w:r>
          </w:p>
        </w:tc>
      </w:tr>
      <w:tr w:rsidR="00F86A3A" w:rsidRPr="00310EC8" w14:paraId="23F3AA25" w14:textId="77777777" w:rsidTr="00F86A3A">
        <w:tc>
          <w:tcPr>
            <w:tcW w:w="1458" w:type="dxa"/>
            <w:tcBorders>
              <w:left w:val="single" w:sz="12" w:space="0" w:color="auto"/>
              <w:right w:val="single" w:sz="12" w:space="0" w:color="auto"/>
            </w:tcBorders>
            <w:shd w:val="clear" w:color="auto" w:fill="auto"/>
          </w:tcPr>
          <w:p w14:paraId="77DC99C9" w14:textId="77777777" w:rsidR="00F86A3A" w:rsidRPr="00310EC8" w:rsidRDefault="00F86A3A" w:rsidP="00F86A3A">
            <w:pPr>
              <w:rPr>
                <w:lang w:val="sr-Cyrl-CS"/>
              </w:rPr>
            </w:pPr>
            <w:r>
              <w:rPr>
                <w:lang w:val="sr-Cyrl-CS"/>
              </w:rPr>
              <w:t>октобар</w:t>
            </w:r>
            <w:r w:rsidRPr="00310EC8">
              <w:rPr>
                <w:lang w:val="sr-Cyrl-CS"/>
              </w:rPr>
              <w:t>.</w:t>
            </w:r>
          </w:p>
        </w:tc>
        <w:tc>
          <w:tcPr>
            <w:tcW w:w="2269" w:type="dxa"/>
            <w:tcBorders>
              <w:left w:val="single" w:sz="12" w:space="0" w:color="auto"/>
              <w:right w:val="single" w:sz="12" w:space="0" w:color="auto"/>
            </w:tcBorders>
            <w:shd w:val="clear" w:color="auto" w:fill="auto"/>
          </w:tcPr>
          <w:p w14:paraId="65049952" w14:textId="77777777" w:rsidR="00F86A3A" w:rsidRPr="00310EC8" w:rsidRDefault="00DC0514" w:rsidP="00F86A3A">
            <w:pPr>
              <w:rPr>
                <w:lang w:val="sr-Cyrl-CS"/>
              </w:rPr>
            </w:pPr>
            <w:r w:rsidRPr="00310EC8">
              <w:rPr>
                <w:lang w:val="sr-Cyrl-CS"/>
              </w:rPr>
              <w:fldChar w:fldCharType="begin">
                <w:ffData>
                  <w:name w:val="Text6"/>
                  <w:enabled/>
                  <w:calcOnExit w:val="0"/>
                  <w:textInput/>
                </w:ffData>
              </w:fldChar>
            </w:r>
            <w:r w:rsidR="00F86A3A" w:rsidRPr="00310EC8">
              <w:rPr>
                <w:lang w:val="sr-Cyrl-CS"/>
              </w:rPr>
              <w:instrText xml:space="preserve"> FORMTEXT </w:instrText>
            </w:r>
            <w:r w:rsidRPr="00310EC8">
              <w:rPr>
                <w:lang w:val="sr-Cyrl-CS"/>
              </w:rPr>
            </w:r>
            <w:r w:rsidRPr="00310EC8">
              <w:rPr>
                <w:lang w:val="sr-Cyrl-CS"/>
              </w:rPr>
              <w:fldChar w:fldCharType="separate"/>
            </w:r>
            <w:r w:rsidR="00F86A3A" w:rsidRPr="00310EC8">
              <w:t>Упознавање са програмским основама васпитног рада, пријем родитеља, програм мера за борбу против насиља</w:t>
            </w:r>
            <w:r w:rsidRPr="00310EC8">
              <w:rPr>
                <w:lang w:val="sr-Cyrl-CS"/>
              </w:rPr>
              <w:fldChar w:fldCharType="end"/>
            </w:r>
          </w:p>
        </w:tc>
        <w:tc>
          <w:tcPr>
            <w:tcW w:w="2620" w:type="dxa"/>
            <w:tcBorders>
              <w:left w:val="single" w:sz="12" w:space="0" w:color="auto"/>
              <w:right w:val="single" w:sz="12" w:space="0" w:color="auto"/>
            </w:tcBorders>
            <w:shd w:val="clear" w:color="auto" w:fill="auto"/>
          </w:tcPr>
          <w:p w14:paraId="7C7ACECE" w14:textId="77777777" w:rsidR="00F86A3A" w:rsidRPr="00310EC8" w:rsidRDefault="00DC0514" w:rsidP="00F86A3A">
            <w:pPr>
              <w:rPr>
                <w:lang w:val="sr-Cyrl-CS"/>
              </w:rPr>
            </w:pPr>
            <w:r w:rsidRPr="00310EC8">
              <w:rPr>
                <w:lang w:val="sr-Cyrl-CS"/>
              </w:rPr>
              <w:fldChar w:fldCharType="begin">
                <w:ffData>
                  <w:name w:val="Text7"/>
                  <w:enabled/>
                  <w:calcOnExit w:val="0"/>
                  <w:textInput/>
                </w:ffData>
              </w:fldChar>
            </w:r>
            <w:r w:rsidR="00F86A3A" w:rsidRPr="00310EC8">
              <w:rPr>
                <w:lang w:val="sr-Cyrl-CS"/>
              </w:rPr>
              <w:instrText xml:space="preserve"> FORMTEXT </w:instrText>
            </w:r>
            <w:r w:rsidRPr="00310EC8">
              <w:rPr>
                <w:lang w:val="sr-Cyrl-CS"/>
              </w:rPr>
            </w:r>
            <w:r w:rsidRPr="00310EC8">
              <w:rPr>
                <w:lang w:val="sr-Cyrl-CS"/>
              </w:rPr>
              <w:fldChar w:fldCharType="separate"/>
            </w:r>
            <w:r w:rsidR="00F86A3A" w:rsidRPr="00310EC8">
              <w:t>састанак</w:t>
            </w:r>
            <w:r w:rsidRPr="00310EC8">
              <w:rPr>
                <w:lang w:val="sr-Cyrl-CS"/>
              </w:rPr>
              <w:fldChar w:fldCharType="end"/>
            </w:r>
          </w:p>
        </w:tc>
        <w:tc>
          <w:tcPr>
            <w:tcW w:w="2311" w:type="dxa"/>
            <w:tcBorders>
              <w:left w:val="single" w:sz="12" w:space="0" w:color="auto"/>
              <w:right w:val="single" w:sz="12" w:space="0" w:color="auto"/>
            </w:tcBorders>
            <w:shd w:val="clear" w:color="auto" w:fill="auto"/>
          </w:tcPr>
          <w:p w14:paraId="0E5CA3E2" w14:textId="77777777" w:rsidR="00F86A3A" w:rsidRPr="00310EC8" w:rsidRDefault="00DC0514" w:rsidP="00F86A3A">
            <w:pPr>
              <w:rPr>
                <w:lang w:val="sr-Cyrl-CS"/>
              </w:rPr>
            </w:pPr>
            <w:r w:rsidRPr="00310EC8">
              <w:rPr>
                <w:lang w:val="sr-Cyrl-CS"/>
              </w:rPr>
              <w:fldChar w:fldCharType="begin">
                <w:ffData>
                  <w:name w:val="Text8"/>
                  <w:enabled/>
                  <w:calcOnExit w:val="0"/>
                  <w:textInput/>
                </w:ffData>
              </w:fldChar>
            </w:r>
            <w:r w:rsidR="00F86A3A" w:rsidRPr="00310EC8">
              <w:rPr>
                <w:lang w:val="sr-Cyrl-CS"/>
              </w:rPr>
              <w:instrText xml:space="preserve"> FORMTEXT </w:instrText>
            </w:r>
            <w:r w:rsidRPr="00310EC8">
              <w:rPr>
                <w:lang w:val="sr-Cyrl-CS"/>
              </w:rPr>
            </w:r>
            <w:r w:rsidRPr="00310EC8">
              <w:rPr>
                <w:lang w:val="sr-Cyrl-CS"/>
              </w:rPr>
              <w:fldChar w:fldCharType="separate"/>
            </w:r>
            <w:r w:rsidR="00F86A3A" w:rsidRPr="00310EC8">
              <w:t>Одељењски старешина</w:t>
            </w:r>
            <w:r w:rsidRPr="00310EC8">
              <w:rPr>
                <w:lang w:val="sr-Cyrl-CS"/>
              </w:rPr>
              <w:fldChar w:fldCharType="end"/>
            </w:r>
          </w:p>
        </w:tc>
        <w:tc>
          <w:tcPr>
            <w:tcW w:w="540" w:type="dxa"/>
            <w:tcBorders>
              <w:left w:val="single" w:sz="12" w:space="0" w:color="auto"/>
            </w:tcBorders>
            <w:shd w:val="clear" w:color="auto" w:fill="auto"/>
          </w:tcPr>
          <w:p w14:paraId="1307D013" w14:textId="77777777" w:rsidR="00F86A3A" w:rsidRPr="00310EC8" w:rsidRDefault="00DC0514" w:rsidP="00F86A3A">
            <w:pPr>
              <w:jc w:val="center"/>
              <w:rPr>
                <w:lang w:val="sr-Cyrl-CS"/>
              </w:rPr>
            </w:pPr>
            <w:r>
              <w:rPr>
                <w:lang w:val="sr-Cyrl-CS"/>
              </w:rPr>
              <w:fldChar w:fldCharType="begin">
                <w:ffData>
                  <w:name w:val=""/>
                  <w:enabled/>
                  <w:calcOnExit w:val="0"/>
                  <w:checkBox>
                    <w:sizeAuto/>
                    <w:default w:val="1"/>
                  </w:checkBox>
                </w:ffData>
              </w:fldChar>
            </w:r>
            <w:r w:rsidR="00F86A3A">
              <w:rPr>
                <w:lang w:val="sr-Cyrl-CS"/>
              </w:rPr>
              <w:instrText xml:space="preserve"> FORMCHECKBOX </w:instrText>
            </w:r>
            <w:r w:rsidR="00212BCF">
              <w:rPr>
                <w:lang w:val="sr-Cyrl-CS"/>
              </w:rPr>
            </w:r>
            <w:r w:rsidR="00212BCF">
              <w:rPr>
                <w:lang w:val="sr-Cyrl-CS"/>
              </w:rPr>
              <w:fldChar w:fldCharType="separate"/>
            </w:r>
            <w:r>
              <w:rPr>
                <w:lang w:val="sr-Cyrl-CS"/>
              </w:rPr>
              <w:fldChar w:fldCharType="end"/>
            </w:r>
          </w:p>
        </w:tc>
        <w:tc>
          <w:tcPr>
            <w:tcW w:w="630" w:type="dxa"/>
            <w:tcBorders>
              <w:right w:val="single" w:sz="12" w:space="0" w:color="auto"/>
            </w:tcBorders>
            <w:shd w:val="clear" w:color="auto" w:fill="auto"/>
          </w:tcPr>
          <w:p w14:paraId="2DC61A82" w14:textId="77777777" w:rsidR="00F86A3A" w:rsidRPr="00310EC8" w:rsidRDefault="00DC0514" w:rsidP="00F86A3A">
            <w:pPr>
              <w:jc w:val="center"/>
              <w:rPr>
                <w:lang w:val="sr-Cyrl-CS"/>
              </w:rPr>
            </w:pPr>
            <w:r w:rsidRPr="00310EC8">
              <w:rPr>
                <w:lang w:val="sr-Cyrl-CS"/>
              </w:rPr>
              <w:fldChar w:fldCharType="begin">
                <w:ffData>
                  <w:name w:val="Check2"/>
                  <w:enabled/>
                  <w:calcOnExit w:val="0"/>
                  <w:checkBox>
                    <w:sizeAuto/>
                    <w:default w:val="0"/>
                  </w:checkBox>
                </w:ffData>
              </w:fldChar>
            </w:r>
            <w:r w:rsidR="00F86A3A" w:rsidRPr="00310EC8">
              <w:rPr>
                <w:lang w:val="sr-Cyrl-CS"/>
              </w:rPr>
              <w:instrText xml:space="preserve"> FORMCHECKBOX </w:instrText>
            </w:r>
            <w:r w:rsidR="00212BCF">
              <w:rPr>
                <w:lang w:val="sr-Cyrl-CS"/>
              </w:rPr>
            </w:r>
            <w:r w:rsidR="00212BCF">
              <w:rPr>
                <w:lang w:val="sr-Cyrl-CS"/>
              </w:rPr>
              <w:fldChar w:fldCharType="separate"/>
            </w:r>
            <w:r w:rsidRPr="00310EC8">
              <w:rPr>
                <w:lang w:val="sr-Cyrl-CS"/>
              </w:rPr>
              <w:fldChar w:fldCharType="end"/>
            </w:r>
          </w:p>
        </w:tc>
      </w:tr>
      <w:tr w:rsidR="00F86A3A" w:rsidRPr="00310EC8" w14:paraId="1B3B047C" w14:textId="77777777" w:rsidTr="00F86A3A">
        <w:tc>
          <w:tcPr>
            <w:tcW w:w="1458" w:type="dxa"/>
            <w:tcBorders>
              <w:left w:val="single" w:sz="12" w:space="0" w:color="auto"/>
              <w:right w:val="single" w:sz="12" w:space="0" w:color="auto"/>
            </w:tcBorders>
            <w:shd w:val="clear" w:color="auto" w:fill="auto"/>
          </w:tcPr>
          <w:p w14:paraId="55D31AC4" w14:textId="77777777" w:rsidR="00F86A3A" w:rsidRPr="00310EC8" w:rsidRDefault="00F86A3A" w:rsidP="00F86A3A">
            <w:pPr>
              <w:rPr>
                <w:lang w:val="sr-Cyrl-CS"/>
              </w:rPr>
            </w:pPr>
            <w:r>
              <w:rPr>
                <w:lang w:val="sr-Cyrl-CS"/>
              </w:rPr>
              <w:t>новембар</w:t>
            </w:r>
            <w:r w:rsidRPr="00310EC8">
              <w:rPr>
                <w:lang w:val="sr-Cyrl-CS"/>
              </w:rPr>
              <w:t>.</w:t>
            </w:r>
          </w:p>
        </w:tc>
        <w:tc>
          <w:tcPr>
            <w:tcW w:w="2269" w:type="dxa"/>
            <w:tcBorders>
              <w:left w:val="single" w:sz="12" w:space="0" w:color="auto"/>
              <w:right w:val="single" w:sz="12" w:space="0" w:color="auto"/>
            </w:tcBorders>
            <w:shd w:val="clear" w:color="auto" w:fill="auto"/>
          </w:tcPr>
          <w:p w14:paraId="1EB6BC6E" w14:textId="77777777" w:rsidR="00F86A3A" w:rsidRPr="00310EC8" w:rsidRDefault="00DC0514" w:rsidP="00F86A3A">
            <w:pPr>
              <w:rPr>
                <w:lang w:val="sr-Cyrl-CS"/>
              </w:rPr>
            </w:pPr>
            <w:r w:rsidRPr="00310EC8">
              <w:rPr>
                <w:lang w:val="sr-Cyrl-CS"/>
              </w:rPr>
              <w:fldChar w:fldCharType="begin">
                <w:ffData>
                  <w:name w:val="Text6"/>
                  <w:enabled/>
                  <w:calcOnExit w:val="0"/>
                  <w:textInput/>
                </w:ffData>
              </w:fldChar>
            </w:r>
            <w:r w:rsidR="00F86A3A" w:rsidRPr="00310EC8">
              <w:rPr>
                <w:lang w:val="sr-Cyrl-CS"/>
              </w:rPr>
              <w:instrText xml:space="preserve"> FORMTEXT </w:instrText>
            </w:r>
            <w:r w:rsidRPr="00310EC8">
              <w:rPr>
                <w:lang w:val="sr-Cyrl-CS"/>
              </w:rPr>
            </w:r>
            <w:r w:rsidRPr="00310EC8">
              <w:rPr>
                <w:lang w:val="sr-Cyrl-CS"/>
              </w:rPr>
              <w:fldChar w:fldCharType="separate"/>
            </w:r>
            <w:r w:rsidR="00F86A3A" w:rsidRPr="00310EC8">
              <w:t xml:space="preserve"> Посета изложби,социометрија, методе учења,позивање педагога и психолога на родитељске састанке</w:t>
            </w:r>
            <w:r w:rsidRPr="00310EC8">
              <w:rPr>
                <w:lang w:val="sr-Cyrl-CS"/>
              </w:rPr>
              <w:fldChar w:fldCharType="end"/>
            </w:r>
          </w:p>
        </w:tc>
        <w:tc>
          <w:tcPr>
            <w:tcW w:w="2620" w:type="dxa"/>
            <w:tcBorders>
              <w:left w:val="single" w:sz="12" w:space="0" w:color="auto"/>
              <w:right w:val="single" w:sz="12" w:space="0" w:color="auto"/>
            </w:tcBorders>
            <w:shd w:val="clear" w:color="auto" w:fill="auto"/>
          </w:tcPr>
          <w:p w14:paraId="636778AA" w14:textId="77777777" w:rsidR="00F86A3A" w:rsidRPr="00310EC8" w:rsidRDefault="00DC0514" w:rsidP="00F86A3A">
            <w:pPr>
              <w:rPr>
                <w:lang w:val="sr-Cyrl-CS"/>
              </w:rPr>
            </w:pPr>
            <w:r w:rsidRPr="00310EC8">
              <w:rPr>
                <w:lang w:val="sr-Cyrl-CS"/>
              </w:rPr>
              <w:fldChar w:fldCharType="begin">
                <w:ffData>
                  <w:name w:val="Text7"/>
                  <w:enabled/>
                  <w:calcOnExit w:val="0"/>
                  <w:textInput/>
                </w:ffData>
              </w:fldChar>
            </w:r>
            <w:r w:rsidR="00F86A3A" w:rsidRPr="00310EC8">
              <w:rPr>
                <w:lang w:val="sr-Cyrl-CS"/>
              </w:rPr>
              <w:instrText xml:space="preserve"> FORMTEXT </w:instrText>
            </w:r>
            <w:r w:rsidRPr="00310EC8">
              <w:rPr>
                <w:lang w:val="sr-Cyrl-CS"/>
              </w:rPr>
            </w:r>
            <w:r w:rsidRPr="00310EC8">
              <w:rPr>
                <w:lang w:val="sr-Cyrl-CS"/>
              </w:rPr>
              <w:fldChar w:fldCharType="separate"/>
            </w:r>
            <w:r w:rsidR="00F86A3A" w:rsidRPr="00310EC8">
              <w:t>посета, социометрија,родитељски сатанци</w:t>
            </w:r>
            <w:r w:rsidRPr="00310EC8">
              <w:rPr>
                <w:lang w:val="sr-Cyrl-CS"/>
              </w:rPr>
              <w:fldChar w:fldCharType="end"/>
            </w:r>
          </w:p>
        </w:tc>
        <w:tc>
          <w:tcPr>
            <w:tcW w:w="2311" w:type="dxa"/>
            <w:tcBorders>
              <w:left w:val="single" w:sz="12" w:space="0" w:color="auto"/>
              <w:right w:val="single" w:sz="12" w:space="0" w:color="auto"/>
            </w:tcBorders>
            <w:shd w:val="clear" w:color="auto" w:fill="auto"/>
          </w:tcPr>
          <w:p w14:paraId="138CEE26" w14:textId="77777777" w:rsidR="00F86A3A" w:rsidRPr="00310EC8" w:rsidRDefault="00DC0514" w:rsidP="00F86A3A">
            <w:pPr>
              <w:rPr>
                <w:lang w:val="sr-Cyrl-CS"/>
              </w:rPr>
            </w:pPr>
            <w:r w:rsidRPr="00310EC8">
              <w:rPr>
                <w:lang w:val="sr-Cyrl-CS"/>
              </w:rPr>
              <w:fldChar w:fldCharType="begin">
                <w:ffData>
                  <w:name w:val="Text8"/>
                  <w:enabled/>
                  <w:calcOnExit w:val="0"/>
                  <w:textInput/>
                </w:ffData>
              </w:fldChar>
            </w:r>
            <w:r w:rsidR="00F86A3A" w:rsidRPr="00310EC8">
              <w:rPr>
                <w:lang w:val="sr-Cyrl-CS"/>
              </w:rPr>
              <w:instrText xml:space="preserve"> FORMTEXT </w:instrText>
            </w:r>
            <w:r w:rsidRPr="00310EC8">
              <w:rPr>
                <w:lang w:val="sr-Cyrl-CS"/>
              </w:rPr>
            </w:r>
            <w:r w:rsidRPr="00310EC8">
              <w:rPr>
                <w:lang w:val="sr-Cyrl-CS"/>
              </w:rPr>
              <w:fldChar w:fldCharType="separate"/>
            </w:r>
            <w:r w:rsidR="00F86A3A" w:rsidRPr="00310EC8">
              <w:t>Одељењски старешина, педагог, психолог, родитељи</w:t>
            </w:r>
            <w:r w:rsidRPr="00310EC8">
              <w:rPr>
                <w:lang w:val="sr-Cyrl-CS"/>
              </w:rPr>
              <w:fldChar w:fldCharType="end"/>
            </w:r>
          </w:p>
        </w:tc>
        <w:tc>
          <w:tcPr>
            <w:tcW w:w="540" w:type="dxa"/>
            <w:tcBorders>
              <w:left w:val="single" w:sz="12" w:space="0" w:color="auto"/>
            </w:tcBorders>
            <w:shd w:val="clear" w:color="auto" w:fill="auto"/>
          </w:tcPr>
          <w:p w14:paraId="2098D9DC" w14:textId="77777777" w:rsidR="00F86A3A" w:rsidRPr="00310EC8" w:rsidRDefault="00DC0514" w:rsidP="00F86A3A">
            <w:pPr>
              <w:jc w:val="center"/>
              <w:rPr>
                <w:lang w:val="sr-Cyrl-CS"/>
              </w:rPr>
            </w:pPr>
            <w:r>
              <w:rPr>
                <w:lang w:val="sr-Cyrl-CS"/>
              </w:rPr>
              <w:fldChar w:fldCharType="begin">
                <w:ffData>
                  <w:name w:val=""/>
                  <w:enabled/>
                  <w:calcOnExit w:val="0"/>
                  <w:checkBox>
                    <w:sizeAuto/>
                    <w:default w:val="1"/>
                  </w:checkBox>
                </w:ffData>
              </w:fldChar>
            </w:r>
            <w:r w:rsidR="00F86A3A">
              <w:rPr>
                <w:lang w:val="sr-Cyrl-CS"/>
              </w:rPr>
              <w:instrText xml:space="preserve"> FORMCHECKBOX </w:instrText>
            </w:r>
            <w:r w:rsidR="00212BCF">
              <w:rPr>
                <w:lang w:val="sr-Cyrl-CS"/>
              </w:rPr>
            </w:r>
            <w:r w:rsidR="00212BCF">
              <w:rPr>
                <w:lang w:val="sr-Cyrl-CS"/>
              </w:rPr>
              <w:fldChar w:fldCharType="separate"/>
            </w:r>
            <w:r>
              <w:rPr>
                <w:lang w:val="sr-Cyrl-CS"/>
              </w:rPr>
              <w:fldChar w:fldCharType="end"/>
            </w:r>
          </w:p>
        </w:tc>
        <w:tc>
          <w:tcPr>
            <w:tcW w:w="630" w:type="dxa"/>
            <w:tcBorders>
              <w:right w:val="single" w:sz="12" w:space="0" w:color="auto"/>
            </w:tcBorders>
            <w:shd w:val="clear" w:color="auto" w:fill="auto"/>
          </w:tcPr>
          <w:p w14:paraId="22EA8D4A" w14:textId="77777777" w:rsidR="00F86A3A" w:rsidRPr="00310EC8" w:rsidRDefault="00DC0514" w:rsidP="00F86A3A">
            <w:pPr>
              <w:jc w:val="center"/>
              <w:rPr>
                <w:lang w:val="sr-Cyrl-CS"/>
              </w:rPr>
            </w:pPr>
            <w:r w:rsidRPr="00310EC8">
              <w:rPr>
                <w:lang w:val="sr-Cyrl-CS"/>
              </w:rPr>
              <w:fldChar w:fldCharType="begin">
                <w:ffData>
                  <w:name w:val="Check2"/>
                  <w:enabled/>
                  <w:calcOnExit w:val="0"/>
                  <w:checkBox>
                    <w:sizeAuto/>
                    <w:default w:val="0"/>
                  </w:checkBox>
                </w:ffData>
              </w:fldChar>
            </w:r>
            <w:r w:rsidR="00F86A3A" w:rsidRPr="00310EC8">
              <w:rPr>
                <w:lang w:val="sr-Cyrl-CS"/>
              </w:rPr>
              <w:instrText xml:space="preserve"> FORMCHECKBOX </w:instrText>
            </w:r>
            <w:r w:rsidR="00212BCF">
              <w:rPr>
                <w:lang w:val="sr-Cyrl-CS"/>
              </w:rPr>
            </w:r>
            <w:r w:rsidR="00212BCF">
              <w:rPr>
                <w:lang w:val="sr-Cyrl-CS"/>
              </w:rPr>
              <w:fldChar w:fldCharType="separate"/>
            </w:r>
            <w:r w:rsidRPr="00310EC8">
              <w:rPr>
                <w:lang w:val="sr-Cyrl-CS"/>
              </w:rPr>
              <w:fldChar w:fldCharType="end"/>
            </w:r>
          </w:p>
        </w:tc>
      </w:tr>
      <w:tr w:rsidR="00F86A3A" w:rsidRPr="00310EC8" w14:paraId="1BBBF9CD" w14:textId="77777777" w:rsidTr="00F86A3A">
        <w:tc>
          <w:tcPr>
            <w:tcW w:w="1458" w:type="dxa"/>
            <w:tcBorders>
              <w:left w:val="single" w:sz="12" w:space="0" w:color="auto"/>
              <w:right w:val="single" w:sz="12" w:space="0" w:color="auto"/>
            </w:tcBorders>
            <w:shd w:val="clear" w:color="auto" w:fill="auto"/>
          </w:tcPr>
          <w:p w14:paraId="4227D027" w14:textId="77777777" w:rsidR="00F86A3A" w:rsidRPr="00310EC8" w:rsidRDefault="00F86A3A" w:rsidP="00F86A3A">
            <w:pPr>
              <w:rPr>
                <w:lang w:val="sr-Cyrl-CS"/>
              </w:rPr>
            </w:pPr>
            <w:r>
              <w:rPr>
                <w:lang w:val="sr-Cyrl-CS"/>
              </w:rPr>
              <w:t>децембар</w:t>
            </w:r>
            <w:r w:rsidRPr="00310EC8">
              <w:rPr>
                <w:lang w:val="sr-Cyrl-CS"/>
              </w:rPr>
              <w:t>.</w:t>
            </w:r>
          </w:p>
        </w:tc>
        <w:tc>
          <w:tcPr>
            <w:tcW w:w="2269" w:type="dxa"/>
            <w:tcBorders>
              <w:left w:val="single" w:sz="12" w:space="0" w:color="auto"/>
              <w:right w:val="single" w:sz="12" w:space="0" w:color="auto"/>
            </w:tcBorders>
            <w:shd w:val="clear" w:color="auto" w:fill="auto"/>
          </w:tcPr>
          <w:p w14:paraId="0C695079" w14:textId="77777777" w:rsidR="00F86A3A" w:rsidRPr="00310EC8" w:rsidRDefault="00DC0514" w:rsidP="00F86A3A">
            <w:pPr>
              <w:rPr>
                <w:lang w:val="sr-Cyrl-CS"/>
              </w:rPr>
            </w:pPr>
            <w:r w:rsidRPr="00310EC8">
              <w:rPr>
                <w:lang w:val="sr-Cyrl-CS"/>
              </w:rPr>
              <w:fldChar w:fldCharType="begin">
                <w:ffData>
                  <w:name w:val="Text6"/>
                  <w:enabled/>
                  <w:calcOnExit w:val="0"/>
                  <w:textInput/>
                </w:ffData>
              </w:fldChar>
            </w:r>
            <w:r w:rsidR="00F86A3A" w:rsidRPr="00310EC8">
              <w:rPr>
                <w:lang w:val="sr-Cyrl-CS"/>
              </w:rPr>
              <w:instrText xml:space="preserve"> FORMTEXT </w:instrText>
            </w:r>
            <w:r w:rsidRPr="00310EC8">
              <w:rPr>
                <w:lang w:val="sr-Cyrl-CS"/>
              </w:rPr>
            </w:r>
            <w:r w:rsidRPr="00310EC8">
              <w:rPr>
                <w:lang w:val="sr-Cyrl-CS"/>
              </w:rPr>
              <w:fldChar w:fldCharType="separate"/>
            </w:r>
            <w:r w:rsidR="00F86A3A" w:rsidRPr="00310EC8">
              <w:t>Брига о здравственом стању и физичком развоју детета, сарадња са родитељима "Дан отворених врата", подстицање ученика на учешће  на такмичењима, активности на стварању здравог  језгра одељењске заједнице</w:t>
            </w:r>
            <w:r w:rsidRPr="00310EC8">
              <w:rPr>
                <w:lang w:val="sr-Cyrl-CS"/>
              </w:rPr>
              <w:fldChar w:fldCharType="end"/>
            </w:r>
          </w:p>
        </w:tc>
        <w:tc>
          <w:tcPr>
            <w:tcW w:w="2620" w:type="dxa"/>
            <w:tcBorders>
              <w:left w:val="single" w:sz="12" w:space="0" w:color="auto"/>
              <w:right w:val="single" w:sz="12" w:space="0" w:color="auto"/>
            </w:tcBorders>
            <w:shd w:val="clear" w:color="auto" w:fill="auto"/>
          </w:tcPr>
          <w:p w14:paraId="3F40DF70" w14:textId="77777777" w:rsidR="00F86A3A" w:rsidRPr="00310EC8" w:rsidRDefault="00DC0514" w:rsidP="00F86A3A">
            <w:pPr>
              <w:rPr>
                <w:lang w:val="sr-Cyrl-CS"/>
              </w:rPr>
            </w:pPr>
            <w:r w:rsidRPr="00310EC8">
              <w:rPr>
                <w:lang w:val="sr-Cyrl-CS"/>
              </w:rPr>
              <w:fldChar w:fldCharType="begin">
                <w:ffData>
                  <w:name w:val="Text7"/>
                  <w:enabled/>
                  <w:calcOnExit w:val="0"/>
                  <w:textInput/>
                </w:ffData>
              </w:fldChar>
            </w:r>
            <w:r w:rsidR="00F86A3A" w:rsidRPr="00310EC8">
              <w:rPr>
                <w:lang w:val="sr-Cyrl-CS"/>
              </w:rPr>
              <w:instrText xml:space="preserve"> FORMTEXT </w:instrText>
            </w:r>
            <w:r w:rsidRPr="00310EC8">
              <w:rPr>
                <w:lang w:val="sr-Cyrl-CS"/>
              </w:rPr>
            </w:r>
            <w:r w:rsidRPr="00310EC8">
              <w:rPr>
                <w:lang w:val="sr-Cyrl-CS"/>
              </w:rPr>
              <w:fldChar w:fldCharType="separate"/>
            </w:r>
            <w:r w:rsidR="00F86A3A" w:rsidRPr="00310EC8">
              <w:t>састанак, систематски преглед,</w:t>
            </w:r>
            <w:r w:rsidRPr="00310EC8">
              <w:rPr>
                <w:lang w:val="sr-Cyrl-CS"/>
              </w:rPr>
              <w:fldChar w:fldCharType="end"/>
            </w:r>
          </w:p>
        </w:tc>
        <w:tc>
          <w:tcPr>
            <w:tcW w:w="2311" w:type="dxa"/>
            <w:tcBorders>
              <w:left w:val="single" w:sz="12" w:space="0" w:color="auto"/>
              <w:right w:val="single" w:sz="12" w:space="0" w:color="auto"/>
            </w:tcBorders>
            <w:shd w:val="clear" w:color="auto" w:fill="auto"/>
          </w:tcPr>
          <w:p w14:paraId="36C8AF58" w14:textId="77777777" w:rsidR="00F86A3A" w:rsidRPr="00310EC8" w:rsidRDefault="00DC0514" w:rsidP="00F86A3A">
            <w:pPr>
              <w:rPr>
                <w:lang w:val="sr-Cyrl-CS"/>
              </w:rPr>
            </w:pPr>
            <w:r w:rsidRPr="00310EC8">
              <w:rPr>
                <w:lang w:val="sr-Cyrl-CS"/>
              </w:rPr>
              <w:fldChar w:fldCharType="begin">
                <w:ffData>
                  <w:name w:val="Text8"/>
                  <w:enabled/>
                  <w:calcOnExit w:val="0"/>
                  <w:textInput/>
                </w:ffData>
              </w:fldChar>
            </w:r>
            <w:r w:rsidR="00F86A3A" w:rsidRPr="00310EC8">
              <w:rPr>
                <w:lang w:val="sr-Cyrl-CS"/>
              </w:rPr>
              <w:instrText xml:space="preserve"> FORMTEXT </w:instrText>
            </w:r>
            <w:r w:rsidRPr="00310EC8">
              <w:rPr>
                <w:lang w:val="sr-Cyrl-CS"/>
              </w:rPr>
            </w:r>
            <w:r w:rsidRPr="00310EC8">
              <w:rPr>
                <w:lang w:val="sr-Cyrl-CS"/>
              </w:rPr>
              <w:fldChar w:fldCharType="separate"/>
            </w:r>
            <w:r w:rsidR="00F86A3A" w:rsidRPr="00310EC8">
              <w:t>Одељењски старешина, наставници , ученици</w:t>
            </w:r>
            <w:r w:rsidRPr="00310EC8">
              <w:rPr>
                <w:lang w:val="sr-Cyrl-CS"/>
              </w:rPr>
              <w:fldChar w:fldCharType="end"/>
            </w:r>
          </w:p>
        </w:tc>
        <w:tc>
          <w:tcPr>
            <w:tcW w:w="540" w:type="dxa"/>
            <w:tcBorders>
              <w:left w:val="single" w:sz="12" w:space="0" w:color="auto"/>
            </w:tcBorders>
            <w:shd w:val="clear" w:color="auto" w:fill="auto"/>
          </w:tcPr>
          <w:p w14:paraId="4BFB8CC6" w14:textId="77777777" w:rsidR="00F86A3A" w:rsidRPr="00310EC8" w:rsidRDefault="00DC0514" w:rsidP="00F86A3A">
            <w:pPr>
              <w:jc w:val="center"/>
              <w:rPr>
                <w:lang w:val="sr-Cyrl-CS"/>
              </w:rPr>
            </w:pPr>
            <w:r>
              <w:rPr>
                <w:lang w:val="sr-Cyrl-CS"/>
              </w:rPr>
              <w:fldChar w:fldCharType="begin">
                <w:ffData>
                  <w:name w:val=""/>
                  <w:enabled/>
                  <w:calcOnExit w:val="0"/>
                  <w:checkBox>
                    <w:sizeAuto/>
                    <w:default w:val="1"/>
                  </w:checkBox>
                </w:ffData>
              </w:fldChar>
            </w:r>
            <w:r w:rsidR="00F86A3A">
              <w:rPr>
                <w:lang w:val="sr-Cyrl-CS"/>
              </w:rPr>
              <w:instrText xml:space="preserve"> FORMCHECKBOX </w:instrText>
            </w:r>
            <w:r w:rsidR="00212BCF">
              <w:rPr>
                <w:lang w:val="sr-Cyrl-CS"/>
              </w:rPr>
            </w:r>
            <w:r w:rsidR="00212BCF">
              <w:rPr>
                <w:lang w:val="sr-Cyrl-CS"/>
              </w:rPr>
              <w:fldChar w:fldCharType="separate"/>
            </w:r>
            <w:r>
              <w:rPr>
                <w:lang w:val="sr-Cyrl-CS"/>
              </w:rPr>
              <w:fldChar w:fldCharType="end"/>
            </w:r>
          </w:p>
        </w:tc>
        <w:tc>
          <w:tcPr>
            <w:tcW w:w="630" w:type="dxa"/>
            <w:tcBorders>
              <w:right w:val="single" w:sz="12" w:space="0" w:color="auto"/>
            </w:tcBorders>
            <w:shd w:val="clear" w:color="auto" w:fill="auto"/>
          </w:tcPr>
          <w:p w14:paraId="0C545E8D" w14:textId="77777777" w:rsidR="00F86A3A" w:rsidRPr="00310EC8" w:rsidRDefault="00DC0514" w:rsidP="00F86A3A">
            <w:pPr>
              <w:jc w:val="center"/>
              <w:rPr>
                <w:lang w:val="sr-Cyrl-CS"/>
              </w:rPr>
            </w:pPr>
            <w:r w:rsidRPr="00310EC8">
              <w:rPr>
                <w:lang w:val="sr-Cyrl-CS"/>
              </w:rPr>
              <w:fldChar w:fldCharType="begin">
                <w:ffData>
                  <w:name w:val="Check2"/>
                  <w:enabled/>
                  <w:calcOnExit w:val="0"/>
                  <w:checkBox>
                    <w:sizeAuto/>
                    <w:default w:val="0"/>
                  </w:checkBox>
                </w:ffData>
              </w:fldChar>
            </w:r>
            <w:r w:rsidR="00F86A3A" w:rsidRPr="00310EC8">
              <w:rPr>
                <w:lang w:val="sr-Cyrl-CS"/>
              </w:rPr>
              <w:instrText xml:space="preserve"> FORMCHECKBOX </w:instrText>
            </w:r>
            <w:r w:rsidR="00212BCF">
              <w:rPr>
                <w:lang w:val="sr-Cyrl-CS"/>
              </w:rPr>
            </w:r>
            <w:r w:rsidR="00212BCF">
              <w:rPr>
                <w:lang w:val="sr-Cyrl-CS"/>
              </w:rPr>
              <w:fldChar w:fldCharType="separate"/>
            </w:r>
            <w:r w:rsidRPr="00310EC8">
              <w:rPr>
                <w:lang w:val="sr-Cyrl-CS"/>
              </w:rPr>
              <w:fldChar w:fldCharType="end"/>
            </w:r>
          </w:p>
        </w:tc>
      </w:tr>
      <w:tr w:rsidR="00F86A3A" w:rsidRPr="00310EC8" w14:paraId="227CE004" w14:textId="77777777" w:rsidTr="00F86A3A">
        <w:tc>
          <w:tcPr>
            <w:tcW w:w="1458" w:type="dxa"/>
            <w:tcBorders>
              <w:left w:val="single" w:sz="12" w:space="0" w:color="auto"/>
              <w:right w:val="single" w:sz="12" w:space="0" w:color="auto"/>
            </w:tcBorders>
            <w:shd w:val="clear" w:color="auto" w:fill="auto"/>
          </w:tcPr>
          <w:p w14:paraId="156AF841" w14:textId="77777777" w:rsidR="00F86A3A" w:rsidRPr="00310EC8" w:rsidRDefault="00F86A3A" w:rsidP="00F86A3A">
            <w:pPr>
              <w:rPr>
                <w:lang w:val="sr-Cyrl-CS"/>
              </w:rPr>
            </w:pPr>
            <w:r>
              <w:rPr>
                <w:lang w:val="sr-Cyrl-CS"/>
              </w:rPr>
              <w:t>јануар</w:t>
            </w:r>
            <w:r w:rsidRPr="00310EC8">
              <w:rPr>
                <w:lang w:val="sr-Cyrl-CS"/>
              </w:rPr>
              <w:t>.</w:t>
            </w:r>
          </w:p>
        </w:tc>
        <w:tc>
          <w:tcPr>
            <w:tcW w:w="2269" w:type="dxa"/>
            <w:tcBorders>
              <w:left w:val="single" w:sz="12" w:space="0" w:color="auto"/>
              <w:right w:val="single" w:sz="12" w:space="0" w:color="auto"/>
            </w:tcBorders>
            <w:shd w:val="clear" w:color="auto" w:fill="auto"/>
          </w:tcPr>
          <w:p w14:paraId="43C293BB" w14:textId="77777777" w:rsidR="00F86A3A" w:rsidRPr="00310EC8" w:rsidRDefault="00DC0514" w:rsidP="00F86A3A">
            <w:pPr>
              <w:rPr>
                <w:lang w:val="sr-Cyrl-CS"/>
              </w:rPr>
            </w:pPr>
            <w:r w:rsidRPr="00310EC8">
              <w:rPr>
                <w:lang w:val="sr-Cyrl-CS"/>
              </w:rPr>
              <w:fldChar w:fldCharType="begin">
                <w:ffData>
                  <w:name w:val="Text6"/>
                  <w:enabled/>
                  <w:calcOnExit w:val="0"/>
                  <w:textInput/>
                </w:ffData>
              </w:fldChar>
            </w:r>
            <w:r w:rsidR="00F86A3A" w:rsidRPr="00310EC8">
              <w:rPr>
                <w:lang w:val="sr-Cyrl-CS"/>
              </w:rPr>
              <w:instrText xml:space="preserve"> FORMTEXT </w:instrText>
            </w:r>
            <w:r w:rsidRPr="00310EC8">
              <w:rPr>
                <w:lang w:val="sr-Cyrl-CS"/>
              </w:rPr>
            </w:r>
            <w:r w:rsidRPr="00310EC8">
              <w:rPr>
                <w:lang w:val="sr-Cyrl-CS"/>
              </w:rPr>
              <w:fldChar w:fldCharType="separate"/>
            </w:r>
            <w:r w:rsidR="00F86A3A" w:rsidRPr="00310EC8">
              <w:t>Унапређивање начина рада са одељењским заједницана,</w:t>
            </w:r>
            <w:r w:rsidRPr="00310EC8">
              <w:rPr>
                <w:lang w:val="sr-Cyrl-CS"/>
              </w:rPr>
              <w:fldChar w:fldCharType="end"/>
            </w:r>
          </w:p>
        </w:tc>
        <w:tc>
          <w:tcPr>
            <w:tcW w:w="2620" w:type="dxa"/>
            <w:tcBorders>
              <w:left w:val="single" w:sz="12" w:space="0" w:color="auto"/>
              <w:right w:val="single" w:sz="12" w:space="0" w:color="auto"/>
            </w:tcBorders>
            <w:shd w:val="clear" w:color="auto" w:fill="auto"/>
          </w:tcPr>
          <w:p w14:paraId="1AAA36AA" w14:textId="77777777" w:rsidR="00F86A3A" w:rsidRPr="00310EC8" w:rsidRDefault="00DC0514" w:rsidP="00F86A3A">
            <w:pPr>
              <w:rPr>
                <w:lang w:val="sr-Cyrl-CS"/>
              </w:rPr>
            </w:pPr>
            <w:r w:rsidRPr="00310EC8">
              <w:rPr>
                <w:lang w:val="sr-Cyrl-CS"/>
              </w:rPr>
              <w:fldChar w:fldCharType="begin">
                <w:ffData>
                  <w:name w:val="Text7"/>
                  <w:enabled/>
                  <w:calcOnExit w:val="0"/>
                  <w:textInput/>
                </w:ffData>
              </w:fldChar>
            </w:r>
            <w:r w:rsidR="00F86A3A" w:rsidRPr="00310EC8">
              <w:rPr>
                <w:lang w:val="sr-Cyrl-CS"/>
              </w:rPr>
              <w:instrText xml:space="preserve"> FORMTEXT </w:instrText>
            </w:r>
            <w:r w:rsidRPr="00310EC8">
              <w:rPr>
                <w:lang w:val="sr-Cyrl-CS"/>
              </w:rPr>
            </w:r>
            <w:r w:rsidRPr="00310EC8">
              <w:rPr>
                <w:lang w:val="sr-Cyrl-CS"/>
              </w:rPr>
              <w:fldChar w:fldCharType="separate"/>
            </w:r>
            <w:r w:rsidR="00F86A3A" w:rsidRPr="00310EC8">
              <w:t>сасатанак</w:t>
            </w:r>
            <w:r w:rsidRPr="00310EC8">
              <w:rPr>
                <w:lang w:val="sr-Cyrl-CS"/>
              </w:rPr>
              <w:fldChar w:fldCharType="end"/>
            </w:r>
          </w:p>
        </w:tc>
        <w:tc>
          <w:tcPr>
            <w:tcW w:w="2311" w:type="dxa"/>
            <w:tcBorders>
              <w:left w:val="single" w:sz="12" w:space="0" w:color="auto"/>
              <w:right w:val="single" w:sz="12" w:space="0" w:color="auto"/>
            </w:tcBorders>
            <w:shd w:val="clear" w:color="auto" w:fill="auto"/>
          </w:tcPr>
          <w:p w14:paraId="0EFFE769" w14:textId="77777777" w:rsidR="00F86A3A" w:rsidRPr="00310EC8" w:rsidRDefault="00DC0514" w:rsidP="00F86A3A">
            <w:pPr>
              <w:rPr>
                <w:lang w:val="sr-Cyrl-CS"/>
              </w:rPr>
            </w:pPr>
            <w:r w:rsidRPr="00310EC8">
              <w:rPr>
                <w:lang w:val="sr-Cyrl-CS"/>
              </w:rPr>
              <w:fldChar w:fldCharType="begin">
                <w:ffData>
                  <w:name w:val="Text8"/>
                  <w:enabled/>
                  <w:calcOnExit w:val="0"/>
                  <w:textInput/>
                </w:ffData>
              </w:fldChar>
            </w:r>
            <w:r w:rsidR="00F86A3A" w:rsidRPr="00310EC8">
              <w:rPr>
                <w:lang w:val="sr-Cyrl-CS"/>
              </w:rPr>
              <w:instrText xml:space="preserve"> FORMTEXT </w:instrText>
            </w:r>
            <w:r w:rsidRPr="00310EC8">
              <w:rPr>
                <w:lang w:val="sr-Cyrl-CS"/>
              </w:rPr>
            </w:r>
            <w:r w:rsidRPr="00310EC8">
              <w:rPr>
                <w:lang w:val="sr-Cyrl-CS"/>
              </w:rPr>
              <w:fldChar w:fldCharType="separate"/>
            </w:r>
            <w:r w:rsidR="00F86A3A" w:rsidRPr="00310EC8">
              <w:t>Одељењске старешине, ученици, наставници</w:t>
            </w:r>
            <w:r w:rsidRPr="00310EC8">
              <w:rPr>
                <w:lang w:val="sr-Cyrl-CS"/>
              </w:rPr>
              <w:fldChar w:fldCharType="end"/>
            </w:r>
          </w:p>
        </w:tc>
        <w:tc>
          <w:tcPr>
            <w:tcW w:w="540" w:type="dxa"/>
            <w:tcBorders>
              <w:left w:val="single" w:sz="12" w:space="0" w:color="auto"/>
            </w:tcBorders>
            <w:shd w:val="clear" w:color="auto" w:fill="auto"/>
          </w:tcPr>
          <w:p w14:paraId="0A5D5DD9" w14:textId="77777777" w:rsidR="00F86A3A" w:rsidRPr="00310EC8" w:rsidRDefault="00DC0514" w:rsidP="00F86A3A">
            <w:pPr>
              <w:jc w:val="center"/>
              <w:rPr>
                <w:lang w:val="sr-Cyrl-CS"/>
              </w:rPr>
            </w:pPr>
            <w:r>
              <w:rPr>
                <w:lang w:val="sr-Cyrl-CS"/>
              </w:rPr>
              <w:fldChar w:fldCharType="begin">
                <w:ffData>
                  <w:name w:val=""/>
                  <w:enabled/>
                  <w:calcOnExit w:val="0"/>
                  <w:checkBox>
                    <w:sizeAuto/>
                    <w:default w:val="1"/>
                  </w:checkBox>
                </w:ffData>
              </w:fldChar>
            </w:r>
            <w:r w:rsidR="00F86A3A">
              <w:rPr>
                <w:lang w:val="sr-Cyrl-CS"/>
              </w:rPr>
              <w:instrText xml:space="preserve"> FORMCHECKBOX </w:instrText>
            </w:r>
            <w:r w:rsidR="00212BCF">
              <w:rPr>
                <w:lang w:val="sr-Cyrl-CS"/>
              </w:rPr>
            </w:r>
            <w:r w:rsidR="00212BCF">
              <w:rPr>
                <w:lang w:val="sr-Cyrl-CS"/>
              </w:rPr>
              <w:fldChar w:fldCharType="separate"/>
            </w:r>
            <w:r>
              <w:rPr>
                <w:lang w:val="sr-Cyrl-CS"/>
              </w:rPr>
              <w:fldChar w:fldCharType="end"/>
            </w:r>
          </w:p>
        </w:tc>
        <w:tc>
          <w:tcPr>
            <w:tcW w:w="630" w:type="dxa"/>
            <w:tcBorders>
              <w:right w:val="single" w:sz="12" w:space="0" w:color="auto"/>
            </w:tcBorders>
            <w:shd w:val="clear" w:color="auto" w:fill="auto"/>
          </w:tcPr>
          <w:p w14:paraId="3AE5F1E0" w14:textId="77777777" w:rsidR="00F86A3A" w:rsidRPr="00310EC8" w:rsidRDefault="00DC0514" w:rsidP="00F86A3A">
            <w:pPr>
              <w:jc w:val="center"/>
              <w:rPr>
                <w:lang w:val="sr-Cyrl-CS"/>
              </w:rPr>
            </w:pPr>
            <w:r w:rsidRPr="00310EC8">
              <w:rPr>
                <w:lang w:val="sr-Cyrl-CS"/>
              </w:rPr>
              <w:fldChar w:fldCharType="begin">
                <w:ffData>
                  <w:name w:val="Check2"/>
                  <w:enabled/>
                  <w:calcOnExit w:val="0"/>
                  <w:checkBox>
                    <w:sizeAuto/>
                    <w:default w:val="0"/>
                  </w:checkBox>
                </w:ffData>
              </w:fldChar>
            </w:r>
            <w:r w:rsidR="00F86A3A" w:rsidRPr="00310EC8">
              <w:rPr>
                <w:lang w:val="sr-Cyrl-CS"/>
              </w:rPr>
              <w:instrText xml:space="preserve"> FORMCHECKBOX </w:instrText>
            </w:r>
            <w:r w:rsidR="00212BCF">
              <w:rPr>
                <w:lang w:val="sr-Cyrl-CS"/>
              </w:rPr>
            </w:r>
            <w:r w:rsidR="00212BCF">
              <w:rPr>
                <w:lang w:val="sr-Cyrl-CS"/>
              </w:rPr>
              <w:fldChar w:fldCharType="separate"/>
            </w:r>
            <w:r w:rsidRPr="00310EC8">
              <w:rPr>
                <w:lang w:val="sr-Cyrl-CS"/>
              </w:rPr>
              <w:fldChar w:fldCharType="end"/>
            </w:r>
          </w:p>
        </w:tc>
      </w:tr>
      <w:tr w:rsidR="00F86A3A" w:rsidRPr="00310EC8" w14:paraId="7485349F" w14:textId="77777777" w:rsidTr="00F86A3A">
        <w:tc>
          <w:tcPr>
            <w:tcW w:w="1458" w:type="dxa"/>
            <w:tcBorders>
              <w:left w:val="single" w:sz="12" w:space="0" w:color="auto"/>
              <w:right w:val="single" w:sz="12" w:space="0" w:color="auto"/>
            </w:tcBorders>
            <w:shd w:val="clear" w:color="auto" w:fill="auto"/>
          </w:tcPr>
          <w:p w14:paraId="2BAAB16D" w14:textId="77777777" w:rsidR="00F86A3A" w:rsidRPr="00310EC8" w:rsidRDefault="00F86A3A" w:rsidP="00F86A3A">
            <w:pPr>
              <w:rPr>
                <w:lang w:val="sr-Cyrl-CS"/>
              </w:rPr>
            </w:pPr>
            <w:r>
              <w:rPr>
                <w:lang w:val="sr-Cyrl-CS"/>
              </w:rPr>
              <w:t>фебруар</w:t>
            </w:r>
            <w:r w:rsidRPr="00310EC8">
              <w:rPr>
                <w:lang w:val="sr-Cyrl-CS"/>
              </w:rPr>
              <w:t>.</w:t>
            </w:r>
          </w:p>
        </w:tc>
        <w:tc>
          <w:tcPr>
            <w:tcW w:w="2269" w:type="dxa"/>
            <w:tcBorders>
              <w:left w:val="single" w:sz="12" w:space="0" w:color="auto"/>
              <w:right w:val="single" w:sz="12" w:space="0" w:color="auto"/>
            </w:tcBorders>
            <w:shd w:val="clear" w:color="auto" w:fill="auto"/>
          </w:tcPr>
          <w:p w14:paraId="4E65705F" w14:textId="77777777" w:rsidR="00F86A3A" w:rsidRPr="00310EC8" w:rsidRDefault="00DC0514" w:rsidP="00F86A3A">
            <w:pPr>
              <w:rPr>
                <w:lang w:val="sr-Cyrl-CS"/>
              </w:rPr>
            </w:pPr>
            <w:r w:rsidRPr="00310EC8">
              <w:rPr>
                <w:lang w:val="sr-Cyrl-CS"/>
              </w:rPr>
              <w:fldChar w:fldCharType="begin">
                <w:ffData>
                  <w:name w:val="Text6"/>
                  <w:enabled/>
                  <w:calcOnExit w:val="0"/>
                  <w:textInput/>
                </w:ffData>
              </w:fldChar>
            </w:r>
            <w:r w:rsidR="00F86A3A" w:rsidRPr="00310EC8">
              <w:rPr>
                <w:lang w:val="sr-Cyrl-CS"/>
              </w:rPr>
              <w:instrText xml:space="preserve"> FORMTEXT </w:instrText>
            </w:r>
            <w:r w:rsidRPr="00310EC8">
              <w:rPr>
                <w:lang w:val="sr-Cyrl-CS"/>
              </w:rPr>
            </w:r>
            <w:r w:rsidRPr="00310EC8">
              <w:rPr>
                <w:lang w:val="sr-Cyrl-CS"/>
              </w:rPr>
              <w:fldChar w:fldCharType="separate"/>
            </w:r>
            <w:r w:rsidR="00F86A3A" w:rsidRPr="00310EC8">
              <w:t xml:space="preserve">Ђачки парламент (7. и 8. разред),реализација </w:t>
            </w:r>
            <w:r w:rsidR="00F86A3A" w:rsidRPr="00310EC8">
              <w:lastRenderedPageBreak/>
              <w:t>допунске и додатне наставе</w:t>
            </w:r>
            <w:r w:rsidRPr="00310EC8">
              <w:rPr>
                <w:lang w:val="sr-Cyrl-CS"/>
              </w:rPr>
              <w:fldChar w:fldCharType="end"/>
            </w:r>
          </w:p>
        </w:tc>
        <w:tc>
          <w:tcPr>
            <w:tcW w:w="2620" w:type="dxa"/>
            <w:tcBorders>
              <w:left w:val="single" w:sz="12" w:space="0" w:color="auto"/>
              <w:right w:val="single" w:sz="12" w:space="0" w:color="auto"/>
            </w:tcBorders>
            <w:shd w:val="clear" w:color="auto" w:fill="auto"/>
          </w:tcPr>
          <w:p w14:paraId="2494DB2F" w14:textId="77777777" w:rsidR="00F86A3A" w:rsidRPr="00310EC8" w:rsidRDefault="00DC0514" w:rsidP="00F86A3A">
            <w:pPr>
              <w:rPr>
                <w:lang w:val="sr-Cyrl-CS"/>
              </w:rPr>
            </w:pPr>
            <w:r w:rsidRPr="00310EC8">
              <w:rPr>
                <w:lang w:val="sr-Cyrl-CS"/>
              </w:rPr>
              <w:lastRenderedPageBreak/>
              <w:fldChar w:fldCharType="begin">
                <w:ffData>
                  <w:name w:val="Text7"/>
                  <w:enabled/>
                  <w:calcOnExit w:val="0"/>
                  <w:textInput/>
                </w:ffData>
              </w:fldChar>
            </w:r>
            <w:r w:rsidR="00F86A3A" w:rsidRPr="00310EC8">
              <w:rPr>
                <w:lang w:val="sr-Cyrl-CS"/>
              </w:rPr>
              <w:instrText xml:space="preserve"> FORMTEXT </w:instrText>
            </w:r>
            <w:r w:rsidRPr="00310EC8">
              <w:rPr>
                <w:lang w:val="sr-Cyrl-CS"/>
              </w:rPr>
            </w:r>
            <w:r w:rsidRPr="00310EC8">
              <w:rPr>
                <w:lang w:val="sr-Cyrl-CS"/>
              </w:rPr>
              <w:fldChar w:fldCharType="separate"/>
            </w:r>
            <w:r w:rsidR="00F86A3A" w:rsidRPr="00310EC8">
              <w:t>извештај, договор о актуелним питањима школе</w:t>
            </w:r>
            <w:r w:rsidRPr="00310EC8">
              <w:rPr>
                <w:lang w:val="sr-Cyrl-CS"/>
              </w:rPr>
              <w:fldChar w:fldCharType="end"/>
            </w:r>
          </w:p>
        </w:tc>
        <w:tc>
          <w:tcPr>
            <w:tcW w:w="2311" w:type="dxa"/>
            <w:tcBorders>
              <w:left w:val="single" w:sz="12" w:space="0" w:color="auto"/>
              <w:right w:val="single" w:sz="12" w:space="0" w:color="auto"/>
            </w:tcBorders>
            <w:shd w:val="clear" w:color="auto" w:fill="auto"/>
          </w:tcPr>
          <w:p w14:paraId="7DA95869" w14:textId="77777777" w:rsidR="00F86A3A" w:rsidRPr="00310EC8" w:rsidRDefault="00DC0514" w:rsidP="00F86A3A">
            <w:pPr>
              <w:rPr>
                <w:lang w:val="sr-Cyrl-CS"/>
              </w:rPr>
            </w:pPr>
            <w:r w:rsidRPr="00310EC8">
              <w:rPr>
                <w:lang w:val="sr-Cyrl-CS"/>
              </w:rPr>
              <w:fldChar w:fldCharType="begin">
                <w:ffData>
                  <w:name w:val="Text8"/>
                  <w:enabled/>
                  <w:calcOnExit w:val="0"/>
                  <w:textInput/>
                </w:ffData>
              </w:fldChar>
            </w:r>
            <w:r w:rsidR="00F86A3A" w:rsidRPr="00310EC8">
              <w:rPr>
                <w:lang w:val="sr-Cyrl-CS"/>
              </w:rPr>
              <w:instrText xml:space="preserve"> FORMTEXT </w:instrText>
            </w:r>
            <w:r w:rsidRPr="00310EC8">
              <w:rPr>
                <w:lang w:val="sr-Cyrl-CS"/>
              </w:rPr>
            </w:r>
            <w:r w:rsidRPr="00310EC8">
              <w:rPr>
                <w:lang w:val="sr-Cyrl-CS"/>
              </w:rPr>
              <w:fldChar w:fldCharType="separate"/>
            </w:r>
            <w:r w:rsidR="00F86A3A" w:rsidRPr="00310EC8">
              <w:t>Ученици, педагог школе, предметни наставници</w:t>
            </w:r>
            <w:r w:rsidRPr="00310EC8">
              <w:rPr>
                <w:lang w:val="sr-Cyrl-CS"/>
              </w:rPr>
              <w:fldChar w:fldCharType="end"/>
            </w:r>
          </w:p>
        </w:tc>
        <w:tc>
          <w:tcPr>
            <w:tcW w:w="540" w:type="dxa"/>
            <w:tcBorders>
              <w:left w:val="single" w:sz="12" w:space="0" w:color="auto"/>
            </w:tcBorders>
            <w:shd w:val="clear" w:color="auto" w:fill="auto"/>
          </w:tcPr>
          <w:p w14:paraId="64B1B924" w14:textId="77777777" w:rsidR="00F86A3A" w:rsidRPr="00310EC8" w:rsidRDefault="00DC0514" w:rsidP="00F86A3A">
            <w:pPr>
              <w:jc w:val="center"/>
              <w:rPr>
                <w:lang w:val="sr-Cyrl-CS"/>
              </w:rPr>
            </w:pPr>
            <w:r>
              <w:rPr>
                <w:lang w:val="sr-Cyrl-CS"/>
              </w:rPr>
              <w:fldChar w:fldCharType="begin">
                <w:ffData>
                  <w:name w:val=""/>
                  <w:enabled/>
                  <w:calcOnExit w:val="0"/>
                  <w:checkBox>
                    <w:sizeAuto/>
                    <w:default w:val="1"/>
                  </w:checkBox>
                </w:ffData>
              </w:fldChar>
            </w:r>
            <w:r w:rsidR="00F86A3A">
              <w:rPr>
                <w:lang w:val="sr-Cyrl-CS"/>
              </w:rPr>
              <w:instrText xml:space="preserve"> FORMCHECKBOX </w:instrText>
            </w:r>
            <w:r w:rsidR="00212BCF">
              <w:rPr>
                <w:lang w:val="sr-Cyrl-CS"/>
              </w:rPr>
            </w:r>
            <w:r w:rsidR="00212BCF">
              <w:rPr>
                <w:lang w:val="sr-Cyrl-CS"/>
              </w:rPr>
              <w:fldChar w:fldCharType="separate"/>
            </w:r>
            <w:r>
              <w:rPr>
                <w:lang w:val="sr-Cyrl-CS"/>
              </w:rPr>
              <w:fldChar w:fldCharType="end"/>
            </w:r>
          </w:p>
        </w:tc>
        <w:tc>
          <w:tcPr>
            <w:tcW w:w="630" w:type="dxa"/>
            <w:tcBorders>
              <w:right w:val="single" w:sz="12" w:space="0" w:color="auto"/>
            </w:tcBorders>
            <w:shd w:val="clear" w:color="auto" w:fill="auto"/>
          </w:tcPr>
          <w:p w14:paraId="111883CE" w14:textId="77777777" w:rsidR="00F86A3A" w:rsidRPr="00310EC8" w:rsidRDefault="00DC0514" w:rsidP="00F86A3A">
            <w:pPr>
              <w:jc w:val="center"/>
              <w:rPr>
                <w:lang w:val="sr-Cyrl-CS"/>
              </w:rPr>
            </w:pPr>
            <w:r w:rsidRPr="00310EC8">
              <w:rPr>
                <w:lang w:val="sr-Cyrl-CS"/>
              </w:rPr>
              <w:fldChar w:fldCharType="begin">
                <w:ffData>
                  <w:name w:val="Check2"/>
                  <w:enabled/>
                  <w:calcOnExit w:val="0"/>
                  <w:checkBox>
                    <w:sizeAuto/>
                    <w:default w:val="0"/>
                  </w:checkBox>
                </w:ffData>
              </w:fldChar>
            </w:r>
            <w:r w:rsidR="00F86A3A" w:rsidRPr="00310EC8">
              <w:rPr>
                <w:lang w:val="sr-Cyrl-CS"/>
              </w:rPr>
              <w:instrText xml:space="preserve"> FORMCHECKBOX </w:instrText>
            </w:r>
            <w:r w:rsidR="00212BCF">
              <w:rPr>
                <w:lang w:val="sr-Cyrl-CS"/>
              </w:rPr>
            </w:r>
            <w:r w:rsidR="00212BCF">
              <w:rPr>
                <w:lang w:val="sr-Cyrl-CS"/>
              </w:rPr>
              <w:fldChar w:fldCharType="separate"/>
            </w:r>
            <w:r w:rsidRPr="00310EC8">
              <w:rPr>
                <w:lang w:val="sr-Cyrl-CS"/>
              </w:rPr>
              <w:fldChar w:fldCharType="end"/>
            </w:r>
          </w:p>
        </w:tc>
      </w:tr>
      <w:tr w:rsidR="00F86A3A" w:rsidRPr="00310EC8" w14:paraId="07474302" w14:textId="77777777" w:rsidTr="00F86A3A">
        <w:tc>
          <w:tcPr>
            <w:tcW w:w="1458" w:type="dxa"/>
            <w:tcBorders>
              <w:left w:val="single" w:sz="12" w:space="0" w:color="auto"/>
              <w:right w:val="single" w:sz="12" w:space="0" w:color="auto"/>
            </w:tcBorders>
            <w:shd w:val="clear" w:color="auto" w:fill="auto"/>
          </w:tcPr>
          <w:p w14:paraId="3540C035" w14:textId="77777777" w:rsidR="00F86A3A" w:rsidRPr="00310EC8" w:rsidRDefault="00F86A3A" w:rsidP="00F86A3A">
            <w:pPr>
              <w:rPr>
                <w:lang w:val="sr-Cyrl-CS"/>
              </w:rPr>
            </w:pPr>
            <w:r>
              <w:rPr>
                <w:lang w:val="sr-Cyrl-CS"/>
              </w:rPr>
              <w:t>март</w:t>
            </w:r>
            <w:r w:rsidRPr="00310EC8">
              <w:rPr>
                <w:lang w:val="sr-Cyrl-CS"/>
              </w:rPr>
              <w:t>.</w:t>
            </w:r>
          </w:p>
        </w:tc>
        <w:tc>
          <w:tcPr>
            <w:tcW w:w="2269" w:type="dxa"/>
            <w:tcBorders>
              <w:left w:val="single" w:sz="12" w:space="0" w:color="auto"/>
              <w:right w:val="single" w:sz="12" w:space="0" w:color="auto"/>
            </w:tcBorders>
            <w:shd w:val="clear" w:color="auto" w:fill="auto"/>
          </w:tcPr>
          <w:p w14:paraId="101A8241" w14:textId="77777777" w:rsidR="00F86A3A" w:rsidRPr="00310EC8" w:rsidRDefault="00DC0514" w:rsidP="00F86A3A">
            <w:pPr>
              <w:rPr>
                <w:lang w:val="sr-Cyrl-CS"/>
              </w:rPr>
            </w:pPr>
            <w:r w:rsidRPr="00310EC8">
              <w:rPr>
                <w:lang w:val="sr-Cyrl-CS"/>
              </w:rPr>
              <w:fldChar w:fldCharType="begin">
                <w:ffData>
                  <w:name w:val="Text6"/>
                  <w:enabled/>
                  <w:calcOnExit w:val="0"/>
                  <w:textInput/>
                </w:ffData>
              </w:fldChar>
            </w:r>
            <w:r w:rsidR="00F86A3A" w:rsidRPr="00310EC8">
              <w:rPr>
                <w:lang w:val="sr-Cyrl-CS"/>
              </w:rPr>
              <w:instrText xml:space="preserve"> FORMTEXT </w:instrText>
            </w:r>
            <w:r w:rsidRPr="00310EC8">
              <w:rPr>
                <w:lang w:val="sr-Cyrl-CS"/>
              </w:rPr>
            </w:r>
            <w:r w:rsidRPr="00310EC8">
              <w:rPr>
                <w:lang w:val="sr-Cyrl-CS"/>
              </w:rPr>
              <w:fldChar w:fldCharType="separate"/>
            </w:r>
            <w:r w:rsidR="00F86A3A" w:rsidRPr="00310EC8">
              <w:t>Успех ученика на крају трећег квартала, мере за побољшање успеха</w:t>
            </w:r>
            <w:r w:rsidRPr="00310EC8">
              <w:rPr>
                <w:lang w:val="sr-Cyrl-CS"/>
              </w:rPr>
              <w:fldChar w:fldCharType="end"/>
            </w:r>
          </w:p>
        </w:tc>
        <w:tc>
          <w:tcPr>
            <w:tcW w:w="2620" w:type="dxa"/>
            <w:tcBorders>
              <w:left w:val="single" w:sz="12" w:space="0" w:color="auto"/>
              <w:right w:val="single" w:sz="12" w:space="0" w:color="auto"/>
            </w:tcBorders>
            <w:shd w:val="clear" w:color="auto" w:fill="auto"/>
          </w:tcPr>
          <w:p w14:paraId="6403B8A6" w14:textId="77777777" w:rsidR="00F86A3A" w:rsidRPr="00310EC8" w:rsidRDefault="00DC0514" w:rsidP="00F86A3A">
            <w:pPr>
              <w:rPr>
                <w:lang w:val="sr-Cyrl-CS"/>
              </w:rPr>
            </w:pPr>
            <w:r w:rsidRPr="00310EC8">
              <w:rPr>
                <w:lang w:val="sr-Cyrl-CS"/>
              </w:rPr>
              <w:fldChar w:fldCharType="begin">
                <w:ffData>
                  <w:name w:val="Text7"/>
                  <w:enabled/>
                  <w:calcOnExit w:val="0"/>
                  <w:textInput/>
                </w:ffData>
              </w:fldChar>
            </w:r>
            <w:r w:rsidR="00F86A3A" w:rsidRPr="00310EC8">
              <w:rPr>
                <w:lang w:val="sr-Cyrl-CS"/>
              </w:rPr>
              <w:instrText xml:space="preserve"> FORMTEXT </w:instrText>
            </w:r>
            <w:r w:rsidRPr="00310EC8">
              <w:rPr>
                <w:lang w:val="sr-Cyrl-CS"/>
              </w:rPr>
            </w:r>
            <w:r w:rsidRPr="00310EC8">
              <w:rPr>
                <w:lang w:val="sr-Cyrl-CS"/>
              </w:rPr>
              <w:fldChar w:fldCharType="separate"/>
            </w:r>
            <w:r w:rsidR="00F86A3A" w:rsidRPr="00310EC8">
              <w:t>дијалог</w:t>
            </w:r>
            <w:r w:rsidRPr="00310EC8">
              <w:rPr>
                <w:lang w:val="sr-Cyrl-CS"/>
              </w:rPr>
              <w:fldChar w:fldCharType="end"/>
            </w:r>
          </w:p>
        </w:tc>
        <w:tc>
          <w:tcPr>
            <w:tcW w:w="2311" w:type="dxa"/>
            <w:tcBorders>
              <w:left w:val="single" w:sz="12" w:space="0" w:color="auto"/>
              <w:right w:val="single" w:sz="12" w:space="0" w:color="auto"/>
            </w:tcBorders>
            <w:shd w:val="clear" w:color="auto" w:fill="auto"/>
          </w:tcPr>
          <w:p w14:paraId="7DCFAB9E" w14:textId="77777777" w:rsidR="00F86A3A" w:rsidRPr="00310EC8" w:rsidRDefault="00DC0514" w:rsidP="00F86A3A">
            <w:pPr>
              <w:rPr>
                <w:lang w:val="sr-Cyrl-CS"/>
              </w:rPr>
            </w:pPr>
            <w:r w:rsidRPr="00310EC8">
              <w:rPr>
                <w:lang w:val="sr-Cyrl-CS"/>
              </w:rPr>
              <w:fldChar w:fldCharType="begin">
                <w:ffData>
                  <w:name w:val="Text8"/>
                  <w:enabled/>
                  <w:calcOnExit w:val="0"/>
                  <w:textInput/>
                </w:ffData>
              </w:fldChar>
            </w:r>
            <w:r w:rsidR="00F86A3A" w:rsidRPr="00310EC8">
              <w:rPr>
                <w:lang w:val="sr-Cyrl-CS"/>
              </w:rPr>
              <w:instrText xml:space="preserve"> FORMTEXT </w:instrText>
            </w:r>
            <w:r w:rsidRPr="00310EC8">
              <w:rPr>
                <w:lang w:val="sr-Cyrl-CS"/>
              </w:rPr>
            </w:r>
            <w:r w:rsidRPr="00310EC8">
              <w:rPr>
                <w:lang w:val="sr-Cyrl-CS"/>
              </w:rPr>
              <w:fldChar w:fldCharType="separate"/>
            </w:r>
            <w:r w:rsidR="00F86A3A" w:rsidRPr="00310EC8">
              <w:t>Одељењске старешине, ученици</w:t>
            </w:r>
            <w:r w:rsidRPr="00310EC8">
              <w:rPr>
                <w:lang w:val="sr-Cyrl-CS"/>
              </w:rPr>
              <w:fldChar w:fldCharType="end"/>
            </w:r>
          </w:p>
        </w:tc>
        <w:tc>
          <w:tcPr>
            <w:tcW w:w="540" w:type="dxa"/>
            <w:tcBorders>
              <w:left w:val="single" w:sz="12" w:space="0" w:color="auto"/>
            </w:tcBorders>
            <w:shd w:val="clear" w:color="auto" w:fill="auto"/>
          </w:tcPr>
          <w:p w14:paraId="22F7BB25" w14:textId="77777777" w:rsidR="00F86A3A" w:rsidRPr="00310EC8" w:rsidRDefault="00DC0514" w:rsidP="00F86A3A">
            <w:pPr>
              <w:jc w:val="center"/>
              <w:rPr>
                <w:lang w:val="sr-Cyrl-CS"/>
              </w:rPr>
            </w:pPr>
            <w:r>
              <w:rPr>
                <w:lang w:val="sr-Cyrl-CS"/>
              </w:rPr>
              <w:fldChar w:fldCharType="begin">
                <w:ffData>
                  <w:name w:val=""/>
                  <w:enabled/>
                  <w:calcOnExit w:val="0"/>
                  <w:checkBox>
                    <w:sizeAuto/>
                    <w:default w:val="1"/>
                  </w:checkBox>
                </w:ffData>
              </w:fldChar>
            </w:r>
            <w:r w:rsidR="00F86A3A">
              <w:rPr>
                <w:lang w:val="sr-Cyrl-CS"/>
              </w:rPr>
              <w:instrText xml:space="preserve"> FORMCHECKBOX </w:instrText>
            </w:r>
            <w:r w:rsidR="00212BCF">
              <w:rPr>
                <w:lang w:val="sr-Cyrl-CS"/>
              </w:rPr>
            </w:r>
            <w:r w:rsidR="00212BCF">
              <w:rPr>
                <w:lang w:val="sr-Cyrl-CS"/>
              </w:rPr>
              <w:fldChar w:fldCharType="separate"/>
            </w:r>
            <w:r>
              <w:rPr>
                <w:lang w:val="sr-Cyrl-CS"/>
              </w:rPr>
              <w:fldChar w:fldCharType="end"/>
            </w:r>
          </w:p>
        </w:tc>
        <w:tc>
          <w:tcPr>
            <w:tcW w:w="630" w:type="dxa"/>
            <w:tcBorders>
              <w:right w:val="single" w:sz="12" w:space="0" w:color="auto"/>
            </w:tcBorders>
            <w:shd w:val="clear" w:color="auto" w:fill="auto"/>
          </w:tcPr>
          <w:p w14:paraId="14D33FE7" w14:textId="77777777" w:rsidR="00F86A3A" w:rsidRPr="00310EC8" w:rsidRDefault="00DC0514" w:rsidP="00F86A3A">
            <w:pPr>
              <w:jc w:val="center"/>
              <w:rPr>
                <w:lang w:val="sr-Cyrl-CS"/>
              </w:rPr>
            </w:pPr>
            <w:r>
              <w:rPr>
                <w:lang w:val="sr-Cyrl-CS"/>
              </w:rPr>
              <w:fldChar w:fldCharType="begin">
                <w:ffData>
                  <w:name w:val=""/>
                  <w:enabled/>
                  <w:calcOnExit w:val="0"/>
                  <w:checkBox>
                    <w:sizeAuto/>
                    <w:default w:val="0"/>
                  </w:checkBox>
                </w:ffData>
              </w:fldChar>
            </w:r>
            <w:r w:rsidR="00F86A3A">
              <w:rPr>
                <w:lang w:val="sr-Cyrl-CS"/>
              </w:rPr>
              <w:instrText xml:space="preserve"> FORMCHECKBOX </w:instrText>
            </w:r>
            <w:r w:rsidR="00212BCF">
              <w:rPr>
                <w:lang w:val="sr-Cyrl-CS"/>
              </w:rPr>
            </w:r>
            <w:r w:rsidR="00212BCF">
              <w:rPr>
                <w:lang w:val="sr-Cyrl-CS"/>
              </w:rPr>
              <w:fldChar w:fldCharType="separate"/>
            </w:r>
            <w:r>
              <w:rPr>
                <w:lang w:val="sr-Cyrl-CS"/>
              </w:rPr>
              <w:fldChar w:fldCharType="end"/>
            </w:r>
          </w:p>
        </w:tc>
      </w:tr>
      <w:tr w:rsidR="00F86A3A" w:rsidRPr="00310EC8" w14:paraId="78663C90" w14:textId="77777777" w:rsidTr="00F86A3A">
        <w:tc>
          <w:tcPr>
            <w:tcW w:w="1458" w:type="dxa"/>
            <w:tcBorders>
              <w:left w:val="single" w:sz="12" w:space="0" w:color="auto"/>
              <w:right w:val="single" w:sz="12" w:space="0" w:color="auto"/>
            </w:tcBorders>
            <w:shd w:val="clear" w:color="auto" w:fill="auto"/>
          </w:tcPr>
          <w:p w14:paraId="53E25F25" w14:textId="77777777" w:rsidR="00F86A3A" w:rsidRPr="00453A5A" w:rsidRDefault="00F86A3A" w:rsidP="00F86A3A">
            <w:r>
              <w:rPr>
                <w:lang w:val="sr-Cyrl-CS"/>
              </w:rPr>
              <w:t>април</w:t>
            </w:r>
            <w:r>
              <w:t>.</w:t>
            </w:r>
          </w:p>
        </w:tc>
        <w:tc>
          <w:tcPr>
            <w:tcW w:w="2269" w:type="dxa"/>
            <w:tcBorders>
              <w:left w:val="single" w:sz="12" w:space="0" w:color="auto"/>
              <w:right w:val="single" w:sz="12" w:space="0" w:color="auto"/>
            </w:tcBorders>
            <w:shd w:val="clear" w:color="auto" w:fill="auto"/>
          </w:tcPr>
          <w:p w14:paraId="2E68E9DB" w14:textId="77777777" w:rsidR="00F86A3A" w:rsidRPr="00310EC8" w:rsidRDefault="00DC0514" w:rsidP="00F86A3A">
            <w:pPr>
              <w:rPr>
                <w:lang w:val="sr-Cyrl-CS"/>
              </w:rPr>
            </w:pPr>
            <w:r w:rsidRPr="00310EC8">
              <w:rPr>
                <w:lang w:val="sr-Cyrl-CS"/>
              </w:rPr>
              <w:fldChar w:fldCharType="begin">
                <w:ffData>
                  <w:name w:val="Text6"/>
                  <w:enabled/>
                  <w:calcOnExit w:val="0"/>
                  <w:textInput/>
                </w:ffData>
              </w:fldChar>
            </w:r>
            <w:r w:rsidR="00F86A3A" w:rsidRPr="00310EC8">
              <w:rPr>
                <w:lang w:val="sr-Cyrl-CS"/>
              </w:rPr>
              <w:instrText xml:space="preserve"> FORMTEXT </w:instrText>
            </w:r>
            <w:r w:rsidRPr="00310EC8">
              <w:rPr>
                <w:lang w:val="sr-Cyrl-CS"/>
              </w:rPr>
            </w:r>
            <w:r w:rsidRPr="00310EC8">
              <w:rPr>
                <w:lang w:val="sr-Cyrl-CS"/>
              </w:rPr>
              <w:fldChar w:fldCharType="separate"/>
            </w:r>
            <w:r w:rsidR="00F86A3A" w:rsidRPr="00310EC8">
              <w:t>Организација екскурзија и излета</w:t>
            </w:r>
            <w:r w:rsidRPr="00310EC8">
              <w:rPr>
                <w:lang w:val="sr-Cyrl-CS"/>
              </w:rPr>
              <w:fldChar w:fldCharType="end"/>
            </w:r>
          </w:p>
        </w:tc>
        <w:tc>
          <w:tcPr>
            <w:tcW w:w="2620" w:type="dxa"/>
            <w:tcBorders>
              <w:left w:val="single" w:sz="12" w:space="0" w:color="auto"/>
              <w:right w:val="single" w:sz="12" w:space="0" w:color="auto"/>
            </w:tcBorders>
            <w:shd w:val="clear" w:color="auto" w:fill="auto"/>
          </w:tcPr>
          <w:p w14:paraId="09E0411E" w14:textId="77777777" w:rsidR="00F86A3A" w:rsidRPr="00310EC8" w:rsidRDefault="00DC0514" w:rsidP="00F86A3A">
            <w:pPr>
              <w:rPr>
                <w:lang w:val="sr-Cyrl-CS"/>
              </w:rPr>
            </w:pPr>
            <w:r w:rsidRPr="00310EC8">
              <w:rPr>
                <w:lang w:val="sr-Cyrl-CS"/>
              </w:rPr>
              <w:fldChar w:fldCharType="begin">
                <w:ffData>
                  <w:name w:val="Text7"/>
                  <w:enabled/>
                  <w:calcOnExit w:val="0"/>
                  <w:textInput/>
                </w:ffData>
              </w:fldChar>
            </w:r>
            <w:r w:rsidR="00F86A3A" w:rsidRPr="00310EC8">
              <w:rPr>
                <w:lang w:val="sr-Cyrl-CS"/>
              </w:rPr>
              <w:instrText xml:space="preserve"> FORMTEXT </w:instrText>
            </w:r>
            <w:r w:rsidRPr="00310EC8">
              <w:rPr>
                <w:lang w:val="sr-Cyrl-CS"/>
              </w:rPr>
            </w:r>
            <w:r w:rsidRPr="00310EC8">
              <w:rPr>
                <w:lang w:val="sr-Cyrl-CS"/>
              </w:rPr>
              <w:fldChar w:fldCharType="separate"/>
            </w:r>
            <w:r w:rsidR="00F86A3A" w:rsidRPr="00310EC8">
              <w:t>састанак</w:t>
            </w:r>
            <w:r w:rsidRPr="00310EC8">
              <w:rPr>
                <w:lang w:val="sr-Cyrl-CS"/>
              </w:rPr>
              <w:fldChar w:fldCharType="end"/>
            </w:r>
          </w:p>
        </w:tc>
        <w:tc>
          <w:tcPr>
            <w:tcW w:w="2311" w:type="dxa"/>
            <w:tcBorders>
              <w:left w:val="single" w:sz="12" w:space="0" w:color="auto"/>
              <w:right w:val="single" w:sz="12" w:space="0" w:color="auto"/>
            </w:tcBorders>
            <w:shd w:val="clear" w:color="auto" w:fill="auto"/>
          </w:tcPr>
          <w:p w14:paraId="7B2EC51B" w14:textId="77777777" w:rsidR="00F86A3A" w:rsidRPr="00310EC8" w:rsidRDefault="00DC0514" w:rsidP="00F86A3A">
            <w:pPr>
              <w:rPr>
                <w:lang w:val="sr-Cyrl-CS"/>
              </w:rPr>
            </w:pPr>
            <w:r w:rsidRPr="00310EC8">
              <w:rPr>
                <w:lang w:val="sr-Cyrl-CS"/>
              </w:rPr>
              <w:fldChar w:fldCharType="begin">
                <w:ffData>
                  <w:name w:val="Text8"/>
                  <w:enabled/>
                  <w:calcOnExit w:val="0"/>
                  <w:textInput/>
                </w:ffData>
              </w:fldChar>
            </w:r>
            <w:r w:rsidR="00F86A3A" w:rsidRPr="00310EC8">
              <w:rPr>
                <w:lang w:val="sr-Cyrl-CS"/>
              </w:rPr>
              <w:instrText xml:space="preserve"> FORMTEXT </w:instrText>
            </w:r>
            <w:r w:rsidRPr="00310EC8">
              <w:rPr>
                <w:lang w:val="sr-Cyrl-CS"/>
              </w:rPr>
            </w:r>
            <w:r w:rsidRPr="00310EC8">
              <w:rPr>
                <w:lang w:val="sr-Cyrl-CS"/>
              </w:rPr>
              <w:fldChar w:fldCharType="separate"/>
            </w:r>
            <w:r w:rsidR="00F86A3A" w:rsidRPr="00310EC8">
              <w:t>Одељењске старешине</w:t>
            </w:r>
            <w:r w:rsidRPr="00310EC8">
              <w:rPr>
                <w:lang w:val="sr-Cyrl-CS"/>
              </w:rPr>
              <w:fldChar w:fldCharType="end"/>
            </w:r>
          </w:p>
        </w:tc>
        <w:tc>
          <w:tcPr>
            <w:tcW w:w="540" w:type="dxa"/>
            <w:tcBorders>
              <w:left w:val="single" w:sz="12" w:space="0" w:color="auto"/>
            </w:tcBorders>
            <w:shd w:val="clear" w:color="auto" w:fill="auto"/>
          </w:tcPr>
          <w:p w14:paraId="4C4C9944" w14:textId="0CF0C7C6" w:rsidR="00F86A3A" w:rsidRPr="00FB184B" w:rsidRDefault="00FB184B" w:rsidP="00F86A3A">
            <w:pPr>
              <w:jc w:val="center"/>
              <w:rPr>
                <w:lang w:val="sr-Cyrl-RS"/>
              </w:rPr>
            </w:pPr>
            <w:r>
              <w:rPr>
                <w:lang w:val="sr-Latn-RS"/>
              </w:rPr>
              <w:t>X</w:t>
            </w:r>
          </w:p>
        </w:tc>
        <w:tc>
          <w:tcPr>
            <w:tcW w:w="630" w:type="dxa"/>
            <w:tcBorders>
              <w:right w:val="single" w:sz="12" w:space="0" w:color="auto"/>
            </w:tcBorders>
            <w:shd w:val="clear" w:color="auto" w:fill="auto"/>
          </w:tcPr>
          <w:p w14:paraId="31A0944E" w14:textId="22C704CE" w:rsidR="00F86A3A" w:rsidRPr="00310EC8" w:rsidRDefault="00F86A3A" w:rsidP="00FB184B">
            <w:pPr>
              <w:rPr>
                <w:lang w:val="sr-Cyrl-CS"/>
              </w:rPr>
            </w:pPr>
          </w:p>
        </w:tc>
      </w:tr>
      <w:tr w:rsidR="00F86A3A" w:rsidRPr="00310EC8" w14:paraId="78F71713" w14:textId="77777777" w:rsidTr="00F86A3A">
        <w:tc>
          <w:tcPr>
            <w:tcW w:w="1458" w:type="dxa"/>
            <w:tcBorders>
              <w:left w:val="single" w:sz="12" w:space="0" w:color="auto"/>
              <w:right w:val="single" w:sz="12" w:space="0" w:color="auto"/>
            </w:tcBorders>
            <w:shd w:val="clear" w:color="auto" w:fill="auto"/>
          </w:tcPr>
          <w:p w14:paraId="052E646A" w14:textId="77777777" w:rsidR="00F86A3A" w:rsidRPr="00310EC8" w:rsidRDefault="00F86A3A" w:rsidP="00F86A3A">
            <w:pPr>
              <w:rPr>
                <w:lang w:val="sr-Cyrl-CS"/>
              </w:rPr>
            </w:pPr>
            <w:r>
              <w:rPr>
                <w:lang w:val="sr-Cyrl-CS"/>
              </w:rPr>
              <w:t>мај</w:t>
            </w:r>
            <w:r w:rsidRPr="00310EC8">
              <w:rPr>
                <w:lang w:val="sr-Cyrl-CS"/>
              </w:rPr>
              <w:t>.</w:t>
            </w:r>
          </w:p>
        </w:tc>
        <w:tc>
          <w:tcPr>
            <w:tcW w:w="2269" w:type="dxa"/>
            <w:tcBorders>
              <w:left w:val="single" w:sz="12" w:space="0" w:color="auto"/>
              <w:right w:val="single" w:sz="12" w:space="0" w:color="auto"/>
            </w:tcBorders>
            <w:shd w:val="clear" w:color="auto" w:fill="auto"/>
          </w:tcPr>
          <w:p w14:paraId="5FCEF2F9" w14:textId="77777777" w:rsidR="00F86A3A" w:rsidRPr="00310EC8" w:rsidRDefault="00DC0514" w:rsidP="00F86A3A">
            <w:pPr>
              <w:rPr>
                <w:lang w:val="sr-Cyrl-CS"/>
              </w:rPr>
            </w:pPr>
            <w:r w:rsidRPr="00310EC8">
              <w:rPr>
                <w:lang w:val="sr-Cyrl-CS"/>
              </w:rPr>
              <w:fldChar w:fldCharType="begin">
                <w:ffData>
                  <w:name w:val="Text6"/>
                  <w:enabled/>
                  <w:calcOnExit w:val="0"/>
                  <w:textInput/>
                </w:ffData>
              </w:fldChar>
            </w:r>
            <w:r w:rsidR="00F86A3A" w:rsidRPr="00310EC8">
              <w:rPr>
                <w:lang w:val="sr-Cyrl-CS"/>
              </w:rPr>
              <w:instrText xml:space="preserve"> FORMTEXT </w:instrText>
            </w:r>
            <w:r w:rsidRPr="00310EC8">
              <w:rPr>
                <w:lang w:val="sr-Cyrl-CS"/>
              </w:rPr>
            </w:r>
            <w:r w:rsidRPr="00310EC8">
              <w:rPr>
                <w:lang w:val="sr-Cyrl-CS"/>
              </w:rPr>
              <w:fldChar w:fldCharType="separate"/>
            </w:r>
            <w:r w:rsidR="00F86A3A" w:rsidRPr="00310EC8">
              <w:t>Релизација плана допунске и додатне наставе од 5. до 8. разреда, прослава матурске вечери</w:t>
            </w:r>
            <w:r w:rsidRPr="00310EC8">
              <w:rPr>
                <w:lang w:val="sr-Cyrl-CS"/>
              </w:rPr>
              <w:fldChar w:fldCharType="end"/>
            </w:r>
          </w:p>
        </w:tc>
        <w:tc>
          <w:tcPr>
            <w:tcW w:w="2620" w:type="dxa"/>
            <w:tcBorders>
              <w:left w:val="single" w:sz="12" w:space="0" w:color="auto"/>
              <w:right w:val="single" w:sz="12" w:space="0" w:color="auto"/>
            </w:tcBorders>
            <w:shd w:val="clear" w:color="auto" w:fill="auto"/>
          </w:tcPr>
          <w:p w14:paraId="214C2AB4" w14:textId="77777777" w:rsidR="00F86A3A" w:rsidRPr="00310EC8" w:rsidRDefault="00DC0514" w:rsidP="00F86A3A">
            <w:pPr>
              <w:rPr>
                <w:lang w:val="sr-Cyrl-CS"/>
              </w:rPr>
            </w:pPr>
            <w:r w:rsidRPr="00310EC8">
              <w:rPr>
                <w:lang w:val="sr-Cyrl-CS"/>
              </w:rPr>
              <w:fldChar w:fldCharType="begin">
                <w:ffData>
                  <w:name w:val="Text7"/>
                  <w:enabled/>
                  <w:calcOnExit w:val="0"/>
                  <w:textInput/>
                </w:ffData>
              </w:fldChar>
            </w:r>
            <w:r w:rsidR="00F86A3A" w:rsidRPr="00310EC8">
              <w:rPr>
                <w:lang w:val="sr-Cyrl-CS"/>
              </w:rPr>
              <w:instrText xml:space="preserve"> FORMTEXT </w:instrText>
            </w:r>
            <w:r w:rsidRPr="00310EC8">
              <w:rPr>
                <w:lang w:val="sr-Cyrl-CS"/>
              </w:rPr>
            </w:r>
            <w:r w:rsidRPr="00310EC8">
              <w:rPr>
                <w:lang w:val="sr-Cyrl-CS"/>
              </w:rPr>
              <w:fldChar w:fldCharType="separate"/>
            </w:r>
            <w:r w:rsidR="00F86A3A" w:rsidRPr="00310EC8">
              <w:t>састанак, дијалог</w:t>
            </w:r>
            <w:r w:rsidRPr="00310EC8">
              <w:rPr>
                <w:lang w:val="sr-Cyrl-CS"/>
              </w:rPr>
              <w:fldChar w:fldCharType="end"/>
            </w:r>
          </w:p>
        </w:tc>
        <w:tc>
          <w:tcPr>
            <w:tcW w:w="2311" w:type="dxa"/>
            <w:tcBorders>
              <w:left w:val="single" w:sz="12" w:space="0" w:color="auto"/>
              <w:right w:val="single" w:sz="12" w:space="0" w:color="auto"/>
            </w:tcBorders>
            <w:shd w:val="clear" w:color="auto" w:fill="auto"/>
          </w:tcPr>
          <w:p w14:paraId="020EF29E" w14:textId="77777777" w:rsidR="00F86A3A" w:rsidRPr="00310EC8" w:rsidRDefault="00DC0514" w:rsidP="00F86A3A">
            <w:pPr>
              <w:rPr>
                <w:lang w:val="sr-Cyrl-CS"/>
              </w:rPr>
            </w:pPr>
            <w:r w:rsidRPr="00310EC8">
              <w:rPr>
                <w:lang w:val="sr-Cyrl-CS"/>
              </w:rPr>
              <w:fldChar w:fldCharType="begin">
                <w:ffData>
                  <w:name w:val="Text8"/>
                  <w:enabled/>
                  <w:calcOnExit w:val="0"/>
                  <w:textInput/>
                </w:ffData>
              </w:fldChar>
            </w:r>
            <w:r w:rsidR="00F86A3A" w:rsidRPr="00310EC8">
              <w:rPr>
                <w:lang w:val="sr-Cyrl-CS"/>
              </w:rPr>
              <w:instrText xml:space="preserve"> FORMTEXT </w:instrText>
            </w:r>
            <w:r w:rsidRPr="00310EC8">
              <w:rPr>
                <w:lang w:val="sr-Cyrl-CS"/>
              </w:rPr>
            </w:r>
            <w:r w:rsidRPr="00310EC8">
              <w:rPr>
                <w:lang w:val="sr-Cyrl-CS"/>
              </w:rPr>
              <w:fldChar w:fldCharType="separate"/>
            </w:r>
            <w:r w:rsidR="00F86A3A" w:rsidRPr="00310EC8">
              <w:t>Предметни настацвници, одељењске старешине,</w:t>
            </w:r>
            <w:r w:rsidRPr="00310EC8">
              <w:rPr>
                <w:lang w:val="sr-Cyrl-CS"/>
              </w:rPr>
              <w:fldChar w:fldCharType="end"/>
            </w:r>
          </w:p>
        </w:tc>
        <w:tc>
          <w:tcPr>
            <w:tcW w:w="540" w:type="dxa"/>
            <w:tcBorders>
              <w:left w:val="single" w:sz="12" w:space="0" w:color="auto"/>
            </w:tcBorders>
            <w:shd w:val="clear" w:color="auto" w:fill="auto"/>
          </w:tcPr>
          <w:p w14:paraId="127E45DB" w14:textId="77777777" w:rsidR="00F86A3A" w:rsidRPr="00310EC8" w:rsidRDefault="00DC0514" w:rsidP="00F86A3A">
            <w:pPr>
              <w:jc w:val="center"/>
              <w:rPr>
                <w:b/>
                <w:lang w:val="sr-Cyrl-CS"/>
              </w:rPr>
            </w:pPr>
            <w:r>
              <w:rPr>
                <w:lang w:val="sr-Cyrl-CS"/>
              </w:rPr>
              <w:fldChar w:fldCharType="begin">
                <w:ffData>
                  <w:name w:val=""/>
                  <w:enabled/>
                  <w:calcOnExit w:val="0"/>
                  <w:checkBox>
                    <w:sizeAuto/>
                    <w:default w:val="1"/>
                  </w:checkBox>
                </w:ffData>
              </w:fldChar>
            </w:r>
            <w:r w:rsidR="00F86A3A">
              <w:rPr>
                <w:lang w:val="sr-Cyrl-CS"/>
              </w:rPr>
              <w:instrText xml:space="preserve"> FORMCHECKBOX </w:instrText>
            </w:r>
            <w:r w:rsidR="00212BCF">
              <w:rPr>
                <w:lang w:val="sr-Cyrl-CS"/>
              </w:rPr>
            </w:r>
            <w:r w:rsidR="00212BCF">
              <w:rPr>
                <w:lang w:val="sr-Cyrl-CS"/>
              </w:rPr>
              <w:fldChar w:fldCharType="separate"/>
            </w:r>
            <w:r>
              <w:rPr>
                <w:lang w:val="sr-Cyrl-CS"/>
              </w:rPr>
              <w:fldChar w:fldCharType="end"/>
            </w:r>
          </w:p>
        </w:tc>
        <w:tc>
          <w:tcPr>
            <w:tcW w:w="630" w:type="dxa"/>
            <w:tcBorders>
              <w:right w:val="single" w:sz="12" w:space="0" w:color="auto"/>
            </w:tcBorders>
            <w:shd w:val="clear" w:color="auto" w:fill="auto"/>
          </w:tcPr>
          <w:p w14:paraId="114AADB8" w14:textId="77777777" w:rsidR="00F86A3A" w:rsidRPr="00310EC8" w:rsidRDefault="00DC0514" w:rsidP="00F86A3A">
            <w:pPr>
              <w:jc w:val="center"/>
              <w:rPr>
                <w:lang w:val="sr-Cyrl-CS"/>
              </w:rPr>
            </w:pPr>
            <w:r>
              <w:rPr>
                <w:lang w:val="sr-Cyrl-CS"/>
              </w:rPr>
              <w:fldChar w:fldCharType="begin">
                <w:ffData>
                  <w:name w:val=""/>
                  <w:enabled/>
                  <w:calcOnExit w:val="0"/>
                  <w:checkBox>
                    <w:sizeAuto/>
                    <w:default w:val="0"/>
                  </w:checkBox>
                </w:ffData>
              </w:fldChar>
            </w:r>
            <w:r w:rsidR="00F86A3A">
              <w:rPr>
                <w:lang w:val="sr-Cyrl-CS"/>
              </w:rPr>
              <w:instrText xml:space="preserve"> FORMCHECKBOX </w:instrText>
            </w:r>
            <w:r w:rsidR="00212BCF">
              <w:rPr>
                <w:lang w:val="sr-Cyrl-CS"/>
              </w:rPr>
            </w:r>
            <w:r w:rsidR="00212BCF">
              <w:rPr>
                <w:lang w:val="sr-Cyrl-CS"/>
              </w:rPr>
              <w:fldChar w:fldCharType="separate"/>
            </w:r>
            <w:r>
              <w:rPr>
                <w:lang w:val="sr-Cyrl-CS"/>
              </w:rPr>
              <w:fldChar w:fldCharType="end"/>
            </w:r>
          </w:p>
        </w:tc>
      </w:tr>
      <w:tr w:rsidR="00F86A3A" w:rsidRPr="00310EC8" w14:paraId="14DB8BCF" w14:textId="77777777" w:rsidTr="00F86A3A">
        <w:tc>
          <w:tcPr>
            <w:tcW w:w="1458" w:type="dxa"/>
            <w:tcBorders>
              <w:left w:val="single" w:sz="12" w:space="0" w:color="auto"/>
              <w:right w:val="single" w:sz="12" w:space="0" w:color="auto"/>
            </w:tcBorders>
            <w:shd w:val="clear" w:color="auto" w:fill="auto"/>
          </w:tcPr>
          <w:p w14:paraId="3A3D2CB0" w14:textId="77777777" w:rsidR="00F86A3A" w:rsidRPr="00310EC8" w:rsidRDefault="00F86A3A" w:rsidP="00F86A3A">
            <w:pPr>
              <w:rPr>
                <w:lang w:val="sr-Cyrl-CS"/>
              </w:rPr>
            </w:pPr>
            <w:r>
              <w:rPr>
                <w:lang w:val="sr-Cyrl-CS"/>
              </w:rPr>
              <w:t xml:space="preserve"> јун</w:t>
            </w:r>
            <w:r w:rsidRPr="00310EC8">
              <w:rPr>
                <w:lang w:val="sr-Cyrl-CS"/>
              </w:rPr>
              <w:t>.</w:t>
            </w:r>
          </w:p>
        </w:tc>
        <w:tc>
          <w:tcPr>
            <w:tcW w:w="2269" w:type="dxa"/>
            <w:tcBorders>
              <w:left w:val="single" w:sz="12" w:space="0" w:color="auto"/>
              <w:right w:val="single" w:sz="12" w:space="0" w:color="auto"/>
            </w:tcBorders>
            <w:shd w:val="clear" w:color="auto" w:fill="auto"/>
          </w:tcPr>
          <w:p w14:paraId="57E82E48" w14:textId="77777777" w:rsidR="00F86A3A" w:rsidRPr="00310EC8" w:rsidRDefault="00DC0514" w:rsidP="00F86A3A">
            <w:pPr>
              <w:rPr>
                <w:lang w:val="sr-Cyrl-CS"/>
              </w:rPr>
            </w:pPr>
            <w:r w:rsidRPr="00310EC8">
              <w:rPr>
                <w:lang w:val="sr-Cyrl-CS"/>
              </w:rPr>
              <w:fldChar w:fldCharType="begin">
                <w:ffData>
                  <w:name w:val="Text6"/>
                  <w:enabled/>
                  <w:calcOnExit w:val="0"/>
                  <w:textInput/>
                </w:ffData>
              </w:fldChar>
            </w:r>
            <w:r w:rsidR="00F86A3A" w:rsidRPr="00310EC8">
              <w:rPr>
                <w:lang w:val="sr-Cyrl-CS"/>
              </w:rPr>
              <w:instrText xml:space="preserve"> FORMTEXT </w:instrText>
            </w:r>
            <w:r w:rsidRPr="00310EC8">
              <w:rPr>
                <w:lang w:val="sr-Cyrl-CS"/>
              </w:rPr>
            </w:r>
            <w:r w:rsidRPr="00310EC8">
              <w:rPr>
                <w:lang w:val="sr-Cyrl-CS"/>
              </w:rPr>
              <w:fldChar w:fldCharType="separate"/>
            </w:r>
            <w:r w:rsidR="00F86A3A" w:rsidRPr="00310EC8">
              <w:t>Анкета ученика за изборне предмете у складу са Правилником о наставном плану и програму, одређивање похвала и и диплома, опроштај осмих разреда (приредба)</w:t>
            </w:r>
            <w:r w:rsidRPr="00310EC8">
              <w:rPr>
                <w:lang w:val="sr-Cyrl-CS"/>
              </w:rPr>
              <w:fldChar w:fldCharType="end"/>
            </w:r>
          </w:p>
        </w:tc>
        <w:tc>
          <w:tcPr>
            <w:tcW w:w="2620" w:type="dxa"/>
            <w:tcBorders>
              <w:left w:val="single" w:sz="12" w:space="0" w:color="auto"/>
              <w:right w:val="single" w:sz="12" w:space="0" w:color="auto"/>
            </w:tcBorders>
            <w:shd w:val="clear" w:color="auto" w:fill="auto"/>
          </w:tcPr>
          <w:p w14:paraId="014471E7" w14:textId="77777777" w:rsidR="00F86A3A" w:rsidRPr="00310EC8" w:rsidRDefault="00DC0514" w:rsidP="00F86A3A">
            <w:pPr>
              <w:rPr>
                <w:lang w:val="sr-Cyrl-CS"/>
              </w:rPr>
            </w:pPr>
            <w:r w:rsidRPr="00310EC8">
              <w:rPr>
                <w:lang w:val="sr-Cyrl-CS"/>
              </w:rPr>
              <w:fldChar w:fldCharType="begin">
                <w:ffData>
                  <w:name w:val=""/>
                  <w:enabled/>
                  <w:calcOnExit w:val="0"/>
                  <w:textInput/>
                </w:ffData>
              </w:fldChar>
            </w:r>
            <w:r w:rsidR="00F86A3A" w:rsidRPr="00310EC8">
              <w:rPr>
                <w:lang w:val="sr-Cyrl-CS"/>
              </w:rPr>
              <w:instrText xml:space="preserve"> FORMTEXT </w:instrText>
            </w:r>
            <w:r w:rsidRPr="00310EC8">
              <w:rPr>
                <w:lang w:val="sr-Cyrl-CS"/>
              </w:rPr>
            </w:r>
            <w:r w:rsidRPr="00310EC8">
              <w:rPr>
                <w:lang w:val="sr-Cyrl-CS"/>
              </w:rPr>
              <w:fldChar w:fldCharType="separate"/>
            </w:r>
            <w:r w:rsidR="00F86A3A" w:rsidRPr="00310EC8">
              <w:t>аккетирање ученика, договор, културно-забавни  програм</w:t>
            </w:r>
            <w:r w:rsidRPr="00310EC8">
              <w:rPr>
                <w:lang w:val="sr-Cyrl-CS"/>
              </w:rPr>
              <w:fldChar w:fldCharType="end"/>
            </w:r>
          </w:p>
        </w:tc>
        <w:tc>
          <w:tcPr>
            <w:tcW w:w="2311" w:type="dxa"/>
            <w:tcBorders>
              <w:left w:val="single" w:sz="12" w:space="0" w:color="auto"/>
              <w:right w:val="single" w:sz="12" w:space="0" w:color="auto"/>
            </w:tcBorders>
            <w:shd w:val="clear" w:color="auto" w:fill="auto"/>
          </w:tcPr>
          <w:p w14:paraId="39D2540E" w14:textId="77777777" w:rsidR="00F86A3A" w:rsidRPr="00310EC8" w:rsidRDefault="00DC0514" w:rsidP="00F86A3A">
            <w:pPr>
              <w:rPr>
                <w:lang w:val="sr-Cyrl-CS"/>
              </w:rPr>
            </w:pPr>
            <w:r w:rsidRPr="00310EC8">
              <w:rPr>
                <w:lang w:val="sr-Cyrl-CS"/>
              </w:rPr>
              <w:fldChar w:fldCharType="begin">
                <w:ffData>
                  <w:name w:val="Text8"/>
                  <w:enabled/>
                  <w:calcOnExit w:val="0"/>
                  <w:textInput/>
                </w:ffData>
              </w:fldChar>
            </w:r>
            <w:r w:rsidR="00F86A3A" w:rsidRPr="00310EC8">
              <w:rPr>
                <w:lang w:val="sr-Cyrl-CS"/>
              </w:rPr>
              <w:instrText xml:space="preserve"> FORMTEXT </w:instrText>
            </w:r>
            <w:r w:rsidRPr="00310EC8">
              <w:rPr>
                <w:lang w:val="sr-Cyrl-CS"/>
              </w:rPr>
            </w:r>
            <w:r w:rsidRPr="00310EC8">
              <w:rPr>
                <w:lang w:val="sr-Cyrl-CS"/>
              </w:rPr>
              <w:fldChar w:fldCharType="separate"/>
            </w:r>
            <w:r w:rsidR="00F86A3A" w:rsidRPr="00310EC8">
              <w:t>Предметни наставници, ученици, одељењске старешине</w:t>
            </w:r>
            <w:r w:rsidRPr="00310EC8">
              <w:rPr>
                <w:lang w:val="sr-Cyrl-CS"/>
              </w:rPr>
              <w:fldChar w:fldCharType="end"/>
            </w:r>
            <w:r w:rsidR="00F86A3A">
              <w:rPr>
                <w:lang w:val="sr-Cyrl-CS"/>
              </w:rPr>
              <w:t>,родитељи</w:t>
            </w:r>
          </w:p>
        </w:tc>
        <w:tc>
          <w:tcPr>
            <w:tcW w:w="540" w:type="dxa"/>
            <w:tcBorders>
              <w:left w:val="single" w:sz="12" w:space="0" w:color="auto"/>
            </w:tcBorders>
            <w:shd w:val="clear" w:color="auto" w:fill="auto"/>
          </w:tcPr>
          <w:p w14:paraId="54EF6C36" w14:textId="77777777" w:rsidR="00F86A3A" w:rsidRPr="00310EC8" w:rsidRDefault="00DC0514" w:rsidP="00F86A3A">
            <w:pPr>
              <w:jc w:val="center"/>
              <w:rPr>
                <w:lang w:val="sr-Cyrl-CS"/>
              </w:rPr>
            </w:pPr>
            <w:r>
              <w:rPr>
                <w:lang w:val="sr-Cyrl-CS"/>
              </w:rPr>
              <w:fldChar w:fldCharType="begin">
                <w:ffData>
                  <w:name w:val=""/>
                  <w:enabled/>
                  <w:calcOnExit w:val="0"/>
                  <w:checkBox>
                    <w:sizeAuto/>
                    <w:default w:val="1"/>
                  </w:checkBox>
                </w:ffData>
              </w:fldChar>
            </w:r>
            <w:r w:rsidR="00F86A3A">
              <w:rPr>
                <w:lang w:val="sr-Cyrl-CS"/>
              </w:rPr>
              <w:instrText xml:space="preserve"> FORMCHECKBOX </w:instrText>
            </w:r>
            <w:r w:rsidR="00212BCF">
              <w:rPr>
                <w:lang w:val="sr-Cyrl-CS"/>
              </w:rPr>
            </w:r>
            <w:r w:rsidR="00212BCF">
              <w:rPr>
                <w:lang w:val="sr-Cyrl-CS"/>
              </w:rPr>
              <w:fldChar w:fldCharType="separate"/>
            </w:r>
            <w:r>
              <w:rPr>
                <w:lang w:val="sr-Cyrl-CS"/>
              </w:rPr>
              <w:fldChar w:fldCharType="end"/>
            </w:r>
          </w:p>
        </w:tc>
        <w:tc>
          <w:tcPr>
            <w:tcW w:w="630" w:type="dxa"/>
            <w:tcBorders>
              <w:right w:val="single" w:sz="12" w:space="0" w:color="auto"/>
            </w:tcBorders>
            <w:shd w:val="clear" w:color="auto" w:fill="auto"/>
          </w:tcPr>
          <w:p w14:paraId="001731BB" w14:textId="77777777" w:rsidR="00F86A3A" w:rsidRPr="00310EC8" w:rsidRDefault="00DC0514" w:rsidP="00F86A3A">
            <w:pPr>
              <w:jc w:val="center"/>
              <w:rPr>
                <w:lang w:val="sr-Cyrl-CS"/>
              </w:rPr>
            </w:pPr>
            <w:r>
              <w:rPr>
                <w:lang w:val="sr-Cyrl-CS"/>
              </w:rPr>
              <w:fldChar w:fldCharType="begin">
                <w:ffData>
                  <w:name w:val=""/>
                  <w:enabled/>
                  <w:calcOnExit w:val="0"/>
                  <w:checkBox>
                    <w:sizeAuto/>
                    <w:default w:val="0"/>
                  </w:checkBox>
                </w:ffData>
              </w:fldChar>
            </w:r>
            <w:r w:rsidR="00F86A3A">
              <w:rPr>
                <w:lang w:val="sr-Cyrl-CS"/>
              </w:rPr>
              <w:instrText xml:space="preserve"> FORMCHECKBOX </w:instrText>
            </w:r>
            <w:r w:rsidR="00212BCF">
              <w:rPr>
                <w:lang w:val="sr-Cyrl-CS"/>
              </w:rPr>
            </w:r>
            <w:r w:rsidR="00212BCF">
              <w:rPr>
                <w:lang w:val="sr-Cyrl-CS"/>
              </w:rPr>
              <w:fldChar w:fldCharType="separate"/>
            </w:r>
            <w:r>
              <w:rPr>
                <w:lang w:val="sr-Cyrl-CS"/>
              </w:rPr>
              <w:fldChar w:fldCharType="end"/>
            </w:r>
          </w:p>
        </w:tc>
      </w:tr>
    </w:tbl>
    <w:p w14:paraId="458F3282" w14:textId="77777777" w:rsidR="00F86A3A" w:rsidRDefault="00F86A3A" w:rsidP="00F86A3A"/>
    <w:p w14:paraId="638652A9" w14:textId="515E1E8E" w:rsidR="006A0DED" w:rsidRDefault="00F86A3A" w:rsidP="006A0DED">
      <w:pPr>
        <w:rPr>
          <w:lang w:val="sr-Cyrl-CS"/>
        </w:rPr>
      </w:pPr>
      <w:r>
        <w:rPr>
          <w:lang w:val="sr-Cyrl-CS"/>
        </w:rPr>
        <w:t xml:space="preserve"> </w:t>
      </w:r>
      <w:r w:rsidR="006A0DED">
        <w:rPr>
          <w:lang w:val="sr-Cyrl-CS"/>
        </w:rPr>
        <w:t>Председник актива одељењских старешина:  Адам Радетић</w:t>
      </w:r>
    </w:p>
    <w:p w14:paraId="21EFCFF6" w14:textId="77777777" w:rsidR="006A0DED" w:rsidRDefault="006A0DED" w:rsidP="006A0DED">
      <w:pPr>
        <w:rPr>
          <w:lang w:val="sr-Cyrl-CS"/>
        </w:rPr>
      </w:pPr>
    </w:p>
    <w:p w14:paraId="0809C293" w14:textId="304740A8" w:rsidR="006A0DED" w:rsidRPr="008D3272" w:rsidRDefault="006A0DED" w:rsidP="00184B6D">
      <w:pPr>
        <w:jc w:val="center"/>
        <w:rPr>
          <w:b/>
        </w:rPr>
      </w:pPr>
      <w:r w:rsidRPr="008D3272">
        <w:rPr>
          <w:b/>
        </w:rPr>
        <w:t xml:space="preserve">ИЗВЕШТАЈ </w:t>
      </w:r>
      <w:r w:rsidRPr="008D3272">
        <w:rPr>
          <w:b/>
          <w:lang w:val="sr-Cyrl-CS"/>
        </w:rPr>
        <w:t>СТРУЧНОГ ВЕЋА</w:t>
      </w:r>
      <w:r w:rsidRPr="008D3272">
        <w:rPr>
          <w:b/>
        </w:rPr>
        <w:t xml:space="preserve"> ПРОДУЖЕНОГ БОРАВКА  ЗА</w:t>
      </w:r>
    </w:p>
    <w:p w14:paraId="797A2956" w14:textId="7BFDADC8" w:rsidR="006A0DED" w:rsidRPr="008D3272" w:rsidRDefault="002A45B8" w:rsidP="00184B6D">
      <w:pPr>
        <w:jc w:val="center"/>
        <w:rPr>
          <w:b/>
        </w:rPr>
      </w:pPr>
      <w:r>
        <w:rPr>
          <w:b/>
        </w:rPr>
        <w:t>20</w:t>
      </w:r>
      <w:r>
        <w:rPr>
          <w:b/>
          <w:lang w:val="sr-Cyrl-CS"/>
        </w:rPr>
        <w:t>2</w:t>
      </w:r>
      <w:r w:rsidR="00020AEB">
        <w:rPr>
          <w:b/>
          <w:lang w:val="sr-Cyrl-CS"/>
        </w:rPr>
        <w:t>2</w:t>
      </w:r>
      <w:r w:rsidR="006A0DED" w:rsidRPr="008D3272">
        <w:rPr>
          <w:b/>
          <w:lang w:val="sr-Cyrl-CS"/>
        </w:rPr>
        <w:t>/</w:t>
      </w:r>
      <w:r>
        <w:rPr>
          <w:b/>
        </w:rPr>
        <w:t>202</w:t>
      </w:r>
      <w:r w:rsidR="00020AEB">
        <w:rPr>
          <w:b/>
          <w:lang w:val="sr-Cyrl-CS"/>
        </w:rPr>
        <w:t>3</w:t>
      </w:r>
      <w:r w:rsidR="006A0DED" w:rsidRPr="008D3272">
        <w:rPr>
          <w:b/>
        </w:rPr>
        <w:t>. ШКОЛСКУ ГОДИНУ</w:t>
      </w:r>
    </w:p>
    <w:p w14:paraId="72557B5E" w14:textId="77777777" w:rsidR="002D26DC" w:rsidRDefault="002D26DC" w:rsidP="002D26DC">
      <w:pPr>
        <w:rPr>
          <w:lang w:val="sr-Cyrl-CS"/>
        </w:rPr>
      </w:pPr>
      <w:r>
        <w:rPr>
          <w:lang w:val="sr-Cyrl-CS"/>
        </w:rPr>
        <w:t xml:space="preserve">Стручно веће учитеља </w:t>
      </w:r>
      <w:r w:rsidRPr="00A839F3">
        <w:rPr>
          <w:lang w:val="sr-Cyrl-CS"/>
        </w:rPr>
        <w:t>ПРОДУЖЕНОГ БОРАВКА</w:t>
      </w:r>
    </w:p>
    <w:p w14:paraId="546ACCC5" w14:textId="3D4DA45B" w:rsidR="002D26DC" w:rsidRPr="00020AEB" w:rsidRDefault="002D26DC" w:rsidP="002D26DC">
      <w:pPr>
        <w:rPr>
          <w:color w:val="000000"/>
          <w:spacing w:val="-11"/>
          <w:sz w:val="26"/>
          <w:szCs w:val="26"/>
          <w:lang w:val="sr-Cyrl-RS"/>
        </w:rPr>
      </w:pPr>
      <w:r>
        <w:rPr>
          <w:color w:val="000000"/>
          <w:spacing w:val="-11"/>
          <w:sz w:val="26"/>
          <w:szCs w:val="26"/>
          <w:lang w:val="sr-Cyrl-CS"/>
        </w:rPr>
        <w:t>Председник стручног већа</w:t>
      </w:r>
      <w:r>
        <w:rPr>
          <w:color w:val="000000"/>
          <w:spacing w:val="-11"/>
          <w:sz w:val="26"/>
          <w:szCs w:val="26"/>
        </w:rPr>
        <w:t xml:space="preserve">: </w:t>
      </w:r>
      <w:r w:rsidR="00B730D9">
        <w:rPr>
          <w:color w:val="000000"/>
          <w:spacing w:val="-11"/>
          <w:sz w:val="26"/>
          <w:szCs w:val="26"/>
          <w:lang w:val="sr-Cyrl-RS"/>
        </w:rPr>
        <w:t>ФАБИЈАН ЛАУРА</w:t>
      </w:r>
    </w:p>
    <w:tbl>
      <w:tblPr>
        <w:tblW w:w="9810" w:type="dxa"/>
        <w:tblInd w:w="-162" w:type="dxa"/>
        <w:tblLayout w:type="fixed"/>
        <w:tblLook w:val="0000" w:firstRow="0" w:lastRow="0" w:firstColumn="0" w:lastColumn="0" w:noHBand="0" w:noVBand="0"/>
      </w:tblPr>
      <w:tblGrid>
        <w:gridCol w:w="1846"/>
        <w:gridCol w:w="2834"/>
        <w:gridCol w:w="1800"/>
        <w:gridCol w:w="1530"/>
        <w:gridCol w:w="900"/>
        <w:gridCol w:w="7"/>
        <w:gridCol w:w="893"/>
      </w:tblGrid>
      <w:tr w:rsidR="002D26DC" w14:paraId="4DD283A2" w14:textId="77777777" w:rsidTr="002D26DC">
        <w:tc>
          <w:tcPr>
            <w:tcW w:w="1846" w:type="dxa"/>
            <w:vMerge w:val="restart"/>
            <w:tcBorders>
              <w:top w:val="single" w:sz="12" w:space="0" w:color="000000"/>
              <w:left w:val="single" w:sz="12" w:space="0" w:color="000000"/>
              <w:bottom w:val="single" w:sz="4" w:space="0" w:color="000000"/>
            </w:tcBorders>
            <w:shd w:val="clear" w:color="auto" w:fill="auto"/>
          </w:tcPr>
          <w:p w14:paraId="16C3A575" w14:textId="77777777" w:rsidR="002D26DC" w:rsidRDefault="002D26DC" w:rsidP="002D26DC">
            <w:pPr>
              <w:jc w:val="center"/>
              <w:rPr>
                <w:b/>
                <w:lang w:val="sr-Cyrl-CS"/>
              </w:rPr>
            </w:pPr>
            <w:r>
              <w:rPr>
                <w:b/>
                <w:lang w:val="sr-Cyrl-CS"/>
              </w:rPr>
              <w:t>Време реализације</w:t>
            </w:r>
          </w:p>
        </w:tc>
        <w:tc>
          <w:tcPr>
            <w:tcW w:w="2834" w:type="dxa"/>
            <w:vMerge w:val="restart"/>
            <w:tcBorders>
              <w:top w:val="single" w:sz="12" w:space="0" w:color="000000"/>
              <w:left w:val="single" w:sz="12" w:space="0" w:color="000000"/>
              <w:bottom w:val="single" w:sz="4" w:space="0" w:color="000000"/>
            </w:tcBorders>
            <w:shd w:val="clear" w:color="auto" w:fill="auto"/>
          </w:tcPr>
          <w:p w14:paraId="6AAF3E36" w14:textId="77777777" w:rsidR="002D26DC" w:rsidRDefault="002D26DC" w:rsidP="002D26DC">
            <w:pPr>
              <w:jc w:val="center"/>
              <w:rPr>
                <w:b/>
                <w:lang w:val="sr-Cyrl-CS"/>
              </w:rPr>
            </w:pPr>
            <w:r>
              <w:rPr>
                <w:b/>
                <w:lang w:val="sr-Cyrl-CS"/>
              </w:rPr>
              <w:t>Активности/теме</w:t>
            </w:r>
          </w:p>
        </w:tc>
        <w:tc>
          <w:tcPr>
            <w:tcW w:w="1800" w:type="dxa"/>
            <w:vMerge w:val="restart"/>
            <w:tcBorders>
              <w:top w:val="single" w:sz="12" w:space="0" w:color="000000"/>
              <w:left w:val="single" w:sz="12" w:space="0" w:color="000000"/>
              <w:bottom w:val="single" w:sz="4" w:space="0" w:color="000000"/>
            </w:tcBorders>
            <w:shd w:val="clear" w:color="auto" w:fill="auto"/>
          </w:tcPr>
          <w:p w14:paraId="5FF28D1C" w14:textId="77777777" w:rsidR="002D26DC" w:rsidRDefault="002D26DC" w:rsidP="002D26DC">
            <w:pPr>
              <w:jc w:val="center"/>
              <w:rPr>
                <w:b/>
                <w:lang w:val="sr-Cyrl-CS"/>
              </w:rPr>
            </w:pPr>
            <w:r>
              <w:rPr>
                <w:b/>
                <w:lang w:val="sr-Cyrl-CS"/>
              </w:rPr>
              <w:t>Начин реализације</w:t>
            </w:r>
          </w:p>
        </w:tc>
        <w:tc>
          <w:tcPr>
            <w:tcW w:w="1530" w:type="dxa"/>
            <w:vMerge w:val="restart"/>
            <w:tcBorders>
              <w:top w:val="single" w:sz="12" w:space="0" w:color="000000"/>
              <w:left w:val="single" w:sz="12" w:space="0" w:color="000000"/>
              <w:bottom w:val="single" w:sz="4" w:space="0" w:color="000000"/>
            </w:tcBorders>
            <w:shd w:val="clear" w:color="auto" w:fill="auto"/>
          </w:tcPr>
          <w:p w14:paraId="771C4FCC" w14:textId="77777777" w:rsidR="002D26DC" w:rsidRDefault="002D26DC" w:rsidP="002D26DC">
            <w:pPr>
              <w:jc w:val="center"/>
              <w:rPr>
                <w:b/>
                <w:lang w:val="sr-Cyrl-CS"/>
              </w:rPr>
            </w:pPr>
            <w:r>
              <w:rPr>
                <w:b/>
                <w:lang w:val="sr-Cyrl-CS"/>
              </w:rPr>
              <w:t>Носиоци реализације</w:t>
            </w:r>
          </w:p>
        </w:tc>
        <w:tc>
          <w:tcPr>
            <w:tcW w:w="1800" w:type="dxa"/>
            <w:gridSpan w:val="3"/>
            <w:tcBorders>
              <w:top w:val="single" w:sz="12" w:space="0" w:color="000000"/>
              <w:left w:val="single" w:sz="12" w:space="0" w:color="000000"/>
              <w:bottom w:val="single" w:sz="12" w:space="0" w:color="000000"/>
              <w:right w:val="single" w:sz="12" w:space="0" w:color="000000"/>
            </w:tcBorders>
            <w:shd w:val="clear" w:color="auto" w:fill="auto"/>
          </w:tcPr>
          <w:p w14:paraId="142E4324" w14:textId="77777777" w:rsidR="002D26DC" w:rsidRDefault="002D26DC" w:rsidP="002D26DC">
            <w:pPr>
              <w:jc w:val="center"/>
              <w:rPr>
                <w:b/>
                <w:lang w:val="sr-Cyrl-CS"/>
              </w:rPr>
            </w:pPr>
            <w:r>
              <w:rPr>
                <w:b/>
                <w:lang w:val="sr-Cyrl-CS"/>
              </w:rPr>
              <w:t>Праћење</w:t>
            </w:r>
          </w:p>
        </w:tc>
      </w:tr>
      <w:tr w:rsidR="002D26DC" w14:paraId="46092D72" w14:textId="77777777" w:rsidTr="002D26DC">
        <w:tc>
          <w:tcPr>
            <w:tcW w:w="1846" w:type="dxa"/>
            <w:vMerge/>
            <w:tcBorders>
              <w:top w:val="single" w:sz="4" w:space="0" w:color="000000"/>
              <w:left w:val="single" w:sz="12" w:space="0" w:color="000000"/>
              <w:bottom w:val="single" w:sz="12" w:space="0" w:color="000000"/>
            </w:tcBorders>
            <w:shd w:val="clear" w:color="auto" w:fill="auto"/>
          </w:tcPr>
          <w:p w14:paraId="2010C99A" w14:textId="77777777" w:rsidR="002D26DC" w:rsidRDefault="002D26DC" w:rsidP="002D26DC">
            <w:pPr>
              <w:snapToGrid w:val="0"/>
              <w:jc w:val="center"/>
              <w:rPr>
                <w:b/>
                <w:lang w:val="sr-Cyrl-CS"/>
              </w:rPr>
            </w:pPr>
          </w:p>
        </w:tc>
        <w:tc>
          <w:tcPr>
            <w:tcW w:w="2834" w:type="dxa"/>
            <w:vMerge/>
            <w:tcBorders>
              <w:top w:val="single" w:sz="4" w:space="0" w:color="000000"/>
              <w:left w:val="single" w:sz="12" w:space="0" w:color="000000"/>
              <w:bottom w:val="single" w:sz="12" w:space="0" w:color="000000"/>
            </w:tcBorders>
            <w:shd w:val="clear" w:color="auto" w:fill="auto"/>
          </w:tcPr>
          <w:p w14:paraId="3F12D410" w14:textId="77777777" w:rsidR="002D26DC" w:rsidRDefault="002D26DC" w:rsidP="002D26DC">
            <w:pPr>
              <w:snapToGrid w:val="0"/>
              <w:jc w:val="center"/>
              <w:rPr>
                <w:b/>
                <w:lang w:val="sr-Cyrl-CS"/>
              </w:rPr>
            </w:pPr>
          </w:p>
        </w:tc>
        <w:tc>
          <w:tcPr>
            <w:tcW w:w="1800" w:type="dxa"/>
            <w:vMerge/>
            <w:tcBorders>
              <w:top w:val="single" w:sz="4" w:space="0" w:color="000000"/>
              <w:left w:val="single" w:sz="12" w:space="0" w:color="000000"/>
              <w:bottom w:val="single" w:sz="12" w:space="0" w:color="000000"/>
            </w:tcBorders>
            <w:shd w:val="clear" w:color="auto" w:fill="auto"/>
          </w:tcPr>
          <w:p w14:paraId="505E4FB7" w14:textId="77777777" w:rsidR="002D26DC" w:rsidRDefault="002D26DC" w:rsidP="002D26DC">
            <w:pPr>
              <w:snapToGrid w:val="0"/>
              <w:jc w:val="center"/>
              <w:rPr>
                <w:b/>
                <w:lang w:val="sr-Cyrl-CS"/>
              </w:rPr>
            </w:pPr>
          </w:p>
        </w:tc>
        <w:tc>
          <w:tcPr>
            <w:tcW w:w="1530" w:type="dxa"/>
            <w:vMerge/>
            <w:tcBorders>
              <w:top w:val="single" w:sz="4" w:space="0" w:color="000000"/>
              <w:left w:val="single" w:sz="12" w:space="0" w:color="000000"/>
              <w:bottom w:val="single" w:sz="12" w:space="0" w:color="000000"/>
            </w:tcBorders>
            <w:shd w:val="clear" w:color="auto" w:fill="auto"/>
          </w:tcPr>
          <w:p w14:paraId="4D24FA85" w14:textId="77777777" w:rsidR="002D26DC" w:rsidRDefault="002D26DC" w:rsidP="002D26DC">
            <w:pPr>
              <w:snapToGrid w:val="0"/>
              <w:jc w:val="center"/>
              <w:rPr>
                <w:b/>
                <w:lang w:val="sr-Cyrl-CS"/>
              </w:rPr>
            </w:pPr>
          </w:p>
        </w:tc>
        <w:tc>
          <w:tcPr>
            <w:tcW w:w="900" w:type="dxa"/>
            <w:tcBorders>
              <w:top w:val="single" w:sz="12" w:space="0" w:color="000000"/>
              <w:left w:val="single" w:sz="12" w:space="0" w:color="000000"/>
              <w:bottom w:val="single" w:sz="12" w:space="0" w:color="000000"/>
            </w:tcBorders>
            <w:shd w:val="clear" w:color="auto" w:fill="auto"/>
          </w:tcPr>
          <w:p w14:paraId="1EAB8E65" w14:textId="77777777" w:rsidR="002D26DC" w:rsidRDefault="002D26DC" w:rsidP="002D26DC">
            <w:pPr>
              <w:jc w:val="center"/>
              <w:rPr>
                <w:b/>
                <w:lang w:val="sr-Cyrl-CS"/>
              </w:rPr>
            </w:pPr>
            <w:r>
              <w:rPr>
                <w:b/>
                <w:lang w:val="sr-Cyrl-CS"/>
              </w:rPr>
              <w:t>УР</w:t>
            </w:r>
          </w:p>
        </w:tc>
        <w:tc>
          <w:tcPr>
            <w:tcW w:w="900" w:type="dxa"/>
            <w:gridSpan w:val="2"/>
            <w:tcBorders>
              <w:top w:val="single" w:sz="12" w:space="0" w:color="000000"/>
              <w:left w:val="single" w:sz="12" w:space="0" w:color="000000"/>
              <w:bottom w:val="single" w:sz="12" w:space="0" w:color="000000"/>
              <w:right w:val="single" w:sz="12" w:space="0" w:color="000000"/>
            </w:tcBorders>
            <w:shd w:val="clear" w:color="auto" w:fill="auto"/>
          </w:tcPr>
          <w:p w14:paraId="36827682" w14:textId="77777777" w:rsidR="002D26DC" w:rsidRDefault="002D26DC" w:rsidP="002D26DC">
            <w:pPr>
              <w:jc w:val="center"/>
            </w:pPr>
            <w:r>
              <w:rPr>
                <w:b/>
                <w:lang w:val="sr-Cyrl-CS"/>
              </w:rPr>
              <w:t>НУ</w:t>
            </w:r>
          </w:p>
        </w:tc>
      </w:tr>
      <w:tr w:rsidR="002D26DC" w14:paraId="1D047FD3" w14:textId="77777777" w:rsidTr="002D26DC">
        <w:tc>
          <w:tcPr>
            <w:tcW w:w="1846" w:type="dxa"/>
            <w:tcBorders>
              <w:top w:val="single" w:sz="12" w:space="0" w:color="000000"/>
              <w:left w:val="single" w:sz="12" w:space="0" w:color="000000"/>
              <w:bottom w:val="single" w:sz="4" w:space="0" w:color="000000"/>
            </w:tcBorders>
            <w:shd w:val="clear" w:color="auto" w:fill="auto"/>
          </w:tcPr>
          <w:p w14:paraId="69214E8B" w14:textId="77777777" w:rsidR="002D26DC" w:rsidRPr="00DB508B" w:rsidRDefault="002D26DC" w:rsidP="002D26DC">
            <w:pPr>
              <w:rPr>
                <w:b/>
              </w:rPr>
            </w:pPr>
            <w:r w:rsidRPr="00DB508B">
              <w:rPr>
                <w:b/>
              </w:rPr>
              <w:t>Август</w:t>
            </w:r>
          </w:p>
        </w:tc>
        <w:tc>
          <w:tcPr>
            <w:tcW w:w="2834" w:type="dxa"/>
            <w:tcBorders>
              <w:top w:val="single" w:sz="12" w:space="0" w:color="000000"/>
              <w:left w:val="single" w:sz="12" w:space="0" w:color="000000"/>
              <w:bottom w:val="single" w:sz="4" w:space="0" w:color="000000"/>
            </w:tcBorders>
            <w:shd w:val="clear" w:color="auto" w:fill="auto"/>
          </w:tcPr>
          <w:p w14:paraId="3DCF2C6C" w14:textId="5E4E15B3" w:rsidR="002D26DC" w:rsidRDefault="002D26DC" w:rsidP="002D26DC">
            <w:r>
              <w:t>-Распоред</w:t>
            </w:r>
            <w:r w:rsidR="002F7D88">
              <w:rPr>
                <w:lang w:val="sr-Cyrl-RS"/>
              </w:rPr>
              <w:t xml:space="preserve"> </w:t>
            </w:r>
            <w:r>
              <w:t>група и наставника у  продуженом</w:t>
            </w:r>
            <w:r w:rsidR="002F7D88">
              <w:rPr>
                <w:lang w:val="sr-Cyrl-RS"/>
              </w:rPr>
              <w:t xml:space="preserve"> </w:t>
            </w:r>
            <w:r>
              <w:t>боравку                             -Припрема</w:t>
            </w:r>
            <w:r w:rsidR="002F7D88">
              <w:rPr>
                <w:lang w:val="sr-Cyrl-RS"/>
              </w:rPr>
              <w:t xml:space="preserve"> </w:t>
            </w:r>
            <w:r>
              <w:t>наставних</w:t>
            </w:r>
            <w:r w:rsidR="002F7D88">
              <w:rPr>
                <w:lang w:val="sr-Cyrl-RS"/>
              </w:rPr>
              <w:t xml:space="preserve"> </w:t>
            </w:r>
            <w:r>
              <w:t>средстава  и друштвених игара</w:t>
            </w:r>
          </w:p>
          <w:p w14:paraId="4FE803B9" w14:textId="32FAC8F3" w:rsidR="002D26DC" w:rsidRDefault="002D26DC" w:rsidP="002D26DC">
            <w:r>
              <w:t>Писање</w:t>
            </w:r>
            <w:r w:rsidR="002F7D88">
              <w:rPr>
                <w:lang w:val="sr-Cyrl-RS"/>
              </w:rPr>
              <w:t xml:space="preserve"> </w:t>
            </w:r>
            <w:r>
              <w:t>годишњег</w:t>
            </w:r>
            <w:r w:rsidR="002F7D88">
              <w:rPr>
                <w:lang w:val="sr-Cyrl-RS"/>
              </w:rPr>
              <w:t xml:space="preserve"> </w:t>
            </w:r>
            <w:r>
              <w:t>плана</w:t>
            </w:r>
            <w:r w:rsidR="002F7D88">
              <w:rPr>
                <w:lang w:val="sr-Cyrl-RS"/>
              </w:rPr>
              <w:t xml:space="preserve"> </w:t>
            </w:r>
            <w:r>
              <w:t>рада</w:t>
            </w:r>
            <w:r w:rsidR="002F7D88">
              <w:rPr>
                <w:lang w:val="sr-Cyrl-RS"/>
              </w:rPr>
              <w:t xml:space="preserve"> </w:t>
            </w:r>
            <w:r>
              <w:t>већа</w:t>
            </w:r>
            <w:r w:rsidR="002F7D88">
              <w:rPr>
                <w:lang w:val="sr-Cyrl-RS"/>
              </w:rPr>
              <w:t xml:space="preserve"> </w:t>
            </w:r>
            <w:r>
              <w:t>продуженог</w:t>
            </w:r>
            <w:r w:rsidR="002F7D88">
              <w:rPr>
                <w:lang w:val="sr-Cyrl-RS"/>
              </w:rPr>
              <w:t xml:space="preserve"> </w:t>
            </w:r>
            <w:r>
              <w:t>боравка</w:t>
            </w:r>
          </w:p>
        </w:tc>
        <w:tc>
          <w:tcPr>
            <w:tcW w:w="1800" w:type="dxa"/>
            <w:tcBorders>
              <w:top w:val="single" w:sz="12" w:space="0" w:color="000000"/>
              <w:left w:val="single" w:sz="12" w:space="0" w:color="000000"/>
              <w:bottom w:val="single" w:sz="4" w:space="0" w:color="000000"/>
            </w:tcBorders>
            <w:shd w:val="clear" w:color="auto" w:fill="auto"/>
          </w:tcPr>
          <w:p w14:paraId="12E3BDE8" w14:textId="77777777" w:rsidR="002D26DC" w:rsidRDefault="002D26DC" w:rsidP="002D26DC">
            <w:r>
              <w:t>Предлагање и     усвајање</w:t>
            </w:r>
          </w:p>
        </w:tc>
        <w:tc>
          <w:tcPr>
            <w:tcW w:w="1530" w:type="dxa"/>
            <w:tcBorders>
              <w:top w:val="single" w:sz="12" w:space="0" w:color="000000"/>
              <w:left w:val="single" w:sz="12" w:space="0" w:color="000000"/>
              <w:bottom w:val="single" w:sz="4" w:space="0" w:color="000000"/>
            </w:tcBorders>
            <w:shd w:val="clear" w:color="auto" w:fill="auto"/>
          </w:tcPr>
          <w:p w14:paraId="45F91DC3" w14:textId="77777777" w:rsidR="002D26DC" w:rsidRDefault="002D26DC" w:rsidP="002D26DC"/>
          <w:p w14:paraId="00F78953" w14:textId="77777777" w:rsidR="002D26DC" w:rsidRDefault="002D26DC" w:rsidP="002D26DC">
            <w:r>
              <w:t>Учитељи</w:t>
            </w:r>
          </w:p>
        </w:tc>
        <w:tc>
          <w:tcPr>
            <w:tcW w:w="900" w:type="dxa"/>
            <w:tcBorders>
              <w:top w:val="single" w:sz="12" w:space="0" w:color="000000"/>
              <w:left w:val="single" w:sz="12" w:space="0" w:color="000000"/>
              <w:bottom w:val="single" w:sz="4" w:space="0" w:color="000000"/>
            </w:tcBorders>
            <w:shd w:val="clear" w:color="auto" w:fill="auto"/>
          </w:tcPr>
          <w:p w14:paraId="335BF392" w14:textId="77777777" w:rsidR="002D26DC" w:rsidRDefault="00DC0514" w:rsidP="002D26DC">
            <w:pPr>
              <w:jc w:val="center"/>
            </w:pPr>
            <w:r w:rsidRPr="00BD698B">
              <w:rPr>
                <w:lang w:val="sr-Cyrl-CS"/>
              </w:rPr>
              <w:fldChar w:fldCharType="begin">
                <w:ffData>
                  <w:name w:val="Check1"/>
                  <w:enabled/>
                  <w:calcOnExit w:val="0"/>
                  <w:checkBox>
                    <w:sizeAuto/>
                    <w:default w:val="0"/>
                    <w:checked/>
                  </w:checkBox>
                </w:ffData>
              </w:fldChar>
            </w:r>
            <w:r w:rsidR="002D26DC" w:rsidRPr="00BD698B">
              <w:rPr>
                <w:lang w:val="sr-Cyrl-CS"/>
              </w:rPr>
              <w:instrText xml:space="preserve"> FORMCHECKBOX </w:instrText>
            </w:r>
            <w:r w:rsidR="00212BCF">
              <w:rPr>
                <w:lang w:val="sr-Cyrl-CS"/>
              </w:rPr>
            </w:r>
            <w:r w:rsidR="00212BCF">
              <w:rPr>
                <w:lang w:val="sr-Cyrl-CS"/>
              </w:rPr>
              <w:fldChar w:fldCharType="separate"/>
            </w:r>
            <w:r w:rsidRPr="00BD698B">
              <w:rPr>
                <w:lang w:val="sr-Cyrl-CS"/>
              </w:rPr>
              <w:fldChar w:fldCharType="end"/>
            </w:r>
          </w:p>
        </w:tc>
        <w:tc>
          <w:tcPr>
            <w:tcW w:w="900" w:type="dxa"/>
            <w:gridSpan w:val="2"/>
            <w:tcBorders>
              <w:top w:val="single" w:sz="12" w:space="0" w:color="000000"/>
              <w:left w:val="single" w:sz="4" w:space="0" w:color="000000"/>
              <w:bottom w:val="single" w:sz="4" w:space="0" w:color="000000"/>
              <w:right w:val="single" w:sz="12" w:space="0" w:color="000000"/>
            </w:tcBorders>
            <w:shd w:val="clear" w:color="auto" w:fill="auto"/>
          </w:tcPr>
          <w:p w14:paraId="699BE747" w14:textId="77777777" w:rsidR="002D26DC" w:rsidRDefault="00DC0514" w:rsidP="002D26DC">
            <w:pPr>
              <w:jc w:val="center"/>
            </w:pPr>
            <w:r>
              <w:fldChar w:fldCharType="begin">
                <w:ffData>
                  <w:name w:val=""/>
                  <w:enabled/>
                  <w:calcOnExit w:val="0"/>
                  <w:checkBox>
                    <w:sizeAuto/>
                    <w:default w:val="0"/>
                    <w:checked w:val="0"/>
                  </w:checkBox>
                </w:ffData>
              </w:fldChar>
            </w:r>
            <w:r w:rsidR="002D26DC">
              <w:instrText xml:space="preserve"> FORMCHECKBOX </w:instrText>
            </w:r>
            <w:r w:rsidR="00212BCF">
              <w:fldChar w:fldCharType="separate"/>
            </w:r>
            <w:r>
              <w:fldChar w:fldCharType="end"/>
            </w:r>
          </w:p>
        </w:tc>
      </w:tr>
      <w:tr w:rsidR="002D26DC" w14:paraId="1ADBE4BD" w14:textId="77777777" w:rsidTr="002D26DC">
        <w:trPr>
          <w:trHeight w:val="1835"/>
        </w:trPr>
        <w:tc>
          <w:tcPr>
            <w:tcW w:w="1846" w:type="dxa"/>
            <w:tcBorders>
              <w:top w:val="single" w:sz="4" w:space="0" w:color="000000"/>
              <w:left w:val="single" w:sz="12" w:space="0" w:color="000000"/>
              <w:bottom w:val="single" w:sz="4" w:space="0" w:color="000000"/>
            </w:tcBorders>
            <w:shd w:val="clear" w:color="auto" w:fill="auto"/>
          </w:tcPr>
          <w:p w14:paraId="50A88889" w14:textId="77777777" w:rsidR="002D26DC" w:rsidRPr="00DB508B" w:rsidRDefault="002D26DC" w:rsidP="002D26DC">
            <w:pPr>
              <w:rPr>
                <w:b/>
              </w:rPr>
            </w:pPr>
            <w:r w:rsidRPr="00DB508B">
              <w:rPr>
                <w:b/>
              </w:rPr>
              <w:lastRenderedPageBreak/>
              <w:t>Септембар</w:t>
            </w:r>
          </w:p>
        </w:tc>
        <w:tc>
          <w:tcPr>
            <w:tcW w:w="2834" w:type="dxa"/>
            <w:tcBorders>
              <w:top w:val="single" w:sz="4" w:space="0" w:color="000000"/>
              <w:left w:val="single" w:sz="12" w:space="0" w:color="000000"/>
              <w:bottom w:val="single" w:sz="4" w:space="0" w:color="000000"/>
            </w:tcBorders>
            <w:shd w:val="clear" w:color="auto" w:fill="auto"/>
          </w:tcPr>
          <w:p w14:paraId="6C8AC32A" w14:textId="3EC16C49" w:rsidR="002D26DC" w:rsidRDefault="002D26DC" w:rsidP="002D26DC">
            <w:pPr>
              <w:rPr>
                <w:lang w:val="sr-Cyrl-CS"/>
              </w:rPr>
            </w:pPr>
            <w:r>
              <w:t>-Упознавање</w:t>
            </w:r>
            <w:r w:rsidR="002F7D88">
              <w:rPr>
                <w:lang w:val="sr-Cyrl-RS"/>
              </w:rPr>
              <w:t xml:space="preserve"> </w:t>
            </w:r>
            <w:r>
              <w:t>родитеља</w:t>
            </w:r>
            <w:r w:rsidR="002F7D88">
              <w:rPr>
                <w:lang w:val="sr-Cyrl-RS"/>
              </w:rPr>
              <w:t xml:space="preserve"> </w:t>
            </w:r>
            <w:r>
              <w:t>са</w:t>
            </w:r>
            <w:r w:rsidR="002F7D88">
              <w:rPr>
                <w:lang w:val="sr-Cyrl-RS"/>
              </w:rPr>
              <w:t xml:space="preserve"> </w:t>
            </w:r>
            <w:r>
              <w:t>организацијом</w:t>
            </w:r>
            <w:r w:rsidR="002F7D88">
              <w:rPr>
                <w:lang w:val="sr-Cyrl-RS"/>
              </w:rPr>
              <w:t xml:space="preserve"> </w:t>
            </w:r>
            <w:r>
              <w:t>рада у продуженом</w:t>
            </w:r>
            <w:r w:rsidR="002F7D88">
              <w:rPr>
                <w:lang w:val="sr-Cyrl-RS"/>
              </w:rPr>
              <w:t xml:space="preserve"> </w:t>
            </w:r>
            <w:r>
              <w:t>боравку</w:t>
            </w:r>
          </w:p>
          <w:p w14:paraId="226E0278" w14:textId="1F9A1D03" w:rsidR="002D26DC" w:rsidRDefault="002D26DC" w:rsidP="002D26DC">
            <w:pPr>
              <w:rPr>
                <w:lang w:val="sr-Cyrl-CS"/>
              </w:rPr>
            </w:pPr>
            <w:r>
              <w:t xml:space="preserve"> -Пријављивање</w:t>
            </w:r>
            <w:r w:rsidR="002F7D88">
              <w:rPr>
                <w:lang w:val="sr-Cyrl-RS"/>
              </w:rPr>
              <w:t xml:space="preserve"> </w:t>
            </w:r>
            <w:r>
              <w:t>ученика и упис у продужени</w:t>
            </w:r>
            <w:r w:rsidR="002F7D88">
              <w:rPr>
                <w:lang w:val="sr-Cyrl-RS"/>
              </w:rPr>
              <w:t xml:space="preserve"> </w:t>
            </w:r>
            <w:r>
              <w:t xml:space="preserve">бор. </w:t>
            </w:r>
          </w:p>
          <w:p w14:paraId="716171C2" w14:textId="77777777" w:rsidR="002D26DC" w:rsidRDefault="002D26DC" w:rsidP="002D26DC">
            <w:pPr>
              <w:rPr>
                <w:lang w:val="sr-Cyrl-CS"/>
              </w:rPr>
            </w:pPr>
            <w:r>
              <w:t xml:space="preserve">-Формирање група          </w:t>
            </w:r>
          </w:p>
          <w:p w14:paraId="42561A36" w14:textId="2004FC2C" w:rsidR="002D26DC" w:rsidRDefault="002D26DC" w:rsidP="002D26DC">
            <w:pPr>
              <w:rPr>
                <w:lang w:val="sr-Cyrl-CS"/>
              </w:rPr>
            </w:pPr>
            <w:r>
              <w:t xml:space="preserve"> -Прослава</w:t>
            </w:r>
            <w:r w:rsidR="002F7D88">
              <w:rPr>
                <w:lang w:val="sr-Cyrl-RS"/>
              </w:rPr>
              <w:t xml:space="preserve"> </w:t>
            </w:r>
            <w:r>
              <w:t>дечје</w:t>
            </w:r>
            <w:r w:rsidR="002F7D88">
              <w:rPr>
                <w:lang w:val="sr-Cyrl-RS"/>
              </w:rPr>
              <w:t xml:space="preserve"> </w:t>
            </w:r>
            <w:r>
              <w:t>недеље</w:t>
            </w:r>
          </w:p>
          <w:p w14:paraId="7C385178" w14:textId="28AAE854" w:rsidR="002D26DC" w:rsidRDefault="002D26DC" w:rsidP="002D26DC">
            <w:r>
              <w:t xml:space="preserve"> -Вођење</w:t>
            </w:r>
            <w:r w:rsidR="002F7D88">
              <w:rPr>
                <w:lang w:val="sr-Cyrl-RS"/>
              </w:rPr>
              <w:t xml:space="preserve"> </w:t>
            </w:r>
            <w:r>
              <w:t>педагошке</w:t>
            </w:r>
            <w:r w:rsidR="002F7D88">
              <w:rPr>
                <w:lang w:val="sr-Cyrl-RS"/>
              </w:rPr>
              <w:t xml:space="preserve"> </w:t>
            </w:r>
            <w:r>
              <w:t>до-кументације</w:t>
            </w:r>
          </w:p>
        </w:tc>
        <w:tc>
          <w:tcPr>
            <w:tcW w:w="1800" w:type="dxa"/>
            <w:tcBorders>
              <w:top w:val="single" w:sz="4" w:space="0" w:color="000000"/>
              <w:left w:val="single" w:sz="12" w:space="0" w:color="000000"/>
              <w:bottom w:val="single" w:sz="4" w:space="0" w:color="000000"/>
            </w:tcBorders>
            <w:shd w:val="clear" w:color="auto" w:fill="auto"/>
          </w:tcPr>
          <w:p w14:paraId="179A7037" w14:textId="77777777" w:rsidR="002D26DC" w:rsidRDefault="002D26DC" w:rsidP="002D26DC">
            <w:r>
              <w:t>Усаглашавањепланова</w:t>
            </w:r>
          </w:p>
        </w:tc>
        <w:tc>
          <w:tcPr>
            <w:tcW w:w="1530" w:type="dxa"/>
            <w:tcBorders>
              <w:top w:val="single" w:sz="4" w:space="0" w:color="000000"/>
              <w:left w:val="single" w:sz="12" w:space="0" w:color="000000"/>
              <w:bottom w:val="single" w:sz="4" w:space="0" w:color="000000"/>
            </w:tcBorders>
            <w:shd w:val="clear" w:color="auto" w:fill="auto"/>
          </w:tcPr>
          <w:p w14:paraId="1ACFBF21" w14:textId="77777777" w:rsidR="002D26DC" w:rsidRDefault="002D26DC" w:rsidP="002D26DC"/>
          <w:p w14:paraId="2EE423F7" w14:textId="77777777" w:rsidR="002D26DC" w:rsidRDefault="002D26DC" w:rsidP="002D26DC">
            <w:r>
              <w:t>Учитељи,</w:t>
            </w:r>
          </w:p>
          <w:p w14:paraId="01447F72" w14:textId="77777777" w:rsidR="002D26DC" w:rsidRDefault="002D26DC" w:rsidP="002D26DC">
            <w:r>
              <w:t xml:space="preserve"> ПП служба</w:t>
            </w:r>
          </w:p>
        </w:tc>
        <w:tc>
          <w:tcPr>
            <w:tcW w:w="900" w:type="dxa"/>
            <w:tcBorders>
              <w:top w:val="single" w:sz="4" w:space="0" w:color="000000"/>
              <w:left w:val="single" w:sz="12" w:space="0" w:color="000000"/>
              <w:bottom w:val="single" w:sz="4" w:space="0" w:color="000000"/>
            </w:tcBorders>
            <w:shd w:val="clear" w:color="auto" w:fill="auto"/>
          </w:tcPr>
          <w:p w14:paraId="3BD9DB2E" w14:textId="77777777" w:rsidR="002D26DC" w:rsidRDefault="00DC0514" w:rsidP="002D26DC">
            <w:pPr>
              <w:jc w:val="center"/>
            </w:pPr>
            <w:r w:rsidRPr="00BD698B">
              <w:rPr>
                <w:lang w:val="sr-Cyrl-CS"/>
              </w:rPr>
              <w:fldChar w:fldCharType="begin">
                <w:ffData>
                  <w:name w:val="Check1"/>
                  <w:enabled/>
                  <w:calcOnExit w:val="0"/>
                  <w:checkBox>
                    <w:sizeAuto/>
                    <w:default w:val="0"/>
                    <w:checked/>
                  </w:checkBox>
                </w:ffData>
              </w:fldChar>
            </w:r>
            <w:r w:rsidR="002D26DC" w:rsidRPr="00BD698B">
              <w:rPr>
                <w:lang w:val="sr-Cyrl-CS"/>
              </w:rPr>
              <w:instrText xml:space="preserve"> FORMCHECKBOX </w:instrText>
            </w:r>
            <w:r w:rsidR="00212BCF">
              <w:rPr>
                <w:lang w:val="sr-Cyrl-CS"/>
              </w:rPr>
            </w:r>
            <w:r w:rsidR="00212BCF">
              <w:rPr>
                <w:lang w:val="sr-Cyrl-CS"/>
              </w:rPr>
              <w:fldChar w:fldCharType="separate"/>
            </w:r>
            <w:r w:rsidRPr="00BD698B">
              <w:rPr>
                <w:lang w:val="sr-Cyrl-CS"/>
              </w:rPr>
              <w:fldChar w:fldCharType="end"/>
            </w:r>
          </w:p>
        </w:tc>
        <w:tc>
          <w:tcPr>
            <w:tcW w:w="900" w:type="dxa"/>
            <w:gridSpan w:val="2"/>
            <w:tcBorders>
              <w:top w:val="single" w:sz="4" w:space="0" w:color="000000"/>
              <w:left w:val="single" w:sz="4" w:space="0" w:color="000000"/>
              <w:bottom w:val="single" w:sz="4" w:space="0" w:color="000000"/>
              <w:right w:val="single" w:sz="12" w:space="0" w:color="000000"/>
            </w:tcBorders>
            <w:shd w:val="clear" w:color="auto" w:fill="auto"/>
          </w:tcPr>
          <w:p w14:paraId="2FBA5858" w14:textId="77777777" w:rsidR="002D26DC" w:rsidRDefault="00DC0514" w:rsidP="002D26DC">
            <w:pPr>
              <w:jc w:val="center"/>
            </w:pPr>
            <w:r>
              <w:fldChar w:fldCharType="begin">
                <w:ffData>
                  <w:name w:val=""/>
                  <w:enabled/>
                  <w:calcOnExit w:val="0"/>
                  <w:checkBox>
                    <w:sizeAuto/>
                    <w:default w:val="0"/>
                    <w:checked w:val="0"/>
                  </w:checkBox>
                </w:ffData>
              </w:fldChar>
            </w:r>
            <w:r w:rsidR="002D26DC">
              <w:instrText xml:space="preserve"> FORMCHECKBOX </w:instrText>
            </w:r>
            <w:r w:rsidR="00212BCF">
              <w:fldChar w:fldCharType="separate"/>
            </w:r>
            <w:r>
              <w:fldChar w:fldCharType="end"/>
            </w:r>
          </w:p>
        </w:tc>
      </w:tr>
      <w:tr w:rsidR="002D26DC" w14:paraId="6BF273F7" w14:textId="77777777" w:rsidTr="002D26DC">
        <w:trPr>
          <w:trHeight w:val="2111"/>
        </w:trPr>
        <w:tc>
          <w:tcPr>
            <w:tcW w:w="1846" w:type="dxa"/>
            <w:tcBorders>
              <w:top w:val="single" w:sz="4" w:space="0" w:color="000000"/>
              <w:left w:val="single" w:sz="12" w:space="0" w:color="000000"/>
              <w:bottom w:val="single" w:sz="4" w:space="0" w:color="000000"/>
            </w:tcBorders>
            <w:shd w:val="clear" w:color="auto" w:fill="auto"/>
          </w:tcPr>
          <w:p w14:paraId="00E2E60E" w14:textId="77777777" w:rsidR="002D26DC" w:rsidRPr="00DB508B" w:rsidRDefault="002D26DC" w:rsidP="002D26DC">
            <w:pPr>
              <w:rPr>
                <w:b/>
              </w:rPr>
            </w:pPr>
            <w:r>
              <w:rPr>
                <w:b/>
              </w:rPr>
              <w:t>Октобар</w:t>
            </w:r>
          </w:p>
        </w:tc>
        <w:tc>
          <w:tcPr>
            <w:tcW w:w="2834" w:type="dxa"/>
            <w:tcBorders>
              <w:top w:val="single" w:sz="4" w:space="0" w:color="000000"/>
              <w:left w:val="single" w:sz="12" w:space="0" w:color="000000"/>
              <w:bottom w:val="single" w:sz="4" w:space="0" w:color="000000"/>
            </w:tcBorders>
            <w:shd w:val="clear" w:color="auto" w:fill="auto"/>
          </w:tcPr>
          <w:p w14:paraId="1BA04DD4" w14:textId="77DC349A" w:rsidR="002D26DC" w:rsidRDefault="002D26DC" w:rsidP="002D26DC">
            <w:pPr>
              <w:rPr>
                <w:lang w:val="sr-Cyrl-CS"/>
              </w:rPr>
            </w:pPr>
            <w:r>
              <w:t>-Дневни</w:t>
            </w:r>
            <w:r w:rsidR="002F7D88">
              <w:rPr>
                <w:lang w:val="sr-Cyrl-RS"/>
              </w:rPr>
              <w:t xml:space="preserve"> </w:t>
            </w:r>
            <w:r>
              <w:t>распоред</w:t>
            </w:r>
            <w:r w:rsidR="002F7D88">
              <w:rPr>
                <w:lang w:val="sr-Cyrl-RS"/>
              </w:rPr>
              <w:t xml:space="preserve"> </w:t>
            </w:r>
            <w:r>
              <w:t>актив-ност                                   -Сараднња</w:t>
            </w:r>
            <w:r w:rsidR="002F7D88">
              <w:rPr>
                <w:lang w:val="sr-Cyrl-RS"/>
              </w:rPr>
              <w:t xml:space="preserve"> </w:t>
            </w:r>
            <w:r>
              <w:t>са</w:t>
            </w:r>
            <w:r w:rsidR="002F7D88">
              <w:rPr>
                <w:lang w:val="sr-Cyrl-RS"/>
              </w:rPr>
              <w:t xml:space="preserve"> </w:t>
            </w:r>
            <w:r>
              <w:t>наставни- цама,библиотекаром</w:t>
            </w:r>
          </w:p>
          <w:p w14:paraId="6FD66DF8" w14:textId="55F3935D" w:rsidR="002D26DC" w:rsidRPr="00A6395D" w:rsidRDefault="002D26DC" w:rsidP="002D26DC">
            <w:pPr>
              <w:rPr>
                <w:lang w:val="sr-Cyrl-CS"/>
              </w:rPr>
            </w:pPr>
            <w:r>
              <w:t>-Сарадња</w:t>
            </w:r>
            <w:r w:rsidR="002F7D88">
              <w:rPr>
                <w:lang w:val="sr-Cyrl-RS"/>
              </w:rPr>
              <w:t xml:space="preserve"> </w:t>
            </w:r>
            <w:r>
              <w:t>са</w:t>
            </w:r>
            <w:r w:rsidRPr="00DB508B">
              <w:rPr>
                <w:b/>
              </w:rPr>
              <w:t>ПП</w:t>
            </w:r>
            <w:r>
              <w:t>службом                                    -Израда</w:t>
            </w:r>
            <w:r w:rsidR="002F7D88">
              <w:rPr>
                <w:lang w:val="sr-Cyrl-RS"/>
              </w:rPr>
              <w:t xml:space="preserve"> </w:t>
            </w:r>
            <w:r>
              <w:t>паноа</w:t>
            </w:r>
            <w:r w:rsidR="002F7D88">
              <w:rPr>
                <w:lang w:val="sr-Cyrl-RS"/>
              </w:rPr>
              <w:t xml:space="preserve"> </w:t>
            </w:r>
            <w:r>
              <w:t>на</w:t>
            </w:r>
            <w:r w:rsidR="002F7D88">
              <w:rPr>
                <w:lang w:val="sr-Cyrl-RS"/>
              </w:rPr>
              <w:t xml:space="preserve"> </w:t>
            </w:r>
            <w:r>
              <w:t>тему „Јесен“                              -Индивидуална</w:t>
            </w:r>
            <w:r w:rsidR="002F7D88">
              <w:rPr>
                <w:lang w:val="sr-Cyrl-RS"/>
              </w:rPr>
              <w:t xml:space="preserve"> </w:t>
            </w:r>
            <w:r>
              <w:t>помоћ     -Актуeлна</w:t>
            </w:r>
            <w:r w:rsidR="002F7D88">
              <w:rPr>
                <w:lang w:val="sr-Cyrl-RS"/>
              </w:rPr>
              <w:t xml:space="preserve"> </w:t>
            </w:r>
            <w:r>
              <w:t>питања и  задаци                                   -Образовни-васпитни ре-зултати на крају пр.квар.</w:t>
            </w:r>
          </w:p>
        </w:tc>
        <w:tc>
          <w:tcPr>
            <w:tcW w:w="1800" w:type="dxa"/>
            <w:tcBorders>
              <w:top w:val="single" w:sz="4" w:space="0" w:color="000000"/>
              <w:left w:val="single" w:sz="12" w:space="0" w:color="000000"/>
              <w:bottom w:val="single" w:sz="4" w:space="0" w:color="000000"/>
            </w:tcBorders>
            <w:shd w:val="clear" w:color="auto" w:fill="auto"/>
          </w:tcPr>
          <w:p w14:paraId="1045B207" w14:textId="77777777" w:rsidR="002D26DC" w:rsidRDefault="002D26DC" w:rsidP="002D26DC">
            <w:pPr>
              <w:ind w:left="108"/>
            </w:pPr>
          </w:p>
        </w:tc>
        <w:tc>
          <w:tcPr>
            <w:tcW w:w="1530" w:type="dxa"/>
            <w:tcBorders>
              <w:top w:val="single" w:sz="4" w:space="0" w:color="000000"/>
              <w:left w:val="single" w:sz="12" w:space="0" w:color="000000"/>
              <w:bottom w:val="single" w:sz="4" w:space="0" w:color="000000"/>
            </w:tcBorders>
            <w:shd w:val="clear" w:color="auto" w:fill="auto"/>
          </w:tcPr>
          <w:p w14:paraId="5CCB7A34" w14:textId="77777777" w:rsidR="002D26DC" w:rsidRDefault="002D26DC" w:rsidP="002D26DC">
            <w:pPr>
              <w:ind w:left="108"/>
            </w:pPr>
          </w:p>
          <w:p w14:paraId="051BF78F" w14:textId="77777777" w:rsidR="002D26DC" w:rsidRDefault="002D26DC" w:rsidP="002D26DC">
            <w:pPr>
              <w:ind w:left="108"/>
            </w:pPr>
          </w:p>
          <w:p w14:paraId="1CF4D42F" w14:textId="77777777" w:rsidR="002D26DC" w:rsidRDefault="002D26DC" w:rsidP="002D26DC">
            <w:r>
              <w:t>ПП служба,</w:t>
            </w:r>
          </w:p>
          <w:p w14:paraId="777CE17E" w14:textId="77777777" w:rsidR="002D26DC" w:rsidRDefault="002D26DC" w:rsidP="002D26DC">
            <w:pPr>
              <w:ind w:left="108"/>
            </w:pPr>
            <w:r>
              <w:t>учитељи</w:t>
            </w:r>
          </w:p>
        </w:tc>
        <w:tc>
          <w:tcPr>
            <w:tcW w:w="900" w:type="dxa"/>
            <w:tcBorders>
              <w:top w:val="single" w:sz="4" w:space="0" w:color="000000"/>
              <w:left w:val="single" w:sz="12" w:space="0" w:color="000000"/>
              <w:bottom w:val="single" w:sz="4" w:space="0" w:color="000000"/>
            </w:tcBorders>
            <w:shd w:val="clear" w:color="auto" w:fill="auto"/>
          </w:tcPr>
          <w:p w14:paraId="0CE3977D" w14:textId="77777777" w:rsidR="002D26DC" w:rsidRDefault="00DC0514" w:rsidP="002D26DC">
            <w:pPr>
              <w:jc w:val="center"/>
            </w:pPr>
            <w:r w:rsidRPr="00BD698B">
              <w:rPr>
                <w:lang w:val="sr-Cyrl-CS"/>
              </w:rPr>
              <w:fldChar w:fldCharType="begin">
                <w:ffData>
                  <w:name w:val="Check1"/>
                  <w:enabled/>
                  <w:calcOnExit w:val="0"/>
                  <w:checkBox>
                    <w:sizeAuto/>
                    <w:default w:val="0"/>
                    <w:checked/>
                  </w:checkBox>
                </w:ffData>
              </w:fldChar>
            </w:r>
            <w:r w:rsidR="002D26DC" w:rsidRPr="00BD698B">
              <w:rPr>
                <w:lang w:val="sr-Cyrl-CS"/>
              </w:rPr>
              <w:instrText xml:space="preserve"> FORMCHECKBOX </w:instrText>
            </w:r>
            <w:r w:rsidR="00212BCF">
              <w:rPr>
                <w:lang w:val="sr-Cyrl-CS"/>
              </w:rPr>
            </w:r>
            <w:r w:rsidR="00212BCF">
              <w:rPr>
                <w:lang w:val="sr-Cyrl-CS"/>
              </w:rPr>
              <w:fldChar w:fldCharType="separate"/>
            </w:r>
            <w:r w:rsidRPr="00BD698B">
              <w:rPr>
                <w:lang w:val="sr-Cyrl-CS"/>
              </w:rPr>
              <w:fldChar w:fldCharType="end"/>
            </w:r>
          </w:p>
        </w:tc>
        <w:tc>
          <w:tcPr>
            <w:tcW w:w="900" w:type="dxa"/>
            <w:gridSpan w:val="2"/>
            <w:tcBorders>
              <w:top w:val="single" w:sz="4" w:space="0" w:color="000000"/>
              <w:left w:val="single" w:sz="4" w:space="0" w:color="000000"/>
              <w:bottom w:val="single" w:sz="4" w:space="0" w:color="000000"/>
              <w:right w:val="single" w:sz="12" w:space="0" w:color="000000"/>
            </w:tcBorders>
            <w:shd w:val="clear" w:color="auto" w:fill="auto"/>
          </w:tcPr>
          <w:p w14:paraId="12373B81" w14:textId="77777777" w:rsidR="002D26DC" w:rsidRDefault="00DC0514" w:rsidP="002D26DC">
            <w:pPr>
              <w:jc w:val="center"/>
            </w:pPr>
            <w:r>
              <w:fldChar w:fldCharType="begin">
                <w:ffData>
                  <w:name w:val=""/>
                  <w:enabled/>
                  <w:calcOnExit w:val="0"/>
                  <w:checkBox>
                    <w:sizeAuto/>
                    <w:default w:val="0"/>
                    <w:checked w:val="0"/>
                  </w:checkBox>
                </w:ffData>
              </w:fldChar>
            </w:r>
            <w:r w:rsidR="002D26DC">
              <w:instrText xml:space="preserve"> FORMCHECKBOX </w:instrText>
            </w:r>
            <w:r w:rsidR="00212BCF">
              <w:fldChar w:fldCharType="separate"/>
            </w:r>
            <w:r>
              <w:fldChar w:fldCharType="end"/>
            </w:r>
          </w:p>
        </w:tc>
      </w:tr>
      <w:tr w:rsidR="002D26DC" w14:paraId="0B5C130C" w14:textId="77777777" w:rsidTr="002D26DC">
        <w:tc>
          <w:tcPr>
            <w:tcW w:w="1846" w:type="dxa"/>
            <w:tcBorders>
              <w:top w:val="single" w:sz="4" w:space="0" w:color="000000"/>
              <w:left w:val="single" w:sz="12" w:space="0" w:color="000000"/>
              <w:bottom w:val="single" w:sz="4" w:space="0" w:color="000000"/>
            </w:tcBorders>
            <w:shd w:val="clear" w:color="auto" w:fill="auto"/>
          </w:tcPr>
          <w:p w14:paraId="4F57BC19" w14:textId="77777777" w:rsidR="002D26DC" w:rsidRPr="009B436B" w:rsidRDefault="002D26DC" w:rsidP="002D26DC">
            <w:pPr>
              <w:rPr>
                <w:b/>
              </w:rPr>
            </w:pPr>
            <w:r w:rsidRPr="009B436B">
              <w:rPr>
                <w:b/>
              </w:rPr>
              <w:t>Новембар</w:t>
            </w:r>
          </w:p>
        </w:tc>
        <w:tc>
          <w:tcPr>
            <w:tcW w:w="2834" w:type="dxa"/>
            <w:tcBorders>
              <w:top w:val="single" w:sz="4" w:space="0" w:color="000000"/>
              <w:left w:val="single" w:sz="12" w:space="0" w:color="000000"/>
              <w:bottom w:val="single" w:sz="4" w:space="0" w:color="000000"/>
            </w:tcBorders>
            <w:shd w:val="clear" w:color="auto" w:fill="auto"/>
          </w:tcPr>
          <w:p w14:paraId="73D7DE2D" w14:textId="09E8291C" w:rsidR="002D26DC" w:rsidRDefault="002D26DC" w:rsidP="002D26DC">
            <w:r>
              <w:t>-Редовно</w:t>
            </w:r>
            <w:r w:rsidR="002F7D88">
              <w:rPr>
                <w:lang w:val="sr-Cyrl-RS"/>
              </w:rPr>
              <w:t xml:space="preserve"> </w:t>
            </w:r>
            <w:r>
              <w:t>праћење</w:t>
            </w:r>
            <w:r w:rsidR="002F7D88">
              <w:rPr>
                <w:lang w:val="sr-Cyrl-RS"/>
              </w:rPr>
              <w:t xml:space="preserve"> </w:t>
            </w:r>
            <w:r>
              <w:t>рада</w:t>
            </w:r>
            <w:r w:rsidR="002F7D88">
              <w:rPr>
                <w:lang w:val="sr-Cyrl-RS"/>
              </w:rPr>
              <w:t xml:space="preserve"> </w:t>
            </w:r>
            <w:r>
              <w:t>слабих</w:t>
            </w:r>
            <w:r w:rsidR="002F7D88">
              <w:rPr>
                <w:lang w:val="sr-Cyrl-RS"/>
              </w:rPr>
              <w:t xml:space="preserve"> </w:t>
            </w:r>
            <w:r>
              <w:t>ученика-пружање</w:t>
            </w:r>
            <w:r w:rsidR="002F7D88">
              <w:rPr>
                <w:lang w:val="sr-Cyrl-RS"/>
              </w:rPr>
              <w:t xml:space="preserve"> </w:t>
            </w:r>
            <w:r>
              <w:t>помоћ</w:t>
            </w:r>
            <w:r w:rsidR="002F7D88">
              <w:rPr>
                <w:lang w:val="sr-Cyrl-RS"/>
              </w:rPr>
              <w:t>и</w:t>
            </w:r>
            <w:r>
              <w:t xml:space="preserve">                                Договор о начину</w:t>
            </w:r>
            <w:r w:rsidR="002F7D88">
              <w:rPr>
                <w:lang w:val="sr-Cyrl-RS"/>
              </w:rPr>
              <w:t xml:space="preserve"> </w:t>
            </w:r>
            <w:r>
              <w:t>вођења</w:t>
            </w:r>
            <w:r w:rsidR="002F7D88">
              <w:rPr>
                <w:lang w:val="sr-Cyrl-RS"/>
              </w:rPr>
              <w:t xml:space="preserve"> </w:t>
            </w:r>
            <w:r>
              <w:t>педагошке</w:t>
            </w:r>
            <w:r w:rsidR="002F7D88">
              <w:rPr>
                <w:lang w:val="sr-Cyrl-RS"/>
              </w:rPr>
              <w:t xml:space="preserve"> </w:t>
            </w:r>
            <w:r>
              <w:t>документације                                         -Актуелна</w:t>
            </w:r>
            <w:r w:rsidR="002F7D88">
              <w:rPr>
                <w:lang w:val="sr-Cyrl-RS"/>
              </w:rPr>
              <w:t xml:space="preserve"> </w:t>
            </w:r>
            <w:r>
              <w:t>питања  и  задаци</w:t>
            </w:r>
          </w:p>
        </w:tc>
        <w:tc>
          <w:tcPr>
            <w:tcW w:w="1800" w:type="dxa"/>
            <w:tcBorders>
              <w:top w:val="single" w:sz="4" w:space="0" w:color="000000"/>
              <w:left w:val="single" w:sz="12" w:space="0" w:color="000000"/>
              <w:bottom w:val="single" w:sz="4" w:space="0" w:color="000000"/>
            </w:tcBorders>
            <w:shd w:val="clear" w:color="auto" w:fill="auto"/>
          </w:tcPr>
          <w:p w14:paraId="3B734F0C" w14:textId="77777777" w:rsidR="002D26DC" w:rsidRDefault="002D26DC" w:rsidP="002D26DC">
            <w:pPr>
              <w:ind w:left="108"/>
            </w:pPr>
          </w:p>
        </w:tc>
        <w:tc>
          <w:tcPr>
            <w:tcW w:w="1530" w:type="dxa"/>
            <w:tcBorders>
              <w:top w:val="single" w:sz="4" w:space="0" w:color="000000"/>
              <w:left w:val="single" w:sz="12" w:space="0" w:color="000000"/>
              <w:bottom w:val="single" w:sz="4" w:space="0" w:color="000000"/>
            </w:tcBorders>
            <w:shd w:val="clear" w:color="auto" w:fill="auto"/>
          </w:tcPr>
          <w:p w14:paraId="51AC4C03" w14:textId="77777777" w:rsidR="002D26DC" w:rsidRDefault="002D26DC" w:rsidP="002D26DC">
            <w:pPr>
              <w:ind w:left="108"/>
            </w:pPr>
          </w:p>
          <w:p w14:paraId="59ECE1F6" w14:textId="77777777" w:rsidR="002D26DC" w:rsidRDefault="002D26DC" w:rsidP="002D26DC">
            <w:pPr>
              <w:ind w:left="108"/>
            </w:pPr>
          </w:p>
          <w:p w14:paraId="6FA57028" w14:textId="77777777" w:rsidR="002D26DC" w:rsidRDefault="002D26DC" w:rsidP="002D26DC">
            <w:pPr>
              <w:ind w:left="108"/>
            </w:pPr>
            <w:r>
              <w:t>Учитељи</w:t>
            </w:r>
          </w:p>
        </w:tc>
        <w:tc>
          <w:tcPr>
            <w:tcW w:w="900" w:type="dxa"/>
            <w:tcBorders>
              <w:top w:val="single" w:sz="4" w:space="0" w:color="000000"/>
              <w:left w:val="single" w:sz="12" w:space="0" w:color="000000"/>
              <w:bottom w:val="single" w:sz="4" w:space="0" w:color="000000"/>
            </w:tcBorders>
            <w:shd w:val="clear" w:color="auto" w:fill="auto"/>
          </w:tcPr>
          <w:p w14:paraId="38CCADE9" w14:textId="6E932538" w:rsidR="002D26DC" w:rsidRPr="00B730D9" w:rsidRDefault="00B730D9" w:rsidP="002D26DC">
            <w:pPr>
              <w:jc w:val="center"/>
              <w:rPr>
                <w:lang w:val="sr-Latn-RS"/>
              </w:rPr>
            </w:pPr>
            <w:r>
              <w:rPr>
                <w:lang w:val="sr-Latn-RS"/>
              </w:rPr>
              <w:t>X</w:t>
            </w:r>
          </w:p>
        </w:tc>
        <w:tc>
          <w:tcPr>
            <w:tcW w:w="900" w:type="dxa"/>
            <w:gridSpan w:val="2"/>
            <w:tcBorders>
              <w:top w:val="single" w:sz="4" w:space="0" w:color="000000"/>
              <w:left w:val="single" w:sz="4" w:space="0" w:color="000000"/>
              <w:bottom w:val="single" w:sz="4" w:space="0" w:color="000000"/>
              <w:right w:val="single" w:sz="12" w:space="0" w:color="000000"/>
            </w:tcBorders>
            <w:shd w:val="clear" w:color="auto" w:fill="auto"/>
          </w:tcPr>
          <w:p w14:paraId="1F389565" w14:textId="2B0497D5" w:rsidR="002D26DC" w:rsidRDefault="002D26DC" w:rsidP="002D26DC">
            <w:pPr>
              <w:jc w:val="center"/>
            </w:pPr>
          </w:p>
          <w:p w14:paraId="58C7FDAF" w14:textId="6A4184DE" w:rsidR="002D26DC" w:rsidRDefault="002D26DC" w:rsidP="002D26DC">
            <w:pPr>
              <w:jc w:val="center"/>
            </w:pPr>
          </w:p>
        </w:tc>
      </w:tr>
      <w:tr w:rsidR="002D26DC" w14:paraId="2706B9F3" w14:textId="77777777" w:rsidTr="002D26DC">
        <w:tc>
          <w:tcPr>
            <w:tcW w:w="1846" w:type="dxa"/>
            <w:tcBorders>
              <w:top w:val="single" w:sz="4" w:space="0" w:color="000000"/>
              <w:left w:val="single" w:sz="12" w:space="0" w:color="000000"/>
              <w:bottom w:val="single" w:sz="4" w:space="0" w:color="000000"/>
            </w:tcBorders>
            <w:shd w:val="clear" w:color="auto" w:fill="auto"/>
          </w:tcPr>
          <w:p w14:paraId="6653591F" w14:textId="77777777" w:rsidR="002D26DC" w:rsidRPr="00B7538C" w:rsidRDefault="002D26DC" w:rsidP="002D26DC">
            <w:pPr>
              <w:ind w:left="108"/>
              <w:rPr>
                <w:b/>
              </w:rPr>
            </w:pPr>
            <w:r>
              <w:rPr>
                <w:b/>
              </w:rPr>
              <w:t>Децембар</w:t>
            </w:r>
          </w:p>
        </w:tc>
        <w:tc>
          <w:tcPr>
            <w:tcW w:w="2834" w:type="dxa"/>
            <w:tcBorders>
              <w:top w:val="single" w:sz="4" w:space="0" w:color="000000"/>
              <w:left w:val="single" w:sz="12" w:space="0" w:color="000000"/>
              <w:bottom w:val="single" w:sz="4" w:space="0" w:color="000000"/>
            </w:tcBorders>
            <w:shd w:val="clear" w:color="auto" w:fill="auto"/>
          </w:tcPr>
          <w:p w14:paraId="268EE915" w14:textId="353EC636" w:rsidR="002D26DC" w:rsidRDefault="002D26DC" w:rsidP="002D26DC">
            <w:pPr>
              <w:rPr>
                <w:lang w:val="sr-Cyrl-CS"/>
              </w:rPr>
            </w:pPr>
            <w:r>
              <w:t>- Разматрање</w:t>
            </w:r>
            <w:r w:rsidR="002F7D88">
              <w:rPr>
                <w:lang w:val="sr-Cyrl-RS"/>
              </w:rPr>
              <w:t xml:space="preserve"> </w:t>
            </w:r>
            <w:r>
              <w:t xml:space="preserve">успеха  и дисциплине  у  продуженом  боравку                  </w:t>
            </w:r>
          </w:p>
          <w:p w14:paraId="539096E8" w14:textId="4C989C7E" w:rsidR="002D26DC" w:rsidRDefault="002D26DC" w:rsidP="002D26DC">
            <w:pPr>
              <w:rPr>
                <w:lang w:val="sr-Cyrl-CS"/>
              </w:rPr>
            </w:pPr>
            <w:r>
              <w:t>-Успех</w:t>
            </w:r>
            <w:r w:rsidR="002F7D88">
              <w:rPr>
                <w:lang w:val="sr-Cyrl-RS"/>
              </w:rPr>
              <w:t xml:space="preserve"> </w:t>
            </w:r>
            <w:r>
              <w:t>ученика</w:t>
            </w:r>
            <w:r w:rsidR="002F7D88">
              <w:rPr>
                <w:lang w:val="sr-Cyrl-RS"/>
              </w:rPr>
              <w:t xml:space="preserve"> </w:t>
            </w:r>
            <w:r>
              <w:t>на</w:t>
            </w:r>
            <w:r w:rsidR="002F7D88">
              <w:rPr>
                <w:lang w:val="sr-Cyrl-RS"/>
              </w:rPr>
              <w:t xml:space="preserve"> </w:t>
            </w:r>
            <w:r>
              <w:t>крају</w:t>
            </w:r>
            <w:r w:rsidR="002F7D88">
              <w:rPr>
                <w:lang w:val="sr-Cyrl-RS"/>
              </w:rPr>
              <w:t xml:space="preserve"> </w:t>
            </w:r>
            <w:r>
              <w:t>првог</w:t>
            </w:r>
            <w:r w:rsidR="002F7D88">
              <w:rPr>
                <w:lang w:val="sr-Cyrl-RS"/>
              </w:rPr>
              <w:t xml:space="preserve"> </w:t>
            </w:r>
            <w:r>
              <w:t>полугодишта</w:t>
            </w:r>
          </w:p>
          <w:p w14:paraId="6CFA18AC" w14:textId="16541841" w:rsidR="002D26DC" w:rsidRDefault="002D26DC" w:rsidP="002D26DC">
            <w:r>
              <w:t>-Семинари,стручна</w:t>
            </w:r>
            <w:r w:rsidR="002F7D88">
              <w:rPr>
                <w:lang w:val="sr-Cyrl-RS"/>
              </w:rPr>
              <w:t xml:space="preserve"> </w:t>
            </w:r>
            <w:r>
              <w:t>усавршавања и саветовања</w:t>
            </w:r>
            <w:r w:rsidR="002F7D88">
              <w:rPr>
                <w:lang w:val="sr-Cyrl-RS"/>
              </w:rPr>
              <w:t xml:space="preserve"> </w:t>
            </w:r>
            <w:r>
              <w:t>за</w:t>
            </w:r>
            <w:r w:rsidR="002F7D88">
              <w:rPr>
                <w:lang w:val="sr-Cyrl-RS"/>
              </w:rPr>
              <w:t xml:space="preserve"> </w:t>
            </w:r>
            <w:r>
              <w:t>време</w:t>
            </w:r>
            <w:r w:rsidR="002F7D88">
              <w:rPr>
                <w:lang w:val="sr-Cyrl-RS"/>
              </w:rPr>
              <w:t xml:space="preserve"> </w:t>
            </w:r>
            <w:r>
              <w:t>зимског</w:t>
            </w:r>
            <w:r w:rsidR="002F7D88">
              <w:rPr>
                <w:lang w:val="sr-Cyrl-RS"/>
              </w:rPr>
              <w:t xml:space="preserve"> </w:t>
            </w:r>
            <w:r>
              <w:t>распуста                                       -Актуелна</w:t>
            </w:r>
            <w:r w:rsidR="002F7D88">
              <w:rPr>
                <w:lang w:val="sr-Cyrl-RS"/>
              </w:rPr>
              <w:t xml:space="preserve"> </w:t>
            </w:r>
            <w:r>
              <w:t>питања  и  задаци</w:t>
            </w:r>
          </w:p>
        </w:tc>
        <w:tc>
          <w:tcPr>
            <w:tcW w:w="1800" w:type="dxa"/>
            <w:tcBorders>
              <w:top w:val="single" w:sz="4" w:space="0" w:color="000000"/>
              <w:left w:val="single" w:sz="12" w:space="0" w:color="000000"/>
              <w:bottom w:val="single" w:sz="4" w:space="0" w:color="000000"/>
            </w:tcBorders>
            <w:shd w:val="clear" w:color="auto" w:fill="auto"/>
          </w:tcPr>
          <w:p w14:paraId="519168E2" w14:textId="77777777" w:rsidR="002D26DC" w:rsidRDefault="002D26DC" w:rsidP="002D26DC">
            <w:r>
              <w:t>Анализа</w:t>
            </w:r>
            <w:r w:rsidR="00F52A56">
              <w:rPr>
                <w:lang w:val="sr-Cyrl-CS"/>
              </w:rPr>
              <w:t xml:space="preserve"> </w:t>
            </w:r>
            <w:r>
              <w:t>успеха</w:t>
            </w:r>
            <w:r w:rsidR="00F52A56">
              <w:rPr>
                <w:lang w:val="sr-Cyrl-CS"/>
              </w:rPr>
              <w:t xml:space="preserve"> </w:t>
            </w:r>
            <w:r>
              <w:t>ученика</w:t>
            </w:r>
          </w:p>
        </w:tc>
        <w:tc>
          <w:tcPr>
            <w:tcW w:w="1530" w:type="dxa"/>
            <w:tcBorders>
              <w:top w:val="single" w:sz="4" w:space="0" w:color="000000"/>
              <w:left w:val="single" w:sz="12" w:space="0" w:color="000000"/>
              <w:bottom w:val="single" w:sz="4" w:space="0" w:color="000000"/>
            </w:tcBorders>
            <w:shd w:val="clear" w:color="auto" w:fill="auto"/>
          </w:tcPr>
          <w:p w14:paraId="52717D3E" w14:textId="77777777" w:rsidR="002D26DC" w:rsidRDefault="002D26DC" w:rsidP="002D26DC">
            <w:pPr>
              <w:ind w:left="108"/>
            </w:pPr>
          </w:p>
          <w:p w14:paraId="66DE96E0" w14:textId="77777777" w:rsidR="002D26DC" w:rsidRDefault="002D26DC" w:rsidP="002D26DC">
            <w:pPr>
              <w:ind w:left="108"/>
            </w:pPr>
          </w:p>
          <w:p w14:paraId="044F0A09" w14:textId="77777777" w:rsidR="002D26DC" w:rsidRDefault="002D26DC" w:rsidP="002D26DC">
            <w:pPr>
              <w:ind w:left="108"/>
            </w:pPr>
            <w:r>
              <w:t>Учитељи,</w:t>
            </w:r>
          </w:p>
          <w:p w14:paraId="6740BC01" w14:textId="2A7DC016" w:rsidR="002D26DC" w:rsidRDefault="002D26DC" w:rsidP="002D26DC">
            <w:r>
              <w:t xml:space="preserve"> ПП</w:t>
            </w:r>
            <w:r w:rsidR="002F7D88">
              <w:rPr>
                <w:lang w:val="sr-Cyrl-RS"/>
              </w:rPr>
              <w:t xml:space="preserve"> </w:t>
            </w:r>
            <w:r>
              <w:t>служба</w:t>
            </w:r>
          </w:p>
          <w:p w14:paraId="3979702B" w14:textId="77777777" w:rsidR="002D26DC" w:rsidRDefault="002D26DC" w:rsidP="002D26DC">
            <w:pPr>
              <w:ind w:left="108"/>
            </w:pPr>
          </w:p>
        </w:tc>
        <w:tc>
          <w:tcPr>
            <w:tcW w:w="900" w:type="dxa"/>
            <w:tcBorders>
              <w:top w:val="single" w:sz="4" w:space="0" w:color="000000"/>
              <w:left w:val="single" w:sz="12" w:space="0" w:color="000000"/>
              <w:bottom w:val="single" w:sz="4" w:space="0" w:color="000000"/>
            </w:tcBorders>
            <w:shd w:val="clear" w:color="auto" w:fill="auto"/>
          </w:tcPr>
          <w:p w14:paraId="02D0FA7D" w14:textId="77777777" w:rsidR="002D26DC" w:rsidRDefault="00DC0514" w:rsidP="002D26DC">
            <w:pPr>
              <w:jc w:val="center"/>
            </w:pPr>
            <w:r w:rsidRPr="00BD698B">
              <w:rPr>
                <w:lang w:val="sr-Cyrl-CS"/>
              </w:rPr>
              <w:fldChar w:fldCharType="begin">
                <w:ffData>
                  <w:name w:val="Check1"/>
                  <w:enabled/>
                  <w:calcOnExit w:val="0"/>
                  <w:checkBox>
                    <w:sizeAuto/>
                    <w:default w:val="0"/>
                    <w:checked/>
                  </w:checkBox>
                </w:ffData>
              </w:fldChar>
            </w:r>
            <w:r w:rsidR="002D26DC" w:rsidRPr="00BD698B">
              <w:rPr>
                <w:lang w:val="sr-Cyrl-CS"/>
              </w:rPr>
              <w:instrText xml:space="preserve"> FORMCHECKBOX </w:instrText>
            </w:r>
            <w:r w:rsidR="00212BCF">
              <w:rPr>
                <w:lang w:val="sr-Cyrl-CS"/>
              </w:rPr>
            </w:r>
            <w:r w:rsidR="00212BCF">
              <w:rPr>
                <w:lang w:val="sr-Cyrl-CS"/>
              </w:rPr>
              <w:fldChar w:fldCharType="separate"/>
            </w:r>
            <w:r w:rsidRPr="00BD698B">
              <w:rPr>
                <w:lang w:val="sr-Cyrl-CS"/>
              </w:rPr>
              <w:fldChar w:fldCharType="end"/>
            </w:r>
          </w:p>
        </w:tc>
        <w:tc>
          <w:tcPr>
            <w:tcW w:w="900" w:type="dxa"/>
            <w:gridSpan w:val="2"/>
            <w:tcBorders>
              <w:top w:val="single" w:sz="4" w:space="0" w:color="000000"/>
              <w:left w:val="single" w:sz="4" w:space="0" w:color="000000"/>
              <w:bottom w:val="single" w:sz="4" w:space="0" w:color="000000"/>
              <w:right w:val="single" w:sz="12" w:space="0" w:color="000000"/>
            </w:tcBorders>
            <w:shd w:val="clear" w:color="auto" w:fill="auto"/>
          </w:tcPr>
          <w:p w14:paraId="26265139" w14:textId="77777777" w:rsidR="002D26DC" w:rsidRDefault="00DC0514" w:rsidP="002D26DC">
            <w:pPr>
              <w:jc w:val="center"/>
            </w:pPr>
            <w:r>
              <w:fldChar w:fldCharType="begin">
                <w:ffData>
                  <w:name w:val=""/>
                  <w:enabled/>
                  <w:calcOnExit w:val="0"/>
                  <w:checkBox>
                    <w:sizeAuto/>
                    <w:default w:val="0"/>
                    <w:checked w:val="0"/>
                  </w:checkBox>
                </w:ffData>
              </w:fldChar>
            </w:r>
            <w:r w:rsidR="002D26DC">
              <w:instrText xml:space="preserve"> FORMCHECKBOX </w:instrText>
            </w:r>
            <w:r w:rsidR="00212BCF">
              <w:fldChar w:fldCharType="separate"/>
            </w:r>
            <w:r>
              <w:fldChar w:fldCharType="end"/>
            </w:r>
          </w:p>
        </w:tc>
      </w:tr>
      <w:tr w:rsidR="002D26DC" w14:paraId="33756ED9" w14:textId="77777777" w:rsidTr="002D26DC">
        <w:tc>
          <w:tcPr>
            <w:tcW w:w="1846" w:type="dxa"/>
            <w:tcBorders>
              <w:top w:val="single" w:sz="4" w:space="0" w:color="000000"/>
              <w:left w:val="single" w:sz="12" w:space="0" w:color="000000"/>
              <w:bottom w:val="single" w:sz="4" w:space="0" w:color="000000"/>
            </w:tcBorders>
            <w:shd w:val="clear" w:color="auto" w:fill="auto"/>
          </w:tcPr>
          <w:p w14:paraId="48185946" w14:textId="77777777" w:rsidR="002D26DC" w:rsidRPr="00B7538C" w:rsidRDefault="002D26DC" w:rsidP="002D26DC">
            <w:pPr>
              <w:ind w:left="108"/>
              <w:rPr>
                <w:b/>
              </w:rPr>
            </w:pPr>
            <w:r>
              <w:rPr>
                <w:b/>
              </w:rPr>
              <w:t>Јануар</w:t>
            </w:r>
          </w:p>
        </w:tc>
        <w:tc>
          <w:tcPr>
            <w:tcW w:w="2834" w:type="dxa"/>
            <w:tcBorders>
              <w:top w:val="single" w:sz="4" w:space="0" w:color="000000"/>
              <w:left w:val="single" w:sz="12" w:space="0" w:color="000000"/>
              <w:bottom w:val="single" w:sz="4" w:space="0" w:color="000000"/>
            </w:tcBorders>
            <w:shd w:val="clear" w:color="auto" w:fill="auto"/>
          </w:tcPr>
          <w:p w14:paraId="69259C88" w14:textId="4B9F95D5" w:rsidR="002D26DC" w:rsidRDefault="002D26DC" w:rsidP="002D26DC">
            <w:r>
              <w:t>- Чување</w:t>
            </w:r>
            <w:r w:rsidR="002F7D88">
              <w:rPr>
                <w:lang w:val="sr-Cyrl-RS"/>
              </w:rPr>
              <w:t xml:space="preserve"> </w:t>
            </w:r>
            <w:r>
              <w:t>школске и личне</w:t>
            </w:r>
            <w:r w:rsidR="002F7D88">
              <w:rPr>
                <w:lang w:val="sr-Cyrl-RS"/>
              </w:rPr>
              <w:t xml:space="preserve"> </w:t>
            </w:r>
            <w:r>
              <w:t>својине</w:t>
            </w:r>
          </w:p>
          <w:p w14:paraId="62F2FFE5" w14:textId="1AFC0390" w:rsidR="002D26DC" w:rsidRDefault="002D26DC" w:rsidP="002D26DC">
            <w:pPr>
              <w:rPr>
                <w:lang w:val="sr-Cyrl-CS"/>
              </w:rPr>
            </w:pPr>
            <w:r>
              <w:t>-Обележавање</w:t>
            </w:r>
            <w:r w:rsidR="002F7D88">
              <w:rPr>
                <w:lang w:val="sr-Cyrl-RS"/>
              </w:rPr>
              <w:t xml:space="preserve"> </w:t>
            </w:r>
            <w:r>
              <w:t>школске</w:t>
            </w:r>
            <w:r w:rsidR="002F7D88">
              <w:rPr>
                <w:lang w:val="sr-Cyrl-RS"/>
              </w:rPr>
              <w:t xml:space="preserve"> </w:t>
            </w:r>
            <w:r>
              <w:t>славе</w:t>
            </w:r>
            <w:r w:rsidR="002F7D88">
              <w:rPr>
                <w:lang w:val="sr-Cyrl-RS"/>
              </w:rPr>
              <w:t xml:space="preserve"> </w:t>
            </w:r>
            <w:r>
              <w:t>Свети</w:t>
            </w:r>
            <w:r w:rsidR="002F7D88">
              <w:rPr>
                <w:lang w:val="sr-Cyrl-RS"/>
              </w:rPr>
              <w:t xml:space="preserve"> </w:t>
            </w:r>
            <w:r>
              <w:t>Сава</w:t>
            </w:r>
          </w:p>
          <w:p w14:paraId="1F4FE303" w14:textId="0A40C5E9" w:rsidR="002D26DC" w:rsidRDefault="002D26DC" w:rsidP="002D26DC">
            <w:pPr>
              <w:rPr>
                <w:lang w:val="sr-Cyrl-CS"/>
              </w:rPr>
            </w:pPr>
            <w:r>
              <w:t>-Уређење</w:t>
            </w:r>
            <w:r w:rsidR="002F7D88">
              <w:rPr>
                <w:lang w:val="sr-Cyrl-RS"/>
              </w:rPr>
              <w:t xml:space="preserve"> </w:t>
            </w:r>
            <w:r>
              <w:t>паноа-Зимски</w:t>
            </w:r>
            <w:r w:rsidR="002F7D88">
              <w:rPr>
                <w:lang w:val="sr-Cyrl-RS"/>
              </w:rPr>
              <w:t xml:space="preserve"> </w:t>
            </w:r>
            <w:r>
              <w:t>мотиви</w:t>
            </w:r>
          </w:p>
          <w:p w14:paraId="56C4B65E" w14:textId="71F525E7" w:rsidR="002D26DC" w:rsidRDefault="002D26DC" w:rsidP="002D26DC">
            <w:r>
              <w:lastRenderedPageBreak/>
              <w:t>-Актуелна</w:t>
            </w:r>
            <w:r w:rsidR="002F7D88">
              <w:rPr>
                <w:lang w:val="sr-Cyrl-RS"/>
              </w:rPr>
              <w:t xml:space="preserve"> </w:t>
            </w:r>
            <w:r>
              <w:t>питања  и  задаци</w:t>
            </w:r>
          </w:p>
        </w:tc>
        <w:tc>
          <w:tcPr>
            <w:tcW w:w="1800" w:type="dxa"/>
            <w:tcBorders>
              <w:top w:val="single" w:sz="4" w:space="0" w:color="000000"/>
              <w:left w:val="single" w:sz="12" w:space="0" w:color="000000"/>
              <w:bottom w:val="single" w:sz="4" w:space="0" w:color="000000"/>
            </w:tcBorders>
            <w:shd w:val="clear" w:color="auto" w:fill="auto"/>
          </w:tcPr>
          <w:p w14:paraId="53950A8A" w14:textId="15D156A6" w:rsidR="002D26DC" w:rsidRDefault="002D26DC" w:rsidP="002D26DC">
            <w:r>
              <w:lastRenderedPageBreak/>
              <w:t>Учествовање и анализа</w:t>
            </w:r>
            <w:r w:rsidR="00AC69D3">
              <w:rPr>
                <w:lang w:val="sr-Cyrl-RS"/>
              </w:rPr>
              <w:t xml:space="preserve"> </w:t>
            </w:r>
            <w:r>
              <w:t>рада</w:t>
            </w:r>
          </w:p>
        </w:tc>
        <w:tc>
          <w:tcPr>
            <w:tcW w:w="1530" w:type="dxa"/>
            <w:tcBorders>
              <w:top w:val="single" w:sz="4" w:space="0" w:color="000000"/>
              <w:left w:val="single" w:sz="12" w:space="0" w:color="000000"/>
              <w:bottom w:val="single" w:sz="4" w:space="0" w:color="000000"/>
            </w:tcBorders>
            <w:shd w:val="clear" w:color="auto" w:fill="auto"/>
          </w:tcPr>
          <w:p w14:paraId="17C23A89" w14:textId="77777777" w:rsidR="002D26DC" w:rsidRDefault="002D26DC" w:rsidP="002D26DC">
            <w:pPr>
              <w:ind w:left="108"/>
            </w:pPr>
          </w:p>
          <w:p w14:paraId="114C4A8D" w14:textId="77777777" w:rsidR="002D26DC" w:rsidRDefault="002D26DC" w:rsidP="002D26DC">
            <w:pPr>
              <w:ind w:left="108"/>
            </w:pPr>
          </w:p>
          <w:p w14:paraId="36D4C037" w14:textId="77777777" w:rsidR="002D26DC" w:rsidRDefault="002D26DC" w:rsidP="002D26DC">
            <w:pPr>
              <w:ind w:left="108"/>
            </w:pPr>
            <w:r>
              <w:t>Учитељи, ученици</w:t>
            </w:r>
          </w:p>
        </w:tc>
        <w:tc>
          <w:tcPr>
            <w:tcW w:w="900" w:type="dxa"/>
            <w:tcBorders>
              <w:top w:val="single" w:sz="4" w:space="0" w:color="000000"/>
              <w:left w:val="single" w:sz="12" w:space="0" w:color="000000"/>
              <w:bottom w:val="single" w:sz="4" w:space="0" w:color="000000"/>
            </w:tcBorders>
            <w:shd w:val="clear" w:color="auto" w:fill="auto"/>
          </w:tcPr>
          <w:p w14:paraId="1ADED247" w14:textId="77777777" w:rsidR="002D26DC" w:rsidRDefault="00DC0514" w:rsidP="002D26DC">
            <w:pPr>
              <w:jc w:val="center"/>
            </w:pPr>
            <w:r w:rsidRPr="00BD698B">
              <w:rPr>
                <w:lang w:val="sr-Cyrl-CS"/>
              </w:rPr>
              <w:fldChar w:fldCharType="begin">
                <w:ffData>
                  <w:name w:val="Check1"/>
                  <w:enabled/>
                  <w:calcOnExit w:val="0"/>
                  <w:checkBox>
                    <w:sizeAuto/>
                    <w:default w:val="0"/>
                    <w:checked/>
                  </w:checkBox>
                </w:ffData>
              </w:fldChar>
            </w:r>
            <w:r w:rsidR="002D26DC" w:rsidRPr="00BD698B">
              <w:rPr>
                <w:lang w:val="sr-Cyrl-CS"/>
              </w:rPr>
              <w:instrText xml:space="preserve"> FORMCHECKBOX </w:instrText>
            </w:r>
            <w:r w:rsidR="00212BCF">
              <w:rPr>
                <w:lang w:val="sr-Cyrl-CS"/>
              </w:rPr>
            </w:r>
            <w:r w:rsidR="00212BCF">
              <w:rPr>
                <w:lang w:val="sr-Cyrl-CS"/>
              </w:rPr>
              <w:fldChar w:fldCharType="separate"/>
            </w:r>
            <w:r w:rsidRPr="00BD698B">
              <w:rPr>
                <w:lang w:val="sr-Cyrl-CS"/>
              </w:rPr>
              <w:fldChar w:fldCharType="end"/>
            </w:r>
          </w:p>
        </w:tc>
        <w:tc>
          <w:tcPr>
            <w:tcW w:w="900" w:type="dxa"/>
            <w:gridSpan w:val="2"/>
            <w:tcBorders>
              <w:top w:val="single" w:sz="4" w:space="0" w:color="000000"/>
              <w:left w:val="single" w:sz="4" w:space="0" w:color="000000"/>
              <w:bottom w:val="single" w:sz="4" w:space="0" w:color="000000"/>
              <w:right w:val="single" w:sz="12" w:space="0" w:color="000000"/>
            </w:tcBorders>
            <w:shd w:val="clear" w:color="auto" w:fill="auto"/>
          </w:tcPr>
          <w:p w14:paraId="7135AE87" w14:textId="77777777" w:rsidR="002D26DC" w:rsidRDefault="00DC0514" w:rsidP="002D26DC">
            <w:pPr>
              <w:jc w:val="center"/>
            </w:pPr>
            <w:r>
              <w:fldChar w:fldCharType="begin">
                <w:ffData>
                  <w:name w:val=""/>
                  <w:enabled/>
                  <w:calcOnExit w:val="0"/>
                  <w:checkBox>
                    <w:sizeAuto/>
                    <w:default w:val="0"/>
                    <w:checked w:val="0"/>
                  </w:checkBox>
                </w:ffData>
              </w:fldChar>
            </w:r>
            <w:r w:rsidR="002D26DC">
              <w:instrText xml:space="preserve"> FORMCHECKBOX </w:instrText>
            </w:r>
            <w:r w:rsidR="00212BCF">
              <w:fldChar w:fldCharType="separate"/>
            </w:r>
            <w:r>
              <w:fldChar w:fldCharType="end"/>
            </w:r>
          </w:p>
        </w:tc>
      </w:tr>
      <w:tr w:rsidR="002D26DC" w14:paraId="33171D76" w14:textId="77777777" w:rsidTr="002D26DC">
        <w:tc>
          <w:tcPr>
            <w:tcW w:w="1846" w:type="dxa"/>
            <w:tcBorders>
              <w:top w:val="single" w:sz="4" w:space="0" w:color="000000"/>
              <w:left w:val="single" w:sz="12" w:space="0" w:color="000000"/>
              <w:bottom w:val="single" w:sz="4" w:space="0" w:color="000000"/>
            </w:tcBorders>
            <w:shd w:val="clear" w:color="auto" w:fill="auto"/>
          </w:tcPr>
          <w:p w14:paraId="3B2A53C6" w14:textId="77777777" w:rsidR="002D26DC" w:rsidRPr="00967D51" w:rsidRDefault="002D26DC" w:rsidP="002D26DC">
            <w:pPr>
              <w:ind w:left="108"/>
              <w:rPr>
                <w:b/>
              </w:rPr>
            </w:pPr>
            <w:r>
              <w:rPr>
                <w:b/>
              </w:rPr>
              <w:t>Фебруар</w:t>
            </w:r>
          </w:p>
        </w:tc>
        <w:tc>
          <w:tcPr>
            <w:tcW w:w="2834" w:type="dxa"/>
            <w:tcBorders>
              <w:top w:val="single" w:sz="4" w:space="0" w:color="000000"/>
              <w:left w:val="single" w:sz="12" w:space="0" w:color="000000"/>
              <w:bottom w:val="single" w:sz="4" w:space="0" w:color="000000"/>
            </w:tcBorders>
            <w:shd w:val="clear" w:color="auto" w:fill="auto"/>
          </w:tcPr>
          <w:p w14:paraId="61DC9DB5" w14:textId="7A6CFA48" w:rsidR="002D26DC" w:rsidRDefault="002D26DC" w:rsidP="002D26DC">
            <w:pPr>
              <w:rPr>
                <w:lang w:val="sr-Cyrl-CS"/>
              </w:rPr>
            </w:pPr>
            <w:r>
              <w:t>-Дневни</w:t>
            </w:r>
            <w:r w:rsidR="00AC69D3">
              <w:rPr>
                <w:lang w:val="sr-Cyrl-RS"/>
              </w:rPr>
              <w:t xml:space="preserve"> </w:t>
            </w:r>
            <w:r>
              <w:t>распоред</w:t>
            </w:r>
            <w:r w:rsidR="00AC69D3">
              <w:rPr>
                <w:lang w:val="sr-Cyrl-RS"/>
              </w:rPr>
              <w:t xml:space="preserve"> </w:t>
            </w:r>
            <w:r>
              <w:t>активности                                 -Зимски</w:t>
            </w:r>
            <w:r w:rsidR="00AC69D3">
              <w:rPr>
                <w:lang w:val="sr-Cyrl-RS"/>
              </w:rPr>
              <w:t xml:space="preserve"> </w:t>
            </w:r>
            <w:r>
              <w:t>турнир-игре</w:t>
            </w:r>
            <w:r w:rsidR="00AC69D3">
              <w:rPr>
                <w:lang w:val="sr-Cyrl-RS"/>
              </w:rPr>
              <w:t xml:space="preserve"> </w:t>
            </w:r>
            <w:r>
              <w:t>на</w:t>
            </w:r>
            <w:r w:rsidR="00AC69D3">
              <w:rPr>
                <w:lang w:val="sr-Cyrl-RS"/>
              </w:rPr>
              <w:t xml:space="preserve"> </w:t>
            </w:r>
            <w:r>
              <w:t>снегу                                 -Маскенбал</w:t>
            </w:r>
          </w:p>
          <w:p w14:paraId="679B0D3B" w14:textId="11063367" w:rsidR="002D26DC" w:rsidRDefault="002D26DC" w:rsidP="002D26DC">
            <w:pPr>
              <w:rPr>
                <w:lang w:val="sr-Cyrl-CS"/>
              </w:rPr>
            </w:pPr>
            <w:r>
              <w:t>-Читање</w:t>
            </w:r>
            <w:r w:rsidR="00AC69D3">
              <w:rPr>
                <w:lang w:val="sr-Cyrl-RS"/>
              </w:rPr>
              <w:t xml:space="preserve"> </w:t>
            </w:r>
            <w:r>
              <w:t>дечје</w:t>
            </w:r>
            <w:r w:rsidR="00AC69D3">
              <w:rPr>
                <w:lang w:val="sr-Cyrl-RS"/>
              </w:rPr>
              <w:t xml:space="preserve"> </w:t>
            </w:r>
            <w:r>
              <w:t>штампе</w:t>
            </w:r>
          </w:p>
          <w:p w14:paraId="42578087" w14:textId="35EEA65F" w:rsidR="002D26DC" w:rsidRDefault="002D26DC" w:rsidP="002D26DC">
            <w:r>
              <w:t xml:space="preserve">  -Актуелна</w:t>
            </w:r>
            <w:r w:rsidR="00AC69D3">
              <w:rPr>
                <w:lang w:val="sr-Cyrl-RS"/>
              </w:rPr>
              <w:t xml:space="preserve"> </w:t>
            </w:r>
            <w:r>
              <w:t>питања  и  задаци</w:t>
            </w:r>
          </w:p>
        </w:tc>
        <w:tc>
          <w:tcPr>
            <w:tcW w:w="1800" w:type="dxa"/>
            <w:tcBorders>
              <w:top w:val="single" w:sz="4" w:space="0" w:color="000000"/>
              <w:left w:val="single" w:sz="12" w:space="0" w:color="000000"/>
              <w:bottom w:val="single" w:sz="4" w:space="0" w:color="000000"/>
            </w:tcBorders>
            <w:shd w:val="clear" w:color="auto" w:fill="auto"/>
          </w:tcPr>
          <w:p w14:paraId="31EA8AB1" w14:textId="77777777" w:rsidR="002D26DC" w:rsidRDefault="002D26DC" w:rsidP="002D26DC">
            <w:pPr>
              <w:ind w:left="108"/>
            </w:pPr>
          </w:p>
        </w:tc>
        <w:tc>
          <w:tcPr>
            <w:tcW w:w="1530" w:type="dxa"/>
            <w:tcBorders>
              <w:top w:val="single" w:sz="4" w:space="0" w:color="000000"/>
              <w:left w:val="single" w:sz="12" w:space="0" w:color="000000"/>
              <w:bottom w:val="single" w:sz="4" w:space="0" w:color="000000"/>
            </w:tcBorders>
            <w:shd w:val="clear" w:color="auto" w:fill="auto"/>
          </w:tcPr>
          <w:p w14:paraId="0DD7855D" w14:textId="77777777" w:rsidR="002D26DC" w:rsidRPr="00C70103" w:rsidRDefault="002D26DC" w:rsidP="002D26DC">
            <w:pPr>
              <w:rPr>
                <w:lang w:val="sr-Cyrl-CS"/>
              </w:rPr>
            </w:pPr>
          </w:p>
          <w:p w14:paraId="20240B31" w14:textId="77777777" w:rsidR="002D26DC" w:rsidRDefault="002D26DC" w:rsidP="002D26DC">
            <w:r>
              <w:t>Учитељи,</w:t>
            </w:r>
          </w:p>
          <w:p w14:paraId="21CE1871" w14:textId="77777777" w:rsidR="002D26DC" w:rsidRDefault="002D26DC" w:rsidP="002D26DC">
            <w:r>
              <w:t>библиотекар</w:t>
            </w:r>
          </w:p>
        </w:tc>
        <w:tc>
          <w:tcPr>
            <w:tcW w:w="900" w:type="dxa"/>
            <w:tcBorders>
              <w:top w:val="single" w:sz="4" w:space="0" w:color="000000"/>
              <w:left w:val="single" w:sz="12" w:space="0" w:color="000000"/>
              <w:bottom w:val="single" w:sz="4" w:space="0" w:color="000000"/>
            </w:tcBorders>
            <w:shd w:val="clear" w:color="auto" w:fill="auto"/>
          </w:tcPr>
          <w:p w14:paraId="7A8C5F05" w14:textId="28FAC2B0" w:rsidR="002D26DC" w:rsidRDefault="00B730D9" w:rsidP="002D26DC">
            <w:pPr>
              <w:jc w:val="center"/>
            </w:pPr>
            <w:r>
              <w:t>X</w:t>
            </w:r>
          </w:p>
        </w:tc>
        <w:tc>
          <w:tcPr>
            <w:tcW w:w="900" w:type="dxa"/>
            <w:gridSpan w:val="2"/>
            <w:tcBorders>
              <w:top w:val="single" w:sz="4" w:space="0" w:color="000000"/>
              <w:left w:val="single" w:sz="4" w:space="0" w:color="000000"/>
              <w:bottom w:val="single" w:sz="4" w:space="0" w:color="000000"/>
              <w:right w:val="single" w:sz="12" w:space="0" w:color="000000"/>
            </w:tcBorders>
            <w:shd w:val="clear" w:color="auto" w:fill="auto"/>
          </w:tcPr>
          <w:p w14:paraId="762636F4" w14:textId="19BD1E45" w:rsidR="002D26DC" w:rsidRDefault="002D26DC" w:rsidP="00B730D9"/>
        </w:tc>
      </w:tr>
      <w:tr w:rsidR="002D26DC" w14:paraId="71BA2B8B" w14:textId="77777777" w:rsidTr="002D26DC">
        <w:tc>
          <w:tcPr>
            <w:tcW w:w="1846" w:type="dxa"/>
            <w:tcBorders>
              <w:top w:val="single" w:sz="4" w:space="0" w:color="000000"/>
              <w:left w:val="single" w:sz="12" w:space="0" w:color="000000"/>
              <w:bottom w:val="single" w:sz="4" w:space="0" w:color="000000"/>
            </w:tcBorders>
            <w:shd w:val="clear" w:color="auto" w:fill="auto"/>
          </w:tcPr>
          <w:p w14:paraId="18D20439" w14:textId="77777777" w:rsidR="002D26DC" w:rsidRPr="00DA26F9" w:rsidRDefault="002D26DC" w:rsidP="002D26DC">
            <w:pPr>
              <w:ind w:left="108"/>
              <w:rPr>
                <w:b/>
              </w:rPr>
            </w:pPr>
            <w:r w:rsidRPr="00DA26F9">
              <w:rPr>
                <w:b/>
              </w:rPr>
              <w:t>Март</w:t>
            </w:r>
          </w:p>
        </w:tc>
        <w:tc>
          <w:tcPr>
            <w:tcW w:w="2834" w:type="dxa"/>
            <w:tcBorders>
              <w:top w:val="single" w:sz="4" w:space="0" w:color="000000"/>
              <w:left w:val="single" w:sz="12" w:space="0" w:color="000000"/>
              <w:bottom w:val="single" w:sz="4" w:space="0" w:color="000000"/>
            </w:tcBorders>
            <w:shd w:val="clear" w:color="auto" w:fill="auto"/>
          </w:tcPr>
          <w:p w14:paraId="4BF8B5B4" w14:textId="5D9391D0" w:rsidR="002D26DC" w:rsidRDefault="002D26DC" w:rsidP="002D26DC">
            <w:pPr>
              <w:rPr>
                <w:lang w:val="sr-Cyrl-CS"/>
              </w:rPr>
            </w:pPr>
            <w:r>
              <w:t>-Вођење</w:t>
            </w:r>
            <w:r w:rsidR="00AC69D3">
              <w:rPr>
                <w:lang w:val="sr-Cyrl-RS"/>
              </w:rPr>
              <w:t xml:space="preserve"> </w:t>
            </w:r>
            <w:r>
              <w:t>педагошке</w:t>
            </w:r>
            <w:r w:rsidR="00AC69D3">
              <w:rPr>
                <w:lang w:val="sr-Cyrl-RS"/>
              </w:rPr>
              <w:t xml:space="preserve"> </w:t>
            </w:r>
            <w:r>
              <w:t>документације</w:t>
            </w:r>
          </w:p>
          <w:p w14:paraId="1F5FA0AC" w14:textId="1E209B50" w:rsidR="002D26DC" w:rsidRDefault="002D26DC" w:rsidP="002D26DC">
            <w:pPr>
              <w:rPr>
                <w:lang w:val="sr-Cyrl-CS"/>
              </w:rPr>
            </w:pPr>
            <w:r>
              <w:t>-Прослава</w:t>
            </w:r>
            <w:r w:rsidR="00AC69D3">
              <w:rPr>
                <w:lang w:val="sr-Cyrl-RS"/>
              </w:rPr>
              <w:t xml:space="preserve"> </w:t>
            </w:r>
            <w:r>
              <w:t>Дана</w:t>
            </w:r>
            <w:r w:rsidR="00AC69D3">
              <w:rPr>
                <w:lang w:val="sr-Cyrl-RS"/>
              </w:rPr>
              <w:t xml:space="preserve"> </w:t>
            </w:r>
            <w:r>
              <w:t>школе</w:t>
            </w:r>
          </w:p>
          <w:p w14:paraId="32A397A3" w14:textId="20D8C8BA" w:rsidR="002D26DC" w:rsidRPr="00AC69D3" w:rsidRDefault="002D26DC" w:rsidP="002D26DC">
            <w:pPr>
              <w:rPr>
                <w:lang w:val="sr-Cyrl-RS"/>
              </w:rPr>
            </w:pPr>
            <w:r>
              <w:t>-Уређивање</w:t>
            </w:r>
            <w:r w:rsidR="00AC69D3">
              <w:rPr>
                <w:lang w:val="sr-Cyrl-RS"/>
              </w:rPr>
              <w:t xml:space="preserve"> </w:t>
            </w:r>
            <w:r>
              <w:t>паноа</w:t>
            </w:r>
            <w:r w:rsidR="00AC69D3">
              <w:rPr>
                <w:lang w:val="sr-Cyrl-RS"/>
              </w:rPr>
              <w:t xml:space="preserve"> </w:t>
            </w:r>
            <w:r>
              <w:t>поводом</w:t>
            </w:r>
            <w:r w:rsidR="00AC69D3">
              <w:rPr>
                <w:lang w:val="sr-Cyrl-RS"/>
              </w:rPr>
              <w:t xml:space="preserve"> </w:t>
            </w:r>
            <w:r>
              <w:t>доласка</w:t>
            </w:r>
            <w:r w:rsidR="00AC69D3">
              <w:rPr>
                <w:lang w:val="sr-Cyrl-RS"/>
              </w:rPr>
              <w:t xml:space="preserve"> </w:t>
            </w:r>
            <w:r>
              <w:t>пролећ</w:t>
            </w:r>
            <w:r w:rsidR="00AC69D3">
              <w:rPr>
                <w:lang w:val="sr-Cyrl-RS"/>
              </w:rPr>
              <w:t>а</w:t>
            </w:r>
          </w:p>
          <w:p w14:paraId="48FD280C" w14:textId="5CF62DE8" w:rsidR="002D26DC" w:rsidRDefault="002D26DC" w:rsidP="002D26DC">
            <w:r>
              <w:t>-Актуелна</w:t>
            </w:r>
            <w:r w:rsidR="00AC69D3">
              <w:rPr>
                <w:lang w:val="sr-Cyrl-RS"/>
              </w:rPr>
              <w:t xml:space="preserve"> </w:t>
            </w:r>
            <w:r>
              <w:t>питањ</w:t>
            </w:r>
            <w:r w:rsidR="00AC69D3">
              <w:rPr>
                <w:lang w:val="sr-Cyrl-RS"/>
              </w:rPr>
              <w:t>а</w:t>
            </w:r>
            <w:r>
              <w:t xml:space="preserve">  и   задаци</w:t>
            </w:r>
          </w:p>
        </w:tc>
        <w:tc>
          <w:tcPr>
            <w:tcW w:w="1800" w:type="dxa"/>
            <w:tcBorders>
              <w:top w:val="single" w:sz="4" w:space="0" w:color="000000"/>
              <w:left w:val="single" w:sz="12" w:space="0" w:color="000000"/>
              <w:bottom w:val="single" w:sz="4" w:space="0" w:color="000000"/>
            </w:tcBorders>
            <w:shd w:val="clear" w:color="auto" w:fill="auto"/>
          </w:tcPr>
          <w:p w14:paraId="32F63A6A" w14:textId="77777777" w:rsidR="002D26DC" w:rsidRDefault="002D26DC" w:rsidP="002D26DC">
            <w:pPr>
              <w:ind w:left="108"/>
            </w:pPr>
          </w:p>
        </w:tc>
        <w:tc>
          <w:tcPr>
            <w:tcW w:w="1530" w:type="dxa"/>
            <w:tcBorders>
              <w:top w:val="single" w:sz="4" w:space="0" w:color="000000"/>
              <w:left w:val="single" w:sz="12" w:space="0" w:color="000000"/>
              <w:bottom w:val="single" w:sz="4" w:space="0" w:color="000000"/>
            </w:tcBorders>
            <w:shd w:val="clear" w:color="auto" w:fill="auto"/>
          </w:tcPr>
          <w:p w14:paraId="2B2BB71F" w14:textId="77777777" w:rsidR="002D26DC" w:rsidRDefault="002D26DC" w:rsidP="002D26DC"/>
          <w:p w14:paraId="471CE618" w14:textId="77777777" w:rsidR="002D26DC" w:rsidRPr="00C70103" w:rsidRDefault="002D26DC" w:rsidP="002D26DC">
            <w:pPr>
              <w:rPr>
                <w:lang w:val="sr-Cyrl-CS"/>
              </w:rPr>
            </w:pPr>
          </w:p>
          <w:p w14:paraId="3AB40BA6" w14:textId="77777777" w:rsidR="002D26DC" w:rsidRDefault="002D26DC" w:rsidP="002D26DC">
            <w:r>
              <w:t>Учитељи,</w:t>
            </w:r>
          </w:p>
          <w:p w14:paraId="282FAC7C" w14:textId="77777777" w:rsidR="002D26DC" w:rsidRDefault="002D26DC" w:rsidP="002D26DC">
            <w:r>
              <w:t>ученици</w:t>
            </w:r>
          </w:p>
          <w:p w14:paraId="47F8C7F8" w14:textId="77777777" w:rsidR="002D26DC" w:rsidRDefault="002D26DC" w:rsidP="002D26DC">
            <w:pPr>
              <w:jc w:val="center"/>
            </w:pPr>
          </w:p>
        </w:tc>
        <w:tc>
          <w:tcPr>
            <w:tcW w:w="900" w:type="dxa"/>
            <w:tcBorders>
              <w:top w:val="single" w:sz="4" w:space="0" w:color="000000"/>
              <w:left w:val="single" w:sz="12" w:space="0" w:color="000000"/>
              <w:bottom w:val="single" w:sz="4" w:space="0" w:color="000000"/>
            </w:tcBorders>
            <w:shd w:val="clear" w:color="auto" w:fill="auto"/>
          </w:tcPr>
          <w:p w14:paraId="2E1C5467" w14:textId="14AD3586" w:rsidR="002D26DC" w:rsidRDefault="00B730D9" w:rsidP="002D26DC">
            <w:pPr>
              <w:jc w:val="center"/>
            </w:pPr>
            <w:r>
              <w:t>X</w:t>
            </w:r>
          </w:p>
        </w:tc>
        <w:tc>
          <w:tcPr>
            <w:tcW w:w="900" w:type="dxa"/>
            <w:gridSpan w:val="2"/>
            <w:tcBorders>
              <w:top w:val="single" w:sz="4" w:space="0" w:color="000000"/>
              <w:left w:val="single" w:sz="4" w:space="0" w:color="000000"/>
              <w:bottom w:val="single" w:sz="4" w:space="0" w:color="000000"/>
              <w:right w:val="single" w:sz="12" w:space="0" w:color="000000"/>
            </w:tcBorders>
            <w:shd w:val="clear" w:color="auto" w:fill="auto"/>
          </w:tcPr>
          <w:p w14:paraId="0FDECF0F" w14:textId="48E0E413" w:rsidR="002D26DC" w:rsidRDefault="002D26DC" w:rsidP="00B730D9"/>
        </w:tc>
      </w:tr>
      <w:tr w:rsidR="002D26DC" w14:paraId="59879069" w14:textId="77777777" w:rsidTr="002D26DC">
        <w:tc>
          <w:tcPr>
            <w:tcW w:w="1846" w:type="dxa"/>
            <w:tcBorders>
              <w:top w:val="single" w:sz="4" w:space="0" w:color="000000"/>
              <w:left w:val="single" w:sz="12" w:space="0" w:color="000000"/>
              <w:bottom w:val="single" w:sz="4" w:space="0" w:color="000000"/>
            </w:tcBorders>
            <w:shd w:val="clear" w:color="auto" w:fill="auto"/>
          </w:tcPr>
          <w:p w14:paraId="0E255D13" w14:textId="77777777" w:rsidR="002D26DC" w:rsidRPr="00B67CC2" w:rsidRDefault="002D26DC" w:rsidP="002D26DC">
            <w:pPr>
              <w:ind w:left="108"/>
              <w:rPr>
                <w:b/>
              </w:rPr>
            </w:pPr>
            <w:r w:rsidRPr="00B67CC2">
              <w:rPr>
                <w:b/>
              </w:rPr>
              <w:t>Април</w:t>
            </w:r>
          </w:p>
        </w:tc>
        <w:tc>
          <w:tcPr>
            <w:tcW w:w="2834" w:type="dxa"/>
            <w:tcBorders>
              <w:top w:val="single" w:sz="4" w:space="0" w:color="000000"/>
              <w:left w:val="single" w:sz="12" w:space="0" w:color="000000"/>
              <w:bottom w:val="single" w:sz="4" w:space="0" w:color="000000"/>
            </w:tcBorders>
            <w:shd w:val="clear" w:color="auto" w:fill="auto"/>
          </w:tcPr>
          <w:p w14:paraId="4A7052D5" w14:textId="61C89D23" w:rsidR="002D26DC" w:rsidRDefault="002D26DC" w:rsidP="002D26DC">
            <w:r>
              <w:t>-Рад</w:t>
            </w:r>
            <w:r w:rsidR="00AC69D3">
              <w:rPr>
                <w:lang w:val="sr-Cyrl-RS"/>
              </w:rPr>
              <w:t xml:space="preserve"> </w:t>
            </w:r>
            <w:r>
              <w:t>са</w:t>
            </w:r>
            <w:r w:rsidR="00AC69D3">
              <w:rPr>
                <w:lang w:val="sr-Cyrl-RS"/>
              </w:rPr>
              <w:t xml:space="preserve"> </w:t>
            </w:r>
            <w:r>
              <w:t>ученицима</w:t>
            </w:r>
            <w:r w:rsidR="00AC69D3">
              <w:rPr>
                <w:lang w:val="sr-Cyrl-RS"/>
              </w:rPr>
              <w:t xml:space="preserve"> </w:t>
            </w:r>
            <w:r>
              <w:t>који</w:t>
            </w:r>
            <w:r w:rsidR="00AC69D3">
              <w:rPr>
                <w:lang w:val="sr-Cyrl-RS"/>
              </w:rPr>
              <w:t xml:space="preserve"> </w:t>
            </w:r>
            <w:r>
              <w:t>имају</w:t>
            </w:r>
            <w:r w:rsidR="00AC69D3">
              <w:rPr>
                <w:lang w:val="sr-Cyrl-RS"/>
              </w:rPr>
              <w:t xml:space="preserve"> </w:t>
            </w:r>
            <w:r>
              <w:t>потешкоћа  у  учењу</w:t>
            </w:r>
          </w:p>
          <w:p w14:paraId="5226804E" w14:textId="0BB86236" w:rsidR="002D26DC" w:rsidRDefault="002D26DC" w:rsidP="002D26DC">
            <w:pPr>
              <w:rPr>
                <w:lang w:val="sr-Cyrl-CS"/>
              </w:rPr>
            </w:pPr>
            <w:r>
              <w:t>-Образовн</w:t>
            </w:r>
            <w:r w:rsidR="00AC69D3">
              <w:rPr>
                <w:lang w:val="sr-Cyrl-RS"/>
              </w:rPr>
              <w:t>о</w:t>
            </w:r>
            <w:r>
              <w:t xml:space="preserve"> -васпитни</w:t>
            </w:r>
            <w:r w:rsidR="00AC69D3">
              <w:rPr>
                <w:lang w:val="sr-Cyrl-RS"/>
              </w:rPr>
              <w:t xml:space="preserve"> </w:t>
            </w:r>
            <w:r>
              <w:t>резултати</w:t>
            </w:r>
            <w:r w:rsidR="00AC69D3">
              <w:rPr>
                <w:lang w:val="sr-Cyrl-RS"/>
              </w:rPr>
              <w:t xml:space="preserve"> </w:t>
            </w:r>
            <w:r>
              <w:t>на</w:t>
            </w:r>
            <w:r w:rsidR="00AC69D3">
              <w:rPr>
                <w:lang w:val="sr-Cyrl-RS"/>
              </w:rPr>
              <w:t xml:space="preserve"> </w:t>
            </w:r>
            <w:r>
              <w:t>крају</w:t>
            </w:r>
            <w:r w:rsidR="00AC69D3">
              <w:rPr>
                <w:lang w:val="sr-Cyrl-RS"/>
              </w:rPr>
              <w:t xml:space="preserve"> </w:t>
            </w:r>
            <w:r>
              <w:t>трећег</w:t>
            </w:r>
            <w:r w:rsidR="00AC69D3">
              <w:rPr>
                <w:lang w:val="sr-Cyrl-RS"/>
              </w:rPr>
              <w:t xml:space="preserve"> </w:t>
            </w:r>
            <w:r>
              <w:t>квартала</w:t>
            </w:r>
          </w:p>
          <w:p w14:paraId="2A1522C1" w14:textId="1AD820A0" w:rsidR="002D26DC" w:rsidRPr="00AC69D3" w:rsidRDefault="002D26DC" w:rsidP="002D26DC">
            <w:pPr>
              <w:rPr>
                <w:lang w:val="sr-Cyrl-RS"/>
              </w:rPr>
            </w:pPr>
            <w:r>
              <w:t xml:space="preserve"> -Анализа</w:t>
            </w:r>
            <w:r w:rsidR="00AC69D3">
              <w:rPr>
                <w:lang w:val="sr-Cyrl-RS"/>
              </w:rPr>
              <w:t xml:space="preserve"> </w:t>
            </w:r>
            <w:r>
              <w:t>постигнутих</w:t>
            </w:r>
            <w:r w:rsidR="00AC69D3">
              <w:rPr>
                <w:lang w:val="sr-Cyrl-RS"/>
              </w:rPr>
              <w:t xml:space="preserve"> </w:t>
            </w:r>
            <w:r>
              <w:t>резултата</w:t>
            </w:r>
            <w:r w:rsidR="00AC69D3">
              <w:rPr>
                <w:lang w:val="sr-Cyrl-RS"/>
              </w:rPr>
              <w:t xml:space="preserve"> </w:t>
            </w:r>
            <w:r>
              <w:t>ученика</w:t>
            </w:r>
            <w:r w:rsidR="00AC69D3">
              <w:rPr>
                <w:lang w:val="sr-Cyrl-RS"/>
              </w:rPr>
              <w:t xml:space="preserve"> </w:t>
            </w:r>
            <w:r>
              <w:t>продуженог</w:t>
            </w:r>
            <w:r w:rsidR="00AC69D3">
              <w:rPr>
                <w:lang w:val="sr-Cyrl-RS"/>
              </w:rPr>
              <w:t xml:space="preserve"> </w:t>
            </w:r>
            <w:r>
              <w:t>боравк</w:t>
            </w:r>
            <w:r w:rsidR="00AC69D3">
              <w:rPr>
                <w:lang w:val="sr-Cyrl-RS"/>
              </w:rPr>
              <w:t>а</w:t>
            </w:r>
          </w:p>
          <w:p w14:paraId="07E3079B" w14:textId="70686547" w:rsidR="002D26DC" w:rsidRDefault="002D26DC" w:rsidP="002D26DC">
            <w:r>
              <w:t>-Актуелна</w:t>
            </w:r>
            <w:r w:rsidR="00AC69D3">
              <w:rPr>
                <w:lang w:val="sr-Cyrl-RS"/>
              </w:rPr>
              <w:t xml:space="preserve"> </w:t>
            </w:r>
            <w:r>
              <w:t>питања  и  задаци</w:t>
            </w:r>
          </w:p>
        </w:tc>
        <w:tc>
          <w:tcPr>
            <w:tcW w:w="1800" w:type="dxa"/>
            <w:tcBorders>
              <w:top w:val="single" w:sz="4" w:space="0" w:color="000000"/>
              <w:left w:val="single" w:sz="12" w:space="0" w:color="000000"/>
              <w:bottom w:val="single" w:sz="4" w:space="0" w:color="000000"/>
            </w:tcBorders>
            <w:shd w:val="clear" w:color="auto" w:fill="auto"/>
          </w:tcPr>
          <w:p w14:paraId="2BA76F58" w14:textId="77777777" w:rsidR="002D26DC" w:rsidRDefault="002D26DC" w:rsidP="002D26DC">
            <w:r>
              <w:t>Анализарада</w:t>
            </w:r>
          </w:p>
        </w:tc>
        <w:tc>
          <w:tcPr>
            <w:tcW w:w="1530" w:type="dxa"/>
            <w:tcBorders>
              <w:top w:val="single" w:sz="4" w:space="0" w:color="000000"/>
              <w:left w:val="single" w:sz="12" w:space="0" w:color="000000"/>
              <w:bottom w:val="single" w:sz="4" w:space="0" w:color="000000"/>
            </w:tcBorders>
            <w:shd w:val="clear" w:color="auto" w:fill="auto"/>
          </w:tcPr>
          <w:p w14:paraId="516758FC" w14:textId="77777777" w:rsidR="002D26DC" w:rsidRDefault="002D26DC" w:rsidP="002D26DC">
            <w:pPr>
              <w:ind w:left="108"/>
            </w:pPr>
          </w:p>
          <w:p w14:paraId="04CDA978" w14:textId="77777777" w:rsidR="002D26DC" w:rsidRDefault="002D26DC" w:rsidP="002D26DC">
            <w:pPr>
              <w:ind w:left="108"/>
            </w:pPr>
          </w:p>
          <w:p w14:paraId="60EB25FA" w14:textId="77777777" w:rsidR="002D26DC" w:rsidRDefault="002D26DC" w:rsidP="002D26DC">
            <w:pPr>
              <w:ind w:left="108"/>
            </w:pPr>
            <w:r>
              <w:t>Учитељи</w:t>
            </w:r>
          </w:p>
        </w:tc>
        <w:tc>
          <w:tcPr>
            <w:tcW w:w="907" w:type="dxa"/>
            <w:gridSpan w:val="2"/>
            <w:tcBorders>
              <w:top w:val="single" w:sz="4" w:space="0" w:color="000000"/>
              <w:left w:val="single" w:sz="12" w:space="0" w:color="000000"/>
              <w:bottom w:val="single" w:sz="4" w:space="0" w:color="000000"/>
            </w:tcBorders>
            <w:shd w:val="clear" w:color="auto" w:fill="auto"/>
          </w:tcPr>
          <w:p w14:paraId="381CC94E" w14:textId="77777777" w:rsidR="002D26DC" w:rsidRDefault="00DC0514" w:rsidP="002D26DC">
            <w:pPr>
              <w:jc w:val="center"/>
            </w:pPr>
            <w:r w:rsidRPr="00BD698B">
              <w:rPr>
                <w:lang w:val="sr-Cyrl-CS"/>
              </w:rPr>
              <w:fldChar w:fldCharType="begin">
                <w:ffData>
                  <w:name w:val="Check1"/>
                  <w:enabled/>
                  <w:calcOnExit w:val="0"/>
                  <w:checkBox>
                    <w:sizeAuto/>
                    <w:default w:val="0"/>
                    <w:checked/>
                  </w:checkBox>
                </w:ffData>
              </w:fldChar>
            </w:r>
            <w:r w:rsidR="002D26DC" w:rsidRPr="00BD698B">
              <w:rPr>
                <w:lang w:val="sr-Cyrl-CS"/>
              </w:rPr>
              <w:instrText xml:space="preserve"> FORMCHECKBOX </w:instrText>
            </w:r>
            <w:r w:rsidR="00212BCF">
              <w:rPr>
                <w:lang w:val="sr-Cyrl-CS"/>
              </w:rPr>
            </w:r>
            <w:r w:rsidR="00212BCF">
              <w:rPr>
                <w:lang w:val="sr-Cyrl-CS"/>
              </w:rPr>
              <w:fldChar w:fldCharType="separate"/>
            </w:r>
            <w:r w:rsidRPr="00BD698B">
              <w:rPr>
                <w:lang w:val="sr-Cyrl-CS"/>
              </w:rPr>
              <w:fldChar w:fldCharType="end"/>
            </w:r>
          </w:p>
        </w:tc>
        <w:tc>
          <w:tcPr>
            <w:tcW w:w="893" w:type="dxa"/>
            <w:tcBorders>
              <w:top w:val="single" w:sz="4" w:space="0" w:color="000000"/>
              <w:left w:val="single" w:sz="4" w:space="0" w:color="000000"/>
              <w:bottom w:val="single" w:sz="4" w:space="0" w:color="000000"/>
              <w:right w:val="single" w:sz="12" w:space="0" w:color="000000"/>
            </w:tcBorders>
            <w:shd w:val="clear" w:color="auto" w:fill="auto"/>
          </w:tcPr>
          <w:p w14:paraId="436374E0" w14:textId="77777777" w:rsidR="002D26DC" w:rsidRDefault="00DC0514" w:rsidP="002D26DC">
            <w:pPr>
              <w:jc w:val="center"/>
            </w:pPr>
            <w:r>
              <w:fldChar w:fldCharType="begin">
                <w:ffData>
                  <w:name w:val=""/>
                  <w:enabled/>
                  <w:calcOnExit w:val="0"/>
                  <w:checkBox>
                    <w:sizeAuto/>
                    <w:default w:val="0"/>
                    <w:checked w:val="0"/>
                  </w:checkBox>
                </w:ffData>
              </w:fldChar>
            </w:r>
            <w:r w:rsidR="002D26DC">
              <w:instrText xml:space="preserve"> FORMCHECKBOX </w:instrText>
            </w:r>
            <w:r w:rsidR="00212BCF">
              <w:fldChar w:fldCharType="separate"/>
            </w:r>
            <w:r>
              <w:fldChar w:fldCharType="end"/>
            </w:r>
          </w:p>
        </w:tc>
      </w:tr>
      <w:tr w:rsidR="002D26DC" w14:paraId="57FC6AB4" w14:textId="77777777" w:rsidTr="002D26DC">
        <w:tc>
          <w:tcPr>
            <w:tcW w:w="1846" w:type="dxa"/>
            <w:tcBorders>
              <w:top w:val="single" w:sz="4" w:space="0" w:color="000000"/>
              <w:left w:val="single" w:sz="12" w:space="0" w:color="000000"/>
              <w:bottom w:val="single" w:sz="4" w:space="0" w:color="000000"/>
            </w:tcBorders>
            <w:shd w:val="clear" w:color="auto" w:fill="auto"/>
          </w:tcPr>
          <w:p w14:paraId="40BC0095" w14:textId="77777777" w:rsidR="002D26DC" w:rsidRPr="00807559" w:rsidRDefault="002D26DC" w:rsidP="002D26DC">
            <w:pPr>
              <w:ind w:left="108"/>
              <w:rPr>
                <w:b/>
              </w:rPr>
            </w:pPr>
            <w:r>
              <w:rPr>
                <w:b/>
              </w:rPr>
              <w:t>Мај</w:t>
            </w:r>
          </w:p>
        </w:tc>
        <w:tc>
          <w:tcPr>
            <w:tcW w:w="2834" w:type="dxa"/>
            <w:tcBorders>
              <w:top w:val="single" w:sz="4" w:space="0" w:color="000000"/>
              <w:left w:val="single" w:sz="12" w:space="0" w:color="000000"/>
              <w:bottom w:val="single" w:sz="4" w:space="0" w:color="000000"/>
            </w:tcBorders>
            <w:shd w:val="clear" w:color="auto" w:fill="auto"/>
          </w:tcPr>
          <w:p w14:paraId="076F3850" w14:textId="32AE854F" w:rsidR="002D26DC" w:rsidRPr="00AC69D3" w:rsidRDefault="002D26DC" w:rsidP="002D26DC">
            <w:pPr>
              <w:rPr>
                <w:lang w:val="sr-Cyrl-RS"/>
              </w:rPr>
            </w:pPr>
            <w:r>
              <w:t>-Однос</w:t>
            </w:r>
            <w:r w:rsidR="00AC69D3">
              <w:rPr>
                <w:lang w:val="sr-Cyrl-RS"/>
              </w:rPr>
              <w:t xml:space="preserve"> </w:t>
            </w:r>
            <w:r>
              <w:t>ученика</w:t>
            </w:r>
            <w:r w:rsidR="00AC69D3">
              <w:rPr>
                <w:lang w:val="sr-Cyrl-RS"/>
              </w:rPr>
              <w:t xml:space="preserve"> </w:t>
            </w:r>
            <w:r>
              <w:t>према</w:t>
            </w:r>
            <w:r w:rsidR="00AC69D3">
              <w:rPr>
                <w:lang w:val="sr-Cyrl-RS"/>
              </w:rPr>
              <w:t xml:space="preserve"> </w:t>
            </w:r>
            <w:r>
              <w:t>раду  и  учењ</w:t>
            </w:r>
            <w:r w:rsidR="00AC69D3">
              <w:rPr>
                <w:lang w:val="sr-Cyrl-RS"/>
              </w:rPr>
              <w:t>у</w:t>
            </w:r>
          </w:p>
          <w:p w14:paraId="50D002EB" w14:textId="6C3CEC08" w:rsidR="002D26DC" w:rsidRDefault="002D26DC" w:rsidP="002D26DC">
            <w:pPr>
              <w:rPr>
                <w:lang w:val="sr-Cyrl-CS"/>
              </w:rPr>
            </w:pPr>
            <w:r>
              <w:t>-Сарадња</w:t>
            </w:r>
            <w:r w:rsidR="00AC69D3">
              <w:rPr>
                <w:lang w:val="sr-Cyrl-RS"/>
              </w:rPr>
              <w:t xml:space="preserve"> </w:t>
            </w:r>
            <w:r>
              <w:t>наставника  у боравку и у настави</w:t>
            </w:r>
          </w:p>
          <w:p w14:paraId="570CD181" w14:textId="26C5090D" w:rsidR="002D26DC" w:rsidRDefault="002D26DC" w:rsidP="002D26DC">
            <w:pPr>
              <w:rPr>
                <w:lang w:val="sr-Cyrl-CS"/>
              </w:rPr>
            </w:pPr>
            <w:r>
              <w:t>-Индивидуални</w:t>
            </w:r>
            <w:r w:rsidR="00AC69D3">
              <w:rPr>
                <w:lang w:val="sr-Cyrl-RS"/>
              </w:rPr>
              <w:t xml:space="preserve"> </w:t>
            </w:r>
            <w:r>
              <w:t>рад</w:t>
            </w:r>
            <w:r w:rsidR="00AC69D3">
              <w:rPr>
                <w:lang w:val="sr-Cyrl-RS"/>
              </w:rPr>
              <w:t xml:space="preserve"> </w:t>
            </w:r>
            <w:r>
              <w:t>са</w:t>
            </w:r>
            <w:r w:rsidR="00AC69D3">
              <w:rPr>
                <w:lang w:val="sr-Cyrl-RS"/>
              </w:rPr>
              <w:t xml:space="preserve"> </w:t>
            </w:r>
            <w:r>
              <w:t>ученицима</w:t>
            </w:r>
          </w:p>
          <w:p w14:paraId="21CE1D6E" w14:textId="769A8BC2" w:rsidR="002D26DC" w:rsidRDefault="002D26DC" w:rsidP="002D26DC">
            <w:r>
              <w:t>-</w:t>
            </w:r>
          </w:p>
        </w:tc>
        <w:tc>
          <w:tcPr>
            <w:tcW w:w="1800" w:type="dxa"/>
            <w:tcBorders>
              <w:top w:val="single" w:sz="4" w:space="0" w:color="000000"/>
              <w:left w:val="single" w:sz="12" w:space="0" w:color="000000"/>
              <w:bottom w:val="single" w:sz="4" w:space="0" w:color="000000"/>
            </w:tcBorders>
            <w:shd w:val="clear" w:color="auto" w:fill="auto"/>
          </w:tcPr>
          <w:p w14:paraId="7B4BB716" w14:textId="77777777" w:rsidR="002D26DC" w:rsidRDefault="002D26DC" w:rsidP="002D26DC">
            <w:pPr>
              <w:ind w:left="108"/>
            </w:pPr>
          </w:p>
          <w:p w14:paraId="22BBB4B0" w14:textId="77777777" w:rsidR="002D26DC" w:rsidRDefault="002D26DC" w:rsidP="002D26DC">
            <w:r>
              <w:t>Индивидуални</w:t>
            </w:r>
          </w:p>
          <w:p w14:paraId="160F9AC8" w14:textId="77777777" w:rsidR="002D26DC" w:rsidRDefault="002D26DC" w:rsidP="002D26DC">
            <w:r>
              <w:t>рад</w:t>
            </w:r>
          </w:p>
        </w:tc>
        <w:tc>
          <w:tcPr>
            <w:tcW w:w="1530" w:type="dxa"/>
            <w:tcBorders>
              <w:top w:val="single" w:sz="4" w:space="0" w:color="000000"/>
              <w:left w:val="single" w:sz="12" w:space="0" w:color="000000"/>
              <w:bottom w:val="single" w:sz="4" w:space="0" w:color="000000"/>
            </w:tcBorders>
            <w:shd w:val="clear" w:color="auto" w:fill="auto"/>
          </w:tcPr>
          <w:p w14:paraId="6FB1B223" w14:textId="77777777" w:rsidR="002D26DC" w:rsidRDefault="002D26DC" w:rsidP="002D26DC">
            <w:pPr>
              <w:ind w:left="108"/>
            </w:pPr>
          </w:p>
          <w:p w14:paraId="0F0BCD7F" w14:textId="77777777" w:rsidR="002D26DC" w:rsidRDefault="002D26DC" w:rsidP="002D26DC">
            <w:pPr>
              <w:ind w:left="108"/>
            </w:pPr>
            <w:r>
              <w:t>Учитељи,</w:t>
            </w:r>
          </w:p>
          <w:p w14:paraId="52D74073" w14:textId="77777777" w:rsidR="002D26DC" w:rsidRDefault="002D26DC" w:rsidP="002D26DC">
            <w:r>
              <w:t>црвеникрст</w:t>
            </w:r>
          </w:p>
        </w:tc>
        <w:tc>
          <w:tcPr>
            <w:tcW w:w="907" w:type="dxa"/>
            <w:gridSpan w:val="2"/>
            <w:tcBorders>
              <w:top w:val="single" w:sz="4" w:space="0" w:color="000000"/>
              <w:left w:val="single" w:sz="12" w:space="0" w:color="000000"/>
              <w:bottom w:val="single" w:sz="4" w:space="0" w:color="000000"/>
            </w:tcBorders>
            <w:shd w:val="clear" w:color="auto" w:fill="auto"/>
          </w:tcPr>
          <w:p w14:paraId="26D06846" w14:textId="1C5F9679" w:rsidR="002D26DC" w:rsidRDefault="00B730D9" w:rsidP="00B730D9">
            <w:r>
              <w:t xml:space="preserve">    X</w:t>
            </w:r>
          </w:p>
        </w:tc>
        <w:tc>
          <w:tcPr>
            <w:tcW w:w="893" w:type="dxa"/>
            <w:tcBorders>
              <w:top w:val="single" w:sz="4" w:space="0" w:color="000000"/>
              <w:left w:val="single" w:sz="4" w:space="0" w:color="000000"/>
              <w:bottom w:val="single" w:sz="4" w:space="0" w:color="000000"/>
              <w:right w:val="single" w:sz="12" w:space="0" w:color="000000"/>
            </w:tcBorders>
            <w:shd w:val="clear" w:color="auto" w:fill="auto"/>
          </w:tcPr>
          <w:p w14:paraId="243D1FDF" w14:textId="24D254CE" w:rsidR="002D26DC" w:rsidRDefault="002D26DC" w:rsidP="002D26DC">
            <w:pPr>
              <w:jc w:val="center"/>
            </w:pPr>
          </w:p>
        </w:tc>
      </w:tr>
      <w:tr w:rsidR="002D26DC" w14:paraId="358E2502" w14:textId="77777777" w:rsidTr="002D26DC">
        <w:tc>
          <w:tcPr>
            <w:tcW w:w="1846" w:type="dxa"/>
            <w:tcBorders>
              <w:top w:val="single" w:sz="4" w:space="0" w:color="000000"/>
              <w:left w:val="single" w:sz="12" w:space="0" w:color="000000"/>
              <w:bottom w:val="single" w:sz="4" w:space="0" w:color="000000"/>
            </w:tcBorders>
            <w:shd w:val="clear" w:color="auto" w:fill="auto"/>
          </w:tcPr>
          <w:p w14:paraId="09965A2E" w14:textId="77777777" w:rsidR="002D26DC" w:rsidRPr="00807559" w:rsidRDefault="002D26DC" w:rsidP="002D26DC">
            <w:pPr>
              <w:ind w:left="108"/>
              <w:rPr>
                <w:b/>
              </w:rPr>
            </w:pPr>
            <w:r>
              <w:rPr>
                <w:b/>
              </w:rPr>
              <w:t>Јун</w:t>
            </w:r>
          </w:p>
        </w:tc>
        <w:tc>
          <w:tcPr>
            <w:tcW w:w="2834" w:type="dxa"/>
            <w:tcBorders>
              <w:top w:val="single" w:sz="4" w:space="0" w:color="000000"/>
              <w:left w:val="single" w:sz="12" w:space="0" w:color="000000"/>
              <w:bottom w:val="single" w:sz="4" w:space="0" w:color="000000"/>
            </w:tcBorders>
            <w:shd w:val="clear" w:color="auto" w:fill="auto"/>
          </w:tcPr>
          <w:p w14:paraId="680E4191" w14:textId="1A4AF931" w:rsidR="002D26DC" w:rsidRDefault="002D26DC" w:rsidP="002D26DC">
            <w:pPr>
              <w:rPr>
                <w:lang w:val="sr-Cyrl-CS"/>
              </w:rPr>
            </w:pPr>
            <w:r>
              <w:t>-Успех</w:t>
            </w:r>
            <w:r w:rsidR="00AC69D3">
              <w:rPr>
                <w:lang w:val="sr-Cyrl-RS"/>
              </w:rPr>
              <w:t xml:space="preserve"> </w:t>
            </w:r>
            <w:r>
              <w:t>ученика</w:t>
            </w:r>
            <w:r w:rsidR="00AC69D3">
              <w:rPr>
                <w:lang w:val="sr-Cyrl-RS"/>
              </w:rPr>
              <w:t xml:space="preserve"> </w:t>
            </w:r>
            <w:r>
              <w:t>на</w:t>
            </w:r>
            <w:r w:rsidR="00AC69D3">
              <w:rPr>
                <w:lang w:val="sr-Cyrl-RS"/>
              </w:rPr>
              <w:t xml:space="preserve"> </w:t>
            </w:r>
            <w:r>
              <w:t>крају</w:t>
            </w:r>
            <w:r w:rsidR="00AC69D3">
              <w:rPr>
                <w:lang w:val="sr-Cyrl-RS"/>
              </w:rPr>
              <w:t xml:space="preserve"> </w:t>
            </w:r>
            <w:r>
              <w:t>другог</w:t>
            </w:r>
            <w:r w:rsidR="00AC69D3">
              <w:rPr>
                <w:lang w:val="sr-Cyrl-RS"/>
              </w:rPr>
              <w:t xml:space="preserve"> </w:t>
            </w:r>
            <w:r>
              <w:t>полугодишта</w:t>
            </w:r>
          </w:p>
          <w:p w14:paraId="05F653FC" w14:textId="318B8BC4" w:rsidR="002D26DC" w:rsidRDefault="002D26DC" w:rsidP="002D26DC">
            <w:pPr>
              <w:rPr>
                <w:lang w:val="sr-Cyrl-CS"/>
              </w:rPr>
            </w:pPr>
            <w:r>
              <w:t xml:space="preserve"> -Резултати</w:t>
            </w:r>
            <w:r w:rsidR="00AC69D3">
              <w:rPr>
                <w:lang w:val="sr-Cyrl-RS"/>
              </w:rPr>
              <w:t xml:space="preserve"> </w:t>
            </w:r>
            <w:r>
              <w:t>друштвених</w:t>
            </w:r>
            <w:r w:rsidR="00AC69D3">
              <w:rPr>
                <w:lang w:val="sr-Cyrl-RS"/>
              </w:rPr>
              <w:t xml:space="preserve"> </w:t>
            </w:r>
            <w:r>
              <w:t>активности</w:t>
            </w:r>
          </w:p>
          <w:p w14:paraId="5600AB22" w14:textId="5EA5B431" w:rsidR="002D26DC" w:rsidRDefault="002D26DC" w:rsidP="002D26DC">
            <w:pPr>
              <w:rPr>
                <w:lang w:val="sr-Cyrl-CS"/>
              </w:rPr>
            </w:pPr>
            <w:r>
              <w:t>-Разматрање</w:t>
            </w:r>
            <w:r w:rsidR="00AC69D3">
              <w:rPr>
                <w:lang w:val="sr-Cyrl-RS"/>
              </w:rPr>
              <w:t xml:space="preserve"> </w:t>
            </w:r>
            <w:r>
              <w:t>рада и пос-тигнутих</w:t>
            </w:r>
            <w:r w:rsidR="00AC69D3">
              <w:rPr>
                <w:lang w:val="sr-Cyrl-RS"/>
              </w:rPr>
              <w:t xml:space="preserve"> </w:t>
            </w:r>
            <w:r>
              <w:t>резултата   у учењу и дисциплини</w:t>
            </w:r>
          </w:p>
          <w:p w14:paraId="72B22737" w14:textId="670C74B7" w:rsidR="002D26DC" w:rsidRPr="00830DCF" w:rsidRDefault="002D26DC" w:rsidP="002D26DC">
            <w:pPr>
              <w:rPr>
                <w:lang w:val="sr-Cyrl-CS"/>
              </w:rPr>
            </w:pPr>
            <w:r>
              <w:t>-Актуелна</w:t>
            </w:r>
            <w:r w:rsidR="00AC69D3">
              <w:rPr>
                <w:lang w:val="sr-Cyrl-RS"/>
              </w:rPr>
              <w:t xml:space="preserve"> </w:t>
            </w:r>
            <w:r>
              <w:t>питања  и</w:t>
            </w:r>
            <w:r w:rsidR="00AC69D3">
              <w:rPr>
                <w:lang w:val="sr-Cyrl-RS"/>
              </w:rPr>
              <w:t xml:space="preserve"> </w:t>
            </w:r>
            <w:r>
              <w:t>задаци</w:t>
            </w:r>
          </w:p>
        </w:tc>
        <w:tc>
          <w:tcPr>
            <w:tcW w:w="1800" w:type="dxa"/>
            <w:tcBorders>
              <w:top w:val="single" w:sz="4" w:space="0" w:color="000000"/>
              <w:left w:val="single" w:sz="12" w:space="0" w:color="000000"/>
              <w:bottom w:val="single" w:sz="4" w:space="0" w:color="000000"/>
            </w:tcBorders>
            <w:shd w:val="clear" w:color="auto" w:fill="auto"/>
          </w:tcPr>
          <w:p w14:paraId="37977074" w14:textId="77777777" w:rsidR="002D26DC" w:rsidRDefault="002D26DC" w:rsidP="002D26DC">
            <w:r>
              <w:t>Анализарезултата</w:t>
            </w:r>
          </w:p>
        </w:tc>
        <w:tc>
          <w:tcPr>
            <w:tcW w:w="1530" w:type="dxa"/>
            <w:tcBorders>
              <w:top w:val="single" w:sz="4" w:space="0" w:color="000000"/>
              <w:left w:val="single" w:sz="12" w:space="0" w:color="000000"/>
              <w:bottom w:val="single" w:sz="4" w:space="0" w:color="000000"/>
            </w:tcBorders>
            <w:shd w:val="clear" w:color="auto" w:fill="auto"/>
          </w:tcPr>
          <w:p w14:paraId="47C1D534" w14:textId="77777777" w:rsidR="002D26DC" w:rsidRDefault="002D26DC" w:rsidP="002D26DC">
            <w:pPr>
              <w:ind w:left="108"/>
            </w:pPr>
          </w:p>
          <w:p w14:paraId="721CF52B" w14:textId="77777777" w:rsidR="002D26DC" w:rsidRDefault="002D26DC" w:rsidP="002D26DC">
            <w:pPr>
              <w:ind w:left="108"/>
            </w:pPr>
          </w:p>
          <w:p w14:paraId="5BF6652F" w14:textId="77777777" w:rsidR="002D26DC" w:rsidRDefault="002D26DC" w:rsidP="002D26DC">
            <w:r>
              <w:t xml:space="preserve">Учитељи, </w:t>
            </w:r>
          </w:p>
          <w:p w14:paraId="1694B1F0" w14:textId="77777777" w:rsidR="002D26DC" w:rsidRDefault="002D26DC" w:rsidP="002D26DC">
            <w:r>
              <w:t>педагог</w:t>
            </w:r>
          </w:p>
        </w:tc>
        <w:tc>
          <w:tcPr>
            <w:tcW w:w="907" w:type="dxa"/>
            <w:gridSpan w:val="2"/>
            <w:tcBorders>
              <w:top w:val="single" w:sz="4" w:space="0" w:color="000000"/>
              <w:left w:val="single" w:sz="12" w:space="0" w:color="000000"/>
              <w:bottom w:val="single" w:sz="4" w:space="0" w:color="000000"/>
            </w:tcBorders>
            <w:shd w:val="clear" w:color="auto" w:fill="auto"/>
          </w:tcPr>
          <w:p w14:paraId="617B134F" w14:textId="77777777" w:rsidR="002D26DC" w:rsidRDefault="00DC0514" w:rsidP="002D26DC">
            <w:pPr>
              <w:jc w:val="center"/>
            </w:pPr>
            <w:r w:rsidRPr="00BD698B">
              <w:rPr>
                <w:lang w:val="sr-Cyrl-CS"/>
              </w:rPr>
              <w:fldChar w:fldCharType="begin">
                <w:ffData>
                  <w:name w:val="Check1"/>
                  <w:enabled/>
                  <w:calcOnExit w:val="0"/>
                  <w:checkBox>
                    <w:sizeAuto/>
                    <w:default w:val="0"/>
                    <w:checked/>
                  </w:checkBox>
                </w:ffData>
              </w:fldChar>
            </w:r>
            <w:r w:rsidR="002D26DC" w:rsidRPr="00BD698B">
              <w:rPr>
                <w:lang w:val="sr-Cyrl-CS"/>
              </w:rPr>
              <w:instrText xml:space="preserve"> FORMCHECKBOX </w:instrText>
            </w:r>
            <w:r w:rsidR="00212BCF">
              <w:rPr>
                <w:lang w:val="sr-Cyrl-CS"/>
              </w:rPr>
            </w:r>
            <w:r w:rsidR="00212BCF">
              <w:rPr>
                <w:lang w:val="sr-Cyrl-CS"/>
              </w:rPr>
              <w:fldChar w:fldCharType="separate"/>
            </w:r>
            <w:r w:rsidRPr="00BD698B">
              <w:rPr>
                <w:lang w:val="sr-Cyrl-CS"/>
              </w:rPr>
              <w:fldChar w:fldCharType="end"/>
            </w:r>
          </w:p>
        </w:tc>
        <w:tc>
          <w:tcPr>
            <w:tcW w:w="893" w:type="dxa"/>
            <w:tcBorders>
              <w:top w:val="single" w:sz="4" w:space="0" w:color="000000"/>
              <w:left w:val="single" w:sz="4" w:space="0" w:color="000000"/>
              <w:bottom w:val="single" w:sz="4" w:space="0" w:color="000000"/>
              <w:right w:val="single" w:sz="12" w:space="0" w:color="000000"/>
            </w:tcBorders>
            <w:shd w:val="clear" w:color="auto" w:fill="auto"/>
          </w:tcPr>
          <w:p w14:paraId="49A0B6B5" w14:textId="77777777" w:rsidR="002D26DC" w:rsidRDefault="00DC0514" w:rsidP="002D26DC">
            <w:pPr>
              <w:jc w:val="center"/>
            </w:pPr>
            <w:r>
              <w:fldChar w:fldCharType="begin">
                <w:ffData>
                  <w:name w:val=""/>
                  <w:enabled/>
                  <w:calcOnExit w:val="0"/>
                  <w:checkBox>
                    <w:sizeAuto/>
                    <w:default w:val="0"/>
                    <w:checked w:val="0"/>
                  </w:checkBox>
                </w:ffData>
              </w:fldChar>
            </w:r>
            <w:r w:rsidR="002D26DC">
              <w:instrText xml:space="preserve"> FORMCHECKBOX </w:instrText>
            </w:r>
            <w:r w:rsidR="00212BCF">
              <w:fldChar w:fldCharType="separate"/>
            </w:r>
            <w:r>
              <w:fldChar w:fldCharType="end"/>
            </w:r>
          </w:p>
        </w:tc>
      </w:tr>
    </w:tbl>
    <w:p w14:paraId="777455A5" w14:textId="20ABE511" w:rsidR="002D26DC" w:rsidRDefault="002D26DC" w:rsidP="002D26DC">
      <w:r>
        <w:t>У</w:t>
      </w:r>
      <w:r w:rsidR="002C78B8">
        <w:rPr>
          <w:lang w:val="sr-Cyrl-RS"/>
        </w:rPr>
        <w:t xml:space="preserve"> </w:t>
      </w:r>
      <w:r>
        <w:t>току</w:t>
      </w:r>
      <w:r w:rsidR="002C78B8">
        <w:rPr>
          <w:lang w:val="sr-Cyrl-RS"/>
        </w:rPr>
        <w:t xml:space="preserve"> </w:t>
      </w:r>
      <w:r>
        <w:t>школске</w:t>
      </w:r>
      <w:r w:rsidR="002C78B8">
        <w:rPr>
          <w:lang w:val="sr-Cyrl-RS"/>
        </w:rPr>
        <w:t xml:space="preserve"> </w:t>
      </w:r>
      <w:r>
        <w:t>године</w:t>
      </w:r>
      <w:r w:rsidR="002C78B8">
        <w:rPr>
          <w:lang w:val="sr-Cyrl-RS"/>
        </w:rPr>
        <w:t xml:space="preserve"> </w:t>
      </w:r>
      <w:r>
        <w:t>одржано</w:t>
      </w:r>
      <w:r w:rsidR="002C78B8">
        <w:rPr>
          <w:lang w:val="sr-Cyrl-RS"/>
        </w:rPr>
        <w:t xml:space="preserve"> </w:t>
      </w:r>
      <w:r>
        <w:t>је</w:t>
      </w:r>
      <w:r w:rsidR="002C78B8">
        <w:rPr>
          <w:lang w:val="sr-Cyrl-RS"/>
        </w:rPr>
        <w:t xml:space="preserve"> </w:t>
      </w:r>
      <w:r>
        <w:t>укупно</w:t>
      </w:r>
      <w:r w:rsidR="002C78B8">
        <w:rPr>
          <w:lang w:val="sr-Cyrl-RS"/>
        </w:rPr>
        <w:t xml:space="preserve"> </w:t>
      </w:r>
      <w:r>
        <w:rPr>
          <w:lang w:val="sr-Cyrl-CS"/>
        </w:rPr>
        <w:t xml:space="preserve">11 </w:t>
      </w:r>
      <w:r>
        <w:t>састанака.</w:t>
      </w:r>
    </w:p>
    <w:p w14:paraId="3B223E50" w14:textId="444476C6" w:rsidR="006A0DED" w:rsidRDefault="006A0DED" w:rsidP="006A0DED">
      <w:pPr>
        <w:rPr>
          <w:lang w:val="sr-Cyrl-CS"/>
        </w:rPr>
      </w:pPr>
    </w:p>
    <w:p w14:paraId="7D0A0236" w14:textId="77777777" w:rsidR="000606BD" w:rsidRDefault="000606BD" w:rsidP="002D26DC">
      <w:pPr>
        <w:jc w:val="center"/>
        <w:rPr>
          <w:b/>
          <w:lang w:val="sr-Cyrl-CS"/>
        </w:rPr>
      </w:pPr>
    </w:p>
    <w:p w14:paraId="2BBD6033" w14:textId="38D2761D" w:rsidR="002D26DC" w:rsidRPr="00BB4777" w:rsidRDefault="002D26DC" w:rsidP="002D26DC">
      <w:pPr>
        <w:jc w:val="center"/>
        <w:rPr>
          <w:b/>
          <w:lang w:val="sr-Cyrl-CS"/>
        </w:rPr>
      </w:pPr>
      <w:r w:rsidRPr="00BB4777">
        <w:rPr>
          <w:b/>
          <w:lang w:val="sr-Cyrl-CS"/>
        </w:rPr>
        <w:lastRenderedPageBreak/>
        <w:t>ИЗВЕШТАЈ</w:t>
      </w:r>
      <w:r w:rsidR="00DC0514" w:rsidRPr="00BB4777">
        <w:rPr>
          <w:b/>
          <w:lang w:val="sr-Cyrl-CS"/>
        </w:rPr>
        <w:fldChar w:fldCharType="begin">
          <w:ffData>
            <w:name w:val="Text1"/>
            <w:enabled/>
            <w:calcOnExit w:val="0"/>
            <w:textInput/>
          </w:ffData>
        </w:fldChar>
      </w:r>
      <w:r w:rsidRPr="00BB4777">
        <w:rPr>
          <w:b/>
          <w:lang w:val="sr-Cyrl-CS"/>
        </w:rPr>
        <w:instrText xml:space="preserve"> FORMTEXT </w:instrText>
      </w:r>
      <w:r w:rsidR="00DC0514" w:rsidRPr="00BB4777">
        <w:rPr>
          <w:b/>
          <w:lang w:val="sr-Cyrl-CS"/>
        </w:rPr>
      </w:r>
      <w:r w:rsidR="00DC0514" w:rsidRPr="00BB4777">
        <w:rPr>
          <w:b/>
          <w:lang w:val="sr-Cyrl-CS"/>
        </w:rPr>
        <w:fldChar w:fldCharType="separate"/>
      </w:r>
      <w:r>
        <w:t>СТРУЧНОГ ВЕЋА ЗА СРПСКИ ЈЕЗИК</w:t>
      </w:r>
      <w:r w:rsidR="00DC0514" w:rsidRPr="00BB4777">
        <w:rPr>
          <w:b/>
          <w:lang w:val="sr-Cyrl-CS"/>
        </w:rPr>
        <w:fldChar w:fldCharType="end"/>
      </w:r>
      <w:r w:rsidRPr="00BB4777">
        <w:rPr>
          <w:b/>
          <w:lang w:val="sr-Cyrl-CS"/>
        </w:rPr>
        <w:t xml:space="preserve"> ЗА 20</w:t>
      </w:r>
      <w:r>
        <w:rPr>
          <w:b/>
        </w:rPr>
        <w:t>2</w:t>
      </w:r>
      <w:r w:rsidR="0059449A">
        <w:rPr>
          <w:b/>
          <w:lang w:val="sr-Cyrl-RS"/>
        </w:rPr>
        <w:t>2</w:t>
      </w:r>
      <w:r w:rsidRPr="00BB4777">
        <w:rPr>
          <w:b/>
          <w:lang w:val="sr-Cyrl-CS"/>
        </w:rPr>
        <w:t>/20</w:t>
      </w:r>
      <w:r>
        <w:rPr>
          <w:b/>
        </w:rPr>
        <w:t>2</w:t>
      </w:r>
      <w:r w:rsidR="0059449A">
        <w:rPr>
          <w:b/>
          <w:lang w:val="sr-Cyrl-RS"/>
        </w:rPr>
        <w:t>3</w:t>
      </w:r>
      <w:r w:rsidRPr="00BB4777">
        <w:rPr>
          <w:b/>
          <w:lang w:val="sr-Cyrl-CS"/>
        </w:rPr>
        <w:t>. ШКОЛСКУ ГОДИНУ</w:t>
      </w:r>
    </w:p>
    <w:p w14:paraId="1B2055E7" w14:textId="77777777" w:rsidR="002D26DC" w:rsidRDefault="002D26DC">
      <w:pPr>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2096"/>
        <w:gridCol w:w="1844"/>
        <w:gridCol w:w="1844"/>
        <w:gridCol w:w="1088"/>
        <w:gridCol w:w="858"/>
      </w:tblGrid>
      <w:tr w:rsidR="002D26DC" w:rsidRPr="00C57499" w14:paraId="3955CDF9" w14:textId="77777777" w:rsidTr="002D26DC">
        <w:tc>
          <w:tcPr>
            <w:tcW w:w="1846" w:type="dxa"/>
            <w:vMerge w:val="restart"/>
            <w:tcBorders>
              <w:top w:val="single" w:sz="12" w:space="0" w:color="auto"/>
              <w:left w:val="single" w:sz="12" w:space="0" w:color="auto"/>
              <w:right w:val="single" w:sz="12" w:space="0" w:color="auto"/>
            </w:tcBorders>
            <w:shd w:val="clear" w:color="auto" w:fill="auto"/>
          </w:tcPr>
          <w:p w14:paraId="428C3C6F" w14:textId="77777777" w:rsidR="002D26DC" w:rsidRPr="00C57499" w:rsidRDefault="002D26DC" w:rsidP="002D26DC">
            <w:pPr>
              <w:jc w:val="center"/>
              <w:rPr>
                <w:b/>
                <w:lang w:val="sr-Cyrl-CS"/>
              </w:rPr>
            </w:pPr>
            <w:r w:rsidRPr="00C57499">
              <w:rPr>
                <w:b/>
                <w:lang w:val="sr-Cyrl-CS"/>
              </w:rPr>
              <w:t>Време реализације</w:t>
            </w:r>
          </w:p>
        </w:tc>
        <w:tc>
          <w:tcPr>
            <w:tcW w:w="2096" w:type="dxa"/>
            <w:vMerge w:val="restart"/>
            <w:tcBorders>
              <w:top w:val="single" w:sz="12" w:space="0" w:color="auto"/>
              <w:left w:val="single" w:sz="12" w:space="0" w:color="auto"/>
              <w:right w:val="single" w:sz="12" w:space="0" w:color="auto"/>
            </w:tcBorders>
            <w:shd w:val="clear" w:color="auto" w:fill="auto"/>
          </w:tcPr>
          <w:p w14:paraId="18F74D09" w14:textId="77777777" w:rsidR="002D26DC" w:rsidRPr="00C57499" w:rsidRDefault="002D26DC" w:rsidP="002D26DC">
            <w:pPr>
              <w:jc w:val="center"/>
              <w:rPr>
                <w:b/>
                <w:lang w:val="sr-Cyrl-CS"/>
              </w:rPr>
            </w:pPr>
            <w:r w:rsidRPr="00C57499">
              <w:rPr>
                <w:b/>
                <w:lang w:val="sr-Cyrl-CS"/>
              </w:rPr>
              <w:t>Активности/теме</w:t>
            </w:r>
          </w:p>
        </w:tc>
        <w:tc>
          <w:tcPr>
            <w:tcW w:w="1844" w:type="dxa"/>
            <w:vMerge w:val="restart"/>
            <w:tcBorders>
              <w:top w:val="single" w:sz="12" w:space="0" w:color="auto"/>
              <w:left w:val="single" w:sz="12" w:space="0" w:color="auto"/>
              <w:right w:val="single" w:sz="12" w:space="0" w:color="auto"/>
            </w:tcBorders>
            <w:shd w:val="clear" w:color="auto" w:fill="auto"/>
          </w:tcPr>
          <w:p w14:paraId="62531C86" w14:textId="77777777" w:rsidR="002D26DC" w:rsidRPr="00C57499" w:rsidRDefault="002D26DC" w:rsidP="002D26DC">
            <w:pPr>
              <w:jc w:val="center"/>
              <w:rPr>
                <w:b/>
                <w:lang w:val="sr-Cyrl-CS"/>
              </w:rPr>
            </w:pPr>
            <w:r w:rsidRPr="00C57499">
              <w:rPr>
                <w:b/>
                <w:lang w:val="sr-Cyrl-CS"/>
              </w:rPr>
              <w:t>Начин реализације</w:t>
            </w:r>
          </w:p>
        </w:tc>
        <w:tc>
          <w:tcPr>
            <w:tcW w:w="1844" w:type="dxa"/>
            <w:vMerge w:val="restart"/>
            <w:tcBorders>
              <w:top w:val="single" w:sz="12" w:space="0" w:color="auto"/>
              <w:left w:val="single" w:sz="12" w:space="0" w:color="auto"/>
              <w:right w:val="single" w:sz="12" w:space="0" w:color="auto"/>
            </w:tcBorders>
            <w:shd w:val="clear" w:color="auto" w:fill="auto"/>
          </w:tcPr>
          <w:p w14:paraId="297A1ABF" w14:textId="77777777" w:rsidR="002D26DC" w:rsidRPr="00C57499" w:rsidRDefault="002D26DC" w:rsidP="002D26DC">
            <w:pPr>
              <w:jc w:val="center"/>
              <w:rPr>
                <w:b/>
                <w:lang w:val="sr-Cyrl-CS"/>
              </w:rPr>
            </w:pPr>
            <w:r w:rsidRPr="00C57499">
              <w:rPr>
                <w:b/>
                <w:lang w:val="sr-Cyrl-CS"/>
              </w:rPr>
              <w:t>Носиоци реализације</w:t>
            </w:r>
          </w:p>
        </w:tc>
        <w:tc>
          <w:tcPr>
            <w:tcW w:w="1946" w:type="dxa"/>
            <w:gridSpan w:val="2"/>
            <w:tcBorders>
              <w:top w:val="single" w:sz="12" w:space="0" w:color="auto"/>
              <w:left w:val="single" w:sz="12" w:space="0" w:color="auto"/>
              <w:bottom w:val="single" w:sz="12" w:space="0" w:color="auto"/>
              <w:right w:val="single" w:sz="12" w:space="0" w:color="auto"/>
            </w:tcBorders>
            <w:shd w:val="clear" w:color="auto" w:fill="auto"/>
          </w:tcPr>
          <w:p w14:paraId="4C60D19A" w14:textId="77777777" w:rsidR="002D26DC" w:rsidRPr="00C57499" w:rsidRDefault="002D26DC" w:rsidP="002D26DC">
            <w:pPr>
              <w:jc w:val="center"/>
              <w:rPr>
                <w:b/>
                <w:lang w:val="sr-Cyrl-CS"/>
              </w:rPr>
            </w:pPr>
            <w:r w:rsidRPr="00C57499">
              <w:rPr>
                <w:b/>
                <w:lang w:val="sr-Cyrl-CS"/>
              </w:rPr>
              <w:t>Праћење</w:t>
            </w:r>
          </w:p>
        </w:tc>
      </w:tr>
      <w:tr w:rsidR="002D26DC" w:rsidRPr="00C57499" w14:paraId="7E86A50A" w14:textId="77777777" w:rsidTr="002D26DC">
        <w:tc>
          <w:tcPr>
            <w:tcW w:w="1846" w:type="dxa"/>
            <w:vMerge/>
            <w:tcBorders>
              <w:left w:val="single" w:sz="12" w:space="0" w:color="auto"/>
              <w:bottom w:val="single" w:sz="12" w:space="0" w:color="auto"/>
              <w:right w:val="single" w:sz="12" w:space="0" w:color="auto"/>
            </w:tcBorders>
            <w:shd w:val="clear" w:color="auto" w:fill="auto"/>
          </w:tcPr>
          <w:p w14:paraId="2BCB98CF" w14:textId="77777777" w:rsidR="002D26DC" w:rsidRPr="00C57499" w:rsidRDefault="002D26DC" w:rsidP="002D26DC">
            <w:pPr>
              <w:jc w:val="center"/>
              <w:rPr>
                <w:b/>
                <w:lang w:val="sr-Cyrl-CS"/>
              </w:rPr>
            </w:pPr>
          </w:p>
        </w:tc>
        <w:tc>
          <w:tcPr>
            <w:tcW w:w="2096" w:type="dxa"/>
            <w:vMerge/>
            <w:tcBorders>
              <w:left w:val="single" w:sz="12" w:space="0" w:color="auto"/>
              <w:bottom w:val="single" w:sz="12" w:space="0" w:color="auto"/>
              <w:right w:val="single" w:sz="12" w:space="0" w:color="auto"/>
            </w:tcBorders>
            <w:shd w:val="clear" w:color="auto" w:fill="auto"/>
          </w:tcPr>
          <w:p w14:paraId="3CB1FE63" w14:textId="77777777" w:rsidR="002D26DC" w:rsidRPr="00C57499" w:rsidRDefault="002D26DC" w:rsidP="002D26DC">
            <w:pPr>
              <w:jc w:val="center"/>
              <w:rPr>
                <w:b/>
                <w:lang w:val="sr-Cyrl-CS"/>
              </w:rPr>
            </w:pPr>
          </w:p>
        </w:tc>
        <w:tc>
          <w:tcPr>
            <w:tcW w:w="1844" w:type="dxa"/>
            <w:vMerge/>
            <w:tcBorders>
              <w:left w:val="single" w:sz="12" w:space="0" w:color="auto"/>
              <w:bottom w:val="single" w:sz="12" w:space="0" w:color="auto"/>
              <w:right w:val="single" w:sz="12" w:space="0" w:color="auto"/>
            </w:tcBorders>
            <w:shd w:val="clear" w:color="auto" w:fill="auto"/>
          </w:tcPr>
          <w:p w14:paraId="1378F6DB" w14:textId="77777777" w:rsidR="002D26DC" w:rsidRPr="00C57499" w:rsidRDefault="002D26DC" w:rsidP="002D26DC">
            <w:pPr>
              <w:jc w:val="center"/>
              <w:rPr>
                <w:b/>
                <w:lang w:val="sr-Cyrl-CS"/>
              </w:rPr>
            </w:pPr>
          </w:p>
        </w:tc>
        <w:tc>
          <w:tcPr>
            <w:tcW w:w="1844" w:type="dxa"/>
            <w:vMerge/>
            <w:tcBorders>
              <w:left w:val="single" w:sz="12" w:space="0" w:color="auto"/>
              <w:bottom w:val="single" w:sz="12" w:space="0" w:color="auto"/>
              <w:right w:val="single" w:sz="12" w:space="0" w:color="auto"/>
            </w:tcBorders>
            <w:shd w:val="clear" w:color="auto" w:fill="auto"/>
          </w:tcPr>
          <w:p w14:paraId="22A2EFB3" w14:textId="77777777" w:rsidR="002D26DC" w:rsidRPr="00C57499" w:rsidRDefault="002D26DC" w:rsidP="002D26DC">
            <w:pPr>
              <w:jc w:val="center"/>
              <w:rPr>
                <w:b/>
                <w:lang w:val="sr-Cyrl-CS"/>
              </w:rPr>
            </w:pPr>
          </w:p>
        </w:tc>
        <w:tc>
          <w:tcPr>
            <w:tcW w:w="1088" w:type="dxa"/>
            <w:tcBorders>
              <w:top w:val="single" w:sz="12" w:space="0" w:color="auto"/>
              <w:left w:val="single" w:sz="12" w:space="0" w:color="auto"/>
              <w:bottom w:val="single" w:sz="12" w:space="0" w:color="auto"/>
              <w:right w:val="single" w:sz="12" w:space="0" w:color="auto"/>
            </w:tcBorders>
            <w:shd w:val="clear" w:color="auto" w:fill="auto"/>
          </w:tcPr>
          <w:p w14:paraId="5FD26C15" w14:textId="77777777" w:rsidR="002D26DC" w:rsidRPr="00C57499" w:rsidRDefault="002D26DC" w:rsidP="002D26DC">
            <w:pPr>
              <w:jc w:val="center"/>
              <w:rPr>
                <w:b/>
                <w:lang w:val="sr-Cyrl-CS"/>
              </w:rPr>
            </w:pPr>
            <w:r w:rsidRPr="00C57499">
              <w:rPr>
                <w:b/>
                <w:lang w:val="sr-Cyrl-CS"/>
              </w:rPr>
              <w:t>УР</w:t>
            </w:r>
          </w:p>
        </w:tc>
        <w:tc>
          <w:tcPr>
            <w:tcW w:w="858" w:type="dxa"/>
            <w:tcBorders>
              <w:top w:val="single" w:sz="12" w:space="0" w:color="auto"/>
              <w:left w:val="single" w:sz="12" w:space="0" w:color="auto"/>
              <w:bottom w:val="single" w:sz="12" w:space="0" w:color="auto"/>
              <w:right w:val="single" w:sz="12" w:space="0" w:color="auto"/>
            </w:tcBorders>
            <w:shd w:val="clear" w:color="auto" w:fill="auto"/>
          </w:tcPr>
          <w:p w14:paraId="26895B77" w14:textId="77777777" w:rsidR="002D26DC" w:rsidRPr="00C57499" w:rsidRDefault="002D26DC" w:rsidP="002D26DC">
            <w:pPr>
              <w:jc w:val="center"/>
              <w:rPr>
                <w:b/>
                <w:lang w:val="sr-Cyrl-CS"/>
              </w:rPr>
            </w:pPr>
            <w:r w:rsidRPr="00C57499">
              <w:rPr>
                <w:b/>
                <w:lang w:val="sr-Cyrl-CS"/>
              </w:rPr>
              <w:t>НУ</w:t>
            </w:r>
          </w:p>
        </w:tc>
      </w:tr>
      <w:tr w:rsidR="002D26DC" w:rsidRPr="00C57499" w14:paraId="7FAA32E5" w14:textId="77777777" w:rsidTr="002D26DC">
        <w:tc>
          <w:tcPr>
            <w:tcW w:w="1846" w:type="dxa"/>
            <w:tcBorders>
              <w:top w:val="single" w:sz="12" w:space="0" w:color="auto"/>
              <w:left w:val="single" w:sz="12" w:space="0" w:color="auto"/>
              <w:right w:val="single" w:sz="12" w:space="0" w:color="auto"/>
            </w:tcBorders>
            <w:shd w:val="clear" w:color="auto" w:fill="auto"/>
          </w:tcPr>
          <w:p w14:paraId="0E767569" w14:textId="048A475C" w:rsidR="002D26DC" w:rsidRPr="00EF525F" w:rsidRDefault="002D26DC" w:rsidP="002D26DC">
            <w:r>
              <w:t xml:space="preserve">август-септембар </w:t>
            </w:r>
          </w:p>
        </w:tc>
        <w:tc>
          <w:tcPr>
            <w:tcW w:w="2096" w:type="dxa"/>
            <w:tcBorders>
              <w:top w:val="single" w:sz="12" w:space="0" w:color="auto"/>
              <w:left w:val="single" w:sz="12" w:space="0" w:color="auto"/>
              <w:right w:val="single" w:sz="12" w:space="0" w:color="auto"/>
            </w:tcBorders>
            <w:shd w:val="clear" w:color="auto" w:fill="auto"/>
          </w:tcPr>
          <w:p w14:paraId="7182EB86" w14:textId="77777777" w:rsidR="002D26DC" w:rsidRPr="00AB7E1E" w:rsidRDefault="00DC0514" w:rsidP="002D26DC">
            <w:pPr>
              <w:rPr>
                <w:lang w:val="sr-Cyrl-CS"/>
              </w:rPr>
            </w:pPr>
            <w:r w:rsidRPr="00C57499">
              <w:rPr>
                <w:lang w:val="sr-Cyrl-CS"/>
              </w:rPr>
              <w:fldChar w:fldCharType="begin">
                <w:ffData>
                  <w:name w:val="Text6"/>
                  <w:enabled/>
                  <w:calcOnExit w:val="0"/>
                  <w:textInput/>
                </w:ffData>
              </w:fldChar>
            </w:r>
            <w:r w:rsidR="002D26DC" w:rsidRPr="00C57499">
              <w:rPr>
                <w:lang w:val="sr-Cyrl-CS"/>
              </w:rPr>
              <w:instrText xml:space="preserve"> FORMTEXT </w:instrText>
            </w:r>
            <w:r w:rsidRPr="00C57499">
              <w:rPr>
                <w:lang w:val="sr-Cyrl-CS"/>
              </w:rPr>
            </w:r>
            <w:r w:rsidRPr="00C57499">
              <w:rPr>
                <w:lang w:val="sr-Cyrl-CS"/>
              </w:rPr>
              <w:fldChar w:fldCharType="separate"/>
            </w:r>
            <w:r w:rsidR="002D26DC" w:rsidRPr="00AB7E1E">
              <w:rPr>
                <w:lang w:val="sr-Cyrl-CS"/>
              </w:rPr>
              <w:t>Почетак школске године и подела предмета</w:t>
            </w:r>
          </w:p>
          <w:p w14:paraId="46925E3A" w14:textId="77777777" w:rsidR="002D26DC" w:rsidRPr="00AB7E1E" w:rsidRDefault="002D26DC" w:rsidP="002D26DC">
            <w:pPr>
              <w:rPr>
                <w:lang w:val="sr-Cyrl-CS"/>
              </w:rPr>
            </w:pPr>
          </w:p>
          <w:p w14:paraId="7835BC4C" w14:textId="77777777" w:rsidR="002D26DC" w:rsidRPr="00C57499" w:rsidRDefault="002D26DC" w:rsidP="002D26DC">
            <w:pPr>
              <w:rPr>
                <w:lang w:val="sr-Cyrl-CS"/>
              </w:rPr>
            </w:pPr>
            <w:r w:rsidRPr="00AB7E1E">
              <w:rPr>
                <w:lang w:val="sr-Cyrl-CS"/>
              </w:rPr>
              <w:t>Утврђивање и анализа наставног плана и програма за следећу школску годину</w:t>
            </w:r>
            <w:r w:rsidR="00DC0514" w:rsidRPr="00C57499">
              <w:rPr>
                <w:lang w:val="sr-Cyrl-CS"/>
              </w:rPr>
              <w:fldChar w:fldCharType="end"/>
            </w:r>
          </w:p>
        </w:tc>
        <w:tc>
          <w:tcPr>
            <w:tcW w:w="1844" w:type="dxa"/>
            <w:tcBorders>
              <w:top w:val="single" w:sz="12" w:space="0" w:color="auto"/>
              <w:left w:val="single" w:sz="12" w:space="0" w:color="auto"/>
              <w:right w:val="single" w:sz="12" w:space="0" w:color="auto"/>
            </w:tcBorders>
            <w:shd w:val="clear" w:color="auto" w:fill="auto"/>
          </w:tcPr>
          <w:p w14:paraId="408598A9" w14:textId="77777777" w:rsidR="002D26DC" w:rsidRPr="00C57499" w:rsidRDefault="00DC0514" w:rsidP="002D26DC">
            <w:pPr>
              <w:rPr>
                <w:lang w:val="sr-Cyrl-CS"/>
              </w:rPr>
            </w:pPr>
            <w:r w:rsidRPr="00C57499">
              <w:rPr>
                <w:lang w:val="sr-Cyrl-CS"/>
              </w:rPr>
              <w:fldChar w:fldCharType="begin">
                <w:ffData>
                  <w:name w:val="Text7"/>
                  <w:enabled/>
                  <w:calcOnExit w:val="0"/>
                  <w:textInput/>
                </w:ffData>
              </w:fldChar>
            </w:r>
            <w:r w:rsidR="002D26DC" w:rsidRPr="00C57499">
              <w:rPr>
                <w:lang w:val="sr-Cyrl-CS"/>
              </w:rPr>
              <w:instrText xml:space="preserve"> FORMTEXT </w:instrText>
            </w:r>
            <w:r w:rsidRPr="00C57499">
              <w:rPr>
                <w:lang w:val="sr-Cyrl-CS"/>
              </w:rPr>
            </w:r>
            <w:r w:rsidRPr="00C57499">
              <w:rPr>
                <w:lang w:val="sr-Cyrl-CS"/>
              </w:rPr>
              <w:fldChar w:fldCharType="separate"/>
            </w:r>
            <w:r w:rsidR="002D26DC" w:rsidRPr="00AB7E1E">
              <w:rPr>
                <w:lang w:val="sr-Cyrl-CS"/>
              </w:rPr>
              <w:t>састанак</w:t>
            </w:r>
            <w:r w:rsidRPr="00C57499">
              <w:rPr>
                <w:lang w:val="sr-Cyrl-CS"/>
              </w:rPr>
              <w:fldChar w:fldCharType="end"/>
            </w:r>
          </w:p>
        </w:tc>
        <w:tc>
          <w:tcPr>
            <w:tcW w:w="1844" w:type="dxa"/>
            <w:tcBorders>
              <w:top w:val="single" w:sz="12" w:space="0" w:color="auto"/>
              <w:left w:val="single" w:sz="12" w:space="0" w:color="auto"/>
              <w:right w:val="single" w:sz="12" w:space="0" w:color="auto"/>
            </w:tcBorders>
            <w:shd w:val="clear" w:color="auto" w:fill="auto"/>
          </w:tcPr>
          <w:p w14:paraId="603E5858" w14:textId="77777777" w:rsidR="002D26DC" w:rsidRPr="00C57499" w:rsidRDefault="00DC0514" w:rsidP="002D26DC">
            <w:r w:rsidRPr="00C57499">
              <w:rPr>
                <w:lang w:val="sr-Cyrl-CS"/>
              </w:rPr>
              <w:fldChar w:fldCharType="begin">
                <w:ffData>
                  <w:name w:val="Text8"/>
                  <w:enabled/>
                  <w:calcOnExit w:val="0"/>
                  <w:textInput/>
                </w:ffData>
              </w:fldChar>
            </w:r>
            <w:r w:rsidR="002D26DC" w:rsidRPr="00C57499">
              <w:rPr>
                <w:lang w:val="sr-Cyrl-CS"/>
              </w:rPr>
              <w:instrText xml:space="preserve"> FORMTEXT </w:instrText>
            </w:r>
            <w:r w:rsidRPr="00C57499">
              <w:rPr>
                <w:lang w:val="sr-Cyrl-CS"/>
              </w:rPr>
            </w:r>
            <w:r w:rsidRPr="00C57499">
              <w:rPr>
                <w:lang w:val="sr-Cyrl-CS"/>
              </w:rPr>
              <w:fldChar w:fldCharType="separate"/>
            </w:r>
            <w:r w:rsidR="002D26DC" w:rsidRPr="00AB7E1E">
              <w:rPr>
                <w:lang w:val="sr-Cyrl-CS"/>
              </w:rPr>
              <w:t>наставници српског језика</w:t>
            </w:r>
            <w:r w:rsidRPr="00C57499">
              <w:rPr>
                <w:lang w:val="sr-Cyrl-CS"/>
              </w:rPr>
              <w:fldChar w:fldCharType="end"/>
            </w:r>
          </w:p>
        </w:tc>
        <w:tc>
          <w:tcPr>
            <w:tcW w:w="1088" w:type="dxa"/>
            <w:tcBorders>
              <w:top w:val="single" w:sz="12" w:space="0" w:color="auto"/>
              <w:left w:val="single" w:sz="12" w:space="0" w:color="auto"/>
            </w:tcBorders>
            <w:shd w:val="clear" w:color="auto" w:fill="auto"/>
          </w:tcPr>
          <w:p w14:paraId="52D016B6" w14:textId="77777777" w:rsidR="002D26DC" w:rsidRPr="00C57499" w:rsidRDefault="00DC0514" w:rsidP="002D26DC">
            <w:pPr>
              <w:jc w:val="center"/>
              <w:rPr>
                <w:lang w:val="sr-Cyrl-CS"/>
              </w:rPr>
            </w:pPr>
            <w:r w:rsidRPr="00C57499">
              <w:rPr>
                <w:lang w:val="sr-Cyrl-CS"/>
              </w:rPr>
              <w:fldChar w:fldCharType="begin">
                <w:ffData>
                  <w:name w:val="Check1"/>
                  <w:enabled/>
                  <w:calcOnExit w:val="0"/>
                  <w:checkBox>
                    <w:sizeAuto/>
                    <w:default w:val="0"/>
                    <w:checked/>
                  </w:checkBox>
                </w:ffData>
              </w:fldChar>
            </w:r>
            <w:r w:rsidR="002D26DC"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top w:val="single" w:sz="12" w:space="0" w:color="auto"/>
              <w:right w:val="single" w:sz="12" w:space="0" w:color="auto"/>
            </w:tcBorders>
            <w:shd w:val="clear" w:color="auto" w:fill="auto"/>
          </w:tcPr>
          <w:p w14:paraId="14042FCB" w14:textId="77777777" w:rsidR="002D26DC" w:rsidRPr="00C57499" w:rsidRDefault="00DC0514" w:rsidP="002D26DC">
            <w:pPr>
              <w:jc w:val="center"/>
              <w:rPr>
                <w:lang w:val="sr-Cyrl-CS"/>
              </w:rPr>
            </w:pPr>
            <w:r w:rsidRPr="00C57499">
              <w:rPr>
                <w:lang w:val="sr-Cyrl-CS"/>
              </w:rPr>
              <w:fldChar w:fldCharType="begin">
                <w:ffData>
                  <w:name w:val="Check2"/>
                  <w:enabled/>
                  <w:calcOnExit w:val="0"/>
                  <w:checkBox>
                    <w:sizeAuto/>
                    <w:default w:val="0"/>
                    <w:checked w:val="0"/>
                  </w:checkBox>
                </w:ffData>
              </w:fldChar>
            </w:r>
            <w:r w:rsidR="002D26DC"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2D26DC" w:rsidRPr="00C57499" w14:paraId="701FA42F" w14:textId="77777777" w:rsidTr="002D26DC">
        <w:tc>
          <w:tcPr>
            <w:tcW w:w="1846" w:type="dxa"/>
            <w:tcBorders>
              <w:left w:val="single" w:sz="12" w:space="0" w:color="auto"/>
              <w:right w:val="single" w:sz="12" w:space="0" w:color="auto"/>
            </w:tcBorders>
            <w:shd w:val="clear" w:color="auto" w:fill="auto"/>
          </w:tcPr>
          <w:p w14:paraId="3F6F6537" w14:textId="2FA32683" w:rsidR="002D26DC" w:rsidRPr="00C57499" w:rsidRDefault="002D26DC" w:rsidP="002D26DC">
            <w:pPr>
              <w:rPr>
                <w:lang w:val="sr-Cyrl-CS"/>
              </w:rPr>
            </w:pPr>
            <w:r>
              <w:rPr>
                <w:lang w:val="sr-Cyrl-CS"/>
              </w:rPr>
              <w:t xml:space="preserve">октобар-новембар </w:t>
            </w:r>
          </w:p>
        </w:tc>
        <w:tc>
          <w:tcPr>
            <w:tcW w:w="2096" w:type="dxa"/>
            <w:tcBorders>
              <w:left w:val="single" w:sz="12" w:space="0" w:color="auto"/>
              <w:right w:val="single" w:sz="12" w:space="0" w:color="auto"/>
            </w:tcBorders>
            <w:shd w:val="clear" w:color="auto" w:fill="auto"/>
          </w:tcPr>
          <w:p w14:paraId="2F8AC9B8" w14:textId="77777777" w:rsidR="002D26DC" w:rsidRPr="00C57499" w:rsidRDefault="00DC0514" w:rsidP="002D26DC">
            <w:pPr>
              <w:rPr>
                <w:lang w:val="sr-Cyrl-CS"/>
              </w:rPr>
            </w:pPr>
            <w:r w:rsidRPr="00C57499">
              <w:rPr>
                <w:lang w:val="sr-Cyrl-CS"/>
              </w:rPr>
              <w:fldChar w:fldCharType="begin">
                <w:ffData>
                  <w:name w:val="Text6"/>
                  <w:enabled/>
                  <w:calcOnExit w:val="0"/>
                  <w:textInput/>
                </w:ffData>
              </w:fldChar>
            </w:r>
            <w:r w:rsidR="002D26DC" w:rsidRPr="00C57499">
              <w:rPr>
                <w:lang w:val="sr-Cyrl-CS"/>
              </w:rPr>
              <w:instrText xml:space="preserve"> FORMTEXT </w:instrText>
            </w:r>
            <w:r w:rsidRPr="00C57499">
              <w:rPr>
                <w:lang w:val="sr-Cyrl-CS"/>
              </w:rPr>
            </w:r>
            <w:r w:rsidRPr="00C57499">
              <w:rPr>
                <w:lang w:val="sr-Cyrl-CS"/>
              </w:rPr>
              <w:fldChar w:fldCharType="separate"/>
            </w:r>
            <w:r w:rsidR="002D26DC" w:rsidRPr="00AB7E1E">
              <w:rPr>
                <w:lang w:val="sr-Cyrl-CS"/>
              </w:rPr>
              <w:t>Анализа рада актива наставника српског језика у протеклом кварталу</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7A697068" w14:textId="77777777" w:rsidR="002D26DC" w:rsidRPr="00C57499" w:rsidRDefault="00DC0514" w:rsidP="002D26DC">
            <w:pPr>
              <w:rPr>
                <w:lang w:val="sr-Cyrl-CS"/>
              </w:rPr>
            </w:pPr>
            <w:r w:rsidRPr="00C57499">
              <w:rPr>
                <w:lang w:val="sr-Cyrl-CS"/>
              </w:rPr>
              <w:fldChar w:fldCharType="begin">
                <w:ffData>
                  <w:name w:val="Text7"/>
                  <w:enabled/>
                  <w:calcOnExit w:val="0"/>
                  <w:textInput/>
                </w:ffData>
              </w:fldChar>
            </w:r>
            <w:r w:rsidR="002D26DC" w:rsidRPr="00C57499">
              <w:rPr>
                <w:lang w:val="sr-Cyrl-CS"/>
              </w:rPr>
              <w:instrText xml:space="preserve"> FORMTEXT </w:instrText>
            </w:r>
            <w:r w:rsidRPr="00C57499">
              <w:rPr>
                <w:lang w:val="sr-Cyrl-CS"/>
              </w:rPr>
            </w:r>
            <w:r w:rsidRPr="00C57499">
              <w:rPr>
                <w:lang w:val="sr-Cyrl-CS"/>
              </w:rPr>
              <w:fldChar w:fldCharType="separate"/>
            </w:r>
            <w:r w:rsidR="002D26DC" w:rsidRPr="00AB7E1E">
              <w:rPr>
                <w:lang w:val="sr-Cyrl-CS"/>
              </w:rPr>
              <w:t>састанак</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3A0A3A72" w14:textId="77777777" w:rsidR="002D26DC" w:rsidRPr="00C57499" w:rsidRDefault="00DC0514" w:rsidP="002D26DC">
            <w:pPr>
              <w:rPr>
                <w:lang w:val="sr-Cyrl-CS"/>
              </w:rPr>
            </w:pPr>
            <w:r w:rsidRPr="00C57499">
              <w:rPr>
                <w:lang w:val="sr-Cyrl-CS"/>
              </w:rPr>
              <w:fldChar w:fldCharType="begin">
                <w:ffData>
                  <w:name w:val="Text8"/>
                  <w:enabled/>
                  <w:calcOnExit w:val="0"/>
                  <w:textInput/>
                </w:ffData>
              </w:fldChar>
            </w:r>
            <w:r w:rsidR="002D26DC" w:rsidRPr="00C57499">
              <w:rPr>
                <w:lang w:val="sr-Cyrl-CS"/>
              </w:rPr>
              <w:instrText xml:space="preserve"> FORMTEXT </w:instrText>
            </w:r>
            <w:r w:rsidRPr="00C57499">
              <w:rPr>
                <w:lang w:val="sr-Cyrl-CS"/>
              </w:rPr>
            </w:r>
            <w:r w:rsidRPr="00C57499">
              <w:rPr>
                <w:lang w:val="sr-Cyrl-CS"/>
              </w:rPr>
              <w:fldChar w:fldCharType="separate"/>
            </w:r>
            <w:r w:rsidR="002D26DC" w:rsidRPr="00AB7E1E">
              <w:rPr>
                <w:lang w:val="sr-Cyrl-CS"/>
              </w:rPr>
              <w:t>наставници српског језика</w:t>
            </w:r>
            <w:r w:rsidRPr="00C57499">
              <w:rPr>
                <w:lang w:val="sr-Cyrl-CS"/>
              </w:rPr>
              <w:fldChar w:fldCharType="end"/>
            </w:r>
          </w:p>
        </w:tc>
        <w:tc>
          <w:tcPr>
            <w:tcW w:w="1088" w:type="dxa"/>
            <w:tcBorders>
              <w:left w:val="single" w:sz="12" w:space="0" w:color="auto"/>
            </w:tcBorders>
            <w:shd w:val="clear" w:color="auto" w:fill="auto"/>
          </w:tcPr>
          <w:p w14:paraId="3570FA36" w14:textId="77777777" w:rsidR="002D26DC" w:rsidRPr="00C57499" w:rsidRDefault="00DC0514" w:rsidP="002D26DC">
            <w:pPr>
              <w:jc w:val="center"/>
              <w:rPr>
                <w:lang w:val="sr-Cyrl-CS"/>
              </w:rPr>
            </w:pPr>
            <w:r w:rsidRPr="00C57499">
              <w:rPr>
                <w:lang w:val="sr-Cyrl-CS"/>
              </w:rPr>
              <w:fldChar w:fldCharType="begin">
                <w:ffData>
                  <w:name w:val="Check1"/>
                  <w:enabled/>
                  <w:calcOnExit w:val="0"/>
                  <w:checkBox>
                    <w:sizeAuto/>
                    <w:default w:val="0"/>
                    <w:checked/>
                  </w:checkBox>
                </w:ffData>
              </w:fldChar>
            </w:r>
            <w:r w:rsidR="002D26DC"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4A3BB871" w14:textId="77777777" w:rsidR="002D26DC" w:rsidRPr="00C57499" w:rsidRDefault="00DC0514" w:rsidP="002D26DC">
            <w:pPr>
              <w:jc w:val="center"/>
              <w:rPr>
                <w:lang w:val="sr-Cyrl-CS"/>
              </w:rPr>
            </w:pPr>
            <w:r w:rsidRPr="00C57499">
              <w:rPr>
                <w:lang w:val="sr-Cyrl-CS"/>
              </w:rPr>
              <w:fldChar w:fldCharType="begin">
                <w:ffData>
                  <w:name w:val="Check2"/>
                  <w:enabled/>
                  <w:calcOnExit w:val="0"/>
                  <w:checkBox>
                    <w:sizeAuto/>
                    <w:default w:val="0"/>
                  </w:checkBox>
                </w:ffData>
              </w:fldChar>
            </w:r>
            <w:r w:rsidR="002D26DC"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2D26DC" w:rsidRPr="00C57499" w14:paraId="07445338" w14:textId="77777777" w:rsidTr="002D26DC">
        <w:tc>
          <w:tcPr>
            <w:tcW w:w="1846" w:type="dxa"/>
            <w:tcBorders>
              <w:left w:val="single" w:sz="12" w:space="0" w:color="auto"/>
              <w:right w:val="single" w:sz="12" w:space="0" w:color="auto"/>
            </w:tcBorders>
            <w:shd w:val="clear" w:color="auto" w:fill="auto"/>
          </w:tcPr>
          <w:p w14:paraId="08EA96D0" w14:textId="2A5EF963" w:rsidR="002D26DC" w:rsidRPr="00C57499" w:rsidRDefault="002D26DC" w:rsidP="002D26DC">
            <w:pPr>
              <w:rPr>
                <w:lang w:val="sr-Cyrl-CS"/>
              </w:rPr>
            </w:pPr>
            <w:r>
              <w:rPr>
                <w:lang w:val="sr-Cyrl-CS"/>
              </w:rPr>
              <w:t xml:space="preserve">децембар-јануар </w:t>
            </w:r>
          </w:p>
        </w:tc>
        <w:tc>
          <w:tcPr>
            <w:tcW w:w="2096" w:type="dxa"/>
            <w:tcBorders>
              <w:left w:val="single" w:sz="12" w:space="0" w:color="auto"/>
              <w:right w:val="single" w:sz="12" w:space="0" w:color="auto"/>
            </w:tcBorders>
            <w:shd w:val="clear" w:color="auto" w:fill="auto"/>
          </w:tcPr>
          <w:p w14:paraId="2AA8673B" w14:textId="77777777" w:rsidR="002D26DC" w:rsidRPr="00AB7E1E" w:rsidRDefault="00DC0514" w:rsidP="002D26DC">
            <w:pPr>
              <w:rPr>
                <w:lang w:val="sr-Cyrl-CS"/>
              </w:rPr>
            </w:pPr>
            <w:r w:rsidRPr="00C57499">
              <w:rPr>
                <w:lang w:val="sr-Cyrl-CS"/>
              </w:rPr>
              <w:fldChar w:fldCharType="begin">
                <w:ffData>
                  <w:name w:val="Text6"/>
                  <w:enabled/>
                  <w:calcOnExit w:val="0"/>
                  <w:textInput/>
                </w:ffData>
              </w:fldChar>
            </w:r>
            <w:r w:rsidR="002D26DC" w:rsidRPr="00C57499">
              <w:rPr>
                <w:lang w:val="sr-Cyrl-CS"/>
              </w:rPr>
              <w:instrText xml:space="preserve"> FORMTEXT </w:instrText>
            </w:r>
            <w:r w:rsidRPr="00C57499">
              <w:rPr>
                <w:lang w:val="sr-Cyrl-CS"/>
              </w:rPr>
            </w:r>
            <w:r w:rsidRPr="00C57499">
              <w:rPr>
                <w:lang w:val="sr-Cyrl-CS"/>
              </w:rPr>
              <w:fldChar w:fldCharType="separate"/>
            </w:r>
            <w:r w:rsidR="002D26DC" w:rsidRPr="00AB7E1E">
              <w:rPr>
                <w:lang w:val="sr-Cyrl-CS"/>
              </w:rPr>
              <w:t>Анализа учења и владања ученика на крају првог полугодишта</w:t>
            </w:r>
          </w:p>
          <w:p w14:paraId="198D08B8" w14:textId="77777777" w:rsidR="002D26DC" w:rsidRPr="00AB7E1E" w:rsidRDefault="002D26DC" w:rsidP="002D26DC">
            <w:pPr>
              <w:rPr>
                <w:lang w:val="sr-Cyrl-CS"/>
              </w:rPr>
            </w:pPr>
          </w:p>
          <w:p w14:paraId="52943CDB" w14:textId="77777777" w:rsidR="002D26DC" w:rsidRPr="00AB7E1E" w:rsidRDefault="002D26DC" w:rsidP="002D26DC">
            <w:pPr>
              <w:rPr>
                <w:lang w:val="sr-Cyrl-CS"/>
              </w:rPr>
            </w:pPr>
            <w:r w:rsidRPr="00AB7E1E">
              <w:rPr>
                <w:lang w:val="sr-Cyrl-CS"/>
              </w:rPr>
              <w:t>Припрема програма за Светосавску приредбу</w:t>
            </w:r>
          </w:p>
          <w:p w14:paraId="1BEF7860" w14:textId="77777777" w:rsidR="002D26DC" w:rsidRPr="00AB7E1E" w:rsidRDefault="002D26DC" w:rsidP="002D26DC">
            <w:pPr>
              <w:rPr>
                <w:lang w:val="sr-Cyrl-CS"/>
              </w:rPr>
            </w:pPr>
          </w:p>
          <w:p w14:paraId="4CE9B40B" w14:textId="77777777" w:rsidR="002D26DC" w:rsidRPr="00C57499" w:rsidRDefault="002D26DC" w:rsidP="002D26DC">
            <w:pPr>
              <w:rPr>
                <w:lang w:val="sr-Cyrl-CS"/>
              </w:rPr>
            </w:pPr>
            <w:r w:rsidRPr="00AB7E1E">
              <w:rPr>
                <w:lang w:val="sr-Cyrl-CS"/>
              </w:rPr>
              <w:t>Припрема ученика за школска, општинска и окружна такмичења</w:t>
            </w:r>
            <w:r w:rsidR="00DC0514" w:rsidRPr="00C57499">
              <w:rPr>
                <w:lang w:val="sr-Cyrl-CS"/>
              </w:rPr>
              <w:fldChar w:fldCharType="end"/>
            </w:r>
          </w:p>
        </w:tc>
        <w:tc>
          <w:tcPr>
            <w:tcW w:w="1844" w:type="dxa"/>
            <w:tcBorders>
              <w:left w:val="single" w:sz="12" w:space="0" w:color="auto"/>
              <w:right w:val="single" w:sz="12" w:space="0" w:color="auto"/>
            </w:tcBorders>
            <w:shd w:val="clear" w:color="auto" w:fill="auto"/>
          </w:tcPr>
          <w:p w14:paraId="3CACFA8A" w14:textId="77777777" w:rsidR="002D26DC" w:rsidRPr="00C57499" w:rsidRDefault="00DC0514" w:rsidP="002D26DC">
            <w:pPr>
              <w:rPr>
                <w:lang w:val="sr-Cyrl-CS"/>
              </w:rPr>
            </w:pPr>
            <w:r w:rsidRPr="00C57499">
              <w:rPr>
                <w:lang w:val="sr-Cyrl-CS"/>
              </w:rPr>
              <w:fldChar w:fldCharType="begin">
                <w:ffData>
                  <w:name w:val="Text7"/>
                  <w:enabled/>
                  <w:calcOnExit w:val="0"/>
                  <w:textInput/>
                </w:ffData>
              </w:fldChar>
            </w:r>
            <w:r w:rsidR="002D26DC" w:rsidRPr="00C57499">
              <w:rPr>
                <w:lang w:val="sr-Cyrl-CS"/>
              </w:rPr>
              <w:instrText xml:space="preserve"> FORMTEXT </w:instrText>
            </w:r>
            <w:r w:rsidRPr="00C57499">
              <w:rPr>
                <w:lang w:val="sr-Cyrl-CS"/>
              </w:rPr>
            </w:r>
            <w:r w:rsidRPr="00C57499">
              <w:rPr>
                <w:lang w:val="sr-Cyrl-CS"/>
              </w:rPr>
              <w:fldChar w:fldCharType="separate"/>
            </w:r>
            <w:r w:rsidR="002D26DC" w:rsidRPr="00AB7E1E">
              <w:rPr>
                <w:lang w:val="sr-Cyrl-CS"/>
              </w:rPr>
              <w:t>састанак</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5314533A" w14:textId="77777777" w:rsidR="002D26DC" w:rsidRPr="00C57499" w:rsidRDefault="00DC0514" w:rsidP="002D26DC">
            <w:pPr>
              <w:rPr>
                <w:lang w:val="sr-Cyrl-CS"/>
              </w:rPr>
            </w:pPr>
            <w:r w:rsidRPr="00C57499">
              <w:rPr>
                <w:lang w:val="sr-Cyrl-CS"/>
              </w:rPr>
              <w:fldChar w:fldCharType="begin">
                <w:ffData>
                  <w:name w:val="Text8"/>
                  <w:enabled/>
                  <w:calcOnExit w:val="0"/>
                  <w:textInput/>
                </w:ffData>
              </w:fldChar>
            </w:r>
            <w:r w:rsidR="002D26DC" w:rsidRPr="00C57499">
              <w:rPr>
                <w:lang w:val="sr-Cyrl-CS"/>
              </w:rPr>
              <w:instrText xml:space="preserve"> FORMTEXT </w:instrText>
            </w:r>
            <w:r w:rsidRPr="00C57499">
              <w:rPr>
                <w:lang w:val="sr-Cyrl-CS"/>
              </w:rPr>
            </w:r>
            <w:r w:rsidRPr="00C57499">
              <w:rPr>
                <w:lang w:val="sr-Cyrl-CS"/>
              </w:rPr>
              <w:fldChar w:fldCharType="separate"/>
            </w:r>
            <w:r w:rsidR="002D26DC" w:rsidRPr="00AB7E1E">
              <w:rPr>
                <w:lang w:val="sr-Cyrl-CS"/>
              </w:rPr>
              <w:t>наставници српског језика</w:t>
            </w:r>
            <w:r w:rsidRPr="00C57499">
              <w:rPr>
                <w:lang w:val="sr-Cyrl-CS"/>
              </w:rPr>
              <w:fldChar w:fldCharType="end"/>
            </w:r>
          </w:p>
        </w:tc>
        <w:tc>
          <w:tcPr>
            <w:tcW w:w="1088" w:type="dxa"/>
            <w:tcBorders>
              <w:left w:val="single" w:sz="12" w:space="0" w:color="auto"/>
            </w:tcBorders>
            <w:shd w:val="clear" w:color="auto" w:fill="auto"/>
          </w:tcPr>
          <w:p w14:paraId="4DC9C2C5" w14:textId="77777777" w:rsidR="002D26DC" w:rsidRPr="00C57499" w:rsidRDefault="00DC0514" w:rsidP="002D26DC">
            <w:pPr>
              <w:jc w:val="center"/>
              <w:rPr>
                <w:lang w:val="sr-Cyrl-CS"/>
              </w:rPr>
            </w:pPr>
            <w:r w:rsidRPr="00C57499">
              <w:rPr>
                <w:lang w:val="sr-Cyrl-CS"/>
              </w:rPr>
              <w:fldChar w:fldCharType="begin">
                <w:ffData>
                  <w:name w:val="Check1"/>
                  <w:enabled/>
                  <w:calcOnExit w:val="0"/>
                  <w:checkBox>
                    <w:sizeAuto/>
                    <w:default w:val="0"/>
                    <w:checked/>
                  </w:checkBox>
                </w:ffData>
              </w:fldChar>
            </w:r>
            <w:r w:rsidR="002D26DC"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5041CC38" w14:textId="77777777" w:rsidR="002D26DC" w:rsidRPr="00C57499" w:rsidRDefault="00DC0514" w:rsidP="002D26DC">
            <w:pPr>
              <w:jc w:val="center"/>
              <w:rPr>
                <w:lang w:val="sr-Cyrl-CS"/>
              </w:rPr>
            </w:pPr>
            <w:r w:rsidRPr="00C57499">
              <w:rPr>
                <w:lang w:val="sr-Cyrl-CS"/>
              </w:rPr>
              <w:fldChar w:fldCharType="begin">
                <w:ffData>
                  <w:name w:val="Check2"/>
                  <w:enabled/>
                  <w:calcOnExit w:val="0"/>
                  <w:checkBox>
                    <w:sizeAuto/>
                    <w:default w:val="0"/>
                  </w:checkBox>
                </w:ffData>
              </w:fldChar>
            </w:r>
            <w:r w:rsidR="002D26DC"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2D26DC" w:rsidRPr="00C57499" w14:paraId="1271DDFB" w14:textId="77777777" w:rsidTr="002D26DC">
        <w:tc>
          <w:tcPr>
            <w:tcW w:w="1846" w:type="dxa"/>
            <w:tcBorders>
              <w:left w:val="single" w:sz="12" w:space="0" w:color="auto"/>
              <w:right w:val="single" w:sz="12" w:space="0" w:color="auto"/>
            </w:tcBorders>
            <w:shd w:val="clear" w:color="auto" w:fill="auto"/>
          </w:tcPr>
          <w:p w14:paraId="63393AC6" w14:textId="0029F3D8" w:rsidR="002D26DC" w:rsidRPr="00C57499" w:rsidRDefault="002D26DC" w:rsidP="002D26DC">
            <w:pPr>
              <w:rPr>
                <w:lang w:val="sr-Cyrl-CS"/>
              </w:rPr>
            </w:pPr>
            <w:r>
              <w:rPr>
                <w:lang w:val="sr-Cyrl-CS"/>
              </w:rPr>
              <w:t xml:space="preserve">фебруар-март </w:t>
            </w:r>
          </w:p>
        </w:tc>
        <w:tc>
          <w:tcPr>
            <w:tcW w:w="2096" w:type="dxa"/>
            <w:tcBorders>
              <w:left w:val="single" w:sz="12" w:space="0" w:color="auto"/>
              <w:right w:val="single" w:sz="12" w:space="0" w:color="auto"/>
            </w:tcBorders>
            <w:shd w:val="clear" w:color="auto" w:fill="auto"/>
          </w:tcPr>
          <w:p w14:paraId="259096F2" w14:textId="77777777" w:rsidR="002D26DC" w:rsidRPr="00AB7E1E" w:rsidRDefault="00DC0514" w:rsidP="002D26DC">
            <w:pPr>
              <w:rPr>
                <w:lang w:val="sr-Cyrl-CS"/>
              </w:rPr>
            </w:pPr>
            <w:r w:rsidRPr="00C57499">
              <w:rPr>
                <w:lang w:val="sr-Cyrl-CS"/>
              </w:rPr>
              <w:fldChar w:fldCharType="begin">
                <w:ffData>
                  <w:name w:val="Text6"/>
                  <w:enabled/>
                  <w:calcOnExit w:val="0"/>
                  <w:textInput/>
                </w:ffData>
              </w:fldChar>
            </w:r>
            <w:r w:rsidR="002D26DC" w:rsidRPr="00C57499">
              <w:rPr>
                <w:lang w:val="sr-Cyrl-CS"/>
              </w:rPr>
              <w:instrText xml:space="preserve"> FORMTEXT </w:instrText>
            </w:r>
            <w:r w:rsidRPr="00C57499">
              <w:rPr>
                <w:lang w:val="sr-Cyrl-CS"/>
              </w:rPr>
            </w:r>
            <w:r w:rsidRPr="00C57499">
              <w:rPr>
                <w:lang w:val="sr-Cyrl-CS"/>
              </w:rPr>
              <w:fldChar w:fldCharType="separate"/>
            </w:r>
            <w:r w:rsidR="002D26DC" w:rsidRPr="00AB7E1E">
              <w:rPr>
                <w:lang w:val="sr-Cyrl-CS"/>
              </w:rPr>
              <w:t>Анализа присуства на претходним семинарима</w:t>
            </w:r>
          </w:p>
          <w:p w14:paraId="36FB93A9" w14:textId="77777777" w:rsidR="002D26DC" w:rsidRPr="00AB7E1E" w:rsidRDefault="002D26DC" w:rsidP="002D26DC">
            <w:pPr>
              <w:rPr>
                <w:lang w:val="sr-Cyrl-CS"/>
              </w:rPr>
            </w:pPr>
          </w:p>
          <w:p w14:paraId="6C5C9AC0" w14:textId="77777777" w:rsidR="002D26DC" w:rsidRPr="00AB7E1E" w:rsidRDefault="002D26DC" w:rsidP="002D26DC">
            <w:pPr>
              <w:rPr>
                <w:lang w:val="sr-Cyrl-CS"/>
              </w:rPr>
            </w:pPr>
            <w:r w:rsidRPr="00AB7E1E">
              <w:rPr>
                <w:lang w:val="sr-Cyrl-CS"/>
              </w:rPr>
              <w:t>Одржавање школских такмичења</w:t>
            </w:r>
          </w:p>
          <w:p w14:paraId="37A9A838" w14:textId="77777777" w:rsidR="002D26DC" w:rsidRPr="00AB7E1E" w:rsidRDefault="002D26DC" w:rsidP="002D26DC">
            <w:pPr>
              <w:rPr>
                <w:lang w:val="sr-Cyrl-CS"/>
              </w:rPr>
            </w:pPr>
          </w:p>
          <w:p w14:paraId="02A7388D" w14:textId="77777777" w:rsidR="002D26DC" w:rsidRPr="00C57499" w:rsidRDefault="002D26DC" w:rsidP="002D26DC">
            <w:pPr>
              <w:rPr>
                <w:lang w:val="sr-Cyrl-CS"/>
              </w:rPr>
            </w:pPr>
            <w:r w:rsidRPr="00AB7E1E">
              <w:rPr>
                <w:lang w:val="sr-Cyrl-CS"/>
              </w:rPr>
              <w:t>Учешће на општинском такмичењу</w:t>
            </w:r>
            <w:r w:rsidR="00DC0514" w:rsidRPr="00C57499">
              <w:rPr>
                <w:lang w:val="sr-Cyrl-CS"/>
              </w:rPr>
              <w:fldChar w:fldCharType="end"/>
            </w:r>
          </w:p>
        </w:tc>
        <w:tc>
          <w:tcPr>
            <w:tcW w:w="1844" w:type="dxa"/>
            <w:tcBorders>
              <w:left w:val="single" w:sz="12" w:space="0" w:color="auto"/>
              <w:right w:val="single" w:sz="12" w:space="0" w:color="auto"/>
            </w:tcBorders>
            <w:shd w:val="clear" w:color="auto" w:fill="auto"/>
          </w:tcPr>
          <w:p w14:paraId="64312248" w14:textId="77777777" w:rsidR="002D26DC" w:rsidRPr="00C57499" w:rsidRDefault="00DC0514" w:rsidP="002D26DC">
            <w:pPr>
              <w:rPr>
                <w:lang w:val="sr-Cyrl-CS"/>
              </w:rPr>
            </w:pPr>
            <w:r w:rsidRPr="00C57499">
              <w:rPr>
                <w:lang w:val="sr-Cyrl-CS"/>
              </w:rPr>
              <w:fldChar w:fldCharType="begin">
                <w:ffData>
                  <w:name w:val="Text7"/>
                  <w:enabled/>
                  <w:calcOnExit w:val="0"/>
                  <w:textInput/>
                </w:ffData>
              </w:fldChar>
            </w:r>
            <w:r w:rsidR="002D26DC" w:rsidRPr="00C57499">
              <w:rPr>
                <w:lang w:val="sr-Cyrl-CS"/>
              </w:rPr>
              <w:instrText xml:space="preserve"> FORMTEXT </w:instrText>
            </w:r>
            <w:r w:rsidRPr="00C57499">
              <w:rPr>
                <w:lang w:val="sr-Cyrl-CS"/>
              </w:rPr>
            </w:r>
            <w:r w:rsidRPr="00C57499">
              <w:rPr>
                <w:lang w:val="sr-Cyrl-CS"/>
              </w:rPr>
              <w:fldChar w:fldCharType="separate"/>
            </w:r>
            <w:r w:rsidR="002D26DC" w:rsidRPr="00AB7E1E">
              <w:rPr>
                <w:lang w:val="sr-Cyrl-CS"/>
              </w:rPr>
              <w:t>састанак</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4BFD12AD" w14:textId="77777777" w:rsidR="002D26DC" w:rsidRPr="00C57499" w:rsidRDefault="00DC0514" w:rsidP="002D26DC">
            <w:pPr>
              <w:rPr>
                <w:lang w:val="sr-Cyrl-CS"/>
              </w:rPr>
            </w:pPr>
            <w:r w:rsidRPr="00C57499">
              <w:rPr>
                <w:lang w:val="sr-Cyrl-CS"/>
              </w:rPr>
              <w:fldChar w:fldCharType="begin">
                <w:ffData>
                  <w:name w:val="Text8"/>
                  <w:enabled/>
                  <w:calcOnExit w:val="0"/>
                  <w:textInput/>
                </w:ffData>
              </w:fldChar>
            </w:r>
            <w:r w:rsidR="002D26DC" w:rsidRPr="00C57499">
              <w:rPr>
                <w:lang w:val="sr-Cyrl-CS"/>
              </w:rPr>
              <w:instrText xml:space="preserve"> FORMTEXT </w:instrText>
            </w:r>
            <w:r w:rsidRPr="00C57499">
              <w:rPr>
                <w:lang w:val="sr-Cyrl-CS"/>
              </w:rPr>
            </w:r>
            <w:r w:rsidRPr="00C57499">
              <w:rPr>
                <w:lang w:val="sr-Cyrl-CS"/>
              </w:rPr>
              <w:fldChar w:fldCharType="separate"/>
            </w:r>
            <w:r w:rsidR="002D26DC" w:rsidRPr="00AB7E1E">
              <w:rPr>
                <w:lang w:val="sr-Cyrl-CS"/>
              </w:rPr>
              <w:t>наставници српског језика</w:t>
            </w:r>
            <w:r w:rsidRPr="00C57499">
              <w:rPr>
                <w:lang w:val="sr-Cyrl-CS"/>
              </w:rPr>
              <w:fldChar w:fldCharType="end"/>
            </w:r>
          </w:p>
        </w:tc>
        <w:tc>
          <w:tcPr>
            <w:tcW w:w="1088" w:type="dxa"/>
            <w:tcBorders>
              <w:left w:val="single" w:sz="12" w:space="0" w:color="auto"/>
            </w:tcBorders>
            <w:shd w:val="clear" w:color="auto" w:fill="auto"/>
          </w:tcPr>
          <w:p w14:paraId="46C2649E" w14:textId="77777777" w:rsidR="002D26DC" w:rsidRPr="00C57499" w:rsidRDefault="00DC0514" w:rsidP="002D26DC">
            <w:pPr>
              <w:jc w:val="center"/>
              <w:rPr>
                <w:lang w:val="sr-Cyrl-CS"/>
              </w:rPr>
            </w:pPr>
            <w:r w:rsidRPr="00C57499">
              <w:rPr>
                <w:lang w:val="sr-Cyrl-CS"/>
              </w:rPr>
              <w:fldChar w:fldCharType="begin">
                <w:ffData>
                  <w:name w:val="Check1"/>
                  <w:enabled/>
                  <w:calcOnExit w:val="0"/>
                  <w:checkBox>
                    <w:sizeAuto/>
                    <w:default w:val="0"/>
                    <w:checked/>
                  </w:checkBox>
                </w:ffData>
              </w:fldChar>
            </w:r>
            <w:r w:rsidR="002D26DC"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2A9ADF36" w14:textId="77777777" w:rsidR="002D26DC" w:rsidRPr="00C57499" w:rsidRDefault="00DC0514" w:rsidP="002D26DC">
            <w:pPr>
              <w:jc w:val="center"/>
              <w:rPr>
                <w:lang w:val="sr-Cyrl-CS"/>
              </w:rPr>
            </w:pPr>
            <w:r w:rsidRPr="00C57499">
              <w:rPr>
                <w:lang w:val="sr-Cyrl-CS"/>
              </w:rPr>
              <w:fldChar w:fldCharType="begin">
                <w:ffData>
                  <w:name w:val="Check2"/>
                  <w:enabled/>
                  <w:calcOnExit w:val="0"/>
                  <w:checkBox>
                    <w:sizeAuto/>
                    <w:default w:val="0"/>
                  </w:checkBox>
                </w:ffData>
              </w:fldChar>
            </w:r>
            <w:r w:rsidR="002D26DC"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2D26DC" w:rsidRPr="00C57499" w14:paraId="391B8B2F" w14:textId="77777777" w:rsidTr="002D26DC">
        <w:tc>
          <w:tcPr>
            <w:tcW w:w="1846" w:type="dxa"/>
            <w:tcBorders>
              <w:left w:val="single" w:sz="12" w:space="0" w:color="auto"/>
              <w:right w:val="single" w:sz="12" w:space="0" w:color="auto"/>
            </w:tcBorders>
            <w:shd w:val="clear" w:color="auto" w:fill="auto"/>
          </w:tcPr>
          <w:p w14:paraId="355DA4F9" w14:textId="7DAC991A" w:rsidR="002D26DC" w:rsidRPr="00C57499" w:rsidRDefault="002D26DC" w:rsidP="002D26DC">
            <w:pPr>
              <w:rPr>
                <w:lang w:val="sr-Cyrl-CS"/>
              </w:rPr>
            </w:pPr>
            <w:r>
              <w:rPr>
                <w:lang w:val="sr-Cyrl-CS"/>
              </w:rPr>
              <w:lastRenderedPageBreak/>
              <w:t xml:space="preserve">април-мај </w:t>
            </w:r>
          </w:p>
        </w:tc>
        <w:tc>
          <w:tcPr>
            <w:tcW w:w="2096" w:type="dxa"/>
            <w:tcBorders>
              <w:left w:val="single" w:sz="12" w:space="0" w:color="auto"/>
              <w:right w:val="single" w:sz="12" w:space="0" w:color="auto"/>
            </w:tcBorders>
            <w:shd w:val="clear" w:color="auto" w:fill="auto"/>
          </w:tcPr>
          <w:p w14:paraId="648EC689" w14:textId="77777777" w:rsidR="002D26DC" w:rsidRPr="00AB7E1E" w:rsidRDefault="00DC0514" w:rsidP="002D26DC">
            <w:pPr>
              <w:rPr>
                <w:lang w:val="sr-Cyrl-CS"/>
              </w:rPr>
            </w:pPr>
            <w:r w:rsidRPr="00C57499">
              <w:rPr>
                <w:lang w:val="sr-Cyrl-CS"/>
              </w:rPr>
              <w:fldChar w:fldCharType="begin">
                <w:ffData>
                  <w:name w:val="Text6"/>
                  <w:enabled/>
                  <w:calcOnExit w:val="0"/>
                  <w:textInput/>
                </w:ffData>
              </w:fldChar>
            </w:r>
            <w:r w:rsidR="002D26DC" w:rsidRPr="00C57499">
              <w:rPr>
                <w:lang w:val="sr-Cyrl-CS"/>
              </w:rPr>
              <w:instrText xml:space="preserve"> FORMTEXT </w:instrText>
            </w:r>
            <w:r w:rsidRPr="00C57499">
              <w:rPr>
                <w:lang w:val="sr-Cyrl-CS"/>
              </w:rPr>
            </w:r>
            <w:r w:rsidRPr="00C57499">
              <w:rPr>
                <w:lang w:val="sr-Cyrl-CS"/>
              </w:rPr>
              <w:fldChar w:fldCharType="separate"/>
            </w:r>
            <w:r w:rsidR="002D26DC" w:rsidRPr="00AB7E1E">
              <w:rPr>
                <w:lang w:val="sr-Cyrl-CS"/>
              </w:rPr>
              <w:t>Учешће на окружном такмичењу</w:t>
            </w:r>
          </w:p>
          <w:p w14:paraId="54636D0E" w14:textId="77777777" w:rsidR="002D26DC" w:rsidRPr="00AB7E1E" w:rsidRDefault="002D26DC" w:rsidP="002D26DC">
            <w:pPr>
              <w:rPr>
                <w:lang w:val="sr-Cyrl-CS"/>
              </w:rPr>
            </w:pPr>
          </w:p>
          <w:p w14:paraId="055B9286" w14:textId="77777777" w:rsidR="002D26DC" w:rsidRPr="00C57499" w:rsidRDefault="002D26DC" w:rsidP="002D26DC">
            <w:pPr>
              <w:rPr>
                <w:lang w:val="sr-Cyrl-CS"/>
              </w:rPr>
            </w:pPr>
            <w:r w:rsidRPr="00AB7E1E">
              <w:rPr>
                <w:lang w:val="sr-Cyrl-CS"/>
              </w:rPr>
              <w:t>Анализа успеха ма пробном пријемном испиту из српског језика</w:t>
            </w:r>
            <w:r w:rsidR="00DC0514" w:rsidRPr="00C57499">
              <w:rPr>
                <w:lang w:val="sr-Cyrl-CS"/>
              </w:rPr>
              <w:fldChar w:fldCharType="end"/>
            </w:r>
          </w:p>
        </w:tc>
        <w:tc>
          <w:tcPr>
            <w:tcW w:w="1844" w:type="dxa"/>
            <w:tcBorders>
              <w:left w:val="single" w:sz="12" w:space="0" w:color="auto"/>
              <w:right w:val="single" w:sz="12" w:space="0" w:color="auto"/>
            </w:tcBorders>
            <w:shd w:val="clear" w:color="auto" w:fill="auto"/>
          </w:tcPr>
          <w:p w14:paraId="2510C964" w14:textId="77777777" w:rsidR="002D26DC" w:rsidRPr="00C57499" w:rsidRDefault="00DC0514" w:rsidP="002D26DC">
            <w:pPr>
              <w:rPr>
                <w:lang w:val="sr-Cyrl-CS"/>
              </w:rPr>
            </w:pPr>
            <w:r w:rsidRPr="00C57499">
              <w:rPr>
                <w:lang w:val="sr-Cyrl-CS"/>
              </w:rPr>
              <w:fldChar w:fldCharType="begin">
                <w:ffData>
                  <w:name w:val="Text7"/>
                  <w:enabled/>
                  <w:calcOnExit w:val="0"/>
                  <w:textInput/>
                </w:ffData>
              </w:fldChar>
            </w:r>
            <w:r w:rsidR="002D26DC" w:rsidRPr="00C57499">
              <w:rPr>
                <w:lang w:val="sr-Cyrl-CS"/>
              </w:rPr>
              <w:instrText xml:space="preserve"> FORMTEXT </w:instrText>
            </w:r>
            <w:r w:rsidRPr="00C57499">
              <w:rPr>
                <w:lang w:val="sr-Cyrl-CS"/>
              </w:rPr>
            </w:r>
            <w:r w:rsidRPr="00C57499">
              <w:rPr>
                <w:lang w:val="sr-Cyrl-CS"/>
              </w:rPr>
              <w:fldChar w:fldCharType="separate"/>
            </w:r>
            <w:r w:rsidR="002D26DC" w:rsidRPr="00AB7E1E">
              <w:rPr>
                <w:lang w:val="sr-Cyrl-CS"/>
              </w:rPr>
              <w:t>састанак</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100AC956" w14:textId="77777777" w:rsidR="002D26DC" w:rsidRPr="00C57499" w:rsidRDefault="00DC0514" w:rsidP="002D26DC">
            <w:pPr>
              <w:rPr>
                <w:lang w:val="sr-Cyrl-CS"/>
              </w:rPr>
            </w:pPr>
            <w:r w:rsidRPr="00C57499">
              <w:rPr>
                <w:lang w:val="sr-Cyrl-CS"/>
              </w:rPr>
              <w:fldChar w:fldCharType="begin">
                <w:ffData>
                  <w:name w:val="Text8"/>
                  <w:enabled/>
                  <w:calcOnExit w:val="0"/>
                  <w:textInput/>
                </w:ffData>
              </w:fldChar>
            </w:r>
            <w:r w:rsidR="002D26DC" w:rsidRPr="00C57499">
              <w:rPr>
                <w:lang w:val="sr-Cyrl-CS"/>
              </w:rPr>
              <w:instrText xml:space="preserve"> FORMTEXT </w:instrText>
            </w:r>
            <w:r w:rsidRPr="00C57499">
              <w:rPr>
                <w:lang w:val="sr-Cyrl-CS"/>
              </w:rPr>
            </w:r>
            <w:r w:rsidRPr="00C57499">
              <w:rPr>
                <w:lang w:val="sr-Cyrl-CS"/>
              </w:rPr>
              <w:fldChar w:fldCharType="separate"/>
            </w:r>
            <w:r w:rsidR="002D26DC" w:rsidRPr="00AB7E1E">
              <w:rPr>
                <w:lang w:val="sr-Cyrl-CS"/>
              </w:rPr>
              <w:t>наставници српског језика</w:t>
            </w:r>
            <w:r w:rsidRPr="00C57499">
              <w:rPr>
                <w:lang w:val="sr-Cyrl-CS"/>
              </w:rPr>
              <w:fldChar w:fldCharType="end"/>
            </w:r>
          </w:p>
        </w:tc>
        <w:tc>
          <w:tcPr>
            <w:tcW w:w="1088" w:type="dxa"/>
            <w:tcBorders>
              <w:left w:val="single" w:sz="12" w:space="0" w:color="auto"/>
            </w:tcBorders>
            <w:shd w:val="clear" w:color="auto" w:fill="auto"/>
          </w:tcPr>
          <w:p w14:paraId="08DAB114" w14:textId="77777777" w:rsidR="002D26DC" w:rsidRPr="00C57499" w:rsidRDefault="00DC0514" w:rsidP="002D26DC">
            <w:pPr>
              <w:jc w:val="center"/>
              <w:rPr>
                <w:lang w:val="sr-Cyrl-CS"/>
              </w:rPr>
            </w:pPr>
            <w:r w:rsidRPr="00C57499">
              <w:rPr>
                <w:lang w:val="sr-Cyrl-CS"/>
              </w:rPr>
              <w:fldChar w:fldCharType="begin">
                <w:ffData>
                  <w:name w:val="Check1"/>
                  <w:enabled/>
                  <w:calcOnExit w:val="0"/>
                  <w:checkBox>
                    <w:sizeAuto/>
                    <w:default w:val="0"/>
                    <w:checked/>
                  </w:checkBox>
                </w:ffData>
              </w:fldChar>
            </w:r>
            <w:r w:rsidR="002D26DC"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48C7EEA8" w14:textId="77777777" w:rsidR="002D26DC" w:rsidRPr="00C57499" w:rsidRDefault="00DC0514" w:rsidP="002D26DC">
            <w:pPr>
              <w:jc w:val="center"/>
              <w:rPr>
                <w:lang w:val="sr-Cyrl-CS"/>
              </w:rPr>
            </w:pPr>
            <w:r w:rsidRPr="00C57499">
              <w:rPr>
                <w:lang w:val="sr-Cyrl-CS"/>
              </w:rPr>
              <w:fldChar w:fldCharType="begin">
                <w:ffData>
                  <w:name w:val="Check2"/>
                  <w:enabled/>
                  <w:calcOnExit w:val="0"/>
                  <w:checkBox>
                    <w:sizeAuto/>
                    <w:default w:val="0"/>
                  </w:checkBox>
                </w:ffData>
              </w:fldChar>
            </w:r>
            <w:r w:rsidR="002D26DC"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2D26DC" w:rsidRPr="00C57499" w14:paraId="2BEC4103" w14:textId="77777777" w:rsidTr="002D26DC">
        <w:tc>
          <w:tcPr>
            <w:tcW w:w="1846" w:type="dxa"/>
            <w:tcBorders>
              <w:left w:val="single" w:sz="12" w:space="0" w:color="auto"/>
              <w:right w:val="single" w:sz="12" w:space="0" w:color="auto"/>
            </w:tcBorders>
            <w:shd w:val="clear" w:color="auto" w:fill="auto"/>
          </w:tcPr>
          <w:p w14:paraId="70B74FFB" w14:textId="0F378BCF" w:rsidR="002D26DC" w:rsidRPr="00C57499" w:rsidRDefault="002D26DC" w:rsidP="002D26DC">
            <w:pPr>
              <w:rPr>
                <w:lang w:val="sr-Cyrl-CS"/>
              </w:rPr>
            </w:pPr>
            <w:r>
              <w:rPr>
                <w:lang w:val="sr-Cyrl-CS"/>
              </w:rPr>
              <w:t xml:space="preserve">јун </w:t>
            </w:r>
          </w:p>
        </w:tc>
        <w:tc>
          <w:tcPr>
            <w:tcW w:w="2096" w:type="dxa"/>
            <w:tcBorders>
              <w:left w:val="single" w:sz="12" w:space="0" w:color="auto"/>
              <w:right w:val="single" w:sz="12" w:space="0" w:color="auto"/>
            </w:tcBorders>
            <w:shd w:val="clear" w:color="auto" w:fill="auto"/>
          </w:tcPr>
          <w:p w14:paraId="43843C15" w14:textId="77777777" w:rsidR="002D26DC" w:rsidRPr="00C57499" w:rsidRDefault="00DC0514" w:rsidP="002D26DC">
            <w:pPr>
              <w:rPr>
                <w:lang w:val="sr-Cyrl-CS"/>
              </w:rPr>
            </w:pPr>
            <w:r w:rsidRPr="00C57499">
              <w:rPr>
                <w:lang w:val="sr-Cyrl-CS"/>
              </w:rPr>
              <w:fldChar w:fldCharType="begin">
                <w:ffData>
                  <w:name w:val="Text6"/>
                  <w:enabled/>
                  <w:calcOnExit w:val="0"/>
                  <w:textInput/>
                </w:ffData>
              </w:fldChar>
            </w:r>
            <w:r w:rsidR="002D26DC" w:rsidRPr="00C57499">
              <w:rPr>
                <w:lang w:val="sr-Cyrl-CS"/>
              </w:rPr>
              <w:instrText xml:space="preserve"> FORMTEXT </w:instrText>
            </w:r>
            <w:r w:rsidRPr="00C57499">
              <w:rPr>
                <w:lang w:val="sr-Cyrl-CS"/>
              </w:rPr>
            </w:r>
            <w:r w:rsidRPr="00C57499">
              <w:rPr>
                <w:lang w:val="sr-Cyrl-CS"/>
              </w:rPr>
              <w:fldChar w:fldCharType="separate"/>
            </w:r>
            <w:r w:rsidR="002D26DC" w:rsidRPr="00AB7E1E">
              <w:rPr>
                <w:lang w:val="sr-Cyrl-CS"/>
              </w:rPr>
              <w:t>Избор уджбеника за следећу школску годину</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4301BAAF" w14:textId="77777777" w:rsidR="002D26DC" w:rsidRPr="00C57499" w:rsidRDefault="00DC0514" w:rsidP="002D26DC">
            <w:pPr>
              <w:rPr>
                <w:lang w:val="sr-Cyrl-CS"/>
              </w:rPr>
            </w:pPr>
            <w:r w:rsidRPr="00C57499">
              <w:rPr>
                <w:lang w:val="sr-Cyrl-CS"/>
              </w:rPr>
              <w:fldChar w:fldCharType="begin">
                <w:ffData>
                  <w:name w:val="Text7"/>
                  <w:enabled/>
                  <w:calcOnExit w:val="0"/>
                  <w:textInput/>
                </w:ffData>
              </w:fldChar>
            </w:r>
            <w:r w:rsidR="002D26DC" w:rsidRPr="00C57499">
              <w:rPr>
                <w:lang w:val="sr-Cyrl-CS"/>
              </w:rPr>
              <w:instrText xml:space="preserve"> FORMTEXT </w:instrText>
            </w:r>
            <w:r w:rsidRPr="00C57499">
              <w:rPr>
                <w:lang w:val="sr-Cyrl-CS"/>
              </w:rPr>
            </w:r>
            <w:r w:rsidRPr="00C57499">
              <w:rPr>
                <w:lang w:val="sr-Cyrl-CS"/>
              </w:rPr>
              <w:fldChar w:fldCharType="separate"/>
            </w:r>
            <w:r w:rsidR="002D26DC" w:rsidRPr="00AB7E1E">
              <w:rPr>
                <w:lang w:val="sr-Cyrl-CS"/>
              </w:rPr>
              <w:t>састанак</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3463A93C" w14:textId="77777777" w:rsidR="002D26DC" w:rsidRPr="00C57499" w:rsidRDefault="00DC0514" w:rsidP="002D26DC">
            <w:pPr>
              <w:rPr>
                <w:lang w:val="sr-Cyrl-CS"/>
              </w:rPr>
            </w:pPr>
            <w:r w:rsidRPr="00C57499">
              <w:rPr>
                <w:lang w:val="sr-Cyrl-CS"/>
              </w:rPr>
              <w:fldChar w:fldCharType="begin">
                <w:ffData>
                  <w:name w:val="Text8"/>
                  <w:enabled/>
                  <w:calcOnExit w:val="0"/>
                  <w:textInput/>
                </w:ffData>
              </w:fldChar>
            </w:r>
            <w:r w:rsidR="002D26DC" w:rsidRPr="00C57499">
              <w:rPr>
                <w:lang w:val="sr-Cyrl-CS"/>
              </w:rPr>
              <w:instrText xml:space="preserve"> FORMTEXT </w:instrText>
            </w:r>
            <w:r w:rsidRPr="00C57499">
              <w:rPr>
                <w:lang w:val="sr-Cyrl-CS"/>
              </w:rPr>
            </w:r>
            <w:r w:rsidRPr="00C57499">
              <w:rPr>
                <w:lang w:val="sr-Cyrl-CS"/>
              </w:rPr>
              <w:fldChar w:fldCharType="separate"/>
            </w:r>
            <w:r w:rsidR="002D26DC" w:rsidRPr="00AB7E1E">
              <w:rPr>
                <w:lang w:val="sr-Cyrl-CS"/>
              </w:rPr>
              <w:t>наставници српског језика</w:t>
            </w:r>
            <w:r w:rsidRPr="00C57499">
              <w:rPr>
                <w:lang w:val="sr-Cyrl-CS"/>
              </w:rPr>
              <w:fldChar w:fldCharType="end"/>
            </w:r>
          </w:p>
        </w:tc>
        <w:tc>
          <w:tcPr>
            <w:tcW w:w="1088" w:type="dxa"/>
            <w:tcBorders>
              <w:left w:val="single" w:sz="12" w:space="0" w:color="auto"/>
            </w:tcBorders>
            <w:shd w:val="clear" w:color="auto" w:fill="auto"/>
          </w:tcPr>
          <w:p w14:paraId="6E603E95" w14:textId="77777777" w:rsidR="002D26DC" w:rsidRPr="00C57499" w:rsidRDefault="00DC0514" w:rsidP="002D26DC">
            <w:pPr>
              <w:jc w:val="center"/>
              <w:rPr>
                <w:lang w:val="sr-Cyrl-CS"/>
              </w:rPr>
            </w:pPr>
            <w:r w:rsidRPr="00C57499">
              <w:rPr>
                <w:lang w:val="sr-Cyrl-CS"/>
              </w:rPr>
              <w:fldChar w:fldCharType="begin">
                <w:ffData>
                  <w:name w:val="Check1"/>
                  <w:enabled/>
                  <w:calcOnExit w:val="0"/>
                  <w:checkBox>
                    <w:sizeAuto/>
                    <w:default w:val="0"/>
                    <w:checked/>
                  </w:checkBox>
                </w:ffData>
              </w:fldChar>
            </w:r>
            <w:r w:rsidR="002D26DC"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7D4DC785" w14:textId="77777777" w:rsidR="002D26DC" w:rsidRPr="00C57499" w:rsidRDefault="00DC0514" w:rsidP="002D26DC">
            <w:pPr>
              <w:jc w:val="center"/>
              <w:rPr>
                <w:lang w:val="sr-Cyrl-CS"/>
              </w:rPr>
            </w:pPr>
            <w:r w:rsidRPr="00C57499">
              <w:rPr>
                <w:lang w:val="sr-Cyrl-CS"/>
              </w:rPr>
              <w:fldChar w:fldCharType="begin">
                <w:ffData>
                  <w:name w:val="Check2"/>
                  <w:enabled/>
                  <w:calcOnExit w:val="0"/>
                  <w:checkBox>
                    <w:sizeAuto/>
                    <w:default w:val="0"/>
                  </w:checkBox>
                </w:ffData>
              </w:fldChar>
            </w:r>
            <w:r w:rsidR="002D26DC"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bl>
    <w:p w14:paraId="2186E822" w14:textId="77777777" w:rsidR="002D26DC" w:rsidRDefault="002D26DC" w:rsidP="006A0DED">
      <w:pPr>
        <w:rPr>
          <w:lang w:val="sr-Cyrl-CS"/>
        </w:rPr>
      </w:pPr>
    </w:p>
    <w:p w14:paraId="4F84243C" w14:textId="77777777" w:rsidR="006A0DED" w:rsidRDefault="006A0DED" w:rsidP="006A0DED">
      <w:pPr>
        <w:rPr>
          <w:lang w:val="sr-Cyrl-CS"/>
        </w:rPr>
      </w:pPr>
      <w:r>
        <w:rPr>
          <w:lang w:val="sr-Cyrl-CS"/>
        </w:rPr>
        <w:t>Одржано је укупно</w:t>
      </w:r>
      <w:r w:rsidR="002D26DC">
        <w:rPr>
          <w:lang w:val="sr-Cyrl-CS"/>
        </w:rPr>
        <w:t xml:space="preserve"> </w:t>
      </w:r>
      <w:r>
        <w:rPr>
          <w:lang w:val="sr-Cyrl-CS"/>
        </w:rPr>
        <w:t>6 састанака.</w:t>
      </w:r>
    </w:p>
    <w:p w14:paraId="1B6F015E" w14:textId="23ABFCA2" w:rsidR="006A0DED" w:rsidRDefault="006A0DED" w:rsidP="006A0DED">
      <w:pPr>
        <w:rPr>
          <w:lang w:val="sr-Cyrl-CS"/>
        </w:rPr>
      </w:pPr>
      <w:r>
        <w:rPr>
          <w:lang w:val="sr-Cyrl-CS"/>
        </w:rPr>
        <w:t xml:space="preserve">Потпис: </w:t>
      </w:r>
      <w:r w:rsidR="00DC0514">
        <w:rPr>
          <w:lang w:val="sr-Cyrl-CS"/>
        </w:rPr>
        <w:fldChar w:fldCharType="begin">
          <w:ffData>
            <w:name w:val="Text4"/>
            <w:enabled/>
            <w:calcOnExit w:val="0"/>
            <w:textInput/>
          </w:ffData>
        </w:fldChar>
      </w:r>
      <w:r>
        <w:rPr>
          <w:lang w:val="sr-Cyrl-CS"/>
        </w:rPr>
        <w:instrText xml:space="preserve"> FORMTEXT </w:instrText>
      </w:r>
      <w:r w:rsidR="00DC0514">
        <w:rPr>
          <w:lang w:val="sr-Cyrl-CS"/>
        </w:rPr>
      </w:r>
      <w:r w:rsidR="00DC0514">
        <w:rPr>
          <w:lang w:val="sr-Cyrl-CS"/>
        </w:rPr>
        <w:fldChar w:fldCharType="separate"/>
      </w:r>
      <w:r>
        <w:t>Сања Батиница, наставник српског језика</w:t>
      </w:r>
      <w:r w:rsidR="00DC0514">
        <w:rPr>
          <w:lang w:val="sr-Cyrl-CS"/>
        </w:rPr>
        <w:fldChar w:fldCharType="end"/>
      </w:r>
    </w:p>
    <w:p w14:paraId="18078B46" w14:textId="7476CDA6" w:rsidR="009F1A34" w:rsidRDefault="009F1A34" w:rsidP="006A0DED">
      <w:pPr>
        <w:rPr>
          <w:lang w:val="sr-Cyrl-CS"/>
        </w:rPr>
      </w:pPr>
    </w:p>
    <w:p w14:paraId="0C943863" w14:textId="77777777" w:rsidR="006A0DED" w:rsidRDefault="006A0DED" w:rsidP="006A0DED">
      <w:pPr>
        <w:rPr>
          <w:lang w:val="sr-Cyrl-CS"/>
        </w:rPr>
      </w:pPr>
    </w:p>
    <w:p w14:paraId="1F3B0897" w14:textId="768A14A5" w:rsidR="006A0DED" w:rsidRDefault="006A0DED" w:rsidP="006A0DED">
      <w:pPr>
        <w:jc w:val="center"/>
      </w:pPr>
      <w:r>
        <w:rPr>
          <w:b/>
          <w:lang w:val="sr-Cyrl-CS"/>
        </w:rPr>
        <w:t>ИЗВЕШТАЈ</w:t>
      </w:r>
      <w:bookmarkStart w:id="24" w:name="__Fieldmark__0_1099747802"/>
      <w:r w:rsidR="00DC0514">
        <w:rPr>
          <w:lang w:val="en-US"/>
        </w:rPr>
        <w:fldChar w:fldCharType="begin">
          <w:ffData>
            <w:name w:val=""/>
            <w:enabled/>
            <w:calcOnExit w:val="0"/>
            <w:textInput/>
          </w:ffData>
        </w:fldChar>
      </w:r>
      <w:r>
        <w:instrText xml:space="preserve"> FORMTEXT </w:instrText>
      </w:r>
      <w:r w:rsidR="00DC0514">
        <w:rPr>
          <w:lang w:val="en-US"/>
        </w:rPr>
      </w:r>
      <w:r w:rsidR="00DC0514">
        <w:rPr>
          <w:lang w:val="en-US"/>
        </w:rPr>
        <w:fldChar w:fldCharType="separate"/>
      </w:r>
      <w:r>
        <w:rPr>
          <w:lang w:val="sr-Cyrl-CS"/>
        </w:rPr>
        <w:t>СТРУЧНОГ ВЕЋА ЗА МАЂАРСКИ ЈЕЗИК</w:t>
      </w:r>
      <w:r w:rsidR="00DC0514">
        <w:rPr>
          <w:lang w:val="sr-Cyrl-CS"/>
        </w:rPr>
        <w:fldChar w:fldCharType="end"/>
      </w:r>
      <w:bookmarkEnd w:id="24"/>
      <w:r>
        <w:rPr>
          <w:b/>
          <w:lang w:val="sr-Cyrl-CS"/>
        </w:rPr>
        <w:t xml:space="preserve"> ЗА 20</w:t>
      </w:r>
      <w:r w:rsidR="00B866EF">
        <w:rPr>
          <w:lang w:val="sr-Cyrl-CS"/>
        </w:rPr>
        <w:t>2</w:t>
      </w:r>
      <w:r w:rsidR="0059449A">
        <w:rPr>
          <w:lang w:val="sr-Cyrl-CS"/>
        </w:rPr>
        <w:t>2</w:t>
      </w:r>
      <w:r>
        <w:rPr>
          <w:b/>
          <w:lang w:val="sr-Cyrl-CS"/>
        </w:rPr>
        <w:t>/20</w:t>
      </w:r>
      <w:r w:rsidR="00B866EF">
        <w:t>2</w:t>
      </w:r>
      <w:r w:rsidR="0059449A">
        <w:rPr>
          <w:lang w:val="sr-Cyrl-CS"/>
        </w:rPr>
        <w:t>3</w:t>
      </w:r>
      <w:r>
        <w:rPr>
          <w:b/>
          <w:lang w:val="sr-Cyrl-CS"/>
        </w:rPr>
        <w:t>. ШКОЛСКУ ГОДИНУ</w:t>
      </w:r>
    </w:p>
    <w:p w14:paraId="36C53CC8" w14:textId="77777777" w:rsidR="006A0DED" w:rsidRDefault="006A0DED" w:rsidP="006A0DED">
      <w:pPr>
        <w:rPr>
          <w:b/>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2096"/>
        <w:gridCol w:w="1844"/>
        <w:gridCol w:w="1844"/>
        <w:gridCol w:w="1088"/>
        <w:gridCol w:w="858"/>
      </w:tblGrid>
      <w:tr w:rsidR="002D26DC" w:rsidRPr="00C57499" w14:paraId="3F9A68EB" w14:textId="77777777" w:rsidTr="002D26DC">
        <w:tc>
          <w:tcPr>
            <w:tcW w:w="1846" w:type="dxa"/>
            <w:vMerge w:val="restart"/>
            <w:tcBorders>
              <w:top w:val="single" w:sz="12" w:space="0" w:color="auto"/>
              <w:left w:val="single" w:sz="12" w:space="0" w:color="auto"/>
              <w:right w:val="single" w:sz="12" w:space="0" w:color="auto"/>
            </w:tcBorders>
            <w:shd w:val="clear" w:color="auto" w:fill="auto"/>
          </w:tcPr>
          <w:p w14:paraId="364D27F5" w14:textId="77777777" w:rsidR="002D26DC" w:rsidRPr="00C57499" w:rsidRDefault="002D26DC" w:rsidP="002D26DC">
            <w:pPr>
              <w:jc w:val="center"/>
              <w:rPr>
                <w:b/>
                <w:lang w:val="sr-Cyrl-CS"/>
              </w:rPr>
            </w:pPr>
            <w:r w:rsidRPr="00C57499">
              <w:rPr>
                <w:b/>
                <w:lang w:val="sr-Cyrl-CS"/>
              </w:rPr>
              <w:t>Време реализације</w:t>
            </w:r>
          </w:p>
        </w:tc>
        <w:tc>
          <w:tcPr>
            <w:tcW w:w="2096" w:type="dxa"/>
            <w:vMerge w:val="restart"/>
            <w:tcBorders>
              <w:top w:val="single" w:sz="12" w:space="0" w:color="auto"/>
              <w:left w:val="single" w:sz="12" w:space="0" w:color="auto"/>
              <w:right w:val="single" w:sz="12" w:space="0" w:color="auto"/>
            </w:tcBorders>
            <w:shd w:val="clear" w:color="auto" w:fill="auto"/>
          </w:tcPr>
          <w:p w14:paraId="4902B27A" w14:textId="77777777" w:rsidR="002D26DC" w:rsidRPr="00C57499" w:rsidRDefault="002D26DC" w:rsidP="002D26DC">
            <w:pPr>
              <w:jc w:val="center"/>
              <w:rPr>
                <w:b/>
                <w:lang w:val="sr-Cyrl-CS"/>
              </w:rPr>
            </w:pPr>
            <w:r w:rsidRPr="00C57499">
              <w:rPr>
                <w:b/>
                <w:lang w:val="sr-Cyrl-CS"/>
              </w:rPr>
              <w:t>Активности/теме</w:t>
            </w:r>
          </w:p>
        </w:tc>
        <w:tc>
          <w:tcPr>
            <w:tcW w:w="1844" w:type="dxa"/>
            <w:vMerge w:val="restart"/>
            <w:tcBorders>
              <w:top w:val="single" w:sz="12" w:space="0" w:color="auto"/>
              <w:left w:val="single" w:sz="12" w:space="0" w:color="auto"/>
              <w:right w:val="single" w:sz="12" w:space="0" w:color="auto"/>
            </w:tcBorders>
            <w:shd w:val="clear" w:color="auto" w:fill="auto"/>
          </w:tcPr>
          <w:p w14:paraId="0785CF4F" w14:textId="77777777" w:rsidR="002D26DC" w:rsidRPr="00C57499" w:rsidRDefault="002D26DC" w:rsidP="002D26DC">
            <w:pPr>
              <w:jc w:val="center"/>
              <w:rPr>
                <w:b/>
                <w:lang w:val="sr-Cyrl-CS"/>
              </w:rPr>
            </w:pPr>
            <w:r w:rsidRPr="00C57499">
              <w:rPr>
                <w:b/>
                <w:lang w:val="sr-Cyrl-CS"/>
              </w:rPr>
              <w:t>Начин реализације</w:t>
            </w:r>
          </w:p>
        </w:tc>
        <w:tc>
          <w:tcPr>
            <w:tcW w:w="1844" w:type="dxa"/>
            <w:vMerge w:val="restart"/>
            <w:tcBorders>
              <w:top w:val="single" w:sz="12" w:space="0" w:color="auto"/>
              <w:left w:val="single" w:sz="12" w:space="0" w:color="auto"/>
              <w:right w:val="single" w:sz="12" w:space="0" w:color="auto"/>
            </w:tcBorders>
            <w:shd w:val="clear" w:color="auto" w:fill="auto"/>
          </w:tcPr>
          <w:p w14:paraId="336ECD23" w14:textId="77777777" w:rsidR="002D26DC" w:rsidRPr="00C57499" w:rsidRDefault="002D26DC" w:rsidP="002D26DC">
            <w:pPr>
              <w:jc w:val="center"/>
              <w:rPr>
                <w:b/>
                <w:lang w:val="sr-Cyrl-CS"/>
              </w:rPr>
            </w:pPr>
            <w:r w:rsidRPr="00C57499">
              <w:rPr>
                <w:b/>
                <w:lang w:val="sr-Cyrl-CS"/>
              </w:rPr>
              <w:t>Носиоци реализације</w:t>
            </w:r>
          </w:p>
        </w:tc>
        <w:tc>
          <w:tcPr>
            <w:tcW w:w="1946" w:type="dxa"/>
            <w:gridSpan w:val="2"/>
            <w:tcBorders>
              <w:top w:val="single" w:sz="12" w:space="0" w:color="auto"/>
              <w:left w:val="single" w:sz="12" w:space="0" w:color="auto"/>
              <w:bottom w:val="single" w:sz="12" w:space="0" w:color="auto"/>
              <w:right w:val="single" w:sz="12" w:space="0" w:color="auto"/>
            </w:tcBorders>
            <w:shd w:val="clear" w:color="auto" w:fill="auto"/>
          </w:tcPr>
          <w:p w14:paraId="3CC07D79" w14:textId="77777777" w:rsidR="002D26DC" w:rsidRPr="00C57499" w:rsidRDefault="002D26DC" w:rsidP="002D26DC">
            <w:pPr>
              <w:jc w:val="center"/>
              <w:rPr>
                <w:b/>
                <w:lang w:val="sr-Cyrl-CS"/>
              </w:rPr>
            </w:pPr>
            <w:r w:rsidRPr="00C57499">
              <w:rPr>
                <w:b/>
                <w:lang w:val="sr-Cyrl-CS"/>
              </w:rPr>
              <w:t>Праћење</w:t>
            </w:r>
          </w:p>
        </w:tc>
      </w:tr>
      <w:tr w:rsidR="002D26DC" w:rsidRPr="00C57499" w14:paraId="69138CE9" w14:textId="77777777" w:rsidTr="002D26DC">
        <w:tc>
          <w:tcPr>
            <w:tcW w:w="1846" w:type="dxa"/>
            <w:vMerge/>
            <w:tcBorders>
              <w:left w:val="single" w:sz="12" w:space="0" w:color="auto"/>
              <w:bottom w:val="single" w:sz="12" w:space="0" w:color="auto"/>
              <w:right w:val="single" w:sz="12" w:space="0" w:color="auto"/>
            </w:tcBorders>
            <w:shd w:val="clear" w:color="auto" w:fill="auto"/>
          </w:tcPr>
          <w:p w14:paraId="21B7D0AC" w14:textId="77777777" w:rsidR="002D26DC" w:rsidRPr="00C57499" w:rsidRDefault="002D26DC" w:rsidP="002D26DC">
            <w:pPr>
              <w:jc w:val="center"/>
              <w:rPr>
                <w:b/>
                <w:lang w:val="sr-Cyrl-CS"/>
              </w:rPr>
            </w:pPr>
          </w:p>
        </w:tc>
        <w:tc>
          <w:tcPr>
            <w:tcW w:w="2096" w:type="dxa"/>
            <w:vMerge/>
            <w:tcBorders>
              <w:left w:val="single" w:sz="12" w:space="0" w:color="auto"/>
              <w:bottom w:val="single" w:sz="12" w:space="0" w:color="auto"/>
              <w:right w:val="single" w:sz="12" w:space="0" w:color="auto"/>
            </w:tcBorders>
            <w:shd w:val="clear" w:color="auto" w:fill="auto"/>
          </w:tcPr>
          <w:p w14:paraId="23CD0D09" w14:textId="77777777" w:rsidR="002D26DC" w:rsidRPr="00C57499" w:rsidRDefault="002D26DC" w:rsidP="002D26DC">
            <w:pPr>
              <w:jc w:val="center"/>
              <w:rPr>
                <w:b/>
                <w:lang w:val="sr-Cyrl-CS"/>
              </w:rPr>
            </w:pPr>
          </w:p>
        </w:tc>
        <w:tc>
          <w:tcPr>
            <w:tcW w:w="1844" w:type="dxa"/>
            <w:vMerge/>
            <w:tcBorders>
              <w:left w:val="single" w:sz="12" w:space="0" w:color="auto"/>
              <w:bottom w:val="single" w:sz="12" w:space="0" w:color="auto"/>
              <w:right w:val="single" w:sz="12" w:space="0" w:color="auto"/>
            </w:tcBorders>
            <w:shd w:val="clear" w:color="auto" w:fill="auto"/>
          </w:tcPr>
          <w:p w14:paraId="0C79CEBD" w14:textId="77777777" w:rsidR="002D26DC" w:rsidRPr="00C57499" w:rsidRDefault="002D26DC" w:rsidP="002D26DC">
            <w:pPr>
              <w:jc w:val="center"/>
              <w:rPr>
                <w:b/>
                <w:lang w:val="sr-Cyrl-CS"/>
              </w:rPr>
            </w:pPr>
          </w:p>
        </w:tc>
        <w:tc>
          <w:tcPr>
            <w:tcW w:w="1844" w:type="dxa"/>
            <w:vMerge/>
            <w:tcBorders>
              <w:left w:val="single" w:sz="12" w:space="0" w:color="auto"/>
              <w:bottom w:val="single" w:sz="12" w:space="0" w:color="auto"/>
              <w:right w:val="single" w:sz="12" w:space="0" w:color="auto"/>
            </w:tcBorders>
            <w:shd w:val="clear" w:color="auto" w:fill="auto"/>
          </w:tcPr>
          <w:p w14:paraId="37FCF28A" w14:textId="77777777" w:rsidR="002D26DC" w:rsidRPr="00C57499" w:rsidRDefault="002D26DC" w:rsidP="002D26DC">
            <w:pPr>
              <w:jc w:val="center"/>
              <w:rPr>
                <w:b/>
                <w:lang w:val="sr-Cyrl-CS"/>
              </w:rPr>
            </w:pPr>
          </w:p>
        </w:tc>
        <w:tc>
          <w:tcPr>
            <w:tcW w:w="1088" w:type="dxa"/>
            <w:tcBorders>
              <w:top w:val="single" w:sz="12" w:space="0" w:color="auto"/>
              <w:left w:val="single" w:sz="12" w:space="0" w:color="auto"/>
              <w:bottom w:val="single" w:sz="12" w:space="0" w:color="auto"/>
              <w:right w:val="single" w:sz="12" w:space="0" w:color="auto"/>
            </w:tcBorders>
            <w:shd w:val="clear" w:color="auto" w:fill="auto"/>
          </w:tcPr>
          <w:p w14:paraId="7DF175B7" w14:textId="77777777" w:rsidR="002D26DC" w:rsidRPr="00C57499" w:rsidRDefault="002D26DC" w:rsidP="002D26DC">
            <w:pPr>
              <w:jc w:val="center"/>
              <w:rPr>
                <w:b/>
                <w:lang w:val="sr-Cyrl-CS"/>
              </w:rPr>
            </w:pPr>
            <w:r w:rsidRPr="00C57499">
              <w:rPr>
                <w:b/>
                <w:lang w:val="sr-Cyrl-CS"/>
              </w:rPr>
              <w:t>УР</w:t>
            </w:r>
          </w:p>
        </w:tc>
        <w:tc>
          <w:tcPr>
            <w:tcW w:w="858" w:type="dxa"/>
            <w:tcBorders>
              <w:top w:val="single" w:sz="12" w:space="0" w:color="auto"/>
              <w:left w:val="single" w:sz="12" w:space="0" w:color="auto"/>
              <w:bottom w:val="single" w:sz="12" w:space="0" w:color="auto"/>
              <w:right w:val="single" w:sz="12" w:space="0" w:color="auto"/>
            </w:tcBorders>
            <w:shd w:val="clear" w:color="auto" w:fill="auto"/>
          </w:tcPr>
          <w:p w14:paraId="333DE8AA" w14:textId="77777777" w:rsidR="002D26DC" w:rsidRPr="00C57499" w:rsidRDefault="002D26DC" w:rsidP="002D26DC">
            <w:pPr>
              <w:jc w:val="center"/>
              <w:rPr>
                <w:b/>
                <w:lang w:val="sr-Cyrl-CS"/>
              </w:rPr>
            </w:pPr>
            <w:r w:rsidRPr="00C57499">
              <w:rPr>
                <w:b/>
                <w:lang w:val="sr-Cyrl-CS"/>
              </w:rPr>
              <w:t>НУ</w:t>
            </w:r>
          </w:p>
        </w:tc>
      </w:tr>
      <w:tr w:rsidR="002D26DC" w:rsidRPr="00C57499" w14:paraId="5159666A" w14:textId="77777777" w:rsidTr="002D26DC">
        <w:tc>
          <w:tcPr>
            <w:tcW w:w="1846" w:type="dxa"/>
            <w:tcBorders>
              <w:top w:val="single" w:sz="12" w:space="0" w:color="auto"/>
              <w:left w:val="single" w:sz="12" w:space="0" w:color="auto"/>
              <w:right w:val="single" w:sz="12" w:space="0" w:color="auto"/>
            </w:tcBorders>
            <w:shd w:val="clear" w:color="auto" w:fill="auto"/>
          </w:tcPr>
          <w:p w14:paraId="2E11A79A" w14:textId="77777777" w:rsidR="002D26DC" w:rsidRPr="00C57499" w:rsidRDefault="00DC0514" w:rsidP="002D26DC">
            <w:pPr>
              <w:rPr>
                <w:lang w:val="sr-Cyrl-CS"/>
              </w:rPr>
            </w:pPr>
            <w:r w:rsidRPr="00C57499">
              <w:rPr>
                <w:lang w:val="sr-Cyrl-CS"/>
              </w:rPr>
              <w:fldChar w:fldCharType="begin">
                <w:ffData>
                  <w:name w:val="Text5"/>
                  <w:enabled/>
                  <w:calcOnExit w:val="0"/>
                  <w:textInput/>
                </w:ffData>
              </w:fldChar>
            </w:r>
            <w:r w:rsidR="002D26DC" w:rsidRPr="00C57499">
              <w:rPr>
                <w:lang w:val="sr-Cyrl-CS"/>
              </w:rPr>
              <w:instrText xml:space="preserve"> FORMTEXT </w:instrText>
            </w:r>
            <w:r w:rsidRPr="00C57499">
              <w:rPr>
                <w:lang w:val="sr-Cyrl-CS"/>
              </w:rPr>
            </w:r>
            <w:r w:rsidRPr="00C57499">
              <w:rPr>
                <w:lang w:val="sr-Cyrl-CS"/>
              </w:rPr>
              <w:fldChar w:fldCharType="separate"/>
            </w:r>
            <w:r w:rsidR="002D26DC" w:rsidRPr="005E785F">
              <w:rPr>
                <w:lang w:val="sr-Cyrl-CS"/>
              </w:rPr>
              <w:t>август</w:t>
            </w:r>
            <w:r w:rsidRPr="00C57499">
              <w:rPr>
                <w:lang w:val="sr-Cyrl-CS"/>
              </w:rPr>
              <w:fldChar w:fldCharType="end"/>
            </w:r>
          </w:p>
        </w:tc>
        <w:tc>
          <w:tcPr>
            <w:tcW w:w="2096" w:type="dxa"/>
            <w:tcBorders>
              <w:top w:val="single" w:sz="12" w:space="0" w:color="auto"/>
              <w:left w:val="single" w:sz="12" w:space="0" w:color="auto"/>
              <w:right w:val="single" w:sz="12" w:space="0" w:color="auto"/>
            </w:tcBorders>
            <w:shd w:val="clear" w:color="auto" w:fill="auto"/>
          </w:tcPr>
          <w:p w14:paraId="377A23FD" w14:textId="6EE12040" w:rsidR="002D26DC" w:rsidRPr="00C57499" w:rsidRDefault="0059449A" w:rsidP="002D26DC">
            <w:pPr>
              <w:rPr>
                <w:lang w:val="sr-Cyrl-CS"/>
              </w:rPr>
            </w:pPr>
            <w:r>
              <w:rPr>
                <w:lang w:val="sr-Cyrl-CS"/>
              </w:rPr>
              <w:t>Доношење плана, усаглашавање опер. Пл. За наредну шк.год., размена искустава-мађ ЈДС, допуна портфолиа</w:t>
            </w:r>
          </w:p>
        </w:tc>
        <w:tc>
          <w:tcPr>
            <w:tcW w:w="1844" w:type="dxa"/>
            <w:tcBorders>
              <w:top w:val="single" w:sz="12" w:space="0" w:color="auto"/>
              <w:left w:val="single" w:sz="12" w:space="0" w:color="auto"/>
              <w:right w:val="single" w:sz="12" w:space="0" w:color="auto"/>
            </w:tcBorders>
            <w:shd w:val="clear" w:color="auto" w:fill="auto"/>
          </w:tcPr>
          <w:p w14:paraId="63C36BE9" w14:textId="77777777" w:rsidR="002D26DC" w:rsidRPr="00C57499" w:rsidRDefault="00DC0514" w:rsidP="002D26DC">
            <w:pPr>
              <w:rPr>
                <w:lang w:val="sr-Cyrl-CS"/>
              </w:rPr>
            </w:pPr>
            <w:r w:rsidRPr="00C57499">
              <w:rPr>
                <w:lang w:val="sr-Cyrl-CS"/>
              </w:rPr>
              <w:fldChar w:fldCharType="begin">
                <w:ffData>
                  <w:name w:val="Text7"/>
                  <w:enabled/>
                  <w:calcOnExit w:val="0"/>
                  <w:textInput/>
                </w:ffData>
              </w:fldChar>
            </w:r>
            <w:r w:rsidR="002D26DC" w:rsidRPr="00C57499">
              <w:rPr>
                <w:lang w:val="sr-Cyrl-CS"/>
              </w:rPr>
              <w:instrText xml:space="preserve"> FORMTEXT </w:instrText>
            </w:r>
            <w:r w:rsidRPr="00C57499">
              <w:rPr>
                <w:lang w:val="sr-Cyrl-CS"/>
              </w:rPr>
            </w:r>
            <w:r w:rsidRPr="00C57499">
              <w:rPr>
                <w:lang w:val="sr-Cyrl-CS"/>
              </w:rPr>
              <w:fldChar w:fldCharType="separate"/>
            </w:r>
            <w:r w:rsidR="002D26DC" w:rsidRPr="005E785F">
              <w:rPr>
                <w:lang w:val="sr-Cyrl-CS"/>
              </w:rPr>
              <w:t>састанак стручног већа</w:t>
            </w:r>
            <w:r w:rsidRPr="00C57499">
              <w:rPr>
                <w:lang w:val="sr-Cyrl-CS"/>
              </w:rPr>
              <w:fldChar w:fldCharType="end"/>
            </w:r>
          </w:p>
        </w:tc>
        <w:tc>
          <w:tcPr>
            <w:tcW w:w="1844" w:type="dxa"/>
            <w:tcBorders>
              <w:top w:val="single" w:sz="12" w:space="0" w:color="auto"/>
              <w:left w:val="single" w:sz="12" w:space="0" w:color="auto"/>
              <w:right w:val="single" w:sz="12" w:space="0" w:color="auto"/>
            </w:tcBorders>
            <w:shd w:val="clear" w:color="auto" w:fill="auto"/>
          </w:tcPr>
          <w:p w14:paraId="201E9934" w14:textId="25A59A23" w:rsidR="002D26DC" w:rsidRPr="0059449A" w:rsidRDefault="0059449A" w:rsidP="002D26DC">
            <w:pPr>
              <w:rPr>
                <w:lang w:val="sr-Cyrl-RS"/>
              </w:rPr>
            </w:pPr>
            <w:r>
              <w:rPr>
                <w:lang w:val="sr-Cyrl-RS"/>
              </w:rPr>
              <w:t>Стр. актив</w:t>
            </w:r>
          </w:p>
        </w:tc>
        <w:tc>
          <w:tcPr>
            <w:tcW w:w="1088" w:type="dxa"/>
            <w:tcBorders>
              <w:top w:val="single" w:sz="12" w:space="0" w:color="auto"/>
              <w:left w:val="single" w:sz="12" w:space="0" w:color="auto"/>
            </w:tcBorders>
            <w:shd w:val="clear" w:color="auto" w:fill="auto"/>
          </w:tcPr>
          <w:p w14:paraId="50E83263" w14:textId="77777777" w:rsidR="002D26DC" w:rsidRPr="00C57499" w:rsidRDefault="00DC0514" w:rsidP="002D26DC">
            <w:pPr>
              <w:jc w:val="center"/>
              <w:rPr>
                <w:lang w:val="sr-Cyrl-CS"/>
              </w:rPr>
            </w:pPr>
            <w:r w:rsidRPr="00C57499">
              <w:rPr>
                <w:lang w:val="sr-Cyrl-CS"/>
              </w:rPr>
              <w:fldChar w:fldCharType="begin">
                <w:ffData>
                  <w:name w:val="Check1"/>
                  <w:enabled/>
                  <w:calcOnExit w:val="0"/>
                  <w:checkBox>
                    <w:sizeAuto/>
                    <w:default w:val="0"/>
                    <w:checked/>
                  </w:checkBox>
                </w:ffData>
              </w:fldChar>
            </w:r>
            <w:r w:rsidR="002D26DC"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top w:val="single" w:sz="12" w:space="0" w:color="auto"/>
              <w:right w:val="single" w:sz="12" w:space="0" w:color="auto"/>
            </w:tcBorders>
            <w:shd w:val="clear" w:color="auto" w:fill="auto"/>
          </w:tcPr>
          <w:p w14:paraId="76E1D947" w14:textId="77777777" w:rsidR="002D26DC" w:rsidRPr="00C57499" w:rsidRDefault="00DC0514" w:rsidP="002D26DC">
            <w:pPr>
              <w:jc w:val="center"/>
              <w:rPr>
                <w:lang w:val="sr-Cyrl-CS"/>
              </w:rPr>
            </w:pPr>
            <w:r w:rsidRPr="00C57499">
              <w:rPr>
                <w:lang w:val="sr-Cyrl-CS"/>
              </w:rPr>
              <w:fldChar w:fldCharType="begin">
                <w:ffData>
                  <w:name w:val="Check2"/>
                  <w:enabled/>
                  <w:calcOnExit w:val="0"/>
                  <w:checkBox>
                    <w:sizeAuto/>
                    <w:default w:val="0"/>
                    <w:checked w:val="0"/>
                  </w:checkBox>
                </w:ffData>
              </w:fldChar>
            </w:r>
            <w:r w:rsidR="002D26DC"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2D26DC" w:rsidRPr="00C57499" w14:paraId="1FD49FA8" w14:textId="77777777" w:rsidTr="002D26DC">
        <w:tc>
          <w:tcPr>
            <w:tcW w:w="1846" w:type="dxa"/>
            <w:tcBorders>
              <w:left w:val="single" w:sz="12" w:space="0" w:color="auto"/>
              <w:right w:val="single" w:sz="12" w:space="0" w:color="auto"/>
            </w:tcBorders>
            <w:shd w:val="clear" w:color="auto" w:fill="auto"/>
          </w:tcPr>
          <w:p w14:paraId="6DBAC074" w14:textId="77777777" w:rsidR="002D26DC" w:rsidRPr="00C57499" w:rsidRDefault="00DC0514" w:rsidP="002D26DC">
            <w:pPr>
              <w:rPr>
                <w:lang w:val="sr-Cyrl-CS"/>
              </w:rPr>
            </w:pPr>
            <w:r w:rsidRPr="00C57499">
              <w:rPr>
                <w:lang w:val="sr-Cyrl-CS"/>
              </w:rPr>
              <w:fldChar w:fldCharType="begin">
                <w:ffData>
                  <w:name w:val="Text5"/>
                  <w:enabled/>
                  <w:calcOnExit w:val="0"/>
                  <w:textInput/>
                </w:ffData>
              </w:fldChar>
            </w:r>
            <w:r w:rsidR="002D26DC" w:rsidRPr="00C57499">
              <w:rPr>
                <w:lang w:val="sr-Cyrl-CS"/>
              </w:rPr>
              <w:instrText xml:space="preserve"> FORMTEXT </w:instrText>
            </w:r>
            <w:r w:rsidRPr="00C57499">
              <w:rPr>
                <w:lang w:val="sr-Cyrl-CS"/>
              </w:rPr>
            </w:r>
            <w:r w:rsidRPr="00C57499">
              <w:rPr>
                <w:lang w:val="sr-Cyrl-CS"/>
              </w:rPr>
              <w:fldChar w:fldCharType="separate"/>
            </w:r>
            <w:r w:rsidR="002D26DC" w:rsidRPr="005E785F">
              <w:rPr>
                <w:lang w:val="sr-Cyrl-CS"/>
              </w:rPr>
              <w:t>септембар</w:t>
            </w:r>
            <w:r w:rsidRPr="00C57499">
              <w:rPr>
                <w:lang w:val="sr-Cyrl-CS"/>
              </w:rPr>
              <w:fldChar w:fldCharType="end"/>
            </w:r>
          </w:p>
        </w:tc>
        <w:tc>
          <w:tcPr>
            <w:tcW w:w="2096" w:type="dxa"/>
            <w:tcBorders>
              <w:left w:val="single" w:sz="12" w:space="0" w:color="auto"/>
              <w:right w:val="single" w:sz="12" w:space="0" w:color="auto"/>
            </w:tcBorders>
            <w:shd w:val="clear" w:color="auto" w:fill="auto"/>
          </w:tcPr>
          <w:p w14:paraId="30761B14" w14:textId="77777777" w:rsidR="002D26DC" w:rsidRPr="00B721AB" w:rsidRDefault="00DC0514" w:rsidP="002D26DC">
            <w:pPr>
              <w:rPr>
                <w:lang w:val="sr-Cyrl-CS"/>
              </w:rPr>
            </w:pPr>
            <w:r w:rsidRPr="00C57499">
              <w:rPr>
                <w:lang w:val="sr-Cyrl-CS"/>
              </w:rPr>
              <w:fldChar w:fldCharType="begin">
                <w:ffData>
                  <w:name w:val="Text6"/>
                  <w:enabled/>
                  <w:calcOnExit w:val="0"/>
                  <w:textInput/>
                </w:ffData>
              </w:fldChar>
            </w:r>
            <w:r w:rsidR="002D26DC" w:rsidRPr="00C57499">
              <w:rPr>
                <w:lang w:val="sr-Cyrl-CS"/>
              </w:rPr>
              <w:instrText xml:space="preserve"> FORMTEXT </w:instrText>
            </w:r>
            <w:r w:rsidRPr="00C57499">
              <w:rPr>
                <w:lang w:val="sr-Cyrl-CS"/>
              </w:rPr>
            </w:r>
            <w:r w:rsidRPr="00C57499">
              <w:rPr>
                <w:lang w:val="sr-Cyrl-CS"/>
              </w:rPr>
              <w:fldChar w:fldCharType="separate"/>
            </w:r>
            <w:r w:rsidR="002D26DC" w:rsidRPr="00B721AB">
              <w:rPr>
                <w:lang w:val="sr-Cyrl-CS"/>
              </w:rPr>
              <w:t>Израда пробних тестова за малу матуру за ученике 7. и 8. разреда</w:t>
            </w:r>
          </w:p>
          <w:p w14:paraId="3DF98856" w14:textId="77777777" w:rsidR="002D26DC" w:rsidRPr="00B721AB" w:rsidRDefault="002D26DC" w:rsidP="002D26DC">
            <w:pPr>
              <w:rPr>
                <w:lang w:val="sr-Cyrl-CS"/>
              </w:rPr>
            </w:pPr>
            <w:r w:rsidRPr="00B721AB">
              <w:rPr>
                <w:lang w:val="sr-Cyrl-CS"/>
              </w:rPr>
              <w:t>Доношење плана упознавања ученика четвртих разреда са наставницом мађарског језика</w:t>
            </w:r>
          </w:p>
          <w:p w14:paraId="28F01C51" w14:textId="77777777" w:rsidR="002D26DC" w:rsidRPr="00B721AB" w:rsidRDefault="002D26DC" w:rsidP="002D26DC">
            <w:pPr>
              <w:rPr>
                <w:lang w:val="sr-Cyrl-CS"/>
              </w:rPr>
            </w:pPr>
          </w:p>
          <w:p w14:paraId="1E7B176F" w14:textId="77777777" w:rsidR="002D26DC" w:rsidRPr="00C57499" w:rsidRDefault="002D26DC" w:rsidP="002D26DC">
            <w:pPr>
              <w:rPr>
                <w:lang w:val="sr-Cyrl-CS"/>
              </w:rPr>
            </w:pPr>
            <w:r w:rsidRPr="00B721AB">
              <w:rPr>
                <w:lang w:val="sr-Cyrl-CS"/>
              </w:rPr>
              <w:t>Припреме за Дечију недељу (Дан талената, Ја као наставник)</w:t>
            </w:r>
            <w:r w:rsidR="00DC0514" w:rsidRPr="00C57499">
              <w:rPr>
                <w:lang w:val="sr-Cyrl-CS"/>
              </w:rPr>
              <w:fldChar w:fldCharType="end"/>
            </w:r>
          </w:p>
        </w:tc>
        <w:tc>
          <w:tcPr>
            <w:tcW w:w="1844" w:type="dxa"/>
            <w:tcBorders>
              <w:left w:val="single" w:sz="12" w:space="0" w:color="auto"/>
              <w:right w:val="single" w:sz="12" w:space="0" w:color="auto"/>
            </w:tcBorders>
            <w:shd w:val="clear" w:color="auto" w:fill="auto"/>
          </w:tcPr>
          <w:p w14:paraId="733EC627" w14:textId="77777777" w:rsidR="002D26DC" w:rsidRPr="00C57499" w:rsidRDefault="00DC0514" w:rsidP="002D26DC">
            <w:pPr>
              <w:rPr>
                <w:lang w:val="sr-Cyrl-CS"/>
              </w:rPr>
            </w:pPr>
            <w:r w:rsidRPr="00C57499">
              <w:rPr>
                <w:lang w:val="sr-Cyrl-CS"/>
              </w:rPr>
              <w:fldChar w:fldCharType="begin">
                <w:ffData>
                  <w:name w:val="Text7"/>
                  <w:enabled/>
                  <w:calcOnExit w:val="0"/>
                  <w:textInput/>
                </w:ffData>
              </w:fldChar>
            </w:r>
            <w:r w:rsidR="002D26DC" w:rsidRPr="00C57499">
              <w:rPr>
                <w:lang w:val="sr-Cyrl-CS"/>
              </w:rPr>
              <w:instrText xml:space="preserve"> FORMTEXT </w:instrText>
            </w:r>
            <w:r w:rsidRPr="00C57499">
              <w:rPr>
                <w:lang w:val="sr-Cyrl-CS"/>
              </w:rPr>
            </w:r>
            <w:r w:rsidRPr="00C57499">
              <w:rPr>
                <w:lang w:val="sr-Cyrl-CS"/>
              </w:rPr>
              <w:fldChar w:fldCharType="separate"/>
            </w:r>
            <w:r w:rsidR="002D26DC" w:rsidRPr="005E785F">
              <w:rPr>
                <w:lang w:val="sr-Cyrl-CS"/>
              </w:rPr>
              <w:t>састанак стручног већа</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11760144" w14:textId="7689BE14" w:rsidR="002D26DC" w:rsidRPr="00C57499" w:rsidRDefault="0059449A" w:rsidP="002D26DC">
            <w:pPr>
              <w:rPr>
                <w:lang w:val="sr-Cyrl-CS"/>
              </w:rPr>
            </w:pPr>
            <w:r>
              <w:rPr>
                <w:lang w:val="sr-Cyrl-CS"/>
              </w:rPr>
              <w:t>Стр. актив</w:t>
            </w:r>
          </w:p>
        </w:tc>
        <w:tc>
          <w:tcPr>
            <w:tcW w:w="1088" w:type="dxa"/>
            <w:tcBorders>
              <w:left w:val="single" w:sz="12" w:space="0" w:color="auto"/>
            </w:tcBorders>
            <w:shd w:val="clear" w:color="auto" w:fill="auto"/>
          </w:tcPr>
          <w:p w14:paraId="771B4F1D" w14:textId="77777777" w:rsidR="002D26DC" w:rsidRPr="00C57499" w:rsidRDefault="00DC0514" w:rsidP="002D26DC">
            <w:pPr>
              <w:jc w:val="center"/>
              <w:rPr>
                <w:lang w:val="sr-Cyrl-CS"/>
              </w:rPr>
            </w:pPr>
            <w:r w:rsidRPr="00C57499">
              <w:rPr>
                <w:lang w:val="sr-Cyrl-CS"/>
              </w:rPr>
              <w:fldChar w:fldCharType="begin">
                <w:ffData>
                  <w:name w:val="Check1"/>
                  <w:enabled/>
                  <w:calcOnExit w:val="0"/>
                  <w:checkBox>
                    <w:sizeAuto/>
                    <w:default w:val="0"/>
                    <w:checked/>
                  </w:checkBox>
                </w:ffData>
              </w:fldChar>
            </w:r>
            <w:r w:rsidR="002D26DC"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6DB6FB53" w14:textId="77777777" w:rsidR="002D26DC" w:rsidRPr="00C57499" w:rsidRDefault="00DC0514" w:rsidP="002D26DC">
            <w:pPr>
              <w:jc w:val="center"/>
              <w:rPr>
                <w:lang w:val="sr-Cyrl-CS"/>
              </w:rPr>
            </w:pPr>
            <w:r w:rsidRPr="00C57499">
              <w:rPr>
                <w:lang w:val="sr-Cyrl-CS"/>
              </w:rPr>
              <w:fldChar w:fldCharType="begin">
                <w:ffData>
                  <w:name w:val="Check2"/>
                  <w:enabled/>
                  <w:calcOnExit w:val="0"/>
                  <w:checkBox>
                    <w:sizeAuto/>
                    <w:default w:val="0"/>
                  </w:checkBox>
                </w:ffData>
              </w:fldChar>
            </w:r>
            <w:r w:rsidR="002D26DC"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2D26DC" w:rsidRPr="00C57499" w14:paraId="3F8343CF" w14:textId="77777777" w:rsidTr="002D26DC">
        <w:tc>
          <w:tcPr>
            <w:tcW w:w="1846" w:type="dxa"/>
            <w:tcBorders>
              <w:left w:val="single" w:sz="12" w:space="0" w:color="auto"/>
              <w:right w:val="single" w:sz="12" w:space="0" w:color="auto"/>
            </w:tcBorders>
            <w:shd w:val="clear" w:color="auto" w:fill="auto"/>
          </w:tcPr>
          <w:p w14:paraId="3AFDB74A" w14:textId="77777777" w:rsidR="002D26DC" w:rsidRPr="00C57499" w:rsidRDefault="00DC0514" w:rsidP="002D26DC">
            <w:pPr>
              <w:rPr>
                <w:lang w:val="sr-Cyrl-CS"/>
              </w:rPr>
            </w:pPr>
            <w:r w:rsidRPr="00C57499">
              <w:rPr>
                <w:lang w:val="sr-Cyrl-CS"/>
              </w:rPr>
              <w:fldChar w:fldCharType="begin">
                <w:ffData>
                  <w:name w:val="Text5"/>
                  <w:enabled/>
                  <w:calcOnExit w:val="0"/>
                  <w:textInput/>
                </w:ffData>
              </w:fldChar>
            </w:r>
            <w:r w:rsidR="002D26DC" w:rsidRPr="00C57499">
              <w:rPr>
                <w:lang w:val="sr-Cyrl-CS"/>
              </w:rPr>
              <w:instrText xml:space="preserve"> FORMTEXT </w:instrText>
            </w:r>
            <w:r w:rsidRPr="00C57499">
              <w:rPr>
                <w:lang w:val="sr-Cyrl-CS"/>
              </w:rPr>
            </w:r>
            <w:r w:rsidRPr="00C57499">
              <w:rPr>
                <w:lang w:val="sr-Cyrl-CS"/>
              </w:rPr>
              <w:fldChar w:fldCharType="separate"/>
            </w:r>
            <w:r w:rsidR="002D26DC" w:rsidRPr="005E785F">
              <w:rPr>
                <w:lang w:val="sr-Cyrl-CS"/>
              </w:rPr>
              <w:t>октобар</w:t>
            </w:r>
            <w:r w:rsidRPr="00C57499">
              <w:rPr>
                <w:lang w:val="sr-Cyrl-CS"/>
              </w:rPr>
              <w:fldChar w:fldCharType="end"/>
            </w:r>
          </w:p>
        </w:tc>
        <w:tc>
          <w:tcPr>
            <w:tcW w:w="2096" w:type="dxa"/>
            <w:tcBorders>
              <w:left w:val="single" w:sz="12" w:space="0" w:color="auto"/>
              <w:right w:val="single" w:sz="12" w:space="0" w:color="auto"/>
            </w:tcBorders>
            <w:shd w:val="clear" w:color="auto" w:fill="auto"/>
          </w:tcPr>
          <w:p w14:paraId="326D61C2" w14:textId="77777777" w:rsidR="002D26DC" w:rsidRPr="00C57499" w:rsidRDefault="00DC0514" w:rsidP="002D26DC">
            <w:pPr>
              <w:rPr>
                <w:lang w:val="sr-Cyrl-CS"/>
              </w:rPr>
            </w:pPr>
            <w:r w:rsidRPr="00C57499">
              <w:rPr>
                <w:lang w:val="sr-Cyrl-CS"/>
              </w:rPr>
              <w:fldChar w:fldCharType="begin">
                <w:ffData>
                  <w:name w:val="Text6"/>
                  <w:enabled/>
                  <w:calcOnExit w:val="0"/>
                  <w:textInput/>
                </w:ffData>
              </w:fldChar>
            </w:r>
            <w:r w:rsidR="002D26DC" w:rsidRPr="00C57499">
              <w:rPr>
                <w:lang w:val="sr-Cyrl-CS"/>
              </w:rPr>
              <w:instrText xml:space="preserve"> FORMTEXT </w:instrText>
            </w:r>
            <w:r w:rsidRPr="00C57499">
              <w:rPr>
                <w:lang w:val="sr-Cyrl-CS"/>
              </w:rPr>
            </w:r>
            <w:r w:rsidRPr="00C57499">
              <w:rPr>
                <w:lang w:val="sr-Cyrl-CS"/>
              </w:rPr>
              <w:fldChar w:fldCharType="separate"/>
            </w:r>
            <w:r w:rsidR="002D26DC" w:rsidRPr="005E785F">
              <w:rPr>
                <w:lang w:val="sr-Cyrl-CS"/>
              </w:rPr>
              <w:t>Анализа успеха на крају 1. квартала</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294C1B15" w14:textId="77777777" w:rsidR="002D26DC" w:rsidRPr="00C57499" w:rsidRDefault="00DC0514" w:rsidP="002D26DC">
            <w:pPr>
              <w:rPr>
                <w:lang w:val="sr-Cyrl-CS"/>
              </w:rPr>
            </w:pPr>
            <w:r w:rsidRPr="00C57499">
              <w:rPr>
                <w:lang w:val="sr-Cyrl-CS"/>
              </w:rPr>
              <w:fldChar w:fldCharType="begin">
                <w:ffData>
                  <w:name w:val="Text7"/>
                  <w:enabled/>
                  <w:calcOnExit w:val="0"/>
                  <w:textInput/>
                </w:ffData>
              </w:fldChar>
            </w:r>
            <w:r w:rsidR="002D26DC" w:rsidRPr="00C57499">
              <w:rPr>
                <w:lang w:val="sr-Cyrl-CS"/>
              </w:rPr>
              <w:instrText xml:space="preserve"> FORMTEXT </w:instrText>
            </w:r>
            <w:r w:rsidRPr="00C57499">
              <w:rPr>
                <w:lang w:val="sr-Cyrl-CS"/>
              </w:rPr>
            </w:r>
            <w:r w:rsidRPr="00C57499">
              <w:rPr>
                <w:lang w:val="sr-Cyrl-CS"/>
              </w:rPr>
              <w:fldChar w:fldCharType="separate"/>
            </w:r>
            <w:r w:rsidR="002D26DC" w:rsidRPr="005E785F">
              <w:rPr>
                <w:lang w:val="sr-Cyrl-CS"/>
              </w:rPr>
              <w:t>састанак стручног већа</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67B7B2AB" w14:textId="77777777" w:rsidR="002D26DC" w:rsidRPr="003E4A1B" w:rsidRDefault="00DC0514" w:rsidP="002D26DC">
            <w:pPr>
              <w:rPr>
                <w:lang w:val="sr-Cyrl-CS"/>
              </w:rPr>
            </w:pPr>
            <w:r w:rsidRPr="00C57499">
              <w:rPr>
                <w:lang w:val="sr-Cyrl-CS"/>
              </w:rPr>
              <w:fldChar w:fldCharType="begin">
                <w:ffData>
                  <w:name w:val="Text8"/>
                  <w:enabled/>
                  <w:calcOnExit w:val="0"/>
                  <w:textInput/>
                </w:ffData>
              </w:fldChar>
            </w:r>
            <w:r w:rsidR="002D26DC" w:rsidRPr="00C57499">
              <w:rPr>
                <w:lang w:val="sr-Cyrl-CS"/>
              </w:rPr>
              <w:instrText xml:space="preserve"> FORMTEXT </w:instrText>
            </w:r>
            <w:r w:rsidRPr="00C57499">
              <w:rPr>
                <w:lang w:val="sr-Cyrl-CS"/>
              </w:rPr>
            </w:r>
            <w:r w:rsidRPr="00C57499">
              <w:rPr>
                <w:lang w:val="sr-Cyrl-CS"/>
              </w:rPr>
              <w:fldChar w:fldCharType="separate"/>
            </w:r>
            <w:r w:rsidR="002D26DC" w:rsidRPr="003E4A1B">
              <w:rPr>
                <w:lang w:val="sr-Cyrl-CS"/>
              </w:rPr>
              <w:t>Месарош Борбељ Тинде</w:t>
            </w:r>
          </w:p>
          <w:p w14:paraId="0D4E3340" w14:textId="77777777" w:rsidR="002D26DC" w:rsidRPr="003E4A1B" w:rsidRDefault="002D26DC" w:rsidP="002D26DC">
            <w:pPr>
              <w:rPr>
                <w:lang w:val="sr-Cyrl-CS"/>
              </w:rPr>
            </w:pPr>
            <w:r w:rsidRPr="003E4A1B">
              <w:rPr>
                <w:lang w:val="sr-Cyrl-CS"/>
              </w:rPr>
              <w:t>Б</w:t>
            </w:r>
            <w:r>
              <w:t>алинт Кинга</w:t>
            </w:r>
          </w:p>
          <w:p w14:paraId="0C10CBA9" w14:textId="77777777" w:rsidR="002D26DC" w:rsidRPr="00C57499" w:rsidRDefault="002D26DC" w:rsidP="002D26DC">
            <w:pPr>
              <w:rPr>
                <w:lang w:val="sr-Cyrl-CS"/>
              </w:rPr>
            </w:pPr>
            <w:r w:rsidRPr="003E4A1B">
              <w:rPr>
                <w:lang w:val="sr-Cyrl-CS"/>
              </w:rPr>
              <w:lastRenderedPageBreak/>
              <w:t>Нађ Ева</w:t>
            </w:r>
            <w:r w:rsidR="00DC0514" w:rsidRPr="00C57499">
              <w:rPr>
                <w:lang w:val="sr-Cyrl-CS"/>
              </w:rPr>
              <w:fldChar w:fldCharType="end"/>
            </w:r>
          </w:p>
        </w:tc>
        <w:tc>
          <w:tcPr>
            <w:tcW w:w="1088" w:type="dxa"/>
            <w:tcBorders>
              <w:left w:val="single" w:sz="12" w:space="0" w:color="auto"/>
            </w:tcBorders>
            <w:shd w:val="clear" w:color="auto" w:fill="auto"/>
          </w:tcPr>
          <w:p w14:paraId="7B61C8B7" w14:textId="77777777" w:rsidR="002D26DC" w:rsidRPr="00C57499" w:rsidRDefault="00DC0514" w:rsidP="002D26DC">
            <w:pPr>
              <w:jc w:val="center"/>
              <w:rPr>
                <w:lang w:val="sr-Cyrl-CS"/>
              </w:rPr>
            </w:pPr>
            <w:r w:rsidRPr="00C57499">
              <w:rPr>
                <w:lang w:val="sr-Cyrl-CS"/>
              </w:rPr>
              <w:lastRenderedPageBreak/>
              <w:fldChar w:fldCharType="begin">
                <w:ffData>
                  <w:name w:val="Check1"/>
                  <w:enabled/>
                  <w:calcOnExit w:val="0"/>
                  <w:checkBox>
                    <w:sizeAuto/>
                    <w:default w:val="0"/>
                    <w:checked/>
                  </w:checkBox>
                </w:ffData>
              </w:fldChar>
            </w:r>
            <w:r w:rsidR="002D26DC"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715E08C4" w14:textId="77777777" w:rsidR="002D26DC" w:rsidRPr="00C57499" w:rsidRDefault="00DC0514" w:rsidP="002D26DC">
            <w:pPr>
              <w:jc w:val="center"/>
              <w:rPr>
                <w:lang w:val="sr-Cyrl-CS"/>
              </w:rPr>
            </w:pPr>
            <w:r w:rsidRPr="00C57499">
              <w:rPr>
                <w:lang w:val="sr-Cyrl-CS"/>
              </w:rPr>
              <w:fldChar w:fldCharType="begin">
                <w:ffData>
                  <w:name w:val="Check2"/>
                  <w:enabled/>
                  <w:calcOnExit w:val="0"/>
                  <w:checkBox>
                    <w:sizeAuto/>
                    <w:default w:val="0"/>
                  </w:checkBox>
                </w:ffData>
              </w:fldChar>
            </w:r>
            <w:r w:rsidR="002D26DC"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2D26DC" w:rsidRPr="00C57499" w14:paraId="3BCF3B87" w14:textId="77777777" w:rsidTr="002D26DC">
        <w:tc>
          <w:tcPr>
            <w:tcW w:w="1846" w:type="dxa"/>
            <w:tcBorders>
              <w:left w:val="single" w:sz="12" w:space="0" w:color="auto"/>
              <w:right w:val="single" w:sz="12" w:space="0" w:color="auto"/>
            </w:tcBorders>
            <w:shd w:val="clear" w:color="auto" w:fill="auto"/>
          </w:tcPr>
          <w:p w14:paraId="29CD38BD" w14:textId="77777777" w:rsidR="002D26DC" w:rsidRPr="00C57499" w:rsidRDefault="00DC0514" w:rsidP="002D26DC">
            <w:pPr>
              <w:rPr>
                <w:lang w:val="sr-Cyrl-CS"/>
              </w:rPr>
            </w:pPr>
            <w:r w:rsidRPr="00C57499">
              <w:rPr>
                <w:lang w:val="sr-Cyrl-CS"/>
              </w:rPr>
              <w:fldChar w:fldCharType="begin">
                <w:ffData>
                  <w:name w:val="Text5"/>
                  <w:enabled/>
                  <w:calcOnExit w:val="0"/>
                  <w:textInput/>
                </w:ffData>
              </w:fldChar>
            </w:r>
            <w:r w:rsidR="002D26DC" w:rsidRPr="00C57499">
              <w:rPr>
                <w:lang w:val="sr-Cyrl-CS"/>
              </w:rPr>
              <w:instrText xml:space="preserve"> FORMTEXT </w:instrText>
            </w:r>
            <w:r w:rsidRPr="00C57499">
              <w:rPr>
                <w:lang w:val="sr-Cyrl-CS"/>
              </w:rPr>
            </w:r>
            <w:r w:rsidRPr="00C57499">
              <w:rPr>
                <w:lang w:val="sr-Cyrl-CS"/>
              </w:rPr>
              <w:fldChar w:fldCharType="separate"/>
            </w:r>
            <w:r w:rsidR="002D26DC" w:rsidRPr="005E785F">
              <w:rPr>
                <w:lang w:val="sr-Cyrl-CS"/>
              </w:rPr>
              <w:t>новембар</w:t>
            </w:r>
            <w:r w:rsidRPr="00C57499">
              <w:rPr>
                <w:lang w:val="sr-Cyrl-CS"/>
              </w:rPr>
              <w:fldChar w:fldCharType="end"/>
            </w:r>
          </w:p>
        </w:tc>
        <w:tc>
          <w:tcPr>
            <w:tcW w:w="2096" w:type="dxa"/>
            <w:tcBorders>
              <w:left w:val="single" w:sz="12" w:space="0" w:color="auto"/>
              <w:right w:val="single" w:sz="12" w:space="0" w:color="auto"/>
            </w:tcBorders>
            <w:shd w:val="clear" w:color="auto" w:fill="auto"/>
          </w:tcPr>
          <w:p w14:paraId="41066AA6" w14:textId="77777777" w:rsidR="002D26DC" w:rsidRPr="00C57499" w:rsidRDefault="00DC0514" w:rsidP="002D26DC">
            <w:pPr>
              <w:rPr>
                <w:lang w:val="sr-Cyrl-CS"/>
              </w:rPr>
            </w:pPr>
            <w:r w:rsidRPr="00C57499">
              <w:rPr>
                <w:lang w:val="sr-Cyrl-CS"/>
              </w:rPr>
              <w:fldChar w:fldCharType="begin">
                <w:ffData>
                  <w:name w:val="Text6"/>
                  <w:enabled/>
                  <w:calcOnExit w:val="0"/>
                  <w:textInput/>
                </w:ffData>
              </w:fldChar>
            </w:r>
            <w:r w:rsidR="002D26DC" w:rsidRPr="00C57499">
              <w:rPr>
                <w:lang w:val="sr-Cyrl-CS"/>
              </w:rPr>
              <w:instrText xml:space="preserve"> FORMTEXT </w:instrText>
            </w:r>
            <w:r w:rsidRPr="00C57499">
              <w:rPr>
                <w:lang w:val="sr-Cyrl-CS"/>
              </w:rPr>
            </w:r>
            <w:r w:rsidRPr="00C57499">
              <w:rPr>
                <w:lang w:val="sr-Cyrl-CS"/>
              </w:rPr>
              <w:fldChar w:fldCharType="separate"/>
            </w:r>
            <w:r w:rsidR="002D26DC" w:rsidRPr="005E785F">
              <w:rPr>
                <w:lang w:val="sr-Cyrl-CS"/>
              </w:rPr>
              <w:t>Конкурси у првом полугодишту</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2E3640CA" w14:textId="77777777" w:rsidR="002D26DC" w:rsidRPr="00C57499" w:rsidRDefault="00DC0514" w:rsidP="002D26DC">
            <w:pPr>
              <w:rPr>
                <w:lang w:val="sr-Cyrl-CS"/>
              </w:rPr>
            </w:pPr>
            <w:r w:rsidRPr="00C57499">
              <w:rPr>
                <w:lang w:val="sr-Cyrl-CS"/>
              </w:rPr>
              <w:fldChar w:fldCharType="begin">
                <w:ffData>
                  <w:name w:val="Text7"/>
                  <w:enabled/>
                  <w:calcOnExit w:val="0"/>
                  <w:textInput/>
                </w:ffData>
              </w:fldChar>
            </w:r>
            <w:r w:rsidR="002D26DC" w:rsidRPr="00C57499">
              <w:rPr>
                <w:lang w:val="sr-Cyrl-CS"/>
              </w:rPr>
              <w:instrText xml:space="preserve"> FORMTEXT </w:instrText>
            </w:r>
            <w:r w:rsidRPr="00C57499">
              <w:rPr>
                <w:lang w:val="sr-Cyrl-CS"/>
              </w:rPr>
            </w:r>
            <w:r w:rsidRPr="00C57499">
              <w:rPr>
                <w:lang w:val="sr-Cyrl-CS"/>
              </w:rPr>
              <w:fldChar w:fldCharType="separate"/>
            </w:r>
            <w:r w:rsidR="002D26DC" w:rsidRPr="005E785F">
              <w:rPr>
                <w:lang w:val="sr-Cyrl-CS"/>
              </w:rPr>
              <w:t>састанак стручног већа</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72606118" w14:textId="77777777" w:rsidR="002D26DC" w:rsidRPr="003E4A1B" w:rsidRDefault="00DC0514" w:rsidP="002D26DC">
            <w:pPr>
              <w:rPr>
                <w:lang w:val="sr-Cyrl-CS"/>
              </w:rPr>
            </w:pPr>
            <w:r w:rsidRPr="00C57499">
              <w:rPr>
                <w:lang w:val="sr-Cyrl-CS"/>
              </w:rPr>
              <w:fldChar w:fldCharType="begin">
                <w:ffData>
                  <w:name w:val="Text8"/>
                  <w:enabled/>
                  <w:calcOnExit w:val="0"/>
                  <w:textInput/>
                </w:ffData>
              </w:fldChar>
            </w:r>
            <w:r w:rsidR="002D26DC" w:rsidRPr="00C57499">
              <w:rPr>
                <w:lang w:val="sr-Cyrl-CS"/>
              </w:rPr>
              <w:instrText xml:space="preserve"> FORMTEXT </w:instrText>
            </w:r>
            <w:r w:rsidRPr="00C57499">
              <w:rPr>
                <w:lang w:val="sr-Cyrl-CS"/>
              </w:rPr>
            </w:r>
            <w:r w:rsidRPr="00C57499">
              <w:rPr>
                <w:lang w:val="sr-Cyrl-CS"/>
              </w:rPr>
              <w:fldChar w:fldCharType="separate"/>
            </w:r>
            <w:r w:rsidR="002D26DC" w:rsidRPr="003E4A1B">
              <w:rPr>
                <w:lang w:val="sr-Cyrl-CS"/>
              </w:rPr>
              <w:t>Месарош Борбељ Тинде</w:t>
            </w:r>
          </w:p>
          <w:p w14:paraId="7679BC25" w14:textId="77777777" w:rsidR="002D26DC" w:rsidRPr="003E4A1B" w:rsidRDefault="002D26DC" w:rsidP="002D26DC">
            <w:pPr>
              <w:rPr>
                <w:lang w:val="sr-Cyrl-CS"/>
              </w:rPr>
            </w:pPr>
            <w:r w:rsidRPr="003E4A1B">
              <w:rPr>
                <w:lang w:val="sr-Cyrl-CS"/>
              </w:rPr>
              <w:t>Б</w:t>
            </w:r>
            <w:r>
              <w:t>алинт Кинга</w:t>
            </w:r>
          </w:p>
          <w:p w14:paraId="3733BCF8" w14:textId="77777777" w:rsidR="002D26DC" w:rsidRPr="00C57499" w:rsidRDefault="002D26DC" w:rsidP="002D26DC">
            <w:pPr>
              <w:rPr>
                <w:lang w:val="sr-Cyrl-CS"/>
              </w:rPr>
            </w:pPr>
            <w:r w:rsidRPr="003E4A1B">
              <w:rPr>
                <w:lang w:val="sr-Cyrl-CS"/>
              </w:rPr>
              <w:t>Нађ Ева</w:t>
            </w:r>
            <w:r w:rsidR="00DC0514" w:rsidRPr="00C57499">
              <w:rPr>
                <w:lang w:val="sr-Cyrl-CS"/>
              </w:rPr>
              <w:fldChar w:fldCharType="end"/>
            </w:r>
          </w:p>
        </w:tc>
        <w:tc>
          <w:tcPr>
            <w:tcW w:w="1088" w:type="dxa"/>
            <w:tcBorders>
              <w:left w:val="single" w:sz="12" w:space="0" w:color="auto"/>
            </w:tcBorders>
            <w:shd w:val="clear" w:color="auto" w:fill="auto"/>
          </w:tcPr>
          <w:p w14:paraId="56E554BA" w14:textId="77777777" w:rsidR="002D26DC" w:rsidRPr="00C57499" w:rsidRDefault="00DC0514" w:rsidP="002D26DC">
            <w:pPr>
              <w:jc w:val="center"/>
              <w:rPr>
                <w:lang w:val="sr-Cyrl-CS"/>
              </w:rPr>
            </w:pPr>
            <w:r w:rsidRPr="00C57499">
              <w:rPr>
                <w:lang w:val="sr-Cyrl-CS"/>
              </w:rPr>
              <w:fldChar w:fldCharType="begin">
                <w:ffData>
                  <w:name w:val="Check1"/>
                  <w:enabled/>
                  <w:calcOnExit w:val="0"/>
                  <w:checkBox>
                    <w:sizeAuto/>
                    <w:default w:val="0"/>
                    <w:checked/>
                  </w:checkBox>
                </w:ffData>
              </w:fldChar>
            </w:r>
            <w:r w:rsidR="002D26DC"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36F04D38" w14:textId="77777777" w:rsidR="002D26DC" w:rsidRPr="00C57499" w:rsidRDefault="00DC0514" w:rsidP="002D26DC">
            <w:pPr>
              <w:jc w:val="center"/>
              <w:rPr>
                <w:lang w:val="sr-Cyrl-CS"/>
              </w:rPr>
            </w:pPr>
            <w:r w:rsidRPr="00C57499">
              <w:rPr>
                <w:lang w:val="sr-Cyrl-CS"/>
              </w:rPr>
              <w:fldChar w:fldCharType="begin">
                <w:ffData>
                  <w:name w:val="Check2"/>
                  <w:enabled/>
                  <w:calcOnExit w:val="0"/>
                  <w:checkBox>
                    <w:sizeAuto/>
                    <w:default w:val="0"/>
                  </w:checkBox>
                </w:ffData>
              </w:fldChar>
            </w:r>
            <w:r w:rsidR="002D26DC"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2D26DC" w:rsidRPr="00C57499" w14:paraId="44218233" w14:textId="77777777" w:rsidTr="002D26DC">
        <w:tc>
          <w:tcPr>
            <w:tcW w:w="1846" w:type="dxa"/>
            <w:tcBorders>
              <w:left w:val="single" w:sz="12" w:space="0" w:color="auto"/>
              <w:right w:val="single" w:sz="12" w:space="0" w:color="auto"/>
            </w:tcBorders>
            <w:shd w:val="clear" w:color="auto" w:fill="auto"/>
          </w:tcPr>
          <w:p w14:paraId="182B903F" w14:textId="77777777" w:rsidR="002D26DC" w:rsidRPr="00C57499" w:rsidRDefault="00DC0514" w:rsidP="002D26DC">
            <w:pPr>
              <w:rPr>
                <w:lang w:val="sr-Cyrl-CS"/>
              </w:rPr>
            </w:pPr>
            <w:r w:rsidRPr="00C57499">
              <w:rPr>
                <w:lang w:val="sr-Cyrl-CS"/>
              </w:rPr>
              <w:fldChar w:fldCharType="begin">
                <w:ffData>
                  <w:name w:val="Text5"/>
                  <w:enabled/>
                  <w:calcOnExit w:val="0"/>
                  <w:textInput/>
                </w:ffData>
              </w:fldChar>
            </w:r>
            <w:r w:rsidR="002D26DC" w:rsidRPr="00C57499">
              <w:rPr>
                <w:lang w:val="sr-Cyrl-CS"/>
              </w:rPr>
              <w:instrText xml:space="preserve"> FORMTEXT </w:instrText>
            </w:r>
            <w:r w:rsidRPr="00C57499">
              <w:rPr>
                <w:lang w:val="sr-Cyrl-CS"/>
              </w:rPr>
            </w:r>
            <w:r w:rsidRPr="00C57499">
              <w:rPr>
                <w:lang w:val="sr-Cyrl-CS"/>
              </w:rPr>
              <w:fldChar w:fldCharType="separate"/>
            </w:r>
            <w:r w:rsidR="002D26DC" w:rsidRPr="00B721AB">
              <w:rPr>
                <w:lang w:val="sr-Cyrl-CS"/>
              </w:rPr>
              <w:t>децембар</w:t>
            </w:r>
            <w:r w:rsidRPr="00C57499">
              <w:rPr>
                <w:lang w:val="sr-Cyrl-CS"/>
              </w:rPr>
              <w:fldChar w:fldCharType="end"/>
            </w:r>
          </w:p>
        </w:tc>
        <w:tc>
          <w:tcPr>
            <w:tcW w:w="2096" w:type="dxa"/>
            <w:tcBorders>
              <w:left w:val="single" w:sz="12" w:space="0" w:color="auto"/>
              <w:right w:val="single" w:sz="12" w:space="0" w:color="auto"/>
            </w:tcBorders>
            <w:shd w:val="clear" w:color="auto" w:fill="auto"/>
          </w:tcPr>
          <w:p w14:paraId="5A49916F" w14:textId="77777777" w:rsidR="002D26DC" w:rsidRPr="00C57499" w:rsidRDefault="00DC0514" w:rsidP="002D26DC">
            <w:pPr>
              <w:rPr>
                <w:lang w:val="sr-Cyrl-CS"/>
              </w:rPr>
            </w:pPr>
            <w:r w:rsidRPr="00C57499">
              <w:rPr>
                <w:lang w:val="sr-Cyrl-CS"/>
              </w:rPr>
              <w:fldChar w:fldCharType="begin">
                <w:ffData>
                  <w:name w:val="Text6"/>
                  <w:enabled/>
                  <w:calcOnExit w:val="0"/>
                  <w:textInput/>
                </w:ffData>
              </w:fldChar>
            </w:r>
            <w:r w:rsidR="002D26DC" w:rsidRPr="00C57499">
              <w:rPr>
                <w:lang w:val="sr-Cyrl-CS"/>
              </w:rPr>
              <w:instrText xml:space="preserve"> FORMTEXT </w:instrText>
            </w:r>
            <w:r w:rsidRPr="00C57499">
              <w:rPr>
                <w:lang w:val="sr-Cyrl-CS"/>
              </w:rPr>
            </w:r>
            <w:r w:rsidRPr="00C57499">
              <w:rPr>
                <w:lang w:val="sr-Cyrl-CS"/>
              </w:rPr>
              <w:fldChar w:fldCharType="separate"/>
            </w:r>
            <w:r w:rsidR="002D26DC" w:rsidRPr="005E785F">
              <w:rPr>
                <w:lang w:val="sr-Cyrl-CS"/>
              </w:rPr>
              <w:t>Анализа успеха на крају I полугодишта</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535D3347" w14:textId="77777777" w:rsidR="002D26DC" w:rsidRPr="00C57499" w:rsidRDefault="00DC0514" w:rsidP="002D26DC">
            <w:pPr>
              <w:rPr>
                <w:lang w:val="sr-Cyrl-CS"/>
              </w:rPr>
            </w:pPr>
            <w:r w:rsidRPr="00C57499">
              <w:rPr>
                <w:lang w:val="sr-Cyrl-CS"/>
              </w:rPr>
              <w:fldChar w:fldCharType="begin">
                <w:ffData>
                  <w:name w:val="Text7"/>
                  <w:enabled/>
                  <w:calcOnExit w:val="0"/>
                  <w:textInput/>
                </w:ffData>
              </w:fldChar>
            </w:r>
            <w:r w:rsidR="002D26DC" w:rsidRPr="00C57499">
              <w:rPr>
                <w:lang w:val="sr-Cyrl-CS"/>
              </w:rPr>
              <w:instrText xml:space="preserve"> FORMTEXT </w:instrText>
            </w:r>
            <w:r w:rsidRPr="00C57499">
              <w:rPr>
                <w:lang w:val="sr-Cyrl-CS"/>
              </w:rPr>
            </w:r>
            <w:r w:rsidRPr="00C57499">
              <w:rPr>
                <w:lang w:val="sr-Cyrl-CS"/>
              </w:rPr>
              <w:fldChar w:fldCharType="separate"/>
            </w:r>
            <w:r w:rsidR="002D26DC" w:rsidRPr="005E785F">
              <w:rPr>
                <w:lang w:val="sr-Cyrl-CS"/>
              </w:rPr>
              <w:t>састанак стручног већа</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39851079" w14:textId="77777777" w:rsidR="002D26DC" w:rsidRPr="005E785F" w:rsidRDefault="00DC0514" w:rsidP="002D26DC">
            <w:pPr>
              <w:rPr>
                <w:lang w:val="sr-Cyrl-CS"/>
              </w:rPr>
            </w:pPr>
            <w:r w:rsidRPr="00C57499">
              <w:rPr>
                <w:lang w:val="sr-Cyrl-CS"/>
              </w:rPr>
              <w:fldChar w:fldCharType="begin">
                <w:ffData>
                  <w:name w:val="Text8"/>
                  <w:enabled/>
                  <w:calcOnExit w:val="0"/>
                  <w:textInput/>
                </w:ffData>
              </w:fldChar>
            </w:r>
            <w:r w:rsidR="002D26DC" w:rsidRPr="00C57499">
              <w:rPr>
                <w:lang w:val="sr-Cyrl-CS"/>
              </w:rPr>
              <w:instrText xml:space="preserve"> FORMTEXT </w:instrText>
            </w:r>
            <w:r w:rsidRPr="00C57499">
              <w:rPr>
                <w:lang w:val="sr-Cyrl-CS"/>
              </w:rPr>
            </w:r>
            <w:r w:rsidRPr="00C57499">
              <w:rPr>
                <w:lang w:val="sr-Cyrl-CS"/>
              </w:rPr>
              <w:fldChar w:fldCharType="separate"/>
            </w:r>
            <w:r w:rsidR="002D26DC">
              <w:t>Месарош Борбељ Тинде</w:t>
            </w:r>
          </w:p>
          <w:p w14:paraId="40D5B817" w14:textId="77777777" w:rsidR="002D26DC" w:rsidRPr="005E785F" w:rsidRDefault="002D26DC" w:rsidP="002D26DC">
            <w:pPr>
              <w:rPr>
                <w:lang w:val="sr-Cyrl-CS"/>
              </w:rPr>
            </w:pPr>
            <w:r w:rsidRPr="005E785F">
              <w:rPr>
                <w:lang w:val="sr-Cyrl-CS"/>
              </w:rPr>
              <w:t>Б</w:t>
            </w:r>
            <w:r>
              <w:t>алинт Кинга</w:t>
            </w:r>
          </w:p>
          <w:p w14:paraId="620424CB" w14:textId="77777777" w:rsidR="002D26DC" w:rsidRPr="00C57499" w:rsidRDefault="002D26DC" w:rsidP="002D26DC">
            <w:pPr>
              <w:rPr>
                <w:lang w:val="sr-Cyrl-CS"/>
              </w:rPr>
            </w:pPr>
            <w:r w:rsidRPr="005E785F">
              <w:rPr>
                <w:lang w:val="sr-Cyrl-CS"/>
              </w:rPr>
              <w:t>Нађ Ева</w:t>
            </w:r>
            <w:r w:rsidR="00DC0514" w:rsidRPr="00C57499">
              <w:rPr>
                <w:lang w:val="sr-Cyrl-CS"/>
              </w:rPr>
              <w:fldChar w:fldCharType="end"/>
            </w:r>
          </w:p>
        </w:tc>
        <w:tc>
          <w:tcPr>
            <w:tcW w:w="1088" w:type="dxa"/>
            <w:tcBorders>
              <w:left w:val="single" w:sz="12" w:space="0" w:color="auto"/>
            </w:tcBorders>
            <w:shd w:val="clear" w:color="auto" w:fill="auto"/>
          </w:tcPr>
          <w:p w14:paraId="540462CD" w14:textId="77777777" w:rsidR="002D26DC" w:rsidRPr="00C57499" w:rsidRDefault="00DC0514" w:rsidP="002D26DC">
            <w:pPr>
              <w:jc w:val="center"/>
              <w:rPr>
                <w:lang w:val="sr-Cyrl-CS"/>
              </w:rPr>
            </w:pPr>
            <w:r w:rsidRPr="00C57499">
              <w:rPr>
                <w:lang w:val="sr-Cyrl-CS"/>
              </w:rPr>
              <w:fldChar w:fldCharType="begin">
                <w:ffData>
                  <w:name w:val="Check1"/>
                  <w:enabled/>
                  <w:calcOnExit w:val="0"/>
                  <w:checkBox>
                    <w:sizeAuto/>
                    <w:default w:val="0"/>
                    <w:checked/>
                  </w:checkBox>
                </w:ffData>
              </w:fldChar>
            </w:r>
            <w:r w:rsidR="002D26DC"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474F3142" w14:textId="77777777" w:rsidR="002D26DC" w:rsidRPr="00C57499" w:rsidRDefault="00DC0514" w:rsidP="002D26DC">
            <w:pPr>
              <w:jc w:val="center"/>
              <w:rPr>
                <w:lang w:val="sr-Cyrl-CS"/>
              </w:rPr>
            </w:pPr>
            <w:r w:rsidRPr="00C57499">
              <w:rPr>
                <w:lang w:val="sr-Cyrl-CS"/>
              </w:rPr>
              <w:fldChar w:fldCharType="begin">
                <w:ffData>
                  <w:name w:val="Check2"/>
                  <w:enabled/>
                  <w:calcOnExit w:val="0"/>
                  <w:checkBox>
                    <w:sizeAuto/>
                    <w:default w:val="0"/>
                  </w:checkBox>
                </w:ffData>
              </w:fldChar>
            </w:r>
            <w:r w:rsidR="002D26DC"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2D26DC" w:rsidRPr="00C57499" w14:paraId="3A790DC8" w14:textId="77777777" w:rsidTr="002D26DC">
        <w:tc>
          <w:tcPr>
            <w:tcW w:w="1846" w:type="dxa"/>
            <w:tcBorders>
              <w:left w:val="single" w:sz="12" w:space="0" w:color="auto"/>
              <w:right w:val="single" w:sz="12" w:space="0" w:color="auto"/>
            </w:tcBorders>
            <w:shd w:val="clear" w:color="auto" w:fill="auto"/>
          </w:tcPr>
          <w:p w14:paraId="548CB478" w14:textId="77777777" w:rsidR="002D26DC" w:rsidRPr="00C57499" w:rsidRDefault="00DC0514" w:rsidP="002D26DC">
            <w:pPr>
              <w:rPr>
                <w:lang w:val="sr-Cyrl-CS"/>
              </w:rPr>
            </w:pPr>
            <w:r w:rsidRPr="00C57499">
              <w:rPr>
                <w:lang w:val="sr-Cyrl-CS"/>
              </w:rPr>
              <w:fldChar w:fldCharType="begin">
                <w:ffData>
                  <w:name w:val="Text5"/>
                  <w:enabled/>
                  <w:calcOnExit w:val="0"/>
                  <w:textInput/>
                </w:ffData>
              </w:fldChar>
            </w:r>
            <w:r w:rsidR="002D26DC" w:rsidRPr="00C57499">
              <w:rPr>
                <w:lang w:val="sr-Cyrl-CS"/>
              </w:rPr>
              <w:instrText xml:space="preserve"> FORMTEXT </w:instrText>
            </w:r>
            <w:r w:rsidRPr="00C57499">
              <w:rPr>
                <w:lang w:val="sr-Cyrl-CS"/>
              </w:rPr>
            </w:r>
            <w:r w:rsidRPr="00C57499">
              <w:rPr>
                <w:lang w:val="sr-Cyrl-CS"/>
              </w:rPr>
              <w:fldChar w:fldCharType="separate"/>
            </w:r>
            <w:r w:rsidR="002D26DC" w:rsidRPr="00B721AB">
              <w:rPr>
                <w:lang w:val="sr-Cyrl-CS"/>
              </w:rPr>
              <w:t>фебруар</w:t>
            </w:r>
            <w:r w:rsidRPr="00C57499">
              <w:rPr>
                <w:lang w:val="sr-Cyrl-CS"/>
              </w:rPr>
              <w:fldChar w:fldCharType="end"/>
            </w:r>
          </w:p>
        </w:tc>
        <w:tc>
          <w:tcPr>
            <w:tcW w:w="2096" w:type="dxa"/>
            <w:tcBorders>
              <w:left w:val="single" w:sz="12" w:space="0" w:color="auto"/>
              <w:right w:val="single" w:sz="12" w:space="0" w:color="auto"/>
            </w:tcBorders>
            <w:shd w:val="clear" w:color="auto" w:fill="auto"/>
          </w:tcPr>
          <w:p w14:paraId="34F4468C" w14:textId="77777777" w:rsidR="002D26DC" w:rsidRPr="00C57499" w:rsidRDefault="00DC0514" w:rsidP="002D26DC">
            <w:pPr>
              <w:rPr>
                <w:lang w:val="sr-Cyrl-CS"/>
              </w:rPr>
            </w:pPr>
            <w:r w:rsidRPr="00C57499">
              <w:rPr>
                <w:lang w:val="sr-Cyrl-CS"/>
              </w:rPr>
              <w:fldChar w:fldCharType="begin">
                <w:ffData>
                  <w:name w:val="Text6"/>
                  <w:enabled/>
                  <w:calcOnExit w:val="0"/>
                  <w:textInput/>
                </w:ffData>
              </w:fldChar>
            </w:r>
            <w:r w:rsidR="002D26DC" w:rsidRPr="00C57499">
              <w:rPr>
                <w:lang w:val="sr-Cyrl-CS"/>
              </w:rPr>
              <w:instrText xml:space="preserve"> FORMTEXT </w:instrText>
            </w:r>
            <w:r w:rsidRPr="00C57499">
              <w:rPr>
                <w:lang w:val="sr-Cyrl-CS"/>
              </w:rPr>
            </w:r>
            <w:r w:rsidRPr="00C57499">
              <w:rPr>
                <w:lang w:val="sr-Cyrl-CS"/>
              </w:rPr>
              <w:fldChar w:fldCharType="separate"/>
            </w:r>
            <w:r w:rsidR="002D26DC" w:rsidRPr="005E785F">
              <w:rPr>
                <w:lang w:val="sr-Cyrl-CS"/>
              </w:rPr>
              <w:t>Припреме за општинско и друг</w:t>
            </w:r>
            <w:r w:rsidR="002D26DC">
              <w:t>a</w:t>
            </w:r>
            <w:r w:rsidR="002D26DC" w:rsidRPr="005E785F">
              <w:rPr>
                <w:lang w:val="sr-Cyrl-CS"/>
              </w:rPr>
              <w:t xml:space="preserve"> такмичењ</w:t>
            </w:r>
            <w:r w:rsidR="002D26DC">
              <w:t>a</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1A43325E" w14:textId="77777777" w:rsidR="002D26DC" w:rsidRPr="00C57499" w:rsidRDefault="00DC0514" w:rsidP="002D26DC">
            <w:pPr>
              <w:rPr>
                <w:lang w:val="sr-Cyrl-CS"/>
              </w:rPr>
            </w:pPr>
            <w:r w:rsidRPr="00C57499">
              <w:rPr>
                <w:lang w:val="sr-Cyrl-CS"/>
              </w:rPr>
              <w:fldChar w:fldCharType="begin">
                <w:ffData>
                  <w:name w:val="Text7"/>
                  <w:enabled/>
                  <w:calcOnExit w:val="0"/>
                  <w:textInput/>
                </w:ffData>
              </w:fldChar>
            </w:r>
            <w:r w:rsidR="002D26DC" w:rsidRPr="00C57499">
              <w:rPr>
                <w:lang w:val="sr-Cyrl-CS"/>
              </w:rPr>
              <w:instrText xml:space="preserve"> FORMTEXT </w:instrText>
            </w:r>
            <w:r w:rsidRPr="00C57499">
              <w:rPr>
                <w:lang w:val="sr-Cyrl-CS"/>
              </w:rPr>
            </w:r>
            <w:r w:rsidRPr="00C57499">
              <w:rPr>
                <w:lang w:val="sr-Cyrl-CS"/>
              </w:rPr>
              <w:fldChar w:fldCharType="separate"/>
            </w:r>
            <w:r w:rsidR="002D26DC" w:rsidRPr="005E785F">
              <w:rPr>
                <w:lang w:val="sr-Cyrl-CS"/>
              </w:rPr>
              <w:t>састанак стручног већа</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1EEFFAE5" w14:textId="77777777" w:rsidR="002D26DC" w:rsidRPr="005E785F" w:rsidRDefault="00DC0514" w:rsidP="002D26DC">
            <w:pPr>
              <w:rPr>
                <w:lang w:val="sr-Cyrl-CS"/>
              </w:rPr>
            </w:pPr>
            <w:r w:rsidRPr="00C57499">
              <w:rPr>
                <w:lang w:val="sr-Cyrl-CS"/>
              </w:rPr>
              <w:fldChar w:fldCharType="begin">
                <w:ffData>
                  <w:name w:val="Text8"/>
                  <w:enabled/>
                  <w:calcOnExit w:val="0"/>
                  <w:textInput/>
                </w:ffData>
              </w:fldChar>
            </w:r>
            <w:r w:rsidR="002D26DC" w:rsidRPr="00C57499">
              <w:rPr>
                <w:lang w:val="sr-Cyrl-CS"/>
              </w:rPr>
              <w:instrText xml:space="preserve"> FORMTEXT </w:instrText>
            </w:r>
            <w:r w:rsidRPr="00C57499">
              <w:rPr>
                <w:lang w:val="sr-Cyrl-CS"/>
              </w:rPr>
            </w:r>
            <w:r w:rsidRPr="00C57499">
              <w:rPr>
                <w:lang w:val="sr-Cyrl-CS"/>
              </w:rPr>
              <w:fldChar w:fldCharType="separate"/>
            </w:r>
            <w:r w:rsidR="002D26DC" w:rsidRPr="005E785F">
              <w:rPr>
                <w:lang w:val="sr-Cyrl-CS"/>
              </w:rPr>
              <w:t>Месарош Борбељ Тинде</w:t>
            </w:r>
          </w:p>
          <w:p w14:paraId="7778E640" w14:textId="77777777" w:rsidR="002D26DC" w:rsidRPr="005E785F" w:rsidRDefault="002D26DC" w:rsidP="002D26DC">
            <w:pPr>
              <w:rPr>
                <w:lang w:val="sr-Cyrl-CS"/>
              </w:rPr>
            </w:pPr>
            <w:r w:rsidRPr="005E785F">
              <w:rPr>
                <w:lang w:val="sr-Cyrl-CS"/>
              </w:rPr>
              <w:t>Б</w:t>
            </w:r>
            <w:r>
              <w:t>алинт Кинга</w:t>
            </w:r>
          </w:p>
          <w:p w14:paraId="742614E4" w14:textId="77777777" w:rsidR="002D26DC" w:rsidRPr="00C57499" w:rsidRDefault="002D26DC" w:rsidP="002D26DC">
            <w:pPr>
              <w:rPr>
                <w:lang w:val="sr-Cyrl-CS"/>
              </w:rPr>
            </w:pPr>
            <w:r w:rsidRPr="005E785F">
              <w:rPr>
                <w:lang w:val="sr-Cyrl-CS"/>
              </w:rPr>
              <w:t>Нађ Ева</w:t>
            </w:r>
            <w:r w:rsidR="00DC0514" w:rsidRPr="00C57499">
              <w:rPr>
                <w:lang w:val="sr-Cyrl-CS"/>
              </w:rPr>
              <w:fldChar w:fldCharType="end"/>
            </w:r>
          </w:p>
        </w:tc>
        <w:tc>
          <w:tcPr>
            <w:tcW w:w="1088" w:type="dxa"/>
            <w:tcBorders>
              <w:left w:val="single" w:sz="12" w:space="0" w:color="auto"/>
            </w:tcBorders>
            <w:shd w:val="clear" w:color="auto" w:fill="auto"/>
          </w:tcPr>
          <w:p w14:paraId="73FC618A" w14:textId="77777777" w:rsidR="002D26DC" w:rsidRPr="00C57499" w:rsidRDefault="00DC0514" w:rsidP="002D26DC">
            <w:pPr>
              <w:jc w:val="center"/>
              <w:rPr>
                <w:lang w:val="sr-Cyrl-CS"/>
              </w:rPr>
            </w:pPr>
            <w:r w:rsidRPr="00C57499">
              <w:rPr>
                <w:lang w:val="sr-Cyrl-CS"/>
              </w:rPr>
              <w:fldChar w:fldCharType="begin">
                <w:ffData>
                  <w:name w:val="Check1"/>
                  <w:enabled/>
                  <w:calcOnExit w:val="0"/>
                  <w:checkBox>
                    <w:sizeAuto/>
                    <w:default w:val="0"/>
                    <w:checked/>
                  </w:checkBox>
                </w:ffData>
              </w:fldChar>
            </w:r>
            <w:r w:rsidR="002D26DC"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3436EEEF" w14:textId="77777777" w:rsidR="002D26DC" w:rsidRPr="00C57499" w:rsidRDefault="00DC0514" w:rsidP="002D26DC">
            <w:pPr>
              <w:jc w:val="center"/>
              <w:rPr>
                <w:lang w:val="sr-Cyrl-CS"/>
              </w:rPr>
            </w:pPr>
            <w:r w:rsidRPr="00C57499">
              <w:rPr>
                <w:lang w:val="sr-Cyrl-CS"/>
              </w:rPr>
              <w:fldChar w:fldCharType="begin">
                <w:ffData>
                  <w:name w:val="Check2"/>
                  <w:enabled/>
                  <w:calcOnExit w:val="0"/>
                  <w:checkBox>
                    <w:sizeAuto/>
                    <w:default w:val="0"/>
                  </w:checkBox>
                </w:ffData>
              </w:fldChar>
            </w:r>
            <w:r w:rsidR="002D26DC"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2D26DC" w:rsidRPr="00C57499" w14:paraId="33F91FC1" w14:textId="77777777" w:rsidTr="002D26DC">
        <w:tc>
          <w:tcPr>
            <w:tcW w:w="1846" w:type="dxa"/>
            <w:tcBorders>
              <w:left w:val="single" w:sz="12" w:space="0" w:color="auto"/>
              <w:right w:val="single" w:sz="12" w:space="0" w:color="auto"/>
            </w:tcBorders>
            <w:shd w:val="clear" w:color="auto" w:fill="auto"/>
          </w:tcPr>
          <w:p w14:paraId="51128C05" w14:textId="77777777" w:rsidR="002D26DC" w:rsidRPr="00C57499" w:rsidRDefault="00DC0514" w:rsidP="002D26DC">
            <w:pPr>
              <w:rPr>
                <w:lang w:val="sr-Cyrl-CS"/>
              </w:rPr>
            </w:pPr>
            <w:r w:rsidRPr="00C57499">
              <w:rPr>
                <w:lang w:val="sr-Cyrl-CS"/>
              </w:rPr>
              <w:fldChar w:fldCharType="begin">
                <w:ffData>
                  <w:name w:val="Text5"/>
                  <w:enabled/>
                  <w:calcOnExit w:val="0"/>
                  <w:textInput/>
                </w:ffData>
              </w:fldChar>
            </w:r>
            <w:r w:rsidR="002D26DC" w:rsidRPr="00C57499">
              <w:rPr>
                <w:lang w:val="sr-Cyrl-CS"/>
              </w:rPr>
              <w:instrText xml:space="preserve"> FORMTEXT </w:instrText>
            </w:r>
            <w:r w:rsidRPr="00C57499">
              <w:rPr>
                <w:lang w:val="sr-Cyrl-CS"/>
              </w:rPr>
            </w:r>
            <w:r w:rsidRPr="00C57499">
              <w:rPr>
                <w:lang w:val="sr-Cyrl-CS"/>
              </w:rPr>
              <w:fldChar w:fldCharType="separate"/>
            </w:r>
            <w:r w:rsidR="002D26DC" w:rsidRPr="005E785F">
              <w:rPr>
                <w:lang w:val="sr-Cyrl-CS"/>
              </w:rPr>
              <w:t>мај</w:t>
            </w:r>
            <w:r w:rsidRPr="00C57499">
              <w:rPr>
                <w:lang w:val="sr-Cyrl-CS"/>
              </w:rPr>
              <w:fldChar w:fldCharType="end"/>
            </w:r>
          </w:p>
        </w:tc>
        <w:tc>
          <w:tcPr>
            <w:tcW w:w="2096" w:type="dxa"/>
            <w:tcBorders>
              <w:left w:val="single" w:sz="12" w:space="0" w:color="auto"/>
              <w:right w:val="single" w:sz="12" w:space="0" w:color="auto"/>
            </w:tcBorders>
            <w:shd w:val="clear" w:color="auto" w:fill="auto"/>
          </w:tcPr>
          <w:p w14:paraId="4F9277E7" w14:textId="77777777" w:rsidR="002D26DC" w:rsidRPr="00B721AB" w:rsidRDefault="00DC0514" w:rsidP="002D26DC">
            <w:pPr>
              <w:rPr>
                <w:lang w:val="sr-Cyrl-CS"/>
              </w:rPr>
            </w:pPr>
            <w:r w:rsidRPr="00C57499">
              <w:rPr>
                <w:lang w:val="sr-Cyrl-CS"/>
              </w:rPr>
              <w:fldChar w:fldCharType="begin">
                <w:ffData>
                  <w:name w:val="Text6"/>
                  <w:enabled/>
                  <w:calcOnExit w:val="0"/>
                  <w:textInput/>
                </w:ffData>
              </w:fldChar>
            </w:r>
            <w:r w:rsidR="002D26DC" w:rsidRPr="00C57499">
              <w:rPr>
                <w:lang w:val="sr-Cyrl-CS"/>
              </w:rPr>
              <w:instrText xml:space="preserve"> FORMTEXT </w:instrText>
            </w:r>
            <w:r w:rsidRPr="00C57499">
              <w:rPr>
                <w:lang w:val="sr-Cyrl-CS"/>
              </w:rPr>
            </w:r>
            <w:r w:rsidRPr="00C57499">
              <w:rPr>
                <w:lang w:val="sr-Cyrl-CS"/>
              </w:rPr>
              <w:fldChar w:fldCharType="separate"/>
            </w:r>
            <w:r w:rsidR="002D26DC" w:rsidRPr="00B721AB">
              <w:rPr>
                <w:lang w:val="sr-Cyrl-CS"/>
              </w:rPr>
              <w:t>Организација припремне наставе за ученике 8. разреда</w:t>
            </w:r>
          </w:p>
          <w:p w14:paraId="410EBBD3" w14:textId="77777777" w:rsidR="002D26DC" w:rsidRPr="00C57499" w:rsidRDefault="002D26DC" w:rsidP="002D26DC">
            <w:pPr>
              <w:rPr>
                <w:lang w:val="sr-Cyrl-CS"/>
              </w:rPr>
            </w:pPr>
            <w:r w:rsidRPr="00B721AB">
              <w:rPr>
                <w:lang w:val="sr-Cyrl-CS"/>
              </w:rPr>
              <w:t>Анализа успеха на такмичењима</w:t>
            </w:r>
            <w:r w:rsidR="00DC0514" w:rsidRPr="00C57499">
              <w:rPr>
                <w:lang w:val="sr-Cyrl-CS"/>
              </w:rPr>
              <w:fldChar w:fldCharType="end"/>
            </w:r>
          </w:p>
        </w:tc>
        <w:tc>
          <w:tcPr>
            <w:tcW w:w="1844" w:type="dxa"/>
            <w:tcBorders>
              <w:left w:val="single" w:sz="12" w:space="0" w:color="auto"/>
              <w:right w:val="single" w:sz="12" w:space="0" w:color="auto"/>
            </w:tcBorders>
            <w:shd w:val="clear" w:color="auto" w:fill="auto"/>
          </w:tcPr>
          <w:p w14:paraId="6D485E7F" w14:textId="77777777" w:rsidR="002D26DC" w:rsidRPr="00C57499" w:rsidRDefault="00DC0514" w:rsidP="002D26DC">
            <w:pPr>
              <w:rPr>
                <w:lang w:val="sr-Cyrl-CS"/>
              </w:rPr>
            </w:pPr>
            <w:r w:rsidRPr="00C57499">
              <w:rPr>
                <w:lang w:val="sr-Cyrl-CS"/>
              </w:rPr>
              <w:fldChar w:fldCharType="begin">
                <w:ffData>
                  <w:name w:val="Text7"/>
                  <w:enabled/>
                  <w:calcOnExit w:val="0"/>
                  <w:textInput/>
                </w:ffData>
              </w:fldChar>
            </w:r>
            <w:r w:rsidR="002D26DC" w:rsidRPr="00C57499">
              <w:rPr>
                <w:lang w:val="sr-Cyrl-CS"/>
              </w:rPr>
              <w:instrText xml:space="preserve"> FORMTEXT </w:instrText>
            </w:r>
            <w:r w:rsidRPr="00C57499">
              <w:rPr>
                <w:lang w:val="sr-Cyrl-CS"/>
              </w:rPr>
            </w:r>
            <w:r w:rsidRPr="00C57499">
              <w:rPr>
                <w:lang w:val="sr-Cyrl-CS"/>
              </w:rPr>
              <w:fldChar w:fldCharType="separate"/>
            </w:r>
            <w:r w:rsidR="002D26DC" w:rsidRPr="005E785F">
              <w:rPr>
                <w:lang w:val="sr-Cyrl-CS"/>
              </w:rPr>
              <w:t>састанак стручног већа</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0C5E2DF8" w14:textId="77777777" w:rsidR="002D26DC" w:rsidRPr="005E785F" w:rsidRDefault="00DC0514" w:rsidP="002D26DC">
            <w:pPr>
              <w:rPr>
                <w:lang w:val="sr-Cyrl-CS"/>
              </w:rPr>
            </w:pPr>
            <w:r w:rsidRPr="00C57499">
              <w:rPr>
                <w:lang w:val="sr-Cyrl-CS"/>
              </w:rPr>
              <w:fldChar w:fldCharType="begin">
                <w:ffData>
                  <w:name w:val="Text8"/>
                  <w:enabled/>
                  <w:calcOnExit w:val="0"/>
                  <w:textInput/>
                </w:ffData>
              </w:fldChar>
            </w:r>
            <w:r w:rsidR="002D26DC" w:rsidRPr="00C57499">
              <w:rPr>
                <w:lang w:val="sr-Cyrl-CS"/>
              </w:rPr>
              <w:instrText xml:space="preserve"> FORMTEXT </w:instrText>
            </w:r>
            <w:r w:rsidRPr="00C57499">
              <w:rPr>
                <w:lang w:val="sr-Cyrl-CS"/>
              </w:rPr>
            </w:r>
            <w:r w:rsidRPr="00C57499">
              <w:rPr>
                <w:lang w:val="sr-Cyrl-CS"/>
              </w:rPr>
              <w:fldChar w:fldCharType="separate"/>
            </w:r>
            <w:r w:rsidR="002D26DC" w:rsidRPr="005E785F">
              <w:rPr>
                <w:lang w:val="sr-Cyrl-CS"/>
              </w:rPr>
              <w:t>Месарош Борбељ Тинде</w:t>
            </w:r>
          </w:p>
          <w:p w14:paraId="14163214" w14:textId="77777777" w:rsidR="002D26DC" w:rsidRPr="005E785F" w:rsidRDefault="002D26DC" w:rsidP="002D26DC">
            <w:pPr>
              <w:rPr>
                <w:lang w:val="sr-Cyrl-CS"/>
              </w:rPr>
            </w:pPr>
            <w:r w:rsidRPr="005E785F">
              <w:rPr>
                <w:lang w:val="sr-Cyrl-CS"/>
              </w:rPr>
              <w:t>Б</w:t>
            </w:r>
            <w:r>
              <w:t>алинт Кинга</w:t>
            </w:r>
          </w:p>
          <w:p w14:paraId="328BD879" w14:textId="77777777" w:rsidR="002D26DC" w:rsidRPr="00C57499" w:rsidRDefault="002D26DC" w:rsidP="002D26DC">
            <w:pPr>
              <w:rPr>
                <w:lang w:val="sr-Cyrl-CS"/>
              </w:rPr>
            </w:pPr>
            <w:r w:rsidRPr="005E785F">
              <w:rPr>
                <w:lang w:val="sr-Cyrl-CS"/>
              </w:rPr>
              <w:t>Нађ Ева</w:t>
            </w:r>
            <w:r w:rsidR="00DC0514" w:rsidRPr="00C57499">
              <w:rPr>
                <w:lang w:val="sr-Cyrl-CS"/>
              </w:rPr>
              <w:fldChar w:fldCharType="end"/>
            </w:r>
          </w:p>
        </w:tc>
        <w:tc>
          <w:tcPr>
            <w:tcW w:w="1088" w:type="dxa"/>
            <w:tcBorders>
              <w:left w:val="single" w:sz="12" w:space="0" w:color="auto"/>
            </w:tcBorders>
            <w:shd w:val="clear" w:color="auto" w:fill="auto"/>
          </w:tcPr>
          <w:p w14:paraId="39FC5E11" w14:textId="77777777" w:rsidR="002D26DC" w:rsidRPr="00C57499" w:rsidRDefault="00DC0514" w:rsidP="002D26DC">
            <w:pPr>
              <w:jc w:val="center"/>
              <w:rPr>
                <w:lang w:val="sr-Cyrl-CS"/>
              </w:rPr>
            </w:pPr>
            <w:r w:rsidRPr="00C57499">
              <w:rPr>
                <w:lang w:val="sr-Cyrl-CS"/>
              </w:rPr>
              <w:fldChar w:fldCharType="begin">
                <w:ffData>
                  <w:name w:val="Check1"/>
                  <w:enabled/>
                  <w:calcOnExit w:val="0"/>
                  <w:checkBox>
                    <w:sizeAuto/>
                    <w:default w:val="0"/>
                    <w:checked/>
                  </w:checkBox>
                </w:ffData>
              </w:fldChar>
            </w:r>
            <w:r w:rsidR="002D26DC"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21B1904A" w14:textId="77777777" w:rsidR="002D26DC" w:rsidRPr="00C57499" w:rsidRDefault="00DC0514" w:rsidP="002D26DC">
            <w:pPr>
              <w:jc w:val="center"/>
              <w:rPr>
                <w:lang w:val="sr-Cyrl-CS"/>
              </w:rPr>
            </w:pPr>
            <w:r w:rsidRPr="00C57499">
              <w:rPr>
                <w:lang w:val="sr-Cyrl-CS"/>
              </w:rPr>
              <w:fldChar w:fldCharType="begin">
                <w:ffData>
                  <w:name w:val="Check2"/>
                  <w:enabled/>
                  <w:calcOnExit w:val="0"/>
                  <w:checkBox>
                    <w:sizeAuto/>
                    <w:default w:val="0"/>
                  </w:checkBox>
                </w:ffData>
              </w:fldChar>
            </w:r>
            <w:r w:rsidR="002D26DC"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2D26DC" w:rsidRPr="00C57499" w14:paraId="2DB22A07" w14:textId="77777777" w:rsidTr="002D26DC">
        <w:tc>
          <w:tcPr>
            <w:tcW w:w="1846" w:type="dxa"/>
            <w:tcBorders>
              <w:left w:val="single" w:sz="12" w:space="0" w:color="auto"/>
              <w:right w:val="single" w:sz="12" w:space="0" w:color="auto"/>
            </w:tcBorders>
            <w:shd w:val="clear" w:color="auto" w:fill="auto"/>
          </w:tcPr>
          <w:p w14:paraId="774403C7" w14:textId="77777777" w:rsidR="002D26DC" w:rsidRPr="00C57499" w:rsidRDefault="00DC0514" w:rsidP="002D26DC">
            <w:pPr>
              <w:rPr>
                <w:lang w:val="sr-Cyrl-CS"/>
              </w:rPr>
            </w:pPr>
            <w:r w:rsidRPr="00C57499">
              <w:rPr>
                <w:lang w:val="sr-Cyrl-CS"/>
              </w:rPr>
              <w:fldChar w:fldCharType="begin">
                <w:ffData>
                  <w:name w:val="Text5"/>
                  <w:enabled/>
                  <w:calcOnExit w:val="0"/>
                  <w:textInput/>
                </w:ffData>
              </w:fldChar>
            </w:r>
            <w:r w:rsidR="002D26DC" w:rsidRPr="00C57499">
              <w:rPr>
                <w:lang w:val="sr-Cyrl-CS"/>
              </w:rPr>
              <w:instrText xml:space="preserve"> FORMTEXT </w:instrText>
            </w:r>
            <w:r w:rsidRPr="00C57499">
              <w:rPr>
                <w:lang w:val="sr-Cyrl-CS"/>
              </w:rPr>
            </w:r>
            <w:r w:rsidRPr="00C57499">
              <w:rPr>
                <w:lang w:val="sr-Cyrl-CS"/>
              </w:rPr>
              <w:fldChar w:fldCharType="separate"/>
            </w:r>
            <w:r w:rsidR="002D26DC" w:rsidRPr="005E785F">
              <w:rPr>
                <w:lang w:val="sr-Cyrl-CS"/>
              </w:rPr>
              <w:t>јун</w:t>
            </w:r>
            <w:r w:rsidRPr="00C57499">
              <w:rPr>
                <w:lang w:val="sr-Cyrl-CS"/>
              </w:rPr>
              <w:fldChar w:fldCharType="end"/>
            </w:r>
          </w:p>
        </w:tc>
        <w:tc>
          <w:tcPr>
            <w:tcW w:w="2096" w:type="dxa"/>
            <w:tcBorders>
              <w:left w:val="single" w:sz="12" w:space="0" w:color="auto"/>
              <w:right w:val="single" w:sz="12" w:space="0" w:color="auto"/>
            </w:tcBorders>
            <w:shd w:val="clear" w:color="auto" w:fill="auto"/>
          </w:tcPr>
          <w:p w14:paraId="0751F33D" w14:textId="77777777" w:rsidR="002D26DC" w:rsidRPr="00B721AB" w:rsidRDefault="00DC0514" w:rsidP="002D26DC">
            <w:pPr>
              <w:rPr>
                <w:lang w:val="sr-Cyrl-CS"/>
              </w:rPr>
            </w:pPr>
            <w:r w:rsidRPr="00C57499">
              <w:rPr>
                <w:lang w:val="sr-Cyrl-CS"/>
              </w:rPr>
              <w:fldChar w:fldCharType="begin">
                <w:ffData>
                  <w:name w:val="Text6"/>
                  <w:enabled/>
                  <w:calcOnExit w:val="0"/>
                  <w:textInput/>
                </w:ffData>
              </w:fldChar>
            </w:r>
            <w:r w:rsidR="002D26DC" w:rsidRPr="00C57499">
              <w:rPr>
                <w:lang w:val="sr-Cyrl-CS"/>
              </w:rPr>
              <w:instrText xml:space="preserve"> FORMTEXT </w:instrText>
            </w:r>
            <w:r w:rsidRPr="00C57499">
              <w:rPr>
                <w:lang w:val="sr-Cyrl-CS"/>
              </w:rPr>
            </w:r>
            <w:r w:rsidRPr="00C57499">
              <w:rPr>
                <w:lang w:val="sr-Cyrl-CS"/>
              </w:rPr>
              <w:fldChar w:fldCharType="separate"/>
            </w:r>
            <w:r w:rsidR="002D26DC" w:rsidRPr="00B721AB">
              <w:rPr>
                <w:lang w:val="sr-Cyrl-CS"/>
              </w:rPr>
              <w:t>Договор о остваривању наставног плана и програма</w:t>
            </w:r>
          </w:p>
          <w:p w14:paraId="6DED2E12" w14:textId="77777777" w:rsidR="002D26DC" w:rsidRPr="00B721AB" w:rsidRDefault="002D26DC" w:rsidP="002D26DC">
            <w:pPr>
              <w:rPr>
                <w:lang w:val="sr-Cyrl-CS"/>
              </w:rPr>
            </w:pPr>
            <w:r w:rsidRPr="00B721AB">
              <w:rPr>
                <w:lang w:val="sr-Cyrl-CS"/>
              </w:rPr>
              <w:t>Анализа успеха ученика на завршном испиту (малој матури)</w:t>
            </w:r>
          </w:p>
          <w:p w14:paraId="3F0D4A3F" w14:textId="77777777" w:rsidR="002D26DC" w:rsidRPr="00C57499" w:rsidRDefault="002D26DC" w:rsidP="002D26DC">
            <w:pPr>
              <w:rPr>
                <w:lang w:val="sr-Cyrl-CS"/>
              </w:rPr>
            </w:pPr>
            <w:r w:rsidRPr="00B721AB">
              <w:rPr>
                <w:lang w:val="sr-Cyrl-CS"/>
              </w:rPr>
              <w:t>Усаглашавање глобалних планова за наредну школску  годину</w:t>
            </w:r>
            <w:r w:rsidR="00DC0514" w:rsidRPr="00C57499">
              <w:rPr>
                <w:lang w:val="sr-Cyrl-CS"/>
              </w:rPr>
              <w:fldChar w:fldCharType="end"/>
            </w:r>
          </w:p>
        </w:tc>
        <w:tc>
          <w:tcPr>
            <w:tcW w:w="1844" w:type="dxa"/>
            <w:tcBorders>
              <w:left w:val="single" w:sz="12" w:space="0" w:color="auto"/>
              <w:right w:val="single" w:sz="12" w:space="0" w:color="auto"/>
            </w:tcBorders>
            <w:shd w:val="clear" w:color="auto" w:fill="auto"/>
          </w:tcPr>
          <w:p w14:paraId="7BE62754" w14:textId="77777777" w:rsidR="002D26DC" w:rsidRPr="00C57499" w:rsidRDefault="00DC0514" w:rsidP="002D26DC">
            <w:pPr>
              <w:rPr>
                <w:lang w:val="sr-Cyrl-CS"/>
              </w:rPr>
            </w:pPr>
            <w:r w:rsidRPr="00C57499">
              <w:rPr>
                <w:lang w:val="sr-Cyrl-CS"/>
              </w:rPr>
              <w:fldChar w:fldCharType="begin">
                <w:ffData>
                  <w:name w:val="Text7"/>
                  <w:enabled/>
                  <w:calcOnExit w:val="0"/>
                  <w:textInput/>
                </w:ffData>
              </w:fldChar>
            </w:r>
            <w:r w:rsidR="002D26DC" w:rsidRPr="00C57499">
              <w:rPr>
                <w:lang w:val="sr-Cyrl-CS"/>
              </w:rPr>
              <w:instrText xml:space="preserve"> FORMTEXT </w:instrText>
            </w:r>
            <w:r w:rsidRPr="00C57499">
              <w:rPr>
                <w:lang w:val="sr-Cyrl-CS"/>
              </w:rPr>
            </w:r>
            <w:r w:rsidRPr="00C57499">
              <w:rPr>
                <w:lang w:val="sr-Cyrl-CS"/>
              </w:rPr>
              <w:fldChar w:fldCharType="separate"/>
            </w:r>
            <w:r w:rsidR="002D26DC" w:rsidRPr="005E785F">
              <w:rPr>
                <w:lang w:val="sr-Cyrl-CS"/>
              </w:rPr>
              <w:t>састанак стручног већа</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477FB68E" w14:textId="77777777" w:rsidR="002D26DC" w:rsidRPr="005E785F" w:rsidRDefault="00DC0514" w:rsidP="002D26DC">
            <w:pPr>
              <w:rPr>
                <w:lang w:val="sr-Cyrl-CS"/>
              </w:rPr>
            </w:pPr>
            <w:r w:rsidRPr="00C57499">
              <w:rPr>
                <w:lang w:val="sr-Cyrl-CS"/>
              </w:rPr>
              <w:fldChar w:fldCharType="begin">
                <w:ffData>
                  <w:name w:val="Text8"/>
                  <w:enabled/>
                  <w:calcOnExit w:val="0"/>
                  <w:textInput/>
                </w:ffData>
              </w:fldChar>
            </w:r>
            <w:r w:rsidR="002D26DC" w:rsidRPr="00C57499">
              <w:rPr>
                <w:lang w:val="sr-Cyrl-CS"/>
              </w:rPr>
              <w:instrText xml:space="preserve"> FORMTEXT </w:instrText>
            </w:r>
            <w:r w:rsidRPr="00C57499">
              <w:rPr>
                <w:lang w:val="sr-Cyrl-CS"/>
              </w:rPr>
            </w:r>
            <w:r w:rsidRPr="00C57499">
              <w:rPr>
                <w:lang w:val="sr-Cyrl-CS"/>
              </w:rPr>
              <w:fldChar w:fldCharType="separate"/>
            </w:r>
            <w:r w:rsidR="002D26DC" w:rsidRPr="005E785F">
              <w:rPr>
                <w:lang w:val="sr-Cyrl-CS"/>
              </w:rPr>
              <w:t>Месарош Борбељ Тинде</w:t>
            </w:r>
          </w:p>
          <w:p w14:paraId="098B34F0" w14:textId="77777777" w:rsidR="002D26DC" w:rsidRPr="005E785F" w:rsidRDefault="002D26DC" w:rsidP="002D26DC">
            <w:pPr>
              <w:rPr>
                <w:lang w:val="sr-Cyrl-CS"/>
              </w:rPr>
            </w:pPr>
            <w:r w:rsidRPr="005E785F">
              <w:rPr>
                <w:lang w:val="sr-Cyrl-CS"/>
              </w:rPr>
              <w:t>Б</w:t>
            </w:r>
            <w:r>
              <w:t>алинт Кинга</w:t>
            </w:r>
          </w:p>
          <w:p w14:paraId="3C7A9C60" w14:textId="77777777" w:rsidR="002D26DC" w:rsidRPr="00C57499" w:rsidRDefault="002D26DC" w:rsidP="002D26DC">
            <w:pPr>
              <w:rPr>
                <w:lang w:val="sr-Cyrl-CS"/>
              </w:rPr>
            </w:pPr>
            <w:r w:rsidRPr="005E785F">
              <w:rPr>
                <w:lang w:val="sr-Cyrl-CS"/>
              </w:rPr>
              <w:t>Нађ Ева</w:t>
            </w:r>
            <w:r w:rsidR="00DC0514" w:rsidRPr="00C57499">
              <w:rPr>
                <w:lang w:val="sr-Cyrl-CS"/>
              </w:rPr>
              <w:fldChar w:fldCharType="end"/>
            </w:r>
          </w:p>
        </w:tc>
        <w:tc>
          <w:tcPr>
            <w:tcW w:w="1088" w:type="dxa"/>
            <w:tcBorders>
              <w:left w:val="single" w:sz="12" w:space="0" w:color="auto"/>
            </w:tcBorders>
            <w:shd w:val="clear" w:color="auto" w:fill="auto"/>
          </w:tcPr>
          <w:p w14:paraId="46CDE9C3" w14:textId="77777777" w:rsidR="002D26DC" w:rsidRPr="00C57499" w:rsidRDefault="00DC0514" w:rsidP="002D26DC">
            <w:pPr>
              <w:jc w:val="center"/>
              <w:rPr>
                <w:lang w:val="sr-Cyrl-CS"/>
              </w:rPr>
            </w:pPr>
            <w:r w:rsidRPr="00C57499">
              <w:rPr>
                <w:lang w:val="sr-Cyrl-CS"/>
              </w:rPr>
              <w:fldChar w:fldCharType="begin">
                <w:ffData>
                  <w:name w:val="Check1"/>
                  <w:enabled/>
                  <w:calcOnExit w:val="0"/>
                  <w:checkBox>
                    <w:sizeAuto/>
                    <w:default w:val="0"/>
                    <w:checked/>
                  </w:checkBox>
                </w:ffData>
              </w:fldChar>
            </w:r>
            <w:r w:rsidR="002D26DC"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648DC457" w14:textId="77777777" w:rsidR="002D26DC" w:rsidRPr="00C57499" w:rsidRDefault="00DC0514" w:rsidP="002D26DC">
            <w:pPr>
              <w:jc w:val="center"/>
              <w:rPr>
                <w:lang w:val="sr-Cyrl-CS"/>
              </w:rPr>
            </w:pPr>
            <w:r w:rsidRPr="00C57499">
              <w:rPr>
                <w:lang w:val="sr-Cyrl-CS"/>
              </w:rPr>
              <w:fldChar w:fldCharType="begin">
                <w:ffData>
                  <w:name w:val="Check2"/>
                  <w:enabled/>
                  <w:calcOnExit w:val="0"/>
                  <w:checkBox>
                    <w:sizeAuto/>
                    <w:default w:val="0"/>
                  </w:checkBox>
                </w:ffData>
              </w:fldChar>
            </w:r>
            <w:r w:rsidR="002D26DC"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bl>
    <w:p w14:paraId="27032204" w14:textId="77777777" w:rsidR="002D26DC" w:rsidRDefault="002D26DC"/>
    <w:p w14:paraId="3E3CB444" w14:textId="77777777" w:rsidR="002D26DC" w:rsidRPr="00911563" w:rsidRDefault="002D26DC">
      <w:r>
        <w:t xml:space="preserve">У току школске године одржано је укупно </w:t>
      </w:r>
      <w:r w:rsidR="00DC0514">
        <w:rPr>
          <w:lang w:val="sr-Cyrl-CS"/>
        </w:rPr>
        <w:fldChar w:fldCharType="begin">
          <w:ffData>
            <w:name w:val="Text4"/>
            <w:enabled/>
            <w:calcOnExit w:val="0"/>
            <w:textInput/>
          </w:ffData>
        </w:fldChar>
      </w:r>
      <w:r>
        <w:rPr>
          <w:lang w:val="sr-Cyrl-CS"/>
        </w:rPr>
        <w:instrText xml:space="preserve"> FORMTEXT </w:instrText>
      </w:r>
      <w:r w:rsidR="00DC0514">
        <w:rPr>
          <w:lang w:val="sr-Cyrl-CS"/>
        </w:rPr>
      </w:r>
      <w:r w:rsidR="00DC0514">
        <w:rPr>
          <w:lang w:val="sr-Cyrl-CS"/>
        </w:rPr>
        <w:fldChar w:fldCharType="separate"/>
      </w:r>
      <w:r>
        <w:t>6</w:t>
      </w:r>
      <w:r w:rsidR="00DC0514">
        <w:rPr>
          <w:lang w:val="sr-Cyrl-CS"/>
        </w:rPr>
        <w:fldChar w:fldCharType="end"/>
      </w:r>
      <w:r>
        <w:t xml:space="preserve"> састанака.</w:t>
      </w:r>
    </w:p>
    <w:p w14:paraId="39DC731D" w14:textId="77777777" w:rsidR="002D26DC" w:rsidRPr="00BB4777" w:rsidRDefault="002D26DC">
      <w:pPr>
        <w:rPr>
          <w:lang w:val="sr-Cyrl-CS"/>
        </w:rPr>
      </w:pPr>
      <w:r>
        <w:rPr>
          <w:lang w:val="sr-Cyrl-CS"/>
        </w:rPr>
        <w:t xml:space="preserve">Потпис: </w:t>
      </w:r>
      <w:r w:rsidR="00DC0514">
        <w:rPr>
          <w:lang w:val="sr-Cyrl-CS"/>
        </w:rPr>
        <w:fldChar w:fldCharType="begin">
          <w:ffData>
            <w:name w:val="Text4"/>
            <w:enabled/>
            <w:calcOnExit w:val="0"/>
            <w:textInput/>
          </w:ffData>
        </w:fldChar>
      </w:r>
      <w:r>
        <w:rPr>
          <w:lang w:val="sr-Cyrl-CS"/>
        </w:rPr>
        <w:instrText xml:space="preserve"> FORMTEXT </w:instrText>
      </w:r>
      <w:r w:rsidR="00DC0514">
        <w:rPr>
          <w:lang w:val="sr-Cyrl-CS"/>
        </w:rPr>
      </w:r>
      <w:r w:rsidR="00DC0514">
        <w:rPr>
          <w:lang w:val="sr-Cyrl-CS"/>
        </w:rPr>
        <w:fldChar w:fldCharType="separate"/>
      </w:r>
      <w:r w:rsidRPr="005F2538">
        <w:rPr>
          <w:lang w:val="sr-Cyrl-CS"/>
        </w:rPr>
        <w:t>Нађ Ева</w:t>
      </w:r>
      <w:r w:rsidR="00DC0514">
        <w:rPr>
          <w:lang w:val="sr-Cyrl-CS"/>
        </w:rPr>
        <w:fldChar w:fldCharType="end"/>
      </w:r>
    </w:p>
    <w:p w14:paraId="79003256" w14:textId="77777777" w:rsidR="0086208B" w:rsidRDefault="0086208B"/>
    <w:p w14:paraId="179818B0" w14:textId="00DAB0BC" w:rsidR="002D26DC" w:rsidRPr="00E3625C" w:rsidRDefault="002D26DC" w:rsidP="002D26DC">
      <w:pPr>
        <w:jc w:val="center"/>
        <w:rPr>
          <w:b/>
        </w:rPr>
      </w:pPr>
      <w:r>
        <w:rPr>
          <w:b/>
        </w:rPr>
        <w:t xml:space="preserve">ИЗВЕШТАЈ  </w:t>
      </w:r>
      <w:r>
        <w:rPr>
          <w:b/>
          <w:lang w:val="sr-Cyrl-CS"/>
        </w:rPr>
        <w:t>СТРУЧНОГ ВЕЋА ЗА СТРАНЕ ЈЕЗИКЕ - ЕНГЛЕСКИ И НЕМАЧКИ ЈЕЗИК ЗА ШКОЛСКУ ГОДИНУ  202</w:t>
      </w:r>
      <w:r w:rsidR="008A15A7">
        <w:rPr>
          <w:b/>
          <w:lang w:val="sr-Cyrl-RS"/>
        </w:rPr>
        <w:t>2</w:t>
      </w:r>
      <w:r>
        <w:rPr>
          <w:b/>
          <w:lang w:val="sr-Cyrl-CS"/>
        </w:rPr>
        <w:t>/20</w:t>
      </w:r>
      <w:r w:rsidR="0053205B">
        <w:rPr>
          <w:b/>
          <w:lang w:val="sr-Cyrl-CS"/>
        </w:rPr>
        <w:t>2</w:t>
      </w:r>
      <w:r w:rsidR="008A15A7">
        <w:rPr>
          <w:b/>
          <w:lang w:val="sr-Cyrl-CS"/>
        </w:rPr>
        <w:t>3</w:t>
      </w:r>
      <w:r w:rsidR="0053205B">
        <w:rPr>
          <w:b/>
          <w:lang w:val="sr-Cyrl-CS"/>
        </w:rPr>
        <w:t>.</w:t>
      </w:r>
    </w:p>
    <w:p w14:paraId="40F7CCC3" w14:textId="2EB3A420" w:rsidR="002D26DC" w:rsidRDefault="002D26DC" w:rsidP="002D26DC">
      <w:pPr>
        <w:jc w:val="center"/>
        <w:rPr>
          <w:b/>
          <w:lang w:val="sr-Cyrl-CS"/>
        </w:rPr>
      </w:pPr>
      <w:r>
        <w:rPr>
          <w:b/>
          <w:lang w:val="sr-Cyrl-CS"/>
        </w:rPr>
        <w:t xml:space="preserve">Председник :  </w:t>
      </w:r>
      <w:r w:rsidR="008A15A7" w:rsidRPr="008A15A7">
        <w:rPr>
          <w:b/>
          <w:lang w:val="sr-Cyrl-CS"/>
        </w:rPr>
        <w:t>Стојановић В. Адриана</w:t>
      </w:r>
    </w:p>
    <w:p w14:paraId="5374CBE8" w14:textId="77777777" w:rsidR="008A15A7" w:rsidRPr="008A15A7" w:rsidRDefault="008A15A7" w:rsidP="008A15A7">
      <w:pPr>
        <w:widowControl w:val="0"/>
        <w:autoSpaceDE w:val="0"/>
        <w:autoSpaceDN w:val="0"/>
        <w:adjustRightInd w:val="0"/>
        <w:rPr>
          <w:rFonts w:eastAsia="Times New Roman"/>
          <w:sz w:val="20"/>
          <w:szCs w:val="20"/>
          <w:lang w:val="en-US"/>
        </w:rPr>
      </w:pPr>
    </w:p>
    <w:p w14:paraId="00E5B836" w14:textId="77777777" w:rsidR="008A15A7" w:rsidRPr="008A15A7" w:rsidRDefault="008A15A7" w:rsidP="008A15A7">
      <w:pPr>
        <w:widowControl w:val="0"/>
        <w:autoSpaceDE w:val="0"/>
        <w:autoSpaceDN w:val="0"/>
        <w:adjustRightInd w:val="0"/>
        <w:rPr>
          <w:rFonts w:eastAsia="Times New Roman"/>
          <w:sz w:val="20"/>
          <w:szCs w:val="20"/>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2096"/>
        <w:gridCol w:w="1844"/>
        <w:gridCol w:w="1844"/>
        <w:gridCol w:w="1088"/>
        <w:gridCol w:w="858"/>
      </w:tblGrid>
      <w:tr w:rsidR="008A15A7" w:rsidRPr="008A15A7" w14:paraId="3B9FDC2D" w14:textId="77777777" w:rsidTr="007A184C">
        <w:tc>
          <w:tcPr>
            <w:tcW w:w="1846" w:type="dxa"/>
            <w:vMerge w:val="restart"/>
            <w:tcBorders>
              <w:top w:val="single" w:sz="12" w:space="0" w:color="auto"/>
              <w:left w:val="single" w:sz="12" w:space="0" w:color="auto"/>
              <w:right w:val="single" w:sz="12" w:space="0" w:color="auto"/>
            </w:tcBorders>
            <w:shd w:val="clear" w:color="auto" w:fill="auto"/>
          </w:tcPr>
          <w:p w14:paraId="07D8A74B" w14:textId="77777777" w:rsidR="008A15A7" w:rsidRPr="008A15A7" w:rsidRDefault="008A15A7" w:rsidP="008A15A7">
            <w:pPr>
              <w:widowControl w:val="0"/>
              <w:autoSpaceDE w:val="0"/>
              <w:autoSpaceDN w:val="0"/>
              <w:adjustRightInd w:val="0"/>
              <w:jc w:val="center"/>
              <w:rPr>
                <w:rFonts w:eastAsia="Times New Roman"/>
                <w:b/>
                <w:sz w:val="20"/>
                <w:szCs w:val="20"/>
                <w:lang w:val="sr-Cyrl-CS"/>
              </w:rPr>
            </w:pPr>
            <w:r w:rsidRPr="008A15A7">
              <w:rPr>
                <w:rFonts w:eastAsia="Times New Roman"/>
                <w:b/>
                <w:sz w:val="20"/>
                <w:szCs w:val="20"/>
                <w:lang w:val="sr-Cyrl-CS"/>
              </w:rPr>
              <w:t>Време реализације</w:t>
            </w:r>
          </w:p>
        </w:tc>
        <w:tc>
          <w:tcPr>
            <w:tcW w:w="2096" w:type="dxa"/>
            <w:vMerge w:val="restart"/>
            <w:tcBorders>
              <w:top w:val="single" w:sz="12" w:space="0" w:color="auto"/>
              <w:left w:val="single" w:sz="12" w:space="0" w:color="auto"/>
              <w:right w:val="single" w:sz="12" w:space="0" w:color="auto"/>
            </w:tcBorders>
            <w:shd w:val="clear" w:color="auto" w:fill="auto"/>
          </w:tcPr>
          <w:p w14:paraId="1D969A27" w14:textId="77777777" w:rsidR="008A15A7" w:rsidRPr="008A15A7" w:rsidRDefault="008A15A7" w:rsidP="008A15A7">
            <w:pPr>
              <w:widowControl w:val="0"/>
              <w:autoSpaceDE w:val="0"/>
              <w:autoSpaceDN w:val="0"/>
              <w:adjustRightInd w:val="0"/>
              <w:jc w:val="center"/>
              <w:rPr>
                <w:rFonts w:eastAsia="Times New Roman"/>
                <w:b/>
                <w:sz w:val="20"/>
                <w:szCs w:val="20"/>
                <w:lang w:val="sr-Cyrl-CS"/>
              </w:rPr>
            </w:pPr>
            <w:r w:rsidRPr="008A15A7">
              <w:rPr>
                <w:rFonts w:eastAsia="Times New Roman"/>
                <w:b/>
                <w:sz w:val="20"/>
                <w:szCs w:val="20"/>
                <w:lang w:val="sr-Cyrl-CS"/>
              </w:rPr>
              <w:t>Активности/теме</w:t>
            </w:r>
          </w:p>
        </w:tc>
        <w:tc>
          <w:tcPr>
            <w:tcW w:w="1844" w:type="dxa"/>
            <w:vMerge w:val="restart"/>
            <w:tcBorders>
              <w:top w:val="single" w:sz="12" w:space="0" w:color="auto"/>
              <w:left w:val="single" w:sz="12" w:space="0" w:color="auto"/>
              <w:right w:val="single" w:sz="12" w:space="0" w:color="auto"/>
            </w:tcBorders>
            <w:shd w:val="clear" w:color="auto" w:fill="auto"/>
          </w:tcPr>
          <w:p w14:paraId="35A48819" w14:textId="77777777" w:rsidR="008A15A7" w:rsidRPr="008A15A7" w:rsidRDefault="008A15A7" w:rsidP="008A15A7">
            <w:pPr>
              <w:widowControl w:val="0"/>
              <w:autoSpaceDE w:val="0"/>
              <w:autoSpaceDN w:val="0"/>
              <w:adjustRightInd w:val="0"/>
              <w:jc w:val="center"/>
              <w:rPr>
                <w:rFonts w:eastAsia="Times New Roman"/>
                <w:b/>
                <w:sz w:val="20"/>
                <w:szCs w:val="20"/>
                <w:lang w:val="sr-Cyrl-CS"/>
              </w:rPr>
            </w:pPr>
            <w:r w:rsidRPr="008A15A7">
              <w:rPr>
                <w:rFonts w:eastAsia="Times New Roman"/>
                <w:b/>
                <w:sz w:val="20"/>
                <w:szCs w:val="20"/>
                <w:lang w:val="sr-Cyrl-CS"/>
              </w:rPr>
              <w:t>Начин реализације</w:t>
            </w:r>
          </w:p>
        </w:tc>
        <w:tc>
          <w:tcPr>
            <w:tcW w:w="1844" w:type="dxa"/>
            <w:vMerge w:val="restart"/>
            <w:tcBorders>
              <w:top w:val="single" w:sz="12" w:space="0" w:color="auto"/>
              <w:left w:val="single" w:sz="12" w:space="0" w:color="auto"/>
              <w:right w:val="single" w:sz="12" w:space="0" w:color="auto"/>
            </w:tcBorders>
            <w:shd w:val="clear" w:color="auto" w:fill="auto"/>
          </w:tcPr>
          <w:p w14:paraId="0405F294" w14:textId="77777777" w:rsidR="008A15A7" w:rsidRPr="008A15A7" w:rsidRDefault="008A15A7" w:rsidP="008A15A7">
            <w:pPr>
              <w:widowControl w:val="0"/>
              <w:autoSpaceDE w:val="0"/>
              <w:autoSpaceDN w:val="0"/>
              <w:adjustRightInd w:val="0"/>
              <w:jc w:val="center"/>
              <w:rPr>
                <w:rFonts w:eastAsia="Times New Roman"/>
                <w:b/>
                <w:sz w:val="20"/>
                <w:szCs w:val="20"/>
                <w:lang w:val="sr-Cyrl-CS"/>
              </w:rPr>
            </w:pPr>
            <w:r w:rsidRPr="008A15A7">
              <w:rPr>
                <w:rFonts w:eastAsia="Times New Roman"/>
                <w:b/>
                <w:sz w:val="20"/>
                <w:szCs w:val="20"/>
                <w:lang w:val="sr-Cyrl-CS"/>
              </w:rPr>
              <w:t>Носиоци реализације</w:t>
            </w:r>
          </w:p>
        </w:tc>
        <w:tc>
          <w:tcPr>
            <w:tcW w:w="1946" w:type="dxa"/>
            <w:gridSpan w:val="2"/>
            <w:tcBorders>
              <w:top w:val="single" w:sz="12" w:space="0" w:color="auto"/>
              <w:left w:val="single" w:sz="12" w:space="0" w:color="auto"/>
              <w:bottom w:val="single" w:sz="12" w:space="0" w:color="auto"/>
              <w:right w:val="single" w:sz="12" w:space="0" w:color="auto"/>
            </w:tcBorders>
            <w:shd w:val="clear" w:color="auto" w:fill="auto"/>
          </w:tcPr>
          <w:p w14:paraId="7337B822" w14:textId="77777777" w:rsidR="008A15A7" w:rsidRPr="008A15A7" w:rsidRDefault="008A15A7" w:rsidP="008A15A7">
            <w:pPr>
              <w:widowControl w:val="0"/>
              <w:autoSpaceDE w:val="0"/>
              <w:autoSpaceDN w:val="0"/>
              <w:adjustRightInd w:val="0"/>
              <w:jc w:val="center"/>
              <w:rPr>
                <w:rFonts w:eastAsia="Times New Roman"/>
                <w:b/>
                <w:sz w:val="20"/>
                <w:szCs w:val="20"/>
                <w:lang w:val="sr-Cyrl-CS"/>
              </w:rPr>
            </w:pPr>
            <w:r w:rsidRPr="008A15A7">
              <w:rPr>
                <w:rFonts w:eastAsia="Times New Roman"/>
                <w:b/>
                <w:sz w:val="20"/>
                <w:szCs w:val="20"/>
                <w:lang w:val="sr-Cyrl-CS"/>
              </w:rPr>
              <w:t>Праћење</w:t>
            </w:r>
          </w:p>
        </w:tc>
      </w:tr>
      <w:tr w:rsidR="008A15A7" w:rsidRPr="008A15A7" w14:paraId="65F96EDC" w14:textId="77777777" w:rsidTr="007A184C">
        <w:tc>
          <w:tcPr>
            <w:tcW w:w="1846" w:type="dxa"/>
            <w:vMerge/>
            <w:tcBorders>
              <w:left w:val="single" w:sz="12" w:space="0" w:color="auto"/>
              <w:bottom w:val="single" w:sz="12" w:space="0" w:color="auto"/>
              <w:right w:val="single" w:sz="12" w:space="0" w:color="auto"/>
            </w:tcBorders>
            <w:shd w:val="clear" w:color="auto" w:fill="auto"/>
          </w:tcPr>
          <w:p w14:paraId="7ECE6C81" w14:textId="77777777" w:rsidR="008A15A7" w:rsidRPr="008A15A7" w:rsidRDefault="008A15A7" w:rsidP="008A15A7">
            <w:pPr>
              <w:widowControl w:val="0"/>
              <w:autoSpaceDE w:val="0"/>
              <w:autoSpaceDN w:val="0"/>
              <w:adjustRightInd w:val="0"/>
              <w:jc w:val="center"/>
              <w:rPr>
                <w:rFonts w:eastAsia="Times New Roman"/>
                <w:b/>
                <w:sz w:val="20"/>
                <w:szCs w:val="20"/>
                <w:lang w:val="sr-Cyrl-CS"/>
              </w:rPr>
            </w:pPr>
          </w:p>
        </w:tc>
        <w:tc>
          <w:tcPr>
            <w:tcW w:w="2096" w:type="dxa"/>
            <w:vMerge/>
            <w:tcBorders>
              <w:left w:val="single" w:sz="12" w:space="0" w:color="auto"/>
              <w:bottom w:val="single" w:sz="12" w:space="0" w:color="auto"/>
              <w:right w:val="single" w:sz="12" w:space="0" w:color="auto"/>
            </w:tcBorders>
            <w:shd w:val="clear" w:color="auto" w:fill="auto"/>
          </w:tcPr>
          <w:p w14:paraId="50259FFA" w14:textId="77777777" w:rsidR="008A15A7" w:rsidRPr="008A15A7" w:rsidRDefault="008A15A7" w:rsidP="008A15A7">
            <w:pPr>
              <w:widowControl w:val="0"/>
              <w:autoSpaceDE w:val="0"/>
              <w:autoSpaceDN w:val="0"/>
              <w:adjustRightInd w:val="0"/>
              <w:jc w:val="center"/>
              <w:rPr>
                <w:rFonts w:eastAsia="Times New Roman"/>
                <w:b/>
                <w:sz w:val="20"/>
                <w:szCs w:val="20"/>
                <w:lang w:val="sr-Cyrl-CS"/>
              </w:rPr>
            </w:pPr>
          </w:p>
        </w:tc>
        <w:tc>
          <w:tcPr>
            <w:tcW w:w="1844" w:type="dxa"/>
            <w:vMerge/>
            <w:tcBorders>
              <w:left w:val="single" w:sz="12" w:space="0" w:color="auto"/>
              <w:bottom w:val="single" w:sz="12" w:space="0" w:color="auto"/>
              <w:right w:val="single" w:sz="12" w:space="0" w:color="auto"/>
            </w:tcBorders>
            <w:shd w:val="clear" w:color="auto" w:fill="auto"/>
          </w:tcPr>
          <w:p w14:paraId="4E771143" w14:textId="77777777" w:rsidR="008A15A7" w:rsidRPr="008A15A7" w:rsidRDefault="008A15A7" w:rsidP="008A15A7">
            <w:pPr>
              <w:widowControl w:val="0"/>
              <w:autoSpaceDE w:val="0"/>
              <w:autoSpaceDN w:val="0"/>
              <w:adjustRightInd w:val="0"/>
              <w:jc w:val="center"/>
              <w:rPr>
                <w:rFonts w:eastAsia="Times New Roman"/>
                <w:b/>
                <w:sz w:val="20"/>
                <w:szCs w:val="20"/>
                <w:lang w:val="sr-Cyrl-CS"/>
              </w:rPr>
            </w:pPr>
          </w:p>
        </w:tc>
        <w:tc>
          <w:tcPr>
            <w:tcW w:w="1844" w:type="dxa"/>
            <w:vMerge/>
            <w:tcBorders>
              <w:left w:val="single" w:sz="12" w:space="0" w:color="auto"/>
              <w:bottom w:val="single" w:sz="12" w:space="0" w:color="auto"/>
              <w:right w:val="single" w:sz="12" w:space="0" w:color="auto"/>
            </w:tcBorders>
            <w:shd w:val="clear" w:color="auto" w:fill="auto"/>
          </w:tcPr>
          <w:p w14:paraId="48DE1034" w14:textId="77777777" w:rsidR="008A15A7" w:rsidRPr="008A15A7" w:rsidRDefault="008A15A7" w:rsidP="008A15A7">
            <w:pPr>
              <w:widowControl w:val="0"/>
              <w:autoSpaceDE w:val="0"/>
              <w:autoSpaceDN w:val="0"/>
              <w:adjustRightInd w:val="0"/>
              <w:jc w:val="center"/>
              <w:rPr>
                <w:rFonts w:eastAsia="Times New Roman"/>
                <w:b/>
                <w:sz w:val="20"/>
                <w:szCs w:val="20"/>
                <w:lang w:val="sr-Cyrl-CS"/>
              </w:rPr>
            </w:pPr>
          </w:p>
        </w:tc>
        <w:tc>
          <w:tcPr>
            <w:tcW w:w="1088" w:type="dxa"/>
            <w:tcBorders>
              <w:top w:val="single" w:sz="12" w:space="0" w:color="auto"/>
              <w:left w:val="single" w:sz="12" w:space="0" w:color="auto"/>
              <w:bottom w:val="single" w:sz="12" w:space="0" w:color="auto"/>
              <w:right w:val="single" w:sz="12" w:space="0" w:color="auto"/>
            </w:tcBorders>
            <w:shd w:val="clear" w:color="auto" w:fill="auto"/>
          </w:tcPr>
          <w:p w14:paraId="0A208511" w14:textId="77777777" w:rsidR="008A15A7" w:rsidRPr="008A15A7" w:rsidRDefault="008A15A7" w:rsidP="008A15A7">
            <w:pPr>
              <w:widowControl w:val="0"/>
              <w:autoSpaceDE w:val="0"/>
              <w:autoSpaceDN w:val="0"/>
              <w:adjustRightInd w:val="0"/>
              <w:jc w:val="center"/>
              <w:rPr>
                <w:rFonts w:eastAsia="Times New Roman"/>
                <w:b/>
                <w:sz w:val="20"/>
                <w:szCs w:val="20"/>
                <w:lang w:val="sr-Cyrl-CS"/>
              </w:rPr>
            </w:pPr>
            <w:r w:rsidRPr="008A15A7">
              <w:rPr>
                <w:rFonts w:eastAsia="Times New Roman"/>
                <w:b/>
                <w:sz w:val="20"/>
                <w:szCs w:val="20"/>
                <w:lang w:val="sr-Cyrl-CS"/>
              </w:rPr>
              <w:t>УР</w:t>
            </w:r>
          </w:p>
        </w:tc>
        <w:tc>
          <w:tcPr>
            <w:tcW w:w="858" w:type="dxa"/>
            <w:tcBorders>
              <w:top w:val="single" w:sz="12" w:space="0" w:color="auto"/>
              <w:left w:val="single" w:sz="12" w:space="0" w:color="auto"/>
              <w:bottom w:val="single" w:sz="12" w:space="0" w:color="auto"/>
              <w:right w:val="single" w:sz="12" w:space="0" w:color="auto"/>
            </w:tcBorders>
            <w:shd w:val="clear" w:color="auto" w:fill="auto"/>
          </w:tcPr>
          <w:p w14:paraId="1C9D9F6A" w14:textId="77777777" w:rsidR="008A15A7" w:rsidRPr="008A15A7" w:rsidRDefault="008A15A7" w:rsidP="008A15A7">
            <w:pPr>
              <w:widowControl w:val="0"/>
              <w:autoSpaceDE w:val="0"/>
              <w:autoSpaceDN w:val="0"/>
              <w:adjustRightInd w:val="0"/>
              <w:jc w:val="center"/>
              <w:rPr>
                <w:rFonts w:eastAsia="Times New Roman"/>
                <w:b/>
                <w:sz w:val="20"/>
                <w:szCs w:val="20"/>
                <w:lang w:val="sr-Cyrl-CS"/>
              </w:rPr>
            </w:pPr>
            <w:r w:rsidRPr="008A15A7">
              <w:rPr>
                <w:rFonts w:eastAsia="Times New Roman"/>
                <w:b/>
                <w:sz w:val="20"/>
                <w:szCs w:val="20"/>
                <w:lang w:val="sr-Cyrl-CS"/>
              </w:rPr>
              <w:t>НУ</w:t>
            </w:r>
          </w:p>
        </w:tc>
      </w:tr>
      <w:tr w:rsidR="008A15A7" w:rsidRPr="008A15A7" w14:paraId="5FE3CA9C" w14:textId="77777777" w:rsidTr="007A184C">
        <w:tc>
          <w:tcPr>
            <w:tcW w:w="1846" w:type="dxa"/>
            <w:tcBorders>
              <w:top w:val="single" w:sz="12" w:space="0" w:color="auto"/>
              <w:left w:val="single" w:sz="12" w:space="0" w:color="auto"/>
              <w:right w:val="single" w:sz="12" w:space="0" w:color="auto"/>
            </w:tcBorders>
            <w:shd w:val="clear" w:color="auto" w:fill="auto"/>
          </w:tcPr>
          <w:p w14:paraId="2D1EE775" w14:textId="77777777" w:rsidR="008A15A7" w:rsidRPr="008A15A7" w:rsidRDefault="008A15A7" w:rsidP="008A15A7">
            <w:pPr>
              <w:widowControl w:val="0"/>
              <w:autoSpaceDE w:val="0"/>
              <w:autoSpaceDN w:val="0"/>
              <w:adjustRightInd w:val="0"/>
              <w:rPr>
                <w:rFonts w:eastAsia="Times New Roman"/>
                <w:sz w:val="20"/>
                <w:szCs w:val="20"/>
                <w:lang w:val="en-US"/>
              </w:rPr>
            </w:pPr>
            <w:proofErr w:type="spellStart"/>
            <w:r w:rsidRPr="008A15A7">
              <w:rPr>
                <w:rFonts w:eastAsia="Times New Roman"/>
                <w:sz w:val="20"/>
                <w:szCs w:val="20"/>
                <w:lang w:val="en-US"/>
              </w:rPr>
              <w:t>Август</w:t>
            </w:r>
            <w:proofErr w:type="spellEnd"/>
          </w:p>
        </w:tc>
        <w:tc>
          <w:tcPr>
            <w:tcW w:w="2096" w:type="dxa"/>
            <w:tcBorders>
              <w:top w:val="single" w:sz="12" w:space="0" w:color="auto"/>
              <w:left w:val="single" w:sz="12" w:space="0" w:color="auto"/>
              <w:right w:val="single" w:sz="12" w:space="0" w:color="auto"/>
            </w:tcBorders>
            <w:shd w:val="clear" w:color="auto" w:fill="auto"/>
          </w:tcPr>
          <w:p w14:paraId="15A23ECF" w14:textId="77777777" w:rsidR="008A15A7" w:rsidRPr="008A15A7" w:rsidRDefault="008A15A7" w:rsidP="008A15A7">
            <w:pPr>
              <w:widowControl w:val="0"/>
              <w:autoSpaceDE w:val="0"/>
              <w:autoSpaceDN w:val="0"/>
              <w:adjustRightInd w:val="0"/>
              <w:rPr>
                <w:rFonts w:eastAsia="Times New Roman"/>
                <w:noProof/>
                <w:sz w:val="20"/>
                <w:szCs w:val="20"/>
                <w:lang w:val="sr-Cyrl-CS"/>
              </w:rPr>
            </w:pPr>
            <w:r w:rsidRPr="008A15A7">
              <w:rPr>
                <w:rFonts w:eastAsia="Times New Roman"/>
                <w:sz w:val="20"/>
                <w:szCs w:val="20"/>
                <w:lang w:val="sr-Cyrl-CS"/>
              </w:rPr>
              <w:fldChar w:fldCharType="begin">
                <w:ffData>
                  <w:name w:val="Text6"/>
                  <w:enabled/>
                  <w:calcOnExit w:val="0"/>
                  <w:textInput/>
                </w:ffData>
              </w:fldChar>
            </w:r>
            <w:r w:rsidRPr="008A15A7">
              <w:rPr>
                <w:rFonts w:eastAsia="Times New Roman"/>
                <w:sz w:val="20"/>
                <w:szCs w:val="20"/>
                <w:lang w:val="sr-Cyrl-CS"/>
              </w:rPr>
              <w:instrText xml:space="preserve"> FORMTEXT </w:instrText>
            </w:r>
            <w:r w:rsidRPr="008A15A7">
              <w:rPr>
                <w:rFonts w:eastAsia="Times New Roman"/>
                <w:sz w:val="20"/>
                <w:szCs w:val="20"/>
                <w:lang w:val="sr-Cyrl-CS"/>
              </w:rPr>
            </w:r>
            <w:r w:rsidRPr="008A15A7">
              <w:rPr>
                <w:rFonts w:eastAsia="Times New Roman"/>
                <w:sz w:val="20"/>
                <w:szCs w:val="20"/>
                <w:lang w:val="sr-Cyrl-CS"/>
              </w:rPr>
              <w:fldChar w:fldCharType="separate"/>
            </w:r>
            <w:r w:rsidRPr="008A15A7">
              <w:rPr>
                <w:rFonts w:eastAsia="Times New Roman"/>
                <w:noProof/>
                <w:sz w:val="20"/>
                <w:szCs w:val="20"/>
                <w:lang w:val="sr-Cyrl-CS"/>
              </w:rPr>
              <w:t>Договори око наставних планова</w:t>
            </w:r>
          </w:p>
          <w:p w14:paraId="0C5053BC" w14:textId="77777777" w:rsidR="008A15A7" w:rsidRPr="008A15A7" w:rsidRDefault="008A15A7" w:rsidP="008A15A7">
            <w:pPr>
              <w:widowControl w:val="0"/>
              <w:autoSpaceDE w:val="0"/>
              <w:autoSpaceDN w:val="0"/>
              <w:adjustRightInd w:val="0"/>
              <w:rPr>
                <w:rFonts w:eastAsia="Times New Roman"/>
                <w:sz w:val="20"/>
                <w:szCs w:val="20"/>
                <w:lang w:val="sr-Cyrl-CS"/>
              </w:rPr>
            </w:pPr>
            <w:r w:rsidRPr="008A15A7">
              <w:rPr>
                <w:rFonts w:eastAsia="Times New Roman"/>
                <w:noProof/>
                <w:sz w:val="20"/>
                <w:szCs w:val="20"/>
                <w:lang w:val="sr-Cyrl-CS"/>
              </w:rPr>
              <w:t xml:space="preserve">Израда плана набавке и коришћења </w:t>
            </w:r>
            <w:r w:rsidRPr="008A15A7">
              <w:rPr>
                <w:rFonts w:eastAsia="Times New Roman"/>
                <w:noProof/>
                <w:sz w:val="20"/>
                <w:szCs w:val="20"/>
                <w:lang w:val="sr-Cyrl-CS"/>
              </w:rPr>
              <w:lastRenderedPageBreak/>
              <w:t>наставних средстава</w:t>
            </w:r>
            <w:r w:rsidRPr="008A15A7">
              <w:rPr>
                <w:rFonts w:eastAsia="Times New Roman"/>
                <w:sz w:val="20"/>
                <w:szCs w:val="20"/>
                <w:lang w:val="sr-Cyrl-CS"/>
              </w:rPr>
              <w:fldChar w:fldCharType="end"/>
            </w:r>
          </w:p>
        </w:tc>
        <w:tc>
          <w:tcPr>
            <w:tcW w:w="1844" w:type="dxa"/>
            <w:tcBorders>
              <w:top w:val="single" w:sz="12" w:space="0" w:color="auto"/>
              <w:left w:val="single" w:sz="12" w:space="0" w:color="auto"/>
              <w:right w:val="single" w:sz="12" w:space="0" w:color="auto"/>
            </w:tcBorders>
            <w:shd w:val="clear" w:color="auto" w:fill="auto"/>
          </w:tcPr>
          <w:p w14:paraId="00A9002F" w14:textId="77777777" w:rsidR="008A15A7" w:rsidRPr="008A15A7" w:rsidRDefault="008A15A7" w:rsidP="008A15A7">
            <w:pPr>
              <w:widowControl w:val="0"/>
              <w:autoSpaceDE w:val="0"/>
              <w:autoSpaceDN w:val="0"/>
              <w:adjustRightInd w:val="0"/>
              <w:rPr>
                <w:rFonts w:eastAsia="Times New Roman"/>
                <w:noProof/>
                <w:sz w:val="20"/>
                <w:szCs w:val="20"/>
                <w:lang w:val="sr-Cyrl-CS"/>
              </w:rPr>
            </w:pPr>
            <w:r w:rsidRPr="008A15A7">
              <w:rPr>
                <w:rFonts w:eastAsia="Times New Roman"/>
                <w:sz w:val="20"/>
                <w:szCs w:val="20"/>
                <w:lang w:val="sr-Cyrl-CS"/>
              </w:rPr>
              <w:lastRenderedPageBreak/>
              <w:fldChar w:fldCharType="begin">
                <w:ffData>
                  <w:name w:val="Text7"/>
                  <w:enabled/>
                  <w:calcOnExit w:val="0"/>
                  <w:textInput/>
                </w:ffData>
              </w:fldChar>
            </w:r>
            <w:r w:rsidRPr="008A15A7">
              <w:rPr>
                <w:rFonts w:eastAsia="Times New Roman"/>
                <w:sz w:val="20"/>
                <w:szCs w:val="20"/>
                <w:lang w:val="sr-Cyrl-CS"/>
              </w:rPr>
              <w:instrText xml:space="preserve"> FORMTEXT </w:instrText>
            </w:r>
            <w:r w:rsidRPr="008A15A7">
              <w:rPr>
                <w:rFonts w:eastAsia="Times New Roman"/>
                <w:sz w:val="20"/>
                <w:szCs w:val="20"/>
                <w:lang w:val="sr-Cyrl-CS"/>
              </w:rPr>
            </w:r>
            <w:r w:rsidRPr="008A15A7">
              <w:rPr>
                <w:rFonts w:eastAsia="Times New Roman"/>
                <w:sz w:val="20"/>
                <w:szCs w:val="20"/>
                <w:lang w:val="sr-Cyrl-CS"/>
              </w:rPr>
              <w:fldChar w:fldCharType="separate"/>
            </w:r>
            <w:r w:rsidRPr="008A15A7">
              <w:rPr>
                <w:rFonts w:eastAsia="Times New Roman"/>
                <w:noProof/>
                <w:sz w:val="20"/>
                <w:szCs w:val="20"/>
                <w:lang w:val="sr-Cyrl-CS"/>
              </w:rPr>
              <w:t xml:space="preserve">Састанак, </w:t>
            </w:r>
          </w:p>
          <w:p w14:paraId="6E78B6FB" w14:textId="77777777" w:rsidR="008A15A7" w:rsidRPr="008A15A7" w:rsidRDefault="008A15A7" w:rsidP="008A15A7">
            <w:pPr>
              <w:widowControl w:val="0"/>
              <w:autoSpaceDE w:val="0"/>
              <w:autoSpaceDN w:val="0"/>
              <w:adjustRightInd w:val="0"/>
              <w:rPr>
                <w:rFonts w:eastAsia="Times New Roman"/>
                <w:noProof/>
                <w:sz w:val="20"/>
                <w:szCs w:val="20"/>
                <w:lang w:val="sr-Cyrl-CS"/>
              </w:rPr>
            </w:pPr>
            <w:r w:rsidRPr="008A15A7">
              <w:rPr>
                <w:rFonts w:eastAsia="Times New Roman"/>
                <w:noProof/>
                <w:sz w:val="20"/>
                <w:szCs w:val="20"/>
                <w:lang w:val="sr-Cyrl-CS"/>
              </w:rPr>
              <w:t>договор, извештај</w:t>
            </w:r>
          </w:p>
          <w:p w14:paraId="2810A5F6" w14:textId="77777777" w:rsidR="008A15A7" w:rsidRPr="008A15A7" w:rsidRDefault="008A15A7" w:rsidP="008A15A7">
            <w:pPr>
              <w:widowControl w:val="0"/>
              <w:autoSpaceDE w:val="0"/>
              <w:autoSpaceDN w:val="0"/>
              <w:adjustRightInd w:val="0"/>
              <w:rPr>
                <w:rFonts w:eastAsia="Times New Roman"/>
                <w:sz w:val="20"/>
                <w:szCs w:val="20"/>
                <w:lang w:val="sr-Cyrl-CS"/>
              </w:rPr>
            </w:pPr>
            <w:r w:rsidRPr="008A15A7">
              <w:rPr>
                <w:rFonts w:eastAsia="Times New Roman"/>
                <w:sz w:val="20"/>
                <w:szCs w:val="20"/>
                <w:lang w:val="sr-Cyrl-CS"/>
              </w:rPr>
              <w:fldChar w:fldCharType="end"/>
            </w:r>
          </w:p>
        </w:tc>
        <w:tc>
          <w:tcPr>
            <w:tcW w:w="1844" w:type="dxa"/>
            <w:tcBorders>
              <w:top w:val="single" w:sz="12" w:space="0" w:color="auto"/>
              <w:left w:val="single" w:sz="12" w:space="0" w:color="auto"/>
              <w:right w:val="single" w:sz="12" w:space="0" w:color="auto"/>
            </w:tcBorders>
            <w:shd w:val="clear" w:color="auto" w:fill="auto"/>
          </w:tcPr>
          <w:p w14:paraId="21BB873D" w14:textId="77777777" w:rsidR="008A15A7" w:rsidRPr="008A15A7" w:rsidRDefault="008A15A7" w:rsidP="008A15A7">
            <w:pPr>
              <w:widowControl w:val="0"/>
              <w:autoSpaceDE w:val="0"/>
              <w:autoSpaceDN w:val="0"/>
              <w:adjustRightInd w:val="0"/>
              <w:rPr>
                <w:rFonts w:eastAsia="Times New Roman"/>
                <w:sz w:val="20"/>
                <w:szCs w:val="20"/>
              </w:rPr>
            </w:pPr>
            <w:r w:rsidRPr="008A15A7">
              <w:rPr>
                <w:rFonts w:eastAsia="Times New Roman"/>
                <w:sz w:val="20"/>
                <w:szCs w:val="20"/>
                <w:lang w:val="sr-Cyrl-CS"/>
              </w:rPr>
              <w:fldChar w:fldCharType="begin">
                <w:ffData>
                  <w:name w:val="Text8"/>
                  <w:enabled/>
                  <w:calcOnExit w:val="0"/>
                  <w:textInput/>
                </w:ffData>
              </w:fldChar>
            </w:r>
            <w:r w:rsidRPr="008A15A7">
              <w:rPr>
                <w:rFonts w:eastAsia="Times New Roman"/>
                <w:sz w:val="20"/>
                <w:szCs w:val="20"/>
                <w:lang w:val="sr-Cyrl-CS"/>
              </w:rPr>
              <w:instrText xml:space="preserve"> FORMTEXT </w:instrText>
            </w:r>
            <w:r w:rsidRPr="008A15A7">
              <w:rPr>
                <w:rFonts w:eastAsia="Times New Roman"/>
                <w:sz w:val="20"/>
                <w:szCs w:val="20"/>
                <w:lang w:val="sr-Cyrl-CS"/>
              </w:rPr>
            </w:r>
            <w:r w:rsidRPr="008A15A7">
              <w:rPr>
                <w:rFonts w:eastAsia="Times New Roman"/>
                <w:sz w:val="20"/>
                <w:szCs w:val="20"/>
                <w:lang w:val="sr-Cyrl-CS"/>
              </w:rPr>
              <w:fldChar w:fldCharType="separate"/>
            </w:r>
            <w:r w:rsidRPr="008A15A7">
              <w:rPr>
                <w:rFonts w:eastAsia="Times New Roman"/>
                <w:sz w:val="20"/>
                <w:szCs w:val="20"/>
                <w:lang w:val="sr-Cyrl-CS"/>
              </w:rPr>
              <w:t>Наставници</w:t>
            </w:r>
            <w:r w:rsidRPr="008A15A7">
              <w:rPr>
                <w:rFonts w:eastAsia="Times New Roman"/>
                <w:sz w:val="20"/>
                <w:szCs w:val="20"/>
                <w:lang w:val="sr-Cyrl-CS"/>
              </w:rPr>
              <w:fldChar w:fldCharType="end"/>
            </w:r>
          </w:p>
        </w:tc>
        <w:tc>
          <w:tcPr>
            <w:tcW w:w="1088" w:type="dxa"/>
            <w:tcBorders>
              <w:top w:val="single" w:sz="12" w:space="0" w:color="auto"/>
              <w:left w:val="single" w:sz="12" w:space="0" w:color="auto"/>
            </w:tcBorders>
            <w:shd w:val="clear" w:color="auto" w:fill="auto"/>
          </w:tcPr>
          <w:p w14:paraId="324003D5" w14:textId="77777777" w:rsidR="008A15A7" w:rsidRPr="008A15A7" w:rsidRDefault="008A15A7" w:rsidP="008A15A7">
            <w:pPr>
              <w:widowControl w:val="0"/>
              <w:autoSpaceDE w:val="0"/>
              <w:autoSpaceDN w:val="0"/>
              <w:adjustRightInd w:val="0"/>
              <w:jc w:val="center"/>
              <w:rPr>
                <w:rFonts w:eastAsia="Times New Roman"/>
                <w:sz w:val="20"/>
                <w:szCs w:val="20"/>
                <w:lang w:val="en-US"/>
              </w:rPr>
            </w:pPr>
            <w:r w:rsidRPr="008A15A7">
              <w:rPr>
                <w:rFonts w:eastAsia="Times New Roman"/>
                <w:sz w:val="20"/>
                <w:szCs w:val="20"/>
                <w:lang w:val="en-US"/>
              </w:rPr>
              <w:t>X</w:t>
            </w:r>
          </w:p>
          <w:p w14:paraId="5CDFBF98" w14:textId="77777777" w:rsidR="008A15A7" w:rsidRPr="008A15A7" w:rsidRDefault="008A15A7" w:rsidP="008A15A7">
            <w:pPr>
              <w:widowControl w:val="0"/>
              <w:autoSpaceDE w:val="0"/>
              <w:autoSpaceDN w:val="0"/>
              <w:adjustRightInd w:val="0"/>
              <w:rPr>
                <w:rFonts w:eastAsia="Times New Roman"/>
                <w:sz w:val="20"/>
                <w:szCs w:val="20"/>
                <w:lang w:val="sr-Cyrl-CS"/>
              </w:rPr>
            </w:pPr>
          </w:p>
        </w:tc>
        <w:tc>
          <w:tcPr>
            <w:tcW w:w="858" w:type="dxa"/>
            <w:tcBorders>
              <w:top w:val="single" w:sz="12" w:space="0" w:color="auto"/>
              <w:right w:val="single" w:sz="12" w:space="0" w:color="auto"/>
            </w:tcBorders>
            <w:shd w:val="clear" w:color="auto" w:fill="auto"/>
          </w:tcPr>
          <w:p w14:paraId="0EC6136C" w14:textId="77777777" w:rsidR="008A15A7" w:rsidRPr="008A15A7" w:rsidRDefault="008A15A7" w:rsidP="008A15A7">
            <w:pPr>
              <w:widowControl w:val="0"/>
              <w:autoSpaceDE w:val="0"/>
              <w:autoSpaceDN w:val="0"/>
              <w:adjustRightInd w:val="0"/>
              <w:jc w:val="center"/>
              <w:rPr>
                <w:rFonts w:eastAsia="Times New Roman"/>
                <w:sz w:val="20"/>
                <w:szCs w:val="20"/>
                <w:lang w:val="en-US"/>
              </w:rPr>
            </w:pPr>
          </w:p>
        </w:tc>
      </w:tr>
      <w:tr w:rsidR="008A15A7" w:rsidRPr="008A15A7" w14:paraId="211FD6BD" w14:textId="77777777" w:rsidTr="007A184C">
        <w:tc>
          <w:tcPr>
            <w:tcW w:w="1846" w:type="dxa"/>
            <w:tcBorders>
              <w:left w:val="single" w:sz="12" w:space="0" w:color="auto"/>
              <w:right w:val="single" w:sz="12" w:space="0" w:color="auto"/>
            </w:tcBorders>
            <w:shd w:val="clear" w:color="auto" w:fill="auto"/>
          </w:tcPr>
          <w:p w14:paraId="40E09B3D" w14:textId="77777777" w:rsidR="008A15A7" w:rsidRPr="008A15A7" w:rsidRDefault="008A15A7" w:rsidP="008A15A7">
            <w:pPr>
              <w:widowControl w:val="0"/>
              <w:autoSpaceDE w:val="0"/>
              <w:autoSpaceDN w:val="0"/>
              <w:adjustRightInd w:val="0"/>
              <w:rPr>
                <w:rFonts w:eastAsia="Times New Roman"/>
                <w:sz w:val="20"/>
                <w:szCs w:val="20"/>
                <w:lang w:val="sr-Cyrl-CS"/>
              </w:rPr>
            </w:pPr>
            <w:r w:rsidRPr="008A15A7">
              <w:rPr>
                <w:rFonts w:eastAsia="Times New Roman"/>
                <w:sz w:val="20"/>
                <w:szCs w:val="20"/>
                <w:lang w:val="sr-Cyrl-CS"/>
              </w:rPr>
              <w:fldChar w:fldCharType="begin">
                <w:ffData>
                  <w:name w:val="Text5"/>
                  <w:enabled/>
                  <w:calcOnExit w:val="0"/>
                  <w:textInput/>
                </w:ffData>
              </w:fldChar>
            </w:r>
            <w:r w:rsidRPr="008A15A7">
              <w:rPr>
                <w:rFonts w:eastAsia="Times New Roman"/>
                <w:sz w:val="20"/>
                <w:szCs w:val="20"/>
                <w:lang w:val="sr-Cyrl-CS"/>
              </w:rPr>
              <w:instrText xml:space="preserve"> FORMTEXT </w:instrText>
            </w:r>
            <w:r w:rsidRPr="008A15A7">
              <w:rPr>
                <w:rFonts w:eastAsia="Times New Roman"/>
                <w:sz w:val="20"/>
                <w:szCs w:val="20"/>
                <w:lang w:val="sr-Cyrl-CS"/>
              </w:rPr>
            </w:r>
            <w:r w:rsidRPr="008A15A7">
              <w:rPr>
                <w:rFonts w:eastAsia="Times New Roman"/>
                <w:sz w:val="20"/>
                <w:szCs w:val="20"/>
                <w:lang w:val="sr-Cyrl-CS"/>
              </w:rPr>
              <w:fldChar w:fldCharType="separate"/>
            </w:r>
            <w:r w:rsidRPr="008A15A7">
              <w:rPr>
                <w:rFonts w:eastAsia="Times New Roman"/>
                <w:noProof/>
                <w:sz w:val="20"/>
                <w:szCs w:val="20"/>
                <w:lang w:val="sr-Cyrl-CS"/>
              </w:rPr>
              <w:t>Септембар</w:t>
            </w:r>
            <w:r w:rsidRPr="008A15A7">
              <w:rPr>
                <w:rFonts w:eastAsia="Times New Roman"/>
                <w:sz w:val="20"/>
                <w:szCs w:val="20"/>
                <w:lang w:val="sr-Cyrl-CS"/>
              </w:rPr>
              <w:fldChar w:fldCharType="end"/>
            </w:r>
          </w:p>
        </w:tc>
        <w:tc>
          <w:tcPr>
            <w:tcW w:w="2096" w:type="dxa"/>
            <w:tcBorders>
              <w:left w:val="single" w:sz="12" w:space="0" w:color="auto"/>
              <w:right w:val="single" w:sz="12" w:space="0" w:color="auto"/>
            </w:tcBorders>
            <w:shd w:val="clear" w:color="auto" w:fill="auto"/>
          </w:tcPr>
          <w:p w14:paraId="03B04177" w14:textId="77777777" w:rsidR="008A15A7" w:rsidRPr="008A15A7" w:rsidRDefault="008A15A7" w:rsidP="008A15A7">
            <w:pPr>
              <w:widowControl w:val="0"/>
              <w:autoSpaceDE w:val="0"/>
              <w:autoSpaceDN w:val="0"/>
              <w:adjustRightInd w:val="0"/>
              <w:rPr>
                <w:rFonts w:eastAsia="Times New Roman"/>
                <w:noProof/>
                <w:sz w:val="20"/>
                <w:szCs w:val="20"/>
                <w:lang w:val="sr-Cyrl-CS"/>
              </w:rPr>
            </w:pPr>
            <w:r w:rsidRPr="008A15A7">
              <w:rPr>
                <w:rFonts w:eastAsia="Times New Roman"/>
                <w:sz w:val="20"/>
                <w:szCs w:val="20"/>
                <w:lang w:val="sr-Cyrl-CS"/>
              </w:rPr>
              <w:fldChar w:fldCharType="begin">
                <w:ffData>
                  <w:name w:val="Text6"/>
                  <w:enabled/>
                  <w:calcOnExit w:val="0"/>
                  <w:textInput/>
                </w:ffData>
              </w:fldChar>
            </w:r>
            <w:r w:rsidRPr="008A15A7">
              <w:rPr>
                <w:rFonts w:eastAsia="Times New Roman"/>
                <w:sz w:val="20"/>
                <w:szCs w:val="20"/>
                <w:lang w:val="sr-Cyrl-CS"/>
              </w:rPr>
              <w:instrText xml:space="preserve"> FORMTEXT </w:instrText>
            </w:r>
            <w:r w:rsidRPr="008A15A7">
              <w:rPr>
                <w:rFonts w:eastAsia="Times New Roman"/>
                <w:sz w:val="20"/>
                <w:szCs w:val="20"/>
                <w:lang w:val="sr-Cyrl-CS"/>
              </w:rPr>
            </w:r>
            <w:r w:rsidRPr="008A15A7">
              <w:rPr>
                <w:rFonts w:eastAsia="Times New Roman"/>
                <w:sz w:val="20"/>
                <w:szCs w:val="20"/>
                <w:lang w:val="sr-Cyrl-CS"/>
              </w:rPr>
              <w:fldChar w:fldCharType="separate"/>
            </w:r>
            <w:r w:rsidRPr="008A15A7">
              <w:rPr>
                <w:rFonts w:eastAsia="Times New Roman"/>
                <w:noProof/>
                <w:sz w:val="20"/>
                <w:szCs w:val="20"/>
                <w:lang w:val="sr-Cyrl-CS"/>
              </w:rPr>
              <w:t>Организација додатне и допунске наставе</w:t>
            </w:r>
          </w:p>
          <w:p w14:paraId="1BCC1E97" w14:textId="77777777" w:rsidR="008A15A7" w:rsidRPr="008A15A7" w:rsidRDefault="008A15A7" w:rsidP="008A15A7">
            <w:pPr>
              <w:widowControl w:val="0"/>
              <w:autoSpaceDE w:val="0"/>
              <w:autoSpaceDN w:val="0"/>
              <w:adjustRightInd w:val="0"/>
              <w:rPr>
                <w:rFonts w:eastAsia="Times New Roman"/>
                <w:sz w:val="20"/>
                <w:szCs w:val="20"/>
                <w:lang w:val="sr-Cyrl-CS"/>
              </w:rPr>
            </w:pPr>
            <w:r w:rsidRPr="008A15A7">
              <w:rPr>
                <w:rFonts w:eastAsia="Times New Roman"/>
                <w:sz w:val="20"/>
                <w:szCs w:val="20"/>
                <w:lang w:val="sr-Cyrl-CS"/>
              </w:rPr>
              <w:t>Доношење програма рада</w:t>
            </w:r>
            <w:r w:rsidRPr="008A15A7">
              <w:rPr>
                <w:rFonts w:eastAsia="Times New Roman"/>
                <w:sz w:val="20"/>
                <w:szCs w:val="20"/>
                <w:lang w:val="sr-Cyrl-CS"/>
              </w:rPr>
              <w:fldChar w:fldCharType="end"/>
            </w:r>
          </w:p>
        </w:tc>
        <w:tc>
          <w:tcPr>
            <w:tcW w:w="1844" w:type="dxa"/>
            <w:tcBorders>
              <w:left w:val="single" w:sz="12" w:space="0" w:color="auto"/>
              <w:right w:val="single" w:sz="12" w:space="0" w:color="auto"/>
            </w:tcBorders>
            <w:shd w:val="clear" w:color="auto" w:fill="auto"/>
          </w:tcPr>
          <w:p w14:paraId="00BE4EB7" w14:textId="77777777" w:rsidR="008A15A7" w:rsidRPr="008A15A7" w:rsidRDefault="008A15A7" w:rsidP="008A15A7">
            <w:pPr>
              <w:widowControl w:val="0"/>
              <w:autoSpaceDE w:val="0"/>
              <w:autoSpaceDN w:val="0"/>
              <w:adjustRightInd w:val="0"/>
              <w:rPr>
                <w:rFonts w:eastAsia="Times New Roman"/>
                <w:noProof/>
                <w:sz w:val="20"/>
                <w:szCs w:val="20"/>
                <w:lang w:val="sr-Cyrl-CS"/>
              </w:rPr>
            </w:pPr>
            <w:r w:rsidRPr="008A15A7">
              <w:rPr>
                <w:rFonts w:eastAsia="Times New Roman"/>
                <w:sz w:val="20"/>
                <w:szCs w:val="20"/>
                <w:lang w:val="sr-Cyrl-CS"/>
              </w:rPr>
              <w:fldChar w:fldCharType="begin">
                <w:ffData>
                  <w:name w:val="Text7"/>
                  <w:enabled/>
                  <w:calcOnExit w:val="0"/>
                  <w:textInput/>
                </w:ffData>
              </w:fldChar>
            </w:r>
            <w:r w:rsidRPr="008A15A7">
              <w:rPr>
                <w:rFonts w:eastAsia="Times New Roman"/>
                <w:sz w:val="20"/>
                <w:szCs w:val="20"/>
                <w:lang w:val="sr-Cyrl-CS"/>
              </w:rPr>
              <w:instrText xml:space="preserve"> FORMTEXT </w:instrText>
            </w:r>
            <w:r w:rsidRPr="008A15A7">
              <w:rPr>
                <w:rFonts w:eastAsia="Times New Roman"/>
                <w:sz w:val="20"/>
                <w:szCs w:val="20"/>
                <w:lang w:val="sr-Cyrl-CS"/>
              </w:rPr>
            </w:r>
            <w:r w:rsidRPr="008A15A7">
              <w:rPr>
                <w:rFonts w:eastAsia="Times New Roman"/>
                <w:sz w:val="20"/>
                <w:szCs w:val="20"/>
                <w:lang w:val="sr-Cyrl-CS"/>
              </w:rPr>
              <w:fldChar w:fldCharType="separate"/>
            </w:r>
            <w:r w:rsidRPr="008A15A7">
              <w:rPr>
                <w:rFonts w:eastAsia="Times New Roman"/>
                <w:noProof/>
                <w:sz w:val="20"/>
                <w:szCs w:val="20"/>
                <w:lang w:val="sr-Cyrl-CS"/>
              </w:rPr>
              <w:t xml:space="preserve">Састанак, </w:t>
            </w:r>
          </w:p>
          <w:p w14:paraId="1FDE7D60" w14:textId="77777777" w:rsidR="008A15A7" w:rsidRPr="008A15A7" w:rsidRDefault="008A15A7" w:rsidP="008A15A7">
            <w:pPr>
              <w:widowControl w:val="0"/>
              <w:autoSpaceDE w:val="0"/>
              <w:autoSpaceDN w:val="0"/>
              <w:adjustRightInd w:val="0"/>
              <w:rPr>
                <w:rFonts w:eastAsia="Times New Roman"/>
                <w:noProof/>
                <w:sz w:val="20"/>
                <w:szCs w:val="20"/>
                <w:lang w:val="sr-Cyrl-CS"/>
              </w:rPr>
            </w:pPr>
            <w:r w:rsidRPr="008A15A7">
              <w:rPr>
                <w:rFonts w:eastAsia="Times New Roman"/>
                <w:noProof/>
                <w:sz w:val="20"/>
                <w:szCs w:val="20"/>
                <w:lang w:val="sr-Cyrl-CS"/>
              </w:rPr>
              <w:t>договор, извештај</w:t>
            </w:r>
          </w:p>
          <w:p w14:paraId="357C9CE0" w14:textId="77777777" w:rsidR="008A15A7" w:rsidRPr="008A15A7" w:rsidRDefault="008A15A7" w:rsidP="008A15A7">
            <w:pPr>
              <w:widowControl w:val="0"/>
              <w:autoSpaceDE w:val="0"/>
              <w:autoSpaceDN w:val="0"/>
              <w:adjustRightInd w:val="0"/>
              <w:rPr>
                <w:rFonts w:eastAsia="Times New Roman"/>
                <w:sz w:val="20"/>
                <w:szCs w:val="20"/>
                <w:lang w:val="sr-Cyrl-CS"/>
              </w:rPr>
            </w:pPr>
            <w:r w:rsidRPr="008A15A7">
              <w:rPr>
                <w:rFonts w:eastAsia="Times New Roman"/>
                <w:sz w:val="20"/>
                <w:szCs w:val="20"/>
                <w:lang w:val="sr-Cyrl-CS"/>
              </w:rPr>
              <w:fldChar w:fldCharType="end"/>
            </w:r>
          </w:p>
        </w:tc>
        <w:tc>
          <w:tcPr>
            <w:tcW w:w="1844" w:type="dxa"/>
            <w:tcBorders>
              <w:left w:val="single" w:sz="12" w:space="0" w:color="auto"/>
              <w:right w:val="single" w:sz="12" w:space="0" w:color="auto"/>
            </w:tcBorders>
            <w:shd w:val="clear" w:color="auto" w:fill="auto"/>
          </w:tcPr>
          <w:p w14:paraId="089B09EB" w14:textId="77777777" w:rsidR="008A15A7" w:rsidRPr="008A15A7" w:rsidRDefault="008A15A7" w:rsidP="008A15A7">
            <w:pPr>
              <w:widowControl w:val="0"/>
              <w:autoSpaceDE w:val="0"/>
              <w:autoSpaceDN w:val="0"/>
              <w:adjustRightInd w:val="0"/>
              <w:rPr>
                <w:rFonts w:eastAsia="Times New Roman"/>
                <w:sz w:val="20"/>
                <w:szCs w:val="20"/>
                <w:lang w:val="sr-Cyrl-CS"/>
              </w:rPr>
            </w:pPr>
            <w:r w:rsidRPr="008A15A7">
              <w:rPr>
                <w:rFonts w:eastAsia="Times New Roman"/>
                <w:sz w:val="20"/>
                <w:szCs w:val="20"/>
                <w:lang w:val="sr-Cyrl-CS"/>
              </w:rPr>
              <w:fldChar w:fldCharType="begin">
                <w:ffData>
                  <w:name w:val="Text8"/>
                  <w:enabled/>
                  <w:calcOnExit w:val="0"/>
                  <w:textInput/>
                </w:ffData>
              </w:fldChar>
            </w:r>
            <w:r w:rsidRPr="008A15A7">
              <w:rPr>
                <w:rFonts w:eastAsia="Times New Roman"/>
                <w:sz w:val="20"/>
                <w:szCs w:val="20"/>
                <w:lang w:val="sr-Cyrl-CS"/>
              </w:rPr>
              <w:instrText xml:space="preserve"> FORMTEXT </w:instrText>
            </w:r>
            <w:r w:rsidRPr="008A15A7">
              <w:rPr>
                <w:rFonts w:eastAsia="Times New Roman"/>
                <w:sz w:val="20"/>
                <w:szCs w:val="20"/>
                <w:lang w:val="sr-Cyrl-CS"/>
              </w:rPr>
            </w:r>
            <w:r w:rsidRPr="008A15A7">
              <w:rPr>
                <w:rFonts w:eastAsia="Times New Roman"/>
                <w:sz w:val="20"/>
                <w:szCs w:val="20"/>
                <w:lang w:val="sr-Cyrl-CS"/>
              </w:rPr>
              <w:fldChar w:fldCharType="separate"/>
            </w:r>
            <w:r w:rsidRPr="008A15A7">
              <w:rPr>
                <w:rFonts w:eastAsia="Times New Roman"/>
                <w:noProof/>
                <w:sz w:val="20"/>
                <w:szCs w:val="20"/>
                <w:lang w:val="sr-Cyrl-CS"/>
              </w:rPr>
              <w:t>Наставници</w:t>
            </w:r>
            <w:r w:rsidRPr="008A15A7">
              <w:rPr>
                <w:rFonts w:eastAsia="Times New Roman"/>
                <w:sz w:val="20"/>
                <w:szCs w:val="20"/>
                <w:lang w:val="sr-Cyrl-CS"/>
              </w:rPr>
              <w:fldChar w:fldCharType="end"/>
            </w:r>
          </w:p>
        </w:tc>
        <w:tc>
          <w:tcPr>
            <w:tcW w:w="1088" w:type="dxa"/>
            <w:tcBorders>
              <w:left w:val="single" w:sz="12" w:space="0" w:color="auto"/>
            </w:tcBorders>
            <w:shd w:val="clear" w:color="auto" w:fill="auto"/>
          </w:tcPr>
          <w:p w14:paraId="3ED83192" w14:textId="77777777" w:rsidR="008A15A7" w:rsidRPr="008A15A7" w:rsidRDefault="008A15A7" w:rsidP="008A15A7">
            <w:pPr>
              <w:widowControl w:val="0"/>
              <w:autoSpaceDE w:val="0"/>
              <w:autoSpaceDN w:val="0"/>
              <w:adjustRightInd w:val="0"/>
              <w:jc w:val="center"/>
              <w:rPr>
                <w:rFonts w:eastAsia="Times New Roman"/>
                <w:sz w:val="20"/>
                <w:szCs w:val="20"/>
                <w:lang w:val="en-US"/>
              </w:rPr>
            </w:pPr>
            <w:r w:rsidRPr="008A15A7">
              <w:rPr>
                <w:rFonts w:eastAsia="Times New Roman"/>
                <w:sz w:val="20"/>
                <w:szCs w:val="20"/>
                <w:lang w:val="en-US"/>
              </w:rPr>
              <w:t>X</w:t>
            </w:r>
          </w:p>
        </w:tc>
        <w:tc>
          <w:tcPr>
            <w:tcW w:w="858" w:type="dxa"/>
            <w:tcBorders>
              <w:right w:val="single" w:sz="12" w:space="0" w:color="auto"/>
            </w:tcBorders>
            <w:shd w:val="clear" w:color="auto" w:fill="auto"/>
          </w:tcPr>
          <w:p w14:paraId="06F28688" w14:textId="77777777" w:rsidR="008A15A7" w:rsidRPr="008A15A7" w:rsidRDefault="008A15A7" w:rsidP="008A15A7">
            <w:pPr>
              <w:widowControl w:val="0"/>
              <w:autoSpaceDE w:val="0"/>
              <w:autoSpaceDN w:val="0"/>
              <w:adjustRightInd w:val="0"/>
              <w:jc w:val="center"/>
              <w:rPr>
                <w:rFonts w:eastAsia="Times New Roman"/>
                <w:sz w:val="20"/>
                <w:szCs w:val="20"/>
                <w:lang w:val="en-US"/>
              </w:rPr>
            </w:pPr>
          </w:p>
        </w:tc>
      </w:tr>
      <w:tr w:rsidR="008A15A7" w:rsidRPr="008A15A7" w14:paraId="301636E2" w14:textId="77777777" w:rsidTr="007A184C">
        <w:tc>
          <w:tcPr>
            <w:tcW w:w="1846" w:type="dxa"/>
            <w:tcBorders>
              <w:left w:val="single" w:sz="12" w:space="0" w:color="auto"/>
              <w:right w:val="single" w:sz="12" w:space="0" w:color="auto"/>
            </w:tcBorders>
            <w:shd w:val="clear" w:color="auto" w:fill="auto"/>
          </w:tcPr>
          <w:p w14:paraId="5D7DE780" w14:textId="77777777" w:rsidR="008A15A7" w:rsidRPr="008A15A7" w:rsidRDefault="008A15A7" w:rsidP="008A15A7">
            <w:pPr>
              <w:widowControl w:val="0"/>
              <w:autoSpaceDE w:val="0"/>
              <w:autoSpaceDN w:val="0"/>
              <w:adjustRightInd w:val="0"/>
              <w:rPr>
                <w:rFonts w:eastAsia="Times New Roman"/>
                <w:sz w:val="20"/>
                <w:szCs w:val="20"/>
                <w:lang w:val="sr-Cyrl-CS"/>
              </w:rPr>
            </w:pPr>
            <w:r w:rsidRPr="008A15A7">
              <w:rPr>
                <w:rFonts w:eastAsia="Times New Roman"/>
                <w:sz w:val="20"/>
                <w:szCs w:val="20"/>
                <w:lang w:val="sr-Cyrl-CS"/>
              </w:rPr>
              <w:fldChar w:fldCharType="begin">
                <w:ffData>
                  <w:name w:val="Text5"/>
                  <w:enabled/>
                  <w:calcOnExit w:val="0"/>
                  <w:textInput/>
                </w:ffData>
              </w:fldChar>
            </w:r>
            <w:r w:rsidRPr="008A15A7">
              <w:rPr>
                <w:rFonts w:eastAsia="Times New Roman"/>
                <w:sz w:val="20"/>
                <w:szCs w:val="20"/>
                <w:lang w:val="sr-Cyrl-CS"/>
              </w:rPr>
              <w:instrText xml:space="preserve"> FORMTEXT </w:instrText>
            </w:r>
            <w:r w:rsidRPr="008A15A7">
              <w:rPr>
                <w:rFonts w:eastAsia="Times New Roman"/>
                <w:sz w:val="20"/>
                <w:szCs w:val="20"/>
                <w:lang w:val="sr-Cyrl-CS"/>
              </w:rPr>
            </w:r>
            <w:r w:rsidRPr="008A15A7">
              <w:rPr>
                <w:rFonts w:eastAsia="Times New Roman"/>
                <w:sz w:val="20"/>
                <w:szCs w:val="20"/>
                <w:lang w:val="sr-Cyrl-CS"/>
              </w:rPr>
              <w:fldChar w:fldCharType="separate"/>
            </w:r>
            <w:r w:rsidRPr="008A15A7">
              <w:rPr>
                <w:rFonts w:eastAsia="Times New Roman"/>
                <w:sz w:val="20"/>
                <w:szCs w:val="20"/>
                <w:lang w:val="en-US"/>
              </w:rPr>
              <w:t>Новембар</w:t>
            </w:r>
            <w:r w:rsidRPr="008A15A7">
              <w:rPr>
                <w:rFonts w:eastAsia="Times New Roman"/>
                <w:sz w:val="20"/>
                <w:szCs w:val="20"/>
                <w:lang w:val="sr-Cyrl-CS"/>
              </w:rPr>
              <w:fldChar w:fldCharType="end"/>
            </w:r>
          </w:p>
        </w:tc>
        <w:tc>
          <w:tcPr>
            <w:tcW w:w="2096" w:type="dxa"/>
            <w:tcBorders>
              <w:left w:val="single" w:sz="12" w:space="0" w:color="auto"/>
              <w:right w:val="single" w:sz="12" w:space="0" w:color="auto"/>
            </w:tcBorders>
            <w:shd w:val="clear" w:color="auto" w:fill="auto"/>
          </w:tcPr>
          <w:p w14:paraId="42270758" w14:textId="77777777" w:rsidR="008A15A7" w:rsidRPr="008A15A7" w:rsidRDefault="008A15A7" w:rsidP="008A15A7">
            <w:pPr>
              <w:widowControl w:val="0"/>
              <w:autoSpaceDE w:val="0"/>
              <w:autoSpaceDN w:val="0"/>
              <w:adjustRightInd w:val="0"/>
              <w:rPr>
                <w:rFonts w:eastAsia="Times New Roman"/>
                <w:sz w:val="20"/>
                <w:szCs w:val="20"/>
                <w:lang w:val="sr-Cyrl-CS"/>
              </w:rPr>
            </w:pPr>
            <w:r w:rsidRPr="008A15A7">
              <w:rPr>
                <w:rFonts w:eastAsia="Times New Roman"/>
                <w:sz w:val="20"/>
                <w:szCs w:val="20"/>
                <w:lang w:val="sr-Cyrl-CS"/>
              </w:rPr>
              <w:fldChar w:fldCharType="begin">
                <w:ffData>
                  <w:name w:val="Text6"/>
                  <w:enabled/>
                  <w:calcOnExit w:val="0"/>
                  <w:textInput/>
                </w:ffData>
              </w:fldChar>
            </w:r>
            <w:r w:rsidRPr="008A15A7">
              <w:rPr>
                <w:rFonts w:eastAsia="Times New Roman"/>
                <w:sz w:val="20"/>
                <w:szCs w:val="20"/>
                <w:lang w:val="sr-Cyrl-CS"/>
              </w:rPr>
              <w:instrText xml:space="preserve"> FORMTEXT </w:instrText>
            </w:r>
            <w:r w:rsidRPr="008A15A7">
              <w:rPr>
                <w:rFonts w:eastAsia="Times New Roman"/>
                <w:sz w:val="20"/>
                <w:szCs w:val="20"/>
                <w:lang w:val="sr-Cyrl-CS"/>
              </w:rPr>
            </w:r>
            <w:r w:rsidRPr="008A15A7">
              <w:rPr>
                <w:rFonts w:eastAsia="Times New Roman"/>
                <w:sz w:val="20"/>
                <w:szCs w:val="20"/>
                <w:lang w:val="sr-Cyrl-CS"/>
              </w:rPr>
              <w:fldChar w:fldCharType="separate"/>
            </w:r>
            <w:r w:rsidRPr="008A15A7">
              <w:rPr>
                <w:rFonts w:eastAsia="Times New Roman"/>
                <w:noProof/>
                <w:sz w:val="20"/>
                <w:szCs w:val="20"/>
                <w:lang w:val="sr-Cyrl-CS"/>
              </w:rPr>
              <w:t>Анализа рада у првом кварталу</w:t>
            </w:r>
            <w:r w:rsidRPr="008A15A7">
              <w:rPr>
                <w:rFonts w:eastAsia="Times New Roman"/>
                <w:sz w:val="20"/>
                <w:szCs w:val="20"/>
                <w:lang w:val="sr-Cyrl-CS"/>
              </w:rPr>
              <w:fldChar w:fldCharType="end"/>
            </w:r>
          </w:p>
        </w:tc>
        <w:tc>
          <w:tcPr>
            <w:tcW w:w="1844" w:type="dxa"/>
            <w:tcBorders>
              <w:left w:val="single" w:sz="12" w:space="0" w:color="auto"/>
              <w:right w:val="single" w:sz="12" w:space="0" w:color="auto"/>
            </w:tcBorders>
            <w:shd w:val="clear" w:color="auto" w:fill="auto"/>
          </w:tcPr>
          <w:p w14:paraId="6E519FBF" w14:textId="77777777" w:rsidR="008A15A7" w:rsidRPr="008A15A7" w:rsidRDefault="008A15A7" w:rsidP="008A15A7">
            <w:pPr>
              <w:widowControl w:val="0"/>
              <w:autoSpaceDE w:val="0"/>
              <w:autoSpaceDN w:val="0"/>
              <w:adjustRightInd w:val="0"/>
              <w:rPr>
                <w:rFonts w:eastAsia="Times New Roman"/>
                <w:noProof/>
                <w:sz w:val="20"/>
                <w:szCs w:val="20"/>
                <w:lang w:val="sr-Cyrl-CS"/>
              </w:rPr>
            </w:pPr>
            <w:r w:rsidRPr="008A15A7">
              <w:rPr>
                <w:rFonts w:eastAsia="Times New Roman"/>
                <w:sz w:val="20"/>
                <w:szCs w:val="20"/>
                <w:lang w:val="sr-Cyrl-CS"/>
              </w:rPr>
              <w:fldChar w:fldCharType="begin">
                <w:ffData>
                  <w:name w:val="Text7"/>
                  <w:enabled/>
                  <w:calcOnExit w:val="0"/>
                  <w:textInput/>
                </w:ffData>
              </w:fldChar>
            </w:r>
            <w:r w:rsidRPr="008A15A7">
              <w:rPr>
                <w:rFonts w:eastAsia="Times New Roman"/>
                <w:sz w:val="20"/>
                <w:szCs w:val="20"/>
                <w:lang w:val="sr-Cyrl-CS"/>
              </w:rPr>
              <w:instrText xml:space="preserve"> FORMTEXT </w:instrText>
            </w:r>
            <w:r w:rsidRPr="008A15A7">
              <w:rPr>
                <w:rFonts w:eastAsia="Times New Roman"/>
                <w:sz w:val="20"/>
                <w:szCs w:val="20"/>
                <w:lang w:val="sr-Cyrl-CS"/>
              </w:rPr>
            </w:r>
            <w:r w:rsidRPr="008A15A7">
              <w:rPr>
                <w:rFonts w:eastAsia="Times New Roman"/>
                <w:sz w:val="20"/>
                <w:szCs w:val="20"/>
                <w:lang w:val="sr-Cyrl-CS"/>
              </w:rPr>
              <w:fldChar w:fldCharType="separate"/>
            </w:r>
            <w:r w:rsidRPr="008A15A7">
              <w:rPr>
                <w:rFonts w:eastAsia="Times New Roman"/>
                <w:noProof/>
                <w:sz w:val="20"/>
                <w:szCs w:val="20"/>
                <w:lang w:val="sr-Cyrl-CS"/>
              </w:rPr>
              <w:t xml:space="preserve">Састанак, </w:t>
            </w:r>
          </w:p>
          <w:p w14:paraId="4C6A47FD" w14:textId="77777777" w:rsidR="008A15A7" w:rsidRPr="008A15A7" w:rsidRDefault="008A15A7" w:rsidP="008A15A7">
            <w:pPr>
              <w:widowControl w:val="0"/>
              <w:autoSpaceDE w:val="0"/>
              <w:autoSpaceDN w:val="0"/>
              <w:adjustRightInd w:val="0"/>
              <w:rPr>
                <w:rFonts w:eastAsia="Times New Roman"/>
                <w:noProof/>
                <w:sz w:val="20"/>
                <w:szCs w:val="20"/>
                <w:lang w:val="sr-Cyrl-CS"/>
              </w:rPr>
            </w:pPr>
            <w:r w:rsidRPr="008A15A7">
              <w:rPr>
                <w:rFonts w:eastAsia="Times New Roman"/>
                <w:noProof/>
                <w:sz w:val="20"/>
                <w:szCs w:val="20"/>
                <w:lang w:val="sr-Cyrl-CS"/>
              </w:rPr>
              <w:t>договор, извештај</w:t>
            </w:r>
          </w:p>
          <w:p w14:paraId="24589A71" w14:textId="77777777" w:rsidR="008A15A7" w:rsidRPr="008A15A7" w:rsidRDefault="008A15A7" w:rsidP="008A15A7">
            <w:pPr>
              <w:widowControl w:val="0"/>
              <w:autoSpaceDE w:val="0"/>
              <w:autoSpaceDN w:val="0"/>
              <w:adjustRightInd w:val="0"/>
              <w:rPr>
                <w:rFonts w:eastAsia="Times New Roman"/>
                <w:sz w:val="20"/>
                <w:szCs w:val="20"/>
                <w:lang w:val="sr-Cyrl-CS"/>
              </w:rPr>
            </w:pPr>
            <w:r w:rsidRPr="008A15A7">
              <w:rPr>
                <w:rFonts w:eastAsia="Times New Roman"/>
                <w:sz w:val="20"/>
                <w:szCs w:val="20"/>
                <w:lang w:val="sr-Cyrl-CS"/>
              </w:rPr>
              <w:fldChar w:fldCharType="end"/>
            </w:r>
          </w:p>
        </w:tc>
        <w:tc>
          <w:tcPr>
            <w:tcW w:w="1844" w:type="dxa"/>
            <w:tcBorders>
              <w:left w:val="single" w:sz="12" w:space="0" w:color="auto"/>
              <w:right w:val="single" w:sz="12" w:space="0" w:color="auto"/>
            </w:tcBorders>
            <w:shd w:val="clear" w:color="auto" w:fill="auto"/>
          </w:tcPr>
          <w:p w14:paraId="7629993E" w14:textId="77777777" w:rsidR="008A15A7" w:rsidRPr="008A15A7" w:rsidRDefault="008A15A7" w:rsidP="008A15A7">
            <w:pPr>
              <w:widowControl w:val="0"/>
              <w:autoSpaceDE w:val="0"/>
              <w:autoSpaceDN w:val="0"/>
              <w:adjustRightInd w:val="0"/>
              <w:rPr>
                <w:rFonts w:eastAsia="Times New Roman"/>
                <w:sz w:val="20"/>
                <w:szCs w:val="20"/>
                <w:lang w:val="sr-Cyrl-CS"/>
              </w:rPr>
            </w:pPr>
            <w:r w:rsidRPr="008A15A7">
              <w:rPr>
                <w:rFonts w:eastAsia="Times New Roman"/>
                <w:sz w:val="20"/>
                <w:szCs w:val="20"/>
                <w:lang w:val="sr-Cyrl-CS"/>
              </w:rPr>
              <w:fldChar w:fldCharType="begin">
                <w:ffData>
                  <w:name w:val="Text8"/>
                  <w:enabled/>
                  <w:calcOnExit w:val="0"/>
                  <w:textInput/>
                </w:ffData>
              </w:fldChar>
            </w:r>
            <w:r w:rsidRPr="008A15A7">
              <w:rPr>
                <w:rFonts w:eastAsia="Times New Roman"/>
                <w:sz w:val="20"/>
                <w:szCs w:val="20"/>
                <w:lang w:val="sr-Cyrl-CS"/>
              </w:rPr>
              <w:instrText xml:space="preserve"> FORMTEXT </w:instrText>
            </w:r>
            <w:r w:rsidRPr="008A15A7">
              <w:rPr>
                <w:rFonts w:eastAsia="Times New Roman"/>
                <w:sz w:val="20"/>
                <w:szCs w:val="20"/>
                <w:lang w:val="sr-Cyrl-CS"/>
              </w:rPr>
            </w:r>
            <w:r w:rsidRPr="008A15A7">
              <w:rPr>
                <w:rFonts w:eastAsia="Times New Roman"/>
                <w:sz w:val="20"/>
                <w:szCs w:val="20"/>
                <w:lang w:val="sr-Cyrl-CS"/>
              </w:rPr>
              <w:fldChar w:fldCharType="separate"/>
            </w:r>
            <w:r w:rsidRPr="008A15A7">
              <w:rPr>
                <w:rFonts w:eastAsia="Times New Roman"/>
                <w:noProof/>
                <w:sz w:val="20"/>
                <w:szCs w:val="20"/>
                <w:lang w:val="sr-Cyrl-CS"/>
              </w:rPr>
              <w:t>Наставници</w:t>
            </w:r>
            <w:r w:rsidRPr="008A15A7">
              <w:rPr>
                <w:rFonts w:eastAsia="Times New Roman"/>
                <w:sz w:val="20"/>
                <w:szCs w:val="20"/>
                <w:lang w:val="sr-Cyrl-CS"/>
              </w:rPr>
              <w:fldChar w:fldCharType="end"/>
            </w:r>
          </w:p>
        </w:tc>
        <w:tc>
          <w:tcPr>
            <w:tcW w:w="1088" w:type="dxa"/>
            <w:tcBorders>
              <w:left w:val="single" w:sz="12" w:space="0" w:color="auto"/>
            </w:tcBorders>
            <w:shd w:val="clear" w:color="auto" w:fill="auto"/>
          </w:tcPr>
          <w:p w14:paraId="34E8E891" w14:textId="77777777" w:rsidR="008A15A7" w:rsidRPr="008A15A7" w:rsidRDefault="008A15A7" w:rsidP="008A15A7">
            <w:pPr>
              <w:widowControl w:val="0"/>
              <w:autoSpaceDE w:val="0"/>
              <w:autoSpaceDN w:val="0"/>
              <w:adjustRightInd w:val="0"/>
              <w:jc w:val="center"/>
              <w:rPr>
                <w:rFonts w:eastAsia="Times New Roman"/>
                <w:sz w:val="20"/>
                <w:szCs w:val="20"/>
                <w:lang w:val="en-US"/>
              </w:rPr>
            </w:pPr>
            <w:r w:rsidRPr="008A15A7">
              <w:rPr>
                <w:rFonts w:eastAsia="Times New Roman"/>
                <w:sz w:val="20"/>
                <w:szCs w:val="20"/>
                <w:lang w:val="en-US"/>
              </w:rPr>
              <w:t>X</w:t>
            </w:r>
          </w:p>
        </w:tc>
        <w:tc>
          <w:tcPr>
            <w:tcW w:w="858" w:type="dxa"/>
            <w:tcBorders>
              <w:right w:val="single" w:sz="12" w:space="0" w:color="auto"/>
            </w:tcBorders>
            <w:shd w:val="clear" w:color="auto" w:fill="auto"/>
          </w:tcPr>
          <w:p w14:paraId="662EE50E" w14:textId="77777777" w:rsidR="008A15A7" w:rsidRPr="008A15A7" w:rsidRDefault="008A15A7" w:rsidP="008A15A7">
            <w:pPr>
              <w:widowControl w:val="0"/>
              <w:autoSpaceDE w:val="0"/>
              <w:autoSpaceDN w:val="0"/>
              <w:adjustRightInd w:val="0"/>
              <w:jc w:val="center"/>
              <w:rPr>
                <w:rFonts w:eastAsia="Times New Roman"/>
                <w:sz w:val="20"/>
                <w:szCs w:val="20"/>
                <w:lang w:val="en-US"/>
              </w:rPr>
            </w:pPr>
          </w:p>
        </w:tc>
      </w:tr>
      <w:tr w:rsidR="008A15A7" w:rsidRPr="008A15A7" w14:paraId="006AABAE" w14:textId="77777777" w:rsidTr="007A184C">
        <w:tc>
          <w:tcPr>
            <w:tcW w:w="1846" w:type="dxa"/>
            <w:tcBorders>
              <w:left w:val="single" w:sz="12" w:space="0" w:color="auto"/>
              <w:right w:val="single" w:sz="12" w:space="0" w:color="auto"/>
            </w:tcBorders>
            <w:shd w:val="clear" w:color="auto" w:fill="auto"/>
          </w:tcPr>
          <w:p w14:paraId="5F444C0C" w14:textId="77777777" w:rsidR="008A15A7" w:rsidRPr="008A15A7" w:rsidRDefault="008A15A7" w:rsidP="008A15A7">
            <w:pPr>
              <w:widowControl w:val="0"/>
              <w:autoSpaceDE w:val="0"/>
              <w:autoSpaceDN w:val="0"/>
              <w:adjustRightInd w:val="0"/>
              <w:rPr>
                <w:rFonts w:eastAsia="Times New Roman"/>
                <w:sz w:val="20"/>
                <w:szCs w:val="20"/>
                <w:lang w:val="en-US"/>
              </w:rPr>
            </w:pPr>
            <w:proofErr w:type="spellStart"/>
            <w:r w:rsidRPr="008A15A7">
              <w:rPr>
                <w:rFonts w:eastAsia="Times New Roman"/>
                <w:sz w:val="20"/>
                <w:szCs w:val="20"/>
                <w:lang w:val="en-US"/>
              </w:rPr>
              <w:t>Децембар</w:t>
            </w:r>
            <w:proofErr w:type="spellEnd"/>
          </w:p>
        </w:tc>
        <w:tc>
          <w:tcPr>
            <w:tcW w:w="2096" w:type="dxa"/>
            <w:tcBorders>
              <w:left w:val="single" w:sz="12" w:space="0" w:color="auto"/>
              <w:right w:val="single" w:sz="12" w:space="0" w:color="auto"/>
            </w:tcBorders>
            <w:shd w:val="clear" w:color="auto" w:fill="auto"/>
          </w:tcPr>
          <w:p w14:paraId="5A26614B" w14:textId="77777777" w:rsidR="008A15A7" w:rsidRPr="008A15A7" w:rsidRDefault="008A15A7" w:rsidP="008A15A7">
            <w:pPr>
              <w:widowControl w:val="0"/>
              <w:autoSpaceDE w:val="0"/>
              <w:autoSpaceDN w:val="0"/>
              <w:adjustRightInd w:val="0"/>
              <w:rPr>
                <w:rFonts w:eastAsia="Times New Roman"/>
                <w:sz w:val="20"/>
                <w:szCs w:val="20"/>
                <w:lang w:val="sr-Cyrl-CS"/>
              </w:rPr>
            </w:pPr>
            <w:r w:rsidRPr="008A15A7">
              <w:rPr>
                <w:rFonts w:eastAsia="Times New Roman"/>
                <w:sz w:val="20"/>
                <w:szCs w:val="20"/>
                <w:lang w:val="sr-Cyrl-CS"/>
              </w:rPr>
              <w:fldChar w:fldCharType="begin">
                <w:ffData>
                  <w:name w:val="Text6"/>
                  <w:enabled/>
                  <w:calcOnExit w:val="0"/>
                  <w:textInput/>
                </w:ffData>
              </w:fldChar>
            </w:r>
            <w:r w:rsidRPr="008A15A7">
              <w:rPr>
                <w:rFonts w:eastAsia="Times New Roman"/>
                <w:sz w:val="20"/>
                <w:szCs w:val="20"/>
                <w:lang w:val="sr-Cyrl-CS"/>
              </w:rPr>
              <w:instrText xml:space="preserve"> FORMTEXT </w:instrText>
            </w:r>
            <w:r w:rsidRPr="008A15A7">
              <w:rPr>
                <w:rFonts w:eastAsia="Times New Roman"/>
                <w:sz w:val="20"/>
                <w:szCs w:val="20"/>
                <w:lang w:val="sr-Cyrl-CS"/>
              </w:rPr>
            </w:r>
            <w:r w:rsidRPr="008A15A7">
              <w:rPr>
                <w:rFonts w:eastAsia="Times New Roman"/>
                <w:sz w:val="20"/>
                <w:szCs w:val="20"/>
                <w:lang w:val="sr-Cyrl-CS"/>
              </w:rPr>
              <w:fldChar w:fldCharType="separate"/>
            </w:r>
            <w:r w:rsidRPr="008A15A7">
              <w:rPr>
                <w:rFonts w:eastAsia="Times New Roman"/>
                <w:noProof/>
                <w:sz w:val="20"/>
                <w:szCs w:val="20"/>
                <w:lang w:val="sr-Cyrl-CS"/>
              </w:rPr>
              <w:t>Успех на крају 1. полугодишта</w:t>
            </w:r>
            <w:r w:rsidRPr="008A15A7">
              <w:rPr>
                <w:rFonts w:eastAsia="Times New Roman"/>
                <w:sz w:val="20"/>
                <w:szCs w:val="20"/>
                <w:lang w:val="sr-Cyrl-CS"/>
              </w:rPr>
              <w:fldChar w:fldCharType="end"/>
            </w:r>
          </w:p>
        </w:tc>
        <w:tc>
          <w:tcPr>
            <w:tcW w:w="1844" w:type="dxa"/>
            <w:tcBorders>
              <w:left w:val="single" w:sz="12" w:space="0" w:color="auto"/>
              <w:right w:val="single" w:sz="12" w:space="0" w:color="auto"/>
            </w:tcBorders>
            <w:shd w:val="clear" w:color="auto" w:fill="auto"/>
          </w:tcPr>
          <w:p w14:paraId="0D6F5A88" w14:textId="77777777" w:rsidR="008A15A7" w:rsidRPr="008A15A7" w:rsidRDefault="008A15A7" w:rsidP="008A15A7">
            <w:pPr>
              <w:widowControl w:val="0"/>
              <w:autoSpaceDE w:val="0"/>
              <w:autoSpaceDN w:val="0"/>
              <w:adjustRightInd w:val="0"/>
              <w:rPr>
                <w:rFonts w:eastAsia="Times New Roman"/>
                <w:noProof/>
                <w:sz w:val="20"/>
                <w:szCs w:val="20"/>
                <w:lang w:val="sr-Cyrl-CS"/>
              </w:rPr>
            </w:pPr>
            <w:r w:rsidRPr="008A15A7">
              <w:rPr>
                <w:rFonts w:eastAsia="Times New Roman"/>
                <w:sz w:val="20"/>
                <w:szCs w:val="20"/>
                <w:lang w:val="sr-Cyrl-CS"/>
              </w:rPr>
              <w:fldChar w:fldCharType="begin">
                <w:ffData>
                  <w:name w:val="Text7"/>
                  <w:enabled/>
                  <w:calcOnExit w:val="0"/>
                  <w:textInput/>
                </w:ffData>
              </w:fldChar>
            </w:r>
            <w:r w:rsidRPr="008A15A7">
              <w:rPr>
                <w:rFonts w:eastAsia="Times New Roman"/>
                <w:sz w:val="20"/>
                <w:szCs w:val="20"/>
                <w:lang w:val="sr-Cyrl-CS"/>
              </w:rPr>
              <w:instrText xml:space="preserve"> FORMTEXT </w:instrText>
            </w:r>
            <w:r w:rsidRPr="008A15A7">
              <w:rPr>
                <w:rFonts w:eastAsia="Times New Roman"/>
                <w:sz w:val="20"/>
                <w:szCs w:val="20"/>
                <w:lang w:val="sr-Cyrl-CS"/>
              </w:rPr>
            </w:r>
            <w:r w:rsidRPr="008A15A7">
              <w:rPr>
                <w:rFonts w:eastAsia="Times New Roman"/>
                <w:sz w:val="20"/>
                <w:szCs w:val="20"/>
                <w:lang w:val="sr-Cyrl-CS"/>
              </w:rPr>
              <w:fldChar w:fldCharType="separate"/>
            </w:r>
            <w:r w:rsidRPr="008A15A7">
              <w:rPr>
                <w:rFonts w:eastAsia="Times New Roman"/>
                <w:noProof/>
                <w:sz w:val="20"/>
                <w:szCs w:val="20"/>
                <w:lang w:val="sr-Cyrl-CS"/>
              </w:rPr>
              <w:t xml:space="preserve">Састанак, </w:t>
            </w:r>
          </w:p>
          <w:p w14:paraId="03F0D68C" w14:textId="77777777" w:rsidR="008A15A7" w:rsidRPr="008A15A7" w:rsidRDefault="008A15A7" w:rsidP="008A15A7">
            <w:pPr>
              <w:widowControl w:val="0"/>
              <w:autoSpaceDE w:val="0"/>
              <w:autoSpaceDN w:val="0"/>
              <w:adjustRightInd w:val="0"/>
              <w:rPr>
                <w:rFonts w:eastAsia="Times New Roman"/>
                <w:noProof/>
                <w:sz w:val="20"/>
                <w:szCs w:val="20"/>
                <w:lang w:val="sr-Cyrl-CS"/>
              </w:rPr>
            </w:pPr>
            <w:r w:rsidRPr="008A15A7">
              <w:rPr>
                <w:rFonts w:eastAsia="Times New Roman"/>
                <w:noProof/>
                <w:sz w:val="20"/>
                <w:szCs w:val="20"/>
                <w:lang w:val="sr-Cyrl-CS"/>
              </w:rPr>
              <w:t>договор, извештај</w:t>
            </w:r>
          </w:p>
          <w:p w14:paraId="496362BE" w14:textId="77777777" w:rsidR="008A15A7" w:rsidRPr="008A15A7" w:rsidRDefault="008A15A7" w:rsidP="008A15A7">
            <w:pPr>
              <w:widowControl w:val="0"/>
              <w:autoSpaceDE w:val="0"/>
              <w:autoSpaceDN w:val="0"/>
              <w:adjustRightInd w:val="0"/>
              <w:rPr>
                <w:rFonts w:eastAsia="Times New Roman"/>
                <w:sz w:val="20"/>
                <w:szCs w:val="20"/>
                <w:lang w:val="sr-Cyrl-CS"/>
              </w:rPr>
            </w:pPr>
            <w:r w:rsidRPr="008A15A7">
              <w:rPr>
                <w:rFonts w:eastAsia="Times New Roman"/>
                <w:sz w:val="20"/>
                <w:szCs w:val="20"/>
                <w:lang w:val="sr-Cyrl-CS"/>
              </w:rPr>
              <w:fldChar w:fldCharType="end"/>
            </w:r>
          </w:p>
        </w:tc>
        <w:tc>
          <w:tcPr>
            <w:tcW w:w="1844" w:type="dxa"/>
            <w:tcBorders>
              <w:left w:val="single" w:sz="12" w:space="0" w:color="auto"/>
              <w:right w:val="single" w:sz="12" w:space="0" w:color="auto"/>
            </w:tcBorders>
            <w:shd w:val="clear" w:color="auto" w:fill="auto"/>
          </w:tcPr>
          <w:p w14:paraId="04D00179" w14:textId="77777777" w:rsidR="008A15A7" w:rsidRPr="008A15A7" w:rsidRDefault="008A15A7" w:rsidP="008A15A7">
            <w:pPr>
              <w:widowControl w:val="0"/>
              <w:autoSpaceDE w:val="0"/>
              <w:autoSpaceDN w:val="0"/>
              <w:adjustRightInd w:val="0"/>
              <w:rPr>
                <w:rFonts w:eastAsia="Times New Roman"/>
                <w:sz w:val="20"/>
                <w:szCs w:val="20"/>
                <w:lang w:val="sr-Cyrl-CS"/>
              </w:rPr>
            </w:pPr>
            <w:r w:rsidRPr="008A15A7">
              <w:rPr>
                <w:rFonts w:eastAsia="Times New Roman"/>
                <w:sz w:val="20"/>
                <w:szCs w:val="20"/>
                <w:lang w:val="sr-Cyrl-CS"/>
              </w:rPr>
              <w:fldChar w:fldCharType="begin">
                <w:ffData>
                  <w:name w:val="Text8"/>
                  <w:enabled/>
                  <w:calcOnExit w:val="0"/>
                  <w:textInput/>
                </w:ffData>
              </w:fldChar>
            </w:r>
            <w:r w:rsidRPr="008A15A7">
              <w:rPr>
                <w:rFonts w:eastAsia="Times New Roman"/>
                <w:sz w:val="20"/>
                <w:szCs w:val="20"/>
                <w:lang w:val="sr-Cyrl-CS"/>
              </w:rPr>
              <w:instrText xml:space="preserve"> FORMTEXT </w:instrText>
            </w:r>
            <w:r w:rsidRPr="008A15A7">
              <w:rPr>
                <w:rFonts w:eastAsia="Times New Roman"/>
                <w:sz w:val="20"/>
                <w:szCs w:val="20"/>
                <w:lang w:val="sr-Cyrl-CS"/>
              </w:rPr>
            </w:r>
            <w:r w:rsidRPr="008A15A7">
              <w:rPr>
                <w:rFonts w:eastAsia="Times New Roman"/>
                <w:sz w:val="20"/>
                <w:szCs w:val="20"/>
                <w:lang w:val="sr-Cyrl-CS"/>
              </w:rPr>
              <w:fldChar w:fldCharType="separate"/>
            </w:r>
            <w:r w:rsidRPr="008A15A7">
              <w:rPr>
                <w:rFonts w:eastAsia="Times New Roman"/>
                <w:noProof/>
                <w:sz w:val="20"/>
                <w:szCs w:val="20"/>
                <w:lang w:val="sr-Cyrl-CS"/>
              </w:rPr>
              <w:t>Наставници</w:t>
            </w:r>
            <w:r w:rsidRPr="008A15A7">
              <w:rPr>
                <w:rFonts w:eastAsia="Times New Roman"/>
                <w:sz w:val="20"/>
                <w:szCs w:val="20"/>
                <w:lang w:val="sr-Cyrl-CS"/>
              </w:rPr>
              <w:fldChar w:fldCharType="end"/>
            </w:r>
          </w:p>
        </w:tc>
        <w:tc>
          <w:tcPr>
            <w:tcW w:w="1088" w:type="dxa"/>
            <w:tcBorders>
              <w:left w:val="single" w:sz="12" w:space="0" w:color="auto"/>
            </w:tcBorders>
            <w:shd w:val="clear" w:color="auto" w:fill="auto"/>
          </w:tcPr>
          <w:p w14:paraId="3AD52865" w14:textId="77777777" w:rsidR="008A15A7" w:rsidRPr="008A15A7" w:rsidRDefault="008A15A7" w:rsidP="008A15A7">
            <w:pPr>
              <w:widowControl w:val="0"/>
              <w:autoSpaceDE w:val="0"/>
              <w:autoSpaceDN w:val="0"/>
              <w:adjustRightInd w:val="0"/>
              <w:jc w:val="center"/>
              <w:rPr>
                <w:rFonts w:eastAsia="Times New Roman"/>
                <w:sz w:val="20"/>
                <w:szCs w:val="20"/>
                <w:lang w:val="en-US"/>
              </w:rPr>
            </w:pPr>
            <w:r w:rsidRPr="008A15A7">
              <w:rPr>
                <w:rFonts w:eastAsia="Times New Roman"/>
                <w:sz w:val="20"/>
                <w:szCs w:val="20"/>
                <w:lang w:val="en-US"/>
              </w:rPr>
              <w:t>X</w:t>
            </w:r>
          </w:p>
        </w:tc>
        <w:tc>
          <w:tcPr>
            <w:tcW w:w="858" w:type="dxa"/>
            <w:tcBorders>
              <w:right w:val="single" w:sz="12" w:space="0" w:color="auto"/>
            </w:tcBorders>
            <w:shd w:val="clear" w:color="auto" w:fill="auto"/>
          </w:tcPr>
          <w:p w14:paraId="1E7B6F54" w14:textId="77777777" w:rsidR="008A15A7" w:rsidRPr="008A15A7" w:rsidRDefault="008A15A7" w:rsidP="008A15A7">
            <w:pPr>
              <w:widowControl w:val="0"/>
              <w:autoSpaceDE w:val="0"/>
              <w:autoSpaceDN w:val="0"/>
              <w:adjustRightInd w:val="0"/>
              <w:jc w:val="center"/>
              <w:rPr>
                <w:rFonts w:eastAsia="Times New Roman"/>
                <w:sz w:val="20"/>
                <w:szCs w:val="20"/>
                <w:lang w:val="en-US"/>
              </w:rPr>
            </w:pPr>
          </w:p>
        </w:tc>
      </w:tr>
      <w:tr w:rsidR="008A15A7" w:rsidRPr="008A15A7" w14:paraId="1CAB5AA8" w14:textId="77777777" w:rsidTr="007A184C">
        <w:tc>
          <w:tcPr>
            <w:tcW w:w="1846" w:type="dxa"/>
            <w:tcBorders>
              <w:left w:val="single" w:sz="12" w:space="0" w:color="auto"/>
              <w:right w:val="single" w:sz="12" w:space="0" w:color="auto"/>
            </w:tcBorders>
            <w:shd w:val="clear" w:color="auto" w:fill="auto"/>
          </w:tcPr>
          <w:p w14:paraId="1748F49A" w14:textId="77777777" w:rsidR="008A15A7" w:rsidRPr="008A15A7" w:rsidRDefault="008A15A7" w:rsidP="008A15A7">
            <w:pPr>
              <w:widowControl w:val="0"/>
              <w:autoSpaceDE w:val="0"/>
              <w:autoSpaceDN w:val="0"/>
              <w:adjustRightInd w:val="0"/>
              <w:rPr>
                <w:rFonts w:eastAsia="Times New Roman"/>
                <w:sz w:val="20"/>
                <w:szCs w:val="20"/>
                <w:lang w:val="sr-Cyrl-CS"/>
              </w:rPr>
            </w:pPr>
            <w:r w:rsidRPr="008A15A7">
              <w:rPr>
                <w:rFonts w:eastAsia="Times New Roman"/>
                <w:sz w:val="20"/>
                <w:szCs w:val="20"/>
                <w:lang w:val="sr-Cyrl-CS"/>
              </w:rPr>
              <w:fldChar w:fldCharType="begin">
                <w:ffData>
                  <w:name w:val="Text5"/>
                  <w:enabled/>
                  <w:calcOnExit w:val="0"/>
                  <w:textInput/>
                </w:ffData>
              </w:fldChar>
            </w:r>
            <w:r w:rsidRPr="008A15A7">
              <w:rPr>
                <w:rFonts w:eastAsia="Times New Roman"/>
                <w:sz w:val="20"/>
                <w:szCs w:val="20"/>
                <w:lang w:val="sr-Cyrl-CS"/>
              </w:rPr>
              <w:instrText xml:space="preserve"> FORMTEXT </w:instrText>
            </w:r>
            <w:r w:rsidRPr="008A15A7">
              <w:rPr>
                <w:rFonts w:eastAsia="Times New Roman"/>
                <w:sz w:val="20"/>
                <w:szCs w:val="20"/>
                <w:lang w:val="sr-Cyrl-CS"/>
              </w:rPr>
            </w:r>
            <w:r w:rsidRPr="008A15A7">
              <w:rPr>
                <w:rFonts w:eastAsia="Times New Roman"/>
                <w:sz w:val="20"/>
                <w:szCs w:val="20"/>
                <w:lang w:val="sr-Cyrl-CS"/>
              </w:rPr>
              <w:fldChar w:fldCharType="separate"/>
            </w:r>
            <w:r w:rsidRPr="008A15A7">
              <w:rPr>
                <w:rFonts w:eastAsia="Times New Roman"/>
                <w:sz w:val="20"/>
                <w:szCs w:val="20"/>
                <w:lang w:val="en-US"/>
              </w:rPr>
              <w:t>Април</w:t>
            </w:r>
            <w:r w:rsidRPr="008A15A7">
              <w:rPr>
                <w:rFonts w:eastAsia="Times New Roman"/>
                <w:noProof/>
                <w:sz w:val="20"/>
                <w:szCs w:val="20"/>
                <w:lang w:val="en-US"/>
              </w:rPr>
              <w:t>   </w:t>
            </w:r>
            <w:r w:rsidRPr="008A15A7">
              <w:rPr>
                <w:rFonts w:eastAsia="Times New Roman"/>
                <w:sz w:val="20"/>
                <w:szCs w:val="20"/>
                <w:lang w:val="sr-Cyrl-CS"/>
              </w:rPr>
              <w:fldChar w:fldCharType="end"/>
            </w:r>
          </w:p>
        </w:tc>
        <w:tc>
          <w:tcPr>
            <w:tcW w:w="2096" w:type="dxa"/>
            <w:tcBorders>
              <w:left w:val="single" w:sz="12" w:space="0" w:color="auto"/>
              <w:right w:val="single" w:sz="12" w:space="0" w:color="auto"/>
            </w:tcBorders>
            <w:shd w:val="clear" w:color="auto" w:fill="auto"/>
          </w:tcPr>
          <w:p w14:paraId="64DC68DF" w14:textId="77777777" w:rsidR="008A15A7" w:rsidRPr="008A15A7" w:rsidRDefault="008A15A7" w:rsidP="008A15A7">
            <w:pPr>
              <w:widowControl w:val="0"/>
              <w:autoSpaceDE w:val="0"/>
              <w:autoSpaceDN w:val="0"/>
              <w:adjustRightInd w:val="0"/>
              <w:rPr>
                <w:rFonts w:eastAsia="Times New Roman"/>
                <w:sz w:val="20"/>
                <w:szCs w:val="20"/>
                <w:lang w:val="en-US"/>
              </w:rPr>
            </w:pPr>
            <w:proofErr w:type="spellStart"/>
            <w:r w:rsidRPr="008A15A7">
              <w:rPr>
                <w:rFonts w:eastAsia="Times New Roman"/>
                <w:sz w:val="20"/>
                <w:szCs w:val="20"/>
                <w:lang w:val="en-US"/>
              </w:rPr>
              <w:t>Анализа</w:t>
            </w:r>
            <w:proofErr w:type="spellEnd"/>
            <w:r w:rsidRPr="008A15A7">
              <w:rPr>
                <w:rFonts w:eastAsia="Times New Roman"/>
                <w:sz w:val="20"/>
                <w:szCs w:val="20"/>
                <w:lang w:val="en-US"/>
              </w:rPr>
              <w:t xml:space="preserve"> </w:t>
            </w:r>
            <w:proofErr w:type="spellStart"/>
            <w:r w:rsidRPr="008A15A7">
              <w:rPr>
                <w:rFonts w:eastAsia="Times New Roman"/>
                <w:sz w:val="20"/>
                <w:szCs w:val="20"/>
                <w:lang w:val="en-US"/>
              </w:rPr>
              <w:t>рада</w:t>
            </w:r>
            <w:proofErr w:type="spellEnd"/>
            <w:r w:rsidRPr="008A15A7">
              <w:rPr>
                <w:rFonts w:eastAsia="Times New Roman"/>
                <w:sz w:val="20"/>
                <w:szCs w:val="20"/>
                <w:lang w:val="en-US"/>
              </w:rPr>
              <w:t xml:space="preserve"> </w:t>
            </w:r>
            <w:proofErr w:type="spellStart"/>
            <w:r w:rsidRPr="008A15A7">
              <w:rPr>
                <w:rFonts w:eastAsia="Times New Roman"/>
                <w:sz w:val="20"/>
                <w:szCs w:val="20"/>
                <w:lang w:val="en-US"/>
              </w:rPr>
              <w:t>на</w:t>
            </w:r>
            <w:proofErr w:type="spellEnd"/>
            <w:r w:rsidRPr="008A15A7">
              <w:rPr>
                <w:rFonts w:eastAsia="Times New Roman"/>
                <w:sz w:val="20"/>
                <w:szCs w:val="20"/>
                <w:lang w:val="en-US"/>
              </w:rPr>
              <w:t xml:space="preserve"> 3. </w:t>
            </w:r>
            <w:proofErr w:type="spellStart"/>
            <w:r w:rsidRPr="008A15A7">
              <w:rPr>
                <w:rFonts w:eastAsia="Times New Roman"/>
                <w:sz w:val="20"/>
                <w:szCs w:val="20"/>
                <w:lang w:val="en-US"/>
              </w:rPr>
              <w:t>кварталу</w:t>
            </w:r>
            <w:proofErr w:type="spellEnd"/>
            <w:r w:rsidRPr="008A15A7">
              <w:rPr>
                <w:rFonts w:eastAsia="Times New Roman"/>
                <w:sz w:val="20"/>
                <w:szCs w:val="20"/>
                <w:lang w:val="en-US"/>
              </w:rPr>
              <w:t>,</w:t>
            </w:r>
          </w:p>
          <w:p w14:paraId="76B02FCD" w14:textId="77777777" w:rsidR="008A15A7" w:rsidRPr="008A15A7" w:rsidRDefault="008A15A7" w:rsidP="008A15A7">
            <w:pPr>
              <w:widowControl w:val="0"/>
              <w:autoSpaceDE w:val="0"/>
              <w:autoSpaceDN w:val="0"/>
              <w:adjustRightInd w:val="0"/>
              <w:rPr>
                <w:rFonts w:eastAsia="Times New Roman"/>
                <w:sz w:val="20"/>
                <w:szCs w:val="20"/>
                <w:lang w:val="sr-Cyrl-CS"/>
              </w:rPr>
            </w:pPr>
            <w:r w:rsidRPr="008A15A7">
              <w:rPr>
                <w:rFonts w:eastAsia="Times New Roman"/>
                <w:sz w:val="20"/>
                <w:szCs w:val="20"/>
                <w:lang w:val="sr-Cyrl-CS"/>
              </w:rPr>
              <w:fldChar w:fldCharType="begin">
                <w:ffData>
                  <w:name w:val="Text6"/>
                  <w:enabled/>
                  <w:calcOnExit w:val="0"/>
                  <w:textInput/>
                </w:ffData>
              </w:fldChar>
            </w:r>
            <w:r w:rsidRPr="008A15A7">
              <w:rPr>
                <w:rFonts w:eastAsia="Times New Roman"/>
                <w:sz w:val="20"/>
                <w:szCs w:val="20"/>
                <w:lang w:val="sr-Cyrl-CS"/>
              </w:rPr>
              <w:instrText xml:space="preserve"> FORMTEXT </w:instrText>
            </w:r>
            <w:r w:rsidRPr="008A15A7">
              <w:rPr>
                <w:rFonts w:eastAsia="Times New Roman"/>
                <w:sz w:val="20"/>
                <w:szCs w:val="20"/>
                <w:lang w:val="sr-Cyrl-CS"/>
              </w:rPr>
            </w:r>
            <w:r w:rsidRPr="008A15A7">
              <w:rPr>
                <w:rFonts w:eastAsia="Times New Roman"/>
                <w:sz w:val="20"/>
                <w:szCs w:val="20"/>
                <w:lang w:val="sr-Cyrl-CS"/>
              </w:rPr>
              <w:fldChar w:fldCharType="separate"/>
            </w:r>
            <w:r w:rsidRPr="008A15A7">
              <w:rPr>
                <w:rFonts w:eastAsia="Times New Roman"/>
                <w:noProof/>
                <w:sz w:val="20"/>
                <w:szCs w:val="20"/>
                <w:lang w:val="sr-Cyrl-CS"/>
              </w:rPr>
              <w:t xml:space="preserve">Такмичења </w:t>
            </w:r>
            <w:r w:rsidRPr="008A15A7">
              <w:rPr>
                <w:rFonts w:eastAsia="Times New Roman"/>
                <w:sz w:val="20"/>
                <w:szCs w:val="20"/>
                <w:lang w:val="sr-Cyrl-CS"/>
              </w:rPr>
              <w:fldChar w:fldCharType="end"/>
            </w:r>
          </w:p>
        </w:tc>
        <w:tc>
          <w:tcPr>
            <w:tcW w:w="1844" w:type="dxa"/>
            <w:tcBorders>
              <w:left w:val="single" w:sz="12" w:space="0" w:color="auto"/>
              <w:right w:val="single" w:sz="12" w:space="0" w:color="auto"/>
            </w:tcBorders>
            <w:shd w:val="clear" w:color="auto" w:fill="auto"/>
          </w:tcPr>
          <w:p w14:paraId="6026CC7F" w14:textId="77777777" w:rsidR="008A15A7" w:rsidRPr="008A15A7" w:rsidRDefault="008A15A7" w:rsidP="008A15A7">
            <w:pPr>
              <w:widowControl w:val="0"/>
              <w:autoSpaceDE w:val="0"/>
              <w:autoSpaceDN w:val="0"/>
              <w:adjustRightInd w:val="0"/>
              <w:rPr>
                <w:rFonts w:eastAsia="Times New Roman"/>
                <w:noProof/>
                <w:sz w:val="20"/>
                <w:szCs w:val="20"/>
                <w:lang w:val="sr-Cyrl-CS"/>
              </w:rPr>
            </w:pPr>
            <w:r w:rsidRPr="008A15A7">
              <w:rPr>
                <w:rFonts w:eastAsia="Times New Roman"/>
                <w:sz w:val="20"/>
                <w:szCs w:val="20"/>
                <w:lang w:val="sr-Cyrl-CS"/>
              </w:rPr>
              <w:fldChar w:fldCharType="begin">
                <w:ffData>
                  <w:name w:val="Text7"/>
                  <w:enabled/>
                  <w:calcOnExit w:val="0"/>
                  <w:textInput/>
                </w:ffData>
              </w:fldChar>
            </w:r>
            <w:r w:rsidRPr="008A15A7">
              <w:rPr>
                <w:rFonts w:eastAsia="Times New Roman"/>
                <w:sz w:val="20"/>
                <w:szCs w:val="20"/>
                <w:lang w:val="sr-Cyrl-CS"/>
              </w:rPr>
              <w:instrText xml:space="preserve"> FORMTEXT </w:instrText>
            </w:r>
            <w:r w:rsidRPr="008A15A7">
              <w:rPr>
                <w:rFonts w:eastAsia="Times New Roman"/>
                <w:sz w:val="20"/>
                <w:szCs w:val="20"/>
                <w:lang w:val="sr-Cyrl-CS"/>
              </w:rPr>
            </w:r>
            <w:r w:rsidRPr="008A15A7">
              <w:rPr>
                <w:rFonts w:eastAsia="Times New Roman"/>
                <w:sz w:val="20"/>
                <w:szCs w:val="20"/>
                <w:lang w:val="sr-Cyrl-CS"/>
              </w:rPr>
              <w:fldChar w:fldCharType="separate"/>
            </w:r>
          </w:p>
          <w:p w14:paraId="4B801C3F" w14:textId="77777777" w:rsidR="008A15A7" w:rsidRPr="008A15A7" w:rsidRDefault="008A15A7" w:rsidP="008A15A7">
            <w:pPr>
              <w:widowControl w:val="0"/>
              <w:autoSpaceDE w:val="0"/>
              <w:autoSpaceDN w:val="0"/>
              <w:adjustRightInd w:val="0"/>
              <w:rPr>
                <w:rFonts w:eastAsia="Times New Roman"/>
                <w:noProof/>
                <w:sz w:val="20"/>
                <w:szCs w:val="20"/>
                <w:lang w:val="sr-Cyrl-CS"/>
              </w:rPr>
            </w:pPr>
            <w:r w:rsidRPr="008A15A7">
              <w:rPr>
                <w:rFonts w:eastAsia="Times New Roman"/>
                <w:noProof/>
                <w:sz w:val="20"/>
                <w:szCs w:val="20"/>
                <w:lang w:val="sr-Cyrl-CS"/>
              </w:rPr>
              <w:t>договор, извештај</w:t>
            </w:r>
          </w:p>
          <w:p w14:paraId="0CC87D3F" w14:textId="77777777" w:rsidR="008A15A7" w:rsidRPr="008A15A7" w:rsidRDefault="008A15A7" w:rsidP="008A15A7">
            <w:pPr>
              <w:widowControl w:val="0"/>
              <w:autoSpaceDE w:val="0"/>
              <w:autoSpaceDN w:val="0"/>
              <w:adjustRightInd w:val="0"/>
              <w:rPr>
                <w:rFonts w:eastAsia="Times New Roman"/>
                <w:sz w:val="20"/>
                <w:szCs w:val="20"/>
                <w:lang w:val="sr-Cyrl-CS"/>
              </w:rPr>
            </w:pPr>
            <w:r w:rsidRPr="008A15A7">
              <w:rPr>
                <w:rFonts w:eastAsia="Times New Roman"/>
                <w:sz w:val="20"/>
                <w:szCs w:val="20"/>
                <w:lang w:val="sr-Cyrl-CS"/>
              </w:rPr>
              <w:fldChar w:fldCharType="end"/>
            </w:r>
          </w:p>
        </w:tc>
        <w:tc>
          <w:tcPr>
            <w:tcW w:w="1844" w:type="dxa"/>
            <w:tcBorders>
              <w:left w:val="single" w:sz="12" w:space="0" w:color="auto"/>
              <w:right w:val="single" w:sz="12" w:space="0" w:color="auto"/>
            </w:tcBorders>
            <w:shd w:val="clear" w:color="auto" w:fill="auto"/>
          </w:tcPr>
          <w:p w14:paraId="0279A3FF" w14:textId="77777777" w:rsidR="008A15A7" w:rsidRPr="008A15A7" w:rsidRDefault="008A15A7" w:rsidP="008A15A7">
            <w:pPr>
              <w:widowControl w:val="0"/>
              <w:autoSpaceDE w:val="0"/>
              <w:autoSpaceDN w:val="0"/>
              <w:adjustRightInd w:val="0"/>
              <w:rPr>
                <w:rFonts w:eastAsia="Times New Roman"/>
                <w:sz w:val="20"/>
                <w:szCs w:val="20"/>
                <w:lang w:val="sr-Cyrl-CS"/>
              </w:rPr>
            </w:pPr>
            <w:r w:rsidRPr="008A15A7">
              <w:rPr>
                <w:rFonts w:eastAsia="Times New Roman"/>
                <w:sz w:val="20"/>
                <w:szCs w:val="20"/>
                <w:lang w:val="sr-Cyrl-CS"/>
              </w:rPr>
              <w:fldChar w:fldCharType="begin">
                <w:ffData>
                  <w:name w:val="Text8"/>
                  <w:enabled/>
                  <w:calcOnExit w:val="0"/>
                  <w:textInput/>
                </w:ffData>
              </w:fldChar>
            </w:r>
            <w:r w:rsidRPr="008A15A7">
              <w:rPr>
                <w:rFonts w:eastAsia="Times New Roman"/>
                <w:sz w:val="20"/>
                <w:szCs w:val="20"/>
                <w:lang w:val="sr-Cyrl-CS"/>
              </w:rPr>
              <w:instrText xml:space="preserve"> FORMTEXT </w:instrText>
            </w:r>
            <w:r w:rsidRPr="008A15A7">
              <w:rPr>
                <w:rFonts w:eastAsia="Times New Roman"/>
                <w:sz w:val="20"/>
                <w:szCs w:val="20"/>
                <w:lang w:val="sr-Cyrl-CS"/>
              </w:rPr>
            </w:r>
            <w:r w:rsidRPr="008A15A7">
              <w:rPr>
                <w:rFonts w:eastAsia="Times New Roman"/>
                <w:sz w:val="20"/>
                <w:szCs w:val="20"/>
                <w:lang w:val="sr-Cyrl-CS"/>
              </w:rPr>
              <w:fldChar w:fldCharType="separate"/>
            </w:r>
            <w:r w:rsidRPr="008A15A7">
              <w:rPr>
                <w:rFonts w:eastAsia="Times New Roman"/>
                <w:noProof/>
                <w:sz w:val="20"/>
                <w:szCs w:val="20"/>
                <w:lang w:val="sr-Cyrl-CS"/>
              </w:rPr>
              <w:t>Наставници</w:t>
            </w:r>
            <w:r w:rsidRPr="008A15A7">
              <w:rPr>
                <w:rFonts w:eastAsia="Times New Roman"/>
                <w:sz w:val="20"/>
                <w:szCs w:val="20"/>
                <w:lang w:val="sr-Cyrl-CS"/>
              </w:rPr>
              <w:fldChar w:fldCharType="end"/>
            </w:r>
          </w:p>
        </w:tc>
        <w:tc>
          <w:tcPr>
            <w:tcW w:w="1088" w:type="dxa"/>
            <w:tcBorders>
              <w:left w:val="single" w:sz="12" w:space="0" w:color="auto"/>
            </w:tcBorders>
            <w:shd w:val="clear" w:color="auto" w:fill="auto"/>
          </w:tcPr>
          <w:p w14:paraId="0F951367" w14:textId="77777777" w:rsidR="008A15A7" w:rsidRPr="008A15A7" w:rsidRDefault="008A15A7" w:rsidP="008A15A7">
            <w:pPr>
              <w:widowControl w:val="0"/>
              <w:autoSpaceDE w:val="0"/>
              <w:autoSpaceDN w:val="0"/>
              <w:adjustRightInd w:val="0"/>
              <w:jc w:val="center"/>
              <w:rPr>
                <w:rFonts w:eastAsia="Times New Roman"/>
                <w:sz w:val="20"/>
                <w:szCs w:val="20"/>
                <w:lang w:val="en-US"/>
              </w:rPr>
            </w:pPr>
            <w:r w:rsidRPr="008A15A7">
              <w:rPr>
                <w:rFonts w:eastAsia="Times New Roman"/>
                <w:sz w:val="20"/>
                <w:szCs w:val="20"/>
                <w:lang w:val="sr-Cyrl-CS"/>
              </w:rPr>
              <w:t>X</w:t>
            </w:r>
          </w:p>
        </w:tc>
        <w:tc>
          <w:tcPr>
            <w:tcW w:w="858" w:type="dxa"/>
            <w:tcBorders>
              <w:right w:val="single" w:sz="12" w:space="0" w:color="auto"/>
            </w:tcBorders>
            <w:shd w:val="clear" w:color="auto" w:fill="auto"/>
          </w:tcPr>
          <w:p w14:paraId="65161EE0" w14:textId="77777777" w:rsidR="008A15A7" w:rsidRPr="008A15A7" w:rsidRDefault="008A15A7" w:rsidP="008A15A7">
            <w:pPr>
              <w:widowControl w:val="0"/>
              <w:autoSpaceDE w:val="0"/>
              <w:autoSpaceDN w:val="0"/>
              <w:adjustRightInd w:val="0"/>
              <w:jc w:val="center"/>
              <w:rPr>
                <w:rFonts w:eastAsia="Times New Roman"/>
                <w:sz w:val="20"/>
                <w:szCs w:val="20"/>
                <w:lang w:val="en-US"/>
              </w:rPr>
            </w:pPr>
          </w:p>
        </w:tc>
      </w:tr>
      <w:tr w:rsidR="008A15A7" w:rsidRPr="008A15A7" w14:paraId="326674DB" w14:textId="77777777" w:rsidTr="007A184C">
        <w:tc>
          <w:tcPr>
            <w:tcW w:w="1846" w:type="dxa"/>
            <w:tcBorders>
              <w:left w:val="single" w:sz="12" w:space="0" w:color="auto"/>
              <w:right w:val="single" w:sz="12" w:space="0" w:color="auto"/>
            </w:tcBorders>
            <w:shd w:val="clear" w:color="auto" w:fill="auto"/>
          </w:tcPr>
          <w:p w14:paraId="74C1AC5B" w14:textId="77777777" w:rsidR="008A15A7" w:rsidRPr="008A15A7" w:rsidRDefault="008A15A7" w:rsidP="008A15A7">
            <w:pPr>
              <w:widowControl w:val="0"/>
              <w:autoSpaceDE w:val="0"/>
              <w:autoSpaceDN w:val="0"/>
              <w:adjustRightInd w:val="0"/>
              <w:rPr>
                <w:rFonts w:eastAsia="Times New Roman"/>
                <w:sz w:val="20"/>
                <w:szCs w:val="20"/>
                <w:lang w:val="sr-Cyrl-CS"/>
              </w:rPr>
            </w:pPr>
            <w:r w:rsidRPr="008A15A7">
              <w:rPr>
                <w:rFonts w:eastAsia="Times New Roman"/>
                <w:sz w:val="20"/>
                <w:szCs w:val="20"/>
                <w:lang w:val="sr-Cyrl-CS"/>
              </w:rPr>
              <w:fldChar w:fldCharType="begin">
                <w:ffData>
                  <w:name w:val="Text5"/>
                  <w:enabled/>
                  <w:calcOnExit w:val="0"/>
                  <w:textInput/>
                </w:ffData>
              </w:fldChar>
            </w:r>
            <w:r w:rsidRPr="008A15A7">
              <w:rPr>
                <w:rFonts w:eastAsia="Times New Roman"/>
                <w:sz w:val="20"/>
                <w:szCs w:val="20"/>
                <w:lang w:val="sr-Cyrl-CS"/>
              </w:rPr>
              <w:instrText xml:space="preserve"> FORMTEXT </w:instrText>
            </w:r>
            <w:r w:rsidRPr="008A15A7">
              <w:rPr>
                <w:rFonts w:eastAsia="Times New Roman"/>
                <w:sz w:val="20"/>
                <w:szCs w:val="20"/>
                <w:lang w:val="sr-Cyrl-CS"/>
              </w:rPr>
            </w:r>
            <w:r w:rsidRPr="008A15A7">
              <w:rPr>
                <w:rFonts w:eastAsia="Times New Roman"/>
                <w:sz w:val="20"/>
                <w:szCs w:val="20"/>
                <w:lang w:val="sr-Cyrl-CS"/>
              </w:rPr>
              <w:fldChar w:fldCharType="separate"/>
            </w:r>
            <w:r w:rsidRPr="008A15A7">
              <w:rPr>
                <w:rFonts w:eastAsia="Times New Roman"/>
                <w:noProof/>
                <w:sz w:val="20"/>
                <w:szCs w:val="20"/>
                <w:lang w:val="sr-Cyrl-CS"/>
              </w:rPr>
              <w:t>Јун</w:t>
            </w:r>
            <w:r w:rsidRPr="008A15A7">
              <w:rPr>
                <w:rFonts w:eastAsia="Times New Roman"/>
                <w:sz w:val="20"/>
                <w:szCs w:val="20"/>
                <w:lang w:val="sr-Cyrl-CS"/>
              </w:rPr>
              <w:fldChar w:fldCharType="end"/>
            </w:r>
          </w:p>
        </w:tc>
        <w:tc>
          <w:tcPr>
            <w:tcW w:w="2096" w:type="dxa"/>
            <w:tcBorders>
              <w:left w:val="single" w:sz="12" w:space="0" w:color="auto"/>
              <w:right w:val="single" w:sz="12" w:space="0" w:color="auto"/>
            </w:tcBorders>
            <w:shd w:val="clear" w:color="auto" w:fill="auto"/>
          </w:tcPr>
          <w:p w14:paraId="44FE0A48" w14:textId="77777777" w:rsidR="008A15A7" w:rsidRPr="008A15A7" w:rsidRDefault="008A15A7" w:rsidP="008A15A7">
            <w:pPr>
              <w:widowControl w:val="0"/>
              <w:autoSpaceDE w:val="0"/>
              <w:autoSpaceDN w:val="0"/>
              <w:adjustRightInd w:val="0"/>
              <w:rPr>
                <w:rFonts w:eastAsia="Times New Roman"/>
                <w:noProof/>
                <w:sz w:val="20"/>
                <w:szCs w:val="20"/>
                <w:lang w:val="sr-Cyrl-CS"/>
              </w:rPr>
            </w:pPr>
            <w:r w:rsidRPr="008A15A7">
              <w:rPr>
                <w:rFonts w:eastAsia="Times New Roman"/>
                <w:sz w:val="20"/>
                <w:szCs w:val="20"/>
                <w:lang w:val="sr-Cyrl-CS"/>
              </w:rPr>
              <w:fldChar w:fldCharType="begin">
                <w:ffData>
                  <w:name w:val="Text6"/>
                  <w:enabled/>
                  <w:calcOnExit w:val="0"/>
                  <w:textInput/>
                </w:ffData>
              </w:fldChar>
            </w:r>
            <w:r w:rsidRPr="008A15A7">
              <w:rPr>
                <w:rFonts w:eastAsia="Times New Roman"/>
                <w:sz w:val="20"/>
                <w:szCs w:val="20"/>
                <w:lang w:val="sr-Cyrl-CS"/>
              </w:rPr>
              <w:instrText xml:space="preserve"> FORMTEXT </w:instrText>
            </w:r>
            <w:r w:rsidRPr="008A15A7">
              <w:rPr>
                <w:rFonts w:eastAsia="Times New Roman"/>
                <w:sz w:val="20"/>
                <w:szCs w:val="20"/>
                <w:lang w:val="sr-Cyrl-CS"/>
              </w:rPr>
            </w:r>
            <w:r w:rsidRPr="008A15A7">
              <w:rPr>
                <w:rFonts w:eastAsia="Times New Roman"/>
                <w:sz w:val="20"/>
                <w:szCs w:val="20"/>
                <w:lang w:val="sr-Cyrl-CS"/>
              </w:rPr>
              <w:fldChar w:fldCharType="separate"/>
            </w:r>
            <w:r w:rsidRPr="008A15A7">
              <w:rPr>
                <w:rFonts w:eastAsia="Times New Roman"/>
                <w:noProof/>
                <w:sz w:val="20"/>
                <w:szCs w:val="20"/>
                <w:lang w:val="sr-Cyrl-CS"/>
              </w:rPr>
              <w:t>Анализа успеха ученика на крају школске године</w:t>
            </w:r>
          </w:p>
          <w:p w14:paraId="60DD434C" w14:textId="77777777" w:rsidR="008A15A7" w:rsidRPr="008A15A7" w:rsidRDefault="008A15A7" w:rsidP="008A15A7">
            <w:pPr>
              <w:widowControl w:val="0"/>
              <w:autoSpaceDE w:val="0"/>
              <w:autoSpaceDN w:val="0"/>
              <w:adjustRightInd w:val="0"/>
              <w:rPr>
                <w:rFonts w:eastAsia="Times New Roman"/>
                <w:noProof/>
                <w:sz w:val="20"/>
                <w:szCs w:val="20"/>
                <w:lang w:val="sr-Cyrl-CS"/>
              </w:rPr>
            </w:pPr>
            <w:r w:rsidRPr="008A15A7">
              <w:rPr>
                <w:rFonts w:eastAsia="Times New Roman"/>
                <w:noProof/>
                <w:sz w:val="20"/>
                <w:szCs w:val="20"/>
                <w:lang w:val="sr-Cyrl-CS"/>
              </w:rPr>
              <w:t>Анализа рада актива</w:t>
            </w:r>
          </w:p>
          <w:p w14:paraId="236B9DF7" w14:textId="77777777" w:rsidR="008A15A7" w:rsidRPr="008A15A7" w:rsidRDefault="008A15A7" w:rsidP="008A15A7">
            <w:pPr>
              <w:widowControl w:val="0"/>
              <w:autoSpaceDE w:val="0"/>
              <w:autoSpaceDN w:val="0"/>
              <w:adjustRightInd w:val="0"/>
              <w:rPr>
                <w:rFonts w:eastAsia="Times New Roman"/>
                <w:sz w:val="20"/>
                <w:szCs w:val="20"/>
                <w:lang w:val="sr-Cyrl-CS"/>
              </w:rPr>
            </w:pPr>
            <w:r w:rsidRPr="008A15A7">
              <w:rPr>
                <w:rFonts w:eastAsia="Times New Roman"/>
                <w:sz w:val="20"/>
                <w:szCs w:val="20"/>
                <w:lang w:val="sr-Cyrl-CS"/>
              </w:rPr>
              <w:fldChar w:fldCharType="end"/>
            </w:r>
          </w:p>
        </w:tc>
        <w:tc>
          <w:tcPr>
            <w:tcW w:w="1844" w:type="dxa"/>
            <w:tcBorders>
              <w:left w:val="single" w:sz="12" w:space="0" w:color="auto"/>
              <w:right w:val="single" w:sz="12" w:space="0" w:color="auto"/>
            </w:tcBorders>
            <w:shd w:val="clear" w:color="auto" w:fill="auto"/>
          </w:tcPr>
          <w:p w14:paraId="7297E106" w14:textId="77777777" w:rsidR="008A15A7" w:rsidRPr="008A15A7" w:rsidRDefault="008A15A7" w:rsidP="008A15A7">
            <w:pPr>
              <w:widowControl w:val="0"/>
              <w:autoSpaceDE w:val="0"/>
              <w:autoSpaceDN w:val="0"/>
              <w:adjustRightInd w:val="0"/>
              <w:rPr>
                <w:rFonts w:eastAsia="Times New Roman"/>
                <w:noProof/>
                <w:sz w:val="20"/>
                <w:szCs w:val="20"/>
                <w:lang w:val="sr-Cyrl-CS"/>
              </w:rPr>
            </w:pPr>
            <w:r w:rsidRPr="008A15A7">
              <w:rPr>
                <w:rFonts w:eastAsia="Times New Roman"/>
                <w:sz w:val="20"/>
                <w:szCs w:val="20"/>
                <w:lang w:val="sr-Cyrl-CS"/>
              </w:rPr>
              <w:fldChar w:fldCharType="begin">
                <w:ffData>
                  <w:name w:val="Text7"/>
                  <w:enabled/>
                  <w:calcOnExit w:val="0"/>
                  <w:textInput/>
                </w:ffData>
              </w:fldChar>
            </w:r>
            <w:r w:rsidRPr="008A15A7">
              <w:rPr>
                <w:rFonts w:eastAsia="Times New Roman"/>
                <w:sz w:val="20"/>
                <w:szCs w:val="20"/>
                <w:lang w:val="sr-Cyrl-CS"/>
              </w:rPr>
              <w:instrText xml:space="preserve"> FORMTEXT </w:instrText>
            </w:r>
            <w:r w:rsidRPr="008A15A7">
              <w:rPr>
                <w:rFonts w:eastAsia="Times New Roman"/>
                <w:sz w:val="20"/>
                <w:szCs w:val="20"/>
                <w:lang w:val="sr-Cyrl-CS"/>
              </w:rPr>
            </w:r>
            <w:r w:rsidRPr="008A15A7">
              <w:rPr>
                <w:rFonts w:eastAsia="Times New Roman"/>
                <w:sz w:val="20"/>
                <w:szCs w:val="20"/>
                <w:lang w:val="sr-Cyrl-CS"/>
              </w:rPr>
              <w:fldChar w:fldCharType="separate"/>
            </w:r>
            <w:r w:rsidRPr="008A15A7">
              <w:rPr>
                <w:rFonts w:eastAsia="Times New Roman"/>
                <w:noProof/>
                <w:sz w:val="20"/>
                <w:szCs w:val="20"/>
                <w:lang w:val="sr-Cyrl-CS"/>
              </w:rPr>
              <w:t xml:space="preserve">Састанак, </w:t>
            </w:r>
          </w:p>
          <w:p w14:paraId="47A08A48" w14:textId="77777777" w:rsidR="008A15A7" w:rsidRPr="008A15A7" w:rsidRDefault="008A15A7" w:rsidP="008A15A7">
            <w:pPr>
              <w:widowControl w:val="0"/>
              <w:autoSpaceDE w:val="0"/>
              <w:autoSpaceDN w:val="0"/>
              <w:adjustRightInd w:val="0"/>
              <w:rPr>
                <w:rFonts w:eastAsia="Times New Roman"/>
                <w:noProof/>
                <w:sz w:val="20"/>
                <w:szCs w:val="20"/>
                <w:lang w:val="sr-Cyrl-CS"/>
              </w:rPr>
            </w:pPr>
            <w:r w:rsidRPr="008A15A7">
              <w:rPr>
                <w:rFonts w:eastAsia="Times New Roman"/>
                <w:noProof/>
                <w:sz w:val="20"/>
                <w:szCs w:val="20"/>
                <w:lang w:val="sr-Cyrl-CS"/>
              </w:rPr>
              <w:t>договор, извештај</w:t>
            </w:r>
          </w:p>
          <w:p w14:paraId="74E5C398" w14:textId="77777777" w:rsidR="008A15A7" w:rsidRPr="008A15A7" w:rsidRDefault="008A15A7" w:rsidP="008A15A7">
            <w:pPr>
              <w:widowControl w:val="0"/>
              <w:autoSpaceDE w:val="0"/>
              <w:autoSpaceDN w:val="0"/>
              <w:adjustRightInd w:val="0"/>
              <w:rPr>
                <w:rFonts w:eastAsia="Times New Roman"/>
                <w:sz w:val="20"/>
                <w:szCs w:val="20"/>
                <w:lang w:val="sr-Cyrl-CS"/>
              </w:rPr>
            </w:pPr>
            <w:r w:rsidRPr="008A15A7">
              <w:rPr>
                <w:rFonts w:eastAsia="Times New Roman"/>
                <w:sz w:val="20"/>
                <w:szCs w:val="20"/>
                <w:lang w:val="sr-Cyrl-CS"/>
              </w:rPr>
              <w:fldChar w:fldCharType="end"/>
            </w:r>
          </w:p>
        </w:tc>
        <w:tc>
          <w:tcPr>
            <w:tcW w:w="1844" w:type="dxa"/>
            <w:tcBorders>
              <w:left w:val="single" w:sz="12" w:space="0" w:color="auto"/>
              <w:right w:val="single" w:sz="12" w:space="0" w:color="auto"/>
            </w:tcBorders>
            <w:shd w:val="clear" w:color="auto" w:fill="auto"/>
          </w:tcPr>
          <w:p w14:paraId="2D8D9D73" w14:textId="77777777" w:rsidR="008A15A7" w:rsidRPr="008A15A7" w:rsidRDefault="008A15A7" w:rsidP="008A15A7">
            <w:pPr>
              <w:widowControl w:val="0"/>
              <w:autoSpaceDE w:val="0"/>
              <w:autoSpaceDN w:val="0"/>
              <w:adjustRightInd w:val="0"/>
              <w:rPr>
                <w:rFonts w:eastAsia="Times New Roman"/>
                <w:sz w:val="20"/>
                <w:szCs w:val="20"/>
                <w:lang w:val="sr-Cyrl-CS"/>
              </w:rPr>
            </w:pPr>
            <w:r w:rsidRPr="008A15A7">
              <w:rPr>
                <w:rFonts w:eastAsia="Times New Roman"/>
                <w:sz w:val="20"/>
                <w:szCs w:val="20"/>
                <w:lang w:val="sr-Cyrl-CS"/>
              </w:rPr>
              <w:fldChar w:fldCharType="begin">
                <w:ffData>
                  <w:name w:val="Text8"/>
                  <w:enabled/>
                  <w:calcOnExit w:val="0"/>
                  <w:textInput/>
                </w:ffData>
              </w:fldChar>
            </w:r>
            <w:r w:rsidRPr="008A15A7">
              <w:rPr>
                <w:rFonts w:eastAsia="Times New Roman"/>
                <w:sz w:val="20"/>
                <w:szCs w:val="20"/>
                <w:lang w:val="sr-Cyrl-CS"/>
              </w:rPr>
              <w:instrText xml:space="preserve"> FORMTEXT </w:instrText>
            </w:r>
            <w:r w:rsidRPr="008A15A7">
              <w:rPr>
                <w:rFonts w:eastAsia="Times New Roman"/>
                <w:sz w:val="20"/>
                <w:szCs w:val="20"/>
                <w:lang w:val="sr-Cyrl-CS"/>
              </w:rPr>
            </w:r>
            <w:r w:rsidRPr="008A15A7">
              <w:rPr>
                <w:rFonts w:eastAsia="Times New Roman"/>
                <w:sz w:val="20"/>
                <w:szCs w:val="20"/>
                <w:lang w:val="sr-Cyrl-CS"/>
              </w:rPr>
              <w:fldChar w:fldCharType="separate"/>
            </w:r>
            <w:r w:rsidRPr="008A15A7">
              <w:rPr>
                <w:rFonts w:eastAsia="Times New Roman"/>
                <w:noProof/>
                <w:sz w:val="20"/>
                <w:szCs w:val="20"/>
                <w:lang w:val="sr-Cyrl-CS"/>
              </w:rPr>
              <w:t>Наставници</w:t>
            </w:r>
            <w:r w:rsidRPr="008A15A7">
              <w:rPr>
                <w:rFonts w:eastAsia="Times New Roman"/>
                <w:sz w:val="20"/>
                <w:szCs w:val="20"/>
                <w:lang w:val="sr-Cyrl-CS"/>
              </w:rPr>
              <w:fldChar w:fldCharType="end"/>
            </w:r>
          </w:p>
        </w:tc>
        <w:tc>
          <w:tcPr>
            <w:tcW w:w="1088" w:type="dxa"/>
            <w:tcBorders>
              <w:left w:val="single" w:sz="12" w:space="0" w:color="auto"/>
            </w:tcBorders>
            <w:shd w:val="clear" w:color="auto" w:fill="auto"/>
          </w:tcPr>
          <w:p w14:paraId="2CDE08BD" w14:textId="77777777" w:rsidR="008A15A7" w:rsidRPr="008A15A7" w:rsidRDefault="008A15A7" w:rsidP="008A15A7">
            <w:pPr>
              <w:widowControl w:val="0"/>
              <w:autoSpaceDE w:val="0"/>
              <w:autoSpaceDN w:val="0"/>
              <w:adjustRightInd w:val="0"/>
              <w:jc w:val="center"/>
              <w:rPr>
                <w:rFonts w:eastAsia="Times New Roman"/>
                <w:sz w:val="20"/>
                <w:szCs w:val="20"/>
                <w:lang w:val="en-US"/>
              </w:rPr>
            </w:pPr>
            <w:r w:rsidRPr="008A15A7">
              <w:rPr>
                <w:rFonts w:eastAsia="Times New Roman"/>
                <w:sz w:val="20"/>
                <w:szCs w:val="20"/>
                <w:lang w:val="en-US"/>
              </w:rPr>
              <w:t>X</w:t>
            </w:r>
          </w:p>
        </w:tc>
        <w:tc>
          <w:tcPr>
            <w:tcW w:w="858" w:type="dxa"/>
            <w:tcBorders>
              <w:right w:val="single" w:sz="12" w:space="0" w:color="auto"/>
            </w:tcBorders>
            <w:shd w:val="clear" w:color="auto" w:fill="auto"/>
          </w:tcPr>
          <w:p w14:paraId="5D020AD5" w14:textId="77777777" w:rsidR="008A15A7" w:rsidRPr="008A15A7" w:rsidRDefault="008A15A7" w:rsidP="008A15A7">
            <w:pPr>
              <w:widowControl w:val="0"/>
              <w:autoSpaceDE w:val="0"/>
              <w:autoSpaceDN w:val="0"/>
              <w:adjustRightInd w:val="0"/>
              <w:jc w:val="center"/>
              <w:rPr>
                <w:rFonts w:eastAsia="Times New Roman"/>
                <w:sz w:val="20"/>
                <w:szCs w:val="20"/>
                <w:lang w:val="en-US"/>
              </w:rPr>
            </w:pPr>
          </w:p>
        </w:tc>
      </w:tr>
    </w:tbl>
    <w:p w14:paraId="1F9DC97B" w14:textId="77777777" w:rsidR="008A15A7" w:rsidRPr="008A15A7" w:rsidRDefault="008A15A7" w:rsidP="008A15A7">
      <w:pPr>
        <w:widowControl w:val="0"/>
        <w:autoSpaceDE w:val="0"/>
        <w:autoSpaceDN w:val="0"/>
        <w:adjustRightInd w:val="0"/>
        <w:rPr>
          <w:rFonts w:eastAsia="Times New Roman"/>
          <w:sz w:val="20"/>
          <w:szCs w:val="20"/>
        </w:rPr>
      </w:pPr>
    </w:p>
    <w:p w14:paraId="034737F3" w14:textId="77777777" w:rsidR="008A15A7" w:rsidRPr="008A15A7" w:rsidRDefault="008A15A7" w:rsidP="008A15A7">
      <w:pPr>
        <w:widowControl w:val="0"/>
        <w:autoSpaceDE w:val="0"/>
        <w:autoSpaceDN w:val="0"/>
        <w:adjustRightInd w:val="0"/>
        <w:rPr>
          <w:rFonts w:eastAsia="Times New Roman"/>
          <w:sz w:val="20"/>
          <w:szCs w:val="20"/>
        </w:rPr>
      </w:pPr>
      <w:r w:rsidRPr="008A15A7">
        <w:rPr>
          <w:rFonts w:eastAsia="Times New Roman"/>
          <w:sz w:val="20"/>
          <w:szCs w:val="20"/>
        </w:rPr>
        <w:t xml:space="preserve">У току школске године </w:t>
      </w:r>
      <w:proofErr w:type="spellStart"/>
      <w:r w:rsidRPr="008A15A7">
        <w:rPr>
          <w:rFonts w:eastAsia="Times New Roman"/>
          <w:sz w:val="20"/>
          <w:szCs w:val="20"/>
          <w:lang w:val="en-US"/>
        </w:rPr>
        <w:t>одржано</w:t>
      </w:r>
      <w:proofErr w:type="spellEnd"/>
      <w:r w:rsidRPr="008A15A7">
        <w:rPr>
          <w:rFonts w:eastAsia="Times New Roman"/>
          <w:sz w:val="20"/>
          <w:szCs w:val="20"/>
        </w:rPr>
        <w:t xml:space="preserve"> је укупно </w:t>
      </w:r>
      <w:r w:rsidRPr="008A15A7">
        <w:rPr>
          <w:rFonts w:eastAsia="Times New Roman"/>
          <w:sz w:val="20"/>
          <w:szCs w:val="20"/>
          <w:lang w:val="en-US"/>
        </w:rPr>
        <w:t>6</w:t>
      </w:r>
      <w:r w:rsidRPr="008A15A7">
        <w:rPr>
          <w:rFonts w:eastAsia="Times New Roman"/>
          <w:sz w:val="20"/>
          <w:szCs w:val="20"/>
        </w:rPr>
        <w:t xml:space="preserve"> састанака.</w:t>
      </w:r>
    </w:p>
    <w:p w14:paraId="5E3A0499" w14:textId="77777777" w:rsidR="008A15A7" w:rsidRPr="008A15A7" w:rsidRDefault="008A15A7" w:rsidP="008A15A7">
      <w:pPr>
        <w:widowControl w:val="0"/>
        <w:autoSpaceDE w:val="0"/>
        <w:autoSpaceDN w:val="0"/>
        <w:adjustRightInd w:val="0"/>
        <w:rPr>
          <w:rFonts w:eastAsia="Times New Roman"/>
          <w:sz w:val="20"/>
          <w:szCs w:val="20"/>
          <w:lang w:val="sr-Cyrl-CS"/>
        </w:rPr>
      </w:pPr>
      <w:r w:rsidRPr="008A15A7">
        <w:rPr>
          <w:rFonts w:eastAsia="Times New Roman"/>
          <w:sz w:val="20"/>
          <w:szCs w:val="20"/>
          <w:lang w:val="sr-Cyrl-CS"/>
        </w:rPr>
        <w:t>Председник Већа: Адриана Стојановић Вујевић</w:t>
      </w:r>
    </w:p>
    <w:p w14:paraId="72CF3893" w14:textId="77777777" w:rsidR="008A15A7" w:rsidRPr="008A15A7" w:rsidRDefault="008A15A7" w:rsidP="008A15A7">
      <w:pPr>
        <w:widowControl w:val="0"/>
        <w:autoSpaceDE w:val="0"/>
        <w:autoSpaceDN w:val="0"/>
        <w:adjustRightInd w:val="0"/>
        <w:rPr>
          <w:rFonts w:eastAsia="Times New Roman"/>
          <w:sz w:val="20"/>
          <w:szCs w:val="20"/>
          <w:lang w:val="sr-Cyrl-CS"/>
        </w:rPr>
      </w:pPr>
    </w:p>
    <w:p w14:paraId="766DCC62" w14:textId="53E84339" w:rsidR="008A15A7" w:rsidRPr="008A15A7" w:rsidRDefault="008A15A7" w:rsidP="008A15A7">
      <w:pPr>
        <w:suppressAutoHyphens/>
        <w:spacing w:after="200" w:line="276" w:lineRule="auto"/>
        <w:jc w:val="center"/>
        <w:rPr>
          <w:rFonts w:eastAsia="Calibri"/>
          <w:b/>
          <w:szCs w:val="22"/>
          <w:lang w:eastAsia="zh-CN"/>
        </w:rPr>
      </w:pPr>
      <w:r w:rsidRPr="008A15A7">
        <w:rPr>
          <w:rFonts w:eastAsia="Calibri"/>
          <w:b/>
          <w:szCs w:val="22"/>
          <w:lang w:val="sr-Cyrl-CS" w:eastAsia="zh-CN"/>
        </w:rPr>
        <w:t>ИЗВЕШТАЈ О  РАДУ СТРУЧНОГ ВЕЋА</w:t>
      </w:r>
      <w:r w:rsidRPr="008A15A7">
        <w:rPr>
          <w:rFonts w:eastAsia="Calibri"/>
          <w:szCs w:val="22"/>
          <w:lang w:val="sr-Cyrl-CS" w:eastAsia="zh-CN"/>
        </w:rPr>
        <w:t xml:space="preserve"> </w:t>
      </w:r>
      <w:r w:rsidRPr="008A15A7">
        <w:rPr>
          <w:rFonts w:eastAsia="Calibri"/>
          <w:b/>
          <w:szCs w:val="22"/>
          <w:lang w:val="sr-Cyrl-CS" w:eastAsia="zh-CN"/>
        </w:rPr>
        <w:t>ЗА 20</w:t>
      </w:r>
      <w:r w:rsidRPr="008A15A7">
        <w:rPr>
          <w:rFonts w:eastAsia="Calibri"/>
          <w:b/>
          <w:szCs w:val="22"/>
          <w:lang w:val="en-US" w:eastAsia="zh-CN"/>
        </w:rPr>
        <w:t>22</w:t>
      </w:r>
      <w:r w:rsidRPr="008A15A7">
        <w:rPr>
          <w:rFonts w:eastAsia="Calibri"/>
          <w:b/>
          <w:szCs w:val="22"/>
          <w:lang w:val="sr-Cyrl-CS" w:eastAsia="zh-CN"/>
        </w:rPr>
        <w:t>/20</w:t>
      </w:r>
      <w:r w:rsidRPr="008A15A7">
        <w:rPr>
          <w:rFonts w:eastAsia="Calibri"/>
          <w:b/>
          <w:szCs w:val="22"/>
          <w:lang w:eastAsia="zh-CN"/>
        </w:rPr>
        <w:t>23</w:t>
      </w:r>
      <w:r w:rsidRPr="008A15A7">
        <w:rPr>
          <w:rFonts w:eastAsia="Calibri"/>
          <w:b/>
          <w:szCs w:val="22"/>
          <w:lang w:val="sr-Cyrl-CS" w:eastAsia="zh-CN"/>
        </w:rPr>
        <w:t>. ШКОЛСКУ ГОДИНУ</w:t>
      </w:r>
    </w:p>
    <w:p w14:paraId="6D46CAC1" w14:textId="77777777" w:rsidR="008A15A7" w:rsidRPr="008A15A7" w:rsidRDefault="008A15A7" w:rsidP="008A15A7">
      <w:pPr>
        <w:suppressAutoHyphens/>
        <w:spacing w:after="200" w:line="276" w:lineRule="auto"/>
        <w:jc w:val="center"/>
        <w:rPr>
          <w:rFonts w:eastAsia="Calibri"/>
          <w:szCs w:val="22"/>
          <w:lang w:val="en-US" w:eastAsia="zh-CN"/>
        </w:rPr>
      </w:pPr>
      <w:r w:rsidRPr="008A15A7">
        <w:rPr>
          <w:rFonts w:eastAsia="Calibri"/>
          <w:b/>
          <w:szCs w:val="22"/>
          <w:lang w:val="sr-Cyrl-CS" w:eastAsia="zh-CN"/>
        </w:rPr>
        <w:t>СТРУЧНО ВЕЋЕ ИСТОРИЧАРА</w:t>
      </w:r>
    </w:p>
    <w:tbl>
      <w:tblPr>
        <w:tblW w:w="9696" w:type="dxa"/>
        <w:tblInd w:w="-60" w:type="dxa"/>
        <w:tblLayout w:type="fixed"/>
        <w:tblLook w:val="0000" w:firstRow="0" w:lastRow="0" w:firstColumn="0" w:lastColumn="0" w:noHBand="0" w:noVBand="0"/>
      </w:tblPr>
      <w:tblGrid>
        <w:gridCol w:w="1846"/>
        <w:gridCol w:w="2096"/>
        <w:gridCol w:w="1844"/>
        <w:gridCol w:w="1844"/>
        <w:gridCol w:w="1088"/>
        <w:gridCol w:w="978"/>
      </w:tblGrid>
      <w:tr w:rsidR="008A15A7" w:rsidRPr="008A15A7" w14:paraId="37430584" w14:textId="77777777" w:rsidTr="007A184C">
        <w:tc>
          <w:tcPr>
            <w:tcW w:w="1846" w:type="dxa"/>
            <w:vMerge w:val="restart"/>
            <w:tcBorders>
              <w:top w:val="single" w:sz="12" w:space="0" w:color="000000"/>
              <w:left w:val="single" w:sz="12" w:space="0" w:color="000000"/>
              <w:bottom w:val="single" w:sz="4" w:space="0" w:color="000000"/>
            </w:tcBorders>
            <w:shd w:val="clear" w:color="auto" w:fill="auto"/>
          </w:tcPr>
          <w:p w14:paraId="73BCBD17" w14:textId="77777777" w:rsidR="008A15A7" w:rsidRPr="008A15A7" w:rsidRDefault="008A15A7" w:rsidP="008A15A7">
            <w:pPr>
              <w:suppressAutoHyphens/>
              <w:jc w:val="center"/>
              <w:rPr>
                <w:rFonts w:eastAsia="Calibri"/>
                <w:szCs w:val="22"/>
                <w:lang w:val="en-US" w:eastAsia="zh-CN"/>
              </w:rPr>
            </w:pPr>
            <w:r w:rsidRPr="008A15A7">
              <w:rPr>
                <w:rFonts w:eastAsia="Calibri"/>
                <w:b/>
                <w:szCs w:val="22"/>
                <w:lang w:val="sr-Cyrl-CS" w:eastAsia="zh-CN"/>
              </w:rPr>
              <w:t>Време реализације</w:t>
            </w:r>
          </w:p>
        </w:tc>
        <w:tc>
          <w:tcPr>
            <w:tcW w:w="2096" w:type="dxa"/>
            <w:vMerge w:val="restart"/>
            <w:tcBorders>
              <w:top w:val="single" w:sz="12" w:space="0" w:color="000000"/>
              <w:left w:val="single" w:sz="12" w:space="0" w:color="000000"/>
              <w:bottom w:val="single" w:sz="4" w:space="0" w:color="000000"/>
            </w:tcBorders>
            <w:shd w:val="clear" w:color="auto" w:fill="auto"/>
          </w:tcPr>
          <w:p w14:paraId="2AAF0D8C" w14:textId="77777777" w:rsidR="008A15A7" w:rsidRPr="008A15A7" w:rsidRDefault="008A15A7" w:rsidP="008A15A7">
            <w:pPr>
              <w:suppressAutoHyphens/>
              <w:jc w:val="center"/>
              <w:rPr>
                <w:rFonts w:eastAsia="Calibri"/>
                <w:szCs w:val="22"/>
                <w:lang w:val="en-US" w:eastAsia="zh-CN"/>
              </w:rPr>
            </w:pPr>
            <w:r w:rsidRPr="008A15A7">
              <w:rPr>
                <w:rFonts w:eastAsia="Calibri"/>
                <w:b/>
                <w:szCs w:val="22"/>
                <w:lang w:val="sr-Cyrl-CS" w:eastAsia="zh-CN"/>
              </w:rPr>
              <w:t>Активности/теме</w:t>
            </w:r>
          </w:p>
        </w:tc>
        <w:tc>
          <w:tcPr>
            <w:tcW w:w="1844" w:type="dxa"/>
            <w:vMerge w:val="restart"/>
            <w:tcBorders>
              <w:top w:val="single" w:sz="12" w:space="0" w:color="000000"/>
              <w:left w:val="single" w:sz="12" w:space="0" w:color="000000"/>
              <w:bottom w:val="single" w:sz="4" w:space="0" w:color="000000"/>
            </w:tcBorders>
            <w:shd w:val="clear" w:color="auto" w:fill="auto"/>
          </w:tcPr>
          <w:p w14:paraId="18A786CF" w14:textId="77777777" w:rsidR="008A15A7" w:rsidRPr="008A15A7" w:rsidRDefault="008A15A7" w:rsidP="008A15A7">
            <w:pPr>
              <w:suppressAutoHyphens/>
              <w:jc w:val="center"/>
              <w:rPr>
                <w:rFonts w:eastAsia="Calibri"/>
                <w:szCs w:val="22"/>
                <w:lang w:val="en-US" w:eastAsia="zh-CN"/>
              </w:rPr>
            </w:pPr>
            <w:r w:rsidRPr="008A15A7">
              <w:rPr>
                <w:rFonts w:eastAsia="Calibri"/>
                <w:b/>
                <w:szCs w:val="22"/>
                <w:lang w:val="sr-Cyrl-CS" w:eastAsia="zh-CN"/>
              </w:rPr>
              <w:t>Начин реализације</w:t>
            </w:r>
          </w:p>
        </w:tc>
        <w:tc>
          <w:tcPr>
            <w:tcW w:w="1844" w:type="dxa"/>
            <w:vMerge w:val="restart"/>
            <w:tcBorders>
              <w:top w:val="single" w:sz="12" w:space="0" w:color="000000"/>
              <w:left w:val="single" w:sz="12" w:space="0" w:color="000000"/>
              <w:bottom w:val="single" w:sz="4" w:space="0" w:color="000000"/>
            </w:tcBorders>
            <w:shd w:val="clear" w:color="auto" w:fill="auto"/>
          </w:tcPr>
          <w:p w14:paraId="6DEB6998" w14:textId="77777777" w:rsidR="008A15A7" w:rsidRPr="008A15A7" w:rsidRDefault="008A15A7" w:rsidP="008A15A7">
            <w:pPr>
              <w:suppressAutoHyphens/>
              <w:jc w:val="center"/>
              <w:rPr>
                <w:rFonts w:eastAsia="Calibri"/>
                <w:szCs w:val="22"/>
                <w:lang w:val="en-US" w:eastAsia="zh-CN"/>
              </w:rPr>
            </w:pPr>
            <w:r w:rsidRPr="008A15A7">
              <w:rPr>
                <w:rFonts w:eastAsia="Calibri"/>
                <w:b/>
                <w:szCs w:val="22"/>
                <w:lang w:val="sr-Cyrl-CS" w:eastAsia="zh-CN"/>
              </w:rPr>
              <w:t>Носиоци реализације</w:t>
            </w:r>
          </w:p>
        </w:tc>
        <w:tc>
          <w:tcPr>
            <w:tcW w:w="2066" w:type="dxa"/>
            <w:gridSpan w:val="2"/>
            <w:tcBorders>
              <w:top w:val="single" w:sz="12" w:space="0" w:color="000000"/>
              <w:left w:val="single" w:sz="12" w:space="0" w:color="000000"/>
              <w:bottom w:val="single" w:sz="12" w:space="0" w:color="000000"/>
              <w:right w:val="single" w:sz="12" w:space="0" w:color="000000"/>
            </w:tcBorders>
            <w:shd w:val="clear" w:color="auto" w:fill="auto"/>
          </w:tcPr>
          <w:p w14:paraId="7B3EE779" w14:textId="77777777" w:rsidR="008A15A7" w:rsidRPr="008A15A7" w:rsidRDefault="008A15A7" w:rsidP="008A15A7">
            <w:pPr>
              <w:suppressAutoHyphens/>
              <w:jc w:val="center"/>
              <w:rPr>
                <w:rFonts w:eastAsia="Calibri"/>
                <w:szCs w:val="22"/>
                <w:lang w:val="en-US" w:eastAsia="zh-CN"/>
              </w:rPr>
            </w:pPr>
            <w:r w:rsidRPr="008A15A7">
              <w:rPr>
                <w:rFonts w:eastAsia="Calibri"/>
                <w:b/>
                <w:szCs w:val="22"/>
                <w:lang w:val="sr-Cyrl-CS" w:eastAsia="zh-CN"/>
              </w:rPr>
              <w:t>Праћење</w:t>
            </w:r>
          </w:p>
        </w:tc>
      </w:tr>
      <w:tr w:rsidR="008A15A7" w:rsidRPr="008A15A7" w14:paraId="4BD5C2C4" w14:textId="77777777" w:rsidTr="007A184C">
        <w:tc>
          <w:tcPr>
            <w:tcW w:w="1846" w:type="dxa"/>
            <w:vMerge/>
            <w:tcBorders>
              <w:top w:val="single" w:sz="12" w:space="0" w:color="000000"/>
              <w:left w:val="single" w:sz="12" w:space="0" w:color="000000"/>
              <w:bottom w:val="single" w:sz="4" w:space="0" w:color="000000"/>
            </w:tcBorders>
            <w:shd w:val="clear" w:color="auto" w:fill="auto"/>
          </w:tcPr>
          <w:p w14:paraId="21377CD6" w14:textId="77777777" w:rsidR="008A15A7" w:rsidRPr="008A15A7" w:rsidRDefault="008A15A7" w:rsidP="008A15A7">
            <w:pPr>
              <w:suppressAutoHyphens/>
              <w:snapToGrid w:val="0"/>
              <w:jc w:val="center"/>
              <w:rPr>
                <w:rFonts w:eastAsia="Calibri"/>
                <w:b/>
                <w:szCs w:val="22"/>
                <w:lang w:val="sr-Cyrl-CS" w:eastAsia="zh-CN"/>
              </w:rPr>
            </w:pPr>
          </w:p>
        </w:tc>
        <w:tc>
          <w:tcPr>
            <w:tcW w:w="2096" w:type="dxa"/>
            <w:vMerge/>
            <w:tcBorders>
              <w:top w:val="single" w:sz="12" w:space="0" w:color="000000"/>
              <w:left w:val="single" w:sz="12" w:space="0" w:color="000000"/>
              <w:bottom w:val="single" w:sz="4" w:space="0" w:color="000000"/>
            </w:tcBorders>
            <w:shd w:val="clear" w:color="auto" w:fill="auto"/>
          </w:tcPr>
          <w:p w14:paraId="68BCD616" w14:textId="77777777" w:rsidR="008A15A7" w:rsidRPr="008A15A7" w:rsidRDefault="008A15A7" w:rsidP="008A15A7">
            <w:pPr>
              <w:suppressAutoHyphens/>
              <w:snapToGrid w:val="0"/>
              <w:jc w:val="center"/>
              <w:rPr>
                <w:rFonts w:eastAsia="Calibri"/>
                <w:b/>
                <w:szCs w:val="22"/>
                <w:lang w:val="sr-Cyrl-CS" w:eastAsia="zh-CN"/>
              </w:rPr>
            </w:pPr>
          </w:p>
        </w:tc>
        <w:tc>
          <w:tcPr>
            <w:tcW w:w="1844" w:type="dxa"/>
            <w:vMerge/>
            <w:tcBorders>
              <w:top w:val="single" w:sz="12" w:space="0" w:color="000000"/>
              <w:left w:val="single" w:sz="12" w:space="0" w:color="000000"/>
              <w:bottom w:val="single" w:sz="4" w:space="0" w:color="000000"/>
            </w:tcBorders>
            <w:shd w:val="clear" w:color="auto" w:fill="auto"/>
          </w:tcPr>
          <w:p w14:paraId="2F6DFA9C" w14:textId="77777777" w:rsidR="008A15A7" w:rsidRPr="008A15A7" w:rsidRDefault="008A15A7" w:rsidP="008A15A7">
            <w:pPr>
              <w:suppressAutoHyphens/>
              <w:snapToGrid w:val="0"/>
              <w:jc w:val="center"/>
              <w:rPr>
                <w:rFonts w:eastAsia="Calibri"/>
                <w:b/>
                <w:szCs w:val="22"/>
                <w:lang w:val="sr-Cyrl-CS" w:eastAsia="zh-CN"/>
              </w:rPr>
            </w:pPr>
          </w:p>
        </w:tc>
        <w:tc>
          <w:tcPr>
            <w:tcW w:w="1844" w:type="dxa"/>
            <w:vMerge/>
            <w:tcBorders>
              <w:top w:val="single" w:sz="12" w:space="0" w:color="000000"/>
              <w:left w:val="single" w:sz="12" w:space="0" w:color="000000"/>
              <w:bottom w:val="single" w:sz="4" w:space="0" w:color="000000"/>
            </w:tcBorders>
            <w:shd w:val="clear" w:color="auto" w:fill="auto"/>
          </w:tcPr>
          <w:p w14:paraId="29340CBD" w14:textId="77777777" w:rsidR="008A15A7" w:rsidRPr="008A15A7" w:rsidRDefault="008A15A7" w:rsidP="008A15A7">
            <w:pPr>
              <w:suppressAutoHyphens/>
              <w:snapToGrid w:val="0"/>
              <w:jc w:val="center"/>
              <w:rPr>
                <w:rFonts w:eastAsia="Calibri"/>
                <w:b/>
                <w:szCs w:val="22"/>
                <w:lang w:val="sr-Cyrl-CS" w:eastAsia="zh-CN"/>
              </w:rPr>
            </w:pPr>
          </w:p>
        </w:tc>
        <w:tc>
          <w:tcPr>
            <w:tcW w:w="1088" w:type="dxa"/>
            <w:tcBorders>
              <w:top w:val="single" w:sz="12" w:space="0" w:color="000000"/>
              <w:left w:val="single" w:sz="12" w:space="0" w:color="000000"/>
              <w:bottom w:val="single" w:sz="12" w:space="0" w:color="000000"/>
            </w:tcBorders>
            <w:shd w:val="clear" w:color="auto" w:fill="auto"/>
          </w:tcPr>
          <w:p w14:paraId="4CD96EE0" w14:textId="77777777" w:rsidR="008A15A7" w:rsidRPr="008A15A7" w:rsidRDefault="008A15A7" w:rsidP="008A15A7">
            <w:pPr>
              <w:suppressAutoHyphens/>
              <w:jc w:val="center"/>
              <w:rPr>
                <w:rFonts w:eastAsia="Calibri"/>
                <w:szCs w:val="22"/>
                <w:lang w:val="en-US" w:eastAsia="zh-CN"/>
              </w:rPr>
            </w:pPr>
            <w:r w:rsidRPr="008A15A7">
              <w:rPr>
                <w:rFonts w:eastAsia="Calibri"/>
                <w:b/>
                <w:szCs w:val="22"/>
                <w:lang w:val="sr-Cyrl-CS" w:eastAsia="zh-CN"/>
              </w:rPr>
              <w:t>УР</w:t>
            </w:r>
          </w:p>
        </w:tc>
        <w:tc>
          <w:tcPr>
            <w:tcW w:w="978" w:type="dxa"/>
            <w:tcBorders>
              <w:top w:val="single" w:sz="12" w:space="0" w:color="000000"/>
              <w:left w:val="single" w:sz="12" w:space="0" w:color="000000"/>
              <w:bottom w:val="single" w:sz="12" w:space="0" w:color="000000"/>
              <w:right w:val="single" w:sz="12" w:space="0" w:color="000000"/>
            </w:tcBorders>
            <w:shd w:val="clear" w:color="auto" w:fill="auto"/>
          </w:tcPr>
          <w:p w14:paraId="4C7F5467" w14:textId="77777777" w:rsidR="008A15A7" w:rsidRPr="008A15A7" w:rsidRDefault="008A15A7" w:rsidP="008A15A7">
            <w:pPr>
              <w:suppressAutoHyphens/>
              <w:jc w:val="center"/>
              <w:rPr>
                <w:rFonts w:eastAsia="Calibri"/>
                <w:szCs w:val="22"/>
                <w:lang w:val="en-US" w:eastAsia="zh-CN"/>
              </w:rPr>
            </w:pPr>
            <w:r w:rsidRPr="008A15A7">
              <w:rPr>
                <w:rFonts w:eastAsia="Calibri"/>
                <w:b/>
                <w:szCs w:val="22"/>
                <w:lang w:val="sr-Cyrl-CS" w:eastAsia="zh-CN"/>
              </w:rPr>
              <w:t>НУ</w:t>
            </w:r>
          </w:p>
        </w:tc>
      </w:tr>
      <w:tr w:rsidR="008A15A7" w:rsidRPr="008A15A7" w14:paraId="6772A881" w14:textId="77777777" w:rsidTr="007A184C">
        <w:trPr>
          <w:trHeight w:val="3911"/>
        </w:trPr>
        <w:tc>
          <w:tcPr>
            <w:tcW w:w="1846" w:type="dxa"/>
            <w:tcBorders>
              <w:top w:val="single" w:sz="12" w:space="0" w:color="000000"/>
              <w:left w:val="single" w:sz="12" w:space="0" w:color="000000"/>
            </w:tcBorders>
            <w:shd w:val="clear" w:color="auto" w:fill="auto"/>
          </w:tcPr>
          <w:p w14:paraId="629DC0C1" w14:textId="77777777" w:rsidR="008A15A7" w:rsidRPr="008A15A7" w:rsidRDefault="008A15A7" w:rsidP="008A15A7">
            <w:pPr>
              <w:suppressAutoHyphens/>
              <w:spacing w:after="200" w:line="276" w:lineRule="auto"/>
              <w:rPr>
                <w:rFonts w:eastAsia="Calibri"/>
                <w:szCs w:val="22"/>
                <w:lang w:val="en-US" w:eastAsia="zh-CN"/>
              </w:rPr>
            </w:pPr>
            <w:r w:rsidRPr="008A15A7">
              <w:rPr>
                <w:rFonts w:eastAsia="Calibri"/>
                <w:szCs w:val="22"/>
                <w:lang w:val="sr-Cyrl-RS" w:eastAsia="zh-CN"/>
              </w:rPr>
              <w:t>август</w:t>
            </w:r>
          </w:p>
          <w:p w14:paraId="58F88700" w14:textId="77777777" w:rsidR="008A15A7" w:rsidRPr="008A15A7" w:rsidRDefault="008A15A7" w:rsidP="008A15A7">
            <w:pPr>
              <w:suppressAutoHyphens/>
              <w:spacing w:after="200" w:line="276" w:lineRule="auto"/>
              <w:rPr>
                <w:rFonts w:eastAsia="Calibri"/>
                <w:szCs w:val="22"/>
                <w:lang w:val="en-US" w:eastAsia="zh-CN"/>
              </w:rPr>
            </w:pPr>
          </w:p>
        </w:tc>
        <w:tc>
          <w:tcPr>
            <w:tcW w:w="2096" w:type="dxa"/>
            <w:tcBorders>
              <w:top w:val="single" w:sz="12" w:space="0" w:color="000000"/>
              <w:left w:val="single" w:sz="12" w:space="0" w:color="000000"/>
            </w:tcBorders>
            <w:shd w:val="clear" w:color="auto" w:fill="auto"/>
          </w:tcPr>
          <w:p w14:paraId="515FF180" w14:textId="77777777" w:rsidR="008A15A7" w:rsidRPr="008A15A7" w:rsidRDefault="008A15A7" w:rsidP="008A15A7">
            <w:pPr>
              <w:suppressAutoHyphens/>
              <w:spacing w:after="200" w:line="276" w:lineRule="auto"/>
              <w:rPr>
                <w:rFonts w:eastAsia="Calibri"/>
                <w:szCs w:val="22"/>
                <w:lang w:val="sr-Cyrl-RS" w:eastAsia="zh-CN"/>
              </w:rPr>
            </w:pPr>
            <w:r w:rsidRPr="008A15A7">
              <w:rPr>
                <w:rFonts w:eastAsia="Calibri"/>
                <w:szCs w:val="22"/>
                <w:lang w:val="sr-Cyrl-RS" w:eastAsia="zh-CN"/>
              </w:rPr>
              <w:t>Усаглашавање глобалног и оперативног плана</w:t>
            </w:r>
          </w:p>
          <w:p w14:paraId="68C0A7EB" w14:textId="77777777" w:rsidR="008A15A7" w:rsidRPr="008A15A7" w:rsidRDefault="008A15A7" w:rsidP="008A15A7">
            <w:pPr>
              <w:suppressAutoHyphens/>
              <w:spacing w:after="200" w:line="276" w:lineRule="auto"/>
              <w:rPr>
                <w:rFonts w:eastAsia="Calibri"/>
                <w:szCs w:val="22"/>
                <w:lang w:val="en-US" w:eastAsia="zh-CN"/>
              </w:rPr>
            </w:pPr>
            <w:r w:rsidRPr="008A15A7">
              <w:rPr>
                <w:rFonts w:eastAsia="Calibri"/>
                <w:szCs w:val="22"/>
                <w:lang w:val="sr-Cyrl-RS" w:eastAsia="zh-CN"/>
              </w:rPr>
              <w:t>Усаглашавање планова са осталим Стручним активима  - корелација, контролни задаци</w:t>
            </w:r>
          </w:p>
        </w:tc>
        <w:tc>
          <w:tcPr>
            <w:tcW w:w="1844" w:type="dxa"/>
            <w:tcBorders>
              <w:top w:val="single" w:sz="12" w:space="0" w:color="000000"/>
              <w:left w:val="single" w:sz="12" w:space="0" w:color="000000"/>
            </w:tcBorders>
            <w:shd w:val="clear" w:color="auto" w:fill="auto"/>
          </w:tcPr>
          <w:p w14:paraId="41F6DC34" w14:textId="77777777" w:rsidR="008A15A7" w:rsidRPr="008A15A7" w:rsidRDefault="008A15A7" w:rsidP="008A15A7">
            <w:pPr>
              <w:suppressAutoHyphens/>
              <w:spacing w:after="200" w:line="276" w:lineRule="auto"/>
              <w:rPr>
                <w:rFonts w:eastAsia="Calibri"/>
                <w:szCs w:val="22"/>
                <w:lang w:val="en-US" w:eastAsia="zh-CN"/>
              </w:rPr>
            </w:pPr>
            <w:r w:rsidRPr="008A15A7">
              <w:rPr>
                <w:rFonts w:eastAsia="Calibri"/>
                <w:szCs w:val="22"/>
                <w:lang w:val="sr-Cyrl-RS" w:eastAsia="zh-CN"/>
              </w:rPr>
              <w:t>Предлагање и усвајање</w:t>
            </w:r>
          </w:p>
          <w:p w14:paraId="366A9E11" w14:textId="77777777" w:rsidR="008A15A7" w:rsidRPr="008A15A7" w:rsidRDefault="008A15A7" w:rsidP="008A15A7">
            <w:pPr>
              <w:suppressAutoHyphens/>
              <w:spacing w:after="200" w:line="276" w:lineRule="auto"/>
              <w:rPr>
                <w:rFonts w:eastAsia="Calibri"/>
                <w:szCs w:val="22"/>
                <w:lang w:val="sr-Latn-RS" w:eastAsia="zh-CN"/>
              </w:rPr>
            </w:pPr>
          </w:p>
          <w:p w14:paraId="333ED096" w14:textId="77777777" w:rsidR="008A15A7" w:rsidRPr="008A15A7" w:rsidRDefault="008A15A7" w:rsidP="008A15A7">
            <w:pPr>
              <w:suppressAutoHyphens/>
              <w:spacing w:after="200" w:line="276" w:lineRule="auto"/>
              <w:rPr>
                <w:rFonts w:eastAsia="Calibri"/>
                <w:szCs w:val="22"/>
                <w:lang w:val="sr-Latn-RS" w:eastAsia="zh-CN"/>
              </w:rPr>
            </w:pPr>
          </w:p>
          <w:p w14:paraId="0BD4DF3D" w14:textId="77777777" w:rsidR="008A15A7" w:rsidRPr="008A15A7" w:rsidRDefault="008A15A7" w:rsidP="008A15A7">
            <w:pPr>
              <w:suppressAutoHyphens/>
              <w:spacing w:after="200" w:line="276" w:lineRule="auto"/>
              <w:rPr>
                <w:rFonts w:eastAsia="Calibri"/>
                <w:szCs w:val="22"/>
                <w:lang w:val="sr-Latn-RS" w:eastAsia="zh-CN"/>
              </w:rPr>
            </w:pPr>
          </w:p>
          <w:p w14:paraId="0084EB59" w14:textId="77777777" w:rsidR="008A15A7" w:rsidRPr="008A15A7" w:rsidRDefault="008A15A7" w:rsidP="008A15A7">
            <w:pPr>
              <w:suppressAutoHyphens/>
              <w:spacing w:after="200" w:line="276" w:lineRule="auto"/>
              <w:rPr>
                <w:rFonts w:eastAsia="Calibri"/>
                <w:szCs w:val="22"/>
                <w:lang w:val="en-US" w:eastAsia="zh-CN"/>
              </w:rPr>
            </w:pPr>
            <w:r w:rsidRPr="008A15A7">
              <w:rPr>
                <w:rFonts w:eastAsia="Calibri"/>
                <w:szCs w:val="22"/>
                <w:lang w:val="sr-Cyrl-RS" w:eastAsia="zh-CN"/>
              </w:rPr>
              <w:t>Усаглашавање планова</w:t>
            </w:r>
          </w:p>
          <w:p w14:paraId="0645740D" w14:textId="77777777" w:rsidR="008A15A7" w:rsidRPr="008A15A7" w:rsidRDefault="008A15A7" w:rsidP="008A15A7">
            <w:pPr>
              <w:suppressAutoHyphens/>
              <w:spacing w:after="200" w:line="276" w:lineRule="auto"/>
              <w:rPr>
                <w:rFonts w:eastAsia="Calibri"/>
                <w:szCs w:val="22"/>
                <w:lang w:val="en-US" w:eastAsia="zh-CN"/>
              </w:rPr>
            </w:pPr>
          </w:p>
        </w:tc>
        <w:tc>
          <w:tcPr>
            <w:tcW w:w="1844" w:type="dxa"/>
            <w:tcBorders>
              <w:top w:val="single" w:sz="12" w:space="0" w:color="000000"/>
              <w:left w:val="single" w:sz="12" w:space="0" w:color="000000"/>
            </w:tcBorders>
            <w:shd w:val="clear" w:color="auto" w:fill="auto"/>
          </w:tcPr>
          <w:p w14:paraId="3181CB79" w14:textId="77777777" w:rsidR="008A15A7" w:rsidRPr="008A15A7" w:rsidRDefault="008A15A7" w:rsidP="008A15A7">
            <w:pPr>
              <w:suppressAutoHyphens/>
              <w:spacing w:after="200" w:line="276" w:lineRule="auto"/>
              <w:rPr>
                <w:rFonts w:eastAsia="Calibri"/>
                <w:szCs w:val="22"/>
                <w:lang w:val="en-US" w:eastAsia="zh-CN"/>
              </w:rPr>
            </w:pPr>
            <w:r w:rsidRPr="008A15A7">
              <w:rPr>
                <w:rFonts w:eastAsia="Calibri"/>
                <w:szCs w:val="22"/>
                <w:lang w:val="sr-Cyrl-RS" w:eastAsia="zh-CN"/>
              </w:rPr>
              <w:t>Наставници историје</w:t>
            </w:r>
          </w:p>
          <w:p w14:paraId="5B67C17F" w14:textId="77777777" w:rsidR="008A15A7" w:rsidRPr="008A15A7" w:rsidRDefault="008A15A7" w:rsidP="008A15A7">
            <w:pPr>
              <w:suppressAutoHyphens/>
              <w:spacing w:after="200" w:line="276" w:lineRule="auto"/>
              <w:rPr>
                <w:rFonts w:eastAsia="Calibri"/>
                <w:szCs w:val="22"/>
                <w:lang w:val="sr-Latn-RS" w:eastAsia="zh-CN"/>
              </w:rPr>
            </w:pPr>
          </w:p>
          <w:p w14:paraId="36770C34" w14:textId="77777777" w:rsidR="008A15A7" w:rsidRPr="008A15A7" w:rsidRDefault="008A15A7" w:rsidP="008A15A7">
            <w:pPr>
              <w:suppressAutoHyphens/>
              <w:spacing w:after="200" w:line="276" w:lineRule="auto"/>
              <w:rPr>
                <w:rFonts w:eastAsia="Calibri"/>
                <w:szCs w:val="22"/>
                <w:lang w:val="sr-Latn-RS" w:eastAsia="zh-CN"/>
              </w:rPr>
            </w:pPr>
          </w:p>
          <w:p w14:paraId="101BE7A2" w14:textId="77777777" w:rsidR="008A15A7" w:rsidRPr="008A15A7" w:rsidRDefault="008A15A7" w:rsidP="008A15A7">
            <w:pPr>
              <w:suppressAutoHyphens/>
              <w:spacing w:after="200" w:line="276" w:lineRule="auto"/>
              <w:rPr>
                <w:rFonts w:eastAsia="Calibri"/>
                <w:szCs w:val="22"/>
                <w:lang w:val="sr-Latn-RS" w:eastAsia="zh-CN"/>
              </w:rPr>
            </w:pPr>
          </w:p>
          <w:p w14:paraId="1991E2EF" w14:textId="77777777" w:rsidR="008A15A7" w:rsidRPr="008A15A7" w:rsidRDefault="008A15A7" w:rsidP="008A15A7">
            <w:pPr>
              <w:suppressAutoHyphens/>
              <w:spacing w:after="200" w:line="276" w:lineRule="auto"/>
              <w:rPr>
                <w:rFonts w:eastAsia="Calibri"/>
                <w:szCs w:val="22"/>
                <w:lang w:val="en-US" w:eastAsia="zh-CN"/>
              </w:rPr>
            </w:pPr>
            <w:r w:rsidRPr="008A15A7">
              <w:rPr>
                <w:rFonts w:eastAsia="Calibri"/>
                <w:szCs w:val="22"/>
                <w:lang w:val="sr-Cyrl-RS" w:eastAsia="zh-CN"/>
              </w:rPr>
              <w:t>Стручни активи школе</w:t>
            </w:r>
          </w:p>
          <w:p w14:paraId="0CBB9D54" w14:textId="77777777" w:rsidR="008A15A7" w:rsidRPr="008A15A7" w:rsidRDefault="008A15A7" w:rsidP="008A15A7">
            <w:pPr>
              <w:suppressAutoHyphens/>
              <w:spacing w:after="200" w:line="276" w:lineRule="auto"/>
              <w:rPr>
                <w:rFonts w:eastAsia="Calibri"/>
                <w:szCs w:val="22"/>
                <w:lang w:val="en-US" w:eastAsia="zh-CN"/>
              </w:rPr>
            </w:pPr>
          </w:p>
        </w:tc>
        <w:tc>
          <w:tcPr>
            <w:tcW w:w="1088" w:type="dxa"/>
            <w:tcBorders>
              <w:top w:val="single" w:sz="12" w:space="0" w:color="000000"/>
              <w:left w:val="single" w:sz="12" w:space="0" w:color="000000"/>
            </w:tcBorders>
            <w:shd w:val="clear" w:color="auto" w:fill="auto"/>
          </w:tcPr>
          <w:p w14:paraId="148F6354" w14:textId="77777777" w:rsidR="008A15A7" w:rsidRPr="008A15A7" w:rsidRDefault="008A15A7" w:rsidP="008A15A7">
            <w:pPr>
              <w:suppressAutoHyphens/>
              <w:jc w:val="center"/>
              <w:rPr>
                <w:rFonts w:eastAsia="Calibri"/>
                <w:szCs w:val="22"/>
                <w:lang w:val="sr-Cyrl-RS" w:eastAsia="zh-CN"/>
              </w:rPr>
            </w:pPr>
            <w:bookmarkStart w:id="25" w:name="__Fieldmark__0_3037329011"/>
            <w:r w:rsidRPr="008A15A7">
              <w:rPr>
                <w:rFonts w:eastAsia="Calibri"/>
                <w:szCs w:val="22"/>
                <w:lang w:val="sr-Cyrl-RS" w:eastAsia="zh-CN"/>
              </w:rPr>
              <w:t>+</w:t>
            </w:r>
          </w:p>
          <w:p w14:paraId="5BE24FC0" w14:textId="77777777" w:rsidR="008A15A7" w:rsidRPr="008A15A7" w:rsidRDefault="008A15A7" w:rsidP="008A15A7">
            <w:pPr>
              <w:suppressAutoHyphens/>
              <w:spacing w:after="200" w:line="276" w:lineRule="auto"/>
              <w:jc w:val="center"/>
              <w:rPr>
                <w:rFonts w:eastAsia="Calibri"/>
                <w:szCs w:val="22"/>
                <w:lang w:val="en-US" w:eastAsia="zh-CN"/>
              </w:rPr>
            </w:pPr>
            <w:bookmarkStart w:id="26" w:name="__Fieldmark__2_3037329011"/>
            <w:bookmarkEnd w:id="25"/>
          </w:p>
          <w:bookmarkEnd w:id="26"/>
          <w:p w14:paraId="141A6879" w14:textId="77777777" w:rsidR="008A15A7" w:rsidRPr="008A15A7" w:rsidRDefault="008A15A7" w:rsidP="008A15A7">
            <w:pPr>
              <w:suppressAutoHyphens/>
              <w:spacing w:after="200" w:line="276" w:lineRule="auto"/>
              <w:jc w:val="center"/>
              <w:rPr>
                <w:rFonts w:eastAsia="Calibri"/>
                <w:szCs w:val="22"/>
                <w:lang w:val="en-US" w:eastAsia="zh-CN"/>
              </w:rPr>
            </w:pPr>
          </w:p>
        </w:tc>
        <w:tc>
          <w:tcPr>
            <w:tcW w:w="978" w:type="dxa"/>
            <w:tcBorders>
              <w:top w:val="single" w:sz="12" w:space="0" w:color="000000"/>
              <w:left w:val="single" w:sz="4" w:space="0" w:color="000000"/>
              <w:right w:val="single" w:sz="12" w:space="0" w:color="000000"/>
            </w:tcBorders>
            <w:shd w:val="clear" w:color="auto" w:fill="auto"/>
          </w:tcPr>
          <w:p w14:paraId="542696C3" w14:textId="77777777" w:rsidR="008A15A7" w:rsidRPr="008A15A7" w:rsidRDefault="008A15A7" w:rsidP="008A15A7">
            <w:pPr>
              <w:suppressAutoHyphens/>
              <w:jc w:val="center"/>
              <w:rPr>
                <w:rFonts w:eastAsia="Calibri"/>
                <w:szCs w:val="22"/>
                <w:lang w:val="en-US" w:eastAsia="zh-CN"/>
              </w:rPr>
            </w:pPr>
          </w:p>
        </w:tc>
      </w:tr>
      <w:tr w:rsidR="008A15A7" w:rsidRPr="008A15A7" w14:paraId="564FB44D" w14:textId="77777777" w:rsidTr="007A184C">
        <w:trPr>
          <w:trHeight w:val="3911"/>
        </w:trPr>
        <w:tc>
          <w:tcPr>
            <w:tcW w:w="1846" w:type="dxa"/>
            <w:tcBorders>
              <w:top w:val="single" w:sz="12" w:space="0" w:color="000000"/>
              <w:left w:val="single" w:sz="12" w:space="0" w:color="000000"/>
            </w:tcBorders>
            <w:shd w:val="clear" w:color="auto" w:fill="auto"/>
          </w:tcPr>
          <w:p w14:paraId="34B74BC2" w14:textId="77777777" w:rsidR="008A15A7" w:rsidRPr="008A15A7" w:rsidRDefault="008A15A7" w:rsidP="008A15A7">
            <w:pPr>
              <w:suppressAutoHyphens/>
              <w:spacing w:after="200" w:line="276" w:lineRule="auto"/>
              <w:rPr>
                <w:rFonts w:eastAsia="Calibri"/>
                <w:szCs w:val="22"/>
                <w:lang w:val="sr-Cyrl-RS" w:eastAsia="zh-CN"/>
              </w:rPr>
            </w:pPr>
            <w:r w:rsidRPr="008A15A7">
              <w:rPr>
                <w:rFonts w:eastAsia="Calibri"/>
                <w:szCs w:val="22"/>
                <w:lang w:val="sr-Cyrl-RS" w:eastAsia="zh-CN"/>
              </w:rPr>
              <w:lastRenderedPageBreak/>
              <w:t>септембар</w:t>
            </w:r>
          </w:p>
        </w:tc>
        <w:tc>
          <w:tcPr>
            <w:tcW w:w="2096" w:type="dxa"/>
            <w:tcBorders>
              <w:top w:val="single" w:sz="12" w:space="0" w:color="000000"/>
              <w:left w:val="single" w:sz="12" w:space="0" w:color="000000"/>
            </w:tcBorders>
            <w:shd w:val="clear" w:color="auto" w:fill="auto"/>
          </w:tcPr>
          <w:p w14:paraId="76E224B8" w14:textId="77777777" w:rsidR="008A15A7" w:rsidRPr="008A15A7" w:rsidRDefault="008A15A7" w:rsidP="008A15A7">
            <w:pPr>
              <w:suppressAutoHyphens/>
              <w:spacing w:after="200" w:line="276" w:lineRule="auto"/>
              <w:ind w:left="108"/>
              <w:rPr>
                <w:rFonts w:eastAsia="Calibri"/>
                <w:szCs w:val="22"/>
                <w:lang w:val="sr-Cyrl-RS" w:eastAsia="zh-CN"/>
              </w:rPr>
            </w:pPr>
            <w:r w:rsidRPr="008A15A7">
              <w:rPr>
                <w:rFonts w:eastAsia="Calibri"/>
                <w:szCs w:val="22"/>
                <w:lang w:val="sr-Cyrl-RS" w:eastAsia="zh-CN"/>
              </w:rPr>
              <w:t>Анализа резултата на завршном испиту (од прошле године) и договор о раду са осмацима</w:t>
            </w:r>
          </w:p>
        </w:tc>
        <w:tc>
          <w:tcPr>
            <w:tcW w:w="1844" w:type="dxa"/>
            <w:tcBorders>
              <w:top w:val="single" w:sz="12" w:space="0" w:color="000000"/>
              <w:left w:val="single" w:sz="12" w:space="0" w:color="000000"/>
            </w:tcBorders>
            <w:shd w:val="clear" w:color="auto" w:fill="auto"/>
          </w:tcPr>
          <w:p w14:paraId="5CA79F7A" w14:textId="77777777" w:rsidR="008A15A7" w:rsidRPr="008A15A7" w:rsidRDefault="008A15A7" w:rsidP="008A15A7">
            <w:pPr>
              <w:suppressAutoHyphens/>
              <w:spacing w:after="200" w:line="276" w:lineRule="auto"/>
              <w:rPr>
                <w:rFonts w:eastAsia="Calibri"/>
                <w:szCs w:val="22"/>
                <w:lang w:val="sr-Cyrl-RS" w:eastAsia="zh-CN"/>
              </w:rPr>
            </w:pPr>
            <w:r w:rsidRPr="008A15A7">
              <w:rPr>
                <w:rFonts w:eastAsia="Calibri"/>
                <w:szCs w:val="22"/>
                <w:lang w:val="sr-Cyrl-RS" w:eastAsia="zh-CN"/>
              </w:rPr>
              <w:t>Анализа резултата и договарање</w:t>
            </w:r>
          </w:p>
        </w:tc>
        <w:tc>
          <w:tcPr>
            <w:tcW w:w="1844" w:type="dxa"/>
            <w:tcBorders>
              <w:top w:val="single" w:sz="12" w:space="0" w:color="000000"/>
              <w:left w:val="single" w:sz="12" w:space="0" w:color="000000"/>
            </w:tcBorders>
            <w:shd w:val="clear" w:color="auto" w:fill="auto"/>
          </w:tcPr>
          <w:p w14:paraId="259DF63F" w14:textId="77777777" w:rsidR="008A15A7" w:rsidRPr="008A15A7" w:rsidRDefault="008A15A7" w:rsidP="008A15A7">
            <w:pPr>
              <w:suppressAutoHyphens/>
              <w:spacing w:after="200" w:line="276" w:lineRule="auto"/>
              <w:ind w:left="108"/>
              <w:rPr>
                <w:rFonts w:eastAsia="Calibri"/>
                <w:szCs w:val="22"/>
                <w:lang w:val="en-US" w:eastAsia="zh-CN"/>
              </w:rPr>
            </w:pPr>
            <w:r w:rsidRPr="008A15A7">
              <w:rPr>
                <w:rFonts w:eastAsia="Calibri"/>
                <w:szCs w:val="22"/>
                <w:lang w:val="sr-Cyrl-RS" w:eastAsia="zh-CN"/>
              </w:rPr>
              <w:t>Наставници историје</w:t>
            </w:r>
          </w:p>
          <w:p w14:paraId="37FC8A15" w14:textId="77777777" w:rsidR="008A15A7" w:rsidRPr="008A15A7" w:rsidRDefault="008A15A7" w:rsidP="008A15A7">
            <w:pPr>
              <w:suppressAutoHyphens/>
              <w:spacing w:after="200" w:line="276" w:lineRule="auto"/>
              <w:rPr>
                <w:rFonts w:eastAsia="Calibri"/>
                <w:szCs w:val="22"/>
                <w:lang w:val="sr-Cyrl-RS" w:eastAsia="zh-CN"/>
              </w:rPr>
            </w:pPr>
          </w:p>
        </w:tc>
        <w:tc>
          <w:tcPr>
            <w:tcW w:w="1088" w:type="dxa"/>
            <w:tcBorders>
              <w:top w:val="single" w:sz="12" w:space="0" w:color="000000"/>
              <w:left w:val="single" w:sz="12" w:space="0" w:color="000000"/>
            </w:tcBorders>
            <w:shd w:val="clear" w:color="auto" w:fill="auto"/>
          </w:tcPr>
          <w:p w14:paraId="6E4A0E22" w14:textId="77777777" w:rsidR="008A15A7" w:rsidRPr="008A15A7" w:rsidRDefault="008A15A7" w:rsidP="008A15A7">
            <w:pPr>
              <w:suppressAutoHyphens/>
              <w:jc w:val="center"/>
              <w:rPr>
                <w:rFonts w:eastAsia="Calibri"/>
                <w:szCs w:val="22"/>
                <w:lang w:val="sr-Cyrl-RS" w:eastAsia="zh-CN"/>
              </w:rPr>
            </w:pPr>
            <w:r w:rsidRPr="008A15A7">
              <w:rPr>
                <w:rFonts w:eastAsia="Calibri"/>
                <w:szCs w:val="22"/>
                <w:lang w:val="sr-Cyrl-RS" w:eastAsia="zh-CN"/>
              </w:rPr>
              <w:t>+</w:t>
            </w:r>
          </w:p>
        </w:tc>
        <w:tc>
          <w:tcPr>
            <w:tcW w:w="978" w:type="dxa"/>
            <w:tcBorders>
              <w:top w:val="single" w:sz="12" w:space="0" w:color="000000"/>
              <w:left w:val="single" w:sz="4" w:space="0" w:color="000000"/>
              <w:right w:val="single" w:sz="12" w:space="0" w:color="000000"/>
            </w:tcBorders>
            <w:shd w:val="clear" w:color="auto" w:fill="auto"/>
          </w:tcPr>
          <w:p w14:paraId="2A0D2BA2" w14:textId="77777777" w:rsidR="008A15A7" w:rsidRPr="008A15A7" w:rsidRDefault="008A15A7" w:rsidP="008A15A7">
            <w:pPr>
              <w:suppressAutoHyphens/>
              <w:jc w:val="center"/>
              <w:rPr>
                <w:rFonts w:eastAsia="Calibri"/>
                <w:szCs w:val="22"/>
                <w:lang w:val="en-US" w:eastAsia="zh-CN"/>
              </w:rPr>
            </w:pPr>
          </w:p>
        </w:tc>
      </w:tr>
      <w:tr w:rsidR="008A15A7" w:rsidRPr="008A15A7" w14:paraId="1C503979" w14:textId="77777777" w:rsidTr="007A184C">
        <w:tc>
          <w:tcPr>
            <w:tcW w:w="1846" w:type="dxa"/>
            <w:tcBorders>
              <w:top w:val="single" w:sz="4" w:space="0" w:color="000000"/>
              <w:left w:val="single" w:sz="12" w:space="0" w:color="000000"/>
              <w:bottom w:val="single" w:sz="4" w:space="0" w:color="000000"/>
            </w:tcBorders>
            <w:shd w:val="clear" w:color="auto" w:fill="auto"/>
          </w:tcPr>
          <w:p w14:paraId="4AC4CEA1" w14:textId="77777777" w:rsidR="008A15A7" w:rsidRPr="008A15A7" w:rsidRDefault="008A15A7" w:rsidP="008A15A7">
            <w:pPr>
              <w:suppressAutoHyphens/>
              <w:spacing w:after="200" w:line="276" w:lineRule="auto"/>
              <w:ind w:left="108"/>
              <w:rPr>
                <w:rFonts w:eastAsia="Calibri"/>
                <w:szCs w:val="22"/>
                <w:lang w:val="en-US" w:eastAsia="zh-CN"/>
              </w:rPr>
            </w:pPr>
            <w:r w:rsidRPr="008A15A7">
              <w:rPr>
                <w:rFonts w:eastAsia="Calibri"/>
                <w:szCs w:val="22"/>
                <w:lang w:val="sr-Cyrl-RS" w:eastAsia="zh-CN"/>
              </w:rPr>
              <w:t>новембар</w:t>
            </w:r>
          </w:p>
        </w:tc>
        <w:tc>
          <w:tcPr>
            <w:tcW w:w="2096" w:type="dxa"/>
            <w:tcBorders>
              <w:top w:val="single" w:sz="4" w:space="0" w:color="000000"/>
              <w:left w:val="single" w:sz="12" w:space="0" w:color="000000"/>
              <w:bottom w:val="single" w:sz="4" w:space="0" w:color="000000"/>
            </w:tcBorders>
            <w:shd w:val="clear" w:color="auto" w:fill="auto"/>
          </w:tcPr>
          <w:p w14:paraId="7B37DC76" w14:textId="77777777" w:rsidR="008A15A7" w:rsidRPr="008A15A7" w:rsidRDefault="008A15A7" w:rsidP="008A15A7">
            <w:pPr>
              <w:suppressAutoHyphens/>
              <w:spacing w:after="200" w:line="276" w:lineRule="auto"/>
              <w:ind w:left="108"/>
              <w:rPr>
                <w:rFonts w:eastAsia="Calibri"/>
                <w:szCs w:val="22"/>
                <w:lang w:val="en-US" w:eastAsia="zh-CN"/>
              </w:rPr>
            </w:pPr>
            <w:r w:rsidRPr="008A15A7">
              <w:rPr>
                <w:rFonts w:eastAsia="Calibri"/>
                <w:szCs w:val="22"/>
                <w:lang w:val="sr-Cyrl-RS" w:eastAsia="zh-CN"/>
              </w:rPr>
              <w:t>Анализа успеха на крају првог квартала</w:t>
            </w:r>
          </w:p>
        </w:tc>
        <w:tc>
          <w:tcPr>
            <w:tcW w:w="1844" w:type="dxa"/>
            <w:tcBorders>
              <w:top w:val="single" w:sz="4" w:space="0" w:color="000000"/>
              <w:left w:val="single" w:sz="12" w:space="0" w:color="000000"/>
              <w:bottom w:val="single" w:sz="4" w:space="0" w:color="000000"/>
            </w:tcBorders>
            <w:shd w:val="clear" w:color="auto" w:fill="auto"/>
          </w:tcPr>
          <w:p w14:paraId="2911A33D" w14:textId="77777777" w:rsidR="008A15A7" w:rsidRPr="008A15A7" w:rsidRDefault="008A15A7" w:rsidP="008A15A7">
            <w:pPr>
              <w:suppressAutoHyphens/>
              <w:spacing w:after="200" w:line="276" w:lineRule="auto"/>
              <w:ind w:left="108"/>
              <w:rPr>
                <w:rFonts w:eastAsia="Calibri"/>
                <w:szCs w:val="22"/>
                <w:lang w:val="en-US" w:eastAsia="zh-CN"/>
              </w:rPr>
            </w:pPr>
            <w:r w:rsidRPr="008A15A7">
              <w:rPr>
                <w:rFonts w:eastAsia="Calibri"/>
                <w:szCs w:val="22"/>
                <w:lang w:val="sr-Cyrl-RS" w:eastAsia="zh-CN"/>
              </w:rPr>
              <w:t>Анализа успеха ученика</w:t>
            </w:r>
          </w:p>
        </w:tc>
        <w:tc>
          <w:tcPr>
            <w:tcW w:w="1844" w:type="dxa"/>
            <w:tcBorders>
              <w:top w:val="single" w:sz="4" w:space="0" w:color="000000"/>
              <w:left w:val="single" w:sz="12" w:space="0" w:color="000000"/>
              <w:bottom w:val="single" w:sz="4" w:space="0" w:color="000000"/>
            </w:tcBorders>
            <w:shd w:val="clear" w:color="auto" w:fill="auto"/>
          </w:tcPr>
          <w:p w14:paraId="24B0251E" w14:textId="77777777" w:rsidR="008A15A7" w:rsidRPr="008A15A7" w:rsidRDefault="008A15A7" w:rsidP="008A15A7">
            <w:pPr>
              <w:suppressAutoHyphens/>
              <w:spacing w:after="200" w:line="276" w:lineRule="auto"/>
              <w:ind w:left="108"/>
              <w:rPr>
                <w:rFonts w:eastAsia="Calibri"/>
                <w:szCs w:val="22"/>
                <w:lang w:val="en-US" w:eastAsia="zh-CN"/>
              </w:rPr>
            </w:pPr>
            <w:r w:rsidRPr="008A15A7">
              <w:rPr>
                <w:rFonts w:eastAsia="Calibri"/>
                <w:szCs w:val="22"/>
                <w:lang w:val="sr-Cyrl-RS" w:eastAsia="zh-CN"/>
              </w:rPr>
              <w:t>Наставници историје</w:t>
            </w:r>
          </w:p>
          <w:p w14:paraId="148CAE18" w14:textId="77777777" w:rsidR="008A15A7" w:rsidRPr="008A15A7" w:rsidRDefault="008A15A7" w:rsidP="008A15A7">
            <w:pPr>
              <w:suppressAutoHyphens/>
              <w:spacing w:after="200" w:line="276" w:lineRule="auto"/>
              <w:ind w:left="108"/>
              <w:rPr>
                <w:rFonts w:eastAsia="Calibri"/>
                <w:szCs w:val="22"/>
                <w:lang w:val="sr-Cyrl-RS" w:eastAsia="zh-CN"/>
              </w:rPr>
            </w:pPr>
          </w:p>
        </w:tc>
        <w:tc>
          <w:tcPr>
            <w:tcW w:w="1088" w:type="dxa"/>
            <w:tcBorders>
              <w:top w:val="single" w:sz="4" w:space="0" w:color="000000"/>
              <w:left w:val="single" w:sz="12" w:space="0" w:color="000000"/>
              <w:bottom w:val="single" w:sz="4" w:space="0" w:color="000000"/>
            </w:tcBorders>
            <w:shd w:val="clear" w:color="auto" w:fill="auto"/>
          </w:tcPr>
          <w:p w14:paraId="73FF790D" w14:textId="77777777" w:rsidR="008A15A7" w:rsidRPr="008A15A7" w:rsidRDefault="008A15A7" w:rsidP="008A15A7">
            <w:pPr>
              <w:suppressAutoHyphens/>
              <w:jc w:val="center"/>
              <w:rPr>
                <w:rFonts w:eastAsia="Calibri"/>
                <w:szCs w:val="22"/>
                <w:lang w:val="sr-Cyrl-RS" w:eastAsia="zh-CN"/>
              </w:rPr>
            </w:pPr>
            <w:r w:rsidRPr="008A15A7">
              <w:rPr>
                <w:rFonts w:eastAsia="Calibri"/>
                <w:szCs w:val="22"/>
                <w:lang w:val="sr-Cyrl-RS" w:eastAsia="zh-CN"/>
              </w:rPr>
              <w:t>+</w:t>
            </w:r>
          </w:p>
        </w:tc>
        <w:tc>
          <w:tcPr>
            <w:tcW w:w="978" w:type="dxa"/>
            <w:tcBorders>
              <w:top w:val="single" w:sz="4" w:space="0" w:color="000000"/>
              <w:left w:val="single" w:sz="4" w:space="0" w:color="000000"/>
              <w:bottom w:val="single" w:sz="4" w:space="0" w:color="000000"/>
              <w:right w:val="single" w:sz="12" w:space="0" w:color="000000"/>
            </w:tcBorders>
            <w:shd w:val="clear" w:color="auto" w:fill="auto"/>
          </w:tcPr>
          <w:p w14:paraId="2AD3D99E" w14:textId="77777777" w:rsidR="008A15A7" w:rsidRPr="008A15A7" w:rsidRDefault="008A15A7" w:rsidP="008A15A7">
            <w:pPr>
              <w:suppressAutoHyphens/>
              <w:jc w:val="center"/>
              <w:rPr>
                <w:rFonts w:eastAsia="Calibri"/>
                <w:szCs w:val="22"/>
                <w:lang w:val="en-US" w:eastAsia="zh-CN"/>
              </w:rPr>
            </w:pPr>
          </w:p>
        </w:tc>
      </w:tr>
      <w:tr w:rsidR="008A15A7" w:rsidRPr="008A15A7" w14:paraId="79B49A46" w14:textId="77777777" w:rsidTr="007A184C">
        <w:tc>
          <w:tcPr>
            <w:tcW w:w="1846" w:type="dxa"/>
            <w:tcBorders>
              <w:top w:val="single" w:sz="4" w:space="0" w:color="000000"/>
              <w:left w:val="single" w:sz="12" w:space="0" w:color="000000"/>
              <w:bottom w:val="single" w:sz="4" w:space="0" w:color="000000"/>
            </w:tcBorders>
            <w:shd w:val="clear" w:color="auto" w:fill="auto"/>
          </w:tcPr>
          <w:p w14:paraId="4CB99DD7" w14:textId="77777777" w:rsidR="008A15A7" w:rsidRPr="008A15A7" w:rsidRDefault="008A15A7" w:rsidP="008A15A7">
            <w:pPr>
              <w:suppressAutoHyphens/>
              <w:spacing w:after="200" w:line="276" w:lineRule="auto"/>
              <w:ind w:left="108"/>
              <w:rPr>
                <w:rFonts w:eastAsia="Calibri"/>
                <w:szCs w:val="22"/>
                <w:lang w:val="en-US" w:eastAsia="zh-CN"/>
              </w:rPr>
            </w:pPr>
            <w:r w:rsidRPr="008A15A7">
              <w:rPr>
                <w:rFonts w:eastAsia="Calibri"/>
                <w:szCs w:val="22"/>
                <w:lang w:val="sr-Cyrl-RS" w:eastAsia="zh-CN"/>
              </w:rPr>
              <w:t>децембар</w:t>
            </w:r>
          </w:p>
        </w:tc>
        <w:tc>
          <w:tcPr>
            <w:tcW w:w="2096" w:type="dxa"/>
            <w:tcBorders>
              <w:top w:val="single" w:sz="4" w:space="0" w:color="000000"/>
              <w:left w:val="single" w:sz="12" w:space="0" w:color="000000"/>
              <w:bottom w:val="single" w:sz="4" w:space="0" w:color="000000"/>
            </w:tcBorders>
            <w:shd w:val="clear" w:color="auto" w:fill="auto"/>
          </w:tcPr>
          <w:p w14:paraId="07E91481" w14:textId="77777777" w:rsidR="008A15A7" w:rsidRPr="008A15A7" w:rsidRDefault="008A15A7" w:rsidP="008A15A7">
            <w:pPr>
              <w:suppressAutoHyphens/>
              <w:spacing w:after="200" w:line="276" w:lineRule="auto"/>
              <w:ind w:left="108"/>
              <w:rPr>
                <w:rFonts w:eastAsia="Calibri"/>
                <w:szCs w:val="22"/>
                <w:lang w:val="en-US" w:eastAsia="zh-CN"/>
              </w:rPr>
            </w:pPr>
            <w:r w:rsidRPr="008A15A7">
              <w:rPr>
                <w:rFonts w:eastAsia="Calibri"/>
                <w:szCs w:val="22"/>
                <w:lang w:val="sr-Cyrl-RS" w:eastAsia="zh-CN"/>
              </w:rPr>
              <w:t>Анализа успеха на крају првог полугодишта</w:t>
            </w:r>
          </w:p>
          <w:p w14:paraId="13C452B6" w14:textId="77777777" w:rsidR="008A15A7" w:rsidRPr="008A15A7" w:rsidRDefault="008A15A7" w:rsidP="008A15A7">
            <w:pPr>
              <w:suppressAutoHyphens/>
              <w:spacing w:after="200" w:line="276" w:lineRule="auto"/>
              <w:ind w:left="108"/>
              <w:rPr>
                <w:rFonts w:eastAsia="Calibri"/>
                <w:szCs w:val="22"/>
                <w:lang w:val="en-US" w:eastAsia="zh-CN"/>
              </w:rPr>
            </w:pPr>
            <w:r w:rsidRPr="008A15A7">
              <w:rPr>
                <w:rFonts w:eastAsia="Calibri"/>
                <w:szCs w:val="22"/>
                <w:lang w:val="sr-Cyrl-RS" w:eastAsia="zh-CN"/>
              </w:rPr>
              <w:t>Планирање школског такмичења</w:t>
            </w:r>
          </w:p>
        </w:tc>
        <w:tc>
          <w:tcPr>
            <w:tcW w:w="1844" w:type="dxa"/>
            <w:tcBorders>
              <w:top w:val="single" w:sz="4" w:space="0" w:color="000000"/>
              <w:left w:val="single" w:sz="12" w:space="0" w:color="000000"/>
              <w:bottom w:val="single" w:sz="4" w:space="0" w:color="000000"/>
            </w:tcBorders>
            <w:shd w:val="clear" w:color="auto" w:fill="auto"/>
          </w:tcPr>
          <w:p w14:paraId="6DA5CC48" w14:textId="77777777" w:rsidR="008A15A7" w:rsidRPr="008A15A7" w:rsidRDefault="008A15A7" w:rsidP="008A15A7">
            <w:pPr>
              <w:suppressAutoHyphens/>
              <w:spacing w:after="200" w:line="276" w:lineRule="auto"/>
              <w:ind w:left="108"/>
              <w:rPr>
                <w:rFonts w:eastAsia="Calibri"/>
                <w:szCs w:val="22"/>
                <w:lang w:val="en-US" w:eastAsia="zh-CN"/>
              </w:rPr>
            </w:pPr>
            <w:r w:rsidRPr="008A15A7">
              <w:rPr>
                <w:rFonts w:eastAsia="Calibri"/>
                <w:szCs w:val="22"/>
                <w:lang w:val="sr-Cyrl-RS" w:eastAsia="zh-CN"/>
              </w:rPr>
              <w:t>Анализа успеха ученика</w:t>
            </w:r>
          </w:p>
          <w:p w14:paraId="0C9AE0E4" w14:textId="77777777" w:rsidR="008A15A7" w:rsidRPr="008A15A7" w:rsidRDefault="008A15A7" w:rsidP="008A15A7">
            <w:pPr>
              <w:suppressAutoHyphens/>
              <w:spacing w:after="200" w:line="276" w:lineRule="auto"/>
              <w:ind w:left="108"/>
              <w:rPr>
                <w:rFonts w:eastAsia="Calibri"/>
                <w:szCs w:val="22"/>
                <w:lang w:val="en-US" w:eastAsia="zh-CN"/>
              </w:rPr>
            </w:pPr>
            <w:r w:rsidRPr="008A15A7">
              <w:rPr>
                <w:rFonts w:eastAsia="Calibri"/>
                <w:szCs w:val="22"/>
                <w:lang w:val="sr-Cyrl-RS" w:eastAsia="zh-CN"/>
              </w:rPr>
              <w:t>Предлагање и усвајање</w:t>
            </w:r>
          </w:p>
        </w:tc>
        <w:tc>
          <w:tcPr>
            <w:tcW w:w="1844" w:type="dxa"/>
            <w:tcBorders>
              <w:top w:val="single" w:sz="4" w:space="0" w:color="000000"/>
              <w:left w:val="single" w:sz="12" w:space="0" w:color="000000"/>
              <w:bottom w:val="single" w:sz="4" w:space="0" w:color="000000"/>
            </w:tcBorders>
            <w:shd w:val="clear" w:color="auto" w:fill="auto"/>
          </w:tcPr>
          <w:p w14:paraId="2CB252B0" w14:textId="77777777" w:rsidR="008A15A7" w:rsidRPr="008A15A7" w:rsidRDefault="008A15A7" w:rsidP="008A15A7">
            <w:pPr>
              <w:suppressAutoHyphens/>
              <w:spacing w:after="200" w:line="276" w:lineRule="auto"/>
              <w:ind w:left="108"/>
              <w:rPr>
                <w:rFonts w:eastAsia="Calibri"/>
                <w:szCs w:val="22"/>
                <w:lang w:val="en-US" w:eastAsia="zh-CN"/>
              </w:rPr>
            </w:pPr>
            <w:r w:rsidRPr="008A15A7">
              <w:rPr>
                <w:rFonts w:eastAsia="Calibri"/>
                <w:szCs w:val="22"/>
                <w:lang w:val="sr-Cyrl-RS" w:eastAsia="zh-CN"/>
              </w:rPr>
              <w:t>Наставници историје</w:t>
            </w:r>
          </w:p>
        </w:tc>
        <w:tc>
          <w:tcPr>
            <w:tcW w:w="1088" w:type="dxa"/>
            <w:tcBorders>
              <w:top w:val="single" w:sz="4" w:space="0" w:color="000000"/>
              <w:left w:val="single" w:sz="12" w:space="0" w:color="000000"/>
              <w:bottom w:val="single" w:sz="4" w:space="0" w:color="000000"/>
            </w:tcBorders>
            <w:shd w:val="clear" w:color="auto" w:fill="auto"/>
          </w:tcPr>
          <w:p w14:paraId="501AE4D5" w14:textId="77777777" w:rsidR="008A15A7" w:rsidRPr="008A15A7" w:rsidRDefault="008A15A7" w:rsidP="008A15A7">
            <w:pPr>
              <w:suppressAutoHyphens/>
              <w:jc w:val="center"/>
              <w:rPr>
                <w:rFonts w:eastAsia="Calibri"/>
                <w:szCs w:val="22"/>
                <w:lang w:val="sr-Cyrl-RS" w:eastAsia="zh-CN"/>
              </w:rPr>
            </w:pPr>
            <w:r w:rsidRPr="008A15A7">
              <w:rPr>
                <w:rFonts w:eastAsia="Calibri"/>
                <w:szCs w:val="22"/>
                <w:lang w:val="sr-Cyrl-RS" w:eastAsia="zh-CN"/>
              </w:rPr>
              <w:t>+</w:t>
            </w:r>
          </w:p>
        </w:tc>
        <w:tc>
          <w:tcPr>
            <w:tcW w:w="978" w:type="dxa"/>
            <w:tcBorders>
              <w:top w:val="single" w:sz="4" w:space="0" w:color="000000"/>
              <w:left w:val="single" w:sz="4" w:space="0" w:color="000000"/>
              <w:bottom w:val="single" w:sz="4" w:space="0" w:color="000000"/>
              <w:right w:val="single" w:sz="12" w:space="0" w:color="000000"/>
            </w:tcBorders>
            <w:shd w:val="clear" w:color="auto" w:fill="auto"/>
          </w:tcPr>
          <w:p w14:paraId="32C99061" w14:textId="77777777" w:rsidR="008A15A7" w:rsidRPr="008A15A7" w:rsidRDefault="008A15A7" w:rsidP="008A15A7">
            <w:pPr>
              <w:suppressAutoHyphens/>
              <w:jc w:val="center"/>
              <w:rPr>
                <w:rFonts w:eastAsia="Calibri"/>
                <w:szCs w:val="22"/>
                <w:lang w:val="en-US" w:eastAsia="zh-CN"/>
              </w:rPr>
            </w:pPr>
          </w:p>
        </w:tc>
      </w:tr>
      <w:tr w:rsidR="008A15A7" w:rsidRPr="008A15A7" w14:paraId="1227B77C" w14:textId="77777777" w:rsidTr="007A184C">
        <w:tc>
          <w:tcPr>
            <w:tcW w:w="1846" w:type="dxa"/>
            <w:tcBorders>
              <w:top w:val="single" w:sz="4" w:space="0" w:color="000000"/>
              <w:left w:val="single" w:sz="12" w:space="0" w:color="000000"/>
              <w:bottom w:val="single" w:sz="4" w:space="0" w:color="000000"/>
            </w:tcBorders>
            <w:shd w:val="clear" w:color="auto" w:fill="auto"/>
          </w:tcPr>
          <w:p w14:paraId="208F62BF" w14:textId="77777777" w:rsidR="008A15A7" w:rsidRPr="008A15A7" w:rsidRDefault="008A15A7" w:rsidP="008A15A7">
            <w:pPr>
              <w:suppressAutoHyphens/>
              <w:spacing w:after="200" w:line="276" w:lineRule="auto"/>
              <w:ind w:left="108"/>
              <w:rPr>
                <w:rFonts w:eastAsia="Calibri"/>
                <w:szCs w:val="22"/>
                <w:lang w:val="en-US" w:eastAsia="zh-CN"/>
              </w:rPr>
            </w:pPr>
            <w:r w:rsidRPr="008A15A7">
              <w:rPr>
                <w:rFonts w:eastAsia="Calibri"/>
                <w:szCs w:val="22"/>
                <w:lang w:val="sr-Cyrl-CS" w:eastAsia="zh-CN"/>
              </w:rPr>
              <w:t>фебруар</w:t>
            </w:r>
          </w:p>
        </w:tc>
        <w:tc>
          <w:tcPr>
            <w:tcW w:w="2096" w:type="dxa"/>
            <w:tcBorders>
              <w:top w:val="single" w:sz="4" w:space="0" w:color="000000"/>
              <w:left w:val="single" w:sz="12" w:space="0" w:color="000000"/>
              <w:bottom w:val="single" w:sz="4" w:space="0" w:color="000000"/>
            </w:tcBorders>
            <w:shd w:val="clear" w:color="auto" w:fill="auto"/>
          </w:tcPr>
          <w:p w14:paraId="37CC01D8" w14:textId="77777777" w:rsidR="008A15A7" w:rsidRPr="008A15A7" w:rsidRDefault="008A15A7" w:rsidP="008A15A7">
            <w:pPr>
              <w:suppressAutoHyphens/>
              <w:spacing w:after="200" w:line="276" w:lineRule="auto"/>
              <w:ind w:left="108"/>
              <w:rPr>
                <w:rFonts w:eastAsia="Calibri"/>
                <w:szCs w:val="22"/>
                <w:lang w:val="en-US" w:eastAsia="zh-CN"/>
              </w:rPr>
            </w:pPr>
            <w:r w:rsidRPr="008A15A7">
              <w:rPr>
                <w:rFonts w:eastAsia="Calibri"/>
                <w:szCs w:val="22"/>
                <w:lang w:val="sr-Latn-RS" w:eastAsia="zh-CN"/>
              </w:rPr>
              <w:t>O</w:t>
            </w:r>
            <w:r w:rsidRPr="008A15A7">
              <w:rPr>
                <w:rFonts w:eastAsia="Calibri"/>
                <w:szCs w:val="22"/>
                <w:lang w:val="sr-Cyrl-RS" w:eastAsia="zh-CN"/>
              </w:rPr>
              <w:t>рганизација и анализа успеха на школском такмичењу</w:t>
            </w:r>
          </w:p>
        </w:tc>
        <w:tc>
          <w:tcPr>
            <w:tcW w:w="1844" w:type="dxa"/>
            <w:tcBorders>
              <w:top w:val="single" w:sz="4" w:space="0" w:color="000000"/>
              <w:left w:val="single" w:sz="12" w:space="0" w:color="000000"/>
              <w:bottom w:val="single" w:sz="4" w:space="0" w:color="000000"/>
            </w:tcBorders>
            <w:shd w:val="clear" w:color="auto" w:fill="auto"/>
          </w:tcPr>
          <w:p w14:paraId="286F87BF" w14:textId="77777777" w:rsidR="008A15A7" w:rsidRPr="008A15A7" w:rsidRDefault="008A15A7" w:rsidP="008A15A7">
            <w:pPr>
              <w:suppressAutoHyphens/>
              <w:spacing w:after="200" w:line="276" w:lineRule="auto"/>
              <w:ind w:left="108"/>
              <w:rPr>
                <w:rFonts w:eastAsia="Calibri"/>
                <w:szCs w:val="22"/>
                <w:lang w:val="en-US" w:eastAsia="zh-CN"/>
              </w:rPr>
            </w:pPr>
            <w:r w:rsidRPr="008A15A7">
              <w:rPr>
                <w:rFonts w:eastAsia="Calibri"/>
                <w:szCs w:val="22"/>
                <w:lang w:val="sr-Cyrl-RS" w:eastAsia="zh-CN"/>
              </w:rPr>
              <w:t>Организација такмичења и анализа резултата</w:t>
            </w:r>
          </w:p>
        </w:tc>
        <w:tc>
          <w:tcPr>
            <w:tcW w:w="1844" w:type="dxa"/>
            <w:tcBorders>
              <w:top w:val="single" w:sz="4" w:space="0" w:color="000000"/>
              <w:left w:val="single" w:sz="12" w:space="0" w:color="000000"/>
              <w:bottom w:val="single" w:sz="4" w:space="0" w:color="000000"/>
            </w:tcBorders>
            <w:shd w:val="clear" w:color="auto" w:fill="auto"/>
          </w:tcPr>
          <w:p w14:paraId="59B780C7" w14:textId="77777777" w:rsidR="008A15A7" w:rsidRPr="008A15A7" w:rsidRDefault="008A15A7" w:rsidP="008A15A7">
            <w:pPr>
              <w:suppressAutoHyphens/>
              <w:spacing w:after="200" w:line="276" w:lineRule="auto"/>
              <w:ind w:left="108"/>
              <w:rPr>
                <w:rFonts w:eastAsia="Calibri"/>
                <w:szCs w:val="22"/>
                <w:lang w:val="en-US" w:eastAsia="zh-CN"/>
              </w:rPr>
            </w:pPr>
            <w:r w:rsidRPr="008A15A7">
              <w:rPr>
                <w:rFonts w:eastAsia="Calibri"/>
                <w:szCs w:val="22"/>
                <w:lang w:val="sr-Cyrl-RS" w:eastAsia="zh-CN"/>
              </w:rPr>
              <w:t>Наставници историје</w:t>
            </w:r>
          </w:p>
        </w:tc>
        <w:tc>
          <w:tcPr>
            <w:tcW w:w="1088" w:type="dxa"/>
            <w:tcBorders>
              <w:top w:val="single" w:sz="4" w:space="0" w:color="000000"/>
              <w:left w:val="single" w:sz="12" w:space="0" w:color="000000"/>
              <w:bottom w:val="single" w:sz="4" w:space="0" w:color="000000"/>
            </w:tcBorders>
            <w:shd w:val="clear" w:color="auto" w:fill="auto"/>
          </w:tcPr>
          <w:p w14:paraId="6FD43CB0" w14:textId="77777777" w:rsidR="008A15A7" w:rsidRPr="008A15A7" w:rsidRDefault="008A15A7" w:rsidP="008A15A7">
            <w:pPr>
              <w:suppressAutoHyphens/>
              <w:jc w:val="center"/>
              <w:rPr>
                <w:rFonts w:eastAsia="Calibri"/>
                <w:szCs w:val="22"/>
                <w:lang w:val="sr-Cyrl-RS" w:eastAsia="zh-CN"/>
              </w:rPr>
            </w:pPr>
            <w:r w:rsidRPr="008A15A7">
              <w:rPr>
                <w:rFonts w:eastAsia="Calibri"/>
                <w:szCs w:val="22"/>
                <w:lang w:val="sr-Cyrl-RS" w:eastAsia="zh-CN"/>
              </w:rPr>
              <w:t>+</w:t>
            </w:r>
          </w:p>
        </w:tc>
        <w:tc>
          <w:tcPr>
            <w:tcW w:w="978" w:type="dxa"/>
            <w:tcBorders>
              <w:top w:val="single" w:sz="4" w:space="0" w:color="000000"/>
              <w:left w:val="single" w:sz="4" w:space="0" w:color="000000"/>
              <w:bottom w:val="single" w:sz="4" w:space="0" w:color="000000"/>
              <w:right w:val="single" w:sz="12" w:space="0" w:color="000000"/>
            </w:tcBorders>
            <w:shd w:val="clear" w:color="auto" w:fill="auto"/>
          </w:tcPr>
          <w:p w14:paraId="3C292971" w14:textId="77777777" w:rsidR="008A15A7" w:rsidRPr="008A15A7" w:rsidRDefault="008A15A7" w:rsidP="008A15A7">
            <w:pPr>
              <w:suppressAutoHyphens/>
              <w:jc w:val="center"/>
              <w:rPr>
                <w:rFonts w:eastAsia="Calibri"/>
                <w:szCs w:val="22"/>
                <w:lang w:val="en-US" w:eastAsia="zh-CN"/>
              </w:rPr>
            </w:pPr>
          </w:p>
        </w:tc>
      </w:tr>
      <w:tr w:rsidR="008A15A7" w:rsidRPr="008A15A7" w14:paraId="306FD9DC" w14:textId="77777777" w:rsidTr="007A184C">
        <w:tc>
          <w:tcPr>
            <w:tcW w:w="1846" w:type="dxa"/>
            <w:tcBorders>
              <w:top w:val="single" w:sz="4" w:space="0" w:color="000000"/>
              <w:left w:val="single" w:sz="12" w:space="0" w:color="000000"/>
              <w:bottom w:val="single" w:sz="4" w:space="0" w:color="000000"/>
            </w:tcBorders>
            <w:shd w:val="clear" w:color="auto" w:fill="auto"/>
          </w:tcPr>
          <w:p w14:paraId="18B6C4F3" w14:textId="77777777" w:rsidR="008A15A7" w:rsidRPr="008A15A7" w:rsidRDefault="008A15A7" w:rsidP="008A15A7">
            <w:pPr>
              <w:suppressAutoHyphens/>
              <w:spacing w:after="200" w:line="276" w:lineRule="auto"/>
              <w:ind w:left="108"/>
              <w:rPr>
                <w:rFonts w:eastAsia="Calibri"/>
                <w:szCs w:val="22"/>
                <w:lang w:val="en-US" w:eastAsia="zh-CN"/>
              </w:rPr>
            </w:pPr>
            <w:r w:rsidRPr="008A15A7">
              <w:rPr>
                <w:rFonts w:eastAsia="Calibri"/>
                <w:szCs w:val="22"/>
                <w:lang w:val="sr-Cyrl-RS" w:eastAsia="zh-CN"/>
              </w:rPr>
              <w:t>март</w:t>
            </w:r>
          </w:p>
        </w:tc>
        <w:tc>
          <w:tcPr>
            <w:tcW w:w="2096" w:type="dxa"/>
            <w:tcBorders>
              <w:top w:val="single" w:sz="4" w:space="0" w:color="000000"/>
              <w:left w:val="single" w:sz="12" w:space="0" w:color="000000"/>
              <w:bottom w:val="single" w:sz="4" w:space="0" w:color="000000"/>
            </w:tcBorders>
            <w:shd w:val="clear" w:color="auto" w:fill="auto"/>
          </w:tcPr>
          <w:p w14:paraId="36AE5AE5" w14:textId="77777777" w:rsidR="008A15A7" w:rsidRPr="008A15A7" w:rsidRDefault="008A15A7" w:rsidP="008A15A7">
            <w:pPr>
              <w:suppressAutoHyphens/>
              <w:spacing w:after="200" w:line="276" w:lineRule="auto"/>
              <w:ind w:left="108"/>
              <w:rPr>
                <w:rFonts w:eastAsia="Calibri"/>
                <w:szCs w:val="22"/>
                <w:lang w:val="sr-Cyrl-RS" w:eastAsia="zh-CN"/>
              </w:rPr>
            </w:pPr>
            <w:r w:rsidRPr="008A15A7">
              <w:rPr>
                <w:rFonts w:eastAsia="Calibri"/>
                <w:szCs w:val="22"/>
                <w:lang w:val="sr-Cyrl-RS" w:eastAsia="zh-CN"/>
              </w:rPr>
              <w:t>Општинско такмичење и анализа успеха на истом</w:t>
            </w:r>
          </w:p>
          <w:p w14:paraId="59E1DB02" w14:textId="77777777" w:rsidR="008A15A7" w:rsidRPr="008A15A7" w:rsidRDefault="008A15A7" w:rsidP="008A15A7">
            <w:pPr>
              <w:suppressAutoHyphens/>
              <w:spacing w:after="200" w:line="276" w:lineRule="auto"/>
              <w:ind w:left="108"/>
              <w:rPr>
                <w:rFonts w:eastAsia="Calibri"/>
                <w:szCs w:val="22"/>
                <w:lang w:val="en-US" w:eastAsia="zh-CN"/>
              </w:rPr>
            </w:pPr>
            <w:r w:rsidRPr="008A15A7">
              <w:rPr>
                <w:rFonts w:eastAsia="Calibri"/>
                <w:szCs w:val="22"/>
                <w:lang w:val="sr-Cyrl-RS" w:eastAsia="zh-CN"/>
              </w:rPr>
              <w:t>Анализа  резултата на пробном завршном испиту</w:t>
            </w:r>
          </w:p>
          <w:p w14:paraId="489BB112" w14:textId="77777777" w:rsidR="008A15A7" w:rsidRPr="008A15A7" w:rsidRDefault="008A15A7" w:rsidP="008A15A7">
            <w:pPr>
              <w:suppressAutoHyphens/>
              <w:spacing w:after="200" w:line="276" w:lineRule="auto"/>
              <w:ind w:left="108"/>
              <w:rPr>
                <w:rFonts w:eastAsia="Calibri"/>
                <w:szCs w:val="22"/>
                <w:lang w:val="en-US" w:eastAsia="zh-CN"/>
              </w:rPr>
            </w:pPr>
            <w:r w:rsidRPr="008A15A7">
              <w:rPr>
                <w:rFonts w:eastAsia="Calibri"/>
                <w:szCs w:val="22"/>
                <w:lang w:val="sr-Cyrl-RS" w:eastAsia="zh-CN"/>
              </w:rPr>
              <w:lastRenderedPageBreak/>
              <w:t>Анализа успеха на крају трећег квартала</w:t>
            </w:r>
          </w:p>
        </w:tc>
        <w:tc>
          <w:tcPr>
            <w:tcW w:w="1844" w:type="dxa"/>
            <w:tcBorders>
              <w:top w:val="single" w:sz="4" w:space="0" w:color="000000"/>
              <w:left w:val="single" w:sz="12" w:space="0" w:color="000000"/>
              <w:bottom w:val="single" w:sz="4" w:space="0" w:color="000000"/>
            </w:tcBorders>
            <w:shd w:val="clear" w:color="auto" w:fill="auto"/>
          </w:tcPr>
          <w:p w14:paraId="17E4D51C" w14:textId="77777777" w:rsidR="008A15A7" w:rsidRPr="008A15A7" w:rsidRDefault="008A15A7" w:rsidP="008A15A7">
            <w:pPr>
              <w:suppressAutoHyphens/>
              <w:spacing w:after="200" w:line="276" w:lineRule="auto"/>
              <w:ind w:left="108"/>
              <w:rPr>
                <w:rFonts w:eastAsia="Calibri"/>
                <w:szCs w:val="22"/>
                <w:lang w:val="en-US" w:eastAsia="zh-CN"/>
              </w:rPr>
            </w:pPr>
            <w:r w:rsidRPr="008A15A7">
              <w:rPr>
                <w:rFonts w:eastAsia="Calibri"/>
                <w:szCs w:val="22"/>
                <w:lang w:val="sr-Cyrl-RS" w:eastAsia="zh-CN"/>
              </w:rPr>
              <w:lastRenderedPageBreak/>
              <w:t>Учествовање и анализа резултата</w:t>
            </w:r>
          </w:p>
        </w:tc>
        <w:tc>
          <w:tcPr>
            <w:tcW w:w="1844" w:type="dxa"/>
            <w:tcBorders>
              <w:top w:val="single" w:sz="4" w:space="0" w:color="000000"/>
              <w:left w:val="single" w:sz="12" w:space="0" w:color="000000"/>
              <w:bottom w:val="single" w:sz="4" w:space="0" w:color="000000"/>
            </w:tcBorders>
            <w:shd w:val="clear" w:color="auto" w:fill="auto"/>
          </w:tcPr>
          <w:p w14:paraId="40D05748" w14:textId="77777777" w:rsidR="008A15A7" w:rsidRPr="008A15A7" w:rsidRDefault="008A15A7" w:rsidP="008A15A7">
            <w:pPr>
              <w:suppressAutoHyphens/>
              <w:spacing w:after="200" w:line="276" w:lineRule="auto"/>
              <w:ind w:left="108"/>
              <w:rPr>
                <w:rFonts w:eastAsia="Calibri"/>
                <w:szCs w:val="22"/>
                <w:lang w:val="en-US" w:eastAsia="zh-CN"/>
              </w:rPr>
            </w:pPr>
            <w:r w:rsidRPr="008A15A7">
              <w:rPr>
                <w:rFonts w:eastAsia="Calibri"/>
                <w:szCs w:val="22"/>
                <w:lang w:val="sr-Cyrl-RS" w:eastAsia="zh-CN"/>
              </w:rPr>
              <w:t>Наставници историје, ученици</w:t>
            </w:r>
          </w:p>
        </w:tc>
        <w:tc>
          <w:tcPr>
            <w:tcW w:w="1088" w:type="dxa"/>
            <w:tcBorders>
              <w:top w:val="single" w:sz="4" w:space="0" w:color="000000"/>
              <w:left w:val="single" w:sz="12" w:space="0" w:color="000000"/>
              <w:bottom w:val="single" w:sz="4" w:space="0" w:color="000000"/>
            </w:tcBorders>
            <w:shd w:val="clear" w:color="auto" w:fill="auto"/>
          </w:tcPr>
          <w:p w14:paraId="13B14345" w14:textId="77777777" w:rsidR="008A15A7" w:rsidRPr="008A15A7" w:rsidRDefault="008A15A7" w:rsidP="008A15A7">
            <w:pPr>
              <w:suppressAutoHyphens/>
              <w:jc w:val="center"/>
              <w:rPr>
                <w:rFonts w:eastAsia="Calibri"/>
                <w:szCs w:val="22"/>
                <w:lang w:val="sr-Cyrl-RS" w:eastAsia="zh-CN"/>
              </w:rPr>
            </w:pPr>
            <w:r w:rsidRPr="008A15A7">
              <w:rPr>
                <w:rFonts w:eastAsia="Calibri"/>
                <w:szCs w:val="22"/>
                <w:lang w:val="sr-Cyrl-RS" w:eastAsia="zh-CN"/>
              </w:rPr>
              <w:t>+</w:t>
            </w:r>
          </w:p>
        </w:tc>
        <w:tc>
          <w:tcPr>
            <w:tcW w:w="978" w:type="dxa"/>
            <w:tcBorders>
              <w:top w:val="single" w:sz="4" w:space="0" w:color="000000"/>
              <w:left w:val="single" w:sz="4" w:space="0" w:color="000000"/>
              <w:bottom w:val="single" w:sz="4" w:space="0" w:color="000000"/>
              <w:right w:val="single" w:sz="12" w:space="0" w:color="000000"/>
            </w:tcBorders>
            <w:shd w:val="clear" w:color="auto" w:fill="auto"/>
          </w:tcPr>
          <w:p w14:paraId="126E66F1" w14:textId="77777777" w:rsidR="008A15A7" w:rsidRPr="008A15A7" w:rsidRDefault="008A15A7" w:rsidP="008A15A7">
            <w:pPr>
              <w:suppressAutoHyphens/>
              <w:jc w:val="center"/>
              <w:rPr>
                <w:rFonts w:eastAsia="Calibri"/>
                <w:szCs w:val="22"/>
                <w:lang w:val="en-US" w:eastAsia="zh-CN"/>
              </w:rPr>
            </w:pPr>
          </w:p>
        </w:tc>
      </w:tr>
      <w:tr w:rsidR="008A15A7" w:rsidRPr="008A15A7" w14:paraId="1CC6B9F1" w14:textId="77777777" w:rsidTr="007A184C">
        <w:tc>
          <w:tcPr>
            <w:tcW w:w="1846" w:type="dxa"/>
            <w:tcBorders>
              <w:top w:val="single" w:sz="4" w:space="0" w:color="000000"/>
              <w:left w:val="single" w:sz="12" w:space="0" w:color="000000"/>
              <w:bottom w:val="single" w:sz="4" w:space="0" w:color="000000"/>
            </w:tcBorders>
            <w:shd w:val="clear" w:color="auto" w:fill="auto"/>
          </w:tcPr>
          <w:p w14:paraId="4E058A23" w14:textId="77777777" w:rsidR="008A15A7" w:rsidRPr="008A15A7" w:rsidRDefault="008A15A7" w:rsidP="008A15A7">
            <w:pPr>
              <w:suppressAutoHyphens/>
              <w:spacing w:after="200" w:line="276" w:lineRule="auto"/>
              <w:ind w:left="108"/>
              <w:rPr>
                <w:rFonts w:eastAsia="Calibri"/>
                <w:szCs w:val="22"/>
                <w:lang w:val="en-US" w:eastAsia="zh-CN"/>
              </w:rPr>
            </w:pPr>
            <w:r w:rsidRPr="008A15A7">
              <w:rPr>
                <w:rFonts w:eastAsia="Calibri"/>
                <w:szCs w:val="22"/>
                <w:lang w:val="sr-Cyrl-RS" w:eastAsia="zh-CN"/>
              </w:rPr>
              <w:t>у току године</w:t>
            </w:r>
          </w:p>
        </w:tc>
        <w:tc>
          <w:tcPr>
            <w:tcW w:w="2096" w:type="dxa"/>
            <w:tcBorders>
              <w:top w:val="single" w:sz="4" w:space="0" w:color="000000"/>
              <w:left w:val="single" w:sz="12" w:space="0" w:color="000000"/>
              <w:bottom w:val="single" w:sz="4" w:space="0" w:color="000000"/>
            </w:tcBorders>
            <w:shd w:val="clear" w:color="auto" w:fill="auto"/>
          </w:tcPr>
          <w:p w14:paraId="459149EA" w14:textId="77777777" w:rsidR="008A15A7" w:rsidRPr="008A15A7" w:rsidRDefault="008A15A7" w:rsidP="008A15A7">
            <w:pPr>
              <w:suppressAutoHyphens/>
              <w:spacing w:after="200" w:line="276" w:lineRule="auto"/>
              <w:ind w:left="108"/>
              <w:rPr>
                <w:rFonts w:eastAsia="Calibri"/>
                <w:szCs w:val="22"/>
                <w:lang w:val="en-US" w:eastAsia="zh-CN"/>
              </w:rPr>
            </w:pPr>
            <w:r w:rsidRPr="008A15A7">
              <w:rPr>
                <w:rFonts w:eastAsia="Calibri"/>
                <w:szCs w:val="22"/>
                <w:lang w:val="sr-Cyrl-RS" w:eastAsia="zh-CN"/>
              </w:rPr>
              <w:t>Реализација посете музеја/архива или других историјских локалитета (споменици)</w:t>
            </w:r>
          </w:p>
        </w:tc>
        <w:tc>
          <w:tcPr>
            <w:tcW w:w="1844" w:type="dxa"/>
            <w:tcBorders>
              <w:top w:val="single" w:sz="4" w:space="0" w:color="000000"/>
              <w:left w:val="single" w:sz="12" w:space="0" w:color="000000"/>
              <w:bottom w:val="single" w:sz="4" w:space="0" w:color="000000"/>
            </w:tcBorders>
            <w:shd w:val="clear" w:color="auto" w:fill="auto"/>
          </w:tcPr>
          <w:p w14:paraId="71CD70BE" w14:textId="77777777" w:rsidR="008A15A7" w:rsidRPr="008A15A7" w:rsidRDefault="008A15A7" w:rsidP="008A15A7">
            <w:pPr>
              <w:suppressAutoHyphens/>
              <w:spacing w:after="200" w:line="276" w:lineRule="auto"/>
              <w:ind w:left="108"/>
              <w:rPr>
                <w:rFonts w:eastAsia="Calibri"/>
                <w:szCs w:val="22"/>
                <w:lang w:val="en-US" w:eastAsia="zh-CN"/>
              </w:rPr>
            </w:pPr>
            <w:r w:rsidRPr="008A15A7">
              <w:rPr>
                <w:rFonts w:eastAsia="Calibri"/>
                <w:szCs w:val="22"/>
                <w:lang w:val="sr-Cyrl-RS" w:eastAsia="zh-CN"/>
              </w:rPr>
              <w:t>Одлазак у музеј/архив или обилазак историјског локалитета</w:t>
            </w:r>
          </w:p>
        </w:tc>
        <w:tc>
          <w:tcPr>
            <w:tcW w:w="1844" w:type="dxa"/>
            <w:tcBorders>
              <w:top w:val="single" w:sz="4" w:space="0" w:color="000000"/>
              <w:left w:val="single" w:sz="12" w:space="0" w:color="000000"/>
              <w:bottom w:val="single" w:sz="4" w:space="0" w:color="000000"/>
            </w:tcBorders>
            <w:shd w:val="clear" w:color="auto" w:fill="auto"/>
          </w:tcPr>
          <w:p w14:paraId="716B27F3" w14:textId="77777777" w:rsidR="008A15A7" w:rsidRPr="008A15A7" w:rsidRDefault="008A15A7" w:rsidP="008A15A7">
            <w:pPr>
              <w:suppressAutoHyphens/>
              <w:spacing w:after="200" w:line="276" w:lineRule="auto"/>
              <w:ind w:left="108"/>
              <w:rPr>
                <w:rFonts w:eastAsia="Calibri"/>
                <w:szCs w:val="22"/>
                <w:lang w:val="en-US" w:eastAsia="zh-CN"/>
              </w:rPr>
            </w:pPr>
            <w:r w:rsidRPr="008A15A7">
              <w:rPr>
                <w:rFonts w:eastAsia="Calibri"/>
                <w:szCs w:val="22"/>
                <w:lang w:val="sr-Cyrl-RS" w:eastAsia="zh-CN"/>
              </w:rPr>
              <w:t>Наставници историје, ученици, кустоси</w:t>
            </w:r>
          </w:p>
        </w:tc>
        <w:tc>
          <w:tcPr>
            <w:tcW w:w="1088" w:type="dxa"/>
            <w:tcBorders>
              <w:top w:val="single" w:sz="4" w:space="0" w:color="000000"/>
              <w:left w:val="single" w:sz="12" w:space="0" w:color="000000"/>
              <w:bottom w:val="single" w:sz="4" w:space="0" w:color="000000"/>
            </w:tcBorders>
            <w:shd w:val="clear" w:color="auto" w:fill="auto"/>
          </w:tcPr>
          <w:p w14:paraId="36E88A17" w14:textId="77777777" w:rsidR="008A15A7" w:rsidRPr="008A15A7" w:rsidRDefault="008A15A7" w:rsidP="008A15A7">
            <w:pPr>
              <w:suppressAutoHyphens/>
              <w:jc w:val="center"/>
              <w:rPr>
                <w:rFonts w:eastAsia="Calibri"/>
                <w:szCs w:val="22"/>
                <w:lang w:val="sr-Cyrl-RS" w:eastAsia="zh-CN"/>
              </w:rPr>
            </w:pPr>
            <w:r w:rsidRPr="008A15A7">
              <w:rPr>
                <w:rFonts w:eastAsia="Calibri"/>
                <w:szCs w:val="22"/>
                <w:lang w:val="sr-Cyrl-RS" w:eastAsia="zh-CN"/>
              </w:rPr>
              <w:t>+</w:t>
            </w:r>
          </w:p>
        </w:tc>
        <w:tc>
          <w:tcPr>
            <w:tcW w:w="978" w:type="dxa"/>
            <w:tcBorders>
              <w:top w:val="single" w:sz="4" w:space="0" w:color="000000"/>
              <w:left w:val="single" w:sz="4" w:space="0" w:color="000000"/>
              <w:bottom w:val="single" w:sz="4" w:space="0" w:color="000000"/>
              <w:right w:val="single" w:sz="12" w:space="0" w:color="000000"/>
            </w:tcBorders>
            <w:shd w:val="clear" w:color="auto" w:fill="auto"/>
          </w:tcPr>
          <w:p w14:paraId="12067517" w14:textId="77777777" w:rsidR="008A15A7" w:rsidRPr="008A15A7" w:rsidRDefault="008A15A7" w:rsidP="008A15A7">
            <w:pPr>
              <w:suppressAutoHyphens/>
              <w:jc w:val="center"/>
              <w:rPr>
                <w:rFonts w:eastAsia="Calibri"/>
                <w:szCs w:val="22"/>
                <w:lang w:val="en-US" w:eastAsia="zh-CN"/>
              </w:rPr>
            </w:pPr>
          </w:p>
        </w:tc>
      </w:tr>
      <w:tr w:rsidR="008A15A7" w:rsidRPr="008A15A7" w14:paraId="3E606E7F" w14:textId="77777777" w:rsidTr="007A184C">
        <w:tc>
          <w:tcPr>
            <w:tcW w:w="1846" w:type="dxa"/>
            <w:tcBorders>
              <w:top w:val="single" w:sz="4" w:space="0" w:color="000000"/>
              <w:left w:val="single" w:sz="12" w:space="0" w:color="000000"/>
              <w:bottom w:val="single" w:sz="4" w:space="0" w:color="000000"/>
            </w:tcBorders>
            <w:shd w:val="clear" w:color="auto" w:fill="auto"/>
          </w:tcPr>
          <w:p w14:paraId="0ED80A13" w14:textId="77777777" w:rsidR="008A15A7" w:rsidRPr="008A15A7" w:rsidRDefault="008A15A7" w:rsidP="008A15A7">
            <w:pPr>
              <w:suppressAutoHyphens/>
              <w:spacing w:after="200" w:line="276" w:lineRule="auto"/>
              <w:ind w:left="108"/>
              <w:rPr>
                <w:rFonts w:eastAsia="Calibri"/>
                <w:szCs w:val="22"/>
                <w:lang w:val="en-US" w:eastAsia="zh-CN"/>
              </w:rPr>
            </w:pPr>
            <w:r w:rsidRPr="008A15A7">
              <w:rPr>
                <w:rFonts w:eastAsia="Calibri"/>
                <w:szCs w:val="22"/>
                <w:lang w:val="sr-Cyrl-RS" w:eastAsia="zh-CN"/>
              </w:rPr>
              <w:t>јун</w:t>
            </w:r>
          </w:p>
        </w:tc>
        <w:tc>
          <w:tcPr>
            <w:tcW w:w="2096" w:type="dxa"/>
            <w:tcBorders>
              <w:top w:val="single" w:sz="4" w:space="0" w:color="000000"/>
              <w:left w:val="single" w:sz="12" w:space="0" w:color="000000"/>
              <w:bottom w:val="single" w:sz="4" w:space="0" w:color="000000"/>
            </w:tcBorders>
            <w:shd w:val="clear" w:color="auto" w:fill="auto"/>
          </w:tcPr>
          <w:p w14:paraId="1107453C" w14:textId="77777777" w:rsidR="008A15A7" w:rsidRPr="008A15A7" w:rsidRDefault="008A15A7" w:rsidP="008A15A7">
            <w:pPr>
              <w:suppressAutoHyphens/>
              <w:spacing w:after="200" w:line="276" w:lineRule="auto"/>
              <w:ind w:left="108"/>
              <w:rPr>
                <w:rFonts w:eastAsia="Calibri"/>
                <w:szCs w:val="22"/>
                <w:lang w:val="en-US" w:eastAsia="zh-CN"/>
              </w:rPr>
            </w:pPr>
            <w:r w:rsidRPr="008A15A7">
              <w:rPr>
                <w:rFonts w:eastAsia="Calibri"/>
                <w:szCs w:val="22"/>
                <w:lang w:val="sr-Cyrl-RS" w:eastAsia="zh-CN"/>
              </w:rPr>
              <w:t>Анализа успеха на крају школске године</w:t>
            </w:r>
          </w:p>
          <w:p w14:paraId="5EF7C977" w14:textId="77777777" w:rsidR="008A15A7" w:rsidRPr="008A15A7" w:rsidRDefault="008A15A7" w:rsidP="008A15A7">
            <w:pPr>
              <w:suppressAutoHyphens/>
              <w:spacing w:after="200" w:line="276" w:lineRule="auto"/>
              <w:ind w:left="108"/>
              <w:rPr>
                <w:rFonts w:eastAsia="Calibri"/>
                <w:szCs w:val="22"/>
                <w:lang w:val="en-US" w:eastAsia="zh-CN"/>
              </w:rPr>
            </w:pPr>
            <w:r w:rsidRPr="008A15A7">
              <w:rPr>
                <w:rFonts w:eastAsia="Calibri"/>
                <w:szCs w:val="22"/>
                <w:lang w:val="sr-Cyrl-RS" w:eastAsia="zh-CN"/>
              </w:rPr>
              <w:t>Анализа рада Актива историчара</w:t>
            </w:r>
          </w:p>
          <w:p w14:paraId="62F8BCAF" w14:textId="77777777" w:rsidR="008A15A7" w:rsidRPr="008A15A7" w:rsidRDefault="008A15A7" w:rsidP="008A15A7">
            <w:pPr>
              <w:suppressAutoHyphens/>
              <w:spacing w:after="200" w:line="276" w:lineRule="auto"/>
              <w:ind w:left="108"/>
              <w:rPr>
                <w:rFonts w:eastAsia="Calibri"/>
                <w:szCs w:val="22"/>
                <w:lang w:val="en-US" w:eastAsia="zh-CN"/>
              </w:rPr>
            </w:pPr>
            <w:r w:rsidRPr="008A15A7">
              <w:rPr>
                <w:rFonts w:eastAsia="Calibri"/>
                <w:szCs w:val="22"/>
                <w:lang w:val="sr-Cyrl-RS" w:eastAsia="zh-CN"/>
              </w:rPr>
              <w:t>Планирање рада Актива историчара за наредну годину</w:t>
            </w:r>
          </w:p>
        </w:tc>
        <w:tc>
          <w:tcPr>
            <w:tcW w:w="1844" w:type="dxa"/>
            <w:tcBorders>
              <w:top w:val="single" w:sz="4" w:space="0" w:color="000000"/>
              <w:left w:val="single" w:sz="12" w:space="0" w:color="000000"/>
              <w:bottom w:val="single" w:sz="4" w:space="0" w:color="000000"/>
            </w:tcBorders>
            <w:shd w:val="clear" w:color="auto" w:fill="auto"/>
          </w:tcPr>
          <w:p w14:paraId="7B6B7956" w14:textId="77777777" w:rsidR="008A15A7" w:rsidRPr="008A15A7" w:rsidRDefault="008A15A7" w:rsidP="008A15A7">
            <w:pPr>
              <w:suppressAutoHyphens/>
              <w:spacing w:after="200" w:line="276" w:lineRule="auto"/>
              <w:ind w:left="108"/>
              <w:rPr>
                <w:rFonts w:eastAsia="Calibri"/>
                <w:szCs w:val="22"/>
                <w:lang w:val="en-US" w:eastAsia="zh-CN"/>
              </w:rPr>
            </w:pPr>
            <w:r w:rsidRPr="008A15A7">
              <w:rPr>
                <w:rFonts w:eastAsia="Calibri"/>
                <w:szCs w:val="22"/>
                <w:lang w:val="sr-Cyrl-RS" w:eastAsia="zh-CN"/>
              </w:rPr>
              <w:t>Анализа резултата</w:t>
            </w:r>
          </w:p>
          <w:p w14:paraId="651ACA6E" w14:textId="77777777" w:rsidR="008A15A7" w:rsidRPr="008A15A7" w:rsidRDefault="008A15A7" w:rsidP="008A15A7">
            <w:pPr>
              <w:suppressAutoHyphens/>
              <w:spacing w:after="200" w:line="276" w:lineRule="auto"/>
              <w:ind w:left="108"/>
              <w:rPr>
                <w:rFonts w:eastAsia="Calibri"/>
                <w:szCs w:val="22"/>
                <w:lang w:val="sr-Latn-RS" w:eastAsia="zh-CN"/>
              </w:rPr>
            </w:pPr>
          </w:p>
          <w:p w14:paraId="4FD4D745" w14:textId="77777777" w:rsidR="008A15A7" w:rsidRPr="008A15A7" w:rsidRDefault="008A15A7" w:rsidP="008A15A7">
            <w:pPr>
              <w:suppressAutoHyphens/>
              <w:spacing w:after="200" w:line="276" w:lineRule="auto"/>
              <w:ind w:left="108"/>
              <w:rPr>
                <w:rFonts w:eastAsia="Calibri"/>
                <w:szCs w:val="22"/>
                <w:lang w:val="sr-Latn-RS" w:eastAsia="zh-CN"/>
              </w:rPr>
            </w:pPr>
          </w:p>
          <w:p w14:paraId="33534ED4" w14:textId="77777777" w:rsidR="008A15A7" w:rsidRPr="008A15A7" w:rsidRDefault="008A15A7" w:rsidP="008A15A7">
            <w:pPr>
              <w:suppressAutoHyphens/>
              <w:spacing w:after="200" w:line="276" w:lineRule="auto"/>
              <w:ind w:left="108"/>
              <w:rPr>
                <w:rFonts w:eastAsia="Calibri"/>
                <w:szCs w:val="22"/>
                <w:lang w:val="en-US" w:eastAsia="zh-CN"/>
              </w:rPr>
            </w:pPr>
            <w:r w:rsidRPr="008A15A7">
              <w:rPr>
                <w:rFonts w:eastAsia="Calibri"/>
                <w:szCs w:val="22"/>
                <w:lang w:val="sr-Cyrl-RS" w:eastAsia="zh-CN"/>
              </w:rPr>
              <w:t>Предлагање и усвајање</w:t>
            </w:r>
          </w:p>
        </w:tc>
        <w:tc>
          <w:tcPr>
            <w:tcW w:w="1844" w:type="dxa"/>
            <w:tcBorders>
              <w:top w:val="single" w:sz="4" w:space="0" w:color="000000"/>
              <w:left w:val="single" w:sz="12" w:space="0" w:color="000000"/>
              <w:bottom w:val="single" w:sz="4" w:space="0" w:color="000000"/>
            </w:tcBorders>
            <w:shd w:val="clear" w:color="auto" w:fill="auto"/>
          </w:tcPr>
          <w:p w14:paraId="1E03EFE9" w14:textId="77777777" w:rsidR="008A15A7" w:rsidRPr="008A15A7" w:rsidRDefault="008A15A7" w:rsidP="008A15A7">
            <w:pPr>
              <w:suppressAutoHyphens/>
              <w:spacing w:after="200" w:line="276" w:lineRule="auto"/>
              <w:ind w:left="108"/>
              <w:rPr>
                <w:rFonts w:eastAsia="Calibri"/>
                <w:szCs w:val="22"/>
                <w:lang w:val="en-US" w:eastAsia="zh-CN"/>
              </w:rPr>
            </w:pPr>
            <w:r w:rsidRPr="008A15A7">
              <w:rPr>
                <w:rFonts w:eastAsia="Calibri"/>
                <w:szCs w:val="22"/>
                <w:lang w:val="sr-Cyrl-RS" w:eastAsia="zh-CN"/>
              </w:rPr>
              <w:t>Настваници историје, ученици</w:t>
            </w:r>
          </w:p>
        </w:tc>
        <w:tc>
          <w:tcPr>
            <w:tcW w:w="1088" w:type="dxa"/>
            <w:tcBorders>
              <w:top w:val="single" w:sz="4" w:space="0" w:color="000000"/>
              <w:left w:val="single" w:sz="12" w:space="0" w:color="000000"/>
              <w:bottom w:val="single" w:sz="4" w:space="0" w:color="000000"/>
            </w:tcBorders>
            <w:shd w:val="clear" w:color="auto" w:fill="auto"/>
          </w:tcPr>
          <w:p w14:paraId="18178FC5" w14:textId="77777777" w:rsidR="008A15A7" w:rsidRPr="008A15A7" w:rsidRDefault="008A15A7" w:rsidP="008A15A7">
            <w:pPr>
              <w:suppressAutoHyphens/>
              <w:jc w:val="center"/>
              <w:rPr>
                <w:rFonts w:eastAsia="Calibri"/>
                <w:szCs w:val="22"/>
                <w:lang w:val="sr-Cyrl-RS" w:eastAsia="zh-CN"/>
              </w:rPr>
            </w:pPr>
            <w:r w:rsidRPr="008A15A7">
              <w:rPr>
                <w:rFonts w:eastAsia="Calibri"/>
                <w:szCs w:val="22"/>
                <w:lang w:val="sr-Cyrl-RS" w:eastAsia="zh-CN"/>
              </w:rPr>
              <w:t>+</w:t>
            </w:r>
          </w:p>
        </w:tc>
        <w:tc>
          <w:tcPr>
            <w:tcW w:w="978" w:type="dxa"/>
            <w:tcBorders>
              <w:top w:val="single" w:sz="4" w:space="0" w:color="000000"/>
              <w:left w:val="single" w:sz="4" w:space="0" w:color="000000"/>
              <w:bottom w:val="single" w:sz="4" w:space="0" w:color="000000"/>
              <w:right w:val="single" w:sz="12" w:space="0" w:color="000000"/>
            </w:tcBorders>
            <w:shd w:val="clear" w:color="auto" w:fill="auto"/>
          </w:tcPr>
          <w:p w14:paraId="5AF32F0A" w14:textId="77777777" w:rsidR="008A15A7" w:rsidRPr="008A15A7" w:rsidRDefault="008A15A7" w:rsidP="008A15A7">
            <w:pPr>
              <w:suppressAutoHyphens/>
              <w:jc w:val="center"/>
              <w:rPr>
                <w:rFonts w:eastAsia="Calibri"/>
                <w:szCs w:val="22"/>
                <w:lang w:val="en-US" w:eastAsia="zh-CN"/>
              </w:rPr>
            </w:pPr>
          </w:p>
        </w:tc>
      </w:tr>
    </w:tbl>
    <w:p w14:paraId="6C5337EC" w14:textId="77777777" w:rsidR="008A15A7" w:rsidRPr="008A15A7" w:rsidRDefault="008A15A7" w:rsidP="008A15A7">
      <w:pPr>
        <w:suppressAutoHyphens/>
        <w:spacing w:after="200" w:line="276" w:lineRule="auto"/>
        <w:rPr>
          <w:rFonts w:eastAsia="Calibri"/>
          <w:szCs w:val="22"/>
          <w:lang w:val="en-US" w:eastAsia="zh-CN"/>
        </w:rPr>
      </w:pPr>
      <w:r w:rsidRPr="008A15A7">
        <w:rPr>
          <w:rFonts w:eastAsia="Calibri"/>
          <w:szCs w:val="22"/>
          <w:lang w:val="sr-Cyrl-CS" w:eastAsia="zh-CN"/>
        </w:rPr>
        <w:t>Потпис: Ивана Ђурасовић</w:t>
      </w:r>
    </w:p>
    <w:p w14:paraId="40AFBD89" w14:textId="7D221F95" w:rsidR="008A15A7" w:rsidRDefault="008A15A7" w:rsidP="002D26DC">
      <w:pPr>
        <w:jc w:val="center"/>
        <w:rPr>
          <w:b/>
          <w:lang w:val="sr-Cyrl-CS"/>
        </w:rPr>
      </w:pPr>
    </w:p>
    <w:p w14:paraId="2727D3FF" w14:textId="72F80F3B" w:rsidR="002D26DC" w:rsidRPr="00BB4777" w:rsidRDefault="002D26DC" w:rsidP="002D26DC">
      <w:pPr>
        <w:jc w:val="center"/>
        <w:rPr>
          <w:b/>
          <w:lang w:val="sr-Cyrl-CS"/>
        </w:rPr>
      </w:pPr>
      <w:r w:rsidRPr="00BB4777">
        <w:rPr>
          <w:b/>
          <w:lang w:val="sr-Cyrl-CS"/>
        </w:rPr>
        <w:t>ИЗВЕШТАЈ</w:t>
      </w:r>
      <w:r>
        <w:rPr>
          <w:b/>
        </w:rPr>
        <w:t xml:space="preserve"> </w:t>
      </w:r>
      <w:r w:rsidR="00DC0514" w:rsidRPr="00BB4777">
        <w:rPr>
          <w:b/>
          <w:lang w:val="sr-Cyrl-CS"/>
        </w:rPr>
        <w:fldChar w:fldCharType="begin">
          <w:ffData>
            <w:name w:val="Text1"/>
            <w:enabled/>
            <w:calcOnExit w:val="0"/>
            <w:textInput/>
          </w:ffData>
        </w:fldChar>
      </w:r>
      <w:r w:rsidRPr="00BB4777">
        <w:rPr>
          <w:b/>
          <w:lang w:val="sr-Cyrl-CS"/>
        </w:rPr>
        <w:instrText xml:space="preserve"> FORMTEXT </w:instrText>
      </w:r>
      <w:r w:rsidR="00DC0514" w:rsidRPr="00BB4777">
        <w:rPr>
          <w:b/>
          <w:lang w:val="sr-Cyrl-CS"/>
        </w:rPr>
      </w:r>
      <w:r w:rsidR="00DC0514" w:rsidRPr="00BB4777">
        <w:rPr>
          <w:b/>
          <w:lang w:val="sr-Cyrl-CS"/>
        </w:rPr>
        <w:fldChar w:fldCharType="separate"/>
      </w:r>
      <w:r>
        <w:t>РАДА АКТИВА ГЕОГРАФА</w:t>
      </w:r>
      <w:r w:rsidR="00DC0514" w:rsidRPr="00BB4777">
        <w:rPr>
          <w:b/>
          <w:lang w:val="sr-Cyrl-CS"/>
        </w:rPr>
        <w:fldChar w:fldCharType="end"/>
      </w:r>
      <w:r w:rsidRPr="00BB4777">
        <w:rPr>
          <w:b/>
          <w:lang w:val="sr-Cyrl-CS"/>
        </w:rPr>
        <w:t xml:space="preserve"> ЗА 20</w:t>
      </w:r>
      <w:r w:rsidR="0053205B">
        <w:rPr>
          <w:b/>
          <w:lang w:val="sr-Cyrl-CS"/>
        </w:rPr>
        <w:t>2</w:t>
      </w:r>
      <w:r w:rsidR="008A15A7">
        <w:rPr>
          <w:b/>
          <w:lang w:val="sr-Cyrl-CS"/>
        </w:rPr>
        <w:t>2</w:t>
      </w:r>
      <w:r w:rsidRPr="00BB4777">
        <w:rPr>
          <w:b/>
          <w:lang w:val="sr-Cyrl-CS"/>
        </w:rPr>
        <w:t>/20</w:t>
      </w:r>
      <w:r w:rsidR="0053205B">
        <w:rPr>
          <w:b/>
          <w:lang w:val="sr-Cyrl-CS"/>
        </w:rPr>
        <w:t>2</w:t>
      </w:r>
      <w:r w:rsidR="008A15A7">
        <w:rPr>
          <w:b/>
          <w:lang w:val="sr-Cyrl-CS"/>
        </w:rPr>
        <w:t>3</w:t>
      </w:r>
      <w:r w:rsidRPr="00BB4777">
        <w:rPr>
          <w:b/>
          <w:lang w:val="sr-Cyrl-CS"/>
        </w:rPr>
        <w:t>. ШКОЛСКУ ГОДИНУ</w:t>
      </w:r>
    </w:p>
    <w:p w14:paraId="3DFC9802" w14:textId="77777777" w:rsidR="002D26DC" w:rsidRDefault="002D26DC">
      <w:pPr>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2096"/>
        <w:gridCol w:w="1844"/>
        <w:gridCol w:w="1844"/>
        <w:gridCol w:w="1088"/>
        <w:gridCol w:w="858"/>
      </w:tblGrid>
      <w:tr w:rsidR="002D26DC" w:rsidRPr="00C57499" w14:paraId="2AEAD24A" w14:textId="77777777" w:rsidTr="002D26DC">
        <w:tc>
          <w:tcPr>
            <w:tcW w:w="1846" w:type="dxa"/>
            <w:vMerge w:val="restart"/>
            <w:tcBorders>
              <w:top w:val="single" w:sz="12" w:space="0" w:color="auto"/>
              <w:left w:val="single" w:sz="12" w:space="0" w:color="auto"/>
              <w:right w:val="single" w:sz="12" w:space="0" w:color="auto"/>
            </w:tcBorders>
            <w:shd w:val="clear" w:color="auto" w:fill="auto"/>
          </w:tcPr>
          <w:p w14:paraId="1E604B50" w14:textId="77777777" w:rsidR="002D26DC" w:rsidRPr="00C57499" w:rsidRDefault="002D26DC" w:rsidP="002D26DC">
            <w:pPr>
              <w:jc w:val="center"/>
              <w:rPr>
                <w:b/>
                <w:lang w:val="sr-Cyrl-CS"/>
              </w:rPr>
            </w:pPr>
            <w:r w:rsidRPr="00C57499">
              <w:rPr>
                <w:b/>
                <w:lang w:val="sr-Cyrl-CS"/>
              </w:rPr>
              <w:t>Време реализације</w:t>
            </w:r>
          </w:p>
        </w:tc>
        <w:tc>
          <w:tcPr>
            <w:tcW w:w="2096" w:type="dxa"/>
            <w:vMerge w:val="restart"/>
            <w:tcBorders>
              <w:top w:val="single" w:sz="12" w:space="0" w:color="auto"/>
              <w:left w:val="single" w:sz="12" w:space="0" w:color="auto"/>
              <w:right w:val="single" w:sz="12" w:space="0" w:color="auto"/>
            </w:tcBorders>
            <w:shd w:val="clear" w:color="auto" w:fill="auto"/>
          </w:tcPr>
          <w:p w14:paraId="6F35F395" w14:textId="77777777" w:rsidR="002D26DC" w:rsidRPr="00C57499" w:rsidRDefault="002D26DC" w:rsidP="002D26DC">
            <w:pPr>
              <w:jc w:val="center"/>
              <w:rPr>
                <w:b/>
                <w:lang w:val="sr-Cyrl-CS"/>
              </w:rPr>
            </w:pPr>
            <w:r w:rsidRPr="00C57499">
              <w:rPr>
                <w:b/>
                <w:lang w:val="sr-Cyrl-CS"/>
              </w:rPr>
              <w:t>Активности/теме</w:t>
            </w:r>
          </w:p>
        </w:tc>
        <w:tc>
          <w:tcPr>
            <w:tcW w:w="1844" w:type="dxa"/>
            <w:vMerge w:val="restart"/>
            <w:tcBorders>
              <w:top w:val="single" w:sz="12" w:space="0" w:color="auto"/>
              <w:left w:val="single" w:sz="12" w:space="0" w:color="auto"/>
              <w:right w:val="single" w:sz="12" w:space="0" w:color="auto"/>
            </w:tcBorders>
            <w:shd w:val="clear" w:color="auto" w:fill="auto"/>
          </w:tcPr>
          <w:p w14:paraId="03CE8BD3" w14:textId="77777777" w:rsidR="002D26DC" w:rsidRPr="00C57499" w:rsidRDefault="002D26DC" w:rsidP="002D26DC">
            <w:pPr>
              <w:jc w:val="center"/>
              <w:rPr>
                <w:b/>
                <w:lang w:val="sr-Cyrl-CS"/>
              </w:rPr>
            </w:pPr>
            <w:r w:rsidRPr="00C57499">
              <w:rPr>
                <w:b/>
                <w:lang w:val="sr-Cyrl-CS"/>
              </w:rPr>
              <w:t>Начин реализације</w:t>
            </w:r>
          </w:p>
        </w:tc>
        <w:tc>
          <w:tcPr>
            <w:tcW w:w="1844" w:type="dxa"/>
            <w:vMerge w:val="restart"/>
            <w:tcBorders>
              <w:top w:val="single" w:sz="12" w:space="0" w:color="auto"/>
              <w:left w:val="single" w:sz="12" w:space="0" w:color="auto"/>
              <w:right w:val="single" w:sz="12" w:space="0" w:color="auto"/>
            </w:tcBorders>
            <w:shd w:val="clear" w:color="auto" w:fill="auto"/>
          </w:tcPr>
          <w:p w14:paraId="25D6D853" w14:textId="77777777" w:rsidR="002D26DC" w:rsidRPr="00C57499" w:rsidRDefault="002D26DC" w:rsidP="002D26DC">
            <w:pPr>
              <w:jc w:val="center"/>
              <w:rPr>
                <w:b/>
                <w:lang w:val="sr-Cyrl-CS"/>
              </w:rPr>
            </w:pPr>
            <w:r w:rsidRPr="00C57499">
              <w:rPr>
                <w:b/>
                <w:lang w:val="sr-Cyrl-CS"/>
              </w:rPr>
              <w:t>Носиоци реализације</w:t>
            </w:r>
          </w:p>
        </w:tc>
        <w:tc>
          <w:tcPr>
            <w:tcW w:w="1946" w:type="dxa"/>
            <w:gridSpan w:val="2"/>
            <w:tcBorders>
              <w:top w:val="single" w:sz="12" w:space="0" w:color="auto"/>
              <w:left w:val="single" w:sz="12" w:space="0" w:color="auto"/>
              <w:bottom w:val="single" w:sz="12" w:space="0" w:color="auto"/>
              <w:right w:val="single" w:sz="12" w:space="0" w:color="auto"/>
            </w:tcBorders>
            <w:shd w:val="clear" w:color="auto" w:fill="auto"/>
          </w:tcPr>
          <w:p w14:paraId="3E35A43F" w14:textId="77777777" w:rsidR="002D26DC" w:rsidRPr="00C57499" w:rsidRDefault="002D26DC" w:rsidP="002D26DC">
            <w:pPr>
              <w:jc w:val="center"/>
              <w:rPr>
                <w:b/>
                <w:lang w:val="sr-Cyrl-CS"/>
              </w:rPr>
            </w:pPr>
            <w:r w:rsidRPr="00C57499">
              <w:rPr>
                <w:b/>
                <w:lang w:val="sr-Cyrl-CS"/>
              </w:rPr>
              <w:t>Праћење</w:t>
            </w:r>
          </w:p>
        </w:tc>
      </w:tr>
      <w:tr w:rsidR="002D26DC" w:rsidRPr="00C57499" w14:paraId="54C5C2E4" w14:textId="77777777" w:rsidTr="002D26DC">
        <w:tc>
          <w:tcPr>
            <w:tcW w:w="1846" w:type="dxa"/>
            <w:vMerge/>
            <w:tcBorders>
              <w:left w:val="single" w:sz="12" w:space="0" w:color="auto"/>
              <w:bottom w:val="single" w:sz="12" w:space="0" w:color="auto"/>
              <w:right w:val="single" w:sz="12" w:space="0" w:color="auto"/>
            </w:tcBorders>
            <w:shd w:val="clear" w:color="auto" w:fill="auto"/>
          </w:tcPr>
          <w:p w14:paraId="0D922CB7" w14:textId="77777777" w:rsidR="002D26DC" w:rsidRPr="00C57499" w:rsidRDefault="002D26DC" w:rsidP="002D26DC">
            <w:pPr>
              <w:jc w:val="center"/>
              <w:rPr>
                <w:b/>
                <w:lang w:val="sr-Cyrl-CS"/>
              </w:rPr>
            </w:pPr>
          </w:p>
        </w:tc>
        <w:tc>
          <w:tcPr>
            <w:tcW w:w="2096" w:type="dxa"/>
            <w:vMerge/>
            <w:tcBorders>
              <w:left w:val="single" w:sz="12" w:space="0" w:color="auto"/>
              <w:bottom w:val="single" w:sz="12" w:space="0" w:color="auto"/>
              <w:right w:val="single" w:sz="12" w:space="0" w:color="auto"/>
            </w:tcBorders>
            <w:shd w:val="clear" w:color="auto" w:fill="auto"/>
          </w:tcPr>
          <w:p w14:paraId="3BCA1510" w14:textId="77777777" w:rsidR="002D26DC" w:rsidRPr="00C57499" w:rsidRDefault="002D26DC" w:rsidP="002D26DC">
            <w:pPr>
              <w:jc w:val="center"/>
              <w:rPr>
                <w:b/>
                <w:lang w:val="sr-Cyrl-CS"/>
              </w:rPr>
            </w:pPr>
          </w:p>
        </w:tc>
        <w:tc>
          <w:tcPr>
            <w:tcW w:w="1844" w:type="dxa"/>
            <w:vMerge/>
            <w:tcBorders>
              <w:left w:val="single" w:sz="12" w:space="0" w:color="auto"/>
              <w:bottom w:val="single" w:sz="12" w:space="0" w:color="auto"/>
              <w:right w:val="single" w:sz="12" w:space="0" w:color="auto"/>
            </w:tcBorders>
            <w:shd w:val="clear" w:color="auto" w:fill="auto"/>
          </w:tcPr>
          <w:p w14:paraId="5296E393" w14:textId="77777777" w:rsidR="002D26DC" w:rsidRPr="00C57499" w:rsidRDefault="002D26DC" w:rsidP="002D26DC">
            <w:pPr>
              <w:jc w:val="center"/>
              <w:rPr>
                <w:b/>
                <w:lang w:val="sr-Cyrl-CS"/>
              </w:rPr>
            </w:pPr>
          </w:p>
        </w:tc>
        <w:tc>
          <w:tcPr>
            <w:tcW w:w="1844" w:type="dxa"/>
            <w:vMerge/>
            <w:tcBorders>
              <w:left w:val="single" w:sz="12" w:space="0" w:color="auto"/>
              <w:bottom w:val="single" w:sz="12" w:space="0" w:color="auto"/>
              <w:right w:val="single" w:sz="12" w:space="0" w:color="auto"/>
            </w:tcBorders>
            <w:shd w:val="clear" w:color="auto" w:fill="auto"/>
          </w:tcPr>
          <w:p w14:paraId="01A5534D" w14:textId="77777777" w:rsidR="002D26DC" w:rsidRPr="00C57499" w:rsidRDefault="002D26DC" w:rsidP="002D26DC">
            <w:pPr>
              <w:jc w:val="center"/>
              <w:rPr>
                <w:b/>
                <w:lang w:val="sr-Cyrl-CS"/>
              </w:rPr>
            </w:pPr>
          </w:p>
        </w:tc>
        <w:tc>
          <w:tcPr>
            <w:tcW w:w="1088" w:type="dxa"/>
            <w:tcBorders>
              <w:top w:val="single" w:sz="12" w:space="0" w:color="auto"/>
              <w:left w:val="single" w:sz="12" w:space="0" w:color="auto"/>
              <w:bottom w:val="single" w:sz="12" w:space="0" w:color="auto"/>
              <w:right w:val="single" w:sz="12" w:space="0" w:color="auto"/>
            </w:tcBorders>
            <w:shd w:val="clear" w:color="auto" w:fill="auto"/>
          </w:tcPr>
          <w:p w14:paraId="3E795CBB" w14:textId="77777777" w:rsidR="002D26DC" w:rsidRPr="00C57499" w:rsidRDefault="002D26DC" w:rsidP="002D26DC">
            <w:pPr>
              <w:jc w:val="center"/>
              <w:rPr>
                <w:b/>
                <w:lang w:val="sr-Cyrl-CS"/>
              </w:rPr>
            </w:pPr>
            <w:r w:rsidRPr="00C57499">
              <w:rPr>
                <w:b/>
                <w:lang w:val="sr-Cyrl-CS"/>
              </w:rPr>
              <w:t>УР</w:t>
            </w:r>
          </w:p>
        </w:tc>
        <w:tc>
          <w:tcPr>
            <w:tcW w:w="858" w:type="dxa"/>
            <w:tcBorders>
              <w:top w:val="single" w:sz="12" w:space="0" w:color="auto"/>
              <w:left w:val="single" w:sz="12" w:space="0" w:color="auto"/>
              <w:bottom w:val="single" w:sz="12" w:space="0" w:color="auto"/>
              <w:right w:val="single" w:sz="12" w:space="0" w:color="auto"/>
            </w:tcBorders>
            <w:shd w:val="clear" w:color="auto" w:fill="auto"/>
          </w:tcPr>
          <w:p w14:paraId="50E74EC5" w14:textId="77777777" w:rsidR="002D26DC" w:rsidRPr="00C57499" w:rsidRDefault="002D26DC" w:rsidP="002D26DC">
            <w:pPr>
              <w:jc w:val="center"/>
              <w:rPr>
                <w:b/>
                <w:lang w:val="sr-Cyrl-CS"/>
              </w:rPr>
            </w:pPr>
            <w:r w:rsidRPr="00C57499">
              <w:rPr>
                <w:b/>
                <w:lang w:val="sr-Cyrl-CS"/>
              </w:rPr>
              <w:t>НУ</w:t>
            </w:r>
          </w:p>
        </w:tc>
      </w:tr>
      <w:tr w:rsidR="002D26DC" w:rsidRPr="00C57499" w14:paraId="7428BD18" w14:textId="77777777" w:rsidTr="002D26DC">
        <w:tc>
          <w:tcPr>
            <w:tcW w:w="1846" w:type="dxa"/>
            <w:tcBorders>
              <w:top w:val="single" w:sz="12" w:space="0" w:color="auto"/>
              <w:left w:val="single" w:sz="12" w:space="0" w:color="auto"/>
              <w:right w:val="single" w:sz="12" w:space="0" w:color="auto"/>
            </w:tcBorders>
            <w:shd w:val="clear" w:color="auto" w:fill="auto"/>
          </w:tcPr>
          <w:p w14:paraId="41D2912D" w14:textId="562E1208" w:rsidR="002D26DC" w:rsidRPr="00C57499" w:rsidRDefault="008A15A7" w:rsidP="002D26DC">
            <w:pPr>
              <w:rPr>
                <w:lang w:val="sr-Cyrl-CS"/>
              </w:rPr>
            </w:pPr>
            <w:r>
              <w:rPr>
                <w:lang w:val="sr-Cyrl-CS"/>
              </w:rPr>
              <w:t>5.9.</w:t>
            </w:r>
          </w:p>
        </w:tc>
        <w:tc>
          <w:tcPr>
            <w:tcW w:w="2096" w:type="dxa"/>
            <w:tcBorders>
              <w:top w:val="single" w:sz="12" w:space="0" w:color="auto"/>
              <w:left w:val="single" w:sz="12" w:space="0" w:color="auto"/>
              <w:right w:val="single" w:sz="12" w:space="0" w:color="auto"/>
            </w:tcBorders>
            <w:shd w:val="clear" w:color="auto" w:fill="auto"/>
          </w:tcPr>
          <w:p w14:paraId="461837D9" w14:textId="77777777" w:rsidR="002D26DC" w:rsidRPr="00C57499" w:rsidRDefault="00DC0514" w:rsidP="002D26DC">
            <w:pPr>
              <w:rPr>
                <w:lang w:val="sr-Cyrl-CS"/>
              </w:rPr>
            </w:pPr>
            <w:r w:rsidRPr="00C57499">
              <w:rPr>
                <w:lang w:val="sr-Cyrl-CS"/>
              </w:rPr>
              <w:fldChar w:fldCharType="begin">
                <w:ffData>
                  <w:name w:val="Text6"/>
                  <w:enabled/>
                  <w:calcOnExit w:val="0"/>
                  <w:textInput/>
                </w:ffData>
              </w:fldChar>
            </w:r>
            <w:r w:rsidR="002D26DC" w:rsidRPr="00C57499">
              <w:rPr>
                <w:lang w:val="sr-Cyrl-CS"/>
              </w:rPr>
              <w:instrText xml:space="preserve"> FORMTEXT </w:instrText>
            </w:r>
            <w:r w:rsidRPr="00C57499">
              <w:rPr>
                <w:lang w:val="sr-Cyrl-CS"/>
              </w:rPr>
            </w:r>
            <w:r w:rsidRPr="00C57499">
              <w:rPr>
                <w:lang w:val="sr-Cyrl-CS"/>
              </w:rPr>
              <w:fldChar w:fldCharType="separate"/>
            </w:r>
            <w:r w:rsidR="002D26DC" w:rsidRPr="00B95321">
              <w:rPr>
                <w:lang w:val="sr-Cyrl-CS"/>
              </w:rPr>
              <w:t xml:space="preserve">  </w:t>
            </w:r>
            <w:r w:rsidR="002D26DC">
              <w:t>Договор о сарадњи и анализа завршног испита</w:t>
            </w:r>
            <w:r w:rsidR="002D26DC" w:rsidRPr="00B95321">
              <w:rPr>
                <w:lang w:val="sr-Cyrl-CS"/>
              </w:rPr>
              <w:t xml:space="preserve">   </w:t>
            </w:r>
            <w:r w:rsidRPr="00C57499">
              <w:rPr>
                <w:lang w:val="sr-Cyrl-CS"/>
              </w:rPr>
              <w:fldChar w:fldCharType="end"/>
            </w:r>
          </w:p>
        </w:tc>
        <w:tc>
          <w:tcPr>
            <w:tcW w:w="1844" w:type="dxa"/>
            <w:tcBorders>
              <w:top w:val="single" w:sz="12" w:space="0" w:color="auto"/>
              <w:left w:val="single" w:sz="12" w:space="0" w:color="auto"/>
              <w:right w:val="single" w:sz="12" w:space="0" w:color="auto"/>
            </w:tcBorders>
            <w:shd w:val="clear" w:color="auto" w:fill="auto"/>
          </w:tcPr>
          <w:p w14:paraId="2A236B22" w14:textId="77777777" w:rsidR="002D26DC" w:rsidRPr="00C57499" w:rsidRDefault="00DC0514" w:rsidP="002D26DC">
            <w:pPr>
              <w:rPr>
                <w:lang w:val="sr-Cyrl-CS"/>
              </w:rPr>
            </w:pPr>
            <w:r w:rsidRPr="00C57499">
              <w:rPr>
                <w:lang w:val="sr-Cyrl-CS"/>
              </w:rPr>
              <w:fldChar w:fldCharType="begin">
                <w:ffData>
                  <w:name w:val="Text7"/>
                  <w:enabled/>
                  <w:calcOnExit w:val="0"/>
                  <w:textInput/>
                </w:ffData>
              </w:fldChar>
            </w:r>
            <w:r w:rsidR="002D26DC" w:rsidRPr="00C57499">
              <w:rPr>
                <w:lang w:val="sr-Cyrl-CS"/>
              </w:rPr>
              <w:instrText xml:space="preserve"> FORMTEXT </w:instrText>
            </w:r>
            <w:r w:rsidRPr="00C57499">
              <w:rPr>
                <w:lang w:val="sr-Cyrl-CS"/>
              </w:rPr>
            </w:r>
            <w:r w:rsidRPr="00C57499">
              <w:rPr>
                <w:lang w:val="sr-Cyrl-CS"/>
              </w:rPr>
              <w:fldChar w:fldCharType="separate"/>
            </w:r>
            <w:r w:rsidR="002D26DC">
              <w:t>разговор</w:t>
            </w:r>
            <w:r w:rsidRPr="00C57499">
              <w:rPr>
                <w:lang w:val="sr-Cyrl-CS"/>
              </w:rPr>
              <w:fldChar w:fldCharType="end"/>
            </w:r>
          </w:p>
        </w:tc>
        <w:tc>
          <w:tcPr>
            <w:tcW w:w="1844" w:type="dxa"/>
            <w:tcBorders>
              <w:top w:val="single" w:sz="12" w:space="0" w:color="auto"/>
              <w:left w:val="single" w:sz="12" w:space="0" w:color="auto"/>
              <w:right w:val="single" w:sz="12" w:space="0" w:color="auto"/>
            </w:tcBorders>
            <w:shd w:val="clear" w:color="auto" w:fill="auto"/>
          </w:tcPr>
          <w:p w14:paraId="2BD1AF06" w14:textId="77777777" w:rsidR="002D26DC" w:rsidRPr="00C57499" w:rsidRDefault="00DC0514" w:rsidP="002D26DC">
            <w:r w:rsidRPr="00C57499">
              <w:rPr>
                <w:lang w:val="sr-Cyrl-CS"/>
              </w:rPr>
              <w:fldChar w:fldCharType="begin">
                <w:ffData>
                  <w:name w:val="Text8"/>
                  <w:enabled/>
                  <w:calcOnExit w:val="0"/>
                  <w:textInput/>
                </w:ffData>
              </w:fldChar>
            </w:r>
            <w:r w:rsidR="002D26DC" w:rsidRPr="00C57499">
              <w:rPr>
                <w:lang w:val="sr-Cyrl-CS"/>
              </w:rPr>
              <w:instrText xml:space="preserve"> FORMTEXT </w:instrText>
            </w:r>
            <w:r w:rsidRPr="00C57499">
              <w:rPr>
                <w:lang w:val="sr-Cyrl-CS"/>
              </w:rPr>
            </w:r>
            <w:r w:rsidRPr="00C57499">
              <w:rPr>
                <w:lang w:val="sr-Cyrl-CS"/>
              </w:rPr>
              <w:fldChar w:fldCharType="separate"/>
            </w:r>
            <w:r w:rsidR="002D26DC">
              <w:t>наставници</w:t>
            </w:r>
            <w:r w:rsidRPr="00C57499">
              <w:rPr>
                <w:lang w:val="sr-Cyrl-CS"/>
              </w:rPr>
              <w:fldChar w:fldCharType="end"/>
            </w:r>
          </w:p>
        </w:tc>
        <w:tc>
          <w:tcPr>
            <w:tcW w:w="1088" w:type="dxa"/>
            <w:tcBorders>
              <w:top w:val="single" w:sz="12" w:space="0" w:color="auto"/>
              <w:left w:val="single" w:sz="12" w:space="0" w:color="auto"/>
            </w:tcBorders>
            <w:shd w:val="clear" w:color="auto" w:fill="auto"/>
          </w:tcPr>
          <w:p w14:paraId="26345172" w14:textId="77777777" w:rsidR="002D26DC" w:rsidRPr="00C57499" w:rsidRDefault="00DC0514" w:rsidP="002D26DC">
            <w:pPr>
              <w:jc w:val="center"/>
              <w:rPr>
                <w:lang w:val="sr-Cyrl-CS"/>
              </w:rPr>
            </w:pPr>
            <w:r w:rsidRPr="00C57499">
              <w:rPr>
                <w:lang w:val="sr-Cyrl-CS"/>
              </w:rPr>
              <w:fldChar w:fldCharType="begin">
                <w:ffData>
                  <w:name w:val="Check1"/>
                  <w:enabled/>
                  <w:calcOnExit w:val="0"/>
                  <w:checkBox>
                    <w:sizeAuto/>
                    <w:default w:val="0"/>
                    <w:checked/>
                  </w:checkBox>
                </w:ffData>
              </w:fldChar>
            </w:r>
            <w:r w:rsidR="002D26DC"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top w:val="single" w:sz="12" w:space="0" w:color="auto"/>
              <w:right w:val="single" w:sz="12" w:space="0" w:color="auto"/>
            </w:tcBorders>
            <w:shd w:val="clear" w:color="auto" w:fill="auto"/>
          </w:tcPr>
          <w:p w14:paraId="40255B34" w14:textId="77777777" w:rsidR="002D26DC" w:rsidRPr="00C57499" w:rsidRDefault="00DC0514" w:rsidP="002D26DC">
            <w:pPr>
              <w:jc w:val="center"/>
              <w:rPr>
                <w:lang w:val="sr-Cyrl-CS"/>
              </w:rPr>
            </w:pPr>
            <w:r w:rsidRPr="00C57499">
              <w:rPr>
                <w:lang w:val="sr-Cyrl-CS"/>
              </w:rPr>
              <w:fldChar w:fldCharType="begin">
                <w:ffData>
                  <w:name w:val="Check2"/>
                  <w:enabled/>
                  <w:calcOnExit w:val="0"/>
                  <w:checkBox>
                    <w:sizeAuto/>
                    <w:default w:val="0"/>
                    <w:checked w:val="0"/>
                  </w:checkBox>
                </w:ffData>
              </w:fldChar>
            </w:r>
            <w:r w:rsidR="002D26DC"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2D26DC" w:rsidRPr="00C57499" w14:paraId="1E91BCEF" w14:textId="77777777" w:rsidTr="002D26DC">
        <w:tc>
          <w:tcPr>
            <w:tcW w:w="1846" w:type="dxa"/>
            <w:tcBorders>
              <w:left w:val="single" w:sz="12" w:space="0" w:color="auto"/>
              <w:right w:val="single" w:sz="12" w:space="0" w:color="auto"/>
            </w:tcBorders>
            <w:shd w:val="clear" w:color="auto" w:fill="auto"/>
          </w:tcPr>
          <w:p w14:paraId="59EB2E70" w14:textId="598B623D" w:rsidR="002D26DC" w:rsidRPr="00C57499" w:rsidRDefault="008A15A7" w:rsidP="002D26DC">
            <w:pPr>
              <w:rPr>
                <w:lang w:val="sr-Cyrl-CS"/>
              </w:rPr>
            </w:pPr>
            <w:r>
              <w:rPr>
                <w:lang w:val="sr-Cyrl-CS"/>
              </w:rPr>
              <w:t>7.10.</w:t>
            </w:r>
          </w:p>
        </w:tc>
        <w:tc>
          <w:tcPr>
            <w:tcW w:w="2096" w:type="dxa"/>
            <w:tcBorders>
              <w:left w:val="single" w:sz="12" w:space="0" w:color="auto"/>
              <w:right w:val="single" w:sz="12" w:space="0" w:color="auto"/>
            </w:tcBorders>
            <w:shd w:val="clear" w:color="auto" w:fill="auto"/>
          </w:tcPr>
          <w:p w14:paraId="2E616E1B" w14:textId="2E8E2733" w:rsidR="002D26DC" w:rsidRPr="00C57499" w:rsidRDefault="008A15A7" w:rsidP="002D26DC">
            <w:pPr>
              <w:rPr>
                <w:lang w:val="sr-Cyrl-CS"/>
              </w:rPr>
            </w:pPr>
            <w:r>
              <w:rPr>
                <w:lang w:val="sr-Cyrl-CS"/>
              </w:rPr>
              <w:t>Описно оцењивање, доп. и дод. настава</w:t>
            </w:r>
          </w:p>
        </w:tc>
        <w:tc>
          <w:tcPr>
            <w:tcW w:w="1844" w:type="dxa"/>
            <w:tcBorders>
              <w:left w:val="single" w:sz="12" w:space="0" w:color="auto"/>
              <w:right w:val="single" w:sz="12" w:space="0" w:color="auto"/>
            </w:tcBorders>
            <w:shd w:val="clear" w:color="auto" w:fill="auto"/>
          </w:tcPr>
          <w:p w14:paraId="6AC9DF77" w14:textId="77777777" w:rsidR="002D26DC" w:rsidRPr="00C57499" w:rsidRDefault="00DC0514" w:rsidP="002D26DC">
            <w:pPr>
              <w:rPr>
                <w:lang w:val="sr-Cyrl-CS"/>
              </w:rPr>
            </w:pPr>
            <w:r w:rsidRPr="00C57499">
              <w:rPr>
                <w:lang w:val="sr-Cyrl-CS"/>
              </w:rPr>
              <w:fldChar w:fldCharType="begin">
                <w:ffData>
                  <w:name w:val="Text7"/>
                  <w:enabled/>
                  <w:calcOnExit w:val="0"/>
                  <w:textInput/>
                </w:ffData>
              </w:fldChar>
            </w:r>
            <w:r w:rsidR="002D26DC" w:rsidRPr="00C57499">
              <w:rPr>
                <w:lang w:val="sr-Cyrl-CS"/>
              </w:rPr>
              <w:instrText xml:space="preserve"> FORMTEXT </w:instrText>
            </w:r>
            <w:r w:rsidRPr="00C57499">
              <w:rPr>
                <w:lang w:val="sr-Cyrl-CS"/>
              </w:rPr>
            </w:r>
            <w:r w:rsidRPr="00C57499">
              <w:rPr>
                <w:lang w:val="sr-Cyrl-CS"/>
              </w:rPr>
              <w:fldChar w:fldCharType="separate"/>
            </w:r>
            <w:r w:rsidR="002D26DC">
              <w:t>договор</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5D8EDA61" w14:textId="77777777" w:rsidR="002D26DC" w:rsidRPr="00C57499" w:rsidRDefault="00DC0514" w:rsidP="002D26DC">
            <w:pPr>
              <w:rPr>
                <w:lang w:val="sr-Cyrl-CS"/>
              </w:rPr>
            </w:pPr>
            <w:r w:rsidRPr="00C57499">
              <w:rPr>
                <w:lang w:val="sr-Cyrl-CS"/>
              </w:rPr>
              <w:fldChar w:fldCharType="begin">
                <w:ffData>
                  <w:name w:val="Text8"/>
                  <w:enabled/>
                  <w:calcOnExit w:val="0"/>
                  <w:textInput/>
                </w:ffData>
              </w:fldChar>
            </w:r>
            <w:r w:rsidR="002D26DC" w:rsidRPr="00C57499">
              <w:rPr>
                <w:lang w:val="sr-Cyrl-CS"/>
              </w:rPr>
              <w:instrText xml:space="preserve"> FORMTEXT </w:instrText>
            </w:r>
            <w:r w:rsidRPr="00C57499">
              <w:rPr>
                <w:lang w:val="sr-Cyrl-CS"/>
              </w:rPr>
            </w:r>
            <w:r w:rsidRPr="00C57499">
              <w:rPr>
                <w:lang w:val="sr-Cyrl-CS"/>
              </w:rPr>
              <w:fldChar w:fldCharType="separate"/>
            </w:r>
            <w:r w:rsidR="002D26DC">
              <w:t>наставници</w:t>
            </w:r>
            <w:r w:rsidRPr="00C57499">
              <w:rPr>
                <w:lang w:val="sr-Cyrl-CS"/>
              </w:rPr>
              <w:fldChar w:fldCharType="end"/>
            </w:r>
          </w:p>
        </w:tc>
        <w:tc>
          <w:tcPr>
            <w:tcW w:w="1088" w:type="dxa"/>
            <w:tcBorders>
              <w:left w:val="single" w:sz="12" w:space="0" w:color="auto"/>
            </w:tcBorders>
            <w:shd w:val="clear" w:color="auto" w:fill="auto"/>
          </w:tcPr>
          <w:p w14:paraId="4C5CA8B5" w14:textId="77777777" w:rsidR="002D26DC" w:rsidRPr="00C57499" w:rsidRDefault="00DC0514" w:rsidP="002D26DC">
            <w:pPr>
              <w:jc w:val="center"/>
              <w:rPr>
                <w:lang w:val="sr-Cyrl-CS"/>
              </w:rPr>
            </w:pPr>
            <w:r w:rsidRPr="00C57499">
              <w:rPr>
                <w:lang w:val="sr-Cyrl-CS"/>
              </w:rPr>
              <w:fldChar w:fldCharType="begin">
                <w:ffData>
                  <w:name w:val="Check1"/>
                  <w:enabled/>
                  <w:calcOnExit w:val="0"/>
                  <w:checkBox>
                    <w:sizeAuto/>
                    <w:default w:val="0"/>
                    <w:checked/>
                  </w:checkBox>
                </w:ffData>
              </w:fldChar>
            </w:r>
            <w:r w:rsidR="002D26DC"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19C1100F" w14:textId="77777777" w:rsidR="002D26DC" w:rsidRPr="00C57499" w:rsidRDefault="00DC0514" w:rsidP="002D26DC">
            <w:pPr>
              <w:jc w:val="center"/>
              <w:rPr>
                <w:lang w:val="sr-Cyrl-CS"/>
              </w:rPr>
            </w:pPr>
            <w:r w:rsidRPr="00C57499">
              <w:rPr>
                <w:lang w:val="sr-Cyrl-CS"/>
              </w:rPr>
              <w:fldChar w:fldCharType="begin">
                <w:ffData>
                  <w:name w:val="Check2"/>
                  <w:enabled/>
                  <w:calcOnExit w:val="0"/>
                  <w:checkBox>
                    <w:sizeAuto/>
                    <w:default w:val="0"/>
                  </w:checkBox>
                </w:ffData>
              </w:fldChar>
            </w:r>
            <w:r w:rsidR="002D26DC"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2D26DC" w:rsidRPr="00C57499" w14:paraId="4DA64400" w14:textId="77777777" w:rsidTr="002D26DC">
        <w:tc>
          <w:tcPr>
            <w:tcW w:w="1846" w:type="dxa"/>
            <w:tcBorders>
              <w:left w:val="single" w:sz="12" w:space="0" w:color="auto"/>
              <w:right w:val="single" w:sz="12" w:space="0" w:color="auto"/>
            </w:tcBorders>
            <w:shd w:val="clear" w:color="auto" w:fill="auto"/>
          </w:tcPr>
          <w:p w14:paraId="5809DA1D" w14:textId="3BF4C628" w:rsidR="002D26DC" w:rsidRPr="00C57499" w:rsidRDefault="008A15A7" w:rsidP="002D26DC">
            <w:pPr>
              <w:rPr>
                <w:lang w:val="sr-Cyrl-CS"/>
              </w:rPr>
            </w:pPr>
            <w:r>
              <w:rPr>
                <w:lang w:val="sr-Cyrl-CS"/>
              </w:rPr>
              <w:t>16.12.</w:t>
            </w:r>
          </w:p>
        </w:tc>
        <w:tc>
          <w:tcPr>
            <w:tcW w:w="2096" w:type="dxa"/>
            <w:tcBorders>
              <w:left w:val="single" w:sz="12" w:space="0" w:color="auto"/>
              <w:right w:val="single" w:sz="12" w:space="0" w:color="auto"/>
            </w:tcBorders>
            <w:shd w:val="clear" w:color="auto" w:fill="auto"/>
          </w:tcPr>
          <w:p w14:paraId="0D017AB5" w14:textId="77777777" w:rsidR="002D26DC" w:rsidRPr="00C57499" w:rsidRDefault="00DC0514" w:rsidP="002D26DC">
            <w:pPr>
              <w:rPr>
                <w:lang w:val="sr-Cyrl-CS"/>
              </w:rPr>
            </w:pPr>
            <w:r w:rsidRPr="00C57499">
              <w:rPr>
                <w:lang w:val="sr-Cyrl-CS"/>
              </w:rPr>
              <w:fldChar w:fldCharType="begin">
                <w:ffData>
                  <w:name w:val="Text6"/>
                  <w:enabled/>
                  <w:calcOnExit w:val="0"/>
                  <w:textInput/>
                </w:ffData>
              </w:fldChar>
            </w:r>
            <w:r w:rsidR="002D26DC" w:rsidRPr="00C57499">
              <w:rPr>
                <w:lang w:val="sr-Cyrl-CS"/>
              </w:rPr>
              <w:instrText xml:space="preserve"> FORMTEXT </w:instrText>
            </w:r>
            <w:r w:rsidRPr="00C57499">
              <w:rPr>
                <w:lang w:val="sr-Cyrl-CS"/>
              </w:rPr>
            </w:r>
            <w:r w:rsidRPr="00C57499">
              <w:rPr>
                <w:lang w:val="sr-Cyrl-CS"/>
              </w:rPr>
              <w:fldChar w:fldCharType="separate"/>
            </w:r>
            <w:r w:rsidR="002D26DC">
              <w:t>Анализа успеха, припреме за такмичења</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0CCD2203" w14:textId="77777777" w:rsidR="002D26DC" w:rsidRPr="00C57499" w:rsidRDefault="00DC0514" w:rsidP="002D26DC">
            <w:pPr>
              <w:rPr>
                <w:lang w:val="sr-Cyrl-CS"/>
              </w:rPr>
            </w:pPr>
            <w:r w:rsidRPr="00C57499">
              <w:rPr>
                <w:lang w:val="sr-Cyrl-CS"/>
              </w:rPr>
              <w:fldChar w:fldCharType="begin">
                <w:ffData>
                  <w:name w:val="Text7"/>
                  <w:enabled/>
                  <w:calcOnExit w:val="0"/>
                  <w:textInput/>
                </w:ffData>
              </w:fldChar>
            </w:r>
            <w:r w:rsidR="002D26DC" w:rsidRPr="00C57499">
              <w:rPr>
                <w:lang w:val="sr-Cyrl-CS"/>
              </w:rPr>
              <w:instrText xml:space="preserve"> FORMTEXT </w:instrText>
            </w:r>
            <w:r w:rsidRPr="00C57499">
              <w:rPr>
                <w:lang w:val="sr-Cyrl-CS"/>
              </w:rPr>
            </w:r>
            <w:r w:rsidRPr="00C57499">
              <w:rPr>
                <w:lang w:val="sr-Cyrl-CS"/>
              </w:rPr>
              <w:fldChar w:fldCharType="separate"/>
            </w:r>
            <w:r w:rsidR="002D26DC">
              <w:t>извештај и договор</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349E7FAB" w14:textId="77777777" w:rsidR="002D26DC" w:rsidRPr="00C57499" w:rsidRDefault="00DC0514" w:rsidP="002D26DC">
            <w:pPr>
              <w:rPr>
                <w:lang w:val="sr-Cyrl-CS"/>
              </w:rPr>
            </w:pPr>
            <w:r w:rsidRPr="00C57499">
              <w:rPr>
                <w:lang w:val="sr-Cyrl-CS"/>
              </w:rPr>
              <w:fldChar w:fldCharType="begin">
                <w:ffData>
                  <w:name w:val="Text8"/>
                  <w:enabled/>
                  <w:calcOnExit w:val="0"/>
                  <w:textInput/>
                </w:ffData>
              </w:fldChar>
            </w:r>
            <w:r w:rsidR="002D26DC" w:rsidRPr="00C57499">
              <w:rPr>
                <w:lang w:val="sr-Cyrl-CS"/>
              </w:rPr>
              <w:instrText xml:space="preserve"> FORMTEXT </w:instrText>
            </w:r>
            <w:r w:rsidRPr="00C57499">
              <w:rPr>
                <w:lang w:val="sr-Cyrl-CS"/>
              </w:rPr>
            </w:r>
            <w:r w:rsidRPr="00C57499">
              <w:rPr>
                <w:lang w:val="sr-Cyrl-CS"/>
              </w:rPr>
              <w:fldChar w:fldCharType="separate"/>
            </w:r>
            <w:r w:rsidR="002D26DC">
              <w:t>наставници</w:t>
            </w:r>
            <w:r w:rsidRPr="00C57499">
              <w:rPr>
                <w:lang w:val="sr-Cyrl-CS"/>
              </w:rPr>
              <w:fldChar w:fldCharType="end"/>
            </w:r>
          </w:p>
        </w:tc>
        <w:tc>
          <w:tcPr>
            <w:tcW w:w="1088" w:type="dxa"/>
            <w:tcBorders>
              <w:left w:val="single" w:sz="12" w:space="0" w:color="auto"/>
            </w:tcBorders>
            <w:shd w:val="clear" w:color="auto" w:fill="auto"/>
          </w:tcPr>
          <w:p w14:paraId="3F948DE6" w14:textId="77777777" w:rsidR="002D26DC" w:rsidRPr="00C57499" w:rsidRDefault="00DC0514" w:rsidP="002D26DC">
            <w:pPr>
              <w:jc w:val="center"/>
              <w:rPr>
                <w:lang w:val="sr-Cyrl-CS"/>
              </w:rPr>
            </w:pPr>
            <w:r w:rsidRPr="00C57499">
              <w:rPr>
                <w:lang w:val="sr-Cyrl-CS"/>
              </w:rPr>
              <w:fldChar w:fldCharType="begin">
                <w:ffData>
                  <w:name w:val="Check1"/>
                  <w:enabled/>
                  <w:calcOnExit w:val="0"/>
                  <w:checkBox>
                    <w:sizeAuto/>
                    <w:default w:val="0"/>
                    <w:checked/>
                  </w:checkBox>
                </w:ffData>
              </w:fldChar>
            </w:r>
            <w:r w:rsidR="002D26DC"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41149509" w14:textId="77777777" w:rsidR="002D26DC" w:rsidRPr="00C57499" w:rsidRDefault="00DC0514" w:rsidP="002D26DC">
            <w:pPr>
              <w:jc w:val="center"/>
              <w:rPr>
                <w:lang w:val="sr-Cyrl-CS"/>
              </w:rPr>
            </w:pPr>
            <w:r w:rsidRPr="00C57499">
              <w:rPr>
                <w:lang w:val="sr-Cyrl-CS"/>
              </w:rPr>
              <w:fldChar w:fldCharType="begin">
                <w:ffData>
                  <w:name w:val="Check2"/>
                  <w:enabled/>
                  <w:calcOnExit w:val="0"/>
                  <w:checkBox>
                    <w:sizeAuto/>
                    <w:default w:val="0"/>
                  </w:checkBox>
                </w:ffData>
              </w:fldChar>
            </w:r>
            <w:r w:rsidR="002D26DC"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2D26DC" w:rsidRPr="00C57499" w14:paraId="19A12BFA" w14:textId="77777777" w:rsidTr="002D26DC">
        <w:tc>
          <w:tcPr>
            <w:tcW w:w="1846" w:type="dxa"/>
            <w:tcBorders>
              <w:left w:val="single" w:sz="12" w:space="0" w:color="auto"/>
              <w:right w:val="single" w:sz="12" w:space="0" w:color="auto"/>
            </w:tcBorders>
            <w:shd w:val="clear" w:color="auto" w:fill="auto"/>
          </w:tcPr>
          <w:p w14:paraId="7E8B83A5" w14:textId="739D303D" w:rsidR="002D26DC" w:rsidRPr="00C57499" w:rsidRDefault="008A15A7" w:rsidP="002D26DC">
            <w:pPr>
              <w:rPr>
                <w:lang w:val="sr-Cyrl-CS"/>
              </w:rPr>
            </w:pPr>
            <w:r>
              <w:rPr>
                <w:lang w:val="sr-Cyrl-CS"/>
              </w:rPr>
              <w:t>24.2.</w:t>
            </w:r>
          </w:p>
        </w:tc>
        <w:tc>
          <w:tcPr>
            <w:tcW w:w="2096" w:type="dxa"/>
            <w:tcBorders>
              <w:left w:val="single" w:sz="12" w:space="0" w:color="auto"/>
              <w:right w:val="single" w:sz="12" w:space="0" w:color="auto"/>
            </w:tcBorders>
            <w:shd w:val="clear" w:color="auto" w:fill="auto"/>
          </w:tcPr>
          <w:p w14:paraId="4946545E" w14:textId="77777777" w:rsidR="002D26DC" w:rsidRPr="00C57499" w:rsidRDefault="00DC0514" w:rsidP="002D26DC">
            <w:pPr>
              <w:rPr>
                <w:lang w:val="sr-Cyrl-CS"/>
              </w:rPr>
            </w:pPr>
            <w:r w:rsidRPr="00C57499">
              <w:rPr>
                <w:lang w:val="sr-Cyrl-CS"/>
              </w:rPr>
              <w:fldChar w:fldCharType="begin">
                <w:ffData>
                  <w:name w:val="Text6"/>
                  <w:enabled/>
                  <w:calcOnExit w:val="0"/>
                  <w:textInput/>
                </w:ffData>
              </w:fldChar>
            </w:r>
            <w:r w:rsidR="002D26DC" w:rsidRPr="00C57499">
              <w:rPr>
                <w:lang w:val="sr-Cyrl-CS"/>
              </w:rPr>
              <w:instrText xml:space="preserve"> FORMTEXT </w:instrText>
            </w:r>
            <w:r w:rsidRPr="00C57499">
              <w:rPr>
                <w:lang w:val="sr-Cyrl-CS"/>
              </w:rPr>
            </w:r>
            <w:r w:rsidRPr="00C57499">
              <w:rPr>
                <w:lang w:val="sr-Cyrl-CS"/>
              </w:rPr>
              <w:fldChar w:fldCharType="separate"/>
            </w:r>
            <w:r w:rsidR="002D26DC">
              <w:t xml:space="preserve">Школско такмичење, </w:t>
            </w:r>
            <w:r w:rsidR="002D26DC">
              <w:lastRenderedPageBreak/>
              <w:t>планови, уџбеници</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2A1F64B4" w14:textId="77777777" w:rsidR="002D26DC" w:rsidRPr="00C57499" w:rsidRDefault="00DC0514" w:rsidP="002D26DC">
            <w:pPr>
              <w:rPr>
                <w:lang w:val="sr-Cyrl-CS"/>
              </w:rPr>
            </w:pPr>
            <w:r w:rsidRPr="00C57499">
              <w:rPr>
                <w:lang w:val="sr-Cyrl-CS"/>
              </w:rPr>
              <w:lastRenderedPageBreak/>
              <w:fldChar w:fldCharType="begin">
                <w:ffData>
                  <w:name w:val="Text7"/>
                  <w:enabled/>
                  <w:calcOnExit w:val="0"/>
                  <w:textInput/>
                </w:ffData>
              </w:fldChar>
            </w:r>
            <w:r w:rsidR="002D26DC" w:rsidRPr="00C57499">
              <w:rPr>
                <w:lang w:val="sr-Cyrl-CS"/>
              </w:rPr>
              <w:instrText xml:space="preserve"> FORMTEXT </w:instrText>
            </w:r>
            <w:r w:rsidRPr="00C57499">
              <w:rPr>
                <w:lang w:val="sr-Cyrl-CS"/>
              </w:rPr>
            </w:r>
            <w:r w:rsidRPr="00C57499">
              <w:rPr>
                <w:lang w:val="sr-Cyrl-CS"/>
              </w:rPr>
              <w:fldChar w:fldCharType="separate"/>
            </w:r>
            <w:r w:rsidR="002D26DC">
              <w:t xml:space="preserve">организација, преглед, посете </w:t>
            </w:r>
            <w:r w:rsidR="002D26DC">
              <w:lastRenderedPageBreak/>
              <w:t>приказа уџбеника</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11671CF8" w14:textId="77777777" w:rsidR="002D26DC" w:rsidRPr="00C57499" w:rsidRDefault="00DC0514" w:rsidP="002D26DC">
            <w:pPr>
              <w:rPr>
                <w:lang w:val="sr-Cyrl-CS"/>
              </w:rPr>
            </w:pPr>
            <w:r w:rsidRPr="00C57499">
              <w:rPr>
                <w:lang w:val="sr-Cyrl-CS"/>
              </w:rPr>
              <w:lastRenderedPageBreak/>
              <w:fldChar w:fldCharType="begin">
                <w:ffData>
                  <w:name w:val="Text8"/>
                  <w:enabled/>
                  <w:calcOnExit w:val="0"/>
                  <w:textInput/>
                </w:ffData>
              </w:fldChar>
            </w:r>
            <w:r w:rsidR="002D26DC" w:rsidRPr="00C57499">
              <w:rPr>
                <w:lang w:val="sr-Cyrl-CS"/>
              </w:rPr>
              <w:instrText xml:space="preserve"> FORMTEXT </w:instrText>
            </w:r>
            <w:r w:rsidRPr="00C57499">
              <w:rPr>
                <w:lang w:val="sr-Cyrl-CS"/>
              </w:rPr>
            </w:r>
            <w:r w:rsidRPr="00C57499">
              <w:rPr>
                <w:lang w:val="sr-Cyrl-CS"/>
              </w:rPr>
              <w:fldChar w:fldCharType="separate"/>
            </w:r>
            <w:r w:rsidR="002D26DC">
              <w:t>наставници</w:t>
            </w:r>
            <w:r w:rsidRPr="00C57499">
              <w:rPr>
                <w:lang w:val="sr-Cyrl-CS"/>
              </w:rPr>
              <w:fldChar w:fldCharType="end"/>
            </w:r>
          </w:p>
        </w:tc>
        <w:tc>
          <w:tcPr>
            <w:tcW w:w="1088" w:type="dxa"/>
            <w:tcBorders>
              <w:left w:val="single" w:sz="12" w:space="0" w:color="auto"/>
            </w:tcBorders>
            <w:shd w:val="clear" w:color="auto" w:fill="auto"/>
          </w:tcPr>
          <w:p w14:paraId="3BCF05D3" w14:textId="77777777" w:rsidR="002D26DC" w:rsidRPr="00C57499" w:rsidRDefault="00DC0514" w:rsidP="002D26DC">
            <w:pPr>
              <w:jc w:val="center"/>
              <w:rPr>
                <w:lang w:val="sr-Cyrl-CS"/>
              </w:rPr>
            </w:pPr>
            <w:r w:rsidRPr="00C57499">
              <w:rPr>
                <w:lang w:val="sr-Cyrl-CS"/>
              </w:rPr>
              <w:fldChar w:fldCharType="begin">
                <w:ffData>
                  <w:name w:val="Check1"/>
                  <w:enabled/>
                  <w:calcOnExit w:val="0"/>
                  <w:checkBox>
                    <w:sizeAuto/>
                    <w:default w:val="0"/>
                    <w:checked/>
                  </w:checkBox>
                </w:ffData>
              </w:fldChar>
            </w:r>
            <w:r w:rsidR="002D26DC"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101F3E2E" w14:textId="77777777" w:rsidR="002D26DC" w:rsidRPr="00C57499" w:rsidRDefault="00DC0514" w:rsidP="002D26DC">
            <w:pPr>
              <w:jc w:val="center"/>
              <w:rPr>
                <w:lang w:val="sr-Cyrl-CS"/>
              </w:rPr>
            </w:pPr>
            <w:r w:rsidRPr="00C57499">
              <w:rPr>
                <w:lang w:val="sr-Cyrl-CS"/>
              </w:rPr>
              <w:fldChar w:fldCharType="begin">
                <w:ffData>
                  <w:name w:val="Check2"/>
                  <w:enabled/>
                  <w:calcOnExit w:val="0"/>
                  <w:checkBox>
                    <w:sizeAuto/>
                    <w:default w:val="0"/>
                  </w:checkBox>
                </w:ffData>
              </w:fldChar>
            </w:r>
            <w:r w:rsidR="002D26DC"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2D26DC" w:rsidRPr="00C57499" w14:paraId="67BCCCB2" w14:textId="77777777" w:rsidTr="002D26DC">
        <w:tc>
          <w:tcPr>
            <w:tcW w:w="1846" w:type="dxa"/>
            <w:tcBorders>
              <w:left w:val="single" w:sz="12" w:space="0" w:color="auto"/>
              <w:right w:val="single" w:sz="12" w:space="0" w:color="auto"/>
            </w:tcBorders>
            <w:shd w:val="clear" w:color="auto" w:fill="auto"/>
          </w:tcPr>
          <w:p w14:paraId="5720D150" w14:textId="202F3184" w:rsidR="002D26DC" w:rsidRPr="00C57499" w:rsidRDefault="008A15A7" w:rsidP="002D26DC">
            <w:pPr>
              <w:rPr>
                <w:lang w:val="sr-Cyrl-CS"/>
              </w:rPr>
            </w:pPr>
            <w:r>
              <w:rPr>
                <w:lang w:val="sr-Cyrl-CS"/>
              </w:rPr>
              <w:t>4.5.</w:t>
            </w:r>
          </w:p>
        </w:tc>
        <w:tc>
          <w:tcPr>
            <w:tcW w:w="2096" w:type="dxa"/>
            <w:tcBorders>
              <w:left w:val="single" w:sz="12" w:space="0" w:color="auto"/>
              <w:right w:val="single" w:sz="12" w:space="0" w:color="auto"/>
            </w:tcBorders>
            <w:shd w:val="clear" w:color="auto" w:fill="auto"/>
          </w:tcPr>
          <w:p w14:paraId="210ACC72" w14:textId="3CE2739F" w:rsidR="002D26DC" w:rsidRPr="00C57499" w:rsidRDefault="008A15A7" w:rsidP="002D26DC">
            <w:pPr>
              <w:rPr>
                <w:lang w:val="sr-Cyrl-CS"/>
              </w:rPr>
            </w:pPr>
            <w:r>
              <w:rPr>
                <w:lang w:val="sr-Cyrl-CS"/>
              </w:rPr>
              <w:t>Резулт. на такм., припремна настава за ЗИ</w:t>
            </w:r>
          </w:p>
        </w:tc>
        <w:tc>
          <w:tcPr>
            <w:tcW w:w="1844" w:type="dxa"/>
            <w:tcBorders>
              <w:left w:val="single" w:sz="12" w:space="0" w:color="auto"/>
              <w:right w:val="single" w:sz="12" w:space="0" w:color="auto"/>
            </w:tcBorders>
            <w:shd w:val="clear" w:color="auto" w:fill="auto"/>
          </w:tcPr>
          <w:p w14:paraId="3651F7D9" w14:textId="5055088B" w:rsidR="002D26DC" w:rsidRPr="00C57499" w:rsidRDefault="008A15A7" w:rsidP="002D26DC">
            <w:pPr>
              <w:rPr>
                <w:lang w:val="sr-Cyrl-CS"/>
              </w:rPr>
            </w:pPr>
            <w:r>
              <w:rPr>
                <w:lang w:val="sr-Cyrl-CS"/>
              </w:rPr>
              <w:t>Анализа, планирање</w:t>
            </w:r>
          </w:p>
        </w:tc>
        <w:tc>
          <w:tcPr>
            <w:tcW w:w="1844" w:type="dxa"/>
            <w:tcBorders>
              <w:left w:val="single" w:sz="12" w:space="0" w:color="auto"/>
              <w:right w:val="single" w:sz="12" w:space="0" w:color="auto"/>
            </w:tcBorders>
            <w:shd w:val="clear" w:color="auto" w:fill="auto"/>
          </w:tcPr>
          <w:p w14:paraId="019E0FC9" w14:textId="77777777" w:rsidR="002D26DC" w:rsidRPr="00C57499" w:rsidRDefault="00DC0514" w:rsidP="002D26DC">
            <w:pPr>
              <w:rPr>
                <w:lang w:val="sr-Cyrl-CS"/>
              </w:rPr>
            </w:pPr>
            <w:r w:rsidRPr="00C57499">
              <w:rPr>
                <w:lang w:val="sr-Cyrl-CS"/>
              </w:rPr>
              <w:fldChar w:fldCharType="begin">
                <w:ffData>
                  <w:name w:val="Text8"/>
                  <w:enabled/>
                  <w:calcOnExit w:val="0"/>
                  <w:textInput/>
                </w:ffData>
              </w:fldChar>
            </w:r>
            <w:r w:rsidR="002D26DC" w:rsidRPr="00C57499">
              <w:rPr>
                <w:lang w:val="sr-Cyrl-CS"/>
              </w:rPr>
              <w:instrText xml:space="preserve"> FORMTEXT </w:instrText>
            </w:r>
            <w:r w:rsidRPr="00C57499">
              <w:rPr>
                <w:lang w:val="sr-Cyrl-CS"/>
              </w:rPr>
            </w:r>
            <w:r w:rsidRPr="00C57499">
              <w:rPr>
                <w:lang w:val="sr-Cyrl-CS"/>
              </w:rPr>
              <w:fldChar w:fldCharType="separate"/>
            </w:r>
            <w:r w:rsidR="002D26DC">
              <w:t>наставници</w:t>
            </w:r>
            <w:r w:rsidRPr="00C57499">
              <w:rPr>
                <w:lang w:val="sr-Cyrl-CS"/>
              </w:rPr>
              <w:fldChar w:fldCharType="end"/>
            </w:r>
          </w:p>
        </w:tc>
        <w:tc>
          <w:tcPr>
            <w:tcW w:w="1088" w:type="dxa"/>
            <w:tcBorders>
              <w:left w:val="single" w:sz="12" w:space="0" w:color="auto"/>
            </w:tcBorders>
            <w:shd w:val="clear" w:color="auto" w:fill="auto"/>
          </w:tcPr>
          <w:p w14:paraId="27D03E3B" w14:textId="77777777" w:rsidR="002D26DC" w:rsidRPr="00C57499" w:rsidRDefault="00DC0514" w:rsidP="002D26DC">
            <w:pPr>
              <w:jc w:val="center"/>
              <w:rPr>
                <w:lang w:val="sr-Cyrl-CS"/>
              </w:rPr>
            </w:pPr>
            <w:r w:rsidRPr="00C57499">
              <w:rPr>
                <w:lang w:val="sr-Cyrl-CS"/>
              </w:rPr>
              <w:fldChar w:fldCharType="begin">
                <w:ffData>
                  <w:name w:val="Check1"/>
                  <w:enabled/>
                  <w:calcOnExit w:val="0"/>
                  <w:checkBox>
                    <w:sizeAuto/>
                    <w:default w:val="0"/>
                    <w:checked/>
                  </w:checkBox>
                </w:ffData>
              </w:fldChar>
            </w:r>
            <w:r w:rsidR="002D26DC"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7AF0175A" w14:textId="77777777" w:rsidR="002D26DC" w:rsidRPr="00C57499" w:rsidRDefault="00DC0514" w:rsidP="002D26DC">
            <w:pPr>
              <w:jc w:val="center"/>
              <w:rPr>
                <w:lang w:val="sr-Cyrl-CS"/>
              </w:rPr>
            </w:pPr>
            <w:r w:rsidRPr="00C57499">
              <w:rPr>
                <w:lang w:val="sr-Cyrl-CS"/>
              </w:rPr>
              <w:fldChar w:fldCharType="begin">
                <w:ffData>
                  <w:name w:val="Check2"/>
                  <w:enabled/>
                  <w:calcOnExit w:val="0"/>
                  <w:checkBox>
                    <w:sizeAuto/>
                    <w:default w:val="0"/>
                  </w:checkBox>
                </w:ffData>
              </w:fldChar>
            </w:r>
            <w:r w:rsidR="002D26DC"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bl>
    <w:p w14:paraId="60FB77BD" w14:textId="77777777" w:rsidR="002D26DC" w:rsidRPr="00911563" w:rsidRDefault="002D26DC">
      <w:r>
        <w:t xml:space="preserve">У току школске године одржано је укупно </w:t>
      </w:r>
      <w:r w:rsidR="00DC0514">
        <w:rPr>
          <w:lang w:val="sr-Cyrl-CS"/>
        </w:rPr>
        <w:fldChar w:fldCharType="begin">
          <w:ffData>
            <w:name w:val="Text4"/>
            <w:enabled/>
            <w:calcOnExit w:val="0"/>
            <w:textInput/>
          </w:ffData>
        </w:fldChar>
      </w:r>
      <w:r>
        <w:rPr>
          <w:lang w:val="sr-Cyrl-CS"/>
        </w:rPr>
        <w:instrText xml:space="preserve"> FORMTEXT </w:instrText>
      </w:r>
      <w:r w:rsidR="00DC0514">
        <w:rPr>
          <w:lang w:val="sr-Cyrl-CS"/>
        </w:rPr>
      </w:r>
      <w:r w:rsidR="00DC0514">
        <w:rPr>
          <w:lang w:val="sr-Cyrl-CS"/>
        </w:rPr>
        <w:fldChar w:fldCharType="separate"/>
      </w:r>
      <w:r>
        <w:t>5</w:t>
      </w:r>
      <w:r w:rsidR="00DC0514">
        <w:rPr>
          <w:lang w:val="sr-Cyrl-CS"/>
        </w:rPr>
        <w:fldChar w:fldCharType="end"/>
      </w:r>
      <w:r>
        <w:t xml:space="preserve"> састанака.</w:t>
      </w:r>
    </w:p>
    <w:p w14:paraId="2A2D81BA" w14:textId="77777777" w:rsidR="002D26DC" w:rsidRPr="00BB4777" w:rsidRDefault="002D26DC">
      <w:pPr>
        <w:rPr>
          <w:lang w:val="sr-Cyrl-CS"/>
        </w:rPr>
      </w:pPr>
      <w:r>
        <w:rPr>
          <w:lang w:val="sr-Cyrl-CS"/>
        </w:rPr>
        <w:t xml:space="preserve">Потпис: </w:t>
      </w:r>
      <w:r w:rsidR="00DC0514">
        <w:rPr>
          <w:lang w:val="sr-Cyrl-CS"/>
        </w:rPr>
        <w:fldChar w:fldCharType="begin">
          <w:ffData>
            <w:name w:val="Text4"/>
            <w:enabled/>
            <w:calcOnExit w:val="0"/>
            <w:textInput/>
          </w:ffData>
        </w:fldChar>
      </w:r>
      <w:r>
        <w:rPr>
          <w:lang w:val="sr-Cyrl-CS"/>
        </w:rPr>
        <w:instrText xml:space="preserve"> FORMTEXT </w:instrText>
      </w:r>
      <w:r w:rsidR="00DC0514">
        <w:rPr>
          <w:lang w:val="sr-Cyrl-CS"/>
        </w:rPr>
      </w:r>
      <w:r w:rsidR="00DC0514">
        <w:rPr>
          <w:lang w:val="sr-Cyrl-CS"/>
        </w:rPr>
        <w:fldChar w:fldCharType="separate"/>
      </w:r>
      <w:r>
        <w:t>Вулековић  Беата</w:t>
      </w:r>
      <w:r w:rsidR="00DC0514">
        <w:rPr>
          <w:lang w:val="sr-Cyrl-CS"/>
        </w:rPr>
        <w:fldChar w:fldCharType="end"/>
      </w:r>
    </w:p>
    <w:p w14:paraId="75A9161A" w14:textId="77777777" w:rsidR="0086208B" w:rsidRPr="0086208B" w:rsidRDefault="0086208B" w:rsidP="006A0DED">
      <w:pPr>
        <w:jc w:val="center"/>
        <w:rPr>
          <w:b/>
          <w:lang w:val="sr-Latn-CS"/>
        </w:rPr>
      </w:pPr>
    </w:p>
    <w:p w14:paraId="5AB37619" w14:textId="77777777" w:rsidR="009F1A34" w:rsidRDefault="009F1A34" w:rsidP="006A0DED">
      <w:pPr>
        <w:jc w:val="center"/>
        <w:rPr>
          <w:b/>
          <w:lang w:val="sr-Cyrl-CS"/>
        </w:rPr>
      </w:pPr>
    </w:p>
    <w:p w14:paraId="72C1E811" w14:textId="5C92E774" w:rsidR="006A0DED" w:rsidRPr="00C92981" w:rsidRDefault="006A0DED" w:rsidP="006A0DED">
      <w:pPr>
        <w:jc w:val="center"/>
        <w:rPr>
          <w:b/>
          <w:lang w:val="sr-Cyrl-CS"/>
        </w:rPr>
      </w:pPr>
      <w:r w:rsidRPr="00C92981">
        <w:rPr>
          <w:b/>
          <w:lang w:val="sr-Cyrl-CS"/>
        </w:rPr>
        <w:t>ИЗВЕШТАЈ</w:t>
      </w:r>
      <w:r w:rsidRPr="00C92981">
        <w:rPr>
          <w:b/>
        </w:rPr>
        <w:t xml:space="preserve"> СТРУЧНОГ ВЕЋА ЗА ВЕШТИНЕ </w:t>
      </w:r>
      <w:r w:rsidRPr="00C92981">
        <w:rPr>
          <w:b/>
          <w:lang w:val="sr-Cyrl-CS"/>
        </w:rPr>
        <w:t>ЗА 20</w:t>
      </w:r>
      <w:r w:rsidR="00B866EF" w:rsidRPr="00C92981">
        <w:rPr>
          <w:b/>
          <w:lang w:val="sr-Cyrl-CS"/>
        </w:rPr>
        <w:t>2</w:t>
      </w:r>
      <w:r w:rsidR="008A15A7" w:rsidRPr="00C92981">
        <w:rPr>
          <w:b/>
          <w:lang w:val="sr-Cyrl-CS"/>
        </w:rPr>
        <w:t>2</w:t>
      </w:r>
      <w:r w:rsidRPr="00C92981">
        <w:rPr>
          <w:b/>
          <w:lang w:val="sr-Cyrl-CS"/>
        </w:rPr>
        <w:t>/20</w:t>
      </w:r>
      <w:r w:rsidR="00B866EF" w:rsidRPr="00C92981">
        <w:rPr>
          <w:b/>
          <w:lang w:val="sr-Latn-CS"/>
        </w:rPr>
        <w:t>2</w:t>
      </w:r>
      <w:r w:rsidR="008A15A7" w:rsidRPr="00C92981">
        <w:rPr>
          <w:b/>
          <w:lang w:val="sr-Cyrl-CS"/>
        </w:rPr>
        <w:t>3</w:t>
      </w:r>
      <w:r w:rsidRPr="00C92981">
        <w:rPr>
          <w:b/>
          <w:lang w:val="sr-Cyrl-CS"/>
        </w:rPr>
        <w:t>. ШКОЛСКУ ГОДИНУ</w:t>
      </w:r>
    </w:p>
    <w:p w14:paraId="38B42CD1" w14:textId="732823B7" w:rsidR="00454925" w:rsidRDefault="00454925" w:rsidP="006A0DED">
      <w:pPr>
        <w:jc w:val="center"/>
        <w:rPr>
          <w:b/>
          <w:lang w:val="sr-Cyrl-CS"/>
        </w:rPr>
      </w:pPr>
    </w:p>
    <w:p w14:paraId="55B1952A" w14:textId="77777777" w:rsidR="00C92981" w:rsidRPr="00C92981" w:rsidRDefault="00C92981" w:rsidP="00C92981">
      <w:pPr>
        <w:widowControl w:val="0"/>
        <w:spacing w:before="5"/>
        <w:rPr>
          <w:rFonts w:eastAsia="Times New Roman"/>
          <w:iCs/>
          <w:sz w:val="26"/>
          <w:szCs w:val="26"/>
          <w:lang w:val="en-US"/>
        </w:rPr>
      </w:pPr>
    </w:p>
    <w:tbl>
      <w:tblPr>
        <w:tblStyle w:val="TableNormal1"/>
        <w:tblW w:w="0" w:type="auto"/>
        <w:tblInd w:w="97" w:type="dxa"/>
        <w:tblLayout w:type="fixed"/>
        <w:tblLook w:val="01E0" w:firstRow="1" w:lastRow="1" w:firstColumn="1" w:lastColumn="1" w:noHBand="0" w:noVBand="0"/>
      </w:tblPr>
      <w:tblGrid>
        <w:gridCol w:w="1812"/>
        <w:gridCol w:w="2276"/>
        <w:gridCol w:w="1812"/>
        <w:gridCol w:w="1812"/>
        <w:gridCol w:w="1035"/>
        <w:gridCol w:w="830"/>
      </w:tblGrid>
      <w:tr w:rsidR="00C92981" w:rsidRPr="00C92981" w14:paraId="68F39F16" w14:textId="77777777" w:rsidTr="00B769BF">
        <w:trPr>
          <w:trHeight w:hRule="exact" w:val="307"/>
        </w:trPr>
        <w:tc>
          <w:tcPr>
            <w:tcW w:w="1812" w:type="dxa"/>
            <w:vMerge w:val="restart"/>
            <w:tcBorders>
              <w:top w:val="single" w:sz="13" w:space="0" w:color="000000"/>
              <w:left w:val="single" w:sz="12" w:space="0" w:color="000000"/>
              <w:right w:val="single" w:sz="12" w:space="0" w:color="000000"/>
            </w:tcBorders>
          </w:tcPr>
          <w:p w14:paraId="18B44234" w14:textId="77777777" w:rsidR="00C92981" w:rsidRPr="00C92981" w:rsidRDefault="00C92981" w:rsidP="00C92981">
            <w:pPr>
              <w:ind w:left="234" w:right="231" w:firstLine="321"/>
              <w:rPr>
                <w:rFonts w:eastAsia="Times New Roman"/>
                <w:lang w:val="en-US"/>
              </w:rPr>
            </w:pPr>
            <w:proofErr w:type="spellStart"/>
            <w:r w:rsidRPr="00C92981">
              <w:rPr>
                <w:rFonts w:cstheme="minorBidi"/>
                <w:b/>
                <w:i/>
                <w:spacing w:val="-2"/>
                <w:w w:val="105"/>
                <w:szCs w:val="22"/>
                <w:lang w:val="en-US"/>
              </w:rPr>
              <w:t>В</w:t>
            </w:r>
            <w:r w:rsidRPr="00C92981">
              <w:rPr>
                <w:rFonts w:cstheme="minorBidi"/>
                <w:b/>
                <w:i/>
                <w:spacing w:val="-1"/>
                <w:w w:val="105"/>
                <w:szCs w:val="22"/>
                <w:lang w:val="en-US"/>
              </w:rPr>
              <w:t>р</w:t>
            </w:r>
            <w:r w:rsidRPr="00C92981">
              <w:rPr>
                <w:rFonts w:cstheme="minorBidi"/>
                <w:b/>
                <w:i/>
                <w:spacing w:val="-2"/>
                <w:w w:val="105"/>
                <w:szCs w:val="22"/>
                <w:lang w:val="en-US"/>
              </w:rPr>
              <w:t>еме</w:t>
            </w:r>
            <w:proofErr w:type="spellEnd"/>
            <w:r w:rsidRPr="00C92981">
              <w:rPr>
                <w:rFonts w:cstheme="minorBidi"/>
                <w:b/>
                <w:i/>
                <w:spacing w:val="24"/>
                <w:w w:val="99"/>
                <w:szCs w:val="22"/>
                <w:lang w:val="en-US"/>
              </w:rPr>
              <w:t xml:space="preserve"> </w:t>
            </w:r>
            <w:proofErr w:type="spellStart"/>
            <w:r w:rsidRPr="00C92981">
              <w:rPr>
                <w:rFonts w:cstheme="minorBidi"/>
                <w:b/>
                <w:i/>
                <w:szCs w:val="22"/>
                <w:lang w:val="en-US"/>
              </w:rPr>
              <w:t>реализације</w:t>
            </w:r>
            <w:proofErr w:type="spellEnd"/>
          </w:p>
        </w:tc>
        <w:tc>
          <w:tcPr>
            <w:tcW w:w="2276" w:type="dxa"/>
            <w:vMerge w:val="restart"/>
            <w:tcBorders>
              <w:top w:val="single" w:sz="13" w:space="0" w:color="000000"/>
              <w:left w:val="single" w:sz="12" w:space="0" w:color="000000"/>
              <w:right w:val="single" w:sz="12" w:space="0" w:color="000000"/>
            </w:tcBorders>
          </w:tcPr>
          <w:p w14:paraId="565C857A" w14:textId="77777777" w:rsidR="00C92981" w:rsidRPr="00C92981" w:rsidRDefault="00C92981" w:rsidP="00C92981">
            <w:pPr>
              <w:spacing w:line="272" w:lineRule="exact"/>
              <w:ind w:left="181"/>
              <w:rPr>
                <w:rFonts w:eastAsia="Times New Roman"/>
                <w:lang w:val="en-US"/>
              </w:rPr>
            </w:pPr>
            <w:proofErr w:type="spellStart"/>
            <w:r w:rsidRPr="00C92981">
              <w:rPr>
                <w:rFonts w:cstheme="minorBidi"/>
                <w:b/>
                <w:i/>
                <w:spacing w:val="-2"/>
                <w:w w:val="95"/>
                <w:szCs w:val="22"/>
                <w:lang w:val="en-US"/>
              </w:rPr>
              <w:t>Акт</w:t>
            </w:r>
            <w:r w:rsidRPr="00C92981">
              <w:rPr>
                <w:rFonts w:cstheme="minorBidi"/>
                <w:b/>
                <w:i/>
                <w:spacing w:val="-1"/>
                <w:w w:val="95"/>
                <w:szCs w:val="22"/>
                <w:lang w:val="en-US"/>
              </w:rPr>
              <w:t>ивнос</w:t>
            </w:r>
            <w:r w:rsidRPr="00C92981">
              <w:rPr>
                <w:rFonts w:cstheme="minorBidi"/>
                <w:b/>
                <w:i/>
                <w:spacing w:val="-2"/>
                <w:w w:val="95"/>
                <w:szCs w:val="22"/>
                <w:lang w:val="en-US"/>
              </w:rPr>
              <w:t>ти</w:t>
            </w:r>
            <w:proofErr w:type="spellEnd"/>
            <w:r w:rsidRPr="00C92981">
              <w:rPr>
                <w:rFonts w:cstheme="minorBidi"/>
                <w:b/>
                <w:i/>
                <w:spacing w:val="-1"/>
                <w:w w:val="95"/>
                <w:szCs w:val="22"/>
                <w:lang w:val="en-US"/>
              </w:rPr>
              <w:t>/</w:t>
            </w:r>
            <w:proofErr w:type="spellStart"/>
            <w:r w:rsidRPr="00C92981">
              <w:rPr>
                <w:rFonts w:cstheme="minorBidi"/>
                <w:b/>
                <w:i/>
                <w:spacing w:val="-2"/>
                <w:w w:val="95"/>
                <w:szCs w:val="22"/>
                <w:lang w:val="en-US"/>
              </w:rPr>
              <w:t>т</w:t>
            </w:r>
            <w:r w:rsidRPr="00C92981">
              <w:rPr>
                <w:rFonts w:cstheme="minorBidi"/>
                <w:b/>
                <w:i/>
                <w:spacing w:val="-1"/>
                <w:w w:val="95"/>
                <w:szCs w:val="22"/>
                <w:lang w:val="en-US"/>
              </w:rPr>
              <w:t>еме</w:t>
            </w:r>
            <w:proofErr w:type="spellEnd"/>
          </w:p>
        </w:tc>
        <w:tc>
          <w:tcPr>
            <w:tcW w:w="1812" w:type="dxa"/>
            <w:vMerge w:val="restart"/>
            <w:tcBorders>
              <w:top w:val="single" w:sz="13" w:space="0" w:color="000000"/>
              <w:left w:val="single" w:sz="12" w:space="0" w:color="000000"/>
              <w:right w:val="single" w:sz="12" w:space="0" w:color="000000"/>
            </w:tcBorders>
          </w:tcPr>
          <w:p w14:paraId="36798930" w14:textId="77777777" w:rsidR="00C92981" w:rsidRPr="00C92981" w:rsidRDefault="00C92981" w:rsidP="00C92981">
            <w:pPr>
              <w:ind w:left="234" w:right="231" w:firstLine="295"/>
              <w:rPr>
                <w:rFonts w:eastAsia="Times New Roman"/>
                <w:lang w:val="en-US"/>
              </w:rPr>
            </w:pPr>
            <w:proofErr w:type="spellStart"/>
            <w:r w:rsidRPr="00C92981">
              <w:rPr>
                <w:rFonts w:cstheme="minorBidi"/>
                <w:b/>
                <w:i/>
                <w:w w:val="105"/>
                <w:szCs w:val="22"/>
                <w:lang w:val="en-US"/>
              </w:rPr>
              <w:t>Начин</w:t>
            </w:r>
            <w:proofErr w:type="spellEnd"/>
            <w:r w:rsidRPr="00C92981">
              <w:rPr>
                <w:rFonts w:cstheme="minorBidi"/>
                <w:b/>
                <w:i/>
                <w:w w:val="102"/>
                <w:szCs w:val="22"/>
                <w:lang w:val="en-US"/>
              </w:rPr>
              <w:t xml:space="preserve"> </w:t>
            </w:r>
            <w:proofErr w:type="spellStart"/>
            <w:r w:rsidRPr="00C92981">
              <w:rPr>
                <w:rFonts w:cstheme="minorBidi"/>
                <w:b/>
                <w:i/>
                <w:szCs w:val="22"/>
                <w:lang w:val="en-US"/>
              </w:rPr>
              <w:t>реализације</w:t>
            </w:r>
            <w:proofErr w:type="spellEnd"/>
          </w:p>
        </w:tc>
        <w:tc>
          <w:tcPr>
            <w:tcW w:w="1812" w:type="dxa"/>
            <w:vMerge w:val="restart"/>
            <w:tcBorders>
              <w:top w:val="single" w:sz="13" w:space="0" w:color="000000"/>
              <w:left w:val="single" w:sz="12" w:space="0" w:color="000000"/>
              <w:right w:val="single" w:sz="12" w:space="0" w:color="000000"/>
            </w:tcBorders>
          </w:tcPr>
          <w:p w14:paraId="6F90D78B" w14:textId="77777777" w:rsidR="00C92981" w:rsidRPr="00C92981" w:rsidRDefault="00C92981" w:rsidP="00C92981">
            <w:pPr>
              <w:ind w:left="234" w:right="231" w:firstLine="180"/>
              <w:rPr>
                <w:rFonts w:eastAsia="Times New Roman"/>
                <w:lang w:val="en-US"/>
              </w:rPr>
            </w:pPr>
            <w:proofErr w:type="spellStart"/>
            <w:r w:rsidRPr="00C92981">
              <w:rPr>
                <w:rFonts w:cstheme="minorBidi"/>
                <w:b/>
                <w:i/>
                <w:w w:val="105"/>
                <w:szCs w:val="22"/>
                <w:lang w:val="en-US"/>
              </w:rPr>
              <w:t>Носиоци</w:t>
            </w:r>
            <w:proofErr w:type="spellEnd"/>
            <w:r w:rsidRPr="00C92981">
              <w:rPr>
                <w:rFonts w:cstheme="minorBidi"/>
                <w:b/>
                <w:i/>
                <w:spacing w:val="21"/>
                <w:w w:val="103"/>
                <w:szCs w:val="22"/>
                <w:lang w:val="en-US"/>
              </w:rPr>
              <w:t xml:space="preserve"> </w:t>
            </w:r>
            <w:proofErr w:type="spellStart"/>
            <w:r w:rsidRPr="00C92981">
              <w:rPr>
                <w:rFonts w:cstheme="minorBidi"/>
                <w:b/>
                <w:i/>
                <w:szCs w:val="22"/>
                <w:lang w:val="en-US"/>
              </w:rPr>
              <w:t>реализације</w:t>
            </w:r>
            <w:proofErr w:type="spellEnd"/>
          </w:p>
        </w:tc>
        <w:tc>
          <w:tcPr>
            <w:tcW w:w="1865" w:type="dxa"/>
            <w:gridSpan w:val="2"/>
            <w:tcBorders>
              <w:top w:val="single" w:sz="13" w:space="0" w:color="000000"/>
              <w:left w:val="single" w:sz="12" w:space="0" w:color="000000"/>
              <w:bottom w:val="single" w:sz="13" w:space="0" w:color="000000"/>
              <w:right w:val="single" w:sz="12" w:space="0" w:color="000000"/>
            </w:tcBorders>
          </w:tcPr>
          <w:p w14:paraId="22A9D8EC" w14:textId="77777777" w:rsidR="00C92981" w:rsidRPr="00C92981" w:rsidRDefault="00C92981" w:rsidP="00C92981">
            <w:pPr>
              <w:spacing w:line="272" w:lineRule="exact"/>
              <w:ind w:left="429"/>
              <w:rPr>
                <w:rFonts w:eastAsia="Times New Roman"/>
                <w:lang w:val="en-US"/>
              </w:rPr>
            </w:pPr>
            <w:proofErr w:type="spellStart"/>
            <w:r w:rsidRPr="00C92981">
              <w:rPr>
                <w:rFonts w:cstheme="minorBidi"/>
                <w:b/>
                <w:i/>
                <w:w w:val="105"/>
                <w:szCs w:val="22"/>
                <w:lang w:val="en-US"/>
              </w:rPr>
              <w:t>Праћење</w:t>
            </w:r>
            <w:proofErr w:type="spellEnd"/>
          </w:p>
        </w:tc>
      </w:tr>
      <w:tr w:rsidR="00C92981" w:rsidRPr="00C92981" w14:paraId="7C235674" w14:textId="77777777" w:rsidTr="00B769BF">
        <w:trPr>
          <w:trHeight w:hRule="exact" w:val="305"/>
        </w:trPr>
        <w:tc>
          <w:tcPr>
            <w:tcW w:w="1812" w:type="dxa"/>
            <w:vMerge/>
            <w:tcBorders>
              <w:left w:val="single" w:sz="12" w:space="0" w:color="000000"/>
              <w:bottom w:val="single" w:sz="13" w:space="0" w:color="000000"/>
              <w:right w:val="single" w:sz="12" w:space="0" w:color="000000"/>
            </w:tcBorders>
          </w:tcPr>
          <w:p w14:paraId="652B0886" w14:textId="77777777" w:rsidR="00C92981" w:rsidRPr="00C92981" w:rsidRDefault="00C92981" w:rsidP="00C92981">
            <w:pPr>
              <w:rPr>
                <w:rFonts w:asciiTheme="minorHAnsi" w:hAnsiTheme="minorHAnsi" w:cstheme="minorBidi"/>
                <w:sz w:val="22"/>
                <w:szCs w:val="22"/>
                <w:lang w:val="en-US"/>
              </w:rPr>
            </w:pPr>
          </w:p>
        </w:tc>
        <w:tc>
          <w:tcPr>
            <w:tcW w:w="2276" w:type="dxa"/>
            <w:vMerge/>
            <w:tcBorders>
              <w:left w:val="single" w:sz="12" w:space="0" w:color="000000"/>
              <w:bottom w:val="single" w:sz="13" w:space="0" w:color="000000"/>
              <w:right w:val="single" w:sz="12" w:space="0" w:color="000000"/>
            </w:tcBorders>
          </w:tcPr>
          <w:p w14:paraId="3EF2EE59" w14:textId="77777777" w:rsidR="00C92981" w:rsidRPr="00C92981" w:rsidRDefault="00C92981" w:rsidP="00C92981">
            <w:pPr>
              <w:rPr>
                <w:rFonts w:asciiTheme="minorHAnsi" w:hAnsiTheme="minorHAnsi" w:cstheme="minorBidi"/>
                <w:sz w:val="22"/>
                <w:szCs w:val="22"/>
                <w:lang w:val="en-US"/>
              </w:rPr>
            </w:pPr>
          </w:p>
        </w:tc>
        <w:tc>
          <w:tcPr>
            <w:tcW w:w="1812" w:type="dxa"/>
            <w:vMerge/>
            <w:tcBorders>
              <w:left w:val="single" w:sz="12" w:space="0" w:color="000000"/>
              <w:bottom w:val="single" w:sz="13" w:space="0" w:color="000000"/>
              <w:right w:val="single" w:sz="12" w:space="0" w:color="000000"/>
            </w:tcBorders>
          </w:tcPr>
          <w:p w14:paraId="08AE94DE" w14:textId="77777777" w:rsidR="00C92981" w:rsidRPr="00C92981" w:rsidRDefault="00C92981" w:rsidP="00C92981">
            <w:pPr>
              <w:rPr>
                <w:rFonts w:asciiTheme="minorHAnsi" w:hAnsiTheme="minorHAnsi" w:cstheme="minorBidi"/>
                <w:sz w:val="22"/>
                <w:szCs w:val="22"/>
                <w:lang w:val="en-US"/>
              </w:rPr>
            </w:pPr>
          </w:p>
        </w:tc>
        <w:tc>
          <w:tcPr>
            <w:tcW w:w="1812" w:type="dxa"/>
            <w:vMerge/>
            <w:tcBorders>
              <w:left w:val="single" w:sz="12" w:space="0" w:color="000000"/>
              <w:bottom w:val="single" w:sz="13" w:space="0" w:color="000000"/>
              <w:right w:val="single" w:sz="12" w:space="0" w:color="000000"/>
            </w:tcBorders>
          </w:tcPr>
          <w:p w14:paraId="2C91B588" w14:textId="77777777" w:rsidR="00C92981" w:rsidRPr="00C92981" w:rsidRDefault="00C92981" w:rsidP="00C92981">
            <w:pPr>
              <w:rPr>
                <w:rFonts w:asciiTheme="minorHAnsi" w:hAnsiTheme="minorHAnsi" w:cstheme="minorBidi"/>
                <w:sz w:val="22"/>
                <w:szCs w:val="22"/>
                <w:lang w:val="en-US"/>
              </w:rPr>
            </w:pPr>
          </w:p>
        </w:tc>
        <w:tc>
          <w:tcPr>
            <w:tcW w:w="1035" w:type="dxa"/>
            <w:tcBorders>
              <w:top w:val="single" w:sz="13" w:space="0" w:color="000000"/>
              <w:left w:val="single" w:sz="12" w:space="0" w:color="000000"/>
              <w:bottom w:val="single" w:sz="13" w:space="0" w:color="000000"/>
              <w:right w:val="single" w:sz="12" w:space="0" w:color="000000"/>
            </w:tcBorders>
          </w:tcPr>
          <w:p w14:paraId="6CEDF4AD" w14:textId="77777777" w:rsidR="00C92981" w:rsidRPr="00C92981" w:rsidRDefault="00C92981" w:rsidP="00C92981">
            <w:pPr>
              <w:spacing w:line="269" w:lineRule="exact"/>
              <w:jc w:val="center"/>
              <w:rPr>
                <w:rFonts w:eastAsia="Times New Roman"/>
                <w:lang w:val="en-US"/>
              </w:rPr>
            </w:pPr>
            <w:r w:rsidRPr="00C92981">
              <w:rPr>
                <w:rFonts w:cstheme="minorBidi"/>
                <w:b/>
                <w:i/>
                <w:spacing w:val="-1"/>
                <w:szCs w:val="22"/>
                <w:lang w:val="en-US"/>
              </w:rPr>
              <w:t>УР</w:t>
            </w:r>
          </w:p>
        </w:tc>
        <w:tc>
          <w:tcPr>
            <w:tcW w:w="830" w:type="dxa"/>
            <w:tcBorders>
              <w:top w:val="single" w:sz="13" w:space="0" w:color="000000"/>
              <w:left w:val="single" w:sz="12" w:space="0" w:color="000000"/>
              <w:bottom w:val="single" w:sz="13" w:space="0" w:color="000000"/>
              <w:right w:val="single" w:sz="12" w:space="0" w:color="000000"/>
            </w:tcBorders>
          </w:tcPr>
          <w:p w14:paraId="7FD07B9E" w14:textId="77777777" w:rsidR="00C92981" w:rsidRPr="00C92981" w:rsidRDefault="00C92981" w:rsidP="00C92981">
            <w:pPr>
              <w:spacing w:line="269" w:lineRule="exact"/>
              <w:ind w:left="217"/>
              <w:rPr>
                <w:rFonts w:eastAsia="Times New Roman"/>
                <w:lang w:val="en-US"/>
              </w:rPr>
            </w:pPr>
            <w:r w:rsidRPr="00C92981">
              <w:rPr>
                <w:rFonts w:cstheme="minorBidi"/>
                <w:b/>
                <w:i/>
                <w:szCs w:val="22"/>
                <w:lang w:val="en-US"/>
              </w:rPr>
              <w:t>НУ</w:t>
            </w:r>
          </w:p>
        </w:tc>
      </w:tr>
      <w:tr w:rsidR="00C92981" w:rsidRPr="00C92981" w14:paraId="54908DB4" w14:textId="77777777" w:rsidTr="00B769BF">
        <w:trPr>
          <w:trHeight w:hRule="exact" w:val="11247"/>
        </w:trPr>
        <w:tc>
          <w:tcPr>
            <w:tcW w:w="1812" w:type="dxa"/>
            <w:tcBorders>
              <w:top w:val="single" w:sz="13" w:space="0" w:color="000000"/>
              <w:left w:val="single" w:sz="12" w:space="0" w:color="000000"/>
              <w:bottom w:val="single" w:sz="5" w:space="0" w:color="000000"/>
              <w:right w:val="single" w:sz="12" w:space="0" w:color="000000"/>
            </w:tcBorders>
          </w:tcPr>
          <w:p w14:paraId="72B89C4B" w14:textId="77777777" w:rsidR="00C92981" w:rsidRPr="00C92981" w:rsidRDefault="00C92981" w:rsidP="00C92981">
            <w:pPr>
              <w:spacing w:line="267" w:lineRule="exact"/>
              <w:ind w:left="92"/>
              <w:rPr>
                <w:rFonts w:eastAsia="Times New Roman"/>
                <w:lang w:val="en-US"/>
              </w:rPr>
            </w:pPr>
            <w:proofErr w:type="spellStart"/>
            <w:r w:rsidRPr="00C92981">
              <w:rPr>
                <w:rFonts w:cstheme="minorBidi"/>
                <w:spacing w:val="-1"/>
                <w:szCs w:val="22"/>
                <w:lang w:val="en-US"/>
              </w:rPr>
              <w:lastRenderedPageBreak/>
              <w:t>септембар</w:t>
            </w:r>
            <w:proofErr w:type="spellEnd"/>
          </w:p>
          <w:p w14:paraId="2F50E8B3" w14:textId="77777777" w:rsidR="00C92981" w:rsidRPr="00C92981" w:rsidRDefault="00C92981" w:rsidP="00C92981">
            <w:pPr>
              <w:rPr>
                <w:rFonts w:eastAsia="Times New Roman"/>
                <w:b/>
                <w:bCs/>
                <w:i/>
                <w:lang w:val="en-US"/>
              </w:rPr>
            </w:pPr>
          </w:p>
          <w:p w14:paraId="4DFBF3D1" w14:textId="77777777" w:rsidR="00C92981" w:rsidRPr="00C92981" w:rsidRDefault="00C92981" w:rsidP="00C92981">
            <w:pPr>
              <w:rPr>
                <w:rFonts w:eastAsia="Times New Roman"/>
                <w:b/>
                <w:bCs/>
                <w:i/>
                <w:lang w:val="en-US"/>
              </w:rPr>
            </w:pPr>
          </w:p>
          <w:p w14:paraId="55C57C21" w14:textId="77777777" w:rsidR="00C92981" w:rsidRPr="00C92981" w:rsidRDefault="00C92981" w:rsidP="00C92981">
            <w:pPr>
              <w:rPr>
                <w:rFonts w:eastAsia="Times New Roman"/>
                <w:b/>
                <w:bCs/>
                <w:i/>
                <w:lang w:val="en-US"/>
              </w:rPr>
            </w:pPr>
          </w:p>
          <w:p w14:paraId="1437EAB6" w14:textId="77777777" w:rsidR="00C92981" w:rsidRPr="00C92981" w:rsidRDefault="00C92981" w:rsidP="00C92981">
            <w:pPr>
              <w:rPr>
                <w:rFonts w:eastAsia="Times New Roman"/>
                <w:b/>
                <w:bCs/>
                <w:i/>
                <w:lang w:val="en-US"/>
              </w:rPr>
            </w:pPr>
          </w:p>
          <w:p w14:paraId="40341119" w14:textId="77777777" w:rsidR="00C92981" w:rsidRPr="00C92981" w:rsidRDefault="00C92981" w:rsidP="00C92981">
            <w:pPr>
              <w:rPr>
                <w:rFonts w:eastAsia="Times New Roman"/>
                <w:b/>
                <w:bCs/>
                <w:i/>
                <w:lang w:val="en-US"/>
              </w:rPr>
            </w:pPr>
          </w:p>
          <w:p w14:paraId="2880C2C7" w14:textId="77777777" w:rsidR="00C92981" w:rsidRPr="00C92981" w:rsidRDefault="00C92981" w:rsidP="00C92981">
            <w:pPr>
              <w:rPr>
                <w:rFonts w:eastAsia="Times New Roman"/>
                <w:b/>
                <w:bCs/>
                <w:i/>
                <w:lang w:val="en-US"/>
              </w:rPr>
            </w:pPr>
          </w:p>
          <w:p w14:paraId="6EBD05D6" w14:textId="77777777" w:rsidR="00C92981" w:rsidRPr="00C92981" w:rsidRDefault="00C92981" w:rsidP="00C92981">
            <w:pPr>
              <w:spacing w:before="1"/>
              <w:rPr>
                <w:rFonts w:eastAsia="Times New Roman"/>
                <w:b/>
                <w:bCs/>
                <w:i/>
                <w:lang w:val="en-US"/>
              </w:rPr>
            </w:pPr>
          </w:p>
          <w:p w14:paraId="6495CFC3" w14:textId="77777777" w:rsidR="00C92981" w:rsidRPr="00C92981" w:rsidRDefault="00C92981" w:rsidP="00C92981">
            <w:pPr>
              <w:ind w:left="92"/>
              <w:rPr>
                <w:rFonts w:eastAsia="Times New Roman"/>
                <w:lang w:val="en-US"/>
              </w:rPr>
            </w:pPr>
            <w:proofErr w:type="spellStart"/>
            <w:r w:rsidRPr="00C92981">
              <w:rPr>
                <w:rFonts w:cstheme="minorBidi"/>
                <w:spacing w:val="-1"/>
                <w:szCs w:val="22"/>
                <w:lang w:val="en-US"/>
              </w:rPr>
              <w:t>октобар</w:t>
            </w:r>
            <w:proofErr w:type="spellEnd"/>
          </w:p>
          <w:p w14:paraId="625050C4" w14:textId="77777777" w:rsidR="00C92981" w:rsidRPr="00C92981" w:rsidRDefault="00C92981" w:rsidP="00C92981">
            <w:pPr>
              <w:rPr>
                <w:rFonts w:eastAsia="Times New Roman"/>
                <w:b/>
                <w:bCs/>
                <w:i/>
                <w:lang w:val="en-US"/>
              </w:rPr>
            </w:pPr>
          </w:p>
          <w:p w14:paraId="3E3762BE" w14:textId="77777777" w:rsidR="00C92981" w:rsidRPr="00C92981" w:rsidRDefault="00C92981" w:rsidP="00C92981">
            <w:pPr>
              <w:rPr>
                <w:rFonts w:eastAsia="Times New Roman"/>
                <w:b/>
                <w:bCs/>
                <w:i/>
                <w:lang w:val="en-US"/>
              </w:rPr>
            </w:pPr>
          </w:p>
          <w:p w14:paraId="6DD3F04F" w14:textId="77777777" w:rsidR="00C92981" w:rsidRPr="00C92981" w:rsidRDefault="00C92981" w:rsidP="00C92981">
            <w:pPr>
              <w:rPr>
                <w:rFonts w:eastAsia="Times New Roman"/>
                <w:b/>
                <w:bCs/>
                <w:i/>
                <w:lang w:val="en-US"/>
              </w:rPr>
            </w:pPr>
          </w:p>
          <w:p w14:paraId="76B6E601" w14:textId="77777777" w:rsidR="00C92981" w:rsidRPr="00C92981" w:rsidRDefault="00C92981" w:rsidP="00C92981">
            <w:pPr>
              <w:rPr>
                <w:rFonts w:eastAsia="Times New Roman"/>
                <w:b/>
                <w:bCs/>
                <w:i/>
                <w:lang w:val="en-US"/>
              </w:rPr>
            </w:pPr>
          </w:p>
          <w:p w14:paraId="61A2B65D" w14:textId="77777777" w:rsidR="00C92981" w:rsidRPr="00C92981" w:rsidRDefault="00C92981" w:rsidP="00C92981">
            <w:pPr>
              <w:rPr>
                <w:rFonts w:eastAsia="Times New Roman"/>
                <w:b/>
                <w:bCs/>
                <w:i/>
                <w:lang w:val="en-US"/>
              </w:rPr>
            </w:pPr>
          </w:p>
          <w:p w14:paraId="3A3AED52" w14:textId="77777777" w:rsidR="00C92981" w:rsidRPr="00C92981" w:rsidRDefault="00C92981" w:rsidP="00C92981">
            <w:pPr>
              <w:rPr>
                <w:rFonts w:eastAsia="Times New Roman"/>
                <w:b/>
                <w:bCs/>
                <w:i/>
                <w:lang w:val="en-US"/>
              </w:rPr>
            </w:pPr>
          </w:p>
          <w:p w14:paraId="01AF2CF9" w14:textId="77777777" w:rsidR="00C92981" w:rsidRPr="00C92981" w:rsidRDefault="00C92981" w:rsidP="00C92981">
            <w:pPr>
              <w:rPr>
                <w:rFonts w:eastAsia="Times New Roman"/>
                <w:b/>
                <w:bCs/>
                <w:i/>
                <w:lang w:val="en-US"/>
              </w:rPr>
            </w:pPr>
          </w:p>
          <w:p w14:paraId="385CF931" w14:textId="77777777" w:rsidR="00C92981" w:rsidRPr="00C92981" w:rsidRDefault="00C92981" w:rsidP="00C92981">
            <w:pPr>
              <w:spacing w:before="9"/>
              <w:rPr>
                <w:rFonts w:eastAsia="Times New Roman"/>
                <w:b/>
                <w:bCs/>
                <w:i/>
                <w:sz w:val="23"/>
                <w:szCs w:val="23"/>
                <w:lang w:val="en-US"/>
              </w:rPr>
            </w:pPr>
          </w:p>
          <w:p w14:paraId="61D09123" w14:textId="77777777" w:rsidR="00C92981" w:rsidRPr="00C92981" w:rsidRDefault="00C92981" w:rsidP="00C92981">
            <w:pPr>
              <w:spacing w:line="480" w:lineRule="auto"/>
              <w:ind w:left="92" w:right="719"/>
              <w:rPr>
                <w:rFonts w:eastAsia="Times New Roman"/>
                <w:lang w:val="en-US"/>
              </w:rPr>
            </w:pPr>
            <w:proofErr w:type="spellStart"/>
            <w:r w:rsidRPr="00C92981">
              <w:rPr>
                <w:rFonts w:cstheme="minorBidi"/>
                <w:spacing w:val="-1"/>
                <w:szCs w:val="22"/>
                <w:lang w:val="en-US"/>
              </w:rPr>
              <w:t>новембар</w:t>
            </w:r>
            <w:proofErr w:type="spellEnd"/>
            <w:r w:rsidRPr="00C92981">
              <w:rPr>
                <w:rFonts w:cstheme="minorBidi"/>
                <w:spacing w:val="24"/>
                <w:szCs w:val="22"/>
                <w:lang w:val="en-US"/>
              </w:rPr>
              <w:t xml:space="preserve"> </w:t>
            </w:r>
            <w:proofErr w:type="spellStart"/>
            <w:r w:rsidRPr="00C92981">
              <w:rPr>
                <w:rFonts w:cstheme="minorBidi"/>
                <w:spacing w:val="-1"/>
                <w:szCs w:val="22"/>
                <w:lang w:val="en-US"/>
              </w:rPr>
              <w:t>децембар</w:t>
            </w:r>
            <w:proofErr w:type="spellEnd"/>
          </w:p>
          <w:p w14:paraId="195CCF5F" w14:textId="77777777" w:rsidR="00C92981" w:rsidRPr="00C92981" w:rsidRDefault="00C92981" w:rsidP="00C92981">
            <w:pPr>
              <w:rPr>
                <w:rFonts w:eastAsia="Times New Roman"/>
                <w:b/>
                <w:bCs/>
                <w:i/>
                <w:lang w:val="en-US"/>
              </w:rPr>
            </w:pPr>
          </w:p>
          <w:p w14:paraId="188C3952" w14:textId="77777777" w:rsidR="00C92981" w:rsidRPr="00C92981" w:rsidRDefault="00C92981" w:rsidP="00C92981">
            <w:pPr>
              <w:rPr>
                <w:rFonts w:eastAsia="Times New Roman"/>
                <w:b/>
                <w:bCs/>
                <w:i/>
                <w:lang w:val="en-US"/>
              </w:rPr>
            </w:pPr>
          </w:p>
          <w:p w14:paraId="567FAF0B" w14:textId="77777777" w:rsidR="00C92981" w:rsidRPr="00C92981" w:rsidRDefault="00C92981" w:rsidP="00C92981">
            <w:pPr>
              <w:rPr>
                <w:rFonts w:eastAsia="Times New Roman"/>
                <w:b/>
                <w:bCs/>
                <w:i/>
                <w:lang w:val="en-US"/>
              </w:rPr>
            </w:pPr>
          </w:p>
          <w:p w14:paraId="7B6B11EF" w14:textId="77777777" w:rsidR="00C92981" w:rsidRPr="00C92981" w:rsidRDefault="00C92981" w:rsidP="00C92981">
            <w:pPr>
              <w:rPr>
                <w:rFonts w:eastAsia="Times New Roman"/>
                <w:b/>
                <w:bCs/>
                <w:i/>
                <w:lang w:val="en-US"/>
              </w:rPr>
            </w:pPr>
          </w:p>
          <w:p w14:paraId="559BEEF7" w14:textId="77777777" w:rsidR="00C92981" w:rsidRPr="00C92981" w:rsidRDefault="00C92981" w:rsidP="00C92981">
            <w:pPr>
              <w:rPr>
                <w:rFonts w:eastAsia="Times New Roman"/>
                <w:b/>
                <w:bCs/>
                <w:i/>
                <w:lang w:val="en-US"/>
              </w:rPr>
            </w:pPr>
          </w:p>
          <w:p w14:paraId="5A2B5E5C" w14:textId="77777777" w:rsidR="00C92981" w:rsidRPr="00C92981" w:rsidRDefault="00C92981" w:rsidP="00C92981">
            <w:pPr>
              <w:rPr>
                <w:rFonts w:eastAsia="Times New Roman"/>
                <w:b/>
                <w:bCs/>
                <w:i/>
                <w:lang w:val="en-US"/>
              </w:rPr>
            </w:pPr>
          </w:p>
          <w:p w14:paraId="4CCFC716" w14:textId="77777777" w:rsidR="00C92981" w:rsidRPr="00C92981" w:rsidRDefault="00C92981" w:rsidP="00C92981">
            <w:pPr>
              <w:rPr>
                <w:rFonts w:eastAsia="Times New Roman"/>
                <w:b/>
                <w:bCs/>
                <w:i/>
                <w:lang w:val="en-US"/>
              </w:rPr>
            </w:pPr>
          </w:p>
          <w:p w14:paraId="5A1584C3" w14:textId="77777777" w:rsidR="00C92981" w:rsidRPr="00C92981" w:rsidRDefault="00C92981" w:rsidP="00C92981">
            <w:pPr>
              <w:rPr>
                <w:rFonts w:eastAsia="Times New Roman"/>
                <w:b/>
                <w:bCs/>
                <w:i/>
                <w:lang w:val="en-US"/>
              </w:rPr>
            </w:pPr>
          </w:p>
          <w:p w14:paraId="06930AA7" w14:textId="77777777" w:rsidR="00C92981" w:rsidRPr="00C92981" w:rsidRDefault="00C92981" w:rsidP="00C92981">
            <w:pPr>
              <w:rPr>
                <w:rFonts w:eastAsia="Times New Roman"/>
                <w:b/>
                <w:bCs/>
                <w:i/>
                <w:lang w:val="en-US"/>
              </w:rPr>
            </w:pPr>
          </w:p>
          <w:p w14:paraId="520C6C07" w14:textId="77777777" w:rsidR="00C92981" w:rsidRPr="00C92981" w:rsidRDefault="00C92981" w:rsidP="00C92981">
            <w:pPr>
              <w:rPr>
                <w:rFonts w:eastAsia="Times New Roman"/>
                <w:b/>
                <w:bCs/>
                <w:i/>
                <w:lang w:val="en-US"/>
              </w:rPr>
            </w:pPr>
          </w:p>
          <w:p w14:paraId="41992DB2" w14:textId="77777777" w:rsidR="00C92981" w:rsidRPr="00C92981" w:rsidRDefault="00C92981" w:rsidP="00C92981">
            <w:pPr>
              <w:rPr>
                <w:rFonts w:eastAsia="Times New Roman"/>
                <w:b/>
                <w:bCs/>
                <w:i/>
                <w:lang w:val="en-US"/>
              </w:rPr>
            </w:pPr>
          </w:p>
          <w:p w14:paraId="2C7AE7BF" w14:textId="77777777" w:rsidR="00C92981" w:rsidRPr="00C92981" w:rsidRDefault="00C92981" w:rsidP="00C92981">
            <w:pPr>
              <w:rPr>
                <w:rFonts w:eastAsia="Times New Roman"/>
                <w:b/>
                <w:bCs/>
                <w:i/>
                <w:lang w:val="en-US"/>
              </w:rPr>
            </w:pPr>
          </w:p>
          <w:p w14:paraId="02195B50" w14:textId="77777777" w:rsidR="00C92981" w:rsidRPr="00C92981" w:rsidRDefault="00C92981" w:rsidP="00C92981">
            <w:pPr>
              <w:spacing w:before="11"/>
              <w:rPr>
                <w:rFonts w:eastAsia="Times New Roman"/>
                <w:b/>
                <w:bCs/>
                <w:i/>
                <w:lang w:val="en-US"/>
              </w:rPr>
            </w:pPr>
          </w:p>
          <w:p w14:paraId="21D0C622" w14:textId="77777777" w:rsidR="00C92981" w:rsidRPr="00C92981" w:rsidRDefault="00C92981" w:rsidP="00C92981">
            <w:pPr>
              <w:ind w:left="92"/>
              <w:rPr>
                <w:rFonts w:eastAsia="Times New Roman"/>
                <w:lang w:val="en-US"/>
              </w:rPr>
            </w:pPr>
            <w:proofErr w:type="spellStart"/>
            <w:r w:rsidRPr="00C92981">
              <w:rPr>
                <w:rFonts w:cstheme="minorBidi"/>
                <w:spacing w:val="-1"/>
                <w:szCs w:val="22"/>
                <w:lang w:val="en-US"/>
              </w:rPr>
              <w:t>јануар</w:t>
            </w:r>
            <w:proofErr w:type="spellEnd"/>
          </w:p>
        </w:tc>
        <w:tc>
          <w:tcPr>
            <w:tcW w:w="2276" w:type="dxa"/>
            <w:tcBorders>
              <w:top w:val="single" w:sz="13" w:space="0" w:color="000000"/>
              <w:left w:val="single" w:sz="12" w:space="0" w:color="000000"/>
              <w:bottom w:val="single" w:sz="5" w:space="0" w:color="000000"/>
              <w:right w:val="single" w:sz="12" w:space="0" w:color="000000"/>
            </w:tcBorders>
          </w:tcPr>
          <w:p w14:paraId="614DD76D" w14:textId="77777777" w:rsidR="00C92981" w:rsidRPr="00C92981" w:rsidRDefault="00C92981" w:rsidP="00C92981">
            <w:pPr>
              <w:ind w:left="92" w:right="90"/>
              <w:rPr>
                <w:rFonts w:eastAsia="Times New Roman"/>
                <w:lang w:val="en-US"/>
              </w:rPr>
            </w:pPr>
            <w:proofErr w:type="spellStart"/>
            <w:r w:rsidRPr="00C92981">
              <w:rPr>
                <w:rFonts w:cstheme="minorBidi"/>
                <w:spacing w:val="-1"/>
                <w:szCs w:val="22"/>
                <w:lang w:val="en-US"/>
              </w:rPr>
              <w:t>Посета</w:t>
            </w:r>
            <w:proofErr w:type="spellEnd"/>
            <w:r w:rsidRPr="00C92981">
              <w:rPr>
                <w:rFonts w:cstheme="minorBidi"/>
                <w:spacing w:val="-1"/>
                <w:szCs w:val="22"/>
                <w:lang w:val="en-US"/>
              </w:rPr>
              <w:t xml:space="preserve"> </w:t>
            </w:r>
            <w:proofErr w:type="spellStart"/>
            <w:r w:rsidRPr="00C92981">
              <w:rPr>
                <w:rFonts w:cstheme="minorBidi"/>
                <w:szCs w:val="22"/>
                <w:lang w:val="en-US"/>
              </w:rPr>
              <w:t>отварању</w:t>
            </w:r>
            <w:proofErr w:type="spellEnd"/>
            <w:r w:rsidRPr="00C92981">
              <w:rPr>
                <w:rFonts w:cstheme="minorBidi"/>
                <w:spacing w:val="25"/>
                <w:szCs w:val="22"/>
                <w:lang w:val="en-US"/>
              </w:rPr>
              <w:t xml:space="preserve"> </w:t>
            </w:r>
            <w:proofErr w:type="spellStart"/>
            <w:r w:rsidRPr="00C92981">
              <w:rPr>
                <w:rFonts w:cstheme="minorBidi"/>
                <w:szCs w:val="22"/>
                <w:lang w:val="en-US"/>
              </w:rPr>
              <w:t>изложбе</w:t>
            </w:r>
            <w:proofErr w:type="spellEnd"/>
            <w:r w:rsidRPr="00C92981">
              <w:rPr>
                <w:rFonts w:cstheme="minorBidi"/>
                <w:szCs w:val="22"/>
                <w:lang w:val="en-US"/>
              </w:rPr>
              <w:t xml:space="preserve"> </w:t>
            </w:r>
            <w:proofErr w:type="spellStart"/>
            <w:r w:rsidRPr="00C92981">
              <w:rPr>
                <w:rFonts w:cstheme="minorBidi"/>
                <w:spacing w:val="-1"/>
                <w:szCs w:val="22"/>
                <w:lang w:val="en-US"/>
              </w:rPr>
              <w:t>сликару"Матковићу</w:t>
            </w:r>
            <w:proofErr w:type="spellEnd"/>
            <w:r w:rsidRPr="00C92981">
              <w:rPr>
                <w:rFonts w:cstheme="minorBidi"/>
                <w:spacing w:val="28"/>
                <w:szCs w:val="22"/>
                <w:lang w:val="en-US"/>
              </w:rPr>
              <w:t xml:space="preserve"> </w:t>
            </w:r>
            <w:r w:rsidRPr="00C92981">
              <w:rPr>
                <w:rFonts w:cstheme="minorBidi"/>
                <w:szCs w:val="22"/>
                <w:lang w:val="en-US"/>
              </w:rPr>
              <w:t>у</w:t>
            </w:r>
            <w:r w:rsidRPr="00C92981">
              <w:rPr>
                <w:rFonts w:cstheme="minorBidi"/>
                <w:spacing w:val="-3"/>
                <w:szCs w:val="22"/>
                <w:lang w:val="en-US"/>
              </w:rPr>
              <w:t xml:space="preserve"> </w:t>
            </w:r>
            <w:proofErr w:type="spellStart"/>
            <w:r w:rsidRPr="00C92981">
              <w:rPr>
                <w:rFonts w:cstheme="minorBidi"/>
                <w:szCs w:val="22"/>
                <w:lang w:val="en-US"/>
              </w:rPr>
              <w:t>част</w:t>
            </w:r>
            <w:proofErr w:type="spellEnd"/>
            <w:r w:rsidRPr="00C92981">
              <w:rPr>
                <w:rFonts w:cstheme="minorBidi"/>
                <w:szCs w:val="22"/>
                <w:lang w:val="en-US"/>
              </w:rPr>
              <w:t>"</w:t>
            </w:r>
            <w:r w:rsidRPr="00C92981">
              <w:rPr>
                <w:rFonts w:cstheme="minorBidi"/>
                <w:spacing w:val="2"/>
                <w:szCs w:val="22"/>
                <w:lang w:val="en-US"/>
              </w:rPr>
              <w:t xml:space="preserve"> </w:t>
            </w:r>
            <w:r w:rsidRPr="00C92981">
              <w:rPr>
                <w:rFonts w:cstheme="minorBidi"/>
                <w:szCs w:val="22"/>
                <w:lang w:val="en-US"/>
              </w:rPr>
              <w:t>у</w:t>
            </w:r>
            <w:r w:rsidRPr="00C92981">
              <w:rPr>
                <w:rFonts w:cstheme="minorBidi"/>
                <w:spacing w:val="-5"/>
                <w:szCs w:val="22"/>
                <w:lang w:val="en-US"/>
              </w:rPr>
              <w:t xml:space="preserve"> </w:t>
            </w:r>
            <w:proofErr w:type="spellStart"/>
            <w:r w:rsidRPr="00C92981">
              <w:rPr>
                <w:rFonts w:cstheme="minorBidi"/>
                <w:spacing w:val="-1"/>
                <w:szCs w:val="22"/>
                <w:lang w:val="en-US"/>
              </w:rPr>
              <w:t>Галерији</w:t>
            </w:r>
            <w:proofErr w:type="spellEnd"/>
            <w:r w:rsidRPr="00C92981">
              <w:rPr>
                <w:rFonts w:cstheme="minorBidi"/>
                <w:spacing w:val="27"/>
                <w:szCs w:val="22"/>
                <w:lang w:val="en-US"/>
              </w:rPr>
              <w:t xml:space="preserve"> </w:t>
            </w:r>
            <w:proofErr w:type="spellStart"/>
            <w:r w:rsidRPr="00C92981">
              <w:rPr>
                <w:rFonts w:cstheme="minorBidi"/>
                <w:szCs w:val="22"/>
                <w:lang w:val="en-US"/>
              </w:rPr>
              <w:t>др</w:t>
            </w:r>
            <w:proofErr w:type="spellEnd"/>
            <w:r w:rsidRPr="00C92981">
              <w:rPr>
                <w:rFonts w:cstheme="minorBidi"/>
                <w:szCs w:val="22"/>
                <w:lang w:val="en-US"/>
              </w:rPr>
              <w:t xml:space="preserve"> </w:t>
            </w:r>
            <w:proofErr w:type="spellStart"/>
            <w:r w:rsidRPr="00C92981">
              <w:rPr>
                <w:rFonts w:cstheme="minorBidi"/>
                <w:spacing w:val="-1"/>
                <w:szCs w:val="22"/>
                <w:lang w:val="en-US"/>
              </w:rPr>
              <w:t>Винко</w:t>
            </w:r>
            <w:proofErr w:type="spellEnd"/>
            <w:r w:rsidRPr="00C92981">
              <w:rPr>
                <w:rFonts w:cstheme="minorBidi"/>
                <w:szCs w:val="22"/>
                <w:lang w:val="en-US"/>
              </w:rPr>
              <w:t xml:space="preserve"> </w:t>
            </w:r>
            <w:proofErr w:type="spellStart"/>
            <w:r w:rsidRPr="00C92981">
              <w:rPr>
                <w:rFonts w:cstheme="minorBidi"/>
                <w:spacing w:val="-1"/>
                <w:szCs w:val="22"/>
                <w:lang w:val="en-US"/>
              </w:rPr>
              <w:t>Перчић</w:t>
            </w:r>
            <w:proofErr w:type="spellEnd"/>
            <w:r w:rsidRPr="00C92981">
              <w:rPr>
                <w:rFonts w:cstheme="minorBidi"/>
                <w:spacing w:val="-1"/>
                <w:szCs w:val="22"/>
                <w:lang w:val="en-US"/>
              </w:rPr>
              <w:t>,</w:t>
            </w:r>
            <w:r w:rsidRPr="00C92981">
              <w:rPr>
                <w:rFonts w:cstheme="minorBidi"/>
                <w:spacing w:val="27"/>
                <w:szCs w:val="22"/>
                <w:lang w:val="en-US"/>
              </w:rPr>
              <w:t xml:space="preserve"> </w:t>
            </w:r>
            <w:proofErr w:type="spellStart"/>
            <w:r w:rsidRPr="00C92981">
              <w:rPr>
                <w:rFonts w:cstheme="minorBidi"/>
                <w:spacing w:val="-1"/>
                <w:szCs w:val="22"/>
                <w:lang w:val="en-US"/>
              </w:rPr>
              <w:t>Суботица</w:t>
            </w:r>
            <w:proofErr w:type="spellEnd"/>
          </w:p>
          <w:p w14:paraId="024E4F9C" w14:textId="77777777" w:rsidR="00C92981" w:rsidRPr="00C92981" w:rsidRDefault="00C92981" w:rsidP="00C92981">
            <w:pPr>
              <w:rPr>
                <w:rFonts w:eastAsia="Times New Roman"/>
                <w:b/>
                <w:bCs/>
                <w:i/>
                <w:lang w:val="en-US"/>
              </w:rPr>
            </w:pPr>
          </w:p>
          <w:p w14:paraId="1150D370" w14:textId="77777777" w:rsidR="00C92981" w:rsidRPr="00C92981" w:rsidRDefault="00C92981" w:rsidP="00C92981">
            <w:pPr>
              <w:spacing w:before="1"/>
              <w:rPr>
                <w:rFonts w:eastAsia="Times New Roman"/>
                <w:b/>
                <w:bCs/>
                <w:i/>
                <w:lang w:val="en-US"/>
              </w:rPr>
            </w:pPr>
          </w:p>
          <w:p w14:paraId="64CC3944" w14:textId="77777777" w:rsidR="00C92981" w:rsidRPr="00C92981" w:rsidRDefault="00C92981" w:rsidP="00C92981">
            <w:pPr>
              <w:ind w:left="92" w:right="410"/>
              <w:rPr>
                <w:rFonts w:eastAsia="Times New Roman"/>
                <w:lang w:val="en-US"/>
              </w:rPr>
            </w:pPr>
            <w:proofErr w:type="spellStart"/>
            <w:r w:rsidRPr="00C92981">
              <w:rPr>
                <w:rFonts w:cstheme="minorBidi"/>
                <w:spacing w:val="-1"/>
                <w:szCs w:val="22"/>
                <w:lang w:val="en-US"/>
              </w:rPr>
              <w:t>Општински</w:t>
            </w:r>
            <w:proofErr w:type="spellEnd"/>
            <w:r w:rsidRPr="00C92981">
              <w:rPr>
                <w:rFonts w:cstheme="minorBidi"/>
                <w:spacing w:val="27"/>
                <w:szCs w:val="22"/>
                <w:lang w:val="en-US"/>
              </w:rPr>
              <w:t xml:space="preserve"> </w:t>
            </w:r>
            <w:proofErr w:type="spellStart"/>
            <w:r w:rsidRPr="00C92981">
              <w:rPr>
                <w:rFonts w:cstheme="minorBidi"/>
                <w:spacing w:val="-1"/>
                <w:szCs w:val="22"/>
                <w:lang w:val="en-US"/>
              </w:rPr>
              <w:t>ликовни</w:t>
            </w:r>
            <w:proofErr w:type="spellEnd"/>
            <w:r w:rsidRPr="00C92981">
              <w:rPr>
                <w:rFonts w:cstheme="minorBidi"/>
                <w:szCs w:val="22"/>
                <w:lang w:val="en-US"/>
              </w:rPr>
              <w:t xml:space="preserve"> </w:t>
            </w:r>
            <w:proofErr w:type="spellStart"/>
            <w:r w:rsidRPr="00C92981">
              <w:rPr>
                <w:rFonts w:cstheme="minorBidi"/>
                <w:spacing w:val="-2"/>
                <w:szCs w:val="22"/>
                <w:lang w:val="en-US"/>
              </w:rPr>
              <w:t>конкурс</w:t>
            </w:r>
            <w:proofErr w:type="spellEnd"/>
          </w:p>
          <w:p w14:paraId="09BDE4C9" w14:textId="77777777" w:rsidR="00C92981" w:rsidRPr="00C92981" w:rsidRDefault="00C92981" w:rsidP="00C92981">
            <w:pPr>
              <w:spacing w:line="239" w:lineRule="auto"/>
              <w:ind w:left="92" w:right="187"/>
              <w:rPr>
                <w:rFonts w:eastAsia="Times New Roman"/>
                <w:lang w:val="en-US"/>
              </w:rPr>
            </w:pPr>
            <w:r w:rsidRPr="00C92981">
              <w:rPr>
                <w:rFonts w:eastAsia="Times New Roman"/>
                <w:spacing w:val="-1"/>
                <w:lang w:val="en-US"/>
              </w:rPr>
              <w:t>„</w:t>
            </w:r>
            <w:proofErr w:type="spellStart"/>
            <w:r w:rsidRPr="00C92981">
              <w:rPr>
                <w:rFonts w:eastAsia="Times New Roman"/>
                <w:spacing w:val="-1"/>
                <w:lang w:val="en-US"/>
              </w:rPr>
              <w:t>Заштитимо</w:t>
            </w:r>
            <w:proofErr w:type="spellEnd"/>
            <w:r w:rsidRPr="00C92981">
              <w:rPr>
                <w:rFonts w:eastAsia="Times New Roman"/>
                <w:lang w:val="en-US"/>
              </w:rPr>
              <w:t xml:space="preserve"> </w:t>
            </w:r>
            <w:proofErr w:type="spellStart"/>
            <w:r w:rsidRPr="00C92981">
              <w:rPr>
                <w:rFonts w:eastAsia="Times New Roman"/>
                <w:lang w:val="en-US"/>
              </w:rPr>
              <w:t>дивље</w:t>
            </w:r>
            <w:proofErr w:type="spellEnd"/>
            <w:r w:rsidRPr="00C92981">
              <w:rPr>
                <w:rFonts w:eastAsia="Times New Roman"/>
                <w:spacing w:val="27"/>
                <w:lang w:val="en-US"/>
              </w:rPr>
              <w:t xml:space="preserve"> </w:t>
            </w:r>
            <w:proofErr w:type="spellStart"/>
            <w:r w:rsidRPr="00C92981">
              <w:rPr>
                <w:rFonts w:eastAsia="Times New Roman"/>
                <w:lang w:val="en-US"/>
              </w:rPr>
              <w:t>животиње</w:t>
            </w:r>
            <w:proofErr w:type="spellEnd"/>
            <w:r w:rsidRPr="00C92981">
              <w:rPr>
                <w:rFonts w:eastAsia="Times New Roman"/>
                <w:spacing w:val="-2"/>
                <w:lang w:val="en-US"/>
              </w:rPr>
              <w:t xml:space="preserve"> </w:t>
            </w:r>
            <w:proofErr w:type="gramStart"/>
            <w:r w:rsidRPr="00C92981">
              <w:rPr>
                <w:rFonts w:eastAsia="Times New Roman"/>
                <w:lang w:val="en-US"/>
              </w:rPr>
              <w:t>2023.“</w:t>
            </w:r>
            <w:proofErr w:type="gramEnd"/>
            <w:r w:rsidRPr="00C92981">
              <w:rPr>
                <w:rFonts w:eastAsia="Times New Roman"/>
                <w:spacing w:val="1"/>
                <w:lang w:val="en-US"/>
              </w:rPr>
              <w:t xml:space="preserve"> </w:t>
            </w:r>
            <w:r w:rsidRPr="00C92981">
              <w:rPr>
                <w:rFonts w:eastAsia="Times New Roman"/>
                <w:lang w:val="en-US"/>
              </w:rPr>
              <w:t>у</w:t>
            </w:r>
            <w:r w:rsidRPr="00C92981">
              <w:rPr>
                <w:rFonts w:eastAsia="Times New Roman"/>
                <w:spacing w:val="21"/>
                <w:lang w:val="en-US"/>
              </w:rPr>
              <w:t xml:space="preserve"> </w:t>
            </w:r>
            <w:proofErr w:type="spellStart"/>
            <w:r w:rsidRPr="00C92981">
              <w:rPr>
                <w:rFonts w:eastAsia="Times New Roman"/>
                <w:spacing w:val="-1"/>
                <w:lang w:val="en-US"/>
              </w:rPr>
              <w:t>организацији</w:t>
            </w:r>
            <w:proofErr w:type="spellEnd"/>
            <w:r w:rsidRPr="00C92981">
              <w:rPr>
                <w:rFonts w:eastAsia="Times New Roman"/>
                <w:spacing w:val="28"/>
                <w:lang w:val="en-US"/>
              </w:rPr>
              <w:t xml:space="preserve"> </w:t>
            </w:r>
            <w:proofErr w:type="spellStart"/>
            <w:r w:rsidRPr="00C92981">
              <w:rPr>
                <w:rFonts w:eastAsia="Times New Roman"/>
                <w:spacing w:val="-1"/>
                <w:lang w:val="en-US"/>
              </w:rPr>
              <w:t>Одгајивача</w:t>
            </w:r>
            <w:proofErr w:type="spellEnd"/>
            <w:r w:rsidRPr="00C92981">
              <w:rPr>
                <w:rFonts w:eastAsia="Times New Roman"/>
                <w:spacing w:val="1"/>
                <w:lang w:val="en-US"/>
              </w:rPr>
              <w:t xml:space="preserve"> </w:t>
            </w:r>
            <w:proofErr w:type="spellStart"/>
            <w:r w:rsidRPr="00C92981">
              <w:rPr>
                <w:rFonts w:eastAsia="Times New Roman"/>
                <w:spacing w:val="-1"/>
                <w:lang w:val="en-US"/>
              </w:rPr>
              <w:t>ситних</w:t>
            </w:r>
            <w:proofErr w:type="spellEnd"/>
            <w:r w:rsidRPr="00C92981">
              <w:rPr>
                <w:rFonts w:eastAsia="Times New Roman"/>
                <w:spacing w:val="30"/>
                <w:lang w:val="en-US"/>
              </w:rPr>
              <w:t xml:space="preserve"> </w:t>
            </w:r>
            <w:proofErr w:type="spellStart"/>
            <w:r w:rsidRPr="00C92981">
              <w:rPr>
                <w:rFonts w:eastAsia="Times New Roman"/>
                <w:lang w:val="en-US"/>
              </w:rPr>
              <w:t>животиња</w:t>
            </w:r>
            <w:proofErr w:type="spellEnd"/>
            <w:r w:rsidRPr="00C92981">
              <w:rPr>
                <w:rFonts w:eastAsia="Times New Roman"/>
                <w:spacing w:val="-2"/>
                <w:lang w:val="en-US"/>
              </w:rPr>
              <w:t xml:space="preserve"> </w:t>
            </w:r>
            <w:proofErr w:type="spellStart"/>
            <w:r w:rsidRPr="00C92981">
              <w:rPr>
                <w:rFonts w:eastAsia="Times New Roman"/>
                <w:lang w:val="en-US"/>
              </w:rPr>
              <w:t>из</w:t>
            </w:r>
            <w:proofErr w:type="spellEnd"/>
            <w:r w:rsidRPr="00C92981">
              <w:rPr>
                <w:rFonts w:eastAsia="Times New Roman"/>
                <w:spacing w:val="21"/>
                <w:lang w:val="en-US"/>
              </w:rPr>
              <w:t xml:space="preserve"> </w:t>
            </w:r>
            <w:proofErr w:type="spellStart"/>
            <w:r w:rsidRPr="00C92981">
              <w:rPr>
                <w:rFonts w:eastAsia="Times New Roman"/>
                <w:spacing w:val="-1"/>
                <w:lang w:val="en-US"/>
              </w:rPr>
              <w:t>Суботице</w:t>
            </w:r>
            <w:proofErr w:type="spellEnd"/>
          </w:p>
          <w:p w14:paraId="54FEA8E4" w14:textId="77777777" w:rsidR="00C92981" w:rsidRPr="00C92981" w:rsidRDefault="00C92981" w:rsidP="00C92981">
            <w:pPr>
              <w:rPr>
                <w:rFonts w:eastAsia="Times New Roman"/>
                <w:b/>
                <w:bCs/>
                <w:i/>
                <w:lang w:val="en-US"/>
              </w:rPr>
            </w:pPr>
          </w:p>
          <w:p w14:paraId="48A223AC" w14:textId="77777777" w:rsidR="00C92981" w:rsidRPr="00C92981" w:rsidRDefault="00C92981" w:rsidP="00C92981">
            <w:pPr>
              <w:rPr>
                <w:rFonts w:eastAsia="Times New Roman"/>
                <w:b/>
                <w:bCs/>
                <w:i/>
                <w:lang w:val="en-US"/>
              </w:rPr>
            </w:pPr>
          </w:p>
          <w:p w14:paraId="0F3F4618" w14:textId="77777777" w:rsidR="00C92981" w:rsidRPr="00C92981" w:rsidRDefault="00C92981" w:rsidP="00C92981">
            <w:pPr>
              <w:spacing w:before="3"/>
              <w:rPr>
                <w:rFonts w:eastAsia="Times New Roman"/>
                <w:b/>
                <w:bCs/>
                <w:i/>
                <w:lang w:val="en-US"/>
              </w:rPr>
            </w:pPr>
          </w:p>
          <w:p w14:paraId="0970BA93" w14:textId="77777777" w:rsidR="00C92981" w:rsidRPr="00C92981" w:rsidRDefault="00C92981" w:rsidP="00C92981">
            <w:pPr>
              <w:spacing w:line="276" w:lineRule="auto"/>
              <w:ind w:left="92" w:right="252"/>
              <w:rPr>
                <w:rFonts w:eastAsia="Times New Roman"/>
                <w:lang w:val="en-US"/>
              </w:rPr>
            </w:pPr>
            <w:proofErr w:type="spellStart"/>
            <w:r w:rsidRPr="00C92981">
              <w:rPr>
                <w:rFonts w:cstheme="minorBidi"/>
                <w:spacing w:val="-1"/>
                <w:szCs w:val="22"/>
                <w:lang w:val="en-US"/>
              </w:rPr>
              <w:t>Општински</w:t>
            </w:r>
            <w:proofErr w:type="spellEnd"/>
            <w:r w:rsidRPr="00C92981">
              <w:rPr>
                <w:rFonts w:cstheme="minorBidi"/>
                <w:spacing w:val="26"/>
                <w:szCs w:val="22"/>
                <w:lang w:val="en-US"/>
              </w:rPr>
              <w:t xml:space="preserve"> </w:t>
            </w:r>
            <w:proofErr w:type="spellStart"/>
            <w:r w:rsidRPr="00C92981">
              <w:rPr>
                <w:rFonts w:cstheme="minorBidi"/>
                <w:spacing w:val="-1"/>
                <w:szCs w:val="22"/>
                <w:lang w:val="en-US"/>
              </w:rPr>
              <w:t>ликовни</w:t>
            </w:r>
            <w:proofErr w:type="spellEnd"/>
            <w:r w:rsidRPr="00C92981">
              <w:rPr>
                <w:rFonts w:cstheme="minorBidi"/>
                <w:szCs w:val="22"/>
                <w:lang w:val="en-US"/>
              </w:rPr>
              <w:t xml:space="preserve"> </w:t>
            </w:r>
            <w:proofErr w:type="spellStart"/>
            <w:r w:rsidRPr="00C92981">
              <w:rPr>
                <w:rFonts w:cstheme="minorBidi"/>
                <w:spacing w:val="-2"/>
                <w:szCs w:val="22"/>
                <w:lang w:val="en-US"/>
              </w:rPr>
              <w:t>конкурс</w:t>
            </w:r>
            <w:proofErr w:type="spellEnd"/>
            <w:r w:rsidRPr="00C92981">
              <w:rPr>
                <w:rFonts w:cstheme="minorBidi"/>
                <w:spacing w:val="25"/>
                <w:szCs w:val="22"/>
                <w:lang w:val="en-US"/>
              </w:rPr>
              <w:t xml:space="preserve"> </w:t>
            </w:r>
            <w:proofErr w:type="spellStart"/>
            <w:r w:rsidRPr="00C92981">
              <w:rPr>
                <w:rFonts w:cstheme="minorBidi"/>
                <w:spacing w:val="-1"/>
                <w:szCs w:val="22"/>
                <w:lang w:val="en-US"/>
              </w:rPr>
              <w:t>града</w:t>
            </w:r>
            <w:proofErr w:type="spellEnd"/>
            <w:r w:rsidRPr="00C92981">
              <w:rPr>
                <w:rFonts w:cstheme="minorBidi"/>
                <w:spacing w:val="-1"/>
                <w:szCs w:val="22"/>
                <w:lang w:val="en-US"/>
              </w:rPr>
              <w:t xml:space="preserve"> </w:t>
            </w:r>
            <w:proofErr w:type="spellStart"/>
            <w:r w:rsidRPr="00C92981">
              <w:rPr>
                <w:rFonts w:cstheme="minorBidi"/>
                <w:spacing w:val="-1"/>
                <w:szCs w:val="22"/>
                <w:lang w:val="en-US"/>
              </w:rPr>
              <w:t>Суботице</w:t>
            </w:r>
            <w:proofErr w:type="spellEnd"/>
            <w:r w:rsidRPr="00C92981">
              <w:rPr>
                <w:rFonts w:cstheme="minorBidi"/>
                <w:spacing w:val="-1"/>
                <w:szCs w:val="22"/>
                <w:lang w:val="en-US"/>
              </w:rPr>
              <w:t xml:space="preserve"> </w:t>
            </w:r>
            <w:proofErr w:type="spellStart"/>
            <w:r w:rsidRPr="00C92981">
              <w:rPr>
                <w:rFonts w:cstheme="minorBidi"/>
                <w:szCs w:val="22"/>
                <w:lang w:val="en-US"/>
              </w:rPr>
              <w:t>на</w:t>
            </w:r>
            <w:proofErr w:type="spellEnd"/>
            <w:r w:rsidRPr="00C92981">
              <w:rPr>
                <w:rFonts w:cstheme="minorBidi"/>
                <w:spacing w:val="29"/>
                <w:szCs w:val="22"/>
                <w:lang w:val="en-US"/>
              </w:rPr>
              <w:t xml:space="preserve"> </w:t>
            </w:r>
            <w:proofErr w:type="spellStart"/>
            <w:r w:rsidRPr="00C92981">
              <w:rPr>
                <w:rFonts w:cstheme="minorBidi"/>
                <w:szCs w:val="22"/>
                <w:lang w:val="en-US"/>
              </w:rPr>
              <w:t>тему</w:t>
            </w:r>
            <w:proofErr w:type="spellEnd"/>
            <w:r w:rsidRPr="00C92981">
              <w:rPr>
                <w:rFonts w:cstheme="minorBidi"/>
                <w:spacing w:val="-3"/>
                <w:szCs w:val="22"/>
                <w:lang w:val="en-US"/>
              </w:rPr>
              <w:t xml:space="preserve"> </w:t>
            </w:r>
            <w:r w:rsidRPr="00C92981">
              <w:rPr>
                <w:rFonts w:cstheme="minorBidi"/>
                <w:spacing w:val="-1"/>
                <w:szCs w:val="22"/>
                <w:lang w:val="en-US"/>
              </w:rPr>
              <w:t>"</w:t>
            </w:r>
            <w:proofErr w:type="spellStart"/>
            <w:r w:rsidRPr="00C92981">
              <w:rPr>
                <w:rFonts w:cstheme="minorBidi"/>
                <w:spacing w:val="-1"/>
                <w:szCs w:val="22"/>
                <w:lang w:val="en-US"/>
              </w:rPr>
              <w:t>Трка</w:t>
            </w:r>
            <w:proofErr w:type="spellEnd"/>
            <w:r w:rsidRPr="00C92981">
              <w:rPr>
                <w:rFonts w:cstheme="minorBidi"/>
                <w:szCs w:val="22"/>
                <w:lang w:val="en-US"/>
              </w:rPr>
              <w:t xml:space="preserve"> </w:t>
            </w:r>
            <w:proofErr w:type="spellStart"/>
            <w:r w:rsidRPr="00C92981">
              <w:rPr>
                <w:rFonts w:cstheme="minorBidi"/>
                <w:szCs w:val="22"/>
                <w:lang w:val="en-US"/>
              </w:rPr>
              <w:t>деда</w:t>
            </w:r>
            <w:proofErr w:type="spellEnd"/>
            <w:r w:rsidRPr="00C92981">
              <w:rPr>
                <w:rFonts w:cstheme="minorBidi"/>
                <w:spacing w:val="24"/>
                <w:szCs w:val="22"/>
                <w:lang w:val="en-US"/>
              </w:rPr>
              <w:t xml:space="preserve"> </w:t>
            </w:r>
            <w:proofErr w:type="spellStart"/>
            <w:r w:rsidRPr="00C92981">
              <w:rPr>
                <w:rFonts w:cstheme="minorBidi"/>
                <w:spacing w:val="-1"/>
                <w:szCs w:val="22"/>
                <w:lang w:val="en-US"/>
              </w:rPr>
              <w:t>мразова</w:t>
            </w:r>
            <w:proofErr w:type="spellEnd"/>
            <w:r w:rsidRPr="00C92981">
              <w:rPr>
                <w:rFonts w:cstheme="minorBidi"/>
                <w:spacing w:val="-2"/>
                <w:szCs w:val="22"/>
                <w:lang w:val="en-US"/>
              </w:rPr>
              <w:t xml:space="preserve"> </w:t>
            </w:r>
            <w:r w:rsidRPr="00C92981">
              <w:rPr>
                <w:rFonts w:cstheme="minorBidi"/>
                <w:szCs w:val="22"/>
                <w:lang w:val="en-US"/>
              </w:rPr>
              <w:t>2022."</w:t>
            </w:r>
          </w:p>
          <w:p w14:paraId="44B24130" w14:textId="77777777" w:rsidR="00C92981" w:rsidRPr="00C92981" w:rsidRDefault="00C92981" w:rsidP="00C92981">
            <w:pPr>
              <w:rPr>
                <w:rFonts w:eastAsia="Times New Roman"/>
                <w:b/>
                <w:bCs/>
                <w:i/>
                <w:lang w:val="en-US"/>
              </w:rPr>
            </w:pPr>
          </w:p>
          <w:p w14:paraId="057BB997" w14:textId="77777777" w:rsidR="00C92981" w:rsidRPr="00C92981" w:rsidRDefault="00C92981" w:rsidP="00C92981">
            <w:pPr>
              <w:spacing w:before="200"/>
              <w:ind w:left="92" w:right="112"/>
              <w:rPr>
                <w:rFonts w:eastAsia="Times New Roman"/>
                <w:lang w:val="en-US"/>
              </w:rPr>
            </w:pPr>
            <w:proofErr w:type="spellStart"/>
            <w:r w:rsidRPr="00C92981">
              <w:rPr>
                <w:rFonts w:cstheme="minorBidi"/>
                <w:spacing w:val="-1"/>
                <w:szCs w:val="22"/>
                <w:lang w:val="en-US"/>
              </w:rPr>
              <w:t>Општински</w:t>
            </w:r>
            <w:proofErr w:type="spellEnd"/>
            <w:r w:rsidRPr="00C92981">
              <w:rPr>
                <w:rFonts w:cstheme="minorBidi"/>
                <w:spacing w:val="26"/>
                <w:szCs w:val="22"/>
                <w:lang w:val="en-US"/>
              </w:rPr>
              <w:t xml:space="preserve"> </w:t>
            </w:r>
            <w:proofErr w:type="spellStart"/>
            <w:r w:rsidRPr="00C92981">
              <w:rPr>
                <w:rFonts w:cstheme="minorBidi"/>
                <w:spacing w:val="-1"/>
                <w:szCs w:val="22"/>
                <w:lang w:val="en-US"/>
              </w:rPr>
              <w:t>наградни</w:t>
            </w:r>
            <w:proofErr w:type="spellEnd"/>
            <w:r w:rsidRPr="00C92981">
              <w:rPr>
                <w:rFonts w:cstheme="minorBidi"/>
                <w:szCs w:val="22"/>
                <w:lang w:val="en-US"/>
              </w:rPr>
              <w:t xml:space="preserve"> </w:t>
            </w:r>
            <w:proofErr w:type="spellStart"/>
            <w:r w:rsidRPr="00C92981">
              <w:rPr>
                <w:rFonts w:cstheme="minorBidi"/>
                <w:szCs w:val="22"/>
                <w:lang w:val="en-US"/>
              </w:rPr>
              <w:t>видео</w:t>
            </w:r>
            <w:proofErr w:type="spellEnd"/>
            <w:r w:rsidRPr="00C92981">
              <w:rPr>
                <w:rFonts w:cstheme="minorBidi"/>
                <w:szCs w:val="22"/>
                <w:lang w:val="en-US"/>
              </w:rPr>
              <w:t>-</w:t>
            </w:r>
            <w:r w:rsidRPr="00C92981">
              <w:rPr>
                <w:rFonts w:cstheme="minorBidi"/>
                <w:spacing w:val="27"/>
                <w:szCs w:val="22"/>
                <w:lang w:val="en-US"/>
              </w:rPr>
              <w:t xml:space="preserve"> </w:t>
            </w:r>
            <w:proofErr w:type="spellStart"/>
            <w:r w:rsidRPr="00C92981">
              <w:rPr>
                <w:rFonts w:cstheme="minorBidi"/>
                <w:spacing w:val="-1"/>
                <w:szCs w:val="22"/>
                <w:lang w:val="en-US"/>
              </w:rPr>
              <w:t>конкурс</w:t>
            </w:r>
            <w:proofErr w:type="spellEnd"/>
            <w:r w:rsidRPr="00C92981">
              <w:rPr>
                <w:rFonts w:cstheme="minorBidi"/>
                <w:spacing w:val="-1"/>
                <w:szCs w:val="22"/>
                <w:lang w:val="en-US"/>
              </w:rPr>
              <w:t xml:space="preserve"> </w:t>
            </w:r>
            <w:proofErr w:type="spellStart"/>
            <w:r w:rsidRPr="00C92981">
              <w:rPr>
                <w:rFonts w:cstheme="minorBidi"/>
                <w:szCs w:val="22"/>
                <w:lang w:val="en-US"/>
              </w:rPr>
              <w:t>под</w:t>
            </w:r>
            <w:proofErr w:type="spellEnd"/>
            <w:r w:rsidRPr="00C92981">
              <w:rPr>
                <w:rFonts w:cstheme="minorBidi"/>
                <w:spacing w:val="22"/>
                <w:szCs w:val="22"/>
                <w:lang w:val="en-US"/>
              </w:rPr>
              <w:t xml:space="preserve"> </w:t>
            </w:r>
            <w:proofErr w:type="spellStart"/>
            <w:r w:rsidRPr="00C92981">
              <w:rPr>
                <w:rFonts w:cstheme="minorBidi"/>
                <w:spacing w:val="-1"/>
                <w:szCs w:val="22"/>
                <w:lang w:val="en-US"/>
              </w:rPr>
              <w:t>називом</w:t>
            </w:r>
            <w:proofErr w:type="spellEnd"/>
            <w:r w:rsidRPr="00C92981">
              <w:rPr>
                <w:rFonts w:cstheme="minorBidi"/>
                <w:spacing w:val="-2"/>
                <w:szCs w:val="22"/>
                <w:lang w:val="en-US"/>
              </w:rPr>
              <w:t xml:space="preserve"> </w:t>
            </w:r>
            <w:r w:rsidRPr="00C92981">
              <w:rPr>
                <w:rFonts w:cstheme="minorBidi"/>
                <w:spacing w:val="-1"/>
                <w:szCs w:val="22"/>
                <w:lang w:val="en-US"/>
              </w:rPr>
              <w:t>"</w:t>
            </w:r>
            <w:proofErr w:type="spellStart"/>
            <w:r w:rsidRPr="00C92981">
              <w:rPr>
                <w:rFonts w:cstheme="minorBidi"/>
                <w:spacing w:val="-1"/>
                <w:szCs w:val="22"/>
                <w:lang w:val="en-US"/>
              </w:rPr>
              <w:t>Стало</w:t>
            </w:r>
            <w:proofErr w:type="spellEnd"/>
            <w:r w:rsidRPr="00C92981">
              <w:rPr>
                <w:rFonts w:cstheme="minorBidi"/>
                <w:szCs w:val="22"/>
                <w:lang w:val="en-US"/>
              </w:rPr>
              <w:t xml:space="preserve"> </w:t>
            </w:r>
            <w:proofErr w:type="spellStart"/>
            <w:r w:rsidRPr="00C92981">
              <w:rPr>
                <w:rFonts w:cstheme="minorBidi"/>
                <w:szCs w:val="22"/>
                <w:lang w:val="en-US"/>
              </w:rPr>
              <w:t>ми</w:t>
            </w:r>
            <w:proofErr w:type="spellEnd"/>
            <w:r w:rsidRPr="00C92981">
              <w:rPr>
                <w:rFonts w:cstheme="minorBidi"/>
                <w:spacing w:val="29"/>
                <w:szCs w:val="22"/>
                <w:lang w:val="en-US"/>
              </w:rPr>
              <w:t xml:space="preserve"> </w:t>
            </w:r>
            <w:proofErr w:type="spellStart"/>
            <w:r w:rsidRPr="00C92981">
              <w:rPr>
                <w:rFonts w:cstheme="minorBidi"/>
                <w:szCs w:val="22"/>
                <w:lang w:val="en-US"/>
              </w:rPr>
              <w:t>је</w:t>
            </w:r>
            <w:proofErr w:type="spellEnd"/>
            <w:r w:rsidRPr="00C92981">
              <w:rPr>
                <w:rFonts w:cstheme="minorBidi"/>
                <w:szCs w:val="22"/>
                <w:lang w:val="en-US"/>
              </w:rPr>
              <w:t>"</w:t>
            </w:r>
            <w:r w:rsidRPr="00C92981">
              <w:rPr>
                <w:rFonts w:cstheme="minorBidi"/>
                <w:spacing w:val="2"/>
                <w:szCs w:val="22"/>
                <w:lang w:val="en-US"/>
              </w:rPr>
              <w:t xml:space="preserve"> </w:t>
            </w:r>
            <w:r w:rsidRPr="00C92981">
              <w:rPr>
                <w:rFonts w:cstheme="minorBidi"/>
                <w:szCs w:val="22"/>
                <w:lang w:val="en-US"/>
              </w:rPr>
              <w:t>у</w:t>
            </w:r>
            <w:r w:rsidRPr="00C92981">
              <w:rPr>
                <w:rFonts w:cstheme="minorBidi"/>
                <w:spacing w:val="-5"/>
                <w:szCs w:val="22"/>
                <w:lang w:val="en-US"/>
              </w:rPr>
              <w:t xml:space="preserve"> </w:t>
            </w:r>
            <w:proofErr w:type="spellStart"/>
            <w:r w:rsidRPr="00C92981">
              <w:rPr>
                <w:rFonts w:cstheme="minorBidi"/>
                <w:szCs w:val="22"/>
                <w:lang w:val="en-US"/>
              </w:rPr>
              <w:t>организацији</w:t>
            </w:r>
            <w:proofErr w:type="spellEnd"/>
            <w:r w:rsidRPr="00C92981">
              <w:rPr>
                <w:rFonts w:cstheme="minorBidi"/>
                <w:szCs w:val="22"/>
                <w:lang w:val="en-US"/>
              </w:rPr>
              <w:t xml:space="preserve"> </w:t>
            </w:r>
            <w:proofErr w:type="spellStart"/>
            <w:r w:rsidRPr="00C92981">
              <w:rPr>
                <w:rFonts w:cstheme="minorBidi"/>
                <w:spacing w:val="-1"/>
                <w:szCs w:val="22"/>
                <w:lang w:val="en-US"/>
              </w:rPr>
              <w:t>фондације</w:t>
            </w:r>
            <w:proofErr w:type="spellEnd"/>
            <w:r w:rsidRPr="00C92981">
              <w:rPr>
                <w:rFonts w:cstheme="minorBidi"/>
                <w:szCs w:val="22"/>
                <w:lang w:val="en-US"/>
              </w:rPr>
              <w:t xml:space="preserve"> </w:t>
            </w:r>
            <w:proofErr w:type="spellStart"/>
            <w:r w:rsidRPr="00C92981">
              <w:rPr>
                <w:rFonts w:cstheme="minorBidi"/>
                <w:spacing w:val="-1"/>
                <w:szCs w:val="22"/>
                <w:lang w:val="en-US"/>
              </w:rPr>
              <w:t>Данило</w:t>
            </w:r>
            <w:proofErr w:type="spellEnd"/>
            <w:r w:rsidRPr="00C92981">
              <w:rPr>
                <w:rFonts w:cstheme="minorBidi"/>
                <w:spacing w:val="23"/>
                <w:szCs w:val="22"/>
                <w:lang w:val="en-US"/>
              </w:rPr>
              <w:t xml:space="preserve"> </w:t>
            </w:r>
            <w:proofErr w:type="spellStart"/>
            <w:r w:rsidRPr="00C92981">
              <w:rPr>
                <w:rFonts w:cstheme="minorBidi"/>
                <w:szCs w:val="22"/>
                <w:lang w:val="en-US"/>
              </w:rPr>
              <w:t>Киш</w:t>
            </w:r>
            <w:proofErr w:type="spellEnd"/>
            <w:r w:rsidRPr="00C92981">
              <w:rPr>
                <w:rFonts w:cstheme="minorBidi"/>
                <w:szCs w:val="22"/>
                <w:lang w:val="en-US"/>
              </w:rPr>
              <w:t xml:space="preserve"> </w:t>
            </w:r>
            <w:proofErr w:type="spellStart"/>
            <w:r w:rsidRPr="00C92981">
              <w:rPr>
                <w:rFonts w:cstheme="minorBidi"/>
                <w:spacing w:val="-1"/>
                <w:szCs w:val="22"/>
                <w:lang w:val="en-US"/>
              </w:rPr>
              <w:t>из</w:t>
            </w:r>
            <w:proofErr w:type="spellEnd"/>
            <w:r w:rsidRPr="00C92981">
              <w:rPr>
                <w:rFonts w:cstheme="minorBidi"/>
                <w:szCs w:val="22"/>
                <w:lang w:val="en-US"/>
              </w:rPr>
              <w:t xml:space="preserve"> </w:t>
            </w:r>
            <w:proofErr w:type="spellStart"/>
            <w:r w:rsidRPr="00C92981">
              <w:rPr>
                <w:rFonts w:cstheme="minorBidi"/>
                <w:spacing w:val="-1"/>
                <w:szCs w:val="22"/>
                <w:lang w:val="en-US"/>
              </w:rPr>
              <w:t>Суботице</w:t>
            </w:r>
            <w:proofErr w:type="spellEnd"/>
          </w:p>
          <w:p w14:paraId="768B7F96" w14:textId="77777777" w:rsidR="00C92981" w:rsidRPr="00C92981" w:rsidRDefault="00C92981" w:rsidP="00C92981">
            <w:pPr>
              <w:rPr>
                <w:rFonts w:eastAsia="Times New Roman"/>
                <w:b/>
                <w:bCs/>
                <w:i/>
                <w:lang w:val="en-US"/>
              </w:rPr>
            </w:pPr>
          </w:p>
          <w:p w14:paraId="60AAA45D" w14:textId="77777777" w:rsidR="00C92981" w:rsidRPr="00C92981" w:rsidRDefault="00C92981" w:rsidP="00C92981">
            <w:pPr>
              <w:ind w:left="92" w:right="112"/>
              <w:rPr>
                <w:rFonts w:eastAsia="Times New Roman"/>
                <w:lang w:val="en-US"/>
              </w:rPr>
            </w:pPr>
            <w:proofErr w:type="spellStart"/>
            <w:r w:rsidRPr="00C92981">
              <w:rPr>
                <w:rFonts w:cstheme="minorBidi"/>
                <w:spacing w:val="-1"/>
                <w:szCs w:val="22"/>
                <w:lang w:val="en-US"/>
              </w:rPr>
              <w:t>Рад</w:t>
            </w:r>
            <w:proofErr w:type="spellEnd"/>
            <w:r w:rsidRPr="00C92981">
              <w:rPr>
                <w:rFonts w:cstheme="minorBidi"/>
                <w:szCs w:val="22"/>
                <w:lang w:val="en-US"/>
              </w:rPr>
              <w:t xml:space="preserve"> </w:t>
            </w:r>
            <w:proofErr w:type="spellStart"/>
            <w:r w:rsidRPr="00C92981">
              <w:rPr>
                <w:rFonts w:cstheme="minorBidi"/>
                <w:szCs w:val="22"/>
                <w:lang w:val="en-US"/>
              </w:rPr>
              <w:t>на</w:t>
            </w:r>
            <w:proofErr w:type="spellEnd"/>
            <w:r w:rsidRPr="00C92981">
              <w:rPr>
                <w:rFonts w:cstheme="minorBidi"/>
                <w:spacing w:val="-1"/>
                <w:szCs w:val="22"/>
                <w:lang w:val="en-US"/>
              </w:rPr>
              <w:t xml:space="preserve"> </w:t>
            </w:r>
            <w:proofErr w:type="spellStart"/>
            <w:r w:rsidRPr="00C92981">
              <w:rPr>
                <w:rFonts w:cstheme="minorBidi"/>
                <w:szCs w:val="22"/>
                <w:lang w:val="en-US"/>
              </w:rPr>
              <w:t>тему</w:t>
            </w:r>
            <w:proofErr w:type="spellEnd"/>
            <w:r w:rsidRPr="00C92981">
              <w:rPr>
                <w:rFonts w:cstheme="minorBidi"/>
                <w:spacing w:val="-3"/>
                <w:szCs w:val="22"/>
                <w:lang w:val="en-US"/>
              </w:rPr>
              <w:t xml:space="preserve"> </w:t>
            </w:r>
            <w:r w:rsidRPr="00C92981">
              <w:rPr>
                <w:rFonts w:cstheme="minorBidi"/>
                <w:spacing w:val="-1"/>
                <w:szCs w:val="22"/>
                <w:lang w:val="en-US"/>
              </w:rPr>
              <w:t>"</w:t>
            </w:r>
            <w:proofErr w:type="spellStart"/>
            <w:r w:rsidRPr="00C92981">
              <w:rPr>
                <w:rFonts w:cstheme="minorBidi"/>
                <w:spacing w:val="-1"/>
                <w:szCs w:val="22"/>
                <w:lang w:val="en-US"/>
              </w:rPr>
              <w:t>Живот</w:t>
            </w:r>
            <w:proofErr w:type="spellEnd"/>
            <w:r w:rsidRPr="00C92981">
              <w:rPr>
                <w:rFonts w:cstheme="minorBidi"/>
                <w:spacing w:val="28"/>
                <w:szCs w:val="22"/>
                <w:lang w:val="en-US"/>
              </w:rPr>
              <w:t xml:space="preserve"> </w:t>
            </w:r>
            <w:r w:rsidRPr="00C92981">
              <w:rPr>
                <w:rFonts w:cstheme="minorBidi"/>
                <w:szCs w:val="22"/>
                <w:lang w:val="en-US"/>
              </w:rPr>
              <w:t xml:space="preserve">и </w:t>
            </w:r>
            <w:proofErr w:type="spellStart"/>
            <w:r w:rsidRPr="00C92981">
              <w:rPr>
                <w:rFonts w:cstheme="minorBidi"/>
                <w:spacing w:val="-1"/>
                <w:szCs w:val="22"/>
                <w:lang w:val="en-US"/>
              </w:rPr>
              <w:t>дело</w:t>
            </w:r>
            <w:proofErr w:type="spellEnd"/>
            <w:r w:rsidRPr="00C92981">
              <w:rPr>
                <w:rFonts w:cstheme="minorBidi"/>
                <w:szCs w:val="22"/>
                <w:lang w:val="en-US"/>
              </w:rPr>
              <w:t xml:space="preserve"> </w:t>
            </w:r>
            <w:proofErr w:type="spellStart"/>
            <w:r w:rsidRPr="00C92981">
              <w:rPr>
                <w:rFonts w:cstheme="minorBidi"/>
                <w:spacing w:val="-1"/>
                <w:szCs w:val="22"/>
                <w:lang w:val="en-US"/>
              </w:rPr>
              <w:t>Светог</w:t>
            </w:r>
            <w:proofErr w:type="spellEnd"/>
          </w:p>
          <w:p w14:paraId="0D705BD4" w14:textId="77777777" w:rsidR="00C92981" w:rsidRPr="00C92981" w:rsidRDefault="00C92981" w:rsidP="00C92981">
            <w:pPr>
              <w:ind w:left="92" w:right="446"/>
              <w:rPr>
                <w:rFonts w:eastAsia="Times New Roman"/>
                <w:lang w:val="en-US"/>
              </w:rPr>
            </w:pPr>
            <w:proofErr w:type="spellStart"/>
            <w:r w:rsidRPr="00C92981">
              <w:rPr>
                <w:rFonts w:cstheme="minorBidi"/>
                <w:spacing w:val="-1"/>
                <w:szCs w:val="22"/>
                <w:lang w:val="en-US"/>
              </w:rPr>
              <w:t>Саве</w:t>
            </w:r>
            <w:proofErr w:type="spellEnd"/>
            <w:r w:rsidRPr="00C92981">
              <w:rPr>
                <w:rFonts w:cstheme="minorBidi"/>
                <w:spacing w:val="-1"/>
                <w:szCs w:val="22"/>
                <w:lang w:val="en-US"/>
              </w:rPr>
              <w:t>"</w:t>
            </w:r>
            <w:r w:rsidRPr="00C92981">
              <w:rPr>
                <w:rFonts w:cstheme="minorBidi"/>
                <w:spacing w:val="-2"/>
                <w:szCs w:val="22"/>
                <w:lang w:val="en-US"/>
              </w:rPr>
              <w:t xml:space="preserve"> </w:t>
            </w:r>
            <w:r w:rsidRPr="00C92981">
              <w:rPr>
                <w:rFonts w:cstheme="minorBidi"/>
                <w:szCs w:val="22"/>
                <w:lang w:val="en-US"/>
              </w:rPr>
              <w:t xml:space="preserve">и </w:t>
            </w:r>
            <w:proofErr w:type="spellStart"/>
            <w:r w:rsidRPr="00C92981">
              <w:rPr>
                <w:rFonts w:cstheme="minorBidi"/>
                <w:spacing w:val="-1"/>
                <w:szCs w:val="22"/>
                <w:lang w:val="en-US"/>
              </w:rPr>
              <w:t>школска</w:t>
            </w:r>
            <w:proofErr w:type="spellEnd"/>
            <w:r w:rsidRPr="00C92981">
              <w:rPr>
                <w:rFonts w:cstheme="minorBidi"/>
                <w:spacing w:val="20"/>
                <w:szCs w:val="22"/>
                <w:lang w:val="en-US"/>
              </w:rPr>
              <w:t xml:space="preserve"> </w:t>
            </w:r>
            <w:proofErr w:type="spellStart"/>
            <w:r w:rsidRPr="00C92981">
              <w:rPr>
                <w:rFonts w:cstheme="minorBidi"/>
                <w:szCs w:val="22"/>
                <w:lang w:val="en-US"/>
              </w:rPr>
              <w:t>изложба</w:t>
            </w:r>
            <w:proofErr w:type="spellEnd"/>
          </w:p>
        </w:tc>
        <w:tc>
          <w:tcPr>
            <w:tcW w:w="1812" w:type="dxa"/>
            <w:tcBorders>
              <w:top w:val="single" w:sz="13" w:space="0" w:color="000000"/>
              <w:left w:val="single" w:sz="12" w:space="0" w:color="000000"/>
              <w:bottom w:val="single" w:sz="5" w:space="0" w:color="000000"/>
              <w:right w:val="single" w:sz="12" w:space="0" w:color="000000"/>
            </w:tcBorders>
          </w:tcPr>
          <w:p w14:paraId="2A7F97E7" w14:textId="77777777" w:rsidR="00C92981" w:rsidRPr="00C92981" w:rsidRDefault="00C92981" w:rsidP="00C92981">
            <w:pPr>
              <w:ind w:left="92" w:right="373"/>
              <w:rPr>
                <w:rFonts w:eastAsia="Times New Roman"/>
                <w:lang w:val="en-US"/>
              </w:rPr>
            </w:pPr>
            <w:proofErr w:type="spellStart"/>
            <w:r w:rsidRPr="00C92981">
              <w:rPr>
                <w:rFonts w:cstheme="minorBidi"/>
                <w:spacing w:val="-1"/>
                <w:szCs w:val="22"/>
                <w:lang w:val="en-US"/>
              </w:rPr>
              <w:t>наставник</w:t>
            </w:r>
            <w:proofErr w:type="spellEnd"/>
            <w:r w:rsidRPr="00C92981">
              <w:rPr>
                <w:rFonts w:cstheme="minorBidi"/>
                <w:spacing w:val="1"/>
                <w:szCs w:val="22"/>
                <w:lang w:val="en-US"/>
              </w:rPr>
              <w:t xml:space="preserve"> </w:t>
            </w:r>
            <w:proofErr w:type="spellStart"/>
            <w:r w:rsidRPr="00C92981">
              <w:rPr>
                <w:rFonts w:cstheme="minorBidi"/>
                <w:spacing w:val="-1"/>
                <w:szCs w:val="22"/>
                <w:lang w:val="en-US"/>
              </w:rPr>
              <w:t>са</w:t>
            </w:r>
            <w:proofErr w:type="spellEnd"/>
            <w:r w:rsidRPr="00C92981">
              <w:rPr>
                <w:rFonts w:cstheme="minorBidi"/>
                <w:spacing w:val="26"/>
                <w:szCs w:val="22"/>
                <w:lang w:val="en-US"/>
              </w:rPr>
              <w:t xml:space="preserve"> </w:t>
            </w:r>
            <w:proofErr w:type="spellStart"/>
            <w:r w:rsidRPr="00C92981">
              <w:rPr>
                <w:rFonts w:cstheme="minorBidi"/>
                <w:spacing w:val="-1"/>
                <w:szCs w:val="22"/>
                <w:lang w:val="en-US"/>
              </w:rPr>
              <w:t>ученицом</w:t>
            </w:r>
            <w:proofErr w:type="spellEnd"/>
            <w:r w:rsidRPr="00C92981">
              <w:rPr>
                <w:rFonts w:cstheme="minorBidi"/>
                <w:spacing w:val="23"/>
                <w:szCs w:val="22"/>
                <w:lang w:val="en-US"/>
              </w:rPr>
              <w:t xml:space="preserve"> </w:t>
            </w:r>
            <w:proofErr w:type="spellStart"/>
            <w:r w:rsidRPr="00C92981">
              <w:rPr>
                <w:rFonts w:cstheme="minorBidi"/>
                <w:szCs w:val="22"/>
                <w:lang w:val="en-US"/>
              </w:rPr>
              <w:t>Миом</w:t>
            </w:r>
            <w:proofErr w:type="spellEnd"/>
            <w:r w:rsidRPr="00C92981">
              <w:rPr>
                <w:rFonts w:cstheme="minorBidi"/>
                <w:spacing w:val="21"/>
                <w:szCs w:val="22"/>
                <w:lang w:val="en-US"/>
              </w:rPr>
              <w:t xml:space="preserve"> </w:t>
            </w:r>
            <w:proofErr w:type="spellStart"/>
            <w:r w:rsidRPr="00C92981">
              <w:rPr>
                <w:rFonts w:cstheme="minorBidi"/>
                <w:szCs w:val="22"/>
                <w:lang w:val="en-US"/>
              </w:rPr>
              <w:t>Матковић</w:t>
            </w:r>
            <w:proofErr w:type="spellEnd"/>
            <w:r w:rsidRPr="00C92981">
              <w:rPr>
                <w:rFonts w:cstheme="minorBidi"/>
                <w:szCs w:val="22"/>
                <w:lang w:val="en-US"/>
              </w:rPr>
              <w:t xml:space="preserve"> </w:t>
            </w:r>
            <w:proofErr w:type="spellStart"/>
            <w:r w:rsidRPr="00C92981">
              <w:rPr>
                <w:rFonts w:cstheme="minorBidi"/>
                <w:spacing w:val="-1"/>
                <w:szCs w:val="22"/>
                <w:lang w:val="en-US"/>
              </w:rPr>
              <w:t>из</w:t>
            </w:r>
            <w:proofErr w:type="spellEnd"/>
            <w:r w:rsidRPr="00C92981">
              <w:rPr>
                <w:rFonts w:cstheme="minorBidi"/>
                <w:spacing w:val="20"/>
                <w:szCs w:val="22"/>
                <w:lang w:val="en-US"/>
              </w:rPr>
              <w:t xml:space="preserve"> </w:t>
            </w:r>
            <w:r w:rsidRPr="00C92981">
              <w:rPr>
                <w:rFonts w:cstheme="minorBidi"/>
                <w:szCs w:val="22"/>
                <w:lang w:val="en-US"/>
              </w:rPr>
              <w:t xml:space="preserve">8б </w:t>
            </w:r>
            <w:proofErr w:type="spellStart"/>
            <w:r w:rsidRPr="00C92981">
              <w:rPr>
                <w:rFonts w:cstheme="minorBidi"/>
                <w:spacing w:val="-1"/>
                <w:szCs w:val="22"/>
                <w:lang w:val="en-US"/>
              </w:rPr>
              <w:t>разреда</w:t>
            </w:r>
            <w:proofErr w:type="spellEnd"/>
          </w:p>
          <w:p w14:paraId="7BF3421F" w14:textId="77777777" w:rsidR="00C92981" w:rsidRPr="00C92981" w:rsidRDefault="00C92981" w:rsidP="00C92981">
            <w:pPr>
              <w:rPr>
                <w:rFonts w:eastAsia="Times New Roman"/>
                <w:b/>
                <w:bCs/>
                <w:i/>
                <w:lang w:val="en-US"/>
              </w:rPr>
            </w:pPr>
          </w:p>
          <w:p w14:paraId="3E3C8ADC" w14:textId="77777777" w:rsidR="00C92981" w:rsidRPr="00C92981" w:rsidRDefault="00C92981" w:rsidP="00C92981">
            <w:pPr>
              <w:rPr>
                <w:rFonts w:eastAsia="Times New Roman"/>
                <w:b/>
                <w:bCs/>
                <w:i/>
                <w:lang w:val="en-US"/>
              </w:rPr>
            </w:pPr>
          </w:p>
          <w:p w14:paraId="33A7ED78" w14:textId="77777777" w:rsidR="00C92981" w:rsidRPr="00C92981" w:rsidRDefault="00C92981" w:rsidP="00C92981">
            <w:pPr>
              <w:spacing w:before="3"/>
              <w:rPr>
                <w:rFonts w:eastAsia="Times New Roman"/>
                <w:b/>
                <w:bCs/>
                <w:i/>
                <w:lang w:val="en-US"/>
              </w:rPr>
            </w:pPr>
          </w:p>
          <w:p w14:paraId="4C4DDC60" w14:textId="77777777" w:rsidR="00C92981" w:rsidRPr="00C92981" w:rsidRDefault="00C92981" w:rsidP="00C92981">
            <w:pPr>
              <w:spacing w:line="276" w:lineRule="auto"/>
              <w:ind w:left="92" w:right="107"/>
              <w:rPr>
                <w:rFonts w:eastAsia="Times New Roman"/>
                <w:lang w:val="en-US"/>
              </w:rPr>
            </w:pPr>
            <w:proofErr w:type="spellStart"/>
            <w:r w:rsidRPr="00C92981">
              <w:rPr>
                <w:rFonts w:cstheme="minorBidi"/>
                <w:spacing w:val="-1"/>
                <w:szCs w:val="22"/>
                <w:lang w:val="en-US"/>
              </w:rPr>
              <w:t>наставник</w:t>
            </w:r>
            <w:proofErr w:type="spellEnd"/>
            <w:r w:rsidRPr="00C92981">
              <w:rPr>
                <w:rFonts w:cstheme="minorBidi"/>
                <w:spacing w:val="27"/>
                <w:szCs w:val="22"/>
                <w:lang w:val="en-US"/>
              </w:rPr>
              <w:t xml:space="preserve"> </w:t>
            </w:r>
            <w:proofErr w:type="spellStart"/>
            <w:r w:rsidRPr="00C92981">
              <w:rPr>
                <w:rFonts w:cstheme="minorBidi"/>
                <w:szCs w:val="22"/>
                <w:lang w:val="en-US"/>
              </w:rPr>
              <w:t>одабира</w:t>
            </w:r>
            <w:proofErr w:type="spellEnd"/>
            <w:r w:rsidRPr="00C92981">
              <w:rPr>
                <w:rFonts w:cstheme="minorBidi"/>
                <w:spacing w:val="-1"/>
                <w:szCs w:val="22"/>
                <w:lang w:val="en-US"/>
              </w:rPr>
              <w:t xml:space="preserve"> </w:t>
            </w:r>
            <w:r w:rsidRPr="00C92981">
              <w:rPr>
                <w:rFonts w:cstheme="minorBidi"/>
                <w:szCs w:val="22"/>
                <w:lang w:val="en-US"/>
              </w:rPr>
              <w:t xml:space="preserve">и </w:t>
            </w:r>
            <w:proofErr w:type="spellStart"/>
            <w:r w:rsidRPr="00C92981">
              <w:rPr>
                <w:rFonts w:cstheme="minorBidi"/>
                <w:spacing w:val="-1"/>
                <w:szCs w:val="22"/>
                <w:lang w:val="en-US"/>
              </w:rPr>
              <w:t>шаље</w:t>
            </w:r>
            <w:proofErr w:type="spellEnd"/>
            <w:r w:rsidRPr="00C92981">
              <w:rPr>
                <w:rFonts w:cstheme="minorBidi"/>
                <w:spacing w:val="4"/>
                <w:szCs w:val="22"/>
                <w:lang w:val="en-US"/>
              </w:rPr>
              <w:t xml:space="preserve"> </w:t>
            </w:r>
            <w:proofErr w:type="spellStart"/>
            <w:r w:rsidRPr="00C92981">
              <w:rPr>
                <w:rFonts w:cstheme="minorBidi"/>
                <w:spacing w:val="-1"/>
                <w:szCs w:val="22"/>
                <w:lang w:val="en-US"/>
              </w:rPr>
              <w:t>ученичке</w:t>
            </w:r>
            <w:proofErr w:type="spellEnd"/>
            <w:r w:rsidRPr="00C92981">
              <w:rPr>
                <w:rFonts w:cstheme="minorBidi"/>
                <w:spacing w:val="23"/>
                <w:szCs w:val="22"/>
                <w:lang w:val="en-US"/>
              </w:rPr>
              <w:t xml:space="preserve"> </w:t>
            </w:r>
            <w:proofErr w:type="spellStart"/>
            <w:r w:rsidRPr="00C92981">
              <w:rPr>
                <w:rFonts w:cstheme="minorBidi"/>
                <w:spacing w:val="-1"/>
                <w:szCs w:val="22"/>
                <w:lang w:val="en-US"/>
              </w:rPr>
              <w:t>радове</w:t>
            </w:r>
            <w:proofErr w:type="spellEnd"/>
            <w:r w:rsidRPr="00C92981">
              <w:rPr>
                <w:rFonts w:cstheme="minorBidi"/>
                <w:spacing w:val="-2"/>
                <w:szCs w:val="22"/>
                <w:lang w:val="en-US"/>
              </w:rPr>
              <w:t xml:space="preserve"> </w:t>
            </w:r>
            <w:proofErr w:type="spellStart"/>
            <w:r w:rsidRPr="00C92981">
              <w:rPr>
                <w:rFonts w:cstheme="minorBidi"/>
                <w:szCs w:val="22"/>
                <w:lang w:val="en-US"/>
              </w:rPr>
              <w:t>на</w:t>
            </w:r>
            <w:proofErr w:type="spellEnd"/>
            <w:r w:rsidRPr="00C92981">
              <w:rPr>
                <w:rFonts w:cstheme="minorBidi"/>
                <w:spacing w:val="25"/>
                <w:szCs w:val="22"/>
                <w:lang w:val="en-US"/>
              </w:rPr>
              <w:t xml:space="preserve"> </w:t>
            </w:r>
            <w:proofErr w:type="spellStart"/>
            <w:r w:rsidRPr="00C92981">
              <w:rPr>
                <w:rFonts w:cstheme="minorBidi"/>
                <w:spacing w:val="-1"/>
                <w:szCs w:val="22"/>
                <w:lang w:val="en-US"/>
              </w:rPr>
              <w:t>конкурс</w:t>
            </w:r>
            <w:proofErr w:type="spellEnd"/>
          </w:p>
          <w:p w14:paraId="620C2929" w14:textId="77777777" w:rsidR="00C92981" w:rsidRPr="00C92981" w:rsidRDefault="00C92981" w:rsidP="00C92981">
            <w:pPr>
              <w:rPr>
                <w:rFonts w:eastAsia="Times New Roman"/>
                <w:b/>
                <w:bCs/>
                <w:i/>
                <w:lang w:val="en-US"/>
              </w:rPr>
            </w:pPr>
          </w:p>
          <w:p w14:paraId="07940561" w14:textId="77777777" w:rsidR="00C92981" w:rsidRPr="00C92981" w:rsidRDefault="00C92981" w:rsidP="00C92981">
            <w:pPr>
              <w:rPr>
                <w:rFonts w:eastAsia="Times New Roman"/>
                <w:b/>
                <w:bCs/>
                <w:i/>
                <w:lang w:val="en-US"/>
              </w:rPr>
            </w:pPr>
          </w:p>
          <w:p w14:paraId="549F1AE7" w14:textId="77777777" w:rsidR="00C92981" w:rsidRPr="00C92981" w:rsidRDefault="00C92981" w:rsidP="00C92981">
            <w:pPr>
              <w:rPr>
                <w:rFonts w:eastAsia="Times New Roman"/>
                <w:b/>
                <w:bCs/>
                <w:i/>
                <w:lang w:val="en-US"/>
              </w:rPr>
            </w:pPr>
          </w:p>
          <w:p w14:paraId="76D7E063" w14:textId="77777777" w:rsidR="00C92981" w:rsidRPr="00C92981" w:rsidRDefault="00C92981" w:rsidP="00C92981">
            <w:pPr>
              <w:spacing w:before="4"/>
              <w:rPr>
                <w:rFonts w:eastAsia="Times New Roman"/>
                <w:b/>
                <w:bCs/>
                <w:i/>
                <w:sz w:val="35"/>
                <w:szCs w:val="35"/>
                <w:lang w:val="en-US"/>
              </w:rPr>
            </w:pPr>
          </w:p>
          <w:p w14:paraId="52C83950" w14:textId="77777777" w:rsidR="00C92981" w:rsidRPr="00C92981" w:rsidRDefault="00C92981" w:rsidP="00C92981">
            <w:pPr>
              <w:spacing w:line="276" w:lineRule="auto"/>
              <w:ind w:left="92" w:right="107"/>
              <w:rPr>
                <w:rFonts w:eastAsia="Times New Roman"/>
                <w:lang w:val="en-US"/>
              </w:rPr>
            </w:pPr>
            <w:proofErr w:type="spellStart"/>
            <w:r w:rsidRPr="00C92981">
              <w:rPr>
                <w:rFonts w:cstheme="minorBidi"/>
                <w:spacing w:val="-1"/>
                <w:szCs w:val="22"/>
                <w:lang w:val="en-US"/>
              </w:rPr>
              <w:t>наставник</w:t>
            </w:r>
            <w:proofErr w:type="spellEnd"/>
            <w:r w:rsidRPr="00C92981">
              <w:rPr>
                <w:rFonts w:cstheme="minorBidi"/>
                <w:spacing w:val="26"/>
                <w:szCs w:val="22"/>
                <w:lang w:val="en-US"/>
              </w:rPr>
              <w:t xml:space="preserve"> </w:t>
            </w:r>
            <w:proofErr w:type="spellStart"/>
            <w:r w:rsidRPr="00C92981">
              <w:rPr>
                <w:rFonts w:cstheme="minorBidi"/>
                <w:szCs w:val="22"/>
                <w:lang w:val="en-US"/>
              </w:rPr>
              <w:t>одабира</w:t>
            </w:r>
            <w:proofErr w:type="spellEnd"/>
            <w:r w:rsidRPr="00C92981">
              <w:rPr>
                <w:rFonts w:cstheme="minorBidi"/>
                <w:spacing w:val="-1"/>
                <w:szCs w:val="22"/>
                <w:lang w:val="en-US"/>
              </w:rPr>
              <w:t xml:space="preserve"> </w:t>
            </w:r>
            <w:r w:rsidRPr="00C92981">
              <w:rPr>
                <w:rFonts w:cstheme="minorBidi"/>
                <w:szCs w:val="22"/>
                <w:lang w:val="en-US"/>
              </w:rPr>
              <w:t xml:space="preserve">и </w:t>
            </w:r>
            <w:proofErr w:type="spellStart"/>
            <w:r w:rsidRPr="00C92981">
              <w:rPr>
                <w:rFonts w:cstheme="minorBidi"/>
                <w:spacing w:val="-1"/>
                <w:szCs w:val="22"/>
                <w:lang w:val="en-US"/>
              </w:rPr>
              <w:t>шаље</w:t>
            </w:r>
            <w:proofErr w:type="spellEnd"/>
            <w:r w:rsidRPr="00C92981">
              <w:rPr>
                <w:rFonts w:cstheme="minorBidi"/>
                <w:spacing w:val="4"/>
                <w:szCs w:val="22"/>
                <w:lang w:val="en-US"/>
              </w:rPr>
              <w:t xml:space="preserve"> </w:t>
            </w:r>
            <w:proofErr w:type="spellStart"/>
            <w:r w:rsidRPr="00C92981">
              <w:rPr>
                <w:rFonts w:cstheme="minorBidi"/>
                <w:spacing w:val="-1"/>
                <w:szCs w:val="22"/>
                <w:lang w:val="en-US"/>
              </w:rPr>
              <w:t>ученичке</w:t>
            </w:r>
            <w:proofErr w:type="spellEnd"/>
            <w:r w:rsidRPr="00C92981">
              <w:rPr>
                <w:rFonts w:cstheme="minorBidi"/>
                <w:spacing w:val="23"/>
                <w:szCs w:val="22"/>
                <w:lang w:val="en-US"/>
              </w:rPr>
              <w:t xml:space="preserve"> </w:t>
            </w:r>
            <w:proofErr w:type="spellStart"/>
            <w:r w:rsidRPr="00C92981">
              <w:rPr>
                <w:rFonts w:cstheme="minorBidi"/>
                <w:spacing w:val="-1"/>
                <w:szCs w:val="22"/>
                <w:lang w:val="en-US"/>
              </w:rPr>
              <w:t>радове</w:t>
            </w:r>
            <w:proofErr w:type="spellEnd"/>
            <w:r w:rsidRPr="00C92981">
              <w:rPr>
                <w:rFonts w:cstheme="minorBidi"/>
                <w:spacing w:val="-2"/>
                <w:szCs w:val="22"/>
                <w:lang w:val="en-US"/>
              </w:rPr>
              <w:t xml:space="preserve"> </w:t>
            </w:r>
            <w:proofErr w:type="spellStart"/>
            <w:r w:rsidRPr="00C92981">
              <w:rPr>
                <w:rFonts w:cstheme="minorBidi"/>
                <w:szCs w:val="22"/>
                <w:lang w:val="en-US"/>
              </w:rPr>
              <w:t>на</w:t>
            </w:r>
            <w:proofErr w:type="spellEnd"/>
            <w:r w:rsidRPr="00C92981">
              <w:rPr>
                <w:rFonts w:cstheme="minorBidi"/>
                <w:spacing w:val="25"/>
                <w:szCs w:val="22"/>
                <w:lang w:val="en-US"/>
              </w:rPr>
              <w:t xml:space="preserve"> </w:t>
            </w:r>
            <w:proofErr w:type="spellStart"/>
            <w:r w:rsidRPr="00C92981">
              <w:rPr>
                <w:rFonts w:cstheme="minorBidi"/>
                <w:spacing w:val="-1"/>
                <w:szCs w:val="22"/>
                <w:lang w:val="en-US"/>
              </w:rPr>
              <w:t>конкурс</w:t>
            </w:r>
            <w:proofErr w:type="spellEnd"/>
          </w:p>
          <w:p w14:paraId="664B9BEF" w14:textId="77777777" w:rsidR="00C92981" w:rsidRPr="00C92981" w:rsidRDefault="00C92981" w:rsidP="00C92981">
            <w:pPr>
              <w:rPr>
                <w:rFonts w:eastAsia="Times New Roman"/>
                <w:b/>
                <w:bCs/>
                <w:i/>
                <w:lang w:val="en-US"/>
              </w:rPr>
            </w:pPr>
          </w:p>
          <w:p w14:paraId="7DAA12E9" w14:textId="77777777" w:rsidR="00C92981" w:rsidRPr="00C92981" w:rsidRDefault="00C92981" w:rsidP="00C92981">
            <w:pPr>
              <w:rPr>
                <w:rFonts w:eastAsia="Times New Roman"/>
                <w:b/>
                <w:bCs/>
                <w:i/>
                <w:lang w:val="en-US"/>
              </w:rPr>
            </w:pPr>
          </w:p>
          <w:p w14:paraId="00A474DA" w14:textId="77777777" w:rsidR="00C92981" w:rsidRPr="00C92981" w:rsidRDefault="00C92981" w:rsidP="00C92981">
            <w:pPr>
              <w:spacing w:before="166" w:line="276" w:lineRule="auto"/>
              <w:ind w:left="92" w:right="465"/>
              <w:rPr>
                <w:rFonts w:eastAsia="Times New Roman"/>
                <w:lang w:val="en-US"/>
              </w:rPr>
            </w:pPr>
            <w:proofErr w:type="spellStart"/>
            <w:r w:rsidRPr="00C92981">
              <w:rPr>
                <w:rFonts w:cstheme="minorBidi"/>
                <w:spacing w:val="-1"/>
                <w:szCs w:val="22"/>
                <w:lang w:val="en-US"/>
              </w:rPr>
              <w:t>наставник</w:t>
            </w:r>
            <w:proofErr w:type="spellEnd"/>
            <w:r w:rsidRPr="00C92981">
              <w:rPr>
                <w:rFonts w:cstheme="minorBidi"/>
                <w:spacing w:val="26"/>
                <w:szCs w:val="22"/>
                <w:lang w:val="en-US"/>
              </w:rPr>
              <w:t xml:space="preserve"> </w:t>
            </w:r>
            <w:proofErr w:type="spellStart"/>
            <w:r w:rsidRPr="00C92981">
              <w:rPr>
                <w:rFonts w:cstheme="minorBidi"/>
                <w:spacing w:val="-1"/>
                <w:szCs w:val="22"/>
                <w:lang w:val="en-US"/>
              </w:rPr>
              <w:t>шаље</w:t>
            </w:r>
            <w:proofErr w:type="spellEnd"/>
            <w:r w:rsidRPr="00C92981">
              <w:rPr>
                <w:rFonts w:cstheme="minorBidi"/>
                <w:spacing w:val="-1"/>
                <w:szCs w:val="22"/>
                <w:lang w:val="en-US"/>
              </w:rPr>
              <w:t xml:space="preserve"> </w:t>
            </w:r>
            <w:proofErr w:type="spellStart"/>
            <w:r w:rsidRPr="00C92981">
              <w:rPr>
                <w:rFonts w:cstheme="minorBidi"/>
                <w:spacing w:val="-1"/>
                <w:szCs w:val="22"/>
                <w:lang w:val="en-US"/>
              </w:rPr>
              <w:t>видео</w:t>
            </w:r>
            <w:proofErr w:type="spellEnd"/>
            <w:r w:rsidRPr="00C92981">
              <w:rPr>
                <w:rFonts w:cstheme="minorBidi"/>
                <w:spacing w:val="27"/>
                <w:szCs w:val="22"/>
                <w:lang w:val="en-US"/>
              </w:rPr>
              <w:t xml:space="preserve"> </w:t>
            </w:r>
            <w:proofErr w:type="spellStart"/>
            <w:r w:rsidRPr="00C92981">
              <w:rPr>
                <w:rFonts w:cstheme="minorBidi"/>
                <w:szCs w:val="22"/>
                <w:lang w:val="en-US"/>
              </w:rPr>
              <w:t>клипове</w:t>
            </w:r>
            <w:proofErr w:type="spellEnd"/>
            <w:r w:rsidRPr="00C92981">
              <w:rPr>
                <w:rFonts w:cstheme="minorBidi"/>
                <w:spacing w:val="21"/>
                <w:szCs w:val="22"/>
                <w:lang w:val="en-US"/>
              </w:rPr>
              <w:t xml:space="preserve"> </w:t>
            </w:r>
            <w:proofErr w:type="spellStart"/>
            <w:r w:rsidRPr="00C92981">
              <w:rPr>
                <w:rFonts w:cstheme="minorBidi"/>
                <w:spacing w:val="-1"/>
                <w:szCs w:val="22"/>
                <w:lang w:val="en-US"/>
              </w:rPr>
              <w:t>ученика</w:t>
            </w:r>
            <w:proofErr w:type="spellEnd"/>
            <w:r w:rsidRPr="00C92981">
              <w:rPr>
                <w:rFonts w:cstheme="minorBidi"/>
                <w:szCs w:val="22"/>
                <w:lang w:val="en-US"/>
              </w:rPr>
              <w:t xml:space="preserve"> </w:t>
            </w:r>
            <w:proofErr w:type="spellStart"/>
            <w:r w:rsidRPr="00C92981">
              <w:rPr>
                <w:rFonts w:cstheme="minorBidi"/>
                <w:szCs w:val="22"/>
                <w:lang w:val="en-US"/>
              </w:rPr>
              <w:t>на</w:t>
            </w:r>
            <w:proofErr w:type="spellEnd"/>
            <w:r w:rsidRPr="00C92981">
              <w:rPr>
                <w:rFonts w:cstheme="minorBidi"/>
                <w:spacing w:val="22"/>
                <w:szCs w:val="22"/>
                <w:lang w:val="en-US"/>
              </w:rPr>
              <w:t xml:space="preserve"> </w:t>
            </w:r>
            <w:proofErr w:type="spellStart"/>
            <w:r w:rsidRPr="00C92981">
              <w:rPr>
                <w:rFonts w:cstheme="minorBidi"/>
                <w:spacing w:val="-1"/>
                <w:szCs w:val="22"/>
                <w:lang w:val="en-US"/>
              </w:rPr>
              <w:t>конкурс</w:t>
            </w:r>
            <w:proofErr w:type="spellEnd"/>
          </w:p>
          <w:p w14:paraId="40237A94" w14:textId="77777777" w:rsidR="00C92981" w:rsidRPr="00C92981" w:rsidRDefault="00C92981" w:rsidP="00C92981">
            <w:pPr>
              <w:rPr>
                <w:rFonts w:eastAsia="Times New Roman"/>
                <w:b/>
                <w:bCs/>
                <w:i/>
                <w:lang w:val="en-US"/>
              </w:rPr>
            </w:pPr>
          </w:p>
          <w:p w14:paraId="2C226020" w14:textId="77777777" w:rsidR="00C92981" w:rsidRPr="00C92981" w:rsidRDefault="00C92981" w:rsidP="00C92981">
            <w:pPr>
              <w:rPr>
                <w:rFonts w:eastAsia="Times New Roman"/>
                <w:b/>
                <w:bCs/>
                <w:i/>
                <w:lang w:val="en-US"/>
              </w:rPr>
            </w:pPr>
          </w:p>
          <w:p w14:paraId="3DCE8132" w14:textId="77777777" w:rsidR="00C92981" w:rsidRPr="00C92981" w:rsidRDefault="00C92981" w:rsidP="00C92981">
            <w:pPr>
              <w:spacing w:before="166" w:line="276" w:lineRule="auto"/>
              <w:ind w:left="92" w:right="242"/>
              <w:rPr>
                <w:rFonts w:eastAsia="Times New Roman"/>
                <w:lang w:val="en-US"/>
              </w:rPr>
            </w:pPr>
            <w:proofErr w:type="spellStart"/>
            <w:r w:rsidRPr="00C92981">
              <w:rPr>
                <w:rFonts w:cstheme="minorBidi"/>
                <w:spacing w:val="-1"/>
                <w:szCs w:val="22"/>
                <w:lang w:val="en-US"/>
              </w:rPr>
              <w:t>наставница</w:t>
            </w:r>
            <w:proofErr w:type="spellEnd"/>
            <w:r w:rsidRPr="00C92981">
              <w:rPr>
                <w:rFonts w:cstheme="minorBidi"/>
                <w:spacing w:val="27"/>
                <w:szCs w:val="22"/>
                <w:lang w:val="en-US"/>
              </w:rPr>
              <w:t xml:space="preserve"> </w:t>
            </w:r>
            <w:proofErr w:type="spellStart"/>
            <w:r w:rsidRPr="00C92981">
              <w:rPr>
                <w:rFonts w:cstheme="minorBidi"/>
                <w:spacing w:val="-1"/>
                <w:szCs w:val="22"/>
                <w:lang w:val="en-US"/>
              </w:rPr>
              <w:t>стимулише</w:t>
            </w:r>
            <w:proofErr w:type="spellEnd"/>
            <w:r w:rsidRPr="00C92981">
              <w:rPr>
                <w:rFonts w:cstheme="minorBidi"/>
                <w:spacing w:val="-1"/>
                <w:szCs w:val="22"/>
                <w:lang w:val="en-US"/>
              </w:rPr>
              <w:t xml:space="preserve"> </w:t>
            </w:r>
            <w:proofErr w:type="spellStart"/>
            <w:r w:rsidRPr="00C92981">
              <w:rPr>
                <w:rFonts w:cstheme="minorBidi"/>
                <w:szCs w:val="22"/>
                <w:lang w:val="en-US"/>
              </w:rPr>
              <w:t>на</w:t>
            </w:r>
            <w:proofErr w:type="spellEnd"/>
            <w:r w:rsidRPr="00C92981">
              <w:rPr>
                <w:rFonts w:cstheme="minorBidi"/>
                <w:spacing w:val="25"/>
                <w:szCs w:val="22"/>
                <w:lang w:val="en-US"/>
              </w:rPr>
              <w:t xml:space="preserve"> </w:t>
            </w:r>
            <w:proofErr w:type="spellStart"/>
            <w:r w:rsidRPr="00C92981">
              <w:rPr>
                <w:rFonts w:cstheme="minorBidi"/>
                <w:spacing w:val="-1"/>
                <w:szCs w:val="22"/>
                <w:lang w:val="en-US"/>
              </w:rPr>
              <w:t>рад</w:t>
            </w:r>
            <w:proofErr w:type="spellEnd"/>
            <w:r w:rsidRPr="00C92981">
              <w:rPr>
                <w:rFonts w:cstheme="minorBidi"/>
                <w:szCs w:val="22"/>
                <w:lang w:val="en-US"/>
              </w:rPr>
              <w:t xml:space="preserve"> и</w:t>
            </w:r>
            <w:r w:rsidRPr="00C92981">
              <w:rPr>
                <w:rFonts w:cstheme="minorBidi"/>
                <w:spacing w:val="22"/>
                <w:szCs w:val="22"/>
                <w:lang w:val="en-US"/>
              </w:rPr>
              <w:t xml:space="preserve"> </w:t>
            </w:r>
            <w:proofErr w:type="spellStart"/>
            <w:r w:rsidRPr="00C92981">
              <w:rPr>
                <w:rFonts w:cstheme="minorBidi"/>
                <w:spacing w:val="-1"/>
                <w:szCs w:val="22"/>
                <w:lang w:val="en-US"/>
              </w:rPr>
              <w:t>прикупља</w:t>
            </w:r>
            <w:proofErr w:type="spellEnd"/>
            <w:r w:rsidRPr="00C92981">
              <w:rPr>
                <w:rFonts w:cstheme="minorBidi"/>
                <w:spacing w:val="23"/>
                <w:szCs w:val="22"/>
                <w:lang w:val="en-US"/>
              </w:rPr>
              <w:t xml:space="preserve"> </w:t>
            </w:r>
            <w:proofErr w:type="spellStart"/>
            <w:r w:rsidRPr="00C92981">
              <w:rPr>
                <w:rFonts w:cstheme="minorBidi"/>
                <w:spacing w:val="-1"/>
                <w:szCs w:val="22"/>
                <w:lang w:val="en-US"/>
              </w:rPr>
              <w:t>ученичке</w:t>
            </w:r>
            <w:proofErr w:type="spellEnd"/>
          </w:p>
        </w:tc>
        <w:tc>
          <w:tcPr>
            <w:tcW w:w="1812" w:type="dxa"/>
            <w:tcBorders>
              <w:top w:val="single" w:sz="13" w:space="0" w:color="000000"/>
              <w:left w:val="single" w:sz="12" w:space="0" w:color="000000"/>
              <w:bottom w:val="single" w:sz="5" w:space="0" w:color="000000"/>
              <w:right w:val="single" w:sz="12" w:space="0" w:color="000000"/>
            </w:tcBorders>
          </w:tcPr>
          <w:p w14:paraId="363F1F46" w14:textId="77777777" w:rsidR="00C92981" w:rsidRPr="00C92981" w:rsidRDefault="00C92981" w:rsidP="00C92981">
            <w:pPr>
              <w:ind w:left="92" w:right="263"/>
              <w:rPr>
                <w:rFonts w:eastAsia="Times New Roman"/>
                <w:lang w:val="en-US"/>
              </w:rPr>
            </w:pPr>
            <w:proofErr w:type="spellStart"/>
            <w:r w:rsidRPr="00C92981">
              <w:rPr>
                <w:rFonts w:cstheme="minorBidi"/>
                <w:spacing w:val="-1"/>
                <w:szCs w:val="22"/>
                <w:lang w:val="en-US"/>
              </w:rPr>
              <w:t>Наставник</w:t>
            </w:r>
            <w:proofErr w:type="spellEnd"/>
            <w:r w:rsidRPr="00C92981">
              <w:rPr>
                <w:rFonts w:cstheme="minorBidi"/>
                <w:szCs w:val="22"/>
                <w:lang w:val="en-US"/>
              </w:rPr>
              <w:t xml:space="preserve"> и</w:t>
            </w:r>
            <w:r w:rsidRPr="00C92981">
              <w:rPr>
                <w:rFonts w:cstheme="minorBidi"/>
                <w:spacing w:val="25"/>
                <w:szCs w:val="22"/>
                <w:lang w:val="en-US"/>
              </w:rPr>
              <w:t xml:space="preserve"> </w:t>
            </w:r>
            <w:proofErr w:type="spellStart"/>
            <w:r w:rsidRPr="00C92981">
              <w:rPr>
                <w:rFonts w:cstheme="minorBidi"/>
                <w:spacing w:val="-1"/>
                <w:szCs w:val="22"/>
                <w:lang w:val="en-US"/>
              </w:rPr>
              <w:t>ученица</w:t>
            </w:r>
            <w:proofErr w:type="spellEnd"/>
            <w:r w:rsidRPr="00C92981">
              <w:rPr>
                <w:rFonts w:cstheme="minorBidi"/>
                <w:spacing w:val="-1"/>
                <w:szCs w:val="22"/>
                <w:lang w:val="en-US"/>
              </w:rPr>
              <w:t xml:space="preserve"> </w:t>
            </w:r>
            <w:proofErr w:type="spellStart"/>
            <w:r w:rsidRPr="00C92981">
              <w:rPr>
                <w:rFonts w:cstheme="minorBidi"/>
                <w:spacing w:val="-1"/>
                <w:szCs w:val="22"/>
                <w:lang w:val="en-US"/>
              </w:rPr>
              <w:t>наше</w:t>
            </w:r>
            <w:proofErr w:type="spellEnd"/>
            <w:r w:rsidRPr="00C92981">
              <w:rPr>
                <w:rFonts w:cstheme="minorBidi"/>
                <w:spacing w:val="25"/>
                <w:szCs w:val="22"/>
                <w:lang w:val="en-US"/>
              </w:rPr>
              <w:t xml:space="preserve"> </w:t>
            </w:r>
            <w:proofErr w:type="spellStart"/>
            <w:r w:rsidRPr="00C92981">
              <w:rPr>
                <w:rFonts w:cstheme="minorBidi"/>
                <w:szCs w:val="22"/>
                <w:lang w:val="en-US"/>
              </w:rPr>
              <w:t>школе</w:t>
            </w:r>
            <w:proofErr w:type="spellEnd"/>
          </w:p>
          <w:p w14:paraId="2E9F9E8A" w14:textId="77777777" w:rsidR="00C92981" w:rsidRPr="00C92981" w:rsidRDefault="00C92981" w:rsidP="00C92981">
            <w:pPr>
              <w:rPr>
                <w:rFonts w:eastAsia="Times New Roman"/>
                <w:b/>
                <w:bCs/>
                <w:i/>
                <w:lang w:val="en-US"/>
              </w:rPr>
            </w:pPr>
          </w:p>
          <w:p w14:paraId="3C91F35E" w14:textId="77777777" w:rsidR="00C92981" w:rsidRPr="00C92981" w:rsidRDefault="00C92981" w:rsidP="00C92981">
            <w:pPr>
              <w:rPr>
                <w:rFonts w:eastAsia="Times New Roman"/>
                <w:b/>
                <w:bCs/>
                <w:i/>
                <w:lang w:val="en-US"/>
              </w:rPr>
            </w:pPr>
          </w:p>
          <w:p w14:paraId="463231D1" w14:textId="77777777" w:rsidR="00C92981" w:rsidRPr="00C92981" w:rsidRDefault="00C92981" w:rsidP="00C92981">
            <w:pPr>
              <w:rPr>
                <w:rFonts w:eastAsia="Times New Roman"/>
                <w:b/>
                <w:bCs/>
                <w:i/>
                <w:lang w:val="en-US"/>
              </w:rPr>
            </w:pPr>
          </w:p>
          <w:p w14:paraId="0EAE0282" w14:textId="77777777" w:rsidR="00C92981" w:rsidRPr="00C92981" w:rsidRDefault="00C92981" w:rsidP="00C92981">
            <w:pPr>
              <w:rPr>
                <w:rFonts w:eastAsia="Times New Roman"/>
                <w:b/>
                <w:bCs/>
                <w:i/>
                <w:lang w:val="en-US"/>
              </w:rPr>
            </w:pPr>
          </w:p>
          <w:p w14:paraId="44A2F810" w14:textId="77777777" w:rsidR="00C92981" w:rsidRPr="00C92981" w:rsidRDefault="00C92981" w:rsidP="00C92981">
            <w:pPr>
              <w:spacing w:before="1"/>
              <w:rPr>
                <w:rFonts w:eastAsia="Times New Roman"/>
                <w:b/>
                <w:bCs/>
                <w:i/>
                <w:lang w:val="en-US"/>
              </w:rPr>
            </w:pPr>
          </w:p>
          <w:p w14:paraId="3B13588D" w14:textId="77777777" w:rsidR="00C92981" w:rsidRPr="00C92981" w:rsidRDefault="00C92981" w:rsidP="00C92981">
            <w:pPr>
              <w:ind w:left="92" w:right="301"/>
              <w:rPr>
                <w:rFonts w:eastAsia="Times New Roman"/>
                <w:lang w:val="en-US"/>
              </w:rPr>
            </w:pPr>
            <w:proofErr w:type="spellStart"/>
            <w:r w:rsidRPr="00C92981">
              <w:rPr>
                <w:rFonts w:cstheme="minorBidi"/>
                <w:spacing w:val="-1"/>
                <w:szCs w:val="22"/>
                <w:lang w:val="en-US"/>
              </w:rPr>
              <w:t>Ученици</w:t>
            </w:r>
            <w:proofErr w:type="spellEnd"/>
            <w:r w:rsidRPr="00C92981">
              <w:rPr>
                <w:rFonts w:cstheme="minorBidi"/>
                <w:szCs w:val="22"/>
                <w:lang w:val="en-US"/>
              </w:rPr>
              <w:t xml:space="preserve"> 6а</w:t>
            </w:r>
            <w:r w:rsidRPr="00C92981">
              <w:rPr>
                <w:rFonts w:cstheme="minorBidi"/>
                <w:spacing w:val="-4"/>
                <w:szCs w:val="22"/>
                <w:lang w:val="en-US"/>
              </w:rPr>
              <w:t xml:space="preserve"> </w:t>
            </w:r>
            <w:r w:rsidRPr="00C92981">
              <w:rPr>
                <w:rFonts w:cstheme="minorBidi"/>
                <w:szCs w:val="22"/>
                <w:lang w:val="en-US"/>
              </w:rPr>
              <w:t>и</w:t>
            </w:r>
            <w:r w:rsidRPr="00C92981">
              <w:rPr>
                <w:rFonts w:cstheme="minorBidi"/>
                <w:spacing w:val="25"/>
                <w:szCs w:val="22"/>
                <w:lang w:val="en-US"/>
              </w:rPr>
              <w:t xml:space="preserve"> </w:t>
            </w:r>
            <w:r w:rsidRPr="00C92981">
              <w:rPr>
                <w:rFonts w:cstheme="minorBidi"/>
                <w:szCs w:val="22"/>
                <w:lang w:val="en-US"/>
              </w:rPr>
              <w:t xml:space="preserve">6б </w:t>
            </w:r>
            <w:proofErr w:type="spellStart"/>
            <w:r w:rsidRPr="00C92981">
              <w:rPr>
                <w:rFonts w:cstheme="minorBidi"/>
                <w:spacing w:val="-1"/>
                <w:szCs w:val="22"/>
                <w:lang w:val="en-US"/>
              </w:rPr>
              <w:t>разреда</w:t>
            </w:r>
            <w:proofErr w:type="spellEnd"/>
            <w:r w:rsidRPr="00C92981">
              <w:rPr>
                <w:rFonts w:cstheme="minorBidi"/>
                <w:spacing w:val="-1"/>
                <w:szCs w:val="22"/>
                <w:lang w:val="en-US"/>
              </w:rPr>
              <w:t>.</w:t>
            </w:r>
          </w:p>
          <w:p w14:paraId="7038F1C9" w14:textId="77777777" w:rsidR="00C92981" w:rsidRPr="00C92981" w:rsidRDefault="00C92981" w:rsidP="00C92981">
            <w:pPr>
              <w:spacing w:line="239" w:lineRule="auto"/>
              <w:ind w:left="92" w:right="241"/>
              <w:rPr>
                <w:rFonts w:eastAsia="Times New Roman"/>
                <w:lang w:val="en-US"/>
              </w:rPr>
            </w:pPr>
            <w:proofErr w:type="spellStart"/>
            <w:r w:rsidRPr="00C92981">
              <w:rPr>
                <w:rFonts w:cstheme="minorBidi"/>
                <w:spacing w:val="-1"/>
                <w:szCs w:val="22"/>
                <w:lang w:val="en-US"/>
              </w:rPr>
              <w:t>Ученица</w:t>
            </w:r>
            <w:proofErr w:type="spellEnd"/>
            <w:r w:rsidRPr="00C92981">
              <w:rPr>
                <w:rFonts w:cstheme="minorBidi"/>
                <w:spacing w:val="-1"/>
                <w:szCs w:val="22"/>
                <w:lang w:val="en-US"/>
              </w:rPr>
              <w:t xml:space="preserve"> </w:t>
            </w:r>
            <w:proofErr w:type="spellStart"/>
            <w:r w:rsidRPr="00C92981">
              <w:rPr>
                <w:rFonts w:cstheme="minorBidi"/>
                <w:szCs w:val="22"/>
                <w:lang w:val="en-US"/>
              </w:rPr>
              <w:t>Лара</w:t>
            </w:r>
            <w:proofErr w:type="spellEnd"/>
            <w:r w:rsidRPr="00C92981">
              <w:rPr>
                <w:rFonts w:cstheme="minorBidi"/>
                <w:spacing w:val="25"/>
                <w:szCs w:val="22"/>
                <w:lang w:val="en-US"/>
              </w:rPr>
              <w:t xml:space="preserve"> </w:t>
            </w:r>
            <w:proofErr w:type="spellStart"/>
            <w:r w:rsidRPr="00C92981">
              <w:rPr>
                <w:rFonts w:cstheme="minorBidi"/>
                <w:spacing w:val="-1"/>
                <w:szCs w:val="22"/>
                <w:lang w:val="en-US"/>
              </w:rPr>
              <w:t>Сабо</w:t>
            </w:r>
            <w:proofErr w:type="spellEnd"/>
            <w:r w:rsidRPr="00C92981">
              <w:rPr>
                <w:rFonts w:cstheme="minorBidi"/>
                <w:szCs w:val="22"/>
                <w:lang w:val="en-US"/>
              </w:rPr>
              <w:t xml:space="preserve"> </w:t>
            </w:r>
            <w:proofErr w:type="spellStart"/>
            <w:r w:rsidRPr="00C92981">
              <w:rPr>
                <w:rFonts w:cstheme="minorBidi"/>
                <w:szCs w:val="22"/>
                <w:lang w:val="en-US"/>
              </w:rPr>
              <w:t>из</w:t>
            </w:r>
            <w:proofErr w:type="spellEnd"/>
            <w:r w:rsidRPr="00C92981">
              <w:rPr>
                <w:rFonts w:cstheme="minorBidi"/>
                <w:szCs w:val="22"/>
                <w:lang w:val="en-US"/>
              </w:rPr>
              <w:t xml:space="preserve"> 6б</w:t>
            </w:r>
            <w:r w:rsidRPr="00C92981">
              <w:rPr>
                <w:rFonts w:cstheme="minorBidi"/>
                <w:spacing w:val="24"/>
                <w:szCs w:val="22"/>
                <w:lang w:val="en-US"/>
              </w:rPr>
              <w:t xml:space="preserve"> </w:t>
            </w:r>
            <w:proofErr w:type="spellStart"/>
            <w:r w:rsidRPr="00C92981">
              <w:rPr>
                <w:rFonts w:cstheme="minorBidi"/>
                <w:spacing w:val="-1"/>
                <w:szCs w:val="22"/>
                <w:lang w:val="en-US"/>
              </w:rPr>
              <w:t>разреда</w:t>
            </w:r>
            <w:proofErr w:type="spellEnd"/>
            <w:r w:rsidRPr="00C92981">
              <w:rPr>
                <w:rFonts w:cstheme="minorBidi"/>
                <w:spacing w:val="25"/>
                <w:szCs w:val="22"/>
                <w:lang w:val="en-US"/>
              </w:rPr>
              <w:t xml:space="preserve"> </w:t>
            </w:r>
            <w:proofErr w:type="spellStart"/>
            <w:r w:rsidRPr="00C92981">
              <w:rPr>
                <w:rFonts w:cstheme="minorBidi"/>
                <w:spacing w:val="-1"/>
                <w:szCs w:val="22"/>
                <w:lang w:val="en-US"/>
              </w:rPr>
              <w:t>освојила</w:t>
            </w:r>
            <w:proofErr w:type="spellEnd"/>
            <w:r w:rsidRPr="00C92981">
              <w:rPr>
                <w:rFonts w:cstheme="minorBidi"/>
                <w:spacing w:val="27"/>
                <w:szCs w:val="22"/>
                <w:lang w:val="en-US"/>
              </w:rPr>
              <w:t xml:space="preserve"> </w:t>
            </w:r>
            <w:r w:rsidRPr="00C92981">
              <w:rPr>
                <w:rFonts w:cstheme="minorBidi"/>
                <w:spacing w:val="-1"/>
                <w:szCs w:val="22"/>
                <w:lang w:val="en-US"/>
              </w:rPr>
              <w:t>1место</w:t>
            </w:r>
          </w:p>
          <w:p w14:paraId="53A0A0AF" w14:textId="77777777" w:rsidR="00C92981" w:rsidRPr="00C92981" w:rsidRDefault="00C92981" w:rsidP="00C92981">
            <w:pPr>
              <w:rPr>
                <w:rFonts w:eastAsia="Times New Roman"/>
                <w:b/>
                <w:bCs/>
                <w:i/>
                <w:lang w:val="en-US"/>
              </w:rPr>
            </w:pPr>
          </w:p>
          <w:p w14:paraId="54412C5E" w14:textId="77777777" w:rsidR="00C92981" w:rsidRPr="00C92981" w:rsidRDefault="00C92981" w:rsidP="00C92981">
            <w:pPr>
              <w:rPr>
                <w:rFonts w:eastAsia="Times New Roman"/>
                <w:b/>
                <w:bCs/>
                <w:i/>
                <w:lang w:val="en-US"/>
              </w:rPr>
            </w:pPr>
          </w:p>
          <w:p w14:paraId="63500756" w14:textId="77777777" w:rsidR="00C92981" w:rsidRPr="00C92981" w:rsidRDefault="00C92981" w:rsidP="00C92981">
            <w:pPr>
              <w:rPr>
                <w:rFonts w:eastAsia="Times New Roman"/>
                <w:b/>
                <w:bCs/>
                <w:i/>
                <w:lang w:val="en-US"/>
              </w:rPr>
            </w:pPr>
          </w:p>
          <w:p w14:paraId="10364B62" w14:textId="77777777" w:rsidR="00C92981" w:rsidRPr="00C92981" w:rsidRDefault="00C92981" w:rsidP="00C92981">
            <w:pPr>
              <w:ind w:left="92" w:right="301"/>
              <w:rPr>
                <w:rFonts w:eastAsia="Times New Roman"/>
                <w:lang w:val="en-US"/>
              </w:rPr>
            </w:pPr>
            <w:proofErr w:type="spellStart"/>
            <w:r w:rsidRPr="00C92981">
              <w:rPr>
                <w:rFonts w:cstheme="minorBidi"/>
                <w:spacing w:val="-1"/>
                <w:szCs w:val="22"/>
                <w:lang w:val="en-US"/>
              </w:rPr>
              <w:t>Ученици</w:t>
            </w:r>
            <w:proofErr w:type="spellEnd"/>
            <w:r w:rsidRPr="00C92981">
              <w:rPr>
                <w:rFonts w:cstheme="minorBidi"/>
                <w:szCs w:val="22"/>
                <w:lang w:val="en-US"/>
              </w:rPr>
              <w:t xml:space="preserve"> 6а</w:t>
            </w:r>
            <w:r w:rsidRPr="00C92981">
              <w:rPr>
                <w:rFonts w:cstheme="minorBidi"/>
                <w:spacing w:val="-4"/>
                <w:szCs w:val="22"/>
                <w:lang w:val="en-US"/>
              </w:rPr>
              <w:t xml:space="preserve"> </w:t>
            </w:r>
            <w:r w:rsidRPr="00C92981">
              <w:rPr>
                <w:rFonts w:cstheme="minorBidi"/>
                <w:szCs w:val="22"/>
                <w:lang w:val="en-US"/>
              </w:rPr>
              <w:t>и</w:t>
            </w:r>
            <w:r w:rsidRPr="00C92981">
              <w:rPr>
                <w:rFonts w:cstheme="minorBidi"/>
                <w:spacing w:val="25"/>
                <w:szCs w:val="22"/>
                <w:lang w:val="en-US"/>
              </w:rPr>
              <w:t xml:space="preserve"> </w:t>
            </w:r>
            <w:r w:rsidRPr="00C92981">
              <w:rPr>
                <w:rFonts w:cstheme="minorBidi"/>
                <w:szCs w:val="22"/>
                <w:lang w:val="en-US"/>
              </w:rPr>
              <w:t xml:space="preserve">6б </w:t>
            </w:r>
            <w:proofErr w:type="spellStart"/>
            <w:r w:rsidRPr="00C92981">
              <w:rPr>
                <w:rFonts w:cstheme="minorBidi"/>
                <w:spacing w:val="-1"/>
                <w:szCs w:val="22"/>
                <w:lang w:val="en-US"/>
              </w:rPr>
              <w:t>разреда</w:t>
            </w:r>
            <w:proofErr w:type="spellEnd"/>
          </w:p>
          <w:p w14:paraId="0DF6999D" w14:textId="77777777" w:rsidR="00C92981" w:rsidRPr="00C92981" w:rsidRDefault="00C92981" w:rsidP="00C92981">
            <w:pPr>
              <w:rPr>
                <w:rFonts w:eastAsia="Times New Roman"/>
                <w:b/>
                <w:bCs/>
                <w:i/>
                <w:lang w:val="en-US"/>
              </w:rPr>
            </w:pPr>
          </w:p>
          <w:p w14:paraId="486FD98D" w14:textId="77777777" w:rsidR="00C92981" w:rsidRPr="00C92981" w:rsidRDefault="00C92981" w:rsidP="00C92981">
            <w:pPr>
              <w:rPr>
                <w:rFonts w:eastAsia="Times New Roman"/>
                <w:b/>
                <w:bCs/>
                <w:i/>
                <w:lang w:val="en-US"/>
              </w:rPr>
            </w:pPr>
          </w:p>
          <w:p w14:paraId="05F9D4F0" w14:textId="77777777" w:rsidR="00C92981" w:rsidRPr="00C92981" w:rsidRDefault="00C92981" w:rsidP="00C92981">
            <w:pPr>
              <w:rPr>
                <w:rFonts w:eastAsia="Times New Roman"/>
                <w:b/>
                <w:bCs/>
                <w:i/>
                <w:lang w:val="en-US"/>
              </w:rPr>
            </w:pPr>
          </w:p>
          <w:p w14:paraId="5C6A9F14" w14:textId="77777777" w:rsidR="00C92981" w:rsidRPr="00C92981" w:rsidRDefault="00C92981" w:rsidP="00C92981">
            <w:pPr>
              <w:rPr>
                <w:rFonts w:eastAsia="Times New Roman"/>
                <w:b/>
                <w:bCs/>
                <w:i/>
                <w:lang w:val="en-US"/>
              </w:rPr>
            </w:pPr>
          </w:p>
          <w:p w14:paraId="01659C55" w14:textId="77777777" w:rsidR="00C92981" w:rsidRPr="00C92981" w:rsidRDefault="00C92981" w:rsidP="00C92981">
            <w:pPr>
              <w:rPr>
                <w:rFonts w:eastAsia="Times New Roman"/>
                <w:b/>
                <w:bCs/>
                <w:i/>
                <w:lang w:val="en-US"/>
              </w:rPr>
            </w:pPr>
          </w:p>
          <w:p w14:paraId="322B2918" w14:textId="77777777" w:rsidR="00C92981" w:rsidRPr="00C92981" w:rsidRDefault="00C92981" w:rsidP="00C92981">
            <w:pPr>
              <w:rPr>
                <w:rFonts w:eastAsia="Times New Roman"/>
                <w:b/>
                <w:bCs/>
                <w:i/>
                <w:lang w:val="en-US"/>
              </w:rPr>
            </w:pPr>
          </w:p>
          <w:p w14:paraId="3CD44ABF" w14:textId="77777777" w:rsidR="00C92981" w:rsidRPr="00C92981" w:rsidRDefault="00C92981" w:rsidP="00C92981">
            <w:pPr>
              <w:rPr>
                <w:rFonts w:eastAsia="Times New Roman"/>
                <w:b/>
                <w:bCs/>
                <w:i/>
                <w:lang w:val="en-US"/>
              </w:rPr>
            </w:pPr>
          </w:p>
          <w:p w14:paraId="37445C3D" w14:textId="77777777" w:rsidR="00C92981" w:rsidRPr="00C92981" w:rsidRDefault="00C92981" w:rsidP="00C92981">
            <w:pPr>
              <w:ind w:left="92" w:right="301"/>
              <w:rPr>
                <w:rFonts w:eastAsia="Times New Roman"/>
                <w:lang w:val="en-US"/>
              </w:rPr>
            </w:pPr>
            <w:proofErr w:type="spellStart"/>
            <w:r w:rsidRPr="00C92981">
              <w:rPr>
                <w:rFonts w:cstheme="minorBidi"/>
                <w:spacing w:val="-1"/>
                <w:szCs w:val="22"/>
                <w:lang w:val="en-US"/>
              </w:rPr>
              <w:t>Ученици</w:t>
            </w:r>
            <w:proofErr w:type="spellEnd"/>
            <w:r w:rsidRPr="00C92981">
              <w:rPr>
                <w:rFonts w:cstheme="minorBidi"/>
                <w:szCs w:val="22"/>
                <w:lang w:val="en-US"/>
              </w:rPr>
              <w:t xml:space="preserve"> 6а</w:t>
            </w:r>
            <w:r w:rsidRPr="00C92981">
              <w:rPr>
                <w:rFonts w:cstheme="minorBidi"/>
                <w:spacing w:val="-4"/>
                <w:szCs w:val="22"/>
                <w:lang w:val="en-US"/>
              </w:rPr>
              <w:t xml:space="preserve"> </w:t>
            </w:r>
            <w:r w:rsidRPr="00C92981">
              <w:rPr>
                <w:rFonts w:cstheme="minorBidi"/>
                <w:szCs w:val="22"/>
                <w:lang w:val="en-US"/>
              </w:rPr>
              <w:t>и</w:t>
            </w:r>
            <w:r w:rsidRPr="00C92981">
              <w:rPr>
                <w:rFonts w:cstheme="minorBidi"/>
                <w:spacing w:val="25"/>
                <w:szCs w:val="22"/>
                <w:lang w:val="en-US"/>
              </w:rPr>
              <w:t xml:space="preserve"> </w:t>
            </w:r>
            <w:r w:rsidRPr="00C92981">
              <w:rPr>
                <w:rFonts w:cstheme="minorBidi"/>
                <w:szCs w:val="22"/>
                <w:lang w:val="en-US"/>
              </w:rPr>
              <w:t xml:space="preserve">6б </w:t>
            </w:r>
            <w:proofErr w:type="spellStart"/>
            <w:r w:rsidRPr="00C92981">
              <w:rPr>
                <w:rFonts w:cstheme="minorBidi"/>
                <w:spacing w:val="-1"/>
                <w:szCs w:val="22"/>
                <w:lang w:val="en-US"/>
              </w:rPr>
              <w:t>разреда</w:t>
            </w:r>
            <w:proofErr w:type="spellEnd"/>
            <w:r w:rsidRPr="00C92981">
              <w:rPr>
                <w:rFonts w:cstheme="minorBidi"/>
                <w:spacing w:val="-1"/>
                <w:szCs w:val="22"/>
                <w:lang w:val="en-US"/>
              </w:rPr>
              <w:t>.</w:t>
            </w:r>
          </w:p>
          <w:p w14:paraId="54936008" w14:textId="77777777" w:rsidR="00C92981" w:rsidRPr="00C92981" w:rsidRDefault="00C92981" w:rsidP="00C92981">
            <w:pPr>
              <w:ind w:left="92" w:right="234"/>
              <w:rPr>
                <w:rFonts w:eastAsia="Times New Roman"/>
                <w:lang w:val="en-US"/>
              </w:rPr>
            </w:pPr>
            <w:proofErr w:type="spellStart"/>
            <w:r w:rsidRPr="00C92981">
              <w:rPr>
                <w:rFonts w:cstheme="minorBidi"/>
                <w:spacing w:val="-1"/>
                <w:szCs w:val="22"/>
                <w:lang w:val="en-US"/>
              </w:rPr>
              <w:t>Нађа</w:t>
            </w:r>
            <w:proofErr w:type="spellEnd"/>
            <w:r w:rsidRPr="00C92981">
              <w:rPr>
                <w:rFonts w:cstheme="minorBidi"/>
                <w:spacing w:val="22"/>
                <w:szCs w:val="22"/>
                <w:lang w:val="en-US"/>
              </w:rPr>
              <w:t xml:space="preserve"> </w:t>
            </w:r>
            <w:proofErr w:type="spellStart"/>
            <w:r w:rsidRPr="00C92981">
              <w:rPr>
                <w:rFonts w:cstheme="minorBidi"/>
                <w:szCs w:val="22"/>
                <w:lang w:val="en-US"/>
              </w:rPr>
              <w:t>Стојановић</w:t>
            </w:r>
            <w:proofErr w:type="spellEnd"/>
            <w:r w:rsidRPr="00C92981">
              <w:rPr>
                <w:rFonts w:cstheme="minorBidi"/>
                <w:spacing w:val="-3"/>
                <w:szCs w:val="22"/>
                <w:lang w:val="en-US"/>
              </w:rPr>
              <w:t xml:space="preserve"> </w:t>
            </w:r>
            <w:proofErr w:type="spellStart"/>
            <w:r w:rsidRPr="00C92981">
              <w:rPr>
                <w:rFonts w:cstheme="minorBidi"/>
                <w:szCs w:val="22"/>
                <w:lang w:val="en-US"/>
              </w:rPr>
              <w:t>из</w:t>
            </w:r>
            <w:proofErr w:type="spellEnd"/>
            <w:r w:rsidRPr="00C92981">
              <w:rPr>
                <w:rFonts w:cstheme="minorBidi"/>
                <w:szCs w:val="22"/>
                <w:lang w:val="en-US"/>
              </w:rPr>
              <w:t xml:space="preserve"> 6а</w:t>
            </w:r>
            <w:r w:rsidRPr="00C92981">
              <w:rPr>
                <w:rFonts w:cstheme="minorBidi"/>
                <w:spacing w:val="-1"/>
                <w:szCs w:val="22"/>
                <w:lang w:val="en-US"/>
              </w:rPr>
              <w:t xml:space="preserve"> </w:t>
            </w:r>
            <w:proofErr w:type="spellStart"/>
            <w:r w:rsidRPr="00C92981">
              <w:rPr>
                <w:rFonts w:cstheme="minorBidi"/>
                <w:spacing w:val="-1"/>
                <w:szCs w:val="22"/>
                <w:lang w:val="en-US"/>
              </w:rPr>
              <w:t>освојила</w:t>
            </w:r>
            <w:proofErr w:type="spellEnd"/>
            <w:r w:rsidRPr="00C92981">
              <w:rPr>
                <w:rFonts w:cstheme="minorBidi"/>
                <w:spacing w:val="-1"/>
                <w:szCs w:val="22"/>
                <w:lang w:val="en-US"/>
              </w:rPr>
              <w:t xml:space="preserve"> </w:t>
            </w:r>
            <w:r w:rsidRPr="00C92981">
              <w:rPr>
                <w:rFonts w:cstheme="minorBidi"/>
                <w:szCs w:val="22"/>
                <w:lang w:val="en-US"/>
              </w:rPr>
              <w:t>3</w:t>
            </w:r>
            <w:r w:rsidRPr="00C92981">
              <w:rPr>
                <w:rFonts w:cstheme="minorBidi"/>
                <w:spacing w:val="27"/>
                <w:szCs w:val="22"/>
                <w:lang w:val="en-US"/>
              </w:rPr>
              <w:t xml:space="preserve"> </w:t>
            </w:r>
            <w:proofErr w:type="spellStart"/>
            <w:r w:rsidRPr="00C92981">
              <w:rPr>
                <w:rFonts w:cstheme="minorBidi"/>
                <w:spacing w:val="-1"/>
                <w:szCs w:val="22"/>
                <w:lang w:val="en-US"/>
              </w:rPr>
              <w:t>место</w:t>
            </w:r>
            <w:proofErr w:type="spellEnd"/>
          </w:p>
          <w:p w14:paraId="34D804E0" w14:textId="77777777" w:rsidR="00C92981" w:rsidRPr="00C92981" w:rsidRDefault="00C92981" w:rsidP="00C92981">
            <w:pPr>
              <w:rPr>
                <w:rFonts w:eastAsia="Times New Roman"/>
                <w:b/>
                <w:bCs/>
                <w:i/>
                <w:lang w:val="en-US"/>
              </w:rPr>
            </w:pPr>
          </w:p>
          <w:p w14:paraId="5E3FC36A" w14:textId="77777777" w:rsidR="00C92981" w:rsidRPr="00C92981" w:rsidRDefault="00C92981" w:rsidP="00C92981">
            <w:pPr>
              <w:rPr>
                <w:rFonts w:eastAsia="Times New Roman"/>
                <w:b/>
                <w:bCs/>
                <w:i/>
                <w:lang w:val="en-US"/>
              </w:rPr>
            </w:pPr>
          </w:p>
          <w:p w14:paraId="4F38A2A2" w14:textId="77777777" w:rsidR="00C92981" w:rsidRPr="00C92981" w:rsidRDefault="00C92981" w:rsidP="00C92981">
            <w:pPr>
              <w:ind w:left="92" w:right="262"/>
              <w:rPr>
                <w:rFonts w:eastAsia="Times New Roman"/>
                <w:lang w:val="en-US"/>
              </w:rPr>
            </w:pPr>
            <w:proofErr w:type="spellStart"/>
            <w:r w:rsidRPr="00C92981">
              <w:rPr>
                <w:rFonts w:cstheme="minorBidi"/>
                <w:spacing w:val="-1"/>
                <w:szCs w:val="22"/>
                <w:lang w:val="en-US"/>
              </w:rPr>
              <w:t>Ученици</w:t>
            </w:r>
            <w:proofErr w:type="spellEnd"/>
            <w:r w:rsidRPr="00C92981">
              <w:rPr>
                <w:rFonts w:cstheme="minorBidi"/>
                <w:szCs w:val="22"/>
                <w:lang w:val="en-US"/>
              </w:rPr>
              <w:t xml:space="preserve"> </w:t>
            </w:r>
            <w:r w:rsidRPr="00C92981">
              <w:rPr>
                <w:rFonts w:cstheme="minorBidi"/>
                <w:spacing w:val="-1"/>
                <w:szCs w:val="22"/>
                <w:lang w:val="en-US"/>
              </w:rPr>
              <w:t>6а,</w:t>
            </w:r>
            <w:r w:rsidRPr="00C92981">
              <w:rPr>
                <w:rFonts w:cstheme="minorBidi"/>
                <w:spacing w:val="27"/>
                <w:szCs w:val="22"/>
                <w:lang w:val="en-US"/>
              </w:rPr>
              <w:t xml:space="preserve"> </w:t>
            </w:r>
            <w:r w:rsidRPr="00C92981">
              <w:rPr>
                <w:rFonts w:cstheme="minorBidi"/>
                <w:szCs w:val="22"/>
                <w:lang w:val="en-US"/>
              </w:rPr>
              <w:t xml:space="preserve">6б, </w:t>
            </w:r>
            <w:r w:rsidRPr="00C92981">
              <w:rPr>
                <w:rFonts w:cstheme="minorBidi"/>
                <w:spacing w:val="-1"/>
                <w:szCs w:val="22"/>
                <w:lang w:val="en-US"/>
              </w:rPr>
              <w:t>7а,7б,</w:t>
            </w:r>
            <w:r w:rsidRPr="00C92981">
              <w:rPr>
                <w:rFonts w:cstheme="minorBidi"/>
                <w:szCs w:val="22"/>
                <w:lang w:val="en-US"/>
              </w:rPr>
              <w:t xml:space="preserve"> 8а</w:t>
            </w:r>
            <w:r w:rsidRPr="00C92981">
              <w:rPr>
                <w:rFonts w:cstheme="minorBidi"/>
                <w:spacing w:val="-1"/>
                <w:szCs w:val="22"/>
                <w:lang w:val="en-US"/>
              </w:rPr>
              <w:t xml:space="preserve"> </w:t>
            </w:r>
            <w:r w:rsidRPr="00C92981">
              <w:rPr>
                <w:rFonts w:cstheme="minorBidi"/>
                <w:szCs w:val="22"/>
                <w:lang w:val="en-US"/>
              </w:rPr>
              <w:t>и</w:t>
            </w:r>
            <w:r w:rsidRPr="00C92981">
              <w:rPr>
                <w:rFonts w:cstheme="minorBidi"/>
                <w:spacing w:val="25"/>
                <w:szCs w:val="22"/>
                <w:lang w:val="en-US"/>
              </w:rPr>
              <w:t xml:space="preserve"> </w:t>
            </w:r>
            <w:r w:rsidRPr="00C92981">
              <w:rPr>
                <w:rFonts w:cstheme="minorBidi"/>
                <w:szCs w:val="22"/>
                <w:lang w:val="en-US"/>
              </w:rPr>
              <w:t xml:space="preserve">8б </w:t>
            </w:r>
            <w:proofErr w:type="spellStart"/>
            <w:r w:rsidRPr="00C92981">
              <w:rPr>
                <w:rFonts w:cstheme="minorBidi"/>
                <w:spacing w:val="-1"/>
                <w:szCs w:val="22"/>
                <w:lang w:val="en-US"/>
              </w:rPr>
              <w:t>разреда</w:t>
            </w:r>
            <w:proofErr w:type="spellEnd"/>
          </w:p>
        </w:tc>
        <w:tc>
          <w:tcPr>
            <w:tcW w:w="1035" w:type="dxa"/>
            <w:tcBorders>
              <w:top w:val="single" w:sz="13" w:space="0" w:color="000000"/>
              <w:left w:val="single" w:sz="12" w:space="0" w:color="000000"/>
              <w:bottom w:val="single" w:sz="5" w:space="0" w:color="000000"/>
              <w:right w:val="single" w:sz="5" w:space="0" w:color="000000"/>
            </w:tcBorders>
          </w:tcPr>
          <w:p w14:paraId="4AC3F49F" w14:textId="77777777" w:rsidR="00C92981" w:rsidRPr="00C92981" w:rsidRDefault="00C92981" w:rsidP="00C92981">
            <w:pPr>
              <w:rPr>
                <w:rFonts w:asciiTheme="minorHAnsi" w:hAnsiTheme="minorHAnsi" w:cstheme="minorBidi"/>
                <w:sz w:val="22"/>
                <w:szCs w:val="22"/>
                <w:lang w:val="en-US"/>
              </w:rPr>
            </w:pPr>
          </w:p>
        </w:tc>
        <w:tc>
          <w:tcPr>
            <w:tcW w:w="830" w:type="dxa"/>
            <w:tcBorders>
              <w:top w:val="single" w:sz="13" w:space="0" w:color="000000"/>
              <w:left w:val="single" w:sz="5" w:space="0" w:color="000000"/>
              <w:bottom w:val="single" w:sz="5" w:space="0" w:color="000000"/>
              <w:right w:val="single" w:sz="12" w:space="0" w:color="000000"/>
            </w:tcBorders>
          </w:tcPr>
          <w:p w14:paraId="5A8C5472" w14:textId="77777777" w:rsidR="00C92981" w:rsidRPr="00C92981" w:rsidRDefault="00C92981" w:rsidP="00C92981">
            <w:pPr>
              <w:rPr>
                <w:rFonts w:asciiTheme="minorHAnsi" w:hAnsiTheme="minorHAnsi" w:cstheme="minorBidi"/>
                <w:sz w:val="22"/>
                <w:szCs w:val="22"/>
                <w:lang w:val="en-US"/>
              </w:rPr>
            </w:pPr>
          </w:p>
        </w:tc>
      </w:tr>
    </w:tbl>
    <w:p w14:paraId="489908A2" w14:textId="77777777" w:rsidR="00C92981" w:rsidRPr="00C92981" w:rsidRDefault="00C92981" w:rsidP="00C92981">
      <w:pPr>
        <w:widowControl w:val="0"/>
        <w:rPr>
          <w:rFonts w:asciiTheme="minorHAnsi" w:hAnsiTheme="minorHAnsi" w:cstheme="minorBidi"/>
          <w:sz w:val="22"/>
          <w:szCs w:val="22"/>
          <w:lang w:val="en-US"/>
        </w:rPr>
        <w:sectPr w:rsidR="00C92981" w:rsidRPr="00C92981" w:rsidSect="00C92981">
          <w:pgSz w:w="12240" w:h="15840"/>
          <w:pgMar w:top="1340" w:right="1220" w:bottom="280" w:left="1220" w:header="720" w:footer="720" w:gutter="0"/>
          <w:cols w:space="720"/>
        </w:sectPr>
      </w:pPr>
    </w:p>
    <w:p w14:paraId="31ED0B50" w14:textId="77777777" w:rsidR="00C92981" w:rsidRPr="00C92981" w:rsidRDefault="00C92981" w:rsidP="00C92981">
      <w:pPr>
        <w:widowControl w:val="0"/>
        <w:spacing w:before="2"/>
        <w:rPr>
          <w:rFonts w:eastAsia="Times New Roman"/>
          <w:sz w:val="5"/>
          <w:szCs w:val="5"/>
          <w:lang w:val="en-US"/>
        </w:rPr>
      </w:pPr>
    </w:p>
    <w:tbl>
      <w:tblPr>
        <w:tblStyle w:val="TableNormal1"/>
        <w:tblW w:w="0" w:type="auto"/>
        <w:tblInd w:w="97" w:type="dxa"/>
        <w:tblLayout w:type="fixed"/>
        <w:tblLook w:val="01E0" w:firstRow="1" w:lastRow="1" w:firstColumn="1" w:lastColumn="1" w:noHBand="0" w:noVBand="0"/>
      </w:tblPr>
      <w:tblGrid>
        <w:gridCol w:w="1812"/>
        <w:gridCol w:w="2276"/>
        <w:gridCol w:w="1812"/>
        <w:gridCol w:w="1812"/>
        <w:gridCol w:w="1035"/>
        <w:gridCol w:w="830"/>
      </w:tblGrid>
      <w:tr w:rsidR="00C92981" w:rsidRPr="00C92981" w14:paraId="1A2F123F" w14:textId="77777777" w:rsidTr="00B769BF">
        <w:trPr>
          <w:trHeight w:hRule="exact" w:val="12882"/>
        </w:trPr>
        <w:tc>
          <w:tcPr>
            <w:tcW w:w="1812" w:type="dxa"/>
            <w:tcBorders>
              <w:top w:val="single" w:sz="13" w:space="0" w:color="000000"/>
              <w:left w:val="single" w:sz="12" w:space="0" w:color="000000"/>
              <w:bottom w:val="single" w:sz="5" w:space="0" w:color="000000"/>
              <w:right w:val="single" w:sz="12" w:space="0" w:color="000000"/>
            </w:tcBorders>
          </w:tcPr>
          <w:p w14:paraId="6DD7DB72" w14:textId="77777777" w:rsidR="00C92981" w:rsidRPr="00C92981" w:rsidRDefault="00C92981" w:rsidP="00C92981">
            <w:pPr>
              <w:rPr>
                <w:rFonts w:eastAsia="Times New Roman"/>
                <w:lang w:val="en-US"/>
              </w:rPr>
            </w:pPr>
          </w:p>
          <w:p w14:paraId="0D0A8706" w14:textId="77777777" w:rsidR="00C92981" w:rsidRPr="00C92981" w:rsidRDefault="00C92981" w:rsidP="00C92981">
            <w:pPr>
              <w:rPr>
                <w:rFonts w:eastAsia="Times New Roman"/>
                <w:lang w:val="en-US"/>
              </w:rPr>
            </w:pPr>
          </w:p>
          <w:p w14:paraId="67EAA627" w14:textId="77777777" w:rsidR="00C92981" w:rsidRPr="00C92981" w:rsidRDefault="00C92981" w:rsidP="00C92981">
            <w:pPr>
              <w:rPr>
                <w:rFonts w:eastAsia="Times New Roman"/>
                <w:lang w:val="en-US"/>
              </w:rPr>
            </w:pPr>
          </w:p>
          <w:p w14:paraId="2FF5101E" w14:textId="77777777" w:rsidR="00C92981" w:rsidRPr="00C92981" w:rsidRDefault="00C92981" w:rsidP="00C92981">
            <w:pPr>
              <w:spacing w:before="1"/>
              <w:rPr>
                <w:rFonts w:eastAsia="Times New Roman"/>
                <w:sz w:val="23"/>
                <w:szCs w:val="23"/>
                <w:lang w:val="en-US"/>
              </w:rPr>
            </w:pPr>
          </w:p>
          <w:p w14:paraId="67782297" w14:textId="77777777" w:rsidR="00C92981" w:rsidRPr="00C92981" w:rsidRDefault="00C92981" w:rsidP="00C92981">
            <w:pPr>
              <w:ind w:left="92"/>
              <w:rPr>
                <w:rFonts w:eastAsia="Times New Roman"/>
                <w:lang w:val="en-US"/>
              </w:rPr>
            </w:pPr>
            <w:proofErr w:type="spellStart"/>
            <w:r w:rsidRPr="00C92981">
              <w:rPr>
                <w:rFonts w:cstheme="minorBidi"/>
                <w:spacing w:val="-1"/>
                <w:szCs w:val="22"/>
                <w:lang w:val="en-US"/>
              </w:rPr>
              <w:t>фебруар</w:t>
            </w:r>
            <w:proofErr w:type="spellEnd"/>
          </w:p>
          <w:p w14:paraId="06D3F6F1" w14:textId="77777777" w:rsidR="00C92981" w:rsidRPr="00C92981" w:rsidRDefault="00C92981" w:rsidP="00C92981">
            <w:pPr>
              <w:rPr>
                <w:rFonts w:eastAsia="Times New Roman"/>
                <w:lang w:val="en-US"/>
              </w:rPr>
            </w:pPr>
          </w:p>
          <w:p w14:paraId="0CB5273D" w14:textId="77777777" w:rsidR="00C92981" w:rsidRPr="00C92981" w:rsidRDefault="00C92981" w:rsidP="00C92981">
            <w:pPr>
              <w:rPr>
                <w:rFonts w:eastAsia="Times New Roman"/>
                <w:lang w:val="en-US"/>
              </w:rPr>
            </w:pPr>
          </w:p>
          <w:p w14:paraId="1CAEFEAB" w14:textId="77777777" w:rsidR="00C92981" w:rsidRPr="00C92981" w:rsidRDefault="00C92981" w:rsidP="00C92981">
            <w:pPr>
              <w:rPr>
                <w:rFonts w:eastAsia="Times New Roman"/>
                <w:lang w:val="en-US"/>
              </w:rPr>
            </w:pPr>
          </w:p>
          <w:p w14:paraId="006C9FBF" w14:textId="77777777" w:rsidR="00C92981" w:rsidRPr="00C92981" w:rsidRDefault="00C92981" w:rsidP="00C92981">
            <w:pPr>
              <w:rPr>
                <w:rFonts w:eastAsia="Times New Roman"/>
                <w:lang w:val="en-US"/>
              </w:rPr>
            </w:pPr>
          </w:p>
          <w:p w14:paraId="623909A6" w14:textId="77777777" w:rsidR="00C92981" w:rsidRPr="00C92981" w:rsidRDefault="00C92981" w:rsidP="00C92981">
            <w:pPr>
              <w:rPr>
                <w:rFonts w:eastAsia="Times New Roman"/>
                <w:lang w:val="en-US"/>
              </w:rPr>
            </w:pPr>
          </w:p>
          <w:p w14:paraId="4134060A" w14:textId="77777777" w:rsidR="00C92981" w:rsidRPr="00C92981" w:rsidRDefault="00C92981" w:rsidP="00C92981">
            <w:pPr>
              <w:rPr>
                <w:rFonts w:eastAsia="Times New Roman"/>
                <w:lang w:val="en-US"/>
              </w:rPr>
            </w:pPr>
          </w:p>
          <w:p w14:paraId="03D87FAF" w14:textId="77777777" w:rsidR="00C92981" w:rsidRPr="00C92981" w:rsidRDefault="00C92981" w:rsidP="00C92981">
            <w:pPr>
              <w:rPr>
                <w:rFonts w:eastAsia="Times New Roman"/>
                <w:lang w:val="en-US"/>
              </w:rPr>
            </w:pPr>
          </w:p>
          <w:p w14:paraId="23A70C15" w14:textId="77777777" w:rsidR="00C92981" w:rsidRPr="00C92981" w:rsidRDefault="00C92981" w:rsidP="00C92981">
            <w:pPr>
              <w:rPr>
                <w:rFonts w:eastAsia="Times New Roman"/>
                <w:lang w:val="en-US"/>
              </w:rPr>
            </w:pPr>
          </w:p>
          <w:p w14:paraId="5A873B3F" w14:textId="77777777" w:rsidR="00C92981" w:rsidRPr="00C92981" w:rsidRDefault="00C92981" w:rsidP="00C92981">
            <w:pPr>
              <w:rPr>
                <w:rFonts w:eastAsia="Times New Roman"/>
                <w:lang w:val="en-US"/>
              </w:rPr>
            </w:pPr>
          </w:p>
          <w:p w14:paraId="10F8D3E1" w14:textId="77777777" w:rsidR="00C92981" w:rsidRPr="00C92981" w:rsidRDefault="00C92981" w:rsidP="00C92981">
            <w:pPr>
              <w:rPr>
                <w:rFonts w:eastAsia="Times New Roman"/>
                <w:lang w:val="en-US"/>
              </w:rPr>
            </w:pPr>
          </w:p>
          <w:p w14:paraId="34E5191C" w14:textId="77777777" w:rsidR="00C92981" w:rsidRPr="00C92981" w:rsidRDefault="00C92981" w:rsidP="00C92981">
            <w:pPr>
              <w:rPr>
                <w:rFonts w:eastAsia="Times New Roman"/>
                <w:lang w:val="en-US"/>
              </w:rPr>
            </w:pPr>
          </w:p>
          <w:p w14:paraId="54010DC1" w14:textId="77777777" w:rsidR="00C92981" w:rsidRPr="00C92981" w:rsidRDefault="00C92981" w:rsidP="00C92981">
            <w:pPr>
              <w:rPr>
                <w:rFonts w:eastAsia="Times New Roman"/>
                <w:lang w:val="en-US"/>
              </w:rPr>
            </w:pPr>
          </w:p>
          <w:p w14:paraId="47798300" w14:textId="77777777" w:rsidR="00C92981" w:rsidRPr="00C92981" w:rsidRDefault="00C92981" w:rsidP="00C92981">
            <w:pPr>
              <w:rPr>
                <w:rFonts w:eastAsia="Times New Roman"/>
                <w:lang w:val="en-US"/>
              </w:rPr>
            </w:pPr>
          </w:p>
          <w:p w14:paraId="1BA36155" w14:textId="77777777" w:rsidR="00C92981" w:rsidRPr="00C92981" w:rsidRDefault="00C92981" w:rsidP="00C92981">
            <w:pPr>
              <w:rPr>
                <w:rFonts w:eastAsia="Times New Roman"/>
                <w:lang w:val="en-US"/>
              </w:rPr>
            </w:pPr>
          </w:p>
          <w:p w14:paraId="65D9B48C" w14:textId="77777777" w:rsidR="00C92981" w:rsidRPr="00C92981" w:rsidRDefault="00C92981" w:rsidP="00C92981">
            <w:pPr>
              <w:rPr>
                <w:rFonts w:eastAsia="Times New Roman"/>
                <w:lang w:val="en-US"/>
              </w:rPr>
            </w:pPr>
          </w:p>
          <w:p w14:paraId="6BF04150" w14:textId="77777777" w:rsidR="00C92981" w:rsidRPr="00C92981" w:rsidRDefault="00C92981" w:rsidP="00C92981">
            <w:pPr>
              <w:spacing w:before="1"/>
              <w:rPr>
                <w:rFonts w:eastAsia="Times New Roman"/>
                <w:lang w:val="en-US"/>
              </w:rPr>
            </w:pPr>
          </w:p>
          <w:p w14:paraId="7B068DD3" w14:textId="77777777" w:rsidR="00C92981" w:rsidRPr="00C92981" w:rsidRDefault="00C92981" w:rsidP="00C92981">
            <w:pPr>
              <w:ind w:left="92"/>
              <w:rPr>
                <w:rFonts w:eastAsia="Times New Roman"/>
                <w:lang w:val="en-US"/>
              </w:rPr>
            </w:pPr>
            <w:proofErr w:type="spellStart"/>
            <w:r w:rsidRPr="00C92981">
              <w:rPr>
                <w:rFonts w:cstheme="minorBidi"/>
                <w:spacing w:val="-1"/>
                <w:szCs w:val="22"/>
                <w:lang w:val="en-US"/>
              </w:rPr>
              <w:t>март</w:t>
            </w:r>
            <w:proofErr w:type="spellEnd"/>
          </w:p>
          <w:p w14:paraId="457BC9EB" w14:textId="77777777" w:rsidR="00C92981" w:rsidRPr="00C92981" w:rsidRDefault="00C92981" w:rsidP="00C92981">
            <w:pPr>
              <w:rPr>
                <w:rFonts w:eastAsia="Times New Roman"/>
                <w:lang w:val="en-US"/>
              </w:rPr>
            </w:pPr>
          </w:p>
          <w:p w14:paraId="38FE165C" w14:textId="77777777" w:rsidR="00C92981" w:rsidRPr="00C92981" w:rsidRDefault="00C92981" w:rsidP="00C92981">
            <w:pPr>
              <w:rPr>
                <w:rFonts w:eastAsia="Times New Roman"/>
                <w:lang w:val="en-US"/>
              </w:rPr>
            </w:pPr>
          </w:p>
          <w:p w14:paraId="06ACA709" w14:textId="77777777" w:rsidR="00C92981" w:rsidRPr="00C92981" w:rsidRDefault="00C92981" w:rsidP="00C92981">
            <w:pPr>
              <w:rPr>
                <w:rFonts w:eastAsia="Times New Roman"/>
                <w:lang w:val="en-US"/>
              </w:rPr>
            </w:pPr>
          </w:p>
          <w:p w14:paraId="2890AF0E" w14:textId="77777777" w:rsidR="00C92981" w:rsidRPr="00C92981" w:rsidRDefault="00C92981" w:rsidP="00C92981">
            <w:pPr>
              <w:rPr>
                <w:rFonts w:eastAsia="Times New Roman"/>
                <w:lang w:val="en-US"/>
              </w:rPr>
            </w:pPr>
          </w:p>
          <w:p w14:paraId="51987B0F" w14:textId="77777777" w:rsidR="00C92981" w:rsidRPr="00C92981" w:rsidRDefault="00C92981" w:rsidP="00C92981">
            <w:pPr>
              <w:rPr>
                <w:rFonts w:eastAsia="Times New Roman"/>
                <w:lang w:val="en-US"/>
              </w:rPr>
            </w:pPr>
          </w:p>
          <w:p w14:paraId="61B5D985" w14:textId="77777777" w:rsidR="00C92981" w:rsidRPr="00C92981" w:rsidRDefault="00C92981" w:rsidP="00C92981">
            <w:pPr>
              <w:rPr>
                <w:rFonts w:eastAsia="Times New Roman"/>
                <w:lang w:val="en-US"/>
              </w:rPr>
            </w:pPr>
          </w:p>
          <w:p w14:paraId="1866B2D0" w14:textId="77777777" w:rsidR="00C92981" w:rsidRPr="00C92981" w:rsidRDefault="00C92981" w:rsidP="00C92981">
            <w:pPr>
              <w:rPr>
                <w:rFonts w:eastAsia="Times New Roman"/>
                <w:lang w:val="en-US"/>
              </w:rPr>
            </w:pPr>
          </w:p>
          <w:p w14:paraId="36E693D4" w14:textId="77777777" w:rsidR="00C92981" w:rsidRPr="00C92981" w:rsidRDefault="00C92981" w:rsidP="00C92981">
            <w:pPr>
              <w:rPr>
                <w:rFonts w:eastAsia="Times New Roman"/>
                <w:lang w:val="en-US"/>
              </w:rPr>
            </w:pPr>
          </w:p>
          <w:p w14:paraId="46C203AE" w14:textId="77777777" w:rsidR="00C92981" w:rsidRPr="00C92981" w:rsidRDefault="00C92981" w:rsidP="00C92981">
            <w:pPr>
              <w:rPr>
                <w:rFonts w:eastAsia="Times New Roman"/>
                <w:lang w:val="en-US"/>
              </w:rPr>
            </w:pPr>
          </w:p>
          <w:p w14:paraId="1C1417FC" w14:textId="77777777" w:rsidR="00C92981" w:rsidRPr="00C92981" w:rsidRDefault="00C92981" w:rsidP="00C92981">
            <w:pPr>
              <w:spacing w:before="1"/>
              <w:rPr>
                <w:rFonts w:eastAsia="Times New Roman"/>
                <w:lang w:val="en-US"/>
              </w:rPr>
            </w:pPr>
          </w:p>
          <w:p w14:paraId="49E8D5FE" w14:textId="77777777" w:rsidR="00C92981" w:rsidRPr="00C92981" w:rsidRDefault="00C92981" w:rsidP="00C92981">
            <w:pPr>
              <w:ind w:left="92"/>
              <w:rPr>
                <w:rFonts w:eastAsia="Times New Roman"/>
                <w:lang w:val="en-US"/>
              </w:rPr>
            </w:pPr>
            <w:proofErr w:type="spellStart"/>
            <w:r w:rsidRPr="00C92981">
              <w:rPr>
                <w:rFonts w:cstheme="minorBidi"/>
                <w:spacing w:val="-1"/>
                <w:szCs w:val="22"/>
                <w:lang w:val="en-US"/>
              </w:rPr>
              <w:t>април</w:t>
            </w:r>
            <w:proofErr w:type="spellEnd"/>
          </w:p>
        </w:tc>
        <w:tc>
          <w:tcPr>
            <w:tcW w:w="2276" w:type="dxa"/>
            <w:tcBorders>
              <w:top w:val="single" w:sz="13" w:space="0" w:color="000000"/>
              <w:left w:val="single" w:sz="12" w:space="0" w:color="000000"/>
              <w:bottom w:val="single" w:sz="5" w:space="0" w:color="000000"/>
              <w:right w:val="single" w:sz="12" w:space="0" w:color="000000"/>
            </w:tcBorders>
          </w:tcPr>
          <w:p w14:paraId="04665B00" w14:textId="77777777" w:rsidR="00C92981" w:rsidRPr="00C92981" w:rsidRDefault="00C92981" w:rsidP="00C92981">
            <w:pPr>
              <w:rPr>
                <w:rFonts w:eastAsia="Times New Roman"/>
                <w:lang w:val="en-US"/>
              </w:rPr>
            </w:pPr>
          </w:p>
          <w:p w14:paraId="65BDCDCA" w14:textId="77777777" w:rsidR="00C92981" w:rsidRPr="00C92981" w:rsidRDefault="00C92981" w:rsidP="00C92981">
            <w:pPr>
              <w:rPr>
                <w:rFonts w:eastAsia="Times New Roman"/>
                <w:lang w:val="en-US"/>
              </w:rPr>
            </w:pPr>
          </w:p>
          <w:p w14:paraId="3D8CA077" w14:textId="77777777" w:rsidR="00C92981" w:rsidRPr="00C92981" w:rsidRDefault="00C92981" w:rsidP="00C92981">
            <w:pPr>
              <w:rPr>
                <w:rFonts w:eastAsia="Times New Roman"/>
                <w:lang w:val="en-US"/>
              </w:rPr>
            </w:pPr>
          </w:p>
          <w:p w14:paraId="56F4C627" w14:textId="77777777" w:rsidR="00C92981" w:rsidRPr="00C92981" w:rsidRDefault="00C92981" w:rsidP="00C92981">
            <w:pPr>
              <w:spacing w:before="3"/>
              <w:rPr>
                <w:rFonts w:eastAsia="Times New Roman"/>
                <w:sz w:val="23"/>
                <w:szCs w:val="23"/>
                <w:lang w:val="en-US"/>
              </w:rPr>
            </w:pPr>
          </w:p>
          <w:p w14:paraId="0762A69B" w14:textId="77777777" w:rsidR="00C92981" w:rsidRPr="00C92981" w:rsidRDefault="00C92981" w:rsidP="00C92981">
            <w:pPr>
              <w:spacing w:line="276" w:lineRule="auto"/>
              <w:ind w:left="92" w:right="115" w:firstLine="60"/>
              <w:rPr>
                <w:rFonts w:eastAsia="Times New Roman"/>
                <w:lang w:val="en-US"/>
              </w:rPr>
            </w:pPr>
            <w:proofErr w:type="spellStart"/>
            <w:r w:rsidRPr="00C92981">
              <w:rPr>
                <w:rFonts w:cstheme="minorBidi"/>
                <w:spacing w:val="-1"/>
                <w:szCs w:val="22"/>
                <w:lang w:val="en-US"/>
              </w:rPr>
              <w:t>Општински</w:t>
            </w:r>
            <w:proofErr w:type="spellEnd"/>
            <w:r w:rsidRPr="00C92981">
              <w:rPr>
                <w:rFonts w:cstheme="minorBidi"/>
                <w:spacing w:val="26"/>
                <w:szCs w:val="22"/>
                <w:lang w:val="en-US"/>
              </w:rPr>
              <w:t xml:space="preserve"> </w:t>
            </w:r>
            <w:proofErr w:type="spellStart"/>
            <w:r w:rsidRPr="00C92981">
              <w:rPr>
                <w:rFonts w:cstheme="minorBidi"/>
                <w:spacing w:val="-1"/>
                <w:szCs w:val="22"/>
                <w:lang w:val="en-US"/>
              </w:rPr>
              <w:t>ликовни</w:t>
            </w:r>
            <w:proofErr w:type="spellEnd"/>
            <w:r w:rsidRPr="00C92981">
              <w:rPr>
                <w:rFonts w:cstheme="minorBidi"/>
                <w:szCs w:val="22"/>
                <w:lang w:val="en-US"/>
              </w:rPr>
              <w:t xml:space="preserve"> </w:t>
            </w:r>
            <w:proofErr w:type="spellStart"/>
            <w:r w:rsidRPr="00C92981">
              <w:rPr>
                <w:rFonts w:cstheme="minorBidi"/>
                <w:spacing w:val="-2"/>
                <w:szCs w:val="22"/>
                <w:lang w:val="en-US"/>
              </w:rPr>
              <w:t>конкурс</w:t>
            </w:r>
            <w:proofErr w:type="spellEnd"/>
            <w:r w:rsidRPr="00C92981">
              <w:rPr>
                <w:rFonts w:cstheme="minorBidi"/>
                <w:spacing w:val="-1"/>
                <w:szCs w:val="22"/>
                <w:lang w:val="en-US"/>
              </w:rPr>
              <w:t xml:space="preserve"> </w:t>
            </w:r>
            <w:proofErr w:type="spellStart"/>
            <w:r w:rsidRPr="00C92981">
              <w:rPr>
                <w:rFonts w:cstheme="minorBidi"/>
                <w:szCs w:val="22"/>
                <w:lang w:val="en-US"/>
              </w:rPr>
              <w:t>на</w:t>
            </w:r>
            <w:proofErr w:type="spellEnd"/>
            <w:r w:rsidRPr="00C92981">
              <w:rPr>
                <w:rFonts w:cstheme="minorBidi"/>
                <w:spacing w:val="25"/>
                <w:szCs w:val="22"/>
                <w:lang w:val="en-US"/>
              </w:rPr>
              <w:t xml:space="preserve"> </w:t>
            </w:r>
            <w:proofErr w:type="spellStart"/>
            <w:r w:rsidRPr="00C92981">
              <w:rPr>
                <w:rFonts w:cstheme="minorBidi"/>
                <w:szCs w:val="22"/>
                <w:lang w:val="en-US"/>
              </w:rPr>
              <w:t>тему</w:t>
            </w:r>
            <w:proofErr w:type="spellEnd"/>
            <w:r w:rsidRPr="00C92981">
              <w:rPr>
                <w:rFonts w:cstheme="minorBidi"/>
                <w:spacing w:val="-3"/>
                <w:szCs w:val="22"/>
                <w:lang w:val="en-US"/>
              </w:rPr>
              <w:t xml:space="preserve"> </w:t>
            </w:r>
            <w:r w:rsidRPr="00C92981">
              <w:rPr>
                <w:rFonts w:cstheme="minorBidi"/>
                <w:spacing w:val="-1"/>
                <w:szCs w:val="22"/>
                <w:lang w:val="en-US"/>
              </w:rPr>
              <w:t>"</w:t>
            </w:r>
            <w:proofErr w:type="spellStart"/>
            <w:r w:rsidRPr="00C92981">
              <w:rPr>
                <w:rFonts w:cstheme="minorBidi"/>
                <w:spacing w:val="-1"/>
                <w:szCs w:val="22"/>
                <w:lang w:val="en-US"/>
              </w:rPr>
              <w:t>Јунак</w:t>
            </w:r>
            <w:proofErr w:type="spellEnd"/>
            <w:r w:rsidRPr="00C92981">
              <w:rPr>
                <w:rFonts w:cstheme="minorBidi"/>
                <w:szCs w:val="22"/>
                <w:lang w:val="en-US"/>
              </w:rPr>
              <w:t xml:space="preserve"> </w:t>
            </w:r>
            <w:proofErr w:type="spellStart"/>
            <w:r w:rsidRPr="00C92981">
              <w:rPr>
                <w:rFonts w:cstheme="minorBidi"/>
                <w:szCs w:val="22"/>
                <w:lang w:val="en-US"/>
              </w:rPr>
              <w:t>једног</w:t>
            </w:r>
            <w:proofErr w:type="spellEnd"/>
            <w:r w:rsidRPr="00C92981">
              <w:rPr>
                <w:rFonts w:cstheme="minorBidi"/>
                <w:spacing w:val="22"/>
                <w:szCs w:val="22"/>
                <w:lang w:val="en-US"/>
              </w:rPr>
              <w:t xml:space="preserve"> </w:t>
            </w:r>
            <w:proofErr w:type="spellStart"/>
            <w:r w:rsidRPr="00C92981">
              <w:rPr>
                <w:rFonts w:cstheme="minorBidi"/>
                <w:spacing w:val="-1"/>
                <w:szCs w:val="22"/>
                <w:lang w:val="en-US"/>
              </w:rPr>
              <w:t>времена</w:t>
            </w:r>
            <w:proofErr w:type="spellEnd"/>
            <w:r w:rsidRPr="00C92981">
              <w:rPr>
                <w:rFonts w:cstheme="minorBidi"/>
                <w:spacing w:val="-1"/>
                <w:szCs w:val="22"/>
                <w:lang w:val="en-US"/>
              </w:rPr>
              <w:t>-</w:t>
            </w:r>
            <w:r w:rsidRPr="00C92981">
              <w:rPr>
                <w:rFonts w:cstheme="minorBidi"/>
                <w:spacing w:val="1"/>
                <w:szCs w:val="22"/>
                <w:lang w:val="en-US"/>
              </w:rPr>
              <w:t xml:space="preserve"> </w:t>
            </w:r>
            <w:proofErr w:type="spellStart"/>
            <w:r w:rsidRPr="00C92981">
              <w:rPr>
                <w:rFonts w:cstheme="minorBidi"/>
                <w:szCs w:val="22"/>
                <w:lang w:val="en-US"/>
              </w:rPr>
              <w:t>Матија</w:t>
            </w:r>
            <w:proofErr w:type="spellEnd"/>
            <w:r w:rsidRPr="00C92981">
              <w:rPr>
                <w:rFonts w:cstheme="minorBidi"/>
                <w:spacing w:val="23"/>
                <w:szCs w:val="22"/>
                <w:lang w:val="en-US"/>
              </w:rPr>
              <w:t xml:space="preserve"> </w:t>
            </w:r>
            <w:proofErr w:type="spellStart"/>
            <w:r w:rsidRPr="00C92981">
              <w:rPr>
                <w:rFonts w:cstheme="minorBidi"/>
                <w:spacing w:val="-1"/>
                <w:szCs w:val="22"/>
                <w:lang w:val="en-US"/>
              </w:rPr>
              <w:t>Губец</w:t>
            </w:r>
            <w:proofErr w:type="spellEnd"/>
            <w:r w:rsidRPr="00C92981">
              <w:rPr>
                <w:rFonts w:cstheme="minorBidi"/>
                <w:spacing w:val="-1"/>
                <w:szCs w:val="22"/>
                <w:lang w:val="en-US"/>
              </w:rPr>
              <w:t>"</w:t>
            </w:r>
            <w:r w:rsidRPr="00C92981">
              <w:rPr>
                <w:rFonts w:cstheme="minorBidi"/>
                <w:spacing w:val="2"/>
                <w:szCs w:val="22"/>
                <w:lang w:val="en-US"/>
              </w:rPr>
              <w:t xml:space="preserve"> </w:t>
            </w:r>
            <w:r w:rsidRPr="00C92981">
              <w:rPr>
                <w:rFonts w:cstheme="minorBidi"/>
                <w:szCs w:val="22"/>
                <w:lang w:val="en-US"/>
              </w:rPr>
              <w:t>у</w:t>
            </w:r>
            <w:r w:rsidRPr="00C92981">
              <w:rPr>
                <w:rFonts w:cstheme="minorBidi"/>
                <w:spacing w:val="22"/>
                <w:szCs w:val="22"/>
                <w:lang w:val="en-US"/>
              </w:rPr>
              <w:t xml:space="preserve"> </w:t>
            </w:r>
            <w:proofErr w:type="spellStart"/>
            <w:r w:rsidRPr="00C92981">
              <w:rPr>
                <w:rFonts w:cstheme="minorBidi"/>
                <w:spacing w:val="-1"/>
                <w:szCs w:val="22"/>
                <w:lang w:val="en-US"/>
              </w:rPr>
              <w:t>организацији</w:t>
            </w:r>
            <w:proofErr w:type="spellEnd"/>
          </w:p>
          <w:p w14:paraId="6E9E3304" w14:textId="77777777" w:rsidR="00C92981" w:rsidRPr="00C92981" w:rsidRDefault="00C92981" w:rsidP="00C92981">
            <w:pPr>
              <w:spacing w:line="275" w:lineRule="auto"/>
              <w:ind w:left="92" w:right="619"/>
              <w:rPr>
                <w:rFonts w:eastAsia="Times New Roman"/>
                <w:lang w:val="en-US"/>
              </w:rPr>
            </w:pPr>
            <w:proofErr w:type="spellStart"/>
            <w:r w:rsidRPr="00C92981">
              <w:rPr>
                <w:rFonts w:cstheme="minorBidi"/>
                <w:szCs w:val="22"/>
                <w:lang w:val="en-US"/>
              </w:rPr>
              <w:t>школе</w:t>
            </w:r>
            <w:proofErr w:type="spellEnd"/>
            <w:r w:rsidRPr="00C92981">
              <w:rPr>
                <w:rFonts w:cstheme="minorBidi"/>
                <w:spacing w:val="-1"/>
                <w:szCs w:val="22"/>
                <w:lang w:val="en-US"/>
              </w:rPr>
              <w:t xml:space="preserve"> "</w:t>
            </w:r>
            <w:proofErr w:type="spellStart"/>
            <w:r w:rsidRPr="00C92981">
              <w:rPr>
                <w:rFonts w:cstheme="minorBidi"/>
                <w:spacing w:val="-1"/>
                <w:szCs w:val="22"/>
                <w:lang w:val="en-US"/>
              </w:rPr>
              <w:t>Матија</w:t>
            </w:r>
            <w:proofErr w:type="spellEnd"/>
            <w:r w:rsidRPr="00C92981">
              <w:rPr>
                <w:rFonts w:cstheme="minorBidi"/>
                <w:spacing w:val="25"/>
                <w:szCs w:val="22"/>
                <w:lang w:val="en-US"/>
              </w:rPr>
              <w:t xml:space="preserve"> </w:t>
            </w:r>
            <w:proofErr w:type="spellStart"/>
            <w:r w:rsidRPr="00C92981">
              <w:rPr>
                <w:rFonts w:cstheme="minorBidi"/>
                <w:spacing w:val="-1"/>
                <w:szCs w:val="22"/>
                <w:lang w:val="en-US"/>
              </w:rPr>
              <w:t>Губец</w:t>
            </w:r>
            <w:proofErr w:type="spellEnd"/>
            <w:r w:rsidRPr="00C92981">
              <w:rPr>
                <w:rFonts w:cstheme="minorBidi"/>
                <w:spacing w:val="-1"/>
                <w:szCs w:val="22"/>
                <w:lang w:val="en-US"/>
              </w:rPr>
              <w:t>"</w:t>
            </w:r>
            <w:r w:rsidRPr="00C92981">
              <w:rPr>
                <w:rFonts w:cstheme="minorBidi"/>
                <w:spacing w:val="-2"/>
                <w:szCs w:val="22"/>
                <w:lang w:val="en-US"/>
              </w:rPr>
              <w:t xml:space="preserve"> </w:t>
            </w:r>
            <w:proofErr w:type="spellStart"/>
            <w:r w:rsidRPr="00C92981">
              <w:rPr>
                <w:rFonts w:cstheme="minorBidi"/>
                <w:szCs w:val="22"/>
                <w:lang w:val="en-US"/>
              </w:rPr>
              <w:t>из</w:t>
            </w:r>
            <w:proofErr w:type="spellEnd"/>
            <w:r w:rsidRPr="00C92981">
              <w:rPr>
                <w:rFonts w:cstheme="minorBidi"/>
                <w:spacing w:val="22"/>
                <w:szCs w:val="22"/>
                <w:lang w:val="en-US"/>
              </w:rPr>
              <w:t xml:space="preserve"> </w:t>
            </w:r>
            <w:proofErr w:type="spellStart"/>
            <w:r w:rsidRPr="00C92981">
              <w:rPr>
                <w:rFonts w:cstheme="minorBidi"/>
                <w:spacing w:val="-1"/>
                <w:szCs w:val="22"/>
                <w:lang w:val="en-US"/>
              </w:rPr>
              <w:t>Таванкута</w:t>
            </w:r>
            <w:proofErr w:type="spellEnd"/>
          </w:p>
          <w:p w14:paraId="46180ED3" w14:textId="77777777" w:rsidR="00C92981" w:rsidRPr="00C92981" w:rsidRDefault="00C92981" w:rsidP="00C92981">
            <w:pPr>
              <w:spacing w:before="200"/>
              <w:ind w:left="92" w:right="192"/>
              <w:rPr>
                <w:rFonts w:eastAsia="Times New Roman"/>
                <w:lang w:val="en-US"/>
              </w:rPr>
            </w:pPr>
            <w:proofErr w:type="spellStart"/>
            <w:r w:rsidRPr="00C92981">
              <w:rPr>
                <w:rFonts w:cstheme="minorBidi"/>
                <w:spacing w:val="-1"/>
                <w:szCs w:val="22"/>
                <w:lang w:val="en-US"/>
              </w:rPr>
              <w:t>Међународна</w:t>
            </w:r>
            <w:proofErr w:type="spellEnd"/>
            <w:r w:rsidRPr="00C92981">
              <w:rPr>
                <w:rFonts w:cstheme="minorBidi"/>
                <w:spacing w:val="29"/>
                <w:szCs w:val="22"/>
                <w:lang w:val="en-US"/>
              </w:rPr>
              <w:t xml:space="preserve"> </w:t>
            </w:r>
            <w:proofErr w:type="spellStart"/>
            <w:r w:rsidRPr="00C92981">
              <w:rPr>
                <w:rFonts w:cstheme="minorBidi"/>
                <w:szCs w:val="22"/>
                <w:lang w:val="en-US"/>
              </w:rPr>
              <w:t>изложба</w:t>
            </w:r>
            <w:proofErr w:type="spellEnd"/>
            <w:r w:rsidRPr="00C92981">
              <w:rPr>
                <w:rFonts w:cstheme="minorBidi"/>
                <w:spacing w:val="-1"/>
                <w:szCs w:val="22"/>
                <w:lang w:val="en-US"/>
              </w:rPr>
              <w:t xml:space="preserve"> </w:t>
            </w:r>
            <w:proofErr w:type="spellStart"/>
            <w:r w:rsidRPr="00C92981">
              <w:rPr>
                <w:rFonts w:cstheme="minorBidi"/>
                <w:spacing w:val="-1"/>
                <w:szCs w:val="22"/>
                <w:lang w:val="en-US"/>
              </w:rPr>
              <w:t>дечјег</w:t>
            </w:r>
            <w:proofErr w:type="spellEnd"/>
            <w:r w:rsidRPr="00C92981">
              <w:rPr>
                <w:rFonts w:cstheme="minorBidi"/>
                <w:spacing w:val="24"/>
                <w:szCs w:val="22"/>
                <w:lang w:val="en-US"/>
              </w:rPr>
              <w:t xml:space="preserve"> </w:t>
            </w:r>
            <w:proofErr w:type="spellStart"/>
            <w:r w:rsidRPr="00C92981">
              <w:rPr>
                <w:rFonts w:cstheme="minorBidi"/>
                <w:spacing w:val="-1"/>
                <w:szCs w:val="22"/>
                <w:lang w:val="en-US"/>
              </w:rPr>
              <w:t>цртежа</w:t>
            </w:r>
            <w:proofErr w:type="spellEnd"/>
            <w:r w:rsidRPr="00C92981">
              <w:rPr>
                <w:rFonts w:cstheme="minorBidi"/>
                <w:spacing w:val="-1"/>
                <w:szCs w:val="22"/>
                <w:lang w:val="en-US"/>
              </w:rPr>
              <w:t xml:space="preserve"> </w:t>
            </w:r>
            <w:proofErr w:type="spellStart"/>
            <w:r w:rsidRPr="00C92981">
              <w:rPr>
                <w:rFonts w:cstheme="minorBidi"/>
                <w:szCs w:val="22"/>
                <w:lang w:val="en-US"/>
              </w:rPr>
              <w:t>Јапан</w:t>
            </w:r>
            <w:proofErr w:type="spellEnd"/>
            <w:r w:rsidRPr="00C92981">
              <w:rPr>
                <w:rFonts w:cstheme="minorBidi"/>
                <w:szCs w:val="22"/>
                <w:lang w:val="en-US"/>
              </w:rPr>
              <w:t xml:space="preserve"> 2023.</w:t>
            </w:r>
          </w:p>
          <w:p w14:paraId="23FD7D8F" w14:textId="77777777" w:rsidR="00C92981" w:rsidRPr="00C92981" w:rsidRDefault="00C92981" w:rsidP="00C92981">
            <w:pPr>
              <w:rPr>
                <w:rFonts w:eastAsia="Times New Roman"/>
                <w:lang w:val="en-US"/>
              </w:rPr>
            </w:pPr>
          </w:p>
          <w:p w14:paraId="4EC6A6AC" w14:textId="77777777" w:rsidR="00C92981" w:rsidRPr="00C92981" w:rsidRDefault="00C92981" w:rsidP="00C92981">
            <w:pPr>
              <w:rPr>
                <w:rFonts w:eastAsia="Times New Roman"/>
                <w:lang w:val="en-US"/>
              </w:rPr>
            </w:pPr>
          </w:p>
          <w:p w14:paraId="35F4F884" w14:textId="77777777" w:rsidR="00C92981" w:rsidRPr="00C92981" w:rsidRDefault="00C92981" w:rsidP="00C92981">
            <w:pPr>
              <w:rPr>
                <w:rFonts w:eastAsia="Times New Roman"/>
                <w:lang w:val="en-US"/>
              </w:rPr>
            </w:pPr>
          </w:p>
          <w:p w14:paraId="11EEA63D" w14:textId="77777777" w:rsidR="00C92981" w:rsidRPr="00C92981" w:rsidRDefault="00C92981" w:rsidP="00C92981">
            <w:pPr>
              <w:ind w:left="92" w:right="112"/>
              <w:rPr>
                <w:rFonts w:eastAsia="Times New Roman"/>
                <w:lang w:val="en-US"/>
              </w:rPr>
            </w:pPr>
            <w:proofErr w:type="spellStart"/>
            <w:r w:rsidRPr="00C92981">
              <w:rPr>
                <w:rFonts w:cstheme="minorBidi"/>
                <w:spacing w:val="-1"/>
                <w:szCs w:val="22"/>
                <w:lang w:val="en-US"/>
              </w:rPr>
              <w:t>Покрајински</w:t>
            </w:r>
            <w:proofErr w:type="spellEnd"/>
            <w:r w:rsidRPr="00C92981">
              <w:rPr>
                <w:rFonts w:cstheme="minorBidi"/>
                <w:spacing w:val="20"/>
                <w:szCs w:val="22"/>
                <w:lang w:val="en-US"/>
              </w:rPr>
              <w:t xml:space="preserve"> </w:t>
            </w:r>
            <w:proofErr w:type="spellStart"/>
            <w:r w:rsidRPr="00C92981">
              <w:rPr>
                <w:rFonts w:cstheme="minorBidi"/>
                <w:spacing w:val="-1"/>
                <w:szCs w:val="22"/>
                <w:lang w:val="en-US"/>
              </w:rPr>
              <w:t>ликовни</w:t>
            </w:r>
            <w:proofErr w:type="spellEnd"/>
            <w:r w:rsidRPr="00C92981">
              <w:rPr>
                <w:rFonts w:cstheme="minorBidi"/>
                <w:szCs w:val="22"/>
                <w:lang w:val="en-US"/>
              </w:rPr>
              <w:t xml:space="preserve"> </w:t>
            </w:r>
            <w:proofErr w:type="spellStart"/>
            <w:r w:rsidRPr="00C92981">
              <w:rPr>
                <w:rFonts w:cstheme="minorBidi"/>
                <w:spacing w:val="-2"/>
                <w:szCs w:val="22"/>
                <w:lang w:val="en-US"/>
              </w:rPr>
              <w:t>конкурс</w:t>
            </w:r>
            <w:proofErr w:type="spellEnd"/>
            <w:r w:rsidRPr="00C92981">
              <w:rPr>
                <w:rFonts w:cstheme="minorBidi"/>
                <w:spacing w:val="-1"/>
                <w:szCs w:val="22"/>
                <w:lang w:val="en-US"/>
              </w:rPr>
              <w:t xml:space="preserve"> </w:t>
            </w:r>
            <w:proofErr w:type="spellStart"/>
            <w:r w:rsidRPr="00C92981">
              <w:rPr>
                <w:rFonts w:cstheme="minorBidi"/>
                <w:szCs w:val="22"/>
                <w:lang w:val="en-US"/>
              </w:rPr>
              <w:t>на</w:t>
            </w:r>
            <w:proofErr w:type="spellEnd"/>
            <w:r w:rsidRPr="00C92981">
              <w:rPr>
                <w:rFonts w:cstheme="minorBidi"/>
                <w:spacing w:val="25"/>
                <w:szCs w:val="22"/>
                <w:lang w:val="en-US"/>
              </w:rPr>
              <w:t xml:space="preserve"> </w:t>
            </w:r>
            <w:proofErr w:type="spellStart"/>
            <w:r w:rsidRPr="00C92981">
              <w:rPr>
                <w:rFonts w:cstheme="minorBidi"/>
                <w:szCs w:val="22"/>
                <w:lang w:val="en-US"/>
              </w:rPr>
              <w:t>тему</w:t>
            </w:r>
            <w:proofErr w:type="spellEnd"/>
            <w:r w:rsidRPr="00C92981">
              <w:rPr>
                <w:rFonts w:cstheme="minorBidi"/>
                <w:spacing w:val="-3"/>
                <w:szCs w:val="22"/>
                <w:lang w:val="en-US"/>
              </w:rPr>
              <w:t xml:space="preserve"> </w:t>
            </w:r>
            <w:r w:rsidRPr="00C92981">
              <w:rPr>
                <w:rFonts w:cstheme="minorBidi"/>
                <w:spacing w:val="-1"/>
                <w:szCs w:val="22"/>
                <w:lang w:val="en-US"/>
              </w:rPr>
              <w:t>"</w:t>
            </w:r>
            <w:proofErr w:type="spellStart"/>
            <w:r w:rsidRPr="00C92981">
              <w:rPr>
                <w:rFonts w:cstheme="minorBidi"/>
                <w:spacing w:val="-1"/>
                <w:szCs w:val="22"/>
                <w:lang w:val="en-US"/>
              </w:rPr>
              <w:t>Светосавље</w:t>
            </w:r>
            <w:proofErr w:type="spellEnd"/>
            <w:r w:rsidRPr="00C92981">
              <w:rPr>
                <w:rFonts w:cstheme="minorBidi"/>
                <w:szCs w:val="22"/>
                <w:lang w:val="en-US"/>
              </w:rPr>
              <w:t xml:space="preserve"> и</w:t>
            </w:r>
            <w:r w:rsidRPr="00C92981">
              <w:rPr>
                <w:rFonts w:cstheme="minorBidi"/>
                <w:spacing w:val="27"/>
                <w:szCs w:val="22"/>
                <w:lang w:val="en-US"/>
              </w:rPr>
              <w:t xml:space="preserve"> </w:t>
            </w:r>
            <w:proofErr w:type="spellStart"/>
            <w:r w:rsidRPr="00C92981">
              <w:rPr>
                <w:rFonts w:cstheme="minorBidi"/>
                <w:spacing w:val="-1"/>
                <w:szCs w:val="22"/>
                <w:lang w:val="en-US"/>
              </w:rPr>
              <w:t>наше</w:t>
            </w:r>
            <w:proofErr w:type="spellEnd"/>
            <w:r w:rsidRPr="00C92981">
              <w:rPr>
                <w:rFonts w:cstheme="minorBidi"/>
                <w:spacing w:val="-1"/>
                <w:szCs w:val="22"/>
                <w:lang w:val="en-US"/>
              </w:rPr>
              <w:t xml:space="preserve"> </w:t>
            </w:r>
            <w:proofErr w:type="spellStart"/>
            <w:r w:rsidRPr="00C92981">
              <w:rPr>
                <w:rFonts w:cstheme="minorBidi"/>
                <w:szCs w:val="22"/>
                <w:lang w:val="en-US"/>
              </w:rPr>
              <w:t>доба</w:t>
            </w:r>
            <w:proofErr w:type="spellEnd"/>
            <w:r w:rsidRPr="00C92981">
              <w:rPr>
                <w:rFonts w:cstheme="minorBidi"/>
                <w:szCs w:val="22"/>
                <w:lang w:val="en-US"/>
              </w:rPr>
              <w:t>"</w:t>
            </w:r>
            <w:r w:rsidRPr="00C92981">
              <w:rPr>
                <w:rFonts w:cstheme="minorBidi"/>
                <w:spacing w:val="2"/>
                <w:szCs w:val="22"/>
                <w:lang w:val="en-US"/>
              </w:rPr>
              <w:t xml:space="preserve"> </w:t>
            </w:r>
            <w:r w:rsidRPr="00C92981">
              <w:rPr>
                <w:rFonts w:cstheme="minorBidi"/>
                <w:szCs w:val="22"/>
                <w:lang w:val="en-US"/>
              </w:rPr>
              <w:t>у</w:t>
            </w:r>
            <w:r w:rsidRPr="00C92981">
              <w:rPr>
                <w:rFonts w:cstheme="minorBidi"/>
                <w:spacing w:val="23"/>
                <w:szCs w:val="22"/>
                <w:lang w:val="en-US"/>
              </w:rPr>
              <w:t xml:space="preserve"> </w:t>
            </w:r>
            <w:proofErr w:type="spellStart"/>
            <w:r w:rsidRPr="00C92981">
              <w:rPr>
                <w:rFonts w:cstheme="minorBidi"/>
                <w:spacing w:val="-1"/>
                <w:szCs w:val="22"/>
                <w:lang w:val="en-US"/>
              </w:rPr>
              <w:t>организацији</w:t>
            </w:r>
            <w:proofErr w:type="spellEnd"/>
            <w:r w:rsidRPr="00C92981">
              <w:rPr>
                <w:rFonts w:cstheme="minorBidi"/>
                <w:spacing w:val="28"/>
                <w:szCs w:val="22"/>
                <w:lang w:val="en-US"/>
              </w:rPr>
              <w:t xml:space="preserve"> </w:t>
            </w:r>
            <w:proofErr w:type="spellStart"/>
            <w:r w:rsidRPr="00C92981">
              <w:rPr>
                <w:rFonts w:cstheme="minorBidi"/>
                <w:spacing w:val="-1"/>
                <w:szCs w:val="22"/>
                <w:lang w:val="en-US"/>
              </w:rPr>
              <w:t>Центра</w:t>
            </w:r>
            <w:proofErr w:type="spellEnd"/>
            <w:r w:rsidRPr="00C92981">
              <w:rPr>
                <w:rFonts w:cstheme="minorBidi"/>
                <w:spacing w:val="-1"/>
                <w:szCs w:val="22"/>
                <w:lang w:val="en-US"/>
              </w:rPr>
              <w:t xml:space="preserve"> </w:t>
            </w:r>
            <w:proofErr w:type="spellStart"/>
            <w:r w:rsidRPr="00C92981">
              <w:rPr>
                <w:rFonts w:cstheme="minorBidi"/>
                <w:szCs w:val="22"/>
                <w:lang w:val="en-US"/>
              </w:rPr>
              <w:t>за</w:t>
            </w:r>
            <w:proofErr w:type="spellEnd"/>
            <w:r w:rsidRPr="00C92981">
              <w:rPr>
                <w:rFonts w:cstheme="minorBidi"/>
                <w:spacing w:val="-1"/>
                <w:szCs w:val="22"/>
                <w:lang w:val="en-US"/>
              </w:rPr>
              <w:t xml:space="preserve"> </w:t>
            </w:r>
            <w:proofErr w:type="spellStart"/>
            <w:r w:rsidRPr="00C92981">
              <w:rPr>
                <w:rFonts w:cstheme="minorBidi"/>
                <w:szCs w:val="22"/>
                <w:lang w:val="en-US"/>
              </w:rPr>
              <w:t>ликовно</w:t>
            </w:r>
            <w:proofErr w:type="spellEnd"/>
            <w:r w:rsidRPr="00C92981">
              <w:rPr>
                <w:rFonts w:cstheme="minorBidi"/>
                <w:spacing w:val="25"/>
                <w:szCs w:val="22"/>
                <w:lang w:val="en-US"/>
              </w:rPr>
              <w:t xml:space="preserve"> </w:t>
            </w:r>
            <w:proofErr w:type="spellStart"/>
            <w:r w:rsidRPr="00C92981">
              <w:rPr>
                <w:rFonts w:cstheme="minorBidi"/>
                <w:spacing w:val="-1"/>
                <w:szCs w:val="22"/>
                <w:lang w:val="en-US"/>
              </w:rPr>
              <w:t>васпитање</w:t>
            </w:r>
            <w:proofErr w:type="spellEnd"/>
            <w:r w:rsidRPr="00C92981">
              <w:rPr>
                <w:rFonts w:cstheme="minorBidi"/>
                <w:spacing w:val="-2"/>
                <w:szCs w:val="22"/>
                <w:lang w:val="en-US"/>
              </w:rPr>
              <w:t xml:space="preserve"> </w:t>
            </w:r>
            <w:proofErr w:type="spellStart"/>
            <w:r w:rsidRPr="00C92981">
              <w:rPr>
                <w:rFonts w:cstheme="minorBidi"/>
                <w:spacing w:val="-1"/>
                <w:szCs w:val="22"/>
                <w:lang w:val="en-US"/>
              </w:rPr>
              <w:t>деце</w:t>
            </w:r>
            <w:proofErr w:type="spellEnd"/>
            <w:r w:rsidRPr="00C92981">
              <w:rPr>
                <w:rFonts w:cstheme="minorBidi"/>
                <w:spacing w:val="-1"/>
                <w:szCs w:val="22"/>
                <w:lang w:val="en-US"/>
              </w:rPr>
              <w:t xml:space="preserve"> </w:t>
            </w:r>
            <w:r w:rsidRPr="00C92981">
              <w:rPr>
                <w:rFonts w:cstheme="minorBidi"/>
                <w:szCs w:val="22"/>
                <w:lang w:val="en-US"/>
              </w:rPr>
              <w:t>и</w:t>
            </w:r>
            <w:r w:rsidRPr="00C92981">
              <w:rPr>
                <w:rFonts w:cstheme="minorBidi"/>
                <w:spacing w:val="28"/>
                <w:szCs w:val="22"/>
                <w:lang w:val="en-US"/>
              </w:rPr>
              <w:t xml:space="preserve"> </w:t>
            </w:r>
            <w:proofErr w:type="spellStart"/>
            <w:r w:rsidRPr="00C92981">
              <w:rPr>
                <w:rFonts w:cstheme="minorBidi"/>
                <w:spacing w:val="-1"/>
                <w:szCs w:val="22"/>
                <w:lang w:val="en-US"/>
              </w:rPr>
              <w:t>омладине</w:t>
            </w:r>
            <w:proofErr w:type="spellEnd"/>
            <w:r w:rsidRPr="00C92981">
              <w:rPr>
                <w:rFonts w:cstheme="minorBidi"/>
                <w:spacing w:val="27"/>
                <w:szCs w:val="22"/>
                <w:lang w:val="en-US"/>
              </w:rPr>
              <w:t xml:space="preserve"> </w:t>
            </w:r>
            <w:proofErr w:type="spellStart"/>
            <w:r w:rsidRPr="00C92981">
              <w:rPr>
                <w:rFonts w:cstheme="minorBidi"/>
                <w:spacing w:val="-1"/>
                <w:szCs w:val="22"/>
                <w:lang w:val="en-US"/>
              </w:rPr>
              <w:t>Војводине</w:t>
            </w:r>
            <w:proofErr w:type="spellEnd"/>
            <w:r w:rsidRPr="00C92981">
              <w:rPr>
                <w:rFonts w:cstheme="minorBidi"/>
                <w:spacing w:val="-1"/>
                <w:szCs w:val="22"/>
                <w:lang w:val="en-US"/>
              </w:rPr>
              <w:t xml:space="preserve"> </w:t>
            </w:r>
            <w:proofErr w:type="spellStart"/>
            <w:r w:rsidRPr="00C92981">
              <w:rPr>
                <w:rFonts w:cstheme="minorBidi"/>
                <w:szCs w:val="22"/>
                <w:lang w:val="en-US"/>
              </w:rPr>
              <w:t>из</w:t>
            </w:r>
            <w:proofErr w:type="spellEnd"/>
            <w:r w:rsidRPr="00C92981">
              <w:rPr>
                <w:rFonts w:cstheme="minorBidi"/>
                <w:szCs w:val="22"/>
                <w:lang w:val="en-US"/>
              </w:rPr>
              <w:t xml:space="preserve"> </w:t>
            </w:r>
            <w:proofErr w:type="spellStart"/>
            <w:r w:rsidRPr="00C92981">
              <w:rPr>
                <w:rFonts w:cstheme="minorBidi"/>
                <w:spacing w:val="-1"/>
                <w:szCs w:val="22"/>
                <w:lang w:val="en-US"/>
              </w:rPr>
              <w:t>Новог</w:t>
            </w:r>
            <w:proofErr w:type="spellEnd"/>
            <w:r w:rsidRPr="00C92981">
              <w:rPr>
                <w:rFonts w:cstheme="minorBidi"/>
                <w:spacing w:val="24"/>
                <w:szCs w:val="22"/>
                <w:lang w:val="en-US"/>
              </w:rPr>
              <w:t xml:space="preserve"> </w:t>
            </w:r>
            <w:proofErr w:type="spellStart"/>
            <w:r w:rsidRPr="00C92981">
              <w:rPr>
                <w:rFonts w:cstheme="minorBidi"/>
                <w:spacing w:val="-1"/>
                <w:szCs w:val="22"/>
                <w:lang w:val="en-US"/>
              </w:rPr>
              <w:t>Сада</w:t>
            </w:r>
            <w:proofErr w:type="spellEnd"/>
          </w:p>
          <w:p w14:paraId="0B6C342D" w14:textId="77777777" w:rsidR="00C92981" w:rsidRPr="00C92981" w:rsidRDefault="00C92981" w:rsidP="00C92981">
            <w:pPr>
              <w:spacing w:before="2"/>
              <w:rPr>
                <w:rFonts w:eastAsia="Times New Roman"/>
                <w:lang w:val="en-US"/>
              </w:rPr>
            </w:pPr>
          </w:p>
          <w:p w14:paraId="511A56CC" w14:textId="77777777" w:rsidR="00C92981" w:rsidRPr="00C92981" w:rsidRDefault="00C92981" w:rsidP="00C92981">
            <w:pPr>
              <w:spacing w:line="275" w:lineRule="auto"/>
              <w:ind w:left="92" w:right="410"/>
              <w:rPr>
                <w:rFonts w:eastAsia="Times New Roman"/>
                <w:lang w:val="en-US"/>
              </w:rPr>
            </w:pPr>
            <w:proofErr w:type="spellStart"/>
            <w:r w:rsidRPr="00C92981">
              <w:rPr>
                <w:rFonts w:cstheme="minorBidi"/>
                <w:spacing w:val="-1"/>
                <w:szCs w:val="22"/>
                <w:lang w:val="en-US"/>
              </w:rPr>
              <w:t>Општински</w:t>
            </w:r>
            <w:proofErr w:type="spellEnd"/>
            <w:r w:rsidRPr="00C92981">
              <w:rPr>
                <w:rFonts w:cstheme="minorBidi"/>
                <w:spacing w:val="26"/>
                <w:szCs w:val="22"/>
                <w:lang w:val="en-US"/>
              </w:rPr>
              <w:t xml:space="preserve"> </w:t>
            </w:r>
            <w:proofErr w:type="spellStart"/>
            <w:r w:rsidRPr="00C92981">
              <w:rPr>
                <w:rFonts w:cstheme="minorBidi"/>
                <w:spacing w:val="-1"/>
                <w:szCs w:val="22"/>
                <w:lang w:val="en-US"/>
              </w:rPr>
              <w:t>ликовни</w:t>
            </w:r>
            <w:proofErr w:type="spellEnd"/>
            <w:r w:rsidRPr="00C92981">
              <w:rPr>
                <w:rFonts w:cstheme="minorBidi"/>
                <w:szCs w:val="22"/>
                <w:lang w:val="en-US"/>
              </w:rPr>
              <w:t xml:space="preserve"> </w:t>
            </w:r>
            <w:proofErr w:type="spellStart"/>
            <w:r w:rsidRPr="00C92981">
              <w:rPr>
                <w:rFonts w:cstheme="minorBidi"/>
                <w:spacing w:val="-2"/>
                <w:szCs w:val="22"/>
                <w:lang w:val="en-US"/>
              </w:rPr>
              <w:t>конкурс</w:t>
            </w:r>
            <w:proofErr w:type="spellEnd"/>
            <w:r w:rsidRPr="00C92981">
              <w:rPr>
                <w:rFonts w:cstheme="minorBidi"/>
                <w:spacing w:val="25"/>
                <w:szCs w:val="22"/>
                <w:lang w:val="en-US"/>
              </w:rPr>
              <w:t xml:space="preserve"> </w:t>
            </w:r>
            <w:proofErr w:type="spellStart"/>
            <w:r w:rsidRPr="00C92981">
              <w:rPr>
                <w:rFonts w:cstheme="minorBidi"/>
                <w:spacing w:val="-1"/>
                <w:szCs w:val="22"/>
                <w:lang w:val="en-US"/>
              </w:rPr>
              <w:t>Градске</w:t>
            </w:r>
            <w:proofErr w:type="spellEnd"/>
            <w:r w:rsidRPr="00C92981">
              <w:rPr>
                <w:rFonts w:cstheme="minorBidi"/>
                <w:spacing w:val="25"/>
                <w:szCs w:val="22"/>
                <w:lang w:val="en-US"/>
              </w:rPr>
              <w:t xml:space="preserve"> </w:t>
            </w:r>
            <w:proofErr w:type="spellStart"/>
            <w:r w:rsidRPr="00C92981">
              <w:rPr>
                <w:rFonts w:cstheme="minorBidi"/>
                <w:szCs w:val="22"/>
                <w:lang w:val="en-US"/>
              </w:rPr>
              <w:t>Библиотеке</w:t>
            </w:r>
            <w:proofErr w:type="spellEnd"/>
            <w:r w:rsidRPr="00C92981">
              <w:rPr>
                <w:rFonts w:cstheme="minorBidi"/>
                <w:szCs w:val="22"/>
                <w:lang w:val="en-US"/>
              </w:rPr>
              <w:t xml:space="preserve"> </w:t>
            </w:r>
            <w:proofErr w:type="spellStart"/>
            <w:r w:rsidRPr="00C92981">
              <w:rPr>
                <w:rFonts w:cstheme="minorBidi"/>
                <w:spacing w:val="-1"/>
                <w:szCs w:val="22"/>
                <w:lang w:val="en-US"/>
              </w:rPr>
              <w:t>из</w:t>
            </w:r>
            <w:proofErr w:type="spellEnd"/>
            <w:r w:rsidRPr="00C92981">
              <w:rPr>
                <w:rFonts w:cstheme="minorBidi"/>
                <w:spacing w:val="20"/>
                <w:szCs w:val="22"/>
                <w:lang w:val="en-US"/>
              </w:rPr>
              <w:t xml:space="preserve"> </w:t>
            </w:r>
            <w:proofErr w:type="spellStart"/>
            <w:r w:rsidRPr="00C92981">
              <w:rPr>
                <w:rFonts w:cstheme="minorBidi"/>
                <w:spacing w:val="-1"/>
                <w:szCs w:val="22"/>
                <w:lang w:val="en-US"/>
              </w:rPr>
              <w:t>Суботице</w:t>
            </w:r>
            <w:proofErr w:type="spellEnd"/>
            <w:r w:rsidRPr="00C92981">
              <w:rPr>
                <w:rFonts w:cstheme="minorBidi"/>
                <w:spacing w:val="25"/>
                <w:szCs w:val="22"/>
                <w:lang w:val="en-US"/>
              </w:rPr>
              <w:t xml:space="preserve"> </w:t>
            </w:r>
            <w:r w:rsidRPr="00C92981">
              <w:rPr>
                <w:rFonts w:cstheme="minorBidi"/>
                <w:spacing w:val="-1"/>
                <w:szCs w:val="22"/>
                <w:lang w:val="en-US"/>
              </w:rPr>
              <w:t>"</w:t>
            </w:r>
            <w:proofErr w:type="spellStart"/>
            <w:r w:rsidRPr="00C92981">
              <w:rPr>
                <w:rFonts w:cstheme="minorBidi"/>
                <w:spacing w:val="-1"/>
                <w:szCs w:val="22"/>
                <w:lang w:val="en-US"/>
              </w:rPr>
              <w:t>Библиотека</w:t>
            </w:r>
            <w:proofErr w:type="spellEnd"/>
            <w:r w:rsidRPr="00C92981">
              <w:rPr>
                <w:rFonts w:cstheme="minorBidi"/>
                <w:szCs w:val="22"/>
                <w:lang w:val="en-US"/>
              </w:rPr>
              <w:t xml:space="preserve"> </w:t>
            </w:r>
            <w:proofErr w:type="spellStart"/>
            <w:r w:rsidRPr="00C92981">
              <w:rPr>
                <w:rFonts w:cstheme="minorBidi"/>
                <w:spacing w:val="-1"/>
                <w:szCs w:val="22"/>
                <w:lang w:val="en-US"/>
              </w:rPr>
              <w:t>мог</w:t>
            </w:r>
            <w:proofErr w:type="spellEnd"/>
            <w:r w:rsidRPr="00C92981">
              <w:rPr>
                <w:rFonts w:cstheme="minorBidi"/>
                <w:spacing w:val="23"/>
                <w:szCs w:val="22"/>
                <w:lang w:val="en-US"/>
              </w:rPr>
              <w:t xml:space="preserve"> </w:t>
            </w:r>
            <w:proofErr w:type="spellStart"/>
            <w:r w:rsidRPr="00C92981">
              <w:rPr>
                <w:rFonts w:cstheme="minorBidi"/>
                <w:spacing w:val="-1"/>
                <w:szCs w:val="22"/>
                <w:lang w:val="en-US"/>
              </w:rPr>
              <w:t>града</w:t>
            </w:r>
            <w:proofErr w:type="spellEnd"/>
            <w:r w:rsidRPr="00C92981">
              <w:rPr>
                <w:rFonts w:cstheme="minorBidi"/>
                <w:spacing w:val="-1"/>
                <w:szCs w:val="22"/>
                <w:lang w:val="en-US"/>
              </w:rPr>
              <w:t xml:space="preserve">- </w:t>
            </w:r>
            <w:proofErr w:type="spellStart"/>
            <w:r w:rsidRPr="00C92981">
              <w:rPr>
                <w:rFonts w:cstheme="minorBidi"/>
                <w:spacing w:val="-1"/>
                <w:szCs w:val="22"/>
                <w:lang w:val="en-US"/>
              </w:rPr>
              <w:t>моја</w:t>
            </w:r>
            <w:proofErr w:type="spellEnd"/>
            <w:r w:rsidRPr="00C92981">
              <w:rPr>
                <w:rFonts w:cstheme="minorBidi"/>
                <w:spacing w:val="27"/>
                <w:szCs w:val="22"/>
                <w:lang w:val="en-US"/>
              </w:rPr>
              <w:t xml:space="preserve"> </w:t>
            </w:r>
            <w:proofErr w:type="spellStart"/>
            <w:r w:rsidRPr="00C92981">
              <w:rPr>
                <w:rFonts w:cstheme="minorBidi"/>
                <w:spacing w:val="-1"/>
                <w:szCs w:val="22"/>
                <w:lang w:val="en-US"/>
              </w:rPr>
              <w:t>библиотека</w:t>
            </w:r>
            <w:proofErr w:type="spellEnd"/>
            <w:r w:rsidRPr="00C92981">
              <w:rPr>
                <w:rFonts w:cstheme="minorBidi"/>
                <w:spacing w:val="-1"/>
                <w:szCs w:val="22"/>
                <w:lang w:val="en-US"/>
              </w:rPr>
              <w:t>"</w:t>
            </w:r>
          </w:p>
          <w:p w14:paraId="7A80AFA4" w14:textId="77777777" w:rsidR="00C92981" w:rsidRPr="00C92981" w:rsidRDefault="00C92981" w:rsidP="00C92981">
            <w:pPr>
              <w:spacing w:before="203" w:line="276" w:lineRule="auto"/>
              <w:ind w:left="92" w:right="115"/>
              <w:rPr>
                <w:rFonts w:eastAsia="Times New Roman"/>
                <w:lang w:val="en-US"/>
              </w:rPr>
            </w:pPr>
            <w:proofErr w:type="spellStart"/>
            <w:r w:rsidRPr="00C92981">
              <w:rPr>
                <w:rFonts w:cstheme="minorBidi"/>
                <w:spacing w:val="-1"/>
                <w:szCs w:val="22"/>
                <w:lang w:val="en-US"/>
              </w:rPr>
              <w:t>Републички</w:t>
            </w:r>
            <w:proofErr w:type="spellEnd"/>
            <w:r w:rsidRPr="00C92981">
              <w:rPr>
                <w:rFonts w:cstheme="minorBidi"/>
                <w:spacing w:val="24"/>
                <w:szCs w:val="22"/>
                <w:lang w:val="en-US"/>
              </w:rPr>
              <w:t xml:space="preserve"> </w:t>
            </w:r>
            <w:proofErr w:type="spellStart"/>
            <w:r w:rsidRPr="00C92981">
              <w:rPr>
                <w:rFonts w:cstheme="minorBidi"/>
                <w:spacing w:val="-1"/>
                <w:szCs w:val="22"/>
                <w:lang w:val="en-US"/>
              </w:rPr>
              <w:t>ликовни</w:t>
            </w:r>
            <w:proofErr w:type="spellEnd"/>
            <w:r w:rsidRPr="00C92981">
              <w:rPr>
                <w:rFonts w:cstheme="minorBidi"/>
                <w:szCs w:val="22"/>
                <w:lang w:val="en-US"/>
              </w:rPr>
              <w:t xml:space="preserve"> </w:t>
            </w:r>
            <w:proofErr w:type="spellStart"/>
            <w:r w:rsidRPr="00C92981">
              <w:rPr>
                <w:rFonts w:cstheme="minorBidi"/>
                <w:spacing w:val="-2"/>
                <w:szCs w:val="22"/>
                <w:lang w:val="en-US"/>
              </w:rPr>
              <w:t>конкурс</w:t>
            </w:r>
            <w:proofErr w:type="spellEnd"/>
            <w:r w:rsidRPr="00C92981">
              <w:rPr>
                <w:rFonts w:cstheme="minorBidi"/>
                <w:spacing w:val="-1"/>
                <w:szCs w:val="22"/>
                <w:lang w:val="en-US"/>
              </w:rPr>
              <w:t xml:space="preserve"> </w:t>
            </w:r>
            <w:proofErr w:type="spellStart"/>
            <w:r w:rsidRPr="00C92981">
              <w:rPr>
                <w:rFonts w:cstheme="minorBidi"/>
                <w:szCs w:val="22"/>
                <w:lang w:val="en-US"/>
              </w:rPr>
              <w:t>на</w:t>
            </w:r>
            <w:proofErr w:type="spellEnd"/>
            <w:r w:rsidRPr="00C92981">
              <w:rPr>
                <w:rFonts w:cstheme="minorBidi"/>
                <w:spacing w:val="25"/>
                <w:szCs w:val="22"/>
                <w:lang w:val="en-US"/>
              </w:rPr>
              <w:t xml:space="preserve"> </w:t>
            </w:r>
            <w:proofErr w:type="spellStart"/>
            <w:r w:rsidRPr="00C92981">
              <w:rPr>
                <w:rFonts w:cstheme="minorBidi"/>
                <w:szCs w:val="22"/>
                <w:lang w:val="en-US"/>
              </w:rPr>
              <w:t>тему</w:t>
            </w:r>
            <w:proofErr w:type="spellEnd"/>
            <w:r w:rsidRPr="00C92981">
              <w:rPr>
                <w:rFonts w:cstheme="minorBidi"/>
                <w:spacing w:val="-3"/>
                <w:szCs w:val="22"/>
                <w:lang w:val="en-US"/>
              </w:rPr>
              <w:t xml:space="preserve"> </w:t>
            </w:r>
            <w:proofErr w:type="spellStart"/>
            <w:r w:rsidRPr="00C92981">
              <w:rPr>
                <w:rFonts w:cstheme="minorBidi"/>
                <w:spacing w:val="-1"/>
                <w:szCs w:val="22"/>
                <w:lang w:val="en-US"/>
              </w:rPr>
              <w:t>Плава</w:t>
            </w:r>
            <w:proofErr w:type="spellEnd"/>
            <w:r w:rsidRPr="00C92981">
              <w:rPr>
                <w:rFonts w:cstheme="minorBidi"/>
                <w:spacing w:val="-1"/>
                <w:szCs w:val="22"/>
                <w:lang w:val="en-US"/>
              </w:rPr>
              <w:t xml:space="preserve"> </w:t>
            </w:r>
            <w:proofErr w:type="spellStart"/>
            <w:r w:rsidRPr="00C92981">
              <w:rPr>
                <w:rFonts w:cstheme="minorBidi"/>
                <w:spacing w:val="-1"/>
                <w:szCs w:val="22"/>
                <w:lang w:val="en-US"/>
              </w:rPr>
              <w:t>планета</w:t>
            </w:r>
            <w:proofErr w:type="spellEnd"/>
            <w:r w:rsidRPr="00C92981">
              <w:rPr>
                <w:rFonts w:cstheme="minorBidi"/>
                <w:spacing w:val="29"/>
                <w:szCs w:val="22"/>
                <w:lang w:val="en-US"/>
              </w:rPr>
              <w:t xml:space="preserve"> </w:t>
            </w:r>
            <w:r w:rsidRPr="00C92981">
              <w:rPr>
                <w:rFonts w:cstheme="minorBidi"/>
                <w:spacing w:val="-1"/>
                <w:szCs w:val="22"/>
                <w:lang w:val="en-US"/>
              </w:rPr>
              <w:t>"</w:t>
            </w:r>
            <w:proofErr w:type="spellStart"/>
            <w:r w:rsidRPr="00C92981">
              <w:rPr>
                <w:rFonts w:cstheme="minorBidi"/>
                <w:spacing w:val="-1"/>
                <w:szCs w:val="22"/>
                <w:lang w:val="en-US"/>
              </w:rPr>
              <w:t>Дан</w:t>
            </w:r>
            <w:proofErr w:type="spellEnd"/>
            <w:r w:rsidRPr="00C92981">
              <w:rPr>
                <w:rFonts w:cstheme="minorBidi"/>
                <w:szCs w:val="22"/>
                <w:lang w:val="en-US"/>
              </w:rPr>
              <w:t xml:space="preserve"> </w:t>
            </w:r>
            <w:proofErr w:type="spellStart"/>
            <w:r w:rsidRPr="00C92981">
              <w:rPr>
                <w:rFonts w:cstheme="minorBidi"/>
                <w:spacing w:val="-1"/>
                <w:szCs w:val="22"/>
                <w:lang w:val="en-US"/>
              </w:rPr>
              <w:t>планете</w:t>
            </w:r>
            <w:proofErr w:type="spellEnd"/>
          </w:p>
        </w:tc>
        <w:tc>
          <w:tcPr>
            <w:tcW w:w="1812" w:type="dxa"/>
            <w:tcBorders>
              <w:top w:val="single" w:sz="13" w:space="0" w:color="000000"/>
              <w:left w:val="single" w:sz="12" w:space="0" w:color="000000"/>
              <w:bottom w:val="single" w:sz="5" w:space="0" w:color="000000"/>
              <w:right w:val="single" w:sz="12" w:space="0" w:color="000000"/>
            </w:tcBorders>
          </w:tcPr>
          <w:p w14:paraId="35DF171F" w14:textId="77777777" w:rsidR="00C92981" w:rsidRPr="00C92981" w:rsidRDefault="00C92981" w:rsidP="00C92981">
            <w:pPr>
              <w:spacing w:line="275" w:lineRule="auto"/>
              <w:ind w:left="92" w:right="96"/>
              <w:jc w:val="both"/>
              <w:rPr>
                <w:rFonts w:eastAsia="Times New Roman"/>
                <w:lang w:val="en-US"/>
              </w:rPr>
            </w:pPr>
            <w:proofErr w:type="spellStart"/>
            <w:r w:rsidRPr="00C92981">
              <w:rPr>
                <w:rFonts w:cstheme="minorBidi"/>
                <w:spacing w:val="-1"/>
                <w:szCs w:val="22"/>
                <w:lang w:val="en-US"/>
              </w:rPr>
              <w:t>радове</w:t>
            </w:r>
            <w:proofErr w:type="spellEnd"/>
            <w:r w:rsidRPr="00C92981">
              <w:rPr>
                <w:rFonts w:cstheme="minorBidi"/>
                <w:spacing w:val="-1"/>
                <w:szCs w:val="22"/>
                <w:lang w:val="en-US"/>
              </w:rPr>
              <w:t>.</w:t>
            </w:r>
            <w:r w:rsidRPr="00C92981">
              <w:rPr>
                <w:rFonts w:cstheme="minorBidi"/>
                <w:szCs w:val="22"/>
                <w:lang w:val="en-US"/>
              </w:rPr>
              <w:t xml:space="preserve"> </w:t>
            </w:r>
            <w:proofErr w:type="spellStart"/>
            <w:r w:rsidRPr="00C92981">
              <w:rPr>
                <w:rFonts w:cstheme="minorBidi"/>
                <w:szCs w:val="22"/>
                <w:lang w:val="en-US"/>
              </w:rPr>
              <w:t>Излажу</w:t>
            </w:r>
            <w:proofErr w:type="spellEnd"/>
            <w:r w:rsidRPr="00C92981">
              <w:rPr>
                <w:rFonts w:cstheme="minorBidi"/>
                <w:spacing w:val="27"/>
                <w:szCs w:val="22"/>
                <w:lang w:val="en-US"/>
              </w:rPr>
              <w:t xml:space="preserve"> </w:t>
            </w:r>
            <w:proofErr w:type="spellStart"/>
            <w:r w:rsidRPr="00C92981">
              <w:rPr>
                <w:rFonts w:cstheme="minorBidi"/>
                <w:spacing w:val="-1"/>
                <w:szCs w:val="22"/>
                <w:lang w:val="en-US"/>
              </w:rPr>
              <w:t>се</w:t>
            </w:r>
            <w:proofErr w:type="spellEnd"/>
            <w:r w:rsidRPr="00C92981">
              <w:rPr>
                <w:rFonts w:cstheme="minorBidi"/>
                <w:spacing w:val="-1"/>
                <w:szCs w:val="22"/>
                <w:lang w:val="en-US"/>
              </w:rPr>
              <w:t xml:space="preserve"> </w:t>
            </w:r>
            <w:proofErr w:type="spellStart"/>
            <w:r w:rsidRPr="00C92981">
              <w:rPr>
                <w:rFonts w:cstheme="minorBidi"/>
                <w:spacing w:val="-1"/>
                <w:szCs w:val="22"/>
                <w:lang w:val="en-US"/>
              </w:rPr>
              <w:t>најлепши</w:t>
            </w:r>
            <w:proofErr w:type="spellEnd"/>
            <w:r w:rsidRPr="00C92981">
              <w:rPr>
                <w:rFonts w:cstheme="minorBidi"/>
                <w:szCs w:val="22"/>
                <w:lang w:val="en-US"/>
              </w:rPr>
              <w:t xml:space="preserve"> </w:t>
            </w:r>
            <w:proofErr w:type="spellStart"/>
            <w:r w:rsidRPr="00C92981">
              <w:rPr>
                <w:rFonts w:cstheme="minorBidi"/>
                <w:szCs w:val="22"/>
                <w:lang w:val="en-US"/>
              </w:rPr>
              <w:t>на</w:t>
            </w:r>
            <w:proofErr w:type="spellEnd"/>
            <w:r w:rsidRPr="00C92981">
              <w:rPr>
                <w:rFonts w:cstheme="minorBidi"/>
                <w:spacing w:val="28"/>
                <w:szCs w:val="22"/>
                <w:lang w:val="en-US"/>
              </w:rPr>
              <w:t xml:space="preserve"> </w:t>
            </w:r>
            <w:proofErr w:type="spellStart"/>
            <w:r w:rsidRPr="00C92981">
              <w:rPr>
                <w:rFonts w:cstheme="minorBidi"/>
                <w:spacing w:val="-1"/>
                <w:szCs w:val="22"/>
                <w:lang w:val="en-US"/>
              </w:rPr>
              <w:t>школски</w:t>
            </w:r>
            <w:proofErr w:type="spellEnd"/>
            <w:r w:rsidRPr="00C92981">
              <w:rPr>
                <w:rFonts w:cstheme="minorBidi"/>
                <w:szCs w:val="22"/>
                <w:lang w:val="en-US"/>
              </w:rPr>
              <w:t xml:space="preserve"> </w:t>
            </w:r>
            <w:proofErr w:type="spellStart"/>
            <w:r w:rsidRPr="00C92981">
              <w:rPr>
                <w:rFonts w:cstheme="minorBidi"/>
                <w:spacing w:val="-1"/>
                <w:szCs w:val="22"/>
                <w:lang w:val="en-US"/>
              </w:rPr>
              <w:t>пано</w:t>
            </w:r>
            <w:proofErr w:type="spellEnd"/>
          </w:p>
          <w:p w14:paraId="4A86D382" w14:textId="77777777" w:rsidR="00C92981" w:rsidRPr="00C92981" w:rsidRDefault="00C92981" w:rsidP="00C92981">
            <w:pPr>
              <w:spacing w:before="203" w:line="276" w:lineRule="auto"/>
              <w:ind w:left="92" w:right="107"/>
              <w:rPr>
                <w:rFonts w:eastAsia="Times New Roman"/>
                <w:lang w:val="en-US"/>
              </w:rPr>
            </w:pPr>
            <w:proofErr w:type="spellStart"/>
            <w:r w:rsidRPr="00C92981">
              <w:rPr>
                <w:rFonts w:cstheme="minorBidi"/>
                <w:spacing w:val="-1"/>
                <w:szCs w:val="22"/>
                <w:lang w:val="en-US"/>
              </w:rPr>
              <w:t>наставник</w:t>
            </w:r>
            <w:proofErr w:type="spellEnd"/>
            <w:r w:rsidRPr="00C92981">
              <w:rPr>
                <w:rFonts w:cstheme="minorBidi"/>
                <w:spacing w:val="26"/>
                <w:szCs w:val="22"/>
                <w:lang w:val="en-US"/>
              </w:rPr>
              <w:t xml:space="preserve"> </w:t>
            </w:r>
            <w:proofErr w:type="spellStart"/>
            <w:r w:rsidRPr="00C92981">
              <w:rPr>
                <w:rFonts w:cstheme="minorBidi"/>
                <w:szCs w:val="22"/>
                <w:lang w:val="en-US"/>
              </w:rPr>
              <w:t>одабира</w:t>
            </w:r>
            <w:proofErr w:type="spellEnd"/>
            <w:r w:rsidRPr="00C92981">
              <w:rPr>
                <w:rFonts w:cstheme="minorBidi"/>
                <w:spacing w:val="-1"/>
                <w:szCs w:val="22"/>
                <w:lang w:val="en-US"/>
              </w:rPr>
              <w:t xml:space="preserve"> </w:t>
            </w:r>
            <w:r w:rsidRPr="00C92981">
              <w:rPr>
                <w:rFonts w:cstheme="minorBidi"/>
                <w:szCs w:val="22"/>
                <w:lang w:val="en-US"/>
              </w:rPr>
              <w:t xml:space="preserve">и </w:t>
            </w:r>
            <w:proofErr w:type="spellStart"/>
            <w:r w:rsidRPr="00C92981">
              <w:rPr>
                <w:rFonts w:cstheme="minorBidi"/>
                <w:spacing w:val="-1"/>
                <w:szCs w:val="22"/>
                <w:lang w:val="en-US"/>
              </w:rPr>
              <w:t>шаље</w:t>
            </w:r>
            <w:proofErr w:type="spellEnd"/>
            <w:r w:rsidRPr="00C92981">
              <w:rPr>
                <w:rFonts w:cstheme="minorBidi"/>
                <w:spacing w:val="4"/>
                <w:szCs w:val="22"/>
                <w:lang w:val="en-US"/>
              </w:rPr>
              <w:t xml:space="preserve"> </w:t>
            </w:r>
            <w:proofErr w:type="spellStart"/>
            <w:r w:rsidRPr="00C92981">
              <w:rPr>
                <w:rFonts w:cstheme="minorBidi"/>
                <w:spacing w:val="-1"/>
                <w:szCs w:val="22"/>
                <w:lang w:val="en-US"/>
              </w:rPr>
              <w:t>ученичке</w:t>
            </w:r>
            <w:proofErr w:type="spellEnd"/>
            <w:r w:rsidRPr="00C92981">
              <w:rPr>
                <w:rFonts w:cstheme="minorBidi"/>
                <w:spacing w:val="23"/>
                <w:szCs w:val="22"/>
                <w:lang w:val="en-US"/>
              </w:rPr>
              <w:t xml:space="preserve"> </w:t>
            </w:r>
            <w:proofErr w:type="spellStart"/>
            <w:r w:rsidRPr="00C92981">
              <w:rPr>
                <w:rFonts w:cstheme="minorBidi"/>
                <w:spacing w:val="-1"/>
                <w:szCs w:val="22"/>
                <w:lang w:val="en-US"/>
              </w:rPr>
              <w:t>радове</w:t>
            </w:r>
            <w:proofErr w:type="spellEnd"/>
            <w:r w:rsidRPr="00C92981">
              <w:rPr>
                <w:rFonts w:cstheme="minorBidi"/>
                <w:spacing w:val="-2"/>
                <w:szCs w:val="22"/>
                <w:lang w:val="en-US"/>
              </w:rPr>
              <w:t xml:space="preserve"> </w:t>
            </w:r>
            <w:proofErr w:type="spellStart"/>
            <w:r w:rsidRPr="00C92981">
              <w:rPr>
                <w:rFonts w:cstheme="minorBidi"/>
                <w:szCs w:val="22"/>
                <w:lang w:val="en-US"/>
              </w:rPr>
              <w:t>на</w:t>
            </w:r>
            <w:proofErr w:type="spellEnd"/>
            <w:r w:rsidRPr="00C92981">
              <w:rPr>
                <w:rFonts w:cstheme="minorBidi"/>
                <w:spacing w:val="25"/>
                <w:szCs w:val="22"/>
                <w:lang w:val="en-US"/>
              </w:rPr>
              <w:t xml:space="preserve"> </w:t>
            </w:r>
            <w:proofErr w:type="spellStart"/>
            <w:r w:rsidRPr="00C92981">
              <w:rPr>
                <w:rFonts w:cstheme="minorBidi"/>
                <w:spacing w:val="-1"/>
                <w:szCs w:val="22"/>
                <w:lang w:val="en-US"/>
              </w:rPr>
              <w:t>конкурс</w:t>
            </w:r>
            <w:proofErr w:type="spellEnd"/>
          </w:p>
          <w:p w14:paraId="316CF480" w14:textId="77777777" w:rsidR="00C92981" w:rsidRPr="00C92981" w:rsidRDefault="00C92981" w:rsidP="00C92981">
            <w:pPr>
              <w:rPr>
                <w:rFonts w:eastAsia="Times New Roman"/>
                <w:lang w:val="en-US"/>
              </w:rPr>
            </w:pPr>
          </w:p>
          <w:p w14:paraId="3BEC96E9" w14:textId="77777777" w:rsidR="00C92981" w:rsidRPr="00C92981" w:rsidRDefault="00C92981" w:rsidP="00C92981">
            <w:pPr>
              <w:rPr>
                <w:rFonts w:eastAsia="Times New Roman"/>
                <w:lang w:val="en-US"/>
              </w:rPr>
            </w:pPr>
          </w:p>
          <w:p w14:paraId="7E663C43" w14:textId="77777777" w:rsidR="00C92981" w:rsidRPr="00C92981" w:rsidRDefault="00C92981" w:rsidP="00C92981">
            <w:pPr>
              <w:rPr>
                <w:rFonts w:eastAsia="Times New Roman"/>
                <w:lang w:val="en-US"/>
              </w:rPr>
            </w:pPr>
          </w:p>
          <w:p w14:paraId="3322CB74" w14:textId="77777777" w:rsidR="00C92981" w:rsidRPr="00C92981" w:rsidRDefault="00C92981" w:rsidP="00C92981">
            <w:pPr>
              <w:spacing w:before="5"/>
              <w:rPr>
                <w:rFonts w:eastAsia="Times New Roman"/>
                <w:sz w:val="35"/>
                <w:szCs w:val="35"/>
                <w:lang w:val="en-US"/>
              </w:rPr>
            </w:pPr>
          </w:p>
          <w:p w14:paraId="58E3F762" w14:textId="77777777" w:rsidR="00C92981" w:rsidRPr="00C92981" w:rsidRDefault="00C92981" w:rsidP="00C92981">
            <w:pPr>
              <w:spacing w:line="276" w:lineRule="auto"/>
              <w:ind w:left="92" w:right="107"/>
              <w:rPr>
                <w:rFonts w:eastAsia="Times New Roman"/>
                <w:lang w:val="en-US"/>
              </w:rPr>
            </w:pPr>
            <w:proofErr w:type="spellStart"/>
            <w:r w:rsidRPr="00C92981">
              <w:rPr>
                <w:rFonts w:cstheme="minorBidi"/>
                <w:spacing w:val="-1"/>
                <w:szCs w:val="22"/>
                <w:lang w:val="en-US"/>
              </w:rPr>
              <w:t>наставник</w:t>
            </w:r>
            <w:proofErr w:type="spellEnd"/>
            <w:r w:rsidRPr="00C92981">
              <w:rPr>
                <w:rFonts w:cstheme="minorBidi"/>
                <w:spacing w:val="26"/>
                <w:szCs w:val="22"/>
                <w:lang w:val="en-US"/>
              </w:rPr>
              <w:t xml:space="preserve"> </w:t>
            </w:r>
            <w:proofErr w:type="spellStart"/>
            <w:r w:rsidRPr="00C92981">
              <w:rPr>
                <w:rFonts w:cstheme="minorBidi"/>
                <w:szCs w:val="22"/>
                <w:lang w:val="en-US"/>
              </w:rPr>
              <w:t>одабира</w:t>
            </w:r>
            <w:proofErr w:type="spellEnd"/>
            <w:r w:rsidRPr="00C92981">
              <w:rPr>
                <w:rFonts w:cstheme="minorBidi"/>
                <w:spacing w:val="-1"/>
                <w:szCs w:val="22"/>
                <w:lang w:val="en-US"/>
              </w:rPr>
              <w:t xml:space="preserve"> </w:t>
            </w:r>
            <w:r w:rsidRPr="00C92981">
              <w:rPr>
                <w:rFonts w:cstheme="minorBidi"/>
                <w:szCs w:val="22"/>
                <w:lang w:val="en-US"/>
              </w:rPr>
              <w:t xml:space="preserve">и </w:t>
            </w:r>
            <w:proofErr w:type="spellStart"/>
            <w:r w:rsidRPr="00C92981">
              <w:rPr>
                <w:rFonts w:cstheme="minorBidi"/>
                <w:spacing w:val="-1"/>
                <w:szCs w:val="22"/>
                <w:lang w:val="en-US"/>
              </w:rPr>
              <w:t>шаље</w:t>
            </w:r>
            <w:proofErr w:type="spellEnd"/>
            <w:r w:rsidRPr="00C92981">
              <w:rPr>
                <w:rFonts w:cstheme="minorBidi"/>
                <w:spacing w:val="4"/>
                <w:szCs w:val="22"/>
                <w:lang w:val="en-US"/>
              </w:rPr>
              <w:t xml:space="preserve"> </w:t>
            </w:r>
            <w:proofErr w:type="spellStart"/>
            <w:r w:rsidRPr="00C92981">
              <w:rPr>
                <w:rFonts w:cstheme="minorBidi"/>
                <w:spacing w:val="-1"/>
                <w:szCs w:val="22"/>
                <w:lang w:val="en-US"/>
              </w:rPr>
              <w:t>ученичке</w:t>
            </w:r>
            <w:proofErr w:type="spellEnd"/>
            <w:r w:rsidRPr="00C92981">
              <w:rPr>
                <w:rFonts w:cstheme="minorBidi"/>
                <w:spacing w:val="23"/>
                <w:szCs w:val="22"/>
                <w:lang w:val="en-US"/>
              </w:rPr>
              <w:t xml:space="preserve"> </w:t>
            </w:r>
            <w:proofErr w:type="spellStart"/>
            <w:r w:rsidRPr="00C92981">
              <w:rPr>
                <w:rFonts w:cstheme="minorBidi"/>
                <w:spacing w:val="-1"/>
                <w:szCs w:val="22"/>
                <w:lang w:val="en-US"/>
              </w:rPr>
              <w:t>радове</w:t>
            </w:r>
            <w:proofErr w:type="spellEnd"/>
            <w:r w:rsidRPr="00C92981">
              <w:rPr>
                <w:rFonts w:cstheme="minorBidi"/>
                <w:spacing w:val="-2"/>
                <w:szCs w:val="22"/>
                <w:lang w:val="en-US"/>
              </w:rPr>
              <w:t xml:space="preserve"> </w:t>
            </w:r>
            <w:proofErr w:type="spellStart"/>
            <w:r w:rsidRPr="00C92981">
              <w:rPr>
                <w:rFonts w:cstheme="minorBidi"/>
                <w:szCs w:val="22"/>
                <w:lang w:val="en-US"/>
              </w:rPr>
              <w:t>на</w:t>
            </w:r>
            <w:proofErr w:type="spellEnd"/>
            <w:r w:rsidRPr="00C92981">
              <w:rPr>
                <w:rFonts w:cstheme="minorBidi"/>
                <w:spacing w:val="25"/>
                <w:szCs w:val="22"/>
                <w:lang w:val="en-US"/>
              </w:rPr>
              <w:t xml:space="preserve"> </w:t>
            </w:r>
            <w:proofErr w:type="spellStart"/>
            <w:r w:rsidRPr="00C92981">
              <w:rPr>
                <w:rFonts w:cstheme="minorBidi"/>
                <w:spacing w:val="-1"/>
                <w:szCs w:val="22"/>
                <w:lang w:val="en-US"/>
              </w:rPr>
              <w:t>конкурс</w:t>
            </w:r>
            <w:proofErr w:type="spellEnd"/>
          </w:p>
          <w:p w14:paraId="3C964710" w14:textId="77777777" w:rsidR="00C92981" w:rsidRPr="00C92981" w:rsidRDefault="00C92981" w:rsidP="00C92981">
            <w:pPr>
              <w:spacing w:before="202" w:line="276" w:lineRule="auto"/>
              <w:ind w:left="92" w:right="107"/>
              <w:rPr>
                <w:rFonts w:eastAsia="Times New Roman"/>
                <w:lang w:val="en-US"/>
              </w:rPr>
            </w:pPr>
            <w:proofErr w:type="spellStart"/>
            <w:r w:rsidRPr="00C92981">
              <w:rPr>
                <w:rFonts w:cstheme="minorBidi"/>
                <w:spacing w:val="-1"/>
                <w:szCs w:val="22"/>
                <w:lang w:val="en-US"/>
              </w:rPr>
              <w:t>наставник</w:t>
            </w:r>
            <w:proofErr w:type="spellEnd"/>
            <w:r w:rsidRPr="00C92981">
              <w:rPr>
                <w:rFonts w:cstheme="minorBidi"/>
                <w:spacing w:val="26"/>
                <w:szCs w:val="22"/>
                <w:lang w:val="en-US"/>
              </w:rPr>
              <w:t xml:space="preserve"> </w:t>
            </w:r>
            <w:proofErr w:type="spellStart"/>
            <w:r w:rsidRPr="00C92981">
              <w:rPr>
                <w:rFonts w:cstheme="minorBidi"/>
                <w:szCs w:val="22"/>
                <w:lang w:val="en-US"/>
              </w:rPr>
              <w:t>одабира</w:t>
            </w:r>
            <w:proofErr w:type="spellEnd"/>
            <w:r w:rsidRPr="00C92981">
              <w:rPr>
                <w:rFonts w:cstheme="minorBidi"/>
                <w:spacing w:val="-1"/>
                <w:szCs w:val="22"/>
                <w:lang w:val="en-US"/>
              </w:rPr>
              <w:t xml:space="preserve"> </w:t>
            </w:r>
            <w:r w:rsidRPr="00C92981">
              <w:rPr>
                <w:rFonts w:cstheme="minorBidi"/>
                <w:szCs w:val="22"/>
                <w:lang w:val="en-US"/>
              </w:rPr>
              <w:t xml:space="preserve">и </w:t>
            </w:r>
            <w:proofErr w:type="spellStart"/>
            <w:r w:rsidRPr="00C92981">
              <w:rPr>
                <w:rFonts w:cstheme="minorBidi"/>
                <w:spacing w:val="-1"/>
                <w:szCs w:val="22"/>
                <w:lang w:val="en-US"/>
              </w:rPr>
              <w:t>шаље</w:t>
            </w:r>
            <w:proofErr w:type="spellEnd"/>
            <w:r w:rsidRPr="00C92981">
              <w:rPr>
                <w:rFonts w:cstheme="minorBidi"/>
                <w:spacing w:val="4"/>
                <w:szCs w:val="22"/>
                <w:lang w:val="en-US"/>
              </w:rPr>
              <w:t xml:space="preserve"> </w:t>
            </w:r>
            <w:proofErr w:type="spellStart"/>
            <w:r w:rsidRPr="00C92981">
              <w:rPr>
                <w:rFonts w:cstheme="minorBidi"/>
                <w:spacing w:val="-1"/>
                <w:szCs w:val="22"/>
                <w:lang w:val="en-US"/>
              </w:rPr>
              <w:t>ученичке</w:t>
            </w:r>
            <w:proofErr w:type="spellEnd"/>
            <w:r w:rsidRPr="00C92981">
              <w:rPr>
                <w:rFonts w:cstheme="minorBidi"/>
                <w:spacing w:val="23"/>
                <w:szCs w:val="22"/>
                <w:lang w:val="en-US"/>
              </w:rPr>
              <w:t xml:space="preserve"> </w:t>
            </w:r>
            <w:proofErr w:type="spellStart"/>
            <w:r w:rsidRPr="00C92981">
              <w:rPr>
                <w:rFonts w:cstheme="minorBidi"/>
                <w:spacing w:val="-1"/>
                <w:szCs w:val="22"/>
                <w:lang w:val="en-US"/>
              </w:rPr>
              <w:t>радове</w:t>
            </w:r>
            <w:proofErr w:type="spellEnd"/>
            <w:r w:rsidRPr="00C92981">
              <w:rPr>
                <w:rFonts w:cstheme="minorBidi"/>
                <w:spacing w:val="-2"/>
                <w:szCs w:val="22"/>
                <w:lang w:val="en-US"/>
              </w:rPr>
              <w:t xml:space="preserve"> </w:t>
            </w:r>
            <w:proofErr w:type="spellStart"/>
            <w:r w:rsidRPr="00C92981">
              <w:rPr>
                <w:rFonts w:cstheme="minorBidi"/>
                <w:szCs w:val="22"/>
                <w:lang w:val="en-US"/>
              </w:rPr>
              <w:t>на</w:t>
            </w:r>
            <w:proofErr w:type="spellEnd"/>
            <w:r w:rsidRPr="00C92981">
              <w:rPr>
                <w:rFonts w:cstheme="minorBidi"/>
                <w:spacing w:val="25"/>
                <w:szCs w:val="22"/>
                <w:lang w:val="en-US"/>
              </w:rPr>
              <w:t xml:space="preserve"> </w:t>
            </w:r>
            <w:proofErr w:type="spellStart"/>
            <w:r w:rsidRPr="00C92981">
              <w:rPr>
                <w:rFonts w:cstheme="minorBidi"/>
                <w:spacing w:val="-1"/>
                <w:szCs w:val="22"/>
                <w:lang w:val="en-US"/>
              </w:rPr>
              <w:t>конкурс</w:t>
            </w:r>
            <w:proofErr w:type="spellEnd"/>
          </w:p>
          <w:p w14:paraId="6C311032" w14:textId="77777777" w:rsidR="00C92981" w:rsidRPr="00C92981" w:rsidRDefault="00C92981" w:rsidP="00C92981">
            <w:pPr>
              <w:rPr>
                <w:rFonts w:eastAsia="Times New Roman"/>
                <w:lang w:val="en-US"/>
              </w:rPr>
            </w:pPr>
          </w:p>
          <w:p w14:paraId="314730C5" w14:textId="77777777" w:rsidR="00C92981" w:rsidRPr="00C92981" w:rsidRDefault="00C92981" w:rsidP="00C92981">
            <w:pPr>
              <w:rPr>
                <w:rFonts w:eastAsia="Times New Roman"/>
                <w:lang w:val="en-US"/>
              </w:rPr>
            </w:pPr>
          </w:p>
          <w:p w14:paraId="1326D0E8" w14:textId="77777777" w:rsidR="00C92981" w:rsidRPr="00C92981" w:rsidRDefault="00C92981" w:rsidP="00C92981">
            <w:pPr>
              <w:rPr>
                <w:rFonts w:eastAsia="Times New Roman"/>
                <w:lang w:val="en-US"/>
              </w:rPr>
            </w:pPr>
          </w:p>
          <w:p w14:paraId="532917DE" w14:textId="77777777" w:rsidR="00C92981" w:rsidRPr="00C92981" w:rsidRDefault="00C92981" w:rsidP="00C92981">
            <w:pPr>
              <w:rPr>
                <w:rFonts w:eastAsia="Times New Roman"/>
                <w:lang w:val="en-US"/>
              </w:rPr>
            </w:pPr>
          </w:p>
          <w:p w14:paraId="6A857357" w14:textId="77777777" w:rsidR="00C92981" w:rsidRPr="00C92981" w:rsidRDefault="00C92981" w:rsidP="00C92981">
            <w:pPr>
              <w:rPr>
                <w:rFonts w:eastAsia="Times New Roman"/>
                <w:lang w:val="en-US"/>
              </w:rPr>
            </w:pPr>
          </w:p>
          <w:p w14:paraId="1CA6CCB0" w14:textId="77777777" w:rsidR="00C92981" w:rsidRPr="00C92981" w:rsidRDefault="00C92981" w:rsidP="00C92981">
            <w:pPr>
              <w:spacing w:before="5"/>
              <w:rPr>
                <w:rFonts w:eastAsia="Times New Roman"/>
                <w:sz w:val="32"/>
                <w:szCs w:val="32"/>
                <w:lang w:val="en-US"/>
              </w:rPr>
            </w:pPr>
          </w:p>
          <w:p w14:paraId="46074DFC" w14:textId="77777777" w:rsidR="00C92981" w:rsidRPr="00C92981" w:rsidRDefault="00C92981" w:rsidP="00C92981">
            <w:pPr>
              <w:spacing w:line="276" w:lineRule="auto"/>
              <w:ind w:left="92" w:right="107"/>
              <w:rPr>
                <w:rFonts w:eastAsia="Times New Roman"/>
                <w:lang w:val="en-US"/>
              </w:rPr>
            </w:pPr>
            <w:proofErr w:type="spellStart"/>
            <w:r w:rsidRPr="00C92981">
              <w:rPr>
                <w:rFonts w:cstheme="minorBidi"/>
                <w:spacing w:val="-1"/>
                <w:szCs w:val="22"/>
                <w:lang w:val="en-US"/>
              </w:rPr>
              <w:t>наставник</w:t>
            </w:r>
            <w:proofErr w:type="spellEnd"/>
            <w:r w:rsidRPr="00C92981">
              <w:rPr>
                <w:rFonts w:cstheme="minorBidi"/>
                <w:spacing w:val="26"/>
                <w:szCs w:val="22"/>
                <w:lang w:val="en-US"/>
              </w:rPr>
              <w:t xml:space="preserve"> </w:t>
            </w:r>
            <w:proofErr w:type="spellStart"/>
            <w:r w:rsidRPr="00C92981">
              <w:rPr>
                <w:rFonts w:cstheme="minorBidi"/>
                <w:szCs w:val="22"/>
                <w:lang w:val="en-US"/>
              </w:rPr>
              <w:t>одабира</w:t>
            </w:r>
            <w:proofErr w:type="spellEnd"/>
            <w:r w:rsidRPr="00C92981">
              <w:rPr>
                <w:rFonts w:cstheme="minorBidi"/>
                <w:spacing w:val="-1"/>
                <w:szCs w:val="22"/>
                <w:lang w:val="en-US"/>
              </w:rPr>
              <w:t xml:space="preserve"> </w:t>
            </w:r>
            <w:r w:rsidRPr="00C92981">
              <w:rPr>
                <w:rFonts w:cstheme="minorBidi"/>
                <w:szCs w:val="22"/>
                <w:lang w:val="en-US"/>
              </w:rPr>
              <w:t xml:space="preserve">и </w:t>
            </w:r>
            <w:proofErr w:type="spellStart"/>
            <w:r w:rsidRPr="00C92981">
              <w:rPr>
                <w:rFonts w:cstheme="minorBidi"/>
                <w:spacing w:val="-1"/>
                <w:szCs w:val="22"/>
                <w:lang w:val="en-US"/>
              </w:rPr>
              <w:t>шаље</w:t>
            </w:r>
            <w:proofErr w:type="spellEnd"/>
            <w:r w:rsidRPr="00C92981">
              <w:rPr>
                <w:rFonts w:cstheme="minorBidi"/>
                <w:spacing w:val="4"/>
                <w:szCs w:val="22"/>
                <w:lang w:val="en-US"/>
              </w:rPr>
              <w:t xml:space="preserve"> </w:t>
            </w:r>
            <w:proofErr w:type="spellStart"/>
            <w:r w:rsidRPr="00C92981">
              <w:rPr>
                <w:rFonts w:cstheme="minorBidi"/>
                <w:spacing w:val="-1"/>
                <w:szCs w:val="22"/>
                <w:lang w:val="en-US"/>
              </w:rPr>
              <w:t>ученичке</w:t>
            </w:r>
            <w:proofErr w:type="spellEnd"/>
            <w:r w:rsidRPr="00C92981">
              <w:rPr>
                <w:rFonts w:cstheme="minorBidi"/>
                <w:spacing w:val="23"/>
                <w:szCs w:val="22"/>
                <w:lang w:val="en-US"/>
              </w:rPr>
              <w:t xml:space="preserve"> </w:t>
            </w:r>
            <w:proofErr w:type="spellStart"/>
            <w:r w:rsidRPr="00C92981">
              <w:rPr>
                <w:rFonts w:cstheme="minorBidi"/>
                <w:spacing w:val="-1"/>
                <w:szCs w:val="22"/>
                <w:lang w:val="en-US"/>
              </w:rPr>
              <w:t>радове</w:t>
            </w:r>
            <w:proofErr w:type="spellEnd"/>
            <w:r w:rsidRPr="00C92981">
              <w:rPr>
                <w:rFonts w:cstheme="minorBidi"/>
                <w:spacing w:val="-2"/>
                <w:szCs w:val="22"/>
                <w:lang w:val="en-US"/>
              </w:rPr>
              <w:t xml:space="preserve"> </w:t>
            </w:r>
            <w:proofErr w:type="spellStart"/>
            <w:r w:rsidRPr="00C92981">
              <w:rPr>
                <w:rFonts w:cstheme="minorBidi"/>
                <w:szCs w:val="22"/>
                <w:lang w:val="en-US"/>
              </w:rPr>
              <w:t>на</w:t>
            </w:r>
            <w:proofErr w:type="spellEnd"/>
            <w:r w:rsidRPr="00C92981">
              <w:rPr>
                <w:rFonts w:cstheme="minorBidi"/>
                <w:spacing w:val="25"/>
                <w:szCs w:val="22"/>
                <w:lang w:val="en-US"/>
              </w:rPr>
              <w:t xml:space="preserve"> </w:t>
            </w:r>
            <w:proofErr w:type="spellStart"/>
            <w:r w:rsidRPr="00C92981">
              <w:rPr>
                <w:rFonts w:cstheme="minorBidi"/>
                <w:spacing w:val="-1"/>
                <w:szCs w:val="22"/>
                <w:lang w:val="en-US"/>
              </w:rPr>
              <w:t>конкурс</w:t>
            </w:r>
            <w:proofErr w:type="spellEnd"/>
          </w:p>
          <w:p w14:paraId="2147926B" w14:textId="77777777" w:rsidR="00C92981" w:rsidRPr="00C92981" w:rsidRDefault="00C92981" w:rsidP="00C92981">
            <w:pPr>
              <w:rPr>
                <w:rFonts w:eastAsia="Times New Roman"/>
                <w:lang w:val="en-US"/>
              </w:rPr>
            </w:pPr>
          </w:p>
          <w:p w14:paraId="51C8CC7D" w14:textId="77777777" w:rsidR="00C92981" w:rsidRPr="00C92981" w:rsidRDefault="00C92981" w:rsidP="00C92981">
            <w:pPr>
              <w:rPr>
                <w:rFonts w:eastAsia="Times New Roman"/>
                <w:lang w:val="en-US"/>
              </w:rPr>
            </w:pPr>
          </w:p>
          <w:p w14:paraId="1F59CB67" w14:textId="77777777" w:rsidR="00C92981" w:rsidRPr="00C92981" w:rsidRDefault="00C92981" w:rsidP="00C92981">
            <w:pPr>
              <w:spacing w:before="166" w:line="276" w:lineRule="auto"/>
              <w:ind w:left="92" w:right="107"/>
              <w:rPr>
                <w:rFonts w:eastAsia="Times New Roman"/>
                <w:lang w:val="en-US"/>
              </w:rPr>
            </w:pPr>
            <w:proofErr w:type="spellStart"/>
            <w:r w:rsidRPr="00C92981">
              <w:rPr>
                <w:rFonts w:cstheme="minorBidi"/>
                <w:spacing w:val="-1"/>
                <w:szCs w:val="22"/>
                <w:lang w:val="en-US"/>
              </w:rPr>
              <w:t>наставник</w:t>
            </w:r>
            <w:proofErr w:type="spellEnd"/>
            <w:r w:rsidRPr="00C92981">
              <w:rPr>
                <w:rFonts w:cstheme="minorBidi"/>
                <w:spacing w:val="26"/>
                <w:szCs w:val="22"/>
                <w:lang w:val="en-US"/>
              </w:rPr>
              <w:t xml:space="preserve"> </w:t>
            </w:r>
            <w:proofErr w:type="spellStart"/>
            <w:r w:rsidRPr="00C92981">
              <w:rPr>
                <w:rFonts w:cstheme="minorBidi"/>
                <w:szCs w:val="22"/>
                <w:lang w:val="en-US"/>
              </w:rPr>
              <w:t>одабира</w:t>
            </w:r>
            <w:proofErr w:type="spellEnd"/>
            <w:r w:rsidRPr="00C92981">
              <w:rPr>
                <w:rFonts w:cstheme="minorBidi"/>
                <w:spacing w:val="-1"/>
                <w:szCs w:val="22"/>
                <w:lang w:val="en-US"/>
              </w:rPr>
              <w:t xml:space="preserve"> </w:t>
            </w:r>
            <w:r w:rsidRPr="00C92981">
              <w:rPr>
                <w:rFonts w:cstheme="minorBidi"/>
                <w:szCs w:val="22"/>
                <w:lang w:val="en-US"/>
              </w:rPr>
              <w:t xml:space="preserve">и </w:t>
            </w:r>
            <w:proofErr w:type="spellStart"/>
            <w:r w:rsidRPr="00C92981">
              <w:rPr>
                <w:rFonts w:cstheme="minorBidi"/>
                <w:spacing w:val="-1"/>
                <w:szCs w:val="22"/>
                <w:lang w:val="en-US"/>
              </w:rPr>
              <w:t>шаље</w:t>
            </w:r>
            <w:proofErr w:type="spellEnd"/>
            <w:r w:rsidRPr="00C92981">
              <w:rPr>
                <w:rFonts w:cstheme="minorBidi"/>
                <w:spacing w:val="4"/>
                <w:szCs w:val="22"/>
                <w:lang w:val="en-US"/>
              </w:rPr>
              <w:t xml:space="preserve"> </w:t>
            </w:r>
            <w:proofErr w:type="spellStart"/>
            <w:r w:rsidRPr="00C92981">
              <w:rPr>
                <w:rFonts w:cstheme="minorBidi"/>
                <w:spacing w:val="-1"/>
                <w:szCs w:val="22"/>
                <w:lang w:val="en-US"/>
              </w:rPr>
              <w:t>ученичке</w:t>
            </w:r>
            <w:proofErr w:type="spellEnd"/>
            <w:r w:rsidRPr="00C92981">
              <w:rPr>
                <w:rFonts w:cstheme="minorBidi"/>
                <w:spacing w:val="23"/>
                <w:szCs w:val="22"/>
                <w:lang w:val="en-US"/>
              </w:rPr>
              <w:t xml:space="preserve"> </w:t>
            </w:r>
            <w:proofErr w:type="spellStart"/>
            <w:r w:rsidRPr="00C92981">
              <w:rPr>
                <w:rFonts w:cstheme="minorBidi"/>
                <w:spacing w:val="-1"/>
                <w:szCs w:val="22"/>
                <w:lang w:val="en-US"/>
              </w:rPr>
              <w:t>радове</w:t>
            </w:r>
            <w:proofErr w:type="spellEnd"/>
            <w:r w:rsidRPr="00C92981">
              <w:rPr>
                <w:rFonts w:cstheme="minorBidi"/>
                <w:spacing w:val="-2"/>
                <w:szCs w:val="22"/>
                <w:lang w:val="en-US"/>
              </w:rPr>
              <w:t xml:space="preserve"> </w:t>
            </w:r>
            <w:proofErr w:type="spellStart"/>
            <w:r w:rsidRPr="00C92981">
              <w:rPr>
                <w:rFonts w:cstheme="minorBidi"/>
                <w:szCs w:val="22"/>
                <w:lang w:val="en-US"/>
              </w:rPr>
              <w:t>на</w:t>
            </w:r>
            <w:proofErr w:type="spellEnd"/>
          </w:p>
        </w:tc>
        <w:tc>
          <w:tcPr>
            <w:tcW w:w="1812" w:type="dxa"/>
            <w:tcBorders>
              <w:top w:val="single" w:sz="13" w:space="0" w:color="000000"/>
              <w:left w:val="single" w:sz="12" w:space="0" w:color="000000"/>
              <w:bottom w:val="single" w:sz="5" w:space="0" w:color="000000"/>
              <w:right w:val="single" w:sz="12" w:space="0" w:color="000000"/>
            </w:tcBorders>
          </w:tcPr>
          <w:p w14:paraId="52DCE8C9" w14:textId="77777777" w:rsidR="00C92981" w:rsidRPr="00C92981" w:rsidRDefault="00C92981" w:rsidP="00C92981">
            <w:pPr>
              <w:rPr>
                <w:rFonts w:eastAsia="Times New Roman"/>
                <w:lang w:val="en-US"/>
              </w:rPr>
            </w:pPr>
          </w:p>
          <w:p w14:paraId="7FDB53F6" w14:textId="77777777" w:rsidR="00C92981" w:rsidRPr="00C92981" w:rsidRDefault="00C92981" w:rsidP="00C92981">
            <w:pPr>
              <w:rPr>
                <w:rFonts w:eastAsia="Times New Roman"/>
                <w:lang w:val="en-US"/>
              </w:rPr>
            </w:pPr>
          </w:p>
          <w:p w14:paraId="1C31089E" w14:textId="77777777" w:rsidR="00C92981" w:rsidRPr="00C92981" w:rsidRDefault="00C92981" w:rsidP="00C92981">
            <w:pPr>
              <w:rPr>
                <w:rFonts w:eastAsia="Times New Roman"/>
                <w:lang w:val="en-US"/>
              </w:rPr>
            </w:pPr>
          </w:p>
          <w:p w14:paraId="20245FCE" w14:textId="77777777" w:rsidR="00C92981" w:rsidRPr="00C92981" w:rsidRDefault="00C92981" w:rsidP="00C92981">
            <w:pPr>
              <w:spacing w:before="1"/>
              <w:rPr>
                <w:rFonts w:eastAsia="Times New Roman"/>
                <w:sz w:val="23"/>
                <w:szCs w:val="23"/>
                <w:lang w:val="en-US"/>
              </w:rPr>
            </w:pPr>
          </w:p>
          <w:p w14:paraId="2E7C2379" w14:textId="77777777" w:rsidR="00C92981" w:rsidRPr="00C92981" w:rsidRDefault="00C92981" w:rsidP="00C92981">
            <w:pPr>
              <w:ind w:left="92" w:right="262"/>
              <w:rPr>
                <w:rFonts w:eastAsia="Times New Roman"/>
                <w:lang w:val="en-US"/>
              </w:rPr>
            </w:pPr>
            <w:proofErr w:type="spellStart"/>
            <w:r w:rsidRPr="00C92981">
              <w:rPr>
                <w:rFonts w:cstheme="minorBidi"/>
                <w:spacing w:val="-1"/>
                <w:szCs w:val="22"/>
                <w:lang w:val="en-US"/>
              </w:rPr>
              <w:t>Ученици</w:t>
            </w:r>
            <w:proofErr w:type="spellEnd"/>
            <w:r w:rsidRPr="00C92981">
              <w:rPr>
                <w:rFonts w:cstheme="minorBidi"/>
                <w:szCs w:val="22"/>
                <w:lang w:val="en-US"/>
              </w:rPr>
              <w:t xml:space="preserve"> </w:t>
            </w:r>
            <w:r w:rsidRPr="00C92981">
              <w:rPr>
                <w:rFonts w:cstheme="minorBidi"/>
                <w:spacing w:val="-1"/>
                <w:szCs w:val="22"/>
                <w:lang w:val="en-US"/>
              </w:rPr>
              <w:t>6а,</w:t>
            </w:r>
            <w:r w:rsidRPr="00C92981">
              <w:rPr>
                <w:rFonts w:cstheme="minorBidi"/>
                <w:spacing w:val="27"/>
                <w:szCs w:val="22"/>
                <w:lang w:val="en-US"/>
              </w:rPr>
              <w:t xml:space="preserve"> </w:t>
            </w:r>
            <w:r w:rsidRPr="00C92981">
              <w:rPr>
                <w:rFonts w:cstheme="minorBidi"/>
                <w:szCs w:val="22"/>
                <w:lang w:val="en-US"/>
              </w:rPr>
              <w:t xml:space="preserve">6б, </w:t>
            </w:r>
            <w:r w:rsidRPr="00C92981">
              <w:rPr>
                <w:rFonts w:cstheme="minorBidi"/>
                <w:spacing w:val="-1"/>
                <w:szCs w:val="22"/>
                <w:lang w:val="en-US"/>
              </w:rPr>
              <w:t>7а,7б,</w:t>
            </w:r>
            <w:r w:rsidRPr="00C92981">
              <w:rPr>
                <w:rFonts w:cstheme="minorBidi"/>
                <w:szCs w:val="22"/>
                <w:lang w:val="en-US"/>
              </w:rPr>
              <w:t xml:space="preserve"> 8а</w:t>
            </w:r>
            <w:r w:rsidRPr="00C92981">
              <w:rPr>
                <w:rFonts w:cstheme="minorBidi"/>
                <w:spacing w:val="-1"/>
                <w:szCs w:val="22"/>
                <w:lang w:val="en-US"/>
              </w:rPr>
              <w:t xml:space="preserve"> </w:t>
            </w:r>
            <w:r w:rsidRPr="00C92981">
              <w:rPr>
                <w:rFonts w:cstheme="minorBidi"/>
                <w:szCs w:val="22"/>
                <w:lang w:val="en-US"/>
              </w:rPr>
              <w:t>и</w:t>
            </w:r>
            <w:r w:rsidRPr="00C92981">
              <w:rPr>
                <w:rFonts w:cstheme="minorBidi"/>
                <w:spacing w:val="25"/>
                <w:szCs w:val="22"/>
                <w:lang w:val="en-US"/>
              </w:rPr>
              <w:t xml:space="preserve"> </w:t>
            </w:r>
            <w:r w:rsidRPr="00C92981">
              <w:rPr>
                <w:rFonts w:cstheme="minorBidi"/>
                <w:szCs w:val="22"/>
                <w:lang w:val="en-US"/>
              </w:rPr>
              <w:t xml:space="preserve">8б </w:t>
            </w:r>
            <w:proofErr w:type="spellStart"/>
            <w:r w:rsidRPr="00C92981">
              <w:rPr>
                <w:rFonts w:cstheme="minorBidi"/>
                <w:spacing w:val="-1"/>
                <w:szCs w:val="22"/>
                <w:lang w:val="en-US"/>
              </w:rPr>
              <w:t>разреда</w:t>
            </w:r>
            <w:proofErr w:type="spellEnd"/>
            <w:r w:rsidRPr="00C92981">
              <w:rPr>
                <w:rFonts w:cstheme="minorBidi"/>
                <w:spacing w:val="-1"/>
                <w:szCs w:val="22"/>
                <w:lang w:val="en-US"/>
              </w:rPr>
              <w:t>.</w:t>
            </w:r>
          </w:p>
          <w:p w14:paraId="6B69B74A" w14:textId="77777777" w:rsidR="00C92981" w:rsidRPr="00C92981" w:rsidRDefault="00C92981" w:rsidP="00C92981">
            <w:pPr>
              <w:ind w:left="92" w:right="241"/>
              <w:rPr>
                <w:rFonts w:eastAsia="Times New Roman"/>
                <w:lang w:val="en-US"/>
              </w:rPr>
            </w:pPr>
            <w:proofErr w:type="spellStart"/>
            <w:r w:rsidRPr="00C92981">
              <w:rPr>
                <w:rFonts w:cstheme="minorBidi"/>
                <w:spacing w:val="-1"/>
                <w:szCs w:val="22"/>
                <w:lang w:val="en-US"/>
              </w:rPr>
              <w:t>Ученица</w:t>
            </w:r>
            <w:proofErr w:type="spellEnd"/>
            <w:r w:rsidRPr="00C92981">
              <w:rPr>
                <w:rFonts w:cstheme="minorBidi"/>
                <w:spacing w:val="-1"/>
                <w:szCs w:val="22"/>
                <w:lang w:val="en-US"/>
              </w:rPr>
              <w:t xml:space="preserve"> </w:t>
            </w:r>
            <w:proofErr w:type="spellStart"/>
            <w:r w:rsidRPr="00C92981">
              <w:rPr>
                <w:rFonts w:cstheme="minorBidi"/>
                <w:szCs w:val="22"/>
                <w:lang w:val="en-US"/>
              </w:rPr>
              <w:t>Лара</w:t>
            </w:r>
            <w:proofErr w:type="spellEnd"/>
            <w:r w:rsidRPr="00C92981">
              <w:rPr>
                <w:rFonts w:cstheme="minorBidi"/>
                <w:spacing w:val="25"/>
                <w:szCs w:val="22"/>
                <w:lang w:val="en-US"/>
              </w:rPr>
              <w:t xml:space="preserve"> </w:t>
            </w:r>
            <w:proofErr w:type="spellStart"/>
            <w:r w:rsidRPr="00C92981">
              <w:rPr>
                <w:rFonts w:cstheme="minorBidi"/>
                <w:szCs w:val="22"/>
                <w:lang w:val="en-US"/>
              </w:rPr>
              <w:t>Лилиом</w:t>
            </w:r>
            <w:proofErr w:type="spellEnd"/>
            <w:r w:rsidRPr="00C92981">
              <w:rPr>
                <w:rFonts w:cstheme="minorBidi"/>
                <w:spacing w:val="-1"/>
                <w:szCs w:val="22"/>
                <w:lang w:val="en-US"/>
              </w:rPr>
              <w:t xml:space="preserve"> </w:t>
            </w:r>
            <w:proofErr w:type="spellStart"/>
            <w:r w:rsidRPr="00C92981">
              <w:rPr>
                <w:rFonts w:cstheme="minorBidi"/>
                <w:spacing w:val="-1"/>
                <w:szCs w:val="22"/>
                <w:lang w:val="en-US"/>
              </w:rPr>
              <w:t>из</w:t>
            </w:r>
            <w:proofErr w:type="spellEnd"/>
            <w:r w:rsidRPr="00C92981">
              <w:rPr>
                <w:rFonts w:cstheme="minorBidi"/>
                <w:spacing w:val="1"/>
                <w:szCs w:val="22"/>
                <w:lang w:val="en-US"/>
              </w:rPr>
              <w:t xml:space="preserve"> </w:t>
            </w:r>
            <w:r w:rsidRPr="00C92981">
              <w:rPr>
                <w:rFonts w:cstheme="minorBidi"/>
                <w:szCs w:val="22"/>
                <w:lang w:val="en-US"/>
              </w:rPr>
              <w:t>6б</w:t>
            </w:r>
            <w:r w:rsidRPr="00C92981">
              <w:rPr>
                <w:rFonts w:cstheme="minorBidi"/>
                <w:spacing w:val="22"/>
                <w:szCs w:val="22"/>
                <w:lang w:val="en-US"/>
              </w:rPr>
              <w:t xml:space="preserve"> </w:t>
            </w:r>
            <w:proofErr w:type="spellStart"/>
            <w:r w:rsidRPr="00C92981">
              <w:rPr>
                <w:rFonts w:cstheme="minorBidi"/>
                <w:spacing w:val="-1"/>
                <w:szCs w:val="22"/>
                <w:lang w:val="en-US"/>
              </w:rPr>
              <w:t>освојила</w:t>
            </w:r>
            <w:proofErr w:type="spellEnd"/>
            <w:r w:rsidRPr="00C92981">
              <w:rPr>
                <w:rFonts w:cstheme="minorBidi"/>
                <w:spacing w:val="27"/>
                <w:szCs w:val="22"/>
                <w:lang w:val="en-US"/>
              </w:rPr>
              <w:t xml:space="preserve"> </w:t>
            </w:r>
            <w:proofErr w:type="gramStart"/>
            <w:r w:rsidRPr="00C92981">
              <w:rPr>
                <w:rFonts w:cstheme="minorBidi"/>
                <w:spacing w:val="-1"/>
                <w:szCs w:val="22"/>
                <w:lang w:val="en-US"/>
              </w:rPr>
              <w:t>1.место</w:t>
            </w:r>
            <w:proofErr w:type="gramEnd"/>
          </w:p>
          <w:p w14:paraId="51A98605" w14:textId="77777777" w:rsidR="00C92981" w:rsidRPr="00C92981" w:rsidRDefault="00C92981" w:rsidP="00C92981">
            <w:pPr>
              <w:rPr>
                <w:rFonts w:eastAsia="Times New Roman"/>
                <w:lang w:val="en-US"/>
              </w:rPr>
            </w:pPr>
          </w:p>
          <w:p w14:paraId="6F875CA2" w14:textId="77777777" w:rsidR="00C92981" w:rsidRPr="00C92981" w:rsidRDefault="00C92981" w:rsidP="00C92981">
            <w:pPr>
              <w:rPr>
                <w:rFonts w:eastAsia="Times New Roman"/>
                <w:lang w:val="en-US"/>
              </w:rPr>
            </w:pPr>
          </w:p>
          <w:p w14:paraId="36F9A57E" w14:textId="77777777" w:rsidR="00C92981" w:rsidRPr="00C92981" w:rsidRDefault="00C92981" w:rsidP="00C92981">
            <w:pPr>
              <w:rPr>
                <w:rFonts w:eastAsia="Times New Roman"/>
                <w:lang w:val="en-US"/>
              </w:rPr>
            </w:pPr>
          </w:p>
          <w:p w14:paraId="224EA951" w14:textId="77777777" w:rsidR="00C92981" w:rsidRPr="00C92981" w:rsidRDefault="00C92981" w:rsidP="00C92981">
            <w:pPr>
              <w:spacing w:before="1"/>
              <w:rPr>
                <w:rFonts w:eastAsia="Times New Roman"/>
                <w:lang w:val="en-US"/>
              </w:rPr>
            </w:pPr>
          </w:p>
          <w:p w14:paraId="3EC25A66" w14:textId="77777777" w:rsidR="00C92981" w:rsidRPr="00C92981" w:rsidRDefault="00C92981" w:rsidP="00C92981">
            <w:pPr>
              <w:ind w:left="92" w:right="262"/>
              <w:rPr>
                <w:rFonts w:eastAsia="Times New Roman"/>
                <w:lang w:val="en-US"/>
              </w:rPr>
            </w:pPr>
            <w:proofErr w:type="spellStart"/>
            <w:r w:rsidRPr="00C92981">
              <w:rPr>
                <w:rFonts w:cstheme="minorBidi"/>
                <w:spacing w:val="-1"/>
                <w:szCs w:val="22"/>
                <w:lang w:val="en-US"/>
              </w:rPr>
              <w:t>Ученици</w:t>
            </w:r>
            <w:proofErr w:type="spellEnd"/>
            <w:r w:rsidRPr="00C92981">
              <w:rPr>
                <w:rFonts w:cstheme="minorBidi"/>
                <w:szCs w:val="22"/>
                <w:lang w:val="en-US"/>
              </w:rPr>
              <w:t xml:space="preserve"> </w:t>
            </w:r>
            <w:r w:rsidRPr="00C92981">
              <w:rPr>
                <w:rFonts w:cstheme="minorBidi"/>
                <w:spacing w:val="-1"/>
                <w:szCs w:val="22"/>
                <w:lang w:val="en-US"/>
              </w:rPr>
              <w:t>6а,</w:t>
            </w:r>
            <w:r w:rsidRPr="00C92981">
              <w:rPr>
                <w:rFonts w:cstheme="minorBidi"/>
                <w:spacing w:val="27"/>
                <w:szCs w:val="22"/>
                <w:lang w:val="en-US"/>
              </w:rPr>
              <w:t xml:space="preserve"> </w:t>
            </w:r>
            <w:r w:rsidRPr="00C92981">
              <w:rPr>
                <w:rFonts w:cstheme="minorBidi"/>
                <w:szCs w:val="22"/>
                <w:lang w:val="en-US"/>
              </w:rPr>
              <w:t xml:space="preserve">6б, </w:t>
            </w:r>
            <w:r w:rsidRPr="00C92981">
              <w:rPr>
                <w:rFonts w:cstheme="minorBidi"/>
                <w:spacing w:val="-1"/>
                <w:szCs w:val="22"/>
                <w:lang w:val="en-US"/>
              </w:rPr>
              <w:t>7а,7б,</w:t>
            </w:r>
            <w:r w:rsidRPr="00C92981">
              <w:rPr>
                <w:rFonts w:cstheme="minorBidi"/>
                <w:szCs w:val="22"/>
                <w:lang w:val="en-US"/>
              </w:rPr>
              <w:t xml:space="preserve"> 8а</w:t>
            </w:r>
            <w:r w:rsidRPr="00C92981">
              <w:rPr>
                <w:rFonts w:cstheme="minorBidi"/>
                <w:spacing w:val="-1"/>
                <w:szCs w:val="22"/>
                <w:lang w:val="en-US"/>
              </w:rPr>
              <w:t xml:space="preserve"> </w:t>
            </w:r>
            <w:r w:rsidRPr="00C92981">
              <w:rPr>
                <w:rFonts w:cstheme="minorBidi"/>
                <w:szCs w:val="22"/>
                <w:lang w:val="en-US"/>
              </w:rPr>
              <w:t>и</w:t>
            </w:r>
            <w:r w:rsidRPr="00C92981">
              <w:rPr>
                <w:rFonts w:cstheme="minorBidi"/>
                <w:spacing w:val="25"/>
                <w:szCs w:val="22"/>
                <w:lang w:val="en-US"/>
              </w:rPr>
              <w:t xml:space="preserve"> </w:t>
            </w:r>
            <w:r w:rsidRPr="00C92981">
              <w:rPr>
                <w:rFonts w:cstheme="minorBidi"/>
                <w:szCs w:val="22"/>
                <w:lang w:val="en-US"/>
              </w:rPr>
              <w:t xml:space="preserve">8б </w:t>
            </w:r>
            <w:proofErr w:type="spellStart"/>
            <w:r w:rsidRPr="00C92981">
              <w:rPr>
                <w:rFonts w:cstheme="minorBidi"/>
                <w:spacing w:val="-1"/>
                <w:szCs w:val="22"/>
                <w:lang w:val="en-US"/>
              </w:rPr>
              <w:t>разреда</w:t>
            </w:r>
            <w:proofErr w:type="spellEnd"/>
          </w:p>
          <w:p w14:paraId="4112C9F4" w14:textId="77777777" w:rsidR="00C92981" w:rsidRPr="00C92981" w:rsidRDefault="00C92981" w:rsidP="00C92981">
            <w:pPr>
              <w:rPr>
                <w:rFonts w:eastAsia="Times New Roman"/>
                <w:lang w:val="en-US"/>
              </w:rPr>
            </w:pPr>
          </w:p>
          <w:p w14:paraId="08DA79C0" w14:textId="77777777" w:rsidR="00C92981" w:rsidRPr="00C92981" w:rsidRDefault="00C92981" w:rsidP="00C92981">
            <w:pPr>
              <w:rPr>
                <w:rFonts w:eastAsia="Times New Roman"/>
                <w:lang w:val="en-US"/>
              </w:rPr>
            </w:pPr>
          </w:p>
          <w:p w14:paraId="407D61A3" w14:textId="77777777" w:rsidR="00C92981" w:rsidRPr="00C92981" w:rsidRDefault="00C92981" w:rsidP="00C92981">
            <w:pPr>
              <w:rPr>
                <w:rFonts w:eastAsia="Times New Roman"/>
                <w:lang w:val="en-US"/>
              </w:rPr>
            </w:pPr>
          </w:p>
          <w:p w14:paraId="25178E79" w14:textId="77777777" w:rsidR="00C92981" w:rsidRPr="00C92981" w:rsidRDefault="00C92981" w:rsidP="00C92981">
            <w:pPr>
              <w:ind w:left="92" w:right="125"/>
              <w:rPr>
                <w:rFonts w:eastAsia="Times New Roman"/>
                <w:lang w:val="en-US"/>
              </w:rPr>
            </w:pPr>
            <w:proofErr w:type="spellStart"/>
            <w:r w:rsidRPr="00C92981">
              <w:rPr>
                <w:rFonts w:cstheme="minorBidi"/>
                <w:spacing w:val="-1"/>
                <w:szCs w:val="22"/>
                <w:lang w:val="en-US"/>
              </w:rPr>
              <w:t>Ученици</w:t>
            </w:r>
            <w:proofErr w:type="spellEnd"/>
            <w:r w:rsidRPr="00C92981">
              <w:rPr>
                <w:rFonts w:cstheme="minorBidi"/>
                <w:szCs w:val="22"/>
                <w:lang w:val="en-US"/>
              </w:rPr>
              <w:t xml:space="preserve"> 6а</w:t>
            </w:r>
            <w:r w:rsidRPr="00C92981">
              <w:rPr>
                <w:rFonts w:cstheme="minorBidi"/>
                <w:spacing w:val="-4"/>
                <w:szCs w:val="22"/>
                <w:lang w:val="en-US"/>
              </w:rPr>
              <w:t xml:space="preserve"> </w:t>
            </w:r>
            <w:r w:rsidRPr="00C92981">
              <w:rPr>
                <w:rFonts w:cstheme="minorBidi"/>
                <w:szCs w:val="22"/>
                <w:lang w:val="en-US"/>
              </w:rPr>
              <w:t>и</w:t>
            </w:r>
            <w:r w:rsidRPr="00C92981">
              <w:rPr>
                <w:rFonts w:cstheme="minorBidi"/>
                <w:spacing w:val="25"/>
                <w:szCs w:val="22"/>
                <w:lang w:val="en-US"/>
              </w:rPr>
              <w:t xml:space="preserve"> </w:t>
            </w:r>
            <w:r w:rsidRPr="00C92981">
              <w:rPr>
                <w:rFonts w:cstheme="minorBidi"/>
                <w:szCs w:val="22"/>
                <w:lang w:val="en-US"/>
              </w:rPr>
              <w:t xml:space="preserve">6б </w:t>
            </w:r>
            <w:proofErr w:type="spellStart"/>
            <w:r w:rsidRPr="00C92981">
              <w:rPr>
                <w:rFonts w:cstheme="minorBidi"/>
                <w:spacing w:val="-1"/>
                <w:szCs w:val="22"/>
                <w:lang w:val="en-US"/>
              </w:rPr>
              <w:t>разреда</w:t>
            </w:r>
            <w:proofErr w:type="spellEnd"/>
          </w:p>
          <w:p w14:paraId="13C16CC9" w14:textId="77777777" w:rsidR="00C92981" w:rsidRPr="00C92981" w:rsidRDefault="00C92981" w:rsidP="00C92981">
            <w:pPr>
              <w:rPr>
                <w:rFonts w:eastAsia="Times New Roman"/>
                <w:lang w:val="en-US"/>
              </w:rPr>
            </w:pPr>
          </w:p>
          <w:p w14:paraId="7E7710AA" w14:textId="77777777" w:rsidR="00C92981" w:rsidRPr="00C92981" w:rsidRDefault="00C92981" w:rsidP="00C92981">
            <w:pPr>
              <w:rPr>
                <w:rFonts w:eastAsia="Times New Roman"/>
                <w:lang w:val="en-US"/>
              </w:rPr>
            </w:pPr>
          </w:p>
          <w:p w14:paraId="38C74C0F" w14:textId="77777777" w:rsidR="00C92981" w:rsidRPr="00C92981" w:rsidRDefault="00C92981" w:rsidP="00C92981">
            <w:pPr>
              <w:rPr>
                <w:rFonts w:eastAsia="Times New Roman"/>
                <w:lang w:val="en-US"/>
              </w:rPr>
            </w:pPr>
          </w:p>
          <w:p w14:paraId="50BDB07E" w14:textId="77777777" w:rsidR="00C92981" w:rsidRPr="00C92981" w:rsidRDefault="00C92981" w:rsidP="00C92981">
            <w:pPr>
              <w:rPr>
                <w:rFonts w:eastAsia="Times New Roman"/>
                <w:lang w:val="en-US"/>
              </w:rPr>
            </w:pPr>
          </w:p>
          <w:p w14:paraId="1828B1D6" w14:textId="77777777" w:rsidR="00C92981" w:rsidRPr="00C92981" w:rsidRDefault="00C92981" w:rsidP="00C92981">
            <w:pPr>
              <w:rPr>
                <w:rFonts w:eastAsia="Times New Roman"/>
                <w:lang w:val="en-US"/>
              </w:rPr>
            </w:pPr>
          </w:p>
          <w:p w14:paraId="6C3B0CF8" w14:textId="77777777" w:rsidR="00C92981" w:rsidRPr="00C92981" w:rsidRDefault="00C92981" w:rsidP="00C92981">
            <w:pPr>
              <w:rPr>
                <w:rFonts w:eastAsia="Times New Roman"/>
                <w:lang w:val="en-US"/>
              </w:rPr>
            </w:pPr>
          </w:p>
          <w:p w14:paraId="306D8912" w14:textId="77777777" w:rsidR="00C92981" w:rsidRPr="00C92981" w:rsidRDefault="00C92981" w:rsidP="00C92981">
            <w:pPr>
              <w:rPr>
                <w:rFonts w:eastAsia="Times New Roman"/>
                <w:lang w:val="en-US"/>
              </w:rPr>
            </w:pPr>
          </w:p>
          <w:p w14:paraId="75303E7E" w14:textId="77777777" w:rsidR="00C92981" w:rsidRPr="00C92981" w:rsidRDefault="00C92981" w:rsidP="00C92981">
            <w:pPr>
              <w:rPr>
                <w:rFonts w:eastAsia="Times New Roman"/>
                <w:lang w:val="en-US"/>
              </w:rPr>
            </w:pPr>
          </w:p>
          <w:p w14:paraId="56DA6880" w14:textId="77777777" w:rsidR="00C92981" w:rsidRPr="00C92981" w:rsidRDefault="00C92981" w:rsidP="00C92981">
            <w:pPr>
              <w:rPr>
                <w:rFonts w:eastAsia="Times New Roman"/>
                <w:lang w:val="en-US"/>
              </w:rPr>
            </w:pPr>
          </w:p>
          <w:p w14:paraId="13E7D2BD" w14:textId="77777777" w:rsidR="00C92981" w:rsidRPr="00C92981" w:rsidRDefault="00C92981" w:rsidP="00C92981">
            <w:pPr>
              <w:spacing w:before="1"/>
              <w:rPr>
                <w:rFonts w:eastAsia="Times New Roman"/>
                <w:lang w:val="en-US"/>
              </w:rPr>
            </w:pPr>
          </w:p>
          <w:p w14:paraId="3F8C6724" w14:textId="77777777" w:rsidR="00C92981" w:rsidRPr="00C92981" w:rsidRDefault="00C92981" w:rsidP="00C92981">
            <w:pPr>
              <w:ind w:left="92" w:right="125"/>
              <w:rPr>
                <w:rFonts w:eastAsia="Times New Roman"/>
                <w:lang w:val="en-US"/>
              </w:rPr>
            </w:pPr>
            <w:proofErr w:type="spellStart"/>
            <w:r w:rsidRPr="00C92981">
              <w:rPr>
                <w:rFonts w:cstheme="minorBidi"/>
                <w:spacing w:val="-1"/>
                <w:szCs w:val="22"/>
                <w:lang w:val="en-US"/>
              </w:rPr>
              <w:t>Ученици</w:t>
            </w:r>
            <w:proofErr w:type="spellEnd"/>
            <w:r w:rsidRPr="00C92981">
              <w:rPr>
                <w:rFonts w:cstheme="minorBidi"/>
                <w:szCs w:val="22"/>
                <w:lang w:val="en-US"/>
              </w:rPr>
              <w:t xml:space="preserve"> </w:t>
            </w:r>
            <w:r w:rsidRPr="00C92981">
              <w:rPr>
                <w:rFonts w:cstheme="minorBidi"/>
                <w:spacing w:val="-1"/>
                <w:szCs w:val="22"/>
                <w:lang w:val="en-US"/>
              </w:rPr>
              <w:t>6а,</w:t>
            </w:r>
            <w:r w:rsidRPr="00C92981">
              <w:rPr>
                <w:rFonts w:cstheme="minorBidi"/>
                <w:szCs w:val="22"/>
                <w:lang w:val="en-US"/>
              </w:rPr>
              <w:t xml:space="preserve"> 6б</w:t>
            </w:r>
            <w:r w:rsidRPr="00C92981">
              <w:rPr>
                <w:rFonts w:cstheme="minorBidi"/>
                <w:spacing w:val="27"/>
                <w:szCs w:val="22"/>
                <w:lang w:val="en-US"/>
              </w:rPr>
              <w:t xml:space="preserve"> </w:t>
            </w:r>
            <w:r w:rsidRPr="00C92981">
              <w:rPr>
                <w:rFonts w:cstheme="minorBidi"/>
                <w:szCs w:val="22"/>
                <w:lang w:val="en-US"/>
              </w:rPr>
              <w:t xml:space="preserve">и 7б </w:t>
            </w:r>
            <w:proofErr w:type="spellStart"/>
            <w:r w:rsidRPr="00C92981">
              <w:rPr>
                <w:rFonts w:cstheme="minorBidi"/>
                <w:spacing w:val="-1"/>
                <w:szCs w:val="22"/>
                <w:lang w:val="en-US"/>
              </w:rPr>
              <w:t>разреда</w:t>
            </w:r>
            <w:proofErr w:type="spellEnd"/>
          </w:p>
          <w:p w14:paraId="085D98B0" w14:textId="77777777" w:rsidR="00C92981" w:rsidRPr="00C92981" w:rsidRDefault="00C92981" w:rsidP="00C92981">
            <w:pPr>
              <w:rPr>
                <w:rFonts w:eastAsia="Times New Roman"/>
                <w:lang w:val="en-US"/>
              </w:rPr>
            </w:pPr>
          </w:p>
          <w:p w14:paraId="09B74BCB" w14:textId="77777777" w:rsidR="00C92981" w:rsidRPr="00C92981" w:rsidRDefault="00C92981" w:rsidP="00C92981">
            <w:pPr>
              <w:rPr>
                <w:rFonts w:eastAsia="Times New Roman"/>
                <w:lang w:val="en-US"/>
              </w:rPr>
            </w:pPr>
          </w:p>
          <w:p w14:paraId="57E35288" w14:textId="77777777" w:rsidR="00C92981" w:rsidRPr="00C92981" w:rsidRDefault="00C92981" w:rsidP="00C92981">
            <w:pPr>
              <w:rPr>
                <w:rFonts w:eastAsia="Times New Roman"/>
                <w:lang w:val="en-US"/>
              </w:rPr>
            </w:pPr>
          </w:p>
          <w:p w14:paraId="46E2168E" w14:textId="77777777" w:rsidR="00C92981" w:rsidRPr="00C92981" w:rsidRDefault="00C92981" w:rsidP="00C92981">
            <w:pPr>
              <w:rPr>
                <w:rFonts w:eastAsia="Times New Roman"/>
                <w:lang w:val="en-US"/>
              </w:rPr>
            </w:pPr>
          </w:p>
          <w:p w14:paraId="6A8815AF" w14:textId="77777777" w:rsidR="00C92981" w:rsidRPr="00C92981" w:rsidRDefault="00C92981" w:rsidP="00C92981">
            <w:pPr>
              <w:rPr>
                <w:rFonts w:eastAsia="Times New Roman"/>
                <w:lang w:val="en-US"/>
              </w:rPr>
            </w:pPr>
          </w:p>
          <w:p w14:paraId="01B4BB16" w14:textId="77777777" w:rsidR="00C92981" w:rsidRPr="00C92981" w:rsidRDefault="00C92981" w:rsidP="00C92981">
            <w:pPr>
              <w:rPr>
                <w:rFonts w:eastAsia="Times New Roman"/>
                <w:lang w:val="en-US"/>
              </w:rPr>
            </w:pPr>
          </w:p>
          <w:p w14:paraId="0D79ECAC" w14:textId="77777777" w:rsidR="00C92981" w:rsidRPr="00C92981" w:rsidRDefault="00C92981" w:rsidP="00C92981">
            <w:pPr>
              <w:spacing w:before="1"/>
              <w:rPr>
                <w:rFonts w:eastAsia="Times New Roman"/>
                <w:lang w:val="en-US"/>
              </w:rPr>
            </w:pPr>
          </w:p>
          <w:p w14:paraId="19794660" w14:textId="77777777" w:rsidR="00C92981" w:rsidRPr="00C92981" w:rsidRDefault="00C92981" w:rsidP="00C92981">
            <w:pPr>
              <w:ind w:left="92" w:right="427"/>
              <w:rPr>
                <w:rFonts w:eastAsia="Times New Roman"/>
                <w:lang w:val="en-US"/>
              </w:rPr>
            </w:pPr>
            <w:proofErr w:type="spellStart"/>
            <w:r w:rsidRPr="00C92981">
              <w:rPr>
                <w:rFonts w:cstheme="minorBidi"/>
                <w:spacing w:val="-1"/>
                <w:szCs w:val="22"/>
                <w:lang w:val="en-US"/>
              </w:rPr>
              <w:t>Ученици</w:t>
            </w:r>
            <w:proofErr w:type="spellEnd"/>
            <w:r w:rsidRPr="00C92981">
              <w:rPr>
                <w:rFonts w:cstheme="minorBidi"/>
                <w:szCs w:val="22"/>
                <w:lang w:val="en-US"/>
              </w:rPr>
              <w:t xml:space="preserve"> </w:t>
            </w:r>
            <w:r w:rsidRPr="00C92981">
              <w:rPr>
                <w:rFonts w:cstheme="minorBidi"/>
                <w:spacing w:val="-1"/>
                <w:szCs w:val="22"/>
                <w:lang w:val="en-US"/>
              </w:rPr>
              <w:t>6а,</w:t>
            </w:r>
            <w:r w:rsidRPr="00C92981">
              <w:rPr>
                <w:rFonts w:cstheme="minorBidi"/>
                <w:spacing w:val="27"/>
                <w:szCs w:val="22"/>
                <w:lang w:val="en-US"/>
              </w:rPr>
              <w:t xml:space="preserve"> </w:t>
            </w:r>
            <w:r w:rsidRPr="00C92981">
              <w:rPr>
                <w:rFonts w:cstheme="minorBidi"/>
                <w:szCs w:val="22"/>
                <w:lang w:val="en-US"/>
              </w:rPr>
              <w:t>6б, 7а</w:t>
            </w:r>
            <w:r w:rsidRPr="00C92981">
              <w:rPr>
                <w:rFonts w:cstheme="minorBidi"/>
                <w:spacing w:val="-1"/>
                <w:szCs w:val="22"/>
                <w:lang w:val="en-US"/>
              </w:rPr>
              <w:t xml:space="preserve"> </w:t>
            </w:r>
            <w:r w:rsidRPr="00C92981">
              <w:rPr>
                <w:rFonts w:cstheme="minorBidi"/>
                <w:szCs w:val="22"/>
                <w:lang w:val="en-US"/>
              </w:rPr>
              <w:t xml:space="preserve">и 7б </w:t>
            </w:r>
            <w:proofErr w:type="spellStart"/>
            <w:r w:rsidRPr="00C92981">
              <w:rPr>
                <w:rFonts w:cstheme="minorBidi"/>
                <w:spacing w:val="-1"/>
                <w:szCs w:val="22"/>
                <w:lang w:val="en-US"/>
              </w:rPr>
              <w:t>разреда</w:t>
            </w:r>
            <w:proofErr w:type="spellEnd"/>
          </w:p>
        </w:tc>
        <w:tc>
          <w:tcPr>
            <w:tcW w:w="1035" w:type="dxa"/>
            <w:tcBorders>
              <w:top w:val="single" w:sz="13" w:space="0" w:color="000000"/>
              <w:left w:val="single" w:sz="12" w:space="0" w:color="000000"/>
              <w:bottom w:val="single" w:sz="5" w:space="0" w:color="000000"/>
              <w:right w:val="single" w:sz="5" w:space="0" w:color="000000"/>
            </w:tcBorders>
          </w:tcPr>
          <w:p w14:paraId="5C8D8AB8" w14:textId="77777777" w:rsidR="00C92981" w:rsidRPr="00C92981" w:rsidRDefault="00C92981" w:rsidP="00C92981">
            <w:pPr>
              <w:rPr>
                <w:rFonts w:asciiTheme="minorHAnsi" w:hAnsiTheme="minorHAnsi" w:cstheme="minorBidi"/>
                <w:sz w:val="22"/>
                <w:szCs w:val="22"/>
                <w:lang w:val="en-US"/>
              </w:rPr>
            </w:pPr>
          </w:p>
        </w:tc>
        <w:tc>
          <w:tcPr>
            <w:tcW w:w="830" w:type="dxa"/>
            <w:tcBorders>
              <w:top w:val="single" w:sz="13" w:space="0" w:color="000000"/>
              <w:left w:val="single" w:sz="5" w:space="0" w:color="000000"/>
              <w:bottom w:val="single" w:sz="5" w:space="0" w:color="000000"/>
              <w:right w:val="single" w:sz="12" w:space="0" w:color="000000"/>
            </w:tcBorders>
          </w:tcPr>
          <w:p w14:paraId="3D0F9760" w14:textId="77777777" w:rsidR="00C92981" w:rsidRPr="00C92981" w:rsidRDefault="00C92981" w:rsidP="00C92981">
            <w:pPr>
              <w:rPr>
                <w:rFonts w:asciiTheme="minorHAnsi" w:hAnsiTheme="minorHAnsi" w:cstheme="minorBidi"/>
                <w:sz w:val="22"/>
                <w:szCs w:val="22"/>
                <w:lang w:val="en-US"/>
              </w:rPr>
            </w:pPr>
          </w:p>
        </w:tc>
      </w:tr>
    </w:tbl>
    <w:p w14:paraId="1ADBC298" w14:textId="77777777" w:rsidR="00C92981" w:rsidRPr="00C92981" w:rsidRDefault="00C92981" w:rsidP="00C92981">
      <w:pPr>
        <w:widowControl w:val="0"/>
        <w:rPr>
          <w:rFonts w:asciiTheme="minorHAnsi" w:hAnsiTheme="minorHAnsi" w:cstheme="minorBidi"/>
          <w:sz w:val="22"/>
          <w:szCs w:val="22"/>
          <w:lang w:val="en-US"/>
        </w:rPr>
        <w:sectPr w:rsidR="00C92981" w:rsidRPr="00C92981">
          <w:pgSz w:w="12240" w:h="15840"/>
          <w:pgMar w:top="1380" w:right="1220" w:bottom="280" w:left="1220" w:header="720" w:footer="720" w:gutter="0"/>
          <w:cols w:space="720"/>
        </w:sectPr>
      </w:pPr>
    </w:p>
    <w:p w14:paraId="7BC51489" w14:textId="77777777" w:rsidR="00C92981" w:rsidRPr="00C92981" w:rsidRDefault="00C92981" w:rsidP="00C92981">
      <w:pPr>
        <w:widowControl w:val="0"/>
        <w:spacing w:before="2"/>
        <w:rPr>
          <w:rFonts w:eastAsia="Times New Roman"/>
          <w:sz w:val="5"/>
          <w:szCs w:val="5"/>
          <w:lang w:val="en-US"/>
        </w:rPr>
      </w:pPr>
    </w:p>
    <w:tbl>
      <w:tblPr>
        <w:tblStyle w:val="TableNormal1"/>
        <w:tblW w:w="0" w:type="auto"/>
        <w:tblInd w:w="97" w:type="dxa"/>
        <w:tblLayout w:type="fixed"/>
        <w:tblLook w:val="01E0" w:firstRow="1" w:lastRow="1" w:firstColumn="1" w:lastColumn="1" w:noHBand="0" w:noVBand="0"/>
      </w:tblPr>
      <w:tblGrid>
        <w:gridCol w:w="1812"/>
        <w:gridCol w:w="2276"/>
        <w:gridCol w:w="1812"/>
        <w:gridCol w:w="1812"/>
        <w:gridCol w:w="1035"/>
        <w:gridCol w:w="830"/>
      </w:tblGrid>
      <w:tr w:rsidR="00C92981" w:rsidRPr="00C92981" w14:paraId="4D7A176D" w14:textId="77777777" w:rsidTr="00B769BF">
        <w:trPr>
          <w:trHeight w:hRule="exact" w:val="12750"/>
        </w:trPr>
        <w:tc>
          <w:tcPr>
            <w:tcW w:w="1812" w:type="dxa"/>
            <w:tcBorders>
              <w:top w:val="single" w:sz="13" w:space="0" w:color="000000"/>
              <w:left w:val="single" w:sz="12" w:space="0" w:color="000000"/>
              <w:bottom w:val="single" w:sz="5" w:space="0" w:color="000000"/>
              <w:right w:val="single" w:sz="12" w:space="0" w:color="000000"/>
            </w:tcBorders>
          </w:tcPr>
          <w:p w14:paraId="52B1CB5F" w14:textId="77777777" w:rsidR="00C92981" w:rsidRPr="00C92981" w:rsidRDefault="00C92981" w:rsidP="00C92981">
            <w:pPr>
              <w:rPr>
                <w:rFonts w:eastAsia="Times New Roman"/>
                <w:lang w:val="en-US"/>
              </w:rPr>
            </w:pPr>
          </w:p>
          <w:p w14:paraId="09D3E23E" w14:textId="77777777" w:rsidR="00C92981" w:rsidRPr="00C92981" w:rsidRDefault="00C92981" w:rsidP="00C92981">
            <w:pPr>
              <w:rPr>
                <w:rFonts w:eastAsia="Times New Roman"/>
                <w:lang w:val="en-US"/>
              </w:rPr>
            </w:pPr>
          </w:p>
          <w:p w14:paraId="209B1920" w14:textId="77777777" w:rsidR="00C92981" w:rsidRPr="00C92981" w:rsidRDefault="00C92981" w:rsidP="00C92981">
            <w:pPr>
              <w:rPr>
                <w:rFonts w:eastAsia="Times New Roman"/>
                <w:lang w:val="en-US"/>
              </w:rPr>
            </w:pPr>
          </w:p>
          <w:p w14:paraId="791FA7BB" w14:textId="77777777" w:rsidR="00C92981" w:rsidRPr="00C92981" w:rsidRDefault="00C92981" w:rsidP="00C92981">
            <w:pPr>
              <w:rPr>
                <w:rFonts w:eastAsia="Times New Roman"/>
                <w:lang w:val="en-US"/>
              </w:rPr>
            </w:pPr>
          </w:p>
          <w:p w14:paraId="4E72993C" w14:textId="77777777" w:rsidR="00C92981" w:rsidRPr="00C92981" w:rsidRDefault="00C92981" w:rsidP="00C92981">
            <w:pPr>
              <w:rPr>
                <w:rFonts w:eastAsia="Times New Roman"/>
                <w:lang w:val="en-US"/>
              </w:rPr>
            </w:pPr>
          </w:p>
          <w:p w14:paraId="1D6D66A5" w14:textId="77777777" w:rsidR="00C92981" w:rsidRPr="00C92981" w:rsidRDefault="00C92981" w:rsidP="00C92981">
            <w:pPr>
              <w:rPr>
                <w:rFonts w:eastAsia="Times New Roman"/>
                <w:lang w:val="en-US"/>
              </w:rPr>
            </w:pPr>
          </w:p>
          <w:p w14:paraId="0907853D" w14:textId="77777777" w:rsidR="00C92981" w:rsidRPr="00C92981" w:rsidRDefault="00C92981" w:rsidP="00C92981">
            <w:pPr>
              <w:rPr>
                <w:rFonts w:eastAsia="Times New Roman"/>
                <w:lang w:val="en-US"/>
              </w:rPr>
            </w:pPr>
          </w:p>
          <w:p w14:paraId="008F189B" w14:textId="77777777" w:rsidR="00C92981" w:rsidRPr="00C92981" w:rsidRDefault="00C92981" w:rsidP="00C92981">
            <w:pPr>
              <w:rPr>
                <w:rFonts w:eastAsia="Times New Roman"/>
                <w:lang w:val="en-US"/>
              </w:rPr>
            </w:pPr>
          </w:p>
          <w:p w14:paraId="0CAFA291" w14:textId="77777777" w:rsidR="00C92981" w:rsidRPr="00C92981" w:rsidRDefault="00C92981" w:rsidP="00C92981">
            <w:pPr>
              <w:rPr>
                <w:rFonts w:eastAsia="Times New Roman"/>
                <w:lang w:val="en-US"/>
              </w:rPr>
            </w:pPr>
          </w:p>
          <w:p w14:paraId="48FC4741" w14:textId="77777777" w:rsidR="00C92981" w:rsidRPr="00C92981" w:rsidRDefault="00C92981" w:rsidP="00C92981">
            <w:pPr>
              <w:rPr>
                <w:rFonts w:eastAsia="Times New Roman"/>
                <w:lang w:val="en-US"/>
              </w:rPr>
            </w:pPr>
          </w:p>
          <w:p w14:paraId="11465EE5" w14:textId="77777777" w:rsidR="00C92981" w:rsidRPr="00C92981" w:rsidRDefault="00C92981" w:rsidP="00C92981">
            <w:pPr>
              <w:rPr>
                <w:rFonts w:eastAsia="Times New Roman"/>
                <w:lang w:val="en-US"/>
              </w:rPr>
            </w:pPr>
          </w:p>
          <w:p w14:paraId="53B343EB" w14:textId="77777777" w:rsidR="00C92981" w:rsidRPr="00C92981" w:rsidRDefault="00C92981" w:rsidP="00C92981">
            <w:pPr>
              <w:rPr>
                <w:rFonts w:eastAsia="Times New Roman"/>
                <w:lang w:val="en-US"/>
              </w:rPr>
            </w:pPr>
          </w:p>
          <w:p w14:paraId="1F416836" w14:textId="77777777" w:rsidR="00C92981" w:rsidRPr="00C92981" w:rsidRDefault="00C92981" w:rsidP="00C92981">
            <w:pPr>
              <w:rPr>
                <w:rFonts w:eastAsia="Times New Roman"/>
                <w:lang w:val="en-US"/>
              </w:rPr>
            </w:pPr>
          </w:p>
          <w:p w14:paraId="2B47B14A" w14:textId="77777777" w:rsidR="00C92981" w:rsidRPr="00C92981" w:rsidRDefault="00C92981" w:rsidP="00C92981">
            <w:pPr>
              <w:rPr>
                <w:rFonts w:eastAsia="Times New Roman"/>
                <w:lang w:val="en-US"/>
              </w:rPr>
            </w:pPr>
          </w:p>
          <w:p w14:paraId="78693D45" w14:textId="77777777" w:rsidR="00C92981" w:rsidRPr="00C92981" w:rsidRDefault="00C92981" w:rsidP="00C92981">
            <w:pPr>
              <w:rPr>
                <w:rFonts w:eastAsia="Times New Roman"/>
                <w:lang w:val="en-US"/>
              </w:rPr>
            </w:pPr>
          </w:p>
          <w:p w14:paraId="786074A7" w14:textId="77777777" w:rsidR="00C92981" w:rsidRPr="00C92981" w:rsidRDefault="00C92981" w:rsidP="00C92981">
            <w:pPr>
              <w:rPr>
                <w:rFonts w:eastAsia="Times New Roman"/>
                <w:lang w:val="en-US"/>
              </w:rPr>
            </w:pPr>
          </w:p>
          <w:p w14:paraId="27681CC9" w14:textId="77777777" w:rsidR="00C92981" w:rsidRPr="00C92981" w:rsidRDefault="00C92981" w:rsidP="00C92981">
            <w:pPr>
              <w:rPr>
                <w:rFonts w:eastAsia="Times New Roman"/>
                <w:lang w:val="en-US"/>
              </w:rPr>
            </w:pPr>
          </w:p>
          <w:p w14:paraId="60251712" w14:textId="77777777" w:rsidR="00C92981" w:rsidRPr="00C92981" w:rsidRDefault="00C92981" w:rsidP="00C92981">
            <w:pPr>
              <w:rPr>
                <w:rFonts w:eastAsia="Times New Roman"/>
                <w:lang w:val="en-US"/>
              </w:rPr>
            </w:pPr>
          </w:p>
          <w:p w14:paraId="09F2F565" w14:textId="77777777" w:rsidR="00C92981" w:rsidRPr="00C92981" w:rsidRDefault="00C92981" w:rsidP="00C92981">
            <w:pPr>
              <w:rPr>
                <w:rFonts w:eastAsia="Times New Roman"/>
                <w:lang w:val="en-US"/>
              </w:rPr>
            </w:pPr>
          </w:p>
          <w:p w14:paraId="48BCCDBA" w14:textId="77777777" w:rsidR="00C92981" w:rsidRPr="00C92981" w:rsidRDefault="00C92981" w:rsidP="00C92981">
            <w:pPr>
              <w:rPr>
                <w:rFonts w:eastAsia="Times New Roman"/>
                <w:lang w:val="en-US"/>
              </w:rPr>
            </w:pPr>
          </w:p>
          <w:p w14:paraId="0E2D2E97" w14:textId="77777777" w:rsidR="00C92981" w:rsidRPr="00C92981" w:rsidRDefault="00C92981" w:rsidP="00C92981">
            <w:pPr>
              <w:rPr>
                <w:rFonts w:eastAsia="Times New Roman"/>
                <w:lang w:val="en-US"/>
              </w:rPr>
            </w:pPr>
          </w:p>
          <w:p w14:paraId="76611E69" w14:textId="77777777" w:rsidR="00C92981" w:rsidRPr="00C92981" w:rsidRDefault="00C92981" w:rsidP="00C92981">
            <w:pPr>
              <w:rPr>
                <w:rFonts w:eastAsia="Times New Roman"/>
                <w:lang w:val="en-US"/>
              </w:rPr>
            </w:pPr>
          </w:p>
          <w:p w14:paraId="06D88DE5" w14:textId="77777777" w:rsidR="00C92981" w:rsidRPr="00C92981" w:rsidRDefault="00C92981" w:rsidP="00C92981">
            <w:pPr>
              <w:spacing w:before="2"/>
              <w:rPr>
                <w:rFonts w:eastAsia="Times New Roman"/>
                <w:sz w:val="23"/>
                <w:szCs w:val="23"/>
                <w:lang w:val="en-US"/>
              </w:rPr>
            </w:pPr>
          </w:p>
          <w:p w14:paraId="3CC84576" w14:textId="77777777" w:rsidR="00C92981" w:rsidRPr="00C92981" w:rsidRDefault="00C92981" w:rsidP="00C92981">
            <w:pPr>
              <w:ind w:left="92"/>
              <w:rPr>
                <w:rFonts w:eastAsia="Times New Roman"/>
                <w:lang w:val="en-US"/>
              </w:rPr>
            </w:pPr>
            <w:proofErr w:type="spellStart"/>
            <w:r w:rsidRPr="00C92981">
              <w:rPr>
                <w:rFonts w:cstheme="minorBidi"/>
                <w:spacing w:val="-1"/>
                <w:szCs w:val="22"/>
                <w:lang w:val="en-US"/>
              </w:rPr>
              <w:t>мај</w:t>
            </w:r>
            <w:proofErr w:type="spellEnd"/>
          </w:p>
        </w:tc>
        <w:tc>
          <w:tcPr>
            <w:tcW w:w="2276" w:type="dxa"/>
            <w:tcBorders>
              <w:top w:val="single" w:sz="13" w:space="0" w:color="000000"/>
              <w:left w:val="single" w:sz="12" w:space="0" w:color="000000"/>
              <w:bottom w:val="single" w:sz="5" w:space="0" w:color="000000"/>
              <w:right w:val="single" w:sz="12" w:space="0" w:color="000000"/>
            </w:tcBorders>
          </w:tcPr>
          <w:p w14:paraId="6A1D8D57" w14:textId="77777777" w:rsidR="00C92981" w:rsidRPr="00C92981" w:rsidRDefault="00C92981" w:rsidP="00C92981">
            <w:pPr>
              <w:spacing w:line="276" w:lineRule="auto"/>
              <w:ind w:left="92" w:right="328"/>
              <w:rPr>
                <w:rFonts w:eastAsia="Times New Roman"/>
                <w:lang w:val="en-US"/>
              </w:rPr>
            </w:pPr>
            <w:proofErr w:type="spellStart"/>
            <w:r w:rsidRPr="00C92981">
              <w:rPr>
                <w:rFonts w:cstheme="minorBidi"/>
                <w:spacing w:val="-1"/>
                <w:szCs w:val="22"/>
                <w:lang w:val="en-US"/>
              </w:rPr>
              <w:t>Земље</w:t>
            </w:r>
            <w:proofErr w:type="spellEnd"/>
            <w:r w:rsidRPr="00C92981">
              <w:rPr>
                <w:rFonts w:cstheme="minorBidi"/>
                <w:spacing w:val="-1"/>
                <w:szCs w:val="22"/>
                <w:lang w:val="en-US"/>
              </w:rPr>
              <w:t>"</w:t>
            </w:r>
            <w:r w:rsidRPr="00C92981">
              <w:rPr>
                <w:rFonts w:cstheme="minorBidi"/>
                <w:spacing w:val="2"/>
                <w:szCs w:val="22"/>
                <w:lang w:val="en-US"/>
              </w:rPr>
              <w:t xml:space="preserve"> </w:t>
            </w:r>
            <w:r w:rsidRPr="00C92981">
              <w:rPr>
                <w:rFonts w:cstheme="minorBidi"/>
                <w:szCs w:val="22"/>
                <w:lang w:val="en-US"/>
              </w:rPr>
              <w:t>у</w:t>
            </w:r>
            <w:r w:rsidRPr="00C92981">
              <w:rPr>
                <w:rFonts w:cstheme="minorBidi"/>
                <w:spacing w:val="24"/>
                <w:szCs w:val="22"/>
                <w:lang w:val="en-US"/>
              </w:rPr>
              <w:t xml:space="preserve"> </w:t>
            </w:r>
            <w:proofErr w:type="spellStart"/>
            <w:r w:rsidRPr="00C92981">
              <w:rPr>
                <w:rFonts w:cstheme="minorBidi"/>
                <w:spacing w:val="-1"/>
                <w:szCs w:val="22"/>
                <w:lang w:val="en-US"/>
              </w:rPr>
              <w:t>организацији</w:t>
            </w:r>
            <w:proofErr w:type="spellEnd"/>
            <w:r w:rsidRPr="00C92981">
              <w:rPr>
                <w:rFonts w:cstheme="minorBidi"/>
                <w:spacing w:val="28"/>
                <w:szCs w:val="22"/>
                <w:lang w:val="en-US"/>
              </w:rPr>
              <w:t xml:space="preserve"> </w:t>
            </w:r>
            <w:proofErr w:type="spellStart"/>
            <w:r w:rsidRPr="00C92981">
              <w:rPr>
                <w:rFonts w:cstheme="minorBidi"/>
                <w:spacing w:val="-1"/>
                <w:szCs w:val="22"/>
                <w:lang w:val="en-US"/>
              </w:rPr>
              <w:t>Центра</w:t>
            </w:r>
            <w:proofErr w:type="spellEnd"/>
            <w:r w:rsidRPr="00C92981">
              <w:rPr>
                <w:rFonts w:cstheme="minorBidi"/>
                <w:spacing w:val="-1"/>
                <w:szCs w:val="22"/>
                <w:lang w:val="en-US"/>
              </w:rPr>
              <w:t xml:space="preserve"> </w:t>
            </w:r>
            <w:proofErr w:type="spellStart"/>
            <w:r w:rsidRPr="00C92981">
              <w:rPr>
                <w:rFonts w:cstheme="minorBidi"/>
                <w:szCs w:val="22"/>
                <w:lang w:val="en-US"/>
              </w:rPr>
              <w:t>за</w:t>
            </w:r>
            <w:proofErr w:type="spellEnd"/>
            <w:r w:rsidRPr="00C92981">
              <w:rPr>
                <w:rFonts w:cstheme="minorBidi"/>
                <w:spacing w:val="24"/>
                <w:szCs w:val="22"/>
                <w:lang w:val="en-US"/>
              </w:rPr>
              <w:t xml:space="preserve"> </w:t>
            </w:r>
            <w:proofErr w:type="spellStart"/>
            <w:r w:rsidRPr="00C92981">
              <w:rPr>
                <w:rFonts w:cstheme="minorBidi"/>
                <w:spacing w:val="-1"/>
                <w:szCs w:val="22"/>
                <w:lang w:val="en-US"/>
              </w:rPr>
              <w:t>еколошко</w:t>
            </w:r>
            <w:proofErr w:type="spellEnd"/>
            <w:r w:rsidRPr="00C92981">
              <w:rPr>
                <w:rFonts w:cstheme="minorBidi"/>
                <w:spacing w:val="27"/>
                <w:szCs w:val="22"/>
                <w:lang w:val="en-US"/>
              </w:rPr>
              <w:t xml:space="preserve"> </w:t>
            </w:r>
            <w:proofErr w:type="spellStart"/>
            <w:r w:rsidRPr="00C92981">
              <w:rPr>
                <w:rFonts w:cstheme="minorBidi"/>
                <w:spacing w:val="-1"/>
                <w:szCs w:val="22"/>
                <w:lang w:val="en-US"/>
              </w:rPr>
              <w:t>образовање</w:t>
            </w:r>
            <w:proofErr w:type="spellEnd"/>
            <w:r w:rsidRPr="00C92981">
              <w:rPr>
                <w:rFonts w:cstheme="minorBidi"/>
                <w:spacing w:val="-2"/>
                <w:szCs w:val="22"/>
                <w:lang w:val="en-US"/>
              </w:rPr>
              <w:t xml:space="preserve"> </w:t>
            </w:r>
            <w:r w:rsidRPr="00C92981">
              <w:rPr>
                <w:rFonts w:cstheme="minorBidi"/>
                <w:szCs w:val="22"/>
                <w:lang w:val="en-US"/>
              </w:rPr>
              <w:t>и</w:t>
            </w:r>
            <w:r w:rsidRPr="00C92981">
              <w:rPr>
                <w:rFonts w:cstheme="minorBidi"/>
                <w:spacing w:val="27"/>
                <w:szCs w:val="22"/>
                <w:lang w:val="en-US"/>
              </w:rPr>
              <w:t xml:space="preserve"> </w:t>
            </w:r>
            <w:proofErr w:type="spellStart"/>
            <w:r w:rsidRPr="00C92981">
              <w:rPr>
                <w:rFonts w:cstheme="minorBidi"/>
                <w:szCs w:val="22"/>
                <w:lang w:val="en-US"/>
              </w:rPr>
              <w:t>одзив</w:t>
            </w:r>
            <w:proofErr w:type="spellEnd"/>
            <w:r w:rsidRPr="00C92981">
              <w:rPr>
                <w:rFonts w:cstheme="minorBidi"/>
                <w:szCs w:val="22"/>
                <w:lang w:val="en-US"/>
              </w:rPr>
              <w:t xml:space="preserve">, </w:t>
            </w:r>
            <w:proofErr w:type="spellStart"/>
            <w:r w:rsidRPr="00C92981">
              <w:rPr>
                <w:rFonts w:cstheme="minorBidi"/>
                <w:spacing w:val="-1"/>
                <w:szCs w:val="22"/>
                <w:lang w:val="en-US"/>
              </w:rPr>
              <w:t>Крагујевац</w:t>
            </w:r>
            <w:proofErr w:type="spellEnd"/>
          </w:p>
          <w:p w14:paraId="0AC43BC5" w14:textId="77777777" w:rsidR="00C92981" w:rsidRPr="00C92981" w:rsidRDefault="00C92981" w:rsidP="00C92981">
            <w:pPr>
              <w:spacing w:before="200" w:line="276" w:lineRule="auto"/>
              <w:ind w:left="92" w:right="168"/>
              <w:rPr>
                <w:rFonts w:eastAsia="Times New Roman"/>
                <w:lang w:val="en-US"/>
              </w:rPr>
            </w:pPr>
            <w:proofErr w:type="spellStart"/>
            <w:r w:rsidRPr="00C92981">
              <w:rPr>
                <w:rFonts w:cstheme="minorBidi"/>
                <w:spacing w:val="-1"/>
                <w:szCs w:val="22"/>
                <w:lang w:val="en-US"/>
              </w:rPr>
              <w:t>Општински</w:t>
            </w:r>
            <w:proofErr w:type="spellEnd"/>
            <w:r w:rsidRPr="00C92981">
              <w:rPr>
                <w:rFonts w:cstheme="minorBidi"/>
                <w:spacing w:val="26"/>
                <w:szCs w:val="22"/>
                <w:lang w:val="en-US"/>
              </w:rPr>
              <w:t xml:space="preserve"> </w:t>
            </w:r>
            <w:proofErr w:type="spellStart"/>
            <w:r w:rsidRPr="00C92981">
              <w:rPr>
                <w:rFonts w:cstheme="minorBidi"/>
                <w:spacing w:val="-1"/>
                <w:szCs w:val="22"/>
                <w:lang w:val="en-US"/>
              </w:rPr>
              <w:t>ликовни</w:t>
            </w:r>
            <w:proofErr w:type="spellEnd"/>
            <w:r w:rsidRPr="00C92981">
              <w:rPr>
                <w:rFonts w:cstheme="minorBidi"/>
                <w:szCs w:val="22"/>
                <w:lang w:val="en-US"/>
              </w:rPr>
              <w:t xml:space="preserve"> </w:t>
            </w:r>
            <w:proofErr w:type="spellStart"/>
            <w:r w:rsidRPr="00C92981">
              <w:rPr>
                <w:rFonts w:cstheme="minorBidi"/>
                <w:spacing w:val="-2"/>
                <w:szCs w:val="22"/>
                <w:lang w:val="en-US"/>
              </w:rPr>
              <w:t>конкурс</w:t>
            </w:r>
            <w:proofErr w:type="spellEnd"/>
            <w:r w:rsidRPr="00C92981">
              <w:rPr>
                <w:rFonts w:cstheme="minorBidi"/>
                <w:spacing w:val="25"/>
                <w:szCs w:val="22"/>
                <w:lang w:val="en-US"/>
              </w:rPr>
              <w:t xml:space="preserve"> </w:t>
            </w:r>
            <w:r w:rsidRPr="00C92981">
              <w:rPr>
                <w:rFonts w:cstheme="minorBidi"/>
                <w:spacing w:val="-1"/>
                <w:szCs w:val="22"/>
                <w:lang w:val="en-US"/>
              </w:rPr>
              <w:t>"</w:t>
            </w:r>
            <w:proofErr w:type="spellStart"/>
            <w:r w:rsidRPr="00C92981">
              <w:rPr>
                <w:rFonts w:cstheme="minorBidi"/>
                <w:spacing w:val="-1"/>
                <w:szCs w:val="22"/>
                <w:lang w:val="en-US"/>
              </w:rPr>
              <w:t>Тесла</w:t>
            </w:r>
            <w:proofErr w:type="spellEnd"/>
            <w:r w:rsidRPr="00C92981">
              <w:rPr>
                <w:rFonts w:cstheme="minorBidi"/>
                <w:spacing w:val="-1"/>
                <w:szCs w:val="22"/>
                <w:lang w:val="en-US"/>
              </w:rPr>
              <w:t>"</w:t>
            </w:r>
            <w:r w:rsidRPr="00C92981">
              <w:rPr>
                <w:rFonts w:cstheme="minorBidi"/>
                <w:spacing w:val="2"/>
                <w:szCs w:val="22"/>
                <w:lang w:val="en-US"/>
              </w:rPr>
              <w:t xml:space="preserve"> </w:t>
            </w:r>
            <w:r w:rsidRPr="00C92981">
              <w:rPr>
                <w:rFonts w:cstheme="minorBidi"/>
                <w:szCs w:val="22"/>
                <w:lang w:val="en-US"/>
              </w:rPr>
              <w:t>у</w:t>
            </w:r>
            <w:r w:rsidRPr="00C92981">
              <w:rPr>
                <w:rFonts w:cstheme="minorBidi"/>
                <w:spacing w:val="25"/>
                <w:szCs w:val="22"/>
                <w:lang w:val="en-US"/>
              </w:rPr>
              <w:t xml:space="preserve"> </w:t>
            </w:r>
            <w:proofErr w:type="spellStart"/>
            <w:r w:rsidRPr="00C92981">
              <w:rPr>
                <w:rFonts w:cstheme="minorBidi"/>
                <w:spacing w:val="-1"/>
                <w:szCs w:val="22"/>
                <w:lang w:val="en-US"/>
              </w:rPr>
              <w:t>организацији</w:t>
            </w:r>
            <w:proofErr w:type="spellEnd"/>
            <w:r w:rsidRPr="00C92981">
              <w:rPr>
                <w:rFonts w:cstheme="minorBidi"/>
                <w:spacing w:val="28"/>
                <w:szCs w:val="22"/>
                <w:lang w:val="en-US"/>
              </w:rPr>
              <w:t xml:space="preserve"> </w:t>
            </w:r>
            <w:proofErr w:type="spellStart"/>
            <w:r w:rsidRPr="00C92981">
              <w:rPr>
                <w:rFonts w:cstheme="minorBidi"/>
                <w:spacing w:val="-1"/>
                <w:szCs w:val="22"/>
                <w:lang w:val="en-US"/>
              </w:rPr>
              <w:t>Политехничке</w:t>
            </w:r>
            <w:proofErr w:type="spellEnd"/>
            <w:r w:rsidRPr="00C92981">
              <w:rPr>
                <w:rFonts w:cstheme="minorBidi"/>
                <w:spacing w:val="20"/>
                <w:szCs w:val="22"/>
                <w:lang w:val="en-US"/>
              </w:rPr>
              <w:t xml:space="preserve"> </w:t>
            </w:r>
            <w:proofErr w:type="spellStart"/>
            <w:r w:rsidRPr="00C92981">
              <w:rPr>
                <w:rFonts w:cstheme="minorBidi"/>
                <w:szCs w:val="22"/>
                <w:lang w:val="en-US"/>
              </w:rPr>
              <w:t>школе</w:t>
            </w:r>
            <w:proofErr w:type="spellEnd"/>
            <w:r w:rsidRPr="00C92981">
              <w:rPr>
                <w:rFonts w:cstheme="minorBidi"/>
                <w:spacing w:val="-1"/>
                <w:szCs w:val="22"/>
                <w:lang w:val="en-US"/>
              </w:rPr>
              <w:t xml:space="preserve"> </w:t>
            </w:r>
            <w:proofErr w:type="spellStart"/>
            <w:r w:rsidRPr="00C92981">
              <w:rPr>
                <w:rFonts w:cstheme="minorBidi"/>
                <w:szCs w:val="22"/>
                <w:lang w:val="en-US"/>
              </w:rPr>
              <w:t>из</w:t>
            </w:r>
            <w:proofErr w:type="spellEnd"/>
            <w:r w:rsidRPr="00C92981">
              <w:rPr>
                <w:rFonts w:cstheme="minorBidi"/>
                <w:szCs w:val="22"/>
                <w:lang w:val="en-US"/>
              </w:rPr>
              <w:t xml:space="preserve"> </w:t>
            </w:r>
            <w:proofErr w:type="spellStart"/>
            <w:r w:rsidRPr="00C92981">
              <w:rPr>
                <w:rFonts w:cstheme="minorBidi"/>
                <w:spacing w:val="-1"/>
                <w:szCs w:val="22"/>
                <w:lang w:val="en-US"/>
              </w:rPr>
              <w:t>Суботице</w:t>
            </w:r>
            <w:proofErr w:type="spellEnd"/>
          </w:p>
          <w:p w14:paraId="25359D08" w14:textId="77777777" w:rsidR="00C92981" w:rsidRPr="00C92981" w:rsidRDefault="00C92981" w:rsidP="00C92981">
            <w:pPr>
              <w:rPr>
                <w:rFonts w:eastAsia="Times New Roman"/>
                <w:lang w:val="en-US"/>
              </w:rPr>
            </w:pPr>
          </w:p>
          <w:p w14:paraId="14D5F2AF" w14:textId="77777777" w:rsidR="00C92981" w:rsidRPr="00C92981" w:rsidRDefault="00C92981" w:rsidP="00C92981">
            <w:pPr>
              <w:spacing w:before="200"/>
              <w:ind w:left="92" w:right="168"/>
              <w:rPr>
                <w:rFonts w:eastAsia="Times New Roman"/>
                <w:lang w:val="en-US"/>
              </w:rPr>
            </w:pPr>
            <w:proofErr w:type="spellStart"/>
            <w:r w:rsidRPr="00C92981">
              <w:rPr>
                <w:rFonts w:cstheme="minorBidi"/>
                <w:spacing w:val="-1"/>
                <w:szCs w:val="22"/>
                <w:lang w:val="en-US"/>
              </w:rPr>
              <w:t>Општински</w:t>
            </w:r>
            <w:proofErr w:type="spellEnd"/>
            <w:r w:rsidRPr="00C92981">
              <w:rPr>
                <w:rFonts w:cstheme="minorBidi"/>
                <w:spacing w:val="26"/>
                <w:szCs w:val="22"/>
                <w:lang w:val="en-US"/>
              </w:rPr>
              <w:t xml:space="preserve"> </w:t>
            </w:r>
            <w:proofErr w:type="spellStart"/>
            <w:r w:rsidRPr="00C92981">
              <w:rPr>
                <w:rFonts w:cstheme="minorBidi"/>
                <w:spacing w:val="-1"/>
                <w:szCs w:val="22"/>
                <w:lang w:val="en-US"/>
              </w:rPr>
              <w:t>ликовни</w:t>
            </w:r>
            <w:proofErr w:type="spellEnd"/>
            <w:r w:rsidRPr="00C92981">
              <w:rPr>
                <w:rFonts w:cstheme="minorBidi"/>
                <w:szCs w:val="22"/>
                <w:lang w:val="en-US"/>
              </w:rPr>
              <w:t xml:space="preserve"> </w:t>
            </w:r>
            <w:proofErr w:type="spellStart"/>
            <w:r w:rsidRPr="00C92981">
              <w:rPr>
                <w:rFonts w:cstheme="minorBidi"/>
                <w:spacing w:val="-2"/>
                <w:szCs w:val="22"/>
                <w:lang w:val="en-US"/>
              </w:rPr>
              <w:t>конкурс</w:t>
            </w:r>
            <w:proofErr w:type="spellEnd"/>
            <w:r w:rsidRPr="00C92981">
              <w:rPr>
                <w:rFonts w:cstheme="minorBidi"/>
                <w:spacing w:val="25"/>
                <w:szCs w:val="22"/>
                <w:lang w:val="en-US"/>
              </w:rPr>
              <w:t xml:space="preserve"> </w:t>
            </w:r>
            <w:r w:rsidRPr="00C92981">
              <w:rPr>
                <w:rFonts w:cstheme="minorBidi"/>
                <w:spacing w:val="-1"/>
                <w:szCs w:val="22"/>
                <w:lang w:val="en-US"/>
              </w:rPr>
              <w:t>"</w:t>
            </w:r>
            <w:proofErr w:type="spellStart"/>
            <w:r w:rsidRPr="00C92981">
              <w:rPr>
                <w:rFonts w:cstheme="minorBidi"/>
                <w:spacing w:val="-1"/>
                <w:szCs w:val="22"/>
                <w:lang w:val="en-US"/>
              </w:rPr>
              <w:t>Живот</w:t>
            </w:r>
            <w:proofErr w:type="spellEnd"/>
            <w:r w:rsidRPr="00C92981">
              <w:rPr>
                <w:rFonts w:cstheme="minorBidi"/>
                <w:spacing w:val="2"/>
                <w:szCs w:val="22"/>
                <w:lang w:val="en-US"/>
              </w:rPr>
              <w:t xml:space="preserve"> </w:t>
            </w:r>
            <w:r w:rsidRPr="00C92981">
              <w:rPr>
                <w:rFonts w:cstheme="minorBidi"/>
                <w:szCs w:val="22"/>
                <w:lang w:val="en-US"/>
              </w:rPr>
              <w:t>у</w:t>
            </w:r>
            <w:r w:rsidRPr="00C92981">
              <w:rPr>
                <w:rFonts w:cstheme="minorBidi"/>
                <w:spacing w:val="-5"/>
                <w:szCs w:val="22"/>
                <w:lang w:val="en-US"/>
              </w:rPr>
              <w:t xml:space="preserve"> </w:t>
            </w:r>
            <w:proofErr w:type="spellStart"/>
            <w:r w:rsidRPr="00C92981">
              <w:rPr>
                <w:rFonts w:cstheme="minorBidi"/>
                <w:szCs w:val="22"/>
                <w:lang w:val="en-US"/>
              </w:rPr>
              <w:t>боји</w:t>
            </w:r>
            <w:proofErr w:type="spellEnd"/>
            <w:r w:rsidRPr="00C92981">
              <w:rPr>
                <w:rFonts w:cstheme="minorBidi"/>
                <w:szCs w:val="22"/>
                <w:lang w:val="en-US"/>
              </w:rPr>
              <w:t>"</w:t>
            </w:r>
            <w:r w:rsidRPr="00C92981">
              <w:rPr>
                <w:rFonts w:cstheme="minorBidi"/>
                <w:spacing w:val="2"/>
                <w:szCs w:val="22"/>
                <w:lang w:val="en-US"/>
              </w:rPr>
              <w:t xml:space="preserve"> </w:t>
            </w:r>
            <w:r w:rsidRPr="00C92981">
              <w:rPr>
                <w:rFonts w:cstheme="minorBidi"/>
                <w:szCs w:val="22"/>
                <w:lang w:val="en-US"/>
              </w:rPr>
              <w:t>у</w:t>
            </w:r>
            <w:r w:rsidRPr="00C92981">
              <w:rPr>
                <w:rFonts w:cstheme="minorBidi"/>
                <w:spacing w:val="26"/>
                <w:szCs w:val="22"/>
                <w:lang w:val="en-US"/>
              </w:rPr>
              <w:t xml:space="preserve"> </w:t>
            </w:r>
            <w:proofErr w:type="spellStart"/>
            <w:r w:rsidRPr="00C92981">
              <w:rPr>
                <w:rFonts w:cstheme="minorBidi"/>
                <w:spacing w:val="-1"/>
                <w:szCs w:val="22"/>
                <w:lang w:val="en-US"/>
              </w:rPr>
              <w:t>организацији</w:t>
            </w:r>
            <w:proofErr w:type="spellEnd"/>
            <w:r w:rsidRPr="00C92981">
              <w:rPr>
                <w:rFonts w:cstheme="minorBidi"/>
                <w:spacing w:val="28"/>
                <w:szCs w:val="22"/>
                <w:lang w:val="en-US"/>
              </w:rPr>
              <w:t xml:space="preserve"> </w:t>
            </w:r>
            <w:proofErr w:type="spellStart"/>
            <w:r w:rsidRPr="00C92981">
              <w:rPr>
                <w:rFonts w:cstheme="minorBidi"/>
                <w:spacing w:val="-1"/>
                <w:szCs w:val="22"/>
                <w:lang w:val="en-US"/>
              </w:rPr>
              <w:t>Политехничке</w:t>
            </w:r>
            <w:proofErr w:type="spellEnd"/>
            <w:r w:rsidRPr="00C92981">
              <w:rPr>
                <w:rFonts w:cstheme="minorBidi"/>
                <w:spacing w:val="20"/>
                <w:szCs w:val="22"/>
                <w:lang w:val="en-US"/>
              </w:rPr>
              <w:t xml:space="preserve"> </w:t>
            </w:r>
            <w:proofErr w:type="spellStart"/>
            <w:r w:rsidRPr="00C92981">
              <w:rPr>
                <w:rFonts w:cstheme="minorBidi"/>
                <w:szCs w:val="22"/>
                <w:lang w:val="en-US"/>
              </w:rPr>
              <w:t>школе</w:t>
            </w:r>
            <w:proofErr w:type="spellEnd"/>
            <w:r w:rsidRPr="00C92981">
              <w:rPr>
                <w:rFonts w:cstheme="minorBidi"/>
                <w:spacing w:val="-1"/>
                <w:szCs w:val="22"/>
                <w:lang w:val="en-US"/>
              </w:rPr>
              <w:t xml:space="preserve"> </w:t>
            </w:r>
            <w:proofErr w:type="spellStart"/>
            <w:r w:rsidRPr="00C92981">
              <w:rPr>
                <w:rFonts w:cstheme="minorBidi"/>
                <w:szCs w:val="22"/>
                <w:lang w:val="en-US"/>
              </w:rPr>
              <w:t>из</w:t>
            </w:r>
            <w:proofErr w:type="spellEnd"/>
            <w:r w:rsidRPr="00C92981">
              <w:rPr>
                <w:rFonts w:cstheme="minorBidi"/>
                <w:szCs w:val="22"/>
                <w:lang w:val="en-US"/>
              </w:rPr>
              <w:t xml:space="preserve"> </w:t>
            </w:r>
            <w:proofErr w:type="spellStart"/>
            <w:r w:rsidRPr="00C92981">
              <w:rPr>
                <w:rFonts w:cstheme="minorBidi"/>
                <w:spacing w:val="-1"/>
                <w:szCs w:val="22"/>
                <w:lang w:val="en-US"/>
              </w:rPr>
              <w:t>Суботице</w:t>
            </w:r>
            <w:proofErr w:type="spellEnd"/>
          </w:p>
          <w:p w14:paraId="6ECBCE95" w14:textId="77777777" w:rsidR="00C92981" w:rsidRPr="00C92981" w:rsidRDefault="00C92981" w:rsidP="00C92981">
            <w:pPr>
              <w:spacing w:before="2"/>
              <w:rPr>
                <w:rFonts w:eastAsia="Times New Roman"/>
                <w:lang w:val="en-US"/>
              </w:rPr>
            </w:pPr>
          </w:p>
          <w:p w14:paraId="1BC10E03" w14:textId="77777777" w:rsidR="00C92981" w:rsidRPr="00C92981" w:rsidRDefault="00C92981" w:rsidP="00C92981">
            <w:pPr>
              <w:spacing w:line="276" w:lineRule="auto"/>
              <w:ind w:left="92" w:right="115"/>
              <w:rPr>
                <w:rFonts w:eastAsia="Times New Roman"/>
                <w:lang w:val="en-US"/>
              </w:rPr>
            </w:pPr>
            <w:proofErr w:type="spellStart"/>
            <w:r w:rsidRPr="00C92981">
              <w:rPr>
                <w:rFonts w:cstheme="minorBidi"/>
                <w:spacing w:val="-1"/>
                <w:szCs w:val="22"/>
                <w:lang w:val="en-US"/>
              </w:rPr>
              <w:t>Републички</w:t>
            </w:r>
            <w:proofErr w:type="spellEnd"/>
            <w:r w:rsidRPr="00C92981">
              <w:rPr>
                <w:rFonts w:cstheme="minorBidi"/>
                <w:spacing w:val="24"/>
                <w:szCs w:val="22"/>
                <w:lang w:val="en-US"/>
              </w:rPr>
              <w:t xml:space="preserve"> </w:t>
            </w:r>
            <w:proofErr w:type="spellStart"/>
            <w:r w:rsidRPr="00C92981">
              <w:rPr>
                <w:rFonts w:cstheme="minorBidi"/>
                <w:spacing w:val="-1"/>
                <w:szCs w:val="22"/>
                <w:lang w:val="en-US"/>
              </w:rPr>
              <w:t>ликовни</w:t>
            </w:r>
            <w:proofErr w:type="spellEnd"/>
            <w:r w:rsidRPr="00C92981">
              <w:rPr>
                <w:rFonts w:cstheme="minorBidi"/>
                <w:szCs w:val="22"/>
                <w:lang w:val="en-US"/>
              </w:rPr>
              <w:t xml:space="preserve"> </w:t>
            </w:r>
            <w:proofErr w:type="spellStart"/>
            <w:r w:rsidRPr="00C92981">
              <w:rPr>
                <w:rFonts w:cstheme="minorBidi"/>
                <w:spacing w:val="-2"/>
                <w:szCs w:val="22"/>
                <w:lang w:val="en-US"/>
              </w:rPr>
              <w:t>конкурс</w:t>
            </w:r>
            <w:proofErr w:type="spellEnd"/>
            <w:r w:rsidRPr="00C92981">
              <w:rPr>
                <w:rFonts w:cstheme="minorBidi"/>
                <w:spacing w:val="-1"/>
                <w:szCs w:val="22"/>
                <w:lang w:val="en-US"/>
              </w:rPr>
              <w:t xml:space="preserve"> </w:t>
            </w:r>
            <w:proofErr w:type="spellStart"/>
            <w:r w:rsidRPr="00C92981">
              <w:rPr>
                <w:rFonts w:cstheme="minorBidi"/>
                <w:szCs w:val="22"/>
                <w:lang w:val="en-US"/>
              </w:rPr>
              <w:t>на</w:t>
            </w:r>
            <w:proofErr w:type="spellEnd"/>
            <w:r w:rsidRPr="00C92981">
              <w:rPr>
                <w:rFonts w:cstheme="minorBidi"/>
                <w:spacing w:val="25"/>
                <w:szCs w:val="22"/>
                <w:lang w:val="en-US"/>
              </w:rPr>
              <w:t xml:space="preserve"> </w:t>
            </w:r>
            <w:proofErr w:type="spellStart"/>
            <w:r w:rsidRPr="00C92981">
              <w:rPr>
                <w:rFonts w:cstheme="minorBidi"/>
                <w:szCs w:val="22"/>
                <w:lang w:val="en-US"/>
              </w:rPr>
              <w:t>тему</w:t>
            </w:r>
            <w:proofErr w:type="spellEnd"/>
            <w:r w:rsidRPr="00C92981">
              <w:rPr>
                <w:rFonts w:cstheme="minorBidi"/>
                <w:spacing w:val="-3"/>
                <w:szCs w:val="22"/>
                <w:lang w:val="en-US"/>
              </w:rPr>
              <w:t xml:space="preserve"> </w:t>
            </w:r>
            <w:proofErr w:type="spellStart"/>
            <w:r w:rsidRPr="00C92981">
              <w:rPr>
                <w:rFonts w:cstheme="minorBidi"/>
                <w:spacing w:val="-1"/>
                <w:szCs w:val="22"/>
                <w:lang w:val="en-US"/>
              </w:rPr>
              <w:t>Буди</w:t>
            </w:r>
            <w:proofErr w:type="spellEnd"/>
            <w:r w:rsidRPr="00C92981">
              <w:rPr>
                <w:rFonts w:cstheme="minorBidi"/>
                <w:spacing w:val="1"/>
                <w:szCs w:val="22"/>
                <w:lang w:val="en-US"/>
              </w:rPr>
              <w:t xml:space="preserve"> </w:t>
            </w:r>
            <w:r w:rsidRPr="00C92981">
              <w:rPr>
                <w:rFonts w:cstheme="minorBidi"/>
                <w:szCs w:val="22"/>
                <w:lang w:val="en-US"/>
              </w:rPr>
              <w:t>10</w:t>
            </w:r>
            <w:r w:rsidRPr="00C92981">
              <w:rPr>
                <w:rFonts w:cstheme="minorBidi"/>
                <w:spacing w:val="22"/>
                <w:szCs w:val="22"/>
                <w:lang w:val="en-US"/>
              </w:rPr>
              <w:t xml:space="preserve"> </w:t>
            </w:r>
            <w:r w:rsidRPr="00C92981">
              <w:rPr>
                <w:rFonts w:cstheme="minorBidi"/>
                <w:spacing w:val="-1"/>
                <w:szCs w:val="22"/>
                <w:lang w:val="en-US"/>
              </w:rPr>
              <w:t>"</w:t>
            </w:r>
            <w:proofErr w:type="spellStart"/>
            <w:r w:rsidRPr="00C92981">
              <w:rPr>
                <w:rFonts w:cstheme="minorBidi"/>
                <w:spacing w:val="-1"/>
                <w:szCs w:val="22"/>
                <w:lang w:val="en-US"/>
              </w:rPr>
              <w:t>Отворено</w:t>
            </w:r>
            <w:proofErr w:type="spellEnd"/>
            <w:r w:rsidRPr="00C92981">
              <w:rPr>
                <w:rFonts w:cstheme="minorBidi"/>
                <w:szCs w:val="22"/>
                <w:lang w:val="en-US"/>
              </w:rPr>
              <w:t xml:space="preserve"> </w:t>
            </w:r>
            <w:proofErr w:type="spellStart"/>
            <w:r w:rsidRPr="00C92981">
              <w:rPr>
                <w:rFonts w:cstheme="minorBidi"/>
                <w:spacing w:val="-1"/>
                <w:szCs w:val="22"/>
                <w:lang w:val="en-US"/>
              </w:rPr>
              <w:t>небо</w:t>
            </w:r>
            <w:proofErr w:type="spellEnd"/>
            <w:r w:rsidRPr="00C92981">
              <w:rPr>
                <w:rFonts w:cstheme="minorBidi"/>
                <w:spacing w:val="-1"/>
                <w:szCs w:val="22"/>
                <w:lang w:val="en-US"/>
              </w:rPr>
              <w:t>",</w:t>
            </w:r>
          </w:p>
          <w:p w14:paraId="58434182" w14:textId="77777777" w:rsidR="00C92981" w:rsidRPr="00C92981" w:rsidRDefault="00C92981" w:rsidP="00C92981">
            <w:pPr>
              <w:spacing w:line="275" w:lineRule="auto"/>
              <w:ind w:left="92" w:right="351"/>
              <w:rPr>
                <w:rFonts w:eastAsia="Times New Roman"/>
                <w:lang w:val="en-US"/>
              </w:rPr>
            </w:pPr>
            <w:proofErr w:type="spellStart"/>
            <w:r w:rsidRPr="00C92981">
              <w:rPr>
                <w:rFonts w:cstheme="minorBidi"/>
                <w:spacing w:val="-1"/>
                <w:szCs w:val="22"/>
                <w:lang w:val="en-US"/>
              </w:rPr>
              <w:t>Културни</w:t>
            </w:r>
            <w:proofErr w:type="spellEnd"/>
            <w:r w:rsidRPr="00C92981">
              <w:rPr>
                <w:rFonts w:cstheme="minorBidi"/>
                <w:szCs w:val="22"/>
                <w:lang w:val="en-US"/>
              </w:rPr>
              <w:t xml:space="preserve"> </w:t>
            </w:r>
            <w:proofErr w:type="spellStart"/>
            <w:r w:rsidRPr="00C92981">
              <w:rPr>
                <w:rFonts w:cstheme="minorBidi"/>
                <w:spacing w:val="-1"/>
                <w:szCs w:val="22"/>
                <w:lang w:val="en-US"/>
              </w:rPr>
              <w:t>Центар</w:t>
            </w:r>
            <w:proofErr w:type="spellEnd"/>
            <w:r w:rsidRPr="00C92981">
              <w:rPr>
                <w:rFonts w:cstheme="minorBidi"/>
                <w:spacing w:val="26"/>
                <w:szCs w:val="22"/>
                <w:lang w:val="en-US"/>
              </w:rPr>
              <w:t xml:space="preserve"> </w:t>
            </w:r>
            <w:proofErr w:type="spellStart"/>
            <w:r w:rsidRPr="00C92981">
              <w:rPr>
                <w:rFonts w:cstheme="minorBidi"/>
                <w:szCs w:val="22"/>
                <w:lang w:val="en-US"/>
              </w:rPr>
              <w:t>из</w:t>
            </w:r>
            <w:proofErr w:type="spellEnd"/>
            <w:r w:rsidRPr="00C92981">
              <w:rPr>
                <w:rFonts w:cstheme="minorBidi"/>
                <w:szCs w:val="22"/>
                <w:lang w:val="en-US"/>
              </w:rPr>
              <w:t xml:space="preserve"> </w:t>
            </w:r>
            <w:proofErr w:type="spellStart"/>
            <w:r w:rsidRPr="00C92981">
              <w:rPr>
                <w:rFonts w:cstheme="minorBidi"/>
                <w:spacing w:val="-1"/>
                <w:szCs w:val="22"/>
                <w:lang w:val="en-US"/>
              </w:rPr>
              <w:t>Панчева</w:t>
            </w:r>
            <w:proofErr w:type="spellEnd"/>
          </w:p>
          <w:p w14:paraId="27350FD0" w14:textId="77777777" w:rsidR="00C92981" w:rsidRPr="00C92981" w:rsidRDefault="00C92981" w:rsidP="00C92981">
            <w:pPr>
              <w:rPr>
                <w:rFonts w:eastAsia="Times New Roman"/>
                <w:lang w:val="en-US"/>
              </w:rPr>
            </w:pPr>
          </w:p>
          <w:p w14:paraId="39AC7482" w14:textId="77777777" w:rsidR="00C92981" w:rsidRPr="00C92981" w:rsidRDefault="00C92981" w:rsidP="00C92981">
            <w:pPr>
              <w:rPr>
                <w:rFonts w:eastAsia="Times New Roman"/>
                <w:lang w:val="en-US"/>
              </w:rPr>
            </w:pPr>
          </w:p>
          <w:p w14:paraId="27FE5FD1" w14:textId="77777777" w:rsidR="00C92981" w:rsidRPr="00C92981" w:rsidRDefault="00C92981" w:rsidP="00C92981">
            <w:pPr>
              <w:spacing w:before="167" w:line="276" w:lineRule="auto"/>
              <w:ind w:left="92" w:right="153"/>
              <w:rPr>
                <w:rFonts w:eastAsia="Times New Roman"/>
                <w:lang w:val="en-US"/>
              </w:rPr>
            </w:pPr>
            <w:proofErr w:type="spellStart"/>
            <w:r w:rsidRPr="00C92981">
              <w:rPr>
                <w:rFonts w:cstheme="minorBidi"/>
                <w:spacing w:val="-1"/>
                <w:szCs w:val="22"/>
                <w:lang w:val="en-US"/>
              </w:rPr>
              <w:t>Покрајински</w:t>
            </w:r>
            <w:proofErr w:type="spellEnd"/>
            <w:r w:rsidRPr="00C92981">
              <w:rPr>
                <w:rFonts w:cstheme="minorBidi"/>
                <w:spacing w:val="20"/>
                <w:szCs w:val="22"/>
                <w:lang w:val="en-US"/>
              </w:rPr>
              <w:t xml:space="preserve"> </w:t>
            </w:r>
            <w:proofErr w:type="spellStart"/>
            <w:r w:rsidRPr="00C92981">
              <w:rPr>
                <w:rFonts w:cstheme="minorBidi"/>
                <w:spacing w:val="-1"/>
                <w:szCs w:val="22"/>
                <w:lang w:val="en-US"/>
              </w:rPr>
              <w:t>фотографски</w:t>
            </w:r>
            <w:proofErr w:type="spellEnd"/>
            <w:r w:rsidRPr="00C92981">
              <w:rPr>
                <w:rFonts w:cstheme="minorBidi"/>
                <w:spacing w:val="20"/>
                <w:szCs w:val="22"/>
                <w:lang w:val="en-US"/>
              </w:rPr>
              <w:t xml:space="preserve"> </w:t>
            </w:r>
            <w:proofErr w:type="spellStart"/>
            <w:r w:rsidRPr="00C92981">
              <w:rPr>
                <w:rFonts w:cstheme="minorBidi"/>
                <w:spacing w:val="-1"/>
                <w:szCs w:val="22"/>
                <w:lang w:val="en-US"/>
              </w:rPr>
              <w:t>конкурс</w:t>
            </w:r>
            <w:proofErr w:type="spellEnd"/>
            <w:r w:rsidRPr="00C92981">
              <w:rPr>
                <w:rFonts w:cstheme="minorBidi"/>
                <w:spacing w:val="-1"/>
                <w:szCs w:val="22"/>
                <w:lang w:val="en-US"/>
              </w:rPr>
              <w:t xml:space="preserve"> </w:t>
            </w:r>
            <w:proofErr w:type="spellStart"/>
            <w:r w:rsidRPr="00C92981">
              <w:rPr>
                <w:rFonts w:cstheme="minorBidi"/>
                <w:szCs w:val="22"/>
                <w:lang w:val="en-US"/>
              </w:rPr>
              <w:t>на</w:t>
            </w:r>
            <w:proofErr w:type="spellEnd"/>
            <w:r w:rsidRPr="00C92981">
              <w:rPr>
                <w:rFonts w:cstheme="minorBidi"/>
                <w:spacing w:val="-1"/>
                <w:szCs w:val="22"/>
                <w:lang w:val="en-US"/>
              </w:rPr>
              <w:t xml:space="preserve"> </w:t>
            </w:r>
            <w:proofErr w:type="spellStart"/>
            <w:r w:rsidRPr="00C92981">
              <w:rPr>
                <w:rFonts w:cstheme="minorBidi"/>
                <w:szCs w:val="22"/>
                <w:lang w:val="en-US"/>
              </w:rPr>
              <w:t>тему</w:t>
            </w:r>
            <w:proofErr w:type="spellEnd"/>
            <w:r w:rsidRPr="00C92981">
              <w:rPr>
                <w:rFonts w:cstheme="minorBidi"/>
                <w:spacing w:val="25"/>
                <w:szCs w:val="22"/>
                <w:lang w:val="en-US"/>
              </w:rPr>
              <w:t xml:space="preserve"> </w:t>
            </w:r>
            <w:r w:rsidRPr="00C92981">
              <w:rPr>
                <w:rFonts w:cstheme="minorBidi"/>
                <w:spacing w:val="-1"/>
                <w:szCs w:val="22"/>
                <w:lang w:val="en-US"/>
              </w:rPr>
              <w:t>"</w:t>
            </w:r>
            <w:proofErr w:type="spellStart"/>
            <w:r w:rsidRPr="00C92981">
              <w:rPr>
                <w:rFonts w:cstheme="minorBidi"/>
                <w:spacing w:val="-1"/>
                <w:szCs w:val="22"/>
                <w:lang w:val="en-US"/>
              </w:rPr>
              <w:t>Мултикултурална</w:t>
            </w:r>
            <w:proofErr w:type="spellEnd"/>
            <w:r w:rsidRPr="00C92981">
              <w:rPr>
                <w:rFonts w:cstheme="minorBidi"/>
                <w:spacing w:val="28"/>
                <w:szCs w:val="22"/>
                <w:lang w:val="en-US"/>
              </w:rPr>
              <w:t xml:space="preserve"> </w:t>
            </w:r>
            <w:proofErr w:type="spellStart"/>
            <w:r w:rsidRPr="00C92981">
              <w:rPr>
                <w:rFonts w:cstheme="minorBidi"/>
                <w:spacing w:val="-1"/>
                <w:szCs w:val="22"/>
                <w:lang w:val="en-US"/>
              </w:rPr>
              <w:t>ускршња</w:t>
            </w:r>
            <w:proofErr w:type="spellEnd"/>
            <w:r w:rsidRPr="00C92981">
              <w:rPr>
                <w:rFonts w:cstheme="minorBidi"/>
                <w:spacing w:val="-1"/>
                <w:szCs w:val="22"/>
                <w:lang w:val="en-US"/>
              </w:rPr>
              <w:t xml:space="preserve"> </w:t>
            </w:r>
            <w:proofErr w:type="spellStart"/>
            <w:r w:rsidRPr="00C92981">
              <w:rPr>
                <w:rFonts w:cstheme="minorBidi"/>
                <w:spacing w:val="-1"/>
                <w:szCs w:val="22"/>
                <w:lang w:val="en-US"/>
              </w:rPr>
              <w:t>честитка</w:t>
            </w:r>
            <w:proofErr w:type="spellEnd"/>
            <w:r w:rsidRPr="00C92981">
              <w:rPr>
                <w:rFonts w:cstheme="minorBidi"/>
                <w:spacing w:val="-1"/>
                <w:szCs w:val="22"/>
                <w:lang w:val="en-US"/>
              </w:rPr>
              <w:t>"</w:t>
            </w:r>
            <w:r w:rsidRPr="00C92981">
              <w:rPr>
                <w:rFonts w:cstheme="minorBidi"/>
                <w:spacing w:val="22"/>
                <w:szCs w:val="22"/>
                <w:lang w:val="en-US"/>
              </w:rPr>
              <w:t xml:space="preserve"> </w:t>
            </w:r>
            <w:r w:rsidRPr="00C92981">
              <w:rPr>
                <w:rFonts w:cstheme="minorBidi"/>
                <w:szCs w:val="22"/>
                <w:lang w:val="en-US"/>
              </w:rPr>
              <w:t>а</w:t>
            </w:r>
            <w:r w:rsidRPr="00C92981">
              <w:rPr>
                <w:rFonts w:cstheme="minorBidi"/>
                <w:spacing w:val="1"/>
                <w:szCs w:val="22"/>
                <w:lang w:val="en-US"/>
              </w:rPr>
              <w:t xml:space="preserve"> </w:t>
            </w:r>
            <w:r w:rsidRPr="00C92981">
              <w:rPr>
                <w:rFonts w:cstheme="minorBidi"/>
                <w:szCs w:val="22"/>
                <w:lang w:val="en-US"/>
              </w:rPr>
              <w:t>у</w:t>
            </w:r>
            <w:r w:rsidRPr="00C92981">
              <w:rPr>
                <w:rFonts w:cstheme="minorBidi"/>
                <w:spacing w:val="-5"/>
                <w:szCs w:val="22"/>
                <w:lang w:val="en-US"/>
              </w:rPr>
              <w:t xml:space="preserve"> </w:t>
            </w:r>
            <w:proofErr w:type="spellStart"/>
            <w:r w:rsidRPr="00C92981">
              <w:rPr>
                <w:rFonts w:cstheme="minorBidi"/>
                <w:spacing w:val="-1"/>
                <w:szCs w:val="22"/>
                <w:lang w:val="en-US"/>
              </w:rPr>
              <w:t>организацији</w:t>
            </w:r>
            <w:proofErr w:type="spellEnd"/>
            <w:r w:rsidRPr="00C92981">
              <w:rPr>
                <w:rFonts w:cstheme="minorBidi"/>
                <w:spacing w:val="20"/>
                <w:szCs w:val="22"/>
                <w:lang w:val="en-US"/>
              </w:rPr>
              <w:t xml:space="preserve"> </w:t>
            </w:r>
            <w:r w:rsidRPr="00C92981">
              <w:rPr>
                <w:rFonts w:cstheme="minorBidi"/>
                <w:spacing w:val="-1"/>
                <w:szCs w:val="22"/>
                <w:lang w:val="en-US"/>
              </w:rPr>
              <w:t xml:space="preserve">ФЕСАП-а </w:t>
            </w:r>
            <w:proofErr w:type="spellStart"/>
            <w:r w:rsidRPr="00C92981">
              <w:rPr>
                <w:rFonts w:cstheme="minorBidi"/>
                <w:szCs w:val="22"/>
                <w:lang w:val="en-US"/>
              </w:rPr>
              <w:t>из</w:t>
            </w:r>
            <w:proofErr w:type="spellEnd"/>
            <w:r w:rsidRPr="00C92981">
              <w:rPr>
                <w:rFonts w:cstheme="minorBidi"/>
                <w:szCs w:val="22"/>
                <w:lang w:val="en-US"/>
              </w:rPr>
              <w:t xml:space="preserve"> </w:t>
            </w:r>
            <w:proofErr w:type="spellStart"/>
            <w:r w:rsidRPr="00C92981">
              <w:rPr>
                <w:rFonts w:cstheme="minorBidi"/>
                <w:spacing w:val="-1"/>
                <w:szCs w:val="22"/>
                <w:lang w:val="en-US"/>
              </w:rPr>
              <w:t>Новог</w:t>
            </w:r>
            <w:proofErr w:type="spellEnd"/>
            <w:r w:rsidRPr="00C92981">
              <w:rPr>
                <w:rFonts w:cstheme="minorBidi"/>
                <w:spacing w:val="20"/>
                <w:szCs w:val="22"/>
                <w:lang w:val="en-US"/>
              </w:rPr>
              <w:t xml:space="preserve"> </w:t>
            </w:r>
            <w:proofErr w:type="spellStart"/>
            <w:r w:rsidRPr="00C92981">
              <w:rPr>
                <w:rFonts w:cstheme="minorBidi"/>
                <w:spacing w:val="-1"/>
                <w:szCs w:val="22"/>
                <w:lang w:val="en-US"/>
              </w:rPr>
              <w:t>Сада</w:t>
            </w:r>
            <w:proofErr w:type="spellEnd"/>
          </w:p>
          <w:p w14:paraId="64AE9E6E" w14:textId="77777777" w:rsidR="00C92981" w:rsidRPr="00C92981" w:rsidRDefault="00C92981" w:rsidP="00C92981">
            <w:pPr>
              <w:spacing w:before="202" w:line="275" w:lineRule="auto"/>
              <w:ind w:left="92" w:right="115"/>
              <w:rPr>
                <w:rFonts w:eastAsia="Times New Roman"/>
                <w:lang w:val="en-US"/>
              </w:rPr>
            </w:pPr>
            <w:proofErr w:type="spellStart"/>
            <w:r w:rsidRPr="00C92981">
              <w:rPr>
                <w:rFonts w:cstheme="minorBidi"/>
                <w:spacing w:val="-1"/>
                <w:szCs w:val="22"/>
                <w:lang w:val="en-US"/>
              </w:rPr>
              <w:t>Општински</w:t>
            </w:r>
            <w:proofErr w:type="spellEnd"/>
            <w:r w:rsidRPr="00C92981">
              <w:rPr>
                <w:rFonts w:cstheme="minorBidi"/>
                <w:spacing w:val="26"/>
                <w:szCs w:val="22"/>
                <w:lang w:val="en-US"/>
              </w:rPr>
              <w:t xml:space="preserve"> </w:t>
            </w:r>
            <w:proofErr w:type="spellStart"/>
            <w:r w:rsidRPr="00C92981">
              <w:rPr>
                <w:rFonts w:cstheme="minorBidi"/>
                <w:spacing w:val="-1"/>
                <w:szCs w:val="22"/>
                <w:lang w:val="en-US"/>
              </w:rPr>
              <w:t>ликовни</w:t>
            </w:r>
            <w:proofErr w:type="spellEnd"/>
            <w:r w:rsidRPr="00C92981">
              <w:rPr>
                <w:rFonts w:cstheme="minorBidi"/>
                <w:szCs w:val="22"/>
                <w:lang w:val="en-US"/>
              </w:rPr>
              <w:t xml:space="preserve"> </w:t>
            </w:r>
            <w:proofErr w:type="spellStart"/>
            <w:r w:rsidRPr="00C92981">
              <w:rPr>
                <w:rFonts w:cstheme="minorBidi"/>
                <w:spacing w:val="-2"/>
                <w:szCs w:val="22"/>
                <w:lang w:val="en-US"/>
              </w:rPr>
              <w:t>конкурс</w:t>
            </w:r>
            <w:proofErr w:type="spellEnd"/>
            <w:r w:rsidRPr="00C92981">
              <w:rPr>
                <w:rFonts w:cstheme="minorBidi"/>
                <w:spacing w:val="-1"/>
                <w:szCs w:val="22"/>
                <w:lang w:val="en-US"/>
              </w:rPr>
              <w:t xml:space="preserve"> </w:t>
            </w:r>
            <w:proofErr w:type="spellStart"/>
            <w:r w:rsidRPr="00C92981">
              <w:rPr>
                <w:rFonts w:cstheme="minorBidi"/>
                <w:szCs w:val="22"/>
                <w:lang w:val="en-US"/>
              </w:rPr>
              <w:t>на</w:t>
            </w:r>
            <w:proofErr w:type="spellEnd"/>
            <w:r w:rsidRPr="00C92981">
              <w:rPr>
                <w:rFonts w:cstheme="minorBidi"/>
                <w:spacing w:val="25"/>
                <w:szCs w:val="22"/>
                <w:lang w:val="en-US"/>
              </w:rPr>
              <w:t xml:space="preserve"> </w:t>
            </w:r>
            <w:proofErr w:type="spellStart"/>
            <w:r w:rsidRPr="00C92981">
              <w:rPr>
                <w:rFonts w:cstheme="minorBidi"/>
                <w:szCs w:val="22"/>
                <w:lang w:val="en-US"/>
              </w:rPr>
              <w:t>тему</w:t>
            </w:r>
            <w:proofErr w:type="spellEnd"/>
            <w:r w:rsidRPr="00C92981">
              <w:rPr>
                <w:rFonts w:cstheme="minorBidi"/>
                <w:spacing w:val="-3"/>
                <w:szCs w:val="22"/>
                <w:lang w:val="en-US"/>
              </w:rPr>
              <w:t xml:space="preserve"> </w:t>
            </w:r>
            <w:r w:rsidRPr="00C92981">
              <w:rPr>
                <w:rFonts w:cstheme="minorBidi"/>
                <w:spacing w:val="-1"/>
                <w:szCs w:val="22"/>
                <w:lang w:val="en-US"/>
              </w:rPr>
              <w:t>"</w:t>
            </w:r>
            <w:proofErr w:type="spellStart"/>
            <w:r w:rsidRPr="00C92981">
              <w:rPr>
                <w:rFonts w:cstheme="minorBidi"/>
                <w:spacing w:val="-1"/>
                <w:szCs w:val="22"/>
                <w:lang w:val="en-US"/>
              </w:rPr>
              <w:t>Буни</w:t>
            </w:r>
            <w:proofErr w:type="spellEnd"/>
            <w:r w:rsidRPr="00C92981">
              <w:rPr>
                <w:rFonts w:cstheme="minorBidi"/>
                <w:szCs w:val="22"/>
                <w:lang w:val="en-US"/>
              </w:rPr>
              <w:t xml:space="preserve"> </w:t>
            </w:r>
            <w:proofErr w:type="spellStart"/>
            <w:r w:rsidRPr="00C92981">
              <w:rPr>
                <w:rFonts w:cstheme="minorBidi"/>
                <w:szCs w:val="22"/>
                <w:lang w:val="en-US"/>
              </w:rPr>
              <w:t>ли</w:t>
            </w:r>
            <w:proofErr w:type="spellEnd"/>
            <w:r w:rsidRPr="00C92981">
              <w:rPr>
                <w:rFonts w:cstheme="minorBidi"/>
                <w:spacing w:val="1"/>
                <w:szCs w:val="22"/>
                <w:lang w:val="en-US"/>
              </w:rPr>
              <w:t xml:space="preserve"> </w:t>
            </w:r>
            <w:proofErr w:type="spellStart"/>
            <w:r w:rsidRPr="00C92981">
              <w:rPr>
                <w:rFonts w:cstheme="minorBidi"/>
                <w:spacing w:val="-1"/>
                <w:szCs w:val="22"/>
                <w:lang w:val="en-US"/>
              </w:rPr>
              <w:t>се</w:t>
            </w:r>
            <w:proofErr w:type="spellEnd"/>
          </w:p>
        </w:tc>
        <w:tc>
          <w:tcPr>
            <w:tcW w:w="1812" w:type="dxa"/>
            <w:tcBorders>
              <w:top w:val="single" w:sz="13" w:space="0" w:color="000000"/>
              <w:left w:val="single" w:sz="12" w:space="0" w:color="000000"/>
              <w:bottom w:val="single" w:sz="5" w:space="0" w:color="000000"/>
              <w:right w:val="single" w:sz="12" w:space="0" w:color="000000"/>
            </w:tcBorders>
          </w:tcPr>
          <w:p w14:paraId="1A00C312" w14:textId="77777777" w:rsidR="00C92981" w:rsidRPr="00C92981" w:rsidRDefault="00C92981" w:rsidP="00C92981">
            <w:pPr>
              <w:spacing w:line="270" w:lineRule="exact"/>
              <w:ind w:left="92"/>
              <w:rPr>
                <w:rFonts w:eastAsia="Times New Roman"/>
                <w:lang w:val="en-US"/>
              </w:rPr>
            </w:pPr>
            <w:proofErr w:type="spellStart"/>
            <w:r w:rsidRPr="00C92981">
              <w:rPr>
                <w:rFonts w:cstheme="minorBidi"/>
                <w:spacing w:val="-1"/>
                <w:szCs w:val="22"/>
                <w:lang w:val="en-US"/>
              </w:rPr>
              <w:t>конкурс</w:t>
            </w:r>
            <w:proofErr w:type="spellEnd"/>
          </w:p>
          <w:p w14:paraId="2A484C9A" w14:textId="77777777" w:rsidR="00C92981" w:rsidRPr="00C92981" w:rsidRDefault="00C92981" w:rsidP="00C92981">
            <w:pPr>
              <w:rPr>
                <w:rFonts w:eastAsia="Times New Roman"/>
                <w:lang w:val="en-US"/>
              </w:rPr>
            </w:pPr>
          </w:p>
          <w:p w14:paraId="32AF793A" w14:textId="77777777" w:rsidR="00C92981" w:rsidRPr="00C92981" w:rsidRDefault="00C92981" w:rsidP="00C92981">
            <w:pPr>
              <w:rPr>
                <w:rFonts w:eastAsia="Times New Roman"/>
                <w:lang w:val="en-US"/>
              </w:rPr>
            </w:pPr>
          </w:p>
          <w:p w14:paraId="10CA7247" w14:textId="77777777" w:rsidR="00C92981" w:rsidRPr="00C92981" w:rsidRDefault="00C92981" w:rsidP="00C92981">
            <w:pPr>
              <w:rPr>
                <w:rFonts w:eastAsia="Times New Roman"/>
                <w:lang w:val="en-US"/>
              </w:rPr>
            </w:pPr>
          </w:p>
          <w:p w14:paraId="418EB6DB" w14:textId="77777777" w:rsidR="00C92981" w:rsidRPr="00C92981" w:rsidRDefault="00C92981" w:rsidP="00C92981">
            <w:pPr>
              <w:rPr>
                <w:rFonts w:eastAsia="Times New Roman"/>
                <w:lang w:val="en-US"/>
              </w:rPr>
            </w:pPr>
          </w:p>
          <w:p w14:paraId="1B09B7B8" w14:textId="77777777" w:rsidR="00C92981" w:rsidRPr="00C92981" w:rsidRDefault="00C92981" w:rsidP="00C92981">
            <w:pPr>
              <w:rPr>
                <w:rFonts w:eastAsia="Times New Roman"/>
                <w:lang w:val="en-US"/>
              </w:rPr>
            </w:pPr>
          </w:p>
          <w:p w14:paraId="5ED9BE3F" w14:textId="77777777" w:rsidR="00C92981" w:rsidRPr="00C92981" w:rsidRDefault="00C92981" w:rsidP="00C92981">
            <w:pPr>
              <w:spacing w:before="10"/>
              <w:rPr>
                <w:rFonts w:eastAsia="Times New Roman"/>
                <w:sz w:val="35"/>
                <w:szCs w:val="35"/>
                <w:lang w:val="en-US"/>
              </w:rPr>
            </w:pPr>
          </w:p>
          <w:p w14:paraId="62645DC3" w14:textId="77777777" w:rsidR="00C92981" w:rsidRPr="00C92981" w:rsidRDefault="00C92981" w:rsidP="00C92981">
            <w:pPr>
              <w:spacing w:line="276" w:lineRule="auto"/>
              <w:ind w:left="92" w:right="107"/>
              <w:rPr>
                <w:rFonts w:eastAsia="Times New Roman"/>
                <w:lang w:val="en-US"/>
              </w:rPr>
            </w:pPr>
            <w:proofErr w:type="spellStart"/>
            <w:r w:rsidRPr="00C92981">
              <w:rPr>
                <w:rFonts w:cstheme="minorBidi"/>
                <w:spacing w:val="-1"/>
                <w:szCs w:val="22"/>
                <w:lang w:val="en-US"/>
              </w:rPr>
              <w:t>наставник</w:t>
            </w:r>
            <w:proofErr w:type="spellEnd"/>
            <w:r w:rsidRPr="00C92981">
              <w:rPr>
                <w:rFonts w:cstheme="minorBidi"/>
                <w:spacing w:val="26"/>
                <w:szCs w:val="22"/>
                <w:lang w:val="en-US"/>
              </w:rPr>
              <w:t xml:space="preserve"> </w:t>
            </w:r>
            <w:proofErr w:type="spellStart"/>
            <w:r w:rsidRPr="00C92981">
              <w:rPr>
                <w:rFonts w:cstheme="minorBidi"/>
                <w:szCs w:val="22"/>
                <w:lang w:val="en-US"/>
              </w:rPr>
              <w:t>одабира</w:t>
            </w:r>
            <w:proofErr w:type="spellEnd"/>
            <w:r w:rsidRPr="00C92981">
              <w:rPr>
                <w:rFonts w:cstheme="minorBidi"/>
                <w:spacing w:val="-1"/>
                <w:szCs w:val="22"/>
                <w:lang w:val="en-US"/>
              </w:rPr>
              <w:t xml:space="preserve"> </w:t>
            </w:r>
            <w:r w:rsidRPr="00C92981">
              <w:rPr>
                <w:rFonts w:cstheme="minorBidi"/>
                <w:szCs w:val="22"/>
                <w:lang w:val="en-US"/>
              </w:rPr>
              <w:t xml:space="preserve">и </w:t>
            </w:r>
            <w:proofErr w:type="spellStart"/>
            <w:r w:rsidRPr="00C92981">
              <w:rPr>
                <w:rFonts w:cstheme="minorBidi"/>
                <w:spacing w:val="-1"/>
                <w:szCs w:val="22"/>
                <w:lang w:val="en-US"/>
              </w:rPr>
              <w:t>шаље</w:t>
            </w:r>
            <w:proofErr w:type="spellEnd"/>
            <w:r w:rsidRPr="00C92981">
              <w:rPr>
                <w:rFonts w:cstheme="minorBidi"/>
                <w:spacing w:val="4"/>
                <w:szCs w:val="22"/>
                <w:lang w:val="en-US"/>
              </w:rPr>
              <w:t xml:space="preserve"> </w:t>
            </w:r>
            <w:proofErr w:type="spellStart"/>
            <w:r w:rsidRPr="00C92981">
              <w:rPr>
                <w:rFonts w:cstheme="minorBidi"/>
                <w:spacing w:val="-1"/>
                <w:szCs w:val="22"/>
                <w:lang w:val="en-US"/>
              </w:rPr>
              <w:t>ученичке</w:t>
            </w:r>
            <w:proofErr w:type="spellEnd"/>
            <w:r w:rsidRPr="00C92981">
              <w:rPr>
                <w:rFonts w:cstheme="minorBidi"/>
                <w:spacing w:val="23"/>
                <w:szCs w:val="22"/>
                <w:lang w:val="en-US"/>
              </w:rPr>
              <w:t xml:space="preserve"> </w:t>
            </w:r>
            <w:proofErr w:type="spellStart"/>
            <w:r w:rsidRPr="00C92981">
              <w:rPr>
                <w:rFonts w:cstheme="minorBidi"/>
                <w:spacing w:val="-1"/>
                <w:szCs w:val="22"/>
                <w:lang w:val="en-US"/>
              </w:rPr>
              <w:t>радове</w:t>
            </w:r>
            <w:proofErr w:type="spellEnd"/>
            <w:r w:rsidRPr="00C92981">
              <w:rPr>
                <w:rFonts w:cstheme="minorBidi"/>
                <w:spacing w:val="-2"/>
                <w:szCs w:val="22"/>
                <w:lang w:val="en-US"/>
              </w:rPr>
              <w:t xml:space="preserve"> </w:t>
            </w:r>
            <w:proofErr w:type="spellStart"/>
            <w:r w:rsidRPr="00C92981">
              <w:rPr>
                <w:rFonts w:cstheme="minorBidi"/>
                <w:szCs w:val="22"/>
                <w:lang w:val="en-US"/>
              </w:rPr>
              <w:t>на</w:t>
            </w:r>
            <w:proofErr w:type="spellEnd"/>
            <w:r w:rsidRPr="00C92981">
              <w:rPr>
                <w:rFonts w:cstheme="minorBidi"/>
                <w:spacing w:val="25"/>
                <w:szCs w:val="22"/>
                <w:lang w:val="en-US"/>
              </w:rPr>
              <w:t xml:space="preserve"> </w:t>
            </w:r>
            <w:proofErr w:type="spellStart"/>
            <w:r w:rsidRPr="00C92981">
              <w:rPr>
                <w:rFonts w:cstheme="minorBidi"/>
                <w:spacing w:val="-1"/>
                <w:szCs w:val="22"/>
                <w:lang w:val="en-US"/>
              </w:rPr>
              <w:t>конкзрс</w:t>
            </w:r>
            <w:proofErr w:type="spellEnd"/>
          </w:p>
          <w:p w14:paraId="3F6DEABD" w14:textId="77777777" w:rsidR="00C92981" w:rsidRPr="00C92981" w:rsidRDefault="00C92981" w:rsidP="00C92981">
            <w:pPr>
              <w:rPr>
                <w:rFonts w:eastAsia="Times New Roman"/>
                <w:lang w:val="en-US"/>
              </w:rPr>
            </w:pPr>
          </w:p>
          <w:p w14:paraId="76D339E3" w14:textId="77777777" w:rsidR="00C92981" w:rsidRPr="00C92981" w:rsidRDefault="00C92981" w:rsidP="00C92981">
            <w:pPr>
              <w:rPr>
                <w:rFonts w:eastAsia="Times New Roman"/>
                <w:lang w:val="en-US"/>
              </w:rPr>
            </w:pPr>
          </w:p>
          <w:p w14:paraId="2060A284" w14:textId="77777777" w:rsidR="00C92981" w:rsidRPr="00C92981" w:rsidRDefault="00C92981" w:rsidP="00C92981">
            <w:pPr>
              <w:spacing w:before="166" w:line="276" w:lineRule="auto"/>
              <w:ind w:left="92" w:right="107"/>
              <w:rPr>
                <w:rFonts w:eastAsia="Times New Roman"/>
                <w:lang w:val="en-US"/>
              </w:rPr>
            </w:pPr>
            <w:proofErr w:type="spellStart"/>
            <w:r w:rsidRPr="00C92981">
              <w:rPr>
                <w:rFonts w:cstheme="minorBidi"/>
                <w:spacing w:val="-1"/>
                <w:szCs w:val="22"/>
                <w:lang w:val="en-US"/>
              </w:rPr>
              <w:t>наставник</w:t>
            </w:r>
            <w:proofErr w:type="spellEnd"/>
            <w:r w:rsidRPr="00C92981">
              <w:rPr>
                <w:rFonts w:cstheme="minorBidi"/>
                <w:spacing w:val="26"/>
                <w:szCs w:val="22"/>
                <w:lang w:val="en-US"/>
              </w:rPr>
              <w:t xml:space="preserve"> </w:t>
            </w:r>
            <w:proofErr w:type="spellStart"/>
            <w:r w:rsidRPr="00C92981">
              <w:rPr>
                <w:rFonts w:cstheme="minorBidi"/>
                <w:szCs w:val="22"/>
                <w:lang w:val="en-US"/>
              </w:rPr>
              <w:t>одабира</w:t>
            </w:r>
            <w:proofErr w:type="spellEnd"/>
            <w:r w:rsidRPr="00C92981">
              <w:rPr>
                <w:rFonts w:cstheme="minorBidi"/>
                <w:spacing w:val="-1"/>
                <w:szCs w:val="22"/>
                <w:lang w:val="en-US"/>
              </w:rPr>
              <w:t xml:space="preserve"> </w:t>
            </w:r>
            <w:r w:rsidRPr="00C92981">
              <w:rPr>
                <w:rFonts w:cstheme="minorBidi"/>
                <w:szCs w:val="22"/>
                <w:lang w:val="en-US"/>
              </w:rPr>
              <w:t xml:space="preserve">и </w:t>
            </w:r>
            <w:proofErr w:type="spellStart"/>
            <w:r w:rsidRPr="00C92981">
              <w:rPr>
                <w:rFonts w:cstheme="minorBidi"/>
                <w:spacing w:val="-1"/>
                <w:szCs w:val="22"/>
                <w:lang w:val="en-US"/>
              </w:rPr>
              <w:t>шаље</w:t>
            </w:r>
            <w:proofErr w:type="spellEnd"/>
            <w:r w:rsidRPr="00C92981">
              <w:rPr>
                <w:rFonts w:cstheme="minorBidi"/>
                <w:spacing w:val="4"/>
                <w:szCs w:val="22"/>
                <w:lang w:val="en-US"/>
              </w:rPr>
              <w:t xml:space="preserve"> </w:t>
            </w:r>
            <w:proofErr w:type="spellStart"/>
            <w:r w:rsidRPr="00C92981">
              <w:rPr>
                <w:rFonts w:cstheme="minorBidi"/>
                <w:spacing w:val="-1"/>
                <w:szCs w:val="22"/>
                <w:lang w:val="en-US"/>
              </w:rPr>
              <w:t>ученичке</w:t>
            </w:r>
            <w:proofErr w:type="spellEnd"/>
            <w:r w:rsidRPr="00C92981">
              <w:rPr>
                <w:rFonts w:cstheme="minorBidi"/>
                <w:spacing w:val="23"/>
                <w:szCs w:val="22"/>
                <w:lang w:val="en-US"/>
              </w:rPr>
              <w:t xml:space="preserve"> </w:t>
            </w:r>
            <w:proofErr w:type="spellStart"/>
            <w:r w:rsidRPr="00C92981">
              <w:rPr>
                <w:rFonts w:cstheme="minorBidi"/>
                <w:spacing w:val="-1"/>
                <w:szCs w:val="22"/>
                <w:lang w:val="en-US"/>
              </w:rPr>
              <w:t>радове</w:t>
            </w:r>
            <w:proofErr w:type="spellEnd"/>
            <w:r w:rsidRPr="00C92981">
              <w:rPr>
                <w:rFonts w:cstheme="minorBidi"/>
                <w:spacing w:val="-2"/>
                <w:szCs w:val="22"/>
                <w:lang w:val="en-US"/>
              </w:rPr>
              <w:t xml:space="preserve"> </w:t>
            </w:r>
            <w:proofErr w:type="spellStart"/>
            <w:r w:rsidRPr="00C92981">
              <w:rPr>
                <w:rFonts w:cstheme="minorBidi"/>
                <w:szCs w:val="22"/>
                <w:lang w:val="en-US"/>
              </w:rPr>
              <w:t>на</w:t>
            </w:r>
            <w:proofErr w:type="spellEnd"/>
            <w:r w:rsidRPr="00C92981">
              <w:rPr>
                <w:rFonts w:cstheme="minorBidi"/>
                <w:spacing w:val="25"/>
                <w:szCs w:val="22"/>
                <w:lang w:val="en-US"/>
              </w:rPr>
              <w:t xml:space="preserve"> </w:t>
            </w:r>
            <w:proofErr w:type="spellStart"/>
            <w:r w:rsidRPr="00C92981">
              <w:rPr>
                <w:rFonts w:cstheme="minorBidi"/>
                <w:spacing w:val="-1"/>
                <w:szCs w:val="22"/>
                <w:lang w:val="en-US"/>
              </w:rPr>
              <w:t>конкурс</w:t>
            </w:r>
            <w:proofErr w:type="spellEnd"/>
          </w:p>
          <w:p w14:paraId="36476EE8" w14:textId="77777777" w:rsidR="00C92981" w:rsidRPr="00C92981" w:rsidRDefault="00C92981" w:rsidP="00C92981">
            <w:pPr>
              <w:rPr>
                <w:rFonts w:eastAsia="Times New Roman"/>
                <w:lang w:val="en-US"/>
              </w:rPr>
            </w:pPr>
          </w:p>
          <w:p w14:paraId="6D7682A9" w14:textId="77777777" w:rsidR="00C92981" w:rsidRPr="00C92981" w:rsidRDefault="00C92981" w:rsidP="00C92981">
            <w:pPr>
              <w:rPr>
                <w:rFonts w:eastAsia="Times New Roman"/>
                <w:lang w:val="en-US"/>
              </w:rPr>
            </w:pPr>
          </w:p>
          <w:p w14:paraId="767F7910" w14:textId="77777777" w:rsidR="00C92981" w:rsidRPr="00C92981" w:rsidRDefault="00C92981" w:rsidP="00C92981">
            <w:pPr>
              <w:spacing w:before="166" w:line="276" w:lineRule="auto"/>
              <w:ind w:left="92" w:right="107"/>
              <w:rPr>
                <w:rFonts w:eastAsia="Times New Roman"/>
                <w:lang w:val="en-US"/>
              </w:rPr>
            </w:pPr>
            <w:proofErr w:type="spellStart"/>
            <w:r w:rsidRPr="00C92981">
              <w:rPr>
                <w:rFonts w:cstheme="minorBidi"/>
                <w:spacing w:val="-1"/>
                <w:szCs w:val="22"/>
                <w:lang w:val="en-US"/>
              </w:rPr>
              <w:t>наставник</w:t>
            </w:r>
            <w:proofErr w:type="spellEnd"/>
            <w:r w:rsidRPr="00C92981">
              <w:rPr>
                <w:rFonts w:cstheme="minorBidi"/>
                <w:spacing w:val="26"/>
                <w:szCs w:val="22"/>
                <w:lang w:val="en-US"/>
              </w:rPr>
              <w:t xml:space="preserve"> </w:t>
            </w:r>
            <w:proofErr w:type="spellStart"/>
            <w:r w:rsidRPr="00C92981">
              <w:rPr>
                <w:rFonts w:cstheme="minorBidi"/>
                <w:szCs w:val="22"/>
                <w:lang w:val="en-US"/>
              </w:rPr>
              <w:t>одабира</w:t>
            </w:r>
            <w:proofErr w:type="spellEnd"/>
            <w:r w:rsidRPr="00C92981">
              <w:rPr>
                <w:rFonts w:cstheme="minorBidi"/>
                <w:spacing w:val="-1"/>
                <w:szCs w:val="22"/>
                <w:lang w:val="en-US"/>
              </w:rPr>
              <w:t xml:space="preserve"> </w:t>
            </w:r>
            <w:r w:rsidRPr="00C92981">
              <w:rPr>
                <w:rFonts w:cstheme="minorBidi"/>
                <w:szCs w:val="22"/>
                <w:lang w:val="en-US"/>
              </w:rPr>
              <w:t xml:space="preserve">и </w:t>
            </w:r>
            <w:proofErr w:type="spellStart"/>
            <w:r w:rsidRPr="00C92981">
              <w:rPr>
                <w:rFonts w:cstheme="minorBidi"/>
                <w:spacing w:val="-1"/>
                <w:szCs w:val="22"/>
                <w:lang w:val="en-US"/>
              </w:rPr>
              <w:t>шаље</w:t>
            </w:r>
            <w:proofErr w:type="spellEnd"/>
            <w:r w:rsidRPr="00C92981">
              <w:rPr>
                <w:rFonts w:cstheme="minorBidi"/>
                <w:spacing w:val="4"/>
                <w:szCs w:val="22"/>
                <w:lang w:val="en-US"/>
              </w:rPr>
              <w:t xml:space="preserve"> </w:t>
            </w:r>
            <w:proofErr w:type="spellStart"/>
            <w:r w:rsidRPr="00C92981">
              <w:rPr>
                <w:rFonts w:cstheme="minorBidi"/>
                <w:spacing w:val="-1"/>
                <w:szCs w:val="22"/>
                <w:lang w:val="en-US"/>
              </w:rPr>
              <w:t>ученичке</w:t>
            </w:r>
            <w:proofErr w:type="spellEnd"/>
            <w:r w:rsidRPr="00C92981">
              <w:rPr>
                <w:rFonts w:cstheme="minorBidi"/>
                <w:spacing w:val="23"/>
                <w:szCs w:val="22"/>
                <w:lang w:val="en-US"/>
              </w:rPr>
              <w:t xml:space="preserve"> </w:t>
            </w:r>
            <w:proofErr w:type="spellStart"/>
            <w:r w:rsidRPr="00C92981">
              <w:rPr>
                <w:rFonts w:cstheme="minorBidi"/>
                <w:spacing w:val="-1"/>
                <w:szCs w:val="22"/>
                <w:lang w:val="en-US"/>
              </w:rPr>
              <w:t>радове</w:t>
            </w:r>
            <w:proofErr w:type="spellEnd"/>
            <w:r w:rsidRPr="00C92981">
              <w:rPr>
                <w:rFonts w:cstheme="minorBidi"/>
                <w:spacing w:val="-2"/>
                <w:szCs w:val="22"/>
                <w:lang w:val="en-US"/>
              </w:rPr>
              <w:t xml:space="preserve"> </w:t>
            </w:r>
            <w:proofErr w:type="spellStart"/>
            <w:r w:rsidRPr="00C92981">
              <w:rPr>
                <w:rFonts w:cstheme="minorBidi"/>
                <w:szCs w:val="22"/>
                <w:lang w:val="en-US"/>
              </w:rPr>
              <w:t>на</w:t>
            </w:r>
            <w:proofErr w:type="spellEnd"/>
            <w:r w:rsidRPr="00C92981">
              <w:rPr>
                <w:rFonts w:cstheme="minorBidi"/>
                <w:spacing w:val="25"/>
                <w:szCs w:val="22"/>
                <w:lang w:val="en-US"/>
              </w:rPr>
              <w:t xml:space="preserve"> </w:t>
            </w:r>
            <w:proofErr w:type="spellStart"/>
            <w:r w:rsidRPr="00C92981">
              <w:rPr>
                <w:rFonts w:cstheme="minorBidi"/>
                <w:spacing w:val="-1"/>
                <w:szCs w:val="22"/>
                <w:lang w:val="en-US"/>
              </w:rPr>
              <w:t>конкурс</w:t>
            </w:r>
            <w:proofErr w:type="spellEnd"/>
          </w:p>
          <w:p w14:paraId="13545BC4" w14:textId="77777777" w:rsidR="00C92981" w:rsidRPr="00C92981" w:rsidRDefault="00C92981" w:rsidP="00C92981">
            <w:pPr>
              <w:rPr>
                <w:rFonts w:eastAsia="Times New Roman"/>
                <w:lang w:val="en-US"/>
              </w:rPr>
            </w:pPr>
          </w:p>
          <w:p w14:paraId="265138E9" w14:textId="77777777" w:rsidR="00C92981" w:rsidRPr="00C92981" w:rsidRDefault="00C92981" w:rsidP="00C92981">
            <w:pPr>
              <w:rPr>
                <w:rFonts w:eastAsia="Times New Roman"/>
                <w:lang w:val="en-US"/>
              </w:rPr>
            </w:pPr>
          </w:p>
          <w:p w14:paraId="1500F9CB" w14:textId="77777777" w:rsidR="00C92981" w:rsidRPr="00C92981" w:rsidRDefault="00C92981" w:rsidP="00C92981">
            <w:pPr>
              <w:spacing w:before="166" w:line="276" w:lineRule="auto"/>
              <w:ind w:left="92" w:right="108"/>
              <w:rPr>
                <w:rFonts w:eastAsia="Times New Roman"/>
                <w:lang w:val="en-US"/>
              </w:rPr>
            </w:pPr>
            <w:proofErr w:type="spellStart"/>
            <w:r w:rsidRPr="00C92981">
              <w:rPr>
                <w:rFonts w:cstheme="minorBidi"/>
                <w:spacing w:val="-1"/>
                <w:szCs w:val="22"/>
                <w:lang w:val="en-US"/>
              </w:rPr>
              <w:t>наставник</w:t>
            </w:r>
            <w:proofErr w:type="spellEnd"/>
            <w:r w:rsidRPr="00C92981">
              <w:rPr>
                <w:rFonts w:cstheme="minorBidi"/>
                <w:spacing w:val="26"/>
                <w:szCs w:val="22"/>
                <w:lang w:val="en-US"/>
              </w:rPr>
              <w:t xml:space="preserve"> </w:t>
            </w:r>
            <w:proofErr w:type="spellStart"/>
            <w:r w:rsidRPr="00C92981">
              <w:rPr>
                <w:rFonts w:cstheme="minorBidi"/>
                <w:spacing w:val="-1"/>
                <w:szCs w:val="22"/>
                <w:lang w:val="en-US"/>
              </w:rPr>
              <w:t>прикупља</w:t>
            </w:r>
            <w:proofErr w:type="spellEnd"/>
            <w:r w:rsidRPr="00C92981">
              <w:rPr>
                <w:rFonts w:cstheme="minorBidi"/>
                <w:spacing w:val="-1"/>
                <w:szCs w:val="22"/>
                <w:lang w:val="en-US"/>
              </w:rPr>
              <w:t xml:space="preserve"> </w:t>
            </w:r>
            <w:r w:rsidRPr="00C92981">
              <w:rPr>
                <w:rFonts w:cstheme="minorBidi"/>
                <w:szCs w:val="22"/>
                <w:lang w:val="en-US"/>
              </w:rPr>
              <w:t>и</w:t>
            </w:r>
            <w:r w:rsidRPr="00C92981">
              <w:rPr>
                <w:rFonts w:cstheme="minorBidi"/>
                <w:spacing w:val="23"/>
                <w:szCs w:val="22"/>
                <w:lang w:val="en-US"/>
              </w:rPr>
              <w:t xml:space="preserve"> </w:t>
            </w:r>
            <w:proofErr w:type="spellStart"/>
            <w:r w:rsidRPr="00C92981">
              <w:rPr>
                <w:rFonts w:cstheme="minorBidi"/>
                <w:spacing w:val="-1"/>
                <w:szCs w:val="22"/>
                <w:lang w:val="en-US"/>
              </w:rPr>
              <w:t>шаље</w:t>
            </w:r>
            <w:proofErr w:type="spellEnd"/>
            <w:r w:rsidRPr="00C92981">
              <w:rPr>
                <w:rFonts w:cstheme="minorBidi"/>
                <w:spacing w:val="3"/>
                <w:szCs w:val="22"/>
                <w:lang w:val="en-US"/>
              </w:rPr>
              <w:t xml:space="preserve"> </w:t>
            </w:r>
            <w:proofErr w:type="spellStart"/>
            <w:r w:rsidRPr="00C92981">
              <w:rPr>
                <w:rFonts w:cstheme="minorBidi"/>
                <w:spacing w:val="-1"/>
                <w:szCs w:val="22"/>
                <w:lang w:val="en-US"/>
              </w:rPr>
              <w:t>ученичке</w:t>
            </w:r>
            <w:proofErr w:type="spellEnd"/>
            <w:r w:rsidRPr="00C92981">
              <w:rPr>
                <w:rFonts w:cstheme="minorBidi"/>
                <w:spacing w:val="23"/>
                <w:szCs w:val="22"/>
                <w:lang w:val="en-US"/>
              </w:rPr>
              <w:t xml:space="preserve"> </w:t>
            </w:r>
            <w:proofErr w:type="spellStart"/>
            <w:r w:rsidRPr="00C92981">
              <w:rPr>
                <w:rFonts w:cstheme="minorBidi"/>
                <w:szCs w:val="22"/>
                <w:lang w:val="en-US"/>
              </w:rPr>
              <w:t>фотографије</w:t>
            </w:r>
            <w:proofErr w:type="spellEnd"/>
          </w:p>
          <w:p w14:paraId="617BAE98" w14:textId="77777777" w:rsidR="00C92981" w:rsidRPr="00C92981" w:rsidRDefault="00C92981" w:rsidP="00C92981">
            <w:pPr>
              <w:rPr>
                <w:rFonts w:eastAsia="Times New Roman"/>
                <w:lang w:val="en-US"/>
              </w:rPr>
            </w:pPr>
          </w:p>
          <w:p w14:paraId="60E5F2DB" w14:textId="77777777" w:rsidR="00C92981" w:rsidRPr="00C92981" w:rsidRDefault="00C92981" w:rsidP="00C92981">
            <w:pPr>
              <w:rPr>
                <w:rFonts w:eastAsia="Times New Roman"/>
                <w:lang w:val="en-US"/>
              </w:rPr>
            </w:pPr>
          </w:p>
          <w:p w14:paraId="70A29C23" w14:textId="77777777" w:rsidR="00C92981" w:rsidRPr="00C92981" w:rsidRDefault="00C92981" w:rsidP="00C92981">
            <w:pPr>
              <w:rPr>
                <w:rFonts w:eastAsia="Times New Roman"/>
                <w:lang w:val="en-US"/>
              </w:rPr>
            </w:pPr>
          </w:p>
          <w:p w14:paraId="294CF017" w14:textId="77777777" w:rsidR="00C92981" w:rsidRPr="00C92981" w:rsidRDefault="00C92981" w:rsidP="00C92981">
            <w:pPr>
              <w:rPr>
                <w:rFonts w:eastAsia="Times New Roman"/>
                <w:lang w:val="en-US"/>
              </w:rPr>
            </w:pPr>
          </w:p>
          <w:p w14:paraId="07A36220" w14:textId="77777777" w:rsidR="00C92981" w:rsidRPr="00C92981" w:rsidRDefault="00C92981" w:rsidP="00C92981">
            <w:pPr>
              <w:rPr>
                <w:rFonts w:eastAsia="Times New Roman"/>
                <w:lang w:val="en-US"/>
              </w:rPr>
            </w:pPr>
          </w:p>
          <w:p w14:paraId="21F808D8" w14:textId="77777777" w:rsidR="00C92981" w:rsidRPr="00C92981" w:rsidRDefault="00C92981" w:rsidP="00C92981">
            <w:pPr>
              <w:spacing w:before="5"/>
              <w:rPr>
                <w:rFonts w:eastAsia="Times New Roman"/>
                <w:sz w:val="32"/>
                <w:szCs w:val="32"/>
                <w:lang w:val="en-US"/>
              </w:rPr>
            </w:pPr>
          </w:p>
          <w:p w14:paraId="4378082E" w14:textId="77777777" w:rsidR="00C92981" w:rsidRPr="00C92981" w:rsidRDefault="00C92981" w:rsidP="00C92981">
            <w:pPr>
              <w:spacing w:line="275" w:lineRule="auto"/>
              <w:ind w:left="92" w:right="647"/>
              <w:rPr>
                <w:rFonts w:eastAsia="Times New Roman"/>
                <w:lang w:val="en-US"/>
              </w:rPr>
            </w:pPr>
            <w:proofErr w:type="spellStart"/>
            <w:r w:rsidRPr="00C92981">
              <w:rPr>
                <w:rFonts w:cstheme="minorBidi"/>
                <w:spacing w:val="-1"/>
                <w:szCs w:val="22"/>
                <w:lang w:val="en-US"/>
              </w:rPr>
              <w:t>наставник</w:t>
            </w:r>
            <w:proofErr w:type="spellEnd"/>
            <w:r w:rsidRPr="00C92981">
              <w:rPr>
                <w:rFonts w:cstheme="minorBidi"/>
                <w:spacing w:val="26"/>
                <w:szCs w:val="22"/>
                <w:lang w:val="en-US"/>
              </w:rPr>
              <w:t xml:space="preserve"> </w:t>
            </w:r>
            <w:proofErr w:type="spellStart"/>
            <w:r w:rsidRPr="00C92981">
              <w:rPr>
                <w:rFonts w:cstheme="minorBidi"/>
                <w:szCs w:val="22"/>
                <w:lang w:val="en-US"/>
              </w:rPr>
              <w:t>одабира</w:t>
            </w:r>
            <w:proofErr w:type="spellEnd"/>
            <w:r w:rsidRPr="00C92981">
              <w:rPr>
                <w:rFonts w:cstheme="minorBidi"/>
                <w:spacing w:val="-1"/>
                <w:szCs w:val="22"/>
                <w:lang w:val="en-US"/>
              </w:rPr>
              <w:t xml:space="preserve"> </w:t>
            </w:r>
            <w:r w:rsidRPr="00C92981">
              <w:rPr>
                <w:rFonts w:cstheme="minorBidi"/>
                <w:szCs w:val="22"/>
                <w:lang w:val="en-US"/>
              </w:rPr>
              <w:t>и</w:t>
            </w:r>
          </w:p>
        </w:tc>
        <w:tc>
          <w:tcPr>
            <w:tcW w:w="1812" w:type="dxa"/>
            <w:tcBorders>
              <w:top w:val="single" w:sz="13" w:space="0" w:color="000000"/>
              <w:left w:val="single" w:sz="12" w:space="0" w:color="000000"/>
              <w:bottom w:val="single" w:sz="5" w:space="0" w:color="000000"/>
              <w:right w:val="single" w:sz="12" w:space="0" w:color="000000"/>
            </w:tcBorders>
          </w:tcPr>
          <w:p w14:paraId="6EDEB203" w14:textId="77777777" w:rsidR="00C92981" w:rsidRPr="00C92981" w:rsidRDefault="00C92981" w:rsidP="00C92981">
            <w:pPr>
              <w:rPr>
                <w:rFonts w:eastAsia="Times New Roman"/>
                <w:lang w:val="en-US"/>
              </w:rPr>
            </w:pPr>
          </w:p>
          <w:p w14:paraId="70600D1B" w14:textId="77777777" w:rsidR="00C92981" w:rsidRPr="00C92981" w:rsidRDefault="00C92981" w:rsidP="00C92981">
            <w:pPr>
              <w:rPr>
                <w:rFonts w:eastAsia="Times New Roman"/>
                <w:lang w:val="en-US"/>
              </w:rPr>
            </w:pPr>
          </w:p>
          <w:p w14:paraId="2FE3B3EE" w14:textId="77777777" w:rsidR="00C92981" w:rsidRPr="00C92981" w:rsidRDefault="00C92981" w:rsidP="00C92981">
            <w:pPr>
              <w:rPr>
                <w:rFonts w:eastAsia="Times New Roman"/>
                <w:lang w:val="en-US"/>
              </w:rPr>
            </w:pPr>
          </w:p>
          <w:p w14:paraId="4D7A7353" w14:textId="77777777" w:rsidR="00C92981" w:rsidRPr="00C92981" w:rsidRDefault="00C92981" w:rsidP="00C92981">
            <w:pPr>
              <w:rPr>
                <w:rFonts w:eastAsia="Times New Roman"/>
                <w:lang w:val="en-US"/>
              </w:rPr>
            </w:pPr>
          </w:p>
          <w:p w14:paraId="6DA70407" w14:textId="77777777" w:rsidR="00C92981" w:rsidRPr="00C92981" w:rsidRDefault="00C92981" w:rsidP="00C92981">
            <w:pPr>
              <w:rPr>
                <w:rFonts w:eastAsia="Times New Roman"/>
                <w:lang w:val="en-US"/>
              </w:rPr>
            </w:pPr>
          </w:p>
          <w:p w14:paraId="3B526852" w14:textId="77777777" w:rsidR="00C92981" w:rsidRPr="00C92981" w:rsidRDefault="00C92981" w:rsidP="00C92981">
            <w:pPr>
              <w:rPr>
                <w:rFonts w:eastAsia="Times New Roman"/>
                <w:lang w:val="en-US"/>
              </w:rPr>
            </w:pPr>
          </w:p>
          <w:p w14:paraId="6378DB4B" w14:textId="77777777" w:rsidR="00C92981" w:rsidRPr="00C92981" w:rsidRDefault="00C92981" w:rsidP="00C92981">
            <w:pPr>
              <w:rPr>
                <w:rFonts w:eastAsia="Times New Roman"/>
                <w:lang w:val="en-US"/>
              </w:rPr>
            </w:pPr>
          </w:p>
          <w:p w14:paraId="2E81AD5B" w14:textId="77777777" w:rsidR="00C92981" w:rsidRPr="00C92981" w:rsidRDefault="00C92981" w:rsidP="00C92981">
            <w:pPr>
              <w:spacing w:before="1"/>
              <w:rPr>
                <w:rFonts w:eastAsia="Times New Roman"/>
                <w:sz w:val="23"/>
                <w:szCs w:val="23"/>
                <w:lang w:val="en-US"/>
              </w:rPr>
            </w:pPr>
          </w:p>
          <w:p w14:paraId="3FE43F1F" w14:textId="77777777" w:rsidR="00C92981" w:rsidRPr="00C92981" w:rsidRDefault="00C92981" w:rsidP="00C92981">
            <w:pPr>
              <w:ind w:left="92" w:right="427"/>
              <w:rPr>
                <w:rFonts w:eastAsia="Times New Roman"/>
                <w:lang w:val="en-US"/>
              </w:rPr>
            </w:pPr>
            <w:proofErr w:type="spellStart"/>
            <w:r w:rsidRPr="00C92981">
              <w:rPr>
                <w:rFonts w:cstheme="minorBidi"/>
                <w:spacing w:val="-1"/>
                <w:szCs w:val="22"/>
                <w:lang w:val="en-US"/>
              </w:rPr>
              <w:t>Ученици</w:t>
            </w:r>
            <w:proofErr w:type="spellEnd"/>
            <w:r w:rsidRPr="00C92981">
              <w:rPr>
                <w:rFonts w:cstheme="minorBidi"/>
                <w:szCs w:val="22"/>
                <w:lang w:val="en-US"/>
              </w:rPr>
              <w:t xml:space="preserve"> </w:t>
            </w:r>
            <w:r w:rsidRPr="00C92981">
              <w:rPr>
                <w:rFonts w:cstheme="minorBidi"/>
                <w:spacing w:val="-1"/>
                <w:szCs w:val="22"/>
                <w:lang w:val="en-US"/>
              </w:rPr>
              <w:t>7а,</w:t>
            </w:r>
            <w:r w:rsidRPr="00C92981">
              <w:rPr>
                <w:rFonts w:cstheme="minorBidi"/>
                <w:spacing w:val="27"/>
                <w:szCs w:val="22"/>
                <w:lang w:val="en-US"/>
              </w:rPr>
              <w:t xml:space="preserve"> </w:t>
            </w:r>
            <w:r w:rsidRPr="00C92981">
              <w:rPr>
                <w:rFonts w:cstheme="minorBidi"/>
                <w:szCs w:val="22"/>
                <w:lang w:val="en-US"/>
              </w:rPr>
              <w:t>7б, 8а</w:t>
            </w:r>
            <w:r w:rsidRPr="00C92981">
              <w:rPr>
                <w:rFonts w:cstheme="minorBidi"/>
                <w:spacing w:val="-1"/>
                <w:szCs w:val="22"/>
                <w:lang w:val="en-US"/>
              </w:rPr>
              <w:t xml:space="preserve"> </w:t>
            </w:r>
            <w:r w:rsidRPr="00C92981">
              <w:rPr>
                <w:rFonts w:cstheme="minorBidi"/>
                <w:szCs w:val="22"/>
                <w:lang w:val="en-US"/>
              </w:rPr>
              <w:t xml:space="preserve">и 8б </w:t>
            </w:r>
            <w:proofErr w:type="spellStart"/>
            <w:r w:rsidRPr="00C92981">
              <w:rPr>
                <w:rFonts w:cstheme="minorBidi"/>
                <w:spacing w:val="-1"/>
                <w:szCs w:val="22"/>
                <w:lang w:val="en-US"/>
              </w:rPr>
              <w:t>разреда</w:t>
            </w:r>
            <w:proofErr w:type="spellEnd"/>
          </w:p>
          <w:p w14:paraId="3256518B" w14:textId="77777777" w:rsidR="00C92981" w:rsidRPr="00C92981" w:rsidRDefault="00C92981" w:rsidP="00C92981">
            <w:pPr>
              <w:rPr>
                <w:rFonts w:eastAsia="Times New Roman"/>
                <w:lang w:val="en-US"/>
              </w:rPr>
            </w:pPr>
          </w:p>
          <w:p w14:paraId="34830DB3" w14:textId="77777777" w:rsidR="00C92981" w:rsidRPr="00C92981" w:rsidRDefault="00C92981" w:rsidP="00C92981">
            <w:pPr>
              <w:rPr>
                <w:rFonts w:eastAsia="Times New Roman"/>
                <w:lang w:val="en-US"/>
              </w:rPr>
            </w:pPr>
          </w:p>
          <w:p w14:paraId="22B15B74" w14:textId="77777777" w:rsidR="00C92981" w:rsidRPr="00C92981" w:rsidRDefault="00C92981" w:rsidP="00C92981">
            <w:pPr>
              <w:rPr>
                <w:rFonts w:eastAsia="Times New Roman"/>
                <w:lang w:val="en-US"/>
              </w:rPr>
            </w:pPr>
          </w:p>
          <w:p w14:paraId="090E394D" w14:textId="77777777" w:rsidR="00C92981" w:rsidRPr="00C92981" w:rsidRDefault="00C92981" w:rsidP="00C92981">
            <w:pPr>
              <w:rPr>
                <w:rFonts w:eastAsia="Times New Roman"/>
                <w:lang w:val="en-US"/>
              </w:rPr>
            </w:pPr>
          </w:p>
          <w:p w14:paraId="01B8EF61" w14:textId="77777777" w:rsidR="00C92981" w:rsidRPr="00C92981" w:rsidRDefault="00C92981" w:rsidP="00C92981">
            <w:pPr>
              <w:spacing w:before="1"/>
              <w:rPr>
                <w:rFonts w:eastAsia="Times New Roman"/>
                <w:lang w:val="en-US"/>
              </w:rPr>
            </w:pPr>
          </w:p>
          <w:p w14:paraId="2EC41CC1" w14:textId="77777777" w:rsidR="00C92981" w:rsidRPr="00C92981" w:rsidRDefault="00C92981" w:rsidP="00C92981">
            <w:pPr>
              <w:ind w:left="92" w:right="202"/>
              <w:rPr>
                <w:rFonts w:eastAsia="Times New Roman"/>
                <w:lang w:val="en-US"/>
              </w:rPr>
            </w:pPr>
            <w:proofErr w:type="spellStart"/>
            <w:r w:rsidRPr="00C92981">
              <w:rPr>
                <w:rFonts w:cstheme="minorBidi"/>
                <w:spacing w:val="-1"/>
                <w:szCs w:val="22"/>
                <w:lang w:val="en-US"/>
              </w:rPr>
              <w:t>Ученици</w:t>
            </w:r>
            <w:proofErr w:type="spellEnd"/>
            <w:r w:rsidRPr="00C92981">
              <w:rPr>
                <w:rFonts w:cstheme="minorBidi"/>
                <w:szCs w:val="22"/>
                <w:lang w:val="en-US"/>
              </w:rPr>
              <w:t xml:space="preserve"> </w:t>
            </w:r>
            <w:r w:rsidRPr="00C92981">
              <w:rPr>
                <w:rFonts w:cstheme="minorBidi"/>
                <w:spacing w:val="-1"/>
                <w:szCs w:val="22"/>
                <w:lang w:val="en-US"/>
              </w:rPr>
              <w:t>6а,</w:t>
            </w:r>
            <w:r w:rsidRPr="00C92981">
              <w:rPr>
                <w:rFonts w:cstheme="minorBidi"/>
                <w:spacing w:val="27"/>
                <w:szCs w:val="22"/>
                <w:lang w:val="en-US"/>
              </w:rPr>
              <w:t xml:space="preserve"> </w:t>
            </w:r>
            <w:r w:rsidRPr="00C92981">
              <w:rPr>
                <w:rFonts w:cstheme="minorBidi"/>
                <w:szCs w:val="22"/>
                <w:lang w:val="en-US"/>
              </w:rPr>
              <w:t xml:space="preserve">6б, </w:t>
            </w:r>
            <w:r w:rsidRPr="00C92981">
              <w:rPr>
                <w:rFonts w:cstheme="minorBidi"/>
                <w:spacing w:val="-1"/>
                <w:szCs w:val="22"/>
                <w:lang w:val="en-US"/>
              </w:rPr>
              <w:t>7а,</w:t>
            </w:r>
            <w:r w:rsidRPr="00C92981">
              <w:rPr>
                <w:rFonts w:cstheme="minorBidi"/>
                <w:szCs w:val="22"/>
                <w:lang w:val="en-US"/>
              </w:rPr>
              <w:t xml:space="preserve"> 7б, 8а</w:t>
            </w:r>
            <w:r w:rsidRPr="00C92981">
              <w:rPr>
                <w:rFonts w:cstheme="minorBidi"/>
                <w:spacing w:val="-1"/>
                <w:szCs w:val="22"/>
                <w:lang w:val="en-US"/>
              </w:rPr>
              <w:t xml:space="preserve"> </w:t>
            </w:r>
            <w:r w:rsidRPr="00C92981">
              <w:rPr>
                <w:rFonts w:cstheme="minorBidi"/>
                <w:szCs w:val="22"/>
                <w:lang w:val="en-US"/>
              </w:rPr>
              <w:t>и</w:t>
            </w:r>
            <w:r w:rsidRPr="00C92981">
              <w:rPr>
                <w:rFonts w:cstheme="minorBidi"/>
                <w:spacing w:val="22"/>
                <w:szCs w:val="22"/>
                <w:lang w:val="en-US"/>
              </w:rPr>
              <w:t xml:space="preserve"> </w:t>
            </w:r>
            <w:r w:rsidRPr="00C92981">
              <w:rPr>
                <w:rFonts w:cstheme="minorBidi"/>
                <w:szCs w:val="22"/>
                <w:lang w:val="en-US"/>
              </w:rPr>
              <w:t xml:space="preserve">8б </w:t>
            </w:r>
            <w:proofErr w:type="spellStart"/>
            <w:r w:rsidRPr="00C92981">
              <w:rPr>
                <w:rFonts w:cstheme="minorBidi"/>
                <w:spacing w:val="-1"/>
                <w:szCs w:val="22"/>
                <w:lang w:val="en-US"/>
              </w:rPr>
              <w:t>разреда</w:t>
            </w:r>
            <w:proofErr w:type="spellEnd"/>
          </w:p>
          <w:p w14:paraId="348FDAA7" w14:textId="77777777" w:rsidR="00C92981" w:rsidRPr="00C92981" w:rsidRDefault="00C92981" w:rsidP="00C92981">
            <w:pPr>
              <w:rPr>
                <w:rFonts w:eastAsia="Times New Roman"/>
                <w:lang w:val="en-US"/>
              </w:rPr>
            </w:pPr>
          </w:p>
          <w:p w14:paraId="0DC40E8A" w14:textId="77777777" w:rsidR="00C92981" w:rsidRPr="00C92981" w:rsidRDefault="00C92981" w:rsidP="00C92981">
            <w:pPr>
              <w:rPr>
                <w:rFonts w:eastAsia="Times New Roman"/>
                <w:lang w:val="en-US"/>
              </w:rPr>
            </w:pPr>
          </w:p>
          <w:p w14:paraId="356E7DC1" w14:textId="77777777" w:rsidR="00C92981" w:rsidRPr="00C92981" w:rsidRDefault="00C92981" w:rsidP="00C92981">
            <w:pPr>
              <w:rPr>
                <w:rFonts w:eastAsia="Times New Roman"/>
                <w:lang w:val="en-US"/>
              </w:rPr>
            </w:pPr>
          </w:p>
          <w:p w14:paraId="6ADB22BD" w14:textId="77777777" w:rsidR="00C92981" w:rsidRPr="00C92981" w:rsidRDefault="00C92981" w:rsidP="00C92981">
            <w:pPr>
              <w:rPr>
                <w:rFonts w:eastAsia="Times New Roman"/>
                <w:lang w:val="en-US"/>
              </w:rPr>
            </w:pPr>
          </w:p>
          <w:p w14:paraId="73D08D64" w14:textId="77777777" w:rsidR="00C92981" w:rsidRPr="00C92981" w:rsidRDefault="00C92981" w:rsidP="00C92981">
            <w:pPr>
              <w:ind w:left="92" w:right="427"/>
              <w:rPr>
                <w:rFonts w:eastAsia="Times New Roman"/>
                <w:lang w:val="en-US"/>
              </w:rPr>
            </w:pPr>
            <w:proofErr w:type="spellStart"/>
            <w:r w:rsidRPr="00C92981">
              <w:rPr>
                <w:rFonts w:cstheme="minorBidi"/>
                <w:spacing w:val="-1"/>
                <w:szCs w:val="22"/>
                <w:lang w:val="en-US"/>
              </w:rPr>
              <w:t>Ученици</w:t>
            </w:r>
            <w:proofErr w:type="spellEnd"/>
            <w:r w:rsidRPr="00C92981">
              <w:rPr>
                <w:rFonts w:cstheme="minorBidi"/>
                <w:szCs w:val="22"/>
                <w:lang w:val="en-US"/>
              </w:rPr>
              <w:t xml:space="preserve"> </w:t>
            </w:r>
            <w:r w:rsidRPr="00C92981">
              <w:rPr>
                <w:rFonts w:cstheme="minorBidi"/>
                <w:spacing w:val="-1"/>
                <w:szCs w:val="22"/>
                <w:lang w:val="en-US"/>
              </w:rPr>
              <w:t>6а,</w:t>
            </w:r>
            <w:r w:rsidRPr="00C92981">
              <w:rPr>
                <w:rFonts w:cstheme="minorBidi"/>
                <w:spacing w:val="27"/>
                <w:szCs w:val="22"/>
                <w:lang w:val="en-US"/>
              </w:rPr>
              <w:t xml:space="preserve"> </w:t>
            </w:r>
            <w:r w:rsidRPr="00C92981">
              <w:rPr>
                <w:rFonts w:cstheme="minorBidi"/>
                <w:szCs w:val="22"/>
                <w:lang w:val="en-US"/>
              </w:rPr>
              <w:t>6б, 7а</w:t>
            </w:r>
            <w:r w:rsidRPr="00C92981">
              <w:rPr>
                <w:rFonts w:cstheme="minorBidi"/>
                <w:spacing w:val="-1"/>
                <w:szCs w:val="22"/>
                <w:lang w:val="en-US"/>
              </w:rPr>
              <w:t xml:space="preserve"> </w:t>
            </w:r>
            <w:r w:rsidRPr="00C92981">
              <w:rPr>
                <w:rFonts w:cstheme="minorBidi"/>
                <w:szCs w:val="22"/>
                <w:lang w:val="en-US"/>
              </w:rPr>
              <w:t xml:space="preserve">и 7б </w:t>
            </w:r>
            <w:proofErr w:type="spellStart"/>
            <w:r w:rsidRPr="00C92981">
              <w:rPr>
                <w:rFonts w:cstheme="minorBidi"/>
                <w:spacing w:val="-1"/>
                <w:szCs w:val="22"/>
                <w:lang w:val="en-US"/>
              </w:rPr>
              <w:t>разреда</w:t>
            </w:r>
            <w:proofErr w:type="spellEnd"/>
            <w:r w:rsidRPr="00C92981">
              <w:rPr>
                <w:rFonts w:cstheme="minorBidi"/>
                <w:spacing w:val="-1"/>
                <w:szCs w:val="22"/>
                <w:lang w:val="en-US"/>
              </w:rPr>
              <w:t>.</w:t>
            </w:r>
          </w:p>
          <w:p w14:paraId="22CD225A" w14:textId="77777777" w:rsidR="00C92981" w:rsidRPr="00C92981" w:rsidRDefault="00C92981" w:rsidP="00C92981">
            <w:pPr>
              <w:ind w:left="92" w:right="204"/>
              <w:rPr>
                <w:rFonts w:eastAsia="Times New Roman"/>
                <w:lang w:val="en-US"/>
              </w:rPr>
            </w:pPr>
            <w:proofErr w:type="spellStart"/>
            <w:r w:rsidRPr="00C92981">
              <w:rPr>
                <w:rFonts w:cstheme="minorBidi"/>
                <w:spacing w:val="-1"/>
                <w:szCs w:val="22"/>
                <w:lang w:val="en-US"/>
              </w:rPr>
              <w:t>Ученица</w:t>
            </w:r>
            <w:proofErr w:type="spellEnd"/>
            <w:r w:rsidRPr="00C92981">
              <w:rPr>
                <w:rFonts w:cstheme="minorBidi"/>
                <w:spacing w:val="25"/>
                <w:szCs w:val="22"/>
                <w:lang w:val="en-US"/>
              </w:rPr>
              <w:t xml:space="preserve"> </w:t>
            </w:r>
            <w:proofErr w:type="spellStart"/>
            <w:r w:rsidRPr="00C92981">
              <w:rPr>
                <w:rFonts w:cstheme="minorBidi"/>
                <w:spacing w:val="-1"/>
                <w:szCs w:val="22"/>
                <w:lang w:val="en-US"/>
              </w:rPr>
              <w:t>Анђела</w:t>
            </w:r>
            <w:proofErr w:type="spellEnd"/>
            <w:r w:rsidRPr="00C92981">
              <w:rPr>
                <w:rFonts w:cstheme="minorBidi"/>
                <w:spacing w:val="24"/>
                <w:szCs w:val="22"/>
                <w:lang w:val="en-US"/>
              </w:rPr>
              <w:t xml:space="preserve"> </w:t>
            </w:r>
            <w:proofErr w:type="spellStart"/>
            <w:r w:rsidRPr="00C92981">
              <w:rPr>
                <w:rFonts w:cstheme="minorBidi"/>
                <w:spacing w:val="-1"/>
                <w:szCs w:val="22"/>
                <w:lang w:val="en-US"/>
              </w:rPr>
              <w:t>Богашић</w:t>
            </w:r>
            <w:proofErr w:type="spellEnd"/>
            <w:r w:rsidRPr="00C92981">
              <w:rPr>
                <w:rFonts w:cstheme="minorBidi"/>
                <w:szCs w:val="22"/>
                <w:lang w:val="en-US"/>
              </w:rPr>
              <w:t xml:space="preserve"> </w:t>
            </w:r>
            <w:proofErr w:type="spellStart"/>
            <w:r w:rsidRPr="00C92981">
              <w:rPr>
                <w:rFonts w:cstheme="minorBidi"/>
                <w:szCs w:val="22"/>
                <w:lang w:val="en-US"/>
              </w:rPr>
              <w:t>из</w:t>
            </w:r>
            <w:proofErr w:type="spellEnd"/>
            <w:r w:rsidRPr="00C92981">
              <w:rPr>
                <w:rFonts w:cstheme="minorBidi"/>
                <w:szCs w:val="22"/>
                <w:lang w:val="en-US"/>
              </w:rPr>
              <w:t xml:space="preserve"> 7б</w:t>
            </w:r>
            <w:r w:rsidRPr="00C92981">
              <w:rPr>
                <w:rFonts w:cstheme="minorBidi"/>
                <w:spacing w:val="25"/>
                <w:szCs w:val="22"/>
                <w:lang w:val="en-US"/>
              </w:rPr>
              <w:t xml:space="preserve"> </w:t>
            </w:r>
            <w:proofErr w:type="spellStart"/>
            <w:r w:rsidRPr="00C92981">
              <w:rPr>
                <w:rFonts w:cstheme="minorBidi"/>
                <w:spacing w:val="-1"/>
                <w:szCs w:val="22"/>
                <w:lang w:val="en-US"/>
              </w:rPr>
              <w:t>освојила</w:t>
            </w:r>
            <w:proofErr w:type="spellEnd"/>
            <w:r w:rsidRPr="00C92981">
              <w:rPr>
                <w:rFonts w:cstheme="minorBidi"/>
                <w:spacing w:val="-1"/>
                <w:szCs w:val="22"/>
                <w:lang w:val="en-US"/>
              </w:rPr>
              <w:t xml:space="preserve"> </w:t>
            </w:r>
            <w:r w:rsidRPr="00C92981">
              <w:rPr>
                <w:rFonts w:cstheme="minorBidi"/>
                <w:szCs w:val="22"/>
                <w:lang w:val="en-US"/>
              </w:rPr>
              <w:t>2</w:t>
            </w:r>
            <w:r w:rsidRPr="00C92981">
              <w:rPr>
                <w:rFonts w:cstheme="minorBidi"/>
                <w:spacing w:val="27"/>
                <w:szCs w:val="22"/>
                <w:lang w:val="en-US"/>
              </w:rPr>
              <w:t xml:space="preserve"> </w:t>
            </w:r>
            <w:proofErr w:type="spellStart"/>
            <w:r w:rsidRPr="00C92981">
              <w:rPr>
                <w:rFonts w:cstheme="minorBidi"/>
                <w:spacing w:val="-1"/>
                <w:szCs w:val="22"/>
                <w:lang w:val="en-US"/>
              </w:rPr>
              <w:t>место</w:t>
            </w:r>
            <w:proofErr w:type="spellEnd"/>
          </w:p>
          <w:p w14:paraId="32AB9543" w14:textId="77777777" w:rsidR="00C92981" w:rsidRPr="00C92981" w:rsidRDefault="00C92981" w:rsidP="00C92981">
            <w:pPr>
              <w:rPr>
                <w:rFonts w:eastAsia="Times New Roman"/>
                <w:lang w:val="en-US"/>
              </w:rPr>
            </w:pPr>
          </w:p>
          <w:p w14:paraId="7B89F883" w14:textId="77777777" w:rsidR="00C92981" w:rsidRPr="00C92981" w:rsidRDefault="00C92981" w:rsidP="00C92981">
            <w:pPr>
              <w:rPr>
                <w:rFonts w:eastAsia="Times New Roman"/>
                <w:lang w:val="en-US"/>
              </w:rPr>
            </w:pPr>
          </w:p>
          <w:p w14:paraId="770FBD3C" w14:textId="77777777" w:rsidR="00C92981" w:rsidRPr="00C92981" w:rsidRDefault="00C92981" w:rsidP="00C92981">
            <w:pPr>
              <w:ind w:left="92" w:right="301"/>
              <w:rPr>
                <w:rFonts w:eastAsia="Times New Roman"/>
                <w:lang w:val="en-US"/>
              </w:rPr>
            </w:pPr>
            <w:proofErr w:type="spellStart"/>
            <w:r w:rsidRPr="00C92981">
              <w:rPr>
                <w:rFonts w:cstheme="minorBidi"/>
                <w:spacing w:val="-1"/>
                <w:szCs w:val="22"/>
                <w:lang w:val="en-US"/>
              </w:rPr>
              <w:t>Ученици</w:t>
            </w:r>
            <w:proofErr w:type="spellEnd"/>
            <w:r w:rsidRPr="00C92981">
              <w:rPr>
                <w:rFonts w:cstheme="minorBidi"/>
                <w:szCs w:val="22"/>
                <w:lang w:val="en-US"/>
              </w:rPr>
              <w:t xml:space="preserve"> 7а</w:t>
            </w:r>
            <w:r w:rsidRPr="00C92981">
              <w:rPr>
                <w:rFonts w:cstheme="minorBidi"/>
                <w:spacing w:val="-4"/>
                <w:szCs w:val="22"/>
                <w:lang w:val="en-US"/>
              </w:rPr>
              <w:t xml:space="preserve"> </w:t>
            </w:r>
            <w:r w:rsidRPr="00C92981">
              <w:rPr>
                <w:rFonts w:cstheme="minorBidi"/>
                <w:szCs w:val="22"/>
                <w:lang w:val="en-US"/>
              </w:rPr>
              <w:t>и</w:t>
            </w:r>
            <w:r w:rsidRPr="00C92981">
              <w:rPr>
                <w:rFonts w:cstheme="minorBidi"/>
                <w:spacing w:val="25"/>
                <w:szCs w:val="22"/>
                <w:lang w:val="en-US"/>
              </w:rPr>
              <w:t xml:space="preserve"> </w:t>
            </w:r>
            <w:r w:rsidRPr="00C92981">
              <w:rPr>
                <w:rFonts w:cstheme="minorBidi"/>
                <w:szCs w:val="22"/>
                <w:lang w:val="en-US"/>
              </w:rPr>
              <w:t xml:space="preserve">7б </w:t>
            </w:r>
            <w:proofErr w:type="spellStart"/>
            <w:r w:rsidRPr="00C92981">
              <w:rPr>
                <w:rFonts w:cstheme="minorBidi"/>
                <w:spacing w:val="-1"/>
                <w:szCs w:val="22"/>
                <w:lang w:val="en-US"/>
              </w:rPr>
              <w:t>разреда</w:t>
            </w:r>
            <w:proofErr w:type="spellEnd"/>
          </w:p>
          <w:p w14:paraId="31DBAC8C" w14:textId="77777777" w:rsidR="00C92981" w:rsidRPr="00C92981" w:rsidRDefault="00C92981" w:rsidP="00C92981">
            <w:pPr>
              <w:rPr>
                <w:rFonts w:eastAsia="Times New Roman"/>
                <w:lang w:val="en-US"/>
              </w:rPr>
            </w:pPr>
          </w:p>
          <w:p w14:paraId="5377332D" w14:textId="77777777" w:rsidR="00C92981" w:rsidRPr="00C92981" w:rsidRDefault="00C92981" w:rsidP="00C92981">
            <w:pPr>
              <w:rPr>
                <w:rFonts w:eastAsia="Times New Roman"/>
                <w:lang w:val="en-US"/>
              </w:rPr>
            </w:pPr>
          </w:p>
          <w:p w14:paraId="1EF327A8" w14:textId="77777777" w:rsidR="00C92981" w:rsidRPr="00C92981" w:rsidRDefault="00C92981" w:rsidP="00C92981">
            <w:pPr>
              <w:rPr>
                <w:rFonts w:eastAsia="Times New Roman"/>
                <w:lang w:val="en-US"/>
              </w:rPr>
            </w:pPr>
          </w:p>
          <w:p w14:paraId="7145177E" w14:textId="77777777" w:rsidR="00C92981" w:rsidRPr="00C92981" w:rsidRDefault="00C92981" w:rsidP="00C92981">
            <w:pPr>
              <w:rPr>
                <w:rFonts w:eastAsia="Times New Roman"/>
                <w:lang w:val="en-US"/>
              </w:rPr>
            </w:pPr>
          </w:p>
          <w:p w14:paraId="02A33736" w14:textId="77777777" w:rsidR="00C92981" w:rsidRPr="00C92981" w:rsidRDefault="00C92981" w:rsidP="00C92981">
            <w:pPr>
              <w:rPr>
                <w:rFonts w:eastAsia="Times New Roman"/>
                <w:lang w:val="en-US"/>
              </w:rPr>
            </w:pPr>
          </w:p>
          <w:p w14:paraId="4A89BE9A" w14:textId="77777777" w:rsidR="00C92981" w:rsidRPr="00C92981" w:rsidRDefault="00C92981" w:rsidP="00C92981">
            <w:pPr>
              <w:rPr>
                <w:rFonts w:eastAsia="Times New Roman"/>
                <w:lang w:val="en-US"/>
              </w:rPr>
            </w:pPr>
          </w:p>
          <w:p w14:paraId="2161E554" w14:textId="77777777" w:rsidR="00C92981" w:rsidRPr="00C92981" w:rsidRDefault="00C92981" w:rsidP="00C92981">
            <w:pPr>
              <w:rPr>
                <w:rFonts w:eastAsia="Times New Roman"/>
                <w:lang w:val="en-US"/>
              </w:rPr>
            </w:pPr>
          </w:p>
          <w:p w14:paraId="43A787A8" w14:textId="77777777" w:rsidR="00C92981" w:rsidRPr="00C92981" w:rsidRDefault="00C92981" w:rsidP="00C92981">
            <w:pPr>
              <w:spacing w:before="1"/>
              <w:rPr>
                <w:rFonts w:eastAsia="Times New Roman"/>
                <w:lang w:val="en-US"/>
              </w:rPr>
            </w:pPr>
          </w:p>
          <w:p w14:paraId="0D0BFE18" w14:textId="77777777" w:rsidR="00C92981" w:rsidRPr="00C92981" w:rsidRDefault="00C92981" w:rsidP="00C92981">
            <w:pPr>
              <w:ind w:left="92" w:right="427"/>
              <w:rPr>
                <w:rFonts w:eastAsia="Times New Roman"/>
                <w:lang w:val="en-US"/>
              </w:rPr>
            </w:pPr>
            <w:proofErr w:type="spellStart"/>
            <w:r w:rsidRPr="00C92981">
              <w:rPr>
                <w:rFonts w:cstheme="minorBidi"/>
                <w:spacing w:val="-1"/>
                <w:szCs w:val="22"/>
                <w:lang w:val="en-US"/>
              </w:rPr>
              <w:t>Ученици</w:t>
            </w:r>
            <w:proofErr w:type="spellEnd"/>
            <w:r w:rsidRPr="00C92981">
              <w:rPr>
                <w:rFonts w:cstheme="minorBidi"/>
                <w:szCs w:val="22"/>
                <w:lang w:val="en-US"/>
              </w:rPr>
              <w:t xml:space="preserve"> </w:t>
            </w:r>
            <w:r w:rsidRPr="00C92981">
              <w:rPr>
                <w:rFonts w:cstheme="minorBidi"/>
                <w:spacing w:val="-1"/>
                <w:szCs w:val="22"/>
                <w:lang w:val="en-US"/>
              </w:rPr>
              <w:t>7а,</w:t>
            </w:r>
            <w:r w:rsidRPr="00C92981">
              <w:rPr>
                <w:rFonts w:cstheme="minorBidi"/>
                <w:spacing w:val="27"/>
                <w:szCs w:val="22"/>
                <w:lang w:val="en-US"/>
              </w:rPr>
              <w:t xml:space="preserve"> </w:t>
            </w:r>
            <w:r w:rsidRPr="00C92981">
              <w:rPr>
                <w:rFonts w:cstheme="minorBidi"/>
                <w:szCs w:val="22"/>
                <w:lang w:val="en-US"/>
              </w:rPr>
              <w:t>7б, 8а</w:t>
            </w:r>
            <w:r w:rsidRPr="00C92981">
              <w:rPr>
                <w:rFonts w:cstheme="minorBidi"/>
                <w:spacing w:val="-1"/>
                <w:szCs w:val="22"/>
                <w:lang w:val="en-US"/>
              </w:rPr>
              <w:t xml:space="preserve"> </w:t>
            </w:r>
            <w:r w:rsidRPr="00C92981">
              <w:rPr>
                <w:rFonts w:cstheme="minorBidi"/>
                <w:szCs w:val="22"/>
                <w:lang w:val="en-US"/>
              </w:rPr>
              <w:t xml:space="preserve">и 8б </w:t>
            </w:r>
            <w:proofErr w:type="spellStart"/>
            <w:r w:rsidRPr="00C92981">
              <w:rPr>
                <w:rFonts w:cstheme="minorBidi"/>
                <w:spacing w:val="-1"/>
                <w:szCs w:val="22"/>
                <w:lang w:val="en-US"/>
              </w:rPr>
              <w:t>разреда</w:t>
            </w:r>
            <w:proofErr w:type="spellEnd"/>
            <w:r w:rsidRPr="00C92981">
              <w:rPr>
                <w:rFonts w:cstheme="minorBidi"/>
                <w:spacing w:val="-1"/>
                <w:szCs w:val="22"/>
                <w:lang w:val="en-US"/>
              </w:rPr>
              <w:t>.</w:t>
            </w:r>
          </w:p>
        </w:tc>
        <w:tc>
          <w:tcPr>
            <w:tcW w:w="1035" w:type="dxa"/>
            <w:tcBorders>
              <w:top w:val="single" w:sz="13" w:space="0" w:color="000000"/>
              <w:left w:val="single" w:sz="12" w:space="0" w:color="000000"/>
              <w:bottom w:val="single" w:sz="5" w:space="0" w:color="000000"/>
              <w:right w:val="single" w:sz="5" w:space="0" w:color="000000"/>
            </w:tcBorders>
          </w:tcPr>
          <w:p w14:paraId="201F8BD4" w14:textId="77777777" w:rsidR="00C92981" w:rsidRPr="00C92981" w:rsidRDefault="00C92981" w:rsidP="00C92981">
            <w:pPr>
              <w:rPr>
                <w:rFonts w:asciiTheme="minorHAnsi" w:hAnsiTheme="minorHAnsi" w:cstheme="minorBidi"/>
                <w:sz w:val="22"/>
                <w:szCs w:val="22"/>
                <w:lang w:val="en-US"/>
              </w:rPr>
            </w:pPr>
          </w:p>
        </w:tc>
        <w:tc>
          <w:tcPr>
            <w:tcW w:w="830" w:type="dxa"/>
            <w:tcBorders>
              <w:top w:val="single" w:sz="13" w:space="0" w:color="000000"/>
              <w:left w:val="single" w:sz="5" w:space="0" w:color="000000"/>
              <w:bottom w:val="single" w:sz="5" w:space="0" w:color="000000"/>
              <w:right w:val="single" w:sz="12" w:space="0" w:color="000000"/>
            </w:tcBorders>
          </w:tcPr>
          <w:p w14:paraId="754404D3" w14:textId="77777777" w:rsidR="00C92981" w:rsidRPr="00C92981" w:rsidRDefault="00C92981" w:rsidP="00C92981">
            <w:pPr>
              <w:rPr>
                <w:rFonts w:asciiTheme="minorHAnsi" w:hAnsiTheme="minorHAnsi" w:cstheme="minorBidi"/>
                <w:sz w:val="22"/>
                <w:szCs w:val="22"/>
                <w:lang w:val="en-US"/>
              </w:rPr>
            </w:pPr>
          </w:p>
        </w:tc>
      </w:tr>
    </w:tbl>
    <w:p w14:paraId="5FE18557" w14:textId="77777777" w:rsidR="00C92981" w:rsidRPr="00C92981" w:rsidRDefault="00C92981" w:rsidP="00C92981">
      <w:pPr>
        <w:widowControl w:val="0"/>
        <w:rPr>
          <w:rFonts w:asciiTheme="minorHAnsi" w:hAnsiTheme="minorHAnsi" w:cstheme="minorBidi"/>
          <w:sz w:val="22"/>
          <w:szCs w:val="22"/>
          <w:lang w:val="en-US"/>
        </w:rPr>
        <w:sectPr w:rsidR="00C92981" w:rsidRPr="00C92981">
          <w:pgSz w:w="12240" w:h="15840"/>
          <w:pgMar w:top="1380" w:right="1220" w:bottom="280" w:left="1220" w:header="720" w:footer="720" w:gutter="0"/>
          <w:cols w:space="720"/>
        </w:sectPr>
      </w:pPr>
    </w:p>
    <w:p w14:paraId="69C54527" w14:textId="77777777" w:rsidR="00C92981" w:rsidRPr="00C92981" w:rsidRDefault="00C92981" w:rsidP="00C92981">
      <w:pPr>
        <w:widowControl w:val="0"/>
        <w:spacing w:before="2"/>
        <w:rPr>
          <w:rFonts w:eastAsia="Times New Roman"/>
          <w:sz w:val="5"/>
          <w:szCs w:val="5"/>
          <w:lang w:val="en-US"/>
        </w:rPr>
      </w:pPr>
    </w:p>
    <w:tbl>
      <w:tblPr>
        <w:tblStyle w:val="TableNormal1"/>
        <w:tblW w:w="0" w:type="auto"/>
        <w:tblInd w:w="97" w:type="dxa"/>
        <w:tblLayout w:type="fixed"/>
        <w:tblLook w:val="01E0" w:firstRow="1" w:lastRow="1" w:firstColumn="1" w:lastColumn="1" w:noHBand="0" w:noVBand="0"/>
      </w:tblPr>
      <w:tblGrid>
        <w:gridCol w:w="1812"/>
        <w:gridCol w:w="2276"/>
        <w:gridCol w:w="1812"/>
        <w:gridCol w:w="1812"/>
        <w:gridCol w:w="1035"/>
        <w:gridCol w:w="830"/>
      </w:tblGrid>
      <w:tr w:rsidR="00C92981" w:rsidRPr="00C92981" w14:paraId="50D918D3" w14:textId="77777777" w:rsidTr="00B769BF">
        <w:trPr>
          <w:trHeight w:hRule="exact" w:val="9797"/>
        </w:trPr>
        <w:tc>
          <w:tcPr>
            <w:tcW w:w="1812" w:type="dxa"/>
            <w:tcBorders>
              <w:top w:val="single" w:sz="13" w:space="0" w:color="000000"/>
              <w:left w:val="single" w:sz="12" w:space="0" w:color="000000"/>
              <w:bottom w:val="single" w:sz="5" w:space="0" w:color="000000"/>
              <w:right w:val="single" w:sz="12" w:space="0" w:color="000000"/>
            </w:tcBorders>
          </w:tcPr>
          <w:p w14:paraId="4FFACE3F" w14:textId="77777777" w:rsidR="00C92981" w:rsidRPr="00C92981" w:rsidRDefault="00C92981" w:rsidP="00C92981">
            <w:pPr>
              <w:rPr>
                <w:rFonts w:eastAsia="Times New Roman"/>
                <w:lang w:val="en-US"/>
              </w:rPr>
            </w:pPr>
          </w:p>
          <w:p w14:paraId="63C721FF" w14:textId="77777777" w:rsidR="00C92981" w:rsidRPr="00C92981" w:rsidRDefault="00C92981" w:rsidP="00C92981">
            <w:pPr>
              <w:rPr>
                <w:rFonts w:eastAsia="Times New Roman"/>
                <w:lang w:val="en-US"/>
              </w:rPr>
            </w:pPr>
          </w:p>
          <w:p w14:paraId="69702F0B" w14:textId="77777777" w:rsidR="00C92981" w:rsidRPr="00C92981" w:rsidRDefault="00C92981" w:rsidP="00C92981">
            <w:pPr>
              <w:rPr>
                <w:rFonts w:eastAsia="Times New Roman"/>
                <w:lang w:val="en-US"/>
              </w:rPr>
            </w:pPr>
          </w:p>
          <w:p w14:paraId="0FC9990F" w14:textId="77777777" w:rsidR="00C92981" w:rsidRPr="00C92981" w:rsidRDefault="00C92981" w:rsidP="00C92981">
            <w:pPr>
              <w:rPr>
                <w:rFonts w:eastAsia="Times New Roman"/>
                <w:lang w:val="en-US"/>
              </w:rPr>
            </w:pPr>
          </w:p>
          <w:p w14:paraId="440182AE" w14:textId="77777777" w:rsidR="00C92981" w:rsidRPr="00C92981" w:rsidRDefault="00C92981" w:rsidP="00C92981">
            <w:pPr>
              <w:rPr>
                <w:rFonts w:eastAsia="Times New Roman"/>
                <w:lang w:val="en-US"/>
              </w:rPr>
            </w:pPr>
          </w:p>
          <w:p w14:paraId="08FF29D3" w14:textId="77777777" w:rsidR="00C92981" w:rsidRPr="00C92981" w:rsidRDefault="00C92981" w:rsidP="00C92981">
            <w:pPr>
              <w:rPr>
                <w:rFonts w:eastAsia="Times New Roman"/>
                <w:lang w:val="en-US"/>
              </w:rPr>
            </w:pPr>
          </w:p>
          <w:p w14:paraId="3FF44A9C" w14:textId="77777777" w:rsidR="00C92981" w:rsidRPr="00C92981" w:rsidRDefault="00C92981" w:rsidP="00C92981">
            <w:pPr>
              <w:rPr>
                <w:rFonts w:eastAsia="Times New Roman"/>
                <w:lang w:val="en-US"/>
              </w:rPr>
            </w:pPr>
          </w:p>
          <w:p w14:paraId="19DF1D0A" w14:textId="77777777" w:rsidR="00C92981" w:rsidRPr="00C92981" w:rsidRDefault="00C92981" w:rsidP="00C92981">
            <w:pPr>
              <w:rPr>
                <w:rFonts w:eastAsia="Times New Roman"/>
                <w:lang w:val="en-US"/>
              </w:rPr>
            </w:pPr>
          </w:p>
          <w:p w14:paraId="1F69BE5C" w14:textId="77777777" w:rsidR="00C92981" w:rsidRPr="00C92981" w:rsidRDefault="00C92981" w:rsidP="00C92981">
            <w:pPr>
              <w:rPr>
                <w:rFonts w:eastAsia="Times New Roman"/>
                <w:lang w:val="en-US"/>
              </w:rPr>
            </w:pPr>
          </w:p>
          <w:p w14:paraId="36B88BF7" w14:textId="77777777" w:rsidR="00C92981" w:rsidRPr="00C92981" w:rsidRDefault="00C92981" w:rsidP="00C92981">
            <w:pPr>
              <w:rPr>
                <w:rFonts w:eastAsia="Times New Roman"/>
                <w:lang w:val="en-US"/>
              </w:rPr>
            </w:pPr>
          </w:p>
          <w:p w14:paraId="60DE5394" w14:textId="77777777" w:rsidR="00C92981" w:rsidRPr="00C92981" w:rsidRDefault="00C92981" w:rsidP="00C92981">
            <w:pPr>
              <w:rPr>
                <w:rFonts w:eastAsia="Times New Roman"/>
                <w:lang w:val="en-US"/>
              </w:rPr>
            </w:pPr>
          </w:p>
          <w:p w14:paraId="4C392E3B" w14:textId="77777777" w:rsidR="00C92981" w:rsidRPr="00C92981" w:rsidRDefault="00C92981" w:rsidP="00C92981">
            <w:pPr>
              <w:rPr>
                <w:rFonts w:eastAsia="Times New Roman"/>
                <w:lang w:val="en-US"/>
              </w:rPr>
            </w:pPr>
          </w:p>
          <w:p w14:paraId="48AF62A0" w14:textId="77777777" w:rsidR="00C92981" w:rsidRPr="00C92981" w:rsidRDefault="00C92981" w:rsidP="00C92981">
            <w:pPr>
              <w:rPr>
                <w:rFonts w:eastAsia="Times New Roman"/>
                <w:lang w:val="en-US"/>
              </w:rPr>
            </w:pPr>
          </w:p>
          <w:p w14:paraId="0B678220" w14:textId="77777777" w:rsidR="00C92981" w:rsidRPr="00C92981" w:rsidRDefault="00C92981" w:rsidP="00C92981">
            <w:pPr>
              <w:rPr>
                <w:rFonts w:eastAsia="Times New Roman"/>
                <w:lang w:val="en-US"/>
              </w:rPr>
            </w:pPr>
          </w:p>
          <w:p w14:paraId="1CF7AB9E" w14:textId="77777777" w:rsidR="00C92981" w:rsidRPr="00C92981" w:rsidRDefault="00C92981" w:rsidP="00C92981">
            <w:pPr>
              <w:spacing w:before="1"/>
              <w:rPr>
                <w:rFonts w:eastAsia="Times New Roman"/>
                <w:sz w:val="23"/>
                <w:szCs w:val="23"/>
                <w:lang w:val="en-US"/>
              </w:rPr>
            </w:pPr>
          </w:p>
          <w:p w14:paraId="647F8365" w14:textId="77777777" w:rsidR="00C92981" w:rsidRPr="00C92981" w:rsidRDefault="00C92981" w:rsidP="00C92981">
            <w:pPr>
              <w:ind w:left="92"/>
              <w:rPr>
                <w:rFonts w:eastAsia="Times New Roman"/>
                <w:lang w:val="en-US"/>
              </w:rPr>
            </w:pPr>
            <w:proofErr w:type="spellStart"/>
            <w:r w:rsidRPr="00C92981">
              <w:rPr>
                <w:rFonts w:cstheme="minorBidi"/>
                <w:spacing w:val="-2"/>
                <w:szCs w:val="22"/>
                <w:lang w:val="en-US"/>
              </w:rPr>
              <w:t>јун</w:t>
            </w:r>
            <w:proofErr w:type="spellEnd"/>
          </w:p>
        </w:tc>
        <w:tc>
          <w:tcPr>
            <w:tcW w:w="2276" w:type="dxa"/>
            <w:tcBorders>
              <w:top w:val="single" w:sz="13" w:space="0" w:color="000000"/>
              <w:left w:val="single" w:sz="12" w:space="0" w:color="000000"/>
              <w:bottom w:val="single" w:sz="5" w:space="0" w:color="000000"/>
              <w:right w:val="single" w:sz="12" w:space="0" w:color="000000"/>
            </w:tcBorders>
          </w:tcPr>
          <w:p w14:paraId="0AE09FF9" w14:textId="77777777" w:rsidR="00C92981" w:rsidRPr="00C92981" w:rsidRDefault="00C92981" w:rsidP="00C92981">
            <w:pPr>
              <w:spacing w:line="275" w:lineRule="auto"/>
              <w:ind w:left="92" w:right="619"/>
              <w:rPr>
                <w:rFonts w:eastAsia="Times New Roman"/>
                <w:lang w:val="en-US"/>
              </w:rPr>
            </w:pPr>
            <w:proofErr w:type="spellStart"/>
            <w:r w:rsidRPr="00C92981">
              <w:rPr>
                <w:rFonts w:cstheme="minorBidi"/>
                <w:spacing w:val="-1"/>
                <w:szCs w:val="22"/>
                <w:lang w:val="en-US"/>
              </w:rPr>
              <w:t>сељак</w:t>
            </w:r>
            <w:proofErr w:type="spellEnd"/>
            <w:r w:rsidRPr="00C92981">
              <w:rPr>
                <w:rFonts w:cstheme="minorBidi"/>
                <w:szCs w:val="22"/>
                <w:lang w:val="en-US"/>
              </w:rPr>
              <w:t xml:space="preserve"> </w:t>
            </w:r>
            <w:proofErr w:type="spellStart"/>
            <w:r w:rsidRPr="00C92981">
              <w:rPr>
                <w:rFonts w:cstheme="minorBidi"/>
                <w:spacing w:val="-1"/>
                <w:szCs w:val="22"/>
                <w:lang w:val="en-US"/>
              </w:rPr>
              <w:t>данас</w:t>
            </w:r>
            <w:proofErr w:type="spellEnd"/>
            <w:r w:rsidRPr="00C92981">
              <w:rPr>
                <w:rFonts w:cstheme="minorBidi"/>
                <w:spacing w:val="-1"/>
                <w:szCs w:val="22"/>
                <w:lang w:val="en-US"/>
              </w:rPr>
              <w:t>"</w:t>
            </w:r>
            <w:r w:rsidRPr="00C92981">
              <w:rPr>
                <w:rFonts w:cstheme="minorBidi"/>
                <w:spacing w:val="2"/>
                <w:szCs w:val="22"/>
                <w:lang w:val="en-US"/>
              </w:rPr>
              <w:t xml:space="preserve"> </w:t>
            </w:r>
            <w:r w:rsidRPr="00C92981">
              <w:rPr>
                <w:rFonts w:cstheme="minorBidi"/>
                <w:szCs w:val="22"/>
                <w:lang w:val="en-US"/>
              </w:rPr>
              <w:t>у</w:t>
            </w:r>
            <w:r w:rsidRPr="00C92981">
              <w:rPr>
                <w:rFonts w:cstheme="minorBidi"/>
                <w:spacing w:val="27"/>
                <w:szCs w:val="22"/>
                <w:lang w:val="en-US"/>
              </w:rPr>
              <w:t xml:space="preserve"> </w:t>
            </w:r>
            <w:proofErr w:type="spellStart"/>
            <w:r w:rsidRPr="00C92981">
              <w:rPr>
                <w:rFonts w:cstheme="minorBidi"/>
                <w:spacing w:val="-1"/>
                <w:szCs w:val="22"/>
                <w:lang w:val="en-US"/>
              </w:rPr>
              <w:t>организацији</w:t>
            </w:r>
            <w:proofErr w:type="spellEnd"/>
            <w:r w:rsidRPr="00C92981">
              <w:rPr>
                <w:rFonts w:cstheme="minorBidi"/>
                <w:spacing w:val="28"/>
                <w:szCs w:val="22"/>
                <w:lang w:val="en-US"/>
              </w:rPr>
              <w:t xml:space="preserve"> </w:t>
            </w:r>
            <w:proofErr w:type="spellStart"/>
            <w:r w:rsidRPr="00C92981">
              <w:rPr>
                <w:rFonts w:cstheme="minorBidi"/>
                <w:szCs w:val="22"/>
                <w:lang w:val="en-US"/>
              </w:rPr>
              <w:t>школе</w:t>
            </w:r>
            <w:proofErr w:type="spellEnd"/>
            <w:r w:rsidRPr="00C92981">
              <w:rPr>
                <w:rFonts w:cstheme="minorBidi"/>
                <w:spacing w:val="-1"/>
                <w:szCs w:val="22"/>
                <w:lang w:val="en-US"/>
              </w:rPr>
              <w:t xml:space="preserve"> "</w:t>
            </w:r>
            <w:proofErr w:type="spellStart"/>
            <w:r w:rsidRPr="00C92981">
              <w:rPr>
                <w:rFonts w:cstheme="minorBidi"/>
                <w:spacing w:val="-1"/>
                <w:szCs w:val="22"/>
                <w:lang w:val="en-US"/>
              </w:rPr>
              <w:t>Матија</w:t>
            </w:r>
            <w:proofErr w:type="spellEnd"/>
            <w:r w:rsidRPr="00C92981">
              <w:rPr>
                <w:rFonts w:cstheme="minorBidi"/>
                <w:spacing w:val="25"/>
                <w:szCs w:val="22"/>
                <w:lang w:val="en-US"/>
              </w:rPr>
              <w:t xml:space="preserve"> </w:t>
            </w:r>
            <w:proofErr w:type="spellStart"/>
            <w:r w:rsidRPr="00C92981">
              <w:rPr>
                <w:rFonts w:cstheme="minorBidi"/>
                <w:spacing w:val="-1"/>
                <w:szCs w:val="22"/>
                <w:lang w:val="en-US"/>
              </w:rPr>
              <w:t>Губец</w:t>
            </w:r>
            <w:proofErr w:type="spellEnd"/>
            <w:r w:rsidRPr="00C92981">
              <w:rPr>
                <w:rFonts w:cstheme="minorBidi"/>
                <w:spacing w:val="-1"/>
                <w:szCs w:val="22"/>
                <w:lang w:val="en-US"/>
              </w:rPr>
              <w:t>"</w:t>
            </w:r>
            <w:r w:rsidRPr="00C92981">
              <w:rPr>
                <w:rFonts w:cstheme="minorBidi"/>
                <w:spacing w:val="-2"/>
                <w:szCs w:val="22"/>
                <w:lang w:val="en-US"/>
              </w:rPr>
              <w:t xml:space="preserve"> </w:t>
            </w:r>
            <w:proofErr w:type="spellStart"/>
            <w:r w:rsidRPr="00C92981">
              <w:rPr>
                <w:rFonts w:cstheme="minorBidi"/>
                <w:szCs w:val="22"/>
                <w:lang w:val="en-US"/>
              </w:rPr>
              <w:t>из</w:t>
            </w:r>
            <w:proofErr w:type="spellEnd"/>
            <w:r w:rsidRPr="00C92981">
              <w:rPr>
                <w:rFonts w:cstheme="minorBidi"/>
                <w:spacing w:val="22"/>
                <w:szCs w:val="22"/>
                <w:lang w:val="en-US"/>
              </w:rPr>
              <w:t xml:space="preserve"> </w:t>
            </w:r>
            <w:proofErr w:type="spellStart"/>
            <w:r w:rsidRPr="00C92981">
              <w:rPr>
                <w:rFonts w:cstheme="minorBidi"/>
                <w:spacing w:val="-1"/>
                <w:szCs w:val="22"/>
                <w:lang w:val="en-US"/>
              </w:rPr>
              <w:t>Таванкута</w:t>
            </w:r>
            <w:proofErr w:type="spellEnd"/>
          </w:p>
          <w:p w14:paraId="6665C49C" w14:textId="77777777" w:rsidR="00C92981" w:rsidRPr="00C92981" w:rsidRDefault="00C92981" w:rsidP="00C92981">
            <w:pPr>
              <w:spacing w:before="200"/>
              <w:ind w:left="92" w:right="347"/>
              <w:rPr>
                <w:rFonts w:eastAsia="Times New Roman"/>
                <w:lang w:val="en-US"/>
              </w:rPr>
            </w:pPr>
            <w:proofErr w:type="spellStart"/>
            <w:r w:rsidRPr="00C92981">
              <w:rPr>
                <w:rFonts w:cstheme="minorBidi"/>
                <w:spacing w:val="-1"/>
                <w:szCs w:val="22"/>
                <w:lang w:val="en-US"/>
              </w:rPr>
              <w:t>Општински</w:t>
            </w:r>
            <w:proofErr w:type="spellEnd"/>
            <w:r w:rsidRPr="00C92981">
              <w:rPr>
                <w:rFonts w:cstheme="minorBidi"/>
                <w:spacing w:val="26"/>
                <w:szCs w:val="22"/>
                <w:lang w:val="en-US"/>
              </w:rPr>
              <w:t xml:space="preserve"> </w:t>
            </w:r>
            <w:proofErr w:type="spellStart"/>
            <w:r w:rsidRPr="00C92981">
              <w:rPr>
                <w:rFonts w:cstheme="minorBidi"/>
                <w:spacing w:val="-1"/>
                <w:szCs w:val="22"/>
                <w:lang w:val="en-US"/>
              </w:rPr>
              <w:t>ликовни</w:t>
            </w:r>
            <w:proofErr w:type="spellEnd"/>
            <w:r w:rsidRPr="00C92981">
              <w:rPr>
                <w:rFonts w:cstheme="minorBidi"/>
                <w:szCs w:val="22"/>
                <w:lang w:val="en-US"/>
              </w:rPr>
              <w:t xml:space="preserve"> </w:t>
            </w:r>
            <w:proofErr w:type="spellStart"/>
            <w:r w:rsidRPr="00C92981">
              <w:rPr>
                <w:rFonts w:cstheme="minorBidi"/>
                <w:spacing w:val="-2"/>
                <w:szCs w:val="22"/>
                <w:lang w:val="en-US"/>
              </w:rPr>
              <w:t>конкурс</w:t>
            </w:r>
            <w:proofErr w:type="spellEnd"/>
            <w:r w:rsidRPr="00C92981">
              <w:rPr>
                <w:rFonts w:cstheme="minorBidi"/>
                <w:spacing w:val="25"/>
                <w:szCs w:val="22"/>
                <w:lang w:val="en-US"/>
              </w:rPr>
              <w:t xml:space="preserve"> </w:t>
            </w:r>
            <w:r w:rsidRPr="00C92981">
              <w:rPr>
                <w:rFonts w:cstheme="minorBidi"/>
                <w:spacing w:val="-1"/>
                <w:szCs w:val="22"/>
                <w:lang w:val="en-US"/>
              </w:rPr>
              <w:t>"</w:t>
            </w:r>
            <w:proofErr w:type="spellStart"/>
            <w:r w:rsidRPr="00C92981">
              <w:rPr>
                <w:rFonts w:cstheme="minorBidi"/>
                <w:spacing w:val="-1"/>
                <w:szCs w:val="22"/>
                <w:lang w:val="en-US"/>
              </w:rPr>
              <w:t>Никола</w:t>
            </w:r>
            <w:proofErr w:type="spellEnd"/>
            <w:r w:rsidRPr="00C92981">
              <w:rPr>
                <w:rFonts w:cstheme="minorBidi"/>
                <w:spacing w:val="-1"/>
                <w:szCs w:val="22"/>
                <w:lang w:val="en-US"/>
              </w:rPr>
              <w:t xml:space="preserve"> </w:t>
            </w:r>
            <w:proofErr w:type="spellStart"/>
            <w:r w:rsidRPr="00C92981">
              <w:rPr>
                <w:rFonts w:cstheme="minorBidi"/>
                <w:spacing w:val="-1"/>
                <w:szCs w:val="22"/>
                <w:lang w:val="en-US"/>
              </w:rPr>
              <w:t>Тесла</w:t>
            </w:r>
            <w:proofErr w:type="spellEnd"/>
            <w:r w:rsidRPr="00C92981">
              <w:rPr>
                <w:rFonts w:cstheme="minorBidi"/>
                <w:spacing w:val="-1"/>
                <w:szCs w:val="22"/>
                <w:lang w:val="en-US"/>
              </w:rPr>
              <w:t>,</w:t>
            </w:r>
            <w:r w:rsidRPr="00C92981">
              <w:rPr>
                <w:rFonts w:cstheme="minorBidi"/>
                <w:spacing w:val="29"/>
                <w:szCs w:val="22"/>
                <w:lang w:val="en-US"/>
              </w:rPr>
              <w:t xml:space="preserve"> </w:t>
            </w:r>
            <w:proofErr w:type="spellStart"/>
            <w:r w:rsidRPr="00C92981">
              <w:rPr>
                <w:rFonts w:cstheme="minorBidi"/>
                <w:spacing w:val="-1"/>
                <w:szCs w:val="22"/>
                <w:lang w:val="en-US"/>
              </w:rPr>
              <w:t>господар</w:t>
            </w:r>
            <w:proofErr w:type="spellEnd"/>
            <w:r w:rsidRPr="00C92981">
              <w:rPr>
                <w:rFonts w:cstheme="minorBidi"/>
                <w:spacing w:val="26"/>
                <w:szCs w:val="22"/>
                <w:lang w:val="en-US"/>
              </w:rPr>
              <w:t xml:space="preserve"> </w:t>
            </w:r>
            <w:proofErr w:type="spellStart"/>
            <w:r w:rsidRPr="00C92981">
              <w:rPr>
                <w:rFonts w:cstheme="minorBidi"/>
                <w:spacing w:val="-1"/>
                <w:szCs w:val="22"/>
                <w:lang w:val="en-US"/>
              </w:rPr>
              <w:t>светлости</w:t>
            </w:r>
            <w:proofErr w:type="spellEnd"/>
            <w:r w:rsidRPr="00C92981">
              <w:rPr>
                <w:rFonts w:cstheme="minorBidi"/>
                <w:spacing w:val="-1"/>
                <w:szCs w:val="22"/>
                <w:lang w:val="en-US"/>
              </w:rPr>
              <w:t>"</w:t>
            </w:r>
            <w:r w:rsidRPr="00C92981">
              <w:rPr>
                <w:rFonts w:cstheme="minorBidi"/>
                <w:spacing w:val="2"/>
                <w:szCs w:val="22"/>
                <w:lang w:val="en-US"/>
              </w:rPr>
              <w:t xml:space="preserve"> </w:t>
            </w:r>
            <w:r w:rsidRPr="00C92981">
              <w:rPr>
                <w:rFonts w:cstheme="minorBidi"/>
                <w:szCs w:val="22"/>
                <w:lang w:val="en-US"/>
              </w:rPr>
              <w:t>у</w:t>
            </w:r>
            <w:r w:rsidRPr="00C92981">
              <w:rPr>
                <w:rFonts w:cstheme="minorBidi"/>
                <w:spacing w:val="26"/>
                <w:szCs w:val="22"/>
                <w:lang w:val="en-US"/>
              </w:rPr>
              <w:t xml:space="preserve"> </w:t>
            </w:r>
            <w:proofErr w:type="spellStart"/>
            <w:r w:rsidRPr="00C92981">
              <w:rPr>
                <w:rFonts w:cstheme="minorBidi"/>
                <w:spacing w:val="-1"/>
                <w:szCs w:val="22"/>
                <w:lang w:val="en-US"/>
              </w:rPr>
              <w:t>организацији</w:t>
            </w:r>
            <w:proofErr w:type="spellEnd"/>
            <w:r w:rsidRPr="00C92981">
              <w:rPr>
                <w:rFonts w:cstheme="minorBidi"/>
                <w:spacing w:val="28"/>
                <w:szCs w:val="22"/>
                <w:lang w:val="en-US"/>
              </w:rPr>
              <w:t xml:space="preserve"> </w:t>
            </w:r>
            <w:proofErr w:type="spellStart"/>
            <w:r w:rsidRPr="00C92981">
              <w:rPr>
                <w:rFonts w:cstheme="minorBidi"/>
                <w:spacing w:val="-1"/>
                <w:szCs w:val="22"/>
                <w:lang w:val="en-US"/>
              </w:rPr>
              <w:t>удружења</w:t>
            </w:r>
            <w:proofErr w:type="spellEnd"/>
            <w:r w:rsidRPr="00C92981">
              <w:rPr>
                <w:rFonts w:cstheme="minorBidi"/>
                <w:szCs w:val="22"/>
                <w:lang w:val="en-US"/>
              </w:rPr>
              <w:t xml:space="preserve"> </w:t>
            </w:r>
            <w:r w:rsidRPr="00C92981">
              <w:rPr>
                <w:rFonts w:cstheme="minorBidi"/>
                <w:spacing w:val="-1"/>
                <w:szCs w:val="22"/>
                <w:lang w:val="en-US"/>
              </w:rPr>
              <w:t>"</w:t>
            </w:r>
            <w:proofErr w:type="spellStart"/>
            <w:r w:rsidRPr="00C92981">
              <w:rPr>
                <w:rFonts w:cstheme="minorBidi"/>
                <w:spacing w:val="-1"/>
                <w:szCs w:val="22"/>
                <w:lang w:val="en-US"/>
              </w:rPr>
              <w:t>Лика</w:t>
            </w:r>
            <w:proofErr w:type="spellEnd"/>
            <w:r w:rsidRPr="00C92981">
              <w:rPr>
                <w:rFonts w:cstheme="minorBidi"/>
                <w:spacing w:val="-1"/>
                <w:szCs w:val="22"/>
                <w:lang w:val="en-US"/>
              </w:rPr>
              <w:t>"</w:t>
            </w:r>
            <w:r w:rsidRPr="00C92981">
              <w:rPr>
                <w:rFonts w:cstheme="minorBidi"/>
                <w:spacing w:val="28"/>
                <w:szCs w:val="22"/>
                <w:lang w:val="en-US"/>
              </w:rPr>
              <w:t xml:space="preserve"> </w:t>
            </w:r>
            <w:proofErr w:type="spellStart"/>
            <w:r w:rsidRPr="00C92981">
              <w:rPr>
                <w:rFonts w:cstheme="minorBidi"/>
                <w:szCs w:val="22"/>
                <w:lang w:val="en-US"/>
              </w:rPr>
              <w:t>из</w:t>
            </w:r>
            <w:proofErr w:type="spellEnd"/>
            <w:r w:rsidRPr="00C92981">
              <w:rPr>
                <w:rFonts w:cstheme="minorBidi"/>
                <w:szCs w:val="22"/>
                <w:lang w:val="en-US"/>
              </w:rPr>
              <w:t xml:space="preserve"> </w:t>
            </w:r>
            <w:proofErr w:type="spellStart"/>
            <w:r w:rsidRPr="00C92981">
              <w:rPr>
                <w:rFonts w:cstheme="minorBidi"/>
                <w:spacing w:val="-1"/>
                <w:szCs w:val="22"/>
                <w:lang w:val="en-US"/>
              </w:rPr>
              <w:t>Суботице</w:t>
            </w:r>
            <w:proofErr w:type="spellEnd"/>
          </w:p>
          <w:p w14:paraId="69347481" w14:textId="77777777" w:rsidR="00C92981" w:rsidRPr="00C92981" w:rsidRDefault="00C92981" w:rsidP="00C92981">
            <w:pPr>
              <w:spacing w:before="2"/>
              <w:rPr>
                <w:rFonts w:eastAsia="Times New Roman"/>
                <w:lang w:val="en-US"/>
              </w:rPr>
            </w:pPr>
          </w:p>
          <w:p w14:paraId="1C665EEB" w14:textId="77777777" w:rsidR="00C92981" w:rsidRPr="00C92981" w:rsidRDefault="00C92981" w:rsidP="00C92981">
            <w:pPr>
              <w:spacing w:line="276" w:lineRule="auto"/>
              <w:ind w:left="92" w:right="131"/>
              <w:rPr>
                <w:rFonts w:eastAsia="Times New Roman"/>
                <w:lang w:val="en-US"/>
              </w:rPr>
            </w:pPr>
            <w:proofErr w:type="spellStart"/>
            <w:r w:rsidRPr="00C92981">
              <w:rPr>
                <w:rFonts w:cstheme="minorBidi"/>
                <w:spacing w:val="-1"/>
                <w:szCs w:val="22"/>
                <w:lang w:val="en-US"/>
              </w:rPr>
              <w:t>Међународни</w:t>
            </w:r>
            <w:proofErr w:type="spellEnd"/>
            <w:r w:rsidRPr="00C92981">
              <w:rPr>
                <w:rFonts w:cstheme="minorBidi"/>
                <w:spacing w:val="29"/>
                <w:szCs w:val="22"/>
                <w:lang w:val="en-US"/>
              </w:rPr>
              <w:t xml:space="preserve"> </w:t>
            </w:r>
            <w:proofErr w:type="spellStart"/>
            <w:r w:rsidRPr="00C92981">
              <w:rPr>
                <w:rFonts w:cstheme="minorBidi"/>
                <w:spacing w:val="-1"/>
                <w:szCs w:val="22"/>
                <w:lang w:val="en-US"/>
              </w:rPr>
              <w:t>фестивал</w:t>
            </w:r>
            <w:proofErr w:type="spellEnd"/>
            <w:r w:rsidRPr="00C92981">
              <w:rPr>
                <w:rFonts w:cstheme="minorBidi"/>
                <w:szCs w:val="22"/>
                <w:lang w:val="en-US"/>
              </w:rPr>
              <w:t xml:space="preserve"> </w:t>
            </w:r>
            <w:proofErr w:type="spellStart"/>
            <w:r w:rsidRPr="00C92981">
              <w:rPr>
                <w:rFonts w:cstheme="minorBidi"/>
                <w:spacing w:val="-1"/>
                <w:szCs w:val="22"/>
                <w:lang w:val="en-US"/>
              </w:rPr>
              <w:t>стрип</w:t>
            </w:r>
            <w:proofErr w:type="spellEnd"/>
            <w:r w:rsidRPr="00C92981">
              <w:rPr>
                <w:rFonts w:cstheme="minorBidi"/>
                <w:spacing w:val="28"/>
                <w:szCs w:val="22"/>
                <w:lang w:val="en-US"/>
              </w:rPr>
              <w:t xml:space="preserve"> </w:t>
            </w:r>
            <w:proofErr w:type="spellStart"/>
            <w:r w:rsidRPr="00C92981">
              <w:rPr>
                <w:rFonts w:cstheme="minorBidi"/>
                <w:spacing w:val="-1"/>
                <w:szCs w:val="22"/>
                <w:lang w:val="en-US"/>
              </w:rPr>
              <w:t>аниматора</w:t>
            </w:r>
            <w:proofErr w:type="spellEnd"/>
            <w:r w:rsidRPr="00C92981">
              <w:rPr>
                <w:rFonts w:cstheme="minorBidi"/>
                <w:spacing w:val="-1"/>
                <w:szCs w:val="22"/>
                <w:lang w:val="en-US"/>
              </w:rPr>
              <w:t>,</w:t>
            </w:r>
            <w:r w:rsidRPr="00C92981">
              <w:rPr>
                <w:rFonts w:cstheme="minorBidi"/>
                <w:szCs w:val="22"/>
                <w:lang w:val="en-US"/>
              </w:rPr>
              <w:t xml:space="preserve"> </w:t>
            </w:r>
            <w:proofErr w:type="spellStart"/>
            <w:r w:rsidRPr="00C92981">
              <w:rPr>
                <w:rFonts w:cstheme="minorBidi"/>
                <w:szCs w:val="22"/>
                <w:lang w:val="en-US"/>
              </w:rPr>
              <w:t>Токио</w:t>
            </w:r>
            <w:proofErr w:type="spellEnd"/>
            <w:r w:rsidRPr="00C92981">
              <w:rPr>
                <w:rFonts w:cstheme="minorBidi"/>
                <w:szCs w:val="22"/>
                <w:lang w:val="en-US"/>
              </w:rPr>
              <w:t xml:space="preserve"> Р</w:t>
            </w:r>
            <w:r w:rsidRPr="00C92981">
              <w:rPr>
                <w:rFonts w:cstheme="minorBidi"/>
                <w:spacing w:val="27"/>
                <w:szCs w:val="22"/>
                <w:lang w:val="en-US"/>
              </w:rPr>
              <w:t xml:space="preserve"> </w:t>
            </w:r>
            <w:proofErr w:type="spellStart"/>
            <w:r w:rsidRPr="00C92981">
              <w:rPr>
                <w:rFonts w:cstheme="minorBidi"/>
                <w:szCs w:val="22"/>
                <w:lang w:val="en-US"/>
              </w:rPr>
              <w:t>Јапан</w:t>
            </w:r>
            <w:proofErr w:type="spellEnd"/>
            <w:r w:rsidRPr="00C92981">
              <w:rPr>
                <w:rFonts w:cstheme="minorBidi"/>
                <w:szCs w:val="22"/>
                <w:lang w:val="en-US"/>
              </w:rPr>
              <w:t>,</w:t>
            </w:r>
            <w:r w:rsidRPr="00C92981">
              <w:rPr>
                <w:rFonts w:cstheme="minorBidi"/>
                <w:spacing w:val="-3"/>
                <w:szCs w:val="22"/>
                <w:lang w:val="en-US"/>
              </w:rPr>
              <w:t xml:space="preserve"> </w:t>
            </w:r>
            <w:proofErr w:type="spellStart"/>
            <w:r w:rsidRPr="00C92981">
              <w:rPr>
                <w:rFonts w:cstheme="minorBidi"/>
                <w:szCs w:val="22"/>
                <w:lang w:val="en-US"/>
              </w:rPr>
              <w:t>под</w:t>
            </w:r>
            <w:proofErr w:type="spellEnd"/>
            <w:r w:rsidRPr="00C92981">
              <w:rPr>
                <w:rFonts w:cstheme="minorBidi"/>
                <w:szCs w:val="22"/>
                <w:lang w:val="en-US"/>
              </w:rPr>
              <w:t xml:space="preserve"> </w:t>
            </w:r>
            <w:proofErr w:type="spellStart"/>
            <w:r w:rsidRPr="00C92981">
              <w:rPr>
                <w:rFonts w:cstheme="minorBidi"/>
                <w:spacing w:val="-1"/>
                <w:szCs w:val="22"/>
                <w:lang w:val="en-US"/>
              </w:rPr>
              <w:t>називом</w:t>
            </w:r>
            <w:proofErr w:type="spellEnd"/>
            <w:r w:rsidRPr="00C92981">
              <w:rPr>
                <w:rFonts w:cstheme="minorBidi"/>
                <w:spacing w:val="25"/>
                <w:szCs w:val="22"/>
                <w:lang w:val="en-US"/>
              </w:rPr>
              <w:t xml:space="preserve"> </w:t>
            </w:r>
            <w:r w:rsidRPr="00C92981">
              <w:rPr>
                <w:rFonts w:cstheme="minorBidi"/>
                <w:spacing w:val="-1"/>
                <w:szCs w:val="22"/>
                <w:lang w:val="en-US"/>
              </w:rPr>
              <w:t>"</w:t>
            </w:r>
            <w:proofErr w:type="spellStart"/>
            <w:r w:rsidRPr="00C92981">
              <w:rPr>
                <w:rFonts w:cstheme="minorBidi"/>
                <w:spacing w:val="-1"/>
                <w:szCs w:val="22"/>
                <w:lang w:val="en-US"/>
              </w:rPr>
              <w:t>Манга</w:t>
            </w:r>
            <w:proofErr w:type="spellEnd"/>
            <w:r w:rsidRPr="00C92981">
              <w:rPr>
                <w:rFonts w:cstheme="minorBidi"/>
                <w:spacing w:val="-1"/>
                <w:szCs w:val="22"/>
                <w:lang w:val="en-US"/>
              </w:rPr>
              <w:t>"</w:t>
            </w:r>
          </w:p>
          <w:p w14:paraId="1E541FFC" w14:textId="77777777" w:rsidR="00C92981" w:rsidRPr="00C92981" w:rsidRDefault="00C92981" w:rsidP="00C92981">
            <w:pPr>
              <w:spacing w:before="200" w:line="276" w:lineRule="auto"/>
              <w:ind w:left="92" w:right="483"/>
              <w:rPr>
                <w:rFonts w:eastAsia="Times New Roman"/>
                <w:lang w:val="en-US"/>
              </w:rPr>
            </w:pPr>
            <w:proofErr w:type="spellStart"/>
            <w:r w:rsidRPr="00C92981">
              <w:rPr>
                <w:rFonts w:cstheme="minorBidi"/>
                <w:spacing w:val="-1"/>
                <w:szCs w:val="22"/>
                <w:lang w:val="en-US"/>
              </w:rPr>
              <w:t>Међународни</w:t>
            </w:r>
            <w:proofErr w:type="spellEnd"/>
            <w:r w:rsidRPr="00C92981">
              <w:rPr>
                <w:rFonts w:cstheme="minorBidi"/>
                <w:spacing w:val="29"/>
                <w:szCs w:val="22"/>
                <w:lang w:val="en-US"/>
              </w:rPr>
              <w:t xml:space="preserve"> </w:t>
            </w:r>
            <w:proofErr w:type="spellStart"/>
            <w:r w:rsidRPr="00C92981">
              <w:rPr>
                <w:rFonts w:cstheme="minorBidi"/>
                <w:spacing w:val="-1"/>
                <w:szCs w:val="22"/>
                <w:lang w:val="en-US"/>
              </w:rPr>
              <w:t>конкурс</w:t>
            </w:r>
            <w:proofErr w:type="spellEnd"/>
            <w:r w:rsidRPr="00C92981">
              <w:rPr>
                <w:rFonts w:cstheme="minorBidi"/>
                <w:spacing w:val="-1"/>
                <w:szCs w:val="22"/>
                <w:lang w:val="en-US"/>
              </w:rPr>
              <w:t xml:space="preserve"> </w:t>
            </w:r>
            <w:proofErr w:type="spellStart"/>
            <w:r w:rsidRPr="00C92981">
              <w:rPr>
                <w:rFonts w:cstheme="minorBidi"/>
                <w:szCs w:val="22"/>
                <w:lang w:val="en-US"/>
              </w:rPr>
              <w:t>на</w:t>
            </w:r>
            <w:proofErr w:type="spellEnd"/>
            <w:r w:rsidRPr="00C92981">
              <w:rPr>
                <w:rFonts w:cstheme="minorBidi"/>
                <w:spacing w:val="-1"/>
                <w:szCs w:val="22"/>
                <w:lang w:val="en-US"/>
              </w:rPr>
              <w:t xml:space="preserve"> </w:t>
            </w:r>
            <w:proofErr w:type="spellStart"/>
            <w:r w:rsidRPr="00C92981">
              <w:rPr>
                <w:rFonts w:cstheme="minorBidi"/>
                <w:szCs w:val="22"/>
                <w:lang w:val="en-US"/>
              </w:rPr>
              <w:t>тему</w:t>
            </w:r>
            <w:proofErr w:type="spellEnd"/>
            <w:r w:rsidRPr="00C92981">
              <w:rPr>
                <w:rFonts w:cstheme="minorBidi"/>
                <w:spacing w:val="25"/>
                <w:szCs w:val="22"/>
                <w:lang w:val="en-US"/>
              </w:rPr>
              <w:t xml:space="preserve"> </w:t>
            </w:r>
            <w:r w:rsidRPr="00C92981">
              <w:rPr>
                <w:rFonts w:cstheme="minorBidi"/>
                <w:spacing w:val="-1"/>
                <w:szCs w:val="22"/>
                <w:lang w:val="en-US"/>
              </w:rPr>
              <w:t>"</w:t>
            </w:r>
            <w:proofErr w:type="spellStart"/>
            <w:r w:rsidRPr="00C92981">
              <w:rPr>
                <w:rFonts w:cstheme="minorBidi"/>
                <w:spacing w:val="-1"/>
                <w:szCs w:val="22"/>
                <w:lang w:val="en-US"/>
              </w:rPr>
              <w:t>Стрип</w:t>
            </w:r>
            <w:proofErr w:type="spellEnd"/>
            <w:r w:rsidRPr="00C92981">
              <w:rPr>
                <w:rFonts w:cstheme="minorBidi"/>
                <w:szCs w:val="22"/>
                <w:lang w:val="en-US"/>
              </w:rPr>
              <w:t xml:space="preserve"> </w:t>
            </w:r>
            <w:proofErr w:type="spellStart"/>
            <w:r w:rsidRPr="00C92981">
              <w:rPr>
                <w:rFonts w:cstheme="minorBidi"/>
                <w:spacing w:val="-1"/>
                <w:szCs w:val="22"/>
                <w:lang w:val="en-US"/>
              </w:rPr>
              <w:t>Велес</w:t>
            </w:r>
            <w:proofErr w:type="spellEnd"/>
            <w:r w:rsidRPr="00C92981">
              <w:rPr>
                <w:rFonts w:cstheme="minorBidi"/>
                <w:spacing w:val="26"/>
                <w:szCs w:val="22"/>
                <w:lang w:val="en-US"/>
              </w:rPr>
              <w:t xml:space="preserve"> </w:t>
            </w:r>
            <w:r w:rsidRPr="00C92981">
              <w:rPr>
                <w:rFonts w:cstheme="minorBidi"/>
                <w:szCs w:val="22"/>
                <w:lang w:val="en-US"/>
              </w:rPr>
              <w:t>2023."</w:t>
            </w:r>
            <w:r w:rsidRPr="00C92981">
              <w:rPr>
                <w:rFonts w:cstheme="minorBidi"/>
                <w:spacing w:val="-2"/>
                <w:szCs w:val="22"/>
                <w:lang w:val="en-US"/>
              </w:rPr>
              <w:t xml:space="preserve"> </w:t>
            </w:r>
            <w:r w:rsidRPr="00C92981">
              <w:rPr>
                <w:rFonts w:cstheme="minorBidi"/>
                <w:szCs w:val="22"/>
                <w:lang w:val="en-US"/>
              </w:rPr>
              <w:t>Р</w:t>
            </w:r>
          </w:p>
          <w:p w14:paraId="1C5BCC62" w14:textId="77777777" w:rsidR="00C92981" w:rsidRPr="00C92981" w:rsidRDefault="00C92981" w:rsidP="00C92981">
            <w:pPr>
              <w:ind w:left="92"/>
              <w:rPr>
                <w:rFonts w:eastAsia="Times New Roman"/>
                <w:lang w:val="en-US"/>
              </w:rPr>
            </w:pPr>
            <w:proofErr w:type="spellStart"/>
            <w:r w:rsidRPr="00C92981">
              <w:rPr>
                <w:rFonts w:cstheme="minorBidi"/>
                <w:szCs w:val="22"/>
                <w:lang w:val="en-US"/>
              </w:rPr>
              <w:t>Македонија</w:t>
            </w:r>
            <w:proofErr w:type="spellEnd"/>
          </w:p>
          <w:p w14:paraId="08BC8A2C" w14:textId="77777777" w:rsidR="00C92981" w:rsidRPr="00C92981" w:rsidRDefault="00C92981" w:rsidP="00C92981">
            <w:pPr>
              <w:spacing w:before="10"/>
              <w:rPr>
                <w:rFonts w:eastAsia="Times New Roman"/>
                <w:sz w:val="20"/>
                <w:szCs w:val="20"/>
                <w:lang w:val="en-US"/>
              </w:rPr>
            </w:pPr>
          </w:p>
          <w:p w14:paraId="440D60CC" w14:textId="77777777" w:rsidR="00C92981" w:rsidRPr="00C92981" w:rsidRDefault="00C92981" w:rsidP="00C92981">
            <w:pPr>
              <w:ind w:left="92" w:right="151"/>
              <w:rPr>
                <w:rFonts w:eastAsia="Times New Roman"/>
                <w:lang w:val="en-US"/>
              </w:rPr>
            </w:pPr>
            <w:proofErr w:type="spellStart"/>
            <w:r w:rsidRPr="00C92981">
              <w:rPr>
                <w:rFonts w:cstheme="minorBidi"/>
                <w:spacing w:val="-1"/>
                <w:szCs w:val="22"/>
                <w:lang w:val="en-US"/>
              </w:rPr>
              <w:t>Републички</w:t>
            </w:r>
            <w:proofErr w:type="spellEnd"/>
            <w:r w:rsidRPr="00C92981">
              <w:rPr>
                <w:rFonts w:cstheme="minorBidi"/>
                <w:spacing w:val="24"/>
                <w:szCs w:val="22"/>
                <w:lang w:val="en-US"/>
              </w:rPr>
              <w:t xml:space="preserve"> </w:t>
            </w:r>
            <w:proofErr w:type="spellStart"/>
            <w:r w:rsidRPr="00C92981">
              <w:rPr>
                <w:rFonts w:cstheme="minorBidi"/>
                <w:spacing w:val="-1"/>
                <w:szCs w:val="22"/>
                <w:lang w:val="en-US"/>
              </w:rPr>
              <w:t>ликовни</w:t>
            </w:r>
            <w:proofErr w:type="spellEnd"/>
            <w:r w:rsidRPr="00C92981">
              <w:rPr>
                <w:rFonts w:cstheme="minorBidi"/>
                <w:szCs w:val="22"/>
                <w:lang w:val="en-US"/>
              </w:rPr>
              <w:t xml:space="preserve"> </w:t>
            </w:r>
            <w:proofErr w:type="spellStart"/>
            <w:r w:rsidRPr="00C92981">
              <w:rPr>
                <w:rFonts w:cstheme="minorBidi"/>
                <w:spacing w:val="-2"/>
                <w:szCs w:val="22"/>
                <w:lang w:val="en-US"/>
              </w:rPr>
              <w:t>конкурс</w:t>
            </w:r>
            <w:proofErr w:type="spellEnd"/>
            <w:r w:rsidRPr="00C92981">
              <w:rPr>
                <w:rFonts w:cstheme="minorBidi"/>
                <w:spacing w:val="25"/>
                <w:szCs w:val="22"/>
                <w:lang w:val="en-US"/>
              </w:rPr>
              <w:t xml:space="preserve"> </w:t>
            </w:r>
            <w:r w:rsidRPr="00C92981">
              <w:rPr>
                <w:rFonts w:cstheme="minorBidi"/>
                <w:spacing w:val="-1"/>
                <w:szCs w:val="22"/>
                <w:lang w:val="en-US"/>
              </w:rPr>
              <w:t>"</w:t>
            </w:r>
            <w:proofErr w:type="spellStart"/>
            <w:r w:rsidRPr="00C92981">
              <w:rPr>
                <w:rFonts w:cstheme="minorBidi"/>
                <w:spacing w:val="-1"/>
                <w:szCs w:val="22"/>
                <w:lang w:val="en-US"/>
              </w:rPr>
              <w:t>Радост</w:t>
            </w:r>
            <w:proofErr w:type="spellEnd"/>
            <w:r w:rsidRPr="00C92981">
              <w:rPr>
                <w:rFonts w:cstheme="minorBidi"/>
                <w:szCs w:val="22"/>
                <w:lang w:val="en-US"/>
              </w:rPr>
              <w:t xml:space="preserve"> </w:t>
            </w:r>
            <w:proofErr w:type="spellStart"/>
            <w:r w:rsidRPr="00C92981">
              <w:rPr>
                <w:rFonts w:cstheme="minorBidi"/>
                <w:szCs w:val="22"/>
                <w:lang w:val="en-US"/>
              </w:rPr>
              <w:t>Европе</w:t>
            </w:r>
            <w:proofErr w:type="spellEnd"/>
            <w:r w:rsidRPr="00C92981">
              <w:rPr>
                <w:rFonts w:cstheme="minorBidi"/>
                <w:szCs w:val="22"/>
                <w:lang w:val="en-US"/>
              </w:rPr>
              <w:t>"</w:t>
            </w:r>
            <w:r w:rsidRPr="00C92981">
              <w:rPr>
                <w:rFonts w:cstheme="minorBidi"/>
                <w:spacing w:val="2"/>
                <w:szCs w:val="22"/>
                <w:lang w:val="en-US"/>
              </w:rPr>
              <w:t xml:space="preserve"> </w:t>
            </w:r>
            <w:r w:rsidRPr="00C92981">
              <w:rPr>
                <w:rFonts w:cstheme="minorBidi"/>
                <w:szCs w:val="22"/>
                <w:lang w:val="en-US"/>
              </w:rPr>
              <w:t>у</w:t>
            </w:r>
            <w:r w:rsidRPr="00C92981">
              <w:rPr>
                <w:rFonts w:cstheme="minorBidi"/>
                <w:spacing w:val="23"/>
                <w:szCs w:val="22"/>
                <w:lang w:val="en-US"/>
              </w:rPr>
              <w:t xml:space="preserve"> </w:t>
            </w:r>
            <w:proofErr w:type="spellStart"/>
            <w:r w:rsidRPr="00C92981">
              <w:rPr>
                <w:rFonts w:cstheme="minorBidi"/>
                <w:spacing w:val="-1"/>
                <w:szCs w:val="22"/>
                <w:lang w:val="en-US"/>
              </w:rPr>
              <w:t>организацији</w:t>
            </w:r>
            <w:proofErr w:type="spellEnd"/>
            <w:r w:rsidRPr="00C92981">
              <w:rPr>
                <w:rFonts w:cstheme="minorBidi"/>
                <w:spacing w:val="28"/>
                <w:szCs w:val="22"/>
                <w:lang w:val="en-US"/>
              </w:rPr>
              <w:t xml:space="preserve"> </w:t>
            </w:r>
            <w:proofErr w:type="spellStart"/>
            <w:r w:rsidRPr="00C92981">
              <w:rPr>
                <w:rFonts w:cstheme="minorBidi"/>
                <w:spacing w:val="-1"/>
                <w:szCs w:val="22"/>
                <w:lang w:val="en-US"/>
              </w:rPr>
              <w:t>Дечјег</w:t>
            </w:r>
            <w:proofErr w:type="spellEnd"/>
            <w:r w:rsidRPr="00C92981">
              <w:rPr>
                <w:rFonts w:cstheme="minorBidi"/>
                <w:szCs w:val="22"/>
                <w:lang w:val="en-US"/>
              </w:rPr>
              <w:t xml:space="preserve"> </w:t>
            </w:r>
            <w:proofErr w:type="spellStart"/>
            <w:r w:rsidRPr="00C92981">
              <w:rPr>
                <w:rFonts w:cstheme="minorBidi"/>
                <w:spacing w:val="-1"/>
                <w:szCs w:val="22"/>
                <w:lang w:val="en-US"/>
              </w:rPr>
              <w:t>Културног</w:t>
            </w:r>
            <w:proofErr w:type="spellEnd"/>
            <w:r w:rsidRPr="00C92981">
              <w:rPr>
                <w:rFonts w:cstheme="minorBidi"/>
                <w:spacing w:val="29"/>
                <w:szCs w:val="22"/>
                <w:lang w:val="en-US"/>
              </w:rPr>
              <w:t xml:space="preserve"> </w:t>
            </w:r>
            <w:proofErr w:type="spellStart"/>
            <w:r w:rsidRPr="00C92981">
              <w:rPr>
                <w:rFonts w:cstheme="minorBidi"/>
                <w:spacing w:val="-1"/>
                <w:szCs w:val="22"/>
                <w:lang w:val="en-US"/>
              </w:rPr>
              <w:t>Центра</w:t>
            </w:r>
            <w:proofErr w:type="spellEnd"/>
            <w:r w:rsidRPr="00C92981">
              <w:rPr>
                <w:rFonts w:cstheme="minorBidi"/>
                <w:spacing w:val="-1"/>
                <w:szCs w:val="22"/>
                <w:lang w:val="en-US"/>
              </w:rPr>
              <w:t xml:space="preserve"> </w:t>
            </w:r>
            <w:proofErr w:type="spellStart"/>
            <w:r w:rsidRPr="00C92981">
              <w:rPr>
                <w:rFonts w:cstheme="minorBidi"/>
                <w:szCs w:val="22"/>
                <w:lang w:val="en-US"/>
              </w:rPr>
              <w:t>из</w:t>
            </w:r>
            <w:proofErr w:type="spellEnd"/>
            <w:r w:rsidRPr="00C92981">
              <w:rPr>
                <w:rFonts w:cstheme="minorBidi"/>
                <w:szCs w:val="22"/>
                <w:lang w:val="en-US"/>
              </w:rPr>
              <w:t xml:space="preserve"> </w:t>
            </w:r>
            <w:proofErr w:type="spellStart"/>
            <w:r w:rsidRPr="00C92981">
              <w:rPr>
                <w:rFonts w:cstheme="minorBidi"/>
                <w:spacing w:val="-1"/>
                <w:szCs w:val="22"/>
                <w:lang w:val="en-US"/>
              </w:rPr>
              <w:t>Београда</w:t>
            </w:r>
            <w:proofErr w:type="spellEnd"/>
          </w:p>
        </w:tc>
        <w:tc>
          <w:tcPr>
            <w:tcW w:w="1812" w:type="dxa"/>
            <w:tcBorders>
              <w:top w:val="single" w:sz="13" w:space="0" w:color="000000"/>
              <w:left w:val="single" w:sz="12" w:space="0" w:color="000000"/>
              <w:bottom w:val="single" w:sz="5" w:space="0" w:color="000000"/>
              <w:right w:val="single" w:sz="12" w:space="0" w:color="000000"/>
            </w:tcBorders>
          </w:tcPr>
          <w:p w14:paraId="50474F65" w14:textId="77777777" w:rsidR="00C92981" w:rsidRPr="00C92981" w:rsidRDefault="00C92981" w:rsidP="00C92981">
            <w:pPr>
              <w:spacing w:line="275" w:lineRule="auto"/>
              <w:ind w:left="92" w:right="107"/>
              <w:rPr>
                <w:rFonts w:eastAsia="Times New Roman"/>
                <w:lang w:val="en-US"/>
              </w:rPr>
            </w:pPr>
            <w:proofErr w:type="spellStart"/>
            <w:r w:rsidRPr="00C92981">
              <w:rPr>
                <w:rFonts w:cstheme="minorBidi"/>
                <w:spacing w:val="-1"/>
                <w:szCs w:val="22"/>
                <w:lang w:val="en-US"/>
              </w:rPr>
              <w:t>шаље</w:t>
            </w:r>
            <w:proofErr w:type="spellEnd"/>
            <w:r w:rsidRPr="00C92981">
              <w:rPr>
                <w:rFonts w:cstheme="minorBidi"/>
                <w:spacing w:val="4"/>
                <w:szCs w:val="22"/>
                <w:lang w:val="en-US"/>
              </w:rPr>
              <w:t xml:space="preserve"> </w:t>
            </w:r>
            <w:proofErr w:type="spellStart"/>
            <w:r w:rsidRPr="00C92981">
              <w:rPr>
                <w:rFonts w:cstheme="minorBidi"/>
                <w:spacing w:val="-1"/>
                <w:szCs w:val="22"/>
                <w:lang w:val="en-US"/>
              </w:rPr>
              <w:t>ученичке</w:t>
            </w:r>
            <w:proofErr w:type="spellEnd"/>
            <w:r w:rsidRPr="00C92981">
              <w:rPr>
                <w:rFonts w:cstheme="minorBidi"/>
                <w:spacing w:val="23"/>
                <w:szCs w:val="22"/>
                <w:lang w:val="en-US"/>
              </w:rPr>
              <w:t xml:space="preserve"> </w:t>
            </w:r>
            <w:proofErr w:type="spellStart"/>
            <w:r w:rsidRPr="00C92981">
              <w:rPr>
                <w:rFonts w:cstheme="minorBidi"/>
                <w:spacing w:val="-1"/>
                <w:szCs w:val="22"/>
                <w:lang w:val="en-US"/>
              </w:rPr>
              <w:t>радове</w:t>
            </w:r>
            <w:proofErr w:type="spellEnd"/>
            <w:r w:rsidRPr="00C92981">
              <w:rPr>
                <w:rFonts w:cstheme="minorBidi"/>
                <w:spacing w:val="-2"/>
                <w:szCs w:val="22"/>
                <w:lang w:val="en-US"/>
              </w:rPr>
              <w:t xml:space="preserve"> </w:t>
            </w:r>
            <w:proofErr w:type="spellStart"/>
            <w:r w:rsidRPr="00C92981">
              <w:rPr>
                <w:rFonts w:cstheme="minorBidi"/>
                <w:szCs w:val="22"/>
                <w:lang w:val="en-US"/>
              </w:rPr>
              <w:t>на</w:t>
            </w:r>
            <w:proofErr w:type="spellEnd"/>
            <w:r w:rsidRPr="00C92981">
              <w:rPr>
                <w:rFonts w:cstheme="minorBidi"/>
                <w:spacing w:val="25"/>
                <w:szCs w:val="22"/>
                <w:lang w:val="en-US"/>
              </w:rPr>
              <w:t xml:space="preserve"> </w:t>
            </w:r>
            <w:proofErr w:type="spellStart"/>
            <w:r w:rsidRPr="00C92981">
              <w:rPr>
                <w:rFonts w:cstheme="minorBidi"/>
                <w:spacing w:val="-1"/>
                <w:szCs w:val="22"/>
                <w:lang w:val="en-US"/>
              </w:rPr>
              <w:t>конкурс</w:t>
            </w:r>
            <w:proofErr w:type="spellEnd"/>
          </w:p>
          <w:p w14:paraId="5ABDB500" w14:textId="77777777" w:rsidR="00C92981" w:rsidRPr="00C92981" w:rsidRDefault="00C92981" w:rsidP="00C92981">
            <w:pPr>
              <w:rPr>
                <w:rFonts w:eastAsia="Times New Roman"/>
                <w:lang w:val="en-US"/>
              </w:rPr>
            </w:pPr>
          </w:p>
          <w:p w14:paraId="3AD59CA3" w14:textId="77777777" w:rsidR="00C92981" w:rsidRPr="00C92981" w:rsidRDefault="00C92981" w:rsidP="00C92981">
            <w:pPr>
              <w:rPr>
                <w:rFonts w:eastAsia="Times New Roman"/>
                <w:lang w:val="en-US"/>
              </w:rPr>
            </w:pPr>
          </w:p>
          <w:p w14:paraId="2FE6F8AD" w14:textId="77777777" w:rsidR="00C92981" w:rsidRPr="00C92981" w:rsidRDefault="00C92981" w:rsidP="00C92981">
            <w:pPr>
              <w:spacing w:before="167" w:line="276" w:lineRule="auto"/>
              <w:ind w:left="92" w:right="108"/>
              <w:rPr>
                <w:rFonts w:eastAsia="Times New Roman"/>
                <w:lang w:val="en-US"/>
              </w:rPr>
            </w:pPr>
            <w:proofErr w:type="spellStart"/>
            <w:r w:rsidRPr="00C92981">
              <w:rPr>
                <w:rFonts w:cstheme="minorBidi"/>
                <w:spacing w:val="-1"/>
                <w:szCs w:val="22"/>
                <w:lang w:val="en-US"/>
              </w:rPr>
              <w:t>наставница</w:t>
            </w:r>
            <w:proofErr w:type="spellEnd"/>
            <w:r w:rsidRPr="00C92981">
              <w:rPr>
                <w:rFonts w:cstheme="minorBidi"/>
                <w:spacing w:val="27"/>
                <w:szCs w:val="22"/>
                <w:lang w:val="en-US"/>
              </w:rPr>
              <w:t xml:space="preserve"> </w:t>
            </w:r>
            <w:proofErr w:type="spellStart"/>
            <w:r w:rsidRPr="00C92981">
              <w:rPr>
                <w:rFonts w:cstheme="minorBidi"/>
                <w:szCs w:val="22"/>
                <w:lang w:val="en-US"/>
              </w:rPr>
              <w:t>одабира</w:t>
            </w:r>
            <w:proofErr w:type="spellEnd"/>
            <w:r w:rsidRPr="00C92981">
              <w:rPr>
                <w:rFonts w:cstheme="minorBidi"/>
                <w:spacing w:val="-1"/>
                <w:szCs w:val="22"/>
                <w:lang w:val="en-US"/>
              </w:rPr>
              <w:t xml:space="preserve"> </w:t>
            </w:r>
            <w:r w:rsidRPr="00C92981">
              <w:rPr>
                <w:rFonts w:cstheme="minorBidi"/>
                <w:szCs w:val="22"/>
                <w:lang w:val="en-US"/>
              </w:rPr>
              <w:t xml:space="preserve">и </w:t>
            </w:r>
            <w:proofErr w:type="spellStart"/>
            <w:r w:rsidRPr="00C92981">
              <w:rPr>
                <w:rFonts w:cstheme="minorBidi"/>
                <w:spacing w:val="-1"/>
                <w:szCs w:val="22"/>
                <w:lang w:val="en-US"/>
              </w:rPr>
              <w:t>шаље</w:t>
            </w:r>
            <w:proofErr w:type="spellEnd"/>
            <w:r w:rsidRPr="00C92981">
              <w:rPr>
                <w:rFonts w:cstheme="minorBidi"/>
                <w:spacing w:val="3"/>
                <w:szCs w:val="22"/>
                <w:lang w:val="en-US"/>
              </w:rPr>
              <w:t xml:space="preserve"> </w:t>
            </w:r>
            <w:proofErr w:type="spellStart"/>
            <w:r w:rsidRPr="00C92981">
              <w:rPr>
                <w:rFonts w:cstheme="minorBidi"/>
                <w:spacing w:val="-1"/>
                <w:szCs w:val="22"/>
                <w:lang w:val="en-US"/>
              </w:rPr>
              <w:t>ученичке</w:t>
            </w:r>
            <w:proofErr w:type="spellEnd"/>
            <w:r w:rsidRPr="00C92981">
              <w:rPr>
                <w:rFonts w:cstheme="minorBidi"/>
                <w:spacing w:val="23"/>
                <w:szCs w:val="22"/>
                <w:lang w:val="en-US"/>
              </w:rPr>
              <w:t xml:space="preserve"> </w:t>
            </w:r>
            <w:proofErr w:type="spellStart"/>
            <w:r w:rsidRPr="00C92981">
              <w:rPr>
                <w:rFonts w:cstheme="minorBidi"/>
                <w:spacing w:val="-1"/>
                <w:szCs w:val="22"/>
                <w:lang w:val="en-US"/>
              </w:rPr>
              <w:t>радове</w:t>
            </w:r>
            <w:proofErr w:type="spellEnd"/>
            <w:r w:rsidRPr="00C92981">
              <w:rPr>
                <w:rFonts w:cstheme="minorBidi"/>
                <w:spacing w:val="-2"/>
                <w:szCs w:val="22"/>
                <w:lang w:val="en-US"/>
              </w:rPr>
              <w:t xml:space="preserve"> </w:t>
            </w:r>
            <w:proofErr w:type="spellStart"/>
            <w:r w:rsidRPr="00C92981">
              <w:rPr>
                <w:rFonts w:cstheme="minorBidi"/>
                <w:szCs w:val="22"/>
                <w:lang w:val="en-US"/>
              </w:rPr>
              <w:t>на</w:t>
            </w:r>
            <w:proofErr w:type="spellEnd"/>
            <w:r w:rsidRPr="00C92981">
              <w:rPr>
                <w:rFonts w:cstheme="minorBidi"/>
                <w:spacing w:val="25"/>
                <w:szCs w:val="22"/>
                <w:lang w:val="en-US"/>
              </w:rPr>
              <w:t xml:space="preserve"> </w:t>
            </w:r>
            <w:proofErr w:type="spellStart"/>
            <w:r w:rsidRPr="00C92981">
              <w:rPr>
                <w:rFonts w:cstheme="minorBidi"/>
                <w:spacing w:val="-1"/>
                <w:szCs w:val="22"/>
                <w:lang w:val="en-US"/>
              </w:rPr>
              <w:t>конкурс</w:t>
            </w:r>
            <w:proofErr w:type="spellEnd"/>
          </w:p>
          <w:p w14:paraId="4ADEC80F" w14:textId="77777777" w:rsidR="00C92981" w:rsidRPr="00C92981" w:rsidRDefault="00C92981" w:rsidP="00C92981">
            <w:pPr>
              <w:rPr>
                <w:rFonts w:eastAsia="Times New Roman"/>
                <w:lang w:val="en-US"/>
              </w:rPr>
            </w:pPr>
          </w:p>
          <w:p w14:paraId="5FADBEAA" w14:textId="77777777" w:rsidR="00C92981" w:rsidRPr="00C92981" w:rsidRDefault="00C92981" w:rsidP="00C92981">
            <w:pPr>
              <w:rPr>
                <w:rFonts w:eastAsia="Times New Roman"/>
                <w:lang w:val="en-US"/>
              </w:rPr>
            </w:pPr>
          </w:p>
          <w:p w14:paraId="27786A15" w14:textId="77777777" w:rsidR="00C92981" w:rsidRPr="00C92981" w:rsidRDefault="00C92981" w:rsidP="00C92981">
            <w:pPr>
              <w:rPr>
                <w:rFonts w:eastAsia="Times New Roman"/>
                <w:lang w:val="en-US"/>
              </w:rPr>
            </w:pPr>
          </w:p>
          <w:p w14:paraId="518A77CD" w14:textId="77777777" w:rsidR="00C92981" w:rsidRPr="00C92981" w:rsidRDefault="00C92981" w:rsidP="00C92981">
            <w:pPr>
              <w:spacing w:before="7"/>
              <w:rPr>
                <w:rFonts w:eastAsia="Times New Roman"/>
                <w:sz w:val="35"/>
                <w:szCs w:val="35"/>
                <w:lang w:val="en-US"/>
              </w:rPr>
            </w:pPr>
          </w:p>
          <w:p w14:paraId="4822DAF3" w14:textId="77777777" w:rsidR="00C92981" w:rsidRPr="00C92981" w:rsidRDefault="00C92981" w:rsidP="00C92981">
            <w:pPr>
              <w:spacing w:line="276" w:lineRule="auto"/>
              <w:ind w:left="92" w:right="385"/>
              <w:rPr>
                <w:rFonts w:eastAsia="Times New Roman"/>
                <w:lang w:val="en-US"/>
              </w:rPr>
            </w:pPr>
            <w:r w:rsidRPr="00C92981">
              <w:rPr>
                <w:rFonts w:cstheme="minorBidi"/>
                <w:szCs w:val="22"/>
                <w:lang w:val="en-US"/>
              </w:rPr>
              <w:t>у</w:t>
            </w:r>
            <w:r w:rsidRPr="00C92981">
              <w:rPr>
                <w:rFonts w:cstheme="minorBidi"/>
                <w:spacing w:val="-3"/>
                <w:szCs w:val="22"/>
                <w:lang w:val="en-US"/>
              </w:rPr>
              <w:t xml:space="preserve"> </w:t>
            </w:r>
            <w:proofErr w:type="spellStart"/>
            <w:r w:rsidRPr="00C92981">
              <w:rPr>
                <w:rFonts w:cstheme="minorBidi"/>
                <w:szCs w:val="22"/>
                <w:lang w:val="en-US"/>
              </w:rPr>
              <w:t>току</w:t>
            </w:r>
            <w:proofErr w:type="spellEnd"/>
            <w:r w:rsidRPr="00C92981">
              <w:rPr>
                <w:rFonts w:cstheme="minorBidi"/>
                <w:spacing w:val="-5"/>
                <w:szCs w:val="22"/>
                <w:lang w:val="en-US"/>
              </w:rPr>
              <w:t xml:space="preserve"> </w:t>
            </w:r>
            <w:proofErr w:type="spellStart"/>
            <w:r w:rsidRPr="00C92981">
              <w:rPr>
                <w:rFonts w:cstheme="minorBidi"/>
                <w:szCs w:val="22"/>
                <w:lang w:val="en-US"/>
              </w:rPr>
              <w:t>је</w:t>
            </w:r>
            <w:proofErr w:type="spellEnd"/>
            <w:r w:rsidRPr="00C92981">
              <w:rPr>
                <w:rFonts w:cstheme="minorBidi"/>
                <w:spacing w:val="23"/>
                <w:szCs w:val="22"/>
                <w:lang w:val="en-US"/>
              </w:rPr>
              <w:t xml:space="preserve"> </w:t>
            </w:r>
            <w:proofErr w:type="spellStart"/>
            <w:r w:rsidRPr="00C92981">
              <w:rPr>
                <w:rFonts w:cstheme="minorBidi"/>
                <w:spacing w:val="-1"/>
                <w:szCs w:val="22"/>
                <w:lang w:val="en-US"/>
              </w:rPr>
              <w:t>прикупљање</w:t>
            </w:r>
            <w:proofErr w:type="spellEnd"/>
            <w:r w:rsidRPr="00C92981">
              <w:rPr>
                <w:rFonts w:cstheme="minorBidi"/>
                <w:spacing w:val="24"/>
                <w:szCs w:val="22"/>
                <w:lang w:val="en-US"/>
              </w:rPr>
              <w:t xml:space="preserve"> </w:t>
            </w:r>
            <w:proofErr w:type="spellStart"/>
            <w:r w:rsidRPr="00C92981">
              <w:rPr>
                <w:rFonts w:cstheme="minorBidi"/>
                <w:spacing w:val="-1"/>
                <w:szCs w:val="22"/>
                <w:lang w:val="en-US"/>
              </w:rPr>
              <w:t>ученичких</w:t>
            </w:r>
            <w:proofErr w:type="spellEnd"/>
            <w:r w:rsidRPr="00C92981">
              <w:rPr>
                <w:rFonts w:cstheme="minorBidi"/>
                <w:spacing w:val="23"/>
                <w:szCs w:val="22"/>
                <w:lang w:val="en-US"/>
              </w:rPr>
              <w:t xml:space="preserve"> </w:t>
            </w:r>
            <w:proofErr w:type="spellStart"/>
            <w:r w:rsidRPr="00C92981">
              <w:rPr>
                <w:rFonts w:cstheme="minorBidi"/>
                <w:spacing w:val="-1"/>
                <w:szCs w:val="22"/>
                <w:lang w:val="en-US"/>
              </w:rPr>
              <w:t>радова</w:t>
            </w:r>
            <w:proofErr w:type="spellEnd"/>
          </w:p>
          <w:p w14:paraId="7C367032" w14:textId="77777777" w:rsidR="00C92981" w:rsidRPr="00C92981" w:rsidRDefault="00C92981" w:rsidP="00C92981">
            <w:pPr>
              <w:spacing w:before="200" w:line="276" w:lineRule="auto"/>
              <w:ind w:left="92" w:right="385"/>
              <w:rPr>
                <w:rFonts w:eastAsia="Times New Roman"/>
                <w:lang w:val="en-US"/>
              </w:rPr>
            </w:pPr>
            <w:r w:rsidRPr="00C92981">
              <w:rPr>
                <w:rFonts w:cstheme="minorBidi"/>
                <w:szCs w:val="22"/>
                <w:lang w:val="en-US"/>
              </w:rPr>
              <w:t>у</w:t>
            </w:r>
            <w:r w:rsidRPr="00C92981">
              <w:rPr>
                <w:rFonts w:cstheme="minorBidi"/>
                <w:spacing w:val="-3"/>
                <w:szCs w:val="22"/>
                <w:lang w:val="en-US"/>
              </w:rPr>
              <w:t xml:space="preserve"> </w:t>
            </w:r>
            <w:proofErr w:type="spellStart"/>
            <w:r w:rsidRPr="00C92981">
              <w:rPr>
                <w:rFonts w:cstheme="minorBidi"/>
                <w:szCs w:val="22"/>
                <w:lang w:val="en-US"/>
              </w:rPr>
              <w:t>току</w:t>
            </w:r>
            <w:proofErr w:type="spellEnd"/>
            <w:r w:rsidRPr="00C92981">
              <w:rPr>
                <w:rFonts w:cstheme="minorBidi"/>
                <w:spacing w:val="-5"/>
                <w:szCs w:val="22"/>
                <w:lang w:val="en-US"/>
              </w:rPr>
              <w:t xml:space="preserve"> </w:t>
            </w:r>
            <w:proofErr w:type="spellStart"/>
            <w:r w:rsidRPr="00C92981">
              <w:rPr>
                <w:rFonts w:cstheme="minorBidi"/>
                <w:szCs w:val="22"/>
                <w:lang w:val="en-US"/>
              </w:rPr>
              <w:t>је</w:t>
            </w:r>
            <w:proofErr w:type="spellEnd"/>
            <w:r w:rsidRPr="00C92981">
              <w:rPr>
                <w:rFonts w:cstheme="minorBidi"/>
                <w:spacing w:val="23"/>
                <w:szCs w:val="22"/>
                <w:lang w:val="en-US"/>
              </w:rPr>
              <w:t xml:space="preserve"> </w:t>
            </w:r>
            <w:proofErr w:type="spellStart"/>
            <w:r w:rsidRPr="00C92981">
              <w:rPr>
                <w:rFonts w:cstheme="minorBidi"/>
                <w:spacing w:val="-1"/>
                <w:szCs w:val="22"/>
                <w:lang w:val="en-US"/>
              </w:rPr>
              <w:t>прикупљање</w:t>
            </w:r>
            <w:proofErr w:type="spellEnd"/>
            <w:r w:rsidRPr="00C92981">
              <w:rPr>
                <w:rFonts w:cstheme="minorBidi"/>
                <w:spacing w:val="24"/>
                <w:szCs w:val="22"/>
                <w:lang w:val="en-US"/>
              </w:rPr>
              <w:t xml:space="preserve"> </w:t>
            </w:r>
            <w:proofErr w:type="spellStart"/>
            <w:r w:rsidRPr="00C92981">
              <w:rPr>
                <w:rFonts w:cstheme="minorBidi"/>
                <w:spacing w:val="-1"/>
                <w:szCs w:val="22"/>
                <w:lang w:val="en-US"/>
              </w:rPr>
              <w:t>ученичких</w:t>
            </w:r>
            <w:proofErr w:type="spellEnd"/>
            <w:r w:rsidRPr="00C92981">
              <w:rPr>
                <w:rFonts w:cstheme="minorBidi"/>
                <w:spacing w:val="23"/>
                <w:szCs w:val="22"/>
                <w:lang w:val="en-US"/>
              </w:rPr>
              <w:t xml:space="preserve"> </w:t>
            </w:r>
            <w:proofErr w:type="spellStart"/>
            <w:r w:rsidRPr="00C92981">
              <w:rPr>
                <w:rFonts w:cstheme="minorBidi"/>
                <w:spacing w:val="-1"/>
                <w:szCs w:val="22"/>
                <w:lang w:val="en-US"/>
              </w:rPr>
              <w:t>радова</w:t>
            </w:r>
            <w:proofErr w:type="spellEnd"/>
          </w:p>
          <w:p w14:paraId="4F7B18C9" w14:textId="77777777" w:rsidR="00C92981" w:rsidRPr="00C92981" w:rsidRDefault="00C92981" w:rsidP="00C92981">
            <w:pPr>
              <w:rPr>
                <w:rFonts w:eastAsia="Times New Roman"/>
                <w:lang w:val="en-US"/>
              </w:rPr>
            </w:pPr>
          </w:p>
          <w:p w14:paraId="4072C324" w14:textId="77777777" w:rsidR="00C92981" w:rsidRPr="00C92981" w:rsidRDefault="00C92981" w:rsidP="00C92981">
            <w:pPr>
              <w:rPr>
                <w:rFonts w:eastAsia="Times New Roman"/>
                <w:lang w:val="en-US"/>
              </w:rPr>
            </w:pPr>
          </w:p>
          <w:p w14:paraId="0DB51A0B" w14:textId="77777777" w:rsidR="00C92981" w:rsidRPr="00C92981" w:rsidRDefault="00C92981" w:rsidP="00C92981">
            <w:pPr>
              <w:spacing w:before="166" w:line="276" w:lineRule="auto"/>
              <w:ind w:left="92" w:right="385"/>
              <w:rPr>
                <w:rFonts w:eastAsia="Times New Roman"/>
                <w:lang w:val="en-US"/>
              </w:rPr>
            </w:pPr>
            <w:r w:rsidRPr="00C92981">
              <w:rPr>
                <w:rFonts w:cstheme="minorBidi"/>
                <w:szCs w:val="22"/>
                <w:lang w:val="en-US"/>
              </w:rPr>
              <w:t>у</w:t>
            </w:r>
            <w:r w:rsidRPr="00C92981">
              <w:rPr>
                <w:rFonts w:cstheme="minorBidi"/>
                <w:spacing w:val="-3"/>
                <w:szCs w:val="22"/>
                <w:lang w:val="en-US"/>
              </w:rPr>
              <w:t xml:space="preserve"> </w:t>
            </w:r>
            <w:proofErr w:type="spellStart"/>
            <w:r w:rsidRPr="00C92981">
              <w:rPr>
                <w:rFonts w:cstheme="minorBidi"/>
                <w:szCs w:val="22"/>
                <w:lang w:val="en-US"/>
              </w:rPr>
              <w:t>току</w:t>
            </w:r>
            <w:proofErr w:type="spellEnd"/>
            <w:r w:rsidRPr="00C92981">
              <w:rPr>
                <w:rFonts w:cstheme="minorBidi"/>
                <w:spacing w:val="-5"/>
                <w:szCs w:val="22"/>
                <w:lang w:val="en-US"/>
              </w:rPr>
              <w:t xml:space="preserve"> </w:t>
            </w:r>
            <w:proofErr w:type="spellStart"/>
            <w:r w:rsidRPr="00C92981">
              <w:rPr>
                <w:rFonts w:cstheme="minorBidi"/>
                <w:szCs w:val="22"/>
                <w:lang w:val="en-US"/>
              </w:rPr>
              <w:t>је</w:t>
            </w:r>
            <w:proofErr w:type="spellEnd"/>
            <w:r w:rsidRPr="00C92981">
              <w:rPr>
                <w:rFonts w:cstheme="minorBidi"/>
                <w:spacing w:val="23"/>
                <w:szCs w:val="22"/>
                <w:lang w:val="en-US"/>
              </w:rPr>
              <w:t xml:space="preserve"> </w:t>
            </w:r>
            <w:proofErr w:type="spellStart"/>
            <w:r w:rsidRPr="00C92981">
              <w:rPr>
                <w:rFonts w:cstheme="minorBidi"/>
                <w:spacing w:val="-1"/>
                <w:szCs w:val="22"/>
                <w:lang w:val="en-US"/>
              </w:rPr>
              <w:t>прикупљање</w:t>
            </w:r>
            <w:proofErr w:type="spellEnd"/>
            <w:r w:rsidRPr="00C92981">
              <w:rPr>
                <w:rFonts w:cstheme="minorBidi"/>
                <w:spacing w:val="24"/>
                <w:szCs w:val="22"/>
                <w:lang w:val="en-US"/>
              </w:rPr>
              <w:t xml:space="preserve"> </w:t>
            </w:r>
            <w:proofErr w:type="spellStart"/>
            <w:r w:rsidRPr="00C92981">
              <w:rPr>
                <w:rFonts w:cstheme="minorBidi"/>
                <w:spacing w:val="-1"/>
                <w:szCs w:val="22"/>
                <w:lang w:val="en-US"/>
              </w:rPr>
              <w:t>ученичких</w:t>
            </w:r>
            <w:proofErr w:type="spellEnd"/>
            <w:r w:rsidRPr="00C92981">
              <w:rPr>
                <w:rFonts w:cstheme="minorBidi"/>
                <w:spacing w:val="23"/>
                <w:szCs w:val="22"/>
                <w:lang w:val="en-US"/>
              </w:rPr>
              <w:t xml:space="preserve"> </w:t>
            </w:r>
            <w:proofErr w:type="spellStart"/>
            <w:r w:rsidRPr="00C92981">
              <w:rPr>
                <w:rFonts w:cstheme="minorBidi"/>
                <w:spacing w:val="-1"/>
                <w:szCs w:val="22"/>
                <w:lang w:val="en-US"/>
              </w:rPr>
              <w:t>радов</w:t>
            </w:r>
            <w:proofErr w:type="spellEnd"/>
          </w:p>
        </w:tc>
        <w:tc>
          <w:tcPr>
            <w:tcW w:w="1812" w:type="dxa"/>
            <w:tcBorders>
              <w:top w:val="single" w:sz="13" w:space="0" w:color="000000"/>
              <w:left w:val="single" w:sz="12" w:space="0" w:color="000000"/>
              <w:bottom w:val="single" w:sz="5" w:space="0" w:color="000000"/>
              <w:right w:val="single" w:sz="12" w:space="0" w:color="000000"/>
            </w:tcBorders>
          </w:tcPr>
          <w:p w14:paraId="77B4C2ED" w14:textId="77777777" w:rsidR="00C92981" w:rsidRPr="00C92981" w:rsidRDefault="00C92981" w:rsidP="00C92981">
            <w:pPr>
              <w:spacing w:line="239" w:lineRule="auto"/>
              <w:ind w:left="92" w:right="301"/>
              <w:rPr>
                <w:rFonts w:eastAsia="Times New Roman"/>
                <w:lang w:val="en-US"/>
              </w:rPr>
            </w:pPr>
            <w:proofErr w:type="spellStart"/>
            <w:r w:rsidRPr="00C92981">
              <w:rPr>
                <w:rFonts w:cstheme="minorBidi"/>
                <w:spacing w:val="-1"/>
                <w:szCs w:val="22"/>
                <w:lang w:val="en-US"/>
              </w:rPr>
              <w:t>Ученица</w:t>
            </w:r>
            <w:proofErr w:type="spellEnd"/>
            <w:r w:rsidRPr="00C92981">
              <w:rPr>
                <w:rFonts w:cstheme="minorBidi"/>
                <w:spacing w:val="-1"/>
                <w:szCs w:val="22"/>
                <w:lang w:val="en-US"/>
              </w:rPr>
              <w:t xml:space="preserve"> </w:t>
            </w:r>
            <w:r w:rsidRPr="00C92981">
              <w:rPr>
                <w:rFonts w:cstheme="minorBidi"/>
                <w:szCs w:val="22"/>
                <w:lang w:val="en-US"/>
              </w:rPr>
              <w:t>8б</w:t>
            </w:r>
            <w:r w:rsidRPr="00C92981">
              <w:rPr>
                <w:rFonts w:cstheme="minorBidi"/>
                <w:spacing w:val="25"/>
                <w:szCs w:val="22"/>
                <w:lang w:val="en-US"/>
              </w:rPr>
              <w:t xml:space="preserve"> </w:t>
            </w:r>
            <w:proofErr w:type="spellStart"/>
            <w:r w:rsidRPr="00C92981">
              <w:rPr>
                <w:rFonts w:cstheme="minorBidi"/>
                <w:szCs w:val="22"/>
                <w:lang w:val="en-US"/>
              </w:rPr>
              <w:t>Оља</w:t>
            </w:r>
            <w:proofErr w:type="spellEnd"/>
            <w:r w:rsidRPr="00C92981">
              <w:rPr>
                <w:rFonts w:cstheme="minorBidi"/>
                <w:spacing w:val="-1"/>
                <w:szCs w:val="22"/>
                <w:lang w:val="en-US"/>
              </w:rPr>
              <w:t xml:space="preserve"> </w:t>
            </w:r>
            <w:proofErr w:type="spellStart"/>
            <w:r w:rsidRPr="00C92981">
              <w:rPr>
                <w:rFonts w:cstheme="minorBidi"/>
                <w:spacing w:val="-1"/>
                <w:szCs w:val="22"/>
                <w:lang w:val="en-US"/>
              </w:rPr>
              <w:t>Кљакић</w:t>
            </w:r>
            <w:proofErr w:type="spellEnd"/>
            <w:r w:rsidRPr="00C92981">
              <w:rPr>
                <w:rFonts w:cstheme="minorBidi"/>
                <w:spacing w:val="25"/>
                <w:szCs w:val="22"/>
                <w:lang w:val="en-US"/>
              </w:rPr>
              <w:t xml:space="preserve"> </w:t>
            </w:r>
            <w:proofErr w:type="spellStart"/>
            <w:r w:rsidRPr="00C92981">
              <w:rPr>
                <w:rFonts w:cstheme="minorBidi"/>
                <w:spacing w:val="-1"/>
                <w:szCs w:val="22"/>
                <w:lang w:val="en-US"/>
              </w:rPr>
              <w:t>освојила</w:t>
            </w:r>
            <w:proofErr w:type="spellEnd"/>
            <w:r w:rsidRPr="00C92981">
              <w:rPr>
                <w:rFonts w:cstheme="minorBidi"/>
                <w:spacing w:val="27"/>
                <w:szCs w:val="22"/>
                <w:lang w:val="en-US"/>
              </w:rPr>
              <w:t xml:space="preserve"> </w:t>
            </w:r>
            <w:proofErr w:type="spellStart"/>
            <w:r w:rsidRPr="00C92981">
              <w:rPr>
                <w:rFonts w:cstheme="minorBidi"/>
                <w:szCs w:val="22"/>
                <w:lang w:val="en-US"/>
              </w:rPr>
              <w:t>похвалницу</w:t>
            </w:r>
            <w:proofErr w:type="spellEnd"/>
          </w:p>
          <w:p w14:paraId="6CA7015F" w14:textId="77777777" w:rsidR="00C92981" w:rsidRPr="00C92981" w:rsidRDefault="00C92981" w:rsidP="00C92981">
            <w:pPr>
              <w:rPr>
                <w:rFonts w:eastAsia="Times New Roman"/>
                <w:lang w:val="en-US"/>
              </w:rPr>
            </w:pPr>
          </w:p>
          <w:p w14:paraId="5DEC7C57" w14:textId="77777777" w:rsidR="00C92981" w:rsidRPr="00C92981" w:rsidRDefault="00C92981" w:rsidP="00C92981">
            <w:pPr>
              <w:rPr>
                <w:rFonts w:eastAsia="Times New Roman"/>
                <w:lang w:val="en-US"/>
              </w:rPr>
            </w:pPr>
          </w:p>
          <w:p w14:paraId="546B05EC" w14:textId="77777777" w:rsidR="00C92981" w:rsidRPr="00C92981" w:rsidRDefault="00C92981" w:rsidP="00C92981">
            <w:pPr>
              <w:ind w:left="92" w:right="301"/>
              <w:rPr>
                <w:rFonts w:eastAsia="Times New Roman"/>
                <w:lang w:val="en-US"/>
              </w:rPr>
            </w:pPr>
            <w:proofErr w:type="spellStart"/>
            <w:r w:rsidRPr="00C92981">
              <w:rPr>
                <w:rFonts w:cstheme="minorBidi"/>
                <w:spacing w:val="-1"/>
                <w:szCs w:val="22"/>
                <w:lang w:val="en-US"/>
              </w:rPr>
              <w:t>Ученици</w:t>
            </w:r>
            <w:proofErr w:type="spellEnd"/>
            <w:r w:rsidRPr="00C92981">
              <w:rPr>
                <w:rFonts w:cstheme="minorBidi"/>
                <w:szCs w:val="22"/>
                <w:lang w:val="en-US"/>
              </w:rPr>
              <w:t xml:space="preserve"> 7а</w:t>
            </w:r>
            <w:r w:rsidRPr="00C92981">
              <w:rPr>
                <w:rFonts w:cstheme="minorBidi"/>
                <w:spacing w:val="-4"/>
                <w:szCs w:val="22"/>
                <w:lang w:val="en-US"/>
              </w:rPr>
              <w:t xml:space="preserve"> </w:t>
            </w:r>
            <w:r w:rsidRPr="00C92981">
              <w:rPr>
                <w:rFonts w:cstheme="minorBidi"/>
                <w:szCs w:val="22"/>
                <w:lang w:val="en-US"/>
              </w:rPr>
              <w:t>и</w:t>
            </w:r>
            <w:r w:rsidRPr="00C92981">
              <w:rPr>
                <w:rFonts w:cstheme="minorBidi"/>
                <w:spacing w:val="25"/>
                <w:szCs w:val="22"/>
                <w:lang w:val="en-US"/>
              </w:rPr>
              <w:t xml:space="preserve"> </w:t>
            </w:r>
            <w:r w:rsidRPr="00C92981">
              <w:rPr>
                <w:rFonts w:cstheme="minorBidi"/>
                <w:szCs w:val="22"/>
                <w:lang w:val="en-US"/>
              </w:rPr>
              <w:t xml:space="preserve">7б </w:t>
            </w:r>
            <w:proofErr w:type="spellStart"/>
            <w:r w:rsidRPr="00C92981">
              <w:rPr>
                <w:rFonts w:cstheme="minorBidi"/>
                <w:spacing w:val="-1"/>
                <w:szCs w:val="22"/>
                <w:lang w:val="en-US"/>
              </w:rPr>
              <w:t>разреда</w:t>
            </w:r>
            <w:proofErr w:type="spellEnd"/>
          </w:p>
          <w:p w14:paraId="28CF134A" w14:textId="77777777" w:rsidR="00C92981" w:rsidRPr="00C92981" w:rsidRDefault="00C92981" w:rsidP="00C92981">
            <w:pPr>
              <w:rPr>
                <w:rFonts w:eastAsia="Times New Roman"/>
                <w:lang w:val="en-US"/>
              </w:rPr>
            </w:pPr>
          </w:p>
          <w:p w14:paraId="2B23CE95" w14:textId="77777777" w:rsidR="00C92981" w:rsidRPr="00C92981" w:rsidRDefault="00C92981" w:rsidP="00C92981">
            <w:pPr>
              <w:rPr>
                <w:rFonts w:eastAsia="Times New Roman"/>
                <w:lang w:val="en-US"/>
              </w:rPr>
            </w:pPr>
          </w:p>
          <w:p w14:paraId="17B8F5A9" w14:textId="77777777" w:rsidR="00C92981" w:rsidRPr="00C92981" w:rsidRDefault="00C92981" w:rsidP="00C92981">
            <w:pPr>
              <w:rPr>
                <w:rFonts w:eastAsia="Times New Roman"/>
                <w:lang w:val="en-US"/>
              </w:rPr>
            </w:pPr>
          </w:p>
          <w:p w14:paraId="2DB50B78" w14:textId="77777777" w:rsidR="00C92981" w:rsidRPr="00C92981" w:rsidRDefault="00C92981" w:rsidP="00C92981">
            <w:pPr>
              <w:rPr>
                <w:rFonts w:eastAsia="Times New Roman"/>
                <w:lang w:val="en-US"/>
              </w:rPr>
            </w:pPr>
          </w:p>
          <w:p w14:paraId="1585C17B" w14:textId="77777777" w:rsidR="00C92981" w:rsidRPr="00C92981" w:rsidRDefault="00C92981" w:rsidP="00C92981">
            <w:pPr>
              <w:rPr>
                <w:rFonts w:eastAsia="Times New Roman"/>
                <w:lang w:val="en-US"/>
              </w:rPr>
            </w:pPr>
          </w:p>
          <w:p w14:paraId="475C38B7" w14:textId="77777777" w:rsidR="00C92981" w:rsidRPr="00C92981" w:rsidRDefault="00C92981" w:rsidP="00C92981">
            <w:pPr>
              <w:rPr>
                <w:rFonts w:eastAsia="Times New Roman"/>
                <w:lang w:val="en-US"/>
              </w:rPr>
            </w:pPr>
          </w:p>
          <w:p w14:paraId="37F8A4B0" w14:textId="77777777" w:rsidR="00C92981" w:rsidRPr="00C92981" w:rsidRDefault="00C92981" w:rsidP="00C92981">
            <w:pPr>
              <w:rPr>
                <w:rFonts w:eastAsia="Times New Roman"/>
                <w:lang w:val="en-US"/>
              </w:rPr>
            </w:pPr>
          </w:p>
          <w:p w14:paraId="58D2D678" w14:textId="77777777" w:rsidR="00C92981" w:rsidRPr="00C92981" w:rsidRDefault="00C92981" w:rsidP="00C92981">
            <w:pPr>
              <w:spacing w:before="1"/>
              <w:rPr>
                <w:rFonts w:eastAsia="Times New Roman"/>
                <w:lang w:val="en-US"/>
              </w:rPr>
            </w:pPr>
          </w:p>
          <w:p w14:paraId="2B7A8DF7" w14:textId="77777777" w:rsidR="00C92981" w:rsidRPr="00C92981" w:rsidRDefault="00C92981" w:rsidP="00C92981">
            <w:pPr>
              <w:ind w:left="92" w:right="261"/>
              <w:rPr>
                <w:rFonts w:eastAsia="Times New Roman"/>
                <w:lang w:val="en-US"/>
              </w:rPr>
            </w:pPr>
            <w:proofErr w:type="spellStart"/>
            <w:r w:rsidRPr="00C92981">
              <w:rPr>
                <w:rFonts w:cstheme="minorBidi"/>
                <w:spacing w:val="-1"/>
                <w:szCs w:val="22"/>
                <w:lang w:val="en-US"/>
              </w:rPr>
              <w:t>Ученици</w:t>
            </w:r>
            <w:proofErr w:type="spellEnd"/>
            <w:r w:rsidRPr="00C92981">
              <w:rPr>
                <w:rFonts w:cstheme="minorBidi"/>
                <w:szCs w:val="22"/>
                <w:lang w:val="en-US"/>
              </w:rPr>
              <w:t xml:space="preserve"> </w:t>
            </w:r>
            <w:r w:rsidRPr="00C92981">
              <w:rPr>
                <w:rFonts w:cstheme="minorBidi"/>
                <w:spacing w:val="-1"/>
                <w:szCs w:val="22"/>
                <w:lang w:val="en-US"/>
              </w:rPr>
              <w:t>4б,</w:t>
            </w:r>
            <w:r w:rsidRPr="00C92981">
              <w:rPr>
                <w:rFonts w:cstheme="minorBidi"/>
                <w:spacing w:val="25"/>
                <w:szCs w:val="22"/>
                <w:lang w:val="en-US"/>
              </w:rPr>
              <w:t xml:space="preserve"> </w:t>
            </w:r>
            <w:r w:rsidRPr="00C92981">
              <w:rPr>
                <w:rFonts w:cstheme="minorBidi"/>
                <w:spacing w:val="-1"/>
                <w:szCs w:val="22"/>
                <w:lang w:val="en-US"/>
              </w:rPr>
              <w:t>6а,</w:t>
            </w:r>
            <w:r w:rsidRPr="00C92981">
              <w:rPr>
                <w:rFonts w:cstheme="minorBidi"/>
                <w:szCs w:val="22"/>
                <w:lang w:val="en-US"/>
              </w:rPr>
              <w:t xml:space="preserve"> 6б, 7а</w:t>
            </w:r>
            <w:r w:rsidRPr="00C92981">
              <w:rPr>
                <w:rFonts w:cstheme="minorBidi"/>
                <w:spacing w:val="-1"/>
                <w:szCs w:val="22"/>
                <w:lang w:val="en-US"/>
              </w:rPr>
              <w:t xml:space="preserve"> </w:t>
            </w:r>
            <w:r w:rsidRPr="00C92981">
              <w:rPr>
                <w:rFonts w:cstheme="minorBidi"/>
                <w:szCs w:val="22"/>
                <w:lang w:val="en-US"/>
              </w:rPr>
              <w:t>и 7б</w:t>
            </w:r>
            <w:r w:rsidRPr="00C92981">
              <w:rPr>
                <w:rFonts w:cstheme="minorBidi"/>
                <w:spacing w:val="22"/>
                <w:szCs w:val="22"/>
                <w:lang w:val="en-US"/>
              </w:rPr>
              <w:t xml:space="preserve"> </w:t>
            </w:r>
            <w:proofErr w:type="spellStart"/>
            <w:r w:rsidRPr="00C92981">
              <w:rPr>
                <w:rFonts w:cstheme="minorBidi"/>
                <w:spacing w:val="-1"/>
                <w:szCs w:val="22"/>
                <w:lang w:val="en-US"/>
              </w:rPr>
              <w:t>разреда</w:t>
            </w:r>
            <w:proofErr w:type="spellEnd"/>
          </w:p>
          <w:p w14:paraId="17A50471" w14:textId="77777777" w:rsidR="00C92981" w:rsidRPr="00C92981" w:rsidRDefault="00C92981" w:rsidP="00C92981">
            <w:pPr>
              <w:rPr>
                <w:rFonts w:eastAsia="Times New Roman"/>
                <w:lang w:val="en-US"/>
              </w:rPr>
            </w:pPr>
          </w:p>
          <w:p w14:paraId="30A81002" w14:textId="77777777" w:rsidR="00C92981" w:rsidRPr="00C92981" w:rsidRDefault="00C92981" w:rsidP="00C92981">
            <w:pPr>
              <w:rPr>
                <w:rFonts w:eastAsia="Times New Roman"/>
                <w:lang w:val="en-US"/>
              </w:rPr>
            </w:pPr>
          </w:p>
          <w:p w14:paraId="3A7AF5F8" w14:textId="77777777" w:rsidR="00C92981" w:rsidRPr="00C92981" w:rsidRDefault="00C92981" w:rsidP="00C92981">
            <w:pPr>
              <w:rPr>
                <w:rFonts w:eastAsia="Times New Roman"/>
                <w:lang w:val="en-US"/>
              </w:rPr>
            </w:pPr>
          </w:p>
          <w:p w14:paraId="1A3AEB63" w14:textId="77777777" w:rsidR="00C92981" w:rsidRPr="00C92981" w:rsidRDefault="00C92981" w:rsidP="00C92981">
            <w:pPr>
              <w:ind w:left="92" w:right="427"/>
              <w:rPr>
                <w:rFonts w:eastAsia="Times New Roman"/>
                <w:lang w:val="en-US"/>
              </w:rPr>
            </w:pPr>
            <w:proofErr w:type="spellStart"/>
            <w:r w:rsidRPr="00C92981">
              <w:rPr>
                <w:rFonts w:cstheme="minorBidi"/>
                <w:spacing w:val="-1"/>
                <w:szCs w:val="22"/>
                <w:lang w:val="en-US"/>
              </w:rPr>
              <w:t>Ученици</w:t>
            </w:r>
            <w:proofErr w:type="spellEnd"/>
            <w:r w:rsidRPr="00C92981">
              <w:rPr>
                <w:rFonts w:cstheme="minorBidi"/>
                <w:szCs w:val="22"/>
                <w:lang w:val="en-US"/>
              </w:rPr>
              <w:t xml:space="preserve"> </w:t>
            </w:r>
            <w:r w:rsidRPr="00C92981">
              <w:rPr>
                <w:rFonts w:cstheme="minorBidi"/>
                <w:spacing w:val="-1"/>
                <w:szCs w:val="22"/>
                <w:lang w:val="en-US"/>
              </w:rPr>
              <w:t>6а,</w:t>
            </w:r>
            <w:r w:rsidRPr="00C92981">
              <w:rPr>
                <w:rFonts w:cstheme="minorBidi"/>
                <w:spacing w:val="27"/>
                <w:szCs w:val="22"/>
                <w:lang w:val="en-US"/>
              </w:rPr>
              <w:t xml:space="preserve"> </w:t>
            </w:r>
            <w:r w:rsidRPr="00C92981">
              <w:rPr>
                <w:rFonts w:cstheme="minorBidi"/>
                <w:szCs w:val="22"/>
                <w:lang w:val="en-US"/>
              </w:rPr>
              <w:t>6б, 7а</w:t>
            </w:r>
            <w:r w:rsidRPr="00C92981">
              <w:rPr>
                <w:rFonts w:cstheme="minorBidi"/>
                <w:spacing w:val="-1"/>
                <w:szCs w:val="22"/>
                <w:lang w:val="en-US"/>
              </w:rPr>
              <w:t xml:space="preserve"> </w:t>
            </w:r>
            <w:r w:rsidRPr="00C92981">
              <w:rPr>
                <w:rFonts w:cstheme="minorBidi"/>
                <w:szCs w:val="22"/>
                <w:lang w:val="en-US"/>
              </w:rPr>
              <w:t xml:space="preserve">и 7б </w:t>
            </w:r>
            <w:proofErr w:type="spellStart"/>
            <w:r w:rsidRPr="00C92981">
              <w:rPr>
                <w:rFonts w:cstheme="minorBidi"/>
                <w:spacing w:val="-1"/>
                <w:szCs w:val="22"/>
                <w:lang w:val="en-US"/>
              </w:rPr>
              <w:t>разреда</w:t>
            </w:r>
            <w:proofErr w:type="spellEnd"/>
          </w:p>
          <w:p w14:paraId="6164E298" w14:textId="77777777" w:rsidR="00C92981" w:rsidRPr="00C92981" w:rsidRDefault="00C92981" w:rsidP="00C92981">
            <w:pPr>
              <w:rPr>
                <w:rFonts w:eastAsia="Times New Roman"/>
                <w:lang w:val="en-US"/>
              </w:rPr>
            </w:pPr>
          </w:p>
          <w:p w14:paraId="7655D2CF" w14:textId="77777777" w:rsidR="00C92981" w:rsidRPr="00C92981" w:rsidRDefault="00C92981" w:rsidP="00C92981">
            <w:pPr>
              <w:rPr>
                <w:rFonts w:eastAsia="Times New Roman"/>
                <w:lang w:val="en-US"/>
              </w:rPr>
            </w:pPr>
          </w:p>
          <w:p w14:paraId="55853720" w14:textId="77777777" w:rsidR="00C92981" w:rsidRPr="00C92981" w:rsidRDefault="00C92981" w:rsidP="00C92981">
            <w:pPr>
              <w:rPr>
                <w:rFonts w:eastAsia="Times New Roman"/>
                <w:lang w:val="en-US"/>
              </w:rPr>
            </w:pPr>
          </w:p>
          <w:p w14:paraId="72A09E10" w14:textId="77777777" w:rsidR="00C92981" w:rsidRPr="00C92981" w:rsidRDefault="00C92981" w:rsidP="00C92981">
            <w:pPr>
              <w:spacing w:before="1"/>
              <w:rPr>
                <w:rFonts w:eastAsia="Times New Roman"/>
                <w:lang w:val="en-US"/>
              </w:rPr>
            </w:pPr>
          </w:p>
          <w:p w14:paraId="16DCCB0B" w14:textId="77777777" w:rsidR="00C92981" w:rsidRPr="00C92981" w:rsidRDefault="00C92981" w:rsidP="00C92981">
            <w:pPr>
              <w:ind w:left="92" w:right="427"/>
              <w:rPr>
                <w:rFonts w:eastAsia="Times New Roman"/>
                <w:lang w:val="en-US"/>
              </w:rPr>
            </w:pPr>
            <w:proofErr w:type="spellStart"/>
            <w:r w:rsidRPr="00C92981">
              <w:rPr>
                <w:rFonts w:cstheme="minorBidi"/>
                <w:spacing w:val="-1"/>
                <w:szCs w:val="22"/>
                <w:lang w:val="en-US"/>
              </w:rPr>
              <w:t>Ученици</w:t>
            </w:r>
            <w:proofErr w:type="spellEnd"/>
            <w:r w:rsidRPr="00C92981">
              <w:rPr>
                <w:rFonts w:cstheme="minorBidi"/>
                <w:szCs w:val="22"/>
                <w:lang w:val="en-US"/>
              </w:rPr>
              <w:t xml:space="preserve"> </w:t>
            </w:r>
            <w:r w:rsidRPr="00C92981">
              <w:rPr>
                <w:rFonts w:cstheme="minorBidi"/>
                <w:spacing w:val="-1"/>
                <w:szCs w:val="22"/>
                <w:lang w:val="en-US"/>
              </w:rPr>
              <w:t>6а,</w:t>
            </w:r>
            <w:r w:rsidRPr="00C92981">
              <w:rPr>
                <w:rFonts w:cstheme="minorBidi"/>
                <w:spacing w:val="27"/>
                <w:szCs w:val="22"/>
                <w:lang w:val="en-US"/>
              </w:rPr>
              <w:t xml:space="preserve"> </w:t>
            </w:r>
            <w:r w:rsidRPr="00C92981">
              <w:rPr>
                <w:rFonts w:cstheme="minorBidi"/>
                <w:szCs w:val="22"/>
                <w:lang w:val="en-US"/>
              </w:rPr>
              <w:t>6б, 7а</w:t>
            </w:r>
            <w:r w:rsidRPr="00C92981">
              <w:rPr>
                <w:rFonts w:cstheme="minorBidi"/>
                <w:spacing w:val="-1"/>
                <w:szCs w:val="22"/>
                <w:lang w:val="en-US"/>
              </w:rPr>
              <w:t xml:space="preserve"> </w:t>
            </w:r>
            <w:r w:rsidRPr="00C92981">
              <w:rPr>
                <w:rFonts w:cstheme="minorBidi"/>
                <w:szCs w:val="22"/>
                <w:lang w:val="en-US"/>
              </w:rPr>
              <w:t xml:space="preserve">и 7б </w:t>
            </w:r>
            <w:proofErr w:type="spellStart"/>
            <w:r w:rsidRPr="00C92981">
              <w:rPr>
                <w:rFonts w:cstheme="minorBidi"/>
                <w:spacing w:val="-1"/>
                <w:szCs w:val="22"/>
                <w:lang w:val="en-US"/>
              </w:rPr>
              <w:t>разреда</w:t>
            </w:r>
            <w:proofErr w:type="spellEnd"/>
          </w:p>
        </w:tc>
        <w:tc>
          <w:tcPr>
            <w:tcW w:w="1035" w:type="dxa"/>
            <w:tcBorders>
              <w:top w:val="single" w:sz="13" w:space="0" w:color="000000"/>
              <w:left w:val="single" w:sz="12" w:space="0" w:color="000000"/>
              <w:bottom w:val="single" w:sz="5" w:space="0" w:color="000000"/>
              <w:right w:val="single" w:sz="5" w:space="0" w:color="000000"/>
            </w:tcBorders>
          </w:tcPr>
          <w:p w14:paraId="2F6628F5" w14:textId="77777777" w:rsidR="00C92981" w:rsidRPr="00C92981" w:rsidRDefault="00C92981" w:rsidP="00C92981">
            <w:pPr>
              <w:rPr>
                <w:rFonts w:asciiTheme="minorHAnsi" w:hAnsiTheme="minorHAnsi" w:cstheme="minorBidi"/>
                <w:sz w:val="22"/>
                <w:szCs w:val="22"/>
                <w:lang w:val="en-US"/>
              </w:rPr>
            </w:pPr>
          </w:p>
        </w:tc>
        <w:tc>
          <w:tcPr>
            <w:tcW w:w="830" w:type="dxa"/>
            <w:tcBorders>
              <w:top w:val="single" w:sz="13" w:space="0" w:color="000000"/>
              <w:left w:val="single" w:sz="5" w:space="0" w:color="000000"/>
              <w:bottom w:val="single" w:sz="5" w:space="0" w:color="000000"/>
              <w:right w:val="single" w:sz="12" w:space="0" w:color="000000"/>
            </w:tcBorders>
          </w:tcPr>
          <w:p w14:paraId="7D3E0F2C" w14:textId="77777777" w:rsidR="00C92981" w:rsidRPr="00C92981" w:rsidRDefault="00C92981" w:rsidP="00C92981">
            <w:pPr>
              <w:rPr>
                <w:rFonts w:asciiTheme="minorHAnsi" w:hAnsiTheme="minorHAnsi" w:cstheme="minorBidi"/>
                <w:sz w:val="22"/>
                <w:szCs w:val="22"/>
                <w:lang w:val="en-US"/>
              </w:rPr>
            </w:pPr>
          </w:p>
        </w:tc>
      </w:tr>
    </w:tbl>
    <w:p w14:paraId="3E545335" w14:textId="290A1825" w:rsidR="006A0DED" w:rsidRDefault="006A0DED" w:rsidP="006A0DED">
      <w:pPr>
        <w:rPr>
          <w:lang w:val="sr-Cyrl-CS"/>
        </w:rPr>
      </w:pPr>
      <w:r>
        <w:rPr>
          <w:lang w:val="sr-Cyrl-CS"/>
        </w:rPr>
        <w:t>У току школске године одржано је 10 састанака.</w:t>
      </w:r>
    </w:p>
    <w:p w14:paraId="4408E342" w14:textId="6C7ADBC4" w:rsidR="006A0DED" w:rsidRDefault="006A0DED" w:rsidP="006A0DED">
      <w:pPr>
        <w:rPr>
          <w:lang w:val="sr-Cyrl-CS"/>
        </w:rPr>
      </w:pPr>
      <w:r>
        <w:rPr>
          <w:lang w:val="sr-Cyrl-CS"/>
        </w:rPr>
        <w:t xml:space="preserve">Потпис: </w:t>
      </w:r>
      <w:r w:rsidR="00392C11">
        <w:rPr>
          <w:lang w:val="sr-Cyrl-CS"/>
        </w:rPr>
        <w:t>Лариса Ђурић</w:t>
      </w:r>
    </w:p>
    <w:p w14:paraId="24032E00" w14:textId="77777777" w:rsidR="006A0DED" w:rsidRDefault="006A0DED" w:rsidP="006A0DED">
      <w:pPr>
        <w:rPr>
          <w:lang w:val="sr-Cyrl-CS"/>
        </w:rPr>
      </w:pPr>
    </w:p>
    <w:p w14:paraId="0741B29B" w14:textId="4E7CA885" w:rsidR="006A0DED" w:rsidRPr="00BB4777" w:rsidRDefault="006A0DED" w:rsidP="006A0DED">
      <w:pPr>
        <w:jc w:val="center"/>
        <w:rPr>
          <w:b/>
          <w:lang w:val="sr-Cyrl-CS"/>
        </w:rPr>
      </w:pPr>
      <w:r w:rsidRPr="00BB4777">
        <w:rPr>
          <w:b/>
          <w:lang w:val="sr-Cyrl-CS"/>
        </w:rPr>
        <w:t>ИЗВЕШТАЈ</w:t>
      </w:r>
      <w:r>
        <w:rPr>
          <w:b/>
        </w:rPr>
        <w:t xml:space="preserve"> СТРУЧНОГ ВЕЋА ЗА ФИЗИЧКО ВАСПИТАЊЕ </w:t>
      </w:r>
      <w:r w:rsidRPr="00BB4777">
        <w:rPr>
          <w:b/>
          <w:lang w:val="sr-Cyrl-CS"/>
        </w:rPr>
        <w:t>ЗА 20</w:t>
      </w:r>
      <w:r w:rsidR="00B866EF">
        <w:rPr>
          <w:b/>
          <w:lang w:val="sr-Cyrl-CS"/>
        </w:rPr>
        <w:t>2</w:t>
      </w:r>
      <w:r w:rsidR="005378B0">
        <w:rPr>
          <w:b/>
          <w:lang w:val="sr-Cyrl-CS"/>
        </w:rPr>
        <w:t>2</w:t>
      </w:r>
      <w:r w:rsidRPr="00BB4777">
        <w:rPr>
          <w:b/>
          <w:lang w:val="sr-Cyrl-CS"/>
        </w:rPr>
        <w:t>/20</w:t>
      </w:r>
      <w:r w:rsidR="00B866EF">
        <w:rPr>
          <w:b/>
          <w:lang w:val="sr-Latn-CS"/>
        </w:rPr>
        <w:t>2</w:t>
      </w:r>
      <w:r w:rsidR="005378B0">
        <w:rPr>
          <w:b/>
          <w:lang w:val="sr-Cyrl-CS"/>
        </w:rPr>
        <w:t>3</w:t>
      </w:r>
      <w:r w:rsidRPr="00BB4777">
        <w:rPr>
          <w:b/>
          <w:lang w:val="sr-Cyrl-CS"/>
        </w:rPr>
        <w:t>. ШКОЛСКУ ГОДИНУ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2263"/>
        <w:gridCol w:w="1844"/>
        <w:gridCol w:w="1844"/>
        <w:gridCol w:w="1088"/>
        <w:gridCol w:w="858"/>
      </w:tblGrid>
      <w:tr w:rsidR="00F01E94" w:rsidRPr="00C57499" w14:paraId="5C016DDD" w14:textId="77777777" w:rsidTr="0086208B">
        <w:tc>
          <w:tcPr>
            <w:tcW w:w="1846" w:type="dxa"/>
            <w:vMerge w:val="restart"/>
            <w:tcBorders>
              <w:top w:val="single" w:sz="12" w:space="0" w:color="auto"/>
              <w:left w:val="single" w:sz="12" w:space="0" w:color="auto"/>
              <w:right w:val="single" w:sz="12" w:space="0" w:color="auto"/>
            </w:tcBorders>
            <w:shd w:val="clear" w:color="auto" w:fill="auto"/>
          </w:tcPr>
          <w:p w14:paraId="7E6D898B" w14:textId="77777777" w:rsidR="00F01E94" w:rsidRPr="00C57499" w:rsidRDefault="00F01E94" w:rsidP="00322FDC">
            <w:pPr>
              <w:jc w:val="center"/>
              <w:rPr>
                <w:b/>
                <w:lang w:val="sr-Cyrl-CS"/>
              </w:rPr>
            </w:pPr>
            <w:r w:rsidRPr="00C57499">
              <w:rPr>
                <w:b/>
                <w:lang w:val="sr-Cyrl-CS"/>
              </w:rPr>
              <w:t>Време реализације</w:t>
            </w:r>
          </w:p>
        </w:tc>
        <w:tc>
          <w:tcPr>
            <w:tcW w:w="2263" w:type="dxa"/>
            <w:vMerge w:val="restart"/>
            <w:tcBorders>
              <w:top w:val="single" w:sz="12" w:space="0" w:color="auto"/>
              <w:left w:val="single" w:sz="12" w:space="0" w:color="auto"/>
              <w:right w:val="single" w:sz="12" w:space="0" w:color="auto"/>
            </w:tcBorders>
            <w:shd w:val="clear" w:color="auto" w:fill="auto"/>
          </w:tcPr>
          <w:p w14:paraId="4B42A443" w14:textId="77777777" w:rsidR="00F01E94" w:rsidRPr="00C57499" w:rsidRDefault="00F01E94" w:rsidP="00322FDC">
            <w:pPr>
              <w:jc w:val="center"/>
              <w:rPr>
                <w:b/>
                <w:lang w:val="sr-Cyrl-CS"/>
              </w:rPr>
            </w:pPr>
            <w:r w:rsidRPr="00C57499">
              <w:rPr>
                <w:b/>
                <w:lang w:val="sr-Cyrl-CS"/>
              </w:rPr>
              <w:t>Активности/теме</w:t>
            </w:r>
          </w:p>
        </w:tc>
        <w:tc>
          <w:tcPr>
            <w:tcW w:w="1844" w:type="dxa"/>
            <w:vMerge w:val="restart"/>
            <w:tcBorders>
              <w:top w:val="single" w:sz="12" w:space="0" w:color="auto"/>
              <w:left w:val="single" w:sz="12" w:space="0" w:color="auto"/>
              <w:right w:val="single" w:sz="12" w:space="0" w:color="auto"/>
            </w:tcBorders>
            <w:shd w:val="clear" w:color="auto" w:fill="auto"/>
          </w:tcPr>
          <w:p w14:paraId="56A48777" w14:textId="77777777" w:rsidR="00F01E94" w:rsidRPr="00C57499" w:rsidRDefault="00F01E94" w:rsidP="00322FDC">
            <w:pPr>
              <w:jc w:val="center"/>
              <w:rPr>
                <w:b/>
                <w:lang w:val="sr-Cyrl-CS"/>
              </w:rPr>
            </w:pPr>
            <w:r w:rsidRPr="00C57499">
              <w:rPr>
                <w:b/>
                <w:lang w:val="sr-Cyrl-CS"/>
              </w:rPr>
              <w:t>Начин реализације</w:t>
            </w:r>
          </w:p>
        </w:tc>
        <w:tc>
          <w:tcPr>
            <w:tcW w:w="1844" w:type="dxa"/>
            <w:vMerge w:val="restart"/>
            <w:tcBorders>
              <w:top w:val="single" w:sz="12" w:space="0" w:color="auto"/>
              <w:left w:val="single" w:sz="12" w:space="0" w:color="auto"/>
              <w:right w:val="single" w:sz="12" w:space="0" w:color="auto"/>
            </w:tcBorders>
            <w:shd w:val="clear" w:color="auto" w:fill="auto"/>
          </w:tcPr>
          <w:p w14:paraId="00EDB401" w14:textId="77777777" w:rsidR="00F01E94" w:rsidRPr="00C57499" w:rsidRDefault="00F01E94" w:rsidP="00322FDC">
            <w:pPr>
              <w:jc w:val="center"/>
              <w:rPr>
                <w:b/>
                <w:lang w:val="sr-Cyrl-CS"/>
              </w:rPr>
            </w:pPr>
            <w:r w:rsidRPr="00C57499">
              <w:rPr>
                <w:b/>
                <w:lang w:val="sr-Cyrl-CS"/>
              </w:rPr>
              <w:t>Носиоци реализације</w:t>
            </w:r>
          </w:p>
        </w:tc>
        <w:tc>
          <w:tcPr>
            <w:tcW w:w="1946" w:type="dxa"/>
            <w:gridSpan w:val="2"/>
            <w:tcBorders>
              <w:top w:val="single" w:sz="12" w:space="0" w:color="auto"/>
              <w:left w:val="single" w:sz="12" w:space="0" w:color="auto"/>
              <w:bottom w:val="single" w:sz="12" w:space="0" w:color="auto"/>
              <w:right w:val="single" w:sz="12" w:space="0" w:color="auto"/>
            </w:tcBorders>
            <w:shd w:val="clear" w:color="auto" w:fill="auto"/>
          </w:tcPr>
          <w:p w14:paraId="3A1F40B0" w14:textId="77777777" w:rsidR="00F01E94" w:rsidRPr="00C57499" w:rsidRDefault="00F01E94" w:rsidP="00322FDC">
            <w:pPr>
              <w:jc w:val="center"/>
              <w:rPr>
                <w:b/>
                <w:lang w:val="sr-Cyrl-CS"/>
              </w:rPr>
            </w:pPr>
            <w:r w:rsidRPr="00C57499">
              <w:rPr>
                <w:b/>
                <w:lang w:val="sr-Cyrl-CS"/>
              </w:rPr>
              <w:t>Праћење</w:t>
            </w:r>
          </w:p>
        </w:tc>
      </w:tr>
      <w:tr w:rsidR="00F01E94" w:rsidRPr="00C57499" w14:paraId="146C64D0" w14:textId="77777777" w:rsidTr="0086208B">
        <w:tc>
          <w:tcPr>
            <w:tcW w:w="1846" w:type="dxa"/>
            <w:vMerge/>
            <w:tcBorders>
              <w:left w:val="single" w:sz="12" w:space="0" w:color="auto"/>
              <w:bottom w:val="single" w:sz="12" w:space="0" w:color="auto"/>
              <w:right w:val="single" w:sz="12" w:space="0" w:color="auto"/>
            </w:tcBorders>
            <w:shd w:val="clear" w:color="auto" w:fill="auto"/>
          </w:tcPr>
          <w:p w14:paraId="3DE098FE" w14:textId="77777777" w:rsidR="00F01E94" w:rsidRPr="00C57499" w:rsidRDefault="00F01E94" w:rsidP="00322FDC">
            <w:pPr>
              <w:jc w:val="center"/>
              <w:rPr>
                <w:b/>
                <w:lang w:val="sr-Cyrl-CS"/>
              </w:rPr>
            </w:pPr>
          </w:p>
        </w:tc>
        <w:tc>
          <w:tcPr>
            <w:tcW w:w="2263" w:type="dxa"/>
            <w:vMerge/>
            <w:tcBorders>
              <w:left w:val="single" w:sz="12" w:space="0" w:color="auto"/>
              <w:bottom w:val="single" w:sz="12" w:space="0" w:color="auto"/>
              <w:right w:val="single" w:sz="12" w:space="0" w:color="auto"/>
            </w:tcBorders>
            <w:shd w:val="clear" w:color="auto" w:fill="auto"/>
          </w:tcPr>
          <w:p w14:paraId="6C5A1CB7" w14:textId="77777777" w:rsidR="00F01E94" w:rsidRPr="00C57499" w:rsidRDefault="00F01E94" w:rsidP="00322FDC">
            <w:pPr>
              <w:jc w:val="center"/>
              <w:rPr>
                <w:b/>
                <w:lang w:val="sr-Cyrl-CS"/>
              </w:rPr>
            </w:pPr>
          </w:p>
        </w:tc>
        <w:tc>
          <w:tcPr>
            <w:tcW w:w="1844" w:type="dxa"/>
            <w:vMerge/>
            <w:tcBorders>
              <w:left w:val="single" w:sz="12" w:space="0" w:color="auto"/>
              <w:bottom w:val="single" w:sz="12" w:space="0" w:color="auto"/>
              <w:right w:val="single" w:sz="12" w:space="0" w:color="auto"/>
            </w:tcBorders>
            <w:shd w:val="clear" w:color="auto" w:fill="auto"/>
          </w:tcPr>
          <w:p w14:paraId="580C8D84" w14:textId="77777777" w:rsidR="00F01E94" w:rsidRPr="00C57499" w:rsidRDefault="00F01E94" w:rsidP="00322FDC">
            <w:pPr>
              <w:jc w:val="center"/>
              <w:rPr>
                <w:b/>
                <w:lang w:val="sr-Cyrl-CS"/>
              </w:rPr>
            </w:pPr>
          </w:p>
        </w:tc>
        <w:tc>
          <w:tcPr>
            <w:tcW w:w="1844" w:type="dxa"/>
            <w:vMerge/>
            <w:tcBorders>
              <w:left w:val="single" w:sz="12" w:space="0" w:color="auto"/>
              <w:bottom w:val="single" w:sz="12" w:space="0" w:color="auto"/>
              <w:right w:val="single" w:sz="12" w:space="0" w:color="auto"/>
            </w:tcBorders>
            <w:shd w:val="clear" w:color="auto" w:fill="auto"/>
          </w:tcPr>
          <w:p w14:paraId="749DF6AA" w14:textId="77777777" w:rsidR="00F01E94" w:rsidRPr="00C57499" w:rsidRDefault="00F01E94" w:rsidP="00322FDC">
            <w:pPr>
              <w:jc w:val="center"/>
              <w:rPr>
                <w:b/>
                <w:lang w:val="sr-Cyrl-CS"/>
              </w:rPr>
            </w:pPr>
          </w:p>
        </w:tc>
        <w:tc>
          <w:tcPr>
            <w:tcW w:w="1088" w:type="dxa"/>
            <w:tcBorders>
              <w:top w:val="single" w:sz="12" w:space="0" w:color="auto"/>
              <w:left w:val="single" w:sz="12" w:space="0" w:color="auto"/>
              <w:bottom w:val="single" w:sz="12" w:space="0" w:color="auto"/>
              <w:right w:val="single" w:sz="12" w:space="0" w:color="auto"/>
            </w:tcBorders>
            <w:shd w:val="clear" w:color="auto" w:fill="auto"/>
          </w:tcPr>
          <w:p w14:paraId="6B0CBF4E" w14:textId="77777777" w:rsidR="00F01E94" w:rsidRPr="00C57499" w:rsidRDefault="00F01E94" w:rsidP="00322FDC">
            <w:pPr>
              <w:jc w:val="center"/>
              <w:rPr>
                <w:b/>
                <w:lang w:val="sr-Cyrl-CS"/>
              </w:rPr>
            </w:pPr>
            <w:r w:rsidRPr="00C57499">
              <w:rPr>
                <w:b/>
                <w:lang w:val="sr-Cyrl-CS"/>
              </w:rPr>
              <w:t>УР</w:t>
            </w:r>
          </w:p>
        </w:tc>
        <w:tc>
          <w:tcPr>
            <w:tcW w:w="858" w:type="dxa"/>
            <w:tcBorders>
              <w:top w:val="single" w:sz="12" w:space="0" w:color="auto"/>
              <w:left w:val="single" w:sz="12" w:space="0" w:color="auto"/>
              <w:bottom w:val="single" w:sz="12" w:space="0" w:color="auto"/>
              <w:right w:val="single" w:sz="12" w:space="0" w:color="auto"/>
            </w:tcBorders>
            <w:shd w:val="clear" w:color="auto" w:fill="auto"/>
          </w:tcPr>
          <w:p w14:paraId="631414BC" w14:textId="77777777" w:rsidR="00F01E94" w:rsidRPr="00C57499" w:rsidRDefault="00F01E94" w:rsidP="00322FDC">
            <w:pPr>
              <w:jc w:val="center"/>
              <w:rPr>
                <w:b/>
                <w:lang w:val="sr-Cyrl-CS"/>
              </w:rPr>
            </w:pPr>
            <w:r w:rsidRPr="00C57499">
              <w:rPr>
                <w:b/>
                <w:lang w:val="sr-Cyrl-CS"/>
              </w:rPr>
              <w:t>НУ</w:t>
            </w:r>
          </w:p>
        </w:tc>
      </w:tr>
      <w:tr w:rsidR="00F01E94" w:rsidRPr="00C57499" w14:paraId="48BA723F" w14:textId="77777777" w:rsidTr="0086208B">
        <w:tc>
          <w:tcPr>
            <w:tcW w:w="1846" w:type="dxa"/>
            <w:tcBorders>
              <w:top w:val="single" w:sz="12" w:space="0" w:color="auto"/>
              <w:left w:val="single" w:sz="12" w:space="0" w:color="auto"/>
              <w:right w:val="single" w:sz="12" w:space="0" w:color="auto"/>
            </w:tcBorders>
            <w:shd w:val="clear" w:color="auto" w:fill="auto"/>
          </w:tcPr>
          <w:p w14:paraId="1D644459" w14:textId="77777777" w:rsidR="00F01E94" w:rsidRPr="00C57499" w:rsidRDefault="00DC0514" w:rsidP="00322FDC">
            <w:pPr>
              <w:rPr>
                <w:lang w:val="sr-Cyrl-CS"/>
              </w:rPr>
            </w:pPr>
            <w:r w:rsidRPr="00C57499">
              <w:rPr>
                <w:lang w:val="sr-Cyrl-CS"/>
              </w:rPr>
              <w:fldChar w:fldCharType="begin">
                <w:ffData>
                  <w:name w:val="Text5"/>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Септембар</w:t>
            </w:r>
            <w:r w:rsidRPr="00C57499">
              <w:rPr>
                <w:lang w:val="sr-Cyrl-CS"/>
              </w:rPr>
              <w:fldChar w:fldCharType="end"/>
            </w:r>
          </w:p>
        </w:tc>
        <w:tc>
          <w:tcPr>
            <w:tcW w:w="2263" w:type="dxa"/>
            <w:tcBorders>
              <w:top w:val="single" w:sz="12" w:space="0" w:color="auto"/>
              <w:left w:val="single" w:sz="12" w:space="0" w:color="auto"/>
              <w:right w:val="single" w:sz="12" w:space="0" w:color="auto"/>
            </w:tcBorders>
            <w:shd w:val="clear" w:color="auto" w:fill="auto"/>
          </w:tcPr>
          <w:p w14:paraId="2A9EDA6F" w14:textId="77777777" w:rsidR="00F01E94" w:rsidRPr="00F61399" w:rsidRDefault="00DC0514" w:rsidP="00322FDC">
            <w:pPr>
              <w:rPr>
                <w:lang w:val="sr-Cyrl-CS"/>
              </w:rPr>
            </w:pPr>
            <w:r w:rsidRPr="00C57499">
              <w:rPr>
                <w:lang w:val="sr-Cyrl-CS"/>
              </w:rPr>
              <w:fldChar w:fldCharType="begin">
                <w:ffData>
                  <w:name w:val="Text6"/>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F61399">
              <w:rPr>
                <w:lang w:val="sr-Cyrl-CS"/>
              </w:rPr>
              <w:t>1.Израда плана</w:t>
            </w:r>
            <w:r w:rsidR="00F01E94" w:rsidRPr="00105D95">
              <w:rPr>
                <w:lang w:val="sr-Cyrl-CS"/>
              </w:rPr>
              <w:t xml:space="preserve"> </w:t>
            </w:r>
            <w:r w:rsidR="00F01E94" w:rsidRPr="00F61399">
              <w:rPr>
                <w:lang w:val="sr-Cyrl-CS"/>
              </w:rPr>
              <w:t>рада струч.актива</w:t>
            </w:r>
          </w:p>
          <w:p w14:paraId="2B2E8E78" w14:textId="77777777" w:rsidR="00F01E94" w:rsidRPr="00F61399" w:rsidRDefault="00F01E94" w:rsidP="00322FDC">
            <w:pPr>
              <w:rPr>
                <w:lang w:val="sr-Cyrl-CS"/>
              </w:rPr>
            </w:pPr>
            <w:r w:rsidRPr="00F61399">
              <w:rPr>
                <w:lang w:val="sr-Cyrl-CS"/>
              </w:rPr>
              <w:t>2.Избор руковод.</w:t>
            </w:r>
          </w:p>
          <w:p w14:paraId="341C69A3" w14:textId="77777777" w:rsidR="00F01E94" w:rsidRPr="00F61399" w:rsidRDefault="00F01E94" w:rsidP="00322FDC">
            <w:pPr>
              <w:rPr>
                <w:lang w:val="sr-Cyrl-CS"/>
              </w:rPr>
            </w:pPr>
            <w:r w:rsidRPr="00F61399">
              <w:rPr>
                <w:lang w:val="sr-Cyrl-CS"/>
              </w:rPr>
              <w:t>3.Договор о вође-њу секција</w:t>
            </w:r>
          </w:p>
          <w:p w14:paraId="410D561A" w14:textId="77777777" w:rsidR="00F01E94" w:rsidRPr="00F61399" w:rsidRDefault="00F01E94" w:rsidP="00322FDC">
            <w:pPr>
              <w:rPr>
                <w:lang w:val="sr-Cyrl-CS"/>
              </w:rPr>
            </w:pPr>
            <w:r w:rsidRPr="00F61399">
              <w:rPr>
                <w:lang w:val="sr-Cyrl-CS"/>
              </w:rPr>
              <w:lastRenderedPageBreak/>
              <w:t>4.Ослобађање уче</w:t>
            </w:r>
            <w:r w:rsidRPr="00105D95">
              <w:rPr>
                <w:lang w:val="sr-Cyrl-CS"/>
              </w:rPr>
              <w:t xml:space="preserve"> </w:t>
            </w:r>
            <w:r w:rsidRPr="00F61399">
              <w:rPr>
                <w:lang w:val="sr-Cyrl-CS"/>
              </w:rPr>
              <w:t>ника са наст физ.</w:t>
            </w:r>
            <w:r w:rsidRPr="00105D95">
              <w:rPr>
                <w:lang w:val="sr-Cyrl-CS"/>
              </w:rPr>
              <w:t xml:space="preserve"> </w:t>
            </w:r>
            <w:r w:rsidRPr="00F61399">
              <w:rPr>
                <w:lang w:val="sr-Cyrl-CS"/>
              </w:rPr>
              <w:t>васп.</w:t>
            </w:r>
          </w:p>
          <w:p w14:paraId="37ACECA7" w14:textId="77777777" w:rsidR="00F01E94" w:rsidRPr="00C57499" w:rsidRDefault="00F01E94" w:rsidP="00322FDC">
            <w:pPr>
              <w:rPr>
                <w:lang w:val="sr-Cyrl-CS"/>
              </w:rPr>
            </w:pPr>
            <w:r w:rsidRPr="00F61399">
              <w:rPr>
                <w:lang w:val="sr-Cyrl-CS"/>
              </w:rPr>
              <w:t>5.Планирање так-мичења</w:t>
            </w:r>
            <w:r w:rsidR="00DC0514" w:rsidRPr="00C57499">
              <w:rPr>
                <w:lang w:val="sr-Cyrl-CS"/>
              </w:rPr>
              <w:fldChar w:fldCharType="end"/>
            </w:r>
          </w:p>
        </w:tc>
        <w:tc>
          <w:tcPr>
            <w:tcW w:w="1844" w:type="dxa"/>
            <w:tcBorders>
              <w:top w:val="single" w:sz="12" w:space="0" w:color="auto"/>
              <w:left w:val="single" w:sz="12" w:space="0" w:color="auto"/>
              <w:right w:val="single" w:sz="12" w:space="0" w:color="auto"/>
            </w:tcBorders>
            <w:shd w:val="clear" w:color="auto" w:fill="auto"/>
          </w:tcPr>
          <w:p w14:paraId="7FFF87E6" w14:textId="77777777" w:rsidR="00F01E94" w:rsidRPr="00C57499" w:rsidRDefault="00DC0514" w:rsidP="00322FDC">
            <w:pPr>
              <w:rPr>
                <w:lang w:val="sr-Cyrl-CS"/>
              </w:rPr>
            </w:pPr>
            <w:r w:rsidRPr="00C57499">
              <w:rPr>
                <w:lang w:val="sr-Cyrl-CS"/>
              </w:rPr>
              <w:lastRenderedPageBreak/>
              <w:fldChar w:fldCharType="begin">
                <w:ffData>
                  <w:name w:val="Text7"/>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F61399">
              <w:rPr>
                <w:lang w:val="sr-Cyrl-CS"/>
              </w:rPr>
              <w:t>договор</w:t>
            </w:r>
            <w:r w:rsidR="00F01E94">
              <w:t xml:space="preserve"> </w:t>
            </w:r>
            <w:r w:rsidR="00F01E94" w:rsidRPr="00F61399">
              <w:rPr>
                <w:lang w:val="sr-Cyrl-CS"/>
              </w:rPr>
              <w:t>планирање</w:t>
            </w:r>
            <w:r w:rsidRPr="00C57499">
              <w:rPr>
                <w:lang w:val="sr-Cyrl-CS"/>
              </w:rPr>
              <w:fldChar w:fldCharType="end"/>
            </w:r>
          </w:p>
        </w:tc>
        <w:tc>
          <w:tcPr>
            <w:tcW w:w="1844" w:type="dxa"/>
            <w:tcBorders>
              <w:top w:val="single" w:sz="12" w:space="0" w:color="auto"/>
              <w:left w:val="single" w:sz="12" w:space="0" w:color="auto"/>
              <w:right w:val="single" w:sz="12" w:space="0" w:color="auto"/>
            </w:tcBorders>
            <w:shd w:val="clear" w:color="auto" w:fill="auto"/>
          </w:tcPr>
          <w:p w14:paraId="090D7C77" w14:textId="77777777" w:rsidR="00F01E94" w:rsidRPr="00C57499" w:rsidRDefault="00DC0514" w:rsidP="00322FDC">
            <w:r w:rsidRPr="00C57499">
              <w:rPr>
                <w:lang w:val="sr-Cyrl-CS"/>
              </w:rPr>
              <w:fldChar w:fldCharType="begin">
                <w:ffData>
                  <w:name w:val="Text8"/>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F61399">
              <w:rPr>
                <w:lang w:val="sr-Cyrl-CS"/>
              </w:rPr>
              <w:t>наставници</w:t>
            </w:r>
            <w:r w:rsidR="00F01E94">
              <w:t xml:space="preserve"> </w:t>
            </w:r>
            <w:r w:rsidR="00F01E94" w:rsidRPr="00F61399">
              <w:rPr>
                <w:lang w:val="sr-Cyrl-CS"/>
              </w:rPr>
              <w:t>физичког</w:t>
            </w:r>
            <w:r w:rsidR="00F01E94">
              <w:t xml:space="preserve"> </w:t>
            </w:r>
            <w:r w:rsidR="00F01E94" w:rsidRPr="00F61399">
              <w:rPr>
                <w:lang w:val="sr-Cyrl-CS"/>
              </w:rPr>
              <w:t>васпитања</w:t>
            </w:r>
            <w:r w:rsidRPr="00C57499">
              <w:rPr>
                <w:lang w:val="sr-Cyrl-CS"/>
              </w:rPr>
              <w:fldChar w:fldCharType="end"/>
            </w:r>
          </w:p>
        </w:tc>
        <w:tc>
          <w:tcPr>
            <w:tcW w:w="1088" w:type="dxa"/>
            <w:tcBorders>
              <w:top w:val="single" w:sz="12" w:space="0" w:color="auto"/>
              <w:left w:val="single" w:sz="12" w:space="0" w:color="auto"/>
            </w:tcBorders>
            <w:shd w:val="clear" w:color="auto" w:fill="auto"/>
          </w:tcPr>
          <w:p w14:paraId="656CA916" w14:textId="77777777" w:rsidR="00F01E94" w:rsidRPr="00C57499" w:rsidRDefault="00DC0514" w:rsidP="00322FDC">
            <w:pPr>
              <w:jc w:val="center"/>
              <w:rPr>
                <w:lang w:val="sr-Cyrl-CS"/>
              </w:rPr>
            </w:pPr>
            <w:r w:rsidRPr="00C57499">
              <w:rPr>
                <w:lang w:val="sr-Cyrl-CS"/>
              </w:rPr>
              <w:fldChar w:fldCharType="begin">
                <w:ffData>
                  <w:name w:val="Check1"/>
                  <w:enabled/>
                  <w:calcOnExit w:val="0"/>
                  <w:checkBox>
                    <w:sizeAuto/>
                    <w:default w:val="0"/>
                    <w:checked/>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top w:val="single" w:sz="12" w:space="0" w:color="auto"/>
              <w:right w:val="single" w:sz="12" w:space="0" w:color="auto"/>
            </w:tcBorders>
            <w:shd w:val="clear" w:color="auto" w:fill="auto"/>
          </w:tcPr>
          <w:p w14:paraId="149F9241" w14:textId="77777777" w:rsidR="00F01E94" w:rsidRPr="00C57499" w:rsidRDefault="00DC0514" w:rsidP="00322FDC">
            <w:pPr>
              <w:jc w:val="center"/>
              <w:rPr>
                <w:lang w:val="sr-Cyrl-CS"/>
              </w:rPr>
            </w:pPr>
            <w:r w:rsidRPr="00C57499">
              <w:rPr>
                <w:lang w:val="sr-Cyrl-CS"/>
              </w:rPr>
              <w:fldChar w:fldCharType="begin">
                <w:ffData>
                  <w:name w:val="Check2"/>
                  <w:enabled/>
                  <w:calcOnExit w:val="0"/>
                  <w:checkBox>
                    <w:sizeAuto/>
                    <w:default w:val="0"/>
                    <w:checked w:val="0"/>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F01E94" w:rsidRPr="00C57499" w14:paraId="23CFAE54" w14:textId="77777777" w:rsidTr="0086208B">
        <w:tc>
          <w:tcPr>
            <w:tcW w:w="1846" w:type="dxa"/>
            <w:tcBorders>
              <w:left w:val="single" w:sz="12" w:space="0" w:color="auto"/>
              <w:right w:val="single" w:sz="12" w:space="0" w:color="auto"/>
            </w:tcBorders>
            <w:shd w:val="clear" w:color="auto" w:fill="auto"/>
          </w:tcPr>
          <w:p w14:paraId="33BDC24A" w14:textId="77777777" w:rsidR="00F01E94" w:rsidRPr="00C57499" w:rsidRDefault="00DC0514" w:rsidP="00322FDC">
            <w:pPr>
              <w:rPr>
                <w:lang w:val="sr-Cyrl-CS"/>
              </w:rPr>
            </w:pPr>
            <w:r w:rsidRPr="00C57499">
              <w:rPr>
                <w:lang w:val="sr-Cyrl-CS"/>
              </w:rPr>
              <w:fldChar w:fldCharType="begin">
                <w:ffData>
                  <w:name w:val="Text5"/>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Октобар</w:t>
            </w:r>
            <w:r w:rsidRPr="00C57499">
              <w:rPr>
                <w:lang w:val="sr-Cyrl-CS"/>
              </w:rPr>
              <w:fldChar w:fldCharType="end"/>
            </w:r>
          </w:p>
        </w:tc>
        <w:tc>
          <w:tcPr>
            <w:tcW w:w="2263" w:type="dxa"/>
            <w:tcBorders>
              <w:left w:val="single" w:sz="12" w:space="0" w:color="auto"/>
              <w:right w:val="single" w:sz="12" w:space="0" w:color="auto"/>
            </w:tcBorders>
            <w:shd w:val="clear" w:color="auto" w:fill="auto"/>
          </w:tcPr>
          <w:p w14:paraId="11D35DD6" w14:textId="77777777" w:rsidR="00F01E94" w:rsidRPr="00F61399" w:rsidRDefault="00DC0514" w:rsidP="00322FDC">
            <w:pPr>
              <w:rPr>
                <w:lang w:val="sr-Cyrl-CS"/>
              </w:rPr>
            </w:pPr>
            <w:r w:rsidRPr="00C57499">
              <w:rPr>
                <w:lang w:val="sr-Cyrl-CS"/>
              </w:rPr>
              <w:fldChar w:fldCharType="begin">
                <w:ffData>
                  <w:name w:val="Text6"/>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F61399">
              <w:rPr>
                <w:lang w:val="sr-Cyrl-CS"/>
              </w:rPr>
              <w:t>1.Договор за шк.</w:t>
            </w:r>
            <w:r w:rsidR="00F01E94" w:rsidRPr="00105D95">
              <w:rPr>
                <w:lang w:val="sr-Cyrl-CS"/>
              </w:rPr>
              <w:t xml:space="preserve"> </w:t>
            </w:r>
            <w:r w:rsidR="00F01E94" w:rsidRPr="00F61399">
              <w:rPr>
                <w:lang w:val="sr-Cyrl-CS"/>
              </w:rPr>
              <w:t>спортску недељу</w:t>
            </w:r>
          </w:p>
          <w:p w14:paraId="74C3A31F" w14:textId="77777777" w:rsidR="00F01E94" w:rsidRPr="00F61399" w:rsidRDefault="00F01E94" w:rsidP="00322FDC">
            <w:pPr>
              <w:rPr>
                <w:lang w:val="sr-Cyrl-CS"/>
              </w:rPr>
            </w:pPr>
            <w:r w:rsidRPr="00F61399">
              <w:rPr>
                <w:lang w:val="sr-Cyrl-CS"/>
              </w:rPr>
              <w:t>2.Организација</w:t>
            </w:r>
            <w:r w:rsidRPr="00105D95">
              <w:rPr>
                <w:lang w:val="sr-Cyrl-CS"/>
              </w:rPr>
              <w:t xml:space="preserve"> </w:t>
            </w:r>
            <w:r w:rsidRPr="00F61399">
              <w:rPr>
                <w:lang w:val="sr-Cyrl-CS"/>
              </w:rPr>
              <w:t>такмичења</w:t>
            </w:r>
          </w:p>
          <w:p w14:paraId="1055C7F0" w14:textId="77777777" w:rsidR="00F01E94" w:rsidRPr="00C57499" w:rsidRDefault="00F01E94" w:rsidP="00322FDC">
            <w:pPr>
              <w:rPr>
                <w:lang w:val="sr-Cyrl-CS"/>
              </w:rPr>
            </w:pPr>
            <w:r w:rsidRPr="00F61399">
              <w:rPr>
                <w:lang w:val="sr-Cyrl-CS"/>
              </w:rPr>
              <w:t>3.Успех ученика</w:t>
            </w:r>
            <w:r w:rsidRPr="00105D95">
              <w:rPr>
                <w:lang w:val="sr-Cyrl-CS"/>
              </w:rPr>
              <w:t xml:space="preserve"> </w:t>
            </w:r>
            <w:r w:rsidRPr="00F61399">
              <w:rPr>
                <w:lang w:val="sr-Cyrl-CS"/>
              </w:rPr>
              <w:t>на крају Iквартала</w:t>
            </w:r>
            <w:r w:rsidR="00DC0514" w:rsidRPr="00C57499">
              <w:rPr>
                <w:lang w:val="sr-Cyrl-CS"/>
              </w:rPr>
              <w:fldChar w:fldCharType="end"/>
            </w:r>
          </w:p>
        </w:tc>
        <w:tc>
          <w:tcPr>
            <w:tcW w:w="1844" w:type="dxa"/>
            <w:tcBorders>
              <w:left w:val="single" w:sz="12" w:space="0" w:color="auto"/>
              <w:right w:val="single" w:sz="12" w:space="0" w:color="auto"/>
            </w:tcBorders>
            <w:shd w:val="clear" w:color="auto" w:fill="auto"/>
          </w:tcPr>
          <w:p w14:paraId="45E3F66A" w14:textId="77777777" w:rsidR="00F01E94" w:rsidRPr="00C57499" w:rsidRDefault="00DC0514" w:rsidP="00322FDC">
            <w:pPr>
              <w:rPr>
                <w:lang w:val="sr-Cyrl-CS"/>
              </w:rPr>
            </w:pPr>
            <w:r w:rsidRPr="00C57499">
              <w:rPr>
                <w:lang w:val="sr-Cyrl-CS"/>
              </w:rPr>
              <w:fldChar w:fldCharType="begin">
                <w:ffData>
                  <w:name w:val="Text7"/>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F61399">
              <w:rPr>
                <w:lang w:val="sr-Cyrl-CS"/>
              </w:rPr>
              <w:t>договор</w:t>
            </w:r>
            <w:r w:rsidR="00F01E94">
              <w:t xml:space="preserve"> </w:t>
            </w:r>
            <w:r w:rsidR="00F01E94" w:rsidRPr="00F61399">
              <w:rPr>
                <w:lang w:val="sr-Cyrl-CS"/>
              </w:rPr>
              <w:t>организација</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55710B23" w14:textId="77777777" w:rsidR="00F01E94" w:rsidRPr="00C57499" w:rsidRDefault="00DC0514" w:rsidP="00322FDC">
            <w:pPr>
              <w:rPr>
                <w:lang w:val="sr-Cyrl-CS"/>
              </w:rPr>
            </w:pPr>
            <w:r w:rsidRPr="00C57499">
              <w:rPr>
                <w:lang w:val="sr-Cyrl-CS"/>
              </w:rPr>
              <w:fldChar w:fldCharType="begin">
                <w:ffData>
                  <w:name w:val="Text8"/>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F61399">
              <w:rPr>
                <w:lang w:val="sr-Cyrl-CS"/>
              </w:rPr>
              <w:t>наставници</w:t>
            </w:r>
            <w:r w:rsidR="00F01E94">
              <w:t xml:space="preserve"> </w:t>
            </w:r>
            <w:r w:rsidR="00F01E94" w:rsidRPr="00F61399">
              <w:rPr>
                <w:lang w:val="sr-Cyrl-CS"/>
              </w:rPr>
              <w:t>физичког</w:t>
            </w:r>
            <w:r w:rsidR="00F01E94">
              <w:t xml:space="preserve"> </w:t>
            </w:r>
            <w:r w:rsidR="00F01E94" w:rsidRPr="00F61399">
              <w:rPr>
                <w:lang w:val="sr-Cyrl-CS"/>
              </w:rPr>
              <w:t>васпитања</w:t>
            </w:r>
            <w:r w:rsidRPr="00C57499">
              <w:rPr>
                <w:lang w:val="sr-Cyrl-CS"/>
              </w:rPr>
              <w:fldChar w:fldCharType="end"/>
            </w:r>
          </w:p>
        </w:tc>
        <w:tc>
          <w:tcPr>
            <w:tcW w:w="1088" w:type="dxa"/>
            <w:tcBorders>
              <w:left w:val="single" w:sz="12" w:space="0" w:color="auto"/>
            </w:tcBorders>
            <w:shd w:val="clear" w:color="auto" w:fill="auto"/>
          </w:tcPr>
          <w:p w14:paraId="6CC51441" w14:textId="77777777" w:rsidR="00F01E94" w:rsidRPr="00C57499" w:rsidRDefault="00DC0514" w:rsidP="00322FDC">
            <w:pPr>
              <w:jc w:val="center"/>
              <w:rPr>
                <w:lang w:val="sr-Cyrl-CS"/>
              </w:rPr>
            </w:pPr>
            <w:r w:rsidRPr="00C57499">
              <w:rPr>
                <w:lang w:val="sr-Cyrl-CS"/>
              </w:rPr>
              <w:fldChar w:fldCharType="begin">
                <w:ffData>
                  <w:name w:val="Check1"/>
                  <w:enabled/>
                  <w:calcOnExit w:val="0"/>
                  <w:checkBox>
                    <w:sizeAuto/>
                    <w:default w:val="0"/>
                    <w:checked/>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5FA6F9F2" w14:textId="77777777" w:rsidR="00F01E94" w:rsidRPr="00C57499" w:rsidRDefault="00DC0514" w:rsidP="00322FDC">
            <w:pPr>
              <w:jc w:val="center"/>
              <w:rPr>
                <w:lang w:val="sr-Cyrl-CS"/>
              </w:rPr>
            </w:pPr>
            <w:r w:rsidRPr="00C57499">
              <w:rPr>
                <w:lang w:val="sr-Cyrl-CS"/>
              </w:rPr>
              <w:fldChar w:fldCharType="begin">
                <w:ffData>
                  <w:name w:val="Check2"/>
                  <w:enabled/>
                  <w:calcOnExit w:val="0"/>
                  <w:checkBox>
                    <w:sizeAuto/>
                    <w:default w:val="0"/>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F01E94" w:rsidRPr="00C57499" w14:paraId="17B85E4D" w14:textId="77777777" w:rsidTr="0086208B">
        <w:tc>
          <w:tcPr>
            <w:tcW w:w="1846" w:type="dxa"/>
            <w:tcBorders>
              <w:left w:val="single" w:sz="12" w:space="0" w:color="auto"/>
              <w:right w:val="single" w:sz="12" w:space="0" w:color="auto"/>
            </w:tcBorders>
            <w:shd w:val="clear" w:color="auto" w:fill="auto"/>
          </w:tcPr>
          <w:p w14:paraId="715F9831" w14:textId="77777777" w:rsidR="00F01E94" w:rsidRPr="00C57499" w:rsidRDefault="00DC0514" w:rsidP="00322FDC">
            <w:pPr>
              <w:rPr>
                <w:lang w:val="sr-Cyrl-CS"/>
              </w:rPr>
            </w:pPr>
            <w:r w:rsidRPr="00C57499">
              <w:rPr>
                <w:lang w:val="sr-Cyrl-CS"/>
              </w:rPr>
              <w:fldChar w:fldCharType="begin">
                <w:ffData>
                  <w:name w:val="Text5"/>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Децембар</w:t>
            </w:r>
            <w:r w:rsidRPr="00C57499">
              <w:rPr>
                <w:lang w:val="sr-Cyrl-CS"/>
              </w:rPr>
              <w:fldChar w:fldCharType="end"/>
            </w:r>
          </w:p>
        </w:tc>
        <w:tc>
          <w:tcPr>
            <w:tcW w:w="2263" w:type="dxa"/>
            <w:tcBorders>
              <w:left w:val="single" w:sz="12" w:space="0" w:color="auto"/>
              <w:right w:val="single" w:sz="12" w:space="0" w:color="auto"/>
            </w:tcBorders>
            <w:shd w:val="clear" w:color="auto" w:fill="auto"/>
          </w:tcPr>
          <w:p w14:paraId="7B5E7B2B" w14:textId="77777777" w:rsidR="00F01E94" w:rsidRPr="00F61399" w:rsidRDefault="00DC0514" w:rsidP="00322FDC">
            <w:pPr>
              <w:rPr>
                <w:lang w:val="sr-Cyrl-CS"/>
              </w:rPr>
            </w:pPr>
            <w:r w:rsidRPr="00C57499">
              <w:rPr>
                <w:lang w:val="sr-Cyrl-CS"/>
              </w:rPr>
              <w:fldChar w:fldCharType="begin">
                <w:ffData>
                  <w:name w:val="Text6"/>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F61399">
              <w:rPr>
                <w:lang w:val="sr-Cyrl-CS"/>
              </w:rPr>
              <w:t>1.Успех ученика</w:t>
            </w:r>
            <w:r w:rsidR="00F01E94" w:rsidRPr="00105D95">
              <w:rPr>
                <w:lang w:val="sr-Cyrl-CS"/>
              </w:rPr>
              <w:t xml:space="preserve"> </w:t>
            </w:r>
            <w:r w:rsidR="00F01E94" w:rsidRPr="00F61399">
              <w:rPr>
                <w:lang w:val="sr-Cyrl-CS"/>
              </w:rPr>
              <w:t>на крају првог по-лугодишта</w:t>
            </w:r>
          </w:p>
          <w:p w14:paraId="72A82C0F" w14:textId="77777777" w:rsidR="00F01E94" w:rsidRPr="00F61399" w:rsidRDefault="00F01E94" w:rsidP="00322FDC">
            <w:pPr>
              <w:rPr>
                <w:lang w:val="sr-Cyrl-CS"/>
              </w:rPr>
            </w:pPr>
            <w:r w:rsidRPr="00F61399">
              <w:rPr>
                <w:lang w:val="sr-Cyrl-CS"/>
              </w:rPr>
              <w:t>2.Преглед протек-лих такмичења</w:t>
            </w:r>
          </w:p>
          <w:p w14:paraId="38AF3D00" w14:textId="77777777" w:rsidR="00F01E94" w:rsidRPr="00C57499" w:rsidRDefault="00F01E94" w:rsidP="00322FDC">
            <w:pPr>
              <w:rPr>
                <w:lang w:val="sr-Cyrl-CS"/>
              </w:rPr>
            </w:pPr>
            <w:r w:rsidRPr="00F61399">
              <w:rPr>
                <w:lang w:val="sr-Cyrl-CS"/>
              </w:rPr>
              <w:t>3.Разно</w:t>
            </w:r>
            <w:r w:rsidR="00DC0514" w:rsidRPr="00C57499">
              <w:rPr>
                <w:lang w:val="sr-Cyrl-CS"/>
              </w:rPr>
              <w:fldChar w:fldCharType="end"/>
            </w:r>
          </w:p>
        </w:tc>
        <w:tc>
          <w:tcPr>
            <w:tcW w:w="1844" w:type="dxa"/>
            <w:tcBorders>
              <w:left w:val="single" w:sz="12" w:space="0" w:color="auto"/>
              <w:right w:val="single" w:sz="12" w:space="0" w:color="auto"/>
            </w:tcBorders>
            <w:shd w:val="clear" w:color="auto" w:fill="auto"/>
          </w:tcPr>
          <w:p w14:paraId="35C40516" w14:textId="77777777" w:rsidR="00F01E94" w:rsidRPr="00C57499" w:rsidRDefault="00DC0514" w:rsidP="00322FDC">
            <w:pPr>
              <w:rPr>
                <w:lang w:val="sr-Cyrl-CS"/>
              </w:rPr>
            </w:pPr>
            <w:r w:rsidRPr="00C57499">
              <w:rPr>
                <w:lang w:val="sr-Cyrl-CS"/>
              </w:rPr>
              <w:fldChar w:fldCharType="begin">
                <w:ffData>
                  <w:name w:val="Text7"/>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F61399">
              <w:rPr>
                <w:lang w:val="sr-Cyrl-CS"/>
              </w:rPr>
              <w:t>договор</w:t>
            </w:r>
            <w:r w:rsidR="00F01E94">
              <w:t xml:space="preserve"> </w:t>
            </w:r>
            <w:r w:rsidR="00F01E94" w:rsidRPr="00F61399">
              <w:rPr>
                <w:lang w:val="sr-Cyrl-CS"/>
              </w:rPr>
              <w:t>резиме</w:t>
            </w:r>
            <w:r w:rsidR="00F01E94">
              <w:t xml:space="preserve"> </w:t>
            </w:r>
            <w:r w:rsidR="00F01E94" w:rsidRPr="00F61399">
              <w:rPr>
                <w:lang w:val="sr-Cyrl-CS"/>
              </w:rPr>
              <w:t>разговор</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3C03FFE6" w14:textId="77777777" w:rsidR="00F01E94" w:rsidRPr="00C57499" w:rsidRDefault="00DC0514" w:rsidP="00322FDC">
            <w:pPr>
              <w:rPr>
                <w:lang w:val="sr-Cyrl-CS"/>
              </w:rPr>
            </w:pPr>
            <w:r w:rsidRPr="00C57499">
              <w:rPr>
                <w:lang w:val="sr-Cyrl-CS"/>
              </w:rPr>
              <w:fldChar w:fldCharType="begin">
                <w:ffData>
                  <w:name w:val="Text8"/>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F61399">
              <w:rPr>
                <w:lang w:val="sr-Cyrl-CS"/>
              </w:rPr>
              <w:t>наставници</w:t>
            </w:r>
            <w:r w:rsidR="00F01E94">
              <w:t xml:space="preserve"> </w:t>
            </w:r>
            <w:r w:rsidR="00F01E94" w:rsidRPr="00F61399">
              <w:rPr>
                <w:lang w:val="sr-Cyrl-CS"/>
              </w:rPr>
              <w:t>физичког</w:t>
            </w:r>
            <w:r w:rsidR="00F01E94">
              <w:t xml:space="preserve"> </w:t>
            </w:r>
            <w:r w:rsidR="00F01E94" w:rsidRPr="00F61399">
              <w:rPr>
                <w:lang w:val="sr-Cyrl-CS"/>
              </w:rPr>
              <w:t>васпитања</w:t>
            </w:r>
            <w:r w:rsidRPr="00C57499">
              <w:rPr>
                <w:lang w:val="sr-Cyrl-CS"/>
              </w:rPr>
              <w:fldChar w:fldCharType="end"/>
            </w:r>
          </w:p>
        </w:tc>
        <w:tc>
          <w:tcPr>
            <w:tcW w:w="1088" w:type="dxa"/>
            <w:tcBorders>
              <w:left w:val="single" w:sz="12" w:space="0" w:color="auto"/>
            </w:tcBorders>
            <w:shd w:val="clear" w:color="auto" w:fill="auto"/>
          </w:tcPr>
          <w:p w14:paraId="007CEB68" w14:textId="77777777" w:rsidR="00F01E94" w:rsidRPr="00C57499" w:rsidRDefault="00DC0514" w:rsidP="00322FDC">
            <w:pPr>
              <w:jc w:val="center"/>
              <w:rPr>
                <w:lang w:val="sr-Cyrl-CS"/>
              </w:rPr>
            </w:pPr>
            <w:r w:rsidRPr="00C57499">
              <w:rPr>
                <w:lang w:val="sr-Cyrl-CS"/>
              </w:rPr>
              <w:fldChar w:fldCharType="begin">
                <w:ffData>
                  <w:name w:val="Check1"/>
                  <w:enabled/>
                  <w:calcOnExit w:val="0"/>
                  <w:checkBox>
                    <w:sizeAuto/>
                    <w:default w:val="0"/>
                    <w:checked/>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535FA7E2" w14:textId="77777777" w:rsidR="00F01E94" w:rsidRPr="00C57499" w:rsidRDefault="00DC0514" w:rsidP="00322FDC">
            <w:pPr>
              <w:jc w:val="center"/>
              <w:rPr>
                <w:lang w:val="sr-Cyrl-CS"/>
              </w:rPr>
            </w:pPr>
            <w:r w:rsidRPr="00C57499">
              <w:rPr>
                <w:lang w:val="sr-Cyrl-CS"/>
              </w:rPr>
              <w:fldChar w:fldCharType="begin">
                <w:ffData>
                  <w:name w:val="Check2"/>
                  <w:enabled/>
                  <w:calcOnExit w:val="0"/>
                  <w:checkBox>
                    <w:sizeAuto/>
                    <w:default w:val="0"/>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F01E94" w:rsidRPr="00C57499" w14:paraId="656A71A6" w14:textId="77777777" w:rsidTr="0086208B">
        <w:tc>
          <w:tcPr>
            <w:tcW w:w="1846" w:type="dxa"/>
            <w:tcBorders>
              <w:left w:val="single" w:sz="12" w:space="0" w:color="auto"/>
              <w:right w:val="single" w:sz="12" w:space="0" w:color="auto"/>
            </w:tcBorders>
            <w:shd w:val="clear" w:color="auto" w:fill="auto"/>
          </w:tcPr>
          <w:p w14:paraId="17065CB5" w14:textId="77777777" w:rsidR="00F01E94" w:rsidRPr="00C57499" w:rsidRDefault="00DC0514" w:rsidP="00322FDC">
            <w:pPr>
              <w:rPr>
                <w:lang w:val="sr-Cyrl-CS"/>
              </w:rPr>
            </w:pPr>
            <w:r w:rsidRPr="00C57499">
              <w:rPr>
                <w:lang w:val="sr-Cyrl-CS"/>
              </w:rPr>
              <w:fldChar w:fldCharType="begin">
                <w:ffData>
                  <w:name w:val="Text5"/>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Март</w:t>
            </w:r>
            <w:r w:rsidRPr="00C57499">
              <w:rPr>
                <w:lang w:val="sr-Cyrl-CS"/>
              </w:rPr>
              <w:fldChar w:fldCharType="end"/>
            </w:r>
          </w:p>
        </w:tc>
        <w:tc>
          <w:tcPr>
            <w:tcW w:w="2263" w:type="dxa"/>
            <w:tcBorders>
              <w:left w:val="single" w:sz="12" w:space="0" w:color="auto"/>
              <w:right w:val="single" w:sz="12" w:space="0" w:color="auto"/>
            </w:tcBorders>
            <w:shd w:val="clear" w:color="auto" w:fill="auto"/>
          </w:tcPr>
          <w:p w14:paraId="6A1F5016" w14:textId="77777777" w:rsidR="00F01E94" w:rsidRPr="00F61399" w:rsidRDefault="00DC0514" w:rsidP="00322FDC">
            <w:pPr>
              <w:rPr>
                <w:lang w:val="sr-Cyrl-CS"/>
              </w:rPr>
            </w:pPr>
            <w:r w:rsidRPr="00C57499">
              <w:rPr>
                <w:lang w:val="sr-Cyrl-CS"/>
              </w:rPr>
              <w:fldChar w:fldCharType="begin">
                <w:ffData>
                  <w:name w:val="Text6"/>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F61399">
              <w:rPr>
                <w:lang w:val="sr-Cyrl-CS"/>
              </w:rPr>
              <w:t>1.Организација</w:t>
            </w:r>
            <w:r w:rsidR="00F01E94" w:rsidRPr="00105D95">
              <w:rPr>
                <w:lang w:val="sr-Cyrl-CS"/>
              </w:rPr>
              <w:t xml:space="preserve"> </w:t>
            </w:r>
            <w:r w:rsidR="00F01E94" w:rsidRPr="00F61399">
              <w:rPr>
                <w:lang w:val="sr-Cyrl-CS"/>
              </w:rPr>
              <w:t>спортског дана</w:t>
            </w:r>
            <w:r w:rsidR="00F01E94" w:rsidRPr="00105D95">
              <w:rPr>
                <w:lang w:val="sr-Cyrl-CS"/>
              </w:rPr>
              <w:t xml:space="preserve"> </w:t>
            </w:r>
            <w:r w:rsidR="00F01E94" w:rsidRPr="00F61399">
              <w:rPr>
                <w:lang w:val="sr-Cyrl-CS"/>
              </w:rPr>
              <w:t xml:space="preserve">поводом </w:t>
            </w:r>
            <w:r w:rsidR="00F01E94" w:rsidRPr="00105D95">
              <w:rPr>
                <w:lang w:val="sr-Cyrl-CS"/>
              </w:rPr>
              <w:t>Д</w:t>
            </w:r>
            <w:r w:rsidR="00F01E94" w:rsidRPr="00F61399">
              <w:rPr>
                <w:lang w:val="sr-Cyrl-CS"/>
              </w:rPr>
              <w:t>ана</w:t>
            </w:r>
            <w:r w:rsidR="00F01E94" w:rsidRPr="00105D95">
              <w:rPr>
                <w:lang w:val="sr-Cyrl-CS"/>
              </w:rPr>
              <w:t xml:space="preserve"> </w:t>
            </w:r>
            <w:r w:rsidR="00F01E94" w:rsidRPr="00F61399">
              <w:rPr>
                <w:lang w:val="sr-Cyrl-CS"/>
              </w:rPr>
              <w:t>школе</w:t>
            </w:r>
          </w:p>
          <w:p w14:paraId="4E504F02" w14:textId="77777777" w:rsidR="00F01E94" w:rsidRPr="00C57499" w:rsidRDefault="00F01E94" w:rsidP="00322FDC">
            <w:pPr>
              <w:rPr>
                <w:lang w:val="sr-Cyrl-CS"/>
              </w:rPr>
            </w:pPr>
            <w:r w:rsidRPr="00F61399">
              <w:rPr>
                <w:lang w:val="sr-Cyrl-CS"/>
              </w:rPr>
              <w:t>2.Разно</w:t>
            </w:r>
            <w:r w:rsidR="00DC0514" w:rsidRPr="00C57499">
              <w:rPr>
                <w:lang w:val="sr-Cyrl-CS"/>
              </w:rPr>
              <w:fldChar w:fldCharType="end"/>
            </w:r>
          </w:p>
        </w:tc>
        <w:tc>
          <w:tcPr>
            <w:tcW w:w="1844" w:type="dxa"/>
            <w:tcBorders>
              <w:left w:val="single" w:sz="12" w:space="0" w:color="auto"/>
              <w:right w:val="single" w:sz="12" w:space="0" w:color="auto"/>
            </w:tcBorders>
            <w:shd w:val="clear" w:color="auto" w:fill="auto"/>
          </w:tcPr>
          <w:p w14:paraId="79F3D298" w14:textId="77777777" w:rsidR="00F01E94" w:rsidRPr="00C57499" w:rsidRDefault="00DC0514" w:rsidP="00322FDC">
            <w:pPr>
              <w:rPr>
                <w:lang w:val="sr-Cyrl-CS"/>
              </w:rPr>
            </w:pPr>
            <w:r w:rsidRPr="00C57499">
              <w:rPr>
                <w:lang w:val="sr-Cyrl-CS"/>
              </w:rPr>
              <w:fldChar w:fldCharType="begin">
                <w:ffData>
                  <w:name w:val="Text7"/>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F61399">
              <w:rPr>
                <w:lang w:val="sr-Cyrl-CS"/>
              </w:rPr>
              <w:t>договор</w:t>
            </w:r>
            <w:r w:rsidR="00F01E94">
              <w:t xml:space="preserve"> </w:t>
            </w:r>
            <w:r w:rsidR="00F01E94" w:rsidRPr="00F61399">
              <w:rPr>
                <w:lang w:val="sr-Cyrl-CS"/>
              </w:rPr>
              <w:t>разговор</w:t>
            </w:r>
            <w:r w:rsidR="00F01E94">
              <w:t xml:space="preserve"> </w:t>
            </w:r>
            <w:r w:rsidR="00F01E94" w:rsidRPr="00F61399">
              <w:rPr>
                <w:lang w:val="sr-Cyrl-CS"/>
              </w:rPr>
              <w:t>организација</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19E30D61" w14:textId="77777777" w:rsidR="00F01E94" w:rsidRPr="00C57499" w:rsidRDefault="00DC0514" w:rsidP="00322FDC">
            <w:pPr>
              <w:rPr>
                <w:lang w:val="sr-Cyrl-CS"/>
              </w:rPr>
            </w:pPr>
            <w:r w:rsidRPr="00C57499">
              <w:rPr>
                <w:lang w:val="sr-Cyrl-CS"/>
              </w:rPr>
              <w:fldChar w:fldCharType="begin">
                <w:ffData>
                  <w:name w:val="Text8"/>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F61399">
              <w:rPr>
                <w:lang w:val="sr-Cyrl-CS"/>
              </w:rPr>
              <w:t>наставници</w:t>
            </w:r>
            <w:r w:rsidR="00F01E94">
              <w:t xml:space="preserve"> </w:t>
            </w:r>
            <w:r w:rsidR="00F01E94" w:rsidRPr="00F61399">
              <w:rPr>
                <w:lang w:val="sr-Cyrl-CS"/>
              </w:rPr>
              <w:t>физичког</w:t>
            </w:r>
            <w:r w:rsidR="00F01E94">
              <w:t xml:space="preserve"> </w:t>
            </w:r>
            <w:r w:rsidR="00F01E94" w:rsidRPr="00F61399">
              <w:rPr>
                <w:lang w:val="sr-Cyrl-CS"/>
              </w:rPr>
              <w:t>васпитања</w:t>
            </w:r>
            <w:r w:rsidRPr="00C57499">
              <w:rPr>
                <w:lang w:val="sr-Cyrl-CS"/>
              </w:rPr>
              <w:fldChar w:fldCharType="end"/>
            </w:r>
          </w:p>
        </w:tc>
        <w:tc>
          <w:tcPr>
            <w:tcW w:w="1088" w:type="dxa"/>
            <w:tcBorders>
              <w:left w:val="single" w:sz="12" w:space="0" w:color="auto"/>
            </w:tcBorders>
            <w:shd w:val="clear" w:color="auto" w:fill="auto"/>
          </w:tcPr>
          <w:p w14:paraId="3684F4F7" w14:textId="77777777" w:rsidR="00F01E94" w:rsidRPr="00C57499" w:rsidRDefault="00DC0514" w:rsidP="00322FDC">
            <w:pPr>
              <w:jc w:val="center"/>
              <w:rPr>
                <w:lang w:val="sr-Cyrl-CS"/>
              </w:rPr>
            </w:pPr>
            <w:r w:rsidRPr="00C57499">
              <w:rPr>
                <w:lang w:val="sr-Cyrl-CS"/>
              </w:rPr>
              <w:fldChar w:fldCharType="begin">
                <w:ffData>
                  <w:name w:val="Check1"/>
                  <w:enabled/>
                  <w:calcOnExit w:val="0"/>
                  <w:checkBox>
                    <w:sizeAuto/>
                    <w:default w:val="0"/>
                    <w:checked/>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25B68073" w14:textId="77777777" w:rsidR="00F01E94" w:rsidRPr="00C57499" w:rsidRDefault="00DC0514" w:rsidP="00322FDC">
            <w:pPr>
              <w:jc w:val="center"/>
              <w:rPr>
                <w:lang w:val="sr-Cyrl-CS"/>
              </w:rPr>
            </w:pPr>
            <w:r w:rsidRPr="00C57499">
              <w:rPr>
                <w:lang w:val="sr-Cyrl-CS"/>
              </w:rPr>
              <w:fldChar w:fldCharType="begin">
                <w:ffData>
                  <w:name w:val="Check2"/>
                  <w:enabled/>
                  <w:calcOnExit w:val="0"/>
                  <w:checkBox>
                    <w:sizeAuto/>
                    <w:default w:val="0"/>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F01E94" w:rsidRPr="00C57499" w14:paraId="1C0F4DD6" w14:textId="77777777" w:rsidTr="0086208B">
        <w:tc>
          <w:tcPr>
            <w:tcW w:w="1846" w:type="dxa"/>
            <w:tcBorders>
              <w:left w:val="single" w:sz="12" w:space="0" w:color="auto"/>
              <w:right w:val="single" w:sz="12" w:space="0" w:color="auto"/>
            </w:tcBorders>
            <w:shd w:val="clear" w:color="auto" w:fill="auto"/>
          </w:tcPr>
          <w:p w14:paraId="3F96DE26" w14:textId="77777777" w:rsidR="00F01E94" w:rsidRPr="00C57499" w:rsidRDefault="00DC0514" w:rsidP="00322FDC">
            <w:pPr>
              <w:rPr>
                <w:lang w:val="sr-Cyrl-CS"/>
              </w:rPr>
            </w:pPr>
            <w:r w:rsidRPr="00C57499">
              <w:rPr>
                <w:lang w:val="sr-Cyrl-CS"/>
              </w:rPr>
              <w:fldChar w:fldCharType="begin">
                <w:ffData>
                  <w:name w:val="Text5"/>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Април</w:t>
            </w:r>
            <w:r w:rsidRPr="00C57499">
              <w:rPr>
                <w:lang w:val="sr-Cyrl-CS"/>
              </w:rPr>
              <w:fldChar w:fldCharType="end"/>
            </w:r>
          </w:p>
        </w:tc>
        <w:tc>
          <w:tcPr>
            <w:tcW w:w="2263" w:type="dxa"/>
            <w:tcBorders>
              <w:left w:val="single" w:sz="12" w:space="0" w:color="auto"/>
              <w:right w:val="single" w:sz="12" w:space="0" w:color="auto"/>
            </w:tcBorders>
            <w:shd w:val="clear" w:color="auto" w:fill="auto"/>
          </w:tcPr>
          <w:p w14:paraId="19D5206A" w14:textId="77777777" w:rsidR="00F01E94" w:rsidRPr="00F61399" w:rsidRDefault="00DC0514" w:rsidP="00322FDC">
            <w:pPr>
              <w:rPr>
                <w:lang w:val="sr-Cyrl-CS"/>
              </w:rPr>
            </w:pPr>
            <w:r w:rsidRPr="00C57499">
              <w:rPr>
                <w:lang w:val="sr-Cyrl-CS"/>
              </w:rPr>
              <w:fldChar w:fldCharType="begin">
                <w:ffData>
                  <w:name w:val="Text6"/>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F61399">
              <w:rPr>
                <w:lang w:val="sr-Cyrl-CS"/>
              </w:rPr>
              <w:t>1.Организација</w:t>
            </w:r>
            <w:r w:rsidR="00F01E94" w:rsidRPr="00105D95">
              <w:rPr>
                <w:lang w:val="sr-Cyrl-CS"/>
              </w:rPr>
              <w:t xml:space="preserve"> </w:t>
            </w:r>
            <w:r w:rsidR="00F01E94" w:rsidRPr="00F61399">
              <w:rPr>
                <w:lang w:val="sr-Cyrl-CS"/>
              </w:rPr>
              <w:t>недеље школског</w:t>
            </w:r>
            <w:r w:rsidR="00F01E94" w:rsidRPr="00105D95">
              <w:rPr>
                <w:lang w:val="sr-Cyrl-CS"/>
              </w:rPr>
              <w:t xml:space="preserve"> </w:t>
            </w:r>
            <w:r w:rsidR="00F01E94" w:rsidRPr="00F61399">
              <w:rPr>
                <w:lang w:val="sr-Cyrl-CS"/>
              </w:rPr>
              <w:t>спорта</w:t>
            </w:r>
          </w:p>
          <w:p w14:paraId="2049365C" w14:textId="77777777" w:rsidR="00F01E94" w:rsidRPr="00C57499" w:rsidRDefault="00F01E94" w:rsidP="00322FDC">
            <w:pPr>
              <w:rPr>
                <w:lang w:val="sr-Cyrl-CS"/>
              </w:rPr>
            </w:pPr>
            <w:r w:rsidRPr="00F61399">
              <w:rPr>
                <w:lang w:val="sr-Cyrl-CS"/>
              </w:rPr>
              <w:t>2.Успех ученика</w:t>
            </w:r>
            <w:r w:rsidRPr="00105D95">
              <w:rPr>
                <w:lang w:val="sr-Cyrl-CS"/>
              </w:rPr>
              <w:t xml:space="preserve"> </w:t>
            </w:r>
            <w:r w:rsidRPr="00F61399">
              <w:rPr>
                <w:lang w:val="sr-Cyrl-CS"/>
              </w:rPr>
              <w:t>на крајуIII</w:t>
            </w:r>
            <w:r w:rsidRPr="00105D95">
              <w:rPr>
                <w:lang w:val="sr-Cyrl-CS"/>
              </w:rPr>
              <w:t xml:space="preserve"> </w:t>
            </w:r>
            <w:r w:rsidRPr="00F61399">
              <w:rPr>
                <w:lang w:val="sr-Cyrl-CS"/>
              </w:rPr>
              <w:t>кварт.</w:t>
            </w:r>
            <w:r w:rsidR="00DC0514" w:rsidRPr="00C57499">
              <w:rPr>
                <w:lang w:val="sr-Cyrl-CS"/>
              </w:rPr>
              <w:fldChar w:fldCharType="end"/>
            </w:r>
          </w:p>
        </w:tc>
        <w:tc>
          <w:tcPr>
            <w:tcW w:w="1844" w:type="dxa"/>
            <w:tcBorders>
              <w:left w:val="single" w:sz="12" w:space="0" w:color="auto"/>
              <w:right w:val="single" w:sz="12" w:space="0" w:color="auto"/>
            </w:tcBorders>
            <w:shd w:val="clear" w:color="auto" w:fill="auto"/>
          </w:tcPr>
          <w:p w14:paraId="33B73593" w14:textId="77777777" w:rsidR="00F01E94" w:rsidRPr="00C57499" w:rsidRDefault="00DC0514" w:rsidP="00322FDC">
            <w:pPr>
              <w:rPr>
                <w:lang w:val="sr-Cyrl-CS"/>
              </w:rPr>
            </w:pPr>
            <w:r w:rsidRPr="00C57499">
              <w:rPr>
                <w:lang w:val="sr-Cyrl-CS"/>
              </w:rPr>
              <w:fldChar w:fldCharType="begin">
                <w:ffData>
                  <w:name w:val="Text7"/>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F61399">
              <w:rPr>
                <w:lang w:val="sr-Cyrl-CS"/>
              </w:rPr>
              <w:t>организација</w:t>
            </w:r>
            <w:r w:rsidR="00F01E94">
              <w:t xml:space="preserve"> </w:t>
            </w:r>
            <w:r w:rsidR="00F01E94" w:rsidRPr="00F61399">
              <w:rPr>
                <w:lang w:val="sr-Cyrl-CS"/>
              </w:rPr>
              <w:t>договор</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168F0D30" w14:textId="77777777" w:rsidR="00F01E94" w:rsidRPr="00C57499" w:rsidRDefault="00DC0514" w:rsidP="00322FDC">
            <w:pPr>
              <w:rPr>
                <w:lang w:val="sr-Cyrl-CS"/>
              </w:rPr>
            </w:pPr>
            <w:r w:rsidRPr="00C57499">
              <w:rPr>
                <w:lang w:val="sr-Cyrl-CS"/>
              </w:rPr>
              <w:fldChar w:fldCharType="begin">
                <w:ffData>
                  <w:name w:val="Text8"/>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F61399">
              <w:rPr>
                <w:lang w:val="sr-Cyrl-CS"/>
              </w:rPr>
              <w:t>наставници</w:t>
            </w:r>
            <w:r w:rsidR="00F01E94">
              <w:t xml:space="preserve"> </w:t>
            </w:r>
            <w:r w:rsidR="00F01E94" w:rsidRPr="00F61399">
              <w:rPr>
                <w:lang w:val="sr-Cyrl-CS"/>
              </w:rPr>
              <w:t>физичког</w:t>
            </w:r>
            <w:r w:rsidR="00F01E94">
              <w:t xml:space="preserve"> </w:t>
            </w:r>
            <w:r w:rsidR="00F01E94" w:rsidRPr="00F61399">
              <w:rPr>
                <w:lang w:val="sr-Cyrl-CS"/>
              </w:rPr>
              <w:t>васпитања</w:t>
            </w:r>
            <w:r w:rsidRPr="00C57499">
              <w:rPr>
                <w:lang w:val="sr-Cyrl-CS"/>
              </w:rPr>
              <w:fldChar w:fldCharType="end"/>
            </w:r>
          </w:p>
        </w:tc>
        <w:tc>
          <w:tcPr>
            <w:tcW w:w="1088" w:type="dxa"/>
            <w:tcBorders>
              <w:left w:val="single" w:sz="12" w:space="0" w:color="auto"/>
            </w:tcBorders>
            <w:shd w:val="clear" w:color="auto" w:fill="auto"/>
          </w:tcPr>
          <w:p w14:paraId="08F9BA8A" w14:textId="77777777" w:rsidR="00F01E94" w:rsidRPr="00C57499" w:rsidRDefault="00DC0514" w:rsidP="00322FDC">
            <w:pPr>
              <w:jc w:val="center"/>
              <w:rPr>
                <w:lang w:val="sr-Cyrl-CS"/>
              </w:rPr>
            </w:pPr>
            <w:r w:rsidRPr="00C57499">
              <w:rPr>
                <w:lang w:val="sr-Cyrl-CS"/>
              </w:rPr>
              <w:fldChar w:fldCharType="begin">
                <w:ffData>
                  <w:name w:val="Check1"/>
                  <w:enabled/>
                  <w:calcOnExit w:val="0"/>
                  <w:checkBox>
                    <w:sizeAuto/>
                    <w:default w:val="0"/>
                    <w:checked/>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6F75FA46" w14:textId="77777777" w:rsidR="00F01E94" w:rsidRPr="00C57499" w:rsidRDefault="00DC0514" w:rsidP="00322FDC">
            <w:pPr>
              <w:jc w:val="center"/>
              <w:rPr>
                <w:lang w:val="sr-Cyrl-CS"/>
              </w:rPr>
            </w:pPr>
            <w:r w:rsidRPr="00C57499">
              <w:rPr>
                <w:lang w:val="sr-Cyrl-CS"/>
              </w:rPr>
              <w:fldChar w:fldCharType="begin">
                <w:ffData>
                  <w:name w:val="Check2"/>
                  <w:enabled/>
                  <w:calcOnExit w:val="0"/>
                  <w:checkBox>
                    <w:sizeAuto/>
                    <w:default w:val="0"/>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F01E94" w:rsidRPr="00C57499" w14:paraId="6C18212A" w14:textId="77777777" w:rsidTr="0086208B">
        <w:tc>
          <w:tcPr>
            <w:tcW w:w="1846" w:type="dxa"/>
            <w:tcBorders>
              <w:left w:val="single" w:sz="12" w:space="0" w:color="auto"/>
              <w:right w:val="single" w:sz="12" w:space="0" w:color="auto"/>
            </w:tcBorders>
            <w:shd w:val="clear" w:color="auto" w:fill="auto"/>
          </w:tcPr>
          <w:p w14:paraId="1229CEB5" w14:textId="77777777" w:rsidR="00F01E94" w:rsidRPr="00C57499" w:rsidRDefault="00DC0514" w:rsidP="00322FDC">
            <w:pPr>
              <w:rPr>
                <w:lang w:val="sr-Cyrl-CS"/>
              </w:rPr>
            </w:pPr>
            <w:r w:rsidRPr="00C57499">
              <w:rPr>
                <w:lang w:val="sr-Cyrl-CS"/>
              </w:rPr>
              <w:fldChar w:fldCharType="begin">
                <w:ffData>
                  <w:name w:val="Text5"/>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Мај</w:t>
            </w:r>
            <w:r w:rsidRPr="00C57499">
              <w:rPr>
                <w:lang w:val="sr-Cyrl-CS"/>
              </w:rPr>
              <w:fldChar w:fldCharType="end"/>
            </w:r>
          </w:p>
        </w:tc>
        <w:tc>
          <w:tcPr>
            <w:tcW w:w="2263" w:type="dxa"/>
            <w:tcBorders>
              <w:left w:val="single" w:sz="12" w:space="0" w:color="auto"/>
              <w:right w:val="single" w:sz="12" w:space="0" w:color="auto"/>
            </w:tcBorders>
            <w:shd w:val="clear" w:color="auto" w:fill="auto"/>
          </w:tcPr>
          <w:p w14:paraId="68EB9F90" w14:textId="77777777" w:rsidR="00F01E94" w:rsidRPr="00F61399" w:rsidRDefault="00DC0514" w:rsidP="00322FDC">
            <w:pPr>
              <w:rPr>
                <w:lang w:val="sr-Cyrl-CS"/>
              </w:rPr>
            </w:pPr>
            <w:r w:rsidRPr="00C57499">
              <w:rPr>
                <w:lang w:val="sr-Cyrl-CS"/>
              </w:rPr>
              <w:fldChar w:fldCharType="begin">
                <w:ffData>
                  <w:name w:val="Text6"/>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F61399">
              <w:rPr>
                <w:lang w:val="sr-Cyrl-CS"/>
              </w:rPr>
              <w:t>1.Организација</w:t>
            </w:r>
            <w:r w:rsidR="00F01E94" w:rsidRPr="00105D95">
              <w:rPr>
                <w:lang w:val="sr-Cyrl-CS"/>
              </w:rPr>
              <w:t xml:space="preserve"> </w:t>
            </w:r>
            <w:r w:rsidR="00F01E94" w:rsidRPr="00F61399">
              <w:rPr>
                <w:lang w:val="sr-Cyrl-CS"/>
              </w:rPr>
              <w:t>пријатељског сус-рета ученика 8-их</w:t>
            </w:r>
            <w:r w:rsidR="00F01E94" w:rsidRPr="00105D95">
              <w:rPr>
                <w:lang w:val="sr-Cyrl-CS"/>
              </w:rPr>
              <w:t xml:space="preserve"> </w:t>
            </w:r>
            <w:r w:rsidR="00F01E94" w:rsidRPr="00F61399">
              <w:rPr>
                <w:lang w:val="sr-Cyrl-CS"/>
              </w:rPr>
              <w:t>разреда и настав-</w:t>
            </w:r>
            <w:r w:rsidR="00F01E94" w:rsidRPr="00105D95">
              <w:rPr>
                <w:lang w:val="sr-Cyrl-CS"/>
              </w:rPr>
              <w:t xml:space="preserve"> </w:t>
            </w:r>
            <w:r w:rsidR="00F01E94" w:rsidRPr="00F61399">
              <w:rPr>
                <w:lang w:val="sr-Cyrl-CS"/>
              </w:rPr>
              <w:t>ника2.Организација</w:t>
            </w:r>
            <w:r w:rsidR="00F01E94" w:rsidRPr="00105D95">
              <w:rPr>
                <w:lang w:val="sr-Cyrl-CS"/>
              </w:rPr>
              <w:t xml:space="preserve"> </w:t>
            </w:r>
            <w:r w:rsidR="00F01E94" w:rsidRPr="00F61399">
              <w:rPr>
                <w:lang w:val="sr-Cyrl-CS"/>
              </w:rPr>
              <w:t>Дана изазова</w:t>
            </w:r>
          </w:p>
          <w:p w14:paraId="32553ECA" w14:textId="77777777" w:rsidR="00F01E94" w:rsidRPr="00C57499" w:rsidRDefault="00F01E94" w:rsidP="00322FDC">
            <w:pPr>
              <w:rPr>
                <w:lang w:val="sr-Cyrl-CS"/>
              </w:rPr>
            </w:pPr>
            <w:r w:rsidRPr="00F61399">
              <w:rPr>
                <w:lang w:val="sr-Cyrl-CS"/>
              </w:rPr>
              <w:t>3.Актуе</w:t>
            </w:r>
            <w:r>
              <w:t>л</w:t>
            </w:r>
            <w:r w:rsidRPr="00F61399">
              <w:rPr>
                <w:lang w:val="sr-Cyrl-CS"/>
              </w:rPr>
              <w:t>на питања</w:t>
            </w:r>
            <w:r w:rsidR="00DC0514" w:rsidRPr="00C57499">
              <w:rPr>
                <w:lang w:val="sr-Cyrl-CS"/>
              </w:rPr>
              <w:fldChar w:fldCharType="end"/>
            </w:r>
          </w:p>
        </w:tc>
        <w:tc>
          <w:tcPr>
            <w:tcW w:w="1844" w:type="dxa"/>
            <w:tcBorders>
              <w:left w:val="single" w:sz="12" w:space="0" w:color="auto"/>
              <w:right w:val="single" w:sz="12" w:space="0" w:color="auto"/>
            </w:tcBorders>
            <w:shd w:val="clear" w:color="auto" w:fill="auto"/>
          </w:tcPr>
          <w:p w14:paraId="0B569F4E" w14:textId="77777777" w:rsidR="00F01E94" w:rsidRDefault="00DC0514" w:rsidP="00322FDC">
            <w:r w:rsidRPr="00C57499">
              <w:rPr>
                <w:lang w:val="sr-Cyrl-CS"/>
              </w:rPr>
              <w:fldChar w:fldCharType="begin">
                <w:ffData>
                  <w:name w:val="Text7"/>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F61399">
              <w:rPr>
                <w:lang w:val="sr-Cyrl-CS"/>
              </w:rPr>
              <w:t>договор</w:t>
            </w:r>
          </w:p>
          <w:p w14:paraId="152A3799" w14:textId="77777777" w:rsidR="00F01E94" w:rsidRPr="00C57499" w:rsidRDefault="00F01E94" w:rsidP="00322FDC">
            <w:pPr>
              <w:rPr>
                <w:lang w:val="sr-Cyrl-CS"/>
              </w:rPr>
            </w:pPr>
            <w:r>
              <w:t>организација</w:t>
            </w:r>
            <w:r w:rsidR="00DC0514" w:rsidRPr="00C57499">
              <w:rPr>
                <w:lang w:val="sr-Cyrl-CS"/>
              </w:rPr>
              <w:fldChar w:fldCharType="end"/>
            </w:r>
          </w:p>
        </w:tc>
        <w:tc>
          <w:tcPr>
            <w:tcW w:w="1844" w:type="dxa"/>
            <w:tcBorders>
              <w:left w:val="single" w:sz="12" w:space="0" w:color="auto"/>
              <w:right w:val="single" w:sz="12" w:space="0" w:color="auto"/>
            </w:tcBorders>
            <w:shd w:val="clear" w:color="auto" w:fill="auto"/>
          </w:tcPr>
          <w:p w14:paraId="0FA3AE45" w14:textId="77777777" w:rsidR="00F01E94" w:rsidRPr="00C57499" w:rsidRDefault="00DC0514" w:rsidP="00322FDC">
            <w:pPr>
              <w:rPr>
                <w:lang w:val="sr-Cyrl-CS"/>
              </w:rPr>
            </w:pPr>
            <w:r w:rsidRPr="00C57499">
              <w:rPr>
                <w:lang w:val="sr-Cyrl-CS"/>
              </w:rPr>
              <w:fldChar w:fldCharType="begin">
                <w:ffData>
                  <w:name w:val="Text8"/>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F61399">
              <w:rPr>
                <w:lang w:val="sr-Cyrl-CS"/>
              </w:rPr>
              <w:t xml:space="preserve">наставници </w:t>
            </w:r>
            <w:r w:rsidR="00F01E94">
              <w:t xml:space="preserve"> </w:t>
            </w:r>
            <w:r w:rsidR="00F01E94" w:rsidRPr="00F61399">
              <w:rPr>
                <w:lang w:val="sr-Cyrl-CS"/>
              </w:rPr>
              <w:t>физичког</w:t>
            </w:r>
            <w:r w:rsidR="00F01E94">
              <w:t xml:space="preserve"> </w:t>
            </w:r>
            <w:r w:rsidR="00F01E94" w:rsidRPr="00F61399">
              <w:rPr>
                <w:lang w:val="sr-Cyrl-CS"/>
              </w:rPr>
              <w:t>васпитања</w:t>
            </w:r>
            <w:r w:rsidRPr="00C57499">
              <w:rPr>
                <w:lang w:val="sr-Cyrl-CS"/>
              </w:rPr>
              <w:fldChar w:fldCharType="end"/>
            </w:r>
          </w:p>
        </w:tc>
        <w:tc>
          <w:tcPr>
            <w:tcW w:w="1088" w:type="dxa"/>
            <w:tcBorders>
              <w:left w:val="single" w:sz="12" w:space="0" w:color="auto"/>
            </w:tcBorders>
            <w:shd w:val="clear" w:color="auto" w:fill="auto"/>
          </w:tcPr>
          <w:p w14:paraId="15613DB3" w14:textId="77777777" w:rsidR="00F01E94" w:rsidRPr="00C57499" w:rsidRDefault="00DC0514" w:rsidP="00322FDC">
            <w:pPr>
              <w:jc w:val="center"/>
              <w:rPr>
                <w:lang w:val="sr-Cyrl-CS"/>
              </w:rPr>
            </w:pPr>
            <w:r w:rsidRPr="00C57499">
              <w:rPr>
                <w:lang w:val="sr-Cyrl-CS"/>
              </w:rPr>
              <w:fldChar w:fldCharType="begin">
                <w:ffData>
                  <w:name w:val="Check1"/>
                  <w:enabled/>
                  <w:calcOnExit w:val="0"/>
                  <w:checkBox>
                    <w:sizeAuto/>
                    <w:default w:val="0"/>
                    <w:checked/>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4E88AB15" w14:textId="77777777" w:rsidR="00F01E94" w:rsidRPr="00C57499" w:rsidRDefault="00DC0514" w:rsidP="00322FDC">
            <w:pPr>
              <w:jc w:val="center"/>
              <w:rPr>
                <w:lang w:val="sr-Cyrl-CS"/>
              </w:rPr>
            </w:pPr>
            <w:r w:rsidRPr="00C57499">
              <w:rPr>
                <w:lang w:val="sr-Cyrl-CS"/>
              </w:rPr>
              <w:fldChar w:fldCharType="begin">
                <w:ffData>
                  <w:name w:val="Check2"/>
                  <w:enabled/>
                  <w:calcOnExit w:val="0"/>
                  <w:checkBox>
                    <w:sizeAuto/>
                    <w:default w:val="0"/>
                    <w:checked w:val="0"/>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F01E94" w:rsidRPr="00C57499" w14:paraId="2F0FD2E8" w14:textId="77777777" w:rsidTr="0086208B">
        <w:tc>
          <w:tcPr>
            <w:tcW w:w="1846" w:type="dxa"/>
            <w:tcBorders>
              <w:left w:val="single" w:sz="12" w:space="0" w:color="auto"/>
              <w:right w:val="single" w:sz="12" w:space="0" w:color="auto"/>
            </w:tcBorders>
            <w:shd w:val="clear" w:color="auto" w:fill="auto"/>
          </w:tcPr>
          <w:p w14:paraId="74BD2E9B" w14:textId="77777777" w:rsidR="00F01E94" w:rsidRPr="00C57499" w:rsidRDefault="00DC0514" w:rsidP="00322FDC">
            <w:pPr>
              <w:rPr>
                <w:lang w:val="sr-Cyrl-CS"/>
              </w:rPr>
            </w:pPr>
            <w:r w:rsidRPr="00C57499">
              <w:rPr>
                <w:lang w:val="sr-Cyrl-CS"/>
              </w:rPr>
              <w:fldChar w:fldCharType="begin">
                <w:ffData>
                  <w:name w:val="Text5"/>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Јун</w:t>
            </w:r>
            <w:r w:rsidRPr="00C57499">
              <w:rPr>
                <w:lang w:val="sr-Cyrl-CS"/>
              </w:rPr>
              <w:fldChar w:fldCharType="end"/>
            </w:r>
          </w:p>
        </w:tc>
        <w:tc>
          <w:tcPr>
            <w:tcW w:w="2263" w:type="dxa"/>
            <w:tcBorders>
              <w:left w:val="single" w:sz="12" w:space="0" w:color="auto"/>
              <w:right w:val="single" w:sz="12" w:space="0" w:color="auto"/>
            </w:tcBorders>
            <w:shd w:val="clear" w:color="auto" w:fill="auto"/>
          </w:tcPr>
          <w:p w14:paraId="18B1F54F" w14:textId="77777777" w:rsidR="00F01E94" w:rsidRPr="00F61399" w:rsidRDefault="00DC0514" w:rsidP="00322FDC">
            <w:pPr>
              <w:rPr>
                <w:lang w:val="sr-Cyrl-CS"/>
              </w:rPr>
            </w:pPr>
            <w:r w:rsidRPr="00C57499">
              <w:rPr>
                <w:lang w:val="sr-Cyrl-CS"/>
              </w:rPr>
              <w:fldChar w:fldCharType="begin">
                <w:ffData>
                  <w:name w:val="Text6"/>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F61399">
              <w:rPr>
                <w:lang w:val="sr-Cyrl-CS"/>
              </w:rPr>
              <w:t>1.Успех ученика</w:t>
            </w:r>
            <w:r w:rsidR="00F01E94" w:rsidRPr="00105D95">
              <w:rPr>
                <w:lang w:val="sr-Cyrl-CS"/>
              </w:rPr>
              <w:t xml:space="preserve"> </w:t>
            </w:r>
            <w:r w:rsidR="00F01E94" w:rsidRPr="00F61399">
              <w:rPr>
                <w:lang w:val="sr-Cyrl-CS"/>
              </w:rPr>
              <w:t>на крају школске</w:t>
            </w:r>
            <w:r w:rsidR="00F01E94" w:rsidRPr="00105D95">
              <w:rPr>
                <w:lang w:val="sr-Cyrl-CS"/>
              </w:rPr>
              <w:t xml:space="preserve"> </w:t>
            </w:r>
            <w:r w:rsidR="00F01E94" w:rsidRPr="00F61399">
              <w:rPr>
                <w:lang w:val="sr-Cyrl-CS"/>
              </w:rPr>
              <w:t>године2.Успех ученика</w:t>
            </w:r>
            <w:r w:rsidR="00F01E94" w:rsidRPr="00105D95">
              <w:rPr>
                <w:lang w:val="sr-Cyrl-CS"/>
              </w:rPr>
              <w:t xml:space="preserve"> </w:t>
            </w:r>
            <w:r w:rsidR="00F01E94" w:rsidRPr="00F61399">
              <w:rPr>
                <w:lang w:val="sr-Cyrl-CS"/>
              </w:rPr>
              <w:t>на такмичењима</w:t>
            </w:r>
          </w:p>
          <w:p w14:paraId="7E1C9B0E" w14:textId="77777777" w:rsidR="00F01E94" w:rsidRPr="00F61399" w:rsidRDefault="00F01E94" w:rsidP="00322FDC">
            <w:pPr>
              <w:rPr>
                <w:lang w:val="sr-Cyrl-CS"/>
              </w:rPr>
            </w:pPr>
            <w:r w:rsidRPr="00F61399">
              <w:rPr>
                <w:lang w:val="sr-Cyrl-CS"/>
              </w:rPr>
              <w:t>3.Похвале,награде</w:t>
            </w:r>
          </w:p>
          <w:p w14:paraId="2A75739B" w14:textId="77777777" w:rsidR="00F01E94" w:rsidRPr="00C57499" w:rsidRDefault="00DC0514" w:rsidP="00322FDC">
            <w:pPr>
              <w:rPr>
                <w:lang w:val="sr-Cyrl-CS"/>
              </w:rPr>
            </w:pPr>
            <w:r w:rsidRPr="00C57499">
              <w:rPr>
                <w:lang w:val="sr-Cyrl-CS"/>
              </w:rPr>
              <w:fldChar w:fldCharType="end"/>
            </w:r>
          </w:p>
        </w:tc>
        <w:tc>
          <w:tcPr>
            <w:tcW w:w="1844" w:type="dxa"/>
            <w:tcBorders>
              <w:left w:val="single" w:sz="12" w:space="0" w:color="auto"/>
              <w:right w:val="single" w:sz="12" w:space="0" w:color="auto"/>
            </w:tcBorders>
            <w:shd w:val="clear" w:color="auto" w:fill="auto"/>
          </w:tcPr>
          <w:p w14:paraId="76E0BD2C" w14:textId="77777777" w:rsidR="00F01E94" w:rsidRPr="00C57499" w:rsidRDefault="00DC0514" w:rsidP="00322FDC">
            <w:pPr>
              <w:rPr>
                <w:lang w:val="sr-Cyrl-CS"/>
              </w:rPr>
            </w:pPr>
            <w:r w:rsidRPr="00C57499">
              <w:rPr>
                <w:lang w:val="sr-Cyrl-CS"/>
              </w:rPr>
              <w:fldChar w:fldCharType="begin">
                <w:ffData>
                  <w:name w:val="Text7"/>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F61399">
              <w:rPr>
                <w:lang w:val="sr-Cyrl-CS"/>
              </w:rPr>
              <w:t>договор</w:t>
            </w:r>
            <w:r w:rsidR="00F01E94">
              <w:t xml:space="preserve"> </w:t>
            </w:r>
            <w:r w:rsidR="00F01E94" w:rsidRPr="00F61399">
              <w:rPr>
                <w:lang w:val="sr-Cyrl-CS"/>
              </w:rPr>
              <w:t>излагање</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26C64635" w14:textId="77777777" w:rsidR="00F01E94" w:rsidRPr="00C57499" w:rsidRDefault="00DC0514" w:rsidP="00322FDC">
            <w:pPr>
              <w:rPr>
                <w:lang w:val="sr-Cyrl-CS"/>
              </w:rPr>
            </w:pPr>
            <w:r w:rsidRPr="00C57499">
              <w:rPr>
                <w:lang w:val="sr-Cyrl-CS"/>
              </w:rPr>
              <w:fldChar w:fldCharType="begin">
                <w:ffData>
                  <w:name w:val="Text8"/>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F61399">
              <w:rPr>
                <w:lang w:val="sr-Cyrl-CS"/>
              </w:rPr>
              <w:t>наставници</w:t>
            </w:r>
            <w:r w:rsidR="00F01E94">
              <w:t xml:space="preserve"> </w:t>
            </w:r>
            <w:r w:rsidR="00F01E94" w:rsidRPr="00F61399">
              <w:rPr>
                <w:lang w:val="sr-Cyrl-CS"/>
              </w:rPr>
              <w:t>физичког</w:t>
            </w:r>
            <w:r w:rsidR="00F01E94">
              <w:t xml:space="preserve"> </w:t>
            </w:r>
            <w:r w:rsidR="00F01E94" w:rsidRPr="00F61399">
              <w:rPr>
                <w:lang w:val="sr-Cyrl-CS"/>
              </w:rPr>
              <w:t>васпитања</w:t>
            </w:r>
            <w:r w:rsidRPr="00C57499">
              <w:rPr>
                <w:lang w:val="sr-Cyrl-CS"/>
              </w:rPr>
              <w:fldChar w:fldCharType="end"/>
            </w:r>
          </w:p>
        </w:tc>
        <w:tc>
          <w:tcPr>
            <w:tcW w:w="1088" w:type="dxa"/>
            <w:tcBorders>
              <w:left w:val="single" w:sz="12" w:space="0" w:color="auto"/>
            </w:tcBorders>
            <w:shd w:val="clear" w:color="auto" w:fill="auto"/>
          </w:tcPr>
          <w:p w14:paraId="1F803799" w14:textId="77777777" w:rsidR="00F01E94" w:rsidRPr="00C57499" w:rsidRDefault="00DC0514" w:rsidP="00322FDC">
            <w:pPr>
              <w:jc w:val="center"/>
              <w:rPr>
                <w:lang w:val="sr-Cyrl-CS"/>
              </w:rPr>
            </w:pPr>
            <w:r w:rsidRPr="00C57499">
              <w:rPr>
                <w:lang w:val="sr-Cyrl-CS"/>
              </w:rPr>
              <w:fldChar w:fldCharType="begin">
                <w:ffData>
                  <w:name w:val="Check1"/>
                  <w:enabled/>
                  <w:calcOnExit w:val="0"/>
                  <w:checkBox>
                    <w:sizeAuto/>
                    <w:default w:val="0"/>
                    <w:checked/>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14E1A1FB" w14:textId="77777777" w:rsidR="00F01E94" w:rsidRPr="00C57499" w:rsidRDefault="00DC0514" w:rsidP="00322FDC">
            <w:pPr>
              <w:jc w:val="center"/>
              <w:rPr>
                <w:lang w:val="sr-Cyrl-CS"/>
              </w:rPr>
            </w:pPr>
            <w:r w:rsidRPr="00C57499">
              <w:rPr>
                <w:lang w:val="sr-Cyrl-CS"/>
              </w:rPr>
              <w:fldChar w:fldCharType="begin">
                <w:ffData>
                  <w:name w:val="Check2"/>
                  <w:enabled/>
                  <w:calcOnExit w:val="0"/>
                  <w:checkBox>
                    <w:sizeAuto/>
                    <w:default w:val="0"/>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bl>
    <w:p w14:paraId="0D1AD504" w14:textId="77777777" w:rsidR="00F01E94" w:rsidRPr="00911563" w:rsidRDefault="00F01E94">
      <w:r>
        <w:t xml:space="preserve">У току школске године одржано је укупно </w:t>
      </w:r>
      <w:r w:rsidR="00DC0514">
        <w:rPr>
          <w:lang w:val="sr-Cyrl-CS"/>
        </w:rPr>
        <w:fldChar w:fldCharType="begin">
          <w:ffData>
            <w:name w:val="Text4"/>
            <w:enabled/>
            <w:calcOnExit w:val="0"/>
            <w:textInput/>
          </w:ffData>
        </w:fldChar>
      </w:r>
      <w:r>
        <w:rPr>
          <w:lang w:val="sr-Cyrl-CS"/>
        </w:rPr>
        <w:instrText xml:space="preserve"> FORMTEXT </w:instrText>
      </w:r>
      <w:r w:rsidR="00DC0514">
        <w:rPr>
          <w:lang w:val="sr-Cyrl-CS"/>
        </w:rPr>
      </w:r>
      <w:r w:rsidR="00DC0514">
        <w:rPr>
          <w:lang w:val="sr-Cyrl-CS"/>
        </w:rPr>
        <w:fldChar w:fldCharType="separate"/>
      </w:r>
      <w:r w:rsidRPr="00105D95">
        <w:t>7</w:t>
      </w:r>
      <w:r w:rsidR="00DC0514">
        <w:rPr>
          <w:lang w:val="sr-Cyrl-CS"/>
        </w:rPr>
        <w:fldChar w:fldCharType="end"/>
      </w:r>
      <w:r>
        <w:t xml:space="preserve"> састанака.</w:t>
      </w:r>
    </w:p>
    <w:p w14:paraId="596ABFE9" w14:textId="77777777" w:rsidR="00F01E94" w:rsidRPr="00BB4777" w:rsidRDefault="00F01E94">
      <w:pPr>
        <w:rPr>
          <w:lang w:val="sr-Cyrl-CS"/>
        </w:rPr>
      </w:pPr>
      <w:r>
        <w:rPr>
          <w:lang w:val="sr-Cyrl-CS"/>
        </w:rPr>
        <w:t xml:space="preserve">Потпис: </w:t>
      </w:r>
      <w:r w:rsidR="00DC0514">
        <w:rPr>
          <w:lang w:val="sr-Cyrl-CS"/>
        </w:rPr>
        <w:fldChar w:fldCharType="begin">
          <w:ffData>
            <w:name w:val="Text4"/>
            <w:enabled/>
            <w:calcOnExit w:val="0"/>
            <w:textInput/>
          </w:ffData>
        </w:fldChar>
      </w:r>
      <w:r>
        <w:rPr>
          <w:lang w:val="sr-Cyrl-CS"/>
        </w:rPr>
        <w:instrText xml:space="preserve"> FORMTEXT </w:instrText>
      </w:r>
      <w:r w:rsidR="00DC0514">
        <w:rPr>
          <w:lang w:val="sr-Cyrl-CS"/>
        </w:rPr>
      </w:r>
      <w:r w:rsidR="00DC0514">
        <w:rPr>
          <w:lang w:val="sr-Cyrl-CS"/>
        </w:rPr>
        <w:fldChar w:fldCharType="separate"/>
      </w:r>
      <w:r>
        <w:t>Попић Клара</w:t>
      </w:r>
      <w:r w:rsidR="00DC0514">
        <w:rPr>
          <w:lang w:val="sr-Cyrl-CS"/>
        </w:rPr>
        <w:fldChar w:fldCharType="end"/>
      </w:r>
    </w:p>
    <w:p w14:paraId="0B29AEE5" w14:textId="77777777" w:rsidR="00454925" w:rsidRDefault="00454925" w:rsidP="006A0DED">
      <w:pPr>
        <w:jc w:val="center"/>
        <w:rPr>
          <w:b/>
          <w:lang w:val="sr-Cyrl-CS"/>
        </w:rPr>
      </w:pPr>
    </w:p>
    <w:p w14:paraId="164A4CA5" w14:textId="77777777" w:rsidR="00C92981" w:rsidRDefault="00C92981" w:rsidP="006A0DED">
      <w:pPr>
        <w:jc w:val="center"/>
        <w:rPr>
          <w:b/>
          <w:lang w:val="sr-Cyrl-CS"/>
        </w:rPr>
      </w:pPr>
    </w:p>
    <w:p w14:paraId="1446C031" w14:textId="77777777" w:rsidR="00C92981" w:rsidRDefault="00C92981" w:rsidP="006A0DED">
      <w:pPr>
        <w:jc w:val="center"/>
        <w:rPr>
          <w:b/>
          <w:lang w:val="sr-Cyrl-CS"/>
        </w:rPr>
      </w:pPr>
    </w:p>
    <w:p w14:paraId="555371AD" w14:textId="77777777" w:rsidR="00C92981" w:rsidRDefault="00C92981" w:rsidP="006A0DED">
      <w:pPr>
        <w:jc w:val="center"/>
        <w:rPr>
          <w:b/>
          <w:lang w:val="sr-Cyrl-CS"/>
        </w:rPr>
      </w:pPr>
    </w:p>
    <w:p w14:paraId="221BD267" w14:textId="77777777" w:rsidR="00C92981" w:rsidRDefault="00C92981" w:rsidP="006A0DED">
      <w:pPr>
        <w:jc w:val="center"/>
        <w:rPr>
          <w:b/>
          <w:lang w:val="sr-Cyrl-CS"/>
        </w:rPr>
      </w:pPr>
    </w:p>
    <w:p w14:paraId="2623A784" w14:textId="77777777" w:rsidR="00C92981" w:rsidRDefault="00C92981" w:rsidP="006A0DED">
      <w:pPr>
        <w:jc w:val="center"/>
        <w:rPr>
          <w:b/>
          <w:lang w:val="sr-Cyrl-CS"/>
        </w:rPr>
      </w:pPr>
    </w:p>
    <w:p w14:paraId="6F513618" w14:textId="20638CF7" w:rsidR="006A0DED" w:rsidRPr="00BB4777" w:rsidRDefault="006A0DED" w:rsidP="006A0DED">
      <w:pPr>
        <w:jc w:val="center"/>
        <w:rPr>
          <w:b/>
          <w:lang w:val="sr-Cyrl-CS"/>
        </w:rPr>
      </w:pPr>
      <w:r w:rsidRPr="00BB4777">
        <w:rPr>
          <w:b/>
          <w:lang w:val="sr-Cyrl-CS"/>
        </w:rPr>
        <w:lastRenderedPageBreak/>
        <w:t>ИЗВЕШТАЈ</w:t>
      </w:r>
      <w:r>
        <w:rPr>
          <w:b/>
          <w:lang w:val="sr-Cyrl-CS"/>
        </w:rPr>
        <w:t xml:space="preserve"> СТРУЧНОГ ВЕЋА ЗА ИНТЕРДИСЦИПЛИНАРНЕ ОБЛАСТИ</w:t>
      </w:r>
      <w:r w:rsidRPr="00BB4777">
        <w:rPr>
          <w:b/>
          <w:lang w:val="sr-Cyrl-CS"/>
        </w:rPr>
        <w:t xml:space="preserve"> ЗА 20</w:t>
      </w:r>
      <w:r w:rsidR="00B866EF">
        <w:rPr>
          <w:b/>
          <w:lang w:val="sr-Cyrl-CS"/>
        </w:rPr>
        <w:t>2</w:t>
      </w:r>
      <w:r w:rsidR="005378B0">
        <w:rPr>
          <w:b/>
          <w:lang w:val="sr-Cyrl-CS"/>
        </w:rPr>
        <w:t>2</w:t>
      </w:r>
      <w:r w:rsidRPr="00BB4777">
        <w:rPr>
          <w:b/>
          <w:lang w:val="sr-Cyrl-CS"/>
        </w:rPr>
        <w:t>/20</w:t>
      </w:r>
      <w:r w:rsidR="00B866EF">
        <w:rPr>
          <w:b/>
          <w:lang w:val="sr-Latn-CS"/>
        </w:rPr>
        <w:t>2</w:t>
      </w:r>
      <w:r w:rsidR="005378B0">
        <w:rPr>
          <w:b/>
          <w:lang w:val="sr-Cyrl-CS"/>
        </w:rPr>
        <w:t>3</w:t>
      </w:r>
      <w:r w:rsidRPr="00BB4777">
        <w:rPr>
          <w:b/>
          <w:lang w:val="sr-Cyrl-CS"/>
        </w:rPr>
        <w:t>. ШКОЛСКУ ГОДИНУ</w:t>
      </w:r>
    </w:p>
    <w:p w14:paraId="19951881" w14:textId="77777777" w:rsidR="006A0DED" w:rsidRDefault="006A0DED" w:rsidP="006A0DED">
      <w:pPr>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2385"/>
        <w:gridCol w:w="1844"/>
        <w:gridCol w:w="1844"/>
        <w:gridCol w:w="1088"/>
        <w:gridCol w:w="858"/>
      </w:tblGrid>
      <w:tr w:rsidR="00F01E94" w:rsidRPr="00C57499" w14:paraId="1624694F" w14:textId="77777777" w:rsidTr="00F01E94">
        <w:tc>
          <w:tcPr>
            <w:tcW w:w="1846" w:type="dxa"/>
            <w:vMerge w:val="restart"/>
            <w:tcBorders>
              <w:top w:val="single" w:sz="12" w:space="0" w:color="auto"/>
              <w:left w:val="single" w:sz="12" w:space="0" w:color="auto"/>
              <w:right w:val="single" w:sz="12" w:space="0" w:color="auto"/>
            </w:tcBorders>
            <w:shd w:val="clear" w:color="auto" w:fill="auto"/>
          </w:tcPr>
          <w:p w14:paraId="07D9C1FE" w14:textId="77777777" w:rsidR="00F01E94" w:rsidRPr="00C57499" w:rsidRDefault="00F01E94" w:rsidP="00322FDC">
            <w:pPr>
              <w:jc w:val="center"/>
              <w:rPr>
                <w:b/>
                <w:lang w:val="sr-Cyrl-CS"/>
              </w:rPr>
            </w:pPr>
            <w:r w:rsidRPr="00C57499">
              <w:rPr>
                <w:b/>
                <w:lang w:val="sr-Cyrl-CS"/>
              </w:rPr>
              <w:t>Време реализације</w:t>
            </w:r>
          </w:p>
        </w:tc>
        <w:tc>
          <w:tcPr>
            <w:tcW w:w="2385" w:type="dxa"/>
            <w:vMerge w:val="restart"/>
            <w:tcBorders>
              <w:top w:val="single" w:sz="12" w:space="0" w:color="auto"/>
              <w:left w:val="single" w:sz="12" w:space="0" w:color="auto"/>
              <w:right w:val="single" w:sz="12" w:space="0" w:color="auto"/>
            </w:tcBorders>
            <w:shd w:val="clear" w:color="auto" w:fill="auto"/>
          </w:tcPr>
          <w:p w14:paraId="47F3D86F" w14:textId="77777777" w:rsidR="00F01E94" w:rsidRPr="00C57499" w:rsidRDefault="00F01E94" w:rsidP="00322FDC">
            <w:pPr>
              <w:jc w:val="center"/>
              <w:rPr>
                <w:b/>
                <w:lang w:val="sr-Cyrl-CS"/>
              </w:rPr>
            </w:pPr>
            <w:r w:rsidRPr="00C57499">
              <w:rPr>
                <w:b/>
                <w:lang w:val="sr-Cyrl-CS"/>
              </w:rPr>
              <w:t>Активности/теме</w:t>
            </w:r>
          </w:p>
        </w:tc>
        <w:tc>
          <w:tcPr>
            <w:tcW w:w="1844" w:type="dxa"/>
            <w:vMerge w:val="restart"/>
            <w:tcBorders>
              <w:top w:val="single" w:sz="12" w:space="0" w:color="auto"/>
              <w:left w:val="single" w:sz="12" w:space="0" w:color="auto"/>
              <w:right w:val="single" w:sz="12" w:space="0" w:color="auto"/>
            </w:tcBorders>
            <w:shd w:val="clear" w:color="auto" w:fill="auto"/>
          </w:tcPr>
          <w:p w14:paraId="70C2E5C6" w14:textId="77777777" w:rsidR="00F01E94" w:rsidRPr="00C57499" w:rsidRDefault="00F01E94" w:rsidP="00322FDC">
            <w:pPr>
              <w:jc w:val="center"/>
              <w:rPr>
                <w:b/>
                <w:lang w:val="sr-Cyrl-CS"/>
              </w:rPr>
            </w:pPr>
            <w:r w:rsidRPr="00C57499">
              <w:rPr>
                <w:b/>
                <w:lang w:val="sr-Cyrl-CS"/>
              </w:rPr>
              <w:t>Начин реализације</w:t>
            </w:r>
          </w:p>
        </w:tc>
        <w:tc>
          <w:tcPr>
            <w:tcW w:w="1844" w:type="dxa"/>
            <w:vMerge w:val="restart"/>
            <w:tcBorders>
              <w:top w:val="single" w:sz="12" w:space="0" w:color="auto"/>
              <w:left w:val="single" w:sz="12" w:space="0" w:color="auto"/>
              <w:right w:val="single" w:sz="12" w:space="0" w:color="auto"/>
            </w:tcBorders>
            <w:shd w:val="clear" w:color="auto" w:fill="auto"/>
          </w:tcPr>
          <w:p w14:paraId="7FF5D9C2" w14:textId="77777777" w:rsidR="00F01E94" w:rsidRPr="00C57499" w:rsidRDefault="00F01E94" w:rsidP="00322FDC">
            <w:pPr>
              <w:jc w:val="center"/>
              <w:rPr>
                <w:b/>
                <w:lang w:val="sr-Cyrl-CS"/>
              </w:rPr>
            </w:pPr>
            <w:r w:rsidRPr="00C57499">
              <w:rPr>
                <w:b/>
                <w:lang w:val="sr-Cyrl-CS"/>
              </w:rPr>
              <w:t>Носиоци реализације</w:t>
            </w:r>
          </w:p>
        </w:tc>
        <w:tc>
          <w:tcPr>
            <w:tcW w:w="1946" w:type="dxa"/>
            <w:gridSpan w:val="2"/>
            <w:tcBorders>
              <w:top w:val="single" w:sz="12" w:space="0" w:color="auto"/>
              <w:left w:val="single" w:sz="12" w:space="0" w:color="auto"/>
              <w:bottom w:val="single" w:sz="12" w:space="0" w:color="auto"/>
              <w:right w:val="single" w:sz="12" w:space="0" w:color="auto"/>
            </w:tcBorders>
            <w:shd w:val="clear" w:color="auto" w:fill="auto"/>
          </w:tcPr>
          <w:p w14:paraId="15AFD8FF" w14:textId="77777777" w:rsidR="00F01E94" w:rsidRPr="00C57499" w:rsidRDefault="00F01E94" w:rsidP="00322FDC">
            <w:pPr>
              <w:jc w:val="center"/>
              <w:rPr>
                <w:b/>
                <w:lang w:val="sr-Cyrl-CS"/>
              </w:rPr>
            </w:pPr>
            <w:r w:rsidRPr="00C57499">
              <w:rPr>
                <w:b/>
                <w:lang w:val="sr-Cyrl-CS"/>
              </w:rPr>
              <w:t>Праћење</w:t>
            </w:r>
          </w:p>
        </w:tc>
      </w:tr>
      <w:tr w:rsidR="00F01E94" w:rsidRPr="00C57499" w14:paraId="3E940567" w14:textId="77777777" w:rsidTr="00F01E94">
        <w:tc>
          <w:tcPr>
            <w:tcW w:w="1846" w:type="dxa"/>
            <w:vMerge/>
            <w:tcBorders>
              <w:left w:val="single" w:sz="12" w:space="0" w:color="auto"/>
              <w:bottom w:val="single" w:sz="12" w:space="0" w:color="auto"/>
              <w:right w:val="single" w:sz="12" w:space="0" w:color="auto"/>
            </w:tcBorders>
            <w:shd w:val="clear" w:color="auto" w:fill="auto"/>
          </w:tcPr>
          <w:p w14:paraId="0DE8B7CC" w14:textId="77777777" w:rsidR="00F01E94" w:rsidRPr="00C57499" w:rsidRDefault="00F01E94" w:rsidP="00322FDC">
            <w:pPr>
              <w:jc w:val="center"/>
              <w:rPr>
                <w:b/>
                <w:lang w:val="sr-Cyrl-CS"/>
              </w:rPr>
            </w:pPr>
          </w:p>
        </w:tc>
        <w:tc>
          <w:tcPr>
            <w:tcW w:w="2385" w:type="dxa"/>
            <w:vMerge/>
            <w:tcBorders>
              <w:left w:val="single" w:sz="12" w:space="0" w:color="auto"/>
              <w:bottom w:val="single" w:sz="12" w:space="0" w:color="auto"/>
              <w:right w:val="single" w:sz="12" w:space="0" w:color="auto"/>
            </w:tcBorders>
            <w:shd w:val="clear" w:color="auto" w:fill="auto"/>
          </w:tcPr>
          <w:p w14:paraId="33DFB426" w14:textId="77777777" w:rsidR="00F01E94" w:rsidRPr="00C57499" w:rsidRDefault="00F01E94" w:rsidP="00322FDC">
            <w:pPr>
              <w:jc w:val="center"/>
              <w:rPr>
                <w:b/>
                <w:lang w:val="sr-Cyrl-CS"/>
              </w:rPr>
            </w:pPr>
          </w:p>
        </w:tc>
        <w:tc>
          <w:tcPr>
            <w:tcW w:w="1844" w:type="dxa"/>
            <w:vMerge/>
            <w:tcBorders>
              <w:left w:val="single" w:sz="12" w:space="0" w:color="auto"/>
              <w:bottom w:val="single" w:sz="12" w:space="0" w:color="auto"/>
              <w:right w:val="single" w:sz="12" w:space="0" w:color="auto"/>
            </w:tcBorders>
            <w:shd w:val="clear" w:color="auto" w:fill="auto"/>
          </w:tcPr>
          <w:p w14:paraId="280EE1A2" w14:textId="77777777" w:rsidR="00F01E94" w:rsidRPr="00C57499" w:rsidRDefault="00F01E94" w:rsidP="00322FDC">
            <w:pPr>
              <w:jc w:val="center"/>
              <w:rPr>
                <w:b/>
                <w:lang w:val="sr-Cyrl-CS"/>
              </w:rPr>
            </w:pPr>
          </w:p>
        </w:tc>
        <w:tc>
          <w:tcPr>
            <w:tcW w:w="1844" w:type="dxa"/>
            <w:vMerge/>
            <w:tcBorders>
              <w:left w:val="single" w:sz="12" w:space="0" w:color="auto"/>
              <w:bottom w:val="single" w:sz="12" w:space="0" w:color="auto"/>
              <w:right w:val="single" w:sz="12" w:space="0" w:color="auto"/>
            </w:tcBorders>
            <w:shd w:val="clear" w:color="auto" w:fill="auto"/>
          </w:tcPr>
          <w:p w14:paraId="5DF2D6CC" w14:textId="77777777" w:rsidR="00F01E94" w:rsidRPr="00C57499" w:rsidRDefault="00F01E94" w:rsidP="00322FDC">
            <w:pPr>
              <w:jc w:val="center"/>
              <w:rPr>
                <w:b/>
                <w:lang w:val="sr-Cyrl-CS"/>
              </w:rPr>
            </w:pPr>
          </w:p>
        </w:tc>
        <w:tc>
          <w:tcPr>
            <w:tcW w:w="1088" w:type="dxa"/>
            <w:tcBorders>
              <w:top w:val="single" w:sz="12" w:space="0" w:color="auto"/>
              <w:left w:val="single" w:sz="12" w:space="0" w:color="auto"/>
              <w:bottom w:val="single" w:sz="12" w:space="0" w:color="auto"/>
              <w:right w:val="single" w:sz="12" w:space="0" w:color="auto"/>
            </w:tcBorders>
            <w:shd w:val="clear" w:color="auto" w:fill="auto"/>
          </w:tcPr>
          <w:p w14:paraId="48272CDF" w14:textId="77777777" w:rsidR="00F01E94" w:rsidRPr="00C57499" w:rsidRDefault="00F01E94" w:rsidP="00322FDC">
            <w:pPr>
              <w:jc w:val="center"/>
              <w:rPr>
                <w:b/>
                <w:lang w:val="sr-Cyrl-CS"/>
              </w:rPr>
            </w:pPr>
            <w:r w:rsidRPr="00C57499">
              <w:rPr>
                <w:b/>
                <w:lang w:val="sr-Cyrl-CS"/>
              </w:rPr>
              <w:t>УР</w:t>
            </w:r>
          </w:p>
        </w:tc>
        <w:tc>
          <w:tcPr>
            <w:tcW w:w="858" w:type="dxa"/>
            <w:tcBorders>
              <w:top w:val="single" w:sz="12" w:space="0" w:color="auto"/>
              <w:left w:val="single" w:sz="12" w:space="0" w:color="auto"/>
              <w:bottom w:val="single" w:sz="12" w:space="0" w:color="auto"/>
              <w:right w:val="single" w:sz="12" w:space="0" w:color="auto"/>
            </w:tcBorders>
            <w:shd w:val="clear" w:color="auto" w:fill="auto"/>
          </w:tcPr>
          <w:p w14:paraId="21F13BE8" w14:textId="77777777" w:rsidR="00F01E94" w:rsidRPr="00C57499" w:rsidRDefault="00F01E94" w:rsidP="00322FDC">
            <w:pPr>
              <w:jc w:val="center"/>
              <w:rPr>
                <w:b/>
                <w:lang w:val="sr-Cyrl-CS"/>
              </w:rPr>
            </w:pPr>
            <w:r w:rsidRPr="00C57499">
              <w:rPr>
                <w:b/>
                <w:lang w:val="sr-Cyrl-CS"/>
              </w:rPr>
              <w:t>НУ</w:t>
            </w:r>
          </w:p>
        </w:tc>
      </w:tr>
      <w:tr w:rsidR="00F01E94" w:rsidRPr="00C57499" w14:paraId="7F533EDE" w14:textId="77777777" w:rsidTr="00F01E94">
        <w:tc>
          <w:tcPr>
            <w:tcW w:w="1846" w:type="dxa"/>
            <w:tcBorders>
              <w:top w:val="single" w:sz="12" w:space="0" w:color="auto"/>
              <w:left w:val="single" w:sz="12" w:space="0" w:color="auto"/>
              <w:right w:val="single" w:sz="12" w:space="0" w:color="auto"/>
            </w:tcBorders>
            <w:shd w:val="clear" w:color="auto" w:fill="auto"/>
          </w:tcPr>
          <w:p w14:paraId="4FA01D41" w14:textId="77777777" w:rsidR="00F01E94" w:rsidRPr="00C57499" w:rsidRDefault="00DC0514" w:rsidP="00322FDC">
            <w:pPr>
              <w:rPr>
                <w:lang w:val="sr-Cyrl-CS"/>
              </w:rPr>
            </w:pPr>
            <w:r w:rsidRPr="00C57499">
              <w:rPr>
                <w:lang w:val="sr-Cyrl-CS"/>
              </w:rPr>
              <w:fldChar w:fldCharType="begin">
                <w:ffData>
                  <w:name w:val="Text5"/>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6F76A7">
              <w:rPr>
                <w:lang w:val="sr-Cyrl-CS"/>
              </w:rPr>
              <w:t>септембар</w:t>
            </w:r>
            <w:r w:rsidRPr="00C57499">
              <w:rPr>
                <w:lang w:val="sr-Cyrl-CS"/>
              </w:rPr>
              <w:fldChar w:fldCharType="end"/>
            </w:r>
          </w:p>
        </w:tc>
        <w:tc>
          <w:tcPr>
            <w:tcW w:w="2385" w:type="dxa"/>
            <w:tcBorders>
              <w:top w:val="single" w:sz="12" w:space="0" w:color="auto"/>
              <w:left w:val="single" w:sz="12" w:space="0" w:color="auto"/>
              <w:right w:val="single" w:sz="12" w:space="0" w:color="auto"/>
            </w:tcBorders>
            <w:shd w:val="clear" w:color="auto" w:fill="auto"/>
          </w:tcPr>
          <w:p w14:paraId="4C8F227A" w14:textId="77777777" w:rsidR="00F01E94" w:rsidRPr="00C57499" w:rsidRDefault="00DC0514" w:rsidP="00322FDC">
            <w:pPr>
              <w:rPr>
                <w:lang w:val="sr-Cyrl-CS"/>
              </w:rPr>
            </w:pPr>
            <w:r w:rsidRPr="00C57499">
              <w:rPr>
                <w:lang w:val="sr-Cyrl-CS"/>
              </w:rPr>
              <w:fldChar w:fldCharType="begin">
                <w:ffData>
                  <w:name w:val="Text6"/>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A97FBF">
              <w:rPr>
                <w:lang w:val="sr-Cyrl-CS"/>
              </w:rPr>
              <w:t>Договор око наставног плана и програма</w:t>
            </w:r>
            <w:r w:rsidRPr="00C57499">
              <w:rPr>
                <w:lang w:val="sr-Cyrl-CS"/>
              </w:rPr>
              <w:fldChar w:fldCharType="end"/>
            </w:r>
          </w:p>
        </w:tc>
        <w:tc>
          <w:tcPr>
            <w:tcW w:w="1844" w:type="dxa"/>
            <w:tcBorders>
              <w:top w:val="single" w:sz="12" w:space="0" w:color="auto"/>
              <w:left w:val="single" w:sz="12" w:space="0" w:color="auto"/>
              <w:right w:val="single" w:sz="12" w:space="0" w:color="auto"/>
            </w:tcBorders>
            <w:shd w:val="clear" w:color="auto" w:fill="auto"/>
          </w:tcPr>
          <w:p w14:paraId="2A2A7053" w14:textId="77777777" w:rsidR="00F01E94" w:rsidRPr="00C57499" w:rsidRDefault="00DC0514" w:rsidP="00322FDC">
            <w:pPr>
              <w:rPr>
                <w:lang w:val="sr-Cyrl-CS"/>
              </w:rPr>
            </w:pPr>
            <w:r w:rsidRPr="00C57499">
              <w:rPr>
                <w:lang w:val="sr-Cyrl-CS"/>
              </w:rPr>
              <w:fldChar w:fldCharType="begin">
                <w:ffData>
                  <w:name w:val="Text7"/>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A97FBF">
              <w:rPr>
                <w:lang w:val="sr-Cyrl-CS"/>
              </w:rPr>
              <w:t>предлагање и усвајањ</w:t>
            </w:r>
            <w:r w:rsidR="00F01E94">
              <w:t>е</w:t>
            </w:r>
            <w:r w:rsidRPr="00C57499">
              <w:rPr>
                <w:lang w:val="sr-Cyrl-CS"/>
              </w:rPr>
              <w:fldChar w:fldCharType="end"/>
            </w:r>
          </w:p>
        </w:tc>
        <w:tc>
          <w:tcPr>
            <w:tcW w:w="1844" w:type="dxa"/>
            <w:tcBorders>
              <w:top w:val="single" w:sz="12" w:space="0" w:color="auto"/>
              <w:left w:val="single" w:sz="12" w:space="0" w:color="auto"/>
              <w:right w:val="single" w:sz="12" w:space="0" w:color="auto"/>
            </w:tcBorders>
            <w:shd w:val="clear" w:color="auto" w:fill="auto"/>
          </w:tcPr>
          <w:p w14:paraId="3923D700" w14:textId="77777777" w:rsidR="00F01E94" w:rsidRPr="00C57499" w:rsidRDefault="00DC0514" w:rsidP="00322FDC">
            <w:r w:rsidRPr="00C57499">
              <w:rPr>
                <w:lang w:val="sr-Cyrl-CS"/>
              </w:rPr>
              <w:fldChar w:fldCharType="begin">
                <w:ffData>
                  <w:name w:val="Text8"/>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6F76A7">
              <w:rPr>
                <w:lang w:val="sr-Cyrl-CS"/>
              </w:rPr>
              <w:t xml:space="preserve">чланови </w:t>
            </w:r>
            <w:r w:rsidR="00F01E94">
              <w:t>актива</w:t>
            </w:r>
            <w:r w:rsidRPr="00C57499">
              <w:rPr>
                <w:lang w:val="sr-Cyrl-CS"/>
              </w:rPr>
              <w:fldChar w:fldCharType="end"/>
            </w:r>
          </w:p>
        </w:tc>
        <w:tc>
          <w:tcPr>
            <w:tcW w:w="1088" w:type="dxa"/>
            <w:tcBorders>
              <w:top w:val="single" w:sz="12" w:space="0" w:color="auto"/>
              <w:left w:val="single" w:sz="12" w:space="0" w:color="auto"/>
            </w:tcBorders>
            <w:shd w:val="clear" w:color="auto" w:fill="auto"/>
          </w:tcPr>
          <w:p w14:paraId="2EFBF358" w14:textId="77777777" w:rsidR="00F01E94" w:rsidRPr="00C57499" w:rsidRDefault="00DC0514" w:rsidP="00322FDC">
            <w:pPr>
              <w:jc w:val="center"/>
              <w:rPr>
                <w:lang w:val="sr-Cyrl-CS"/>
              </w:rPr>
            </w:pPr>
            <w:r w:rsidRPr="00C57499">
              <w:rPr>
                <w:lang w:val="sr-Cyrl-CS"/>
              </w:rPr>
              <w:fldChar w:fldCharType="begin">
                <w:ffData>
                  <w:name w:val="Check1"/>
                  <w:enabled/>
                  <w:calcOnExit w:val="0"/>
                  <w:checkBox>
                    <w:sizeAuto/>
                    <w:default w:val="0"/>
                    <w:checked/>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top w:val="single" w:sz="12" w:space="0" w:color="auto"/>
              <w:right w:val="single" w:sz="12" w:space="0" w:color="auto"/>
            </w:tcBorders>
            <w:shd w:val="clear" w:color="auto" w:fill="auto"/>
          </w:tcPr>
          <w:p w14:paraId="12B3305E" w14:textId="77777777" w:rsidR="00F01E94" w:rsidRPr="00C57499" w:rsidRDefault="00DC0514" w:rsidP="00322FDC">
            <w:pPr>
              <w:jc w:val="center"/>
              <w:rPr>
                <w:lang w:val="sr-Cyrl-CS"/>
              </w:rPr>
            </w:pPr>
            <w:r w:rsidRPr="00C57499">
              <w:rPr>
                <w:lang w:val="sr-Cyrl-CS"/>
              </w:rPr>
              <w:fldChar w:fldCharType="begin">
                <w:ffData>
                  <w:name w:val="Check2"/>
                  <w:enabled/>
                  <w:calcOnExit w:val="0"/>
                  <w:checkBox>
                    <w:sizeAuto/>
                    <w:default w:val="0"/>
                    <w:checked w:val="0"/>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F01E94" w:rsidRPr="00C57499" w14:paraId="70D59038" w14:textId="77777777" w:rsidTr="00F01E94">
        <w:tc>
          <w:tcPr>
            <w:tcW w:w="1846" w:type="dxa"/>
            <w:tcBorders>
              <w:left w:val="single" w:sz="12" w:space="0" w:color="auto"/>
              <w:right w:val="single" w:sz="12" w:space="0" w:color="auto"/>
            </w:tcBorders>
            <w:shd w:val="clear" w:color="auto" w:fill="auto"/>
          </w:tcPr>
          <w:p w14:paraId="379FB7BF" w14:textId="77777777" w:rsidR="00F01E94" w:rsidRPr="00C57499" w:rsidRDefault="00DC0514" w:rsidP="00322FDC">
            <w:pPr>
              <w:rPr>
                <w:lang w:val="sr-Cyrl-CS"/>
              </w:rPr>
            </w:pPr>
            <w:r w:rsidRPr="00C57499">
              <w:rPr>
                <w:lang w:val="sr-Cyrl-CS"/>
              </w:rPr>
              <w:fldChar w:fldCharType="begin">
                <w:ffData>
                  <w:name w:val="Text5"/>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новембар</w:t>
            </w:r>
            <w:r w:rsidRPr="00C57499">
              <w:rPr>
                <w:lang w:val="sr-Cyrl-CS"/>
              </w:rPr>
              <w:fldChar w:fldCharType="end"/>
            </w:r>
          </w:p>
        </w:tc>
        <w:tc>
          <w:tcPr>
            <w:tcW w:w="2385" w:type="dxa"/>
            <w:tcBorders>
              <w:left w:val="single" w:sz="12" w:space="0" w:color="auto"/>
              <w:right w:val="single" w:sz="12" w:space="0" w:color="auto"/>
            </w:tcBorders>
            <w:shd w:val="clear" w:color="auto" w:fill="auto"/>
          </w:tcPr>
          <w:p w14:paraId="0558DFD9" w14:textId="77777777" w:rsidR="00F01E94" w:rsidRPr="00C57499" w:rsidRDefault="00DC0514" w:rsidP="00322FDC">
            <w:pPr>
              <w:rPr>
                <w:lang w:val="sr-Cyrl-CS"/>
              </w:rPr>
            </w:pPr>
            <w:r w:rsidRPr="00C57499">
              <w:rPr>
                <w:lang w:val="sr-Cyrl-CS"/>
              </w:rPr>
              <w:fldChar w:fldCharType="begin">
                <w:ffData>
                  <w:name w:val="Text6"/>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A97FBF">
              <w:rPr>
                <w:lang w:val="sr-Cyrl-CS"/>
              </w:rPr>
              <w:t>Аналииза рада у првом кварталу</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3D9049EB" w14:textId="77777777" w:rsidR="00F01E94" w:rsidRPr="00C57499" w:rsidRDefault="00DC0514" w:rsidP="00322FDC">
            <w:pPr>
              <w:rPr>
                <w:lang w:val="sr-Cyrl-CS"/>
              </w:rPr>
            </w:pPr>
            <w:r w:rsidRPr="00C57499">
              <w:rPr>
                <w:lang w:val="sr-Cyrl-CS"/>
              </w:rPr>
              <w:fldChar w:fldCharType="begin">
                <w:ffData>
                  <w:name w:val="Text7"/>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A97FBF">
              <w:rPr>
                <w:lang w:val="sr-Cyrl-CS"/>
              </w:rPr>
              <w:t>изношење резултата и дијалог</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63709E27" w14:textId="77777777" w:rsidR="00F01E94" w:rsidRPr="00C57499" w:rsidRDefault="00DC0514" w:rsidP="00322FDC">
            <w:pPr>
              <w:rPr>
                <w:lang w:val="sr-Cyrl-CS"/>
              </w:rPr>
            </w:pPr>
            <w:r w:rsidRPr="00C57499">
              <w:rPr>
                <w:lang w:val="sr-Cyrl-CS"/>
              </w:rPr>
              <w:fldChar w:fldCharType="begin">
                <w:ffData>
                  <w:name w:val="Text8"/>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6F76A7">
              <w:rPr>
                <w:lang w:val="sr-Cyrl-CS"/>
              </w:rPr>
              <w:t xml:space="preserve">чланови </w:t>
            </w:r>
            <w:r w:rsidR="00F01E94">
              <w:t>актива</w:t>
            </w:r>
            <w:r w:rsidRPr="00C57499">
              <w:rPr>
                <w:lang w:val="sr-Cyrl-CS"/>
              </w:rPr>
              <w:fldChar w:fldCharType="end"/>
            </w:r>
          </w:p>
        </w:tc>
        <w:tc>
          <w:tcPr>
            <w:tcW w:w="1088" w:type="dxa"/>
            <w:tcBorders>
              <w:left w:val="single" w:sz="12" w:space="0" w:color="auto"/>
            </w:tcBorders>
            <w:shd w:val="clear" w:color="auto" w:fill="auto"/>
          </w:tcPr>
          <w:p w14:paraId="72701994" w14:textId="77777777" w:rsidR="00F01E94" w:rsidRPr="00C57499" w:rsidRDefault="00DC0514" w:rsidP="00322FDC">
            <w:pPr>
              <w:jc w:val="center"/>
              <w:rPr>
                <w:lang w:val="sr-Cyrl-CS"/>
              </w:rPr>
            </w:pPr>
            <w:r w:rsidRPr="00C57499">
              <w:rPr>
                <w:lang w:val="sr-Cyrl-CS"/>
              </w:rPr>
              <w:fldChar w:fldCharType="begin">
                <w:ffData>
                  <w:name w:val="Check1"/>
                  <w:enabled/>
                  <w:calcOnExit w:val="0"/>
                  <w:checkBox>
                    <w:sizeAuto/>
                    <w:default w:val="0"/>
                    <w:checked/>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519233AF" w14:textId="77777777" w:rsidR="00F01E94" w:rsidRPr="00C57499" w:rsidRDefault="00DC0514" w:rsidP="00322FDC">
            <w:pPr>
              <w:jc w:val="center"/>
              <w:rPr>
                <w:lang w:val="sr-Cyrl-CS"/>
              </w:rPr>
            </w:pPr>
            <w:r w:rsidRPr="00C57499">
              <w:rPr>
                <w:lang w:val="sr-Cyrl-CS"/>
              </w:rPr>
              <w:fldChar w:fldCharType="begin">
                <w:ffData>
                  <w:name w:val="Check2"/>
                  <w:enabled/>
                  <w:calcOnExit w:val="0"/>
                  <w:checkBox>
                    <w:sizeAuto/>
                    <w:default w:val="0"/>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F01E94" w:rsidRPr="00C57499" w14:paraId="6595365F" w14:textId="77777777" w:rsidTr="00F01E94">
        <w:tc>
          <w:tcPr>
            <w:tcW w:w="1846" w:type="dxa"/>
            <w:tcBorders>
              <w:left w:val="single" w:sz="12" w:space="0" w:color="auto"/>
              <w:right w:val="single" w:sz="12" w:space="0" w:color="auto"/>
            </w:tcBorders>
            <w:shd w:val="clear" w:color="auto" w:fill="auto"/>
          </w:tcPr>
          <w:p w14:paraId="4C0AB7C4" w14:textId="77777777" w:rsidR="00F01E94" w:rsidRPr="00C57499" w:rsidRDefault="00DC0514" w:rsidP="00322FDC">
            <w:pPr>
              <w:rPr>
                <w:lang w:val="sr-Cyrl-CS"/>
              </w:rPr>
            </w:pPr>
            <w:r w:rsidRPr="00C57499">
              <w:rPr>
                <w:lang w:val="sr-Cyrl-CS"/>
              </w:rPr>
              <w:fldChar w:fldCharType="begin">
                <w:ffData>
                  <w:name w:val="Text5"/>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јануар</w:t>
            </w:r>
            <w:r w:rsidRPr="00C57499">
              <w:rPr>
                <w:lang w:val="sr-Cyrl-CS"/>
              </w:rPr>
              <w:fldChar w:fldCharType="end"/>
            </w:r>
          </w:p>
        </w:tc>
        <w:tc>
          <w:tcPr>
            <w:tcW w:w="2385" w:type="dxa"/>
            <w:tcBorders>
              <w:left w:val="single" w:sz="12" w:space="0" w:color="auto"/>
              <w:right w:val="single" w:sz="12" w:space="0" w:color="auto"/>
            </w:tcBorders>
            <w:shd w:val="clear" w:color="auto" w:fill="auto"/>
          </w:tcPr>
          <w:p w14:paraId="5238CB1F" w14:textId="77777777" w:rsidR="00F01E94" w:rsidRPr="00C57499" w:rsidRDefault="00DC0514" w:rsidP="00322FDC">
            <w:pPr>
              <w:rPr>
                <w:lang w:val="sr-Cyrl-CS"/>
              </w:rPr>
            </w:pPr>
            <w:r w:rsidRPr="00C57499">
              <w:rPr>
                <w:lang w:val="sr-Cyrl-CS"/>
              </w:rPr>
              <w:fldChar w:fldCharType="begin">
                <w:ffData>
                  <w:name w:val="Text6"/>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484861">
              <w:rPr>
                <w:lang w:val="sr-Cyrl-CS"/>
              </w:rPr>
              <w:t xml:space="preserve"> улога наставе грађанског васпитања и веронауке као обавезног изборног предмета</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67D533D5" w14:textId="77777777" w:rsidR="00F01E94" w:rsidRPr="00C57499" w:rsidRDefault="00DC0514" w:rsidP="00322FDC">
            <w:pPr>
              <w:rPr>
                <w:lang w:val="sr-Cyrl-CS"/>
              </w:rPr>
            </w:pPr>
            <w:r w:rsidRPr="00C57499">
              <w:rPr>
                <w:lang w:val="sr-Cyrl-CS"/>
              </w:rPr>
              <w:fldChar w:fldCharType="begin">
                <w:ffData>
                  <w:name w:val="Text7"/>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предавање</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79326ED5" w14:textId="77777777" w:rsidR="00F01E94" w:rsidRPr="00C57499" w:rsidRDefault="00DC0514" w:rsidP="00322FDC">
            <w:pPr>
              <w:rPr>
                <w:lang w:val="sr-Cyrl-CS"/>
              </w:rPr>
            </w:pPr>
            <w:r w:rsidRPr="00C57499">
              <w:rPr>
                <w:lang w:val="sr-Cyrl-CS"/>
              </w:rPr>
              <w:fldChar w:fldCharType="begin">
                <w:ffData>
                  <w:name w:val="Text8"/>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6F76A7">
              <w:rPr>
                <w:lang w:val="sr-Cyrl-CS"/>
              </w:rPr>
              <w:t xml:space="preserve">чланови </w:t>
            </w:r>
            <w:r w:rsidR="00F01E94">
              <w:t>актива</w:t>
            </w:r>
            <w:r w:rsidRPr="00C57499">
              <w:rPr>
                <w:lang w:val="sr-Cyrl-CS"/>
              </w:rPr>
              <w:fldChar w:fldCharType="end"/>
            </w:r>
          </w:p>
        </w:tc>
        <w:tc>
          <w:tcPr>
            <w:tcW w:w="1088" w:type="dxa"/>
            <w:tcBorders>
              <w:left w:val="single" w:sz="12" w:space="0" w:color="auto"/>
            </w:tcBorders>
            <w:shd w:val="clear" w:color="auto" w:fill="auto"/>
          </w:tcPr>
          <w:p w14:paraId="1ED2D645" w14:textId="77777777" w:rsidR="00F01E94" w:rsidRPr="00C57499" w:rsidRDefault="00DC0514" w:rsidP="00322FDC">
            <w:pPr>
              <w:jc w:val="center"/>
              <w:rPr>
                <w:lang w:val="sr-Cyrl-CS"/>
              </w:rPr>
            </w:pPr>
            <w:r w:rsidRPr="00C57499">
              <w:rPr>
                <w:lang w:val="sr-Cyrl-CS"/>
              </w:rPr>
              <w:fldChar w:fldCharType="begin">
                <w:ffData>
                  <w:name w:val="Check1"/>
                  <w:enabled/>
                  <w:calcOnExit w:val="0"/>
                  <w:checkBox>
                    <w:sizeAuto/>
                    <w:default w:val="0"/>
                    <w:checked/>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1972D655" w14:textId="77777777" w:rsidR="00F01E94" w:rsidRPr="00C57499" w:rsidRDefault="00DC0514" w:rsidP="00322FDC">
            <w:pPr>
              <w:jc w:val="center"/>
              <w:rPr>
                <w:lang w:val="sr-Cyrl-CS"/>
              </w:rPr>
            </w:pPr>
            <w:r w:rsidRPr="00C57499">
              <w:rPr>
                <w:lang w:val="sr-Cyrl-CS"/>
              </w:rPr>
              <w:fldChar w:fldCharType="begin">
                <w:ffData>
                  <w:name w:val="Check2"/>
                  <w:enabled/>
                  <w:calcOnExit w:val="0"/>
                  <w:checkBox>
                    <w:sizeAuto/>
                    <w:default w:val="0"/>
                    <w:checked w:val="0"/>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F01E94" w:rsidRPr="00C57499" w14:paraId="588856A4" w14:textId="77777777" w:rsidTr="00F01E94">
        <w:tc>
          <w:tcPr>
            <w:tcW w:w="1846" w:type="dxa"/>
            <w:tcBorders>
              <w:left w:val="single" w:sz="12" w:space="0" w:color="auto"/>
              <w:right w:val="single" w:sz="12" w:space="0" w:color="auto"/>
            </w:tcBorders>
            <w:shd w:val="clear" w:color="auto" w:fill="auto"/>
          </w:tcPr>
          <w:p w14:paraId="2853BCE5" w14:textId="77777777" w:rsidR="00F01E94" w:rsidRPr="00C57499" w:rsidRDefault="00DC0514" w:rsidP="00322FDC">
            <w:pPr>
              <w:rPr>
                <w:lang w:val="sr-Cyrl-CS"/>
              </w:rPr>
            </w:pPr>
            <w:r w:rsidRPr="00C57499">
              <w:rPr>
                <w:lang w:val="sr-Cyrl-CS"/>
              </w:rPr>
              <w:fldChar w:fldCharType="begin">
                <w:ffData>
                  <w:name w:val="Text5"/>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јануар</w:t>
            </w:r>
            <w:r w:rsidRPr="00C57499">
              <w:rPr>
                <w:lang w:val="sr-Cyrl-CS"/>
              </w:rPr>
              <w:fldChar w:fldCharType="end"/>
            </w:r>
          </w:p>
        </w:tc>
        <w:tc>
          <w:tcPr>
            <w:tcW w:w="2385" w:type="dxa"/>
            <w:tcBorders>
              <w:left w:val="single" w:sz="12" w:space="0" w:color="auto"/>
              <w:right w:val="single" w:sz="12" w:space="0" w:color="auto"/>
            </w:tcBorders>
            <w:shd w:val="clear" w:color="auto" w:fill="auto"/>
          </w:tcPr>
          <w:p w14:paraId="2F8263A0" w14:textId="77777777" w:rsidR="00F01E94" w:rsidRPr="00C57499" w:rsidRDefault="00DC0514" w:rsidP="00322FDC">
            <w:pPr>
              <w:rPr>
                <w:lang w:val="sr-Cyrl-CS"/>
              </w:rPr>
            </w:pPr>
            <w:r w:rsidRPr="00C57499">
              <w:rPr>
                <w:lang w:val="sr-Cyrl-CS"/>
              </w:rPr>
              <w:fldChar w:fldCharType="begin">
                <w:ffData>
                  <w:name w:val="Text6"/>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484861">
              <w:rPr>
                <w:lang w:val="sr-Cyrl-CS"/>
              </w:rPr>
              <w:t>анализа успеха на крају првог полугодишта</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3834C113" w14:textId="77777777" w:rsidR="00F01E94" w:rsidRPr="00C57499" w:rsidRDefault="00DC0514" w:rsidP="00322FDC">
            <w:pPr>
              <w:rPr>
                <w:lang w:val="sr-Cyrl-CS"/>
              </w:rPr>
            </w:pPr>
            <w:r w:rsidRPr="00C57499">
              <w:rPr>
                <w:lang w:val="sr-Cyrl-CS"/>
              </w:rPr>
              <w:fldChar w:fldCharType="begin">
                <w:ffData>
                  <w:name w:val="Text7"/>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484861">
              <w:rPr>
                <w:lang w:val="sr-Cyrl-CS"/>
              </w:rPr>
              <w:t>изношење резултата и дијалог</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5ADFC879" w14:textId="77777777" w:rsidR="00F01E94" w:rsidRPr="00C57499" w:rsidRDefault="00DC0514" w:rsidP="00322FDC">
            <w:pPr>
              <w:rPr>
                <w:lang w:val="sr-Cyrl-CS"/>
              </w:rPr>
            </w:pPr>
            <w:r w:rsidRPr="00C57499">
              <w:rPr>
                <w:lang w:val="sr-Cyrl-CS"/>
              </w:rPr>
              <w:fldChar w:fldCharType="begin">
                <w:ffData>
                  <w:name w:val="Text8"/>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чланови актива</w:t>
            </w:r>
            <w:r w:rsidRPr="00C57499">
              <w:rPr>
                <w:lang w:val="sr-Cyrl-CS"/>
              </w:rPr>
              <w:fldChar w:fldCharType="end"/>
            </w:r>
          </w:p>
        </w:tc>
        <w:tc>
          <w:tcPr>
            <w:tcW w:w="1088" w:type="dxa"/>
            <w:tcBorders>
              <w:left w:val="single" w:sz="12" w:space="0" w:color="auto"/>
            </w:tcBorders>
            <w:shd w:val="clear" w:color="auto" w:fill="auto"/>
          </w:tcPr>
          <w:p w14:paraId="561AAA3D" w14:textId="77777777" w:rsidR="00F01E94" w:rsidRPr="00C57499" w:rsidRDefault="00DC0514" w:rsidP="00322FDC">
            <w:pPr>
              <w:jc w:val="center"/>
              <w:rPr>
                <w:lang w:val="sr-Cyrl-CS"/>
              </w:rPr>
            </w:pPr>
            <w:r w:rsidRPr="00C57499">
              <w:rPr>
                <w:lang w:val="sr-Cyrl-CS"/>
              </w:rPr>
              <w:fldChar w:fldCharType="begin">
                <w:ffData>
                  <w:name w:val="Check1"/>
                  <w:enabled/>
                  <w:calcOnExit w:val="0"/>
                  <w:checkBox>
                    <w:sizeAuto/>
                    <w:default w:val="0"/>
                    <w:checked/>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5801CFA8" w14:textId="77777777" w:rsidR="00F01E94" w:rsidRPr="00C57499" w:rsidRDefault="00DC0514" w:rsidP="00322FDC">
            <w:pPr>
              <w:jc w:val="center"/>
              <w:rPr>
                <w:lang w:val="sr-Cyrl-CS"/>
              </w:rPr>
            </w:pPr>
            <w:r w:rsidRPr="00C57499">
              <w:rPr>
                <w:lang w:val="sr-Cyrl-CS"/>
              </w:rPr>
              <w:fldChar w:fldCharType="begin">
                <w:ffData>
                  <w:name w:val="Check2"/>
                  <w:enabled/>
                  <w:calcOnExit w:val="0"/>
                  <w:checkBox>
                    <w:sizeAuto/>
                    <w:default w:val="0"/>
                    <w:checked w:val="0"/>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F01E94" w:rsidRPr="00C57499" w14:paraId="5D980F58" w14:textId="77777777" w:rsidTr="00F01E94">
        <w:tc>
          <w:tcPr>
            <w:tcW w:w="1846" w:type="dxa"/>
            <w:tcBorders>
              <w:left w:val="single" w:sz="12" w:space="0" w:color="auto"/>
              <w:right w:val="single" w:sz="12" w:space="0" w:color="auto"/>
            </w:tcBorders>
            <w:shd w:val="clear" w:color="auto" w:fill="auto"/>
          </w:tcPr>
          <w:p w14:paraId="0170C007" w14:textId="77777777" w:rsidR="00F01E94" w:rsidRPr="00C57499" w:rsidRDefault="00DC0514" w:rsidP="00322FDC">
            <w:pPr>
              <w:rPr>
                <w:lang w:val="sr-Cyrl-CS"/>
              </w:rPr>
            </w:pPr>
            <w:r w:rsidRPr="00C57499">
              <w:rPr>
                <w:lang w:val="sr-Cyrl-CS"/>
              </w:rPr>
              <w:fldChar w:fldCharType="begin">
                <w:ffData>
                  <w:name w:val="Text5"/>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април</w:t>
            </w:r>
            <w:r w:rsidRPr="00C57499">
              <w:rPr>
                <w:lang w:val="sr-Cyrl-CS"/>
              </w:rPr>
              <w:fldChar w:fldCharType="end"/>
            </w:r>
          </w:p>
        </w:tc>
        <w:tc>
          <w:tcPr>
            <w:tcW w:w="2385" w:type="dxa"/>
            <w:tcBorders>
              <w:left w:val="single" w:sz="12" w:space="0" w:color="auto"/>
              <w:right w:val="single" w:sz="12" w:space="0" w:color="auto"/>
            </w:tcBorders>
            <w:shd w:val="clear" w:color="auto" w:fill="auto"/>
          </w:tcPr>
          <w:p w14:paraId="5D8375FA" w14:textId="77777777" w:rsidR="00F01E94" w:rsidRPr="00C57499" w:rsidRDefault="00DC0514" w:rsidP="00322FDC">
            <w:pPr>
              <w:rPr>
                <w:lang w:val="sr-Cyrl-CS"/>
              </w:rPr>
            </w:pPr>
            <w:r w:rsidRPr="00C57499">
              <w:rPr>
                <w:lang w:val="sr-Cyrl-CS"/>
              </w:rPr>
              <w:fldChar w:fldCharType="begin">
                <w:ffData>
                  <w:name w:val="Text6"/>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484861">
              <w:rPr>
                <w:lang w:val="sr-Cyrl-CS"/>
              </w:rPr>
              <w:t>анализа успеха на крају трећег квартала</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1751E2D2" w14:textId="77777777" w:rsidR="00F01E94" w:rsidRPr="00C57499" w:rsidRDefault="00DC0514" w:rsidP="00322FDC">
            <w:pPr>
              <w:rPr>
                <w:lang w:val="sr-Cyrl-CS"/>
              </w:rPr>
            </w:pPr>
            <w:r w:rsidRPr="00C57499">
              <w:rPr>
                <w:lang w:val="sr-Cyrl-CS"/>
              </w:rPr>
              <w:fldChar w:fldCharType="begin">
                <w:ffData>
                  <w:name w:val="Text7"/>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484861">
              <w:rPr>
                <w:lang w:val="sr-Cyrl-CS"/>
              </w:rPr>
              <w:t>изношење резултата и дијало</w:t>
            </w:r>
            <w:r w:rsidR="00F01E94">
              <w:t>г</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3B775FEA" w14:textId="77777777" w:rsidR="00F01E94" w:rsidRPr="00C57499" w:rsidRDefault="00DC0514" w:rsidP="00322FDC">
            <w:pPr>
              <w:rPr>
                <w:lang w:val="sr-Cyrl-CS"/>
              </w:rPr>
            </w:pPr>
            <w:r w:rsidRPr="00C57499">
              <w:rPr>
                <w:lang w:val="sr-Cyrl-CS"/>
              </w:rPr>
              <w:fldChar w:fldCharType="begin">
                <w:ffData>
                  <w:name w:val="Text8"/>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6F76A7">
              <w:rPr>
                <w:lang w:val="sr-Cyrl-CS"/>
              </w:rPr>
              <w:t xml:space="preserve">чланови </w:t>
            </w:r>
            <w:r w:rsidR="00F01E94">
              <w:t>актива</w:t>
            </w:r>
            <w:r w:rsidRPr="00C57499">
              <w:rPr>
                <w:lang w:val="sr-Cyrl-CS"/>
              </w:rPr>
              <w:fldChar w:fldCharType="end"/>
            </w:r>
          </w:p>
        </w:tc>
        <w:tc>
          <w:tcPr>
            <w:tcW w:w="1088" w:type="dxa"/>
            <w:tcBorders>
              <w:left w:val="single" w:sz="12" w:space="0" w:color="auto"/>
            </w:tcBorders>
            <w:shd w:val="clear" w:color="auto" w:fill="auto"/>
          </w:tcPr>
          <w:p w14:paraId="6DA774BD" w14:textId="77777777" w:rsidR="00F01E94" w:rsidRPr="00C57499" w:rsidRDefault="00DC0514" w:rsidP="00322FDC">
            <w:pPr>
              <w:jc w:val="center"/>
              <w:rPr>
                <w:lang w:val="sr-Cyrl-CS"/>
              </w:rPr>
            </w:pPr>
            <w:r w:rsidRPr="00C57499">
              <w:rPr>
                <w:lang w:val="sr-Cyrl-CS"/>
              </w:rPr>
              <w:fldChar w:fldCharType="begin">
                <w:ffData>
                  <w:name w:val="Check1"/>
                  <w:enabled/>
                  <w:calcOnExit w:val="0"/>
                  <w:checkBox>
                    <w:sizeAuto/>
                    <w:default w:val="0"/>
                    <w:checked/>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4C36639B" w14:textId="77777777" w:rsidR="00F01E94" w:rsidRPr="00C57499" w:rsidRDefault="00DC0514" w:rsidP="00322FDC">
            <w:pPr>
              <w:jc w:val="center"/>
              <w:rPr>
                <w:lang w:val="sr-Cyrl-CS"/>
              </w:rPr>
            </w:pPr>
            <w:r w:rsidRPr="00C57499">
              <w:rPr>
                <w:lang w:val="sr-Cyrl-CS"/>
              </w:rPr>
              <w:fldChar w:fldCharType="begin">
                <w:ffData>
                  <w:name w:val="Check2"/>
                  <w:enabled/>
                  <w:calcOnExit w:val="0"/>
                  <w:checkBox>
                    <w:sizeAuto/>
                    <w:default w:val="0"/>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F01E94" w:rsidRPr="00C57499" w14:paraId="0747A538" w14:textId="77777777" w:rsidTr="00F01E94">
        <w:tc>
          <w:tcPr>
            <w:tcW w:w="1846" w:type="dxa"/>
            <w:tcBorders>
              <w:left w:val="single" w:sz="12" w:space="0" w:color="auto"/>
              <w:right w:val="single" w:sz="12" w:space="0" w:color="auto"/>
            </w:tcBorders>
            <w:shd w:val="clear" w:color="auto" w:fill="auto"/>
          </w:tcPr>
          <w:p w14:paraId="2D917B3C" w14:textId="77777777" w:rsidR="00F01E94" w:rsidRPr="00C57499" w:rsidRDefault="00DC0514" w:rsidP="00322FDC">
            <w:pPr>
              <w:rPr>
                <w:lang w:val="sr-Cyrl-CS"/>
              </w:rPr>
            </w:pPr>
            <w:r w:rsidRPr="00C57499">
              <w:rPr>
                <w:lang w:val="sr-Cyrl-CS"/>
              </w:rPr>
              <w:fldChar w:fldCharType="begin">
                <w:ffData>
                  <w:name w:val="Text5"/>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април</w:t>
            </w:r>
            <w:r w:rsidRPr="00C57499">
              <w:rPr>
                <w:lang w:val="sr-Cyrl-CS"/>
              </w:rPr>
              <w:fldChar w:fldCharType="end"/>
            </w:r>
          </w:p>
        </w:tc>
        <w:tc>
          <w:tcPr>
            <w:tcW w:w="2385" w:type="dxa"/>
            <w:tcBorders>
              <w:left w:val="single" w:sz="12" w:space="0" w:color="auto"/>
              <w:right w:val="single" w:sz="12" w:space="0" w:color="auto"/>
            </w:tcBorders>
            <w:shd w:val="clear" w:color="auto" w:fill="auto"/>
          </w:tcPr>
          <w:p w14:paraId="41318596" w14:textId="77777777" w:rsidR="00F01E94" w:rsidRPr="00C57499" w:rsidRDefault="00DC0514" w:rsidP="00322FDC">
            <w:pPr>
              <w:rPr>
                <w:lang w:val="sr-Cyrl-CS"/>
              </w:rPr>
            </w:pPr>
            <w:r w:rsidRPr="00C57499">
              <w:rPr>
                <w:lang w:val="sr-Cyrl-CS"/>
              </w:rPr>
              <w:fldChar w:fldCharType="begin">
                <w:ffData>
                  <w:name w:val="Text6"/>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484861">
              <w:rPr>
                <w:lang w:val="sr-Cyrl-CS"/>
              </w:rPr>
              <w:t>предмети: чувари пророде и домаћинство у настави</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23DEAEB3" w14:textId="77777777" w:rsidR="00F01E94" w:rsidRPr="00C57499" w:rsidRDefault="00DC0514" w:rsidP="00322FDC">
            <w:pPr>
              <w:rPr>
                <w:lang w:val="sr-Cyrl-CS"/>
              </w:rPr>
            </w:pPr>
            <w:r w:rsidRPr="00C57499">
              <w:rPr>
                <w:lang w:val="sr-Cyrl-CS"/>
              </w:rPr>
              <w:fldChar w:fldCharType="begin">
                <w:ffData>
                  <w:name w:val="Text7"/>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484861">
              <w:rPr>
                <w:lang w:val="sr-Cyrl-CS"/>
              </w:rPr>
              <w:t>предавање</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30E0CF63" w14:textId="77777777" w:rsidR="00F01E94" w:rsidRPr="00C57499" w:rsidRDefault="00DC0514" w:rsidP="00322FDC">
            <w:pPr>
              <w:rPr>
                <w:lang w:val="sr-Cyrl-CS"/>
              </w:rPr>
            </w:pPr>
            <w:r w:rsidRPr="00C57499">
              <w:rPr>
                <w:lang w:val="sr-Cyrl-CS"/>
              </w:rPr>
              <w:fldChar w:fldCharType="begin">
                <w:ffData>
                  <w:name w:val="Text8"/>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чланови актива</w:t>
            </w:r>
            <w:r w:rsidRPr="00C57499">
              <w:rPr>
                <w:lang w:val="sr-Cyrl-CS"/>
              </w:rPr>
              <w:fldChar w:fldCharType="end"/>
            </w:r>
          </w:p>
        </w:tc>
        <w:tc>
          <w:tcPr>
            <w:tcW w:w="1088" w:type="dxa"/>
            <w:tcBorders>
              <w:left w:val="single" w:sz="12" w:space="0" w:color="auto"/>
            </w:tcBorders>
            <w:shd w:val="clear" w:color="auto" w:fill="auto"/>
          </w:tcPr>
          <w:p w14:paraId="3B80D1F2" w14:textId="77777777" w:rsidR="00F01E94" w:rsidRPr="00C57499" w:rsidRDefault="00DC0514" w:rsidP="00322FDC">
            <w:pPr>
              <w:jc w:val="center"/>
              <w:rPr>
                <w:lang w:val="sr-Cyrl-CS"/>
              </w:rPr>
            </w:pPr>
            <w:r w:rsidRPr="00C57499">
              <w:rPr>
                <w:lang w:val="sr-Cyrl-CS"/>
              </w:rPr>
              <w:fldChar w:fldCharType="begin">
                <w:ffData>
                  <w:name w:val="Check1"/>
                  <w:enabled/>
                  <w:calcOnExit w:val="0"/>
                  <w:checkBox>
                    <w:sizeAuto/>
                    <w:default w:val="0"/>
                    <w:checked w:val="0"/>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5803079B" w14:textId="77777777" w:rsidR="00F01E94" w:rsidRPr="00C57499" w:rsidRDefault="00DC0514" w:rsidP="00322FDC">
            <w:pPr>
              <w:jc w:val="center"/>
              <w:rPr>
                <w:lang w:val="sr-Cyrl-CS"/>
              </w:rPr>
            </w:pPr>
            <w:r w:rsidRPr="00C57499">
              <w:rPr>
                <w:lang w:val="sr-Cyrl-CS"/>
              </w:rPr>
              <w:fldChar w:fldCharType="begin">
                <w:ffData>
                  <w:name w:val="Check2"/>
                  <w:enabled/>
                  <w:calcOnExit w:val="0"/>
                  <w:checkBox>
                    <w:sizeAuto/>
                    <w:default w:val="0"/>
                    <w:checked/>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F01E94" w:rsidRPr="00C57499" w14:paraId="75E2AC71" w14:textId="77777777" w:rsidTr="00F01E94">
        <w:tc>
          <w:tcPr>
            <w:tcW w:w="1846" w:type="dxa"/>
            <w:tcBorders>
              <w:left w:val="single" w:sz="12" w:space="0" w:color="auto"/>
              <w:right w:val="single" w:sz="12" w:space="0" w:color="auto"/>
            </w:tcBorders>
            <w:shd w:val="clear" w:color="auto" w:fill="auto"/>
          </w:tcPr>
          <w:p w14:paraId="629A1C00" w14:textId="77777777" w:rsidR="00F01E94" w:rsidRPr="00C57499" w:rsidRDefault="00DC0514" w:rsidP="00322FDC">
            <w:pPr>
              <w:rPr>
                <w:lang w:val="sr-Cyrl-CS"/>
              </w:rPr>
            </w:pPr>
            <w:r w:rsidRPr="00C57499">
              <w:rPr>
                <w:lang w:val="sr-Cyrl-CS"/>
              </w:rPr>
              <w:fldChar w:fldCharType="begin">
                <w:ffData>
                  <w:name w:val="Text5"/>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јун</w:t>
            </w:r>
            <w:r w:rsidRPr="00C57499">
              <w:rPr>
                <w:lang w:val="sr-Cyrl-CS"/>
              </w:rPr>
              <w:fldChar w:fldCharType="end"/>
            </w:r>
          </w:p>
        </w:tc>
        <w:tc>
          <w:tcPr>
            <w:tcW w:w="2385" w:type="dxa"/>
            <w:tcBorders>
              <w:left w:val="single" w:sz="12" w:space="0" w:color="auto"/>
              <w:right w:val="single" w:sz="12" w:space="0" w:color="auto"/>
            </w:tcBorders>
            <w:shd w:val="clear" w:color="auto" w:fill="auto"/>
          </w:tcPr>
          <w:p w14:paraId="4D3110DA" w14:textId="77777777" w:rsidR="00F01E94" w:rsidRPr="00C57499" w:rsidRDefault="00DC0514" w:rsidP="00322FDC">
            <w:pPr>
              <w:rPr>
                <w:lang w:val="sr-Cyrl-CS"/>
              </w:rPr>
            </w:pPr>
            <w:r w:rsidRPr="00C57499">
              <w:rPr>
                <w:lang w:val="sr-Cyrl-CS"/>
              </w:rPr>
              <w:fldChar w:fldCharType="begin">
                <w:ffData>
                  <w:name w:val="Text6"/>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484861">
              <w:rPr>
                <w:lang w:val="sr-Cyrl-CS"/>
              </w:rPr>
              <w:t>анализа успеха ученика на крају школске године</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6E6067C4" w14:textId="77777777" w:rsidR="00F01E94" w:rsidRPr="00C57499" w:rsidRDefault="00DC0514" w:rsidP="00322FDC">
            <w:pPr>
              <w:rPr>
                <w:lang w:val="sr-Cyrl-CS"/>
              </w:rPr>
            </w:pPr>
            <w:r w:rsidRPr="00C57499">
              <w:rPr>
                <w:lang w:val="sr-Cyrl-CS"/>
              </w:rPr>
              <w:fldChar w:fldCharType="begin">
                <w:ffData>
                  <w:name w:val="Text7"/>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484861">
              <w:rPr>
                <w:lang w:val="sr-Cyrl-CS"/>
              </w:rPr>
              <w:t>изношење резултата и дијалог</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0379AB9D" w14:textId="77777777" w:rsidR="00F01E94" w:rsidRPr="00C57499" w:rsidRDefault="00DC0514" w:rsidP="00322FDC">
            <w:pPr>
              <w:rPr>
                <w:lang w:val="sr-Cyrl-CS"/>
              </w:rPr>
            </w:pPr>
            <w:r w:rsidRPr="00C57499">
              <w:rPr>
                <w:lang w:val="sr-Cyrl-CS"/>
              </w:rPr>
              <w:fldChar w:fldCharType="begin">
                <w:ffData>
                  <w:name w:val="Text8"/>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A50C9A">
              <w:rPr>
                <w:lang w:val="sr-Cyrl-CS"/>
              </w:rPr>
              <w:t xml:space="preserve">чланови </w:t>
            </w:r>
            <w:r w:rsidR="00F01E94">
              <w:t>актива</w:t>
            </w:r>
            <w:r w:rsidRPr="00C57499">
              <w:rPr>
                <w:lang w:val="sr-Cyrl-CS"/>
              </w:rPr>
              <w:fldChar w:fldCharType="end"/>
            </w:r>
          </w:p>
        </w:tc>
        <w:tc>
          <w:tcPr>
            <w:tcW w:w="1088" w:type="dxa"/>
            <w:tcBorders>
              <w:left w:val="single" w:sz="12" w:space="0" w:color="auto"/>
            </w:tcBorders>
            <w:shd w:val="clear" w:color="auto" w:fill="auto"/>
          </w:tcPr>
          <w:p w14:paraId="6DB95E9B" w14:textId="77777777" w:rsidR="00F01E94" w:rsidRPr="00C57499" w:rsidRDefault="00DC0514" w:rsidP="00322FDC">
            <w:pPr>
              <w:jc w:val="center"/>
              <w:rPr>
                <w:lang w:val="sr-Cyrl-CS"/>
              </w:rPr>
            </w:pPr>
            <w:r w:rsidRPr="00C57499">
              <w:rPr>
                <w:lang w:val="sr-Cyrl-CS"/>
              </w:rPr>
              <w:fldChar w:fldCharType="begin">
                <w:ffData>
                  <w:name w:val="Check1"/>
                  <w:enabled/>
                  <w:calcOnExit w:val="0"/>
                  <w:checkBox>
                    <w:sizeAuto/>
                    <w:default w:val="0"/>
                    <w:checked/>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7B6F3F77" w14:textId="77777777" w:rsidR="00F01E94" w:rsidRPr="00C57499" w:rsidRDefault="00DC0514" w:rsidP="00322FDC">
            <w:pPr>
              <w:jc w:val="center"/>
              <w:rPr>
                <w:lang w:val="sr-Cyrl-CS"/>
              </w:rPr>
            </w:pPr>
            <w:r w:rsidRPr="00C57499">
              <w:rPr>
                <w:lang w:val="sr-Cyrl-CS"/>
              </w:rPr>
              <w:fldChar w:fldCharType="begin">
                <w:ffData>
                  <w:name w:val="Check2"/>
                  <w:enabled/>
                  <w:calcOnExit w:val="0"/>
                  <w:checkBox>
                    <w:sizeAuto/>
                    <w:default w:val="0"/>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F01E94" w:rsidRPr="00C57499" w14:paraId="54A27EE0" w14:textId="77777777" w:rsidTr="00F01E94">
        <w:tc>
          <w:tcPr>
            <w:tcW w:w="1846" w:type="dxa"/>
            <w:tcBorders>
              <w:left w:val="single" w:sz="12" w:space="0" w:color="auto"/>
              <w:right w:val="single" w:sz="12" w:space="0" w:color="auto"/>
            </w:tcBorders>
            <w:shd w:val="clear" w:color="auto" w:fill="auto"/>
          </w:tcPr>
          <w:p w14:paraId="13FE60C4" w14:textId="77777777" w:rsidR="00F01E94" w:rsidRPr="00C57499" w:rsidRDefault="00DC0514" w:rsidP="00322FDC">
            <w:pPr>
              <w:rPr>
                <w:lang w:val="sr-Cyrl-CS"/>
              </w:rPr>
            </w:pPr>
            <w:r w:rsidRPr="00C57499">
              <w:rPr>
                <w:lang w:val="sr-Cyrl-CS"/>
              </w:rPr>
              <w:fldChar w:fldCharType="begin">
                <w:ffData>
                  <w:name w:val="Text5"/>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јун</w:t>
            </w:r>
            <w:r w:rsidRPr="00C57499">
              <w:rPr>
                <w:lang w:val="sr-Cyrl-CS"/>
              </w:rPr>
              <w:fldChar w:fldCharType="end"/>
            </w:r>
          </w:p>
        </w:tc>
        <w:tc>
          <w:tcPr>
            <w:tcW w:w="2385" w:type="dxa"/>
            <w:tcBorders>
              <w:left w:val="single" w:sz="12" w:space="0" w:color="auto"/>
              <w:right w:val="single" w:sz="12" w:space="0" w:color="auto"/>
            </w:tcBorders>
            <w:shd w:val="clear" w:color="auto" w:fill="auto"/>
          </w:tcPr>
          <w:p w14:paraId="20D30078" w14:textId="77777777" w:rsidR="00F01E94" w:rsidRPr="00C57499" w:rsidRDefault="00DC0514" w:rsidP="00322FDC">
            <w:pPr>
              <w:rPr>
                <w:lang w:val="sr-Cyrl-CS"/>
              </w:rPr>
            </w:pPr>
            <w:r w:rsidRPr="00C57499">
              <w:rPr>
                <w:lang w:val="sr-Cyrl-CS"/>
              </w:rPr>
              <w:fldChar w:fldCharType="begin">
                <w:ffData>
                  <w:name w:val="Text6"/>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484861">
              <w:rPr>
                <w:lang w:val="sr-Cyrl-CS"/>
              </w:rPr>
              <w:t>анализа рада актива интердисциплинарне области</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59C5B716" w14:textId="77777777" w:rsidR="00F01E94" w:rsidRPr="00C57499" w:rsidRDefault="00DC0514" w:rsidP="00322FDC">
            <w:pPr>
              <w:rPr>
                <w:lang w:val="sr-Cyrl-CS"/>
              </w:rPr>
            </w:pPr>
            <w:r w:rsidRPr="00C57499">
              <w:rPr>
                <w:lang w:val="sr-Cyrl-CS"/>
              </w:rPr>
              <w:fldChar w:fldCharType="begin">
                <w:ffData>
                  <w:name w:val="Text7"/>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дијалог</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110DA960" w14:textId="77777777" w:rsidR="00F01E94" w:rsidRPr="00C57499" w:rsidRDefault="00DC0514" w:rsidP="00322FDC">
            <w:pPr>
              <w:rPr>
                <w:lang w:val="sr-Cyrl-CS"/>
              </w:rPr>
            </w:pPr>
            <w:r w:rsidRPr="00C57499">
              <w:rPr>
                <w:lang w:val="sr-Cyrl-CS"/>
              </w:rPr>
              <w:fldChar w:fldCharType="begin">
                <w:ffData>
                  <w:name w:val="Text8"/>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975909">
              <w:rPr>
                <w:lang w:val="sr-Cyrl-CS"/>
              </w:rPr>
              <w:t xml:space="preserve">чланови </w:t>
            </w:r>
            <w:r w:rsidR="00F01E94">
              <w:t>актива</w:t>
            </w:r>
            <w:r w:rsidRPr="00C57499">
              <w:rPr>
                <w:lang w:val="sr-Cyrl-CS"/>
              </w:rPr>
              <w:fldChar w:fldCharType="end"/>
            </w:r>
          </w:p>
        </w:tc>
        <w:tc>
          <w:tcPr>
            <w:tcW w:w="1088" w:type="dxa"/>
            <w:tcBorders>
              <w:left w:val="single" w:sz="12" w:space="0" w:color="auto"/>
            </w:tcBorders>
            <w:shd w:val="clear" w:color="auto" w:fill="auto"/>
          </w:tcPr>
          <w:p w14:paraId="54278E4F" w14:textId="77777777" w:rsidR="00F01E94" w:rsidRPr="00C57499" w:rsidRDefault="00DC0514" w:rsidP="00322FDC">
            <w:pPr>
              <w:jc w:val="center"/>
              <w:rPr>
                <w:lang w:val="sr-Cyrl-CS"/>
              </w:rPr>
            </w:pPr>
            <w:r w:rsidRPr="00C57499">
              <w:rPr>
                <w:lang w:val="sr-Cyrl-CS"/>
              </w:rPr>
              <w:fldChar w:fldCharType="begin">
                <w:ffData>
                  <w:name w:val="Check1"/>
                  <w:enabled/>
                  <w:calcOnExit w:val="0"/>
                  <w:checkBox>
                    <w:sizeAuto/>
                    <w:default w:val="0"/>
                    <w:checked/>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0C8B3CA7" w14:textId="77777777" w:rsidR="00F01E94" w:rsidRPr="00C57499" w:rsidRDefault="00DC0514" w:rsidP="00322FDC">
            <w:pPr>
              <w:jc w:val="center"/>
              <w:rPr>
                <w:lang w:val="sr-Cyrl-CS"/>
              </w:rPr>
            </w:pPr>
            <w:r w:rsidRPr="00C57499">
              <w:rPr>
                <w:lang w:val="sr-Cyrl-CS"/>
              </w:rPr>
              <w:fldChar w:fldCharType="begin">
                <w:ffData>
                  <w:name w:val="Check2"/>
                  <w:enabled/>
                  <w:calcOnExit w:val="0"/>
                  <w:checkBox>
                    <w:sizeAuto/>
                    <w:default w:val="0"/>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F01E94" w:rsidRPr="00C57499" w14:paraId="04AC8C33" w14:textId="77777777" w:rsidTr="00F01E94">
        <w:tc>
          <w:tcPr>
            <w:tcW w:w="1846" w:type="dxa"/>
            <w:tcBorders>
              <w:left w:val="single" w:sz="12" w:space="0" w:color="auto"/>
              <w:right w:val="single" w:sz="12" w:space="0" w:color="auto"/>
            </w:tcBorders>
            <w:shd w:val="clear" w:color="auto" w:fill="auto"/>
          </w:tcPr>
          <w:p w14:paraId="78EA37A8" w14:textId="77777777" w:rsidR="00F01E94" w:rsidRPr="00C57499" w:rsidRDefault="00DC0514" w:rsidP="00322FDC">
            <w:pPr>
              <w:rPr>
                <w:lang w:val="sr-Cyrl-CS"/>
              </w:rPr>
            </w:pPr>
            <w:r w:rsidRPr="00C57499">
              <w:rPr>
                <w:lang w:val="sr-Cyrl-CS"/>
              </w:rPr>
              <w:fldChar w:fldCharType="begin">
                <w:ffData>
                  <w:name w:val="Text5"/>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јун</w:t>
            </w:r>
            <w:r w:rsidRPr="00C57499">
              <w:rPr>
                <w:lang w:val="sr-Cyrl-CS"/>
              </w:rPr>
              <w:fldChar w:fldCharType="end"/>
            </w:r>
          </w:p>
        </w:tc>
        <w:tc>
          <w:tcPr>
            <w:tcW w:w="2385" w:type="dxa"/>
            <w:tcBorders>
              <w:left w:val="single" w:sz="12" w:space="0" w:color="auto"/>
              <w:right w:val="single" w:sz="12" w:space="0" w:color="auto"/>
            </w:tcBorders>
            <w:shd w:val="clear" w:color="auto" w:fill="auto"/>
          </w:tcPr>
          <w:p w14:paraId="4C661188" w14:textId="77777777" w:rsidR="00F01E94" w:rsidRPr="00C57499" w:rsidRDefault="00DC0514" w:rsidP="00322FDC">
            <w:pPr>
              <w:rPr>
                <w:lang w:val="sr-Cyrl-CS"/>
              </w:rPr>
            </w:pPr>
            <w:r w:rsidRPr="00C57499">
              <w:rPr>
                <w:lang w:val="sr-Cyrl-CS"/>
              </w:rPr>
              <w:fldChar w:fldCharType="begin">
                <w:ffData>
                  <w:name w:val="Text6"/>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484861">
              <w:rPr>
                <w:lang w:val="sr-Cyrl-CS"/>
              </w:rPr>
              <w:t>доношење програма рада актив</w:t>
            </w:r>
            <w:r w:rsidR="00F01E94">
              <w:t>а</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02BB5EA9" w14:textId="77777777" w:rsidR="00F01E94" w:rsidRPr="00C57499" w:rsidRDefault="00DC0514" w:rsidP="00322FDC">
            <w:pPr>
              <w:rPr>
                <w:lang w:val="sr-Cyrl-CS"/>
              </w:rPr>
            </w:pPr>
            <w:r w:rsidRPr="00C57499">
              <w:rPr>
                <w:lang w:val="sr-Cyrl-CS"/>
              </w:rPr>
              <w:fldChar w:fldCharType="begin">
                <w:ffData>
                  <w:name w:val="Text7"/>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484861">
              <w:rPr>
                <w:lang w:val="sr-Cyrl-CS"/>
              </w:rPr>
              <w:t>предлагање и усвајање</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692B1B1C" w14:textId="77777777" w:rsidR="00F01E94" w:rsidRPr="00C57499" w:rsidRDefault="00DC0514" w:rsidP="00322FDC">
            <w:pPr>
              <w:rPr>
                <w:lang w:val="sr-Cyrl-CS"/>
              </w:rPr>
            </w:pPr>
            <w:r w:rsidRPr="00C57499">
              <w:rPr>
                <w:lang w:val="sr-Cyrl-CS"/>
              </w:rPr>
              <w:fldChar w:fldCharType="begin">
                <w:ffData>
                  <w:name w:val="Text8"/>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975909">
              <w:rPr>
                <w:lang w:val="sr-Cyrl-CS"/>
              </w:rPr>
              <w:t xml:space="preserve">чланови </w:t>
            </w:r>
            <w:r w:rsidR="00F01E94">
              <w:t>актива</w:t>
            </w:r>
            <w:r w:rsidRPr="00C57499">
              <w:rPr>
                <w:lang w:val="sr-Cyrl-CS"/>
              </w:rPr>
              <w:fldChar w:fldCharType="end"/>
            </w:r>
          </w:p>
        </w:tc>
        <w:tc>
          <w:tcPr>
            <w:tcW w:w="1088" w:type="dxa"/>
            <w:tcBorders>
              <w:left w:val="single" w:sz="12" w:space="0" w:color="auto"/>
            </w:tcBorders>
            <w:shd w:val="clear" w:color="auto" w:fill="auto"/>
          </w:tcPr>
          <w:p w14:paraId="35BBF756" w14:textId="77777777" w:rsidR="00F01E94" w:rsidRPr="00C57499" w:rsidRDefault="00DC0514" w:rsidP="00322FDC">
            <w:pPr>
              <w:jc w:val="center"/>
              <w:rPr>
                <w:lang w:val="sr-Cyrl-CS"/>
              </w:rPr>
            </w:pPr>
            <w:r w:rsidRPr="00C57499">
              <w:rPr>
                <w:lang w:val="sr-Cyrl-CS"/>
              </w:rPr>
              <w:fldChar w:fldCharType="begin">
                <w:ffData>
                  <w:name w:val="Check1"/>
                  <w:enabled/>
                  <w:calcOnExit w:val="0"/>
                  <w:checkBox>
                    <w:sizeAuto/>
                    <w:default w:val="0"/>
                    <w:checked/>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070C79E2" w14:textId="77777777" w:rsidR="00F01E94" w:rsidRPr="00C57499" w:rsidRDefault="00DC0514" w:rsidP="00322FDC">
            <w:pPr>
              <w:jc w:val="center"/>
              <w:rPr>
                <w:lang w:val="sr-Cyrl-CS"/>
              </w:rPr>
            </w:pPr>
            <w:r w:rsidRPr="00C57499">
              <w:rPr>
                <w:lang w:val="sr-Cyrl-CS"/>
              </w:rPr>
              <w:fldChar w:fldCharType="begin">
                <w:ffData>
                  <w:name w:val="Check2"/>
                  <w:enabled/>
                  <w:calcOnExit w:val="0"/>
                  <w:checkBox>
                    <w:sizeAuto/>
                    <w:default w:val="0"/>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bl>
    <w:p w14:paraId="6A8B43BC" w14:textId="77777777" w:rsidR="00F01E94" w:rsidRDefault="00F01E94"/>
    <w:p w14:paraId="7BB280E0" w14:textId="77777777" w:rsidR="00F01E94" w:rsidRPr="00A97FBF" w:rsidRDefault="00F01E94">
      <w:r>
        <w:t>У</w:t>
      </w:r>
      <w:r w:rsidRPr="00A97FBF">
        <w:t xml:space="preserve"> току школске године одржано је укупно </w:t>
      </w:r>
      <w:r w:rsidR="00DC0514">
        <w:rPr>
          <w:lang w:val="sr-Cyrl-CS"/>
        </w:rPr>
        <w:fldChar w:fldCharType="begin">
          <w:ffData>
            <w:name w:val="Text4"/>
            <w:enabled/>
            <w:calcOnExit w:val="0"/>
            <w:textInput/>
          </w:ffData>
        </w:fldChar>
      </w:r>
      <w:r>
        <w:rPr>
          <w:lang w:val="sr-Cyrl-CS"/>
        </w:rPr>
        <w:instrText xml:space="preserve"> FORMTEXT </w:instrText>
      </w:r>
      <w:r w:rsidR="00DC0514">
        <w:rPr>
          <w:lang w:val="sr-Cyrl-CS"/>
        </w:rPr>
      </w:r>
      <w:r w:rsidR="00DC0514">
        <w:rPr>
          <w:lang w:val="sr-Cyrl-CS"/>
        </w:rPr>
        <w:fldChar w:fldCharType="separate"/>
      </w:r>
      <w:r w:rsidRPr="00A97FBF">
        <w:t>5</w:t>
      </w:r>
      <w:r w:rsidR="00DC0514">
        <w:rPr>
          <w:lang w:val="sr-Cyrl-CS"/>
        </w:rPr>
        <w:fldChar w:fldCharType="end"/>
      </w:r>
      <w:r w:rsidRPr="00A97FBF">
        <w:t xml:space="preserve"> састанака.</w:t>
      </w:r>
    </w:p>
    <w:p w14:paraId="0A06FBB4" w14:textId="77777777" w:rsidR="00F01E94" w:rsidRPr="00BB4777" w:rsidRDefault="00F01E94">
      <w:pPr>
        <w:rPr>
          <w:lang w:val="sr-Cyrl-CS"/>
        </w:rPr>
      </w:pPr>
      <w:r>
        <w:rPr>
          <w:lang w:val="sr-Cyrl-CS"/>
        </w:rPr>
        <w:t xml:space="preserve">Потпис: </w:t>
      </w:r>
      <w:r w:rsidR="00DC0514">
        <w:rPr>
          <w:lang w:val="sr-Cyrl-CS"/>
        </w:rPr>
        <w:fldChar w:fldCharType="begin">
          <w:ffData>
            <w:name w:val="Text4"/>
            <w:enabled/>
            <w:calcOnExit w:val="0"/>
            <w:textInput/>
          </w:ffData>
        </w:fldChar>
      </w:r>
      <w:r>
        <w:rPr>
          <w:lang w:val="sr-Cyrl-CS"/>
        </w:rPr>
        <w:instrText xml:space="preserve"> FORMTEXT </w:instrText>
      </w:r>
      <w:r w:rsidR="00DC0514">
        <w:rPr>
          <w:lang w:val="sr-Cyrl-CS"/>
        </w:rPr>
      </w:r>
      <w:r w:rsidR="00DC0514">
        <w:rPr>
          <w:lang w:val="sr-Cyrl-CS"/>
        </w:rPr>
        <w:fldChar w:fldCharType="separate"/>
      </w:r>
      <w:r>
        <w:t>Оршоља Фарбаш</w:t>
      </w:r>
      <w:r w:rsidR="00DC0514">
        <w:rPr>
          <w:lang w:val="sr-Cyrl-CS"/>
        </w:rPr>
        <w:fldChar w:fldCharType="end"/>
      </w:r>
    </w:p>
    <w:p w14:paraId="48F2D246" w14:textId="59274741" w:rsidR="006A0DED" w:rsidRDefault="006A0DED" w:rsidP="006A0DED"/>
    <w:p w14:paraId="2643222D" w14:textId="1F7826F5" w:rsidR="006A0DED" w:rsidRDefault="006A0DED" w:rsidP="006A0DED">
      <w:pPr>
        <w:jc w:val="center"/>
        <w:rPr>
          <w:b/>
          <w:lang w:val="sr-Cyrl-CS"/>
        </w:rPr>
      </w:pPr>
      <w:r w:rsidRPr="008D3272">
        <w:rPr>
          <w:b/>
          <w:lang w:val="sr-Cyrl-CS"/>
        </w:rPr>
        <w:t>ИЗВЕШТАЈ</w:t>
      </w:r>
      <w:r w:rsidRPr="008D3272">
        <w:rPr>
          <w:b/>
        </w:rPr>
        <w:t xml:space="preserve"> СТРУЧНОГ ВЕЋА ЗА </w:t>
      </w:r>
      <w:r w:rsidRPr="008D3272">
        <w:rPr>
          <w:b/>
          <w:lang w:val="sr-Cyrl-CS"/>
        </w:rPr>
        <w:t>МАТЕМАТИКУ ЗА 20</w:t>
      </w:r>
      <w:r w:rsidR="00B866EF">
        <w:rPr>
          <w:b/>
          <w:lang w:val="sr-Cyrl-CS"/>
        </w:rPr>
        <w:t>2</w:t>
      </w:r>
      <w:r w:rsidR="005378B0">
        <w:rPr>
          <w:b/>
          <w:lang w:val="sr-Cyrl-CS"/>
        </w:rPr>
        <w:t>2</w:t>
      </w:r>
      <w:r w:rsidRPr="008D3272">
        <w:rPr>
          <w:b/>
          <w:lang w:val="sr-Cyrl-CS"/>
        </w:rPr>
        <w:t>/20</w:t>
      </w:r>
      <w:r w:rsidR="00B866EF">
        <w:rPr>
          <w:b/>
          <w:lang w:val="sr-Latn-CS"/>
        </w:rPr>
        <w:t>2</w:t>
      </w:r>
      <w:r w:rsidR="005378B0">
        <w:rPr>
          <w:b/>
          <w:lang w:val="sr-Cyrl-CS"/>
        </w:rPr>
        <w:t>3</w:t>
      </w:r>
      <w:r w:rsidRPr="008D3272">
        <w:rPr>
          <w:b/>
          <w:lang w:val="sr-Cyrl-CS"/>
        </w:rPr>
        <w:t>. ШКОЛСКУ ГОДИНУ</w:t>
      </w:r>
    </w:p>
    <w:p w14:paraId="7882DCFB" w14:textId="77777777" w:rsidR="00F01E94" w:rsidRPr="008D3272" w:rsidRDefault="00F01E94" w:rsidP="006A0DED">
      <w:pPr>
        <w:jc w:val="center"/>
        <w:rPr>
          <w:b/>
          <w:lang w:val="sr-Cyrl-CS"/>
        </w:rPr>
      </w:pPr>
    </w:p>
    <w:tbl>
      <w:tblPr>
        <w:tblStyle w:val="TableGrid"/>
        <w:tblW w:w="0" w:type="auto"/>
        <w:tblLook w:val="04A0" w:firstRow="1" w:lastRow="0" w:firstColumn="1" w:lastColumn="0" w:noHBand="0" w:noVBand="1"/>
      </w:tblPr>
      <w:tblGrid>
        <w:gridCol w:w="1447"/>
        <w:gridCol w:w="2346"/>
        <w:gridCol w:w="1458"/>
        <w:gridCol w:w="1647"/>
        <w:gridCol w:w="2481"/>
        <w:gridCol w:w="541"/>
        <w:gridCol w:w="582"/>
      </w:tblGrid>
      <w:tr w:rsidR="00B81DF6" w14:paraId="3B7CF503" w14:textId="77777777" w:rsidTr="00322FDC">
        <w:trPr>
          <w:trHeight w:val="302"/>
        </w:trPr>
        <w:tc>
          <w:tcPr>
            <w:tcW w:w="0" w:type="auto"/>
            <w:vMerge w:val="restart"/>
          </w:tcPr>
          <w:p w14:paraId="4F6471B5" w14:textId="77777777" w:rsidR="00F01E94" w:rsidRPr="00042D04" w:rsidRDefault="00F01E94" w:rsidP="00322FDC">
            <w:r>
              <w:t>Време реализације</w:t>
            </w:r>
          </w:p>
        </w:tc>
        <w:tc>
          <w:tcPr>
            <w:tcW w:w="0" w:type="auto"/>
            <w:vMerge w:val="restart"/>
          </w:tcPr>
          <w:p w14:paraId="5B6B1594" w14:textId="77777777" w:rsidR="00F01E94" w:rsidRPr="00042D04" w:rsidRDefault="00F01E94" w:rsidP="00322FDC">
            <w:r>
              <w:t>Активности/тема</w:t>
            </w:r>
          </w:p>
        </w:tc>
        <w:tc>
          <w:tcPr>
            <w:tcW w:w="0" w:type="auto"/>
            <w:vMerge w:val="restart"/>
          </w:tcPr>
          <w:p w14:paraId="3627AD07" w14:textId="77777777" w:rsidR="00F01E94" w:rsidRPr="00042D04" w:rsidRDefault="00F01E94" w:rsidP="00322FDC">
            <w:r>
              <w:t>Начин реализације</w:t>
            </w:r>
          </w:p>
        </w:tc>
        <w:tc>
          <w:tcPr>
            <w:tcW w:w="0" w:type="auto"/>
            <w:vMerge w:val="restart"/>
          </w:tcPr>
          <w:p w14:paraId="2B25AC5A" w14:textId="77777777" w:rsidR="00F01E94" w:rsidRPr="00042D04" w:rsidRDefault="00F01E94" w:rsidP="00322FDC">
            <w:r>
              <w:t>Носиоци реализације</w:t>
            </w:r>
          </w:p>
        </w:tc>
        <w:tc>
          <w:tcPr>
            <w:tcW w:w="0" w:type="auto"/>
            <w:vMerge w:val="restart"/>
          </w:tcPr>
          <w:p w14:paraId="5F51C51F" w14:textId="77777777" w:rsidR="00F01E94" w:rsidRPr="00996C28" w:rsidRDefault="00F01E94" w:rsidP="00322FDC">
            <w:r>
              <w:t>Евалуација</w:t>
            </w:r>
          </w:p>
        </w:tc>
        <w:tc>
          <w:tcPr>
            <w:tcW w:w="0" w:type="auto"/>
            <w:gridSpan w:val="2"/>
          </w:tcPr>
          <w:p w14:paraId="5F041A97" w14:textId="77777777" w:rsidR="00F01E94" w:rsidRPr="0093576F" w:rsidRDefault="00F01E94" w:rsidP="00322FDC">
            <w:r>
              <w:t>Праћење</w:t>
            </w:r>
          </w:p>
        </w:tc>
      </w:tr>
      <w:tr w:rsidR="00764265" w14:paraId="1C5A7E3A" w14:textId="77777777" w:rsidTr="00322FDC">
        <w:trPr>
          <w:trHeight w:val="301"/>
        </w:trPr>
        <w:tc>
          <w:tcPr>
            <w:tcW w:w="0" w:type="auto"/>
            <w:vMerge/>
          </w:tcPr>
          <w:p w14:paraId="43D04BFB" w14:textId="77777777" w:rsidR="00F01E94" w:rsidRDefault="00F01E94" w:rsidP="00322FDC"/>
        </w:tc>
        <w:tc>
          <w:tcPr>
            <w:tcW w:w="0" w:type="auto"/>
            <w:vMerge/>
          </w:tcPr>
          <w:p w14:paraId="28FFB87F" w14:textId="77777777" w:rsidR="00F01E94" w:rsidRDefault="00F01E94" w:rsidP="00322FDC"/>
        </w:tc>
        <w:tc>
          <w:tcPr>
            <w:tcW w:w="0" w:type="auto"/>
            <w:vMerge/>
          </w:tcPr>
          <w:p w14:paraId="7555B195" w14:textId="77777777" w:rsidR="00F01E94" w:rsidRDefault="00F01E94" w:rsidP="00322FDC"/>
        </w:tc>
        <w:tc>
          <w:tcPr>
            <w:tcW w:w="0" w:type="auto"/>
            <w:vMerge/>
          </w:tcPr>
          <w:p w14:paraId="738A8BF9" w14:textId="77777777" w:rsidR="00F01E94" w:rsidRDefault="00F01E94" w:rsidP="00322FDC"/>
        </w:tc>
        <w:tc>
          <w:tcPr>
            <w:tcW w:w="0" w:type="auto"/>
            <w:vMerge/>
          </w:tcPr>
          <w:p w14:paraId="2528D08F" w14:textId="77777777" w:rsidR="00F01E94" w:rsidRDefault="00F01E94" w:rsidP="00322FDC"/>
        </w:tc>
        <w:tc>
          <w:tcPr>
            <w:tcW w:w="0" w:type="auto"/>
          </w:tcPr>
          <w:p w14:paraId="29D5D697" w14:textId="77777777" w:rsidR="00F01E94" w:rsidRPr="0093576F" w:rsidRDefault="00F01E94" w:rsidP="00322FDC">
            <w:r>
              <w:t>УР</w:t>
            </w:r>
          </w:p>
        </w:tc>
        <w:tc>
          <w:tcPr>
            <w:tcW w:w="0" w:type="auto"/>
          </w:tcPr>
          <w:p w14:paraId="0B963421" w14:textId="77777777" w:rsidR="00F01E94" w:rsidRPr="0093576F" w:rsidRDefault="00F01E94" w:rsidP="00322FDC">
            <w:r>
              <w:t>НУ</w:t>
            </w:r>
          </w:p>
        </w:tc>
      </w:tr>
      <w:tr w:rsidR="00764265" w14:paraId="13E7FA98" w14:textId="77777777" w:rsidTr="00322FDC">
        <w:trPr>
          <w:trHeight w:val="101"/>
        </w:trPr>
        <w:tc>
          <w:tcPr>
            <w:tcW w:w="0" w:type="auto"/>
            <w:vMerge w:val="restart"/>
          </w:tcPr>
          <w:p w14:paraId="56A93F4D" w14:textId="77777777" w:rsidR="00F01E94" w:rsidRDefault="00F01E94" w:rsidP="00322FDC">
            <w:r>
              <w:t>август</w:t>
            </w:r>
          </w:p>
        </w:tc>
        <w:tc>
          <w:tcPr>
            <w:tcW w:w="0" w:type="auto"/>
          </w:tcPr>
          <w:p w14:paraId="35EE4AB5" w14:textId="77777777" w:rsidR="00F01E94" w:rsidRDefault="00F01E94" w:rsidP="00322FDC">
            <w:r>
              <w:t>1. Доношење наставног плана рада стручног већа математичара</w:t>
            </w:r>
          </w:p>
        </w:tc>
        <w:tc>
          <w:tcPr>
            <w:tcW w:w="0" w:type="auto"/>
          </w:tcPr>
          <w:p w14:paraId="11B4E483" w14:textId="77777777" w:rsidR="00F01E94" w:rsidRDefault="00F01E94" w:rsidP="00322FDC">
            <w:r>
              <w:t>Договором наставника</w:t>
            </w:r>
          </w:p>
        </w:tc>
        <w:tc>
          <w:tcPr>
            <w:tcW w:w="0" w:type="auto"/>
          </w:tcPr>
          <w:p w14:paraId="63AF3880" w14:textId="77777777" w:rsidR="00F01E94" w:rsidRDefault="00F01E94" w:rsidP="00322FDC">
            <w:r>
              <w:t>Наставници математике</w:t>
            </w:r>
          </w:p>
        </w:tc>
        <w:tc>
          <w:tcPr>
            <w:tcW w:w="0" w:type="auto"/>
          </w:tcPr>
          <w:p w14:paraId="54176835" w14:textId="77777777" w:rsidR="00F01E94" w:rsidRDefault="00F01E94" w:rsidP="00322FDC"/>
        </w:tc>
        <w:tc>
          <w:tcPr>
            <w:tcW w:w="0" w:type="auto"/>
            <w:vMerge w:val="restart"/>
          </w:tcPr>
          <w:sdt>
            <w:sdtPr>
              <w:id w:val="-2138794596"/>
            </w:sdtPr>
            <w:sdtEndPr/>
            <w:sdtContent>
              <w:p w14:paraId="21058DB3" w14:textId="77777777" w:rsidR="00F01E94" w:rsidRPr="00AF7B17" w:rsidRDefault="00F01E94" w:rsidP="00322FDC">
                <w:r>
                  <w:rPr>
                    <w:rFonts w:ascii="MS Gothic" w:eastAsia="MS Gothic" w:hAnsi="MS Gothic" w:hint="eastAsia"/>
                  </w:rPr>
                  <w:t>☒</w:t>
                </w:r>
              </w:p>
            </w:sdtContent>
          </w:sdt>
        </w:tc>
        <w:tc>
          <w:tcPr>
            <w:tcW w:w="0" w:type="auto"/>
            <w:vMerge w:val="restart"/>
          </w:tcPr>
          <w:sdt>
            <w:sdtPr>
              <w:id w:val="721495642"/>
            </w:sdtPr>
            <w:sdtEndPr/>
            <w:sdtContent>
              <w:p w14:paraId="6D19DAB3" w14:textId="77777777" w:rsidR="00F01E94" w:rsidRPr="00AF7B17" w:rsidRDefault="00F01E94" w:rsidP="00322FDC">
                <w:r>
                  <w:rPr>
                    <w:rFonts w:ascii="MS Gothic" w:eastAsia="MS Gothic" w:hAnsi="MS Gothic" w:hint="eastAsia"/>
                  </w:rPr>
                  <w:t>☐</w:t>
                </w:r>
              </w:p>
            </w:sdtContent>
          </w:sdt>
        </w:tc>
      </w:tr>
      <w:tr w:rsidR="00764265" w14:paraId="26BE64ED" w14:textId="77777777" w:rsidTr="00322FDC">
        <w:trPr>
          <w:trHeight w:val="100"/>
        </w:trPr>
        <w:tc>
          <w:tcPr>
            <w:tcW w:w="0" w:type="auto"/>
            <w:vMerge/>
          </w:tcPr>
          <w:p w14:paraId="45854C8B" w14:textId="77777777" w:rsidR="00F01E94" w:rsidRDefault="00F01E94" w:rsidP="00322FDC"/>
        </w:tc>
        <w:tc>
          <w:tcPr>
            <w:tcW w:w="0" w:type="auto"/>
          </w:tcPr>
          <w:p w14:paraId="25D65A99" w14:textId="77777777" w:rsidR="00F01E94" w:rsidRDefault="00F01E94" w:rsidP="00322FDC">
            <w:r>
              <w:t xml:space="preserve">2. Договор о наставном плану и </w:t>
            </w:r>
            <w:r>
              <w:lastRenderedPageBreak/>
              <w:t>програму текуће школске године, као и о наставном плану и програму допунске, додатне и припремне наставе за 8. разред</w:t>
            </w:r>
          </w:p>
        </w:tc>
        <w:tc>
          <w:tcPr>
            <w:tcW w:w="0" w:type="auto"/>
          </w:tcPr>
          <w:p w14:paraId="2B5E5ADA" w14:textId="77777777" w:rsidR="00F01E94" w:rsidRDefault="00F01E94" w:rsidP="00322FDC">
            <w:r>
              <w:lastRenderedPageBreak/>
              <w:t>Договором наставника</w:t>
            </w:r>
          </w:p>
        </w:tc>
        <w:tc>
          <w:tcPr>
            <w:tcW w:w="0" w:type="auto"/>
          </w:tcPr>
          <w:p w14:paraId="5DD02AAB" w14:textId="77777777" w:rsidR="00F01E94" w:rsidRDefault="00F01E94" w:rsidP="00322FDC">
            <w:r>
              <w:t xml:space="preserve">Наставници математике и </w:t>
            </w:r>
            <w:r>
              <w:lastRenderedPageBreak/>
              <w:t>наставници осмих разреда</w:t>
            </w:r>
          </w:p>
        </w:tc>
        <w:tc>
          <w:tcPr>
            <w:tcW w:w="0" w:type="auto"/>
          </w:tcPr>
          <w:p w14:paraId="1601DB48" w14:textId="77777777" w:rsidR="00F01E94" w:rsidRDefault="00F01E94" w:rsidP="00322FDC">
            <w:r>
              <w:lastRenderedPageBreak/>
              <w:t xml:space="preserve">Наставни планови прилагођени онлајн </w:t>
            </w:r>
            <w:r>
              <w:lastRenderedPageBreak/>
              <w:t xml:space="preserve">настави су реализовани. Одржавање допунске, додатне и припремне наставе је реализован у складу са тренутном епидемиолошком ситуацијом. </w:t>
            </w:r>
          </w:p>
          <w:p w14:paraId="604627FB" w14:textId="77777777" w:rsidR="00F01E94" w:rsidRDefault="00F01E94" w:rsidP="00322FDC"/>
        </w:tc>
        <w:tc>
          <w:tcPr>
            <w:tcW w:w="0" w:type="auto"/>
            <w:vMerge/>
          </w:tcPr>
          <w:p w14:paraId="7E78A551" w14:textId="77777777" w:rsidR="00F01E94" w:rsidRDefault="00F01E94" w:rsidP="00322FDC"/>
        </w:tc>
        <w:tc>
          <w:tcPr>
            <w:tcW w:w="0" w:type="auto"/>
            <w:vMerge/>
          </w:tcPr>
          <w:p w14:paraId="756B0C29" w14:textId="77777777" w:rsidR="00F01E94" w:rsidRDefault="00F01E94" w:rsidP="00322FDC"/>
        </w:tc>
      </w:tr>
      <w:tr w:rsidR="00764265" w14:paraId="04E2BBE7" w14:textId="77777777" w:rsidTr="00322FDC">
        <w:trPr>
          <w:trHeight w:val="100"/>
        </w:trPr>
        <w:tc>
          <w:tcPr>
            <w:tcW w:w="0" w:type="auto"/>
            <w:vMerge/>
          </w:tcPr>
          <w:p w14:paraId="71329E74" w14:textId="77777777" w:rsidR="00F01E94" w:rsidRDefault="00F01E94" w:rsidP="00322FDC"/>
        </w:tc>
        <w:tc>
          <w:tcPr>
            <w:tcW w:w="0" w:type="auto"/>
          </w:tcPr>
          <w:p w14:paraId="3DF5B77C" w14:textId="77777777" w:rsidR="00F01E94" w:rsidRDefault="00F01E94" w:rsidP="00322FDC">
            <w:r>
              <w:t>3. Договор о могућим такмичењима</w:t>
            </w:r>
          </w:p>
        </w:tc>
        <w:tc>
          <w:tcPr>
            <w:tcW w:w="0" w:type="auto"/>
          </w:tcPr>
          <w:p w14:paraId="168CE6E4" w14:textId="77777777" w:rsidR="00F01E94" w:rsidRDefault="00F01E94" w:rsidP="00322FDC">
            <w:r>
              <w:t>Договором наставника</w:t>
            </w:r>
          </w:p>
        </w:tc>
        <w:tc>
          <w:tcPr>
            <w:tcW w:w="0" w:type="auto"/>
          </w:tcPr>
          <w:p w14:paraId="36828050" w14:textId="77777777" w:rsidR="00F01E94" w:rsidRDefault="00F01E94" w:rsidP="00322FDC">
            <w:r>
              <w:t>Наставници математике</w:t>
            </w:r>
          </w:p>
        </w:tc>
        <w:tc>
          <w:tcPr>
            <w:tcW w:w="0" w:type="auto"/>
          </w:tcPr>
          <w:p w14:paraId="47813B7A" w14:textId="77777777" w:rsidR="00F01E94" w:rsidRDefault="00F01E94" w:rsidP="00322FDC">
            <w:r>
              <w:t>Прегледана је листа такмичења.</w:t>
            </w:r>
          </w:p>
        </w:tc>
        <w:tc>
          <w:tcPr>
            <w:tcW w:w="0" w:type="auto"/>
            <w:vMerge/>
          </w:tcPr>
          <w:p w14:paraId="43D39CEC" w14:textId="77777777" w:rsidR="00F01E94" w:rsidRDefault="00F01E94" w:rsidP="00322FDC"/>
        </w:tc>
        <w:tc>
          <w:tcPr>
            <w:tcW w:w="0" w:type="auto"/>
            <w:vMerge/>
          </w:tcPr>
          <w:p w14:paraId="2837EF44" w14:textId="77777777" w:rsidR="00F01E94" w:rsidRDefault="00F01E94" w:rsidP="00322FDC"/>
        </w:tc>
      </w:tr>
      <w:tr w:rsidR="00764265" w14:paraId="3FD8C0B3" w14:textId="77777777" w:rsidTr="00322FDC">
        <w:trPr>
          <w:trHeight w:val="100"/>
        </w:trPr>
        <w:tc>
          <w:tcPr>
            <w:tcW w:w="0" w:type="auto"/>
            <w:vMerge/>
          </w:tcPr>
          <w:p w14:paraId="094F493D" w14:textId="77777777" w:rsidR="00F01E94" w:rsidRDefault="00F01E94" w:rsidP="00322FDC"/>
        </w:tc>
        <w:tc>
          <w:tcPr>
            <w:tcW w:w="0" w:type="auto"/>
          </w:tcPr>
          <w:p w14:paraId="41B9651A" w14:textId="77777777" w:rsidR="00F01E94" w:rsidRDefault="00F01E94" w:rsidP="00322FDC">
            <w:r>
              <w:t>4. Попис и договор о потребним едукативним средствима</w:t>
            </w:r>
          </w:p>
        </w:tc>
        <w:tc>
          <w:tcPr>
            <w:tcW w:w="0" w:type="auto"/>
          </w:tcPr>
          <w:p w14:paraId="00687C47" w14:textId="77777777" w:rsidR="00F01E94" w:rsidRDefault="00F01E94" w:rsidP="00322FDC">
            <w:r>
              <w:t>Договором наставника</w:t>
            </w:r>
          </w:p>
        </w:tc>
        <w:tc>
          <w:tcPr>
            <w:tcW w:w="0" w:type="auto"/>
          </w:tcPr>
          <w:p w14:paraId="43745D80" w14:textId="77777777" w:rsidR="00F01E94" w:rsidRDefault="00F01E94" w:rsidP="00322FDC">
            <w:r>
              <w:t>Наставници математике</w:t>
            </w:r>
          </w:p>
        </w:tc>
        <w:tc>
          <w:tcPr>
            <w:tcW w:w="0" w:type="auto"/>
          </w:tcPr>
          <w:p w14:paraId="6233C9B2" w14:textId="77777777" w:rsidR="00F01E94" w:rsidRDefault="00F01E94" w:rsidP="00322FDC">
            <w:r>
              <w:t>Урађен је попис едукативних средстава и предат је списак</w:t>
            </w:r>
          </w:p>
        </w:tc>
        <w:tc>
          <w:tcPr>
            <w:tcW w:w="0" w:type="auto"/>
            <w:vMerge/>
          </w:tcPr>
          <w:p w14:paraId="77CDA3DA" w14:textId="77777777" w:rsidR="00F01E94" w:rsidRDefault="00F01E94" w:rsidP="00322FDC"/>
        </w:tc>
        <w:tc>
          <w:tcPr>
            <w:tcW w:w="0" w:type="auto"/>
            <w:vMerge/>
          </w:tcPr>
          <w:p w14:paraId="2713DB82" w14:textId="77777777" w:rsidR="00F01E94" w:rsidRDefault="00F01E94" w:rsidP="00322FDC"/>
        </w:tc>
      </w:tr>
      <w:tr w:rsidR="00764265" w14:paraId="3A2E8757" w14:textId="77777777" w:rsidTr="00322FDC">
        <w:trPr>
          <w:trHeight w:val="100"/>
        </w:trPr>
        <w:tc>
          <w:tcPr>
            <w:tcW w:w="0" w:type="auto"/>
            <w:vMerge/>
          </w:tcPr>
          <w:p w14:paraId="79656EE3" w14:textId="77777777" w:rsidR="00F01E94" w:rsidRDefault="00F01E94" w:rsidP="00322FDC"/>
        </w:tc>
        <w:tc>
          <w:tcPr>
            <w:tcW w:w="0" w:type="auto"/>
          </w:tcPr>
          <w:p w14:paraId="435BEED4" w14:textId="77777777" w:rsidR="00F01E94" w:rsidRDefault="00F01E94" w:rsidP="00322FDC">
            <w:r>
              <w:t>5. Анализа успеха на завршном испиту</w:t>
            </w:r>
          </w:p>
        </w:tc>
        <w:tc>
          <w:tcPr>
            <w:tcW w:w="0" w:type="auto"/>
          </w:tcPr>
          <w:p w14:paraId="38E6184D" w14:textId="77777777" w:rsidR="00F01E94" w:rsidRDefault="00F01E94" w:rsidP="00322FDC">
            <w:r>
              <w:t>Договором наставника</w:t>
            </w:r>
          </w:p>
        </w:tc>
        <w:tc>
          <w:tcPr>
            <w:tcW w:w="0" w:type="auto"/>
          </w:tcPr>
          <w:p w14:paraId="6E3F2147" w14:textId="77777777" w:rsidR="00F01E94" w:rsidRDefault="00F01E94" w:rsidP="00322FDC">
            <w:r>
              <w:t>Наставници математике осмих разреда</w:t>
            </w:r>
          </w:p>
        </w:tc>
        <w:tc>
          <w:tcPr>
            <w:tcW w:w="0" w:type="auto"/>
          </w:tcPr>
          <w:p w14:paraId="06ECA2CC" w14:textId="77777777" w:rsidR="00F01E94" w:rsidRDefault="00F01E94" w:rsidP="00322FDC">
            <w:r>
              <w:t xml:space="preserve">Анализа је урађена на основу резултата ученика. </w:t>
            </w:r>
          </w:p>
        </w:tc>
        <w:tc>
          <w:tcPr>
            <w:tcW w:w="0" w:type="auto"/>
            <w:vMerge/>
          </w:tcPr>
          <w:p w14:paraId="3F2E2548" w14:textId="77777777" w:rsidR="00F01E94" w:rsidRDefault="00F01E94" w:rsidP="00322FDC"/>
        </w:tc>
        <w:tc>
          <w:tcPr>
            <w:tcW w:w="0" w:type="auto"/>
            <w:vMerge/>
          </w:tcPr>
          <w:p w14:paraId="68590555" w14:textId="77777777" w:rsidR="00F01E94" w:rsidRDefault="00F01E94" w:rsidP="00322FDC"/>
        </w:tc>
      </w:tr>
      <w:tr w:rsidR="00764265" w14:paraId="43B080DD" w14:textId="77777777" w:rsidTr="00322FDC">
        <w:trPr>
          <w:trHeight w:val="2148"/>
        </w:trPr>
        <w:tc>
          <w:tcPr>
            <w:tcW w:w="0" w:type="auto"/>
          </w:tcPr>
          <w:p w14:paraId="7EE6617F" w14:textId="77777777" w:rsidR="00F01E94" w:rsidRPr="0074356B" w:rsidRDefault="00F01E94" w:rsidP="00322FDC">
            <w:r>
              <w:t>новембар</w:t>
            </w:r>
          </w:p>
        </w:tc>
        <w:tc>
          <w:tcPr>
            <w:tcW w:w="0" w:type="auto"/>
          </w:tcPr>
          <w:p w14:paraId="67373288" w14:textId="69F853D9" w:rsidR="00F01E94" w:rsidRDefault="00F01E94" w:rsidP="00322FDC">
            <w:r w:rsidRPr="0074356B">
              <w:t>1. Анализа</w:t>
            </w:r>
            <w:r w:rsidR="00764265">
              <w:rPr>
                <w:lang w:val="sr-Cyrl-RS"/>
              </w:rPr>
              <w:t xml:space="preserve"> </w:t>
            </w:r>
            <w:r w:rsidRPr="0074356B">
              <w:t>успеха</w:t>
            </w:r>
            <w:r w:rsidR="00764265">
              <w:rPr>
                <w:lang w:val="sr-Cyrl-RS"/>
              </w:rPr>
              <w:t xml:space="preserve"> </w:t>
            </w:r>
            <w:r w:rsidRPr="0074356B">
              <w:t>на</w:t>
            </w:r>
            <w:r w:rsidR="00764265">
              <w:rPr>
                <w:lang w:val="sr-Cyrl-RS"/>
              </w:rPr>
              <w:t xml:space="preserve"> </w:t>
            </w:r>
            <w:r w:rsidRPr="0074356B">
              <w:t>крају</w:t>
            </w:r>
            <w:r w:rsidR="00764265">
              <w:rPr>
                <w:lang w:val="sr-Cyrl-RS"/>
              </w:rPr>
              <w:t xml:space="preserve"> </w:t>
            </w:r>
            <w:r w:rsidRPr="0074356B">
              <w:t>првог</w:t>
            </w:r>
            <w:r w:rsidR="00764265">
              <w:rPr>
                <w:lang w:val="sr-Cyrl-RS"/>
              </w:rPr>
              <w:t xml:space="preserve"> </w:t>
            </w:r>
            <w:r w:rsidRPr="0074356B">
              <w:t>квартала</w:t>
            </w:r>
          </w:p>
        </w:tc>
        <w:tc>
          <w:tcPr>
            <w:tcW w:w="0" w:type="auto"/>
          </w:tcPr>
          <w:p w14:paraId="4B9A6CBD" w14:textId="77777777" w:rsidR="00F01E94" w:rsidRDefault="00F01E94" w:rsidP="00322FDC">
            <w:r>
              <w:t>Договором наставника</w:t>
            </w:r>
          </w:p>
        </w:tc>
        <w:tc>
          <w:tcPr>
            <w:tcW w:w="0" w:type="auto"/>
          </w:tcPr>
          <w:p w14:paraId="7E4A669F" w14:textId="77777777" w:rsidR="00F01E94" w:rsidRDefault="00F01E94" w:rsidP="00322FDC">
            <w:r>
              <w:t>Наставници математике</w:t>
            </w:r>
          </w:p>
        </w:tc>
        <w:tc>
          <w:tcPr>
            <w:tcW w:w="0" w:type="auto"/>
          </w:tcPr>
          <w:p w14:paraId="074FEB69" w14:textId="489DF776" w:rsidR="00F01E94" w:rsidRDefault="00F01E94" w:rsidP="00322FDC">
            <w:r w:rsidRPr="0074356B">
              <w:t>Анализа</w:t>
            </w:r>
            <w:r w:rsidR="00764265">
              <w:rPr>
                <w:lang w:val="sr-Cyrl-RS"/>
              </w:rPr>
              <w:t xml:space="preserve"> </w:t>
            </w:r>
            <w:r w:rsidRPr="0074356B">
              <w:t>је</w:t>
            </w:r>
            <w:r w:rsidR="00764265">
              <w:rPr>
                <w:lang w:val="sr-Cyrl-RS"/>
              </w:rPr>
              <w:t xml:space="preserve"> </w:t>
            </w:r>
            <w:r w:rsidRPr="0074356B">
              <w:t>урађена</w:t>
            </w:r>
            <w:r>
              <w:t xml:space="preserve"> на основу успеха ученика</w:t>
            </w:r>
            <w:r w:rsidRPr="0074356B">
              <w:t>, резултати</w:t>
            </w:r>
            <w:r w:rsidR="00764265">
              <w:rPr>
                <w:lang w:val="sr-Cyrl-RS"/>
              </w:rPr>
              <w:t xml:space="preserve"> </w:t>
            </w:r>
            <w:r w:rsidRPr="0074356B">
              <w:t>се</w:t>
            </w:r>
            <w:r w:rsidR="00764265">
              <w:rPr>
                <w:lang w:val="sr-Cyrl-RS"/>
              </w:rPr>
              <w:t xml:space="preserve"> </w:t>
            </w:r>
            <w:r w:rsidRPr="0074356B">
              <w:t>налазе у е-дневнику и у школској</w:t>
            </w:r>
            <w:r w:rsidR="00764265">
              <w:rPr>
                <w:lang w:val="sr-Cyrl-RS"/>
              </w:rPr>
              <w:t xml:space="preserve"> </w:t>
            </w:r>
            <w:r w:rsidRPr="0074356B">
              <w:t>евиденцији</w:t>
            </w:r>
          </w:p>
        </w:tc>
        <w:tc>
          <w:tcPr>
            <w:tcW w:w="0" w:type="auto"/>
          </w:tcPr>
          <w:sdt>
            <w:sdtPr>
              <w:id w:val="-702934182"/>
            </w:sdtPr>
            <w:sdtEndPr/>
            <w:sdtContent>
              <w:p w14:paraId="2006C22F" w14:textId="77777777" w:rsidR="00F01E94" w:rsidRPr="00E52B05" w:rsidRDefault="00F01E94" w:rsidP="00322FDC">
                <w:r>
                  <w:rPr>
                    <w:rFonts w:ascii="MS Gothic" w:eastAsia="MS Gothic" w:hAnsi="MS Gothic" w:hint="eastAsia"/>
                  </w:rPr>
                  <w:t>☒</w:t>
                </w:r>
              </w:p>
            </w:sdtContent>
          </w:sdt>
        </w:tc>
        <w:tc>
          <w:tcPr>
            <w:tcW w:w="0" w:type="auto"/>
          </w:tcPr>
          <w:sdt>
            <w:sdtPr>
              <w:id w:val="-1637567271"/>
            </w:sdtPr>
            <w:sdtEndPr/>
            <w:sdtContent>
              <w:p w14:paraId="3E5450E7" w14:textId="77777777" w:rsidR="00F01E94" w:rsidRPr="00E52B05" w:rsidRDefault="00F01E94" w:rsidP="00322FDC">
                <w:r>
                  <w:rPr>
                    <w:rFonts w:ascii="MS Gothic" w:eastAsia="MS Gothic" w:hAnsi="MS Gothic" w:hint="eastAsia"/>
                  </w:rPr>
                  <w:t>☐</w:t>
                </w:r>
              </w:p>
            </w:sdtContent>
          </w:sdt>
        </w:tc>
      </w:tr>
      <w:tr w:rsidR="00764265" w14:paraId="63A422D7" w14:textId="77777777" w:rsidTr="00322FDC">
        <w:trPr>
          <w:trHeight w:val="1998"/>
        </w:trPr>
        <w:tc>
          <w:tcPr>
            <w:tcW w:w="0" w:type="auto"/>
            <w:vMerge w:val="restart"/>
          </w:tcPr>
          <w:p w14:paraId="654C7B0B" w14:textId="77777777" w:rsidR="00F01E94" w:rsidRPr="0074356B" w:rsidRDefault="00F01E94" w:rsidP="00322FDC">
            <w:r>
              <w:t>јануар</w:t>
            </w:r>
          </w:p>
        </w:tc>
        <w:tc>
          <w:tcPr>
            <w:tcW w:w="0" w:type="auto"/>
          </w:tcPr>
          <w:p w14:paraId="42195041" w14:textId="18FAFE3E" w:rsidR="00F01E94" w:rsidRDefault="00F01E94" w:rsidP="00322FDC">
            <w:r>
              <w:t>1 Анализа</w:t>
            </w:r>
            <w:r w:rsidR="00764265">
              <w:rPr>
                <w:lang w:val="sr-Cyrl-RS"/>
              </w:rPr>
              <w:t xml:space="preserve"> </w:t>
            </w:r>
            <w:r>
              <w:t>успеха</w:t>
            </w:r>
            <w:r w:rsidR="00764265">
              <w:rPr>
                <w:lang w:val="sr-Cyrl-RS"/>
              </w:rPr>
              <w:t xml:space="preserve"> </w:t>
            </w:r>
            <w:r>
              <w:t>на</w:t>
            </w:r>
            <w:r w:rsidR="00764265">
              <w:rPr>
                <w:lang w:val="sr-Cyrl-RS"/>
              </w:rPr>
              <w:t xml:space="preserve"> </w:t>
            </w:r>
            <w:r>
              <w:t>крају</w:t>
            </w:r>
            <w:r w:rsidR="00764265">
              <w:rPr>
                <w:lang w:val="sr-Cyrl-RS"/>
              </w:rPr>
              <w:t xml:space="preserve"> </w:t>
            </w:r>
            <w:r>
              <w:t>првог</w:t>
            </w:r>
            <w:r w:rsidR="00764265">
              <w:rPr>
                <w:lang w:val="sr-Cyrl-RS"/>
              </w:rPr>
              <w:t xml:space="preserve"> </w:t>
            </w:r>
            <w:r>
              <w:t>полугодишта</w:t>
            </w:r>
          </w:p>
          <w:p w14:paraId="60289FBC" w14:textId="77777777" w:rsidR="00F01E94" w:rsidRDefault="00F01E94" w:rsidP="00322FDC"/>
        </w:tc>
        <w:tc>
          <w:tcPr>
            <w:tcW w:w="0" w:type="auto"/>
          </w:tcPr>
          <w:p w14:paraId="1184CC23" w14:textId="77777777" w:rsidR="00F01E94" w:rsidRDefault="00F01E94" w:rsidP="00322FDC">
            <w:r>
              <w:t>Договором наставника</w:t>
            </w:r>
          </w:p>
        </w:tc>
        <w:tc>
          <w:tcPr>
            <w:tcW w:w="0" w:type="auto"/>
          </w:tcPr>
          <w:p w14:paraId="2E981037" w14:textId="77777777" w:rsidR="00F01E94" w:rsidRPr="0067045A" w:rsidRDefault="00F01E94" w:rsidP="00322FDC">
            <w:r>
              <w:t>Наставници математике</w:t>
            </w:r>
          </w:p>
        </w:tc>
        <w:tc>
          <w:tcPr>
            <w:tcW w:w="0" w:type="auto"/>
          </w:tcPr>
          <w:p w14:paraId="1AB2DBFC" w14:textId="16DD0383" w:rsidR="00F01E94" w:rsidRDefault="00F01E94" w:rsidP="00322FDC">
            <w:r>
              <w:t>1. Анализа</w:t>
            </w:r>
            <w:r w:rsidR="00764265">
              <w:rPr>
                <w:lang w:val="sr-Cyrl-RS"/>
              </w:rPr>
              <w:t xml:space="preserve"> </w:t>
            </w:r>
            <w:r>
              <w:t>је</w:t>
            </w:r>
            <w:r w:rsidR="00764265">
              <w:rPr>
                <w:lang w:val="sr-Cyrl-RS"/>
              </w:rPr>
              <w:t xml:space="preserve"> </w:t>
            </w:r>
            <w:r>
              <w:t>урађена, резултати</w:t>
            </w:r>
            <w:r w:rsidR="00764265">
              <w:rPr>
                <w:lang w:val="sr-Cyrl-RS"/>
              </w:rPr>
              <w:t xml:space="preserve"> </w:t>
            </w:r>
            <w:r>
              <w:t>се</w:t>
            </w:r>
            <w:r w:rsidR="00764265">
              <w:rPr>
                <w:lang w:val="sr-Cyrl-RS"/>
              </w:rPr>
              <w:t xml:space="preserve"> </w:t>
            </w:r>
            <w:r>
              <w:t>налазе у е-дневнику и у школској</w:t>
            </w:r>
            <w:r w:rsidR="00764265">
              <w:rPr>
                <w:lang w:val="sr-Cyrl-RS"/>
              </w:rPr>
              <w:t xml:space="preserve"> </w:t>
            </w:r>
            <w:r>
              <w:t>евиденцији.</w:t>
            </w:r>
          </w:p>
          <w:p w14:paraId="5AAE0965" w14:textId="77777777" w:rsidR="00F01E94" w:rsidRDefault="00F01E94" w:rsidP="00322FDC"/>
        </w:tc>
        <w:tc>
          <w:tcPr>
            <w:tcW w:w="0" w:type="auto"/>
            <w:vMerge w:val="restart"/>
          </w:tcPr>
          <w:sdt>
            <w:sdtPr>
              <w:id w:val="1276214805"/>
            </w:sdtPr>
            <w:sdtEndPr/>
            <w:sdtContent>
              <w:p w14:paraId="61AB4008" w14:textId="77777777" w:rsidR="00F01E94" w:rsidRPr="00E52B05" w:rsidRDefault="00F01E94" w:rsidP="00322FDC">
                <w:r>
                  <w:rPr>
                    <w:rFonts w:ascii="MS Gothic" w:eastAsia="MS Gothic" w:hAnsi="MS Gothic" w:hint="eastAsia"/>
                  </w:rPr>
                  <w:t>☒</w:t>
                </w:r>
              </w:p>
            </w:sdtContent>
          </w:sdt>
        </w:tc>
        <w:tc>
          <w:tcPr>
            <w:tcW w:w="0" w:type="auto"/>
            <w:vMerge w:val="restart"/>
          </w:tcPr>
          <w:sdt>
            <w:sdtPr>
              <w:id w:val="1302662485"/>
            </w:sdtPr>
            <w:sdtEndPr/>
            <w:sdtContent>
              <w:p w14:paraId="01C452AB" w14:textId="77777777" w:rsidR="00F01E94" w:rsidRPr="00E52B05" w:rsidRDefault="00F01E94" w:rsidP="00322FDC">
                <w:r>
                  <w:rPr>
                    <w:rFonts w:ascii="MS Gothic" w:eastAsia="MS Gothic" w:hAnsi="MS Gothic" w:hint="eastAsia"/>
                  </w:rPr>
                  <w:t>☐</w:t>
                </w:r>
              </w:p>
            </w:sdtContent>
          </w:sdt>
        </w:tc>
      </w:tr>
      <w:tr w:rsidR="00764265" w14:paraId="27D09704" w14:textId="77777777" w:rsidTr="00322FDC">
        <w:trPr>
          <w:trHeight w:val="1998"/>
        </w:trPr>
        <w:tc>
          <w:tcPr>
            <w:tcW w:w="0" w:type="auto"/>
            <w:vMerge/>
          </w:tcPr>
          <w:p w14:paraId="2AD97F34" w14:textId="77777777" w:rsidR="00F01E94" w:rsidRDefault="00F01E94" w:rsidP="00322FDC"/>
        </w:tc>
        <w:tc>
          <w:tcPr>
            <w:tcW w:w="0" w:type="auto"/>
          </w:tcPr>
          <w:p w14:paraId="74F1CA59" w14:textId="1CB5124E" w:rsidR="00F01E94" w:rsidRDefault="00F01E94" w:rsidP="00322FDC">
            <w:r>
              <w:t>2. Допунска</w:t>
            </w:r>
            <w:r w:rsidR="00764265">
              <w:rPr>
                <w:lang w:val="sr-Cyrl-RS"/>
              </w:rPr>
              <w:t xml:space="preserve"> </w:t>
            </w:r>
            <w:r>
              <w:t>настава</w:t>
            </w:r>
            <w:r w:rsidR="00764265">
              <w:rPr>
                <w:lang w:val="sr-Cyrl-RS"/>
              </w:rPr>
              <w:t xml:space="preserve"> </w:t>
            </w:r>
            <w:r>
              <w:t>за</w:t>
            </w:r>
            <w:r w:rsidR="00764265">
              <w:rPr>
                <w:lang w:val="sr-Cyrl-RS"/>
              </w:rPr>
              <w:t xml:space="preserve"> </w:t>
            </w:r>
            <w:r>
              <w:t>време</w:t>
            </w:r>
            <w:r w:rsidR="00764265">
              <w:rPr>
                <w:lang w:val="sr-Cyrl-RS"/>
              </w:rPr>
              <w:t xml:space="preserve"> </w:t>
            </w:r>
            <w:r>
              <w:t>зимског</w:t>
            </w:r>
            <w:r w:rsidR="00764265">
              <w:rPr>
                <w:lang w:val="sr-Cyrl-RS"/>
              </w:rPr>
              <w:t xml:space="preserve"> </w:t>
            </w:r>
            <w:r>
              <w:t>распуста</w:t>
            </w:r>
          </w:p>
          <w:p w14:paraId="7AECBE13" w14:textId="77777777" w:rsidR="00F01E94" w:rsidRDefault="00F01E94" w:rsidP="00322FDC"/>
        </w:tc>
        <w:tc>
          <w:tcPr>
            <w:tcW w:w="0" w:type="auto"/>
          </w:tcPr>
          <w:p w14:paraId="6744E7F2" w14:textId="77777777" w:rsidR="00F01E94" w:rsidRDefault="00F01E94" w:rsidP="00322FDC"/>
        </w:tc>
        <w:tc>
          <w:tcPr>
            <w:tcW w:w="0" w:type="auto"/>
          </w:tcPr>
          <w:p w14:paraId="5983114B" w14:textId="77777777" w:rsidR="00F01E94" w:rsidRPr="002A4D12" w:rsidRDefault="00F01E94" w:rsidP="00322FDC">
            <w:r>
              <w:t>Наставници математике, који су имали ученике са опоменом</w:t>
            </w:r>
          </w:p>
        </w:tc>
        <w:tc>
          <w:tcPr>
            <w:tcW w:w="0" w:type="auto"/>
          </w:tcPr>
          <w:p w14:paraId="143B570C" w14:textId="09FDD5CA" w:rsidR="00F01E94" w:rsidRDefault="00F01E94" w:rsidP="00322FDC">
            <w:r>
              <w:t>2. Ученицима</w:t>
            </w:r>
            <w:r w:rsidR="00764265">
              <w:rPr>
                <w:lang w:val="sr-Cyrl-RS"/>
              </w:rPr>
              <w:t xml:space="preserve"> </w:t>
            </w:r>
            <w:r>
              <w:t>са</w:t>
            </w:r>
            <w:r w:rsidR="00764265">
              <w:rPr>
                <w:lang w:val="sr-Cyrl-RS"/>
              </w:rPr>
              <w:t xml:space="preserve"> </w:t>
            </w:r>
            <w:r>
              <w:t>негативном</w:t>
            </w:r>
            <w:r w:rsidR="00764265">
              <w:rPr>
                <w:lang w:val="sr-Cyrl-RS"/>
              </w:rPr>
              <w:t xml:space="preserve"> </w:t>
            </w:r>
            <w:r>
              <w:t>закључном</w:t>
            </w:r>
            <w:r w:rsidR="00764265">
              <w:rPr>
                <w:lang w:val="sr-Cyrl-RS"/>
              </w:rPr>
              <w:t xml:space="preserve"> </w:t>
            </w:r>
            <w:r>
              <w:t>оценом</w:t>
            </w:r>
            <w:r w:rsidR="00764265">
              <w:rPr>
                <w:lang w:val="sr-Cyrl-RS"/>
              </w:rPr>
              <w:t xml:space="preserve"> </w:t>
            </w:r>
            <w:r>
              <w:t>је</w:t>
            </w:r>
            <w:r w:rsidR="00764265">
              <w:rPr>
                <w:lang w:val="sr-Cyrl-RS"/>
              </w:rPr>
              <w:t xml:space="preserve"> </w:t>
            </w:r>
            <w:r>
              <w:t>организована</w:t>
            </w:r>
            <w:r w:rsidR="00764265">
              <w:rPr>
                <w:lang w:val="sr-Cyrl-RS"/>
              </w:rPr>
              <w:t xml:space="preserve"> </w:t>
            </w:r>
            <w:r>
              <w:t>допунска</w:t>
            </w:r>
            <w:r w:rsidR="00764265">
              <w:rPr>
                <w:lang w:val="sr-Cyrl-RS"/>
              </w:rPr>
              <w:t xml:space="preserve"> </w:t>
            </w:r>
            <w:r>
              <w:t>настава</w:t>
            </w:r>
            <w:r w:rsidR="00764265">
              <w:rPr>
                <w:lang w:val="sr-Cyrl-RS"/>
              </w:rPr>
              <w:t xml:space="preserve"> </w:t>
            </w:r>
            <w:r>
              <w:t>током</w:t>
            </w:r>
            <w:r w:rsidR="00764265">
              <w:rPr>
                <w:lang w:val="sr-Cyrl-RS"/>
              </w:rPr>
              <w:t xml:space="preserve"> </w:t>
            </w:r>
            <w:r>
              <w:t>зимског</w:t>
            </w:r>
            <w:r w:rsidR="00764265">
              <w:rPr>
                <w:lang w:val="sr-Cyrl-RS"/>
              </w:rPr>
              <w:t xml:space="preserve"> </w:t>
            </w:r>
            <w:r>
              <w:t>распуста  у трајању</w:t>
            </w:r>
            <w:r w:rsidR="00764265">
              <w:rPr>
                <w:lang w:val="sr-Cyrl-RS"/>
              </w:rPr>
              <w:t xml:space="preserve"> </w:t>
            </w:r>
            <w:r>
              <w:t>од 2x30 мин. дневно.</w:t>
            </w:r>
          </w:p>
          <w:p w14:paraId="438710F2" w14:textId="77777777" w:rsidR="00F01E94" w:rsidRDefault="00F01E94" w:rsidP="00322FDC"/>
        </w:tc>
        <w:tc>
          <w:tcPr>
            <w:tcW w:w="0" w:type="auto"/>
            <w:vMerge/>
          </w:tcPr>
          <w:p w14:paraId="2FA1E67D" w14:textId="77777777" w:rsidR="00F01E94" w:rsidRDefault="00F01E94" w:rsidP="00322FDC"/>
        </w:tc>
        <w:tc>
          <w:tcPr>
            <w:tcW w:w="0" w:type="auto"/>
            <w:vMerge/>
          </w:tcPr>
          <w:p w14:paraId="71140354" w14:textId="77777777" w:rsidR="00F01E94" w:rsidRDefault="00F01E94" w:rsidP="00322FDC"/>
        </w:tc>
      </w:tr>
      <w:tr w:rsidR="00764265" w14:paraId="4DE96379" w14:textId="77777777" w:rsidTr="00322FDC">
        <w:trPr>
          <w:trHeight w:val="1998"/>
        </w:trPr>
        <w:tc>
          <w:tcPr>
            <w:tcW w:w="0" w:type="auto"/>
            <w:vMerge/>
          </w:tcPr>
          <w:p w14:paraId="083E44B4" w14:textId="77777777" w:rsidR="00F01E94" w:rsidRDefault="00F01E94" w:rsidP="00322FDC"/>
        </w:tc>
        <w:tc>
          <w:tcPr>
            <w:tcW w:w="0" w:type="auto"/>
          </w:tcPr>
          <w:p w14:paraId="57DE7578" w14:textId="77777777" w:rsidR="00F01E94" w:rsidRDefault="00F01E94" w:rsidP="00322FDC">
            <w:r>
              <w:t>3. Договор о организацији школског такмичења</w:t>
            </w:r>
          </w:p>
          <w:p w14:paraId="0C4D72C2" w14:textId="77777777" w:rsidR="00F01E94" w:rsidRDefault="00F01E94" w:rsidP="00322FDC"/>
        </w:tc>
        <w:tc>
          <w:tcPr>
            <w:tcW w:w="0" w:type="auto"/>
          </w:tcPr>
          <w:p w14:paraId="1238411D" w14:textId="77777777" w:rsidR="00F01E94" w:rsidRDefault="00F01E94" w:rsidP="00322FDC">
            <w:r>
              <w:t>Договором наставника</w:t>
            </w:r>
          </w:p>
        </w:tc>
        <w:tc>
          <w:tcPr>
            <w:tcW w:w="0" w:type="auto"/>
          </w:tcPr>
          <w:p w14:paraId="1326B7B3" w14:textId="77777777" w:rsidR="00F01E94" w:rsidRPr="002A4D12" w:rsidRDefault="00F01E94" w:rsidP="00322FDC">
            <w:r>
              <w:t>Наставници математике, Икић Изабела</w:t>
            </w:r>
          </w:p>
        </w:tc>
        <w:tc>
          <w:tcPr>
            <w:tcW w:w="0" w:type="auto"/>
          </w:tcPr>
          <w:p w14:paraId="4F62106A" w14:textId="77777777" w:rsidR="00F01E94" w:rsidRPr="002A4D12" w:rsidRDefault="00F01E94" w:rsidP="00322FDC">
            <w:r>
              <w:t>Састављен је списак учесника на такмичењу, резервисане учионице, одређени дежурни наставници, одштампани задаци.</w:t>
            </w:r>
          </w:p>
        </w:tc>
        <w:tc>
          <w:tcPr>
            <w:tcW w:w="0" w:type="auto"/>
            <w:vMerge/>
          </w:tcPr>
          <w:p w14:paraId="001C89CE" w14:textId="77777777" w:rsidR="00F01E94" w:rsidRDefault="00F01E94" w:rsidP="00322FDC"/>
        </w:tc>
        <w:tc>
          <w:tcPr>
            <w:tcW w:w="0" w:type="auto"/>
            <w:vMerge/>
          </w:tcPr>
          <w:p w14:paraId="61DF4866" w14:textId="77777777" w:rsidR="00F01E94" w:rsidRDefault="00F01E94" w:rsidP="00322FDC"/>
        </w:tc>
      </w:tr>
      <w:tr w:rsidR="00764265" w14:paraId="5561339C" w14:textId="77777777" w:rsidTr="00322FDC">
        <w:trPr>
          <w:trHeight w:val="1998"/>
        </w:trPr>
        <w:tc>
          <w:tcPr>
            <w:tcW w:w="0" w:type="auto"/>
            <w:vMerge/>
          </w:tcPr>
          <w:p w14:paraId="0D99E8D6" w14:textId="77777777" w:rsidR="00F01E94" w:rsidRDefault="00F01E94" w:rsidP="00322FDC"/>
        </w:tc>
        <w:tc>
          <w:tcPr>
            <w:tcW w:w="0" w:type="auto"/>
          </w:tcPr>
          <w:p w14:paraId="6485FEFB" w14:textId="77777777" w:rsidR="00F01E94" w:rsidRDefault="00F01E94" w:rsidP="00322FDC">
            <w:r>
              <w:t>4. Договор о организацији општинског такмичења</w:t>
            </w:r>
          </w:p>
          <w:p w14:paraId="0393C797" w14:textId="77777777" w:rsidR="00F01E94" w:rsidRDefault="00F01E94" w:rsidP="00322FDC"/>
        </w:tc>
        <w:tc>
          <w:tcPr>
            <w:tcW w:w="0" w:type="auto"/>
          </w:tcPr>
          <w:p w14:paraId="575CAE9E" w14:textId="77777777" w:rsidR="00F01E94" w:rsidRDefault="00F01E94" w:rsidP="00322FDC">
            <w:r>
              <w:t>Договором наставника</w:t>
            </w:r>
          </w:p>
        </w:tc>
        <w:tc>
          <w:tcPr>
            <w:tcW w:w="0" w:type="auto"/>
          </w:tcPr>
          <w:p w14:paraId="19A3B72C" w14:textId="77777777" w:rsidR="00F01E94" w:rsidRDefault="00F01E94" w:rsidP="00322FDC">
            <w:r>
              <w:t>Наставници математике, Икић Изабела</w:t>
            </w:r>
          </w:p>
        </w:tc>
        <w:tc>
          <w:tcPr>
            <w:tcW w:w="0" w:type="auto"/>
          </w:tcPr>
          <w:p w14:paraId="38B6C94F" w14:textId="77777777" w:rsidR="00F01E94" w:rsidRDefault="00F01E94" w:rsidP="00322FDC">
            <w:r>
              <w:t>На основу резултата на школском такмичењу састављен је списак учесника, који ће учествовати на општинском такмичењу и пријављени ученици на такмичење.</w:t>
            </w:r>
          </w:p>
        </w:tc>
        <w:tc>
          <w:tcPr>
            <w:tcW w:w="0" w:type="auto"/>
            <w:vMerge/>
          </w:tcPr>
          <w:p w14:paraId="5755A9A0" w14:textId="77777777" w:rsidR="00F01E94" w:rsidRDefault="00F01E94" w:rsidP="00322FDC"/>
        </w:tc>
        <w:tc>
          <w:tcPr>
            <w:tcW w:w="0" w:type="auto"/>
            <w:vMerge/>
          </w:tcPr>
          <w:p w14:paraId="0C59355F" w14:textId="77777777" w:rsidR="00F01E94" w:rsidRDefault="00F01E94" w:rsidP="00322FDC"/>
        </w:tc>
      </w:tr>
      <w:tr w:rsidR="00764265" w14:paraId="21287677" w14:textId="77777777" w:rsidTr="00322FDC">
        <w:tc>
          <w:tcPr>
            <w:tcW w:w="0" w:type="auto"/>
            <w:vMerge w:val="restart"/>
          </w:tcPr>
          <w:p w14:paraId="0D05C70F" w14:textId="77777777" w:rsidR="00F01E94" w:rsidRPr="006E2049" w:rsidRDefault="00F01E94" w:rsidP="00322FDC">
            <w:r>
              <w:t>април</w:t>
            </w:r>
          </w:p>
        </w:tc>
        <w:tc>
          <w:tcPr>
            <w:tcW w:w="0" w:type="auto"/>
          </w:tcPr>
          <w:p w14:paraId="31B246B1" w14:textId="77777777" w:rsidR="00F01E94" w:rsidRPr="006E2049" w:rsidRDefault="00F01E94" w:rsidP="00322FDC">
            <w:r>
              <w:t>1. Анализа успеха на крају трећег квартала</w:t>
            </w:r>
          </w:p>
        </w:tc>
        <w:tc>
          <w:tcPr>
            <w:tcW w:w="0" w:type="auto"/>
          </w:tcPr>
          <w:p w14:paraId="1F4ECFA4" w14:textId="77777777" w:rsidR="00F01E94" w:rsidRDefault="00F01E94" w:rsidP="00322FDC">
            <w:r>
              <w:t>Договором наставника</w:t>
            </w:r>
          </w:p>
        </w:tc>
        <w:tc>
          <w:tcPr>
            <w:tcW w:w="0" w:type="auto"/>
          </w:tcPr>
          <w:p w14:paraId="2D808A2A" w14:textId="77777777" w:rsidR="00F01E94" w:rsidRDefault="00F01E94" w:rsidP="00322FDC">
            <w:r>
              <w:t>Наставници математике</w:t>
            </w:r>
          </w:p>
        </w:tc>
        <w:tc>
          <w:tcPr>
            <w:tcW w:w="0" w:type="auto"/>
          </w:tcPr>
          <w:p w14:paraId="374140F4" w14:textId="10319145" w:rsidR="00F01E94" w:rsidRDefault="00F01E94" w:rsidP="00322FDC">
            <w:r w:rsidRPr="0074356B">
              <w:t>Анализа</w:t>
            </w:r>
            <w:r w:rsidR="00B81DF6">
              <w:rPr>
                <w:lang w:val="sr-Cyrl-RS"/>
              </w:rPr>
              <w:t xml:space="preserve"> </w:t>
            </w:r>
            <w:r w:rsidRPr="0074356B">
              <w:t>је</w:t>
            </w:r>
            <w:r w:rsidR="00B81DF6">
              <w:rPr>
                <w:lang w:val="sr-Cyrl-RS"/>
              </w:rPr>
              <w:t xml:space="preserve"> </w:t>
            </w:r>
            <w:r w:rsidRPr="0074356B">
              <w:t>урађена</w:t>
            </w:r>
            <w:r>
              <w:t xml:space="preserve"> на основу успеха ученика</w:t>
            </w:r>
            <w:r w:rsidRPr="0074356B">
              <w:t>, резултати</w:t>
            </w:r>
            <w:r w:rsidR="00B81DF6">
              <w:rPr>
                <w:lang w:val="sr-Cyrl-RS"/>
              </w:rPr>
              <w:t xml:space="preserve"> </w:t>
            </w:r>
            <w:r w:rsidRPr="0074356B">
              <w:t>се</w:t>
            </w:r>
            <w:r w:rsidR="00B81DF6">
              <w:rPr>
                <w:lang w:val="sr-Cyrl-RS"/>
              </w:rPr>
              <w:t xml:space="preserve"> </w:t>
            </w:r>
            <w:r w:rsidRPr="0074356B">
              <w:t>налазе у е-дневнику и у школској</w:t>
            </w:r>
            <w:r w:rsidR="00B81DF6">
              <w:rPr>
                <w:lang w:val="sr-Cyrl-RS"/>
              </w:rPr>
              <w:t xml:space="preserve"> </w:t>
            </w:r>
            <w:r w:rsidRPr="0074356B">
              <w:t>евиденцији</w:t>
            </w:r>
          </w:p>
        </w:tc>
        <w:tc>
          <w:tcPr>
            <w:tcW w:w="0" w:type="auto"/>
            <w:vMerge w:val="restart"/>
          </w:tcPr>
          <w:sdt>
            <w:sdtPr>
              <w:id w:val="-795908301"/>
            </w:sdtPr>
            <w:sdtEndPr/>
            <w:sdtContent>
              <w:p w14:paraId="5D65A65B" w14:textId="77777777" w:rsidR="00F01E94" w:rsidRPr="00E52B05" w:rsidRDefault="00F01E94" w:rsidP="00322FDC">
                <w:r>
                  <w:rPr>
                    <w:rFonts w:ascii="MS Gothic" w:eastAsia="MS Gothic" w:hAnsi="MS Gothic" w:hint="eastAsia"/>
                  </w:rPr>
                  <w:t>☒</w:t>
                </w:r>
              </w:p>
            </w:sdtContent>
          </w:sdt>
        </w:tc>
        <w:tc>
          <w:tcPr>
            <w:tcW w:w="0" w:type="auto"/>
            <w:vMerge w:val="restart"/>
          </w:tcPr>
          <w:sdt>
            <w:sdtPr>
              <w:id w:val="1943254826"/>
            </w:sdtPr>
            <w:sdtEndPr/>
            <w:sdtContent>
              <w:p w14:paraId="1FABE978" w14:textId="77777777" w:rsidR="00F01E94" w:rsidRPr="00E52B05" w:rsidRDefault="00F01E94" w:rsidP="00322FDC">
                <w:r>
                  <w:rPr>
                    <w:rFonts w:ascii="MS Gothic" w:eastAsia="MS Gothic" w:hAnsi="MS Gothic" w:hint="eastAsia"/>
                  </w:rPr>
                  <w:t>☐</w:t>
                </w:r>
              </w:p>
            </w:sdtContent>
          </w:sdt>
        </w:tc>
      </w:tr>
      <w:tr w:rsidR="00764265" w14:paraId="107DF297" w14:textId="77777777" w:rsidTr="00322FDC">
        <w:tc>
          <w:tcPr>
            <w:tcW w:w="0" w:type="auto"/>
            <w:vMerge/>
          </w:tcPr>
          <w:p w14:paraId="28556CDA" w14:textId="77777777" w:rsidR="00F01E94" w:rsidRDefault="00F01E94" w:rsidP="00322FDC"/>
        </w:tc>
        <w:tc>
          <w:tcPr>
            <w:tcW w:w="0" w:type="auto"/>
          </w:tcPr>
          <w:p w14:paraId="703DB4D2" w14:textId="77777777" w:rsidR="00F01E94" w:rsidRDefault="00F01E94" w:rsidP="00322FDC">
            <w:r>
              <w:t>2. Извештај и успех на школском такмичењу</w:t>
            </w:r>
          </w:p>
        </w:tc>
        <w:tc>
          <w:tcPr>
            <w:tcW w:w="0" w:type="auto"/>
          </w:tcPr>
          <w:p w14:paraId="0A4EBD06" w14:textId="77777777" w:rsidR="00F01E94" w:rsidRDefault="00F01E94" w:rsidP="00322FDC">
            <w:r>
              <w:t>Извештај</w:t>
            </w:r>
          </w:p>
        </w:tc>
        <w:tc>
          <w:tcPr>
            <w:tcW w:w="0" w:type="auto"/>
          </w:tcPr>
          <w:p w14:paraId="09B655D7" w14:textId="77777777" w:rsidR="00F01E94" w:rsidRDefault="00F01E94" w:rsidP="00322FDC">
            <w:r>
              <w:t>Наставници математике, Икић Изабела</w:t>
            </w:r>
          </w:p>
        </w:tc>
        <w:tc>
          <w:tcPr>
            <w:tcW w:w="0" w:type="auto"/>
          </w:tcPr>
          <w:p w14:paraId="3307D799" w14:textId="2DDCA5B4" w:rsidR="00F01E94" w:rsidRPr="004231AA" w:rsidRDefault="00F01E94" w:rsidP="00322FDC">
            <w:r w:rsidRPr="004231AA">
              <w:t>Школско такмичење је реализовано у школи</w:t>
            </w:r>
            <w:r w:rsidR="004231AA" w:rsidRPr="004231AA">
              <w:rPr>
                <w:lang w:val="sr-Cyrl-RS"/>
              </w:rPr>
              <w:t xml:space="preserve"> на Палићу</w:t>
            </w:r>
            <w:r w:rsidRPr="004231AA">
              <w:t xml:space="preserve"> </w:t>
            </w:r>
            <w:r w:rsidR="004231AA" w:rsidRPr="004231AA">
              <w:rPr>
                <w:lang w:val="sr-Cyrl-RS"/>
              </w:rPr>
              <w:t>9</w:t>
            </w:r>
            <w:r w:rsidRPr="004231AA">
              <w:t>.</w:t>
            </w:r>
            <w:r w:rsidR="004231AA" w:rsidRPr="004231AA">
              <w:rPr>
                <w:lang w:val="sr-Cyrl-RS"/>
              </w:rPr>
              <w:t>12</w:t>
            </w:r>
            <w:r w:rsidRPr="004231AA">
              <w:t>.202</w:t>
            </w:r>
            <w:r w:rsidR="004231AA" w:rsidRPr="004231AA">
              <w:rPr>
                <w:lang w:val="sr-Cyrl-RS"/>
              </w:rPr>
              <w:t>2</w:t>
            </w:r>
            <w:r w:rsidRPr="004231AA">
              <w:t xml:space="preserve">. Учествовало је укупно </w:t>
            </w:r>
            <w:r w:rsidR="004231AA" w:rsidRPr="004231AA">
              <w:rPr>
                <w:lang w:val="sr-Cyrl-RS"/>
              </w:rPr>
              <w:t>7</w:t>
            </w:r>
            <w:r w:rsidRPr="004231AA">
              <w:t>6 ученика од којих се 1</w:t>
            </w:r>
            <w:r w:rsidR="004231AA" w:rsidRPr="004231AA">
              <w:rPr>
                <w:lang w:val="sr-Cyrl-RS"/>
              </w:rPr>
              <w:t>9</w:t>
            </w:r>
            <w:r w:rsidRPr="004231AA">
              <w:t xml:space="preserve"> ученика пласирало на општинско такмичење.</w:t>
            </w:r>
          </w:p>
          <w:p w14:paraId="4EE6CECA" w14:textId="77777777" w:rsidR="00F01E94" w:rsidRPr="0074356B" w:rsidRDefault="00F01E94" w:rsidP="00322FDC"/>
        </w:tc>
        <w:tc>
          <w:tcPr>
            <w:tcW w:w="0" w:type="auto"/>
            <w:vMerge/>
          </w:tcPr>
          <w:p w14:paraId="0797FCCB" w14:textId="77777777" w:rsidR="00F01E94" w:rsidRDefault="00F01E94" w:rsidP="00322FDC"/>
        </w:tc>
        <w:tc>
          <w:tcPr>
            <w:tcW w:w="0" w:type="auto"/>
            <w:vMerge/>
          </w:tcPr>
          <w:p w14:paraId="6CC9B051" w14:textId="77777777" w:rsidR="00F01E94" w:rsidRDefault="00F01E94" w:rsidP="00322FDC"/>
        </w:tc>
      </w:tr>
      <w:tr w:rsidR="00764265" w14:paraId="1DF571AF" w14:textId="77777777" w:rsidTr="00322FDC">
        <w:tc>
          <w:tcPr>
            <w:tcW w:w="0" w:type="auto"/>
            <w:vMerge/>
          </w:tcPr>
          <w:p w14:paraId="4AD03258" w14:textId="77777777" w:rsidR="00F01E94" w:rsidRDefault="00F01E94" w:rsidP="00322FDC"/>
        </w:tc>
        <w:tc>
          <w:tcPr>
            <w:tcW w:w="0" w:type="auto"/>
          </w:tcPr>
          <w:p w14:paraId="3028293F" w14:textId="77777777" w:rsidR="00F01E94" w:rsidRDefault="00F01E94" w:rsidP="00322FDC">
            <w:r>
              <w:t>3. Извештај и успех на општинском такмичењу</w:t>
            </w:r>
          </w:p>
        </w:tc>
        <w:tc>
          <w:tcPr>
            <w:tcW w:w="0" w:type="auto"/>
          </w:tcPr>
          <w:p w14:paraId="0FC3101C" w14:textId="77777777" w:rsidR="00F01E94" w:rsidRDefault="00F01E94" w:rsidP="00322FDC">
            <w:r>
              <w:t>Извештај</w:t>
            </w:r>
          </w:p>
        </w:tc>
        <w:tc>
          <w:tcPr>
            <w:tcW w:w="0" w:type="auto"/>
          </w:tcPr>
          <w:p w14:paraId="494DBAD1" w14:textId="77777777" w:rsidR="00F01E94" w:rsidRDefault="00F01E94" w:rsidP="00322FDC">
            <w:r>
              <w:t>Наставници математике, Икић Изабела</w:t>
            </w:r>
          </w:p>
        </w:tc>
        <w:tc>
          <w:tcPr>
            <w:tcW w:w="0" w:type="auto"/>
          </w:tcPr>
          <w:p w14:paraId="4604CA0E" w14:textId="16C03AA2" w:rsidR="00F01E94" w:rsidRPr="004231AA" w:rsidRDefault="00F01E94" w:rsidP="00322FDC">
            <w:r w:rsidRPr="004231AA">
              <w:t>На општинском такмичењу који је реализован у ОШ Мирослав Антић на Палићу учествовало је 1</w:t>
            </w:r>
            <w:r w:rsidR="004231AA" w:rsidRPr="004231AA">
              <w:rPr>
                <w:lang w:val="sr-Cyrl-RS"/>
              </w:rPr>
              <w:t>8</w:t>
            </w:r>
            <w:r w:rsidRPr="004231AA">
              <w:t xml:space="preserve"> ученика од којих се </w:t>
            </w:r>
            <w:r w:rsidR="004231AA" w:rsidRPr="004231AA">
              <w:rPr>
                <w:lang w:val="sr-Cyrl-RS"/>
              </w:rPr>
              <w:t>4</w:t>
            </w:r>
            <w:r w:rsidRPr="004231AA">
              <w:t xml:space="preserve"> ученика пласирало на окружно такмичење.</w:t>
            </w:r>
          </w:p>
        </w:tc>
        <w:tc>
          <w:tcPr>
            <w:tcW w:w="0" w:type="auto"/>
            <w:vMerge/>
          </w:tcPr>
          <w:p w14:paraId="40C844AA" w14:textId="77777777" w:rsidR="00F01E94" w:rsidRDefault="00F01E94" w:rsidP="00322FDC"/>
        </w:tc>
        <w:tc>
          <w:tcPr>
            <w:tcW w:w="0" w:type="auto"/>
            <w:vMerge/>
          </w:tcPr>
          <w:p w14:paraId="5DFF15D5" w14:textId="77777777" w:rsidR="00F01E94" w:rsidRDefault="00F01E94" w:rsidP="00322FDC"/>
        </w:tc>
      </w:tr>
      <w:tr w:rsidR="00764265" w14:paraId="7F1F3201" w14:textId="77777777" w:rsidTr="00322FDC">
        <w:tc>
          <w:tcPr>
            <w:tcW w:w="0" w:type="auto"/>
            <w:vMerge/>
          </w:tcPr>
          <w:p w14:paraId="6C17103A" w14:textId="77777777" w:rsidR="00F01E94" w:rsidRDefault="00F01E94" w:rsidP="00322FDC"/>
        </w:tc>
        <w:tc>
          <w:tcPr>
            <w:tcW w:w="0" w:type="auto"/>
          </w:tcPr>
          <w:p w14:paraId="4BD6701D" w14:textId="77777777" w:rsidR="00F01E94" w:rsidRDefault="00F01E94" w:rsidP="00322FDC">
            <w:r>
              <w:t>4. Договор о организацији окружног такмичења</w:t>
            </w:r>
          </w:p>
          <w:p w14:paraId="7C97E9DD" w14:textId="77777777" w:rsidR="00F01E94" w:rsidRDefault="00F01E94" w:rsidP="00322FDC"/>
        </w:tc>
        <w:tc>
          <w:tcPr>
            <w:tcW w:w="0" w:type="auto"/>
          </w:tcPr>
          <w:p w14:paraId="6AF3C19D" w14:textId="77777777" w:rsidR="00F01E94" w:rsidRPr="006B2E96" w:rsidRDefault="00F01E94" w:rsidP="00322FDC">
            <w:pPr>
              <w:jc w:val="center"/>
            </w:pPr>
            <w:r>
              <w:t>Договором наставника</w:t>
            </w:r>
          </w:p>
        </w:tc>
        <w:tc>
          <w:tcPr>
            <w:tcW w:w="0" w:type="auto"/>
          </w:tcPr>
          <w:p w14:paraId="24578778" w14:textId="77777777" w:rsidR="00F01E94" w:rsidRDefault="00F01E94" w:rsidP="00322FDC">
            <w:r>
              <w:t>Наставници математике, Икић Изабела</w:t>
            </w:r>
          </w:p>
        </w:tc>
        <w:tc>
          <w:tcPr>
            <w:tcW w:w="0" w:type="auto"/>
          </w:tcPr>
          <w:p w14:paraId="4CF4BB91" w14:textId="77777777" w:rsidR="00F01E94" w:rsidRPr="004231AA" w:rsidRDefault="00F01E94" w:rsidP="00322FDC">
            <w:r w:rsidRPr="004231AA">
              <w:t xml:space="preserve">На основу резултата на општинском такмичењу састављен је списак учесника, који ће учествовати на окружном такмичењу и </w:t>
            </w:r>
            <w:r w:rsidRPr="004231AA">
              <w:lastRenderedPageBreak/>
              <w:t>пријављени ученици на такмичење.</w:t>
            </w:r>
          </w:p>
        </w:tc>
        <w:tc>
          <w:tcPr>
            <w:tcW w:w="0" w:type="auto"/>
            <w:vMerge/>
          </w:tcPr>
          <w:p w14:paraId="63CC939F" w14:textId="77777777" w:rsidR="00F01E94" w:rsidRDefault="00F01E94" w:rsidP="00322FDC"/>
        </w:tc>
        <w:tc>
          <w:tcPr>
            <w:tcW w:w="0" w:type="auto"/>
            <w:vMerge/>
          </w:tcPr>
          <w:p w14:paraId="3A4834D2" w14:textId="77777777" w:rsidR="00F01E94" w:rsidRDefault="00F01E94" w:rsidP="00322FDC"/>
        </w:tc>
      </w:tr>
      <w:tr w:rsidR="00764265" w14:paraId="0E564B70" w14:textId="77777777" w:rsidTr="00322FDC">
        <w:tc>
          <w:tcPr>
            <w:tcW w:w="0" w:type="auto"/>
            <w:vMerge w:val="restart"/>
          </w:tcPr>
          <w:p w14:paraId="6ACE48C5" w14:textId="77777777" w:rsidR="00F01E94" w:rsidRDefault="00F01E94" w:rsidP="00322FDC">
            <w:r>
              <w:t>мај</w:t>
            </w:r>
          </w:p>
        </w:tc>
        <w:tc>
          <w:tcPr>
            <w:tcW w:w="0" w:type="auto"/>
          </w:tcPr>
          <w:p w14:paraId="06CAA9E0" w14:textId="77777777" w:rsidR="00F01E94" w:rsidRPr="00092744" w:rsidRDefault="00F01E94" w:rsidP="00322FDC">
            <w:r>
              <w:t xml:space="preserve">1. </w:t>
            </w:r>
            <w:r w:rsidRPr="00092744">
              <w:t>Договор о уџбеницима за следећу школску годину</w:t>
            </w:r>
          </w:p>
        </w:tc>
        <w:tc>
          <w:tcPr>
            <w:tcW w:w="0" w:type="auto"/>
          </w:tcPr>
          <w:p w14:paraId="27E3B70A" w14:textId="77777777" w:rsidR="00F01E94" w:rsidRPr="00092744" w:rsidRDefault="00F01E94" w:rsidP="00322FDC">
            <w:r>
              <w:t>Договором наставника</w:t>
            </w:r>
          </w:p>
        </w:tc>
        <w:tc>
          <w:tcPr>
            <w:tcW w:w="0" w:type="auto"/>
          </w:tcPr>
          <w:p w14:paraId="65F1CB1B" w14:textId="77777777" w:rsidR="00F01E94" w:rsidRDefault="00F01E94" w:rsidP="00322FDC">
            <w:r>
              <w:t>Наставници математике</w:t>
            </w:r>
          </w:p>
        </w:tc>
        <w:tc>
          <w:tcPr>
            <w:tcW w:w="0" w:type="auto"/>
          </w:tcPr>
          <w:p w14:paraId="0809A7CC" w14:textId="477B49FC" w:rsidR="00F01E94" w:rsidRDefault="00F01E94" w:rsidP="00322FDC">
            <w:r>
              <w:t xml:space="preserve">За 5. </w:t>
            </w:r>
            <w:r w:rsidR="004231AA">
              <w:rPr>
                <w:lang w:val="sr-Cyrl-RS"/>
              </w:rPr>
              <w:t xml:space="preserve">и 6. </w:t>
            </w:r>
            <w:r>
              <w:t>разред ће се и даље користити уџбеник и збирка задатака издавача Герундијум. За 7. и 8. разред се мења издавач, одабран је уџбеник и збирка задатака издавача Бигз.</w:t>
            </w:r>
          </w:p>
        </w:tc>
        <w:tc>
          <w:tcPr>
            <w:tcW w:w="0" w:type="auto"/>
            <w:vMerge w:val="restart"/>
          </w:tcPr>
          <w:sdt>
            <w:sdtPr>
              <w:id w:val="974263560"/>
            </w:sdtPr>
            <w:sdtEndPr/>
            <w:sdtContent>
              <w:p w14:paraId="7577008B" w14:textId="77777777" w:rsidR="00F01E94" w:rsidRPr="00E52B05" w:rsidRDefault="00F01E94" w:rsidP="00322FDC">
                <w:r>
                  <w:rPr>
                    <w:rFonts w:ascii="MS Gothic" w:eastAsia="MS Gothic" w:hAnsi="MS Gothic" w:hint="eastAsia"/>
                  </w:rPr>
                  <w:t>☒</w:t>
                </w:r>
              </w:p>
            </w:sdtContent>
          </w:sdt>
        </w:tc>
        <w:tc>
          <w:tcPr>
            <w:tcW w:w="0" w:type="auto"/>
            <w:vMerge w:val="restart"/>
          </w:tcPr>
          <w:sdt>
            <w:sdtPr>
              <w:id w:val="408126691"/>
            </w:sdtPr>
            <w:sdtEndPr/>
            <w:sdtContent>
              <w:p w14:paraId="715CC09D" w14:textId="77777777" w:rsidR="00F01E94" w:rsidRPr="00E52B05" w:rsidRDefault="00F01E94" w:rsidP="00322FDC">
                <w:r>
                  <w:rPr>
                    <w:rFonts w:ascii="MS Gothic" w:eastAsia="MS Gothic" w:hAnsi="MS Gothic" w:hint="eastAsia"/>
                  </w:rPr>
                  <w:t>☐</w:t>
                </w:r>
              </w:p>
            </w:sdtContent>
          </w:sdt>
        </w:tc>
      </w:tr>
      <w:tr w:rsidR="00764265" w14:paraId="04FFFB78" w14:textId="77777777" w:rsidTr="00322FDC">
        <w:tc>
          <w:tcPr>
            <w:tcW w:w="0" w:type="auto"/>
            <w:vMerge/>
          </w:tcPr>
          <w:p w14:paraId="1F98B9AB" w14:textId="77777777" w:rsidR="00F01E94" w:rsidRDefault="00F01E94" w:rsidP="00322FDC"/>
        </w:tc>
        <w:tc>
          <w:tcPr>
            <w:tcW w:w="0" w:type="auto"/>
          </w:tcPr>
          <w:p w14:paraId="41178E84" w14:textId="77777777" w:rsidR="00F01E94" w:rsidRDefault="00F01E94" w:rsidP="00322FDC">
            <w:r>
              <w:t>2. Припрема ученика за завршни испит и анализа пробног тестирања</w:t>
            </w:r>
          </w:p>
        </w:tc>
        <w:tc>
          <w:tcPr>
            <w:tcW w:w="0" w:type="auto"/>
          </w:tcPr>
          <w:p w14:paraId="3FC33D0A" w14:textId="77777777" w:rsidR="00F01E94" w:rsidRPr="00092744" w:rsidRDefault="00F01E94" w:rsidP="00322FDC">
            <w:r>
              <w:t>Договором наставника</w:t>
            </w:r>
          </w:p>
        </w:tc>
        <w:tc>
          <w:tcPr>
            <w:tcW w:w="0" w:type="auto"/>
          </w:tcPr>
          <w:p w14:paraId="40096F5E" w14:textId="77777777" w:rsidR="00F01E94" w:rsidRDefault="00F01E94" w:rsidP="00322FDC">
            <w:r>
              <w:t>Наставници математике осмих разреда</w:t>
            </w:r>
          </w:p>
        </w:tc>
        <w:tc>
          <w:tcPr>
            <w:tcW w:w="0" w:type="auto"/>
          </w:tcPr>
          <w:p w14:paraId="45022E9B" w14:textId="77777777" w:rsidR="00F01E94" w:rsidRDefault="00F01E94" w:rsidP="00322FDC">
            <w:r>
              <w:t>Часови припремне наставе су одржане у складу са тренутном епидемиолошком ситуацијом. Анализа резултата пробног завршног испита је урађена на основу одштампаних табела.</w:t>
            </w:r>
          </w:p>
        </w:tc>
        <w:tc>
          <w:tcPr>
            <w:tcW w:w="0" w:type="auto"/>
            <w:vMerge/>
          </w:tcPr>
          <w:p w14:paraId="7FC2D8C1" w14:textId="77777777" w:rsidR="00F01E94" w:rsidRDefault="00F01E94" w:rsidP="00322FDC"/>
        </w:tc>
        <w:tc>
          <w:tcPr>
            <w:tcW w:w="0" w:type="auto"/>
            <w:vMerge/>
          </w:tcPr>
          <w:p w14:paraId="71026C41" w14:textId="77777777" w:rsidR="00F01E94" w:rsidRDefault="00F01E94" w:rsidP="00322FDC"/>
        </w:tc>
      </w:tr>
      <w:tr w:rsidR="00764265" w14:paraId="1CF61DA4" w14:textId="77777777" w:rsidTr="00322FDC">
        <w:tc>
          <w:tcPr>
            <w:tcW w:w="0" w:type="auto"/>
          </w:tcPr>
          <w:p w14:paraId="6B5ED5D3" w14:textId="77777777" w:rsidR="00F01E94" w:rsidRDefault="00F01E94" w:rsidP="00322FDC"/>
        </w:tc>
        <w:tc>
          <w:tcPr>
            <w:tcW w:w="0" w:type="auto"/>
          </w:tcPr>
          <w:p w14:paraId="303DF870" w14:textId="77777777" w:rsidR="00F01E94" w:rsidRDefault="00F01E94" w:rsidP="00322FDC">
            <w:r>
              <w:t>3. Договор о организовању такмичења Кенгур</w:t>
            </w:r>
          </w:p>
        </w:tc>
        <w:tc>
          <w:tcPr>
            <w:tcW w:w="0" w:type="auto"/>
          </w:tcPr>
          <w:p w14:paraId="5470B308" w14:textId="77777777" w:rsidR="00F01E94" w:rsidRDefault="00F01E94" w:rsidP="00322FDC">
            <w:r>
              <w:t>Договором наставника</w:t>
            </w:r>
          </w:p>
        </w:tc>
        <w:tc>
          <w:tcPr>
            <w:tcW w:w="0" w:type="auto"/>
          </w:tcPr>
          <w:p w14:paraId="02912BA7" w14:textId="77777777" w:rsidR="00F01E94" w:rsidRDefault="00F01E94" w:rsidP="00322FDC">
            <w:r>
              <w:t>Наставници математике, Прелчец Виктор</w:t>
            </w:r>
          </w:p>
        </w:tc>
        <w:tc>
          <w:tcPr>
            <w:tcW w:w="0" w:type="auto"/>
          </w:tcPr>
          <w:p w14:paraId="16444ECE" w14:textId="77777777" w:rsidR="00F01E94" w:rsidRDefault="00F01E94" w:rsidP="00322FDC">
            <w:r>
              <w:t>Такмичење Кенгур је реализовано у школи. Састављен је списак учесника на такмичењу, резервисане учионице, одређени дежурни наставници, одштампани задаци.</w:t>
            </w:r>
          </w:p>
        </w:tc>
        <w:tc>
          <w:tcPr>
            <w:tcW w:w="0" w:type="auto"/>
            <w:vMerge/>
          </w:tcPr>
          <w:p w14:paraId="559003F6" w14:textId="77777777" w:rsidR="00F01E94" w:rsidRDefault="00F01E94" w:rsidP="00322FDC"/>
        </w:tc>
        <w:tc>
          <w:tcPr>
            <w:tcW w:w="0" w:type="auto"/>
            <w:vMerge/>
          </w:tcPr>
          <w:p w14:paraId="10F4DE05" w14:textId="77777777" w:rsidR="00F01E94" w:rsidRDefault="00F01E94" w:rsidP="00322FDC"/>
        </w:tc>
      </w:tr>
      <w:tr w:rsidR="00764265" w14:paraId="2F4704DE" w14:textId="77777777" w:rsidTr="00322FDC">
        <w:tc>
          <w:tcPr>
            <w:tcW w:w="0" w:type="auto"/>
          </w:tcPr>
          <w:p w14:paraId="28DBDC6B" w14:textId="77777777" w:rsidR="00F01E94" w:rsidRDefault="00F01E94" w:rsidP="00322FDC"/>
        </w:tc>
        <w:tc>
          <w:tcPr>
            <w:tcW w:w="0" w:type="auto"/>
          </w:tcPr>
          <w:p w14:paraId="15A3C56C" w14:textId="77777777" w:rsidR="00F01E94" w:rsidRDefault="00F01E94" w:rsidP="00322FDC">
            <w:r>
              <w:t>4. Извештај и успех на окружном такмичењу</w:t>
            </w:r>
          </w:p>
        </w:tc>
        <w:tc>
          <w:tcPr>
            <w:tcW w:w="0" w:type="auto"/>
          </w:tcPr>
          <w:p w14:paraId="46D97DD3" w14:textId="77777777" w:rsidR="00F01E94" w:rsidRDefault="00F01E94" w:rsidP="00322FDC">
            <w:r>
              <w:t>Извештај</w:t>
            </w:r>
          </w:p>
        </w:tc>
        <w:tc>
          <w:tcPr>
            <w:tcW w:w="0" w:type="auto"/>
          </w:tcPr>
          <w:p w14:paraId="20BCED55" w14:textId="77777777" w:rsidR="00F01E94" w:rsidRDefault="00F01E94" w:rsidP="00322FDC">
            <w:r>
              <w:t>Наставници математике, Икић Изабела</w:t>
            </w:r>
          </w:p>
        </w:tc>
        <w:tc>
          <w:tcPr>
            <w:tcW w:w="0" w:type="auto"/>
          </w:tcPr>
          <w:p w14:paraId="0AE99C04" w14:textId="77777777" w:rsidR="00F01E94" w:rsidRDefault="00F01E94" w:rsidP="00322FDC">
            <w:r w:rsidRPr="004231AA">
              <w:t>На окружном такмичењу који је реализован у ОШ Кизур Иштван у Суботици учествовало је 3 ученика од којих се ниједан ученик није пласирао у следећи круг такмичења.</w:t>
            </w:r>
          </w:p>
        </w:tc>
        <w:tc>
          <w:tcPr>
            <w:tcW w:w="0" w:type="auto"/>
            <w:vMerge/>
          </w:tcPr>
          <w:p w14:paraId="3F12F987" w14:textId="77777777" w:rsidR="00F01E94" w:rsidRDefault="00F01E94" w:rsidP="00322FDC"/>
        </w:tc>
        <w:tc>
          <w:tcPr>
            <w:tcW w:w="0" w:type="auto"/>
            <w:vMerge/>
          </w:tcPr>
          <w:p w14:paraId="55FB9319" w14:textId="77777777" w:rsidR="00F01E94" w:rsidRDefault="00F01E94" w:rsidP="00322FDC"/>
        </w:tc>
      </w:tr>
      <w:tr w:rsidR="00764265" w14:paraId="66A01680" w14:textId="77777777" w:rsidTr="00322FDC">
        <w:tc>
          <w:tcPr>
            <w:tcW w:w="0" w:type="auto"/>
            <w:vMerge w:val="restart"/>
          </w:tcPr>
          <w:p w14:paraId="529289DF" w14:textId="77777777" w:rsidR="00F01E94" w:rsidRDefault="00F01E94" w:rsidP="00322FDC">
            <w:r>
              <w:t>јун</w:t>
            </w:r>
          </w:p>
        </w:tc>
        <w:tc>
          <w:tcPr>
            <w:tcW w:w="0" w:type="auto"/>
          </w:tcPr>
          <w:p w14:paraId="5AC005F4" w14:textId="77777777" w:rsidR="00F01E94" w:rsidRPr="00F44383" w:rsidRDefault="00F01E94" w:rsidP="00322FDC">
            <w:r>
              <w:t xml:space="preserve">1. </w:t>
            </w:r>
            <w:r w:rsidRPr="00F44383">
              <w:t>Анализа успеха на крају школске године</w:t>
            </w:r>
          </w:p>
        </w:tc>
        <w:tc>
          <w:tcPr>
            <w:tcW w:w="0" w:type="auto"/>
          </w:tcPr>
          <w:p w14:paraId="13B14898" w14:textId="77777777" w:rsidR="00F01E94" w:rsidRPr="00F44383" w:rsidRDefault="00F01E94" w:rsidP="00322FDC">
            <w:r>
              <w:t>Договором наставника</w:t>
            </w:r>
          </w:p>
        </w:tc>
        <w:tc>
          <w:tcPr>
            <w:tcW w:w="0" w:type="auto"/>
          </w:tcPr>
          <w:p w14:paraId="133AB8BA" w14:textId="77777777" w:rsidR="00F01E94" w:rsidRDefault="00F01E94" w:rsidP="00322FDC">
            <w:r>
              <w:t>Наставници математике</w:t>
            </w:r>
          </w:p>
        </w:tc>
        <w:tc>
          <w:tcPr>
            <w:tcW w:w="0" w:type="auto"/>
          </w:tcPr>
          <w:p w14:paraId="4ECD7250" w14:textId="015B4E5D" w:rsidR="00F01E94" w:rsidRPr="00FF3D9D" w:rsidRDefault="00F01E94" w:rsidP="00322FDC">
            <w:r w:rsidRPr="0074356B">
              <w:t>Анализа</w:t>
            </w:r>
            <w:r w:rsidR="00504F7B">
              <w:rPr>
                <w:lang w:val="sr-Cyrl-RS"/>
              </w:rPr>
              <w:t xml:space="preserve"> </w:t>
            </w:r>
            <w:r w:rsidRPr="0074356B">
              <w:t>је</w:t>
            </w:r>
            <w:r w:rsidR="00504F7B">
              <w:rPr>
                <w:lang w:val="sr-Cyrl-RS"/>
              </w:rPr>
              <w:t xml:space="preserve"> </w:t>
            </w:r>
            <w:r w:rsidRPr="0074356B">
              <w:t>урађена</w:t>
            </w:r>
            <w:r>
              <w:t xml:space="preserve"> на основу свих оцена ученика из математике</w:t>
            </w:r>
            <w:r w:rsidRPr="0074356B">
              <w:t>, резултати</w:t>
            </w:r>
            <w:r w:rsidR="00504F7B">
              <w:rPr>
                <w:lang w:val="sr-Cyrl-RS"/>
              </w:rPr>
              <w:t xml:space="preserve"> </w:t>
            </w:r>
            <w:r w:rsidRPr="0074356B">
              <w:t>се</w:t>
            </w:r>
            <w:r w:rsidR="00504F7B">
              <w:rPr>
                <w:lang w:val="sr-Cyrl-RS"/>
              </w:rPr>
              <w:t xml:space="preserve"> </w:t>
            </w:r>
            <w:r w:rsidRPr="0074356B">
              <w:t>налазе у е-дневнику и у школској</w:t>
            </w:r>
            <w:r w:rsidR="00504F7B">
              <w:rPr>
                <w:lang w:val="sr-Cyrl-RS"/>
              </w:rPr>
              <w:t xml:space="preserve"> </w:t>
            </w:r>
            <w:r w:rsidRPr="0074356B">
              <w:t>евиденцији</w:t>
            </w:r>
            <w:r>
              <w:t>.</w:t>
            </w:r>
          </w:p>
        </w:tc>
        <w:tc>
          <w:tcPr>
            <w:tcW w:w="0" w:type="auto"/>
            <w:vMerge w:val="restart"/>
          </w:tcPr>
          <w:sdt>
            <w:sdtPr>
              <w:id w:val="-838930789"/>
            </w:sdtPr>
            <w:sdtEndPr/>
            <w:sdtContent>
              <w:p w14:paraId="3AA7507D" w14:textId="77777777" w:rsidR="00F01E94" w:rsidRPr="00E52B05" w:rsidRDefault="00F01E94" w:rsidP="00322FDC">
                <w:r>
                  <w:rPr>
                    <w:rFonts w:ascii="MS Gothic" w:eastAsia="MS Gothic" w:hAnsi="MS Gothic" w:hint="eastAsia"/>
                  </w:rPr>
                  <w:t>☒</w:t>
                </w:r>
              </w:p>
            </w:sdtContent>
          </w:sdt>
        </w:tc>
        <w:tc>
          <w:tcPr>
            <w:tcW w:w="0" w:type="auto"/>
            <w:vMerge w:val="restart"/>
          </w:tcPr>
          <w:sdt>
            <w:sdtPr>
              <w:id w:val="404187475"/>
            </w:sdtPr>
            <w:sdtEndPr/>
            <w:sdtContent>
              <w:p w14:paraId="3FC794B1" w14:textId="77777777" w:rsidR="00F01E94" w:rsidRPr="00E52B05" w:rsidRDefault="00F01E94" w:rsidP="00322FDC">
                <w:r>
                  <w:rPr>
                    <w:rFonts w:ascii="MS Gothic" w:eastAsia="MS Gothic" w:hAnsi="MS Gothic" w:hint="eastAsia"/>
                  </w:rPr>
                  <w:t>☐</w:t>
                </w:r>
              </w:p>
            </w:sdtContent>
          </w:sdt>
        </w:tc>
      </w:tr>
      <w:tr w:rsidR="00764265" w14:paraId="31B87FDC" w14:textId="77777777" w:rsidTr="00322FDC">
        <w:tc>
          <w:tcPr>
            <w:tcW w:w="0" w:type="auto"/>
            <w:vMerge/>
          </w:tcPr>
          <w:p w14:paraId="268C224A" w14:textId="77777777" w:rsidR="00F01E94" w:rsidRDefault="00F01E94" w:rsidP="00322FDC"/>
        </w:tc>
        <w:tc>
          <w:tcPr>
            <w:tcW w:w="0" w:type="auto"/>
          </w:tcPr>
          <w:p w14:paraId="690C3909" w14:textId="77777777" w:rsidR="00F01E94" w:rsidRDefault="00F01E94" w:rsidP="00322FDC">
            <w:r>
              <w:t>2. Анализа рада стручног већа за математику</w:t>
            </w:r>
          </w:p>
        </w:tc>
        <w:tc>
          <w:tcPr>
            <w:tcW w:w="0" w:type="auto"/>
          </w:tcPr>
          <w:p w14:paraId="14F50B67" w14:textId="77777777" w:rsidR="00F01E94" w:rsidRPr="00E032FC" w:rsidRDefault="00F01E94" w:rsidP="00322FDC">
            <w:r>
              <w:t>Договором наставника</w:t>
            </w:r>
          </w:p>
        </w:tc>
        <w:tc>
          <w:tcPr>
            <w:tcW w:w="0" w:type="auto"/>
          </w:tcPr>
          <w:p w14:paraId="17C32EEF" w14:textId="77777777" w:rsidR="00F01E94" w:rsidRDefault="00F01E94" w:rsidP="00322FDC">
            <w:r>
              <w:t>Наставници математике</w:t>
            </w:r>
          </w:p>
        </w:tc>
        <w:tc>
          <w:tcPr>
            <w:tcW w:w="0" w:type="auto"/>
          </w:tcPr>
          <w:p w14:paraId="35EC495D" w14:textId="77777777" w:rsidR="00F01E94" w:rsidRDefault="00F01E94" w:rsidP="00322FDC">
            <w:r>
              <w:t xml:space="preserve">Међусобним договором су распоређене све </w:t>
            </w:r>
            <w:r>
              <w:lastRenderedPageBreak/>
              <w:t xml:space="preserve">обавезе и извршене у складу са договором. </w:t>
            </w:r>
          </w:p>
        </w:tc>
        <w:tc>
          <w:tcPr>
            <w:tcW w:w="0" w:type="auto"/>
            <w:vMerge/>
          </w:tcPr>
          <w:p w14:paraId="44C733A6" w14:textId="77777777" w:rsidR="00F01E94" w:rsidRDefault="00F01E94" w:rsidP="00322FDC"/>
        </w:tc>
        <w:tc>
          <w:tcPr>
            <w:tcW w:w="0" w:type="auto"/>
            <w:vMerge/>
          </w:tcPr>
          <w:p w14:paraId="2915505B" w14:textId="77777777" w:rsidR="00F01E94" w:rsidRDefault="00F01E94" w:rsidP="00322FDC"/>
        </w:tc>
      </w:tr>
      <w:tr w:rsidR="00764265" w14:paraId="19E0B643" w14:textId="77777777" w:rsidTr="00322FDC">
        <w:tc>
          <w:tcPr>
            <w:tcW w:w="0" w:type="auto"/>
            <w:vMerge/>
          </w:tcPr>
          <w:p w14:paraId="0E0DFBBC" w14:textId="77777777" w:rsidR="00F01E94" w:rsidRDefault="00F01E94" w:rsidP="00322FDC"/>
        </w:tc>
        <w:tc>
          <w:tcPr>
            <w:tcW w:w="0" w:type="auto"/>
          </w:tcPr>
          <w:p w14:paraId="497F027C" w14:textId="77777777" w:rsidR="00F01E94" w:rsidRDefault="00F01E94" w:rsidP="00322FDC">
            <w:r>
              <w:t xml:space="preserve">3. Извештај успеха ученика на такмичењу Кенгур </w:t>
            </w:r>
          </w:p>
        </w:tc>
        <w:tc>
          <w:tcPr>
            <w:tcW w:w="0" w:type="auto"/>
          </w:tcPr>
          <w:p w14:paraId="288F28D0" w14:textId="77777777" w:rsidR="00F01E94" w:rsidRDefault="00F01E94" w:rsidP="00322FDC"/>
        </w:tc>
        <w:tc>
          <w:tcPr>
            <w:tcW w:w="0" w:type="auto"/>
          </w:tcPr>
          <w:p w14:paraId="171D7E45" w14:textId="77777777" w:rsidR="00F01E94" w:rsidRDefault="00F01E94" w:rsidP="00322FDC">
            <w:r>
              <w:t>Организатор</w:t>
            </w:r>
          </w:p>
          <w:p w14:paraId="6181D436" w14:textId="77777777" w:rsidR="00F01E94" w:rsidRPr="0015251B" w:rsidRDefault="00F01E94" w:rsidP="00322FDC">
            <w:r>
              <w:t>(ДМС Србија)</w:t>
            </w:r>
          </w:p>
        </w:tc>
        <w:tc>
          <w:tcPr>
            <w:tcW w:w="0" w:type="auto"/>
          </w:tcPr>
          <w:p w14:paraId="4CB70FD5" w14:textId="32F45AB4" w:rsidR="00F01E94" w:rsidRDefault="00F01E94" w:rsidP="00322FDC">
            <w:r w:rsidRPr="00B05FC3">
              <w:t>На такмичењу Кенгур</w:t>
            </w:r>
            <w:r w:rsidR="00B05FC3" w:rsidRPr="00B05FC3">
              <w:rPr>
                <w:lang w:val="sr-Cyrl-RS"/>
              </w:rPr>
              <w:t xml:space="preserve"> 16.3. 2023.г</w:t>
            </w:r>
            <w:r w:rsidRPr="00B05FC3">
              <w:t xml:space="preserve"> је учествовало укупно </w:t>
            </w:r>
            <w:r w:rsidR="00B05FC3" w:rsidRPr="00B05FC3">
              <w:rPr>
                <w:lang w:val="sr-Cyrl-RS"/>
              </w:rPr>
              <w:t>113</w:t>
            </w:r>
            <w:r w:rsidRPr="00B05FC3">
              <w:t xml:space="preserve"> ученика</w:t>
            </w:r>
          </w:p>
        </w:tc>
        <w:tc>
          <w:tcPr>
            <w:tcW w:w="0" w:type="auto"/>
            <w:vMerge/>
          </w:tcPr>
          <w:p w14:paraId="25E72DA8" w14:textId="77777777" w:rsidR="00F01E94" w:rsidRDefault="00F01E94" w:rsidP="00322FDC"/>
        </w:tc>
        <w:tc>
          <w:tcPr>
            <w:tcW w:w="0" w:type="auto"/>
            <w:vMerge/>
          </w:tcPr>
          <w:p w14:paraId="30CF4040" w14:textId="77777777" w:rsidR="00F01E94" w:rsidRDefault="00F01E94" w:rsidP="00322FDC"/>
        </w:tc>
      </w:tr>
      <w:tr w:rsidR="00764265" w14:paraId="34CE7BF1" w14:textId="77777777" w:rsidTr="00322FDC">
        <w:tc>
          <w:tcPr>
            <w:tcW w:w="0" w:type="auto"/>
            <w:vMerge/>
          </w:tcPr>
          <w:p w14:paraId="5CBCE81A" w14:textId="77777777" w:rsidR="00F01E94" w:rsidRDefault="00F01E94" w:rsidP="00322FDC"/>
        </w:tc>
        <w:tc>
          <w:tcPr>
            <w:tcW w:w="0" w:type="auto"/>
          </w:tcPr>
          <w:p w14:paraId="56211D63" w14:textId="77777777" w:rsidR="00F01E94" w:rsidRDefault="00F01E94" w:rsidP="00322FDC">
            <w:r>
              <w:t>4. Анализа успеха ученика на свим такмичењима из математике</w:t>
            </w:r>
          </w:p>
        </w:tc>
        <w:tc>
          <w:tcPr>
            <w:tcW w:w="0" w:type="auto"/>
          </w:tcPr>
          <w:p w14:paraId="4F71470A" w14:textId="77777777" w:rsidR="00F01E94" w:rsidRDefault="00F01E94" w:rsidP="00322FDC"/>
        </w:tc>
        <w:tc>
          <w:tcPr>
            <w:tcW w:w="0" w:type="auto"/>
          </w:tcPr>
          <w:p w14:paraId="47BF2FF0" w14:textId="77777777" w:rsidR="00F01E94" w:rsidRDefault="00F01E94" w:rsidP="00322FDC"/>
        </w:tc>
        <w:tc>
          <w:tcPr>
            <w:tcW w:w="0" w:type="auto"/>
          </w:tcPr>
          <w:p w14:paraId="0C9ED3D8" w14:textId="77777777" w:rsidR="00F01E94" w:rsidRDefault="00F01E94" w:rsidP="00322FDC">
            <w:r>
              <w:t>Анализа је урађена на основу резултата са свих такмичења. Пролазност ученика на такмичењима је мала, па према томе треба више радити са ученицима у циљу постизања бољег резултата.</w:t>
            </w:r>
          </w:p>
        </w:tc>
        <w:tc>
          <w:tcPr>
            <w:tcW w:w="0" w:type="auto"/>
            <w:vMerge/>
          </w:tcPr>
          <w:p w14:paraId="4431CE26" w14:textId="77777777" w:rsidR="00F01E94" w:rsidRDefault="00F01E94" w:rsidP="00322FDC"/>
        </w:tc>
        <w:tc>
          <w:tcPr>
            <w:tcW w:w="0" w:type="auto"/>
            <w:vMerge/>
          </w:tcPr>
          <w:p w14:paraId="45BE68FD" w14:textId="77777777" w:rsidR="00F01E94" w:rsidRDefault="00F01E94" w:rsidP="00322FDC"/>
        </w:tc>
      </w:tr>
    </w:tbl>
    <w:p w14:paraId="6963BFB1" w14:textId="1AD614E9" w:rsidR="00F01E94" w:rsidRPr="00504F7B" w:rsidRDefault="00F01E94">
      <w:pPr>
        <w:rPr>
          <w:lang w:val="sr-Cyrl-RS"/>
        </w:rPr>
      </w:pPr>
      <w:r>
        <w:t>Потпис:</w:t>
      </w:r>
      <w:r w:rsidR="00504F7B">
        <w:rPr>
          <w:lang w:val="sr-Cyrl-RS"/>
        </w:rPr>
        <w:t xml:space="preserve"> Мартинов Катарина</w:t>
      </w:r>
    </w:p>
    <w:p w14:paraId="32BDDBB8" w14:textId="77777777" w:rsidR="006A0DED" w:rsidRPr="008D3272" w:rsidRDefault="006A0DED" w:rsidP="006A0DED">
      <w:r w:rsidRPr="008D3272">
        <w:t xml:space="preserve">У току школске године одржано је укупно </w:t>
      </w:r>
      <w:r w:rsidR="00DC0514" w:rsidRPr="008D3272">
        <w:rPr>
          <w:lang w:val="sr-Cyrl-CS"/>
        </w:rPr>
        <w:fldChar w:fldCharType="begin">
          <w:ffData>
            <w:name w:val="Text4"/>
            <w:enabled/>
            <w:calcOnExit w:val="0"/>
            <w:textInput/>
          </w:ffData>
        </w:fldChar>
      </w:r>
      <w:r w:rsidRPr="008D3272">
        <w:rPr>
          <w:lang w:val="sr-Cyrl-CS"/>
        </w:rPr>
        <w:instrText xml:space="preserve"> FORMTEXT </w:instrText>
      </w:r>
      <w:r w:rsidR="00DC0514" w:rsidRPr="008D3272">
        <w:rPr>
          <w:lang w:val="sr-Cyrl-CS"/>
        </w:rPr>
      </w:r>
      <w:r w:rsidR="00DC0514" w:rsidRPr="008D3272">
        <w:rPr>
          <w:lang w:val="sr-Cyrl-CS"/>
        </w:rPr>
        <w:fldChar w:fldCharType="separate"/>
      </w:r>
      <w:r w:rsidRPr="008D3272">
        <w:t>5</w:t>
      </w:r>
      <w:r w:rsidR="00DC0514" w:rsidRPr="008D3272">
        <w:rPr>
          <w:lang w:val="sr-Cyrl-CS"/>
        </w:rPr>
        <w:fldChar w:fldCharType="end"/>
      </w:r>
      <w:r w:rsidRPr="008D3272">
        <w:t xml:space="preserve"> састанака.</w:t>
      </w:r>
    </w:p>
    <w:p w14:paraId="38A2E355" w14:textId="77777777" w:rsidR="006A0DED" w:rsidRDefault="006A0DED" w:rsidP="006A0DED">
      <w:pPr>
        <w:rPr>
          <w:lang w:val="sr-Cyrl-CS"/>
        </w:rPr>
      </w:pPr>
    </w:p>
    <w:p w14:paraId="483AB011" w14:textId="77777777" w:rsidR="003B5B68" w:rsidRDefault="003B5B68" w:rsidP="006A0DED">
      <w:pPr>
        <w:jc w:val="center"/>
        <w:rPr>
          <w:b/>
          <w:lang w:val="sr-Cyrl-CS"/>
        </w:rPr>
      </w:pPr>
    </w:p>
    <w:p w14:paraId="602CC0A7" w14:textId="2FE7C094" w:rsidR="003B5B68" w:rsidRDefault="003B5B68" w:rsidP="006A0DED">
      <w:pPr>
        <w:jc w:val="center"/>
        <w:rPr>
          <w:b/>
          <w:lang w:val="sr-Cyrl-CS"/>
        </w:rPr>
      </w:pPr>
    </w:p>
    <w:p w14:paraId="68D3B58B" w14:textId="1CE89627" w:rsidR="003B5B68" w:rsidRDefault="003B5B68" w:rsidP="006A0DED">
      <w:pPr>
        <w:jc w:val="center"/>
        <w:rPr>
          <w:b/>
          <w:lang w:val="sr-Cyrl-CS"/>
        </w:rPr>
      </w:pPr>
    </w:p>
    <w:p w14:paraId="21D504ED" w14:textId="77777777" w:rsidR="003B5B68" w:rsidRDefault="003B5B68" w:rsidP="006A0DED">
      <w:pPr>
        <w:jc w:val="center"/>
        <w:rPr>
          <w:b/>
          <w:lang w:val="sr-Cyrl-CS"/>
        </w:rPr>
      </w:pPr>
    </w:p>
    <w:p w14:paraId="3B580C1F" w14:textId="4193DA5C" w:rsidR="006A0DED" w:rsidRPr="008177DF" w:rsidRDefault="006A0DED" w:rsidP="006A0DED">
      <w:pPr>
        <w:jc w:val="center"/>
        <w:rPr>
          <w:b/>
          <w:lang w:val="sr-Cyrl-CS"/>
        </w:rPr>
      </w:pPr>
      <w:r w:rsidRPr="008177DF">
        <w:rPr>
          <w:b/>
          <w:lang w:val="sr-Cyrl-CS"/>
        </w:rPr>
        <w:t>ИЗВЕШТАЈ</w:t>
      </w:r>
      <w:r w:rsidR="00DC0514" w:rsidRPr="008177DF">
        <w:rPr>
          <w:b/>
          <w:lang w:val="sr-Cyrl-CS"/>
        </w:rPr>
        <w:fldChar w:fldCharType="begin">
          <w:ffData>
            <w:name w:val="Text1"/>
            <w:enabled/>
            <w:calcOnExit w:val="0"/>
            <w:textInput/>
          </w:ffData>
        </w:fldChar>
      </w:r>
      <w:r w:rsidRPr="008177DF">
        <w:rPr>
          <w:b/>
          <w:lang w:val="sr-Cyrl-CS"/>
        </w:rPr>
        <w:instrText xml:space="preserve"> FORMTEXT </w:instrText>
      </w:r>
      <w:r w:rsidR="00DC0514" w:rsidRPr="008177DF">
        <w:rPr>
          <w:b/>
          <w:lang w:val="sr-Cyrl-CS"/>
        </w:rPr>
      </w:r>
      <w:r w:rsidR="00DC0514" w:rsidRPr="008177DF">
        <w:rPr>
          <w:b/>
          <w:lang w:val="sr-Cyrl-CS"/>
        </w:rPr>
        <w:fldChar w:fldCharType="separate"/>
      </w:r>
      <w:r w:rsidRPr="008177DF">
        <w:rPr>
          <w:lang w:val="sr-Cyrl-CS"/>
        </w:rPr>
        <w:t>РАДА СТРУЧНОГ ВЕЋА ЗА ФИЗИКУ И ХЕМИЈУ</w:t>
      </w:r>
      <w:r w:rsidR="00DC0514" w:rsidRPr="008177DF">
        <w:rPr>
          <w:b/>
          <w:lang w:val="sr-Cyrl-CS"/>
        </w:rPr>
        <w:fldChar w:fldCharType="end"/>
      </w:r>
      <w:r w:rsidRPr="008177DF">
        <w:rPr>
          <w:b/>
          <w:lang w:val="sr-Cyrl-CS"/>
        </w:rPr>
        <w:t xml:space="preserve"> ЗА 20</w:t>
      </w:r>
      <w:r w:rsidR="00B866EF" w:rsidRPr="008177DF">
        <w:rPr>
          <w:b/>
          <w:lang w:val="sr-Cyrl-CS"/>
        </w:rPr>
        <w:t>2</w:t>
      </w:r>
      <w:r w:rsidR="00FE23AB">
        <w:rPr>
          <w:b/>
          <w:lang w:val="sr-Cyrl-CS"/>
        </w:rPr>
        <w:t>2</w:t>
      </w:r>
      <w:r w:rsidRPr="008177DF">
        <w:rPr>
          <w:b/>
          <w:lang w:val="sr-Cyrl-CS"/>
        </w:rPr>
        <w:t>/20</w:t>
      </w:r>
      <w:r w:rsidR="00B866EF" w:rsidRPr="008177DF">
        <w:rPr>
          <w:b/>
          <w:lang w:val="sr-Latn-CS"/>
        </w:rPr>
        <w:t>2</w:t>
      </w:r>
      <w:r w:rsidR="00FE23AB">
        <w:rPr>
          <w:b/>
          <w:lang w:val="sr-Cyrl-CS"/>
        </w:rPr>
        <w:t>3</w:t>
      </w:r>
      <w:r w:rsidRPr="008177DF">
        <w:rPr>
          <w:b/>
          <w:lang w:val="sr-Cyrl-CS"/>
        </w:rPr>
        <w:t>. ШКОЛСКУ ГОДИНУ</w:t>
      </w:r>
    </w:p>
    <w:p w14:paraId="3BD5C6A5" w14:textId="087A6AF2" w:rsidR="006A0DED" w:rsidRDefault="006A0DED" w:rsidP="006A0DED">
      <w:pPr>
        <w:rPr>
          <w:lang w:val="sr-Cyrl-CS"/>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2"/>
        <w:gridCol w:w="2096"/>
        <w:gridCol w:w="1949"/>
        <w:gridCol w:w="1820"/>
        <w:gridCol w:w="1050"/>
        <w:gridCol w:w="839"/>
      </w:tblGrid>
      <w:tr w:rsidR="00FE23AB" w:rsidRPr="00FE23AB" w14:paraId="458FA6A8" w14:textId="77777777" w:rsidTr="007A184C">
        <w:trPr>
          <w:cantSplit/>
          <w:tblHeader/>
        </w:trPr>
        <w:tc>
          <w:tcPr>
            <w:tcW w:w="1822" w:type="dxa"/>
            <w:vMerge w:val="restart"/>
            <w:tcBorders>
              <w:top w:val="single" w:sz="12" w:space="0" w:color="000000"/>
              <w:left w:val="single" w:sz="12" w:space="0" w:color="000000"/>
              <w:right w:val="single" w:sz="12" w:space="0" w:color="000000"/>
            </w:tcBorders>
            <w:shd w:val="clear" w:color="auto" w:fill="auto"/>
          </w:tcPr>
          <w:p w14:paraId="318F5890" w14:textId="7ADE0D28" w:rsidR="00FE23AB" w:rsidRPr="00FE23AB" w:rsidRDefault="00FE23AB" w:rsidP="00FE23AB">
            <w:pPr>
              <w:jc w:val="center"/>
              <w:rPr>
                <w:rFonts w:eastAsia="Times New Roman"/>
                <w:b/>
                <w:szCs w:val="22"/>
                <w:lang w:val="sr-Cyrl-CS"/>
              </w:rPr>
            </w:pPr>
            <w:r>
              <w:rPr>
                <w:rFonts w:eastAsia="Times New Roman"/>
                <w:b/>
                <w:szCs w:val="22"/>
                <w:lang w:val="sr-Cyrl-CS"/>
              </w:rPr>
              <w:lastRenderedPageBreak/>
              <w:t>В</w:t>
            </w:r>
            <w:r w:rsidRPr="00FE23AB">
              <w:rPr>
                <w:rFonts w:eastAsia="Times New Roman"/>
                <w:b/>
                <w:szCs w:val="22"/>
                <w:lang w:val="sr-Cyrl-CS"/>
              </w:rPr>
              <w:t>реме реализације</w:t>
            </w:r>
          </w:p>
        </w:tc>
        <w:tc>
          <w:tcPr>
            <w:tcW w:w="2096" w:type="dxa"/>
            <w:vMerge w:val="restart"/>
            <w:tcBorders>
              <w:top w:val="single" w:sz="12" w:space="0" w:color="000000"/>
              <w:left w:val="single" w:sz="12" w:space="0" w:color="000000"/>
              <w:right w:val="single" w:sz="12" w:space="0" w:color="000000"/>
            </w:tcBorders>
            <w:shd w:val="clear" w:color="auto" w:fill="auto"/>
          </w:tcPr>
          <w:p w14:paraId="634559A3" w14:textId="77777777" w:rsidR="00FE23AB" w:rsidRPr="00FE23AB" w:rsidRDefault="00FE23AB" w:rsidP="00FE23AB">
            <w:pPr>
              <w:jc w:val="center"/>
              <w:rPr>
                <w:rFonts w:eastAsia="Times New Roman"/>
                <w:b/>
                <w:szCs w:val="22"/>
                <w:lang w:val="sr-Cyrl-CS"/>
              </w:rPr>
            </w:pPr>
            <w:r w:rsidRPr="00FE23AB">
              <w:rPr>
                <w:rFonts w:eastAsia="Times New Roman"/>
                <w:b/>
                <w:szCs w:val="22"/>
                <w:lang w:val="sr-Cyrl-CS"/>
              </w:rPr>
              <w:t>Активности/теме</w:t>
            </w:r>
          </w:p>
        </w:tc>
        <w:tc>
          <w:tcPr>
            <w:tcW w:w="1949" w:type="dxa"/>
            <w:vMerge w:val="restart"/>
            <w:tcBorders>
              <w:top w:val="single" w:sz="12" w:space="0" w:color="000000"/>
              <w:left w:val="single" w:sz="12" w:space="0" w:color="000000"/>
              <w:right w:val="single" w:sz="12" w:space="0" w:color="000000"/>
            </w:tcBorders>
            <w:shd w:val="clear" w:color="auto" w:fill="auto"/>
          </w:tcPr>
          <w:p w14:paraId="768CAD6F" w14:textId="77777777" w:rsidR="00FE23AB" w:rsidRPr="00FE23AB" w:rsidRDefault="00FE23AB" w:rsidP="00FE23AB">
            <w:pPr>
              <w:jc w:val="center"/>
              <w:rPr>
                <w:rFonts w:eastAsia="Times New Roman"/>
                <w:b/>
                <w:szCs w:val="22"/>
                <w:lang w:val="sr-Cyrl-CS"/>
              </w:rPr>
            </w:pPr>
            <w:r w:rsidRPr="00FE23AB">
              <w:rPr>
                <w:rFonts w:eastAsia="Times New Roman"/>
                <w:b/>
                <w:szCs w:val="22"/>
                <w:lang w:val="sr-Cyrl-CS"/>
              </w:rPr>
              <w:t>Начин реализације</w:t>
            </w:r>
          </w:p>
        </w:tc>
        <w:tc>
          <w:tcPr>
            <w:tcW w:w="1820" w:type="dxa"/>
            <w:vMerge w:val="restart"/>
            <w:tcBorders>
              <w:top w:val="single" w:sz="12" w:space="0" w:color="000000"/>
              <w:left w:val="single" w:sz="12" w:space="0" w:color="000000"/>
              <w:right w:val="single" w:sz="12" w:space="0" w:color="000000"/>
            </w:tcBorders>
            <w:shd w:val="clear" w:color="auto" w:fill="auto"/>
          </w:tcPr>
          <w:p w14:paraId="0DE678C2" w14:textId="77777777" w:rsidR="00FE23AB" w:rsidRPr="00FE23AB" w:rsidRDefault="00FE23AB" w:rsidP="00FE23AB">
            <w:pPr>
              <w:jc w:val="center"/>
              <w:rPr>
                <w:rFonts w:eastAsia="Times New Roman"/>
                <w:b/>
                <w:szCs w:val="22"/>
                <w:lang w:val="sr-Cyrl-CS"/>
              </w:rPr>
            </w:pPr>
            <w:r w:rsidRPr="00FE23AB">
              <w:rPr>
                <w:rFonts w:eastAsia="Times New Roman"/>
                <w:b/>
                <w:szCs w:val="22"/>
                <w:lang w:val="sr-Cyrl-CS"/>
              </w:rPr>
              <w:t>Носиоци реализације</w:t>
            </w:r>
          </w:p>
        </w:tc>
        <w:tc>
          <w:tcPr>
            <w:tcW w:w="1889" w:type="dxa"/>
            <w:gridSpan w:val="2"/>
            <w:tcBorders>
              <w:top w:val="single" w:sz="12" w:space="0" w:color="000000"/>
              <w:left w:val="single" w:sz="12" w:space="0" w:color="000000"/>
              <w:bottom w:val="single" w:sz="12" w:space="0" w:color="000000"/>
              <w:right w:val="single" w:sz="12" w:space="0" w:color="000000"/>
            </w:tcBorders>
            <w:shd w:val="clear" w:color="auto" w:fill="auto"/>
          </w:tcPr>
          <w:p w14:paraId="5DB360A6" w14:textId="77777777" w:rsidR="00FE23AB" w:rsidRPr="00FE23AB" w:rsidRDefault="00FE23AB" w:rsidP="00FE23AB">
            <w:pPr>
              <w:jc w:val="center"/>
              <w:rPr>
                <w:rFonts w:eastAsia="Times New Roman"/>
                <w:b/>
                <w:szCs w:val="22"/>
                <w:lang w:val="sr-Cyrl-CS"/>
              </w:rPr>
            </w:pPr>
            <w:r w:rsidRPr="00FE23AB">
              <w:rPr>
                <w:rFonts w:eastAsia="Times New Roman"/>
                <w:b/>
                <w:szCs w:val="22"/>
                <w:lang w:val="sr-Cyrl-CS"/>
              </w:rPr>
              <w:t>Праћење</w:t>
            </w:r>
          </w:p>
        </w:tc>
      </w:tr>
      <w:tr w:rsidR="00FE23AB" w:rsidRPr="00FE23AB" w14:paraId="56030B99" w14:textId="77777777" w:rsidTr="007A184C">
        <w:trPr>
          <w:cantSplit/>
          <w:tblHeader/>
        </w:trPr>
        <w:tc>
          <w:tcPr>
            <w:tcW w:w="1822" w:type="dxa"/>
            <w:vMerge/>
            <w:tcBorders>
              <w:top w:val="single" w:sz="12" w:space="0" w:color="000000"/>
              <w:left w:val="single" w:sz="12" w:space="0" w:color="000000"/>
              <w:right w:val="single" w:sz="12" w:space="0" w:color="000000"/>
            </w:tcBorders>
            <w:shd w:val="clear" w:color="auto" w:fill="auto"/>
          </w:tcPr>
          <w:p w14:paraId="32F95984" w14:textId="77777777" w:rsidR="00FE23AB" w:rsidRPr="00FE23AB" w:rsidRDefault="00FE23AB" w:rsidP="00FE23AB">
            <w:pPr>
              <w:widowControl w:val="0"/>
              <w:pBdr>
                <w:top w:val="nil"/>
                <w:left w:val="nil"/>
                <w:bottom w:val="nil"/>
                <w:right w:val="nil"/>
                <w:between w:val="nil"/>
              </w:pBdr>
              <w:spacing w:line="276" w:lineRule="auto"/>
              <w:rPr>
                <w:rFonts w:eastAsia="Times New Roman"/>
                <w:b/>
                <w:szCs w:val="22"/>
                <w:lang w:val="sr-Cyrl-CS"/>
              </w:rPr>
            </w:pPr>
          </w:p>
        </w:tc>
        <w:tc>
          <w:tcPr>
            <w:tcW w:w="2096" w:type="dxa"/>
            <w:vMerge/>
            <w:tcBorders>
              <w:top w:val="single" w:sz="12" w:space="0" w:color="000000"/>
              <w:left w:val="single" w:sz="12" w:space="0" w:color="000000"/>
              <w:right w:val="single" w:sz="12" w:space="0" w:color="000000"/>
            </w:tcBorders>
            <w:shd w:val="clear" w:color="auto" w:fill="auto"/>
          </w:tcPr>
          <w:p w14:paraId="22EBF8AB" w14:textId="77777777" w:rsidR="00FE23AB" w:rsidRPr="00FE23AB" w:rsidRDefault="00FE23AB" w:rsidP="00FE23AB">
            <w:pPr>
              <w:widowControl w:val="0"/>
              <w:pBdr>
                <w:top w:val="nil"/>
                <w:left w:val="nil"/>
                <w:bottom w:val="nil"/>
                <w:right w:val="nil"/>
                <w:between w:val="nil"/>
              </w:pBdr>
              <w:spacing w:line="276" w:lineRule="auto"/>
              <w:rPr>
                <w:rFonts w:eastAsia="Times New Roman"/>
                <w:b/>
                <w:szCs w:val="22"/>
                <w:lang w:val="sr-Cyrl-CS"/>
              </w:rPr>
            </w:pPr>
          </w:p>
        </w:tc>
        <w:tc>
          <w:tcPr>
            <w:tcW w:w="1949" w:type="dxa"/>
            <w:vMerge/>
            <w:tcBorders>
              <w:top w:val="single" w:sz="12" w:space="0" w:color="000000"/>
              <w:left w:val="single" w:sz="12" w:space="0" w:color="000000"/>
              <w:right w:val="single" w:sz="12" w:space="0" w:color="000000"/>
            </w:tcBorders>
            <w:shd w:val="clear" w:color="auto" w:fill="auto"/>
          </w:tcPr>
          <w:p w14:paraId="51AF782F" w14:textId="77777777" w:rsidR="00FE23AB" w:rsidRPr="00FE23AB" w:rsidRDefault="00FE23AB" w:rsidP="00FE23AB">
            <w:pPr>
              <w:widowControl w:val="0"/>
              <w:pBdr>
                <w:top w:val="nil"/>
                <w:left w:val="nil"/>
                <w:bottom w:val="nil"/>
                <w:right w:val="nil"/>
                <w:between w:val="nil"/>
              </w:pBdr>
              <w:spacing w:line="276" w:lineRule="auto"/>
              <w:rPr>
                <w:rFonts w:eastAsia="Times New Roman"/>
                <w:b/>
                <w:szCs w:val="22"/>
                <w:lang w:val="sr-Cyrl-CS"/>
              </w:rPr>
            </w:pPr>
          </w:p>
        </w:tc>
        <w:tc>
          <w:tcPr>
            <w:tcW w:w="1820" w:type="dxa"/>
            <w:vMerge/>
            <w:tcBorders>
              <w:top w:val="single" w:sz="12" w:space="0" w:color="000000"/>
              <w:left w:val="single" w:sz="12" w:space="0" w:color="000000"/>
              <w:right w:val="single" w:sz="12" w:space="0" w:color="000000"/>
            </w:tcBorders>
            <w:shd w:val="clear" w:color="auto" w:fill="auto"/>
          </w:tcPr>
          <w:p w14:paraId="53A28887" w14:textId="77777777" w:rsidR="00FE23AB" w:rsidRPr="00FE23AB" w:rsidRDefault="00FE23AB" w:rsidP="00FE23AB">
            <w:pPr>
              <w:widowControl w:val="0"/>
              <w:pBdr>
                <w:top w:val="nil"/>
                <w:left w:val="nil"/>
                <w:bottom w:val="nil"/>
                <w:right w:val="nil"/>
                <w:between w:val="nil"/>
              </w:pBdr>
              <w:spacing w:line="276" w:lineRule="auto"/>
              <w:rPr>
                <w:rFonts w:eastAsia="Times New Roman"/>
                <w:b/>
                <w:szCs w:val="22"/>
                <w:lang w:val="sr-Cyrl-CS"/>
              </w:rPr>
            </w:pPr>
          </w:p>
        </w:tc>
        <w:tc>
          <w:tcPr>
            <w:tcW w:w="1050" w:type="dxa"/>
            <w:tcBorders>
              <w:top w:val="single" w:sz="12" w:space="0" w:color="000000"/>
              <w:left w:val="single" w:sz="12" w:space="0" w:color="000000"/>
              <w:bottom w:val="single" w:sz="12" w:space="0" w:color="000000"/>
              <w:right w:val="single" w:sz="12" w:space="0" w:color="000000"/>
            </w:tcBorders>
            <w:shd w:val="clear" w:color="auto" w:fill="auto"/>
          </w:tcPr>
          <w:p w14:paraId="1D5C7AA3" w14:textId="77777777" w:rsidR="00FE23AB" w:rsidRPr="00FE23AB" w:rsidRDefault="00FE23AB" w:rsidP="00FE23AB">
            <w:pPr>
              <w:jc w:val="center"/>
              <w:rPr>
                <w:rFonts w:eastAsia="Times New Roman"/>
                <w:b/>
                <w:szCs w:val="22"/>
                <w:lang w:val="sr-Cyrl-CS"/>
              </w:rPr>
            </w:pPr>
            <w:r w:rsidRPr="00FE23AB">
              <w:rPr>
                <w:rFonts w:eastAsia="Times New Roman"/>
                <w:b/>
                <w:szCs w:val="22"/>
                <w:lang w:val="sr-Cyrl-CS"/>
              </w:rPr>
              <w:t>УР</w:t>
            </w:r>
          </w:p>
        </w:tc>
        <w:tc>
          <w:tcPr>
            <w:tcW w:w="839" w:type="dxa"/>
            <w:tcBorders>
              <w:top w:val="single" w:sz="12" w:space="0" w:color="000000"/>
              <w:left w:val="single" w:sz="12" w:space="0" w:color="000000"/>
              <w:bottom w:val="single" w:sz="12" w:space="0" w:color="000000"/>
              <w:right w:val="single" w:sz="12" w:space="0" w:color="000000"/>
            </w:tcBorders>
            <w:shd w:val="clear" w:color="auto" w:fill="auto"/>
          </w:tcPr>
          <w:p w14:paraId="7FD97FA6" w14:textId="77777777" w:rsidR="00FE23AB" w:rsidRPr="00FE23AB" w:rsidRDefault="00FE23AB" w:rsidP="00FE23AB">
            <w:pPr>
              <w:jc w:val="center"/>
              <w:rPr>
                <w:rFonts w:eastAsia="Times New Roman"/>
                <w:b/>
                <w:szCs w:val="22"/>
                <w:lang w:val="sr-Cyrl-CS"/>
              </w:rPr>
            </w:pPr>
            <w:r w:rsidRPr="00FE23AB">
              <w:rPr>
                <w:rFonts w:eastAsia="Times New Roman"/>
                <w:b/>
                <w:szCs w:val="22"/>
                <w:lang w:val="sr-Cyrl-CS"/>
              </w:rPr>
              <w:t>НУ</w:t>
            </w:r>
          </w:p>
        </w:tc>
      </w:tr>
      <w:tr w:rsidR="00FE23AB" w:rsidRPr="00FE23AB" w14:paraId="0EF648EC" w14:textId="77777777" w:rsidTr="007A184C">
        <w:trPr>
          <w:cantSplit/>
          <w:tblHeader/>
        </w:trPr>
        <w:tc>
          <w:tcPr>
            <w:tcW w:w="1822" w:type="dxa"/>
            <w:tcBorders>
              <w:top w:val="single" w:sz="12" w:space="0" w:color="000000"/>
              <w:left w:val="single" w:sz="12" w:space="0" w:color="000000"/>
              <w:right w:val="single" w:sz="12" w:space="0" w:color="000000"/>
            </w:tcBorders>
            <w:shd w:val="clear" w:color="auto" w:fill="auto"/>
          </w:tcPr>
          <w:p w14:paraId="4DE0D601" w14:textId="77777777" w:rsidR="00FE23AB" w:rsidRPr="00FE23AB" w:rsidRDefault="00FE23AB" w:rsidP="00FE23AB">
            <w:pPr>
              <w:rPr>
                <w:rFonts w:eastAsia="Times New Roman"/>
                <w:szCs w:val="22"/>
                <w:lang w:val="sr-Cyrl-CS"/>
              </w:rPr>
            </w:pPr>
            <w:bookmarkStart w:id="27" w:name="bookmark=id.3znysh7" w:colFirst="0" w:colLast="0"/>
            <w:bookmarkEnd w:id="27"/>
            <w:r w:rsidRPr="00FE23AB">
              <w:rPr>
                <w:rFonts w:eastAsia="Times New Roman"/>
                <w:szCs w:val="22"/>
                <w:lang w:val="sr-Cyrl-CS"/>
              </w:rPr>
              <w:t>септембар</w:t>
            </w:r>
          </w:p>
        </w:tc>
        <w:tc>
          <w:tcPr>
            <w:tcW w:w="2096" w:type="dxa"/>
            <w:tcBorders>
              <w:top w:val="single" w:sz="12" w:space="0" w:color="000000"/>
              <w:left w:val="single" w:sz="12" w:space="0" w:color="000000"/>
              <w:right w:val="single" w:sz="12" w:space="0" w:color="000000"/>
            </w:tcBorders>
            <w:shd w:val="clear" w:color="auto" w:fill="auto"/>
          </w:tcPr>
          <w:p w14:paraId="457ED402" w14:textId="77777777" w:rsidR="00FE23AB" w:rsidRPr="00FE23AB" w:rsidRDefault="00FE23AB" w:rsidP="00FE23AB">
            <w:pPr>
              <w:rPr>
                <w:rFonts w:eastAsia="Times New Roman"/>
                <w:szCs w:val="22"/>
                <w:lang w:val="sr-Cyrl-CS"/>
              </w:rPr>
            </w:pPr>
            <w:bookmarkStart w:id="28" w:name="bookmark=id.2et92p0" w:colFirst="0" w:colLast="0"/>
            <w:bookmarkEnd w:id="28"/>
            <w:r w:rsidRPr="00FE23AB">
              <w:rPr>
                <w:rFonts w:eastAsia="Times New Roman"/>
                <w:szCs w:val="22"/>
                <w:lang w:val="sr-Cyrl-CS"/>
              </w:rPr>
              <w:t>Доношење плана рада стручног већа</w:t>
            </w:r>
          </w:p>
        </w:tc>
        <w:tc>
          <w:tcPr>
            <w:tcW w:w="1949" w:type="dxa"/>
            <w:tcBorders>
              <w:top w:val="single" w:sz="12" w:space="0" w:color="000000"/>
              <w:left w:val="single" w:sz="12" w:space="0" w:color="000000"/>
              <w:right w:val="single" w:sz="12" w:space="0" w:color="000000"/>
            </w:tcBorders>
            <w:shd w:val="clear" w:color="auto" w:fill="auto"/>
          </w:tcPr>
          <w:p w14:paraId="2D981CEE" w14:textId="77777777" w:rsidR="00FE23AB" w:rsidRPr="00FE23AB" w:rsidRDefault="00FE23AB" w:rsidP="00FE23AB">
            <w:pPr>
              <w:rPr>
                <w:rFonts w:eastAsia="Times New Roman"/>
                <w:szCs w:val="22"/>
                <w:lang w:val="sr-Cyrl-CS"/>
              </w:rPr>
            </w:pPr>
            <w:bookmarkStart w:id="29" w:name="bookmark=id.tyjcwt" w:colFirst="0" w:colLast="0"/>
            <w:bookmarkEnd w:id="29"/>
            <w:r w:rsidRPr="00FE23AB">
              <w:rPr>
                <w:rFonts w:eastAsia="Times New Roman"/>
                <w:szCs w:val="22"/>
                <w:lang w:val="sr-Cyrl-CS"/>
              </w:rPr>
              <w:t>Дискусијом, договором</w:t>
            </w:r>
          </w:p>
        </w:tc>
        <w:tc>
          <w:tcPr>
            <w:tcW w:w="1820" w:type="dxa"/>
            <w:tcBorders>
              <w:top w:val="single" w:sz="12" w:space="0" w:color="000000"/>
              <w:left w:val="single" w:sz="12" w:space="0" w:color="000000"/>
              <w:right w:val="single" w:sz="12" w:space="0" w:color="000000"/>
            </w:tcBorders>
            <w:shd w:val="clear" w:color="auto" w:fill="auto"/>
          </w:tcPr>
          <w:p w14:paraId="3F9AA5E3" w14:textId="77777777" w:rsidR="00FE23AB" w:rsidRPr="00FE23AB" w:rsidRDefault="00FE23AB" w:rsidP="00FE23AB">
            <w:pPr>
              <w:rPr>
                <w:rFonts w:eastAsia="Times New Roman"/>
                <w:szCs w:val="22"/>
                <w:lang w:val="sr-Cyrl-CS"/>
              </w:rPr>
            </w:pPr>
            <w:bookmarkStart w:id="30" w:name="bookmark=id.3dy6vkm" w:colFirst="0" w:colLast="0"/>
            <w:bookmarkEnd w:id="30"/>
            <w:r w:rsidRPr="00FE23AB">
              <w:rPr>
                <w:rFonts w:eastAsia="Times New Roman"/>
                <w:szCs w:val="22"/>
                <w:lang w:val="sr-Cyrl-CS"/>
              </w:rPr>
              <w:t>чланови већа</w:t>
            </w:r>
          </w:p>
        </w:tc>
        <w:tc>
          <w:tcPr>
            <w:tcW w:w="1050" w:type="dxa"/>
            <w:tcBorders>
              <w:top w:val="single" w:sz="12" w:space="0" w:color="000000"/>
              <w:left w:val="single" w:sz="12" w:space="0" w:color="000000"/>
            </w:tcBorders>
            <w:shd w:val="clear" w:color="auto" w:fill="auto"/>
          </w:tcPr>
          <w:p w14:paraId="2ADABD9F" w14:textId="77777777" w:rsidR="00FE23AB" w:rsidRPr="00FE23AB" w:rsidRDefault="00FE23AB" w:rsidP="00FE23AB">
            <w:pPr>
              <w:jc w:val="center"/>
              <w:rPr>
                <w:rFonts w:eastAsia="Times New Roman"/>
                <w:szCs w:val="22"/>
                <w:lang w:val="sr-Cyrl-CS"/>
              </w:rPr>
            </w:pPr>
            <w:bookmarkStart w:id="31" w:name="bookmark=id.1t3h5sf" w:colFirst="0" w:colLast="0"/>
            <w:bookmarkEnd w:id="31"/>
            <w:r w:rsidRPr="00FE23AB">
              <w:rPr>
                <w:rFonts w:eastAsia="Times New Roman"/>
                <w:szCs w:val="22"/>
                <w:lang w:val="sr-Cyrl-CS"/>
              </w:rPr>
              <w:t>X</w:t>
            </w:r>
          </w:p>
        </w:tc>
        <w:tc>
          <w:tcPr>
            <w:tcW w:w="839" w:type="dxa"/>
            <w:tcBorders>
              <w:top w:val="single" w:sz="12" w:space="0" w:color="000000"/>
              <w:right w:val="single" w:sz="12" w:space="0" w:color="000000"/>
            </w:tcBorders>
            <w:shd w:val="clear" w:color="auto" w:fill="auto"/>
          </w:tcPr>
          <w:p w14:paraId="24A95388" w14:textId="77777777" w:rsidR="00FE23AB" w:rsidRPr="00FE23AB" w:rsidRDefault="00FE23AB" w:rsidP="00FE23AB">
            <w:pPr>
              <w:jc w:val="center"/>
              <w:rPr>
                <w:rFonts w:eastAsia="Times New Roman"/>
                <w:szCs w:val="22"/>
                <w:lang w:val="sr-Cyrl-CS"/>
              </w:rPr>
            </w:pPr>
            <w:bookmarkStart w:id="32" w:name="bookmark=id.4d34og8" w:colFirst="0" w:colLast="0"/>
            <w:bookmarkEnd w:id="32"/>
            <w:r w:rsidRPr="00FE23AB">
              <w:rPr>
                <w:rFonts w:ascii="Segoe UI Symbol" w:eastAsia="Times New Roman" w:hAnsi="Segoe UI Symbol" w:cs="Segoe UI Symbol"/>
                <w:szCs w:val="22"/>
                <w:lang w:val="sr-Cyrl-CS"/>
              </w:rPr>
              <w:t>☐</w:t>
            </w:r>
          </w:p>
        </w:tc>
      </w:tr>
      <w:tr w:rsidR="00FE23AB" w:rsidRPr="00FE23AB" w14:paraId="3EDDFDF9" w14:textId="77777777" w:rsidTr="007A184C">
        <w:trPr>
          <w:cantSplit/>
          <w:tblHeader/>
        </w:trPr>
        <w:tc>
          <w:tcPr>
            <w:tcW w:w="1822" w:type="dxa"/>
            <w:tcBorders>
              <w:left w:val="single" w:sz="12" w:space="0" w:color="000000"/>
              <w:right w:val="single" w:sz="12" w:space="0" w:color="000000"/>
            </w:tcBorders>
            <w:shd w:val="clear" w:color="auto" w:fill="auto"/>
          </w:tcPr>
          <w:p w14:paraId="19584846" w14:textId="77777777" w:rsidR="00FE23AB" w:rsidRPr="00FE23AB" w:rsidRDefault="00FE23AB" w:rsidP="00FE23AB">
            <w:pPr>
              <w:rPr>
                <w:rFonts w:eastAsia="Times New Roman"/>
                <w:szCs w:val="22"/>
                <w:lang w:val="sr-Cyrl-CS"/>
              </w:rPr>
            </w:pPr>
            <w:r w:rsidRPr="00FE23AB">
              <w:rPr>
                <w:rFonts w:eastAsia="Times New Roman"/>
                <w:szCs w:val="22"/>
                <w:lang w:val="sr-Cyrl-CS"/>
              </w:rPr>
              <w:t>септембар</w:t>
            </w:r>
          </w:p>
        </w:tc>
        <w:tc>
          <w:tcPr>
            <w:tcW w:w="2096" w:type="dxa"/>
            <w:tcBorders>
              <w:left w:val="single" w:sz="12" w:space="0" w:color="000000"/>
              <w:right w:val="single" w:sz="12" w:space="0" w:color="000000"/>
            </w:tcBorders>
            <w:shd w:val="clear" w:color="auto" w:fill="auto"/>
          </w:tcPr>
          <w:p w14:paraId="6AD9644B" w14:textId="77777777" w:rsidR="00FE23AB" w:rsidRPr="00FE23AB" w:rsidRDefault="00FE23AB" w:rsidP="00FE23AB">
            <w:pPr>
              <w:rPr>
                <w:rFonts w:eastAsia="Times New Roman"/>
                <w:szCs w:val="22"/>
                <w:lang w:val="sr-Cyrl-CS"/>
              </w:rPr>
            </w:pPr>
            <w:r w:rsidRPr="00FE23AB">
              <w:rPr>
                <w:rFonts w:eastAsia="Times New Roman"/>
                <w:szCs w:val="22"/>
                <w:lang w:val="sr-Cyrl-CS"/>
              </w:rPr>
              <w:t xml:space="preserve">Договор око допунске наставе и осталих облика ваннаставних активности </w:t>
            </w:r>
          </w:p>
        </w:tc>
        <w:tc>
          <w:tcPr>
            <w:tcW w:w="1949" w:type="dxa"/>
            <w:tcBorders>
              <w:left w:val="single" w:sz="12" w:space="0" w:color="000000"/>
              <w:right w:val="single" w:sz="12" w:space="0" w:color="000000"/>
            </w:tcBorders>
            <w:shd w:val="clear" w:color="auto" w:fill="auto"/>
          </w:tcPr>
          <w:p w14:paraId="30E97A4C" w14:textId="77777777" w:rsidR="00FE23AB" w:rsidRPr="00FE23AB" w:rsidRDefault="00FE23AB" w:rsidP="00FE23AB">
            <w:pPr>
              <w:rPr>
                <w:rFonts w:eastAsia="Times New Roman"/>
                <w:szCs w:val="22"/>
                <w:lang w:val="sr-Cyrl-CS"/>
              </w:rPr>
            </w:pPr>
            <w:r w:rsidRPr="00FE23AB">
              <w:rPr>
                <w:rFonts w:eastAsia="Times New Roman"/>
                <w:szCs w:val="22"/>
                <w:lang w:val="sr-Cyrl-CS"/>
              </w:rPr>
              <w:t>Недељно по 1 час доп.и 1 час дод.наст. или секције поштујући да нам се термини не сударају</w:t>
            </w:r>
          </w:p>
        </w:tc>
        <w:tc>
          <w:tcPr>
            <w:tcW w:w="1820" w:type="dxa"/>
            <w:tcBorders>
              <w:left w:val="single" w:sz="12" w:space="0" w:color="000000"/>
              <w:right w:val="single" w:sz="12" w:space="0" w:color="000000"/>
            </w:tcBorders>
            <w:shd w:val="clear" w:color="auto" w:fill="auto"/>
          </w:tcPr>
          <w:p w14:paraId="08058291" w14:textId="77777777" w:rsidR="00FE23AB" w:rsidRPr="00FE23AB" w:rsidRDefault="00FE23AB" w:rsidP="00FE23AB">
            <w:pPr>
              <w:rPr>
                <w:rFonts w:eastAsia="Times New Roman"/>
                <w:szCs w:val="22"/>
                <w:lang w:val="sr-Cyrl-CS"/>
              </w:rPr>
            </w:pPr>
            <w:r w:rsidRPr="00FE23AB">
              <w:rPr>
                <w:rFonts w:eastAsia="Times New Roman"/>
                <w:szCs w:val="22"/>
                <w:lang w:val="sr-Cyrl-CS"/>
              </w:rPr>
              <w:t>чланови већа</w:t>
            </w:r>
          </w:p>
        </w:tc>
        <w:tc>
          <w:tcPr>
            <w:tcW w:w="1050" w:type="dxa"/>
            <w:tcBorders>
              <w:left w:val="single" w:sz="12" w:space="0" w:color="000000"/>
            </w:tcBorders>
            <w:shd w:val="clear" w:color="auto" w:fill="auto"/>
          </w:tcPr>
          <w:p w14:paraId="566E96B1" w14:textId="77777777" w:rsidR="00FE23AB" w:rsidRPr="00FE23AB" w:rsidRDefault="00FE23AB" w:rsidP="00FE23AB">
            <w:pPr>
              <w:jc w:val="center"/>
              <w:rPr>
                <w:rFonts w:eastAsia="Times New Roman"/>
                <w:szCs w:val="22"/>
                <w:lang w:val="sr-Cyrl-CS"/>
              </w:rPr>
            </w:pPr>
            <w:r w:rsidRPr="00FE23AB">
              <w:rPr>
                <w:rFonts w:eastAsia="Times New Roman"/>
                <w:szCs w:val="22"/>
                <w:lang w:val="sr-Cyrl-CS"/>
              </w:rPr>
              <w:t>X</w:t>
            </w:r>
          </w:p>
        </w:tc>
        <w:tc>
          <w:tcPr>
            <w:tcW w:w="839" w:type="dxa"/>
            <w:tcBorders>
              <w:right w:val="single" w:sz="12" w:space="0" w:color="000000"/>
            </w:tcBorders>
            <w:shd w:val="clear" w:color="auto" w:fill="auto"/>
          </w:tcPr>
          <w:p w14:paraId="6B97EFF8" w14:textId="77777777" w:rsidR="00FE23AB" w:rsidRPr="00FE23AB" w:rsidRDefault="00FE23AB" w:rsidP="00FE23AB">
            <w:pPr>
              <w:jc w:val="center"/>
              <w:rPr>
                <w:rFonts w:eastAsia="Times New Roman"/>
                <w:szCs w:val="22"/>
                <w:lang w:val="sr-Cyrl-CS"/>
              </w:rPr>
            </w:pPr>
            <w:r w:rsidRPr="00FE23AB">
              <w:rPr>
                <w:rFonts w:ascii="Segoe UI Symbol" w:eastAsia="Times New Roman" w:hAnsi="Segoe UI Symbol" w:cs="Segoe UI Symbol"/>
                <w:szCs w:val="22"/>
                <w:lang w:val="sr-Cyrl-CS"/>
              </w:rPr>
              <w:t>☐</w:t>
            </w:r>
          </w:p>
        </w:tc>
      </w:tr>
      <w:tr w:rsidR="00FE23AB" w:rsidRPr="00FE23AB" w14:paraId="5C42D6DD" w14:textId="77777777" w:rsidTr="007A184C">
        <w:trPr>
          <w:cantSplit/>
          <w:tblHeader/>
        </w:trPr>
        <w:tc>
          <w:tcPr>
            <w:tcW w:w="1822" w:type="dxa"/>
            <w:tcBorders>
              <w:left w:val="single" w:sz="12" w:space="0" w:color="000000"/>
              <w:right w:val="single" w:sz="12" w:space="0" w:color="000000"/>
            </w:tcBorders>
            <w:shd w:val="clear" w:color="auto" w:fill="auto"/>
          </w:tcPr>
          <w:p w14:paraId="6564FD1E" w14:textId="77777777" w:rsidR="00FE23AB" w:rsidRPr="00FE23AB" w:rsidRDefault="00FE23AB" w:rsidP="00FE23AB">
            <w:pPr>
              <w:rPr>
                <w:rFonts w:eastAsia="Times New Roman"/>
                <w:szCs w:val="22"/>
                <w:lang w:val="sr-Cyrl-CS"/>
              </w:rPr>
            </w:pPr>
            <w:r w:rsidRPr="00FE23AB">
              <w:rPr>
                <w:rFonts w:eastAsia="Times New Roman"/>
                <w:szCs w:val="22"/>
                <w:lang w:val="sr-Cyrl-CS"/>
              </w:rPr>
              <w:t>септембар</w:t>
            </w:r>
          </w:p>
        </w:tc>
        <w:tc>
          <w:tcPr>
            <w:tcW w:w="2096" w:type="dxa"/>
            <w:tcBorders>
              <w:left w:val="single" w:sz="12" w:space="0" w:color="000000"/>
              <w:right w:val="single" w:sz="12" w:space="0" w:color="000000"/>
            </w:tcBorders>
            <w:shd w:val="clear" w:color="auto" w:fill="auto"/>
          </w:tcPr>
          <w:p w14:paraId="6E4F428F" w14:textId="77777777" w:rsidR="00FE23AB" w:rsidRPr="00FE23AB" w:rsidRDefault="00FE23AB" w:rsidP="00FE23AB">
            <w:pPr>
              <w:rPr>
                <w:rFonts w:eastAsia="Times New Roman"/>
                <w:szCs w:val="22"/>
                <w:lang w:val="sr-Cyrl-CS"/>
              </w:rPr>
            </w:pPr>
            <w:r w:rsidRPr="00FE23AB">
              <w:rPr>
                <w:rFonts w:eastAsia="Times New Roman"/>
                <w:szCs w:val="22"/>
                <w:lang w:val="sr-Cyrl-CS"/>
              </w:rPr>
              <w:t>Планирање Квиза знања</w:t>
            </w:r>
          </w:p>
        </w:tc>
        <w:tc>
          <w:tcPr>
            <w:tcW w:w="1949" w:type="dxa"/>
            <w:tcBorders>
              <w:left w:val="single" w:sz="12" w:space="0" w:color="000000"/>
              <w:right w:val="single" w:sz="12" w:space="0" w:color="000000"/>
            </w:tcBorders>
            <w:shd w:val="clear" w:color="auto" w:fill="auto"/>
          </w:tcPr>
          <w:p w14:paraId="71B95FE8" w14:textId="77777777" w:rsidR="00FE23AB" w:rsidRPr="00FE23AB" w:rsidRDefault="00FE23AB" w:rsidP="00FE23AB">
            <w:pPr>
              <w:rPr>
                <w:rFonts w:eastAsia="Times New Roman"/>
                <w:szCs w:val="22"/>
                <w:lang w:val="sr-Cyrl-CS"/>
              </w:rPr>
            </w:pPr>
            <w:r w:rsidRPr="00FE23AB">
              <w:rPr>
                <w:rFonts w:eastAsia="Times New Roman"/>
                <w:szCs w:val="22"/>
                <w:lang w:val="sr-Cyrl-CS"/>
              </w:rPr>
              <w:t>- одређивање термина (новембар)</w:t>
            </w:r>
          </w:p>
          <w:p w14:paraId="6FA14023" w14:textId="77777777" w:rsidR="00FE23AB" w:rsidRPr="00FE23AB" w:rsidRDefault="00FE23AB" w:rsidP="00FE23AB">
            <w:pPr>
              <w:rPr>
                <w:rFonts w:eastAsia="Times New Roman"/>
                <w:szCs w:val="22"/>
                <w:lang w:val="sr-Cyrl-CS"/>
              </w:rPr>
            </w:pPr>
            <w:r w:rsidRPr="00FE23AB">
              <w:rPr>
                <w:rFonts w:eastAsia="Times New Roman"/>
                <w:szCs w:val="22"/>
                <w:lang w:val="sr-Cyrl-CS"/>
              </w:rPr>
              <w:t>-сакупљање питања од наставника</w:t>
            </w:r>
          </w:p>
        </w:tc>
        <w:tc>
          <w:tcPr>
            <w:tcW w:w="1820" w:type="dxa"/>
            <w:tcBorders>
              <w:left w:val="single" w:sz="12" w:space="0" w:color="000000"/>
              <w:right w:val="single" w:sz="12" w:space="0" w:color="000000"/>
            </w:tcBorders>
            <w:shd w:val="clear" w:color="auto" w:fill="auto"/>
          </w:tcPr>
          <w:p w14:paraId="18267E78" w14:textId="77777777" w:rsidR="00FE23AB" w:rsidRPr="00FE23AB" w:rsidRDefault="00FE23AB" w:rsidP="00FE23AB">
            <w:pPr>
              <w:rPr>
                <w:rFonts w:eastAsia="Times New Roman"/>
                <w:szCs w:val="22"/>
                <w:lang w:val="sr-Cyrl-CS"/>
              </w:rPr>
            </w:pPr>
            <w:r w:rsidRPr="00FE23AB">
              <w:rPr>
                <w:rFonts w:eastAsia="Times New Roman"/>
                <w:szCs w:val="22"/>
                <w:lang w:val="sr-Cyrl-CS"/>
              </w:rPr>
              <w:t>Силвиа Чанади и чланови већа     </w:t>
            </w:r>
          </w:p>
        </w:tc>
        <w:tc>
          <w:tcPr>
            <w:tcW w:w="1050" w:type="dxa"/>
            <w:tcBorders>
              <w:left w:val="single" w:sz="12" w:space="0" w:color="000000"/>
            </w:tcBorders>
            <w:shd w:val="clear" w:color="auto" w:fill="auto"/>
          </w:tcPr>
          <w:p w14:paraId="17CE8FE6" w14:textId="77777777" w:rsidR="00FE23AB" w:rsidRPr="00FE23AB" w:rsidRDefault="00FE23AB" w:rsidP="00FE23AB">
            <w:pPr>
              <w:jc w:val="center"/>
              <w:rPr>
                <w:rFonts w:eastAsia="Times New Roman"/>
                <w:szCs w:val="22"/>
                <w:lang w:val="sr-Cyrl-CS"/>
              </w:rPr>
            </w:pPr>
            <w:r w:rsidRPr="00FE23AB">
              <w:rPr>
                <w:rFonts w:eastAsia="Times New Roman"/>
                <w:szCs w:val="22"/>
                <w:lang w:val="sr-Cyrl-CS"/>
              </w:rPr>
              <w:t>X</w:t>
            </w:r>
          </w:p>
        </w:tc>
        <w:tc>
          <w:tcPr>
            <w:tcW w:w="839" w:type="dxa"/>
            <w:tcBorders>
              <w:right w:val="single" w:sz="12" w:space="0" w:color="000000"/>
            </w:tcBorders>
            <w:shd w:val="clear" w:color="auto" w:fill="auto"/>
          </w:tcPr>
          <w:p w14:paraId="6A7316E9" w14:textId="77777777" w:rsidR="00FE23AB" w:rsidRPr="00FE23AB" w:rsidRDefault="00FE23AB" w:rsidP="00FE23AB">
            <w:pPr>
              <w:jc w:val="center"/>
              <w:rPr>
                <w:rFonts w:eastAsia="Times New Roman"/>
                <w:szCs w:val="22"/>
                <w:lang w:val="sr-Cyrl-CS"/>
              </w:rPr>
            </w:pPr>
            <w:r w:rsidRPr="00FE23AB">
              <w:rPr>
                <w:rFonts w:ascii="Segoe UI Symbol" w:eastAsia="Times New Roman" w:hAnsi="Segoe UI Symbol" w:cs="Segoe UI Symbol"/>
                <w:szCs w:val="22"/>
                <w:lang w:val="sr-Cyrl-CS"/>
              </w:rPr>
              <w:t>☐</w:t>
            </w:r>
          </w:p>
        </w:tc>
      </w:tr>
      <w:tr w:rsidR="00FE23AB" w:rsidRPr="00FE23AB" w14:paraId="601620A9" w14:textId="77777777" w:rsidTr="007A184C">
        <w:trPr>
          <w:cantSplit/>
          <w:tblHeader/>
        </w:trPr>
        <w:tc>
          <w:tcPr>
            <w:tcW w:w="1822" w:type="dxa"/>
            <w:tcBorders>
              <w:left w:val="single" w:sz="12" w:space="0" w:color="000000"/>
              <w:right w:val="single" w:sz="12" w:space="0" w:color="000000"/>
            </w:tcBorders>
            <w:shd w:val="clear" w:color="auto" w:fill="auto"/>
          </w:tcPr>
          <w:p w14:paraId="0B39BD8C" w14:textId="77777777" w:rsidR="00FE23AB" w:rsidRPr="00FE23AB" w:rsidRDefault="00FE23AB" w:rsidP="00FE23AB">
            <w:pPr>
              <w:rPr>
                <w:rFonts w:eastAsia="Times New Roman"/>
                <w:szCs w:val="22"/>
                <w:lang w:val="sr-Cyrl-CS"/>
              </w:rPr>
            </w:pPr>
            <w:r w:rsidRPr="00FE23AB">
              <w:rPr>
                <w:rFonts w:eastAsia="Times New Roman"/>
                <w:szCs w:val="22"/>
                <w:lang w:val="sr-Cyrl-CS"/>
              </w:rPr>
              <w:t>октобар</w:t>
            </w:r>
          </w:p>
        </w:tc>
        <w:tc>
          <w:tcPr>
            <w:tcW w:w="2096" w:type="dxa"/>
            <w:tcBorders>
              <w:left w:val="single" w:sz="12" w:space="0" w:color="000000"/>
              <w:right w:val="single" w:sz="12" w:space="0" w:color="000000"/>
            </w:tcBorders>
            <w:shd w:val="clear" w:color="auto" w:fill="auto"/>
          </w:tcPr>
          <w:p w14:paraId="41294E7E" w14:textId="77777777" w:rsidR="00FE23AB" w:rsidRPr="00FE23AB" w:rsidRDefault="00FE23AB" w:rsidP="00FE23AB">
            <w:pPr>
              <w:rPr>
                <w:rFonts w:eastAsia="Times New Roman"/>
                <w:szCs w:val="22"/>
                <w:lang w:val="sr-Cyrl-CS"/>
              </w:rPr>
            </w:pPr>
            <w:r w:rsidRPr="00FE23AB">
              <w:rPr>
                <w:rFonts w:eastAsia="Times New Roman"/>
                <w:szCs w:val="22"/>
                <w:lang w:val="sr-Cyrl-CS"/>
              </w:rPr>
              <w:t>Планирање семинара за стручно усавршавање током 2022/2023.год.</w:t>
            </w:r>
          </w:p>
        </w:tc>
        <w:tc>
          <w:tcPr>
            <w:tcW w:w="1949" w:type="dxa"/>
            <w:tcBorders>
              <w:left w:val="single" w:sz="12" w:space="0" w:color="000000"/>
              <w:right w:val="single" w:sz="12" w:space="0" w:color="000000"/>
            </w:tcBorders>
            <w:shd w:val="clear" w:color="auto" w:fill="auto"/>
          </w:tcPr>
          <w:p w14:paraId="68B51F2C" w14:textId="77777777" w:rsidR="00FE23AB" w:rsidRPr="00FE23AB" w:rsidRDefault="00FE23AB" w:rsidP="00FE23AB">
            <w:pPr>
              <w:rPr>
                <w:rFonts w:eastAsia="Times New Roman"/>
                <w:szCs w:val="22"/>
                <w:lang w:val="sr-Cyrl-CS"/>
              </w:rPr>
            </w:pPr>
            <w:r w:rsidRPr="00FE23AB">
              <w:rPr>
                <w:rFonts w:eastAsia="Times New Roman"/>
                <w:szCs w:val="22"/>
                <w:lang w:val="sr-Cyrl-CS"/>
              </w:rPr>
              <w:t>Прегледом каталога, дискусијом</w:t>
            </w:r>
          </w:p>
        </w:tc>
        <w:tc>
          <w:tcPr>
            <w:tcW w:w="1820" w:type="dxa"/>
            <w:tcBorders>
              <w:left w:val="single" w:sz="12" w:space="0" w:color="000000"/>
              <w:right w:val="single" w:sz="12" w:space="0" w:color="000000"/>
            </w:tcBorders>
            <w:shd w:val="clear" w:color="auto" w:fill="auto"/>
          </w:tcPr>
          <w:p w14:paraId="0779CE4E" w14:textId="77777777" w:rsidR="00FE23AB" w:rsidRPr="00FE23AB" w:rsidRDefault="00FE23AB" w:rsidP="00FE23AB">
            <w:pPr>
              <w:rPr>
                <w:rFonts w:eastAsia="Times New Roman"/>
                <w:szCs w:val="22"/>
                <w:lang w:val="sr-Cyrl-CS"/>
              </w:rPr>
            </w:pPr>
            <w:r w:rsidRPr="00FE23AB">
              <w:rPr>
                <w:rFonts w:eastAsia="Times New Roman"/>
                <w:szCs w:val="22"/>
                <w:lang w:val="sr-Cyrl-CS"/>
              </w:rPr>
              <w:t>чланови већа</w:t>
            </w:r>
          </w:p>
        </w:tc>
        <w:tc>
          <w:tcPr>
            <w:tcW w:w="1050" w:type="dxa"/>
            <w:tcBorders>
              <w:left w:val="single" w:sz="12" w:space="0" w:color="000000"/>
            </w:tcBorders>
            <w:shd w:val="clear" w:color="auto" w:fill="auto"/>
          </w:tcPr>
          <w:p w14:paraId="66EC285A" w14:textId="77777777" w:rsidR="00FE23AB" w:rsidRPr="00FE23AB" w:rsidRDefault="00FE23AB" w:rsidP="00FE23AB">
            <w:pPr>
              <w:jc w:val="center"/>
              <w:rPr>
                <w:rFonts w:eastAsia="Times New Roman"/>
                <w:szCs w:val="22"/>
                <w:lang w:val="sr-Cyrl-CS"/>
              </w:rPr>
            </w:pPr>
            <w:r w:rsidRPr="00FE23AB">
              <w:rPr>
                <w:rFonts w:eastAsia="Times New Roman"/>
                <w:szCs w:val="22"/>
                <w:lang w:val="sr-Cyrl-CS"/>
              </w:rPr>
              <w:t>X</w:t>
            </w:r>
          </w:p>
        </w:tc>
        <w:tc>
          <w:tcPr>
            <w:tcW w:w="839" w:type="dxa"/>
            <w:tcBorders>
              <w:right w:val="single" w:sz="12" w:space="0" w:color="000000"/>
            </w:tcBorders>
            <w:shd w:val="clear" w:color="auto" w:fill="auto"/>
          </w:tcPr>
          <w:p w14:paraId="0CD4F05F" w14:textId="77777777" w:rsidR="00FE23AB" w:rsidRPr="00FE23AB" w:rsidRDefault="00FE23AB" w:rsidP="00FE23AB">
            <w:pPr>
              <w:jc w:val="center"/>
              <w:rPr>
                <w:rFonts w:eastAsia="Times New Roman"/>
                <w:szCs w:val="22"/>
                <w:lang w:val="sr-Cyrl-CS"/>
              </w:rPr>
            </w:pPr>
            <w:r w:rsidRPr="00FE23AB">
              <w:rPr>
                <w:rFonts w:ascii="Segoe UI Symbol" w:eastAsia="Times New Roman" w:hAnsi="Segoe UI Symbol" w:cs="Segoe UI Symbol"/>
                <w:szCs w:val="22"/>
                <w:lang w:val="sr-Cyrl-CS"/>
              </w:rPr>
              <w:t>☐</w:t>
            </w:r>
          </w:p>
        </w:tc>
      </w:tr>
      <w:tr w:rsidR="00FE23AB" w:rsidRPr="00FE23AB" w14:paraId="1271D89D" w14:textId="77777777" w:rsidTr="007A184C">
        <w:trPr>
          <w:cantSplit/>
          <w:tblHeader/>
        </w:trPr>
        <w:tc>
          <w:tcPr>
            <w:tcW w:w="1822" w:type="dxa"/>
            <w:tcBorders>
              <w:left w:val="single" w:sz="12" w:space="0" w:color="000000"/>
              <w:right w:val="single" w:sz="12" w:space="0" w:color="000000"/>
            </w:tcBorders>
            <w:shd w:val="clear" w:color="auto" w:fill="auto"/>
          </w:tcPr>
          <w:p w14:paraId="4BEFDD6B" w14:textId="77777777" w:rsidR="00FE23AB" w:rsidRPr="00FE23AB" w:rsidRDefault="00FE23AB" w:rsidP="00FE23AB">
            <w:pPr>
              <w:rPr>
                <w:rFonts w:eastAsia="Times New Roman"/>
                <w:szCs w:val="22"/>
                <w:lang w:val="sr-Cyrl-CS"/>
              </w:rPr>
            </w:pPr>
            <w:r w:rsidRPr="00FE23AB">
              <w:rPr>
                <w:rFonts w:eastAsia="Times New Roman"/>
                <w:szCs w:val="22"/>
                <w:lang w:val="sr-Cyrl-CS"/>
              </w:rPr>
              <w:t>октобар</w:t>
            </w:r>
          </w:p>
        </w:tc>
        <w:tc>
          <w:tcPr>
            <w:tcW w:w="2096" w:type="dxa"/>
            <w:tcBorders>
              <w:left w:val="single" w:sz="12" w:space="0" w:color="000000"/>
              <w:right w:val="single" w:sz="12" w:space="0" w:color="000000"/>
            </w:tcBorders>
            <w:shd w:val="clear" w:color="auto" w:fill="auto"/>
          </w:tcPr>
          <w:p w14:paraId="4C0E2C89" w14:textId="77777777" w:rsidR="00FE23AB" w:rsidRPr="00FE23AB" w:rsidRDefault="00FE23AB" w:rsidP="00FE23AB">
            <w:pPr>
              <w:rPr>
                <w:rFonts w:eastAsia="Times New Roman"/>
                <w:szCs w:val="22"/>
                <w:lang w:val="sr-Cyrl-CS"/>
              </w:rPr>
            </w:pPr>
            <w:r w:rsidRPr="00FE23AB">
              <w:rPr>
                <w:rFonts w:eastAsia="Times New Roman"/>
                <w:szCs w:val="22"/>
                <w:lang w:val="sr-Cyrl-CS"/>
              </w:rPr>
              <w:t>Острво огледа на Дану талената у склопу Дечије недеље</w:t>
            </w:r>
          </w:p>
        </w:tc>
        <w:tc>
          <w:tcPr>
            <w:tcW w:w="1949" w:type="dxa"/>
            <w:tcBorders>
              <w:left w:val="single" w:sz="12" w:space="0" w:color="000000"/>
              <w:right w:val="single" w:sz="12" w:space="0" w:color="000000"/>
            </w:tcBorders>
            <w:shd w:val="clear" w:color="auto" w:fill="auto"/>
          </w:tcPr>
          <w:p w14:paraId="56CF555E" w14:textId="77777777" w:rsidR="00FE23AB" w:rsidRPr="00FE23AB" w:rsidRDefault="00FE23AB" w:rsidP="00FE23AB">
            <w:pPr>
              <w:rPr>
                <w:rFonts w:eastAsia="Times New Roman"/>
                <w:szCs w:val="22"/>
                <w:lang w:val="sr-Cyrl-CS"/>
              </w:rPr>
            </w:pPr>
            <w:r w:rsidRPr="00FE23AB">
              <w:rPr>
                <w:rFonts w:eastAsia="Times New Roman"/>
                <w:szCs w:val="22"/>
                <w:lang w:val="sr-Cyrl-CS"/>
              </w:rPr>
              <w:t>Приказивањем огледа на штанду за физике</w:t>
            </w:r>
          </w:p>
        </w:tc>
        <w:tc>
          <w:tcPr>
            <w:tcW w:w="1820" w:type="dxa"/>
            <w:tcBorders>
              <w:left w:val="single" w:sz="12" w:space="0" w:color="000000"/>
              <w:right w:val="single" w:sz="12" w:space="0" w:color="000000"/>
            </w:tcBorders>
            <w:shd w:val="clear" w:color="auto" w:fill="auto"/>
          </w:tcPr>
          <w:p w14:paraId="6B0AC991" w14:textId="77777777" w:rsidR="00FE23AB" w:rsidRPr="00FE23AB" w:rsidRDefault="00FE23AB" w:rsidP="00FE23AB">
            <w:pPr>
              <w:spacing w:after="200" w:line="276" w:lineRule="auto"/>
              <w:rPr>
                <w:rFonts w:eastAsia="Times New Roman"/>
                <w:szCs w:val="22"/>
                <w:lang w:val="sr-Cyrl-CS"/>
              </w:rPr>
            </w:pPr>
            <w:r w:rsidRPr="00FE23AB">
              <w:rPr>
                <w:rFonts w:eastAsia="Times New Roman"/>
                <w:szCs w:val="22"/>
                <w:lang w:val="sr-Cyrl-CS"/>
              </w:rPr>
              <w:t>чланови већа,</w:t>
            </w:r>
          </w:p>
          <w:p w14:paraId="17E3B863" w14:textId="77777777" w:rsidR="00FE23AB" w:rsidRPr="00FE23AB" w:rsidRDefault="00FE23AB" w:rsidP="00FE23AB">
            <w:pPr>
              <w:rPr>
                <w:rFonts w:eastAsia="Times New Roman"/>
                <w:szCs w:val="22"/>
                <w:lang w:val="sr-Cyrl-CS"/>
              </w:rPr>
            </w:pPr>
            <w:r w:rsidRPr="00FE23AB">
              <w:rPr>
                <w:rFonts w:eastAsia="Times New Roman"/>
                <w:szCs w:val="22"/>
                <w:lang w:val="sr-Cyrl-CS"/>
              </w:rPr>
              <w:t>ученици под вођством и надзором наставника</w:t>
            </w:r>
          </w:p>
        </w:tc>
        <w:tc>
          <w:tcPr>
            <w:tcW w:w="1050" w:type="dxa"/>
            <w:tcBorders>
              <w:left w:val="single" w:sz="12" w:space="0" w:color="000000"/>
            </w:tcBorders>
            <w:shd w:val="clear" w:color="auto" w:fill="auto"/>
          </w:tcPr>
          <w:p w14:paraId="1625796C" w14:textId="77777777" w:rsidR="00FE23AB" w:rsidRPr="00FE23AB" w:rsidRDefault="00FE23AB" w:rsidP="00FE23AB">
            <w:pPr>
              <w:jc w:val="center"/>
              <w:rPr>
                <w:rFonts w:eastAsia="Times New Roman"/>
                <w:szCs w:val="22"/>
                <w:lang w:val="sr-Cyrl-CS"/>
              </w:rPr>
            </w:pPr>
            <w:r w:rsidRPr="00FE23AB">
              <w:rPr>
                <w:rFonts w:eastAsia="Times New Roman"/>
                <w:szCs w:val="22"/>
                <w:lang w:val="sr-Cyrl-CS"/>
              </w:rPr>
              <w:t>X</w:t>
            </w:r>
          </w:p>
        </w:tc>
        <w:tc>
          <w:tcPr>
            <w:tcW w:w="839" w:type="dxa"/>
            <w:tcBorders>
              <w:right w:val="single" w:sz="12" w:space="0" w:color="000000"/>
            </w:tcBorders>
            <w:shd w:val="clear" w:color="auto" w:fill="auto"/>
          </w:tcPr>
          <w:p w14:paraId="36AFD457" w14:textId="77777777" w:rsidR="00FE23AB" w:rsidRPr="00FE23AB" w:rsidRDefault="00FE23AB" w:rsidP="00FE23AB">
            <w:pPr>
              <w:jc w:val="center"/>
              <w:rPr>
                <w:rFonts w:eastAsia="Times New Roman"/>
                <w:szCs w:val="22"/>
                <w:lang w:val="sr-Cyrl-CS"/>
              </w:rPr>
            </w:pPr>
            <w:r w:rsidRPr="00FE23AB">
              <w:rPr>
                <w:rFonts w:ascii="Segoe UI Symbol" w:eastAsia="Times New Roman" w:hAnsi="Segoe UI Symbol" w:cs="Segoe UI Symbol"/>
                <w:szCs w:val="22"/>
                <w:lang w:val="sr-Cyrl-CS"/>
              </w:rPr>
              <w:t>☐</w:t>
            </w:r>
          </w:p>
        </w:tc>
      </w:tr>
      <w:tr w:rsidR="00FE23AB" w:rsidRPr="00FE23AB" w14:paraId="7E8DE148" w14:textId="77777777" w:rsidTr="007A184C">
        <w:trPr>
          <w:cantSplit/>
          <w:tblHeader/>
        </w:trPr>
        <w:tc>
          <w:tcPr>
            <w:tcW w:w="1822" w:type="dxa"/>
            <w:tcBorders>
              <w:left w:val="single" w:sz="12" w:space="0" w:color="000000"/>
              <w:right w:val="single" w:sz="12" w:space="0" w:color="000000"/>
            </w:tcBorders>
            <w:shd w:val="clear" w:color="auto" w:fill="auto"/>
          </w:tcPr>
          <w:p w14:paraId="348FABB2" w14:textId="77777777" w:rsidR="00FE23AB" w:rsidRPr="00FE23AB" w:rsidRDefault="00FE23AB" w:rsidP="00FE23AB">
            <w:pPr>
              <w:rPr>
                <w:rFonts w:eastAsia="Times New Roman"/>
                <w:szCs w:val="22"/>
                <w:lang w:val="sr-Cyrl-CS"/>
              </w:rPr>
            </w:pPr>
            <w:r w:rsidRPr="00FE23AB">
              <w:rPr>
                <w:rFonts w:eastAsia="Times New Roman"/>
                <w:szCs w:val="22"/>
                <w:lang w:val="sr-Cyrl-CS"/>
              </w:rPr>
              <w:t>октобар</w:t>
            </w:r>
          </w:p>
        </w:tc>
        <w:tc>
          <w:tcPr>
            <w:tcW w:w="2096" w:type="dxa"/>
            <w:tcBorders>
              <w:left w:val="single" w:sz="12" w:space="0" w:color="000000"/>
              <w:right w:val="single" w:sz="12" w:space="0" w:color="000000"/>
            </w:tcBorders>
            <w:shd w:val="clear" w:color="auto" w:fill="auto"/>
          </w:tcPr>
          <w:p w14:paraId="06BA8909" w14:textId="77777777" w:rsidR="00FE23AB" w:rsidRPr="00FE23AB" w:rsidRDefault="00FE23AB" w:rsidP="00FE23AB">
            <w:pPr>
              <w:spacing w:after="200" w:line="276" w:lineRule="auto"/>
              <w:rPr>
                <w:rFonts w:eastAsia="Times New Roman"/>
                <w:szCs w:val="22"/>
                <w:lang w:val="sr-Cyrl-CS"/>
              </w:rPr>
            </w:pPr>
            <w:r w:rsidRPr="00FE23AB">
              <w:rPr>
                <w:rFonts w:eastAsia="Times New Roman"/>
                <w:szCs w:val="22"/>
                <w:lang w:val="sr-Cyrl-CS"/>
              </w:rPr>
              <w:t>Анализа успеха из физике и хемије на крају 1.квартала,</w:t>
            </w:r>
          </w:p>
          <w:p w14:paraId="3D27C8AE" w14:textId="77777777" w:rsidR="00FE23AB" w:rsidRPr="00FE23AB" w:rsidRDefault="00FE23AB" w:rsidP="00FE23AB">
            <w:pPr>
              <w:rPr>
                <w:rFonts w:eastAsia="Times New Roman"/>
                <w:szCs w:val="22"/>
                <w:lang w:val="sr-Cyrl-CS"/>
              </w:rPr>
            </w:pPr>
            <w:r w:rsidRPr="00FE23AB">
              <w:rPr>
                <w:rFonts w:eastAsia="Times New Roman"/>
                <w:szCs w:val="22"/>
                <w:lang w:val="sr-Cyrl-CS"/>
              </w:rPr>
              <w:t>Подршке ученицима са опоменом</w:t>
            </w:r>
          </w:p>
        </w:tc>
        <w:tc>
          <w:tcPr>
            <w:tcW w:w="1949" w:type="dxa"/>
            <w:tcBorders>
              <w:left w:val="single" w:sz="12" w:space="0" w:color="000000"/>
              <w:right w:val="single" w:sz="12" w:space="0" w:color="000000"/>
            </w:tcBorders>
            <w:shd w:val="clear" w:color="auto" w:fill="auto"/>
          </w:tcPr>
          <w:p w14:paraId="3A4A8DB5" w14:textId="77777777" w:rsidR="00FE23AB" w:rsidRPr="00FE23AB" w:rsidRDefault="00FE23AB" w:rsidP="00FE23AB">
            <w:pPr>
              <w:spacing w:after="200" w:line="276" w:lineRule="auto"/>
              <w:rPr>
                <w:rFonts w:eastAsia="Times New Roman"/>
                <w:szCs w:val="22"/>
                <w:lang w:val="sr-Cyrl-CS"/>
              </w:rPr>
            </w:pPr>
            <w:r w:rsidRPr="00FE23AB">
              <w:rPr>
                <w:rFonts w:eastAsia="Times New Roman"/>
                <w:szCs w:val="22"/>
                <w:lang w:val="sr-Cyrl-CS"/>
              </w:rPr>
              <w:t>Анализом оцена,</w:t>
            </w:r>
          </w:p>
          <w:p w14:paraId="592B3211" w14:textId="77777777" w:rsidR="00FE23AB" w:rsidRPr="00FE23AB" w:rsidRDefault="00FE23AB" w:rsidP="00FE23AB">
            <w:pPr>
              <w:rPr>
                <w:rFonts w:eastAsia="Times New Roman"/>
                <w:szCs w:val="22"/>
                <w:lang w:val="sr-Cyrl-CS"/>
              </w:rPr>
            </w:pPr>
            <w:r w:rsidRPr="00FE23AB">
              <w:rPr>
                <w:rFonts w:eastAsia="Times New Roman"/>
                <w:szCs w:val="22"/>
                <w:lang w:val="sr-Cyrl-CS"/>
              </w:rPr>
              <w:t>Мере подршке ученицима са опоменом</w:t>
            </w:r>
          </w:p>
        </w:tc>
        <w:tc>
          <w:tcPr>
            <w:tcW w:w="1820" w:type="dxa"/>
            <w:tcBorders>
              <w:left w:val="single" w:sz="12" w:space="0" w:color="000000"/>
              <w:right w:val="single" w:sz="12" w:space="0" w:color="000000"/>
            </w:tcBorders>
            <w:shd w:val="clear" w:color="auto" w:fill="auto"/>
          </w:tcPr>
          <w:p w14:paraId="692CA3CB" w14:textId="77777777" w:rsidR="00FE23AB" w:rsidRPr="00FE23AB" w:rsidRDefault="00FE23AB" w:rsidP="00FE23AB">
            <w:pPr>
              <w:rPr>
                <w:rFonts w:eastAsia="Times New Roman"/>
                <w:szCs w:val="22"/>
                <w:lang w:val="sr-Cyrl-CS"/>
              </w:rPr>
            </w:pPr>
            <w:r w:rsidRPr="00FE23AB">
              <w:rPr>
                <w:rFonts w:eastAsia="Times New Roman"/>
                <w:szCs w:val="22"/>
                <w:lang w:val="sr-Cyrl-CS"/>
              </w:rPr>
              <w:t>чланови већа</w:t>
            </w:r>
          </w:p>
        </w:tc>
        <w:tc>
          <w:tcPr>
            <w:tcW w:w="1050" w:type="dxa"/>
            <w:tcBorders>
              <w:left w:val="single" w:sz="12" w:space="0" w:color="000000"/>
            </w:tcBorders>
            <w:shd w:val="clear" w:color="auto" w:fill="auto"/>
          </w:tcPr>
          <w:p w14:paraId="709498FB" w14:textId="77777777" w:rsidR="00FE23AB" w:rsidRPr="00FE23AB" w:rsidRDefault="00FE23AB" w:rsidP="00FE23AB">
            <w:pPr>
              <w:jc w:val="center"/>
              <w:rPr>
                <w:rFonts w:eastAsia="Times New Roman"/>
                <w:szCs w:val="22"/>
                <w:lang w:val="sr-Cyrl-CS"/>
              </w:rPr>
            </w:pPr>
            <w:r w:rsidRPr="00FE23AB">
              <w:rPr>
                <w:rFonts w:eastAsia="Times New Roman"/>
                <w:szCs w:val="22"/>
                <w:lang w:val="sr-Cyrl-CS"/>
              </w:rPr>
              <w:t>X</w:t>
            </w:r>
          </w:p>
        </w:tc>
        <w:tc>
          <w:tcPr>
            <w:tcW w:w="839" w:type="dxa"/>
            <w:tcBorders>
              <w:right w:val="single" w:sz="12" w:space="0" w:color="000000"/>
            </w:tcBorders>
            <w:shd w:val="clear" w:color="auto" w:fill="auto"/>
          </w:tcPr>
          <w:p w14:paraId="0FBDC727" w14:textId="77777777" w:rsidR="00FE23AB" w:rsidRPr="00FE23AB" w:rsidRDefault="00FE23AB" w:rsidP="00FE23AB">
            <w:pPr>
              <w:jc w:val="center"/>
              <w:rPr>
                <w:rFonts w:eastAsia="Times New Roman"/>
                <w:szCs w:val="22"/>
                <w:lang w:val="sr-Cyrl-CS"/>
              </w:rPr>
            </w:pPr>
            <w:r w:rsidRPr="00FE23AB">
              <w:rPr>
                <w:rFonts w:ascii="Segoe UI Symbol" w:eastAsia="Times New Roman" w:hAnsi="Segoe UI Symbol" w:cs="Segoe UI Symbol"/>
                <w:szCs w:val="22"/>
                <w:lang w:val="sr-Cyrl-CS"/>
              </w:rPr>
              <w:t>☐</w:t>
            </w:r>
          </w:p>
        </w:tc>
      </w:tr>
      <w:tr w:rsidR="00FE23AB" w:rsidRPr="00FE23AB" w14:paraId="699A3F6D" w14:textId="77777777" w:rsidTr="007A184C">
        <w:trPr>
          <w:cantSplit/>
          <w:tblHeader/>
        </w:trPr>
        <w:tc>
          <w:tcPr>
            <w:tcW w:w="1822" w:type="dxa"/>
            <w:tcBorders>
              <w:left w:val="single" w:sz="12" w:space="0" w:color="000000"/>
              <w:right w:val="single" w:sz="12" w:space="0" w:color="000000"/>
            </w:tcBorders>
            <w:shd w:val="clear" w:color="auto" w:fill="auto"/>
          </w:tcPr>
          <w:p w14:paraId="24087740" w14:textId="77777777" w:rsidR="00FE23AB" w:rsidRPr="00FE23AB" w:rsidRDefault="00FE23AB" w:rsidP="00FE23AB">
            <w:pPr>
              <w:rPr>
                <w:rFonts w:eastAsia="Times New Roman"/>
                <w:szCs w:val="22"/>
                <w:lang w:val="sr-Cyrl-CS"/>
              </w:rPr>
            </w:pPr>
            <w:r w:rsidRPr="00FE23AB">
              <w:rPr>
                <w:rFonts w:eastAsia="Times New Roman"/>
                <w:szCs w:val="22"/>
                <w:lang w:val="sr-Cyrl-CS"/>
              </w:rPr>
              <w:t>редовно током шк.године</w:t>
            </w:r>
          </w:p>
        </w:tc>
        <w:tc>
          <w:tcPr>
            <w:tcW w:w="2096" w:type="dxa"/>
            <w:tcBorders>
              <w:left w:val="single" w:sz="12" w:space="0" w:color="000000"/>
              <w:right w:val="single" w:sz="12" w:space="0" w:color="000000"/>
            </w:tcBorders>
            <w:shd w:val="clear" w:color="auto" w:fill="auto"/>
          </w:tcPr>
          <w:p w14:paraId="73D3A1E5" w14:textId="77777777" w:rsidR="00FE23AB" w:rsidRPr="00FE23AB" w:rsidRDefault="00FE23AB" w:rsidP="00FE23AB">
            <w:pPr>
              <w:rPr>
                <w:rFonts w:eastAsia="Times New Roman"/>
                <w:szCs w:val="22"/>
                <w:lang w:val="sr-Cyrl-CS"/>
              </w:rPr>
            </w:pPr>
            <w:r w:rsidRPr="00FE23AB">
              <w:rPr>
                <w:rFonts w:eastAsia="Times New Roman"/>
                <w:szCs w:val="22"/>
                <w:lang w:val="sr-Cyrl-CS"/>
              </w:rPr>
              <w:t>Сарадња са родитељима</w:t>
            </w:r>
          </w:p>
        </w:tc>
        <w:tc>
          <w:tcPr>
            <w:tcW w:w="1949" w:type="dxa"/>
            <w:tcBorders>
              <w:left w:val="single" w:sz="12" w:space="0" w:color="000000"/>
              <w:right w:val="single" w:sz="12" w:space="0" w:color="000000"/>
            </w:tcBorders>
            <w:shd w:val="clear" w:color="auto" w:fill="auto"/>
          </w:tcPr>
          <w:p w14:paraId="18F6D19E" w14:textId="77777777" w:rsidR="00FE23AB" w:rsidRPr="00FE23AB" w:rsidRDefault="00FE23AB" w:rsidP="00FE23AB">
            <w:pPr>
              <w:rPr>
                <w:rFonts w:eastAsia="Times New Roman"/>
                <w:szCs w:val="22"/>
                <w:lang w:val="sr-Cyrl-CS"/>
              </w:rPr>
            </w:pPr>
            <w:r w:rsidRPr="00FE23AB">
              <w:rPr>
                <w:rFonts w:eastAsia="Times New Roman"/>
                <w:szCs w:val="22"/>
                <w:lang w:val="sr-Cyrl-CS"/>
              </w:rPr>
              <w:t>Пријем родитеља (недељно), Дан отворених врата (месечно)</w:t>
            </w:r>
          </w:p>
        </w:tc>
        <w:tc>
          <w:tcPr>
            <w:tcW w:w="1820" w:type="dxa"/>
            <w:tcBorders>
              <w:left w:val="single" w:sz="12" w:space="0" w:color="000000"/>
              <w:right w:val="single" w:sz="12" w:space="0" w:color="000000"/>
            </w:tcBorders>
            <w:shd w:val="clear" w:color="auto" w:fill="auto"/>
          </w:tcPr>
          <w:p w14:paraId="4FD464F4" w14:textId="77777777" w:rsidR="00FE23AB" w:rsidRPr="00FE23AB" w:rsidRDefault="00FE23AB" w:rsidP="00FE23AB">
            <w:pPr>
              <w:rPr>
                <w:rFonts w:eastAsia="Times New Roman"/>
                <w:szCs w:val="22"/>
                <w:lang w:val="sr-Cyrl-CS"/>
              </w:rPr>
            </w:pPr>
            <w:r w:rsidRPr="00FE23AB">
              <w:rPr>
                <w:rFonts w:eastAsia="Times New Roman"/>
                <w:szCs w:val="22"/>
                <w:lang w:val="sr-Cyrl-CS"/>
              </w:rPr>
              <w:t>чланови већа</w:t>
            </w:r>
          </w:p>
        </w:tc>
        <w:tc>
          <w:tcPr>
            <w:tcW w:w="1050" w:type="dxa"/>
            <w:tcBorders>
              <w:left w:val="single" w:sz="12" w:space="0" w:color="000000"/>
            </w:tcBorders>
            <w:shd w:val="clear" w:color="auto" w:fill="auto"/>
          </w:tcPr>
          <w:p w14:paraId="2231B437" w14:textId="77777777" w:rsidR="00FE23AB" w:rsidRPr="00FE23AB" w:rsidRDefault="00FE23AB" w:rsidP="00FE23AB">
            <w:pPr>
              <w:jc w:val="center"/>
              <w:rPr>
                <w:rFonts w:eastAsia="Times New Roman"/>
                <w:szCs w:val="22"/>
                <w:lang w:val="sr-Cyrl-CS"/>
              </w:rPr>
            </w:pPr>
            <w:r w:rsidRPr="00FE23AB">
              <w:rPr>
                <w:rFonts w:eastAsia="Times New Roman"/>
                <w:szCs w:val="22"/>
                <w:lang w:val="sr-Cyrl-CS"/>
              </w:rPr>
              <w:t>X</w:t>
            </w:r>
          </w:p>
        </w:tc>
        <w:tc>
          <w:tcPr>
            <w:tcW w:w="839" w:type="dxa"/>
            <w:tcBorders>
              <w:right w:val="single" w:sz="12" w:space="0" w:color="000000"/>
            </w:tcBorders>
            <w:shd w:val="clear" w:color="auto" w:fill="auto"/>
          </w:tcPr>
          <w:p w14:paraId="67DB7812" w14:textId="77777777" w:rsidR="00FE23AB" w:rsidRPr="00FE23AB" w:rsidRDefault="00FE23AB" w:rsidP="00FE23AB">
            <w:pPr>
              <w:jc w:val="center"/>
              <w:rPr>
                <w:rFonts w:eastAsia="Times New Roman"/>
                <w:szCs w:val="22"/>
                <w:lang w:val="sr-Cyrl-CS"/>
              </w:rPr>
            </w:pPr>
            <w:r w:rsidRPr="00FE23AB">
              <w:rPr>
                <w:rFonts w:ascii="Segoe UI Symbol" w:eastAsia="Times New Roman" w:hAnsi="Segoe UI Symbol" w:cs="Segoe UI Symbol"/>
                <w:szCs w:val="22"/>
                <w:lang w:val="sr-Cyrl-CS"/>
              </w:rPr>
              <w:t>☐</w:t>
            </w:r>
          </w:p>
        </w:tc>
      </w:tr>
      <w:tr w:rsidR="00FE23AB" w:rsidRPr="00FE23AB" w14:paraId="49F8E9D7" w14:textId="77777777" w:rsidTr="007A184C">
        <w:trPr>
          <w:cantSplit/>
          <w:tblHeader/>
        </w:trPr>
        <w:tc>
          <w:tcPr>
            <w:tcW w:w="1822" w:type="dxa"/>
            <w:tcBorders>
              <w:left w:val="single" w:sz="12" w:space="0" w:color="000000"/>
              <w:right w:val="single" w:sz="12" w:space="0" w:color="000000"/>
            </w:tcBorders>
            <w:shd w:val="clear" w:color="auto" w:fill="auto"/>
          </w:tcPr>
          <w:p w14:paraId="5D802039" w14:textId="77777777" w:rsidR="00FE23AB" w:rsidRPr="00FE23AB" w:rsidRDefault="00FE23AB" w:rsidP="00FE23AB">
            <w:pPr>
              <w:rPr>
                <w:rFonts w:eastAsia="Times New Roman"/>
                <w:szCs w:val="22"/>
                <w:lang w:val="sr-Cyrl-CS"/>
              </w:rPr>
            </w:pPr>
            <w:r w:rsidRPr="00FE23AB">
              <w:rPr>
                <w:rFonts w:eastAsia="Times New Roman"/>
                <w:szCs w:val="22"/>
                <w:lang w:val="sr-Cyrl-CS"/>
              </w:rPr>
              <w:lastRenderedPageBreak/>
              <w:t>децембар</w:t>
            </w:r>
          </w:p>
        </w:tc>
        <w:tc>
          <w:tcPr>
            <w:tcW w:w="2096" w:type="dxa"/>
            <w:tcBorders>
              <w:left w:val="single" w:sz="12" w:space="0" w:color="000000"/>
              <w:right w:val="single" w:sz="12" w:space="0" w:color="000000"/>
            </w:tcBorders>
            <w:shd w:val="clear" w:color="auto" w:fill="auto"/>
          </w:tcPr>
          <w:p w14:paraId="17610C91" w14:textId="77777777" w:rsidR="00FE23AB" w:rsidRPr="00FE23AB" w:rsidRDefault="00FE23AB" w:rsidP="00FE23AB">
            <w:pPr>
              <w:spacing w:after="200" w:line="276" w:lineRule="auto"/>
              <w:rPr>
                <w:rFonts w:eastAsia="Times New Roman"/>
                <w:szCs w:val="22"/>
                <w:lang w:val="sr-Cyrl-CS"/>
              </w:rPr>
            </w:pPr>
            <w:r w:rsidRPr="00FE23AB">
              <w:rPr>
                <w:rFonts w:eastAsia="Times New Roman"/>
                <w:szCs w:val="22"/>
                <w:lang w:val="sr-Cyrl-CS"/>
              </w:rPr>
              <w:t>Анализа успеха из физике и хемије на крају 1.полугодишта,</w:t>
            </w:r>
          </w:p>
          <w:p w14:paraId="012BD2B3" w14:textId="77777777" w:rsidR="00FE23AB" w:rsidRPr="00FE23AB" w:rsidRDefault="00FE23AB" w:rsidP="00FE23AB">
            <w:pPr>
              <w:rPr>
                <w:rFonts w:eastAsia="Times New Roman"/>
                <w:szCs w:val="22"/>
                <w:lang w:val="sr-Cyrl-CS"/>
              </w:rPr>
            </w:pPr>
            <w:r w:rsidRPr="00FE23AB">
              <w:rPr>
                <w:rFonts w:eastAsia="Times New Roman"/>
                <w:szCs w:val="22"/>
                <w:lang w:val="sr-Cyrl-CS"/>
              </w:rPr>
              <w:t>Подршке ученицима са недовољном оценом</w:t>
            </w:r>
          </w:p>
        </w:tc>
        <w:tc>
          <w:tcPr>
            <w:tcW w:w="1949" w:type="dxa"/>
            <w:tcBorders>
              <w:left w:val="single" w:sz="12" w:space="0" w:color="000000"/>
              <w:right w:val="single" w:sz="12" w:space="0" w:color="000000"/>
            </w:tcBorders>
            <w:shd w:val="clear" w:color="auto" w:fill="auto"/>
          </w:tcPr>
          <w:p w14:paraId="093EBD1A" w14:textId="77777777" w:rsidR="00FE23AB" w:rsidRPr="00FE23AB" w:rsidRDefault="00FE23AB" w:rsidP="00FE23AB">
            <w:pPr>
              <w:spacing w:after="200" w:line="276" w:lineRule="auto"/>
              <w:rPr>
                <w:rFonts w:eastAsia="Times New Roman"/>
                <w:szCs w:val="22"/>
                <w:lang w:val="sr-Cyrl-CS"/>
              </w:rPr>
            </w:pPr>
            <w:r w:rsidRPr="00FE23AB">
              <w:rPr>
                <w:rFonts w:eastAsia="Times New Roman"/>
                <w:szCs w:val="22"/>
                <w:lang w:val="sr-Cyrl-CS"/>
              </w:rPr>
              <w:t>Анализом оцена,</w:t>
            </w:r>
          </w:p>
          <w:p w14:paraId="46E93808" w14:textId="77777777" w:rsidR="00FE23AB" w:rsidRPr="00FE23AB" w:rsidRDefault="00FE23AB" w:rsidP="00FE23AB">
            <w:pPr>
              <w:rPr>
                <w:rFonts w:eastAsia="Times New Roman"/>
                <w:szCs w:val="22"/>
                <w:lang w:val="sr-Cyrl-CS"/>
              </w:rPr>
            </w:pPr>
            <w:r w:rsidRPr="00FE23AB">
              <w:rPr>
                <w:rFonts w:eastAsia="Times New Roman"/>
                <w:szCs w:val="22"/>
                <w:lang w:val="sr-Cyrl-CS"/>
              </w:rPr>
              <w:t>Мере подршке ученицима са недовољном оценом</w:t>
            </w:r>
          </w:p>
        </w:tc>
        <w:tc>
          <w:tcPr>
            <w:tcW w:w="1820" w:type="dxa"/>
            <w:tcBorders>
              <w:left w:val="single" w:sz="12" w:space="0" w:color="000000"/>
              <w:right w:val="single" w:sz="12" w:space="0" w:color="000000"/>
            </w:tcBorders>
            <w:shd w:val="clear" w:color="auto" w:fill="auto"/>
          </w:tcPr>
          <w:p w14:paraId="7C1768FA" w14:textId="77777777" w:rsidR="00FE23AB" w:rsidRPr="00FE23AB" w:rsidRDefault="00FE23AB" w:rsidP="00FE23AB">
            <w:pPr>
              <w:rPr>
                <w:rFonts w:eastAsia="Times New Roman"/>
                <w:szCs w:val="22"/>
                <w:lang w:val="sr-Cyrl-CS"/>
              </w:rPr>
            </w:pPr>
            <w:r w:rsidRPr="00FE23AB">
              <w:rPr>
                <w:rFonts w:eastAsia="Times New Roman"/>
                <w:szCs w:val="22"/>
                <w:lang w:val="sr-Cyrl-CS"/>
              </w:rPr>
              <w:t>чланови већа</w:t>
            </w:r>
          </w:p>
        </w:tc>
        <w:tc>
          <w:tcPr>
            <w:tcW w:w="1050" w:type="dxa"/>
            <w:tcBorders>
              <w:left w:val="single" w:sz="12" w:space="0" w:color="000000"/>
            </w:tcBorders>
            <w:shd w:val="clear" w:color="auto" w:fill="auto"/>
          </w:tcPr>
          <w:p w14:paraId="29232DB7" w14:textId="77777777" w:rsidR="00FE23AB" w:rsidRPr="00FE23AB" w:rsidRDefault="00FE23AB" w:rsidP="00FE23AB">
            <w:pPr>
              <w:jc w:val="center"/>
              <w:rPr>
                <w:rFonts w:eastAsia="Times New Roman"/>
                <w:szCs w:val="22"/>
                <w:lang w:val="sr-Cyrl-CS"/>
              </w:rPr>
            </w:pPr>
            <w:r w:rsidRPr="00FE23AB">
              <w:rPr>
                <w:rFonts w:eastAsia="Times New Roman"/>
                <w:szCs w:val="22"/>
                <w:lang w:val="sr-Cyrl-CS"/>
              </w:rPr>
              <w:t>X</w:t>
            </w:r>
          </w:p>
        </w:tc>
        <w:tc>
          <w:tcPr>
            <w:tcW w:w="839" w:type="dxa"/>
            <w:tcBorders>
              <w:right w:val="single" w:sz="12" w:space="0" w:color="000000"/>
            </w:tcBorders>
            <w:shd w:val="clear" w:color="auto" w:fill="auto"/>
          </w:tcPr>
          <w:p w14:paraId="459D98BA" w14:textId="77777777" w:rsidR="00FE23AB" w:rsidRPr="00FE23AB" w:rsidRDefault="00FE23AB" w:rsidP="00FE23AB">
            <w:pPr>
              <w:jc w:val="center"/>
              <w:rPr>
                <w:rFonts w:eastAsia="Times New Roman"/>
                <w:szCs w:val="22"/>
                <w:lang w:val="sr-Cyrl-CS"/>
              </w:rPr>
            </w:pPr>
            <w:r w:rsidRPr="00FE23AB">
              <w:rPr>
                <w:rFonts w:ascii="Segoe UI Symbol" w:eastAsia="Times New Roman" w:hAnsi="Segoe UI Symbol" w:cs="Segoe UI Symbol"/>
                <w:szCs w:val="22"/>
                <w:lang w:val="sr-Cyrl-CS"/>
              </w:rPr>
              <w:t>☐</w:t>
            </w:r>
          </w:p>
        </w:tc>
      </w:tr>
      <w:tr w:rsidR="00FE23AB" w:rsidRPr="00FE23AB" w14:paraId="262C28CA" w14:textId="77777777" w:rsidTr="007A184C">
        <w:trPr>
          <w:cantSplit/>
          <w:tblHeader/>
        </w:trPr>
        <w:tc>
          <w:tcPr>
            <w:tcW w:w="1822" w:type="dxa"/>
            <w:tcBorders>
              <w:left w:val="single" w:sz="12" w:space="0" w:color="000000"/>
              <w:right w:val="single" w:sz="12" w:space="0" w:color="000000"/>
            </w:tcBorders>
            <w:shd w:val="clear" w:color="auto" w:fill="auto"/>
          </w:tcPr>
          <w:p w14:paraId="6D2FC7E0" w14:textId="77777777" w:rsidR="00FE23AB" w:rsidRPr="00FE23AB" w:rsidRDefault="00FE23AB" w:rsidP="00FE23AB">
            <w:pPr>
              <w:rPr>
                <w:rFonts w:eastAsia="Times New Roman"/>
                <w:szCs w:val="22"/>
                <w:lang w:val="sr-Cyrl-CS"/>
              </w:rPr>
            </w:pPr>
            <w:r w:rsidRPr="00FE23AB">
              <w:rPr>
                <w:rFonts w:eastAsia="Times New Roman"/>
                <w:szCs w:val="22"/>
                <w:lang w:val="sr-Cyrl-CS"/>
              </w:rPr>
              <w:t>фебруар</w:t>
            </w:r>
          </w:p>
        </w:tc>
        <w:tc>
          <w:tcPr>
            <w:tcW w:w="2096" w:type="dxa"/>
            <w:tcBorders>
              <w:left w:val="single" w:sz="12" w:space="0" w:color="000000"/>
              <w:right w:val="single" w:sz="12" w:space="0" w:color="000000"/>
            </w:tcBorders>
            <w:shd w:val="clear" w:color="auto" w:fill="auto"/>
          </w:tcPr>
          <w:p w14:paraId="5D13D65B" w14:textId="77777777" w:rsidR="00FE23AB" w:rsidRPr="00FE23AB" w:rsidRDefault="00FE23AB" w:rsidP="00FE23AB">
            <w:pPr>
              <w:rPr>
                <w:rFonts w:eastAsia="Times New Roman"/>
                <w:szCs w:val="22"/>
                <w:lang w:val="sr-Cyrl-CS"/>
              </w:rPr>
            </w:pPr>
            <w:r w:rsidRPr="00FE23AB">
              <w:rPr>
                <w:rFonts w:eastAsia="Times New Roman"/>
                <w:szCs w:val="22"/>
                <w:lang w:val="sr-Cyrl-CS"/>
              </w:rPr>
              <w:t>Организација школског такмичења из физике и хемије</w:t>
            </w:r>
          </w:p>
        </w:tc>
        <w:tc>
          <w:tcPr>
            <w:tcW w:w="1949" w:type="dxa"/>
            <w:tcBorders>
              <w:left w:val="single" w:sz="12" w:space="0" w:color="000000"/>
              <w:right w:val="single" w:sz="12" w:space="0" w:color="000000"/>
            </w:tcBorders>
            <w:shd w:val="clear" w:color="auto" w:fill="auto"/>
          </w:tcPr>
          <w:p w14:paraId="5D13562C" w14:textId="77777777" w:rsidR="00FE23AB" w:rsidRPr="00FE23AB" w:rsidRDefault="00FE23AB" w:rsidP="00FE23AB">
            <w:pPr>
              <w:rPr>
                <w:rFonts w:eastAsia="Times New Roman"/>
                <w:szCs w:val="22"/>
                <w:lang w:val="sr-Cyrl-CS"/>
              </w:rPr>
            </w:pPr>
            <w:r w:rsidRPr="00FE23AB">
              <w:rPr>
                <w:rFonts w:eastAsia="Times New Roman"/>
                <w:szCs w:val="22"/>
                <w:lang w:val="sr-Cyrl-CS"/>
              </w:rPr>
              <w:t>Сазивање заинтеросованих ученика на писмену проверу знања</w:t>
            </w:r>
          </w:p>
        </w:tc>
        <w:tc>
          <w:tcPr>
            <w:tcW w:w="1820" w:type="dxa"/>
            <w:tcBorders>
              <w:left w:val="single" w:sz="12" w:space="0" w:color="000000"/>
              <w:right w:val="single" w:sz="12" w:space="0" w:color="000000"/>
            </w:tcBorders>
            <w:shd w:val="clear" w:color="auto" w:fill="auto"/>
          </w:tcPr>
          <w:p w14:paraId="49DDAC27" w14:textId="77777777" w:rsidR="00FE23AB" w:rsidRPr="00FE23AB" w:rsidRDefault="00FE23AB" w:rsidP="00FE23AB">
            <w:pPr>
              <w:rPr>
                <w:rFonts w:eastAsia="Times New Roman"/>
                <w:szCs w:val="22"/>
                <w:lang w:val="sr-Cyrl-CS"/>
              </w:rPr>
            </w:pPr>
            <w:r w:rsidRPr="00FE23AB">
              <w:rPr>
                <w:rFonts w:eastAsia="Times New Roman"/>
                <w:szCs w:val="22"/>
                <w:lang w:val="sr-Cyrl-CS"/>
              </w:rPr>
              <w:t>чланови већа</w:t>
            </w:r>
          </w:p>
        </w:tc>
        <w:tc>
          <w:tcPr>
            <w:tcW w:w="1050" w:type="dxa"/>
            <w:tcBorders>
              <w:left w:val="single" w:sz="12" w:space="0" w:color="000000"/>
            </w:tcBorders>
            <w:shd w:val="clear" w:color="auto" w:fill="auto"/>
          </w:tcPr>
          <w:p w14:paraId="582229A9" w14:textId="77777777" w:rsidR="00FE23AB" w:rsidRPr="00FE23AB" w:rsidRDefault="00FE23AB" w:rsidP="00FE23AB">
            <w:pPr>
              <w:jc w:val="center"/>
              <w:rPr>
                <w:rFonts w:eastAsia="Times New Roman"/>
                <w:szCs w:val="22"/>
                <w:lang w:val="sr-Cyrl-CS"/>
              </w:rPr>
            </w:pPr>
            <w:r w:rsidRPr="00FE23AB">
              <w:rPr>
                <w:rFonts w:eastAsia="Times New Roman"/>
                <w:szCs w:val="22"/>
                <w:lang w:val="sr-Cyrl-CS"/>
              </w:rPr>
              <w:t>X</w:t>
            </w:r>
          </w:p>
        </w:tc>
        <w:tc>
          <w:tcPr>
            <w:tcW w:w="839" w:type="dxa"/>
            <w:tcBorders>
              <w:right w:val="single" w:sz="12" w:space="0" w:color="000000"/>
            </w:tcBorders>
            <w:shd w:val="clear" w:color="auto" w:fill="auto"/>
          </w:tcPr>
          <w:p w14:paraId="31A51BE7" w14:textId="77777777" w:rsidR="00FE23AB" w:rsidRPr="00FE23AB" w:rsidRDefault="00FE23AB" w:rsidP="00FE23AB">
            <w:pPr>
              <w:jc w:val="center"/>
              <w:rPr>
                <w:rFonts w:eastAsia="Times New Roman"/>
                <w:szCs w:val="22"/>
                <w:lang w:val="sr-Cyrl-CS"/>
              </w:rPr>
            </w:pPr>
            <w:r w:rsidRPr="00FE23AB">
              <w:rPr>
                <w:rFonts w:ascii="Segoe UI Symbol" w:eastAsia="Times New Roman" w:hAnsi="Segoe UI Symbol" w:cs="Segoe UI Symbol"/>
                <w:szCs w:val="22"/>
                <w:lang w:val="sr-Cyrl-CS"/>
              </w:rPr>
              <w:t>☐</w:t>
            </w:r>
          </w:p>
        </w:tc>
      </w:tr>
      <w:tr w:rsidR="00FE23AB" w:rsidRPr="00FE23AB" w14:paraId="3E30121F" w14:textId="77777777" w:rsidTr="007A184C">
        <w:trPr>
          <w:cantSplit/>
          <w:tblHeader/>
        </w:trPr>
        <w:tc>
          <w:tcPr>
            <w:tcW w:w="1822" w:type="dxa"/>
            <w:tcBorders>
              <w:left w:val="single" w:sz="12" w:space="0" w:color="000000"/>
              <w:right w:val="single" w:sz="12" w:space="0" w:color="000000"/>
            </w:tcBorders>
            <w:shd w:val="clear" w:color="auto" w:fill="auto"/>
          </w:tcPr>
          <w:p w14:paraId="072585E2" w14:textId="77777777" w:rsidR="00FE23AB" w:rsidRPr="00FE23AB" w:rsidRDefault="00FE23AB" w:rsidP="00FE23AB">
            <w:pPr>
              <w:rPr>
                <w:rFonts w:eastAsia="Times New Roman"/>
                <w:szCs w:val="22"/>
                <w:lang w:val="sr-Cyrl-CS"/>
              </w:rPr>
            </w:pPr>
            <w:r w:rsidRPr="00FE23AB">
              <w:rPr>
                <w:rFonts w:eastAsia="Times New Roman"/>
                <w:szCs w:val="22"/>
                <w:lang w:val="sr-Cyrl-CS"/>
              </w:rPr>
              <w:t>фебруар</w:t>
            </w:r>
          </w:p>
        </w:tc>
        <w:tc>
          <w:tcPr>
            <w:tcW w:w="2096" w:type="dxa"/>
            <w:tcBorders>
              <w:left w:val="single" w:sz="12" w:space="0" w:color="000000"/>
              <w:right w:val="single" w:sz="12" w:space="0" w:color="000000"/>
            </w:tcBorders>
            <w:shd w:val="clear" w:color="auto" w:fill="auto"/>
          </w:tcPr>
          <w:p w14:paraId="458DE0EE" w14:textId="77777777" w:rsidR="00FE23AB" w:rsidRPr="00FE23AB" w:rsidRDefault="00FE23AB" w:rsidP="00FE23AB">
            <w:pPr>
              <w:rPr>
                <w:rFonts w:eastAsia="Times New Roman"/>
                <w:szCs w:val="22"/>
                <w:lang w:val="sr-Cyrl-CS"/>
              </w:rPr>
            </w:pPr>
            <w:r w:rsidRPr="00FE23AB">
              <w:rPr>
                <w:rFonts w:eastAsia="Times New Roman"/>
                <w:szCs w:val="22"/>
                <w:lang w:val="sr-Cyrl-CS"/>
              </w:rPr>
              <w:t>Избор уџбеника за школску 2023/2024.годину</w:t>
            </w:r>
          </w:p>
        </w:tc>
        <w:tc>
          <w:tcPr>
            <w:tcW w:w="1949" w:type="dxa"/>
            <w:tcBorders>
              <w:left w:val="single" w:sz="12" w:space="0" w:color="000000"/>
              <w:right w:val="single" w:sz="12" w:space="0" w:color="000000"/>
            </w:tcBorders>
            <w:shd w:val="clear" w:color="auto" w:fill="auto"/>
          </w:tcPr>
          <w:p w14:paraId="6EFADC48" w14:textId="77777777" w:rsidR="00FE23AB" w:rsidRPr="00FE23AB" w:rsidRDefault="00FE23AB" w:rsidP="00FE23AB">
            <w:pPr>
              <w:rPr>
                <w:rFonts w:eastAsia="Times New Roman"/>
                <w:szCs w:val="22"/>
                <w:lang w:val="sr-Cyrl-CS"/>
              </w:rPr>
            </w:pPr>
            <w:r w:rsidRPr="00FE23AB">
              <w:rPr>
                <w:rFonts w:eastAsia="Times New Roman"/>
                <w:szCs w:val="22"/>
                <w:lang w:val="sr-Cyrl-CS"/>
              </w:rPr>
              <w:t>Дискусијом, договором</w:t>
            </w:r>
          </w:p>
        </w:tc>
        <w:tc>
          <w:tcPr>
            <w:tcW w:w="1820" w:type="dxa"/>
            <w:tcBorders>
              <w:left w:val="single" w:sz="12" w:space="0" w:color="000000"/>
              <w:right w:val="single" w:sz="12" w:space="0" w:color="000000"/>
            </w:tcBorders>
            <w:shd w:val="clear" w:color="auto" w:fill="auto"/>
          </w:tcPr>
          <w:p w14:paraId="28E19D7C" w14:textId="77777777" w:rsidR="00FE23AB" w:rsidRPr="00FE23AB" w:rsidRDefault="00FE23AB" w:rsidP="00FE23AB">
            <w:pPr>
              <w:rPr>
                <w:rFonts w:eastAsia="Times New Roman"/>
                <w:szCs w:val="22"/>
                <w:lang w:val="sr-Cyrl-CS"/>
              </w:rPr>
            </w:pPr>
            <w:r w:rsidRPr="00FE23AB">
              <w:rPr>
                <w:rFonts w:eastAsia="Times New Roman"/>
                <w:szCs w:val="22"/>
                <w:lang w:val="sr-Cyrl-CS"/>
              </w:rPr>
              <w:t>чланови већа</w:t>
            </w:r>
          </w:p>
        </w:tc>
        <w:tc>
          <w:tcPr>
            <w:tcW w:w="1050" w:type="dxa"/>
            <w:tcBorders>
              <w:left w:val="single" w:sz="12" w:space="0" w:color="000000"/>
            </w:tcBorders>
            <w:shd w:val="clear" w:color="auto" w:fill="auto"/>
          </w:tcPr>
          <w:p w14:paraId="7263641A" w14:textId="77777777" w:rsidR="00FE23AB" w:rsidRPr="00FE23AB" w:rsidRDefault="00FE23AB" w:rsidP="00FE23AB">
            <w:pPr>
              <w:jc w:val="center"/>
              <w:rPr>
                <w:rFonts w:eastAsia="Times New Roman"/>
                <w:szCs w:val="22"/>
                <w:lang w:val="sr-Cyrl-CS"/>
              </w:rPr>
            </w:pPr>
            <w:r w:rsidRPr="00FE23AB">
              <w:rPr>
                <w:rFonts w:eastAsia="Times New Roman"/>
                <w:szCs w:val="22"/>
                <w:lang w:val="sr-Cyrl-CS"/>
              </w:rPr>
              <w:t>X</w:t>
            </w:r>
          </w:p>
        </w:tc>
        <w:tc>
          <w:tcPr>
            <w:tcW w:w="839" w:type="dxa"/>
            <w:tcBorders>
              <w:right w:val="single" w:sz="12" w:space="0" w:color="000000"/>
            </w:tcBorders>
            <w:shd w:val="clear" w:color="auto" w:fill="auto"/>
          </w:tcPr>
          <w:p w14:paraId="6A043347" w14:textId="77777777" w:rsidR="00FE23AB" w:rsidRPr="00FE23AB" w:rsidRDefault="00FE23AB" w:rsidP="00FE23AB">
            <w:pPr>
              <w:jc w:val="center"/>
              <w:rPr>
                <w:rFonts w:eastAsia="Times New Roman"/>
                <w:szCs w:val="22"/>
                <w:lang w:val="sr-Cyrl-CS"/>
              </w:rPr>
            </w:pPr>
            <w:r w:rsidRPr="00FE23AB">
              <w:rPr>
                <w:rFonts w:ascii="Segoe UI Symbol" w:eastAsia="Times New Roman" w:hAnsi="Segoe UI Symbol" w:cs="Segoe UI Symbol"/>
                <w:szCs w:val="22"/>
                <w:lang w:val="sr-Cyrl-CS"/>
              </w:rPr>
              <w:t>☐</w:t>
            </w:r>
          </w:p>
        </w:tc>
      </w:tr>
      <w:tr w:rsidR="00FE23AB" w:rsidRPr="00FE23AB" w14:paraId="09EB2DC3" w14:textId="77777777" w:rsidTr="007A184C">
        <w:trPr>
          <w:cantSplit/>
          <w:tblHeader/>
        </w:trPr>
        <w:tc>
          <w:tcPr>
            <w:tcW w:w="1822" w:type="dxa"/>
            <w:tcBorders>
              <w:left w:val="single" w:sz="12" w:space="0" w:color="000000"/>
              <w:right w:val="single" w:sz="12" w:space="0" w:color="000000"/>
            </w:tcBorders>
            <w:shd w:val="clear" w:color="auto" w:fill="auto"/>
          </w:tcPr>
          <w:p w14:paraId="5533F53E" w14:textId="77777777" w:rsidR="00FE23AB" w:rsidRPr="00FE23AB" w:rsidRDefault="00FE23AB" w:rsidP="00FE23AB">
            <w:pPr>
              <w:rPr>
                <w:rFonts w:eastAsia="Times New Roman"/>
                <w:szCs w:val="22"/>
                <w:lang w:val="sr-Cyrl-CS"/>
              </w:rPr>
            </w:pPr>
            <w:r w:rsidRPr="00FE23AB">
              <w:rPr>
                <w:rFonts w:eastAsia="Times New Roman"/>
                <w:szCs w:val="22"/>
                <w:lang w:val="sr-Cyrl-CS"/>
              </w:rPr>
              <w:t>март</w:t>
            </w:r>
          </w:p>
        </w:tc>
        <w:tc>
          <w:tcPr>
            <w:tcW w:w="2096" w:type="dxa"/>
            <w:tcBorders>
              <w:left w:val="single" w:sz="12" w:space="0" w:color="000000"/>
              <w:right w:val="single" w:sz="12" w:space="0" w:color="000000"/>
            </w:tcBorders>
            <w:shd w:val="clear" w:color="auto" w:fill="auto"/>
          </w:tcPr>
          <w:p w14:paraId="45543E63" w14:textId="77777777" w:rsidR="00FE23AB" w:rsidRPr="00FE23AB" w:rsidRDefault="00FE23AB" w:rsidP="00FE23AB">
            <w:pPr>
              <w:spacing w:after="200" w:line="276" w:lineRule="auto"/>
              <w:rPr>
                <w:rFonts w:eastAsia="Times New Roman"/>
                <w:szCs w:val="22"/>
                <w:lang w:val="sr-Cyrl-CS"/>
              </w:rPr>
            </w:pPr>
            <w:r w:rsidRPr="00FE23AB">
              <w:rPr>
                <w:rFonts w:eastAsia="Times New Roman"/>
                <w:szCs w:val="22"/>
                <w:lang w:val="sr-Cyrl-CS"/>
              </w:rPr>
              <w:t>Анализа успеха из физике и хемије на крају 3.квартала,</w:t>
            </w:r>
          </w:p>
          <w:p w14:paraId="4BEA4743" w14:textId="77777777" w:rsidR="00FE23AB" w:rsidRPr="00FE23AB" w:rsidRDefault="00FE23AB" w:rsidP="00FE23AB">
            <w:pPr>
              <w:rPr>
                <w:rFonts w:eastAsia="Times New Roman"/>
                <w:szCs w:val="22"/>
                <w:lang w:val="sr-Cyrl-CS"/>
              </w:rPr>
            </w:pPr>
            <w:r w:rsidRPr="00FE23AB">
              <w:rPr>
                <w:rFonts w:eastAsia="Times New Roman"/>
                <w:szCs w:val="22"/>
                <w:lang w:val="sr-Cyrl-CS"/>
              </w:rPr>
              <w:t>Подршке ученицима са опоменом</w:t>
            </w:r>
          </w:p>
        </w:tc>
        <w:tc>
          <w:tcPr>
            <w:tcW w:w="1949" w:type="dxa"/>
            <w:tcBorders>
              <w:left w:val="single" w:sz="12" w:space="0" w:color="000000"/>
              <w:right w:val="single" w:sz="12" w:space="0" w:color="000000"/>
            </w:tcBorders>
            <w:shd w:val="clear" w:color="auto" w:fill="auto"/>
          </w:tcPr>
          <w:p w14:paraId="75BCB35F" w14:textId="77777777" w:rsidR="00FE23AB" w:rsidRPr="00FE23AB" w:rsidRDefault="00FE23AB" w:rsidP="00FE23AB">
            <w:pPr>
              <w:spacing w:after="200" w:line="276" w:lineRule="auto"/>
              <w:rPr>
                <w:rFonts w:eastAsia="Times New Roman"/>
                <w:szCs w:val="22"/>
                <w:lang w:val="sr-Cyrl-CS"/>
              </w:rPr>
            </w:pPr>
            <w:r w:rsidRPr="00FE23AB">
              <w:rPr>
                <w:rFonts w:eastAsia="Times New Roman"/>
                <w:szCs w:val="22"/>
                <w:lang w:val="sr-Cyrl-CS"/>
              </w:rPr>
              <w:t>Анализом оцена,</w:t>
            </w:r>
          </w:p>
          <w:p w14:paraId="633A4224" w14:textId="77777777" w:rsidR="00FE23AB" w:rsidRPr="00FE23AB" w:rsidRDefault="00FE23AB" w:rsidP="00FE23AB">
            <w:pPr>
              <w:rPr>
                <w:rFonts w:eastAsia="Times New Roman"/>
                <w:szCs w:val="22"/>
                <w:lang w:val="sr-Cyrl-CS"/>
              </w:rPr>
            </w:pPr>
            <w:r w:rsidRPr="00FE23AB">
              <w:rPr>
                <w:rFonts w:eastAsia="Times New Roman"/>
                <w:szCs w:val="22"/>
                <w:lang w:val="sr-Cyrl-CS"/>
              </w:rPr>
              <w:t>Мере подршке ученицима са опоменом</w:t>
            </w:r>
          </w:p>
        </w:tc>
        <w:tc>
          <w:tcPr>
            <w:tcW w:w="1820" w:type="dxa"/>
            <w:tcBorders>
              <w:left w:val="single" w:sz="12" w:space="0" w:color="000000"/>
              <w:right w:val="single" w:sz="12" w:space="0" w:color="000000"/>
            </w:tcBorders>
            <w:shd w:val="clear" w:color="auto" w:fill="auto"/>
          </w:tcPr>
          <w:p w14:paraId="4D083804" w14:textId="77777777" w:rsidR="00FE23AB" w:rsidRPr="00FE23AB" w:rsidRDefault="00FE23AB" w:rsidP="00FE23AB">
            <w:pPr>
              <w:rPr>
                <w:rFonts w:eastAsia="Times New Roman"/>
                <w:szCs w:val="22"/>
                <w:lang w:val="sr-Cyrl-CS"/>
              </w:rPr>
            </w:pPr>
            <w:r w:rsidRPr="00FE23AB">
              <w:rPr>
                <w:rFonts w:eastAsia="Times New Roman"/>
                <w:szCs w:val="22"/>
                <w:lang w:val="sr-Cyrl-CS"/>
              </w:rPr>
              <w:t>чланови већа</w:t>
            </w:r>
          </w:p>
        </w:tc>
        <w:tc>
          <w:tcPr>
            <w:tcW w:w="1050" w:type="dxa"/>
            <w:tcBorders>
              <w:left w:val="single" w:sz="12" w:space="0" w:color="000000"/>
            </w:tcBorders>
            <w:shd w:val="clear" w:color="auto" w:fill="auto"/>
          </w:tcPr>
          <w:p w14:paraId="4F59E298" w14:textId="77777777" w:rsidR="00FE23AB" w:rsidRPr="00FE23AB" w:rsidRDefault="00FE23AB" w:rsidP="00FE23AB">
            <w:pPr>
              <w:jc w:val="center"/>
              <w:rPr>
                <w:rFonts w:eastAsia="Times New Roman"/>
                <w:szCs w:val="22"/>
                <w:lang w:val="sr-Cyrl-CS"/>
              </w:rPr>
            </w:pPr>
            <w:r w:rsidRPr="00FE23AB">
              <w:rPr>
                <w:rFonts w:eastAsia="Times New Roman"/>
                <w:szCs w:val="22"/>
                <w:lang w:val="sr-Cyrl-CS"/>
              </w:rPr>
              <w:t>X</w:t>
            </w:r>
          </w:p>
        </w:tc>
        <w:tc>
          <w:tcPr>
            <w:tcW w:w="839" w:type="dxa"/>
            <w:tcBorders>
              <w:right w:val="single" w:sz="12" w:space="0" w:color="000000"/>
            </w:tcBorders>
            <w:shd w:val="clear" w:color="auto" w:fill="auto"/>
          </w:tcPr>
          <w:p w14:paraId="4656C5B3" w14:textId="77777777" w:rsidR="00FE23AB" w:rsidRPr="00FE23AB" w:rsidRDefault="00FE23AB" w:rsidP="00FE23AB">
            <w:pPr>
              <w:jc w:val="center"/>
              <w:rPr>
                <w:rFonts w:eastAsia="Times New Roman"/>
                <w:szCs w:val="22"/>
                <w:lang w:val="sr-Cyrl-CS"/>
              </w:rPr>
            </w:pPr>
            <w:r w:rsidRPr="00FE23AB">
              <w:rPr>
                <w:rFonts w:ascii="Segoe UI Symbol" w:eastAsia="Times New Roman" w:hAnsi="Segoe UI Symbol" w:cs="Segoe UI Symbol"/>
                <w:szCs w:val="22"/>
                <w:lang w:val="sr-Cyrl-CS"/>
              </w:rPr>
              <w:t>☐</w:t>
            </w:r>
          </w:p>
        </w:tc>
      </w:tr>
      <w:tr w:rsidR="00FE23AB" w:rsidRPr="00FE23AB" w14:paraId="35298827" w14:textId="77777777" w:rsidTr="007A184C">
        <w:trPr>
          <w:cantSplit/>
          <w:tblHeader/>
        </w:trPr>
        <w:tc>
          <w:tcPr>
            <w:tcW w:w="1822" w:type="dxa"/>
            <w:tcBorders>
              <w:left w:val="single" w:sz="12" w:space="0" w:color="000000"/>
              <w:right w:val="single" w:sz="12" w:space="0" w:color="000000"/>
            </w:tcBorders>
            <w:shd w:val="clear" w:color="auto" w:fill="auto"/>
          </w:tcPr>
          <w:p w14:paraId="1E473B21" w14:textId="77777777" w:rsidR="00FE23AB" w:rsidRPr="00FE23AB" w:rsidRDefault="00FE23AB" w:rsidP="00FE23AB">
            <w:pPr>
              <w:rPr>
                <w:rFonts w:eastAsia="Times New Roman"/>
                <w:szCs w:val="22"/>
                <w:lang w:val="sr-Cyrl-CS"/>
              </w:rPr>
            </w:pPr>
            <w:r w:rsidRPr="00FE23AB">
              <w:rPr>
                <w:rFonts w:eastAsia="Times New Roman"/>
                <w:szCs w:val="22"/>
                <w:lang w:val="sr-Cyrl-CS"/>
              </w:rPr>
              <w:t>мај</w:t>
            </w:r>
          </w:p>
        </w:tc>
        <w:tc>
          <w:tcPr>
            <w:tcW w:w="2096" w:type="dxa"/>
            <w:tcBorders>
              <w:left w:val="single" w:sz="12" w:space="0" w:color="000000"/>
              <w:right w:val="single" w:sz="12" w:space="0" w:color="000000"/>
            </w:tcBorders>
            <w:shd w:val="clear" w:color="auto" w:fill="auto"/>
          </w:tcPr>
          <w:p w14:paraId="2DB417B0" w14:textId="77777777" w:rsidR="00FE23AB" w:rsidRPr="00FE23AB" w:rsidRDefault="00FE23AB" w:rsidP="00FE23AB">
            <w:pPr>
              <w:rPr>
                <w:rFonts w:eastAsia="Times New Roman"/>
                <w:szCs w:val="22"/>
                <w:lang w:val="sr-Cyrl-CS"/>
              </w:rPr>
            </w:pPr>
            <w:r w:rsidRPr="00FE23AB">
              <w:rPr>
                <w:rFonts w:eastAsia="Times New Roman"/>
                <w:szCs w:val="22"/>
                <w:lang w:val="sr-Cyrl-CS"/>
              </w:rPr>
              <w:t>Анализа успеха на такмичењима</w:t>
            </w:r>
          </w:p>
        </w:tc>
        <w:tc>
          <w:tcPr>
            <w:tcW w:w="1949" w:type="dxa"/>
            <w:tcBorders>
              <w:left w:val="single" w:sz="12" w:space="0" w:color="000000"/>
              <w:right w:val="single" w:sz="12" w:space="0" w:color="000000"/>
            </w:tcBorders>
            <w:shd w:val="clear" w:color="auto" w:fill="auto"/>
          </w:tcPr>
          <w:p w14:paraId="70FD8557" w14:textId="77777777" w:rsidR="00FE23AB" w:rsidRPr="00FE23AB" w:rsidRDefault="00FE23AB" w:rsidP="00FE23AB">
            <w:pPr>
              <w:rPr>
                <w:rFonts w:eastAsia="Times New Roman"/>
                <w:szCs w:val="22"/>
                <w:lang w:val="sr-Cyrl-CS"/>
              </w:rPr>
            </w:pPr>
            <w:r w:rsidRPr="00FE23AB">
              <w:rPr>
                <w:rFonts w:eastAsia="Times New Roman"/>
                <w:szCs w:val="22"/>
                <w:lang w:val="sr-Cyrl-CS"/>
              </w:rPr>
              <w:t>Сумирањем постигнутих резултата</w:t>
            </w:r>
          </w:p>
        </w:tc>
        <w:tc>
          <w:tcPr>
            <w:tcW w:w="1820" w:type="dxa"/>
            <w:tcBorders>
              <w:left w:val="single" w:sz="12" w:space="0" w:color="000000"/>
              <w:right w:val="single" w:sz="12" w:space="0" w:color="000000"/>
            </w:tcBorders>
            <w:shd w:val="clear" w:color="auto" w:fill="auto"/>
          </w:tcPr>
          <w:p w14:paraId="48F1429B" w14:textId="77777777" w:rsidR="00FE23AB" w:rsidRPr="00FE23AB" w:rsidRDefault="00FE23AB" w:rsidP="00FE23AB">
            <w:pPr>
              <w:rPr>
                <w:rFonts w:eastAsia="Times New Roman"/>
                <w:szCs w:val="22"/>
                <w:lang w:val="sr-Cyrl-CS"/>
              </w:rPr>
            </w:pPr>
            <w:r w:rsidRPr="00FE23AB">
              <w:rPr>
                <w:rFonts w:eastAsia="Times New Roman"/>
                <w:szCs w:val="22"/>
                <w:lang w:val="sr-Cyrl-CS"/>
              </w:rPr>
              <w:t>чланови већа</w:t>
            </w:r>
          </w:p>
        </w:tc>
        <w:tc>
          <w:tcPr>
            <w:tcW w:w="1050" w:type="dxa"/>
            <w:tcBorders>
              <w:left w:val="single" w:sz="12" w:space="0" w:color="000000"/>
            </w:tcBorders>
            <w:shd w:val="clear" w:color="auto" w:fill="auto"/>
          </w:tcPr>
          <w:p w14:paraId="6A9512A4" w14:textId="77777777" w:rsidR="00FE23AB" w:rsidRPr="00FE23AB" w:rsidRDefault="00FE23AB" w:rsidP="00FE23AB">
            <w:pPr>
              <w:jc w:val="center"/>
              <w:rPr>
                <w:rFonts w:eastAsia="Times New Roman"/>
                <w:szCs w:val="22"/>
                <w:lang w:val="sr-Cyrl-CS"/>
              </w:rPr>
            </w:pPr>
            <w:r w:rsidRPr="00FE23AB">
              <w:rPr>
                <w:rFonts w:eastAsia="Times New Roman"/>
                <w:szCs w:val="22"/>
                <w:lang w:val="sr-Cyrl-CS"/>
              </w:rPr>
              <w:t>X</w:t>
            </w:r>
          </w:p>
        </w:tc>
        <w:tc>
          <w:tcPr>
            <w:tcW w:w="839" w:type="dxa"/>
            <w:tcBorders>
              <w:right w:val="single" w:sz="12" w:space="0" w:color="000000"/>
            </w:tcBorders>
            <w:shd w:val="clear" w:color="auto" w:fill="auto"/>
          </w:tcPr>
          <w:p w14:paraId="73F911B7" w14:textId="77777777" w:rsidR="00FE23AB" w:rsidRPr="00FE23AB" w:rsidRDefault="00FE23AB" w:rsidP="00FE23AB">
            <w:pPr>
              <w:jc w:val="center"/>
              <w:rPr>
                <w:rFonts w:eastAsia="Times New Roman"/>
                <w:szCs w:val="22"/>
                <w:lang w:val="sr-Cyrl-CS"/>
              </w:rPr>
            </w:pPr>
            <w:r w:rsidRPr="00FE23AB">
              <w:rPr>
                <w:rFonts w:ascii="Segoe UI Symbol" w:eastAsia="Times New Roman" w:hAnsi="Segoe UI Symbol" w:cs="Segoe UI Symbol"/>
                <w:szCs w:val="22"/>
                <w:lang w:val="sr-Cyrl-CS"/>
              </w:rPr>
              <w:t>☐</w:t>
            </w:r>
          </w:p>
        </w:tc>
      </w:tr>
      <w:tr w:rsidR="00FE23AB" w:rsidRPr="00FE23AB" w14:paraId="7CE745AC" w14:textId="77777777" w:rsidTr="007A184C">
        <w:trPr>
          <w:cantSplit/>
          <w:tblHeader/>
        </w:trPr>
        <w:tc>
          <w:tcPr>
            <w:tcW w:w="1822" w:type="dxa"/>
            <w:tcBorders>
              <w:left w:val="single" w:sz="12" w:space="0" w:color="000000"/>
              <w:right w:val="single" w:sz="12" w:space="0" w:color="000000"/>
            </w:tcBorders>
            <w:shd w:val="clear" w:color="auto" w:fill="auto"/>
          </w:tcPr>
          <w:p w14:paraId="1558FE96" w14:textId="77777777" w:rsidR="00FE23AB" w:rsidRPr="00FE23AB" w:rsidRDefault="00FE23AB" w:rsidP="00FE23AB">
            <w:pPr>
              <w:rPr>
                <w:rFonts w:eastAsia="Times New Roman"/>
                <w:szCs w:val="22"/>
                <w:lang w:val="sr-Cyrl-CS"/>
              </w:rPr>
            </w:pPr>
            <w:r w:rsidRPr="00FE23AB">
              <w:rPr>
                <w:rFonts w:eastAsia="Times New Roman"/>
                <w:szCs w:val="22"/>
                <w:lang w:val="sr-Cyrl-CS"/>
              </w:rPr>
              <w:t>јун</w:t>
            </w:r>
          </w:p>
        </w:tc>
        <w:tc>
          <w:tcPr>
            <w:tcW w:w="2096" w:type="dxa"/>
            <w:tcBorders>
              <w:left w:val="single" w:sz="12" w:space="0" w:color="000000"/>
              <w:right w:val="single" w:sz="12" w:space="0" w:color="000000"/>
            </w:tcBorders>
            <w:shd w:val="clear" w:color="auto" w:fill="auto"/>
          </w:tcPr>
          <w:p w14:paraId="122B7FBC" w14:textId="77777777" w:rsidR="00FE23AB" w:rsidRPr="00FE23AB" w:rsidRDefault="00FE23AB" w:rsidP="00FE23AB">
            <w:pPr>
              <w:spacing w:after="200" w:line="276" w:lineRule="auto"/>
              <w:rPr>
                <w:rFonts w:eastAsia="Times New Roman"/>
                <w:szCs w:val="22"/>
                <w:lang w:val="sr-Cyrl-CS"/>
              </w:rPr>
            </w:pPr>
            <w:r w:rsidRPr="00FE23AB">
              <w:rPr>
                <w:rFonts w:eastAsia="Times New Roman"/>
                <w:szCs w:val="22"/>
                <w:lang w:val="sr-Cyrl-CS"/>
              </w:rPr>
              <w:t>Анализа успеха из физике и хемије на крају школске године,</w:t>
            </w:r>
          </w:p>
          <w:p w14:paraId="29D00E77" w14:textId="77777777" w:rsidR="00FE23AB" w:rsidRPr="00FE23AB" w:rsidRDefault="00FE23AB" w:rsidP="00FE23AB">
            <w:pPr>
              <w:rPr>
                <w:rFonts w:eastAsia="Times New Roman"/>
                <w:szCs w:val="22"/>
                <w:lang w:val="sr-Cyrl-CS"/>
              </w:rPr>
            </w:pPr>
            <w:r w:rsidRPr="00FE23AB">
              <w:rPr>
                <w:rFonts w:eastAsia="Times New Roman"/>
                <w:szCs w:val="22"/>
                <w:lang w:val="sr-Cyrl-CS"/>
              </w:rPr>
              <w:t>Подршке ученицима са недовољном оценом</w:t>
            </w:r>
          </w:p>
        </w:tc>
        <w:tc>
          <w:tcPr>
            <w:tcW w:w="1949" w:type="dxa"/>
            <w:tcBorders>
              <w:left w:val="single" w:sz="12" w:space="0" w:color="000000"/>
              <w:right w:val="single" w:sz="12" w:space="0" w:color="000000"/>
            </w:tcBorders>
            <w:shd w:val="clear" w:color="auto" w:fill="auto"/>
          </w:tcPr>
          <w:p w14:paraId="2DC7A36E" w14:textId="77777777" w:rsidR="00FE23AB" w:rsidRPr="00FE23AB" w:rsidRDefault="00FE23AB" w:rsidP="00FE23AB">
            <w:pPr>
              <w:spacing w:after="200" w:line="276" w:lineRule="auto"/>
              <w:rPr>
                <w:rFonts w:eastAsia="Times New Roman"/>
                <w:szCs w:val="22"/>
                <w:lang w:val="sr-Cyrl-CS"/>
              </w:rPr>
            </w:pPr>
            <w:r w:rsidRPr="00FE23AB">
              <w:rPr>
                <w:rFonts w:eastAsia="Times New Roman"/>
                <w:szCs w:val="22"/>
                <w:lang w:val="sr-Cyrl-CS"/>
              </w:rPr>
              <w:t>Анализом оцена и повратних информација о раду наставника,</w:t>
            </w:r>
          </w:p>
          <w:p w14:paraId="5ED56F47" w14:textId="77777777" w:rsidR="00FE23AB" w:rsidRPr="00FE23AB" w:rsidRDefault="00FE23AB" w:rsidP="00FE23AB">
            <w:pPr>
              <w:rPr>
                <w:rFonts w:eastAsia="Times New Roman"/>
                <w:szCs w:val="22"/>
                <w:lang w:val="sr-Cyrl-CS"/>
              </w:rPr>
            </w:pPr>
            <w:r w:rsidRPr="00FE23AB">
              <w:rPr>
                <w:rFonts w:eastAsia="Times New Roman"/>
                <w:szCs w:val="22"/>
                <w:lang w:val="sr-Cyrl-CS"/>
              </w:rPr>
              <w:t xml:space="preserve">Мере подршке ученицима са </w:t>
            </w:r>
          </w:p>
        </w:tc>
        <w:tc>
          <w:tcPr>
            <w:tcW w:w="1820" w:type="dxa"/>
            <w:tcBorders>
              <w:left w:val="single" w:sz="12" w:space="0" w:color="000000"/>
              <w:right w:val="single" w:sz="12" w:space="0" w:color="000000"/>
            </w:tcBorders>
            <w:shd w:val="clear" w:color="auto" w:fill="auto"/>
          </w:tcPr>
          <w:p w14:paraId="3D1AD919" w14:textId="77777777" w:rsidR="00FE23AB" w:rsidRPr="00FE23AB" w:rsidRDefault="00FE23AB" w:rsidP="00FE23AB">
            <w:pPr>
              <w:rPr>
                <w:rFonts w:eastAsia="Times New Roman"/>
                <w:szCs w:val="22"/>
                <w:lang w:val="sr-Cyrl-CS"/>
              </w:rPr>
            </w:pPr>
            <w:r w:rsidRPr="00FE23AB">
              <w:rPr>
                <w:rFonts w:eastAsia="Times New Roman"/>
                <w:szCs w:val="22"/>
                <w:lang w:val="sr-Cyrl-CS"/>
              </w:rPr>
              <w:t>чланови већа</w:t>
            </w:r>
          </w:p>
        </w:tc>
        <w:tc>
          <w:tcPr>
            <w:tcW w:w="1050" w:type="dxa"/>
            <w:tcBorders>
              <w:left w:val="single" w:sz="12" w:space="0" w:color="000000"/>
            </w:tcBorders>
            <w:shd w:val="clear" w:color="auto" w:fill="auto"/>
          </w:tcPr>
          <w:p w14:paraId="4A0779E9" w14:textId="77777777" w:rsidR="00FE23AB" w:rsidRPr="00FE23AB" w:rsidRDefault="00FE23AB" w:rsidP="00FE23AB">
            <w:pPr>
              <w:jc w:val="center"/>
              <w:rPr>
                <w:rFonts w:eastAsia="Times New Roman"/>
                <w:szCs w:val="22"/>
                <w:lang w:val="sr-Cyrl-CS"/>
              </w:rPr>
            </w:pPr>
            <w:r w:rsidRPr="00FE23AB">
              <w:rPr>
                <w:rFonts w:eastAsia="Times New Roman"/>
                <w:szCs w:val="22"/>
                <w:lang w:val="sr-Cyrl-CS"/>
              </w:rPr>
              <w:t>X</w:t>
            </w:r>
          </w:p>
        </w:tc>
        <w:tc>
          <w:tcPr>
            <w:tcW w:w="839" w:type="dxa"/>
            <w:tcBorders>
              <w:right w:val="single" w:sz="12" w:space="0" w:color="000000"/>
            </w:tcBorders>
            <w:shd w:val="clear" w:color="auto" w:fill="auto"/>
          </w:tcPr>
          <w:p w14:paraId="1BDCB3B7" w14:textId="77777777" w:rsidR="00FE23AB" w:rsidRPr="00FE23AB" w:rsidRDefault="00FE23AB" w:rsidP="00FE23AB">
            <w:pPr>
              <w:jc w:val="center"/>
              <w:rPr>
                <w:rFonts w:eastAsia="Times New Roman"/>
                <w:szCs w:val="22"/>
                <w:lang w:val="sr-Cyrl-CS"/>
              </w:rPr>
            </w:pPr>
            <w:r w:rsidRPr="00FE23AB">
              <w:rPr>
                <w:rFonts w:ascii="Segoe UI Symbol" w:eastAsia="Times New Roman" w:hAnsi="Segoe UI Symbol" w:cs="Segoe UI Symbol"/>
                <w:szCs w:val="22"/>
                <w:lang w:val="sr-Cyrl-CS"/>
              </w:rPr>
              <w:t>☐</w:t>
            </w:r>
          </w:p>
        </w:tc>
      </w:tr>
      <w:tr w:rsidR="00FE23AB" w:rsidRPr="00FE23AB" w14:paraId="5C86ECF9" w14:textId="77777777" w:rsidTr="007A184C">
        <w:trPr>
          <w:cantSplit/>
          <w:tblHeader/>
        </w:trPr>
        <w:tc>
          <w:tcPr>
            <w:tcW w:w="1822" w:type="dxa"/>
            <w:tcBorders>
              <w:left w:val="single" w:sz="12" w:space="0" w:color="000000"/>
              <w:right w:val="single" w:sz="12" w:space="0" w:color="000000"/>
            </w:tcBorders>
            <w:shd w:val="clear" w:color="auto" w:fill="auto"/>
          </w:tcPr>
          <w:p w14:paraId="4F68E1A7" w14:textId="77777777" w:rsidR="00FE23AB" w:rsidRPr="00FE23AB" w:rsidRDefault="00FE23AB" w:rsidP="00FE23AB">
            <w:pPr>
              <w:rPr>
                <w:rFonts w:eastAsia="Times New Roman"/>
                <w:szCs w:val="22"/>
                <w:lang w:val="sr-Cyrl-CS"/>
              </w:rPr>
            </w:pPr>
            <w:r w:rsidRPr="00FE23AB">
              <w:rPr>
                <w:rFonts w:eastAsia="Times New Roman"/>
                <w:szCs w:val="22"/>
                <w:lang w:val="sr-Cyrl-CS"/>
              </w:rPr>
              <w:t>јун</w:t>
            </w:r>
          </w:p>
        </w:tc>
        <w:tc>
          <w:tcPr>
            <w:tcW w:w="2096" w:type="dxa"/>
            <w:tcBorders>
              <w:left w:val="single" w:sz="12" w:space="0" w:color="000000"/>
              <w:right w:val="single" w:sz="12" w:space="0" w:color="000000"/>
            </w:tcBorders>
            <w:shd w:val="clear" w:color="auto" w:fill="auto"/>
          </w:tcPr>
          <w:p w14:paraId="05A59B6A" w14:textId="77777777" w:rsidR="00FE23AB" w:rsidRPr="00FE23AB" w:rsidRDefault="00FE23AB" w:rsidP="00FE23AB">
            <w:pPr>
              <w:rPr>
                <w:rFonts w:eastAsia="Times New Roman"/>
                <w:szCs w:val="22"/>
                <w:lang w:val="sr-Cyrl-CS"/>
              </w:rPr>
            </w:pPr>
            <w:r w:rsidRPr="00FE23AB">
              <w:rPr>
                <w:rFonts w:eastAsia="Times New Roman"/>
                <w:szCs w:val="22"/>
                <w:lang w:val="sr-Cyrl-CS"/>
              </w:rPr>
              <w:t>Припремна настава из физике и хемије за малу матуру</w:t>
            </w:r>
          </w:p>
        </w:tc>
        <w:tc>
          <w:tcPr>
            <w:tcW w:w="1949" w:type="dxa"/>
            <w:tcBorders>
              <w:left w:val="single" w:sz="12" w:space="0" w:color="000000"/>
              <w:right w:val="single" w:sz="12" w:space="0" w:color="000000"/>
            </w:tcBorders>
            <w:shd w:val="clear" w:color="auto" w:fill="auto"/>
          </w:tcPr>
          <w:p w14:paraId="3D47D985" w14:textId="77777777" w:rsidR="00FE23AB" w:rsidRPr="00FE23AB" w:rsidRDefault="00FE23AB" w:rsidP="00FE23AB">
            <w:pPr>
              <w:rPr>
                <w:rFonts w:eastAsia="Times New Roman"/>
                <w:szCs w:val="22"/>
                <w:lang w:val="sr-Cyrl-CS"/>
              </w:rPr>
            </w:pPr>
            <w:r w:rsidRPr="00FE23AB">
              <w:rPr>
                <w:rFonts w:eastAsia="Times New Roman"/>
                <w:szCs w:val="22"/>
                <w:lang w:val="sr-Cyrl-CS"/>
              </w:rPr>
              <w:t xml:space="preserve">Одржавањем  припремних часова </w:t>
            </w:r>
          </w:p>
        </w:tc>
        <w:tc>
          <w:tcPr>
            <w:tcW w:w="1820" w:type="dxa"/>
            <w:tcBorders>
              <w:left w:val="single" w:sz="12" w:space="0" w:color="000000"/>
              <w:right w:val="single" w:sz="12" w:space="0" w:color="000000"/>
            </w:tcBorders>
            <w:shd w:val="clear" w:color="auto" w:fill="auto"/>
          </w:tcPr>
          <w:p w14:paraId="08709D02" w14:textId="77777777" w:rsidR="00FE23AB" w:rsidRPr="00FE23AB" w:rsidRDefault="00FE23AB" w:rsidP="00FE23AB">
            <w:pPr>
              <w:rPr>
                <w:rFonts w:eastAsia="Times New Roman"/>
                <w:szCs w:val="22"/>
                <w:lang w:val="sr-Cyrl-CS"/>
              </w:rPr>
            </w:pPr>
            <w:r w:rsidRPr="00FE23AB">
              <w:rPr>
                <w:rFonts w:eastAsia="Times New Roman"/>
                <w:szCs w:val="22"/>
                <w:lang w:val="sr-Cyrl-CS"/>
              </w:rPr>
              <w:t>чланови већа</w:t>
            </w:r>
          </w:p>
        </w:tc>
        <w:tc>
          <w:tcPr>
            <w:tcW w:w="1050" w:type="dxa"/>
            <w:tcBorders>
              <w:left w:val="single" w:sz="12" w:space="0" w:color="000000"/>
            </w:tcBorders>
            <w:shd w:val="clear" w:color="auto" w:fill="auto"/>
          </w:tcPr>
          <w:p w14:paraId="63441976" w14:textId="77777777" w:rsidR="00FE23AB" w:rsidRPr="00FE23AB" w:rsidRDefault="00FE23AB" w:rsidP="00FE23AB">
            <w:pPr>
              <w:jc w:val="center"/>
              <w:rPr>
                <w:rFonts w:eastAsia="Times New Roman"/>
                <w:szCs w:val="22"/>
                <w:lang w:val="sr-Cyrl-CS"/>
              </w:rPr>
            </w:pPr>
            <w:r w:rsidRPr="00FE23AB">
              <w:rPr>
                <w:rFonts w:eastAsia="Times New Roman"/>
                <w:szCs w:val="22"/>
                <w:lang w:val="sr-Cyrl-CS"/>
              </w:rPr>
              <w:t>X</w:t>
            </w:r>
          </w:p>
        </w:tc>
        <w:tc>
          <w:tcPr>
            <w:tcW w:w="839" w:type="dxa"/>
            <w:tcBorders>
              <w:right w:val="single" w:sz="12" w:space="0" w:color="000000"/>
            </w:tcBorders>
            <w:shd w:val="clear" w:color="auto" w:fill="auto"/>
          </w:tcPr>
          <w:p w14:paraId="4691A580" w14:textId="77777777" w:rsidR="00FE23AB" w:rsidRPr="00FE23AB" w:rsidRDefault="00FE23AB" w:rsidP="00FE23AB">
            <w:pPr>
              <w:jc w:val="center"/>
              <w:rPr>
                <w:rFonts w:eastAsia="Times New Roman"/>
                <w:szCs w:val="22"/>
                <w:lang w:val="sr-Cyrl-CS"/>
              </w:rPr>
            </w:pPr>
            <w:r w:rsidRPr="00FE23AB">
              <w:rPr>
                <w:rFonts w:ascii="Segoe UI Symbol" w:eastAsia="Times New Roman" w:hAnsi="Segoe UI Symbol" w:cs="Segoe UI Symbol"/>
                <w:szCs w:val="22"/>
                <w:lang w:val="sr-Cyrl-CS"/>
              </w:rPr>
              <w:t>☐</w:t>
            </w:r>
          </w:p>
        </w:tc>
      </w:tr>
      <w:tr w:rsidR="00FE23AB" w:rsidRPr="00FE23AB" w14:paraId="515A063B" w14:textId="77777777" w:rsidTr="007A184C">
        <w:trPr>
          <w:cantSplit/>
          <w:tblHeader/>
        </w:trPr>
        <w:tc>
          <w:tcPr>
            <w:tcW w:w="1822" w:type="dxa"/>
            <w:tcBorders>
              <w:left w:val="single" w:sz="12" w:space="0" w:color="000000"/>
              <w:right w:val="single" w:sz="12" w:space="0" w:color="000000"/>
            </w:tcBorders>
            <w:shd w:val="clear" w:color="auto" w:fill="auto"/>
          </w:tcPr>
          <w:p w14:paraId="3F3E059E" w14:textId="77777777" w:rsidR="00FE23AB" w:rsidRPr="00FE23AB" w:rsidRDefault="00FE23AB" w:rsidP="00FE23AB">
            <w:pPr>
              <w:rPr>
                <w:rFonts w:eastAsia="Times New Roman"/>
                <w:szCs w:val="22"/>
                <w:lang w:val="sr-Cyrl-CS"/>
              </w:rPr>
            </w:pPr>
            <w:r w:rsidRPr="00FE23AB">
              <w:rPr>
                <w:rFonts w:eastAsia="Times New Roman"/>
                <w:szCs w:val="22"/>
                <w:lang w:val="sr-Cyrl-CS"/>
              </w:rPr>
              <w:t>јун</w:t>
            </w:r>
          </w:p>
        </w:tc>
        <w:tc>
          <w:tcPr>
            <w:tcW w:w="2096" w:type="dxa"/>
            <w:tcBorders>
              <w:left w:val="single" w:sz="12" w:space="0" w:color="000000"/>
              <w:right w:val="single" w:sz="12" w:space="0" w:color="000000"/>
            </w:tcBorders>
            <w:shd w:val="clear" w:color="auto" w:fill="auto"/>
          </w:tcPr>
          <w:p w14:paraId="496A4D39" w14:textId="77777777" w:rsidR="00FE23AB" w:rsidRPr="00FE23AB" w:rsidRDefault="00FE23AB" w:rsidP="00FE23AB">
            <w:pPr>
              <w:rPr>
                <w:rFonts w:eastAsia="Times New Roman"/>
                <w:szCs w:val="22"/>
                <w:lang w:val="sr-Cyrl-CS"/>
              </w:rPr>
            </w:pPr>
            <w:r w:rsidRPr="00FE23AB">
              <w:rPr>
                <w:rFonts w:eastAsia="Times New Roman"/>
                <w:szCs w:val="22"/>
                <w:lang w:val="sr-Cyrl-CS"/>
              </w:rPr>
              <w:t xml:space="preserve">Анализа успеха ученика на комбинованом тесту </w:t>
            </w:r>
          </w:p>
        </w:tc>
        <w:tc>
          <w:tcPr>
            <w:tcW w:w="1949" w:type="dxa"/>
            <w:tcBorders>
              <w:left w:val="single" w:sz="12" w:space="0" w:color="000000"/>
              <w:right w:val="single" w:sz="12" w:space="0" w:color="000000"/>
            </w:tcBorders>
            <w:shd w:val="clear" w:color="auto" w:fill="auto"/>
          </w:tcPr>
          <w:p w14:paraId="0E2160D9" w14:textId="77777777" w:rsidR="00FE23AB" w:rsidRPr="00FE23AB" w:rsidRDefault="00FE23AB" w:rsidP="00FE23AB">
            <w:pPr>
              <w:rPr>
                <w:rFonts w:eastAsia="Times New Roman"/>
                <w:szCs w:val="22"/>
                <w:lang w:val="sr-Cyrl-CS"/>
              </w:rPr>
            </w:pPr>
            <w:r w:rsidRPr="00FE23AB">
              <w:rPr>
                <w:rFonts w:eastAsia="Times New Roman"/>
                <w:szCs w:val="22"/>
                <w:lang w:val="sr-Cyrl-CS"/>
              </w:rPr>
              <w:t>Анализом статистичких података</w:t>
            </w:r>
          </w:p>
        </w:tc>
        <w:tc>
          <w:tcPr>
            <w:tcW w:w="1820" w:type="dxa"/>
            <w:tcBorders>
              <w:left w:val="single" w:sz="12" w:space="0" w:color="000000"/>
              <w:right w:val="single" w:sz="12" w:space="0" w:color="000000"/>
            </w:tcBorders>
            <w:shd w:val="clear" w:color="auto" w:fill="auto"/>
          </w:tcPr>
          <w:p w14:paraId="318D0FD8" w14:textId="77777777" w:rsidR="00FE23AB" w:rsidRPr="00FE23AB" w:rsidRDefault="00FE23AB" w:rsidP="00FE23AB">
            <w:pPr>
              <w:rPr>
                <w:rFonts w:eastAsia="Times New Roman"/>
                <w:szCs w:val="22"/>
                <w:lang w:val="sr-Cyrl-CS"/>
              </w:rPr>
            </w:pPr>
            <w:r w:rsidRPr="00FE23AB">
              <w:rPr>
                <w:rFonts w:eastAsia="Times New Roman"/>
                <w:szCs w:val="22"/>
                <w:lang w:val="sr-Cyrl-CS"/>
              </w:rPr>
              <w:t>чланови већа</w:t>
            </w:r>
          </w:p>
        </w:tc>
        <w:tc>
          <w:tcPr>
            <w:tcW w:w="1050" w:type="dxa"/>
            <w:tcBorders>
              <w:left w:val="single" w:sz="12" w:space="0" w:color="000000"/>
            </w:tcBorders>
            <w:shd w:val="clear" w:color="auto" w:fill="auto"/>
          </w:tcPr>
          <w:p w14:paraId="0BA58EFD" w14:textId="77777777" w:rsidR="00FE23AB" w:rsidRPr="00FE23AB" w:rsidRDefault="00FE23AB" w:rsidP="00FE23AB">
            <w:pPr>
              <w:jc w:val="center"/>
              <w:rPr>
                <w:rFonts w:eastAsia="Times New Roman"/>
                <w:szCs w:val="22"/>
                <w:lang w:val="sr-Cyrl-CS"/>
              </w:rPr>
            </w:pPr>
            <w:r w:rsidRPr="00FE23AB">
              <w:rPr>
                <w:rFonts w:eastAsia="Times New Roman"/>
                <w:szCs w:val="22"/>
                <w:lang w:val="sr-Cyrl-CS"/>
              </w:rPr>
              <w:t>X</w:t>
            </w:r>
          </w:p>
        </w:tc>
        <w:tc>
          <w:tcPr>
            <w:tcW w:w="839" w:type="dxa"/>
            <w:tcBorders>
              <w:right w:val="single" w:sz="12" w:space="0" w:color="000000"/>
            </w:tcBorders>
            <w:shd w:val="clear" w:color="auto" w:fill="auto"/>
          </w:tcPr>
          <w:p w14:paraId="696B3841" w14:textId="77777777" w:rsidR="00FE23AB" w:rsidRPr="00FE23AB" w:rsidRDefault="00FE23AB" w:rsidP="00FE23AB">
            <w:pPr>
              <w:jc w:val="center"/>
              <w:rPr>
                <w:rFonts w:eastAsia="Times New Roman"/>
                <w:szCs w:val="22"/>
                <w:lang w:val="sr-Cyrl-CS"/>
              </w:rPr>
            </w:pPr>
            <w:r w:rsidRPr="00FE23AB">
              <w:rPr>
                <w:rFonts w:ascii="Segoe UI Symbol" w:eastAsia="Times New Roman" w:hAnsi="Segoe UI Symbol" w:cs="Segoe UI Symbol"/>
                <w:szCs w:val="22"/>
                <w:lang w:val="sr-Cyrl-CS"/>
              </w:rPr>
              <w:t>☐</w:t>
            </w:r>
          </w:p>
        </w:tc>
      </w:tr>
      <w:tr w:rsidR="00FE23AB" w:rsidRPr="00FE23AB" w14:paraId="37D2F68C" w14:textId="77777777" w:rsidTr="007A184C">
        <w:trPr>
          <w:cantSplit/>
          <w:tblHeader/>
        </w:trPr>
        <w:tc>
          <w:tcPr>
            <w:tcW w:w="1822" w:type="dxa"/>
            <w:tcBorders>
              <w:left w:val="single" w:sz="12" w:space="0" w:color="000000"/>
              <w:right w:val="single" w:sz="12" w:space="0" w:color="000000"/>
            </w:tcBorders>
            <w:shd w:val="clear" w:color="auto" w:fill="auto"/>
          </w:tcPr>
          <w:p w14:paraId="05ADDF80" w14:textId="77777777" w:rsidR="00FE23AB" w:rsidRPr="00FE23AB" w:rsidRDefault="00FE23AB" w:rsidP="00FE23AB">
            <w:pPr>
              <w:rPr>
                <w:rFonts w:eastAsia="Times New Roman"/>
                <w:szCs w:val="22"/>
                <w:lang w:val="sr-Cyrl-CS"/>
              </w:rPr>
            </w:pPr>
            <w:r w:rsidRPr="00FE23AB">
              <w:rPr>
                <w:rFonts w:eastAsia="Times New Roman"/>
                <w:szCs w:val="22"/>
                <w:lang w:val="sr-Cyrl-CS"/>
              </w:rPr>
              <w:t>јун</w:t>
            </w:r>
          </w:p>
        </w:tc>
        <w:tc>
          <w:tcPr>
            <w:tcW w:w="2096" w:type="dxa"/>
            <w:tcBorders>
              <w:left w:val="single" w:sz="12" w:space="0" w:color="000000"/>
              <w:right w:val="single" w:sz="12" w:space="0" w:color="000000"/>
            </w:tcBorders>
            <w:shd w:val="clear" w:color="auto" w:fill="auto"/>
          </w:tcPr>
          <w:p w14:paraId="7A63F1B6" w14:textId="77777777" w:rsidR="00FE23AB" w:rsidRPr="00FE23AB" w:rsidRDefault="00FE23AB" w:rsidP="00FE23AB">
            <w:pPr>
              <w:rPr>
                <w:rFonts w:eastAsia="Times New Roman"/>
                <w:szCs w:val="22"/>
                <w:lang w:val="sr-Cyrl-CS"/>
              </w:rPr>
            </w:pPr>
            <w:r w:rsidRPr="00FE23AB">
              <w:rPr>
                <w:rFonts w:eastAsia="Times New Roman"/>
                <w:szCs w:val="22"/>
                <w:lang w:val="sr-Cyrl-CS"/>
              </w:rPr>
              <w:t>Анализа рада сручног већа</w:t>
            </w:r>
          </w:p>
        </w:tc>
        <w:tc>
          <w:tcPr>
            <w:tcW w:w="1949" w:type="dxa"/>
            <w:tcBorders>
              <w:left w:val="single" w:sz="12" w:space="0" w:color="000000"/>
              <w:right w:val="single" w:sz="12" w:space="0" w:color="000000"/>
            </w:tcBorders>
            <w:shd w:val="clear" w:color="auto" w:fill="auto"/>
          </w:tcPr>
          <w:p w14:paraId="673CC681" w14:textId="77777777" w:rsidR="00FE23AB" w:rsidRPr="00FE23AB" w:rsidRDefault="00FE23AB" w:rsidP="00FE23AB">
            <w:pPr>
              <w:rPr>
                <w:rFonts w:eastAsia="Times New Roman"/>
                <w:szCs w:val="22"/>
                <w:lang w:val="sr-Cyrl-CS"/>
              </w:rPr>
            </w:pPr>
            <w:r w:rsidRPr="00FE23AB">
              <w:rPr>
                <w:rFonts w:eastAsia="Times New Roman"/>
                <w:szCs w:val="22"/>
                <w:lang w:val="sr-Cyrl-CS"/>
              </w:rPr>
              <w:t>дискусијом</w:t>
            </w:r>
          </w:p>
        </w:tc>
        <w:tc>
          <w:tcPr>
            <w:tcW w:w="1820" w:type="dxa"/>
            <w:tcBorders>
              <w:left w:val="single" w:sz="12" w:space="0" w:color="000000"/>
              <w:right w:val="single" w:sz="12" w:space="0" w:color="000000"/>
            </w:tcBorders>
            <w:shd w:val="clear" w:color="auto" w:fill="auto"/>
          </w:tcPr>
          <w:p w14:paraId="21983894" w14:textId="77777777" w:rsidR="00FE23AB" w:rsidRPr="00FE23AB" w:rsidRDefault="00FE23AB" w:rsidP="00FE23AB">
            <w:pPr>
              <w:rPr>
                <w:rFonts w:eastAsia="Times New Roman"/>
                <w:szCs w:val="22"/>
                <w:lang w:val="sr-Cyrl-CS"/>
              </w:rPr>
            </w:pPr>
            <w:r w:rsidRPr="00FE23AB">
              <w:rPr>
                <w:rFonts w:eastAsia="Times New Roman"/>
                <w:szCs w:val="22"/>
                <w:lang w:val="sr-Cyrl-CS"/>
              </w:rPr>
              <w:t>чланови већа</w:t>
            </w:r>
          </w:p>
        </w:tc>
        <w:tc>
          <w:tcPr>
            <w:tcW w:w="1050" w:type="dxa"/>
            <w:tcBorders>
              <w:left w:val="single" w:sz="12" w:space="0" w:color="000000"/>
            </w:tcBorders>
            <w:shd w:val="clear" w:color="auto" w:fill="auto"/>
          </w:tcPr>
          <w:p w14:paraId="67BF46F3" w14:textId="77777777" w:rsidR="00FE23AB" w:rsidRPr="00FE23AB" w:rsidRDefault="00FE23AB" w:rsidP="00FE23AB">
            <w:pPr>
              <w:jc w:val="center"/>
              <w:rPr>
                <w:rFonts w:eastAsia="Times New Roman"/>
                <w:szCs w:val="22"/>
                <w:lang w:val="sr-Cyrl-CS"/>
              </w:rPr>
            </w:pPr>
            <w:r w:rsidRPr="00FE23AB">
              <w:rPr>
                <w:rFonts w:eastAsia="Times New Roman"/>
                <w:szCs w:val="22"/>
                <w:lang w:val="sr-Cyrl-CS"/>
              </w:rPr>
              <w:t>X</w:t>
            </w:r>
          </w:p>
        </w:tc>
        <w:tc>
          <w:tcPr>
            <w:tcW w:w="839" w:type="dxa"/>
            <w:tcBorders>
              <w:right w:val="single" w:sz="12" w:space="0" w:color="000000"/>
            </w:tcBorders>
            <w:shd w:val="clear" w:color="auto" w:fill="auto"/>
          </w:tcPr>
          <w:p w14:paraId="3011D988" w14:textId="77777777" w:rsidR="00FE23AB" w:rsidRPr="00FE23AB" w:rsidRDefault="00FE23AB" w:rsidP="00FE23AB">
            <w:pPr>
              <w:jc w:val="center"/>
              <w:rPr>
                <w:rFonts w:eastAsia="Times New Roman"/>
                <w:szCs w:val="22"/>
                <w:lang w:val="sr-Cyrl-CS"/>
              </w:rPr>
            </w:pPr>
            <w:r w:rsidRPr="00FE23AB">
              <w:rPr>
                <w:rFonts w:ascii="Segoe UI Symbol" w:eastAsia="Times New Roman" w:hAnsi="Segoe UI Symbol" w:cs="Segoe UI Symbol"/>
                <w:szCs w:val="22"/>
                <w:lang w:val="sr-Cyrl-CS"/>
              </w:rPr>
              <w:t>☐</w:t>
            </w:r>
          </w:p>
        </w:tc>
      </w:tr>
      <w:tr w:rsidR="00FE23AB" w:rsidRPr="00FE23AB" w14:paraId="34C342F3" w14:textId="77777777" w:rsidTr="007A184C">
        <w:trPr>
          <w:cantSplit/>
          <w:tblHeader/>
        </w:trPr>
        <w:tc>
          <w:tcPr>
            <w:tcW w:w="1822" w:type="dxa"/>
            <w:tcBorders>
              <w:left w:val="single" w:sz="12" w:space="0" w:color="000000"/>
              <w:right w:val="single" w:sz="12" w:space="0" w:color="000000"/>
            </w:tcBorders>
            <w:shd w:val="clear" w:color="auto" w:fill="auto"/>
          </w:tcPr>
          <w:p w14:paraId="33491EEB" w14:textId="77777777" w:rsidR="00FE23AB" w:rsidRPr="00FE23AB" w:rsidRDefault="00FE23AB" w:rsidP="00FE23AB">
            <w:pPr>
              <w:rPr>
                <w:rFonts w:eastAsia="Times New Roman"/>
                <w:szCs w:val="22"/>
                <w:lang w:val="sr-Cyrl-CS"/>
              </w:rPr>
            </w:pPr>
            <w:r w:rsidRPr="00FE23AB">
              <w:rPr>
                <w:rFonts w:eastAsia="Times New Roman"/>
                <w:szCs w:val="22"/>
                <w:lang w:val="sr-Cyrl-CS"/>
              </w:rPr>
              <w:lastRenderedPageBreak/>
              <w:t>август</w:t>
            </w:r>
          </w:p>
        </w:tc>
        <w:tc>
          <w:tcPr>
            <w:tcW w:w="2096" w:type="dxa"/>
            <w:tcBorders>
              <w:left w:val="single" w:sz="12" w:space="0" w:color="000000"/>
              <w:right w:val="single" w:sz="12" w:space="0" w:color="000000"/>
            </w:tcBorders>
            <w:shd w:val="clear" w:color="auto" w:fill="auto"/>
          </w:tcPr>
          <w:p w14:paraId="1733F0D8" w14:textId="77777777" w:rsidR="00FE23AB" w:rsidRPr="00FE23AB" w:rsidRDefault="00FE23AB" w:rsidP="00FE23AB">
            <w:pPr>
              <w:rPr>
                <w:rFonts w:eastAsia="Times New Roman"/>
                <w:szCs w:val="22"/>
                <w:lang w:val="sr-Cyrl-CS"/>
              </w:rPr>
            </w:pPr>
            <w:r w:rsidRPr="00FE23AB">
              <w:rPr>
                <w:rFonts w:eastAsia="Times New Roman"/>
                <w:szCs w:val="22"/>
                <w:lang w:val="sr-Cyrl-CS"/>
              </w:rPr>
              <w:t>Попис наставних средстава и потребштине</w:t>
            </w:r>
          </w:p>
        </w:tc>
        <w:tc>
          <w:tcPr>
            <w:tcW w:w="1949" w:type="dxa"/>
            <w:tcBorders>
              <w:left w:val="single" w:sz="12" w:space="0" w:color="000000"/>
              <w:right w:val="single" w:sz="12" w:space="0" w:color="000000"/>
            </w:tcBorders>
            <w:shd w:val="clear" w:color="auto" w:fill="auto"/>
          </w:tcPr>
          <w:p w14:paraId="3EAB4F48" w14:textId="77777777" w:rsidR="00FE23AB" w:rsidRPr="00FE23AB" w:rsidRDefault="00FE23AB" w:rsidP="00FE23AB">
            <w:pPr>
              <w:rPr>
                <w:rFonts w:eastAsia="Times New Roman"/>
                <w:szCs w:val="22"/>
                <w:lang w:val="sr-Cyrl-CS"/>
              </w:rPr>
            </w:pPr>
            <w:r w:rsidRPr="00FE23AB">
              <w:rPr>
                <w:rFonts w:eastAsia="Times New Roman"/>
                <w:szCs w:val="22"/>
                <w:lang w:val="sr-Cyrl-CS"/>
              </w:rPr>
              <w:t>велико спремање, попис</w:t>
            </w:r>
          </w:p>
        </w:tc>
        <w:tc>
          <w:tcPr>
            <w:tcW w:w="1820" w:type="dxa"/>
            <w:tcBorders>
              <w:left w:val="single" w:sz="12" w:space="0" w:color="000000"/>
              <w:right w:val="single" w:sz="12" w:space="0" w:color="000000"/>
            </w:tcBorders>
            <w:shd w:val="clear" w:color="auto" w:fill="auto"/>
          </w:tcPr>
          <w:p w14:paraId="4D0D5B91" w14:textId="77777777" w:rsidR="00FE23AB" w:rsidRPr="00FE23AB" w:rsidRDefault="00FE23AB" w:rsidP="00FE23AB">
            <w:pPr>
              <w:rPr>
                <w:rFonts w:eastAsia="Times New Roman"/>
                <w:szCs w:val="22"/>
                <w:lang w:val="sr-Cyrl-CS"/>
              </w:rPr>
            </w:pPr>
            <w:r w:rsidRPr="00FE23AB">
              <w:rPr>
                <w:rFonts w:eastAsia="Times New Roman"/>
                <w:szCs w:val="22"/>
                <w:lang w:val="sr-Cyrl-CS"/>
              </w:rPr>
              <w:t>чланови већа</w:t>
            </w:r>
          </w:p>
        </w:tc>
        <w:tc>
          <w:tcPr>
            <w:tcW w:w="1050" w:type="dxa"/>
            <w:tcBorders>
              <w:left w:val="single" w:sz="12" w:space="0" w:color="000000"/>
            </w:tcBorders>
            <w:shd w:val="clear" w:color="auto" w:fill="auto"/>
          </w:tcPr>
          <w:p w14:paraId="147E9E6C" w14:textId="77777777" w:rsidR="00FE23AB" w:rsidRPr="00FE23AB" w:rsidRDefault="00FE23AB" w:rsidP="00FE23AB">
            <w:pPr>
              <w:jc w:val="center"/>
              <w:rPr>
                <w:rFonts w:eastAsia="Times New Roman"/>
                <w:szCs w:val="22"/>
                <w:lang w:val="sr-Cyrl-CS"/>
              </w:rPr>
            </w:pPr>
            <w:r w:rsidRPr="00FE23AB">
              <w:rPr>
                <w:rFonts w:eastAsia="Times New Roman"/>
                <w:szCs w:val="22"/>
                <w:lang w:val="sr-Cyrl-CS"/>
              </w:rPr>
              <w:t>X</w:t>
            </w:r>
          </w:p>
        </w:tc>
        <w:tc>
          <w:tcPr>
            <w:tcW w:w="839" w:type="dxa"/>
            <w:tcBorders>
              <w:right w:val="single" w:sz="12" w:space="0" w:color="000000"/>
            </w:tcBorders>
            <w:shd w:val="clear" w:color="auto" w:fill="auto"/>
          </w:tcPr>
          <w:p w14:paraId="5890596B" w14:textId="77777777" w:rsidR="00FE23AB" w:rsidRPr="00FE23AB" w:rsidRDefault="00FE23AB" w:rsidP="00FE23AB">
            <w:pPr>
              <w:jc w:val="center"/>
              <w:rPr>
                <w:rFonts w:eastAsia="Times New Roman"/>
                <w:szCs w:val="22"/>
                <w:lang w:val="sr-Cyrl-CS"/>
              </w:rPr>
            </w:pPr>
            <w:r w:rsidRPr="00FE23AB">
              <w:rPr>
                <w:rFonts w:ascii="Segoe UI Symbol" w:eastAsia="Times New Roman" w:hAnsi="Segoe UI Symbol" w:cs="Segoe UI Symbol"/>
                <w:szCs w:val="22"/>
                <w:lang w:val="sr-Cyrl-CS"/>
              </w:rPr>
              <w:t>☐</w:t>
            </w:r>
          </w:p>
        </w:tc>
      </w:tr>
    </w:tbl>
    <w:p w14:paraId="1F48B460" w14:textId="77777777" w:rsidR="00FE23AB" w:rsidRPr="00FE23AB" w:rsidRDefault="00FE23AB" w:rsidP="003B5B68">
      <w:pPr>
        <w:rPr>
          <w:rFonts w:eastAsia="Times New Roman"/>
          <w:szCs w:val="22"/>
          <w:lang w:val="sr-Cyrl-CS"/>
        </w:rPr>
      </w:pPr>
      <w:r w:rsidRPr="00FE23AB">
        <w:rPr>
          <w:rFonts w:eastAsia="Times New Roman"/>
          <w:szCs w:val="22"/>
          <w:lang w:val="sr-Cyrl-CS"/>
        </w:rPr>
        <w:t>У току школске године планирано је укупно 4 састанака.</w:t>
      </w:r>
    </w:p>
    <w:p w14:paraId="433C8092" w14:textId="77777777" w:rsidR="00FE23AB" w:rsidRPr="00FE23AB" w:rsidRDefault="00FE23AB" w:rsidP="003B5B68">
      <w:pPr>
        <w:rPr>
          <w:rFonts w:eastAsia="Times New Roman"/>
          <w:szCs w:val="22"/>
          <w:lang w:val="sr-Cyrl-CS"/>
        </w:rPr>
      </w:pPr>
      <w:r w:rsidRPr="00FE23AB">
        <w:rPr>
          <w:rFonts w:eastAsia="Times New Roman"/>
          <w:szCs w:val="22"/>
          <w:lang w:val="sr-Cyrl-CS"/>
        </w:rPr>
        <w:t xml:space="preserve">Потпис: </w:t>
      </w:r>
      <w:bookmarkStart w:id="33" w:name="bookmark=id.2s8eyo1" w:colFirst="0" w:colLast="0"/>
      <w:bookmarkEnd w:id="33"/>
      <w:r w:rsidRPr="00FE23AB">
        <w:rPr>
          <w:rFonts w:eastAsia="Times New Roman"/>
          <w:szCs w:val="22"/>
          <w:lang w:val="sr-Cyrl-CS"/>
        </w:rPr>
        <w:t>Силвиа Чанади</w:t>
      </w:r>
    </w:p>
    <w:p w14:paraId="5B658A2C" w14:textId="6172A607" w:rsidR="00FE23AB" w:rsidRDefault="00FE23AB" w:rsidP="006A0DED">
      <w:pPr>
        <w:rPr>
          <w:lang w:val="sr-Cyrl-CS"/>
        </w:rPr>
      </w:pPr>
    </w:p>
    <w:p w14:paraId="45069309" w14:textId="7E027CF3" w:rsidR="00F01E94" w:rsidRPr="00BB4777" w:rsidRDefault="00F01E94" w:rsidP="00322FDC">
      <w:pPr>
        <w:jc w:val="center"/>
        <w:rPr>
          <w:b/>
          <w:lang w:val="sr-Cyrl-CS"/>
        </w:rPr>
      </w:pPr>
      <w:r w:rsidRPr="00BB4777">
        <w:rPr>
          <w:b/>
          <w:lang w:val="sr-Cyrl-CS"/>
        </w:rPr>
        <w:t>ИЗВЕШТАЈ</w:t>
      </w:r>
      <w:r w:rsidR="00DC0514" w:rsidRPr="00BB4777">
        <w:rPr>
          <w:b/>
          <w:lang w:val="sr-Cyrl-CS"/>
        </w:rPr>
        <w:fldChar w:fldCharType="begin">
          <w:ffData>
            <w:name w:val="Text1"/>
            <w:enabled/>
            <w:calcOnExit w:val="0"/>
            <w:textInput/>
          </w:ffData>
        </w:fldChar>
      </w:r>
      <w:r w:rsidRPr="00BB4777">
        <w:rPr>
          <w:b/>
          <w:lang w:val="sr-Cyrl-CS"/>
        </w:rPr>
        <w:instrText xml:space="preserve"> FORMTEXT </w:instrText>
      </w:r>
      <w:r w:rsidR="00DC0514" w:rsidRPr="00BB4777">
        <w:rPr>
          <w:b/>
          <w:lang w:val="sr-Cyrl-CS"/>
        </w:rPr>
      </w:r>
      <w:r w:rsidR="00DC0514" w:rsidRPr="00BB4777">
        <w:rPr>
          <w:b/>
          <w:lang w:val="sr-Cyrl-CS"/>
        </w:rPr>
        <w:fldChar w:fldCharType="separate"/>
      </w:r>
      <w:r>
        <w:t>СТРУЧНОГ ВЕЋА ЗА БИОЛОГИЈУ</w:t>
      </w:r>
      <w:r w:rsidR="00DC0514" w:rsidRPr="00BB4777">
        <w:rPr>
          <w:b/>
          <w:lang w:val="sr-Cyrl-CS"/>
        </w:rPr>
        <w:fldChar w:fldCharType="end"/>
      </w:r>
      <w:r w:rsidRPr="00BB4777">
        <w:rPr>
          <w:b/>
          <w:lang w:val="sr-Cyrl-CS"/>
        </w:rPr>
        <w:t xml:space="preserve"> ЗА 20</w:t>
      </w:r>
      <w:r w:rsidR="0053205B">
        <w:rPr>
          <w:b/>
          <w:lang w:val="sr-Cyrl-CS"/>
        </w:rPr>
        <w:t>2</w:t>
      </w:r>
      <w:r w:rsidR="00FE23AB">
        <w:rPr>
          <w:b/>
          <w:lang w:val="sr-Cyrl-CS"/>
        </w:rPr>
        <w:t>2</w:t>
      </w:r>
      <w:r w:rsidRPr="00BB4777">
        <w:rPr>
          <w:b/>
          <w:lang w:val="sr-Cyrl-CS"/>
        </w:rPr>
        <w:t>/20</w:t>
      </w:r>
      <w:r w:rsidR="0053205B">
        <w:rPr>
          <w:b/>
          <w:lang w:val="sr-Cyrl-CS"/>
        </w:rPr>
        <w:t>2</w:t>
      </w:r>
      <w:r w:rsidR="00FE23AB">
        <w:rPr>
          <w:b/>
          <w:lang w:val="sr-Cyrl-CS"/>
        </w:rPr>
        <w:t>3</w:t>
      </w:r>
      <w:r w:rsidRPr="00BB4777">
        <w:rPr>
          <w:b/>
          <w:lang w:val="sr-Cyrl-CS"/>
        </w:rPr>
        <w:t>. ШКОЛСКУ ГОДИНУ</w:t>
      </w:r>
    </w:p>
    <w:p w14:paraId="28438AC0" w14:textId="77777777" w:rsidR="00F01E94" w:rsidRDefault="00F01E94">
      <w:pPr>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2096"/>
        <w:gridCol w:w="1844"/>
        <w:gridCol w:w="1844"/>
        <w:gridCol w:w="1088"/>
        <w:gridCol w:w="858"/>
      </w:tblGrid>
      <w:tr w:rsidR="00F01E94" w:rsidRPr="00C57499" w14:paraId="5891F551" w14:textId="77777777" w:rsidTr="00322FDC">
        <w:tc>
          <w:tcPr>
            <w:tcW w:w="1846" w:type="dxa"/>
            <w:vMerge w:val="restart"/>
            <w:tcBorders>
              <w:top w:val="single" w:sz="12" w:space="0" w:color="auto"/>
              <w:left w:val="single" w:sz="12" w:space="0" w:color="auto"/>
              <w:right w:val="single" w:sz="12" w:space="0" w:color="auto"/>
            </w:tcBorders>
            <w:shd w:val="clear" w:color="auto" w:fill="auto"/>
          </w:tcPr>
          <w:p w14:paraId="422EB05B" w14:textId="77777777" w:rsidR="00F01E94" w:rsidRPr="00C57499" w:rsidRDefault="00F01E94" w:rsidP="00322FDC">
            <w:pPr>
              <w:jc w:val="center"/>
              <w:rPr>
                <w:b/>
                <w:lang w:val="sr-Cyrl-CS"/>
              </w:rPr>
            </w:pPr>
            <w:r w:rsidRPr="00C57499">
              <w:rPr>
                <w:b/>
                <w:lang w:val="sr-Cyrl-CS"/>
              </w:rPr>
              <w:t>Време реализације</w:t>
            </w:r>
          </w:p>
        </w:tc>
        <w:tc>
          <w:tcPr>
            <w:tcW w:w="2096" w:type="dxa"/>
            <w:vMerge w:val="restart"/>
            <w:tcBorders>
              <w:top w:val="single" w:sz="12" w:space="0" w:color="auto"/>
              <w:left w:val="single" w:sz="12" w:space="0" w:color="auto"/>
              <w:right w:val="single" w:sz="12" w:space="0" w:color="auto"/>
            </w:tcBorders>
            <w:shd w:val="clear" w:color="auto" w:fill="auto"/>
          </w:tcPr>
          <w:p w14:paraId="14306D46" w14:textId="77777777" w:rsidR="00F01E94" w:rsidRPr="00C57499" w:rsidRDefault="00F01E94" w:rsidP="00322FDC">
            <w:pPr>
              <w:jc w:val="center"/>
              <w:rPr>
                <w:b/>
                <w:lang w:val="sr-Cyrl-CS"/>
              </w:rPr>
            </w:pPr>
            <w:r w:rsidRPr="00C57499">
              <w:rPr>
                <w:b/>
                <w:lang w:val="sr-Cyrl-CS"/>
              </w:rPr>
              <w:t>Активности/теме</w:t>
            </w:r>
          </w:p>
        </w:tc>
        <w:tc>
          <w:tcPr>
            <w:tcW w:w="1844" w:type="dxa"/>
            <w:vMerge w:val="restart"/>
            <w:tcBorders>
              <w:top w:val="single" w:sz="12" w:space="0" w:color="auto"/>
              <w:left w:val="single" w:sz="12" w:space="0" w:color="auto"/>
              <w:right w:val="single" w:sz="12" w:space="0" w:color="auto"/>
            </w:tcBorders>
            <w:shd w:val="clear" w:color="auto" w:fill="auto"/>
          </w:tcPr>
          <w:p w14:paraId="20DCE495" w14:textId="77777777" w:rsidR="00F01E94" w:rsidRPr="00C57499" w:rsidRDefault="00F01E94" w:rsidP="00322FDC">
            <w:pPr>
              <w:jc w:val="center"/>
              <w:rPr>
                <w:b/>
                <w:lang w:val="sr-Cyrl-CS"/>
              </w:rPr>
            </w:pPr>
            <w:r w:rsidRPr="00C57499">
              <w:rPr>
                <w:b/>
                <w:lang w:val="sr-Cyrl-CS"/>
              </w:rPr>
              <w:t>Начин реализације</w:t>
            </w:r>
          </w:p>
        </w:tc>
        <w:tc>
          <w:tcPr>
            <w:tcW w:w="1844" w:type="dxa"/>
            <w:vMerge w:val="restart"/>
            <w:tcBorders>
              <w:top w:val="single" w:sz="12" w:space="0" w:color="auto"/>
              <w:left w:val="single" w:sz="12" w:space="0" w:color="auto"/>
              <w:right w:val="single" w:sz="12" w:space="0" w:color="auto"/>
            </w:tcBorders>
            <w:shd w:val="clear" w:color="auto" w:fill="auto"/>
          </w:tcPr>
          <w:p w14:paraId="5539ECEA" w14:textId="77777777" w:rsidR="00F01E94" w:rsidRPr="00C57499" w:rsidRDefault="00F01E94" w:rsidP="00322FDC">
            <w:pPr>
              <w:jc w:val="center"/>
              <w:rPr>
                <w:b/>
                <w:lang w:val="sr-Cyrl-CS"/>
              </w:rPr>
            </w:pPr>
            <w:r w:rsidRPr="00C57499">
              <w:rPr>
                <w:b/>
                <w:lang w:val="sr-Cyrl-CS"/>
              </w:rPr>
              <w:t>Носиоци реализације</w:t>
            </w:r>
          </w:p>
        </w:tc>
        <w:tc>
          <w:tcPr>
            <w:tcW w:w="1946" w:type="dxa"/>
            <w:gridSpan w:val="2"/>
            <w:tcBorders>
              <w:top w:val="single" w:sz="12" w:space="0" w:color="auto"/>
              <w:left w:val="single" w:sz="12" w:space="0" w:color="auto"/>
              <w:bottom w:val="single" w:sz="12" w:space="0" w:color="auto"/>
              <w:right w:val="single" w:sz="12" w:space="0" w:color="auto"/>
            </w:tcBorders>
            <w:shd w:val="clear" w:color="auto" w:fill="auto"/>
          </w:tcPr>
          <w:p w14:paraId="2A429D1C" w14:textId="77777777" w:rsidR="00F01E94" w:rsidRPr="00C57499" w:rsidRDefault="00F01E94" w:rsidP="00322FDC">
            <w:pPr>
              <w:jc w:val="center"/>
              <w:rPr>
                <w:b/>
                <w:lang w:val="sr-Cyrl-CS"/>
              </w:rPr>
            </w:pPr>
            <w:r w:rsidRPr="00C57499">
              <w:rPr>
                <w:b/>
                <w:lang w:val="sr-Cyrl-CS"/>
              </w:rPr>
              <w:t>Праћење</w:t>
            </w:r>
          </w:p>
        </w:tc>
      </w:tr>
      <w:tr w:rsidR="00F01E94" w:rsidRPr="00C57499" w14:paraId="3542C7EB" w14:textId="77777777" w:rsidTr="00322FDC">
        <w:tc>
          <w:tcPr>
            <w:tcW w:w="1846" w:type="dxa"/>
            <w:vMerge/>
            <w:tcBorders>
              <w:left w:val="single" w:sz="12" w:space="0" w:color="auto"/>
              <w:bottom w:val="single" w:sz="12" w:space="0" w:color="auto"/>
              <w:right w:val="single" w:sz="12" w:space="0" w:color="auto"/>
            </w:tcBorders>
            <w:shd w:val="clear" w:color="auto" w:fill="auto"/>
          </w:tcPr>
          <w:p w14:paraId="727CFC77" w14:textId="77777777" w:rsidR="00F01E94" w:rsidRPr="00C57499" w:rsidRDefault="00F01E94" w:rsidP="00322FDC">
            <w:pPr>
              <w:jc w:val="center"/>
              <w:rPr>
                <w:b/>
                <w:lang w:val="sr-Cyrl-CS"/>
              </w:rPr>
            </w:pPr>
          </w:p>
        </w:tc>
        <w:tc>
          <w:tcPr>
            <w:tcW w:w="2096" w:type="dxa"/>
            <w:vMerge/>
            <w:tcBorders>
              <w:left w:val="single" w:sz="12" w:space="0" w:color="auto"/>
              <w:bottom w:val="single" w:sz="12" w:space="0" w:color="auto"/>
              <w:right w:val="single" w:sz="12" w:space="0" w:color="auto"/>
            </w:tcBorders>
            <w:shd w:val="clear" w:color="auto" w:fill="auto"/>
          </w:tcPr>
          <w:p w14:paraId="3FEE4B7B" w14:textId="77777777" w:rsidR="00F01E94" w:rsidRPr="00C57499" w:rsidRDefault="00F01E94" w:rsidP="00322FDC">
            <w:pPr>
              <w:jc w:val="center"/>
              <w:rPr>
                <w:b/>
                <w:lang w:val="sr-Cyrl-CS"/>
              </w:rPr>
            </w:pPr>
          </w:p>
        </w:tc>
        <w:tc>
          <w:tcPr>
            <w:tcW w:w="1844" w:type="dxa"/>
            <w:vMerge/>
            <w:tcBorders>
              <w:left w:val="single" w:sz="12" w:space="0" w:color="auto"/>
              <w:bottom w:val="single" w:sz="12" w:space="0" w:color="auto"/>
              <w:right w:val="single" w:sz="12" w:space="0" w:color="auto"/>
            </w:tcBorders>
            <w:shd w:val="clear" w:color="auto" w:fill="auto"/>
          </w:tcPr>
          <w:p w14:paraId="33D2770A" w14:textId="77777777" w:rsidR="00F01E94" w:rsidRPr="00C57499" w:rsidRDefault="00F01E94" w:rsidP="00322FDC">
            <w:pPr>
              <w:jc w:val="center"/>
              <w:rPr>
                <w:b/>
                <w:lang w:val="sr-Cyrl-CS"/>
              </w:rPr>
            </w:pPr>
          </w:p>
        </w:tc>
        <w:tc>
          <w:tcPr>
            <w:tcW w:w="1844" w:type="dxa"/>
            <w:vMerge/>
            <w:tcBorders>
              <w:left w:val="single" w:sz="12" w:space="0" w:color="auto"/>
              <w:bottom w:val="single" w:sz="12" w:space="0" w:color="auto"/>
              <w:right w:val="single" w:sz="12" w:space="0" w:color="auto"/>
            </w:tcBorders>
            <w:shd w:val="clear" w:color="auto" w:fill="auto"/>
          </w:tcPr>
          <w:p w14:paraId="2C2D8DCE" w14:textId="77777777" w:rsidR="00F01E94" w:rsidRPr="00C57499" w:rsidRDefault="00F01E94" w:rsidP="00322FDC">
            <w:pPr>
              <w:jc w:val="center"/>
              <w:rPr>
                <w:b/>
                <w:lang w:val="sr-Cyrl-CS"/>
              </w:rPr>
            </w:pPr>
          </w:p>
        </w:tc>
        <w:tc>
          <w:tcPr>
            <w:tcW w:w="1088" w:type="dxa"/>
            <w:tcBorders>
              <w:top w:val="single" w:sz="12" w:space="0" w:color="auto"/>
              <w:left w:val="single" w:sz="12" w:space="0" w:color="auto"/>
              <w:bottom w:val="single" w:sz="12" w:space="0" w:color="auto"/>
              <w:right w:val="single" w:sz="12" w:space="0" w:color="auto"/>
            </w:tcBorders>
            <w:shd w:val="clear" w:color="auto" w:fill="auto"/>
          </w:tcPr>
          <w:p w14:paraId="6AA5E323" w14:textId="77777777" w:rsidR="00F01E94" w:rsidRPr="00C57499" w:rsidRDefault="00F01E94" w:rsidP="00322FDC">
            <w:pPr>
              <w:jc w:val="center"/>
              <w:rPr>
                <w:b/>
                <w:lang w:val="sr-Cyrl-CS"/>
              </w:rPr>
            </w:pPr>
            <w:r w:rsidRPr="00C57499">
              <w:rPr>
                <w:b/>
                <w:lang w:val="sr-Cyrl-CS"/>
              </w:rPr>
              <w:t>УР</w:t>
            </w:r>
          </w:p>
        </w:tc>
        <w:tc>
          <w:tcPr>
            <w:tcW w:w="858" w:type="dxa"/>
            <w:tcBorders>
              <w:top w:val="single" w:sz="12" w:space="0" w:color="auto"/>
              <w:left w:val="single" w:sz="12" w:space="0" w:color="auto"/>
              <w:bottom w:val="single" w:sz="12" w:space="0" w:color="auto"/>
              <w:right w:val="single" w:sz="12" w:space="0" w:color="auto"/>
            </w:tcBorders>
            <w:shd w:val="clear" w:color="auto" w:fill="auto"/>
          </w:tcPr>
          <w:p w14:paraId="7907A49B" w14:textId="77777777" w:rsidR="00F01E94" w:rsidRPr="00C57499" w:rsidRDefault="00F01E94" w:rsidP="00322FDC">
            <w:pPr>
              <w:jc w:val="center"/>
              <w:rPr>
                <w:b/>
                <w:lang w:val="sr-Cyrl-CS"/>
              </w:rPr>
            </w:pPr>
            <w:r w:rsidRPr="00C57499">
              <w:rPr>
                <w:b/>
                <w:lang w:val="sr-Cyrl-CS"/>
              </w:rPr>
              <w:t>НУ</w:t>
            </w:r>
          </w:p>
        </w:tc>
      </w:tr>
      <w:tr w:rsidR="00F01E94" w:rsidRPr="00C57499" w14:paraId="4056DA39" w14:textId="77777777" w:rsidTr="00322FDC">
        <w:tc>
          <w:tcPr>
            <w:tcW w:w="1846" w:type="dxa"/>
            <w:tcBorders>
              <w:top w:val="single" w:sz="12" w:space="0" w:color="auto"/>
              <w:left w:val="single" w:sz="12" w:space="0" w:color="auto"/>
              <w:right w:val="single" w:sz="12" w:space="0" w:color="auto"/>
            </w:tcBorders>
            <w:shd w:val="clear" w:color="auto" w:fill="auto"/>
          </w:tcPr>
          <w:p w14:paraId="5DFC54B7" w14:textId="0696DCD4" w:rsidR="00F01E94" w:rsidRPr="00C57499" w:rsidRDefault="00FE23AB" w:rsidP="00322FDC">
            <w:pPr>
              <w:rPr>
                <w:lang w:val="sr-Cyrl-CS"/>
              </w:rPr>
            </w:pPr>
            <w:r>
              <w:rPr>
                <w:lang w:val="sr-Cyrl-CS"/>
              </w:rPr>
              <w:t>септембар</w:t>
            </w:r>
          </w:p>
        </w:tc>
        <w:tc>
          <w:tcPr>
            <w:tcW w:w="2096" w:type="dxa"/>
            <w:tcBorders>
              <w:top w:val="single" w:sz="12" w:space="0" w:color="auto"/>
              <w:left w:val="single" w:sz="12" w:space="0" w:color="auto"/>
              <w:right w:val="single" w:sz="12" w:space="0" w:color="auto"/>
            </w:tcBorders>
            <w:shd w:val="clear" w:color="auto" w:fill="auto"/>
          </w:tcPr>
          <w:p w14:paraId="344AE239" w14:textId="77777777" w:rsidR="00F01E94" w:rsidRPr="00C57499" w:rsidRDefault="00DC0514" w:rsidP="00322FDC">
            <w:pPr>
              <w:rPr>
                <w:lang w:val="sr-Cyrl-CS"/>
              </w:rPr>
            </w:pPr>
            <w:r w:rsidRPr="00C57499">
              <w:rPr>
                <w:lang w:val="sr-Cyrl-CS"/>
              </w:rPr>
              <w:fldChar w:fldCharType="begin">
                <w:ffData>
                  <w:name w:val="Text6"/>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Договор око наст.плана и програма</w:t>
            </w:r>
            <w:r w:rsidRPr="00C57499">
              <w:rPr>
                <w:lang w:val="sr-Cyrl-CS"/>
              </w:rPr>
              <w:fldChar w:fldCharType="end"/>
            </w:r>
          </w:p>
        </w:tc>
        <w:tc>
          <w:tcPr>
            <w:tcW w:w="1844" w:type="dxa"/>
            <w:tcBorders>
              <w:top w:val="single" w:sz="12" w:space="0" w:color="auto"/>
              <w:left w:val="single" w:sz="12" w:space="0" w:color="auto"/>
              <w:right w:val="single" w:sz="12" w:space="0" w:color="auto"/>
            </w:tcBorders>
            <w:shd w:val="clear" w:color="auto" w:fill="auto"/>
          </w:tcPr>
          <w:p w14:paraId="37D57435" w14:textId="77777777" w:rsidR="00F01E94" w:rsidRPr="00C57499" w:rsidRDefault="00DC0514" w:rsidP="00322FDC">
            <w:pPr>
              <w:rPr>
                <w:lang w:val="sr-Cyrl-CS"/>
              </w:rPr>
            </w:pPr>
            <w:r w:rsidRPr="00C57499">
              <w:rPr>
                <w:lang w:val="sr-Cyrl-CS"/>
              </w:rPr>
              <w:fldChar w:fldCharType="begin">
                <w:ffData>
                  <w:name w:val="Text7"/>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састанак, договор</w:t>
            </w:r>
            <w:r w:rsidRPr="00C57499">
              <w:rPr>
                <w:lang w:val="sr-Cyrl-CS"/>
              </w:rPr>
              <w:fldChar w:fldCharType="end"/>
            </w:r>
          </w:p>
        </w:tc>
        <w:tc>
          <w:tcPr>
            <w:tcW w:w="1844" w:type="dxa"/>
            <w:tcBorders>
              <w:top w:val="single" w:sz="12" w:space="0" w:color="auto"/>
              <w:left w:val="single" w:sz="12" w:space="0" w:color="auto"/>
              <w:right w:val="single" w:sz="12" w:space="0" w:color="auto"/>
            </w:tcBorders>
            <w:shd w:val="clear" w:color="auto" w:fill="auto"/>
          </w:tcPr>
          <w:p w14:paraId="12D7E462" w14:textId="77777777" w:rsidR="00F01E94" w:rsidRPr="00C57499" w:rsidRDefault="00DC0514" w:rsidP="00322FDC">
            <w:r w:rsidRPr="00C57499">
              <w:rPr>
                <w:lang w:val="sr-Cyrl-CS"/>
              </w:rPr>
              <w:fldChar w:fldCharType="begin">
                <w:ffData>
                  <w:name w:val="Text8"/>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наставници</w:t>
            </w:r>
            <w:r w:rsidRPr="00C57499">
              <w:rPr>
                <w:lang w:val="sr-Cyrl-CS"/>
              </w:rPr>
              <w:fldChar w:fldCharType="end"/>
            </w:r>
          </w:p>
        </w:tc>
        <w:tc>
          <w:tcPr>
            <w:tcW w:w="1088" w:type="dxa"/>
            <w:tcBorders>
              <w:top w:val="single" w:sz="12" w:space="0" w:color="auto"/>
              <w:left w:val="single" w:sz="12" w:space="0" w:color="auto"/>
            </w:tcBorders>
            <w:shd w:val="clear" w:color="auto" w:fill="auto"/>
          </w:tcPr>
          <w:p w14:paraId="7F612FE1" w14:textId="77777777" w:rsidR="00F01E94" w:rsidRPr="00C57499" w:rsidRDefault="00DC0514" w:rsidP="00322FDC">
            <w:pPr>
              <w:jc w:val="center"/>
              <w:rPr>
                <w:lang w:val="sr-Cyrl-CS"/>
              </w:rPr>
            </w:pPr>
            <w:r w:rsidRPr="00C57499">
              <w:rPr>
                <w:lang w:val="sr-Cyrl-CS"/>
              </w:rPr>
              <w:fldChar w:fldCharType="begin">
                <w:ffData>
                  <w:name w:val="Check1"/>
                  <w:enabled/>
                  <w:calcOnExit w:val="0"/>
                  <w:checkBox>
                    <w:sizeAuto/>
                    <w:default w:val="0"/>
                    <w:checked/>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top w:val="single" w:sz="12" w:space="0" w:color="auto"/>
              <w:right w:val="single" w:sz="12" w:space="0" w:color="auto"/>
            </w:tcBorders>
            <w:shd w:val="clear" w:color="auto" w:fill="auto"/>
          </w:tcPr>
          <w:p w14:paraId="4E76D85A" w14:textId="77777777" w:rsidR="00F01E94" w:rsidRPr="00C57499" w:rsidRDefault="00DC0514" w:rsidP="00322FDC">
            <w:pPr>
              <w:jc w:val="center"/>
              <w:rPr>
                <w:lang w:val="sr-Cyrl-CS"/>
              </w:rPr>
            </w:pPr>
            <w:r w:rsidRPr="00C57499">
              <w:rPr>
                <w:lang w:val="sr-Cyrl-CS"/>
              </w:rPr>
              <w:fldChar w:fldCharType="begin">
                <w:ffData>
                  <w:name w:val="Check2"/>
                  <w:enabled/>
                  <w:calcOnExit w:val="0"/>
                  <w:checkBox>
                    <w:sizeAuto/>
                    <w:default w:val="0"/>
                    <w:checked w:val="0"/>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F01E94" w:rsidRPr="00C57499" w14:paraId="5DD8C5B9" w14:textId="77777777" w:rsidTr="00322FDC">
        <w:tc>
          <w:tcPr>
            <w:tcW w:w="1846" w:type="dxa"/>
            <w:tcBorders>
              <w:left w:val="single" w:sz="12" w:space="0" w:color="auto"/>
              <w:right w:val="single" w:sz="12" w:space="0" w:color="auto"/>
            </w:tcBorders>
            <w:shd w:val="clear" w:color="auto" w:fill="auto"/>
          </w:tcPr>
          <w:p w14:paraId="5EFE9B44" w14:textId="77777777" w:rsidR="00F01E94" w:rsidRPr="00C57499" w:rsidRDefault="00DC0514" w:rsidP="00322FDC">
            <w:pPr>
              <w:rPr>
                <w:lang w:val="sr-Cyrl-CS"/>
              </w:rPr>
            </w:pPr>
            <w:r w:rsidRPr="00C57499">
              <w:rPr>
                <w:lang w:val="sr-Cyrl-CS"/>
              </w:rPr>
              <w:fldChar w:fldCharType="begin">
                <w:ffData>
                  <w:name w:val="Text5"/>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C57499">
              <w:rPr>
                <w:noProof/>
                <w:lang w:val="sr-Cyrl-CS"/>
              </w:rPr>
              <w:t> </w:t>
            </w:r>
            <w:r w:rsidR="00F01E94" w:rsidRPr="00C57499">
              <w:rPr>
                <w:noProof/>
                <w:lang w:val="sr-Cyrl-CS"/>
              </w:rPr>
              <w:t> </w:t>
            </w:r>
            <w:r w:rsidR="00F01E94" w:rsidRPr="00C57499">
              <w:rPr>
                <w:noProof/>
                <w:lang w:val="sr-Cyrl-CS"/>
              </w:rPr>
              <w:t> </w:t>
            </w:r>
            <w:r w:rsidR="00F01E94" w:rsidRPr="00C57499">
              <w:rPr>
                <w:noProof/>
                <w:lang w:val="sr-Cyrl-CS"/>
              </w:rPr>
              <w:t> </w:t>
            </w:r>
            <w:r w:rsidR="00F01E94" w:rsidRPr="00C57499">
              <w:rPr>
                <w:noProof/>
                <w:lang w:val="sr-Cyrl-CS"/>
              </w:rPr>
              <w:t> </w:t>
            </w:r>
            <w:r w:rsidRPr="00C57499">
              <w:rPr>
                <w:lang w:val="sr-Cyrl-CS"/>
              </w:rPr>
              <w:fldChar w:fldCharType="end"/>
            </w:r>
          </w:p>
        </w:tc>
        <w:tc>
          <w:tcPr>
            <w:tcW w:w="2096" w:type="dxa"/>
            <w:tcBorders>
              <w:left w:val="single" w:sz="12" w:space="0" w:color="auto"/>
              <w:right w:val="single" w:sz="12" w:space="0" w:color="auto"/>
            </w:tcBorders>
            <w:shd w:val="clear" w:color="auto" w:fill="auto"/>
          </w:tcPr>
          <w:p w14:paraId="68976262" w14:textId="77777777" w:rsidR="00F01E94" w:rsidRPr="00C57499" w:rsidRDefault="00DC0514" w:rsidP="00322FDC">
            <w:pPr>
              <w:rPr>
                <w:lang w:val="sr-Cyrl-CS"/>
              </w:rPr>
            </w:pPr>
            <w:r w:rsidRPr="00C57499">
              <w:rPr>
                <w:lang w:val="sr-Cyrl-CS"/>
              </w:rPr>
              <w:fldChar w:fldCharType="begin">
                <w:ffData>
                  <w:name w:val="Text6"/>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Доношење плана рада актива</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12A62BE9" w14:textId="77777777" w:rsidR="00F01E94" w:rsidRPr="00C57499" w:rsidRDefault="00DC0514" w:rsidP="00322FDC">
            <w:pPr>
              <w:rPr>
                <w:lang w:val="sr-Cyrl-CS"/>
              </w:rPr>
            </w:pPr>
            <w:r w:rsidRPr="00C57499">
              <w:rPr>
                <w:lang w:val="sr-Cyrl-CS"/>
              </w:rPr>
              <w:fldChar w:fldCharType="begin">
                <w:ffData>
                  <w:name w:val="Text7"/>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састанак, договор</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0BEF491D" w14:textId="77777777" w:rsidR="00F01E94" w:rsidRPr="00C57499" w:rsidRDefault="00DC0514" w:rsidP="00322FDC">
            <w:pPr>
              <w:rPr>
                <w:lang w:val="sr-Cyrl-CS"/>
              </w:rPr>
            </w:pPr>
            <w:r w:rsidRPr="00C57499">
              <w:rPr>
                <w:lang w:val="sr-Cyrl-CS"/>
              </w:rPr>
              <w:fldChar w:fldCharType="begin">
                <w:ffData>
                  <w:name w:val="Text8"/>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наставници</w:t>
            </w:r>
            <w:r w:rsidRPr="00C57499">
              <w:rPr>
                <w:lang w:val="sr-Cyrl-CS"/>
              </w:rPr>
              <w:fldChar w:fldCharType="end"/>
            </w:r>
          </w:p>
        </w:tc>
        <w:tc>
          <w:tcPr>
            <w:tcW w:w="1088" w:type="dxa"/>
            <w:tcBorders>
              <w:left w:val="single" w:sz="12" w:space="0" w:color="auto"/>
            </w:tcBorders>
            <w:shd w:val="clear" w:color="auto" w:fill="auto"/>
          </w:tcPr>
          <w:p w14:paraId="75D48B3D" w14:textId="77777777" w:rsidR="00F01E94" w:rsidRPr="00C57499" w:rsidRDefault="00DC0514" w:rsidP="00322FDC">
            <w:pPr>
              <w:jc w:val="center"/>
              <w:rPr>
                <w:lang w:val="sr-Cyrl-CS"/>
              </w:rPr>
            </w:pPr>
            <w:r w:rsidRPr="00C57499">
              <w:rPr>
                <w:lang w:val="sr-Cyrl-CS"/>
              </w:rPr>
              <w:fldChar w:fldCharType="begin">
                <w:ffData>
                  <w:name w:val="Check1"/>
                  <w:enabled/>
                  <w:calcOnExit w:val="0"/>
                  <w:checkBox>
                    <w:sizeAuto/>
                    <w:default w:val="0"/>
                    <w:checked/>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75EE9BB8" w14:textId="77777777" w:rsidR="00F01E94" w:rsidRPr="00C57499" w:rsidRDefault="00DC0514" w:rsidP="00322FDC">
            <w:pPr>
              <w:jc w:val="center"/>
              <w:rPr>
                <w:lang w:val="sr-Cyrl-CS"/>
              </w:rPr>
            </w:pPr>
            <w:r w:rsidRPr="00C57499">
              <w:rPr>
                <w:lang w:val="sr-Cyrl-CS"/>
              </w:rPr>
              <w:fldChar w:fldCharType="begin">
                <w:ffData>
                  <w:name w:val="Check2"/>
                  <w:enabled/>
                  <w:calcOnExit w:val="0"/>
                  <w:checkBox>
                    <w:sizeAuto/>
                    <w:default w:val="0"/>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F01E94" w:rsidRPr="00C57499" w14:paraId="126BD79D" w14:textId="77777777" w:rsidTr="00322FDC">
        <w:tc>
          <w:tcPr>
            <w:tcW w:w="1846" w:type="dxa"/>
            <w:tcBorders>
              <w:left w:val="single" w:sz="12" w:space="0" w:color="auto"/>
              <w:right w:val="single" w:sz="12" w:space="0" w:color="auto"/>
            </w:tcBorders>
            <w:shd w:val="clear" w:color="auto" w:fill="auto"/>
          </w:tcPr>
          <w:p w14:paraId="602628FD" w14:textId="77777777" w:rsidR="00F01E94" w:rsidRPr="00C57499" w:rsidRDefault="00DC0514" w:rsidP="00322FDC">
            <w:pPr>
              <w:rPr>
                <w:lang w:val="sr-Cyrl-CS"/>
              </w:rPr>
            </w:pPr>
            <w:r w:rsidRPr="00C57499">
              <w:rPr>
                <w:lang w:val="sr-Cyrl-CS"/>
              </w:rPr>
              <w:fldChar w:fldCharType="begin">
                <w:ffData>
                  <w:name w:val="Text5"/>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C57499">
              <w:rPr>
                <w:noProof/>
                <w:lang w:val="sr-Cyrl-CS"/>
              </w:rPr>
              <w:t> </w:t>
            </w:r>
            <w:r w:rsidR="00F01E94" w:rsidRPr="00C57499">
              <w:rPr>
                <w:noProof/>
                <w:lang w:val="sr-Cyrl-CS"/>
              </w:rPr>
              <w:t> </w:t>
            </w:r>
            <w:r w:rsidR="00F01E94" w:rsidRPr="00C57499">
              <w:rPr>
                <w:noProof/>
                <w:lang w:val="sr-Cyrl-CS"/>
              </w:rPr>
              <w:t> </w:t>
            </w:r>
            <w:r w:rsidR="00F01E94" w:rsidRPr="00C57499">
              <w:rPr>
                <w:noProof/>
                <w:lang w:val="sr-Cyrl-CS"/>
              </w:rPr>
              <w:t> </w:t>
            </w:r>
            <w:r w:rsidR="00F01E94" w:rsidRPr="00C57499">
              <w:rPr>
                <w:noProof/>
                <w:lang w:val="sr-Cyrl-CS"/>
              </w:rPr>
              <w:t> </w:t>
            </w:r>
            <w:r w:rsidRPr="00C57499">
              <w:rPr>
                <w:lang w:val="sr-Cyrl-CS"/>
              </w:rPr>
              <w:fldChar w:fldCharType="end"/>
            </w:r>
          </w:p>
        </w:tc>
        <w:tc>
          <w:tcPr>
            <w:tcW w:w="2096" w:type="dxa"/>
            <w:tcBorders>
              <w:left w:val="single" w:sz="12" w:space="0" w:color="auto"/>
              <w:right w:val="single" w:sz="12" w:space="0" w:color="auto"/>
            </w:tcBorders>
            <w:shd w:val="clear" w:color="auto" w:fill="auto"/>
          </w:tcPr>
          <w:p w14:paraId="32FF697F" w14:textId="77777777" w:rsidR="00F01E94" w:rsidRPr="00C57499" w:rsidRDefault="00DC0514" w:rsidP="00322FDC">
            <w:pPr>
              <w:rPr>
                <w:lang w:val="sr-Cyrl-CS"/>
              </w:rPr>
            </w:pPr>
            <w:r w:rsidRPr="00C57499">
              <w:rPr>
                <w:lang w:val="sr-Cyrl-CS"/>
              </w:rPr>
              <w:fldChar w:fldCharType="begin">
                <w:ffData>
                  <w:name w:val="Text6"/>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Доношење плана изборног наст.предмета Домаћинство</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0B7F0315" w14:textId="77777777" w:rsidR="00F01E94" w:rsidRPr="00C57499" w:rsidRDefault="00DC0514" w:rsidP="00322FDC">
            <w:pPr>
              <w:rPr>
                <w:lang w:val="sr-Cyrl-CS"/>
              </w:rPr>
            </w:pPr>
            <w:r w:rsidRPr="00C57499">
              <w:rPr>
                <w:lang w:val="sr-Cyrl-CS"/>
              </w:rPr>
              <w:fldChar w:fldCharType="begin">
                <w:ffData>
                  <w:name w:val="Text7"/>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састанак, договор</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22A5FD38" w14:textId="77777777" w:rsidR="00F01E94" w:rsidRPr="00C57499" w:rsidRDefault="00DC0514" w:rsidP="00322FDC">
            <w:pPr>
              <w:rPr>
                <w:lang w:val="sr-Cyrl-CS"/>
              </w:rPr>
            </w:pPr>
            <w:r w:rsidRPr="00C57499">
              <w:rPr>
                <w:lang w:val="sr-Cyrl-CS"/>
              </w:rPr>
              <w:fldChar w:fldCharType="begin">
                <w:ffData>
                  <w:name w:val="Text8"/>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наставници</w:t>
            </w:r>
            <w:r w:rsidRPr="00C57499">
              <w:rPr>
                <w:lang w:val="sr-Cyrl-CS"/>
              </w:rPr>
              <w:fldChar w:fldCharType="end"/>
            </w:r>
          </w:p>
        </w:tc>
        <w:tc>
          <w:tcPr>
            <w:tcW w:w="1088" w:type="dxa"/>
            <w:tcBorders>
              <w:left w:val="single" w:sz="12" w:space="0" w:color="auto"/>
            </w:tcBorders>
            <w:shd w:val="clear" w:color="auto" w:fill="auto"/>
          </w:tcPr>
          <w:p w14:paraId="54F016D9" w14:textId="77777777" w:rsidR="00F01E94" w:rsidRPr="00C57499" w:rsidRDefault="00DC0514" w:rsidP="00322FDC">
            <w:pPr>
              <w:jc w:val="center"/>
              <w:rPr>
                <w:lang w:val="sr-Cyrl-CS"/>
              </w:rPr>
            </w:pPr>
            <w:r w:rsidRPr="00C57499">
              <w:rPr>
                <w:lang w:val="sr-Cyrl-CS"/>
              </w:rPr>
              <w:fldChar w:fldCharType="begin">
                <w:ffData>
                  <w:name w:val="Check1"/>
                  <w:enabled/>
                  <w:calcOnExit w:val="0"/>
                  <w:checkBox>
                    <w:sizeAuto/>
                    <w:default w:val="0"/>
                    <w:checked/>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19A963F1" w14:textId="77777777" w:rsidR="00F01E94" w:rsidRPr="00C57499" w:rsidRDefault="00DC0514" w:rsidP="00322FDC">
            <w:pPr>
              <w:jc w:val="center"/>
              <w:rPr>
                <w:lang w:val="sr-Cyrl-CS"/>
              </w:rPr>
            </w:pPr>
            <w:r w:rsidRPr="00C57499">
              <w:rPr>
                <w:lang w:val="sr-Cyrl-CS"/>
              </w:rPr>
              <w:fldChar w:fldCharType="begin">
                <w:ffData>
                  <w:name w:val="Check2"/>
                  <w:enabled/>
                  <w:calcOnExit w:val="0"/>
                  <w:checkBox>
                    <w:sizeAuto/>
                    <w:default w:val="0"/>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F01E94" w:rsidRPr="00C57499" w14:paraId="3EBE3EFC" w14:textId="77777777" w:rsidTr="00322FDC">
        <w:tc>
          <w:tcPr>
            <w:tcW w:w="1846" w:type="dxa"/>
            <w:tcBorders>
              <w:left w:val="single" w:sz="12" w:space="0" w:color="auto"/>
              <w:right w:val="single" w:sz="12" w:space="0" w:color="auto"/>
            </w:tcBorders>
            <w:shd w:val="clear" w:color="auto" w:fill="auto"/>
          </w:tcPr>
          <w:p w14:paraId="4E3B6B51" w14:textId="77777777" w:rsidR="00F01E94" w:rsidRPr="00C57499" w:rsidRDefault="00DC0514" w:rsidP="00322FDC">
            <w:pPr>
              <w:rPr>
                <w:lang w:val="sr-Cyrl-CS"/>
              </w:rPr>
            </w:pPr>
            <w:r w:rsidRPr="00C57499">
              <w:rPr>
                <w:lang w:val="sr-Cyrl-CS"/>
              </w:rPr>
              <w:fldChar w:fldCharType="begin">
                <w:ffData>
                  <w:name w:val="Text5"/>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C57499">
              <w:rPr>
                <w:noProof/>
                <w:lang w:val="sr-Cyrl-CS"/>
              </w:rPr>
              <w:t> </w:t>
            </w:r>
            <w:r w:rsidR="00F01E94" w:rsidRPr="00C57499">
              <w:rPr>
                <w:noProof/>
                <w:lang w:val="sr-Cyrl-CS"/>
              </w:rPr>
              <w:t> </w:t>
            </w:r>
            <w:r w:rsidR="00F01E94" w:rsidRPr="00C57499">
              <w:rPr>
                <w:noProof/>
                <w:lang w:val="sr-Cyrl-CS"/>
              </w:rPr>
              <w:t> </w:t>
            </w:r>
            <w:r w:rsidR="00F01E94" w:rsidRPr="00C57499">
              <w:rPr>
                <w:noProof/>
                <w:lang w:val="sr-Cyrl-CS"/>
              </w:rPr>
              <w:t> </w:t>
            </w:r>
            <w:r w:rsidR="00F01E94" w:rsidRPr="00C57499">
              <w:rPr>
                <w:noProof/>
                <w:lang w:val="sr-Cyrl-CS"/>
              </w:rPr>
              <w:t> </w:t>
            </w:r>
            <w:r w:rsidRPr="00C57499">
              <w:rPr>
                <w:lang w:val="sr-Cyrl-CS"/>
              </w:rPr>
              <w:fldChar w:fldCharType="end"/>
            </w:r>
          </w:p>
        </w:tc>
        <w:tc>
          <w:tcPr>
            <w:tcW w:w="2096" w:type="dxa"/>
            <w:tcBorders>
              <w:left w:val="single" w:sz="12" w:space="0" w:color="auto"/>
              <w:right w:val="single" w:sz="12" w:space="0" w:color="auto"/>
            </w:tcBorders>
            <w:shd w:val="clear" w:color="auto" w:fill="auto"/>
          </w:tcPr>
          <w:p w14:paraId="5890CEA0" w14:textId="77777777" w:rsidR="00F01E94" w:rsidRPr="00C57499" w:rsidRDefault="00DC0514" w:rsidP="00322FDC">
            <w:pPr>
              <w:rPr>
                <w:lang w:val="sr-Cyrl-CS"/>
              </w:rPr>
            </w:pPr>
            <w:r w:rsidRPr="00C57499">
              <w:rPr>
                <w:lang w:val="sr-Cyrl-CS"/>
              </w:rPr>
              <w:fldChar w:fldCharType="begin">
                <w:ffData>
                  <w:name w:val="Text6"/>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3E174C">
              <w:rPr>
                <w:lang w:val="sr-Cyrl-CS"/>
              </w:rPr>
              <w:t xml:space="preserve">Доношење плана изборног наст.предмета </w:t>
            </w:r>
            <w:r w:rsidR="00F01E94">
              <w:t>Чувари природе</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4653C5EA" w14:textId="77777777" w:rsidR="00F01E94" w:rsidRPr="00C57499" w:rsidRDefault="00DC0514" w:rsidP="00322FDC">
            <w:pPr>
              <w:rPr>
                <w:lang w:val="sr-Cyrl-CS"/>
              </w:rPr>
            </w:pPr>
            <w:r w:rsidRPr="00C57499">
              <w:rPr>
                <w:lang w:val="sr-Cyrl-CS"/>
              </w:rPr>
              <w:fldChar w:fldCharType="begin">
                <w:ffData>
                  <w:name w:val="Text7"/>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састанак, договор</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16DC6A2B" w14:textId="77777777" w:rsidR="00F01E94" w:rsidRPr="00C57499" w:rsidRDefault="00DC0514" w:rsidP="00322FDC">
            <w:pPr>
              <w:rPr>
                <w:lang w:val="sr-Cyrl-CS"/>
              </w:rPr>
            </w:pPr>
            <w:r w:rsidRPr="00C57499">
              <w:rPr>
                <w:lang w:val="sr-Cyrl-CS"/>
              </w:rPr>
              <w:fldChar w:fldCharType="begin">
                <w:ffData>
                  <w:name w:val="Text8"/>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наставници</w:t>
            </w:r>
            <w:r w:rsidRPr="00C57499">
              <w:rPr>
                <w:lang w:val="sr-Cyrl-CS"/>
              </w:rPr>
              <w:fldChar w:fldCharType="end"/>
            </w:r>
          </w:p>
        </w:tc>
        <w:tc>
          <w:tcPr>
            <w:tcW w:w="1088" w:type="dxa"/>
            <w:tcBorders>
              <w:left w:val="single" w:sz="12" w:space="0" w:color="auto"/>
            </w:tcBorders>
            <w:shd w:val="clear" w:color="auto" w:fill="auto"/>
          </w:tcPr>
          <w:p w14:paraId="20E1A407" w14:textId="77777777" w:rsidR="00F01E94" w:rsidRPr="00C57499" w:rsidRDefault="00DC0514" w:rsidP="00322FDC">
            <w:pPr>
              <w:jc w:val="center"/>
              <w:rPr>
                <w:lang w:val="sr-Cyrl-CS"/>
              </w:rPr>
            </w:pPr>
            <w:r w:rsidRPr="00C57499">
              <w:rPr>
                <w:lang w:val="sr-Cyrl-CS"/>
              </w:rPr>
              <w:fldChar w:fldCharType="begin">
                <w:ffData>
                  <w:name w:val="Check1"/>
                  <w:enabled/>
                  <w:calcOnExit w:val="0"/>
                  <w:checkBox>
                    <w:sizeAuto/>
                    <w:default w:val="0"/>
                    <w:checked/>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0B5E610F" w14:textId="77777777" w:rsidR="00F01E94" w:rsidRPr="00C57499" w:rsidRDefault="00DC0514" w:rsidP="00322FDC">
            <w:pPr>
              <w:jc w:val="center"/>
              <w:rPr>
                <w:lang w:val="sr-Cyrl-CS"/>
              </w:rPr>
            </w:pPr>
            <w:r w:rsidRPr="00C57499">
              <w:rPr>
                <w:lang w:val="sr-Cyrl-CS"/>
              </w:rPr>
              <w:fldChar w:fldCharType="begin">
                <w:ffData>
                  <w:name w:val="Check2"/>
                  <w:enabled/>
                  <w:calcOnExit w:val="0"/>
                  <w:checkBox>
                    <w:sizeAuto/>
                    <w:default w:val="0"/>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F01E94" w:rsidRPr="00C57499" w14:paraId="0E6F5499" w14:textId="77777777" w:rsidTr="00322FDC">
        <w:tc>
          <w:tcPr>
            <w:tcW w:w="1846" w:type="dxa"/>
            <w:tcBorders>
              <w:left w:val="single" w:sz="12" w:space="0" w:color="auto"/>
              <w:right w:val="single" w:sz="12" w:space="0" w:color="auto"/>
            </w:tcBorders>
            <w:shd w:val="clear" w:color="auto" w:fill="auto"/>
          </w:tcPr>
          <w:p w14:paraId="23832EC7" w14:textId="0D539059" w:rsidR="00F01E94" w:rsidRPr="00C57499" w:rsidRDefault="00FE23AB" w:rsidP="00322FDC">
            <w:pPr>
              <w:rPr>
                <w:lang w:val="sr-Cyrl-CS"/>
              </w:rPr>
            </w:pPr>
            <w:r>
              <w:rPr>
                <w:lang w:val="sr-Cyrl-CS"/>
              </w:rPr>
              <w:t>новембар</w:t>
            </w:r>
          </w:p>
        </w:tc>
        <w:tc>
          <w:tcPr>
            <w:tcW w:w="2096" w:type="dxa"/>
            <w:tcBorders>
              <w:left w:val="single" w:sz="12" w:space="0" w:color="auto"/>
              <w:right w:val="single" w:sz="12" w:space="0" w:color="auto"/>
            </w:tcBorders>
            <w:shd w:val="clear" w:color="auto" w:fill="auto"/>
          </w:tcPr>
          <w:p w14:paraId="7AA64AFA" w14:textId="77777777" w:rsidR="00F01E94" w:rsidRPr="00C57499" w:rsidRDefault="00DC0514" w:rsidP="00322FDC">
            <w:pPr>
              <w:rPr>
                <w:lang w:val="sr-Cyrl-CS"/>
              </w:rPr>
            </w:pPr>
            <w:r w:rsidRPr="00C57499">
              <w:rPr>
                <w:lang w:val="sr-Cyrl-CS"/>
              </w:rPr>
              <w:fldChar w:fldCharType="begin">
                <w:ffData>
                  <w:name w:val="Text6"/>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Анализа успеха из биологије на крају 1. квартала</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58974BFC" w14:textId="77777777" w:rsidR="00F01E94" w:rsidRPr="00C57499" w:rsidRDefault="00DC0514" w:rsidP="00322FDC">
            <w:pPr>
              <w:rPr>
                <w:lang w:val="sr-Cyrl-CS"/>
              </w:rPr>
            </w:pPr>
            <w:r w:rsidRPr="00C57499">
              <w:rPr>
                <w:lang w:val="sr-Cyrl-CS"/>
              </w:rPr>
              <w:fldChar w:fldCharType="begin">
                <w:ffData>
                  <w:name w:val="Text7"/>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састанак</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3F4AE36E" w14:textId="77777777" w:rsidR="00F01E94" w:rsidRPr="00C57499" w:rsidRDefault="00DC0514" w:rsidP="00322FDC">
            <w:pPr>
              <w:rPr>
                <w:lang w:val="sr-Cyrl-CS"/>
              </w:rPr>
            </w:pPr>
            <w:r w:rsidRPr="00C57499">
              <w:rPr>
                <w:lang w:val="sr-Cyrl-CS"/>
              </w:rPr>
              <w:fldChar w:fldCharType="begin">
                <w:ffData>
                  <w:name w:val="Text8"/>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3E174C">
              <w:rPr>
                <w:lang w:val="sr-Cyrl-CS"/>
              </w:rPr>
              <w:t>наставници</w:t>
            </w:r>
            <w:r w:rsidRPr="00C57499">
              <w:rPr>
                <w:lang w:val="sr-Cyrl-CS"/>
              </w:rPr>
              <w:fldChar w:fldCharType="end"/>
            </w:r>
          </w:p>
        </w:tc>
        <w:tc>
          <w:tcPr>
            <w:tcW w:w="1088" w:type="dxa"/>
            <w:tcBorders>
              <w:left w:val="single" w:sz="12" w:space="0" w:color="auto"/>
            </w:tcBorders>
            <w:shd w:val="clear" w:color="auto" w:fill="auto"/>
          </w:tcPr>
          <w:p w14:paraId="3703C77B" w14:textId="77777777" w:rsidR="00F01E94" w:rsidRPr="00C57499" w:rsidRDefault="00DC0514" w:rsidP="00322FDC">
            <w:pPr>
              <w:jc w:val="center"/>
              <w:rPr>
                <w:lang w:val="sr-Cyrl-CS"/>
              </w:rPr>
            </w:pPr>
            <w:r w:rsidRPr="00C57499">
              <w:rPr>
                <w:lang w:val="sr-Cyrl-CS"/>
              </w:rPr>
              <w:fldChar w:fldCharType="begin">
                <w:ffData>
                  <w:name w:val="Check1"/>
                  <w:enabled/>
                  <w:calcOnExit w:val="0"/>
                  <w:checkBox>
                    <w:sizeAuto/>
                    <w:default w:val="0"/>
                    <w:checked/>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27088F54" w14:textId="77777777" w:rsidR="00F01E94" w:rsidRPr="00C57499" w:rsidRDefault="00DC0514" w:rsidP="00322FDC">
            <w:pPr>
              <w:jc w:val="center"/>
              <w:rPr>
                <w:lang w:val="sr-Cyrl-CS"/>
              </w:rPr>
            </w:pPr>
            <w:r w:rsidRPr="00C57499">
              <w:rPr>
                <w:lang w:val="sr-Cyrl-CS"/>
              </w:rPr>
              <w:fldChar w:fldCharType="begin">
                <w:ffData>
                  <w:name w:val="Check2"/>
                  <w:enabled/>
                  <w:calcOnExit w:val="0"/>
                  <w:checkBox>
                    <w:sizeAuto/>
                    <w:default w:val="0"/>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F01E94" w:rsidRPr="00C57499" w14:paraId="6978A74B" w14:textId="77777777" w:rsidTr="00322FDC">
        <w:tc>
          <w:tcPr>
            <w:tcW w:w="1846" w:type="dxa"/>
            <w:tcBorders>
              <w:left w:val="single" w:sz="12" w:space="0" w:color="auto"/>
              <w:right w:val="single" w:sz="12" w:space="0" w:color="auto"/>
            </w:tcBorders>
            <w:shd w:val="clear" w:color="auto" w:fill="auto"/>
          </w:tcPr>
          <w:p w14:paraId="600D2535" w14:textId="1ADFBE89" w:rsidR="00F01E94" w:rsidRPr="00C57499" w:rsidRDefault="00FE23AB" w:rsidP="00322FDC">
            <w:pPr>
              <w:rPr>
                <w:lang w:val="sr-Cyrl-CS"/>
              </w:rPr>
            </w:pPr>
            <w:r>
              <w:rPr>
                <w:lang w:val="sr-Cyrl-CS"/>
              </w:rPr>
              <w:t>децембар</w:t>
            </w:r>
          </w:p>
        </w:tc>
        <w:tc>
          <w:tcPr>
            <w:tcW w:w="2096" w:type="dxa"/>
            <w:tcBorders>
              <w:left w:val="single" w:sz="12" w:space="0" w:color="auto"/>
              <w:right w:val="single" w:sz="12" w:space="0" w:color="auto"/>
            </w:tcBorders>
            <w:shd w:val="clear" w:color="auto" w:fill="auto"/>
          </w:tcPr>
          <w:p w14:paraId="735941DC" w14:textId="77777777" w:rsidR="00F01E94" w:rsidRPr="00C57499" w:rsidRDefault="00DC0514" w:rsidP="00322FDC">
            <w:pPr>
              <w:rPr>
                <w:lang w:val="sr-Cyrl-CS"/>
              </w:rPr>
            </w:pPr>
            <w:r w:rsidRPr="00C57499">
              <w:rPr>
                <w:lang w:val="sr-Cyrl-CS"/>
              </w:rPr>
              <w:fldChar w:fldCharType="begin">
                <w:ffData>
                  <w:name w:val="Text6"/>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A6704E">
              <w:rPr>
                <w:lang w:val="sr-Cyrl-CS"/>
              </w:rPr>
              <w:t>Анализа успеха на крају 1.полугодишта</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42408C6F" w14:textId="77777777" w:rsidR="00F01E94" w:rsidRPr="00C57499" w:rsidRDefault="00DC0514" w:rsidP="00322FDC">
            <w:pPr>
              <w:rPr>
                <w:lang w:val="sr-Cyrl-CS"/>
              </w:rPr>
            </w:pPr>
            <w:r w:rsidRPr="00C57499">
              <w:rPr>
                <w:lang w:val="sr-Cyrl-CS"/>
              </w:rPr>
              <w:fldChar w:fldCharType="begin">
                <w:ffData>
                  <w:name w:val="Text7"/>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састанак, договор</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41584D60" w14:textId="77777777" w:rsidR="00F01E94" w:rsidRPr="00C57499" w:rsidRDefault="00DC0514" w:rsidP="00322FDC">
            <w:pPr>
              <w:rPr>
                <w:lang w:val="sr-Cyrl-CS"/>
              </w:rPr>
            </w:pPr>
            <w:r w:rsidRPr="00C57499">
              <w:rPr>
                <w:lang w:val="sr-Cyrl-CS"/>
              </w:rPr>
              <w:fldChar w:fldCharType="begin">
                <w:ffData>
                  <w:name w:val="Text8"/>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3E174C">
              <w:rPr>
                <w:lang w:val="sr-Cyrl-CS"/>
              </w:rPr>
              <w:t>наставници</w:t>
            </w:r>
            <w:r w:rsidRPr="00C57499">
              <w:rPr>
                <w:lang w:val="sr-Cyrl-CS"/>
              </w:rPr>
              <w:fldChar w:fldCharType="end"/>
            </w:r>
          </w:p>
        </w:tc>
        <w:tc>
          <w:tcPr>
            <w:tcW w:w="1088" w:type="dxa"/>
            <w:tcBorders>
              <w:left w:val="single" w:sz="12" w:space="0" w:color="auto"/>
            </w:tcBorders>
            <w:shd w:val="clear" w:color="auto" w:fill="auto"/>
          </w:tcPr>
          <w:p w14:paraId="739D278D" w14:textId="77777777" w:rsidR="00F01E94" w:rsidRPr="00C57499" w:rsidRDefault="00DC0514" w:rsidP="00322FDC">
            <w:pPr>
              <w:jc w:val="center"/>
              <w:rPr>
                <w:lang w:val="sr-Cyrl-CS"/>
              </w:rPr>
            </w:pPr>
            <w:r w:rsidRPr="00C57499">
              <w:rPr>
                <w:lang w:val="sr-Cyrl-CS"/>
              </w:rPr>
              <w:fldChar w:fldCharType="begin">
                <w:ffData>
                  <w:name w:val="Check1"/>
                  <w:enabled/>
                  <w:calcOnExit w:val="0"/>
                  <w:checkBox>
                    <w:sizeAuto/>
                    <w:default w:val="0"/>
                    <w:checked/>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6F033798" w14:textId="77777777" w:rsidR="00F01E94" w:rsidRPr="00C57499" w:rsidRDefault="00DC0514" w:rsidP="00322FDC">
            <w:pPr>
              <w:jc w:val="center"/>
              <w:rPr>
                <w:lang w:val="sr-Cyrl-CS"/>
              </w:rPr>
            </w:pPr>
            <w:r w:rsidRPr="00C57499">
              <w:rPr>
                <w:lang w:val="sr-Cyrl-CS"/>
              </w:rPr>
              <w:fldChar w:fldCharType="begin">
                <w:ffData>
                  <w:name w:val="Check2"/>
                  <w:enabled/>
                  <w:calcOnExit w:val="0"/>
                  <w:checkBox>
                    <w:sizeAuto/>
                    <w:default w:val="0"/>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F01E94" w:rsidRPr="00C57499" w14:paraId="1DC1AE42" w14:textId="77777777" w:rsidTr="00322FDC">
        <w:tc>
          <w:tcPr>
            <w:tcW w:w="1846" w:type="dxa"/>
            <w:tcBorders>
              <w:left w:val="single" w:sz="12" w:space="0" w:color="auto"/>
              <w:right w:val="single" w:sz="12" w:space="0" w:color="auto"/>
            </w:tcBorders>
            <w:shd w:val="clear" w:color="auto" w:fill="auto"/>
          </w:tcPr>
          <w:p w14:paraId="54B6E9CC" w14:textId="2FC23DBF" w:rsidR="00F01E94" w:rsidRPr="00C57499" w:rsidRDefault="00FE23AB" w:rsidP="00322FDC">
            <w:pPr>
              <w:rPr>
                <w:lang w:val="sr-Cyrl-CS"/>
              </w:rPr>
            </w:pPr>
            <w:r>
              <w:rPr>
                <w:lang w:val="sr-Cyrl-CS"/>
              </w:rPr>
              <w:t>март</w:t>
            </w:r>
          </w:p>
        </w:tc>
        <w:tc>
          <w:tcPr>
            <w:tcW w:w="2096" w:type="dxa"/>
            <w:tcBorders>
              <w:left w:val="single" w:sz="12" w:space="0" w:color="auto"/>
              <w:right w:val="single" w:sz="12" w:space="0" w:color="auto"/>
            </w:tcBorders>
            <w:shd w:val="clear" w:color="auto" w:fill="auto"/>
          </w:tcPr>
          <w:p w14:paraId="08341320" w14:textId="77777777" w:rsidR="00F01E94" w:rsidRPr="00C57499" w:rsidRDefault="00DC0514" w:rsidP="00322FDC">
            <w:pPr>
              <w:rPr>
                <w:lang w:val="sr-Cyrl-CS"/>
              </w:rPr>
            </w:pPr>
            <w:r w:rsidRPr="00C57499">
              <w:rPr>
                <w:lang w:val="sr-Cyrl-CS"/>
              </w:rPr>
              <w:fldChar w:fldCharType="begin">
                <w:ffData>
                  <w:name w:val="Text6"/>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A6704E">
              <w:rPr>
                <w:lang w:val="sr-Cyrl-CS"/>
              </w:rPr>
              <w:t>Организација учешћа ученика на општинском такмичењу из биологије</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50CE6833" w14:textId="77777777" w:rsidR="00F01E94" w:rsidRPr="00C57499" w:rsidRDefault="00DC0514" w:rsidP="00322FDC">
            <w:pPr>
              <w:rPr>
                <w:lang w:val="sr-Cyrl-CS"/>
              </w:rPr>
            </w:pPr>
            <w:r w:rsidRPr="00C57499">
              <w:rPr>
                <w:lang w:val="sr-Cyrl-CS"/>
              </w:rPr>
              <w:fldChar w:fldCharType="begin">
                <w:ffData>
                  <w:name w:val="Text7"/>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састанак</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19804180" w14:textId="77777777" w:rsidR="00F01E94" w:rsidRPr="00C57499" w:rsidRDefault="00DC0514" w:rsidP="00322FDC">
            <w:pPr>
              <w:rPr>
                <w:lang w:val="sr-Cyrl-CS"/>
              </w:rPr>
            </w:pPr>
            <w:r w:rsidRPr="00C57499">
              <w:rPr>
                <w:lang w:val="sr-Cyrl-CS"/>
              </w:rPr>
              <w:fldChar w:fldCharType="begin">
                <w:ffData>
                  <w:name w:val="Text8"/>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3E174C">
              <w:rPr>
                <w:lang w:val="sr-Cyrl-CS"/>
              </w:rPr>
              <w:t>наставници</w:t>
            </w:r>
            <w:r w:rsidRPr="00C57499">
              <w:rPr>
                <w:lang w:val="sr-Cyrl-CS"/>
              </w:rPr>
              <w:fldChar w:fldCharType="end"/>
            </w:r>
          </w:p>
        </w:tc>
        <w:tc>
          <w:tcPr>
            <w:tcW w:w="1088" w:type="dxa"/>
            <w:tcBorders>
              <w:left w:val="single" w:sz="12" w:space="0" w:color="auto"/>
            </w:tcBorders>
            <w:shd w:val="clear" w:color="auto" w:fill="auto"/>
          </w:tcPr>
          <w:p w14:paraId="685D7E39" w14:textId="77777777" w:rsidR="00F01E94" w:rsidRPr="00C57499" w:rsidRDefault="00DC0514" w:rsidP="00322FDC">
            <w:pPr>
              <w:jc w:val="center"/>
              <w:rPr>
                <w:lang w:val="sr-Cyrl-CS"/>
              </w:rPr>
            </w:pPr>
            <w:r w:rsidRPr="00C57499">
              <w:rPr>
                <w:lang w:val="sr-Cyrl-CS"/>
              </w:rPr>
              <w:fldChar w:fldCharType="begin">
                <w:ffData>
                  <w:name w:val="Check1"/>
                  <w:enabled/>
                  <w:calcOnExit w:val="0"/>
                  <w:checkBox>
                    <w:sizeAuto/>
                    <w:default w:val="0"/>
                    <w:checked w:val="0"/>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65C04FC9" w14:textId="77777777" w:rsidR="00F01E94" w:rsidRPr="00C57499" w:rsidRDefault="00DC0514" w:rsidP="00322FDC">
            <w:pPr>
              <w:jc w:val="center"/>
              <w:rPr>
                <w:lang w:val="sr-Cyrl-CS"/>
              </w:rPr>
            </w:pPr>
            <w:r w:rsidRPr="00C57499">
              <w:rPr>
                <w:lang w:val="sr-Cyrl-CS"/>
              </w:rPr>
              <w:fldChar w:fldCharType="begin">
                <w:ffData>
                  <w:name w:val="Check2"/>
                  <w:enabled/>
                  <w:calcOnExit w:val="0"/>
                  <w:checkBox>
                    <w:sizeAuto/>
                    <w:default w:val="0"/>
                    <w:checked/>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F01E94" w:rsidRPr="00C57499" w14:paraId="1AD1C7FF" w14:textId="77777777" w:rsidTr="00322FDC">
        <w:tc>
          <w:tcPr>
            <w:tcW w:w="1846" w:type="dxa"/>
            <w:tcBorders>
              <w:left w:val="single" w:sz="12" w:space="0" w:color="auto"/>
              <w:right w:val="single" w:sz="12" w:space="0" w:color="auto"/>
            </w:tcBorders>
            <w:shd w:val="clear" w:color="auto" w:fill="auto"/>
          </w:tcPr>
          <w:p w14:paraId="2A46E475" w14:textId="2166CE7E" w:rsidR="00F01E94" w:rsidRPr="00C57499" w:rsidRDefault="00FE23AB" w:rsidP="00322FDC">
            <w:pPr>
              <w:rPr>
                <w:lang w:val="sr-Cyrl-CS"/>
              </w:rPr>
            </w:pPr>
            <w:r>
              <w:rPr>
                <w:lang w:val="sr-Cyrl-CS"/>
              </w:rPr>
              <w:t>април</w:t>
            </w:r>
          </w:p>
        </w:tc>
        <w:tc>
          <w:tcPr>
            <w:tcW w:w="2096" w:type="dxa"/>
            <w:tcBorders>
              <w:left w:val="single" w:sz="12" w:space="0" w:color="auto"/>
              <w:right w:val="single" w:sz="12" w:space="0" w:color="auto"/>
            </w:tcBorders>
            <w:shd w:val="clear" w:color="auto" w:fill="auto"/>
          </w:tcPr>
          <w:p w14:paraId="7CB7251B" w14:textId="77777777" w:rsidR="00F01E94" w:rsidRPr="00C57499" w:rsidRDefault="00DC0514" w:rsidP="00322FDC">
            <w:pPr>
              <w:rPr>
                <w:lang w:val="sr-Cyrl-CS"/>
              </w:rPr>
            </w:pPr>
            <w:r w:rsidRPr="00C57499">
              <w:rPr>
                <w:lang w:val="sr-Cyrl-CS"/>
              </w:rPr>
              <w:fldChar w:fldCharType="begin">
                <w:ffData>
                  <w:name w:val="Text6"/>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A6704E">
              <w:rPr>
                <w:lang w:val="sr-Cyrl-CS"/>
              </w:rPr>
              <w:t>Анализа успеха на крају 3.квартала</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19177D63" w14:textId="77777777" w:rsidR="00F01E94" w:rsidRPr="00C57499" w:rsidRDefault="00DC0514" w:rsidP="00322FDC">
            <w:pPr>
              <w:rPr>
                <w:lang w:val="sr-Cyrl-CS"/>
              </w:rPr>
            </w:pPr>
            <w:r w:rsidRPr="00C57499">
              <w:rPr>
                <w:lang w:val="sr-Cyrl-CS"/>
              </w:rPr>
              <w:fldChar w:fldCharType="begin">
                <w:ffData>
                  <w:name w:val="Text7"/>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састанак, договор</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35320D1E" w14:textId="77777777" w:rsidR="00F01E94" w:rsidRPr="00C57499" w:rsidRDefault="00DC0514" w:rsidP="00322FDC">
            <w:pPr>
              <w:rPr>
                <w:lang w:val="sr-Cyrl-CS"/>
              </w:rPr>
            </w:pPr>
            <w:r w:rsidRPr="00C57499">
              <w:rPr>
                <w:lang w:val="sr-Cyrl-CS"/>
              </w:rPr>
              <w:fldChar w:fldCharType="begin">
                <w:ffData>
                  <w:name w:val="Text8"/>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3E174C">
              <w:rPr>
                <w:lang w:val="sr-Cyrl-CS"/>
              </w:rPr>
              <w:t>наставници</w:t>
            </w:r>
            <w:r w:rsidRPr="00C57499">
              <w:rPr>
                <w:lang w:val="sr-Cyrl-CS"/>
              </w:rPr>
              <w:fldChar w:fldCharType="end"/>
            </w:r>
          </w:p>
        </w:tc>
        <w:tc>
          <w:tcPr>
            <w:tcW w:w="1088" w:type="dxa"/>
            <w:tcBorders>
              <w:left w:val="single" w:sz="12" w:space="0" w:color="auto"/>
            </w:tcBorders>
            <w:shd w:val="clear" w:color="auto" w:fill="auto"/>
          </w:tcPr>
          <w:p w14:paraId="5C2DFCAE" w14:textId="77777777" w:rsidR="00F01E94" w:rsidRPr="00C57499" w:rsidRDefault="00DC0514" w:rsidP="00322FDC">
            <w:pPr>
              <w:jc w:val="center"/>
              <w:rPr>
                <w:lang w:val="sr-Cyrl-CS"/>
              </w:rPr>
            </w:pPr>
            <w:r w:rsidRPr="00C57499">
              <w:rPr>
                <w:lang w:val="sr-Cyrl-CS"/>
              </w:rPr>
              <w:fldChar w:fldCharType="begin">
                <w:ffData>
                  <w:name w:val="Check1"/>
                  <w:enabled/>
                  <w:calcOnExit w:val="0"/>
                  <w:checkBox>
                    <w:sizeAuto/>
                    <w:default w:val="0"/>
                    <w:checked/>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6B4395AC" w14:textId="77777777" w:rsidR="00F01E94" w:rsidRPr="00C57499" w:rsidRDefault="00DC0514" w:rsidP="00322FDC">
            <w:pPr>
              <w:jc w:val="center"/>
              <w:rPr>
                <w:lang w:val="sr-Cyrl-CS"/>
              </w:rPr>
            </w:pPr>
            <w:r w:rsidRPr="00C57499">
              <w:rPr>
                <w:lang w:val="sr-Cyrl-CS"/>
              </w:rPr>
              <w:fldChar w:fldCharType="begin">
                <w:ffData>
                  <w:name w:val="Check2"/>
                  <w:enabled/>
                  <w:calcOnExit w:val="0"/>
                  <w:checkBox>
                    <w:sizeAuto/>
                    <w:default w:val="0"/>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F01E94" w:rsidRPr="00C57499" w14:paraId="654EC34F" w14:textId="77777777" w:rsidTr="00322FDC">
        <w:tc>
          <w:tcPr>
            <w:tcW w:w="1846" w:type="dxa"/>
            <w:tcBorders>
              <w:left w:val="single" w:sz="12" w:space="0" w:color="auto"/>
              <w:right w:val="single" w:sz="12" w:space="0" w:color="auto"/>
            </w:tcBorders>
            <w:shd w:val="clear" w:color="auto" w:fill="auto"/>
          </w:tcPr>
          <w:p w14:paraId="7CF23350" w14:textId="77777777" w:rsidR="00F01E94" w:rsidRPr="00C57499" w:rsidRDefault="00DC0514" w:rsidP="00322FDC">
            <w:pPr>
              <w:rPr>
                <w:lang w:val="sr-Cyrl-CS"/>
              </w:rPr>
            </w:pPr>
            <w:r w:rsidRPr="00C57499">
              <w:rPr>
                <w:lang w:val="sr-Cyrl-CS"/>
              </w:rPr>
              <w:fldChar w:fldCharType="begin">
                <w:ffData>
                  <w:name w:val="Text5"/>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C57499">
              <w:rPr>
                <w:noProof/>
                <w:lang w:val="sr-Cyrl-CS"/>
              </w:rPr>
              <w:t> </w:t>
            </w:r>
            <w:r w:rsidR="00F01E94" w:rsidRPr="00C57499">
              <w:rPr>
                <w:noProof/>
                <w:lang w:val="sr-Cyrl-CS"/>
              </w:rPr>
              <w:t> </w:t>
            </w:r>
            <w:r w:rsidR="00F01E94" w:rsidRPr="00C57499">
              <w:rPr>
                <w:noProof/>
                <w:lang w:val="sr-Cyrl-CS"/>
              </w:rPr>
              <w:t> </w:t>
            </w:r>
            <w:r w:rsidR="00F01E94" w:rsidRPr="00C57499">
              <w:rPr>
                <w:noProof/>
                <w:lang w:val="sr-Cyrl-CS"/>
              </w:rPr>
              <w:t> </w:t>
            </w:r>
            <w:r w:rsidR="00F01E94" w:rsidRPr="00C57499">
              <w:rPr>
                <w:noProof/>
                <w:lang w:val="sr-Cyrl-CS"/>
              </w:rPr>
              <w:t> </w:t>
            </w:r>
            <w:r w:rsidRPr="00C57499">
              <w:rPr>
                <w:lang w:val="sr-Cyrl-CS"/>
              </w:rPr>
              <w:fldChar w:fldCharType="end"/>
            </w:r>
          </w:p>
        </w:tc>
        <w:tc>
          <w:tcPr>
            <w:tcW w:w="2096" w:type="dxa"/>
            <w:tcBorders>
              <w:left w:val="single" w:sz="12" w:space="0" w:color="auto"/>
              <w:right w:val="single" w:sz="12" w:space="0" w:color="auto"/>
            </w:tcBorders>
            <w:shd w:val="clear" w:color="auto" w:fill="auto"/>
          </w:tcPr>
          <w:p w14:paraId="72A76E4F" w14:textId="77777777" w:rsidR="00F01E94" w:rsidRPr="00C57499" w:rsidRDefault="00DC0514" w:rsidP="00322FDC">
            <w:pPr>
              <w:rPr>
                <w:lang w:val="sr-Cyrl-CS"/>
              </w:rPr>
            </w:pPr>
            <w:r w:rsidRPr="00C57499">
              <w:rPr>
                <w:lang w:val="sr-Cyrl-CS"/>
              </w:rPr>
              <w:fldChar w:fldCharType="begin">
                <w:ffData>
                  <w:name w:val="Text6"/>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A6704E">
              <w:rPr>
                <w:lang w:val="sr-Cyrl-CS"/>
              </w:rPr>
              <w:t>Анализа успеха на такмичењима</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1C3FBC6B" w14:textId="77777777" w:rsidR="00F01E94" w:rsidRPr="00C57499" w:rsidRDefault="00DC0514" w:rsidP="00322FDC">
            <w:pPr>
              <w:rPr>
                <w:lang w:val="sr-Cyrl-CS"/>
              </w:rPr>
            </w:pPr>
            <w:r w:rsidRPr="00C57499">
              <w:rPr>
                <w:lang w:val="sr-Cyrl-CS"/>
              </w:rPr>
              <w:fldChar w:fldCharType="begin">
                <w:ffData>
                  <w:name w:val="Text7"/>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састанак, договор</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542C281E" w14:textId="77777777" w:rsidR="00F01E94" w:rsidRPr="00C57499" w:rsidRDefault="00DC0514" w:rsidP="00322FDC">
            <w:pPr>
              <w:rPr>
                <w:lang w:val="sr-Cyrl-CS"/>
              </w:rPr>
            </w:pPr>
            <w:r w:rsidRPr="00C57499">
              <w:rPr>
                <w:lang w:val="sr-Cyrl-CS"/>
              </w:rPr>
              <w:fldChar w:fldCharType="begin">
                <w:ffData>
                  <w:name w:val="Text8"/>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3E174C">
              <w:rPr>
                <w:lang w:val="sr-Cyrl-CS"/>
              </w:rPr>
              <w:t>наставници</w:t>
            </w:r>
            <w:r w:rsidRPr="00C57499">
              <w:rPr>
                <w:lang w:val="sr-Cyrl-CS"/>
              </w:rPr>
              <w:fldChar w:fldCharType="end"/>
            </w:r>
          </w:p>
        </w:tc>
        <w:tc>
          <w:tcPr>
            <w:tcW w:w="1088" w:type="dxa"/>
            <w:tcBorders>
              <w:left w:val="single" w:sz="12" w:space="0" w:color="auto"/>
            </w:tcBorders>
            <w:shd w:val="clear" w:color="auto" w:fill="auto"/>
          </w:tcPr>
          <w:p w14:paraId="3D0BD92C" w14:textId="77777777" w:rsidR="00F01E94" w:rsidRPr="00C57499" w:rsidRDefault="00DC0514" w:rsidP="00322FDC">
            <w:pPr>
              <w:jc w:val="center"/>
              <w:rPr>
                <w:lang w:val="sr-Cyrl-CS"/>
              </w:rPr>
            </w:pPr>
            <w:r w:rsidRPr="00C57499">
              <w:rPr>
                <w:lang w:val="sr-Cyrl-CS"/>
              </w:rPr>
              <w:fldChar w:fldCharType="begin">
                <w:ffData>
                  <w:name w:val="Check1"/>
                  <w:enabled/>
                  <w:calcOnExit w:val="0"/>
                  <w:checkBox>
                    <w:sizeAuto/>
                    <w:default w:val="0"/>
                    <w:checked w:val="0"/>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0A973166" w14:textId="77777777" w:rsidR="00F01E94" w:rsidRPr="00C57499" w:rsidRDefault="00DC0514" w:rsidP="00322FDC">
            <w:pPr>
              <w:jc w:val="center"/>
              <w:rPr>
                <w:lang w:val="sr-Cyrl-CS"/>
              </w:rPr>
            </w:pPr>
            <w:r w:rsidRPr="00C57499">
              <w:rPr>
                <w:lang w:val="sr-Cyrl-CS"/>
              </w:rPr>
              <w:fldChar w:fldCharType="begin">
                <w:ffData>
                  <w:name w:val="Check2"/>
                  <w:enabled/>
                  <w:calcOnExit w:val="0"/>
                  <w:checkBox>
                    <w:sizeAuto/>
                    <w:default w:val="0"/>
                    <w:checked/>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F01E94" w:rsidRPr="00C57499" w14:paraId="2F829CF2" w14:textId="77777777" w:rsidTr="00322FDC">
        <w:tc>
          <w:tcPr>
            <w:tcW w:w="1846" w:type="dxa"/>
            <w:tcBorders>
              <w:left w:val="single" w:sz="12" w:space="0" w:color="auto"/>
              <w:right w:val="single" w:sz="12" w:space="0" w:color="auto"/>
            </w:tcBorders>
            <w:shd w:val="clear" w:color="auto" w:fill="auto"/>
          </w:tcPr>
          <w:p w14:paraId="19A7A2D1" w14:textId="77777777" w:rsidR="00F01E94" w:rsidRPr="00C57499" w:rsidRDefault="00DC0514" w:rsidP="00322FDC">
            <w:pPr>
              <w:rPr>
                <w:lang w:val="sr-Cyrl-CS"/>
              </w:rPr>
            </w:pPr>
            <w:r w:rsidRPr="00C57499">
              <w:rPr>
                <w:lang w:val="sr-Cyrl-CS"/>
              </w:rPr>
              <w:fldChar w:fldCharType="begin">
                <w:ffData>
                  <w:name w:val="Text5"/>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Pr>
                <w:lang w:val="sr-Cyrl-CS"/>
              </w:rPr>
              <w:t> </w:t>
            </w:r>
            <w:r w:rsidR="00F01E94">
              <w:rPr>
                <w:lang w:val="sr-Cyrl-CS"/>
              </w:rPr>
              <w:t> </w:t>
            </w:r>
            <w:r w:rsidR="00F01E94">
              <w:rPr>
                <w:lang w:val="sr-Cyrl-CS"/>
              </w:rPr>
              <w:t> </w:t>
            </w:r>
            <w:r w:rsidR="00F01E94">
              <w:rPr>
                <w:lang w:val="sr-Cyrl-CS"/>
              </w:rPr>
              <w:t> </w:t>
            </w:r>
            <w:r w:rsidR="00F01E94">
              <w:rPr>
                <w:lang w:val="sr-Cyrl-CS"/>
              </w:rPr>
              <w:t> </w:t>
            </w:r>
            <w:r w:rsidRPr="00C57499">
              <w:rPr>
                <w:lang w:val="sr-Cyrl-CS"/>
              </w:rPr>
              <w:fldChar w:fldCharType="end"/>
            </w:r>
          </w:p>
        </w:tc>
        <w:tc>
          <w:tcPr>
            <w:tcW w:w="2096" w:type="dxa"/>
            <w:tcBorders>
              <w:left w:val="single" w:sz="12" w:space="0" w:color="auto"/>
              <w:right w:val="single" w:sz="12" w:space="0" w:color="auto"/>
            </w:tcBorders>
            <w:shd w:val="clear" w:color="auto" w:fill="auto"/>
          </w:tcPr>
          <w:p w14:paraId="4F1DDBBB" w14:textId="77777777" w:rsidR="00F01E94" w:rsidRPr="00C57499" w:rsidRDefault="00DC0514" w:rsidP="00322FDC">
            <w:pPr>
              <w:rPr>
                <w:lang w:val="sr-Cyrl-CS"/>
              </w:rPr>
            </w:pPr>
            <w:r w:rsidRPr="00C57499">
              <w:rPr>
                <w:lang w:val="sr-Cyrl-CS"/>
              </w:rPr>
              <w:fldChar w:fldCharType="begin">
                <w:ffData>
                  <w:name w:val="Text6"/>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A6704E">
              <w:rPr>
                <w:lang w:val="sr-Cyrl-CS"/>
              </w:rPr>
              <w:t>Анализа успеха ученика на пробном тестирању</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47836A6D" w14:textId="77777777" w:rsidR="00F01E94" w:rsidRPr="00C57499" w:rsidRDefault="00DC0514" w:rsidP="00322FDC">
            <w:pPr>
              <w:rPr>
                <w:lang w:val="sr-Cyrl-CS"/>
              </w:rPr>
            </w:pPr>
            <w:r w:rsidRPr="00C57499">
              <w:rPr>
                <w:lang w:val="sr-Cyrl-CS"/>
              </w:rPr>
              <w:fldChar w:fldCharType="begin">
                <w:ffData>
                  <w:name w:val="Text7"/>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састанак</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1796BB1B" w14:textId="77777777" w:rsidR="00F01E94" w:rsidRPr="00C57499" w:rsidRDefault="00DC0514" w:rsidP="00322FDC">
            <w:pPr>
              <w:rPr>
                <w:lang w:val="sr-Cyrl-CS"/>
              </w:rPr>
            </w:pPr>
            <w:r w:rsidRPr="00C57499">
              <w:rPr>
                <w:lang w:val="sr-Cyrl-CS"/>
              </w:rPr>
              <w:fldChar w:fldCharType="begin">
                <w:ffData>
                  <w:name w:val="Text8"/>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3E174C">
              <w:rPr>
                <w:lang w:val="sr-Cyrl-CS"/>
              </w:rPr>
              <w:t>наставници</w:t>
            </w:r>
            <w:r w:rsidRPr="00C57499">
              <w:rPr>
                <w:lang w:val="sr-Cyrl-CS"/>
              </w:rPr>
              <w:fldChar w:fldCharType="end"/>
            </w:r>
          </w:p>
        </w:tc>
        <w:tc>
          <w:tcPr>
            <w:tcW w:w="1088" w:type="dxa"/>
            <w:tcBorders>
              <w:left w:val="single" w:sz="12" w:space="0" w:color="auto"/>
            </w:tcBorders>
            <w:shd w:val="clear" w:color="auto" w:fill="auto"/>
          </w:tcPr>
          <w:p w14:paraId="0C94B6AE" w14:textId="77777777" w:rsidR="00F01E94" w:rsidRPr="00C57499" w:rsidRDefault="00DC0514" w:rsidP="00322FDC">
            <w:pPr>
              <w:jc w:val="center"/>
              <w:rPr>
                <w:lang w:val="sr-Cyrl-CS"/>
              </w:rPr>
            </w:pPr>
            <w:r w:rsidRPr="00C57499">
              <w:rPr>
                <w:lang w:val="sr-Cyrl-CS"/>
              </w:rPr>
              <w:fldChar w:fldCharType="begin">
                <w:ffData>
                  <w:name w:val="Check1"/>
                  <w:enabled/>
                  <w:calcOnExit w:val="0"/>
                  <w:checkBox>
                    <w:sizeAuto/>
                    <w:default w:val="0"/>
                    <w:checked/>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4030E9B5" w14:textId="77777777" w:rsidR="00F01E94" w:rsidRPr="00C57499" w:rsidRDefault="00DC0514" w:rsidP="00322FDC">
            <w:pPr>
              <w:jc w:val="center"/>
              <w:rPr>
                <w:lang w:val="sr-Cyrl-CS"/>
              </w:rPr>
            </w:pPr>
            <w:r w:rsidRPr="00C57499">
              <w:rPr>
                <w:lang w:val="sr-Cyrl-CS"/>
              </w:rPr>
              <w:fldChar w:fldCharType="begin">
                <w:ffData>
                  <w:name w:val="Check2"/>
                  <w:enabled/>
                  <w:calcOnExit w:val="0"/>
                  <w:checkBox>
                    <w:sizeAuto/>
                    <w:default w:val="0"/>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F01E94" w:rsidRPr="00C57499" w14:paraId="3F3F3BA4" w14:textId="77777777" w:rsidTr="00322FDC">
        <w:tc>
          <w:tcPr>
            <w:tcW w:w="1846" w:type="dxa"/>
            <w:tcBorders>
              <w:left w:val="single" w:sz="12" w:space="0" w:color="auto"/>
              <w:right w:val="single" w:sz="12" w:space="0" w:color="auto"/>
            </w:tcBorders>
            <w:shd w:val="clear" w:color="auto" w:fill="auto"/>
          </w:tcPr>
          <w:p w14:paraId="40CBC1BC" w14:textId="24BA64CF" w:rsidR="00F01E94" w:rsidRPr="00C57499" w:rsidRDefault="00FE23AB" w:rsidP="00322FDC">
            <w:pPr>
              <w:rPr>
                <w:lang w:val="sr-Cyrl-CS"/>
              </w:rPr>
            </w:pPr>
            <w:r>
              <w:rPr>
                <w:lang w:val="sr-Cyrl-CS"/>
              </w:rPr>
              <w:t>јун</w:t>
            </w:r>
          </w:p>
        </w:tc>
        <w:tc>
          <w:tcPr>
            <w:tcW w:w="2096" w:type="dxa"/>
            <w:tcBorders>
              <w:left w:val="single" w:sz="12" w:space="0" w:color="auto"/>
              <w:right w:val="single" w:sz="12" w:space="0" w:color="auto"/>
            </w:tcBorders>
            <w:shd w:val="clear" w:color="auto" w:fill="auto"/>
          </w:tcPr>
          <w:p w14:paraId="63D4309F" w14:textId="77777777" w:rsidR="00F01E94" w:rsidRPr="00C57499" w:rsidRDefault="00DC0514" w:rsidP="00322FDC">
            <w:pPr>
              <w:rPr>
                <w:lang w:val="sr-Cyrl-CS"/>
              </w:rPr>
            </w:pPr>
            <w:r w:rsidRPr="00C57499">
              <w:rPr>
                <w:lang w:val="sr-Cyrl-CS"/>
              </w:rPr>
              <w:fldChar w:fldCharType="begin">
                <w:ffData>
                  <w:name w:val="Text6"/>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A6704E">
              <w:rPr>
                <w:lang w:val="sr-Cyrl-CS"/>
              </w:rPr>
              <w:t>Договор о уџбеницима за наредну школску годину</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5E5A301B" w14:textId="77777777" w:rsidR="00F01E94" w:rsidRPr="00C57499" w:rsidRDefault="00DC0514" w:rsidP="00322FDC">
            <w:pPr>
              <w:rPr>
                <w:lang w:val="sr-Cyrl-CS"/>
              </w:rPr>
            </w:pPr>
            <w:r w:rsidRPr="00C57499">
              <w:rPr>
                <w:lang w:val="sr-Cyrl-CS"/>
              </w:rPr>
              <w:fldChar w:fldCharType="begin">
                <w:ffData>
                  <w:name w:val="Text7"/>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састанак</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44F46EAC" w14:textId="77777777" w:rsidR="00F01E94" w:rsidRPr="00C57499" w:rsidRDefault="00DC0514" w:rsidP="00322FDC">
            <w:pPr>
              <w:rPr>
                <w:lang w:val="sr-Cyrl-CS"/>
              </w:rPr>
            </w:pPr>
            <w:r w:rsidRPr="00C57499">
              <w:rPr>
                <w:lang w:val="sr-Cyrl-CS"/>
              </w:rPr>
              <w:fldChar w:fldCharType="begin">
                <w:ffData>
                  <w:name w:val="Text8"/>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3E174C">
              <w:rPr>
                <w:lang w:val="sr-Cyrl-CS"/>
              </w:rPr>
              <w:t>наставници</w:t>
            </w:r>
            <w:r w:rsidRPr="00C57499">
              <w:rPr>
                <w:lang w:val="sr-Cyrl-CS"/>
              </w:rPr>
              <w:fldChar w:fldCharType="end"/>
            </w:r>
          </w:p>
        </w:tc>
        <w:tc>
          <w:tcPr>
            <w:tcW w:w="1088" w:type="dxa"/>
            <w:tcBorders>
              <w:left w:val="single" w:sz="12" w:space="0" w:color="auto"/>
            </w:tcBorders>
            <w:shd w:val="clear" w:color="auto" w:fill="auto"/>
          </w:tcPr>
          <w:p w14:paraId="7046A7C7" w14:textId="77777777" w:rsidR="00F01E94" w:rsidRPr="00C57499" w:rsidRDefault="00DC0514" w:rsidP="00322FDC">
            <w:pPr>
              <w:jc w:val="center"/>
              <w:rPr>
                <w:lang w:val="sr-Cyrl-CS"/>
              </w:rPr>
            </w:pPr>
            <w:r w:rsidRPr="00C57499">
              <w:rPr>
                <w:lang w:val="sr-Cyrl-CS"/>
              </w:rPr>
              <w:fldChar w:fldCharType="begin">
                <w:ffData>
                  <w:name w:val="Check1"/>
                  <w:enabled/>
                  <w:calcOnExit w:val="0"/>
                  <w:checkBox>
                    <w:sizeAuto/>
                    <w:default w:val="0"/>
                    <w:checked/>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619F81B1" w14:textId="77777777" w:rsidR="00F01E94" w:rsidRPr="00C57499" w:rsidRDefault="00DC0514" w:rsidP="00322FDC">
            <w:pPr>
              <w:jc w:val="center"/>
              <w:rPr>
                <w:lang w:val="sr-Cyrl-CS"/>
              </w:rPr>
            </w:pPr>
            <w:r w:rsidRPr="00C57499">
              <w:rPr>
                <w:lang w:val="sr-Cyrl-CS"/>
              </w:rPr>
              <w:fldChar w:fldCharType="begin">
                <w:ffData>
                  <w:name w:val="Check2"/>
                  <w:enabled/>
                  <w:calcOnExit w:val="0"/>
                  <w:checkBox>
                    <w:sizeAuto/>
                    <w:default w:val="0"/>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F01E94" w:rsidRPr="00C57499" w14:paraId="0D65A245" w14:textId="77777777" w:rsidTr="00322FDC">
        <w:tc>
          <w:tcPr>
            <w:tcW w:w="1846" w:type="dxa"/>
            <w:tcBorders>
              <w:left w:val="single" w:sz="12" w:space="0" w:color="auto"/>
              <w:right w:val="single" w:sz="12" w:space="0" w:color="auto"/>
            </w:tcBorders>
            <w:shd w:val="clear" w:color="auto" w:fill="auto"/>
          </w:tcPr>
          <w:p w14:paraId="77DFE255" w14:textId="77777777" w:rsidR="00F01E94" w:rsidRPr="00C57499" w:rsidRDefault="00DC0514" w:rsidP="00322FDC">
            <w:pPr>
              <w:rPr>
                <w:lang w:val="sr-Cyrl-CS"/>
              </w:rPr>
            </w:pPr>
            <w:r w:rsidRPr="00C57499">
              <w:rPr>
                <w:lang w:val="sr-Cyrl-CS"/>
              </w:rPr>
              <w:lastRenderedPageBreak/>
              <w:fldChar w:fldCharType="begin">
                <w:ffData>
                  <w:name w:val="Text5"/>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C57499">
              <w:rPr>
                <w:noProof/>
                <w:lang w:val="sr-Cyrl-CS"/>
              </w:rPr>
              <w:t> </w:t>
            </w:r>
            <w:r w:rsidR="00F01E94" w:rsidRPr="00C57499">
              <w:rPr>
                <w:noProof/>
                <w:lang w:val="sr-Cyrl-CS"/>
              </w:rPr>
              <w:t> </w:t>
            </w:r>
            <w:r w:rsidR="00F01E94" w:rsidRPr="00C57499">
              <w:rPr>
                <w:noProof/>
                <w:lang w:val="sr-Cyrl-CS"/>
              </w:rPr>
              <w:t> </w:t>
            </w:r>
            <w:r w:rsidR="00F01E94" w:rsidRPr="00C57499">
              <w:rPr>
                <w:noProof/>
                <w:lang w:val="sr-Cyrl-CS"/>
              </w:rPr>
              <w:t> </w:t>
            </w:r>
            <w:r w:rsidR="00F01E94" w:rsidRPr="00C57499">
              <w:rPr>
                <w:noProof/>
                <w:lang w:val="sr-Cyrl-CS"/>
              </w:rPr>
              <w:t> </w:t>
            </w:r>
            <w:r w:rsidRPr="00C57499">
              <w:rPr>
                <w:lang w:val="sr-Cyrl-CS"/>
              </w:rPr>
              <w:fldChar w:fldCharType="end"/>
            </w:r>
          </w:p>
        </w:tc>
        <w:tc>
          <w:tcPr>
            <w:tcW w:w="2096" w:type="dxa"/>
            <w:tcBorders>
              <w:left w:val="single" w:sz="12" w:space="0" w:color="auto"/>
              <w:right w:val="single" w:sz="12" w:space="0" w:color="auto"/>
            </w:tcBorders>
            <w:shd w:val="clear" w:color="auto" w:fill="auto"/>
          </w:tcPr>
          <w:p w14:paraId="62FADC53" w14:textId="77777777" w:rsidR="00F01E94" w:rsidRPr="00C57499" w:rsidRDefault="00DC0514" w:rsidP="00322FDC">
            <w:pPr>
              <w:rPr>
                <w:lang w:val="sr-Cyrl-CS"/>
              </w:rPr>
            </w:pPr>
            <w:r w:rsidRPr="00C57499">
              <w:rPr>
                <w:lang w:val="sr-Cyrl-CS"/>
              </w:rPr>
              <w:fldChar w:fldCharType="begin">
                <w:ffData>
                  <w:name w:val="Text6"/>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A6704E">
              <w:rPr>
                <w:lang w:val="sr-Cyrl-CS"/>
              </w:rPr>
              <w:t>Анализа успеха на крају школске године</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4CE34953" w14:textId="77777777" w:rsidR="00F01E94" w:rsidRPr="00C57499" w:rsidRDefault="00DC0514" w:rsidP="00322FDC">
            <w:pPr>
              <w:rPr>
                <w:lang w:val="sr-Cyrl-CS"/>
              </w:rPr>
            </w:pPr>
            <w:r w:rsidRPr="00C57499">
              <w:rPr>
                <w:lang w:val="sr-Cyrl-CS"/>
              </w:rPr>
              <w:fldChar w:fldCharType="begin">
                <w:ffData>
                  <w:name w:val="Text7"/>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састанак, договор</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4680C194" w14:textId="77777777" w:rsidR="00F01E94" w:rsidRPr="00C57499" w:rsidRDefault="00DC0514" w:rsidP="00322FDC">
            <w:pPr>
              <w:rPr>
                <w:lang w:val="sr-Cyrl-CS"/>
              </w:rPr>
            </w:pPr>
            <w:r w:rsidRPr="00C57499">
              <w:rPr>
                <w:lang w:val="sr-Cyrl-CS"/>
              </w:rPr>
              <w:fldChar w:fldCharType="begin">
                <w:ffData>
                  <w:name w:val="Text8"/>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3E174C">
              <w:rPr>
                <w:lang w:val="sr-Cyrl-CS"/>
              </w:rPr>
              <w:t>наставници</w:t>
            </w:r>
            <w:r w:rsidRPr="00C57499">
              <w:rPr>
                <w:lang w:val="sr-Cyrl-CS"/>
              </w:rPr>
              <w:fldChar w:fldCharType="end"/>
            </w:r>
          </w:p>
        </w:tc>
        <w:tc>
          <w:tcPr>
            <w:tcW w:w="1088" w:type="dxa"/>
            <w:tcBorders>
              <w:left w:val="single" w:sz="12" w:space="0" w:color="auto"/>
            </w:tcBorders>
            <w:shd w:val="clear" w:color="auto" w:fill="auto"/>
          </w:tcPr>
          <w:p w14:paraId="548F2F18" w14:textId="77777777" w:rsidR="00F01E94" w:rsidRPr="00C57499" w:rsidRDefault="00DC0514" w:rsidP="00322FDC">
            <w:pPr>
              <w:jc w:val="center"/>
              <w:rPr>
                <w:lang w:val="sr-Cyrl-CS"/>
              </w:rPr>
            </w:pPr>
            <w:r w:rsidRPr="00C57499">
              <w:rPr>
                <w:lang w:val="sr-Cyrl-CS"/>
              </w:rPr>
              <w:fldChar w:fldCharType="begin">
                <w:ffData>
                  <w:name w:val="Check1"/>
                  <w:enabled/>
                  <w:calcOnExit w:val="0"/>
                  <w:checkBox>
                    <w:sizeAuto/>
                    <w:default w:val="0"/>
                    <w:checked/>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140E8DE1" w14:textId="77777777" w:rsidR="00F01E94" w:rsidRPr="00C57499" w:rsidRDefault="00DC0514" w:rsidP="00322FDC">
            <w:pPr>
              <w:jc w:val="center"/>
              <w:rPr>
                <w:lang w:val="sr-Cyrl-CS"/>
              </w:rPr>
            </w:pPr>
            <w:r w:rsidRPr="00C57499">
              <w:rPr>
                <w:lang w:val="sr-Cyrl-CS"/>
              </w:rPr>
              <w:fldChar w:fldCharType="begin">
                <w:ffData>
                  <w:name w:val="Check2"/>
                  <w:enabled/>
                  <w:calcOnExit w:val="0"/>
                  <w:checkBox>
                    <w:sizeAuto/>
                    <w:default w:val="0"/>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F01E94" w:rsidRPr="00C57499" w14:paraId="1BDC0EEB" w14:textId="77777777" w:rsidTr="00322FDC">
        <w:tc>
          <w:tcPr>
            <w:tcW w:w="1846" w:type="dxa"/>
            <w:tcBorders>
              <w:left w:val="single" w:sz="12" w:space="0" w:color="auto"/>
              <w:right w:val="single" w:sz="12" w:space="0" w:color="auto"/>
            </w:tcBorders>
            <w:shd w:val="clear" w:color="auto" w:fill="auto"/>
          </w:tcPr>
          <w:p w14:paraId="0F0EE705" w14:textId="77777777" w:rsidR="00F01E94" w:rsidRPr="00C57499" w:rsidRDefault="00DC0514" w:rsidP="00322FDC">
            <w:pPr>
              <w:rPr>
                <w:lang w:val="sr-Cyrl-CS"/>
              </w:rPr>
            </w:pPr>
            <w:r w:rsidRPr="00C57499">
              <w:rPr>
                <w:lang w:val="sr-Cyrl-CS"/>
              </w:rPr>
              <w:fldChar w:fldCharType="begin">
                <w:ffData>
                  <w:name w:val="Text5"/>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Pr>
                <w:lang w:val="sr-Cyrl-CS"/>
              </w:rPr>
              <w:t> </w:t>
            </w:r>
            <w:r w:rsidR="00F01E94">
              <w:rPr>
                <w:lang w:val="sr-Cyrl-CS"/>
              </w:rPr>
              <w:t> </w:t>
            </w:r>
            <w:r w:rsidR="00F01E94">
              <w:rPr>
                <w:lang w:val="sr-Cyrl-CS"/>
              </w:rPr>
              <w:t> </w:t>
            </w:r>
            <w:r w:rsidR="00F01E94">
              <w:rPr>
                <w:lang w:val="sr-Cyrl-CS"/>
              </w:rPr>
              <w:t> </w:t>
            </w:r>
            <w:r w:rsidR="00F01E94">
              <w:rPr>
                <w:lang w:val="sr-Cyrl-CS"/>
              </w:rPr>
              <w:t> </w:t>
            </w:r>
            <w:r w:rsidRPr="00C57499">
              <w:rPr>
                <w:lang w:val="sr-Cyrl-CS"/>
              </w:rPr>
              <w:fldChar w:fldCharType="end"/>
            </w:r>
          </w:p>
        </w:tc>
        <w:tc>
          <w:tcPr>
            <w:tcW w:w="2096" w:type="dxa"/>
            <w:tcBorders>
              <w:left w:val="single" w:sz="12" w:space="0" w:color="auto"/>
              <w:right w:val="single" w:sz="12" w:space="0" w:color="auto"/>
            </w:tcBorders>
            <w:shd w:val="clear" w:color="auto" w:fill="auto"/>
          </w:tcPr>
          <w:p w14:paraId="49C155E6" w14:textId="77777777" w:rsidR="00F01E94" w:rsidRPr="00C57499" w:rsidRDefault="00DC0514" w:rsidP="00322FDC">
            <w:pPr>
              <w:rPr>
                <w:lang w:val="sr-Cyrl-CS"/>
              </w:rPr>
            </w:pPr>
            <w:r w:rsidRPr="00C57499">
              <w:rPr>
                <w:lang w:val="sr-Cyrl-CS"/>
              </w:rPr>
              <w:fldChar w:fldCharType="begin">
                <w:ffData>
                  <w:name w:val="Text6"/>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A6704E">
              <w:rPr>
                <w:lang w:val="sr-Cyrl-CS"/>
              </w:rPr>
              <w:t>Анализа рада актива</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19094368" w14:textId="77777777" w:rsidR="00F01E94" w:rsidRPr="00C57499" w:rsidRDefault="00DC0514" w:rsidP="00322FDC">
            <w:pPr>
              <w:rPr>
                <w:lang w:val="sr-Cyrl-CS"/>
              </w:rPr>
            </w:pPr>
            <w:r w:rsidRPr="00C57499">
              <w:rPr>
                <w:lang w:val="sr-Cyrl-CS"/>
              </w:rPr>
              <w:fldChar w:fldCharType="begin">
                <w:ffData>
                  <w:name w:val="Text7"/>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састанак, договор</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136BA102" w14:textId="77777777" w:rsidR="00F01E94" w:rsidRPr="00C57499" w:rsidRDefault="00DC0514" w:rsidP="00322FDC">
            <w:pPr>
              <w:rPr>
                <w:lang w:val="sr-Cyrl-CS"/>
              </w:rPr>
            </w:pPr>
            <w:r w:rsidRPr="00C57499">
              <w:rPr>
                <w:lang w:val="sr-Cyrl-CS"/>
              </w:rPr>
              <w:fldChar w:fldCharType="begin">
                <w:ffData>
                  <w:name w:val="Text8"/>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rsidRPr="003E174C">
              <w:rPr>
                <w:lang w:val="sr-Cyrl-CS"/>
              </w:rPr>
              <w:t>наставници</w:t>
            </w:r>
            <w:r w:rsidRPr="00C57499">
              <w:rPr>
                <w:lang w:val="sr-Cyrl-CS"/>
              </w:rPr>
              <w:fldChar w:fldCharType="end"/>
            </w:r>
          </w:p>
        </w:tc>
        <w:tc>
          <w:tcPr>
            <w:tcW w:w="1088" w:type="dxa"/>
            <w:tcBorders>
              <w:left w:val="single" w:sz="12" w:space="0" w:color="auto"/>
            </w:tcBorders>
            <w:shd w:val="clear" w:color="auto" w:fill="auto"/>
          </w:tcPr>
          <w:p w14:paraId="230C945B" w14:textId="77777777" w:rsidR="00F01E94" w:rsidRPr="00C57499" w:rsidRDefault="00DC0514" w:rsidP="00322FDC">
            <w:pPr>
              <w:jc w:val="center"/>
              <w:rPr>
                <w:lang w:val="sr-Cyrl-CS"/>
              </w:rPr>
            </w:pPr>
            <w:r w:rsidRPr="00C57499">
              <w:rPr>
                <w:lang w:val="sr-Cyrl-CS"/>
              </w:rPr>
              <w:fldChar w:fldCharType="begin">
                <w:ffData>
                  <w:name w:val="Check1"/>
                  <w:enabled/>
                  <w:calcOnExit w:val="0"/>
                  <w:checkBox>
                    <w:sizeAuto/>
                    <w:default w:val="0"/>
                    <w:checked/>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34A43D9A" w14:textId="77777777" w:rsidR="00F01E94" w:rsidRPr="00C57499" w:rsidRDefault="00DC0514" w:rsidP="00322FDC">
            <w:pPr>
              <w:jc w:val="center"/>
              <w:rPr>
                <w:lang w:val="sr-Cyrl-CS"/>
              </w:rPr>
            </w:pPr>
            <w:r w:rsidRPr="00C57499">
              <w:rPr>
                <w:lang w:val="sr-Cyrl-CS"/>
              </w:rPr>
              <w:fldChar w:fldCharType="begin">
                <w:ffData>
                  <w:name w:val="Check2"/>
                  <w:enabled/>
                  <w:calcOnExit w:val="0"/>
                  <w:checkBox>
                    <w:sizeAuto/>
                    <w:default w:val="0"/>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bl>
    <w:p w14:paraId="648A672B" w14:textId="77777777" w:rsidR="00F01E94" w:rsidRPr="00911563" w:rsidRDefault="00F01E94">
      <w:r>
        <w:t xml:space="preserve">У току школске године одржано је укупно </w:t>
      </w:r>
      <w:r w:rsidR="00DC0514">
        <w:rPr>
          <w:lang w:val="sr-Cyrl-CS"/>
        </w:rPr>
        <w:fldChar w:fldCharType="begin">
          <w:ffData>
            <w:name w:val="Text4"/>
            <w:enabled/>
            <w:calcOnExit w:val="0"/>
            <w:textInput/>
          </w:ffData>
        </w:fldChar>
      </w:r>
      <w:r>
        <w:rPr>
          <w:lang w:val="sr-Cyrl-CS"/>
        </w:rPr>
        <w:instrText xml:space="preserve"> FORMTEXT </w:instrText>
      </w:r>
      <w:r w:rsidR="00DC0514">
        <w:rPr>
          <w:lang w:val="sr-Cyrl-CS"/>
        </w:rPr>
      </w:r>
      <w:r w:rsidR="00DC0514">
        <w:rPr>
          <w:lang w:val="sr-Cyrl-CS"/>
        </w:rPr>
        <w:fldChar w:fldCharType="separate"/>
      </w:r>
      <w:r>
        <w:t>5</w:t>
      </w:r>
      <w:r w:rsidR="00DC0514">
        <w:rPr>
          <w:lang w:val="sr-Cyrl-CS"/>
        </w:rPr>
        <w:fldChar w:fldCharType="end"/>
      </w:r>
      <w:r>
        <w:t xml:space="preserve"> састанака.</w:t>
      </w:r>
    </w:p>
    <w:p w14:paraId="2CA4D03D" w14:textId="77777777" w:rsidR="00F01E94" w:rsidRPr="00BB4777" w:rsidRDefault="00F01E94">
      <w:pPr>
        <w:rPr>
          <w:lang w:val="sr-Cyrl-CS"/>
        </w:rPr>
      </w:pPr>
      <w:r>
        <w:rPr>
          <w:lang w:val="sr-Cyrl-CS"/>
        </w:rPr>
        <w:t xml:space="preserve">Потпис: </w:t>
      </w:r>
      <w:r w:rsidR="00DC0514">
        <w:rPr>
          <w:lang w:val="sr-Cyrl-CS"/>
        </w:rPr>
        <w:fldChar w:fldCharType="begin">
          <w:ffData>
            <w:name w:val="Text4"/>
            <w:enabled/>
            <w:calcOnExit w:val="0"/>
            <w:textInput/>
          </w:ffData>
        </w:fldChar>
      </w:r>
      <w:r>
        <w:rPr>
          <w:lang w:val="sr-Cyrl-CS"/>
        </w:rPr>
        <w:instrText xml:space="preserve"> FORMTEXT </w:instrText>
      </w:r>
      <w:r w:rsidR="00DC0514">
        <w:rPr>
          <w:lang w:val="sr-Cyrl-CS"/>
        </w:rPr>
      </w:r>
      <w:r w:rsidR="00DC0514">
        <w:rPr>
          <w:lang w:val="sr-Cyrl-CS"/>
        </w:rPr>
        <w:fldChar w:fldCharType="separate"/>
      </w:r>
      <w:r>
        <w:t>Изабела Мишколци Њилаш</w:t>
      </w:r>
      <w:r w:rsidR="00DC0514">
        <w:rPr>
          <w:lang w:val="sr-Cyrl-CS"/>
        </w:rPr>
        <w:fldChar w:fldCharType="end"/>
      </w:r>
    </w:p>
    <w:p w14:paraId="3DBEC1A8" w14:textId="77777777" w:rsidR="00F52A56" w:rsidRDefault="00F52A56" w:rsidP="006A0DED">
      <w:pPr>
        <w:jc w:val="center"/>
        <w:rPr>
          <w:b/>
          <w:lang w:val="sr-Cyrl-CS"/>
        </w:rPr>
      </w:pPr>
    </w:p>
    <w:p w14:paraId="5A1825F8" w14:textId="426C5860" w:rsidR="006A0DED" w:rsidRPr="00BB4777" w:rsidRDefault="006A0DED" w:rsidP="006A0DED">
      <w:pPr>
        <w:jc w:val="center"/>
        <w:rPr>
          <w:b/>
          <w:lang w:val="sr-Cyrl-CS"/>
        </w:rPr>
      </w:pPr>
      <w:r w:rsidRPr="00BB4777">
        <w:rPr>
          <w:b/>
          <w:lang w:val="sr-Cyrl-CS"/>
        </w:rPr>
        <w:t>ИЗВЕШТАЈ</w:t>
      </w:r>
      <w:r w:rsidR="00B866EF">
        <w:rPr>
          <w:b/>
          <w:lang w:val="sr-Cyrl-CS"/>
        </w:rPr>
        <w:t xml:space="preserve"> АКТИВА ТЕХНИКУ И ТЕХНОЛОГИЈУ </w:t>
      </w:r>
      <w:r w:rsidRPr="00BB4777">
        <w:rPr>
          <w:b/>
          <w:lang w:val="sr-Cyrl-CS"/>
        </w:rPr>
        <w:t>ЗА 20</w:t>
      </w:r>
      <w:r w:rsidR="00B866EF">
        <w:rPr>
          <w:b/>
          <w:lang w:val="sr-Cyrl-CS"/>
        </w:rPr>
        <w:t>2</w:t>
      </w:r>
      <w:r w:rsidR="00CC0778">
        <w:rPr>
          <w:b/>
          <w:lang w:val="sr-Cyrl-CS"/>
        </w:rPr>
        <w:t>2</w:t>
      </w:r>
      <w:r w:rsidRPr="00BB4777">
        <w:rPr>
          <w:b/>
          <w:lang w:val="sr-Cyrl-CS"/>
        </w:rPr>
        <w:t>/20</w:t>
      </w:r>
      <w:r w:rsidR="00B866EF">
        <w:rPr>
          <w:b/>
          <w:lang w:val="sr-Latn-CS"/>
        </w:rPr>
        <w:t>2</w:t>
      </w:r>
      <w:r w:rsidR="00CC0778">
        <w:rPr>
          <w:b/>
          <w:lang w:val="sr-Cyrl-CS"/>
        </w:rPr>
        <w:t>3</w:t>
      </w:r>
      <w:r w:rsidRPr="00BB4777">
        <w:rPr>
          <w:b/>
          <w:lang w:val="sr-Cyrl-CS"/>
        </w:rPr>
        <w:t>. ШКОЛСКУ ГОДИНУ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2096"/>
        <w:gridCol w:w="1844"/>
        <w:gridCol w:w="1844"/>
        <w:gridCol w:w="1088"/>
        <w:gridCol w:w="858"/>
      </w:tblGrid>
      <w:tr w:rsidR="00F01E94" w:rsidRPr="00C57499" w14:paraId="13D790CA" w14:textId="77777777">
        <w:tc>
          <w:tcPr>
            <w:tcW w:w="1846" w:type="dxa"/>
            <w:vMerge w:val="restart"/>
            <w:tcBorders>
              <w:top w:val="single" w:sz="12" w:space="0" w:color="auto"/>
              <w:left w:val="single" w:sz="12" w:space="0" w:color="auto"/>
              <w:right w:val="single" w:sz="12" w:space="0" w:color="auto"/>
            </w:tcBorders>
            <w:shd w:val="clear" w:color="auto" w:fill="auto"/>
          </w:tcPr>
          <w:p w14:paraId="1358EEE8" w14:textId="77777777" w:rsidR="00F01E94" w:rsidRPr="00C57499" w:rsidRDefault="00F01E94" w:rsidP="00322FDC">
            <w:pPr>
              <w:jc w:val="center"/>
              <w:rPr>
                <w:b/>
                <w:lang w:val="sr-Cyrl-CS"/>
              </w:rPr>
            </w:pPr>
            <w:r w:rsidRPr="00C57499">
              <w:rPr>
                <w:b/>
                <w:lang w:val="sr-Cyrl-CS"/>
              </w:rPr>
              <w:t>Време реализације</w:t>
            </w:r>
          </w:p>
        </w:tc>
        <w:tc>
          <w:tcPr>
            <w:tcW w:w="2096" w:type="dxa"/>
            <w:vMerge w:val="restart"/>
            <w:tcBorders>
              <w:top w:val="single" w:sz="12" w:space="0" w:color="auto"/>
              <w:left w:val="single" w:sz="12" w:space="0" w:color="auto"/>
              <w:right w:val="single" w:sz="12" w:space="0" w:color="auto"/>
            </w:tcBorders>
            <w:shd w:val="clear" w:color="auto" w:fill="auto"/>
          </w:tcPr>
          <w:p w14:paraId="55D1ECB5" w14:textId="77777777" w:rsidR="00F01E94" w:rsidRPr="00C57499" w:rsidRDefault="00F01E94" w:rsidP="00322FDC">
            <w:pPr>
              <w:jc w:val="center"/>
              <w:rPr>
                <w:b/>
                <w:lang w:val="sr-Cyrl-CS"/>
              </w:rPr>
            </w:pPr>
            <w:r w:rsidRPr="00C57499">
              <w:rPr>
                <w:b/>
                <w:lang w:val="sr-Cyrl-CS"/>
              </w:rPr>
              <w:t>Активности/теме</w:t>
            </w:r>
          </w:p>
        </w:tc>
        <w:tc>
          <w:tcPr>
            <w:tcW w:w="1844" w:type="dxa"/>
            <w:vMerge w:val="restart"/>
            <w:tcBorders>
              <w:top w:val="single" w:sz="12" w:space="0" w:color="auto"/>
              <w:left w:val="single" w:sz="12" w:space="0" w:color="auto"/>
              <w:right w:val="single" w:sz="12" w:space="0" w:color="auto"/>
            </w:tcBorders>
            <w:shd w:val="clear" w:color="auto" w:fill="auto"/>
          </w:tcPr>
          <w:p w14:paraId="7172BEF5" w14:textId="77777777" w:rsidR="00F01E94" w:rsidRPr="00C57499" w:rsidRDefault="00F01E94" w:rsidP="00322FDC">
            <w:pPr>
              <w:jc w:val="center"/>
              <w:rPr>
                <w:b/>
                <w:lang w:val="sr-Cyrl-CS"/>
              </w:rPr>
            </w:pPr>
            <w:r w:rsidRPr="00C57499">
              <w:rPr>
                <w:b/>
                <w:lang w:val="sr-Cyrl-CS"/>
              </w:rPr>
              <w:t>Начин реализације</w:t>
            </w:r>
          </w:p>
        </w:tc>
        <w:tc>
          <w:tcPr>
            <w:tcW w:w="1844" w:type="dxa"/>
            <w:vMerge w:val="restart"/>
            <w:tcBorders>
              <w:top w:val="single" w:sz="12" w:space="0" w:color="auto"/>
              <w:left w:val="single" w:sz="12" w:space="0" w:color="auto"/>
              <w:right w:val="single" w:sz="12" w:space="0" w:color="auto"/>
            </w:tcBorders>
            <w:shd w:val="clear" w:color="auto" w:fill="auto"/>
          </w:tcPr>
          <w:p w14:paraId="5A14A9B9" w14:textId="77777777" w:rsidR="00F01E94" w:rsidRPr="00C57499" w:rsidRDefault="00F01E94" w:rsidP="00322FDC">
            <w:pPr>
              <w:jc w:val="center"/>
              <w:rPr>
                <w:b/>
                <w:lang w:val="sr-Cyrl-CS"/>
              </w:rPr>
            </w:pPr>
            <w:r w:rsidRPr="00C57499">
              <w:rPr>
                <w:b/>
                <w:lang w:val="sr-Cyrl-CS"/>
              </w:rPr>
              <w:t>Носиоци реализације</w:t>
            </w:r>
          </w:p>
        </w:tc>
        <w:tc>
          <w:tcPr>
            <w:tcW w:w="1946" w:type="dxa"/>
            <w:gridSpan w:val="2"/>
            <w:tcBorders>
              <w:top w:val="single" w:sz="12" w:space="0" w:color="auto"/>
              <w:left w:val="single" w:sz="12" w:space="0" w:color="auto"/>
              <w:bottom w:val="single" w:sz="12" w:space="0" w:color="auto"/>
              <w:right w:val="single" w:sz="12" w:space="0" w:color="auto"/>
            </w:tcBorders>
            <w:shd w:val="clear" w:color="auto" w:fill="auto"/>
          </w:tcPr>
          <w:p w14:paraId="65C00DA0" w14:textId="77777777" w:rsidR="00F01E94" w:rsidRPr="00C57499" w:rsidRDefault="00F01E94" w:rsidP="00322FDC">
            <w:pPr>
              <w:jc w:val="center"/>
              <w:rPr>
                <w:b/>
                <w:lang w:val="sr-Cyrl-CS"/>
              </w:rPr>
            </w:pPr>
            <w:r w:rsidRPr="00C57499">
              <w:rPr>
                <w:b/>
                <w:lang w:val="sr-Cyrl-CS"/>
              </w:rPr>
              <w:t>Праћење</w:t>
            </w:r>
          </w:p>
        </w:tc>
      </w:tr>
      <w:tr w:rsidR="00F01E94" w:rsidRPr="00C57499" w14:paraId="7DBE69BE" w14:textId="77777777">
        <w:tc>
          <w:tcPr>
            <w:tcW w:w="1846" w:type="dxa"/>
            <w:vMerge/>
            <w:tcBorders>
              <w:left w:val="single" w:sz="12" w:space="0" w:color="auto"/>
              <w:bottom w:val="single" w:sz="12" w:space="0" w:color="auto"/>
              <w:right w:val="single" w:sz="12" w:space="0" w:color="auto"/>
            </w:tcBorders>
            <w:shd w:val="clear" w:color="auto" w:fill="auto"/>
          </w:tcPr>
          <w:p w14:paraId="4FDA4ACE" w14:textId="77777777" w:rsidR="00F01E94" w:rsidRPr="00C57499" w:rsidRDefault="00F01E94" w:rsidP="00322FDC">
            <w:pPr>
              <w:jc w:val="center"/>
              <w:rPr>
                <w:b/>
                <w:lang w:val="sr-Cyrl-CS"/>
              </w:rPr>
            </w:pPr>
          </w:p>
        </w:tc>
        <w:tc>
          <w:tcPr>
            <w:tcW w:w="2096" w:type="dxa"/>
            <w:vMerge/>
            <w:tcBorders>
              <w:left w:val="single" w:sz="12" w:space="0" w:color="auto"/>
              <w:bottom w:val="single" w:sz="12" w:space="0" w:color="auto"/>
              <w:right w:val="single" w:sz="12" w:space="0" w:color="auto"/>
            </w:tcBorders>
            <w:shd w:val="clear" w:color="auto" w:fill="auto"/>
          </w:tcPr>
          <w:p w14:paraId="0474AE3C" w14:textId="77777777" w:rsidR="00F01E94" w:rsidRPr="00C57499" w:rsidRDefault="00F01E94" w:rsidP="00322FDC">
            <w:pPr>
              <w:jc w:val="center"/>
              <w:rPr>
                <w:b/>
                <w:lang w:val="sr-Cyrl-CS"/>
              </w:rPr>
            </w:pPr>
          </w:p>
        </w:tc>
        <w:tc>
          <w:tcPr>
            <w:tcW w:w="1844" w:type="dxa"/>
            <w:vMerge/>
            <w:tcBorders>
              <w:left w:val="single" w:sz="12" w:space="0" w:color="auto"/>
              <w:bottom w:val="single" w:sz="12" w:space="0" w:color="auto"/>
              <w:right w:val="single" w:sz="12" w:space="0" w:color="auto"/>
            </w:tcBorders>
            <w:shd w:val="clear" w:color="auto" w:fill="auto"/>
          </w:tcPr>
          <w:p w14:paraId="0B4CEEC5" w14:textId="77777777" w:rsidR="00F01E94" w:rsidRPr="00C57499" w:rsidRDefault="00F01E94" w:rsidP="00322FDC">
            <w:pPr>
              <w:jc w:val="center"/>
              <w:rPr>
                <w:b/>
                <w:lang w:val="sr-Cyrl-CS"/>
              </w:rPr>
            </w:pPr>
          </w:p>
        </w:tc>
        <w:tc>
          <w:tcPr>
            <w:tcW w:w="1844" w:type="dxa"/>
            <w:vMerge/>
            <w:tcBorders>
              <w:left w:val="single" w:sz="12" w:space="0" w:color="auto"/>
              <w:bottom w:val="single" w:sz="12" w:space="0" w:color="auto"/>
              <w:right w:val="single" w:sz="12" w:space="0" w:color="auto"/>
            </w:tcBorders>
            <w:shd w:val="clear" w:color="auto" w:fill="auto"/>
          </w:tcPr>
          <w:p w14:paraId="2170AD2C" w14:textId="77777777" w:rsidR="00F01E94" w:rsidRPr="00C57499" w:rsidRDefault="00F01E94" w:rsidP="00322FDC">
            <w:pPr>
              <w:jc w:val="center"/>
              <w:rPr>
                <w:b/>
                <w:lang w:val="sr-Cyrl-CS"/>
              </w:rPr>
            </w:pPr>
          </w:p>
        </w:tc>
        <w:tc>
          <w:tcPr>
            <w:tcW w:w="1088" w:type="dxa"/>
            <w:tcBorders>
              <w:top w:val="single" w:sz="12" w:space="0" w:color="auto"/>
              <w:left w:val="single" w:sz="12" w:space="0" w:color="auto"/>
              <w:bottom w:val="single" w:sz="12" w:space="0" w:color="auto"/>
              <w:right w:val="single" w:sz="12" w:space="0" w:color="auto"/>
            </w:tcBorders>
            <w:shd w:val="clear" w:color="auto" w:fill="auto"/>
          </w:tcPr>
          <w:p w14:paraId="7AB02DE6" w14:textId="77777777" w:rsidR="00F01E94" w:rsidRPr="00C57499" w:rsidRDefault="00F01E94" w:rsidP="00322FDC">
            <w:pPr>
              <w:jc w:val="center"/>
              <w:rPr>
                <w:b/>
                <w:lang w:val="sr-Cyrl-CS"/>
              </w:rPr>
            </w:pPr>
            <w:r w:rsidRPr="00C57499">
              <w:rPr>
                <w:b/>
                <w:lang w:val="sr-Cyrl-CS"/>
              </w:rPr>
              <w:t>УР</w:t>
            </w:r>
          </w:p>
        </w:tc>
        <w:tc>
          <w:tcPr>
            <w:tcW w:w="858" w:type="dxa"/>
            <w:tcBorders>
              <w:top w:val="single" w:sz="12" w:space="0" w:color="auto"/>
              <w:left w:val="single" w:sz="12" w:space="0" w:color="auto"/>
              <w:bottom w:val="single" w:sz="12" w:space="0" w:color="auto"/>
              <w:right w:val="single" w:sz="12" w:space="0" w:color="auto"/>
            </w:tcBorders>
            <w:shd w:val="clear" w:color="auto" w:fill="auto"/>
          </w:tcPr>
          <w:p w14:paraId="53DDC43E" w14:textId="77777777" w:rsidR="00F01E94" w:rsidRPr="00C57499" w:rsidRDefault="00F01E94" w:rsidP="00322FDC">
            <w:pPr>
              <w:jc w:val="center"/>
              <w:rPr>
                <w:b/>
                <w:lang w:val="sr-Cyrl-CS"/>
              </w:rPr>
            </w:pPr>
            <w:r w:rsidRPr="00C57499">
              <w:rPr>
                <w:b/>
                <w:lang w:val="sr-Cyrl-CS"/>
              </w:rPr>
              <w:t>НУ</w:t>
            </w:r>
          </w:p>
        </w:tc>
      </w:tr>
      <w:tr w:rsidR="00F01E94" w:rsidRPr="00C57499" w14:paraId="12535C03" w14:textId="77777777">
        <w:tc>
          <w:tcPr>
            <w:tcW w:w="1846" w:type="dxa"/>
            <w:tcBorders>
              <w:top w:val="single" w:sz="12" w:space="0" w:color="auto"/>
              <w:left w:val="single" w:sz="12" w:space="0" w:color="auto"/>
              <w:right w:val="single" w:sz="12" w:space="0" w:color="auto"/>
            </w:tcBorders>
            <w:shd w:val="clear" w:color="auto" w:fill="auto"/>
          </w:tcPr>
          <w:p w14:paraId="0CEB9B75" w14:textId="77777777" w:rsidR="00F01E94" w:rsidRPr="00C57499" w:rsidRDefault="00DC0514" w:rsidP="00322FDC">
            <w:pPr>
              <w:rPr>
                <w:lang w:val="sr-Cyrl-CS"/>
              </w:rPr>
            </w:pPr>
            <w:r w:rsidRPr="00C57499">
              <w:rPr>
                <w:lang w:val="sr-Cyrl-CS"/>
              </w:rPr>
              <w:fldChar w:fldCharType="begin">
                <w:ffData>
                  <w:name w:val="Text5"/>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Август</w:t>
            </w:r>
            <w:r w:rsidRPr="00C57499">
              <w:rPr>
                <w:lang w:val="sr-Cyrl-CS"/>
              </w:rPr>
              <w:fldChar w:fldCharType="end"/>
            </w:r>
          </w:p>
        </w:tc>
        <w:tc>
          <w:tcPr>
            <w:tcW w:w="2096" w:type="dxa"/>
            <w:tcBorders>
              <w:top w:val="single" w:sz="12" w:space="0" w:color="auto"/>
              <w:left w:val="single" w:sz="12" w:space="0" w:color="auto"/>
              <w:right w:val="single" w:sz="12" w:space="0" w:color="auto"/>
            </w:tcBorders>
            <w:shd w:val="clear" w:color="auto" w:fill="auto"/>
          </w:tcPr>
          <w:p w14:paraId="45B78DAD" w14:textId="77777777" w:rsidR="00F01E94" w:rsidRPr="00C57499" w:rsidRDefault="00DC0514" w:rsidP="00322FDC">
            <w:pPr>
              <w:rPr>
                <w:lang w:val="sr-Cyrl-CS"/>
              </w:rPr>
            </w:pPr>
            <w:r w:rsidRPr="00C57499">
              <w:rPr>
                <w:lang w:val="sr-Cyrl-CS"/>
              </w:rPr>
              <w:fldChar w:fldCharType="begin">
                <w:ffData>
                  <w:name w:val="Text6"/>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Настави планови</w:t>
            </w:r>
            <w:r w:rsidRPr="00C57499">
              <w:rPr>
                <w:lang w:val="sr-Cyrl-CS"/>
              </w:rPr>
              <w:fldChar w:fldCharType="end"/>
            </w:r>
          </w:p>
        </w:tc>
        <w:tc>
          <w:tcPr>
            <w:tcW w:w="1844" w:type="dxa"/>
            <w:tcBorders>
              <w:top w:val="single" w:sz="12" w:space="0" w:color="auto"/>
              <w:left w:val="single" w:sz="12" w:space="0" w:color="auto"/>
              <w:right w:val="single" w:sz="12" w:space="0" w:color="auto"/>
            </w:tcBorders>
            <w:shd w:val="clear" w:color="auto" w:fill="auto"/>
          </w:tcPr>
          <w:p w14:paraId="2DC30C33" w14:textId="77777777" w:rsidR="00F01E94" w:rsidRPr="00C57499" w:rsidRDefault="00DC0514" w:rsidP="00322FDC">
            <w:pPr>
              <w:rPr>
                <w:lang w:val="sr-Cyrl-CS"/>
              </w:rPr>
            </w:pPr>
            <w:r w:rsidRPr="00C57499">
              <w:rPr>
                <w:lang w:val="sr-Cyrl-CS"/>
              </w:rPr>
              <w:fldChar w:fldCharType="begin">
                <w:ffData>
                  <w:name w:val="Text7"/>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Састанак</w:t>
            </w:r>
            <w:r w:rsidRPr="00C57499">
              <w:rPr>
                <w:lang w:val="sr-Cyrl-CS"/>
              </w:rPr>
              <w:fldChar w:fldCharType="end"/>
            </w:r>
          </w:p>
        </w:tc>
        <w:tc>
          <w:tcPr>
            <w:tcW w:w="1844" w:type="dxa"/>
            <w:tcBorders>
              <w:top w:val="single" w:sz="12" w:space="0" w:color="auto"/>
              <w:left w:val="single" w:sz="12" w:space="0" w:color="auto"/>
              <w:right w:val="single" w:sz="12" w:space="0" w:color="auto"/>
            </w:tcBorders>
            <w:shd w:val="clear" w:color="auto" w:fill="auto"/>
          </w:tcPr>
          <w:p w14:paraId="2EB7DF03" w14:textId="77777777" w:rsidR="00F01E94" w:rsidRPr="00C57499" w:rsidRDefault="00DC0514" w:rsidP="00322FDC">
            <w:r w:rsidRPr="00C57499">
              <w:rPr>
                <w:lang w:val="sr-Cyrl-CS"/>
              </w:rPr>
              <w:fldChar w:fldCharType="begin">
                <w:ffData>
                  <w:name w:val="Text8"/>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Наставници</w:t>
            </w:r>
            <w:r w:rsidRPr="00C57499">
              <w:rPr>
                <w:lang w:val="sr-Cyrl-CS"/>
              </w:rPr>
              <w:fldChar w:fldCharType="end"/>
            </w:r>
          </w:p>
        </w:tc>
        <w:tc>
          <w:tcPr>
            <w:tcW w:w="1088" w:type="dxa"/>
            <w:tcBorders>
              <w:top w:val="single" w:sz="12" w:space="0" w:color="auto"/>
              <w:left w:val="single" w:sz="12" w:space="0" w:color="auto"/>
            </w:tcBorders>
            <w:shd w:val="clear" w:color="auto" w:fill="auto"/>
          </w:tcPr>
          <w:p w14:paraId="5EF351CD" w14:textId="77777777" w:rsidR="00F01E94" w:rsidRPr="00C57499" w:rsidRDefault="00DC0514" w:rsidP="00322FDC">
            <w:pPr>
              <w:jc w:val="center"/>
              <w:rPr>
                <w:lang w:val="sr-Cyrl-CS"/>
              </w:rPr>
            </w:pPr>
            <w:r w:rsidRPr="00C57499">
              <w:rPr>
                <w:lang w:val="sr-Cyrl-CS"/>
              </w:rPr>
              <w:fldChar w:fldCharType="begin">
                <w:ffData>
                  <w:name w:val="Check1"/>
                  <w:enabled/>
                  <w:calcOnExit w:val="0"/>
                  <w:checkBox>
                    <w:sizeAuto/>
                    <w:default w:val="0"/>
                    <w:checked/>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top w:val="single" w:sz="12" w:space="0" w:color="auto"/>
              <w:right w:val="single" w:sz="12" w:space="0" w:color="auto"/>
            </w:tcBorders>
            <w:shd w:val="clear" w:color="auto" w:fill="auto"/>
          </w:tcPr>
          <w:p w14:paraId="37960BE7" w14:textId="77777777" w:rsidR="00F01E94" w:rsidRPr="00C57499" w:rsidRDefault="00DC0514" w:rsidP="00322FDC">
            <w:pPr>
              <w:jc w:val="center"/>
              <w:rPr>
                <w:lang w:val="sr-Cyrl-CS"/>
              </w:rPr>
            </w:pPr>
            <w:r w:rsidRPr="00C57499">
              <w:rPr>
                <w:lang w:val="sr-Cyrl-CS"/>
              </w:rPr>
              <w:fldChar w:fldCharType="begin">
                <w:ffData>
                  <w:name w:val="Check2"/>
                  <w:enabled/>
                  <w:calcOnExit w:val="0"/>
                  <w:checkBox>
                    <w:sizeAuto/>
                    <w:default w:val="0"/>
                    <w:checked w:val="0"/>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F01E94" w:rsidRPr="00C57499" w14:paraId="65DEF3F9" w14:textId="77777777">
        <w:tc>
          <w:tcPr>
            <w:tcW w:w="1846" w:type="dxa"/>
            <w:tcBorders>
              <w:left w:val="single" w:sz="12" w:space="0" w:color="auto"/>
              <w:right w:val="single" w:sz="12" w:space="0" w:color="auto"/>
            </w:tcBorders>
            <w:shd w:val="clear" w:color="auto" w:fill="auto"/>
          </w:tcPr>
          <w:p w14:paraId="22FD9052" w14:textId="77777777" w:rsidR="00F01E94" w:rsidRPr="00C57499" w:rsidRDefault="00DC0514" w:rsidP="00322FDC">
            <w:pPr>
              <w:rPr>
                <w:lang w:val="sr-Cyrl-CS"/>
              </w:rPr>
            </w:pPr>
            <w:r w:rsidRPr="00C57499">
              <w:rPr>
                <w:lang w:val="sr-Cyrl-CS"/>
              </w:rPr>
              <w:fldChar w:fldCharType="begin">
                <w:ffData>
                  <w:name w:val="Text5"/>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Август</w:t>
            </w:r>
            <w:r w:rsidRPr="00C57499">
              <w:rPr>
                <w:lang w:val="sr-Cyrl-CS"/>
              </w:rPr>
              <w:fldChar w:fldCharType="end"/>
            </w:r>
          </w:p>
        </w:tc>
        <w:tc>
          <w:tcPr>
            <w:tcW w:w="2096" w:type="dxa"/>
            <w:tcBorders>
              <w:left w:val="single" w:sz="12" w:space="0" w:color="auto"/>
              <w:right w:val="single" w:sz="12" w:space="0" w:color="auto"/>
            </w:tcBorders>
            <w:shd w:val="clear" w:color="auto" w:fill="auto"/>
          </w:tcPr>
          <w:p w14:paraId="74965A39" w14:textId="77777777" w:rsidR="00F01E94" w:rsidRPr="00C57499" w:rsidRDefault="00DC0514" w:rsidP="00322FDC">
            <w:pPr>
              <w:rPr>
                <w:lang w:val="sr-Cyrl-CS"/>
              </w:rPr>
            </w:pPr>
            <w:r w:rsidRPr="00C57499">
              <w:rPr>
                <w:lang w:val="sr-Cyrl-CS"/>
              </w:rPr>
              <w:fldChar w:fldCharType="begin">
                <w:ffData>
                  <w:name w:val="Text6"/>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План актива</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47104500" w14:textId="77777777" w:rsidR="00F01E94" w:rsidRPr="00C57499" w:rsidRDefault="00DC0514" w:rsidP="00322FDC">
            <w:pPr>
              <w:rPr>
                <w:lang w:val="sr-Cyrl-CS"/>
              </w:rPr>
            </w:pPr>
            <w:r w:rsidRPr="00C57499">
              <w:rPr>
                <w:lang w:val="sr-Cyrl-CS"/>
              </w:rPr>
              <w:fldChar w:fldCharType="begin">
                <w:ffData>
                  <w:name w:val="Text7"/>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Састанак</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5633FA6C" w14:textId="77777777" w:rsidR="00F01E94" w:rsidRPr="00C57499" w:rsidRDefault="00DC0514" w:rsidP="00322FDC">
            <w:pPr>
              <w:rPr>
                <w:lang w:val="sr-Cyrl-CS"/>
              </w:rPr>
            </w:pPr>
            <w:r w:rsidRPr="00C57499">
              <w:rPr>
                <w:lang w:val="sr-Cyrl-CS"/>
              </w:rPr>
              <w:fldChar w:fldCharType="begin">
                <w:ffData>
                  <w:name w:val="Text8"/>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Наставници</w:t>
            </w:r>
            <w:r w:rsidRPr="00C57499">
              <w:rPr>
                <w:lang w:val="sr-Cyrl-CS"/>
              </w:rPr>
              <w:fldChar w:fldCharType="end"/>
            </w:r>
          </w:p>
        </w:tc>
        <w:tc>
          <w:tcPr>
            <w:tcW w:w="1088" w:type="dxa"/>
            <w:tcBorders>
              <w:left w:val="single" w:sz="12" w:space="0" w:color="auto"/>
            </w:tcBorders>
            <w:shd w:val="clear" w:color="auto" w:fill="auto"/>
          </w:tcPr>
          <w:p w14:paraId="231AF0E1" w14:textId="77777777" w:rsidR="00F01E94" w:rsidRPr="00C57499" w:rsidRDefault="00DC0514" w:rsidP="00322FDC">
            <w:pPr>
              <w:jc w:val="center"/>
              <w:rPr>
                <w:lang w:val="sr-Cyrl-CS"/>
              </w:rPr>
            </w:pPr>
            <w:r w:rsidRPr="00C57499">
              <w:rPr>
                <w:lang w:val="sr-Cyrl-CS"/>
              </w:rPr>
              <w:fldChar w:fldCharType="begin">
                <w:ffData>
                  <w:name w:val="Check1"/>
                  <w:enabled/>
                  <w:calcOnExit w:val="0"/>
                  <w:checkBox>
                    <w:sizeAuto/>
                    <w:default w:val="0"/>
                    <w:checked/>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5B97B3F0" w14:textId="77777777" w:rsidR="00F01E94" w:rsidRPr="00C57499" w:rsidRDefault="00DC0514" w:rsidP="00322FDC">
            <w:pPr>
              <w:jc w:val="center"/>
              <w:rPr>
                <w:lang w:val="sr-Cyrl-CS"/>
              </w:rPr>
            </w:pPr>
            <w:r w:rsidRPr="00C57499">
              <w:rPr>
                <w:lang w:val="sr-Cyrl-CS"/>
              </w:rPr>
              <w:fldChar w:fldCharType="begin">
                <w:ffData>
                  <w:name w:val="Check2"/>
                  <w:enabled/>
                  <w:calcOnExit w:val="0"/>
                  <w:checkBox>
                    <w:sizeAuto/>
                    <w:default w:val="0"/>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F01E94" w:rsidRPr="00C57499" w14:paraId="7A390372" w14:textId="77777777">
        <w:tc>
          <w:tcPr>
            <w:tcW w:w="1846" w:type="dxa"/>
            <w:tcBorders>
              <w:left w:val="single" w:sz="12" w:space="0" w:color="auto"/>
              <w:right w:val="single" w:sz="12" w:space="0" w:color="auto"/>
            </w:tcBorders>
            <w:shd w:val="clear" w:color="auto" w:fill="auto"/>
          </w:tcPr>
          <w:p w14:paraId="354285FA" w14:textId="77777777" w:rsidR="00F01E94" w:rsidRPr="00C57499" w:rsidRDefault="00DC0514" w:rsidP="00322FDC">
            <w:pPr>
              <w:rPr>
                <w:lang w:val="sr-Cyrl-CS"/>
              </w:rPr>
            </w:pPr>
            <w:r w:rsidRPr="00C57499">
              <w:rPr>
                <w:lang w:val="sr-Cyrl-CS"/>
              </w:rPr>
              <w:fldChar w:fldCharType="begin">
                <w:ffData>
                  <w:name w:val="Text5"/>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Септембар</w:t>
            </w:r>
            <w:r w:rsidRPr="00C57499">
              <w:rPr>
                <w:lang w:val="sr-Cyrl-CS"/>
              </w:rPr>
              <w:fldChar w:fldCharType="end"/>
            </w:r>
          </w:p>
        </w:tc>
        <w:tc>
          <w:tcPr>
            <w:tcW w:w="2096" w:type="dxa"/>
            <w:tcBorders>
              <w:left w:val="single" w:sz="12" w:space="0" w:color="auto"/>
              <w:right w:val="single" w:sz="12" w:space="0" w:color="auto"/>
            </w:tcBorders>
            <w:shd w:val="clear" w:color="auto" w:fill="auto"/>
          </w:tcPr>
          <w:p w14:paraId="541A9E96" w14:textId="77777777" w:rsidR="00F01E94" w:rsidRPr="00C57499" w:rsidRDefault="00DC0514" w:rsidP="00322FDC">
            <w:pPr>
              <w:rPr>
                <w:lang w:val="sr-Cyrl-CS"/>
              </w:rPr>
            </w:pPr>
            <w:r w:rsidRPr="00C57499">
              <w:rPr>
                <w:lang w:val="sr-Cyrl-CS"/>
              </w:rPr>
              <w:fldChar w:fldCharType="begin">
                <w:ffData>
                  <w:name w:val="Text6"/>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Врсте секција</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1C42C75F" w14:textId="77777777" w:rsidR="00F01E94" w:rsidRPr="00C57499" w:rsidRDefault="00DC0514" w:rsidP="00322FDC">
            <w:pPr>
              <w:rPr>
                <w:lang w:val="sr-Cyrl-CS"/>
              </w:rPr>
            </w:pPr>
            <w:r w:rsidRPr="00C57499">
              <w:rPr>
                <w:lang w:val="sr-Cyrl-CS"/>
              </w:rPr>
              <w:fldChar w:fldCharType="begin">
                <w:ffData>
                  <w:name w:val="Text7"/>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Састанак</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48E74A0C" w14:textId="77777777" w:rsidR="00F01E94" w:rsidRPr="00C57499" w:rsidRDefault="00DC0514" w:rsidP="00322FDC">
            <w:pPr>
              <w:rPr>
                <w:lang w:val="sr-Cyrl-CS"/>
              </w:rPr>
            </w:pPr>
            <w:r w:rsidRPr="00C57499">
              <w:rPr>
                <w:lang w:val="sr-Cyrl-CS"/>
              </w:rPr>
              <w:fldChar w:fldCharType="begin">
                <w:ffData>
                  <w:name w:val="Text8"/>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Наставници</w:t>
            </w:r>
            <w:r w:rsidRPr="00C57499">
              <w:rPr>
                <w:lang w:val="sr-Cyrl-CS"/>
              </w:rPr>
              <w:fldChar w:fldCharType="end"/>
            </w:r>
          </w:p>
        </w:tc>
        <w:tc>
          <w:tcPr>
            <w:tcW w:w="1088" w:type="dxa"/>
            <w:tcBorders>
              <w:left w:val="single" w:sz="12" w:space="0" w:color="auto"/>
            </w:tcBorders>
            <w:shd w:val="clear" w:color="auto" w:fill="auto"/>
          </w:tcPr>
          <w:p w14:paraId="6C109396" w14:textId="77777777" w:rsidR="00F01E94" w:rsidRPr="00C57499" w:rsidRDefault="00DC0514" w:rsidP="00322FDC">
            <w:pPr>
              <w:jc w:val="center"/>
              <w:rPr>
                <w:lang w:val="sr-Cyrl-CS"/>
              </w:rPr>
            </w:pPr>
            <w:r w:rsidRPr="00C57499">
              <w:rPr>
                <w:lang w:val="sr-Cyrl-CS"/>
              </w:rPr>
              <w:fldChar w:fldCharType="begin">
                <w:ffData>
                  <w:name w:val="Check1"/>
                  <w:enabled/>
                  <w:calcOnExit w:val="0"/>
                  <w:checkBox>
                    <w:sizeAuto/>
                    <w:default w:val="0"/>
                    <w:checked/>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52FACA8A" w14:textId="77777777" w:rsidR="00F01E94" w:rsidRPr="00C57499" w:rsidRDefault="00DC0514" w:rsidP="00322FDC">
            <w:pPr>
              <w:jc w:val="center"/>
              <w:rPr>
                <w:lang w:val="sr-Cyrl-CS"/>
              </w:rPr>
            </w:pPr>
            <w:r w:rsidRPr="00C57499">
              <w:rPr>
                <w:lang w:val="sr-Cyrl-CS"/>
              </w:rPr>
              <w:fldChar w:fldCharType="begin">
                <w:ffData>
                  <w:name w:val="Check2"/>
                  <w:enabled/>
                  <w:calcOnExit w:val="0"/>
                  <w:checkBox>
                    <w:sizeAuto/>
                    <w:default w:val="0"/>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F01E94" w:rsidRPr="00C57499" w14:paraId="168E3CDF" w14:textId="77777777">
        <w:tc>
          <w:tcPr>
            <w:tcW w:w="1846" w:type="dxa"/>
            <w:tcBorders>
              <w:left w:val="single" w:sz="12" w:space="0" w:color="auto"/>
              <w:right w:val="single" w:sz="12" w:space="0" w:color="auto"/>
            </w:tcBorders>
            <w:shd w:val="clear" w:color="auto" w:fill="auto"/>
          </w:tcPr>
          <w:p w14:paraId="78461B28" w14:textId="77777777" w:rsidR="00F01E94" w:rsidRPr="00C57499" w:rsidRDefault="00DC0514" w:rsidP="00322FDC">
            <w:pPr>
              <w:rPr>
                <w:lang w:val="sr-Cyrl-CS"/>
              </w:rPr>
            </w:pPr>
            <w:r w:rsidRPr="00C57499">
              <w:rPr>
                <w:lang w:val="sr-Cyrl-CS"/>
              </w:rPr>
              <w:fldChar w:fldCharType="begin">
                <w:ffData>
                  <w:name w:val="Text5"/>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Октобар</w:t>
            </w:r>
            <w:r w:rsidRPr="00C57499">
              <w:rPr>
                <w:lang w:val="sr-Cyrl-CS"/>
              </w:rPr>
              <w:fldChar w:fldCharType="end"/>
            </w:r>
          </w:p>
        </w:tc>
        <w:tc>
          <w:tcPr>
            <w:tcW w:w="2096" w:type="dxa"/>
            <w:tcBorders>
              <w:left w:val="single" w:sz="12" w:space="0" w:color="auto"/>
              <w:right w:val="single" w:sz="12" w:space="0" w:color="auto"/>
            </w:tcBorders>
            <w:shd w:val="clear" w:color="auto" w:fill="auto"/>
          </w:tcPr>
          <w:p w14:paraId="348CB95B" w14:textId="77777777" w:rsidR="00F01E94" w:rsidRPr="00C57499" w:rsidRDefault="00DC0514" w:rsidP="00322FDC">
            <w:pPr>
              <w:rPr>
                <w:lang w:val="sr-Cyrl-CS"/>
              </w:rPr>
            </w:pPr>
            <w:r w:rsidRPr="00C57499">
              <w:rPr>
                <w:lang w:val="sr-Cyrl-CS"/>
              </w:rPr>
              <w:fldChar w:fldCharType="begin">
                <w:ffData>
                  <w:name w:val="Text6"/>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Усавршавање</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15AF9A39" w14:textId="77777777" w:rsidR="00F01E94" w:rsidRPr="00C57499" w:rsidRDefault="00DC0514" w:rsidP="00322FDC">
            <w:pPr>
              <w:rPr>
                <w:lang w:val="sr-Cyrl-CS"/>
              </w:rPr>
            </w:pPr>
            <w:r w:rsidRPr="00C57499">
              <w:rPr>
                <w:lang w:val="sr-Cyrl-CS"/>
              </w:rPr>
              <w:fldChar w:fldCharType="begin">
                <w:ffData>
                  <w:name w:val="Text7"/>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Састанак</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0CBC3F19" w14:textId="77777777" w:rsidR="00F01E94" w:rsidRPr="00C57499" w:rsidRDefault="00DC0514" w:rsidP="00322FDC">
            <w:pPr>
              <w:rPr>
                <w:lang w:val="sr-Cyrl-CS"/>
              </w:rPr>
            </w:pPr>
            <w:r w:rsidRPr="00C57499">
              <w:rPr>
                <w:lang w:val="sr-Cyrl-CS"/>
              </w:rPr>
              <w:fldChar w:fldCharType="begin">
                <w:ffData>
                  <w:name w:val="Text8"/>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Наставници</w:t>
            </w:r>
            <w:r w:rsidRPr="00C57499">
              <w:rPr>
                <w:lang w:val="sr-Cyrl-CS"/>
              </w:rPr>
              <w:fldChar w:fldCharType="end"/>
            </w:r>
          </w:p>
        </w:tc>
        <w:tc>
          <w:tcPr>
            <w:tcW w:w="1088" w:type="dxa"/>
            <w:tcBorders>
              <w:left w:val="single" w:sz="12" w:space="0" w:color="auto"/>
            </w:tcBorders>
            <w:shd w:val="clear" w:color="auto" w:fill="auto"/>
          </w:tcPr>
          <w:p w14:paraId="2CCD5303" w14:textId="77777777" w:rsidR="00F01E94" w:rsidRPr="00C57499" w:rsidRDefault="00DC0514" w:rsidP="00322FDC">
            <w:pPr>
              <w:jc w:val="center"/>
              <w:rPr>
                <w:lang w:val="sr-Cyrl-CS"/>
              </w:rPr>
            </w:pPr>
            <w:r w:rsidRPr="00C57499">
              <w:rPr>
                <w:lang w:val="sr-Cyrl-CS"/>
              </w:rPr>
              <w:fldChar w:fldCharType="begin">
                <w:ffData>
                  <w:name w:val="Check1"/>
                  <w:enabled/>
                  <w:calcOnExit w:val="0"/>
                  <w:checkBox>
                    <w:sizeAuto/>
                    <w:default w:val="0"/>
                    <w:checked/>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5BF66504" w14:textId="77777777" w:rsidR="00F01E94" w:rsidRPr="00C57499" w:rsidRDefault="00DC0514" w:rsidP="00322FDC">
            <w:pPr>
              <w:jc w:val="center"/>
              <w:rPr>
                <w:lang w:val="sr-Cyrl-CS"/>
              </w:rPr>
            </w:pPr>
            <w:r w:rsidRPr="00C57499">
              <w:rPr>
                <w:lang w:val="sr-Cyrl-CS"/>
              </w:rPr>
              <w:fldChar w:fldCharType="begin">
                <w:ffData>
                  <w:name w:val="Check2"/>
                  <w:enabled/>
                  <w:calcOnExit w:val="0"/>
                  <w:checkBox>
                    <w:sizeAuto/>
                    <w:default w:val="0"/>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F01E94" w:rsidRPr="00C57499" w14:paraId="53AB2519" w14:textId="77777777">
        <w:tc>
          <w:tcPr>
            <w:tcW w:w="1846" w:type="dxa"/>
            <w:tcBorders>
              <w:left w:val="single" w:sz="12" w:space="0" w:color="auto"/>
              <w:right w:val="single" w:sz="12" w:space="0" w:color="auto"/>
            </w:tcBorders>
            <w:shd w:val="clear" w:color="auto" w:fill="auto"/>
          </w:tcPr>
          <w:p w14:paraId="69C1F87F" w14:textId="77777777" w:rsidR="00F01E94" w:rsidRPr="00C57499" w:rsidRDefault="00DC0514" w:rsidP="00322FDC">
            <w:pPr>
              <w:rPr>
                <w:lang w:val="sr-Cyrl-CS"/>
              </w:rPr>
            </w:pPr>
            <w:r w:rsidRPr="00C57499">
              <w:rPr>
                <w:lang w:val="sr-Cyrl-CS"/>
              </w:rPr>
              <w:fldChar w:fldCharType="begin">
                <w:ffData>
                  <w:name w:val="Text5"/>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Октобар</w:t>
            </w:r>
            <w:r w:rsidRPr="00C57499">
              <w:rPr>
                <w:lang w:val="sr-Cyrl-CS"/>
              </w:rPr>
              <w:fldChar w:fldCharType="end"/>
            </w:r>
          </w:p>
        </w:tc>
        <w:tc>
          <w:tcPr>
            <w:tcW w:w="2096" w:type="dxa"/>
            <w:tcBorders>
              <w:left w:val="single" w:sz="12" w:space="0" w:color="auto"/>
              <w:right w:val="single" w:sz="12" w:space="0" w:color="auto"/>
            </w:tcBorders>
            <w:shd w:val="clear" w:color="auto" w:fill="auto"/>
          </w:tcPr>
          <w:p w14:paraId="516716E6" w14:textId="77777777" w:rsidR="00F01E94" w:rsidRPr="00C57499" w:rsidRDefault="00DC0514" w:rsidP="00322FDC">
            <w:pPr>
              <w:rPr>
                <w:lang w:val="sr-Cyrl-CS"/>
              </w:rPr>
            </w:pPr>
            <w:r w:rsidRPr="00C57499">
              <w:rPr>
                <w:lang w:val="sr-Cyrl-CS"/>
              </w:rPr>
              <w:fldChar w:fldCharType="begin">
                <w:ffData>
                  <w:name w:val="Text6"/>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Упознавање 4.раз</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7AE64B92" w14:textId="77777777" w:rsidR="00F01E94" w:rsidRPr="00C57499" w:rsidRDefault="00DC0514" w:rsidP="00322FDC">
            <w:pPr>
              <w:rPr>
                <w:lang w:val="sr-Cyrl-CS"/>
              </w:rPr>
            </w:pPr>
            <w:r w:rsidRPr="00C57499">
              <w:rPr>
                <w:lang w:val="sr-Cyrl-CS"/>
              </w:rPr>
              <w:fldChar w:fldCharType="begin">
                <w:ffData>
                  <w:name w:val="Text7"/>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Састанак</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6FEE0DF5" w14:textId="77777777" w:rsidR="00F01E94" w:rsidRPr="00C57499" w:rsidRDefault="00DC0514" w:rsidP="00322FDC">
            <w:pPr>
              <w:rPr>
                <w:lang w:val="sr-Cyrl-CS"/>
              </w:rPr>
            </w:pPr>
            <w:r w:rsidRPr="00C57499">
              <w:rPr>
                <w:lang w:val="sr-Cyrl-CS"/>
              </w:rPr>
              <w:fldChar w:fldCharType="begin">
                <w:ffData>
                  <w:name w:val="Text8"/>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Наставници</w:t>
            </w:r>
            <w:r w:rsidRPr="00C57499">
              <w:rPr>
                <w:lang w:val="sr-Cyrl-CS"/>
              </w:rPr>
              <w:fldChar w:fldCharType="end"/>
            </w:r>
          </w:p>
        </w:tc>
        <w:tc>
          <w:tcPr>
            <w:tcW w:w="1088" w:type="dxa"/>
            <w:tcBorders>
              <w:left w:val="single" w:sz="12" w:space="0" w:color="auto"/>
            </w:tcBorders>
            <w:shd w:val="clear" w:color="auto" w:fill="auto"/>
          </w:tcPr>
          <w:p w14:paraId="1A9A5BD4" w14:textId="77777777" w:rsidR="00F01E94" w:rsidRPr="00C57499" w:rsidRDefault="00DC0514" w:rsidP="00322FDC">
            <w:pPr>
              <w:jc w:val="center"/>
              <w:rPr>
                <w:lang w:val="sr-Cyrl-CS"/>
              </w:rPr>
            </w:pPr>
            <w:r w:rsidRPr="00C57499">
              <w:rPr>
                <w:lang w:val="sr-Cyrl-CS"/>
              </w:rPr>
              <w:fldChar w:fldCharType="begin">
                <w:ffData>
                  <w:name w:val="Check1"/>
                  <w:enabled/>
                  <w:calcOnExit w:val="0"/>
                  <w:checkBox>
                    <w:sizeAuto/>
                    <w:default w:val="0"/>
                    <w:checked/>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2EC1962E" w14:textId="77777777" w:rsidR="00F01E94" w:rsidRPr="00C57499" w:rsidRDefault="00DC0514" w:rsidP="00322FDC">
            <w:pPr>
              <w:jc w:val="center"/>
              <w:rPr>
                <w:lang w:val="sr-Cyrl-CS"/>
              </w:rPr>
            </w:pPr>
            <w:r w:rsidRPr="00C57499">
              <w:rPr>
                <w:lang w:val="sr-Cyrl-CS"/>
              </w:rPr>
              <w:fldChar w:fldCharType="begin">
                <w:ffData>
                  <w:name w:val="Check2"/>
                  <w:enabled/>
                  <w:calcOnExit w:val="0"/>
                  <w:checkBox>
                    <w:sizeAuto/>
                    <w:default w:val="0"/>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F01E94" w:rsidRPr="00C57499" w14:paraId="24013B0C" w14:textId="77777777">
        <w:tc>
          <w:tcPr>
            <w:tcW w:w="1846" w:type="dxa"/>
            <w:tcBorders>
              <w:left w:val="single" w:sz="12" w:space="0" w:color="auto"/>
              <w:right w:val="single" w:sz="12" w:space="0" w:color="auto"/>
            </w:tcBorders>
            <w:shd w:val="clear" w:color="auto" w:fill="auto"/>
          </w:tcPr>
          <w:p w14:paraId="67BB075F" w14:textId="77777777" w:rsidR="00F01E94" w:rsidRPr="00C57499" w:rsidRDefault="00DC0514" w:rsidP="00322FDC">
            <w:pPr>
              <w:rPr>
                <w:lang w:val="sr-Cyrl-CS"/>
              </w:rPr>
            </w:pPr>
            <w:r w:rsidRPr="00C57499">
              <w:rPr>
                <w:lang w:val="sr-Cyrl-CS"/>
              </w:rPr>
              <w:fldChar w:fldCharType="begin">
                <w:ffData>
                  <w:name w:val="Text5"/>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Новембар</w:t>
            </w:r>
            <w:r w:rsidRPr="00C57499">
              <w:rPr>
                <w:lang w:val="sr-Cyrl-CS"/>
              </w:rPr>
              <w:fldChar w:fldCharType="end"/>
            </w:r>
          </w:p>
        </w:tc>
        <w:tc>
          <w:tcPr>
            <w:tcW w:w="2096" w:type="dxa"/>
            <w:tcBorders>
              <w:left w:val="single" w:sz="12" w:space="0" w:color="auto"/>
              <w:right w:val="single" w:sz="12" w:space="0" w:color="auto"/>
            </w:tcBorders>
            <w:shd w:val="clear" w:color="auto" w:fill="auto"/>
          </w:tcPr>
          <w:p w14:paraId="0D16B8CF" w14:textId="77777777" w:rsidR="00F01E94" w:rsidRPr="00C57499" w:rsidRDefault="00DC0514" w:rsidP="00322FDC">
            <w:pPr>
              <w:rPr>
                <w:lang w:val="sr-Cyrl-CS"/>
              </w:rPr>
            </w:pPr>
            <w:r w:rsidRPr="00C57499">
              <w:rPr>
                <w:lang w:val="sr-Cyrl-CS"/>
              </w:rPr>
              <w:fldChar w:fldCharType="begin">
                <w:ffData>
                  <w:name w:val="Text6"/>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Анализа рада</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3BBC82E4" w14:textId="77777777" w:rsidR="00F01E94" w:rsidRPr="00C57499" w:rsidRDefault="00DC0514" w:rsidP="00322FDC">
            <w:pPr>
              <w:rPr>
                <w:lang w:val="sr-Cyrl-CS"/>
              </w:rPr>
            </w:pPr>
            <w:r w:rsidRPr="00C57499">
              <w:rPr>
                <w:lang w:val="sr-Cyrl-CS"/>
              </w:rPr>
              <w:fldChar w:fldCharType="begin">
                <w:ffData>
                  <w:name w:val="Text7"/>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Састанак</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49F62651" w14:textId="77777777" w:rsidR="00F01E94" w:rsidRPr="00C57499" w:rsidRDefault="00DC0514" w:rsidP="00322FDC">
            <w:pPr>
              <w:rPr>
                <w:lang w:val="sr-Cyrl-CS"/>
              </w:rPr>
            </w:pPr>
            <w:r w:rsidRPr="00C57499">
              <w:rPr>
                <w:lang w:val="sr-Cyrl-CS"/>
              </w:rPr>
              <w:fldChar w:fldCharType="begin">
                <w:ffData>
                  <w:name w:val="Text8"/>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Наставници</w:t>
            </w:r>
            <w:r w:rsidRPr="00C57499">
              <w:rPr>
                <w:lang w:val="sr-Cyrl-CS"/>
              </w:rPr>
              <w:fldChar w:fldCharType="end"/>
            </w:r>
          </w:p>
        </w:tc>
        <w:tc>
          <w:tcPr>
            <w:tcW w:w="1088" w:type="dxa"/>
            <w:tcBorders>
              <w:left w:val="single" w:sz="12" w:space="0" w:color="auto"/>
            </w:tcBorders>
            <w:shd w:val="clear" w:color="auto" w:fill="auto"/>
          </w:tcPr>
          <w:p w14:paraId="0328C1D4" w14:textId="77777777" w:rsidR="00F01E94" w:rsidRPr="00C57499" w:rsidRDefault="00DC0514" w:rsidP="00322FDC">
            <w:pPr>
              <w:jc w:val="center"/>
              <w:rPr>
                <w:lang w:val="sr-Cyrl-CS"/>
              </w:rPr>
            </w:pPr>
            <w:r w:rsidRPr="00C57499">
              <w:rPr>
                <w:lang w:val="sr-Cyrl-CS"/>
              </w:rPr>
              <w:fldChar w:fldCharType="begin">
                <w:ffData>
                  <w:name w:val="Check1"/>
                  <w:enabled/>
                  <w:calcOnExit w:val="0"/>
                  <w:checkBox>
                    <w:sizeAuto/>
                    <w:default w:val="0"/>
                    <w:checked/>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4DA091AB" w14:textId="77777777" w:rsidR="00F01E94" w:rsidRPr="00C57499" w:rsidRDefault="00DC0514" w:rsidP="00322FDC">
            <w:pPr>
              <w:jc w:val="center"/>
              <w:rPr>
                <w:lang w:val="sr-Cyrl-CS"/>
              </w:rPr>
            </w:pPr>
            <w:r w:rsidRPr="00C57499">
              <w:rPr>
                <w:lang w:val="sr-Cyrl-CS"/>
              </w:rPr>
              <w:fldChar w:fldCharType="begin">
                <w:ffData>
                  <w:name w:val="Check2"/>
                  <w:enabled/>
                  <w:calcOnExit w:val="0"/>
                  <w:checkBox>
                    <w:sizeAuto/>
                    <w:default w:val="0"/>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F01E94" w:rsidRPr="00C57499" w14:paraId="3859C065" w14:textId="77777777">
        <w:tc>
          <w:tcPr>
            <w:tcW w:w="1846" w:type="dxa"/>
            <w:tcBorders>
              <w:left w:val="single" w:sz="12" w:space="0" w:color="auto"/>
              <w:right w:val="single" w:sz="12" w:space="0" w:color="auto"/>
            </w:tcBorders>
            <w:shd w:val="clear" w:color="auto" w:fill="auto"/>
          </w:tcPr>
          <w:p w14:paraId="5E42F162" w14:textId="77777777" w:rsidR="00F01E94" w:rsidRPr="00C57499" w:rsidRDefault="00DC0514" w:rsidP="00322FDC">
            <w:pPr>
              <w:rPr>
                <w:lang w:val="sr-Cyrl-CS"/>
              </w:rPr>
            </w:pPr>
            <w:r w:rsidRPr="00C57499">
              <w:rPr>
                <w:lang w:val="sr-Cyrl-CS"/>
              </w:rPr>
              <w:fldChar w:fldCharType="begin">
                <w:ffData>
                  <w:name w:val="Text5"/>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Децембaр</w:t>
            </w:r>
            <w:r w:rsidRPr="00C57499">
              <w:rPr>
                <w:lang w:val="sr-Cyrl-CS"/>
              </w:rPr>
              <w:fldChar w:fldCharType="end"/>
            </w:r>
          </w:p>
        </w:tc>
        <w:tc>
          <w:tcPr>
            <w:tcW w:w="2096" w:type="dxa"/>
            <w:tcBorders>
              <w:left w:val="single" w:sz="12" w:space="0" w:color="auto"/>
              <w:right w:val="single" w:sz="12" w:space="0" w:color="auto"/>
            </w:tcBorders>
            <w:shd w:val="clear" w:color="auto" w:fill="auto"/>
          </w:tcPr>
          <w:p w14:paraId="49331504" w14:textId="77777777" w:rsidR="00F01E94" w:rsidRPr="00C57499" w:rsidRDefault="00DC0514" w:rsidP="00322FDC">
            <w:pPr>
              <w:rPr>
                <w:lang w:val="sr-Cyrl-CS"/>
              </w:rPr>
            </w:pPr>
            <w:r w:rsidRPr="00C57499">
              <w:rPr>
                <w:lang w:val="sr-Cyrl-CS"/>
              </w:rPr>
              <w:fldChar w:fldCharType="begin">
                <w:ffData>
                  <w:name w:val="Text6"/>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Избор уџбеника</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47BA212E" w14:textId="77777777" w:rsidR="00F01E94" w:rsidRPr="00C57499" w:rsidRDefault="00DC0514" w:rsidP="00322FDC">
            <w:pPr>
              <w:rPr>
                <w:lang w:val="sr-Cyrl-CS"/>
              </w:rPr>
            </w:pPr>
            <w:r w:rsidRPr="00C57499">
              <w:rPr>
                <w:lang w:val="sr-Cyrl-CS"/>
              </w:rPr>
              <w:fldChar w:fldCharType="begin">
                <w:ffData>
                  <w:name w:val="Text7"/>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Састанак</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4A97BCAC" w14:textId="77777777" w:rsidR="00F01E94" w:rsidRPr="00C57499" w:rsidRDefault="00DC0514" w:rsidP="00322FDC">
            <w:pPr>
              <w:rPr>
                <w:lang w:val="sr-Cyrl-CS"/>
              </w:rPr>
            </w:pPr>
            <w:r w:rsidRPr="00C57499">
              <w:rPr>
                <w:lang w:val="sr-Cyrl-CS"/>
              </w:rPr>
              <w:fldChar w:fldCharType="begin">
                <w:ffData>
                  <w:name w:val="Text8"/>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Наставници</w:t>
            </w:r>
            <w:r w:rsidRPr="00C57499">
              <w:rPr>
                <w:lang w:val="sr-Cyrl-CS"/>
              </w:rPr>
              <w:fldChar w:fldCharType="end"/>
            </w:r>
          </w:p>
        </w:tc>
        <w:tc>
          <w:tcPr>
            <w:tcW w:w="1088" w:type="dxa"/>
            <w:tcBorders>
              <w:left w:val="single" w:sz="12" w:space="0" w:color="auto"/>
            </w:tcBorders>
            <w:shd w:val="clear" w:color="auto" w:fill="auto"/>
          </w:tcPr>
          <w:p w14:paraId="3A2DFFF5" w14:textId="77777777" w:rsidR="00F01E94" w:rsidRPr="00C57499" w:rsidRDefault="00DC0514" w:rsidP="00322FDC">
            <w:pPr>
              <w:jc w:val="center"/>
              <w:rPr>
                <w:lang w:val="sr-Cyrl-CS"/>
              </w:rPr>
            </w:pPr>
            <w:r w:rsidRPr="00C57499">
              <w:rPr>
                <w:lang w:val="sr-Cyrl-CS"/>
              </w:rPr>
              <w:fldChar w:fldCharType="begin">
                <w:ffData>
                  <w:name w:val="Check1"/>
                  <w:enabled/>
                  <w:calcOnExit w:val="0"/>
                  <w:checkBox>
                    <w:sizeAuto/>
                    <w:default w:val="0"/>
                    <w:checked/>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11C11BF2" w14:textId="77777777" w:rsidR="00F01E94" w:rsidRPr="00C57499" w:rsidRDefault="00DC0514" w:rsidP="00322FDC">
            <w:pPr>
              <w:jc w:val="center"/>
              <w:rPr>
                <w:lang w:val="sr-Cyrl-CS"/>
              </w:rPr>
            </w:pPr>
            <w:r w:rsidRPr="00C57499">
              <w:rPr>
                <w:lang w:val="sr-Cyrl-CS"/>
              </w:rPr>
              <w:fldChar w:fldCharType="begin">
                <w:ffData>
                  <w:name w:val="Check2"/>
                  <w:enabled/>
                  <w:calcOnExit w:val="0"/>
                  <w:checkBox>
                    <w:sizeAuto/>
                    <w:default w:val="0"/>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F01E94" w:rsidRPr="00C57499" w14:paraId="6EA045C2" w14:textId="77777777">
        <w:tc>
          <w:tcPr>
            <w:tcW w:w="1846" w:type="dxa"/>
            <w:tcBorders>
              <w:left w:val="single" w:sz="12" w:space="0" w:color="auto"/>
              <w:right w:val="single" w:sz="12" w:space="0" w:color="auto"/>
            </w:tcBorders>
            <w:shd w:val="clear" w:color="auto" w:fill="auto"/>
          </w:tcPr>
          <w:p w14:paraId="6636C658" w14:textId="77777777" w:rsidR="00F01E94" w:rsidRPr="00C57499" w:rsidRDefault="00DC0514" w:rsidP="00322FDC">
            <w:pPr>
              <w:rPr>
                <w:lang w:val="sr-Cyrl-CS"/>
              </w:rPr>
            </w:pPr>
            <w:r w:rsidRPr="00C57499">
              <w:rPr>
                <w:lang w:val="sr-Cyrl-CS"/>
              </w:rPr>
              <w:fldChar w:fldCharType="begin">
                <w:ffData>
                  <w:name w:val="Text5"/>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Фебруар</w:t>
            </w:r>
            <w:r w:rsidRPr="00C57499">
              <w:rPr>
                <w:lang w:val="sr-Cyrl-CS"/>
              </w:rPr>
              <w:fldChar w:fldCharType="end"/>
            </w:r>
          </w:p>
        </w:tc>
        <w:tc>
          <w:tcPr>
            <w:tcW w:w="2096" w:type="dxa"/>
            <w:tcBorders>
              <w:left w:val="single" w:sz="12" w:space="0" w:color="auto"/>
              <w:right w:val="single" w:sz="12" w:space="0" w:color="auto"/>
            </w:tcBorders>
            <w:shd w:val="clear" w:color="auto" w:fill="auto"/>
          </w:tcPr>
          <w:p w14:paraId="5E640E23" w14:textId="77777777" w:rsidR="00F01E94" w:rsidRPr="00C57499" w:rsidRDefault="00DC0514" w:rsidP="00322FDC">
            <w:pPr>
              <w:rPr>
                <w:lang w:val="sr-Cyrl-CS"/>
              </w:rPr>
            </w:pPr>
            <w:r w:rsidRPr="00C57499">
              <w:rPr>
                <w:lang w:val="sr-Cyrl-CS"/>
              </w:rPr>
              <w:fldChar w:fldCharType="begin">
                <w:ffData>
                  <w:name w:val="Text6"/>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Такмичења</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3F7F2B55" w14:textId="77777777" w:rsidR="00F01E94" w:rsidRPr="00C57499" w:rsidRDefault="00DC0514" w:rsidP="00322FDC">
            <w:pPr>
              <w:rPr>
                <w:lang w:val="sr-Cyrl-CS"/>
              </w:rPr>
            </w:pPr>
            <w:r w:rsidRPr="00C57499">
              <w:rPr>
                <w:lang w:val="sr-Cyrl-CS"/>
              </w:rPr>
              <w:fldChar w:fldCharType="begin">
                <w:ffData>
                  <w:name w:val="Text7"/>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Састанак</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0CAE34D2" w14:textId="77777777" w:rsidR="00F01E94" w:rsidRPr="00C57499" w:rsidRDefault="00DC0514" w:rsidP="00322FDC">
            <w:pPr>
              <w:rPr>
                <w:lang w:val="sr-Cyrl-CS"/>
              </w:rPr>
            </w:pPr>
            <w:r w:rsidRPr="00C57499">
              <w:rPr>
                <w:lang w:val="sr-Cyrl-CS"/>
              </w:rPr>
              <w:fldChar w:fldCharType="begin">
                <w:ffData>
                  <w:name w:val="Text8"/>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Наставници</w:t>
            </w:r>
            <w:r w:rsidRPr="00C57499">
              <w:rPr>
                <w:lang w:val="sr-Cyrl-CS"/>
              </w:rPr>
              <w:fldChar w:fldCharType="end"/>
            </w:r>
          </w:p>
        </w:tc>
        <w:tc>
          <w:tcPr>
            <w:tcW w:w="1088" w:type="dxa"/>
            <w:tcBorders>
              <w:left w:val="single" w:sz="12" w:space="0" w:color="auto"/>
            </w:tcBorders>
            <w:shd w:val="clear" w:color="auto" w:fill="auto"/>
          </w:tcPr>
          <w:p w14:paraId="122D2712" w14:textId="21CCA7F4" w:rsidR="00F01E94" w:rsidRPr="00CC0778" w:rsidRDefault="00CC0778" w:rsidP="00322FDC">
            <w:pPr>
              <w:jc w:val="center"/>
              <w:rPr>
                <w:lang w:val="sr-Latn-RS"/>
              </w:rPr>
            </w:pPr>
            <w:r>
              <w:rPr>
                <w:lang w:val="sr-Latn-RS"/>
              </w:rPr>
              <w:t>X</w:t>
            </w:r>
          </w:p>
        </w:tc>
        <w:tc>
          <w:tcPr>
            <w:tcW w:w="858" w:type="dxa"/>
            <w:tcBorders>
              <w:right w:val="single" w:sz="12" w:space="0" w:color="auto"/>
            </w:tcBorders>
            <w:shd w:val="clear" w:color="auto" w:fill="auto"/>
          </w:tcPr>
          <w:p w14:paraId="69409BA7" w14:textId="66F6A5BB" w:rsidR="00F01E94" w:rsidRPr="00C57499" w:rsidRDefault="00F01E94" w:rsidP="00322FDC">
            <w:pPr>
              <w:jc w:val="center"/>
              <w:rPr>
                <w:lang w:val="sr-Cyrl-CS"/>
              </w:rPr>
            </w:pPr>
          </w:p>
        </w:tc>
      </w:tr>
      <w:tr w:rsidR="00F01E94" w:rsidRPr="00C57499" w14:paraId="4C531223" w14:textId="77777777">
        <w:tc>
          <w:tcPr>
            <w:tcW w:w="1846" w:type="dxa"/>
            <w:tcBorders>
              <w:left w:val="single" w:sz="12" w:space="0" w:color="auto"/>
              <w:right w:val="single" w:sz="12" w:space="0" w:color="auto"/>
            </w:tcBorders>
            <w:shd w:val="clear" w:color="auto" w:fill="auto"/>
          </w:tcPr>
          <w:p w14:paraId="15A1197E" w14:textId="77777777" w:rsidR="00F01E94" w:rsidRPr="00C57499" w:rsidRDefault="00DC0514" w:rsidP="00322FDC">
            <w:pPr>
              <w:rPr>
                <w:lang w:val="sr-Cyrl-CS"/>
              </w:rPr>
            </w:pPr>
            <w:r w:rsidRPr="00C57499">
              <w:rPr>
                <w:lang w:val="sr-Cyrl-CS"/>
              </w:rPr>
              <w:fldChar w:fldCharType="begin">
                <w:ffData>
                  <w:name w:val="Text5"/>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Март</w:t>
            </w:r>
            <w:r w:rsidRPr="00C57499">
              <w:rPr>
                <w:lang w:val="sr-Cyrl-CS"/>
              </w:rPr>
              <w:fldChar w:fldCharType="end"/>
            </w:r>
          </w:p>
        </w:tc>
        <w:tc>
          <w:tcPr>
            <w:tcW w:w="2096" w:type="dxa"/>
            <w:tcBorders>
              <w:left w:val="single" w:sz="12" w:space="0" w:color="auto"/>
              <w:right w:val="single" w:sz="12" w:space="0" w:color="auto"/>
            </w:tcBorders>
            <w:shd w:val="clear" w:color="auto" w:fill="auto"/>
          </w:tcPr>
          <w:p w14:paraId="605BAD8B" w14:textId="77777777" w:rsidR="00F01E94" w:rsidRPr="00C57499" w:rsidRDefault="00DC0514" w:rsidP="00322FDC">
            <w:pPr>
              <w:rPr>
                <w:lang w:val="sr-Cyrl-CS"/>
              </w:rPr>
            </w:pPr>
            <w:r w:rsidRPr="00C57499">
              <w:rPr>
                <w:lang w:val="sr-Cyrl-CS"/>
              </w:rPr>
              <w:fldChar w:fldCharType="begin">
                <w:ffData>
                  <w:name w:val="Text6"/>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Такмичења-прип.</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381DA53B" w14:textId="77777777" w:rsidR="00F01E94" w:rsidRPr="00C57499" w:rsidRDefault="00DC0514" w:rsidP="00322FDC">
            <w:pPr>
              <w:rPr>
                <w:lang w:val="sr-Cyrl-CS"/>
              </w:rPr>
            </w:pPr>
            <w:r w:rsidRPr="00C57499">
              <w:rPr>
                <w:lang w:val="sr-Cyrl-CS"/>
              </w:rPr>
              <w:fldChar w:fldCharType="begin">
                <w:ffData>
                  <w:name w:val="Text7"/>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Састанак</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6458AC50" w14:textId="77777777" w:rsidR="00F01E94" w:rsidRPr="00C57499" w:rsidRDefault="00DC0514" w:rsidP="00322FDC">
            <w:pPr>
              <w:rPr>
                <w:lang w:val="sr-Cyrl-CS"/>
              </w:rPr>
            </w:pPr>
            <w:r w:rsidRPr="00C57499">
              <w:rPr>
                <w:lang w:val="sr-Cyrl-CS"/>
              </w:rPr>
              <w:fldChar w:fldCharType="begin">
                <w:ffData>
                  <w:name w:val="Text8"/>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Наставници</w:t>
            </w:r>
            <w:r w:rsidRPr="00C57499">
              <w:rPr>
                <w:lang w:val="sr-Cyrl-CS"/>
              </w:rPr>
              <w:fldChar w:fldCharType="end"/>
            </w:r>
          </w:p>
        </w:tc>
        <w:tc>
          <w:tcPr>
            <w:tcW w:w="1088" w:type="dxa"/>
            <w:tcBorders>
              <w:left w:val="single" w:sz="12" w:space="0" w:color="auto"/>
            </w:tcBorders>
            <w:shd w:val="clear" w:color="auto" w:fill="auto"/>
          </w:tcPr>
          <w:p w14:paraId="38D757C6" w14:textId="688F2662" w:rsidR="00F01E94" w:rsidRPr="00CC0778" w:rsidRDefault="003B5B68" w:rsidP="00CC0778">
            <w:pPr>
              <w:rPr>
                <w:lang w:val="sr-Latn-RS"/>
              </w:rPr>
            </w:pPr>
            <w:r>
              <w:rPr>
                <w:lang w:val="sr-Cyrl-RS"/>
              </w:rPr>
              <w:t xml:space="preserve">      </w:t>
            </w:r>
            <w:r w:rsidR="00CC0778">
              <w:rPr>
                <w:lang w:val="sr-Latn-RS"/>
              </w:rPr>
              <w:t>X</w:t>
            </w:r>
          </w:p>
        </w:tc>
        <w:tc>
          <w:tcPr>
            <w:tcW w:w="858" w:type="dxa"/>
            <w:tcBorders>
              <w:right w:val="single" w:sz="12" w:space="0" w:color="auto"/>
            </w:tcBorders>
            <w:shd w:val="clear" w:color="auto" w:fill="auto"/>
          </w:tcPr>
          <w:p w14:paraId="384F112F" w14:textId="1F40D6D8" w:rsidR="00F01E94" w:rsidRPr="00C57499" w:rsidRDefault="00F01E94" w:rsidP="00322FDC">
            <w:pPr>
              <w:jc w:val="center"/>
              <w:rPr>
                <w:lang w:val="sr-Cyrl-CS"/>
              </w:rPr>
            </w:pPr>
          </w:p>
        </w:tc>
      </w:tr>
      <w:tr w:rsidR="00F01E94" w:rsidRPr="00C57499" w14:paraId="6C03B64D" w14:textId="77777777">
        <w:tc>
          <w:tcPr>
            <w:tcW w:w="1846" w:type="dxa"/>
            <w:tcBorders>
              <w:left w:val="single" w:sz="12" w:space="0" w:color="auto"/>
              <w:right w:val="single" w:sz="12" w:space="0" w:color="auto"/>
            </w:tcBorders>
            <w:shd w:val="clear" w:color="auto" w:fill="auto"/>
          </w:tcPr>
          <w:p w14:paraId="29EBAF4B" w14:textId="77777777" w:rsidR="00F01E94" w:rsidRPr="00C57499" w:rsidRDefault="00DC0514" w:rsidP="00322FDC">
            <w:pPr>
              <w:rPr>
                <w:lang w:val="sr-Cyrl-CS"/>
              </w:rPr>
            </w:pPr>
            <w:r w:rsidRPr="00C57499">
              <w:rPr>
                <w:lang w:val="sr-Cyrl-CS"/>
              </w:rPr>
              <w:fldChar w:fldCharType="begin">
                <w:ffData>
                  <w:name w:val="Text5"/>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Април</w:t>
            </w:r>
            <w:r w:rsidRPr="00C57499">
              <w:rPr>
                <w:lang w:val="sr-Cyrl-CS"/>
              </w:rPr>
              <w:fldChar w:fldCharType="end"/>
            </w:r>
          </w:p>
        </w:tc>
        <w:tc>
          <w:tcPr>
            <w:tcW w:w="2096" w:type="dxa"/>
            <w:tcBorders>
              <w:left w:val="single" w:sz="12" w:space="0" w:color="auto"/>
              <w:right w:val="single" w:sz="12" w:space="0" w:color="auto"/>
            </w:tcBorders>
            <w:shd w:val="clear" w:color="auto" w:fill="auto"/>
          </w:tcPr>
          <w:p w14:paraId="51B09D46" w14:textId="77777777" w:rsidR="00F01E94" w:rsidRPr="00C57499" w:rsidRDefault="00DC0514" w:rsidP="00322FDC">
            <w:pPr>
              <w:rPr>
                <w:lang w:val="sr-Cyrl-CS"/>
              </w:rPr>
            </w:pPr>
            <w:r w:rsidRPr="00C57499">
              <w:rPr>
                <w:lang w:val="sr-Cyrl-CS"/>
              </w:rPr>
              <w:fldChar w:fldCharType="begin">
                <w:ffData>
                  <w:name w:val="Text6"/>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Одлазак на такм.</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7F8E55C6" w14:textId="77777777" w:rsidR="00F01E94" w:rsidRPr="00C57499" w:rsidRDefault="00DC0514" w:rsidP="00322FDC">
            <w:pPr>
              <w:rPr>
                <w:lang w:val="sr-Cyrl-CS"/>
              </w:rPr>
            </w:pPr>
            <w:r w:rsidRPr="00C57499">
              <w:rPr>
                <w:lang w:val="sr-Cyrl-CS"/>
              </w:rPr>
              <w:fldChar w:fldCharType="begin">
                <w:ffData>
                  <w:name w:val="Text7"/>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Састанак</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127D9AD9" w14:textId="77777777" w:rsidR="00F01E94" w:rsidRPr="00C57499" w:rsidRDefault="00DC0514" w:rsidP="00322FDC">
            <w:pPr>
              <w:rPr>
                <w:lang w:val="sr-Cyrl-CS"/>
              </w:rPr>
            </w:pPr>
            <w:r w:rsidRPr="00C57499">
              <w:rPr>
                <w:lang w:val="sr-Cyrl-CS"/>
              </w:rPr>
              <w:fldChar w:fldCharType="begin">
                <w:ffData>
                  <w:name w:val="Text8"/>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Наставници</w:t>
            </w:r>
            <w:r w:rsidRPr="00C57499">
              <w:rPr>
                <w:lang w:val="sr-Cyrl-CS"/>
              </w:rPr>
              <w:fldChar w:fldCharType="end"/>
            </w:r>
          </w:p>
        </w:tc>
        <w:tc>
          <w:tcPr>
            <w:tcW w:w="1088" w:type="dxa"/>
            <w:tcBorders>
              <w:left w:val="single" w:sz="12" w:space="0" w:color="auto"/>
            </w:tcBorders>
            <w:shd w:val="clear" w:color="auto" w:fill="auto"/>
          </w:tcPr>
          <w:p w14:paraId="77AA2B81" w14:textId="1364D2BB" w:rsidR="00F01E94" w:rsidRPr="00CC0778" w:rsidRDefault="003B5B68" w:rsidP="00CC0778">
            <w:pPr>
              <w:rPr>
                <w:lang w:val="sr-Latn-RS"/>
              </w:rPr>
            </w:pPr>
            <w:r>
              <w:rPr>
                <w:lang w:val="sr-Cyrl-RS"/>
              </w:rPr>
              <w:t xml:space="preserve">      </w:t>
            </w:r>
            <w:r w:rsidR="00CC0778">
              <w:rPr>
                <w:lang w:val="sr-Latn-RS"/>
              </w:rPr>
              <w:t>X</w:t>
            </w:r>
          </w:p>
        </w:tc>
        <w:tc>
          <w:tcPr>
            <w:tcW w:w="858" w:type="dxa"/>
            <w:tcBorders>
              <w:right w:val="single" w:sz="12" w:space="0" w:color="auto"/>
            </w:tcBorders>
            <w:shd w:val="clear" w:color="auto" w:fill="auto"/>
          </w:tcPr>
          <w:p w14:paraId="5653E84D" w14:textId="157EE321" w:rsidR="00F01E94" w:rsidRPr="00C57499" w:rsidRDefault="00F01E94" w:rsidP="00322FDC">
            <w:pPr>
              <w:jc w:val="center"/>
              <w:rPr>
                <w:lang w:val="sr-Cyrl-CS"/>
              </w:rPr>
            </w:pPr>
          </w:p>
        </w:tc>
      </w:tr>
      <w:tr w:rsidR="00F01E94" w:rsidRPr="00C57499" w14:paraId="1BE7F669" w14:textId="77777777">
        <w:tc>
          <w:tcPr>
            <w:tcW w:w="1846" w:type="dxa"/>
            <w:tcBorders>
              <w:left w:val="single" w:sz="12" w:space="0" w:color="auto"/>
              <w:right w:val="single" w:sz="12" w:space="0" w:color="auto"/>
            </w:tcBorders>
            <w:shd w:val="clear" w:color="auto" w:fill="auto"/>
          </w:tcPr>
          <w:p w14:paraId="65758A20" w14:textId="77777777" w:rsidR="00F01E94" w:rsidRPr="00C57499" w:rsidRDefault="00DC0514" w:rsidP="00322FDC">
            <w:pPr>
              <w:rPr>
                <w:lang w:val="sr-Cyrl-CS"/>
              </w:rPr>
            </w:pPr>
            <w:r w:rsidRPr="00C57499">
              <w:rPr>
                <w:lang w:val="sr-Cyrl-CS"/>
              </w:rPr>
              <w:fldChar w:fldCharType="begin">
                <w:ffData>
                  <w:name w:val="Text5"/>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Мај</w:t>
            </w:r>
            <w:r w:rsidRPr="00C57499">
              <w:rPr>
                <w:lang w:val="sr-Cyrl-CS"/>
              </w:rPr>
              <w:fldChar w:fldCharType="end"/>
            </w:r>
          </w:p>
        </w:tc>
        <w:tc>
          <w:tcPr>
            <w:tcW w:w="2096" w:type="dxa"/>
            <w:tcBorders>
              <w:left w:val="single" w:sz="12" w:space="0" w:color="auto"/>
              <w:right w:val="single" w:sz="12" w:space="0" w:color="auto"/>
            </w:tcBorders>
            <w:shd w:val="clear" w:color="auto" w:fill="auto"/>
          </w:tcPr>
          <w:p w14:paraId="6940EC07" w14:textId="77777777" w:rsidR="00F01E94" w:rsidRPr="00C57499" w:rsidRDefault="00DC0514" w:rsidP="00322FDC">
            <w:pPr>
              <w:rPr>
                <w:lang w:val="sr-Cyrl-CS"/>
              </w:rPr>
            </w:pPr>
            <w:r w:rsidRPr="00C57499">
              <w:rPr>
                <w:lang w:val="sr-Cyrl-CS"/>
              </w:rPr>
              <w:fldChar w:fldCharType="begin">
                <w:ffData>
                  <w:name w:val="Text6"/>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Такмичења учен.</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7AABB2CA" w14:textId="77777777" w:rsidR="00F01E94" w:rsidRPr="00C57499" w:rsidRDefault="00DC0514" w:rsidP="00322FDC">
            <w:pPr>
              <w:rPr>
                <w:lang w:val="sr-Cyrl-CS"/>
              </w:rPr>
            </w:pPr>
            <w:r w:rsidRPr="00C57499">
              <w:rPr>
                <w:lang w:val="sr-Cyrl-CS"/>
              </w:rPr>
              <w:fldChar w:fldCharType="begin">
                <w:ffData>
                  <w:name w:val="Text7"/>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Састанак</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27F6DEF4" w14:textId="77777777" w:rsidR="00F01E94" w:rsidRPr="00C57499" w:rsidRDefault="00DC0514" w:rsidP="00322FDC">
            <w:pPr>
              <w:rPr>
                <w:lang w:val="sr-Cyrl-CS"/>
              </w:rPr>
            </w:pPr>
            <w:r w:rsidRPr="00C57499">
              <w:rPr>
                <w:lang w:val="sr-Cyrl-CS"/>
              </w:rPr>
              <w:fldChar w:fldCharType="begin">
                <w:ffData>
                  <w:name w:val="Text8"/>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Наставници</w:t>
            </w:r>
            <w:r w:rsidRPr="00C57499">
              <w:rPr>
                <w:lang w:val="sr-Cyrl-CS"/>
              </w:rPr>
              <w:fldChar w:fldCharType="end"/>
            </w:r>
          </w:p>
        </w:tc>
        <w:tc>
          <w:tcPr>
            <w:tcW w:w="1088" w:type="dxa"/>
            <w:tcBorders>
              <w:left w:val="single" w:sz="12" w:space="0" w:color="auto"/>
            </w:tcBorders>
            <w:shd w:val="clear" w:color="auto" w:fill="auto"/>
          </w:tcPr>
          <w:p w14:paraId="44D3FBF3" w14:textId="4CC2477F" w:rsidR="00F01E94" w:rsidRPr="00CC0778" w:rsidRDefault="00CC0778" w:rsidP="00322FDC">
            <w:pPr>
              <w:jc w:val="center"/>
              <w:rPr>
                <w:lang w:val="sr-Latn-RS"/>
              </w:rPr>
            </w:pPr>
            <w:r>
              <w:rPr>
                <w:lang w:val="sr-Latn-RS"/>
              </w:rPr>
              <w:t>X</w:t>
            </w:r>
          </w:p>
        </w:tc>
        <w:tc>
          <w:tcPr>
            <w:tcW w:w="858" w:type="dxa"/>
            <w:tcBorders>
              <w:right w:val="single" w:sz="12" w:space="0" w:color="auto"/>
            </w:tcBorders>
            <w:shd w:val="clear" w:color="auto" w:fill="auto"/>
          </w:tcPr>
          <w:p w14:paraId="137573CB" w14:textId="3FDC277B" w:rsidR="00F01E94" w:rsidRPr="00C57499" w:rsidRDefault="00F01E94" w:rsidP="00322FDC">
            <w:pPr>
              <w:jc w:val="center"/>
              <w:rPr>
                <w:lang w:val="sr-Cyrl-CS"/>
              </w:rPr>
            </w:pPr>
          </w:p>
        </w:tc>
      </w:tr>
      <w:tr w:rsidR="00F01E94" w:rsidRPr="00C57499" w14:paraId="46BB8E79" w14:textId="77777777">
        <w:tc>
          <w:tcPr>
            <w:tcW w:w="1846" w:type="dxa"/>
            <w:tcBorders>
              <w:left w:val="single" w:sz="12" w:space="0" w:color="auto"/>
              <w:right w:val="single" w:sz="12" w:space="0" w:color="auto"/>
            </w:tcBorders>
            <w:shd w:val="clear" w:color="auto" w:fill="auto"/>
          </w:tcPr>
          <w:p w14:paraId="2CE4CE72" w14:textId="77777777" w:rsidR="00F01E94" w:rsidRPr="00C57499" w:rsidRDefault="00DC0514" w:rsidP="00322FDC">
            <w:pPr>
              <w:rPr>
                <w:lang w:val="sr-Cyrl-CS"/>
              </w:rPr>
            </w:pPr>
            <w:r w:rsidRPr="00C57499">
              <w:rPr>
                <w:lang w:val="sr-Cyrl-CS"/>
              </w:rPr>
              <w:fldChar w:fldCharType="begin">
                <w:ffData>
                  <w:name w:val="Text5"/>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Јун</w:t>
            </w:r>
            <w:r w:rsidRPr="00C57499">
              <w:rPr>
                <w:lang w:val="sr-Cyrl-CS"/>
              </w:rPr>
              <w:fldChar w:fldCharType="end"/>
            </w:r>
          </w:p>
        </w:tc>
        <w:tc>
          <w:tcPr>
            <w:tcW w:w="2096" w:type="dxa"/>
            <w:tcBorders>
              <w:left w:val="single" w:sz="12" w:space="0" w:color="auto"/>
              <w:right w:val="single" w:sz="12" w:space="0" w:color="auto"/>
            </w:tcBorders>
            <w:shd w:val="clear" w:color="auto" w:fill="auto"/>
          </w:tcPr>
          <w:p w14:paraId="60D0BD02" w14:textId="77777777" w:rsidR="00F01E94" w:rsidRPr="00C57499" w:rsidRDefault="00DC0514" w:rsidP="00322FDC">
            <w:pPr>
              <w:rPr>
                <w:lang w:val="sr-Cyrl-CS"/>
              </w:rPr>
            </w:pPr>
            <w:r w:rsidRPr="00C57499">
              <w:rPr>
                <w:lang w:val="sr-Cyrl-CS"/>
              </w:rPr>
              <w:fldChar w:fldCharType="begin">
                <w:ffData>
                  <w:name w:val="Text6"/>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Анализа такм.</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42EFEE83" w14:textId="77777777" w:rsidR="00F01E94" w:rsidRPr="00C57499" w:rsidRDefault="00DC0514" w:rsidP="00322FDC">
            <w:pPr>
              <w:rPr>
                <w:lang w:val="sr-Cyrl-CS"/>
              </w:rPr>
            </w:pPr>
            <w:r w:rsidRPr="00C57499">
              <w:rPr>
                <w:lang w:val="sr-Cyrl-CS"/>
              </w:rPr>
              <w:fldChar w:fldCharType="begin">
                <w:ffData>
                  <w:name w:val="Text7"/>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Састанак</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099DE9F1" w14:textId="77777777" w:rsidR="00F01E94" w:rsidRPr="00C57499" w:rsidRDefault="00DC0514" w:rsidP="00322FDC">
            <w:pPr>
              <w:rPr>
                <w:lang w:val="sr-Cyrl-CS"/>
              </w:rPr>
            </w:pPr>
            <w:r w:rsidRPr="00C57499">
              <w:rPr>
                <w:lang w:val="sr-Cyrl-CS"/>
              </w:rPr>
              <w:fldChar w:fldCharType="begin">
                <w:ffData>
                  <w:name w:val="Text8"/>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Наставници</w:t>
            </w:r>
            <w:r w:rsidRPr="00C57499">
              <w:rPr>
                <w:lang w:val="sr-Cyrl-CS"/>
              </w:rPr>
              <w:fldChar w:fldCharType="end"/>
            </w:r>
          </w:p>
        </w:tc>
        <w:tc>
          <w:tcPr>
            <w:tcW w:w="1088" w:type="dxa"/>
            <w:tcBorders>
              <w:left w:val="single" w:sz="12" w:space="0" w:color="auto"/>
            </w:tcBorders>
            <w:shd w:val="clear" w:color="auto" w:fill="auto"/>
          </w:tcPr>
          <w:p w14:paraId="0A246792" w14:textId="543DB870" w:rsidR="00F01E94" w:rsidRPr="00CC0778" w:rsidRDefault="00CC0778" w:rsidP="00322FDC">
            <w:pPr>
              <w:jc w:val="center"/>
              <w:rPr>
                <w:lang w:val="sr-Latn-RS"/>
              </w:rPr>
            </w:pPr>
            <w:r>
              <w:rPr>
                <w:lang w:val="sr-Latn-RS"/>
              </w:rPr>
              <w:t>X</w:t>
            </w:r>
          </w:p>
        </w:tc>
        <w:tc>
          <w:tcPr>
            <w:tcW w:w="858" w:type="dxa"/>
            <w:tcBorders>
              <w:right w:val="single" w:sz="12" w:space="0" w:color="auto"/>
            </w:tcBorders>
            <w:shd w:val="clear" w:color="auto" w:fill="auto"/>
          </w:tcPr>
          <w:p w14:paraId="31A5F52D" w14:textId="7BE35FE3" w:rsidR="00F01E94" w:rsidRPr="00C57499" w:rsidRDefault="00F01E94" w:rsidP="00322FDC">
            <w:pPr>
              <w:jc w:val="center"/>
              <w:rPr>
                <w:lang w:val="sr-Cyrl-CS"/>
              </w:rPr>
            </w:pPr>
          </w:p>
        </w:tc>
      </w:tr>
      <w:tr w:rsidR="00F01E94" w:rsidRPr="00C57499" w14:paraId="3C33A981" w14:textId="77777777">
        <w:tc>
          <w:tcPr>
            <w:tcW w:w="1846" w:type="dxa"/>
            <w:tcBorders>
              <w:left w:val="single" w:sz="12" w:space="0" w:color="auto"/>
              <w:right w:val="single" w:sz="12" w:space="0" w:color="auto"/>
            </w:tcBorders>
            <w:shd w:val="clear" w:color="auto" w:fill="auto"/>
          </w:tcPr>
          <w:p w14:paraId="24558A9B" w14:textId="77777777" w:rsidR="00F01E94" w:rsidRPr="00C57499" w:rsidRDefault="00DC0514" w:rsidP="00322FDC">
            <w:pPr>
              <w:rPr>
                <w:lang w:val="sr-Cyrl-CS"/>
              </w:rPr>
            </w:pPr>
            <w:r w:rsidRPr="00C57499">
              <w:rPr>
                <w:lang w:val="sr-Cyrl-CS"/>
              </w:rPr>
              <w:fldChar w:fldCharType="begin">
                <w:ffData>
                  <w:name w:val="Text5"/>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Јун</w:t>
            </w:r>
            <w:r w:rsidRPr="00C57499">
              <w:rPr>
                <w:lang w:val="sr-Cyrl-CS"/>
              </w:rPr>
              <w:fldChar w:fldCharType="end"/>
            </w:r>
          </w:p>
        </w:tc>
        <w:tc>
          <w:tcPr>
            <w:tcW w:w="2096" w:type="dxa"/>
            <w:tcBorders>
              <w:left w:val="single" w:sz="12" w:space="0" w:color="auto"/>
              <w:right w:val="single" w:sz="12" w:space="0" w:color="auto"/>
            </w:tcBorders>
            <w:shd w:val="clear" w:color="auto" w:fill="auto"/>
          </w:tcPr>
          <w:p w14:paraId="00B31D33" w14:textId="77777777" w:rsidR="00F01E94" w:rsidRPr="00C57499" w:rsidRDefault="00DC0514" w:rsidP="00322FDC">
            <w:pPr>
              <w:rPr>
                <w:lang w:val="sr-Cyrl-CS"/>
              </w:rPr>
            </w:pPr>
            <w:r w:rsidRPr="00C57499">
              <w:rPr>
                <w:lang w:val="sr-Cyrl-CS"/>
              </w:rPr>
              <w:fldChar w:fldCharType="begin">
                <w:ffData>
                  <w:name w:val="Text6"/>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 xml:space="preserve">Аналза актива </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7273EC8A" w14:textId="77777777" w:rsidR="00F01E94" w:rsidRPr="00C57499" w:rsidRDefault="00DC0514" w:rsidP="00322FDC">
            <w:pPr>
              <w:rPr>
                <w:lang w:val="sr-Cyrl-CS"/>
              </w:rPr>
            </w:pPr>
            <w:r w:rsidRPr="00C57499">
              <w:rPr>
                <w:lang w:val="sr-Cyrl-CS"/>
              </w:rPr>
              <w:fldChar w:fldCharType="begin">
                <w:ffData>
                  <w:name w:val="Text7"/>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Састанак</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6446611E" w14:textId="77777777" w:rsidR="00F01E94" w:rsidRPr="00C57499" w:rsidRDefault="00DC0514" w:rsidP="00322FDC">
            <w:pPr>
              <w:rPr>
                <w:lang w:val="sr-Cyrl-CS"/>
              </w:rPr>
            </w:pPr>
            <w:r w:rsidRPr="00C57499">
              <w:rPr>
                <w:lang w:val="sr-Cyrl-CS"/>
              </w:rPr>
              <w:fldChar w:fldCharType="begin">
                <w:ffData>
                  <w:name w:val="Text8"/>
                  <w:enabled/>
                  <w:calcOnExit w:val="0"/>
                  <w:textInput/>
                </w:ffData>
              </w:fldChar>
            </w:r>
            <w:r w:rsidR="00F01E94" w:rsidRPr="00C57499">
              <w:rPr>
                <w:lang w:val="sr-Cyrl-CS"/>
              </w:rPr>
              <w:instrText xml:space="preserve"> FORMTEXT </w:instrText>
            </w:r>
            <w:r w:rsidRPr="00C57499">
              <w:rPr>
                <w:lang w:val="sr-Cyrl-CS"/>
              </w:rPr>
            </w:r>
            <w:r w:rsidRPr="00C57499">
              <w:rPr>
                <w:lang w:val="sr-Cyrl-CS"/>
              </w:rPr>
              <w:fldChar w:fldCharType="separate"/>
            </w:r>
            <w:r w:rsidR="00F01E94">
              <w:t>Наставници</w:t>
            </w:r>
            <w:r w:rsidRPr="00C57499">
              <w:rPr>
                <w:lang w:val="sr-Cyrl-CS"/>
              </w:rPr>
              <w:fldChar w:fldCharType="end"/>
            </w:r>
          </w:p>
        </w:tc>
        <w:tc>
          <w:tcPr>
            <w:tcW w:w="1088" w:type="dxa"/>
            <w:tcBorders>
              <w:left w:val="single" w:sz="12" w:space="0" w:color="auto"/>
            </w:tcBorders>
            <w:shd w:val="clear" w:color="auto" w:fill="auto"/>
          </w:tcPr>
          <w:p w14:paraId="7B08B25B" w14:textId="77777777" w:rsidR="00F01E94" w:rsidRPr="00C57499" w:rsidRDefault="00DC0514" w:rsidP="00322FDC">
            <w:pPr>
              <w:jc w:val="center"/>
              <w:rPr>
                <w:lang w:val="sr-Cyrl-CS"/>
              </w:rPr>
            </w:pPr>
            <w:r w:rsidRPr="00C57499">
              <w:rPr>
                <w:lang w:val="sr-Cyrl-CS"/>
              </w:rPr>
              <w:fldChar w:fldCharType="begin">
                <w:ffData>
                  <w:name w:val="Check1"/>
                  <w:enabled/>
                  <w:calcOnExit w:val="0"/>
                  <w:checkBox>
                    <w:sizeAuto/>
                    <w:default w:val="0"/>
                    <w:checked/>
                  </w:checkBox>
                </w:ffData>
              </w:fldChar>
            </w:r>
            <w:r w:rsidR="00F01E94"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17AF53EF" w14:textId="5CE28F3C" w:rsidR="00F01E94" w:rsidRPr="00C57499" w:rsidRDefault="00F01E94" w:rsidP="00322FDC">
            <w:pPr>
              <w:jc w:val="center"/>
              <w:rPr>
                <w:lang w:val="sr-Cyrl-CS"/>
              </w:rPr>
            </w:pPr>
          </w:p>
        </w:tc>
      </w:tr>
    </w:tbl>
    <w:p w14:paraId="5E53373C" w14:textId="77777777" w:rsidR="006A0DED" w:rsidRDefault="006A0DED" w:rsidP="006A0DED">
      <w:pPr>
        <w:rPr>
          <w:lang w:val="sr-Cyrl-CS"/>
        </w:rPr>
      </w:pPr>
      <w:r>
        <w:rPr>
          <w:lang w:val="sr-Cyrl-CS"/>
        </w:rPr>
        <w:t xml:space="preserve">Потпис: </w:t>
      </w:r>
      <w:r w:rsidR="00DC0514">
        <w:rPr>
          <w:lang w:val="sr-Cyrl-CS"/>
        </w:rPr>
        <w:fldChar w:fldCharType="begin">
          <w:ffData>
            <w:name w:val="Text4"/>
            <w:enabled/>
            <w:calcOnExit w:val="0"/>
            <w:textInput/>
          </w:ffData>
        </w:fldChar>
      </w:r>
      <w:r>
        <w:rPr>
          <w:lang w:val="sr-Cyrl-CS"/>
        </w:rPr>
        <w:instrText xml:space="preserve"> FORMTEXT </w:instrText>
      </w:r>
      <w:r w:rsidR="00DC0514">
        <w:rPr>
          <w:lang w:val="sr-Cyrl-CS"/>
        </w:rPr>
      </w:r>
      <w:r w:rsidR="00DC0514">
        <w:rPr>
          <w:lang w:val="sr-Cyrl-CS"/>
        </w:rPr>
        <w:fldChar w:fldCharType="separate"/>
      </w:r>
      <w:r>
        <w:t>Грковић Момчило</w:t>
      </w:r>
      <w:r w:rsidR="00DC0514">
        <w:rPr>
          <w:lang w:val="sr-Cyrl-CS"/>
        </w:rPr>
        <w:fldChar w:fldCharType="end"/>
      </w:r>
    </w:p>
    <w:p w14:paraId="397AF2B5" w14:textId="77777777" w:rsidR="00F01E94" w:rsidRDefault="00F01E94" w:rsidP="006A0DED">
      <w:pPr>
        <w:rPr>
          <w:lang w:val="sr-Cyrl-CS"/>
        </w:rPr>
      </w:pPr>
    </w:p>
    <w:p w14:paraId="3CBDD189" w14:textId="04DB5869" w:rsidR="006A0DED" w:rsidRPr="00FC6D88" w:rsidRDefault="006A0DED" w:rsidP="00715FA3">
      <w:pPr>
        <w:shd w:val="clear" w:color="auto" w:fill="FFFFFF"/>
        <w:rPr>
          <w:b/>
          <w:lang w:val="ru-RU"/>
        </w:rPr>
      </w:pPr>
      <w:r w:rsidRPr="00FC6D88">
        <w:rPr>
          <w:b/>
          <w:bCs/>
          <w:color w:val="000000"/>
          <w:spacing w:val="-10"/>
          <w:lang w:val="sr-Cyrl-CS"/>
        </w:rPr>
        <w:t>ИЗВЕШТАЈИ О РЕАЛИЗАЦИЈИ ПРОГРАМА РАДА СТРУЧНИХ АКТИВА</w:t>
      </w:r>
    </w:p>
    <w:p w14:paraId="591C4F0F" w14:textId="77777777" w:rsidR="006A0DED" w:rsidRDefault="006A0DED" w:rsidP="00715FA3">
      <w:pPr>
        <w:rPr>
          <w:lang w:val="sr-Cyrl-CS"/>
        </w:rPr>
      </w:pPr>
    </w:p>
    <w:p w14:paraId="2E11C792" w14:textId="6A3B2FC8" w:rsidR="006A0DED" w:rsidRPr="0076067E" w:rsidRDefault="006A0DED" w:rsidP="00715FA3">
      <w:pPr>
        <w:shd w:val="clear" w:color="auto" w:fill="FFFFFF"/>
        <w:spacing w:line="283" w:lineRule="exact"/>
        <w:jc w:val="both"/>
        <w:rPr>
          <w:b/>
          <w:bCs/>
          <w:color w:val="000000"/>
          <w:spacing w:val="-9"/>
          <w:sz w:val="26"/>
          <w:szCs w:val="26"/>
        </w:rPr>
      </w:pPr>
      <w:r w:rsidRPr="0076067E">
        <w:rPr>
          <w:b/>
          <w:bCs/>
          <w:color w:val="000000"/>
          <w:spacing w:val="-9"/>
          <w:sz w:val="26"/>
          <w:szCs w:val="26"/>
          <w:lang w:val="sr-Cyrl-CS"/>
        </w:rPr>
        <w:t>Извештај о раду Актива за развој школског програма</w:t>
      </w:r>
    </w:p>
    <w:p w14:paraId="7B21ECB3" w14:textId="77777777" w:rsidR="006A0DED" w:rsidRPr="0076067E" w:rsidRDefault="006A0DED" w:rsidP="006A0DED">
      <w:pPr>
        <w:jc w:val="both"/>
      </w:pPr>
    </w:p>
    <w:p w14:paraId="32D6E60F" w14:textId="39A7D442" w:rsidR="006A0DED" w:rsidRPr="009026AA" w:rsidRDefault="006A0DED" w:rsidP="006A0DED">
      <w:pPr>
        <w:jc w:val="center"/>
        <w:rPr>
          <w:b/>
          <w:sz w:val="20"/>
          <w:szCs w:val="20"/>
          <w:lang w:val="sr-Cyrl-CS"/>
        </w:rPr>
      </w:pPr>
      <w:r w:rsidRPr="009026AA">
        <w:rPr>
          <w:b/>
          <w:sz w:val="20"/>
          <w:szCs w:val="20"/>
          <w:lang w:val="sr-Cyrl-CS"/>
        </w:rPr>
        <w:t>ИЗВЕШТАЈ</w:t>
      </w:r>
      <w:r w:rsidR="00DC0514" w:rsidRPr="009026AA">
        <w:rPr>
          <w:b/>
          <w:sz w:val="20"/>
          <w:szCs w:val="20"/>
          <w:lang w:val="sr-Cyrl-CS"/>
        </w:rPr>
        <w:fldChar w:fldCharType="begin">
          <w:ffData>
            <w:name w:val="Text1"/>
            <w:enabled/>
            <w:calcOnExit w:val="0"/>
            <w:textInput/>
          </w:ffData>
        </w:fldChar>
      </w:r>
      <w:r w:rsidRPr="009026AA">
        <w:rPr>
          <w:b/>
          <w:sz w:val="20"/>
          <w:szCs w:val="20"/>
          <w:lang w:val="sr-Cyrl-CS"/>
        </w:rPr>
        <w:instrText xml:space="preserve"> FORMTEXT </w:instrText>
      </w:r>
      <w:r w:rsidR="00DC0514" w:rsidRPr="009026AA">
        <w:rPr>
          <w:b/>
          <w:sz w:val="20"/>
          <w:szCs w:val="20"/>
          <w:lang w:val="sr-Cyrl-CS"/>
        </w:rPr>
      </w:r>
      <w:r w:rsidR="00DC0514" w:rsidRPr="009026AA">
        <w:rPr>
          <w:b/>
          <w:sz w:val="20"/>
          <w:szCs w:val="20"/>
          <w:lang w:val="sr-Cyrl-CS"/>
        </w:rPr>
        <w:fldChar w:fldCharType="separate"/>
      </w:r>
      <w:r w:rsidRPr="009026AA">
        <w:rPr>
          <w:sz w:val="20"/>
          <w:szCs w:val="20"/>
        </w:rPr>
        <w:t>ТИМА ЗА РАЗВОЈ ШКОЛСКОГ ПРОГРАМА</w:t>
      </w:r>
      <w:r w:rsidR="00DC0514" w:rsidRPr="009026AA">
        <w:rPr>
          <w:b/>
          <w:sz w:val="20"/>
          <w:szCs w:val="20"/>
          <w:lang w:val="sr-Cyrl-CS"/>
        </w:rPr>
        <w:fldChar w:fldCharType="end"/>
      </w:r>
      <w:r w:rsidRPr="009026AA">
        <w:rPr>
          <w:b/>
          <w:sz w:val="20"/>
          <w:szCs w:val="20"/>
          <w:lang w:val="sr-Cyrl-CS"/>
        </w:rPr>
        <w:t xml:space="preserve"> ЗА 20</w:t>
      </w:r>
      <w:r w:rsidR="006E1445">
        <w:rPr>
          <w:b/>
          <w:sz w:val="20"/>
          <w:szCs w:val="20"/>
          <w:lang w:val="sr-Cyrl-CS"/>
        </w:rPr>
        <w:t>2</w:t>
      </w:r>
      <w:r w:rsidR="00CC0778">
        <w:rPr>
          <w:b/>
          <w:sz w:val="20"/>
          <w:szCs w:val="20"/>
          <w:lang w:val="sr-Latn-RS"/>
        </w:rPr>
        <w:t>2</w:t>
      </w:r>
      <w:r w:rsidRPr="009026AA">
        <w:rPr>
          <w:b/>
          <w:sz w:val="20"/>
          <w:szCs w:val="20"/>
          <w:lang w:val="sr-Cyrl-CS"/>
        </w:rPr>
        <w:t>/20</w:t>
      </w:r>
      <w:r w:rsidR="006E1445">
        <w:rPr>
          <w:b/>
          <w:sz w:val="20"/>
          <w:szCs w:val="20"/>
          <w:lang w:val="sr-Cyrl-CS"/>
        </w:rPr>
        <w:t>2</w:t>
      </w:r>
      <w:r w:rsidR="00CC0778">
        <w:rPr>
          <w:b/>
          <w:sz w:val="20"/>
          <w:szCs w:val="20"/>
          <w:lang w:val="sr-Latn-RS"/>
        </w:rPr>
        <w:t>3</w:t>
      </w:r>
      <w:r w:rsidRPr="009026AA">
        <w:rPr>
          <w:b/>
          <w:sz w:val="20"/>
          <w:szCs w:val="20"/>
          <w:lang w:val="sr-Cyrl-CS"/>
        </w:rPr>
        <w:t>. ШКОЛСКУ ГОДИНУ</w:t>
      </w:r>
    </w:p>
    <w:p w14:paraId="7944A796" w14:textId="77777777" w:rsidR="006A0DED" w:rsidRDefault="006A0DED" w:rsidP="006A0DED">
      <w:pPr>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2096"/>
        <w:gridCol w:w="1844"/>
        <w:gridCol w:w="1844"/>
        <w:gridCol w:w="1088"/>
        <w:gridCol w:w="858"/>
      </w:tblGrid>
      <w:tr w:rsidR="006A0DED" w:rsidRPr="0076067E" w14:paraId="267A2DD4" w14:textId="77777777" w:rsidTr="00446A07">
        <w:tc>
          <w:tcPr>
            <w:tcW w:w="1846" w:type="dxa"/>
            <w:vMerge w:val="restart"/>
            <w:tcBorders>
              <w:top w:val="single" w:sz="12" w:space="0" w:color="auto"/>
              <w:left w:val="single" w:sz="12" w:space="0" w:color="auto"/>
              <w:right w:val="single" w:sz="12" w:space="0" w:color="auto"/>
            </w:tcBorders>
            <w:shd w:val="clear" w:color="auto" w:fill="auto"/>
          </w:tcPr>
          <w:p w14:paraId="59DE1309" w14:textId="77777777" w:rsidR="006A0DED" w:rsidRPr="0076067E" w:rsidRDefault="006A0DED" w:rsidP="00446A07">
            <w:pPr>
              <w:jc w:val="center"/>
              <w:rPr>
                <w:b/>
                <w:sz w:val="20"/>
                <w:szCs w:val="20"/>
                <w:lang w:val="sr-Cyrl-CS"/>
              </w:rPr>
            </w:pPr>
            <w:r w:rsidRPr="0076067E">
              <w:rPr>
                <w:b/>
                <w:sz w:val="20"/>
                <w:szCs w:val="20"/>
                <w:lang w:val="sr-Cyrl-CS"/>
              </w:rPr>
              <w:t>Време реализације</w:t>
            </w:r>
          </w:p>
        </w:tc>
        <w:tc>
          <w:tcPr>
            <w:tcW w:w="2096" w:type="dxa"/>
            <w:vMerge w:val="restart"/>
            <w:tcBorders>
              <w:top w:val="single" w:sz="12" w:space="0" w:color="auto"/>
              <w:left w:val="single" w:sz="12" w:space="0" w:color="auto"/>
              <w:right w:val="single" w:sz="12" w:space="0" w:color="auto"/>
            </w:tcBorders>
            <w:shd w:val="clear" w:color="auto" w:fill="auto"/>
          </w:tcPr>
          <w:p w14:paraId="378D2FB0" w14:textId="77777777" w:rsidR="006A0DED" w:rsidRPr="0076067E" w:rsidRDefault="006A0DED" w:rsidP="00446A07">
            <w:pPr>
              <w:jc w:val="center"/>
              <w:rPr>
                <w:b/>
                <w:sz w:val="20"/>
                <w:szCs w:val="20"/>
                <w:lang w:val="sr-Cyrl-CS"/>
              </w:rPr>
            </w:pPr>
            <w:r w:rsidRPr="0076067E">
              <w:rPr>
                <w:b/>
                <w:sz w:val="20"/>
                <w:szCs w:val="20"/>
                <w:lang w:val="sr-Cyrl-CS"/>
              </w:rPr>
              <w:t>Активности/теме</w:t>
            </w:r>
          </w:p>
        </w:tc>
        <w:tc>
          <w:tcPr>
            <w:tcW w:w="1844" w:type="dxa"/>
            <w:vMerge w:val="restart"/>
            <w:tcBorders>
              <w:top w:val="single" w:sz="12" w:space="0" w:color="auto"/>
              <w:left w:val="single" w:sz="12" w:space="0" w:color="auto"/>
              <w:right w:val="single" w:sz="12" w:space="0" w:color="auto"/>
            </w:tcBorders>
            <w:shd w:val="clear" w:color="auto" w:fill="auto"/>
          </w:tcPr>
          <w:p w14:paraId="3E6B5099" w14:textId="77777777" w:rsidR="006A0DED" w:rsidRPr="0076067E" w:rsidRDefault="006A0DED" w:rsidP="00446A07">
            <w:pPr>
              <w:jc w:val="center"/>
              <w:rPr>
                <w:b/>
                <w:sz w:val="20"/>
                <w:szCs w:val="20"/>
                <w:lang w:val="sr-Cyrl-CS"/>
              </w:rPr>
            </w:pPr>
            <w:r w:rsidRPr="0076067E">
              <w:rPr>
                <w:b/>
                <w:sz w:val="20"/>
                <w:szCs w:val="20"/>
                <w:lang w:val="sr-Cyrl-CS"/>
              </w:rPr>
              <w:t>Начин реализације</w:t>
            </w:r>
          </w:p>
        </w:tc>
        <w:tc>
          <w:tcPr>
            <w:tcW w:w="1844" w:type="dxa"/>
            <w:vMerge w:val="restart"/>
            <w:tcBorders>
              <w:top w:val="single" w:sz="12" w:space="0" w:color="auto"/>
              <w:left w:val="single" w:sz="12" w:space="0" w:color="auto"/>
              <w:right w:val="single" w:sz="12" w:space="0" w:color="auto"/>
            </w:tcBorders>
            <w:shd w:val="clear" w:color="auto" w:fill="auto"/>
          </w:tcPr>
          <w:p w14:paraId="35FFD95F" w14:textId="77777777" w:rsidR="006A0DED" w:rsidRPr="0076067E" w:rsidRDefault="006A0DED" w:rsidP="00446A07">
            <w:pPr>
              <w:jc w:val="center"/>
              <w:rPr>
                <w:b/>
                <w:sz w:val="20"/>
                <w:szCs w:val="20"/>
                <w:lang w:val="sr-Cyrl-CS"/>
              </w:rPr>
            </w:pPr>
            <w:r w:rsidRPr="0076067E">
              <w:rPr>
                <w:b/>
                <w:sz w:val="20"/>
                <w:szCs w:val="20"/>
                <w:lang w:val="sr-Cyrl-CS"/>
              </w:rPr>
              <w:t>Носиоци реализације</w:t>
            </w:r>
          </w:p>
        </w:tc>
        <w:tc>
          <w:tcPr>
            <w:tcW w:w="1946" w:type="dxa"/>
            <w:gridSpan w:val="2"/>
            <w:tcBorders>
              <w:top w:val="single" w:sz="12" w:space="0" w:color="auto"/>
              <w:left w:val="single" w:sz="12" w:space="0" w:color="auto"/>
              <w:bottom w:val="single" w:sz="12" w:space="0" w:color="auto"/>
              <w:right w:val="single" w:sz="12" w:space="0" w:color="auto"/>
            </w:tcBorders>
            <w:shd w:val="clear" w:color="auto" w:fill="auto"/>
          </w:tcPr>
          <w:p w14:paraId="3342D88B" w14:textId="77777777" w:rsidR="006A0DED" w:rsidRPr="0076067E" w:rsidRDefault="006A0DED" w:rsidP="00446A07">
            <w:pPr>
              <w:jc w:val="center"/>
              <w:rPr>
                <w:b/>
                <w:sz w:val="20"/>
                <w:szCs w:val="20"/>
                <w:lang w:val="sr-Cyrl-CS"/>
              </w:rPr>
            </w:pPr>
            <w:r w:rsidRPr="0076067E">
              <w:rPr>
                <w:b/>
                <w:sz w:val="20"/>
                <w:szCs w:val="20"/>
                <w:lang w:val="sr-Cyrl-CS"/>
              </w:rPr>
              <w:t>Праћење</w:t>
            </w:r>
          </w:p>
        </w:tc>
      </w:tr>
      <w:tr w:rsidR="006A0DED" w:rsidRPr="0076067E" w14:paraId="652FD2A9" w14:textId="77777777" w:rsidTr="00446A07">
        <w:tc>
          <w:tcPr>
            <w:tcW w:w="1846" w:type="dxa"/>
            <w:vMerge/>
            <w:tcBorders>
              <w:left w:val="single" w:sz="12" w:space="0" w:color="auto"/>
              <w:bottom w:val="single" w:sz="12" w:space="0" w:color="auto"/>
              <w:right w:val="single" w:sz="12" w:space="0" w:color="auto"/>
            </w:tcBorders>
            <w:shd w:val="clear" w:color="auto" w:fill="auto"/>
          </w:tcPr>
          <w:p w14:paraId="383CF5FB" w14:textId="77777777" w:rsidR="006A0DED" w:rsidRPr="0076067E" w:rsidRDefault="006A0DED" w:rsidP="00446A07">
            <w:pPr>
              <w:jc w:val="center"/>
              <w:rPr>
                <w:b/>
                <w:sz w:val="20"/>
                <w:szCs w:val="20"/>
                <w:lang w:val="sr-Cyrl-CS"/>
              </w:rPr>
            </w:pPr>
          </w:p>
        </w:tc>
        <w:tc>
          <w:tcPr>
            <w:tcW w:w="2096" w:type="dxa"/>
            <w:vMerge/>
            <w:tcBorders>
              <w:left w:val="single" w:sz="12" w:space="0" w:color="auto"/>
              <w:bottom w:val="single" w:sz="12" w:space="0" w:color="auto"/>
              <w:right w:val="single" w:sz="12" w:space="0" w:color="auto"/>
            </w:tcBorders>
            <w:shd w:val="clear" w:color="auto" w:fill="auto"/>
          </w:tcPr>
          <w:p w14:paraId="15B58177" w14:textId="77777777" w:rsidR="006A0DED" w:rsidRPr="0076067E" w:rsidRDefault="006A0DED" w:rsidP="00446A07">
            <w:pPr>
              <w:jc w:val="center"/>
              <w:rPr>
                <w:b/>
                <w:sz w:val="20"/>
                <w:szCs w:val="20"/>
                <w:lang w:val="sr-Cyrl-CS"/>
              </w:rPr>
            </w:pPr>
          </w:p>
        </w:tc>
        <w:tc>
          <w:tcPr>
            <w:tcW w:w="1844" w:type="dxa"/>
            <w:vMerge/>
            <w:tcBorders>
              <w:left w:val="single" w:sz="12" w:space="0" w:color="auto"/>
              <w:bottom w:val="single" w:sz="12" w:space="0" w:color="auto"/>
              <w:right w:val="single" w:sz="12" w:space="0" w:color="auto"/>
            </w:tcBorders>
            <w:shd w:val="clear" w:color="auto" w:fill="auto"/>
          </w:tcPr>
          <w:p w14:paraId="6F347F8E" w14:textId="77777777" w:rsidR="006A0DED" w:rsidRPr="0076067E" w:rsidRDefault="006A0DED" w:rsidP="00446A07">
            <w:pPr>
              <w:jc w:val="center"/>
              <w:rPr>
                <w:b/>
                <w:sz w:val="20"/>
                <w:szCs w:val="20"/>
                <w:lang w:val="sr-Cyrl-CS"/>
              </w:rPr>
            </w:pPr>
          </w:p>
        </w:tc>
        <w:tc>
          <w:tcPr>
            <w:tcW w:w="1844" w:type="dxa"/>
            <w:vMerge/>
            <w:tcBorders>
              <w:left w:val="single" w:sz="12" w:space="0" w:color="auto"/>
              <w:bottom w:val="single" w:sz="12" w:space="0" w:color="auto"/>
              <w:right w:val="single" w:sz="12" w:space="0" w:color="auto"/>
            </w:tcBorders>
            <w:shd w:val="clear" w:color="auto" w:fill="auto"/>
          </w:tcPr>
          <w:p w14:paraId="4C0E55CF" w14:textId="77777777" w:rsidR="006A0DED" w:rsidRPr="0076067E" w:rsidRDefault="006A0DED" w:rsidP="00446A07">
            <w:pPr>
              <w:jc w:val="center"/>
              <w:rPr>
                <w:b/>
                <w:sz w:val="20"/>
                <w:szCs w:val="20"/>
                <w:lang w:val="sr-Cyrl-CS"/>
              </w:rPr>
            </w:pPr>
          </w:p>
        </w:tc>
        <w:tc>
          <w:tcPr>
            <w:tcW w:w="1088" w:type="dxa"/>
            <w:tcBorders>
              <w:top w:val="single" w:sz="12" w:space="0" w:color="auto"/>
              <w:left w:val="single" w:sz="12" w:space="0" w:color="auto"/>
              <w:bottom w:val="single" w:sz="12" w:space="0" w:color="auto"/>
              <w:right w:val="single" w:sz="12" w:space="0" w:color="auto"/>
            </w:tcBorders>
            <w:shd w:val="clear" w:color="auto" w:fill="auto"/>
          </w:tcPr>
          <w:p w14:paraId="5CFEBD57" w14:textId="77777777" w:rsidR="006A0DED" w:rsidRPr="0076067E" w:rsidRDefault="006A0DED" w:rsidP="00446A07">
            <w:pPr>
              <w:jc w:val="center"/>
              <w:rPr>
                <w:b/>
                <w:sz w:val="20"/>
                <w:szCs w:val="20"/>
                <w:lang w:val="sr-Cyrl-CS"/>
              </w:rPr>
            </w:pPr>
            <w:r w:rsidRPr="0076067E">
              <w:rPr>
                <w:b/>
                <w:sz w:val="20"/>
                <w:szCs w:val="20"/>
                <w:lang w:val="sr-Cyrl-CS"/>
              </w:rPr>
              <w:t>УР</w:t>
            </w:r>
          </w:p>
        </w:tc>
        <w:tc>
          <w:tcPr>
            <w:tcW w:w="858" w:type="dxa"/>
            <w:tcBorders>
              <w:top w:val="single" w:sz="12" w:space="0" w:color="auto"/>
              <w:left w:val="single" w:sz="12" w:space="0" w:color="auto"/>
              <w:bottom w:val="single" w:sz="12" w:space="0" w:color="auto"/>
              <w:right w:val="single" w:sz="12" w:space="0" w:color="auto"/>
            </w:tcBorders>
            <w:shd w:val="clear" w:color="auto" w:fill="auto"/>
          </w:tcPr>
          <w:p w14:paraId="33B295F6" w14:textId="77777777" w:rsidR="006A0DED" w:rsidRPr="0076067E" w:rsidRDefault="006A0DED" w:rsidP="00446A07">
            <w:pPr>
              <w:jc w:val="center"/>
              <w:rPr>
                <w:b/>
                <w:sz w:val="20"/>
                <w:szCs w:val="20"/>
                <w:lang w:val="sr-Cyrl-CS"/>
              </w:rPr>
            </w:pPr>
            <w:r w:rsidRPr="0076067E">
              <w:rPr>
                <w:b/>
                <w:sz w:val="20"/>
                <w:szCs w:val="20"/>
                <w:lang w:val="sr-Cyrl-CS"/>
              </w:rPr>
              <w:t>НУ</w:t>
            </w:r>
          </w:p>
        </w:tc>
      </w:tr>
      <w:tr w:rsidR="006A0DED" w:rsidRPr="0076067E" w14:paraId="32BAF398" w14:textId="77777777" w:rsidTr="00446A07">
        <w:tc>
          <w:tcPr>
            <w:tcW w:w="1846" w:type="dxa"/>
            <w:tcBorders>
              <w:top w:val="single" w:sz="12" w:space="0" w:color="auto"/>
              <w:left w:val="single" w:sz="12" w:space="0" w:color="auto"/>
              <w:right w:val="single" w:sz="12" w:space="0" w:color="auto"/>
            </w:tcBorders>
            <w:shd w:val="clear" w:color="auto" w:fill="auto"/>
          </w:tcPr>
          <w:p w14:paraId="76B1847E" w14:textId="77777777" w:rsidR="006A0DED" w:rsidRPr="0076067E" w:rsidRDefault="00DC0514" w:rsidP="00446A07">
            <w:pPr>
              <w:rPr>
                <w:sz w:val="20"/>
                <w:szCs w:val="20"/>
                <w:lang w:val="sr-Cyrl-CS"/>
              </w:rPr>
            </w:pPr>
            <w:r w:rsidRPr="0076067E">
              <w:rPr>
                <w:sz w:val="20"/>
                <w:szCs w:val="20"/>
                <w:lang w:val="sr-Cyrl-CS"/>
              </w:rPr>
              <w:fldChar w:fldCharType="begin">
                <w:ffData>
                  <w:name w:val="Text5"/>
                  <w:enabled/>
                  <w:calcOnExit w:val="0"/>
                  <w:textInput/>
                </w:ffData>
              </w:fldChar>
            </w:r>
            <w:r w:rsidR="006A0DED" w:rsidRPr="0076067E">
              <w:rPr>
                <w:sz w:val="20"/>
                <w:szCs w:val="20"/>
                <w:lang w:val="sr-Cyrl-CS"/>
              </w:rPr>
              <w:instrText xml:space="preserve"> FORMTEXT </w:instrText>
            </w:r>
            <w:r w:rsidRPr="0076067E">
              <w:rPr>
                <w:sz w:val="20"/>
                <w:szCs w:val="20"/>
                <w:lang w:val="sr-Cyrl-CS"/>
              </w:rPr>
            </w:r>
            <w:r w:rsidRPr="0076067E">
              <w:rPr>
                <w:sz w:val="20"/>
                <w:szCs w:val="20"/>
                <w:lang w:val="sr-Cyrl-CS"/>
              </w:rPr>
              <w:fldChar w:fldCharType="separate"/>
            </w:r>
            <w:r w:rsidR="006A0DED" w:rsidRPr="0076067E">
              <w:rPr>
                <w:sz w:val="20"/>
                <w:szCs w:val="20"/>
              </w:rPr>
              <w:t>Септембар</w:t>
            </w:r>
            <w:r w:rsidRPr="0076067E">
              <w:rPr>
                <w:sz w:val="20"/>
                <w:szCs w:val="20"/>
                <w:lang w:val="sr-Cyrl-CS"/>
              </w:rPr>
              <w:fldChar w:fldCharType="end"/>
            </w:r>
          </w:p>
        </w:tc>
        <w:tc>
          <w:tcPr>
            <w:tcW w:w="2096" w:type="dxa"/>
            <w:tcBorders>
              <w:top w:val="single" w:sz="12" w:space="0" w:color="auto"/>
              <w:left w:val="single" w:sz="12" w:space="0" w:color="auto"/>
              <w:right w:val="single" w:sz="12" w:space="0" w:color="auto"/>
            </w:tcBorders>
            <w:shd w:val="clear" w:color="auto" w:fill="auto"/>
          </w:tcPr>
          <w:p w14:paraId="1334D395" w14:textId="77777777" w:rsidR="006A0DED" w:rsidRPr="0076067E" w:rsidRDefault="00DC0514" w:rsidP="00446A07">
            <w:pPr>
              <w:rPr>
                <w:sz w:val="20"/>
                <w:szCs w:val="20"/>
                <w:lang w:val="sr-Cyrl-CS"/>
              </w:rPr>
            </w:pPr>
            <w:r w:rsidRPr="0076067E">
              <w:rPr>
                <w:sz w:val="20"/>
                <w:szCs w:val="20"/>
                <w:lang w:val="sr-Cyrl-CS"/>
              </w:rPr>
              <w:fldChar w:fldCharType="begin">
                <w:ffData>
                  <w:name w:val="Text6"/>
                  <w:enabled/>
                  <w:calcOnExit w:val="0"/>
                  <w:textInput/>
                </w:ffData>
              </w:fldChar>
            </w:r>
            <w:r w:rsidR="006A0DED" w:rsidRPr="0076067E">
              <w:rPr>
                <w:sz w:val="20"/>
                <w:szCs w:val="20"/>
                <w:lang w:val="sr-Cyrl-CS"/>
              </w:rPr>
              <w:instrText xml:space="preserve"> FORMTEXT </w:instrText>
            </w:r>
            <w:r w:rsidRPr="0076067E">
              <w:rPr>
                <w:sz w:val="20"/>
                <w:szCs w:val="20"/>
                <w:lang w:val="sr-Cyrl-CS"/>
              </w:rPr>
            </w:r>
            <w:r w:rsidRPr="0076067E">
              <w:rPr>
                <w:sz w:val="20"/>
                <w:szCs w:val="20"/>
                <w:lang w:val="sr-Cyrl-CS"/>
              </w:rPr>
              <w:fldChar w:fldCharType="separate"/>
            </w:r>
            <w:r w:rsidR="006A0DED" w:rsidRPr="0076067E">
              <w:rPr>
                <w:sz w:val="20"/>
                <w:szCs w:val="20"/>
              </w:rPr>
              <w:t>Прикупљање нових података потребних за ажурирање ШП, праћење законских новина</w:t>
            </w:r>
            <w:r w:rsidRPr="0076067E">
              <w:rPr>
                <w:sz w:val="20"/>
                <w:szCs w:val="20"/>
                <w:lang w:val="sr-Cyrl-CS"/>
              </w:rPr>
              <w:fldChar w:fldCharType="end"/>
            </w:r>
          </w:p>
        </w:tc>
        <w:tc>
          <w:tcPr>
            <w:tcW w:w="1844" w:type="dxa"/>
            <w:tcBorders>
              <w:top w:val="single" w:sz="12" w:space="0" w:color="auto"/>
              <w:left w:val="single" w:sz="12" w:space="0" w:color="auto"/>
              <w:right w:val="single" w:sz="12" w:space="0" w:color="auto"/>
            </w:tcBorders>
            <w:shd w:val="clear" w:color="auto" w:fill="auto"/>
          </w:tcPr>
          <w:p w14:paraId="6CA5ADB4" w14:textId="77777777" w:rsidR="006A0DED" w:rsidRPr="0076067E" w:rsidRDefault="00DC0514" w:rsidP="00446A07">
            <w:pPr>
              <w:rPr>
                <w:sz w:val="20"/>
                <w:szCs w:val="20"/>
                <w:lang w:val="sr-Cyrl-CS"/>
              </w:rPr>
            </w:pPr>
            <w:r w:rsidRPr="0076067E">
              <w:rPr>
                <w:sz w:val="20"/>
                <w:szCs w:val="20"/>
                <w:lang w:val="sr-Cyrl-CS"/>
              </w:rPr>
              <w:fldChar w:fldCharType="begin">
                <w:ffData>
                  <w:name w:val="Text7"/>
                  <w:enabled/>
                  <w:calcOnExit w:val="0"/>
                  <w:textInput/>
                </w:ffData>
              </w:fldChar>
            </w:r>
            <w:r w:rsidR="006A0DED" w:rsidRPr="0076067E">
              <w:rPr>
                <w:sz w:val="20"/>
                <w:szCs w:val="20"/>
                <w:lang w:val="sr-Cyrl-CS"/>
              </w:rPr>
              <w:instrText xml:space="preserve"> FORMTEXT </w:instrText>
            </w:r>
            <w:r w:rsidRPr="0076067E">
              <w:rPr>
                <w:sz w:val="20"/>
                <w:szCs w:val="20"/>
                <w:lang w:val="sr-Cyrl-CS"/>
              </w:rPr>
            </w:r>
            <w:r w:rsidRPr="0076067E">
              <w:rPr>
                <w:sz w:val="20"/>
                <w:szCs w:val="20"/>
                <w:lang w:val="sr-Cyrl-CS"/>
              </w:rPr>
              <w:fldChar w:fldCharType="separate"/>
            </w:r>
            <w:r w:rsidR="006A0DED" w:rsidRPr="0076067E">
              <w:rPr>
                <w:sz w:val="20"/>
                <w:szCs w:val="20"/>
                <w:lang w:val="sr-Cyrl-CS"/>
              </w:rPr>
              <w:t>Прикупљање  података, саветодавни рад са наставницима</w:t>
            </w:r>
            <w:r w:rsidR="006A0DED" w:rsidRPr="0076067E">
              <w:rPr>
                <w:sz w:val="20"/>
                <w:szCs w:val="20"/>
              </w:rPr>
              <w:t>, консултације са правном службом</w:t>
            </w:r>
            <w:r w:rsidRPr="0076067E">
              <w:rPr>
                <w:sz w:val="20"/>
                <w:szCs w:val="20"/>
                <w:lang w:val="sr-Cyrl-CS"/>
              </w:rPr>
              <w:fldChar w:fldCharType="end"/>
            </w:r>
          </w:p>
        </w:tc>
        <w:tc>
          <w:tcPr>
            <w:tcW w:w="1844" w:type="dxa"/>
            <w:tcBorders>
              <w:top w:val="single" w:sz="12" w:space="0" w:color="auto"/>
              <w:left w:val="single" w:sz="12" w:space="0" w:color="auto"/>
              <w:right w:val="single" w:sz="12" w:space="0" w:color="auto"/>
            </w:tcBorders>
            <w:shd w:val="clear" w:color="auto" w:fill="auto"/>
          </w:tcPr>
          <w:p w14:paraId="2B05C389" w14:textId="77777777" w:rsidR="006A0DED" w:rsidRPr="0076067E" w:rsidRDefault="00DC0514" w:rsidP="00446A07">
            <w:pPr>
              <w:rPr>
                <w:sz w:val="20"/>
                <w:szCs w:val="20"/>
              </w:rPr>
            </w:pPr>
            <w:r w:rsidRPr="0076067E">
              <w:rPr>
                <w:sz w:val="20"/>
                <w:szCs w:val="20"/>
                <w:lang w:val="sr-Cyrl-CS"/>
              </w:rPr>
              <w:fldChar w:fldCharType="begin">
                <w:ffData>
                  <w:name w:val="Text8"/>
                  <w:enabled/>
                  <w:calcOnExit w:val="0"/>
                  <w:textInput/>
                </w:ffData>
              </w:fldChar>
            </w:r>
            <w:r w:rsidR="006A0DED" w:rsidRPr="0076067E">
              <w:rPr>
                <w:sz w:val="20"/>
                <w:szCs w:val="20"/>
                <w:lang w:val="sr-Cyrl-CS"/>
              </w:rPr>
              <w:instrText xml:space="preserve"> FORMTEXT </w:instrText>
            </w:r>
            <w:r w:rsidRPr="0076067E">
              <w:rPr>
                <w:sz w:val="20"/>
                <w:szCs w:val="20"/>
                <w:lang w:val="sr-Cyrl-CS"/>
              </w:rPr>
            </w:r>
            <w:r w:rsidRPr="0076067E">
              <w:rPr>
                <w:sz w:val="20"/>
                <w:szCs w:val="20"/>
                <w:lang w:val="sr-Cyrl-CS"/>
              </w:rPr>
              <w:fldChar w:fldCharType="separate"/>
            </w:r>
            <w:r w:rsidR="006A0DED" w:rsidRPr="0076067E">
              <w:rPr>
                <w:sz w:val="20"/>
                <w:szCs w:val="20"/>
              </w:rPr>
              <w:t>Координатор, секретар</w:t>
            </w:r>
            <w:r w:rsidRPr="0076067E">
              <w:rPr>
                <w:sz w:val="20"/>
                <w:szCs w:val="20"/>
                <w:lang w:val="sr-Cyrl-CS"/>
              </w:rPr>
              <w:fldChar w:fldCharType="end"/>
            </w:r>
          </w:p>
        </w:tc>
        <w:tc>
          <w:tcPr>
            <w:tcW w:w="1088" w:type="dxa"/>
            <w:tcBorders>
              <w:top w:val="single" w:sz="12" w:space="0" w:color="auto"/>
              <w:left w:val="single" w:sz="12" w:space="0" w:color="auto"/>
            </w:tcBorders>
            <w:shd w:val="clear" w:color="auto" w:fill="auto"/>
          </w:tcPr>
          <w:p w14:paraId="172B1D0A" w14:textId="77777777" w:rsidR="006A0DED" w:rsidRPr="0076067E" w:rsidRDefault="00DC0514" w:rsidP="00446A07">
            <w:pPr>
              <w:jc w:val="center"/>
              <w:rPr>
                <w:sz w:val="20"/>
                <w:szCs w:val="20"/>
                <w:lang w:val="sr-Cyrl-CS"/>
              </w:rPr>
            </w:pPr>
            <w:r w:rsidRPr="0076067E">
              <w:rPr>
                <w:sz w:val="20"/>
                <w:szCs w:val="20"/>
                <w:lang w:val="sr-Cyrl-CS"/>
              </w:rPr>
              <w:fldChar w:fldCharType="begin">
                <w:ffData>
                  <w:name w:val="Check1"/>
                  <w:enabled/>
                  <w:calcOnExit w:val="0"/>
                  <w:checkBox>
                    <w:sizeAuto/>
                    <w:default w:val="0"/>
                    <w:checked/>
                  </w:checkBox>
                </w:ffData>
              </w:fldChar>
            </w:r>
            <w:r w:rsidR="006A0DED" w:rsidRPr="0076067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6067E">
              <w:rPr>
                <w:sz w:val="20"/>
                <w:szCs w:val="20"/>
                <w:lang w:val="sr-Cyrl-CS"/>
              </w:rPr>
              <w:fldChar w:fldCharType="end"/>
            </w:r>
          </w:p>
        </w:tc>
        <w:tc>
          <w:tcPr>
            <w:tcW w:w="858" w:type="dxa"/>
            <w:tcBorders>
              <w:top w:val="single" w:sz="12" w:space="0" w:color="auto"/>
              <w:right w:val="single" w:sz="12" w:space="0" w:color="auto"/>
            </w:tcBorders>
            <w:shd w:val="clear" w:color="auto" w:fill="auto"/>
          </w:tcPr>
          <w:p w14:paraId="6C05B9EF" w14:textId="77777777" w:rsidR="006A0DED" w:rsidRPr="0076067E" w:rsidRDefault="00DC0514" w:rsidP="00446A07">
            <w:pPr>
              <w:jc w:val="center"/>
              <w:rPr>
                <w:sz w:val="20"/>
                <w:szCs w:val="20"/>
                <w:lang w:val="sr-Cyrl-CS"/>
              </w:rPr>
            </w:pPr>
            <w:r w:rsidRPr="0076067E">
              <w:rPr>
                <w:sz w:val="20"/>
                <w:szCs w:val="20"/>
                <w:lang w:val="sr-Cyrl-CS"/>
              </w:rPr>
              <w:fldChar w:fldCharType="begin">
                <w:ffData>
                  <w:name w:val="Check2"/>
                  <w:enabled/>
                  <w:calcOnExit w:val="0"/>
                  <w:checkBox>
                    <w:sizeAuto/>
                    <w:default w:val="0"/>
                    <w:checked w:val="0"/>
                  </w:checkBox>
                </w:ffData>
              </w:fldChar>
            </w:r>
            <w:r w:rsidR="006A0DED" w:rsidRPr="0076067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6067E">
              <w:rPr>
                <w:sz w:val="20"/>
                <w:szCs w:val="20"/>
                <w:lang w:val="sr-Cyrl-CS"/>
              </w:rPr>
              <w:fldChar w:fldCharType="end"/>
            </w:r>
          </w:p>
        </w:tc>
      </w:tr>
      <w:tr w:rsidR="006A0DED" w:rsidRPr="0076067E" w14:paraId="13353DD6" w14:textId="77777777" w:rsidTr="00446A07">
        <w:tc>
          <w:tcPr>
            <w:tcW w:w="1846" w:type="dxa"/>
            <w:tcBorders>
              <w:left w:val="single" w:sz="12" w:space="0" w:color="auto"/>
              <w:right w:val="single" w:sz="12" w:space="0" w:color="auto"/>
            </w:tcBorders>
            <w:shd w:val="clear" w:color="auto" w:fill="auto"/>
          </w:tcPr>
          <w:p w14:paraId="491FEC1B" w14:textId="77777777" w:rsidR="006A0DED" w:rsidRPr="0076067E" w:rsidRDefault="00DC0514" w:rsidP="00446A07">
            <w:pPr>
              <w:rPr>
                <w:sz w:val="20"/>
                <w:szCs w:val="20"/>
                <w:lang w:val="sr-Cyrl-CS"/>
              </w:rPr>
            </w:pPr>
            <w:r w:rsidRPr="0076067E">
              <w:rPr>
                <w:sz w:val="20"/>
                <w:szCs w:val="20"/>
                <w:lang w:val="sr-Cyrl-CS"/>
              </w:rPr>
              <w:fldChar w:fldCharType="begin">
                <w:ffData>
                  <w:name w:val="Text5"/>
                  <w:enabled/>
                  <w:calcOnExit w:val="0"/>
                  <w:textInput/>
                </w:ffData>
              </w:fldChar>
            </w:r>
            <w:r w:rsidR="006A0DED" w:rsidRPr="0076067E">
              <w:rPr>
                <w:sz w:val="20"/>
                <w:szCs w:val="20"/>
                <w:lang w:val="sr-Cyrl-CS"/>
              </w:rPr>
              <w:instrText xml:space="preserve"> FORMTEXT </w:instrText>
            </w:r>
            <w:r w:rsidRPr="0076067E">
              <w:rPr>
                <w:sz w:val="20"/>
                <w:szCs w:val="20"/>
                <w:lang w:val="sr-Cyrl-CS"/>
              </w:rPr>
            </w:r>
            <w:r w:rsidRPr="0076067E">
              <w:rPr>
                <w:sz w:val="20"/>
                <w:szCs w:val="20"/>
                <w:lang w:val="sr-Cyrl-CS"/>
              </w:rPr>
              <w:fldChar w:fldCharType="separate"/>
            </w:r>
            <w:r w:rsidR="006A0DED" w:rsidRPr="0076067E">
              <w:rPr>
                <w:sz w:val="20"/>
                <w:szCs w:val="20"/>
              </w:rPr>
              <w:t>Септембар</w:t>
            </w:r>
            <w:r w:rsidRPr="0076067E">
              <w:rPr>
                <w:sz w:val="20"/>
                <w:szCs w:val="20"/>
                <w:lang w:val="sr-Cyrl-CS"/>
              </w:rPr>
              <w:fldChar w:fldCharType="end"/>
            </w:r>
          </w:p>
        </w:tc>
        <w:tc>
          <w:tcPr>
            <w:tcW w:w="2096" w:type="dxa"/>
            <w:tcBorders>
              <w:left w:val="single" w:sz="12" w:space="0" w:color="auto"/>
              <w:right w:val="single" w:sz="12" w:space="0" w:color="auto"/>
            </w:tcBorders>
            <w:shd w:val="clear" w:color="auto" w:fill="auto"/>
          </w:tcPr>
          <w:p w14:paraId="68B19223" w14:textId="77777777" w:rsidR="006A0DED" w:rsidRPr="0076067E" w:rsidRDefault="00DC0514" w:rsidP="00446A07">
            <w:pPr>
              <w:rPr>
                <w:sz w:val="20"/>
                <w:szCs w:val="20"/>
                <w:lang w:val="sr-Cyrl-CS"/>
              </w:rPr>
            </w:pPr>
            <w:r w:rsidRPr="0076067E">
              <w:rPr>
                <w:sz w:val="20"/>
                <w:szCs w:val="20"/>
                <w:lang w:val="sr-Cyrl-CS"/>
              </w:rPr>
              <w:fldChar w:fldCharType="begin">
                <w:ffData>
                  <w:name w:val="Text6"/>
                  <w:enabled/>
                  <w:calcOnExit w:val="0"/>
                  <w:textInput/>
                </w:ffData>
              </w:fldChar>
            </w:r>
            <w:r w:rsidR="006A0DED" w:rsidRPr="0076067E">
              <w:rPr>
                <w:sz w:val="20"/>
                <w:szCs w:val="20"/>
                <w:lang w:val="sr-Cyrl-CS"/>
              </w:rPr>
              <w:instrText xml:space="preserve"> FORMTEXT </w:instrText>
            </w:r>
            <w:r w:rsidRPr="0076067E">
              <w:rPr>
                <w:sz w:val="20"/>
                <w:szCs w:val="20"/>
                <w:lang w:val="sr-Cyrl-CS"/>
              </w:rPr>
            </w:r>
            <w:r w:rsidRPr="0076067E">
              <w:rPr>
                <w:sz w:val="20"/>
                <w:szCs w:val="20"/>
                <w:lang w:val="sr-Cyrl-CS"/>
              </w:rPr>
              <w:fldChar w:fldCharType="separate"/>
            </w:r>
            <w:r w:rsidR="006A0DED" w:rsidRPr="0076067E">
              <w:rPr>
                <w:sz w:val="20"/>
                <w:szCs w:val="20"/>
              </w:rPr>
              <w:t>Обрада, анализа и унос нових података  ШП</w:t>
            </w:r>
            <w:r w:rsidRPr="0076067E">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7F4029BE" w14:textId="77777777" w:rsidR="006A0DED" w:rsidRPr="0076067E" w:rsidRDefault="00DC0514" w:rsidP="00446A07">
            <w:pPr>
              <w:rPr>
                <w:sz w:val="20"/>
                <w:szCs w:val="20"/>
                <w:lang w:val="sr-Cyrl-CS"/>
              </w:rPr>
            </w:pPr>
            <w:r w:rsidRPr="0076067E">
              <w:rPr>
                <w:sz w:val="20"/>
                <w:szCs w:val="20"/>
                <w:lang w:val="sr-Cyrl-CS"/>
              </w:rPr>
              <w:fldChar w:fldCharType="begin">
                <w:ffData>
                  <w:name w:val="Text7"/>
                  <w:enabled/>
                  <w:calcOnExit w:val="0"/>
                  <w:textInput/>
                </w:ffData>
              </w:fldChar>
            </w:r>
            <w:r w:rsidR="006A0DED" w:rsidRPr="0076067E">
              <w:rPr>
                <w:sz w:val="20"/>
                <w:szCs w:val="20"/>
                <w:lang w:val="sr-Cyrl-CS"/>
              </w:rPr>
              <w:instrText xml:space="preserve"> FORMTEXT </w:instrText>
            </w:r>
            <w:r w:rsidRPr="0076067E">
              <w:rPr>
                <w:sz w:val="20"/>
                <w:szCs w:val="20"/>
                <w:lang w:val="sr-Cyrl-CS"/>
              </w:rPr>
            </w:r>
            <w:r w:rsidRPr="0076067E">
              <w:rPr>
                <w:sz w:val="20"/>
                <w:szCs w:val="20"/>
                <w:lang w:val="sr-Cyrl-CS"/>
              </w:rPr>
              <w:fldChar w:fldCharType="separate"/>
            </w:r>
            <w:r w:rsidR="006A0DED" w:rsidRPr="0076067E">
              <w:rPr>
                <w:sz w:val="20"/>
                <w:szCs w:val="20"/>
              </w:rPr>
              <w:t>Рад на ШП</w:t>
            </w:r>
            <w:r w:rsidRPr="0076067E">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5B8E66D7" w14:textId="77777777" w:rsidR="006A0DED" w:rsidRPr="0076067E" w:rsidRDefault="00DC0514" w:rsidP="00446A07">
            <w:pPr>
              <w:rPr>
                <w:sz w:val="20"/>
                <w:szCs w:val="20"/>
                <w:lang w:val="sr-Cyrl-CS"/>
              </w:rPr>
            </w:pPr>
            <w:r w:rsidRPr="0076067E">
              <w:rPr>
                <w:sz w:val="20"/>
                <w:szCs w:val="20"/>
                <w:lang w:val="sr-Cyrl-CS"/>
              </w:rPr>
              <w:fldChar w:fldCharType="begin">
                <w:ffData>
                  <w:name w:val="Text8"/>
                  <w:enabled/>
                  <w:calcOnExit w:val="0"/>
                  <w:textInput/>
                </w:ffData>
              </w:fldChar>
            </w:r>
            <w:r w:rsidR="006A0DED" w:rsidRPr="0076067E">
              <w:rPr>
                <w:sz w:val="20"/>
                <w:szCs w:val="20"/>
                <w:lang w:val="sr-Cyrl-CS"/>
              </w:rPr>
              <w:instrText xml:space="preserve"> FORMTEXT </w:instrText>
            </w:r>
            <w:r w:rsidRPr="0076067E">
              <w:rPr>
                <w:sz w:val="20"/>
                <w:szCs w:val="20"/>
                <w:lang w:val="sr-Cyrl-CS"/>
              </w:rPr>
            </w:r>
            <w:r w:rsidRPr="0076067E">
              <w:rPr>
                <w:sz w:val="20"/>
                <w:szCs w:val="20"/>
                <w:lang w:val="sr-Cyrl-CS"/>
              </w:rPr>
              <w:fldChar w:fldCharType="separate"/>
            </w:r>
            <w:r w:rsidR="006A0DED" w:rsidRPr="0076067E">
              <w:rPr>
                <w:sz w:val="20"/>
                <w:szCs w:val="20"/>
              </w:rPr>
              <w:t>Координатор</w:t>
            </w:r>
            <w:r w:rsidRPr="0076067E">
              <w:rPr>
                <w:sz w:val="20"/>
                <w:szCs w:val="20"/>
                <w:lang w:val="sr-Cyrl-CS"/>
              </w:rPr>
              <w:fldChar w:fldCharType="end"/>
            </w:r>
          </w:p>
        </w:tc>
        <w:tc>
          <w:tcPr>
            <w:tcW w:w="1088" w:type="dxa"/>
            <w:tcBorders>
              <w:left w:val="single" w:sz="12" w:space="0" w:color="auto"/>
            </w:tcBorders>
            <w:shd w:val="clear" w:color="auto" w:fill="auto"/>
          </w:tcPr>
          <w:p w14:paraId="010C3A06" w14:textId="77777777" w:rsidR="006A0DED" w:rsidRPr="0076067E" w:rsidRDefault="00DC0514" w:rsidP="00446A07">
            <w:pPr>
              <w:jc w:val="center"/>
              <w:rPr>
                <w:sz w:val="20"/>
                <w:szCs w:val="20"/>
                <w:lang w:val="sr-Cyrl-CS"/>
              </w:rPr>
            </w:pPr>
            <w:r w:rsidRPr="0076067E">
              <w:rPr>
                <w:sz w:val="20"/>
                <w:szCs w:val="20"/>
                <w:lang w:val="sr-Cyrl-CS"/>
              </w:rPr>
              <w:fldChar w:fldCharType="begin">
                <w:ffData>
                  <w:name w:val="Check1"/>
                  <w:enabled/>
                  <w:calcOnExit w:val="0"/>
                  <w:checkBox>
                    <w:sizeAuto/>
                    <w:default w:val="0"/>
                    <w:checked/>
                  </w:checkBox>
                </w:ffData>
              </w:fldChar>
            </w:r>
            <w:r w:rsidR="006A0DED" w:rsidRPr="0076067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6067E">
              <w:rPr>
                <w:sz w:val="20"/>
                <w:szCs w:val="20"/>
                <w:lang w:val="sr-Cyrl-CS"/>
              </w:rPr>
              <w:fldChar w:fldCharType="end"/>
            </w:r>
          </w:p>
        </w:tc>
        <w:tc>
          <w:tcPr>
            <w:tcW w:w="858" w:type="dxa"/>
            <w:tcBorders>
              <w:right w:val="single" w:sz="12" w:space="0" w:color="auto"/>
            </w:tcBorders>
            <w:shd w:val="clear" w:color="auto" w:fill="auto"/>
          </w:tcPr>
          <w:p w14:paraId="4D1AAB94" w14:textId="77777777" w:rsidR="006A0DED" w:rsidRPr="0076067E" w:rsidRDefault="00DC0514" w:rsidP="00446A07">
            <w:pPr>
              <w:jc w:val="center"/>
              <w:rPr>
                <w:sz w:val="20"/>
                <w:szCs w:val="20"/>
                <w:lang w:val="sr-Cyrl-CS"/>
              </w:rPr>
            </w:pPr>
            <w:r w:rsidRPr="0076067E">
              <w:rPr>
                <w:sz w:val="20"/>
                <w:szCs w:val="20"/>
                <w:lang w:val="sr-Cyrl-CS"/>
              </w:rPr>
              <w:fldChar w:fldCharType="begin">
                <w:ffData>
                  <w:name w:val="Check2"/>
                  <w:enabled/>
                  <w:calcOnExit w:val="0"/>
                  <w:checkBox>
                    <w:sizeAuto/>
                    <w:default w:val="0"/>
                  </w:checkBox>
                </w:ffData>
              </w:fldChar>
            </w:r>
            <w:r w:rsidR="006A0DED" w:rsidRPr="0076067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6067E">
              <w:rPr>
                <w:sz w:val="20"/>
                <w:szCs w:val="20"/>
                <w:lang w:val="sr-Cyrl-CS"/>
              </w:rPr>
              <w:fldChar w:fldCharType="end"/>
            </w:r>
          </w:p>
        </w:tc>
      </w:tr>
      <w:tr w:rsidR="006A0DED" w:rsidRPr="0076067E" w14:paraId="69186AEA" w14:textId="77777777" w:rsidTr="00446A07">
        <w:tc>
          <w:tcPr>
            <w:tcW w:w="1846" w:type="dxa"/>
            <w:tcBorders>
              <w:left w:val="single" w:sz="12" w:space="0" w:color="auto"/>
              <w:right w:val="single" w:sz="12" w:space="0" w:color="auto"/>
            </w:tcBorders>
            <w:shd w:val="clear" w:color="auto" w:fill="auto"/>
          </w:tcPr>
          <w:p w14:paraId="7C91FD5A" w14:textId="77777777" w:rsidR="006A0DED" w:rsidRPr="0076067E" w:rsidRDefault="00DC0514" w:rsidP="00446A07">
            <w:pPr>
              <w:rPr>
                <w:sz w:val="20"/>
                <w:szCs w:val="20"/>
                <w:lang w:val="sr-Cyrl-CS"/>
              </w:rPr>
            </w:pPr>
            <w:r w:rsidRPr="0076067E">
              <w:rPr>
                <w:sz w:val="20"/>
                <w:szCs w:val="20"/>
                <w:lang w:val="sr-Cyrl-CS"/>
              </w:rPr>
              <w:fldChar w:fldCharType="begin">
                <w:ffData>
                  <w:name w:val="Text5"/>
                  <w:enabled/>
                  <w:calcOnExit w:val="0"/>
                  <w:textInput/>
                </w:ffData>
              </w:fldChar>
            </w:r>
            <w:r w:rsidR="006A0DED" w:rsidRPr="0076067E">
              <w:rPr>
                <w:sz w:val="20"/>
                <w:szCs w:val="20"/>
                <w:lang w:val="sr-Cyrl-CS"/>
              </w:rPr>
              <w:instrText xml:space="preserve"> FORMTEXT </w:instrText>
            </w:r>
            <w:r w:rsidRPr="0076067E">
              <w:rPr>
                <w:sz w:val="20"/>
                <w:szCs w:val="20"/>
                <w:lang w:val="sr-Cyrl-CS"/>
              </w:rPr>
            </w:r>
            <w:r w:rsidRPr="0076067E">
              <w:rPr>
                <w:sz w:val="20"/>
                <w:szCs w:val="20"/>
                <w:lang w:val="sr-Cyrl-CS"/>
              </w:rPr>
              <w:fldChar w:fldCharType="separate"/>
            </w:r>
            <w:r w:rsidR="006A0DED" w:rsidRPr="0076067E">
              <w:rPr>
                <w:sz w:val="20"/>
                <w:szCs w:val="20"/>
              </w:rPr>
              <w:t>Септембар, октобар</w:t>
            </w:r>
            <w:r w:rsidRPr="0076067E">
              <w:rPr>
                <w:sz w:val="20"/>
                <w:szCs w:val="20"/>
                <w:lang w:val="sr-Cyrl-CS"/>
              </w:rPr>
              <w:fldChar w:fldCharType="end"/>
            </w:r>
          </w:p>
        </w:tc>
        <w:tc>
          <w:tcPr>
            <w:tcW w:w="2096" w:type="dxa"/>
            <w:tcBorders>
              <w:left w:val="single" w:sz="12" w:space="0" w:color="auto"/>
              <w:right w:val="single" w:sz="12" w:space="0" w:color="auto"/>
            </w:tcBorders>
            <w:shd w:val="clear" w:color="auto" w:fill="auto"/>
          </w:tcPr>
          <w:p w14:paraId="07B151E5" w14:textId="77777777" w:rsidR="006A0DED" w:rsidRPr="0076067E" w:rsidRDefault="00DC0514" w:rsidP="00446A07">
            <w:pPr>
              <w:rPr>
                <w:sz w:val="20"/>
                <w:szCs w:val="20"/>
                <w:lang w:val="sr-Cyrl-CS"/>
              </w:rPr>
            </w:pPr>
            <w:r w:rsidRPr="0076067E">
              <w:rPr>
                <w:sz w:val="20"/>
                <w:szCs w:val="20"/>
                <w:lang w:val="sr-Cyrl-CS"/>
              </w:rPr>
              <w:fldChar w:fldCharType="begin">
                <w:ffData>
                  <w:name w:val="Text6"/>
                  <w:enabled/>
                  <w:calcOnExit w:val="0"/>
                  <w:textInput/>
                </w:ffData>
              </w:fldChar>
            </w:r>
            <w:r w:rsidR="006A0DED" w:rsidRPr="0076067E">
              <w:rPr>
                <w:sz w:val="20"/>
                <w:szCs w:val="20"/>
                <w:lang w:val="sr-Cyrl-CS"/>
              </w:rPr>
              <w:instrText xml:space="preserve"> FORMTEXT </w:instrText>
            </w:r>
            <w:r w:rsidRPr="0076067E">
              <w:rPr>
                <w:sz w:val="20"/>
                <w:szCs w:val="20"/>
                <w:lang w:val="sr-Cyrl-CS"/>
              </w:rPr>
            </w:r>
            <w:r w:rsidRPr="0076067E">
              <w:rPr>
                <w:sz w:val="20"/>
                <w:szCs w:val="20"/>
                <w:lang w:val="sr-Cyrl-CS"/>
              </w:rPr>
              <w:fldChar w:fldCharType="separate"/>
            </w:r>
            <w:r w:rsidR="006A0DED" w:rsidRPr="0076067E">
              <w:rPr>
                <w:sz w:val="20"/>
                <w:szCs w:val="20"/>
                <w:lang w:val="sr-Cyrl-CS"/>
              </w:rPr>
              <w:t>Дорада и измене Школског програма у</w:t>
            </w:r>
            <w:r w:rsidR="006E1445">
              <w:rPr>
                <w:sz w:val="20"/>
                <w:szCs w:val="20"/>
                <w:lang w:val="sr-Cyrl-CS"/>
              </w:rPr>
              <w:t xml:space="preserve"> складу са новим планом об. за 4. и 8</w:t>
            </w:r>
            <w:r w:rsidR="006A0DED" w:rsidRPr="0076067E">
              <w:rPr>
                <w:sz w:val="20"/>
                <w:szCs w:val="20"/>
                <w:lang w:val="sr-Cyrl-CS"/>
              </w:rPr>
              <w:t xml:space="preserve">. разред </w:t>
            </w:r>
            <w:r w:rsidRPr="0076067E">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389F7CC2" w14:textId="77777777" w:rsidR="006A0DED" w:rsidRPr="0076067E" w:rsidRDefault="00DC0514" w:rsidP="00446A07">
            <w:pPr>
              <w:rPr>
                <w:sz w:val="20"/>
                <w:szCs w:val="20"/>
                <w:lang w:val="sr-Cyrl-CS"/>
              </w:rPr>
            </w:pPr>
            <w:r w:rsidRPr="0076067E">
              <w:rPr>
                <w:sz w:val="20"/>
                <w:szCs w:val="20"/>
                <w:lang w:val="sr-Cyrl-CS"/>
              </w:rPr>
              <w:fldChar w:fldCharType="begin">
                <w:ffData>
                  <w:name w:val="Text7"/>
                  <w:enabled/>
                  <w:calcOnExit w:val="0"/>
                  <w:textInput/>
                </w:ffData>
              </w:fldChar>
            </w:r>
            <w:r w:rsidR="006A0DED" w:rsidRPr="0076067E">
              <w:rPr>
                <w:sz w:val="20"/>
                <w:szCs w:val="20"/>
                <w:lang w:val="sr-Cyrl-CS"/>
              </w:rPr>
              <w:instrText xml:space="preserve"> FORMTEXT </w:instrText>
            </w:r>
            <w:r w:rsidRPr="0076067E">
              <w:rPr>
                <w:sz w:val="20"/>
                <w:szCs w:val="20"/>
                <w:lang w:val="sr-Cyrl-CS"/>
              </w:rPr>
            </w:r>
            <w:r w:rsidRPr="0076067E">
              <w:rPr>
                <w:sz w:val="20"/>
                <w:szCs w:val="20"/>
                <w:lang w:val="sr-Cyrl-CS"/>
              </w:rPr>
              <w:fldChar w:fldCharType="separate"/>
            </w:r>
            <w:r w:rsidR="006A0DED" w:rsidRPr="0076067E">
              <w:rPr>
                <w:sz w:val="20"/>
                <w:szCs w:val="20"/>
              </w:rPr>
              <w:t>Праћење ев. законских новина, рад на ШП</w:t>
            </w:r>
            <w:r w:rsidRPr="0076067E">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5981EBA7" w14:textId="77777777" w:rsidR="006A0DED" w:rsidRPr="0076067E" w:rsidRDefault="00DC0514" w:rsidP="00446A07">
            <w:pPr>
              <w:rPr>
                <w:sz w:val="20"/>
                <w:szCs w:val="20"/>
                <w:lang w:val="sr-Cyrl-CS"/>
              </w:rPr>
            </w:pPr>
            <w:r w:rsidRPr="0076067E">
              <w:rPr>
                <w:sz w:val="20"/>
                <w:szCs w:val="20"/>
                <w:lang w:val="sr-Cyrl-CS"/>
              </w:rPr>
              <w:fldChar w:fldCharType="begin">
                <w:ffData>
                  <w:name w:val="Text8"/>
                  <w:enabled/>
                  <w:calcOnExit w:val="0"/>
                  <w:textInput/>
                </w:ffData>
              </w:fldChar>
            </w:r>
            <w:r w:rsidR="006A0DED" w:rsidRPr="0076067E">
              <w:rPr>
                <w:sz w:val="20"/>
                <w:szCs w:val="20"/>
                <w:lang w:val="sr-Cyrl-CS"/>
              </w:rPr>
              <w:instrText xml:space="preserve"> FORMTEXT </w:instrText>
            </w:r>
            <w:r w:rsidRPr="0076067E">
              <w:rPr>
                <w:sz w:val="20"/>
                <w:szCs w:val="20"/>
                <w:lang w:val="sr-Cyrl-CS"/>
              </w:rPr>
            </w:r>
            <w:r w:rsidRPr="0076067E">
              <w:rPr>
                <w:sz w:val="20"/>
                <w:szCs w:val="20"/>
                <w:lang w:val="sr-Cyrl-CS"/>
              </w:rPr>
              <w:fldChar w:fldCharType="separate"/>
            </w:r>
            <w:r w:rsidR="006A0DED" w:rsidRPr="0076067E">
              <w:rPr>
                <w:sz w:val="20"/>
                <w:szCs w:val="20"/>
              </w:rPr>
              <w:t>Координатор</w:t>
            </w:r>
            <w:r w:rsidRPr="0076067E">
              <w:rPr>
                <w:sz w:val="20"/>
                <w:szCs w:val="20"/>
                <w:lang w:val="sr-Cyrl-CS"/>
              </w:rPr>
              <w:fldChar w:fldCharType="end"/>
            </w:r>
          </w:p>
        </w:tc>
        <w:tc>
          <w:tcPr>
            <w:tcW w:w="1088" w:type="dxa"/>
            <w:tcBorders>
              <w:left w:val="single" w:sz="12" w:space="0" w:color="auto"/>
            </w:tcBorders>
            <w:shd w:val="clear" w:color="auto" w:fill="auto"/>
          </w:tcPr>
          <w:p w14:paraId="683A42F4" w14:textId="77777777" w:rsidR="006A0DED" w:rsidRPr="0076067E" w:rsidRDefault="00DC0514" w:rsidP="00446A07">
            <w:pPr>
              <w:jc w:val="center"/>
              <w:rPr>
                <w:sz w:val="20"/>
                <w:szCs w:val="20"/>
                <w:lang w:val="sr-Cyrl-CS"/>
              </w:rPr>
            </w:pPr>
            <w:r w:rsidRPr="0076067E">
              <w:rPr>
                <w:sz w:val="20"/>
                <w:szCs w:val="20"/>
                <w:lang w:val="sr-Cyrl-CS"/>
              </w:rPr>
              <w:fldChar w:fldCharType="begin">
                <w:ffData>
                  <w:name w:val="Check1"/>
                  <w:enabled/>
                  <w:calcOnExit w:val="0"/>
                  <w:checkBox>
                    <w:sizeAuto/>
                    <w:default w:val="0"/>
                    <w:checked/>
                  </w:checkBox>
                </w:ffData>
              </w:fldChar>
            </w:r>
            <w:r w:rsidR="006A0DED" w:rsidRPr="0076067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6067E">
              <w:rPr>
                <w:sz w:val="20"/>
                <w:szCs w:val="20"/>
                <w:lang w:val="sr-Cyrl-CS"/>
              </w:rPr>
              <w:fldChar w:fldCharType="end"/>
            </w:r>
          </w:p>
        </w:tc>
        <w:tc>
          <w:tcPr>
            <w:tcW w:w="858" w:type="dxa"/>
            <w:tcBorders>
              <w:right w:val="single" w:sz="12" w:space="0" w:color="auto"/>
            </w:tcBorders>
            <w:shd w:val="clear" w:color="auto" w:fill="auto"/>
          </w:tcPr>
          <w:p w14:paraId="1E2769F4" w14:textId="77777777" w:rsidR="006A0DED" w:rsidRPr="0076067E" w:rsidRDefault="00DC0514" w:rsidP="00446A07">
            <w:pPr>
              <w:jc w:val="center"/>
              <w:rPr>
                <w:sz w:val="20"/>
                <w:szCs w:val="20"/>
                <w:lang w:val="sr-Cyrl-CS"/>
              </w:rPr>
            </w:pPr>
            <w:r w:rsidRPr="0076067E">
              <w:rPr>
                <w:sz w:val="20"/>
                <w:szCs w:val="20"/>
                <w:lang w:val="sr-Cyrl-CS"/>
              </w:rPr>
              <w:fldChar w:fldCharType="begin">
                <w:ffData>
                  <w:name w:val="Check2"/>
                  <w:enabled/>
                  <w:calcOnExit w:val="0"/>
                  <w:checkBox>
                    <w:sizeAuto/>
                    <w:default w:val="0"/>
                  </w:checkBox>
                </w:ffData>
              </w:fldChar>
            </w:r>
            <w:r w:rsidR="006A0DED" w:rsidRPr="0076067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6067E">
              <w:rPr>
                <w:sz w:val="20"/>
                <w:szCs w:val="20"/>
                <w:lang w:val="sr-Cyrl-CS"/>
              </w:rPr>
              <w:fldChar w:fldCharType="end"/>
            </w:r>
          </w:p>
        </w:tc>
      </w:tr>
      <w:tr w:rsidR="006A0DED" w:rsidRPr="0076067E" w14:paraId="67D94518" w14:textId="77777777" w:rsidTr="00446A07">
        <w:tc>
          <w:tcPr>
            <w:tcW w:w="1846" w:type="dxa"/>
            <w:tcBorders>
              <w:left w:val="single" w:sz="12" w:space="0" w:color="auto"/>
              <w:right w:val="single" w:sz="12" w:space="0" w:color="auto"/>
            </w:tcBorders>
            <w:shd w:val="clear" w:color="auto" w:fill="auto"/>
          </w:tcPr>
          <w:p w14:paraId="68CA7277" w14:textId="77777777" w:rsidR="006A0DED" w:rsidRPr="0076067E" w:rsidRDefault="00DC0514" w:rsidP="00446A07">
            <w:pPr>
              <w:rPr>
                <w:sz w:val="20"/>
                <w:szCs w:val="20"/>
                <w:lang w:val="sr-Cyrl-CS"/>
              </w:rPr>
            </w:pPr>
            <w:r w:rsidRPr="0076067E">
              <w:rPr>
                <w:sz w:val="20"/>
                <w:szCs w:val="20"/>
                <w:lang w:val="sr-Cyrl-CS"/>
              </w:rPr>
              <w:fldChar w:fldCharType="begin">
                <w:ffData>
                  <w:name w:val="Text5"/>
                  <w:enabled/>
                  <w:calcOnExit w:val="0"/>
                  <w:textInput/>
                </w:ffData>
              </w:fldChar>
            </w:r>
            <w:r w:rsidR="006A0DED" w:rsidRPr="0076067E">
              <w:rPr>
                <w:sz w:val="20"/>
                <w:szCs w:val="20"/>
                <w:lang w:val="sr-Cyrl-CS"/>
              </w:rPr>
              <w:instrText xml:space="preserve"> FORMTEXT </w:instrText>
            </w:r>
            <w:r w:rsidRPr="0076067E">
              <w:rPr>
                <w:sz w:val="20"/>
                <w:szCs w:val="20"/>
                <w:lang w:val="sr-Cyrl-CS"/>
              </w:rPr>
            </w:r>
            <w:r w:rsidRPr="0076067E">
              <w:rPr>
                <w:sz w:val="20"/>
                <w:szCs w:val="20"/>
                <w:lang w:val="sr-Cyrl-CS"/>
              </w:rPr>
              <w:fldChar w:fldCharType="separate"/>
            </w:r>
            <w:r w:rsidR="006A0DED" w:rsidRPr="0076067E">
              <w:rPr>
                <w:sz w:val="20"/>
                <w:szCs w:val="20"/>
              </w:rPr>
              <w:t>Током године</w:t>
            </w:r>
            <w:r w:rsidRPr="0076067E">
              <w:rPr>
                <w:sz w:val="20"/>
                <w:szCs w:val="20"/>
                <w:lang w:val="sr-Cyrl-CS"/>
              </w:rPr>
              <w:fldChar w:fldCharType="end"/>
            </w:r>
          </w:p>
        </w:tc>
        <w:tc>
          <w:tcPr>
            <w:tcW w:w="2096" w:type="dxa"/>
            <w:tcBorders>
              <w:left w:val="single" w:sz="12" w:space="0" w:color="auto"/>
              <w:right w:val="single" w:sz="12" w:space="0" w:color="auto"/>
            </w:tcBorders>
            <w:shd w:val="clear" w:color="auto" w:fill="auto"/>
          </w:tcPr>
          <w:p w14:paraId="399628CE" w14:textId="77777777" w:rsidR="006A0DED" w:rsidRPr="0076067E" w:rsidRDefault="00DC0514" w:rsidP="00446A07">
            <w:pPr>
              <w:rPr>
                <w:sz w:val="20"/>
                <w:szCs w:val="20"/>
                <w:lang w:val="sr-Cyrl-CS"/>
              </w:rPr>
            </w:pPr>
            <w:r w:rsidRPr="0076067E">
              <w:rPr>
                <w:sz w:val="20"/>
                <w:szCs w:val="20"/>
                <w:lang w:val="sr-Cyrl-CS"/>
              </w:rPr>
              <w:fldChar w:fldCharType="begin">
                <w:ffData>
                  <w:name w:val="Text6"/>
                  <w:enabled/>
                  <w:calcOnExit w:val="0"/>
                  <w:textInput/>
                </w:ffData>
              </w:fldChar>
            </w:r>
            <w:r w:rsidR="006A0DED" w:rsidRPr="0076067E">
              <w:rPr>
                <w:sz w:val="20"/>
                <w:szCs w:val="20"/>
                <w:lang w:val="sr-Cyrl-CS"/>
              </w:rPr>
              <w:instrText xml:space="preserve"> FORMTEXT </w:instrText>
            </w:r>
            <w:r w:rsidRPr="0076067E">
              <w:rPr>
                <w:sz w:val="20"/>
                <w:szCs w:val="20"/>
                <w:lang w:val="sr-Cyrl-CS"/>
              </w:rPr>
            </w:r>
            <w:r w:rsidRPr="0076067E">
              <w:rPr>
                <w:sz w:val="20"/>
                <w:szCs w:val="20"/>
                <w:lang w:val="sr-Cyrl-CS"/>
              </w:rPr>
              <w:fldChar w:fldCharType="separate"/>
            </w:r>
            <w:r w:rsidR="006A0DED" w:rsidRPr="0076067E">
              <w:rPr>
                <w:sz w:val="20"/>
                <w:szCs w:val="20"/>
                <w:lang w:val="sr-Cyrl-CS"/>
              </w:rPr>
              <w:t>Праћење новина потребних за евентуално ажурирање ШП</w:t>
            </w:r>
            <w:r w:rsidRPr="0076067E">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50A83E0D" w14:textId="77777777" w:rsidR="006A0DED" w:rsidRPr="0076067E" w:rsidRDefault="00DC0514" w:rsidP="00446A07">
            <w:pPr>
              <w:rPr>
                <w:sz w:val="20"/>
                <w:szCs w:val="20"/>
                <w:lang w:val="sr-Cyrl-CS"/>
              </w:rPr>
            </w:pPr>
            <w:r w:rsidRPr="0076067E">
              <w:rPr>
                <w:sz w:val="20"/>
                <w:szCs w:val="20"/>
                <w:lang w:val="sr-Cyrl-CS"/>
              </w:rPr>
              <w:fldChar w:fldCharType="begin">
                <w:ffData>
                  <w:name w:val="Text7"/>
                  <w:enabled/>
                  <w:calcOnExit w:val="0"/>
                  <w:textInput/>
                </w:ffData>
              </w:fldChar>
            </w:r>
            <w:r w:rsidR="006A0DED" w:rsidRPr="0076067E">
              <w:rPr>
                <w:sz w:val="20"/>
                <w:szCs w:val="20"/>
                <w:lang w:val="sr-Cyrl-CS"/>
              </w:rPr>
              <w:instrText xml:space="preserve"> FORMTEXT </w:instrText>
            </w:r>
            <w:r w:rsidRPr="0076067E">
              <w:rPr>
                <w:sz w:val="20"/>
                <w:szCs w:val="20"/>
                <w:lang w:val="sr-Cyrl-CS"/>
              </w:rPr>
            </w:r>
            <w:r w:rsidRPr="0076067E">
              <w:rPr>
                <w:sz w:val="20"/>
                <w:szCs w:val="20"/>
                <w:lang w:val="sr-Cyrl-CS"/>
              </w:rPr>
              <w:fldChar w:fldCharType="separate"/>
            </w:r>
            <w:r w:rsidR="006A0DED" w:rsidRPr="0076067E">
              <w:rPr>
                <w:sz w:val="20"/>
                <w:szCs w:val="20"/>
              </w:rPr>
              <w:t>Праћење законских новина, праћење рада и реализације ШП</w:t>
            </w:r>
            <w:r w:rsidRPr="0076067E">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6161630B" w14:textId="77777777" w:rsidR="006A0DED" w:rsidRPr="0076067E" w:rsidRDefault="00DC0514" w:rsidP="00446A07">
            <w:pPr>
              <w:rPr>
                <w:sz w:val="20"/>
                <w:szCs w:val="20"/>
                <w:lang w:val="sr-Cyrl-CS"/>
              </w:rPr>
            </w:pPr>
            <w:r w:rsidRPr="0076067E">
              <w:rPr>
                <w:sz w:val="20"/>
                <w:szCs w:val="20"/>
                <w:lang w:val="sr-Cyrl-CS"/>
              </w:rPr>
              <w:fldChar w:fldCharType="begin">
                <w:ffData>
                  <w:name w:val="Text8"/>
                  <w:enabled/>
                  <w:calcOnExit w:val="0"/>
                  <w:textInput/>
                </w:ffData>
              </w:fldChar>
            </w:r>
            <w:r w:rsidR="006A0DED" w:rsidRPr="0076067E">
              <w:rPr>
                <w:sz w:val="20"/>
                <w:szCs w:val="20"/>
                <w:lang w:val="sr-Cyrl-CS"/>
              </w:rPr>
              <w:instrText xml:space="preserve"> FORMTEXT </w:instrText>
            </w:r>
            <w:r w:rsidRPr="0076067E">
              <w:rPr>
                <w:sz w:val="20"/>
                <w:szCs w:val="20"/>
                <w:lang w:val="sr-Cyrl-CS"/>
              </w:rPr>
            </w:r>
            <w:r w:rsidRPr="0076067E">
              <w:rPr>
                <w:sz w:val="20"/>
                <w:szCs w:val="20"/>
                <w:lang w:val="sr-Cyrl-CS"/>
              </w:rPr>
              <w:fldChar w:fldCharType="separate"/>
            </w:r>
            <w:r w:rsidR="006A0DED" w:rsidRPr="0076067E">
              <w:rPr>
                <w:sz w:val="20"/>
                <w:szCs w:val="20"/>
              </w:rPr>
              <w:t>Тим</w:t>
            </w:r>
            <w:r w:rsidRPr="0076067E">
              <w:rPr>
                <w:sz w:val="20"/>
                <w:szCs w:val="20"/>
                <w:lang w:val="sr-Cyrl-CS"/>
              </w:rPr>
              <w:fldChar w:fldCharType="end"/>
            </w:r>
          </w:p>
        </w:tc>
        <w:tc>
          <w:tcPr>
            <w:tcW w:w="1088" w:type="dxa"/>
            <w:tcBorders>
              <w:left w:val="single" w:sz="12" w:space="0" w:color="auto"/>
            </w:tcBorders>
            <w:shd w:val="clear" w:color="auto" w:fill="auto"/>
          </w:tcPr>
          <w:p w14:paraId="70219388" w14:textId="77777777" w:rsidR="006A0DED" w:rsidRPr="0076067E" w:rsidRDefault="00DC0514" w:rsidP="00446A07">
            <w:pPr>
              <w:jc w:val="center"/>
              <w:rPr>
                <w:sz w:val="20"/>
                <w:szCs w:val="20"/>
                <w:lang w:val="sr-Cyrl-CS"/>
              </w:rPr>
            </w:pPr>
            <w:r w:rsidRPr="0076067E">
              <w:rPr>
                <w:sz w:val="20"/>
                <w:szCs w:val="20"/>
                <w:lang w:val="sr-Cyrl-CS"/>
              </w:rPr>
              <w:fldChar w:fldCharType="begin">
                <w:ffData>
                  <w:name w:val="Check1"/>
                  <w:enabled/>
                  <w:calcOnExit w:val="0"/>
                  <w:checkBox>
                    <w:sizeAuto/>
                    <w:default w:val="0"/>
                    <w:checked/>
                  </w:checkBox>
                </w:ffData>
              </w:fldChar>
            </w:r>
            <w:r w:rsidR="006A0DED" w:rsidRPr="0076067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6067E">
              <w:rPr>
                <w:sz w:val="20"/>
                <w:szCs w:val="20"/>
                <w:lang w:val="sr-Cyrl-CS"/>
              </w:rPr>
              <w:fldChar w:fldCharType="end"/>
            </w:r>
          </w:p>
        </w:tc>
        <w:tc>
          <w:tcPr>
            <w:tcW w:w="858" w:type="dxa"/>
            <w:tcBorders>
              <w:right w:val="single" w:sz="12" w:space="0" w:color="auto"/>
            </w:tcBorders>
            <w:shd w:val="clear" w:color="auto" w:fill="auto"/>
          </w:tcPr>
          <w:p w14:paraId="5325AFE2" w14:textId="77777777" w:rsidR="006A0DED" w:rsidRPr="0076067E" w:rsidRDefault="00DC0514" w:rsidP="00446A07">
            <w:pPr>
              <w:jc w:val="center"/>
              <w:rPr>
                <w:sz w:val="20"/>
                <w:szCs w:val="20"/>
                <w:lang w:val="sr-Cyrl-CS"/>
              </w:rPr>
            </w:pPr>
            <w:r w:rsidRPr="0076067E">
              <w:rPr>
                <w:sz w:val="20"/>
                <w:szCs w:val="20"/>
                <w:lang w:val="sr-Cyrl-CS"/>
              </w:rPr>
              <w:fldChar w:fldCharType="begin">
                <w:ffData>
                  <w:name w:val="Check2"/>
                  <w:enabled/>
                  <w:calcOnExit w:val="0"/>
                  <w:checkBox>
                    <w:sizeAuto/>
                    <w:default w:val="0"/>
                  </w:checkBox>
                </w:ffData>
              </w:fldChar>
            </w:r>
            <w:r w:rsidR="006A0DED" w:rsidRPr="0076067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6067E">
              <w:rPr>
                <w:sz w:val="20"/>
                <w:szCs w:val="20"/>
                <w:lang w:val="sr-Cyrl-CS"/>
              </w:rPr>
              <w:fldChar w:fldCharType="end"/>
            </w:r>
          </w:p>
        </w:tc>
      </w:tr>
      <w:tr w:rsidR="006A0DED" w:rsidRPr="0076067E" w14:paraId="1F9D022D" w14:textId="77777777" w:rsidTr="00446A07">
        <w:tc>
          <w:tcPr>
            <w:tcW w:w="1846" w:type="dxa"/>
            <w:tcBorders>
              <w:left w:val="single" w:sz="12" w:space="0" w:color="auto"/>
              <w:right w:val="single" w:sz="12" w:space="0" w:color="auto"/>
            </w:tcBorders>
            <w:shd w:val="clear" w:color="auto" w:fill="auto"/>
          </w:tcPr>
          <w:p w14:paraId="153C9B50" w14:textId="77777777" w:rsidR="006A0DED" w:rsidRPr="0076067E" w:rsidRDefault="00DC0514" w:rsidP="00446A07">
            <w:pPr>
              <w:rPr>
                <w:sz w:val="20"/>
                <w:szCs w:val="20"/>
                <w:lang w:val="sr-Cyrl-CS"/>
              </w:rPr>
            </w:pPr>
            <w:r w:rsidRPr="0076067E">
              <w:rPr>
                <w:sz w:val="20"/>
                <w:szCs w:val="20"/>
                <w:lang w:val="sr-Cyrl-CS"/>
              </w:rPr>
              <w:lastRenderedPageBreak/>
              <w:fldChar w:fldCharType="begin">
                <w:ffData>
                  <w:name w:val="Text5"/>
                  <w:enabled/>
                  <w:calcOnExit w:val="0"/>
                  <w:textInput/>
                </w:ffData>
              </w:fldChar>
            </w:r>
            <w:r w:rsidR="006A0DED" w:rsidRPr="0076067E">
              <w:rPr>
                <w:sz w:val="20"/>
                <w:szCs w:val="20"/>
                <w:lang w:val="sr-Cyrl-CS"/>
              </w:rPr>
              <w:instrText xml:space="preserve"> FORMTEXT </w:instrText>
            </w:r>
            <w:r w:rsidRPr="0076067E">
              <w:rPr>
                <w:sz w:val="20"/>
                <w:szCs w:val="20"/>
                <w:lang w:val="sr-Cyrl-CS"/>
              </w:rPr>
            </w:r>
            <w:r w:rsidRPr="0076067E">
              <w:rPr>
                <w:sz w:val="20"/>
                <w:szCs w:val="20"/>
                <w:lang w:val="sr-Cyrl-CS"/>
              </w:rPr>
              <w:fldChar w:fldCharType="separate"/>
            </w:r>
            <w:r w:rsidR="006A0DED" w:rsidRPr="0076067E">
              <w:rPr>
                <w:sz w:val="20"/>
                <w:szCs w:val="20"/>
              </w:rPr>
              <w:t>Јун</w:t>
            </w:r>
            <w:r w:rsidRPr="0076067E">
              <w:rPr>
                <w:sz w:val="20"/>
                <w:szCs w:val="20"/>
                <w:lang w:val="sr-Cyrl-CS"/>
              </w:rPr>
              <w:fldChar w:fldCharType="end"/>
            </w:r>
          </w:p>
        </w:tc>
        <w:tc>
          <w:tcPr>
            <w:tcW w:w="2096" w:type="dxa"/>
            <w:tcBorders>
              <w:left w:val="single" w:sz="12" w:space="0" w:color="auto"/>
              <w:right w:val="single" w:sz="12" w:space="0" w:color="auto"/>
            </w:tcBorders>
            <w:shd w:val="clear" w:color="auto" w:fill="auto"/>
          </w:tcPr>
          <w:p w14:paraId="511F0DA0" w14:textId="77777777" w:rsidR="006A0DED" w:rsidRPr="0076067E" w:rsidRDefault="00DC0514" w:rsidP="00446A07">
            <w:pPr>
              <w:rPr>
                <w:sz w:val="20"/>
                <w:szCs w:val="20"/>
                <w:lang w:val="sr-Cyrl-CS"/>
              </w:rPr>
            </w:pPr>
            <w:r w:rsidRPr="0076067E">
              <w:rPr>
                <w:sz w:val="20"/>
                <w:szCs w:val="20"/>
                <w:lang w:val="sr-Cyrl-CS"/>
              </w:rPr>
              <w:fldChar w:fldCharType="begin">
                <w:ffData>
                  <w:name w:val="Text6"/>
                  <w:enabled/>
                  <w:calcOnExit w:val="0"/>
                  <w:textInput/>
                </w:ffData>
              </w:fldChar>
            </w:r>
            <w:r w:rsidR="006A0DED" w:rsidRPr="0076067E">
              <w:rPr>
                <w:sz w:val="20"/>
                <w:szCs w:val="20"/>
                <w:lang w:val="sr-Cyrl-CS"/>
              </w:rPr>
              <w:instrText xml:space="preserve"> FORMTEXT </w:instrText>
            </w:r>
            <w:r w:rsidRPr="0076067E">
              <w:rPr>
                <w:sz w:val="20"/>
                <w:szCs w:val="20"/>
                <w:lang w:val="sr-Cyrl-CS"/>
              </w:rPr>
            </w:r>
            <w:r w:rsidRPr="0076067E">
              <w:rPr>
                <w:sz w:val="20"/>
                <w:szCs w:val="20"/>
                <w:lang w:val="sr-Cyrl-CS"/>
              </w:rPr>
              <w:fldChar w:fldCharType="separate"/>
            </w:r>
            <w:r w:rsidR="006A0DED" w:rsidRPr="0076067E">
              <w:rPr>
                <w:sz w:val="20"/>
                <w:szCs w:val="20"/>
                <w:lang w:val="sr-Cyrl-CS"/>
              </w:rPr>
              <w:t>Подношење извештаја о раду тима током године</w:t>
            </w:r>
            <w:r w:rsidRPr="0076067E">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2F5A8A7E" w14:textId="77777777" w:rsidR="006A0DED" w:rsidRPr="0076067E" w:rsidRDefault="00DC0514" w:rsidP="00446A07">
            <w:pPr>
              <w:rPr>
                <w:sz w:val="20"/>
                <w:szCs w:val="20"/>
                <w:lang w:val="sr-Cyrl-CS"/>
              </w:rPr>
            </w:pPr>
            <w:r w:rsidRPr="0076067E">
              <w:rPr>
                <w:sz w:val="20"/>
                <w:szCs w:val="20"/>
                <w:lang w:val="sr-Cyrl-CS"/>
              </w:rPr>
              <w:fldChar w:fldCharType="begin">
                <w:ffData>
                  <w:name w:val="Text7"/>
                  <w:enabled/>
                  <w:calcOnExit w:val="0"/>
                  <w:textInput/>
                </w:ffData>
              </w:fldChar>
            </w:r>
            <w:r w:rsidR="006A0DED" w:rsidRPr="0076067E">
              <w:rPr>
                <w:sz w:val="20"/>
                <w:szCs w:val="20"/>
                <w:lang w:val="sr-Cyrl-CS"/>
              </w:rPr>
              <w:instrText xml:space="preserve"> FORMTEXT </w:instrText>
            </w:r>
            <w:r w:rsidRPr="0076067E">
              <w:rPr>
                <w:sz w:val="20"/>
                <w:szCs w:val="20"/>
                <w:lang w:val="sr-Cyrl-CS"/>
              </w:rPr>
            </w:r>
            <w:r w:rsidRPr="0076067E">
              <w:rPr>
                <w:sz w:val="20"/>
                <w:szCs w:val="20"/>
                <w:lang w:val="sr-Cyrl-CS"/>
              </w:rPr>
              <w:fldChar w:fldCharType="separate"/>
            </w:r>
            <w:r w:rsidR="006A0DED" w:rsidRPr="0076067E">
              <w:rPr>
                <w:sz w:val="20"/>
                <w:szCs w:val="20"/>
              </w:rPr>
              <w:t>Договор, писани и усмени извештаји</w:t>
            </w:r>
            <w:r w:rsidRPr="0076067E">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3F7FD5AC" w14:textId="77777777" w:rsidR="006A0DED" w:rsidRPr="0076067E" w:rsidRDefault="00DC0514" w:rsidP="00446A07">
            <w:pPr>
              <w:rPr>
                <w:sz w:val="20"/>
                <w:szCs w:val="20"/>
                <w:lang w:val="sr-Cyrl-CS"/>
              </w:rPr>
            </w:pPr>
            <w:r w:rsidRPr="0076067E">
              <w:rPr>
                <w:sz w:val="20"/>
                <w:szCs w:val="20"/>
                <w:lang w:val="sr-Cyrl-CS"/>
              </w:rPr>
              <w:fldChar w:fldCharType="begin">
                <w:ffData>
                  <w:name w:val="Text8"/>
                  <w:enabled/>
                  <w:calcOnExit w:val="0"/>
                  <w:textInput/>
                </w:ffData>
              </w:fldChar>
            </w:r>
            <w:r w:rsidR="006A0DED" w:rsidRPr="0076067E">
              <w:rPr>
                <w:sz w:val="20"/>
                <w:szCs w:val="20"/>
                <w:lang w:val="sr-Cyrl-CS"/>
              </w:rPr>
              <w:instrText xml:space="preserve"> FORMTEXT </w:instrText>
            </w:r>
            <w:r w:rsidRPr="0076067E">
              <w:rPr>
                <w:sz w:val="20"/>
                <w:szCs w:val="20"/>
                <w:lang w:val="sr-Cyrl-CS"/>
              </w:rPr>
            </w:r>
            <w:r w:rsidRPr="0076067E">
              <w:rPr>
                <w:sz w:val="20"/>
                <w:szCs w:val="20"/>
                <w:lang w:val="sr-Cyrl-CS"/>
              </w:rPr>
              <w:fldChar w:fldCharType="separate"/>
            </w:r>
            <w:r w:rsidR="006A0DED" w:rsidRPr="0076067E">
              <w:rPr>
                <w:sz w:val="20"/>
                <w:szCs w:val="20"/>
              </w:rPr>
              <w:t>Тим</w:t>
            </w:r>
            <w:r w:rsidRPr="0076067E">
              <w:rPr>
                <w:sz w:val="20"/>
                <w:szCs w:val="20"/>
                <w:lang w:val="sr-Cyrl-CS"/>
              </w:rPr>
              <w:fldChar w:fldCharType="end"/>
            </w:r>
          </w:p>
        </w:tc>
        <w:tc>
          <w:tcPr>
            <w:tcW w:w="1088" w:type="dxa"/>
            <w:tcBorders>
              <w:left w:val="single" w:sz="12" w:space="0" w:color="auto"/>
            </w:tcBorders>
            <w:shd w:val="clear" w:color="auto" w:fill="auto"/>
          </w:tcPr>
          <w:p w14:paraId="2634EF6B" w14:textId="77777777" w:rsidR="006A0DED" w:rsidRPr="0076067E" w:rsidRDefault="00DC0514" w:rsidP="00446A07">
            <w:pPr>
              <w:jc w:val="center"/>
              <w:rPr>
                <w:sz w:val="20"/>
                <w:szCs w:val="20"/>
                <w:lang w:val="sr-Cyrl-CS"/>
              </w:rPr>
            </w:pPr>
            <w:r w:rsidRPr="0076067E">
              <w:rPr>
                <w:sz w:val="20"/>
                <w:szCs w:val="20"/>
                <w:lang w:val="sr-Cyrl-CS"/>
              </w:rPr>
              <w:fldChar w:fldCharType="begin">
                <w:ffData>
                  <w:name w:val="Check1"/>
                  <w:enabled/>
                  <w:calcOnExit w:val="0"/>
                  <w:checkBox>
                    <w:sizeAuto/>
                    <w:default w:val="0"/>
                    <w:checked/>
                  </w:checkBox>
                </w:ffData>
              </w:fldChar>
            </w:r>
            <w:r w:rsidR="006A0DED" w:rsidRPr="0076067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6067E">
              <w:rPr>
                <w:sz w:val="20"/>
                <w:szCs w:val="20"/>
                <w:lang w:val="sr-Cyrl-CS"/>
              </w:rPr>
              <w:fldChar w:fldCharType="end"/>
            </w:r>
          </w:p>
        </w:tc>
        <w:tc>
          <w:tcPr>
            <w:tcW w:w="858" w:type="dxa"/>
            <w:tcBorders>
              <w:right w:val="single" w:sz="12" w:space="0" w:color="auto"/>
            </w:tcBorders>
            <w:shd w:val="clear" w:color="auto" w:fill="auto"/>
          </w:tcPr>
          <w:p w14:paraId="57D19DBB" w14:textId="77777777" w:rsidR="006A0DED" w:rsidRPr="0076067E" w:rsidRDefault="00DC0514" w:rsidP="00446A07">
            <w:pPr>
              <w:jc w:val="center"/>
              <w:rPr>
                <w:sz w:val="20"/>
                <w:szCs w:val="20"/>
                <w:lang w:val="sr-Cyrl-CS"/>
              </w:rPr>
            </w:pPr>
            <w:r w:rsidRPr="0076067E">
              <w:rPr>
                <w:sz w:val="20"/>
                <w:szCs w:val="20"/>
                <w:lang w:val="sr-Cyrl-CS"/>
              </w:rPr>
              <w:fldChar w:fldCharType="begin">
                <w:ffData>
                  <w:name w:val="Check2"/>
                  <w:enabled/>
                  <w:calcOnExit w:val="0"/>
                  <w:checkBox>
                    <w:sizeAuto/>
                    <w:default w:val="0"/>
                  </w:checkBox>
                </w:ffData>
              </w:fldChar>
            </w:r>
            <w:r w:rsidR="006A0DED" w:rsidRPr="0076067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6067E">
              <w:rPr>
                <w:sz w:val="20"/>
                <w:szCs w:val="20"/>
                <w:lang w:val="sr-Cyrl-CS"/>
              </w:rPr>
              <w:fldChar w:fldCharType="end"/>
            </w:r>
          </w:p>
        </w:tc>
      </w:tr>
      <w:tr w:rsidR="006A0DED" w:rsidRPr="0076067E" w14:paraId="5C665C94" w14:textId="77777777" w:rsidTr="00446A07">
        <w:tc>
          <w:tcPr>
            <w:tcW w:w="1846" w:type="dxa"/>
            <w:tcBorders>
              <w:left w:val="single" w:sz="12" w:space="0" w:color="auto"/>
              <w:right w:val="single" w:sz="12" w:space="0" w:color="auto"/>
            </w:tcBorders>
            <w:shd w:val="clear" w:color="auto" w:fill="auto"/>
          </w:tcPr>
          <w:p w14:paraId="656939C2" w14:textId="77777777" w:rsidR="006A0DED" w:rsidRPr="0076067E" w:rsidRDefault="00DC0514" w:rsidP="00446A07">
            <w:pPr>
              <w:rPr>
                <w:sz w:val="20"/>
                <w:szCs w:val="20"/>
                <w:lang w:val="sr-Cyrl-CS"/>
              </w:rPr>
            </w:pPr>
            <w:r w:rsidRPr="0076067E">
              <w:rPr>
                <w:sz w:val="20"/>
                <w:szCs w:val="20"/>
                <w:lang w:val="sr-Cyrl-CS"/>
              </w:rPr>
              <w:fldChar w:fldCharType="begin">
                <w:ffData>
                  <w:name w:val="Text5"/>
                  <w:enabled/>
                  <w:calcOnExit w:val="0"/>
                  <w:textInput/>
                </w:ffData>
              </w:fldChar>
            </w:r>
            <w:r w:rsidR="006A0DED" w:rsidRPr="0076067E">
              <w:rPr>
                <w:sz w:val="20"/>
                <w:szCs w:val="20"/>
                <w:lang w:val="sr-Cyrl-CS"/>
              </w:rPr>
              <w:instrText xml:space="preserve"> FORMTEXT </w:instrText>
            </w:r>
            <w:r w:rsidRPr="0076067E">
              <w:rPr>
                <w:sz w:val="20"/>
                <w:szCs w:val="20"/>
                <w:lang w:val="sr-Cyrl-CS"/>
              </w:rPr>
            </w:r>
            <w:r w:rsidRPr="0076067E">
              <w:rPr>
                <w:sz w:val="20"/>
                <w:szCs w:val="20"/>
                <w:lang w:val="sr-Cyrl-CS"/>
              </w:rPr>
              <w:fldChar w:fldCharType="separate"/>
            </w:r>
            <w:r w:rsidR="006A0DED" w:rsidRPr="0076067E">
              <w:rPr>
                <w:sz w:val="20"/>
                <w:szCs w:val="20"/>
              </w:rPr>
              <w:t>Јун</w:t>
            </w:r>
            <w:r w:rsidRPr="0076067E">
              <w:rPr>
                <w:sz w:val="20"/>
                <w:szCs w:val="20"/>
                <w:lang w:val="sr-Cyrl-CS"/>
              </w:rPr>
              <w:fldChar w:fldCharType="end"/>
            </w:r>
          </w:p>
        </w:tc>
        <w:tc>
          <w:tcPr>
            <w:tcW w:w="2096" w:type="dxa"/>
            <w:tcBorders>
              <w:left w:val="single" w:sz="12" w:space="0" w:color="auto"/>
              <w:right w:val="single" w:sz="12" w:space="0" w:color="auto"/>
            </w:tcBorders>
            <w:shd w:val="clear" w:color="auto" w:fill="auto"/>
          </w:tcPr>
          <w:p w14:paraId="10D9B746" w14:textId="77777777" w:rsidR="006A0DED" w:rsidRPr="0076067E" w:rsidRDefault="00DC0514" w:rsidP="00446A07">
            <w:pPr>
              <w:rPr>
                <w:sz w:val="20"/>
                <w:szCs w:val="20"/>
                <w:lang w:val="sr-Cyrl-CS"/>
              </w:rPr>
            </w:pPr>
            <w:r w:rsidRPr="0076067E">
              <w:rPr>
                <w:sz w:val="20"/>
                <w:szCs w:val="20"/>
                <w:lang w:val="sr-Cyrl-CS"/>
              </w:rPr>
              <w:fldChar w:fldCharType="begin">
                <w:ffData>
                  <w:name w:val="Text6"/>
                  <w:enabled/>
                  <w:calcOnExit w:val="0"/>
                  <w:textInput/>
                </w:ffData>
              </w:fldChar>
            </w:r>
            <w:r w:rsidR="006A0DED" w:rsidRPr="0076067E">
              <w:rPr>
                <w:sz w:val="20"/>
                <w:szCs w:val="20"/>
                <w:lang w:val="sr-Cyrl-CS"/>
              </w:rPr>
              <w:instrText xml:space="preserve"> FORMTEXT </w:instrText>
            </w:r>
            <w:r w:rsidRPr="0076067E">
              <w:rPr>
                <w:sz w:val="20"/>
                <w:szCs w:val="20"/>
                <w:lang w:val="sr-Cyrl-CS"/>
              </w:rPr>
            </w:r>
            <w:r w:rsidRPr="0076067E">
              <w:rPr>
                <w:sz w:val="20"/>
                <w:szCs w:val="20"/>
                <w:lang w:val="sr-Cyrl-CS"/>
              </w:rPr>
              <w:fldChar w:fldCharType="separate"/>
            </w:r>
            <w:r w:rsidR="006A0DED" w:rsidRPr="0076067E">
              <w:rPr>
                <w:sz w:val="20"/>
                <w:szCs w:val="20"/>
                <w:lang w:val="sr-Cyrl-CS"/>
              </w:rPr>
              <w:t>Израда новог акционог плана за наредну годину</w:t>
            </w:r>
            <w:r w:rsidRPr="0076067E">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0B58AC35" w14:textId="77777777" w:rsidR="006A0DED" w:rsidRPr="0076067E" w:rsidRDefault="00DC0514" w:rsidP="00446A07">
            <w:pPr>
              <w:rPr>
                <w:sz w:val="20"/>
                <w:szCs w:val="20"/>
                <w:lang w:val="sr-Cyrl-CS"/>
              </w:rPr>
            </w:pPr>
            <w:r w:rsidRPr="0076067E">
              <w:rPr>
                <w:sz w:val="20"/>
                <w:szCs w:val="20"/>
                <w:lang w:val="sr-Cyrl-CS"/>
              </w:rPr>
              <w:fldChar w:fldCharType="begin">
                <w:ffData>
                  <w:name w:val="Text7"/>
                  <w:enabled/>
                  <w:calcOnExit w:val="0"/>
                  <w:textInput/>
                </w:ffData>
              </w:fldChar>
            </w:r>
            <w:r w:rsidR="006A0DED" w:rsidRPr="0076067E">
              <w:rPr>
                <w:sz w:val="20"/>
                <w:szCs w:val="20"/>
                <w:lang w:val="sr-Cyrl-CS"/>
              </w:rPr>
              <w:instrText xml:space="preserve"> FORMTEXT </w:instrText>
            </w:r>
            <w:r w:rsidRPr="0076067E">
              <w:rPr>
                <w:sz w:val="20"/>
                <w:szCs w:val="20"/>
                <w:lang w:val="sr-Cyrl-CS"/>
              </w:rPr>
            </w:r>
            <w:r w:rsidRPr="0076067E">
              <w:rPr>
                <w:sz w:val="20"/>
                <w:szCs w:val="20"/>
                <w:lang w:val="sr-Cyrl-CS"/>
              </w:rPr>
              <w:fldChar w:fldCharType="separate"/>
            </w:r>
            <w:r w:rsidR="006A0DED" w:rsidRPr="0076067E">
              <w:rPr>
                <w:sz w:val="20"/>
                <w:szCs w:val="20"/>
              </w:rPr>
              <w:t>Састанак, договор, рад у оквиру тима</w:t>
            </w:r>
            <w:r w:rsidRPr="0076067E">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63D3346F" w14:textId="77777777" w:rsidR="006A0DED" w:rsidRPr="0076067E" w:rsidRDefault="00DC0514" w:rsidP="00446A07">
            <w:pPr>
              <w:rPr>
                <w:sz w:val="20"/>
                <w:szCs w:val="20"/>
                <w:lang w:val="sr-Cyrl-CS"/>
              </w:rPr>
            </w:pPr>
            <w:r w:rsidRPr="0076067E">
              <w:rPr>
                <w:sz w:val="20"/>
                <w:szCs w:val="20"/>
                <w:lang w:val="sr-Cyrl-CS"/>
              </w:rPr>
              <w:fldChar w:fldCharType="begin">
                <w:ffData>
                  <w:name w:val="Text8"/>
                  <w:enabled/>
                  <w:calcOnExit w:val="0"/>
                  <w:textInput/>
                </w:ffData>
              </w:fldChar>
            </w:r>
            <w:r w:rsidR="006A0DED" w:rsidRPr="0076067E">
              <w:rPr>
                <w:sz w:val="20"/>
                <w:szCs w:val="20"/>
                <w:lang w:val="sr-Cyrl-CS"/>
              </w:rPr>
              <w:instrText xml:space="preserve"> FORMTEXT </w:instrText>
            </w:r>
            <w:r w:rsidRPr="0076067E">
              <w:rPr>
                <w:sz w:val="20"/>
                <w:szCs w:val="20"/>
                <w:lang w:val="sr-Cyrl-CS"/>
              </w:rPr>
            </w:r>
            <w:r w:rsidRPr="0076067E">
              <w:rPr>
                <w:sz w:val="20"/>
                <w:szCs w:val="20"/>
                <w:lang w:val="sr-Cyrl-CS"/>
              </w:rPr>
              <w:fldChar w:fldCharType="separate"/>
            </w:r>
            <w:r w:rsidR="006A0DED" w:rsidRPr="0076067E">
              <w:rPr>
                <w:sz w:val="20"/>
                <w:szCs w:val="20"/>
              </w:rPr>
              <w:t>Тим</w:t>
            </w:r>
            <w:r w:rsidRPr="0076067E">
              <w:rPr>
                <w:sz w:val="20"/>
                <w:szCs w:val="20"/>
                <w:lang w:val="sr-Cyrl-CS"/>
              </w:rPr>
              <w:fldChar w:fldCharType="end"/>
            </w:r>
          </w:p>
        </w:tc>
        <w:tc>
          <w:tcPr>
            <w:tcW w:w="1088" w:type="dxa"/>
            <w:tcBorders>
              <w:left w:val="single" w:sz="12" w:space="0" w:color="auto"/>
            </w:tcBorders>
            <w:shd w:val="clear" w:color="auto" w:fill="auto"/>
          </w:tcPr>
          <w:p w14:paraId="388F7598" w14:textId="77777777" w:rsidR="006A0DED" w:rsidRPr="0076067E" w:rsidRDefault="00DC0514" w:rsidP="00446A07">
            <w:pPr>
              <w:jc w:val="center"/>
              <w:rPr>
                <w:sz w:val="20"/>
                <w:szCs w:val="20"/>
                <w:lang w:val="sr-Cyrl-CS"/>
              </w:rPr>
            </w:pPr>
            <w:r w:rsidRPr="0076067E">
              <w:rPr>
                <w:sz w:val="20"/>
                <w:szCs w:val="20"/>
                <w:lang w:val="sr-Cyrl-CS"/>
              </w:rPr>
              <w:fldChar w:fldCharType="begin">
                <w:ffData>
                  <w:name w:val="Check1"/>
                  <w:enabled/>
                  <w:calcOnExit w:val="0"/>
                  <w:checkBox>
                    <w:sizeAuto/>
                    <w:default w:val="0"/>
                    <w:checked/>
                  </w:checkBox>
                </w:ffData>
              </w:fldChar>
            </w:r>
            <w:r w:rsidR="006A0DED" w:rsidRPr="0076067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6067E">
              <w:rPr>
                <w:sz w:val="20"/>
                <w:szCs w:val="20"/>
                <w:lang w:val="sr-Cyrl-CS"/>
              </w:rPr>
              <w:fldChar w:fldCharType="end"/>
            </w:r>
          </w:p>
        </w:tc>
        <w:tc>
          <w:tcPr>
            <w:tcW w:w="858" w:type="dxa"/>
            <w:tcBorders>
              <w:right w:val="single" w:sz="12" w:space="0" w:color="auto"/>
            </w:tcBorders>
            <w:shd w:val="clear" w:color="auto" w:fill="auto"/>
          </w:tcPr>
          <w:p w14:paraId="729F17F1" w14:textId="77777777" w:rsidR="006A0DED" w:rsidRPr="0076067E" w:rsidRDefault="00DC0514" w:rsidP="00446A07">
            <w:pPr>
              <w:jc w:val="center"/>
              <w:rPr>
                <w:sz w:val="20"/>
                <w:szCs w:val="20"/>
                <w:lang w:val="sr-Cyrl-CS"/>
              </w:rPr>
            </w:pPr>
            <w:r w:rsidRPr="0076067E">
              <w:rPr>
                <w:sz w:val="20"/>
                <w:szCs w:val="20"/>
                <w:lang w:val="sr-Cyrl-CS"/>
              </w:rPr>
              <w:fldChar w:fldCharType="begin">
                <w:ffData>
                  <w:name w:val="Check2"/>
                  <w:enabled/>
                  <w:calcOnExit w:val="0"/>
                  <w:checkBox>
                    <w:sizeAuto/>
                    <w:default w:val="0"/>
                  </w:checkBox>
                </w:ffData>
              </w:fldChar>
            </w:r>
            <w:r w:rsidR="006A0DED" w:rsidRPr="0076067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6067E">
              <w:rPr>
                <w:sz w:val="20"/>
                <w:szCs w:val="20"/>
                <w:lang w:val="sr-Cyrl-CS"/>
              </w:rPr>
              <w:fldChar w:fldCharType="end"/>
            </w:r>
          </w:p>
        </w:tc>
      </w:tr>
    </w:tbl>
    <w:p w14:paraId="5DFA867C" w14:textId="77777777" w:rsidR="006A0DED" w:rsidRPr="0076067E" w:rsidRDefault="006A0DED" w:rsidP="006A0DED">
      <w:pPr>
        <w:rPr>
          <w:sz w:val="20"/>
          <w:szCs w:val="20"/>
        </w:rPr>
      </w:pPr>
    </w:p>
    <w:p w14:paraId="6F063263" w14:textId="77777777" w:rsidR="006A0DED" w:rsidRPr="0076067E" w:rsidRDefault="006A0DED" w:rsidP="006A0DED">
      <w:pPr>
        <w:rPr>
          <w:sz w:val="20"/>
          <w:szCs w:val="20"/>
        </w:rPr>
      </w:pPr>
      <w:r w:rsidRPr="0076067E">
        <w:rPr>
          <w:sz w:val="20"/>
          <w:szCs w:val="20"/>
        </w:rPr>
        <w:t xml:space="preserve">У току школске године одржано је укупно </w:t>
      </w:r>
      <w:r w:rsidR="00DC0514" w:rsidRPr="0076067E">
        <w:rPr>
          <w:sz w:val="20"/>
          <w:szCs w:val="20"/>
          <w:lang w:val="sr-Cyrl-CS"/>
        </w:rPr>
        <w:fldChar w:fldCharType="begin">
          <w:ffData>
            <w:name w:val="Text4"/>
            <w:enabled/>
            <w:calcOnExit w:val="0"/>
            <w:textInput/>
          </w:ffData>
        </w:fldChar>
      </w:r>
      <w:r w:rsidRPr="0076067E">
        <w:rPr>
          <w:sz w:val="20"/>
          <w:szCs w:val="20"/>
          <w:lang w:val="sr-Cyrl-CS"/>
        </w:rPr>
        <w:instrText xml:space="preserve"> FORMTEXT </w:instrText>
      </w:r>
      <w:r w:rsidR="00DC0514" w:rsidRPr="0076067E">
        <w:rPr>
          <w:sz w:val="20"/>
          <w:szCs w:val="20"/>
          <w:lang w:val="sr-Cyrl-CS"/>
        </w:rPr>
      </w:r>
      <w:r w:rsidR="00DC0514" w:rsidRPr="0076067E">
        <w:rPr>
          <w:sz w:val="20"/>
          <w:szCs w:val="20"/>
          <w:lang w:val="sr-Cyrl-CS"/>
        </w:rPr>
        <w:fldChar w:fldCharType="separate"/>
      </w:r>
      <w:r w:rsidRPr="0076067E">
        <w:rPr>
          <w:sz w:val="20"/>
          <w:szCs w:val="20"/>
        </w:rPr>
        <w:t>5</w:t>
      </w:r>
      <w:r w:rsidR="00DC0514" w:rsidRPr="0076067E">
        <w:rPr>
          <w:sz w:val="20"/>
          <w:szCs w:val="20"/>
          <w:lang w:val="sr-Cyrl-CS"/>
        </w:rPr>
        <w:fldChar w:fldCharType="end"/>
      </w:r>
      <w:r w:rsidRPr="0076067E">
        <w:rPr>
          <w:sz w:val="20"/>
          <w:szCs w:val="20"/>
        </w:rPr>
        <w:t xml:space="preserve"> састанака.</w:t>
      </w:r>
    </w:p>
    <w:p w14:paraId="5BC7FD05" w14:textId="77777777" w:rsidR="006A0DED" w:rsidRDefault="006A0DED" w:rsidP="006A0DED">
      <w:pPr>
        <w:rPr>
          <w:sz w:val="20"/>
          <w:szCs w:val="20"/>
        </w:rPr>
      </w:pPr>
      <w:r w:rsidRPr="0076067E">
        <w:rPr>
          <w:sz w:val="20"/>
          <w:szCs w:val="20"/>
          <w:lang w:val="sr-Cyrl-CS"/>
        </w:rPr>
        <w:t xml:space="preserve">Потпис: </w:t>
      </w:r>
      <w:r w:rsidR="00DC0514" w:rsidRPr="0076067E">
        <w:rPr>
          <w:sz w:val="20"/>
          <w:szCs w:val="20"/>
          <w:lang w:val="sr-Cyrl-CS"/>
        </w:rPr>
        <w:fldChar w:fldCharType="begin">
          <w:ffData>
            <w:name w:val="Text4"/>
            <w:enabled/>
            <w:calcOnExit w:val="0"/>
            <w:textInput/>
          </w:ffData>
        </w:fldChar>
      </w:r>
      <w:r w:rsidRPr="0076067E">
        <w:rPr>
          <w:sz w:val="20"/>
          <w:szCs w:val="20"/>
          <w:lang w:val="sr-Cyrl-CS"/>
        </w:rPr>
        <w:instrText xml:space="preserve"> FORMTEXT </w:instrText>
      </w:r>
      <w:r w:rsidR="00DC0514" w:rsidRPr="0076067E">
        <w:rPr>
          <w:sz w:val="20"/>
          <w:szCs w:val="20"/>
          <w:lang w:val="sr-Cyrl-CS"/>
        </w:rPr>
      </w:r>
      <w:r w:rsidR="00DC0514" w:rsidRPr="0076067E">
        <w:rPr>
          <w:sz w:val="20"/>
          <w:szCs w:val="20"/>
          <w:lang w:val="sr-Cyrl-CS"/>
        </w:rPr>
        <w:fldChar w:fldCharType="separate"/>
      </w:r>
      <w:r w:rsidRPr="0076067E">
        <w:rPr>
          <w:sz w:val="20"/>
          <w:szCs w:val="20"/>
        </w:rPr>
        <w:t>Чутура Бојан</w:t>
      </w:r>
      <w:r w:rsidR="00DC0514" w:rsidRPr="0076067E">
        <w:rPr>
          <w:sz w:val="20"/>
          <w:szCs w:val="20"/>
          <w:lang w:val="sr-Cyrl-CS"/>
        </w:rPr>
        <w:fldChar w:fldCharType="end"/>
      </w:r>
    </w:p>
    <w:p w14:paraId="224288CD" w14:textId="77777777" w:rsidR="006A0DED" w:rsidRDefault="006A0DED" w:rsidP="006A0DED">
      <w:pPr>
        <w:rPr>
          <w:sz w:val="20"/>
          <w:szCs w:val="20"/>
        </w:rPr>
      </w:pPr>
    </w:p>
    <w:p w14:paraId="6D86EE19" w14:textId="5BF6C264" w:rsidR="006A0DED" w:rsidRPr="00CC0778" w:rsidRDefault="006A0DED" w:rsidP="006A0DED">
      <w:pPr>
        <w:shd w:val="clear" w:color="auto" w:fill="FFFFFF"/>
        <w:spacing w:before="269" w:line="278" w:lineRule="exact"/>
        <w:ind w:right="154"/>
        <w:jc w:val="both"/>
        <w:rPr>
          <w:b/>
          <w:bCs/>
          <w:spacing w:val="-10"/>
          <w:sz w:val="26"/>
          <w:szCs w:val="26"/>
          <w:lang w:val="sr-Cyrl-CS"/>
        </w:rPr>
      </w:pPr>
      <w:r w:rsidRPr="00CC0778">
        <w:rPr>
          <w:b/>
          <w:bCs/>
          <w:spacing w:val="-10"/>
          <w:sz w:val="26"/>
          <w:szCs w:val="26"/>
          <w:lang w:val="ru-RU"/>
        </w:rPr>
        <w:t xml:space="preserve">Извештај о раду </w:t>
      </w:r>
      <w:r w:rsidRPr="00CC0778">
        <w:rPr>
          <w:b/>
          <w:bCs/>
          <w:spacing w:val="-10"/>
          <w:sz w:val="26"/>
          <w:szCs w:val="26"/>
          <w:lang w:val="sr-Cyrl-CS"/>
        </w:rPr>
        <w:t xml:space="preserve">Актива за развојно планирање </w:t>
      </w:r>
    </w:p>
    <w:p w14:paraId="6C6915D0" w14:textId="77777777" w:rsidR="006A0DED" w:rsidRDefault="006A0DED" w:rsidP="006A0DED">
      <w:pPr>
        <w:rPr>
          <w:sz w:val="20"/>
          <w:szCs w:val="20"/>
        </w:rPr>
      </w:pPr>
    </w:p>
    <w:p w14:paraId="1C7FD24D" w14:textId="4D641B1C" w:rsidR="009E525C" w:rsidRPr="00037452" w:rsidRDefault="009E525C" w:rsidP="007B5509">
      <w:pPr>
        <w:jc w:val="center"/>
        <w:rPr>
          <w:b/>
          <w:sz w:val="28"/>
          <w:szCs w:val="28"/>
        </w:rPr>
      </w:pPr>
      <w:r>
        <w:rPr>
          <w:b/>
          <w:sz w:val="28"/>
          <w:szCs w:val="28"/>
        </w:rPr>
        <w:t>ИЗВЕШТАЈ О РАДУ СТРУЧНОГ АКТИВА ЗА ШКОЛСКО РАЗВОЈНО ПЛАНИРАЊЕ ЗА ШКОЛСКУ 202</w:t>
      </w:r>
      <w:r w:rsidR="00CC0778">
        <w:rPr>
          <w:b/>
          <w:sz w:val="28"/>
          <w:szCs w:val="28"/>
          <w:lang w:val="sr-Latn-RS"/>
        </w:rPr>
        <w:t>2</w:t>
      </w:r>
      <w:r>
        <w:rPr>
          <w:b/>
          <w:sz w:val="28"/>
          <w:szCs w:val="28"/>
        </w:rPr>
        <w:t>/202</w:t>
      </w:r>
      <w:r w:rsidR="00CC0778">
        <w:rPr>
          <w:b/>
          <w:sz w:val="28"/>
          <w:szCs w:val="28"/>
          <w:lang w:val="sr-Latn-RS"/>
        </w:rPr>
        <w:t>3</w:t>
      </w:r>
      <w:r w:rsidR="0053205B">
        <w:rPr>
          <w:b/>
          <w:sz w:val="28"/>
          <w:szCs w:val="28"/>
          <w:lang w:val="sr-Cyrl-RS"/>
        </w:rPr>
        <w:t>.</w:t>
      </w:r>
      <w:r w:rsidRPr="00037452">
        <w:rPr>
          <w:b/>
          <w:sz w:val="28"/>
          <w:szCs w:val="28"/>
        </w:rPr>
        <w:t xml:space="preserve"> ГОДИНУ</w:t>
      </w:r>
    </w:p>
    <w:p w14:paraId="6EB3825A" w14:textId="77777777" w:rsidR="009E525C" w:rsidRDefault="009E525C"/>
    <w:tbl>
      <w:tblPr>
        <w:tblStyle w:val="TableGrid"/>
        <w:tblW w:w="0" w:type="auto"/>
        <w:tblLayout w:type="fixed"/>
        <w:tblLook w:val="04A0" w:firstRow="1" w:lastRow="0" w:firstColumn="1" w:lastColumn="0" w:noHBand="0" w:noVBand="1"/>
      </w:tblPr>
      <w:tblGrid>
        <w:gridCol w:w="3168"/>
        <w:gridCol w:w="1530"/>
        <w:gridCol w:w="1800"/>
        <w:gridCol w:w="1710"/>
        <w:gridCol w:w="720"/>
        <w:gridCol w:w="648"/>
      </w:tblGrid>
      <w:tr w:rsidR="00CC0778" w:rsidRPr="00CC0778" w14:paraId="2D0AE231" w14:textId="77777777" w:rsidTr="007A184C">
        <w:tc>
          <w:tcPr>
            <w:tcW w:w="3168" w:type="dxa"/>
            <w:vMerge w:val="restart"/>
          </w:tcPr>
          <w:p w14:paraId="3375111D" w14:textId="77777777" w:rsidR="00CC0778" w:rsidRPr="00CC0778" w:rsidRDefault="00CC0778" w:rsidP="00CC0778">
            <w:pPr>
              <w:jc w:val="center"/>
              <w:rPr>
                <w:rFonts w:asciiTheme="minorHAnsi" w:hAnsiTheme="minorHAnsi" w:cstheme="minorBidi"/>
                <w:b/>
                <w:sz w:val="22"/>
                <w:szCs w:val="22"/>
                <w:lang w:val="en-US"/>
              </w:rPr>
            </w:pPr>
            <w:proofErr w:type="spellStart"/>
            <w:r w:rsidRPr="00CC0778">
              <w:rPr>
                <w:rFonts w:asciiTheme="minorHAnsi" w:hAnsiTheme="minorHAnsi" w:cstheme="minorBidi"/>
                <w:b/>
                <w:sz w:val="22"/>
                <w:szCs w:val="22"/>
                <w:lang w:val="en-US"/>
              </w:rPr>
              <w:t>Активности</w:t>
            </w:r>
            <w:proofErr w:type="spellEnd"/>
            <w:r w:rsidRPr="00CC0778">
              <w:rPr>
                <w:rFonts w:asciiTheme="minorHAnsi" w:hAnsiTheme="minorHAnsi" w:cstheme="minorBidi"/>
                <w:b/>
                <w:sz w:val="22"/>
                <w:szCs w:val="22"/>
                <w:lang w:val="en-US"/>
              </w:rPr>
              <w:t xml:space="preserve"> / </w:t>
            </w:r>
            <w:proofErr w:type="spellStart"/>
            <w:r w:rsidRPr="00CC0778">
              <w:rPr>
                <w:rFonts w:asciiTheme="minorHAnsi" w:hAnsiTheme="minorHAnsi" w:cstheme="minorBidi"/>
                <w:b/>
                <w:sz w:val="22"/>
                <w:szCs w:val="22"/>
                <w:lang w:val="en-US"/>
              </w:rPr>
              <w:t>теме</w:t>
            </w:r>
            <w:proofErr w:type="spellEnd"/>
          </w:p>
        </w:tc>
        <w:tc>
          <w:tcPr>
            <w:tcW w:w="1530" w:type="dxa"/>
            <w:vMerge w:val="restart"/>
          </w:tcPr>
          <w:p w14:paraId="2D1E57CF" w14:textId="77777777" w:rsidR="00CC0778" w:rsidRPr="00CC0778" w:rsidRDefault="00CC0778" w:rsidP="00CC0778">
            <w:pPr>
              <w:jc w:val="center"/>
              <w:rPr>
                <w:rFonts w:asciiTheme="minorHAnsi" w:hAnsiTheme="minorHAnsi" w:cstheme="minorBidi"/>
                <w:b/>
                <w:sz w:val="22"/>
                <w:szCs w:val="22"/>
                <w:lang w:val="en-US"/>
              </w:rPr>
            </w:pPr>
            <w:proofErr w:type="spellStart"/>
            <w:r w:rsidRPr="00CC0778">
              <w:rPr>
                <w:rFonts w:asciiTheme="minorHAnsi" w:hAnsiTheme="minorHAnsi" w:cstheme="minorBidi"/>
                <w:b/>
                <w:sz w:val="22"/>
                <w:szCs w:val="22"/>
                <w:lang w:val="en-US"/>
              </w:rPr>
              <w:t>Време</w:t>
            </w:r>
            <w:proofErr w:type="spellEnd"/>
            <w:r w:rsidRPr="00CC0778">
              <w:rPr>
                <w:rFonts w:asciiTheme="minorHAnsi" w:hAnsiTheme="minorHAnsi" w:cstheme="minorBidi"/>
                <w:b/>
                <w:sz w:val="22"/>
                <w:szCs w:val="22"/>
                <w:lang w:val="en-US"/>
              </w:rPr>
              <w:t xml:space="preserve"> </w:t>
            </w:r>
            <w:proofErr w:type="spellStart"/>
            <w:r w:rsidRPr="00CC0778">
              <w:rPr>
                <w:rFonts w:asciiTheme="minorHAnsi" w:hAnsiTheme="minorHAnsi" w:cstheme="minorBidi"/>
                <w:b/>
                <w:sz w:val="22"/>
                <w:szCs w:val="22"/>
                <w:lang w:val="en-US"/>
              </w:rPr>
              <w:t>реализације</w:t>
            </w:r>
            <w:proofErr w:type="spellEnd"/>
          </w:p>
        </w:tc>
        <w:tc>
          <w:tcPr>
            <w:tcW w:w="1800" w:type="dxa"/>
            <w:vMerge w:val="restart"/>
          </w:tcPr>
          <w:p w14:paraId="001B649D" w14:textId="77777777" w:rsidR="00CC0778" w:rsidRPr="00CC0778" w:rsidRDefault="00CC0778" w:rsidP="00CC0778">
            <w:pPr>
              <w:jc w:val="center"/>
              <w:rPr>
                <w:rFonts w:asciiTheme="minorHAnsi" w:hAnsiTheme="minorHAnsi" w:cstheme="minorBidi"/>
                <w:b/>
                <w:sz w:val="22"/>
                <w:szCs w:val="22"/>
                <w:lang w:val="en-US"/>
              </w:rPr>
            </w:pPr>
            <w:proofErr w:type="spellStart"/>
            <w:r w:rsidRPr="00CC0778">
              <w:rPr>
                <w:rFonts w:asciiTheme="minorHAnsi" w:hAnsiTheme="minorHAnsi" w:cstheme="minorBidi"/>
                <w:b/>
                <w:sz w:val="22"/>
                <w:szCs w:val="22"/>
                <w:lang w:val="en-US"/>
              </w:rPr>
              <w:t>Начин</w:t>
            </w:r>
            <w:proofErr w:type="spellEnd"/>
            <w:r w:rsidRPr="00CC0778">
              <w:rPr>
                <w:rFonts w:asciiTheme="minorHAnsi" w:hAnsiTheme="minorHAnsi" w:cstheme="minorBidi"/>
                <w:b/>
                <w:sz w:val="22"/>
                <w:szCs w:val="22"/>
                <w:lang w:val="en-US"/>
              </w:rPr>
              <w:t xml:space="preserve"> </w:t>
            </w:r>
            <w:proofErr w:type="spellStart"/>
            <w:r w:rsidRPr="00CC0778">
              <w:rPr>
                <w:rFonts w:asciiTheme="minorHAnsi" w:hAnsiTheme="minorHAnsi" w:cstheme="minorBidi"/>
                <w:b/>
                <w:sz w:val="22"/>
                <w:szCs w:val="22"/>
                <w:lang w:val="en-US"/>
              </w:rPr>
              <w:t>реализације</w:t>
            </w:r>
            <w:proofErr w:type="spellEnd"/>
          </w:p>
        </w:tc>
        <w:tc>
          <w:tcPr>
            <w:tcW w:w="1710" w:type="dxa"/>
            <w:vMerge w:val="restart"/>
          </w:tcPr>
          <w:p w14:paraId="35EF884B" w14:textId="77777777" w:rsidR="00CC0778" w:rsidRPr="00CC0778" w:rsidRDefault="00CC0778" w:rsidP="00CC0778">
            <w:pPr>
              <w:jc w:val="center"/>
              <w:rPr>
                <w:rFonts w:asciiTheme="minorHAnsi" w:hAnsiTheme="minorHAnsi" w:cstheme="minorBidi"/>
                <w:b/>
                <w:sz w:val="22"/>
                <w:szCs w:val="22"/>
                <w:lang w:val="en-US"/>
              </w:rPr>
            </w:pPr>
            <w:proofErr w:type="spellStart"/>
            <w:r w:rsidRPr="00CC0778">
              <w:rPr>
                <w:rFonts w:asciiTheme="minorHAnsi" w:hAnsiTheme="minorHAnsi" w:cstheme="minorBidi"/>
                <w:b/>
                <w:sz w:val="22"/>
                <w:szCs w:val="22"/>
                <w:lang w:val="en-US"/>
              </w:rPr>
              <w:t>Носиоци</w:t>
            </w:r>
            <w:proofErr w:type="spellEnd"/>
            <w:r w:rsidRPr="00CC0778">
              <w:rPr>
                <w:rFonts w:asciiTheme="minorHAnsi" w:hAnsiTheme="minorHAnsi" w:cstheme="minorBidi"/>
                <w:b/>
                <w:sz w:val="22"/>
                <w:szCs w:val="22"/>
                <w:lang w:val="en-US"/>
              </w:rPr>
              <w:t xml:space="preserve"> </w:t>
            </w:r>
            <w:proofErr w:type="spellStart"/>
            <w:r w:rsidRPr="00CC0778">
              <w:rPr>
                <w:rFonts w:asciiTheme="minorHAnsi" w:hAnsiTheme="minorHAnsi" w:cstheme="minorBidi"/>
                <w:b/>
                <w:sz w:val="22"/>
                <w:szCs w:val="22"/>
                <w:lang w:val="en-US"/>
              </w:rPr>
              <w:t>реализације</w:t>
            </w:r>
            <w:proofErr w:type="spellEnd"/>
            <w:r w:rsidRPr="00CC0778">
              <w:rPr>
                <w:rFonts w:asciiTheme="minorHAnsi" w:hAnsiTheme="minorHAnsi" w:cstheme="minorBidi"/>
                <w:b/>
                <w:sz w:val="22"/>
                <w:szCs w:val="22"/>
                <w:lang w:val="en-US"/>
              </w:rPr>
              <w:t>:</w:t>
            </w:r>
          </w:p>
        </w:tc>
        <w:tc>
          <w:tcPr>
            <w:tcW w:w="1368" w:type="dxa"/>
            <w:gridSpan w:val="2"/>
          </w:tcPr>
          <w:p w14:paraId="414C73FF" w14:textId="77777777" w:rsidR="00CC0778" w:rsidRPr="00CC0778" w:rsidRDefault="00CC0778" w:rsidP="00CC0778">
            <w:pPr>
              <w:jc w:val="center"/>
              <w:rPr>
                <w:rFonts w:asciiTheme="minorHAnsi" w:hAnsiTheme="minorHAnsi" w:cstheme="minorBidi"/>
                <w:b/>
                <w:sz w:val="22"/>
                <w:szCs w:val="22"/>
                <w:lang w:val="en-US"/>
              </w:rPr>
            </w:pPr>
            <w:proofErr w:type="spellStart"/>
            <w:r w:rsidRPr="00CC0778">
              <w:rPr>
                <w:rFonts w:asciiTheme="minorHAnsi" w:hAnsiTheme="minorHAnsi" w:cstheme="minorBidi"/>
                <w:b/>
                <w:sz w:val="22"/>
                <w:szCs w:val="22"/>
                <w:lang w:val="en-US"/>
              </w:rPr>
              <w:t>Праћење</w:t>
            </w:r>
            <w:proofErr w:type="spellEnd"/>
          </w:p>
        </w:tc>
      </w:tr>
      <w:tr w:rsidR="00CC0778" w:rsidRPr="00CC0778" w14:paraId="1C60689F" w14:textId="77777777" w:rsidTr="007A184C">
        <w:tc>
          <w:tcPr>
            <w:tcW w:w="3168" w:type="dxa"/>
            <w:vMerge/>
          </w:tcPr>
          <w:p w14:paraId="15944280" w14:textId="77777777" w:rsidR="00CC0778" w:rsidRPr="00CC0778" w:rsidRDefault="00CC0778" w:rsidP="00CC0778">
            <w:pPr>
              <w:jc w:val="center"/>
              <w:rPr>
                <w:rFonts w:asciiTheme="minorHAnsi" w:hAnsiTheme="minorHAnsi" w:cstheme="minorBidi"/>
                <w:b/>
                <w:sz w:val="22"/>
                <w:szCs w:val="22"/>
                <w:lang w:val="en-US"/>
              </w:rPr>
            </w:pPr>
          </w:p>
        </w:tc>
        <w:tc>
          <w:tcPr>
            <w:tcW w:w="1530" w:type="dxa"/>
            <w:vMerge/>
          </w:tcPr>
          <w:p w14:paraId="73C7F406" w14:textId="77777777" w:rsidR="00CC0778" w:rsidRPr="00CC0778" w:rsidRDefault="00CC0778" w:rsidP="00CC0778">
            <w:pPr>
              <w:jc w:val="center"/>
              <w:rPr>
                <w:rFonts w:asciiTheme="minorHAnsi" w:hAnsiTheme="minorHAnsi" w:cstheme="minorBidi"/>
                <w:b/>
                <w:sz w:val="22"/>
                <w:szCs w:val="22"/>
                <w:lang w:val="en-US"/>
              </w:rPr>
            </w:pPr>
          </w:p>
        </w:tc>
        <w:tc>
          <w:tcPr>
            <w:tcW w:w="1800" w:type="dxa"/>
            <w:vMerge/>
          </w:tcPr>
          <w:p w14:paraId="58E98DFA" w14:textId="77777777" w:rsidR="00CC0778" w:rsidRPr="00CC0778" w:rsidRDefault="00CC0778" w:rsidP="00CC0778">
            <w:pPr>
              <w:jc w:val="center"/>
              <w:rPr>
                <w:rFonts w:asciiTheme="minorHAnsi" w:hAnsiTheme="minorHAnsi" w:cstheme="minorBidi"/>
                <w:b/>
                <w:sz w:val="22"/>
                <w:szCs w:val="22"/>
                <w:lang w:val="en-US"/>
              </w:rPr>
            </w:pPr>
          </w:p>
        </w:tc>
        <w:tc>
          <w:tcPr>
            <w:tcW w:w="1710" w:type="dxa"/>
            <w:vMerge/>
          </w:tcPr>
          <w:p w14:paraId="12F89D25" w14:textId="77777777" w:rsidR="00CC0778" w:rsidRPr="00CC0778" w:rsidRDefault="00CC0778" w:rsidP="00CC0778">
            <w:pPr>
              <w:jc w:val="center"/>
              <w:rPr>
                <w:rFonts w:asciiTheme="minorHAnsi" w:hAnsiTheme="minorHAnsi" w:cstheme="minorBidi"/>
                <w:b/>
                <w:sz w:val="22"/>
                <w:szCs w:val="22"/>
                <w:lang w:val="en-US"/>
              </w:rPr>
            </w:pPr>
          </w:p>
        </w:tc>
        <w:tc>
          <w:tcPr>
            <w:tcW w:w="720" w:type="dxa"/>
          </w:tcPr>
          <w:p w14:paraId="66B14871" w14:textId="77777777" w:rsidR="00CC0778" w:rsidRPr="00CC0778" w:rsidRDefault="00CC0778" w:rsidP="00CC0778">
            <w:pPr>
              <w:jc w:val="center"/>
              <w:rPr>
                <w:rFonts w:asciiTheme="minorHAnsi" w:hAnsiTheme="minorHAnsi" w:cstheme="minorBidi"/>
                <w:b/>
                <w:sz w:val="22"/>
                <w:szCs w:val="22"/>
                <w:lang w:val="en-US"/>
              </w:rPr>
            </w:pPr>
            <w:r w:rsidRPr="00CC0778">
              <w:rPr>
                <w:rFonts w:asciiTheme="minorHAnsi" w:hAnsiTheme="minorHAnsi" w:cstheme="minorBidi"/>
                <w:b/>
                <w:sz w:val="22"/>
                <w:szCs w:val="22"/>
                <w:lang w:val="en-US"/>
              </w:rPr>
              <w:t>УР</w:t>
            </w:r>
          </w:p>
        </w:tc>
        <w:tc>
          <w:tcPr>
            <w:tcW w:w="648" w:type="dxa"/>
          </w:tcPr>
          <w:p w14:paraId="3A34F323" w14:textId="77777777" w:rsidR="00CC0778" w:rsidRPr="00CC0778" w:rsidRDefault="00CC0778" w:rsidP="00CC0778">
            <w:pPr>
              <w:jc w:val="center"/>
              <w:rPr>
                <w:rFonts w:asciiTheme="minorHAnsi" w:hAnsiTheme="minorHAnsi" w:cstheme="minorBidi"/>
                <w:b/>
                <w:sz w:val="22"/>
                <w:szCs w:val="22"/>
                <w:lang w:val="en-US"/>
              </w:rPr>
            </w:pPr>
            <w:r w:rsidRPr="00CC0778">
              <w:rPr>
                <w:rFonts w:asciiTheme="minorHAnsi" w:hAnsiTheme="minorHAnsi" w:cstheme="minorBidi"/>
                <w:b/>
                <w:sz w:val="22"/>
                <w:szCs w:val="22"/>
                <w:lang w:val="en-US"/>
              </w:rPr>
              <w:t>НУ</w:t>
            </w:r>
          </w:p>
        </w:tc>
      </w:tr>
      <w:tr w:rsidR="00CC0778" w:rsidRPr="00CC0778" w14:paraId="6E09E1F3" w14:textId="77777777" w:rsidTr="007A184C">
        <w:tc>
          <w:tcPr>
            <w:tcW w:w="3168" w:type="dxa"/>
          </w:tcPr>
          <w:p w14:paraId="399A6C9C" w14:textId="77777777" w:rsidR="00CC0778" w:rsidRPr="00CC0778" w:rsidRDefault="00CC0778" w:rsidP="00CC0778">
            <w:pPr>
              <w:rPr>
                <w:rFonts w:asciiTheme="minorHAnsi" w:hAnsiTheme="minorHAnsi" w:cstheme="minorBidi"/>
                <w:sz w:val="22"/>
                <w:szCs w:val="22"/>
                <w:lang w:val="en-US"/>
              </w:rPr>
            </w:pPr>
            <w:proofErr w:type="spellStart"/>
            <w:r w:rsidRPr="00CC0778">
              <w:rPr>
                <w:rFonts w:asciiTheme="minorHAnsi" w:hAnsiTheme="minorHAnsi" w:cstheme="minorBidi"/>
                <w:sz w:val="22"/>
                <w:szCs w:val="22"/>
                <w:lang w:val="en-US"/>
              </w:rPr>
              <w:t>Именовање</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чланова</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Стручног</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актива</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за</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школско</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развојно</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планирање</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за</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школску</w:t>
            </w:r>
            <w:proofErr w:type="spellEnd"/>
            <w:r w:rsidRPr="00CC0778">
              <w:rPr>
                <w:rFonts w:asciiTheme="minorHAnsi" w:hAnsiTheme="minorHAnsi" w:cstheme="minorBidi"/>
                <w:sz w:val="22"/>
                <w:szCs w:val="22"/>
                <w:lang w:val="en-US"/>
              </w:rPr>
              <w:t xml:space="preserve"> 2022/2023. </w:t>
            </w:r>
            <w:proofErr w:type="spellStart"/>
            <w:r w:rsidRPr="00CC0778">
              <w:rPr>
                <w:rFonts w:asciiTheme="minorHAnsi" w:hAnsiTheme="minorHAnsi" w:cstheme="minorBidi"/>
                <w:sz w:val="22"/>
                <w:szCs w:val="22"/>
                <w:lang w:val="en-US"/>
              </w:rPr>
              <w:t>годину</w:t>
            </w:r>
            <w:proofErr w:type="spellEnd"/>
          </w:p>
        </w:tc>
        <w:tc>
          <w:tcPr>
            <w:tcW w:w="1530" w:type="dxa"/>
          </w:tcPr>
          <w:p w14:paraId="74457622" w14:textId="77777777" w:rsidR="00CC0778" w:rsidRPr="00CC0778" w:rsidRDefault="00CC0778" w:rsidP="00CC0778">
            <w:pPr>
              <w:rPr>
                <w:rFonts w:asciiTheme="minorHAnsi" w:hAnsiTheme="minorHAnsi" w:cstheme="minorBidi"/>
                <w:sz w:val="22"/>
                <w:szCs w:val="22"/>
                <w:lang w:val="en-US"/>
              </w:rPr>
            </w:pPr>
            <w:proofErr w:type="spellStart"/>
            <w:r w:rsidRPr="00CC0778">
              <w:rPr>
                <w:rFonts w:asciiTheme="minorHAnsi" w:hAnsiTheme="minorHAnsi" w:cstheme="minorBidi"/>
                <w:sz w:val="22"/>
                <w:szCs w:val="22"/>
                <w:lang w:val="en-US"/>
              </w:rPr>
              <w:t>Септембар</w:t>
            </w:r>
            <w:proofErr w:type="spellEnd"/>
            <w:r w:rsidRPr="00CC0778">
              <w:rPr>
                <w:rFonts w:asciiTheme="minorHAnsi" w:hAnsiTheme="minorHAnsi" w:cstheme="minorBidi"/>
                <w:sz w:val="22"/>
                <w:szCs w:val="22"/>
                <w:lang w:val="en-US"/>
              </w:rPr>
              <w:t xml:space="preserve"> 2022</w:t>
            </w:r>
          </w:p>
        </w:tc>
        <w:tc>
          <w:tcPr>
            <w:tcW w:w="1800" w:type="dxa"/>
          </w:tcPr>
          <w:p w14:paraId="27D1F1E9" w14:textId="77777777" w:rsidR="00CC0778" w:rsidRPr="00CC0778" w:rsidRDefault="00CC0778" w:rsidP="00CC0778">
            <w:pPr>
              <w:rPr>
                <w:rFonts w:asciiTheme="minorHAnsi" w:hAnsiTheme="minorHAnsi" w:cstheme="minorBidi"/>
                <w:sz w:val="22"/>
                <w:szCs w:val="22"/>
                <w:lang w:val="en-US"/>
              </w:rPr>
            </w:pPr>
            <w:proofErr w:type="spellStart"/>
            <w:r w:rsidRPr="00CC0778">
              <w:rPr>
                <w:rFonts w:asciiTheme="minorHAnsi" w:hAnsiTheme="minorHAnsi" w:cstheme="minorBidi"/>
                <w:sz w:val="22"/>
                <w:szCs w:val="22"/>
                <w:lang w:val="en-US"/>
              </w:rPr>
              <w:t>Предлагање</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од</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стране</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директора</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школа</w:t>
            </w:r>
            <w:proofErr w:type="spellEnd"/>
            <w:r w:rsidRPr="00CC0778">
              <w:rPr>
                <w:rFonts w:asciiTheme="minorHAnsi" w:hAnsiTheme="minorHAnsi" w:cstheme="minorBidi"/>
                <w:sz w:val="22"/>
                <w:szCs w:val="22"/>
                <w:lang w:val="en-US"/>
              </w:rPr>
              <w:t xml:space="preserve"> и </w:t>
            </w:r>
            <w:proofErr w:type="spellStart"/>
            <w:r w:rsidRPr="00CC0778">
              <w:rPr>
                <w:rFonts w:asciiTheme="minorHAnsi" w:hAnsiTheme="minorHAnsi" w:cstheme="minorBidi"/>
                <w:sz w:val="22"/>
                <w:szCs w:val="22"/>
                <w:lang w:val="en-US"/>
              </w:rPr>
              <w:t>усвајање</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на</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Наставничком</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већу</w:t>
            </w:r>
            <w:proofErr w:type="spellEnd"/>
          </w:p>
        </w:tc>
        <w:tc>
          <w:tcPr>
            <w:tcW w:w="1710" w:type="dxa"/>
          </w:tcPr>
          <w:p w14:paraId="3C3A3F5A" w14:textId="77777777" w:rsidR="00CC0778" w:rsidRPr="00CC0778" w:rsidRDefault="00CC0778" w:rsidP="00CC0778">
            <w:pPr>
              <w:rPr>
                <w:rFonts w:asciiTheme="minorHAnsi" w:hAnsiTheme="minorHAnsi" w:cstheme="minorBidi"/>
                <w:sz w:val="22"/>
                <w:szCs w:val="22"/>
                <w:lang w:val="en-US"/>
              </w:rPr>
            </w:pPr>
            <w:proofErr w:type="spellStart"/>
            <w:r w:rsidRPr="00CC0778">
              <w:rPr>
                <w:rFonts w:asciiTheme="minorHAnsi" w:hAnsiTheme="minorHAnsi" w:cstheme="minorBidi"/>
                <w:sz w:val="22"/>
                <w:szCs w:val="22"/>
                <w:lang w:val="en-US"/>
              </w:rPr>
              <w:t>Директор</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установе</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чланови</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Наставничког</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већа</w:t>
            </w:r>
            <w:proofErr w:type="spellEnd"/>
          </w:p>
        </w:tc>
        <w:tc>
          <w:tcPr>
            <w:tcW w:w="720" w:type="dxa"/>
          </w:tcPr>
          <w:p w14:paraId="219D3305" w14:textId="77777777" w:rsidR="00CC0778" w:rsidRPr="00CC0778" w:rsidRDefault="00CC0778" w:rsidP="00CC0778">
            <w:pPr>
              <w:rPr>
                <w:rFonts w:asciiTheme="minorHAnsi" w:hAnsiTheme="minorHAnsi" w:cstheme="minorBidi"/>
                <w:sz w:val="36"/>
                <w:szCs w:val="36"/>
                <w:lang w:val="en-US"/>
              </w:rPr>
            </w:pPr>
            <w:r w:rsidRPr="00CC0778">
              <w:rPr>
                <w:rFonts w:asciiTheme="minorHAnsi" w:hAnsiTheme="minorHAnsi" w:cstheme="minorBidi"/>
                <w:sz w:val="36"/>
                <w:szCs w:val="36"/>
                <w:lang w:val="en-US"/>
              </w:rPr>
              <w:t>x</w:t>
            </w:r>
          </w:p>
        </w:tc>
        <w:tc>
          <w:tcPr>
            <w:tcW w:w="648" w:type="dxa"/>
          </w:tcPr>
          <w:p w14:paraId="26BAF9B2" w14:textId="77777777" w:rsidR="00CC0778" w:rsidRPr="00CC0778" w:rsidRDefault="00CC0778" w:rsidP="00CC0778">
            <w:pPr>
              <w:rPr>
                <w:rFonts w:asciiTheme="minorHAnsi" w:hAnsiTheme="minorHAnsi" w:cstheme="minorBidi"/>
                <w:sz w:val="22"/>
                <w:szCs w:val="22"/>
                <w:lang w:val="en-US"/>
              </w:rPr>
            </w:pPr>
          </w:p>
        </w:tc>
      </w:tr>
      <w:tr w:rsidR="00CC0778" w:rsidRPr="00CC0778" w14:paraId="2B638A1E" w14:textId="77777777" w:rsidTr="007A184C">
        <w:tc>
          <w:tcPr>
            <w:tcW w:w="3168" w:type="dxa"/>
          </w:tcPr>
          <w:p w14:paraId="0C2E21A4" w14:textId="77777777" w:rsidR="00CC0778" w:rsidRPr="00CC0778" w:rsidRDefault="00CC0778" w:rsidP="00CC0778">
            <w:pPr>
              <w:rPr>
                <w:rFonts w:asciiTheme="minorHAnsi" w:hAnsiTheme="minorHAnsi" w:cstheme="minorBidi"/>
                <w:sz w:val="22"/>
                <w:szCs w:val="22"/>
                <w:lang w:val="en-US"/>
              </w:rPr>
            </w:pPr>
            <w:proofErr w:type="spellStart"/>
            <w:r w:rsidRPr="00CC0778">
              <w:rPr>
                <w:rFonts w:asciiTheme="minorHAnsi" w:hAnsiTheme="minorHAnsi" w:cstheme="minorBidi"/>
                <w:sz w:val="22"/>
                <w:szCs w:val="22"/>
                <w:lang w:val="en-US"/>
              </w:rPr>
              <w:t>Израда</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Акционог</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плана</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за</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реализацију</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Развојног</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плана</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за</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школску</w:t>
            </w:r>
            <w:proofErr w:type="spellEnd"/>
            <w:r w:rsidRPr="00CC0778">
              <w:rPr>
                <w:rFonts w:asciiTheme="minorHAnsi" w:hAnsiTheme="minorHAnsi" w:cstheme="minorBidi"/>
                <w:sz w:val="22"/>
                <w:szCs w:val="22"/>
                <w:lang w:val="en-US"/>
              </w:rPr>
              <w:t xml:space="preserve"> 2022/2023.</w:t>
            </w:r>
          </w:p>
        </w:tc>
        <w:tc>
          <w:tcPr>
            <w:tcW w:w="1530" w:type="dxa"/>
          </w:tcPr>
          <w:p w14:paraId="60CD3584" w14:textId="77777777" w:rsidR="00CC0778" w:rsidRPr="00CC0778" w:rsidRDefault="00CC0778" w:rsidP="00CC0778">
            <w:pPr>
              <w:rPr>
                <w:rFonts w:asciiTheme="minorHAnsi" w:hAnsiTheme="minorHAnsi" w:cstheme="minorBidi"/>
                <w:sz w:val="22"/>
                <w:szCs w:val="22"/>
                <w:lang w:val="en-US"/>
              </w:rPr>
            </w:pPr>
            <w:proofErr w:type="spellStart"/>
            <w:r w:rsidRPr="00CC0778">
              <w:rPr>
                <w:rFonts w:asciiTheme="minorHAnsi" w:hAnsiTheme="minorHAnsi" w:cstheme="minorBidi"/>
                <w:sz w:val="22"/>
                <w:szCs w:val="22"/>
                <w:lang w:val="en-US"/>
              </w:rPr>
              <w:t>Август</w:t>
            </w:r>
            <w:proofErr w:type="spellEnd"/>
            <w:r w:rsidRPr="00CC0778">
              <w:rPr>
                <w:rFonts w:asciiTheme="minorHAnsi" w:hAnsiTheme="minorHAnsi" w:cstheme="minorBidi"/>
                <w:sz w:val="22"/>
                <w:szCs w:val="22"/>
                <w:lang w:val="en-US"/>
              </w:rPr>
              <w:t xml:space="preserve"> – </w:t>
            </w:r>
            <w:proofErr w:type="spellStart"/>
            <w:proofErr w:type="gramStart"/>
            <w:r w:rsidRPr="00CC0778">
              <w:rPr>
                <w:rFonts w:asciiTheme="minorHAnsi" w:hAnsiTheme="minorHAnsi" w:cstheme="minorBidi"/>
                <w:sz w:val="22"/>
                <w:szCs w:val="22"/>
                <w:lang w:val="en-US"/>
              </w:rPr>
              <w:t>септембар</w:t>
            </w:r>
            <w:proofErr w:type="spellEnd"/>
            <w:r w:rsidRPr="00CC0778">
              <w:rPr>
                <w:rFonts w:asciiTheme="minorHAnsi" w:hAnsiTheme="minorHAnsi" w:cstheme="minorBidi"/>
                <w:sz w:val="22"/>
                <w:szCs w:val="22"/>
                <w:lang w:val="en-US"/>
              </w:rPr>
              <w:t xml:space="preserve">  2022</w:t>
            </w:r>
            <w:proofErr w:type="gramEnd"/>
          </w:p>
        </w:tc>
        <w:tc>
          <w:tcPr>
            <w:tcW w:w="1800" w:type="dxa"/>
          </w:tcPr>
          <w:p w14:paraId="3B8AF7D9" w14:textId="77777777" w:rsidR="00CC0778" w:rsidRPr="00CC0778" w:rsidRDefault="00CC0778" w:rsidP="00CC0778">
            <w:pPr>
              <w:rPr>
                <w:rFonts w:asciiTheme="minorHAnsi" w:hAnsiTheme="minorHAnsi" w:cstheme="minorBidi"/>
                <w:sz w:val="22"/>
                <w:szCs w:val="22"/>
                <w:lang w:val="en-US"/>
              </w:rPr>
            </w:pPr>
            <w:proofErr w:type="spellStart"/>
            <w:r w:rsidRPr="00CC0778">
              <w:rPr>
                <w:rFonts w:asciiTheme="minorHAnsi" w:hAnsiTheme="minorHAnsi" w:cstheme="minorBidi"/>
                <w:sz w:val="22"/>
                <w:szCs w:val="22"/>
                <w:lang w:val="en-US"/>
              </w:rPr>
              <w:t>Планирање</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активности</w:t>
            </w:r>
            <w:proofErr w:type="spellEnd"/>
          </w:p>
        </w:tc>
        <w:tc>
          <w:tcPr>
            <w:tcW w:w="1710" w:type="dxa"/>
          </w:tcPr>
          <w:p w14:paraId="5D531313" w14:textId="77777777" w:rsidR="00CC0778" w:rsidRPr="00CC0778" w:rsidRDefault="00CC0778" w:rsidP="00CC0778">
            <w:pPr>
              <w:rPr>
                <w:rFonts w:asciiTheme="minorHAnsi" w:hAnsiTheme="minorHAnsi" w:cstheme="minorBidi"/>
                <w:sz w:val="22"/>
                <w:szCs w:val="22"/>
                <w:lang w:val="en-US"/>
              </w:rPr>
            </w:pPr>
            <w:proofErr w:type="spellStart"/>
            <w:r w:rsidRPr="00CC0778">
              <w:rPr>
                <w:rFonts w:asciiTheme="minorHAnsi" w:hAnsiTheme="minorHAnsi" w:cstheme="minorBidi"/>
                <w:sz w:val="22"/>
                <w:szCs w:val="22"/>
                <w:lang w:val="en-US"/>
              </w:rPr>
              <w:t>Чланови</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Актива</w:t>
            </w:r>
            <w:proofErr w:type="spellEnd"/>
          </w:p>
        </w:tc>
        <w:tc>
          <w:tcPr>
            <w:tcW w:w="720" w:type="dxa"/>
          </w:tcPr>
          <w:p w14:paraId="570FB889" w14:textId="77777777" w:rsidR="00CC0778" w:rsidRPr="00CC0778" w:rsidRDefault="00CC0778" w:rsidP="00CC0778">
            <w:pPr>
              <w:rPr>
                <w:rFonts w:asciiTheme="minorHAnsi" w:hAnsiTheme="minorHAnsi" w:cstheme="minorBidi"/>
                <w:sz w:val="22"/>
                <w:szCs w:val="22"/>
                <w:lang w:val="en-US"/>
              </w:rPr>
            </w:pPr>
            <w:r w:rsidRPr="00CC0778">
              <w:rPr>
                <w:rFonts w:asciiTheme="minorHAnsi" w:hAnsiTheme="minorHAnsi" w:cstheme="minorBidi"/>
                <w:sz w:val="36"/>
                <w:szCs w:val="36"/>
                <w:lang w:val="en-US"/>
              </w:rPr>
              <w:t>x</w:t>
            </w:r>
          </w:p>
        </w:tc>
        <w:tc>
          <w:tcPr>
            <w:tcW w:w="648" w:type="dxa"/>
          </w:tcPr>
          <w:p w14:paraId="11274A8C" w14:textId="77777777" w:rsidR="00CC0778" w:rsidRPr="00CC0778" w:rsidRDefault="00CC0778" w:rsidP="00CC0778">
            <w:pPr>
              <w:rPr>
                <w:rFonts w:asciiTheme="minorHAnsi" w:hAnsiTheme="minorHAnsi" w:cstheme="minorBidi"/>
                <w:sz w:val="22"/>
                <w:szCs w:val="22"/>
                <w:lang w:val="en-US"/>
              </w:rPr>
            </w:pPr>
          </w:p>
        </w:tc>
      </w:tr>
      <w:tr w:rsidR="00CC0778" w:rsidRPr="00CC0778" w14:paraId="3D907DD8" w14:textId="77777777" w:rsidTr="007A184C">
        <w:tc>
          <w:tcPr>
            <w:tcW w:w="3168" w:type="dxa"/>
          </w:tcPr>
          <w:p w14:paraId="24B66FA6" w14:textId="77777777" w:rsidR="00CC0778" w:rsidRPr="00CC0778" w:rsidRDefault="00CC0778" w:rsidP="00CC0778">
            <w:pPr>
              <w:rPr>
                <w:rFonts w:asciiTheme="minorHAnsi" w:hAnsiTheme="minorHAnsi" w:cstheme="minorBidi"/>
                <w:sz w:val="22"/>
                <w:szCs w:val="22"/>
                <w:lang w:val="en-US"/>
              </w:rPr>
            </w:pPr>
            <w:proofErr w:type="spellStart"/>
            <w:r w:rsidRPr="00CC0778">
              <w:rPr>
                <w:rFonts w:asciiTheme="minorHAnsi" w:hAnsiTheme="minorHAnsi" w:cstheme="minorBidi"/>
                <w:sz w:val="22"/>
                <w:szCs w:val="22"/>
                <w:lang w:val="en-US"/>
              </w:rPr>
              <w:t>Организовање</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састанака</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Актива</w:t>
            </w:r>
            <w:proofErr w:type="spellEnd"/>
          </w:p>
        </w:tc>
        <w:tc>
          <w:tcPr>
            <w:tcW w:w="1530" w:type="dxa"/>
          </w:tcPr>
          <w:p w14:paraId="05E6097A" w14:textId="77777777" w:rsidR="00CC0778" w:rsidRPr="00CC0778" w:rsidRDefault="00CC0778" w:rsidP="00CC0778">
            <w:pPr>
              <w:rPr>
                <w:rFonts w:asciiTheme="minorHAnsi" w:hAnsiTheme="minorHAnsi" w:cstheme="minorBidi"/>
                <w:sz w:val="22"/>
                <w:szCs w:val="22"/>
                <w:lang w:val="en-US"/>
              </w:rPr>
            </w:pPr>
            <w:proofErr w:type="spellStart"/>
            <w:r w:rsidRPr="00CC0778">
              <w:rPr>
                <w:rFonts w:asciiTheme="minorHAnsi" w:hAnsiTheme="minorHAnsi" w:cstheme="minorBidi"/>
                <w:sz w:val="22"/>
                <w:szCs w:val="22"/>
                <w:lang w:val="en-US"/>
              </w:rPr>
              <w:t>Током</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школске</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године</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минимум</w:t>
            </w:r>
            <w:proofErr w:type="spellEnd"/>
            <w:r w:rsidRPr="00CC0778">
              <w:rPr>
                <w:rFonts w:asciiTheme="minorHAnsi" w:hAnsiTheme="minorHAnsi" w:cstheme="minorBidi"/>
                <w:sz w:val="22"/>
                <w:szCs w:val="22"/>
                <w:lang w:val="en-US"/>
              </w:rPr>
              <w:t xml:space="preserve"> 4 </w:t>
            </w:r>
            <w:proofErr w:type="spellStart"/>
            <w:r w:rsidRPr="00CC0778">
              <w:rPr>
                <w:rFonts w:asciiTheme="minorHAnsi" w:hAnsiTheme="minorHAnsi" w:cstheme="minorBidi"/>
                <w:sz w:val="22"/>
                <w:szCs w:val="22"/>
                <w:lang w:val="en-US"/>
              </w:rPr>
              <w:t>састанака</w:t>
            </w:r>
            <w:proofErr w:type="spellEnd"/>
            <w:r w:rsidRPr="00CC0778">
              <w:rPr>
                <w:rFonts w:asciiTheme="minorHAnsi" w:hAnsiTheme="minorHAnsi" w:cstheme="minorBidi"/>
                <w:sz w:val="22"/>
                <w:szCs w:val="22"/>
                <w:lang w:val="en-US"/>
              </w:rPr>
              <w:t>)</w:t>
            </w:r>
          </w:p>
        </w:tc>
        <w:tc>
          <w:tcPr>
            <w:tcW w:w="1800" w:type="dxa"/>
          </w:tcPr>
          <w:p w14:paraId="65063C73" w14:textId="77777777" w:rsidR="00CC0778" w:rsidRPr="00CC0778" w:rsidRDefault="00CC0778" w:rsidP="00CC0778">
            <w:pPr>
              <w:rPr>
                <w:rFonts w:asciiTheme="minorHAnsi" w:hAnsiTheme="minorHAnsi" w:cstheme="minorBidi"/>
                <w:sz w:val="22"/>
                <w:szCs w:val="22"/>
                <w:lang w:val="en-US"/>
              </w:rPr>
            </w:pPr>
            <w:proofErr w:type="spellStart"/>
            <w:r w:rsidRPr="00CC0778">
              <w:rPr>
                <w:rFonts w:asciiTheme="minorHAnsi" w:hAnsiTheme="minorHAnsi" w:cstheme="minorBidi"/>
                <w:sz w:val="22"/>
                <w:szCs w:val="22"/>
                <w:lang w:val="en-US"/>
              </w:rPr>
              <w:t>Дискусија</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анализа</w:t>
            </w:r>
            <w:proofErr w:type="spellEnd"/>
          </w:p>
        </w:tc>
        <w:tc>
          <w:tcPr>
            <w:tcW w:w="1710" w:type="dxa"/>
          </w:tcPr>
          <w:p w14:paraId="3B49EB48" w14:textId="77777777" w:rsidR="00CC0778" w:rsidRPr="00CC0778" w:rsidRDefault="00CC0778" w:rsidP="00CC0778">
            <w:pPr>
              <w:rPr>
                <w:rFonts w:asciiTheme="minorHAnsi" w:hAnsiTheme="minorHAnsi" w:cstheme="minorBidi"/>
                <w:sz w:val="22"/>
                <w:szCs w:val="22"/>
                <w:lang w:val="en-US"/>
              </w:rPr>
            </w:pPr>
            <w:proofErr w:type="spellStart"/>
            <w:r w:rsidRPr="00CC0778">
              <w:rPr>
                <w:rFonts w:asciiTheme="minorHAnsi" w:hAnsiTheme="minorHAnsi" w:cstheme="minorBidi"/>
                <w:sz w:val="22"/>
                <w:szCs w:val="22"/>
                <w:lang w:val="en-US"/>
              </w:rPr>
              <w:t>Чланови</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Актива</w:t>
            </w:r>
            <w:proofErr w:type="spellEnd"/>
          </w:p>
        </w:tc>
        <w:tc>
          <w:tcPr>
            <w:tcW w:w="720" w:type="dxa"/>
          </w:tcPr>
          <w:p w14:paraId="1DD40B64" w14:textId="77777777" w:rsidR="00CC0778" w:rsidRPr="00CC0778" w:rsidRDefault="00CC0778" w:rsidP="00CC0778">
            <w:pPr>
              <w:rPr>
                <w:rFonts w:asciiTheme="minorHAnsi" w:hAnsiTheme="minorHAnsi" w:cstheme="minorBidi"/>
                <w:sz w:val="22"/>
                <w:szCs w:val="22"/>
                <w:lang w:val="en-US"/>
              </w:rPr>
            </w:pPr>
            <w:r w:rsidRPr="00CC0778">
              <w:rPr>
                <w:rFonts w:asciiTheme="minorHAnsi" w:hAnsiTheme="minorHAnsi" w:cstheme="minorBidi"/>
                <w:sz w:val="36"/>
                <w:szCs w:val="36"/>
                <w:lang w:val="en-US"/>
              </w:rPr>
              <w:t>x</w:t>
            </w:r>
          </w:p>
        </w:tc>
        <w:tc>
          <w:tcPr>
            <w:tcW w:w="648" w:type="dxa"/>
          </w:tcPr>
          <w:p w14:paraId="6AC5B3D2" w14:textId="77777777" w:rsidR="00CC0778" w:rsidRPr="00CC0778" w:rsidRDefault="00CC0778" w:rsidP="00CC0778">
            <w:pPr>
              <w:rPr>
                <w:rFonts w:asciiTheme="minorHAnsi" w:hAnsiTheme="minorHAnsi" w:cstheme="minorBidi"/>
                <w:sz w:val="22"/>
                <w:szCs w:val="22"/>
                <w:lang w:val="en-US"/>
              </w:rPr>
            </w:pPr>
          </w:p>
        </w:tc>
      </w:tr>
      <w:tr w:rsidR="00CC0778" w:rsidRPr="00CC0778" w14:paraId="7630789B" w14:textId="77777777" w:rsidTr="007A184C">
        <w:tc>
          <w:tcPr>
            <w:tcW w:w="3168" w:type="dxa"/>
          </w:tcPr>
          <w:p w14:paraId="6B38995D" w14:textId="77777777" w:rsidR="00CC0778" w:rsidRPr="00CC0778" w:rsidRDefault="00CC0778" w:rsidP="00CC0778">
            <w:pPr>
              <w:rPr>
                <w:rFonts w:asciiTheme="minorHAnsi" w:hAnsiTheme="minorHAnsi" w:cstheme="minorBidi"/>
                <w:sz w:val="22"/>
                <w:szCs w:val="22"/>
                <w:lang w:val="en-US"/>
              </w:rPr>
            </w:pPr>
            <w:proofErr w:type="spellStart"/>
            <w:r w:rsidRPr="00CC0778">
              <w:rPr>
                <w:rFonts w:asciiTheme="minorHAnsi" w:hAnsiTheme="minorHAnsi" w:cstheme="minorBidi"/>
                <w:sz w:val="22"/>
                <w:szCs w:val="22"/>
                <w:lang w:val="en-US"/>
              </w:rPr>
              <w:t>Упознавање</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запослених</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са</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акционим</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планом</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Развојног</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плана</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за</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школску</w:t>
            </w:r>
            <w:proofErr w:type="spellEnd"/>
            <w:r w:rsidRPr="00CC0778">
              <w:rPr>
                <w:rFonts w:asciiTheme="minorHAnsi" w:hAnsiTheme="minorHAnsi" w:cstheme="minorBidi"/>
                <w:sz w:val="22"/>
                <w:szCs w:val="22"/>
                <w:lang w:val="en-US"/>
              </w:rPr>
              <w:t xml:space="preserve"> 2022/2023.</w:t>
            </w:r>
          </w:p>
        </w:tc>
        <w:tc>
          <w:tcPr>
            <w:tcW w:w="1530" w:type="dxa"/>
          </w:tcPr>
          <w:p w14:paraId="75607314" w14:textId="77777777" w:rsidR="00CC0778" w:rsidRPr="00CC0778" w:rsidRDefault="00CC0778" w:rsidP="00CC0778">
            <w:pPr>
              <w:rPr>
                <w:rFonts w:asciiTheme="minorHAnsi" w:hAnsiTheme="minorHAnsi" w:cstheme="minorBidi"/>
                <w:sz w:val="22"/>
                <w:szCs w:val="22"/>
                <w:lang w:val="en-US"/>
              </w:rPr>
            </w:pPr>
            <w:proofErr w:type="spellStart"/>
            <w:r w:rsidRPr="00CC0778">
              <w:rPr>
                <w:rFonts w:asciiTheme="minorHAnsi" w:hAnsiTheme="minorHAnsi" w:cstheme="minorBidi"/>
                <w:sz w:val="22"/>
                <w:szCs w:val="22"/>
                <w:lang w:val="en-US"/>
              </w:rPr>
              <w:t>септембар</w:t>
            </w:r>
            <w:proofErr w:type="spellEnd"/>
            <w:r w:rsidRPr="00CC0778">
              <w:rPr>
                <w:rFonts w:asciiTheme="minorHAnsi" w:hAnsiTheme="minorHAnsi" w:cstheme="minorBidi"/>
                <w:sz w:val="22"/>
                <w:szCs w:val="22"/>
                <w:lang w:val="en-US"/>
              </w:rPr>
              <w:t xml:space="preserve"> 2022</w:t>
            </w:r>
          </w:p>
        </w:tc>
        <w:tc>
          <w:tcPr>
            <w:tcW w:w="1800" w:type="dxa"/>
          </w:tcPr>
          <w:p w14:paraId="102BAE7E" w14:textId="77777777" w:rsidR="00CC0778" w:rsidRPr="00CC0778" w:rsidRDefault="00CC0778" w:rsidP="00CC0778">
            <w:pPr>
              <w:rPr>
                <w:rFonts w:asciiTheme="minorHAnsi" w:hAnsiTheme="minorHAnsi" w:cstheme="minorBidi"/>
                <w:sz w:val="22"/>
                <w:szCs w:val="22"/>
                <w:lang w:val="en-US"/>
              </w:rPr>
            </w:pPr>
            <w:proofErr w:type="spellStart"/>
            <w:r w:rsidRPr="00CC0778">
              <w:rPr>
                <w:rFonts w:asciiTheme="minorHAnsi" w:hAnsiTheme="minorHAnsi" w:cstheme="minorBidi"/>
                <w:sz w:val="22"/>
                <w:szCs w:val="22"/>
                <w:lang w:val="en-US"/>
              </w:rPr>
              <w:t>Представљање</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предвиђених</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активности</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реализаторе</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временску</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динамику</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на</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Наставничком</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већу</w:t>
            </w:r>
            <w:proofErr w:type="spellEnd"/>
          </w:p>
        </w:tc>
        <w:tc>
          <w:tcPr>
            <w:tcW w:w="1710" w:type="dxa"/>
          </w:tcPr>
          <w:p w14:paraId="76D1E4B9" w14:textId="77777777" w:rsidR="00CC0778" w:rsidRPr="00CC0778" w:rsidRDefault="00CC0778" w:rsidP="00CC0778">
            <w:pPr>
              <w:rPr>
                <w:rFonts w:asciiTheme="minorHAnsi" w:hAnsiTheme="minorHAnsi" w:cstheme="minorBidi"/>
                <w:sz w:val="22"/>
                <w:szCs w:val="22"/>
                <w:lang w:val="en-US"/>
              </w:rPr>
            </w:pPr>
            <w:proofErr w:type="spellStart"/>
            <w:r w:rsidRPr="00CC0778">
              <w:rPr>
                <w:rFonts w:asciiTheme="minorHAnsi" w:hAnsiTheme="minorHAnsi" w:cstheme="minorBidi"/>
                <w:sz w:val="22"/>
                <w:szCs w:val="22"/>
                <w:lang w:val="en-US"/>
              </w:rPr>
              <w:t>Председник</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Актива</w:t>
            </w:r>
            <w:proofErr w:type="spellEnd"/>
            <w:r w:rsidRPr="00CC0778">
              <w:rPr>
                <w:rFonts w:asciiTheme="minorHAnsi" w:hAnsiTheme="minorHAnsi" w:cstheme="minorBidi"/>
                <w:sz w:val="22"/>
                <w:szCs w:val="22"/>
                <w:lang w:val="en-US"/>
              </w:rPr>
              <w:t xml:space="preserve"> – </w:t>
            </w:r>
            <w:proofErr w:type="spellStart"/>
            <w:r w:rsidRPr="00CC0778">
              <w:rPr>
                <w:rFonts w:asciiTheme="minorHAnsi" w:hAnsiTheme="minorHAnsi" w:cstheme="minorBidi"/>
                <w:sz w:val="22"/>
                <w:szCs w:val="22"/>
                <w:lang w:val="en-US"/>
              </w:rPr>
              <w:t>стручни</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сарадник</w:t>
            </w:r>
            <w:proofErr w:type="spellEnd"/>
            <w:r w:rsidRPr="00CC0778">
              <w:rPr>
                <w:rFonts w:asciiTheme="minorHAnsi" w:hAnsiTheme="minorHAnsi" w:cstheme="minorBidi"/>
                <w:sz w:val="22"/>
                <w:szCs w:val="22"/>
                <w:lang w:val="en-US"/>
              </w:rPr>
              <w:t xml:space="preserve"> - </w:t>
            </w:r>
            <w:proofErr w:type="spellStart"/>
            <w:r w:rsidRPr="00CC0778">
              <w:rPr>
                <w:rFonts w:asciiTheme="minorHAnsi" w:hAnsiTheme="minorHAnsi" w:cstheme="minorBidi"/>
                <w:sz w:val="22"/>
                <w:szCs w:val="22"/>
                <w:lang w:val="en-US"/>
              </w:rPr>
              <w:t>психолог</w:t>
            </w:r>
            <w:proofErr w:type="spellEnd"/>
          </w:p>
        </w:tc>
        <w:tc>
          <w:tcPr>
            <w:tcW w:w="720" w:type="dxa"/>
          </w:tcPr>
          <w:p w14:paraId="6D407BF3" w14:textId="77777777" w:rsidR="00CC0778" w:rsidRPr="00CC0778" w:rsidRDefault="00CC0778" w:rsidP="00CC0778">
            <w:pPr>
              <w:rPr>
                <w:rFonts w:asciiTheme="minorHAnsi" w:hAnsiTheme="minorHAnsi" w:cstheme="minorBidi"/>
                <w:sz w:val="22"/>
                <w:szCs w:val="22"/>
                <w:lang w:val="en-US"/>
              </w:rPr>
            </w:pPr>
            <w:r w:rsidRPr="00CC0778">
              <w:rPr>
                <w:rFonts w:asciiTheme="minorHAnsi" w:hAnsiTheme="minorHAnsi" w:cstheme="minorBidi"/>
                <w:sz w:val="36"/>
                <w:szCs w:val="36"/>
                <w:lang w:val="en-US"/>
              </w:rPr>
              <w:t>x</w:t>
            </w:r>
          </w:p>
        </w:tc>
        <w:tc>
          <w:tcPr>
            <w:tcW w:w="648" w:type="dxa"/>
          </w:tcPr>
          <w:p w14:paraId="5DE00519" w14:textId="77777777" w:rsidR="00CC0778" w:rsidRPr="00CC0778" w:rsidRDefault="00CC0778" w:rsidP="00CC0778">
            <w:pPr>
              <w:rPr>
                <w:rFonts w:asciiTheme="minorHAnsi" w:hAnsiTheme="minorHAnsi" w:cstheme="minorBidi"/>
                <w:sz w:val="22"/>
                <w:szCs w:val="22"/>
                <w:lang w:val="en-US"/>
              </w:rPr>
            </w:pPr>
          </w:p>
        </w:tc>
      </w:tr>
      <w:tr w:rsidR="00CC0778" w:rsidRPr="00CC0778" w14:paraId="4DFE3CE9" w14:textId="77777777" w:rsidTr="007A184C">
        <w:tc>
          <w:tcPr>
            <w:tcW w:w="3168" w:type="dxa"/>
          </w:tcPr>
          <w:p w14:paraId="3C8FBB0F" w14:textId="77777777" w:rsidR="00CC0778" w:rsidRPr="00CC0778" w:rsidRDefault="00CC0778" w:rsidP="00CC0778">
            <w:pPr>
              <w:rPr>
                <w:rFonts w:asciiTheme="minorHAnsi" w:hAnsiTheme="minorHAnsi" w:cstheme="minorBidi"/>
                <w:sz w:val="22"/>
                <w:szCs w:val="22"/>
                <w:lang w:val="en-US"/>
              </w:rPr>
            </w:pPr>
            <w:proofErr w:type="spellStart"/>
            <w:r w:rsidRPr="00CC0778">
              <w:rPr>
                <w:rFonts w:asciiTheme="minorHAnsi" w:hAnsiTheme="minorHAnsi" w:cstheme="minorBidi"/>
                <w:sz w:val="22"/>
                <w:szCs w:val="22"/>
                <w:lang w:val="en-US"/>
              </w:rPr>
              <w:t>Подела</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задужења</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за</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чланове</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Актива</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надзирање</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ток</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реализације</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подсећање</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реализаоторе</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на</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обавезе</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евалуација</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реализованих</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активности</w:t>
            </w:r>
            <w:proofErr w:type="spellEnd"/>
          </w:p>
        </w:tc>
        <w:tc>
          <w:tcPr>
            <w:tcW w:w="1530" w:type="dxa"/>
          </w:tcPr>
          <w:p w14:paraId="710805E3" w14:textId="77777777" w:rsidR="00CC0778" w:rsidRPr="00CC0778" w:rsidRDefault="00CC0778" w:rsidP="00CC0778">
            <w:pPr>
              <w:rPr>
                <w:rFonts w:asciiTheme="minorHAnsi" w:hAnsiTheme="minorHAnsi" w:cstheme="minorBidi"/>
                <w:sz w:val="22"/>
                <w:szCs w:val="22"/>
                <w:lang w:val="en-US"/>
              </w:rPr>
            </w:pPr>
            <w:proofErr w:type="spellStart"/>
            <w:r w:rsidRPr="00CC0778">
              <w:rPr>
                <w:rFonts w:asciiTheme="minorHAnsi" w:hAnsiTheme="minorHAnsi" w:cstheme="minorBidi"/>
                <w:sz w:val="22"/>
                <w:szCs w:val="22"/>
                <w:lang w:val="en-US"/>
              </w:rPr>
              <w:t>Септембар</w:t>
            </w:r>
            <w:proofErr w:type="spellEnd"/>
            <w:r w:rsidRPr="00CC0778">
              <w:rPr>
                <w:rFonts w:asciiTheme="minorHAnsi" w:hAnsiTheme="minorHAnsi" w:cstheme="minorBidi"/>
                <w:sz w:val="22"/>
                <w:szCs w:val="22"/>
                <w:lang w:val="en-US"/>
              </w:rPr>
              <w:t xml:space="preserve"> 2022.</w:t>
            </w:r>
          </w:p>
        </w:tc>
        <w:tc>
          <w:tcPr>
            <w:tcW w:w="1800" w:type="dxa"/>
          </w:tcPr>
          <w:p w14:paraId="5BD6D4B1" w14:textId="77777777" w:rsidR="00CC0778" w:rsidRPr="00CC0778" w:rsidRDefault="00CC0778" w:rsidP="00CC0778">
            <w:pPr>
              <w:rPr>
                <w:rFonts w:asciiTheme="minorHAnsi" w:hAnsiTheme="minorHAnsi" w:cstheme="minorBidi"/>
                <w:sz w:val="22"/>
                <w:szCs w:val="22"/>
                <w:lang w:val="en-US"/>
              </w:rPr>
            </w:pPr>
            <w:proofErr w:type="spellStart"/>
            <w:r w:rsidRPr="00CC0778">
              <w:rPr>
                <w:rFonts w:asciiTheme="minorHAnsi" w:hAnsiTheme="minorHAnsi" w:cstheme="minorBidi"/>
                <w:sz w:val="22"/>
                <w:szCs w:val="22"/>
                <w:lang w:val="en-US"/>
              </w:rPr>
              <w:t>Предлагање</w:t>
            </w:r>
            <w:proofErr w:type="spellEnd"/>
            <w:r w:rsidRPr="00CC0778">
              <w:rPr>
                <w:rFonts w:asciiTheme="minorHAnsi" w:hAnsiTheme="minorHAnsi" w:cstheme="minorBidi"/>
                <w:sz w:val="22"/>
                <w:szCs w:val="22"/>
                <w:lang w:val="en-US"/>
              </w:rPr>
              <w:t xml:space="preserve"> и </w:t>
            </w:r>
            <w:proofErr w:type="spellStart"/>
            <w:r w:rsidRPr="00CC0778">
              <w:rPr>
                <w:rFonts w:asciiTheme="minorHAnsi" w:hAnsiTheme="minorHAnsi" w:cstheme="minorBidi"/>
                <w:sz w:val="22"/>
                <w:szCs w:val="22"/>
                <w:lang w:val="en-US"/>
              </w:rPr>
              <w:t>усвајање</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на</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састанку</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Актива</w:t>
            </w:r>
            <w:proofErr w:type="spellEnd"/>
          </w:p>
        </w:tc>
        <w:tc>
          <w:tcPr>
            <w:tcW w:w="1710" w:type="dxa"/>
          </w:tcPr>
          <w:p w14:paraId="5BAA749F" w14:textId="77777777" w:rsidR="00CC0778" w:rsidRPr="00CC0778" w:rsidRDefault="00CC0778" w:rsidP="00CC0778">
            <w:pPr>
              <w:rPr>
                <w:rFonts w:asciiTheme="minorHAnsi" w:hAnsiTheme="minorHAnsi" w:cstheme="minorBidi"/>
                <w:sz w:val="22"/>
                <w:szCs w:val="22"/>
                <w:lang w:val="en-US"/>
              </w:rPr>
            </w:pPr>
            <w:proofErr w:type="spellStart"/>
            <w:r w:rsidRPr="00CC0778">
              <w:rPr>
                <w:rFonts w:asciiTheme="minorHAnsi" w:hAnsiTheme="minorHAnsi" w:cstheme="minorBidi"/>
                <w:sz w:val="22"/>
                <w:szCs w:val="22"/>
                <w:lang w:val="en-US"/>
              </w:rPr>
              <w:t>Чланови</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Актива</w:t>
            </w:r>
            <w:proofErr w:type="spellEnd"/>
          </w:p>
        </w:tc>
        <w:tc>
          <w:tcPr>
            <w:tcW w:w="720" w:type="dxa"/>
          </w:tcPr>
          <w:p w14:paraId="3548EE4D" w14:textId="77777777" w:rsidR="00CC0778" w:rsidRPr="00CC0778" w:rsidRDefault="00CC0778" w:rsidP="00CC0778">
            <w:pPr>
              <w:rPr>
                <w:rFonts w:asciiTheme="minorHAnsi" w:hAnsiTheme="minorHAnsi" w:cstheme="minorBidi"/>
                <w:sz w:val="22"/>
                <w:szCs w:val="22"/>
                <w:lang w:val="en-US"/>
              </w:rPr>
            </w:pPr>
            <w:r w:rsidRPr="00CC0778">
              <w:rPr>
                <w:rFonts w:asciiTheme="minorHAnsi" w:hAnsiTheme="minorHAnsi" w:cstheme="minorBidi"/>
                <w:sz w:val="36"/>
                <w:szCs w:val="36"/>
                <w:lang w:val="en-US"/>
              </w:rPr>
              <w:t>x</w:t>
            </w:r>
          </w:p>
        </w:tc>
        <w:tc>
          <w:tcPr>
            <w:tcW w:w="648" w:type="dxa"/>
          </w:tcPr>
          <w:p w14:paraId="49EAC116" w14:textId="77777777" w:rsidR="00CC0778" w:rsidRPr="00CC0778" w:rsidRDefault="00CC0778" w:rsidP="00CC0778">
            <w:pPr>
              <w:rPr>
                <w:rFonts w:asciiTheme="minorHAnsi" w:hAnsiTheme="minorHAnsi" w:cstheme="minorBidi"/>
                <w:sz w:val="22"/>
                <w:szCs w:val="22"/>
                <w:lang w:val="en-US"/>
              </w:rPr>
            </w:pPr>
          </w:p>
        </w:tc>
      </w:tr>
      <w:tr w:rsidR="00CC0778" w:rsidRPr="00CC0778" w14:paraId="1415071B" w14:textId="77777777" w:rsidTr="007A184C">
        <w:tc>
          <w:tcPr>
            <w:tcW w:w="3168" w:type="dxa"/>
          </w:tcPr>
          <w:p w14:paraId="2D73A145" w14:textId="77777777" w:rsidR="00CC0778" w:rsidRPr="00CC0778" w:rsidRDefault="00CC0778" w:rsidP="00CC0778">
            <w:pPr>
              <w:rPr>
                <w:rFonts w:asciiTheme="minorHAnsi" w:hAnsiTheme="minorHAnsi" w:cstheme="minorBidi"/>
                <w:sz w:val="22"/>
                <w:szCs w:val="22"/>
                <w:lang w:val="en-US"/>
              </w:rPr>
            </w:pPr>
            <w:proofErr w:type="spellStart"/>
            <w:r w:rsidRPr="00CC0778">
              <w:rPr>
                <w:rFonts w:asciiTheme="minorHAnsi" w:hAnsiTheme="minorHAnsi" w:cstheme="minorBidi"/>
                <w:sz w:val="22"/>
                <w:szCs w:val="22"/>
                <w:lang w:val="en-US"/>
              </w:rPr>
              <w:t>Вођење</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документације</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прикупљање</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доказе</w:t>
            </w:r>
            <w:proofErr w:type="spellEnd"/>
            <w:r w:rsidRPr="00CC0778">
              <w:rPr>
                <w:rFonts w:asciiTheme="minorHAnsi" w:hAnsiTheme="minorHAnsi" w:cstheme="minorBidi"/>
                <w:sz w:val="22"/>
                <w:szCs w:val="22"/>
                <w:lang w:val="en-US"/>
              </w:rPr>
              <w:t xml:space="preserve"> и </w:t>
            </w:r>
            <w:proofErr w:type="spellStart"/>
            <w:r w:rsidRPr="00CC0778">
              <w:rPr>
                <w:rFonts w:asciiTheme="minorHAnsi" w:hAnsiTheme="minorHAnsi" w:cstheme="minorBidi"/>
                <w:sz w:val="22"/>
                <w:szCs w:val="22"/>
                <w:lang w:val="en-US"/>
              </w:rPr>
              <w:t>инструменте</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праћења</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извештаји</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израђени</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lastRenderedPageBreak/>
              <w:t>документи</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фото</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документација</w:t>
            </w:r>
            <w:proofErr w:type="spellEnd"/>
            <w:r w:rsidRPr="00CC0778">
              <w:rPr>
                <w:rFonts w:asciiTheme="minorHAnsi" w:hAnsiTheme="minorHAnsi" w:cstheme="minorBidi"/>
                <w:sz w:val="22"/>
                <w:szCs w:val="22"/>
                <w:lang w:val="en-US"/>
              </w:rPr>
              <w:t>)</w:t>
            </w:r>
          </w:p>
        </w:tc>
        <w:tc>
          <w:tcPr>
            <w:tcW w:w="1530" w:type="dxa"/>
          </w:tcPr>
          <w:p w14:paraId="47FE99C0" w14:textId="77777777" w:rsidR="00CC0778" w:rsidRPr="00CC0778" w:rsidRDefault="00CC0778" w:rsidP="00CC0778">
            <w:pPr>
              <w:rPr>
                <w:rFonts w:asciiTheme="minorHAnsi" w:hAnsiTheme="minorHAnsi" w:cstheme="minorBidi"/>
                <w:sz w:val="22"/>
                <w:szCs w:val="22"/>
                <w:lang w:val="en-US"/>
              </w:rPr>
            </w:pPr>
            <w:proofErr w:type="spellStart"/>
            <w:r w:rsidRPr="00CC0778">
              <w:rPr>
                <w:rFonts w:asciiTheme="minorHAnsi" w:hAnsiTheme="minorHAnsi" w:cstheme="minorBidi"/>
                <w:sz w:val="22"/>
                <w:szCs w:val="22"/>
                <w:lang w:val="en-US"/>
              </w:rPr>
              <w:lastRenderedPageBreak/>
              <w:t>Континуирано</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током</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шк</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године</w:t>
            </w:r>
            <w:proofErr w:type="spellEnd"/>
          </w:p>
        </w:tc>
        <w:tc>
          <w:tcPr>
            <w:tcW w:w="1800" w:type="dxa"/>
          </w:tcPr>
          <w:p w14:paraId="0D5D31BF" w14:textId="77777777" w:rsidR="00CC0778" w:rsidRPr="00CC0778" w:rsidRDefault="00CC0778" w:rsidP="00CC0778">
            <w:pPr>
              <w:rPr>
                <w:rFonts w:asciiTheme="minorHAnsi" w:hAnsiTheme="minorHAnsi" w:cstheme="minorBidi"/>
                <w:sz w:val="22"/>
                <w:szCs w:val="22"/>
                <w:lang w:val="en-US"/>
              </w:rPr>
            </w:pPr>
            <w:proofErr w:type="spellStart"/>
            <w:r w:rsidRPr="00CC0778">
              <w:rPr>
                <w:rFonts w:asciiTheme="minorHAnsi" w:hAnsiTheme="minorHAnsi" w:cstheme="minorBidi"/>
                <w:sz w:val="22"/>
                <w:szCs w:val="22"/>
                <w:lang w:val="en-US"/>
              </w:rPr>
              <w:t>Записници</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извештаји</w:t>
            </w:r>
            <w:proofErr w:type="spellEnd"/>
          </w:p>
        </w:tc>
        <w:tc>
          <w:tcPr>
            <w:tcW w:w="1710" w:type="dxa"/>
          </w:tcPr>
          <w:p w14:paraId="4B4A1B71" w14:textId="77777777" w:rsidR="00CC0778" w:rsidRPr="00CC0778" w:rsidRDefault="00CC0778" w:rsidP="00CC0778">
            <w:pPr>
              <w:rPr>
                <w:rFonts w:asciiTheme="minorHAnsi" w:hAnsiTheme="minorHAnsi" w:cstheme="minorBidi"/>
                <w:sz w:val="22"/>
                <w:szCs w:val="22"/>
                <w:lang w:val="en-US"/>
              </w:rPr>
            </w:pPr>
            <w:proofErr w:type="spellStart"/>
            <w:r w:rsidRPr="00CC0778">
              <w:rPr>
                <w:rFonts w:asciiTheme="minorHAnsi" w:hAnsiTheme="minorHAnsi" w:cstheme="minorBidi"/>
                <w:sz w:val="22"/>
                <w:szCs w:val="22"/>
                <w:lang w:val="en-US"/>
              </w:rPr>
              <w:t>Чланови</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Актива</w:t>
            </w:r>
            <w:proofErr w:type="spellEnd"/>
          </w:p>
        </w:tc>
        <w:tc>
          <w:tcPr>
            <w:tcW w:w="720" w:type="dxa"/>
          </w:tcPr>
          <w:p w14:paraId="750B9A96" w14:textId="77777777" w:rsidR="00CC0778" w:rsidRPr="00CC0778" w:rsidRDefault="00CC0778" w:rsidP="00CC0778">
            <w:pPr>
              <w:rPr>
                <w:rFonts w:asciiTheme="minorHAnsi" w:hAnsiTheme="minorHAnsi" w:cstheme="minorBidi"/>
                <w:sz w:val="22"/>
                <w:szCs w:val="22"/>
                <w:lang w:val="en-US"/>
              </w:rPr>
            </w:pPr>
            <w:r w:rsidRPr="00CC0778">
              <w:rPr>
                <w:rFonts w:asciiTheme="minorHAnsi" w:hAnsiTheme="minorHAnsi" w:cstheme="minorBidi"/>
                <w:sz w:val="36"/>
                <w:szCs w:val="36"/>
                <w:lang w:val="en-US"/>
              </w:rPr>
              <w:t>x</w:t>
            </w:r>
          </w:p>
        </w:tc>
        <w:tc>
          <w:tcPr>
            <w:tcW w:w="648" w:type="dxa"/>
          </w:tcPr>
          <w:p w14:paraId="593652D8" w14:textId="77777777" w:rsidR="00CC0778" w:rsidRPr="00CC0778" w:rsidRDefault="00CC0778" w:rsidP="00CC0778">
            <w:pPr>
              <w:rPr>
                <w:rFonts w:asciiTheme="minorHAnsi" w:hAnsiTheme="minorHAnsi" w:cstheme="minorBidi"/>
                <w:sz w:val="22"/>
                <w:szCs w:val="22"/>
                <w:lang w:val="en-US"/>
              </w:rPr>
            </w:pPr>
          </w:p>
        </w:tc>
      </w:tr>
      <w:tr w:rsidR="00CC0778" w:rsidRPr="00CC0778" w14:paraId="0DD0B9B6" w14:textId="77777777" w:rsidTr="007A184C">
        <w:tc>
          <w:tcPr>
            <w:tcW w:w="3168" w:type="dxa"/>
          </w:tcPr>
          <w:p w14:paraId="05BE5A19" w14:textId="77777777" w:rsidR="00CC0778" w:rsidRPr="00CC0778" w:rsidRDefault="00CC0778" w:rsidP="00CC0778">
            <w:pPr>
              <w:rPr>
                <w:rFonts w:asciiTheme="minorHAnsi" w:hAnsiTheme="minorHAnsi" w:cstheme="minorBidi"/>
                <w:sz w:val="22"/>
                <w:szCs w:val="22"/>
                <w:lang w:val="en-US"/>
              </w:rPr>
            </w:pPr>
            <w:proofErr w:type="spellStart"/>
            <w:r w:rsidRPr="00CC0778">
              <w:rPr>
                <w:rFonts w:asciiTheme="minorHAnsi" w:hAnsiTheme="minorHAnsi" w:cstheme="minorBidi"/>
                <w:sz w:val="22"/>
                <w:szCs w:val="22"/>
                <w:lang w:val="en-US"/>
              </w:rPr>
              <w:t>Писање</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годишњег</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извештаја</w:t>
            </w:r>
            <w:proofErr w:type="spellEnd"/>
            <w:r w:rsidRPr="00CC0778">
              <w:rPr>
                <w:rFonts w:asciiTheme="minorHAnsi" w:hAnsiTheme="minorHAnsi" w:cstheme="minorBidi"/>
                <w:sz w:val="22"/>
                <w:szCs w:val="22"/>
                <w:lang w:val="en-US"/>
              </w:rPr>
              <w:t xml:space="preserve"> о </w:t>
            </w:r>
            <w:proofErr w:type="spellStart"/>
            <w:r w:rsidRPr="00CC0778">
              <w:rPr>
                <w:rFonts w:asciiTheme="minorHAnsi" w:hAnsiTheme="minorHAnsi" w:cstheme="minorBidi"/>
                <w:sz w:val="22"/>
                <w:szCs w:val="22"/>
                <w:lang w:val="en-US"/>
              </w:rPr>
              <w:t>реализацији</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Развојног</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плана</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за</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школску</w:t>
            </w:r>
            <w:proofErr w:type="spellEnd"/>
            <w:r w:rsidRPr="00CC0778">
              <w:rPr>
                <w:rFonts w:asciiTheme="minorHAnsi" w:hAnsiTheme="minorHAnsi" w:cstheme="minorBidi"/>
                <w:sz w:val="22"/>
                <w:szCs w:val="22"/>
                <w:lang w:val="en-US"/>
              </w:rPr>
              <w:t xml:space="preserve"> 2022/2023.</w:t>
            </w:r>
          </w:p>
        </w:tc>
        <w:tc>
          <w:tcPr>
            <w:tcW w:w="1530" w:type="dxa"/>
          </w:tcPr>
          <w:p w14:paraId="729328E7" w14:textId="77777777" w:rsidR="00CC0778" w:rsidRPr="00CC0778" w:rsidRDefault="00CC0778" w:rsidP="00CC0778">
            <w:pPr>
              <w:rPr>
                <w:rFonts w:asciiTheme="minorHAnsi" w:hAnsiTheme="minorHAnsi" w:cstheme="minorBidi"/>
                <w:sz w:val="22"/>
                <w:szCs w:val="22"/>
                <w:lang w:val="en-US"/>
              </w:rPr>
            </w:pPr>
            <w:proofErr w:type="spellStart"/>
            <w:r w:rsidRPr="00CC0778">
              <w:rPr>
                <w:rFonts w:asciiTheme="minorHAnsi" w:hAnsiTheme="minorHAnsi" w:cstheme="minorBidi"/>
                <w:sz w:val="22"/>
                <w:szCs w:val="22"/>
                <w:lang w:val="en-US"/>
              </w:rPr>
              <w:t>Август</w:t>
            </w:r>
            <w:proofErr w:type="spellEnd"/>
            <w:r w:rsidRPr="00CC0778">
              <w:rPr>
                <w:rFonts w:asciiTheme="minorHAnsi" w:hAnsiTheme="minorHAnsi" w:cstheme="minorBidi"/>
                <w:sz w:val="22"/>
                <w:szCs w:val="22"/>
                <w:lang w:val="en-US"/>
              </w:rPr>
              <w:t xml:space="preserve"> 2023</w:t>
            </w:r>
          </w:p>
        </w:tc>
        <w:tc>
          <w:tcPr>
            <w:tcW w:w="1800" w:type="dxa"/>
          </w:tcPr>
          <w:p w14:paraId="12950C20" w14:textId="77777777" w:rsidR="00CC0778" w:rsidRPr="00CC0778" w:rsidRDefault="00CC0778" w:rsidP="00CC0778">
            <w:pPr>
              <w:rPr>
                <w:rFonts w:asciiTheme="minorHAnsi" w:hAnsiTheme="minorHAnsi" w:cstheme="minorBidi"/>
                <w:sz w:val="22"/>
                <w:szCs w:val="22"/>
                <w:lang w:val="en-US"/>
              </w:rPr>
            </w:pPr>
            <w:proofErr w:type="spellStart"/>
            <w:r w:rsidRPr="00CC0778">
              <w:rPr>
                <w:rFonts w:asciiTheme="minorHAnsi" w:hAnsiTheme="minorHAnsi" w:cstheme="minorBidi"/>
                <w:sz w:val="22"/>
                <w:szCs w:val="22"/>
                <w:lang w:val="en-US"/>
              </w:rPr>
              <w:t>извештај</w:t>
            </w:r>
            <w:proofErr w:type="spellEnd"/>
          </w:p>
        </w:tc>
        <w:tc>
          <w:tcPr>
            <w:tcW w:w="1710" w:type="dxa"/>
          </w:tcPr>
          <w:p w14:paraId="7AFED1CE" w14:textId="77777777" w:rsidR="00CC0778" w:rsidRPr="00CC0778" w:rsidRDefault="00CC0778" w:rsidP="00CC0778">
            <w:pPr>
              <w:rPr>
                <w:rFonts w:asciiTheme="minorHAnsi" w:hAnsiTheme="minorHAnsi" w:cstheme="minorBidi"/>
                <w:sz w:val="22"/>
                <w:szCs w:val="22"/>
                <w:lang w:val="en-US"/>
              </w:rPr>
            </w:pPr>
            <w:proofErr w:type="spellStart"/>
            <w:r w:rsidRPr="00CC0778">
              <w:rPr>
                <w:rFonts w:asciiTheme="minorHAnsi" w:hAnsiTheme="minorHAnsi" w:cstheme="minorBidi"/>
                <w:sz w:val="22"/>
                <w:szCs w:val="22"/>
                <w:lang w:val="en-US"/>
              </w:rPr>
              <w:t>Чланови</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тима</w:t>
            </w:r>
            <w:proofErr w:type="spellEnd"/>
          </w:p>
        </w:tc>
        <w:tc>
          <w:tcPr>
            <w:tcW w:w="720" w:type="dxa"/>
          </w:tcPr>
          <w:p w14:paraId="1CC3D628" w14:textId="77777777" w:rsidR="00CC0778" w:rsidRPr="00CC0778" w:rsidRDefault="00CC0778" w:rsidP="00CC0778">
            <w:pPr>
              <w:rPr>
                <w:rFonts w:asciiTheme="minorHAnsi" w:hAnsiTheme="minorHAnsi" w:cstheme="minorBidi"/>
                <w:sz w:val="22"/>
                <w:szCs w:val="22"/>
                <w:lang w:val="en-US"/>
              </w:rPr>
            </w:pPr>
            <w:r w:rsidRPr="00CC0778">
              <w:rPr>
                <w:rFonts w:asciiTheme="minorHAnsi" w:hAnsiTheme="minorHAnsi" w:cstheme="minorBidi"/>
                <w:sz w:val="36"/>
                <w:szCs w:val="36"/>
                <w:lang w:val="en-US"/>
              </w:rPr>
              <w:t>x</w:t>
            </w:r>
          </w:p>
        </w:tc>
        <w:tc>
          <w:tcPr>
            <w:tcW w:w="648" w:type="dxa"/>
          </w:tcPr>
          <w:p w14:paraId="1FFB7BFF" w14:textId="77777777" w:rsidR="00CC0778" w:rsidRPr="00CC0778" w:rsidRDefault="00CC0778" w:rsidP="00CC0778">
            <w:pPr>
              <w:rPr>
                <w:rFonts w:asciiTheme="minorHAnsi" w:hAnsiTheme="minorHAnsi" w:cstheme="minorBidi"/>
                <w:sz w:val="22"/>
                <w:szCs w:val="22"/>
                <w:lang w:val="en-US"/>
              </w:rPr>
            </w:pPr>
          </w:p>
        </w:tc>
      </w:tr>
      <w:tr w:rsidR="00CC0778" w:rsidRPr="00CC0778" w14:paraId="1A6F9C57" w14:textId="77777777" w:rsidTr="007A184C">
        <w:tc>
          <w:tcPr>
            <w:tcW w:w="3168" w:type="dxa"/>
          </w:tcPr>
          <w:p w14:paraId="1B7126F4" w14:textId="77777777" w:rsidR="00CC0778" w:rsidRPr="00CC0778" w:rsidRDefault="00CC0778" w:rsidP="00CC0778">
            <w:pPr>
              <w:rPr>
                <w:rFonts w:asciiTheme="minorHAnsi" w:hAnsiTheme="minorHAnsi" w:cstheme="minorBidi"/>
                <w:sz w:val="22"/>
                <w:szCs w:val="22"/>
                <w:lang w:val="en-US"/>
              </w:rPr>
            </w:pPr>
            <w:proofErr w:type="spellStart"/>
            <w:r w:rsidRPr="00CC0778">
              <w:rPr>
                <w:rFonts w:asciiTheme="minorHAnsi" w:hAnsiTheme="minorHAnsi" w:cstheme="minorBidi"/>
                <w:sz w:val="22"/>
                <w:szCs w:val="22"/>
                <w:lang w:val="en-US"/>
              </w:rPr>
              <w:t>Планирање</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рада</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за</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следећу</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школску</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годину</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нацрт</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Плана</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рада</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стручног</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актива</w:t>
            </w:r>
            <w:proofErr w:type="spellEnd"/>
            <w:r w:rsidRPr="00CC0778">
              <w:rPr>
                <w:rFonts w:asciiTheme="minorHAnsi" w:hAnsiTheme="minorHAnsi" w:cstheme="minorBidi"/>
                <w:sz w:val="22"/>
                <w:szCs w:val="22"/>
                <w:lang w:val="en-US"/>
              </w:rPr>
              <w:t xml:space="preserve"> и </w:t>
            </w:r>
            <w:proofErr w:type="spellStart"/>
            <w:r w:rsidRPr="00CC0778">
              <w:rPr>
                <w:rFonts w:asciiTheme="minorHAnsi" w:hAnsiTheme="minorHAnsi" w:cstheme="minorBidi"/>
                <w:sz w:val="22"/>
                <w:szCs w:val="22"/>
                <w:lang w:val="en-US"/>
              </w:rPr>
              <w:t>Акционог</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плана</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за</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наредну</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школску</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годину</w:t>
            </w:r>
            <w:proofErr w:type="spellEnd"/>
            <w:r w:rsidRPr="00CC0778">
              <w:rPr>
                <w:rFonts w:asciiTheme="minorHAnsi" w:hAnsiTheme="minorHAnsi" w:cstheme="minorBidi"/>
                <w:sz w:val="22"/>
                <w:szCs w:val="22"/>
                <w:lang w:val="en-US"/>
              </w:rPr>
              <w:t>)</w:t>
            </w:r>
          </w:p>
        </w:tc>
        <w:tc>
          <w:tcPr>
            <w:tcW w:w="1530" w:type="dxa"/>
          </w:tcPr>
          <w:p w14:paraId="5EF01C15" w14:textId="77777777" w:rsidR="00CC0778" w:rsidRPr="00CC0778" w:rsidRDefault="00CC0778" w:rsidP="00CC0778">
            <w:pPr>
              <w:rPr>
                <w:rFonts w:asciiTheme="minorHAnsi" w:hAnsiTheme="minorHAnsi" w:cstheme="minorBidi"/>
                <w:sz w:val="22"/>
                <w:szCs w:val="22"/>
                <w:lang w:val="en-US"/>
              </w:rPr>
            </w:pPr>
            <w:proofErr w:type="spellStart"/>
            <w:r w:rsidRPr="00CC0778">
              <w:rPr>
                <w:rFonts w:asciiTheme="minorHAnsi" w:hAnsiTheme="minorHAnsi" w:cstheme="minorBidi"/>
                <w:sz w:val="22"/>
                <w:szCs w:val="22"/>
                <w:lang w:val="en-US"/>
              </w:rPr>
              <w:t>Август</w:t>
            </w:r>
            <w:proofErr w:type="spellEnd"/>
            <w:r w:rsidRPr="00CC0778">
              <w:rPr>
                <w:rFonts w:asciiTheme="minorHAnsi" w:hAnsiTheme="minorHAnsi" w:cstheme="minorBidi"/>
                <w:sz w:val="22"/>
                <w:szCs w:val="22"/>
                <w:lang w:val="en-US"/>
              </w:rPr>
              <w:t xml:space="preserve"> 2023</w:t>
            </w:r>
          </w:p>
        </w:tc>
        <w:tc>
          <w:tcPr>
            <w:tcW w:w="1800" w:type="dxa"/>
          </w:tcPr>
          <w:p w14:paraId="3C72295F" w14:textId="77777777" w:rsidR="00CC0778" w:rsidRPr="00CC0778" w:rsidRDefault="00CC0778" w:rsidP="00CC0778">
            <w:pPr>
              <w:rPr>
                <w:rFonts w:asciiTheme="minorHAnsi" w:hAnsiTheme="minorHAnsi" w:cstheme="minorBidi"/>
                <w:sz w:val="22"/>
                <w:szCs w:val="22"/>
                <w:lang w:val="en-US"/>
              </w:rPr>
            </w:pPr>
            <w:proofErr w:type="spellStart"/>
            <w:r w:rsidRPr="00CC0778">
              <w:rPr>
                <w:rFonts w:asciiTheme="minorHAnsi" w:hAnsiTheme="minorHAnsi" w:cstheme="minorBidi"/>
                <w:sz w:val="22"/>
                <w:szCs w:val="22"/>
                <w:lang w:val="en-US"/>
              </w:rPr>
              <w:t>Предлагање</w:t>
            </w:r>
            <w:proofErr w:type="spellEnd"/>
            <w:r w:rsidRPr="00CC0778">
              <w:rPr>
                <w:rFonts w:asciiTheme="minorHAnsi" w:hAnsiTheme="minorHAnsi" w:cstheme="minorBidi"/>
                <w:sz w:val="22"/>
                <w:szCs w:val="22"/>
                <w:lang w:val="en-US"/>
              </w:rPr>
              <w:t xml:space="preserve"> и </w:t>
            </w:r>
            <w:proofErr w:type="spellStart"/>
            <w:r w:rsidRPr="00CC0778">
              <w:rPr>
                <w:rFonts w:asciiTheme="minorHAnsi" w:hAnsiTheme="minorHAnsi" w:cstheme="minorBidi"/>
                <w:sz w:val="22"/>
                <w:szCs w:val="22"/>
                <w:lang w:val="en-US"/>
              </w:rPr>
              <w:t>усвајање</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на</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састанку</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Тима</w:t>
            </w:r>
            <w:proofErr w:type="spellEnd"/>
          </w:p>
        </w:tc>
        <w:tc>
          <w:tcPr>
            <w:tcW w:w="1710" w:type="dxa"/>
          </w:tcPr>
          <w:p w14:paraId="02A9EFE4" w14:textId="77777777" w:rsidR="00CC0778" w:rsidRPr="00CC0778" w:rsidRDefault="00CC0778" w:rsidP="00CC0778">
            <w:pPr>
              <w:rPr>
                <w:rFonts w:asciiTheme="minorHAnsi" w:hAnsiTheme="minorHAnsi" w:cstheme="minorBidi"/>
                <w:sz w:val="22"/>
                <w:szCs w:val="22"/>
                <w:lang w:val="en-US"/>
              </w:rPr>
            </w:pPr>
            <w:proofErr w:type="spellStart"/>
            <w:r w:rsidRPr="00CC0778">
              <w:rPr>
                <w:rFonts w:asciiTheme="minorHAnsi" w:hAnsiTheme="minorHAnsi" w:cstheme="minorBidi"/>
                <w:sz w:val="22"/>
                <w:szCs w:val="22"/>
                <w:lang w:val="en-US"/>
              </w:rPr>
              <w:t>Чланови</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тима</w:t>
            </w:r>
            <w:proofErr w:type="spellEnd"/>
          </w:p>
        </w:tc>
        <w:tc>
          <w:tcPr>
            <w:tcW w:w="720" w:type="dxa"/>
          </w:tcPr>
          <w:p w14:paraId="4C64B127" w14:textId="77777777" w:rsidR="00CC0778" w:rsidRPr="00CC0778" w:rsidRDefault="00CC0778" w:rsidP="00CC0778">
            <w:pPr>
              <w:rPr>
                <w:rFonts w:asciiTheme="minorHAnsi" w:hAnsiTheme="minorHAnsi" w:cstheme="minorBidi"/>
                <w:sz w:val="22"/>
                <w:szCs w:val="22"/>
                <w:lang w:val="en-US"/>
              </w:rPr>
            </w:pPr>
            <w:r w:rsidRPr="00CC0778">
              <w:rPr>
                <w:rFonts w:asciiTheme="minorHAnsi" w:hAnsiTheme="minorHAnsi" w:cstheme="minorBidi"/>
                <w:sz w:val="36"/>
                <w:szCs w:val="36"/>
                <w:lang w:val="en-US"/>
              </w:rPr>
              <w:t>x</w:t>
            </w:r>
          </w:p>
        </w:tc>
        <w:tc>
          <w:tcPr>
            <w:tcW w:w="648" w:type="dxa"/>
          </w:tcPr>
          <w:p w14:paraId="4DED0F45" w14:textId="77777777" w:rsidR="00CC0778" w:rsidRPr="00CC0778" w:rsidRDefault="00CC0778" w:rsidP="00CC0778">
            <w:pPr>
              <w:rPr>
                <w:rFonts w:asciiTheme="minorHAnsi" w:hAnsiTheme="minorHAnsi" w:cstheme="minorBidi"/>
                <w:sz w:val="22"/>
                <w:szCs w:val="22"/>
                <w:lang w:val="en-US"/>
              </w:rPr>
            </w:pPr>
          </w:p>
        </w:tc>
      </w:tr>
    </w:tbl>
    <w:p w14:paraId="01AF21FB" w14:textId="77777777" w:rsidR="009E525C" w:rsidRPr="0049175A" w:rsidRDefault="009E525C">
      <w:r>
        <w:t>Роберт Терек, председник Стручног актива</w:t>
      </w:r>
    </w:p>
    <w:p w14:paraId="36B748DD" w14:textId="77777777" w:rsidR="006A0DED" w:rsidRDefault="006A0DED" w:rsidP="006A0DED">
      <w:pPr>
        <w:rPr>
          <w:sz w:val="20"/>
          <w:szCs w:val="20"/>
        </w:rPr>
      </w:pPr>
    </w:p>
    <w:p w14:paraId="4C92E991" w14:textId="4EACC106" w:rsidR="006A0DED" w:rsidRPr="00CC0778" w:rsidRDefault="006A0DED" w:rsidP="006A0DED">
      <w:pPr>
        <w:shd w:val="clear" w:color="auto" w:fill="FFFFFF"/>
        <w:spacing w:before="269" w:line="278" w:lineRule="exact"/>
        <w:ind w:right="154"/>
        <w:jc w:val="both"/>
        <w:rPr>
          <w:b/>
          <w:bCs/>
          <w:spacing w:val="-10"/>
          <w:sz w:val="26"/>
          <w:szCs w:val="26"/>
          <w:lang w:val="sr-Cyrl-CS"/>
        </w:rPr>
      </w:pPr>
      <w:r w:rsidRPr="00CC0778">
        <w:rPr>
          <w:b/>
          <w:bCs/>
          <w:spacing w:val="-10"/>
          <w:sz w:val="26"/>
          <w:szCs w:val="26"/>
          <w:lang w:val="ru-RU"/>
        </w:rPr>
        <w:t xml:space="preserve">Извештај о раду </w:t>
      </w:r>
      <w:r w:rsidRPr="00CC0778">
        <w:rPr>
          <w:b/>
          <w:bCs/>
          <w:spacing w:val="-10"/>
          <w:sz w:val="26"/>
          <w:szCs w:val="26"/>
          <w:lang w:val="sr-Cyrl-CS"/>
        </w:rPr>
        <w:t>Тима за самовредновање</w:t>
      </w:r>
    </w:p>
    <w:p w14:paraId="3B173339" w14:textId="77777777" w:rsidR="006A0DED" w:rsidRDefault="006A0DED" w:rsidP="006A0DED">
      <w:pPr>
        <w:rPr>
          <w:sz w:val="20"/>
          <w:szCs w:val="20"/>
        </w:rPr>
      </w:pPr>
    </w:p>
    <w:p w14:paraId="51140E52" w14:textId="62C74576" w:rsidR="009E525C" w:rsidRPr="00037452" w:rsidRDefault="009E525C" w:rsidP="007B5509">
      <w:pPr>
        <w:jc w:val="center"/>
        <w:rPr>
          <w:b/>
          <w:sz w:val="28"/>
          <w:szCs w:val="28"/>
        </w:rPr>
      </w:pPr>
      <w:r>
        <w:rPr>
          <w:b/>
          <w:sz w:val="28"/>
          <w:szCs w:val="28"/>
        </w:rPr>
        <w:t>ИЗВЕШТАЈ О РАДУ</w:t>
      </w:r>
      <w:r w:rsidRPr="00037452">
        <w:rPr>
          <w:b/>
          <w:sz w:val="28"/>
          <w:szCs w:val="28"/>
        </w:rPr>
        <w:t xml:space="preserve"> ТИМА З</w:t>
      </w:r>
      <w:r>
        <w:rPr>
          <w:b/>
          <w:sz w:val="28"/>
          <w:szCs w:val="28"/>
        </w:rPr>
        <w:t>А САМОВРЕДНОВАЊЕ ЗА ШКОЛСКУ 202</w:t>
      </w:r>
      <w:r w:rsidR="00CC0778">
        <w:rPr>
          <w:b/>
          <w:sz w:val="28"/>
          <w:szCs w:val="28"/>
          <w:lang w:val="sr-Latn-RS"/>
        </w:rPr>
        <w:t>2</w:t>
      </w:r>
      <w:r>
        <w:rPr>
          <w:b/>
          <w:sz w:val="28"/>
          <w:szCs w:val="28"/>
        </w:rPr>
        <w:t>/202</w:t>
      </w:r>
      <w:r w:rsidR="00CC0778">
        <w:rPr>
          <w:b/>
          <w:sz w:val="28"/>
          <w:szCs w:val="28"/>
          <w:lang w:val="sr-Latn-RS"/>
        </w:rPr>
        <w:t>3</w:t>
      </w:r>
      <w:r w:rsidR="0053205B">
        <w:rPr>
          <w:b/>
          <w:sz w:val="28"/>
          <w:szCs w:val="28"/>
          <w:lang w:val="sr-Cyrl-RS"/>
        </w:rPr>
        <w:t>.</w:t>
      </w:r>
      <w:r w:rsidRPr="00037452">
        <w:rPr>
          <w:b/>
          <w:sz w:val="28"/>
          <w:szCs w:val="28"/>
        </w:rPr>
        <w:t xml:space="preserve"> ГОДИНУ</w:t>
      </w:r>
    </w:p>
    <w:p w14:paraId="2067F688" w14:textId="77777777" w:rsidR="00CC0778" w:rsidRPr="00CC0778" w:rsidRDefault="00CC0778" w:rsidP="00CC0778">
      <w:pPr>
        <w:spacing w:after="200" w:line="276" w:lineRule="auto"/>
        <w:rPr>
          <w:rFonts w:asciiTheme="minorHAnsi" w:hAnsiTheme="minorHAnsi" w:cstheme="minorBidi"/>
          <w:sz w:val="22"/>
          <w:szCs w:val="22"/>
          <w:lang w:val="en-US"/>
        </w:rPr>
      </w:pPr>
    </w:p>
    <w:tbl>
      <w:tblPr>
        <w:tblStyle w:val="TableGrid"/>
        <w:tblW w:w="0" w:type="auto"/>
        <w:tblLayout w:type="fixed"/>
        <w:tblLook w:val="04A0" w:firstRow="1" w:lastRow="0" w:firstColumn="1" w:lastColumn="0" w:noHBand="0" w:noVBand="1"/>
      </w:tblPr>
      <w:tblGrid>
        <w:gridCol w:w="3168"/>
        <w:gridCol w:w="1530"/>
        <w:gridCol w:w="1800"/>
        <w:gridCol w:w="1710"/>
        <w:gridCol w:w="720"/>
        <w:gridCol w:w="648"/>
      </w:tblGrid>
      <w:tr w:rsidR="00CC0778" w:rsidRPr="00CC0778" w14:paraId="7B2AD6D2" w14:textId="77777777" w:rsidTr="007A184C">
        <w:tc>
          <w:tcPr>
            <w:tcW w:w="3168" w:type="dxa"/>
            <w:vMerge w:val="restart"/>
          </w:tcPr>
          <w:p w14:paraId="4F69719C" w14:textId="77777777" w:rsidR="00CC0778" w:rsidRPr="00CC0778" w:rsidRDefault="00CC0778" w:rsidP="00CC0778">
            <w:pPr>
              <w:jc w:val="center"/>
              <w:rPr>
                <w:rFonts w:asciiTheme="minorHAnsi" w:hAnsiTheme="minorHAnsi" w:cstheme="minorBidi"/>
                <w:b/>
                <w:sz w:val="22"/>
                <w:szCs w:val="22"/>
                <w:lang w:val="en-US"/>
              </w:rPr>
            </w:pPr>
            <w:proofErr w:type="spellStart"/>
            <w:r w:rsidRPr="00CC0778">
              <w:rPr>
                <w:rFonts w:asciiTheme="minorHAnsi" w:hAnsiTheme="minorHAnsi" w:cstheme="minorBidi"/>
                <w:b/>
                <w:sz w:val="22"/>
                <w:szCs w:val="22"/>
                <w:lang w:val="en-US"/>
              </w:rPr>
              <w:t>Активности</w:t>
            </w:r>
            <w:proofErr w:type="spellEnd"/>
            <w:r w:rsidRPr="00CC0778">
              <w:rPr>
                <w:rFonts w:asciiTheme="minorHAnsi" w:hAnsiTheme="minorHAnsi" w:cstheme="minorBidi"/>
                <w:b/>
                <w:sz w:val="22"/>
                <w:szCs w:val="22"/>
                <w:lang w:val="en-US"/>
              </w:rPr>
              <w:t xml:space="preserve"> / </w:t>
            </w:r>
            <w:proofErr w:type="spellStart"/>
            <w:r w:rsidRPr="00CC0778">
              <w:rPr>
                <w:rFonts w:asciiTheme="minorHAnsi" w:hAnsiTheme="minorHAnsi" w:cstheme="minorBidi"/>
                <w:b/>
                <w:sz w:val="22"/>
                <w:szCs w:val="22"/>
                <w:lang w:val="en-US"/>
              </w:rPr>
              <w:t>теме</w:t>
            </w:r>
            <w:proofErr w:type="spellEnd"/>
          </w:p>
        </w:tc>
        <w:tc>
          <w:tcPr>
            <w:tcW w:w="1530" w:type="dxa"/>
            <w:vMerge w:val="restart"/>
          </w:tcPr>
          <w:p w14:paraId="1B383BF9" w14:textId="77777777" w:rsidR="00CC0778" w:rsidRPr="00CC0778" w:rsidRDefault="00CC0778" w:rsidP="00CC0778">
            <w:pPr>
              <w:jc w:val="center"/>
              <w:rPr>
                <w:rFonts w:asciiTheme="minorHAnsi" w:hAnsiTheme="minorHAnsi" w:cstheme="minorBidi"/>
                <w:b/>
                <w:sz w:val="22"/>
                <w:szCs w:val="22"/>
                <w:lang w:val="en-US"/>
              </w:rPr>
            </w:pPr>
            <w:proofErr w:type="spellStart"/>
            <w:r w:rsidRPr="00CC0778">
              <w:rPr>
                <w:rFonts w:asciiTheme="minorHAnsi" w:hAnsiTheme="minorHAnsi" w:cstheme="minorBidi"/>
                <w:b/>
                <w:sz w:val="22"/>
                <w:szCs w:val="22"/>
                <w:lang w:val="en-US"/>
              </w:rPr>
              <w:t>Време</w:t>
            </w:r>
            <w:proofErr w:type="spellEnd"/>
            <w:r w:rsidRPr="00CC0778">
              <w:rPr>
                <w:rFonts w:asciiTheme="minorHAnsi" w:hAnsiTheme="minorHAnsi" w:cstheme="minorBidi"/>
                <w:b/>
                <w:sz w:val="22"/>
                <w:szCs w:val="22"/>
                <w:lang w:val="en-US"/>
              </w:rPr>
              <w:t xml:space="preserve"> </w:t>
            </w:r>
            <w:proofErr w:type="spellStart"/>
            <w:r w:rsidRPr="00CC0778">
              <w:rPr>
                <w:rFonts w:asciiTheme="minorHAnsi" w:hAnsiTheme="minorHAnsi" w:cstheme="minorBidi"/>
                <w:b/>
                <w:sz w:val="22"/>
                <w:szCs w:val="22"/>
                <w:lang w:val="en-US"/>
              </w:rPr>
              <w:t>реализације</w:t>
            </w:r>
            <w:proofErr w:type="spellEnd"/>
          </w:p>
        </w:tc>
        <w:tc>
          <w:tcPr>
            <w:tcW w:w="1800" w:type="dxa"/>
            <w:vMerge w:val="restart"/>
          </w:tcPr>
          <w:p w14:paraId="5761922D" w14:textId="77777777" w:rsidR="00CC0778" w:rsidRPr="00CC0778" w:rsidRDefault="00CC0778" w:rsidP="00CC0778">
            <w:pPr>
              <w:jc w:val="center"/>
              <w:rPr>
                <w:rFonts w:asciiTheme="minorHAnsi" w:hAnsiTheme="minorHAnsi" w:cstheme="minorBidi"/>
                <w:b/>
                <w:sz w:val="22"/>
                <w:szCs w:val="22"/>
                <w:lang w:val="en-US"/>
              </w:rPr>
            </w:pPr>
            <w:proofErr w:type="spellStart"/>
            <w:r w:rsidRPr="00CC0778">
              <w:rPr>
                <w:rFonts w:asciiTheme="minorHAnsi" w:hAnsiTheme="minorHAnsi" w:cstheme="minorBidi"/>
                <w:b/>
                <w:sz w:val="22"/>
                <w:szCs w:val="22"/>
                <w:lang w:val="en-US"/>
              </w:rPr>
              <w:t>Начин</w:t>
            </w:r>
            <w:proofErr w:type="spellEnd"/>
            <w:r w:rsidRPr="00CC0778">
              <w:rPr>
                <w:rFonts w:asciiTheme="minorHAnsi" w:hAnsiTheme="minorHAnsi" w:cstheme="minorBidi"/>
                <w:b/>
                <w:sz w:val="22"/>
                <w:szCs w:val="22"/>
                <w:lang w:val="en-US"/>
              </w:rPr>
              <w:t xml:space="preserve"> </w:t>
            </w:r>
            <w:proofErr w:type="spellStart"/>
            <w:r w:rsidRPr="00CC0778">
              <w:rPr>
                <w:rFonts w:asciiTheme="minorHAnsi" w:hAnsiTheme="minorHAnsi" w:cstheme="minorBidi"/>
                <w:b/>
                <w:sz w:val="22"/>
                <w:szCs w:val="22"/>
                <w:lang w:val="en-US"/>
              </w:rPr>
              <w:t>реализације</w:t>
            </w:r>
            <w:proofErr w:type="spellEnd"/>
          </w:p>
        </w:tc>
        <w:tc>
          <w:tcPr>
            <w:tcW w:w="1710" w:type="dxa"/>
            <w:vMerge w:val="restart"/>
          </w:tcPr>
          <w:p w14:paraId="5531B691" w14:textId="77777777" w:rsidR="00CC0778" w:rsidRPr="00CC0778" w:rsidRDefault="00CC0778" w:rsidP="00CC0778">
            <w:pPr>
              <w:jc w:val="center"/>
              <w:rPr>
                <w:rFonts w:asciiTheme="minorHAnsi" w:hAnsiTheme="minorHAnsi" w:cstheme="minorBidi"/>
                <w:b/>
                <w:sz w:val="22"/>
                <w:szCs w:val="22"/>
                <w:lang w:val="en-US"/>
              </w:rPr>
            </w:pPr>
            <w:proofErr w:type="spellStart"/>
            <w:r w:rsidRPr="00CC0778">
              <w:rPr>
                <w:rFonts w:asciiTheme="minorHAnsi" w:hAnsiTheme="minorHAnsi" w:cstheme="minorBidi"/>
                <w:b/>
                <w:sz w:val="22"/>
                <w:szCs w:val="22"/>
                <w:lang w:val="en-US"/>
              </w:rPr>
              <w:t>Носиоци</w:t>
            </w:r>
            <w:proofErr w:type="spellEnd"/>
            <w:r w:rsidRPr="00CC0778">
              <w:rPr>
                <w:rFonts w:asciiTheme="minorHAnsi" w:hAnsiTheme="minorHAnsi" w:cstheme="minorBidi"/>
                <w:b/>
                <w:sz w:val="22"/>
                <w:szCs w:val="22"/>
                <w:lang w:val="en-US"/>
              </w:rPr>
              <w:t xml:space="preserve"> </w:t>
            </w:r>
            <w:proofErr w:type="spellStart"/>
            <w:r w:rsidRPr="00CC0778">
              <w:rPr>
                <w:rFonts w:asciiTheme="minorHAnsi" w:hAnsiTheme="minorHAnsi" w:cstheme="minorBidi"/>
                <w:b/>
                <w:sz w:val="22"/>
                <w:szCs w:val="22"/>
                <w:lang w:val="en-US"/>
              </w:rPr>
              <w:t>реализације</w:t>
            </w:r>
            <w:proofErr w:type="spellEnd"/>
            <w:r w:rsidRPr="00CC0778">
              <w:rPr>
                <w:rFonts w:asciiTheme="minorHAnsi" w:hAnsiTheme="minorHAnsi" w:cstheme="minorBidi"/>
                <w:b/>
                <w:sz w:val="22"/>
                <w:szCs w:val="22"/>
                <w:lang w:val="en-US"/>
              </w:rPr>
              <w:t>:</w:t>
            </w:r>
          </w:p>
        </w:tc>
        <w:tc>
          <w:tcPr>
            <w:tcW w:w="1368" w:type="dxa"/>
            <w:gridSpan w:val="2"/>
          </w:tcPr>
          <w:p w14:paraId="6F35B9EE" w14:textId="77777777" w:rsidR="00CC0778" w:rsidRPr="00CC0778" w:rsidRDefault="00CC0778" w:rsidP="00CC0778">
            <w:pPr>
              <w:jc w:val="center"/>
              <w:rPr>
                <w:rFonts w:asciiTheme="minorHAnsi" w:hAnsiTheme="minorHAnsi" w:cstheme="minorBidi"/>
                <w:b/>
                <w:sz w:val="22"/>
                <w:szCs w:val="22"/>
                <w:lang w:val="en-US"/>
              </w:rPr>
            </w:pPr>
            <w:proofErr w:type="spellStart"/>
            <w:r w:rsidRPr="00CC0778">
              <w:rPr>
                <w:rFonts w:asciiTheme="minorHAnsi" w:hAnsiTheme="minorHAnsi" w:cstheme="minorBidi"/>
                <w:b/>
                <w:sz w:val="22"/>
                <w:szCs w:val="22"/>
                <w:lang w:val="en-US"/>
              </w:rPr>
              <w:t>Праћење</w:t>
            </w:r>
            <w:proofErr w:type="spellEnd"/>
          </w:p>
        </w:tc>
      </w:tr>
      <w:tr w:rsidR="00CC0778" w:rsidRPr="00CC0778" w14:paraId="5701B460" w14:textId="77777777" w:rsidTr="007A184C">
        <w:tc>
          <w:tcPr>
            <w:tcW w:w="3168" w:type="dxa"/>
            <w:vMerge/>
          </w:tcPr>
          <w:p w14:paraId="35801DC4" w14:textId="77777777" w:rsidR="00CC0778" w:rsidRPr="00CC0778" w:rsidRDefault="00CC0778" w:rsidP="00CC0778">
            <w:pPr>
              <w:jc w:val="center"/>
              <w:rPr>
                <w:rFonts w:asciiTheme="minorHAnsi" w:hAnsiTheme="minorHAnsi" w:cstheme="minorBidi"/>
                <w:b/>
                <w:sz w:val="22"/>
                <w:szCs w:val="22"/>
                <w:lang w:val="en-US"/>
              </w:rPr>
            </w:pPr>
          </w:p>
        </w:tc>
        <w:tc>
          <w:tcPr>
            <w:tcW w:w="1530" w:type="dxa"/>
            <w:vMerge/>
          </w:tcPr>
          <w:p w14:paraId="0F02BC33" w14:textId="77777777" w:rsidR="00CC0778" w:rsidRPr="00CC0778" w:rsidRDefault="00CC0778" w:rsidP="00CC0778">
            <w:pPr>
              <w:jc w:val="center"/>
              <w:rPr>
                <w:rFonts w:asciiTheme="minorHAnsi" w:hAnsiTheme="minorHAnsi" w:cstheme="minorBidi"/>
                <w:b/>
                <w:sz w:val="22"/>
                <w:szCs w:val="22"/>
                <w:lang w:val="en-US"/>
              </w:rPr>
            </w:pPr>
          </w:p>
        </w:tc>
        <w:tc>
          <w:tcPr>
            <w:tcW w:w="1800" w:type="dxa"/>
            <w:vMerge/>
          </w:tcPr>
          <w:p w14:paraId="76FABBC1" w14:textId="77777777" w:rsidR="00CC0778" w:rsidRPr="00CC0778" w:rsidRDefault="00CC0778" w:rsidP="00CC0778">
            <w:pPr>
              <w:jc w:val="center"/>
              <w:rPr>
                <w:rFonts w:asciiTheme="minorHAnsi" w:hAnsiTheme="minorHAnsi" w:cstheme="minorBidi"/>
                <w:b/>
                <w:sz w:val="22"/>
                <w:szCs w:val="22"/>
                <w:lang w:val="en-US"/>
              </w:rPr>
            </w:pPr>
          </w:p>
        </w:tc>
        <w:tc>
          <w:tcPr>
            <w:tcW w:w="1710" w:type="dxa"/>
            <w:vMerge/>
          </w:tcPr>
          <w:p w14:paraId="0C01C30B" w14:textId="77777777" w:rsidR="00CC0778" w:rsidRPr="00CC0778" w:rsidRDefault="00CC0778" w:rsidP="00CC0778">
            <w:pPr>
              <w:jc w:val="center"/>
              <w:rPr>
                <w:rFonts w:asciiTheme="minorHAnsi" w:hAnsiTheme="minorHAnsi" w:cstheme="minorBidi"/>
                <w:b/>
                <w:sz w:val="22"/>
                <w:szCs w:val="22"/>
                <w:lang w:val="en-US"/>
              </w:rPr>
            </w:pPr>
          </w:p>
        </w:tc>
        <w:tc>
          <w:tcPr>
            <w:tcW w:w="720" w:type="dxa"/>
          </w:tcPr>
          <w:p w14:paraId="3AA42E13" w14:textId="77777777" w:rsidR="00CC0778" w:rsidRPr="00CC0778" w:rsidRDefault="00CC0778" w:rsidP="00CC0778">
            <w:pPr>
              <w:jc w:val="center"/>
              <w:rPr>
                <w:rFonts w:asciiTheme="minorHAnsi" w:hAnsiTheme="minorHAnsi" w:cstheme="minorBidi"/>
                <w:b/>
                <w:sz w:val="22"/>
                <w:szCs w:val="22"/>
                <w:lang w:val="en-US"/>
              </w:rPr>
            </w:pPr>
            <w:r w:rsidRPr="00CC0778">
              <w:rPr>
                <w:rFonts w:asciiTheme="minorHAnsi" w:hAnsiTheme="minorHAnsi" w:cstheme="minorBidi"/>
                <w:b/>
                <w:sz w:val="22"/>
                <w:szCs w:val="22"/>
                <w:lang w:val="en-US"/>
              </w:rPr>
              <w:t>УР</w:t>
            </w:r>
          </w:p>
        </w:tc>
        <w:tc>
          <w:tcPr>
            <w:tcW w:w="648" w:type="dxa"/>
          </w:tcPr>
          <w:p w14:paraId="478867C4" w14:textId="77777777" w:rsidR="00CC0778" w:rsidRPr="00CC0778" w:rsidRDefault="00CC0778" w:rsidP="00CC0778">
            <w:pPr>
              <w:jc w:val="center"/>
              <w:rPr>
                <w:rFonts w:asciiTheme="minorHAnsi" w:hAnsiTheme="minorHAnsi" w:cstheme="minorBidi"/>
                <w:b/>
                <w:sz w:val="22"/>
                <w:szCs w:val="22"/>
                <w:lang w:val="en-US"/>
              </w:rPr>
            </w:pPr>
            <w:r w:rsidRPr="00CC0778">
              <w:rPr>
                <w:rFonts w:asciiTheme="minorHAnsi" w:hAnsiTheme="minorHAnsi" w:cstheme="minorBidi"/>
                <w:b/>
                <w:sz w:val="22"/>
                <w:szCs w:val="22"/>
                <w:lang w:val="en-US"/>
              </w:rPr>
              <w:t>НУ</w:t>
            </w:r>
          </w:p>
        </w:tc>
      </w:tr>
      <w:tr w:rsidR="00CC0778" w:rsidRPr="00CC0778" w14:paraId="2F4BD5D8" w14:textId="77777777" w:rsidTr="007A184C">
        <w:tc>
          <w:tcPr>
            <w:tcW w:w="3168" w:type="dxa"/>
          </w:tcPr>
          <w:p w14:paraId="7771AF79" w14:textId="77777777" w:rsidR="00CC0778" w:rsidRPr="00CC0778" w:rsidRDefault="00CC0778" w:rsidP="00CC0778">
            <w:pPr>
              <w:rPr>
                <w:rFonts w:asciiTheme="minorHAnsi" w:hAnsiTheme="minorHAnsi" w:cstheme="minorBidi"/>
                <w:sz w:val="22"/>
                <w:szCs w:val="22"/>
                <w:lang w:val="en-US"/>
              </w:rPr>
            </w:pPr>
            <w:proofErr w:type="spellStart"/>
            <w:r w:rsidRPr="00CC0778">
              <w:rPr>
                <w:rFonts w:asciiTheme="minorHAnsi" w:hAnsiTheme="minorHAnsi" w:cstheme="minorBidi"/>
                <w:sz w:val="22"/>
                <w:szCs w:val="22"/>
                <w:lang w:val="en-US"/>
              </w:rPr>
              <w:t>Именовање</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чланова</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Тима</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за</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самовредновање</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за</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школску</w:t>
            </w:r>
            <w:proofErr w:type="spellEnd"/>
            <w:r w:rsidRPr="00CC0778">
              <w:rPr>
                <w:rFonts w:asciiTheme="minorHAnsi" w:hAnsiTheme="minorHAnsi" w:cstheme="minorBidi"/>
                <w:sz w:val="22"/>
                <w:szCs w:val="22"/>
                <w:lang w:val="en-US"/>
              </w:rPr>
              <w:t xml:space="preserve"> 2022/2023 </w:t>
            </w:r>
            <w:proofErr w:type="spellStart"/>
            <w:r w:rsidRPr="00CC0778">
              <w:rPr>
                <w:rFonts w:asciiTheme="minorHAnsi" w:hAnsiTheme="minorHAnsi" w:cstheme="minorBidi"/>
                <w:sz w:val="22"/>
                <w:szCs w:val="22"/>
                <w:lang w:val="en-US"/>
              </w:rPr>
              <w:t>годину</w:t>
            </w:r>
            <w:proofErr w:type="spellEnd"/>
          </w:p>
        </w:tc>
        <w:tc>
          <w:tcPr>
            <w:tcW w:w="1530" w:type="dxa"/>
          </w:tcPr>
          <w:p w14:paraId="5F65A4AC" w14:textId="77777777" w:rsidR="00CC0778" w:rsidRPr="00CC0778" w:rsidRDefault="00CC0778" w:rsidP="00CC0778">
            <w:pPr>
              <w:rPr>
                <w:rFonts w:asciiTheme="minorHAnsi" w:hAnsiTheme="minorHAnsi" w:cstheme="minorBidi"/>
                <w:sz w:val="22"/>
                <w:szCs w:val="22"/>
                <w:lang w:val="en-US"/>
              </w:rPr>
            </w:pPr>
            <w:proofErr w:type="spellStart"/>
            <w:r w:rsidRPr="00CC0778">
              <w:rPr>
                <w:rFonts w:asciiTheme="minorHAnsi" w:hAnsiTheme="minorHAnsi" w:cstheme="minorBidi"/>
                <w:sz w:val="22"/>
                <w:szCs w:val="22"/>
                <w:lang w:val="en-US"/>
              </w:rPr>
              <w:t>Септембар</w:t>
            </w:r>
            <w:proofErr w:type="spellEnd"/>
            <w:r w:rsidRPr="00CC0778">
              <w:rPr>
                <w:rFonts w:asciiTheme="minorHAnsi" w:hAnsiTheme="minorHAnsi" w:cstheme="minorBidi"/>
                <w:sz w:val="22"/>
                <w:szCs w:val="22"/>
                <w:lang w:val="en-US"/>
              </w:rPr>
              <w:t xml:space="preserve"> 2022</w:t>
            </w:r>
          </w:p>
        </w:tc>
        <w:tc>
          <w:tcPr>
            <w:tcW w:w="1800" w:type="dxa"/>
          </w:tcPr>
          <w:p w14:paraId="596B5417" w14:textId="77777777" w:rsidR="00CC0778" w:rsidRPr="00CC0778" w:rsidRDefault="00CC0778" w:rsidP="00CC0778">
            <w:pPr>
              <w:rPr>
                <w:rFonts w:asciiTheme="minorHAnsi" w:hAnsiTheme="minorHAnsi" w:cstheme="minorBidi"/>
                <w:sz w:val="22"/>
                <w:szCs w:val="22"/>
                <w:lang w:val="en-US"/>
              </w:rPr>
            </w:pPr>
            <w:proofErr w:type="spellStart"/>
            <w:r w:rsidRPr="00CC0778">
              <w:rPr>
                <w:rFonts w:asciiTheme="minorHAnsi" w:hAnsiTheme="minorHAnsi" w:cstheme="minorBidi"/>
                <w:sz w:val="22"/>
                <w:szCs w:val="22"/>
                <w:lang w:val="en-US"/>
              </w:rPr>
              <w:t>Предлагање</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од</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стране</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директора</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школа</w:t>
            </w:r>
            <w:proofErr w:type="spellEnd"/>
            <w:r w:rsidRPr="00CC0778">
              <w:rPr>
                <w:rFonts w:asciiTheme="minorHAnsi" w:hAnsiTheme="minorHAnsi" w:cstheme="minorBidi"/>
                <w:sz w:val="22"/>
                <w:szCs w:val="22"/>
                <w:lang w:val="en-US"/>
              </w:rPr>
              <w:t xml:space="preserve"> и </w:t>
            </w:r>
            <w:proofErr w:type="spellStart"/>
            <w:r w:rsidRPr="00CC0778">
              <w:rPr>
                <w:rFonts w:asciiTheme="minorHAnsi" w:hAnsiTheme="minorHAnsi" w:cstheme="minorBidi"/>
                <w:sz w:val="22"/>
                <w:szCs w:val="22"/>
                <w:lang w:val="en-US"/>
              </w:rPr>
              <w:t>усвајање</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на</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Наставничком</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већу</w:t>
            </w:r>
            <w:proofErr w:type="spellEnd"/>
          </w:p>
        </w:tc>
        <w:tc>
          <w:tcPr>
            <w:tcW w:w="1710" w:type="dxa"/>
          </w:tcPr>
          <w:p w14:paraId="0585EEFE" w14:textId="77777777" w:rsidR="00CC0778" w:rsidRPr="00CC0778" w:rsidRDefault="00CC0778" w:rsidP="00CC0778">
            <w:pPr>
              <w:rPr>
                <w:rFonts w:asciiTheme="minorHAnsi" w:hAnsiTheme="minorHAnsi" w:cstheme="minorBidi"/>
                <w:sz w:val="22"/>
                <w:szCs w:val="22"/>
                <w:lang w:val="en-US"/>
              </w:rPr>
            </w:pPr>
            <w:proofErr w:type="spellStart"/>
            <w:r w:rsidRPr="00CC0778">
              <w:rPr>
                <w:rFonts w:asciiTheme="minorHAnsi" w:hAnsiTheme="minorHAnsi" w:cstheme="minorBidi"/>
                <w:sz w:val="22"/>
                <w:szCs w:val="22"/>
                <w:lang w:val="en-US"/>
              </w:rPr>
              <w:t>Директор</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установе</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чланови</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Наставничког</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већа</w:t>
            </w:r>
            <w:proofErr w:type="spellEnd"/>
          </w:p>
        </w:tc>
        <w:tc>
          <w:tcPr>
            <w:tcW w:w="720" w:type="dxa"/>
          </w:tcPr>
          <w:p w14:paraId="7E2E4AAE" w14:textId="77777777" w:rsidR="00CC0778" w:rsidRPr="00CC0778" w:rsidRDefault="00CC0778" w:rsidP="00CC0778">
            <w:pPr>
              <w:jc w:val="center"/>
              <w:rPr>
                <w:rFonts w:asciiTheme="minorHAnsi" w:hAnsiTheme="minorHAnsi" w:cstheme="minorBidi"/>
                <w:b/>
                <w:lang w:val="en-US"/>
              </w:rPr>
            </w:pPr>
          </w:p>
          <w:p w14:paraId="50F3EF32" w14:textId="77777777" w:rsidR="00CC0778" w:rsidRPr="00CC0778" w:rsidRDefault="00CC0778" w:rsidP="00CC0778">
            <w:pPr>
              <w:jc w:val="center"/>
              <w:rPr>
                <w:rFonts w:asciiTheme="minorHAnsi" w:hAnsiTheme="minorHAnsi" w:cstheme="minorBidi"/>
                <w:b/>
                <w:lang w:val="en-US"/>
              </w:rPr>
            </w:pPr>
          </w:p>
          <w:p w14:paraId="392C1FEA" w14:textId="77777777" w:rsidR="00CC0778" w:rsidRPr="00CC0778" w:rsidRDefault="00CC0778" w:rsidP="00CC0778">
            <w:pPr>
              <w:jc w:val="center"/>
              <w:rPr>
                <w:rFonts w:asciiTheme="minorHAnsi" w:hAnsiTheme="minorHAnsi" w:cstheme="minorBidi"/>
                <w:b/>
                <w:lang w:val="en-US"/>
              </w:rPr>
            </w:pPr>
            <w:r w:rsidRPr="00CC0778">
              <w:rPr>
                <w:rFonts w:asciiTheme="minorHAnsi" w:hAnsiTheme="minorHAnsi" w:cstheme="minorBidi"/>
                <w:b/>
                <w:lang w:val="en-US"/>
              </w:rPr>
              <w:t>X</w:t>
            </w:r>
          </w:p>
        </w:tc>
        <w:tc>
          <w:tcPr>
            <w:tcW w:w="648" w:type="dxa"/>
          </w:tcPr>
          <w:p w14:paraId="6CD12A2C" w14:textId="77777777" w:rsidR="00CC0778" w:rsidRPr="00CC0778" w:rsidRDefault="00CC0778" w:rsidP="00CC0778">
            <w:pPr>
              <w:rPr>
                <w:rFonts w:asciiTheme="minorHAnsi" w:hAnsiTheme="minorHAnsi" w:cstheme="minorBidi"/>
                <w:sz w:val="22"/>
                <w:szCs w:val="22"/>
                <w:lang w:val="en-US"/>
              </w:rPr>
            </w:pPr>
          </w:p>
        </w:tc>
      </w:tr>
      <w:tr w:rsidR="00CC0778" w:rsidRPr="00CC0778" w14:paraId="7C57D034" w14:textId="77777777" w:rsidTr="007A184C">
        <w:tc>
          <w:tcPr>
            <w:tcW w:w="3168" w:type="dxa"/>
          </w:tcPr>
          <w:p w14:paraId="0B577CB0" w14:textId="77777777" w:rsidR="00CC0778" w:rsidRPr="00CC0778" w:rsidRDefault="00CC0778" w:rsidP="00CC0778">
            <w:pPr>
              <w:rPr>
                <w:rFonts w:asciiTheme="minorHAnsi" w:hAnsiTheme="minorHAnsi" w:cstheme="minorBidi"/>
                <w:sz w:val="22"/>
                <w:szCs w:val="22"/>
                <w:lang w:val="en-US"/>
              </w:rPr>
            </w:pPr>
            <w:proofErr w:type="spellStart"/>
            <w:r w:rsidRPr="00CC0778">
              <w:rPr>
                <w:rFonts w:asciiTheme="minorHAnsi" w:hAnsiTheme="minorHAnsi" w:cstheme="minorBidi"/>
                <w:sz w:val="22"/>
                <w:szCs w:val="22"/>
                <w:lang w:val="en-US"/>
              </w:rPr>
              <w:t>Организовање</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састанака</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Тима</w:t>
            </w:r>
            <w:proofErr w:type="spellEnd"/>
          </w:p>
        </w:tc>
        <w:tc>
          <w:tcPr>
            <w:tcW w:w="1530" w:type="dxa"/>
          </w:tcPr>
          <w:p w14:paraId="36572EC6" w14:textId="77777777" w:rsidR="00CC0778" w:rsidRPr="00CC0778" w:rsidRDefault="00CC0778" w:rsidP="00CC0778">
            <w:pPr>
              <w:rPr>
                <w:rFonts w:asciiTheme="minorHAnsi" w:hAnsiTheme="minorHAnsi" w:cstheme="minorBidi"/>
                <w:sz w:val="22"/>
                <w:szCs w:val="22"/>
                <w:lang w:val="en-US"/>
              </w:rPr>
            </w:pPr>
            <w:proofErr w:type="spellStart"/>
            <w:r w:rsidRPr="00CC0778">
              <w:rPr>
                <w:rFonts w:asciiTheme="minorHAnsi" w:hAnsiTheme="minorHAnsi" w:cstheme="minorBidi"/>
                <w:sz w:val="22"/>
                <w:szCs w:val="22"/>
                <w:lang w:val="en-US"/>
              </w:rPr>
              <w:t>Током</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школске</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године</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минимум</w:t>
            </w:r>
            <w:proofErr w:type="spellEnd"/>
            <w:r w:rsidRPr="00CC0778">
              <w:rPr>
                <w:rFonts w:asciiTheme="minorHAnsi" w:hAnsiTheme="minorHAnsi" w:cstheme="minorBidi"/>
                <w:sz w:val="22"/>
                <w:szCs w:val="22"/>
                <w:lang w:val="en-US"/>
              </w:rPr>
              <w:t xml:space="preserve"> 4 </w:t>
            </w:r>
            <w:proofErr w:type="spellStart"/>
            <w:r w:rsidRPr="00CC0778">
              <w:rPr>
                <w:rFonts w:asciiTheme="minorHAnsi" w:hAnsiTheme="minorHAnsi" w:cstheme="minorBidi"/>
                <w:sz w:val="22"/>
                <w:szCs w:val="22"/>
                <w:lang w:val="en-US"/>
              </w:rPr>
              <w:t>састанка</w:t>
            </w:r>
            <w:proofErr w:type="spellEnd"/>
            <w:r w:rsidRPr="00CC0778">
              <w:rPr>
                <w:rFonts w:asciiTheme="minorHAnsi" w:hAnsiTheme="minorHAnsi" w:cstheme="minorBidi"/>
                <w:sz w:val="22"/>
                <w:szCs w:val="22"/>
                <w:lang w:val="en-US"/>
              </w:rPr>
              <w:t>)</w:t>
            </w:r>
          </w:p>
        </w:tc>
        <w:tc>
          <w:tcPr>
            <w:tcW w:w="1800" w:type="dxa"/>
          </w:tcPr>
          <w:p w14:paraId="49AA3CAB" w14:textId="77777777" w:rsidR="00CC0778" w:rsidRPr="00CC0778" w:rsidRDefault="00CC0778" w:rsidP="00CC0778">
            <w:pPr>
              <w:rPr>
                <w:rFonts w:asciiTheme="minorHAnsi" w:hAnsiTheme="minorHAnsi" w:cstheme="minorBidi"/>
                <w:sz w:val="22"/>
                <w:szCs w:val="22"/>
                <w:lang w:val="en-US"/>
              </w:rPr>
            </w:pPr>
            <w:proofErr w:type="spellStart"/>
            <w:r w:rsidRPr="00CC0778">
              <w:rPr>
                <w:rFonts w:asciiTheme="minorHAnsi" w:hAnsiTheme="minorHAnsi" w:cstheme="minorBidi"/>
                <w:sz w:val="22"/>
                <w:szCs w:val="22"/>
                <w:lang w:val="en-US"/>
              </w:rPr>
              <w:t>Заседање</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расправљање</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дискусија</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анализа</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рада</w:t>
            </w:r>
            <w:proofErr w:type="spellEnd"/>
          </w:p>
        </w:tc>
        <w:tc>
          <w:tcPr>
            <w:tcW w:w="1710" w:type="dxa"/>
          </w:tcPr>
          <w:p w14:paraId="22E644B0" w14:textId="77777777" w:rsidR="00CC0778" w:rsidRPr="00CC0778" w:rsidRDefault="00CC0778" w:rsidP="00CC0778">
            <w:pPr>
              <w:rPr>
                <w:rFonts w:asciiTheme="minorHAnsi" w:hAnsiTheme="minorHAnsi" w:cstheme="minorBidi"/>
                <w:sz w:val="22"/>
                <w:szCs w:val="22"/>
                <w:lang w:val="en-US"/>
              </w:rPr>
            </w:pPr>
            <w:proofErr w:type="spellStart"/>
            <w:r w:rsidRPr="00CC0778">
              <w:rPr>
                <w:rFonts w:asciiTheme="minorHAnsi" w:hAnsiTheme="minorHAnsi" w:cstheme="minorBidi"/>
                <w:sz w:val="22"/>
                <w:szCs w:val="22"/>
                <w:lang w:val="en-US"/>
              </w:rPr>
              <w:t>Чланови</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тима</w:t>
            </w:r>
            <w:proofErr w:type="spellEnd"/>
          </w:p>
        </w:tc>
        <w:tc>
          <w:tcPr>
            <w:tcW w:w="720" w:type="dxa"/>
          </w:tcPr>
          <w:p w14:paraId="76E5E23C" w14:textId="77777777" w:rsidR="00CC0778" w:rsidRPr="00CC0778" w:rsidRDefault="00CC0778" w:rsidP="00CC0778">
            <w:pPr>
              <w:jc w:val="center"/>
              <w:rPr>
                <w:rFonts w:asciiTheme="minorHAnsi" w:hAnsiTheme="minorHAnsi" w:cstheme="minorBidi"/>
                <w:b/>
                <w:lang w:val="en-US"/>
              </w:rPr>
            </w:pPr>
          </w:p>
          <w:p w14:paraId="6C2510E1" w14:textId="77777777" w:rsidR="00CC0778" w:rsidRPr="00CC0778" w:rsidRDefault="00CC0778" w:rsidP="00CC0778">
            <w:pPr>
              <w:jc w:val="center"/>
              <w:rPr>
                <w:rFonts w:asciiTheme="minorHAnsi" w:hAnsiTheme="minorHAnsi" w:cstheme="minorBidi"/>
                <w:b/>
                <w:lang w:val="en-US"/>
              </w:rPr>
            </w:pPr>
          </w:p>
          <w:p w14:paraId="650575F5" w14:textId="77777777" w:rsidR="00CC0778" w:rsidRPr="00CC0778" w:rsidRDefault="00CC0778" w:rsidP="00CC0778">
            <w:pPr>
              <w:jc w:val="center"/>
              <w:rPr>
                <w:rFonts w:asciiTheme="minorHAnsi" w:hAnsiTheme="minorHAnsi" w:cstheme="minorBidi"/>
                <w:b/>
                <w:lang w:val="en-US"/>
              </w:rPr>
            </w:pPr>
            <w:r w:rsidRPr="00CC0778">
              <w:rPr>
                <w:rFonts w:asciiTheme="minorHAnsi" w:hAnsiTheme="minorHAnsi" w:cstheme="minorBidi"/>
                <w:b/>
                <w:lang w:val="en-US"/>
              </w:rPr>
              <w:t>X</w:t>
            </w:r>
          </w:p>
        </w:tc>
        <w:tc>
          <w:tcPr>
            <w:tcW w:w="648" w:type="dxa"/>
          </w:tcPr>
          <w:p w14:paraId="1D8B1957" w14:textId="77777777" w:rsidR="00CC0778" w:rsidRPr="00CC0778" w:rsidRDefault="00CC0778" w:rsidP="00CC0778">
            <w:pPr>
              <w:rPr>
                <w:rFonts w:asciiTheme="minorHAnsi" w:hAnsiTheme="minorHAnsi" w:cstheme="minorBidi"/>
                <w:sz w:val="22"/>
                <w:szCs w:val="22"/>
                <w:lang w:val="en-US"/>
              </w:rPr>
            </w:pPr>
          </w:p>
        </w:tc>
      </w:tr>
      <w:tr w:rsidR="00CC0778" w:rsidRPr="00CC0778" w14:paraId="17FC15F9" w14:textId="77777777" w:rsidTr="007A184C">
        <w:tc>
          <w:tcPr>
            <w:tcW w:w="3168" w:type="dxa"/>
          </w:tcPr>
          <w:p w14:paraId="4FDB6489" w14:textId="77777777" w:rsidR="00CC0778" w:rsidRPr="00CC0778" w:rsidRDefault="00CC0778" w:rsidP="00CC0778">
            <w:pPr>
              <w:rPr>
                <w:rFonts w:asciiTheme="minorHAnsi" w:hAnsiTheme="minorHAnsi" w:cstheme="minorBidi"/>
                <w:sz w:val="22"/>
                <w:szCs w:val="22"/>
                <w:lang w:val="en-US"/>
              </w:rPr>
            </w:pPr>
            <w:proofErr w:type="spellStart"/>
            <w:r w:rsidRPr="00CC0778">
              <w:rPr>
                <w:rFonts w:asciiTheme="minorHAnsi" w:hAnsiTheme="minorHAnsi" w:cstheme="minorBidi"/>
                <w:sz w:val="22"/>
                <w:szCs w:val="22"/>
                <w:lang w:val="en-US"/>
              </w:rPr>
              <w:t>Израда</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Годишњег</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плана</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самовредновања</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одабир</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области</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предвиђеног</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за</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самовредновање</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за</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школску</w:t>
            </w:r>
            <w:proofErr w:type="spellEnd"/>
            <w:r w:rsidRPr="00CC0778">
              <w:rPr>
                <w:rFonts w:asciiTheme="minorHAnsi" w:hAnsiTheme="minorHAnsi" w:cstheme="minorBidi"/>
                <w:sz w:val="22"/>
                <w:szCs w:val="22"/>
                <w:lang w:val="en-US"/>
              </w:rPr>
              <w:t xml:space="preserve"> 2022/2023. </w:t>
            </w:r>
            <w:proofErr w:type="spellStart"/>
            <w:r w:rsidRPr="00CC0778">
              <w:rPr>
                <w:rFonts w:asciiTheme="minorHAnsi" w:hAnsiTheme="minorHAnsi" w:cstheme="minorBidi"/>
                <w:sz w:val="22"/>
                <w:szCs w:val="22"/>
                <w:lang w:val="en-US"/>
              </w:rPr>
              <w:t>годину</w:t>
            </w:r>
            <w:proofErr w:type="spellEnd"/>
          </w:p>
        </w:tc>
        <w:tc>
          <w:tcPr>
            <w:tcW w:w="1530" w:type="dxa"/>
          </w:tcPr>
          <w:p w14:paraId="2EACA92C" w14:textId="77777777" w:rsidR="00CC0778" w:rsidRPr="00CC0778" w:rsidRDefault="00CC0778" w:rsidP="00CC0778">
            <w:pPr>
              <w:rPr>
                <w:rFonts w:asciiTheme="minorHAnsi" w:hAnsiTheme="minorHAnsi" w:cstheme="minorBidi"/>
                <w:sz w:val="22"/>
                <w:szCs w:val="22"/>
                <w:lang w:val="en-US"/>
              </w:rPr>
            </w:pPr>
            <w:proofErr w:type="spellStart"/>
            <w:r w:rsidRPr="00CC0778">
              <w:rPr>
                <w:rFonts w:asciiTheme="minorHAnsi" w:hAnsiTheme="minorHAnsi" w:cstheme="minorBidi"/>
                <w:sz w:val="22"/>
                <w:szCs w:val="22"/>
                <w:lang w:val="en-US"/>
              </w:rPr>
              <w:t>септембар</w:t>
            </w:r>
            <w:proofErr w:type="spellEnd"/>
          </w:p>
        </w:tc>
        <w:tc>
          <w:tcPr>
            <w:tcW w:w="1800" w:type="dxa"/>
          </w:tcPr>
          <w:p w14:paraId="30E2C8D0" w14:textId="77777777" w:rsidR="00CC0778" w:rsidRPr="00CC0778" w:rsidRDefault="00CC0778" w:rsidP="00CC0778">
            <w:pPr>
              <w:rPr>
                <w:rFonts w:asciiTheme="minorHAnsi" w:hAnsiTheme="minorHAnsi" w:cstheme="minorBidi"/>
                <w:sz w:val="22"/>
                <w:szCs w:val="22"/>
                <w:lang w:val="en-US"/>
              </w:rPr>
            </w:pPr>
            <w:proofErr w:type="spellStart"/>
            <w:r w:rsidRPr="00CC0778">
              <w:rPr>
                <w:rFonts w:asciiTheme="minorHAnsi" w:hAnsiTheme="minorHAnsi" w:cstheme="minorBidi"/>
                <w:sz w:val="22"/>
                <w:szCs w:val="22"/>
                <w:lang w:val="en-US"/>
              </w:rPr>
              <w:t>Предлагање</w:t>
            </w:r>
            <w:proofErr w:type="spellEnd"/>
            <w:r w:rsidRPr="00CC0778">
              <w:rPr>
                <w:rFonts w:asciiTheme="minorHAnsi" w:hAnsiTheme="minorHAnsi" w:cstheme="minorBidi"/>
                <w:sz w:val="22"/>
                <w:szCs w:val="22"/>
                <w:lang w:val="en-US"/>
              </w:rPr>
              <w:t xml:space="preserve"> и </w:t>
            </w:r>
            <w:proofErr w:type="spellStart"/>
            <w:r w:rsidRPr="00CC0778">
              <w:rPr>
                <w:rFonts w:asciiTheme="minorHAnsi" w:hAnsiTheme="minorHAnsi" w:cstheme="minorBidi"/>
                <w:sz w:val="22"/>
                <w:szCs w:val="22"/>
                <w:lang w:val="en-US"/>
              </w:rPr>
              <w:t>усвајање</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на</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састанку</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Тима</w:t>
            </w:r>
            <w:proofErr w:type="spellEnd"/>
          </w:p>
        </w:tc>
        <w:tc>
          <w:tcPr>
            <w:tcW w:w="1710" w:type="dxa"/>
          </w:tcPr>
          <w:p w14:paraId="073EA683" w14:textId="77777777" w:rsidR="00CC0778" w:rsidRPr="00CC0778" w:rsidRDefault="00CC0778" w:rsidP="00CC0778">
            <w:pPr>
              <w:rPr>
                <w:rFonts w:asciiTheme="minorHAnsi" w:hAnsiTheme="minorHAnsi" w:cstheme="minorBidi"/>
                <w:sz w:val="22"/>
                <w:szCs w:val="22"/>
                <w:lang w:val="en-US"/>
              </w:rPr>
            </w:pPr>
            <w:proofErr w:type="spellStart"/>
            <w:r w:rsidRPr="00CC0778">
              <w:rPr>
                <w:rFonts w:asciiTheme="minorHAnsi" w:hAnsiTheme="minorHAnsi" w:cstheme="minorBidi"/>
                <w:sz w:val="22"/>
                <w:szCs w:val="22"/>
                <w:lang w:val="en-US"/>
              </w:rPr>
              <w:t>Чланови</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тима</w:t>
            </w:r>
            <w:proofErr w:type="spellEnd"/>
          </w:p>
        </w:tc>
        <w:tc>
          <w:tcPr>
            <w:tcW w:w="720" w:type="dxa"/>
          </w:tcPr>
          <w:p w14:paraId="0986A5FE" w14:textId="77777777" w:rsidR="00CC0778" w:rsidRPr="00CC0778" w:rsidRDefault="00CC0778" w:rsidP="00CC0778">
            <w:pPr>
              <w:jc w:val="center"/>
              <w:rPr>
                <w:rFonts w:asciiTheme="minorHAnsi" w:hAnsiTheme="minorHAnsi" w:cstheme="minorBidi"/>
                <w:b/>
                <w:lang w:val="en-US"/>
              </w:rPr>
            </w:pPr>
          </w:p>
          <w:p w14:paraId="0D9AAFCF" w14:textId="77777777" w:rsidR="00CC0778" w:rsidRPr="00CC0778" w:rsidRDefault="00CC0778" w:rsidP="00CC0778">
            <w:pPr>
              <w:jc w:val="center"/>
              <w:rPr>
                <w:rFonts w:asciiTheme="minorHAnsi" w:hAnsiTheme="minorHAnsi" w:cstheme="minorBidi"/>
                <w:b/>
                <w:lang w:val="en-US"/>
              </w:rPr>
            </w:pPr>
          </w:p>
          <w:p w14:paraId="025743F6" w14:textId="77777777" w:rsidR="00CC0778" w:rsidRPr="00CC0778" w:rsidRDefault="00CC0778" w:rsidP="00CC0778">
            <w:pPr>
              <w:jc w:val="center"/>
              <w:rPr>
                <w:rFonts w:asciiTheme="minorHAnsi" w:hAnsiTheme="minorHAnsi" w:cstheme="minorBidi"/>
                <w:b/>
                <w:lang w:val="en-US"/>
              </w:rPr>
            </w:pPr>
            <w:r w:rsidRPr="00CC0778">
              <w:rPr>
                <w:rFonts w:asciiTheme="minorHAnsi" w:hAnsiTheme="minorHAnsi" w:cstheme="minorBidi"/>
                <w:b/>
                <w:lang w:val="en-US"/>
              </w:rPr>
              <w:t>X</w:t>
            </w:r>
          </w:p>
        </w:tc>
        <w:tc>
          <w:tcPr>
            <w:tcW w:w="648" w:type="dxa"/>
          </w:tcPr>
          <w:p w14:paraId="68D6EAD7" w14:textId="77777777" w:rsidR="00CC0778" w:rsidRPr="00CC0778" w:rsidRDefault="00CC0778" w:rsidP="00CC0778">
            <w:pPr>
              <w:rPr>
                <w:rFonts w:asciiTheme="minorHAnsi" w:hAnsiTheme="minorHAnsi" w:cstheme="minorBidi"/>
                <w:sz w:val="22"/>
                <w:szCs w:val="22"/>
                <w:lang w:val="en-US"/>
              </w:rPr>
            </w:pPr>
          </w:p>
        </w:tc>
      </w:tr>
      <w:tr w:rsidR="00CC0778" w:rsidRPr="00CC0778" w14:paraId="07221B8F" w14:textId="77777777" w:rsidTr="007A184C">
        <w:tc>
          <w:tcPr>
            <w:tcW w:w="3168" w:type="dxa"/>
          </w:tcPr>
          <w:p w14:paraId="3CE3B019" w14:textId="77777777" w:rsidR="00CC0778" w:rsidRPr="00CC0778" w:rsidRDefault="00CC0778" w:rsidP="00CC0778">
            <w:pPr>
              <w:rPr>
                <w:rFonts w:asciiTheme="minorHAnsi" w:hAnsiTheme="minorHAnsi" w:cstheme="minorBidi"/>
                <w:sz w:val="22"/>
                <w:szCs w:val="22"/>
                <w:lang w:val="en-US"/>
              </w:rPr>
            </w:pPr>
            <w:proofErr w:type="spellStart"/>
            <w:r w:rsidRPr="00CC0778">
              <w:rPr>
                <w:rFonts w:asciiTheme="minorHAnsi" w:hAnsiTheme="minorHAnsi" w:cstheme="minorBidi"/>
                <w:sz w:val="22"/>
                <w:szCs w:val="22"/>
                <w:lang w:val="en-US"/>
              </w:rPr>
              <w:t>Самовредновање</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изабраних</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стандарда</w:t>
            </w:r>
            <w:proofErr w:type="spellEnd"/>
          </w:p>
        </w:tc>
        <w:tc>
          <w:tcPr>
            <w:tcW w:w="1530" w:type="dxa"/>
          </w:tcPr>
          <w:p w14:paraId="05E7833B" w14:textId="77777777" w:rsidR="00CC0778" w:rsidRPr="00CC0778" w:rsidRDefault="00CC0778" w:rsidP="00CC0778">
            <w:pPr>
              <w:rPr>
                <w:rFonts w:asciiTheme="minorHAnsi" w:hAnsiTheme="minorHAnsi" w:cstheme="minorBidi"/>
                <w:sz w:val="22"/>
                <w:szCs w:val="22"/>
                <w:lang w:val="en-US"/>
              </w:rPr>
            </w:pPr>
            <w:proofErr w:type="spellStart"/>
            <w:r w:rsidRPr="00CC0778">
              <w:rPr>
                <w:rFonts w:asciiTheme="minorHAnsi" w:hAnsiTheme="minorHAnsi" w:cstheme="minorBidi"/>
                <w:sz w:val="22"/>
                <w:szCs w:val="22"/>
                <w:lang w:val="en-US"/>
              </w:rPr>
              <w:t>Током</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шк</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године</w:t>
            </w:r>
            <w:proofErr w:type="spellEnd"/>
          </w:p>
        </w:tc>
        <w:tc>
          <w:tcPr>
            <w:tcW w:w="1800" w:type="dxa"/>
          </w:tcPr>
          <w:p w14:paraId="1DA2213D" w14:textId="77777777" w:rsidR="00CC0778" w:rsidRPr="00CC0778" w:rsidRDefault="00CC0778" w:rsidP="00CC0778">
            <w:pPr>
              <w:rPr>
                <w:rFonts w:asciiTheme="minorHAnsi" w:hAnsiTheme="minorHAnsi" w:cstheme="minorBidi"/>
                <w:sz w:val="22"/>
                <w:szCs w:val="22"/>
                <w:lang w:val="en-US"/>
              </w:rPr>
            </w:pPr>
            <w:proofErr w:type="spellStart"/>
            <w:r w:rsidRPr="00CC0778">
              <w:rPr>
                <w:rFonts w:asciiTheme="minorHAnsi" w:hAnsiTheme="minorHAnsi" w:cstheme="minorBidi"/>
                <w:sz w:val="22"/>
                <w:szCs w:val="22"/>
                <w:lang w:val="en-US"/>
              </w:rPr>
              <w:t>Прикупљање</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података</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анализа</w:t>
            </w:r>
            <w:proofErr w:type="spellEnd"/>
            <w:r w:rsidRPr="00CC0778">
              <w:rPr>
                <w:rFonts w:asciiTheme="minorHAnsi" w:hAnsiTheme="minorHAnsi" w:cstheme="minorBidi"/>
                <w:sz w:val="22"/>
                <w:szCs w:val="22"/>
                <w:lang w:val="en-US"/>
              </w:rPr>
              <w:t xml:space="preserve"> и </w:t>
            </w:r>
            <w:proofErr w:type="spellStart"/>
            <w:r w:rsidRPr="00CC0778">
              <w:rPr>
                <w:rFonts w:asciiTheme="minorHAnsi" w:hAnsiTheme="minorHAnsi" w:cstheme="minorBidi"/>
                <w:sz w:val="22"/>
                <w:szCs w:val="22"/>
                <w:lang w:val="en-US"/>
              </w:rPr>
              <w:t>извештај</w:t>
            </w:r>
            <w:proofErr w:type="spellEnd"/>
          </w:p>
        </w:tc>
        <w:tc>
          <w:tcPr>
            <w:tcW w:w="1710" w:type="dxa"/>
          </w:tcPr>
          <w:p w14:paraId="6FE1DA7A" w14:textId="77777777" w:rsidR="00CC0778" w:rsidRPr="00CC0778" w:rsidRDefault="00CC0778" w:rsidP="00CC0778">
            <w:pPr>
              <w:rPr>
                <w:rFonts w:asciiTheme="minorHAnsi" w:hAnsiTheme="minorHAnsi" w:cstheme="minorBidi"/>
                <w:sz w:val="22"/>
                <w:szCs w:val="22"/>
                <w:lang w:val="en-US"/>
              </w:rPr>
            </w:pPr>
            <w:proofErr w:type="spellStart"/>
            <w:r w:rsidRPr="00CC0778">
              <w:rPr>
                <w:rFonts w:asciiTheme="minorHAnsi" w:hAnsiTheme="minorHAnsi" w:cstheme="minorBidi"/>
                <w:sz w:val="22"/>
                <w:szCs w:val="22"/>
                <w:lang w:val="en-US"/>
              </w:rPr>
              <w:t>Чланови</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тима</w:t>
            </w:r>
            <w:proofErr w:type="spellEnd"/>
          </w:p>
        </w:tc>
        <w:tc>
          <w:tcPr>
            <w:tcW w:w="720" w:type="dxa"/>
          </w:tcPr>
          <w:p w14:paraId="468778CD" w14:textId="77777777" w:rsidR="00CC0778" w:rsidRPr="00CC0778" w:rsidRDefault="00CC0778" w:rsidP="00CC0778">
            <w:pPr>
              <w:jc w:val="center"/>
              <w:rPr>
                <w:rFonts w:asciiTheme="minorHAnsi" w:hAnsiTheme="minorHAnsi" w:cstheme="minorBidi"/>
                <w:b/>
                <w:lang w:val="en-US"/>
              </w:rPr>
            </w:pPr>
          </w:p>
          <w:p w14:paraId="56321B53" w14:textId="77777777" w:rsidR="00CC0778" w:rsidRPr="00CC0778" w:rsidRDefault="00CC0778" w:rsidP="00CC0778">
            <w:pPr>
              <w:jc w:val="center"/>
              <w:rPr>
                <w:rFonts w:asciiTheme="minorHAnsi" w:hAnsiTheme="minorHAnsi" w:cstheme="minorBidi"/>
                <w:b/>
                <w:lang w:val="en-US"/>
              </w:rPr>
            </w:pPr>
            <w:r w:rsidRPr="00CC0778">
              <w:rPr>
                <w:rFonts w:asciiTheme="minorHAnsi" w:hAnsiTheme="minorHAnsi" w:cstheme="minorBidi"/>
                <w:b/>
                <w:lang w:val="en-US"/>
              </w:rPr>
              <w:t>X</w:t>
            </w:r>
          </w:p>
        </w:tc>
        <w:tc>
          <w:tcPr>
            <w:tcW w:w="648" w:type="dxa"/>
          </w:tcPr>
          <w:p w14:paraId="5B4F2A99" w14:textId="77777777" w:rsidR="00CC0778" w:rsidRPr="00CC0778" w:rsidRDefault="00CC0778" w:rsidP="00CC0778">
            <w:pPr>
              <w:rPr>
                <w:rFonts w:asciiTheme="minorHAnsi" w:hAnsiTheme="minorHAnsi" w:cstheme="minorBidi"/>
                <w:sz w:val="22"/>
                <w:szCs w:val="22"/>
                <w:lang w:val="en-US"/>
              </w:rPr>
            </w:pPr>
          </w:p>
        </w:tc>
      </w:tr>
      <w:tr w:rsidR="00CC0778" w:rsidRPr="00CC0778" w14:paraId="6E131ECD" w14:textId="77777777" w:rsidTr="007A184C">
        <w:tc>
          <w:tcPr>
            <w:tcW w:w="3168" w:type="dxa"/>
          </w:tcPr>
          <w:p w14:paraId="4287E69C" w14:textId="77777777" w:rsidR="00CC0778" w:rsidRPr="00CC0778" w:rsidRDefault="00CC0778" w:rsidP="00CC0778">
            <w:pPr>
              <w:rPr>
                <w:rFonts w:asciiTheme="minorHAnsi" w:hAnsiTheme="minorHAnsi" w:cstheme="minorBidi"/>
                <w:sz w:val="22"/>
                <w:szCs w:val="22"/>
                <w:lang w:val="en-US"/>
              </w:rPr>
            </w:pPr>
            <w:proofErr w:type="spellStart"/>
            <w:r w:rsidRPr="00CC0778">
              <w:rPr>
                <w:rFonts w:asciiTheme="minorHAnsi" w:hAnsiTheme="minorHAnsi" w:cstheme="minorBidi"/>
                <w:sz w:val="22"/>
                <w:szCs w:val="22"/>
                <w:lang w:val="en-US"/>
              </w:rPr>
              <w:t>Вођење</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документације</w:t>
            </w:r>
            <w:proofErr w:type="spellEnd"/>
          </w:p>
        </w:tc>
        <w:tc>
          <w:tcPr>
            <w:tcW w:w="1530" w:type="dxa"/>
          </w:tcPr>
          <w:p w14:paraId="72A6C835" w14:textId="77777777" w:rsidR="00CC0778" w:rsidRPr="00CC0778" w:rsidRDefault="00CC0778" w:rsidP="00CC0778">
            <w:pPr>
              <w:rPr>
                <w:rFonts w:asciiTheme="minorHAnsi" w:hAnsiTheme="minorHAnsi" w:cstheme="minorBidi"/>
                <w:sz w:val="22"/>
                <w:szCs w:val="22"/>
                <w:lang w:val="en-US"/>
              </w:rPr>
            </w:pPr>
            <w:proofErr w:type="spellStart"/>
            <w:r w:rsidRPr="00CC0778">
              <w:rPr>
                <w:rFonts w:asciiTheme="minorHAnsi" w:hAnsiTheme="minorHAnsi" w:cstheme="minorBidi"/>
                <w:sz w:val="22"/>
                <w:szCs w:val="22"/>
                <w:lang w:val="en-US"/>
              </w:rPr>
              <w:t>Током</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шк</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године</w:t>
            </w:r>
            <w:proofErr w:type="spellEnd"/>
          </w:p>
        </w:tc>
        <w:tc>
          <w:tcPr>
            <w:tcW w:w="1800" w:type="dxa"/>
          </w:tcPr>
          <w:p w14:paraId="035B9BC8" w14:textId="77777777" w:rsidR="00CC0778" w:rsidRPr="00CC0778" w:rsidRDefault="00CC0778" w:rsidP="00CC0778">
            <w:pPr>
              <w:rPr>
                <w:rFonts w:asciiTheme="minorHAnsi" w:hAnsiTheme="minorHAnsi" w:cstheme="minorBidi"/>
                <w:sz w:val="22"/>
                <w:szCs w:val="22"/>
                <w:lang w:val="en-US"/>
              </w:rPr>
            </w:pPr>
            <w:proofErr w:type="spellStart"/>
            <w:r w:rsidRPr="00CC0778">
              <w:rPr>
                <w:rFonts w:asciiTheme="minorHAnsi" w:hAnsiTheme="minorHAnsi" w:cstheme="minorBidi"/>
                <w:sz w:val="22"/>
                <w:szCs w:val="22"/>
                <w:lang w:val="en-US"/>
              </w:rPr>
              <w:t>Записници</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извештаји</w:t>
            </w:r>
            <w:proofErr w:type="spellEnd"/>
          </w:p>
        </w:tc>
        <w:tc>
          <w:tcPr>
            <w:tcW w:w="1710" w:type="dxa"/>
          </w:tcPr>
          <w:p w14:paraId="6C740B50" w14:textId="77777777" w:rsidR="00CC0778" w:rsidRPr="00CC0778" w:rsidRDefault="00CC0778" w:rsidP="00CC0778">
            <w:pPr>
              <w:rPr>
                <w:rFonts w:asciiTheme="minorHAnsi" w:hAnsiTheme="minorHAnsi" w:cstheme="minorBidi"/>
                <w:sz w:val="22"/>
                <w:szCs w:val="22"/>
                <w:lang w:val="en-US"/>
              </w:rPr>
            </w:pPr>
            <w:proofErr w:type="spellStart"/>
            <w:r w:rsidRPr="00CC0778">
              <w:rPr>
                <w:rFonts w:asciiTheme="minorHAnsi" w:hAnsiTheme="minorHAnsi" w:cstheme="minorBidi"/>
                <w:sz w:val="22"/>
                <w:szCs w:val="22"/>
                <w:lang w:val="en-US"/>
              </w:rPr>
              <w:t>Чланови</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тима</w:t>
            </w:r>
            <w:proofErr w:type="spellEnd"/>
          </w:p>
        </w:tc>
        <w:tc>
          <w:tcPr>
            <w:tcW w:w="720" w:type="dxa"/>
          </w:tcPr>
          <w:p w14:paraId="3AE2FD17" w14:textId="77777777" w:rsidR="00CC0778" w:rsidRPr="00CC0778" w:rsidRDefault="00CC0778" w:rsidP="00CC0778">
            <w:pPr>
              <w:jc w:val="center"/>
              <w:rPr>
                <w:rFonts w:asciiTheme="minorHAnsi" w:hAnsiTheme="minorHAnsi" w:cstheme="minorBidi"/>
                <w:b/>
                <w:lang w:val="en-US"/>
              </w:rPr>
            </w:pPr>
            <w:r w:rsidRPr="00CC0778">
              <w:rPr>
                <w:rFonts w:asciiTheme="minorHAnsi" w:hAnsiTheme="minorHAnsi" w:cstheme="minorBidi"/>
                <w:b/>
                <w:lang w:val="en-US"/>
              </w:rPr>
              <w:t>X</w:t>
            </w:r>
          </w:p>
        </w:tc>
        <w:tc>
          <w:tcPr>
            <w:tcW w:w="648" w:type="dxa"/>
          </w:tcPr>
          <w:p w14:paraId="31142D1A" w14:textId="77777777" w:rsidR="00CC0778" w:rsidRPr="00CC0778" w:rsidRDefault="00CC0778" w:rsidP="00CC0778">
            <w:pPr>
              <w:rPr>
                <w:rFonts w:asciiTheme="minorHAnsi" w:hAnsiTheme="minorHAnsi" w:cstheme="minorBidi"/>
                <w:sz w:val="22"/>
                <w:szCs w:val="22"/>
                <w:lang w:val="en-US"/>
              </w:rPr>
            </w:pPr>
          </w:p>
        </w:tc>
      </w:tr>
      <w:tr w:rsidR="00CC0778" w:rsidRPr="00CC0778" w14:paraId="6CDA90FA" w14:textId="77777777" w:rsidTr="007A184C">
        <w:tc>
          <w:tcPr>
            <w:tcW w:w="3168" w:type="dxa"/>
          </w:tcPr>
          <w:p w14:paraId="6E918EF0" w14:textId="77777777" w:rsidR="00CC0778" w:rsidRPr="00CC0778" w:rsidRDefault="00CC0778" w:rsidP="00CC0778">
            <w:pPr>
              <w:rPr>
                <w:rFonts w:asciiTheme="minorHAnsi" w:hAnsiTheme="minorHAnsi" w:cstheme="minorBidi"/>
                <w:sz w:val="22"/>
                <w:szCs w:val="22"/>
                <w:lang w:val="en-US"/>
              </w:rPr>
            </w:pPr>
            <w:proofErr w:type="spellStart"/>
            <w:r w:rsidRPr="00CC0778">
              <w:rPr>
                <w:rFonts w:asciiTheme="minorHAnsi" w:hAnsiTheme="minorHAnsi" w:cstheme="minorBidi"/>
                <w:sz w:val="22"/>
                <w:szCs w:val="22"/>
                <w:lang w:val="en-US"/>
              </w:rPr>
              <w:t>Писање</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годишњег</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извештаја</w:t>
            </w:r>
            <w:proofErr w:type="spellEnd"/>
            <w:r w:rsidRPr="00CC0778">
              <w:rPr>
                <w:rFonts w:asciiTheme="minorHAnsi" w:hAnsiTheme="minorHAnsi" w:cstheme="minorBidi"/>
                <w:sz w:val="22"/>
                <w:szCs w:val="22"/>
                <w:lang w:val="en-US"/>
              </w:rPr>
              <w:t xml:space="preserve"> о </w:t>
            </w:r>
            <w:proofErr w:type="spellStart"/>
            <w:r w:rsidRPr="00CC0778">
              <w:rPr>
                <w:rFonts w:asciiTheme="minorHAnsi" w:hAnsiTheme="minorHAnsi" w:cstheme="minorBidi"/>
                <w:sz w:val="22"/>
                <w:szCs w:val="22"/>
                <w:lang w:val="en-US"/>
              </w:rPr>
              <w:t>самовредновању</w:t>
            </w:r>
            <w:proofErr w:type="spellEnd"/>
          </w:p>
        </w:tc>
        <w:tc>
          <w:tcPr>
            <w:tcW w:w="1530" w:type="dxa"/>
          </w:tcPr>
          <w:p w14:paraId="61257FC0" w14:textId="77777777" w:rsidR="00CC0778" w:rsidRPr="00CC0778" w:rsidRDefault="00CC0778" w:rsidP="00CC0778">
            <w:pPr>
              <w:rPr>
                <w:rFonts w:asciiTheme="minorHAnsi" w:hAnsiTheme="minorHAnsi" w:cstheme="minorBidi"/>
                <w:sz w:val="22"/>
                <w:szCs w:val="22"/>
                <w:lang w:val="en-US"/>
              </w:rPr>
            </w:pPr>
            <w:proofErr w:type="spellStart"/>
            <w:r w:rsidRPr="00CC0778">
              <w:rPr>
                <w:rFonts w:asciiTheme="minorHAnsi" w:hAnsiTheme="minorHAnsi" w:cstheme="minorBidi"/>
                <w:sz w:val="22"/>
                <w:szCs w:val="22"/>
                <w:lang w:val="en-US"/>
              </w:rPr>
              <w:t>Јун</w:t>
            </w:r>
            <w:proofErr w:type="spellEnd"/>
          </w:p>
        </w:tc>
        <w:tc>
          <w:tcPr>
            <w:tcW w:w="1800" w:type="dxa"/>
          </w:tcPr>
          <w:p w14:paraId="76A2DE9C" w14:textId="77777777" w:rsidR="00CC0778" w:rsidRPr="00CC0778" w:rsidRDefault="00CC0778" w:rsidP="00CC0778">
            <w:pPr>
              <w:rPr>
                <w:rFonts w:asciiTheme="minorHAnsi" w:hAnsiTheme="minorHAnsi" w:cstheme="minorBidi"/>
                <w:sz w:val="22"/>
                <w:szCs w:val="22"/>
                <w:lang w:val="en-US"/>
              </w:rPr>
            </w:pPr>
            <w:proofErr w:type="spellStart"/>
            <w:r w:rsidRPr="00CC0778">
              <w:rPr>
                <w:rFonts w:asciiTheme="minorHAnsi" w:hAnsiTheme="minorHAnsi" w:cstheme="minorBidi"/>
                <w:sz w:val="22"/>
                <w:szCs w:val="22"/>
                <w:lang w:val="en-US"/>
              </w:rPr>
              <w:t>извештај</w:t>
            </w:r>
            <w:proofErr w:type="spellEnd"/>
          </w:p>
        </w:tc>
        <w:tc>
          <w:tcPr>
            <w:tcW w:w="1710" w:type="dxa"/>
          </w:tcPr>
          <w:p w14:paraId="6142FC28" w14:textId="77777777" w:rsidR="00CC0778" w:rsidRPr="00CC0778" w:rsidRDefault="00CC0778" w:rsidP="00CC0778">
            <w:pPr>
              <w:rPr>
                <w:rFonts w:asciiTheme="minorHAnsi" w:hAnsiTheme="minorHAnsi" w:cstheme="minorBidi"/>
                <w:sz w:val="22"/>
                <w:szCs w:val="22"/>
                <w:lang w:val="en-US"/>
              </w:rPr>
            </w:pPr>
            <w:proofErr w:type="spellStart"/>
            <w:r w:rsidRPr="00CC0778">
              <w:rPr>
                <w:rFonts w:asciiTheme="minorHAnsi" w:hAnsiTheme="minorHAnsi" w:cstheme="minorBidi"/>
                <w:sz w:val="22"/>
                <w:szCs w:val="22"/>
                <w:lang w:val="en-US"/>
              </w:rPr>
              <w:t>Чланови</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тима</w:t>
            </w:r>
            <w:proofErr w:type="spellEnd"/>
          </w:p>
        </w:tc>
        <w:tc>
          <w:tcPr>
            <w:tcW w:w="720" w:type="dxa"/>
          </w:tcPr>
          <w:p w14:paraId="61D0838A" w14:textId="77777777" w:rsidR="00CC0778" w:rsidRPr="00CC0778" w:rsidRDefault="00CC0778" w:rsidP="00CC0778">
            <w:pPr>
              <w:jc w:val="center"/>
              <w:rPr>
                <w:rFonts w:asciiTheme="minorHAnsi" w:hAnsiTheme="minorHAnsi" w:cstheme="minorBidi"/>
                <w:b/>
                <w:lang w:val="en-US"/>
              </w:rPr>
            </w:pPr>
            <w:r w:rsidRPr="00CC0778">
              <w:rPr>
                <w:rFonts w:asciiTheme="minorHAnsi" w:hAnsiTheme="minorHAnsi" w:cstheme="minorBidi"/>
                <w:b/>
                <w:lang w:val="en-US"/>
              </w:rPr>
              <w:t>X</w:t>
            </w:r>
          </w:p>
        </w:tc>
        <w:tc>
          <w:tcPr>
            <w:tcW w:w="648" w:type="dxa"/>
          </w:tcPr>
          <w:p w14:paraId="17532C63" w14:textId="77777777" w:rsidR="00CC0778" w:rsidRPr="00CC0778" w:rsidRDefault="00CC0778" w:rsidP="00CC0778">
            <w:pPr>
              <w:rPr>
                <w:rFonts w:asciiTheme="minorHAnsi" w:hAnsiTheme="minorHAnsi" w:cstheme="minorBidi"/>
                <w:sz w:val="22"/>
                <w:szCs w:val="22"/>
                <w:lang w:val="en-US"/>
              </w:rPr>
            </w:pPr>
          </w:p>
        </w:tc>
      </w:tr>
      <w:tr w:rsidR="00CC0778" w:rsidRPr="00CC0778" w14:paraId="1E3F6EBA" w14:textId="77777777" w:rsidTr="007A184C">
        <w:tc>
          <w:tcPr>
            <w:tcW w:w="3168" w:type="dxa"/>
          </w:tcPr>
          <w:p w14:paraId="17F8BDCF" w14:textId="77777777" w:rsidR="00CC0778" w:rsidRPr="00CC0778" w:rsidRDefault="00CC0778" w:rsidP="00CC0778">
            <w:pPr>
              <w:rPr>
                <w:rFonts w:asciiTheme="minorHAnsi" w:hAnsiTheme="minorHAnsi" w:cstheme="minorBidi"/>
                <w:sz w:val="22"/>
                <w:szCs w:val="22"/>
                <w:lang w:val="en-US"/>
              </w:rPr>
            </w:pPr>
            <w:proofErr w:type="spellStart"/>
            <w:r w:rsidRPr="00CC0778">
              <w:rPr>
                <w:rFonts w:asciiTheme="minorHAnsi" w:hAnsiTheme="minorHAnsi" w:cstheme="minorBidi"/>
                <w:sz w:val="22"/>
                <w:szCs w:val="22"/>
                <w:lang w:val="en-US"/>
              </w:rPr>
              <w:t>Планирање</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рада</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за</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следећу</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школску</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годину</w:t>
            </w:r>
            <w:proofErr w:type="spellEnd"/>
          </w:p>
        </w:tc>
        <w:tc>
          <w:tcPr>
            <w:tcW w:w="1530" w:type="dxa"/>
          </w:tcPr>
          <w:p w14:paraId="3C9672C2" w14:textId="77777777" w:rsidR="00CC0778" w:rsidRPr="00CC0778" w:rsidRDefault="00CC0778" w:rsidP="00CC0778">
            <w:pPr>
              <w:rPr>
                <w:rFonts w:asciiTheme="minorHAnsi" w:hAnsiTheme="minorHAnsi" w:cstheme="minorBidi"/>
                <w:sz w:val="22"/>
                <w:szCs w:val="22"/>
                <w:lang w:val="en-US"/>
              </w:rPr>
            </w:pPr>
            <w:proofErr w:type="spellStart"/>
            <w:r w:rsidRPr="00CC0778">
              <w:rPr>
                <w:rFonts w:asciiTheme="minorHAnsi" w:hAnsiTheme="minorHAnsi" w:cstheme="minorBidi"/>
                <w:sz w:val="22"/>
                <w:szCs w:val="22"/>
                <w:lang w:val="en-US"/>
              </w:rPr>
              <w:t>август</w:t>
            </w:r>
            <w:proofErr w:type="spellEnd"/>
          </w:p>
        </w:tc>
        <w:tc>
          <w:tcPr>
            <w:tcW w:w="1800" w:type="dxa"/>
          </w:tcPr>
          <w:p w14:paraId="72BD5E08" w14:textId="77777777" w:rsidR="00CC0778" w:rsidRPr="00CC0778" w:rsidRDefault="00CC0778" w:rsidP="00CC0778">
            <w:pPr>
              <w:rPr>
                <w:rFonts w:asciiTheme="minorHAnsi" w:hAnsiTheme="minorHAnsi" w:cstheme="minorBidi"/>
                <w:sz w:val="22"/>
                <w:szCs w:val="22"/>
                <w:lang w:val="en-US"/>
              </w:rPr>
            </w:pPr>
            <w:proofErr w:type="spellStart"/>
            <w:r w:rsidRPr="00CC0778">
              <w:rPr>
                <w:rFonts w:asciiTheme="minorHAnsi" w:hAnsiTheme="minorHAnsi" w:cstheme="minorBidi"/>
                <w:sz w:val="22"/>
                <w:szCs w:val="22"/>
                <w:lang w:val="en-US"/>
              </w:rPr>
              <w:t>Предлагање</w:t>
            </w:r>
            <w:proofErr w:type="spellEnd"/>
            <w:r w:rsidRPr="00CC0778">
              <w:rPr>
                <w:rFonts w:asciiTheme="minorHAnsi" w:hAnsiTheme="minorHAnsi" w:cstheme="minorBidi"/>
                <w:sz w:val="22"/>
                <w:szCs w:val="22"/>
                <w:lang w:val="en-US"/>
              </w:rPr>
              <w:t xml:space="preserve"> и </w:t>
            </w:r>
            <w:proofErr w:type="spellStart"/>
            <w:r w:rsidRPr="00CC0778">
              <w:rPr>
                <w:rFonts w:asciiTheme="minorHAnsi" w:hAnsiTheme="minorHAnsi" w:cstheme="minorBidi"/>
                <w:sz w:val="22"/>
                <w:szCs w:val="22"/>
                <w:lang w:val="en-US"/>
              </w:rPr>
              <w:t>усвајање</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на</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састанку</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Тима</w:t>
            </w:r>
            <w:proofErr w:type="spellEnd"/>
          </w:p>
        </w:tc>
        <w:tc>
          <w:tcPr>
            <w:tcW w:w="1710" w:type="dxa"/>
          </w:tcPr>
          <w:p w14:paraId="65CD45C6" w14:textId="77777777" w:rsidR="00CC0778" w:rsidRPr="00CC0778" w:rsidRDefault="00CC0778" w:rsidP="00CC0778">
            <w:pPr>
              <w:rPr>
                <w:rFonts w:asciiTheme="minorHAnsi" w:hAnsiTheme="minorHAnsi" w:cstheme="minorBidi"/>
                <w:sz w:val="22"/>
                <w:szCs w:val="22"/>
                <w:lang w:val="en-US"/>
              </w:rPr>
            </w:pPr>
            <w:proofErr w:type="spellStart"/>
            <w:r w:rsidRPr="00CC0778">
              <w:rPr>
                <w:rFonts w:asciiTheme="minorHAnsi" w:hAnsiTheme="minorHAnsi" w:cstheme="minorBidi"/>
                <w:sz w:val="22"/>
                <w:szCs w:val="22"/>
                <w:lang w:val="en-US"/>
              </w:rPr>
              <w:t>Чланови</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тима</w:t>
            </w:r>
            <w:proofErr w:type="spellEnd"/>
          </w:p>
        </w:tc>
        <w:tc>
          <w:tcPr>
            <w:tcW w:w="720" w:type="dxa"/>
          </w:tcPr>
          <w:p w14:paraId="0EFABA4A" w14:textId="77777777" w:rsidR="00CC0778" w:rsidRPr="00CC0778" w:rsidRDefault="00CC0778" w:rsidP="00CC0778">
            <w:pPr>
              <w:jc w:val="center"/>
              <w:rPr>
                <w:rFonts w:asciiTheme="minorHAnsi" w:hAnsiTheme="minorHAnsi" w:cstheme="minorBidi"/>
                <w:b/>
                <w:lang w:val="en-US"/>
              </w:rPr>
            </w:pPr>
            <w:r w:rsidRPr="00CC0778">
              <w:rPr>
                <w:rFonts w:asciiTheme="minorHAnsi" w:hAnsiTheme="minorHAnsi" w:cstheme="minorBidi"/>
                <w:b/>
                <w:lang w:val="en-US"/>
              </w:rPr>
              <w:t>X</w:t>
            </w:r>
          </w:p>
        </w:tc>
        <w:tc>
          <w:tcPr>
            <w:tcW w:w="648" w:type="dxa"/>
          </w:tcPr>
          <w:p w14:paraId="43C957F0" w14:textId="77777777" w:rsidR="00CC0778" w:rsidRPr="00CC0778" w:rsidRDefault="00CC0778" w:rsidP="00CC0778">
            <w:pPr>
              <w:rPr>
                <w:rFonts w:asciiTheme="minorHAnsi" w:hAnsiTheme="minorHAnsi" w:cstheme="minorBidi"/>
                <w:sz w:val="22"/>
                <w:szCs w:val="22"/>
                <w:lang w:val="en-US"/>
              </w:rPr>
            </w:pPr>
          </w:p>
        </w:tc>
      </w:tr>
    </w:tbl>
    <w:p w14:paraId="349E89B1" w14:textId="77777777" w:rsidR="00CC0778" w:rsidRPr="00CC0778" w:rsidRDefault="00CC0778" w:rsidP="00CC0778">
      <w:pPr>
        <w:spacing w:after="200" w:line="276" w:lineRule="auto"/>
        <w:rPr>
          <w:rFonts w:asciiTheme="minorHAnsi" w:hAnsiTheme="minorHAnsi" w:cstheme="minorBidi"/>
          <w:sz w:val="22"/>
          <w:szCs w:val="22"/>
          <w:lang w:val="en-US"/>
        </w:rPr>
      </w:pPr>
      <w:proofErr w:type="spellStart"/>
      <w:r w:rsidRPr="00CC0778">
        <w:rPr>
          <w:rFonts w:asciiTheme="minorHAnsi" w:hAnsiTheme="minorHAnsi" w:cstheme="minorBidi"/>
          <w:sz w:val="22"/>
          <w:szCs w:val="22"/>
          <w:lang w:val="en-US"/>
        </w:rPr>
        <w:t>Роберт</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Терек</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председник</w:t>
      </w:r>
      <w:proofErr w:type="spellEnd"/>
      <w:r w:rsidRPr="00CC0778">
        <w:rPr>
          <w:rFonts w:asciiTheme="minorHAnsi" w:hAnsiTheme="minorHAnsi" w:cstheme="minorBidi"/>
          <w:sz w:val="22"/>
          <w:szCs w:val="22"/>
          <w:lang w:val="en-US"/>
        </w:rPr>
        <w:t xml:space="preserve"> </w:t>
      </w:r>
      <w:proofErr w:type="spellStart"/>
      <w:r w:rsidRPr="00CC0778">
        <w:rPr>
          <w:rFonts w:asciiTheme="minorHAnsi" w:hAnsiTheme="minorHAnsi" w:cstheme="minorBidi"/>
          <w:sz w:val="22"/>
          <w:szCs w:val="22"/>
          <w:lang w:val="en-US"/>
        </w:rPr>
        <w:t>Тима</w:t>
      </w:r>
      <w:proofErr w:type="spellEnd"/>
    </w:p>
    <w:p w14:paraId="46D3B072" w14:textId="77777777" w:rsidR="00B1795F" w:rsidRDefault="00B1795F"/>
    <w:p w14:paraId="55C2DC92" w14:textId="17E51331" w:rsidR="006A0DED" w:rsidRDefault="006A0DED" w:rsidP="006A0DED">
      <w:pPr>
        <w:shd w:val="clear" w:color="auto" w:fill="FFFFFF"/>
        <w:spacing w:before="269" w:line="278" w:lineRule="exact"/>
        <w:ind w:right="154"/>
        <w:jc w:val="both"/>
        <w:rPr>
          <w:b/>
          <w:bCs/>
          <w:color w:val="000000"/>
          <w:spacing w:val="-10"/>
          <w:sz w:val="26"/>
          <w:szCs w:val="26"/>
          <w:lang w:val="sr-Latn-CS"/>
        </w:rPr>
      </w:pPr>
      <w:r>
        <w:rPr>
          <w:b/>
          <w:bCs/>
          <w:color w:val="000000"/>
          <w:spacing w:val="-10"/>
          <w:sz w:val="26"/>
          <w:szCs w:val="26"/>
          <w:lang w:val="ru-RU"/>
        </w:rPr>
        <w:t xml:space="preserve">Извештај о раду </w:t>
      </w:r>
      <w:r>
        <w:rPr>
          <w:b/>
          <w:bCs/>
          <w:color w:val="000000"/>
          <w:spacing w:val="-10"/>
          <w:sz w:val="26"/>
          <w:szCs w:val="26"/>
          <w:lang w:val="sr-Cyrl-CS"/>
        </w:rPr>
        <w:t>Тима</w:t>
      </w:r>
      <w:r w:rsidRPr="00120DCA">
        <w:rPr>
          <w:b/>
          <w:bCs/>
          <w:color w:val="000000"/>
          <w:spacing w:val="-10"/>
          <w:sz w:val="26"/>
          <w:szCs w:val="26"/>
          <w:lang w:val="sr-Cyrl-CS"/>
        </w:rPr>
        <w:t xml:space="preserve"> за  инклузивно образовање </w:t>
      </w:r>
    </w:p>
    <w:p w14:paraId="2F94A083" w14:textId="77777777" w:rsidR="00BD2712" w:rsidRPr="00BD2712" w:rsidRDefault="00BD2712" w:rsidP="00BD2712">
      <w:pPr>
        <w:shd w:val="clear" w:color="auto" w:fill="FFFFFF"/>
        <w:jc w:val="both"/>
        <w:rPr>
          <w:b/>
          <w:bCs/>
          <w:color w:val="000000"/>
          <w:spacing w:val="-10"/>
          <w:sz w:val="26"/>
          <w:szCs w:val="26"/>
          <w:lang w:val="sr-Latn-CS"/>
        </w:rPr>
      </w:pPr>
    </w:p>
    <w:p w14:paraId="25F9E545" w14:textId="14A2FCBF" w:rsidR="006A0DED" w:rsidRPr="00561DAE" w:rsidRDefault="006A0DED" w:rsidP="006A0DED">
      <w:pPr>
        <w:jc w:val="center"/>
        <w:rPr>
          <w:b/>
          <w:sz w:val="20"/>
          <w:szCs w:val="20"/>
          <w:lang w:val="sr-Cyrl-CS"/>
        </w:rPr>
      </w:pPr>
      <w:r w:rsidRPr="00561DAE">
        <w:rPr>
          <w:b/>
          <w:sz w:val="20"/>
          <w:szCs w:val="20"/>
          <w:lang w:val="sr-Cyrl-CS"/>
        </w:rPr>
        <w:t>ИЗВЕШТАЈ</w:t>
      </w:r>
      <w:r w:rsidRPr="00561DAE">
        <w:rPr>
          <w:b/>
          <w:sz w:val="20"/>
          <w:szCs w:val="20"/>
        </w:rPr>
        <w:t xml:space="preserve">  СТРУЧНОГ ТИМА ЗА ИНКЛУЗИВНО ОБРАЗОВАЊЕ </w:t>
      </w:r>
      <w:r w:rsidRPr="00561DAE">
        <w:rPr>
          <w:b/>
          <w:sz w:val="20"/>
          <w:szCs w:val="20"/>
          <w:lang w:val="sr-Cyrl-CS"/>
        </w:rPr>
        <w:t>ЗА 20</w:t>
      </w:r>
      <w:r w:rsidR="0032109B">
        <w:rPr>
          <w:b/>
          <w:sz w:val="20"/>
          <w:szCs w:val="20"/>
          <w:lang w:val="sr-Cyrl-CS"/>
        </w:rPr>
        <w:t>2</w:t>
      </w:r>
      <w:r w:rsidR="0053205B">
        <w:rPr>
          <w:b/>
          <w:sz w:val="20"/>
          <w:szCs w:val="20"/>
          <w:lang w:val="sr-Cyrl-CS"/>
        </w:rPr>
        <w:t>1</w:t>
      </w:r>
      <w:r w:rsidR="0032109B">
        <w:rPr>
          <w:b/>
          <w:sz w:val="20"/>
          <w:szCs w:val="20"/>
          <w:lang w:val="sr-Cyrl-CS"/>
        </w:rPr>
        <w:t>/202</w:t>
      </w:r>
      <w:r w:rsidR="0053205B">
        <w:rPr>
          <w:b/>
          <w:sz w:val="20"/>
          <w:szCs w:val="20"/>
          <w:lang w:val="sr-Cyrl-CS"/>
        </w:rPr>
        <w:t>2</w:t>
      </w:r>
      <w:r w:rsidRPr="00561DAE">
        <w:rPr>
          <w:b/>
          <w:sz w:val="20"/>
          <w:szCs w:val="20"/>
          <w:lang w:val="sr-Cyrl-CS"/>
        </w:rPr>
        <w:t>. ШКОЛСКУ ГОДИНУ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2699"/>
        <w:gridCol w:w="2254"/>
        <w:gridCol w:w="2254"/>
        <w:gridCol w:w="659"/>
        <w:gridCol w:w="641"/>
      </w:tblGrid>
      <w:tr w:rsidR="006A0DED" w:rsidRPr="00561DAE" w14:paraId="2B5D252B" w14:textId="77777777" w:rsidTr="00446A07">
        <w:tc>
          <w:tcPr>
            <w:tcW w:w="1574" w:type="dxa"/>
            <w:vMerge w:val="restart"/>
            <w:tcBorders>
              <w:top w:val="single" w:sz="12" w:space="0" w:color="auto"/>
              <w:left w:val="single" w:sz="12" w:space="0" w:color="auto"/>
              <w:right w:val="single" w:sz="12" w:space="0" w:color="auto"/>
            </w:tcBorders>
            <w:shd w:val="clear" w:color="auto" w:fill="auto"/>
          </w:tcPr>
          <w:p w14:paraId="7EDD5850" w14:textId="77777777" w:rsidR="006A0DED" w:rsidRPr="00561DAE" w:rsidRDefault="006A0DED" w:rsidP="00446A07">
            <w:pPr>
              <w:jc w:val="center"/>
              <w:rPr>
                <w:b/>
                <w:sz w:val="20"/>
                <w:szCs w:val="20"/>
                <w:lang w:val="sr-Cyrl-CS"/>
              </w:rPr>
            </w:pPr>
            <w:r w:rsidRPr="00561DAE">
              <w:rPr>
                <w:b/>
                <w:sz w:val="20"/>
                <w:szCs w:val="20"/>
                <w:lang w:val="sr-Cyrl-CS"/>
              </w:rPr>
              <w:t>Време реализације</w:t>
            </w:r>
          </w:p>
        </w:tc>
        <w:tc>
          <w:tcPr>
            <w:tcW w:w="2699" w:type="dxa"/>
            <w:vMerge w:val="restart"/>
            <w:tcBorders>
              <w:top w:val="single" w:sz="12" w:space="0" w:color="auto"/>
              <w:left w:val="single" w:sz="12" w:space="0" w:color="auto"/>
              <w:right w:val="single" w:sz="12" w:space="0" w:color="auto"/>
            </w:tcBorders>
            <w:shd w:val="clear" w:color="auto" w:fill="auto"/>
          </w:tcPr>
          <w:p w14:paraId="0C91E383" w14:textId="77777777" w:rsidR="006A0DED" w:rsidRPr="00561DAE" w:rsidRDefault="006A0DED" w:rsidP="00446A07">
            <w:pPr>
              <w:jc w:val="center"/>
              <w:rPr>
                <w:b/>
                <w:sz w:val="20"/>
                <w:szCs w:val="20"/>
                <w:lang w:val="sr-Cyrl-CS"/>
              </w:rPr>
            </w:pPr>
            <w:r w:rsidRPr="00561DAE">
              <w:rPr>
                <w:b/>
                <w:sz w:val="20"/>
                <w:szCs w:val="20"/>
                <w:lang w:val="sr-Cyrl-CS"/>
              </w:rPr>
              <w:t>Активности/теме</w:t>
            </w:r>
          </w:p>
        </w:tc>
        <w:tc>
          <w:tcPr>
            <w:tcW w:w="2254" w:type="dxa"/>
            <w:vMerge w:val="restart"/>
            <w:tcBorders>
              <w:top w:val="single" w:sz="12" w:space="0" w:color="auto"/>
              <w:left w:val="single" w:sz="12" w:space="0" w:color="auto"/>
              <w:right w:val="single" w:sz="12" w:space="0" w:color="auto"/>
            </w:tcBorders>
            <w:shd w:val="clear" w:color="auto" w:fill="auto"/>
          </w:tcPr>
          <w:p w14:paraId="53D1C22D" w14:textId="77777777" w:rsidR="006A0DED" w:rsidRPr="00561DAE" w:rsidRDefault="006A0DED" w:rsidP="00446A07">
            <w:pPr>
              <w:jc w:val="center"/>
              <w:rPr>
                <w:b/>
                <w:sz w:val="20"/>
                <w:szCs w:val="20"/>
                <w:lang w:val="sr-Cyrl-CS"/>
              </w:rPr>
            </w:pPr>
            <w:r w:rsidRPr="00561DAE">
              <w:rPr>
                <w:b/>
                <w:sz w:val="20"/>
                <w:szCs w:val="20"/>
                <w:lang w:val="sr-Cyrl-CS"/>
              </w:rPr>
              <w:t>Начин реализације</w:t>
            </w:r>
          </w:p>
        </w:tc>
        <w:tc>
          <w:tcPr>
            <w:tcW w:w="2254" w:type="dxa"/>
            <w:vMerge w:val="restart"/>
            <w:tcBorders>
              <w:top w:val="single" w:sz="12" w:space="0" w:color="auto"/>
              <w:left w:val="single" w:sz="12" w:space="0" w:color="auto"/>
              <w:right w:val="single" w:sz="12" w:space="0" w:color="auto"/>
            </w:tcBorders>
            <w:shd w:val="clear" w:color="auto" w:fill="auto"/>
          </w:tcPr>
          <w:p w14:paraId="31130AEB" w14:textId="77777777" w:rsidR="006A0DED" w:rsidRPr="00561DAE" w:rsidRDefault="006A0DED" w:rsidP="00446A07">
            <w:pPr>
              <w:jc w:val="center"/>
              <w:rPr>
                <w:b/>
                <w:sz w:val="20"/>
                <w:szCs w:val="20"/>
                <w:lang w:val="sr-Cyrl-CS"/>
              </w:rPr>
            </w:pPr>
            <w:r w:rsidRPr="00561DAE">
              <w:rPr>
                <w:b/>
                <w:sz w:val="20"/>
                <w:szCs w:val="20"/>
                <w:lang w:val="sr-Cyrl-CS"/>
              </w:rPr>
              <w:t>Носиоци реализације</w:t>
            </w:r>
          </w:p>
        </w:tc>
        <w:tc>
          <w:tcPr>
            <w:tcW w:w="1300" w:type="dxa"/>
            <w:gridSpan w:val="2"/>
            <w:tcBorders>
              <w:top w:val="single" w:sz="12" w:space="0" w:color="auto"/>
              <w:left w:val="single" w:sz="12" w:space="0" w:color="auto"/>
              <w:bottom w:val="single" w:sz="12" w:space="0" w:color="auto"/>
              <w:right w:val="single" w:sz="12" w:space="0" w:color="auto"/>
            </w:tcBorders>
            <w:shd w:val="clear" w:color="auto" w:fill="auto"/>
          </w:tcPr>
          <w:p w14:paraId="4296B9A7" w14:textId="77777777" w:rsidR="006A0DED" w:rsidRPr="00561DAE" w:rsidRDefault="006A0DED" w:rsidP="00446A07">
            <w:pPr>
              <w:jc w:val="center"/>
              <w:rPr>
                <w:b/>
                <w:sz w:val="20"/>
                <w:szCs w:val="20"/>
                <w:lang w:val="sr-Cyrl-CS"/>
              </w:rPr>
            </w:pPr>
            <w:r w:rsidRPr="00561DAE">
              <w:rPr>
                <w:b/>
                <w:sz w:val="20"/>
                <w:szCs w:val="20"/>
                <w:lang w:val="sr-Cyrl-CS"/>
              </w:rPr>
              <w:t>Праћење</w:t>
            </w:r>
          </w:p>
        </w:tc>
      </w:tr>
      <w:tr w:rsidR="006A0DED" w:rsidRPr="00561DAE" w14:paraId="7D023BFF" w14:textId="77777777" w:rsidTr="00446A07">
        <w:tc>
          <w:tcPr>
            <w:tcW w:w="1574" w:type="dxa"/>
            <w:vMerge/>
            <w:tcBorders>
              <w:left w:val="single" w:sz="12" w:space="0" w:color="auto"/>
              <w:bottom w:val="single" w:sz="12" w:space="0" w:color="auto"/>
              <w:right w:val="single" w:sz="12" w:space="0" w:color="auto"/>
            </w:tcBorders>
            <w:shd w:val="clear" w:color="auto" w:fill="auto"/>
          </w:tcPr>
          <w:p w14:paraId="2F67B2DF" w14:textId="77777777" w:rsidR="006A0DED" w:rsidRPr="00561DAE" w:rsidRDefault="006A0DED" w:rsidP="00446A07">
            <w:pPr>
              <w:jc w:val="center"/>
              <w:rPr>
                <w:b/>
                <w:sz w:val="20"/>
                <w:szCs w:val="20"/>
                <w:lang w:val="sr-Cyrl-CS"/>
              </w:rPr>
            </w:pPr>
          </w:p>
        </w:tc>
        <w:tc>
          <w:tcPr>
            <w:tcW w:w="2699" w:type="dxa"/>
            <w:vMerge/>
            <w:tcBorders>
              <w:left w:val="single" w:sz="12" w:space="0" w:color="auto"/>
              <w:bottom w:val="single" w:sz="12" w:space="0" w:color="auto"/>
              <w:right w:val="single" w:sz="12" w:space="0" w:color="auto"/>
            </w:tcBorders>
            <w:shd w:val="clear" w:color="auto" w:fill="auto"/>
          </w:tcPr>
          <w:p w14:paraId="3845DD18" w14:textId="77777777" w:rsidR="006A0DED" w:rsidRPr="00561DAE" w:rsidRDefault="006A0DED" w:rsidP="00446A07">
            <w:pPr>
              <w:jc w:val="center"/>
              <w:rPr>
                <w:b/>
                <w:sz w:val="20"/>
                <w:szCs w:val="20"/>
                <w:lang w:val="sr-Cyrl-CS"/>
              </w:rPr>
            </w:pPr>
          </w:p>
        </w:tc>
        <w:tc>
          <w:tcPr>
            <w:tcW w:w="2254" w:type="dxa"/>
            <w:vMerge/>
            <w:tcBorders>
              <w:left w:val="single" w:sz="12" w:space="0" w:color="auto"/>
              <w:bottom w:val="single" w:sz="12" w:space="0" w:color="auto"/>
              <w:right w:val="single" w:sz="12" w:space="0" w:color="auto"/>
            </w:tcBorders>
            <w:shd w:val="clear" w:color="auto" w:fill="auto"/>
          </w:tcPr>
          <w:p w14:paraId="6B3FB184" w14:textId="77777777" w:rsidR="006A0DED" w:rsidRPr="00561DAE" w:rsidRDefault="006A0DED" w:rsidP="00446A07">
            <w:pPr>
              <w:jc w:val="center"/>
              <w:rPr>
                <w:b/>
                <w:sz w:val="20"/>
                <w:szCs w:val="20"/>
                <w:lang w:val="sr-Cyrl-CS"/>
              </w:rPr>
            </w:pPr>
          </w:p>
        </w:tc>
        <w:tc>
          <w:tcPr>
            <w:tcW w:w="2254" w:type="dxa"/>
            <w:vMerge/>
            <w:tcBorders>
              <w:left w:val="single" w:sz="12" w:space="0" w:color="auto"/>
              <w:bottom w:val="single" w:sz="12" w:space="0" w:color="auto"/>
              <w:right w:val="single" w:sz="12" w:space="0" w:color="auto"/>
            </w:tcBorders>
            <w:shd w:val="clear" w:color="auto" w:fill="auto"/>
          </w:tcPr>
          <w:p w14:paraId="0589FFF4" w14:textId="77777777" w:rsidR="006A0DED" w:rsidRPr="00561DAE" w:rsidRDefault="006A0DED" w:rsidP="00446A07">
            <w:pPr>
              <w:jc w:val="center"/>
              <w:rPr>
                <w:b/>
                <w:sz w:val="20"/>
                <w:szCs w:val="20"/>
                <w:lang w:val="sr-Cyrl-CS"/>
              </w:rPr>
            </w:pPr>
          </w:p>
        </w:tc>
        <w:tc>
          <w:tcPr>
            <w:tcW w:w="659" w:type="dxa"/>
            <w:tcBorders>
              <w:top w:val="single" w:sz="12" w:space="0" w:color="auto"/>
              <w:left w:val="single" w:sz="12" w:space="0" w:color="auto"/>
              <w:bottom w:val="single" w:sz="12" w:space="0" w:color="auto"/>
              <w:right w:val="single" w:sz="12" w:space="0" w:color="auto"/>
            </w:tcBorders>
            <w:shd w:val="clear" w:color="auto" w:fill="auto"/>
          </w:tcPr>
          <w:p w14:paraId="1A2CF5CE" w14:textId="77777777" w:rsidR="006A0DED" w:rsidRPr="00561DAE" w:rsidRDefault="006A0DED" w:rsidP="00446A07">
            <w:pPr>
              <w:jc w:val="center"/>
              <w:rPr>
                <w:b/>
                <w:sz w:val="20"/>
                <w:szCs w:val="20"/>
                <w:lang w:val="sr-Cyrl-CS"/>
              </w:rPr>
            </w:pPr>
            <w:r w:rsidRPr="00561DAE">
              <w:rPr>
                <w:b/>
                <w:sz w:val="20"/>
                <w:szCs w:val="20"/>
                <w:lang w:val="sr-Cyrl-CS"/>
              </w:rPr>
              <w:t>УР</w:t>
            </w:r>
          </w:p>
        </w:tc>
        <w:tc>
          <w:tcPr>
            <w:tcW w:w="641" w:type="dxa"/>
            <w:tcBorders>
              <w:top w:val="single" w:sz="12" w:space="0" w:color="auto"/>
              <w:left w:val="single" w:sz="12" w:space="0" w:color="auto"/>
              <w:bottom w:val="single" w:sz="12" w:space="0" w:color="auto"/>
              <w:right w:val="single" w:sz="12" w:space="0" w:color="auto"/>
            </w:tcBorders>
            <w:shd w:val="clear" w:color="auto" w:fill="auto"/>
          </w:tcPr>
          <w:p w14:paraId="49DEA239" w14:textId="77777777" w:rsidR="006A0DED" w:rsidRPr="00561DAE" w:rsidRDefault="006A0DED" w:rsidP="00446A07">
            <w:pPr>
              <w:jc w:val="center"/>
              <w:rPr>
                <w:b/>
                <w:sz w:val="20"/>
                <w:szCs w:val="20"/>
                <w:lang w:val="sr-Cyrl-CS"/>
              </w:rPr>
            </w:pPr>
            <w:r w:rsidRPr="00561DAE">
              <w:rPr>
                <w:b/>
                <w:sz w:val="20"/>
                <w:szCs w:val="20"/>
                <w:lang w:val="sr-Cyrl-CS"/>
              </w:rPr>
              <w:t>НУ</w:t>
            </w:r>
          </w:p>
        </w:tc>
      </w:tr>
      <w:tr w:rsidR="006A0DED" w:rsidRPr="00561DAE" w14:paraId="06578B82" w14:textId="77777777" w:rsidTr="00446A07">
        <w:tc>
          <w:tcPr>
            <w:tcW w:w="1574" w:type="dxa"/>
            <w:tcBorders>
              <w:top w:val="single" w:sz="12" w:space="0" w:color="auto"/>
              <w:left w:val="single" w:sz="12" w:space="0" w:color="auto"/>
              <w:right w:val="single" w:sz="12" w:space="0" w:color="auto"/>
            </w:tcBorders>
            <w:shd w:val="clear" w:color="auto" w:fill="auto"/>
          </w:tcPr>
          <w:p w14:paraId="59C496ED" w14:textId="77777777" w:rsidR="006A0DED" w:rsidRPr="0032109B" w:rsidRDefault="006A0DED" w:rsidP="00446A07">
            <w:pPr>
              <w:rPr>
                <w:sz w:val="20"/>
                <w:szCs w:val="20"/>
                <w:lang w:val="sr-Cyrl-CS"/>
              </w:rPr>
            </w:pPr>
            <w:r w:rsidRPr="00561DAE">
              <w:rPr>
                <w:sz w:val="20"/>
                <w:szCs w:val="20"/>
                <w:lang w:val="sr-Cyrl-CS"/>
              </w:rPr>
              <w:t>Август</w:t>
            </w:r>
            <w:r w:rsidRPr="00561DAE">
              <w:rPr>
                <w:sz w:val="20"/>
                <w:szCs w:val="20"/>
              </w:rPr>
              <w:t xml:space="preserve">       </w:t>
            </w:r>
          </w:p>
        </w:tc>
        <w:tc>
          <w:tcPr>
            <w:tcW w:w="2699" w:type="dxa"/>
            <w:tcBorders>
              <w:top w:val="single" w:sz="12" w:space="0" w:color="auto"/>
              <w:left w:val="single" w:sz="12" w:space="0" w:color="auto"/>
              <w:right w:val="single" w:sz="12" w:space="0" w:color="auto"/>
            </w:tcBorders>
            <w:shd w:val="clear" w:color="auto" w:fill="auto"/>
          </w:tcPr>
          <w:p w14:paraId="65DEF483" w14:textId="77777777" w:rsidR="006A0DED" w:rsidRPr="00561DAE" w:rsidRDefault="00DC0514" w:rsidP="00446A07">
            <w:pPr>
              <w:rPr>
                <w:sz w:val="20"/>
                <w:szCs w:val="20"/>
                <w:lang w:val="sr-Cyrl-CS"/>
              </w:rPr>
            </w:pPr>
            <w:r w:rsidRPr="00561DAE">
              <w:rPr>
                <w:sz w:val="20"/>
                <w:szCs w:val="20"/>
                <w:lang w:val="sr-Cyrl-CS"/>
              </w:rPr>
              <w:fldChar w:fldCharType="begin">
                <w:ffData>
                  <w:name w:val="Text6"/>
                  <w:enabled/>
                  <w:calcOnExit w:val="0"/>
                  <w:textInput/>
                </w:ffData>
              </w:fldChar>
            </w:r>
            <w:r w:rsidR="006A0DED" w:rsidRPr="00561DAE">
              <w:rPr>
                <w:sz w:val="20"/>
                <w:szCs w:val="20"/>
                <w:lang w:val="sr-Cyrl-CS"/>
              </w:rPr>
              <w:instrText xml:space="preserve"> FORMTEXT </w:instrText>
            </w:r>
            <w:r w:rsidRPr="00561DAE">
              <w:rPr>
                <w:sz w:val="20"/>
                <w:szCs w:val="20"/>
                <w:lang w:val="sr-Cyrl-CS"/>
              </w:rPr>
            </w:r>
            <w:r w:rsidRPr="00561DAE">
              <w:rPr>
                <w:sz w:val="20"/>
                <w:szCs w:val="20"/>
                <w:lang w:val="sr-Cyrl-CS"/>
              </w:rPr>
              <w:fldChar w:fldCharType="separate"/>
            </w:r>
            <w:r w:rsidR="006A0DED" w:rsidRPr="00561DAE">
              <w:rPr>
                <w:sz w:val="20"/>
                <w:szCs w:val="20"/>
                <w:lang w:val="sr-Cyrl-CS"/>
              </w:rPr>
              <w:t>Израда акционог плана за наредну школску годину</w:t>
            </w:r>
            <w:r w:rsidRPr="00561DAE">
              <w:rPr>
                <w:sz w:val="20"/>
                <w:szCs w:val="20"/>
                <w:lang w:val="sr-Cyrl-CS"/>
              </w:rPr>
              <w:fldChar w:fldCharType="end"/>
            </w:r>
            <w:r w:rsidR="006A0DED" w:rsidRPr="00561DAE">
              <w:rPr>
                <w:sz w:val="20"/>
                <w:szCs w:val="20"/>
                <w:lang w:val="sr-Cyrl-CS"/>
              </w:rPr>
              <w:t xml:space="preserve"> и рад на транзиционом плану</w:t>
            </w:r>
          </w:p>
        </w:tc>
        <w:tc>
          <w:tcPr>
            <w:tcW w:w="2254" w:type="dxa"/>
            <w:tcBorders>
              <w:top w:val="single" w:sz="12" w:space="0" w:color="auto"/>
              <w:left w:val="single" w:sz="12" w:space="0" w:color="auto"/>
              <w:right w:val="single" w:sz="12" w:space="0" w:color="auto"/>
            </w:tcBorders>
            <w:shd w:val="clear" w:color="auto" w:fill="auto"/>
          </w:tcPr>
          <w:p w14:paraId="35572D71" w14:textId="77777777" w:rsidR="006A0DED" w:rsidRPr="00561DAE" w:rsidRDefault="006A0DED" w:rsidP="00446A07">
            <w:pPr>
              <w:rPr>
                <w:sz w:val="20"/>
                <w:szCs w:val="20"/>
                <w:lang w:val="sr-Cyrl-CS"/>
              </w:rPr>
            </w:pPr>
            <w:r w:rsidRPr="00561DAE">
              <w:rPr>
                <w:sz w:val="20"/>
                <w:szCs w:val="20"/>
                <w:lang w:val="sr-Cyrl-CS"/>
              </w:rPr>
              <w:t>Састанак,планирање, евалуација</w:t>
            </w:r>
          </w:p>
        </w:tc>
        <w:tc>
          <w:tcPr>
            <w:tcW w:w="2254" w:type="dxa"/>
            <w:tcBorders>
              <w:top w:val="single" w:sz="12" w:space="0" w:color="auto"/>
              <w:left w:val="single" w:sz="12" w:space="0" w:color="auto"/>
              <w:right w:val="single" w:sz="12" w:space="0" w:color="auto"/>
            </w:tcBorders>
            <w:shd w:val="clear" w:color="auto" w:fill="auto"/>
          </w:tcPr>
          <w:p w14:paraId="6C771872" w14:textId="77777777" w:rsidR="006A0DED" w:rsidRPr="00561DAE" w:rsidRDefault="00DC0514" w:rsidP="00446A07">
            <w:pPr>
              <w:rPr>
                <w:sz w:val="20"/>
                <w:szCs w:val="20"/>
              </w:rPr>
            </w:pPr>
            <w:r w:rsidRPr="00561DAE">
              <w:rPr>
                <w:sz w:val="20"/>
                <w:szCs w:val="20"/>
                <w:lang w:val="sr-Cyrl-CS"/>
              </w:rPr>
              <w:fldChar w:fldCharType="begin">
                <w:ffData>
                  <w:name w:val="Text8"/>
                  <w:enabled/>
                  <w:calcOnExit w:val="0"/>
                  <w:textInput/>
                </w:ffData>
              </w:fldChar>
            </w:r>
            <w:r w:rsidR="006A0DED" w:rsidRPr="00561DAE">
              <w:rPr>
                <w:sz w:val="20"/>
                <w:szCs w:val="20"/>
                <w:lang w:val="sr-Cyrl-CS"/>
              </w:rPr>
              <w:instrText xml:space="preserve"> FORMTEXT </w:instrText>
            </w:r>
            <w:r w:rsidRPr="00561DAE">
              <w:rPr>
                <w:sz w:val="20"/>
                <w:szCs w:val="20"/>
                <w:lang w:val="sr-Cyrl-CS"/>
              </w:rPr>
            </w:r>
            <w:r w:rsidRPr="00561DAE">
              <w:rPr>
                <w:sz w:val="20"/>
                <w:szCs w:val="20"/>
                <w:lang w:val="sr-Cyrl-CS"/>
              </w:rPr>
              <w:fldChar w:fldCharType="separate"/>
            </w:r>
            <w:r w:rsidR="006A0DED" w:rsidRPr="00561DAE">
              <w:rPr>
                <w:sz w:val="20"/>
                <w:szCs w:val="20"/>
                <w:lang w:val="sr-Cyrl-CS"/>
              </w:rPr>
              <w:t>Тим</w:t>
            </w:r>
            <w:r w:rsidRPr="00561DAE">
              <w:rPr>
                <w:sz w:val="20"/>
                <w:szCs w:val="20"/>
                <w:lang w:val="sr-Cyrl-CS"/>
              </w:rPr>
              <w:fldChar w:fldCharType="end"/>
            </w:r>
          </w:p>
        </w:tc>
        <w:tc>
          <w:tcPr>
            <w:tcW w:w="659" w:type="dxa"/>
            <w:tcBorders>
              <w:top w:val="single" w:sz="12" w:space="0" w:color="auto"/>
              <w:left w:val="single" w:sz="12" w:space="0" w:color="auto"/>
            </w:tcBorders>
            <w:shd w:val="clear" w:color="auto" w:fill="auto"/>
          </w:tcPr>
          <w:p w14:paraId="2FF1C9CC" w14:textId="77777777" w:rsidR="006A0DED" w:rsidRPr="00561DAE" w:rsidRDefault="00DC0514" w:rsidP="00446A07">
            <w:pPr>
              <w:jc w:val="center"/>
              <w:rPr>
                <w:sz w:val="20"/>
                <w:szCs w:val="20"/>
                <w:lang w:val="sr-Cyrl-CS"/>
              </w:rPr>
            </w:pPr>
            <w:r w:rsidRPr="00561DAE">
              <w:rPr>
                <w:sz w:val="20"/>
                <w:szCs w:val="20"/>
                <w:lang w:val="sr-Cyrl-CS"/>
              </w:rPr>
              <w:fldChar w:fldCharType="begin">
                <w:ffData>
                  <w:name w:val="Check1"/>
                  <w:enabled/>
                  <w:calcOnExit w:val="0"/>
                  <w:checkBox>
                    <w:sizeAuto/>
                    <w:default w:val="0"/>
                    <w:checked/>
                  </w:checkBox>
                </w:ffData>
              </w:fldChar>
            </w:r>
            <w:r w:rsidR="006A0DED" w:rsidRPr="00561DA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561DAE">
              <w:rPr>
                <w:sz w:val="20"/>
                <w:szCs w:val="20"/>
                <w:lang w:val="sr-Cyrl-CS"/>
              </w:rPr>
              <w:fldChar w:fldCharType="end"/>
            </w:r>
          </w:p>
        </w:tc>
        <w:tc>
          <w:tcPr>
            <w:tcW w:w="641" w:type="dxa"/>
            <w:tcBorders>
              <w:top w:val="single" w:sz="12" w:space="0" w:color="auto"/>
              <w:right w:val="single" w:sz="12" w:space="0" w:color="auto"/>
            </w:tcBorders>
            <w:shd w:val="clear" w:color="auto" w:fill="auto"/>
          </w:tcPr>
          <w:p w14:paraId="69D75EAA" w14:textId="77777777" w:rsidR="006A0DED" w:rsidRPr="00561DAE" w:rsidRDefault="00DC0514" w:rsidP="00446A07">
            <w:pPr>
              <w:jc w:val="center"/>
              <w:rPr>
                <w:sz w:val="20"/>
                <w:szCs w:val="20"/>
                <w:lang w:val="sr-Cyrl-CS"/>
              </w:rPr>
            </w:pPr>
            <w:r w:rsidRPr="00561DAE">
              <w:rPr>
                <w:sz w:val="20"/>
                <w:szCs w:val="20"/>
                <w:lang w:val="sr-Cyrl-CS"/>
              </w:rPr>
              <w:fldChar w:fldCharType="begin">
                <w:ffData>
                  <w:name w:val="Check2"/>
                  <w:enabled/>
                  <w:calcOnExit w:val="0"/>
                  <w:checkBox>
                    <w:sizeAuto/>
                    <w:default w:val="0"/>
                    <w:checked w:val="0"/>
                  </w:checkBox>
                </w:ffData>
              </w:fldChar>
            </w:r>
            <w:r w:rsidR="006A0DED" w:rsidRPr="00561DA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561DAE">
              <w:rPr>
                <w:sz w:val="20"/>
                <w:szCs w:val="20"/>
                <w:lang w:val="sr-Cyrl-CS"/>
              </w:rPr>
              <w:fldChar w:fldCharType="end"/>
            </w:r>
          </w:p>
        </w:tc>
      </w:tr>
      <w:tr w:rsidR="006A0DED" w:rsidRPr="00561DAE" w14:paraId="3EC5CE94" w14:textId="77777777" w:rsidTr="00446A07">
        <w:tc>
          <w:tcPr>
            <w:tcW w:w="1574" w:type="dxa"/>
            <w:tcBorders>
              <w:left w:val="single" w:sz="12" w:space="0" w:color="auto"/>
              <w:right w:val="single" w:sz="12" w:space="0" w:color="auto"/>
            </w:tcBorders>
            <w:shd w:val="clear" w:color="auto" w:fill="auto"/>
          </w:tcPr>
          <w:p w14:paraId="678FB558" w14:textId="77777777" w:rsidR="006A0DED" w:rsidRPr="0032109B" w:rsidRDefault="0032109B" w:rsidP="00446A07">
            <w:pPr>
              <w:rPr>
                <w:sz w:val="20"/>
                <w:szCs w:val="20"/>
                <w:lang w:val="sr-Cyrl-CS"/>
              </w:rPr>
            </w:pPr>
            <w:r>
              <w:rPr>
                <w:sz w:val="20"/>
                <w:szCs w:val="20"/>
                <w:lang w:val="sr-Cyrl-CS"/>
              </w:rPr>
              <w:t>Септембар</w:t>
            </w:r>
          </w:p>
        </w:tc>
        <w:tc>
          <w:tcPr>
            <w:tcW w:w="2699" w:type="dxa"/>
            <w:tcBorders>
              <w:left w:val="single" w:sz="12" w:space="0" w:color="auto"/>
              <w:right w:val="single" w:sz="12" w:space="0" w:color="auto"/>
            </w:tcBorders>
            <w:shd w:val="clear" w:color="auto" w:fill="auto"/>
          </w:tcPr>
          <w:p w14:paraId="0F2CD6E0" w14:textId="77777777" w:rsidR="006A0DED" w:rsidRPr="00561DAE" w:rsidRDefault="006A0DED" w:rsidP="00446A07">
            <w:pPr>
              <w:rPr>
                <w:sz w:val="20"/>
                <w:szCs w:val="20"/>
                <w:lang w:val="sr-Cyrl-CS"/>
              </w:rPr>
            </w:pPr>
            <w:r w:rsidRPr="00561DAE">
              <w:rPr>
                <w:sz w:val="20"/>
                <w:szCs w:val="20"/>
                <w:lang w:val="sr-Cyrl-CS"/>
              </w:rPr>
              <w:t>Анализа стања и планирање даљег рада</w:t>
            </w:r>
          </w:p>
        </w:tc>
        <w:tc>
          <w:tcPr>
            <w:tcW w:w="2254" w:type="dxa"/>
            <w:tcBorders>
              <w:left w:val="single" w:sz="12" w:space="0" w:color="auto"/>
              <w:right w:val="single" w:sz="12" w:space="0" w:color="auto"/>
            </w:tcBorders>
            <w:shd w:val="clear" w:color="auto" w:fill="auto"/>
          </w:tcPr>
          <w:p w14:paraId="463C040D" w14:textId="77777777" w:rsidR="006A0DED" w:rsidRPr="00561DAE" w:rsidRDefault="006A0DED" w:rsidP="00446A07">
            <w:pPr>
              <w:rPr>
                <w:sz w:val="20"/>
                <w:szCs w:val="20"/>
                <w:lang w:val="sr-Cyrl-CS"/>
              </w:rPr>
            </w:pPr>
            <w:r w:rsidRPr="00561DAE">
              <w:rPr>
                <w:sz w:val="20"/>
                <w:szCs w:val="20"/>
                <w:lang w:val="sr-Cyrl-CS"/>
              </w:rPr>
              <w:t>Састанак,планирање, евалуација</w:t>
            </w:r>
          </w:p>
        </w:tc>
        <w:tc>
          <w:tcPr>
            <w:tcW w:w="2254" w:type="dxa"/>
            <w:tcBorders>
              <w:left w:val="single" w:sz="12" w:space="0" w:color="auto"/>
              <w:right w:val="single" w:sz="12" w:space="0" w:color="auto"/>
            </w:tcBorders>
            <w:shd w:val="clear" w:color="auto" w:fill="auto"/>
          </w:tcPr>
          <w:p w14:paraId="077434CD" w14:textId="77777777" w:rsidR="006A0DED" w:rsidRPr="00561DAE" w:rsidRDefault="006A0DED" w:rsidP="00446A07">
            <w:pPr>
              <w:rPr>
                <w:sz w:val="20"/>
                <w:szCs w:val="20"/>
              </w:rPr>
            </w:pPr>
            <w:r w:rsidRPr="00561DAE">
              <w:rPr>
                <w:sz w:val="20"/>
                <w:szCs w:val="20"/>
              </w:rPr>
              <w:t>ОС, наставници, стручна служба</w:t>
            </w:r>
          </w:p>
        </w:tc>
        <w:tc>
          <w:tcPr>
            <w:tcW w:w="659" w:type="dxa"/>
            <w:tcBorders>
              <w:left w:val="single" w:sz="12" w:space="0" w:color="auto"/>
            </w:tcBorders>
            <w:shd w:val="clear" w:color="auto" w:fill="auto"/>
          </w:tcPr>
          <w:p w14:paraId="101A5A4B" w14:textId="77777777" w:rsidR="006A0DED" w:rsidRPr="00561DAE" w:rsidRDefault="00DC0514" w:rsidP="00446A07">
            <w:pPr>
              <w:jc w:val="center"/>
              <w:rPr>
                <w:sz w:val="20"/>
                <w:szCs w:val="20"/>
                <w:lang w:val="sr-Cyrl-CS"/>
              </w:rPr>
            </w:pPr>
            <w:r w:rsidRPr="00561DAE">
              <w:rPr>
                <w:sz w:val="20"/>
                <w:szCs w:val="20"/>
                <w:lang w:val="sr-Cyrl-CS"/>
              </w:rPr>
              <w:fldChar w:fldCharType="begin">
                <w:ffData>
                  <w:name w:val="Check1"/>
                  <w:enabled/>
                  <w:calcOnExit w:val="0"/>
                  <w:checkBox>
                    <w:sizeAuto/>
                    <w:default w:val="0"/>
                    <w:checked/>
                  </w:checkBox>
                </w:ffData>
              </w:fldChar>
            </w:r>
            <w:r w:rsidR="006A0DED" w:rsidRPr="00561DA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561DAE">
              <w:rPr>
                <w:sz w:val="20"/>
                <w:szCs w:val="20"/>
                <w:lang w:val="sr-Cyrl-CS"/>
              </w:rPr>
              <w:fldChar w:fldCharType="end"/>
            </w:r>
          </w:p>
        </w:tc>
        <w:tc>
          <w:tcPr>
            <w:tcW w:w="641" w:type="dxa"/>
            <w:tcBorders>
              <w:right w:val="single" w:sz="12" w:space="0" w:color="auto"/>
            </w:tcBorders>
            <w:shd w:val="clear" w:color="auto" w:fill="auto"/>
          </w:tcPr>
          <w:p w14:paraId="5E069D1A" w14:textId="77777777" w:rsidR="006A0DED" w:rsidRPr="00561DAE" w:rsidRDefault="00DC0514" w:rsidP="00446A07">
            <w:pPr>
              <w:jc w:val="center"/>
              <w:rPr>
                <w:sz w:val="20"/>
                <w:szCs w:val="20"/>
                <w:lang w:val="sr-Cyrl-CS"/>
              </w:rPr>
            </w:pPr>
            <w:r w:rsidRPr="00561DAE">
              <w:rPr>
                <w:sz w:val="20"/>
                <w:szCs w:val="20"/>
                <w:lang w:val="sr-Cyrl-CS"/>
              </w:rPr>
              <w:fldChar w:fldCharType="begin">
                <w:ffData>
                  <w:name w:val="Check2"/>
                  <w:enabled/>
                  <w:calcOnExit w:val="0"/>
                  <w:checkBox>
                    <w:sizeAuto/>
                    <w:default w:val="0"/>
                  </w:checkBox>
                </w:ffData>
              </w:fldChar>
            </w:r>
            <w:r w:rsidR="006A0DED" w:rsidRPr="00561DA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561DAE">
              <w:rPr>
                <w:sz w:val="20"/>
                <w:szCs w:val="20"/>
                <w:lang w:val="sr-Cyrl-CS"/>
              </w:rPr>
              <w:fldChar w:fldCharType="end"/>
            </w:r>
          </w:p>
        </w:tc>
      </w:tr>
      <w:tr w:rsidR="006A0DED" w:rsidRPr="00561DAE" w14:paraId="7F9CDFEE" w14:textId="77777777" w:rsidTr="00446A07">
        <w:tc>
          <w:tcPr>
            <w:tcW w:w="1574" w:type="dxa"/>
            <w:tcBorders>
              <w:left w:val="single" w:sz="12" w:space="0" w:color="auto"/>
              <w:right w:val="single" w:sz="12" w:space="0" w:color="auto"/>
            </w:tcBorders>
            <w:shd w:val="clear" w:color="auto" w:fill="auto"/>
          </w:tcPr>
          <w:p w14:paraId="4592DF54" w14:textId="77777777" w:rsidR="006A0DED" w:rsidRPr="0032109B" w:rsidRDefault="0032109B" w:rsidP="00446A07">
            <w:pPr>
              <w:rPr>
                <w:sz w:val="20"/>
                <w:szCs w:val="20"/>
                <w:lang w:val="sr-Cyrl-CS"/>
              </w:rPr>
            </w:pPr>
            <w:r>
              <w:rPr>
                <w:sz w:val="20"/>
                <w:szCs w:val="20"/>
                <w:lang w:val="sr-Cyrl-CS"/>
              </w:rPr>
              <w:t>Новембар</w:t>
            </w:r>
          </w:p>
        </w:tc>
        <w:tc>
          <w:tcPr>
            <w:tcW w:w="2699" w:type="dxa"/>
            <w:tcBorders>
              <w:left w:val="single" w:sz="12" w:space="0" w:color="auto"/>
              <w:right w:val="single" w:sz="12" w:space="0" w:color="auto"/>
            </w:tcBorders>
            <w:shd w:val="clear" w:color="auto" w:fill="auto"/>
          </w:tcPr>
          <w:p w14:paraId="2E8E7202" w14:textId="77777777" w:rsidR="006A0DED" w:rsidRPr="00561DAE" w:rsidRDefault="006A0DED" w:rsidP="00446A07">
            <w:pPr>
              <w:rPr>
                <w:sz w:val="20"/>
                <w:szCs w:val="20"/>
                <w:lang w:val="sr-Cyrl-CS"/>
              </w:rPr>
            </w:pPr>
            <w:r w:rsidRPr="00561DAE">
              <w:rPr>
                <w:sz w:val="20"/>
                <w:szCs w:val="20"/>
                <w:lang w:val="sr-Cyrl-CS"/>
              </w:rPr>
              <w:t>Анализа стања на крају првог полугодишта и планирање даљег рада</w:t>
            </w:r>
          </w:p>
        </w:tc>
        <w:tc>
          <w:tcPr>
            <w:tcW w:w="2254" w:type="dxa"/>
            <w:tcBorders>
              <w:left w:val="single" w:sz="12" w:space="0" w:color="auto"/>
              <w:right w:val="single" w:sz="12" w:space="0" w:color="auto"/>
            </w:tcBorders>
            <w:shd w:val="clear" w:color="auto" w:fill="auto"/>
          </w:tcPr>
          <w:p w14:paraId="29B87E0F" w14:textId="77777777" w:rsidR="006A0DED" w:rsidRPr="00561DAE" w:rsidRDefault="006A0DED" w:rsidP="00446A07">
            <w:pPr>
              <w:rPr>
                <w:sz w:val="20"/>
                <w:szCs w:val="20"/>
                <w:lang w:val="sr-Cyrl-CS"/>
              </w:rPr>
            </w:pPr>
            <w:r w:rsidRPr="00561DAE">
              <w:rPr>
                <w:sz w:val="20"/>
                <w:szCs w:val="20"/>
                <w:lang w:val="sr-Cyrl-CS"/>
              </w:rPr>
              <w:t>Састанак,планирање, евалуација</w:t>
            </w:r>
          </w:p>
        </w:tc>
        <w:tc>
          <w:tcPr>
            <w:tcW w:w="2254" w:type="dxa"/>
            <w:tcBorders>
              <w:left w:val="single" w:sz="12" w:space="0" w:color="auto"/>
              <w:right w:val="single" w:sz="12" w:space="0" w:color="auto"/>
            </w:tcBorders>
            <w:shd w:val="clear" w:color="auto" w:fill="auto"/>
          </w:tcPr>
          <w:p w14:paraId="25C8DC4B" w14:textId="77777777" w:rsidR="006A0DED" w:rsidRPr="00561DAE" w:rsidRDefault="006A0DED" w:rsidP="00446A07">
            <w:pPr>
              <w:rPr>
                <w:sz w:val="20"/>
                <w:szCs w:val="20"/>
              </w:rPr>
            </w:pPr>
            <w:r w:rsidRPr="00561DAE">
              <w:rPr>
                <w:sz w:val="20"/>
                <w:szCs w:val="20"/>
              </w:rPr>
              <w:t>ОС, наставници, стручна служба</w:t>
            </w:r>
          </w:p>
        </w:tc>
        <w:tc>
          <w:tcPr>
            <w:tcW w:w="659" w:type="dxa"/>
            <w:tcBorders>
              <w:left w:val="single" w:sz="12" w:space="0" w:color="auto"/>
            </w:tcBorders>
            <w:shd w:val="clear" w:color="auto" w:fill="auto"/>
          </w:tcPr>
          <w:p w14:paraId="25B7F0BB" w14:textId="77777777" w:rsidR="006A0DED" w:rsidRPr="00561DAE" w:rsidRDefault="00DC0514" w:rsidP="00446A07">
            <w:pPr>
              <w:jc w:val="center"/>
              <w:rPr>
                <w:sz w:val="20"/>
                <w:szCs w:val="20"/>
                <w:lang w:val="sr-Cyrl-CS"/>
              </w:rPr>
            </w:pPr>
            <w:r w:rsidRPr="00561DAE">
              <w:rPr>
                <w:sz w:val="20"/>
                <w:szCs w:val="20"/>
                <w:lang w:val="sr-Cyrl-CS"/>
              </w:rPr>
              <w:fldChar w:fldCharType="begin">
                <w:ffData>
                  <w:name w:val="Check1"/>
                  <w:enabled/>
                  <w:calcOnExit w:val="0"/>
                  <w:checkBox>
                    <w:sizeAuto/>
                    <w:default w:val="0"/>
                    <w:checked/>
                  </w:checkBox>
                </w:ffData>
              </w:fldChar>
            </w:r>
            <w:r w:rsidR="006A0DED" w:rsidRPr="00561DA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561DAE">
              <w:rPr>
                <w:sz w:val="20"/>
                <w:szCs w:val="20"/>
                <w:lang w:val="sr-Cyrl-CS"/>
              </w:rPr>
              <w:fldChar w:fldCharType="end"/>
            </w:r>
          </w:p>
        </w:tc>
        <w:tc>
          <w:tcPr>
            <w:tcW w:w="641" w:type="dxa"/>
            <w:tcBorders>
              <w:right w:val="single" w:sz="12" w:space="0" w:color="auto"/>
            </w:tcBorders>
            <w:shd w:val="clear" w:color="auto" w:fill="auto"/>
          </w:tcPr>
          <w:p w14:paraId="1C9AF45A" w14:textId="77777777" w:rsidR="006A0DED" w:rsidRPr="00561DAE" w:rsidRDefault="00DC0514" w:rsidP="00446A07">
            <w:pPr>
              <w:jc w:val="center"/>
              <w:rPr>
                <w:sz w:val="20"/>
                <w:szCs w:val="20"/>
                <w:lang w:val="sr-Cyrl-CS"/>
              </w:rPr>
            </w:pPr>
            <w:r w:rsidRPr="00561DAE">
              <w:rPr>
                <w:sz w:val="20"/>
                <w:szCs w:val="20"/>
                <w:lang w:val="sr-Cyrl-CS"/>
              </w:rPr>
              <w:fldChar w:fldCharType="begin">
                <w:ffData>
                  <w:name w:val="Check2"/>
                  <w:enabled/>
                  <w:calcOnExit w:val="0"/>
                  <w:checkBox>
                    <w:sizeAuto/>
                    <w:default w:val="0"/>
                  </w:checkBox>
                </w:ffData>
              </w:fldChar>
            </w:r>
            <w:r w:rsidR="006A0DED" w:rsidRPr="00561DA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561DAE">
              <w:rPr>
                <w:sz w:val="20"/>
                <w:szCs w:val="20"/>
                <w:lang w:val="sr-Cyrl-CS"/>
              </w:rPr>
              <w:fldChar w:fldCharType="end"/>
            </w:r>
          </w:p>
        </w:tc>
      </w:tr>
      <w:tr w:rsidR="006A0DED" w:rsidRPr="00561DAE" w14:paraId="2A4A78ED" w14:textId="77777777" w:rsidTr="00446A07">
        <w:tc>
          <w:tcPr>
            <w:tcW w:w="1574" w:type="dxa"/>
            <w:tcBorders>
              <w:left w:val="single" w:sz="12" w:space="0" w:color="auto"/>
              <w:right w:val="single" w:sz="12" w:space="0" w:color="auto"/>
            </w:tcBorders>
            <w:shd w:val="clear" w:color="auto" w:fill="auto"/>
          </w:tcPr>
          <w:p w14:paraId="4047B95A" w14:textId="77777777" w:rsidR="006A0DED" w:rsidRPr="0032109B" w:rsidRDefault="0032109B" w:rsidP="00446A07">
            <w:pPr>
              <w:rPr>
                <w:sz w:val="20"/>
                <w:szCs w:val="20"/>
                <w:lang w:val="sr-Cyrl-CS"/>
              </w:rPr>
            </w:pPr>
            <w:r>
              <w:rPr>
                <w:sz w:val="20"/>
                <w:szCs w:val="20"/>
                <w:lang w:val="sr-Cyrl-CS"/>
              </w:rPr>
              <w:t>Јануар</w:t>
            </w:r>
          </w:p>
        </w:tc>
        <w:tc>
          <w:tcPr>
            <w:tcW w:w="2699" w:type="dxa"/>
            <w:tcBorders>
              <w:left w:val="single" w:sz="12" w:space="0" w:color="auto"/>
              <w:right w:val="single" w:sz="12" w:space="0" w:color="auto"/>
            </w:tcBorders>
            <w:shd w:val="clear" w:color="auto" w:fill="auto"/>
          </w:tcPr>
          <w:p w14:paraId="1A9E9055" w14:textId="77777777" w:rsidR="006A0DED" w:rsidRPr="00561DAE" w:rsidRDefault="006A0DED" w:rsidP="00446A07">
            <w:pPr>
              <w:rPr>
                <w:sz w:val="20"/>
                <w:szCs w:val="20"/>
              </w:rPr>
            </w:pPr>
            <w:r w:rsidRPr="00561DAE">
              <w:rPr>
                <w:sz w:val="20"/>
                <w:szCs w:val="20"/>
              </w:rPr>
              <w:t>Анализа стања на крају трећег квартала и планирање даљег рада</w:t>
            </w:r>
          </w:p>
        </w:tc>
        <w:tc>
          <w:tcPr>
            <w:tcW w:w="2254" w:type="dxa"/>
            <w:tcBorders>
              <w:left w:val="single" w:sz="12" w:space="0" w:color="auto"/>
              <w:right w:val="single" w:sz="12" w:space="0" w:color="auto"/>
            </w:tcBorders>
            <w:shd w:val="clear" w:color="auto" w:fill="auto"/>
          </w:tcPr>
          <w:p w14:paraId="5013D02A" w14:textId="77777777" w:rsidR="006A0DED" w:rsidRPr="00561DAE" w:rsidRDefault="006A0DED" w:rsidP="00446A07">
            <w:pPr>
              <w:rPr>
                <w:sz w:val="20"/>
                <w:szCs w:val="20"/>
                <w:lang w:val="sr-Cyrl-CS"/>
              </w:rPr>
            </w:pPr>
            <w:r w:rsidRPr="00561DAE">
              <w:rPr>
                <w:sz w:val="20"/>
                <w:szCs w:val="20"/>
                <w:lang w:val="sr-Cyrl-CS"/>
              </w:rPr>
              <w:t>Састанак,планирање, евалуација</w:t>
            </w:r>
          </w:p>
        </w:tc>
        <w:tc>
          <w:tcPr>
            <w:tcW w:w="2254" w:type="dxa"/>
            <w:tcBorders>
              <w:left w:val="single" w:sz="12" w:space="0" w:color="auto"/>
              <w:right w:val="single" w:sz="12" w:space="0" w:color="auto"/>
            </w:tcBorders>
            <w:shd w:val="clear" w:color="auto" w:fill="auto"/>
          </w:tcPr>
          <w:p w14:paraId="2325B972" w14:textId="77777777" w:rsidR="006A0DED" w:rsidRPr="00561DAE" w:rsidRDefault="006A0DED" w:rsidP="00446A07">
            <w:pPr>
              <w:rPr>
                <w:sz w:val="20"/>
                <w:szCs w:val="20"/>
              </w:rPr>
            </w:pPr>
            <w:r w:rsidRPr="00561DAE">
              <w:rPr>
                <w:sz w:val="20"/>
                <w:szCs w:val="20"/>
              </w:rPr>
              <w:t>ОС, наставници, стручна служба</w:t>
            </w:r>
          </w:p>
        </w:tc>
        <w:tc>
          <w:tcPr>
            <w:tcW w:w="659" w:type="dxa"/>
            <w:tcBorders>
              <w:left w:val="single" w:sz="12" w:space="0" w:color="auto"/>
            </w:tcBorders>
            <w:shd w:val="clear" w:color="auto" w:fill="auto"/>
          </w:tcPr>
          <w:p w14:paraId="79480A40" w14:textId="77777777" w:rsidR="006A0DED" w:rsidRPr="00561DAE" w:rsidRDefault="00DC0514" w:rsidP="00446A07">
            <w:pPr>
              <w:jc w:val="center"/>
              <w:rPr>
                <w:sz w:val="20"/>
                <w:szCs w:val="20"/>
                <w:lang w:val="sr-Cyrl-CS"/>
              </w:rPr>
            </w:pPr>
            <w:r w:rsidRPr="00561DAE">
              <w:rPr>
                <w:sz w:val="20"/>
                <w:szCs w:val="20"/>
                <w:lang w:val="sr-Cyrl-CS"/>
              </w:rPr>
              <w:fldChar w:fldCharType="begin">
                <w:ffData>
                  <w:name w:val="Check1"/>
                  <w:enabled/>
                  <w:calcOnExit w:val="0"/>
                  <w:checkBox>
                    <w:sizeAuto/>
                    <w:default w:val="0"/>
                    <w:checked/>
                  </w:checkBox>
                </w:ffData>
              </w:fldChar>
            </w:r>
            <w:r w:rsidR="006A0DED" w:rsidRPr="00561DA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561DAE">
              <w:rPr>
                <w:sz w:val="20"/>
                <w:szCs w:val="20"/>
                <w:lang w:val="sr-Cyrl-CS"/>
              </w:rPr>
              <w:fldChar w:fldCharType="end"/>
            </w:r>
          </w:p>
        </w:tc>
        <w:tc>
          <w:tcPr>
            <w:tcW w:w="641" w:type="dxa"/>
            <w:tcBorders>
              <w:right w:val="single" w:sz="12" w:space="0" w:color="auto"/>
            </w:tcBorders>
            <w:shd w:val="clear" w:color="auto" w:fill="auto"/>
          </w:tcPr>
          <w:p w14:paraId="5BBE3029" w14:textId="77777777" w:rsidR="006A0DED" w:rsidRPr="00561DAE" w:rsidRDefault="00DC0514" w:rsidP="00446A07">
            <w:pPr>
              <w:jc w:val="center"/>
              <w:rPr>
                <w:sz w:val="20"/>
                <w:szCs w:val="20"/>
                <w:lang w:val="sr-Cyrl-CS"/>
              </w:rPr>
            </w:pPr>
            <w:r w:rsidRPr="00561DAE">
              <w:rPr>
                <w:sz w:val="20"/>
                <w:szCs w:val="20"/>
                <w:lang w:val="sr-Cyrl-CS"/>
              </w:rPr>
              <w:fldChar w:fldCharType="begin">
                <w:ffData>
                  <w:name w:val="Check2"/>
                  <w:enabled/>
                  <w:calcOnExit w:val="0"/>
                  <w:checkBox>
                    <w:sizeAuto/>
                    <w:default w:val="0"/>
                  </w:checkBox>
                </w:ffData>
              </w:fldChar>
            </w:r>
            <w:r w:rsidR="006A0DED" w:rsidRPr="00561DA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561DAE">
              <w:rPr>
                <w:sz w:val="20"/>
                <w:szCs w:val="20"/>
                <w:lang w:val="sr-Cyrl-CS"/>
              </w:rPr>
              <w:fldChar w:fldCharType="end"/>
            </w:r>
          </w:p>
        </w:tc>
      </w:tr>
      <w:tr w:rsidR="006A0DED" w:rsidRPr="00561DAE" w14:paraId="2490E41D" w14:textId="77777777" w:rsidTr="00446A07">
        <w:tc>
          <w:tcPr>
            <w:tcW w:w="1574" w:type="dxa"/>
            <w:tcBorders>
              <w:left w:val="single" w:sz="12" w:space="0" w:color="auto"/>
              <w:right w:val="single" w:sz="12" w:space="0" w:color="auto"/>
            </w:tcBorders>
            <w:shd w:val="clear" w:color="auto" w:fill="auto"/>
          </w:tcPr>
          <w:p w14:paraId="060DE262" w14:textId="77777777" w:rsidR="006A0DED" w:rsidRPr="00561DAE" w:rsidRDefault="0032109B" w:rsidP="00446A07">
            <w:pPr>
              <w:rPr>
                <w:sz w:val="20"/>
                <w:szCs w:val="20"/>
                <w:lang w:val="sr-Cyrl-CS"/>
              </w:rPr>
            </w:pPr>
            <w:r>
              <w:rPr>
                <w:sz w:val="20"/>
                <w:szCs w:val="20"/>
                <w:lang w:val="sr-Cyrl-CS"/>
              </w:rPr>
              <w:t>Април</w:t>
            </w:r>
            <w:r w:rsidR="006A0DED" w:rsidRPr="00561DAE">
              <w:rPr>
                <w:sz w:val="20"/>
                <w:szCs w:val="20"/>
                <w:lang w:val="sr-Cyrl-CS"/>
              </w:rPr>
              <w:t xml:space="preserve"> </w:t>
            </w:r>
          </w:p>
        </w:tc>
        <w:tc>
          <w:tcPr>
            <w:tcW w:w="2699" w:type="dxa"/>
            <w:tcBorders>
              <w:left w:val="single" w:sz="12" w:space="0" w:color="auto"/>
              <w:right w:val="single" w:sz="12" w:space="0" w:color="auto"/>
            </w:tcBorders>
            <w:shd w:val="clear" w:color="auto" w:fill="auto"/>
          </w:tcPr>
          <w:p w14:paraId="5DB28B9D" w14:textId="77777777" w:rsidR="006A0DED" w:rsidRPr="00561DAE" w:rsidRDefault="00DC0514" w:rsidP="00446A07">
            <w:pPr>
              <w:rPr>
                <w:sz w:val="20"/>
                <w:szCs w:val="20"/>
                <w:lang w:val="sr-Cyrl-CS"/>
              </w:rPr>
            </w:pPr>
            <w:r w:rsidRPr="00561DAE">
              <w:rPr>
                <w:sz w:val="20"/>
                <w:szCs w:val="20"/>
                <w:lang w:val="sr-Cyrl-CS"/>
              </w:rPr>
              <w:fldChar w:fldCharType="begin">
                <w:ffData>
                  <w:name w:val="Text6"/>
                  <w:enabled/>
                  <w:calcOnExit w:val="0"/>
                  <w:textInput/>
                </w:ffData>
              </w:fldChar>
            </w:r>
            <w:r w:rsidR="006A0DED" w:rsidRPr="00561DAE">
              <w:rPr>
                <w:sz w:val="20"/>
                <w:szCs w:val="20"/>
                <w:lang w:val="sr-Cyrl-CS"/>
              </w:rPr>
              <w:instrText xml:space="preserve"> FORMTEXT </w:instrText>
            </w:r>
            <w:r w:rsidRPr="00561DAE">
              <w:rPr>
                <w:sz w:val="20"/>
                <w:szCs w:val="20"/>
                <w:lang w:val="sr-Cyrl-CS"/>
              </w:rPr>
            </w:r>
            <w:r w:rsidRPr="00561DAE">
              <w:rPr>
                <w:sz w:val="20"/>
                <w:szCs w:val="20"/>
                <w:lang w:val="sr-Cyrl-CS"/>
              </w:rPr>
              <w:fldChar w:fldCharType="separate"/>
            </w:r>
            <w:r w:rsidR="006A0DED" w:rsidRPr="00561DAE">
              <w:rPr>
                <w:sz w:val="20"/>
                <w:szCs w:val="20"/>
                <w:lang w:val="sr-Cyrl-CS"/>
              </w:rPr>
              <w:t>Израда акционог плана за наредну школску годину</w:t>
            </w:r>
            <w:r w:rsidRPr="00561DAE">
              <w:rPr>
                <w:sz w:val="20"/>
                <w:szCs w:val="20"/>
                <w:lang w:val="sr-Cyrl-CS"/>
              </w:rPr>
              <w:fldChar w:fldCharType="end"/>
            </w:r>
          </w:p>
        </w:tc>
        <w:tc>
          <w:tcPr>
            <w:tcW w:w="2254" w:type="dxa"/>
            <w:tcBorders>
              <w:left w:val="single" w:sz="12" w:space="0" w:color="auto"/>
              <w:right w:val="single" w:sz="12" w:space="0" w:color="auto"/>
            </w:tcBorders>
            <w:shd w:val="clear" w:color="auto" w:fill="auto"/>
          </w:tcPr>
          <w:p w14:paraId="25A2E0DA" w14:textId="77777777" w:rsidR="006A0DED" w:rsidRPr="00561DAE" w:rsidRDefault="00DC0514" w:rsidP="00446A07">
            <w:pPr>
              <w:rPr>
                <w:sz w:val="20"/>
                <w:szCs w:val="20"/>
                <w:lang w:val="sr-Cyrl-CS"/>
              </w:rPr>
            </w:pPr>
            <w:r w:rsidRPr="00561DAE">
              <w:rPr>
                <w:sz w:val="20"/>
                <w:szCs w:val="20"/>
                <w:lang w:val="sr-Cyrl-CS"/>
              </w:rPr>
              <w:fldChar w:fldCharType="begin">
                <w:ffData>
                  <w:name w:val="Text7"/>
                  <w:enabled/>
                  <w:calcOnExit w:val="0"/>
                  <w:textInput/>
                </w:ffData>
              </w:fldChar>
            </w:r>
            <w:r w:rsidR="006A0DED" w:rsidRPr="00561DAE">
              <w:rPr>
                <w:sz w:val="20"/>
                <w:szCs w:val="20"/>
                <w:lang w:val="sr-Cyrl-CS"/>
              </w:rPr>
              <w:instrText xml:space="preserve"> FORMTEXT </w:instrText>
            </w:r>
            <w:r w:rsidRPr="00561DAE">
              <w:rPr>
                <w:sz w:val="20"/>
                <w:szCs w:val="20"/>
                <w:lang w:val="sr-Cyrl-CS"/>
              </w:rPr>
            </w:r>
            <w:r w:rsidRPr="00561DAE">
              <w:rPr>
                <w:sz w:val="20"/>
                <w:szCs w:val="20"/>
                <w:lang w:val="sr-Cyrl-CS"/>
              </w:rPr>
              <w:fldChar w:fldCharType="separate"/>
            </w:r>
            <w:r w:rsidR="006A0DED" w:rsidRPr="00561DAE">
              <w:rPr>
                <w:sz w:val="20"/>
                <w:szCs w:val="20"/>
                <w:lang w:val="sr-Cyrl-CS"/>
              </w:rPr>
              <w:t>Израда акционог плана за наредну школску годину</w:t>
            </w:r>
            <w:r w:rsidRPr="00561DAE">
              <w:rPr>
                <w:sz w:val="20"/>
                <w:szCs w:val="20"/>
                <w:lang w:val="sr-Cyrl-CS"/>
              </w:rPr>
              <w:fldChar w:fldCharType="end"/>
            </w:r>
          </w:p>
        </w:tc>
        <w:tc>
          <w:tcPr>
            <w:tcW w:w="2254" w:type="dxa"/>
            <w:tcBorders>
              <w:left w:val="single" w:sz="12" w:space="0" w:color="auto"/>
              <w:right w:val="single" w:sz="12" w:space="0" w:color="auto"/>
            </w:tcBorders>
            <w:shd w:val="clear" w:color="auto" w:fill="auto"/>
          </w:tcPr>
          <w:p w14:paraId="7498C45D" w14:textId="77777777" w:rsidR="006A0DED" w:rsidRPr="00561DAE" w:rsidRDefault="00DC0514" w:rsidP="00446A07">
            <w:pPr>
              <w:rPr>
                <w:sz w:val="20"/>
                <w:szCs w:val="20"/>
                <w:lang w:val="sr-Cyrl-CS"/>
              </w:rPr>
            </w:pPr>
            <w:r w:rsidRPr="00561DAE">
              <w:rPr>
                <w:sz w:val="20"/>
                <w:szCs w:val="20"/>
                <w:lang w:val="sr-Cyrl-CS"/>
              </w:rPr>
              <w:fldChar w:fldCharType="begin">
                <w:ffData>
                  <w:name w:val="Text8"/>
                  <w:enabled/>
                  <w:calcOnExit w:val="0"/>
                  <w:textInput/>
                </w:ffData>
              </w:fldChar>
            </w:r>
            <w:r w:rsidR="006A0DED" w:rsidRPr="00561DAE">
              <w:rPr>
                <w:sz w:val="20"/>
                <w:szCs w:val="20"/>
                <w:lang w:val="sr-Cyrl-CS"/>
              </w:rPr>
              <w:instrText xml:space="preserve"> FORMTEXT </w:instrText>
            </w:r>
            <w:r w:rsidRPr="00561DAE">
              <w:rPr>
                <w:sz w:val="20"/>
                <w:szCs w:val="20"/>
                <w:lang w:val="sr-Cyrl-CS"/>
              </w:rPr>
            </w:r>
            <w:r w:rsidRPr="00561DAE">
              <w:rPr>
                <w:sz w:val="20"/>
                <w:szCs w:val="20"/>
                <w:lang w:val="sr-Cyrl-CS"/>
              </w:rPr>
              <w:fldChar w:fldCharType="separate"/>
            </w:r>
            <w:r w:rsidR="006A0DED" w:rsidRPr="00561DAE">
              <w:rPr>
                <w:sz w:val="20"/>
                <w:szCs w:val="20"/>
                <w:lang w:val="sr-Cyrl-CS"/>
              </w:rPr>
              <w:t>Тим</w:t>
            </w:r>
            <w:r w:rsidRPr="00561DAE">
              <w:rPr>
                <w:sz w:val="20"/>
                <w:szCs w:val="20"/>
                <w:lang w:val="sr-Cyrl-CS"/>
              </w:rPr>
              <w:fldChar w:fldCharType="end"/>
            </w:r>
          </w:p>
        </w:tc>
        <w:tc>
          <w:tcPr>
            <w:tcW w:w="659" w:type="dxa"/>
            <w:tcBorders>
              <w:left w:val="single" w:sz="12" w:space="0" w:color="auto"/>
            </w:tcBorders>
            <w:shd w:val="clear" w:color="auto" w:fill="auto"/>
          </w:tcPr>
          <w:p w14:paraId="23B21454" w14:textId="77777777" w:rsidR="006A0DED" w:rsidRPr="00561DAE" w:rsidRDefault="00DC0514" w:rsidP="00446A07">
            <w:pPr>
              <w:jc w:val="center"/>
              <w:rPr>
                <w:sz w:val="20"/>
                <w:szCs w:val="20"/>
                <w:lang w:val="sr-Cyrl-CS"/>
              </w:rPr>
            </w:pPr>
            <w:r w:rsidRPr="00561DAE">
              <w:rPr>
                <w:sz w:val="20"/>
                <w:szCs w:val="20"/>
                <w:lang w:val="sr-Cyrl-CS"/>
              </w:rPr>
              <w:fldChar w:fldCharType="begin">
                <w:ffData>
                  <w:name w:val="Check1"/>
                  <w:enabled/>
                  <w:calcOnExit w:val="0"/>
                  <w:checkBox>
                    <w:sizeAuto/>
                    <w:default w:val="0"/>
                    <w:checked/>
                  </w:checkBox>
                </w:ffData>
              </w:fldChar>
            </w:r>
            <w:r w:rsidR="006A0DED" w:rsidRPr="00561DA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561DAE">
              <w:rPr>
                <w:sz w:val="20"/>
                <w:szCs w:val="20"/>
                <w:lang w:val="sr-Cyrl-CS"/>
              </w:rPr>
              <w:fldChar w:fldCharType="end"/>
            </w:r>
          </w:p>
        </w:tc>
        <w:tc>
          <w:tcPr>
            <w:tcW w:w="641" w:type="dxa"/>
            <w:tcBorders>
              <w:right w:val="single" w:sz="12" w:space="0" w:color="auto"/>
            </w:tcBorders>
            <w:shd w:val="clear" w:color="auto" w:fill="auto"/>
          </w:tcPr>
          <w:p w14:paraId="01C2ADC4" w14:textId="77777777" w:rsidR="006A0DED" w:rsidRPr="00561DAE" w:rsidRDefault="00DC0514" w:rsidP="00446A07">
            <w:pPr>
              <w:jc w:val="center"/>
              <w:rPr>
                <w:sz w:val="20"/>
                <w:szCs w:val="20"/>
                <w:lang w:val="sr-Cyrl-CS"/>
              </w:rPr>
            </w:pPr>
            <w:r w:rsidRPr="00561DAE">
              <w:rPr>
                <w:sz w:val="20"/>
                <w:szCs w:val="20"/>
                <w:lang w:val="sr-Cyrl-CS"/>
              </w:rPr>
              <w:fldChar w:fldCharType="begin">
                <w:ffData>
                  <w:name w:val="Check2"/>
                  <w:enabled/>
                  <w:calcOnExit w:val="0"/>
                  <w:checkBox>
                    <w:sizeAuto/>
                    <w:default w:val="0"/>
                  </w:checkBox>
                </w:ffData>
              </w:fldChar>
            </w:r>
            <w:r w:rsidR="006A0DED" w:rsidRPr="00561DA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561DAE">
              <w:rPr>
                <w:sz w:val="20"/>
                <w:szCs w:val="20"/>
                <w:lang w:val="sr-Cyrl-CS"/>
              </w:rPr>
              <w:fldChar w:fldCharType="end"/>
            </w:r>
          </w:p>
        </w:tc>
      </w:tr>
    </w:tbl>
    <w:p w14:paraId="658BF0F2" w14:textId="77777777" w:rsidR="006A0DED" w:rsidRPr="00561DAE" w:rsidRDefault="006A0DED" w:rsidP="006A0DED">
      <w:pPr>
        <w:rPr>
          <w:sz w:val="20"/>
          <w:szCs w:val="20"/>
        </w:rPr>
      </w:pPr>
    </w:p>
    <w:p w14:paraId="44A75E89" w14:textId="77777777" w:rsidR="006A0DED" w:rsidRPr="00561DAE" w:rsidRDefault="006A0DED" w:rsidP="006A0DED">
      <w:pPr>
        <w:rPr>
          <w:sz w:val="20"/>
          <w:szCs w:val="20"/>
        </w:rPr>
      </w:pPr>
      <w:r w:rsidRPr="00561DAE">
        <w:rPr>
          <w:sz w:val="20"/>
          <w:szCs w:val="20"/>
        </w:rPr>
        <w:t>У току школске године одржано је укупно 5 састанака.</w:t>
      </w:r>
    </w:p>
    <w:p w14:paraId="63E299D0" w14:textId="77777777" w:rsidR="006A0DED" w:rsidRPr="00561DAE" w:rsidRDefault="006A0DED" w:rsidP="006A0DED">
      <w:pPr>
        <w:rPr>
          <w:sz w:val="20"/>
          <w:szCs w:val="20"/>
        </w:rPr>
      </w:pPr>
    </w:p>
    <w:p w14:paraId="0733BDEC" w14:textId="77777777" w:rsidR="006A0DED" w:rsidRPr="00561DAE" w:rsidRDefault="006A0DED" w:rsidP="006A0DED">
      <w:pPr>
        <w:jc w:val="center"/>
        <w:rPr>
          <w:b/>
          <w:sz w:val="20"/>
          <w:szCs w:val="20"/>
        </w:rPr>
      </w:pPr>
    </w:p>
    <w:p w14:paraId="6709B5CA" w14:textId="011E1F37" w:rsidR="006A0DED" w:rsidRPr="00561DAE" w:rsidRDefault="006A0DED" w:rsidP="006A0DED">
      <w:pPr>
        <w:rPr>
          <w:b/>
          <w:sz w:val="26"/>
          <w:szCs w:val="26"/>
        </w:rPr>
      </w:pPr>
      <w:r w:rsidRPr="00561DAE">
        <w:rPr>
          <w:b/>
          <w:sz w:val="26"/>
          <w:szCs w:val="26"/>
        </w:rPr>
        <w:t>Извештај Тима за поршку ученицима у прилагођавању школском животу</w:t>
      </w:r>
    </w:p>
    <w:p w14:paraId="7A8FE2EA" w14:textId="77777777" w:rsidR="006A0DED" w:rsidRDefault="006A0DED" w:rsidP="006A0DED">
      <w:pPr>
        <w:rPr>
          <w:lang w:val="sr-Cyrl-CS"/>
        </w:rPr>
      </w:pPr>
    </w:p>
    <w:p w14:paraId="6E280298" w14:textId="43BDC988" w:rsidR="006A0DED" w:rsidRPr="00561DAE" w:rsidRDefault="006A0DED" w:rsidP="006A0DED">
      <w:pPr>
        <w:jc w:val="center"/>
        <w:rPr>
          <w:b/>
          <w:sz w:val="20"/>
          <w:szCs w:val="20"/>
          <w:lang w:val="sr-Cyrl-CS"/>
        </w:rPr>
      </w:pPr>
      <w:r w:rsidRPr="00561DAE">
        <w:rPr>
          <w:sz w:val="20"/>
          <w:szCs w:val="20"/>
          <w:lang w:val="sr-Cyrl-CS"/>
        </w:rPr>
        <w:t xml:space="preserve">ИЗВЕШТАЈ </w:t>
      </w:r>
      <w:r w:rsidR="00DC0514" w:rsidRPr="00561DAE">
        <w:rPr>
          <w:b/>
          <w:sz w:val="20"/>
          <w:szCs w:val="20"/>
          <w:lang w:val="sr-Cyrl-CS"/>
        </w:rPr>
        <w:fldChar w:fldCharType="begin">
          <w:ffData>
            <w:name w:val="Text1"/>
            <w:enabled/>
            <w:calcOnExit w:val="0"/>
            <w:textInput/>
          </w:ffData>
        </w:fldChar>
      </w:r>
      <w:r w:rsidRPr="00561DAE">
        <w:rPr>
          <w:b/>
          <w:sz w:val="20"/>
          <w:szCs w:val="20"/>
          <w:lang w:val="sr-Cyrl-CS"/>
        </w:rPr>
        <w:instrText xml:space="preserve"> FORMTEXT </w:instrText>
      </w:r>
      <w:r w:rsidR="00DC0514" w:rsidRPr="00561DAE">
        <w:rPr>
          <w:b/>
          <w:sz w:val="20"/>
          <w:szCs w:val="20"/>
          <w:lang w:val="sr-Cyrl-CS"/>
        </w:rPr>
      </w:r>
      <w:r w:rsidR="00DC0514" w:rsidRPr="00561DAE">
        <w:rPr>
          <w:b/>
          <w:sz w:val="20"/>
          <w:szCs w:val="20"/>
          <w:lang w:val="sr-Cyrl-CS"/>
        </w:rPr>
        <w:fldChar w:fldCharType="separate"/>
      </w:r>
      <w:r w:rsidRPr="00561DAE">
        <w:rPr>
          <w:sz w:val="20"/>
          <w:szCs w:val="20"/>
        </w:rPr>
        <w:t>ТИМА ЗА ПОДРШКУ УЧЕНИЦИМА У ПРИЛАГОЂАВАЊУ ШКОЛСКОМ ЖИВОТУ</w:t>
      </w:r>
      <w:r w:rsidR="00DC0514" w:rsidRPr="00561DAE">
        <w:rPr>
          <w:b/>
          <w:sz w:val="20"/>
          <w:szCs w:val="20"/>
          <w:lang w:val="sr-Cyrl-CS"/>
        </w:rPr>
        <w:fldChar w:fldCharType="end"/>
      </w:r>
      <w:r w:rsidR="00C13000">
        <w:rPr>
          <w:b/>
          <w:sz w:val="20"/>
          <w:szCs w:val="20"/>
          <w:lang w:val="sr-Cyrl-CS"/>
        </w:rPr>
        <w:t xml:space="preserve"> ЗА 202</w:t>
      </w:r>
      <w:r w:rsidR="00E11981">
        <w:rPr>
          <w:b/>
          <w:sz w:val="20"/>
          <w:szCs w:val="20"/>
          <w:lang w:val="sr-Cyrl-CS"/>
        </w:rPr>
        <w:t>2</w:t>
      </w:r>
      <w:r w:rsidR="00C13000">
        <w:rPr>
          <w:b/>
          <w:sz w:val="20"/>
          <w:szCs w:val="20"/>
          <w:lang w:val="sr-Cyrl-CS"/>
        </w:rPr>
        <w:t>/202</w:t>
      </w:r>
      <w:r w:rsidR="00E11981">
        <w:rPr>
          <w:b/>
          <w:sz w:val="20"/>
          <w:szCs w:val="20"/>
          <w:lang w:val="sr-Cyrl-CS"/>
        </w:rPr>
        <w:t>3</w:t>
      </w:r>
      <w:r w:rsidRPr="00561DAE">
        <w:rPr>
          <w:b/>
          <w:sz w:val="20"/>
          <w:szCs w:val="20"/>
          <w:lang w:val="sr-Cyrl-CS"/>
        </w:rPr>
        <w:t>. ШКОЛСКУ ГОДИНУ</w:t>
      </w:r>
    </w:p>
    <w:p w14:paraId="0FF86ACC" w14:textId="77777777" w:rsidR="006A0DED" w:rsidRPr="00561DAE" w:rsidRDefault="006A0DED" w:rsidP="006A0DED">
      <w:pPr>
        <w:rPr>
          <w:b/>
          <w:sz w:val="20"/>
          <w:szCs w:val="20"/>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2096"/>
        <w:gridCol w:w="3074"/>
        <w:gridCol w:w="1564"/>
        <w:gridCol w:w="645"/>
        <w:gridCol w:w="633"/>
      </w:tblGrid>
      <w:tr w:rsidR="006A0DED" w:rsidRPr="00561DAE" w14:paraId="758D69F1" w14:textId="77777777" w:rsidTr="00446A07">
        <w:tc>
          <w:tcPr>
            <w:tcW w:w="1564" w:type="dxa"/>
            <w:vMerge w:val="restart"/>
            <w:tcBorders>
              <w:top w:val="single" w:sz="12" w:space="0" w:color="auto"/>
              <w:left w:val="single" w:sz="12" w:space="0" w:color="auto"/>
              <w:right w:val="single" w:sz="12" w:space="0" w:color="auto"/>
            </w:tcBorders>
            <w:shd w:val="clear" w:color="auto" w:fill="auto"/>
          </w:tcPr>
          <w:p w14:paraId="4825C50A" w14:textId="77777777" w:rsidR="006A0DED" w:rsidRPr="00561DAE" w:rsidRDefault="006A0DED" w:rsidP="00446A07">
            <w:pPr>
              <w:jc w:val="center"/>
              <w:rPr>
                <w:b/>
                <w:sz w:val="20"/>
                <w:szCs w:val="20"/>
                <w:lang w:val="sr-Cyrl-CS"/>
              </w:rPr>
            </w:pPr>
            <w:r w:rsidRPr="00561DAE">
              <w:rPr>
                <w:b/>
                <w:sz w:val="20"/>
                <w:szCs w:val="20"/>
                <w:lang w:val="sr-Cyrl-CS"/>
              </w:rPr>
              <w:t>Време реализације</w:t>
            </w:r>
          </w:p>
        </w:tc>
        <w:tc>
          <w:tcPr>
            <w:tcW w:w="2096" w:type="dxa"/>
            <w:vMerge w:val="restart"/>
            <w:tcBorders>
              <w:top w:val="single" w:sz="12" w:space="0" w:color="auto"/>
              <w:left w:val="single" w:sz="12" w:space="0" w:color="auto"/>
              <w:right w:val="single" w:sz="12" w:space="0" w:color="auto"/>
            </w:tcBorders>
            <w:shd w:val="clear" w:color="auto" w:fill="auto"/>
          </w:tcPr>
          <w:p w14:paraId="6C04DB8F" w14:textId="77777777" w:rsidR="006A0DED" w:rsidRPr="00561DAE" w:rsidRDefault="006A0DED" w:rsidP="00446A07">
            <w:pPr>
              <w:jc w:val="center"/>
              <w:rPr>
                <w:b/>
                <w:sz w:val="20"/>
                <w:szCs w:val="20"/>
                <w:lang w:val="sr-Cyrl-CS"/>
              </w:rPr>
            </w:pPr>
            <w:r w:rsidRPr="00561DAE">
              <w:rPr>
                <w:b/>
                <w:sz w:val="20"/>
                <w:szCs w:val="20"/>
                <w:lang w:val="sr-Cyrl-CS"/>
              </w:rPr>
              <w:t>Активности/теме</w:t>
            </w:r>
          </w:p>
        </w:tc>
        <w:tc>
          <w:tcPr>
            <w:tcW w:w="3074" w:type="dxa"/>
            <w:vMerge w:val="restart"/>
            <w:tcBorders>
              <w:top w:val="single" w:sz="12" w:space="0" w:color="auto"/>
              <w:left w:val="single" w:sz="12" w:space="0" w:color="auto"/>
              <w:right w:val="single" w:sz="12" w:space="0" w:color="auto"/>
            </w:tcBorders>
            <w:shd w:val="clear" w:color="auto" w:fill="auto"/>
          </w:tcPr>
          <w:p w14:paraId="1167EF5E" w14:textId="77777777" w:rsidR="006A0DED" w:rsidRPr="00561DAE" w:rsidRDefault="006A0DED" w:rsidP="00446A07">
            <w:pPr>
              <w:jc w:val="center"/>
              <w:rPr>
                <w:b/>
                <w:sz w:val="20"/>
                <w:szCs w:val="20"/>
                <w:lang w:val="sr-Cyrl-CS"/>
              </w:rPr>
            </w:pPr>
            <w:r w:rsidRPr="00561DAE">
              <w:rPr>
                <w:b/>
                <w:sz w:val="20"/>
                <w:szCs w:val="20"/>
                <w:lang w:val="sr-Cyrl-CS"/>
              </w:rPr>
              <w:t>Начин реализације</w:t>
            </w:r>
          </w:p>
        </w:tc>
        <w:tc>
          <w:tcPr>
            <w:tcW w:w="1564" w:type="dxa"/>
            <w:vMerge w:val="restart"/>
            <w:tcBorders>
              <w:top w:val="single" w:sz="12" w:space="0" w:color="auto"/>
              <w:left w:val="single" w:sz="12" w:space="0" w:color="auto"/>
              <w:right w:val="single" w:sz="12" w:space="0" w:color="auto"/>
            </w:tcBorders>
            <w:shd w:val="clear" w:color="auto" w:fill="auto"/>
          </w:tcPr>
          <w:p w14:paraId="5B56AAB6" w14:textId="77777777" w:rsidR="006A0DED" w:rsidRPr="00561DAE" w:rsidRDefault="006A0DED" w:rsidP="00446A07">
            <w:pPr>
              <w:jc w:val="center"/>
              <w:rPr>
                <w:b/>
                <w:sz w:val="20"/>
                <w:szCs w:val="20"/>
                <w:lang w:val="sr-Cyrl-CS"/>
              </w:rPr>
            </w:pPr>
            <w:r w:rsidRPr="00561DAE">
              <w:rPr>
                <w:b/>
                <w:sz w:val="20"/>
                <w:szCs w:val="20"/>
                <w:lang w:val="sr-Cyrl-CS"/>
              </w:rPr>
              <w:t>Носиоци реализације</w:t>
            </w:r>
          </w:p>
        </w:tc>
        <w:tc>
          <w:tcPr>
            <w:tcW w:w="1278" w:type="dxa"/>
            <w:gridSpan w:val="2"/>
            <w:tcBorders>
              <w:top w:val="single" w:sz="12" w:space="0" w:color="auto"/>
              <w:left w:val="single" w:sz="12" w:space="0" w:color="auto"/>
              <w:bottom w:val="single" w:sz="12" w:space="0" w:color="auto"/>
              <w:right w:val="single" w:sz="12" w:space="0" w:color="auto"/>
            </w:tcBorders>
            <w:shd w:val="clear" w:color="auto" w:fill="auto"/>
          </w:tcPr>
          <w:p w14:paraId="26DFDF7C" w14:textId="77777777" w:rsidR="006A0DED" w:rsidRPr="00561DAE" w:rsidRDefault="006A0DED" w:rsidP="00446A07">
            <w:pPr>
              <w:jc w:val="center"/>
              <w:rPr>
                <w:b/>
                <w:sz w:val="20"/>
                <w:szCs w:val="20"/>
                <w:lang w:val="sr-Cyrl-CS"/>
              </w:rPr>
            </w:pPr>
            <w:r w:rsidRPr="00561DAE">
              <w:rPr>
                <w:b/>
                <w:sz w:val="20"/>
                <w:szCs w:val="20"/>
                <w:lang w:val="sr-Cyrl-CS"/>
              </w:rPr>
              <w:t>Праћење</w:t>
            </w:r>
          </w:p>
        </w:tc>
      </w:tr>
      <w:tr w:rsidR="006A0DED" w:rsidRPr="00561DAE" w14:paraId="5CB1F82D" w14:textId="77777777" w:rsidTr="00446A07">
        <w:tc>
          <w:tcPr>
            <w:tcW w:w="1564" w:type="dxa"/>
            <w:vMerge/>
            <w:tcBorders>
              <w:left w:val="single" w:sz="12" w:space="0" w:color="auto"/>
              <w:bottom w:val="single" w:sz="12" w:space="0" w:color="auto"/>
              <w:right w:val="single" w:sz="12" w:space="0" w:color="auto"/>
            </w:tcBorders>
            <w:shd w:val="clear" w:color="auto" w:fill="auto"/>
          </w:tcPr>
          <w:p w14:paraId="4D2630D8" w14:textId="77777777" w:rsidR="006A0DED" w:rsidRPr="00561DAE" w:rsidRDefault="006A0DED" w:rsidP="00446A07">
            <w:pPr>
              <w:jc w:val="center"/>
              <w:rPr>
                <w:b/>
                <w:sz w:val="20"/>
                <w:szCs w:val="20"/>
                <w:lang w:val="sr-Cyrl-CS"/>
              </w:rPr>
            </w:pPr>
          </w:p>
        </w:tc>
        <w:tc>
          <w:tcPr>
            <w:tcW w:w="2096" w:type="dxa"/>
            <w:vMerge/>
            <w:tcBorders>
              <w:left w:val="single" w:sz="12" w:space="0" w:color="auto"/>
              <w:bottom w:val="single" w:sz="12" w:space="0" w:color="auto"/>
              <w:right w:val="single" w:sz="12" w:space="0" w:color="auto"/>
            </w:tcBorders>
            <w:shd w:val="clear" w:color="auto" w:fill="auto"/>
          </w:tcPr>
          <w:p w14:paraId="4D2CB6B2" w14:textId="77777777" w:rsidR="006A0DED" w:rsidRPr="00561DAE" w:rsidRDefault="006A0DED" w:rsidP="00446A07">
            <w:pPr>
              <w:jc w:val="center"/>
              <w:rPr>
                <w:b/>
                <w:sz w:val="20"/>
                <w:szCs w:val="20"/>
                <w:lang w:val="sr-Cyrl-CS"/>
              </w:rPr>
            </w:pPr>
          </w:p>
        </w:tc>
        <w:tc>
          <w:tcPr>
            <w:tcW w:w="3074" w:type="dxa"/>
            <w:vMerge/>
            <w:tcBorders>
              <w:left w:val="single" w:sz="12" w:space="0" w:color="auto"/>
              <w:bottom w:val="single" w:sz="12" w:space="0" w:color="auto"/>
              <w:right w:val="single" w:sz="12" w:space="0" w:color="auto"/>
            </w:tcBorders>
            <w:shd w:val="clear" w:color="auto" w:fill="auto"/>
          </w:tcPr>
          <w:p w14:paraId="4769978A" w14:textId="77777777" w:rsidR="006A0DED" w:rsidRPr="00561DAE" w:rsidRDefault="006A0DED" w:rsidP="00446A07">
            <w:pPr>
              <w:jc w:val="center"/>
              <w:rPr>
                <w:b/>
                <w:sz w:val="20"/>
                <w:szCs w:val="20"/>
                <w:lang w:val="sr-Cyrl-CS"/>
              </w:rPr>
            </w:pPr>
          </w:p>
        </w:tc>
        <w:tc>
          <w:tcPr>
            <w:tcW w:w="1564" w:type="dxa"/>
            <w:vMerge/>
            <w:tcBorders>
              <w:left w:val="single" w:sz="12" w:space="0" w:color="auto"/>
              <w:bottom w:val="single" w:sz="12" w:space="0" w:color="auto"/>
              <w:right w:val="single" w:sz="12" w:space="0" w:color="auto"/>
            </w:tcBorders>
            <w:shd w:val="clear" w:color="auto" w:fill="auto"/>
          </w:tcPr>
          <w:p w14:paraId="38E770E9" w14:textId="77777777" w:rsidR="006A0DED" w:rsidRPr="00561DAE" w:rsidRDefault="006A0DED" w:rsidP="00446A07">
            <w:pPr>
              <w:jc w:val="center"/>
              <w:rPr>
                <w:b/>
                <w:sz w:val="20"/>
                <w:szCs w:val="20"/>
                <w:lang w:val="sr-Cyrl-CS"/>
              </w:rPr>
            </w:pPr>
          </w:p>
        </w:tc>
        <w:tc>
          <w:tcPr>
            <w:tcW w:w="645" w:type="dxa"/>
            <w:tcBorders>
              <w:top w:val="single" w:sz="12" w:space="0" w:color="auto"/>
              <w:left w:val="single" w:sz="12" w:space="0" w:color="auto"/>
              <w:bottom w:val="single" w:sz="12" w:space="0" w:color="auto"/>
              <w:right w:val="single" w:sz="12" w:space="0" w:color="auto"/>
            </w:tcBorders>
            <w:shd w:val="clear" w:color="auto" w:fill="auto"/>
          </w:tcPr>
          <w:p w14:paraId="21E36414" w14:textId="77777777" w:rsidR="006A0DED" w:rsidRPr="00561DAE" w:rsidRDefault="006A0DED" w:rsidP="00446A07">
            <w:pPr>
              <w:jc w:val="center"/>
              <w:rPr>
                <w:b/>
                <w:sz w:val="20"/>
                <w:szCs w:val="20"/>
                <w:lang w:val="sr-Cyrl-CS"/>
              </w:rPr>
            </w:pPr>
            <w:r w:rsidRPr="00561DAE">
              <w:rPr>
                <w:b/>
                <w:sz w:val="20"/>
                <w:szCs w:val="20"/>
                <w:lang w:val="sr-Cyrl-CS"/>
              </w:rPr>
              <w:t>УР</w:t>
            </w:r>
          </w:p>
        </w:tc>
        <w:tc>
          <w:tcPr>
            <w:tcW w:w="633" w:type="dxa"/>
            <w:tcBorders>
              <w:top w:val="single" w:sz="12" w:space="0" w:color="auto"/>
              <w:left w:val="single" w:sz="12" w:space="0" w:color="auto"/>
              <w:bottom w:val="single" w:sz="12" w:space="0" w:color="auto"/>
              <w:right w:val="single" w:sz="12" w:space="0" w:color="auto"/>
            </w:tcBorders>
            <w:shd w:val="clear" w:color="auto" w:fill="auto"/>
          </w:tcPr>
          <w:p w14:paraId="2B83070B" w14:textId="77777777" w:rsidR="006A0DED" w:rsidRPr="00561DAE" w:rsidRDefault="006A0DED" w:rsidP="00446A07">
            <w:pPr>
              <w:jc w:val="center"/>
              <w:rPr>
                <w:b/>
                <w:sz w:val="20"/>
                <w:szCs w:val="20"/>
                <w:lang w:val="sr-Cyrl-CS"/>
              </w:rPr>
            </w:pPr>
            <w:r w:rsidRPr="00561DAE">
              <w:rPr>
                <w:b/>
                <w:sz w:val="20"/>
                <w:szCs w:val="20"/>
                <w:lang w:val="sr-Cyrl-CS"/>
              </w:rPr>
              <w:t>НУ</w:t>
            </w:r>
          </w:p>
        </w:tc>
      </w:tr>
      <w:tr w:rsidR="006A0DED" w:rsidRPr="00561DAE" w14:paraId="7130BCE3" w14:textId="77777777" w:rsidTr="00446A07">
        <w:tc>
          <w:tcPr>
            <w:tcW w:w="1564" w:type="dxa"/>
            <w:tcBorders>
              <w:top w:val="single" w:sz="12" w:space="0" w:color="auto"/>
              <w:left w:val="single" w:sz="12" w:space="0" w:color="auto"/>
              <w:right w:val="single" w:sz="12" w:space="0" w:color="auto"/>
            </w:tcBorders>
            <w:shd w:val="clear" w:color="auto" w:fill="auto"/>
          </w:tcPr>
          <w:p w14:paraId="328AC59E" w14:textId="77777777" w:rsidR="006A0DED" w:rsidRPr="00561DAE" w:rsidRDefault="006A0DED" w:rsidP="00446A07">
            <w:pPr>
              <w:rPr>
                <w:sz w:val="20"/>
                <w:szCs w:val="20"/>
                <w:lang w:val="sr-Cyrl-CS"/>
              </w:rPr>
            </w:pPr>
            <w:r w:rsidRPr="00561DAE">
              <w:rPr>
                <w:sz w:val="20"/>
                <w:szCs w:val="20"/>
                <w:lang w:val="sr-Cyrl-CS"/>
              </w:rPr>
              <w:t>Септембар</w:t>
            </w:r>
          </w:p>
        </w:tc>
        <w:tc>
          <w:tcPr>
            <w:tcW w:w="2096" w:type="dxa"/>
            <w:tcBorders>
              <w:top w:val="single" w:sz="12" w:space="0" w:color="auto"/>
              <w:left w:val="single" w:sz="12" w:space="0" w:color="auto"/>
              <w:right w:val="single" w:sz="12" w:space="0" w:color="auto"/>
            </w:tcBorders>
            <w:shd w:val="clear" w:color="auto" w:fill="auto"/>
          </w:tcPr>
          <w:p w14:paraId="10CC0E20" w14:textId="77777777" w:rsidR="006A0DED" w:rsidRPr="00561DAE" w:rsidRDefault="00DC0514" w:rsidP="00446A07">
            <w:pPr>
              <w:rPr>
                <w:sz w:val="20"/>
                <w:szCs w:val="20"/>
                <w:lang w:val="sr-Cyrl-CS"/>
              </w:rPr>
            </w:pPr>
            <w:r w:rsidRPr="00561DAE">
              <w:rPr>
                <w:sz w:val="20"/>
                <w:szCs w:val="20"/>
                <w:lang w:val="sr-Cyrl-CS"/>
              </w:rPr>
              <w:fldChar w:fldCharType="begin">
                <w:ffData>
                  <w:name w:val="Text6"/>
                  <w:enabled/>
                  <w:calcOnExit w:val="0"/>
                  <w:textInput/>
                </w:ffData>
              </w:fldChar>
            </w:r>
            <w:r w:rsidR="006A0DED" w:rsidRPr="00561DAE">
              <w:rPr>
                <w:sz w:val="20"/>
                <w:szCs w:val="20"/>
                <w:lang w:val="sr-Cyrl-CS"/>
              </w:rPr>
              <w:instrText xml:space="preserve"> FORMTEXT </w:instrText>
            </w:r>
            <w:r w:rsidRPr="00561DAE">
              <w:rPr>
                <w:sz w:val="20"/>
                <w:szCs w:val="20"/>
                <w:lang w:val="sr-Cyrl-CS"/>
              </w:rPr>
            </w:r>
            <w:r w:rsidRPr="00561DAE">
              <w:rPr>
                <w:sz w:val="20"/>
                <w:szCs w:val="20"/>
                <w:lang w:val="sr-Cyrl-CS"/>
              </w:rPr>
              <w:fldChar w:fldCharType="separate"/>
            </w:r>
            <w:r w:rsidR="006A0DED" w:rsidRPr="00561DAE">
              <w:rPr>
                <w:sz w:val="20"/>
                <w:szCs w:val="20"/>
              </w:rPr>
              <w:t>Рад на документацији уч., распоређивање у одељење</w:t>
            </w:r>
            <w:r w:rsidRPr="00561DAE">
              <w:rPr>
                <w:sz w:val="20"/>
                <w:szCs w:val="20"/>
                <w:lang w:val="sr-Cyrl-CS"/>
              </w:rPr>
              <w:fldChar w:fldCharType="end"/>
            </w:r>
          </w:p>
        </w:tc>
        <w:tc>
          <w:tcPr>
            <w:tcW w:w="3074" w:type="dxa"/>
            <w:tcBorders>
              <w:top w:val="single" w:sz="12" w:space="0" w:color="auto"/>
              <w:left w:val="single" w:sz="12" w:space="0" w:color="auto"/>
              <w:right w:val="single" w:sz="12" w:space="0" w:color="auto"/>
            </w:tcBorders>
            <w:shd w:val="clear" w:color="auto" w:fill="auto"/>
          </w:tcPr>
          <w:p w14:paraId="7F469F4A" w14:textId="77777777" w:rsidR="006A0DED" w:rsidRPr="00561DAE" w:rsidRDefault="00DC0514" w:rsidP="00446A07">
            <w:pPr>
              <w:rPr>
                <w:sz w:val="20"/>
                <w:szCs w:val="20"/>
                <w:lang w:val="sr-Cyrl-CS"/>
              </w:rPr>
            </w:pPr>
            <w:r w:rsidRPr="00561DAE">
              <w:rPr>
                <w:sz w:val="20"/>
                <w:szCs w:val="20"/>
                <w:lang w:val="sr-Cyrl-CS"/>
              </w:rPr>
              <w:fldChar w:fldCharType="begin">
                <w:ffData>
                  <w:name w:val="Text7"/>
                  <w:enabled/>
                  <w:calcOnExit w:val="0"/>
                  <w:textInput/>
                </w:ffData>
              </w:fldChar>
            </w:r>
            <w:r w:rsidR="006A0DED" w:rsidRPr="00561DAE">
              <w:rPr>
                <w:sz w:val="20"/>
                <w:szCs w:val="20"/>
                <w:lang w:val="sr-Cyrl-CS"/>
              </w:rPr>
              <w:instrText xml:space="preserve"> FORMTEXT </w:instrText>
            </w:r>
            <w:r w:rsidRPr="00561DAE">
              <w:rPr>
                <w:sz w:val="20"/>
                <w:szCs w:val="20"/>
                <w:lang w:val="sr-Cyrl-CS"/>
              </w:rPr>
            </w:r>
            <w:r w:rsidRPr="00561DAE">
              <w:rPr>
                <w:sz w:val="20"/>
                <w:szCs w:val="20"/>
                <w:lang w:val="sr-Cyrl-CS"/>
              </w:rPr>
              <w:fldChar w:fldCharType="separate"/>
            </w:r>
            <w:r w:rsidR="006A0DED" w:rsidRPr="00561DAE">
              <w:rPr>
                <w:sz w:val="20"/>
                <w:szCs w:val="20"/>
              </w:rPr>
              <w:t>Увид, контакт са бившом шк.</w:t>
            </w:r>
            <w:r w:rsidRPr="00561DAE">
              <w:rPr>
                <w:sz w:val="20"/>
                <w:szCs w:val="20"/>
                <w:lang w:val="sr-Cyrl-CS"/>
              </w:rPr>
              <w:fldChar w:fldCharType="end"/>
            </w:r>
          </w:p>
        </w:tc>
        <w:tc>
          <w:tcPr>
            <w:tcW w:w="1564" w:type="dxa"/>
            <w:tcBorders>
              <w:top w:val="single" w:sz="12" w:space="0" w:color="auto"/>
              <w:left w:val="single" w:sz="12" w:space="0" w:color="auto"/>
              <w:right w:val="single" w:sz="12" w:space="0" w:color="auto"/>
            </w:tcBorders>
            <w:shd w:val="clear" w:color="auto" w:fill="auto"/>
          </w:tcPr>
          <w:p w14:paraId="5359C687" w14:textId="77777777" w:rsidR="006A0DED" w:rsidRPr="00561DAE" w:rsidRDefault="00ED4496" w:rsidP="00446A07">
            <w:pPr>
              <w:rPr>
                <w:sz w:val="20"/>
                <w:szCs w:val="20"/>
                <w:lang w:val="sr-Cyrl-CS"/>
              </w:rPr>
            </w:pPr>
            <w:r>
              <w:rPr>
                <w:sz w:val="20"/>
                <w:szCs w:val="20"/>
                <w:lang w:val="sr-Cyrl-CS"/>
              </w:rPr>
              <w:t>Пом.дир</w:t>
            </w:r>
            <w:r w:rsidR="006A0DED" w:rsidRPr="00561DAE">
              <w:rPr>
                <w:sz w:val="20"/>
                <w:szCs w:val="20"/>
                <w:lang w:val="sr-Cyrl-CS"/>
              </w:rPr>
              <w:t>, стручна служба</w:t>
            </w:r>
          </w:p>
        </w:tc>
        <w:tc>
          <w:tcPr>
            <w:tcW w:w="645" w:type="dxa"/>
            <w:tcBorders>
              <w:top w:val="single" w:sz="12" w:space="0" w:color="auto"/>
              <w:left w:val="single" w:sz="12" w:space="0" w:color="auto"/>
            </w:tcBorders>
            <w:shd w:val="clear" w:color="auto" w:fill="auto"/>
          </w:tcPr>
          <w:p w14:paraId="36221192" w14:textId="77777777" w:rsidR="006A0DED" w:rsidRPr="00561DAE" w:rsidRDefault="00DC0514" w:rsidP="00446A07">
            <w:pPr>
              <w:jc w:val="center"/>
              <w:rPr>
                <w:sz w:val="20"/>
                <w:szCs w:val="20"/>
                <w:lang w:val="sr-Cyrl-CS"/>
              </w:rPr>
            </w:pPr>
            <w:r w:rsidRPr="00561DAE">
              <w:rPr>
                <w:sz w:val="20"/>
                <w:szCs w:val="20"/>
                <w:lang w:val="sr-Cyrl-CS"/>
              </w:rPr>
              <w:fldChar w:fldCharType="begin">
                <w:ffData>
                  <w:name w:val="Check1"/>
                  <w:enabled/>
                  <w:calcOnExit w:val="0"/>
                  <w:checkBox>
                    <w:sizeAuto/>
                    <w:default w:val="0"/>
                    <w:checked/>
                  </w:checkBox>
                </w:ffData>
              </w:fldChar>
            </w:r>
            <w:r w:rsidR="006A0DED" w:rsidRPr="00561DA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561DAE">
              <w:rPr>
                <w:sz w:val="20"/>
                <w:szCs w:val="20"/>
                <w:lang w:val="sr-Cyrl-CS"/>
              </w:rPr>
              <w:fldChar w:fldCharType="end"/>
            </w:r>
          </w:p>
        </w:tc>
        <w:tc>
          <w:tcPr>
            <w:tcW w:w="633" w:type="dxa"/>
            <w:tcBorders>
              <w:top w:val="single" w:sz="12" w:space="0" w:color="auto"/>
              <w:right w:val="single" w:sz="12" w:space="0" w:color="auto"/>
            </w:tcBorders>
            <w:shd w:val="clear" w:color="auto" w:fill="auto"/>
          </w:tcPr>
          <w:p w14:paraId="5408D06D" w14:textId="77777777" w:rsidR="006A0DED" w:rsidRPr="00561DAE" w:rsidRDefault="00DC0514" w:rsidP="00446A07">
            <w:pPr>
              <w:jc w:val="center"/>
              <w:rPr>
                <w:sz w:val="20"/>
                <w:szCs w:val="20"/>
                <w:lang w:val="sr-Cyrl-CS"/>
              </w:rPr>
            </w:pPr>
            <w:r w:rsidRPr="00561DAE">
              <w:rPr>
                <w:sz w:val="20"/>
                <w:szCs w:val="20"/>
                <w:lang w:val="sr-Cyrl-CS"/>
              </w:rPr>
              <w:fldChar w:fldCharType="begin">
                <w:ffData>
                  <w:name w:val="Check2"/>
                  <w:enabled/>
                  <w:calcOnExit w:val="0"/>
                  <w:checkBox>
                    <w:sizeAuto/>
                    <w:default w:val="0"/>
                    <w:checked w:val="0"/>
                  </w:checkBox>
                </w:ffData>
              </w:fldChar>
            </w:r>
            <w:r w:rsidR="006A0DED" w:rsidRPr="00561DA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561DAE">
              <w:rPr>
                <w:sz w:val="20"/>
                <w:szCs w:val="20"/>
                <w:lang w:val="sr-Cyrl-CS"/>
              </w:rPr>
              <w:fldChar w:fldCharType="end"/>
            </w:r>
          </w:p>
        </w:tc>
      </w:tr>
      <w:tr w:rsidR="006A0DED" w:rsidRPr="00561DAE" w14:paraId="64923172" w14:textId="77777777" w:rsidTr="00446A07">
        <w:tc>
          <w:tcPr>
            <w:tcW w:w="1564" w:type="dxa"/>
            <w:tcBorders>
              <w:left w:val="single" w:sz="12" w:space="0" w:color="auto"/>
              <w:right w:val="single" w:sz="12" w:space="0" w:color="auto"/>
            </w:tcBorders>
            <w:shd w:val="clear" w:color="auto" w:fill="auto"/>
          </w:tcPr>
          <w:p w14:paraId="75CB41C1" w14:textId="77777777" w:rsidR="006A0DED" w:rsidRPr="00561DAE" w:rsidRDefault="006A0DED" w:rsidP="00446A07">
            <w:pPr>
              <w:rPr>
                <w:sz w:val="20"/>
                <w:szCs w:val="20"/>
                <w:lang w:val="sr-Cyrl-CS"/>
              </w:rPr>
            </w:pPr>
            <w:r w:rsidRPr="00561DAE">
              <w:rPr>
                <w:sz w:val="20"/>
                <w:szCs w:val="20"/>
                <w:lang w:val="sr-Cyrl-CS"/>
              </w:rPr>
              <w:t>Септембар</w:t>
            </w:r>
          </w:p>
        </w:tc>
        <w:tc>
          <w:tcPr>
            <w:tcW w:w="2096" w:type="dxa"/>
            <w:tcBorders>
              <w:left w:val="single" w:sz="12" w:space="0" w:color="auto"/>
              <w:right w:val="single" w:sz="12" w:space="0" w:color="auto"/>
            </w:tcBorders>
            <w:shd w:val="clear" w:color="auto" w:fill="auto"/>
          </w:tcPr>
          <w:p w14:paraId="11A67B88" w14:textId="77777777" w:rsidR="006A0DED" w:rsidRPr="00561DAE" w:rsidRDefault="00DC0514" w:rsidP="00446A07">
            <w:pPr>
              <w:rPr>
                <w:sz w:val="20"/>
                <w:szCs w:val="20"/>
                <w:lang w:val="sr-Cyrl-CS"/>
              </w:rPr>
            </w:pPr>
            <w:r w:rsidRPr="00561DAE">
              <w:rPr>
                <w:sz w:val="20"/>
                <w:szCs w:val="20"/>
                <w:lang w:val="sr-Cyrl-CS"/>
              </w:rPr>
              <w:fldChar w:fldCharType="begin">
                <w:ffData>
                  <w:name w:val="Text6"/>
                  <w:enabled/>
                  <w:calcOnExit w:val="0"/>
                  <w:textInput/>
                </w:ffData>
              </w:fldChar>
            </w:r>
            <w:r w:rsidR="006A0DED" w:rsidRPr="00561DAE">
              <w:rPr>
                <w:sz w:val="20"/>
                <w:szCs w:val="20"/>
                <w:lang w:val="sr-Cyrl-CS"/>
              </w:rPr>
              <w:instrText xml:space="preserve"> FORMTEXT </w:instrText>
            </w:r>
            <w:r w:rsidRPr="00561DAE">
              <w:rPr>
                <w:sz w:val="20"/>
                <w:szCs w:val="20"/>
                <w:lang w:val="sr-Cyrl-CS"/>
              </w:rPr>
            </w:r>
            <w:r w:rsidRPr="00561DAE">
              <w:rPr>
                <w:sz w:val="20"/>
                <w:szCs w:val="20"/>
                <w:lang w:val="sr-Cyrl-CS"/>
              </w:rPr>
              <w:fldChar w:fldCharType="separate"/>
            </w:r>
            <w:r w:rsidR="006A0DED" w:rsidRPr="00561DAE">
              <w:rPr>
                <w:sz w:val="20"/>
                <w:szCs w:val="20"/>
              </w:rPr>
              <w:t>Рад одељењског старешине-администрација, контакт са родитељима</w:t>
            </w:r>
            <w:r w:rsidRPr="00561DAE">
              <w:rPr>
                <w:sz w:val="20"/>
                <w:szCs w:val="20"/>
                <w:lang w:val="sr-Cyrl-CS"/>
              </w:rPr>
              <w:fldChar w:fldCharType="end"/>
            </w:r>
          </w:p>
        </w:tc>
        <w:tc>
          <w:tcPr>
            <w:tcW w:w="3074" w:type="dxa"/>
            <w:tcBorders>
              <w:left w:val="single" w:sz="12" w:space="0" w:color="auto"/>
              <w:right w:val="single" w:sz="12" w:space="0" w:color="auto"/>
            </w:tcBorders>
            <w:shd w:val="clear" w:color="auto" w:fill="auto"/>
          </w:tcPr>
          <w:p w14:paraId="3ADDD1F8" w14:textId="77777777" w:rsidR="006A0DED" w:rsidRPr="00561DAE" w:rsidRDefault="00DC0514" w:rsidP="00446A07">
            <w:pPr>
              <w:rPr>
                <w:sz w:val="20"/>
                <w:szCs w:val="20"/>
                <w:lang w:val="sr-Cyrl-CS"/>
              </w:rPr>
            </w:pPr>
            <w:r w:rsidRPr="00561DAE">
              <w:rPr>
                <w:sz w:val="20"/>
                <w:szCs w:val="20"/>
                <w:lang w:val="sr-Cyrl-CS"/>
              </w:rPr>
              <w:fldChar w:fldCharType="begin">
                <w:ffData>
                  <w:name w:val="Text7"/>
                  <w:enabled/>
                  <w:calcOnExit w:val="0"/>
                  <w:textInput/>
                </w:ffData>
              </w:fldChar>
            </w:r>
            <w:r w:rsidR="006A0DED" w:rsidRPr="00561DAE">
              <w:rPr>
                <w:sz w:val="20"/>
                <w:szCs w:val="20"/>
                <w:lang w:val="sr-Cyrl-CS"/>
              </w:rPr>
              <w:instrText xml:space="preserve"> FORMTEXT </w:instrText>
            </w:r>
            <w:r w:rsidRPr="00561DAE">
              <w:rPr>
                <w:sz w:val="20"/>
                <w:szCs w:val="20"/>
                <w:lang w:val="sr-Cyrl-CS"/>
              </w:rPr>
            </w:r>
            <w:r w:rsidRPr="00561DAE">
              <w:rPr>
                <w:sz w:val="20"/>
                <w:szCs w:val="20"/>
                <w:lang w:val="sr-Cyrl-CS"/>
              </w:rPr>
              <w:fldChar w:fldCharType="separate"/>
            </w:r>
            <w:r w:rsidR="006A0DED" w:rsidRPr="00561DAE">
              <w:rPr>
                <w:sz w:val="20"/>
                <w:szCs w:val="20"/>
              </w:rPr>
              <w:t>Рад на документацији, састанци</w:t>
            </w:r>
            <w:r w:rsidRPr="00561DAE">
              <w:rPr>
                <w:sz w:val="20"/>
                <w:szCs w:val="20"/>
                <w:lang w:val="sr-Cyrl-CS"/>
              </w:rPr>
              <w:fldChar w:fldCharType="end"/>
            </w:r>
          </w:p>
        </w:tc>
        <w:tc>
          <w:tcPr>
            <w:tcW w:w="1564" w:type="dxa"/>
            <w:tcBorders>
              <w:left w:val="single" w:sz="12" w:space="0" w:color="auto"/>
              <w:right w:val="single" w:sz="12" w:space="0" w:color="auto"/>
            </w:tcBorders>
            <w:shd w:val="clear" w:color="auto" w:fill="auto"/>
          </w:tcPr>
          <w:p w14:paraId="6ACCEE75" w14:textId="77777777" w:rsidR="006A0DED" w:rsidRPr="00561DAE" w:rsidRDefault="00DC0514" w:rsidP="00446A07">
            <w:pPr>
              <w:rPr>
                <w:sz w:val="20"/>
                <w:szCs w:val="20"/>
                <w:lang w:val="sr-Cyrl-CS"/>
              </w:rPr>
            </w:pPr>
            <w:r w:rsidRPr="00561DAE">
              <w:rPr>
                <w:sz w:val="20"/>
                <w:szCs w:val="20"/>
                <w:lang w:val="sr-Cyrl-CS"/>
              </w:rPr>
              <w:fldChar w:fldCharType="begin">
                <w:ffData>
                  <w:name w:val="Text8"/>
                  <w:enabled/>
                  <w:calcOnExit w:val="0"/>
                  <w:textInput/>
                </w:ffData>
              </w:fldChar>
            </w:r>
            <w:r w:rsidR="006A0DED" w:rsidRPr="00561DAE">
              <w:rPr>
                <w:sz w:val="20"/>
                <w:szCs w:val="20"/>
                <w:lang w:val="sr-Cyrl-CS"/>
              </w:rPr>
              <w:instrText xml:space="preserve"> FORMTEXT </w:instrText>
            </w:r>
            <w:r w:rsidRPr="00561DAE">
              <w:rPr>
                <w:sz w:val="20"/>
                <w:szCs w:val="20"/>
                <w:lang w:val="sr-Cyrl-CS"/>
              </w:rPr>
            </w:r>
            <w:r w:rsidRPr="00561DAE">
              <w:rPr>
                <w:sz w:val="20"/>
                <w:szCs w:val="20"/>
                <w:lang w:val="sr-Cyrl-CS"/>
              </w:rPr>
              <w:fldChar w:fldCharType="separate"/>
            </w:r>
            <w:r w:rsidR="006A0DED" w:rsidRPr="00561DAE">
              <w:rPr>
                <w:sz w:val="20"/>
                <w:szCs w:val="20"/>
              </w:rPr>
              <w:t>Одељењски старешина</w:t>
            </w:r>
            <w:r w:rsidRPr="00561DAE">
              <w:rPr>
                <w:sz w:val="20"/>
                <w:szCs w:val="20"/>
                <w:lang w:val="sr-Cyrl-CS"/>
              </w:rPr>
              <w:fldChar w:fldCharType="end"/>
            </w:r>
          </w:p>
        </w:tc>
        <w:tc>
          <w:tcPr>
            <w:tcW w:w="645" w:type="dxa"/>
            <w:tcBorders>
              <w:left w:val="single" w:sz="12" w:space="0" w:color="auto"/>
            </w:tcBorders>
            <w:shd w:val="clear" w:color="auto" w:fill="auto"/>
          </w:tcPr>
          <w:p w14:paraId="52E4F6C3" w14:textId="77777777" w:rsidR="006A0DED" w:rsidRPr="00561DAE" w:rsidRDefault="00DC0514" w:rsidP="00446A07">
            <w:pPr>
              <w:jc w:val="center"/>
              <w:rPr>
                <w:sz w:val="20"/>
                <w:szCs w:val="20"/>
                <w:lang w:val="sr-Cyrl-CS"/>
              </w:rPr>
            </w:pPr>
            <w:r w:rsidRPr="00561DAE">
              <w:rPr>
                <w:sz w:val="20"/>
                <w:szCs w:val="20"/>
                <w:lang w:val="sr-Cyrl-CS"/>
              </w:rPr>
              <w:fldChar w:fldCharType="begin">
                <w:ffData>
                  <w:name w:val="Check1"/>
                  <w:enabled/>
                  <w:calcOnExit w:val="0"/>
                  <w:checkBox>
                    <w:sizeAuto/>
                    <w:default w:val="0"/>
                    <w:checked/>
                  </w:checkBox>
                </w:ffData>
              </w:fldChar>
            </w:r>
            <w:r w:rsidR="006A0DED" w:rsidRPr="00561DA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561DAE">
              <w:rPr>
                <w:sz w:val="20"/>
                <w:szCs w:val="20"/>
                <w:lang w:val="sr-Cyrl-CS"/>
              </w:rPr>
              <w:fldChar w:fldCharType="end"/>
            </w:r>
          </w:p>
        </w:tc>
        <w:tc>
          <w:tcPr>
            <w:tcW w:w="633" w:type="dxa"/>
            <w:tcBorders>
              <w:right w:val="single" w:sz="12" w:space="0" w:color="auto"/>
            </w:tcBorders>
            <w:shd w:val="clear" w:color="auto" w:fill="auto"/>
          </w:tcPr>
          <w:p w14:paraId="34DB8536" w14:textId="77777777" w:rsidR="006A0DED" w:rsidRPr="00561DAE" w:rsidRDefault="00DC0514" w:rsidP="00446A07">
            <w:pPr>
              <w:jc w:val="center"/>
              <w:rPr>
                <w:sz w:val="20"/>
                <w:szCs w:val="20"/>
                <w:lang w:val="sr-Cyrl-CS"/>
              </w:rPr>
            </w:pPr>
            <w:r w:rsidRPr="00561DAE">
              <w:rPr>
                <w:sz w:val="20"/>
                <w:szCs w:val="20"/>
                <w:lang w:val="sr-Cyrl-CS"/>
              </w:rPr>
              <w:fldChar w:fldCharType="begin">
                <w:ffData>
                  <w:name w:val="Check2"/>
                  <w:enabled/>
                  <w:calcOnExit w:val="0"/>
                  <w:checkBox>
                    <w:sizeAuto/>
                    <w:default w:val="0"/>
                  </w:checkBox>
                </w:ffData>
              </w:fldChar>
            </w:r>
            <w:r w:rsidR="006A0DED" w:rsidRPr="00561DA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561DAE">
              <w:rPr>
                <w:sz w:val="20"/>
                <w:szCs w:val="20"/>
                <w:lang w:val="sr-Cyrl-CS"/>
              </w:rPr>
              <w:fldChar w:fldCharType="end"/>
            </w:r>
          </w:p>
        </w:tc>
      </w:tr>
      <w:tr w:rsidR="006A0DED" w:rsidRPr="00561DAE" w14:paraId="250B6676" w14:textId="77777777" w:rsidTr="00446A07">
        <w:tc>
          <w:tcPr>
            <w:tcW w:w="1564" w:type="dxa"/>
            <w:tcBorders>
              <w:left w:val="single" w:sz="12" w:space="0" w:color="auto"/>
              <w:right w:val="single" w:sz="12" w:space="0" w:color="auto"/>
            </w:tcBorders>
            <w:shd w:val="clear" w:color="auto" w:fill="auto"/>
          </w:tcPr>
          <w:p w14:paraId="577FD188" w14:textId="77777777" w:rsidR="006A0DED" w:rsidRPr="00561DAE" w:rsidRDefault="006A0DED" w:rsidP="00446A07">
            <w:pPr>
              <w:rPr>
                <w:sz w:val="20"/>
                <w:szCs w:val="20"/>
                <w:lang w:val="sr-Cyrl-CS"/>
              </w:rPr>
            </w:pPr>
            <w:r w:rsidRPr="00561DAE">
              <w:rPr>
                <w:sz w:val="20"/>
                <w:szCs w:val="20"/>
                <w:lang w:val="sr-Cyrl-CS"/>
              </w:rPr>
              <w:t>Септембар</w:t>
            </w:r>
          </w:p>
        </w:tc>
        <w:tc>
          <w:tcPr>
            <w:tcW w:w="2096" w:type="dxa"/>
            <w:tcBorders>
              <w:left w:val="single" w:sz="12" w:space="0" w:color="auto"/>
              <w:right w:val="single" w:sz="12" w:space="0" w:color="auto"/>
            </w:tcBorders>
            <w:shd w:val="clear" w:color="auto" w:fill="auto"/>
          </w:tcPr>
          <w:p w14:paraId="5D96368E" w14:textId="77777777" w:rsidR="006A0DED" w:rsidRPr="00561DAE" w:rsidRDefault="00DC0514" w:rsidP="00446A07">
            <w:pPr>
              <w:rPr>
                <w:sz w:val="20"/>
                <w:szCs w:val="20"/>
                <w:lang w:val="sr-Cyrl-CS"/>
              </w:rPr>
            </w:pPr>
            <w:r w:rsidRPr="00561DAE">
              <w:rPr>
                <w:sz w:val="20"/>
                <w:szCs w:val="20"/>
                <w:lang w:val="sr-Cyrl-CS"/>
              </w:rPr>
              <w:fldChar w:fldCharType="begin">
                <w:ffData>
                  <w:name w:val="Text6"/>
                  <w:enabled/>
                  <w:calcOnExit w:val="0"/>
                  <w:textInput/>
                </w:ffData>
              </w:fldChar>
            </w:r>
            <w:r w:rsidR="006A0DED" w:rsidRPr="00561DAE">
              <w:rPr>
                <w:sz w:val="20"/>
                <w:szCs w:val="20"/>
                <w:lang w:val="sr-Cyrl-CS"/>
              </w:rPr>
              <w:instrText xml:space="preserve"> FORMTEXT </w:instrText>
            </w:r>
            <w:r w:rsidRPr="00561DAE">
              <w:rPr>
                <w:sz w:val="20"/>
                <w:szCs w:val="20"/>
                <w:lang w:val="sr-Cyrl-CS"/>
              </w:rPr>
            </w:r>
            <w:r w:rsidRPr="00561DAE">
              <w:rPr>
                <w:sz w:val="20"/>
                <w:szCs w:val="20"/>
                <w:lang w:val="sr-Cyrl-CS"/>
              </w:rPr>
              <w:fldChar w:fldCharType="separate"/>
            </w:r>
            <w:r w:rsidR="006A0DED" w:rsidRPr="00561DAE">
              <w:rPr>
                <w:sz w:val="20"/>
                <w:szCs w:val="20"/>
              </w:rPr>
              <w:t>Одређивање ученика-ментора за прихват ученика</w:t>
            </w:r>
            <w:r w:rsidRPr="00561DAE">
              <w:rPr>
                <w:sz w:val="20"/>
                <w:szCs w:val="20"/>
                <w:lang w:val="sr-Cyrl-CS"/>
              </w:rPr>
              <w:fldChar w:fldCharType="end"/>
            </w:r>
          </w:p>
        </w:tc>
        <w:tc>
          <w:tcPr>
            <w:tcW w:w="3074" w:type="dxa"/>
            <w:tcBorders>
              <w:left w:val="single" w:sz="12" w:space="0" w:color="auto"/>
              <w:right w:val="single" w:sz="12" w:space="0" w:color="auto"/>
            </w:tcBorders>
            <w:shd w:val="clear" w:color="auto" w:fill="auto"/>
          </w:tcPr>
          <w:p w14:paraId="66B7D1DB" w14:textId="77777777" w:rsidR="006A0DED" w:rsidRPr="00561DAE" w:rsidRDefault="00DC0514" w:rsidP="00446A07">
            <w:pPr>
              <w:rPr>
                <w:sz w:val="20"/>
                <w:szCs w:val="20"/>
                <w:lang w:val="sr-Cyrl-CS"/>
              </w:rPr>
            </w:pPr>
            <w:r w:rsidRPr="00561DAE">
              <w:rPr>
                <w:sz w:val="20"/>
                <w:szCs w:val="20"/>
                <w:lang w:val="sr-Cyrl-CS"/>
              </w:rPr>
              <w:fldChar w:fldCharType="begin">
                <w:ffData>
                  <w:name w:val="Text7"/>
                  <w:enabled/>
                  <w:calcOnExit w:val="0"/>
                  <w:textInput/>
                </w:ffData>
              </w:fldChar>
            </w:r>
            <w:r w:rsidR="006A0DED" w:rsidRPr="00561DAE">
              <w:rPr>
                <w:sz w:val="20"/>
                <w:szCs w:val="20"/>
                <w:lang w:val="sr-Cyrl-CS"/>
              </w:rPr>
              <w:instrText xml:space="preserve"> FORMTEXT </w:instrText>
            </w:r>
            <w:r w:rsidRPr="00561DAE">
              <w:rPr>
                <w:sz w:val="20"/>
                <w:szCs w:val="20"/>
                <w:lang w:val="sr-Cyrl-CS"/>
              </w:rPr>
            </w:r>
            <w:r w:rsidRPr="00561DAE">
              <w:rPr>
                <w:sz w:val="20"/>
                <w:szCs w:val="20"/>
                <w:lang w:val="sr-Cyrl-CS"/>
              </w:rPr>
              <w:fldChar w:fldCharType="separate"/>
            </w:r>
            <w:r w:rsidR="006A0DED" w:rsidRPr="00561DAE">
              <w:rPr>
                <w:sz w:val="20"/>
                <w:szCs w:val="20"/>
              </w:rPr>
              <w:t>Представљање,интеграција, обилазак</w:t>
            </w:r>
            <w:r w:rsidRPr="00561DAE">
              <w:rPr>
                <w:sz w:val="20"/>
                <w:szCs w:val="20"/>
                <w:lang w:val="sr-Cyrl-CS"/>
              </w:rPr>
              <w:fldChar w:fldCharType="end"/>
            </w:r>
          </w:p>
        </w:tc>
        <w:tc>
          <w:tcPr>
            <w:tcW w:w="1564" w:type="dxa"/>
            <w:tcBorders>
              <w:left w:val="single" w:sz="12" w:space="0" w:color="auto"/>
              <w:right w:val="single" w:sz="12" w:space="0" w:color="auto"/>
            </w:tcBorders>
            <w:shd w:val="clear" w:color="auto" w:fill="auto"/>
          </w:tcPr>
          <w:p w14:paraId="34FAAA75" w14:textId="77777777" w:rsidR="006A0DED" w:rsidRPr="00561DAE" w:rsidRDefault="00DC0514" w:rsidP="00446A07">
            <w:pPr>
              <w:rPr>
                <w:sz w:val="20"/>
                <w:szCs w:val="20"/>
                <w:lang w:val="sr-Cyrl-CS"/>
              </w:rPr>
            </w:pPr>
            <w:r w:rsidRPr="00561DAE">
              <w:rPr>
                <w:sz w:val="20"/>
                <w:szCs w:val="20"/>
                <w:lang w:val="sr-Cyrl-CS"/>
              </w:rPr>
              <w:fldChar w:fldCharType="begin">
                <w:ffData>
                  <w:name w:val="Text8"/>
                  <w:enabled/>
                  <w:calcOnExit w:val="0"/>
                  <w:textInput/>
                </w:ffData>
              </w:fldChar>
            </w:r>
            <w:r w:rsidR="006A0DED" w:rsidRPr="00561DAE">
              <w:rPr>
                <w:sz w:val="20"/>
                <w:szCs w:val="20"/>
                <w:lang w:val="sr-Cyrl-CS"/>
              </w:rPr>
              <w:instrText xml:space="preserve"> FORMTEXT </w:instrText>
            </w:r>
            <w:r w:rsidRPr="00561DAE">
              <w:rPr>
                <w:sz w:val="20"/>
                <w:szCs w:val="20"/>
                <w:lang w:val="sr-Cyrl-CS"/>
              </w:rPr>
            </w:r>
            <w:r w:rsidRPr="00561DAE">
              <w:rPr>
                <w:sz w:val="20"/>
                <w:szCs w:val="20"/>
                <w:lang w:val="sr-Cyrl-CS"/>
              </w:rPr>
              <w:fldChar w:fldCharType="separate"/>
            </w:r>
            <w:r w:rsidR="006A0DED" w:rsidRPr="00561DAE">
              <w:rPr>
                <w:sz w:val="20"/>
                <w:szCs w:val="20"/>
              </w:rPr>
              <w:t>ОС, уч-ментор</w:t>
            </w:r>
            <w:r w:rsidRPr="00561DAE">
              <w:rPr>
                <w:sz w:val="20"/>
                <w:szCs w:val="20"/>
                <w:lang w:val="sr-Cyrl-CS"/>
              </w:rPr>
              <w:fldChar w:fldCharType="end"/>
            </w:r>
          </w:p>
        </w:tc>
        <w:tc>
          <w:tcPr>
            <w:tcW w:w="645" w:type="dxa"/>
            <w:tcBorders>
              <w:left w:val="single" w:sz="12" w:space="0" w:color="auto"/>
            </w:tcBorders>
            <w:shd w:val="clear" w:color="auto" w:fill="auto"/>
          </w:tcPr>
          <w:p w14:paraId="0F6A1390" w14:textId="77777777" w:rsidR="006A0DED" w:rsidRPr="00561DAE" w:rsidRDefault="00DC0514" w:rsidP="00446A07">
            <w:pPr>
              <w:jc w:val="center"/>
              <w:rPr>
                <w:sz w:val="20"/>
                <w:szCs w:val="20"/>
                <w:lang w:val="sr-Cyrl-CS"/>
              </w:rPr>
            </w:pPr>
            <w:r w:rsidRPr="00561DAE">
              <w:rPr>
                <w:sz w:val="20"/>
                <w:szCs w:val="20"/>
                <w:lang w:val="sr-Cyrl-CS"/>
              </w:rPr>
              <w:fldChar w:fldCharType="begin">
                <w:ffData>
                  <w:name w:val="Check1"/>
                  <w:enabled/>
                  <w:calcOnExit w:val="0"/>
                  <w:checkBox>
                    <w:sizeAuto/>
                    <w:default w:val="0"/>
                    <w:checked/>
                  </w:checkBox>
                </w:ffData>
              </w:fldChar>
            </w:r>
            <w:r w:rsidR="006A0DED" w:rsidRPr="00561DA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561DAE">
              <w:rPr>
                <w:sz w:val="20"/>
                <w:szCs w:val="20"/>
                <w:lang w:val="sr-Cyrl-CS"/>
              </w:rPr>
              <w:fldChar w:fldCharType="end"/>
            </w:r>
          </w:p>
        </w:tc>
        <w:tc>
          <w:tcPr>
            <w:tcW w:w="633" w:type="dxa"/>
            <w:tcBorders>
              <w:right w:val="single" w:sz="12" w:space="0" w:color="auto"/>
            </w:tcBorders>
            <w:shd w:val="clear" w:color="auto" w:fill="auto"/>
          </w:tcPr>
          <w:p w14:paraId="737D329B" w14:textId="77777777" w:rsidR="006A0DED" w:rsidRPr="00561DAE" w:rsidRDefault="00DC0514" w:rsidP="00446A07">
            <w:pPr>
              <w:jc w:val="center"/>
              <w:rPr>
                <w:sz w:val="20"/>
                <w:szCs w:val="20"/>
                <w:lang w:val="sr-Cyrl-CS"/>
              </w:rPr>
            </w:pPr>
            <w:r w:rsidRPr="00561DAE">
              <w:rPr>
                <w:sz w:val="20"/>
                <w:szCs w:val="20"/>
                <w:lang w:val="sr-Cyrl-CS"/>
              </w:rPr>
              <w:fldChar w:fldCharType="begin">
                <w:ffData>
                  <w:name w:val="Check2"/>
                  <w:enabled/>
                  <w:calcOnExit w:val="0"/>
                  <w:checkBox>
                    <w:sizeAuto/>
                    <w:default w:val="0"/>
                  </w:checkBox>
                </w:ffData>
              </w:fldChar>
            </w:r>
            <w:r w:rsidR="006A0DED" w:rsidRPr="00561DA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561DAE">
              <w:rPr>
                <w:sz w:val="20"/>
                <w:szCs w:val="20"/>
                <w:lang w:val="sr-Cyrl-CS"/>
              </w:rPr>
              <w:fldChar w:fldCharType="end"/>
            </w:r>
          </w:p>
        </w:tc>
      </w:tr>
      <w:tr w:rsidR="006A0DED" w:rsidRPr="00561DAE" w14:paraId="3F10294F" w14:textId="77777777" w:rsidTr="00446A07">
        <w:tc>
          <w:tcPr>
            <w:tcW w:w="1564" w:type="dxa"/>
            <w:tcBorders>
              <w:left w:val="single" w:sz="12" w:space="0" w:color="auto"/>
              <w:right w:val="single" w:sz="12" w:space="0" w:color="auto"/>
            </w:tcBorders>
            <w:shd w:val="clear" w:color="auto" w:fill="auto"/>
          </w:tcPr>
          <w:p w14:paraId="416683F9" w14:textId="77777777" w:rsidR="006A0DED" w:rsidRPr="00561DAE" w:rsidRDefault="00DC0514" w:rsidP="00446A07">
            <w:pPr>
              <w:rPr>
                <w:sz w:val="20"/>
                <w:szCs w:val="20"/>
                <w:lang w:val="sr-Cyrl-CS"/>
              </w:rPr>
            </w:pPr>
            <w:r w:rsidRPr="00561DAE">
              <w:rPr>
                <w:sz w:val="20"/>
                <w:szCs w:val="20"/>
                <w:lang w:val="sr-Cyrl-CS"/>
              </w:rPr>
              <w:fldChar w:fldCharType="begin">
                <w:ffData>
                  <w:name w:val="Text5"/>
                  <w:enabled/>
                  <w:calcOnExit w:val="0"/>
                  <w:textInput/>
                </w:ffData>
              </w:fldChar>
            </w:r>
            <w:r w:rsidR="006A0DED" w:rsidRPr="00561DAE">
              <w:rPr>
                <w:sz w:val="20"/>
                <w:szCs w:val="20"/>
                <w:lang w:val="sr-Cyrl-CS"/>
              </w:rPr>
              <w:instrText xml:space="preserve"> FORMTEXT </w:instrText>
            </w:r>
            <w:r w:rsidRPr="00561DAE">
              <w:rPr>
                <w:sz w:val="20"/>
                <w:szCs w:val="20"/>
                <w:lang w:val="sr-Cyrl-CS"/>
              </w:rPr>
            </w:r>
            <w:r w:rsidRPr="00561DAE">
              <w:rPr>
                <w:sz w:val="20"/>
                <w:szCs w:val="20"/>
                <w:lang w:val="sr-Cyrl-CS"/>
              </w:rPr>
              <w:fldChar w:fldCharType="separate"/>
            </w:r>
            <w:r w:rsidR="006A0DED" w:rsidRPr="00561DAE">
              <w:rPr>
                <w:sz w:val="20"/>
                <w:szCs w:val="20"/>
              </w:rPr>
              <w:t>Током првих месеци</w:t>
            </w:r>
            <w:r w:rsidRPr="00561DAE">
              <w:rPr>
                <w:sz w:val="20"/>
                <w:szCs w:val="20"/>
                <w:lang w:val="sr-Cyrl-CS"/>
              </w:rPr>
              <w:fldChar w:fldCharType="end"/>
            </w:r>
          </w:p>
        </w:tc>
        <w:tc>
          <w:tcPr>
            <w:tcW w:w="2096" w:type="dxa"/>
            <w:tcBorders>
              <w:left w:val="single" w:sz="12" w:space="0" w:color="auto"/>
              <w:right w:val="single" w:sz="12" w:space="0" w:color="auto"/>
            </w:tcBorders>
            <w:shd w:val="clear" w:color="auto" w:fill="auto"/>
          </w:tcPr>
          <w:p w14:paraId="14E1CFC3" w14:textId="77777777" w:rsidR="006A0DED" w:rsidRPr="00561DAE" w:rsidRDefault="00DC0514" w:rsidP="00446A07">
            <w:pPr>
              <w:rPr>
                <w:sz w:val="20"/>
                <w:szCs w:val="20"/>
                <w:lang w:val="sr-Cyrl-CS"/>
              </w:rPr>
            </w:pPr>
            <w:r w:rsidRPr="00561DAE">
              <w:rPr>
                <w:sz w:val="20"/>
                <w:szCs w:val="20"/>
                <w:lang w:val="sr-Cyrl-CS"/>
              </w:rPr>
              <w:fldChar w:fldCharType="begin">
                <w:ffData>
                  <w:name w:val="Text6"/>
                  <w:enabled/>
                  <w:calcOnExit w:val="0"/>
                  <w:textInput/>
                </w:ffData>
              </w:fldChar>
            </w:r>
            <w:r w:rsidR="006A0DED" w:rsidRPr="00561DAE">
              <w:rPr>
                <w:sz w:val="20"/>
                <w:szCs w:val="20"/>
                <w:lang w:val="sr-Cyrl-CS"/>
              </w:rPr>
              <w:instrText xml:space="preserve"> FORMTEXT </w:instrText>
            </w:r>
            <w:r w:rsidRPr="00561DAE">
              <w:rPr>
                <w:sz w:val="20"/>
                <w:szCs w:val="20"/>
                <w:lang w:val="sr-Cyrl-CS"/>
              </w:rPr>
            </w:r>
            <w:r w:rsidRPr="00561DAE">
              <w:rPr>
                <w:sz w:val="20"/>
                <w:szCs w:val="20"/>
                <w:lang w:val="sr-Cyrl-CS"/>
              </w:rPr>
              <w:fldChar w:fldCharType="separate"/>
            </w:r>
            <w:r w:rsidR="006A0DED" w:rsidRPr="00561DAE">
              <w:rPr>
                <w:sz w:val="20"/>
                <w:szCs w:val="20"/>
              </w:rPr>
              <w:t>Праћење прилагођавања ученика</w:t>
            </w:r>
            <w:r w:rsidRPr="00561DAE">
              <w:rPr>
                <w:sz w:val="20"/>
                <w:szCs w:val="20"/>
                <w:lang w:val="sr-Cyrl-CS"/>
              </w:rPr>
              <w:fldChar w:fldCharType="end"/>
            </w:r>
          </w:p>
        </w:tc>
        <w:tc>
          <w:tcPr>
            <w:tcW w:w="3074" w:type="dxa"/>
            <w:tcBorders>
              <w:left w:val="single" w:sz="12" w:space="0" w:color="auto"/>
              <w:right w:val="single" w:sz="12" w:space="0" w:color="auto"/>
            </w:tcBorders>
            <w:shd w:val="clear" w:color="auto" w:fill="auto"/>
          </w:tcPr>
          <w:p w14:paraId="35EC1952" w14:textId="77777777" w:rsidR="006A0DED" w:rsidRPr="00561DAE" w:rsidRDefault="00DC0514" w:rsidP="00446A07">
            <w:pPr>
              <w:rPr>
                <w:sz w:val="20"/>
                <w:szCs w:val="20"/>
                <w:lang w:val="sr-Cyrl-CS"/>
              </w:rPr>
            </w:pPr>
            <w:r w:rsidRPr="00561DAE">
              <w:rPr>
                <w:sz w:val="20"/>
                <w:szCs w:val="20"/>
                <w:lang w:val="sr-Cyrl-CS"/>
              </w:rPr>
              <w:fldChar w:fldCharType="begin">
                <w:ffData>
                  <w:name w:val="Text7"/>
                  <w:enabled/>
                  <w:calcOnExit w:val="0"/>
                  <w:textInput/>
                </w:ffData>
              </w:fldChar>
            </w:r>
            <w:r w:rsidR="006A0DED" w:rsidRPr="00561DAE">
              <w:rPr>
                <w:sz w:val="20"/>
                <w:szCs w:val="20"/>
                <w:lang w:val="sr-Cyrl-CS"/>
              </w:rPr>
              <w:instrText xml:space="preserve"> FORMTEXT </w:instrText>
            </w:r>
            <w:r w:rsidRPr="00561DAE">
              <w:rPr>
                <w:sz w:val="20"/>
                <w:szCs w:val="20"/>
                <w:lang w:val="sr-Cyrl-CS"/>
              </w:rPr>
            </w:r>
            <w:r w:rsidRPr="00561DAE">
              <w:rPr>
                <w:sz w:val="20"/>
                <w:szCs w:val="20"/>
                <w:lang w:val="sr-Cyrl-CS"/>
              </w:rPr>
              <w:fldChar w:fldCharType="separate"/>
            </w:r>
            <w:r w:rsidR="006A0DED" w:rsidRPr="00561DAE">
              <w:rPr>
                <w:sz w:val="20"/>
                <w:szCs w:val="20"/>
              </w:rPr>
              <w:t>Увид, праћење, извештавање</w:t>
            </w:r>
            <w:r w:rsidRPr="00561DAE">
              <w:rPr>
                <w:sz w:val="20"/>
                <w:szCs w:val="20"/>
                <w:lang w:val="sr-Cyrl-CS"/>
              </w:rPr>
              <w:fldChar w:fldCharType="end"/>
            </w:r>
          </w:p>
        </w:tc>
        <w:tc>
          <w:tcPr>
            <w:tcW w:w="1564" w:type="dxa"/>
            <w:tcBorders>
              <w:left w:val="single" w:sz="12" w:space="0" w:color="auto"/>
              <w:right w:val="single" w:sz="12" w:space="0" w:color="auto"/>
            </w:tcBorders>
            <w:shd w:val="clear" w:color="auto" w:fill="auto"/>
          </w:tcPr>
          <w:p w14:paraId="3D944272" w14:textId="77777777" w:rsidR="006A0DED" w:rsidRPr="00561DAE" w:rsidRDefault="00DC0514" w:rsidP="00446A07">
            <w:pPr>
              <w:rPr>
                <w:sz w:val="20"/>
                <w:szCs w:val="20"/>
                <w:lang w:val="sr-Cyrl-CS"/>
              </w:rPr>
            </w:pPr>
            <w:r w:rsidRPr="00561DAE">
              <w:rPr>
                <w:sz w:val="20"/>
                <w:szCs w:val="20"/>
                <w:lang w:val="sr-Cyrl-CS"/>
              </w:rPr>
              <w:fldChar w:fldCharType="begin">
                <w:ffData>
                  <w:name w:val="Text8"/>
                  <w:enabled/>
                  <w:calcOnExit w:val="0"/>
                  <w:textInput/>
                </w:ffData>
              </w:fldChar>
            </w:r>
            <w:r w:rsidR="006A0DED" w:rsidRPr="00561DAE">
              <w:rPr>
                <w:sz w:val="20"/>
                <w:szCs w:val="20"/>
                <w:lang w:val="sr-Cyrl-CS"/>
              </w:rPr>
              <w:instrText xml:space="preserve"> FORMTEXT </w:instrText>
            </w:r>
            <w:r w:rsidRPr="00561DAE">
              <w:rPr>
                <w:sz w:val="20"/>
                <w:szCs w:val="20"/>
                <w:lang w:val="sr-Cyrl-CS"/>
              </w:rPr>
            </w:r>
            <w:r w:rsidRPr="00561DAE">
              <w:rPr>
                <w:sz w:val="20"/>
                <w:szCs w:val="20"/>
                <w:lang w:val="sr-Cyrl-CS"/>
              </w:rPr>
              <w:fldChar w:fldCharType="separate"/>
            </w:r>
            <w:r w:rsidR="006A0DED" w:rsidRPr="00561DAE">
              <w:rPr>
                <w:sz w:val="20"/>
                <w:szCs w:val="20"/>
              </w:rPr>
              <w:t>ОС, СС</w:t>
            </w:r>
            <w:r w:rsidRPr="00561DAE">
              <w:rPr>
                <w:sz w:val="20"/>
                <w:szCs w:val="20"/>
                <w:lang w:val="sr-Cyrl-CS"/>
              </w:rPr>
              <w:fldChar w:fldCharType="end"/>
            </w:r>
          </w:p>
        </w:tc>
        <w:tc>
          <w:tcPr>
            <w:tcW w:w="645" w:type="dxa"/>
            <w:tcBorders>
              <w:left w:val="single" w:sz="12" w:space="0" w:color="auto"/>
            </w:tcBorders>
            <w:shd w:val="clear" w:color="auto" w:fill="auto"/>
          </w:tcPr>
          <w:p w14:paraId="7BC5D937" w14:textId="77777777" w:rsidR="006A0DED" w:rsidRPr="00561DAE" w:rsidRDefault="00DC0514" w:rsidP="00446A07">
            <w:pPr>
              <w:jc w:val="center"/>
              <w:rPr>
                <w:sz w:val="20"/>
                <w:szCs w:val="20"/>
                <w:lang w:val="sr-Cyrl-CS"/>
              </w:rPr>
            </w:pPr>
            <w:r w:rsidRPr="00561DAE">
              <w:rPr>
                <w:sz w:val="20"/>
                <w:szCs w:val="20"/>
                <w:lang w:val="sr-Cyrl-CS"/>
              </w:rPr>
              <w:fldChar w:fldCharType="begin">
                <w:ffData>
                  <w:name w:val="Check1"/>
                  <w:enabled/>
                  <w:calcOnExit w:val="0"/>
                  <w:checkBox>
                    <w:sizeAuto/>
                    <w:default w:val="0"/>
                    <w:checked/>
                  </w:checkBox>
                </w:ffData>
              </w:fldChar>
            </w:r>
            <w:r w:rsidR="006A0DED" w:rsidRPr="00561DA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561DAE">
              <w:rPr>
                <w:sz w:val="20"/>
                <w:szCs w:val="20"/>
                <w:lang w:val="sr-Cyrl-CS"/>
              </w:rPr>
              <w:fldChar w:fldCharType="end"/>
            </w:r>
          </w:p>
        </w:tc>
        <w:tc>
          <w:tcPr>
            <w:tcW w:w="633" w:type="dxa"/>
            <w:tcBorders>
              <w:right w:val="single" w:sz="12" w:space="0" w:color="auto"/>
            </w:tcBorders>
            <w:shd w:val="clear" w:color="auto" w:fill="auto"/>
          </w:tcPr>
          <w:p w14:paraId="702B0FF5" w14:textId="77777777" w:rsidR="006A0DED" w:rsidRPr="00561DAE" w:rsidRDefault="00DC0514" w:rsidP="00446A07">
            <w:pPr>
              <w:jc w:val="center"/>
              <w:rPr>
                <w:sz w:val="20"/>
                <w:szCs w:val="20"/>
                <w:lang w:val="sr-Cyrl-CS"/>
              </w:rPr>
            </w:pPr>
            <w:r w:rsidRPr="00561DAE">
              <w:rPr>
                <w:sz w:val="20"/>
                <w:szCs w:val="20"/>
                <w:lang w:val="sr-Cyrl-CS"/>
              </w:rPr>
              <w:fldChar w:fldCharType="begin">
                <w:ffData>
                  <w:name w:val="Check2"/>
                  <w:enabled/>
                  <w:calcOnExit w:val="0"/>
                  <w:checkBox>
                    <w:sizeAuto/>
                    <w:default w:val="0"/>
                  </w:checkBox>
                </w:ffData>
              </w:fldChar>
            </w:r>
            <w:r w:rsidR="006A0DED" w:rsidRPr="00561DA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561DAE">
              <w:rPr>
                <w:sz w:val="20"/>
                <w:szCs w:val="20"/>
                <w:lang w:val="sr-Cyrl-CS"/>
              </w:rPr>
              <w:fldChar w:fldCharType="end"/>
            </w:r>
          </w:p>
        </w:tc>
      </w:tr>
    </w:tbl>
    <w:p w14:paraId="6A0D868D" w14:textId="77777777" w:rsidR="006A0DED" w:rsidRPr="00561DAE" w:rsidRDefault="006A0DED" w:rsidP="006A0DED">
      <w:pPr>
        <w:rPr>
          <w:b/>
          <w:sz w:val="20"/>
          <w:szCs w:val="20"/>
          <w:lang w:val="sr-Cyrl-CS"/>
        </w:rPr>
      </w:pPr>
    </w:p>
    <w:p w14:paraId="23EFBAAC" w14:textId="573BDCAE" w:rsidR="006A0DED" w:rsidRPr="00E11981" w:rsidRDefault="006A0DED" w:rsidP="006A0DED">
      <w:pPr>
        <w:rPr>
          <w:sz w:val="20"/>
          <w:szCs w:val="20"/>
          <w:lang w:val="sr-Cyrl-RS"/>
        </w:rPr>
      </w:pPr>
      <w:r w:rsidRPr="00561DAE">
        <w:rPr>
          <w:sz w:val="20"/>
          <w:szCs w:val="20"/>
        </w:rPr>
        <w:t xml:space="preserve">У току школске године </w:t>
      </w:r>
      <w:r w:rsidRPr="00561DAE">
        <w:rPr>
          <w:sz w:val="20"/>
          <w:szCs w:val="20"/>
          <w:lang w:val="sr-Cyrl-CS"/>
        </w:rPr>
        <w:t>одрж</w:t>
      </w:r>
      <w:r w:rsidRPr="00561DAE">
        <w:rPr>
          <w:sz w:val="20"/>
          <w:szCs w:val="20"/>
        </w:rPr>
        <w:t xml:space="preserve">ано је укупно </w:t>
      </w:r>
      <w:r w:rsidR="00DC0514" w:rsidRPr="00561DAE">
        <w:rPr>
          <w:sz w:val="20"/>
          <w:szCs w:val="20"/>
          <w:lang w:val="sr-Cyrl-CS"/>
        </w:rPr>
        <w:fldChar w:fldCharType="begin">
          <w:ffData>
            <w:name w:val="Text4"/>
            <w:enabled/>
            <w:calcOnExit w:val="0"/>
            <w:textInput/>
          </w:ffData>
        </w:fldChar>
      </w:r>
      <w:r w:rsidRPr="00561DAE">
        <w:rPr>
          <w:sz w:val="20"/>
          <w:szCs w:val="20"/>
          <w:lang w:val="sr-Cyrl-CS"/>
        </w:rPr>
        <w:instrText xml:space="preserve"> FORMTEXT </w:instrText>
      </w:r>
      <w:r w:rsidR="00DC0514" w:rsidRPr="00561DAE">
        <w:rPr>
          <w:sz w:val="20"/>
          <w:szCs w:val="20"/>
          <w:lang w:val="sr-Cyrl-CS"/>
        </w:rPr>
      </w:r>
      <w:r w:rsidR="00DC0514" w:rsidRPr="00561DAE">
        <w:rPr>
          <w:sz w:val="20"/>
          <w:szCs w:val="20"/>
          <w:lang w:val="sr-Cyrl-CS"/>
        </w:rPr>
        <w:fldChar w:fldCharType="separate"/>
      </w:r>
      <w:r w:rsidRPr="00561DAE">
        <w:rPr>
          <w:sz w:val="20"/>
          <w:szCs w:val="20"/>
        </w:rPr>
        <w:t>5</w:t>
      </w:r>
      <w:r w:rsidR="00DC0514" w:rsidRPr="00561DAE">
        <w:rPr>
          <w:sz w:val="20"/>
          <w:szCs w:val="20"/>
          <w:lang w:val="sr-Cyrl-CS"/>
        </w:rPr>
        <w:fldChar w:fldCharType="end"/>
      </w:r>
      <w:r w:rsidRPr="00561DAE">
        <w:rPr>
          <w:sz w:val="20"/>
          <w:szCs w:val="20"/>
        </w:rPr>
        <w:t xml:space="preserve"> састанака</w:t>
      </w:r>
      <w:r w:rsidR="00E11981">
        <w:rPr>
          <w:sz w:val="20"/>
          <w:szCs w:val="20"/>
          <w:lang w:val="sr-Cyrl-RS"/>
        </w:rPr>
        <w:t>, сатанци се одржавају приликом сваког новог придошлог ученика.</w:t>
      </w:r>
    </w:p>
    <w:p w14:paraId="3ED91E18" w14:textId="4827E232" w:rsidR="006A0DED" w:rsidRDefault="006A0DED" w:rsidP="006A0DED">
      <w:pPr>
        <w:rPr>
          <w:sz w:val="20"/>
          <w:szCs w:val="20"/>
        </w:rPr>
      </w:pPr>
    </w:p>
    <w:p w14:paraId="3D1D772C" w14:textId="2E71B91D" w:rsidR="007A4D39" w:rsidRDefault="007A4D39" w:rsidP="006A0DED">
      <w:pPr>
        <w:rPr>
          <w:sz w:val="20"/>
          <w:szCs w:val="20"/>
        </w:rPr>
      </w:pPr>
    </w:p>
    <w:p w14:paraId="5BD7571D" w14:textId="6F35DB9C" w:rsidR="007A4D39" w:rsidRDefault="007A4D39" w:rsidP="006A0DED">
      <w:pPr>
        <w:rPr>
          <w:sz w:val="20"/>
          <w:szCs w:val="20"/>
        </w:rPr>
      </w:pPr>
    </w:p>
    <w:p w14:paraId="0036D4FB" w14:textId="52954479" w:rsidR="007A4D39" w:rsidRDefault="007A4D39" w:rsidP="006A0DED">
      <w:pPr>
        <w:rPr>
          <w:sz w:val="20"/>
          <w:szCs w:val="20"/>
        </w:rPr>
      </w:pPr>
    </w:p>
    <w:p w14:paraId="4370C501" w14:textId="58428091" w:rsidR="007A4D39" w:rsidRDefault="007A4D39" w:rsidP="006A0DED">
      <w:pPr>
        <w:rPr>
          <w:sz w:val="20"/>
          <w:szCs w:val="20"/>
        </w:rPr>
      </w:pPr>
    </w:p>
    <w:p w14:paraId="0A4B2647" w14:textId="00081EFB" w:rsidR="007A4D39" w:rsidRDefault="007A4D39" w:rsidP="006A0DED">
      <w:pPr>
        <w:rPr>
          <w:sz w:val="20"/>
          <w:szCs w:val="20"/>
        </w:rPr>
      </w:pPr>
    </w:p>
    <w:p w14:paraId="5299249A" w14:textId="581E023C" w:rsidR="007A4D39" w:rsidRDefault="007A4D39" w:rsidP="006A0DED">
      <w:pPr>
        <w:rPr>
          <w:sz w:val="20"/>
          <w:szCs w:val="20"/>
        </w:rPr>
      </w:pPr>
    </w:p>
    <w:p w14:paraId="12489A8E" w14:textId="77777777" w:rsidR="007A4D39" w:rsidRDefault="007A4D39" w:rsidP="006A0DED">
      <w:pPr>
        <w:rPr>
          <w:sz w:val="20"/>
          <w:szCs w:val="20"/>
        </w:rPr>
      </w:pPr>
    </w:p>
    <w:p w14:paraId="2A644EBE" w14:textId="7236CC92" w:rsidR="006A0DED" w:rsidRPr="00E327E8" w:rsidRDefault="006A0DED" w:rsidP="006A0DED">
      <w:pPr>
        <w:shd w:val="clear" w:color="auto" w:fill="FFFFFF"/>
        <w:spacing w:before="269" w:line="278" w:lineRule="exact"/>
        <w:ind w:right="154"/>
        <w:jc w:val="both"/>
        <w:rPr>
          <w:b/>
          <w:bCs/>
          <w:spacing w:val="-10"/>
          <w:sz w:val="26"/>
          <w:szCs w:val="26"/>
          <w:lang w:val="sr-Cyrl-CS"/>
        </w:rPr>
      </w:pPr>
      <w:r w:rsidRPr="00E327E8">
        <w:rPr>
          <w:b/>
          <w:bCs/>
          <w:spacing w:val="-10"/>
          <w:sz w:val="26"/>
          <w:szCs w:val="26"/>
          <w:lang w:val="ru-RU"/>
        </w:rPr>
        <w:lastRenderedPageBreak/>
        <w:t xml:space="preserve">Извештај </w:t>
      </w:r>
      <w:r w:rsidRPr="00E327E8">
        <w:rPr>
          <w:b/>
          <w:bCs/>
          <w:spacing w:val="-10"/>
          <w:sz w:val="26"/>
          <w:szCs w:val="26"/>
          <w:lang w:val="sr-Cyrl-CS"/>
        </w:rPr>
        <w:t>Тима за иновације, праћење и унапређивање квалитета рада школе</w:t>
      </w:r>
    </w:p>
    <w:p w14:paraId="451DA60E" w14:textId="77777777" w:rsidR="006A0DED" w:rsidRPr="00E11981" w:rsidRDefault="006A0DED" w:rsidP="006A0DED">
      <w:pPr>
        <w:widowControl w:val="0"/>
        <w:shd w:val="clear" w:color="auto" w:fill="FFFFFF"/>
        <w:autoSpaceDE w:val="0"/>
        <w:autoSpaceDN w:val="0"/>
        <w:adjustRightInd w:val="0"/>
        <w:spacing w:line="278" w:lineRule="exact"/>
        <w:ind w:right="288"/>
        <w:jc w:val="both"/>
        <w:rPr>
          <w:bCs/>
          <w:color w:val="FF0000"/>
          <w:spacing w:val="-10"/>
          <w:sz w:val="20"/>
          <w:szCs w:val="20"/>
          <w:lang w:val="sr-Cyrl-CS"/>
        </w:rPr>
      </w:pPr>
    </w:p>
    <w:p w14:paraId="1D78335E" w14:textId="6227C689" w:rsidR="00ED4496" w:rsidRPr="00BB4777" w:rsidRDefault="00ED4496" w:rsidP="008124B0">
      <w:pPr>
        <w:jc w:val="center"/>
        <w:rPr>
          <w:b/>
          <w:lang w:val="sr-Cyrl-CS"/>
        </w:rPr>
      </w:pPr>
      <w:r>
        <w:rPr>
          <w:b/>
          <w:lang w:val="sr-Cyrl-CS"/>
        </w:rPr>
        <w:t>ПЛАН</w:t>
      </w:r>
      <w:r>
        <w:rPr>
          <w:b/>
        </w:rPr>
        <w:t xml:space="preserve"> </w:t>
      </w:r>
      <w:r w:rsidR="00DC0514" w:rsidRPr="00BB4777">
        <w:rPr>
          <w:b/>
          <w:lang w:val="sr-Cyrl-CS"/>
        </w:rPr>
        <w:fldChar w:fldCharType="begin">
          <w:ffData>
            <w:name w:val="Text1"/>
            <w:enabled/>
            <w:calcOnExit w:val="0"/>
            <w:textInput/>
          </w:ffData>
        </w:fldChar>
      </w:r>
      <w:r w:rsidRPr="00BB4777">
        <w:rPr>
          <w:b/>
          <w:lang w:val="sr-Cyrl-CS"/>
        </w:rPr>
        <w:instrText xml:space="preserve"> FORMTEXT </w:instrText>
      </w:r>
      <w:r w:rsidR="00DC0514" w:rsidRPr="00BB4777">
        <w:rPr>
          <w:b/>
          <w:lang w:val="sr-Cyrl-CS"/>
        </w:rPr>
      </w:r>
      <w:r w:rsidR="00DC0514" w:rsidRPr="00BB4777">
        <w:rPr>
          <w:b/>
          <w:lang w:val="sr-Cyrl-CS"/>
        </w:rPr>
        <w:fldChar w:fldCharType="separate"/>
      </w:r>
      <w:r>
        <w:t>РАДА ТИМА ЗА ИНОВАЦИЈЕ, ПРАЋЕЊЕ И УНАПРЕЂИВАЊЕ КВАЛИТЕТА РАДА ШКОЛЕ</w:t>
      </w:r>
      <w:r w:rsidR="00DC0514" w:rsidRPr="00BB4777">
        <w:rPr>
          <w:b/>
          <w:lang w:val="sr-Cyrl-CS"/>
        </w:rPr>
        <w:fldChar w:fldCharType="end"/>
      </w:r>
      <w:r w:rsidRPr="00BB4777">
        <w:rPr>
          <w:b/>
          <w:lang w:val="sr-Cyrl-CS"/>
        </w:rPr>
        <w:t xml:space="preserve"> ЗА 20</w:t>
      </w:r>
      <w:r w:rsidR="0053205B">
        <w:rPr>
          <w:b/>
          <w:lang w:val="sr-Cyrl-CS"/>
        </w:rPr>
        <w:t>2</w:t>
      </w:r>
      <w:r w:rsidR="00E327E8">
        <w:rPr>
          <w:b/>
          <w:lang w:val="sr-Latn-RS"/>
        </w:rPr>
        <w:t>2</w:t>
      </w:r>
      <w:r w:rsidRPr="00BB4777">
        <w:rPr>
          <w:b/>
          <w:lang w:val="sr-Cyrl-CS"/>
        </w:rPr>
        <w:t>/20</w:t>
      </w:r>
      <w:r w:rsidR="0053205B">
        <w:rPr>
          <w:b/>
          <w:lang w:val="sr-Cyrl-CS"/>
        </w:rPr>
        <w:t>2</w:t>
      </w:r>
      <w:r w:rsidR="00E327E8">
        <w:rPr>
          <w:b/>
          <w:lang w:val="sr-Latn-RS"/>
        </w:rPr>
        <w:t>3</w:t>
      </w:r>
      <w:r w:rsidRPr="00BB4777">
        <w:rPr>
          <w:b/>
          <w:lang w:val="sr-Cyrl-CS"/>
        </w:rPr>
        <w:t>. ШКОЛСКУ ГОДИНУ</w:t>
      </w:r>
    </w:p>
    <w:p w14:paraId="27574D2E" w14:textId="77777777" w:rsidR="00ED4496" w:rsidRDefault="00ED4496">
      <w:pPr>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2096"/>
        <w:gridCol w:w="1844"/>
        <w:gridCol w:w="1844"/>
        <w:gridCol w:w="1088"/>
        <w:gridCol w:w="858"/>
      </w:tblGrid>
      <w:tr w:rsidR="00ED4496" w:rsidRPr="002032A7" w14:paraId="3A4160C4" w14:textId="77777777" w:rsidTr="008124B0">
        <w:tc>
          <w:tcPr>
            <w:tcW w:w="1846" w:type="dxa"/>
            <w:vMerge w:val="restart"/>
            <w:tcBorders>
              <w:top w:val="single" w:sz="12" w:space="0" w:color="auto"/>
              <w:left w:val="single" w:sz="12" w:space="0" w:color="auto"/>
              <w:right w:val="single" w:sz="12" w:space="0" w:color="auto"/>
            </w:tcBorders>
            <w:shd w:val="clear" w:color="auto" w:fill="auto"/>
          </w:tcPr>
          <w:p w14:paraId="5B38A1BF" w14:textId="77777777" w:rsidR="00ED4496" w:rsidRPr="002032A7" w:rsidRDefault="00ED4496" w:rsidP="008124B0">
            <w:pPr>
              <w:jc w:val="center"/>
              <w:rPr>
                <w:b/>
                <w:lang w:val="sr-Cyrl-CS"/>
              </w:rPr>
            </w:pPr>
            <w:r w:rsidRPr="002032A7">
              <w:rPr>
                <w:b/>
                <w:lang w:val="sr-Cyrl-CS"/>
              </w:rPr>
              <w:t>Време реализације</w:t>
            </w:r>
          </w:p>
        </w:tc>
        <w:tc>
          <w:tcPr>
            <w:tcW w:w="2096" w:type="dxa"/>
            <w:vMerge w:val="restart"/>
            <w:tcBorders>
              <w:top w:val="single" w:sz="12" w:space="0" w:color="auto"/>
              <w:left w:val="single" w:sz="12" w:space="0" w:color="auto"/>
              <w:right w:val="single" w:sz="12" w:space="0" w:color="auto"/>
            </w:tcBorders>
            <w:shd w:val="clear" w:color="auto" w:fill="auto"/>
          </w:tcPr>
          <w:p w14:paraId="26A1F388" w14:textId="77777777" w:rsidR="00ED4496" w:rsidRPr="002032A7" w:rsidRDefault="00ED4496" w:rsidP="008124B0">
            <w:pPr>
              <w:jc w:val="center"/>
              <w:rPr>
                <w:b/>
                <w:lang w:val="sr-Cyrl-CS"/>
              </w:rPr>
            </w:pPr>
            <w:r w:rsidRPr="002032A7">
              <w:rPr>
                <w:b/>
                <w:lang w:val="sr-Cyrl-CS"/>
              </w:rPr>
              <w:t>Активности/теме</w:t>
            </w:r>
          </w:p>
        </w:tc>
        <w:tc>
          <w:tcPr>
            <w:tcW w:w="1844" w:type="dxa"/>
            <w:vMerge w:val="restart"/>
            <w:tcBorders>
              <w:top w:val="single" w:sz="12" w:space="0" w:color="auto"/>
              <w:left w:val="single" w:sz="12" w:space="0" w:color="auto"/>
              <w:right w:val="single" w:sz="12" w:space="0" w:color="auto"/>
            </w:tcBorders>
            <w:shd w:val="clear" w:color="auto" w:fill="auto"/>
          </w:tcPr>
          <w:p w14:paraId="2E086566" w14:textId="77777777" w:rsidR="00ED4496" w:rsidRPr="002032A7" w:rsidRDefault="00ED4496" w:rsidP="008124B0">
            <w:pPr>
              <w:jc w:val="center"/>
              <w:rPr>
                <w:b/>
                <w:lang w:val="sr-Cyrl-CS"/>
              </w:rPr>
            </w:pPr>
            <w:r w:rsidRPr="002032A7">
              <w:rPr>
                <w:b/>
                <w:lang w:val="sr-Cyrl-CS"/>
              </w:rPr>
              <w:t>Начин реализације</w:t>
            </w:r>
          </w:p>
        </w:tc>
        <w:tc>
          <w:tcPr>
            <w:tcW w:w="1844" w:type="dxa"/>
            <w:vMerge w:val="restart"/>
            <w:tcBorders>
              <w:top w:val="single" w:sz="12" w:space="0" w:color="auto"/>
              <w:left w:val="single" w:sz="12" w:space="0" w:color="auto"/>
              <w:right w:val="single" w:sz="12" w:space="0" w:color="auto"/>
            </w:tcBorders>
            <w:shd w:val="clear" w:color="auto" w:fill="auto"/>
          </w:tcPr>
          <w:p w14:paraId="1326CE5A" w14:textId="77777777" w:rsidR="00ED4496" w:rsidRPr="002032A7" w:rsidRDefault="00ED4496" w:rsidP="008124B0">
            <w:pPr>
              <w:jc w:val="center"/>
              <w:rPr>
                <w:b/>
                <w:lang w:val="sr-Cyrl-CS"/>
              </w:rPr>
            </w:pPr>
            <w:r w:rsidRPr="002032A7">
              <w:rPr>
                <w:b/>
                <w:lang w:val="sr-Cyrl-CS"/>
              </w:rPr>
              <w:t>Носиоци реализације</w:t>
            </w:r>
          </w:p>
        </w:tc>
        <w:tc>
          <w:tcPr>
            <w:tcW w:w="1946" w:type="dxa"/>
            <w:gridSpan w:val="2"/>
            <w:tcBorders>
              <w:top w:val="single" w:sz="12" w:space="0" w:color="auto"/>
              <w:left w:val="single" w:sz="12" w:space="0" w:color="auto"/>
              <w:bottom w:val="single" w:sz="12" w:space="0" w:color="auto"/>
              <w:right w:val="single" w:sz="12" w:space="0" w:color="auto"/>
            </w:tcBorders>
            <w:shd w:val="clear" w:color="auto" w:fill="auto"/>
          </w:tcPr>
          <w:p w14:paraId="52C7136F" w14:textId="77777777" w:rsidR="00ED4496" w:rsidRPr="002032A7" w:rsidRDefault="00ED4496" w:rsidP="008124B0">
            <w:pPr>
              <w:jc w:val="center"/>
              <w:rPr>
                <w:b/>
                <w:lang w:val="sr-Cyrl-CS"/>
              </w:rPr>
            </w:pPr>
            <w:r w:rsidRPr="002032A7">
              <w:rPr>
                <w:b/>
                <w:lang w:val="sr-Cyrl-CS"/>
              </w:rPr>
              <w:t>Праћење</w:t>
            </w:r>
          </w:p>
        </w:tc>
      </w:tr>
      <w:tr w:rsidR="00ED4496" w:rsidRPr="002032A7" w14:paraId="42927FAE" w14:textId="77777777" w:rsidTr="008124B0">
        <w:tc>
          <w:tcPr>
            <w:tcW w:w="1846" w:type="dxa"/>
            <w:vMerge/>
            <w:tcBorders>
              <w:left w:val="single" w:sz="12" w:space="0" w:color="auto"/>
              <w:bottom w:val="single" w:sz="12" w:space="0" w:color="auto"/>
              <w:right w:val="single" w:sz="12" w:space="0" w:color="auto"/>
            </w:tcBorders>
            <w:shd w:val="clear" w:color="auto" w:fill="auto"/>
          </w:tcPr>
          <w:p w14:paraId="792A1811" w14:textId="77777777" w:rsidR="00ED4496" w:rsidRPr="002032A7" w:rsidRDefault="00ED4496" w:rsidP="008124B0">
            <w:pPr>
              <w:jc w:val="center"/>
              <w:rPr>
                <w:b/>
                <w:lang w:val="sr-Cyrl-CS"/>
              </w:rPr>
            </w:pPr>
          </w:p>
        </w:tc>
        <w:tc>
          <w:tcPr>
            <w:tcW w:w="2096" w:type="dxa"/>
            <w:vMerge/>
            <w:tcBorders>
              <w:left w:val="single" w:sz="12" w:space="0" w:color="auto"/>
              <w:bottom w:val="single" w:sz="12" w:space="0" w:color="auto"/>
              <w:right w:val="single" w:sz="12" w:space="0" w:color="auto"/>
            </w:tcBorders>
            <w:shd w:val="clear" w:color="auto" w:fill="auto"/>
          </w:tcPr>
          <w:p w14:paraId="5EEA2E59" w14:textId="77777777" w:rsidR="00ED4496" w:rsidRPr="002032A7" w:rsidRDefault="00ED4496" w:rsidP="008124B0">
            <w:pPr>
              <w:jc w:val="center"/>
              <w:rPr>
                <w:b/>
                <w:lang w:val="sr-Cyrl-CS"/>
              </w:rPr>
            </w:pPr>
          </w:p>
        </w:tc>
        <w:tc>
          <w:tcPr>
            <w:tcW w:w="1844" w:type="dxa"/>
            <w:vMerge/>
            <w:tcBorders>
              <w:left w:val="single" w:sz="12" w:space="0" w:color="auto"/>
              <w:bottom w:val="single" w:sz="12" w:space="0" w:color="auto"/>
              <w:right w:val="single" w:sz="12" w:space="0" w:color="auto"/>
            </w:tcBorders>
            <w:shd w:val="clear" w:color="auto" w:fill="auto"/>
          </w:tcPr>
          <w:p w14:paraId="5900F501" w14:textId="77777777" w:rsidR="00ED4496" w:rsidRPr="002032A7" w:rsidRDefault="00ED4496" w:rsidP="008124B0">
            <w:pPr>
              <w:jc w:val="center"/>
              <w:rPr>
                <w:b/>
                <w:lang w:val="sr-Cyrl-CS"/>
              </w:rPr>
            </w:pPr>
          </w:p>
        </w:tc>
        <w:tc>
          <w:tcPr>
            <w:tcW w:w="1844" w:type="dxa"/>
            <w:vMerge/>
            <w:tcBorders>
              <w:left w:val="single" w:sz="12" w:space="0" w:color="auto"/>
              <w:bottom w:val="single" w:sz="12" w:space="0" w:color="auto"/>
              <w:right w:val="single" w:sz="12" w:space="0" w:color="auto"/>
            </w:tcBorders>
            <w:shd w:val="clear" w:color="auto" w:fill="auto"/>
          </w:tcPr>
          <w:p w14:paraId="14C41E0D" w14:textId="77777777" w:rsidR="00ED4496" w:rsidRPr="002032A7" w:rsidRDefault="00ED4496" w:rsidP="008124B0">
            <w:pPr>
              <w:jc w:val="center"/>
              <w:rPr>
                <w:b/>
                <w:lang w:val="sr-Cyrl-CS"/>
              </w:rPr>
            </w:pPr>
          </w:p>
        </w:tc>
        <w:tc>
          <w:tcPr>
            <w:tcW w:w="1088" w:type="dxa"/>
            <w:tcBorders>
              <w:top w:val="single" w:sz="12" w:space="0" w:color="auto"/>
              <w:left w:val="single" w:sz="12" w:space="0" w:color="auto"/>
              <w:bottom w:val="single" w:sz="12" w:space="0" w:color="auto"/>
              <w:right w:val="single" w:sz="12" w:space="0" w:color="auto"/>
            </w:tcBorders>
            <w:shd w:val="clear" w:color="auto" w:fill="auto"/>
          </w:tcPr>
          <w:p w14:paraId="42C1A7C6" w14:textId="77777777" w:rsidR="00ED4496" w:rsidRPr="002032A7" w:rsidRDefault="00ED4496" w:rsidP="008124B0">
            <w:pPr>
              <w:jc w:val="center"/>
              <w:rPr>
                <w:b/>
                <w:lang w:val="sr-Cyrl-CS"/>
              </w:rPr>
            </w:pPr>
            <w:r w:rsidRPr="002032A7">
              <w:rPr>
                <w:b/>
                <w:lang w:val="sr-Cyrl-CS"/>
              </w:rPr>
              <w:t>УР</w:t>
            </w:r>
          </w:p>
        </w:tc>
        <w:tc>
          <w:tcPr>
            <w:tcW w:w="858" w:type="dxa"/>
            <w:tcBorders>
              <w:top w:val="single" w:sz="12" w:space="0" w:color="auto"/>
              <w:left w:val="single" w:sz="12" w:space="0" w:color="auto"/>
              <w:bottom w:val="single" w:sz="12" w:space="0" w:color="auto"/>
              <w:right w:val="single" w:sz="12" w:space="0" w:color="auto"/>
            </w:tcBorders>
            <w:shd w:val="clear" w:color="auto" w:fill="auto"/>
          </w:tcPr>
          <w:p w14:paraId="1A4E229C" w14:textId="77777777" w:rsidR="00ED4496" w:rsidRPr="002032A7" w:rsidRDefault="00ED4496" w:rsidP="008124B0">
            <w:pPr>
              <w:jc w:val="center"/>
              <w:rPr>
                <w:b/>
                <w:lang w:val="sr-Cyrl-CS"/>
              </w:rPr>
            </w:pPr>
            <w:r w:rsidRPr="002032A7">
              <w:rPr>
                <w:b/>
                <w:lang w:val="sr-Cyrl-CS"/>
              </w:rPr>
              <w:t>НУ</w:t>
            </w:r>
          </w:p>
        </w:tc>
      </w:tr>
      <w:tr w:rsidR="00ED4496" w:rsidRPr="002032A7" w14:paraId="4BDDA0EF" w14:textId="77777777" w:rsidTr="008124B0">
        <w:tc>
          <w:tcPr>
            <w:tcW w:w="1846" w:type="dxa"/>
            <w:tcBorders>
              <w:top w:val="single" w:sz="12" w:space="0" w:color="auto"/>
              <w:left w:val="single" w:sz="12" w:space="0" w:color="auto"/>
              <w:right w:val="single" w:sz="12" w:space="0" w:color="auto"/>
            </w:tcBorders>
            <w:shd w:val="clear" w:color="auto" w:fill="auto"/>
          </w:tcPr>
          <w:p w14:paraId="09391B38" w14:textId="768839D6" w:rsidR="00ED4496" w:rsidRPr="002032A7" w:rsidRDefault="00B1795F" w:rsidP="008124B0">
            <w:pPr>
              <w:rPr>
                <w:lang w:val="sr-Cyrl-CS"/>
              </w:rPr>
            </w:pPr>
            <w:r>
              <w:rPr>
                <w:lang w:val="sr-Cyrl-CS"/>
              </w:rPr>
              <w:t xml:space="preserve">Авг-септ </w:t>
            </w:r>
          </w:p>
        </w:tc>
        <w:tc>
          <w:tcPr>
            <w:tcW w:w="2096" w:type="dxa"/>
            <w:tcBorders>
              <w:top w:val="single" w:sz="12" w:space="0" w:color="auto"/>
              <w:left w:val="single" w:sz="12" w:space="0" w:color="auto"/>
              <w:right w:val="single" w:sz="12" w:space="0" w:color="auto"/>
            </w:tcBorders>
            <w:shd w:val="clear" w:color="auto" w:fill="auto"/>
          </w:tcPr>
          <w:p w14:paraId="6ED5E11F" w14:textId="77777777" w:rsidR="00ED4496" w:rsidRPr="002032A7" w:rsidRDefault="00DC0514" w:rsidP="008124B0">
            <w:pPr>
              <w:rPr>
                <w:lang w:val="sr-Cyrl-CS"/>
              </w:rPr>
            </w:pPr>
            <w:r w:rsidRPr="002032A7">
              <w:rPr>
                <w:lang w:val="sr-Cyrl-CS"/>
              </w:rPr>
              <w:fldChar w:fldCharType="begin">
                <w:ffData>
                  <w:name w:val="Text6"/>
                  <w:enabled/>
                  <w:calcOnExit w:val="0"/>
                  <w:textInput/>
                </w:ffData>
              </w:fldChar>
            </w:r>
            <w:r w:rsidR="00ED4496" w:rsidRPr="002032A7">
              <w:rPr>
                <w:lang w:val="sr-Cyrl-CS"/>
              </w:rPr>
              <w:instrText xml:space="preserve"> FORMTEXT </w:instrText>
            </w:r>
            <w:r w:rsidRPr="002032A7">
              <w:rPr>
                <w:lang w:val="sr-Cyrl-CS"/>
              </w:rPr>
            </w:r>
            <w:r w:rsidRPr="002032A7">
              <w:rPr>
                <w:lang w:val="sr-Cyrl-CS"/>
              </w:rPr>
              <w:fldChar w:fldCharType="separate"/>
            </w:r>
            <w:r w:rsidR="00ED4496">
              <w:t xml:space="preserve">Састављање Плана за извођење угледних часова </w:t>
            </w:r>
            <w:r w:rsidR="00ED4496" w:rsidRPr="00E53AC4">
              <w:rPr>
                <w:lang w:val="sr-Cyrl-CS"/>
              </w:rPr>
              <w:t xml:space="preserve">за школску </w:t>
            </w:r>
            <w:r w:rsidR="00ED4496">
              <w:t>2020/2021.</w:t>
            </w:r>
            <w:r w:rsidR="00ED4496" w:rsidRPr="00E53AC4">
              <w:rPr>
                <w:lang w:val="sr-Cyrl-CS"/>
              </w:rPr>
              <w:t>годину</w:t>
            </w:r>
            <w:r w:rsidRPr="002032A7">
              <w:rPr>
                <w:lang w:val="sr-Cyrl-CS"/>
              </w:rPr>
              <w:fldChar w:fldCharType="end"/>
            </w:r>
          </w:p>
        </w:tc>
        <w:tc>
          <w:tcPr>
            <w:tcW w:w="1844" w:type="dxa"/>
            <w:tcBorders>
              <w:top w:val="single" w:sz="12" w:space="0" w:color="auto"/>
              <w:left w:val="single" w:sz="12" w:space="0" w:color="auto"/>
              <w:right w:val="single" w:sz="12" w:space="0" w:color="auto"/>
            </w:tcBorders>
            <w:shd w:val="clear" w:color="auto" w:fill="auto"/>
          </w:tcPr>
          <w:p w14:paraId="1E2A61CB" w14:textId="77777777" w:rsidR="00ED4496" w:rsidRPr="002032A7" w:rsidRDefault="00DC0514" w:rsidP="008124B0">
            <w:pPr>
              <w:rPr>
                <w:lang w:val="sr-Cyrl-CS"/>
              </w:rPr>
            </w:pPr>
            <w:r w:rsidRPr="002032A7">
              <w:rPr>
                <w:lang w:val="sr-Cyrl-CS"/>
              </w:rPr>
              <w:fldChar w:fldCharType="begin">
                <w:ffData>
                  <w:name w:val="Text7"/>
                  <w:enabled/>
                  <w:calcOnExit w:val="0"/>
                  <w:textInput/>
                </w:ffData>
              </w:fldChar>
            </w:r>
            <w:r w:rsidR="00ED4496" w:rsidRPr="002032A7">
              <w:rPr>
                <w:lang w:val="sr-Cyrl-CS"/>
              </w:rPr>
              <w:instrText xml:space="preserve"> FORMTEXT </w:instrText>
            </w:r>
            <w:r w:rsidRPr="002032A7">
              <w:rPr>
                <w:lang w:val="sr-Cyrl-CS"/>
              </w:rPr>
            </w:r>
            <w:r w:rsidRPr="002032A7">
              <w:rPr>
                <w:lang w:val="sr-Cyrl-CS"/>
              </w:rPr>
              <w:fldChar w:fldCharType="separate"/>
            </w:r>
            <w:r w:rsidR="00ED4496" w:rsidRPr="00E53AC4">
              <w:rPr>
                <w:lang w:val="sr-Cyrl-CS"/>
              </w:rPr>
              <w:t>састанак</w:t>
            </w:r>
            <w:r w:rsidRPr="002032A7">
              <w:rPr>
                <w:lang w:val="sr-Cyrl-CS"/>
              </w:rPr>
              <w:fldChar w:fldCharType="end"/>
            </w:r>
          </w:p>
        </w:tc>
        <w:tc>
          <w:tcPr>
            <w:tcW w:w="1844" w:type="dxa"/>
            <w:tcBorders>
              <w:top w:val="single" w:sz="12" w:space="0" w:color="auto"/>
              <w:left w:val="single" w:sz="12" w:space="0" w:color="auto"/>
              <w:right w:val="single" w:sz="12" w:space="0" w:color="auto"/>
            </w:tcBorders>
            <w:shd w:val="clear" w:color="auto" w:fill="auto"/>
          </w:tcPr>
          <w:p w14:paraId="5AF66237" w14:textId="77777777" w:rsidR="00ED4496" w:rsidRPr="002032A7" w:rsidRDefault="00DC0514" w:rsidP="008124B0">
            <w:r w:rsidRPr="002032A7">
              <w:rPr>
                <w:lang w:val="sr-Cyrl-CS"/>
              </w:rPr>
              <w:fldChar w:fldCharType="begin">
                <w:ffData>
                  <w:name w:val="Text8"/>
                  <w:enabled/>
                  <w:calcOnExit w:val="0"/>
                  <w:textInput/>
                </w:ffData>
              </w:fldChar>
            </w:r>
            <w:r w:rsidR="00ED4496" w:rsidRPr="002032A7">
              <w:rPr>
                <w:lang w:val="sr-Cyrl-CS"/>
              </w:rPr>
              <w:instrText xml:space="preserve"> FORMTEXT </w:instrText>
            </w:r>
            <w:r w:rsidRPr="002032A7">
              <w:rPr>
                <w:lang w:val="sr-Cyrl-CS"/>
              </w:rPr>
            </w:r>
            <w:r w:rsidRPr="002032A7">
              <w:rPr>
                <w:lang w:val="sr-Cyrl-CS"/>
              </w:rPr>
              <w:fldChar w:fldCharType="separate"/>
            </w:r>
            <w:r w:rsidR="00ED4496">
              <w:t>чланови тима</w:t>
            </w:r>
            <w:r w:rsidRPr="002032A7">
              <w:rPr>
                <w:lang w:val="sr-Cyrl-CS"/>
              </w:rPr>
              <w:fldChar w:fldCharType="end"/>
            </w:r>
          </w:p>
        </w:tc>
        <w:tc>
          <w:tcPr>
            <w:tcW w:w="1088" w:type="dxa"/>
            <w:tcBorders>
              <w:top w:val="single" w:sz="12" w:space="0" w:color="auto"/>
              <w:left w:val="single" w:sz="12" w:space="0" w:color="auto"/>
            </w:tcBorders>
            <w:shd w:val="clear" w:color="auto" w:fill="auto"/>
          </w:tcPr>
          <w:p w14:paraId="3922BE09" w14:textId="77777777" w:rsidR="00ED4496" w:rsidRPr="002032A7" w:rsidRDefault="00DC0514" w:rsidP="008124B0">
            <w:pPr>
              <w:jc w:val="center"/>
              <w:rPr>
                <w:lang w:val="sr-Cyrl-CS"/>
              </w:rPr>
            </w:pPr>
            <w:r w:rsidRPr="002032A7">
              <w:rPr>
                <w:lang w:val="sr-Cyrl-CS"/>
              </w:rPr>
              <w:fldChar w:fldCharType="begin">
                <w:ffData>
                  <w:name w:val="Check1"/>
                  <w:enabled/>
                  <w:calcOnExit w:val="0"/>
                  <w:checkBox>
                    <w:sizeAuto/>
                    <w:default w:val="0"/>
                    <w:checked w:val="0"/>
                  </w:checkBox>
                </w:ffData>
              </w:fldChar>
            </w:r>
            <w:r w:rsidR="00ED4496" w:rsidRPr="002032A7">
              <w:rPr>
                <w:lang w:val="sr-Cyrl-CS"/>
              </w:rPr>
              <w:instrText xml:space="preserve"> FORMCHECKBOX </w:instrText>
            </w:r>
            <w:r w:rsidR="00212BCF">
              <w:rPr>
                <w:lang w:val="sr-Cyrl-CS"/>
              </w:rPr>
            </w:r>
            <w:r w:rsidR="00212BCF">
              <w:rPr>
                <w:lang w:val="sr-Cyrl-CS"/>
              </w:rPr>
              <w:fldChar w:fldCharType="separate"/>
            </w:r>
            <w:r w:rsidRPr="002032A7">
              <w:rPr>
                <w:lang w:val="sr-Cyrl-CS"/>
              </w:rPr>
              <w:fldChar w:fldCharType="end"/>
            </w:r>
          </w:p>
        </w:tc>
        <w:tc>
          <w:tcPr>
            <w:tcW w:w="858" w:type="dxa"/>
            <w:tcBorders>
              <w:top w:val="single" w:sz="12" w:space="0" w:color="auto"/>
              <w:right w:val="single" w:sz="12" w:space="0" w:color="auto"/>
            </w:tcBorders>
            <w:shd w:val="clear" w:color="auto" w:fill="auto"/>
          </w:tcPr>
          <w:p w14:paraId="04E121E2" w14:textId="77777777" w:rsidR="00ED4496" w:rsidRPr="002032A7" w:rsidRDefault="00DC0514" w:rsidP="008124B0">
            <w:pPr>
              <w:jc w:val="center"/>
              <w:rPr>
                <w:lang w:val="sr-Cyrl-CS"/>
              </w:rPr>
            </w:pPr>
            <w:r w:rsidRPr="002032A7">
              <w:rPr>
                <w:lang w:val="sr-Cyrl-CS"/>
              </w:rPr>
              <w:fldChar w:fldCharType="begin">
                <w:ffData>
                  <w:name w:val="Check2"/>
                  <w:enabled/>
                  <w:calcOnExit w:val="0"/>
                  <w:checkBox>
                    <w:sizeAuto/>
                    <w:default w:val="0"/>
                    <w:checked/>
                  </w:checkBox>
                </w:ffData>
              </w:fldChar>
            </w:r>
            <w:r w:rsidR="00ED4496" w:rsidRPr="002032A7">
              <w:rPr>
                <w:lang w:val="sr-Cyrl-CS"/>
              </w:rPr>
              <w:instrText xml:space="preserve"> FORMCHECKBOX </w:instrText>
            </w:r>
            <w:r w:rsidR="00212BCF">
              <w:rPr>
                <w:lang w:val="sr-Cyrl-CS"/>
              </w:rPr>
            </w:r>
            <w:r w:rsidR="00212BCF">
              <w:rPr>
                <w:lang w:val="sr-Cyrl-CS"/>
              </w:rPr>
              <w:fldChar w:fldCharType="separate"/>
            </w:r>
            <w:r w:rsidRPr="002032A7">
              <w:rPr>
                <w:lang w:val="sr-Cyrl-CS"/>
              </w:rPr>
              <w:fldChar w:fldCharType="end"/>
            </w:r>
          </w:p>
        </w:tc>
      </w:tr>
      <w:tr w:rsidR="00ED4496" w:rsidRPr="002032A7" w14:paraId="461D09B5" w14:textId="77777777" w:rsidTr="008124B0">
        <w:tc>
          <w:tcPr>
            <w:tcW w:w="1846" w:type="dxa"/>
            <w:tcBorders>
              <w:left w:val="single" w:sz="12" w:space="0" w:color="auto"/>
              <w:right w:val="single" w:sz="12" w:space="0" w:color="auto"/>
            </w:tcBorders>
            <w:shd w:val="clear" w:color="auto" w:fill="auto"/>
          </w:tcPr>
          <w:p w14:paraId="1073D5C1" w14:textId="25EB726C" w:rsidR="00ED4496" w:rsidRPr="002032A7" w:rsidRDefault="00B1795F" w:rsidP="008124B0">
            <w:pPr>
              <w:rPr>
                <w:lang w:val="sr-Cyrl-CS"/>
              </w:rPr>
            </w:pPr>
            <w:r>
              <w:rPr>
                <w:lang w:val="sr-Cyrl-CS"/>
              </w:rPr>
              <w:t>Јан-феб</w:t>
            </w:r>
          </w:p>
        </w:tc>
        <w:tc>
          <w:tcPr>
            <w:tcW w:w="2096" w:type="dxa"/>
            <w:tcBorders>
              <w:left w:val="single" w:sz="12" w:space="0" w:color="auto"/>
              <w:right w:val="single" w:sz="12" w:space="0" w:color="auto"/>
            </w:tcBorders>
            <w:shd w:val="clear" w:color="auto" w:fill="auto"/>
          </w:tcPr>
          <w:p w14:paraId="46DC1A4A" w14:textId="77777777" w:rsidR="00ED4496" w:rsidRPr="002032A7" w:rsidRDefault="00DC0514" w:rsidP="008124B0">
            <w:pPr>
              <w:rPr>
                <w:lang w:val="sr-Cyrl-CS"/>
              </w:rPr>
            </w:pPr>
            <w:r w:rsidRPr="002032A7">
              <w:rPr>
                <w:lang w:val="sr-Cyrl-CS"/>
              </w:rPr>
              <w:fldChar w:fldCharType="begin">
                <w:ffData>
                  <w:name w:val="Text6"/>
                  <w:enabled/>
                  <w:calcOnExit w:val="0"/>
                  <w:textInput/>
                </w:ffData>
              </w:fldChar>
            </w:r>
            <w:r w:rsidR="00ED4496" w:rsidRPr="002032A7">
              <w:rPr>
                <w:lang w:val="sr-Cyrl-CS"/>
              </w:rPr>
              <w:instrText xml:space="preserve"> FORMTEXT </w:instrText>
            </w:r>
            <w:r w:rsidRPr="002032A7">
              <w:rPr>
                <w:lang w:val="sr-Cyrl-CS"/>
              </w:rPr>
            </w:r>
            <w:r w:rsidRPr="002032A7">
              <w:rPr>
                <w:lang w:val="sr-Cyrl-CS"/>
              </w:rPr>
              <w:fldChar w:fldCharType="separate"/>
            </w:r>
            <w:r w:rsidR="00ED4496" w:rsidRPr="00E53AC4">
              <w:rPr>
                <w:lang w:val="sr-Cyrl-CS"/>
              </w:rPr>
              <w:t>Анализа р</w:t>
            </w:r>
            <w:r w:rsidR="00ED4496">
              <w:t>еализације Плана за извођење угледних часова</w:t>
            </w:r>
            <w:r w:rsidR="00ED4496" w:rsidRPr="00E53AC4">
              <w:rPr>
                <w:lang w:val="sr-Cyrl-CS"/>
              </w:rPr>
              <w:t xml:space="preserve">  у п</w:t>
            </w:r>
            <w:r w:rsidR="00ED4496">
              <w:t>рв</w:t>
            </w:r>
            <w:r w:rsidR="00ED4496" w:rsidRPr="00E53AC4">
              <w:rPr>
                <w:lang w:val="sr-Cyrl-CS"/>
              </w:rPr>
              <w:t xml:space="preserve">ом </w:t>
            </w:r>
            <w:r w:rsidR="00ED4496">
              <w:t>полугодишту</w:t>
            </w:r>
            <w:r w:rsidRPr="002032A7">
              <w:rPr>
                <w:lang w:val="sr-Cyrl-CS"/>
              </w:rPr>
              <w:fldChar w:fldCharType="end"/>
            </w:r>
          </w:p>
        </w:tc>
        <w:tc>
          <w:tcPr>
            <w:tcW w:w="1844" w:type="dxa"/>
            <w:tcBorders>
              <w:left w:val="single" w:sz="12" w:space="0" w:color="auto"/>
              <w:right w:val="single" w:sz="12" w:space="0" w:color="auto"/>
            </w:tcBorders>
            <w:shd w:val="clear" w:color="auto" w:fill="auto"/>
          </w:tcPr>
          <w:p w14:paraId="04E9662C" w14:textId="77777777" w:rsidR="00ED4496" w:rsidRPr="002032A7" w:rsidRDefault="00DC0514" w:rsidP="008124B0">
            <w:pPr>
              <w:rPr>
                <w:lang w:val="sr-Cyrl-CS"/>
              </w:rPr>
            </w:pPr>
            <w:r w:rsidRPr="002032A7">
              <w:rPr>
                <w:lang w:val="sr-Cyrl-CS"/>
              </w:rPr>
              <w:fldChar w:fldCharType="begin">
                <w:ffData>
                  <w:name w:val="Text7"/>
                  <w:enabled/>
                  <w:calcOnExit w:val="0"/>
                  <w:textInput/>
                </w:ffData>
              </w:fldChar>
            </w:r>
            <w:r w:rsidR="00ED4496" w:rsidRPr="002032A7">
              <w:rPr>
                <w:lang w:val="sr-Cyrl-CS"/>
              </w:rPr>
              <w:instrText xml:space="preserve"> FORMTEXT </w:instrText>
            </w:r>
            <w:r w:rsidRPr="002032A7">
              <w:rPr>
                <w:lang w:val="sr-Cyrl-CS"/>
              </w:rPr>
            </w:r>
            <w:r w:rsidRPr="002032A7">
              <w:rPr>
                <w:lang w:val="sr-Cyrl-CS"/>
              </w:rPr>
              <w:fldChar w:fldCharType="separate"/>
            </w:r>
            <w:r w:rsidR="00ED4496" w:rsidRPr="00E53AC4">
              <w:rPr>
                <w:lang w:val="sr-Cyrl-CS"/>
              </w:rPr>
              <w:t>састанак</w:t>
            </w:r>
            <w:r w:rsidRPr="002032A7">
              <w:rPr>
                <w:lang w:val="sr-Cyrl-CS"/>
              </w:rPr>
              <w:fldChar w:fldCharType="end"/>
            </w:r>
          </w:p>
        </w:tc>
        <w:tc>
          <w:tcPr>
            <w:tcW w:w="1844" w:type="dxa"/>
            <w:tcBorders>
              <w:left w:val="single" w:sz="12" w:space="0" w:color="auto"/>
              <w:right w:val="single" w:sz="12" w:space="0" w:color="auto"/>
            </w:tcBorders>
            <w:shd w:val="clear" w:color="auto" w:fill="auto"/>
          </w:tcPr>
          <w:p w14:paraId="09015EEF" w14:textId="77777777" w:rsidR="00ED4496" w:rsidRPr="002032A7" w:rsidRDefault="00DC0514" w:rsidP="008124B0">
            <w:pPr>
              <w:rPr>
                <w:lang w:val="sr-Cyrl-CS"/>
              </w:rPr>
            </w:pPr>
            <w:r w:rsidRPr="002032A7">
              <w:rPr>
                <w:lang w:val="sr-Cyrl-CS"/>
              </w:rPr>
              <w:fldChar w:fldCharType="begin">
                <w:ffData>
                  <w:name w:val="Text8"/>
                  <w:enabled/>
                  <w:calcOnExit w:val="0"/>
                  <w:textInput/>
                </w:ffData>
              </w:fldChar>
            </w:r>
            <w:r w:rsidR="00ED4496" w:rsidRPr="002032A7">
              <w:rPr>
                <w:lang w:val="sr-Cyrl-CS"/>
              </w:rPr>
              <w:instrText xml:space="preserve"> FORMTEXT </w:instrText>
            </w:r>
            <w:r w:rsidRPr="002032A7">
              <w:rPr>
                <w:lang w:val="sr-Cyrl-CS"/>
              </w:rPr>
            </w:r>
            <w:r w:rsidRPr="002032A7">
              <w:rPr>
                <w:lang w:val="sr-Cyrl-CS"/>
              </w:rPr>
              <w:fldChar w:fldCharType="separate"/>
            </w:r>
            <w:r w:rsidR="00ED4496">
              <w:t>чланови тима</w:t>
            </w:r>
            <w:r w:rsidRPr="002032A7">
              <w:rPr>
                <w:lang w:val="sr-Cyrl-CS"/>
              </w:rPr>
              <w:fldChar w:fldCharType="end"/>
            </w:r>
          </w:p>
        </w:tc>
        <w:tc>
          <w:tcPr>
            <w:tcW w:w="1088" w:type="dxa"/>
            <w:tcBorders>
              <w:left w:val="single" w:sz="12" w:space="0" w:color="auto"/>
            </w:tcBorders>
            <w:shd w:val="clear" w:color="auto" w:fill="auto"/>
          </w:tcPr>
          <w:p w14:paraId="14A3AC1A" w14:textId="77777777" w:rsidR="00ED4496" w:rsidRPr="002032A7" w:rsidRDefault="00DC0514" w:rsidP="008124B0">
            <w:pPr>
              <w:jc w:val="center"/>
              <w:rPr>
                <w:lang w:val="sr-Cyrl-CS"/>
              </w:rPr>
            </w:pPr>
            <w:r w:rsidRPr="002032A7">
              <w:rPr>
                <w:lang w:val="sr-Cyrl-CS"/>
              </w:rPr>
              <w:fldChar w:fldCharType="begin">
                <w:ffData>
                  <w:name w:val="Check1"/>
                  <w:enabled/>
                  <w:calcOnExit w:val="0"/>
                  <w:checkBox>
                    <w:sizeAuto/>
                    <w:default w:val="0"/>
                    <w:checked w:val="0"/>
                  </w:checkBox>
                </w:ffData>
              </w:fldChar>
            </w:r>
            <w:r w:rsidR="00ED4496" w:rsidRPr="002032A7">
              <w:rPr>
                <w:lang w:val="sr-Cyrl-CS"/>
              </w:rPr>
              <w:instrText xml:space="preserve"> FORMCHECKBOX </w:instrText>
            </w:r>
            <w:r w:rsidR="00212BCF">
              <w:rPr>
                <w:lang w:val="sr-Cyrl-CS"/>
              </w:rPr>
            </w:r>
            <w:r w:rsidR="00212BCF">
              <w:rPr>
                <w:lang w:val="sr-Cyrl-CS"/>
              </w:rPr>
              <w:fldChar w:fldCharType="separate"/>
            </w:r>
            <w:r w:rsidRPr="002032A7">
              <w:rPr>
                <w:lang w:val="sr-Cyrl-CS"/>
              </w:rPr>
              <w:fldChar w:fldCharType="end"/>
            </w:r>
          </w:p>
        </w:tc>
        <w:tc>
          <w:tcPr>
            <w:tcW w:w="858" w:type="dxa"/>
            <w:tcBorders>
              <w:right w:val="single" w:sz="12" w:space="0" w:color="auto"/>
            </w:tcBorders>
            <w:shd w:val="clear" w:color="auto" w:fill="auto"/>
          </w:tcPr>
          <w:p w14:paraId="660E1A8A" w14:textId="77777777" w:rsidR="00ED4496" w:rsidRPr="002032A7" w:rsidRDefault="00DC0514" w:rsidP="008124B0">
            <w:pPr>
              <w:jc w:val="center"/>
              <w:rPr>
                <w:lang w:val="sr-Cyrl-CS"/>
              </w:rPr>
            </w:pPr>
            <w:r w:rsidRPr="002032A7">
              <w:rPr>
                <w:lang w:val="sr-Cyrl-CS"/>
              </w:rPr>
              <w:fldChar w:fldCharType="begin">
                <w:ffData>
                  <w:name w:val="Check2"/>
                  <w:enabled/>
                  <w:calcOnExit w:val="0"/>
                  <w:checkBox>
                    <w:sizeAuto/>
                    <w:default w:val="0"/>
                    <w:checked/>
                  </w:checkBox>
                </w:ffData>
              </w:fldChar>
            </w:r>
            <w:r w:rsidR="00ED4496" w:rsidRPr="002032A7">
              <w:rPr>
                <w:lang w:val="sr-Cyrl-CS"/>
              </w:rPr>
              <w:instrText xml:space="preserve"> FORMCHECKBOX </w:instrText>
            </w:r>
            <w:r w:rsidR="00212BCF">
              <w:rPr>
                <w:lang w:val="sr-Cyrl-CS"/>
              </w:rPr>
            </w:r>
            <w:r w:rsidR="00212BCF">
              <w:rPr>
                <w:lang w:val="sr-Cyrl-CS"/>
              </w:rPr>
              <w:fldChar w:fldCharType="separate"/>
            </w:r>
            <w:r w:rsidRPr="002032A7">
              <w:rPr>
                <w:lang w:val="sr-Cyrl-CS"/>
              </w:rPr>
              <w:fldChar w:fldCharType="end"/>
            </w:r>
          </w:p>
        </w:tc>
      </w:tr>
      <w:tr w:rsidR="00ED4496" w:rsidRPr="002032A7" w14:paraId="03F39392" w14:textId="77777777" w:rsidTr="008124B0">
        <w:tc>
          <w:tcPr>
            <w:tcW w:w="1846" w:type="dxa"/>
            <w:tcBorders>
              <w:left w:val="single" w:sz="12" w:space="0" w:color="auto"/>
              <w:right w:val="single" w:sz="12" w:space="0" w:color="auto"/>
            </w:tcBorders>
            <w:shd w:val="clear" w:color="auto" w:fill="auto"/>
          </w:tcPr>
          <w:p w14:paraId="630A3BF8" w14:textId="3453FA66" w:rsidR="00ED4496" w:rsidRPr="002032A7" w:rsidRDefault="00B1795F" w:rsidP="008124B0">
            <w:pPr>
              <w:rPr>
                <w:lang w:val="sr-Cyrl-CS"/>
              </w:rPr>
            </w:pPr>
            <w:r>
              <w:rPr>
                <w:lang w:val="sr-Cyrl-CS"/>
              </w:rPr>
              <w:t>Јун-авг</w:t>
            </w:r>
          </w:p>
        </w:tc>
        <w:tc>
          <w:tcPr>
            <w:tcW w:w="2096" w:type="dxa"/>
            <w:tcBorders>
              <w:left w:val="single" w:sz="12" w:space="0" w:color="auto"/>
              <w:right w:val="single" w:sz="12" w:space="0" w:color="auto"/>
            </w:tcBorders>
            <w:shd w:val="clear" w:color="auto" w:fill="auto"/>
          </w:tcPr>
          <w:p w14:paraId="1AAB836B" w14:textId="77777777" w:rsidR="00ED4496" w:rsidRDefault="00DC0514" w:rsidP="008124B0">
            <w:r w:rsidRPr="002032A7">
              <w:rPr>
                <w:lang w:val="sr-Cyrl-CS"/>
              </w:rPr>
              <w:fldChar w:fldCharType="begin">
                <w:ffData>
                  <w:name w:val="Text6"/>
                  <w:enabled/>
                  <w:calcOnExit w:val="0"/>
                  <w:textInput/>
                </w:ffData>
              </w:fldChar>
            </w:r>
            <w:r w:rsidR="00ED4496" w:rsidRPr="002032A7">
              <w:rPr>
                <w:lang w:val="sr-Cyrl-CS"/>
              </w:rPr>
              <w:instrText xml:space="preserve"> FORMTEXT </w:instrText>
            </w:r>
            <w:r w:rsidRPr="002032A7">
              <w:rPr>
                <w:lang w:val="sr-Cyrl-CS"/>
              </w:rPr>
            </w:r>
            <w:r w:rsidRPr="002032A7">
              <w:rPr>
                <w:lang w:val="sr-Cyrl-CS"/>
              </w:rPr>
              <w:fldChar w:fldCharType="separate"/>
            </w:r>
            <w:r w:rsidR="00ED4496" w:rsidRPr="00C76BBD">
              <w:rPr>
                <w:lang w:val="sr-Cyrl-CS"/>
              </w:rPr>
              <w:t xml:space="preserve"> Анализа реализације Плана за извођење угледних часова </w:t>
            </w:r>
            <w:r w:rsidR="00ED4496">
              <w:t>у другом полугодишту и</w:t>
            </w:r>
            <w:r w:rsidR="00ED4496" w:rsidRPr="00C76BBD">
              <w:rPr>
                <w:lang w:val="sr-Cyrl-CS"/>
              </w:rPr>
              <w:t xml:space="preserve"> у </w:t>
            </w:r>
            <w:r w:rsidR="00ED4496">
              <w:t>току школске године</w:t>
            </w:r>
          </w:p>
          <w:p w14:paraId="40DD700B" w14:textId="77777777" w:rsidR="00ED4496" w:rsidRPr="002032A7" w:rsidRDefault="00ED4496" w:rsidP="008124B0">
            <w:pPr>
              <w:rPr>
                <w:lang w:val="sr-Cyrl-CS"/>
              </w:rPr>
            </w:pPr>
            <w:r>
              <w:t>Састављање Извештаја о раду тима и израда Плана за шк.2021/2022. годину</w:t>
            </w:r>
            <w:r w:rsidRPr="00C76BBD">
              <w:rPr>
                <w:lang w:val="sr-Cyrl-CS"/>
              </w:rPr>
              <w:t xml:space="preserve">        </w:t>
            </w:r>
            <w:r w:rsidR="00DC0514" w:rsidRPr="002032A7">
              <w:rPr>
                <w:lang w:val="sr-Cyrl-CS"/>
              </w:rPr>
              <w:fldChar w:fldCharType="end"/>
            </w:r>
          </w:p>
        </w:tc>
        <w:tc>
          <w:tcPr>
            <w:tcW w:w="1844" w:type="dxa"/>
            <w:tcBorders>
              <w:left w:val="single" w:sz="12" w:space="0" w:color="auto"/>
              <w:right w:val="single" w:sz="12" w:space="0" w:color="auto"/>
            </w:tcBorders>
            <w:shd w:val="clear" w:color="auto" w:fill="auto"/>
          </w:tcPr>
          <w:p w14:paraId="0A203D7A" w14:textId="77777777" w:rsidR="00ED4496" w:rsidRPr="002032A7" w:rsidRDefault="00DC0514" w:rsidP="008124B0">
            <w:pPr>
              <w:rPr>
                <w:lang w:val="sr-Cyrl-CS"/>
              </w:rPr>
            </w:pPr>
            <w:r w:rsidRPr="002032A7">
              <w:rPr>
                <w:lang w:val="sr-Cyrl-CS"/>
              </w:rPr>
              <w:fldChar w:fldCharType="begin">
                <w:ffData>
                  <w:name w:val="Text7"/>
                  <w:enabled/>
                  <w:calcOnExit w:val="0"/>
                  <w:textInput/>
                </w:ffData>
              </w:fldChar>
            </w:r>
            <w:r w:rsidR="00ED4496" w:rsidRPr="002032A7">
              <w:rPr>
                <w:lang w:val="sr-Cyrl-CS"/>
              </w:rPr>
              <w:instrText xml:space="preserve"> FORMTEXT </w:instrText>
            </w:r>
            <w:r w:rsidRPr="002032A7">
              <w:rPr>
                <w:lang w:val="sr-Cyrl-CS"/>
              </w:rPr>
            </w:r>
            <w:r w:rsidRPr="002032A7">
              <w:rPr>
                <w:lang w:val="sr-Cyrl-CS"/>
              </w:rPr>
              <w:fldChar w:fldCharType="separate"/>
            </w:r>
            <w:r w:rsidR="00ED4496" w:rsidRPr="00E53AC4">
              <w:rPr>
                <w:lang w:val="sr-Cyrl-CS"/>
              </w:rPr>
              <w:t>састанак</w:t>
            </w:r>
            <w:r w:rsidRPr="002032A7">
              <w:rPr>
                <w:lang w:val="sr-Cyrl-CS"/>
              </w:rPr>
              <w:fldChar w:fldCharType="end"/>
            </w:r>
          </w:p>
        </w:tc>
        <w:tc>
          <w:tcPr>
            <w:tcW w:w="1844" w:type="dxa"/>
            <w:tcBorders>
              <w:left w:val="single" w:sz="12" w:space="0" w:color="auto"/>
              <w:right w:val="single" w:sz="12" w:space="0" w:color="auto"/>
            </w:tcBorders>
            <w:shd w:val="clear" w:color="auto" w:fill="auto"/>
          </w:tcPr>
          <w:p w14:paraId="11E31EE1" w14:textId="77777777" w:rsidR="00ED4496" w:rsidRPr="002032A7" w:rsidRDefault="00DC0514" w:rsidP="008124B0">
            <w:pPr>
              <w:rPr>
                <w:lang w:val="sr-Cyrl-CS"/>
              </w:rPr>
            </w:pPr>
            <w:r w:rsidRPr="002032A7">
              <w:rPr>
                <w:lang w:val="sr-Cyrl-CS"/>
              </w:rPr>
              <w:fldChar w:fldCharType="begin">
                <w:ffData>
                  <w:name w:val="Text8"/>
                  <w:enabled/>
                  <w:calcOnExit w:val="0"/>
                  <w:textInput/>
                </w:ffData>
              </w:fldChar>
            </w:r>
            <w:r w:rsidR="00ED4496" w:rsidRPr="002032A7">
              <w:rPr>
                <w:lang w:val="sr-Cyrl-CS"/>
              </w:rPr>
              <w:instrText xml:space="preserve"> FORMTEXT </w:instrText>
            </w:r>
            <w:r w:rsidRPr="002032A7">
              <w:rPr>
                <w:lang w:val="sr-Cyrl-CS"/>
              </w:rPr>
            </w:r>
            <w:r w:rsidRPr="002032A7">
              <w:rPr>
                <w:lang w:val="sr-Cyrl-CS"/>
              </w:rPr>
              <w:fldChar w:fldCharType="separate"/>
            </w:r>
            <w:r w:rsidR="00ED4496">
              <w:t>чланови тима</w:t>
            </w:r>
            <w:r w:rsidRPr="002032A7">
              <w:rPr>
                <w:lang w:val="sr-Cyrl-CS"/>
              </w:rPr>
              <w:fldChar w:fldCharType="end"/>
            </w:r>
          </w:p>
        </w:tc>
        <w:tc>
          <w:tcPr>
            <w:tcW w:w="1088" w:type="dxa"/>
            <w:tcBorders>
              <w:left w:val="single" w:sz="12" w:space="0" w:color="auto"/>
            </w:tcBorders>
            <w:shd w:val="clear" w:color="auto" w:fill="auto"/>
          </w:tcPr>
          <w:p w14:paraId="512461FF" w14:textId="77777777" w:rsidR="00ED4496" w:rsidRPr="002032A7" w:rsidRDefault="00DC0514" w:rsidP="008124B0">
            <w:pPr>
              <w:jc w:val="center"/>
              <w:rPr>
                <w:lang w:val="sr-Cyrl-CS"/>
              </w:rPr>
            </w:pPr>
            <w:r w:rsidRPr="002032A7">
              <w:rPr>
                <w:lang w:val="sr-Cyrl-CS"/>
              </w:rPr>
              <w:fldChar w:fldCharType="begin">
                <w:ffData>
                  <w:name w:val="Check1"/>
                  <w:enabled/>
                  <w:calcOnExit w:val="0"/>
                  <w:checkBox>
                    <w:sizeAuto/>
                    <w:default w:val="0"/>
                    <w:checked/>
                  </w:checkBox>
                </w:ffData>
              </w:fldChar>
            </w:r>
            <w:r w:rsidR="00ED4496" w:rsidRPr="002032A7">
              <w:rPr>
                <w:lang w:val="sr-Cyrl-CS"/>
              </w:rPr>
              <w:instrText xml:space="preserve"> FORMCHECKBOX </w:instrText>
            </w:r>
            <w:r w:rsidR="00212BCF">
              <w:rPr>
                <w:lang w:val="sr-Cyrl-CS"/>
              </w:rPr>
            </w:r>
            <w:r w:rsidR="00212BCF">
              <w:rPr>
                <w:lang w:val="sr-Cyrl-CS"/>
              </w:rPr>
              <w:fldChar w:fldCharType="separate"/>
            </w:r>
            <w:r w:rsidRPr="002032A7">
              <w:rPr>
                <w:lang w:val="sr-Cyrl-CS"/>
              </w:rPr>
              <w:fldChar w:fldCharType="end"/>
            </w:r>
          </w:p>
        </w:tc>
        <w:tc>
          <w:tcPr>
            <w:tcW w:w="858" w:type="dxa"/>
            <w:tcBorders>
              <w:right w:val="single" w:sz="12" w:space="0" w:color="auto"/>
            </w:tcBorders>
            <w:shd w:val="clear" w:color="auto" w:fill="auto"/>
          </w:tcPr>
          <w:p w14:paraId="7BD05FAE" w14:textId="77777777" w:rsidR="00ED4496" w:rsidRPr="002032A7" w:rsidRDefault="00DC0514" w:rsidP="008124B0">
            <w:pPr>
              <w:jc w:val="center"/>
              <w:rPr>
                <w:lang w:val="sr-Cyrl-CS"/>
              </w:rPr>
            </w:pPr>
            <w:r w:rsidRPr="002032A7">
              <w:rPr>
                <w:lang w:val="sr-Cyrl-CS"/>
              </w:rPr>
              <w:fldChar w:fldCharType="begin">
                <w:ffData>
                  <w:name w:val="Check2"/>
                  <w:enabled/>
                  <w:calcOnExit w:val="0"/>
                  <w:checkBox>
                    <w:sizeAuto/>
                    <w:default w:val="0"/>
                  </w:checkBox>
                </w:ffData>
              </w:fldChar>
            </w:r>
            <w:r w:rsidR="00ED4496" w:rsidRPr="002032A7">
              <w:rPr>
                <w:lang w:val="sr-Cyrl-CS"/>
              </w:rPr>
              <w:instrText xml:space="preserve"> FORMCHECKBOX </w:instrText>
            </w:r>
            <w:r w:rsidR="00212BCF">
              <w:rPr>
                <w:lang w:val="sr-Cyrl-CS"/>
              </w:rPr>
            </w:r>
            <w:r w:rsidR="00212BCF">
              <w:rPr>
                <w:lang w:val="sr-Cyrl-CS"/>
              </w:rPr>
              <w:fldChar w:fldCharType="separate"/>
            </w:r>
            <w:r w:rsidRPr="002032A7">
              <w:rPr>
                <w:lang w:val="sr-Cyrl-CS"/>
              </w:rPr>
              <w:fldChar w:fldCharType="end"/>
            </w:r>
          </w:p>
        </w:tc>
      </w:tr>
    </w:tbl>
    <w:p w14:paraId="3270F72C" w14:textId="77777777" w:rsidR="00ED4496" w:rsidRDefault="00ED4496"/>
    <w:p w14:paraId="32C71021" w14:textId="77777777" w:rsidR="00ED4496" w:rsidRDefault="00ED4496" w:rsidP="008124B0">
      <w:r>
        <w:t xml:space="preserve">У току школске године планирано је укупно </w:t>
      </w:r>
      <w:r w:rsidR="00DC0514">
        <w:rPr>
          <w:lang w:val="sr-Cyrl-CS"/>
        </w:rPr>
        <w:fldChar w:fldCharType="begin">
          <w:ffData>
            <w:name w:val="Text4"/>
            <w:enabled/>
            <w:calcOnExit w:val="0"/>
            <w:textInput/>
          </w:ffData>
        </w:fldChar>
      </w:r>
      <w:r>
        <w:rPr>
          <w:lang w:val="sr-Cyrl-CS"/>
        </w:rPr>
        <w:instrText xml:space="preserve"> FORMTEXT </w:instrText>
      </w:r>
      <w:r w:rsidR="00DC0514">
        <w:rPr>
          <w:lang w:val="sr-Cyrl-CS"/>
        </w:rPr>
      </w:r>
      <w:r w:rsidR="00DC0514">
        <w:rPr>
          <w:lang w:val="sr-Cyrl-CS"/>
        </w:rPr>
        <w:fldChar w:fldCharType="separate"/>
      </w:r>
      <w:r>
        <w:t>3</w:t>
      </w:r>
      <w:r w:rsidR="00DC0514">
        <w:rPr>
          <w:lang w:val="sr-Cyrl-CS"/>
        </w:rPr>
        <w:fldChar w:fldCharType="end"/>
      </w:r>
      <w:r>
        <w:t xml:space="preserve"> састанака.</w:t>
      </w:r>
    </w:p>
    <w:p w14:paraId="19C27DDC" w14:textId="77777777" w:rsidR="00ED4496" w:rsidRPr="00BB4777" w:rsidRDefault="00ED4496">
      <w:pPr>
        <w:rPr>
          <w:lang w:val="sr-Cyrl-CS"/>
        </w:rPr>
      </w:pPr>
      <w:r>
        <w:rPr>
          <w:lang w:val="sr-Cyrl-CS"/>
        </w:rPr>
        <w:t xml:space="preserve">Потпис: </w:t>
      </w:r>
      <w:r w:rsidR="00DC0514">
        <w:rPr>
          <w:lang w:val="sr-Cyrl-CS"/>
        </w:rPr>
        <w:fldChar w:fldCharType="begin">
          <w:ffData>
            <w:name w:val="Text4"/>
            <w:enabled/>
            <w:calcOnExit w:val="0"/>
            <w:textInput/>
          </w:ffData>
        </w:fldChar>
      </w:r>
      <w:r>
        <w:rPr>
          <w:lang w:val="sr-Cyrl-CS"/>
        </w:rPr>
        <w:instrText xml:space="preserve"> FORMTEXT </w:instrText>
      </w:r>
      <w:r w:rsidR="00DC0514">
        <w:rPr>
          <w:lang w:val="sr-Cyrl-CS"/>
        </w:rPr>
      </w:r>
      <w:r w:rsidR="00DC0514">
        <w:rPr>
          <w:lang w:val="sr-Cyrl-CS"/>
        </w:rPr>
        <w:fldChar w:fldCharType="separate"/>
      </w:r>
      <w:r>
        <w:t>Ерика Боршић Хорњак</w:t>
      </w:r>
      <w:r w:rsidRPr="00E53AC4">
        <w:rPr>
          <w:lang w:val="sr-Cyrl-CS"/>
        </w:rPr>
        <w:t xml:space="preserve">, </w:t>
      </w:r>
      <w:r>
        <w:t>председ</w:t>
      </w:r>
      <w:r w:rsidRPr="00E53AC4">
        <w:rPr>
          <w:lang w:val="sr-Cyrl-CS"/>
        </w:rPr>
        <w:t xml:space="preserve">ник </w:t>
      </w:r>
      <w:r>
        <w:t>тим</w:t>
      </w:r>
      <w:r w:rsidRPr="00E53AC4">
        <w:rPr>
          <w:lang w:val="sr-Cyrl-CS"/>
        </w:rPr>
        <w:t>а</w:t>
      </w:r>
      <w:r w:rsidR="00DC0514">
        <w:rPr>
          <w:lang w:val="sr-Cyrl-CS"/>
        </w:rPr>
        <w:fldChar w:fldCharType="end"/>
      </w:r>
    </w:p>
    <w:p w14:paraId="55D2F610" w14:textId="39AA8CB4" w:rsidR="006A0DED" w:rsidRPr="00E327E8" w:rsidRDefault="006A0DED" w:rsidP="006A0DED">
      <w:pPr>
        <w:shd w:val="clear" w:color="auto" w:fill="FFFFFF"/>
        <w:spacing w:before="269" w:line="278" w:lineRule="exact"/>
        <w:ind w:right="154"/>
        <w:jc w:val="both"/>
        <w:rPr>
          <w:b/>
          <w:bCs/>
          <w:spacing w:val="-10"/>
          <w:sz w:val="26"/>
          <w:szCs w:val="26"/>
          <w:lang w:val="sr-Cyrl-CS"/>
        </w:rPr>
      </w:pPr>
      <w:r w:rsidRPr="00E327E8">
        <w:rPr>
          <w:b/>
          <w:bCs/>
          <w:spacing w:val="-10"/>
          <w:sz w:val="26"/>
          <w:szCs w:val="26"/>
          <w:lang w:val="sr-Cyrl-CS"/>
        </w:rPr>
        <w:t>Тим за обезбеђивање квалитета и развој установе</w:t>
      </w:r>
    </w:p>
    <w:p w14:paraId="0A4FBFDE" w14:textId="77777777" w:rsidR="006A0DED" w:rsidRPr="006F6D5A" w:rsidRDefault="006A0DED" w:rsidP="006A0DED">
      <w:pPr>
        <w:rPr>
          <w:lang w:val="sr-Cyrl-CS"/>
        </w:rPr>
      </w:pPr>
    </w:p>
    <w:p w14:paraId="308066D0" w14:textId="51F3343F" w:rsidR="006A0DED" w:rsidRPr="00600C8B" w:rsidRDefault="006A0DED" w:rsidP="006A0DED">
      <w:pPr>
        <w:jc w:val="center"/>
        <w:rPr>
          <w:b/>
          <w:sz w:val="20"/>
          <w:szCs w:val="20"/>
          <w:lang w:val="sr-Cyrl-CS"/>
        </w:rPr>
      </w:pPr>
      <w:r w:rsidRPr="00600C8B">
        <w:rPr>
          <w:b/>
          <w:sz w:val="20"/>
          <w:szCs w:val="20"/>
          <w:lang w:val="sr-Cyrl-CS"/>
        </w:rPr>
        <w:t>ИЗВЕШТАЈ</w:t>
      </w:r>
      <w:r w:rsidR="00DC0514" w:rsidRPr="00600C8B">
        <w:rPr>
          <w:b/>
          <w:sz w:val="20"/>
          <w:szCs w:val="20"/>
          <w:lang w:val="sr-Cyrl-CS"/>
        </w:rPr>
        <w:fldChar w:fldCharType="begin">
          <w:ffData>
            <w:name w:val="Text1"/>
            <w:enabled/>
            <w:calcOnExit w:val="0"/>
            <w:textInput/>
          </w:ffData>
        </w:fldChar>
      </w:r>
      <w:r w:rsidRPr="00600C8B">
        <w:rPr>
          <w:b/>
          <w:sz w:val="20"/>
          <w:szCs w:val="20"/>
          <w:lang w:val="sr-Cyrl-CS"/>
        </w:rPr>
        <w:instrText xml:space="preserve"> FORMTEXT </w:instrText>
      </w:r>
      <w:r w:rsidR="00DC0514" w:rsidRPr="00600C8B">
        <w:rPr>
          <w:b/>
          <w:sz w:val="20"/>
          <w:szCs w:val="20"/>
          <w:lang w:val="sr-Cyrl-CS"/>
        </w:rPr>
      </w:r>
      <w:r w:rsidR="00DC0514" w:rsidRPr="00600C8B">
        <w:rPr>
          <w:b/>
          <w:sz w:val="20"/>
          <w:szCs w:val="20"/>
          <w:lang w:val="sr-Cyrl-CS"/>
        </w:rPr>
        <w:fldChar w:fldCharType="separate"/>
      </w:r>
      <w:r w:rsidRPr="00600C8B">
        <w:rPr>
          <w:sz w:val="20"/>
          <w:szCs w:val="20"/>
        </w:rPr>
        <w:t>О РАДУ ТИМА ЗА ОБЕЗБЕЂИВАЊЕ КВАЛИТЕТА И РАЗВОЈ УСТАНОВЕ</w:t>
      </w:r>
      <w:r w:rsidR="00DC0514" w:rsidRPr="00600C8B">
        <w:rPr>
          <w:b/>
          <w:sz w:val="20"/>
          <w:szCs w:val="20"/>
          <w:lang w:val="sr-Cyrl-CS"/>
        </w:rPr>
        <w:fldChar w:fldCharType="end"/>
      </w:r>
      <w:r w:rsidR="00600C8B" w:rsidRPr="00600C8B">
        <w:rPr>
          <w:b/>
          <w:sz w:val="20"/>
          <w:szCs w:val="20"/>
          <w:lang w:val="sr-Cyrl-CS"/>
        </w:rPr>
        <w:t xml:space="preserve"> ЗА 202</w:t>
      </w:r>
      <w:r w:rsidR="00E327E8">
        <w:rPr>
          <w:b/>
          <w:sz w:val="20"/>
          <w:szCs w:val="20"/>
          <w:lang w:val="sr-Latn-RS"/>
        </w:rPr>
        <w:t>2</w:t>
      </w:r>
      <w:r w:rsidR="00600C8B" w:rsidRPr="00600C8B">
        <w:rPr>
          <w:b/>
          <w:sz w:val="20"/>
          <w:szCs w:val="20"/>
          <w:lang w:val="sr-Cyrl-CS"/>
        </w:rPr>
        <w:t>/202</w:t>
      </w:r>
      <w:r w:rsidR="00E327E8">
        <w:rPr>
          <w:b/>
          <w:sz w:val="20"/>
          <w:szCs w:val="20"/>
          <w:lang w:val="sr-Latn-RS"/>
        </w:rPr>
        <w:t>3</w:t>
      </w:r>
      <w:r w:rsidRPr="00600C8B">
        <w:rPr>
          <w:b/>
          <w:sz w:val="20"/>
          <w:szCs w:val="20"/>
          <w:lang w:val="sr-Cyrl-CS"/>
        </w:rPr>
        <w:t>. ШКОЛСКУ ГОДИНУ</w:t>
      </w:r>
    </w:p>
    <w:p w14:paraId="48F5181F" w14:textId="77777777" w:rsidR="006A0DED" w:rsidRPr="006F6D5A" w:rsidRDefault="006A0DED" w:rsidP="006A0DED">
      <w:pPr>
        <w:rPr>
          <w:sz w:val="20"/>
          <w:szCs w:val="20"/>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2096"/>
        <w:gridCol w:w="1844"/>
        <w:gridCol w:w="1912"/>
        <w:gridCol w:w="1088"/>
        <w:gridCol w:w="858"/>
      </w:tblGrid>
      <w:tr w:rsidR="006A0DED" w:rsidRPr="006F6D5A" w14:paraId="5E23E709" w14:textId="77777777" w:rsidTr="00446A07">
        <w:tc>
          <w:tcPr>
            <w:tcW w:w="1846" w:type="dxa"/>
            <w:vMerge w:val="restart"/>
            <w:tcBorders>
              <w:top w:val="single" w:sz="12" w:space="0" w:color="auto"/>
              <w:left w:val="single" w:sz="12" w:space="0" w:color="auto"/>
              <w:right w:val="single" w:sz="12" w:space="0" w:color="auto"/>
            </w:tcBorders>
            <w:shd w:val="clear" w:color="auto" w:fill="auto"/>
          </w:tcPr>
          <w:p w14:paraId="7DAB3FF0" w14:textId="77777777" w:rsidR="006A0DED" w:rsidRPr="006F6D5A" w:rsidRDefault="006A0DED" w:rsidP="00446A07">
            <w:pPr>
              <w:jc w:val="center"/>
              <w:rPr>
                <w:b/>
                <w:sz w:val="20"/>
                <w:szCs w:val="20"/>
                <w:lang w:val="sr-Cyrl-CS"/>
              </w:rPr>
            </w:pPr>
            <w:r w:rsidRPr="006F6D5A">
              <w:rPr>
                <w:b/>
                <w:sz w:val="20"/>
                <w:szCs w:val="20"/>
                <w:lang w:val="sr-Cyrl-CS"/>
              </w:rPr>
              <w:t>Време реализације</w:t>
            </w:r>
          </w:p>
        </w:tc>
        <w:tc>
          <w:tcPr>
            <w:tcW w:w="2096" w:type="dxa"/>
            <w:vMerge w:val="restart"/>
            <w:tcBorders>
              <w:top w:val="single" w:sz="12" w:space="0" w:color="auto"/>
              <w:left w:val="single" w:sz="12" w:space="0" w:color="auto"/>
              <w:right w:val="single" w:sz="12" w:space="0" w:color="auto"/>
            </w:tcBorders>
            <w:shd w:val="clear" w:color="auto" w:fill="auto"/>
          </w:tcPr>
          <w:p w14:paraId="2DC0E2DC" w14:textId="77777777" w:rsidR="006A0DED" w:rsidRPr="006F6D5A" w:rsidRDefault="006A0DED" w:rsidP="00446A07">
            <w:pPr>
              <w:jc w:val="center"/>
              <w:rPr>
                <w:b/>
                <w:sz w:val="20"/>
                <w:szCs w:val="20"/>
                <w:lang w:val="sr-Cyrl-CS"/>
              </w:rPr>
            </w:pPr>
            <w:r w:rsidRPr="006F6D5A">
              <w:rPr>
                <w:b/>
                <w:sz w:val="20"/>
                <w:szCs w:val="20"/>
                <w:lang w:val="sr-Cyrl-CS"/>
              </w:rPr>
              <w:t>Активности/теме</w:t>
            </w:r>
          </w:p>
        </w:tc>
        <w:tc>
          <w:tcPr>
            <w:tcW w:w="1844" w:type="dxa"/>
            <w:vMerge w:val="restart"/>
            <w:tcBorders>
              <w:top w:val="single" w:sz="12" w:space="0" w:color="auto"/>
              <w:left w:val="single" w:sz="12" w:space="0" w:color="auto"/>
              <w:right w:val="single" w:sz="12" w:space="0" w:color="auto"/>
            </w:tcBorders>
            <w:shd w:val="clear" w:color="auto" w:fill="auto"/>
          </w:tcPr>
          <w:p w14:paraId="5BCBD163" w14:textId="77777777" w:rsidR="006A0DED" w:rsidRPr="006F6D5A" w:rsidRDefault="006A0DED" w:rsidP="00446A07">
            <w:pPr>
              <w:jc w:val="center"/>
              <w:rPr>
                <w:b/>
                <w:sz w:val="20"/>
                <w:szCs w:val="20"/>
                <w:lang w:val="sr-Cyrl-CS"/>
              </w:rPr>
            </w:pPr>
            <w:r w:rsidRPr="006F6D5A">
              <w:rPr>
                <w:b/>
                <w:sz w:val="20"/>
                <w:szCs w:val="20"/>
                <w:lang w:val="sr-Cyrl-CS"/>
              </w:rPr>
              <w:t>Начин реализације</w:t>
            </w:r>
          </w:p>
        </w:tc>
        <w:tc>
          <w:tcPr>
            <w:tcW w:w="1912" w:type="dxa"/>
            <w:vMerge w:val="restart"/>
            <w:tcBorders>
              <w:top w:val="single" w:sz="12" w:space="0" w:color="auto"/>
              <w:left w:val="single" w:sz="12" w:space="0" w:color="auto"/>
              <w:right w:val="single" w:sz="12" w:space="0" w:color="auto"/>
            </w:tcBorders>
            <w:shd w:val="clear" w:color="auto" w:fill="auto"/>
          </w:tcPr>
          <w:p w14:paraId="352C9709" w14:textId="77777777" w:rsidR="006A0DED" w:rsidRPr="006F6D5A" w:rsidRDefault="006A0DED" w:rsidP="00446A07">
            <w:pPr>
              <w:jc w:val="center"/>
              <w:rPr>
                <w:b/>
                <w:sz w:val="20"/>
                <w:szCs w:val="20"/>
                <w:lang w:val="sr-Cyrl-CS"/>
              </w:rPr>
            </w:pPr>
            <w:r w:rsidRPr="006F6D5A">
              <w:rPr>
                <w:b/>
                <w:sz w:val="20"/>
                <w:szCs w:val="20"/>
                <w:lang w:val="sr-Cyrl-CS"/>
              </w:rPr>
              <w:t>Носиоци реализације</w:t>
            </w:r>
          </w:p>
        </w:tc>
        <w:tc>
          <w:tcPr>
            <w:tcW w:w="1946" w:type="dxa"/>
            <w:gridSpan w:val="2"/>
            <w:tcBorders>
              <w:top w:val="single" w:sz="12" w:space="0" w:color="auto"/>
              <w:left w:val="single" w:sz="12" w:space="0" w:color="auto"/>
              <w:bottom w:val="single" w:sz="12" w:space="0" w:color="auto"/>
              <w:right w:val="single" w:sz="12" w:space="0" w:color="auto"/>
            </w:tcBorders>
            <w:shd w:val="clear" w:color="auto" w:fill="auto"/>
          </w:tcPr>
          <w:p w14:paraId="0AAB0678" w14:textId="77777777" w:rsidR="006A0DED" w:rsidRPr="006F6D5A" w:rsidRDefault="006A0DED" w:rsidP="00446A07">
            <w:pPr>
              <w:jc w:val="center"/>
              <w:rPr>
                <w:b/>
                <w:sz w:val="20"/>
                <w:szCs w:val="20"/>
                <w:lang w:val="sr-Cyrl-CS"/>
              </w:rPr>
            </w:pPr>
            <w:r w:rsidRPr="006F6D5A">
              <w:rPr>
                <w:b/>
                <w:sz w:val="20"/>
                <w:szCs w:val="20"/>
                <w:lang w:val="sr-Cyrl-CS"/>
              </w:rPr>
              <w:t>Праћење</w:t>
            </w:r>
          </w:p>
        </w:tc>
      </w:tr>
      <w:tr w:rsidR="006A0DED" w:rsidRPr="006F6D5A" w14:paraId="0E3EB4A9" w14:textId="77777777" w:rsidTr="00446A07">
        <w:tc>
          <w:tcPr>
            <w:tcW w:w="1846" w:type="dxa"/>
            <w:vMerge/>
            <w:tcBorders>
              <w:left w:val="single" w:sz="12" w:space="0" w:color="auto"/>
              <w:bottom w:val="single" w:sz="12" w:space="0" w:color="auto"/>
              <w:right w:val="single" w:sz="12" w:space="0" w:color="auto"/>
            </w:tcBorders>
            <w:shd w:val="clear" w:color="auto" w:fill="auto"/>
          </w:tcPr>
          <w:p w14:paraId="22631C03" w14:textId="77777777" w:rsidR="006A0DED" w:rsidRPr="006F6D5A" w:rsidRDefault="006A0DED" w:rsidP="00446A07">
            <w:pPr>
              <w:jc w:val="center"/>
              <w:rPr>
                <w:b/>
                <w:sz w:val="20"/>
                <w:szCs w:val="20"/>
                <w:lang w:val="sr-Cyrl-CS"/>
              </w:rPr>
            </w:pPr>
          </w:p>
        </w:tc>
        <w:tc>
          <w:tcPr>
            <w:tcW w:w="2096" w:type="dxa"/>
            <w:vMerge/>
            <w:tcBorders>
              <w:left w:val="single" w:sz="12" w:space="0" w:color="auto"/>
              <w:bottom w:val="single" w:sz="12" w:space="0" w:color="auto"/>
              <w:right w:val="single" w:sz="12" w:space="0" w:color="auto"/>
            </w:tcBorders>
            <w:shd w:val="clear" w:color="auto" w:fill="auto"/>
          </w:tcPr>
          <w:p w14:paraId="4F366D77" w14:textId="77777777" w:rsidR="006A0DED" w:rsidRPr="006F6D5A" w:rsidRDefault="006A0DED" w:rsidP="00446A07">
            <w:pPr>
              <w:jc w:val="center"/>
              <w:rPr>
                <w:b/>
                <w:sz w:val="20"/>
                <w:szCs w:val="20"/>
                <w:lang w:val="sr-Cyrl-CS"/>
              </w:rPr>
            </w:pPr>
          </w:p>
        </w:tc>
        <w:tc>
          <w:tcPr>
            <w:tcW w:w="1844" w:type="dxa"/>
            <w:vMerge/>
            <w:tcBorders>
              <w:left w:val="single" w:sz="12" w:space="0" w:color="auto"/>
              <w:bottom w:val="single" w:sz="12" w:space="0" w:color="auto"/>
              <w:right w:val="single" w:sz="12" w:space="0" w:color="auto"/>
            </w:tcBorders>
            <w:shd w:val="clear" w:color="auto" w:fill="auto"/>
          </w:tcPr>
          <w:p w14:paraId="761247EB" w14:textId="77777777" w:rsidR="006A0DED" w:rsidRPr="006F6D5A" w:rsidRDefault="006A0DED" w:rsidP="00446A07">
            <w:pPr>
              <w:jc w:val="center"/>
              <w:rPr>
                <w:b/>
                <w:sz w:val="20"/>
                <w:szCs w:val="20"/>
                <w:lang w:val="sr-Cyrl-CS"/>
              </w:rPr>
            </w:pPr>
          </w:p>
        </w:tc>
        <w:tc>
          <w:tcPr>
            <w:tcW w:w="1912" w:type="dxa"/>
            <w:vMerge/>
            <w:tcBorders>
              <w:left w:val="single" w:sz="12" w:space="0" w:color="auto"/>
              <w:bottom w:val="single" w:sz="12" w:space="0" w:color="auto"/>
              <w:right w:val="single" w:sz="12" w:space="0" w:color="auto"/>
            </w:tcBorders>
            <w:shd w:val="clear" w:color="auto" w:fill="auto"/>
          </w:tcPr>
          <w:p w14:paraId="365DEC78" w14:textId="77777777" w:rsidR="006A0DED" w:rsidRPr="006F6D5A" w:rsidRDefault="006A0DED" w:rsidP="00446A07">
            <w:pPr>
              <w:jc w:val="center"/>
              <w:rPr>
                <w:b/>
                <w:sz w:val="20"/>
                <w:szCs w:val="20"/>
                <w:lang w:val="sr-Cyrl-CS"/>
              </w:rPr>
            </w:pPr>
          </w:p>
        </w:tc>
        <w:tc>
          <w:tcPr>
            <w:tcW w:w="1088" w:type="dxa"/>
            <w:tcBorders>
              <w:top w:val="single" w:sz="12" w:space="0" w:color="auto"/>
              <w:left w:val="single" w:sz="12" w:space="0" w:color="auto"/>
              <w:bottom w:val="single" w:sz="12" w:space="0" w:color="auto"/>
              <w:right w:val="single" w:sz="12" w:space="0" w:color="auto"/>
            </w:tcBorders>
            <w:shd w:val="clear" w:color="auto" w:fill="auto"/>
          </w:tcPr>
          <w:p w14:paraId="4C45993A" w14:textId="77777777" w:rsidR="006A0DED" w:rsidRPr="006F6D5A" w:rsidRDefault="006A0DED" w:rsidP="00446A07">
            <w:pPr>
              <w:jc w:val="center"/>
              <w:rPr>
                <w:b/>
                <w:sz w:val="20"/>
                <w:szCs w:val="20"/>
                <w:lang w:val="sr-Cyrl-CS"/>
              </w:rPr>
            </w:pPr>
            <w:r w:rsidRPr="006F6D5A">
              <w:rPr>
                <w:b/>
                <w:sz w:val="20"/>
                <w:szCs w:val="20"/>
                <w:lang w:val="sr-Cyrl-CS"/>
              </w:rPr>
              <w:t>УР</w:t>
            </w:r>
          </w:p>
        </w:tc>
        <w:tc>
          <w:tcPr>
            <w:tcW w:w="858" w:type="dxa"/>
            <w:tcBorders>
              <w:top w:val="single" w:sz="12" w:space="0" w:color="auto"/>
              <w:left w:val="single" w:sz="12" w:space="0" w:color="auto"/>
              <w:bottom w:val="single" w:sz="12" w:space="0" w:color="auto"/>
              <w:right w:val="single" w:sz="12" w:space="0" w:color="auto"/>
            </w:tcBorders>
            <w:shd w:val="clear" w:color="auto" w:fill="auto"/>
          </w:tcPr>
          <w:p w14:paraId="2514138C" w14:textId="77777777" w:rsidR="006A0DED" w:rsidRPr="006F6D5A" w:rsidRDefault="006A0DED" w:rsidP="00446A07">
            <w:pPr>
              <w:jc w:val="center"/>
              <w:rPr>
                <w:b/>
                <w:sz w:val="20"/>
                <w:szCs w:val="20"/>
                <w:lang w:val="sr-Cyrl-CS"/>
              </w:rPr>
            </w:pPr>
            <w:r w:rsidRPr="006F6D5A">
              <w:rPr>
                <w:b/>
                <w:sz w:val="20"/>
                <w:szCs w:val="20"/>
                <w:lang w:val="sr-Cyrl-CS"/>
              </w:rPr>
              <w:t>НУ</w:t>
            </w:r>
          </w:p>
        </w:tc>
      </w:tr>
      <w:tr w:rsidR="006A0DED" w:rsidRPr="006F6D5A" w14:paraId="5932C99D" w14:textId="77777777" w:rsidTr="00446A07">
        <w:tc>
          <w:tcPr>
            <w:tcW w:w="1846" w:type="dxa"/>
            <w:tcBorders>
              <w:top w:val="single" w:sz="12" w:space="0" w:color="auto"/>
              <w:left w:val="single" w:sz="12" w:space="0" w:color="auto"/>
              <w:right w:val="single" w:sz="12" w:space="0" w:color="auto"/>
            </w:tcBorders>
            <w:shd w:val="clear" w:color="auto" w:fill="auto"/>
          </w:tcPr>
          <w:p w14:paraId="16A55FDC" w14:textId="77777777" w:rsidR="006A0DED" w:rsidRPr="006F6D5A" w:rsidRDefault="00DC0514" w:rsidP="00446A07">
            <w:pPr>
              <w:rPr>
                <w:sz w:val="20"/>
                <w:szCs w:val="20"/>
                <w:lang w:val="sr-Cyrl-CS"/>
              </w:rPr>
            </w:pPr>
            <w:r w:rsidRPr="006F6D5A">
              <w:rPr>
                <w:sz w:val="20"/>
                <w:szCs w:val="20"/>
                <w:lang w:val="sr-Cyrl-CS"/>
              </w:rPr>
              <w:fldChar w:fldCharType="begin">
                <w:ffData>
                  <w:name w:val="Text5"/>
                  <w:enabled/>
                  <w:calcOnExit w:val="0"/>
                  <w:textInput/>
                </w:ffData>
              </w:fldChar>
            </w:r>
            <w:r w:rsidR="006A0DED" w:rsidRPr="006F6D5A">
              <w:rPr>
                <w:sz w:val="20"/>
                <w:szCs w:val="20"/>
                <w:lang w:val="sr-Cyrl-CS"/>
              </w:rPr>
              <w:instrText xml:space="preserve"> FORMTEXT </w:instrText>
            </w:r>
            <w:r w:rsidRPr="006F6D5A">
              <w:rPr>
                <w:sz w:val="20"/>
                <w:szCs w:val="20"/>
                <w:lang w:val="sr-Cyrl-CS"/>
              </w:rPr>
            </w:r>
            <w:r w:rsidRPr="006F6D5A">
              <w:rPr>
                <w:sz w:val="20"/>
                <w:szCs w:val="20"/>
                <w:lang w:val="sr-Cyrl-CS"/>
              </w:rPr>
              <w:fldChar w:fldCharType="separate"/>
            </w:r>
            <w:r w:rsidR="006A0DED" w:rsidRPr="006F6D5A">
              <w:rPr>
                <w:sz w:val="20"/>
                <w:szCs w:val="20"/>
                <w:lang w:val="sr-Cyrl-CS"/>
              </w:rPr>
              <w:t>Током године</w:t>
            </w:r>
            <w:r w:rsidRPr="006F6D5A">
              <w:rPr>
                <w:sz w:val="20"/>
                <w:szCs w:val="20"/>
                <w:lang w:val="sr-Cyrl-CS"/>
              </w:rPr>
              <w:fldChar w:fldCharType="end"/>
            </w:r>
          </w:p>
        </w:tc>
        <w:tc>
          <w:tcPr>
            <w:tcW w:w="2096" w:type="dxa"/>
            <w:tcBorders>
              <w:top w:val="single" w:sz="12" w:space="0" w:color="auto"/>
              <w:left w:val="single" w:sz="12" w:space="0" w:color="auto"/>
              <w:right w:val="single" w:sz="12" w:space="0" w:color="auto"/>
            </w:tcBorders>
            <w:shd w:val="clear" w:color="auto" w:fill="auto"/>
          </w:tcPr>
          <w:p w14:paraId="615B31B1" w14:textId="77777777" w:rsidR="006A0DED" w:rsidRPr="006F6D5A" w:rsidRDefault="00DC0514" w:rsidP="00446A07">
            <w:pPr>
              <w:rPr>
                <w:sz w:val="20"/>
                <w:szCs w:val="20"/>
                <w:lang w:val="sr-Cyrl-CS"/>
              </w:rPr>
            </w:pPr>
            <w:r w:rsidRPr="006F6D5A">
              <w:rPr>
                <w:sz w:val="20"/>
                <w:szCs w:val="20"/>
                <w:lang w:val="sr-Cyrl-CS"/>
              </w:rPr>
              <w:fldChar w:fldCharType="begin">
                <w:ffData>
                  <w:name w:val="Text6"/>
                  <w:enabled/>
                  <w:calcOnExit w:val="0"/>
                  <w:textInput/>
                </w:ffData>
              </w:fldChar>
            </w:r>
            <w:r w:rsidR="006A0DED" w:rsidRPr="006F6D5A">
              <w:rPr>
                <w:sz w:val="20"/>
                <w:szCs w:val="20"/>
                <w:lang w:val="sr-Cyrl-CS"/>
              </w:rPr>
              <w:instrText xml:space="preserve"> FORMTEXT </w:instrText>
            </w:r>
            <w:r w:rsidRPr="006F6D5A">
              <w:rPr>
                <w:sz w:val="20"/>
                <w:szCs w:val="20"/>
                <w:lang w:val="sr-Cyrl-CS"/>
              </w:rPr>
            </w:r>
            <w:r w:rsidRPr="006F6D5A">
              <w:rPr>
                <w:sz w:val="20"/>
                <w:szCs w:val="20"/>
                <w:lang w:val="sr-Cyrl-CS"/>
              </w:rPr>
              <w:fldChar w:fldCharType="separate"/>
            </w:r>
            <w:r w:rsidR="006A0DED" w:rsidRPr="006F6D5A">
              <w:rPr>
                <w:sz w:val="20"/>
                <w:szCs w:val="20"/>
                <w:lang w:val="sr-Cyrl-CS"/>
              </w:rPr>
              <w:t>Праћење остваривања Школског програма</w:t>
            </w:r>
            <w:r w:rsidRPr="006F6D5A">
              <w:rPr>
                <w:sz w:val="20"/>
                <w:szCs w:val="20"/>
                <w:lang w:val="sr-Cyrl-CS"/>
              </w:rPr>
              <w:fldChar w:fldCharType="end"/>
            </w:r>
          </w:p>
        </w:tc>
        <w:tc>
          <w:tcPr>
            <w:tcW w:w="1844" w:type="dxa"/>
            <w:tcBorders>
              <w:top w:val="single" w:sz="12" w:space="0" w:color="auto"/>
              <w:left w:val="single" w:sz="12" w:space="0" w:color="auto"/>
              <w:right w:val="single" w:sz="12" w:space="0" w:color="auto"/>
            </w:tcBorders>
            <w:shd w:val="clear" w:color="auto" w:fill="auto"/>
          </w:tcPr>
          <w:p w14:paraId="028E4B0A" w14:textId="77777777" w:rsidR="006A0DED" w:rsidRPr="006F6D5A" w:rsidRDefault="00DC0514" w:rsidP="00446A07">
            <w:pPr>
              <w:rPr>
                <w:sz w:val="20"/>
                <w:szCs w:val="20"/>
                <w:lang w:val="sr-Cyrl-CS"/>
              </w:rPr>
            </w:pPr>
            <w:r w:rsidRPr="006F6D5A">
              <w:rPr>
                <w:sz w:val="20"/>
                <w:szCs w:val="20"/>
                <w:lang w:val="sr-Cyrl-CS"/>
              </w:rPr>
              <w:fldChar w:fldCharType="begin">
                <w:ffData>
                  <w:name w:val="Text7"/>
                  <w:enabled/>
                  <w:calcOnExit w:val="0"/>
                  <w:textInput/>
                </w:ffData>
              </w:fldChar>
            </w:r>
            <w:r w:rsidR="006A0DED" w:rsidRPr="006F6D5A">
              <w:rPr>
                <w:sz w:val="20"/>
                <w:szCs w:val="20"/>
                <w:lang w:val="sr-Cyrl-CS"/>
              </w:rPr>
              <w:instrText xml:space="preserve"> FORMTEXT </w:instrText>
            </w:r>
            <w:r w:rsidRPr="006F6D5A">
              <w:rPr>
                <w:sz w:val="20"/>
                <w:szCs w:val="20"/>
                <w:lang w:val="sr-Cyrl-CS"/>
              </w:rPr>
            </w:r>
            <w:r w:rsidRPr="006F6D5A">
              <w:rPr>
                <w:sz w:val="20"/>
                <w:szCs w:val="20"/>
                <w:lang w:val="sr-Cyrl-CS"/>
              </w:rPr>
              <w:fldChar w:fldCharType="separate"/>
            </w:r>
            <w:r w:rsidR="006A0DED" w:rsidRPr="006F6D5A">
              <w:rPr>
                <w:sz w:val="20"/>
                <w:szCs w:val="20"/>
                <w:lang w:val="sr-Cyrl-CS"/>
              </w:rPr>
              <w:t>Евиденција, ажурирање података, законске новине</w:t>
            </w:r>
            <w:r w:rsidRPr="006F6D5A">
              <w:rPr>
                <w:sz w:val="20"/>
                <w:szCs w:val="20"/>
                <w:lang w:val="sr-Cyrl-CS"/>
              </w:rPr>
              <w:fldChar w:fldCharType="end"/>
            </w:r>
          </w:p>
        </w:tc>
        <w:tc>
          <w:tcPr>
            <w:tcW w:w="1912" w:type="dxa"/>
            <w:tcBorders>
              <w:top w:val="single" w:sz="12" w:space="0" w:color="auto"/>
              <w:left w:val="single" w:sz="12" w:space="0" w:color="auto"/>
              <w:right w:val="single" w:sz="12" w:space="0" w:color="auto"/>
            </w:tcBorders>
            <w:shd w:val="clear" w:color="auto" w:fill="auto"/>
          </w:tcPr>
          <w:p w14:paraId="27E17C27" w14:textId="77777777" w:rsidR="006A0DED" w:rsidRPr="006F6D5A" w:rsidRDefault="00DC0514" w:rsidP="00446A07">
            <w:pPr>
              <w:rPr>
                <w:sz w:val="20"/>
                <w:szCs w:val="20"/>
              </w:rPr>
            </w:pPr>
            <w:r w:rsidRPr="006F6D5A">
              <w:rPr>
                <w:sz w:val="20"/>
                <w:szCs w:val="20"/>
                <w:lang w:val="sr-Cyrl-CS"/>
              </w:rPr>
              <w:fldChar w:fldCharType="begin">
                <w:ffData>
                  <w:name w:val="Text8"/>
                  <w:enabled/>
                  <w:calcOnExit w:val="0"/>
                  <w:textInput/>
                </w:ffData>
              </w:fldChar>
            </w:r>
            <w:r w:rsidR="006A0DED" w:rsidRPr="006F6D5A">
              <w:rPr>
                <w:sz w:val="20"/>
                <w:szCs w:val="20"/>
                <w:lang w:val="sr-Cyrl-CS"/>
              </w:rPr>
              <w:instrText xml:space="preserve"> FORMTEXT </w:instrText>
            </w:r>
            <w:r w:rsidRPr="006F6D5A">
              <w:rPr>
                <w:sz w:val="20"/>
                <w:szCs w:val="20"/>
                <w:lang w:val="sr-Cyrl-CS"/>
              </w:rPr>
            </w:r>
            <w:r w:rsidRPr="006F6D5A">
              <w:rPr>
                <w:sz w:val="20"/>
                <w:szCs w:val="20"/>
                <w:lang w:val="sr-Cyrl-CS"/>
              </w:rPr>
              <w:fldChar w:fldCharType="separate"/>
            </w:r>
            <w:r w:rsidR="006A0DED" w:rsidRPr="006F6D5A">
              <w:rPr>
                <w:sz w:val="20"/>
                <w:szCs w:val="20"/>
                <w:lang w:val="sr-Cyrl-CS"/>
              </w:rPr>
              <w:t>Тим ШП</w:t>
            </w:r>
            <w:r w:rsidRPr="006F6D5A">
              <w:rPr>
                <w:sz w:val="20"/>
                <w:szCs w:val="20"/>
                <w:lang w:val="sr-Cyrl-CS"/>
              </w:rPr>
              <w:fldChar w:fldCharType="end"/>
            </w:r>
          </w:p>
        </w:tc>
        <w:tc>
          <w:tcPr>
            <w:tcW w:w="1088" w:type="dxa"/>
            <w:tcBorders>
              <w:top w:val="single" w:sz="12" w:space="0" w:color="auto"/>
              <w:left w:val="single" w:sz="12" w:space="0" w:color="auto"/>
            </w:tcBorders>
            <w:shd w:val="clear" w:color="auto" w:fill="auto"/>
          </w:tcPr>
          <w:p w14:paraId="10649C85" w14:textId="77777777" w:rsidR="006A0DED" w:rsidRPr="006F6D5A" w:rsidRDefault="00DC0514" w:rsidP="00446A07">
            <w:pPr>
              <w:jc w:val="center"/>
              <w:rPr>
                <w:sz w:val="20"/>
                <w:szCs w:val="20"/>
                <w:lang w:val="sr-Cyrl-CS"/>
              </w:rPr>
            </w:pPr>
            <w:r w:rsidRPr="006F6D5A">
              <w:rPr>
                <w:sz w:val="20"/>
                <w:szCs w:val="20"/>
                <w:lang w:val="sr-Cyrl-CS"/>
              </w:rPr>
              <w:fldChar w:fldCharType="begin">
                <w:ffData>
                  <w:name w:val="Check1"/>
                  <w:enabled/>
                  <w:calcOnExit w:val="0"/>
                  <w:checkBox>
                    <w:sizeAuto/>
                    <w:default w:val="0"/>
                    <w:checked/>
                  </w:checkBox>
                </w:ffData>
              </w:fldChar>
            </w:r>
            <w:r w:rsidR="006A0DED" w:rsidRPr="006F6D5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6F6D5A">
              <w:rPr>
                <w:sz w:val="20"/>
                <w:szCs w:val="20"/>
                <w:lang w:val="sr-Cyrl-CS"/>
              </w:rPr>
              <w:fldChar w:fldCharType="end"/>
            </w:r>
          </w:p>
        </w:tc>
        <w:tc>
          <w:tcPr>
            <w:tcW w:w="858" w:type="dxa"/>
            <w:tcBorders>
              <w:top w:val="single" w:sz="12" w:space="0" w:color="auto"/>
              <w:right w:val="single" w:sz="12" w:space="0" w:color="auto"/>
            </w:tcBorders>
            <w:shd w:val="clear" w:color="auto" w:fill="auto"/>
          </w:tcPr>
          <w:p w14:paraId="7ED55535" w14:textId="77777777" w:rsidR="006A0DED" w:rsidRPr="006F6D5A" w:rsidRDefault="00DC0514" w:rsidP="00446A07">
            <w:pPr>
              <w:jc w:val="center"/>
              <w:rPr>
                <w:sz w:val="20"/>
                <w:szCs w:val="20"/>
                <w:lang w:val="sr-Cyrl-CS"/>
              </w:rPr>
            </w:pPr>
            <w:r w:rsidRPr="006F6D5A">
              <w:rPr>
                <w:sz w:val="20"/>
                <w:szCs w:val="20"/>
                <w:lang w:val="sr-Cyrl-CS"/>
              </w:rPr>
              <w:fldChar w:fldCharType="begin">
                <w:ffData>
                  <w:name w:val="Check2"/>
                  <w:enabled/>
                  <w:calcOnExit w:val="0"/>
                  <w:checkBox>
                    <w:sizeAuto/>
                    <w:default w:val="0"/>
                    <w:checked w:val="0"/>
                  </w:checkBox>
                </w:ffData>
              </w:fldChar>
            </w:r>
            <w:r w:rsidR="006A0DED" w:rsidRPr="006F6D5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6F6D5A">
              <w:rPr>
                <w:sz w:val="20"/>
                <w:szCs w:val="20"/>
                <w:lang w:val="sr-Cyrl-CS"/>
              </w:rPr>
              <w:fldChar w:fldCharType="end"/>
            </w:r>
          </w:p>
        </w:tc>
      </w:tr>
      <w:tr w:rsidR="006A0DED" w:rsidRPr="006F6D5A" w14:paraId="3368973C" w14:textId="77777777" w:rsidTr="00446A07">
        <w:tc>
          <w:tcPr>
            <w:tcW w:w="1846" w:type="dxa"/>
            <w:tcBorders>
              <w:left w:val="single" w:sz="12" w:space="0" w:color="auto"/>
              <w:right w:val="single" w:sz="12" w:space="0" w:color="auto"/>
            </w:tcBorders>
            <w:shd w:val="clear" w:color="auto" w:fill="auto"/>
          </w:tcPr>
          <w:p w14:paraId="0C6D7384" w14:textId="77777777" w:rsidR="006A0DED" w:rsidRPr="006F6D5A" w:rsidRDefault="00DC0514" w:rsidP="00446A07">
            <w:pPr>
              <w:rPr>
                <w:sz w:val="20"/>
                <w:szCs w:val="20"/>
                <w:lang w:val="sr-Cyrl-CS"/>
              </w:rPr>
            </w:pPr>
            <w:r w:rsidRPr="006F6D5A">
              <w:rPr>
                <w:sz w:val="20"/>
                <w:szCs w:val="20"/>
                <w:lang w:val="sr-Cyrl-CS"/>
              </w:rPr>
              <w:lastRenderedPageBreak/>
              <w:fldChar w:fldCharType="begin">
                <w:ffData>
                  <w:name w:val="Text5"/>
                  <w:enabled/>
                  <w:calcOnExit w:val="0"/>
                  <w:textInput/>
                </w:ffData>
              </w:fldChar>
            </w:r>
            <w:r w:rsidR="006A0DED" w:rsidRPr="006F6D5A">
              <w:rPr>
                <w:sz w:val="20"/>
                <w:szCs w:val="20"/>
                <w:lang w:val="sr-Cyrl-CS"/>
              </w:rPr>
              <w:instrText xml:space="preserve"> FORMTEXT </w:instrText>
            </w:r>
            <w:r w:rsidRPr="006F6D5A">
              <w:rPr>
                <w:sz w:val="20"/>
                <w:szCs w:val="20"/>
                <w:lang w:val="sr-Cyrl-CS"/>
              </w:rPr>
            </w:r>
            <w:r w:rsidRPr="006F6D5A">
              <w:rPr>
                <w:sz w:val="20"/>
                <w:szCs w:val="20"/>
                <w:lang w:val="sr-Cyrl-CS"/>
              </w:rPr>
              <w:fldChar w:fldCharType="separate"/>
            </w:r>
            <w:r w:rsidR="006A0DED" w:rsidRPr="006F6D5A">
              <w:rPr>
                <w:sz w:val="20"/>
                <w:szCs w:val="20"/>
                <w:lang w:val="sr-Cyrl-CS"/>
              </w:rPr>
              <w:t>Током године</w:t>
            </w:r>
            <w:r w:rsidRPr="006F6D5A">
              <w:rPr>
                <w:sz w:val="20"/>
                <w:szCs w:val="20"/>
                <w:lang w:val="sr-Cyrl-CS"/>
              </w:rPr>
              <w:fldChar w:fldCharType="end"/>
            </w:r>
          </w:p>
        </w:tc>
        <w:tc>
          <w:tcPr>
            <w:tcW w:w="2096" w:type="dxa"/>
            <w:tcBorders>
              <w:left w:val="single" w:sz="12" w:space="0" w:color="auto"/>
              <w:right w:val="single" w:sz="12" w:space="0" w:color="auto"/>
            </w:tcBorders>
            <w:shd w:val="clear" w:color="auto" w:fill="auto"/>
          </w:tcPr>
          <w:p w14:paraId="5DF53C82" w14:textId="77777777" w:rsidR="006A0DED" w:rsidRPr="006F6D5A" w:rsidRDefault="00DC0514" w:rsidP="00446A07">
            <w:pPr>
              <w:rPr>
                <w:sz w:val="20"/>
                <w:szCs w:val="20"/>
                <w:lang w:val="sr-Cyrl-CS"/>
              </w:rPr>
            </w:pPr>
            <w:r w:rsidRPr="006F6D5A">
              <w:rPr>
                <w:sz w:val="20"/>
                <w:szCs w:val="20"/>
                <w:lang w:val="sr-Cyrl-CS"/>
              </w:rPr>
              <w:fldChar w:fldCharType="begin">
                <w:ffData>
                  <w:name w:val="Text6"/>
                  <w:enabled/>
                  <w:calcOnExit w:val="0"/>
                  <w:textInput/>
                </w:ffData>
              </w:fldChar>
            </w:r>
            <w:r w:rsidR="006A0DED" w:rsidRPr="006F6D5A">
              <w:rPr>
                <w:sz w:val="20"/>
                <w:szCs w:val="20"/>
                <w:lang w:val="sr-Cyrl-CS"/>
              </w:rPr>
              <w:instrText xml:space="preserve"> FORMTEXT </w:instrText>
            </w:r>
            <w:r w:rsidRPr="006F6D5A">
              <w:rPr>
                <w:sz w:val="20"/>
                <w:szCs w:val="20"/>
                <w:lang w:val="sr-Cyrl-CS"/>
              </w:rPr>
            </w:r>
            <w:r w:rsidRPr="006F6D5A">
              <w:rPr>
                <w:sz w:val="20"/>
                <w:szCs w:val="20"/>
                <w:lang w:val="sr-Cyrl-CS"/>
              </w:rPr>
              <w:fldChar w:fldCharType="separate"/>
            </w:r>
            <w:r w:rsidR="006A0DED" w:rsidRPr="006F6D5A">
              <w:rPr>
                <w:sz w:val="20"/>
                <w:szCs w:val="20"/>
                <w:lang w:val="sr-Cyrl-CS"/>
              </w:rPr>
              <w:t>Реализација самовредновања-кључних области предвиђених планом, обрада и анализа података</w:t>
            </w:r>
            <w:r w:rsidRPr="006F6D5A">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241F31DA" w14:textId="77777777" w:rsidR="006A0DED" w:rsidRPr="006F6D5A" w:rsidRDefault="00DC0514" w:rsidP="00446A07">
            <w:pPr>
              <w:rPr>
                <w:sz w:val="20"/>
                <w:szCs w:val="20"/>
                <w:lang w:val="sr-Cyrl-CS"/>
              </w:rPr>
            </w:pPr>
            <w:r w:rsidRPr="006F6D5A">
              <w:rPr>
                <w:sz w:val="20"/>
                <w:szCs w:val="20"/>
                <w:lang w:val="sr-Cyrl-CS"/>
              </w:rPr>
              <w:fldChar w:fldCharType="begin">
                <w:ffData>
                  <w:name w:val="Text7"/>
                  <w:enabled/>
                  <w:calcOnExit w:val="0"/>
                  <w:textInput/>
                </w:ffData>
              </w:fldChar>
            </w:r>
            <w:r w:rsidR="006A0DED" w:rsidRPr="006F6D5A">
              <w:rPr>
                <w:sz w:val="20"/>
                <w:szCs w:val="20"/>
                <w:lang w:val="sr-Cyrl-CS"/>
              </w:rPr>
              <w:instrText xml:space="preserve"> FORMTEXT </w:instrText>
            </w:r>
            <w:r w:rsidRPr="006F6D5A">
              <w:rPr>
                <w:sz w:val="20"/>
                <w:szCs w:val="20"/>
                <w:lang w:val="sr-Cyrl-CS"/>
              </w:rPr>
            </w:r>
            <w:r w:rsidRPr="006F6D5A">
              <w:rPr>
                <w:sz w:val="20"/>
                <w:szCs w:val="20"/>
                <w:lang w:val="sr-Cyrl-CS"/>
              </w:rPr>
              <w:fldChar w:fldCharType="separate"/>
            </w:r>
            <w:r w:rsidR="006A0DED" w:rsidRPr="006F6D5A">
              <w:rPr>
                <w:sz w:val="20"/>
                <w:szCs w:val="20"/>
                <w:lang w:val="sr-Cyrl-CS"/>
              </w:rPr>
              <w:t>Инструменти провере, анализа, закључци, извештај</w:t>
            </w:r>
            <w:r w:rsidRPr="006F6D5A">
              <w:rPr>
                <w:sz w:val="20"/>
                <w:szCs w:val="20"/>
                <w:lang w:val="sr-Cyrl-CS"/>
              </w:rPr>
              <w:fldChar w:fldCharType="end"/>
            </w:r>
          </w:p>
        </w:tc>
        <w:tc>
          <w:tcPr>
            <w:tcW w:w="1912" w:type="dxa"/>
            <w:tcBorders>
              <w:left w:val="single" w:sz="12" w:space="0" w:color="auto"/>
              <w:right w:val="single" w:sz="12" w:space="0" w:color="auto"/>
            </w:tcBorders>
            <w:shd w:val="clear" w:color="auto" w:fill="auto"/>
          </w:tcPr>
          <w:p w14:paraId="5BC83DE1" w14:textId="77777777" w:rsidR="006A0DED" w:rsidRPr="006F6D5A" w:rsidRDefault="00DC0514" w:rsidP="00446A07">
            <w:pPr>
              <w:rPr>
                <w:sz w:val="20"/>
                <w:szCs w:val="20"/>
                <w:lang w:val="sr-Cyrl-CS"/>
              </w:rPr>
            </w:pPr>
            <w:r w:rsidRPr="006F6D5A">
              <w:rPr>
                <w:sz w:val="20"/>
                <w:szCs w:val="20"/>
                <w:lang w:val="sr-Cyrl-CS"/>
              </w:rPr>
              <w:fldChar w:fldCharType="begin">
                <w:ffData>
                  <w:name w:val="Text8"/>
                  <w:enabled/>
                  <w:calcOnExit w:val="0"/>
                  <w:textInput/>
                </w:ffData>
              </w:fldChar>
            </w:r>
            <w:r w:rsidR="006A0DED" w:rsidRPr="006F6D5A">
              <w:rPr>
                <w:sz w:val="20"/>
                <w:szCs w:val="20"/>
                <w:lang w:val="sr-Cyrl-CS"/>
              </w:rPr>
              <w:instrText xml:space="preserve"> FORMTEXT </w:instrText>
            </w:r>
            <w:r w:rsidRPr="006F6D5A">
              <w:rPr>
                <w:sz w:val="20"/>
                <w:szCs w:val="20"/>
                <w:lang w:val="sr-Cyrl-CS"/>
              </w:rPr>
            </w:r>
            <w:r w:rsidRPr="006F6D5A">
              <w:rPr>
                <w:sz w:val="20"/>
                <w:szCs w:val="20"/>
                <w:lang w:val="sr-Cyrl-CS"/>
              </w:rPr>
              <w:fldChar w:fldCharType="separate"/>
            </w:r>
            <w:r w:rsidR="006A0DED" w:rsidRPr="006F6D5A">
              <w:rPr>
                <w:sz w:val="20"/>
                <w:szCs w:val="20"/>
                <w:lang w:val="sr-Cyrl-CS"/>
              </w:rPr>
              <w:t>Тим самовредновање</w:t>
            </w:r>
            <w:r w:rsidRPr="006F6D5A">
              <w:rPr>
                <w:sz w:val="20"/>
                <w:szCs w:val="20"/>
                <w:lang w:val="sr-Cyrl-CS"/>
              </w:rPr>
              <w:fldChar w:fldCharType="end"/>
            </w:r>
          </w:p>
        </w:tc>
        <w:tc>
          <w:tcPr>
            <w:tcW w:w="1088" w:type="dxa"/>
            <w:tcBorders>
              <w:left w:val="single" w:sz="12" w:space="0" w:color="auto"/>
            </w:tcBorders>
            <w:shd w:val="clear" w:color="auto" w:fill="auto"/>
          </w:tcPr>
          <w:p w14:paraId="2BFAB7BB" w14:textId="77777777" w:rsidR="006A0DED" w:rsidRPr="006F6D5A" w:rsidRDefault="00DC0514" w:rsidP="00446A07">
            <w:pPr>
              <w:jc w:val="center"/>
              <w:rPr>
                <w:sz w:val="20"/>
                <w:szCs w:val="20"/>
                <w:lang w:val="sr-Cyrl-CS"/>
              </w:rPr>
            </w:pPr>
            <w:r w:rsidRPr="006F6D5A">
              <w:rPr>
                <w:sz w:val="20"/>
                <w:szCs w:val="20"/>
                <w:lang w:val="sr-Cyrl-CS"/>
              </w:rPr>
              <w:fldChar w:fldCharType="begin">
                <w:ffData>
                  <w:name w:val="Check1"/>
                  <w:enabled/>
                  <w:calcOnExit w:val="0"/>
                  <w:checkBox>
                    <w:sizeAuto/>
                    <w:default w:val="0"/>
                    <w:checked/>
                  </w:checkBox>
                </w:ffData>
              </w:fldChar>
            </w:r>
            <w:r w:rsidR="006A0DED" w:rsidRPr="006F6D5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6F6D5A">
              <w:rPr>
                <w:sz w:val="20"/>
                <w:szCs w:val="20"/>
                <w:lang w:val="sr-Cyrl-CS"/>
              </w:rPr>
              <w:fldChar w:fldCharType="end"/>
            </w:r>
          </w:p>
        </w:tc>
        <w:tc>
          <w:tcPr>
            <w:tcW w:w="858" w:type="dxa"/>
            <w:tcBorders>
              <w:right w:val="single" w:sz="12" w:space="0" w:color="auto"/>
            </w:tcBorders>
            <w:shd w:val="clear" w:color="auto" w:fill="auto"/>
          </w:tcPr>
          <w:p w14:paraId="4C67565A" w14:textId="77777777" w:rsidR="006A0DED" w:rsidRPr="006F6D5A" w:rsidRDefault="00DC0514" w:rsidP="00446A07">
            <w:pPr>
              <w:jc w:val="center"/>
              <w:rPr>
                <w:sz w:val="20"/>
                <w:szCs w:val="20"/>
                <w:lang w:val="sr-Cyrl-CS"/>
              </w:rPr>
            </w:pPr>
            <w:r w:rsidRPr="006F6D5A">
              <w:rPr>
                <w:sz w:val="20"/>
                <w:szCs w:val="20"/>
                <w:lang w:val="sr-Cyrl-CS"/>
              </w:rPr>
              <w:fldChar w:fldCharType="begin">
                <w:ffData>
                  <w:name w:val="Check2"/>
                  <w:enabled/>
                  <w:calcOnExit w:val="0"/>
                  <w:checkBox>
                    <w:sizeAuto/>
                    <w:default w:val="0"/>
                  </w:checkBox>
                </w:ffData>
              </w:fldChar>
            </w:r>
            <w:r w:rsidR="006A0DED" w:rsidRPr="006F6D5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6F6D5A">
              <w:rPr>
                <w:sz w:val="20"/>
                <w:szCs w:val="20"/>
                <w:lang w:val="sr-Cyrl-CS"/>
              </w:rPr>
              <w:fldChar w:fldCharType="end"/>
            </w:r>
          </w:p>
        </w:tc>
      </w:tr>
      <w:tr w:rsidR="006A0DED" w:rsidRPr="006F6D5A" w14:paraId="1B0EF4E1" w14:textId="77777777" w:rsidTr="00446A07">
        <w:tc>
          <w:tcPr>
            <w:tcW w:w="1846" w:type="dxa"/>
            <w:tcBorders>
              <w:left w:val="single" w:sz="12" w:space="0" w:color="auto"/>
              <w:right w:val="single" w:sz="12" w:space="0" w:color="auto"/>
            </w:tcBorders>
            <w:shd w:val="clear" w:color="auto" w:fill="auto"/>
          </w:tcPr>
          <w:p w14:paraId="4E7E98C9" w14:textId="77777777" w:rsidR="006A0DED" w:rsidRPr="006F6D5A" w:rsidRDefault="00DC0514" w:rsidP="00446A07">
            <w:pPr>
              <w:rPr>
                <w:sz w:val="20"/>
                <w:szCs w:val="20"/>
                <w:lang w:val="sr-Cyrl-CS"/>
              </w:rPr>
            </w:pPr>
            <w:r w:rsidRPr="006F6D5A">
              <w:rPr>
                <w:sz w:val="20"/>
                <w:szCs w:val="20"/>
                <w:lang w:val="sr-Cyrl-CS"/>
              </w:rPr>
              <w:fldChar w:fldCharType="begin">
                <w:ffData>
                  <w:name w:val="Text5"/>
                  <w:enabled/>
                  <w:calcOnExit w:val="0"/>
                  <w:textInput/>
                </w:ffData>
              </w:fldChar>
            </w:r>
            <w:r w:rsidR="006A0DED" w:rsidRPr="006F6D5A">
              <w:rPr>
                <w:sz w:val="20"/>
                <w:szCs w:val="20"/>
                <w:lang w:val="sr-Cyrl-CS"/>
              </w:rPr>
              <w:instrText xml:space="preserve"> FORMTEXT </w:instrText>
            </w:r>
            <w:r w:rsidRPr="006F6D5A">
              <w:rPr>
                <w:sz w:val="20"/>
                <w:szCs w:val="20"/>
                <w:lang w:val="sr-Cyrl-CS"/>
              </w:rPr>
            </w:r>
            <w:r w:rsidRPr="006F6D5A">
              <w:rPr>
                <w:sz w:val="20"/>
                <w:szCs w:val="20"/>
                <w:lang w:val="sr-Cyrl-CS"/>
              </w:rPr>
              <w:fldChar w:fldCharType="separate"/>
            </w:r>
            <w:r w:rsidR="006A0DED" w:rsidRPr="006F6D5A">
              <w:rPr>
                <w:sz w:val="20"/>
                <w:szCs w:val="20"/>
                <w:lang w:val="sr-Cyrl-CS"/>
              </w:rPr>
              <w:t>Током године</w:t>
            </w:r>
            <w:r w:rsidRPr="006F6D5A">
              <w:rPr>
                <w:sz w:val="20"/>
                <w:szCs w:val="20"/>
                <w:lang w:val="sr-Cyrl-CS"/>
              </w:rPr>
              <w:fldChar w:fldCharType="end"/>
            </w:r>
          </w:p>
        </w:tc>
        <w:tc>
          <w:tcPr>
            <w:tcW w:w="2096" w:type="dxa"/>
            <w:tcBorders>
              <w:left w:val="single" w:sz="12" w:space="0" w:color="auto"/>
              <w:right w:val="single" w:sz="12" w:space="0" w:color="auto"/>
            </w:tcBorders>
            <w:shd w:val="clear" w:color="auto" w:fill="auto"/>
          </w:tcPr>
          <w:p w14:paraId="69B83580" w14:textId="77777777" w:rsidR="006A0DED" w:rsidRPr="006F6D5A" w:rsidRDefault="00DC0514" w:rsidP="00446A07">
            <w:pPr>
              <w:rPr>
                <w:sz w:val="20"/>
                <w:szCs w:val="20"/>
                <w:lang w:val="sr-Cyrl-CS"/>
              </w:rPr>
            </w:pPr>
            <w:r w:rsidRPr="006F6D5A">
              <w:rPr>
                <w:sz w:val="20"/>
                <w:szCs w:val="20"/>
                <w:lang w:val="sr-Cyrl-CS"/>
              </w:rPr>
              <w:fldChar w:fldCharType="begin">
                <w:ffData>
                  <w:name w:val="Text6"/>
                  <w:enabled/>
                  <w:calcOnExit w:val="0"/>
                  <w:textInput/>
                </w:ffData>
              </w:fldChar>
            </w:r>
            <w:r w:rsidR="006A0DED" w:rsidRPr="006F6D5A">
              <w:rPr>
                <w:sz w:val="20"/>
                <w:szCs w:val="20"/>
                <w:lang w:val="sr-Cyrl-CS"/>
              </w:rPr>
              <w:instrText xml:space="preserve"> FORMTEXT </w:instrText>
            </w:r>
            <w:r w:rsidRPr="006F6D5A">
              <w:rPr>
                <w:sz w:val="20"/>
                <w:szCs w:val="20"/>
                <w:lang w:val="sr-Cyrl-CS"/>
              </w:rPr>
            </w:r>
            <w:r w:rsidRPr="006F6D5A">
              <w:rPr>
                <w:sz w:val="20"/>
                <w:szCs w:val="20"/>
                <w:lang w:val="sr-Cyrl-CS"/>
              </w:rPr>
              <w:fldChar w:fldCharType="separate"/>
            </w:r>
            <w:r w:rsidR="006A0DED" w:rsidRPr="006F6D5A">
              <w:rPr>
                <w:sz w:val="20"/>
                <w:szCs w:val="20"/>
                <w:lang w:val="sr-Cyrl-CS"/>
              </w:rPr>
              <w:t>Реализација активности предвиђених акционим планом развојног планирања</w:t>
            </w:r>
            <w:r w:rsidRPr="006F6D5A">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5AE97193" w14:textId="77777777" w:rsidR="006A0DED" w:rsidRPr="006F6D5A" w:rsidRDefault="00DC0514" w:rsidP="00446A07">
            <w:pPr>
              <w:rPr>
                <w:sz w:val="20"/>
                <w:szCs w:val="20"/>
                <w:lang w:val="sr-Cyrl-CS"/>
              </w:rPr>
            </w:pPr>
            <w:r w:rsidRPr="006F6D5A">
              <w:rPr>
                <w:sz w:val="20"/>
                <w:szCs w:val="20"/>
                <w:lang w:val="sr-Cyrl-CS"/>
              </w:rPr>
              <w:fldChar w:fldCharType="begin">
                <w:ffData>
                  <w:name w:val="Text7"/>
                  <w:enabled/>
                  <w:calcOnExit w:val="0"/>
                  <w:textInput/>
                </w:ffData>
              </w:fldChar>
            </w:r>
            <w:r w:rsidR="006A0DED" w:rsidRPr="006F6D5A">
              <w:rPr>
                <w:sz w:val="20"/>
                <w:szCs w:val="20"/>
                <w:lang w:val="sr-Cyrl-CS"/>
              </w:rPr>
              <w:instrText xml:space="preserve"> FORMTEXT </w:instrText>
            </w:r>
            <w:r w:rsidRPr="006F6D5A">
              <w:rPr>
                <w:sz w:val="20"/>
                <w:szCs w:val="20"/>
                <w:lang w:val="sr-Cyrl-CS"/>
              </w:rPr>
            </w:r>
            <w:r w:rsidRPr="006F6D5A">
              <w:rPr>
                <w:sz w:val="20"/>
                <w:szCs w:val="20"/>
                <w:lang w:val="sr-Cyrl-CS"/>
              </w:rPr>
              <w:fldChar w:fldCharType="separate"/>
            </w:r>
            <w:r w:rsidR="006A0DED" w:rsidRPr="006F6D5A">
              <w:rPr>
                <w:sz w:val="20"/>
                <w:szCs w:val="20"/>
                <w:lang w:val="sr-Cyrl-CS"/>
              </w:rPr>
              <w:t>Све активности предвиђене акционим планом за 18/19.</w:t>
            </w:r>
            <w:r w:rsidRPr="006F6D5A">
              <w:rPr>
                <w:sz w:val="20"/>
                <w:szCs w:val="20"/>
                <w:lang w:val="sr-Cyrl-CS"/>
              </w:rPr>
              <w:fldChar w:fldCharType="end"/>
            </w:r>
          </w:p>
        </w:tc>
        <w:tc>
          <w:tcPr>
            <w:tcW w:w="1912" w:type="dxa"/>
            <w:tcBorders>
              <w:left w:val="single" w:sz="12" w:space="0" w:color="auto"/>
              <w:right w:val="single" w:sz="12" w:space="0" w:color="auto"/>
            </w:tcBorders>
            <w:shd w:val="clear" w:color="auto" w:fill="auto"/>
          </w:tcPr>
          <w:p w14:paraId="48B6FAD4" w14:textId="77777777" w:rsidR="006A0DED" w:rsidRPr="006F6D5A" w:rsidRDefault="00DC0514" w:rsidP="00446A07">
            <w:pPr>
              <w:rPr>
                <w:sz w:val="20"/>
                <w:szCs w:val="20"/>
                <w:lang w:val="sr-Cyrl-CS"/>
              </w:rPr>
            </w:pPr>
            <w:r w:rsidRPr="006F6D5A">
              <w:rPr>
                <w:sz w:val="20"/>
                <w:szCs w:val="20"/>
                <w:lang w:val="sr-Cyrl-CS"/>
              </w:rPr>
              <w:fldChar w:fldCharType="begin">
                <w:ffData>
                  <w:name w:val="Text8"/>
                  <w:enabled/>
                  <w:calcOnExit w:val="0"/>
                  <w:textInput/>
                </w:ffData>
              </w:fldChar>
            </w:r>
            <w:r w:rsidR="006A0DED" w:rsidRPr="006F6D5A">
              <w:rPr>
                <w:sz w:val="20"/>
                <w:szCs w:val="20"/>
                <w:lang w:val="sr-Cyrl-CS"/>
              </w:rPr>
              <w:instrText xml:space="preserve"> FORMTEXT </w:instrText>
            </w:r>
            <w:r w:rsidRPr="006F6D5A">
              <w:rPr>
                <w:sz w:val="20"/>
                <w:szCs w:val="20"/>
                <w:lang w:val="sr-Cyrl-CS"/>
              </w:rPr>
            </w:r>
            <w:r w:rsidRPr="006F6D5A">
              <w:rPr>
                <w:sz w:val="20"/>
                <w:szCs w:val="20"/>
                <w:lang w:val="sr-Cyrl-CS"/>
              </w:rPr>
              <w:fldChar w:fldCharType="separate"/>
            </w:r>
            <w:r w:rsidR="006A0DED" w:rsidRPr="006F6D5A">
              <w:rPr>
                <w:sz w:val="20"/>
                <w:szCs w:val="20"/>
                <w:lang w:val="sr-Cyrl-CS"/>
              </w:rPr>
              <w:t>Тим развојно планирање</w:t>
            </w:r>
            <w:r w:rsidRPr="006F6D5A">
              <w:rPr>
                <w:sz w:val="20"/>
                <w:szCs w:val="20"/>
                <w:lang w:val="sr-Cyrl-CS"/>
              </w:rPr>
              <w:fldChar w:fldCharType="end"/>
            </w:r>
          </w:p>
        </w:tc>
        <w:tc>
          <w:tcPr>
            <w:tcW w:w="1088" w:type="dxa"/>
            <w:tcBorders>
              <w:left w:val="single" w:sz="12" w:space="0" w:color="auto"/>
            </w:tcBorders>
            <w:shd w:val="clear" w:color="auto" w:fill="auto"/>
          </w:tcPr>
          <w:p w14:paraId="2EC17C78" w14:textId="77777777" w:rsidR="006A0DED" w:rsidRPr="006F6D5A" w:rsidRDefault="00DC0514" w:rsidP="00446A07">
            <w:pPr>
              <w:jc w:val="center"/>
              <w:rPr>
                <w:sz w:val="20"/>
                <w:szCs w:val="20"/>
                <w:lang w:val="sr-Cyrl-CS"/>
              </w:rPr>
            </w:pPr>
            <w:r w:rsidRPr="006F6D5A">
              <w:rPr>
                <w:sz w:val="20"/>
                <w:szCs w:val="20"/>
                <w:lang w:val="sr-Cyrl-CS"/>
              </w:rPr>
              <w:fldChar w:fldCharType="begin">
                <w:ffData>
                  <w:name w:val="Check1"/>
                  <w:enabled/>
                  <w:calcOnExit w:val="0"/>
                  <w:checkBox>
                    <w:sizeAuto/>
                    <w:default w:val="0"/>
                    <w:checked/>
                  </w:checkBox>
                </w:ffData>
              </w:fldChar>
            </w:r>
            <w:r w:rsidR="006A0DED" w:rsidRPr="006F6D5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6F6D5A">
              <w:rPr>
                <w:sz w:val="20"/>
                <w:szCs w:val="20"/>
                <w:lang w:val="sr-Cyrl-CS"/>
              </w:rPr>
              <w:fldChar w:fldCharType="end"/>
            </w:r>
          </w:p>
        </w:tc>
        <w:tc>
          <w:tcPr>
            <w:tcW w:w="858" w:type="dxa"/>
            <w:tcBorders>
              <w:right w:val="single" w:sz="12" w:space="0" w:color="auto"/>
            </w:tcBorders>
            <w:shd w:val="clear" w:color="auto" w:fill="auto"/>
          </w:tcPr>
          <w:p w14:paraId="4FD0DF2F" w14:textId="77777777" w:rsidR="006A0DED" w:rsidRPr="006F6D5A" w:rsidRDefault="00DC0514" w:rsidP="00446A07">
            <w:pPr>
              <w:jc w:val="center"/>
              <w:rPr>
                <w:sz w:val="20"/>
                <w:szCs w:val="20"/>
                <w:lang w:val="sr-Cyrl-CS"/>
              </w:rPr>
            </w:pPr>
            <w:r w:rsidRPr="006F6D5A">
              <w:rPr>
                <w:sz w:val="20"/>
                <w:szCs w:val="20"/>
                <w:lang w:val="sr-Cyrl-CS"/>
              </w:rPr>
              <w:fldChar w:fldCharType="begin">
                <w:ffData>
                  <w:name w:val="Check2"/>
                  <w:enabled/>
                  <w:calcOnExit w:val="0"/>
                  <w:checkBox>
                    <w:sizeAuto/>
                    <w:default w:val="0"/>
                  </w:checkBox>
                </w:ffData>
              </w:fldChar>
            </w:r>
            <w:r w:rsidR="006A0DED" w:rsidRPr="006F6D5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6F6D5A">
              <w:rPr>
                <w:sz w:val="20"/>
                <w:szCs w:val="20"/>
                <w:lang w:val="sr-Cyrl-CS"/>
              </w:rPr>
              <w:fldChar w:fldCharType="end"/>
            </w:r>
          </w:p>
        </w:tc>
      </w:tr>
      <w:tr w:rsidR="006A0DED" w:rsidRPr="006F6D5A" w14:paraId="5452454C" w14:textId="77777777" w:rsidTr="00446A07">
        <w:tc>
          <w:tcPr>
            <w:tcW w:w="1846" w:type="dxa"/>
            <w:tcBorders>
              <w:left w:val="single" w:sz="12" w:space="0" w:color="auto"/>
              <w:right w:val="single" w:sz="12" w:space="0" w:color="auto"/>
            </w:tcBorders>
            <w:shd w:val="clear" w:color="auto" w:fill="auto"/>
          </w:tcPr>
          <w:p w14:paraId="27D5174F" w14:textId="77777777" w:rsidR="006A0DED" w:rsidRPr="006F6D5A" w:rsidRDefault="00DC0514" w:rsidP="00446A07">
            <w:pPr>
              <w:rPr>
                <w:sz w:val="20"/>
                <w:szCs w:val="20"/>
                <w:lang w:val="sr-Cyrl-CS"/>
              </w:rPr>
            </w:pPr>
            <w:r w:rsidRPr="006F6D5A">
              <w:rPr>
                <w:sz w:val="20"/>
                <w:szCs w:val="20"/>
                <w:lang w:val="sr-Cyrl-CS"/>
              </w:rPr>
              <w:fldChar w:fldCharType="begin">
                <w:ffData>
                  <w:name w:val="Text5"/>
                  <w:enabled/>
                  <w:calcOnExit w:val="0"/>
                  <w:textInput/>
                </w:ffData>
              </w:fldChar>
            </w:r>
            <w:r w:rsidR="006A0DED" w:rsidRPr="006F6D5A">
              <w:rPr>
                <w:sz w:val="20"/>
                <w:szCs w:val="20"/>
                <w:lang w:val="sr-Cyrl-CS"/>
              </w:rPr>
              <w:instrText xml:space="preserve"> FORMTEXT </w:instrText>
            </w:r>
            <w:r w:rsidRPr="006F6D5A">
              <w:rPr>
                <w:sz w:val="20"/>
                <w:szCs w:val="20"/>
                <w:lang w:val="sr-Cyrl-CS"/>
              </w:rPr>
            </w:r>
            <w:r w:rsidRPr="006F6D5A">
              <w:rPr>
                <w:sz w:val="20"/>
                <w:szCs w:val="20"/>
                <w:lang w:val="sr-Cyrl-CS"/>
              </w:rPr>
              <w:fldChar w:fldCharType="separate"/>
            </w:r>
            <w:r w:rsidR="006A0DED" w:rsidRPr="006F6D5A">
              <w:rPr>
                <w:sz w:val="20"/>
                <w:szCs w:val="20"/>
                <w:lang w:val="sr-Cyrl-CS"/>
              </w:rPr>
              <w:t>Септембар, октобар</w:t>
            </w:r>
            <w:r w:rsidRPr="006F6D5A">
              <w:rPr>
                <w:sz w:val="20"/>
                <w:szCs w:val="20"/>
                <w:lang w:val="sr-Cyrl-CS"/>
              </w:rPr>
              <w:fldChar w:fldCharType="end"/>
            </w:r>
          </w:p>
        </w:tc>
        <w:tc>
          <w:tcPr>
            <w:tcW w:w="2096" w:type="dxa"/>
            <w:tcBorders>
              <w:left w:val="single" w:sz="12" w:space="0" w:color="auto"/>
              <w:right w:val="single" w:sz="12" w:space="0" w:color="auto"/>
            </w:tcBorders>
            <w:shd w:val="clear" w:color="auto" w:fill="auto"/>
          </w:tcPr>
          <w:p w14:paraId="34EBF4B0" w14:textId="77777777" w:rsidR="006A0DED" w:rsidRPr="006F6D5A" w:rsidRDefault="00DC0514" w:rsidP="00446A07">
            <w:pPr>
              <w:rPr>
                <w:sz w:val="20"/>
                <w:szCs w:val="20"/>
                <w:lang w:val="sr-Cyrl-CS"/>
              </w:rPr>
            </w:pPr>
            <w:r w:rsidRPr="006F6D5A">
              <w:rPr>
                <w:sz w:val="20"/>
                <w:szCs w:val="20"/>
                <w:lang w:val="sr-Cyrl-CS"/>
              </w:rPr>
              <w:fldChar w:fldCharType="begin">
                <w:ffData>
                  <w:name w:val="Text6"/>
                  <w:enabled/>
                  <w:calcOnExit w:val="0"/>
                  <w:textInput/>
                </w:ffData>
              </w:fldChar>
            </w:r>
            <w:r w:rsidR="006A0DED" w:rsidRPr="006F6D5A">
              <w:rPr>
                <w:sz w:val="20"/>
                <w:szCs w:val="20"/>
                <w:lang w:val="sr-Cyrl-CS"/>
              </w:rPr>
              <w:instrText xml:space="preserve"> FORMTEXT </w:instrText>
            </w:r>
            <w:r w:rsidRPr="006F6D5A">
              <w:rPr>
                <w:sz w:val="20"/>
                <w:szCs w:val="20"/>
                <w:lang w:val="sr-Cyrl-CS"/>
              </w:rPr>
            </w:r>
            <w:r w:rsidRPr="006F6D5A">
              <w:rPr>
                <w:sz w:val="20"/>
                <w:szCs w:val="20"/>
                <w:lang w:val="sr-Cyrl-CS"/>
              </w:rPr>
              <w:fldChar w:fldCharType="separate"/>
            </w:r>
            <w:r w:rsidR="006A0DED" w:rsidRPr="006F6D5A">
              <w:rPr>
                <w:sz w:val="20"/>
                <w:szCs w:val="20"/>
                <w:lang w:val="sr-Cyrl-CS"/>
              </w:rPr>
              <w:t>Анализа резултата ЗИ</w:t>
            </w:r>
            <w:r w:rsidRPr="006F6D5A">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5B16C63F" w14:textId="77777777" w:rsidR="006A0DED" w:rsidRPr="006F6D5A" w:rsidRDefault="00DC0514" w:rsidP="00446A07">
            <w:pPr>
              <w:rPr>
                <w:sz w:val="20"/>
                <w:szCs w:val="20"/>
                <w:lang w:val="sr-Cyrl-CS"/>
              </w:rPr>
            </w:pPr>
            <w:r w:rsidRPr="006F6D5A">
              <w:rPr>
                <w:sz w:val="20"/>
                <w:szCs w:val="20"/>
                <w:lang w:val="sr-Cyrl-CS"/>
              </w:rPr>
              <w:fldChar w:fldCharType="begin">
                <w:ffData>
                  <w:name w:val="Text7"/>
                  <w:enabled/>
                  <w:calcOnExit w:val="0"/>
                  <w:textInput/>
                </w:ffData>
              </w:fldChar>
            </w:r>
            <w:r w:rsidR="006A0DED" w:rsidRPr="006F6D5A">
              <w:rPr>
                <w:sz w:val="20"/>
                <w:szCs w:val="20"/>
                <w:lang w:val="sr-Cyrl-CS"/>
              </w:rPr>
              <w:instrText xml:space="preserve"> FORMTEXT </w:instrText>
            </w:r>
            <w:r w:rsidRPr="006F6D5A">
              <w:rPr>
                <w:sz w:val="20"/>
                <w:szCs w:val="20"/>
                <w:lang w:val="sr-Cyrl-CS"/>
              </w:rPr>
            </w:r>
            <w:r w:rsidRPr="006F6D5A">
              <w:rPr>
                <w:sz w:val="20"/>
                <w:szCs w:val="20"/>
                <w:lang w:val="sr-Cyrl-CS"/>
              </w:rPr>
              <w:fldChar w:fldCharType="separate"/>
            </w:r>
            <w:r w:rsidR="006A0DED" w:rsidRPr="006F6D5A">
              <w:rPr>
                <w:sz w:val="20"/>
                <w:szCs w:val="20"/>
                <w:lang w:val="sr-Cyrl-CS"/>
              </w:rPr>
              <w:t>Анализа, представљање</w:t>
            </w:r>
            <w:r w:rsidRPr="006F6D5A">
              <w:rPr>
                <w:sz w:val="20"/>
                <w:szCs w:val="20"/>
                <w:lang w:val="sr-Cyrl-CS"/>
              </w:rPr>
              <w:fldChar w:fldCharType="end"/>
            </w:r>
          </w:p>
        </w:tc>
        <w:tc>
          <w:tcPr>
            <w:tcW w:w="1912" w:type="dxa"/>
            <w:tcBorders>
              <w:left w:val="single" w:sz="12" w:space="0" w:color="auto"/>
              <w:right w:val="single" w:sz="12" w:space="0" w:color="auto"/>
            </w:tcBorders>
            <w:shd w:val="clear" w:color="auto" w:fill="auto"/>
          </w:tcPr>
          <w:p w14:paraId="13C05593" w14:textId="77777777" w:rsidR="006A0DED" w:rsidRPr="006F6D5A" w:rsidRDefault="00DC0514" w:rsidP="00446A07">
            <w:pPr>
              <w:rPr>
                <w:sz w:val="20"/>
                <w:szCs w:val="20"/>
                <w:lang w:val="sr-Cyrl-CS"/>
              </w:rPr>
            </w:pPr>
            <w:r w:rsidRPr="006F6D5A">
              <w:rPr>
                <w:sz w:val="20"/>
                <w:szCs w:val="20"/>
                <w:lang w:val="sr-Cyrl-CS"/>
              </w:rPr>
              <w:fldChar w:fldCharType="begin">
                <w:ffData>
                  <w:name w:val="Text8"/>
                  <w:enabled/>
                  <w:calcOnExit w:val="0"/>
                  <w:textInput/>
                </w:ffData>
              </w:fldChar>
            </w:r>
            <w:r w:rsidR="006A0DED" w:rsidRPr="006F6D5A">
              <w:rPr>
                <w:sz w:val="20"/>
                <w:szCs w:val="20"/>
                <w:lang w:val="sr-Cyrl-CS"/>
              </w:rPr>
              <w:instrText xml:space="preserve"> FORMTEXT </w:instrText>
            </w:r>
            <w:r w:rsidRPr="006F6D5A">
              <w:rPr>
                <w:sz w:val="20"/>
                <w:szCs w:val="20"/>
                <w:lang w:val="sr-Cyrl-CS"/>
              </w:rPr>
            </w:r>
            <w:r w:rsidRPr="006F6D5A">
              <w:rPr>
                <w:sz w:val="20"/>
                <w:szCs w:val="20"/>
                <w:lang w:val="sr-Cyrl-CS"/>
              </w:rPr>
              <w:fldChar w:fldCharType="separate"/>
            </w:r>
            <w:r w:rsidR="006A0DED" w:rsidRPr="006F6D5A">
              <w:rPr>
                <w:sz w:val="20"/>
                <w:szCs w:val="20"/>
                <w:lang w:val="sr-Cyrl-CS"/>
              </w:rPr>
              <w:t>Школски педагог</w:t>
            </w:r>
            <w:r w:rsidRPr="006F6D5A">
              <w:rPr>
                <w:sz w:val="20"/>
                <w:szCs w:val="20"/>
                <w:lang w:val="sr-Cyrl-CS"/>
              </w:rPr>
              <w:fldChar w:fldCharType="end"/>
            </w:r>
          </w:p>
        </w:tc>
        <w:tc>
          <w:tcPr>
            <w:tcW w:w="1088" w:type="dxa"/>
            <w:tcBorders>
              <w:left w:val="single" w:sz="12" w:space="0" w:color="auto"/>
            </w:tcBorders>
            <w:shd w:val="clear" w:color="auto" w:fill="auto"/>
          </w:tcPr>
          <w:p w14:paraId="549FB773" w14:textId="77777777" w:rsidR="006A0DED" w:rsidRPr="006F6D5A" w:rsidRDefault="00DC0514" w:rsidP="00446A07">
            <w:pPr>
              <w:jc w:val="center"/>
              <w:rPr>
                <w:sz w:val="20"/>
                <w:szCs w:val="20"/>
                <w:lang w:val="sr-Cyrl-CS"/>
              </w:rPr>
            </w:pPr>
            <w:r w:rsidRPr="006F6D5A">
              <w:rPr>
                <w:sz w:val="20"/>
                <w:szCs w:val="20"/>
                <w:lang w:val="sr-Cyrl-CS"/>
              </w:rPr>
              <w:fldChar w:fldCharType="begin">
                <w:ffData>
                  <w:name w:val="Check1"/>
                  <w:enabled/>
                  <w:calcOnExit w:val="0"/>
                  <w:checkBox>
                    <w:sizeAuto/>
                    <w:default w:val="0"/>
                    <w:checked/>
                  </w:checkBox>
                </w:ffData>
              </w:fldChar>
            </w:r>
            <w:r w:rsidR="006A0DED" w:rsidRPr="006F6D5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6F6D5A">
              <w:rPr>
                <w:sz w:val="20"/>
                <w:szCs w:val="20"/>
                <w:lang w:val="sr-Cyrl-CS"/>
              </w:rPr>
              <w:fldChar w:fldCharType="end"/>
            </w:r>
          </w:p>
        </w:tc>
        <w:tc>
          <w:tcPr>
            <w:tcW w:w="858" w:type="dxa"/>
            <w:tcBorders>
              <w:right w:val="single" w:sz="12" w:space="0" w:color="auto"/>
            </w:tcBorders>
            <w:shd w:val="clear" w:color="auto" w:fill="auto"/>
          </w:tcPr>
          <w:p w14:paraId="0E4DA8D2" w14:textId="77777777" w:rsidR="006A0DED" w:rsidRPr="006F6D5A" w:rsidRDefault="00DC0514" w:rsidP="00446A07">
            <w:pPr>
              <w:jc w:val="center"/>
              <w:rPr>
                <w:sz w:val="20"/>
                <w:szCs w:val="20"/>
                <w:lang w:val="sr-Cyrl-CS"/>
              </w:rPr>
            </w:pPr>
            <w:r w:rsidRPr="006F6D5A">
              <w:rPr>
                <w:sz w:val="20"/>
                <w:szCs w:val="20"/>
                <w:lang w:val="sr-Cyrl-CS"/>
              </w:rPr>
              <w:fldChar w:fldCharType="begin">
                <w:ffData>
                  <w:name w:val="Check2"/>
                  <w:enabled/>
                  <w:calcOnExit w:val="0"/>
                  <w:checkBox>
                    <w:sizeAuto/>
                    <w:default w:val="0"/>
                  </w:checkBox>
                </w:ffData>
              </w:fldChar>
            </w:r>
            <w:r w:rsidR="006A0DED" w:rsidRPr="006F6D5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6F6D5A">
              <w:rPr>
                <w:sz w:val="20"/>
                <w:szCs w:val="20"/>
                <w:lang w:val="sr-Cyrl-CS"/>
              </w:rPr>
              <w:fldChar w:fldCharType="end"/>
            </w:r>
          </w:p>
        </w:tc>
      </w:tr>
      <w:tr w:rsidR="006A0DED" w:rsidRPr="006F6D5A" w14:paraId="0EE92011" w14:textId="77777777" w:rsidTr="00446A07">
        <w:tc>
          <w:tcPr>
            <w:tcW w:w="1846" w:type="dxa"/>
            <w:tcBorders>
              <w:left w:val="single" w:sz="12" w:space="0" w:color="auto"/>
              <w:right w:val="single" w:sz="12" w:space="0" w:color="auto"/>
            </w:tcBorders>
            <w:shd w:val="clear" w:color="auto" w:fill="auto"/>
          </w:tcPr>
          <w:p w14:paraId="7339599C" w14:textId="77777777" w:rsidR="006A0DED" w:rsidRPr="006F6D5A" w:rsidRDefault="00DC0514" w:rsidP="00446A07">
            <w:pPr>
              <w:rPr>
                <w:sz w:val="20"/>
                <w:szCs w:val="20"/>
                <w:lang w:val="sr-Cyrl-CS"/>
              </w:rPr>
            </w:pPr>
            <w:r w:rsidRPr="006F6D5A">
              <w:rPr>
                <w:sz w:val="20"/>
                <w:szCs w:val="20"/>
                <w:lang w:val="sr-Cyrl-CS"/>
              </w:rPr>
              <w:fldChar w:fldCharType="begin">
                <w:ffData>
                  <w:name w:val="Text5"/>
                  <w:enabled/>
                  <w:calcOnExit w:val="0"/>
                  <w:textInput/>
                </w:ffData>
              </w:fldChar>
            </w:r>
            <w:r w:rsidR="006A0DED" w:rsidRPr="006F6D5A">
              <w:rPr>
                <w:sz w:val="20"/>
                <w:szCs w:val="20"/>
                <w:lang w:val="sr-Cyrl-CS"/>
              </w:rPr>
              <w:instrText xml:space="preserve"> FORMTEXT </w:instrText>
            </w:r>
            <w:r w:rsidRPr="006F6D5A">
              <w:rPr>
                <w:sz w:val="20"/>
                <w:szCs w:val="20"/>
                <w:lang w:val="sr-Cyrl-CS"/>
              </w:rPr>
            </w:r>
            <w:r w:rsidRPr="006F6D5A">
              <w:rPr>
                <w:sz w:val="20"/>
                <w:szCs w:val="20"/>
                <w:lang w:val="sr-Cyrl-CS"/>
              </w:rPr>
              <w:fldChar w:fldCharType="separate"/>
            </w:r>
            <w:r w:rsidR="006A0DED" w:rsidRPr="006F6D5A">
              <w:rPr>
                <w:sz w:val="20"/>
                <w:szCs w:val="20"/>
                <w:lang w:val="sr-Cyrl-CS"/>
              </w:rPr>
              <w:t>Праћење постигнућа и разултата</w:t>
            </w:r>
            <w:r w:rsidRPr="006F6D5A">
              <w:rPr>
                <w:sz w:val="20"/>
                <w:szCs w:val="20"/>
                <w:lang w:val="sr-Cyrl-CS"/>
              </w:rPr>
              <w:fldChar w:fldCharType="end"/>
            </w:r>
          </w:p>
        </w:tc>
        <w:tc>
          <w:tcPr>
            <w:tcW w:w="2096" w:type="dxa"/>
            <w:tcBorders>
              <w:left w:val="single" w:sz="12" w:space="0" w:color="auto"/>
              <w:right w:val="single" w:sz="12" w:space="0" w:color="auto"/>
            </w:tcBorders>
            <w:shd w:val="clear" w:color="auto" w:fill="auto"/>
          </w:tcPr>
          <w:p w14:paraId="7A2FB02D" w14:textId="77777777" w:rsidR="006A0DED" w:rsidRPr="006F6D5A" w:rsidRDefault="00DC0514" w:rsidP="00446A07">
            <w:pPr>
              <w:rPr>
                <w:sz w:val="20"/>
                <w:szCs w:val="20"/>
                <w:lang w:val="sr-Cyrl-CS"/>
              </w:rPr>
            </w:pPr>
            <w:r w:rsidRPr="006F6D5A">
              <w:rPr>
                <w:sz w:val="20"/>
                <w:szCs w:val="20"/>
                <w:lang w:val="sr-Cyrl-CS"/>
              </w:rPr>
              <w:fldChar w:fldCharType="begin">
                <w:ffData>
                  <w:name w:val="Text6"/>
                  <w:enabled/>
                  <w:calcOnExit w:val="0"/>
                  <w:textInput/>
                </w:ffData>
              </w:fldChar>
            </w:r>
            <w:r w:rsidR="006A0DED" w:rsidRPr="006F6D5A">
              <w:rPr>
                <w:sz w:val="20"/>
                <w:szCs w:val="20"/>
                <w:lang w:val="sr-Cyrl-CS"/>
              </w:rPr>
              <w:instrText xml:space="preserve"> FORMTEXT </w:instrText>
            </w:r>
            <w:r w:rsidRPr="006F6D5A">
              <w:rPr>
                <w:sz w:val="20"/>
                <w:szCs w:val="20"/>
                <w:lang w:val="sr-Cyrl-CS"/>
              </w:rPr>
            </w:r>
            <w:r w:rsidRPr="006F6D5A">
              <w:rPr>
                <w:sz w:val="20"/>
                <w:szCs w:val="20"/>
                <w:lang w:val="sr-Cyrl-CS"/>
              </w:rPr>
              <w:fldChar w:fldCharType="separate"/>
            </w:r>
            <w:r w:rsidR="006A0DED" w:rsidRPr="006F6D5A">
              <w:rPr>
                <w:sz w:val="20"/>
                <w:szCs w:val="20"/>
                <w:lang w:val="sr-Cyrl-CS"/>
              </w:rPr>
              <w:t>Праћење постигнућа и резултата, анализа тестова, оперативни планови наставника, реализација наставе</w:t>
            </w:r>
            <w:r w:rsidRPr="006F6D5A">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1286ADF4" w14:textId="77777777" w:rsidR="006A0DED" w:rsidRPr="006F6D5A" w:rsidRDefault="00DC0514" w:rsidP="00446A07">
            <w:pPr>
              <w:rPr>
                <w:sz w:val="20"/>
                <w:szCs w:val="20"/>
                <w:lang w:val="sr-Cyrl-CS"/>
              </w:rPr>
            </w:pPr>
            <w:r w:rsidRPr="006F6D5A">
              <w:rPr>
                <w:sz w:val="20"/>
                <w:szCs w:val="20"/>
                <w:lang w:val="sr-Cyrl-CS"/>
              </w:rPr>
              <w:fldChar w:fldCharType="begin">
                <w:ffData>
                  <w:name w:val="Text7"/>
                  <w:enabled/>
                  <w:calcOnExit w:val="0"/>
                  <w:textInput/>
                </w:ffData>
              </w:fldChar>
            </w:r>
            <w:r w:rsidR="006A0DED" w:rsidRPr="006F6D5A">
              <w:rPr>
                <w:sz w:val="20"/>
                <w:szCs w:val="20"/>
                <w:lang w:val="sr-Cyrl-CS"/>
              </w:rPr>
              <w:instrText xml:space="preserve"> FORMTEXT </w:instrText>
            </w:r>
            <w:r w:rsidRPr="006F6D5A">
              <w:rPr>
                <w:sz w:val="20"/>
                <w:szCs w:val="20"/>
                <w:lang w:val="sr-Cyrl-CS"/>
              </w:rPr>
            </w:r>
            <w:r w:rsidRPr="006F6D5A">
              <w:rPr>
                <w:sz w:val="20"/>
                <w:szCs w:val="20"/>
                <w:lang w:val="sr-Cyrl-CS"/>
              </w:rPr>
              <w:fldChar w:fldCharType="separate"/>
            </w:r>
            <w:r w:rsidR="006A0DED" w:rsidRPr="006F6D5A">
              <w:rPr>
                <w:sz w:val="20"/>
                <w:szCs w:val="20"/>
                <w:lang w:val="sr-Cyrl-CS"/>
              </w:rPr>
              <w:t>Посета часовима од стране педагога, анализе</w:t>
            </w:r>
            <w:r w:rsidRPr="006F6D5A">
              <w:rPr>
                <w:sz w:val="20"/>
                <w:szCs w:val="20"/>
                <w:lang w:val="sr-Cyrl-CS"/>
              </w:rPr>
              <w:fldChar w:fldCharType="end"/>
            </w:r>
          </w:p>
        </w:tc>
        <w:tc>
          <w:tcPr>
            <w:tcW w:w="1912" w:type="dxa"/>
            <w:tcBorders>
              <w:left w:val="single" w:sz="12" w:space="0" w:color="auto"/>
              <w:right w:val="single" w:sz="12" w:space="0" w:color="auto"/>
            </w:tcBorders>
            <w:shd w:val="clear" w:color="auto" w:fill="auto"/>
          </w:tcPr>
          <w:p w14:paraId="53CC2A01" w14:textId="77777777" w:rsidR="006A0DED" w:rsidRPr="006F6D5A" w:rsidRDefault="00DC0514" w:rsidP="00446A07">
            <w:pPr>
              <w:rPr>
                <w:sz w:val="20"/>
                <w:szCs w:val="20"/>
                <w:lang w:val="sr-Cyrl-CS"/>
              </w:rPr>
            </w:pPr>
            <w:r w:rsidRPr="006F6D5A">
              <w:rPr>
                <w:sz w:val="20"/>
                <w:szCs w:val="20"/>
                <w:lang w:val="sr-Cyrl-CS"/>
              </w:rPr>
              <w:fldChar w:fldCharType="begin">
                <w:ffData>
                  <w:name w:val="Text8"/>
                  <w:enabled/>
                  <w:calcOnExit w:val="0"/>
                  <w:textInput/>
                </w:ffData>
              </w:fldChar>
            </w:r>
            <w:r w:rsidR="006A0DED" w:rsidRPr="006F6D5A">
              <w:rPr>
                <w:sz w:val="20"/>
                <w:szCs w:val="20"/>
                <w:lang w:val="sr-Cyrl-CS"/>
              </w:rPr>
              <w:instrText xml:space="preserve"> FORMTEXT </w:instrText>
            </w:r>
            <w:r w:rsidRPr="006F6D5A">
              <w:rPr>
                <w:sz w:val="20"/>
                <w:szCs w:val="20"/>
                <w:lang w:val="sr-Cyrl-CS"/>
              </w:rPr>
            </w:r>
            <w:r w:rsidRPr="006F6D5A">
              <w:rPr>
                <w:sz w:val="20"/>
                <w:szCs w:val="20"/>
                <w:lang w:val="sr-Cyrl-CS"/>
              </w:rPr>
              <w:fldChar w:fldCharType="separate"/>
            </w:r>
            <w:r w:rsidR="006A0DED" w:rsidRPr="006F6D5A">
              <w:rPr>
                <w:sz w:val="20"/>
                <w:szCs w:val="20"/>
                <w:lang w:val="sr-Cyrl-CS"/>
              </w:rPr>
              <w:t>Школски педагог, наставници, Тим за унапређивање квалитета рада установе</w:t>
            </w:r>
            <w:r w:rsidRPr="006F6D5A">
              <w:rPr>
                <w:sz w:val="20"/>
                <w:szCs w:val="20"/>
                <w:lang w:val="sr-Cyrl-CS"/>
              </w:rPr>
              <w:fldChar w:fldCharType="end"/>
            </w:r>
          </w:p>
        </w:tc>
        <w:tc>
          <w:tcPr>
            <w:tcW w:w="1088" w:type="dxa"/>
            <w:tcBorders>
              <w:left w:val="single" w:sz="12" w:space="0" w:color="auto"/>
            </w:tcBorders>
            <w:shd w:val="clear" w:color="auto" w:fill="auto"/>
          </w:tcPr>
          <w:p w14:paraId="5A744353" w14:textId="77777777" w:rsidR="006A0DED" w:rsidRPr="006F6D5A" w:rsidRDefault="00DC0514" w:rsidP="00446A07">
            <w:pPr>
              <w:jc w:val="center"/>
              <w:rPr>
                <w:sz w:val="20"/>
                <w:szCs w:val="20"/>
                <w:lang w:val="sr-Cyrl-CS"/>
              </w:rPr>
            </w:pPr>
            <w:r w:rsidRPr="006F6D5A">
              <w:rPr>
                <w:sz w:val="20"/>
                <w:szCs w:val="20"/>
                <w:lang w:val="sr-Cyrl-CS"/>
              </w:rPr>
              <w:fldChar w:fldCharType="begin">
                <w:ffData>
                  <w:name w:val="Check1"/>
                  <w:enabled/>
                  <w:calcOnExit w:val="0"/>
                  <w:checkBox>
                    <w:sizeAuto/>
                    <w:default w:val="0"/>
                    <w:checked/>
                  </w:checkBox>
                </w:ffData>
              </w:fldChar>
            </w:r>
            <w:r w:rsidR="006A0DED" w:rsidRPr="006F6D5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6F6D5A">
              <w:rPr>
                <w:sz w:val="20"/>
                <w:szCs w:val="20"/>
                <w:lang w:val="sr-Cyrl-CS"/>
              </w:rPr>
              <w:fldChar w:fldCharType="end"/>
            </w:r>
          </w:p>
        </w:tc>
        <w:tc>
          <w:tcPr>
            <w:tcW w:w="858" w:type="dxa"/>
            <w:tcBorders>
              <w:right w:val="single" w:sz="12" w:space="0" w:color="auto"/>
            </w:tcBorders>
            <w:shd w:val="clear" w:color="auto" w:fill="auto"/>
          </w:tcPr>
          <w:p w14:paraId="3947B4A0" w14:textId="77777777" w:rsidR="006A0DED" w:rsidRPr="006F6D5A" w:rsidRDefault="00DC0514" w:rsidP="00446A07">
            <w:pPr>
              <w:jc w:val="center"/>
              <w:rPr>
                <w:sz w:val="20"/>
                <w:szCs w:val="20"/>
                <w:lang w:val="sr-Cyrl-CS"/>
              </w:rPr>
            </w:pPr>
            <w:r w:rsidRPr="006F6D5A">
              <w:rPr>
                <w:sz w:val="20"/>
                <w:szCs w:val="20"/>
                <w:lang w:val="sr-Cyrl-CS"/>
              </w:rPr>
              <w:fldChar w:fldCharType="begin">
                <w:ffData>
                  <w:name w:val="Check2"/>
                  <w:enabled/>
                  <w:calcOnExit w:val="0"/>
                  <w:checkBox>
                    <w:sizeAuto/>
                    <w:default w:val="0"/>
                  </w:checkBox>
                </w:ffData>
              </w:fldChar>
            </w:r>
            <w:r w:rsidR="006A0DED" w:rsidRPr="006F6D5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6F6D5A">
              <w:rPr>
                <w:sz w:val="20"/>
                <w:szCs w:val="20"/>
                <w:lang w:val="sr-Cyrl-CS"/>
              </w:rPr>
              <w:fldChar w:fldCharType="end"/>
            </w:r>
          </w:p>
        </w:tc>
      </w:tr>
      <w:tr w:rsidR="006A0DED" w:rsidRPr="006F6D5A" w14:paraId="0D4E9A47" w14:textId="77777777" w:rsidTr="00446A07">
        <w:tc>
          <w:tcPr>
            <w:tcW w:w="1846" w:type="dxa"/>
            <w:tcBorders>
              <w:left w:val="single" w:sz="12" w:space="0" w:color="auto"/>
              <w:right w:val="single" w:sz="12" w:space="0" w:color="auto"/>
            </w:tcBorders>
            <w:shd w:val="clear" w:color="auto" w:fill="auto"/>
          </w:tcPr>
          <w:p w14:paraId="207FD9A9" w14:textId="77777777" w:rsidR="006A0DED" w:rsidRPr="006F6D5A" w:rsidRDefault="00DC0514" w:rsidP="00446A07">
            <w:pPr>
              <w:rPr>
                <w:sz w:val="20"/>
                <w:szCs w:val="20"/>
                <w:lang w:val="sr-Cyrl-CS"/>
              </w:rPr>
            </w:pPr>
            <w:r w:rsidRPr="006F6D5A">
              <w:rPr>
                <w:sz w:val="20"/>
                <w:szCs w:val="20"/>
                <w:lang w:val="sr-Cyrl-CS"/>
              </w:rPr>
              <w:fldChar w:fldCharType="begin">
                <w:ffData>
                  <w:name w:val="Text5"/>
                  <w:enabled/>
                  <w:calcOnExit w:val="0"/>
                  <w:textInput/>
                </w:ffData>
              </w:fldChar>
            </w:r>
            <w:r w:rsidR="006A0DED" w:rsidRPr="006F6D5A">
              <w:rPr>
                <w:sz w:val="20"/>
                <w:szCs w:val="20"/>
                <w:lang w:val="sr-Cyrl-CS"/>
              </w:rPr>
              <w:instrText xml:space="preserve"> FORMTEXT </w:instrText>
            </w:r>
            <w:r w:rsidRPr="006F6D5A">
              <w:rPr>
                <w:sz w:val="20"/>
                <w:szCs w:val="20"/>
                <w:lang w:val="sr-Cyrl-CS"/>
              </w:rPr>
            </w:r>
            <w:r w:rsidRPr="006F6D5A">
              <w:rPr>
                <w:sz w:val="20"/>
                <w:szCs w:val="20"/>
                <w:lang w:val="sr-Cyrl-CS"/>
              </w:rPr>
              <w:fldChar w:fldCharType="separate"/>
            </w:r>
            <w:r w:rsidR="006A0DED" w:rsidRPr="006F6D5A">
              <w:rPr>
                <w:sz w:val="20"/>
                <w:szCs w:val="20"/>
                <w:lang w:val="sr-Cyrl-CS"/>
              </w:rPr>
              <w:t>Током године</w:t>
            </w:r>
            <w:r w:rsidRPr="006F6D5A">
              <w:rPr>
                <w:sz w:val="20"/>
                <w:szCs w:val="20"/>
                <w:lang w:val="sr-Cyrl-CS"/>
              </w:rPr>
              <w:fldChar w:fldCharType="end"/>
            </w:r>
          </w:p>
        </w:tc>
        <w:tc>
          <w:tcPr>
            <w:tcW w:w="2096" w:type="dxa"/>
            <w:tcBorders>
              <w:left w:val="single" w:sz="12" w:space="0" w:color="auto"/>
              <w:right w:val="single" w:sz="12" w:space="0" w:color="auto"/>
            </w:tcBorders>
            <w:shd w:val="clear" w:color="auto" w:fill="auto"/>
          </w:tcPr>
          <w:p w14:paraId="63CDE5AF" w14:textId="77777777" w:rsidR="006A0DED" w:rsidRPr="006F6D5A" w:rsidRDefault="00DC0514" w:rsidP="00446A07">
            <w:pPr>
              <w:rPr>
                <w:sz w:val="20"/>
                <w:szCs w:val="20"/>
                <w:lang w:val="sr-Cyrl-CS"/>
              </w:rPr>
            </w:pPr>
            <w:r w:rsidRPr="006F6D5A">
              <w:rPr>
                <w:sz w:val="20"/>
                <w:szCs w:val="20"/>
                <w:lang w:val="sr-Cyrl-CS"/>
              </w:rPr>
              <w:fldChar w:fldCharType="begin">
                <w:ffData>
                  <w:name w:val="Text6"/>
                  <w:enabled/>
                  <w:calcOnExit w:val="0"/>
                  <w:textInput/>
                </w:ffData>
              </w:fldChar>
            </w:r>
            <w:r w:rsidR="006A0DED" w:rsidRPr="006F6D5A">
              <w:rPr>
                <w:sz w:val="20"/>
                <w:szCs w:val="20"/>
                <w:lang w:val="sr-Cyrl-CS"/>
              </w:rPr>
              <w:instrText xml:space="preserve"> FORMTEXT </w:instrText>
            </w:r>
            <w:r w:rsidRPr="006F6D5A">
              <w:rPr>
                <w:sz w:val="20"/>
                <w:szCs w:val="20"/>
                <w:lang w:val="sr-Cyrl-CS"/>
              </w:rPr>
            </w:r>
            <w:r w:rsidRPr="006F6D5A">
              <w:rPr>
                <w:sz w:val="20"/>
                <w:szCs w:val="20"/>
                <w:lang w:val="sr-Cyrl-CS"/>
              </w:rPr>
              <w:fldChar w:fldCharType="separate"/>
            </w:r>
            <w:r w:rsidR="006A0DED" w:rsidRPr="006F6D5A">
              <w:rPr>
                <w:sz w:val="20"/>
                <w:szCs w:val="20"/>
                <w:lang w:val="sr-Cyrl-CS"/>
              </w:rPr>
              <w:t>Стручно усавршавање и праћење стручног усавршавања запослених</w:t>
            </w:r>
            <w:r w:rsidRPr="006F6D5A">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6CF15ABD" w14:textId="77777777" w:rsidR="006A0DED" w:rsidRPr="006F6D5A" w:rsidRDefault="00DC0514" w:rsidP="00446A07">
            <w:pPr>
              <w:rPr>
                <w:sz w:val="20"/>
                <w:szCs w:val="20"/>
                <w:lang w:val="sr-Cyrl-CS"/>
              </w:rPr>
            </w:pPr>
            <w:r w:rsidRPr="006F6D5A">
              <w:rPr>
                <w:sz w:val="20"/>
                <w:szCs w:val="20"/>
                <w:lang w:val="sr-Cyrl-CS"/>
              </w:rPr>
              <w:fldChar w:fldCharType="begin">
                <w:ffData>
                  <w:name w:val="Text7"/>
                  <w:enabled/>
                  <w:calcOnExit w:val="0"/>
                  <w:textInput/>
                </w:ffData>
              </w:fldChar>
            </w:r>
            <w:r w:rsidR="006A0DED" w:rsidRPr="006F6D5A">
              <w:rPr>
                <w:sz w:val="20"/>
                <w:szCs w:val="20"/>
                <w:lang w:val="sr-Cyrl-CS"/>
              </w:rPr>
              <w:instrText xml:space="preserve"> FORMTEXT </w:instrText>
            </w:r>
            <w:r w:rsidRPr="006F6D5A">
              <w:rPr>
                <w:sz w:val="20"/>
                <w:szCs w:val="20"/>
                <w:lang w:val="sr-Cyrl-CS"/>
              </w:rPr>
            </w:r>
            <w:r w:rsidRPr="006F6D5A">
              <w:rPr>
                <w:sz w:val="20"/>
                <w:szCs w:val="20"/>
                <w:lang w:val="sr-Cyrl-CS"/>
              </w:rPr>
              <w:fldChar w:fldCharType="separate"/>
            </w:r>
            <w:r w:rsidR="006A0DED" w:rsidRPr="006F6D5A">
              <w:rPr>
                <w:sz w:val="20"/>
                <w:szCs w:val="20"/>
                <w:lang w:val="sr-Cyrl-CS"/>
              </w:rPr>
              <w:t>Планирање СУ, програми обуке, угледни часови, анализа, представљање</w:t>
            </w:r>
            <w:r w:rsidRPr="006F6D5A">
              <w:rPr>
                <w:sz w:val="20"/>
                <w:szCs w:val="20"/>
                <w:lang w:val="sr-Cyrl-CS"/>
              </w:rPr>
              <w:fldChar w:fldCharType="end"/>
            </w:r>
          </w:p>
        </w:tc>
        <w:tc>
          <w:tcPr>
            <w:tcW w:w="1912" w:type="dxa"/>
            <w:tcBorders>
              <w:left w:val="single" w:sz="12" w:space="0" w:color="auto"/>
              <w:right w:val="single" w:sz="12" w:space="0" w:color="auto"/>
            </w:tcBorders>
            <w:shd w:val="clear" w:color="auto" w:fill="auto"/>
          </w:tcPr>
          <w:p w14:paraId="023301A5" w14:textId="77777777" w:rsidR="006A0DED" w:rsidRPr="006F6D5A" w:rsidRDefault="00DC0514" w:rsidP="00446A07">
            <w:pPr>
              <w:rPr>
                <w:sz w:val="20"/>
                <w:szCs w:val="20"/>
                <w:lang w:val="sr-Cyrl-CS"/>
              </w:rPr>
            </w:pPr>
            <w:r w:rsidRPr="006F6D5A">
              <w:rPr>
                <w:sz w:val="20"/>
                <w:szCs w:val="20"/>
                <w:lang w:val="sr-Cyrl-CS"/>
              </w:rPr>
              <w:fldChar w:fldCharType="begin">
                <w:ffData>
                  <w:name w:val="Text8"/>
                  <w:enabled/>
                  <w:calcOnExit w:val="0"/>
                  <w:textInput/>
                </w:ffData>
              </w:fldChar>
            </w:r>
            <w:r w:rsidR="006A0DED" w:rsidRPr="006F6D5A">
              <w:rPr>
                <w:sz w:val="20"/>
                <w:szCs w:val="20"/>
                <w:lang w:val="sr-Cyrl-CS"/>
              </w:rPr>
              <w:instrText xml:space="preserve"> FORMTEXT </w:instrText>
            </w:r>
            <w:r w:rsidRPr="006F6D5A">
              <w:rPr>
                <w:sz w:val="20"/>
                <w:szCs w:val="20"/>
                <w:lang w:val="sr-Cyrl-CS"/>
              </w:rPr>
            </w:r>
            <w:r w:rsidRPr="006F6D5A">
              <w:rPr>
                <w:sz w:val="20"/>
                <w:szCs w:val="20"/>
                <w:lang w:val="sr-Cyrl-CS"/>
              </w:rPr>
              <w:fldChar w:fldCharType="separate"/>
            </w:r>
            <w:r w:rsidR="006A0DED" w:rsidRPr="006F6D5A">
              <w:rPr>
                <w:sz w:val="20"/>
                <w:szCs w:val="20"/>
                <w:lang w:val="sr-Cyrl-CS"/>
              </w:rPr>
              <w:t>Наставници, директорица, стручна служба, Тим за унапређење рада школе</w:t>
            </w:r>
            <w:r w:rsidRPr="006F6D5A">
              <w:rPr>
                <w:sz w:val="20"/>
                <w:szCs w:val="20"/>
                <w:lang w:val="sr-Cyrl-CS"/>
              </w:rPr>
              <w:fldChar w:fldCharType="end"/>
            </w:r>
          </w:p>
        </w:tc>
        <w:tc>
          <w:tcPr>
            <w:tcW w:w="1088" w:type="dxa"/>
            <w:tcBorders>
              <w:left w:val="single" w:sz="12" w:space="0" w:color="auto"/>
            </w:tcBorders>
            <w:shd w:val="clear" w:color="auto" w:fill="auto"/>
          </w:tcPr>
          <w:p w14:paraId="79D2C984" w14:textId="77777777" w:rsidR="006A0DED" w:rsidRPr="006F6D5A" w:rsidRDefault="00DC0514" w:rsidP="00446A07">
            <w:pPr>
              <w:jc w:val="center"/>
              <w:rPr>
                <w:sz w:val="20"/>
                <w:szCs w:val="20"/>
                <w:lang w:val="sr-Cyrl-CS"/>
              </w:rPr>
            </w:pPr>
            <w:r w:rsidRPr="006F6D5A">
              <w:rPr>
                <w:sz w:val="20"/>
                <w:szCs w:val="20"/>
                <w:lang w:val="sr-Cyrl-CS"/>
              </w:rPr>
              <w:fldChar w:fldCharType="begin">
                <w:ffData>
                  <w:name w:val="Check1"/>
                  <w:enabled/>
                  <w:calcOnExit w:val="0"/>
                  <w:checkBox>
                    <w:sizeAuto/>
                    <w:default w:val="0"/>
                    <w:checked/>
                  </w:checkBox>
                </w:ffData>
              </w:fldChar>
            </w:r>
            <w:r w:rsidR="006A0DED" w:rsidRPr="006F6D5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6F6D5A">
              <w:rPr>
                <w:sz w:val="20"/>
                <w:szCs w:val="20"/>
                <w:lang w:val="sr-Cyrl-CS"/>
              </w:rPr>
              <w:fldChar w:fldCharType="end"/>
            </w:r>
          </w:p>
        </w:tc>
        <w:tc>
          <w:tcPr>
            <w:tcW w:w="858" w:type="dxa"/>
            <w:tcBorders>
              <w:right w:val="single" w:sz="12" w:space="0" w:color="auto"/>
            </w:tcBorders>
            <w:shd w:val="clear" w:color="auto" w:fill="auto"/>
          </w:tcPr>
          <w:p w14:paraId="2689BE19" w14:textId="77777777" w:rsidR="006A0DED" w:rsidRPr="006F6D5A" w:rsidRDefault="00DC0514" w:rsidP="00446A07">
            <w:pPr>
              <w:jc w:val="center"/>
              <w:rPr>
                <w:sz w:val="20"/>
                <w:szCs w:val="20"/>
                <w:lang w:val="sr-Cyrl-CS"/>
              </w:rPr>
            </w:pPr>
            <w:r w:rsidRPr="006F6D5A">
              <w:rPr>
                <w:sz w:val="20"/>
                <w:szCs w:val="20"/>
                <w:lang w:val="sr-Cyrl-CS"/>
              </w:rPr>
              <w:fldChar w:fldCharType="begin">
                <w:ffData>
                  <w:name w:val="Check2"/>
                  <w:enabled/>
                  <w:calcOnExit w:val="0"/>
                  <w:checkBox>
                    <w:sizeAuto/>
                    <w:default w:val="0"/>
                  </w:checkBox>
                </w:ffData>
              </w:fldChar>
            </w:r>
            <w:r w:rsidR="006A0DED" w:rsidRPr="006F6D5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6F6D5A">
              <w:rPr>
                <w:sz w:val="20"/>
                <w:szCs w:val="20"/>
                <w:lang w:val="sr-Cyrl-CS"/>
              </w:rPr>
              <w:fldChar w:fldCharType="end"/>
            </w:r>
          </w:p>
        </w:tc>
      </w:tr>
      <w:tr w:rsidR="006A0DED" w:rsidRPr="006F6D5A" w14:paraId="48A22988" w14:textId="77777777" w:rsidTr="00446A07">
        <w:tc>
          <w:tcPr>
            <w:tcW w:w="1846" w:type="dxa"/>
            <w:tcBorders>
              <w:left w:val="single" w:sz="12" w:space="0" w:color="auto"/>
              <w:right w:val="single" w:sz="12" w:space="0" w:color="auto"/>
            </w:tcBorders>
            <w:shd w:val="clear" w:color="auto" w:fill="auto"/>
          </w:tcPr>
          <w:p w14:paraId="1B815D6D" w14:textId="77777777" w:rsidR="006A0DED" w:rsidRPr="006F6D5A" w:rsidRDefault="00DC0514" w:rsidP="00446A07">
            <w:pPr>
              <w:rPr>
                <w:sz w:val="20"/>
                <w:szCs w:val="20"/>
                <w:lang w:val="sr-Cyrl-CS"/>
              </w:rPr>
            </w:pPr>
            <w:r w:rsidRPr="006F6D5A">
              <w:rPr>
                <w:sz w:val="20"/>
                <w:szCs w:val="20"/>
                <w:lang w:val="sr-Cyrl-CS"/>
              </w:rPr>
              <w:fldChar w:fldCharType="begin">
                <w:ffData>
                  <w:name w:val="Text5"/>
                  <w:enabled/>
                  <w:calcOnExit w:val="0"/>
                  <w:textInput/>
                </w:ffData>
              </w:fldChar>
            </w:r>
            <w:r w:rsidR="006A0DED" w:rsidRPr="006F6D5A">
              <w:rPr>
                <w:sz w:val="20"/>
                <w:szCs w:val="20"/>
                <w:lang w:val="sr-Cyrl-CS"/>
              </w:rPr>
              <w:instrText xml:space="preserve"> FORMTEXT </w:instrText>
            </w:r>
            <w:r w:rsidRPr="006F6D5A">
              <w:rPr>
                <w:sz w:val="20"/>
                <w:szCs w:val="20"/>
                <w:lang w:val="sr-Cyrl-CS"/>
              </w:rPr>
            </w:r>
            <w:r w:rsidRPr="006F6D5A">
              <w:rPr>
                <w:sz w:val="20"/>
                <w:szCs w:val="20"/>
                <w:lang w:val="sr-Cyrl-CS"/>
              </w:rPr>
              <w:fldChar w:fldCharType="separate"/>
            </w:r>
            <w:r w:rsidR="006A0DED" w:rsidRPr="006F6D5A">
              <w:rPr>
                <w:sz w:val="20"/>
                <w:szCs w:val="20"/>
                <w:lang w:val="sr-Cyrl-CS"/>
              </w:rPr>
              <w:t>Током године</w:t>
            </w:r>
            <w:r w:rsidRPr="006F6D5A">
              <w:rPr>
                <w:sz w:val="20"/>
                <w:szCs w:val="20"/>
                <w:lang w:val="sr-Cyrl-CS"/>
              </w:rPr>
              <w:fldChar w:fldCharType="end"/>
            </w:r>
          </w:p>
        </w:tc>
        <w:tc>
          <w:tcPr>
            <w:tcW w:w="2096" w:type="dxa"/>
            <w:tcBorders>
              <w:left w:val="single" w:sz="12" w:space="0" w:color="auto"/>
              <w:right w:val="single" w:sz="12" w:space="0" w:color="auto"/>
            </w:tcBorders>
            <w:shd w:val="clear" w:color="auto" w:fill="auto"/>
          </w:tcPr>
          <w:p w14:paraId="4CE9EAF3" w14:textId="77777777" w:rsidR="006A0DED" w:rsidRPr="006F6D5A" w:rsidRDefault="00DC0514" w:rsidP="00446A07">
            <w:pPr>
              <w:rPr>
                <w:sz w:val="20"/>
                <w:szCs w:val="20"/>
                <w:lang w:val="sr-Cyrl-CS"/>
              </w:rPr>
            </w:pPr>
            <w:r w:rsidRPr="006F6D5A">
              <w:rPr>
                <w:sz w:val="20"/>
                <w:szCs w:val="20"/>
                <w:lang w:val="sr-Cyrl-CS"/>
              </w:rPr>
              <w:fldChar w:fldCharType="begin">
                <w:ffData>
                  <w:name w:val="Text6"/>
                  <w:enabled/>
                  <w:calcOnExit w:val="0"/>
                  <w:textInput/>
                </w:ffData>
              </w:fldChar>
            </w:r>
            <w:r w:rsidR="006A0DED" w:rsidRPr="006F6D5A">
              <w:rPr>
                <w:sz w:val="20"/>
                <w:szCs w:val="20"/>
                <w:lang w:val="sr-Cyrl-CS"/>
              </w:rPr>
              <w:instrText xml:space="preserve"> FORMTEXT </w:instrText>
            </w:r>
            <w:r w:rsidRPr="006F6D5A">
              <w:rPr>
                <w:sz w:val="20"/>
                <w:szCs w:val="20"/>
                <w:lang w:val="sr-Cyrl-CS"/>
              </w:rPr>
            </w:r>
            <w:r w:rsidRPr="006F6D5A">
              <w:rPr>
                <w:sz w:val="20"/>
                <w:szCs w:val="20"/>
                <w:lang w:val="sr-Cyrl-CS"/>
              </w:rPr>
              <w:fldChar w:fldCharType="separate"/>
            </w:r>
            <w:r w:rsidR="006A0DED" w:rsidRPr="006F6D5A">
              <w:rPr>
                <w:sz w:val="20"/>
                <w:szCs w:val="20"/>
                <w:lang w:val="sr-Cyrl-CS"/>
              </w:rPr>
              <w:t>Праћење конкурса и учешће на њима ради обезбеђивања бољег материјалног статуса школе</w:t>
            </w:r>
            <w:r w:rsidRPr="006F6D5A">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44E749A3" w14:textId="77777777" w:rsidR="006A0DED" w:rsidRPr="006F6D5A" w:rsidRDefault="00DC0514" w:rsidP="00446A07">
            <w:pPr>
              <w:rPr>
                <w:sz w:val="20"/>
                <w:szCs w:val="20"/>
                <w:lang w:val="sr-Cyrl-CS"/>
              </w:rPr>
            </w:pPr>
            <w:r w:rsidRPr="006F6D5A">
              <w:rPr>
                <w:sz w:val="20"/>
                <w:szCs w:val="20"/>
                <w:lang w:val="sr-Cyrl-CS"/>
              </w:rPr>
              <w:fldChar w:fldCharType="begin">
                <w:ffData>
                  <w:name w:val="Text7"/>
                  <w:enabled/>
                  <w:calcOnExit w:val="0"/>
                  <w:textInput/>
                </w:ffData>
              </w:fldChar>
            </w:r>
            <w:r w:rsidR="006A0DED" w:rsidRPr="006F6D5A">
              <w:rPr>
                <w:sz w:val="20"/>
                <w:szCs w:val="20"/>
                <w:lang w:val="sr-Cyrl-CS"/>
              </w:rPr>
              <w:instrText xml:space="preserve"> FORMTEXT </w:instrText>
            </w:r>
            <w:r w:rsidRPr="006F6D5A">
              <w:rPr>
                <w:sz w:val="20"/>
                <w:szCs w:val="20"/>
                <w:lang w:val="sr-Cyrl-CS"/>
              </w:rPr>
            </w:r>
            <w:r w:rsidRPr="006F6D5A">
              <w:rPr>
                <w:sz w:val="20"/>
                <w:szCs w:val="20"/>
                <w:lang w:val="sr-Cyrl-CS"/>
              </w:rPr>
              <w:fldChar w:fldCharType="separate"/>
            </w:r>
            <w:r w:rsidR="006A0DED" w:rsidRPr="006F6D5A">
              <w:rPr>
                <w:sz w:val="20"/>
                <w:szCs w:val="20"/>
                <w:lang w:val="sr-Cyrl-CS"/>
              </w:rPr>
              <w:t>Израда конкурсне документација</w:t>
            </w:r>
            <w:r w:rsidRPr="006F6D5A">
              <w:rPr>
                <w:sz w:val="20"/>
                <w:szCs w:val="20"/>
                <w:lang w:val="sr-Cyrl-CS"/>
              </w:rPr>
              <w:fldChar w:fldCharType="end"/>
            </w:r>
          </w:p>
        </w:tc>
        <w:tc>
          <w:tcPr>
            <w:tcW w:w="1912" w:type="dxa"/>
            <w:tcBorders>
              <w:left w:val="single" w:sz="12" w:space="0" w:color="auto"/>
              <w:right w:val="single" w:sz="12" w:space="0" w:color="auto"/>
            </w:tcBorders>
            <w:shd w:val="clear" w:color="auto" w:fill="auto"/>
          </w:tcPr>
          <w:p w14:paraId="7800D87D" w14:textId="77777777" w:rsidR="006A0DED" w:rsidRPr="006F6D5A" w:rsidRDefault="00DC0514" w:rsidP="00446A07">
            <w:pPr>
              <w:rPr>
                <w:sz w:val="20"/>
                <w:szCs w:val="20"/>
                <w:lang w:val="sr-Cyrl-CS"/>
              </w:rPr>
            </w:pPr>
            <w:r w:rsidRPr="006F6D5A">
              <w:rPr>
                <w:sz w:val="20"/>
                <w:szCs w:val="20"/>
                <w:lang w:val="sr-Cyrl-CS"/>
              </w:rPr>
              <w:fldChar w:fldCharType="begin">
                <w:ffData>
                  <w:name w:val="Text8"/>
                  <w:enabled/>
                  <w:calcOnExit w:val="0"/>
                  <w:textInput/>
                </w:ffData>
              </w:fldChar>
            </w:r>
            <w:r w:rsidR="006A0DED" w:rsidRPr="006F6D5A">
              <w:rPr>
                <w:sz w:val="20"/>
                <w:szCs w:val="20"/>
                <w:lang w:val="sr-Cyrl-CS"/>
              </w:rPr>
              <w:instrText xml:space="preserve"> FORMTEXT </w:instrText>
            </w:r>
            <w:r w:rsidRPr="006F6D5A">
              <w:rPr>
                <w:sz w:val="20"/>
                <w:szCs w:val="20"/>
                <w:lang w:val="sr-Cyrl-CS"/>
              </w:rPr>
            </w:r>
            <w:r w:rsidRPr="006F6D5A">
              <w:rPr>
                <w:sz w:val="20"/>
                <w:szCs w:val="20"/>
                <w:lang w:val="sr-Cyrl-CS"/>
              </w:rPr>
              <w:fldChar w:fldCharType="separate"/>
            </w:r>
            <w:r w:rsidR="006A0DED" w:rsidRPr="006F6D5A">
              <w:rPr>
                <w:sz w:val="20"/>
                <w:szCs w:val="20"/>
                <w:lang w:val="sr-Cyrl-CS"/>
              </w:rPr>
              <w:t>Директорица</w:t>
            </w:r>
            <w:r w:rsidRPr="006F6D5A">
              <w:rPr>
                <w:sz w:val="20"/>
                <w:szCs w:val="20"/>
                <w:lang w:val="sr-Cyrl-CS"/>
              </w:rPr>
              <w:fldChar w:fldCharType="end"/>
            </w:r>
          </w:p>
        </w:tc>
        <w:tc>
          <w:tcPr>
            <w:tcW w:w="1088" w:type="dxa"/>
            <w:tcBorders>
              <w:left w:val="single" w:sz="12" w:space="0" w:color="auto"/>
            </w:tcBorders>
            <w:shd w:val="clear" w:color="auto" w:fill="auto"/>
          </w:tcPr>
          <w:p w14:paraId="537E314A" w14:textId="77777777" w:rsidR="006A0DED" w:rsidRPr="006F6D5A" w:rsidRDefault="00DC0514" w:rsidP="00446A07">
            <w:pPr>
              <w:jc w:val="center"/>
              <w:rPr>
                <w:sz w:val="20"/>
                <w:szCs w:val="20"/>
                <w:lang w:val="sr-Cyrl-CS"/>
              </w:rPr>
            </w:pPr>
            <w:r w:rsidRPr="006F6D5A">
              <w:rPr>
                <w:sz w:val="20"/>
                <w:szCs w:val="20"/>
                <w:lang w:val="sr-Cyrl-CS"/>
              </w:rPr>
              <w:fldChar w:fldCharType="begin">
                <w:ffData>
                  <w:name w:val="Check1"/>
                  <w:enabled/>
                  <w:calcOnExit w:val="0"/>
                  <w:checkBox>
                    <w:sizeAuto/>
                    <w:default w:val="0"/>
                    <w:checked/>
                  </w:checkBox>
                </w:ffData>
              </w:fldChar>
            </w:r>
            <w:r w:rsidR="006A0DED" w:rsidRPr="006F6D5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6F6D5A">
              <w:rPr>
                <w:sz w:val="20"/>
                <w:szCs w:val="20"/>
                <w:lang w:val="sr-Cyrl-CS"/>
              </w:rPr>
              <w:fldChar w:fldCharType="end"/>
            </w:r>
          </w:p>
        </w:tc>
        <w:tc>
          <w:tcPr>
            <w:tcW w:w="858" w:type="dxa"/>
            <w:tcBorders>
              <w:right w:val="single" w:sz="12" w:space="0" w:color="auto"/>
            </w:tcBorders>
            <w:shd w:val="clear" w:color="auto" w:fill="auto"/>
          </w:tcPr>
          <w:p w14:paraId="2B35C3B8" w14:textId="77777777" w:rsidR="006A0DED" w:rsidRPr="006F6D5A" w:rsidRDefault="00DC0514" w:rsidP="00446A07">
            <w:pPr>
              <w:jc w:val="center"/>
              <w:rPr>
                <w:sz w:val="20"/>
                <w:szCs w:val="20"/>
                <w:lang w:val="sr-Cyrl-CS"/>
              </w:rPr>
            </w:pPr>
            <w:r w:rsidRPr="006F6D5A">
              <w:rPr>
                <w:sz w:val="20"/>
                <w:szCs w:val="20"/>
                <w:lang w:val="sr-Cyrl-CS"/>
              </w:rPr>
              <w:fldChar w:fldCharType="begin">
                <w:ffData>
                  <w:name w:val="Check2"/>
                  <w:enabled/>
                  <w:calcOnExit w:val="0"/>
                  <w:checkBox>
                    <w:sizeAuto/>
                    <w:default w:val="0"/>
                  </w:checkBox>
                </w:ffData>
              </w:fldChar>
            </w:r>
            <w:r w:rsidR="006A0DED" w:rsidRPr="006F6D5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6F6D5A">
              <w:rPr>
                <w:sz w:val="20"/>
                <w:szCs w:val="20"/>
                <w:lang w:val="sr-Cyrl-CS"/>
              </w:rPr>
              <w:fldChar w:fldCharType="end"/>
            </w:r>
          </w:p>
        </w:tc>
      </w:tr>
    </w:tbl>
    <w:p w14:paraId="10202F62" w14:textId="77777777" w:rsidR="006A0DED" w:rsidRPr="006F6D5A" w:rsidRDefault="006A0DED" w:rsidP="006A0DED">
      <w:pPr>
        <w:rPr>
          <w:sz w:val="20"/>
          <w:szCs w:val="20"/>
        </w:rPr>
      </w:pPr>
    </w:p>
    <w:p w14:paraId="3DC6886F" w14:textId="77777777" w:rsidR="006A0DED" w:rsidRPr="006F6D5A" w:rsidRDefault="006A0DED" w:rsidP="006A0DED">
      <w:pPr>
        <w:rPr>
          <w:sz w:val="20"/>
          <w:szCs w:val="20"/>
        </w:rPr>
      </w:pPr>
      <w:r w:rsidRPr="006F6D5A">
        <w:rPr>
          <w:sz w:val="20"/>
          <w:szCs w:val="20"/>
        </w:rPr>
        <w:t xml:space="preserve">У току школске године </w:t>
      </w:r>
      <w:r>
        <w:rPr>
          <w:sz w:val="20"/>
          <w:szCs w:val="20"/>
        </w:rPr>
        <w:t>састанци су одржани по потреби</w:t>
      </w:r>
      <w:r w:rsidRPr="006F6D5A">
        <w:rPr>
          <w:sz w:val="20"/>
          <w:szCs w:val="20"/>
        </w:rPr>
        <w:t>.</w:t>
      </w:r>
    </w:p>
    <w:p w14:paraId="046CEF42" w14:textId="77777777" w:rsidR="006A0DED" w:rsidRDefault="006A0DED" w:rsidP="006A0DED">
      <w:pPr>
        <w:rPr>
          <w:sz w:val="20"/>
          <w:szCs w:val="20"/>
          <w:lang w:val="sr-Cyrl-CS"/>
        </w:rPr>
      </w:pPr>
      <w:r w:rsidRPr="006F6D5A">
        <w:rPr>
          <w:sz w:val="20"/>
          <w:szCs w:val="20"/>
          <w:lang w:val="sr-Cyrl-CS"/>
        </w:rPr>
        <w:t xml:space="preserve">Потпис: </w:t>
      </w:r>
      <w:r w:rsidR="00DC0514" w:rsidRPr="006F6D5A">
        <w:rPr>
          <w:sz w:val="20"/>
          <w:szCs w:val="20"/>
          <w:lang w:val="sr-Cyrl-CS"/>
        </w:rPr>
        <w:fldChar w:fldCharType="begin">
          <w:ffData>
            <w:name w:val="Text4"/>
            <w:enabled/>
            <w:calcOnExit w:val="0"/>
            <w:textInput/>
          </w:ffData>
        </w:fldChar>
      </w:r>
      <w:r w:rsidRPr="006F6D5A">
        <w:rPr>
          <w:sz w:val="20"/>
          <w:szCs w:val="20"/>
          <w:lang w:val="sr-Cyrl-CS"/>
        </w:rPr>
        <w:instrText xml:space="preserve"> FORMTEXT </w:instrText>
      </w:r>
      <w:r w:rsidR="00DC0514" w:rsidRPr="006F6D5A">
        <w:rPr>
          <w:sz w:val="20"/>
          <w:szCs w:val="20"/>
          <w:lang w:val="sr-Cyrl-CS"/>
        </w:rPr>
      </w:r>
      <w:r w:rsidR="00DC0514" w:rsidRPr="006F6D5A">
        <w:rPr>
          <w:sz w:val="20"/>
          <w:szCs w:val="20"/>
          <w:lang w:val="sr-Cyrl-CS"/>
        </w:rPr>
        <w:fldChar w:fldCharType="separate"/>
      </w:r>
      <w:r w:rsidRPr="006F6D5A">
        <w:rPr>
          <w:sz w:val="20"/>
          <w:szCs w:val="20"/>
        </w:rPr>
        <w:t>Богнар Беата, директорица школе</w:t>
      </w:r>
      <w:r w:rsidR="00DC0514" w:rsidRPr="006F6D5A">
        <w:rPr>
          <w:sz w:val="20"/>
          <w:szCs w:val="20"/>
          <w:lang w:val="sr-Cyrl-CS"/>
        </w:rPr>
        <w:fldChar w:fldCharType="end"/>
      </w:r>
    </w:p>
    <w:p w14:paraId="5D7EC084" w14:textId="6E729D71" w:rsidR="006A0DED" w:rsidRPr="006F6D5A" w:rsidRDefault="006A0DED" w:rsidP="006A0DED">
      <w:pPr>
        <w:shd w:val="clear" w:color="auto" w:fill="FFFFFF"/>
        <w:spacing w:before="269" w:line="278" w:lineRule="exact"/>
        <w:ind w:right="154"/>
        <w:jc w:val="both"/>
        <w:rPr>
          <w:b/>
          <w:bCs/>
          <w:color w:val="000000"/>
          <w:spacing w:val="-11"/>
          <w:sz w:val="26"/>
          <w:szCs w:val="26"/>
          <w:lang w:val="sr-Cyrl-CS"/>
        </w:rPr>
      </w:pPr>
      <w:r w:rsidRPr="006F6D5A">
        <w:rPr>
          <w:b/>
          <w:bCs/>
          <w:color w:val="000000"/>
          <w:spacing w:val="-11"/>
          <w:sz w:val="26"/>
          <w:szCs w:val="26"/>
          <w:lang w:val="sr-Cyrl-CS"/>
        </w:rPr>
        <w:t xml:space="preserve">Извештај о раду Педагошког колегијума </w:t>
      </w:r>
    </w:p>
    <w:p w14:paraId="62AC76B2" w14:textId="77777777" w:rsidR="006A0DED" w:rsidRDefault="006A0DED" w:rsidP="006A0DED">
      <w:pPr>
        <w:rPr>
          <w:b/>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2802"/>
        <w:gridCol w:w="1773"/>
        <w:gridCol w:w="1748"/>
        <w:gridCol w:w="983"/>
        <w:gridCol w:w="799"/>
      </w:tblGrid>
      <w:tr w:rsidR="006A0DED" w:rsidRPr="006F6D5A" w14:paraId="6F7A169A" w14:textId="77777777" w:rsidTr="00446A07">
        <w:tc>
          <w:tcPr>
            <w:tcW w:w="1750" w:type="dxa"/>
            <w:vMerge w:val="restart"/>
            <w:tcBorders>
              <w:top w:val="single" w:sz="12" w:space="0" w:color="auto"/>
              <w:left w:val="single" w:sz="12" w:space="0" w:color="auto"/>
              <w:right w:val="single" w:sz="12" w:space="0" w:color="auto"/>
            </w:tcBorders>
            <w:shd w:val="clear" w:color="auto" w:fill="auto"/>
          </w:tcPr>
          <w:p w14:paraId="5E29B635" w14:textId="77777777" w:rsidR="006A0DED" w:rsidRPr="006F6D5A" w:rsidRDefault="006A0DED" w:rsidP="00446A07">
            <w:pPr>
              <w:jc w:val="center"/>
              <w:rPr>
                <w:b/>
                <w:sz w:val="20"/>
                <w:szCs w:val="20"/>
                <w:lang w:val="sr-Cyrl-CS"/>
              </w:rPr>
            </w:pPr>
            <w:r w:rsidRPr="006F6D5A">
              <w:rPr>
                <w:b/>
                <w:sz w:val="20"/>
                <w:szCs w:val="20"/>
                <w:lang w:val="sr-Cyrl-CS"/>
              </w:rPr>
              <w:t>Време реализације</w:t>
            </w:r>
          </w:p>
        </w:tc>
        <w:tc>
          <w:tcPr>
            <w:tcW w:w="2802" w:type="dxa"/>
            <w:vMerge w:val="restart"/>
            <w:tcBorders>
              <w:top w:val="single" w:sz="12" w:space="0" w:color="auto"/>
              <w:left w:val="single" w:sz="12" w:space="0" w:color="auto"/>
              <w:right w:val="single" w:sz="12" w:space="0" w:color="auto"/>
            </w:tcBorders>
            <w:shd w:val="clear" w:color="auto" w:fill="auto"/>
          </w:tcPr>
          <w:p w14:paraId="013FF682" w14:textId="77777777" w:rsidR="006A0DED" w:rsidRPr="006F6D5A" w:rsidRDefault="006A0DED" w:rsidP="00446A07">
            <w:pPr>
              <w:jc w:val="center"/>
              <w:rPr>
                <w:b/>
                <w:sz w:val="20"/>
                <w:szCs w:val="20"/>
                <w:lang w:val="sr-Cyrl-CS"/>
              </w:rPr>
            </w:pPr>
            <w:r w:rsidRPr="006F6D5A">
              <w:rPr>
                <w:b/>
                <w:sz w:val="20"/>
                <w:szCs w:val="20"/>
                <w:lang w:val="sr-Cyrl-CS"/>
              </w:rPr>
              <w:t>Активности/теме</w:t>
            </w:r>
          </w:p>
        </w:tc>
        <w:tc>
          <w:tcPr>
            <w:tcW w:w="1773" w:type="dxa"/>
            <w:vMerge w:val="restart"/>
            <w:tcBorders>
              <w:top w:val="single" w:sz="12" w:space="0" w:color="auto"/>
              <w:left w:val="single" w:sz="12" w:space="0" w:color="auto"/>
              <w:right w:val="single" w:sz="12" w:space="0" w:color="auto"/>
            </w:tcBorders>
            <w:shd w:val="clear" w:color="auto" w:fill="auto"/>
          </w:tcPr>
          <w:p w14:paraId="0DE0983F" w14:textId="77777777" w:rsidR="006A0DED" w:rsidRPr="006F6D5A" w:rsidRDefault="006A0DED" w:rsidP="00446A07">
            <w:pPr>
              <w:jc w:val="center"/>
              <w:rPr>
                <w:b/>
                <w:sz w:val="20"/>
                <w:szCs w:val="20"/>
                <w:lang w:val="sr-Cyrl-CS"/>
              </w:rPr>
            </w:pPr>
            <w:r w:rsidRPr="006F6D5A">
              <w:rPr>
                <w:b/>
                <w:sz w:val="20"/>
                <w:szCs w:val="20"/>
                <w:lang w:val="sr-Cyrl-CS"/>
              </w:rPr>
              <w:t>Начин реализације</w:t>
            </w:r>
          </w:p>
        </w:tc>
        <w:tc>
          <w:tcPr>
            <w:tcW w:w="1748" w:type="dxa"/>
            <w:vMerge w:val="restart"/>
            <w:tcBorders>
              <w:top w:val="single" w:sz="12" w:space="0" w:color="auto"/>
              <w:left w:val="single" w:sz="12" w:space="0" w:color="auto"/>
              <w:right w:val="single" w:sz="12" w:space="0" w:color="auto"/>
            </w:tcBorders>
            <w:shd w:val="clear" w:color="auto" w:fill="auto"/>
          </w:tcPr>
          <w:p w14:paraId="7C3D5325" w14:textId="77777777" w:rsidR="006A0DED" w:rsidRPr="006F6D5A" w:rsidRDefault="006A0DED" w:rsidP="00446A07">
            <w:pPr>
              <w:jc w:val="center"/>
              <w:rPr>
                <w:b/>
                <w:sz w:val="20"/>
                <w:szCs w:val="20"/>
                <w:lang w:val="sr-Cyrl-CS"/>
              </w:rPr>
            </w:pPr>
            <w:r w:rsidRPr="006F6D5A">
              <w:rPr>
                <w:b/>
                <w:sz w:val="20"/>
                <w:szCs w:val="20"/>
                <w:lang w:val="sr-Cyrl-CS"/>
              </w:rPr>
              <w:t>Носиоци реализације</w:t>
            </w:r>
          </w:p>
        </w:tc>
        <w:tc>
          <w:tcPr>
            <w:tcW w:w="1782" w:type="dxa"/>
            <w:gridSpan w:val="2"/>
            <w:tcBorders>
              <w:top w:val="single" w:sz="12" w:space="0" w:color="auto"/>
              <w:left w:val="single" w:sz="12" w:space="0" w:color="auto"/>
              <w:bottom w:val="single" w:sz="12" w:space="0" w:color="auto"/>
              <w:right w:val="single" w:sz="12" w:space="0" w:color="auto"/>
            </w:tcBorders>
            <w:shd w:val="clear" w:color="auto" w:fill="auto"/>
          </w:tcPr>
          <w:p w14:paraId="57ABA8DD" w14:textId="77777777" w:rsidR="006A0DED" w:rsidRPr="006F6D5A" w:rsidRDefault="006A0DED" w:rsidP="00446A07">
            <w:pPr>
              <w:jc w:val="center"/>
              <w:rPr>
                <w:b/>
                <w:sz w:val="20"/>
                <w:szCs w:val="20"/>
                <w:lang w:val="sr-Cyrl-CS"/>
              </w:rPr>
            </w:pPr>
            <w:r w:rsidRPr="006F6D5A">
              <w:rPr>
                <w:b/>
                <w:sz w:val="20"/>
                <w:szCs w:val="20"/>
                <w:lang w:val="sr-Cyrl-CS"/>
              </w:rPr>
              <w:t>Праћење</w:t>
            </w:r>
          </w:p>
        </w:tc>
      </w:tr>
      <w:tr w:rsidR="006A0DED" w:rsidRPr="006F6D5A" w14:paraId="5C273AC6" w14:textId="77777777" w:rsidTr="00446A07">
        <w:tc>
          <w:tcPr>
            <w:tcW w:w="1750" w:type="dxa"/>
            <w:vMerge/>
            <w:tcBorders>
              <w:left w:val="single" w:sz="12" w:space="0" w:color="auto"/>
              <w:bottom w:val="single" w:sz="12" w:space="0" w:color="auto"/>
              <w:right w:val="single" w:sz="12" w:space="0" w:color="auto"/>
            </w:tcBorders>
            <w:shd w:val="clear" w:color="auto" w:fill="auto"/>
          </w:tcPr>
          <w:p w14:paraId="39C1F680" w14:textId="77777777" w:rsidR="006A0DED" w:rsidRPr="006F6D5A" w:rsidRDefault="006A0DED" w:rsidP="00446A07">
            <w:pPr>
              <w:jc w:val="center"/>
              <w:rPr>
                <w:b/>
                <w:sz w:val="20"/>
                <w:szCs w:val="20"/>
                <w:lang w:val="sr-Cyrl-CS"/>
              </w:rPr>
            </w:pPr>
          </w:p>
        </w:tc>
        <w:tc>
          <w:tcPr>
            <w:tcW w:w="2802" w:type="dxa"/>
            <w:vMerge/>
            <w:tcBorders>
              <w:left w:val="single" w:sz="12" w:space="0" w:color="auto"/>
              <w:bottom w:val="single" w:sz="12" w:space="0" w:color="auto"/>
              <w:right w:val="single" w:sz="12" w:space="0" w:color="auto"/>
            </w:tcBorders>
            <w:shd w:val="clear" w:color="auto" w:fill="auto"/>
          </w:tcPr>
          <w:p w14:paraId="611A5D59" w14:textId="77777777" w:rsidR="006A0DED" w:rsidRPr="006F6D5A" w:rsidRDefault="006A0DED" w:rsidP="00446A07">
            <w:pPr>
              <w:jc w:val="center"/>
              <w:rPr>
                <w:b/>
                <w:sz w:val="20"/>
                <w:szCs w:val="20"/>
                <w:lang w:val="sr-Cyrl-CS"/>
              </w:rPr>
            </w:pPr>
          </w:p>
        </w:tc>
        <w:tc>
          <w:tcPr>
            <w:tcW w:w="1773" w:type="dxa"/>
            <w:vMerge/>
            <w:tcBorders>
              <w:left w:val="single" w:sz="12" w:space="0" w:color="auto"/>
              <w:bottom w:val="single" w:sz="12" w:space="0" w:color="auto"/>
              <w:right w:val="single" w:sz="12" w:space="0" w:color="auto"/>
            </w:tcBorders>
            <w:shd w:val="clear" w:color="auto" w:fill="auto"/>
          </w:tcPr>
          <w:p w14:paraId="4B7BF8CC" w14:textId="77777777" w:rsidR="006A0DED" w:rsidRPr="006F6D5A" w:rsidRDefault="006A0DED" w:rsidP="00446A07">
            <w:pPr>
              <w:jc w:val="center"/>
              <w:rPr>
                <w:b/>
                <w:sz w:val="20"/>
                <w:szCs w:val="20"/>
                <w:lang w:val="sr-Cyrl-CS"/>
              </w:rPr>
            </w:pPr>
          </w:p>
        </w:tc>
        <w:tc>
          <w:tcPr>
            <w:tcW w:w="1748" w:type="dxa"/>
            <w:vMerge/>
            <w:tcBorders>
              <w:left w:val="single" w:sz="12" w:space="0" w:color="auto"/>
              <w:bottom w:val="single" w:sz="12" w:space="0" w:color="auto"/>
              <w:right w:val="single" w:sz="12" w:space="0" w:color="auto"/>
            </w:tcBorders>
            <w:shd w:val="clear" w:color="auto" w:fill="auto"/>
          </w:tcPr>
          <w:p w14:paraId="6E047F4D" w14:textId="77777777" w:rsidR="006A0DED" w:rsidRPr="006F6D5A" w:rsidRDefault="006A0DED" w:rsidP="00446A07">
            <w:pPr>
              <w:jc w:val="center"/>
              <w:rPr>
                <w:b/>
                <w:sz w:val="20"/>
                <w:szCs w:val="20"/>
                <w:lang w:val="sr-Cyrl-CS"/>
              </w:rPr>
            </w:pPr>
          </w:p>
        </w:tc>
        <w:tc>
          <w:tcPr>
            <w:tcW w:w="983" w:type="dxa"/>
            <w:tcBorders>
              <w:top w:val="single" w:sz="12" w:space="0" w:color="auto"/>
              <w:left w:val="single" w:sz="12" w:space="0" w:color="auto"/>
              <w:bottom w:val="single" w:sz="12" w:space="0" w:color="auto"/>
              <w:right w:val="single" w:sz="12" w:space="0" w:color="auto"/>
            </w:tcBorders>
            <w:shd w:val="clear" w:color="auto" w:fill="auto"/>
          </w:tcPr>
          <w:p w14:paraId="3D949AF8" w14:textId="77777777" w:rsidR="006A0DED" w:rsidRPr="006F6D5A" w:rsidRDefault="006A0DED" w:rsidP="00446A07">
            <w:pPr>
              <w:jc w:val="center"/>
              <w:rPr>
                <w:b/>
                <w:sz w:val="20"/>
                <w:szCs w:val="20"/>
                <w:lang w:val="sr-Cyrl-CS"/>
              </w:rPr>
            </w:pPr>
            <w:r w:rsidRPr="006F6D5A">
              <w:rPr>
                <w:b/>
                <w:sz w:val="20"/>
                <w:szCs w:val="20"/>
                <w:lang w:val="sr-Cyrl-CS"/>
              </w:rPr>
              <w:t>УР</w:t>
            </w:r>
          </w:p>
        </w:tc>
        <w:tc>
          <w:tcPr>
            <w:tcW w:w="799" w:type="dxa"/>
            <w:tcBorders>
              <w:top w:val="single" w:sz="12" w:space="0" w:color="auto"/>
              <w:left w:val="single" w:sz="12" w:space="0" w:color="auto"/>
              <w:bottom w:val="single" w:sz="12" w:space="0" w:color="auto"/>
              <w:right w:val="single" w:sz="12" w:space="0" w:color="auto"/>
            </w:tcBorders>
            <w:shd w:val="clear" w:color="auto" w:fill="auto"/>
          </w:tcPr>
          <w:p w14:paraId="0909E873" w14:textId="77777777" w:rsidR="006A0DED" w:rsidRPr="006F6D5A" w:rsidRDefault="006A0DED" w:rsidP="00446A07">
            <w:pPr>
              <w:jc w:val="center"/>
              <w:rPr>
                <w:b/>
                <w:sz w:val="20"/>
                <w:szCs w:val="20"/>
                <w:lang w:val="sr-Cyrl-CS"/>
              </w:rPr>
            </w:pPr>
            <w:r w:rsidRPr="006F6D5A">
              <w:rPr>
                <w:b/>
                <w:sz w:val="20"/>
                <w:szCs w:val="20"/>
                <w:lang w:val="sr-Cyrl-CS"/>
              </w:rPr>
              <w:t>НУ</w:t>
            </w:r>
          </w:p>
        </w:tc>
      </w:tr>
      <w:tr w:rsidR="006A0DED" w:rsidRPr="006F6D5A" w14:paraId="7BD99718" w14:textId="77777777" w:rsidTr="00446A07">
        <w:tc>
          <w:tcPr>
            <w:tcW w:w="1750" w:type="dxa"/>
            <w:tcBorders>
              <w:top w:val="single" w:sz="12" w:space="0" w:color="auto"/>
              <w:left w:val="single" w:sz="12" w:space="0" w:color="auto"/>
              <w:right w:val="single" w:sz="12" w:space="0" w:color="auto"/>
            </w:tcBorders>
            <w:shd w:val="clear" w:color="auto" w:fill="auto"/>
          </w:tcPr>
          <w:p w14:paraId="6806A434" w14:textId="77777777" w:rsidR="006A0DED" w:rsidRPr="006F6D5A" w:rsidRDefault="006A0DED" w:rsidP="00446A07">
            <w:pPr>
              <w:rPr>
                <w:bCs/>
                <w:iCs/>
                <w:color w:val="000000"/>
                <w:spacing w:val="-2"/>
                <w:sz w:val="20"/>
                <w:szCs w:val="20"/>
                <w:lang w:val="sr-Cyrl-CS"/>
              </w:rPr>
            </w:pPr>
          </w:p>
          <w:p w14:paraId="61D65CC5" w14:textId="77777777" w:rsidR="006A0DED" w:rsidRPr="006F6D5A" w:rsidRDefault="006A0DED" w:rsidP="00446A07">
            <w:pPr>
              <w:rPr>
                <w:sz w:val="20"/>
                <w:szCs w:val="20"/>
                <w:lang w:val="sr-Cyrl-CS"/>
              </w:rPr>
            </w:pPr>
            <w:r w:rsidRPr="006F6D5A">
              <w:rPr>
                <w:bCs/>
                <w:iCs/>
                <w:color w:val="000000"/>
                <w:spacing w:val="-2"/>
                <w:sz w:val="20"/>
                <w:szCs w:val="20"/>
                <w:lang w:val="sr-Cyrl-CS"/>
              </w:rPr>
              <w:t>СЕПТЕМБАР</w:t>
            </w:r>
          </w:p>
        </w:tc>
        <w:tc>
          <w:tcPr>
            <w:tcW w:w="2802" w:type="dxa"/>
            <w:tcBorders>
              <w:top w:val="single" w:sz="12" w:space="0" w:color="auto"/>
              <w:left w:val="single" w:sz="12" w:space="0" w:color="auto"/>
              <w:right w:val="single" w:sz="12" w:space="0" w:color="auto"/>
            </w:tcBorders>
            <w:shd w:val="clear" w:color="auto" w:fill="auto"/>
          </w:tcPr>
          <w:p w14:paraId="77B1D166" w14:textId="77777777" w:rsidR="006A0DED" w:rsidRPr="006F6D5A" w:rsidRDefault="006A0DED" w:rsidP="00446A07">
            <w:pPr>
              <w:rPr>
                <w:sz w:val="20"/>
                <w:szCs w:val="20"/>
                <w:lang w:val="sr-Cyrl-CS"/>
              </w:rPr>
            </w:pPr>
            <w:r w:rsidRPr="006F6D5A">
              <w:rPr>
                <w:bCs/>
                <w:iCs/>
                <w:color w:val="000000"/>
                <w:spacing w:val="-2"/>
                <w:sz w:val="20"/>
                <w:szCs w:val="20"/>
                <w:lang w:val="sr-Cyrl-CS"/>
              </w:rPr>
              <w:t>Планирање програма образовања и васпитања и свих активности</w:t>
            </w:r>
          </w:p>
        </w:tc>
        <w:tc>
          <w:tcPr>
            <w:tcW w:w="1773" w:type="dxa"/>
            <w:tcBorders>
              <w:top w:val="single" w:sz="12" w:space="0" w:color="auto"/>
              <w:left w:val="single" w:sz="12" w:space="0" w:color="auto"/>
              <w:right w:val="single" w:sz="12" w:space="0" w:color="auto"/>
            </w:tcBorders>
            <w:shd w:val="clear" w:color="auto" w:fill="auto"/>
          </w:tcPr>
          <w:p w14:paraId="7BBB1C1B" w14:textId="77777777" w:rsidR="006A0DED" w:rsidRPr="006F6D5A" w:rsidRDefault="006A0DED" w:rsidP="00446A07">
            <w:pPr>
              <w:rPr>
                <w:sz w:val="20"/>
                <w:szCs w:val="20"/>
                <w:lang w:val="sr-Cyrl-CS"/>
              </w:rPr>
            </w:pPr>
            <w:r w:rsidRPr="006F6D5A">
              <w:rPr>
                <w:bCs/>
                <w:iCs/>
                <w:color w:val="000000"/>
                <w:sz w:val="20"/>
                <w:szCs w:val="20"/>
                <w:lang w:val="sr-Cyrl-CS"/>
              </w:rPr>
              <w:t>Састанак, планирање</w:t>
            </w:r>
          </w:p>
        </w:tc>
        <w:tc>
          <w:tcPr>
            <w:tcW w:w="1748" w:type="dxa"/>
            <w:tcBorders>
              <w:top w:val="single" w:sz="12" w:space="0" w:color="auto"/>
              <w:left w:val="single" w:sz="12" w:space="0" w:color="auto"/>
              <w:right w:val="single" w:sz="12" w:space="0" w:color="auto"/>
            </w:tcBorders>
            <w:shd w:val="clear" w:color="auto" w:fill="auto"/>
          </w:tcPr>
          <w:p w14:paraId="543220EF" w14:textId="77777777" w:rsidR="006A0DED" w:rsidRPr="006F6D5A" w:rsidRDefault="006A0DED" w:rsidP="00446A07">
            <w:pPr>
              <w:rPr>
                <w:sz w:val="20"/>
                <w:szCs w:val="20"/>
              </w:rPr>
            </w:pPr>
            <w:r w:rsidRPr="006F6D5A">
              <w:rPr>
                <w:bCs/>
                <w:iCs/>
                <w:color w:val="000000"/>
                <w:spacing w:val="-2"/>
                <w:sz w:val="20"/>
                <w:szCs w:val="20"/>
                <w:lang w:val="sr-Cyrl-CS"/>
              </w:rPr>
              <w:t>Сви чланови колегијума</w:t>
            </w:r>
          </w:p>
        </w:tc>
        <w:tc>
          <w:tcPr>
            <w:tcW w:w="983" w:type="dxa"/>
            <w:tcBorders>
              <w:top w:val="single" w:sz="12" w:space="0" w:color="auto"/>
              <w:left w:val="single" w:sz="12" w:space="0" w:color="auto"/>
            </w:tcBorders>
            <w:shd w:val="clear" w:color="auto" w:fill="auto"/>
          </w:tcPr>
          <w:p w14:paraId="222644AC" w14:textId="77777777" w:rsidR="006A0DED" w:rsidRPr="006F6D5A" w:rsidRDefault="00DC0514" w:rsidP="00446A07">
            <w:pPr>
              <w:jc w:val="center"/>
              <w:rPr>
                <w:sz w:val="20"/>
                <w:szCs w:val="20"/>
                <w:lang w:val="sr-Cyrl-CS"/>
              </w:rPr>
            </w:pPr>
            <w:r w:rsidRPr="006F6D5A">
              <w:rPr>
                <w:sz w:val="20"/>
                <w:szCs w:val="20"/>
                <w:lang w:val="sr-Cyrl-CS"/>
              </w:rPr>
              <w:fldChar w:fldCharType="begin">
                <w:ffData>
                  <w:name w:val="Check1"/>
                  <w:enabled/>
                  <w:calcOnExit w:val="0"/>
                  <w:checkBox>
                    <w:sizeAuto/>
                    <w:default w:val="0"/>
                    <w:checked/>
                  </w:checkBox>
                </w:ffData>
              </w:fldChar>
            </w:r>
            <w:r w:rsidR="006A0DED" w:rsidRPr="006F6D5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6F6D5A">
              <w:rPr>
                <w:sz w:val="20"/>
                <w:szCs w:val="20"/>
                <w:lang w:val="sr-Cyrl-CS"/>
              </w:rPr>
              <w:fldChar w:fldCharType="end"/>
            </w:r>
          </w:p>
        </w:tc>
        <w:tc>
          <w:tcPr>
            <w:tcW w:w="799" w:type="dxa"/>
            <w:tcBorders>
              <w:top w:val="single" w:sz="12" w:space="0" w:color="auto"/>
              <w:right w:val="single" w:sz="12" w:space="0" w:color="auto"/>
            </w:tcBorders>
            <w:shd w:val="clear" w:color="auto" w:fill="auto"/>
          </w:tcPr>
          <w:p w14:paraId="312537C7" w14:textId="77777777" w:rsidR="006A0DED" w:rsidRPr="006F6D5A" w:rsidRDefault="00DC0514" w:rsidP="00446A07">
            <w:pPr>
              <w:jc w:val="center"/>
              <w:rPr>
                <w:sz w:val="20"/>
                <w:szCs w:val="20"/>
                <w:lang w:val="sr-Cyrl-CS"/>
              </w:rPr>
            </w:pPr>
            <w:r w:rsidRPr="006F6D5A">
              <w:rPr>
                <w:sz w:val="20"/>
                <w:szCs w:val="20"/>
                <w:lang w:val="sr-Cyrl-CS"/>
              </w:rPr>
              <w:fldChar w:fldCharType="begin">
                <w:ffData>
                  <w:name w:val="Check2"/>
                  <w:enabled/>
                  <w:calcOnExit w:val="0"/>
                  <w:checkBox>
                    <w:sizeAuto/>
                    <w:default w:val="0"/>
                    <w:checked w:val="0"/>
                  </w:checkBox>
                </w:ffData>
              </w:fldChar>
            </w:r>
            <w:r w:rsidR="006A0DED" w:rsidRPr="006F6D5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6F6D5A">
              <w:rPr>
                <w:sz w:val="20"/>
                <w:szCs w:val="20"/>
                <w:lang w:val="sr-Cyrl-CS"/>
              </w:rPr>
              <w:fldChar w:fldCharType="end"/>
            </w:r>
          </w:p>
        </w:tc>
      </w:tr>
      <w:tr w:rsidR="006A0DED" w:rsidRPr="006F6D5A" w14:paraId="13A6CF5C" w14:textId="77777777" w:rsidTr="00446A07">
        <w:tc>
          <w:tcPr>
            <w:tcW w:w="1750" w:type="dxa"/>
            <w:tcBorders>
              <w:left w:val="single" w:sz="12" w:space="0" w:color="auto"/>
              <w:right w:val="single" w:sz="12" w:space="0" w:color="auto"/>
            </w:tcBorders>
            <w:shd w:val="clear" w:color="auto" w:fill="auto"/>
          </w:tcPr>
          <w:p w14:paraId="658670B2" w14:textId="77777777" w:rsidR="006A0DED" w:rsidRPr="006F6D5A" w:rsidRDefault="006A0DED" w:rsidP="00446A07">
            <w:pPr>
              <w:shd w:val="clear" w:color="auto" w:fill="FFFFFF"/>
              <w:ind w:right="-223"/>
              <w:rPr>
                <w:bCs/>
                <w:iCs/>
                <w:color w:val="000000"/>
                <w:spacing w:val="-2"/>
                <w:sz w:val="20"/>
                <w:szCs w:val="20"/>
                <w:lang w:val="sr-Cyrl-CS"/>
              </w:rPr>
            </w:pPr>
          </w:p>
          <w:p w14:paraId="719E5BF7" w14:textId="77777777" w:rsidR="006A0DED" w:rsidRPr="006F6D5A" w:rsidRDefault="006A0DED" w:rsidP="00446A07">
            <w:pPr>
              <w:shd w:val="clear" w:color="auto" w:fill="FFFFFF"/>
              <w:ind w:right="-223"/>
              <w:rPr>
                <w:bCs/>
                <w:iCs/>
                <w:color w:val="000000"/>
                <w:spacing w:val="-2"/>
                <w:sz w:val="20"/>
                <w:szCs w:val="20"/>
                <w:lang w:val="sr-Cyrl-CS"/>
              </w:rPr>
            </w:pPr>
            <w:r w:rsidRPr="006F6D5A">
              <w:rPr>
                <w:bCs/>
                <w:iCs/>
                <w:color w:val="000000"/>
                <w:spacing w:val="-2"/>
                <w:sz w:val="20"/>
                <w:szCs w:val="20"/>
                <w:lang w:val="sr-Cyrl-CS"/>
              </w:rPr>
              <w:t>ТОКОМ ШКОЛСКЕ ГОДИНЕ</w:t>
            </w:r>
          </w:p>
          <w:p w14:paraId="633B03DF" w14:textId="77777777" w:rsidR="006A0DED" w:rsidRPr="006F6D5A" w:rsidRDefault="006A0DED" w:rsidP="00446A07">
            <w:pPr>
              <w:rPr>
                <w:sz w:val="20"/>
                <w:szCs w:val="20"/>
                <w:lang w:val="sr-Cyrl-CS"/>
              </w:rPr>
            </w:pPr>
            <w:r w:rsidRPr="006F6D5A">
              <w:rPr>
                <w:bCs/>
                <w:iCs/>
                <w:color w:val="000000"/>
                <w:spacing w:val="-2"/>
                <w:sz w:val="20"/>
                <w:szCs w:val="20"/>
                <w:lang w:val="sr-Cyrl-CS"/>
              </w:rPr>
              <w:t>(СЕПТЕМБАР – АВГУСТ)</w:t>
            </w:r>
          </w:p>
        </w:tc>
        <w:tc>
          <w:tcPr>
            <w:tcW w:w="2802" w:type="dxa"/>
            <w:tcBorders>
              <w:left w:val="single" w:sz="12" w:space="0" w:color="auto"/>
              <w:right w:val="single" w:sz="12" w:space="0" w:color="auto"/>
            </w:tcBorders>
            <w:shd w:val="clear" w:color="auto" w:fill="auto"/>
          </w:tcPr>
          <w:p w14:paraId="6A1066A3" w14:textId="77777777" w:rsidR="006A0DED" w:rsidRPr="006F6D5A" w:rsidRDefault="006A0DED" w:rsidP="00446A07">
            <w:pPr>
              <w:shd w:val="clear" w:color="auto" w:fill="FFFFFF"/>
              <w:spacing w:line="274" w:lineRule="exact"/>
              <w:ind w:right="62"/>
              <w:rPr>
                <w:bCs/>
                <w:iCs/>
                <w:color w:val="000000"/>
                <w:spacing w:val="-2"/>
                <w:sz w:val="20"/>
                <w:szCs w:val="20"/>
                <w:lang w:val="sr-Cyrl-CS"/>
              </w:rPr>
            </w:pPr>
            <w:r w:rsidRPr="006F6D5A">
              <w:rPr>
                <w:bCs/>
                <w:iCs/>
                <w:color w:val="000000"/>
                <w:spacing w:val="-2"/>
                <w:sz w:val="20"/>
                <w:szCs w:val="20"/>
                <w:lang w:val="sr-Cyrl-CS"/>
              </w:rPr>
              <w:t>Организовање остваривања програма образовања и васпитања и свих активности</w:t>
            </w:r>
          </w:p>
        </w:tc>
        <w:tc>
          <w:tcPr>
            <w:tcW w:w="1773" w:type="dxa"/>
            <w:tcBorders>
              <w:left w:val="single" w:sz="12" w:space="0" w:color="auto"/>
              <w:right w:val="single" w:sz="12" w:space="0" w:color="auto"/>
            </w:tcBorders>
            <w:shd w:val="clear" w:color="auto" w:fill="auto"/>
          </w:tcPr>
          <w:p w14:paraId="123E793F" w14:textId="77777777" w:rsidR="006A0DED" w:rsidRPr="006F6D5A" w:rsidRDefault="006A0DED" w:rsidP="00446A07">
            <w:pPr>
              <w:rPr>
                <w:sz w:val="20"/>
                <w:szCs w:val="20"/>
                <w:lang w:val="sr-Cyrl-CS"/>
              </w:rPr>
            </w:pPr>
            <w:r w:rsidRPr="006F6D5A">
              <w:rPr>
                <w:bCs/>
                <w:iCs/>
                <w:color w:val="000000"/>
                <w:sz w:val="20"/>
                <w:szCs w:val="20"/>
                <w:lang w:val="sr-Cyrl-CS"/>
              </w:rPr>
              <w:t>Састанак, планирање</w:t>
            </w:r>
          </w:p>
        </w:tc>
        <w:tc>
          <w:tcPr>
            <w:tcW w:w="1748" w:type="dxa"/>
            <w:tcBorders>
              <w:left w:val="single" w:sz="12" w:space="0" w:color="auto"/>
              <w:right w:val="single" w:sz="12" w:space="0" w:color="auto"/>
            </w:tcBorders>
            <w:shd w:val="clear" w:color="auto" w:fill="auto"/>
          </w:tcPr>
          <w:p w14:paraId="01BE2D4C" w14:textId="77777777" w:rsidR="006A0DED" w:rsidRPr="006F6D5A" w:rsidRDefault="006A0DED" w:rsidP="00446A07">
            <w:pPr>
              <w:rPr>
                <w:sz w:val="20"/>
                <w:szCs w:val="20"/>
                <w:lang w:val="sr-Cyrl-CS"/>
              </w:rPr>
            </w:pPr>
            <w:r w:rsidRPr="006F6D5A">
              <w:rPr>
                <w:bCs/>
                <w:iCs/>
                <w:color w:val="000000"/>
                <w:spacing w:val="-2"/>
                <w:sz w:val="20"/>
                <w:szCs w:val="20"/>
                <w:lang w:val="sr-Cyrl-CS"/>
              </w:rPr>
              <w:t>Сви чланови колегијума</w:t>
            </w:r>
          </w:p>
        </w:tc>
        <w:tc>
          <w:tcPr>
            <w:tcW w:w="983" w:type="dxa"/>
            <w:tcBorders>
              <w:left w:val="single" w:sz="12" w:space="0" w:color="auto"/>
            </w:tcBorders>
            <w:shd w:val="clear" w:color="auto" w:fill="auto"/>
          </w:tcPr>
          <w:p w14:paraId="77DC740E" w14:textId="77777777" w:rsidR="006A0DED" w:rsidRPr="006F6D5A" w:rsidRDefault="00DC0514" w:rsidP="00446A07">
            <w:pPr>
              <w:jc w:val="center"/>
              <w:rPr>
                <w:sz w:val="20"/>
                <w:szCs w:val="20"/>
                <w:lang w:val="sr-Cyrl-CS"/>
              </w:rPr>
            </w:pPr>
            <w:r w:rsidRPr="006F6D5A">
              <w:rPr>
                <w:sz w:val="20"/>
                <w:szCs w:val="20"/>
                <w:lang w:val="sr-Cyrl-CS"/>
              </w:rPr>
              <w:fldChar w:fldCharType="begin">
                <w:ffData>
                  <w:name w:val="Check1"/>
                  <w:enabled/>
                  <w:calcOnExit w:val="0"/>
                  <w:checkBox>
                    <w:sizeAuto/>
                    <w:default w:val="0"/>
                    <w:checked/>
                  </w:checkBox>
                </w:ffData>
              </w:fldChar>
            </w:r>
            <w:r w:rsidR="006A0DED" w:rsidRPr="006F6D5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6F6D5A">
              <w:rPr>
                <w:sz w:val="20"/>
                <w:szCs w:val="20"/>
                <w:lang w:val="sr-Cyrl-CS"/>
              </w:rPr>
              <w:fldChar w:fldCharType="end"/>
            </w:r>
          </w:p>
        </w:tc>
        <w:tc>
          <w:tcPr>
            <w:tcW w:w="799" w:type="dxa"/>
            <w:tcBorders>
              <w:right w:val="single" w:sz="12" w:space="0" w:color="auto"/>
            </w:tcBorders>
            <w:shd w:val="clear" w:color="auto" w:fill="auto"/>
          </w:tcPr>
          <w:p w14:paraId="5F5D26CF" w14:textId="77777777" w:rsidR="006A0DED" w:rsidRPr="006F6D5A" w:rsidRDefault="00DC0514" w:rsidP="00446A07">
            <w:pPr>
              <w:jc w:val="center"/>
              <w:rPr>
                <w:sz w:val="20"/>
                <w:szCs w:val="20"/>
                <w:lang w:val="sr-Cyrl-CS"/>
              </w:rPr>
            </w:pPr>
            <w:r w:rsidRPr="006F6D5A">
              <w:rPr>
                <w:sz w:val="20"/>
                <w:szCs w:val="20"/>
                <w:lang w:val="sr-Cyrl-CS"/>
              </w:rPr>
              <w:fldChar w:fldCharType="begin">
                <w:ffData>
                  <w:name w:val="Check2"/>
                  <w:enabled/>
                  <w:calcOnExit w:val="0"/>
                  <w:checkBox>
                    <w:sizeAuto/>
                    <w:default w:val="0"/>
                  </w:checkBox>
                </w:ffData>
              </w:fldChar>
            </w:r>
            <w:r w:rsidR="006A0DED" w:rsidRPr="006F6D5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6F6D5A">
              <w:rPr>
                <w:sz w:val="20"/>
                <w:szCs w:val="20"/>
                <w:lang w:val="sr-Cyrl-CS"/>
              </w:rPr>
              <w:fldChar w:fldCharType="end"/>
            </w:r>
          </w:p>
        </w:tc>
      </w:tr>
      <w:tr w:rsidR="006A0DED" w:rsidRPr="006F6D5A" w14:paraId="68170458" w14:textId="77777777" w:rsidTr="00446A07">
        <w:tc>
          <w:tcPr>
            <w:tcW w:w="1750" w:type="dxa"/>
            <w:tcBorders>
              <w:left w:val="single" w:sz="12" w:space="0" w:color="auto"/>
              <w:right w:val="single" w:sz="12" w:space="0" w:color="auto"/>
            </w:tcBorders>
            <w:shd w:val="clear" w:color="auto" w:fill="auto"/>
          </w:tcPr>
          <w:p w14:paraId="016DAF14" w14:textId="77777777" w:rsidR="006A0DED" w:rsidRPr="006F6D5A" w:rsidRDefault="006A0DED" w:rsidP="00446A07">
            <w:pPr>
              <w:shd w:val="clear" w:color="auto" w:fill="FFFFFF"/>
              <w:ind w:right="-223"/>
              <w:rPr>
                <w:bCs/>
                <w:iCs/>
                <w:color w:val="000000"/>
                <w:spacing w:val="-2"/>
                <w:sz w:val="20"/>
                <w:szCs w:val="20"/>
                <w:lang w:val="sr-Cyrl-CS"/>
              </w:rPr>
            </w:pPr>
          </w:p>
          <w:p w14:paraId="67E23DA6" w14:textId="77777777" w:rsidR="006A0DED" w:rsidRPr="006F6D5A" w:rsidRDefault="006A0DED" w:rsidP="00446A07">
            <w:pPr>
              <w:shd w:val="clear" w:color="auto" w:fill="FFFFFF"/>
              <w:ind w:right="-223"/>
              <w:rPr>
                <w:bCs/>
                <w:iCs/>
                <w:color w:val="000000"/>
                <w:spacing w:val="-2"/>
                <w:sz w:val="20"/>
                <w:szCs w:val="20"/>
                <w:lang w:val="sr-Cyrl-CS"/>
              </w:rPr>
            </w:pPr>
            <w:r w:rsidRPr="006F6D5A">
              <w:rPr>
                <w:bCs/>
                <w:iCs/>
                <w:color w:val="000000"/>
                <w:spacing w:val="-2"/>
                <w:sz w:val="20"/>
                <w:szCs w:val="20"/>
                <w:lang w:val="sr-Cyrl-CS"/>
              </w:rPr>
              <w:t>ТОКОМ ШКОЛСКЕ ГОДИНЕ</w:t>
            </w:r>
          </w:p>
          <w:p w14:paraId="6D63E9A9" w14:textId="77777777" w:rsidR="006A0DED" w:rsidRPr="006F6D5A" w:rsidRDefault="006A0DED" w:rsidP="00446A07">
            <w:pPr>
              <w:rPr>
                <w:sz w:val="20"/>
                <w:szCs w:val="20"/>
                <w:lang w:val="sr-Cyrl-CS"/>
              </w:rPr>
            </w:pPr>
            <w:r w:rsidRPr="006F6D5A">
              <w:rPr>
                <w:bCs/>
                <w:iCs/>
                <w:color w:val="000000"/>
                <w:spacing w:val="-2"/>
                <w:sz w:val="20"/>
                <w:szCs w:val="20"/>
                <w:lang w:val="sr-Cyrl-CS"/>
              </w:rPr>
              <w:t>(СЕПТЕМБАР – АВГУСТ)</w:t>
            </w:r>
          </w:p>
        </w:tc>
        <w:tc>
          <w:tcPr>
            <w:tcW w:w="2802" w:type="dxa"/>
            <w:tcBorders>
              <w:left w:val="single" w:sz="12" w:space="0" w:color="auto"/>
              <w:right w:val="single" w:sz="12" w:space="0" w:color="auto"/>
            </w:tcBorders>
            <w:shd w:val="clear" w:color="auto" w:fill="auto"/>
          </w:tcPr>
          <w:p w14:paraId="2D07F454" w14:textId="77777777" w:rsidR="006A0DED" w:rsidRPr="006F6D5A" w:rsidRDefault="006A0DED" w:rsidP="00446A07">
            <w:pPr>
              <w:shd w:val="clear" w:color="auto" w:fill="FFFFFF"/>
              <w:spacing w:line="274" w:lineRule="exact"/>
              <w:ind w:right="62"/>
              <w:rPr>
                <w:bCs/>
                <w:iCs/>
                <w:color w:val="000000"/>
                <w:spacing w:val="-2"/>
                <w:sz w:val="20"/>
                <w:szCs w:val="20"/>
                <w:lang w:val="sr-Cyrl-CS"/>
              </w:rPr>
            </w:pPr>
            <w:r w:rsidRPr="006F6D5A">
              <w:rPr>
                <w:bCs/>
                <w:iCs/>
                <w:color w:val="000000"/>
                <w:spacing w:val="-2"/>
                <w:sz w:val="20"/>
                <w:szCs w:val="20"/>
                <w:lang w:val="sr-Cyrl-CS"/>
              </w:rPr>
              <w:t>Континуирано старање о:</w:t>
            </w:r>
          </w:p>
          <w:p w14:paraId="2534FEC7" w14:textId="77777777" w:rsidR="006A0DED" w:rsidRPr="006F6D5A" w:rsidRDefault="006A0DED" w:rsidP="00C2000D">
            <w:pPr>
              <w:widowControl w:val="0"/>
              <w:numPr>
                <w:ilvl w:val="0"/>
                <w:numId w:val="14"/>
              </w:numPr>
              <w:shd w:val="clear" w:color="auto" w:fill="FFFFFF"/>
              <w:autoSpaceDE w:val="0"/>
              <w:autoSpaceDN w:val="0"/>
              <w:adjustRightInd w:val="0"/>
              <w:spacing w:line="274" w:lineRule="exact"/>
              <w:ind w:right="62"/>
              <w:rPr>
                <w:bCs/>
                <w:iCs/>
                <w:color w:val="000000"/>
                <w:spacing w:val="-2"/>
                <w:sz w:val="20"/>
                <w:szCs w:val="20"/>
                <w:lang w:val="sr-Cyrl-CS"/>
              </w:rPr>
            </w:pPr>
            <w:r w:rsidRPr="006F6D5A">
              <w:rPr>
                <w:bCs/>
                <w:iCs/>
                <w:color w:val="000000"/>
                <w:spacing w:val="-2"/>
                <w:sz w:val="20"/>
                <w:szCs w:val="20"/>
                <w:lang w:val="sr-Cyrl-CS"/>
              </w:rPr>
              <w:t>осигурању квалитета,</w:t>
            </w:r>
          </w:p>
          <w:p w14:paraId="7D1EDDF9" w14:textId="77777777" w:rsidR="006A0DED" w:rsidRPr="006F6D5A" w:rsidRDefault="006A0DED" w:rsidP="00C2000D">
            <w:pPr>
              <w:widowControl w:val="0"/>
              <w:numPr>
                <w:ilvl w:val="0"/>
                <w:numId w:val="14"/>
              </w:numPr>
              <w:shd w:val="clear" w:color="auto" w:fill="FFFFFF"/>
              <w:autoSpaceDE w:val="0"/>
              <w:autoSpaceDN w:val="0"/>
              <w:adjustRightInd w:val="0"/>
              <w:spacing w:line="274" w:lineRule="exact"/>
              <w:ind w:right="62"/>
              <w:rPr>
                <w:bCs/>
                <w:iCs/>
                <w:color w:val="000000"/>
                <w:spacing w:val="-2"/>
                <w:sz w:val="20"/>
                <w:szCs w:val="20"/>
                <w:lang w:val="sr-Cyrl-CS"/>
              </w:rPr>
            </w:pPr>
            <w:r w:rsidRPr="006F6D5A">
              <w:rPr>
                <w:bCs/>
                <w:iCs/>
                <w:color w:val="000000"/>
                <w:spacing w:val="-2"/>
                <w:sz w:val="20"/>
                <w:szCs w:val="20"/>
                <w:lang w:val="sr-Cyrl-CS"/>
              </w:rPr>
              <w:t>самовредновању,</w:t>
            </w:r>
          </w:p>
          <w:p w14:paraId="243696D0" w14:textId="77777777" w:rsidR="006A0DED" w:rsidRPr="006F6D5A" w:rsidRDefault="006A0DED" w:rsidP="00C2000D">
            <w:pPr>
              <w:widowControl w:val="0"/>
              <w:numPr>
                <w:ilvl w:val="0"/>
                <w:numId w:val="14"/>
              </w:numPr>
              <w:shd w:val="clear" w:color="auto" w:fill="FFFFFF"/>
              <w:autoSpaceDE w:val="0"/>
              <w:autoSpaceDN w:val="0"/>
              <w:adjustRightInd w:val="0"/>
              <w:spacing w:line="274" w:lineRule="exact"/>
              <w:ind w:right="62"/>
              <w:rPr>
                <w:bCs/>
                <w:iCs/>
                <w:color w:val="000000"/>
                <w:spacing w:val="-2"/>
                <w:sz w:val="20"/>
                <w:szCs w:val="20"/>
                <w:lang w:val="sr-Cyrl-CS"/>
              </w:rPr>
            </w:pPr>
            <w:r w:rsidRPr="006F6D5A">
              <w:rPr>
                <w:bCs/>
                <w:iCs/>
                <w:color w:val="000000"/>
                <w:spacing w:val="-2"/>
                <w:sz w:val="20"/>
                <w:szCs w:val="20"/>
                <w:lang w:val="sr-Cyrl-CS"/>
              </w:rPr>
              <w:t>остваривању стандарда постигнућа,</w:t>
            </w:r>
          </w:p>
          <w:p w14:paraId="5D447F0E" w14:textId="77777777" w:rsidR="006A0DED" w:rsidRPr="006F6D5A" w:rsidRDefault="006A0DED" w:rsidP="00C2000D">
            <w:pPr>
              <w:widowControl w:val="0"/>
              <w:numPr>
                <w:ilvl w:val="0"/>
                <w:numId w:val="14"/>
              </w:numPr>
              <w:shd w:val="clear" w:color="auto" w:fill="FFFFFF"/>
              <w:autoSpaceDE w:val="0"/>
              <w:autoSpaceDN w:val="0"/>
              <w:adjustRightInd w:val="0"/>
              <w:spacing w:line="274" w:lineRule="exact"/>
              <w:ind w:right="62"/>
              <w:rPr>
                <w:bCs/>
                <w:iCs/>
                <w:color w:val="000000"/>
                <w:spacing w:val="-2"/>
                <w:sz w:val="20"/>
                <w:szCs w:val="20"/>
                <w:lang w:val="sr-Cyrl-CS"/>
              </w:rPr>
            </w:pPr>
            <w:r w:rsidRPr="006F6D5A">
              <w:rPr>
                <w:bCs/>
                <w:iCs/>
                <w:color w:val="000000"/>
                <w:spacing w:val="-2"/>
                <w:sz w:val="20"/>
                <w:szCs w:val="20"/>
                <w:lang w:val="sr-Cyrl-CS"/>
              </w:rPr>
              <w:t>унапређивању образовно – васпитног рада,</w:t>
            </w:r>
          </w:p>
          <w:p w14:paraId="27CB1F98" w14:textId="77777777" w:rsidR="006A0DED" w:rsidRPr="006F6D5A" w:rsidRDefault="006A0DED" w:rsidP="00C2000D">
            <w:pPr>
              <w:widowControl w:val="0"/>
              <w:numPr>
                <w:ilvl w:val="0"/>
                <w:numId w:val="14"/>
              </w:numPr>
              <w:shd w:val="clear" w:color="auto" w:fill="FFFFFF"/>
              <w:autoSpaceDE w:val="0"/>
              <w:autoSpaceDN w:val="0"/>
              <w:adjustRightInd w:val="0"/>
              <w:spacing w:line="274" w:lineRule="exact"/>
              <w:ind w:right="62"/>
              <w:rPr>
                <w:bCs/>
                <w:iCs/>
                <w:color w:val="000000"/>
                <w:spacing w:val="-2"/>
                <w:sz w:val="20"/>
                <w:szCs w:val="20"/>
                <w:lang w:val="sr-Cyrl-CS"/>
              </w:rPr>
            </w:pPr>
            <w:r w:rsidRPr="006F6D5A">
              <w:rPr>
                <w:bCs/>
                <w:iCs/>
                <w:color w:val="000000"/>
                <w:spacing w:val="-2"/>
                <w:sz w:val="20"/>
                <w:szCs w:val="20"/>
                <w:lang w:val="sr-Cyrl-CS"/>
              </w:rPr>
              <w:t>остваривању развојног плана.</w:t>
            </w:r>
          </w:p>
        </w:tc>
        <w:tc>
          <w:tcPr>
            <w:tcW w:w="1773" w:type="dxa"/>
            <w:tcBorders>
              <w:left w:val="single" w:sz="12" w:space="0" w:color="auto"/>
              <w:right w:val="single" w:sz="12" w:space="0" w:color="auto"/>
            </w:tcBorders>
            <w:shd w:val="clear" w:color="auto" w:fill="auto"/>
          </w:tcPr>
          <w:p w14:paraId="3687C616" w14:textId="77777777" w:rsidR="006A0DED" w:rsidRPr="006F6D5A" w:rsidRDefault="006A0DED" w:rsidP="00446A07">
            <w:pPr>
              <w:rPr>
                <w:sz w:val="20"/>
                <w:szCs w:val="20"/>
                <w:lang w:val="sr-Cyrl-CS"/>
              </w:rPr>
            </w:pPr>
            <w:r w:rsidRPr="006F6D5A">
              <w:rPr>
                <w:bCs/>
                <w:iCs/>
                <w:color w:val="000000"/>
                <w:spacing w:val="-2"/>
                <w:sz w:val="20"/>
                <w:szCs w:val="20"/>
                <w:lang w:val="sr-Cyrl-CS"/>
              </w:rPr>
              <w:t>Континуирано старање</w:t>
            </w:r>
          </w:p>
        </w:tc>
        <w:tc>
          <w:tcPr>
            <w:tcW w:w="1748" w:type="dxa"/>
            <w:tcBorders>
              <w:left w:val="single" w:sz="12" w:space="0" w:color="auto"/>
              <w:right w:val="single" w:sz="12" w:space="0" w:color="auto"/>
            </w:tcBorders>
            <w:shd w:val="clear" w:color="auto" w:fill="auto"/>
          </w:tcPr>
          <w:p w14:paraId="11C718DB" w14:textId="77777777" w:rsidR="006A0DED" w:rsidRPr="006F6D5A" w:rsidRDefault="006A0DED" w:rsidP="00446A07">
            <w:pPr>
              <w:rPr>
                <w:sz w:val="20"/>
                <w:szCs w:val="20"/>
                <w:lang w:val="sr-Cyrl-CS"/>
              </w:rPr>
            </w:pPr>
            <w:r w:rsidRPr="006F6D5A">
              <w:rPr>
                <w:bCs/>
                <w:iCs/>
                <w:color w:val="000000"/>
                <w:spacing w:val="-2"/>
                <w:sz w:val="20"/>
                <w:szCs w:val="20"/>
                <w:lang w:val="sr-Cyrl-CS"/>
              </w:rPr>
              <w:t>Сви чланови колегијума</w:t>
            </w:r>
          </w:p>
        </w:tc>
        <w:tc>
          <w:tcPr>
            <w:tcW w:w="983" w:type="dxa"/>
            <w:tcBorders>
              <w:left w:val="single" w:sz="12" w:space="0" w:color="auto"/>
            </w:tcBorders>
            <w:shd w:val="clear" w:color="auto" w:fill="auto"/>
          </w:tcPr>
          <w:p w14:paraId="1E113B63" w14:textId="77777777" w:rsidR="006A0DED" w:rsidRPr="006F6D5A" w:rsidRDefault="00DC0514" w:rsidP="00446A07">
            <w:pPr>
              <w:jc w:val="center"/>
              <w:rPr>
                <w:sz w:val="20"/>
                <w:szCs w:val="20"/>
                <w:lang w:val="sr-Cyrl-CS"/>
              </w:rPr>
            </w:pPr>
            <w:r w:rsidRPr="006F6D5A">
              <w:rPr>
                <w:sz w:val="20"/>
                <w:szCs w:val="20"/>
                <w:lang w:val="sr-Cyrl-CS"/>
              </w:rPr>
              <w:fldChar w:fldCharType="begin">
                <w:ffData>
                  <w:name w:val="Check1"/>
                  <w:enabled/>
                  <w:calcOnExit w:val="0"/>
                  <w:checkBox>
                    <w:sizeAuto/>
                    <w:default w:val="0"/>
                    <w:checked/>
                  </w:checkBox>
                </w:ffData>
              </w:fldChar>
            </w:r>
            <w:r w:rsidR="006A0DED" w:rsidRPr="006F6D5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6F6D5A">
              <w:rPr>
                <w:sz w:val="20"/>
                <w:szCs w:val="20"/>
                <w:lang w:val="sr-Cyrl-CS"/>
              </w:rPr>
              <w:fldChar w:fldCharType="end"/>
            </w:r>
          </w:p>
        </w:tc>
        <w:tc>
          <w:tcPr>
            <w:tcW w:w="799" w:type="dxa"/>
            <w:tcBorders>
              <w:right w:val="single" w:sz="12" w:space="0" w:color="auto"/>
            </w:tcBorders>
            <w:shd w:val="clear" w:color="auto" w:fill="auto"/>
          </w:tcPr>
          <w:p w14:paraId="162016CA" w14:textId="77777777" w:rsidR="006A0DED" w:rsidRPr="006F6D5A" w:rsidRDefault="00DC0514" w:rsidP="00446A07">
            <w:pPr>
              <w:jc w:val="center"/>
              <w:rPr>
                <w:sz w:val="20"/>
                <w:szCs w:val="20"/>
                <w:lang w:val="sr-Cyrl-CS"/>
              </w:rPr>
            </w:pPr>
            <w:r w:rsidRPr="006F6D5A">
              <w:rPr>
                <w:sz w:val="20"/>
                <w:szCs w:val="20"/>
                <w:lang w:val="sr-Cyrl-CS"/>
              </w:rPr>
              <w:fldChar w:fldCharType="begin">
                <w:ffData>
                  <w:name w:val="Check2"/>
                  <w:enabled/>
                  <w:calcOnExit w:val="0"/>
                  <w:checkBox>
                    <w:sizeAuto/>
                    <w:default w:val="0"/>
                  </w:checkBox>
                </w:ffData>
              </w:fldChar>
            </w:r>
            <w:r w:rsidR="006A0DED" w:rsidRPr="006F6D5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6F6D5A">
              <w:rPr>
                <w:sz w:val="20"/>
                <w:szCs w:val="20"/>
                <w:lang w:val="sr-Cyrl-CS"/>
              </w:rPr>
              <w:fldChar w:fldCharType="end"/>
            </w:r>
          </w:p>
        </w:tc>
      </w:tr>
      <w:tr w:rsidR="006A0DED" w:rsidRPr="006F6D5A" w14:paraId="678631F5" w14:textId="77777777" w:rsidTr="00446A07">
        <w:tc>
          <w:tcPr>
            <w:tcW w:w="1750" w:type="dxa"/>
            <w:tcBorders>
              <w:left w:val="single" w:sz="12" w:space="0" w:color="auto"/>
              <w:right w:val="single" w:sz="12" w:space="0" w:color="auto"/>
            </w:tcBorders>
            <w:shd w:val="clear" w:color="auto" w:fill="auto"/>
          </w:tcPr>
          <w:p w14:paraId="560E9050" w14:textId="77777777" w:rsidR="006A0DED" w:rsidRPr="006F6D5A" w:rsidRDefault="006A0DED" w:rsidP="00446A07">
            <w:pPr>
              <w:shd w:val="clear" w:color="auto" w:fill="FFFFFF"/>
              <w:ind w:right="-223"/>
              <w:rPr>
                <w:bCs/>
                <w:iCs/>
                <w:color w:val="000000"/>
                <w:spacing w:val="-2"/>
                <w:sz w:val="20"/>
                <w:szCs w:val="20"/>
                <w:lang w:val="sr-Cyrl-CS"/>
              </w:rPr>
            </w:pPr>
          </w:p>
          <w:p w14:paraId="07C33FEE" w14:textId="77777777" w:rsidR="006A0DED" w:rsidRPr="006F6D5A" w:rsidRDefault="006A0DED" w:rsidP="00446A07">
            <w:pPr>
              <w:shd w:val="clear" w:color="auto" w:fill="FFFFFF"/>
              <w:ind w:right="-223"/>
              <w:rPr>
                <w:bCs/>
                <w:iCs/>
                <w:color w:val="000000"/>
                <w:spacing w:val="-2"/>
                <w:sz w:val="20"/>
                <w:szCs w:val="20"/>
                <w:lang w:val="sr-Cyrl-CS"/>
              </w:rPr>
            </w:pPr>
            <w:r w:rsidRPr="006F6D5A">
              <w:rPr>
                <w:bCs/>
                <w:iCs/>
                <w:color w:val="000000"/>
                <w:spacing w:val="-2"/>
                <w:sz w:val="20"/>
                <w:szCs w:val="20"/>
                <w:lang w:val="sr-Cyrl-CS"/>
              </w:rPr>
              <w:t>ТОКОМ ШКОЛСКЕ ГОДИНЕ</w:t>
            </w:r>
          </w:p>
          <w:p w14:paraId="68785265" w14:textId="77777777" w:rsidR="006A0DED" w:rsidRPr="006F6D5A" w:rsidRDefault="006A0DED" w:rsidP="00446A07">
            <w:pPr>
              <w:rPr>
                <w:sz w:val="20"/>
                <w:szCs w:val="20"/>
                <w:lang w:val="sr-Cyrl-CS"/>
              </w:rPr>
            </w:pPr>
            <w:r w:rsidRPr="006F6D5A">
              <w:rPr>
                <w:bCs/>
                <w:iCs/>
                <w:color w:val="000000"/>
                <w:spacing w:val="-2"/>
                <w:sz w:val="20"/>
                <w:szCs w:val="20"/>
                <w:lang w:val="sr-Cyrl-CS"/>
              </w:rPr>
              <w:t>(СЕПТЕМБАР – АВГУСТ)</w:t>
            </w:r>
          </w:p>
        </w:tc>
        <w:tc>
          <w:tcPr>
            <w:tcW w:w="2802" w:type="dxa"/>
            <w:tcBorders>
              <w:left w:val="single" w:sz="12" w:space="0" w:color="auto"/>
              <w:right w:val="single" w:sz="12" w:space="0" w:color="auto"/>
            </w:tcBorders>
            <w:shd w:val="clear" w:color="auto" w:fill="auto"/>
          </w:tcPr>
          <w:p w14:paraId="6AFDCAB9" w14:textId="77777777" w:rsidR="006A0DED" w:rsidRPr="006F6D5A" w:rsidRDefault="006A0DED" w:rsidP="00446A07">
            <w:pPr>
              <w:shd w:val="clear" w:color="auto" w:fill="FFFFFF"/>
              <w:spacing w:line="274" w:lineRule="exact"/>
              <w:ind w:right="62"/>
              <w:rPr>
                <w:bCs/>
                <w:iCs/>
                <w:color w:val="000000"/>
                <w:spacing w:val="-2"/>
                <w:sz w:val="20"/>
                <w:szCs w:val="20"/>
                <w:lang w:val="sr-Cyrl-CS"/>
              </w:rPr>
            </w:pPr>
            <w:r w:rsidRPr="006F6D5A">
              <w:rPr>
                <w:bCs/>
                <w:iCs/>
                <w:color w:val="000000"/>
                <w:spacing w:val="-2"/>
                <w:sz w:val="20"/>
                <w:szCs w:val="20"/>
                <w:lang w:val="sr-Cyrl-CS"/>
              </w:rPr>
              <w:t>Сарадња са органима локалне самоуправе, организацијама и удружењима.</w:t>
            </w:r>
          </w:p>
          <w:p w14:paraId="255719D6" w14:textId="77777777" w:rsidR="006A0DED" w:rsidRPr="006F6D5A" w:rsidRDefault="006A0DED" w:rsidP="00446A07">
            <w:pPr>
              <w:rPr>
                <w:sz w:val="20"/>
                <w:szCs w:val="20"/>
                <w:lang w:val="sr-Cyrl-CS"/>
              </w:rPr>
            </w:pPr>
          </w:p>
        </w:tc>
        <w:tc>
          <w:tcPr>
            <w:tcW w:w="1773" w:type="dxa"/>
            <w:tcBorders>
              <w:left w:val="single" w:sz="12" w:space="0" w:color="auto"/>
              <w:right w:val="single" w:sz="12" w:space="0" w:color="auto"/>
            </w:tcBorders>
            <w:shd w:val="clear" w:color="auto" w:fill="auto"/>
          </w:tcPr>
          <w:p w14:paraId="1986FFAF" w14:textId="77777777" w:rsidR="006A0DED" w:rsidRPr="006F6D5A" w:rsidRDefault="006A0DED" w:rsidP="00446A07">
            <w:pPr>
              <w:shd w:val="clear" w:color="auto" w:fill="FFFFFF"/>
              <w:spacing w:line="283" w:lineRule="exact"/>
              <w:ind w:right="216"/>
              <w:rPr>
                <w:bCs/>
                <w:iCs/>
                <w:color w:val="000000"/>
                <w:sz w:val="20"/>
                <w:szCs w:val="20"/>
                <w:lang w:val="sr-Cyrl-CS"/>
              </w:rPr>
            </w:pPr>
            <w:r w:rsidRPr="006F6D5A">
              <w:rPr>
                <w:bCs/>
                <w:iCs/>
                <w:color w:val="000000"/>
                <w:sz w:val="20"/>
                <w:szCs w:val="20"/>
                <w:lang w:val="sr-Cyrl-CS"/>
              </w:rPr>
              <w:t>Сарадња, договор</w:t>
            </w:r>
          </w:p>
          <w:p w14:paraId="6B0BA75A" w14:textId="77777777" w:rsidR="006A0DED" w:rsidRPr="006F6D5A" w:rsidRDefault="006A0DED" w:rsidP="00446A07">
            <w:pPr>
              <w:rPr>
                <w:sz w:val="20"/>
                <w:szCs w:val="20"/>
                <w:lang w:val="sr-Cyrl-CS"/>
              </w:rPr>
            </w:pPr>
          </w:p>
        </w:tc>
        <w:tc>
          <w:tcPr>
            <w:tcW w:w="1748" w:type="dxa"/>
            <w:tcBorders>
              <w:left w:val="single" w:sz="12" w:space="0" w:color="auto"/>
              <w:right w:val="single" w:sz="12" w:space="0" w:color="auto"/>
            </w:tcBorders>
            <w:shd w:val="clear" w:color="auto" w:fill="auto"/>
          </w:tcPr>
          <w:p w14:paraId="39200C2D" w14:textId="77777777" w:rsidR="006A0DED" w:rsidRPr="006F6D5A" w:rsidRDefault="006A0DED" w:rsidP="00446A07">
            <w:pPr>
              <w:rPr>
                <w:sz w:val="20"/>
                <w:szCs w:val="20"/>
                <w:lang w:val="sr-Cyrl-CS"/>
              </w:rPr>
            </w:pPr>
            <w:r w:rsidRPr="006F6D5A">
              <w:rPr>
                <w:sz w:val="20"/>
                <w:szCs w:val="20"/>
                <w:lang w:val="sr-Cyrl-CS"/>
              </w:rPr>
              <w:t>Директор, наставници</w:t>
            </w:r>
          </w:p>
        </w:tc>
        <w:tc>
          <w:tcPr>
            <w:tcW w:w="983" w:type="dxa"/>
            <w:tcBorders>
              <w:left w:val="single" w:sz="12" w:space="0" w:color="auto"/>
            </w:tcBorders>
            <w:shd w:val="clear" w:color="auto" w:fill="auto"/>
          </w:tcPr>
          <w:p w14:paraId="1D7FE428" w14:textId="77777777" w:rsidR="006A0DED" w:rsidRPr="006F6D5A" w:rsidRDefault="00DC0514" w:rsidP="00446A07">
            <w:pPr>
              <w:jc w:val="center"/>
              <w:rPr>
                <w:sz w:val="20"/>
                <w:szCs w:val="20"/>
                <w:lang w:val="sr-Cyrl-CS"/>
              </w:rPr>
            </w:pPr>
            <w:r w:rsidRPr="006F6D5A">
              <w:rPr>
                <w:sz w:val="20"/>
                <w:szCs w:val="20"/>
                <w:lang w:val="sr-Cyrl-CS"/>
              </w:rPr>
              <w:fldChar w:fldCharType="begin">
                <w:ffData>
                  <w:name w:val="Check1"/>
                  <w:enabled/>
                  <w:calcOnExit w:val="0"/>
                  <w:checkBox>
                    <w:sizeAuto/>
                    <w:default w:val="0"/>
                    <w:checked/>
                  </w:checkBox>
                </w:ffData>
              </w:fldChar>
            </w:r>
            <w:r w:rsidR="006A0DED" w:rsidRPr="006F6D5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6F6D5A">
              <w:rPr>
                <w:sz w:val="20"/>
                <w:szCs w:val="20"/>
                <w:lang w:val="sr-Cyrl-CS"/>
              </w:rPr>
              <w:fldChar w:fldCharType="end"/>
            </w:r>
          </w:p>
        </w:tc>
        <w:tc>
          <w:tcPr>
            <w:tcW w:w="799" w:type="dxa"/>
            <w:tcBorders>
              <w:right w:val="single" w:sz="12" w:space="0" w:color="auto"/>
            </w:tcBorders>
            <w:shd w:val="clear" w:color="auto" w:fill="auto"/>
          </w:tcPr>
          <w:p w14:paraId="4E6082C9" w14:textId="77777777" w:rsidR="006A0DED" w:rsidRPr="006F6D5A" w:rsidRDefault="00DC0514" w:rsidP="00446A07">
            <w:pPr>
              <w:jc w:val="center"/>
              <w:rPr>
                <w:sz w:val="20"/>
                <w:szCs w:val="20"/>
                <w:lang w:val="sr-Cyrl-CS"/>
              </w:rPr>
            </w:pPr>
            <w:r w:rsidRPr="006F6D5A">
              <w:rPr>
                <w:sz w:val="20"/>
                <w:szCs w:val="20"/>
                <w:lang w:val="sr-Cyrl-CS"/>
              </w:rPr>
              <w:fldChar w:fldCharType="begin">
                <w:ffData>
                  <w:name w:val="Check2"/>
                  <w:enabled/>
                  <w:calcOnExit w:val="0"/>
                  <w:checkBox>
                    <w:sizeAuto/>
                    <w:default w:val="0"/>
                  </w:checkBox>
                </w:ffData>
              </w:fldChar>
            </w:r>
            <w:r w:rsidR="006A0DED" w:rsidRPr="006F6D5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6F6D5A">
              <w:rPr>
                <w:sz w:val="20"/>
                <w:szCs w:val="20"/>
                <w:lang w:val="sr-Cyrl-CS"/>
              </w:rPr>
              <w:fldChar w:fldCharType="end"/>
            </w:r>
          </w:p>
        </w:tc>
      </w:tr>
      <w:tr w:rsidR="006A0DED" w:rsidRPr="006F6D5A" w14:paraId="02672F38" w14:textId="77777777" w:rsidTr="00446A07">
        <w:tc>
          <w:tcPr>
            <w:tcW w:w="1750" w:type="dxa"/>
            <w:tcBorders>
              <w:left w:val="single" w:sz="12" w:space="0" w:color="auto"/>
              <w:right w:val="single" w:sz="12" w:space="0" w:color="auto"/>
            </w:tcBorders>
            <w:shd w:val="clear" w:color="auto" w:fill="auto"/>
          </w:tcPr>
          <w:p w14:paraId="22377526" w14:textId="77777777" w:rsidR="006A0DED" w:rsidRPr="006F6D5A" w:rsidRDefault="006A0DED" w:rsidP="00446A07">
            <w:pPr>
              <w:shd w:val="clear" w:color="auto" w:fill="FFFFFF"/>
              <w:ind w:right="-223"/>
              <w:rPr>
                <w:bCs/>
                <w:iCs/>
                <w:color w:val="000000"/>
                <w:spacing w:val="-2"/>
                <w:sz w:val="20"/>
                <w:szCs w:val="20"/>
                <w:lang w:val="sr-Cyrl-CS"/>
              </w:rPr>
            </w:pPr>
          </w:p>
          <w:p w14:paraId="4495F0EC" w14:textId="77777777" w:rsidR="006A0DED" w:rsidRPr="006F6D5A" w:rsidRDefault="006A0DED" w:rsidP="00446A07">
            <w:pPr>
              <w:shd w:val="clear" w:color="auto" w:fill="FFFFFF"/>
              <w:ind w:right="-223"/>
              <w:rPr>
                <w:bCs/>
                <w:iCs/>
                <w:color w:val="000000"/>
                <w:spacing w:val="-2"/>
                <w:sz w:val="20"/>
                <w:szCs w:val="20"/>
                <w:lang w:val="sr-Cyrl-CS"/>
              </w:rPr>
            </w:pPr>
            <w:r w:rsidRPr="006F6D5A">
              <w:rPr>
                <w:bCs/>
                <w:iCs/>
                <w:color w:val="000000"/>
                <w:spacing w:val="-2"/>
                <w:sz w:val="20"/>
                <w:szCs w:val="20"/>
                <w:lang w:val="sr-Cyrl-CS"/>
              </w:rPr>
              <w:t>ТОКОМ ШКОЛСКЕ ГОДИНЕ</w:t>
            </w:r>
          </w:p>
          <w:p w14:paraId="47485777" w14:textId="77777777" w:rsidR="006A0DED" w:rsidRPr="006F6D5A" w:rsidRDefault="006A0DED" w:rsidP="00446A07">
            <w:pPr>
              <w:rPr>
                <w:sz w:val="20"/>
                <w:szCs w:val="20"/>
                <w:lang w:val="sr-Cyrl-CS"/>
              </w:rPr>
            </w:pPr>
            <w:r w:rsidRPr="006F6D5A">
              <w:rPr>
                <w:bCs/>
                <w:iCs/>
                <w:color w:val="000000"/>
                <w:spacing w:val="-2"/>
                <w:sz w:val="20"/>
                <w:szCs w:val="20"/>
                <w:lang w:val="sr-Cyrl-CS"/>
              </w:rPr>
              <w:t>(СЕПТЕМБАР – АВГУСТ)</w:t>
            </w:r>
          </w:p>
        </w:tc>
        <w:tc>
          <w:tcPr>
            <w:tcW w:w="2802" w:type="dxa"/>
            <w:tcBorders>
              <w:left w:val="single" w:sz="12" w:space="0" w:color="auto"/>
              <w:right w:val="single" w:sz="12" w:space="0" w:color="auto"/>
            </w:tcBorders>
            <w:shd w:val="clear" w:color="auto" w:fill="auto"/>
          </w:tcPr>
          <w:p w14:paraId="3D503FE1" w14:textId="77777777" w:rsidR="006A0DED" w:rsidRPr="006F6D5A" w:rsidRDefault="006A0DED" w:rsidP="00446A07">
            <w:pPr>
              <w:shd w:val="clear" w:color="auto" w:fill="FFFFFF"/>
              <w:spacing w:line="274" w:lineRule="exact"/>
              <w:ind w:right="62"/>
              <w:rPr>
                <w:bCs/>
                <w:iCs/>
                <w:color w:val="000000"/>
                <w:spacing w:val="-2"/>
                <w:sz w:val="20"/>
                <w:szCs w:val="20"/>
                <w:lang w:val="sr-Cyrl-CS"/>
              </w:rPr>
            </w:pPr>
            <w:r w:rsidRPr="006F6D5A">
              <w:rPr>
                <w:bCs/>
                <w:iCs/>
                <w:color w:val="000000"/>
                <w:spacing w:val="-2"/>
                <w:sz w:val="20"/>
                <w:szCs w:val="20"/>
                <w:lang w:val="sr-Cyrl-CS"/>
              </w:rPr>
              <w:t>Организовање:</w:t>
            </w:r>
          </w:p>
          <w:p w14:paraId="4AAF77CD" w14:textId="77777777" w:rsidR="006A0DED" w:rsidRPr="006F6D5A" w:rsidRDefault="006A0DED" w:rsidP="00C2000D">
            <w:pPr>
              <w:widowControl w:val="0"/>
              <w:numPr>
                <w:ilvl w:val="0"/>
                <w:numId w:val="14"/>
              </w:numPr>
              <w:shd w:val="clear" w:color="auto" w:fill="FFFFFF"/>
              <w:autoSpaceDE w:val="0"/>
              <w:autoSpaceDN w:val="0"/>
              <w:adjustRightInd w:val="0"/>
              <w:spacing w:line="274" w:lineRule="exact"/>
              <w:ind w:right="62"/>
              <w:rPr>
                <w:bCs/>
                <w:iCs/>
                <w:color w:val="000000"/>
                <w:spacing w:val="-2"/>
                <w:sz w:val="20"/>
                <w:szCs w:val="20"/>
                <w:lang w:val="sr-Cyrl-CS"/>
              </w:rPr>
            </w:pPr>
            <w:r w:rsidRPr="006F6D5A">
              <w:rPr>
                <w:bCs/>
                <w:iCs/>
                <w:color w:val="000000"/>
                <w:spacing w:val="-2"/>
                <w:sz w:val="20"/>
                <w:szCs w:val="20"/>
                <w:lang w:val="sr-Cyrl-CS"/>
              </w:rPr>
              <w:t>педагошко – инструктивног увида,</w:t>
            </w:r>
          </w:p>
          <w:p w14:paraId="4893BDE0" w14:textId="77777777" w:rsidR="006A0DED" w:rsidRPr="006F6D5A" w:rsidRDefault="006A0DED" w:rsidP="00C2000D">
            <w:pPr>
              <w:widowControl w:val="0"/>
              <w:numPr>
                <w:ilvl w:val="0"/>
                <w:numId w:val="14"/>
              </w:numPr>
              <w:shd w:val="clear" w:color="auto" w:fill="FFFFFF"/>
              <w:autoSpaceDE w:val="0"/>
              <w:autoSpaceDN w:val="0"/>
              <w:adjustRightInd w:val="0"/>
              <w:spacing w:line="274" w:lineRule="exact"/>
              <w:ind w:right="62"/>
              <w:rPr>
                <w:bCs/>
                <w:iCs/>
                <w:color w:val="000000"/>
                <w:spacing w:val="-2"/>
                <w:sz w:val="20"/>
                <w:szCs w:val="20"/>
                <w:lang w:val="sr-Cyrl-CS"/>
              </w:rPr>
            </w:pPr>
            <w:r w:rsidRPr="006F6D5A">
              <w:rPr>
                <w:bCs/>
                <w:iCs/>
                <w:color w:val="000000"/>
                <w:spacing w:val="-2"/>
                <w:sz w:val="20"/>
                <w:szCs w:val="20"/>
                <w:lang w:val="sr-Cyrl-CS"/>
              </w:rPr>
              <w:t xml:space="preserve">праћења квалитета образовно – васпитног рада, </w:t>
            </w:r>
          </w:p>
          <w:p w14:paraId="66E82260" w14:textId="77777777" w:rsidR="006A0DED" w:rsidRPr="006F6D5A" w:rsidRDefault="006A0DED" w:rsidP="00C2000D">
            <w:pPr>
              <w:widowControl w:val="0"/>
              <w:numPr>
                <w:ilvl w:val="0"/>
                <w:numId w:val="14"/>
              </w:numPr>
              <w:shd w:val="clear" w:color="auto" w:fill="FFFFFF"/>
              <w:autoSpaceDE w:val="0"/>
              <w:autoSpaceDN w:val="0"/>
              <w:adjustRightInd w:val="0"/>
              <w:spacing w:line="274" w:lineRule="exact"/>
              <w:ind w:right="62"/>
              <w:rPr>
                <w:bCs/>
                <w:iCs/>
                <w:color w:val="000000"/>
                <w:spacing w:val="-2"/>
                <w:sz w:val="20"/>
                <w:szCs w:val="20"/>
                <w:lang w:val="sr-Cyrl-CS"/>
              </w:rPr>
            </w:pPr>
            <w:r w:rsidRPr="006F6D5A">
              <w:rPr>
                <w:bCs/>
                <w:iCs/>
                <w:color w:val="000000"/>
                <w:spacing w:val="-2"/>
                <w:sz w:val="20"/>
                <w:szCs w:val="20"/>
                <w:lang w:val="sr-Cyrl-CS"/>
              </w:rPr>
              <w:t>предузимања мера за унапређивање и усавршавање рада наставника, стручних сарадника.</w:t>
            </w:r>
          </w:p>
          <w:p w14:paraId="727B9B35" w14:textId="77777777" w:rsidR="006A0DED" w:rsidRPr="006F6D5A" w:rsidRDefault="006A0DED" w:rsidP="00446A07">
            <w:pPr>
              <w:rPr>
                <w:sz w:val="20"/>
                <w:szCs w:val="20"/>
                <w:lang w:val="sr-Cyrl-CS"/>
              </w:rPr>
            </w:pPr>
          </w:p>
        </w:tc>
        <w:tc>
          <w:tcPr>
            <w:tcW w:w="1773" w:type="dxa"/>
            <w:tcBorders>
              <w:left w:val="single" w:sz="12" w:space="0" w:color="auto"/>
              <w:right w:val="single" w:sz="12" w:space="0" w:color="auto"/>
            </w:tcBorders>
            <w:shd w:val="clear" w:color="auto" w:fill="auto"/>
          </w:tcPr>
          <w:p w14:paraId="0AFE3465" w14:textId="77777777" w:rsidR="006A0DED" w:rsidRPr="006F6D5A" w:rsidRDefault="006A0DED" w:rsidP="00446A07">
            <w:pPr>
              <w:rPr>
                <w:sz w:val="20"/>
                <w:szCs w:val="20"/>
                <w:lang w:val="sr-Cyrl-CS"/>
              </w:rPr>
            </w:pPr>
            <w:r w:rsidRPr="006F6D5A">
              <w:rPr>
                <w:sz w:val="20"/>
                <w:szCs w:val="20"/>
                <w:lang w:val="sr-Cyrl-CS"/>
              </w:rPr>
              <w:t>Организовање</w:t>
            </w:r>
          </w:p>
        </w:tc>
        <w:tc>
          <w:tcPr>
            <w:tcW w:w="1748" w:type="dxa"/>
            <w:tcBorders>
              <w:left w:val="single" w:sz="12" w:space="0" w:color="auto"/>
              <w:right w:val="single" w:sz="12" w:space="0" w:color="auto"/>
            </w:tcBorders>
            <w:shd w:val="clear" w:color="auto" w:fill="auto"/>
          </w:tcPr>
          <w:p w14:paraId="552CCF25" w14:textId="77777777" w:rsidR="006A0DED" w:rsidRPr="006F6D5A" w:rsidRDefault="006A0DED" w:rsidP="00446A07">
            <w:pPr>
              <w:rPr>
                <w:sz w:val="20"/>
                <w:szCs w:val="20"/>
                <w:lang w:val="sr-Cyrl-CS"/>
              </w:rPr>
            </w:pPr>
            <w:r w:rsidRPr="006F6D5A">
              <w:rPr>
                <w:sz w:val="20"/>
                <w:szCs w:val="20"/>
                <w:lang w:val="sr-Cyrl-CS"/>
              </w:rPr>
              <w:t>Директор, стручна служба</w:t>
            </w:r>
          </w:p>
        </w:tc>
        <w:tc>
          <w:tcPr>
            <w:tcW w:w="983" w:type="dxa"/>
            <w:tcBorders>
              <w:left w:val="single" w:sz="12" w:space="0" w:color="auto"/>
            </w:tcBorders>
            <w:shd w:val="clear" w:color="auto" w:fill="auto"/>
          </w:tcPr>
          <w:p w14:paraId="3313B115" w14:textId="77777777" w:rsidR="006A0DED" w:rsidRPr="006F6D5A" w:rsidRDefault="00DC0514" w:rsidP="00446A07">
            <w:pPr>
              <w:jc w:val="center"/>
              <w:rPr>
                <w:sz w:val="20"/>
                <w:szCs w:val="20"/>
                <w:lang w:val="sr-Cyrl-CS"/>
              </w:rPr>
            </w:pPr>
            <w:r w:rsidRPr="006F6D5A">
              <w:rPr>
                <w:sz w:val="20"/>
                <w:szCs w:val="20"/>
                <w:lang w:val="sr-Cyrl-CS"/>
              </w:rPr>
              <w:fldChar w:fldCharType="begin">
                <w:ffData>
                  <w:name w:val="Check1"/>
                  <w:enabled/>
                  <w:calcOnExit w:val="0"/>
                  <w:checkBox>
                    <w:sizeAuto/>
                    <w:default w:val="0"/>
                    <w:checked/>
                  </w:checkBox>
                </w:ffData>
              </w:fldChar>
            </w:r>
            <w:r w:rsidR="006A0DED" w:rsidRPr="006F6D5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6F6D5A">
              <w:rPr>
                <w:sz w:val="20"/>
                <w:szCs w:val="20"/>
                <w:lang w:val="sr-Cyrl-CS"/>
              </w:rPr>
              <w:fldChar w:fldCharType="end"/>
            </w:r>
          </w:p>
        </w:tc>
        <w:tc>
          <w:tcPr>
            <w:tcW w:w="799" w:type="dxa"/>
            <w:tcBorders>
              <w:right w:val="single" w:sz="12" w:space="0" w:color="auto"/>
            </w:tcBorders>
            <w:shd w:val="clear" w:color="auto" w:fill="auto"/>
          </w:tcPr>
          <w:p w14:paraId="157D4906" w14:textId="77777777" w:rsidR="006A0DED" w:rsidRPr="006F6D5A" w:rsidRDefault="00DC0514" w:rsidP="00446A07">
            <w:pPr>
              <w:jc w:val="center"/>
              <w:rPr>
                <w:sz w:val="20"/>
                <w:szCs w:val="20"/>
                <w:lang w:val="sr-Cyrl-CS"/>
              </w:rPr>
            </w:pPr>
            <w:r w:rsidRPr="006F6D5A">
              <w:rPr>
                <w:sz w:val="20"/>
                <w:szCs w:val="20"/>
                <w:lang w:val="sr-Cyrl-CS"/>
              </w:rPr>
              <w:fldChar w:fldCharType="begin">
                <w:ffData>
                  <w:name w:val="Check2"/>
                  <w:enabled/>
                  <w:calcOnExit w:val="0"/>
                  <w:checkBox>
                    <w:sizeAuto/>
                    <w:default w:val="0"/>
                  </w:checkBox>
                </w:ffData>
              </w:fldChar>
            </w:r>
            <w:r w:rsidR="006A0DED" w:rsidRPr="006F6D5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6F6D5A">
              <w:rPr>
                <w:sz w:val="20"/>
                <w:szCs w:val="20"/>
                <w:lang w:val="sr-Cyrl-CS"/>
              </w:rPr>
              <w:fldChar w:fldCharType="end"/>
            </w:r>
          </w:p>
        </w:tc>
      </w:tr>
      <w:tr w:rsidR="006A0DED" w:rsidRPr="006F6D5A" w14:paraId="6126D88F" w14:textId="77777777" w:rsidTr="00446A07">
        <w:tc>
          <w:tcPr>
            <w:tcW w:w="1750" w:type="dxa"/>
            <w:tcBorders>
              <w:left w:val="single" w:sz="12" w:space="0" w:color="auto"/>
              <w:right w:val="single" w:sz="12" w:space="0" w:color="auto"/>
            </w:tcBorders>
            <w:shd w:val="clear" w:color="auto" w:fill="auto"/>
          </w:tcPr>
          <w:p w14:paraId="4B8B281F" w14:textId="77777777" w:rsidR="006A0DED" w:rsidRPr="006F6D5A" w:rsidRDefault="006A0DED" w:rsidP="00446A07">
            <w:pPr>
              <w:shd w:val="clear" w:color="auto" w:fill="FFFFFF"/>
              <w:ind w:right="-223"/>
              <w:rPr>
                <w:bCs/>
                <w:iCs/>
                <w:color w:val="000000"/>
                <w:spacing w:val="-2"/>
                <w:sz w:val="20"/>
                <w:szCs w:val="20"/>
                <w:lang w:val="sr-Cyrl-CS"/>
              </w:rPr>
            </w:pPr>
          </w:p>
          <w:p w14:paraId="348F109F" w14:textId="77777777" w:rsidR="006A0DED" w:rsidRPr="006F6D5A" w:rsidRDefault="006A0DED" w:rsidP="00446A07">
            <w:pPr>
              <w:shd w:val="clear" w:color="auto" w:fill="FFFFFF"/>
              <w:ind w:right="-223"/>
              <w:rPr>
                <w:bCs/>
                <w:iCs/>
                <w:color w:val="000000"/>
                <w:spacing w:val="-2"/>
                <w:sz w:val="20"/>
                <w:szCs w:val="20"/>
                <w:lang w:val="sr-Cyrl-CS"/>
              </w:rPr>
            </w:pPr>
            <w:r w:rsidRPr="006F6D5A">
              <w:rPr>
                <w:bCs/>
                <w:iCs/>
                <w:color w:val="000000"/>
                <w:spacing w:val="-2"/>
                <w:sz w:val="20"/>
                <w:szCs w:val="20"/>
                <w:lang w:val="sr-Cyrl-CS"/>
              </w:rPr>
              <w:t>ТОКОМ ШКОЛСКЕ ГОДИНЕ</w:t>
            </w:r>
          </w:p>
          <w:p w14:paraId="6F7D68B1" w14:textId="77777777" w:rsidR="006A0DED" w:rsidRPr="006F6D5A" w:rsidRDefault="006A0DED" w:rsidP="00446A07">
            <w:pPr>
              <w:rPr>
                <w:sz w:val="20"/>
                <w:szCs w:val="20"/>
                <w:lang w:val="sr-Cyrl-CS"/>
              </w:rPr>
            </w:pPr>
            <w:r w:rsidRPr="006F6D5A">
              <w:rPr>
                <w:bCs/>
                <w:iCs/>
                <w:color w:val="000000"/>
                <w:spacing w:val="-2"/>
                <w:sz w:val="20"/>
                <w:szCs w:val="20"/>
                <w:lang w:val="sr-Cyrl-CS"/>
              </w:rPr>
              <w:t>(СЕПТЕМБАР – АВГУСТ)</w:t>
            </w:r>
          </w:p>
        </w:tc>
        <w:tc>
          <w:tcPr>
            <w:tcW w:w="2802" w:type="dxa"/>
            <w:tcBorders>
              <w:left w:val="single" w:sz="12" w:space="0" w:color="auto"/>
              <w:right w:val="single" w:sz="12" w:space="0" w:color="auto"/>
            </w:tcBorders>
            <w:shd w:val="clear" w:color="auto" w:fill="auto"/>
          </w:tcPr>
          <w:p w14:paraId="392652B3" w14:textId="77777777" w:rsidR="006A0DED" w:rsidRPr="006F6D5A" w:rsidRDefault="006A0DED" w:rsidP="00446A07">
            <w:pPr>
              <w:shd w:val="clear" w:color="auto" w:fill="FFFFFF"/>
              <w:spacing w:line="274" w:lineRule="exact"/>
              <w:ind w:right="62"/>
              <w:rPr>
                <w:bCs/>
                <w:iCs/>
                <w:color w:val="000000"/>
                <w:spacing w:val="-2"/>
                <w:sz w:val="20"/>
                <w:szCs w:val="20"/>
                <w:lang w:val="sr-Cyrl-CS"/>
              </w:rPr>
            </w:pPr>
            <w:r w:rsidRPr="006F6D5A">
              <w:rPr>
                <w:bCs/>
                <w:iCs/>
                <w:color w:val="000000"/>
                <w:spacing w:val="-2"/>
                <w:sz w:val="20"/>
                <w:szCs w:val="20"/>
                <w:lang w:val="sr-Cyrl-CS"/>
              </w:rPr>
              <w:t>Планирање и праћење стручног усавршавања наставника.</w:t>
            </w:r>
          </w:p>
        </w:tc>
        <w:tc>
          <w:tcPr>
            <w:tcW w:w="1773" w:type="dxa"/>
            <w:tcBorders>
              <w:left w:val="single" w:sz="12" w:space="0" w:color="auto"/>
              <w:right w:val="single" w:sz="12" w:space="0" w:color="auto"/>
            </w:tcBorders>
            <w:shd w:val="clear" w:color="auto" w:fill="auto"/>
          </w:tcPr>
          <w:p w14:paraId="0E3F755F" w14:textId="77777777" w:rsidR="006A0DED" w:rsidRPr="006F6D5A" w:rsidRDefault="006A0DED" w:rsidP="00446A07">
            <w:pPr>
              <w:rPr>
                <w:sz w:val="20"/>
                <w:szCs w:val="20"/>
                <w:lang w:val="sr-Cyrl-CS"/>
              </w:rPr>
            </w:pPr>
            <w:r w:rsidRPr="006F6D5A">
              <w:rPr>
                <w:bCs/>
                <w:iCs/>
                <w:color w:val="000000"/>
                <w:spacing w:val="-2"/>
                <w:sz w:val="20"/>
                <w:szCs w:val="20"/>
                <w:lang w:val="sr-Cyrl-CS"/>
              </w:rPr>
              <w:t>Планирање и праћење</w:t>
            </w:r>
          </w:p>
        </w:tc>
        <w:tc>
          <w:tcPr>
            <w:tcW w:w="1748" w:type="dxa"/>
            <w:tcBorders>
              <w:left w:val="single" w:sz="12" w:space="0" w:color="auto"/>
              <w:right w:val="single" w:sz="12" w:space="0" w:color="auto"/>
            </w:tcBorders>
            <w:shd w:val="clear" w:color="auto" w:fill="auto"/>
          </w:tcPr>
          <w:p w14:paraId="338676E8" w14:textId="77777777" w:rsidR="006A0DED" w:rsidRPr="006F6D5A" w:rsidRDefault="006A0DED" w:rsidP="00446A07">
            <w:pPr>
              <w:rPr>
                <w:sz w:val="20"/>
                <w:szCs w:val="20"/>
                <w:lang w:val="sr-Cyrl-CS"/>
              </w:rPr>
            </w:pPr>
            <w:r w:rsidRPr="006F6D5A">
              <w:rPr>
                <w:sz w:val="20"/>
                <w:szCs w:val="20"/>
                <w:lang w:val="sr-Cyrl-CS"/>
              </w:rPr>
              <w:t>Директор, стручна служба</w:t>
            </w:r>
          </w:p>
        </w:tc>
        <w:tc>
          <w:tcPr>
            <w:tcW w:w="983" w:type="dxa"/>
            <w:tcBorders>
              <w:left w:val="single" w:sz="12" w:space="0" w:color="auto"/>
            </w:tcBorders>
            <w:shd w:val="clear" w:color="auto" w:fill="auto"/>
          </w:tcPr>
          <w:p w14:paraId="488C815D" w14:textId="77777777" w:rsidR="006A0DED" w:rsidRPr="006F6D5A" w:rsidRDefault="00DC0514" w:rsidP="00446A07">
            <w:pPr>
              <w:jc w:val="center"/>
              <w:rPr>
                <w:sz w:val="20"/>
                <w:szCs w:val="20"/>
                <w:lang w:val="sr-Cyrl-CS"/>
              </w:rPr>
            </w:pPr>
            <w:r w:rsidRPr="006F6D5A">
              <w:rPr>
                <w:sz w:val="20"/>
                <w:szCs w:val="20"/>
                <w:lang w:val="sr-Cyrl-CS"/>
              </w:rPr>
              <w:fldChar w:fldCharType="begin">
                <w:ffData>
                  <w:name w:val="Check1"/>
                  <w:enabled/>
                  <w:calcOnExit w:val="0"/>
                  <w:checkBox>
                    <w:sizeAuto/>
                    <w:default w:val="0"/>
                    <w:checked/>
                  </w:checkBox>
                </w:ffData>
              </w:fldChar>
            </w:r>
            <w:r w:rsidR="006A0DED" w:rsidRPr="006F6D5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6F6D5A">
              <w:rPr>
                <w:sz w:val="20"/>
                <w:szCs w:val="20"/>
                <w:lang w:val="sr-Cyrl-CS"/>
              </w:rPr>
              <w:fldChar w:fldCharType="end"/>
            </w:r>
          </w:p>
        </w:tc>
        <w:tc>
          <w:tcPr>
            <w:tcW w:w="799" w:type="dxa"/>
            <w:tcBorders>
              <w:right w:val="single" w:sz="12" w:space="0" w:color="auto"/>
            </w:tcBorders>
            <w:shd w:val="clear" w:color="auto" w:fill="auto"/>
          </w:tcPr>
          <w:p w14:paraId="514BB9E1" w14:textId="77777777" w:rsidR="006A0DED" w:rsidRPr="006F6D5A" w:rsidRDefault="00DC0514" w:rsidP="00446A07">
            <w:pPr>
              <w:jc w:val="center"/>
              <w:rPr>
                <w:sz w:val="20"/>
                <w:szCs w:val="20"/>
                <w:lang w:val="sr-Cyrl-CS"/>
              </w:rPr>
            </w:pPr>
            <w:r w:rsidRPr="006F6D5A">
              <w:rPr>
                <w:sz w:val="20"/>
                <w:szCs w:val="20"/>
                <w:lang w:val="sr-Cyrl-CS"/>
              </w:rPr>
              <w:fldChar w:fldCharType="begin">
                <w:ffData>
                  <w:name w:val="Check2"/>
                  <w:enabled/>
                  <w:calcOnExit w:val="0"/>
                  <w:checkBox>
                    <w:sizeAuto/>
                    <w:default w:val="0"/>
                  </w:checkBox>
                </w:ffData>
              </w:fldChar>
            </w:r>
            <w:r w:rsidR="006A0DED" w:rsidRPr="006F6D5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6F6D5A">
              <w:rPr>
                <w:sz w:val="20"/>
                <w:szCs w:val="20"/>
                <w:lang w:val="sr-Cyrl-CS"/>
              </w:rPr>
              <w:fldChar w:fldCharType="end"/>
            </w:r>
          </w:p>
        </w:tc>
      </w:tr>
      <w:tr w:rsidR="006A0DED" w:rsidRPr="006F6D5A" w14:paraId="780CAB03" w14:textId="77777777" w:rsidTr="00446A07">
        <w:trPr>
          <w:trHeight w:val="971"/>
        </w:trPr>
        <w:tc>
          <w:tcPr>
            <w:tcW w:w="1750" w:type="dxa"/>
            <w:tcBorders>
              <w:left w:val="single" w:sz="12" w:space="0" w:color="auto"/>
              <w:right w:val="single" w:sz="12" w:space="0" w:color="auto"/>
            </w:tcBorders>
            <w:shd w:val="clear" w:color="auto" w:fill="auto"/>
          </w:tcPr>
          <w:p w14:paraId="2A4ECE67" w14:textId="77777777" w:rsidR="006A0DED" w:rsidRPr="006F6D5A" w:rsidRDefault="006A0DED" w:rsidP="00446A07">
            <w:pPr>
              <w:shd w:val="clear" w:color="auto" w:fill="FFFFFF"/>
              <w:ind w:right="-223"/>
              <w:rPr>
                <w:bCs/>
                <w:iCs/>
                <w:color w:val="000000"/>
                <w:spacing w:val="-2"/>
                <w:sz w:val="20"/>
                <w:szCs w:val="20"/>
                <w:lang w:val="sr-Cyrl-CS"/>
              </w:rPr>
            </w:pPr>
          </w:p>
          <w:p w14:paraId="2C5100D6" w14:textId="77777777" w:rsidR="006A0DED" w:rsidRPr="006F6D5A" w:rsidRDefault="006A0DED" w:rsidP="00446A07">
            <w:pPr>
              <w:shd w:val="clear" w:color="auto" w:fill="FFFFFF"/>
              <w:ind w:right="-223"/>
              <w:rPr>
                <w:bCs/>
                <w:iCs/>
                <w:color w:val="000000"/>
                <w:spacing w:val="-2"/>
                <w:sz w:val="20"/>
                <w:szCs w:val="20"/>
                <w:lang w:val="sr-Cyrl-CS"/>
              </w:rPr>
            </w:pPr>
            <w:r w:rsidRPr="006F6D5A">
              <w:rPr>
                <w:bCs/>
                <w:iCs/>
                <w:color w:val="000000"/>
                <w:spacing w:val="-2"/>
                <w:sz w:val="20"/>
                <w:szCs w:val="20"/>
                <w:lang w:val="sr-Cyrl-CS"/>
              </w:rPr>
              <w:t>ТОКОМ ШКОЛСКЕ ГОДИНЕ</w:t>
            </w:r>
          </w:p>
          <w:p w14:paraId="3A99ED28" w14:textId="77777777" w:rsidR="006A0DED" w:rsidRPr="006F6D5A" w:rsidRDefault="006A0DED" w:rsidP="00446A07">
            <w:pPr>
              <w:rPr>
                <w:sz w:val="20"/>
                <w:szCs w:val="20"/>
                <w:lang w:val="sr-Cyrl-CS"/>
              </w:rPr>
            </w:pPr>
            <w:r w:rsidRPr="006F6D5A">
              <w:rPr>
                <w:bCs/>
                <w:iCs/>
                <w:color w:val="000000"/>
                <w:spacing w:val="-2"/>
                <w:sz w:val="20"/>
                <w:szCs w:val="20"/>
                <w:lang w:val="sr-Cyrl-CS"/>
              </w:rPr>
              <w:t>(СЕПТЕМБАР – АВГУСТ)</w:t>
            </w:r>
          </w:p>
        </w:tc>
        <w:tc>
          <w:tcPr>
            <w:tcW w:w="2802" w:type="dxa"/>
            <w:tcBorders>
              <w:left w:val="single" w:sz="12" w:space="0" w:color="auto"/>
              <w:right w:val="single" w:sz="12" w:space="0" w:color="auto"/>
            </w:tcBorders>
            <w:shd w:val="clear" w:color="auto" w:fill="auto"/>
          </w:tcPr>
          <w:p w14:paraId="3E2BE216" w14:textId="77777777" w:rsidR="006A0DED" w:rsidRPr="006F6D5A" w:rsidRDefault="006A0DED" w:rsidP="00446A07">
            <w:pPr>
              <w:shd w:val="clear" w:color="auto" w:fill="FFFFFF"/>
              <w:spacing w:line="274" w:lineRule="exact"/>
              <w:ind w:right="62"/>
              <w:rPr>
                <w:bCs/>
                <w:iCs/>
                <w:color w:val="000000"/>
                <w:spacing w:val="-2"/>
                <w:sz w:val="20"/>
                <w:szCs w:val="20"/>
                <w:lang w:val="sr-Cyrl-CS"/>
              </w:rPr>
            </w:pPr>
            <w:r w:rsidRPr="006F6D5A">
              <w:rPr>
                <w:bCs/>
                <w:iCs/>
                <w:color w:val="000000"/>
                <w:spacing w:val="-2"/>
                <w:sz w:val="20"/>
                <w:szCs w:val="20"/>
                <w:lang w:val="sr-Cyrl-CS"/>
              </w:rPr>
              <w:t>Спровођење поступака за стицање звања наставника и стручног сарадника.</w:t>
            </w:r>
          </w:p>
          <w:p w14:paraId="348D3591" w14:textId="77777777" w:rsidR="006A0DED" w:rsidRPr="006F6D5A" w:rsidRDefault="006A0DED" w:rsidP="00446A07">
            <w:pPr>
              <w:rPr>
                <w:sz w:val="20"/>
                <w:szCs w:val="20"/>
                <w:lang w:val="sr-Cyrl-CS"/>
              </w:rPr>
            </w:pPr>
          </w:p>
        </w:tc>
        <w:tc>
          <w:tcPr>
            <w:tcW w:w="1773" w:type="dxa"/>
            <w:tcBorders>
              <w:left w:val="single" w:sz="12" w:space="0" w:color="auto"/>
              <w:right w:val="single" w:sz="12" w:space="0" w:color="auto"/>
            </w:tcBorders>
            <w:shd w:val="clear" w:color="auto" w:fill="auto"/>
          </w:tcPr>
          <w:p w14:paraId="284CD1C5" w14:textId="77777777" w:rsidR="006A0DED" w:rsidRPr="006F6D5A" w:rsidRDefault="006A0DED" w:rsidP="00446A07">
            <w:pPr>
              <w:rPr>
                <w:sz w:val="20"/>
                <w:szCs w:val="20"/>
                <w:lang w:val="sr-Cyrl-CS"/>
              </w:rPr>
            </w:pPr>
            <w:r w:rsidRPr="006F6D5A">
              <w:rPr>
                <w:bCs/>
                <w:iCs/>
                <w:color w:val="000000"/>
                <w:spacing w:val="-2"/>
                <w:sz w:val="20"/>
                <w:szCs w:val="20"/>
                <w:lang w:val="sr-Cyrl-CS"/>
              </w:rPr>
              <w:t>Учешће у спровођењу поступака</w:t>
            </w:r>
          </w:p>
        </w:tc>
        <w:tc>
          <w:tcPr>
            <w:tcW w:w="1748" w:type="dxa"/>
            <w:tcBorders>
              <w:left w:val="single" w:sz="12" w:space="0" w:color="auto"/>
              <w:right w:val="single" w:sz="12" w:space="0" w:color="auto"/>
            </w:tcBorders>
            <w:shd w:val="clear" w:color="auto" w:fill="auto"/>
          </w:tcPr>
          <w:p w14:paraId="26184118" w14:textId="77777777" w:rsidR="006A0DED" w:rsidRPr="006F6D5A" w:rsidRDefault="006A0DED" w:rsidP="00446A07">
            <w:pPr>
              <w:rPr>
                <w:sz w:val="20"/>
                <w:szCs w:val="20"/>
                <w:lang w:val="sr-Cyrl-CS"/>
              </w:rPr>
            </w:pPr>
            <w:r w:rsidRPr="006F6D5A">
              <w:rPr>
                <w:sz w:val="20"/>
                <w:szCs w:val="20"/>
                <w:lang w:val="sr-Cyrl-CS"/>
              </w:rPr>
              <w:t>Директор, стручна служба, секретар</w:t>
            </w:r>
          </w:p>
        </w:tc>
        <w:tc>
          <w:tcPr>
            <w:tcW w:w="983" w:type="dxa"/>
            <w:tcBorders>
              <w:left w:val="single" w:sz="12" w:space="0" w:color="auto"/>
            </w:tcBorders>
            <w:shd w:val="clear" w:color="auto" w:fill="auto"/>
          </w:tcPr>
          <w:p w14:paraId="0B85F6FC" w14:textId="77777777" w:rsidR="006A0DED" w:rsidRPr="006F6D5A" w:rsidRDefault="00DC0514" w:rsidP="00446A07">
            <w:pPr>
              <w:jc w:val="center"/>
              <w:rPr>
                <w:sz w:val="20"/>
                <w:szCs w:val="20"/>
                <w:lang w:val="sr-Cyrl-CS"/>
              </w:rPr>
            </w:pPr>
            <w:r w:rsidRPr="006F6D5A">
              <w:rPr>
                <w:sz w:val="20"/>
                <w:szCs w:val="20"/>
                <w:lang w:val="sr-Cyrl-CS"/>
              </w:rPr>
              <w:fldChar w:fldCharType="begin">
                <w:ffData>
                  <w:name w:val="Check1"/>
                  <w:enabled/>
                  <w:calcOnExit w:val="0"/>
                  <w:checkBox>
                    <w:sizeAuto/>
                    <w:default w:val="0"/>
                    <w:checked/>
                  </w:checkBox>
                </w:ffData>
              </w:fldChar>
            </w:r>
            <w:r w:rsidR="006A0DED" w:rsidRPr="006F6D5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6F6D5A">
              <w:rPr>
                <w:sz w:val="20"/>
                <w:szCs w:val="20"/>
                <w:lang w:val="sr-Cyrl-CS"/>
              </w:rPr>
              <w:fldChar w:fldCharType="end"/>
            </w:r>
          </w:p>
        </w:tc>
        <w:tc>
          <w:tcPr>
            <w:tcW w:w="799" w:type="dxa"/>
            <w:tcBorders>
              <w:right w:val="single" w:sz="12" w:space="0" w:color="auto"/>
            </w:tcBorders>
            <w:shd w:val="clear" w:color="auto" w:fill="auto"/>
          </w:tcPr>
          <w:p w14:paraId="2D60DD0B" w14:textId="77777777" w:rsidR="006A0DED" w:rsidRPr="006F6D5A" w:rsidRDefault="00DC0514" w:rsidP="00446A07">
            <w:pPr>
              <w:jc w:val="center"/>
              <w:rPr>
                <w:sz w:val="20"/>
                <w:szCs w:val="20"/>
                <w:lang w:val="sr-Cyrl-CS"/>
              </w:rPr>
            </w:pPr>
            <w:r w:rsidRPr="006F6D5A">
              <w:rPr>
                <w:sz w:val="20"/>
                <w:szCs w:val="20"/>
                <w:lang w:val="sr-Cyrl-CS"/>
              </w:rPr>
              <w:fldChar w:fldCharType="begin">
                <w:ffData>
                  <w:name w:val="Check2"/>
                  <w:enabled/>
                  <w:calcOnExit w:val="0"/>
                  <w:checkBox>
                    <w:sizeAuto/>
                    <w:default w:val="0"/>
                  </w:checkBox>
                </w:ffData>
              </w:fldChar>
            </w:r>
            <w:r w:rsidR="006A0DED" w:rsidRPr="006F6D5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6F6D5A">
              <w:rPr>
                <w:sz w:val="20"/>
                <w:szCs w:val="20"/>
                <w:lang w:val="sr-Cyrl-CS"/>
              </w:rPr>
              <w:fldChar w:fldCharType="end"/>
            </w:r>
          </w:p>
        </w:tc>
      </w:tr>
      <w:tr w:rsidR="006A0DED" w:rsidRPr="006F6D5A" w14:paraId="03C06C2B" w14:textId="77777777" w:rsidTr="00446A07">
        <w:tc>
          <w:tcPr>
            <w:tcW w:w="1750" w:type="dxa"/>
            <w:tcBorders>
              <w:left w:val="single" w:sz="12" w:space="0" w:color="auto"/>
              <w:right w:val="single" w:sz="12" w:space="0" w:color="auto"/>
            </w:tcBorders>
            <w:shd w:val="clear" w:color="auto" w:fill="auto"/>
          </w:tcPr>
          <w:p w14:paraId="19097EE3" w14:textId="77777777" w:rsidR="006A0DED" w:rsidRPr="006F6D5A" w:rsidRDefault="006A0DED" w:rsidP="00446A07">
            <w:pPr>
              <w:shd w:val="clear" w:color="auto" w:fill="FFFFFF"/>
              <w:ind w:right="-223"/>
              <w:rPr>
                <w:bCs/>
                <w:iCs/>
                <w:color w:val="000000"/>
                <w:spacing w:val="-2"/>
                <w:sz w:val="20"/>
                <w:szCs w:val="20"/>
                <w:lang w:val="sr-Cyrl-CS"/>
              </w:rPr>
            </w:pPr>
          </w:p>
          <w:p w14:paraId="1C559A6A" w14:textId="77777777" w:rsidR="006A0DED" w:rsidRPr="006F6D5A" w:rsidRDefault="006A0DED" w:rsidP="00446A07">
            <w:pPr>
              <w:shd w:val="clear" w:color="auto" w:fill="FFFFFF"/>
              <w:ind w:right="-223"/>
              <w:rPr>
                <w:bCs/>
                <w:iCs/>
                <w:color w:val="000000"/>
                <w:spacing w:val="-2"/>
                <w:sz w:val="20"/>
                <w:szCs w:val="20"/>
                <w:lang w:val="sr-Cyrl-CS"/>
              </w:rPr>
            </w:pPr>
            <w:r w:rsidRPr="006F6D5A">
              <w:rPr>
                <w:bCs/>
                <w:iCs/>
                <w:color w:val="000000"/>
                <w:spacing w:val="-2"/>
                <w:sz w:val="20"/>
                <w:szCs w:val="20"/>
                <w:lang w:val="sr-Cyrl-CS"/>
              </w:rPr>
              <w:t>ТОКОМ ШКОЛСКЕ ГОДИНЕ</w:t>
            </w:r>
          </w:p>
          <w:p w14:paraId="1B11A715" w14:textId="77777777" w:rsidR="006A0DED" w:rsidRPr="006F6D5A" w:rsidRDefault="006A0DED" w:rsidP="00446A07">
            <w:pPr>
              <w:rPr>
                <w:sz w:val="20"/>
                <w:szCs w:val="20"/>
                <w:lang w:val="sr-Cyrl-CS"/>
              </w:rPr>
            </w:pPr>
            <w:r w:rsidRPr="006F6D5A">
              <w:rPr>
                <w:bCs/>
                <w:iCs/>
                <w:color w:val="000000"/>
                <w:spacing w:val="-2"/>
                <w:sz w:val="20"/>
                <w:szCs w:val="20"/>
                <w:lang w:val="sr-Cyrl-CS"/>
              </w:rPr>
              <w:t>(СЕПТЕМБАР – АВГУСТ)</w:t>
            </w:r>
          </w:p>
        </w:tc>
        <w:tc>
          <w:tcPr>
            <w:tcW w:w="2802" w:type="dxa"/>
            <w:tcBorders>
              <w:left w:val="single" w:sz="12" w:space="0" w:color="auto"/>
              <w:right w:val="single" w:sz="12" w:space="0" w:color="auto"/>
            </w:tcBorders>
            <w:shd w:val="clear" w:color="auto" w:fill="auto"/>
          </w:tcPr>
          <w:p w14:paraId="0F438A8D" w14:textId="77777777" w:rsidR="006A0DED" w:rsidRPr="006F6D5A" w:rsidRDefault="006A0DED" w:rsidP="00446A07">
            <w:pPr>
              <w:shd w:val="clear" w:color="auto" w:fill="FFFFFF"/>
              <w:spacing w:line="274" w:lineRule="exact"/>
              <w:ind w:right="62"/>
              <w:rPr>
                <w:bCs/>
                <w:iCs/>
                <w:color w:val="000000"/>
                <w:spacing w:val="-2"/>
                <w:sz w:val="20"/>
                <w:szCs w:val="20"/>
                <w:lang w:val="sr-Cyrl-CS"/>
              </w:rPr>
            </w:pPr>
            <w:r w:rsidRPr="006F6D5A">
              <w:rPr>
                <w:bCs/>
                <w:iCs/>
                <w:color w:val="000000"/>
                <w:spacing w:val="-2"/>
                <w:sz w:val="20"/>
                <w:szCs w:val="20"/>
                <w:lang w:val="sr-Cyrl-CS"/>
              </w:rPr>
              <w:t>Вођење документације о раду Колегијума.</w:t>
            </w:r>
          </w:p>
          <w:p w14:paraId="2D27065C" w14:textId="77777777" w:rsidR="006A0DED" w:rsidRPr="006F6D5A" w:rsidRDefault="006A0DED" w:rsidP="00446A07">
            <w:pPr>
              <w:rPr>
                <w:sz w:val="20"/>
                <w:szCs w:val="20"/>
                <w:lang w:val="sr-Cyrl-CS"/>
              </w:rPr>
            </w:pPr>
          </w:p>
        </w:tc>
        <w:tc>
          <w:tcPr>
            <w:tcW w:w="1773" w:type="dxa"/>
            <w:tcBorders>
              <w:left w:val="single" w:sz="12" w:space="0" w:color="auto"/>
              <w:right w:val="single" w:sz="12" w:space="0" w:color="auto"/>
            </w:tcBorders>
            <w:shd w:val="clear" w:color="auto" w:fill="auto"/>
          </w:tcPr>
          <w:p w14:paraId="4D2BC7AB" w14:textId="77777777" w:rsidR="006A0DED" w:rsidRPr="006F6D5A" w:rsidRDefault="006A0DED" w:rsidP="00446A07">
            <w:pPr>
              <w:rPr>
                <w:sz w:val="20"/>
                <w:szCs w:val="20"/>
                <w:lang w:val="sr-Cyrl-CS"/>
              </w:rPr>
            </w:pPr>
            <w:r w:rsidRPr="006F6D5A">
              <w:rPr>
                <w:bCs/>
                <w:iCs/>
                <w:color w:val="000000"/>
                <w:spacing w:val="-2"/>
                <w:sz w:val="20"/>
                <w:szCs w:val="20"/>
                <w:lang w:val="sr-Cyrl-CS"/>
              </w:rPr>
              <w:t>Хватање белешки, вођење документације</w:t>
            </w:r>
          </w:p>
        </w:tc>
        <w:tc>
          <w:tcPr>
            <w:tcW w:w="1748" w:type="dxa"/>
            <w:tcBorders>
              <w:left w:val="single" w:sz="12" w:space="0" w:color="auto"/>
              <w:right w:val="single" w:sz="12" w:space="0" w:color="auto"/>
            </w:tcBorders>
            <w:shd w:val="clear" w:color="auto" w:fill="auto"/>
          </w:tcPr>
          <w:p w14:paraId="2397D991" w14:textId="77777777" w:rsidR="006A0DED" w:rsidRPr="006F6D5A" w:rsidRDefault="006A0DED" w:rsidP="00446A07">
            <w:pPr>
              <w:rPr>
                <w:sz w:val="20"/>
                <w:szCs w:val="20"/>
                <w:lang w:val="sr-Cyrl-CS"/>
              </w:rPr>
            </w:pPr>
            <w:r w:rsidRPr="006F6D5A">
              <w:rPr>
                <w:bCs/>
                <w:iCs/>
                <w:color w:val="000000"/>
                <w:spacing w:val="-2"/>
                <w:sz w:val="20"/>
                <w:szCs w:val="20"/>
                <w:lang w:val="sr-Cyrl-CS"/>
              </w:rPr>
              <w:t>Сви чланови колегијума</w:t>
            </w:r>
          </w:p>
        </w:tc>
        <w:tc>
          <w:tcPr>
            <w:tcW w:w="983" w:type="dxa"/>
            <w:tcBorders>
              <w:left w:val="single" w:sz="12" w:space="0" w:color="auto"/>
            </w:tcBorders>
            <w:shd w:val="clear" w:color="auto" w:fill="auto"/>
          </w:tcPr>
          <w:p w14:paraId="13825F7A" w14:textId="77777777" w:rsidR="006A0DED" w:rsidRPr="006F6D5A" w:rsidRDefault="00DC0514" w:rsidP="00446A07">
            <w:pPr>
              <w:jc w:val="center"/>
              <w:rPr>
                <w:sz w:val="20"/>
                <w:szCs w:val="20"/>
                <w:lang w:val="sr-Cyrl-CS"/>
              </w:rPr>
            </w:pPr>
            <w:r w:rsidRPr="006F6D5A">
              <w:rPr>
                <w:sz w:val="20"/>
                <w:szCs w:val="20"/>
                <w:lang w:val="sr-Cyrl-CS"/>
              </w:rPr>
              <w:fldChar w:fldCharType="begin">
                <w:ffData>
                  <w:name w:val="Check1"/>
                  <w:enabled/>
                  <w:calcOnExit w:val="0"/>
                  <w:checkBox>
                    <w:sizeAuto/>
                    <w:default w:val="0"/>
                    <w:checked/>
                  </w:checkBox>
                </w:ffData>
              </w:fldChar>
            </w:r>
            <w:r w:rsidR="006A0DED" w:rsidRPr="006F6D5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6F6D5A">
              <w:rPr>
                <w:sz w:val="20"/>
                <w:szCs w:val="20"/>
                <w:lang w:val="sr-Cyrl-CS"/>
              </w:rPr>
              <w:fldChar w:fldCharType="end"/>
            </w:r>
          </w:p>
        </w:tc>
        <w:tc>
          <w:tcPr>
            <w:tcW w:w="799" w:type="dxa"/>
            <w:tcBorders>
              <w:right w:val="single" w:sz="12" w:space="0" w:color="auto"/>
            </w:tcBorders>
            <w:shd w:val="clear" w:color="auto" w:fill="auto"/>
          </w:tcPr>
          <w:p w14:paraId="0B958FF5" w14:textId="77777777" w:rsidR="006A0DED" w:rsidRPr="006F6D5A" w:rsidRDefault="00DC0514" w:rsidP="00446A07">
            <w:pPr>
              <w:jc w:val="center"/>
              <w:rPr>
                <w:sz w:val="20"/>
                <w:szCs w:val="20"/>
                <w:lang w:val="sr-Cyrl-CS"/>
              </w:rPr>
            </w:pPr>
            <w:r w:rsidRPr="006F6D5A">
              <w:rPr>
                <w:sz w:val="20"/>
                <w:szCs w:val="20"/>
                <w:lang w:val="sr-Cyrl-CS"/>
              </w:rPr>
              <w:fldChar w:fldCharType="begin">
                <w:ffData>
                  <w:name w:val="Check2"/>
                  <w:enabled/>
                  <w:calcOnExit w:val="0"/>
                  <w:checkBox>
                    <w:sizeAuto/>
                    <w:default w:val="0"/>
                  </w:checkBox>
                </w:ffData>
              </w:fldChar>
            </w:r>
            <w:r w:rsidR="006A0DED" w:rsidRPr="006F6D5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6F6D5A">
              <w:rPr>
                <w:sz w:val="20"/>
                <w:szCs w:val="20"/>
                <w:lang w:val="sr-Cyrl-CS"/>
              </w:rPr>
              <w:fldChar w:fldCharType="end"/>
            </w:r>
          </w:p>
        </w:tc>
      </w:tr>
    </w:tbl>
    <w:p w14:paraId="08027003" w14:textId="2A8FA3BE" w:rsidR="006A0DED" w:rsidRDefault="006A0DED" w:rsidP="006A0DED">
      <w:pPr>
        <w:pStyle w:val="ListParagraph"/>
        <w:shd w:val="clear" w:color="auto" w:fill="FFFFFF"/>
        <w:spacing w:before="269" w:line="278" w:lineRule="exact"/>
        <w:ind w:left="700" w:right="154"/>
        <w:jc w:val="both"/>
      </w:pPr>
      <w:r w:rsidRPr="006F6D5A">
        <w:t xml:space="preserve">У </w:t>
      </w:r>
      <w:proofErr w:type="spellStart"/>
      <w:r w:rsidRPr="00B72CA0">
        <w:t>току</w:t>
      </w:r>
      <w:proofErr w:type="spellEnd"/>
      <w:r w:rsidR="00B72CA0">
        <w:rPr>
          <w:lang w:val="sr-Cyrl-RS"/>
        </w:rPr>
        <w:t xml:space="preserve"> </w:t>
      </w:r>
      <w:proofErr w:type="spellStart"/>
      <w:r w:rsidRPr="00B72CA0">
        <w:t>школске</w:t>
      </w:r>
      <w:proofErr w:type="spellEnd"/>
      <w:r w:rsidR="00B72CA0">
        <w:rPr>
          <w:lang w:val="sr-Cyrl-RS"/>
        </w:rPr>
        <w:t xml:space="preserve"> </w:t>
      </w:r>
      <w:proofErr w:type="spellStart"/>
      <w:r w:rsidRPr="00B72CA0">
        <w:t>године</w:t>
      </w:r>
      <w:proofErr w:type="spellEnd"/>
      <w:r w:rsidR="00B72CA0">
        <w:rPr>
          <w:lang w:val="sr-Cyrl-RS"/>
        </w:rPr>
        <w:t xml:space="preserve"> </w:t>
      </w:r>
      <w:r w:rsidRPr="00B72CA0">
        <w:rPr>
          <w:lang w:val="sr-Cyrl-CS"/>
        </w:rPr>
        <w:t>одрж</w:t>
      </w:r>
      <w:proofErr w:type="spellStart"/>
      <w:r w:rsidRPr="00B72CA0">
        <w:t>ано</w:t>
      </w:r>
      <w:proofErr w:type="spellEnd"/>
      <w:r w:rsidR="00B72CA0">
        <w:rPr>
          <w:lang w:val="sr-Cyrl-RS"/>
        </w:rPr>
        <w:t xml:space="preserve"> </w:t>
      </w:r>
      <w:proofErr w:type="spellStart"/>
      <w:r w:rsidRPr="00B72CA0">
        <w:t>је</w:t>
      </w:r>
      <w:proofErr w:type="spellEnd"/>
      <w:r w:rsidR="00B72CA0">
        <w:rPr>
          <w:lang w:val="sr-Cyrl-RS"/>
        </w:rPr>
        <w:t xml:space="preserve"> </w:t>
      </w:r>
      <w:proofErr w:type="spellStart"/>
      <w:r w:rsidRPr="00B72CA0">
        <w:t>укупно</w:t>
      </w:r>
      <w:proofErr w:type="spellEnd"/>
      <w:r w:rsidR="00B72CA0" w:rsidRPr="00B72CA0">
        <w:rPr>
          <w:lang w:val="sr-Cyrl-RS"/>
        </w:rPr>
        <w:t xml:space="preserve"> 4</w:t>
      </w:r>
      <w:r w:rsidRPr="00B72CA0">
        <w:rPr>
          <w:lang w:val="sr-Latn-CS"/>
        </w:rPr>
        <w:t xml:space="preserve"> </w:t>
      </w:r>
      <w:proofErr w:type="spellStart"/>
      <w:r w:rsidRPr="00B72CA0">
        <w:t>састанка</w:t>
      </w:r>
      <w:proofErr w:type="spellEnd"/>
      <w:r w:rsidRPr="006F6D5A">
        <w:t>.</w:t>
      </w:r>
    </w:p>
    <w:p w14:paraId="608FD404" w14:textId="743D7526" w:rsidR="006A0DED" w:rsidRDefault="006A0DED" w:rsidP="006A0DED">
      <w:pPr>
        <w:widowControl w:val="0"/>
        <w:shd w:val="clear" w:color="auto" w:fill="FFFFFF"/>
        <w:autoSpaceDE w:val="0"/>
        <w:autoSpaceDN w:val="0"/>
        <w:adjustRightInd w:val="0"/>
        <w:spacing w:line="566" w:lineRule="exact"/>
        <w:rPr>
          <w:b/>
          <w:bCs/>
          <w:color w:val="000000"/>
          <w:spacing w:val="-3"/>
          <w:sz w:val="26"/>
          <w:szCs w:val="26"/>
          <w:lang w:val="sr-Cyrl-CS"/>
        </w:rPr>
      </w:pPr>
      <w:r w:rsidRPr="00F8059C">
        <w:rPr>
          <w:b/>
          <w:bCs/>
          <w:color w:val="000000"/>
          <w:spacing w:val="-3"/>
          <w:sz w:val="26"/>
          <w:szCs w:val="26"/>
          <w:lang w:val="sr-Cyrl-CS"/>
        </w:rPr>
        <w:t>Извештаји о реализацији програма рада стручних сарадника школе</w:t>
      </w:r>
    </w:p>
    <w:p w14:paraId="1E020171" w14:textId="3DF9ED0F" w:rsidR="006A0DED" w:rsidRPr="009F1A34" w:rsidRDefault="006A0DED" w:rsidP="006A0DED">
      <w:pPr>
        <w:widowControl w:val="0"/>
        <w:shd w:val="clear" w:color="auto" w:fill="FFFFFF"/>
        <w:tabs>
          <w:tab w:val="left" w:pos="701"/>
        </w:tabs>
        <w:autoSpaceDE w:val="0"/>
        <w:autoSpaceDN w:val="0"/>
        <w:adjustRightInd w:val="0"/>
        <w:spacing w:line="298" w:lineRule="exact"/>
        <w:rPr>
          <w:spacing w:val="-7"/>
          <w:lang w:val="sr-Cyrl-CS"/>
        </w:rPr>
      </w:pPr>
      <w:r w:rsidRPr="009F1A34">
        <w:rPr>
          <w:spacing w:val="-7"/>
          <w:lang w:val="sr-Cyrl-CS"/>
        </w:rPr>
        <w:t>Извештај о  раду педагога</w:t>
      </w:r>
    </w:p>
    <w:p w14:paraId="4DFE0D8A" w14:textId="77777777" w:rsidR="006A0DED" w:rsidRDefault="006A0DED" w:rsidP="006A0DED">
      <w:pPr>
        <w:widowControl w:val="0"/>
        <w:shd w:val="clear" w:color="auto" w:fill="FFFFFF"/>
        <w:tabs>
          <w:tab w:val="left" w:pos="701"/>
        </w:tabs>
        <w:autoSpaceDE w:val="0"/>
        <w:autoSpaceDN w:val="0"/>
        <w:adjustRightInd w:val="0"/>
        <w:spacing w:line="298" w:lineRule="exact"/>
        <w:rPr>
          <w:color w:val="000000"/>
          <w:spacing w:val="-7"/>
          <w:lang w:val="sr-Cyrl-CS"/>
        </w:rPr>
      </w:pPr>
    </w:p>
    <w:p w14:paraId="265A3788" w14:textId="330318FF" w:rsidR="006A0DED" w:rsidRPr="00F8059C" w:rsidRDefault="006A0DED" w:rsidP="006A0DED">
      <w:pPr>
        <w:jc w:val="center"/>
        <w:rPr>
          <w:b/>
          <w:sz w:val="20"/>
          <w:szCs w:val="20"/>
          <w:lang w:val="sr-Cyrl-CS"/>
        </w:rPr>
      </w:pPr>
      <w:r w:rsidRPr="00F8059C">
        <w:rPr>
          <w:b/>
          <w:sz w:val="20"/>
          <w:szCs w:val="20"/>
          <w:lang w:val="sr-Cyrl-CS"/>
        </w:rPr>
        <w:t>ИЗВЕШТАЈ</w:t>
      </w:r>
      <w:r w:rsidR="00DC0514" w:rsidRPr="00F8059C">
        <w:rPr>
          <w:b/>
          <w:sz w:val="20"/>
          <w:szCs w:val="20"/>
          <w:lang w:val="sr-Cyrl-CS"/>
        </w:rPr>
        <w:fldChar w:fldCharType="begin">
          <w:ffData>
            <w:name w:val="Text1"/>
            <w:enabled/>
            <w:calcOnExit w:val="0"/>
            <w:textInput/>
          </w:ffData>
        </w:fldChar>
      </w:r>
      <w:r w:rsidRPr="00F8059C">
        <w:rPr>
          <w:b/>
          <w:sz w:val="20"/>
          <w:szCs w:val="20"/>
          <w:lang w:val="sr-Cyrl-CS"/>
        </w:rPr>
        <w:instrText xml:space="preserve"> FORMTEXT </w:instrText>
      </w:r>
      <w:r w:rsidR="00DC0514" w:rsidRPr="00F8059C">
        <w:rPr>
          <w:b/>
          <w:sz w:val="20"/>
          <w:szCs w:val="20"/>
          <w:lang w:val="sr-Cyrl-CS"/>
        </w:rPr>
      </w:r>
      <w:r w:rsidR="00DC0514" w:rsidRPr="00F8059C">
        <w:rPr>
          <w:b/>
          <w:sz w:val="20"/>
          <w:szCs w:val="20"/>
          <w:lang w:val="sr-Cyrl-CS"/>
        </w:rPr>
        <w:fldChar w:fldCharType="separate"/>
      </w:r>
      <w:r w:rsidRPr="00F8059C">
        <w:rPr>
          <w:sz w:val="20"/>
          <w:szCs w:val="20"/>
        </w:rPr>
        <w:t xml:space="preserve">О РАДУ ПЕДАГОГА ЗА </w:t>
      </w:r>
      <w:r w:rsidR="00DC0514" w:rsidRPr="00F8059C">
        <w:rPr>
          <w:b/>
          <w:sz w:val="20"/>
          <w:szCs w:val="20"/>
          <w:lang w:val="sr-Cyrl-CS"/>
        </w:rPr>
        <w:fldChar w:fldCharType="end"/>
      </w:r>
      <w:r w:rsidRPr="00F8059C">
        <w:rPr>
          <w:b/>
          <w:sz w:val="20"/>
          <w:szCs w:val="20"/>
          <w:lang w:val="sr-Cyrl-CS"/>
        </w:rPr>
        <w:t xml:space="preserve"> ЗА 20</w:t>
      </w:r>
      <w:r w:rsidR="008124B0">
        <w:rPr>
          <w:b/>
          <w:sz w:val="20"/>
          <w:szCs w:val="20"/>
          <w:lang w:val="sr-Cyrl-CS"/>
        </w:rPr>
        <w:t>2</w:t>
      </w:r>
      <w:r w:rsidR="007610B2">
        <w:rPr>
          <w:b/>
          <w:sz w:val="20"/>
          <w:szCs w:val="20"/>
          <w:lang w:val="sr-Latn-RS"/>
        </w:rPr>
        <w:t>2</w:t>
      </w:r>
      <w:r w:rsidRPr="00F8059C">
        <w:rPr>
          <w:b/>
          <w:sz w:val="20"/>
          <w:szCs w:val="20"/>
          <w:lang w:val="sr-Cyrl-CS"/>
        </w:rPr>
        <w:t>/20</w:t>
      </w:r>
      <w:r w:rsidR="008124B0">
        <w:rPr>
          <w:b/>
          <w:sz w:val="20"/>
          <w:szCs w:val="20"/>
          <w:lang w:val="sr-Cyrl-CS"/>
        </w:rPr>
        <w:t>2</w:t>
      </w:r>
      <w:r w:rsidR="007610B2">
        <w:rPr>
          <w:b/>
          <w:sz w:val="20"/>
          <w:szCs w:val="20"/>
          <w:lang w:val="sr-Latn-RS"/>
        </w:rPr>
        <w:t>3</w:t>
      </w:r>
      <w:r w:rsidRPr="00F8059C">
        <w:rPr>
          <w:b/>
          <w:sz w:val="20"/>
          <w:szCs w:val="20"/>
          <w:lang w:val="sr-Cyrl-CS"/>
        </w:rPr>
        <w:t>. ШКОЛСКУ ГОДИНУ</w:t>
      </w:r>
    </w:p>
    <w:p w14:paraId="6E11326C" w14:textId="77777777" w:rsidR="006A0DED" w:rsidRPr="00F8059C" w:rsidRDefault="006A0DED" w:rsidP="006A0DED">
      <w:pPr>
        <w:rPr>
          <w:sz w:val="20"/>
          <w:szCs w:val="20"/>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2129"/>
        <w:gridCol w:w="1844"/>
        <w:gridCol w:w="1844"/>
        <w:gridCol w:w="1088"/>
        <w:gridCol w:w="858"/>
      </w:tblGrid>
      <w:tr w:rsidR="006A0DED" w:rsidRPr="00F8059C" w14:paraId="4BD0F3C3" w14:textId="77777777" w:rsidTr="00446A07">
        <w:tc>
          <w:tcPr>
            <w:tcW w:w="1846" w:type="dxa"/>
            <w:vMerge w:val="restart"/>
            <w:tcBorders>
              <w:top w:val="single" w:sz="12" w:space="0" w:color="auto"/>
              <w:left w:val="single" w:sz="12" w:space="0" w:color="auto"/>
              <w:right w:val="single" w:sz="12" w:space="0" w:color="auto"/>
            </w:tcBorders>
            <w:shd w:val="clear" w:color="auto" w:fill="auto"/>
          </w:tcPr>
          <w:p w14:paraId="24C84728" w14:textId="77777777" w:rsidR="006A0DED" w:rsidRPr="00F8059C" w:rsidRDefault="006A0DED" w:rsidP="00446A07">
            <w:pPr>
              <w:jc w:val="center"/>
              <w:rPr>
                <w:b/>
                <w:sz w:val="20"/>
                <w:szCs w:val="20"/>
                <w:lang w:val="sr-Cyrl-CS"/>
              </w:rPr>
            </w:pPr>
            <w:r w:rsidRPr="00F8059C">
              <w:rPr>
                <w:b/>
                <w:sz w:val="20"/>
                <w:szCs w:val="20"/>
                <w:lang w:val="sr-Cyrl-CS"/>
              </w:rPr>
              <w:t>Време реализације</w:t>
            </w:r>
          </w:p>
        </w:tc>
        <w:tc>
          <w:tcPr>
            <w:tcW w:w="2129" w:type="dxa"/>
            <w:vMerge w:val="restart"/>
            <w:tcBorders>
              <w:top w:val="single" w:sz="12" w:space="0" w:color="auto"/>
              <w:left w:val="single" w:sz="12" w:space="0" w:color="auto"/>
              <w:right w:val="single" w:sz="12" w:space="0" w:color="auto"/>
            </w:tcBorders>
            <w:shd w:val="clear" w:color="auto" w:fill="auto"/>
          </w:tcPr>
          <w:p w14:paraId="325E8EFE" w14:textId="77777777" w:rsidR="006A0DED" w:rsidRPr="00F8059C" w:rsidRDefault="006A0DED" w:rsidP="00446A07">
            <w:pPr>
              <w:jc w:val="center"/>
              <w:rPr>
                <w:b/>
                <w:sz w:val="20"/>
                <w:szCs w:val="20"/>
                <w:lang w:val="sr-Cyrl-CS"/>
              </w:rPr>
            </w:pPr>
            <w:r w:rsidRPr="00F8059C">
              <w:rPr>
                <w:b/>
                <w:sz w:val="20"/>
                <w:szCs w:val="20"/>
                <w:lang w:val="sr-Cyrl-CS"/>
              </w:rPr>
              <w:t>Активности/теме</w:t>
            </w:r>
          </w:p>
        </w:tc>
        <w:tc>
          <w:tcPr>
            <w:tcW w:w="1844" w:type="dxa"/>
            <w:vMerge w:val="restart"/>
            <w:tcBorders>
              <w:top w:val="single" w:sz="12" w:space="0" w:color="auto"/>
              <w:left w:val="single" w:sz="12" w:space="0" w:color="auto"/>
              <w:right w:val="single" w:sz="12" w:space="0" w:color="auto"/>
            </w:tcBorders>
            <w:shd w:val="clear" w:color="auto" w:fill="auto"/>
          </w:tcPr>
          <w:p w14:paraId="70A0685C" w14:textId="77777777" w:rsidR="006A0DED" w:rsidRPr="00F8059C" w:rsidRDefault="006A0DED" w:rsidP="00446A07">
            <w:pPr>
              <w:jc w:val="center"/>
              <w:rPr>
                <w:b/>
                <w:sz w:val="20"/>
                <w:szCs w:val="20"/>
                <w:lang w:val="sr-Cyrl-CS"/>
              </w:rPr>
            </w:pPr>
            <w:r w:rsidRPr="00F8059C">
              <w:rPr>
                <w:b/>
                <w:sz w:val="20"/>
                <w:szCs w:val="20"/>
                <w:lang w:val="sr-Cyrl-CS"/>
              </w:rPr>
              <w:t>Начин реализације</w:t>
            </w:r>
          </w:p>
        </w:tc>
        <w:tc>
          <w:tcPr>
            <w:tcW w:w="1844" w:type="dxa"/>
            <w:vMerge w:val="restart"/>
            <w:tcBorders>
              <w:top w:val="single" w:sz="12" w:space="0" w:color="auto"/>
              <w:left w:val="single" w:sz="12" w:space="0" w:color="auto"/>
              <w:right w:val="single" w:sz="12" w:space="0" w:color="auto"/>
            </w:tcBorders>
            <w:shd w:val="clear" w:color="auto" w:fill="auto"/>
          </w:tcPr>
          <w:p w14:paraId="54D07334" w14:textId="77777777" w:rsidR="006A0DED" w:rsidRPr="00F8059C" w:rsidRDefault="006A0DED" w:rsidP="00446A07">
            <w:pPr>
              <w:jc w:val="center"/>
              <w:rPr>
                <w:b/>
                <w:sz w:val="20"/>
                <w:szCs w:val="20"/>
                <w:lang w:val="sr-Cyrl-CS"/>
              </w:rPr>
            </w:pPr>
            <w:r w:rsidRPr="00F8059C">
              <w:rPr>
                <w:b/>
                <w:sz w:val="20"/>
                <w:szCs w:val="20"/>
                <w:lang w:val="sr-Cyrl-CS"/>
              </w:rPr>
              <w:t>Носиоци реализације</w:t>
            </w:r>
          </w:p>
        </w:tc>
        <w:tc>
          <w:tcPr>
            <w:tcW w:w="1946" w:type="dxa"/>
            <w:gridSpan w:val="2"/>
            <w:tcBorders>
              <w:top w:val="single" w:sz="12" w:space="0" w:color="auto"/>
              <w:left w:val="single" w:sz="12" w:space="0" w:color="auto"/>
              <w:bottom w:val="single" w:sz="12" w:space="0" w:color="auto"/>
              <w:right w:val="single" w:sz="12" w:space="0" w:color="auto"/>
            </w:tcBorders>
            <w:shd w:val="clear" w:color="auto" w:fill="auto"/>
          </w:tcPr>
          <w:p w14:paraId="5BE06D60" w14:textId="77777777" w:rsidR="006A0DED" w:rsidRPr="00F8059C" w:rsidRDefault="006A0DED" w:rsidP="00446A07">
            <w:pPr>
              <w:jc w:val="center"/>
              <w:rPr>
                <w:b/>
                <w:sz w:val="20"/>
                <w:szCs w:val="20"/>
                <w:lang w:val="sr-Cyrl-CS"/>
              </w:rPr>
            </w:pPr>
            <w:r w:rsidRPr="00F8059C">
              <w:rPr>
                <w:b/>
                <w:sz w:val="20"/>
                <w:szCs w:val="20"/>
                <w:lang w:val="sr-Cyrl-CS"/>
              </w:rPr>
              <w:t>Праћење</w:t>
            </w:r>
          </w:p>
        </w:tc>
      </w:tr>
      <w:tr w:rsidR="006A0DED" w:rsidRPr="00F8059C" w14:paraId="42130C95" w14:textId="77777777" w:rsidTr="00446A07">
        <w:tc>
          <w:tcPr>
            <w:tcW w:w="1846" w:type="dxa"/>
            <w:vMerge/>
            <w:tcBorders>
              <w:left w:val="single" w:sz="12" w:space="0" w:color="auto"/>
              <w:bottom w:val="single" w:sz="12" w:space="0" w:color="auto"/>
              <w:right w:val="single" w:sz="12" w:space="0" w:color="auto"/>
            </w:tcBorders>
            <w:shd w:val="clear" w:color="auto" w:fill="auto"/>
          </w:tcPr>
          <w:p w14:paraId="2A244B4B" w14:textId="77777777" w:rsidR="006A0DED" w:rsidRPr="00F8059C" w:rsidRDefault="006A0DED" w:rsidP="00446A07">
            <w:pPr>
              <w:jc w:val="center"/>
              <w:rPr>
                <w:b/>
                <w:sz w:val="20"/>
                <w:szCs w:val="20"/>
                <w:lang w:val="sr-Cyrl-CS"/>
              </w:rPr>
            </w:pPr>
          </w:p>
        </w:tc>
        <w:tc>
          <w:tcPr>
            <w:tcW w:w="2129" w:type="dxa"/>
            <w:vMerge/>
            <w:tcBorders>
              <w:left w:val="single" w:sz="12" w:space="0" w:color="auto"/>
              <w:bottom w:val="single" w:sz="12" w:space="0" w:color="auto"/>
              <w:right w:val="single" w:sz="12" w:space="0" w:color="auto"/>
            </w:tcBorders>
            <w:shd w:val="clear" w:color="auto" w:fill="auto"/>
          </w:tcPr>
          <w:p w14:paraId="4D6952B6" w14:textId="77777777" w:rsidR="006A0DED" w:rsidRPr="00F8059C" w:rsidRDefault="006A0DED" w:rsidP="00446A07">
            <w:pPr>
              <w:jc w:val="center"/>
              <w:rPr>
                <w:b/>
                <w:sz w:val="20"/>
                <w:szCs w:val="20"/>
                <w:lang w:val="sr-Cyrl-CS"/>
              </w:rPr>
            </w:pPr>
          </w:p>
        </w:tc>
        <w:tc>
          <w:tcPr>
            <w:tcW w:w="1844" w:type="dxa"/>
            <w:vMerge/>
            <w:tcBorders>
              <w:left w:val="single" w:sz="12" w:space="0" w:color="auto"/>
              <w:bottom w:val="single" w:sz="12" w:space="0" w:color="auto"/>
              <w:right w:val="single" w:sz="12" w:space="0" w:color="auto"/>
            </w:tcBorders>
            <w:shd w:val="clear" w:color="auto" w:fill="auto"/>
          </w:tcPr>
          <w:p w14:paraId="5C97017B" w14:textId="77777777" w:rsidR="006A0DED" w:rsidRPr="00F8059C" w:rsidRDefault="006A0DED" w:rsidP="00446A07">
            <w:pPr>
              <w:jc w:val="center"/>
              <w:rPr>
                <w:b/>
                <w:sz w:val="20"/>
                <w:szCs w:val="20"/>
                <w:lang w:val="sr-Cyrl-CS"/>
              </w:rPr>
            </w:pPr>
          </w:p>
        </w:tc>
        <w:tc>
          <w:tcPr>
            <w:tcW w:w="1844" w:type="dxa"/>
            <w:vMerge/>
            <w:tcBorders>
              <w:left w:val="single" w:sz="12" w:space="0" w:color="auto"/>
              <w:bottom w:val="single" w:sz="12" w:space="0" w:color="auto"/>
              <w:right w:val="single" w:sz="12" w:space="0" w:color="auto"/>
            </w:tcBorders>
            <w:shd w:val="clear" w:color="auto" w:fill="auto"/>
          </w:tcPr>
          <w:p w14:paraId="2820C512" w14:textId="77777777" w:rsidR="006A0DED" w:rsidRPr="00F8059C" w:rsidRDefault="006A0DED" w:rsidP="00446A07">
            <w:pPr>
              <w:jc w:val="center"/>
              <w:rPr>
                <w:b/>
                <w:sz w:val="20"/>
                <w:szCs w:val="20"/>
                <w:lang w:val="sr-Cyrl-CS"/>
              </w:rPr>
            </w:pPr>
          </w:p>
        </w:tc>
        <w:tc>
          <w:tcPr>
            <w:tcW w:w="1088" w:type="dxa"/>
            <w:tcBorders>
              <w:top w:val="single" w:sz="12" w:space="0" w:color="auto"/>
              <w:left w:val="single" w:sz="12" w:space="0" w:color="auto"/>
              <w:bottom w:val="single" w:sz="12" w:space="0" w:color="auto"/>
              <w:right w:val="single" w:sz="12" w:space="0" w:color="auto"/>
            </w:tcBorders>
            <w:shd w:val="clear" w:color="auto" w:fill="auto"/>
          </w:tcPr>
          <w:p w14:paraId="0C3500E9" w14:textId="77777777" w:rsidR="006A0DED" w:rsidRPr="00F8059C" w:rsidRDefault="006A0DED" w:rsidP="00446A07">
            <w:pPr>
              <w:jc w:val="center"/>
              <w:rPr>
                <w:b/>
                <w:sz w:val="20"/>
                <w:szCs w:val="20"/>
                <w:lang w:val="sr-Cyrl-CS"/>
              </w:rPr>
            </w:pPr>
            <w:r w:rsidRPr="00F8059C">
              <w:rPr>
                <w:b/>
                <w:sz w:val="20"/>
                <w:szCs w:val="20"/>
                <w:lang w:val="sr-Cyrl-CS"/>
              </w:rPr>
              <w:t>УР</w:t>
            </w:r>
          </w:p>
        </w:tc>
        <w:tc>
          <w:tcPr>
            <w:tcW w:w="858" w:type="dxa"/>
            <w:tcBorders>
              <w:top w:val="single" w:sz="12" w:space="0" w:color="auto"/>
              <w:left w:val="single" w:sz="12" w:space="0" w:color="auto"/>
              <w:bottom w:val="single" w:sz="12" w:space="0" w:color="auto"/>
              <w:right w:val="single" w:sz="12" w:space="0" w:color="auto"/>
            </w:tcBorders>
            <w:shd w:val="clear" w:color="auto" w:fill="auto"/>
          </w:tcPr>
          <w:p w14:paraId="6870950D" w14:textId="77777777" w:rsidR="006A0DED" w:rsidRPr="00F8059C" w:rsidRDefault="006A0DED" w:rsidP="00446A07">
            <w:pPr>
              <w:jc w:val="center"/>
              <w:rPr>
                <w:b/>
                <w:sz w:val="20"/>
                <w:szCs w:val="20"/>
                <w:lang w:val="sr-Cyrl-CS"/>
              </w:rPr>
            </w:pPr>
            <w:r w:rsidRPr="00F8059C">
              <w:rPr>
                <w:b/>
                <w:sz w:val="20"/>
                <w:szCs w:val="20"/>
                <w:lang w:val="sr-Cyrl-CS"/>
              </w:rPr>
              <w:t>НУ</w:t>
            </w:r>
          </w:p>
        </w:tc>
      </w:tr>
      <w:tr w:rsidR="006A0DED" w:rsidRPr="00F8059C" w14:paraId="5EC797C0" w14:textId="77777777" w:rsidTr="00446A07">
        <w:tc>
          <w:tcPr>
            <w:tcW w:w="1846" w:type="dxa"/>
            <w:tcBorders>
              <w:top w:val="single" w:sz="12" w:space="0" w:color="auto"/>
              <w:left w:val="single" w:sz="12" w:space="0" w:color="auto"/>
              <w:right w:val="single" w:sz="12" w:space="0" w:color="auto"/>
            </w:tcBorders>
            <w:shd w:val="clear" w:color="auto" w:fill="auto"/>
          </w:tcPr>
          <w:p w14:paraId="6FD68971" w14:textId="77777777" w:rsidR="006A0DED" w:rsidRPr="00F8059C" w:rsidRDefault="00DC0514" w:rsidP="00446A07">
            <w:pPr>
              <w:rPr>
                <w:sz w:val="20"/>
                <w:szCs w:val="20"/>
                <w:lang w:val="sr-Cyrl-CS"/>
              </w:rPr>
            </w:pPr>
            <w:r w:rsidRPr="00F8059C">
              <w:rPr>
                <w:sz w:val="20"/>
                <w:szCs w:val="20"/>
                <w:lang w:val="sr-Cyrl-CS"/>
              </w:rPr>
              <w:fldChar w:fldCharType="begin">
                <w:ffData>
                  <w:name w:val="Text5"/>
                  <w:enabled/>
                  <w:calcOnExit w:val="0"/>
                  <w:textInput/>
                </w:ffData>
              </w:fldChar>
            </w:r>
            <w:r w:rsidR="006A0DED" w:rsidRPr="00F8059C">
              <w:rPr>
                <w:sz w:val="20"/>
                <w:szCs w:val="20"/>
                <w:lang w:val="sr-Cyrl-CS"/>
              </w:rPr>
              <w:instrText xml:space="preserve"> FORMTEXT </w:instrText>
            </w:r>
            <w:r w:rsidRPr="00F8059C">
              <w:rPr>
                <w:sz w:val="20"/>
                <w:szCs w:val="20"/>
                <w:lang w:val="sr-Cyrl-CS"/>
              </w:rPr>
            </w:r>
            <w:r w:rsidRPr="00F8059C">
              <w:rPr>
                <w:sz w:val="20"/>
                <w:szCs w:val="20"/>
                <w:lang w:val="sr-Cyrl-CS"/>
              </w:rPr>
              <w:fldChar w:fldCharType="separate"/>
            </w:r>
            <w:r w:rsidR="006A0DED" w:rsidRPr="00F8059C">
              <w:rPr>
                <w:sz w:val="20"/>
                <w:szCs w:val="20"/>
                <w:lang w:val="sr-Cyrl-CS"/>
              </w:rPr>
              <w:t>Током године</w:t>
            </w:r>
            <w:r w:rsidRPr="00F8059C">
              <w:rPr>
                <w:sz w:val="20"/>
                <w:szCs w:val="20"/>
                <w:lang w:val="sr-Cyrl-CS"/>
              </w:rPr>
              <w:fldChar w:fldCharType="end"/>
            </w:r>
          </w:p>
        </w:tc>
        <w:tc>
          <w:tcPr>
            <w:tcW w:w="2129" w:type="dxa"/>
            <w:tcBorders>
              <w:top w:val="single" w:sz="12" w:space="0" w:color="auto"/>
              <w:left w:val="single" w:sz="12" w:space="0" w:color="auto"/>
              <w:right w:val="single" w:sz="12" w:space="0" w:color="auto"/>
            </w:tcBorders>
            <w:shd w:val="clear" w:color="auto" w:fill="auto"/>
          </w:tcPr>
          <w:p w14:paraId="1463A1AD" w14:textId="77777777" w:rsidR="006A0DED" w:rsidRPr="00F8059C" w:rsidRDefault="00DC0514" w:rsidP="00446A07">
            <w:pPr>
              <w:rPr>
                <w:sz w:val="20"/>
                <w:szCs w:val="20"/>
                <w:lang w:val="sr-Cyrl-CS"/>
              </w:rPr>
            </w:pPr>
            <w:r w:rsidRPr="00F8059C">
              <w:rPr>
                <w:sz w:val="20"/>
                <w:szCs w:val="20"/>
                <w:lang w:val="sr-Cyrl-CS"/>
              </w:rPr>
              <w:fldChar w:fldCharType="begin">
                <w:ffData>
                  <w:name w:val="Text6"/>
                  <w:enabled/>
                  <w:calcOnExit w:val="0"/>
                  <w:textInput/>
                </w:ffData>
              </w:fldChar>
            </w:r>
            <w:r w:rsidR="006A0DED" w:rsidRPr="00F8059C">
              <w:rPr>
                <w:sz w:val="20"/>
                <w:szCs w:val="20"/>
                <w:lang w:val="sr-Cyrl-CS"/>
              </w:rPr>
              <w:instrText xml:space="preserve"> FORMTEXT </w:instrText>
            </w:r>
            <w:r w:rsidRPr="00F8059C">
              <w:rPr>
                <w:sz w:val="20"/>
                <w:szCs w:val="20"/>
                <w:lang w:val="sr-Cyrl-CS"/>
              </w:rPr>
            </w:r>
            <w:r w:rsidRPr="00F8059C">
              <w:rPr>
                <w:sz w:val="20"/>
                <w:szCs w:val="20"/>
                <w:lang w:val="sr-Cyrl-CS"/>
              </w:rPr>
              <w:fldChar w:fldCharType="separate"/>
            </w:r>
            <w:r w:rsidR="006A0DED" w:rsidRPr="00F8059C">
              <w:rPr>
                <w:sz w:val="20"/>
                <w:szCs w:val="20"/>
                <w:lang w:val="sr-Cyrl-CS"/>
              </w:rPr>
              <w:t>Планирање и програмирање о-в рада (у оквиру ненасиља, ШП, инклузије, ПО, СУ, ППВА)</w:t>
            </w:r>
            <w:r w:rsidRPr="00F8059C">
              <w:rPr>
                <w:sz w:val="20"/>
                <w:szCs w:val="20"/>
                <w:lang w:val="sr-Cyrl-CS"/>
              </w:rPr>
              <w:fldChar w:fldCharType="end"/>
            </w:r>
          </w:p>
        </w:tc>
        <w:tc>
          <w:tcPr>
            <w:tcW w:w="1844" w:type="dxa"/>
            <w:tcBorders>
              <w:top w:val="single" w:sz="12" w:space="0" w:color="auto"/>
              <w:left w:val="single" w:sz="12" w:space="0" w:color="auto"/>
              <w:right w:val="single" w:sz="12" w:space="0" w:color="auto"/>
            </w:tcBorders>
            <w:shd w:val="clear" w:color="auto" w:fill="auto"/>
          </w:tcPr>
          <w:p w14:paraId="4D3E136F" w14:textId="77777777" w:rsidR="006A0DED" w:rsidRPr="00F8059C" w:rsidRDefault="00DC0514" w:rsidP="00446A07">
            <w:pPr>
              <w:rPr>
                <w:sz w:val="20"/>
                <w:szCs w:val="20"/>
                <w:lang w:val="sr-Cyrl-CS"/>
              </w:rPr>
            </w:pPr>
            <w:r w:rsidRPr="00F8059C">
              <w:rPr>
                <w:sz w:val="20"/>
                <w:szCs w:val="20"/>
                <w:lang w:val="sr-Cyrl-CS"/>
              </w:rPr>
              <w:fldChar w:fldCharType="begin">
                <w:ffData>
                  <w:name w:val="Text7"/>
                  <w:enabled/>
                  <w:calcOnExit w:val="0"/>
                  <w:textInput/>
                </w:ffData>
              </w:fldChar>
            </w:r>
            <w:r w:rsidR="006A0DED" w:rsidRPr="00F8059C">
              <w:rPr>
                <w:sz w:val="20"/>
                <w:szCs w:val="20"/>
                <w:lang w:val="sr-Cyrl-CS"/>
              </w:rPr>
              <w:instrText xml:space="preserve"> FORMTEXT </w:instrText>
            </w:r>
            <w:r w:rsidRPr="00F8059C">
              <w:rPr>
                <w:sz w:val="20"/>
                <w:szCs w:val="20"/>
                <w:lang w:val="sr-Cyrl-CS"/>
              </w:rPr>
            </w:r>
            <w:r w:rsidRPr="00F8059C">
              <w:rPr>
                <w:sz w:val="20"/>
                <w:szCs w:val="20"/>
                <w:lang w:val="sr-Cyrl-CS"/>
              </w:rPr>
              <w:fldChar w:fldCharType="separate"/>
            </w:r>
            <w:r w:rsidR="006A0DED" w:rsidRPr="00F8059C">
              <w:rPr>
                <w:sz w:val="20"/>
                <w:szCs w:val="20"/>
                <w:lang w:val="sr-Cyrl-CS"/>
              </w:rPr>
              <w:t>Израда планова и програма, са</w:t>
            </w:r>
            <w:r w:rsidR="006A0DED" w:rsidRPr="00F8059C">
              <w:rPr>
                <w:sz w:val="20"/>
                <w:szCs w:val="20"/>
              </w:rPr>
              <w:t>с</w:t>
            </w:r>
            <w:r w:rsidR="006A0DED" w:rsidRPr="00F8059C">
              <w:rPr>
                <w:sz w:val="20"/>
                <w:szCs w:val="20"/>
                <w:lang w:val="sr-Cyrl-CS"/>
              </w:rPr>
              <w:t>танци, координација</w:t>
            </w:r>
            <w:r w:rsidRPr="00F8059C">
              <w:rPr>
                <w:sz w:val="20"/>
                <w:szCs w:val="20"/>
                <w:lang w:val="sr-Cyrl-CS"/>
              </w:rPr>
              <w:fldChar w:fldCharType="end"/>
            </w:r>
          </w:p>
        </w:tc>
        <w:tc>
          <w:tcPr>
            <w:tcW w:w="1844" w:type="dxa"/>
            <w:tcBorders>
              <w:top w:val="single" w:sz="12" w:space="0" w:color="auto"/>
              <w:left w:val="single" w:sz="12" w:space="0" w:color="auto"/>
              <w:right w:val="single" w:sz="12" w:space="0" w:color="auto"/>
            </w:tcBorders>
            <w:shd w:val="clear" w:color="auto" w:fill="auto"/>
          </w:tcPr>
          <w:p w14:paraId="617C5BE5" w14:textId="77777777" w:rsidR="006A0DED" w:rsidRPr="00F8059C" w:rsidRDefault="00DC0514" w:rsidP="00446A07">
            <w:pPr>
              <w:rPr>
                <w:sz w:val="20"/>
                <w:szCs w:val="20"/>
              </w:rPr>
            </w:pPr>
            <w:r w:rsidRPr="00F8059C">
              <w:rPr>
                <w:sz w:val="20"/>
                <w:szCs w:val="20"/>
                <w:lang w:val="sr-Cyrl-CS"/>
              </w:rPr>
              <w:fldChar w:fldCharType="begin">
                <w:ffData>
                  <w:name w:val="Text8"/>
                  <w:enabled/>
                  <w:calcOnExit w:val="0"/>
                  <w:textInput/>
                </w:ffData>
              </w:fldChar>
            </w:r>
            <w:r w:rsidR="006A0DED" w:rsidRPr="00F8059C">
              <w:rPr>
                <w:sz w:val="20"/>
                <w:szCs w:val="20"/>
                <w:lang w:val="sr-Cyrl-CS"/>
              </w:rPr>
              <w:instrText xml:space="preserve"> FORMTEXT </w:instrText>
            </w:r>
            <w:r w:rsidRPr="00F8059C">
              <w:rPr>
                <w:sz w:val="20"/>
                <w:szCs w:val="20"/>
                <w:lang w:val="sr-Cyrl-CS"/>
              </w:rPr>
            </w:r>
            <w:r w:rsidRPr="00F8059C">
              <w:rPr>
                <w:sz w:val="20"/>
                <w:szCs w:val="20"/>
                <w:lang w:val="sr-Cyrl-CS"/>
              </w:rPr>
              <w:fldChar w:fldCharType="separate"/>
            </w:r>
            <w:r w:rsidR="006A0DED" w:rsidRPr="00F8059C">
              <w:rPr>
                <w:sz w:val="20"/>
                <w:szCs w:val="20"/>
              </w:rPr>
              <w:t>Педагог</w:t>
            </w:r>
            <w:r w:rsidRPr="00F8059C">
              <w:rPr>
                <w:sz w:val="20"/>
                <w:szCs w:val="20"/>
                <w:lang w:val="sr-Cyrl-CS"/>
              </w:rPr>
              <w:fldChar w:fldCharType="end"/>
            </w:r>
          </w:p>
        </w:tc>
        <w:tc>
          <w:tcPr>
            <w:tcW w:w="1088" w:type="dxa"/>
            <w:tcBorders>
              <w:top w:val="single" w:sz="12" w:space="0" w:color="auto"/>
              <w:left w:val="single" w:sz="12" w:space="0" w:color="auto"/>
            </w:tcBorders>
            <w:shd w:val="clear" w:color="auto" w:fill="auto"/>
          </w:tcPr>
          <w:p w14:paraId="7ADE4079" w14:textId="77777777" w:rsidR="006A0DED" w:rsidRPr="00F8059C" w:rsidRDefault="00DC0514" w:rsidP="00446A07">
            <w:pPr>
              <w:jc w:val="center"/>
              <w:rPr>
                <w:sz w:val="20"/>
                <w:szCs w:val="20"/>
                <w:lang w:val="sr-Cyrl-CS"/>
              </w:rPr>
            </w:pPr>
            <w:r w:rsidRPr="00F8059C">
              <w:rPr>
                <w:sz w:val="20"/>
                <w:szCs w:val="20"/>
                <w:lang w:val="sr-Cyrl-CS"/>
              </w:rPr>
              <w:fldChar w:fldCharType="begin">
                <w:ffData>
                  <w:name w:val="Check1"/>
                  <w:enabled/>
                  <w:calcOnExit w:val="0"/>
                  <w:checkBox>
                    <w:sizeAuto/>
                    <w:default w:val="0"/>
                    <w:checked/>
                  </w:checkBox>
                </w:ffData>
              </w:fldChar>
            </w:r>
            <w:r w:rsidR="006A0DED" w:rsidRPr="00F8059C">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8059C">
              <w:rPr>
                <w:sz w:val="20"/>
                <w:szCs w:val="20"/>
                <w:lang w:val="sr-Cyrl-CS"/>
              </w:rPr>
              <w:fldChar w:fldCharType="end"/>
            </w:r>
          </w:p>
        </w:tc>
        <w:tc>
          <w:tcPr>
            <w:tcW w:w="858" w:type="dxa"/>
            <w:tcBorders>
              <w:top w:val="single" w:sz="12" w:space="0" w:color="auto"/>
              <w:right w:val="single" w:sz="12" w:space="0" w:color="auto"/>
            </w:tcBorders>
            <w:shd w:val="clear" w:color="auto" w:fill="auto"/>
          </w:tcPr>
          <w:p w14:paraId="3B5C4B75" w14:textId="77777777" w:rsidR="006A0DED" w:rsidRPr="00F8059C" w:rsidRDefault="00DC0514" w:rsidP="00446A07">
            <w:pPr>
              <w:jc w:val="center"/>
              <w:rPr>
                <w:sz w:val="20"/>
                <w:szCs w:val="20"/>
                <w:lang w:val="sr-Cyrl-CS"/>
              </w:rPr>
            </w:pPr>
            <w:r w:rsidRPr="00F8059C">
              <w:rPr>
                <w:sz w:val="20"/>
                <w:szCs w:val="20"/>
                <w:lang w:val="sr-Cyrl-CS"/>
              </w:rPr>
              <w:fldChar w:fldCharType="begin">
                <w:ffData>
                  <w:name w:val="Check2"/>
                  <w:enabled/>
                  <w:calcOnExit w:val="0"/>
                  <w:checkBox>
                    <w:sizeAuto/>
                    <w:default w:val="0"/>
                    <w:checked w:val="0"/>
                  </w:checkBox>
                </w:ffData>
              </w:fldChar>
            </w:r>
            <w:r w:rsidR="006A0DED" w:rsidRPr="00F8059C">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8059C">
              <w:rPr>
                <w:sz w:val="20"/>
                <w:szCs w:val="20"/>
                <w:lang w:val="sr-Cyrl-CS"/>
              </w:rPr>
              <w:fldChar w:fldCharType="end"/>
            </w:r>
          </w:p>
        </w:tc>
      </w:tr>
      <w:tr w:rsidR="006A0DED" w:rsidRPr="00F8059C" w14:paraId="77441B77" w14:textId="77777777" w:rsidTr="00446A07">
        <w:tc>
          <w:tcPr>
            <w:tcW w:w="1846" w:type="dxa"/>
            <w:tcBorders>
              <w:left w:val="single" w:sz="12" w:space="0" w:color="auto"/>
              <w:right w:val="single" w:sz="12" w:space="0" w:color="auto"/>
            </w:tcBorders>
            <w:shd w:val="clear" w:color="auto" w:fill="auto"/>
          </w:tcPr>
          <w:p w14:paraId="2A158F32" w14:textId="77777777" w:rsidR="006A0DED" w:rsidRPr="00F8059C" w:rsidRDefault="00DC0514" w:rsidP="00446A07">
            <w:pPr>
              <w:rPr>
                <w:sz w:val="20"/>
                <w:szCs w:val="20"/>
                <w:lang w:val="sr-Cyrl-CS"/>
              </w:rPr>
            </w:pPr>
            <w:r w:rsidRPr="00F8059C">
              <w:rPr>
                <w:sz w:val="20"/>
                <w:szCs w:val="20"/>
                <w:lang w:val="sr-Cyrl-CS"/>
              </w:rPr>
              <w:fldChar w:fldCharType="begin">
                <w:ffData>
                  <w:name w:val="Text5"/>
                  <w:enabled/>
                  <w:calcOnExit w:val="0"/>
                  <w:textInput/>
                </w:ffData>
              </w:fldChar>
            </w:r>
            <w:r w:rsidR="006A0DED" w:rsidRPr="00F8059C">
              <w:rPr>
                <w:sz w:val="20"/>
                <w:szCs w:val="20"/>
                <w:lang w:val="sr-Cyrl-CS"/>
              </w:rPr>
              <w:instrText xml:space="preserve"> FORMTEXT </w:instrText>
            </w:r>
            <w:r w:rsidRPr="00F8059C">
              <w:rPr>
                <w:sz w:val="20"/>
                <w:szCs w:val="20"/>
                <w:lang w:val="sr-Cyrl-CS"/>
              </w:rPr>
            </w:r>
            <w:r w:rsidRPr="00F8059C">
              <w:rPr>
                <w:sz w:val="20"/>
                <w:szCs w:val="20"/>
                <w:lang w:val="sr-Cyrl-CS"/>
              </w:rPr>
              <w:fldChar w:fldCharType="separate"/>
            </w:r>
            <w:r w:rsidR="006A0DED" w:rsidRPr="00F8059C">
              <w:rPr>
                <w:sz w:val="20"/>
                <w:szCs w:val="20"/>
                <w:lang w:val="sr-Cyrl-CS"/>
              </w:rPr>
              <w:t>Током године</w:t>
            </w:r>
            <w:r w:rsidRPr="00F8059C">
              <w:rPr>
                <w:sz w:val="20"/>
                <w:szCs w:val="20"/>
                <w:lang w:val="sr-Cyrl-CS"/>
              </w:rPr>
              <w:fldChar w:fldCharType="end"/>
            </w:r>
          </w:p>
        </w:tc>
        <w:tc>
          <w:tcPr>
            <w:tcW w:w="2129" w:type="dxa"/>
            <w:tcBorders>
              <w:left w:val="single" w:sz="12" w:space="0" w:color="auto"/>
              <w:right w:val="single" w:sz="12" w:space="0" w:color="auto"/>
            </w:tcBorders>
            <w:shd w:val="clear" w:color="auto" w:fill="auto"/>
          </w:tcPr>
          <w:p w14:paraId="182340F7" w14:textId="77777777" w:rsidR="006A0DED" w:rsidRPr="00F8059C" w:rsidRDefault="00DC0514" w:rsidP="00446A07">
            <w:pPr>
              <w:rPr>
                <w:sz w:val="20"/>
                <w:szCs w:val="20"/>
                <w:lang w:val="sr-Cyrl-CS"/>
              </w:rPr>
            </w:pPr>
            <w:r w:rsidRPr="00F8059C">
              <w:rPr>
                <w:sz w:val="20"/>
                <w:szCs w:val="20"/>
                <w:lang w:val="sr-Cyrl-CS"/>
              </w:rPr>
              <w:fldChar w:fldCharType="begin">
                <w:ffData>
                  <w:name w:val=""/>
                  <w:enabled/>
                  <w:calcOnExit w:val="0"/>
                  <w:textInput/>
                </w:ffData>
              </w:fldChar>
            </w:r>
            <w:r w:rsidR="006A0DED" w:rsidRPr="00F8059C">
              <w:rPr>
                <w:sz w:val="20"/>
                <w:szCs w:val="20"/>
                <w:lang w:val="sr-Cyrl-CS"/>
              </w:rPr>
              <w:instrText xml:space="preserve"> FORMTEXT </w:instrText>
            </w:r>
            <w:r w:rsidRPr="00F8059C">
              <w:rPr>
                <w:sz w:val="20"/>
                <w:szCs w:val="20"/>
                <w:lang w:val="sr-Cyrl-CS"/>
              </w:rPr>
            </w:r>
            <w:r w:rsidRPr="00F8059C">
              <w:rPr>
                <w:sz w:val="20"/>
                <w:szCs w:val="20"/>
                <w:lang w:val="sr-Cyrl-CS"/>
              </w:rPr>
              <w:fldChar w:fldCharType="separate"/>
            </w:r>
            <w:r w:rsidR="006A0DED" w:rsidRPr="00F8059C">
              <w:rPr>
                <w:sz w:val="20"/>
                <w:szCs w:val="20"/>
                <w:lang w:val="sr-Cyrl-CS"/>
              </w:rPr>
              <w:t xml:space="preserve">Праћење и вредновање о-в и в-о рада (присуство ЧОС-овима </w:t>
            </w:r>
            <w:r w:rsidR="008124B0">
              <w:rPr>
                <w:sz w:val="20"/>
                <w:szCs w:val="20"/>
                <w:lang w:val="sr-Cyrl-CS"/>
              </w:rPr>
              <w:t>2</w:t>
            </w:r>
            <w:r w:rsidR="006A0DED" w:rsidRPr="00F8059C">
              <w:rPr>
                <w:sz w:val="20"/>
                <w:szCs w:val="20"/>
                <w:lang w:val="sr-Cyrl-CS"/>
              </w:rPr>
              <w:t xml:space="preserve">, замене наставника </w:t>
            </w:r>
            <w:r w:rsidR="008124B0">
              <w:rPr>
                <w:sz w:val="20"/>
                <w:szCs w:val="20"/>
                <w:lang w:val="sr-Cyrl-CS"/>
              </w:rPr>
              <w:t>20</w:t>
            </w:r>
            <w:r w:rsidR="006A0DED" w:rsidRPr="00F8059C">
              <w:rPr>
                <w:sz w:val="20"/>
                <w:szCs w:val="20"/>
                <w:lang w:val="sr-Cyrl-CS"/>
              </w:rPr>
              <w:t xml:space="preserve">, рад у комисијама, посете настави </w:t>
            </w:r>
            <w:r w:rsidR="008124B0">
              <w:rPr>
                <w:sz w:val="20"/>
                <w:szCs w:val="20"/>
              </w:rPr>
              <w:t>1</w:t>
            </w:r>
            <w:r w:rsidR="008124B0">
              <w:rPr>
                <w:sz w:val="20"/>
                <w:szCs w:val="20"/>
                <w:lang w:val="sr-Cyrl-CS"/>
              </w:rPr>
              <w:t>5</w:t>
            </w:r>
            <w:r w:rsidR="006A0DED" w:rsidRPr="00F8059C">
              <w:rPr>
                <w:sz w:val="20"/>
                <w:szCs w:val="20"/>
                <w:lang w:val="sr-Cyrl-CS"/>
              </w:rPr>
              <w:t xml:space="preserve">, дежурство </w:t>
            </w:r>
            <w:r w:rsidR="006A0DED" w:rsidRPr="00F8059C">
              <w:rPr>
                <w:sz w:val="20"/>
                <w:szCs w:val="20"/>
                <w:lang w:val="sr-Cyrl-CS"/>
              </w:rPr>
              <w:lastRenderedPageBreak/>
              <w:t>током целе шк. г., аналитички рад</w:t>
            </w:r>
            <w:r w:rsidRPr="00F8059C">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1B80085E" w14:textId="77777777" w:rsidR="006A0DED" w:rsidRPr="00F8059C" w:rsidRDefault="00DC0514" w:rsidP="00446A07">
            <w:pPr>
              <w:rPr>
                <w:sz w:val="20"/>
                <w:szCs w:val="20"/>
                <w:lang w:val="sr-Cyrl-CS"/>
              </w:rPr>
            </w:pPr>
            <w:r w:rsidRPr="00F8059C">
              <w:rPr>
                <w:sz w:val="20"/>
                <w:szCs w:val="20"/>
                <w:lang w:val="sr-Cyrl-CS"/>
              </w:rPr>
              <w:lastRenderedPageBreak/>
              <w:fldChar w:fldCharType="begin">
                <w:ffData>
                  <w:name w:val="Text7"/>
                  <w:enabled/>
                  <w:calcOnExit w:val="0"/>
                  <w:textInput/>
                </w:ffData>
              </w:fldChar>
            </w:r>
            <w:r w:rsidR="006A0DED" w:rsidRPr="00F8059C">
              <w:rPr>
                <w:sz w:val="20"/>
                <w:szCs w:val="20"/>
                <w:lang w:val="sr-Cyrl-CS"/>
              </w:rPr>
              <w:instrText xml:space="preserve"> FORMTEXT </w:instrText>
            </w:r>
            <w:r w:rsidRPr="00F8059C">
              <w:rPr>
                <w:sz w:val="20"/>
                <w:szCs w:val="20"/>
                <w:lang w:val="sr-Cyrl-CS"/>
              </w:rPr>
            </w:r>
            <w:r w:rsidRPr="00F8059C">
              <w:rPr>
                <w:sz w:val="20"/>
                <w:szCs w:val="20"/>
                <w:lang w:val="sr-Cyrl-CS"/>
              </w:rPr>
              <w:fldChar w:fldCharType="separate"/>
            </w:r>
            <w:r w:rsidR="006A0DED" w:rsidRPr="00F8059C">
              <w:rPr>
                <w:sz w:val="20"/>
                <w:szCs w:val="20"/>
                <w:lang w:val="sr-Cyrl-CS"/>
              </w:rPr>
              <w:t>Посете часовима, анкетирање, састанци тимова и комисија, разговори, дежурство</w:t>
            </w:r>
            <w:r w:rsidRPr="00F8059C">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19CDC050" w14:textId="77777777" w:rsidR="006A0DED" w:rsidRPr="00F8059C" w:rsidRDefault="00DC0514" w:rsidP="00446A07">
            <w:pPr>
              <w:rPr>
                <w:sz w:val="20"/>
                <w:szCs w:val="20"/>
                <w:lang w:val="sr-Cyrl-CS"/>
              </w:rPr>
            </w:pPr>
            <w:r w:rsidRPr="00F8059C">
              <w:rPr>
                <w:sz w:val="20"/>
                <w:szCs w:val="20"/>
                <w:lang w:val="sr-Cyrl-CS"/>
              </w:rPr>
              <w:fldChar w:fldCharType="begin">
                <w:ffData>
                  <w:name w:val="Text8"/>
                  <w:enabled/>
                  <w:calcOnExit w:val="0"/>
                  <w:textInput/>
                </w:ffData>
              </w:fldChar>
            </w:r>
            <w:r w:rsidR="006A0DED" w:rsidRPr="00F8059C">
              <w:rPr>
                <w:sz w:val="20"/>
                <w:szCs w:val="20"/>
                <w:lang w:val="sr-Cyrl-CS"/>
              </w:rPr>
              <w:instrText xml:space="preserve"> FORMTEXT </w:instrText>
            </w:r>
            <w:r w:rsidRPr="00F8059C">
              <w:rPr>
                <w:sz w:val="20"/>
                <w:szCs w:val="20"/>
                <w:lang w:val="sr-Cyrl-CS"/>
              </w:rPr>
            </w:r>
            <w:r w:rsidRPr="00F8059C">
              <w:rPr>
                <w:sz w:val="20"/>
                <w:szCs w:val="20"/>
                <w:lang w:val="sr-Cyrl-CS"/>
              </w:rPr>
              <w:fldChar w:fldCharType="separate"/>
            </w:r>
            <w:r w:rsidR="006A0DED" w:rsidRPr="00F8059C">
              <w:rPr>
                <w:sz w:val="20"/>
                <w:szCs w:val="20"/>
                <w:lang w:val="sr-Cyrl-CS"/>
              </w:rPr>
              <w:t>Педагог</w:t>
            </w:r>
            <w:r w:rsidRPr="00F8059C">
              <w:rPr>
                <w:sz w:val="20"/>
                <w:szCs w:val="20"/>
                <w:lang w:val="sr-Cyrl-CS"/>
              </w:rPr>
              <w:fldChar w:fldCharType="end"/>
            </w:r>
          </w:p>
        </w:tc>
        <w:tc>
          <w:tcPr>
            <w:tcW w:w="1088" w:type="dxa"/>
            <w:tcBorders>
              <w:left w:val="single" w:sz="12" w:space="0" w:color="auto"/>
            </w:tcBorders>
            <w:shd w:val="clear" w:color="auto" w:fill="auto"/>
          </w:tcPr>
          <w:p w14:paraId="05577F74" w14:textId="77777777" w:rsidR="006A0DED" w:rsidRPr="00F8059C" w:rsidRDefault="00DC0514" w:rsidP="00446A07">
            <w:pPr>
              <w:jc w:val="center"/>
              <w:rPr>
                <w:sz w:val="20"/>
                <w:szCs w:val="20"/>
                <w:lang w:val="sr-Cyrl-CS"/>
              </w:rPr>
            </w:pPr>
            <w:r w:rsidRPr="00F8059C">
              <w:rPr>
                <w:sz w:val="20"/>
                <w:szCs w:val="20"/>
                <w:lang w:val="sr-Cyrl-CS"/>
              </w:rPr>
              <w:fldChar w:fldCharType="begin">
                <w:ffData>
                  <w:name w:val="Check1"/>
                  <w:enabled/>
                  <w:calcOnExit w:val="0"/>
                  <w:checkBox>
                    <w:sizeAuto/>
                    <w:default w:val="0"/>
                    <w:checked/>
                  </w:checkBox>
                </w:ffData>
              </w:fldChar>
            </w:r>
            <w:r w:rsidR="006A0DED" w:rsidRPr="00F8059C">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8059C">
              <w:rPr>
                <w:sz w:val="20"/>
                <w:szCs w:val="20"/>
                <w:lang w:val="sr-Cyrl-CS"/>
              </w:rPr>
              <w:fldChar w:fldCharType="end"/>
            </w:r>
          </w:p>
        </w:tc>
        <w:tc>
          <w:tcPr>
            <w:tcW w:w="858" w:type="dxa"/>
            <w:tcBorders>
              <w:right w:val="single" w:sz="12" w:space="0" w:color="auto"/>
            </w:tcBorders>
            <w:shd w:val="clear" w:color="auto" w:fill="auto"/>
          </w:tcPr>
          <w:p w14:paraId="08C13613" w14:textId="77777777" w:rsidR="006A0DED" w:rsidRPr="00F8059C" w:rsidRDefault="00DC0514" w:rsidP="00446A07">
            <w:pPr>
              <w:jc w:val="center"/>
              <w:rPr>
                <w:sz w:val="20"/>
                <w:szCs w:val="20"/>
                <w:lang w:val="sr-Cyrl-CS"/>
              </w:rPr>
            </w:pPr>
            <w:r w:rsidRPr="00F8059C">
              <w:rPr>
                <w:sz w:val="20"/>
                <w:szCs w:val="20"/>
                <w:lang w:val="sr-Cyrl-CS"/>
              </w:rPr>
              <w:fldChar w:fldCharType="begin">
                <w:ffData>
                  <w:name w:val="Check2"/>
                  <w:enabled/>
                  <w:calcOnExit w:val="0"/>
                  <w:checkBox>
                    <w:sizeAuto/>
                    <w:default w:val="0"/>
                  </w:checkBox>
                </w:ffData>
              </w:fldChar>
            </w:r>
            <w:r w:rsidR="006A0DED" w:rsidRPr="00F8059C">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8059C">
              <w:rPr>
                <w:sz w:val="20"/>
                <w:szCs w:val="20"/>
                <w:lang w:val="sr-Cyrl-CS"/>
              </w:rPr>
              <w:fldChar w:fldCharType="end"/>
            </w:r>
          </w:p>
        </w:tc>
      </w:tr>
      <w:tr w:rsidR="006A0DED" w:rsidRPr="00F8059C" w14:paraId="54526D92" w14:textId="77777777" w:rsidTr="00446A07">
        <w:tc>
          <w:tcPr>
            <w:tcW w:w="1846" w:type="dxa"/>
            <w:tcBorders>
              <w:left w:val="single" w:sz="12" w:space="0" w:color="auto"/>
              <w:right w:val="single" w:sz="12" w:space="0" w:color="auto"/>
            </w:tcBorders>
            <w:shd w:val="clear" w:color="auto" w:fill="auto"/>
          </w:tcPr>
          <w:p w14:paraId="0ADE96A6" w14:textId="77777777" w:rsidR="006A0DED" w:rsidRPr="00F8059C" w:rsidRDefault="00DC0514" w:rsidP="00446A07">
            <w:pPr>
              <w:rPr>
                <w:sz w:val="20"/>
                <w:szCs w:val="20"/>
                <w:lang w:val="sr-Cyrl-CS"/>
              </w:rPr>
            </w:pPr>
            <w:r w:rsidRPr="00F8059C">
              <w:rPr>
                <w:sz w:val="20"/>
                <w:szCs w:val="20"/>
                <w:lang w:val="sr-Cyrl-CS"/>
              </w:rPr>
              <w:fldChar w:fldCharType="begin">
                <w:ffData>
                  <w:name w:val="Text5"/>
                  <w:enabled/>
                  <w:calcOnExit w:val="0"/>
                  <w:textInput/>
                </w:ffData>
              </w:fldChar>
            </w:r>
            <w:r w:rsidR="006A0DED" w:rsidRPr="00F8059C">
              <w:rPr>
                <w:sz w:val="20"/>
                <w:szCs w:val="20"/>
                <w:lang w:val="sr-Cyrl-CS"/>
              </w:rPr>
              <w:instrText xml:space="preserve"> FORMTEXT </w:instrText>
            </w:r>
            <w:r w:rsidRPr="00F8059C">
              <w:rPr>
                <w:sz w:val="20"/>
                <w:szCs w:val="20"/>
                <w:lang w:val="sr-Cyrl-CS"/>
              </w:rPr>
            </w:r>
            <w:r w:rsidRPr="00F8059C">
              <w:rPr>
                <w:sz w:val="20"/>
                <w:szCs w:val="20"/>
                <w:lang w:val="sr-Cyrl-CS"/>
              </w:rPr>
              <w:fldChar w:fldCharType="separate"/>
            </w:r>
            <w:r w:rsidR="006A0DED" w:rsidRPr="00F8059C">
              <w:rPr>
                <w:sz w:val="20"/>
                <w:szCs w:val="20"/>
                <w:lang w:val="sr-Cyrl-CS"/>
              </w:rPr>
              <w:t>Током године</w:t>
            </w:r>
            <w:r w:rsidRPr="00F8059C">
              <w:rPr>
                <w:sz w:val="20"/>
                <w:szCs w:val="20"/>
                <w:lang w:val="sr-Cyrl-CS"/>
              </w:rPr>
              <w:fldChar w:fldCharType="end"/>
            </w:r>
          </w:p>
        </w:tc>
        <w:tc>
          <w:tcPr>
            <w:tcW w:w="2129" w:type="dxa"/>
            <w:tcBorders>
              <w:left w:val="single" w:sz="12" w:space="0" w:color="auto"/>
              <w:right w:val="single" w:sz="12" w:space="0" w:color="auto"/>
            </w:tcBorders>
            <w:shd w:val="clear" w:color="auto" w:fill="auto"/>
          </w:tcPr>
          <w:p w14:paraId="18461FDF" w14:textId="77777777" w:rsidR="006A0DED" w:rsidRPr="00F8059C" w:rsidRDefault="00DC0514" w:rsidP="00446A07">
            <w:pPr>
              <w:rPr>
                <w:sz w:val="20"/>
                <w:szCs w:val="20"/>
                <w:lang w:val="sr-Cyrl-CS"/>
              </w:rPr>
            </w:pPr>
            <w:r w:rsidRPr="00F8059C">
              <w:rPr>
                <w:sz w:val="20"/>
                <w:szCs w:val="20"/>
                <w:lang w:val="sr-Cyrl-CS"/>
              </w:rPr>
              <w:fldChar w:fldCharType="begin">
                <w:ffData>
                  <w:name w:val="Text6"/>
                  <w:enabled/>
                  <w:calcOnExit w:val="0"/>
                  <w:textInput/>
                </w:ffData>
              </w:fldChar>
            </w:r>
            <w:r w:rsidR="006A0DED" w:rsidRPr="00F8059C">
              <w:rPr>
                <w:sz w:val="20"/>
                <w:szCs w:val="20"/>
                <w:lang w:val="sr-Cyrl-CS"/>
              </w:rPr>
              <w:instrText xml:space="preserve"> FORMTEXT </w:instrText>
            </w:r>
            <w:r w:rsidRPr="00F8059C">
              <w:rPr>
                <w:sz w:val="20"/>
                <w:szCs w:val="20"/>
                <w:lang w:val="sr-Cyrl-CS"/>
              </w:rPr>
            </w:r>
            <w:r w:rsidRPr="00F8059C">
              <w:rPr>
                <w:sz w:val="20"/>
                <w:szCs w:val="20"/>
                <w:lang w:val="sr-Cyrl-CS"/>
              </w:rPr>
              <w:fldChar w:fldCharType="separate"/>
            </w:r>
            <w:r w:rsidR="006A0DED" w:rsidRPr="00F8059C">
              <w:rPr>
                <w:sz w:val="20"/>
                <w:szCs w:val="20"/>
                <w:lang w:val="sr-Cyrl-CS"/>
              </w:rPr>
              <w:t>Рад са наставницима (</w:t>
            </w:r>
            <w:r w:rsidR="008124B0">
              <w:rPr>
                <w:sz w:val="20"/>
                <w:szCs w:val="20"/>
                <w:lang w:val="sr-Cyrl-CS"/>
              </w:rPr>
              <w:t>168</w:t>
            </w:r>
            <w:r w:rsidR="006A0DED" w:rsidRPr="00F8059C">
              <w:rPr>
                <w:sz w:val="20"/>
                <w:szCs w:val="20"/>
                <w:lang w:val="sr-Cyrl-CS"/>
              </w:rPr>
              <w:t xml:space="preserve"> сусрета са </w:t>
            </w:r>
            <w:r w:rsidR="008124B0">
              <w:rPr>
                <w:sz w:val="20"/>
                <w:szCs w:val="20"/>
                <w:lang w:val="sr-Cyrl-CS"/>
              </w:rPr>
              <w:t>39</w:t>
            </w:r>
            <w:r w:rsidR="006A0DED" w:rsidRPr="00F8059C">
              <w:rPr>
                <w:sz w:val="20"/>
                <w:szCs w:val="20"/>
                <w:lang w:val="sr-Cyrl-CS"/>
              </w:rPr>
              <w:t xml:space="preserve"> наставника по питањима насиља, дисциплине уч, инклизије, менторски рад, СУ, рад у тимовима, ПО</w:t>
            </w:r>
            <w:r w:rsidRPr="00F8059C">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55415F04" w14:textId="77777777" w:rsidR="006A0DED" w:rsidRPr="00F8059C" w:rsidRDefault="00DC0514" w:rsidP="00446A07">
            <w:pPr>
              <w:rPr>
                <w:sz w:val="20"/>
                <w:szCs w:val="20"/>
                <w:lang w:val="sr-Cyrl-CS"/>
              </w:rPr>
            </w:pPr>
            <w:r w:rsidRPr="00F8059C">
              <w:rPr>
                <w:sz w:val="20"/>
                <w:szCs w:val="20"/>
                <w:lang w:val="sr-Cyrl-CS"/>
              </w:rPr>
              <w:fldChar w:fldCharType="begin">
                <w:ffData>
                  <w:name w:val="Text7"/>
                  <w:enabled/>
                  <w:calcOnExit w:val="0"/>
                  <w:textInput/>
                </w:ffData>
              </w:fldChar>
            </w:r>
            <w:r w:rsidR="006A0DED" w:rsidRPr="00F8059C">
              <w:rPr>
                <w:sz w:val="20"/>
                <w:szCs w:val="20"/>
                <w:lang w:val="sr-Cyrl-CS"/>
              </w:rPr>
              <w:instrText xml:space="preserve"> FORMTEXT </w:instrText>
            </w:r>
            <w:r w:rsidRPr="00F8059C">
              <w:rPr>
                <w:sz w:val="20"/>
                <w:szCs w:val="20"/>
                <w:lang w:val="sr-Cyrl-CS"/>
              </w:rPr>
            </w:r>
            <w:r w:rsidRPr="00F8059C">
              <w:rPr>
                <w:sz w:val="20"/>
                <w:szCs w:val="20"/>
                <w:lang w:val="sr-Cyrl-CS"/>
              </w:rPr>
              <w:fldChar w:fldCharType="separate"/>
            </w:r>
            <w:r w:rsidR="006A0DED" w:rsidRPr="00F8059C">
              <w:rPr>
                <w:sz w:val="20"/>
                <w:szCs w:val="20"/>
                <w:lang w:val="sr-Cyrl-CS"/>
              </w:rPr>
              <w:t>Састанци, договори, планирање акције</w:t>
            </w:r>
            <w:r w:rsidRPr="00F8059C">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47E6EE59" w14:textId="77777777" w:rsidR="006A0DED" w:rsidRPr="00F8059C" w:rsidRDefault="00DC0514" w:rsidP="00446A07">
            <w:pPr>
              <w:rPr>
                <w:sz w:val="20"/>
                <w:szCs w:val="20"/>
                <w:lang w:val="sr-Cyrl-CS"/>
              </w:rPr>
            </w:pPr>
            <w:r w:rsidRPr="00F8059C">
              <w:rPr>
                <w:sz w:val="20"/>
                <w:szCs w:val="20"/>
                <w:lang w:val="sr-Cyrl-CS"/>
              </w:rPr>
              <w:fldChar w:fldCharType="begin">
                <w:ffData>
                  <w:name w:val="Text8"/>
                  <w:enabled/>
                  <w:calcOnExit w:val="0"/>
                  <w:textInput/>
                </w:ffData>
              </w:fldChar>
            </w:r>
            <w:r w:rsidR="006A0DED" w:rsidRPr="00F8059C">
              <w:rPr>
                <w:sz w:val="20"/>
                <w:szCs w:val="20"/>
                <w:lang w:val="sr-Cyrl-CS"/>
              </w:rPr>
              <w:instrText xml:space="preserve"> FORMTEXT </w:instrText>
            </w:r>
            <w:r w:rsidRPr="00F8059C">
              <w:rPr>
                <w:sz w:val="20"/>
                <w:szCs w:val="20"/>
                <w:lang w:val="sr-Cyrl-CS"/>
              </w:rPr>
            </w:r>
            <w:r w:rsidRPr="00F8059C">
              <w:rPr>
                <w:sz w:val="20"/>
                <w:szCs w:val="20"/>
                <w:lang w:val="sr-Cyrl-CS"/>
              </w:rPr>
              <w:fldChar w:fldCharType="separate"/>
            </w:r>
            <w:r w:rsidR="006A0DED" w:rsidRPr="00F8059C">
              <w:rPr>
                <w:sz w:val="20"/>
                <w:szCs w:val="20"/>
                <w:lang w:val="sr-Cyrl-CS"/>
              </w:rPr>
              <w:t>Педагог</w:t>
            </w:r>
            <w:r w:rsidRPr="00F8059C">
              <w:rPr>
                <w:sz w:val="20"/>
                <w:szCs w:val="20"/>
                <w:lang w:val="sr-Cyrl-CS"/>
              </w:rPr>
              <w:fldChar w:fldCharType="end"/>
            </w:r>
          </w:p>
        </w:tc>
        <w:tc>
          <w:tcPr>
            <w:tcW w:w="1088" w:type="dxa"/>
            <w:tcBorders>
              <w:left w:val="single" w:sz="12" w:space="0" w:color="auto"/>
            </w:tcBorders>
            <w:shd w:val="clear" w:color="auto" w:fill="auto"/>
          </w:tcPr>
          <w:p w14:paraId="0152BAA1" w14:textId="77777777" w:rsidR="006A0DED" w:rsidRPr="00F8059C" w:rsidRDefault="00DC0514" w:rsidP="00446A07">
            <w:pPr>
              <w:jc w:val="center"/>
              <w:rPr>
                <w:sz w:val="20"/>
                <w:szCs w:val="20"/>
                <w:lang w:val="sr-Cyrl-CS"/>
              </w:rPr>
            </w:pPr>
            <w:r w:rsidRPr="00F8059C">
              <w:rPr>
                <w:sz w:val="20"/>
                <w:szCs w:val="20"/>
                <w:lang w:val="sr-Cyrl-CS"/>
              </w:rPr>
              <w:fldChar w:fldCharType="begin">
                <w:ffData>
                  <w:name w:val="Check1"/>
                  <w:enabled/>
                  <w:calcOnExit w:val="0"/>
                  <w:checkBox>
                    <w:sizeAuto/>
                    <w:default w:val="0"/>
                    <w:checked/>
                  </w:checkBox>
                </w:ffData>
              </w:fldChar>
            </w:r>
            <w:r w:rsidR="006A0DED" w:rsidRPr="00F8059C">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8059C">
              <w:rPr>
                <w:sz w:val="20"/>
                <w:szCs w:val="20"/>
                <w:lang w:val="sr-Cyrl-CS"/>
              </w:rPr>
              <w:fldChar w:fldCharType="end"/>
            </w:r>
          </w:p>
        </w:tc>
        <w:tc>
          <w:tcPr>
            <w:tcW w:w="858" w:type="dxa"/>
            <w:tcBorders>
              <w:right w:val="single" w:sz="12" w:space="0" w:color="auto"/>
            </w:tcBorders>
            <w:shd w:val="clear" w:color="auto" w:fill="auto"/>
          </w:tcPr>
          <w:p w14:paraId="5DCE7459" w14:textId="77777777" w:rsidR="006A0DED" w:rsidRPr="00F8059C" w:rsidRDefault="00DC0514" w:rsidP="00446A07">
            <w:pPr>
              <w:jc w:val="center"/>
              <w:rPr>
                <w:sz w:val="20"/>
                <w:szCs w:val="20"/>
                <w:lang w:val="sr-Cyrl-CS"/>
              </w:rPr>
            </w:pPr>
            <w:r w:rsidRPr="00F8059C">
              <w:rPr>
                <w:sz w:val="20"/>
                <w:szCs w:val="20"/>
                <w:lang w:val="sr-Cyrl-CS"/>
              </w:rPr>
              <w:fldChar w:fldCharType="begin">
                <w:ffData>
                  <w:name w:val="Check2"/>
                  <w:enabled/>
                  <w:calcOnExit w:val="0"/>
                  <w:checkBox>
                    <w:sizeAuto/>
                    <w:default w:val="0"/>
                  </w:checkBox>
                </w:ffData>
              </w:fldChar>
            </w:r>
            <w:r w:rsidR="006A0DED" w:rsidRPr="00F8059C">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8059C">
              <w:rPr>
                <w:sz w:val="20"/>
                <w:szCs w:val="20"/>
                <w:lang w:val="sr-Cyrl-CS"/>
              </w:rPr>
              <w:fldChar w:fldCharType="end"/>
            </w:r>
          </w:p>
        </w:tc>
      </w:tr>
      <w:tr w:rsidR="006A0DED" w:rsidRPr="00F8059C" w14:paraId="4A7454F3" w14:textId="77777777" w:rsidTr="00446A07">
        <w:tc>
          <w:tcPr>
            <w:tcW w:w="1846" w:type="dxa"/>
            <w:tcBorders>
              <w:left w:val="single" w:sz="12" w:space="0" w:color="auto"/>
              <w:right w:val="single" w:sz="12" w:space="0" w:color="auto"/>
            </w:tcBorders>
            <w:shd w:val="clear" w:color="auto" w:fill="auto"/>
          </w:tcPr>
          <w:p w14:paraId="79426D47" w14:textId="77777777" w:rsidR="006A0DED" w:rsidRPr="00F8059C" w:rsidRDefault="00DC0514" w:rsidP="00446A07">
            <w:pPr>
              <w:rPr>
                <w:sz w:val="20"/>
                <w:szCs w:val="20"/>
                <w:lang w:val="sr-Cyrl-CS"/>
              </w:rPr>
            </w:pPr>
            <w:r w:rsidRPr="00F8059C">
              <w:rPr>
                <w:sz w:val="20"/>
                <w:szCs w:val="20"/>
                <w:lang w:val="sr-Cyrl-CS"/>
              </w:rPr>
              <w:fldChar w:fldCharType="begin">
                <w:ffData>
                  <w:name w:val="Text5"/>
                  <w:enabled/>
                  <w:calcOnExit w:val="0"/>
                  <w:textInput/>
                </w:ffData>
              </w:fldChar>
            </w:r>
            <w:r w:rsidR="006A0DED" w:rsidRPr="00F8059C">
              <w:rPr>
                <w:sz w:val="20"/>
                <w:szCs w:val="20"/>
                <w:lang w:val="sr-Cyrl-CS"/>
              </w:rPr>
              <w:instrText xml:space="preserve"> FORMTEXT </w:instrText>
            </w:r>
            <w:r w:rsidRPr="00F8059C">
              <w:rPr>
                <w:sz w:val="20"/>
                <w:szCs w:val="20"/>
                <w:lang w:val="sr-Cyrl-CS"/>
              </w:rPr>
            </w:r>
            <w:r w:rsidRPr="00F8059C">
              <w:rPr>
                <w:sz w:val="20"/>
                <w:szCs w:val="20"/>
                <w:lang w:val="sr-Cyrl-CS"/>
              </w:rPr>
              <w:fldChar w:fldCharType="separate"/>
            </w:r>
            <w:r w:rsidR="006A0DED" w:rsidRPr="00F8059C">
              <w:rPr>
                <w:sz w:val="20"/>
                <w:szCs w:val="20"/>
                <w:lang w:val="sr-Cyrl-CS"/>
              </w:rPr>
              <w:t>Током године</w:t>
            </w:r>
            <w:r w:rsidRPr="00F8059C">
              <w:rPr>
                <w:sz w:val="20"/>
                <w:szCs w:val="20"/>
                <w:lang w:val="sr-Cyrl-CS"/>
              </w:rPr>
              <w:fldChar w:fldCharType="end"/>
            </w:r>
          </w:p>
        </w:tc>
        <w:tc>
          <w:tcPr>
            <w:tcW w:w="2129" w:type="dxa"/>
            <w:tcBorders>
              <w:left w:val="single" w:sz="12" w:space="0" w:color="auto"/>
              <w:right w:val="single" w:sz="12" w:space="0" w:color="auto"/>
            </w:tcBorders>
            <w:shd w:val="clear" w:color="auto" w:fill="auto"/>
          </w:tcPr>
          <w:p w14:paraId="04672493" w14:textId="77777777" w:rsidR="006A0DED" w:rsidRPr="00F8059C" w:rsidRDefault="00DC0514" w:rsidP="00446A07">
            <w:pPr>
              <w:rPr>
                <w:sz w:val="20"/>
                <w:szCs w:val="20"/>
                <w:lang w:val="sr-Cyrl-CS"/>
              </w:rPr>
            </w:pPr>
            <w:r w:rsidRPr="00F8059C">
              <w:rPr>
                <w:sz w:val="20"/>
                <w:szCs w:val="20"/>
                <w:lang w:val="sr-Cyrl-CS"/>
              </w:rPr>
              <w:fldChar w:fldCharType="begin">
                <w:ffData>
                  <w:name w:val="Text6"/>
                  <w:enabled/>
                  <w:calcOnExit w:val="0"/>
                  <w:textInput/>
                </w:ffData>
              </w:fldChar>
            </w:r>
            <w:r w:rsidR="006A0DED" w:rsidRPr="00F8059C">
              <w:rPr>
                <w:sz w:val="20"/>
                <w:szCs w:val="20"/>
                <w:lang w:val="sr-Cyrl-CS"/>
              </w:rPr>
              <w:instrText xml:space="preserve"> FORMTEXT </w:instrText>
            </w:r>
            <w:r w:rsidRPr="00F8059C">
              <w:rPr>
                <w:sz w:val="20"/>
                <w:szCs w:val="20"/>
                <w:lang w:val="sr-Cyrl-CS"/>
              </w:rPr>
            </w:r>
            <w:r w:rsidRPr="00F8059C">
              <w:rPr>
                <w:sz w:val="20"/>
                <w:szCs w:val="20"/>
                <w:lang w:val="sr-Cyrl-CS"/>
              </w:rPr>
              <w:fldChar w:fldCharType="separate"/>
            </w:r>
            <w:r w:rsidR="006A0DED" w:rsidRPr="00F8059C">
              <w:rPr>
                <w:sz w:val="20"/>
                <w:szCs w:val="20"/>
                <w:lang w:val="sr-Cyrl-CS"/>
              </w:rPr>
              <w:t xml:space="preserve">Рад са ученицима (по питањима дисциплине, школског успеха, мотивације, ненасиља, ПО, УП, инклузије - укупно </w:t>
            </w:r>
            <w:r w:rsidR="008124B0">
              <w:rPr>
                <w:sz w:val="20"/>
                <w:szCs w:val="20"/>
                <w:lang w:val="sr-Cyrl-CS"/>
              </w:rPr>
              <w:t>87</w:t>
            </w:r>
            <w:r w:rsidR="006A0DED" w:rsidRPr="00F8059C">
              <w:rPr>
                <w:sz w:val="20"/>
                <w:szCs w:val="20"/>
                <w:lang w:val="sr-Cyrl-CS"/>
              </w:rPr>
              <w:t xml:space="preserve"> разговора са </w:t>
            </w:r>
            <w:r w:rsidR="008124B0">
              <w:rPr>
                <w:sz w:val="20"/>
                <w:szCs w:val="20"/>
                <w:lang w:val="sr-Cyrl-CS"/>
              </w:rPr>
              <w:t>59</w:t>
            </w:r>
            <w:r w:rsidR="006A0DED" w:rsidRPr="00F8059C">
              <w:rPr>
                <w:sz w:val="20"/>
                <w:szCs w:val="20"/>
                <w:lang w:val="sr-Cyrl-CS"/>
              </w:rPr>
              <w:t xml:space="preserve"> ученика)</w:t>
            </w:r>
            <w:r w:rsidRPr="00F8059C">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03F2BE8C" w14:textId="77777777" w:rsidR="006A0DED" w:rsidRPr="00F8059C" w:rsidRDefault="00DC0514" w:rsidP="00446A07">
            <w:pPr>
              <w:rPr>
                <w:sz w:val="20"/>
                <w:szCs w:val="20"/>
                <w:lang w:val="sr-Cyrl-CS"/>
              </w:rPr>
            </w:pPr>
            <w:r w:rsidRPr="00F8059C">
              <w:rPr>
                <w:sz w:val="20"/>
                <w:szCs w:val="20"/>
                <w:lang w:val="sr-Cyrl-CS"/>
              </w:rPr>
              <w:fldChar w:fldCharType="begin">
                <w:ffData>
                  <w:name w:val="Text7"/>
                  <w:enabled/>
                  <w:calcOnExit w:val="0"/>
                  <w:textInput/>
                </w:ffData>
              </w:fldChar>
            </w:r>
            <w:r w:rsidR="006A0DED" w:rsidRPr="00F8059C">
              <w:rPr>
                <w:sz w:val="20"/>
                <w:szCs w:val="20"/>
                <w:lang w:val="sr-Cyrl-CS"/>
              </w:rPr>
              <w:instrText xml:space="preserve"> FORMTEXT </w:instrText>
            </w:r>
            <w:r w:rsidRPr="00F8059C">
              <w:rPr>
                <w:sz w:val="20"/>
                <w:szCs w:val="20"/>
                <w:lang w:val="sr-Cyrl-CS"/>
              </w:rPr>
            </w:r>
            <w:r w:rsidRPr="00F8059C">
              <w:rPr>
                <w:sz w:val="20"/>
                <w:szCs w:val="20"/>
                <w:lang w:val="sr-Cyrl-CS"/>
              </w:rPr>
              <w:fldChar w:fldCharType="separate"/>
            </w:r>
            <w:r w:rsidR="006A0DED" w:rsidRPr="00F8059C">
              <w:rPr>
                <w:sz w:val="20"/>
                <w:szCs w:val="20"/>
                <w:lang w:val="sr-Cyrl-CS"/>
              </w:rPr>
              <w:t>Индивидуални разговори, рад на нивоу група ученика и одељења</w:t>
            </w:r>
            <w:r w:rsidRPr="00F8059C">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1284BB9B" w14:textId="77777777" w:rsidR="006A0DED" w:rsidRPr="00F8059C" w:rsidRDefault="00DC0514" w:rsidP="00446A07">
            <w:pPr>
              <w:rPr>
                <w:sz w:val="20"/>
                <w:szCs w:val="20"/>
                <w:lang w:val="sr-Cyrl-CS"/>
              </w:rPr>
            </w:pPr>
            <w:r w:rsidRPr="00F8059C">
              <w:rPr>
                <w:sz w:val="20"/>
                <w:szCs w:val="20"/>
                <w:lang w:val="sr-Cyrl-CS"/>
              </w:rPr>
              <w:fldChar w:fldCharType="begin">
                <w:ffData>
                  <w:name w:val="Text8"/>
                  <w:enabled/>
                  <w:calcOnExit w:val="0"/>
                  <w:textInput/>
                </w:ffData>
              </w:fldChar>
            </w:r>
            <w:r w:rsidR="006A0DED" w:rsidRPr="00F8059C">
              <w:rPr>
                <w:sz w:val="20"/>
                <w:szCs w:val="20"/>
                <w:lang w:val="sr-Cyrl-CS"/>
              </w:rPr>
              <w:instrText xml:space="preserve"> FORMTEXT </w:instrText>
            </w:r>
            <w:r w:rsidRPr="00F8059C">
              <w:rPr>
                <w:sz w:val="20"/>
                <w:szCs w:val="20"/>
                <w:lang w:val="sr-Cyrl-CS"/>
              </w:rPr>
            </w:r>
            <w:r w:rsidRPr="00F8059C">
              <w:rPr>
                <w:sz w:val="20"/>
                <w:szCs w:val="20"/>
                <w:lang w:val="sr-Cyrl-CS"/>
              </w:rPr>
              <w:fldChar w:fldCharType="separate"/>
            </w:r>
            <w:r w:rsidR="006A0DED" w:rsidRPr="00F8059C">
              <w:rPr>
                <w:sz w:val="20"/>
                <w:szCs w:val="20"/>
                <w:lang w:val="sr-Cyrl-CS"/>
              </w:rPr>
              <w:t>Педагог</w:t>
            </w:r>
            <w:r w:rsidRPr="00F8059C">
              <w:rPr>
                <w:sz w:val="20"/>
                <w:szCs w:val="20"/>
                <w:lang w:val="sr-Cyrl-CS"/>
              </w:rPr>
              <w:fldChar w:fldCharType="end"/>
            </w:r>
          </w:p>
        </w:tc>
        <w:tc>
          <w:tcPr>
            <w:tcW w:w="1088" w:type="dxa"/>
            <w:tcBorders>
              <w:left w:val="single" w:sz="12" w:space="0" w:color="auto"/>
            </w:tcBorders>
            <w:shd w:val="clear" w:color="auto" w:fill="auto"/>
          </w:tcPr>
          <w:p w14:paraId="091DEC60" w14:textId="77777777" w:rsidR="006A0DED" w:rsidRPr="00F8059C" w:rsidRDefault="00DC0514" w:rsidP="00446A07">
            <w:pPr>
              <w:jc w:val="center"/>
              <w:rPr>
                <w:sz w:val="20"/>
                <w:szCs w:val="20"/>
                <w:lang w:val="sr-Cyrl-CS"/>
              </w:rPr>
            </w:pPr>
            <w:r w:rsidRPr="00F8059C">
              <w:rPr>
                <w:sz w:val="20"/>
                <w:szCs w:val="20"/>
                <w:lang w:val="sr-Cyrl-CS"/>
              </w:rPr>
              <w:fldChar w:fldCharType="begin">
                <w:ffData>
                  <w:name w:val="Check1"/>
                  <w:enabled/>
                  <w:calcOnExit w:val="0"/>
                  <w:checkBox>
                    <w:sizeAuto/>
                    <w:default w:val="0"/>
                    <w:checked/>
                  </w:checkBox>
                </w:ffData>
              </w:fldChar>
            </w:r>
            <w:r w:rsidR="006A0DED" w:rsidRPr="00F8059C">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8059C">
              <w:rPr>
                <w:sz w:val="20"/>
                <w:szCs w:val="20"/>
                <w:lang w:val="sr-Cyrl-CS"/>
              </w:rPr>
              <w:fldChar w:fldCharType="end"/>
            </w:r>
          </w:p>
        </w:tc>
        <w:tc>
          <w:tcPr>
            <w:tcW w:w="858" w:type="dxa"/>
            <w:tcBorders>
              <w:right w:val="single" w:sz="12" w:space="0" w:color="auto"/>
            </w:tcBorders>
            <w:shd w:val="clear" w:color="auto" w:fill="auto"/>
          </w:tcPr>
          <w:p w14:paraId="5C01C1CA" w14:textId="77777777" w:rsidR="006A0DED" w:rsidRPr="00F8059C" w:rsidRDefault="00DC0514" w:rsidP="00446A07">
            <w:pPr>
              <w:jc w:val="center"/>
              <w:rPr>
                <w:sz w:val="20"/>
                <w:szCs w:val="20"/>
                <w:lang w:val="sr-Cyrl-CS"/>
              </w:rPr>
            </w:pPr>
            <w:r w:rsidRPr="00F8059C">
              <w:rPr>
                <w:sz w:val="20"/>
                <w:szCs w:val="20"/>
                <w:lang w:val="sr-Cyrl-CS"/>
              </w:rPr>
              <w:fldChar w:fldCharType="begin">
                <w:ffData>
                  <w:name w:val="Check2"/>
                  <w:enabled/>
                  <w:calcOnExit w:val="0"/>
                  <w:checkBox>
                    <w:sizeAuto/>
                    <w:default w:val="0"/>
                  </w:checkBox>
                </w:ffData>
              </w:fldChar>
            </w:r>
            <w:r w:rsidR="006A0DED" w:rsidRPr="00F8059C">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8059C">
              <w:rPr>
                <w:sz w:val="20"/>
                <w:szCs w:val="20"/>
                <w:lang w:val="sr-Cyrl-CS"/>
              </w:rPr>
              <w:fldChar w:fldCharType="end"/>
            </w:r>
          </w:p>
        </w:tc>
      </w:tr>
      <w:tr w:rsidR="006A0DED" w:rsidRPr="00F8059C" w14:paraId="5A647513" w14:textId="77777777" w:rsidTr="00446A07">
        <w:tc>
          <w:tcPr>
            <w:tcW w:w="1846" w:type="dxa"/>
            <w:tcBorders>
              <w:left w:val="single" w:sz="12" w:space="0" w:color="auto"/>
              <w:right w:val="single" w:sz="12" w:space="0" w:color="auto"/>
            </w:tcBorders>
            <w:shd w:val="clear" w:color="auto" w:fill="auto"/>
          </w:tcPr>
          <w:p w14:paraId="6BEBBDB3" w14:textId="77777777" w:rsidR="006A0DED" w:rsidRPr="00F8059C" w:rsidRDefault="00DC0514" w:rsidP="00446A07">
            <w:pPr>
              <w:rPr>
                <w:sz w:val="20"/>
                <w:szCs w:val="20"/>
                <w:lang w:val="sr-Cyrl-CS"/>
              </w:rPr>
            </w:pPr>
            <w:r w:rsidRPr="00F8059C">
              <w:rPr>
                <w:sz w:val="20"/>
                <w:szCs w:val="20"/>
                <w:lang w:val="sr-Cyrl-CS"/>
              </w:rPr>
              <w:fldChar w:fldCharType="begin">
                <w:ffData>
                  <w:name w:val="Text5"/>
                  <w:enabled/>
                  <w:calcOnExit w:val="0"/>
                  <w:textInput/>
                </w:ffData>
              </w:fldChar>
            </w:r>
            <w:r w:rsidR="006A0DED" w:rsidRPr="00F8059C">
              <w:rPr>
                <w:sz w:val="20"/>
                <w:szCs w:val="20"/>
                <w:lang w:val="sr-Cyrl-CS"/>
              </w:rPr>
              <w:instrText xml:space="preserve"> FORMTEXT </w:instrText>
            </w:r>
            <w:r w:rsidRPr="00F8059C">
              <w:rPr>
                <w:sz w:val="20"/>
                <w:szCs w:val="20"/>
                <w:lang w:val="sr-Cyrl-CS"/>
              </w:rPr>
            </w:r>
            <w:r w:rsidRPr="00F8059C">
              <w:rPr>
                <w:sz w:val="20"/>
                <w:szCs w:val="20"/>
                <w:lang w:val="sr-Cyrl-CS"/>
              </w:rPr>
              <w:fldChar w:fldCharType="separate"/>
            </w:r>
            <w:r w:rsidR="006A0DED" w:rsidRPr="00F8059C">
              <w:rPr>
                <w:sz w:val="20"/>
                <w:szCs w:val="20"/>
                <w:lang w:val="sr-Cyrl-CS"/>
              </w:rPr>
              <w:t>Током године</w:t>
            </w:r>
            <w:r w:rsidRPr="00F8059C">
              <w:rPr>
                <w:sz w:val="20"/>
                <w:szCs w:val="20"/>
                <w:lang w:val="sr-Cyrl-CS"/>
              </w:rPr>
              <w:fldChar w:fldCharType="end"/>
            </w:r>
          </w:p>
        </w:tc>
        <w:tc>
          <w:tcPr>
            <w:tcW w:w="2129" w:type="dxa"/>
            <w:tcBorders>
              <w:left w:val="single" w:sz="12" w:space="0" w:color="auto"/>
              <w:right w:val="single" w:sz="12" w:space="0" w:color="auto"/>
            </w:tcBorders>
            <w:shd w:val="clear" w:color="auto" w:fill="auto"/>
          </w:tcPr>
          <w:p w14:paraId="4DD96A8C" w14:textId="77777777" w:rsidR="006A0DED" w:rsidRPr="00F8059C" w:rsidRDefault="00DC0514" w:rsidP="00446A07">
            <w:pPr>
              <w:rPr>
                <w:sz w:val="20"/>
                <w:szCs w:val="20"/>
                <w:lang w:val="sr-Cyrl-CS"/>
              </w:rPr>
            </w:pPr>
            <w:r w:rsidRPr="00F8059C">
              <w:rPr>
                <w:sz w:val="20"/>
                <w:szCs w:val="20"/>
                <w:lang w:val="sr-Cyrl-CS"/>
              </w:rPr>
              <w:fldChar w:fldCharType="begin">
                <w:ffData>
                  <w:name w:val="Text6"/>
                  <w:enabled/>
                  <w:calcOnExit w:val="0"/>
                  <w:textInput/>
                </w:ffData>
              </w:fldChar>
            </w:r>
            <w:r w:rsidR="006A0DED" w:rsidRPr="00F8059C">
              <w:rPr>
                <w:sz w:val="20"/>
                <w:szCs w:val="20"/>
                <w:lang w:val="sr-Cyrl-CS"/>
              </w:rPr>
              <w:instrText xml:space="preserve"> FORMTEXT </w:instrText>
            </w:r>
            <w:r w:rsidRPr="00F8059C">
              <w:rPr>
                <w:sz w:val="20"/>
                <w:szCs w:val="20"/>
                <w:lang w:val="sr-Cyrl-CS"/>
              </w:rPr>
            </w:r>
            <w:r w:rsidRPr="00F8059C">
              <w:rPr>
                <w:sz w:val="20"/>
                <w:szCs w:val="20"/>
                <w:lang w:val="sr-Cyrl-CS"/>
              </w:rPr>
              <w:fldChar w:fldCharType="separate"/>
            </w:r>
            <w:r w:rsidR="006A0DED" w:rsidRPr="00F8059C">
              <w:rPr>
                <w:sz w:val="20"/>
                <w:szCs w:val="20"/>
                <w:lang w:val="sr-Cyrl-CS"/>
              </w:rPr>
              <w:t xml:space="preserve">Рад са родитељима (предавања на теме развоја, мотивације, учења, дисциплине, ПО, аналитички рад - укупно </w:t>
            </w:r>
            <w:r w:rsidR="008124B0">
              <w:rPr>
                <w:sz w:val="20"/>
                <w:szCs w:val="20"/>
                <w:lang w:val="sr-Cyrl-CS"/>
              </w:rPr>
              <w:t>32</w:t>
            </w:r>
            <w:r w:rsidR="006A0DED" w:rsidRPr="00F8059C">
              <w:rPr>
                <w:sz w:val="20"/>
                <w:szCs w:val="20"/>
                <w:lang w:val="sr-Cyrl-CS"/>
              </w:rPr>
              <w:t xml:space="preserve"> појединачна сусрета са </w:t>
            </w:r>
            <w:r w:rsidR="008124B0">
              <w:rPr>
                <w:sz w:val="20"/>
                <w:szCs w:val="20"/>
                <w:lang w:val="sr-Cyrl-CS"/>
              </w:rPr>
              <w:t>24</w:t>
            </w:r>
            <w:r w:rsidR="006A0DED" w:rsidRPr="00F8059C">
              <w:rPr>
                <w:sz w:val="20"/>
                <w:szCs w:val="20"/>
                <w:lang w:val="sr-Cyrl-CS"/>
              </w:rPr>
              <w:t xml:space="preserve"> родитеља)</w:t>
            </w:r>
            <w:r w:rsidRPr="00F8059C">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28D953B4" w14:textId="77777777" w:rsidR="006A0DED" w:rsidRPr="00F8059C" w:rsidRDefault="00DC0514" w:rsidP="00446A07">
            <w:pPr>
              <w:rPr>
                <w:sz w:val="20"/>
                <w:szCs w:val="20"/>
                <w:lang w:val="sr-Cyrl-CS"/>
              </w:rPr>
            </w:pPr>
            <w:r w:rsidRPr="00F8059C">
              <w:rPr>
                <w:sz w:val="20"/>
                <w:szCs w:val="20"/>
                <w:lang w:val="sr-Cyrl-CS"/>
              </w:rPr>
              <w:fldChar w:fldCharType="begin">
                <w:ffData>
                  <w:name w:val="Text7"/>
                  <w:enabled/>
                  <w:calcOnExit w:val="0"/>
                  <w:textInput/>
                </w:ffData>
              </w:fldChar>
            </w:r>
            <w:r w:rsidR="006A0DED" w:rsidRPr="00F8059C">
              <w:rPr>
                <w:sz w:val="20"/>
                <w:szCs w:val="20"/>
                <w:lang w:val="sr-Cyrl-CS"/>
              </w:rPr>
              <w:instrText xml:space="preserve"> FORMTEXT </w:instrText>
            </w:r>
            <w:r w:rsidRPr="00F8059C">
              <w:rPr>
                <w:sz w:val="20"/>
                <w:szCs w:val="20"/>
                <w:lang w:val="sr-Cyrl-CS"/>
              </w:rPr>
            </w:r>
            <w:r w:rsidRPr="00F8059C">
              <w:rPr>
                <w:sz w:val="20"/>
                <w:szCs w:val="20"/>
                <w:lang w:val="sr-Cyrl-CS"/>
              </w:rPr>
              <w:fldChar w:fldCharType="separate"/>
            </w:r>
            <w:r w:rsidR="006A0DED" w:rsidRPr="00F8059C">
              <w:rPr>
                <w:sz w:val="20"/>
                <w:szCs w:val="20"/>
                <w:lang w:val="sr-Cyrl-CS"/>
              </w:rPr>
              <w:t>Индивидуални разговори, састанци, родитељски састанци</w:t>
            </w:r>
            <w:r w:rsidRPr="00F8059C">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346CE7E0" w14:textId="77777777" w:rsidR="006A0DED" w:rsidRPr="00F8059C" w:rsidRDefault="00DC0514" w:rsidP="00446A07">
            <w:pPr>
              <w:rPr>
                <w:sz w:val="20"/>
                <w:szCs w:val="20"/>
                <w:lang w:val="sr-Cyrl-CS"/>
              </w:rPr>
            </w:pPr>
            <w:r w:rsidRPr="00F8059C">
              <w:rPr>
                <w:sz w:val="20"/>
                <w:szCs w:val="20"/>
                <w:lang w:val="sr-Cyrl-CS"/>
              </w:rPr>
              <w:fldChar w:fldCharType="begin">
                <w:ffData>
                  <w:name w:val="Text8"/>
                  <w:enabled/>
                  <w:calcOnExit w:val="0"/>
                  <w:textInput/>
                </w:ffData>
              </w:fldChar>
            </w:r>
            <w:r w:rsidR="006A0DED" w:rsidRPr="00F8059C">
              <w:rPr>
                <w:sz w:val="20"/>
                <w:szCs w:val="20"/>
                <w:lang w:val="sr-Cyrl-CS"/>
              </w:rPr>
              <w:instrText xml:space="preserve"> FORMTEXT </w:instrText>
            </w:r>
            <w:r w:rsidRPr="00F8059C">
              <w:rPr>
                <w:sz w:val="20"/>
                <w:szCs w:val="20"/>
                <w:lang w:val="sr-Cyrl-CS"/>
              </w:rPr>
            </w:r>
            <w:r w:rsidRPr="00F8059C">
              <w:rPr>
                <w:sz w:val="20"/>
                <w:szCs w:val="20"/>
                <w:lang w:val="sr-Cyrl-CS"/>
              </w:rPr>
              <w:fldChar w:fldCharType="separate"/>
            </w:r>
            <w:r w:rsidR="006A0DED" w:rsidRPr="00F8059C">
              <w:rPr>
                <w:sz w:val="20"/>
                <w:szCs w:val="20"/>
                <w:lang w:val="sr-Cyrl-CS"/>
              </w:rPr>
              <w:t>Педагог</w:t>
            </w:r>
            <w:r w:rsidRPr="00F8059C">
              <w:rPr>
                <w:sz w:val="20"/>
                <w:szCs w:val="20"/>
                <w:lang w:val="sr-Cyrl-CS"/>
              </w:rPr>
              <w:fldChar w:fldCharType="end"/>
            </w:r>
          </w:p>
        </w:tc>
        <w:tc>
          <w:tcPr>
            <w:tcW w:w="1088" w:type="dxa"/>
            <w:tcBorders>
              <w:left w:val="single" w:sz="12" w:space="0" w:color="auto"/>
            </w:tcBorders>
            <w:shd w:val="clear" w:color="auto" w:fill="auto"/>
          </w:tcPr>
          <w:p w14:paraId="51083ACA" w14:textId="77777777" w:rsidR="006A0DED" w:rsidRPr="00F8059C" w:rsidRDefault="00DC0514" w:rsidP="00446A07">
            <w:pPr>
              <w:jc w:val="center"/>
              <w:rPr>
                <w:sz w:val="20"/>
                <w:szCs w:val="20"/>
                <w:lang w:val="sr-Cyrl-CS"/>
              </w:rPr>
            </w:pPr>
            <w:r w:rsidRPr="00F8059C">
              <w:rPr>
                <w:sz w:val="20"/>
                <w:szCs w:val="20"/>
                <w:lang w:val="sr-Cyrl-CS"/>
              </w:rPr>
              <w:fldChar w:fldCharType="begin">
                <w:ffData>
                  <w:name w:val="Check1"/>
                  <w:enabled/>
                  <w:calcOnExit w:val="0"/>
                  <w:checkBox>
                    <w:sizeAuto/>
                    <w:default w:val="0"/>
                    <w:checked/>
                  </w:checkBox>
                </w:ffData>
              </w:fldChar>
            </w:r>
            <w:r w:rsidR="006A0DED" w:rsidRPr="00F8059C">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8059C">
              <w:rPr>
                <w:sz w:val="20"/>
                <w:szCs w:val="20"/>
                <w:lang w:val="sr-Cyrl-CS"/>
              </w:rPr>
              <w:fldChar w:fldCharType="end"/>
            </w:r>
          </w:p>
        </w:tc>
        <w:tc>
          <w:tcPr>
            <w:tcW w:w="858" w:type="dxa"/>
            <w:tcBorders>
              <w:right w:val="single" w:sz="12" w:space="0" w:color="auto"/>
            </w:tcBorders>
            <w:shd w:val="clear" w:color="auto" w:fill="auto"/>
          </w:tcPr>
          <w:p w14:paraId="43C43CFC" w14:textId="77777777" w:rsidR="006A0DED" w:rsidRPr="00F8059C" w:rsidRDefault="00DC0514" w:rsidP="00446A07">
            <w:pPr>
              <w:jc w:val="center"/>
              <w:rPr>
                <w:sz w:val="20"/>
                <w:szCs w:val="20"/>
                <w:lang w:val="sr-Cyrl-CS"/>
              </w:rPr>
            </w:pPr>
            <w:r w:rsidRPr="00F8059C">
              <w:rPr>
                <w:sz w:val="20"/>
                <w:szCs w:val="20"/>
                <w:lang w:val="sr-Cyrl-CS"/>
              </w:rPr>
              <w:fldChar w:fldCharType="begin">
                <w:ffData>
                  <w:name w:val="Check2"/>
                  <w:enabled/>
                  <w:calcOnExit w:val="0"/>
                  <w:checkBox>
                    <w:sizeAuto/>
                    <w:default w:val="0"/>
                  </w:checkBox>
                </w:ffData>
              </w:fldChar>
            </w:r>
            <w:r w:rsidR="006A0DED" w:rsidRPr="00F8059C">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8059C">
              <w:rPr>
                <w:sz w:val="20"/>
                <w:szCs w:val="20"/>
                <w:lang w:val="sr-Cyrl-CS"/>
              </w:rPr>
              <w:fldChar w:fldCharType="end"/>
            </w:r>
          </w:p>
        </w:tc>
      </w:tr>
      <w:tr w:rsidR="006A0DED" w:rsidRPr="00F8059C" w14:paraId="0ABFD68A" w14:textId="77777777" w:rsidTr="00446A07">
        <w:tc>
          <w:tcPr>
            <w:tcW w:w="1846" w:type="dxa"/>
            <w:tcBorders>
              <w:left w:val="single" w:sz="12" w:space="0" w:color="auto"/>
              <w:right w:val="single" w:sz="12" w:space="0" w:color="auto"/>
            </w:tcBorders>
            <w:shd w:val="clear" w:color="auto" w:fill="auto"/>
          </w:tcPr>
          <w:p w14:paraId="5AEC3876" w14:textId="77777777" w:rsidR="006A0DED" w:rsidRPr="00F8059C" w:rsidRDefault="00DC0514" w:rsidP="00446A07">
            <w:pPr>
              <w:rPr>
                <w:sz w:val="20"/>
                <w:szCs w:val="20"/>
                <w:lang w:val="sr-Cyrl-CS"/>
              </w:rPr>
            </w:pPr>
            <w:r w:rsidRPr="00F8059C">
              <w:rPr>
                <w:sz w:val="20"/>
                <w:szCs w:val="20"/>
                <w:lang w:val="sr-Cyrl-CS"/>
              </w:rPr>
              <w:fldChar w:fldCharType="begin">
                <w:ffData>
                  <w:name w:val="Text5"/>
                  <w:enabled/>
                  <w:calcOnExit w:val="0"/>
                  <w:textInput/>
                </w:ffData>
              </w:fldChar>
            </w:r>
            <w:r w:rsidR="006A0DED" w:rsidRPr="00F8059C">
              <w:rPr>
                <w:sz w:val="20"/>
                <w:szCs w:val="20"/>
                <w:lang w:val="sr-Cyrl-CS"/>
              </w:rPr>
              <w:instrText xml:space="preserve"> FORMTEXT </w:instrText>
            </w:r>
            <w:r w:rsidRPr="00F8059C">
              <w:rPr>
                <w:sz w:val="20"/>
                <w:szCs w:val="20"/>
                <w:lang w:val="sr-Cyrl-CS"/>
              </w:rPr>
            </w:r>
            <w:r w:rsidRPr="00F8059C">
              <w:rPr>
                <w:sz w:val="20"/>
                <w:szCs w:val="20"/>
                <w:lang w:val="sr-Cyrl-CS"/>
              </w:rPr>
              <w:fldChar w:fldCharType="separate"/>
            </w:r>
            <w:r w:rsidR="006A0DED" w:rsidRPr="00F8059C">
              <w:rPr>
                <w:sz w:val="20"/>
                <w:szCs w:val="20"/>
                <w:lang w:val="sr-Cyrl-CS"/>
              </w:rPr>
              <w:t>Током године</w:t>
            </w:r>
            <w:r w:rsidRPr="00F8059C">
              <w:rPr>
                <w:sz w:val="20"/>
                <w:szCs w:val="20"/>
                <w:lang w:val="sr-Cyrl-CS"/>
              </w:rPr>
              <w:fldChar w:fldCharType="end"/>
            </w:r>
          </w:p>
        </w:tc>
        <w:tc>
          <w:tcPr>
            <w:tcW w:w="2129" w:type="dxa"/>
            <w:tcBorders>
              <w:left w:val="single" w:sz="12" w:space="0" w:color="auto"/>
              <w:right w:val="single" w:sz="12" w:space="0" w:color="auto"/>
            </w:tcBorders>
            <w:shd w:val="clear" w:color="auto" w:fill="auto"/>
          </w:tcPr>
          <w:p w14:paraId="333EE98D" w14:textId="77777777" w:rsidR="006A0DED" w:rsidRPr="00F8059C" w:rsidRDefault="00DC0514" w:rsidP="00446A07">
            <w:pPr>
              <w:rPr>
                <w:sz w:val="20"/>
                <w:szCs w:val="20"/>
                <w:lang w:val="sr-Cyrl-CS"/>
              </w:rPr>
            </w:pPr>
            <w:r w:rsidRPr="00F8059C">
              <w:rPr>
                <w:sz w:val="20"/>
                <w:szCs w:val="20"/>
                <w:lang w:val="sr-Cyrl-CS"/>
              </w:rPr>
              <w:fldChar w:fldCharType="begin">
                <w:ffData>
                  <w:name w:val="Text6"/>
                  <w:enabled/>
                  <w:calcOnExit w:val="0"/>
                  <w:textInput/>
                </w:ffData>
              </w:fldChar>
            </w:r>
            <w:r w:rsidR="006A0DED" w:rsidRPr="00F8059C">
              <w:rPr>
                <w:sz w:val="20"/>
                <w:szCs w:val="20"/>
                <w:lang w:val="sr-Cyrl-CS"/>
              </w:rPr>
              <w:instrText xml:space="preserve"> FORMTEXT </w:instrText>
            </w:r>
            <w:r w:rsidRPr="00F8059C">
              <w:rPr>
                <w:sz w:val="20"/>
                <w:szCs w:val="20"/>
                <w:lang w:val="sr-Cyrl-CS"/>
              </w:rPr>
            </w:r>
            <w:r w:rsidRPr="00F8059C">
              <w:rPr>
                <w:sz w:val="20"/>
                <w:szCs w:val="20"/>
                <w:lang w:val="sr-Cyrl-CS"/>
              </w:rPr>
              <w:fldChar w:fldCharType="separate"/>
            </w:r>
            <w:r w:rsidR="006A0DED" w:rsidRPr="00F8059C">
              <w:rPr>
                <w:sz w:val="20"/>
                <w:szCs w:val="20"/>
                <w:lang w:val="sr-Cyrl-CS"/>
              </w:rPr>
              <w:t>Рад са директором и стручним сарадницима (по питањима организације и реализације наставе, дисциплини, инклузији, праћења напредовања, законске регулативе)</w:t>
            </w:r>
            <w:r w:rsidRPr="00F8059C">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0F92822B" w14:textId="77777777" w:rsidR="006A0DED" w:rsidRPr="00F8059C" w:rsidRDefault="00DC0514" w:rsidP="00446A07">
            <w:pPr>
              <w:rPr>
                <w:sz w:val="20"/>
                <w:szCs w:val="20"/>
                <w:lang w:val="sr-Cyrl-CS"/>
              </w:rPr>
            </w:pPr>
            <w:r w:rsidRPr="00F8059C">
              <w:rPr>
                <w:sz w:val="20"/>
                <w:szCs w:val="20"/>
                <w:lang w:val="sr-Cyrl-CS"/>
              </w:rPr>
              <w:fldChar w:fldCharType="begin">
                <w:ffData>
                  <w:name w:val="Text7"/>
                  <w:enabled/>
                  <w:calcOnExit w:val="0"/>
                  <w:textInput/>
                </w:ffData>
              </w:fldChar>
            </w:r>
            <w:r w:rsidR="006A0DED" w:rsidRPr="00F8059C">
              <w:rPr>
                <w:sz w:val="20"/>
                <w:szCs w:val="20"/>
                <w:lang w:val="sr-Cyrl-CS"/>
              </w:rPr>
              <w:instrText xml:space="preserve"> FORMTEXT </w:instrText>
            </w:r>
            <w:r w:rsidRPr="00F8059C">
              <w:rPr>
                <w:sz w:val="20"/>
                <w:szCs w:val="20"/>
                <w:lang w:val="sr-Cyrl-CS"/>
              </w:rPr>
            </w:r>
            <w:r w:rsidRPr="00F8059C">
              <w:rPr>
                <w:sz w:val="20"/>
                <w:szCs w:val="20"/>
                <w:lang w:val="sr-Cyrl-CS"/>
              </w:rPr>
              <w:fldChar w:fldCharType="separate"/>
            </w:r>
            <w:r w:rsidR="006A0DED" w:rsidRPr="00F8059C">
              <w:rPr>
                <w:sz w:val="20"/>
                <w:szCs w:val="20"/>
                <w:lang w:val="sr-Cyrl-CS"/>
              </w:rPr>
              <w:t>Састанци, договори</w:t>
            </w:r>
            <w:r w:rsidRPr="00F8059C">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02986B17" w14:textId="77777777" w:rsidR="006A0DED" w:rsidRPr="00F8059C" w:rsidRDefault="00DC0514" w:rsidP="00446A07">
            <w:pPr>
              <w:rPr>
                <w:sz w:val="20"/>
                <w:szCs w:val="20"/>
                <w:lang w:val="sr-Cyrl-CS"/>
              </w:rPr>
            </w:pPr>
            <w:r w:rsidRPr="00F8059C">
              <w:rPr>
                <w:sz w:val="20"/>
                <w:szCs w:val="20"/>
                <w:lang w:val="sr-Cyrl-CS"/>
              </w:rPr>
              <w:fldChar w:fldCharType="begin">
                <w:ffData>
                  <w:name w:val="Text8"/>
                  <w:enabled/>
                  <w:calcOnExit w:val="0"/>
                  <w:textInput/>
                </w:ffData>
              </w:fldChar>
            </w:r>
            <w:r w:rsidR="006A0DED" w:rsidRPr="00F8059C">
              <w:rPr>
                <w:sz w:val="20"/>
                <w:szCs w:val="20"/>
                <w:lang w:val="sr-Cyrl-CS"/>
              </w:rPr>
              <w:instrText xml:space="preserve"> FORMTEXT </w:instrText>
            </w:r>
            <w:r w:rsidRPr="00F8059C">
              <w:rPr>
                <w:sz w:val="20"/>
                <w:szCs w:val="20"/>
                <w:lang w:val="sr-Cyrl-CS"/>
              </w:rPr>
            </w:r>
            <w:r w:rsidRPr="00F8059C">
              <w:rPr>
                <w:sz w:val="20"/>
                <w:szCs w:val="20"/>
                <w:lang w:val="sr-Cyrl-CS"/>
              </w:rPr>
              <w:fldChar w:fldCharType="separate"/>
            </w:r>
            <w:r w:rsidR="006A0DED" w:rsidRPr="00F8059C">
              <w:rPr>
                <w:sz w:val="20"/>
                <w:szCs w:val="20"/>
                <w:lang w:val="sr-Cyrl-CS"/>
              </w:rPr>
              <w:t>Педагог</w:t>
            </w:r>
            <w:r w:rsidRPr="00F8059C">
              <w:rPr>
                <w:sz w:val="20"/>
                <w:szCs w:val="20"/>
                <w:lang w:val="sr-Cyrl-CS"/>
              </w:rPr>
              <w:fldChar w:fldCharType="end"/>
            </w:r>
          </w:p>
        </w:tc>
        <w:tc>
          <w:tcPr>
            <w:tcW w:w="1088" w:type="dxa"/>
            <w:tcBorders>
              <w:left w:val="single" w:sz="12" w:space="0" w:color="auto"/>
            </w:tcBorders>
            <w:shd w:val="clear" w:color="auto" w:fill="auto"/>
          </w:tcPr>
          <w:p w14:paraId="2C50FF10" w14:textId="77777777" w:rsidR="006A0DED" w:rsidRPr="00F8059C" w:rsidRDefault="00DC0514" w:rsidP="00446A07">
            <w:pPr>
              <w:jc w:val="center"/>
              <w:rPr>
                <w:sz w:val="20"/>
                <w:szCs w:val="20"/>
                <w:lang w:val="sr-Cyrl-CS"/>
              </w:rPr>
            </w:pPr>
            <w:r w:rsidRPr="00F8059C">
              <w:rPr>
                <w:sz w:val="20"/>
                <w:szCs w:val="20"/>
                <w:lang w:val="sr-Cyrl-CS"/>
              </w:rPr>
              <w:fldChar w:fldCharType="begin">
                <w:ffData>
                  <w:name w:val="Check1"/>
                  <w:enabled/>
                  <w:calcOnExit w:val="0"/>
                  <w:checkBox>
                    <w:sizeAuto/>
                    <w:default w:val="0"/>
                    <w:checked/>
                  </w:checkBox>
                </w:ffData>
              </w:fldChar>
            </w:r>
            <w:r w:rsidR="006A0DED" w:rsidRPr="00F8059C">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8059C">
              <w:rPr>
                <w:sz w:val="20"/>
                <w:szCs w:val="20"/>
                <w:lang w:val="sr-Cyrl-CS"/>
              </w:rPr>
              <w:fldChar w:fldCharType="end"/>
            </w:r>
          </w:p>
        </w:tc>
        <w:tc>
          <w:tcPr>
            <w:tcW w:w="858" w:type="dxa"/>
            <w:tcBorders>
              <w:right w:val="single" w:sz="12" w:space="0" w:color="auto"/>
            </w:tcBorders>
            <w:shd w:val="clear" w:color="auto" w:fill="auto"/>
          </w:tcPr>
          <w:p w14:paraId="3A55DB03" w14:textId="77777777" w:rsidR="006A0DED" w:rsidRPr="00F8059C" w:rsidRDefault="00DC0514" w:rsidP="00446A07">
            <w:pPr>
              <w:jc w:val="center"/>
              <w:rPr>
                <w:sz w:val="20"/>
                <w:szCs w:val="20"/>
                <w:lang w:val="sr-Cyrl-CS"/>
              </w:rPr>
            </w:pPr>
            <w:r w:rsidRPr="00F8059C">
              <w:rPr>
                <w:sz w:val="20"/>
                <w:szCs w:val="20"/>
                <w:lang w:val="sr-Cyrl-CS"/>
              </w:rPr>
              <w:fldChar w:fldCharType="begin">
                <w:ffData>
                  <w:name w:val="Check2"/>
                  <w:enabled/>
                  <w:calcOnExit w:val="0"/>
                  <w:checkBox>
                    <w:sizeAuto/>
                    <w:default w:val="0"/>
                  </w:checkBox>
                </w:ffData>
              </w:fldChar>
            </w:r>
            <w:r w:rsidR="006A0DED" w:rsidRPr="00F8059C">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8059C">
              <w:rPr>
                <w:sz w:val="20"/>
                <w:szCs w:val="20"/>
                <w:lang w:val="sr-Cyrl-CS"/>
              </w:rPr>
              <w:fldChar w:fldCharType="end"/>
            </w:r>
          </w:p>
        </w:tc>
      </w:tr>
      <w:tr w:rsidR="006A0DED" w:rsidRPr="00F8059C" w14:paraId="6FC6BEB4" w14:textId="77777777" w:rsidTr="00446A07">
        <w:tc>
          <w:tcPr>
            <w:tcW w:w="1846" w:type="dxa"/>
            <w:tcBorders>
              <w:left w:val="single" w:sz="12" w:space="0" w:color="auto"/>
              <w:right w:val="single" w:sz="12" w:space="0" w:color="auto"/>
            </w:tcBorders>
            <w:shd w:val="clear" w:color="auto" w:fill="auto"/>
          </w:tcPr>
          <w:p w14:paraId="7C961471" w14:textId="77777777" w:rsidR="006A0DED" w:rsidRPr="00F8059C" w:rsidRDefault="00DC0514" w:rsidP="00446A07">
            <w:pPr>
              <w:rPr>
                <w:sz w:val="20"/>
                <w:szCs w:val="20"/>
                <w:lang w:val="sr-Cyrl-CS"/>
              </w:rPr>
            </w:pPr>
            <w:r w:rsidRPr="00F8059C">
              <w:rPr>
                <w:sz w:val="20"/>
                <w:szCs w:val="20"/>
                <w:lang w:val="sr-Cyrl-CS"/>
              </w:rPr>
              <w:fldChar w:fldCharType="begin">
                <w:ffData>
                  <w:name w:val="Text5"/>
                  <w:enabled/>
                  <w:calcOnExit w:val="0"/>
                  <w:textInput/>
                </w:ffData>
              </w:fldChar>
            </w:r>
            <w:r w:rsidR="006A0DED" w:rsidRPr="00F8059C">
              <w:rPr>
                <w:sz w:val="20"/>
                <w:szCs w:val="20"/>
                <w:lang w:val="sr-Cyrl-CS"/>
              </w:rPr>
              <w:instrText xml:space="preserve"> FORMTEXT </w:instrText>
            </w:r>
            <w:r w:rsidRPr="00F8059C">
              <w:rPr>
                <w:sz w:val="20"/>
                <w:szCs w:val="20"/>
                <w:lang w:val="sr-Cyrl-CS"/>
              </w:rPr>
            </w:r>
            <w:r w:rsidRPr="00F8059C">
              <w:rPr>
                <w:sz w:val="20"/>
                <w:szCs w:val="20"/>
                <w:lang w:val="sr-Cyrl-CS"/>
              </w:rPr>
              <w:fldChar w:fldCharType="separate"/>
            </w:r>
            <w:r w:rsidR="006A0DED" w:rsidRPr="00F8059C">
              <w:rPr>
                <w:sz w:val="20"/>
                <w:szCs w:val="20"/>
                <w:lang w:val="sr-Cyrl-CS"/>
              </w:rPr>
              <w:t>Током године</w:t>
            </w:r>
            <w:r w:rsidRPr="00F8059C">
              <w:rPr>
                <w:sz w:val="20"/>
                <w:szCs w:val="20"/>
                <w:lang w:val="sr-Cyrl-CS"/>
              </w:rPr>
              <w:fldChar w:fldCharType="end"/>
            </w:r>
          </w:p>
        </w:tc>
        <w:tc>
          <w:tcPr>
            <w:tcW w:w="2129" w:type="dxa"/>
            <w:tcBorders>
              <w:left w:val="single" w:sz="12" w:space="0" w:color="auto"/>
              <w:right w:val="single" w:sz="12" w:space="0" w:color="auto"/>
            </w:tcBorders>
            <w:shd w:val="clear" w:color="auto" w:fill="auto"/>
          </w:tcPr>
          <w:p w14:paraId="249B289E" w14:textId="77777777" w:rsidR="006A0DED" w:rsidRPr="00F8059C" w:rsidRDefault="00DC0514" w:rsidP="00446A07">
            <w:pPr>
              <w:rPr>
                <w:sz w:val="20"/>
                <w:szCs w:val="20"/>
                <w:lang w:val="sr-Cyrl-CS"/>
              </w:rPr>
            </w:pPr>
            <w:r w:rsidRPr="00F8059C">
              <w:rPr>
                <w:sz w:val="20"/>
                <w:szCs w:val="20"/>
                <w:lang w:val="sr-Cyrl-CS"/>
              </w:rPr>
              <w:fldChar w:fldCharType="begin">
                <w:ffData>
                  <w:name w:val="Text6"/>
                  <w:enabled/>
                  <w:calcOnExit w:val="0"/>
                  <w:textInput/>
                </w:ffData>
              </w:fldChar>
            </w:r>
            <w:r w:rsidR="006A0DED" w:rsidRPr="00F8059C">
              <w:rPr>
                <w:sz w:val="20"/>
                <w:szCs w:val="20"/>
                <w:lang w:val="sr-Cyrl-CS"/>
              </w:rPr>
              <w:instrText xml:space="preserve"> FORMTEXT </w:instrText>
            </w:r>
            <w:r w:rsidRPr="00F8059C">
              <w:rPr>
                <w:sz w:val="20"/>
                <w:szCs w:val="20"/>
                <w:lang w:val="sr-Cyrl-CS"/>
              </w:rPr>
            </w:r>
            <w:r w:rsidRPr="00F8059C">
              <w:rPr>
                <w:sz w:val="20"/>
                <w:szCs w:val="20"/>
                <w:lang w:val="sr-Cyrl-CS"/>
              </w:rPr>
              <w:fldChar w:fldCharType="separate"/>
            </w:r>
            <w:r w:rsidR="006A0DED" w:rsidRPr="00F8059C">
              <w:rPr>
                <w:sz w:val="20"/>
                <w:szCs w:val="20"/>
                <w:lang w:val="sr-Cyrl-CS"/>
              </w:rPr>
              <w:t>Рад у стручним органима и тимовима (ненасиље, ШП, ШРП, самовредновање, УП, СУ, инклузија, ОВ, НВ, актив педагога</w:t>
            </w:r>
            <w:r w:rsidRPr="00F8059C">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6F71E8B9" w14:textId="77777777" w:rsidR="006A0DED" w:rsidRPr="00F8059C" w:rsidRDefault="00DC0514" w:rsidP="00446A07">
            <w:pPr>
              <w:rPr>
                <w:sz w:val="20"/>
                <w:szCs w:val="20"/>
                <w:lang w:val="sr-Cyrl-CS"/>
              </w:rPr>
            </w:pPr>
            <w:r w:rsidRPr="00F8059C">
              <w:rPr>
                <w:sz w:val="20"/>
                <w:szCs w:val="20"/>
                <w:lang w:val="sr-Cyrl-CS"/>
              </w:rPr>
              <w:fldChar w:fldCharType="begin">
                <w:ffData>
                  <w:name w:val="Text7"/>
                  <w:enabled/>
                  <w:calcOnExit w:val="0"/>
                  <w:textInput/>
                </w:ffData>
              </w:fldChar>
            </w:r>
            <w:r w:rsidR="006A0DED" w:rsidRPr="00F8059C">
              <w:rPr>
                <w:sz w:val="20"/>
                <w:szCs w:val="20"/>
                <w:lang w:val="sr-Cyrl-CS"/>
              </w:rPr>
              <w:instrText xml:space="preserve"> FORMTEXT </w:instrText>
            </w:r>
            <w:r w:rsidRPr="00F8059C">
              <w:rPr>
                <w:sz w:val="20"/>
                <w:szCs w:val="20"/>
                <w:lang w:val="sr-Cyrl-CS"/>
              </w:rPr>
            </w:r>
            <w:r w:rsidRPr="00F8059C">
              <w:rPr>
                <w:sz w:val="20"/>
                <w:szCs w:val="20"/>
                <w:lang w:val="sr-Cyrl-CS"/>
              </w:rPr>
              <w:fldChar w:fldCharType="separate"/>
            </w:r>
            <w:r w:rsidR="006A0DED" w:rsidRPr="00F8059C">
              <w:rPr>
                <w:sz w:val="20"/>
                <w:szCs w:val="20"/>
                <w:lang w:val="sr-Cyrl-CS"/>
              </w:rPr>
              <w:t>Састанци, индивидуални рад, до</w:t>
            </w:r>
            <w:r w:rsidR="006A0DED" w:rsidRPr="00F8059C">
              <w:rPr>
                <w:sz w:val="20"/>
                <w:szCs w:val="20"/>
              </w:rPr>
              <w:t>г</w:t>
            </w:r>
            <w:r w:rsidR="006A0DED" w:rsidRPr="00F8059C">
              <w:rPr>
                <w:sz w:val="20"/>
                <w:szCs w:val="20"/>
                <w:lang w:val="sr-Cyrl-CS"/>
              </w:rPr>
              <w:t>овори, планирање</w:t>
            </w:r>
            <w:r w:rsidRPr="00F8059C">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7FF9EB4D" w14:textId="77777777" w:rsidR="006A0DED" w:rsidRPr="00F8059C" w:rsidRDefault="00DC0514" w:rsidP="00446A07">
            <w:pPr>
              <w:rPr>
                <w:sz w:val="20"/>
                <w:szCs w:val="20"/>
                <w:lang w:val="sr-Cyrl-CS"/>
              </w:rPr>
            </w:pPr>
            <w:r w:rsidRPr="00F8059C">
              <w:rPr>
                <w:sz w:val="20"/>
                <w:szCs w:val="20"/>
                <w:lang w:val="sr-Cyrl-CS"/>
              </w:rPr>
              <w:fldChar w:fldCharType="begin">
                <w:ffData>
                  <w:name w:val="Text8"/>
                  <w:enabled/>
                  <w:calcOnExit w:val="0"/>
                  <w:textInput/>
                </w:ffData>
              </w:fldChar>
            </w:r>
            <w:r w:rsidR="006A0DED" w:rsidRPr="00F8059C">
              <w:rPr>
                <w:sz w:val="20"/>
                <w:szCs w:val="20"/>
                <w:lang w:val="sr-Cyrl-CS"/>
              </w:rPr>
              <w:instrText xml:space="preserve"> FORMTEXT </w:instrText>
            </w:r>
            <w:r w:rsidRPr="00F8059C">
              <w:rPr>
                <w:sz w:val="20"/>
                <w:szCs w:val="20"/>
                <w:lang w:val="sr-Cyrl-CS"/>
              </w:rPr>
            </w:r>
            <w:r w:rsidRPr="00F8059C">
              <w:rPr>
                <w:sz w:val="20"/>
                <w:szCs w:val="20"/>
                <w:lang w:val="sr-Cyrl-CS"/>
              </w:rPr>
              <w:fldChar w:fldCharType="separate"/>
            </w:r>
            <w:r w:rsidR="006A0DED" w:rsidRPr="00F8059C">
              <w:rPr>
                <w:sz w:val="20"/>
                <w:szCs w:val="20"/>
                <w:lang w:val="sr-Cyrl-CS"/>
              </w:rPr>
              <w:t>Педагог</w:t>
            </w:r>
            <w:r w:rsidRPr="00F8059C">
              <w:rPr>
                <w:sz w:val="20"/>
                <w:szCs w:val="20"/>
                <w:lang w:val="sr-Cyrl-CS"/>
              </w:rPr>
              <w:fldChar w:fldCharType="end"/>
            </w:r>
          </w:p>
        </w:tc>
        <w:tc>
          <w:tcPr>
            <w:tcW w:w="1088" w:type="dxa"/>
            <w:tcBorders>
              <w:left w:val="single" w:sz="12" w:space="0" w:color="auto"/>
            </w:tcBorders>
            <w:shd w:val="clear" w:color="auto" w:fill="auto"/>
          </w:tcPr>
          <w:p w14:paraId="31C4F0F8" w14:textId="77777777" w:rsidR="006A0DED" w:rsidRPr="00F8059C" w:rsidRDefault="00DC0514" w:rsidP="00446A07">
            <w:pPr>
              <w:jc w:val="center"/>
              <w:rPr>
                <w:sz w:val="20"/>
                <w:szCs w:val="20"/>
                <w:lang w:val="sr-Cyrl-CS"/>
              </w:rPr>
            </w:pPr>
            <w:r w:rsidRPr="00F8059C">
              <w:rPr>
                <w:sz w:val="20"/>
                <w:szCs w:val="20"/>
                <w:lang w:val="sr-Cyrl-CS"/>
              </w:rPr>
              <w:fldChar w:fldCharType="begin">
                <w:ffData>
                  <w:name w:val="Check1"/>
                  <w:enabled/>
                  <w:calcOnExit w:val="0"/>
                  <w:checkBox>
                    <w:sizeAuto/>
                    <w:default w:val="0"/>
                    <w:checked/>
                  </w:checkBox>
                </w:ffData>
              </w:fldChar>
            </w:r>
            <w:r w:rsidR="006A0DED" w:rsidRPr="00F8059C">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8059C">
              <w:rPr>
                <w:sz w:val="20"/>
                <w:szCs w:val="20"/>
                <w:lang w:val="sr-Cyrl-CS"/>
              </w:rPr>
              <w:fldChar w:fldCharType="end"/>
            </w:r>
          </w:p>
        </w:tc>
        <w:tc>
          <w:tcPr>
            <w:tcW w:w="858" w:type="dxa"/>
            <w:tcBorders>
              <w:right w:val="single" w:sz="12" w:space="0" w:color="auto"/>
            </w:tcBorders>
            <w:shd w:val="clear" w:color="auto" w:fill="auto"/>
          </w:tcPr>
          <w:p w14:paraId="6B5D27A4" w14:textId="77777777" w:rsidR="006A0DED" w:rsidRPr="00F8059C" w:rsidRDefault="00DC0514" w:rsidP="00446A07">
            <w:pPr>
              <w:jc w:val="center"/>
              <w:rPr>
                <w:sz w:val="20"/>
                <w:szCs w:val="20"/>
                <w:lang w:val="sr-Cyrl-CS"/>
              </w:rPr>
            </w:pPr>
            <w:r w:rsidRPr="00F8059C">
              <w:rPr>
                <w:sz w:val="20"/>
                <w:szCs w:val="20"/>
                <w:lang w:val="sr-Cyrl-CS"/>
              </w:rPr>
              <w:fldChar w:fldCharType="begin">
                <w:ffData>
                  <w:name w:val="Check2"/>
                  <w:enabled/>
                  <w:calcOnExit w:val="0"/>
                  <w:checkBox>
                    <w:sizeAuto/>
                    <w:default w:val="0"/>
                  </w:checkBox>
                </w:ffData>
              </w:fldChar>
            </w:r>
            <w:r w:rsidR="006A0DED" w:rsidRPr="00F8059C">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8059C">
              <w:rPr>
                <w:sz w:val="20"/>
                <w:szCs w:val="20"/>
                <w:lang w:val="sr-Cyrl-CS"/>
              </w:rPr>
              <w:fldChar w:fldCharType="end"/>
            </w:r>
          </w:p>
        </w:tc>
      </w:tr>
      <w:tr w:rsidR="006A0DED" w:rsidRPr="00F8059C" w14:paraId="399DA21B" w14:textId="77777777" w:rsidTr="00446A07">
        <w:tc>
          <w:tcPr>
            <w:tcW w:w="1846" w:type="dxa"/>
            <w:tcBorders>
              <w:left w:val="single" w:sz="12" w:space="0" w:color="auto"/>
              <w:right w:val="single" w:sz="12" w:space="0" w:color="auto"/>
            </w:tcBorders>
            <w:shd w:val="clear" w:color="auto" w:fill="auto"/>
          </w:tcPr>
          <w:p w14:paraId="368EF09C" w14:textId="77777777" w:rsidR="006A0DED" w:rsidRPr="00F8059C" w:rsidRDefault="00DC0514" w:rsidP="00446A07">
            <w:pPr>
              <w:rPr>
                <w:sz w:val="20"/>
                <w:szCs w:val="20"/>
                <w:lang w:val="sr-Cyrl-CS"/>
              </w:rPr>
            </w:pPr>
            <w:r w:rsidRPr="00F8059C">
              <w:rPr>
                <w:sz w:val="20"/>
                <w:szCs w:val="20"/>
                <w:lang w:val="sr-Cyrl-CS"/>
              </w:rPr>
              <w:fldChar w:fldCharType="begin">
                <w:ffData>
                  <w:name w:val="Text5"/>
                  <w:enabled/>
                  <w:calcOnExit w:val="0"/>
                  <w:textInput/>
                </w:ffData>
              </w:fldChar>
            </w:r>
            <w:r w:rsidR="006A0DED" w:rsidRPr="00F8059C">
              <w:rPr>
                <w:sz w:val="20"/>
                <w:szCs w:val="20"/>
                <w:lang w:val="sr-Cyrl-CS"/>
              </w:rPr>
              <w:instrText xml:space="preserve"> FORMTEXT </w:instrText>
            </w:r>
            <w:r w:rsidRPr="00F8059C">
              <w:rPr>
                <w:sz w:val="20"/>
                <w:szCs w:val="20"/>
                <w:lang w:val="sr-Cyrl-CS"/>
              </w:rPr>
            </w:r>
            <w:r w:rsidRPr="00F8059C">
              <w:rPr>
                <w:sz w:val="20"/>
                <w:szCs w:val="20"/>
                <w:lang w:val="sr-Cyrl-CS"/>
              </w:rPr>
              <w:fldChar w:fldCharType="separate"/>
            </w:r>
            <w:r w:rsidR="006A0DED" w:rsidRPr="00F8059C">
              <w:rPr>
                <w:sz w:val="20"/>
                <w:szCs w:val="20"/>
                <w:lang w:val="sr-Cyrl-CS"/>
              </w:rPr>
              <w:t>Током године</w:t>
            </w:r>
            <w:r w:rsidRPr="00F8059C">
              <w:rPr>
                <w:sz w:val="20"/>
                <w:szCs w:val="20"/>
                <w:lang w:val="sr-Cyrl-CS"/>
              </w:rPr>
              <w:fldChar w:fldCharType="end"/>
            </w:r>
          </w:p>
        </w:tc>
        <w:tc>
          <w:tcPr>
            <w:tcW w:w="2129" w:type="dxa"/>
            <w:tcBorders>
              <w:left w:val="single" w:sz="12" w:space="0" w:color="auto"/>
              <w:right w:val="single" w:sz="12" w:space="0" w:color="auto"/>
            </w:tcBorders>
            <w:shd w:val="clear" w:color="auto" w:fill="auto"/>
          </w:tcPr>
          <w:p w14:paraId="24B155D5" w14:textId="77777777" w:rsidR="006A0DED" w:rsidRPr="00F8059C" w:rsidRDefault="00DC0514" w:rsidP="00446A07">
            <w:pPr>
              <w:rPr>
                <w:sz w:val="20"/>
                <w:szCs w:val="20"/>
                <w:lang w:val="sr-Cyrl-CS"/>
              </w:rPr>
            </w:pPr>
            <w:r w:rsidRPr="00F8059C">
              <w:rPr>
                <w:sz w:val="20"/>
                <w:szCs w:val="20"/>
                <w:lang w:val="sr-Cyrl-CS"/>
              </w:rPr>
              <w:fldChar w:fldCharType="begin">
                <w:ffData>
                  <w:name w:val="Text6"/>
                  <w:enabled/>
                  <w:calcOnExit w:val="0"/>
                  <w:textInput/>
                </w:ffData>
              </w:fldChar>
            </w:r>
            <w:r w:rsidR="006A0DED" w:rsidRPr="00F8059C">
              <w:rPr>
                <w:sz w:val="20"/>
                <w:szCs w:val="20"/>
                <w:lang w:val="sr-Cyrl-CS"/>
              </w:rPr>
              <w:instrText xml:space="preserve"> FORMTEXT </w:instrText>
            </w:r>
            <w:r w:rsidRPr="00F8059C">
              <w:rPr>
                <w:sz w:val="20"/>
                <w:szCs w:val="20"/>
                <w:lang w:val="sr-Cyrl-CS"/>
              </w:rPr>
            </w:r>
            <w:r w:rsidRPr="00F8059C">
              <w:rPr>
                <w:sz w:val="20"/>
                <w:szCs w:val="20"/>
                <w:lang w:val="sr-Cyrl-CS"/>
              </w:rPr>
              <w:fldChar w:fldCharType="separate"/>
            </w:r>
            <w:r w:rsidR="006A0DED" w:rsidRPr="00F8059C">
              <w:rPr>
                <w:sz w:val="20"/>
                <w:szCs w:val="20"/>
                <w:lang w:val="sr-Cyrl-CS"/>
              </w:rPr>
              <w:t>Сарадња са надлежним установама, организацијама, удружењима и ЛС (ЦСР, ЗЗЗЗ, ЦК, Развојно саветовалиште, друге школе, интерресорна комисија</w:t>
            </w:r>
            <w:r w:rsidR="006A0DED" w:rsidRPr="00F8059C">
              <w:rPr>
                <w:sz w:val="20"/>
                <w:szCs w:val="20"/>
              </w:rPr>
              <w:t xml:space="preserve">, просв.инсп.,удружења грађана,Актив пед </w:t>
            </w:r>
            <w:r w:rsidR="008124B0">
              <w:rPr>
                <w:sz w:val="20"/>
                <w:szCs w:val="20"/>
              </w:rPr>
              <w:t>и псих,полиција, фондације-ук.</w:t>
            </w:r>
            <w:r w:rsidR="008124B0">
              <w:rPr>
                <w:sz w:val="20"/>
                <w:szCs w:val="20"/>
                <w:lang w:val="sr-Cyrl-CS"/>
              </w:rPr>
              <w:t>9</w:t>
            </w:r>
            <w:r w:rsidR="006A0DED" w:rsidRPr="00F8059C">
              <w:rPr>
                <w:sz w:val="20"/>
                <w:szCs w:val="20"/>
                <w:lang w:val="sr-Cyrl-CS"/>
              </w:rPr>
              <w:t>)</w:t>
            </w:r>
            <w:r w:rsidRPr="00F8059C">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423698F5" w14:textId="77777777" w:rsidR="006A0DED" w:rsidRPr="00F8059C" w:rsidRDefault="00DC0514" w:rsidP="00446A07">
            <w:pPr>
              <w:rPr>
                <w:sz w:val="20"/>
                <w:szCs w:val="20"/>
                <w:lang w:val="sr-Cyrl-CS"/>
              </w:rPr>
            </w:pPr>
            <w:r w:rsidRPr="00F8059C">
              <w:rPr>
                <w:sz w:val="20"/>
                <w:szCs w:val="20"/>
                <w:lang w:val="sr-Cyrl-CS"/>
              </w:rPr>
              <w:fldChar w:fldCharType="begin">
                <w:ffData>
                  <w:name w:val="Text7"/>
                  <w:enabled/>
                  <w:calcOnExit w:val="0"/>
                  <w:textInput/>
                </w:ffData>
              </w:fldChar>
            </w:r>
            <w:r w:rsidR="006A0DED" w:rsidRPr="00F8059C">
              <w:rPr>
                <w:sz w:val="20"/>
                <w:szCs w:val="20"/>
                <w:lang w:val="sr-Cyrl-CS"/>
              </w:rPr>
              <w:instrText xml:space="preserve"> FORMTEXT </w:instrText>
            </w:r>
            <w:r w:rsidRPr="00F8059C">
              <w:rPr>
                <w:sz w:val="20"/>
                <w:szCs w:val="20"/>
                <w:lang w:val="sr-Cyrl-CS"/>
              </w:rPr>
            </w:r>
            <w:r w:rsidRPr="00F8059C">
              <w:rPr>
                <w:sz w:val="20"/>
                <w:szCs w:val="20"/>
                <w:lang w:val="sr-Cyrl-CS"/>
              </w:rPr>
              <w:fldChar w:fldCharType="separate"/>
            </w:r>
            <w:r w:rsidR="006A0DED" w:rsidRPr="00F8059C">
              <w:rPr>
                <w:sz w:val="20"/>
                <w:szCs w:val="20"/>
                <w:lang w:val="sr-Cyrl-CS"/>
              </w:rPr>
              <w:t>Контакти, посете, организација сусрета, састанци, индивидуални разговори</w:t>
            </w:r>
            <w:r w:rsidRPr="00F8059C">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4396BAE8" w14:textId="77777777" w:rsidR="006A0DED" w:rsidRPr="00F8059C" w:rsidRDefault="00DC0514" w:rsidP="00446A07">
            <w:pPr>
              <w:rPr>
                <w:sz w:val="20"/>
                <w:szCs w:val="20"/>
                <w:lang w:val="sr-Cyrl-CS"/>
              </w:rPr>
            </w:pPr>
            <w:r w:rsidRPr="00F8059C">
              <w:rPr>
                <w:sz w:val="20"/>
                <w:szCs w:val="20"/>
                <w:lang w:val="sr-Cyrl-CS"/>
              </w:rPr>
              <w:fldChar w:fldCharType="begin">
                <w:ffData>
                  <w:name w:val="Text8"/>
                  <w:enabled/>
                  <w:calcOnExit w:val="0"/>
                  <w:textInput/>
                </w:ffData>
              </w:fldChar>
            </w:r>
            <w:r w:rsidR="006A0DED" w:rsidRPr="00F8059C">
              <w:rPr>
                <w:sz w:val="20"/>
                <w:szCs w:val="20"/>
                <w:lang w:val="sr-Cyrl-CS"/>
              </w:rPr>
              <w:instrText xml:space="preserve"> FORMTEXT </w:instrText>
            </w:r>
            <w:r w:rsidRPr="00F8059C">
              <w:rPr>
                <w:sz w:val="20"/>
                <w:szCs w:val="20"/>
                <w:lang w:val="sr-Cyrl-CS"/>
              </w:rPr>
            </w:r>
            <w:r w:rsidRPr="00F8059C">
              <w:rPr>
                <w:sz w:val="20"/>
                <w:szCs w:val="20"/>
                <w:lang w:val="sr-Cyrl-CS"/>
              </w:rPr>
              <w:fldChar w:fldCharType="separate"/>
            </w:r>
            <w:r w:rsidR="006A0DED" w:rsidRPr="00F8059C">
              <w:rPr>
                <w:sz w:val="20"/>
                <w:szCs w:val="20"/>
                <w:lang w:val="sr-Cyrl-CS"/>
              </w:rPr>
              <w:t>Педагог</w:t>
            </w:r>
            <w:r w:rsidRPr="00F8059C">
              <w:rPr>
                <w:sz w:val="20"/>
                <w:szCs w:val="20"/>
                <w:lang w:val="sr-Cyrl-CS"/>
              </w:rPr>
              <w:fldChar w:fldCharType="end"/>
            </w:r>
          </w:p>
        </w:tc>
        <w:tc>
          <w:tcPr>
            <w:tcW w:w="1088" w:type="dxa"/>
            <w:tcBorders>
              <w:left w:val="single" w:sz="12" w:space="0" w:color="auto"/>
            </w:tcBorders>
            <w:shd w:val="clear" w:color="auto" w:fill="auto"/>
          </w:tcPr>
          <w:p w14:paraId="088D3033" w14:textId="77777777" w:rsidR="006A0DED" w:rsidRPr="00F8059C" w:rsidRDefault="00DC0514" w:rsidP="00446A07">
            <w:pPr>
              <w:jc w:val="center"/>
              <w:rPr>
                <w:sz w:val="20"/>
                <w:szCs w:val="20"/>
                <w:lang w:val="sr-Cyrl-CS"/>
              </w:rPr>
            </w:pPr>
            <w:r w:rsidRPr="00F8059C">
              <w:rPr>
                <w:sz w:val="20"/>
                <w:szCs w:val="20"/>
                <w:lang w:val="sr-Cyrl-CS"/>
              </w:rPr>
              <w:fldChar w:fldCharType="begin">
                <w:ffData>
                  <w:name w:val="Check1"/>
                  <w:enabled/>
                  <w:calcOnExit w:val="0"/>
                  <w:checkBox>
                    <w:sizeAuto/>
                    <w:default w:val="0"/>
                    <w:checked/>
                  </w:checkBox>
                </w:ffData>
              </w:fldChar>
            </w:r>
            <w:r w:rsidR="006A0DED" w:rsidRPr="00F8059C">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8059C">
              <w:rPr>
                <w:sz w:val="20"/>
                <w:szCs w:val="20"/>
                <w:lang w:val="sr-Cyrl-CS"/>
              </w:rPr>
              <w:fldChar w:fldCharType="end"/>
            </w:r>
          </w:p>
        </w:tc>
        <w:tc>
          <w:tcPr>
            <w:tcW w:w="858" w:type="dxa"/>
            <w:tcBorders>
              <w:right w:val="single" w:sz="12" w:space="0" w:color="auto"/>
            </w:tcBorders>
            <w:shd w:val="clear" w:color="auto" w:fill="auto"/>
          </w:tcPr>
          <w:p w14:paraId="2B7EC6CE" w14:textId="77777777" w:rsidR="006A0DED" w:rsidRPr="00F8059C" w:rsidRDefault="00DC0514" w:rsidP="00446A07">
            <w:pPr>
              <w:jc w:val="center"/>
              <w:rPr>
                <w:sz w:val="20"/>
                <w:szCs w:val="20"/>
                <w:lang w:val="sr-Cyrl-CS"/>
              </w:rPr>
            </w:pPr>
            <w:r w:rsidRPr="00F8059C">
              <w:rPr>
                <w:sz w:val="20"/>
                <w:szCs w:val="20"/>
                <w:lang w:val="sr-Cyrl-CS"/>
              </w:rPr>
              <w:fldChar w:fldCharType="begin">
                <w:ffData>
                  <w:name w:val="Check2"/>
                  <w:enabled/>
                  <w:calcOnExit w:val="0"/>
                  <w:checkBox>
                    <w:sizeAuto/>
                    <w:default w:val="0"/>
                  </w:checkBox>
                </w:ffData>
              </w:fldChar>
            </w:r>
            <w:r w:rsidR="006A0DED" w:rsidRPr="00F8059C">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8059C">
              <w:rPr>
                <w:sz w:val="20"/>
                <w:szCs w:val="20"/>
                <w:lang w:val="sr-Cyrl-CS"/>
              </w:rPr>
              <w:fldChar w:fldCharType="end"/>
            </w:r>
          </w:p>
        </w:tc>
      </w:tr>
      <w:tr w:rsidR="006A0DED" w:rsidRPr="00F8059C" w14:paraId="665E5890" w14:textId="77777777" w:rsidTr="00446A07">
        <w:tc>
          <w:tcPr>
            <w:tcW w:w="1846" w:type="dxa"/>
            <w:tcBorders>
              <w:left w:val="single" w:sz="12" w:space="0" w:color="auto"/>
              <w:right w:val="single" w:sz="12" w:space="0" w:color="auto"/>
            </w:tcBorders>
            <w:shd w:val="clear" w:color="auto" w:fill="auto"/>
          </w:tcPr>
          <w:p w14:paraId="6F60B468" w14:textId="77777777" w:rsidR="006A0DED" w:rsidRPr="00F8059C" w:rsidRDefault="00DC0514" w:rsidP="00446A07">
            <w:pPr>
              <w:rPr>
                <w:sz w:val="20"/>
                <w:szCs w:val="20"/>
                <w:lang w:val="sr-Cyrl-CS"/>
              </w:rPr>
            </w:pPr>
            <w:r w:rsidRPr="00F8059C">
              <w:rPr>
                <w:sz w:val="20"/>
                <w:szCs w:val="20"/>
                <w:lang w:val="sr-Cyrl-CS"/>
              </w:rPr>
              <w:fldChar w:fldCharType="begin">
                <w:ffData>
                  <w:name w:val="Text5"/>
                  <w:enabled/>
                  <w:calcOnExit w:val="0"/>
                  <w:textInput/>
                </w:ffData>
              </w:fldChar>
            </w:r>
            <w:r w:rsidR="006A0DED" w:rsidRPr="00F8059C">
              <w:rPr>
                <w:sz w:val="20"/>
                <w:szCs w:val="20"/>
                <w:lang w:val="sr-Cyrl-CS"/>
              </w:rPr>
              <w:instrText xml:space="preserve"> FORMTEXT </w:instrText>
            </w:r>
            <w:r w:rsidRPr="00F8059C">
              <w:rPr>
                <w:sz w:val="20"/>
                <w:szCs w:val="20"/>
                <w:lang w:val="sr-Cyrl-CS"/>
              </w:rPr>
            </w:r>
            <w:r w:rsidRPr="00F8059C">
              <w:rPr>
                <w:sz w:val="20"/>
                <w:szCs w:val="20"/>
                <w:lang w:val="sr-Cyrl-CS"/>
              </w:rPr>
              <w:fldChar w:fldCharType="separate"/>
            </w:r>
            <w:r w:rsidR="006A0DED" w:rsidRPr="00F8059C">
              <w:rPr>
                <w:sz w:val="20"/>
                <w:szCs w:val="20"/>
                <w:lang w:val="sr-Cyrl-CS"/>
              </w:rPr>
              <w:t>Током године</w:t>
            </w:r>
            <w:r w:rsidRPr="00F8059C">
              <w:rPr>
                <w:sz w:val="20"/>
                <w:szCs w:val="20"/>
                <w:lang w:val="sr-Cyrl-CS"/>
              </w:rPr>
              <w:fldChar w:fldCharType="end"/>
            </w:r>
          </w:p>
        </w:tc>
        <w:tc>
          <w:tcPr>
            <w:tcW w:w="2129" w:type="dxa"/>
            <w:tcBorders>
              <w:left w:val="single" w:sz="12" w:space="0" w:color="auto"/>
              <w:right w:val="single" w:sz="12" w:space="0" w:color="auto"/>
            </w:tcBorders>
            <w:shd w:val="clear" w:color="auto" w:fill="auto"/>
          </w:tcPr>
          <w:p w14:paraId="6BF5E860" w14:textId="77777777" w:rsidR="006A0DED" w:rsidRPr="00F8059C" w:rsidRDefault="00DC0514" w:rsidP="00446A07">
            <w:pPr>
              <w:rPr>
                <w:sz w:val="20"/>
                <w:szCs w:val="20"/>
                <w:lang w:val="sr-Cyrl-CS"/>
              </w:rPr>
            </w:pPr>
            <w:r w:rsidRPr="00F8059C">
              <w:rPr>
                <w:sz w:val="20"/>
                <w:szCs w:val="20"/>
                <w:lang w:val="sr-Cyrl-CS"/>
              </w:rPr>
              <w:fldChar w:fldCharType="begin">
                <w:ffData>
                  <w:name w:val="Text6"/>
                  <w:enabled/>
                  <w:calcOnExit w:val="0"/>
                  <w:textInput/>
                </w:ffData>
              </w:fldChar>
            </w:r>
            <w:r w:rsidR="006A0DED" w:rsidRPr="00F8059C">
              <w:rPr>
                <w:sz w:val="20"/>
                <w:szCs w:val="20"/>
                <w:lang w:val="sr-Cyrl-CS"/>
              </w:rPr>
              <w:instrText xml:space="preserve"> FORMTEXT </w:instrText>
            </w:r>
            <w:r w:rsidRPr="00F8059C">
              <w:rPr>
                <w:sz w:val="20"/>
                <w:szCs w:val="20"/>
                <w:lang w:val="sr-Cyrl-CS"/>
              </w:rPr>
            </w:r>
            <w:r w:rsidRPr="00F8059C">
              <w:rPr>
                <w:sz w:val="20"/>
                <w:szCs w:val="20"/>
                <w:lang w:val="sr-Cyrl-CS"/>
              </w:rPr>
              <w:fldChar w:fldCharType="separate"/>
            </w:r>
            <w:r w:rsidR="006A0DED" w:rsidRPr="00F8059C">
              <w:rPr>
                <w:sz w:val="20"/>
                <w:szCs w:val="20"/>
                <w:lang w:val="sr-Cyrl-CS"/>
              </w:rPr>
              <w:t xml:space="preserve">Вођење документације, </w:t>
            </w:r>
            <w:r w:rsidR="006A0DED" w:rsidRPr="00F8059C">
              <w:rPr>
                <w:sz w:val="20"/>
                <w:szCs w:val="20"/>
                <w:lang w:val="sr-Cyrl-CS"/>
              </w:rPr>
              <w:lastRenderedPageBreak/>
              <w:t xml:space="preserve">припрема за рад и стручно усавршавање (вођење записника, ажурирање документације, угледни часови, семинари, припреме за рад) </w:t>
            </w:r>
            <w:r w:rsidRPr="00F8059C">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53E0889C" w14:textId="77777777" w:rsidR="006A0DED" w:rsidRPr="00F8059C" w:rsidRDefault="00DC0514" w:rsidP="00446A07">
            <w:pPr>
              <w:rPr>
                <w:sz w:val="20"/>
                <w:szCs w:val="20"/>
                <w:lang w:val="sr-Cyrl-CS"/>
              </w:rPr>
            </w:pPr>
            <w:r w:rsidRPr="00F8059C">
              <w:rPr>
                <w:sz w:val="20"/>
                <w:szCs w:val="20"/>
                <w:lang w:val="sr-Cyrl-CS"/>
              </w:rPr>
              <w:lastRenderedPageBreak/>
              <w:fldChar w:fldCharType="begin">
                <w:ffData>
                  <w:name w:val="Text7"/>
                  <w:enabled/>
                  <w:calcOnExit w:val="0"/>
                  <w:textInput/>
                </w:ffData>
              </w:fldChar>
            </w:r>
            <w:r w:rsidR="006A0DED" w:rsidRPr="00F8059C">
              <w:rPr>
                <w:sz w:val="20"/>
                <w:szCs w:val="20"/>
                <w:lang w:val="sr-Cyrl-CS"/>
              </w:rPr>
              <w:instrText xml:space="preserve"> FORMTEXT </w:instrText>
            </w:r>
            <w:r w:rsidRPr="00F8059C">
              <w:rPr>
                <w:sz w:val="20"/>
                <w:szCs w:val="20"/>
                <w:lang w:val="sr-Cyrl-CS"/>
              </w:rPr>
            </w:r>
            <w:r w:rsidRPr="00F8059C">
              <w:rPr>
                <w:sz w:val="20"/>
                <w:szCs w:val="20"/>
                <w:lang w:val="sr-Cyrl-CS"/>
              </w:rPr>
              <w:fldChar w:fldCharType="separate"/>
            </w:r>
            <w:r w:rsidR="006A0DED" w:rsidRPr="00F8059C">
              <w:rPr>
                <w:sz w:val="20"/>
                <w:szCs w:val="20"/>
                <w:lang w:val="sr-Cyrl-CS"/>
              </w:rPr>
              <w:t xml:space="preserve">Вођење записника, дневника рада, све </w:t>
            </w:r>
            <w:r w:rsidR="006A0DED" w:rsidRPr="00F8059C">
              <w:rPr>
                <w:sz w:val="20"/>
                <w:szCs w:val="20"/>
                <w:lang w:val="sr-Cyrl-CS"/>
              </w:rPr>
              <w:lastRenderedPageBreak/>
              <w:t>документације из свих области рада, присуство разним облицима СУ</w:t>
            </w:r>
            <w:r w:rsidRPr="00F8059C">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67E5AB80" w14:textId="77777777" w:rsidR="006A0DED" w:rsidRPr="00F8059C" w:rsidRDefault="00DC0514" w:rsidP="00446A07">
            <w:pPr>
              <w:rPr>
                <w:sz w:val="20"/>
                <w:szCs w:val="20"/>
                <w:lang w:val="sr-Cyrl-CS"/>
              </w:rPr>
            </w:pPr>
            <w:r w:rsidRPr="00F8059C">
              <w:rPr>
                <w:sz w:val="20"/>
                <w:szCs w:val="20"/>
                <w:lang w:val="sr-Cyrl-CS"/>
              </w:rPr>
              <w:lastRenderedPageBreak/>
              <w:fldChar w:fldCharType="begin">
                <w:ffData>
                  <w:name w:val="Text8"/>
                  <w:enabled/>
                  <w:calcOnExit w:val="0"/>
                  <w:textInput/>
                </w:ffData>
              </w:fldChar>
            </w:r>
            <w:r w:rsidR="006A0DED" w:rsidRPr="00F8059C">
              <w:rPr>
                <w:sz w:val="20"/>
                <w:szCs w:val="20"/>
                <w:lang w:val="sr-Cyrl-CS"/>
              </w:rPr>
              <w:instrText xml:space="preserve"> FORMTEXT </w:instrText>
            </w:r>
            <w:r w:rsidRPr="00F8059C">
              <w:rPr>
                <w:sz w:val="20"/>
                <w:szCs w:val="20"/>
                <w:lang w:val="sr-Cyrl-CS"/>
              </w:rPr>
            </w:r>
            <w:r w:rsidRPr="00F8059C">
              <w:rPr>
                <w:sz w:val="20"/>
                <w:szCs w:val="20"/>
                <w:lang w:val="sr-Cyrl-CS"/>
              </w:rPr>
              <w:fldChar w:fldCharType="separate"/>
            </w:r>
            <w:r w:rsidR="006A0DED" w:rsidRPr="00F8059C">
              <w:rPr>
                <w:sz w:val="20"/>
                <w:szCs w:val="20"/>
                <w:lang w:val="sr-Cyrl-CS"/>
              </w:rPr>
              <w:t>Педагог</w:t>
            </w:r>
            <w:r w:rsidRPr="00F8059C">
              <w:rPr>
                <w:sz w:val="20"/>
                <w:szCs w:val="20"/>
                <w:lang w:val="sr-Cyrl-CS"/>
              </w:rPr>
              <w:fldChar w:fldCharType="end"/>
            </w:r>
          </w:p>
        </w:tc>
        <w:tc>
          <w:tcPr>
            <w:tcW w:w="1088" w:type="dxa"/>
            <w:tcBorders>
              <w:left w:val="single" w:sz="12" w:space="0" w:color="auto"/>
            </w:tcBorders>
            <w:shd w:val="clear" w:color="auto" w:fill="auto"/>
          </w:tcPr>
          <w:p w14:paraId="70F13DBD" w14:textId="77777777" w:rsidR="006A0DED" w:rsidRPr="00F8059C" w:rsidRDefault="00DC0514" w:rsidP="00446A07">
            <w:pPr>
              <w:jc w:val="center"/>
              <w:rPr>
                <w:sz w:val="20"/>
                <w:szCs w:val="20"/>
                <w:lang w:val="sr-Cyrl-CS"/>
              </w:rPr>
            </w:pPr>
            <w:r w:rsidRPr="00F8059C">
              <w:rPr>
                <w:sz w:val="20"/>
                <w:szCs w:val="20"/>
                <w:lang w:val="sr-Cyrl-CS"/>
              </w:rPr>
              <w:fldChar w:fldCharType="begin">
                <w:ffData>
                  <w:name w:val="Check1"/>
                  <w:enabled/>
                  <w:calcOnExit w:val="0"/>
                  <w:checkBox>
                    <w:sizeAuto/>
                    <w:default w:val="0"/>
                    <w:checked/>
                  </w:checkBox>
                </w:ffData>
              </w:fldChar>
            </w:r>
            <w:r w:rsidR="006A0DED" w:rsidRPr="00F8059C">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8059C">
              <w:rPr>
                <w:sz w:val="20"/>
                <w:szCs w:val="20"/>
                <w:lang w:val="sr-Cyrl-CS"/>
              </w:rPr>
              <w:fldChar w:fldCharType="end"/>
            </w:r>
          </w:p>
        </w:tc>
        <w:tc>
          <w:tcPr>
            <w:tcW w:w="858" w:type="dxa"/>
            <w:tcBorders>
              <w:right w:val="single" w:sz="12" w:space="0" w:color="auto"/>
            </w:tcBorders>
            <w:shd w:val="clear" w:color="auto" w:fill="auto"/>
          </w:tcPr>
          <w:p w14:paraId="71DA7F9B" w14:textId="77777777" w:rsidR="006A0DED" w:rsidRPr="00F8059C" w:rsidRDefault="00DC0514" w:rsidP="00446A07">
            <w:pPr>
              <w:jc w:val="center"/>
              <w:rPr>
                <w:sz w:val="20"/>
                <w:szCs w:val="20"/>
                <w:lang w:val="sr-Cyrl-CS"/>
              </w:rPr>
            </w:pPr>
            <w:r w:rsidRPr="00F8059C">
              <w:rPr>
                <w:sz w:val="20"/>
                <w:szCs w:val="20"/>
                <w:lang w:val="sr-Cyrl-CS"/>
              </w:rPr>
              <w:fldChar w:fldCharType="begin">
                <w:ffData>
                  <w:name w:val="Check2"/>
                  <w:enabled/>
                  <w:calcOnExit w:val="0"/>
                  <w:checkBox>
                    <w:sizeAuto/>
                    <w:default w:val="0"/>
                  </w:checkBox>
                </w:ffData>
              </w:fldChar>
            </w:r>
            <w:r w:rsidR="006A0DED" w:rsidRPr="00F8059C">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8059C">
              <w:rPr>
                <w:sz w:val="20"/>
                <w:szCs w:val="20"/>
                <w:lang w:val="sr-Cyrl-CS"/>
              </w:rPr>
              <w:fldChar w:fldCharType="end"/>
            </w:r>
          </w:p>
        </w:tc>
      </w:tr>
    </w:tbl>
    <w:p w14:paraId="4C7884DF" w14:textId="77777777" w:rsidR="006A0DED" w:rsidRPr="00F8059C" w:rsidRDefault="006A0DED" w:rsidP="006A0DED">
      <w:pPr>
        <w:rPr>
          <w:sz w:val="20"/>
          <w:szCs w:val="20"/>
        </w:rPr>
      </w:pPr>
    </w:p>
    <w:p w14:paraId="468E42D1" w14:textId="77777777" w:rsidR="006A0DED" w:rsidRPr="00F8059C" w:rsidRDefault="006A0DED" w:rsidP="006A0DED">
      <w:pPr>
        <w:rPr>
          <w:sz w:val="20"/>
          <w:szCs w:val="20"/>
        </w:rPr>
      </w:pPr>
      <w:r w:rsidRPr="00F8059C">
        <w:rPr>
          <w:sz w:val="20"/>
          <w:szCs w:val="20"/>
        </w:rPr>
        <w:t xml:space="preserve">У току школске године одржано је укупно </w:t>
      </w:r>
      <w:r w:rsidR="00DC0514" w:rsidRPr="00F8059C">
        <w:rPr>
          <w:sz w:val="20"/>
          <w:szCs w:val="20"/>
          <w:lang w:val="sr-Cyrl-CS"/>
        </w:rPr>
        <w:fldChar w:fldCharType="begin">
          <w:ffData>
            <w:name w:val="Text4"/>
            <w:enabled/>
            <w:calcOnExit w:val="0"/>
            <w:textInput/>
          </w:ffData>
        </w:fldChar>
      </w:r>
      <w:r w:rsidRPr="00F8059C">
        <w:rPr>
          <w:sz w:val="20"/>
          <w:szCs w:val="20"/>
          <w:lang w:val="sr-Cyrl-CS"/>
        </w:rPr>
        <w:instrText xml:space="preserve"> FORMTEXT </w:instrText>
      </w:r>
      <w:r w:rsidR="00DC0514" w:rsidRPr="00F8059C">
        <w:rPr>
          <w:sz w:val="20"/>
          <w:szCs w:val="20"/>
          <w:lang w:val="sr-Cyrl-CS"/>
        </w:rPr>
      </w:r>
      <w:r w:rsidR="00DC0514" w:rsidRPr="00F8059C">
        <w:rPr>
          <w:sz w:val="20"/>
          <w:szCs w:val="20"/>
          <w:lang w:val="sr-Cyrl-CS"/>
        </w:rPr>
        <w:fldChar w:fldCharType="separate"/>
      </w:r>
      <w:r w:rsidRPr="00F8059C">
        <w:rPr>
          <w:sz w:val="20"/>
          <w:szCs w:val="20"/>
        </w:rPr>
        <w:t>(по потреби)</w:t>
      </w:r>
      <w:r w:rsidR="00DC0514" w:rsidRPr="00F8059C">
        <w:rPr>
          <w:sz w:val="20"/>
          <w:szCs w:val="20"/>
          <w:lang w:val="sr-Cyrl-CS"/>
        </w:rPr>
        <w:fldChar w:fldCharType="end"/>
      </w:r>
      <w:r w:rsidRPr="00F8059C">
        <w:rPr>
          <w:sz w:val="20"/>
          <w:szCs w:val="20"/>
        </w:rPr>
        <w:t xml:space="preserve"> састанака.</w:t>
      </w:r>
    </w:p>
    <w:p w14:paraId="5AA623AA" w14:textId="77777777" w:rsidR="006A0DED" w:rsidRPr="00F8059C" w:rsidRDefault="006A0DED" w:rsidP="006A0DED">
      <w:pPr>
        <w:rPr>
          <w:sz w:val="20"/>
          <w:szCs w:val="20"/>
          <w:lang w:val="sr-Cyrl-CS"/>
        </w:rPr>
      </w:pPr>
      <w:r w:rsidRPr="00F8059C">
        <w:rPr>
          <w:sz w:val="20"/>
          <w:szCs w:val="20"/>
          <w:lang w:val="sr-Cyrl-CS"/>
        </w:rPr>
        <w:t xml:space="preserve">Потпис: </w:t>
      </w:r>
      <w:r w:rsidR="00DC0514" w:rsidRPr="00F8059C">
        <w:rPr>
          <w:sz w:val="20"/>
          <w:szCs w:val="20"/>
          <w:lang w:val="sr-Cyrl-CS"/>
        </w:rPr>
        <w:fldChar w:fldCharType="begin">
          <w:ffData>
            <w:name w:val="Text4"/>
            <w:enabled/>
            <w:calcOnExit w:val="0"/>
            <w:textInput/>
          </w:ffData>
        </w:fldChar>
      </w:r>
      <w:r w:rsidRPr="00F8059C">
        <w:rPr>
          <w:sz w:val="20"/>
          <w:szCs w:val="20"/>
          <w:lang w:val="sr-Cyrl-CS"/>
        </w:rPr>
        <w:instrText xml:space="preserve"> FORMTEXT </w:instrText>
      </w:r>
      <w:r w:rsidR="00DC0514" w:rsidRPr="00F8059C">
        <w:rPr>
          <w:sz w:val="20"/>
          <w:szCs w:val="20"/>
          <w:lang w:val="sr-Cyrl-CS"/>
        </w:rPr>
      </w:r>
      <w:r w:rsidR="00DC0514" w:rsidRPr="00F8059C">
        <w:rPr>
          <w:sz w:val="20"/>
          <w:szCs w:val="20"/>
          <w:lang w:val="sr-Cyrl-CS"/>
        </w:rPr>
        <w:fldChar w:fldCharType="separate"/>
      </w:r>
      <w:r w:rsidRPr="00F8059C">
        <w:rPr>
          <w:sz w:val="20"/>
          <w:szCs w:val="20"/>
        </w:rPr>
        <w:t>Чутура Бојан, школски педагог</w:t>
      </w:r>
      <w:r w:rsidR="00DC0514" w:rsidRPr="00F8059C">
        <w:rPr>
          <w:sz w:val="20"/>
          <w:szCs w:val="20"/>
          <w:lang w:val="sr-Cyrl-CS"/>
        </w:rPr>
        <w:fldChar w:fldCharType="end"/>
      </w:r>
    </w:p>
    <w:p w14:paraId="32B3257F" w14:textId="77777777" w:rsidR="006A0DED" w:rsidRDefault="006A0DED" w:rsidP="006A0DED">
      <w:pPr>
        <w:widowControl w:val="0"/>
        <w:shd w:val="clear" w:color="auto" w:fill="FFFFFF"/>
        <w:tabs>
          <w:tab w:val="left" w:pos="701"/>
        </w:tabs>
        <w:autoSpaceDE w:val="0"/>
        <w:autoSpaceDN w:val="0"/>
        <w:adjustRightInd w:val="0"/>
        <w:spacing w:line="298" w:lineRule="exact"/>
        <w:rPr>
          <w:color w:val="000000"/>
          <w:sz w:val="20"/>
          <w:szCs w:val="20"/>
        </w:rPr>
      </w:pPr>
    </w:p>
    <w:p w14:paraId="5D2052C0" w14:textId="07CC2953" w:rsidR="006A0DED" w:rsidRPr="007610B2" w:rsidRDefault="006A0DED" w:rsidP="006A0DED">
      <w:pPr>
        <w:widowControl w:val="0"/>
        <w:shd w:val="clear" w:color="auto" w:fill="FFFFFF"/>
        <w:tabs>
          <w:tab w:val="left" w:pos="701"/>
        </w:tabs>
        <w:autoSpaceDE w:val="0"/>
        <w:autoSpaceDN w:val="0"/>
        <w:adjustRightInd w:val="0"/>
        <w:spacing w:line="298" w:lineRule="exact"/>
      </w:pPr>
      <w:r w:rsidRPr="007610B2">
        <w:t xml:space="preserve">Извештај о раду  </w:t>
      </w:r>
      <w:r w:rsidRPr="007610B2">
        <w:rPr>
          <w:bCs/>
        </w:rPr>
        <w:t>психолога</w:t>
      </w:r>
    </w:p>
    <w:p w14:paraId="3C137162" w14:textId="77777777" w:rsidR="006A0DED" w:rsidRDefault="006A0DED" w:rsidP="006A0DED">
      <w:pPr>
        <w:rPr>
          <w:sz w:val="20"/>
          <w:szCs w:val="20"/>
          <w:lang w:val="sr-Latn-CS"/>
        </w:rPr>
      </w:pPr>
    </w:p>
    <w:p w14:paraId="0255BCB5" w14:textId="5CCF50B2" w:rsidR="008F1379" w:rsidRDefault="008F1379" w:rsidP="008F1379">
      <w:pPr>
        <w:jc w:val="center"/>
        <w:rPr>
          <w:b/>
          <w:szCs w:val="22"/>
          <w:lang w:val="sr-Cyrl-CS"/>
        </w:rPr>
      </w:pPr>
      <w:r>
        <w:rPr>
          <w:b/>
        </w:rPr>
        <w:t xml:space="preserve">ИЗВЕШТАЈ О РАДУ ПСИХОЛОГА </w:t>
      </w:r>
      <w:r>
        <w:rPr>
          <w:b/>
          <w:lang w:val="sr-Cyrl-CS"/>
        </w:rPr>
        <w:t>ЗА 202</w:t>
      </w:r>
      <w:r w:rsidR="007610B2">
        <w:rPr>
          <w:b/>
          <w:lang w:val="sr-Latn-RS"/>
        </w:rPr>
        <w:t>2</w:t>
      </w:r>
      <w:r>
        <w:rPr>
          <w:b/>
          <w:lang w:val="sr-Cyrl-CS"/>
        </w:rPr>
        <w:t>/202</w:t>
      </w:r>
      <w:r w:rsidR="007610B2">
        <w:rPr>
          <w:b/>
          <w:lang w:val="sr-Latn-RS"/>
        </w:rPr>
        <w:t>3</w:t>
      </w:r>
      <w:r>
        <w:rPr>
          <w:b/>
          <w:lang w:val="sr-Cyrl-CS"/>
        </w:rPr>
        <w:t>. ШКОЛСКУ ГОДИНУ</w:t>
      </w:r>
    </w:p>
    <w:p w14:paraId="2E350F32" w14:textId="18E2B4B3" w:rsidR="008F1379" w:rsidRDefault="008F1379" w:rsidP="008F1379">
      <w:pPr>
        <w:rPr>
          <w:lang w:val="sr-Cyrl-CS"/>
        </w:rPr>
      </w:pPr>
    </w:p>
    <w:tbl>
      <w:tblPr>
        <w:tblStyle w:val="TableGrid8"/>
        <w:tblW w:w="10934" w:type="dxa"/>
        <w:tblInd w:w="-432" w:type="dxa"/>
        <w:tblLook w:val="04A0" w:firstRow="1" w:lastRow="0" w:firstColumn="1" w:lastColumn="0" w:noHBand="0" w:noVBand="1"/>
      </w:tblPr>
      <w:tblGrid>
        <w:gridCol w:w="2034"/>
        <w:gridCol w:w="2277"/>
        <w:gridCol w:w="2554"/>
        <w:gridCol w:w="2089"/>
        <w:gridCol w:w="980"/>
        <w:gridCol w:w="1000"/>
      </w:tblGrid>
      <w:tr w:rsidR="007610B2" w:rsidRPr="007610B2" w14:paraId="3BE439DF" w14:textId="77777777" w:rsidTr="007610B2">
        <w:tc>
          <w:tcPr>
            <w:tcW w:w="2034" w:type="dxa"/>
            <w:vMerge w:val="restart"/>
          </w:tcPr>
          <w:p w14:paraId="246EC80F" w14:textId="77777777" w:rsidR="007610B2" w:rsidRPr="007610B2" w:rsidRDefault="007610B2" w:rsidP="007610B2">
            <w:pPr>
              <w:rPr>
                <w:rFonts w:asciiTheme="minorHAnsi" w:hAnsiTheme="minorHAnsi" w:cstheme="minorBidi"/>
                <w:b/>
                <w:sz w:val="28"/>
                <w:szCs w:val="28"/>
                <w:lang w:val="en-US"/>
              </w:rPr>
            </w:pPr>
            <w:r w:rsidRPr="007610B2">
              <w:rPr>
                <w:rFonts w:asciiTheme="minorHAnsi" w:hAnsiTheme="minorHAnsi" w:cstheme="minorBidi"/>
                <w:b/>
                <w:sz w:val="28"/>
                <w:szCs w:val="28"/>
                <w:lang w:val="en-US"/>
              </w:rPr>
              <w:t>ВРЕМЕ РЕАЛИЗАЦИЈЕ</w:t>
            </w:r>
          </w:p>
        </w:tc>
        <w:tc>
          <w:tcPr>
            <w:tcW w:w="2277" w:type="dxa"/>
            <w:vMerge w:val="restart"/>
          </w:tcPr>
          <w:p w14:paraId="48FDA1F8" w14:textId="77777777" w:rsidR="007610B2" w:rsidRPr="007610B2" w:rsidRDefault="007610B2" w:rsidP="007610B2">
            <w:pPr>
              <w:rPr>
                <w:rFonts w:asciiTheme="minorHAnsi" w:hAnsiTheme="minorHAnsi" w:cstheme="minorBidi"/>
                <w:b/>
                <w:sz w:val="28"/>
                <w:szCs w:val="28"/>
                <w:lang w:val="en-US"/>
              </w:rPr>
            </w:pPr>
            <w:r w:rsidRPr="007610B2">
              <w:rPr>
                <w:rFonts w:asciiTheme="minorHAnsi" w:hAnsiTheme="minorHAnsi" w:cstheme="minorBidi"/>
                <w:b/>
                <w:sz w:val="28"/>
                <w:szCs w:val="28"/>
                <w:lang w:val="en-US"/>
              </w:rPr>
              <w:t>АКТИВНОСТИ / ТЕМЕ</w:t>
            </w:r>
          </w:p>
        </w:tc>
        <w:tc>
          <w:tcPr>
            <w:tcW w:w="2554" w:type="dxa"/>
            <w:vMerge w:val="restart"/>
          </w:tcPr>
          <w:p w14:paraId="453B7B9D" w14:textId="77777777" w:rsidR="007610B2" w:rsidRPr="007610B2" w:rsidRDefault="007610B2" w:rsidP="007610B2">
            <w:pPr>
              <w:rPr>
                <w:rFonts w:asciiTheme="minorHAnsi" w:hAnsiTheme="minorHAnsi" w:cstheme="minorBidi"/>
                <w:b/>
                <w:sz w:val="28"/>
                <w:szCs w:val="28"/>
                <w:lang w:val="en-US"/>
              </w:rPr>
            </w:pPr>
            <w:r w:rsidRPr="007610B2">
              <w:rPr>
                <w:rFonts w:asciiTheme="minorHAnsi" w:hAnsiTheme="minorHAnsi" w:cstheme="minorBidi"/>
                <w:b/>
                <w:sz w:val="28"/>
                <w:szCs w:val="28"/>
                <w:lang w:val="en-US"/>
              </w:rPr>
              <w:t>НАЧИН РЕАЛИЗАЦИЈЕ</w:t>
            </w:r>
          </w:p>
        </w:tc>
        <w:tc>
          <w:tcPr>
            <w:tcW w:w="2089" w:type="dxa"/>
            <w:vMerge w:val="restart"/>
          </w:tcPr>
          <w:p w14:paraId="16020BAE" w14:textId="77777777" w:rsidR="007610B2" w:rsidRPr="007610B2" w:rsidRDefault="007610B2" w:rsidP="007610B2">
            <w:pPr>
              <w:rPr>
                <w:rFonts w:asciiTheme="minorHAnsi" w:hAnsiTheme="minorHAnsi" w:cstheme="minorBidi"/>
                <w:b/>
                <w:sz w:val="28"/>
                <w:szCs w:val="28"/>
                <w:lang w:val="en-US"/>
              </w:rPr>
            </w:pPr>
            <w:r w:rsidRPr="007610B2">
              <w:rPr>
                <w:rFonts w:asciiTheme="minorHAnsi" w:hAnsiTheme="minorHAnsi" w:cstheme="minorBidi"/>
                <w:b/>
                <w:sz w:val="28"/>
                <w:szCs w:val="28"/>
                <w:lang w:val="en-US"/>
              </w:rPr>
              <w:t>НОСИОЦИ РЕАЛИЗАЦИЈЕ</w:t>
            </w:r>
          </w:p>
        </w:tc>
        <w:tc>
          <w:tcPr>
            <w:tcW w:w="1980" w:type="dxa"/>
            <w:gridSpan w:val="2"/>
          </w:tcPr>
          <w:p w14:paraId="6786DD49" w14:textId="77777777" w:rsidR="007610B2" w:rsidRPr="007610B2" w:rsidRDefault="007610B2" w:rsidP="007610B2">
            <w:pPr>
              <w:jc w:val="center"/>
              <w:rPr>
                <w:rFonts w:asciiTheme="minorHAnsi" w:hAnsiTheme="minorHAnsi" w:cstheme="minorBidi"/>
                <w:b/>
                <w:sz w:val="28"/>
                <w:szCs w:val="28"/>
                <w:lang w:val="en-US"/>
              </w:rPr>
            </w:pPr>
            <w:r w:rsidRPr="007610B2">
              <w:rPr>
                <w:rFonts w:asciiTheme="minorHAnsi" w:hAnsiTheme="minorHAnsi" w:cstheme="minorBidi"/>
                <w:b/>
                <w:sz w:val="28"/>
                <w:szCs w:val="28"/>
                <w:lang w:val="en-US"/>
              </w:rPr>
              <w:t>ПРАЋЕЊЕ</w:t>
            </w:r>
          </w:p>
        </w:tc>
      </w:tr>
      <w:tr w:rsidR="007610B2" w:rsidRPr="007610B2" w14:paraId="45185A6E" w14:textId="77777777" w:rsidTr="007610B2">
        <w:tc>
          <w:tcPr>
            <w:tcW w:w="2034" w:type="dxa"/>
            <w:vMerge/>
          </w:tcPr>
          <w:p w14:paraId="3D8CFF9F" w14:textId="77777777" w:rsidR="007610B2" w:rsidRPr="007610B2" w:rsidRDefault="007610B2" w:rsidP="007610B2">
            <w:pPr>
              <w:rPr>
                <w:rFonts w:asciiTheme="minorHAnsi" w:hAnsiTheme="minorHAnsi" w:cstheme="minorBidi"/>
                <w:b/>
                <w:sz w:val="28"/>
                <w:szCs w:val="28"/>
                <w:lang w:val="en-US"/>
              </w:rPr>
            </w:pPr>
          </w:p>
        </w:tc>
        <w:tc>
          <w:tcPr>
            <w:tcW w:w="2277" w:type="dxa"/>
            <w:vMerge/>
          </w:tcPr>
          <w:p w14:paraId="653747E8" w14:textId="77777777" w:rsidR="007610B2" w:rsidRPr="007610B2" w:rsidRDefault="007610B2" w:rsidP="007610B2">
            <w:pPr>
              <w:rPr>
                <w:rFonts w:asciiTheme="minorHAnsi" w:hAnsiTheme="minorHAnsi" w:cstheme="minorBidi"/>
                <w:b/>
                <w:sz w:val="28"/>
                <w:szCs w:val="28"/>
                <w:lang w:val="en-US"/>
              </w:rPr>
            </w:pPr>
          </w:p>
        </w:tc>
        <w:tc>
          <w:tcPr>
            <w:tcW w:w="2554" w:type="dxa"/>
            <w:vMerge/>
          </w:tcPr>
          <w:p w14:paraId="14CE849F" w14:textId="77777777" w:rsidR="007610B2" w:rsidRPr="007610B2" w:rsidRDefault="007610B2" w:rsidP="007610B2">
            <w:pPr>
              <w:rPr>
                <w:rFonts w:asciiTheme="minorHAnsi" w:hAnsiTheme="minorHAnsi" w:cstheme="minorBidi"/>
                <w:b/>
                <w:sz w:val="28"/>
                <w:szCs w:val="28"/>
                <w:lang w:val="en-US"/>
              </w:rPr>
            </w:pPr>
          </w:p>
        </w:tc>
        <w:tc>
          <w:tcPr>
            <w:tcW w:w="2089" w:type="dxa"/>
            <w:vMerge/>
          </w:tcPr>
          <w:p w14:paraId="51C28C78" w14:textId="77777777" w:rsidR="007610B2" w:rsidRPr="007610B2" w:rsidRDefault="007610B2" w:rsidP="007610B2">
            <w:pPr>
              <w:rPr>
                <w:rFonts w:asciiTheme="minorHAnsi" w:hAnsiTheme="minorHAnsi" w:cstheme="minorBidi"/>
                <w:b/>
                <w:sz w:val="28"/>
                <w:szCs w:val="28"/>
                <w:lang w:val="en-US"/>
              </w:rPr>
            </w:pPr>
          </w:p>
        </w:tc>
        <w:tc>
          <w:tcPr>
            <w:tcW w:w="980" w:type="dxa"/>
          </w:tcPr>
          <w:p w14:paraId="2F93C717" w14:textId="77777777" w:rsidR="007610B2" w:rsidRPr="007610B2" w:rsidRDefault="007610B2" w:rsidP="007610B2">
            <w:pPr>
              <w:jc w:val="center"/>
              <w:rPr>
                <w:rFonts w:asciiTheme="minorHAnsi" w:hAnsiTheme="minorHAnsi" w:cstheme="minorBidi"/>
                <w:b/>
                <w:sz w:val="28"/>
                <w:szCs w:val="28"/>
                <w:lang w:val="en-US"/>
              </w:rPr>
            </w:pPr>
            <w:r w:rsidRPr="007610B2">
              <w:rPr>
                <w:rFonts w:asciiTheme="minorHAnsi" w:hAnsiTheme="minorHAnsi" w:cstheme="minorBidi"/>
                <w:b/>
                <w:sz w:val="28"/>
                <w:szCs w:val="28"/>
                <w:lang w:val="en-US"/>
              </w:rPr>
              <w:t>УР</w:t>
            </w:r>
          </w:p>
        </w:tc>
        <w:tc>
          <w:tcPr>
            <w:tcW w:w="1000" w:type="dxa"/>
          </w:tcPr>
          <w:p w14:paraId="53497B9F" w14:textId="77777777" w:rsidR="007610B2" w:rsidRPr="007610B2" w:rsidRDefault="007610B2" w:rsidP="007610B2">
            <w:pPr>
              <w:jc w:val="center"/>
              <w:rPr>
                <w:rFonts w:asciiTheme="minorHAnsi" w:hAnsiTheme="minorHAnsi" w:cstheme="minorBidi"/>
                <w:b/>
                <w:sz w:val="28"/>
                <w:szCs w:val="28"/>
                <w:lang w:val="en-US"/>
              </w:rPr>
            </w:pPr>
            <w:r w:rsidRPr="007610B2">
              <w:rPr>
                <w:rFonts w:asciiTheme="minorHAnsi" w:hAnsiTheme="minorHAnsi" w:cstheme="minorBidi"/>
                <w:b/>
                <w:sz w:val="28"/>
                <w:szCs w:val="28"/>
                <w:lang w:val="en-US"/>
              </w:rPr>
              <w:t>НУ</w:t>
            </w:r>
          </w:p>
        </w:tc>
      </w:tr>
      <w:tr w:rsidR="007610B2" w:rsidRPr="007610B2" w14:paraId="742C1E90" w14:textId="77777777" w:rsidTr="007610B2">
        <w:tc>
          <w:tcPr>
            <w:tcW w:w="2034" w:type="dxa"/>
          </w:tcPr>
          <w:p w14:paraId="5251F55E"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август</w:t>
            </w:r>
            <w:proofErr w:type="spellEnd"/>
            <w:r w:rsidRPr="007610B2">
              <w:rPr>
                <w:rFonts w:asciiTheme="minorHAnsi" w:hAnsiTheme="minorHAnsi" w:cstheme="minorHAnsi"/>
                <w:lang w:val="en-US"/>
              </w:rPr>
              <w:t xml:space="preserve"> – </w:t>
            </w:r>
            <w:proofErr w:type="spellStart"/>
            <w:r w:rsidRPr="007610B2">
              <w:rPr>
                <w:rFonts w:asciiTheme="minorHAnsi" w:hAnsiTheme="minorHAnsi" w:cstheme="minorHAnsi"/>
                <w:lang w:val="en-US"/>
              </w:rPr>
              <w:t>септембар</w:t>
            </w:r>
            <w:proofErr w:type="spellEnd"/>
            <w:r w:rsidRPr="007610B2">
              <w:rPr>
                <w:rFonts w:asciiTheme="minorHAnsi" w:hAnsiTheme="minorHAnsi" w:cstheme="minorHAnsi"/>
                <w:lang w:val="en-US"/>
              </w:rPr>
              <w:t xml:space="preserve"> 2022. </w:t>
            </w:r>
            <w:proofErr w:type="spellStart"/>
            <w:r w:rsidRPr="007610B2">
              <w:rPr>
                <w:rFonts w:asciiTheme="minorHAnsi" w:hAnsiTheme="minorHAnsi" w:cstheme="minorHAnsi"/>
                <w:lang w:val="en-US"/>
              </w:rPr>
              <w:t>године</w:t>
            </w:r>
            <w:proofErr w:type="spellEnd"/>
          </w:p>
        </w:tc>
        <w:tc>
          <w:tcPr>
            <w:tcW w:w="2277" w:type="dxa"/>
          </w:tcPr>
          <w:p w14:paraId="2D3EF4F6" w14:textId="77777777" w:rsidR="007610B2" w:rsidRPr="007610B2" w:rsidRDefault="007610B2" w:rsidP="007610B2">
            <w:pPr>
              <w:rPr>
                <w:rFonts w:asciiTheme="minorHAnsi" w:hAnsiTheme="minorHAnsi" w:cstheme="minorHAnsi"/>
                <w:lang w:val="en-US"/>
              </w:rPr>
            </w:pPr>
            <w:r w:rsidRPr="007610B2">
              <w:rPr>
                <w:rFonts w:asciiTheme="minorHAnsi" w:hAnsiTheme="minorHAnsi" w:cstheme="minorHAnsi"/>
                <w:lang w:val="sr-Cyrl-CS"/>
              </w:rPr>
              <w:t>Припремање Плана рада Тима за самовредновање, Стручног актива за школско развојно планирање, Стручног тима за инклузивно образовање и учествовање у припреми делова Годишњег плана рада школе</w:t>
            </w:r>
          </w:p>
        </w:tc>
        <w:tc>
          <w:tcPr>
            <w:tcW w:w="2554" w:type="dxa"/>
          </w:tcPr>
          <w:p w14:paraId="634844BA" w14:textId="77777777" w:rsidR="007610B2" w:rsidRPr="007610B2" w:rsidRDefault="007610B2" w:rsidP="007610B2">
            <w:pPr>
              <w:rPr>
                <w:rFonts w:asciiTheme="minorHAnsi" w:hAnsiTheme="minorHAnsi" w:cstheme="minorHAnsi"/>
                <w:lang w:val="sr-Cyrl-CS"/>
              </w:rPr>
            </w:pPr>
            <w:r w:rsidRPr="007610B2">
              <w:rPr>
                <w:rFonts w:asciiTheme="minorHAnsi" w:hAnsiTheme="minorHAnsi" w:cstheme="minorHAnsi"/>
                <w:lang w:val="sr-Cyrl-CS"/>
              </w:rPr>
              <w:t>Планирање, консултације, сарадња са директором, помоћником директора, педагогом, израда делова планова</w:t>
            </w:r>
          </w:p>
          <w:p w14:paraId="668178B9" w14:textId="77777777" w:rsidR="007610B2" w:rsidRPr="007610B2" w:rsidRDefault="007610B2" w:rsidP="007610B2">
            <w:pPr>
              <w:rPr>
                <w:rFonts w:asciiTheme="minorHAnsi" w:hAnsiTheme="minorHAnsi" w:cstheme="minorHAnsi"/>
                <w:lang w:val="sr-Cyrl-CS"/>
              </w:rPr>
            </w:pPr>
          </w:p>
          <w:p w14:paraId="1001334B" w14:textId="77777777" w:rsidR="007610B2" w:rsidRPr="007610B2" w:rsidRDefault="007610B2" w:rsidP="007610B2">
            <w:pPr>
              <w:rPr>
                <w:rFonts w:asciiTheme="minorHAnsi" w:hAnsiTheme="minorHAnsi" w:cstheme="minorHAnsi"/>
                <w:lang w:val="en-US"/>
              </w:rPr>
            </w:pPr>
          </w:p>
        </w:tc>
        <w:tc>
          <w:tcPr>
            <w:tcW w:w="2089" w:type="dxa"/>
          </w:tcPr>
          <w:p w14:paraId="19196ECF"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психолог</w:t>
            </w:r>
            <w:proofErr w:type="spellEnd"/>
          </w:p>
        </w:tc>
        <w:tc>
          <w:tcPr>
            <w:tcW w:w="980" w:type="dxa"/>
          </w:tcPr>
          <w:p w14:paraId="7FBCB544" w14:textId="77777777" w:rsidR="007610B2" w:rsidRPr="007610B2" w:rsidRDefault="007610B2" w:rsidP="007610B2">
            <w:pPr>
              <w:rPr>
                <w:rFonts w:asciiTheme="minorHAnsi" w:hAnsiTheme="minorHAnsi" w:cstheme="minorBidi"/>
                <w:sz w:val="22"/>
                <w:szCs w:val="22"/>
                <w:lang w:val="sr-Cyrl-CS"/>
              </w:rPr>
            </w:pPr>
            <w:bookmarkStart w:id="34" w:name="Check1"/>
            <w:r w:rsidRPr="007610B2">
              <w:rPr>
                <w:rFonts w:asciiTheme="minorHAnsi" w:hAnsiTheme="minorHAnsi" w:cstheme="minorBidi"/>
                <w:sz w:val="22"/>
                <w:szCs w:val="22"/>
                <w:lang w:val="sr-Cyrl-CS"/>
              </w:rPr>
              <w:t xml:space="preserve">   </w:t>
            </w:r>
          </w:p>
          <w:p w14:paraId="0582E925" w14:textId="77777777" w:rsidR="007610B2" w:rsidRPr="007610B2" w:rsidRDefault="007610B2" w:rsidP="007610B2">
            <w:pPr>
              <w:rPr>
                <w:rFonts w:asciiTheme="minorHAnsi" w:hAnsiTheme="minorHAnsi" w:cstheme="minorHAnsi"/>
                <w:lang w:val="en-US"/>
              </w:rPr>
            </w:pPr>
            <w:r w:rsidRPr="007610B2">
              <w:rPr>
                <w:rFonts w:asciiTheme="minorHAnsi" w:hAnsiTheme="minorHAnsi" w:cstheme="minorBidi"/>
                <w:sz w:val="22"/>
                <w:szCs w:val="22"/>
                <w:lang w:val="sr-Cyrl-CS"/>
              </w:rPr>
              <w:t xml:space="preserve">    </w:t>
            </w:r>
            <w:r w:rsidRPr="007610B2">
              <w:rPr>
                <w:rFonts w:asciiTheme="minorHAnsi" w:hAnsiTheme="minorHAnsi" w:cstheme="minorBidi"/>
                <w:sz w:val="22"/>
                <w:szCs w:val="22"/>
                <w:lang w:val="sr-Cyrl-CS"/>
              </w:rPr>
              <w:fldChar w:fldCharType="begin">
                <w:ffData>
                  <w:name w:val="Check1"/>
                  <w:enabled/>
                  <w:calcOnExit w:val="0"/>
                  <w:checkBox>
                    <w:sizeAuto/>
                    <w:default w:val="1"/>
                  </w:checkBox>
                </w:ffData>
              </w:fldChar>
            </w:r>
            <w:r w:rsidRPr="007610B2">
              <w:rPr>
                <w:rFonts w:asciiTheme="minorHAnsi" w:hAnsiTheme="minorHAnsi" w:cstheme="minorBidi"/>
                <w:sz w:val="22"/>
                <w:szCs w:val="22"/>
                <w:lang w:val="sr-Cyrl-CS"/>
              </w:rPr>
              <w:instrText xml:space="preserve"> FORMCHECKBOX </w:instrText>
            </w:r>
            <w:r w:rsidR="00212BCF">
              <w:rPr>
                <w:rFonts w:asciiTheme="minorHAnsi" w:hAnsiTheme="minorHAnsi" w:cstheme="minorBidi"/>
                <w:sz w:val="22"/>
                <w:szCs w:val="22"/>
                <w:lang w:val="sr-Cyrl-CS"/>
              </w:rPr>
            </w:r>
            <w:r w:rsidR="00212BCF">
              <w:rPr>
                <w:rFonts w:asciiTheme="minorHAnsi" w:hAnsiTheme="minorHAnsi" w:cstheme="minorBidi"/>
                <w:sz w:val="22"/>
                <w:szCs w:val="22"/>
                <w:lang w:val="sr-Cyrl-CS"/>
              </w:rPr>
              <w:fldChar w:fldCharType="separate"/>
            </w:r>
            <w:r w:rsidRPr="007610B2">
              <w:rPr>
                <w:rFonts w:asciiTheme="minorHAnsi" w:hAnsiTheme="minorHAnsi" w:cstheme="minorBidi"/>
                <w:sz w:val="22"/>
                <w:szCs w:val="22"/>
                <w:lang w:val="sr-Cyrl-CS"/>
              </w:rPr>
              <w:fldChar w:fldCharType="end"/>
            </w:r>
            <w:bookmarkEnd w:id="34"/>
          </w:p>
        </w:tc>
        <w:tc>
          <w:tcPr>
            <w:tcW w:w="1000" w:type="dxa"/>
          </w:tcPr>
          <w:p w14:paraId="0A36D23D" w14:textId="77777777" w:rsidR="007610B2" w:rsidRPr="007610B2" w:rsidRDefault="007610B2" w:rsidP="007610B2">
            <w:pPr>
              <w:rPr>
                <w:rFonts w:asciiTheme="minorHAnsi" w:hAnsiTheme="minorHAnsi" w:cstheme="minorHAnsi"/>
                <w:lang w:val="en-US"/>
              </w:rPr>
            </w:pPr>
          </w:p>
        </w:tc>
      </w:tr>
      <w:tr w:rsidR="007610B2" w:rsidRPr="007610B2" w14:paraId="43FAD9EE" w14:textId="77777777" w:rsidTr="007610B2">
        <w:tc>
          <w:tcPr>
            <w:tcW w:w="2034" w:type="dxa"/>
          </w:tcPr>
          <w:p w14:paraId="5B9D6130"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током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школске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године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по</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потреби</w:t>
            </w:r>
            <w:proofErr w:type="spellEnd"/>
          </w:p>
        </w:tc>
        <w:tc>
          <w:tcPr>
            <w:tcW w:w="2277" w:type="dxa"/>
          </w:tcPr>
          <w:p w14:paraId="3FA6576A" w14:textId="77777777" w:rsidR="007610B2" w:rsidRPr="007610B2" w:rsidRDefault="007610B2" w:rsidP="007610B2">
            <w:pPr>
              <w:rPr>
                <w:rFonts w:asciiTheme="minorHAnsi" w:hAnsiTheme="minorHAnsi" w:cstheme="minorHAnsi"/>
                <w:lang w:val="sr-Cyrl-CS"/>
              </w:rPr>
            </w:pPr>
            <w:r w:rsidRPr="007610B2">
              <w:rPr>
                <w:rFonts w:asciiTheme="minorHAnsi" w:hAnsiTheme="minorHAnsi" w:cstheme="minorHAnsi"/>
                <w:lang w:val="sr-Cyrl-CS"/>
              </w:rPr>
              <w:t xml:space="preserve">Учествовање у припреми мере индивидуализације и индивидуалног образовног </w:t>
            </w:r>
            <w:r w:rsidRPr="007610B2">
              <w:rPr>
                <w:rFonts w:asciiTheme="minorHAnsi" w:hAnsiTheme="minorHAnsi" w:cstheme="minorHAnsi"/>
                <w:lang w:val="sr-Cyrl-CS"/>
              </w:rPr>
              <w:lastRenderedPageBreak/>
              <w:t>плана (ИОП1, ИОП2, ИОП3) за ученике</w:t>
            </w:r>
          </w:p>
          <w:p w14:paraId="6B744357" w14:textId="77777777" w:rsidR="007610B2" w:rsidRPr="007610B2" w:rsidRDefault="007610B2" w:rsidP="007610B2">
            <w:pPr>
              <w:rPr>
                <w:rFonts w:asciiTheme="minorHAnsi" w:hAnsiTheme="minorHAnsi" w:cstheme="minorHAnsi"/>
                <w:lang w:val="sr-Cyrl-CS"/>
              </w:rPr>
            </w:pPr>
          </w:p>
          <w:p w14:paraId="66484588" w14:textId="77777777" w:rsidR="007610B2" w:rsidRPr="007610B2" w:rsidRDefault="007610B2" w:rsidP="007610B2">
            <w:pPr>
              <w:rPr>
                <w:rFonts w:asciiTheme="minorHAnsi" w:hAnsiTheme="minorHAnsi" w:cstheme="minorHAnsi"/>
                <w:lang w:val="en-US"/>
              </w:rPr>
            </w:pPr>
          </w:p>
        </w:tc>
        <w:tc>
          <w:tcPr>
            <w:tcW w:w="2554" w:type="dxa"/>
          </w:tcPr>
          <w:p w14:paraId="7DA06604" w14:textId="77777777" w:rsidR="007610B2" w:rsidRPr="007610B2" w:rsidRDefault="007610B2" w:rsidP="007610B2">
            <w:pPr>
              <w:rPr>
                <w:rFonts w:asciiTheme="minorHAnsi" w:hAnsiTheme="minorHAnsi" w:cstheme="minorHAnsi"/>
                <w:lang w:val="sr-Cyrl-CS"/>
              </w:rPr>
            </w:pPr>
            <w:r w:rsidRPr="007610B2">
              <w:rPr>
                <w:rFonts w:asciiTheme="minorHAnsi" w:hAnsiTheme="minorHAnsi" w:cstheme="minorHAnsi"/>
                <w:lang w:val="sr-Cyrl-CS"/>
              </w:rPr>
              <w:lastRenderedPageBreak/>
              <w:t>Сарадња са педагогом, наставницима, родитељима, тестирање – испитивање ученика</w:t>
            </w:r>
          </w:p>
          <w:p w14:paraId="0D76B213" w14:textId="77777777" w:rsidR="007610B2" w:rsidRPr="007610B2" w:rsidRDefault="007610B2" w:rsidP="007610B2">
            <w:pPr>
              <w:rPr>
                <w:rFonts w:asciiTheme="minorHAnsi" w:hAnsiTheme="minorHAnsi" w:cstheme="minorHAnsi"/>
                <w:lang w:val="sr-Cyrl-CS"/>
              </w:rPr>
            </w:pPr>
          </w:p>
          <w:p w14:paraId="1D9A37E1" w14:textId="77777777" w:rsidR="007610B2" w:rsidRPr="007610B2" w:rsidRDefault="007610B2" w:rsidP="007610B2">
            <w:pPr>
              <w:rPr>
                <w:rFonts w:asciiTheme="minorHAnsi" w:hAnsiTheme="minorHAnsi" w:cstheme="minorHAnsi"/>
                <w:lang w:val="en-US"/>
              </w:rPr>
            </w:pPr>
          </w:p>
        </w:tc>
        <w:tc>
          <w:tcPr>
            <w:tcW w:w="2089" w:type="dxa"/>
          </w:tcPr>
          <w:p w14:paraId="405E7653"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lastRenderedPageBreak/>
              <w:t>психолог</w:t>
            </w:r>
            <w:proofErr w:type="spellEnd"/>
          </w:p>
        </w:tc>
        <w:tc>
          <w:tcPr>
            <w:tcW w:w="980" w:type="dxa"/>
          </w:tcPr>
          <w:p w14:paraId="02EE21DA" w14:textId="77777777" w:rsidR="007610B2" w:rsidRPr="007610B2" w:rsidRDefault="007610B2" w:rsidP="007610B2">
            <w:pPr>
              <w:rPr>
                <w:rFonts w:asciiTheme="minorHAnsi" w:hAnsiTheme="minorHAnsi" w:cstheme="minorBidi"/>
                <w:sz w:val="22"/>
                <w:szCs w:val="22"/>
                <w:lang w:val="sr-Cyrl-CS"/>
              </w:rPr>
            </w:pPr>
            <w:r w:rsidRPr="007610B2">
              <w:rPr>
                <w:rFonts w:asciiTheme="minorHAnsi" w:hAnsiTheme="minorHAnsi" w:cstheme="minorBidi"/>
                <w:sz w:val="22"/>
                <w:szCs w:val="22"/>
                <w:lang w:val="sr-Cyrl-CS"/>
              </w:rPr>
              <w:t xml:space="preserve">  </w:t>
            </w:r>
          </w:p>
          <w:p w14:paraId="0495578E" w14:textId="77777777" w:rsidR="007610B2" w:rsidRPr="007610B2" w:rsidRDefault="007610B2" w:rsidP="007610B2">
            <w:pPr>
              <w:rPr>
                <w:rFonts w:asciiTheme="minorHAnsi" w:hAnsiTheme="minorHAnsi" w:cstheme="minorHAnsi"/>
                <w:lang w:val="en-US"/>
              </w:rPr>
            </w:pPr>
            <w:r w:rsidRPr="007610B2">
              <w:rPr>
                <w:rFonts w:asciiTheme="minorHAnsi" w:hAnsiTheme="minorHAnsi" w:cstheme="minorBidi"/>
                <w:sz w:val="22"/>
                <w:szCs w:val="22"/>
                <w:lang w:val="sr-Cyrl-CS"/>
              </w:rPr>
              <w:t xml:space="preserve">   </w:t>
            </w:r>
            <w:r w:rsidRPr="007610B2">
              <w:rPr>
                <w:rFonts w:asciiTheme="minorHAnsi" w:hAnsiTheme="minorHAnsi" w:cstheme="minorBidi"/>
                <w:sz w:val="22"/>
                <w:szCs w:val="22"/>
                <w:lang w:val="sr-Cyrl-CS"/>
              </w:rPr>
              <w:fldChar w:fldCharType="begin">
                <w:ffData>
                  <w:name w:val="Check1"/>
                  <w:enabled/>
                  <w:calcOnExit w:val="0"/>
                  <w:checkBox>
                    <w:sizeAuto/>
                    <w:default w:val="1"/>
                  </w:checkBox>
                </w:ffData>
              </w:fldChar>
            </w:r>
            <w:r w:rsidRPr="007610B2">
              <w:rPr>
                <w:rFonts w:asciiTheme="minorHAnsi" w:hAnsiTheme="minorHAnsi" w:cstheme="minorBidi"/>
                <w:sz w:val="22"/>
                <w:szCs w:val="22"/>
                <w:lang w:val="sr-Cyrl-CS"/>
              </w:rPr>
              <w:instrText xml:space="preserve"> FORMCHECKBOX </w:instrText>
            </w:r>
            <w:r w:rsidR="00212BCF">
              <w:rPr>
                <w:rFonts w:asciiTheme="minorHAnsi" w:hAnsiTheme="minorHAnsi" w:cstheme="minorBidi"/>
                <w:sz w:val="22"/>
                <w:szCs w:val="22"/>
                <w:lang w:val="sr-Cyrl-CS"/>
              </w:rPr>
            </w:r>
            <w:r w:rsidR="00212BCF">
              <w:rPr>
                <w:rFonts w:asciiTheme="minorHAnsi" w:hAnsiTheme="minorHAnsi" w:cstheme="minorBidi"/>
                <w:sz w:val="22"/>
                <w:szCs w:val="22"/>
                <w:lang w:val="sr-Cyrl-CS"/>
              </w:rPr>
              <w:fldChar w:fldCharType="separate"/>
            </w:r>
            <w:r w:rsidRPr="007610B2">
              <w:rPr>
                <w:rFonts w:asciiTheme="minorHAnsi" w:hAnsiTheme="minorHAnsi" w:cstheme="minorBidi"/>
                <w:sz w:val="22"/>
                <w:szCs w:val="22"/>
                <w:lang w:val="sr-Cyrl-CS"/>
              </w:rPr>
              <w:fldChar w:fldCharType="end"/>
            </w:r>
          </w:p>
        </w:tc>
        <w:tc>
          <w:tcPr>
            <w:tcW w:w="1000" w:type="dxa"/>
          </w:tcPr>
          <w:p w14:paraId="704C8E45" w14:textId="77777777" w:rsidR="007610B2" w:rsidRPr="007610B2" w:rsidRDefault="007610B2" w:rsidP="007610B2">
            <w:pPr>
              <w:rPr>
                <w:rFonts w:asciiTheme="minorHAnsi" w:hAnsiTheme="minorHAnsi" w:cstheme="minorHAnsi"/>
                <w:lang w:val="en-US"/>
              </w:rPr>
            </w:pPr>
          </w:p>
        </w:tc>
      </w:tr>
      <w:tr w:rsidR="007610B2" w:rsidRPr="007610B2" w14:paraId="41881C0A" w14:textId="77777777" w:rsidTr="007610B2">
        <w:tc>
          <w:tcPr>
            <w:tcW w:w="2034" w:type="dxa"/>
          </w:tcPr>
          <w:p w14:paraId="0987472C" w14:textId="77777777" w:rsidR="007610B2" w:rsidRPr="007610B2" w:rsidRDefault="007610B2" w:rsidP="007610B2">
            <w:pPr>
              <w:rPr>
                <w:rFonts w:asciiTheme="minorHAnsi" w:hAnsiTheme="minorHAnsi" w:cstheme="minorHAnsi"/>
                <w:lang w:val="sr-Cyrl-CS"/>
              </w:rPr>
            </w:pPr>
            <w:r w:rsidRPr="007610B2">
              <w:rPr>
                <w:rFonts w:asciiTheme="minorHAnsi" w:hAnsiTheme="minorHAnsi" w:cstheme="minorHAnsi"/>
                <w:lang w:val="sr-Cyrl-CS"/>
              </w:rPr>
              <w:t>август 2022. године</w:t>
            </w:r>
          </w:p>
          <w:p w14:paraId="25C20FF1" w14:textId="77777777" w:rsidR="007610B2" w:rsidRPr="007610B2" w:rsidRDefault="007610B2" w:rsidP="007610B2">
            <w:pPr>
              <w:rPr>
                <w:rFonts w:asciiTheme="minorHAnsi" w:hAnsiTheme="minorHAnsi" w:cstheme="minorHAnsi"/>
                <w:lang w:val="sr-Cyrl-CS"/>
              </w:rPr>
            </w:pPr>
          </w:p>
          <w:p w14:paraId="20EA69CB" w14:textId="77777777" w:rsidR="007610B2" w:rsidRPr="007610B2" w:rsidRDefault="007610B2" w:rsidP="007610B2">
            <w:pPr>
              <w:rPr>
                <w:rFonts w:asciiTheme="minorHAnsi" w:hAnsiTheme="minorHAnsi" w:cstheme="minorHAnsi"/>
                <w:lang w:val="en-US"/>
              </w:rPr>
            </w:pPr>
            <w:r w:rsidRPr="007610B2">
              <w:rPr>
                <w:rFonts w:asciiTheme="minorHAnsi" w:hAnsiTheme="minorHAnsi" w:cstheme="minorHAnsi"/>
                <w:lang w:val="sr-Cyrl-CS"/>
              </w:rPr>
              <w:t>недељно</w:t>
            </w:r>
          </w:p>
        </w:tc>
        <w:tc>
          <w:tcPr>
            <w:tcW w:w="2277" w:type="dxa"/>
          </w:tcPr>
          <w:p w14:paraId="5BE95108" w14:textId="77777777" w:rsidR="007610B2" w:rsidRPr="007610B2" w:rsidRDefault="007610B2" w:rsidP="007610B2">
            <w:pPr>
              <w:rPr>
                <w:rFonts w:asciiTheme="minorHAnsi" w:hAnsiTheme="minorHAnsi" w:cstheme="minorHAnsi"/>
                <w:lang w:val="sr-Cyrl-CS"/>
              </w:rPr>
            </w:pPr>
            <w:r w:rsidRPr="007610B2">
              <w:rPr>
                <w:rFonts w:asciiTheme="minorHAnsi" w:hAnsiTheme="minorHAnsi" w:cstheme="minorHAnsi"/>
                <w:lang w:val="sr-Cyrl-CS"/>
              </w:rPr>
              <w:t>Припремање годишњег плана рада психолога и недељних планова рада</w:t>
            </w:r>
          </w:p>
        </w:tc>
        <w:tc>
          <w:tcPr>
            <w:tcW w:w="2554" w:type="dxa"/>
          </w:tcPr>
          <w:p w14:paraId="20D69A44" w14:textId="77777777" w:rsidR="007610B2" w:rsidRPr="007610B2" w:rsidRDefault="007610B2" w:rsidP="007610B2">
            <w:pPr>
              <w:rPr>
                <w:rFonts w:asciiTheme="minorHAnsi" w:hAnsiTheme="minorHAnsi" w:cstheme="minorHAnsi"/>
                <w:lang w:val="sr-Cyrl-CS"/>
              </w:rPr>
            </w:pPr>
            <w:r w:rsidRPr="007610B2">
              <w:rPr>
                <w:rFonts w:asciiTheme="minorHAnsi" w:hAnsiTheme="minorHAnsi" w:cstheme="minorHAnsi"/>
                <w:lang w:val="sr-Cyrl-CS"/>
              </w:rPr>
              <w:t>Планирање, консултације, израда плана рада</w:t>
            </w:r>
          </w:p>
        </w:tc>
        <w:tc>
          <w:tcPr>
            <w:tcW w:w="2089" w:type="dxa"/>
          </w:tcPr>
          <w:p w14:paraId="63E8EDEE"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психолог</w:t>
            </w:r>
            <w:proofErr w:type="spellEnd"/>
          </w:p>
        </w:tc>
        <w:tc>
          <w:tcPr>
            <w:tcW w:w="980" w:type="dxa"/>
          </w:tcPr>
          <w:p w14:paraId="79FCAB62" w14:textId="77777777" w:rsidR="007610B2" w:rsidRPr="007610B2" w:rsidRDefault="007610B2" w:rsidP="007610B2">
            <w:pPr>
              <w:rPr>
                <w:rFonts w:asciiTheme="minorHAnsi" w:hAnsiTheme="minorHAnsi" w:cstheme="minorBidi"/>
                <w:sz w:val="22"/>
                <w:szCs w:val="22"/>
                <w:lang w:val="sr-Cyrl-CS"/>
              </w:rPr>
            </w:pPr>
            <w:r w:rsidRPr="007610B2">
              <w:rPr>
                <w:rFonts w:asciiTheme="minorHAnsi" w:hAnsiTheme="minorHAnsi" w:cstheme="minorBidi"/>
                <w:sz w:val="22"/>
                <w:szCs w:val="22"/>
                <w:lang w:val="sr-Cyrl-CS"/>
              </w:rPr>
              <w:t xml:space="preserve">  </w:t>
            </w:r>
          </w:p>
          <w:p w14:paraId="6D47CC54" w14:textId="77777777" w:rsidR="007610B2" w:rsidRPr="007610B2" w:rsidRDefault="007610B2" w:rsidP="007610B2">
            <w:pPr>
              <w:rPr>
                <w:rFonts w:asciiTheme="minorHAnsi" w:hAnsiTheme="minorHAnsi" w:cstheme="minorHAnsi"/>
                <w:lang w:val="en-US"/>
              </w:rPr>
            </w:pPr>
            <w:r w:rsidRPr="007610B2">
              <w:rPr>
                <w:rFonts w:asciiTheme="minorHAnsi" w:hAnsiTheme="minorHAnsi" w:cstheme="minorBidi"/>
                <w:sz w:val="22"/>
                <w:szCs w:val="22"/>
                <w:lang w:val="sr-Cyrl-CS"/>
              </w:rPr>
              <w:t xml:space="preserve">   </w:t>
            </w:r>
            <w:r w:rsidRPr="007610B2">
              <w:rPr>
                <w:rFonts w:asciiTheme="minorHAnsi" w:hAnsiTheme="minorHAnsi" w:cstheme="minorBidi"/>
                <w:sz w:val="22"/>
                <w:szCs w:val="22"/>
                <w:lang w:val="sr-Cyrl-CS"/>
              </w:rPr>
              <w:fldChar w:fldCharType="begin">
                <w:ffData>
                  <w:name w:val="Check1"/>
                  <w:enabled/>
                  <w:calcOnExit w:val="0"/>
                  <w:checkBox>
                    <w:sizeAuto/>
                    <w:default w:val="1"/>
                  </w:checkBox>
                </w:ffData>
              </w:fldChar>
            </w:r>
            <w:r w:rsidRPr="007610B2">
              <w:rPr>
                <w:rFonts w:asciiTheme="minorHAnsi" w:hAnsiTheme="minorHAnsi" w:cstheme="minorBidi"/>
                <w:sz w:val="22"/>
                <w:szCs w:val="22"/>
                <w:lang w:val="sr-Cyrl-CS"/>
              </w:rPr>
              <w:instrText xml:space="preserve"> FORMCHECKBOX </w:instrText>
            </w:r>
            <w:r w:rsidR="00212BCF">
              <w:rPr>
                <w:rFonts w:asciiTheme="minorHAnsi" w:hAnsiTheme="minorHAnsi" w:cstheme="minorBidi"/>
                <w:sz w:val="22"/>
                <w:szCs w:val="22"/>
                <w:lang w:val="sr-Cyrl-CS"/>
              </w:rPr>
            </w:r>
            <w:r w:rsidR="00212BCF">
              <w:rPr>
                <w:rFonts w:asciiTheme="minorHAnsi" w:hAnsiTheme="minorHAnsi" w:cstheme="minorBidi"/>
                <w:sz w:val="22"/>
                <w:szCs w:val="22"/>
                <w:lang w:val="sr-Cyrl-CS"/>
              </w:rPr>
              <w:fldChar w:fldCharType="separate"/>
            </w:r>
            <w:r w:rsidRPr="007610B2">
              <w:rPr>
                <w:rFonts w:asciiTheme="minorHAnsi" w:hAnsiTheme="minorHAnsi" w:cstheme="minorBidi"/>
                <w:sz w:val="22"/>
                <w:szCs w:val="22"/>
                <w:lang w:val="sr-Cyrl-CS"/>
              </w:rPr>
              <w:fldChar w:fldCharType="end"/>
            </w:r>
          </w:p>
        </w:tc>
        <w:tc>
          <w:tcPr>
            <w:tcW w:w="1000" w:type="dxa"/>
          </w:tcPr>
          <w:p w14:paraId="7676AAEC" w14:textId="77777777" w:rsidR="007610B2" w:rsidRPr="007610B2" w:rsidRDefault="007610B2" w:rsidP="007610B2">
            <w:pPr>
              <w:rPr>
                <w:rFonts w:asciiTheme="minorHAnsi" w:hAnsiTheme="minorHAnsi" w:cstheme="minorHAnsi"/>
                <w:lang w:val="en-US"/>
              </w:rPr>
            </w:pPr>
          </w:p>
        </w:tc>
      </w:tr>
      <w:tr w:rsidR="007610B2" w:rsidRPr="007610B2" w14:paraId="2E4F8CD7" w14:textId="77777777" w:rsidTr="007610B2">
        <w:tc>
          <w:tcPr>
            <w:tcW w:w="2034" w:type="dxa"/>
          </w:tcPr>
          <w:p w14:paraId="1DA892A9" w14:textId="77777777" w:rsidR="007610B2" w:rsidRPr="007610B2" w:rsidRDefault="007610B2" w:rsidP="007610B2">
            <w:pPr>
              <w:rPr>
                <w:rFonts w:asciiTheme="minorHAnsi" w:hAnsiTheme="minorHAnsi" w:cstheme="minorHAnsi"/>
                <w:lang w:val="sr-Cyrl-CS"/>
              </w:rPr>
            </w:pPr>
            <w:r w:rsidRPr="007610B2">
              <w:rPr>
                <w:rFonts w:asciiTheme="minorHAnsi" w:hAnsiTheme="minorHAnsi" w:cstheme="minorHAnsi"/>
                <w:lang w:val="sr-Cyrl-CS"/>
              </w:rPr>
              <w:t>септембар</w:t>
            </w:r>
          </w:p>
          <w:p w14:paraId="670F2DDE" w14:textId="77777777" w:rsidR="007610B2" w:rsidRPr="007610B2" w:rsidRDefault="007610B2" w:rsidP="007610B2">
            <w:pPr>
              <w:rPr>
                <w:rFonts w:asciiTheme="minorHAnsi" w:hAnsiTheme="minorHAnsi" w:cstheme="minorHAnsi"/>
                <w:lang w:val="en-US"/>
              </w:rPr>
            </w:pPr>
            <w:r w:rsidRPr="007610B2">
              <w:rPr>
                <w:rFonts w:asciiTheme="minorHAnsi" w:hAnsiTheme="minorHAnsi" w:cstheme="minorHAnsi"/>
                <w:lang w:val="sr-Cyrl-CS"/>
              </w:rPr>
              <w:t>2022. године</w:t>
            </w:r>
          </w:p>
        </w:tc>
        <w:tc>
          <w:tcPr>
            <w:tcW w:w="2277" w:type="dxa"/>
          </w:tcPr>
          <w:p w14:paraId="4C5F7AA2" w14:textId="77777777" w:rsidR="007610B2" w:rsidRPr="007610B2" w:rsidRDefault="007610B2" w:rsidP="007610B2">
            <w:pPr>
              <w:rPr>
                <w:rFonts w:asciiTheme="minorHAnsi" w:hAnsiTheme="minorHAnsi" w:cstheme="minorHAnsi"/>
                <w:lang w:val="sr-Cyrl-CS"/>
              </w:rPr>
            </w:pPr>
            <w:r w:rsidRPr="007610B2">
              <w:rPr>
                <w:rFonts w:asciiTheme="minorHAnsi" w:hAnsiTheme="minorHAnsi" w:cstheme="minorHAnsi"/>
                <w:lang w:val="sr-Cyrl-CS"/>
              </w:rPr>
              <w:t>Припремање плана сопственог стручног усавршавања</w:t>
            </w:r>
          </w:p>
          <w:p w14:paraId="05F082A7" w14:textId="77777777" w:rsidR="007610B2" w:rsidRPr="007610B2" w:rsidRDefault="007610B2" w:rsidP="007610B2">
            <w:pPr>
              <w:rPr>
                <w:rFonts w:asciiTheme="minorHAnsi" w:hAnsiTheme="minorHAnsi" w:cstheme="minorHAnsi"/>
                <w:lang w:val="en-US"/>
              </w:rPr>
            </w:pPr>
          </w:p>
        </w:tc>
        <w:tc>
          <w:tcPr>
            <w:tcW w:w="2554" w:type="dxa"/>
          </w:tcPr>
          <w:p w14:paraId="76D1066C"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Планирање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израда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плана</w:t>
            </w:r>
            <w:proofErr w:type="spellEnd"/>
          </w:p>
        </w:tc>
        <w:tc>
          <w:tcPr>
            <w:tcW w:w="2089" w:type="dxa"/>
          </w:tcPr>
          <w:p w14:paraId="4BF0618F"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психолог</w:t>
            </w:r>
            <w:proofErr w:type="spellEnd"/>
          </w:p>
        </w:tc>
        <w:tc>
          <w:tcPr>
            <w:tcW w:w="980" w:type="dxa"/>
          </w:tcPr>
          <w:p w14:paraId="5FDB7C65" w14:textId="77777777" w:rsidR="007610B2" w:rsidRPr="007610B2" w:rsidRDefault="007610B2" w:rsidP="007610B2">
            <w:pPr>
              <w:rPr>
                <w:rFonts w:asciiTheme="minorHAnsi" w:hAnsiTheme="minorHAnsi" w:cstheme="minorBidi"/>
                <w:sz w:val="22"/>
                <w:szCs w:val="22"/>
                <w:lang w:val="sr-Cyrl-CS"/>
              </w:rPr>
            </w:pPr>
          </w:p>
          <w:p w14:paraId="0240198B" w14:textId="77777777" w:rsidR="007610B2" w:rsidRPr="007610B2" w:rsidRDefault="007610B2" w:rsidP="007610B2">
            <w:pPr>
              <w:rPr>
                <w:rFonts w:asciiTheme="minorHAnsi" w:hAnsiTheme="minorHAnsi" w:cstheme="minorHAnsi"/>
                <w:lang w:val="en-US"/>
              </w:rPr>
            </w:pPr>
            <w:r w:rsidRPr="007610B2">
              <w:rPr>
                <w:rFonts w:asciiTheme="minorHAnsi" w:hAnsiTheme="minorHAnsi" w:cstheme="minorBidi"/>
                <w:sz w:val="22"/>
                <w:szCs w:val="22"/>
                <w:lang w:val="sr-Cyrl-CS"/>
              </w:rPr>
              <w:t xml:space="preserve">   </w:t>
            </w:r>
            <w:r w:rsidRPr="007610B2">
              <w:rPr>
                <w:rFonts w:asciiTheme="minorHAnsi" w:hAnsiTheme="minorHAnsi" w:cstheme="minorBidi"/>
                <w:sz w:val="22"/>
                <w:szCs w:val="22"/>
                <w:lang w:val="sr-Cyrl-CS"/>
              </w:rPr>
              <w:fldChar w:fldCharType="begin">
                <w:ffData>
                  <w:name w:val="Check1"/>
                  <w:enabled/>
                  <w:calcOnExit w:val="0"/>
                  <w:checkBox>
                    <w:sizeAuto/>
                    <w:default w:val="1"/>
                  </w:checkBox>
                </w:ffData>
              </w:fldChar>
            </w:r>
            <w:r w:rsidRPr="007610B2">
              <w:rPr>
                <w:rFonts w:asciiTheme="minorHAnsi" w:hAnsiTheme="minorHAnsi" w:cstheme="minorBidi"/>
                <w:sz w:val="22"/>
                <w:szCs w:val="22"/>
                <w:lang w:val="sr-Cyrl-CS"/>
              </w:rPr>
              <w:instrText xml:space="preserve"> FORMCHECKBOX </w:instrText>
            </w:r>
            <w:r w:rsidR="00212BCF">
              <w:rPr>
                <w:rFonts w:asciiTheme="minorHAnsi" w:hAnsiTheme="minorHAnsi" w:cstheme="minorBidi"/>
                <w:sz w:val="22"/>
                <w:szCs w:val="22"/>
                <w:lang w:val="sr-Cyrl-CS"/>
              </w:rPr>
            </w:r>
            <w:r w:rsidR="00212BCF">
              <w:rPr>
                <w:rFonts w:asciiTheme="minorHAnsi" w:hAnsiTheme="minorHAnsi" w:cstheme="minorBidi"/>
                <w:sz w:val="22"/>
                <w:szCs w:val="22"/>
                <w:lang w:val="sr-Cyrl-CS"/>
              </w:rPr>
              <w:fldChar w:fldCharType="separate"/>
            </w:r>
            <w:r w:rsidRPr="007610B2">
              <w:rPr>
                <w:rFonts w:asciiTheme="minorHAnsi" w:hAnsiTheme="minorHAnsi" w:cstheme="minorBidi"/>
                <w:sz w:val="22"/>
                <w:szCs w:val="22"/>
                <w:lang w:val="sr-Cyrl-CS"/>
              </w:rPr>
              <w:fldChar w:fldCharType="end"/>
            </w:r>
          </w:p>
        </w:tc>
        <w:tc>
          <w:tcPr>
            <w:tcW w:w="1000" w:type="dxa"/>
          </w:tcPr>
          <w:p w14:paraId="70209DB8" w14:textId="77777777" w:rsidR="007610B2" w:rsidRPr="007610B2" w:rsidRDefault="007610B2" w:rsidP="007610B2">
            <w:pPr>
              <w:rPr>
                <w:rFonts w:asciiTheme="minorHAnsi" w:hAnsiTheme="minorHAnsi" w:cstheme="minorHAnsi"/>
                <w:lang w:val="en-US"/>
              </w:rPr>
            </w:pPr>
          </w:p>
        </w:tc>
      </w:tr>
      <w:tr w:rsidR="007610B2" w:rsidRPr="007610B2" w14:paraId="6B23DB53" w14:textId="77777777" w:rsidTr="007610B2">
        <w:tc>
          <w:tcPr>
            <w:tcW w:w="2034" w:type="dxa"/>
          </w:tcPr>
          <w:p w14:paraId="3CDADB5D"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јун</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август</w:t>
            </w:r>
            <w:proofErr w:type="spellEnd"/>
            <w:r w:rsidRPr="007610B2">
              <w:rPr>
                <w:rFonts w:asciiTheme="minorHAnsi" w:hAnsiTheme="minorHAnsi" w:cstheme="minorHAnsi"/>
                <w:lang w:val="en-US"/>
              </w:rPr>
              <w:t xml:space="preserve"> 2023. </w:t>
            </w:r>
            <w:proofErr w:type="spellStart"/>
            <w:r w:rsidRPr="007610B2">
              <w:rPr>
                <w:rFonts w:asciiTheme="minorHAnsi" w:hAnsiTheme="minorHAnsi" w:cstheme="minorHAnsi"/>
                <w:lang w:val="en-US"/>
              </w:rPr>
              <w:t>године</w:t>
            </w:r>
            <w:proofErr w:type="spellEnd"/>
          </w:p>
        </w:tc>
        <w:tc>
          <w:tcPr>
            <w:tcW w:w="2277" w:type="dxa"/>
          </w:tcPr>
          <w:p w14:paraId="331E4EA9"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Израда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извештаја</w:t>
            </w:r>
            <w:proofErr w:type="spellEnd"/>
            <w:r w:rsidRPr="007610B2">
              <w:rPr>
                <w:rFonts w:asciiTheme="minorHAnsi" w:hAnsiTheme="minorHAnsi" w:cstheme="minorHAnsi"/>
                <w:lang w:val="en-US"/>
              </w:rPr>
              <w:t xml:space="preserve"> о </w:t>
            </w:r>
            <w:proofErr w:type="spellStart"/>
            <w:r w:rsidRPr="007610B2">
              <w:rPr>
                <w:rFonts w:asciiTheme="minorHAnsi" w:hAnsiTheme="minorHAnsi" w:cstheme="minorHAnsi"/>
                <w:lang w:val="en-US"/>
              </w:rPr>
              <w:t>раду</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Тима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за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самовредновање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Стручног</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актива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за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развојно</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планирање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учествовање</w:t>
            </w:r>
            <w:proofErr w:type="spellEnd"/>
            <w:r w:rsidRPr="007610B2">
              <w:rPr>
                <w:rFonts w:asciiTheme="minorHAnsi" w:hAnsiTheme="minorHAnsi" w:cstheme="minorHAnsi"/>
                <w:lang w:val="en-US"/>
              </w:rPr>
              <w:t xml:space="preserve"> у </w:t>
            </w:r>
            <w:proofErr w:type="spellStart"/>
            <w:r w:rsidRPr="007610B2">
              <w:rPr>
                <w:rFonts w:asciiTheme="minorHAnsi" w:hAnsiTheme="minorHAnsi" w:cstheme="minorHAnsi"/>
                <w:lang w:val="en-US"/>
              </w:rPr>
              <w:t>изради</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Извештаја</w:t>
            </w:r>
            <w:proofErr w:type="spellEnd"/>
            <w:r w:rsidRPr="007610B2">
              <w:rPr>
                <w:rFonts w:asciiTheme="minorHAnsi" w:hAnsiTheme="minorHAnsi" w:cstheme="minorHAnsi"/>
                <w:lang w:val="en-US"/>
              </w:rPr>
              <w:t xml:space="preserve"> о </w:t>
            </w:r>
            <w:proofErr w:type="spellStart"/>
            <w:r w:rsidRPr="007610B2">
              <w:rPr>
                <w:rFonts w:asciiTheme="minorHAnsi" w:hAnsiTheme="minorHAnsi" w:cstheme="minorHAnsi"/>
                <w:lang w:val="en-US"/>
              </w:rPr>
              <w:t>раду</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школе</w:t>
            </w:r>
            <w:proofErr w:type="spellEnd"/>
            <w:r w:rsidRPr="007610B2">
              <w:rPr>
                <w:rFonts w:asciiTheme="minorHAnsi" w:hAnsiTheme="minorHAnsi" w:cstheme="minorHAnsi"/>
                <w:lang w:val="en-US"/>
              </w:rPr>
              <w:t xml:space="preserve"> </w:t>
            </w:r>
          </w:p>
        </w:tc>
        <w:tc>
          <w:tcPr>
            <w:tcW w:w="2554" w:type="dxa"/>
          </w:tcPr>
          <w:p w14:paraId="2CBC7500"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Консултације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сарадња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директором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помоћником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директора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педагогом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израда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делова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извештаја</w:t>
            </w:r>
            <w:proofErr w:type="spellEnd"/>
            <w:r w:rsidRPr="007610B2">
              <w:rPr>
                <w:rFonts w:asciiTheme="minorHAnsi" w:hAnsiTheme="minorHAnsi" w:cstheme="minorHAnsi"/>
                <w:lang w:val="en-US"/>
              </w:rPr>
              <w:t xml:space="preserve"> о </w:t>
            </w:r>
            <w:proofErr w:type="spellStart"/>
            <w:r w:rsidRPr="007610B2">
              <w:rPr>
                <w:rFonts w:asciiTheme="minorHAnsi" w:hAnsiTheme="minorHAnsi" w:cstheme="minorHAnsi"/>
                <w:lang w:val="en-US"/>
              </w:rPr>
              <w:t>раду</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школе</w:t>
            </w:r>
            <w:proofErr w:type="spellEnd"/>
          </w:p>
        </w:tc>
        <w:tc>
          <w:tcPr>
            <w:tcW w:w="2089" w:type="dxa"/>
          </w:tcPr>
          <w:p w14:paraId="54E13F0A"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психолог</w:t>
            </w:r>
            <w:proofErr w:type="spellEnd"/>
          </w:p>
        </w:tc>
        <w:tc>
          <w:tcPr>
            <w:tcW w:w="980" w:type="dxa"/>
          </w:tcPr>
          <w:p w14:paraId="603C4BC1" w14:textId="77777777" w:rsidR="007610B2" w:rsidRPr="007610B2" w:rsidRDefault="007610B2" w:rsidP="007610B2">
            <w:pPr>
              <w:rPr>
                <w:rFonts w:asciiTheme="minorHAnsi" w:hAnsiTheme="minorHAnsi" w:cstheme="minorBidi"/>
                <w:sz w:val="22"/>
                <w:szCs w:val="22"/>
                <w:lang w:val="sr-Cyrl-CS"/>
              </w:rPr>
            </w:pPr>
            <w:r w:rsidRPr="007610B2">
              <w:rPr>
                <w:rFonts w:asciiTheme="minorHAnsi" w:hAnsiTheme="minorHAnsi" w:cstheme="minorBidi"/>
                <w:sz w:val="22"/>
                <w:szCs w:val="22"/>
                <w:lang w:val="sr-Cyrl-CS"/>
              </w:rPr>
              <w:t xml:space="preserve"> </w:t>
            </w:r>
          </w:p>
          <w:p w14:paraId="04332540" w14:textId="77777777" w:rsidR="007610B2" w:rsidRPr="007610B2" w:rsidRDefault="007610B2" w:rsidP="007610B2">
            <w:pPr>
              <w:rPr>
                <w:rFonts w:asciiTheme="minorHAnsi" w:hAnsiTheme="minorHAnsi" w:cstheme="minorHAnsi"/>
                <w:lang w:val="en-US"/>
              </w:rPr>
            </w:pPr>
            <w:r w:rsidRPr="007610B2">
              <w:rPr>
                <w:rFonts w:asciiTheme="minorHAnsi" w:hAnsiTheme="minorHAnsi" w:cstheme="minorBidi"/>
                <w:sz w:val="22"/>
                <w:szCs w:val="22"/>
                <w:lang w:val="sr-Cyrl-CS"/>
              </w:rPr>
              <w:t xml:space="preserve">   </w:t>
            </w:r>
            <w:r w:rsidRPr="007610B2">
              <w:rPr>
                <w:rFonts w:asciiTheme="minorHAnsi" w:hAnsiTheme="minorHAnsi" w:cstheme="minorBidi"/>
                <w:sz w:val="22"/>
                <w:szCs w:val="22"/>
                <w:lang w:val="sr-Cyrl-CS"/>
              </w:rPr>
              <w:fldChar w:fldCharType="begin">
                <w:ffData>
                  <w:name w:val="Check1"/>
                  <w:enabled/>
                  <w:calcOnExit w:val="0"/>
                  <w:checkBox>
                    <w:sizeAuto/>
                    <w:default w:val="1"/>
                  </w:checkBox>
                </w:ffData>
              </w:fldChar>
            </w:r>
            <w:r w:rsidRPr="007610B2">
              <w:rPr>
                <w:rFonts w:asciiTheme="minorHAnsi" w:hAnsiTheme="minorHAnsi" w:cstheme="minorBidi"/>
                <w:sz w:val="22"/>
                <w:szCs w:val="22"/>
                <w:lang w:val="sr-Cyrl-CS"/>
              </w:rPr>
              <w:instrText xml:space="preserve"> FORMCHECKBOX </w:instrText>
            </w:r>
            <w:r w:rsidR="00212BCF">
              <w:rPr>
                <w:rFonts w:asciiTheme="minorHAnsi" w:hAnsiTheme="minorHAnsi" w:cstheme="minorBidi"/>
                <w:sz w:val="22"/>
                <w:szCs w:val="22"/>
                <w:lang w:val="sr-Cyrl-CS"/>
              </w:rPr>
            </w:r>
            <w:r w:rsidR="00212BCF">
              <w:rPr>
                <w:rFonts w:asciiTheme="minorHAnsi" w:hAnsiTheme="minorHAnsi" w:cstheme="minorBidi"/>
                <w:sz w:val="22"/>
                <w:szCs w:val="22"/>
                <w:lang w:val="sr-Cyrl-CS"/>
              </w:rPr>
              <w:fldChar w:fldCharType="separate"/>
            </w:r>
            <w:r w:rsidRPr="007610B2">
              <w:rPr>
                <w:rFonts w:asciiTheme="minorHAnsi" w:hAnsiTheme="minorHAnsi" w:cstheme="minorBidi"/>
                <w:sz w:val="22"/>
                <w:szCs w:val="22"/>
                <w:lang w:val="sr-Cyrl-CS"/>
              </w:rPr>
              <w:fldChar w:fldCharType="end"/>
            </w:r>
          </w:p>
        </w:tc>
        <w:tc>
          <w:tcPr>
            <w:tcW w:w="1000" w:type="dxa"/>
          </w:tcPr>
          <w:p w14:paraId="3928BE93" w14:textId="77777777" w:rsidR="007610B2" w:rsidRPr="007610B2" w:rsidRDefault="007610B2" w:rsidP="007610B2">
            <w:pPr>
              <w:rPr>
                <w:rFonts w:asciiTheme="minorHAnsi" w:hAnsiTheme="minorHAnsi" w:cstheme="minorHAnsi"/>
                <w:lang w:val="en-US"/>
              </w:rPr>
            </w:pPr>
          </w:p>
        </w:tc>
      </w:tr>
      <w:tr w:rsidR="007610B2" w:rsidRPr="007610B2" w14:paraId="5DF7D8FE" w14:textId="77777777" w:rsidTr="007610B2">
        <w:tc>
          <w:tcPr>
            <w:tcW w:w="2034" w:type="dxa"/>
          </w:tcPr>
          <w:p w14:paraId="59A1FBC2"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јун</w:t>
            </w:r>
            <w:proofErr w:type="spellEnd"/>
            <w:r w:rsidRPr="007610B2">
              <w:rPr>
                <w:rFonts w:asciiTheme="minorHAnsi" w:hAnsiTheme="minorHAnsi" w:cstheme="minorHAnsi"/>
                <w:lang w:val="en-US"/>
              </w:rPr>
              <w:t xml:space="preserve"> – </w:t>
            </w:r>
            <w:proofErr w:type="spellStart"/>
            <w:r w:rsidRPr="007610B2">
              <w:rPr>
                <w:rFonts w:asciiTheme="minorHAnsi" w:hAnsiTheme="minorHAnsi" w:cstheme="minorHAnsi"/>
                <w:lang w:val="en-US"/>
              </w:rPr>
              <w:t>јул</w:t>
            </w:r>
            <w:proofErr w:type="spellEnd"/>
            <w:r w:rsidRPr="007610B2">
              <w:rPr>
                <w:rFonts w:asciiTheme="minorHAnsi" w:hAnsiTheme="minorHAnsi" w:cstheme="minorHAnsi"/>
                <w:lang w:val="en-US"/>
              </w:rPr>
              <w:t xml:space="preserve"> 2023. </w:t>
            </w:r>
            <w:proofErr w:type="spellStart"/>
            <w:r w:rsidRPr="007610B2">
              <w:rPr>
                <w:rFonts w:asciiTheme="minorHAnsi" w:hAnsiTheme="minorHAnsi" w:cstheme="minorHAnsi"/>
                <w:lang w:val="en-US"/>
              </w:rPr>
              <w:t>године</w:t>
            </w:r>
            <w:proofErr w:type="spellEnd"/>
          </w:p>
        </w:tc>
        <w:tc>
          <w:tcPr>
            <w:tcW w:w="2277" w:type="dxa"/>
          </w:tcPr>
          <w:p w14:paraId="36441E04"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Израда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извештаја</w:t>
            </w:r>
            <w:proofErr w:type="spellEnd"/>
            <w:r w:rsidRPr="007610B2">
              <w:rPr>
                <w:rFonts w:asciiTheme="minorHAnsi" w:hAnsiTheme="minorHAnsi" w:cstheme="minorHAnsi"/>
                <w:lang w:val="en-US"/>
              </w:rPr>
              <w:t xml:space="preserve"> о </w:t>
            </w:r>
            <w:proofErr w:type="spellStart"/>
            <w:r w:rsidRPr="007610B2">
              <w:rPr>
                <w:rFonts w:asciiTheme="minorHAnsi" w:hAnsiTheme="minorHAnsi" w:cstheme="minorHAnsi"/>
                <w:lang w:val="en-US"/>
              </w:rPr>
              <w:t>раду</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психолога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школе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за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претходну</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школску</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годину</w:t>
            </w:r>
            <w:proofErr w:type="spellEnd"/>
          </w:p>
        </w:tc>
        <w:tc>
          <w:tcPr>
            <w:tcW w:w="2554" w:type="dxa"/>
          </w:tcPr>
          <w:p w14:paraId="6E403F70"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Анализа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рада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израда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извештаја</w:t>
            </w:r>
            <w:proofErr w:type="spellEnd"/>
          </w:p>
        </w:tc>
        <w:tc>
          <w:tcPr>
            <w:tcW w:w="2089" w:type="dxa"/>
          </w:tcPr>
          <w:p w14:paraId="31CEB089"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психолог</w:t>
            </w:r>
            <w:proofErr w:type="spellEnd"/>
          </w:p>
        </w:tc>
        <w:tc>
          <w:tcPr>
            <w:tcW w:w="980" w:type="dxa"/>
          </w:tcPr>
          <w:p w14:paraId="6157538E" w14:textId="77777777" w:rsidR="007610B2" w:rsidRPr="007610B2" w:rsidRDefault="007610B2" w:rsidP="007610B2">
            <w:pPr>
              <w:rPr>
                <w:rFonts w:asciiTheme="minorHAnsi" w:hAnsiTheme="minorHAnsi" w:cstheme="minorBidi"/>
                <w:sz w:val="22"/>
                <w:szCs w:val="22"/>
                <w:lang w:val="sr-Cyrl-CS"/>
              </w:rPr>
            </w:pPr>
            <w:r w:rsidRPr="007610B2">
              <w:rPr>
                <w:rFonts w:asciiTheme="minorHAnsi" w:hAnsiTheme="minorHAnsi" w:cstheme="minorBidi"/>
                <w:sz w:val="22"/>
                <w:szCs w:val="22"/>
                <w:lang w:val="sr-Cyrl-CS"/>
              </w:rPr>
              <w:t xml:space="preserve">   </w:t>
            </w:r>
          </w:p>
          <w:p w14:paraId="6E2D5BFB" w14:textId="77777777" w:rsidR="007610B2" w:rsidRPr="007610B2" w:rsidRDefault="007610B2" w:rsidP="007610B2">
            <w:pPr>
              <w:rPr>
                <w:rFonts w:asciiTheme="minorHAnsi" w:hAnsiTheme="minorHAnsi" w:cstheme="minorHAnsi"/>
                <w:lang w:val="en-US"/>
              </w:rPr>
            </w:pPr>
            <w:r w:rsidRPr="007610B2">
              <w:rPr>
                <w:rFonts w:asciiTheme="minorHAnsi" w:hAnsiTheme="minorHAnsi" w:cstheme="minorBidi"/>
                <w:sz w:val="22"/>
                <w:szCs w:val="22"/>
                <w:lang w:val="sr-Cyrl-CS"/>
              </w:rPr>
              <w:t xml:space="preserve">   </w:t>
            </w:r>
            <w:r w:rsidRPr="007610B2">
              <w:rPr>
                <w:rFonts w:asciiTheme="minorHAnsi" w:hAnsiTheme="minorHAnsi" w:cstheme="minorBidi"/>
                <w:sz w:val="22"/>
                <w:szCs w:val="22"/>
                <w:lang w:val="sr-Cyrl-CS"/>
              </w:rPr>
              <w:fldChar w:fldCharType="begin">
                <w:ffData>
                  <w:name w:val="Check1"/>
                  <w:enabled/>
                  <w:calcOnExit w:val="0"/>
                  <w:checkBox>
                    <w:sizeAuto/>
                    <w:default w:val="1"/>
                  </w:checkBox>
                </w:ffData>
              </w:fldChar>
            </w:r>
            <w:r w:rsidRPr="007610B2">
              <w:rPr>
                <w:rFonts w:asciiTheme="minorHAnsi" w:hAnsiTheme="minorHAnsi" w:cstheme="minorBidi"/>
                <w:sz w:val="22"/>
                <w:szCs w:val="22"/>
                <w:lang w:val="sr-Cyrl-CS"/>
              </w:rPr>
              <w:instrText xml:space="preserve"> FORMCHECKBOX </w:instrText>
            </w:r>
            <w:r w:rsidR="00212BCF">
              <w:rPr>
                <w:rFonts w:asciiTheme="minorHAnsi" w:hAnsiTheme="minorHAnsi" w:cstheme="minorBidi"/>
                <w:sz w:val="22"/>
                <w:szCs w:val="22"/>
                <w:lang w:val="sr-Cyrl-CS"/>
              </w:rPr>
            </w:r>
            <w:r w:rsidR="00212BCF">
              <w:rPr>
                <w:rFonts w:asciiTheme="minorHAnsi" w:hAnsiTheme="minorHAnsi" w:cstheme="minorBidi"/>
                <w:sz w:val="22"/>
                <w:szCs w:val="22"/>
                <w:lang w:val="sr-Cyrl-CS"/>
              </w:rPr>
              <w:fldChar w:fldCharType="separate"/>
            </w:r>
            <w:r w:rsidRPr="007610B2">
              <w:rPr>
                <w:rFonts w:asciiTheme="minorHAnsi" w:hAnsiTheme="minorHAnsi" w:cstheme="minorBidi"/>
                <w:sz w:val="22"/>
                <w:szCs w:val="22"/>
                <w:lang w:val="sr-Cyrl-CS"/>
              </w:rPr>
              <w:fldChar w:fldCharType="end"/>
            </w:r>
          </w:p>
        </w:tc>
        <w:tc>
          <w:tcPr>
            <w:tcW w:w="1000" w:type="dxa"/>
          </w:tcPr>
          <w:p w14:paraId="5D2E8D84" w14:textId="77777777" w:rsidR="007610B2" w:rsidRPr="007610B2" w:rsidRDefault="007610B2" w:rsidP="007610B2">
            <w:pPr>
              <w:rPr>
                <w:rFonts w:asciiTheme="minorHAnsi" w:hAnsiTheme="minorHAnsi" w:cstheme="minorHAnsi"/>
                <w:lang w:val="en-US"/>
              </w:rPr>
            </w:pPr>
          </w:p>
        </w:tc>
      </w:tr>
      <w:tr w:rsidR="007610B2" w:rsidRPr="007610B2" w14:paraId="04641AF3" w14:textId="77777777" w:rsidTr="007610B2">
        <w:tc>
          <w:tcPr>
            <w:tcW w:w="2034" w:type="dxa"/>
          </w:tcPr>
          <w:p w14:paraId="084C7287"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континуирано</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током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школске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године</w:t>
            </w:r>
            <w:proofErr w:type="spellEnd"/>
          </w:p>
        </w:tc>
        <w:tc>
          <w:tcPr>
            <w:tcW w:w="2277" w:type="dxa"/>
          </w:tcPr>
          <w:p w14:paraId="77D247E2"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Праћење</w:t>
            </w:r>
            <w:proofErr w:type="spellEnd"/>
            <w:r w:rsidRPr="007610B2">
              <w:rPr>
                <w:rFonts w:asciiTheme="minorHAnsi" w:hAnsiTheme="minorHAnsi" w:cstheme="minorHAnsi"/>
                <w:lang w:val="en-US"/>
              </w:rPr>
              <w:t xml:space="preserve"> и </w:t>
            </w:r>
            <w:proofErr w:type="spellStart"/>
            <w:r w:rsidRPr="007610B2">
              <w:rPr>
                <w:rFonts w:asciiTheme="minorHAnsi" w:hAnsiTheme="minorHAnsi" w:cstheme="minorHAnsi"/>
                <w:lang w:val="en-US"/>
              </w:rPr>
              <w:t>вредновање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образовно-васпитног</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рада</w:t>
            </w:r>
            <w:proofErr w:type="spellEnd"/>
            <w:r w:rsidRPr="007610B2">
              <w:rPr>
                <w:rFonts w:asciiTheme="minorHAnsi" w:hAnsiTheme="minorHAnsi" w:cstheme="minorHAnsi"/>
                <w:lang w:val="en-US"/>
              </w:rPr>
              <w:t xml:space="preserve"> и </w:t>
            </w:r>
            <w:proofErr w:type="spellStart"/>
            <w:r w:rsidRPr="007610B2">
              <w:rPr>
                <w:rFonts w:asciiTheme="minorHAnsi" w:hAnsiTheme="minorHAnsi" w:cstheme="minorHAnsi"/>
                <w:lang w:val="en-US"/>
              </w:rPr>
              <w:lastRenderedPageBreak/>
              <w:t>напредовања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ученика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предлагања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мера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за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побољшање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ефикасности</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економичности</w:t>
            </w:r>
            <w:proofErr w:type="spellEnd"/>
            <w:r w:rsidRPr="007610B2">
              <w:rPr>
                <w:rFonts w:asciiTheme="minorHAnsi" w:hAnsiTheme="minorHAnsi" w:cstheme="minorHAnsi"/>
                <w:lang w:val="en-US"/>
              </w:rPr>
              <w:t xml:space="preserve"> и </w:t>
            </w:r>
            <w:proofErr w:type="spellStart"/>
            <w:r w:rsidRPr="007610B2">
              <w:rPr>
                <w:rFonts w:asciiTheme="minorHAnsi" w:hAnsiTheme="minorHAnsi" w:cstheme="minorHAnsi"/>
                <w:lang w:val="en-US"/>
              </w:rPr>
              <w:t>успешности</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установе</w:t>
            </w:r>
            <w:proofErr w:type="spellEnd"/>
          </w:p>
        </w:tc>
        <w:tc>
          <w:tcPr>
            <w:tcW w:w="2554" w:type="dxa"/>
          </w:tcPr>
          <w:p w14:paraId="591C94B3"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lastRenderedPageBreak/>
              <w:t>Посета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часа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консултације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наставницима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ученицима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преглед</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lastRenderedPageBreak/>
              <w:t>електронског</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дневника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рада</w:t>
            </w:r>
            <w:proofErr w:type="spellEnd"/>
          </w:p>
        </w:tc>
        <w:tc>
          <w:tcPr>
            <w:tcW w:w="2089" w:type="dxa"/>
          </w:tcPr>
          <w:p w14:paraId="38816A93"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lastRenderedPageBreak/>
              <w:t>психолог</w:t>
            </w:r>
            <w:proofErr w:type="spellEnd"/>
          </w:p>
        </w:tc>
        <w:tc>
          <w:tcPr>
            <w:tcW w:w="980" w:type="dxa"/>
          </w:tcPr>
          <w:p w14:paraId="57E2512F" w14:textId="77777777" w:rsidR="007610B2" w:rsidRPr="007610B2" w:rsidRDefault="007610B2" w:rsidP="007610B2">
            <w:pPr>
              <w:rPr>
                <w:rFonts w:asciiTheme="minorHAnsi" w:hAnsiTheme="minorHAnsi" w:cstheme="minorBidi"/>
                <w:sz w:val="22"/>
                <w:szCs w:val="22"/>
                <w:lang w:val="sr-Cyrl-CS"/>
              </w:rPr>
            </w:pPr>
          </w:p>
          <w:p w14:paraId="2051525D" w14:textId="77777777" w:rsidR="007610B2" w:rsidRPr="007610B2" w:rsidRDefault="007610B2" w:rsidP="007610B2">
            <w:pPr>
              <w:rPr>
                <w:rFonts w:asciiTheme="minorHAnsi" w:hAnsiTheme="minorHAnsi" w:cstheme="minorHAnsi"/>
                <w:lang w:val="en-US"/>
              </w:rPr>
            </w:pPr>
            <w:r w:rsidRPr="007610B2">
              <w:rPr>
                <w:rFonts w:asciiTheme="minorHAnsi" w:hAnsiTheme="minorHAnsi" w:cstheme="minorBidi"/>
                <w:sz w:val="22"/>
                <w:szCs w:val="22"/>
                <w:lang w:val="sr-Cyrl-CS"/>
              </w:rPr>
              <w:t xml:space="preserve">   </w:t>
            </w:r>
            <w:r w:rsidRPr="007610B2">
              <w:rPr>
                <w:rFonts w:asciiTheme="minorHAnsi" w:hAnsiTheme="minorHAnsi" w:cstheme="minorBidi"/>
                <w:sz w:val="22"/>
                <w:szCs w:val="22"/>
                <w:lang w:val="sr-Cyrl-CS"/>
              </w:rPr>
              <w:fldChar w:fldCharType="begin">
                <w:ffData>
                  <w:name w:val="Check1"/>
                  <w:enabled/>
                  <w:calcOnExit w:val="0"/>
                  <w:checkBox>
                    <w:sizeAuto/>
                    <w:default w:val="1"/>
                  </w:checkBox>
                </w:ffData>
              </w:fldChar>
            </w:r>
            <w:r w:rsidRPr="007610B2">
              <w:rPr>
                <w:rFonts w:asciiTheme="minorHAnsi" w:hAnsiTheme="minorHAnsi" w:cstheme="minorBidi"/>
                <w:sz w:val="22"/>
                <w:szCs w:val="22"/>
                <w:lang w:val="sr-Cyrl-CS"/>
              </w:rPr>
              <w:instrText xml:space="preserve"> FORMCHECKBOX </w:instrText>
            </w:r>
            <w:r w:rsidR="00212BCF">
              <w:rPr>
                <w:rFonts w:asciiTheme="minorHAnsi" w:hAnsiTheme="minorHAnsi" w:cstheme="minorBidi"/>
                <w:sz w:val="22"/>
                <w:szCs w:val="22"/>
                <w:lang w:val="sr-Cyrl-CS"/>
              </w:rPr>
            </w:r>
            <w:r w:rsidR="00212BCF">
              <w:rPr>
                <w:rFonts w:asciiTheme="minorHAnsi" w:hAnsiTheme="minorHAnsi" w:cstheme="minorBidi"/>
                <w:sz w:val="22"/>
                <w:szCs w:val="22"/>
                <w:lang w:val="sr-Cyrl-CS"/>
              </w:rPr>
              <w:fldChar w:fldCharType="separate"/>
            </w:r>
            <w:r w:rsidRPr="007610B2">
              <w:rPr>
                <w:rFonts w:asciiTheme="minorHAnsi" w:hAnsiTheme="minorHAnsi" w:cstheme="minorBidi"/>
                <w:sz w:val="22"/>
                <w:szCs w:val="22"/>
                <w:lang w:val="sr-Cyrl-CS"/>
              </w:rPr>
              <w:fldChar w:fldCharType="end"/>
            </w:r>
          </w:p>
        </w:tc>
        <w:tc>
          <w:tcPr>
            <w:tcW w:w="1000" w:type="dxa"/>
          </w:tcPr>
          <w:p w14:paraId="6AD18EE7" w14:textId="77777777" w:rsidR="007610B2" w:rsidRPr="007610B2" w:rsidRDefault="007610B2" w:rsidP="007610B2">
            <w:pPr>
              <w:rPr>
                <w:rFonts w:asciiTheme="minorHAnsi" w:hAnsiTheme="minorHAnsi" w:cstheme="minorHAnsi"/>
                <w:lang w:val="en-US"/>
              </w:rPr>
            </w:pPr>
          </w:p>
        </w:tc>
      </w:tr>
      <w:tr w:rsidR="007610B2" w:rsidRPr="007610B2" w14:paraId="6DF2C4C5" w14:textId="77777777" w:rsidTr="007610B2">
        <w:tc>
          <w:tcPr>
            <w:tcW w:w="2034" w:type="dxa"/>
          </w:tcPr>
          <w:p w14:paraId="0F6A8677"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током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школске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године</w:t>
            </w:r>
            <w:proofErr w:type="spellEnd"/>
            <w:r w:rsidRPr="007610B2">
              <w:rPr>
                <w:rFonts w:asciiTheme="minorHAnsi" w:hAnsiTheme="minorHAnsi" w:cstheme="minorHAnsi"/>
                <w:lang w:val="en-US"/>
              </w:rPr>
              <w:t xml:space="preserve"> и </w:t>
            </w:r>
            <w:proofErr w:type="spellStart"/>
            <w:r w:rsidRPr="007610B2">
              <w:rPr>
                <w:rFonts w:asciiTheme="minorHAnsi" w:hAnsiTheme="minorHAnsi" w:cstheme="minorHAnsi"/>
                <w:lang w:val="en-US"/>
              </w:rPr>
              <w:t>на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крају</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сваког</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квартала</w:t>
            </w:r>
            <w:proofErr w:type="spellEnd"/>
          </w:p>
        </w:tc>
        <w:tc>
          <w:tcPr>
            <w:tcW w:w="2277" w:type="dxa"/>
          </w:tcPr>
          <w:p w14:paraId="04B540D3"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Анализа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успеха</w:t>
            </w:r>
            <w:proofErr w:type="spellEnd"/>
            <w:r w:rsidRPr="007610B2">
              <w:rPr>
                <w:rFonts w:asciiTheme="minorHAnsi" w:hAnsiTheme="minorHAnsi" w:cstheme="minorHAnsi"/>
                <w:lang w:val="en-US"/>
              </w:rPr>
              <w:t xml:space="preserve"> и </w:t>
            </w:r>
            <w:proofErr w:type="spellStart"/>
            <w:r w:rsidRPr="007610B2">
              <w:rPr>
                <w:rFonts w:asciiTheme="minorHAnsi" w:hAnsiTheme="minorHAnsi" w:cstheme="minorHAnsi"/>
                <w:lang w:val="en-US"/>
              </w:rPr>
              <w:t>дисциплине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ученика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на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класификационим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периодима</w:t>
            </w:r>
            <w:proofErr w:type="spellEnd"/>
          </w:p>
        </w:tc>
        <w:tc>
          <w:tcPr>
            <w:tcW w:w="2554" w:type="dxa"/>
          </w:tcPr>
          <w:p w14:paraId="38849DF8"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Присуствовање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седницама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одељењских</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већа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наставничког</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већа</w:t>
            </w:r>
            <w:proofErr w:type="spellEnd"/>
          </w:p>
        </w:tc>
        <w:tc>
          <w:tcPr>
            <w:tcW w:w="2089" w:type="dxa"/>
          </w:tcPr>
          <w:p w14:paraId="52ACF93A"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Психолог</w:t>
            </w:r>
            <w:proofErr w:type="spellEnd"/>
          </w:p>
        </w:tc>
        <w:tc>
          <w:tcPr>
            <w:tcW w:w="980" w:type="dxa"/>
          </w:tcPr>
          <w:p w14:paraId="50E20082" w14:textId="77777777" w:rsidR="007610B2" w:rsidRPr="007610B2" w:rsidRDefault="007610B2" w:rsidP="007610B2">
            <w:pPr>
              <w:rPr>
                <w:rFonts w:asciiTheme="minorHAnsi" w:hAnsiTheme="minorHAnsi" w:cstheme="minorHAnsi"/>
                <w:lang w:val="en-US"/>
              </w:rPr>
            </w:pPr>
            <w:r w:rsidRPr="007610B2">
              <w:rPr>
                <w:rFonts w:asciiTheme="minorHAnsi" w:hAnsiTheme="minorHAnsi" w:cstheme="minorHAnsi"/>
                <w:lang w:val="en-US"/>
              </w:rPr>
              <w:t xml:space="preserve">  </w:t>
            </w:r>
          </w:p>
          <w:p w14:paraId="093A5E49" w14:textId="77777777" w:rsidR="007610B2" w:rsidRPr="007610B2" w:rsidRDefault="007610B2" w:rsidP="007610B2">
            <w:pPr>
              <w:rPr>
                <w:rFonts w:asciiTheme="minorHAnsi" w:hAnsiTheme="minorHAnsi" w:cstheme="minorHAnsi"/>
                <w:lang w:val="en-US"/>
              </w:rPr>
            </w:pPr>
            <w:r w:rsidRPr="007610B2">
              <w:rPr>
                <w:rFonts w:asciiTheme="minorHAnsi" w:hAnsiTheme="minorHAnsi" w:cstheme="minorHAnsi"/>
                <w:lang w:val="en-US"/>
              </w:rPr>
              <w:t xml:space="preserve">  </w:t>
            </w:r>
            <w:r w:rsidRPr="007610B2">
              <w:rPr>
                <w:rFonts w:asciiTheme="minorHAnsi" w:hAnsiTheme="minorHAnsi" w:cstheme="minorBidi"/>
                <w:sz w:val="22"/>
                <w:szCs w:val="22"/>
                <w:lang w:val="sr-Cyrl-CS"/>
              </w:rPr>
              <w:fldChar w:fldCharType="begin">
                <w:ffData>
                  <w:name w:val="Check1"/>
                  <w:enabled/>
                  <w:calcOnExit w:val="0"/>
                  <w:checkBox>
                    <w:sizeAuto/>
                    <w:default w:val="1"/>
                  </w:checkBox>
                </w:ffData>
              </w:fldChar>
            </w:r>
            <w:r w:rsidRPr="007610B2">
              <w:rPr>
                <w:rFonts w:asciiTheme="minorHAnsi" w:hAnsiTheme="minorHAnsi" w:cstheme="minorBidi"/>
                <w:sz w:val="22"/>
                <w:szCs w:val="22"/>
                <w:lang w:val="sr-Cyrl-CS"/>
              </w:rPr>
              <w:instrText xml:space="preserve"> FORMCHECKBOX </w:instrText>
            </w:r>
            <w:r w:rsidR="00212BCF">
              <w:rPr>
                <w:rFonts w:asciiTheme="minorHAnsi" w:hAnsiTheme="minorHAnsi" w:cstheme="minorBidi"/>
                <w:sz w:val="22"/>
                <w:szCs w:val="22"/>
                <w:lang w:val="sr-Cyrl-CS"/>
              </w:rPr>
            </w:r>
            <w:r w:rsidR="00212BCF">
              <w:rPr>
                <w:rFonts w:asciiTheme="minorHAnsi" w:hAnsiTheme="minorHAnsi" w:cstheme="minorBidi"/>
                <w:sz w:val="22"/>
                <w:szCs w:val="22"/>
                <w:lang w:val="sr-Cyrl-CS"/>
              </w:rPr>
              <w:fldChar w:fldCharType="separate"/>
            </w:r>
            <w:r w:rsidRPr="007610B2">
              <w:rPr>
                <w:rFonts w:asciiTheme="minorHAnsi" w:hAnsiTheme="minorHAnsi" w:cstheme="minorBidi"/>
                <w:sz w:val="22"/>
                <w:szCs w:val="22"/>
                <w:lang w:val="sr-Cyrl-CS"/>
              </w:rPr>
              <w:fldChar w:fldCharType="end"/>
            </w:r>
          </w:p>
        </w:tc>
        <w:tc>
          <w:tcPr>
            <w:tcW w:w="1000" w:type="dxa"/>
          </w:tcPr>
          <w:p w14:paraId="1F3FCEF1" w14:textId="77777777" w:rsidR="007610B2" w:rsidRPr="007610B2" w:rsidRDefault="007610B2" w:rsidP="007610B2">
            <w:pPr>
              <w:rPr>
                <w:rFonts w:asciiTheme="minorHAnsi" w:hAnsiTheme="minorHAnsi" w:cstheme="minorHAnsi"/>
                <w:lang w:val="en-US"/>
              </w:rPr>
            </w:pPr>
          </w:p>
        </w:tc>
      </w:tr>
      <w:tr w:rsidR="007610B2" w:rsidRPr="007610B2" w14:paraId="7E2AB596" w14:textId="77777777" w:rsidTr="007610B2">
        <w:tc>
          <w:tcPr>
            <w:tcW w:w="2034" w:type="dxa"/>
          </w:tcPr>
          <w:p w14:paraId="1573B5E0"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август</w:t>
            </w:r>
            <w:proofErr w:type="spellEnd"/>
            <w:r w:rsidRPr="007610B2">
              <w:rPr>
                <w:rFonts w:asciiTheme="minorHAnsi" w:hAnsiTheme="minorHAnsi" w:cstheme="minorHAnsi"/>
                <w:lang w:val="en-US"/>
              </w:rPr>
              <w:t xml:space="preserve"> 2023. </w:t>
            </w:r>
            <w:proofErr w:type="spellStart"/>
            <w:r w:rsidRPr="007610B2">
              <w:rPr>
                <w:rFonts w:asciiTheme="minorHAnsi" w:hAnsiTheme="minorHAnsi" w:cstheme="minorHAnsi"/>
                <w:lang w:val="en-US"/>
              </w:rPr>
              <w:t>године</w:t>
            </w:r>
            <w:proofErr w:type="spellEnd"/>
          </w:p>
        </w:tc>
        <w:tc>
          <w:tcPr>
            <w:tcW w:w="2277" w:type="dxa"/>
          </w:tcPr>
          <w:p w14:paraId="1315130B"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Анализа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уписа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ученика</w:t>
            </w:r>
            <w:proofErr w:type="spellEnd"/>
            <w:r w:rsidRPr="007610B2">
              <w:rPr>
                <w:rFonts w:asciiTheme="minorHAnsi" w:hAnsiTheme="minorHAnsi" w:cstheme="minorHAnsi"/>
                <w:lang w:val="en-US"/>
              </w:rPr>
              <w:t xml:space="preserve"> у </w:t>
            </w:r>
            <w:proofErr w:type="spellStart"/>
            <w:r w:rsidRPr="007610B2">
              <w:rPr>
                <w:rFonts w:asciiTheme="minorHAnsi" w:hAnsiTheme="minorHAnsi" w:cstheme="minorHAnsi"/>
                <w:lang w:val="en-US"/>
              </w:rPr>
              <w:t>средње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школе</w:t>
            </w:r>
            <w:proofErr w:type="spellEnd"/>
          </w:p>
        </w:tc>
        <w:tc>
          <w:tcPr>
            <w:tcW w:w="2554" w:type="dxa"/>
          </w:tcPr>
          <w:p w14:paraId="2A88371C"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Увид</w:t>
            </w:r>
            <w:proofErr w:type="spellEnd"/>
            <w:r w:rsidRPr="007610B2">
              <w:rPr>
                <w:rFonts w:asciiTheme="minorHAnsi" w:hAnsiTheme="minorHAnsi" w:cstheme="minorHAnsi"/>
                <w:lang w:val="en-US"/>
              </w:rPr>
              <w:t xml:space="preserve"> у </w:t>
            </w:r>
            <w:proofErr w:type="spellStart"/>
            <w:r w:rsidRPr="007610B2">
              <w:rPr>
                <w:rFonts w:asciiTheme="minorHAnsi" w:hAnsiTheme="minorHAnsi" w:cstheme="minorHAnsi"/>
                <w:lang w:val="en-US"/>
              </w:rPr>
              <w:t>резултате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завршног</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испита</w:t>
            </w:r>
            <w:proofErr w:type="spellEnd"/>
            <w:r w:rsidRPr="007610B2">
              <w:rPr>
                <w:rFonts w:asciiTheme="minorHAnsi" w:hAnsiTheme="minorHAnsi" w:cstheme="minorHAnsi"/>
                <w:lang w:val="en-US"/>
              </w:rPr>
              <w:t xml:space="preserve"> и у </w:t>
            </w:r>
            <w:proofErr w:type="spellStart"/>
            <w:r w:rsidRPr="007610B2">
              <w:rPr>
                <w:rFonts w:asciiTheme="minorHAnsi" w:hAnsiTheme="minorHAnsi" w:cstheme="minorHAnsi"/>
                <w:lang w:val="en-US"/>
              </w:rPr>
              <w:t>податке</w:t>
            </w:r>
            <w:proofErr w:type="spellEnd"/>
            <w:r w:rsidRPr="007610B2">
              <w:rPr>
                <w:rFonts w:asciiTheme="minorHAnsi" w:hAnsiTheme="minorHAnsi" w:cstheme="minorHAnsi"/>
                <w:lang w:val="en-US"/>
              </w:rPr>
              <w:t xml:space="preserve"> о </w:t>
            </w:r>
            <w:proofErr w:type="spellStart"/>
            <w:r w:rsidRPr="007610B2">
              <w:rPr>
                <w:rFonts w:asciiTheme="minorHAnsi" w:hAnsiTheme="minorHAnsi" w:cstheme="minorHAnsi"/>
                <w:lang w:val="en-US"/>
              </w:rPr>
              <w:t>упису</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ученика</w:t>
            </w:r>
            <w:proofErr w:type="spellEnd"/>
            <w:r w:rsidRPr="007610B2">
              <w:rPr>
                <w:rFonts w:asciiTheme="minorHAnsi" w:hAnsiTheme="minorHAnsi" w:cstheme="minorHAnsi"/>
                <w:lang w:val="en-US"/>
              </w:rPr>
              <w:t xml:space="preserve"> у </w:t>
            </w:r>
            <w:proofErr w:type="spellStart"/>
            <w:r w:rsidRPr="007610B2">
              <w:rPr>
                <w:rFonts w:asciiTheme="minorHAnsi" w:hAnsiTheme="minorHAnsi" w:cstheme="minorHAnsi"/>
                <w:lang w:val="en-US"/>
              </w:rPr>
              <w:t>средње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школе</w:t>
            </w:r>
            <w:proofErr w:type="spellEnd"/>
          </w:p>
        </w:tc>
        <w:tc>
          <w:tcPr>
            <w:tcW w:w="2089" w:type="dxa"/>
          </w:tcPr>
          <w:p w14:paraId="46B6E3CB"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психолог</w:t>
            </w:r>
            <w:proofErr w:type="spellEnd"/>
          </w:p>
        </w:tc>
        <w:tc>
          <w:tcPr>
            <w:tcW w:w="980" w:type="dxa"/>
          </w:tcPr>
          <w:p w14:paraId="714DCC8B" w14:textId="77777777" w:rsidR="007610B2" w:rsidRPr="007610B2" w:rsidRDefault="007610B2" w:rsidP="007610B2">
            <w:pPr>
              <w:rPr>
                <w:rFonts w:asciiTheme="minorHAnsi" w:hAnsiTheme="minorHAnsi" w:cstheme="minorBidi"/>
                <w:sz w:val="22"/>
                <w:szCs w:val="22"/>
                <w:lang w:val="sr-Cyrl-CS"/>
              </w:rPr>
            </w:pPr>
          </w:p>
          <w:p w14:paraId="50ACDC9E" w14:textId="77777777" w:rsidR="007610B2" w:rsidRPr="007610B2" w:rsidRDefault="007610B2" w:rsidP="007610B2">
            <w:pPr>
              <w:rPr>
                <w:rFonts w:asciiTheme="minorHAnsi" w:hAnsiTheme="minorHAnsi" w:cstheme="minorHAnsi"/>
                <w:lang w:val="en-US"/>
              </w:rPr>
            </w:pPr>
            <w:r w:rsidRPr="007610B2">
              <w:rPr>
                <w:rFonts w:asciiTheme="minorHAnsi" w:hAnsiTheme="minorHAnsi" w:cstheme="minorBidi"/>
                <w:sz w:val="22"/>
                <w:szCs w:val="22"/>
                <w:lang w:val="sr-Cyrl-CS"/>
              </w:rPr>
              <w:t xml:space="preserve">   </w:t>
            </w:r>
            <w:r w:rsidRPr="007610B2">
              <w:rPr>
                <w:rFonts w:asciiTheme="minorHAnsi" w:hAnsiTheme="minorHAnsi" w:cstheme="minorBidi"/>
                <w:sz w:val="22"/>
                <w:szCs w:val="22"/>
                <w:lang w:val="sr-Cyrl-CS"/>
              </w:rPr>
              <w:fldChar w:fldCharType="begin">
                <w:ffData>
                  <w:name w:val="Check1"/>
                  <w:enabled/>
                  <w:calcOnExit w:val="0"/>
                  <w:checkBox>
                    <w:sizeAuto/>
                    <w:default w:val="1"/>
                  </w:checkBox>
                </w:ffData>
              </w:fldChar>
            </w:r>
            <w:r w:rsidRPr="007610B2">
              <w:rPr>
                <w:rFonts w:asciiTheme="minorHAnsi" w:hAnsiTheme="minorHAnsi" w:cstheme="minorBidi"/>
                <w:sz w:val="22"/>
                <w:szCs w:val="22"/>
                <w:lang w:val="sr-Cyrl-CS"/>
              </w:rPr>
              <w:instrText xml:space="preserve"> FORMCHECKBOX </w:instrText>
            </w:r>
            <w:r w:rsidR="00212BCF">
              <w:rPr>
                <w:rFonts w:asciiTheme="minorHAnsi" w:hAnsiTheme="minorHAnsi" w:cstheme="minorBidi"/>
                <w:sz w:val="22"/>
                <w:szCs w:val="22"/>
                <w:lang w:val="sr-Cyrl-CS"/>
              </w:rPr>
            </w:r>
            <w:r w:rsidR="00212BCF">
              <w:rPr>
                <w:rFonts w:asciiTheme="minorHAnsi" w:hAnsiTheme="minorHAnsi" w:cstheme="minorBidi"/>
                <w:sz w:val="22"/>
                <w:szCs w:val="22"/>
                <w:lang w:val="sr-Cyrl-CS"/>
              </w:rPr>
              <w:fldChar w:fldCharType="separate"/>
            </w:r>
            <w:r w:rsidRPr="007610B2">
              <w:rPr>
                <w:rFonts w:asciiTheme="minorHAnsi" w:hAnsiTheme="minorHAnsi" w:cstheme="minorBidi"/>
                <w:sz w:val="22"/>
                <w:szCs w:val="22"/>
                <w:lang w:val="sr-Cyrl-CS"/>
              </w:rPr>
              <w:fldChar w:fldCharType="end"/>
            </w:r>
          </w:p>
        </w:tc>
        <w:tc>
          <w:tcPr>
            <w:tcW w:w="1000" w:type="dxa"/>
          </w:tcPr>
          <w:p w14:paraId="12987770" w14:textId="77777777" w:rsidR="007610B2" w:rsidRPr="007610B2" w:rsidRDefault="007610B2" w:rsidP="007610B2">
            <w:pPr>
              <w:rPr>
                <w:rFonts w:asciiTheme="minorHAnsi" w:hAnsiTheme="minorHAnsi" w:cstheme="minorHAnsi"/>
                <w:lang w:val="en-US"/>
              </w:rPr>
            </w:pPr>
          </w:p>
        </w:tc>
      </w:tr>
      <w:tr w:rsidR="007610B2" w:rsidRPr="007610B2" w14:paraId="10834C3E" w14:textId="77777777" w:rsidTr="007610B2">
        <w:tc>
          <w:tcPr>
            <w:tcW w:w="2034" w:type="dxa"/>
          </w:tcPr>
          <w:p w14:paraId="47853AA5"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током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школске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године</w:t>
            </w:r>
            <w:proofErr w:type="spellEnd"/>
          </w:p>
        </w:tc>
        <w:tc>
          <w:tcPr>
            <w:tcW w:w="2277" w:type="dxa"/>
          </w:tcPr>
          <w:p w14:paraId="5D27AF38"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Праћење</w:t>
            </w:r>
            <w:proofErr w:type="spellEnd"/>
            <w:r w:rsidRPr="007610B2">
              <w:rPr>
                <w:rFonts w:asciiTheme="minorHAnsi" w:hAnsiTheme="minorHAnsi" w:cstheme="minorHAnsi"/>
                <w:lang w:val="en-US"/>
              </w:rPr>
              <w:t xml:space="preserve"> и </w:t>
            </w:r>
            <w:proofErr w:type="spellStart"/>
            <w:r w:rsidRPr="007610B2">
              <w:rPr>
                <w:rFonts w:asciiTheme="minorHAnsi" w:hAnsiTheme="minorHAnsi" w:cstheme="minorHAnsi"/>
                <w:lang w:val="en-US"/>
              </w:rPr>
              <w:t>вредновање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примене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мера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индивидуализације</w:t>
            </w:r>
            <w:proofErr w:type="spellEnd"/>
            <w:r w:rsidRPr="007610B2">
              <w:rPr>
                <w:rFonts w:asciiTheme="minorHAnsi" w:hAnsiTheme="minorHAnsi" w:cstheme="minorHAnsi"/>
                <w:lang w:val="en-US"/>
              </w:rPr>
              <w:t xml:space="preserve"> и </w:t>
            </w:r>
            <w:proofErr w:type="spellStart"/>
            <w:r w:rsidRPr="007610B2">
              <w:rPr>
                <w:rFonts w:asciiTheme="minorHAnsi" w:hAnsiTheme="minorHAnsi" w:cstheme="minorHAnsi"/>
                <w:lang w:val="en-US"/>
              </w:rPr>
              <w:t>индивидуалног</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образовног</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плана</w:t>
            </w:r>
            <w:proofErr w:type="spellEnd"/>
            <w:r w:rsidRPr="007610B2">
              <w:rPr>
                <w:rFonts w:asciiTheme="minorHAnsi" w:hAnsiTheme="minorHAnsi" w:cstheme="minorHAnsi"/>
                <w:lang w:val="en-US"/>
              </w:rPr>
              <w:t xml:space="preserve"> (ИОП)</w:t>
            </w:r>
          </w:p>
        </w:tc>
        <w:tc>
          <w:tcPr>
            <w:tcW w:w="2554" w:type="dxa"/>
          </w:tcPr>
          <w:p w14:paraId="5679EB08"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учествовање</w:t>
            </w:r>
            <w:proofErr w:type="spellEnd"/>
            <w:r w:rsidRPr="007610B2">
              <w:rPr>
                <w:rFonts w:asciiTheme="minorHAnsi" w:hAnsiTheme="minorHAnsi" w:cstheme="minorHAnsi"/>
                <w:lang w:val="en-US"/>
              </w:rPr>
              <w:t xml:space="preserve"> у </w:t>
            </w:r>
            <w:proofErr w:type="spellStart"/>
            <w:r w:rsidRPr="007610B2">
              <w:rPr>
                <w:rFonts w:asciiTheme="minorHAnsi" w:hAnsiTheme="minorHAnsi" w:cstheme="minorHAnsi"/>
                <w:lang w:val="en-US"/>
              </w:rPr>
              <w:t>раду</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Стручног</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тима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за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инклузивно</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образовање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консултације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за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педагогом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наставницима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родитељима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ученицима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посете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часова</w:t>
            </w:r>
            <w:proofErr w:type="spellEnd"/>
          </w:p>
        </w:tc>
        <w:tc>
          <w:tcPr>
            <w:tcW w:w="2089" w:type="dxa"/>
          </w:tcPr>
          <w:p w14:paraId="1E3A7D22"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психолог</w:t>
            </w:r>
            <w:proofErr w:type="spellEnd"/>
          </w:p>
        </w:tc>
        <w:tc>
          <w:tcPr>
            <w:tcW w:w="980" w:type="dxa"/>
          </w:tcPr>
          <w:p w14:paraId="44DF320E" w14:textId="77777777" w:rsidR="007610B2" w:rsidRPr="007610B2" w:rsidRDefault="007610B2" w:rsidP="007610B2">
            <w:pPr>
              <w:rPr>
                <w:rFonts w:asciiTheme="minorHAnsi" w:hAnsiTheme="minorHAnsi" w:cstheme="minorBidi"/>
                <w:sz w:val="22"/>
                <w:szCs w:val="22"/>
                <w:lang w:val="sr-Cyrl-CS"/>
              </w:rPr>
            </w:pPr>
          </w:p>
          <w:p w14:paraId="41901F79" w14:textId="77777777" w:rsidR="007610B2" w:rsidRPr="007610B2" w:rsidRDefault="007610B2" w:rsidP="007610B2">
            <w:pPr>
              <w:rPr>
                <w:rFonts w:asciiTheme="minorHAnsi" w:hAnsiTheme="minorHAnsi" w:cstheme="minorHAnsi"/>
                <w:lang w:val="en-US"/>
              </w:rPr>
            </w:pPr>
            <w:r w:rsidRPr="007610B2">
              <w:rPr>
                <w:rFonts w:asciiTheme="minorHAnsi" w:hAnsiTheme="minorHAnsi" w:cstheme="minorBidi"/>
                <w:sz w:val="22"/>
                <w:szCs w:val="22"/>
                <w:lang w:val="sr-Cyrl-CS"/>
              </w:rPr>
              <w:t xml:space="preserve">   </w:t>
            </w:r>
            <w:r w:rsidRPr="007610B2">
              <w:rPr>
                <w:rFonts w:asciiTheme="minorHAnsi" w:hAnsiTheme="minorHAnsi" w:cstheme="minorBidi"/>
                <w:sz w:val="22"/>
                <w:szCs w:val="22"/>
                <w:lang w:val="sr-Cyrl-CS"/>
              </w:rPr>
              <w:fldChar w:fldCharType="begin">
                <w:ffData>
                  <w:name w:val="Check1"/>
                  <w:enabled/>
                  <w:calcOnExit w:val="0"/>
                  <w:checkBox>
                    <w:sizeAuto/>
                    <w:default w:val="1"/>
                  </w:checkBox>
                </w:ffData>
              </w:fldChar>
            </w:r>
            <w:r w:rsidRPr="007610B2">
              <w:rPr>
                <w:rFonts w:asciiTheme="minorHAnsi" w:hAnsiTheme="minorHAnsi" w:cstheme="minorBidi"/>
                <w:sz w:val="22"/>
                <w:szCs w:val="22"/>
                <w:lang w:val="sr-Cyrl-CS"/>
              </w:rPr>
              <w:instrText xml:space="preserve"> FORMCHECKBOX </w:instrText>
            </w:r>
            <w:r w:rsidR="00212BCF">
              <w:rPr>
                <w:rFonts w:asciiTheme="minorHAnsi" w:hAnsiTheme="minorHAnsi" w:cstheme="minorBidi"/>
                <w:sz w:val="22"/>
                <w:szCs w:val="22"/>
                <w:lang w:val="sr-Cyrl-CS"/>
              </w:rPr>
            </w:r>
            <w:r w:rsidR="00212BCF">
              <w:rPr>
                <w:rFonts w:asciiTheme="minorHAnsi" w:hAnsiTheme="minorHAnsi" w:cstheme="minorBidi"/>
                <w:sz w:val="22"/>
                <w:szCs w:val="22"/>
                <w:lang w:val="sr-Cyrl-CS"/>
              </w:rPr>
              <w:fldChar w:fldCharType="separate"/>
            </w:r>
            <w:r w:rsidRPr="007610B2">
              <w:rPr>
                <w:rFonts w:asciiTheme="minorHAnsi" w:hAnsiTheme="minorHAnsi" w:cstheme="minorBidi"/>
                <w:sz w:val="22"/>
                <w:szCs w:val="22"/>
                <w:lang w:val="sr-Cyrl-CS"/>
              </w:rPr>
              <w:fldChar w:fldCharType="end"/>
            </w:r>
          </w:p>
        </w:tc>
        <w:tc>
          <w:tcPr>
            <w:tcW w:w="1000" w:type="dxa"/>
          </w:tcPr>
          <w:p w14:paraId="51143D5F" w14:textId="77777777" w:rsidR="007610B2" w:rsidRPr="007610B2" w:rsidRDefault="007610B2" w:rsidP="007610B2">
            <w:pPr>
              <w:rPr>
                <w:rFonts w:asciiTheme="minorHAnsi" w:hAnsiTheme="minorHAnsi" w:cstheme="minorHAnsi"/>
                <w:lang w:val="en-US"/>
              </w:rPr>
            </w:pPr>
          </w:p>
        </w:tc>
      </w:tr>
      <w:tr w:rsidR="007610B2" w:rsidRPr="007610B2" w14:paraId="58BDF140" w14:textId="77777777" w:rsidTr="007610B2">
        <w:tc>
          <w:tcPr>
            <w:tcW w:w="2034" w:type="dxa"/>
          </w:tcPr>
          <w:p w14:paraId="18109B20"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током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школске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године</w:t>
            </w:r>
            <w:proofErr w:type="spellEnd"/>
          </w:p>
        </w:tc>
        <w:tc>
          <w:tcPr>
            <w:tcW w:w="2277" w:type="dxa"/>
          </w:tcPr>
          <w:p w14:paraId="501BE1BB"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Праћење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поступака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оцењивања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ученика</w:t>
            </w:r>
            <w:proofErr w:type="spellEnd"/>
          </w:p>
        </w:tc>
        <w:tc>
          <w:tcPr>
            <w:tcW w:w="2554" w:type="dxa"/>
          </w:tcPr>
          <w:p w14:paraId="58AFAB3C"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увид</w:t>
            </w:r>
            <w:proofErr w:type="spellEnd"/>
            <w:r w:rsidRPr="007610B2">
              <w:rPr>
                <w:rFonts w:asciiTheme="minorHAnsi" w:hAnsiTheme="minorHAnsi" w:cstheme="minorHAnsi"/>
                <w:lang w:val="en-US"/>
              </w:rPr>
              <w:t xml:space="preserve"> у </w:t>
            </w:r>
            <w:proofErr w:type="spellStart"/>
            <w:r w:rsidRPr="007610B2">
              <w:rPr>
                <w:rFonts w:asciiTheme="minorHAnsi" w:hAnsiTheme="minorHAnsi" w:cstheme="minorHAnsi"/>
                <w:lang w:val="en-US"/>
              </w:rPr>
              <w:t>електронски</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дневник</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рада</w:t>
            </w:r>
            <w:proofErr w:type="spellEnd"/>
          </w:p>
        </w:tc>
        <w:tc>
          <w:tcPr>
            <w:tcW w:w="2089" w:type="dxa"/>
          </w:tcPr>
          <w:p w14:paraId="6648F0A4"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психолог</w:t>
            </w:r>
            <w:proofErr w:type="spellEnd"/>
          </w:p>
        </w:tc>
        <w:tc>
          <w:tcPr>
            <w:tcW w:w="980" w:type="dxa"/>
          </w:tcPr>
          <w:p w14:paraId="1744A73C" w14:textId="77777777" w:rsidR="007610B2" w:rsidRPr="007610B2" w:rsidRDefault="007610B2" w:rsidP="007610B2">
            <w:pPr>
              <w:rPr>
                <w:rFonts w:asciiTheme="minorHAnsi" w:hAnsiTheme="minorHAnsi" w:cstheme="minorBidi"/>
                <w:sz w:val="22"/>
                <w:szCs w:val="22"/>
                <w:lang w:val="sr-Cyrl-CS"/>
              </w:rPr>
            </w:pPr>
          </w:p>
          <w:p w14:paraId="3FD0729A" w14:textId="77777777" w:rsidR="007610B2" w:rsidRPr="007610B2" w:rsidRDefault="007610B2" w:rsidP="007610B2">
            <w:pPr>
              <w:rPr>
                <w:rFonts w:asciiTheme="minorHAnsi" w:hAnsiTheme="minorHAnsi" w:cstheme="minorHAnsi"/>
                <w:lang w:val="en-US"/>
              </w:rPr>
            </w:pPr>
            <w:r w:rsidRPr="007610B2">
              <w:rPr>
                <w:rFonts w:asciiTheme="minorHAnsi" w:hAnsiTheme="minorHAnsi" w:cstheme="minorBidi"/>
                <w:sz w:val="22"/>
                <w:szCs w:val="22"/>
                <w:lang w:val="sr-Cyrl-CS"/>
              </w:rPr>
              <w:t xml:space="preserve">   </w:t>
            </w:r>
            <w:r w:rsidRPr="007610B2">
              <w:rPr>
                <w:rFonts w:asciiTheme="minorHAnsi" w:hAnsiTheme="minorHAnsi" w:cstheme="minorBidi"/>
                <w:sz w:val="22"/>
                <w:szCs w:val="22"/>
                <w:lang w:val="sr-Cyrl-CS"/>
              </w:rPr>
              <w:fldChar w:fldCharType="begin">
                <w:ffData>
                  <w:name w:val="Check1"/>
                  <w:enabled/>
                  <w:calcOnExit w:val="0"/>
                  <w:checkBox>
                    <w:sizeAuto/>
                    <w:default w:val="1"/>
                  </w:checkBox>
                </w:ffData>
              </w:fldChar>
            </w:r>
            <w:r w:rsidRPr="007610B2">
              <w:rPr>
                <w:rFonts w:asciiTheme="minorHAnsi" w:hAnsiTheme="minorHAnsi" w:cstheme="minorBidi"/>
                <w:sz w:val="22"/>
                <w:szCs w:val="22"/>
                <w:lang w:val="sr-Cyrl-CS"/>
              </w:rPr>
              <w:instrText xml:space="preserve"> FORMCHECKBOX </w:instrText>
            </w:r>
            <w:r w:rsidR="00212BCF">
              <w:rPr>
                <w:rFonts w:asciiTheme="minorHAnsi" w:hAnsiTheme="minorHAnsi" w:cstheme="minorBidi"/>
                <w:sz w:val="22"/>
                <w:szCs w:val="22"/>
                <w:lang w:val="sr-Cyrl-CS"/>
              </w:rPr>
            </w:r>
            <w:r w:rsidR="00212BCF">
              <w:rPr>
                <w:rFonts w:asciiTheme="minorHAnsi" w:hAnsiTheme="minorHAnsi" w:cstheme="minorBidi"/>
                <w:sz w:val="22"/>
                <w:szCs w:val="22"/>
                <w:lang w:val="sr-Cyrl-CS"/>
              </w:rPr>
              <w:fldChar w:fldCharType="separate"/>
            </w:r>
            <w:r w:rsidRPr="007610B2">
              <w:rPr>
                <w:rFonts w:asciiTheme="minorHAnsi" w:hAnsiTheme="minorHAnsi" w:cstheme="minorBidi"/>
                <w:sz w:val="22"/>
                <w:szCs w:val="22"/>
                <w:lang w:val="sr-Cyrl-CS"/>
              </w:rPr>
              <w:fldChar w:fldCharType="end"/>
            </w:r>
          </w:p>
        </w:tc>
        <w:tc>
          <w:tcPr>
            <w:tcW w:w="1000" w:type="dxa"/>
          </w:tcPr>
          <w:p w14:paraId="3AC95490" w14:textId="77777777" w:rsidR="007610B2" w:rsidRPr="007610B2" w:rsidRDefault="007610B2" w:rsidP="007610B2">
            <w:pPr>
              <w:rPr>
                <w:rFonts w:asciiTheme="minorHAnsi" w:hAnsiTheme="minorHAnsi" w:cstheme="minorHAnsi"/>
                <w:lang w:val="en-US"/>
              </w:rPr>
            </w:pPr>
          </w:p>
        </w:tc>
      </w:tr>
      <w:tr w:rsidR="007610B2" w:rsidRPr="007610B2" w14:paraId="3EA12067" w14:textId="77777777" w:rsidTr="007610B2">
        <w:tc>
          <w:tcPr>
            <w:tcW w:w="2034" w:type="dxa"/>
          </w:tcPr>
          <w:p w14:paraId="09DD1565"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током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школске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године</w:t>
            </w:r>
            <w:proofErr w:type="spellEnd"/>
          </w:p>
        </w:tc>
        <w:tc>
          <w:tcPr>
            <w:tcW w:w="2277" w:type="dxa"/>
          </w:tcPr>
          <w:p w14:paraId="018A81D0"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Спровођење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анализа</w:t>
            </w:r>
            <w:proofErr w:type="spellEnd"/>
            <w:r w:rsidRPr="007610B2">
              <w:rPr>
                <w:rFonts w:asciiTheme="minorHAnsi" w:hAnsiTheme="minorHAnsi" w:cstheme="minorHAnsi"/>
                <w:lang w:val="en-US"/>
              </w:rPr>
              <w:t xml:space="preserve"> и </w:t>
            </w:r>
            <w:proofErr w:type="spellStart"/>
            <w:r w:rsidRPr="007610B2">
              <w:rPr>
                <w:rFonts w:asciiTheme="minorHAnsi" w:hAnsiTheme="minorHAnsi" w:cstheme="minorHAnsi"/>
                <w:lang w:val="en-US"/>
              </w:rPr>
              <w:t>истраживања</w:t>
            </w:r>
            <w:proofErr w:type="spellEnd"/>
            <w:r w:rsidRPr="007610B2">
              <w:rPr>
                <w:rFonts w:asciiTheme="minorHAnsi" w:hAnsiTheme="minorHAnsi" w:cstheme="minorHAnsi"/>
                <w:lang w:val="en-US"/>
              </w:rPr>
              <w:t xml:space="preserve"> у </w:t>
            </w:r>
            <w:proofErr w:type="spellStart"/>
            <w:r w:rsidRPr="007610B2">
              <w:rPr>
                <w:rFonts w:asciiTheme="minorHAnsi" w:hAnsiTheme="minorHAnsi" w:cstheme="minorHAnsi"/>
                <w:lang w:val="en-US"/>
              </w:rPr>
              <w:t>установи</w:t>
            </w:r>
            <w:proofErr w:type="spellEnd"/>
            <w:r w:rsidRPr="007610B2">
              <w:rPr>
                <w:rFonts w:asciiTheme="minorHAnsi" w:hAnsiTheme="minorHAnsi" w:cstheme="minorHAnsi"/>
                <w:lang w:val="en-US"/>
              </w:rPr>
              <w:t xml:space="preserve"> у </w:t>
            </w:r>
            <w:proofErr w:type="spellStart"/>
            <w:r w:rsidRPr="007610B2">
              <w:rPr>
                <w:rFonts w:asciiTheme="minorHAnsi" w:hAnsiTheme="minorHAnsi" w:cstheme="minorHAnsi"/>
                <w:lang w:val="en-US"/>
              </w:rPr>
              <w:t>циљу</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самовредно</w:t>
            </w:r>
            <w:r w:rsidRPr="007610B2">
              <w:rPr>
                <w:rFonts w:asciiTheme="minorHAnsi" w:hAnsiTheme="minorHAnsi" w:cstheme="minorHAnsi"/>
                <w:lang w:val="en-US"/>
              </w:rPr>
              <w:lastRenderedPageBreak/>
              <w:t>вања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рада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школе</w:t>
            </w:r>
            <w:proofErr w:type="spellEnd"/>
            <w:r w:rsidRPr="007610B2">
              <w:rPr>
                <w:rFonts w:asciiTheme="minorHAnsi" w:hAnsiTheme="minorHAnsi" w:cstheme="minorHAnsi"/>
                <w:lang w:val="en-US"/>
              </w:rPr>
              <w:t xml:space="preserve">  </w:t>
            </w:r>
          </w:p>
        </w:tc>
        <w:tc>
          <w:tcPr>
            <w:tcW w:w="2554" w:type="dxa"/>
          </w:tcPr>
          <w:p w14:paraId="39A2ABEE"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lastRenderedPageBreak/>
              <w:t>израда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инструмената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дефинисање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узорка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анкетирање</w:t>
            </w:r>
            <w:proofErr w:type="spellEnd"/>
            <w:r w:rsidRPr="007610B2">
              <w:rPr>
                <w:rFonts w:asciiTheme="minorHAnsi" w:hAnsiTheme="minorHAnsi" w:cstheme="minorHAnsi"/>
                <w:lang w:val="en-US"/>
              </w:rPr>
              <w:t xml:space="preserve"> - </w:t>
            </w:r>
            <w:proofErr w:type="spellStart"/>
            <w:r w:rsidRPr="007610B2">
              <w:rPr>
                <w:rFonts w:asciiTheme="minorHAnsi" w:hAnsiTheme="minorHAnsi" w:cstheme="minorHAnsi"/>
                <w:lang w:val="en-US"/>
              </w:rPr>
              <w:t>испитивање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ученика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lastRenderedPageBreak/>
              <w:t>наставника</w:t>
            </w:r>
            <w:proofErr w:type="spellEnd"/>
            <w:r w:rsidRPr="007610B2">
              <w:rPr>
                <w:rFonts w:asciiTheme="minorHAnsi" w:hAnsiTheme="minorHAnsi" w:cstheme="minorHAnsi"/>
                <w:lang w:val="en-US"/>
              </w:rPr>
              <w:t xml:space="preserve">, </w:t>
            </w:r>
            <w:proofErr w:type="spellStart"/>
            <w:proofErr w:type="gramStart"/>
            <w:r w:rsidRPr="007610B2">
              <w:rPr>
                <w:rFonts w:asciiTheme="minorHAnsi" w:hAnsiTheme="minorHAnsi" w:cstheme="minorHAnsi"/>
                <w:lang w:val="en-US"/>
              </w:rPr>
              <w:t>родитеља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квантитативна</w:t>
            </w:r>
            <w:proofErr w:type="spellEnd"/>
            <w:proofErr w:type="gramEnd"/>
            <w:r w:rsidRPr="007610B2">
              <w:rPr>
                <w:rFonts w:asciiTheme="minorHAnsi" w:hAnsiTheme="minorHAnsi" w:cstheme="minorHAnsi"/>
                <w:lang w:val="en-US"/>
              </w:rPr>
              <w:t xml:space="preserve"> и </w:t>
            </w:r>
            <w:proofErr w:type="spellStart"/>
            <w:r w:rsidRPr="007610B2">
              <w:rPr>
                <w:rFonts w:asciiTheme="minorHAnsi" w:hAnsiTheme="minorHAnsi" w:cstheme="minorHAnsi"/>
                <w:lang w:val="en-US"/>
              </w:rPr>
              <w:t>квалитативна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анализа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резултата</w:t>
            </w:r>
            <w:proofErr w:type="spellEnd"/>
          </w:p>
        </w:tc>
        <w:tc>
          <w:tcPr>
            <w:tcW w:w="2089" w:type="dxa"/>
          </w:tcPr>
          <w:p w14:paraId="30AA991D"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lastRenderedPageBreak/>
              <w:t>Тим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за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самовредновање</w:t>
            </w:r>
            <w:proofErr w:type="spellEnd"/>
          </w:p>
        </w:tc>
        <w:tc>
          <w:tcPr>
            <w:tcW w:w="980" w:type="dxa"/>
          </w:tcPr>
          <w:p w14:paraId="1BC0AFB3" w14:textId="77777777" w:rsidR="007610B2" w:rsidRPr="007610B2" w:rsidRDefault="007610B2" w:rsidP="007610B2">
            <w:pPr>
              <w:rPr>
                <w:rFonts w:asciiTheme="minorHAnsi" w:hAnsiTheme="minorHAnsi" w:cstheme="minorHAnsi"/>
                <w:lang w:val="en-US"/>
              </w:rPr>
            </w:pPr>
          </w:p>
        </w:tc>
        <w:tc>
          <w:tcPr>
            <w:tcW w:w="1000" w:type="dxa"/>
          </w:tcPr>
          <w:p w14:paraId="4A21286A" w14:textId="77777777" w:rsidR="007610B2" w:rsidRPr="007610B2" w:rsidRDefault="007610B2" w:rsidP="007610B2">
            <w:pPr>
              <w:rPr>
                <w:rFonts w:asciiTheme="minorHAnsi" w:hAnsiTheme="minorHAnsi" w:cstheme="minorHAnsi"/>
                <w:lang w:val="en-US"/>
              </w:rPr>
            </w:pPr>
            <w:r w:rsidRPr="007610B2">
              <w:rPr>
                <w:rFonts w:asciiTheme="minorHAnsi" w:hAnsiTheme="minorHAnsi" w:cstheme="minorHAnsi"/>
                <w:lang w:val="en-US"/>
              </w:rPr>
              <w:t xml:space="preserve">  </w:t>
            </w:r>
          </w:p>
          <w:p w14:paraId="751841CC" w14:textId="77777777" w:rsidR="007610B2" w:rsidRPr="007610B2" w:rsidRDefault="007610B2" w:rsidP="007610B2">
            <w:pPr>
              <w:rPr>
                <w:rFonts w:asciiTheme="minorHAnsi" w:hAnsiTheme="minorHAnsi" w:cstheme="minorHAnsi"/>
                <w:lang w:val="en-US"/>
              </w:rPr>
            </w:pPr>
            <w:r w:rsidRPr="007610B2">
              <w:rPr>
                <w:rFonts w:asciiTheme="minorHAnsi" w:hAnsiTheme="minorHAnsi" w:cstheme="minorHAnsi"/>
                <w:lang w:val="en-US"/>
              </w:rPr>
              <w:t xml:space="preserve">   </w:t>
            </w:r>
            <w:r w:rsidRPr="007610B2">
              <w:rPr>
                <w:rFonts w:asciiTheme="minorHAnsi" w:hAnsiTheme="minorHAnsi" w:cstheme="minorBidi"/>
                <w:sz w:val="22"/>
                <w:szCs w:val="22"/>
                <w:lang w:val="sr-Cyrl-CS"/>
              </w:rPr>
              <w:fldChar w:fldCharType="begin">
                <w:ffData>
                  <w:name w:val="Check1"/>
                  <w:enabled/>
                  <w:calcOnExit w:val="0"/>
                  <w:checkBox>
                    <w:sizeAuto/>
                    <w:default w:val="1"/>
                  </w:checkBox>
                </w:ffData>
              </w:fldChar>
            </w:r>
            <w:r w:rsidRPr="007610B2">
              <w:rPr>
                <w:rFonts w:asciiTheme="minorHAnsi" w:hAnsiTheme="minorHAnsi" w:cstheme="minorBidi"/>
                <w:sz w:val="22"/>
                <w:szCs w:val="22"/>
                <w:lang w:val="sr-Cyrl-CS"/>
              </w:rPr>
              <w:instrText xml:space="preserve"> FORMCHECKBOX </w:instrText>
            </w:r>
            <w:r w:rsidR="00212BCF">
              <w:rPr>
                <w:rFonts w:asciiTheme="minorHAnsi" w:hAnsiTheme="minorHAnsi" w:cstheme="minorBidi"/>
                <w:sz w:val="22"/>
                <w:szCs w:val="22"/>
                <w:lang w:val="sr-Cyrl-CS"/>
              </w:rPr>
            </w:r>
            <w:r w:rsidR="00212BCF">
              <w:rPr>
                <w:rFonts w:asciiTheme="minorHAnsi" w:hAnsiTheme="minorHAnsi" w:cstheme="minorBidi"/>
                <w:sz w:val="22"/>
                <w:szCs w:val="22"/>
                <w:lang w:val="sr-Cyrl-CS"/>
              </w:rPr>
              <w:fldChar w:fldCharType="separate"/>
            </w:r>
            <w:r w:rsidRPr="007610B2">
              <w:rPr>
                <w:rFonts w:asciiTheme="minorHAnsi" w:hAnsiTheme="minorHAnsi" w:cstheme="minorBidi"/>
                <w:sz w:val="22"/>
                <w:szCs w:val="22"/>
                <w:lang w:val="sr-Cyrl-CS"/>
              </w:rPr>
              <w:fldChar w:fldCharType="end"/>
            </w:r>
          </w:p>
        </w:tc>
      </w:tr>
      <w:tr w:rsidR="007610B2" w:rsidRPr="007610B2" w14:paraId="03EE63F9" w14:textId="77777777" w:rsidTr="007610B2">
        <w:tc>
          <w:tcPr>
            <w:tcW w:w="2034" w:type="dxa"/>
          </w:tcPr>
          <w:p w14:paraId="4664DB78"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континуирано</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током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школске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године</w:t>
            </w:r>
            <w:proofErr w:type="spellEnd"/>
          </w:p>
        </w:tc>
        <w:tc>
          <w:tcPr>
            <w:tcW w:w="2277" w:type="dxa"/>
          </w:tcPr>
          <w:p w14:paraId="26447272"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Пружање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подршке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наставницима</w:t>
            </w:r>
            <w:proofErr w:type="spellEnd"/>
            <w:r w:rsidRPr="007610B2">
              <w:rPr>
                <w:rFonts w:asciiTheme="minorHAnsi" w:hAnsiTheme="minorHAnsi" w:cstheme="minorHAnsi"/>
                <w:lang w:val="en-US"/>
              </w:rPr>
              <w:t xml:space="preserve"> у </w:t>
            </w:r>
            <w:proofErr w:type="spellStart"/>
            <w:r w:rsidRPr="007610B2">
              <w:rPr>
                <w:rFonts w:asciiTheme="minorHAnsi" w:hAnsiTheme="minorHAnsi" w:cstheme="minorHAnsi"/>
                <w:lang w:val="en-US"/>
              </w:rPr>
              <w:t>планирању</w:t>
            </w:r>
            <w:proofErr w:type="spellEnd"/>
            <w:r w:rsidRPr="007610B2">
              <w:rPr>
                <w:rFonts w:asciiTheme="minorHAnsi" w:hAnsiTheme="minorHAnsi" w:cstheme="minorHAnsi"/>
                <w:lang w:val="en-US"/>
              </w:rPr>
              <w:t xml:space="preserve"> и </w:t>
            </w:r>
            <w:proofErr w:type="spellStart"/>
            <w:r w:rsidRPr="007610B2">
              <w:rPr>
                <w:rFonts w:asciiTheme="minorHAnsi" w:hAnsiTheme="minorHAnsi" w:cstheme="minorHAnsi"/>
                <w:lang w:val="en-US"/>
              </w:rPr>
              <w:t>реализацији</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образовно</w:t>
            </w:r>
            <w:proofErr w:type="spellEnd"/>
            <w:r w:rsidRPr="007610B2">
              <w:rPr>
                <w:rFonts w:asciiTheme="minorHAnsi" w:hAnsiTheme="minorHAnsi" w:cstheme="minorHAnsi"/>
                <w:lang w:val="en-US"/>
              </w:rPr>
              <w:t xml:space="preserve"> – </w:t>
            </w:r>
            <w:proofErr w:type="spellStart"/>
            <w:r w:rsidRPr="007610B2">
              <w:rPr>
                <w:rFonts w:asciiTheme="minorHAnsi" w:hAnsiTheme="minorHAnsi" w:cstheme="minorHAnsi"/>
                <w:lang w:val="en-US"/>
              </w:rPr>
              <w:t>васпитног</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рада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ученицима</w:t>
            </w:r>
            <w:proofErr w:type="spellEnd"/>
          </w:p>
        </w:tc>
        <w:tc>
          <w:tcPr>
            <w:tcW w:w="2554" w:type="dxa"/>
          </w:tcPr>
          <w:p w14:paraId="2AE74FD0"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консултације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наставницима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учествовање</w:t>
            </w:r>
            <w:proofErr w:type="spellEnd"/>
            <w:r w:rsidRPr="007610B2">
              <w:rPr>
                <w:rFonts w:asciiTheme="minorHAnsi" w:hAnsiTheme="minorHAnsi" w:cstheme="minorHAnsi"/>
                <w:lang w:val="en-US"/>
              </w:rPr>
              <w:t xml:space="preserve"> у </w:t>
            </w:r>
            <w:proofErr w:type="spellStart"/>
            <w:r w:rsidRPr="007610B2">
              <w:rPr>
                <w:rFonts w:asciiTheme="minorHAnsi" w:hAnsiTheme="minorHAnsi" w:cstheme="minorHAnsi"/>
                <w:lang w:val="en-US"/>
              </w:rPr>
              <w:t>настави</w:t>
            </w:r>
            <w:proofErr w:type="spellEnd"/>
          </w:p>
        </w:tc>
        <w:tc>
          <w:tcPr>
            <w:tcW w:w="2089" w:type="dxa"/>
          </w:tcPr>
          <w:p w14:paraId="06EDB496"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психолог</w:t>
            </w:r>
            <w:proofErr w:type="spellEnd"/>
          </w:p>
        </w:tc>
        <w:tc>
          <w:tcPr>
            <w:tcW w:w="980" w:type="dxa"/>
          </w:tcPr>
          <w:p w14:paraId="68357FAF" w14:textId="77777777" w:rsidR="007610B2" w:rsidRPr="007610B2" w:rsidRDefault="007610B2" w:rsidP="007610B2">
            <w:pPr>
              <w:rPr>
                <w:rFonts w:asciiTheme="minorHAnsi" w:hAnsiTheme="minorHAnsi" w:cstheme="minorBidi"/>
                <w:sz w:val="22"/>
                <w:szCs w:val="22"/>
                <w:lang w:val="sr-Cyrl-CS"/>
              </w:rPr>
            </w:pPr>
          </w:p>
          <w:p w14:paraId="67704852" w14:textId="77777777" w:rsidR="007610B2" w:rsidRPr="007610B2" w:rsidRDefault="007610B2" w:rsidP="007610B2">
            <w:pPr>
              <w:rPr>
                <w:rFonts w:asciiTheme="minorHAnsi" w:hAnsiTheme="minorHAnsi" w:cstheme="minorHAnsi"/>
                <w:lang w:val="en-US"/>
              </w:rPr>
            </w:pPr>
            <w:r w:rsidRPr="007610B2">
              <w:rPr>
                <w:rFonts w:asciiTheme="minorHAnsi" w:hAnsiTheme="minorHAnsi" w:cstheme="minorBidi"/>
                <w:sz w:val="22"/>
                <w:szCs w:val="22"/>
                <w:lang w:val="sr-Cyrl-CS"/>
              </w:rPr>
              <w:t xml:space="preserve">   </w:t>
            </w:r>
            <w:r w:rsidRPr="007610B2">
              <w:rPr>
                <w:rFonts w:asciiTheme="minorHAnsi" w:hAnsiTheme="minorHAnsi" w:cstheme="minorBidi"/>
                <w:sz w:val="22"/>
                <w:szCs w:val="22"/>
                <w:lang w:val="sr-Cyrl-CS"/>
              </w:rPr>
              <w:fldChar w:fldCharType="begin">
                <w:ffData>
                  <w:name w:val="Check1"/>
                  <w:enabled/>
                  <w:calcOnExit w:val="0"/>
                  <w:checkBox>
                    <w:sizeAuto/>
                    <w:default w:val="1"/>
                  </w:checkBox>
                </w:ffData>
              </w:fldChar>
            </w:r>
            <w:r w:rsidRPr="007610B2">
              <w:rPr>
                <w:rFonts w:asciiTheme="minorHAnsi" w:hAnsiTheme="minorHAnsi" w:cstheme="minorBidi"/>
                <w:sz w:val="22"/>
                <w:szCs w:val="22"/>
                <w:lang w:val="sr-Cyrl-CS"/>
              </w:rPr>
              <w:instrText xml:space="preserve"> FORMCHECKBOX </w:instrText>
            </w:r>
            <w:r w:rsidR="00212BCF">
              <w:rPr>
                <w:rFonts w:asciiTheme="minorHAnsi" w:hAnsiTheme="minorHAnsi" w:cstheme="minorBidi"/>
                <w:sz w:val="22"/>
                <w:szCs w:val="22"/>
                <w:lang w:val="sr-Cyrl-CS"/>
              </w:rPr>
            </w:r>
            <w:r w:rsidR="00212BCF">
              <w:rPr>
                <w:rFonts w:asciiTheme="minorHAnsi" w:hAnsiTheme="minorHAnsi" w:cstheme="minorBidi"/>
                <w:sz w:val="22"/>
                <w:szCs w:val="22"/>
                <w:lang w:val="sr-Cyrl-CS"/>
              </w:rPr>
              <w:fldChar w:fldCharType="separate"/>
            </w:r>
            <w:r w:rsidRPr="007610B2">
              <w:rPr>
                <w:rFonts w:asciiTheme="minorHAnsi" w:hAnsiTheme="minorHAnsi" w:cstheme="minorBidi"/>
                <w:sz w:val="22"/>
                <w:szCs w:val="22"/>
                <w:lang w:val="sr-Cyrl-CS"/>
              </w:rPr>
              <w:fldChar w:fldCharType="end"/>
            </w:r>
          </w:p>
        </w:tc>
        <w:tc>
          <w:tcPr>
            <w:tcW w:w="1000" w:type="dxa"/>
          </w:tcPr>
          <w:p w14:paraId="59935345" w14:textId="77777777" w:rsidR="007610B2" w:rsidRPr="007610B2" w:rsidRDefault="007610B2" w:rsidP="007610B2">
            <w:pPr>
              <w:rPr>
                <w:rFonts w:asciiTheme="minorHAnsi" w:hAnsiTheme="minorHAnsi" w:cstheme="minorHAnsi"/>
                <w:lang w:val="en-US"/>
              </w:rPr>
            </w:pPr>
          </w:p>
        </w:tc>
      </w:tr>
      <w:tr w:rsidR="007610B2" w:rsidRPr="007610B2" w14:paraId="0BFCD899" w14:textId="77777777" w:rsidTr="007610B2">
        <w:tc>
          <w:tcPr>
            <w:tcW w:w="2034" w:type="dxa"/>
          </w:tcPr>
          <w:p w14:paraId="6B7DFC21"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током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школске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године</w:t>
            </w:r>
            <w:proofErr w:type="spellEnd"/>
          </w:p>
        </w:tc>
        <w:tc>
          <w:tcPr>
            <w:tcW w:w="2277" w:type="dxa"/>
          </w:tcPr>
          <w:p w14:paraId="5B3E726D"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Пружање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подршке</w:t>
            </w:r>
            <w:proofErr w:type="spellEnd"/>
            <w:r w:rsidRPr="007610B2">
              <w:rPr>
                <w:rFonts w:asciiTheme="minorHAnsi" w:hAnsiTheme="minorHAnsi" w:cstheme="minorHAnsi"/>
                <w:lang w:val="en-US"/>
              </w:rPr>
              <w:t xml:space="preserve"> у </w:t>
            </w:r>
            <w:proofErr w:type="spellStart"/>
            <w:r w:rsidRPr="007610B2">
              <w:rPr>
                <w:rFonts w:asciiTheme="minorHAnsi" w:hAnsiTheme="minorHAnsi" w:cstheme="minorHAnsi"/>
                <w:lang w:val="en-US"/>
              </w:rPr>
              <w:t>јачању</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наставничких</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компетенција</w:t>
            </w:r>
            <w:proofErr w:type="spellEnd"/>
          </w:p>
        </w:tc>
        <w:tc>
          <w:tcPr>
            <w:tcW w:w="2554" w:type="dxa"/>
          </w:tcPr>
          <w:p w14:paraId="05B8A3EE"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индивидуални</w:t>
            </w:r>
            <w:proofErr w:type="spellEnd"/>
            <w:r w:rsidRPr="007610B2">
              <w:rPr>
                <w:rFonts w:asciiTheme="minorHAnsi" w:hAnsiTheme="minorHAnsi" w:cstheme="minorHAnsi"/>
                <w:lang w:val="en-US"/>
              </w:rPr>
              <w:t xml:space="preserve"> и </w:t>
            </w:r>
            <w:proofErr w:type="spellStart"/>
            <w:r w:rsidRPr="007610B2">
              <w:rPr>
                <w:rFonts w:asciiTheme="minorHAnsi" w:hAnsiTheme="minorHAnsi" w:cstheme="minorHAnsi"/>
                <w:lang w:val="en-US"/>
              </w:rPr>
              <w:t>групни</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разговори</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наставницима</w:t>
            </w:r>
            <w:proofErr w:type="spellEnd"/>
          </w:p>
        </w:tc>
        <w:tc>
          <w:tcPr>
            <w:tcW w:w="2089" w:type="dxa"/>
          </w:tcPr>
          <w:p w14:paraId="17759D42"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психолог</w:t>
            </w:r>
            <w:proofErr w:type="spellEnd"/>
          </w:p>
        </w:tc>
        <w:tc>
          <w:tcPr>
            <w:tcW w:w="980" w:type="dxa"/>
          </w:tcPr>
          <w:p w14:paraId="161E9E82" w14:textId="77777777" w:rsidR="007610B2" w:rsidRPr="007610B2" w:rsidRDefault="007610B2" w:rsidP="007610B2">
            <w:pPr>
              <w:rPr>
                <w:rFonts w:asciiTheme="minorHAnsi" w:hAnsiTheme="minorHAnsi" w:cstheme="minorBidi"/>
                <w:sz w:val="22"/>
                <w:szCs w:val="22"/>
                <w:lang w:val="sr-Cyrl-CS"/>
              </w:rPr>
            </w:pPr>
          </w:p>
          <w:p w14:paraId="2FB3972D" w14:textId="77777777" w:rsidR="007610B2" w:rsidRPr="007610B2" w:rsidRDefault="007610B2" w:rsidP="007610B2">
            <w:pPr>
              <w:rPr>
                <w:rFonts w:asciiTheme="minorHAnsi" w:hAnsiTheme="minorHAnsi" w:cstheme="minorHAnsi"/>
                <w:lang w:val="en-US"/>
              </w:rPr>
            </w:pPr>
            <w:r w:rsidRPr="007610B2">
              <w:rPr>
                <w:rFonts w:asciiTheme="minorHAnsi" w:hAnsiTheme="minorHAnsi" w:cstheme="minorBidi"/>
                <w:sz w:val="22"/>
                <w:szCs w:val="22"/>
                <w:lang w:val="sr-Cyrl-CS"/>
              </w:rPr>
              <w:t xml:space="preserve">   </w:t>
            </w:r>
            <w:r w:rsidRPr="007610B2">
              <w:rPr>
                <w:rFonts w:asciiTheme="minorHAnsi" w:hAnsiTheme="minorHAnsi" w:cstheme="minorBidi"/>
                <w:sz w:val="22"/>
                <w:szCs w:val="22"/>
                <w:lang w:val="sr-Cyrl-CS"/>
              </w:rPr>
              <w:fldChar w:fldCharType="begin">
                <w:ffData>
                  <w:name w:val="Check1"/>
                  <w:enabled/>
                  <w:calcOnExit w:val="0"/>
                  <w:checkBox>
                    <w:sizeAuto/>
                    <w:default w:val="1"/>
                  </w:checkBox>
                </w:ffData>
              </w:fldChar>
            </w:r>
            <w:r w:rsidRPr="007610B2">
              <w:rPr>
                <w:rFonts w:asciiTheme="minorHAnsi" w:hAnsiTheme="minorHAnsi" w:cstheme="minorBidi"/>
                <w:sz w:val="22"/>
                <w:szCs w:val="22"/>
                <w:lang w:val="sr-Cyrl-CS"/>
              </w:rPr>
              <w:instrText xml:space="preserve"> FORMCHECKBOX </w:instrText>
            </w:r>
            <w:r w:rsidR="00212BCF">
              <w:rPr>
                <w:rFonts w:asciiTheme="minorHAnsi" w:hAnsiTheme="minorHAnsi" w:cstheme="minorBidi"/>
                <w:sz w:val="22"/>
                <w:szCs w:val="22"/>
                <w:lang w:val="sr-Cyrl-CS"/>
              </w:rPr>
            </w:r>
            <w:r w:rsidR="00212BCF">
              <w:rPr>
                <w:rFonts w:asciiTheme="minorHAnsi" w:hAnsiTheme="minorHAnsi" w:cstheme="minorBidi"/>
                <w:sz w:val="22"/>
                <w:szCs w:val="22"/>
                <w:lang w:val="sr-Cyrl-CS"/>
              </w:rPr>
              <w:fldChar w:fldCharType="separate"/>
            </w:r>
            <w:r w:rsidRPr="007610B2">
              <w:rPr>
                <w:rFonts w:asciiTheme="minorHAnsi" w:hAnsiTheme="minorHAnsi" w:cstheme="minorBidi"/>
                <w:sz w:val="22"/>
                <w:szCs w:val="22"/>
                <w:lang w:val="sr-Cyrl-CS"/>
              </w:rPr>
              <w:fldChar w:fldCharType="end"/>
            </w:r>
          </w:p>
        </w:tc>
        <w:tc>
          <w:tcPr>
            <w:tcW w:w="1000" w:type="dxa"/>
          </w:tcPr>
          <w:p w14:paraId="17BB6ACC" w14:textId="77777777" w:rsidR="007610B2" w:rsidRPr="007610B2" w:rsidRDefault="007610B2" w:rsidP="007610B2">
            <w:pPr>
              <w:rPr>
                <w:rFonts w:asciiTheme="minorHAnsi" w:hAnsiTheme="minorHAnsi" w:cstheme="minorHAnsi"/>
                <w:lang w:val="en-US"/>
              </w:rPr>
            </w:pPr>
          </w:p>
        </w:tc>
      </w:tr>
      <w:tr w:rsidR="007610B2" w:rsidRPr="007610B2" w14:paraId="6E91753C" w14:textId="77777777" w:rsidTr="007610B2">
        <w:tc>
          <w:tcPr>
            <w:tcW w:w="2034" w:type="dxa"/>
          </w:tcPr>
          <w:p w14:paraId="7E0E19CE"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током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школске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године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по</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потреби</w:t>
            </w:r>
            <w:proofErr w:type="spellEnd"/>
          </w:p>
        </w:tc>
        <w:tc>
          <w:tcPr>
            <w:tcW w:w="2277" w:type="dxa"/>
          </w:tcPr>
          <w:p w14:paraId="7E00E4D3"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Саветовање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наставника</w:t>
            </w:r>
            <w:proofErr w:type="spellEnd"/>
            <w:r w:rsidRPr="007610B2">
              <w:rPr>
                <w:rFonts w:asciiTheme="minorHAnsi" w:hAnsiTheme="minorHAnsi" w:cstheme="minorHAnsi"/>
                <w:lang w:val="en-US"/>
              </w:rPr>
              <w:t xml:space="preserve"> у </w:t>
            </w:r>
            <w:proofErr w:type="spellStart"/>
            <w:r w:rsidRPr="007610B2">
              <w:rPr>
                <w:rFonts w:asciiTheme="minorHAnsi" w:hAnsiTheme="minorHAnsi" w:cstheme="minorHAnsi"/>
                <w:lang w:val="en-US"/>
              </w:rPr>
              <w:t>индивидуализацији</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образовно</w:t>
            </w:r>
            <w:proofErr w:type="spellEnd"/>
            <w:r w:rsidRPr="007610B2">
              <w:rPr>
                <w:rFonts w:asciiTheme="minorHAnsi" w:hAnsiTheme="minorHAnsi" w:cstheme="minorHAnsi"/>
                <w:lang w:val="en-US"/>
              </w:rPr>
              <w:t xml:space="preserve"> – </w:t>
            </w:r>
            <w:proofErr w:type="spellStart"/>
            <w:r w:rsidRPr="007610B2">
              <w:rPr>
                <w:rFonts w:asciiTheme="minorHAnsi" w:hAnsiTheme="minorHAnsi" w:cstheme="minorHAnsi"/>
                <w:lang w:val="en-US"/>
              </w:rPr>
              <w:t>васпитног</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рада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наставе</w:t>
            </w:r>
            <w:proofErr w:type="spellEnd"/>
          </w:p>
        </w:tc>
        <w:tc>
          <w:tcPr>
            <w:tcW w:w="2554" w:type="dxa"/>
          </w:tcPr>
          <w:p w14:paraId="03576F90"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консултације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наставницима</w:t>
            </w:r>
            <w:proofErr w:type="spellEnd"/>
          </w:p>
        </w:tc>
        <w:tc>
          <w:tcPr>
            <w:tcW w:w="2089" w:type="dxa"/>
          </w:tcPr>
          <w:p w14:paraId="4C5F92FF"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психолог</w:t>
            </w:r>
            <w:proofErr w:type="spellEnd"/>
          </w:p>
        </w:tc>
        <w:tc>
          <w:tcPr>
            <w:tcW w:w="980" w:type="dxa"/>
          </w:tcPr>
          <w:p w14:paraId="09971682" w14:textId="77777777" w:rsidR="007610B2" w:rsidRPr="007610B2" w:rsidRDefault="007610B2" w:rsidP="007610B2">
            <w:pPr>
              <w:rPr>
                <w:rFonts w:asciiTheme="minorHAnsi" w:hAnsiTheme="minorHAnsi" w:cstheme="minorBidi"/>
                <w:sz w:val="22"/>
                <w:szCs w:val="22"/>
                <w:lang w:val="sr-Cyrl-CS"/>
              </w:rPr>
            </w:pPr>
          </w:p>
          <w:p w14:paraId="044732DA" w14:textId="77777777" w:rsidR="007610B2" w:rsidRPr="007610B2" w:rsidRDefault="007610B2" w:rsidP="007610B2">
            <w:pPr>
              <w:rPr>
                <w:rFonts w:asciiTheme="minorHAnsi" w:hAnsiTheme="minorHAnsi" w:cstheme="minorHAnsi"/>
                <w:lang w:val="en-US"/>
              </w:rPr>
            </w:pPr>
            <w:r w:rsidRPr="007610B2">
              <w:rPr>
                <w:rFonts w:asciiTheme="minorHAnsi" w:hAnsiTheme="minorHAnsi" w:cstheme="minorBidi"/>
                <w:sz w:val="22"/>
                <w:szCs w:val="22"/>
                <w:lang w:val="sr-Cyrl-CS"/>
              </w:rPr>
              <w:t xml:space="preserve">   </w:t>
            </w:r>
            <w:r w:rsidRPr="007610B2">
              <w:rPr>
                <w:rFonts w:asciiTheme="minorHAnsi" w:hAnsiTheme="minorHAnsi" w:cstheme="minorBidi"/>
                <w:sz w:val="22"/>
                <w:szCs w:val="22"/>
                <w:lang w:val="sr-Cyrl-CS"/>
              </w:rPr>
              <w:fldChar w:fldCharType="begin">
                <w:ffData>
                  <w:name w:val="Check1"/>
                  <w:enabled/>
                  <w:calcOnExit w:val="0"/>
                  <w:checkBox>
                    <w:sizeAuto/>
                    <w:default w:val="1"/>
                  </w:checkBox>
                </w:ffData>
              </w:fldChar>
            </w:r>
            <w:r w:rsidRPr="007610B2">
              <w:rPr>
                <w:rFonts w:asciiTheme="minorHAnsi" w:hAnsiTheme="minorHAnsi" w:cstheme="minorBidi"/>
                <w:sz w:val="22"/>
                <w:szCs w:val="22"/>
                <w:lang w:val="sr-Cyrl-CS"/>
              </w:rPr>
              <w:instrText xml:space="preserve"> FORMCHECKBOX </w:instrText>
            </w:r>
            <w:r w:rsidR="00212BCF">
              <w:rPr>
                <w:rFonts w:asciiTheme="minorHAnsi" w:hAnsiTheme="minorHAnsi" w:cstheme="minorBidi"/>
                <w:sz w:val="22"/>
                <w:szCs w:val="22"/>
                <w:lang w:val="sr-Cyrl-CS"/>
              </w:rPr>
            </w:r>
            <w:r w:rsidR="00212BCF">
              <w:rPr>
                <w:rFonts w:asciiTheme="minorHAnsi" w:hAnsiTheme="minorHAnsi" w:cstheme="minorBidi"/>
                <w:sz w:val="22"/>
                <w:szCs w:val="22"/>
                <w:lang w:val="sr-Cyrl-CS"/>
              </w:rPr>
              <w:fldChar w:fldCharType="separate"/>
            </w:r>
            <w:r w:rsidRPr="007610B2">
              <w:rPr>
                <w:rFonts w:asciiTheme="minorHAnsi" w:hAnsiTheme="minorHAnsi" w:cstheme="minorBidi"/>
                <w:sz w:val="22"/>
                <w:szCs w:val="22"/>
                <w:lang w:val="sr-Cyrl-CS"/>
              </w:rPr>
              <w:fldChar w:fldCharType="end"/>
            </w:r>
          </w:p>
        </w:tc>
        <w:tc>
          <w:tcPr>
            <w:tcW w:w="1000" w:type="dxa"/>
          </w:tcPr>
          <w:p w14:paraId="3A767C75" w14:textId="77777777" w:rsidR="007610B2" w:rsidRPr="007610B2" w:rsidRDefault="007610B2" w:rsidP="007610B2">
            <w:pPr>
              <w:rPr>
                <w:rFonts w:asciiTheme="minorHAnsi" w:hAnsiTheme="minorHAnsi" w:cstheme="minorHAnsi"/>
                <w:lang w:val="en-US"/>
              </w:rPr>
            </w:pPr>
          </w:p>
        </w:tc>
      </w:tr>
      <w:tr w:rsidR="007610B2" w:rsidRPr="007610B2" w14:paraId="68BF7F7A" w14:textId="77777777" w:rsidTr="007610B2">
        <w:tc>
          <w:tcPr>
            <w:tcW w:w="2034" w:type="dxa"/>
          </w:tcPr>
          <w:p w14:paraId="5D4B6BBE"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континуирано</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током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школске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године</w:t>
            </w:r>
            <w:proofErr w:type="spellEnd"/>
          </w:p>
        </w:tc>
        <w:tc>
          <w:tcPr>
            <w:tcW w:w="2277" w:type="dxa"/>
          </w:tcPr>
          <w:p w14:paraId="3171360F"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Пружање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подршке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наставницима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за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рад</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ученицима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којима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је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потребна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додатна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образовна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подршка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ученицима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изузетних</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способности</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ученицима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код</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којих</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је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lastRenderedPageBreak/>
              <w:t>утврђен</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психолошки</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узрок</w:t>
            </w:r>
            <w:proofErr w:type="spellEnd"/>
            <w:r w:rsidRPr="007610B2">
              <w:rPr>
                <w:rFonts w:asciiTheme="minorHAnsi" w:hAnsiTheme="minorHAnsi" w:cstheme="minorHAnsi"/>
                <w:lang w:val="en-US"/>
              </w:rPr>
              <w:t xml:space="preserve"> </w:t>
            </w:r>
            <w:proofErr w:type="spellStart"/>
            <w:proofErr w:type="gramStart"/>
            <w:r w:rsidRPr="007610B2">
              <w:rPr>
                <w:rFonts w:asciiTheme="minorHAnsi" w:hAnsiTheme="minorHAnsi" w:cstheme="minorHAnsi"/>
                <w:lang w:val="en-US"/>
              </w:rPr>
              <w:t>неуспеха</w:t>
            </w:r>
            <w:proofErr w:type="spellEnd"/>
            <w:r w:rsidRPr="007610B2">
              <w:rPr>
                <w:rFonts w:asciiTheme="minorHAnsi" w:hAnsiTheme="minorHAnsi" w:cstheme="minorHAnsi"/>
                <w:lang w:val="en-US"/>
              </w:rPr>
              <w:t xml:space="preserve">  у</w:t>
            </w:r>
            <w:proofErr w:type="gram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достизању</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захтева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образовних</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стандарда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као</w:t>
            </w:r>
            <w:proofErr w:type="spellEnd"/>
            <w:r w:rsidRPr="007610B2">
              <w:rPr>
                <w:rFonts w:asciiTheme="minorHAnsi" w:hAnsiTheme="minorHAnsi" w:cstheme="minorHAnsi"/>
                <w:lang w:val="en-US"/>
              </w:rPr>
              <w:t xml:space="preserve"> и </w:t>
            </w:r>
            <w:proofErr w:type="spellStart"/>
            <w:r w:rsidRPr="007610B2">
              <w:rPr>
                <w:rFonts w:asciiTheme="minorHAnsi" w:hAnsiTheme="minorHAnsi" w:cstheme="minorHAnsi"/>
                <w:lang w:val="en-US"/>
              </w:rPr>
              <w:t>појава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неадаптивних</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облика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понашања</w:t>
            </w:r>
            <w:proofErr w:type="spellEnd"/>
            <w:r w:rsidRPr="007610B2">
              <w:rPr>
                <w:rFonts w:asciiTheme="minorHAnsi" w:hAnsiTheme="minorHAnsi" w:cstheme="minorHAnsi"/>
                <w:lang w:val="en-US"/>
              </w:rPr>
              <w:t xml:space="preserve"> и </w:t>
            </w:r>
            <w:proofErr w:type="spellStart"/>
            <w:r w:rsidRPr="007610B2">
              <w:rPr>
                <w:rFonts w:asciiTheme="minorHAnsi" w:hAnsiTheme="minorHAnsi" w:cstheme="minorHAnsi"/>
                <w:lang w:val="en-US"/>
              </w:rPr>
              <w:t>са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ученицима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из</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осетљивих</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друштвених</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група</w:t>
            </w:r>
            <w:proofErr w:type="spellEnd"/>
          </w:p>
        </w:tc>
        <w:tc>
          <w:tcPr>
            <w:tcW w:w="2554" w:type="dxa"/>
          </w:tcPr>
          <w:p w14:paraId="5F33B5B7"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lastRenderedPageBreak/>
              <w:t>консултације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саветодавни</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рад</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наставницима</w:t>
            </w:r>
            <w:proofErr w:type="spellEnd"/>
          </w:p>
        </w:tc>
        <w:tc>
          <w:tcPr>
            <w:tcW w:w="2089" w:type="dxa"/>
          </w:tcPr>
          <w:p w14:paraId="5DCF0645"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психолог</w:t>
            </w:r>
            <w:proofErr w:type="spellEnd"/>
          </w:p>
        </w:tc>
        <w:tc>
          <w:tcPr>
            <w:tcW w:w="980" w:type="dxa"/>
          </w:tcPr>
          <w:p w14:paraId="6A306845" w14:textId="77777777" w:rsidR="007610B2" w:rsidRPr="007610B2" w:rsidRDefault="007610B2" w:rsidP="007610B2">
            <w:pPr>
              <w:rPr>
                <w:rFonts w:asciiTheme="minorHAnsi" w:hAnsiTheme="minorHAnsi" w:cstheme="minorBidi"/>
                <w:sz w:val="22"/>
                <w:szCs w:val="22"/>
                <w:lang w:val="sr-Cyrl-CS"/>
              </w:rPr>
            </w:pPr>
          </w:p>
          <w:p w14:paraId="5E1D0BC9" w14:textId="77777777" w:rsidR="007610B2" w:rsidRPr="007610B2" w:rsidRDefault="007610B2" w:rsidP="007610B2">
            <w:pPr>
              <w:rPr>
                <w:rFonts w:asciiTheme="minorHAnsi" w:hAnsiTheme="minorHAnsi" w:cstheme="minorHAnsi"/>
                <w:lang w:val="en-US"/>
              </w:rPr>
            </w:pPr>
            <w:r w:rsidRPr="007610B2">
              <w:rPr>
                <w:rFonts w:asciiTheme="minorHAnsi" w:hAnsiTheme="minorHAnsi" w:cstheme="minorBidi"/>
                <w:sz w:val="22"/>
                <w:szCs w:val="22"/>
                <w:lang w:val="sr-Cyrl-CS"/>
              </w:rPr>
              <w:t xml:space="preserve">   </w:t>
            </w:r>
            <w:r w:rsidRPr="007610B2">
              <w:rPr>
                <w:rFonts w:asciiTheme="minorHAnsi" w:hAnsiTheme="minorHAnsi" w:cstheme="minorBidi"/>
                <w:sz w:val="22"/>
                <w:szCs w:val="22"/>
                <w:lang w:val="sr-Cyrl-CS"/>
              </w:rPr>
              <w:fldChar w:fldCharType="begin">
                <w:ffData>
                  <w:name w:val="Check1"/>
                  <w:enabled/>
                  <w:calcOnExit w:val="0"/>
                  <w:checkBox>
                    <w:sizeAuto/>
                    <w:default w:val="1"/>
                  </w:checkBox>
                </w:ffData>
              </w:fldChar>
            </w:r>
            <w:r w:rsidRPr="007610B2">
              <w:rPr>
                <w:rFonts w:asciiTheme="minorHAnsi" w:hAnsiTheme="minorHAnsi" w:cstheme="minorBidi"/>
                <w:sz w:val="22"/>
                <w:szCs w:val="22"/>
                <w:lang w:val="sr-Cyrl-CS"/>
              </w:rPr>
              <w:instrText xml:space="preserve"> FORMCHECKBOX </w:instrText>
            </w:r>
            <w:r w:rsidR="00212BCF">
              <w:rPr>
                <w:rFonts w:asciiTheme="minorHAnsi" w:hAnsiTheme="minorHAnsi" w:cstheme="minorBidi"/>
                <w:sz w:val="22"/>
                <w:szCs w:val="22"/>
                <w:lang w:val="sr-Cyrl-CS"/>
              </w:rPr>
            </w:r>
            <w:r w:rsidR="00212BCF">
              <w:rPr>
                <w:rFonts w:asciiTheme="minorHAnsi" w:hAnsiTheme="minorHAnsi" w:cstheme="minorBidi"/>
                <w:sz w:val="22"/>
                <w:szCs w:val="22"/>
                <w:lang w:val="sr-Cyrl-CS"/>
              </w:rPr>
              <w:fldChar w:fldCharType="separate"/>
            </w:r>
            <w:r w:rsidRPr="007610B2">
              <w:rPr>
                <w:rFonts w:asciiTheme="minorHAnsi" w:hAnsiTheme="minorHAnsi" w:cstheme="minorBidi"/>
                <w:sz w:val="22"/>
                <w:szCs w:val="22"/>
                <w:lang w:val="sr-Cyrl-CS"/>
              </w:rPr>
              <w:fldChar w:fldCharType="end"/>
            </w:r>
          </w:p>
        </w:tc>
        <w:tc>
          <w:tcPr>
            <w:tcW w:w="1000" w:type="dxa"/>
          </w:tcPr>
          <w:p w14:paraId="1B5A0D5E" w14:textId="77777777" w:rsidR="007610B2" w:rsidRPr="007610B2" w:rsidRDefault="007610B2" w:rsidP="007610B2">
            <w:pPr>
              <w:rPr>
                <w:rFonts w:asciiTheme="minorHAnsi" w:hAnsiTheme="minorHAnsi" w:cstheme="minorHAnsi"/>
                <w:lang w:val="en-US"/>
              </w:rPr>
            </w:pPr>
          </w:p>
        </w:tc>
      </w:tr>
      <w:tr w:rsidR="007610B2" w:rsidRPr="007610B2" w14:paraId="3C56FD46" w14:textId="77777777" w:rsidTr="007610B2">
        <w:tc>
          <w:tcPr>
            <w:tcW w:w="2034" w:type="dxa"/>
          </w:tcPr>
          <w:p w14:paraId="158A4B3B"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током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школске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године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по</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потреби</w:t>
            </w:r>
            <w:proofErr w:type="spellEnd"/>
          </w:p>
        </w:tc>
        <w:tc>
          <w:tcPr>
            <w:tcW w:w="2277" w:type="dxa"/>
          </w:tcPr>
          <w:p w14:paraId="7574DD17" w14:textId="77777777" w:rsidR="007610B2" w:rsidRPr="007610B2" w:rsidRDefault="007610B2" w:rsidP="007610B2">
            <w:pPr>
              <w:rPr>
                <w:rFonts w:asciiTheme="minorHAnsi" w:hAnsiTheme="minorHAnsi" w:cstheme="minorHAnsi"/>
                <w:lang w:val="en-US"/>
              </w:rPr>
            </w:pPr>
            <w:r w:rsidRPr="007610B2">
              <w:rPr>
                <w:rFonts w:asciiTheme="minorHAnsi" w:hAnsiTheme="minorHAnsi" w:cstheme="minorHAnsi"/>
                <w:lang w:val="en-US"/>
              </w:rPr>
              <w:t xml:space="preserve">У </w:t>
            </w:r>
            <w:proofErr w:type="spellStart"/>
            <w:r w:rsidRPr="007610B2">
              <w:rPr>
                <w:rFonts w:asciiTheme="minorHAnsi" w:hAnsiTheme="minorHAnsi" w:cstheme="minorHAnsi"/>
                <w:lang w:val="en-US"/>
              </w:rPr>
              <w:t>сарадњи</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педагогом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наставником</w:t>
            </w:r>
            <w:proofErr w:type="spellEnd"/>
            <w:r w:rsidRPr="007610B2">
              <w:rPr>
                <w:rFonts w:asciiTheme="minorHAnsi" w:hAnsiTheme="minorHAnsi" w:cstheme="minorHAnsi"/>
                <w:lang w:val="en-US"/>
              </w:rPr>
              <w:t xml:space="preserve"> и </w:t>
            </w:r>
            <w:proofErr w:type="spellStart"/>
            <w:r w:rsidRPr="007610B2">
              <w:rPr>
                <w:rFonts w:asciiTheme="minorHAnsi" w:hAnsiTheme="minorHAnsi" w:cstheme="minorHAnsi"/>
                <w:lang w:val="en-US"/>
              </w:rPr>
              <w:t>родитељем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тимско</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израђивање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педагошког</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профила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ученика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Плана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појачаног</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васпитног</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рада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Индивидуалног</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плана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заштите</w:t>
            </w:r>
            <w:proofErr w:type="spellEnd"/>
          </w:p>
        </w:tc>
        <w:tc>
          <w:tcPr>
            <w:tcW w:w="2554" w:type="dxa"/>
          </w:tcPr>
          <w:p w14:paraId="1F52A036"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Заједнички</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радни</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састанци</w:t>
            </w:r>
            <w:proofErr w:type="spellEnd"/>
          </w:p>
        </w:tc>
        <w:tc>
          <w:tcPr>
            <w:tcW w:w="2089" w:type="dxa"/>
          </w:tcPr>
          <w:p w14:paraId="3FD8FDFA"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Психолог</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педагог</w:t>
            </w:r>
            <w:proofErr w:type="spellEnd"/>
          </w:p>
        </w:tc>
        <w:tc>
          <w:tcPr>
            <w:tcW w:w="980" w:type="dxa"/>
          </w:tcPr>
          <w:p w14:paraId="029428CE" w14:textId="77777777" w:rsidR="007610B2" w:rsidRPr="007610B2" w:rsidRDefault="007610B2" w:rsidP="007610B2">
            <w:pPr>
              <w:rPr>
                <w:rFonts w:asciiTheme="minorHAnsi" w:hAnsiTheme="minorHAnsi" w:cstheme="minorBidi"/>
                <w:sz w:val="22"/>
                <w:szCs w:val="22"/>
                <w:lang w:val="sr-Cyrl-CS"/>
              </w:rPr>
            </w:pPr>
          </w:p>
          <w:p w14:paraId="08EE172B" w14:textId="77777777" w:rsidR="007610B2" w:rsidRPr="007610B2" w:rsidRDefault="007610B2" w:rsidP="007610B2">
            <w:pPr>
              <w:rPr>
                <w:rFonts w:asciiTheme="minorHAnsi" w:hAnsiTheme="minorHAnsi" w:cstheme="minorHAnsi"/>
                <w:lang w:val="en-US"/>
              </w:rPr>
            </w:pPr>
            <w:r w:rsidRPr="007610B2">
              <w:rPr>
                <w:rFonts w:asciiTheme="minorHAnsi" w:hAnsiTheme="minorHAnsi" w:cstheme="minorBidi"/>
                <w:sz w:val="22"/>
                <w:szCs w:val="22"/>
                <w:lang w:val="sr-Cyrl-CS"/>
              </w:rPr>
              <w:t xml:space="preserve">   </w:t>
            </w:r>
            <w:r w:rsidRPr="007610B2">
              <w:rPr>
                <w:rFonts w:asciiTheme="minorHAnsi" w:hAnsiTheme="minorHAnsi" w:cstheme="minorBidi"/>
                <w:sz w:val="22"/>
                <w:szCs w:val="22"/>
                <w:lang w:val="sr-Cyrl-CS"/>
              </w:rPr>
              <w:fldChar w:fldCharType="begin">
                <w:ffData>
                  <w:name w:val="Check1"/>
                  <w:enabled/>
                  <w:calcOnExit w:val="0"/>
                  <w:checkBox>
                    <w:sizeAuto/>
                    <w:default w:val="1"/>
                  </w:checkBox>
                </w:ffData>
              </w:fldChar>
            </w:r>
            <w:r w:rsidRPr="007610B2">
              <w:rPr>
                <w:rFonts w:asciiTheme="minorHAnsi" w:hAnsiTheme="minorHAnsi" w:cstheme="minorBidi"/>
                <w:sz w:val="22"/>
                <w:szCs w:val="22"/>
                <w:lang w:val="sr-Cyrl-CS"/>
              </w:rPr>
              <w:instrText xml:space="preserve"> FORMCHECKBOX </w:instrText>
            </w:r>
            <w:r w:rsidR="00212BCF">
              <w:rPr>
                <w:rFonts w:asciiTheme="minorHAnsi" w:hAnsiTheme="minorHAnsi" w:cstheme="minorBidi"/>
                <w:sz w:val="22"/>
                <w:szCs w:val="22"/>
                <w:lang w:val="sr-Cyrl-CS"/>
              </w:rPr>
            </w:r>
            <w:r w:rsidR="00212BCF">
              <w:rPr>
                <w:rFonts w:asciiTheme="minorHAnsi" w:hAnsiTheme="minorHAnsi" w:cstheme="minorBidi"/>
                <w:sz w:val="22"/>
                <w:szCs w:val="22"/>
                <w:lang w:val="sr-Cyrl-CS"/>
              </w:rPr>
              <w:fldChar w:fldCharType="separate"/>
            </w:r>
            <w:r w:rsidRPr="007610B2">
              <w:rPr>
                <w:rFonts w:asciiTheme="minorHAnsi" w:hAnsiTheme="minorHAnsi" w:cstheme="minorBidi"/>
                <w:sz w:val="22"/>
                <w:szCs w:val="22"/>
                <w:lang w:val="sr-Cyrl-CS"/>
              </w:rPr>
              <w:fldChar w:fldCharType="end"/>
            </w:r>
          </w:p>
        </w:tc>
        <w:tc>
          <w:tcPr>
            <w:tcW w:w="1000" w:type="dxa"/>
          </w:tcPr>
          <w:p w14:paraId="30FB862B" w14:textId="77777777" w:rsidR="007610B2" w:rsidRPr="007610B2" w:rsidRDefault="007610B2" w:rsidP="007610B2">
            <w:pPr>
              <w:rPr>
                <w:rFonts w:asciiTheme="minorHAnsi" w:hAnsiTheme="minorHAnsi" w:cstheme="minorHAnsi"/>
                <w:lang w:val="en-US"/>
              </w:rPr>
            </w:pPr>
          </w:p>
        </w:tc>
      </w:tr>
      <w:tr w:rsidR="007610B2" w:rsidRPr="007610B2" w14:paraId="336EC739" w14:textId="77777777" w:rsidTr="007610B2">
        <w:tc>
          <w:tcPr>
            <w:tcW w:w="2034" w:type="dxa"/>
          </w:tcPr>
          <w:p w14:paraId="703F32F7"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током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школске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године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по</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потреби</w:t>
            </w:r>
            <w:proofErr w:type="spellEnd"/>
          </w:p>
        </w:tc>
        <w:tc>
          <w:tcPr>
            <w:tcW w:w="2277" w:type="dxa"/>
          </w:tcPr>
          <w:p w14:paraId="43932FA8"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Пружање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подршке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наставницима</w:t>
            </w:r>
            <w:proofErr w:type="spellEnd"/>
            <w:r w:rsidRPr="007610B2">
              <w:rPr>
                <w:rFonts w:asciiTheme="minorHAnsi" w:hAnsiTheme="minorHAnsi" w:cstheme="minorHAnsi"/>
                <w:lang w:val="en-US"/>
              </w:rPr>
              <w:t xml:space="preserve"> у </w:t>
            </w:r>
            <w:proofErr w:type="spellStart"/>
            <w:r w:rsidRPr="007610B2">
              <w:rPr>
                <w:rFonts w:asciiTheme="minorHAnsi" w:hAnsiTheme="minorHAnsi" w:cstheme="minorHAnsi"/>
                <w:lang w:val="en-US"/>
              </w:rPr>
              <w:t>вођењу</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ученичког</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колектива</w:t>
            </w:r>
            <w:proofErr w:type="spellEnd"/>
          </w:p>
        </w:tc>
        <w:tc>
          <w:tcPr>
            <w:tcW w:w="2554" w:type="dxa"/>
          </w:tcPr>
          <w:p w14:paraId="009818AD"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консултације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саветодавни</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рад</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наставницима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учествовање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на</w:t>
            </w:r>
            <w:proofErr w:type="spellEnd"/>
            <w:r w:rsidRPr="007610B2">
              <w:rPr>
                <w:rFonts w:asciiTheme="minorHAnsi" w:hAnsiTheme="minorHAnsi" w:cstheme="minorHAnsi"/>
                <w:lang w:val="en-US"/>
              </w:rPr>
              <w:t xml:space="preserve"> ЧОС</w:t>
            </w:r>
          </w:p>
        </w:tc>
        <w:tc>
          <w:tcPr>
            <w:tcW w:w="2089" w:type="dxa"/>
          </w:tcPr>
          <w:p w14:paraId="65F753C0" w14:textId="77777777" w:rsidR="007610B2" w:rsidRPr="007610B2" w:rsidRDefault="007610B2" w:rsidP="007610B2">
            <w:pPr>
              <w:jc w:val="both"/>
              <w:rPr>
                <w:rFonts w:asciiTheme="minorHAnsi" w:hAnsiTheme="minorHAnsi" w:cstheme="minorHAnsi"/>
                <w:lang w:val="en-US"/>
              </w:rPr>
            </w:pPr>
            <w:proofErr w:type="spellStart"/>
            <w:r w:rsidRPr="007610B2">
              <w:rPr>
                <w:rFonts w:asciiTheme="minorHAnsi" w:hAnsiTheme="minorHAnsi" w:cstheme="minorHAnsi"/>
                <w:lang w:val="en-US"/>
              </w:rPr>
              <w:t>психолог</w:t>
            </w:r>
            <w:proofErr w:type="spellEnd"/>
          </w:p>
        </w:tc>
        <w:tc>
          <w:tcPr>
            <w:tcW w:w="980" w:type="dxa"/>
          </w:tcPr>
          <w:p w14:paraId="5C54E1B6" w14:textId="77777777" w:rsidR="007610B2" w:rsidRPr="007610B2" w:rsidRDefault="007610B2" w:rsidP="007610B2">
            <w:pPr>
              <w:jc w:val="both"/>
              <w:rPr>
                <w:rFonts w:asciiTheme="minorHAnsi" w:hAnsiTheme="minorHAnsi" w:cstheme="minorBidi"/>
                <w:sz w:val="22"/>
                <w:szCs w:val="22"/>
                <w:lang w:val="sr-Cyrl-CS"/>
              </w:rPr>
            </w:pPr>
          </w:p>
          <w:p w14:paraId="3F63FD2D" w14:textId="77777777" w:rsidR="007610B2" w:rsidRPr="007610B2" w:rsidRDefault="007610B2" w:rsidP="007610B2">
            <w:pPr>
              <w:jc w:val="both"/>
              <w:rPr>
                <w:rFonts w:asciiTheme="minorHAnsi" w:hAnsiTheme="minorHAnsi" w:cstheme="minorHAnsi"/>
                <w:lang w:val="en-US"/>
              </w:rPr>
            </w:pPr>
            <w:r w:rsidRPr="007610B2">
              <w:rPr>
                <w:rFonts w:asciiTheme="minorHAnsi" w:hAnsiTheme="minorHAnsi" w:cstheme="minorBidi"/>
                <w:sz w:val="22"/>
                <w:szCs w:val="22"/>
                <w:lang w:val="sr-Cyrl-CS"/>
              </w:rPr>
              <w:t xml:space="preserve">   </w:t>
            </w:r>
            <w:r w:rsidRPr="007610B2">
              <w:rPr>
                <w:rFonts w:asciiTheme="minorHAnsi" w:hAnsiTheme="minorHAnsi" w:cstheme="minorBidi"/>
                <w:sz w:val="22"/>
                <w:szCs w:val="22"/>
                <w:lang w:val="sr-Cyrl-CS"/>
              </w:rPr>
              <w:fldChar w:fldCharType="begin">
                <w:ffData>
                  <w:name w:val="Check1"/>
                  <w:enabled/>
                  <w:calcOnExit w:val="0"/>
                  <w:checkBox>
                    <w:sizeAuto/>
                    <w:default w:val="1"/>
                  </w:checkBox>
                </w:ffData>
              </w:fldChar>
            </w:r>
            <w:r w:rsidRPr="007610B2">
              <w:rPr>
                <w:rFonts w:asciiTheme="minorHAnsi" w:hAnsiTheme="minorHAnsi" w:cstheme="minorBidi"/>
                <w:sz w:val="22"/>
                <w:szCs w:val="22"/>
                <w:lang w:val="sr-Cyrl-CS"/>
              </w:rPr>
              <w:instrText xml:space="preserve"> FORMCHECKBOX </w:instrText>
            </w:r>
            <w:r w:rsidR="00212BCF">
              <w:rPr>
                <w:rFonts w:asciiTheme="minorHAnsi" w:hAnsiTheme="minorHAnsi" w:cstheme="minorBidi"/>
                <w:sz w:val="22"/>
                <w:szCs w:val="22"/>
                <w:lang w:val="sr-Cyrl-CS"/>
              </w:rPr>
            </w:r>
            <w:r w:rsidR="00212BCF">
              <w:rPr>
                <w:rFonts w:asciiTheme="minorHAnsi" w:hAnsiTheme="minorHAnsi" w:cstheme="minorBidi"/>
                <w:sz w:val="22"/>
                <w:szCs w:val="22"/>
                <w:lang w:val="sr-Cyrl-CS"/>
              </w:rPr>
              <w:fldChar w:fldCharType="separate"/>
            </w:r>
            <w:r w:rsidRPr="007610B2">
              <w:rPr>
                <w:rFonts w:asciiTheme="minorHAnsi" w:hAnsiTheme="minorHAnsi" w:cstheme="minorBidi"/>
                <w:sz w:val="22"/>
                <w:szCs w:val="22"/>
                <w:lang w:val="sr-Cyrl-CS"/>
              </w:rPr>
              <w:fldChar w:fldCharType="end"/>
            </w:r>
          </w:p>
        </w:tc>
        <w:tc>
          <w:tcPr>
            <w:tcW w:w="1000" w:type="dxa"/>
          </w:tcPr>
          <w:p w14:paraId="79F47D10" w14:textId="77777777" w:rsidR="007610B2" w:rsidRPr="007610B2" w:rsidRDefault="007610B2" w:rsidP="007610B2">
            <w:pPr>
              <w:jc w:val="both"/>
              <w:rPr>
                <w:rFonts w:asciiTheme="minorHAnsi" w:hAnsiTheme="minorHAnsi" w:cstheme="minorHAnsi"/>
                <w:lang w:val="en-US"/>
              </w:rPr>
            </w:pPr>
          </w:p>
        </w:tc>
      </w:tr>
      <w:tr w:rsidR="007610B2" w:rsidRPr="007610B2" w14:paraId="1F1CA7E4" w14:textId="77777777" w:rsidTr="007610B2">
        <w:tc>
          <w:tcPr>
            <w:tcW w:w="2034" w:type="dxa"/>
          </w:tcPr>
          <w:p w14:paraId="3BDDABA6"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током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школске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године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по</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потреби</w:t>
            </w:r>
            <w:proofErr w:type="spellEnd"/>
          </w:p>
        </w:tc>
        <w:tc>
          <w:tcPr>
            <w:tcW w:w="2277" w:type="dxa"/>
          </w:tcPr>
          <w:p w14:paraId="420EE642"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Пружање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подршке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наставницима</w:t>
            </w:r>
            <w:proofErr w:type="spellEnd"/>
            <w:r w:rsidRPr="007610B2">
              <w:rPr>
                <w:rFonts w:asciiTheme="minorHAnsi" w:hAnsiTheme="minorHAnsi" w:cstheme="minorHAnsi"/>
                <w:lang w:val="en-US"/>
              </w:rPr>
              <w:t xml:space="preserve"> у </w:t>
            </w:r>
            <w:proofErr w:type="spellStart"/>
            <w:r w:rsidRPr="007610B2">
              <w:rPr>
                <w:rFonts w:asciiTheme="minorHAnsi" w:hAnsiTheme="minorHAnsi" w:cstheme="minorHAnsi"/>
                <w:lang w:val="en-US"/>
              </w:rPr>
              <w:t>раду</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родитељима</w:t>
            </w:r>
            <w:proofErr w:type="spellEnd"/>
          </w:p>
        </w:tc>
        <w:tc>
          <w:tcPr>
            <w:tcW w:w="2554" w:type="dxa"/>
          </w:tcPr>
          <w:p w14:paraId="50A43B7B"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консултације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саветодавни</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рад</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наставницима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учествовање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на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lastRenderedPageBreak/>
              <w:t>родитељским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састанцима</w:t>
            </w:r>
            <w:proofErr w:type="spellEnd"/>
          </w:p>
        </w:tc>
        <w:tc>
          <w:tcPr>
            <w:tcW w:w="2089" w:type="dxa"/>
          </w:tcPr>
          <w:p w14:paraId="478ABECA"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lastRenderedPageBreak/>
              <w:t>психолог</w:t>
            </w:r>
            <w:proofErr w:type="spellEnd"/>
          </w:p>
        </w:tc>
        <w:tc>
          <w:tcPr>
            <w:tcW w:w="980" w:type="dxa"/>
          </w:tcPr>
          <w:p w14:paraId="30C634CF" w14:textId="77777777" w:rsidR="007610B2" w:rsidRPr="007610B2" w:rsidRDefault="007610B2" w:rsidP="007610B2">
            <w:pPr>
              <w:rPr>
                <w:rFonts w:asciiTheme="minorHAnsi" w:hAnsiTheme="minorHAnsi" w:cstheme="minorBidi"/>
                <w:sz w:val="22"/>
                <w:szCs w:val="22"/>
                <w:lang w:val="sr-Cyrl-CS"/>
              </w:rPr>
            </w:pPr>
          </w:p>
          <w:p w14:paraId="3EE4B27B" w14:textId="77777777" w:rsidR="007610B2" w:rsidRPr="007610B2" w:rsidRDefault="007610B2" w:rsidP="007610B2">
            <w:pPr>
              <w:rPr>
                <w:rFonts w:asciiTheme="minorHAnsi" w:hAnsiTheme="minorHAnsi" w:cstheme="minorHAnsi"/>
                <w:lang w:val="en-US"/>
              </w:rPr>
            </w:pPr>
            <w:r w:rsidRPr="007610B2">
              <w:rPr>
                <w:rFonts w:asciiTheme="minorHAnsi" w:hAnsiTheme="minorHAnsi" w:cstheme="minorBidi"/>
                <w:sz w:val="22"/>
                <w:szCs w:val="22"/>
                <w:lang w:val="sr-Cyrl-CS"/>
              </w:rPr>
              <w:t xml:space="preserve">   </w:t>
            </w:r>
            <w:r w:rsidRPr="007610B2">
              <w:rPr>
                <w:rFonts w:asciiTheme="minorHAnsi" w:hAnsiTheme="minorHAnsi" w:cstheme="minorBidi"/>
                <w:sz w:val="22"/>
                <w:szCs w:val="22"/>
                <w:lang w:val="sr-Cyrl-CS"/>
              </w:rPr>
              <w:fldChar w:fldCharType="begin">
                <w:ffData>
                  <w:name w:val="Check1"/>
                  <w:enabled/>
                  <w:calcOnExit w:val="0"/>
                  <w:checkBox>
                    <w:sizeAuto/>
                    <w:default w:val="1"/>
                  </w:checkBox>
                </w:ffData>
              </w:fldChar>
            </w:r>
            <w:r w:rsidRPr="007610B2">
              <w:rPr>
                <w:rFonts w:asciiTheme="minorHAnsi" w:hAnsiTheme="minorHAnsi" w:cstheme="minorBidi"/>
                <w:sz w:val="22"/>
                <w:szCs w:val="22"/>
                <w:lang w:val="sr-Cyrl-CS"/>
              </w:rPr>
              <w:instrText xml:space="preserve"> FORMCHECKBOX </w:instrText>
            </w:r>
            <w:r w:rsidR="00212BCF">
              <w:rPr>
                <w:rFonts w:asciiTheme="minorHAnsi" w:hAnsiTheme="minorHAnsi" w:cstheme="minorBidi"/>
                <w:sz w:val="22"/>
                <w:szCs w:val="22"/>
                <w:lang w:val="sr-Cyrl-CS"/>
              </w:rPr>
            </w:r>
            <w:r w:rsidR="00212BCF">
              <w:rPr>
                <w:rFonts w:asciiTheme="minorHAnsi" w:hAnsiTheme="minorHAnsi" w:cstheme="minorBidi"/>
                <w:sz w:val="22"/>
                <w:szCs w:val="22"/>
                <w:lang w:val="sr-Cyrl-CS"/>
              </w:rPr>
              <w:fldChar w:fldCharType="separate"/>
            </w:r>
            <w:r w:rsidRPr="007610B2">
              <w:rPr>
                <w:rFonts w:asciiTheme="minorHAnsi" w:hAnsiTheme="minorHAnsi" w:cstheme="minorBidi"/>
                <w:sz w:val="22"/>
                <w:szCs w:val="22"/>
                <w:lang w:val="sr-Cyrl-CS"/>
              </w:rPr>
              <w:fldChar w:fldCharType="end"/>
            </w:r>
          </w:p>
        </w:tc>
        <w:tc>
          <w:tcPr>
            <w:tcW w:w="1000" w:type="dxa"/>
          </w:tcPr>
          <w:p w14:paraId="669FE4E2" w14:textId="77777777" w:rsidR="007610B2" w:rsidRPr="007610B2" w:rsidRDefault="007610B2" w:rsidP="007610B2">
            <w:pPr>
              <w:rPr>
                <w:rFonts w:asciiTheme="minorHAnsi" w:hAnsiTheme="minorHAnsi" w:cstheme="minorHAnsi"/>
                <w:lang w:val="en-US"/>
              </w:rPr>
            </w:pPr>
          </w:p>
        </w:tc>
      </w:tr>
      <w:tr w:rsidR="007610B2" w:rsidRPr="007610B2" w14:paraId="6A3BB165" w14:textId="77777777" w:rsidTr="007610B2">
        <w:tc>
          <w:tcPr>
            <w:tcW w:w="2034" w:type="dxa"/>
          </w:tcPr>
          <w:p w14:paraId="29619DFC"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током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школске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године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по</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потреби</w:t>
            </w:r>
            <w:proofErr w:type="spellEnd"/>
          </w:p>
        </w:tc>
        <w:tc>
          <w:tcPr>
            <w:tcW w:w="2277" w:type="dxa"/>
          </w:tcPr>
          <w:p w14:paraId="20F6A351"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Саветодавни</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рад</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наставницима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приправницима</w:t>
            </w:r>
            <w:proofErr w:type="spellEnd"/>
            <w:r w:rsidRPr="007610B2">
              <w:rPr>
                <w:rFonts w:asciiTheme="minorHAnsi" w:hAnsiTheme="minorHAnsi" w:cstheme="minorHAnsi"/>
                <w:lang w:val="en-US"/>
              </w:rPr>
              <w:t xml:space="preserve"> у </w:t>
            </w:r>
            <w:proofErr w:type="spellStart"/>
            <w:r w:rsidRPr="007610B2">
              <w:rPr>
                <w:rFonts w:asciiTheme="minorHAnsi" w:hAnsiTheme="minorHAnsi" w:cstheme="minorHAnsi"/>
                <w:lang w:val="en-US"/>
              </w:rPr>
              <w:t>процесу</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увођења</w:t>
            </w:r>
            <w:proofErr w:type="spellEnd"/>
            <w:r w:rsidRPr="007610B2">
              <w:rPr>
                <w:rFonts w:asciiTheme="minorHAnsi" w:hAnsiTheme="minorHAnsi" w:cstheme="minorHAnsi"/>
                <w:lang w:val="en-US"/>
              </w:rPr>
              <w:t xml:space="preserve"> у </w:t>
            </w:r>
            <w:proofErr w:type="spellStart"/>
            <w:r w:rsidRPr="007610B2">
              <w:rPr>
                <w:rFonts w:asciiTheme="minorHAnsi" w:hAnsiTheme="minorHAnsi" w:cstheme="minorHAnsi"/>
                <w:lang w:val="en-US"/>
              </w:rPr>
              <w:t>посао</w:t>
            </w:r>
            <w:proofErr w:type="spellEnd"/>
          </w:p>
        </w:tc>
        <w:tc>
          <w:tcPr>
            <w:tcW w:w="2554" w:type="dxa"/>
          </w:tcPr>
          <w:p w14:paraId="30E41AF1"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консултације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посета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часа</w:t>
            </w:r>
            <w:proofErr w:type="spellEnd"/>
          </w:p>
        </w:tc>
        <w:tc>
          <w:tcPr>
            <w:tcW w:w="2089" w:type="dxa"/>
          </w:tcPr>
          <w:p w14:paraId="39EA5216"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психолог</w:t>
            </w:r>
            <w:proofErr w:type="spellEnd"/>
          </w:p>
        </w:tc>
        <w:tc>
          <w:tcPr>
            <w:tcW w:w="980" w:type="dxa"/>
          </w:tcPr>
          <w:p w14:paraId="6D5BFB38" w14:textId="77777777" w:rsidR="007610B2" w:rsidRPr="007610B2" w:rsidRDefault="007610B2" w:rsidP="007610B2">
            <w:pPr>
              <w:rPr>
                <w:rFonts w:asciiTheme="minorHAnsi" w:hAnsiTheme="minorHAnsi" w:cstheme="minorHAnsi"/>
                <w:lang w:val="en-US"/>
              </w:rPr>
            </w:pPr>
          </w:p>
        </w:tc>
        <w:tc>
          <w:tcPr>
            <w:tcW w:w="1000" w:type="dxa"/>
          </w:tcPr>
          <w:p w14:paraId="7CC17C64" w14:textId="77777777" w:rsidR="007610B2" w:rsidRPr="007610B2" w:rsidRDefault="007610B2" w:rsidP="007610B2">
            <w:pPr>
              <w:rPr>
                <w:rFonts w:asciiTheme="minorHAnsi" w:hAnsiTheme="minorHAnsi" w:cstheme="minorBidi"/>
                <w:sz w:val="22"/>
                <w:szCs w:val="22"/>
                <w:lang w:val="sr-Cyrl-CS"/>
              </w:rPr>
            </w:pPr>
          </w:p>
          <w:p w14:paraId="25CDFBA5" w14:textId="77777777" w:rsidR="007610B2" w:rsidRPr="007610B2" w:rsidRDefault="007610B2" w:rsidP="007610B2">
            <w:pPr>
              <w:rPr>
                <w:rFonts w:asciiTheme="minorHAnsi" w:hAnsiTheme="minorHAnsi" w:cstheme="minorHAnsi"/>
                <w:lang w:val="en-US"/>
              </w:rPr>
            </w:pPr>
            <w:r w:rsidRPr="007610B2">
              <w:rPr>
                <w:rFonts w:asciiTheme="minorHAnsi" w:hAnsiTheme="minorHAnsi" w:cstheme="minorBidi"/>
                <w:sz w:val="22"/>
                <w:szCs w:val="22"/>
                <w:lang w:val="sr-Cyrl-CS"/>
              </w:rPr>
              <w:t xml:space="preserve">   </w:t>
            </w:r>
            <w:r w:rsidRPr="007610B2">
              <w:rPr>
                <w:rFonts w:asciiTheme="minorHAnsi" w:hAnsiTheme="minorHAnsi" w:cstheme="minorBidi"/>
                <w:sz w:val="22"/>
                <w:szCs w:val="22"/>
                <w:lang w:val="sr-Cyrl-CS"/>
              </w:rPr>
              <w:fldChar w:fldCharType="begin">
                <w:ffData>
                  <w:name w:val="Check1"/>
                  <w:enabled/>
                  <w:calcOnExit w:val="0"/>
                  <w:checkBox>
                    <w:sizeAuto/>
                    <w:default w:val="1"/>
                  </w:checkBox>
                </w:ffData>
              </w:fldChar>
            </w:r>
            <w:r w:rsidRPr="007610B2">
              <w:rPr>
                <w:rFonts w:asciiTheme="minorHAnsi" w:hAnsiTheme="minorHAnsi" w:cstheme="minorBidi"/>
                <w:sz w:val="22"/>
                <w:szCs w:val="22"/>
                <w:lang w:val="sr-Cyrl-CS"/>
              </w:rPr>
              <w:instrText xml:space="preserve"> FORMCHECKBOX </w:instrText>
            </w:r>
            <w:r w:rsidR="00212BCF">
              <w:rPr>
                <w:rFonts w:asciiTheme="minorHAnsi" w:hAnsiTheme="minorHAnsi" w:cstheme="minorBidi"/>
                <w:sz w:val="22"/>
                <w:szCs w:val="22"/>
                <w:lang w:val="sr-Cyrl-CS"/>
              </w:rPr>
            </w:r>
            <w:r w:rsidR="00212BCF">
              <w:rPr>
                <w:rFonts w:asciiTheme="minorHAnsi" w:hAnsiTheme="minorHAnsi" w:cstheme="minorBidi"/>
                <w:sz w:val="22"/>
                <w:szCs w:val="22"/>
                <w:lang w:val="sr-Cyrl-CS"/>
              </w:rPr>
              <w:fldChar w:fldCharType="separate"/>
            </w:r>
            <w:r w:rsidRPr="007610B2">
              <w:rPr>
                <w:rFonts w:asciiTheme="minorHAnsi" w:hAnsiTheme="minorHAnsi" w:cstheme="minorBidi"/>
                <w:sz w:val="22"/>
                <w:szCs w:val="22"/>
                <w:lang w:val="sr-Cyrl-CS"/>
              </w:rPr>
              <w:fldChar w:fldCharType="end"/>
            </w:r>
          </w:p>
        </w:tc>
      </w:tr>
      <w:tr w:rsidR="007610B2" w:rsidRPr="007610B2" w14:paraId="0550C31D" w14:textId="77777777" w:rsidTr="007610B2">
        <w:tc>
          <w:tcPr>
            <w:tcW w:w="2034" w:type="dxa"/>
          </w:tcPr>
          <w:p w14:paraId="0F116256"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април</w:t>
            </w:r>
            <w:proofErr w:type="spellEnd"/>
            <w:r w:rsidRPr="007610B2">
              <w:rPr>
                <w:rFonts w:asciiTheme="minorHAnsi" w:hAnsiTheme="minorHAnsi" w:cstheme="minorHAnsi"/>
                <w:lang w:val="en-US"/>
              </w:rPr>
              <w:t xml:space="preserve"> – </w:t>
            </w:r>
            <w:proofErr w:type="spellStart"/>
            <w:r w:rsidRPr="007610B2">
              <w:rPr>
                <w:rFonts w:asciiTheme="minorHAnsi" w:hAnsiTheme="minorHAnsi" w:cstheme="minorHAnsi"/>
                <w:lang w:val="en-US"/>
              </w:rPr>
              <w:t>мај</w:t>
            </w:r>
            <w:proofErr w:type="spellEnd"/>
            <w:r w:rsidRPr="007610B2">
              <w:rPr>
                <w:rFonts w:asciiTheme="minorHAnsi" w:hAnsiTheme="minorHAnsi" w:cstheme="minorHAnsi"/>
                <w:lang w:val="en-US"/>
              </w:rPr>
              <w:t xml:space="preserve"> – </w:t>
            </w:r>
            <w:proofErr w:type="spellStart"/>
            <w:r w:rsidRPr="007610B2">
              <w:rPr>
                <w:rFonts w:asciiTheme="minorHAnsi" w:hAnsiTheme="minorHAnsi" w:cstheme="minorHAnsi"/>
                <w:lang w:val="en-US"/>
              </w:rPr>
              <w:t>јун</w:t>
            </w:r>
            <w:proofErr w:type="spellEnd"/>
            <w:r w:rsidRPr="007610B2">
              <w:rPr>
                <w:rFonts w:asciiTheme="minorHAnsi" w:hAnsiTheme="minorHAnsi" w:cstheme="minorHAnsi"/>
                <w:lang w:val="en-US"/>
              </w:rPr>
              <w:t xml:space="preserve"> 2023. </w:t>
            </w:r>
            <w:proofErr w:type="spellStart"/>
            <w:r w:rsidRPr="007610B2">
              <w:rPr>
                <w:rFonts w:asciiTheme="minorHAnsi" w:hAnsiTheme="minorHAnsi" w:cstheme="minorHAnsi"/>
                <w:lang w:val="en-US"/>
              </w:rPr>
              <w:t>године</w:t>
            </w:r>
            <w:proofErr w:type="spellEnd"/>
          </w:p>
        </w:tc>
        <w:tc>
          <w:tcPr>
            <w:tcW w:w="2277" w:type="dxa"/>
          </w:tcPr>
          <w:p w14:paraId="28F62D46"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Испитивање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детета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уписаног</w:t>
            </w:r>
            <w:proofErr w:type="spellEnd"/>
            <w:r w:rsidRPr="007610B2">
              <w:rPr>
                <w:rFonts w:asciiTheme="minorHAnsi" w:hAnsiTheme="minorHAnsi" w:cstheme="minorHAnsi"/>
                <w:lang w:val="en-US"/>
              </w:rPr>
              <w:t xml:space="preserve"> у </w:t>
            </w:r>
            <w:proofErr w:type="spellStart"/>
            <w:r w:rsidRPr="007610B2">
              <w:rPr>
                <w:rFonts w:asciiTheme="minorHAnsi" w:hAnsiTheme="minorHAnsi" w:cstheme="minorHAnsi"/>
                <w:lang w:val="en-US"/>
              </w:rPr>
              <w:t>основну</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школу</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проценом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когнитивног</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емоционалног</w:t>
            </w:r>
            <w:proofErr w:type="spellEnd"/>
            <w:r w:rsidRPr="007610B2">
              <w:rPr>
                <w:rFonts w:asciiTheme="minorHAnsi" w:hAnsiTheme="minorHAnsi" w:cstheme="minorHAnsi"/>
                <w:lang w:val="en-US"/>
              </w:rPr>
              <w:t xml:space="preserve"> и </w:t>
            </w:r>
            <w:proofErr w:type="spellStart"/>
            <w:r w:rsidRPr="007610B2">
              <w:rPr>
                <w:rFonts w:asciiTheme="minorHAnsi" w:hAnsiTheme="minorHAnsi" w:cstheme="minorHAnsi"/>
                <w:lang w:val="en-US"/>
              </w:rPr>
              <w:t>социјалног</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статуса</w:t>
            </w:r>
            <w:proofErr w:type="spellEnd"/>
            <w:r w:rsidRPr="007610B2">
              <w:rPr>
                <w:rFonts w:asciiTheme="minorHAnsi" w:hAnsiTheme="minorHAnsi" w:cstheme="minorHAnsi"/>
                <w:lang w:val="en-US"/>
              </w:rPr>
              <w:t xml:space="preserve"> и </w:t>
            </w:r>
            <w:proofErr w:type="spellStart"/>
            <w:r w:rsidRPr="007610B2">
              <w:rPr>
                <w:rFonts w:asciiTheme="minorHAnsi" w:hAnsiTheme="minorHAnsi" w:cstheme="minorHAnsi"/>
                <w:lang w:val="en-US"/>
              </w:rPr>
              <w:t>давање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препорука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за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даљи</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рад</w:t>
            </w:r>
            <w:proofErr w:type="spellEnd"/>
          </w:p>
        </w:tc>
        <w:tc>
          <w:tcPr>
            <w:tcW w:w="2554" w:type="dxa"/>
          </w:tcPr>
          <w:p w14:paraId="07339A78"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разговор</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дететом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тестирање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детета</w:t>
            </w:r>
            <w:proofErr w:type="spellEnd"/>
            <w:r w:rsidRPr="007610B2">
              <w:rPr>
                <w:rFonts w:asciiTheme="minorHAnsi" w:hAnsiTheme="minorHAnsi" w:cstheme="minorHAnsi"/>
                <w:lang w:val="en-US"/>
              </w:rPr>
              <w:t xml:space="preserve"> (ТЗШ+), </w:t>
            </w:r>
            <w:proofErr w:type="spellStart"/>
            <w:r w:rsidRPr="007610B2">
              <w:rPr>
                <w:rFonts w:asciiTheme="minorHAnsi" w:hAnsiTheme="minorHAnsi" w:cstheme="minorHAnsi"/>
                <w:lang w:val="en-US"/>
              </w:rPr>
              <w:t>разговор</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родитељем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упитник</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родитељима</w:t>
            </w:r>
            <w:proofErr w:type="spellEnd"/>
          </w:p>
        </w:tc>
        <w:tc>
          <w:tcPr>
            <w:tcW w:w="2089" w:type="dxa"/>
          </w:tcPr>
          <w:p w14:paraId="61B99E5F"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психолог</w:t>
            </w:r>
            <w:proofErr w:type="spellEnd"/>
          </w:p>
        </w:tc>
        <w:tc>
          <w:tcPr>
            <w:tcW w:w="980" w:type="dxa"/>
          </w:tcPr>
          <w:p w14:paraId="28FD85DE" w14:textId="77777777" w:rsidR="007610B2" w:rsidRPr="007610B2" w:rsidRDefault="007610B2" w:rsidP="007610B2">
            <w:pPr>
              <w:rPr>
                <w:rFonts w:asciiTheme="minorHAnsi" w:hAnsiTheme="minorHAnsi" w:cstheme="minorBidi"/>
                <w:sz w:val="22"/>
                <w:szCs w:val="22"/>
                <w:lang w:val="sr-Cyrl-CS"/>
              </w:rPr>
            </w:pPr>
          </w:p>
          <w:p w14:paraId="210569F2" w14:textId="77777777" w:rsidR="007610B2" w:rsidRPr="007610B2" w:rsidRDefault="007610B2" w:rsidP="007610B2">
            <w:pPr>
              <w:rPr>
                <w:rFonts w:asciiTheme="minorHAnsi" w:hAnsiTheme="minorHAnsi" w:cstheme="minorHAnsi"/>
                <w:lang w:val="en-US"/>
              </w:rPr>
            </w:pPr>
            <w:r w:rsidRPr="007610B2">
              <w:rPr>
                <w:rFonts w:asciiTheme="minorHAnsi" w:hAnsiTheme="minorHAnsi" w:cstheme="minorBidi"/>
                <w:sz w:val="22"/>
                <w:szCs w:val="22"/>
                <w:lang w:val="sr-Cyrl-CS"/>
              </w:rPr>
              <w:t xml:space="preserve">   </w:t>
            </w:r>
            <w:r w:rsidRPr="007610B2">
              <w:rPr>
                <w:rFonts w:asciiTheme="minorHAnsi" w:hAnsiTheme="minorHAnsi" w:cstheme="minorBidi"/>
                <w:sz w:val="22"/>
                <w:szCs w:val="22"/>
                <w:lang w:val="sr-Cyrl-CS"/>
              </w:rPr>
              <w:fldChar w:fldCharType="begin">
                <w:ffData>
                  <w:name w:val="Check1"/>
                  <w:enabled/>
                  <w:calcOnExit w:val="0"/>
                  <w:checkBox>
                    <w:sizeAuto/>
                    <w:default w:val="1"/>
                  </w:checkBox>
                </w:ffData>
              </w:fldChar>
            </w:r>
            <w:r w:rsidRPr="007610B2">
              <w:rPr>
                <w:rFonts w:asciiTheme="minorHAnsi" w:hAnsiTheme="minorHAnsi" w:cstheme="minorBidi"/>
                <w:sz w:val="22"/>
                <w:szCs w:val="22"/>
                <w:lang w:val="sr-Cyrl-CS"/>
              </w:rPr>
              <w:instrText xml:space="preserve"> FORMCHECKBOX </w:instrText>
            </w:r>
            <w:r w:rsidR="00212BCF">
              <w:rPr>
                <w:rFonts w:asciiTheme="minorHAnsi" w:hAnsiTheme="minorHAnsi" w:cstheme="minorBidi"/>
                <w:sz w:val="22"/>
                <w:szCs w:val="22"/>
                <w:lang w:val="sr-Cyrl-CS"/>
              </w:rPr>
            </w:r>
            <w:r w:rsidR="00212BCF">
              <w:rPr>
                <w:rFonts w:asciiTheme="minorHAnsi" w:hAnsiTheme="minorHAnsi" w:cstheme="minorBidi"/>
                <w:sz w:val="22"/>
                <w:szCs w:val="22"/>
                <w:lang w:val="sr-Cyrl-CS"/>
              </w:rPr>
              <w:fldChar w:fldCharType="separate"/>
            </w:r>
            <w:r w:rsidRPr="007610B2">
              <w:rPr>
                <w:rFonts w:asciiTheme="minorHAnsi" w:hAnsiTheme="minorHAnsi" w:cstheme="minorBidi"/>
                <w:sz w:val="22"/>
                <w:szCs w:val="22"/>
                <w:lang w:val="sr-Cyrl-CS"/>
              </w:rPr>
              <w:fldChar w:fldCharType="end"/>
            </w:r>
          </w:p>
        </w:tc>
        <w:tc>
          <w:tcPr>
            <w:tcW w:w="1000" w:type="dxa"/>
          </w:tcPr>
          <w:p w14:paraId="67BE29A6" w14:textId="77777777" w:rsidR="007610B2" w:rsidRPr="007610B2" w:rsidRDefault="007610B2" w:rsidP="007610B2">
            <w:pPr>
              <w:rPr>
                <w:rFonts w:asciiTheme="minorHAnsi" w:hAnsiTheme="minorHAnsi" w:cstheme="minorHAnsi"/>
                <w:lang w:val="en-US"/>
              </w:rPr>
            </w:pPr>
          </w:p>
        </w:tc>
      </w:tr>
      <w:tr w:rsidR="007610B2" w:rsidRPr="007610B2" w14:paraId="507065F0" w14:textId="77777777" w:rsidTr="007610B2">
        <w:tc>
          <w:tcPr>
            <w:tcW w:w="2034" w:type="dxa"/>
          </w:tcPr>
          <w:p w14:paraId="0659E20A"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април</w:t>
            </w:r>
            <w:proofErr w:type="spellEnd"/>
            <w:r w:rsidRPr="007610B2">
              <w:rPr>
                <w:rFonts w:asciiTheme="minorHAnsi" w:hAnsiTheme="minorHAnsi" w:cstheme="minorHAnsi"/>
                <w:lang w:val="en-US"/>
              </w:rPr>
              <w:t xml:space="preserve"> – </w:t>
            </w:r>
            <w:proofErr w:type="spellStart"/>
            <w:r w:rsidRPr="007610B2">
              <w:rPr>
                <w:rFonts w:asciiTheme="minorHAnsi" w:hAnsiTheme="minorHAnsi" w:cstheme="minorHAnsi"/>
                <w:lang w:val="en-US"/>
              </w:rPr>
              <w:t>мај</w:t>
            </w:r>
            <w:proofErr w:type="spellEnd"/>
            <w:r w:rsidRPr="007610B2">
              <w:rPr>
                <w:rFonts w:asciiTheme="minorHAnsi" w:hAnsiTheme="minorHAnsi" w:cstheme="minorHAnsi"/>
                <w:lang w:val="en-US"/>
              </w:rPr>
              <w:t xml:space="preserve"> – </w:t>
            </w:r>
            <w:proofErr w:type="spellStart"/>
            <w:r w:rsidRPr="007610B2">
              <w:rPr>
                <w:rFonts w:asciiTheme="minorHAnsi" w:hAnsiTheme="minorHAnsi" w:cstheme="minorHAnsi"/>
                <w:lang w:val="en-US"/>
              </w:rPr>
              <w:t>јун</w:t>
            </w:r>
            <w:proofErr w:type="spellEnd"/>
            <w:r w:rsidRPr="007610B2">
              <w:rPr>
                <w:rFonts w:asciiTheme="minorHAnsi" w:hAnsiTheme="minorHAnsi" w:cstheme="minorHAnsi"/>
                <w:lang w:val="en-US"/>
              </w:rPr>
              <w:t xml:space="preserve"> 2023. </w:t>
            </w:r>
            <w:proofErr w:type="spellStart"/>
            <w:r w:rsidRPr="007610B2">
              <w:rPr>
                <w:rFonts w:asciiTheme="minorHAnsi" w:hAnsiTheme="minorHAnsi" w:cstheme="minorHAnsi"/>
                <w:lang w:val="en-US"/>
              </w:rPr>
              <w:t>године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по</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потреби</w:t>
            </w:r>
            <w:proofErr w:type="spellEnd"/>
          </w:p>
        </w:tc>
        <w:tc>
          <w:tcPr>
            <w:tcW w:w="2277" w:type="dxa"/>
          </w:tcPr>
          <w:p w14:paraId="41415D71"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Подношење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захтева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Комисији</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за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процену</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потреба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за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пружањем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додатне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образовне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здравствене</w:t>
            </w:r>
            <w:proofErr w:type="spellEnd"/>
            <w:r w:rsidRPr="007610B2">
              <w:rPr>
                <w:rFonts w:asciiTheme="minorHAnsi" w:hAnsiTheme="minorHAnsi" w:cstheme="minorHAnsi"/>
                <w:lang w:val="en-US"/>
              </w:rPr>
              <w:t xml:space="preserve"> и </w:t>
            </w:r>
            <w:proofErr w:type="spellStart"/>
            <w:r w:rsidRPr="007610B2">
              <w:rPr>
                <w:rFonts w:asciiTheme="minorHAnsi" w:hAnsiTheme="minorHAnsi" w:cstheme="minorHAnsi"/>
                <w:lang w:val="en-US"/>
              </w:rPr>
              <w:t>социјалне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подршке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за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покретање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поступка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процене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по</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питању</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одлагања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поласка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детета</w:t>
            </w:r>
            <w:proofErr w:type="spellEnd"/>
            <w:r w:rsidRPr="007610B2">
              <w:rPr>
                <w:rFonts w:asciiTheme="minorHAnsi" w:hAnsiTheme="minorHAnsi" w:cstheme="minorHAnsi"/>
                <w:lang w:val="en-US"/>
              </w:rPr>
              <w:t xml:space="preserve"> у </w:t>
            </w:r>
            <w:proofErr w:type="spellStart"/>
            <w:r w:rsidRPr="007610B2">
              <w:rPr>
                <w:rFonts w:asciiTheme="minorHAnsi" w:hAnsiTheme="minorHAnsi" w:cstheme="minorHAnsi"/>
                <w:lang w:val="en-US"/>
              </w:rPr>
              <w:t>први</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разред</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основне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школе</w:t>
            </w:r>
            <w:proofErr w:type="spellEnd"/>
          </w:p>
        </w:tc>
        <w:tc>
          <w:tcPr>
            <w:tcW w:w="2554" w:type="dxa"/>
          </w:tcPr>
          <w:p w14:paraId="03AAA0A8"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Консултација</w:t>
            </w:r>
            <w:proofErr w:type="spellEnd"/>
            <w:r w:rsidRPr="007610B2">
              <w:rPr>
                <w:rFonts w:asciiTheme="minorHAnsi" w:hAnsiTheme="minorHAnsi" w:cstheme="minorHAnsi"/>
                <w:lang w:val="en-US"/>
              </w:rPr>
              <w:t xml:space="preserve"> са </w:t>
            </w:r>
            <w:proofErr w:type="spellStart"/>
            <w:r w:rsidRPr="007610B2">
              <w:rPr>
                <w:rFonts w:asciiTheme="minorHAnsi" w:hAnsiTheme="minorHAnsi" w:cstheme="minorHAnsi"/>
                <w:lang w:val="en-US"/>
              </w:rPr>
              <w:t>родитељем</w:t>
            </w:r>
            <w:proofErr w:type="spellEnd"/>
            <w:r w:rsidRPr="007610B2">
              <w:rPr>
                <w:rFonts w:asciiTheme="minorHAnsi" w:hAnsiTheme="minorHAnsi" w:cstheme="minorHAnsi"/>
                <w:lang w:val="en-US"/>
              </w:rPr>
              <w:t xml:space="preserve">, </w:t>
            </w:r>
          </w:p>
          <w:p w14:paraId="43E1F006"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Писање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мишљења</w:t>
            </w:r>
            <w:proofErr w:type="spellEnd"/>
            <w:r w:rsidRPr="007610B2">
              <w:rPr>
                <w:rFonts w:asciiTheme="minorHAnsi" w:hAnsiTheme="minorHAnsi" w:cstheme="minorHAnsi"/>
                <w:lang w:val="en-US"/>
              </w:rPr>
              <w:t xml:space="preserve"> и </w:t>
            </w:r>
            <w:proofErr w:type="spellStart"/>
            <w:r w:rsidRPr="007610B2">
              <w:rPr>
                <w:rFonts w:asciiTheme="minorHAnsi" w:hAnsiTheme="minorHAnsi" w:cstheme="minorHAnsi"/>
                <w:lang w:val="en-US"/>
              </w:rPr>
              <w:t>предлога</w:t>
            </w:r>
            <w:proofErr w:type="spellEnd"/>
          </w:p>
        </w:tc>
        <w:tc>
          <w:tcPr>
            <w:tcW w:w="2089" w:type="dxa"/>
          </w:tcPr>
          <w:p w14:paraId="4DC1E959"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психолог</w:t>
            </w:r>
            <w:proofErr w:type="spellEnd"/>
          </w:p>
        </w:tc>
        <w:tc>
          <w:tcPr>
            <w:tcW w:w="980" w:type="dxa"/>
          </w:tcPr>
          <w:p w14:paraId="2321ED00" w14:textId="77777777" w:rsidR="007610B2" w:rsidRPr="007610B2" w:rsidRDefault="007610B2" w:rsidP="007610B2">
            <w:pPr>
              <w:rPr>
                <w:rFonts w:asciiTheme="minorHAnsi" w:hAnsiTheme="minorHAnsi" w:cstheme="minorBidi"/>
                <w:sz w:val="22"/>
                <w:szCs w:val="22"/>
                <w:lang w:val="sr-Cyrl-CS"/>
              </w:rPr>
            </w:pPr>
          </w:p>
          <w:p w14:paraId="678DE187" w14:textId="77777777" w:rsidR="007610B2" w:rsidRPr="007610B2" w:rsidRDefault="007610B2" w:rsidP="007610B2">
            <w:pPr>
              <w:rPr>
                <w:rFonts w:asciiTheme="minorHAnsi" w:hAnsiTheme="minorHAnsi" w:cstheme="minorHAnsi"/>
                <w:lang w:val="en-US"/>
              </w:rPr>
            </w:pPr>
            <w:r w:rsidRPr="007610B2">
              <w:rPr>
                <w:rFonts w:asciiTheme="minorHAnsi" w:hAnsiTheme="minorHAnsi" w:cstheme="minorBidi"/>
                <w:sz w:val="22"/>
                <w:szCs w:val="22"/>
                <w:lang w:val="sr-Cyrl-CS"/>
              </w:rPr>
              <w:t xml:space="preserve">    </w:t>
            </w:r>
            <w:r w:rsidRPr="007610B2">
              <w:rPr>
                <w:rFonts w:asciiTheme="minorHAnsi" w:hAnsiTheme="minorHAnsi" w:cstheme="minorBidi"/>
                <w:sz w:val="22"/>
                <w:szCs w:val="22"/>
                <w:lang w:val="sr-Cyrl-CS"/>
              </w:rPr>
              <w:fldChar w:fldCharType="begin">
                <w:ffData>
                  <w:name w:val="Check1"/>
                  <w:enabled/>
                  <w:calcOnExit w:val="0"/>
                  <w:checkBox>
                    <w:sizeAuto/>
                    <w:default w:val="1"/>
                  </w:checkBox>
                </w:ffData>
              </w:fldChar>
            </w:r>
            <w:r w:rsidRPr="007610B2">
              <w:rPr>
                <w:rFonts w:asciiTheme="minorHAnsi" w:hAnsiTheme="minorHAnsi" w:cstheme="minorBidi"/>
                <w:sz w:val="22"/>
                <w:szCs w:val="22"/>
                <w:lang w:val="sr-Cyrl-CS"/>
              </w:rPr>
              <w:instrText xml:space="preserve"> FORMCHECKBOX </w:instrText>
            </w:r>
            <w:r w:rsidR="00212BCF">
              <w:rPr>
                <w:rFonts w:asciiTheme="minorHAnsi" w:hAnsiTheme="minorHAnsi" w:cstheme="minorBidi"/>
                <w:sz w:val="22"/>
                <w:szCs w:val="22"/>
                <w:lang w:val="sr-Cyrl-CS"/>
              </w:rPr>
            </w:r>
            <w:r w:rsidR="00212BCF">
              <w:rPr>
                <w:rFonts w:asciiTheme="minorHAnsi" w:hAnsiTheme="minorHAnsi" w:cstheme="minorBidi"/>
                <w:sz w:val="22"/>
                <w:szCs w:val="22"/>
                <w:lang w:val="sr-Cyrl-CS"/>
              </w:rPr>
              <w:fldChar w:fldCharType="separate"/>
            </w:r>
            <w:r w:rsidRPr="007610B2">
              <w:rPr>
                <w:rFonts w:asciiTheme="minorHAnsi" w:hAnsiTheme="minorHAnsi" w:cstheme="minorBidi"/>
                <w:sz w:val="22"/>
                <w:szCs w:val="22"/>
                <w:lang w:val="sr-Cyrl-CS"/>
              </w:rPr>
              <w:fldChar w:fldCharType="end"/>
            </w:r>
          </w:p>
        </w:tc>
        <w:tc>
          <w:tcPr>
            <w:tcW w:w="1000" w:type="dxa"/>
          </w:tcPr>
          <w:p w14:paraId="4911F1A7" w14:textId="77777777" w:rsidR="007610B2" w:rsidRPr="007610B2" w:rsidRDefault="007610B2" w:rsidP="007610B2">
            <w:pPr>
              <w:rPr>
                <w:rFonts w:asciiTheme="minorHAnsi" w:hAnsiTheme="minorHAnsi" w:cstheme="minorHAnsi"/>
                <w:lang w:val="en-US"/>
              </w:rPr>
            </w:pPr>
          </w:p>
        </w:tc>
      </w:tr>
      <w:tr w:rsidR="007610B2" w:rsidRPr="007610B2" w14:paraId="0792EFE3" w14:textId="77777777" w:rsidTr="007610B2">
        <w:tc>
          <w:tcPr>
            <w:tcW w:w="2034" w:type="dxa"/>
          </w:tcPr>
          <w:p w14:paraId="030392F7" w14:textId="77777777" w:rsidR="007610B2" w:rsidRPr="007610B2" w:rsidRDefault="007610B2" w:rsidP="007610B2">
            <w:pPr>
              <w:rPr>
                <w:rFonts w:asciiTheme="minorHAnsi" w:hAnsiTheme="minorHAnsi" w:cstheme="minorHAnsi"/>
                <w:lang w:val="en-US"/>
              </w:rPr>
            </w:pPr>
            <w:r w:rsidRPr="007610B2">
              <w:rPr>
                <w:rFonts w:asciiTheme="minorHAnsi" w:hAnsiTheme="minorHAnsi" w:cstheme="minorHAnsi"/>
                <w:lang w:val="sr-Cyrl-CS"/>
              </w:rPr>
              <w:lastRenderedPageBreak/>
              <w:t>април – мај 2023. године по потреби</w:t>
            </w:r>
          </w:p>
        </w:tc>
        <w:tc>
          <w:tcPr>
            <w:tcW w:w="2277" w:type="dxa"/>
          </w:tcPr>
          <w:p w14:paraId="3B29BAFD"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Провера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спремности</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за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полазак</w:t>
            </w:r>
            <w:proofErr w:type="spellEnd"/>
            <w:r w:rsidRPr="007610B2">
              <w:rPr>
                <w:rFonts w:asciiTheme="minorHAnsi" w:hAnsiTheme="minorHAnsi" w:cstheme="minorHAnsi"/>
                <w:lang w:val="en-US"/>
              </w:rPr>
              <w:t xml:space="preserve"> у </w:t>
            </w:r>
            <w:proofErr w:type="spellStart"/>
            <w:r w:rsidRPr="007610B2">
              <w:rPr>
                <w:rFonts w:asciiTheme="minorHAnsi" w:hAnsiTheme="minorHAnsi" w:cstheme="minorHAnsi"/>
                <w:lang w:val="en-US"/>
              </w:rPr>
              <w:t>школу</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детета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старости</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од</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шест</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до</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шест</w:t>
            </w:r>
            <w:proofErr w:type="spellEnd"/>
            <w:r w:rsidRPr="007610B2">
              <w:rPr>
                <w:rFonts w:asciiTheme="minorHAnsi" w:hAnsiTheme="minorHAnsi" w:cstheme="minorHAnsi"/>
                <w:lang w:val="en-US"/>
              </w:rPr>
              <w:t xml:space="preserve"> и </w:t>
            </w:r>
            <w:proofErr w:type="spellStart"/>
            <w:r w:rsidRPr="007610B2">
              <w:rPr>
                <w:rFonts w:asciiTheme="minorHAnsi" w:hAnsiTheme="minorHAnsi" w:cstheme="minorHAnsi"/>
                <w:lang w:val="en-US"/>
              </w:rPr>
              <w:t>по</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година</w:t>
            </w:r>
            <w:proofErr w:type="spellEnd"/>
          </w:p>
        </w:tc>
        <w:tc>
          <w:tcPr>
            <w:tcW w:w="2554" w:type="dxa"/>
          </w:tcPr>
          <w:p w14:paraId="4AF74AA9"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тестирање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детета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писање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мишљења</w:t>
            </w:r>
            <w:proofErr w:type="spellEnd"/>
            <w:r w:rsidRPr="007610B2">
              <w:rPr>
                <w:rFonts w:asciiTheme="minorHAnsi" w:hAnsiTheme="minorHAnsi" w:cstheme="minorHAnsi"/>
                <w:lang w:val="en-US"/>
              </w:rPr>
              <w:t xml:space="preserve"> и </w:t>
            </w:r>
            <w:proofErr w:type="spellStart"/>
            <w:r w:rsidRPr="007610B2">
              <w:rPr>
                <w:rFonts w:asciiTheme="minorHAnsi" w:hAnsiTheme="minorHAnsi" w:cstheme="minorHAnsi"/>
                <w:lang w:val="en-US"/>
              </w:rPr>
              <w:t>предлога</w:t>
            </w:r>
            <w:proofErr w:type="spellEnd"/>
          </w:p>
        </w:tc>
        <w:tc>
          <w:tcPr>
            <w:tcW w:w="2089" w:type="dxa"/>
          </w:tcPr>
          <w:p w14:paraId="0BF82292"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психолог</w:t>
            </w:r>
            <w:proofErr w:type="spellEnd"/>
          </w:p>
        </w:tc>
        <w:tc>
          <w:tcPr>
            <w:tcW w:w="980" w:type="dxa"/>
          </w:tcPr>
          <w:p w14:paraId="4952E11A" w14:textId="77777777" w:rsidR="007610B2" w:rsidRPr="007610B2" w:rsidRDefault="007610B2" w:rsidP="007610B2">
            <w:pPr>
              <w:rPr>
                <w:rFonts w:asciiTheme="minorHAnsi" w:hAnsiTheme="minorHAnsi" w:cstheme="minorBidi"/>
                <w:sz w:val="22"/>
                <w:szCs w:val="22"/>
                <w:lang w:val="sr-Cyrl-CS"/>
              </w:rPr>
            </w:pPr>
          </w:p>
          <w:p w14:paraId="0B9286C7" w14:textId="77777777" w:rsidR="007610B2" w:rsidRPr="007610B2" w:rsidRDefault="007610B2" w:rsidP="007610B2">
            <w:pPr>
              <w:rPr>
                <w:rFonts w:asciiTheme="minorHAnsi" w:hAnsiTheme="minorHAnsi" w:cstheme="minorHAnsi"/>
                <w:lang w:val="en-US"/>
              </w:rPr>
            </w:pPr>
            <w:r w:rsidRPr="007610B2">
              <w:rPr>
                <w:rFonts w:asciiTheme="minorHAnsi" w:hAnsiTheme="minorHAnsi" w:cstheme="minorBidi"/>
                <w:sz w:val="22"/>
                <w:szCs w:val="22"/>
                <w:lang w:val="sr-Cyrl-CS"/>
              </w:rPr>
              <w:t xml:space="preserve">   </w:t>
            </w:r>
            <w:r w:rsidRPr="007610B2">
              <w:rPr>
                <w:rFonts w:asciiTheme="minorHAnsi" w:hAnsiTheme="minorHAnsi" w:cstheme="minorBidi"/>
                <w:sz w:val="22"/>
                <w:szCs w:val="22"/>
                <w:lang w:val="sr-Cyrl-CS"/>
              </w:rPr>
              <w:fldChar w:fldCharType="begin">
                <w:ffData>
                  <w:name w:val="Check1"/>
                  <w:enabled/>
                  <w:calcOnExit w:val="0"/>
                  <w:checkBox>
                    <w:sizeAuto/>
                    <w:default w:val="1"/>
                  </w:checkBox>
                </w:ffData>
              </w:fldChar>
            </w:r>
            <w:r w:rsidRPr="007610B2">
              <w:rPr>
                <w:rFonts w:asciiTheme="minorHAnsi" w:hAnsiTheme="minorHAnsi" w:cstheme="minorBidi"/>
                <w:sz w:val="22"/>
                <w:szCs w:val="22"/>
                <w:lang w:val="sr-Cyrl-CS"/>
              </w:rPr>
              <w:instrText xml:space="preserve"> FORMCHECKBOX </w:instrText>
            </w:r>
            <w:r w:rsidR="00212BCF">
              <w:rPr>
                <w:rFonts w:asciiTheme="minorHAnsi" w:hAnsiTheme="minorHAnsi" w:cstheme="minorBidi"/>
                <w:sz w:val="22"/>
                <w:szCs w:val="22"/>
                <w:lang w:val="sr-Cyrl-CS"/>
              </w:rPr>
            </w:r>
            <w:r w:rsidR="00212BCF">
              <w:rPr>
                <w:rFonts w:asciiTheme="minorHAnsi" w:hAnsiTheme="minorHAnsi" w:cstheme="minorBidi"/>
                <w:sz w:val="22"/>
                <w:szCs w:val="22"/>
                <w:lang w:val="sr-Cyrl-CS"/>
              </w:rPr>
              <w:fldChar w:fldCharType="separate"/>
            </w:r>
            <w:r w:rsidRPr="007610B2">
              <w:rPr>
                <w:rFonts w:asciiTheme="minorHAnsi" w:hAnsiTheme="minorHAnsi" w:cstheme="minorBidi"/>
                <w:sz w:val="22"/>
                <w:szCs w:val="22"/>
                <w:lang w:val="sr-Cyrl-CS"/>
              </w:rPr>
              <w:fldChar w:fldCharType="end"/>
            </w:r>
          </w:p>
        </w:tc>
        <w:tc>
          <w:tcPr>
            <w:tcW w:w="1000" w:type="dxa"/>
          </w:tcPr>
          <w:p w14:paraId="0F493C17" w14:textId="77777777" w:rsidR="007610B2" w:rsidRPr="007610B2" w:rsidRDefault="007610B2" w:rsidP="007610B2">
            <w:pPr>
              <w:rPr>
                <w:rFonts w:asciiTheme="minorHAnsi" w:hAnsiTheme="minorHAnsi" w:cstheme="minorHAnsi"/>
                <w:lang w:val="en-US"/>
              </w:rPr>
            </w:pPr>
          </w:p>
        </w:tc>
      </w:tr>
      <w:tr w:rsidR="007610B2" w:rsidRPr="007610B2" w14:paraId="121E3CA4" w14:textId="77777777" w:rsidTr="007610B2">
        <w:tc>
          <w:tcPr>
            <w:tcW w:w="2034" w:type="dxa"/>
          </w:tcPr>
          <w:p w14:paraId="2B098D6A" w14:textId="77777777" w:rsidR="007610B2" w:rsidRPr="007610B2" w:rsidRDefault="007610B2" w:rsidP="007610B2">
            <w:pPr>
              <w:rPr>
                <w:rFonts w:asciiTheme="minorHAnsi" w:hAnsiTheme="minorHAnsi" w:cstheme="minorHAnsi"/>
                <w:lang w:val="en-US"/>
              </w:rPr>
            </w:pPr>
            <w:r w:rsidRPr="007610B2">
              <w:rPr>
                <w:rFonts w:asciiTheme="minorHAnsi" w:hAnsiTheme="minorHAnsi" w:cstheme="minorHAnsi"/>
                <w:lang w:val="sr-Cyrl-CS"/>
              </w:rPr>
              <w:t>јун – август 2023. године</w:t>
            </w:r>
          </w:p>
        </w:tc>
        <w:tc>
          <w:tcPr>
            <w:tcW w:w="2277" w:type="dxa"/>
          </w:tcPr>
          <w:p w14:paraId="2882ECF5"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Структуирање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одељења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првих</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разреда</w:t>
            </w:r>
            <w:proofErr w:type="spellEnd"/>
          </w:p>
        </w:tc>
        <w:tc>
          <w:tcPr>
            <w:tcW w:w="2554" w:type="dxa"/>
          </w:tcPr>
          <w:p w14:paraId="41C9377D"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анализа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резултата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тестирања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консултације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учитељицама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извештавање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учитељице</w:t>
            </w:r>
            <w:proofErr w:type="spellEnd"/>
            <w:r w:rsidRPr="007610B2">
              <w:rPr>
                <w:rFonts w:asciiTheme="minorHAnsi" w:hAnsiTheme="minorHAnsi" w:cstheme="minorHAnsi"/>
                <w:lang w:val="en-US"/>
              </w:rPr>
              <w:t xml:space="preserve"> о </w:t>
            </w:r>
            <w:proofErr w:type="spellStart"/>
            <w:r w:rsidRPr="007610B2">
              <w:rPr>
                <w:rFonts w:asciiTheme="minorHAnsi" w:hAnsiTheme="minorHAnsi" w:cstheme="minorHAnsi"/>
                <w:lang w:val="en-US"/>
              </w:rPr>
              <w:t>карактеристикама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нових</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ученика</w:t>
            </w:r>
            <w:proofErr w:type="spellEnd"/>
          </w:p>
        </w:tc>
        <w:tc>
          <w:tcPr>
            <w:tcW w:w="2089" w:type="dxa"/>
          </w:tcPr>
          <w:p w14:paraId="5F6290FF"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психолог</w:t>
            </w:r>
            <w:proofErr w:type="spellEnd"/>
          </w:p>
        </w:tc>
        <w:tc>
          <w:tcPr>
            <w:tcW w:w="980" w:type="dxa"/>
          </w:tcPr>
          <w:p w14:paraId="636177A0" w14:textId="77777777" w:rsidR="007610B2" w:rsidRPr="007610B2" w:rsidRDefault="007610B2" w:rsidP="007610B2">
            <w:pPr>
              <w:rPr>
                <w:rFonts w:asciiTheme="minorHAnsi" w:hAnsiTheme="minorHAnsi" w:cstheme="minorBidi"/>
                <w:sz w:val="22"/>
                <w:szCs w:val="22"/>
                <w:lang w:val="sr-Cyrl-CS"/>
              </w:rPr>
            </w:pPr>
          </w:p>
          <w:p w14:paraId="2D373208" w14:textId="77777777" w:rsidR="007610B2" w:rsidRPr="007610B2" w:rsidRDefault="007610B2" w:rsidP="007610B2">
            <w:pPr>
              <w:rPr>
                <w:rFonts w:asciiTheme="minorHAnsi" w:hAnsiTheme="minorHAnsi" w:cstheme="minorHAnsi"/>
                <w:lang w:val="en-US"/>
              </w:rPr>
            </w:pPr>
            <w:r w:rsidRPr="007610B2">
              <w:rPr>
                <w:rFonts w:asciiTheme="minorHAnsi" w:hAnsiTheme="minorHAnsi" w:cstheme="minorBidi"/>
                <w:sz w:val="22"/>
                <w:szCs w:val="22"/>
                <w:lang w:val="sr-Cyrl-CS"/>
              </w:rPr>
              <w:t xml:space="preserve">   </w:t>
            </w:r>
            <w:r w:rsidRPr="007610B2">
              <w:rPr>
                <w:rFonts w:asciiTheme="minorHAnsi" w:hAnsiTheme="minorHAnsi" w:cstheme="minorBidi"/>
                <w:sz w:val="22"/>
                <w:szCs w:val="22"/>
                <w:lang w:val="sr-Cyrl-CS"/>
              </w:rPr>
              <w:fldChar w:fldCharType="begin">
                <w:ffData>
                  <w:name w:val="Check1"/>
                  <w:enabled/>
                  <w:calcOnExit w:val="0"/>
                  <w:checkBox>
                    <w:sizeAuto/>
                    <w:default w:val="1"/>
                  </w:checkBox>
                </w:ffData>
              </w:fldChar>
            </w:r>
            <w:r w:rsidRPr="007610B2">
              <w:rPr>
                <w:rFonts w:asciiTheme="minorHAnsi" w:hAnsiTheme="minorHAnsi" w:cstheme="minorBidi"/>
                <w:sz w:val="22"/>
                <w:szCs w:val="22"/>
                <w:lang w:val="sr-Cyrl-CS"/>
              </w:rPr>
              <w:instrText xml:space="preserve"> FORMCHECKBOX </w:instrText>
            </w:r>
            <w:r w:rsidR="00212BCF">
              <w:rPr>
                <w:rFonts w:asciiTheme="minorHAnsi" w:hAnsiTheme="minorHAnsi" w:cstheme="minorBidi"/>
                <w:sz w:val="22"/>
                <w:szCs w:val="22"/>
                <w:lang w:val="sr-Cyrl-CS"/>
              </w:rPr>
            </w:r>
            <w:r w:rsidR="00212BCF">
              <w:rPr>
                <w:rFonts w:asciiTheme="minorHAnsi" w:hAnsiTheme="minorHAnsi" w:cstheme="minorBidi"/>
                <w:sz w:val="22"/>
                <w:szCs w:val="22"/>
                <w:lang w:val="sr-Cyrl-CS"/>
              </w:rPr>
              <w:fldChar w:fldCharType="separate"/>
            </w:r>
            <w:r w:rsidRPr="007610B2">
              <w:rPr>
                <w:rFonts w:asciiTheme="minorHAnsi" w:hAnsiTheme="minorHAnsi" w:cstheme="minorBidi"/>
                <w:sz w:val="22"/>
                <w:szCs w:val="22"/>
                <w:lang w:val="sr-Cyrl-CS"/>
              </w:rPr>
              <w:fldChar w:fldCharType="end"/>
            </w:r>
          </w:p>
        </w:tc>
        <w:tc>
          <w:tcPr>
            <w:tcW w:w="1000" w:type="dxa"/>
          </w:tcPr>
          <w:p w14:paraId="39872EE1" w14:textId="77777777" w:rsidR="007610B2" w:rsidRPr="007610B2" w:rsidRDefault="007610B2" w:rsidP="007610B2">
            <w:pPr>
              <w:rPr>
                <w:rFonts w:asciiTheme="minorHAnsi" w:hAnsiTheme="minorHAnsi" w:cstheme="minorHAnsi"/>
                <w:lang w:val="en-US"/>
              </w:rPr>
            </w:pPr>
          </w:p>
        </w:tc>
      </w:tr>
      <w:tr w:rsidR="007610B2" w:rsidRPr="007610B2" w14:paraId="48F39A2B" w14:textId="77777777" w:rsidTr="007610B2">
        <w:tc>
          <w:tcPr>
            <w:tcW w:w="2034" w:type="dxa"/>
          </w:tcPr>
          <w:p w14:paraId="2D091D52"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током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школске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године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по</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потреби</w:t>
            </w:r>
            <w:proofErr w:type="spellEnd"/>
          </w:p>
        </w:tc>
        <w:tc>
          <w:tcPr>
            <w:tcW w:w="2277" w:type="dxa"/>
          </w:tcPr>
          <w:p w14:paraId="51B6A00A"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Испитивање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општих</w:t>
            </w:r>
            <w:proofErr w:type="spellEnd"/>
            <w:r w:rsidRPr="007610B2">
              <w:rPr>
                <w:rFonts w:asciiTheme="minorHAnsi" w:hAnsiTheme="minorHAnsi" w:cstheme="minorHAnsi"/>
                <w:lang w:val="en-US"/>
              </w:rPr>
              <w:t xml:space="preserve"> и </w:t>
            </w:r>
            <w:proofErr w:type="spellStart"/>
            <w:r w:rsidRPr="007610B2">
              <w:rPr>
                <w:rFonts w:asciiTheme="minorHAnsi" w:hAnsiTheme="minorHAnsi" w:cstheme="minorHAnsi"/>
                <w:lang w:val="en-US"/>
              </w:rPr>
              <w:t>посебних</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способности</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особина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личности</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мотивације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за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школско</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учење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ученика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применом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стандардизованих</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психолошких</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мерних</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инструмената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као</w:t>
            </w:r>
            <w:proofErr w:type="spellEnd"/>
            <w:r w:rsidRPr="007610B2">
              <w:rPr>
                <w:rFonts w:asciiTheme="minorHAnsi" w:hAnsiTheme="minorHAnsi" w:cstheme="minorHAnsi"/>
                <w:lang w:val="en-US"/>
              </w:rPr>
              <w:t xml:space="preserve"> и </w:t>
            </w:r>
            <w:proofErr w:type="spellStart"/>
            <w:r w:rsidRPr="007610B2">
              <w:rPr>
                <w:rFonts w:asciiTheme="minorHAnsi" w:hAnsiTheme="minorHAnsi" w:cstheme="minorHAnsi"/>
                <w:lang w:val="en-US"/>
              </w:rPr>
              <w:t>других</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инструмената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процене</w:t>
            </w:r>
            <w:proofErr w:type="spellEnd"/>
          </w:p>
        </w:tc>
        <w:tc>
          <w:tcPr>
            <w:tcW w:w="2554" w:type="dxa"/>
          </w:tcPr>
          <w:p w14:paraId="662683E3"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разговор</w:t>
            </w:r>
            <w:proofErr w:type="spellEnd"/>
            <w:r w:rsidRPr="007610B2">
              <w:rPr>
                <w:rFonts w:asciiTheme="minorHAnsi" w:hAnsiTheme="minorHAnsi" w:cstheme="minorHAnsi"/>
                <w:lang w:val="en-US"/>
              </w:rPr>
              <w:t xml:space="preserve"> и </w:t>
            </w:r>
            <w:proofErr w:type="spellStart"/>
            <w:r w:rsidRPr="007610B2">
              <w:rPr>
                <w:rFonts w:asciiTheme="minorHAnsi" w:hAnsiTheme="minorHAnsi" w:cstheme="minorHAnsi"/>
                <w:lang w:val="en-US"/>
              </w:rPr>
              <w:t>тестирање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ученика</w:t>
            </w:r>
            <w:proofErr w:type="spellEnd"/>
            <w:r w:rsidRPr="007610B2">
              <w:rPr>
                <w:rFonts w:asciiTheme="minorHAnsi" w:hAnsiTheme="minorHAnsi" w:cstheme="minorHAnsi"/>
                <w:lang w:val="en-US"/>
              </w:rPr>
              <w:t xml:space="preserve"> (РЕВИСК, </w:t>
            </w:r>
            <w:proofErr w:type="spellStart"/>
            <w:r w:rsidRPr="007610B2">
              <w:rPr>
                <w:rFonts w:asciiTheme="minorHAnsi" w:hAnsiTheme="minorHAnsi" w:cstheme="minorHAnsi"/>
                <w:lang w:val="en-US"/>
              </w:rPr>
              <w:t>Равенове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прогресивне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матрице</w:t>
            </w:r>
            <w:proofErr w:type="spellEnd"/>
            <w:r w:rsidRPr="007610B2">
              <w:rPr>
                <w:rFonts w:asciiTheme="minorHAnsi" w:hAnsiTheme="minorHAnsi" w:cstheme="minorHAnsi"/>
                <w:lang w:val="en-US"/>
              </w:rPr>
              <w:t xml:space="preserve">, JEPQ-98, </w:t>
            </w:r>
            <w:proofErr w:type="spellStart"/>
            <w:r w:rsidRPr="007610B2">
              <w:rPr>
                <w:rFonts w:asciiTheme="minorHAnsi" w:hAnsiTheme="minorHAnsi" w:cstheme="minorHAnsi"/>
                <w:lang w:val="en-US"/>
              </w:rPr>
              <w:t>цртеж</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људске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фигуре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цртеж</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породице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итд</w:t>
            </w:r>
            <w:proofErr w:type="spellEnd"/>
            <w:r w:rsidRPr="007610B2">
              <w:rPr>
                <w:rFonts w:asciiTheme="minorHAnsi" w:hAnsiTheme="minorHAnsi" w:cstheme="minorHAnsi"/>
                <w:lang w:val="en-US"/>
              </w:rPr>
              <w:t>.)</w:t>
            </w:r>
          </w:p>
        </w:tc>
        <w:tc>
          <w:tcPr>
            <w:tcW w:w="2089" w:type="dxa"/>
          </w:tcPr>
          <w:p w14:paraId="6E9E76A6"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психолог</w:t>
            </w:r>
            <w:proofErr w:type="spellEnd"/>
          </w:p>
        </w:tc>
        <w:tc>
          <w:tcPr>
            <w:tcW w:w="980" w:type="dxa"/>
          </w:tcPr>
          <w:p w14:paraId="503AC0AE" w14:textId="77777777" w:rsidR="007610B2" w:rsidRPr="007610B2" w:rsidRDefault="007610B2" w:rsidP="007610B2">
            <w:pPr>
              <w:rPr>
                <w:rFonts w:asciiTheme="minorHAnsi" w:hAnsiTheme="minorHAnsi" w:cstheme="minorBidi"/>
                <w:sz w:val="22"/>
                <w:szCs w:val="22"/>
                <w:lang w:val="sr-Cyrl-CS"/>
              </w:rPr>
            </w:pPr>
            <w:r w:rsidRPr="007610B2">
              <w:rPr>
                <w:rFonts w:asciiTheme="minorHAnsi" w:hAnsiTheme="minorHAnsi" w:cstheme="minorBidi"/>
                <w:sz w:val="22"/>
                <w:szCs w:val="22"/>
                <w:lang w:val="sr-Cyrl-CS"/>
              </w:rPr>
              <w:t xml:space="preserve">   </w:t>
            </w:r>
          </w:p>
          <w:p w14:paraId="78FEAF25" w14:textId="77777777" w:rsidR="007610B2" w:rsidRPr="007610B2" w:rsidRDefault="007610B2" w:rsidP="007610B2">
            <w:pPr>
              <w:rPr>
                <w:rFonts w:asciiTheme="minorHAnsi" w:hAnsiTheme="minorHAnsi" w:cstheme="minorHAnsi"/>
                <w:lang w:val="en-US"/>
              </w:rPr>
            </w:pPr>
            <w:r w:rsidRPr="007610B2">
              <w:rPr>
                <w:rFonts w:asciiTheme="minorHAnsi" w:hAnsiTheme="minorHAnsi" w:cstheme="minorBidi"/>
                <w:sz w:val="22"/>
                <w:szCs w:val="22"/>
                <w:lang w:val="sr-Cyrl-CS"/>
              </w:rPr>
              <w:t xml:space="preserve">   </w:t>
            </w:r>
            <w:r w:rsidRPr="007610B2">
              <w:rPr>
                <w:rFonts w:asciiTheme="minorHAnsi" w:hAnsiTheme="minorHAnsi" w:cstheme="minorBidi"/>
                <w:sz w:val="22"/>
                <w:szCs w:val="22"/>
                <w:lang w:val="sr-Cyrl-CS"/>
              </w:rPr>
              <w:fldChar w:fldCharType="begin">
                <w:ffData>
                  <w:name w:val="Check1"/>
                  <w:enabled/>
                  <w:calcOnExit w:val="0"/>
                  <w:checkBox>
                    <w:sizeAuto/>
                    <w:default w:val="1"/>
                  </w:checkBox>
                </w:ffData>
              </w:fldChar>
            </w:r>
            <w:r w:rsidRPr="007610B2">
              <w:rPr>
                <w:rFonts w:asciiTheme="minorHAnsi" w:hAnsiTheme="minorHAnsi" w:cstheme="minorBidi"/>
                <w:sz w:val="22"/>
                <w:szCs w:val="22"/>
                <w:lang w:val="sr-Cyrl-CS"/>
              </w:rPr>
              <w:instrText xml:space="preserve"> FORMCHECKBOX </w:instrText>
            </w:r>
            <w:r w:rsidR="00212BCF">
              <w:rPr>
                <w:rFonts w:asciiTheme="minorHAnsi" w:hAnsiTheme="minorHAnsi" w:cstheme="minorBidi"/>
                <w:sz w:val="22"/>
                <w:szCs w:val="22"/>
                <w:lang w:val="sr-Cyrl-CS"/>
              </w:rPr>
            </w:r>
            <w:r w:rsidR="00212BCF">
              <w:rPr>
                <w:rFonts w:asciiTheme="minorHAnsi" w:hAnsiTheme="minorHAnsi" w:cstheme="minorBidi"/>
                <w:sz w:val="22"/>
                <w:szCs w:val="22"/>
                <w:lang w:val="sr-Cyrl-CS"/>
              </w:rPr>
              <w:fldChar w:fldCharType="separate"/>
            </w:r>
            <w:r w:rsidRPr="007610B2">
              <w:rPr>
                <w:rFonts w:asciiTheme="minorHAnsi" w:hAnsiTheme="minorHAnsi" w:cstheme="minorBidi"/>
                <w:sz w:val="22"/>
                <w:szCs w:val="22"/>
                <w:lang w:val="sr-Cyrl-CS"/>
              </w:rPr>
              <w:fldChar w:fldCharType="end"/>
            </w:r>
          </w:p>
        </w:tc>
        <w:tc>
          <w:tcPr>
            <w:tcW w:w="1000" w:type="dxa"/>
          </w:tcPr>
          <w:p w14:paraId="5D9219C6" w14:textId="77777777" w:rsidR="007610B2" w:rsidRPr="007610B2" w:rsidRDefault="007610B2" w:rsidP="007610B2">
            <w:pPr>
              <w:rPr>
                <w:rFonts w:asciiTheme="minorHAnsi" w:hAnsiTheme="minorHAnsi" w:cstheme="minorHAnsi"/>
                <w:lang w:val="en-US"/>
              </w:rPr>
            </w:pPr>
          </w:p>
        </w:tc>
      </w:tr>
      <w:tr w:rsidR="007610B2" w:rsidRPr="007610B2" w14:paraId="406B23F0" w14:textId="77777777" w:rsidTr="007610B2">
        <w:tc>
          <w:tcPr>
            <w:tcW w:w="2034" w:type="dxa"/>
          </w:tcPr>
          <w:p w14:paraId="446E4A46" w14:textId="77777777" w:rsidR="007610B2" w:rsidRPr="007610B2" w:rsidRDefault="007610B2" w:rsidP="007610B2">
            <w:pPr>
              <w:rPr>
                <w:rFonts w:asciiTheme="minorHAnsi" w:hAnsiTheme="minorHAnsi" w:cstheme="minorHAnsi"/>
                <w:lang w:val="en-US"/>
              </w:rPr>
            </w:pPr>
            <w:r w:rsidRPr="007610B2">
              <w:rPr>
                <w:rFonts w:asciiTheme="minorHAnsi" w:hAnsiTheme="minorHAnsi" w:cstheme="minorHAnsi"/>
                <w:lang w:val="sr-Cyrl-CS"/>
              </w:rPr>
              <w:t>фебруар – март 2023. године</w:t>
            </w:r>
          </w:p>
        </w:tc>
        <w:tc>
          <w:tcPr>
            <w:tcW w:w="2277" w:type="dxa"/>
          </w:tcPr>
          <w:p w14:paraId="5624336C"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Испитивање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професионалних</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опредељења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ученика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осмих</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разреда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применом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lastRenderedPageBreak/>
              <w:t>стандардизованог</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психолошког</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мерног</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инструмента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каријерно</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саветовање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ученика</w:t>
            </w:r>
            <w:proofErr w:type="spellEnd"/>
          </w:p>
        </w:tc>
        <w:tc>
          <w:tcPr>
            <w:tcW w:w="2554" w:type="dxa"/>
          </w:tcPr>
          <w:p w14:paraId="45D5A7D3"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lastRenderedPageBreak/>
              <w:t>тестирање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ученика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индивидуално</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саветовање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ученика</w:t>
            </w:r>
            <w:proofErr w:type="spellEnd"/>
          </w:p>
        </w:tc>
        <w:tc>
          <w:tcPr>
            <w:tcW w:w="2089" w:type="dxa"/>
          </w:tcPr>
          <w:p w14:paraId="30943194"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психолог</w:t>
            </w:r>
            <w:proofErr w:type="spellEnd"/>
          </w:p>
        </w:tc>
        <w:tc>
          <w:tcPr>
            <w:tcW w:w="980" w:type="dxa"/>
          </w:tcPr>
          <w:p w14:paraId="403ED222" w14:textId="77777777" w:rsidR="007610B2" w:rsidRPr="007610B2" w:rsidRDefault="007610B2" w:rsidP="007610B2">
            <w:pPr>
              <w:rPr>
                <w:rFonts w:asciiTheme="minorHAnsi" w:hAnsiTheme="minorHAnsi" w:cstheme="minorBidi"/>
                <w:sz w:val="22"/>
                <w:szCs w:val="22"/>
                <w:lang w:val="sr-Cyrl-CS"/>
              </w:rPr>
            </w:pPr>
          </w:p>
          <w:p w14:paraId="45103440" w14:textId="77777777" w:rsidR="007610B2" w:rsidRPr="007610B2" w:rsidRDefault="007610B2" w:rsidP="007610B2">
            <w:pPr>
              <w:rPr>
                <w:rFonts w:asciiTheme="minorHAnsi" w:hAnsiTheme="minorHAnsi" w:cstheme="minorHAnsi"/>
                <w:lang w:val="en-US"/>
              </w:rPr>
            </w:pPr>
            <w:r w:rsidRPr="007610B2">
              <w:rPr>
                <w:rFonts w:asciiTheme="minorHAnsi" w:hAnsiTheme="minorHAnsi" w:cstheme="minorBidi"/>
                <w:sz w:val="22"/>
                <w:szCs w:val="22"/>
                <w:lang w:val="sr-Cyrl-CS"/>
              </w:rPr>
              <w:t xml:space="preserve">   </w:t>
            </w:r>
            <w:r w:rsidRPr="007610B2">
              <w:rPr>
                <w:rFonts w:asciiTheme="minorHAnsi" w:hAnsiTheme="minorHAnsi" w:cstheme="minorBidi"/>
                <w:sz w:val="22"/>
                <w:szCs w:val="22"/>
                <w:lang w:val="sr-Cyrl-CS"/>
              </w:rPr>
              <w:fldChar w:fldCharType="begin">
                <w:ffData>
                  <w:name w:val="Check1"/>
                  <w:enabled/>
                  <w:calcOnExit w:val="0"/>
                  <w:checkBox>
                    <w:sizeAuto/>
                    <w:default w:val="1"/>
                  </w:checkBox>
                </w:ffData>
              </w:fldChar>
            </w:r>
            <w:r w:rsidRPr="007610B2">
              <w:rPr>
                <w:rFonts w:asciiTheme="minorHAnsi" w:hAnsiTheme="minorHAnsi" w:cstheme="minorBidi"/>
                <w:sz w:val="22"/>
                <w:szCs w:val="22"/>
                <w:lang w:val="sr-Cyrl-CS"/>
              </w:rPr>
              <w:instrText xml:space="preserve"> FORMCHECKBOX </w:instrText>
            </w:r>
            <w:r w:rsidR="00212BCF">
              <w:rPr>
                <w:rFonts w:asciiTheme="minorHAnsi" w:hAnsiTheme="minorHAnsi" w:cstheme="minorBidi"/>
                <w:sz w:val="22"/>
                <w:szCs w:val="22"/>
                <w:lang w:val="sr-Cyrl-CS"/>
              </w:rPr>
            </w:r>
            <w:r w:rsidR="00212BCF">
              <w:rPr>
                <w:rFonts w:asciiTheme="minorHAnsi" w:hAnsiTheme="minorHAnsi" w:cstheme="minorBidi"/>
                <w:sz w:val="22"/>
                <w:szCs w:val="22"/>
                <w:lang w:val="sr-Cyrl-CS"/>
              </w:rPr>
              <w:fldChar w:fldCharType="separate"/>
            </w:r>
            <w:r w:rsidRPr="007610B2">
              <w:rPr>
                <w:rFonts w:asciiTheme="minorHAnsi" w:hAnsiTheme="minorHAnsi" w:cstheme="minorBidi"/>
                <w:sz w:val="22"/>
                <w:szCs w:val="22"/>
                <w:lang w:val="sr-Cyrl-CS"/>
              </w:rPr>
              <w:fldChar w:fldCharType="end"/>
            </w:r>
          </w:p>
        </w:tc>
        <w:tc>
          <w:tcPr>
            <w:tcW w:w="1000" w:type="dxa"/>
          </w:tcPr>
          <w:p w14:paraId="19B1432F" w14:textId="77777777" w:rsidR="007610B2" w:rsidRPr="007610B2" w:rsidRDefault="007610B2" w:rsidP="007610B2">
            <w:pPr>
              <w:rPr>
                <w:rFonts w:asciiTheme="minorHAnsi" w:hAnsiTheme="minorHAnsi" w:cstheme="minorHAnsi"/>
                <w:lang w:val="en-US"/>
              </w:rPr>
            </w:pPr>
          </w:p>
        </w:tc>
      </w:tr>
      <w:tr w:rsidR="007610B2" w:rsidRPr="007610B2" w14:paraId="050E3B6D" w14:textId="77777777" w:rsidTr="007610B2">
        <w:tc>
          <w:tcPr>
            <w:tcW w:w="2034" w:type="dxa"/>
          </w:tcPr>
          <w:p w14:paraId="694E7B10"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током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школске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године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по</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плану</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реализације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Програма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професионалне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оријентације</w:t>
            </w:r>
            <w:proofErr w:type="spellEnd"/>
          </w:p>
        </w:tc>
        <w:tc>
          <w:tcPr>
            <w:tcW w:w="2277" w:type="dxa"/>
          </w:tcPr>
          <w:p w14:paraId="02D3FC98"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Учествовање</w:t>
            </w:r>
            <w:proofErr w:type="spellEnd"/>
            <w:r w:rsidRPr="007610B2">
              <w:rPr>
                <w:rFonts w:asciiTheme="minorHAnsi" w:hAnsiTheme="minorHAnsi" w:cstheme="minorHAnsi"/>
                <w:lang w:val="en-US"/>
              </w:rPr>
              <w:t xml:space="preserve"> у </w:t>
            </w:r>
            <w:proofErr w:type="spellStart"/>
            <w:r w:rsidRPr="007610B2">
              <w:rPr>
                <w:rFonts w:asciiTheme="minorHAnsi" w:hAnsiTheme="minorHAnsi" w:cstheme="minorHAnsi"/>
                <w:lang w:val="en-US"/>
              </w:rPr>
              <w:t>реализацији</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Програма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професионалне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оријентације</w:t>
            </w:r>
            <w:proofErr w:type="spellEnd"/>
            <w:r w:rsidRPr="007610B2">
              <w:rPr>
                <w:rFonts w:asciiTheme="minorHAnsi" w:hAnsiTheme="minorHAnsi" w:cstheme="minorHAnsi"/>
                <w:lang w:val="en-US"/>
              </w:rPr>
              <w:t xml:space="preserve">  </w:t>
            </w:r>
          </w:p>
        </w:tc>
        <w:tc>
          <w:tcPr>
            <w:tcW w:w="2554" w:type="dxa"/>
          </w:tcPr>
          <w:p w14:paraId="198DF64A"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радионице</w:t>
            </w:r>
            <w:proofErr w:type="spellEnd"/>
            <w:r w:rsidRPr="007610B2">
              <w:rPr>
                <w:rFonts w:asciiTheme="minorHAnsi" w:hAnsiTheme="minorHAnsi" w:cstheme="minorHAnsi"/>
                <w:lang w:val="en-US"/>
              </w:rPr>
              <w:t xml:space="preserve"> и </w:t>
            </w:r>
            <w:proofErr w:type="spellStart"/>
            <w:r w:rsidRPr="007610B2">
              <w:rPr>
                <w:rFonts w:asciiTheme="minorHAnsi" w:hAnsiTheme="minorHAnsi" w:cstheme="minorHAnsi"/>
                <w:lang w:val="en-US"/>
              </w:rPr>
              <w:t>предавање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за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ученике</w:t>
            </w:r>
            <w:proofErr w:type="spellEnd"/>
            <w:r w:rsidRPr="007610B2">
              <w:rPr>
                <w:rFonts w:asciiTheme="minorHAnsi" w:hAnsiTheme="minorHAnsi" w:cstheme="minorHAnsi"/>
                <w:lang w:val="en-US"/>
              </w:rPr>
              <w:t xml:space="preserve"> 7. и 8. </w:t>
            </w:r>
            <w:proofErr w:type="spellStart"/>
            <w:r w:rsidRPr="007610B2">
              <w:rPr>
                <w:rFonts w:asciiTheme="minorHAnsi" w:hAnsiTheme="minorHAnsi" w:cstheme="minorHAnsi"/>
                <w:lang w:val="en-US"/>
              </w:rPr>
              <w:t>разреда</w:t>
            </w:r>
            <w:proofErr w:type="spellEnd"/>
            <w:r w:rsidRPr="007610B2">
              <w:rPr>
                <w:rFonts w:asciiTheme="minorHAnsi" w:hAnsiTheme="minorHAnsi" w:cstheme="minorHAnsi"/>
                <w:lang w:val="en-US"/>
              </w:rPr>
              <w:t xml:space="preserve"> и </w:t>
            </w:r>
            <w:proofErr w:type="spellStart"/>
            <w:r w:rsidRPr="007610B2">
              <w:rPr>
                <w:rFonts w:asciiTheme="minorHAnsi" w:hAnsiTheme="minorHAnsi" w:cstheme="minorHAnsi"/>
                <w:lang w:val="en-US"/>
              </w:rPr>
              <w:t>за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њихове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родитеље</w:t>
            </w:r>
            <w:proofErr w:type="spellEnd"/>
          </w:p>
        </w:tc>
        <w:tc>
          <w:tcPr>
            <w:tcW w:w="2089" w:type="dxa"/>
          </w:tcPr>
          <w:p w14:paraId="762E28A8"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психолог</w:t>
            </w:r>
            <w:proofErr w:type="spellEnd"/>
          </w:p>
        </w:tc>
        <w:tc>
          <w:tcPr>
            <w:tcW w:w="980" w:type="dxa"/>
          </w:tcPr>
          <w:p w14:paraId="63DAB994" w14:textId="77777777" w:rsidR="007610B2" w:rsidRPr="007610B2" w:rsidRDefault="007610B2" w:rsidP="007610B2">
            <w:pPr>
              <w:rPr>
                <w:rFonts w:asciiTheme="minorHAnsi" w:hAnsiTheme="minorHAnsi" w:cstheme="minorHAnsi"/>
                <w:lang w:val="en-US"/>
              </w:rPr>
            </w:pPr>
          </w:p>
        </w:tc>
        <w:tc>
          <w:tcPr>
            <w:tcW w:w="1000" w:type="dxa"/>
          </w:tcPr>
          <w:p w14:paraId="590E490B" w14:textId="77777777" w:rsidR="007610B2" w:rsidRPr="007610B2" w:rsidRDefault="007610B2" w:rsidP="007610B2">
            <w:pPr>
              <w:rPr>
                <w:rFonts w:asciiTheme="minorHAnsi" w:hAnsiTheme="minorHAnsi" w:cstheme="minorBidi"/>
                <w:sz w:val="22"/>
                <w:szCs w:val="22"/>
                <w:lang w:val="sr-Cyrl-CS"/>
              </w:rPr>
            </w:pPr>
          </w:p>
          <w:p w14:paraId="14150284" w14:textId="77777777" w:rsidR="007610B2" w:rsidRPr="007610B2" w:rsidRDefault="007610B2" w:rsidP="007610B2">
            <w:pPr>
              <w:rPr>
                <w:rFonts w:asciiTheme="minorHAnsi" w:hAnsiTheme="minorHAnsi" w:cstheme="minorHAnsi"/>
                <w:lang w:val="en-US"/>
              </w:rPr>
            </w:pPr>
            <w:r w:rsidRPr="007610B2">
              <w:rPr>
                <w:rFonts w:asciiTheme="minorHAnsi" w:hAnsiTheme="minorHAnsi" w:cstheme="minorBidi"/>
                <w:sz w:val="22"/>
                <w:szCs w:val="22"/>
                <w:lang w:val="sr-Cyrl-CS"/>
              </w:rPr>
              <w:t xml:space="preserve">    </w:t>
            </w:r>
            <w:r w:rsidRPr="007610B2">
              <w:rPr>
                <w:rFonts w:asciiTheme="minorHAnsi" w:hAnsiTheme="minorHAnsi" w:cstheme="minorBidi"/>
                <w:sz w:val="22"/>
                <w:szCs w:val="22"/>
                <w:lang w:val="sr-Cyrl-CS"/>
              </w:rPr>
              <w:fldChar w:fldCharType="begin">
                <w:ffData>
                  <w:name w:val="Check1"/>
                  <w:enabled/>
                  <w:calcOnExit w:val="0"/>
                  <w:checkBox>
                    <w:sizeAuto/>
                    <w:default w:val="1"/>
                  </w:checkBox>
                </w:ffData>
              </w:fldChar>
            </w:r>
            <w:r w:rsidRPr="007610B2">
              <w:rPr>
                <w:rFonts w:asciiTheme="minorHAnsi" w:hAnsiTheme="minorHAnsi" w:cstheme="minorBidi"/>
                <w:sz w:val="22"/>
                <w:szCs w:val="22"/>
                <w:lang w:val="sr-Cyrl-CS"/>
              </w:rPr>
              <w:instrText xml:space="preserve"> FORMCHECKBOX </w:instrText>
            </w:r>
            <w:r w:rsidR="00212BCF">
              <w:rPr>
                <w:rFonts w:asciiTheme="minorHAnsi" w:hAnsiTheme="minorHAnsi" w:cstheme="minorBidi"/>
                <w:sz w:val="22"/>
                <w:szCs w:val="22"/>
                <w:lang w:val="sr-Cyrl-CS"/>
              </w:rPr>
            </w:r>
            <w:r w:rsidR="00212BCF">
              <w:rPr>
                <w:rFonts w:asciiTheme="minorHAnsi" w:hAnsiTheme="minorHAnsi" w:cstheme="minorBidi"/>
                <w:sz w:val="22"/>
                <w:szCs w:val="22"/>
                <w:lang w:val="sr-Cyrl-CS"/>
              </w:rPr>
              <w:fldChar w:fldCharType="separate"/>
            </w:r>
            <w:r w:rsidRPr="007610B2">
              <w:rPr>
                <w:rFonts w:asciiTheme="minorHAnsi" w:hAnsiTheme="minorHAnsi" w:cstheme="minorBidi"/>
                <w:sz w:val="22"/>
                <w:szCs w:val="22"/>
                <w:lang w:val="sr-Cyrl-CS"/>
              </w:rPr>
              <w:fldChar w:fldCharType="end"/>
            </w:r>
          </w:p>
        </w:tc>
      </w:tr>
      <w:tr w:rsidR="007610B2" w:rsidRPr="007610B2" w14:paraId="59FC3E03" w14:textId="77777777" w:rsidTr="007610B2">
        <w:tc>
          <w:tcPr>
            <w:tcW w:w="2034" w:type="dxa"/>
          </w:tcPr>
          <w:p w14:paraId="0E0A844A" w14:textId="77777777" w:rsidR="007610B2" w:rsidRPr="007610B2" w:rsidRDefault="007610B2" w:rsidP="007610B2">
            <w:pPr>
              <w:rPr>
                <w:rFonts w:asciiTheme="minorHAnsi" w:hAnsiTheme="minorHAnsi" w:cstheme="minorHAnsi"/>
                <w:lang w:val="sr-Cyrl-CS"/>
              </w:rPr>
            </w:pPr>
            <w:r w:rsidRPr="007610B2">
              <w:rPr>
                <w:rFonts w:asciiTheme="minorHAnsi" w:hAnsiTheme="minorHAnsi" w:cstheme="minorHAnsi"/>
                <w:lang w:val="sr-Cyrl-CS"/>
              </w:rPr>
              <w:t>фебруар 2023. године (за 5. разред)</w:t>
            </w:r>
          </w:p>
          <w:p w14:paraId="4481CD7E" w14:textId="77777777" w:rsidR="007610B2" w:rsidRPr="007610B2" w:rsidRDefault="007610B2" w:rsidP="007610B2">
            <w:pPr>
              <w:rPr>
                <w:rFonts w:asciiTheme="minorHAnsi" w:hAnsiTheme="minorHAnsi" w:cstheme="minorHAnsi"/>
                <w:lang w:val="sr-Cyrl-CS"/>
              </w:rPr>
            </w:pPr>
          </w:p>
          <w:p w14:paraId="42B546F8" w14:textId="77777777" w:rsidR="007610B2" w:rsidRPr="007610B2" w:rsidRDefault="007610B2" w:rsidP="007610B2">
            <w:pPr>
              <w:rPr>
                <w:rFonts w:asciiTheme="minorHAnsi" w:hAnsiTheme="minorHAnsi" w:cstheme="minorHAnsi"/>
                <w:lang w:val="en-US"/>
              </w:rPr>
            </w:pPr>
            <w:r w:rsidRPr="007610B2">
              <w:rPr>
                <w:rFonts w:asciiTheme="minorHAnsi" w:hAnsiTheme="minorHAnsi" w:cstheme="minorHAnsi"/>
                <w:lang w:val="sr-Cyrl-CS"/>
              </w:rPr>
              <w:t>током школске године (по потреби за остала одељења)</w:t>
            </w:r>
          </w:p>
        </w:tc>
        <w:tc>
          <w:tcPr>
            <w:tcW w:w="2277" w:type="dxa"/>
          </w:tcPr>
          <w:p w14:paraId="3F707D06"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Испитивање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групне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динамике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одељења</w:t>
            </w:r>
            <w:proofErr w:type="spellEnd"/>
            <w:r w:rsidRPr="007610B2">
              <w:rPr>
                <w:rFonts w:asciiTheme="minorHAnsi" w:hAnsiTheme="minorHAnsi" w:cstheme="minorHAnsi"/>
                <w:lang w:val="en-US"/>
              </w:rPr>
              <w:t xml:space="preserve"> и </w:t>
            </w:r>
            <w:proofErr w:type="spellStart"/>
            <w:r w:rsidRPr="007610B2">
              <w:rPr>
                <w:rFonts w:asciiTheme="minorHAnsi" w:hAnsiTheme="minorHAnsi" w:cstheme="minorHAnsi"/>
                <w:lang w:val="en-US"/>
              </w:rPr>
              <w:t>статуса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појединца</w:t>
            </w:r>
            <w:proofErr w:type="spellEnd"/>
            <w:r w:rsidRPr="007610B2">
              <w:rPr>
                <w:rFonts w:asciiTheme="minorHAnsi" w:hAnsiTheme="minorHAnsi" w:cstheme="minorHAnsi"/>
                <w:lang w:val="en-US"/>
              </w:rPr>
              <w:t xml:space="preserve"> у </w:t>
            </w:r>
            <w:proofErr w:type="spellStart"/>
            <w:r w:rsidRPr="007610B2">
              <w:rPr>
                <w:rFonts w:asciiTheme="minorHAnsi" w:hAnsiTheme="minorHAnsi" w:cstheme="minorHAnsi"/>
                <w:lang w:val="en-US"/>
              </w:rPr>
              <w:t>групи</w:t>
            </w:r>
            <w:proofErr w:type="spellEnd"/>
            <w:r w:rsidRPr="007610B2">
              <w:rPr>
                <w:rFonts w:asciiTheme="minorHAnsi" w:hAnsiTheme="minorHAnsi" w:cstheme="minorHAnsi"/>
                <w:lang w:val="en-US"/>
              </w:rPr>
              <w:t xml:space="preserve"> (5. </w:t>
            </w:r>
            <w:proofErr w:type="spellStart"/>
            <w:r w:rsidRPr="007610B2">
              <w:rPr>
                <w:rFonts w:asciiTheme="minorHAnsi" w:hAnsiTheme="minorHAnsi" w:cstheme="minorHAnsi"/>
                <w:lang w:val="en-US"/>
              </w:rPr>
              <w:t>разреди</w:t>
            </w:r>
            <w:proofErr w:type="spellEnd"/>
            <w:r w:rsidRPr="007610B2">
              <w:rPr>
                <w:rFonts w:asciiTheme="minorHAnsi" w:hAnsiTheme="minorHAnsi" w:cstheme="minorHAnsi"/>
                <w:lang w:val="en-US"/>
              </w:rPr>
              <w:t>);</w:t>
            </w:r>
          </w:p>
          <w:p w14:paraId="59791C5B" w14:textId="77777777" w:rsidR="007610B2" w:rsidRPr="007610B2" w:rsidRDefault="007610B2" w:rsidP="007610B2">
            <w:pPr>
              <w:rPr>
                <w:rFonts w:asciiTheme="minorHAnsi" w:hAnsiTheme="minorHAnsi" w:cstheme="minorHAnsi"/>
                <w:lang w:val="en-US"/>
              </w:rPr>
            </w:pPr>
          </w:p>
          <w:p w14:paraId="1641AC59"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за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остала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одељења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по</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потреби</w:t>
            </w:r>
            <w:proofErr w:type="spellEnd"/>
          </w:p>
        </w:tc>
        <w:tc>
          <w:tcPr>
            <w:tcW w:w="2554" w:type="dxa"/>
          </w:tcPr>
          <w:p w14:paraId="707D8B46"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социометријско</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испитивање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израда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социограма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израчунање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индекса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социометријског</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статуса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за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сваког</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ученика</w:t>
            </w:r>
            <w:proofErr w:type="spellEnd"/>
          </w:p>
        </w:tc>
        <w:tc>
          <w:tcPr>
            <w:tcW w:w="2089" w:type="dxa"/>
          </w:tcPr>
          <w:p w14:paraId="1B54FE6F"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психолог</w:t>
            </w:r>
            <w:proofErr w:type="spellEnd"/>
          </w:p>
        </w:tc>
        <w:tc>
          <w:tcPr>
            <w:tcW w:w="980" w:type="dxa"/>
          </w:tcPr>
          <w:p w14:paraId="26B1A17F" w14:textId="77777777" w:rsidR="007610B2" w:rsidRPr="007610B2" w:rsidRDefault="007610B2" w:rsidP="007610B2">
            <w:pPr>
              <w:rPr>
                <w:rFonts w:asciiTheme="minorHAnsi" w:hAnsiTheme="minorHAnsi" w:cstheme="minorHAnsi"/>
                <w:lang w:val="en-US"/>
              </w:rPr>
            </w:pPr>
          </w:p>
        </w:tc>
        <w:tc>
          <w:tcPr>
            <w:tcW w:w="1000" w:type="dxa"/>
          </w:tcPr>
          <w:p w14:paraId="078D4F52" w14:textId="77777777" w:rsidR="007610B2" w:rsidRPr="007610B2" w:rsidRDefault="007610B2" w:rsidP="007610B2">
            <w:pPr>
              <w:rPr>
                <w:rFonts w:asciiTheme="minorHAnsi" w:hAnsiTheme="minorHAnsi" w:cstheme="minorBidi"/>
                <w:sz w:val="22"/>
                <w:szCs w:val="22"/>
                <w:lang w:val="sr-Cyrl-CS"/>
              </w:rPr>
            </w:pPr>
          </w:p>
          <w:p w14:paraId="5328A985" w14:textId="77777777" w:rsidR="007610B2" w:rsidRPr="007610B2" w:rsidRDefault="007610B2" w:rsidP="007610B2">
            <w:pPr>
              <w:rPr>
                <w:rFonts w:asciiTheme="minorHAnsi" w:hAnsiTheme="minorHAnsi" w:cstheme="minorHAnsi"/>
                <w:lang w:val="en-US"/>
              </w:rPr>
            </w:pPr>
            <w:r w:rsidRPr="007610B2">
              <w:rPr>
                <w:rFonts w:asciiTheme="minorHAnsi" w:hAnsiTheme="minorHAnsi" w:cstheme="minorBidi"/>
                <w:sz w:val="22"/>
                <w:szCs w:val="22"/>
                <w:lang w:val="sr-Cyrl-CS"/>
              </w:rPr>
              <w:t xml:space="preserve">    </w:t>
            </w:r>
            <w:r w:rsidRPr="007610B2">
              <w:rPr>
                <w:rFonts w:asciiTheme="minorHAnsi" w:hAnsiTheme="minorHAnsi" w:cstheme="minorBidi"/>
                <w:sz w:val="22"/>
                <w:szCs w:val="22"/>
                <w:lang w:val="sr-Cyrl-CS"/>
              </w:rPr>
              <w:fldChar w:fldCharType="begin">
                <w:ffData>
                  <w:name w:val="Check1"/>
                  <w:enabled/>
                  <w:calcOnExit w:val="0"/>
                  <w:checkBox>
                    <w:sizeAuto/>
                    <w:default w:val="1"/>
                  </w:checkBox>
                </w:ffData>
              </w:fldChar>
            </w:r>
            <w:r w:rsidRPr="007610B2">
              <w:rPr>
                <w:rFonts w:asciiTheme="minorHAnsi" w:hAnsiTheme="minorHAnsi" w:cstheme="minorBidi"/>
                <w:sz w:val="22"/>
                <w:szCs w:val="22"/>
                <w:lang w:val="sr-Cyrl-CS"/>
              </w:rPr>
              <w:instrText xml:space="preserve"> FORMCHECKBOX </w:instrText>
            </w:r>
            <w:r w:rsidR="00212BCF">
              <w:rPr>
                <w:rFonts w:asciiTheme="minorHAnsi" w:hAnsiTheme="minorHAnsi" w:cstheme="minorBidi"/>
                <w:sz w:val="22"/>
                <w:szCs w:val="22"/>
                <w:lang w:val="sr-Cyrl-CS"/>
              </w:rPr>
            </w:r>
            <w:r w:rsidR="00212BCF">
              <w:rPr>
                <w:rFonts w:asciiTheme="minorHAnsi" w:hAnsiTheme="minorHAnsi" w:cstheme="minorBidi"/>
                <w:sz w:val="22"/>
                <w:szCs w:val="22"/>
                <w:lang w:val="sr-Cyrl-CS"/>
              </w:rPr>
              <w:fldChar w:fldCharType="separate"/>
            </w:r>
            <w:r w:rsidRPr="007610B2">
              <w:rPr>
                <w:rFonts w:asciiTheme="minorHAnsi" w:hAnsiTheme="minorHAnsi" w:cstheme="minorBidi"/>
                <w:sz w:val="22"/>
                <w:szCs w:val="22"/>
                <w:lang w:val="sr-Cyrl-CS"/>
              </w:rPr>
              <w:fldChar w:fldCharType="end"/>
            </w:r>
          </w:p>
        </w:tc>
      </w:tr>
      <w:tr w:rsidR="007610B2" w:rsidRPr="007610B2" w14:paraId="3D13B1DC" w14:textId="77777777" w:rsidTr="007610B2">
        <w:tc>
          <w:tcPr>
            <w:tcW w:w="2034" w:type="dxa"/>
          </w:tcPr>
          <w:p w14:paraId="3CE3EC1B"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током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школске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године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по</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потреби</w:t>
            </w:r>
            <w:proofErr w:type="spellEnd"/>
          </w:p>
          <w:p w14:paraId="0EE59AAF" w14:textId="77777777" w:rsidR="007610B2" w:rsidRPr="007610B2" w:rsidRDefault="007610B2" w:rsidP="007610B2">
            <w:pPr>
              <w:rPr>
                <w:rFonts w:asciiTheme="minorHAnsi" w:hAnsiTheme="minorHAnsi" w:cstheme="minorHAnsi"/>
                <w:lang w:val="en-US"/>
              </w:rPr>
            </w:pPr>
          </w:p>
          <w:p w14:paraId="196BDB02" w14:textId="77777777" w:rsidR="007610B2" w:rsidRPr="007610B2" w:rsidRDefault="007610B2" w:rsidP="007610B2">
            <w:pPr>
              <w:rPr>
                <w:rFonts w:asciiTheme="minorHAnsi" w:hAnsiTheme="minorHAnsi" w:cstheme="minorHAnsi"/>
                <w:lang w:val="en-US"/>
              </w:rPr>
            </w:pPr>
          </w:p>
          <w:p w14:paraId="59BD8E60" w14:textId="77777777" w:rsidR="007610B2" w:rsidRPr="007610B2" w:rsidRDefault="007610B2" w:rsidP="007610B2">
            <w:pPr>
              <w:rPr>
                <w:rFonts w:asciiTheme="minorHAnsi" w:hAnsiTheme="minorHAnsi" w:cstheme="minorHAnsi"/>
                <w:lang w:val="en-US"/>
              </w:rPr>
            </w:pPr>
          </w:p>
          <w:p w14:paraId="580BF0FC" w14:textId="77777777" w:rsidR="007610B2" w:rsidRPr="007610B2" w:rsidRDefault="007610B2" w:rsidP="007610B2">
            <w:pPr>
              <w:rPr>
                <w:rFonts w:asciiTheme="minorHAnsi" w:hAnsiTheme="minorHAnsi" w:cstheme="minorHAnsi"/>
                <w:lang w:val="en-US"/>
              </w:rPr>
            </w:pPr>
          </w:p>
          <w:p w14:paraId="5D28D3E7" w14:textId="77777777" w:rsidR="007610B2" w:rsidRPr="007610B2" w:rsidRDefault="007610B2" w:rsidP="007610B2">
            <w:pPr>
              <w:rPr>
                <w:rFonts w:asciiTheme="minorHAnsi" w:hAnsiTheme="minorHAnsi" w:cstheme="minorHAnsi"/>
                <w:lang w:val="en-US"/>
              </w:rPr>
            </w:pPr>
          </w:p>
          <w:p w14:paraId="02563564" w14:textId="77777777" w:rsidR="007610B2" w:rsidRPr="007610B2" w:rsidRDefault="007610B2" w:rsidP="007610B2">
            <w:pPr>
              <w:rPr>
                <w:rFonts w:asciiTheme="minorHAnsi" w:hAnsiTheme="minorHAnsi" w:cstheme="minorHAnsi"/>
                <w:lang w:val="en-US"/>
              </w:rPr>
            </w:pPr>
          </w:p>
          <w:p w14:paraId="404AE318" w14:textId="77777777" w:rsidR="007610B2" w:rsidRPr="007610B2" w:rsidRDefault="007610B2" w:rsidP="007610B2">
            <w:pPr>
              <w:rPr>
                <w:rFonts w:asciiTheme="minorHAnsi" w:hAnsiTheme="minorHAnsi" w:cstheme="minorHAnsi"/>
                <w:lang w:val="en-US"/>
              </w:rPr>
            </w:pPr>
          </w:p>
          <w:p w14:paraId="13F6D82E" w14:textId="77777777" w:rsidR="007610B2" w:rsidRPr="007610B2" w:rsidRDefault="007610B2" w:rsidP="007610B2">
            <w:pPr>
              <w:rPr>
                <w:rFonts w:asciiTheme="minorHAnsi" w:hAnsiTheme="minorHAnsi" w:cstheme="minorHAnsi"/>
                <w:lang w:val="en-US"/>
              </w:rPr>
            </w:pPr>
          </w:p>
          <w:p w14:paraId="7FD019A0" w14:textId="77777777" w:rsidR="007610B2" w:rsidRPr="007610B2" w:rsidRDefault="007610B2" w:rsidP="007610B2">
            <w:pPr>
              <w:rPr>
                <w:rFonts w:asciiTheme="minorHAnsi" w:hAnsiTheme="minorHAnsi" w:cstheme="minorHAnsi"/>
                <w:lang w:val="en-US"/>
              </w:rPr>
            </w:pPr>
          </w:p>
          <w:p w14:paraId="6D7402D0" w14:textId="77777777" w:rsidR="007610B2" w:rsidRPr="007610B2" w:rsidRDefault="007610B2" w:rsidP="007610B2">
            <w:pPr>
              <w:rPr>
                <w:rFonts w:asciiTheme="minorHAnsi" w:hAnsiTheme="minorHAnsi" w:cstheme="minorHAnsi"/>
                <w:lang w:val="en-US"/>
              </w:rPr>
            </w:pPr>
          </w:p>
          <w:p w14:paraId="169CD0CA" w14:textId="77777777" w:rsidR="007610B2" w:rsidRPr="007610B2" w:rsidRDefault="007610B2" w:rsidP="007610B2">
            <w:pPr>
              <w:rPr>
                <w:rFonts w:asciiTheme="minorHAnsi" w:hAnsiTheme="minorHAnsi" w:cstheme="minorHAnsi"/>
                <w:lang w:val="en-US"/>
              </w:rPr>
            </w:pPr>
          </w:p>
          <w:p w14:paraId="1902862A" w14:textId="77777777" w:rsidR="007610B2" w:rsidRPr="007610B2" w:rsidRDefault="007610B2" w:rsidP="007610B2">
            <w:pPr>
              <w:rPr>
                <w:rFonts w:asciiTheme="minorHAnsi" w:hAnsiTheme="minorHAnsi" w:cstheme="minorHAnsi"/>
                <w:lang w:val="en-US"/>
              </w:rPr>
            </w:pPr>
          </w:p>
          <w:p w14:paraId="10E1B641"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lastRenderedPageBreak/>
              <w:t>током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школске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године</w:t>
            </w:r>
            <w:proofErr w:type="spellEnd"/>
          </w:p>
        </w:tc>
        <w:tc>
          <w:tcPr>
            <w:tcW w:w="2277" w:type="dxa"/>
          </w:tcPr>
          <w:p w14:paraId="3E19898B"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lastRenderedPageBreak/>
              <w:t>Рад</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ученицима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којима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је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потребна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додатна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образовна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подршка</w:t>
            </w:r>
            <w:proofErr w:type="spellEnd"/>
            <w:r w:rsidRPr="007610B2">
              <w:rPr>
                <w:rFonts w:asciiTheme="minorHAnsi" w:hAnsiTheme="minorHAnsi" w:cstheme="minorHAnsi"/>
                <w:lang w:val="en-US"/>
              </w:rPr>
              <w:t xml:space="preserve"> </w:t>
            </w:r>
          </w:p>
          <w:p w14:paraId="74BE8098" w14:textId="77777777" w:rsidR="007610B2" w:rsidRPr="007610B2" w:rsidRDefault="007610B2" w:rsidP="007610B2">
            <w:pPr>
              <w:rPr>
                <w:rFonts w:asciiTheme="minorHAnsi" w:hAnsiTheme="minorHAnsi" w:cstheme="minorHAnsi"/>
                <w:lang w:val="en-US"/>
              </w:rPr>
            </w:pPr>
          </w:p>
          <w:p w14:paraId="4B584506" w14:textId="77777777" w:rsidR="007610B2" w:rsidRPr="007610B2" w:rsidRDefault="007610B2" w:rsidP="007610B2">
            <w:pPr>
              <w:rPr>
                <w:rFonts w:asciiTheme="minorHAnsi" w:hAnsiTheme="minorHAnsi" w:cstheme="minorHAnsi"/>
                <w:lang w:val="en-US"/>
              </w:rPr>
            </w:pPr>
          </w:p>
          <w:p w14:paraId="145CD01F" w14:textId="77777777" w:rsidR="007610B2" w:rsidRPr="007610B2" w:rsidRDefault="007610B2" w:rsidP="007610B2">
            <w:pPr>
              <w:rPr>
                <w:rFonts w:asciiTheme="minorHAnsi" w:hAnsiTheme="minorHAnsi" w:cstheme="minorHAnsi"/>
                <w:lang w:val="en-US"/>
              </w:rPr>
            </w:pPr>
          </w:p>
          <w:p w14:paraId="47A9000A" w14:textId="77777777" w:rsidR="007610B2" w:rsidRPr="007610B2" w:rsidRDefault="007610B2" w:rsidP="007610B2">
            <w:pPr>
              <w:rPr>
                <w:rFonts w:asciiTheme="minorHAnsi" w:hAnsiTheme="minorHAnsi" w:cstheme="minorHAnsi"/>
                <w:lang w:val="en-US"/>
              </w:rPr>
            </w:pPr>
          </w:p>
          <w:p w14:paraId="3973641D" w14:textId="77777777" w:rsidR="007610B2" w:rsidRPr="007610B2" w:rsidRDefault="007610B2" w:rsidP="007610B2">
            <w:pPr>
              <w:rPr>
                <w:rFonts w:asciiTheme="minorHAnsi" w:hAnsiTheme="minorHAnsi" w:cstheme="minorHAnsi"/>
                <w:lang w:val="en-US"/>
              </w:rPr>
            </w:pPr>
          </w:p>
          <w:p w14:paraId="1AD47644" w14:textId="77777777" w:rsidR="007610B2" w:rsidRPr="007610B2" w:rsidRDefault="007610B2" w:rsidP="007610B2">
            <w:pPr>
              <w:rPr>
                <w:rFonts w:asciiTheme="minorHAnsi" w:hAnsiTheme="minorHAnsi" w:cstheme="minorHAnsi"/>
                <w:lang w:val="en-US"/>
              </w:rPr>
            </w:pPr>
          </w:p>
          <w:p w14:paraId="63C9DE5A" w14:textId="77777777" w:rsidR="007610B2" w:rsidRPr="007610B2" w:rsidRDefault="007610B2" w:rsidP="007610B2">
            <w:pPr>
              <w:rPr>
                <w:rFonts w:asciiTheme="minorHAnsi" w:hAnsiTheme="minorHAnsi" w:cstheme="minorHAnsi"/>
                <w:lang w:val="en-US"/>
              </w:rPr>
            </w:pPr>
          </w:p>
          <w:p w14:paraId="5263FFC1" w14:textId="77777777" w:rsidR="007610B2" w:rsidRPr="007610B2" w:rsidRDefault="007610B2" w:rsidP="007610B2">
            <w:pPr>
              <w:rPr>
                <w:rFonts w:asciiTheme="minorHAnsi" w:hAnsiTheme="minorHAnsi" w:cstheme="minorHAnsi"/>
                <w:lang w:val="en-US"/>
              </w:rPr>
            </w:pPr>
          </w:p>
          <w:p w14:paraId="61577FE1" w14:textId="77777777" w:rsidR="007610B2" w:rsidRPr="007610B2" w:rsidRDefault="007610B2" w:rsidP="007610B2">
            <w:pPr>
              <w:rPr>
                <w:rFonts w:asciiTheme="minorHAnsi" w:hAnsiTheme="minorHAnsi" w:cstheme="minorHAnsi"/>
                <w:lang w:val="en-US"/>
              </w:rPr>
            </w:pPr>
          </w:p>
          <w:p w14:paraId="74D1C2BC" w14:textId="77777777" w:rsidR="007610B2" w:rsidRPr="007610B2" w:rsidRDefault="007610B2" w:rsidP="007610B2">
            <w:pPr>
              <w:rPr>
                <w:rFonts w:asciiTheme="minorHAnsi" w:hAnsiTheme="minorHAnsi" w:cstheme="minorHAnsi"/>
                <w:lang w:val="en-US"/>
              </w:rPr>
            </w:pPr>
          </w:p>
          <w:p w14:paraId="2E28AAFF"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Реализација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компензаторних</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програма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за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ученике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из</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осетљивих</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група</w:t>
            </w:r>
            <w:proofErr w:type="spellEnd"/>
          </w:p>
        </w:tc>
        <w:tc>
          <w:tcPr>
            <w:tcW w:w="2554" w:type="dxa"/>
          </w:tcPr>
          <w:p w14:paraId="6934C67C"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lastRenderedPageBreak/>
              <w:t>учествовање</w:t>
            </w:r>
            <w:proofErr w:type="spellEnd"/>
            <w:r w:rsidRPr="007610B2">
              <w:rPr>
                <w:rFonts w:asciiTheme="minorHAnsi" w:hAnsiTheme="minorHAnsi" w:cstheme="minorHAnsi"/>
                <w:lang w:val="en-US"/>
              </w:rPr>
              <w:t xml:space="preserve"> у </w:t>
            </w:r>
            <w:proofErr w:type="spellStart"/>
            <w:r w:rsidRPr="007610B2">
              <w:rPr>
                <w:rFonts w:asciiTheme="minorHAnsi" w:hAnsiTheme="minorHAnsi" w:cstheme="minorHAnsi"/>
                <w:lang w:val="en-US"/>
              </w:rPr>
              <w:t>развијању</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индивидуалних</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образовних</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планова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на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основу</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резултата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сопствених</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психолошких</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процена</w:t>
            </w:r>
            <w:proofErr w:type="spellEnd"/>
            <w:r w:rsidRPr="007610B2">
              <w:rPr>
                <w:rFonts w:asciiTheme="minorHAnsi" w:hAnsiTheme="minorHAnsi" w:cstheme="minorHAnsi"/>
                <w:lang w:val="en-US"/>
              </w:rPr>
              <w:t xml:space="preserve"> и </w:t>
            </w:r>
            <w:proofErr w:type="spellStart"/>
            <w:r w:rsidRPr="007610B2">
              <w:rPr>
                <w:rFonts w:asciiTheme="minorHAnsi" w:hAnsiTheme="minorHAnsi" w:cstheme="minorHAnsi"/>
                <w:lang w:val="en-US"/>
              </w:rPr>
              <w:t>психолошких</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процена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добијених</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из</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других</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установа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разговори</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lastRenderedPageBreak/>
              <w:t>корективни</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рад</w:t>
            </w:r>
            <w:proofErr w:type="spellEnd"/>
          </w:p>
          <w:p w14:paraId="28AF78B0" w14:textId="77777777" w:rsidR="007610B2" w:rsidRPr="007610B2" w:rsidRDefault="007610B2" w:rsidP="007610B2">
            <w:pPr>
              <w:rPr>
                <w:rFonts w:asciiTheme="minorHAnsi" w:hAnsiTheme="minorHAnsi" w:cstheme="minorHAnsi"/>
                <w:lang w:val="en-US"/>
              </w:rPr>
            </w:pPr>
          </w:p>
          <w:p w14:paraId="6EB5B227" w14:textId="77777777" w:rsidR="007610B2" w:rsidRPr="007610B2" w:rsidRDefault="007610B2" w:rsidP="007610B2">
            <w:pPr>
              <w:rPr>
                <w:rFonts w:asciiTheme="minorHAnsi" w:hAnsiTheme="minorHAnsi" w:cstheme="minorHAnsi"/>
                <w:lang w:val="en-US"/>
              </w:rPr>
            </w:pPr>
          </w:p>
          <w:p w14:paraId="4B80878A"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корективни</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рад</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стимулисање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когнитивних</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функција</w:t>
            </w:r>
            <w:proofErr w:type="spellEnd"/>
          </w:p>
        </w:tc>
        <w:tc>
          <w:tcPr>
            <w:tcW w:w="2089" w:type="dxa"/>
          </w:tcPr>
          <w:p w14:paraId="1CDC9F43"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lastRenderedPageBreak/>
              <w:t>психолог</w:t>
            </w:r>
            <w:proofErr w:type="spellEnd"/>
          </w:p>
          <w:p w14:paraId="56D696EB" w14:textId="77777777" w:rsidR="007610B2" w:rsidRPr="007610B2" w:rsidRDefault="007610B2" w:rsidP="007610B2">
            <w:pPr>
              <w:rPr>
                <w:rFonts w:asciiTheme="minorHAnsi" w:hAnsiTheme="minorHAnsi" w:cstheme="minorHAnsi"/>
                <w:lang w:val="en-US"/>
              </w:rPr>
            </w:pPr>
          </w:p>
        </w:tc>
        <w:tc>
          <w:tcPr>
            <w:tcW w:w="980" w:type="dxa"/>
          </w:tcPr>
          <w:p w14:paraId="01689D73" w14:textId="77777777" w:rsidR="007610B2" w:rsidRPr="007610B2" w:rsidRDefault="007610B2" w:rsidP="007610B2">
            <w:pPr>
              <w:rPr>
                <w:rFonts w:asciiTheme="minorHAnsi" w:hAnsiTheme="minorHAnsi" w:cstheme="minorBidi"/>
                <w:sz w:val="22"/>
                <w:szCs w:val="22"/>
                <w:lang w:val="sr-Cyrl-CS"/>
              </w:rPr>
            </w:pPr>
          </w:p>
          <w:p w14:paraId="256D03B8" w14:textId="77777777" w:rsidR="007610B2" w:rsidRPr="007610B2" w:rsidRDefault="007610B2" w:rsidP="007610B2">
            <w:pPr>
              <w:rPr>
                <w:rFonts w:asciiTheme="minorHAnsi" w:hAnsiTheme="minorHAnsi" w:cstheme="minorBidi"/>
                <w:sz w:val="22"/>
                <w:szCs w:val="22"/>
                <w:lang w:val="sr-Cyrl-CS"/>
              </w:rPr>
            </w:pPr>
            <w:r w:rsidRPr="007610B2">
              <w:rPr>
                <w:rFonts w:asciiTheme="minorHAnsi" w:hAnsiTheme="minorHAnsi" w:cstheme="minorBidi"/>
                <w:sz w:val="22"/>
                <w:szCs w:val="22"/>
                <w:lang w:val="sr-Cyrl-CS"/>
              </w:rPr>
              <w:t xml:space="preserve">   </w:t>
            </w:r>
            <w:r w:rsidRPr="007610B2">
              <w:rPr>
                <w:rFonts w:asciiTheme="minorHAnsi" w:hAnsiTheme="minorHAnsi" w:cstheme="minorBidi"/>
                <w:sz w:val="22"/>
                <w:szCs w:val="22"/>
                <w:lang w:val="sr-Cyrl-CS"/>
              </w:rPr>
              <w:fldChar w:fldCharType="begin">
                <w:ffData>
                  <w:name w:val="Check1"/>
                  <w:enabled/>
                  <w:calcOnExit w:val="0"/>
                  <w:checkBox>
                    <w:sizeAuto/>
                    <w:default w:val="1"/>
                  </w:checkBox>
                </w:ffData>
              </w:fldChar>
            </w:r>
            <w:r w:rsidRPr="007610B2">
              <w:rPr>
                <w:rFonts w:asciiTheme="minorHAnsi" w:hAnsiTheme="minorHAnsi" w:cstheme="minorBidi"/>
                <w:sz w:val="22"/>
                <w:szCs w:val="22"/>
                <w:lang w:val="sr-Cyrl-CS"/>
              </w:rPr>
              <w:instrText xml:space="preserve"> FORMCHECKBOX </w:instrText>
            </w:r>
            <w:r w:rsidR="00212BCF">
              <w:rPr>
                <w:rFonts w:asciiTheme="minorHAnsi" w:hAnsiTheme="minorHAnsi" w:cstheme="minorBidi"/>
                <w:sz w:val="22"/>
                <w:szCs w:val="22"/>
                <w:lang w:val="sr-Cyrl-CS"/>
              </w:rPr>
            </w:r>
            <w:r w:rsidR="00212BCF">
              <w:rPr>
                <w:rFonts w:asciiTheme="minorHAnsi" w:hAnsiTheme="minorHAnsi" w:cstheme="minorBidi"/>
                <w:sz w:val="22"/>
                <w:szCs w:val="22"/>
                <w:lang w:val="sr-Cyrl-CS"/>
              </w:rPr>
              <w:fldChar w:fldCharType="separate"/>
            </w:r>
            <w:r w:rsidRPr="007610B2">
              <w:rPr>
                <w:rFonts w:asciiTheme="minorHAnsi" w:hAnsiTheme="minorHAnsi" w:cstheme="minorBidi"/>
                <w:sz w:val="22"/>
                <w:szCs w:val="22"/>
                <w:lang w:val="sr-Cyrl-CS"/>
              </w:rPr>
              <w:fldChar w:fldCharType="end"/>
            </w:r>
          </w:p>
          <w:p w14:paraId="6234737F" w14:textId="77777777" w:rsidR="007610B2" w:rsidRPr="007610B2" w:rsidRDefault="007610B2" w:rsidP="007610B2">
            <w:pPr>
              <w:rPr>
                <w:rFonts w:asciiTheme="minorHAnsi" w:hAnsiTheme="minorHAnsi" w:cstheme="minorBidi"/>
                <w:sz w:val="22"/>
                <w:szCs w:val="22"/>
                <w:lang w:val="sr-Cyrl-CS"/>
              </w:rPr>
            </w:pPr>
          </w:p>
          <w:p w14:paraId="113FC9AF" w14:textId="77777777" w:rsidR="007610B2" w:rsidRPr="007610B2" w:rsidRDefault="007610B2" w:rsidP="007610B2">
            <w:pPr>
              <w:rPr>
                <w:rFonts w:asciiTheme="minorHAnsi" w:hAnsiTheme="minorHAnsi" w:cstheme="minorBidi"/>
                <w:sz w:val="22"/>
                <w:szCs w:val="22"/>
                <w:lang w:val="sr-Cyrl-CS"/>
              </w:rPr>
            </w:pPr>
          </w:p>
          <w:p w14:paraId="57290801" w14:textId="77777777" w:rsidR="007610B2" w:rsidRPr="007610B2" w:rsidRDefault="007610B2" w:rsidP="007610B2">
            <w:pPr>
              <w:rPr>
                <w:rFonts w:asciiTheme="minorHAnsi" w:hAnsiTheme="minorHAnsi" w:cstheme="minorBidi"/>
                <w:sz w:val="22"/>
                <w:szCs w:val="22"/>
                <w:lang w:val="sr-Cyrl-CS"/>
              </w:rPr>
            </w:pPr>
          </w:p>
          <w:p w14:paraId="5C24E880" w14:textId="77777777" w:rsidR="007610B2" w:rsidRPr="007610B2" w:rsidRDefault="007610B2" w:rsidP="007610B2">
            <w:pPr>
              <w:rPr>
                <w:rFonts w:asciiTheme="minorHAnsi" w:hAnsiTheme="minorHAnsi" w:cstheme="minorBidi"/>
                <w:sz w:val="22"/>
                <w:szCs w:val="22"/>
                <w:lang w:val="sr-Cyrl-CS"/>
              </w:rPr>
            </w:pPr>
          </w:p>
          <w:p w14:paraId="0EF8640C" w14:textId="77777777" w:rsidR="007610B2" w:rsidRPr="007610B2" w:rsidRDefault="007610B2" w:rsidP="007610B2">
            <w:pPr>
              <w:rPr>
                <w:rFonts w:asciiTheme="minorHAnsi" w:hAnsiTheme="minorHAnsi" w:cstheme="minorBidi"/>
                <w:sz w:val="22"/>
                <w:szCs w:val="22"/>
                <w:lang w:val="sr-Cyrl-CS"/>
              </w:rPr>
            </w:pPr>
          </w:p>
          <w:p w14:paraId="6A22E943" w14:textId="77777777" w:rsidR="007610B2" w:rsidRPr="007610B2" w:rsidRDefault="007610B2" w:rsidP="007610B2">
            <w:pPr>
              <w:rPr>
                <w:rFonts w:asciiTheme="minorHAnsi" w:hAnsiTheme="minorHAnsi" w:cstheme="minorBidi"/>
                <w:sz w:val="22"/>
                <w:szCs w:val="22"/>
                <w:lang w:val="sr-Cyrl-CS"/>
              </w:rPr>
            </w:pPr>
          </w:p>
          <w:p w14:paraId="585BA56D" w14:textId="77777777" w:rsidR="007610B2" w:rsidRPr="007610B2" w:rsidRDefault="007610B2" w:rsidP="007610B2">
            <w:pPr>
              <w:rPr>
                <w:rFonts w:asciiTheme="minorHAnsi" w:hAnsiTheme="minorHAnsi" w:cstheme="minorBidi"/>
                <w:sz w:val="22"/>
                <w:szCs w:val="22"/>
                <w:lang w:val="sr-Cyrl-CS"/>
              </w:rPr>
            </w:pPr>
          </w:p>
          <w:p w14:paraId="4EE62AA0" w14:textId="77777777" w:rsidR="007610B2" w:rsidRPr="007610B2" w:rsidRDefault="007610B2" w:rsidP="007610B2">
            <w:pPr>
              <w:rPr>
                <w:rFonts w:asciiTheme="minorHAnsi" w:hAnsiTheme="minorHAnsi" w:cstheme="minorBidi"/>
                <w:sz w:val="22"/>
                <w:szCs w:val="22"/>
                <w:lang w:val="sr-Cyrl-CS"/>
              </w:rPr>
            </w:pPr>
          </w:p>
          <w:p w14:paraId="6EFE28C5" w14:textId="77777777" w:rsidR="007610B2" w:rsidRPr="007610B2" w:rsidRDefault="007610B2" w:rsidP="007610B2">
            <w:pPr>
              <w:rPr>
                <w:rFonts w:asciiTheme="minorHAnsi" w:hAnsiTheme="minorHAnsi" w:cstheme="minorBidi"/>
                <w:sz w:val="22"/>
                <w:szCs w:val="22"/>
                <w:lang w:val="sr-Cyrl-CS"/>
              </w:rPr>
            </w:pPr>
          </w:p>
          <w:p w14:paraId="276EF5F1" w14:textId="77777777" w:rsidR="007610B2" w:rsidRPr="007610B2" w:rsidRDefault="007610B2" w:rsidP="007610B2">
            <w:pPr>
              <w:rPr>
                <w:rFonts w:asciiTheme="minorHAnsi" w:hAnsiTheme="minorHAnsi" w:cstheme="minorBidi"/>
                <w:sz w:val="22"/>
                <w:szCs w:val="22"/>
                <w:lang w:val="sr-Cyrl-CS"/>
              </w:rPr>
            </w:pPr>
          </w:p>
          <w:p w14:paraId="66DDF970" w14:textId="77777777" w:rsidR="007610B2" w:rsidRPr="007610B2" w:rsidRDefault="007610B2" w:rsidP="007610B2">
            <w:pPr>
              <w:rPr>
                <w:rFonts w:asciiTheme="minorHAnsi" w:hAnsiTheme="minorHAnsi" w:cstheme="minorHAnsi"/>
                <w:lang w:val="en-US"/>
              </w:rPr>
            </w:pPr>
          </w:p>
        </w:tc>
        <w:tc>
          <w:tcPr>
            <w:tcW w:w="1000" w:type="dxa"/>
          </w:tcPr>
          <w:p w14:paraId="6CB72430" w14:textId="77777777" w:rsidR="007610B2" w:rsidRPr="007610B2" w:rsidRDefault="007610B2" w:rsidP="007610B2">
            <w:pPr>
              <w:rPr>
                <w:rFonts w:asciiTheme="minorHAnsi" w:hAnsiTheme="minorHAnsi" w:cstheme="minorHAnsi"/>
                <w:lang w:val="en-US"/>
              </w:rPr>
            </w:pPr>
          </w:p>
          <w:p w14:paraId="48F431DC" w14:textId="77777777" w:rsidR="007610B2" w:rsidRPr="007610B2" w:rsidRDefault="007610B2" w:rsidP="007610B2">
            <w:pPr>
              <w:rPr>
                <w:rFonts w:asciiTheme="minorHAnsi" w:hAnsiTheme="minorHAnsi" w:cstheme="minorHAnsi"/>
                <w:lang w:val="en-US"/>
              </w:rPr>
            </w:pPr>
          </w:p>
          <w:p w14:paraId="5B299877" w14:textId="77777777" w:rsidR="007610B2" w:rsidRPr="007610B2" w:rsidRDefault="007610B2" w:rsidP="007610B2">
            <w:pPr>
              <w:rPr>
                <w:rFonts w:asciiTheme="minorHAnsi" w:hAnsiTheme="minorHAnsi" w:cstheme="minorHAnsi"/>
                <w:lang w:val="en-US"/>
              </w:rPr>
            </w:pPr>
          </w:p>
          <w:p w14:paraId="65CAFB60" w14:textId="77777777" w:rsidR="007610B2" w:rsidRPr="007610B2" w:rsidRDefault="007610B2" w:rsidP="007610B2">
            <w:pPr>
              <w:rPr>
                <w:rFonts w:asciiTheme="minorHAnsi" w:hAnsiTheme="minorHAnsi" w:cstheme="minorHAnsi"/>
                <w:lang w:val="en-US"/>
              </w:rPr>
            </w:pPr>
          </w:p>
          <w:p w14:paraId="371A6C2A" w14:textId="77777777" w:rsidR="007610B2" w:rsidRPr="007610B2" w:rsidRDefault="007610B2" w:rsidP="007610B2">
            <w:pPr>
              <w:rPr>
                <w:rFonts w:asciiTheme="minorHAnsi" w:hAnsiTheme="minorHAnsi" w:cstheme="minorHAnsi"/>
                <w:lang w:val="en-US"/>
              </w:rPr>
            </w:pPr>
          </w:p>
          <w:p w14:paraId="0BB45C61" w14:textId="77777777" w:rsidR="007610B2" w:rsidRPr="007610B2" w:rsidRDefault="007610B2" w:rsidP="007610B2">
            <w:pPr>
              <w:rPr>
                <w:rFonts w:asciiTheme="minorHAnsi" w:hAnsiTheme="minorHAnsi" w:cstheme="minorHAnsi"/>
                <w:lang w:val="en-US"/>
              </w:rPr>
            </w:pPr>
          </w:p>
          <w:p w14:paraId="2148B5E7" w14:textId="77777777" w:rsidR="007610B2" w:rsidRPr="007610B2" w:rsidRDefault="007610B2" w:rsidP="007610B2">
            <w:pPr>
              <w:rPr>
                <w:rFonts w:asciiTheme="minorHAnsi" w:hAnsiTheme="minorHAnsi" w:cstheme="minorHAnsi"/>
                <w:lang w:val="en-US"/>
              </w:rPr>
            </w:pPr>
          </w:p>
          <w:p w14:paraId="7D772F63" w14:textId="77777777" w:rsidR="007610B2" w:rsidRPr="007610B2" w:rsidRDefault="007610B2" w:rsidP="007610B2">
            <w:pPr>
              <w:rPr>
                <w:rFonts w:asciiTheme="minorHAnsi" w:hAnsiTheme="minorHAnsi" w:cstheme="minorHAnsi"/>
                <w:lang w:val="en-US"/>
              </w:rPr>
            </w:pPr>
          </w:p>
          <w:p w14:paraId="6061EC50" w14:textId="77777777" w:rsidR="007610B2" w:rsidRPr="007610B2" w:rsidRDefault="007610B2" w:rsidP="007610B2">
            <w:pPr>
              <w:rPr>
                <w:rFonts w:asciiTheme="minorHAnsi" w:hAnsiTheme="minorHAnsi" w:cstheme="minorHAnsi"/>
                <w:lang w:val="en-US"/>
              </w:rPr>
            </w:pPr>
          </w:p>
          <w:p w14:paraId="27B3A2F0" w14:textId="77777777" w:rsidR="007610B2" w:rsidRPr="007610B2" w:rsidRDefault="007610B2" w:rsidP="007610B2">
            <w:pPr>
              <w:rPr>
                <w:rFonts w:asciiTheme="minorHAnsi" w:hAnsiTheme="minorHAnsi" w:cstheme="minorHAnsi"/>
                <w:lang w:val="en-US"/>
              </w:rPr>
            </w:pPr>
          </w:p>
          <w:p w14:paraId="317E9DEA" w14:textId="77777777" w:rsidR="007610B2" w:rsidRPr="007610B2" w:rsidRDefault="007610B2" w:rsidP="007610B2">
            <w:pPr>
              <w:rPr>
                <w:rFonts w:asciiTheme="minorHAnsi" w:hAnsiTheme="minorHAnsi" w:cstheme="minorHAnsi"/>
                <w:lang w:val="en-US"/>
              </w:rPr>
            </w:pPr>
          </w:p>
          <w:p w14:paraId="617CF3D8" w14:textId="77777777" w:rsidR="007610B2" w:rsidRPr="007610B2" w:rsidRDefault="007610B2" w:rsidP="007610B2">
            <w:pPr>
              <w:rPr>
                <w:rFonts w:asciiTheme="minorHAnsi" w:hAnsiTheme="minorHAnsi" w:cstheme="minorHAnsi"/>
                <w:lang w:val="en-US"/>
              </w:rPr>
            </w:pPr>
          </w:p>
          <w:p w14:paraId="11A39D82" w14:textId="77777777" w:rsidR="007610B2" w:rsidRPr="007610B2" w:rsidRDefault="007610B2" w:rsidP="007610B2">
            <w:pPr>
              <w:rPr>
                <w:rFonts w:asciiTheme="minorHAnsi" w:hAnsiTheme="minorHAnsi" w:cstheme="minorBidi"/>
                <w:sz w:val="22"/>
                <w:szCs w:val="22"/>
                <w:lang w:val="sr-Cyrl-CS"/>
              </w:rPr>
            </w:pPr>
          </w:p>
          <w:p w14:paraId="4CDE3741" w14:textId="77777777" w:rsidR="007610B2" w:rsidRPr="007610B2" w:rsidRDefault="007610B2" w:rsidP="007610B2">
            <w:pPr>
              <w:rPr>
                <w:rFonts w:asciiTheme="minorHAnsi" w:hAnsiTheme="minorHAnsi" w:cstheme="minorBidi"/>
                <w:sz w:val="22"/>
                <w:szCs w:val="22"/>
                <w:lang w:val="sr-Cyrl-CS"/>
              </w:rPr>
            </w:pPr>
          </w:p>
          <w:p w14:paraId="03FA86D8" w14:textId="77777777" w:rsidR="007610B2" w:rsidRPr="007610B2" w:rsidRDefault="007610B2" w:rsidP="007610B2">
            <w:pPr>
              <w:rPr>
                <w:rFonts w:asciiTheme="minorHAnsi" w:hAnsiTheme="minorHAnsi" w:cstheme="minorHAnsi"/>
                <w:lang w:val="en-US"/>
              </w:rPr>
            </w:pPr>
            <w:r w:rsidRPr="007610B2">
              <w:rPr>
                <w:rFonts w:asciiTheme="minorHAnsi" w:hAnsiTheme="minorHAnsi" w:cstheme="minorBidi"/>
                <w:sz w:val="22"/>
                <w:szCs w:val="22"/>
                <w:lang w:val="sr-Cyrl-CS"/>
              </w:rPr>
              <w:t xml:space="preserve">   </w:t>
            </w:r>
            <w:r w:rsidRPr="007610B2">
              <w:rPr>
                <w:rFonts w:asciiTheme="minorHAnsi" w:hAnsiTheme="minorHAnsi" w:cstheme="minorBidi"/>
                <w:sz w:val="22"/>
                <w:szCs w:val="22"/>
                <w:lang w:val="sr-Cyrl-CS"/>
              </w:rPr>
              <w:fldChar w:fldCharType="begin">
                <w:ffData>
                  <w:name w:val="Check1"/>
                  <w:enabled/>
                  <w:calcOnExit w:val="0"/>
                  <w:checkBox>
                    <w:sizeAuto/>
                    <w:default w:val="1"/>
                  </w:checkBox>
                </w:ffData>
              </w:fldChar>
            </w:r>
            <w:r w:rsidRPr="007610B2">
              <w:rPr>
                <w:rFonts w:asciiTheme="minorHAnsi" w:hAnsiTheme="minorHAnsi" w:cstheme="minorBidi"/>
                <w:sz w:val="22"/>
                <w:szCs w:val="22"/>
                <w:lang w:val="sr-Cyrl-CS"/>
              </w:rPr>
              <w:instrText xml:space="preserve"> FORMCHECKBOX </w:instrText>
            </w:r>
            <w:r w:rsidR="00212BCF">
              <w:rPr>
                <w:rFonts w:asciiTheme="minorHAnsi" w:hAnsiTheme="minorHAnsi" w:cstheme="minorBidi"/>
                <w:sz w:val="22"/>
                <w:szCs w:val="22"/>
                <w:lang w:val="sr-Cyrl-CS"/>
              </w:rPr>
            </w:r>
            <w:r w:rsidR="00212BCF">
              <w:rPr>
                <w:rFonts w:asciiTheme="minorHAnsi" w:hAnsiTheme="minorHAnsi" w:cstheme="minorBidi"/>
                <w:sz w:val="22"/>
                <w:szCs w:val="22"/>
                <w:lang w:val="sr-Cyrl-CS"/>
              </w:rPr>
              <w:fldChar w:fldCharType="separate"/>
            </w:r>
            <w:r w:rsidRPr="007610B2">
              <w:rPr>
                <w:rFonts w:asciiTheme="minorHAnsi" w:hAnsiTheme="minorHAnsi" w:cstheme="minorBidi"/>
                <w:sz w:val="22"/>
                <w:szCs w:val="22"/>
                <w:lang w:val="sr-Cyrl-CS"/>
              </w:rPr>
              <w:fldChar w:fldCharType="end"/>
            </w:r>
          </w:p>
        </w:tc>
      </w:tr>
      <w:tr w:rsidR="007610B2" w:rsidRPr="007610B2" w14:paraId="7C369476" w14:textId="77777777" w:rsidTr="007610B2">
        <w:tc>
          <w:tcPr>
            <w:tcW w:w="2034" w:type="dxa"/>
          </w:tcPr>
          <w:p w14:paraId="379B10E6"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континуирано</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током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школске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године</w:t>
            </w:r>
            <w:proofErr w:type="spellEnd"/>
          </w:p>
        </w:tc>
        <w:tc>
          <w:tcPr>
            <w:tcW w:w="2277" w:type="dxa"/>
          </w:tcPr>
          <w:p w14:paraId="52E42870"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Саветодавни</w:t>
            </w:r>
            <w:proofErr w:type="spellEnd"/>
            <w:r w:rsidRPr="007610B2">
              <w:rPr>
                <w:rFonts w:asciiTheme="minorHAnsi" w:hAnsiTheme="minorHAnsi" w:cstheme="minorHAnsi"/>
                <w:lang w:val="en-US"/>
              </w:rPr>
              <w:t xml:space="preserve"> – </w:t>
            </w:r>
            <w:proofErr w:type="spellStart"/>
            <w:r w:rsidRPr="007610B2">
              <w:rPr>
                <w:rFonts w:asciiTheme="minorHAnsi" w:hAnsiTheme="minorHAnsi" w:cstheme="minorHAnsi"/>
                <w:lang w:val="en-US"/>
              </w:rPr>
              <w:t>инструктивни</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рад</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ученицима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који</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имају</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тешкоће</w:t>
            </w:r>
            <w:proofErr w:type="spellEnd"/>
            <w:r w:rsidRPr="007610B2">
              <w:rPr>
                <w:rFonts w:asciiTheme="minorHAnsi" w:hAnsiTheme="minorHAnsi" w:cstheme="minorHAnsi"/>
                <w:lang w:val="en-US"/>
              </w:rPr>
              <w:t xml:space="preserve"> у </w:t>
            </w:r>
            <w:proofErr w:type="spellStart"/>
            <w:r w:rsidRPr="007610B2">
              <w:rPr>
                <w:rFonts w:asciiTheme="minorHAnsi" w:hAnsiTheme="minorHAnsi" w:cstheme="minorHAnsi"/>
                <w:lang w:val="en-US"/>
              </w:rPr>
              <w:t>учењу</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развојне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емоционалне</w:t>
            </w:r>
            <w:proofErr w:type="spellEnd"/>
            <w:r w:rsidRPr="007610B2">
              <w:rPr>
                <w:rFonts w:asciiTheme="minorHAnsi" w:hAnsiTheme="minorHAnsi" w:cstheme="minorHAnsi"/>
                <w:lang w:val="en-US"/>
              </w:rPr>
              <w:t xml:space="preserve"> и </w:t>
            </w:r>
            <w:proofErr w:type="spellStart"/>
            <w:r w:rsidRPr="007610B2">
              <w:rPr>
                <w:rFonts w:asciiTheme="minorHAnsi" w:hAnsiTheme="minorHAnsi" w:cstheme="minorHAnsi"/>
                <w:lang w:val="en-US"/>
              </w:rPr>
              <w:t>социјалне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тешкоће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проблеме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прилагођавања</w:t>
            </w:r>
            <w:proofErr w:type="spellEnd"/>
            <w:r w:rsidRPr="007610B2">
              <w:rPr>
                <w:rFonts w:asciiTheme="minorHAnsi" w:hAnsiTheme="minorHAnsi" w:cstheme="minorHAnsi"/>
                <w:lang w:val="en-US"/>
              </w:rPr>
              <w:t xml:space="preserve"> и </w:t>
            </w:r>
            <w:proofErr w:type="spellStart"/>
            <w:r w:rsidRPr="007610B2">
              <w:rPr>
                <w:rFonts w:asciiTheme="minorHAnsi" w:hAnsiTheme="minorHAnsi" w:cstheme="minorHAnsi"/>
                <w:lang w:val="en-US"/>
              </w:rPr>
              <w:t>понашања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ученицима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из</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осетљивих</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друштвених</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група</w:t>
            </w:r>
            <w:proofErr w:type="spellEnd"/>
          </w:p>
        </w:tc>
        <w:tc>
          <w:tcPr>
            <w:tcW w:w="2554" w:type="dxa"/>
          </w:tcPr>
          <w:p w14:paraId="15F02536"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индивидуални</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или</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групни</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разговори</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радионице</w:t>
            </w:r>
            <w:proofErr w:type="spellEnd"/>
          </w:p>
          <w:p w14:paraId="38D037E6" w14:textId="77777777" w:rsidR="007610B2" w:rsidRPr="007610B2" w:rsidRDefault="007610B2" w:rsidP="007610B2">
            <w:pPr>
              <w:rPr>
                <w:rFonts w:asciiTheme="minorHAnsi" w:hAnsiTheme="minorHAnsi" w:cstheme="minorHAnsi"/>
                <w:lang w:val="sr-Cyrl-RS"/>
              </w:rPr>
            </w:pPr>
            <w:r w:rsidRPr="007610B2">
              <w:rPr>
                <w:rFonts w:asciiTheme="minorHAnsi" w:hAnsiTheme="minorHAnsi" w:cstheme="minorHAnsi"/>
                <w:lang w:val="sr-Cyrl-RS"/>
              </w:rPr>
              <w:t>у оквиру пилотирања минималног пакета услуга психосоцијалне подршке младима реализован је укупно 58 сусрета (психосоцијална процена и интервенција)</w:t>
            </w:r>
          </w:p>
        </w:tc>
        <w:tc>
          <w:tcPr>
            <w:tcW w:w="2089" w:type="dxa"/>
          </w:tcPr>
          <w:p w14:paraId="26FD3DA2"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психолог</w:t>
            </w:r>
            <w:proofErr w:type="spellEnd"/>
          </w:p>
        </w:tc>
        <w:tc>
          <w:tcPr>
            <w:tcW w:w="980" w:type="dxa"/>
          </w:tcPr>
          <w:p w14:paraId="5C3249D7" w14:textId="77777777" w:rsidR="007610B2" w:rsidRPr="007610B2" w:rsidRDefault="007610B2" w:rsidP="007610B2">
            <w:pPr>
              <w:rPr>
                <w:rFonts w:asciiTheme="minorHAnsi" w:hAnsiTheme="minorHAnsi" w:cstheme="minorBidi"/>
                <w:sz w:val="22"/>
                <w:szCs w:val="22"/>
                <w:lang w:val="sr-Cyrl-CS"/>
              </w:rPr>
            </w:pPr>
          </w:p>
          <w:p w14:paraId="10479CB8" w14:textId="77777777" w:rsidR="007610B2" w:rsidRPr="007610B2" w:rsidRDefault="007610B2" w:rsidP="007610B2">
            <w:pPr>
              <w:rPr>
                <w:rFonts w:asciiTheme="minorHAnsi" w:hAnsiTheme="minorHAnsi" w:cstheme="minorHAnsi"/>
                <w:lang w:val="en-US"/>
              </w:rPr>
            </w:pPr>
            <w:r w:rsidRPr="007610B2">
              <w:rPr>
                <w:rFonts w:asciiTheme="minorHAnsi" w:hAnsiTheme="minorHAnsi" w:cstheme="minorBidi"/>
                <w:sz w:val="22"/>
                <w:szCs w:val="22"/>
                <w:lang w:val="sr-Cyrl-CS"/>
              </w:rPr>
              <w:t xml:space="preserve">    </w:t>
            </w:r>
            <w:r w:rsidRPr="007610B2">
              <w:rPr>
                <w:rFonts w:asciiTheme="minorHAnsi" w:hAnsiTheme="minorHAnsi" w:cstheme="minorBidi"/>
                <w:sz w:val="22"/>
                <w:szCs w:val="22"/>
                <w:lang w:val="sr-Cyrl-CS"/>
              </w:rPr>
              <w:fldChar w:fldCharType="begin">
                <w:ffData>
                  <w:name w:val="Check1"/>
                  <w:enabled/>
                  <w:calcOnExit w:val="0"/>
                  <w:checkBox>
                    <w:sizeAuto/>
                    <w:default w:val="1"/>
                  </w:checkBox>
                </w:ffData>
              </w:fldChar>
            </w:r>
            <w:r w:rsidRPr="007610B2">
              <w:rPr>
                <w:rFonts w:asciiTheme="minorHAnsi" w:hAnsiTheme="minorHAnsi" w:cstheme="minorBidi"/>
                <w:sz w:val="22"/>
                <w:szCs w:val="22"/>
                <w:lang w:val="sr-Cyrl-CS"/>
              </w:rPr>
              <w:instrText xml:space="preserve"> FORMCHECKBOX </w:instrText>
            </w:r>
            <w:r w:rsidR="00212BCF">
              <w:rPr>
                <w:rFonts w:asciiTheme="minorHAnsi" w:hAnsiTheme="minorHAnsi" w:cstheme="minorBidi"/>
                <w:sz w:val="22"/>
                <w:szCs w:val="22"/>
                <w:lang w:val="sr-Cyrl-CS"/>
              </w:rPr>
            </w:r>
            <w:r w:rsidR="00212BCF">
              <w:rPr>
                <w:rFonts w:asciiTheme="minorHAnsi" w:hAnsiTheme="minorHAnsi" w:cstheme="minorBidi"/>
                <w:sz w:val="22"/>
                <w:szCs w:val="22"/>
                <w:lang w:val="sr-Cyrl-CS"/>
              </w:rPr>
              <w:fldChar w:fldCharType="separate"/>
            </w:r>
            <w:r w:rsidRPr="007610B2">
              <w:rPr>
                <w:rFonts w:asciiTheme="minorHAnsi" w:hAnsiTheme="minorHAnsi" w:cstheme="minorBidi"/>
                <w:sz w:val="22"/>
                <w:szCs w:val="22"/>
                <w:lang w:val="sr-Cyrl-CS"/>
              </w:rPr>
              <w:fldChar w:fldCharType="end"/>
            </w:r>
          </w:p>
        </w:tc>
        <w:tc>
          <w:tcPr>
            <w:tcW w:w="1000" w:type="dxa"/>
          </w:tcPr>
          <w:p w14:paraId="2653E9A1" w14:textId="77777777" w:rsidR="007610B2" w:rsidRPr="007610B2" w:rsidRDefault="007610B2" w:rsidP="007610B2">
            <w:pPr>
              <w:rPr>
                <w:rFonts w:asciiTheme="minorHAnsi" w:hAnsiTheme="minorHAnsi" w:cstheme="minorHAnsi"/>
                <w:lang w:val="en-US"/>
              </w:rPr>
            </w:pPr>
          </w:p>
        </w:tc>
      </w:tr>
      <w:tr w:rsidR="007610B2" w:rsidRPr="007610B2" w14:paraId="617E6FB8" w14:textId="77777777" w:rsidTr="007610B2">
        <w:tc>
          <w:tcPr>
            <w:tcW w:w="2034" w:type="dxa"/>
          </w:tcPr>
          <w:p w14:paraId="54EA5DF0"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током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школске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године</w:t>
            </w:r>
            <w:proofErr w:type="spellEnd"/>
          </w:p>
        </w:tc>
        <w:tc>
          <w:tcPr>
            <w:tcW w:w="2277" w:type="dxa"/>
          </w:tcPr>
          <w:p w14:paraId="3E22AFC2"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Идентификовање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ученика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изузетним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способностима</w:t>
            </w:r>
            <w:proofErr w:type="spellEnd"/>
            <w:r w:rsidRPr="007610B2">
              <w:rPr>
                <w:rFonts w:asciiTheme="minorHAnsi" w:hAnsiTheme="minorHAnsi" w:cstheme="minorHAnsi"/>
                <w:lang w:val="en-US"/>
              </w:rPr>
              <w:t xml:space="preserve"> и </w:t>
            </w:r>
            <w:proofErr w:type="spellStart"/>
            <w:r w:rsidRPr="007610B2">
              <w:rPr>
                <w:rFonts w:asciiTheme="minorHAnsi" w:hAnsiTheme="minorHAnsi" w:cstheme="minorHAnsi"/>
                <w:lang w:val="en-US"/>
              </w:rPr>
              <w:t>пружање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подршке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таквим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ученицима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за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њихов</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даљи</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развој</w:t>
            </w:r>
            <w:proofErr w:type="spellEnd"/>
          </w:p>
        </w:tc>
        <w:tc>
          <w:tcPr>
            <w:tcW w:w="2554" w:type="dxa"/>
          </w:tcPr>
          <w:p w14:paraId="53BD6AB6"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формирање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евиденције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тестирање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способности</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испитивање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интересовања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саветодавни</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разговор</w:t>
            </w:r>
            <w:proofErr w:type="spellEnd"/>
          </w:p>
        </w:tc>
        <w:tc>
          <w:tcPr>
            <w:tcW w:w="2089" w:type="dxa"/>
          </w:tcPr>
          <w:p w14:paraId="24B39BAA"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психолог</w:t>
            </w:r>
            <w:proofErr w:type="spellEnd"/>
          </w:p>
        </w:tc>
        <w:tc>
          <w:tcPr>
            <w:tcW w:w="980" w:type="dxa"/>
          </w:tcPr>
          <w:p w14:paraId="1967908B" w14:textId="77777777" w:rsidR="007610B2" w:rsidRPr="007610B2" w:rsidRDefault="007610B2" w:rsidP="007610B2">
            <w:pPr>
              <w:rPr>
                <w:rFonts w:asciiTheme="minorHAnsi" w:hAnsiTheme="minorHAnsi" w:cstheme="minorHAnsi"/>
                <w:lang w:val="en-US"/>
              </w:rPr>
            </w:pPr>
          </w:p>
        </w:tc>
        <w:tc>
          <w:tcPr>
            <w:tcW w:w="1000" w:type="dxa"/>
          </w:tcPr>
          <w:p w14:paraId="3520D86C" w14:textId="77777777" w:rsidR="007610B2" w:rsidRPr="007610B2" w:rsidRDefault="007610B2" w:rsidP="007610B2">
            <w:pPr>
              <w:rPr>
                <w:rFonts w:asciiTheme="minorHAnsi" w:hAnsiTheme="minorHAnsi" w:cstheme="minorBidi"/>
                <w:sz w:val="22"/>
                <w:szCs w:val="22"/>
                <w:lang w:val="sr-Cyrl-CS"/>
              </w:rPr>
            </w:pPr>
          </w:p>
          <w:p w14:paraId="481B7C5A" w14:textId="77777777" w:rsidR="007610B2" w:rsidRPr="007610B2" w:rsidRDefault="007610B2" w:rsidP="007610B2">
            <w:pPr>
              <w:rPr>
                <w:rFonts w:asciiTheme="minorHAnsi" w:hAnsiTheme="minorHAnsi" w:cstheme="minorHAnsi"/>
                <w:lang w:val="en-US"/>
              </w:rPr>
            </w:pPr>
            <w:r w:rsidRPr="007610B2">
              <w:rPr>
                <w:rFonts w:asciiTheme="minorHAnsi" w:hAnsiTheme="minorHAnsi" w:cstheme="minorBidi"/>
                <w:sz w:val="22"/>
                <w:szCs w:val="22"/>
                <w:lang w:val="sr-Cyrl-CS"/>
              </w:rPr>
              <w:t xml:space="preserve">   </w:t>
            </w:r>
            <w:r w:rsidRPr="007610B2">
              <w:rPr>
                <w:rFonts w:asciiTheme="minorHAnsi" w:hAnsiTheme="minorHAnsi" w:cstheme="minorBidi"/>
                <w:sz w:val="22"/>
                <w:szCs w:val="22"/>
                <w:lang w:val="sr-Cyrl-CS"/>
              </w:rPr>
              <w:fldChar w:fldCharType="begin">
                <w:ffData>
                  <w:name w:val="Check1"/>
                  <w:enabled/>
                  <w:calcOnExit w:val="0"/>
                  <w:checkBox>
                    <w:sizeAuto/>
                    <w:default w:val="1"/>
                  </w:checkBox>
                </w:ffData>
              </w:fldChar>
            </w:r>
            <w:r w:rsidRPr="007610B2">
              <w:rPr>
                <w:rFonts w:asciiTheme="minorHAnsi" w:hAnsiTheme="minorHAnsi" w:cstheme="minorBidi"/>
                <w:sz w:val="22"/>
                <w:szCs w:val="22"/>
                <w:lang w:val="sr-Cyrl-CS"/>
              </w:rPr>
              <w:instrText xml:space="preserve"> FORMCHECKBOX </w:instrText>
            </w:r>
            <w:r w:rsidR="00212BCF">
              <w:rPr>
                <w:rFonts w:asciiTheme="minorHAnsi" w:hAnsiTheme="minorHAnsi" w:cstheme="minorBidi"/>
                <w:sz w:val="22"/>
                <w:szCs w:val="22"/>
                <w:lang w:val="sr-Cyrl-CS"/>
              </w:rPr>
            </w:r>
            <w:r w:rsidR="00212BCF">
              <w:rPr>
                <w:rFonts w:asciiTheme="minorHAnsi" w:hAnsiTheme="minorHAnsi" w:cstheme="minorBidi"/>
                <w:sz w:val="22"/>
                <w:szCs w:val="22"/>
                <w:lang w:val="sr-Cyrl-CS"/>
              </w:rPr>
              <w:fldChar w:fldCharType="separate"/>
            </w:r>
            <w:r w:rsidRPr="007610B2">
              <w:rPr>
                <w:rFonts w:asciiTheme="minorHAnsi" w:hAnsiTheme="minorHAnsi" w:cstheme="minorBidi"/>
                <w:sz w:val="22"/>
                <w:szCs w:val="22"/>
                <w:lang w:val="sr-Cyrl-CS"/>
              </w:rPr>
              <w:fldChar w:fldCharType="end"/>
            </w:r>
          </w:p>
        </w:tc>
      </w:tr>
      <w:tr w:rsidR="007610B2" w:rsidRPr="007610B2" w14:paraId="0C5BC723" w14:textId="77777777" w:rsidTr="007610B2">
        <w:tc>
          <w:tcPr>
            <w:tcW w:w="2034" w:type="dxa"/>
          </w:tcPr>
          <w:p w14:paraId="4A90DCAE"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током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школске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године</w:t>
            </w:r>
            <w:proofErr w:type="spellEnd"/>
          </w:p>
        </w:tc>
        <w:tc>
          <w:tcPr>
            <w:tcW w:w="2277" w:type="dxa"/>
          </w:tcPr>
          <w:p w14:paraId="326EDC33"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Заштита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ученика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од</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насиља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lastRenderedPageBreak/>
              <w:t>злостављања</w:t>
            </w:r>
            <w:proofErr w:type="spellEnd"/>
            <w:r w:rsidRPr="007610B2">
              <w:rPr>
                <w:rFonts w:asciiTheme="minorHAnsi" w:hAnsiTheme="minorHAnsi" w:cstheme="minorHAnsi"/>
                <w:lang w:val="en-US"/>
              </w:rPr>
              <w:t xml:space="preserve"> и </w:t>
            </w:r>
            <w:proofErr w:type="spellStart"/>
            <w:r w:rsidRPr="007610B2">
              <w:rPr>
                <w:rFonts w:asciiTheme="minorHAnsi" w:hAnsiTheme="minorHAnsi" w:cstheme="minorHAnsi"/>
                <w:lang w:val="en-US"/>
              </w:rPr>
              <w:t>занемаривања</w:t>
            </w:r>
            <w:proofErr w:type="spellEnd"/>
          </w:p>
        </w:tc>
        <w:tc>
          <w:tcPr>
            <w:tcW w:w="2554" w:type="dxa"/>
          </w:tcPr>
          <w:p w14:paraId="620253F6"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lastRenderedPageBreak/>
              <w:t>учествовање</w:t>
            </w:r>
            <w:proofErr w:type="spellEnd"/>
            <w:r w:rsidRPr="007610B2">
              <w:rPr>
                <w:rFonts w:asciiTheme="minorHAnsi" w:hAnsiTheme="minorHAnsi" w:cstheme="minorHAnsi"/>
                <w:lang w:val="en-US"/>
              </w:rPr>
              <w:t xml:space="preserve"> у </w:t>
            </w:r>
            <w:proofErr w:type="spellStart"/>
            <w:r w:rsidRPr="007610B2">
              <w:rPr>
                <w:rFonts w:asciiTheme="minorHAnsi" w:hAnsiTheme="minorHAnsi" w:cstheme="minorHAnsi"/>
                <w:lang w:val="en-US"/>
              </w:rPr>
              <w:t>васпитно</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дисциплински</w:t>
            </w:r>
            <w:r w:rsidRPr="007610B2">
              <w:rPr>
                <w:rFonts w:asciiTheme="minorHAnsi" w:hAnsiTheme="minorHAnsi" w:cstheme="minorHAnsi"/>
                <w:lang w:val="en-US"/>
              </w:rPr>
              <w:lastRenderedPageBreak/>
              <w:t>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поступцима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предлагање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мера</w:t>
            </w:r>
            <w:proofErr w:type="spellEnd"/>
            <w:r w:rsidRPr="007610B2">
              <w:rPr>
                <w:rFonts w:asciiTheme="minorHAnsi" w:hAnsiTheme="minorHAnsi" w:cstheme="minorHAnsi"/>
                <w:lang w:val="en-US"/>
              </w:rPr>
              <w:t xml:space="preserve"> и </w:t>
            </w:r>
            <w:proofErr w:type="spellStart"/>
            <w:r w:rsidRPr="007610B2">
              <w:rPr>
                <w:rFonts w:asciiTheme="minorHAnsi" w:hAnsiTheme="minorHAnsi" w:cstheme="minorHAnsi"/>
                <w:lang w:val="en-US"/>
              </w:rPr>
              <w:t>учешће</w:t>
            </w:r>
            <w:proofErr w:type="spellEnd"/>
            <w:r w:rsidRPr="007610B2">
              <w:rPr>
                <w:rFonts w:asciiTheme="minorHAnsi" w:hAnsiTheme="minorHAnsi" w:cstheme="minorHAnsi"/>
                <w:lang w:val="en-US"/>
              </w:rPr>
              <w:t xml:space="preserve"> у </w:t>
            </w:r>
            <w:proofErr w:type="spellStart"/>
            <w:r w:rsidRPr="007610B2">
              <w:rPr>
                <w:rFonts w:asciiTheme="minorHAnsi" w:hAnsiTheme="minorHAnsi" w:cstheme="minorHAnsi"/>
                <w:lang w:val="en-US"/>
              </w:rPr>
              <w:t>активностима</w:t>
            </w:r>
            <w:proofErr w:type="spellEnd"/>
            <w:r w:rsidRPr="007610B2">
              <w:rPr>
                <w:rFonts w:asciiTheme="minorHAnsi" w:hAnsiTheme="minorHAnsi" w:cstheme="minorHAnsi"/>
                <w:lang w:val="en-US"/>
              </w:rPr>
              <w:t xml:space="preserve"> у </w:t>
            </w:r>
            <w:proofErr w:type="spellStart"/>
            <w:r w:rsidRPr="007610B2">
              <w:rPr>
                <w:rFonts w:asciiTheme="minorHAnsi" w:hAnsiTheme="minorHAnsi" w:cstheme="minorHAnsi"/>
                <w:lang w:val="en-US"/>
              </w:rPr>
              <w:t>циљу</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смањивања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насиља</w:t>
            </w:r>
            <w:proofErr w:type="spellEnd"/>
            <w:r w:rsidRPr="007610B2">
              <w:rPr>
                <w:rFonts w:asciiTheme="minorHAnsi" w:hAnsiTheme="minorHAnsi" w:cstheme="minorHAnsi"/>
                <w:lang w:val="en-US"/>
              </w:rPr>
              <w:t xml:space="preserve">, а </w:t>
            </w:r>
            <w:proofErr w:type="spellStart"/>
            <w:r w:rsidRPr="007610B2">
              <w:rPr>
                <w:rFonts w:asciiTheme="minorHAnsi" w:hAnsiTheme="minorHAnsi" w:cstheme="minorHAnsi"/>
                <w:lang w:val="en-US"/>
              </w:rPr>
              <w:t>повећања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толеранције</w:t>
            </w:r>
            <w:proofErr w:type="spellEnd"/>
            <w:r w:rsidRPr="007610B2">
              <w:rPr>
                <w:rFonts w:asciiTheme="minorHAnsi" w:hAnsiTheme="minorHAnsi" w:cstheme="minorHAnsi"/>
                <w:lang w:val="en-US"/>
              </w:rPr>
              <w:t xml:space="preserve"> и </w:t>
            </w:r>
            <w:proofErr w:type="spellStart"/>
            <w:r w:rsidRPr="007610B2">
              <w:rPr>
                <w:rFonts w:asciiTheme="minorHAnsi" w:hAnsiTheme="minorHAnsi" w:cstheme="minorHAnsi"/>
                <w:lang w:val="en-US"/>
              </w:rPr>
              <w:t>конструктивног</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решавања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конфликата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радионице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ученицима</w:t>
            </w:r>
            <w:proofErr w:type="spellEnd"/>
          </w:p>
        </w:tc>
        <w:tc>
          <w:tcPr>
            <w:tcW w:w="2089" w:type="dxa"/>
          </w:tcPr>
          <w:p w14:paraId="0E5BF07E"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lastRenderedPageBreak/>
              <w:t>психолог</w:t>
            </w:r>
            <w:proofErr w:type="spellEnd"/>
          </w:p>
          <w:p w14:paraId="7825C95E" w14:textId="77777777" w:rsidR="007610B2" w:rsidRPr="007610B2" w:rsidRDefault="007610B2" w:rsidP="007610B2">
            <w:pPr>
              <w:rPr>
                <w:rFonts w:asciiTheme="minorHAnsi" w:hAnsiTheme="minorHAnsi" w:cstheme="minorHAnsi"/>
                <w:lang w:val="en-US"/>
              </w:rPr>
            </w:pPr>
          </w:p>
        </w:tc>
        <w:tc>
          <w:tcPr>
            <w:tcW w:w="980" w:type="dxa"/>
          </w:tcPr>
          <w:p w14:paraId="5CAB12CF" w14:textId="77777777" w:rsidR="007610B2" w:rsidRPr="007610B2" w:rsidRDefault="007610B2" w:rsidP="007610B2">
            <w:pPr>
              <w:rPr>
                <w:rFonts w:asciiTheme="minorHAnsi" w:hAnsiTheme="minorHAnsi" w:cstheme="minorBidi"/>
                <w:sz w:val="22"/>
                <w:szCs w:val="22"/>
                <w:lang w:val="sr-Cyrl-CS"/>
              </w:rPr>
            </w:pPr>
          </w:p>
          <w:p w14:paraId="29FD6C30" w14:textId="77777777" w:rsidR="007610B2" w:rsidRPr="007610B2" w:rsidRDefault="007610B2" w:rsidP="007610B2">
            <w:pPr>
              <w:rPr>
                <w:rFonts w:asciiTheme="minorHAnsi" w:hAnsiTheme="minorHAnsi" w:cstheme="minorHAnsi"/>
                <w:lang w:val="en-US"/>
              </w:rPr>
            </w:pPr>
            <w:r w:rsidRPr="007610B2">
              <w:rPr>
                <w:rFonts w:asciiTheme="minorHAnsi" w:hAnsiTheme="minorHAnsi" w:cstheme="minorBidi"/>
                <w:sz w:val="22"/>
                <w:szCs w:val="22"/>
                <w:lang w:val="sr-Cyrl-CS"/>
              </w:rPr>
              <w:t xml:space="preserve">   </w:t>
            </w:r>
            <w:r w:rsidRPr="007610B2">
              <w:rPr>
                <w:rFonts w:asciiTheme="minorHAnsi" w:hAnsiTheme="minorHAnsi" w:cstheme="minorBidi"/>
                <w:sz w:val="22"/>
                <w:szCs w:val="22"/>
                <w:lang w:val="sr-Cyrl-CS"/>
              </w:rPr>
              <w:fldChar w:fldCharType="begin">
                <w:ffData>
                  <w:name w:val="Check1"/>
                  <w:enabled/>
                  <w:calcOnExit w:val="0"/>
                  <w:checkBox>
                    <w:sizeAuto/>
                    <w:default w:val="1"/>
                  </w:checkBox>
                </w:ffData>
              </w:fldChar>
            </w:r>
            <w:r w:rsidRPr="007610B2">
              <w:rPr>
                <w:rFonts w:asciiTheme="minorHAnsi" w:hAnsiTheme="minorHAnsi" w:cstheme="minorBidi"/>
                <w:sz w:val="22"/>
                <w:szCs w:val="22"/>
                <w:lang w:val="sr-Cyrl-CS"/>
              </w:rPr>
              <w:instrText xml:space="preserve"> FORMCHECKBOX </w:instrText>
            </w:r>
            <w:r w:rsidR="00212BCF">
              <w:rPr>
                <w:rFonts w:asciiTheme="minorHAnsi" w:hAnsiTheme="minorHAnsi" w:cstheme="minorBidi"/>
                <w:sz w:val="22"/>
                <w:szCs w:val="22"/>
                <w:lang w:val="sr-Cyrl-CS"/>
              </w:rPr>
            </w:r>
            <w:r w:rsidR="00212BCF">
              <w:rPr>
                <w:rFonts w:asciiTheme="minorHAnsi" w:hAnsiTheme="minorHAnsi" w:cstheme="minorBidi"/>
                <w:sz w:val="22"/>
                <w:szCs w:val="22"/>
                <w:lang w:val="sr-Cyrl-CS"/>
              </w:rPr>
              <w:fldChar w:fldCharType="separate"/>
            </w:r>
            <w:r w:rsidRPr="007610B2">
              <w:rPr>
                <w:rFonts w:asciiTheme="minorHAnsi" w:hAnsiTheme="minorHAnsi" w:cstheme="minorBidi"/>
                <w:sz w:val="22"/>
                <w:szCs w:val="22"/>
                <w:lang w:val="sr-Cyrl-CS"/>
              </w:rPr>
              <w:fldChar w:fldCharType="end"/>
            </w:r>
          </w:p>
        </w:tc>
        <w:tc>
          <w:tcPr>
            <w:tcW w:w="1000" w:type="dxa"/>
          </w:tcPr>
          <w:p w14:paraId="7A2C30DF" w14:textId="77777777" w:rsidR="007610B2" w:rsidRPr="007610B2" w:rsidRDefault="007610B2" w:rsidP="007610B2">
            <w:pPr>
              <w:rPr>
                <w:rFonts w:asciiTheme="minorHAnsi" w:hAnsiTheme="minorHAnsi" w:cstheme="minorHAnsi"/>
                <w:lang w:val="en-US"/>
              </w:rPr>
            </w:pPr>
          </w:p>
        </w:tc>
      </w:tr>
      <w:tr w:rsidR="007610B2" w:rsidRPr="007610B2" w14:paraId="5DB9E4DC" w14:textId="77777777" w:rsidTr="007610B2">
        <w:tc>
          <w:tcPr>
            <w:tcW w:w="2034" w:type="dxa"/>
          </w:tcPr>
          <w:p w14:paraId="37F34163"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током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школске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године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по</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потреби</w:t>
            </w:r>
            <w:proofErr w:type="spellEnd"/>
          </w:p>
        </w:tc>
        <w:tc>
          <w:tcPr>
            <w:tcW w:w="2277" w:type="dxa"/>
          </w:tcPr>
          <w:p w14:paraId="0A204B3C"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Појачани</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васпитни</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рад</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ученицима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који</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врше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повреду</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правила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понашања</w:t>
            </w:r>
            <w:proofErr w:type="spellEnd"/>
            <w:r w:rsidRPr="007610B2">
              <w:rPr>
                <w:rFonts w:asciiTheme="minorHAnsi" w:hAnsiTheme="minorHAnsi" w:cstheme="minorHAnsi"/>
                <w:lang w:val="en-US"/>
              </w:rPr>
              <w:t xml:space="preserve"> у </w:t>
            </w:r>
            <w:proofErr w:type="spellStart"/>
            <w:r w:rsidRPr="007610B2">
              <w:rPr>
                <w:rFonts w:asciiTheme="minorHAnsi" w:hAnsiTheme="minorHAnsi" w:cstheme="minorHAnsi"/>
                <w:lang w:val="en-US"/>
              </w:rPr>
              <w:t>школи</w:t>
            </w:r>
            <w:proofErr w:type="spellEnd"/>
          </w:p>
        </w:tc>
        <w:tc>
          <w:tcPr>
            <w:tcW w:w="2554" w:type="dxa"/>
          </w:tcPr>
          <w:p w14:paraId="13F2EF3A"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индивидуални</w:t>
            </w:r>
            <w:proofErr w:type="spellEnd"/>
            <w:r w:rsidRPr="007610B2">
              <w:rPr>
                <w:rFonts w:asciiTheme="minorHAnsi" w:hAnsiTheme="minorHAnsi" w:cstheme="minorHAnsi"/>
                <w:lang w:val="en-US"/>
              </w:rPr>
              <w:t xml:space="preserve"> и </w:t>
            </w:r>
            <w:proofErr w:type="spellStart"/>
            <w:r w:rsidRPr="007610B2">
              <w:rPr>
                <w:rFonts w:asciiTheme="minorHAnsi" w:hAnsiTheme="minorHAnsi" w:cstheme="minorHAnsi"/>
                <w:lang w:val="en-US"/>
              </w:rPr>
              <w:t>групни</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разговори</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ученицима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родитељима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консултације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одељењским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старешинама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рад</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одељењем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праћење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реализације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друштвено</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корисног</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рада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ученика</w:t>
            </w:r>
            <w:proofErr w:type="spellEnd"/>
          </w:p>
        </w:tc>
        <w:tc>
          <w:tcPr>
            <w:tcW w:w="2089" w:type="dxa"/>
          </w:tcPr>
          <w:p w14:paraId="69D040E9"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Психолог</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педагог</w:t>
            </w:r>
            <w:proofErr w:type="spellEnd"/>
          </w:p>
        </w:tc>
        <w:tc>
          <w:tcPr>
            <w:tcW w:w="980" w:type="dxa"/>
          </w:tcPr>
          <w:p w14:paraId="7557175D" w14:textId="77777777" w:rsidR="007610B2" w:rsidRPr="007610B2" w:rsidRDefault="007610B2" w:rsidP="007610B2">
            <w:pPr>
              <w:rPr>
                <w:rFonts w:asciiTheme="minorHAnsi" w:hAnsiTheme="minorHAnsi" w:cstheme="minorBidi"/>
                <w:sz w:val="22"/>
                <w:szCs w:val="22"/>
                <w:lang w:val="sr-Cyrl-CS"/>
              </w:rPr>
            </w:pPr>
          </w:p>
          <w:p w14:paraId="29283A21" w14:textId="77777777" w:rsidR="007610B2" w:rsidRPr="007610B2" w:rsidRDefault="007610B2" w:rsidP="007610B2">
            <w:pPr>
              <w:rPr>
                <w:rFonts w:asciiTheme="minorHAnsi" w:hAnsiTheme="minorHAnsi" w:cstheme="minorHAnsi"/>
                <w:lang w:val="en-US"/>
              </w:rPr>
            </w:pPr>
            <w:r w:rsidRPr="007610B2">
              <w:rPr>
                <w:rFonts w:asciiTheme="minorHAnsi" w:hAnsiTheme="minorHAnsi" w:cstheme="minorBidi"/>
                <w:sz w:val="22"/>
                <w:szCs w:val="22"/>
                <w:lang w:val="sr-Cyrl-CS"/>
              </w:rPr>
              <w:t xml:space="preserve">   </w:t>
            </w:r>
            <w:r w:rsidRPr="007610B2">
              <w:rPr>
                <w:rFonts w:asciiTheme="minorHAnsi" w:hAnsiTheme="minorHAnsi" w:cstheme="minorBidi"/>
                <w:sz w:val="22"/>
                <w:szCs w:val="22"/>
                <w:lang w:val="sr-Cyrl-CS"/>
              </w:rPr>
              <w:fldChar w:fldCharType="begin">
                <w:ffData>
                  <w:name w:val="Check1"/>
                  <w:enabled/>
                  <w:calcOnExit w:val="0"/>
                  <w:checkBox>
                    <w:sizeAuto/>
                    <w:default w:val="1"/>
                  </w:checkBox>
                </w:ffData>
              </w:fldChar>
            </w:r>
            <w:r w:rsidRPr="007610B2">
              <w:rPr>
                <w:rFonts w:asciiTheme="minorHAnsi" w:hAnsiTheme="minorHAnsi" w:cstheme="minorBidi"/>
                <w:sz w:val="22"/>
                <w:szCs w:val="22"/>
                <w:lang w:val="sr-Cyrl-CS"/>
              </w:rPr>
              <w:instrText xml:space="preserve"> FORMCHECKBOX </w:instrText>
            </w:r>
            <w:r w:rsidR="00212BCF">
              <w:rPr>
                <w:rFonts w:asciiTheme="minorHAnsi" w:hAnsiTheme="minorHAnsi" w:cstheme="minorBidi"/>
                <w:sz w:val="22"/>
                <w:szCs w:val="22"/>
                <w:lang w:val="sr-Cyrl-CS"/>
              </w:rPr>
            </w:r>
            <w:r w:rsidR="00212BCF">
              <w:rPr>
                <w:rFonts w:asciiTheme="minorHAnsi" w:hAnsiTheme="minorHAnsi" w:cstheme="minorBidi"/>
                <w:sz w:val="22"/>
                <w:szCs w:val="22"/>
                <w:lang w:val="sr-Cyrl-CS"/>
              </w:rPr>
              <w:fldChar w:fldCharType="separate"/>
            </w:r>
            <w:r w:rsidRPr="007610B2">
              <w:rPr>
                <w:rFonts w:asciiTheme="minorHAnsi" w:hAnsiTheme="minorHAnsi" w:cstheme="minorBidi"/>
                <w:sz w:val="22"/>
                <w:szCs w:val="22"/>
                <w:lang w:val="sr-Cyrl-CS"/>
              </w:rPr>
              <w:fldChar w:fldCharType="end"/>
            </w:r>
          </w:p>
        </w:tc>
        <w:tc>
          <w:tcPr>
            <w:tcW w:w="1000" w:type="dxa"/>
          </w:tcPr>
          <w:p w14:paraId="074ADAD5" w14:textId="77777777" w:rsidR="007610B2" w:rsidRPr="007610B2" w:rsidRDefault="007610B2" w:rsidP="007610B2">
            <w:pPr>
              <w:rPr>
                <w:rFonts w:asciiTheme="minorHAnsi" w:hAnsiTheme="minorHAnsi" w:cstheme="minorHAnsi"/>
                <w:lang w:val="en-US"/>
              </w:rPr>
            </w:pPr>
          </w:p>
        </w:tc>
      </w:tr>
      <w:tr w:rsidR="007610B2" w:rsidRPr="007610B2" w14:paraId="0686E297" w14:textId="77777777" w:rsidTr="007610B2">
        <w:tc>
          <w:tcPr>
            <w:tcW w:w="2034" w:type="dxa"/>
          </w:tcPr>
          <w:p w14:paraId="3F8DB0B3"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током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школске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године</w:t>
            </w:r>
            <w:proofErr w:type="spellEnd"/>
          </w:p>
          <w:p w14:paraId="39C0A8A1" w14:textId="77777777" w:rsidR="007610B2" w:rsidRPr="007610B2" w:rsidRDefault="007610B2" w:rsidP="007610B2">
            <w:pPr>
              <w:rPr>
                <w:rFonts w:asciiTheme="minorHAnsi" w:hAnsiTheme="minorHAnsi" w:cstheme="minorHAnsi"/>
                <w:lang w:val="en-US"/>
              </w:rPr>
            </w:pPr>
          </w:p>
          <w:p w14:paraId="2F120E04" w14:textId="77777777" w:rsidR="007610B2" w:rsidRPr="007610B2" w:rsidRDefault="007610B2" w:rsidP="007610B2">
            <w:pPr>
              <w:rPr>
                <w:rFonts w:asciiTheme="minorHAnsi" w:hAnsiTheme="minorHAnsi" w:cstheme="minorHAnsi"/>
                <w:lang w:val="en-US"/>
              </w:rPr>
            </w:pPr>
          </w:p>
          <w:p w14:paraId="62B08E03" w14:textId="77777777" w:rsidR="007610B2" w:rsidRPr="007610B2" w:rsidRDefault="007610B2" w:rsidP="007610B2">
            <w:pPr>
              <w:rPr>
                <w:rFonts w:asciiTheme="minorHAnsi" w:hAnsiTheme="minorHAnsi" w:cstheme="minorHAnsi"/>
                <w:lang w:val="en-US"/>
              </w:rPr>
            </w:pPr>
          </w:p>
          <w:p w14:paraId="2A44EBC6" w14:textId="77777777" w:rsidR="007610B2" w:rsidRPr="007610B2" w:rsidRDefault="007610B2" w:rsidP="007610B2">
            <w:pPr>
              <w:rPr>
                <w:rFonts w:asciiTheme="minorHAnsi" w:hAnsiTheme="minorHAnsi" w:cstheme="minorHAnsi"/>
                <w:lang w:val="en-US"/>
              </w:rPr>
            </w:pPr>
          </w:p>
          <w:p w14:paraId="3115C6E0" w14:textId="77777777" w:rsidR="007610B2" w:rsidRPr="007610B2" w:rsidRDefault="007610B2" w:rsidP="007610B2">
            <w:pPr>
              <w:rPr>
                <w:rFonts w:asciiTheme="minorHAnsi" w:hAnsiTheme="minorHAnsi" w:cstheme="minorHAnsi"/>
                <w:lang w:val="en-US"/>
              </w:rPr>
            </w:pPr>
          </w:p>
          <w:p w14:paraId="2B7B3ED7" w14:textId="77777777" w:rsidR="007610B2" w:rsidRPr="007610B2" w:rsidRDefault="007610B2" w:rsidP="007610B2">
            <w:pPr>
              <w:rPr>
                <w:rFonts w:asciiTheme="minorHAnsi" w:hAnsiTheme="minorHAnsi" w:cstheme="minorHAnsi"/>
                <w:lang w:val="en-US"/>
              </w:rPr>
            </w:pPr>
          </w:p>
          <w:p w14:paraId="3226922D" w14:textId="77777777" w:rsidR="007610B2" w:rsidRPr="007610B2" w:rsidRDefault="007610B2" w:rsidP="007610B2">
            <w:pPr>
              <w:rPr>
                <w:rFonts w:asciiTheme="minorHAnsi" w:hAnsiTheme="minorHAnsi" w:cstheme="minorHAnsi"/>
                <w:lang w:val="en-US"/>
              </w:rPr>
            </w:pPr>
          </w:p>
          <w:p w14:paraId="0CC29A8C" w14:textId="77777777" w:rsidR="007610B2" w:rsidRPr="007610B2" w:rsidRDefault="007610B2" w:rsidP="007610B2">
            <w:pPr>
              <w:rPr>
                <w:rFonts w:asciiTheme="minorHAnsi" w:hAnsiTheme="minorHAnsi" w:cstheme="minorHAnsi"/>
                <w:lang w:val="sr-Cyrl-CS"/>
              </w:rPr>
            </w:pPr>
          </w:p>
          <w:p w14:paraId="20AFAA4E" w14:textId="77777777" w:rsidR="007610B2" w:rsidRPr="007610B2" w:rsidRDefault="007610B2" w:rsidP="007610B2">
            <w:pPr>
              <w:rPr>
                <w:rFonts w:asciiTheme="minorHAnsi" w:hAnsiTheme="minorHAnsi" w:cstheme="minorHAnsi"/>
                <w:lang w:val="sr-Cyrl-CS"/>
              </w:rPr>
            </w:pPr>
            <w:r w:rsidRPr="007610B2">
              <w:rPr>
                <w:rFonts w:asciiTheme="minorHAnsi" w:hAnsiTheme="minorHAnsi" w:cstheme="minorHAnsi"/>
                <w:lang w:val="sr-Cyrl-CS"/>
              </w:rPr>
              <w:t>октобар – децембар 2022. године</w:t>
            </w:r>
          </w:p>
          <w:p w14:paraId="0E2523B8" w14:textId="77777777" w:rsidR="007610B2" w:rsidRPr="007610B2" w:rsidRDefault="007610B2" w:rsidP="007610B2">
            <w:pPr>
              <w:rPr>
                <w:rFonts w:asciiTheme="minorHAnsi" w:hAnsiTheme="minorHAnsi" w:cstheme="minorHAnsi"/>
                <w:lang w:val="sr-Cyrl-CS"/>
              </w:rPr>
            </w:pPr>
          </w:p>
          <w:p w14:paraId="41D7F1DB" w14:textId="77777777" w:rsidR="007610B2" w:rsidRPr="007610B2" w:rsidRDefault="007610B2" w:rsidP="007610B2">
            <w:pPr>
              <w:rPr>
                <w:rFonts w:asciiTheme="minorHAnsi" w:hAnsiTheme="minorHAnsi" w:cstheme="minorHAnsi"/>
                <w:lang w:val="sr-Cyrl-CS"/>
              </w:rPr>
            </w:pPr>
          </w:p>
          <w:p w14:paraId="14663840" w14:textId="77777777" w:rsidR="007610B2" w:rsidRPr="007610B2" w:rsidRDefault="007610B2" w:rsidP="007610B2">
            <w:pPr>
              <w:rPr>
                <w:rFonts w:asciiTheme="minorHAnsi" w:hAnsiTheme="minorHAnsi" w:cstheme="minorHAnsi"/>
                <w:lang w:val="sr-Cyrl-CS"/>
              </w:rPr>
            </w:pPr>
          </w:p>
          <w:p w14:paraId="3088B2FD" w14:textId="77777777" w:rsidR="007610B2" w:rsidRPr="007610B2" w:rsidRDefault="007610B2" w:rsidP="007610B2">
            <w:pPr>
              <w:rPr>
                <w:rFonts w:asciiTheme="minorHAnsi" w:hAnsiTheme="minorHAnsi" w:cstheme="minorHAnsi"/>
                <w:lang w:val="sr-Cyrl-CS"/>
              </w:rPr>
            </w:pPr>
            <w:r w:rsidRPr="007610B2">
              <w:rPr>
                <w:rFonts w:asciiTheme="minorHAnsi" w:hAnsiTheme="minorHAnsi" w:cstheme="minorHAnsi"/>
                <w:lang w:val="sr-Cyrl-CS"/>
              </w:rPr>
              <w:lastRenderedPageBreak/>
              <w:t>новембар – децембар 2022. године</w:t>
            </w:r>
          </w:p>
          <w:p w14:paraId="07474F2F" w14:textId="77777777" w:rsidR="007610B2" w:rsidRPr="007610B2" w:rsidRDefault="007610B2" w:rsidP="007610B2">
            <w:pPr>
              <w:rPr>
                <w:rFonts w:asciiTheme="minorHAnsi" w:hAnsiTheme="minorHAnsi" w:cstheme="minorHAnsi"/>
                <w:lang w:val="sr-Cyrl-CS"/>
              </w:rPr>
            </w:pPr>
          </w:p>
          <w:p w14:paraId="55B56530" w14:textId="77777777" w:rsidR="007610B2" w:rsidRPr="007610B2" w:rsidRDefault="007610B2" w:rsidP="007610B2">
            <w:pPr>
              <w:rPr>
                <w:rFonts w:asciiTheme="minorHAnsi" w:hAnsiTheme="minorHAnsi" w:cstheme="minorHAnsi"/>
                <w:lang w:val="sr-Cyrl-CS"/>
              </w:rPr>
            </w:pPr>
          </w:p>
          <w:p w14:paraId="2AF7B53C" w14:textId="77777777" w:rsidR="007610B2" w:rsidRPr="007610B2" w:rsidRDefault="007610B2" w:rsidP="007610B2">
            <w:pPr>
              <w:rPr>
                <w:rFonts w:asciiTheme="minorHAnsi" w:hAnsiTheme="minorHAnsi" w:cstheme="minorHAnsi"/>
                <w:lang w:val="sr-Cyrl-CS"/>
              </w:rPr>
            </w:pPr>
          </w:p>
          <w:p w14:paraId="7BF08D9E" w14:textId="77777777" w:rsidR="007610B2" w:rsidRPr="007610B2" w:rsidRDefault="007610B2" w:rsidP="007610B2">
            <w:pPr>
              <w:rPr>
                <w:rFonts w:asciiTheme="minorHAnsi" w:hAnsiTheme="minorHAnsi" w:cstheme="minorHAnsi"/>
                <w:lang w:val="sr-Cyrl-CS"/>
              </w:rPr>
            </w:pPr>
          </w:p>
          <w:p w14:paraId="5675E9E6" w14:textId="77777777" w:rsidR="007610B2" w:rsidRPr="007610B2" w:rsidRDefault="007610B2" w:rsidP="007610B2">
            <w:pPr>
              <w:rPr>
                <w:rFonts w:asciiTheme="minorHAnsi" w:hAnsiTheme="minorHAnsi" w:cstheme="minorHAnsi"/>
                <w:lang w:val="sr-Cyrl-CS"/>
              </w:rPr>
            </w:pPr>
          </w:p>
          <w:p w14:paraId="049AEE01" w14:textId="77777777" w:rsidR="007610B2" w:rsidRPr="007610B2" w:rsidRDefault="007610B2" w:rsidP="007610B2">
            <w:pPr>
              <w:rPr>
                <w:rFonts w:asciiTheme="minorHAnsi" w:hAnsiTheme="minorHAnsi" w:cstheme="minorHAnsi"/>
                <w:lang w:val="sr-Cyrl-CS"/>
              </w:rPr>
            </w:pPr>
          </w:p>
          <w:p w14:paraId="46A960D9" w14:textId="77777777" w:rsidR="007610B2" w:rsidRPr="007610B2" w:rsidRDefault="007610B2" w:rsidP="007610B2">
            <w:pPr>
              <w:rPr>
                <w:rFonts w:asciiTheme="minorHAnsi" w:hAnsiTheme="minorHAnsi" w:cstheme="minorHAnsi"/>
                <w:lang w:val="sr-Cyrl-CS"/>
              </w:rPr>
            </w:pPr>
          </w:p>
          <w:p w14:paraId="6AF53F6B" w14:textId="77777777" w:rsidR="007610B2" w:rsidRPr="007610B2" w:rsidRDefault="007610B2" w:rsidP="007610B2">
            <w:pPr>
              <w:rPr>
                <w:rFonts w:asciiTheme="minorHAnsi" w:hAnsiTheme="minorHAnsi" w:cstheme="minorHAnsi"/>
                <w:lang w:val="sr-Cyrl-CS"/>
              </w:rPr>
            </w:pPr>
          </w:p>
          <w:p w14:paraId="5D8EDCDD" w14:textId="77777777" w:rsidR="007610B2" w:rsidRPr="007610B2" w:rsidRDefault="007610B2" w:rsidP="007610B2">
            <w:pPr>
              <w:rPr>
                <w:rFonts w:asciiTheme="minorHAnsi" w:hAnsiTheme="minorHAnsi" w:cstheme="minorHAnsi"/>
                <w:lang w:val="sr-Cyrl-CS"/>
              </w:rPr>
            </w:pPr>
          </w:p>
          <w:p w14:paraId="4CBBE0D4" w14:textId="77777777" w:rsidR="007610B2" w:rsidRPr="007610B2" w:rsidRDefault="007610B2" w:rsidP="007610B2">
            <w:pPr>
              <w:rPr>
                <w:rFonts w:asciiTheme="minorHAnsi" w:hAnsiTheme="minorHAnsi" w:cstheme="minorHAnsi"/>
                <w:lang w:val="sr-Cyrl-CS"/>
              </w:rPr>
            </w:pPr>
          </w:p>
          <w:p w14:paraId="5EACF6FC" w14:textId="77777777" w:rsidR="007610B2" w:rsidRPr="007610B2" w:rsidRDefault="007610B2" w:rsidP="007610B2">
            <w:pPr>
              <w:rPr>
                <w:rFonts w:asciiTheme="minorHAnsi" w:hAnsiTheme="minorHAnsi" w:cstheme="minorHAnsi"/>
                <w:lang w:val="sr-Cyrl-CS"/>
              </w:rPr>
            </w:pPr>
          </w:p>
          <w:p w14:paraId="2C8C16D0" w14:textId="77777777" w:rsidR="007610B2" w:rsidRPr="007610B2" w:rsidRDefault="007610B2" w:rsidP="007610B2">
            <w:pPr>
              <w:rPr>
                <w:rFonts w:asciiTheme="minorHAnsi" w:hAnsiTheme="minorHAnsi" w:cstheme="minorHAnsi"/>
                <w:lang w:val="sr-Cyrl-CS"/>
              </w:rPr>
            </w:pPr>
          </w:p>
          <w:p w14:paraId="1553E74E" w14:textId="77777777" w:rsidR="007610B2" w:rsidRPr="007610B2" w:rsidRDefault="007610B2" w:rsidP="007610B2">
            <w:pPr>
              <w:rPr>
                <w:rFonts w:asciiTheme="minorHAnsi" w:hAnsiTheme="minorHAnsi" w:cstheme="minorHAnsi"/>
                <w:lang w:val="sr-Cyrl-CS"/>
              </w:rPr>
            </w:pPr>
          </w:p>
          <w:p w14:paraId="4EDD6896" w14:textId="77777777" w:rsidR="007610B2" w:rsidRPr="007610B2" w:rsidRDefault="007610B2" w:rsidP="007610B2">
            <w:pPr>
              <w:rPr>
                <w:rFonts w:asciiTheme="minorHAnsi" w:hAnsiTheme="minorHAnsi" w:cstheme="minorHAnsi"/>
                <w:lang w:val="sr-Cyrl-CS"/>
              </w:rPr>
            </w:pPr>
          </w:p>
          <w:p w14:paraId="1F0226C0" w14:textId="77777777" w:rsidR="007610B2" w:rsidRPr="007610B2" w:rsidRDefault="007610B2" w:rsidP="007610B2">
            <w:pPr>
              <w:rPr>
                <w:rFonts w:asciiTheme="minorHAnsi" w:hAnsiTheme="minorHAnsi" w:cstheme="minorHAnsi"/>
                <w:lang w:val="sr-Cyrl-CS"/>
              </w:rPr>
            </w:pPr>
          </w:p>
          <w:p w14:paraId="30954893" w14:textId="77777777" w:rsidR="007610B2" w:rsidRPr="007610B2" w:rsidRDefault="007610B2" w:rsidP="007610B2">
            <w:pPr>
              <w:rPr>
                <w:rFonts w:asciiTheme="minorHAnsi" w:hAnsiTheme="minorHAnsi" w:cstheme="minorHAnsi"/>
                <w:lang w:val="sr-Cyrl-CS"/>
              </w:rPr>
            </w:pPr>
          </w:p>
          <w:p w14:paraId="6A0E0B69" w14:textId="77777777" w:rsidR="007610B2" w:rsidRPr="007610B2" w:rsidRDefault="007610B2" w:rsidP="007610B2">
            <w:pPr>
              <w:rPr>
                <w:rFonts w:asciiTheme="minorHAnsi" w:hAnsiTheme="minorHAnsi" w:cstheme="minorHAnsi"/>
                <w:lang w:val="sr-Cyrl-CS"/>
              </w:rPr>
            </w:pPr>
          </w:p>
          <w:p w14:paraId="37D8BD72" w14:textId="77777777" w:rsidR="007610B2" w:rsidRPr="007610B2" w:rsidRDefault="007610B2" w:rsidP="007610B2">
            <w:pPr>
              <w:rPr>
                <w:rFonts w:asciiTheme="minorHAnsi" w:hAnsiTheme="minorHAnsi" w:cstheme="minorHAnsi"/>
                <w:lang w:val="sr-Cyrl-CS"/>
              </w:rPr>
            </w:pPr>
          </w:p>
          <w:p w14:paraId="10E89363" w14:textId="77777777" w:rsidR="007610B2" w:rsidRPr="007610B2" w:rsidRDefault="007610B2" w:rsidP="007610B2">
            <w:pPr>
              <w:rPr>
                <w:rFonts w:asciiTheme="minorHAnsi" w:hAnsiTheme="minorHAnsi" w:cstheme="minorHAnsi"/>
                <w:lang w:val="sr-Cyrl-CS"/>
              </w:rPr>
            </w:pPr>
          </w:p>
          <w:p w14:paraId="456AEFB1" w14:textId="77777777" w:rsidR="007610B2" w:rsidRPr="007610B2" w:rsidRDefault="007610B2" w:rsidP="007610B2">
            <w:pPr>
              <w:rPr>
                <w:rFonts w:asciiTheme="minorHAnsi" w:hAnsiTheme="minorHAnsi" w:cstheme="minorHAnsi"/>
                <w:lang w:val="sr-Cyrl-CS"/>
              </w:rPr>
            </w:pPr>
            <w:r w:rsidRPr="007610B2">
              <w:rPr>
                <w:rFonts w:asciiTheme="minorHAnsi" w:hAnsiTheme="minorHAnsi" w:cstheme="minorHAnsi"/>
                <w:lang w:val="sr-Cyrl-CS"/>
              </w:rPr>
              <w:t>Фебруар 2023. године</w:t>
            </w:r>
          </w:p>
        </w:tc>
        <w:tc>
          <w:tcPr>
            <w:tcW w:w="2277" w:type="dxa"/>
          </w:tcPr>
          <w:p w14:paraId="327A3204"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lastRenderedPageBreak/>
              <w:t>Рад</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ученицима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на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унапређењу</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кључних</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компетенција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ставова</w:t>
            </w:r>
            <w:proofErr w:type="spellEnd"/>
            <w:r w:rsidRPr="007610B2">
              <w:rPr>
                <w:rFonts w:asciiTheme="minorHAnsi" w:hAnsiTheme="minorHAnsi" w:cstheme="minorHAnsi"/>
                <w:lang w:val="en-US"/>
              </w:rPr>
              <w:t xml:space="preserve"> и </w:t>
            </w:r>
            <w:proofErr w:type="spellStart"/>
            <w:r w:rsidRPr="007610B2">
              <w:rPr>
                <w:rFonts w:asciiTheme="minorHAnsi" w:hAnsiTheme="minorHAnsi" w:cstheme="minorHAnsi"/>
                <w:lang w:val="en-US"/>
              </w:rPr>
              <w:t>вредности</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стратегије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учења</w:t>
            </w:r>
            <w:proofErr w:type="spellEnd"/>
            <w:r w:rsidRPr="007610B2">
              <w:rPr>
                <w:rFonts w:asciiTheme="minorHAnsi" w:hAnsiTheme="minorHAnsi" w:cstheme="minorHAnsi"/>
                <w:lang w:val="en-US"/>
              </w:rPr>
              <w:t xml:space="preserve"> и </w:t>
            </w:r>
            <w:proofErr w:type="spellStart"/>
            <w:r w:rsidRPr="007610B2">
              <w:rPr>
                <w:rFonts w:asciiTheme="minorHAnsi" w:hAnsiTheme="minorHAnsi" w:cstheme="minorHAnsi"/>
                <w:lang w:val="en-US"/>
              </w:rPr>
              <w:t>мотивације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за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учење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социјалне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вештине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ненасилна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комуникација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конструктив</w:t>
            </w:r>
            <w:r w:rsidRPr="007610B2">
              <w:rPr>
                <w:rFonts w:asciiTheme="minorHAnsi" w:hAnsiTheme="minorHAnsi" w:cstheme="minorHAnsi"/>
                <w:lang w:val="en-US"/>
              </w:rPr>
              <w:lastRenderedPageBreak/>
              <w:t>но</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решавање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проблема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здрави</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стилови</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живота</w:t>
            </w:r>
            <w:proofErr w:type="spellEnd"/>
          </w:p>
          <w:p w14:paraId="14DD9FB1" w14:textId="77777777" w:rsidR="007610B2" w:rsidRPr="007610B2" w:rsidRDefault="007610B2" w:rsidP="007610B2">
            <w:pPr>
              <w:rPr>
                <w:rFonts w:asciiTheme="minorHAnsi" w:hAnsiTheme="minorHAnsi" w:cstheme="minorHAnsi"/>
                <w:lang w:val="en-US"/>
              </w:rPr>
            </w:pPr>
          </w:p>
          <w:p w14:paraId="154413C8"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Радионице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за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ученике</w:t>
            </w:r>
            <w:proofErr w:type="spellEnd"/>
            <w:r w:rsidRPr="007610B2">
              <w:rPr>
                <w:rFonts w:asciiTheme="minorHAnsi" w:hAnsiTheme="minorHAnsi" w:cstheme="minorHAnsi"/>
                <w:lang w:val="en-US"/>
              </w:rPr>
              <w:t xml:space="preserve"> 5. </w:t>
            </w:r>
            <w:proofErr w:type="spellStart"/>
            <w:r w:rsidRPr="007610B2">
              <w:rPr>
                <w:rFonts w:asciiTheme="minorHAnsi" w:hAnsiTheme="minorHAnsi" w:cstheme="minorHAnsi"/>
                <w:lang w:val="en-US"/>
              </w:rPr>
              <w:t>разреда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на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тему</w:t>
            </w:r>
            <w:proofErr w:type="spellEnd"/>
            <w:r w:rsidRPr="007610B2">
              <w:rPr>
                <w:rFonts w:asciiTheme="minorHAnsi" w:hAnsiTheme="minorHAnsi" w:cstheme="minorHAnsi"/>
                <w:lang w:val="en-US"/>
              </w:rPr>
              <w:t>: "</w:t>
            </w:r>
            <w:proofErr w:type="spellStart"/>
            <w:r w:rsidRPr="007610B2">
              <w:rPr>
                <w:rFonts w:asciiTheme="minorHAnsi" w:hAnsiTheme="minorHAnsi" w:cstheme="minorHAnsi"/>
                <w:lang w:val="en-US"/>
              </w:rPr>
              <w:t>Учење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учења</w:t>
            </w:r>
            <w:proofErr w:type="spellEnd"/>
            <w:r w:rsidRPr="007610B2">
              <w:rPr>
                <w:rFonts w:asciiTheme="minorHAnsi" w:hAnsiTheme="minorHAnsi" w:cstheme="minorHAnsi"/>
                <w:lang w:val="en-US"/>
              </w:rPr>
              <w:t xml:space="preserve">" - </w:t>
            </w:r>
            <w:proofErr w:type="spellStart"/>
            <w:r w:rsidRPr="007610B2">
              <w:rPr>
                <w:rFonts w:asciiTheme="minorHAnsi" w:hAnsiTheme="minorHAnsi" w:cstheme="minorHAnsi"/>
                <w:lang w:val="en-US"/>
              </w:rPr>
              <w:t>Технике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учења</w:t>
            </w:r>
            <w:proofErr w:type="spellEnd"/>
            <w:r w:rsidRPr="007610B2">
              <w:rPr>
                <w:rFonts w:asciiTheme="minorHAnsi" w:hAnsiTheme="minorHAnsi" w:cstheme="minorHAnsi"/>
                <w:lang w:val="en-US"/>
              </w:rPr>
              <w:t xml:space="preserve"> и </w:t>
            </w:r>
            <w:proofErr w:type="spellStart"/>
            <w:r w:rsidRPr="007610B2">
              <w:rPr>
                <w:rFonts w:asciiTheme="minorHAnsi" w:hAnsiTheme="minorHAnsi" w:cstheme="minorHAnsi"/>
                <w:lang w:val="en-US"/>
              </w:rPr>
              <w:t>мнемотехнике</w:t>
            </w:r>
            <w:proofErr w:type="spellEnd"/>
          </w:p>
          <w:p w14:paraId="6FB7A842" w14:textId="77777777" w:rsidR="007610B2" w:rsidRPr="007610B2" w:rsidRDefault="007610B2" w:rsidP="007610B2">
            <w:pPr>
              <w:rPr>
                <w:rFonts w:asciiTheme="minorHAnsi" w:hAnsiTheme="minorHAnsi" w:cstheme="minorHAnsi"/>
                <w:lang w:val="en-US"/>
              </w:rPr>
            </w:pPr>
          </w:p>
          <w:p w14:paraId="73BEEC8D" w14:textId="77777777" w:rsidR="007610B2" w:rsidRPr="007610B2" w:rsidRDefault="007610B2" w:rsidP="007610B2">
            <w:pPr>
              <w:rPr>
                <w:rFonts w:asciiTheme="minorHAnsi" w:hAnsiTheme="minorHAnsi" w:cstheme="minorHAnsi"/>
                <w:color w:val="000000" w:themeColor="text1"/>
                <w:lang w:val="en-US"/>
              </w:rPr>
            </w:pPr>
            <w:proofErr w:type="spellStart"/>
            <w:r w:rsidRPr="007610B2">
              <w:rPr>
                <w:rFonts w:asciiTheme="minorHAnsi" w:hAnsiTheme="minorHAnsi" w:cstheme="minorHAnsi"/>
                <w:bCs/>
                <w:iCs/>
                <w:color w:val="000000"/>
                <w:lang w:val="en-US"/>
              </w:rPr>
              <w:t>Едукација</w:t>
            </w:r>
            <w:proofErr w:type="spellEnd"/>
            <w:r w:rsidRPr="007610B2">
              <w:rPr>
                <w:rFonts w:asciiTheme="minorHAnsi" w:hAnsiTheme="minorHAnsi" w:cstheme="minorHAnsi"/>
                <w:bCs/>
                <w:iCs/>
                <w:color w:val="000000"/>
                <w:lang w:val="en-US"/>
              </w:rPr>
              <w:t xml:space="preserve"> </w:t>
            </w:r>
            <w:proofErr w:type="spellStart"/>
            <w:r w:rsidRPr="007610B2">
              <w:rPr>
                <w:rFonts w:asciiTheme="minorHAnsi" w:hAnsiTheme="minorHAnsi" w:cstheme="minorHAnsi"/>
                <w:bCs/>
                <w:iCs/>
                <w:color w:val="000000"/>
                <w:lang w:val="en-US"/>
              </w:rPr>
              <w:t>ученика</w:t>
            </w:r>
            <w:proofErr w:type="spellEnd"/>
            <w:r w:rsidRPr="007610B2">
              <w:rPr>
                <w:rFonts w:asciiTheme="minorHAnsi" w:hAnsiTheme="minorHAnsi" w:cstheme="minorHAnsi"/>
                <w:bCs/>
                <w:iCs/>
                <w:color w:val="000000"/>
                <w:lang w:val="en-US"/>
              </w:rPr>
              <w:t xml:space="preserve"> 8. </w:t>
            </w:r>
            <w:proofErr w:type="spellStart"/>
            <w:r w:rsidRPr="007610B2">
              <w:rPr>
                <w:rFonts w:asciiTheme="minorHAnsi" w:hAnsiTheme="minorHAnsi" w:cstheme="minorHAnsi"/>
                <w:bCs/>
                <w:iCs/>
                <w:color w:val="000000"/>
                <w:lang w:val="en-US"/>
              </w:rPr>
              <w:t>разреда</w:t>
            </w:r>
            <w:proofErr w:type="spellEnd"/>
            <w:r w:rsidRPr="007610B2">
              <w:rPr>
                <w:rFonts w:asciiTheme="minorHAnsi" w:hAnsiTheme="minorHAnsi" w:cstheme="minorHAnsi"/>
                <w:bCs/>
                <w:iCs/>
                <w:color w:val="000000"/>
                <w:lang w:val="en-US"/>
              </w:rPr>
              <w:t xml:space="preserve"> у </w:t>
            </w:r>
            <w:proofErr w:type="spellStart"/>
            <w:r w:rsidRPr="007610B2">
              <w:rPr>
                <w:rFonts w:asciiTheme="minorHAnsi" w:hAnsiTheme="minorHAnsi" w:cstheme="minorHAnsi"/>
                <w:bCs/>
                <w:iCs/>
                <w:color w:val="000000"/>
                <w:lang w:val="en-US"/>
              </w:rPr>
              <w:t>области</w:t>
            </w:r>
            <w:proofErr w:type="spellEnd"/>
            <w:r w:rsidRPr="007610B2">
              <w:rPr>
                <w:rFonts w:asciiTheme="minorHAnsi" w:hAnsiTheme="minorHAnsi" w:cstheme="minorHAnsi"/>
                <w:bCs/>
                <w:iCs/>
                <w:color w:val="000000"/>
                <w:lang w:val="en-US"/>
              </w:rPr>
              <w:t xml:space="preserve"> </w:t>
            </w:r>
            <w:proofErr w:type="spellStart"/>
            <w:r w:rsidRPr="007610B2">
              <w:rPr>
                <w:rFonts w:asciiTheme="minorHAnsi" w:hAnsiTheme="minorHAnsi" w:cstheme="minorHAnsi"/>
                <w:bCs/>
                <w:iCs/>
                <w:color w:val="000000"/>
                <w:lang w:val="en-US"/>
              </w:rPr>
              <w:t>медијске</w:t>
            </w:r>
            <w:proofErr w:type="spellEnd"/>
            <w:r w:rsidRPr="007610B2">
              <w:rPr>
                <w:rFonts w:asciiTheme="minorHAnsi" w:hAnsiTheme="minorHAnsi" w:cstheme="minorHAnsi"/>
                <w:bCs/>
                <w:iCs/>
                <w:color w:val="000000"/>
                <w:lang w:val="en-US"/>
              </w:rPr>
              <w:t xml:space="preserve"> </w:t>
            </w:r>
            <w:proofErr w:type="spellStart"/>
            <w:r w:rsidRPr="007610B2">
              <w:rPr>
                <w:rFonts w:asciiTheme="minorHAnsi" w:hAnsiTheme="minorHAnsi" w:cstheme="minorHAnsi"/>
                <w:bCs/>
                <w:iCs/>
                <w:color w:val="000000"/>
                <w:lang w:val="en-US"/>
              </w:rPr>
              <w:t>писмености</w:t>
            </w:r>
            <w:proofErr w:type="spellEnd"/>
            <w:r w:rsidRPr="007610B2">
              <w:rPr>
                <w:rFonts w:asciiTheme="minorHAnsi" w:hAnsiTheme="minorHAnsi" w:cstheme="minorHAnsi"/>
                <w:bCs/>
                <w:iCs/>
                <w:color w:val="000000"/>
                <w:lang w:val="en-US"/>
              </w:rPr>
              <w:t xml:space="preserve"> - </w:t>
            </w:r>
            <w:proofErr w:type="spellStart"/>
            <w:r w:rsidRPr="007610B2">
              <w:rPr>
                <w:rFonts w:asciiTheme="minorHAnsi" w:hAnsiTheme="minorHAnsi" w:cstheme="minorHAnsi"/>
                <w:color w:val="000000" w:themeColor="text1"/>
                <w:lang w:val="en-US"/>
              </w:rPr>
              <w:t>Развијање</w:t>
            </w:r>
            <w:proofErr w:type="spellEnd"/>
            <w:r w:rsidRPr="007610B2">
              <w:rPr>
                <w:rFonts w:asciiTheme="minorHAnsi" w:hAnsiTheme="minorHAnsi" w:cstheme="minorHAnsi"/>
                <w:color w:val="000000" w:themeColor="text1"/>
                <w:lang w:val="en-US"/>
              </w:rPr>
              <w:t xml:space="preserve"> </w:t>
            </w:r>
            <w:proofErr w:type="spellStart"/>
            <w:r w:rsidRPr="007610B2">
              <w:rPr>
                <w:rFonts w:asciiTheme="minorHAnsi" w:hAnsiTheme="minorHAnsi" w:cstheme="minorHAnsi"/>
                <w:color w:val="000000" w:themeColor="text1"/>
                <w:lang w:val="en-US"/>
              </w:rPr>
              <w:t>дигиталних</w:t>
            </w:r>
            <w:proofErr w:type="spellEnd"/>
            <w:r w:rsidRPr="007610B2">
              <w:rPr>
                <w:rFonts w:asciiTheme="minorHAnsi" w:hAnsiTheme="minorHAnsi" w:cstheme="minorHAnsi"/>
                <w:color w:val="000000" w:themeColor="text1"/>
                <w:lang w:val="en-US"/>
              </w:rPr>
              <w:t xml:space="preserve"> </w:t>
            </w:r>
            <w:proofErr w:type="spellStart"/>
            <w:r w:rsidRPr="007610B2">
              <w:rPr>
                <w:rFonts w:asciiTheme="minorHAnsi" w:hAnsiTheme="minorHAnsi" w:cstheme="minorHAnsi"/>
                <w:color w:val="000000" w:themeColor="text1"/>
                <w:lang w:val="en-US"/>
              </w:rPr>
              <w:t>компетенција</w:t>
            </w:r>
            <w:proofErr w:type="spellEnd"/>
            <w:r w:rsidRPr="007610B2">
              <w:rPr>
                <w:rFonts w:asciiTheme="minorHAnsi" w:hAnsiTheme="minorHAnsi" w:cstheme="minorHAnsi"/>
                <w:color w:val="000000" w:themeColor="text1"/>
                <w:lang w:val="en-US"/>
              </w:rPr>
              <w:t xml:space="preserve"> </w:t>
            </w:r>
            <w:proofErr w:type="spellStart"/>
            <w:r w:rsidRPr="007610B2">
              <w:rPr>
                <w:rFonts w:asciiTheme="minorHAnsi" w:hAnsiTheme="minorHAnsi" w:cstheme="minorHAnsi"/>
                <w:color w:val="000000" w:themeColor="text1"/>
                <w:lang w:val="en-US"/>
              </w:rPr>
              <w:t>ученика</w:t>
            </w:r>
            <w:proofErr w:type="spellEnd"/>
            <w:r w:rsidRPr="007610B2">
              <w:rPr>
                <w:rFonts w:asciiTheme="minorHAnsi" w:hAnsiTheme="minorHAnsi" w:cstheme="minorHAnsi"/>
                <w:color w:val="000000" w:themeColor="text1"/>
                <w:lang w:val="en-US"/>
              </w:rPr>
              <w:t xml:space="preserve">; </w:t>
            </w:r>
            <w:proofErr w:type="spellStart"/>
            <w:r w:rsidRPr="007610B2">
              <w:rPr>
                <w:rFonts w:asciiTheme="minorHAnsi" w:hAnsiTheme="minorHAnsi" w:cstheme="minorHAnsi"/>
                <w:color w:val="000000" w:themeColor="text1"/>
                <w:lang w:val="en-US"/>
              </w:rPr>
              <w:t>Развијање</w:t>
            </w:r>
            <w:proofErr w:type="spellEnd"/>
            <w:r w:rsidRPr="007610B2">
              <w:rPr>
                <w:rFonts w:asciiTheme="minorHAnsi" w:hAnsiTheme="minorHAnsi" w:cstheme="minorHAnsi"/>
                <w:color w:val="000000" w:themeColor="text1"/>
                <w:lang w:val="en-US"/>
              </w:rPr>
              <w:t xml:space="preserve"> </w:t>
            </w:r>
            <w:proofErr w:type="spellStart"/>
            <w:r w:rsidRPr="007610B2">
              <w:rPr>
                <w:rFonts w:asciiTheme="minorHAnsi" w:hAnsiTheme="minorHAnsi" w:cstheme="minorHAnsi"/>
                <w:color w:val="000000" w:themeColor="text1"/>
                <w:lang w:val="en-US"/>
              </w:rPr>
              <w:t>здравих</w:t>
            </w:r>
            <w:proofErr w:type="spellEnd"/>
            <w:r w:rsidRPr="007610B2">
              <w:rPr>
                <w:rFonts w:asciiTheme="minorHAnsi" w:hAnsiTheme="minorHAnsi" w:cstheme="minorHAnsi"/>
                <w:color w:val="000000" w:themeColor="text1"/>
                <w:lang w:val="en-US"/>
              </w:rPr>
              <w:t xml:space="preserve"> </w:t>
            </w:r>
            <w:proofErr w:type="spellStart"/>
            <w:r w:rsidRPr="007610B2">
              <w:rPr>
                <w:rFonts w:asciiTheme="minorHAnsi" w:hAnsiTheme="minorHAnsi" w:cstheme="minorHAnsi"/>
                <w:color w:val="000000" w:themeColor="text1"/>
                <w:lang w:val="en-US"/>
              </w:rPr>
              <w:t>навика</w:t>
            </w:r>
            <w:proofErr w:type="spellEnd"/>
            <w:r w:rsidRPr="007610B2">
              <w:rPr>
                <w:rFonts w:asciiTheme="minorHAnsi" w:hAnsiTheme="minorHAnsi" w:cstheme="minorHAnsi"/>
                <w:color w:val="000000" w:themeColor="text1"/>
                <w:lang w:val="en-US"/>
              </w:rPr>
              <w:t xml:space="preserve"> </w:t>
            </w:r>
            <w:proofErr w:type="spellStart"/>
            <w:r w:rsidRPr="007610B2">
              <w:rPr>
                <w:rFonts w:asciiTheme="minorHAnsi" w:hAnsiTheme="minorHAnsi" w:cstheme="minorHAnsi"/>
                <w:color w:val="000000" w:themeColor="text1"/>
                <w:lang w:val="en-US"/>
              </w:rPr>
              <w:t>конзумирања</w:t>
            </w:r>
            <w:proofErr w:type="spellEnd"/>
            <w:r w:rsidRPr="007610B2">
              <w:rPr>
                <w:rFonts w:asciiTheme="minorHAnsi" w:hAnsiTheme="minorHAnsi" w:cstheme="minorHAnsi"/>
                <w:color w:val="000000" w:themeColor="text1"/>
                <w:lang w:val="en-US"/>
              </w:rPr>
              <w:t xml:space="preserve"> </w:t>
            </w:r>
            <w:proofErr w:type="spellStart"/>
            <w:r w:rsidRPr="007610B2">
              <w:rPr>
                <w:rFonts w:asciiTheme="minorHAnsi" w:hAnsiTheme="minorHAnsi" w:cstheme="minorHAnsi"/>
                <w:color w:val="000000" w:themeColor="text1"/>
                <w:lang w:val="en-US"/>
              </w:rPr>
              <w:t>медијских</w:t>
            </w:r>
            <w:proofErr w:type="spellEnd"/>
            <w:r w:rsidRPr="007610B2">
              <w:rPr>
                <w:rFonts w:asciiTheme="minorHAnsi" w:hAnsiTheme="minorHAnsi" w:cstheme="minorHAnsi"/>
                <w:color w:val="000000" w:themeColor="text1"/>
                <w:lang w:val="en-US"/>
              </w:rPr>
              <w:t xml:space="preserve"> </w:t>
            </w:r>
            <w:proofErr w:type="spellStart"/>
            <w:r w:rsidRPr="007610B2">
              <w:rPr>
                <w:rFonts w:asciiTheme="minorHAnsi" w:hAnsiTheme="minorHAnsi" w:cstheme="minorHAnsi"/>
                <w:color w:val="000000" w:themeColor="text1"/>
                <w:lang w:val="en-US"/>
              </w:rPr>
              <w:t>садржаја</w:t>
            </w:r>
            <w:proofErr w:type="spellEnd"/>
            <w:r w:rsidRPr="007610B2">
              <w:rPr>
                <w:rFonts w:asciiTheme="minorHAnsi" w:hAnsiTheme="minorHAnsi" w:cstheme="minorHAnsi"/>
                <w:color w:val="000000" w:themeColor="text1"/>
                <w:lang w:val="en-US"/>
              </w:rPr>
              <w:t>;</w:t>
            </w:r>
          </w:p>
          <w:p w14:paraId="7E85D1BC" w14:textId="77777777" w:rsidR="007610B2" w:rsidRPr="007610B2" w:rsidRDefault="007610B2" w:rsidP="007610B2">
            <w:pPr>
              <w:rPr>
                <w:rFonts w:asciiTheme="minorHAnsi" w:hAnsiTheme="minorHAnsi" w:cstheme="minorHAnsi"/>
                <w:color w:val="000000" w:themeColor="text1"/>
                <w:lang w:val="en-US"/>
              </w:rPr>
            </w:pPr>
            <w:proofErr w:type="spellStart"/>
            <w:r w:rsidRPr="007610B2">
              <w:rPr>
                <w:rFonts w:asciiTheme="minorHAnsi" w:hAnsiTheme="minorHAnsi" w:cstheme="minorHAnsi"/>
                <w:color w:val="000000" w:themeColor="text1"/>
                <w:lang w:val="en-US"/>
              </w:rPr>
              <w:t>Развијање</w:t>
            </w:r>
            <w:proofErr w:type="spellEnd"/>
            <w:r w:rsidRPr="007610B2">
              <w:rPr>
                <w:rFonts w:asciiTheme="minorHAnsi" w:hAnsiTheme="minorHAnsi" w:cstheme="minorHAnsi"/>
                <w:color w:val="000000" w:themeColor="text1"/>
                <w:lang w:val="en-US"/>
              </w:rPr>
              <w:t xml:space="preserve"> </w:t>
            </w:r>
            <w:proofErr w:type="spellStart"/>
            <w:r w:rsidRPr="007610B2">
              <w:rPr>
                <w:rFonts w:asciiTheme="minorHAnsi" w:hAnsiTheme="minorHAnsi" w:cstheme="minorHAnsi"/>
                <w:color w:val="000000" w:themeColor="text1"/>
                <w:lang w:val="en-US"/>
              </w:rPr>
              <w:t>способности</w:t>
            </w:r>
            <w:proofErr w:type="spellEnd"/>
            <w:r w:rsidRPr="007610B2">
              <w:rPr>
                <w:rFonts w:asciiTheme="minorHAnsi" w:hAnsiTheme="minorHAnsi" w:cstheme="minorHAnsi"/>
                <w:color w:val="000000" w:themeColor="text1"/>
                <w:lang w:val="en-US"/>
              </w:rPr>
              <w:t xml:space="preserve"> </w:t>
            </w:r>
            <w:proofErr w:type="spellStart"/>
            <w:r w:rsidRPr="007610B2">
              <w:rPr>
                <w:rFonts w:asciiTheme="minorHAnsi" w:hAnsiTheme="minorHAnsi" w:cstheme="minorHAnsi"/>
                <w:color w:val="000000" w:themeColor="text1"/>
                <w:lang w:val="en-US"/>
              </w:rPr>
              <w:t>да</w:t>
            </w:r>
            <w:proofErr w:type="spellEnd"/>
            <w:r w:rsidRPr="007610B2">
              <w:rPr>
                <w:rFonts w:asciiTheme="minorHAnsi" w:hAnsiTheme="minorHAnsi" w:cstheme="minorHAnsi"/>
                <w:color w:val="000000" w:themeColor="text1"/>
                <w:lang w:val="en-US"/>
              </w:rPr>
              <w:t xml:space="preserve"> </w:t>
            </w:r>
            <w:proofErr w:type="spellStart"/>
            <w:r w:rsidRPr="007610B2">
              <w:rPr>
                <w:rFonts w:asciiTheme="minorHAnsi" w:hAnsiTheme="minorHAnsi" w:cstheme="minorHAnsi"/>
                <w:color w:val="000000" w:themeColor="text1"/>
                <w:lang w:val="en-US"/>
              </w:rPr>
              <w:t>се</w:t>
            </w:r>
            <w:proofErr w:type="spellEnd"/>
            <w:r w:rsidRPr="007610B2">
              <w:rPr>
                <w:rFonts w:asciiTheme="minorHAnsi" w:hAnsiTheme="minorHAnsi" w:cstheme="minorHAnsi"/>
                <w:color w:val="000000" w:themeColor="text1"/>
                <w:lang w:val="en-US"/>
              </w:rPr>
              <w:t xml:space="preserve"> </w:t>
            </w:r>
            <w:proofErr w:type="spellStart"/>
            <w:r w:rsidRPr="007610B2">
              <w:rPr>
                <w:rFonts w:asciiTheme="minorHAnsi" w:hAnsiTheme="minorHAnsi" w:cstheme="minorHAnsi"/>
                <w:color w:val="000000" w:themeColor="text1"/>
                <w:lang w:val="en-US"/>
              </w:rPr>
              <w:t>препознају</w:t>
            </w:r>
            <w:proofErr w:type="spellEnd"/>
            <w:r w:rsidRPr="007610B2">
              <w:rPr>
                <w:rFonts w:asciiTheme="minorHAnsi" w:hAnsiTheme="minorHAnsi" w:cstheme="minorHAnsi"/>
                <w:color w:val="000000" w:themeColor="text1"/>
                <w:lang w:val="en-US"/>
              </w:rPr>
              <w:t xml:space="preserve"> </w:t>
            </w:r>
            <w:proofErr w:type="spellStart"/>
            <w:r w:rsidRPr="007610B2">
              <w:rPr>
                <w:rFonts w:asciiTheme="minorHAnsi" w:hAnsiTheme="minorHAnsi" w:cstheme="minorHAnsi"/>
                <w:color w:val="000000" w:themeColor="text1"/>
                <w:lang w:val="en-US"/>
              </w:rPr>
              <w:t>различите</w:t>
            </w:r>
            <w:proofErr w:type="spellEnd"/>
            <w:r w:rsidRPr="007610B2">
              <w:rPr>
                <w:rFonts w:asciiTheme="minorHAnsi" w:hAnsiTheme="minorHAnsi" w:cstheme="minorHAnsi"/>
                <w:color w:val="000000" w:themeColor="text1"/>
                <w:lang w:val="en-US"/>
              </w:rPr>
              <w:t xml:space="preserve"> </w:t>
            </w:r>
            <w:proofErr w:type="spellStart"/>
            <w:r w:rsidRPr="007610B2">
              <w:rPr>
                <w:rFonts w:asciiTheme="minorHAnsi" w:hAnsiTheme="minorHAnsi" w:cstheme="minorHAnsi"/>
                <w:color w:val="000000" w:themeColor="text1"/>
                <w:lang w:val="en-US"/>
              </w:rPr>
              <w:t>стратегије</w:t>
            </w:r>
            <w:proofErr w:type="spellEnd"/>
            <w:r w:rsidRPr="007610B2">
              <w:rPr>
                <w:rFonts w:asciiTheme="minorHAnsi" w:hAnsiTheme="minorHAnsi" w:cstheme="minorHAnsi"/>
                <w:color w:val="000000" w:themeColor="text1"/>
                <w:lang w:val="en-US"/>
              </w:rPr>
              <w:t xml:space="preserve"> </w:t>
            </w:r>
            <w:proofErr w:type="spellStart"/>
            <w:r w:rsidRPr="007610B2">
              <w:rPr>
                <w:rFonts w:asciiTheme="minorHAnsi" w:hAnsiTheme="minorHAnsi" w:cstheme="minorHAnsi"/>
                <w:color w:val="000000" w:themeColor="text1"/>
                <w:lang w:val="en-US"/>
              </w:rPr>
              <w:t>манипулисања</w:t>
            </w:r>
            <w:proofErr w:type="spellEnd"/>
            <w:r w:rsidRPr="007610B2">
              <w:rPr>
                <w:rFonts w:asciiTheme="minorHAnsi" w:hAnsiTheme="minorHAnsi" w:cstheme="minorHAnsi"/>
                <w:color w:val="000000" w:themeColor="text1"/>
                <w:lang w:val="en-US"/>
              </w:rPr>
              <w:t xml:space="preserve"> </w:t>
            </w:r>
            <w:proofErr w:type="spellStart"/>
            <w:r w:rsidRPr="007610B2">
              <w:rPr>
                <w:rFonts w:asciiTheme="minorHAnsi" w:hAnsiTheme="minorHAnsi" w:cstheme="minorHAnsi"/>
                <w:color w:val="000000" w:themeColor="text1"/>
                <w:lang w:val="en-US"/>
              </w:rPr>
              <w:t>присутних</w:t>
            </w:r>
            <w:proofErr w:type="spellEnd"/>
            <w:r w:rsidRPr="007610B2">
              <w:rPr>
                <w:rFonts w:asciiTheme="minorHAnsi" w:hAnsiTheme="minorHAnsi" w:cstheme="minorHAnsi"/>
                <w:color w:val="000000" w:themeColor="text1"/>
                <w:lang w:val="en-US"/>
              </w:rPr>
              <w:t xml:space="preserve"> у </w:t>
            </w:r>
            <w:proofErr w:type="spellStart"/>
            <w:r w:rsidRPr="007610B2">
              <w:rPr>
                <w:rFonts w:asciiTheme="minorHAnsi" w:hAnsiTheme="minorHAnsi" w:cstheme="minorHAnsi"/>
                <w:color w:val="000000" w:themeColor="text1"/>
                <w:lang w:val="en-US"/>
              </w:rPr>
              <w:t>медијима</w:t>
            </w:r>
            <w:proofErr w:type="spellEnd"/>
            <w:r w:rsidRPr="007610B2">
              <w:rPr>
                <w:rFonts w:asciiTheme="minorHAnsi" w:hAnsiTheme="minorHAnsi" w:cstheme="minorHAnsi"/>
                <w:color w:val="000000" w:themeColor="text1"/>
                <w:lang w:val="en-US"/>
              </w:rPr>
              <w:t xml:space="preserve"> и </w:t>
            </w:r>
            <w:proofErr w:type="spellStart"/>
            <w:r w:rsidRPr="007610B2">
              <w:rPr>
                <w:rFonts w:asciiTheme="minorHAnsi" w:hAnsiTheme="minorHAnsi" w:cstheme="minorHAnsi"/>
                <w:color w:val="000000" w:themeColor="text1"/>
                <w:lang w:val="en-US"/>
              </w:rPr>
              <w:t>стварање</w:t>
            </w:r>
            <w:proofErr w:type="spellEnd"/>
            <w:r w:rsidRPr="007610B2">
              <w:rPr>
                <w:rFonts w:asciiTheme="minorHAnsi" w:hAnsiTheme="minorHAnsi" w:cstheme="minorHAnsi"/>
                <w:color w:val="000000" w:themeColor="text1"/>
                <w:lang w:val="en-US"/>
              </w:rPr>
              <w:t xml:space="preserve"> </w:t>
            </w:r>
            <w:proofErr w:type="spellStart"/>
            <w:r w:rsidRPr="007610B2">
              <w:rPr>
                <w:rFonts w:asciiTheme="minorHAnsi" w:hAnsiTheme="minorHAnsi" w:cstheme="minorHAnsi"/>
                <w:color w:val="000000" w:themeColor="text1"/>
                <w:lang w:val="en-US"/>
              </w:rPr>
              <w:t>отпорности</w:t>
            </w:r>
            <w:proofErr w:type="spellEnd"/>
            <w:r w:rsidRPr="007610B2">
              <w:rPr>
                <w:rFonts w:asciiTheme="minorHAnsi" w:hAnsiTheme="minorHAnsi" w:cstheme="minorHAnsi"/>
                <w:color w:val="000000" w:themeColor="text1"/>
                <w:lang w:val="en-US"/>
              </w:rPr>
              <w:t xml:space="preserve"> </w:t>
            </w:r>
            <w:proofErr w:type="spellStart"/>
            <w:r w:rsidRPr="007610B2">
              <w:rPr>
                <w:rFonts w:asciiTheme="minorHAnsi" w:hAnsiTheme="minorHAnsi" w:cstheme="minorHAnsi"/>
                <w:color w:val="000000" w:themeColor="text1"/>
                <w:lang w:val="en-US"/>
              </w:rPr>
              <w:t>на</w:t>
            </w:r>
            <w:proofErr w:type="spellEnd"/>
            <w:r w:rsidRPr="007610B2">
              <w:rPr>
                <w:rFonts w:asciiTheme="minorHAnsi" w:hAnsiTheme="minorHAnsi" w:cstheme="minorHAnsi"/>
                <w:color w:val="000000" w:themeColor="text1"/>
                <w:lang w:val="en-US"/>
              </w:rPr>
              <w:t xml:space="preserve"> </w:t>
            </w:r>
            <w:proofErr w:type="spellStart"/>
            <w:r w:rsidRPr="007610B2">
              <w:rPr>
                <w:rFonts w:asciiTheme="minorHAnsi" w:hAnsiTheme="minorHAnsi" w:cstheme="minorHAnsi"/>
                <w:color w:val="000000" w:themeColor="text1"/>
                <w:lang w:val="en-US"/>
              </w:rPr>
              <w:t>њих</w:t>
            </w:r>
            <w:proofErr w:type="spellEnd"/>
            <w:r w:rsidRPr="007610B2">
              <w:rPr>
                <w:rFonts w:asciiTheme="minorHAnsi" w:hAnsiTheme="minorHAnsi" w:cstheme="minorHAnsi"/>
                <w:color w:val="000000" w:themeColor="text1"/>
                <w:lang w:val="en-US"/>
              </w:rPr>
              <w:t xml:space="preserve">, </w:t>
            </w:r>
            <w:proofErr w:type="spellStart"/>
            <w:r w:rsidRPr="007610B2">
              <w:rPr>
                <w:rFonts w:asciiTheme="minorHAnsi" w:hAnsiTheme="minorHAnsi" w:cstheme="minorHAnsi"/>
                <w:color w:val="000000" w:themeColor="text1"/>
                <w:lang w:val="en-US"/>
              </w:rPr>
              <w:lastRenderedPageBreak/>
              <w:t>подстицање</w:t>
            </w:r>
            <w:proofErr w:type="spellEnd"/>
            <w:r w:rsidRPr="007610B2">
              <w:rPr>
                <w:rFonts w:asciiTheme="minorHAnsi" w:hAnsiTheme="minorHAnsi" w:cstheme="minorHAnsi"/>
                <w:color w:val="000000" w:themeColor="text1"/>
                <w:lang w:val="en-US"/>
              </w:rPr>
              <w:t xml:space="preserve"> </w:t>
            </w:r>
            <w:proofErr w:type="spellStart"/>
            <w:r w:rsidRPr="007610B2">
              <w:rPr>
                <w:rFonts w:asciiTheme="minorHAnsi" w:hAnsiTheme="minorHAnsi" w:cstheme="minorHAnsi"/>
                <w:color w:val="000000" w:themeColor="text1"/>
                <w:lang w:val="en-US"/>
              </w:rPr>
              <w:t>одговорног</w:t>
            </w:r>
            <w:proofErr w:type="spellEnd"/>
            <w:r w:rsidRPr="007610B2">
              <w:rPr>
                <w:rFonts w:asciiTheme="minorHAnsi" w:hAnsiTheme="minorHAnsi" w:cstheme="minorHAnsi"/>
                <w:color w:val="000000" w:themeColor="text1"/>
                <w:lang w:val="en-US"/>
              </w:rPr>
              <w:t xml:space="preserve"> </w:t>
            </w:r>
            <w:proofErr w:type="spellStart"/>
            <w:r w:rsidRPr="007610B2">
              <w:rPr>
                <w:rFonts w:asciiTheme="minorHAnsi" w:hAnsiTheme="minorHAnsi" w:cstheme="minorHAnsi"/>
                <w:color w:val="000000" w:themeColor="text1"/>
                <w:lang w:val="en-US"/>
              </w:rPr>
              <w:t>понашања</w:t>
            </w:r>
            <w:proofErr w:type="spellEnd"/>
            <w:r w:rsidRPr="007610B2">
              <w:rPr>
                <w:rFonts w:asciiTheme="minorHAnsi" w:hAnsiTheme="minorHAnsi" w:cstheme="minorHAnsi"/>
                <w:color w:val="000000" w:themeColor="text1"/>
                <w:lang w:val="en-US"/>
              </w:rPr>
              <w:t xml:space="preserve"> у </w:t>
            </w:r>
            <w:proofErr w:type="spellStart"/>
            <w:r w:rsidRPr="007610B2">
              <w:rPr>
                <w:rFonts w:asciiTheme="minorHAnsi" w:hAnsiTheme="minorHAnsi" w:cstheme="minorHAnsi"/>
                <w:color w:val="000000" w:themeColor="text1"/>
                <w:lang w:val="en-US"/>
              </w:rPr>
              <w:t>дигиталном</w:t>
            </w:r>
            <w:proofErr w:type="spellEnd"/>
            <w:r w:rsidRPr="007610B2">
              <w:rPr>
                <w:rFonts w:asciiTheme="minorHAnsi" w:hAnsiTheme="minorHAnsi" w:cstheme="minorHAnsi"/>
                <w:color w:val="000000" w:themeColor="text1"/>
                <w:lang w:val="en-US"/>
              </w:rPr>
              <w:t xml:space="preserve"> </w:t>
            </w:r>
            <w:proofErr w:type="spellStart"/>
            <w:r w:rsidRPr="007610B2">
              <w:rPr>
                <w:rFonts w:asciiTheme="minorHAnsi" w:hAnsiTheme="minorHAnsi" w:cstheme="minorHAnsi"/>
                <w:color w:val="000000" w:themeColor="text1"/>
                <w:lang w:val="en-US"/>
              </w:rPr>
              <w:t>простору</w:t>
            </w:r>
            <w:proofErr w:type="spellEnd"/>
          </w:p>
          <w:p w14:paraId="6ECC0484" w14:textId="77777777" w:rsidR="007610B2" w:rsidRPr="007610B2" w:rsidRDefault="007610B2" w:rsidP="007610B2">
            <w:pPr>
              <w:rPr>
                <w:rFonts w:asciiTheme="minorHAnsi" w:hAnsiTheme="minorHAnsi" w:cstheme="minorHAnsi"/>
                <w:color w:val="000000" w:themeColor="text1"/>
                <w:lang w:val="en-US"/>
              </w:rPr>
            </w:pPr>
          </w:p>
          <w:p w14:paraId="23D63976" w14:textId="77777777" w:rsidR="007610B2" w:rsidRPr="007610B2" w:rsidRDefault="007610B2" w:rsidP="007610B2">
            <w:pPr>
              <w:rPr>
                <w:rFonts w:asciiTheme="minorHAnsi" w:hAnsiTheme="minorHAnsi" w:cstheme="minorHAnsi"/>
                <w:color w:val="000000" w:themeColor="text1"/>
                <w:lang w:val="en-US"/>
              </w:rPr>
            </w:pPr>
          </w:p>
          <w:p w14:paraId="6C6720EE"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Радионица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на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тему</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Дискриминација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особа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сметњама</w:t>
            </w:r>
            <w:proofErr w:type="spellEnd"/>
            <w:r w:rsidRPr="007610B2">
              <w:rPr>
                <w:rFonts w:asciiTheme="minorHAnsi" w:hAnsiTheme="minorHAnsi" w:cstheme="minorHAnsi"/>
                <w:lang w:val="en-US"/>
              </w:rPr>
              <w:t xml:space="preserve"> у </w:t>
            </w:r>
            <w:proofErr w:type="spellStart"/>
            <w:r w:rsidRPr="007610B2">
              <w:rPr>
                <w:rFonts w:asciiTheme="minorHAnsi" w:hAnsiTheme="minorHAnsi" w:cstheme="minorHAnsi"/>
                <w:lang w:val="en-US"/>
              </w:rPr>
              <w:t>развоју</w:t>
            </w:r>
            <w:proofErr w:type="spellEnd"/>
            <w:r w:rsidRPr="007610B2">
              <w:rPr>
                <w:rFonts w:asciiTheme="minorHAnsi" w:hAnsiTheme="minorHAnsi" w:cstheme="minorHAnsi"/>
                <w:lang w:val="en-US"/>
              </w:rPr>
              <w:t xml:space="preserve"> и </w:t>
            </w:r>
            <w:proofErr w:type="spellStart"/>
            <w:r w:rsidRPr="007610B2">
              <w:rPr>
                <w:rFonts w:asciiTheme="minorHAnsi" w:hAnsiTheme="minorHAnsi" w:cstheme="minorHAnsi"/>
                <w:lang w:val="en-US"/>
              </w:rPr>
              <w:t>инвалидитетом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уз</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приказ</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документарног</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филма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Аца</w:t>
            </w:r>
            <w:proofErr w:type="spellEnd"/>
            <w:r w:rsidRPr="007610B2">
              <w:rPr>
                <w:rFonts w:asciiTheme="minorHAnsi" w:hAnsiTheme="minorHAnsi" w:cstheme="minorHAnsi"/>
                <w:lang w:val="en-US"/>
              </w:rPr>
              <w:t xml:space="preserve"> и </w:t>
            </w:r>
            <w:proofErr w:type="spellStart"/>
            <w:r w:rsidRPr="007610B2">
              <w:rPr>
                <w:rFonts w:asciiTheme="minorHAnsi" w:hAnsiTheme="minorHAnsi" w:cstheme="minorHAnsi"/>
                <w:lang w:val="en-US"/>
              </w:rPr>
              <w:t>звездана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прашина</w:t>
            </w:r>
            <w:proofErr w:type="spellEnd"/>
            <w:r w:rsidRPr="007610B2">
              <w:rPr>
                <w:rFonts w:asciiTheme="minorHAnsi" w:hAnsiTheme="minorHAnsi" w:cstheme="minorHAnsi"/>
                <w:lang w:val="en-US"/>
              </w:rPr>
              <w:t>”</w:t>
            </w:r>
          </w:p>
          <w:p w14:paraId="4B674C16" w14:textId="77777777" w:rsidR="007610B2" w:rsidRPr="007610B2" w:rsidRDefault="007610B2" w:rsidP="007610B2">
            <w:pPr>
              <w:rPr>
                <w:rFonts w:asciiTheme="minorHAnsi" w:hAnsiTheme="minorHAnsi" w:cstheme="minorHAnsi"/>
                <w:lang w:val="en-US"/>
              </w:rPr>
            </w:pPr>
          </w:p>
        </w:tc>
        <w:tc>
          <w:tcPr>
            <w:tcW w:w="2554" w:type="dxa"/>
          </w:tcPr>
          <w:p w14:paraId="54DECB1F"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lastRenderedPageBreak/>
              <w:t>организовање</w:t>
            </w:r>
            <w:proofErr w:type="spellEnd"/>
            <w:r w:rsidRPr="007610B2">
              <w:rPr>
                <w:rFonts w:asciiTheme="minorHAnsi" w:hAnsiTheme="minorHAnsi" w:cstheme="minorHAnsi"/>
                <w:lang w:val="en-US"/>
              </w:rPr>
              <w:t xml:space="preserve"> и </w:t>
            </w:r>
            <w:proofErr w:type="spellStart"/>
            <w:r w:rsidRPr="007610B2">
              <w:rPr>
                <w:rFonts w:asciiTheme="minorHAnsi" w:hAnsiTheme="minorHAnsi" w:cstheme="minorHAnsi"/>
                <w:lang w:val="en-US"/>
              </w:rPr>
              <w:t>реализовање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предавања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радионица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из</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области</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менталног</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здравља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педагошке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развојне</w:t>
            </w:r>
            <w:proofErr w:type="spellEnd"/>
            <w:r w:rsidRPr="007610B2">
              <w:rPr>
                <w:rFonts w:asciiTheme="minorHAnsi" w:hAnsiTheme="minorHAnsi" w:cstheme="minorHAnsi"/>
                <w:lang w:val="en-US"/>
              </w:rPr>
              <w:t xml:space="preserve"> и </w:t>
            </w:r>
            <w:proofErr w:type="spellStart"/>
            <w:r w:rsidRPr="007610B2">
              <w:rPr>
                <w:rFonts w:asciiTheme="minorHAnsi" w:hAnsiTheme="minorHAnsi" w:cstheme="minorHAnsi"/>
                <w:lang w:val="en-US"/>
              </w:rPr>
              <w:t>социјалне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психологије</w:t>
            </w:r>
            <w:proofErr w:type="spellEnd"/>
          </w:p>
          <w:p w14:paraId="02234A05" w14:textId="77777777" w:rsidR="007610B2" w:rsidRPr="007610B2" w:rsidRDefault="007610B2" w:rsidP="007610B2">
            <w:pPr>
              <w:rPr>
                <w:rFonts w:asciiTheme="minorHAnsi" w:hAnsiTheme="minorHAnsi" w:cstheme="minorHAnsi"/>
                <w:lang w:val="en-US"/>
              </w:rPr>
            </w:pPr>
          </w:p>
          <w:p w14:paraId="1EDB488F" w14:textId="77777777" w:rsidR="007610B2" w:rsidRPr="007610B2" w:rsidRDefault="007610B2" w:rsidP="007610B2">
            <w:pPr>
              <w:rPr>
                <w:rFonts w:asciiTheme="minorHAnsi" w:hAnsiTheme="minorHAnsi" w:cstheme="minorHAnsi"/>
                <w:lang w:val="en-US"/>
              </w:rPr>
            </w:pPr>
          </w:p>
          <w:p w14:paraId="5D7B45E7" w14:textId="77777777" w:rsidR="007610B2" w:rsidRPr="007610B2" w:rsidRDefault="007610B2" w:rsidP="007610B2">
            <w:pPr>
              <w:rPr>
                <w:rFonts w:asciiTheme="minorHAnsi" w:hAnsiTheme="minorHAnsi" w:cstheme="minorHAnsi"/>
                <w:lang w:val="en-US"/>
              </w:rPr>
            </w:pPr>
          </w:p>
          <w:p w14:paraId="5D35A959" w14:textId="77777777" w:rsidR="007610B2" w:rsidRPr="007610B2" w:rsidRDefault="007610B2" w:rsidP="007610B2">
            <w:pPr>
              <w:rPr>
                <w:rFonts w:asciiTheme="minorHAnsi" w:hAnsiTheme="minorHAnsi" w:cstheme="minorHAnsi"/>
                <w:lang w:val="en-US"/>
              </w:rPr>
            </w:pPr>
          </w:p>
          <w:p w14:paraId="6EAEB3E4" w14:textId="77777777" w:rsidR="007610B2" w:rsidRPr="007610B2" w:rsidRDefault="007610B2" w:rsidP="007610B2">
            <w:pPr>
              <w:rPr>
                <w:rFonts w:asciiTheme="minorHAnsi" w:hAnsiTheme="minorHAnsi" w:cstheme="minorHAnsi"/>
                <w:lang w:val="en-US"/>
              </w:rPr>
            </w:pPr>
          </w:p>
          <w:p w14:paraId="3F3815A2" w14:textId="77777777" w:rsidR="007610B2" w:rsidRPr="007610B2" w:rsidRDefault="007610B2" w:rsidP="007610B2">
            <w:pPr>
              <w:rPr>
                <w:rFonts w:asciiTheme="minorHAnsi" w:hAnsiTheme="minorHAnsi" w:cstheme="minorHAnsi"/>
                <w:lang w:val="en-US"/>
              </w:rPr>
            </w:pPr>
          </w:p>
          <w:p w14:paraId="65A2BF97" w14:textId="77777777" w:rsidR="007610B2" w:rsidRPr="007610B2" w:rsidRDefault="007610B2" w:rsidP="007610B2">
            <w:pPr>
              <w:rPr>
                <w:rFonts w:asciiTheme="minorHAnsi" w:hAnsiTheme="minorHAnsi" w:cstheme="minorHAnsi"/>
                <w:lang w:val="en-US"/>
              </w:rPr>
            </w:pPr>
          </w:p>
          <w:p w14:paraId="2F9CF898" w14:textId="77777777" w:rsidR="007610B2" w:rsidRPr="007610B2" w:rsidRDefault="007610B2" w:rsidP="007610B2">
            <w:pPr>
              <w:rPr>
                <w:rFonts w:asciiTheme="minorHAnsi" w:hAnsiTheme="minorHAnsi" w:cstheme="minorHAnsi"/>
                <w:lang w:val="en-US"/>
              </w:rPr>
            </w:pPr>
          </w:p>
          <w:p w14:paraId="33F9B8E9" w14:textId="77777777" w:rsidR="007610B2" w:rsidRPr="007610B2" w:rsidRDefault="007610B2" w:rsidP="007610B2">
            <w:pPr>
              <w:rPr>
                <w:rFonts w:asciiTheme="minorHAnsi" w:hAnsiTheme="minorHAnsi" w:cstheme="minorHAnsi"/>
                <w:lang w:val="en-US"/>
              </w:rPr>
            </w:pPr>
          </w:p>
          <w:p w14:paraId="0E378662" w14:textId="77777777" w:rsidR="007610B2" w:rsidRPr="007610B2" w:rsidRDefault="007610B2" w:rsidP="007610B2">
            <w:pPr>
              <w:rPr>
                <w:rFonts w:asciiTheme="minorHAnsi" w:hAnsiTheme="minorHAnsi" w:cstheme="minorHAnsi"/>
                <w:lang w:val="en-US"/>
              </w:rPr>
            </w:pPr>
          </w:p>
          <w:p w14:paraId="032B18E0" w14:textId="77777777" w:rsidR="007610B2" w:rsidRPr="007610B2" w:rsidRDefault="007610B2" w:rsidP="007610B2">
            <w:pPr>
              <w:rPr>
                <w:rFonts w:asciiTheme="minorHAnsi" w:hAnsiTheme="minorHAnsi" w:cstheme="minorHAnsi"/>
                <w:lang w:val="en-US"/>
              </w:rPr>
            </w:pPr>
          </w:p>
          <w:p w14:paraId="2765F07D"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предавања</w:t>
            </w:r>
            <w:proofErr w:type="spellEnd"/>
            <w:r w:rsidRPr="007610B2">
              <w:rPr>
                <w:rFonts w:asciiTheme="minorHAnsi" w:hAnsiTheme="minorHAnsi" w:cstheme="minorHAnsi"/>
                <w:lang w:val="en-US"/>
              </w:rPr>
              <w:t xml:space="preserve"> / </w:t>
            </w:r>
            <w:proofErr w:type="spellStart"/>
            <w:r w:rsidRPr="007610B2">
              <w:rPr>
                <w:rFonts w:asciiTheme="minorHAnsi" w:hAnsiTheme="minorHAnsi" w:cstheme="minorHAnsi"/>
                <w:lang w:val="en-US"/>
              </w:rPr>
              <w:t>радионице</w:t>
            </w:r>
            <w:proofErr w:type="spellEnd"/>
          </w:p>
          <w:p w14:paraId="0CC7BE36" w14:textId="77777777" w:rsidR="007610B2" w:rsidRPr="007610B2" w:rsidRDefault="007610B2" w:rsidP="007610B2">
            <w:pPr>
              <w:rPr>
                <w:rFonts w:asciiTheme="minorHAnsi" w:hAnsiTheme="minorHAnsi" w:cstheme="minorHAnsi"/>
                <w:lang w:val="en-US"/>
              </w:rPr>
            </w:pPr>
          </w:p>
          <w:p w14:paraId="65D8DD14" w14:textId="77777777" w:rsidR="007610B2" w:rsidRPr="007610B2" w:rsidRDefault="007610B2" w:rsidP="007610B2">
            <w:pPr>
              <w:rPr>
                <w:rFonts w:asciiTheme="minorHAnsi" w:hAnsiTheme="minorHAnsi" w:cstheme="minorHAnsi"/>
                <w:lang w:val="en-US"/>
              </w:rPr>
            </w:pPr>
          </w:p>
          <w:p w14:paraId="4BA642B3" w14:textId="77777777" w:rsidR="007610B2" w:rsidRPr="007610B2" w:rsidRDefault="007610B2" w:rsidP="007610B2">
            <w:pPr>
              <w:rPr>
                <w:rFonts w:asciiTheme="minorHAnsi" w:hAnsiTheme="minorHAnsi" w:cstheme="minorHAnsi"/>
                <w:lang w:val="en-US"/>
              </w:rPr>
            </w:pPr>
          </w:p>
          <w:p w14:paraId="44599F39" w14:textId="77777777" w:rsidR="007610B2" w:rsidRPr="007610B2" w:rsidRDefault="007610B2" w:rsidP="007610B2">
            <w:pPr>
              <w:rPr>
                <w:rFonts w:asciiTheme="minorHAnsi" w:hAnsiTheme="minorHAnsi" w:cstheme="minorHAnsi"/>
                <w:lang w:val="en-US"/>
              </w:rPr>
            </w:pPr>
          </w:p>
          <w:p w14:paraId="3D3E3183" w14:textId="77777777" w:rsidR="007610B2" w:rsidRPr="007610B2" w:rsidRDefault="007610B2" w:rsidP="007610B2">
            <w:pPr>
              <w:rPr>
                <w:rFonts w:asciiTheme="minorHAnsi" w:hAnsiTheme="minorHAnsi" w:cstheme="minorHAnsi"/>
                <w:lang w:val="en-US"/>
              </w:rPr>
            </w:pPr>
          </w:p>
          <w:p w14:paraId="15FE4655" w14:textId="77777777" w:rsidR="007610B2" w:rsidRPr="007610B2" w:rsidRDefault="007610B2" w:rsidP="007610B2">
            <w:pPr>
              <w:rPr>
                <w:rFonts w:asciiTheme="minorHAnsi" w:hAnsiTheme="minorHAnsi" w:cstheme="minorHAnsi"/>
                <w:lang w:val="en-US"/>
              </w:rPr>
            </w:pPr>
          </w:p>
          <w:p w14:paraId="56DCF941" w14:textId="77777777" w:rsidR="007610B2" w:rsidRPr="007610B2" w:rsidRDefault="007610B2" w:rsidP="007610B2">
            <w:pPr>
              <w:rPr>
                <w:rFonts w:asciiTheme="minorHAnsi" w:hAnsiTheme="minorHAnsi" w:cstheme="minorHAnsi"/>
                <w:lang w:val="en-US"/>
              </w:rPr>
            </w:pPr>
          </w:p>
          <w:p w14:paraId="76530C4D"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предавање</w:t>
            </w:r>
            <w:proofErr w:type="spellEnd"/>
            <w:r w:rsidRPr="007610B2">
              <w:rPr>
                <w:rFonts w:asciiTheme="minorHAnsi" w:hAnsiTheme="minorHAnsi" w:cstheme="minorHAnsi"/>
                <w:lang w:val="en-US"/>
              </w:rPr>
              <w:t>/</w:t>
            </w:r>
            <w:proofErr w:type="spellStart"/>
            <w:r w:rsidRPr="007610B2">
              <w:rPr>
                <w:rFonts w:asciiTheme="minorHAnsi" w:hAnsiTheme="minorHAnsi" w:cstheme="minorHAnsi"/>
                <w:lang w:val="en-US"/>
              </w:rPr>
              <w:t>радионица</w:t>
            </w:r>
            <w:proofErr w:type="spellEnd"/>
          </w:p>
          <w:p w14:paraId="6B0BD012" w14:textId="77777777" w:rsidR="007610B2" w:rsidRPr="007610B2" w:rsidRDefault="007610B2" w:rsidP="007610B2">
            <w:pPr>
              <w:rPr>
                <w:rFonts w:asciiTheme="minorHAnsi" w:hAnsiTheme="minorHAnsi" w:cstheme="minorHAnsi"/>
                <w:lang w:val="en-US"/>
              </w:rPr>
            </w:pPr>
          </w:p>
          <w:p w14:paraId="3F3A242C" w14:textId="77777777" w:rsidR="007610B2" w:rsidRPr="007610B2" w:rsidRDefault="007610B2" w:rsidP="007610B2">
            <w:pPr>
              <w:rPr>
                <w:rFonts w:asciiTheme="minorHAnsi" w:hAnsiTheme="minorHAnsi" w:cstheme="minorHAnsi"/>
                <w:lang w:val="en-US"/>
              </w:rPr>
            </w:pPr>
          </w:p>
          <w:p w14:paraId="348A7989" w14:textId="77777777" w:rsidR="007610B2" w:rsidRPr="007610B2" w:rsidRDefault="007610B2" w:rsidP="007610B2">
            <w:pPr>
              <w:rPr>
                <w:rFonts w:asciiTheme="minorHAnsi" w:hAnsiTheme="minorHAnsi" w:cstheme="minorHAnsi"/>
                <w:lang w:val="en-US"/>
              </w:rPr>
            </w:pPr>
          </w:p>
          <w:p w14:paraId="3F655689" w14:textId="77777777" w:rsidR="007610B2" w:rsidRPr="007610B2" w:rsidRDefault="007610B2" w:rsidP="007610B2">
            <w:pPr>
              <w:rPr>
                <w:rFonts w:asciiTheme="minorHAnsi" w:hAnsiTheme="minorHAnsi" w:cstheme="minorHAnsi"/>
                <w:lang w:val="en-US"/>
              </w:rPr>
            </w:pPr>
          </w:p>
          <w:p w14:paraId="2DB59079" w14:textId="77777777" w:rsidR="007610B2" w:rsidRPr="007610B2" w:rsidRDefault="007610B2" w:rsidP="007610B2">
            <w:pPr>
              <w:rPr>
                <w:rFonts w:asciiTheme="minorHAnsi" w:hAnsiTheme="minorHAnsi" w:cstheme="minorHAnsi"/>
                <w:lang w:val="en-US"/>
              </w:rPr>
            </w:pPr>
          </w:p>
          <w:p w14:paraId="29744F78" w14:textId="77777777" w:rsidR="007610B2" w:rsidRPr="007610B2" w:rsidRDefault="007610B2" w:rsidP="007610B2">
            <w:pPr>
              <w:rPr>
                <w:rFonts w:asciiTheme="minorHAnsi" w:hAnsiTheme="minorHAnsi" w:cstheme="minorHAnsi"/>
                <w:lang w:val="en-US"/>
              </w:rPr>
            </w:pPr>
          </w:p>
          <w:p w14:paraId="6E197C71" w14:textId="77777777" w:rsidR="007610B2" w:rsidRPr="007610B2" w:rsidRDefault="007610B2" w:rsidP="007610B2">
            <w:pPr>
              <w:rPr>
                <w:rFonts w:asciiTheme="minorHAnsi" w:hAnsiTheme="minorHAnsi" w:cstheme="minorHAnsi"/>
                <w:lang w:val="en-US"/>
              </w:rPr>
            </w:pPr>
          </w:p>
          <w:p w14:paraId="62C7F0B0" w14:textId="77777777" w:rsidR="007610B2" w:rsidRPr="007610B2" w:rsidRDefault="007610B2" w:rsidP="007610B2">
            <w:pPr>
              <w:rPr>
                <w:rFonts w:asciiTheme="minorHAnsi" w:hAnsiTheme="minorHAnsi" w:cstheme="minorHAnsi"/>
                <w:lang w:val="en-US"/>
              </w:rPr>
            </w:pPr>
          </w:p>
          <w:p w14:paraId="2B6970AC" w14:textId="77777777" w:rsidR="007610B2" w:rsidRPr="007610B2" w:rsidRDefault="007610B2" w:rsidP="007610B2">
            <w:pPr>
              <w:rPr>
                <w:rFonts w:asciiTheme="minorHAnsi" w:hAnsiTheme="minorHAnsi" w:cstheme="minorHAnsi"/>
                <w:lang w:val="en-US"/>
              </w:rPr>
            </w:pPr>
          </w:p>
          <w:p w14:paraId="07143D12" w14:textId="77777777" w:rsidR="007610B2" w:rsidRPr="007610B2" w:rsidRDefault="007610B2" w:rsidP="007610B2">
            <w:pPr>
              <w:rPr>
                <w:rFonts w:asciiTheme="minorHAnsi" w:hAnsiTheme="minorHAnsi" w:cstheme="minorHAnsi"/>
                <w:lang w:val="en-US"/>
              </w:rPr>
            </w:pPr>
          </w:p>
          <w:p w14:paraId="2E779310" w14:textId="77777777" w:rsidR="007610B2" w:rsidRPr="007610B2" w:rsidRDefault="007610B2" w:rsidP="007610B2">
            <w:pPr>
              <w:rPr>
                <w:rFonts w:asciiTheme="minorHAnsi" w:hAnsiTheme="minorHAnsi" w:cstheme="minorHAnsi"/>
                <w:lang w:val="en-US"/>
              </w:rPr>
            </w:pPr>
          </w:p>
          <w:p w14:paraId="3C519724" w14:textId="77777777" w:rsidR="007610B2" w:rsidRPr="007610B2" w:rsidRDefault="007610B2" w:rsidP="007610B2">
            <w:pPr>
              <w:rPr>
                <w:rFonts w:asciiTheme="minorHAnsi" w:hAnsiTheme="minorHAnsi" w:cstheme="minorHAnsi"/>
                <w:lang w:val="en-US"/>
              </w:rPr>
            </w:pPr>
          </w:p>
          <w:p w14:paraId="2120211D" w14:textId="77777777" w:rsidR="007610B2" w:rsidRPr="007610B2" w:rsidRDefault="007610B2" w:rsidP="007610B2">
            <w:pPr>
              <w:rPr>
                <w:rFonts w:asciiTheme="minorHAnsi" w:hAnsiTheme="minorHAnsi" w:cstheme="minorHAnsi"/>
                <w:lang w:val="en-US"/>
              </w:rPr>
            </w:pPr>
          </w:p>
          <w:p w14:paraId="68A311A0" w14:textId="77777777" w:rsidR="007610B2" w:rsidRPr="007610B2" w:rsidRDefault="007610B2" w:rsidP="007610B2">
            <w:pPr>
              <w:rPr>
                <w:rFonts w:asciiTheme="minorHAnsi" w:hAnsiTheme="minorHAnsi" w:cstheme="minorHAnsi"/>
                <w:lang w:val="en-US"/>
              </w:rPr>
            </w:pPr>
          </w:p>
          <w:p w14:paraId="52E81AE3" w14:textId="77777777" w:rsidR="007610B2" w:rsidRPr="007610B2" w:rsidRDefault="007610B2" w:rsidP="007610B2">
            <w:pPr>
              <w:rPr>
                <w:rFonts w:asciiTheme="minorHAnsi" w:hAnsiTheme="minorHAnsi" w:cstheme="minorHAnsi"/>
                <w:lang w:val="en-US"/>
              </w:rPr>
            </w:pPr>
          </w:p>
          <w:p w14:paraId="2D5C68A8" w14:textId="77777777" w:rsidR="007610B2" w:rsidRPr="007610B2" w:rsidRDefault="007610B2" w:rsidP="007610B2">
            <w:pPr>
              <w:rPr>
                <w:rFonts w:asciiTheme="minorHAnsi" w:hAnsiTheme="minorHAnsi" w:cstheme="minorHAnsi"/>
                <w:lang w:val="en-US"/>
              </w:rPr>
            </w:pPr>
          </w:p>
          <w:p w14:paraId="4D27C7FA" w14:textId="77777777" w:rsidR="007610B2" w:rsidRPr="007610B2" w:rsidRDefault="007610B2" w:rsidP="007610B2">
            <w:pPr>
              <w:rPr>
                <w:rFonts w:asciiTheme="minorHAnsi" w:hAnsiTheme="minorHAnsi" w:cstheme="minorHAnsi"/>
                <w:lang w:val="en-US"/>
              </w:rPr>
            </w:pPr>
          </w:p>
          <w:p w14:paraId="0A2F9E96" w14:textId="77777777" w:rsidR="007610B2" w:rsidRPr="007610B2" w:rsidRDefault="007610B2" w:rsidP="007610B2">
            <w:pPr>
              <w:rPr>
                <w:rFonts w:asciiTheme="minorHAnsi" w:hAnsiTheme="minorHAnsi" w:cstheme="minorHAnsi"/>
                <w:lang w:val="en-US"/>
              </w:rPr>
            </w:pPr>
          </w:p>
          <w:p w14:paraId="5FE38F05" w14:textId="77777777" w:rsidR="007610B2" w:rsidRPr="007610B2" w:rsidRDefault="007610B2" w:rsidP="007610B2">
            <w:pPr>
              <w:rPr>
                <w:rFonts w:asciiTheme="minorHAnsi" w:hAnsiTheme="minorHAnsi" w:cstheme="minorHAnsi"/>
                <w:lang w:val="en-US"/>
              </w:rPr>
            </w:pPr>
          </w:p>
          <w:p w14:paraId="37F2AB4D" w14:textId="77777777" w:rsidR="007610B2" w:rsidRPr="007610B2" w:rsidRDefault="007610B2" w:rsidP="007610B2">
            <w:pPr>
              <w:rPr>
                <w:rFonts w:asciiTheme="minorHAnsi" w:hAnsiTheme="minorHAnsi" w:cstheme="minorHAnsi"/>
                <w:lang w:val="en-US"/>
              </w:rPr>
            </w:pPr>
          </w:p>
          <w:p w14:paraId="73A285CE" w14:textId="77777777" w:rsidR="007610B2" w:rsidRPr="007610B2" w:rsidRDefault="007610B2" w:rsidP="007610B2">
            <w:pPr>
              <w:rPr>
                <w:rFonts w:asciiTheme="minorHAnsi" w:hAnsiTheme="minorHAnsi" w:cstheme="minorHAnsi"/>
                <w:lang w:val="en-US"/>
              </w:rPr>
            </w:pPr>
          </w:p>
          <w:p w14:paraId="3CF43210" w14:textId="77777777" w:rsidR="007610B2" w:rsidRPr="007610B2" w:rsidRDefault="007610B2" w:rsidP="007610B2">
            <w:pPr>
              <w:rPr>
                <w:rFonts w:asciiTheme="minorHAnsi" w:hAnsiTheme="minorHAnsi" w:cstheme="minorHAnsi"/>
                <w:lang w:val="en-US"/>
              </w:rPr>
            </w:pPr>
          </w:p>
          <w:p w14:paraId="7F315DF6" w14:textId="77777777" w:rsidR="007610B2" w:rsidRPr="007610B2" w:rsidRDefault="007610B2" w:rsidP="007610B2">
            <w:pPr>
              <w:rPr>
                <w:rFonts w:asciiTheme="minorHAnsi" w:hAnsiTheme="minorHAnsi" w:cstheme="minorHAnsi"/>
                <w:lang w:val="en-US"/>
              </w:rPr>
            </w:pPr>
          </w:p>
          <w:p w14:paraId="23EE9184" w14:textId="77777777" w:rsidR="007610B2" w:rsidRPr="007610B2" w:rsidRDefault="007610B2" w:rsidP="007610B2">
            <w:pPr>
              <w:rPr>
                <w:rFonts w:asciiTheme="minorHAnsi" w:hAnsiTheme="minorHAnsi" w:cstheme="minorHAnsi"/>
                <w:lang w:val="en-US"/>
              </w:rPr>
            </w:pPr>
          </w:p>
          <w:p w14:paraId="12514534" w14:textId="77777777" w:rsidR="007610B2" w:rsidRPr="007610B2" w:rsidRDefault="007610B2" w:rsidP="007610B2">
            <w:pPr>
              <w:rPr>
                <w:rFonts w:asciiTheme="minorHAnsi" w:hAnsiTheme="minorHAnsi" w:cstheme="minorHAnsi"/>
                <w:lang w:val="en-US"/>
              </w:rPr>
            </w:pPr>
          </w:p>
          <w:p w14:paraId="52D8A3F9"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Сензибилисање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ученика</w:t>
            </w:r>
            <w:proofErr w:type="spellEnd"/>
            <w:r w:rsidRPr="007610B2">
              <w:rPr>
                <w:rFonts w:asciiTheme="minorHAnsi" w:hAnsiTheme="minorHAnsi" w:cstheme="minorHAnsi"/>
                <w:lang w:val="en-US"/>
              </w:rPr>
              <w:t xml:space="preserve"> 8. </w:t>
            </w:r>
            <w:proofErr w:type="spellStart"/>
            <w:r w:rsidRPr="007610B2">
              <w:rPr>
                <w:rFonts w:asciiTheme="minorHAnsi" w:hAnsiTheme="minorHAnsi" w:cstheme="minorHAnsi"/>
                <w:lang w:val="en-US"/>
              </w:rPr>
              <w:t>разреда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према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особама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који</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имају</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инвалидитет</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упознавање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lastRenderedPageBreak/>
              <w:t>другачијим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погледима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на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свет</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припремљење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за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хуманији</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приступ</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према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таквим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особама</w:t>
            </w:r>
            <w:proofErr w:type="spellEnd"/>
          </w:p>
        </w:tc>
        <w:tc>
          <w:tcPr>
            <w:tcW w:w="2089" w:type="dxa"/>
          </w:tcPr>
          <w:p w14:paraId="5C175741"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lastRenderedPageBreak/>
              <w:t>психолог</w:t>
            </w:r>
            <w:proofErr w:type="spellEnd"/>
          </w:p>
        </w:tc>
        <w:tc>
          <w:tcPr>
            <w:tcW w:w="980" w:type="dxa"/>
          </w:tcPr>
          <w:p w14:paraId="067B439D" w14:textId="77777777" w:rsidR="007610B2" w:rsidRPr="007610B2" w:rsidRDefault="007610B2" w:rsidP="007610B2">
            <w:pPr>
              <w:rPr>
                <w:rFonts w:asciiTheme="minorHAnsi" w:hAnsiTheme="minorHAnsi" w:cstheme="minorBidi"/>
                <w:sz w:val="22"/>
                <w:szCs w:val="22"/>
                <w:lang w:val="sr-Cyrl-CS"/>
              </w:rPr>
            </w:pPr>
          </w:p>
          <w:p w14:paraId="41DDA032" w14:textId="77777777" w:rsidR="007610B2" w:rsidRPr="007610B2" w:rsidRDefault="007610B2" w:rsidP="007610B2">
            <w:pPr>
              <w:rPr>
                <w:rFonts w:asciiTheme="minorHAnsi" w:hAnsiTheme="minorHAnsi" w:cstheme="minorBidi"/>
                <w:sz w:val="22"/>
                <w:szCs w:val="22"/>
                <w:lang w:val="sr-Cyrl-CS"/>
              </w:rPr>
            </w:pPr>
            <w:r w:rsidRPr="007610B2">
              <w:rPr>
                <w:rFonts w:asciiTheme="minorHAnsi" w:hAnsiTheme="minorHAnsi" w:cstheme="minorBidi"/>
                <w:sz w:val="22"/>
                <w:szCs w:val="22"/>
                <w:lang w:val="sr-Cyrl-CS"/>
              </w:rPr>
              <w:t xml:space="preserve">   </w:t>
            </w:r>
            <w:r w:rsidRPr="007610B2">
              <w:rPr>
                <w:rFonts w:asciiTheme="minorHAnsi" w:hAnsiTheme="minorHAnsi" w:cstheme="minorBidi"/>
                <w:sz w:val="22"/>
                <w:szCs w:val="22"/>
                <w:lang w:val="sr-Cyrl-CS"/>
              </w:rPr>
              <w:fldChar w:fldCharType="begin">
                <w:ffData>
                  <w:name w:val="Check1"/>
                  <w:enabled/>
                  <w:calcOnExit w:val="0"/>
                  <w:checkBox>
                    <w:sizeAuto/>
                    <w:default w:val="1"/>
                  </w:checkBox>
                </w:ffData>
              </w:fldChar>
            </w:r>
            <w:r w:rsidRPr="007610B2">
              <w:rPr>
                <w:rFonts w:asciiTheme="minorHAnsi" w:hAnsiTheme="minorHAnsi" w:cstheme="minorBidi"/>
                <w:sz w:val="22"/>
                <w:szCs w:val="22"/>
                <w:lang w:val="sr-Cyrl-CS"/>
              </w:rPr>
              <w:instrText xml:space="preserve"> FORMCHECKBOX </w:instrText>
            </w:r>
            <w:r w:rsidR="00212BCF">
              <w:rPr>
                <w:rFonts w:asciiTheme="minorHAnsi" w:hAnsiTheme="minorHAnsi" w:cstheme="minorBidi"/>
                <w:sz w:val="22"/>
                <w:szCs w:val="22"/>
                <w:lang w:val="sr-Cyrl-CS"/>
              </w:rPr>
            </w:r>
            <w:r w:rsidR="00212BCF">
              <w:rPr>
                <w:rFonts w:asciiTheme="minorHAnsi" w:hAnsiTheme="minorHAnsi" w:cstheme="minorBidi"/>
                <w:sz w:val="22"/>
                <w:szCs w:val="22"/>
                <w:lang w:val="sr-Cyrl-CS"/>
              </w:rPr>
              <w:fldChar w:fldCharType="separate"/>
            </w:r>
            <w:r w:rsidRPr="007610B2">
              <w:rPr>
                <w:rFonts w:asciiTheme="minorHAnsi" w:hAnsiTheme="minorHAnsi" w:cstheme="minorBidi"/>
                <w:sz w:val="22"/>
                <w:szCs w:val="22"/>
                <w:lang w:val="sr-Cyrl-CS"/>
              </w:rPr>
              <w:fldChar w:fldCharType="end"/>
            </w:r>
          </w:p>
          <w:p w14:paraId="6E5786E9" w14:textId="77777777" w:rsidR="007610B2" w:rsidRPr="007610B2" w:rsidRDefault="007610B2" w:rsidP="007610B2">
            <w:pPr>
              <w:rPr>
                <w:rFonts w:asciiTheme="minorHAnsi" w:hAnsiTheme="minorHAnsi" w:cstheme="minorBidi"/>
                <w:sz w:val="22"/>
                <w:szCs w:val="22"/>
                <w:lang w:val="sr-Cyrl-CS"/>
              </w:rPr>
            </w:pPr>
          </w:p>
          <w:p w14:paraId="2EDF964D" w14:textId="77777777" w:rsidR="007610B2" w:rsidRPr="007610B2" w:rsidRDefault="007610B2" w:rsidP="007610B2">
            <w:pPr>
              <w:rPr>
                <w:rFonts w:asciiTheme="minorHAnsi" w:hAnsiTheme="minorHAnsi" w:cstheme="minorBidi"/>
                <w:sz w:val="22"/>
                <w:szCs w:val="22"/>
                <w:lang w:val="sr-Cyrl-CS"/>
              </w:rPr>
            </w:pPr>
          </w:p>
          <w:p w14:paraId="5295D2FA" w14:textId="77777777" w:rsidR="007610B2" w:rsidRPr="007610B2" w:rsidRDefault="007610B2" w:rsidP="007610B2">
            <w:pPr>
              <w:rPr>
                <w:rFonts w:asciiTheme="minorHAnsi" w:hAnsiTheme="minorHAnsi" w:cstheme="minorBidi"/>
                <w:sz w:val="22"/>
                <w:szCs w:val="22"/>
                <w:lang w:val="sr-Cyrl-CS"/>
              </w:rPr>
            </w:pPr>
          </w:p>
          <w:p w14:paraId="58CB93D7" w14:textId="77777777" w:rsidR="007610B2" w:rsidRPr="007610B2" w:rsidRDefault="007610B2" w:rsidP="007610B2">
            <w:pPr>
              <w:rPr>
                <w:rFonts w:asciiTheme="minorHAnsi" w:hAnsiTheme="minorHAnsi" w:cstheme="minorBidi"/>
                <w:sz w:val="22"/>
                <w:szCs w:val="22"/>
                <w:lang w:val="sr-Cyrl-CS"/>
              </w:rPr>
            </w:pPr>
          </w:p>
          <w:p w14:paraId="14F382D7" w14:textId="77777777" w:rsidR="007610B2" w:rsidRPr="007610B2" w:rsidRDefault="007610B2" w:rsidP="007610B2">
            <w:pPr>
              <w:rPr>
                <w:rFonts w:asciiTheme="minorHAnsi" w:hAnsiTheme="minorHAnsi" w:cstheme="minorBidi"/>
                <w:sz w:val="22"/>
                <w:szCs w:val="22"/>
                <w:lang w:val="sr-Cyrl-CS"/>
              </w:rPr>
            </w:pPr>
          </w:p>
          <w:p w14:paraId="5CEF1C83" w14:textId="77777777" w:rsidR="007610B2" w:rsidRPr="007610B2" w:rsidRDefault="007610B2" w:rsidP="007610B2">
            <w:pPr>
              <w:rPr>
                <w:rFonts w:asciiTheme="minorHAnsi" w:hAnsiTheme="minorHAnsi" w:cstheme="minorBidi"/>
                <w:sz w:val="22"/>
                <w:szCs w:val="22"/>
                <w:lang w:val="sr-Cyrl-CS"/>
              </w:rPr>
            </w:pPr>
          </w:p>
          <w:p w14:paraId="5C25C673" w14:textId="77777777" w:rsidR="007610B2" w:rsidRPr="007610B2" w:rsidRDefault="007610B2" w:rsidP="007610B2">
            <w:pPr>
              <w:rPr>
                <w:rFonts w:asciiTheme="minorHAnsi" w:hAnsiTheme="minorHAnsi" w:cstheme="minorBidi"/>
                <w:sz w:val="22"/>
                <w:szCs w:val="22"/>
                <w:lang w:val="sr-Cyrl-CS"/>
              </w:rPr>
            </w:pPr>
          </w:p>
          <w:p w14:paraId="303B0318" w14:textId="77777777" w:rsidR="007610B2" w:rsidRPr="007610B2" w:rsidRDefault="007610B2" w:rsidP="007610B2">
            <w:pPr>
              <w:rPr>
                <w:rFonts w:asciiTheme="minorHAnsi" w:hAnsiTheme="minorHAnsi" w:cstheme="minorBidi"/>
                <w:sz w:val="22"/>
                <w:szCs w:val="22"/>
                <w:lang w:val="sr-Cyrl-CS"/>
              </w:rPr>
            </w:pPr>
          </w:p>
          <w:p w14:paraId="62F276F9" w14:textId="77777777" w:rsidR="007610B2" w:rsidRPr="007610B2" w:rsidRDefault="007610B2" w:rsidP="007610B2">
            <w:pPr>
              <w:rPr>
                <w:rFonts w:asciiTheme="minorHAnsi" w:hAnsiTheme="minorHAnsi" w:cstheme="minorBidi"/>
                <w:sz w:val="22"/>
                <w:szCs w:val="22"/>
                <w:lang w:val="sr-Cyrl-CS"/>
              </w:rPr>
            </w:pPr>
          </w:p>
          <w:p w14:paraId="0ACB24B3" w14:textId="77777777" w:rsidR="007610B2" w:rsidRPr="007610B2" w:rsidRDefault="007610B2" w:rsidP="007610B2">
            <w:pPr>
              <w:rPr>
                <w:rFonts w:asciiTheme="minorHAnsi" w:hAnsiTheme="minorHAnsi" w:cstheme="minorBidi"/>
                <w:sz w:val="22"/>
                <w:szCs w:val="22"/>
                <w:lang w:val="sr-Cyrl-CS"/>
              </w:rPr>
            </w:pPr>
          </w:p>
          <w:p w14:paraId="2E4B8C45" w14:textId="77777777" w:rsidR="007610B2" w:rsidRPr="007610B2" w:rsidRDefault="007610B2" w:rsidP="007610B2">
            <w:pPr>
              <w:rPr>
                <w:rFonts w:asciiTheme="minorHAnsi" w:hAnsiTheme="minorHAnsi" w:cstheme="minorBidi"/>
                <w:sz w:val="22"/>
                <w:szCs w:val="22"/>
                <w:lang w:val="sr-Cyrl-CS"/>
              </w:rPr>
            </w:pPr>
          </w:p>
          <w:p w14:paraId="2350F11C" w14:textId="77777777" w:rsidR="007610B2" w:rsidRPr="007610B2" w:rsidRDefault="007610B2" w:rsidP="007610B2">
            <w:pPr>
              <w:rPr>
                <w:rFonts w:asciiTheme="minorHAnsi" w:hAnsiTheme="minorHAnsi" w:cstheme="minorBidi"/>
                <w:sz w:val="22"/>
                <w:szCs w:val="22"/>
                <w:lang w:val="sr-Cyrl-CS"/>
              </w:rPr>
            </w:pPr>
          </w:p>
          <w:p w14:paraId="733E81EE" w14:textId="77777777" w:rsidR="007610B2" w:rsidRPr="007610B2" w:rsidRDefault="007610B2" w:rsidP="007610B2">
            <w:pPr>
              <w:rPr>
                <w:rFonts w:asciiTheme="minorHAnsi" w:hAnsiTheme="minorHAnsi" w:cstheme="minorBidi"/>
                <w:sz w:val="22"/>
                <w:szCs w:val="22"/>
                <w:lang w:val="sr-Cyrl-CS"/>
              </w:rPr>
            </w:pPr>
          </w:p>
          <w:p w14:paraId="400B8198" w14:textId="77777777" w:rsidR="007610B2" w:rsidRPr="007610B2" w:rsidRDefault="007610B2" w:rsidP="007610B2">
            <w:pPr>
              <w:rPr>
                <w:rFonts w:asciiTheme="minorHAnsi" w:hAnsiTheme="minorHAnsi" w:cstheme="minorBidi"/>
                <w:sz w:val="22"/>
                <w:szCs w:val="22"/>
                <w:lang w:val="sr-Cyrl-CS"/>
              </w:rPr>
            </w:pPr>
          </w:p>
          <w:p w14:paraId="1477810F" w14:textId="77777777" w:rsidR="007610B2" w:rsidRPr="007610B2" w:rsidRDefault="007610B2" w:rsidP="007610B2">
            <w:pPr>
              <w:rPr>
                <w:rFonts w:asciiTheme="minorHAnsi" w:hAnsiTheme="minorHAnsi" w:cstheme="minorBidi"/>
                <w:sz w:val="22"/>
                <w:szCs w:val="22"/>
                <w:lang w:val="sr-Cyrl-CS"/>
              </w:rPr>
            </w:pPr>
          </w:p>
          <w:p w14:paraId="479ED1F3" w14:textId="77777777" w:rsidR="007610B2" w:rsidRPr="007610B2" w:rsidRDefault="007610B2" w:rsidP="007610B2">
            <w:pPr>
              <w:rPr>
                <w:rFonts w:asciiTheme="minorHAnsi" w:hAnsiTheme="minorHAnsi" w:cstheme="minorBidi"/>
                <w:sz w:val="22"/>
                <w:szCs w:val="22"/>
                <w:lang w:val="sr-Cyrl-CS"/>
              </w:rPr>
            </w:pPr>
          </w:p>
          <w:p w14:paraId="32E92547" w14:textId="77777777" w:rsidR="007610B2" w:rsidRPr="007610B2" w:rsidRDefault="007610B2" w:rsidP="007610B2">
            <w:pPr>
              <w:rPr>
                <w:rFonts w:asciiTheme="minorHAnsi" w:hAnsiTheme="minorHAnsi" w:cstheme="minorBidi"/>
                <w:sz w:val="22"/>
                <w:szCs w:val="22"/>
                <w:lang w:val="sr-Cyrl-CS"/>
              </w:rPr>
            </w:pPr>
          </w:p>
          <w:p w14:paraId="3547F201" w14:textId="77777777" w:rsidR="007610B2" w:rsidRPr="007610B2" w:rsidRDefault="007610B2" w:rsidP="007610B2">
            <w:pPr>
              <w:rPr>
                <w:rFonts w:asciiTheme="minorHAnsi" w:hAnsiTheme="minorHAnsi" w:cstheme="minorBidi"/>
                <w:sz w:val="22"/>
                <w:szCs w:val="22"/>
                <w:lang w:val="sr-Cyrl-CS"/>
              </w:rPr>
            </w:pPr>
          </w:p>
          <w:p w14:paraId="241BE8B5" w14:textId="77777777" w:rsidR="007610B2" w:rsidRPr="007610B2" w:rsidRDefault="007610B2" w:rsidP="007610B2">
            <w:pPr>
              <w:rPr>
                <w:rFonts w:asciiTheme="minorHAnsi" w:hAnsiTheme="minorHAnsi" w:cstheme="minorBidi"/>
                <w:sz w:val="22"/>
                <w:szCs w:val="22"/>
                <w:lang w:val="sr-Cyrl-CS"/>
              </w:rPr>
            </w:pPr>
            <w:r w:rsidRPr="007610B2">
              <w:rPr>
                <w:rFonts w:asciiTheme="minorHAnsi" w:hAnsiTheme="minorHAnsi" w:cstheme="minorBidi"/>
                <w:sz w:val="22"/>
                <w:szCs w:val="22"/>
                <w:lang w:val="sr-Cyrl-CS"/>
              </w:rPr>
              <w:t xml:space="preserve">  </w:t>
            </w:r>
            <w:r w:rsidRPr="007610B2">
              <w:rPr>
                <w:rFonts w:asciiTheme="minorHAnsi" w:hAnsiTheme="minorHAnsi" w:cstheme="minorBidi"/>
                <w:sz w:val="22"/>
                <w:szCs w:val="22"/>
                <w:lang w:val="sr-Cyrl-CS"/>
              </w:rPr>
              <w:fldChar w:fldCharType="begin">
                <w:ffData>
                  <w:name w:val="Check1"/>
                  <w:enabled/>
                  <w:calcOnExit w:val="0"/>
                  <w:checkBox>
                    <w:sizeAuto/>
                    <w:default w:val="1"/>
                  </w:checkBox>
                </w:ffData>
              </w:fldChar>
            </w:r>
            <w:r w:rsidRPr="007610B2">
              <w:rPr>
                <w:rFonts w:asciiTheme="minorHAnsi" w:hAnsiTheme="minorHAnsi" w:cstheme="minorBidi"/>
                <w:sz w:val="22"/>
                <w:szCs w:val="22"/>
                <w:lang w:val="sr-Cyrl-CS"/>
              </w:rPr>
              <w:instrText xml:space="preserve"> FORMCHECKBOX </w:instrText>
            </w:r>
            <w:r w:rsidR="00212BCF">
              <w:rPr>
                <w:rFonts w:asciiTheme="minorHAnsi" w:hAnsiTheme="minorHAnsi" w:cstheme="minorBidi"/>
                <w:sz w:val="22"/>
                <w:szCs w:val="22"/>
                <w:lang w:val="sr-Cyrl-CS"/>
              </w:rPr>
            </w:r>
            <w:r w:rsidR="00212BCF">
              <w:rPr>
                <w:rFonts w:asciiTheme="minorHAnsi" w:hAnsiTheme="minorHAnsi" w:cstheme="minorBidi"/>
                <w:sz w:val="22"/>
                <w:szCs w:val="22"/>
                <w:lang w:val="sr-Cyrl-CS"/>
              </w:rPr>
              <w:fldChar w:fldCharType="separate"/>
            </w:r>
            <w:r w:rsidRPr="007610B2">
              <w:rPr>
                <w:rFonts w:asciiTheme="minorHAnsi" w:hAnsiTheme="minorHAnsi" w:cstheme="minorBidi"/>
                <w:sz w:val="22"/>
                <w:szCs w:val="22"/>
                <w:lang w:val="sr-Cyrl-CS"/>
              </w:rPr>
              <w:fldChar w:fldCharType="end"/>
            </w:r>
          </w:p>
          <w:p w14:paraId="5DBB2126" w14:textId="77777777" w:rsidR="007610B2" w:rsidRPr="007610B2" w:rsidRDefault="007610B2" w:rsidP="007610B2">
            <w:pPr>
              <w:rPr>
                <w:rFonts w:asciiTheme="minorHAnsi" w:hAnsiTheme="minorHAnsi" w:cstheme="minorBidi"/>
                <w:sz w:val="22"/>
                <w:szCs w:val="22"/>
                <w:lang w:val="sr-Cyrl-CS"/>
              </w:rPr>
            </w:pPr>
          </w:p>
          <w:p w14:paraId="6EF38DE3" w14:textId="77777777" w:rsidR="007610B2" w:rsidRPr="007610B2" w:rsidRDefault="007610B2" w:rsidP="007610B2">
            <w:pPr>
              <w:rPr>
                <w:rFonts w:asciiTheme="minorHAnsi" w:hAnsiTheme="minorHAnsi" w:cstheme="minorBidi"/>
                <w:sz w:val="22"/>
                <w:szCs w:val="22"/>
                <w:lang w:val="sr-Cyrl-CS"/>
              </w:rPr>
            </w:pPr>
          </w:p>
          <w:p w14:paraId="10972A90" w14:textId="77777777" w:rsidR="007610B2" w:rsidRPr="007610B2" w:rsidRDefault="007610B2" w:rsidP="007610B2">
            <w:pPr>
              <w:rPr>
                <w:rFonts w:asciiTheme="minorHAnsi" w:hAnsiTheme="minorHAnsi" w:cstheme="minorBidi"/>
                <w:sz w:val="22"/>
                <w:szCs w:val="22"/>
                <w:lang w:val="sr-Cyrl-CS"/>
              </w:rPr>
            </w:pPr>
          </w:p>
          <w:p w14:paraId="12489BC6" w14:textId="77777777" w:rsidR="007610B2" w:rsidRPr="007610B2" w:rsidRDefault="007610B2" w:rsidP="007610B2">
            <w:pPr>
              <w:rPr>
                <w:rFonts w:asciiTheme="minorHAnsi" w:hAnsiTheme="minorHAnsi" w:cstheme="minorBidi"/>
                <w:sz w:val="22"/>
                <w:szCs w:val="22"/>
                <w:lang w:val="sr-Cyrl-CS"/>
              </w:rPr>
            </w:pPr>
          </w:p>
          <w:p w14:paraId="068CBD05" w14:textId="77777777" w:rsidR="007610B2" w:rsidRPr="007610B2" w:rsidRDefault="007610B2" w:rsidP="007610B2">
            <w:pPr>
              <w:rPr>
                <w:rFonts w:asciiTheme="minorHAnsi" w:hAnsiTheme="minorHAnsi" w:cstheme="minorBidi"/>
                <w:sz w:val="22"/>
                <w:szCs w:val="22"/>
                <w:lang w:val="sr-Cyrl-CS"/>
              </w:rPr>
            </w:pPr>
          </w:p>
          <w:p w14:paraId="603C243C" w14:textId="77777777" w:rsidR="007610B2" w:rsidRPr="007610B2" w:rsidRDefault="007610B2" w:rsidP="007610B2">
            <w:pPr>
              <w:rPr>
                <w:rFonts w:asciiTheme="minorHAnsi" w:hAnsiTheme="minorHAnsi" w:cstheme="minorBidi"/>
                <w:sz w:val="22"/>
                <w:szCs w:val="22"/>
                <w:lang w:val="sr-Cyrl-CS"/>
              </w:rPr>
            </w:pPr>
          </w:p>
          <w:p w14:paraId="7E46ED35" w14:textId="77777777" w:rsidR="007610B2" w:rsidRPr="007610B2" w:rsidRDefault="007610B2" w:rsidP="007610B2">
            <w:pPr>
              <w:rPr>
                <w:rFonts w:asciiTheme="minorHAnsi" w:hAnsiTheme="minorHAnsi" w:cstheme="minorBidi"/>
                <w:sz w:val="22"/>
                <w:szCs w:val="22"/>
                <w:lang w:val="sr-Cyrl-CS"/>
              </w:rPr>
            </w:pPr>
          </w:p>
          <w:p w14:paraId="0206FB2D" w14:textId="77777777" w:rsidR="007610B2" w:rsidRPr="007610B2" w:rsidRDefault="007610B2" w:rsidP="007610B2">
            <w:pPr>
              <w:rPr>
                <w:rFonts w:asciiTheme="minorHAnsi" w:hAnsiTheme="minorHAnsi" w:cstheme="minorBidi"/>
                <w:sz w:val="22"/>
                <w:szCs w:val="22"/>
                <w:lang w:val="sr-Cyrl-CS"/>
              </w:rPr>
            </w:pPr>
            <w:r w:rsidRPr="007610B2">
              <w:rPr>
                <w:rFonts w:asciiTheme="minorHAnsi" w:hAnsiTheme="minorHAnsi" w:cstheme="minorBidi"/>
                <w:sz w:val="22"/>
                <w:szCs w:val="22"/>
                <w:lang w:val="sr-Cyrl-CS"/>
              </w:rPr>
              <w:t xml:space="preserve"> </w:t>
            </w:r>
          </w:p>
          <w:p w14:paraId="60DE96A2" w14:textId="77777777" w:rsidR="007610B2" w:rsidRPr="007610B2" w:rsidRDefault="007610B2" w:rsidP="007610B2">
            <w:pPr>
              <w:rPr>
                <w:rFonts w:asciiTheme="minorHAnsi" w:hAnsiTheme="minorHAnsi" w:cstheme="minorBidi"/>
                <w:sz w:val="22"/>
                <w:szCs w:val="22"/>
                <w:lang w:val="sr-Cyrl-CS"/>
              </w:rPr>
            </w:pPr>
          </w:p>
          <w:p w14:paraId="5645A1EA" w14:textId="77777777" w:rsidR="007610B2" w:rsidRPr="007610B2" w:rsidRDefault="007610B2" w:rsidP="007610B2">
            <w:pPr>
              <w:rPr>
                <w:rFonts w:asciiTheme="minorHAnsi" w:hAnsiTheme="minorHAnsi" w:cstheme="minorBidi"/>
                <w:sz w:val="22"/>
                <w:szCs w:val="22"/>
                <w:lang w:val="sr-Cyrl-CS"/>
              </w:rPr>
            </w:pPr>
          </w:p>
          <w:p w14:paraId="48616F6A" w14:textId="77777777" w:rsidR="007610B2" w:rsidRPr="007610B2" w:rsidRDefault="007610B2" w:rsidP="007610B2">
            <w:pPr>
              <w:rPr>
                <w:rFonts w:asciiTheme="minorHAnsi" w:hAnsiTheme="minorHAnsi" w:cstheme="minorBidi"/>
                <w:sz w:val="22"/>
                <w:szCs w:val="22"/>
                <w:lang w:val="sr-Cyrl-CS"/>
              </w:rPr>
            </w:pPr>
          </w:p>
          <w:p w14:paraId="5CFC1471" w14:textId="77777777" w:rsidR="007610B2" w:rsidRPr="007610B2" w:rsidRDefault="007610B2" w:rsidP="007610B2">
            <w:pPr>
              <w:rPr>
                <w:rFonts w:asciiTheme="minorHAnsi" w:hAnsiTheme="minorHAnsi" w:cstheme="minorBidi"/>
                <w:sz w:val="22"/>
                <w:szCs w:val="22"/>
                <w:lang w:val="sr-Cyrl-CS"/>
              </w:rPr>
            </w:pPr>
          </w:p>
          <w:p w14:paraId="4DA91236" w14:textId="77777777" w:rsidR="007610B2" w:rsidRPr="007610B2" w:rsidRDefault="007610B2" w:rsidP="007610B2">
            <w:pPr>
              <w:rPr>
                <w:rFonts w:asciiTheme="minorHAnsi" w:hAnsiTheme="minorHAnsi" w:cstheme="minorBidi"/>
                <w:sz w:val="22"/>
                <w:szCs w:val="22"/>
                <w:lang w:val="sr-Cyrl-CS"/>
              </w:rPr>
            </w:pPr>
          </w:p>
          <w:p w14:paraId="6A2C6F51" w14:textId="77777777" w:rsidR="007610B2" w:rsidRPr="007610B2" w:rsidRDefault="007610B2" w:rsidP="007610B2">
            <w:pPr>
              <w:rPr>
                <w:rFonts w:asciiTheme="minorHAnsi" w:hAnsiTheme="minorHAnsi" w:cstheme="minorBidi"/>
                <w:sz w:val="22"/>
                <w:szCs w:val="22"/>
                <w:lang w:val="sr-Cyrl-CS"/>
              </w:rPr>
            </w:pPr>
          </w:p>
          <w:p w14:paraId="45B75E20" w14:textId="77777777" w:rsidR="007610B2" w:rsidRPr="007610B2" w:rsidRDefault="007610B2" w:rsidP="007610B2">
            <w:pPr>
              <w:rPr>
                <w:rFonts w:asciiTheme="minorHAnsi" w:hAnsiTheme="minorHAnsi" w:cstheme="minorBidi"/>
                <w:sz w:val="22"/>
                <w:szCs w:val="22"/>
                <w:lang w:val="sr-Cyrl-CS"/>
              </w:rPr>
            </w:pPr>
          </w:p>
          <w:p w14:paraId="26A2DA74" w14:textId="77777777" w:rsidR="007610B2" w:rsidRPr="007610B2" w:rsidRDefault="007610B2" w:rsidP="007610B2">
            <w:pPr>
              <w:rPr>
                <w:rFonts w:asciiTheme="minorHAnsi" w:hAnsiTheme="minorHAnsi" w:cstheme="minorBidi"/>
                <w:sz w:val="22"/>
                <w:szCs w:val="22"/>
                <w:lang w:val="sr-Cyrl-CS"/>
              </w:rPr>
            </w:pPr>
          </w:p>
          <w:p w14:paraId="50A34C09" w14:textId="77777777" w:rsidR="007610B2" w:rsidRPr="007610B2" w:rsidRDefault="007610B2" w:rsidP="007610B2">
            <w:pPr>
              <w:rPr>
                <w:rFonts w:asciiTheme="minorHAnsi" w:hAnsiTheme="minorHAnsi" w:cstheme="minorBidi"/>
                <w:sz w:val="22"/>
                <w:szCs w:val="22"/>
                <w:lang w:val="sr-Cyrl-CS"/>
              </w:rPr>
            </w:pPr>
          </w:p>
          <w:p w14:paraId="23A8E271" w14:textId="77777777" w:rsidR="007610B2" w:rsidRPr="007610B2" w:rsidRDefault="007610B2" w:rsidP="007610B2">
            <w:pPr>
              <w:rPr>
                <w:rFonts w:asciiTheme="minorHAnsi" w:hAnsiTheme="minorHAnsi" w:cstheme="minorBidi"/>
                <w:sz w:val="22"/>
                <w:szCs w:val="22"/>
                <w:lang w:val="sr-Cyrl-CS"/>
              </w:rPr>
            </w:pPr>
          </w:p>
          <w:p w14:paraId="2103D57B" w14:textId="77777777" w:rsidR="007610B2" w:rsidRPr="007610B2" w:rsidRDefault="007610B2" w:rsidP="007610B2">
            <w:pPr>
              <w:rPr>
                <w:rFonts w:asciiTheme="minorHAnsi" w:hAnsiTheme="minorHAnsi" w:cstheme="minorBidi"/>
                <w:sz w:val="22"/>
                <w:szCs w:val="22"/>
                <w:lang w:val="sr-Cyrl-CS"/>
              </w:rPr>
            </w:pPr>
          </w:p>
          <w:p w14:paraId="2B218DA7" w14:textId="77777777" w:rsidR="007610B2" w:rsidRPr="007610B2" w:rsidRDefault="007610B2" w:rsidP="007610B2">
            <w:pPr>
              <w:rPr>
                <w:rFonts w:asciiTheme="minorHAnsi" w:hAnsiTheme="minorHAnsi" w:cstheme="minorBidi"/>
                <w:sz w:val="22"/>
                <w:szCs w:val="22"/>
                <w:lang w:val="sr-Cyrl-CS"/>
              </w:rPr>
            </w:pPr>
          </w:p>
          <w:p w14:paraId="4143FB76" w14:textId="77777777" w:rsidR="007610B2" w:rsidRPr="007610B2" w:rsidRDefault="007610B2" w:rsidP="007610B2">
            <w:pPr>
              <w:rPr>
                <w:rFonts w:asciiTheme="minorHAnsi" w:hAnsiTheme="minorHAnsi" w:cstheme="minorBidi"/>
                <w:sz w:val="22"/>
                <w:szCs w:val="22"/>
                <w:lang w:val="sr-Cyrl-CS"/>
              </w:rPr>
            </w:pPr>
          </w:p>
          <w:p w14:paraId="6812B5C2" w14:textId="77777777" w:rsidR="007610B2" w:rsidRPr="007610B2" w:rsidRDefault="007610B2" w:rsidP="007610B2">
            <w:pPr>
              <w:rPr>
                <w:rFonts w:asciiTheme="minorHAnsi" w:hAnsiTheme="minorHAnsi" w:cstheme="minorBidi"/>
                <w:sz w:val="22"/>
                <w:szCs w:val="22"/>
                <w:lang w:val="sr-Cyrl-CS"/>
              </w:rPr>
            </w:pPr>
          </w:p>
          <w:p w14:paraId="30D3AFCA" w14:textId="77777777" w:rsidR="007610B2" w:rsidRPr="007610B2" w:rsidRDefault="007610B2" w:rsidP="007610B2">
            <w:pPr>
              <w:rPr>
                <w:rFonts w:asciiTheme="minorHAnsi" w:hAnsiTheme="minorHAnsi" w:cstheme="minorBidi"/>
                <w:sz w:val="22"/>
                <w:szCs w:val="22"/>
                <w:lang w:val="sr-Cyrl-CS"/>
              </w:rPr>
            </w:pPr>
          </w:p>
          <w:p w14:paraId="440BA9D4" w14:textId="77777777" w:rsidR="007610B2" w:rsidRPr="007610B2" w:rsidRDefault="007610B2" w:rsidP="007610B2">
            <w:pPr>
              <w:rPr>
                <w:rFonts w:asciiTheme="minorHAnsi" w:hAnsiTheme="minorHAnsi" w:cstheme="minorBidi"/>
                <w:sz w:val="22"/>
                <w:szCs w:val="22"/>
                <w:lang w:val="sr-Cyrl-CS"/>
              </w:rPr>
            </w:pPr>
          </w:p>
          <w:p w14:paraId="0E7F14DE" w14:textId="77777777" w:rsidR="007610B2" w:rsidRPr="007610B2" w:rsidRDefault="007610B2" w:rsidP="007610B2">
            <w:pPr>
              <w:rPr>
                <w:rFonts w:asciiTheme="minorHAnsi" w:hAnsiTheme="minorHAnsi" w:cstheme="minorBidi"/>
                <w:sz w:val="22"/>
                <w:szCs w:val="22"/>
                <w:lang w:val="sr-Cyrl-CS"/>
              </w:rPr>
            </w:pPr>
          </w:p>
          <w:p w14:paraId="3C503CE0" w14:textId="77777777" w:rsidR="007610B2" w:rsidRPr="007610B2" w:rsidRDefault="007610B2" w:rsidP="007610B2">
            <w:pPr>
              <w:rPr>
                <w:rFonts w:asciiTheme="minorHAnsi" w:hAnsiTheme="minorHAnsi" w:cstheme="minorBidi"/>
                <w:sz w:val="22"/>
                <w:szCs w:val="22"/>
                <w:lang w:val="sr-Cyrl-CS"/>
              </w:rPr>
            </w:pPr>
          </w:p>
          <w:p w14:paraId="6D3C2800" w14:textId="77777777" w:rsidR="007610B2" w:rsidRPr="007610B2" w:rsidRDefault="007610B2" w:rsidP="007610B2">
            <w:pPr>
              <w:rPr>
                <w:rFonts w:asciiTheme="minorHAnsi" w:hAnsiTheme="minorHAnsi" w:cstheme="minorBidi"/>
                <w:sz w:val="22"/>
                <w:szCs w:val="22"/>
                <w:lang w:val="sr-Cyrl-CS"/>
              </w:rPr>
            </w:pPr>
          </w:p>
          <w:p w14:paraId="37D784E8" w14:textId="77777777" w:rsidR="007610B2" w:rsidRPr="007610B2" w:rsidRDefault="007610B2" w:rsidP="007610B2">
            <w:pPr>
              <w:rPr>
                <w:rFonts w:asciiTheme="minorHAnsi" w:hAnsiTheme="minorHAnsi" w:cstheme="minorBidi"/>
                <w:sz w:val="22"/>
                <w:szCs w:val="22"/>
                <w:lang w:val="sr-Cyrl-CS"/>
              </w:rPr>
            </w:pPr>
          </w:p>
          <w:p w14:paraId="62128A53" w14:textId="77777777" w:rsidR="007610B2" w:rsidRPr="007610B2" w:rsidRDefault="007610B2" w:rsidP="007610B2">
            <w:pPr>
              <w:rPr>
                <w:rFonts w:asciiTheme="minorHAnsi" w:hAnsiTheme="minorHAnsi" w:cstheme="minorBidi"/>
                <w:sz w:val="22"/>
                <w:szCs w:val="22"/>
                <w:lang w:val="sr-Cyrl-CS"/>
              </w:rPr>
            </w:pPr>
          </w:p>
          <w:p w14:paraId="7C518E61" w14:textId="77777777" w:rsidR="007610B2" w:rsidRPr="007610B2" w:rsidRDefault="007610B2" w:rsidP="007610B2">
            <w:pPr>
              <w:rPr>
                <w:rFonts w:asciiTheme="minorHAnsi" w:hAnsiTheme="minorHAnsi" w:cstheme="minorBidi"/>
                <w:sz w:val="22"/>
                <w:szCs w:val="22"/>
                <w:lang w:val="sr-Cyrl-CS"/>
              </w:rPr>
            </w:pPr>
          </w:p>
          <w:p w14:paraId="5FD02595" w14:textId="77777777" w:rsidR="007610B2" w:rsidRPr="007610B2" w:rsidRDefault="007610B2" w:rsidP="007610B2">
            <w:pPr>
              <w:rPr>
                <w:rFonts w:asciiTheme="minorHAnsi" w:hAnsiTheme="minorHAnsi" w:cstheme="minorBidi"/>
                <w:sz w:val="22"/>
                <w:szCs w:val="22"/>
                <w:lang w:val="sr-Cyrl-CS"/>
              </w:rPr>
            </w:pPr>
          </w:p>
          <w:p w14:paraId="4F3EB931" w14:textId="77777777" w:rsidR="007610B2" w:rsidRPr="007610B2" w:rsidRDefault="007610B2" w:rsidP="007610B2">
            <w:pPr>
              <w:rPr>
                <w:rFonts w:asciiTheme="minorHAnsi" w:hAnsiTheme="minorHAnsi" w:cstheme="minorBidi"/>
                <w:sz w:val="22"/>
                <w:szCs w:val="22"/>
                <w:lang w:val="sr-Cyrl-CS"/>
              </w:rPr>
            </w:pPr>
          </w:p>
          <w:p w14:paraId="34537481" w14:textId="77777777" w:rsidR="007610B2" w:rsidRPr="007610B2" w:rsidRDefault="007610B2" w:rsidP="007610B2">
            <w:pPr>
              <w:rPr>
                <w:rFonts w:asciiTheme="minorHAnsi" w:hAnsiTheme="minorHAnsi" w:cstheme="minorBidi"/>
                <w:sz w:val="22"/>
                <w:szCs w:val="22"/>
                <w:lang w:val="sr-Cyrl-CS"/>
              </w:rPr>
            </w:pPr>
          </w:p>
          <w:p w14:paraId="00A93B54" w14:textId="77777777" w:rsidR="007610B2" w:rsidRPr="007610B2" w:rsidRDefault="007610B2" w:rsidP="007610B2">
            <w:pPr>
              <w:rPr>
                <w:rFonts w:asciiTheme="minorHAnsi" w:hAnsiTheme="minorHAnsi" w:cstheme="minorBidi"/>
                <w:sz w:val="22"/>
                <w:szCs w:val="22"/>
                <w:lang w:val="sr-Cyrl-CS"/>
              </w:rPr>
            </w:pPr>
          </w:p>
          <w:p w14:paraId="7755BD69" w14:textId="77777777" w:rsidR="007610B2" w:rsidRPr="007610B2" w:rsidRDefault="007610B2" w:rsidP="007610B2">
            <w:pPr>
              <w:rPr>
                <w:rFonts w:asciiTheme="minorHAnsi" w:hAnsiTheme="minorHAnsi" w:cstheme="minorBidi"/>
                <w:sz w:val="22"/>
                <w:szCs w:val="22"/>
                <w:lang w:val="sr-Cyrl-CS"/>
              </w:rPr>
            </w:pPr>
          </w:p>
          <w:p w14:paraId="2F505251" w14:textId="77777777" w:rsidR="007610B2" w:rsidRPr="007610B2" w:rsidRDefault="007610B2" w:rsidP="007610B2">
            <w:pPr>
              <w:rPr>
                <w:rFonts w:asciiTheme="minorHAnsi" w:hAnsiTheme="minorHAnsi" w:cstheme="minorBidi"/>
                <w:sz w:val="22"/>
                <w:szCs w:val="22"/>
                <w:lang w:val="sr-Cyrl-CS"/>
              </w:rPr>
            </w:pPr>
          </w:p>
          <w:p w14:paraId="3772C578" w14:textId="77777777" w:rsidR="007610B2" w:rsidRPr="007610B2" w:rsidRDefault="007610B2" w:rsidP="007610B2">
            <w:pPr>
              <w:rPr>
                <w:rFonts w:asciiTheme="minorHAnsi" w:hAnsiTheme="minorHAnsi" w:cstheme="minorBidi"/>
                <w:sz w:val="22"/>
                <w:szCs w:val="22"/>
                <w:lang w:val="sr-Cyrl-CS"/>
              </w:rPr>
            </w:pPr>
          </w:p>
          <w:p w14:paraId="490E507B" w14:textId="77777777" w:rsidR="007610B2" w:rsidRPr="007610B2" w:rsidRDefault="007610B2" w:rsidP="007610B2">
            <w:pPr>
              <w:rPr>
                <w:rFonts w:asciiTheme="minorHAnsi" w:hAnsiTheme="minorHAnsi" w:cstheme="minorBidi"/>
                <w:sz w:val="22"/>
                <w:szCs w:val="22"/>
                <w:lang w:val="sr-Cyrl-CS"/>
              </w:rPr>
            </w:pPr>
          </w:p>
          <w:p w14:paraId="453247E3" w14:textId="77777777" w:rsidR="007610B2" w:rsidRPr="007610B2" w:rsidRDefault="007610B2" w:rsidP="007610B2">
            <w:pPr>
              <w:rPr>
                <w:rFonts w:asciiTheme="minorHAnsi" w:hAnsiTheme="minorHAnsi" w:cstheme="minorBidi"/>
                <w:sz w:val="22"/>
                <w:szCs w:val="22"/>
                <w:lang w:val="sr-Cyrl-CS"/>
              </w:rPr>
            </w:pPr>
          </w:p>
          <w:p w14:paraId="34FCBB10" w14:textId="77777777" w:rsidR="007610B2" w:rsidRPr="007610B2" w:rsidRDefault="007610B2" w:rsidP="007610B2">
            <w:pPr>
              <w:rPr>
                <w:rFonts w:asciiTheme="minorHAnsi" w:hAnsiTheme="minorHAnsi" w:cstheme="minorBidi"/>
                <w:sz w:val="22"/>
                <w:szCs w:val="22"/>
                <w:lang w:val="sr-Cyrl-CS"/>
              </w:rPr>
            </w:pPr>
          </w:p>
          <w:p w14:paraId="5EA1285B" w14:textId="77777777" w:rsidR="007610B2" w:rsidRPr="007610B2" w:rsidRDefault="007610B2" w:rsidP="007610B2">
            <w:pPr>
              <w:rPr>
                <w:rFonts w:asciiTheme="minorHAnsi" w:hAnsiTheme="minorHAnsi" w:cstheme="minorBidi"/>
                <w:sz w:val="22"/>
                <w:szCs w:val="22"/>
                <w:lang w:val="sr-Cyrl-CS"/>
              </w:rPr>
            </w:pPr>
            <w:r w:rsidRPr="007610B2">
              <w:rPr>
                <w:rFonts w:asciiTheme="minorHAnsi" w:hAnsiTheme="minorHAnsi" w:cstheme="minorBidi"/>
                <w:sz w:val="22"/>
                <w:szCs w:val="22"/>
                <w:lang w:val="sr-Cyrl-CS"/>
              </w:rPr>
              <w:t xml:space="preserve">   </w:t>
            </w:r>
            <w:r w:rsidRPr="007610B2">
              <w:rPr>
                <w:rFonts w:asciiTheme="minorHAnsi" w:hAnsiTheme="minorHAnsi" w:cstheme="minorBidi"/>
                <w:sz w:val="22"/>
                <w:szCs w:val="22"/>
                <w:lang w:val="sr-Cyrl-CS"/>
              </w:rPr>
              <w:fldChar w:fldCharType="begin">
                <w:ffData>
                  <w:name w:val="Check1"/>
                  <w:enabled/>
                  <w:calcOnExit w:val="0"/>
                  <w:checkBox>
                    <w:sizeAuto/>
                    <w:default w:val="1"/>
                  </w:checkBox>
                </w:ffData>
              </w:fldChar>
            </w:r>
            <w:r w:rsidRPr="007610B2">
              <w:rPr>
                <w:rFonts w:asciiTheme="minorHAnsi" w:hAnsiTheme="minorHAnsi" w:cstheme="minorBidi"/>
                <w:sz w:val="22"/>
                <w:szCs w:val="22"/>
                <w:lang w:val="sr-Cyrl-CS"/>
              </w:rPr>
              <w:instrText xml:space="preserve"> FORMCHECKBOX </w:instrText>
            </w:r>
            <w:r w:rsidR="00212BCF">
              <w:rPr>
                <w:rFonts w:asciiTheme="minorHAnsi" w:hAnsiTheme="minorHAnsi" w:cstheme="minorBidi"/>
                <w:sz w:val="22"/>
                <w:szCs w:val="22"/>
                <w:lang w:val="sr-Cyrl-CS"/>
              </w:rPr>
            </w:r>
            <w:r w:rsidR="00212BCF">
              <w:rPr>
                <w:rFonts w:asciiTheme="minorHAnsi" w:hAnsiTheme="minorHAnsi" w:cstheme="minorBidi"/>
                <w:sz w:val="22"/>
                <w:szCs w:val="22"/>
                <w:lang w:val="sr-Cyrl-CS"/>
              </w:rPr>
              <w:fldChar w:fldCharType="separate"/>
            </w:r>
            <w:r w:rsidRPr="007610B2">
              <w:rPr>
                <w:rFonts w:asciiTheme="minorHAnsi" w:hAnsiTheme="minorHAnsi" w:cstheme="minorBidi"/>
                <w:sz w:val="22"/>
                <w:szCs w:val="22"/>
                <w:lang w:val="sr-Cyrl-CS"/>
              </w:rPr>
              <w:fldChar w:fldCharType="end"/>
            </w:r>
          </w:p>
          <w:p w14:paraId="67961933" w14:textId="77777777" w:rsidR="007610B2" w:rsidRPr="007610B2" w:rsidRDefault="007610B2" w:rsidP="007610B2">
            <w:pPr>
              <w:rPr>
                <w:rFonts w:asciiTheme="minorHAnsi" w:hAnsiTheme="minorHAnsi" w:cstheme="minorBidi"/>
                <w:sz w:val="22"/>
                <w:szCs w:val="22"/>
                <w:lang w:val="sr-Cyrl-CS"/>
              </w:rPr>
            </w:pPr>
          </w:p>
          <w:p w14:paraId="0451BA2F" w14:textId="77777777" w:rsidR="007610B2" w:rsidRPr="007610B2" w:rsidRDefault="007610B2" w:rsidP="007610B2">
            <w:pPr>
              <w:rPr>
                <w:rFonts w:asciiTheme="minorHAnsi" w:hAnsiTheme="minorHAnsi" w:cstheme="minorBidi"/>
                <w:sz w:val="22"/>
                <w:szCs w:val="22"/>
                <w:lang w:val="sr-Cyrl-CS"/>
              </w:rPr>
            </w:pPr>
          </w:p>
          <w:p w14:paraId="4E604BD4" w14:textId="77777777" w:rsidR="007610B2" w:rsidRPr="007610B2" w:rsidRDefault="007610B2" w:rsidP="007610B2">
            <w:pPr>
              <w:rPr>
                <w:rFonts w:asciiTheme="minorHAnsi" w:hAnsiTheme="minorHAnsi" w:cstheme="minorBidi"/>
                <w:sz w:val="22"/>
                <w:szCs w:val="22"/>
                <w:lang w:val="sr-Cyrl-CS"/>
              </w:rPr>
            </w:pPr>
          </w:p>
          <w:p w14:paraId="5F49EB0A" w14:textId="77777777" w:rsidR="007610B2" w:rsidRPr="007610B2" w:rsidRDefault="007610B2" w:rsidP="007610B2">
            <w:pPr>
              <w:rPr>
                <w:rFonts w:asciiTheme="minorHAnsi" w:hAnsiTheme="minorHAnsi" w:cstheme="minorHAnsi"/>
                <w:lang w:val="en-US"/>
              </w:rPr>
            </w:pPr>
          </w:p>
        </w:tc>
        <w:tc>
          <w:tcPr>
            <w:tcW w:w="1000" w:type="dxa"/>
          </w:tcPr>
          <w:p w14:paraId="31CAD578" w14:textId="77777777" w:rsidR="007610B2" w:rsidRPr="007610B2" w:rsidRDefault="007610B2" w:rsidP="007610B2">
            <w:pPr>
              <w:rPr>
                <w:rFonts w:asciiTheme="minorHAnsi" w:hAnsiTheme="minorHAnsi" w:cstheme="minorBidi"/>
                <w:sz w:val="22"/>
                <w:szCs w:val="22"/>
                <w:lang w:val="sr-Cyrl-CS"/>
              </w:rPr>
            </w:pPr>
          </w:p>
          <w:p w14:paraId="4D6C3994" w14:textId="77777777" w:rsidR="007610B2" w:rsidRPr="007610B2" w:rsidRDefault="007610B2" w:rsidP="007610B2">
            <w:pPr>
              <w:rPr>
                <w:rFonts w:asciiTheme="minorHAnsi" w:hAnsiTheme="minorHAnsi" w:cstheme="minorBidi"/>
                <w:sz w:val="22"/>
                <w:szCs w:val="22"/>
                <w:lang w:val="sr-Cyrl-CS"/>
              </w:rPr>
            </w:pPr>
          </w:p>
          <w:p w14:paraId="4BE9CC90" w14:textId="77777777" w:rsidR="007610B2" w:rsidRPr="007610B2" w:rsidRDefault="007610B2" w:rsidP="007610B2">
            <w:pPr>
              <w:rPr>
                <w:rFonts w:asciiTheme="minorHAnsi" w:hAnsiTheme="minorHAnsi" w:cstheme="minorBidi"/>
                <w:sz w:val="22"/>
                <w:szCs w:val="22"/>
                <w:lang w:val="sr-Cyrl-CS"/>
              </w:rPr>
            </w:pPr>
          </w:p>
          <w:p w14:paraId="63599C6F" w14:textId="77777777" w:rsidR="007610B2" w:rsidRPr="007610B2" w:rsidRDefault="007610B2" w:rsidP="007610B2">
            <w:pPr>
              <w:rPr>
                <w:rFonts w:asciiTheme="minorHAnsi" w:hAnsiTheme="minorHAnsi" w:cstheme="minorBidi"/>
                <w:sz w:val="22"/>
                <w:szCs w:val="22"/>
                <w:lang w:val="sr-Cyrl-CS"/>
              </w:rPr>
            </w:pPr>
          </w:p>
          <w:p w14:paraId="7FD32C48" w14:textId="77777777" w:rsidR="007610B2" w:rsidRPr="007610B2" w:rsidRDefault="007610B2" w:rsidP="007610B2">
            <w:pPr>
              <w:rPr>
                <w:rFonts w:asciiTheme="minorHAnsi" w:hAnsiTheme="minorHAnsi" w:cstheme="minorBidi"/>
                <w:sz w:val="22"/>
                <w:szCs w:val="22"/>
                <w:lang w:val="sr-Cyrl-CS"/>
              </w:rPr>
            </w:pPr>
          </w:p>
          <w:p w14:paraId="6356BDD1" w14:textId="77777777" w:rsidR="007610B2" w:rsidRPr="007610B2" w:rsidRDefault="007610B2" w:rsidP="007610B2">
            <w:pPr>
              <w:rPr>
                <w:rFonts w:asciiTheme="minorHAnsi" w:hAnsiTheme="minorHAnsi" w:cstheme="minorBidi"/>
                <w:sz w:val="22"/>
                <w:szCs w:val="22"/>
                <w:lang w:val="sr-Cyrl-CS"/>
              </w:rPr>
            </w:pPr>
          </w:p>
          <w:p w14:paraId="11BCD7EA" w14:textId="77777777" w:rsidR="007610B2" w:rsidRPr="007610B2" w:rsidRDefault="007610B2" w:rsidP="007610B2">
            <w:pPr>
              <w:rPr>
                <w:rFonts w:asciiTheme="minorHAnsi" w:hAnsiTheme="minorHAnsi" w:cstheme="minorBidi"/>
                <w:sz w:val="22"/>
                <w:szCs w:val="22"/>
                <w:lang w:val="sr-Cyrl-CS"/>
              </w:rPr>
            </w:pPr>
          </w:p>
          <w:p w14:paraId="14B3EF72" w14:textId="77777777" w:rsidR="007610B2" w:rsidRPr="007610B2" w:rsidRDefault="007610B2" w:rsidP="007610B2">
            <w:pPr>
              <w:rPr>
                <w:rFonts w:asciiTheme="minorHAnsi" w:hAnsiTheme="minorHAnsi" w:cstheme="minorBidi"/>
                <w:sz w:val="22"/>
                <w:szCs w:val="22"/>
                <w:lang w:val="sr-Cyrl-CS"/>
              </w:rPr>
            </w:pPr>
          </w:p>
          <w:p w14:paraId="55F5AE2C" w14:textId="77777777" w:rsidR="007610B2" w:rsidRPr="007610B2" w:rsidRDefault="007610B2" w:rsidP="007610B2">
            <w:pPr>
              <w:rPr>
                <w:rFonts w:asciiTheme="minorHAnsi" w:hAnsiTheme="minorHAnsi" w:cstheme="minorBidi"/>
                <w:sz w:val="22"/>
                <w:szCs w:val="22"/>
                <w:lang w:val="sr-Cyrl-CS"/>
              </w:rPr>
            </w:pPr>
          </w:p>
          <w:p w14:paraId="4D27ABF2" w14:textId="77777777" w:rsidR="007610B2" w:rsidRPr="007610B2" w:rsidRDefault="007610B2" w:rsidP="007610B2">
            <w:pPr>
              <w:rPr>
                <w:rFonts w:asciiTheme="minorHAnsi" w:hAnsiTheme="minorHAnsi" w:cstheme="minorBidi"/>
                <w:sz w:val="22"/>
                <w:szCs w:val="22"/>
                <w:lang w:val="sr-Cyrl-CS"/>
              </w:rPr>
            </w:pPr>
          </w:p>
          <w:p w14:paraId="05FC3437" w14:textId="77777777" w:rsidR="007610B2" w:rsidRPr="007610B2" w:rsidRDefault="007610B2" w:rsidP="007610B2">
            <w:pPr>
              <w:rPr>
                <w:rFonts w:asciiTheme="minorHAnsi" w:hAnsiTheme="minorHAnsi" w:cstheme="minorBidi"/>
                <w:sz w:val="22"/>
                <w:szCs w:val="22"/>
                <w:lang w:val="sr-Cyrl-CS"/>
              </w:rPr>
            </w:pPr>
          </w:p>
          <w:p w14:paraId="376BD887" w14:textId="77777777" w:rsidR="007610B2" w:rsidRPr="007610B2" w:rsidRDefault="007610B2" w:rsidP="007610B2">
            <w:pPr>
              <w:rPr>
                <w:rFonts w:asciiTheme="minorHAnsi" w:hAnsiTheme="minorHAnsi" w:cstheme="minorBidi"/>
                <w:sz w:val="22"/>
                <w:szCs w:val="22"/>
                <w:lang w:val="sr-Cyrl-CS"/>
              </w:rPr>
            </w:pPr>
          </w:p>
          <w:p w14:paraId="3F5E95E0" w14:textId="77777777" w:rsidR="007610B2" w:rsidRPr="007610B2" w:rsidRDefault="007610B2" w:rsidP="007610B2">
            <w:pPr>
              <w:rPr>
                <w:rFonts w:asciiTheme="minorHAnsi" w:hAnsiTheme="minorHAnsi" w:cstheme="minorBidi"/>
                <w:sz w:val="22"/>
                <w:szCs w:val="22"/>
                <w:lang w:val="sr-Cyrl-CS"/>
              </w:rPr>
            </w:pPr>
          </w:p>
          <w:p w14:paraId="2AA87C42" w14:textId="77777777" w:rsidR="007610B2" w:rsidRPr="007610B2" w:rsidRDefault="007610B2" w:rsidP="007610B2">
            <w:pPr>
              <w:rPr>
                <w:rFonts w:asciiTheme="minorHAnsi" w:hAnsiTheme="minorHAnsi" w:cstheme="minorBidi"/>
                <w:sz w:val="22"/>
                <w:szCs w:val="22"/>
                <w:lang w:val="sr-Cyrl-CS"/>
              </w:rPr>
            </w:pPr>
          </w:p>
          <w:p w14:paraId="1CB3A734" w14:textId="77777777" w:rsidR="007610B2" w:rsidRPr="007610B2" w:rsidRDefault="007610B2" w:rsidP="007610B2">
            <w:pPr>
              <w:rPr>
                <w:rFonts w:asciiTheme="minorHAnsi" w:hAnsiTheme="minorHAnsi" w:cstheme="minorBidi"/>
                <w:sz w:val="22"/>
                <w:szCs w:val="22"/>
                <w:lang w:val="sr-Cyrl-CS"/>
              </w:rPr>
            </w:pPr>
          </w:p>
          <w:p w14:paraId="33222459" w14:textId="77777777" w:rsidR="007610B2" w:rsidRPr="007610B2" w:rsidRDefault="007610B2" w:rsidP="007610B2">
            <w:pPr>
              <w:rPr>
                <w:rFonts w:asciiTheme="minorHAnsi" w:hAnsiTheme="minorHAnsi" w:cstheme="minorBidi"/>
                <w:sz w:val="22"/>
                <w:szCs w:val="22"/>
                <w:lang w:val="sr-Cyrl-CS"/>
              </w:rPr>
            </w:pPr>
          </w:p>
          <w:p w14:paraId="3FD9357C" w14:textId="77777777" w:rsidR="007610B2" w:rsidRPr="007610B2" w:rsidRDefault="007610B2" w:rsidP="007610B2">
            <w:pPr>
              <w:rPr>
                <w:rFonts w:asciiTheme="minorHAnsi" w:hAnsiTheme="minorHAnsi" w:cstheme="minorBidi"/>
                <w:sz w:val="22"/>
                <w:szCs w:val="22"/>
                <w:lang w:val="sr-Cyrl-CS"/>
              </w:rPr>
            </w:pPr>
          </w:p>
          <w:p w14:paraId="0AE5B702" w14:textId="77777777" w:rsidR="007610B2" w:rsidRPr="007610B2" w:rsidRDefault="007610B2" w:rsidP="007610B2">
            <w:pPr>
              <w:rPr>
                <w:rFonts w:asciiTheme="minorHAnsi" w:hAnsiTheme="minorHAnsi" w:cstheme="minorBidi"/>
                <w:sz w:val="22"/>
                <w:szCs w:val="22"/>
                <w:lang w:val="sr-Cyrl-CS"/>
              </w:rPr>
            </w:pPr>
          </w:p>
          <w:p w14:paraId="29AA7CDA" w14:textId="77777777" w:rsidR="007610B2" w:rsidRPr="007610B2" w:rsidRDefault="007610B2" w:rsidP="007610B2">
            <w:pPr>
              <w:rPr>
                <w:rFonts w:asciiTheme="minorHAnsi" w:hAnsiTheme="minorHAnsi" w:cstheme="minorBidi"/>
                <w:sz w:val="22"/>
                <w:szCs w:val="22"/>
                <w:lang w:val="sr-Cyrl-CS"/>
              </w:rPr>
            </w:pPr>
          </w:p>
          <w:p w14:paraId="0C8488B9" w14:textId="77777777" w:rsidR="007610B2" w:rsidRPr="007610B2" w:rsidRDefault="007610B2" w:rsidP="007610B2">
            <w:pPr>
              <w:rPr>
                <w:rFonts w:asciiTheme="minorHAnsi" w:hAnsiTheme="minorHAnsi" w:cstheme="minorBidi"/>
                <w:sz w:val="22"/>
                <w:szCs w:val="22"/>
                <w:lang w:val="sr-Cyrl-CS"/>
              </w:rPr>
            </w:pPr>
          </w:p>
          <w:p w14:paraId="537DC64C" w14:textId="77777777" w:rsidR="007610B2" w:rsidRPr="007610B2" w:rsidRDefault="007610B2" w:rsidP="007610B2">
            <w:pPr>
              <w:rPr>
                <w:rFonts w:asciiTheme="minorHAnsi" w:hAnsiTheme="minorHAnsi" w:cstheme="minorBidi"/>
                <w:sz w:val="22"/>
                <w:szCs w:val="22"/>
                <w:lang w:val="sr-Cyrl-CS"/>
              </w:rPr>
            </w:pPr>
          </w:p>
          <w:p w14:paraId="1B2D2814" w14:textId="77777777" w:rsidR="007610B2" w:rsidRPr="007610B2" w:rsidRDefault="007610B2" w:rsidP="007610B2">
            <w:pPr>
              <w:rPr>
                <w:rFonts w:asciiTheme="minorHAnsi" w:hAnsiTheme="minorHAnsi" w:cstheme="minorBidi"/>
                <w:sz w:val="22"/>
                <w:szCs w:val="22"/>
                <w:lang w:val="sr-Cyrl-CS"/>
              </w:rPr>
            </w:pPr>
          </w:p>
          <w:p w14:paraId="2E675245" w14:textId="77777777" w:rsidR="007610B2" w:rsidRPr="007610B2" w:rsidRDefault="007610B2" w:rsidP="007610B2">
            <w:pPr>
              <w:rPr>
                <w:rFonts w:asciiTheme="minorHAnsi" w:hAnsiTheme="minorHAnsi" w:cstheme="minorBidi"/>
                <w:sz w:val="22"/>
                <w:szCs w:val="22"/>
                <w:lang w:val="sr-Cyrl-CS"/>
              </w:rPr>
            </w:pPr>
          </w:p>
          <w:p w14:paraId="4CCBF416" w14:textId="77777777" w:rsidR="007610B2" w:rsidRPr="007610B2" w:rsidRDefault="007610B2" w:rsidP="007610B2">
            <w:pPr>
              <w:rPr>
                <w:rFonts w:asciiTheme="minorHAnsi" w:hAnsiTheme="minorHAnsi" w:cstheme="minorBidi"/>
                <w:sz w:val="22"/>
                <w:szCs w:val="22"/>
                <w:lang w:val="sr-Cyrl-CS"/>
              </w:rPr>
            </w:pPr>
          </w:p>
          <w:p w14:paraId="475FD3B9" w14:textId="77777777" w:rsidR="007610B2" w:rsidRPr="007610B2" w:rsidRDefault="007610B2" w:rsidP="007610B2">
            <w:pPr>
              <w:rPr>
                <w:rFonts w:asciiTheme="minorHAnsi" w:hAnsiTheme="minorHAnsi" w:cstheme="minorBidi"/>
                <w:sz w:val="22"/>
                <w:szCs w:val="22"/>
                <w:lang w:val="sr-Cyrl-CS"/>
              </w:rPr>
            </w:pPr>
          </w:p>
          <w:p w14:paraId="424A30FB" w14:textId="77777777" w:rsidR="007610B2" w:rsidRPr="007610B2" w:rsidRDefault="007610B2" w:rsidP="007610B2">
            <w:pPr>
              <w:rPr>
                <w:rFonts w:asciiTheme="minorHAnsi" w:hAnsiTheme="minorHAnsi" w:cstheme="minorBidi"/>
                <w:sz w:val="22"/>
                <w:szCs w:val="22"/>
                <w:lang w:val="sr-Cyrl-CS"/>
              </w:rPr>
            </w:pPr>
          </w:p>
          <w:p w14:paraId="3345DFAE" w14:textId="77777777" w:rsidR="007610B2" w:rsidRPr="007610B2" w:rsidRDefault="007610B2" w:rsidP="007610B2">
            <w:pPr>
              <w:rPr>
                <w:rFonts w:asciiTheme="minorHAnsi" w:hAnsiTheme="minorHAnsi" w:cstheme="minorBidi"/>
                <w:sz w:val="22"/>
                <w:szCs w:val="22"/>
                <w:lang w:val="sr-Cyrl-CS"/>
              </w:rPr>
            </w:pPr>
          </w:p>
          <w:p w14:paraId="1AA2EF87" w14:textId="77777777" w:rsidR="007610B2" w:rsidRPr="007610B2" w:rsidRDefault="007610B2" w:rsidP="007610B2">
            <w:pPr>
              <w:rPr>
                <w:rFonts w:asciiTheme="minorHAnsi" w:hAnsiTheme="minorHAnsi" w:cstheme="minorBidi"/>
                <w:sz w:val="22"/>
                <w:szCs w:val="22"/>
                <w:lang w:val="sr-Cyrl-CS"/>
              </w:rPr>
            </w:pPr>
          </w:p>
          <w:p w14:paraId="77CBD54C" w14:textId="77777777" w:rsidR="007610B2" w:rsidRPr="007610B2" w:rsidRDefault="007610B2" w:rsidP="007610B2">
            <w:pPr>
              <w:rPr>
                <w:rFonts w:asciiTheme="minorHAnsi" w:hAnsiTheme="minorHAnsi" w:cstheme="minorBidi"/>
                <w:sz w:val="22"/>
                <w:szCs w:val="22"/>
                <w:lang w:val="sr-Cyrl-CS"/>
              </w:rPr>
            </w:pPr>
          </w:p>
          <w:p w14:paraId="61C2BAD8" w14:textId="77777777" w:rsidR="007610B2" w:rsidRPr="007610B2" w:rsidRDefault="007610B2" w:rsidP="007610B2">
            <w:pPr>
              <w:rPr>
                <w:rFonts w:asciiTheme="minorHAnsi" w:hAnsiTheme="minorHAnsi" w:cstheme="minorHAnsi"/>
                <w:lang w:val="en-US"/>
              </w:rPr>
            </w:pPr>
            <w:r w:rsidRPr="007610B2">
              <w:rPr>
                <w:rFonts w:asciiTheme="minorHAnsi" w:hAnsiTheme="minorHAnsi" w:cstheme="minorBidi"/>
                <w:sz w:val="22"/>
                <w:szCs w:val="22"/>
                <w:lang w:val="sr-Cyrl-CS"/>
              </w:rPr>
              <w:t xml:space="preserve">   </w:t>
            </w:r>
            <w:r w:rsidRPr="007610B2">
              <w:rPr>
                <w:rFonts w:asciiTheme="minorHAnsi" w:hAnsiTheme="minorHAnsi" w:cstheme="minorBidi"/>
                <w:sz w:val="22"/>
                <w:szCs w:val="22"/>
                <w:lang w:val="sr-Cyrl-CS"/>
              </w:rPr>
              <w:fldChar w:fldCharType="begin">
                <w:ffData>
                  <w:name w:val="Check1"/>
                  <w:enabled/>
                  <w:calcOnExit w:val="0"/>
                  <w:checkBox>
                    <w:sizeAuto/>
                    <w:default w:val="1"/>
                  </w:checkBox>
                </w:ffData>
              </w:fldChar>
            </w:r>
            <w:r w:rsidRPr="007610B2">
              <w:rPr>
                <w:rFonts w:asciiTheme="minorHAnsi" w:hAnsiTheme="minorHAnsi" w:cstheme="minorBidi"/>
                <w:sz w:val="22"/>
                <w:szCs w:val="22"/>
                <w:lang w:val="sr-Cyrl-CS"/>
              </w:rPr>
              <w:instrText xml:space="preserve"> FORMCHECKBOX </w:instrText>
            </w:r>
            <w:r w:rsidR="00212BCF">
              <w:rPr>
                <w:rFonts w:asciiTheme="minorHAnsi" w:hAnsiTheme="minorHAnsi" w:cstheme="minorBidi"/>
                <w:sz w:val="22"/>
                <w:szCs w:val="22"/>
                <w:lang w:val="sr-Cyrl-CS"/>
              </w:rPr>
            </w:r>
            <w:r w:rsidR="00212BCF">
              <w:rPr>
                <w:rFonts w:asciiTheme="minorHAnsi" w:hAnsiTheme="minorHAnsi" w:cstheme="minorBidi"/>
                <w:sz w:val="22"/>
                <w:szCs w:val="22"/>
                <w:lang w:val="sr-Cyrl-CS"/>
              </w:rPr>
              <w:fldChar w:fldCharType="separate"/>
            </w:r>
            <w:r w:rsidRPr="007610B2">
              <w:rPr>
                <w:rFonts w:asciiTheme="minorHAnsi" w:hAnsiTheme="minorHAnsi" w:cstheme="minorBidi"/>
                <w:sz w:val="22"/>
                <w:szCs w:val="22"/>
                <w:lang w:val="sr-Cyrl-CS"/>
              </w:rPr>
              <w:fldChar w:fldCharType="end"/>
            </w:r>
          </w:p>
        </w:tc>
      </w:tr>
      <w:tr w:rsidR="007610B2" w:rsidRPr="007610B2" w14:paraId="36392B67" w14:textId="77777777" w:rsidTr="007610B2">
        <w:tc>
          <w:tcPr>
            <w:tcW w:w="2034" w:type="dxa"/>
          </w:tcPr>
          <w:p w14:paraId="7FAF6077"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lastRenderedPageBreak/>
              <w:t>током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школске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године</w:t>
            </w:r>
            <w:proofErr w:type="spellEnd"/>
          </w:p>
        </w:tc>
        <w:tc>
          <w:tcPr>
            <w:tcW w:w="2277" w:type="dxa"/>
          </w:tcPr>
          <w:p w14:paraId="0614BC7B"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Саветодавни</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рад</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родитељима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ученика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који</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имају</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тешкоће</w:t>
            </w:r>
            <w:proofErr w:type="spellEnd"/>
            <w:r w:rsidRPr="007610B2">
              <w:rPr>
                <w:rFonts w:asciiTheme="minorHAnsi" w:hAnsiTheme="minorHAnsi" w:cstheme="minorHAnsi"/>
                <w:lang w:val="en-US"/>
              </w:rPr>
              <w:t xml:space="preserve"> у </w:t>
            </w:r>
            <w:proofErr w:type="spellStart"/>
            <w:r w:rsidRPr="007610B2">
              <w:rPr>
                <w:rFonts w:asciiTheme="minorHAnsi" w:hAnsiTheme="minorHAnsi" w:cstheme="minorHAnsi"/>
                <w:lang w:val="en-US"/>
              </w:rPr>
              <w:t>учењу</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проблеме</w:t>
            </w:r>
            <w:proofErr w:type="spellEnd"/>
            <w:r w:rsidRPr="007610B2">
              <w:rPr>
                <w:rFonts w:asciiTheme="minorHAnsi" w:hAnsiTheme="minorHAnsi" w:cstheme="minorHAnsi"/>
                <w:lang w:val="en-US"/>
              </w:rPr>
              <w:t xml:space="preserve"> у </w:t>
            </w:r>
            <w:proofErr w:type="spellStart"/>
            <w:r w:rsidRPr="007610B2">
              <w:rPr>
                <w:rFonts w:asciiTheme="minorHAnsi" w:hAnsiTheme="minorHAnsi" w:cstheme="minorHAnsi"/>
                <w:lang w:val="en-US"/>
              </w:rPr>
              <w:t>понашању</w:t>
            </w:r>
            <w:proofErr w:type="spellEnd"/>
            <w:r w:rsidRPr="007610B2">
              <w:rPr>
                <w:rFonts w:asciiTheme="minorHAnsi" w:hAnsiTheme="minorHAnsi" w:cstheme="minorHAnsi"/>
                <w:lang w:val="en-US"/>
              </w:rPr>
              <w:t xml:space="preserve"> и </w:t>
            </w:r>
            <w:proofErr w:type="spellStart"/>
            <w:r w:rsidRPr="007610B2">
              <w:rPr>
                <w:rFonts w:asciiTheme="minorHAnsi" w:hAnsiTheme="minorHAnsi" w:cstheme="minorHAnsi"/>
                <w:lang w:val="en-US"/>
              </w:rPr>
              <w:t>развоју</w:t>
            </w:r>
            <w:proofErr w:type="spellEnd"/>
          </w:p>
        </w:tc>
        <w:tc>
          <w:tcPr>
            <w:tcW w:w="2554" w:type="dxa"/>
          </w:tcPr>
          <w:p w14:paraId="648F68EA"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индивидуални</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разговори</w:t>
            </w:r>
            <w:proofErr w:type="spellEnd"/>
          </w:p>
        </w:tc>
        <w:tc>
          <w:tcPr>
            <w:tcW w:w="2089" w:type="dxa"/>
          </w:tcPr>
          <w:p w14:paraId="6CB8B59E"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психолог</w:t>
            </w:r>
            <w:proofErr w:type="spellEnd"/>
          </w:p>
        </w:tc>
        <w:tc>
          <w:tcPr>
            <w:tcW w:w="980" w:type="dxa"/>
          </w:tcPr>
          <w:p w14:paraId="051C5BB9" w14:textId="77777777" w:rsidR="007610B2" w:rsidRPr="007610B2" w:rsidRDefault="007610B2" w:rsidP="007610B2">
            <w:pPr>
              <w:rPr>
                <w:rFonts w:asciiTheme="minorHAnsi" w:hAnsiTheme="minorHAnsi" w:cstheme="minorBidi"/>
                <w:sz w:val="22"/>
                <w:szCs w:val="22"/>
                <w:lang w:val="sr-Cyrl-CS"/>
              </w:rPr>
            </w:pPr>
          </w:p>
          <w:p w14:paraId="2BF77C49" w14:textId="77777777" w:rsidR="007610B2" w:rsidRPr="007610B2" w:rsidRDefault="007610B2" w:rsidP="007610B2">
            <w:pPr>
              <w:rPr>
                <w:rFonts w:asciiTheme="minorHAnsi" w:hAnsiTheme="minorHAnsi" w:cstheme="minorHAnsi"/>
                <w:lang w:val="en-US"/>
              </w:rPr>
            </w:pPr>
            <w:r w:rsidRPr="007610B2">
              <w:rPr>
                <w:rFonts w:asciiTheme="minorHAnsi" w:hAnsiTheme="minorHAnsi" w:cstheme="minorBidi"/>
                <w:sz w:val="22"/>
                <w:szCs w:val="22"/>
                <w:lang w:val="sr-Cyrl-CS"/>
              </w:rPr>
              <w:t xml:space="preserve">    </w:t>
            </w:r>
            <w:r w:rsidRPr="007610B2">
              <w:rPr>
                <w:rFonts w:asciiTheme="minorHAnsi" w:hAnsiTheme="minorHAnsi" w:cstheme="minorBidi"/>
                <w:sz w:val="22"/>
                <w:szCs w:val="22"/>
                <w:lang w:val="sr-Cyrl-CS"/>
              </w:rPr>
              <w:fldChar w:fldCharType="begin">
                <w:ffData>
                  <w:name w:val="Check1"/>
                  <w:enabled/>
                  <w:calcOnExit w:val="0"/>
                  <w:checkBox>
                    <w:sizeAuto/>
                    <w:default w:val="1"/>
                  </w:checkBox>
                </w:ffData>
              </w:fldChar>
            </w:r>
            <w:r w:rsidRPr="007610B2">
              <w:rPr>
                <w:rFonts w:asciiTheme="minorHAnsi" w:hAnsiTheme="minorHAnsi" w:cstheme="minorBidi"/>
                <w:sz w:val="22"/>
                <w:szCs w:val="22"/>
                <w:lang w:val="sr-Cyrl-CS"/>
              </w:rPr>
              <w:instrText xml:space="preserve"> FORMCHECKBOX </w:instrText>
            </w:r>
            <w:r w:rsidR="00212BCF">
              <w:rPr>
                <w:rFonts w:asciiTheme="minorHAnsi" w:hAnsiTheme="minorHAnsi" w:cstheme="minorBidi"/>
                <w:sz w:val="22"/>
                <w:szCs w:val="22"/>
                <w:lang w:val="sr-Cyrl-CS"/>
              </w:rPr>
            </w:r>
            <w:r w:rsidR="00212BCF">
              <w:rPr>
                <w:rFonts w:asciiTheme="minorHAnsi" w:hAnsiTheme="minorHAnsi" w:cstheme="minorBidi"/>
                <w:sz w:val="22"/>
                <w:szCs w:val="22"/>
                <w:lang w:val="sr-Cyrl-CS"/>
              </w:rPr>
              <w:fldChar w:fldCharType="separate"/>
            </w:r>
            <w:r w:rsidRPr="007610B2">
              <w:rPr>
                <w:rFonts w:asciiTheme="minorHAnsi" w:hAnsiTheme="minorHAnsi" w:cstheme="minorBidi"/>
                <w:sz w:val="22"/>
                <w:szCs w:val="22"/>
                <w:lang w:val="sr-Cyrl-CS"/>
              </w:rPr>
              <w:fldChar w:fldCharType="end"/>
            </w:r>
          </w:p>
        </w:tc>
        <w:tc>
          <w:tcPr>
            <w:tcW w:w="1000" w:type="dxa"/>
          </w:tcPr>
          <w:p w14:paraId="5067B936" w14:textId="77777777" w:rsidR="007610B2" w:rsidRPr="007610B2" w:rsidRDefault="007610B2" w:rsidP="007610B2">
            <w:pPr>
              <w:rPr>
                <w:rFonts w:asciiTheme="minorHAnsi" w:hAnsiTheme="minorHAnsi" w:cstheme="minorHAnsi"/>
                <w:lang w:val="en-US"/>
              </w:rPr>
            </w:pPr>
          </w:p>
        </w:tc>
      </w:tr>
      <w:tr w:rsidR="007610B2" w:rsidRPr="007610B2" w14:paraId="069318EB" w14:textId="77777777" w:rsidTr="007610B2">
        <w:tc>
          <w:tcPr>
            <w:tcW w:w="2034" w:type="dxa"/>
          </w:tcPr>
          <w:p w14:paraId="4A42DFA4"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током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школске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године</w:t>
            </w:r>
            <w:proofErr w:type="spellEnd"/>
          </w:p>
        </w:tc>
        <w:tc>
          <w:tcPr>
            <w:tcW w:w="2277" w:type="dxa"/>
          </w:tcPr>
          <w:p w14:paraId="028A6C86"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Учествовање</w:t>
            </w:r>
            <w:proofErr w:type="spellEnd"/>
            <w:r w:rsidRPr="007610B2">
              <w:rPr>
                <w:rFonts w:asciiTheme="minorHAnsi" w:hAnsiTheme="minorHAnsi" w:cstheme="minorHAnsi"/>
                <w:lang w:val="en-US"/>
              </w:rPr>
              <w:t xml:space="preserve"> у </w:t>
            </w:r>
            <w:proofErr w:type="spellStart"/>
            <w:r w:rsidRPr="007610B2">
              <w:rPr>
                <w:rFonts w:asciiTheme="minorHAnsi" w:hAnsiTheme="minorHAnsi" w:cstheme="minorHAnsi"/>
                <w:lang w:val="en-US"/>
              </w:rPr>
              <w:t>реализацији</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програма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сарадње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установе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родитељима</w:t>
            </w:r>
            <w:proofErr w:type="spellEnd"/>
          </w:p>
        </w:tc>
        <w:tc>
          <w:tcPr>
            <w:tcW w:w="2554" w:type="dxa"/>
          </w:tcPr>
          <w:p w14:paraId="13721145"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учествовање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на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родитељским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састанцима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присуствовање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на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седници</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Савета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родитеља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по</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потреби</w:t>
            </w:r>
            <w:proofErr w:type="spellEnd"/>
          </w:p>
        </w:tc>
        <w:tc>
          <w:tcPr>
            <w:tcW w:w="2089" w:type="dxa"/>
          </w:tcPr>
          <w:p w14:paraId="1A0D4D93"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психолог</w:t>
            </w:r>
            <w:proofErr w:type="spellEnd"/>
          </w:p>
        </w:tc>
        <w:tc>
          <w:tcPr>
            <w:tcW w:w="980" w:type="dxa"/>
          </w:tcPr>
          <w:p w14:paraId="0B65D227" w14:textId="77777777" w:rsidR="007610B2" w:rsidRPr="007610B2" w:rsidRDefault="007610B2" w:rsidP="007610B2">
            <w:pPr>
              <w:rPr>
                <w:rFonts w:asciiTheme="minorHAnsi" w:hAnsiTheme="minorHAnsi" w:cstheme="minorBidi"/>
                <w:sz w:val="22"/>
                <w:szCs w:val="22"/>
                <w:lang w:val="sr-Cyrl-CS"/>
              </w:rPr>
            </w:pPr>
          </w:p>
          <w:p w14:paraId="5C3BDC29" w14:textId="77777777" w:rsidR="007610B2" w:rsidRPr="007610B2" w:rsidRDefault="007610B2" w:rsidP="007610B2">
            <w:pPr>
              <w:rPr>
                <w:rFonts w:asciiTheme="minorHAnsi" w:hAnsiTheme="minorHAnsi" w:cstheme="minorHAnsi"/>
                <w:lang w:val="en-US"/>
              </w:rPr>
            </w:pPr>
            <w:r w:rsidRPr="007610B2">
              <w:rPr>
                <w:rFonts w:asciiTheme="minorHAnsi" w:hAnsiTheme="minorHAnsi" w:cstheme="minorBidi"/>
                <w:sz w:val="22"/>
                <w:szCs w:val="22"/>
                <w:lang w:val="sr-Cyrl-CS"/>
              </w:rPr>
              <w:t xml:space="preserve">   </w:t>
            </w:r>
            <w:r w:rsidRPr="007610B2">
              <w:rPr>
                <w:rFonts w:asciiTheme="minorHAnsi" w:hAnsiTheme="minorHAnsi" w:cstheme="minorBidi"/>
                <w:sz w:val="22"/>
                <w:szCs w:val="22"/>
                <w:lang w:val="sr-Cyrl-CS"/>
              </w:rPr>
              <w:fldChar w:fldCharType="begin">
                <w:ffData>
                  <w:name w:val="Check1"/>
                  <w:enabled/>
                  <w:calcOnExit w:val="0"/>
                  <w:checkBox>
                    <w:sizeAuto/>
                    <w:default w:val="1"/>
                  </w:checkBox>
                </w:ffData>
              </w:fldChar>
            </w:r>
            <w:r w:rsidRPr="007610B2">
              <w:rPr>
                <w:rFonts w:asciiTheme="minorHAnsi" w:hAnsiTheme="minorHAnsi" w:cstheme="minorBidi"/>
                <w:sz w:val="22"/>
                <w:szCs w:val="22"/>
                <w:lang w:val="sr-Cyrl-CS"/>
              </w:rPr>
              <w:instrText xml:space="preserve"> FORMCHECKBOX </w:instrText>
            </w:r>
            <w:r w:rsidR="00212BCF">
              <w:rPr>
                <w:rFonts w:asciiTheme="minorHAnsi" w:hAnsiTheme="minorHAnsi" w:cstheme="minorBidi"/>
                <w:sz w:val="22"/>
                <w:szCs w:val="22"/>
                <w:lang w:val="sr-Cyrl-CS"/>
              </w:rPr>
            </w:r>
            <w:r w:rsidR="00212BCF">
              <w:rPr>
                <w:rFonts w:asciiTheme="minorHAnsi" w:hAnsiTheme="minorHAnsi" w:cstheme="minorBidi"/>
                <w:sz w:val="22"/>
                <w:szCs w:val="22"/>
                <w:lang w:val="sr-Cyrl-CS"/>
              </w:rPr>
              <w:fldChar w:fldCharType="separate"/>
            </w:r>
            <w:r w:rsidRPr="007610B2">
              <w:rPr>
                <w:rFonts w:asciiTheme="minorHAnsi" w:hAnsiTheme="minorHAnsi" w:cstheme="minorBidi"/>
                <w:sz w:val="22"/>
                <w:szCs w:val="22"/>
                <w:lang w:val="sr-Cyrl-CS"/>
              </w:rPr>
              <w:fldChar w:fldCharType="end"/>
            </w:r>
          </w:p>
        </w:tc>
        <w:tc>
          <w:tcPr>
            <w:tcW w:w="1000" w:type="dxa"/>
          </w:tcPr>
          <w:p w14:paraId="7F7A015C" w14:textId="77777777" w:rsidR="007610B2" w:rsidRPr="007610B2" w:rsidRDefault="007610B2" w:rsidP="007610B2">
            <w:pPr>
              <w:rPr>
                <w:rFonts w:asciiTheme="minorHAnsi" w:hAnsiTheme="minorHAnsi" w:cstheme="minorHAnsi"/>
                <w:lang w:val="en-US"/>
              </w:rPr>
            </w:pPr>
          </w:p>
        </w:tc>
      </w:tr>
      <w:tr w:rsidR="007610B2" w:rsidRPr="007610B2" w14:paraId="1C64CA20" w14:textId="77777777" w:rsidTr="007610B2">
        <w:tc>
          <w:tcPr>
            <w:tcW w:w="2034" w:type="dxa"/>
          </w:tcPr>
          <w:p w14:paraId="542F9176"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током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школске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године</w:t>
            </w:r>
            <w:proofErr w:type="spellEnd"/>
          </w:p>
        </w:tc>
        <w:tc>
          <w:tcPr>
            <w:tcW w:w="2277" w:type="dxa"/>
          </w:tcPr>
          <w:p w14:paraId="3FEC4E82"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Сарадња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директором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помоћником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директора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секретаром</w:t>
            </w:r>
            <w:proofErr w:type="spellEnd"/>
            <w:r w:rsidRPr="007610B2">
              <w:rPr>
                <w:rFonts w:asciiTheme="minorHAnsi" w:hAnsiTheme="minorHAnsi" w:cstheme="minorHAnsi"/>
                <w:lang w:val="en-US"/>
              </w:rPr>
              <w:t xml:space="preserve"> и </w:t>
            </w:r>
            <w:proofErr w:type="spellStart"/>
            <w:r w:rsidRPr="007610B2">
              <w:rPr>
                <w:rFonts w:asciiTheme="minorHAnsi" w:hAnsiTheme="minorHAnsi" w:cstheme="minorHAnsi"/>
                <w:lang w:val="en-US"/>
              </w:rPr>
              <w:t>педагогом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школе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на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lastRenderedPageBreak/>
              <w:t>пословима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који</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тичу</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обезбеђивања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ефикасности</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економичности</w:t>
            </w:r>
            <w:proofErr w:type="spellEnd"/>
            <w:r w:rsidRPr="007610B2">
              <w:rPr>
                <w:rFonts w:asciiTheme="minorHAnsi" w:hAnsiTheme="minorHAnsi" w:cstheme="minorHAnsi"/>
                <w:lang w:val="en-US"/>
              </w:rPr>
              <w:t xml:space="preserve"> и </w:t>
            </w:r>
            <w:proofErr w:type="spellStart"/>
            <w:r w:rsidRPr="007610B2">
              <w:rPr>
                <w:rFonts w:asciiTheme="minorHAnsi" w:hAnsiTheme="minorHAnsi" w:cstheme="minorHAnsi"/>
                <w:lang w:val="en-US"/>
              </w:rPr>
              <w:t>флексибилности</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образовно</w:t>
            </w:r>
            <w:proofErr w:type="spellEnd"/>
            <w:r w:rsidRPr="007610B2">
              <w:rPr>
                <w:rFonts w:asciiTheme="minorHAnsi" w:hAnsiTheme="minorHAnsi" w:cstheme="minorHAnsi"/>
                <w:lang w:val="en-US"/>
              </w:rPr>
              <w:t xml:space="preserve"> – </w:t>
            </w:r>
            <w:proofErr w:type="spellStart"/>
            <w:r w:rsidRPr="007610B2">
              <w:rPr>
                <w:rFonts w:asciiTheme="minorHAnsi" w:hAnsiTheme="minorHAnsi" w:cstheme="minorHAnsi"/>
                <w:lang w:val="en-US"/>
              </w:rPr>
              <w:t>васпитног</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рада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установе</w:t>
            </w:r>
            <w:proofErr w:type="spellEnd"/>
          </w:p>
        </w:tc>
        <w:tc>
          <w:tcPr>
            <w:tcW w:w="2554" w:type="dxa"/>
          </w:tcPr>
          <w:p w14:paraId="678CA79E"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lastRenderedPageBreak/>
              <w:t>консултације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сарадња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размена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планирање</w:t>
            </w:r>
            <w:proofErr w:type="spellEnd"/>
            <w:r w:rsidRPr="007610B2">
              <w:rPr>
                <w:rFonts w:asciiTheme="minorHAnsi" w:hAnsiTheme="minorHAnsi" w:cstheme="minorHAnsi"/>
                <w:lang w:val="en-US"/>
              </w:rPr>
              <w:t xml:space="preserve"> и </w:t>
            </w:r>
            <w:proofErr w:type="spellStart"/>
            <w:r w:rsidRPr="007610B2">
              <w:rPr>
                <w:rFonts w:asciiTheme="minorHAnsi" w:hAnsiTheme="minorHAnsi" w:cstheme="minorHAnsi"/>
                <w:lang w:val="en-US"/>
              </w:rPr>
              <w:t>усаглашавање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заједничких</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послова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lastRenderedPageBreak/>
              <w:t>припрема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докумената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установе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прегледа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извештаја</w:t>
            </w:r>
            <w:proofErr w:type="spellEnd"/>
            <w:r w:rsidRPr="007610B2">
              <w:rPr>
                <w:rFonts w:asciiTheme="minorHAnsi" w:hAnsiTheme="minorHAnsi" w:cstheme="minorHAnsi"/>
                <w:lang w:val="en-US"/>
              </w:rPr>
              <w:t xml:space="preserve"> и </w:t>
            </w:r>
            <w:proofErr w:type="spellStart"/>
            <w:r w:rsidRPr="007610B2">
              <w:rPr>
                <w:rFonts w:asciiTheme="minorHAnsi" w:hAnsiTheme="minorHAnsi" w:cstheme="minorHAnsi"/>
                <w:lang w:val="en-US"/>
              </w:rPr>
              <w:t>анализа</w:t>
            </w:r>
            <w:proofErr w:type="spellEnd"/>
            <w:r w:rsidRPr="007610B2">
              <w:rPr>
                <w:rFonts w:asciiTheme="minorHAnsi" w:hAnsiTheme="minorHAnsi" w:cstheme="minorHAnsi"/>
                <w:lang w:val="en-US"/>
              </w:rPr>
              <w:t xml:space="preserve">;  </w:t>
            </w:r>
          </w:p>
        </w:tc>
        <w:tc>
          <w:tcPr>
            <w:tcW w:w="2089" w:type="dxa"/>
          </w:tcPr>
          <w:p w14:paraId="1A0742CD"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lastRenderedPageBreak/>
              <w:t>психолог</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педагог</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директор</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помоћник</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директора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секретар</w:t>
            </w:r>
            <w:proofErr w:type="spellEnd"/>
          </w:p>
        </w:tc>
        <w:tc>
          <w:tcPr>
            <w:tcW w:w="980" w:type="dxa"/>
          </w:tcPr>
          <w:p w14:paraId="239A6341" w14:textId="77777777" w:rsidR="007610B2" w:rsidRPr="007610B2" w:rsidRDefault="007610B2" w:rsidP="007610B2">
            <w:pPr>
              <w:rPr>
                <w:rFonts w:asciiTheme="minorHAnsi" w:hAnsiTheme="minorHAnsi" w:cstheme="minorBidi"/>
                <w:sz w:val="22"/>
                <w:szCs w:val="22"/>
                <w:lang w:val="sr-Cyrl-CS"/>
              </w:rPr>
            </w:pPr>
          </w:p>
          <w:p w14:paraId="74DE719A" w14:textId="77777777" w:rsidR="007610B2" w:rsidRPr="007610B2" w:rsidRDefault="007610B2" w:rsidP="007610B2">
            <w:pPr>
              <w:rPr>
                <w:rFonts w:asciiTheme="minorHAnsi" w:hAnsiTheme="minorHAnsi" w:cstheme="minorHAnsi"/>
                <w:lang w:val="en-US"/>
              </w:rPr>
            </w:pPr>
            <w:r w:rsidRPr="007610B2">
              <w:rPr>
                <w:rFonts w:asciiTheme="minorHAnsi" w:hAnsiTheme="minorHAnsi" w:cstheme="minorBidi"/>
                <w:sz w:val="22"/>
                <w:szCs w:val="22"/>
                <w:lang w:val="sr-Cyrl-CS"/>
              </w:rPr>
              <w:t xml:space="preserve">  </w:t>
            </w:r>
            <w:r w:rsidRPr="007610B2">
              <w:rPr>
                <w:rFonts w:asciiTheme="minorHAnsi" w:hAnsiTheme="minorHAnsi" w:cstheme="minorBidi"/>
                <w:sz w:val="22"/>
                <w:szCs w:val="22"/>
                <w:lang w:val="sr-Cyrl-CS"/>
              </w:rPr>
              <w:fldChar w:fldCharType="begin">
                <w:ffData>
                  <w:name w:val="Check1"/>
                  <w:enabled/>
                  <w:calcOnExit w:val="0"/>
                  <w:checkBox>
                    <w:sizeAuto/>
                    <w:default w:val="1"/>
                  </w:checkBox>
                </w:ffData>
              </w:fldChar>
            </w:r>
            <w:r w:rsidRPr="007610B2">
              <w:rPr>
                <w:rFonts w:asciiTheme="minorHAnsi" w:hAnsiTheme="minorHAnsi" w:cstheme="minorBidi"/>
                <w:sz w:val="22"/>
                <w:szCs w:val="22"/>
                <w:lang w:val="sr-Cyrl-CS"/>
              </w:rPr>
              <w:instrText xml:space="preserve"> FORMCHECKBOX </w:instrText>
            </w:r>
            <w:r w:rsidR="00212BCF">
              <w:rPr>
                <w:rFonts w:asciiTheme="minorHAnsi" w:hAnsiTheme="minorHAnsi" w:cstheme="minorBidi"/>
                <w:sz w:val="22"/>
                <w:szCs w:val="22"/>
                <w:lang w:val="sr-Cyrl-CS"/>
              </w:rPr>
            </w:r>
            <w:r w:rsidR="00212BCF">
              <w:rPr>
                <w:rFonts w:asciiTheme="minorHAnsi" w:hAnsiTheme="minorHAnsi" w:cstheme="minorBidi"/>
                <w:sz w:val="22"/>
                <w:szCs w:val="22"/>
                <w:lang w:val="sr-Cyrl-CS"/>
              </w:rPr>
              <w:fldChar w:fldCharType="separate"/>
            </w:r>
            <w:r w:rsidRPr="007610B2">
              <w:rPr>
                <w:rFonts w:asciiTheme="minorHAnsi" w:hAnsiTheme="minorHAnsi" w:cstheme="minorBidi"/>
                <w:sz w:val="22"/>
                <w:szCs w:val="22"/>
                <w:lang w:val="sr-Cyrl-CS"/>
              </w:rPr>
              <w:fldChar w:fldCharType="end"/>
            </w:r>
          </w:p>
        </w:tc>
        <w:tc>
          <w:tcPr>
            <w:tcW w:w="1000" w:type="dxa"/>
          </w:tcPr>
          <w:p w14:paraId="14B91B9B" w14:textId="77777777" w:rsidR="007610B2" w:rsidRPr="007610B2" w:rsidRDefault="007610B2" w:rsidP="007610B2">
            <w:pPr>
              <w:rPr>
                <w:rFonts w:asciiTheme="minorHAnsi" w:hAnsiTheme="minorHAnsi" w:cstheme="minorHAnsi"/>
                <w:lang w:val="en-US"/>
              </w:rPr>
            </w:pPr>
          </w:p>
        </w:tc>
      </w:tr>
      <w:tr w:rsidR="007610B2" w:rsidRPr="007610B2" w14:paraId="3F698D96" w14:textId="77777777" w:rsidTr="007610B2">
        <w:tc>
          <w:tcPr>
            <w:tcW w:w="2034" w:type="dxa"/>
          </w:tcPr>
          <w:p w14:paraId="61AAE5AB"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током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школске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године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по</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потреби</w:t>
            </w:r>
            <w:proofErr w:type="spellEnd"/>
          </w:p>
        </w:tc>
        <w:tc>
          <w:tcPr>
            <w:tcW w:w="2277" w:type="dxa"/>
          </w:tcPr>
          <w:p w14:paraId="7439CC3A"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Учествовање</w:t>
            </w:r>
            <w:proofErr w:type="spellEnd"/>
            <w:r w:rsidRPr="007610B2">
              <w:rPr>
                <w:rFonts w:asciiTheme="minorHAnsi" w:hAnsiTheme="minorHAnsi" w:cstheme="minorHAnsi"/>
                <w:lang w:val="en-US"/>
              </w:rPr>
              <w:t xml:space="preserve"> у </w:t>
            </w:r>
            <w:proofErr w:type="spellStart"/>
            <w:r w:rsidRPr="007610B2">
              <w:rPr>
                <w:rFonts w:asciiTheme="minorHAnsi" w:hAnsiTheme="minorHAnsi" w:cstheme="minorHAnsi"/>
                <w:lang w:val="en-US"/>
              </w:rPr>
              <w:t>раду</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комисије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за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проверу</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савладаности</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програма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за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увођење</w:t>
            </w:r>
            <w:proofErr w:type="spellEnd"/>
            <w:r w:rsidRPr="007610B2">
              <w:rPr>
                <w:rFonts w:asciiTheme="minorHAnsi" w:hAnsiTheme="minorHAnsi" w:cstheme="minorHAnsi"/>
                <w:lang w:val="en-US"/>
              </w:rPr>
              <w:t xml:space="preserve"> у </w:t>
            </w:r>
            <w:proofErr w:type="spellStart"/>
            <w:r w:rsidRPr="007610B2">
              <w:rPr>
                <w:rFonts w:asciiTheme="minorHAnsi" w:hAnsiTheme="minorHAnsi" w:cstheme="minorHAnsi"/>
                <w:lang w:val="en-US"/>
              </w:rPr>
              <w:t>посао</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наставника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стручног</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сарадника</w:t>
            </w:r>
            <w:proofErr w:type="spellEnd"/>
          </w:p>
        </w:tc>
        <w:tc>
          <w:tcPr>
            <w:tcW w:w="2554" w:type="dxa"/>
          </w:tcPr>
          <w:p w14:paraId="685CB79E"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присуствовање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на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извођењу</w:t>
            </w:r>
            <w:proofErr w:type="spellEnd"/>
            <w:r w:rsidRPr="007610B2">
              <w:rPr>
                <w:rFonts w:asciiTheme="minorHAnsi" w:hAnsiTheme="minorHAnsi" w:cstheme="minorHAnsi"/>
                <w:lang w:val="en-US"/>
              </w:rPr>
              <w:t xml:space="preserve"> и </w:t>
            </w:r>
            <w:proofErr w:type="spellStart"/>
            <w:r w:rsidRPr="007610B2">
              <w:rPr>
                <w:rFonts w:asciiTheme="minorHAnsi" w:hAnsiTheme="minorHAnsi" w:cstheme="minorHAnsi"/>
                <w:lang w:val="en-US"/>
              </w:rPr>
              <w:t>оцењивање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образовно</w:t>
            </w:r>
            <w:proofErr w:type="spellEnd"/>
            <w:r w:rsidRPr="007610B2">
              <w:rPr>
                <w:rFonts w:asciiTheme="minorHAnsi" w:hAnsiTheme="minorHAnsi" w:cstheme="minorHAnsi"/>
                <w:lang w:val="en-US"/>
              </w:rPr>
              <w:t xml:space="preserve"> - </w:t>
            </w:r>
            <w:proofErr w:type="spellStart"/>
            <w:r w:rsidRPr="007610B2">
              <w:rPr>
                <w:rFonts w:asciiTheme="minorHAnsi" w:hAnsiTheme="minorHAnsi" w:cstheme="minorHAnsi"/>
                <w:lang w:val="en-US"/>
              </w:rPr>
              <w:t>васпитног</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рада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приправника</w:t>
            </w:r>
            <w:proofErr w:type="spellEnd"/>
          </w:p>
        </w:tc>
        <w:tc>
          <w:tcPr>
            <w:tcW w:w="2089" w:type="dxa"/>
          </w:tcPr>
          <w:p w14:paraId="47FD0DA0"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психолог</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педагог</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директор</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стручни</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наставник</w:t>
            </w:r>
            <w:proofErr w:type="spellEnd"/>
          </w:p>
        </w:tc>
        <w:tc>
          <w:tcPr>
            <w:tcW w:w="980" w:type="dxa"/>
          </w:tcPr>
          <w:p w14:paraId="52009C2C" w14:textId="77777777" w:rsidR="007610B2" w:rsidRPr="007610B2" w:rsidRDefault="007610B2" w:rsidP="007610B2">
            <w:pPr>
              <w:rPr>
                <w:rFonts w:asciiTheme="minorHAnsi" w:hAnsiTheme="minorHAnsi" w:cstheme="minorHAnsi"/>
                <w:lang w:val="en-US"/>
              </w:rPr>
            </w:pPr>
          </w:p>
        </w:tc>
        <w:tc>
          <w:tcPr>
            <w:tcW w:w="1000" w:type="dxa"/>
          </w:tcPr>
          <w:p w14:paraId="7C743725" w14:textId="77777777" w:rsidR="007610B2" w:rsidRPr="007610B2" w:rsidRDefault="007610B2" w:rsidP="007610B2">
            <w:pPr>
              <w:rPr>
                <w:rFonts w:asciiTheme="minorHAnsi" w:hAnsiTheme="minorHAnsi" w:cstheme="minorBidi"/>
                <w:sz w:val="22"/>
                <w:szCs w:val="22"/>
                <w:lang w:val="sr-Cyrl-CS"/>
              </w:rPr>
            </w:pPr>
          </w:p>
          <w:p w14:paraId="11748D9D" w14:textId="77777777" w:rsidR="007610B2" w:rsidRPr="007610B2" w:rsidRDefault="007610B2" w:rsidP="007610B2">
            <w:pPr>
              <w:rPr>
                <w:rFonts w:asciiTheme="minorHAnsi" w:hAnsiTheme="minorHAnsi" w:cstheme="minorHAnsi"/>
                <w:lang w:val="en-US"/>
              </w:rPr>
            </w:pPr>
            <w:r w:rsidRPr="007610B2">
              <w:rPr>
                <w:rFonts w:asciiTheme="minorHAnsi" w:hAnsiTheme="minorHAnsi" w:cstheme="minorBidi"/>
                <w:sz w:val="22"/>
                <w:szCs w:val="22"/>
                <w:lang w:val="sr-Cyrl-CS"/>
              </w:rPr>
              <w:t xml:space="preserve">   </w:t>
            </w:r>
            <w:r w:rsidRPr="007610B2">
              <w:rPr>
                <w:rFonts w:asciiTheme="minorHAnsi" w:hAnsiTheme="minorHAnsi" w:cstheme="minorBidi"/>
                <w:sz w:val="22"/>
                <w:szCs w:val="22"/>
                <w:lang w:val="sr-Cyrl-CS"/>
              </w:rPr>
              <w:fldChar w:fldCharType="begin">
                <w:ffData>
                  <w:name w:val="Check1"/>
                  <w:enabled/>
                  <w:calcOnExit w:val="0"/>
                  <w:checkBox>
                    <w:sizeAuto/>
                    <w:default w:val="1"/>
                  </w:checkBox>
                </w:ffData>
              </w:fldChar>
            </w:r>
            <w:r w:rsidRPr="007610B2">
              <w:rPr>
                <w:rFonts w:asciiTheme="minorHAnsi" w:hAnsiTheme="minorHAnsi" w:cstheme="minorBidi"/>
                <w:sz w:val="22"/>
                <w:szCs w:val="22"/>
                <w:lang w:val="sr-Cyrl-CS"/>
              </w:rPr>
              <w:instrText xml:space="preserve"> FORMCHECKBOX </w:instrText>
            </w:r>
            <w:r w:rsidR="00212BCF">
              <w:rPr>
                <w:rFonts w:asciiTheme="minorHAnsi" w:hAnsiTheme="minorHAnsi" w:cstheme="minorBidi"/>
                <w:sz w:val="22"/>
                <w:szCs w:val="22"/>
                <w:lang w:val="sr-Cyrl-CS"/>
              </w:rPr>
            </w:r>
            <w:r w:rsidR="00212BCF">
              <w:rPr>
                <w:rFonts w:asciiTheme="minorHAnsi" w:hAnsiTheme="minorHAnsi" w:cstheme="minorBidi"/>
                <w:sz w:val="22"/>
                <w:szCs w:val="22"/>
                <w:lang w:val="sr-Cyrl-CS"/>
              </w:rPr>
              <w:fldChar w:fldCharType="separate"/>
            </w:r>
            <w:r w:rsidRPr="007610B2">
              <w:rPr>
                <w:rFonts w:asciiTheme="minorHAnsi" w:hAnsiTheme="minorHAnsi" w:cstheme="minorBidi"/>
                <w:sz w:val="22"/>
                <w:szCs w:val="22"/>
                <w:lang w:val="sr-Cyrl-CS"/>
              </w:rPr>
              <w:fldChar w:fldCharType="end"/>
            </w:r>
          </w:p>
        </w:tc>
      </w:tr>
      <w:tr w:rsidR="007610B2" w:rsidRPr="007610B2" w14:paraId="6CA65374" w14:textId="77777777" w:rsidTr="007610B2">
        <w:tc>
          <w:tcPr>
            <w:tcW w:w="2034" w:type="dxa"/>
          </w:tcPr>
          <w:p w14:paraId="4F698D41"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квартално</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током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школске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године</w:t>
            </w:r>
            <w:proofErr w:type="spellEnd"/>
          </w:p>
        </w:tc>
        <w:tc>
          <w:tcPr>
            <w:tcW w:w="2277" w:type="dxa"/>
          </w:tcPr>
          <w:p w14:paraId="1F5CE7AF"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Учествовање</w:t>
            </w:r>
            <w:proofErr w:type="spellEnd"/>
            <w:r w:rsidRPr="007610B2">
              <w:rPr>
                <w:rFonts w:asciiTheme="minorHAnsi" w:hAnsiTheme="minorHAnsi" w:cstheme="minorHAnsi"/>
                <w:lang w:val="en-US"/>
              </w:rPr>
              <w:t xml:space="preserve"> у </w:t>
            </w:r>
            <w:proofErr w:type="spellStart"/>
            <w:r w:rsidRPr="007610B2">
              <w:rPr>
                <w:rFonts w:asciiTheme="minorHAnsi" w:hAnsiTheme="minorHAnsi" w:cstheme="minorHAnsi"/>
                <w:lang w:val="en-US"/>
              </w:rPr>
              <w:t>раду</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Одељењских</w:t>
            </w:r>
            <w:proofErr w:type="spellEnd"/>
            <w:r w:rsidRPr="007610B2">
              <w:rPr>
                <w:rFonts w:asciiTheme="minorHAnsi" w:hAnsiTheme="minorHAnsi" w:cstheme="minorHAnsi"/>
                <w:lang w:val="en-US"/>
              </w:rPr>
              <w:t xml:space="preserve"> и </w:t>
            </w:r>
            <w:proofErr w:type="spellStart"/>
            <w:r w:rsidRPr="007610B2">
              <w:rPr>
                <w:rFonts w:asciiTheme="minorHAnsi" w:hAnsiTheme="minorHAnsi" w:cstheme="minorHAnsi"/>
                <w:lang w:val="en-US"/>
              </w:rPr>
              <w:t>Наставничког</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већа</w:t>
            </w:r>
            <w:proofErr w:type="spellEnd"/>
          </w:p>
        </w:tc>
        <w:tc>
          <w:tcPr>
            <w:tcW w:w="2554" w:type="dxa"/>
          </w:tcPr>
          <w:p w14:paraId="4A30DBB9"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давање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саопштења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информисање</w:t>
            </w:r>
            <w:proofErr w:type="spellEnd"/>
            <w:r w:rsidRPr="007610B2">
              <w:rPr>
                <w:rFonts w:asciiTheme="minorHAnsi" w:hAnsiTheme="minorHAnsi" w:cstheme="minorHAnsi"/>
                <w:lang w:val="en-US"/>
              </w:rPr>
              <w:t xml:space="preserve"> о </w:t>
            </w:r>
            <w:proofErr w:type="spellStart"/>
            <w:r w:rsidRPr="007610B2">
              <w:rPr>
                <w:rFonts w:asciiTheme="minorHAnsi" w:hAnsiTheme="minorHAnsi" w:cstheme="minorHAnsi"/>
                <w:lang w:val="en-US"/>
              </w:rPr>
              <w:t>разултатима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обављених</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анализа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прегледа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истраживања</w:t>
            </w:r>
            <w:proofErr w:type="spellEnd"/>
            <w:r w:rsidRPr="007610B2">
              <w:rPr>
                <w:rFonts w:asciiTheme="minorHAnsi" w:hAnsiTheme="minorHAnsi" w:cstheme="minorHAnsi"/>
                <w:lang w:val="en-US"/>
              </w:rPr>
              <w:t xml:space="preserve"> и </w:t>
            </w:r>
            <w:proofErr w:type="spellStart"/>
            <w:r w:rsidRPr="007610B2">
              <w:rPr>
                <w:rFonts w:asciiTheme="minorHAnsi" w:hAnsiTheme="minorHAnsi" w:cstheme="minorHAnsi"/>
                <w:lang w:val="en-US"/>
              </w:rPr>
              <w:t>других</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активности</w:t>
            </w:r>
            <w:proofErr w:type="spellEnd"/>
          </w:p>
        </w:tc>
        <w:tc>
          <w:tcPr>
            <w:tcW w:w="2089" w:type="dxa"/>
          </w:tcPr>
          <w:p w14:paraId="4F6A160F"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психолог</w:t>
            </w:r>
            <w:proofErr w:type="spellEnd"/>
          </w:p>
        </w:tc>
        <w:tc>
          <w:tcPr>
            <w:tcW w:w="980" w:type="dxa"/>
          </w:tcPr>
          <w:p w14:paraId="33DD0CB9" w14:textId="77777777" w:rsidR="007610B2" w:rsidRPr="007610B2" w:rsidRDefault="007610B2" w:rsidP="007610B2">
            <w:pPr>
              <w:rPr>
                <w:rFonts w:asciiTheme="minorHAnsi" w:hAnsiTheme="minorHAnsi" w:cstheme="minorBidi"/>
                <w:sz w:val="22"/>
                <w:szCs w:val="22"/>
                <w:lang w:val="sr-Cyrl-CS"/>
              </w:rPr>
            </w:pPr>
          </w:p>
          <w:p w14:paraId="423DF5CA" w14:textId="77777777" w:rsidR="007610B2" w:rsidRPr="007610B2" w:rsidRDefault="007610B2" w:rsidP="007610B2">
            <w:pPr>
              <w:rPr>
                <w:rFonts w:asciiTheme="minorHAnsi" w:hAnsiTheme="minorHAnsi" w:cstheme="minorHAnsi"/>
                <w:lang w:val="en-US"/>
              </w:rPr>
            </w:pPr>
            <w:r w:rsidRPr="007610B2">
              <w:rPr>
                <w:rFonts w:asciiTheme="minorHAnsi" w:hAnsiTheme="minorHAnsi" w:cstheme="minorBidi"/>
                <w:sz w:val="22"/>
                <w:szCs w:val="22"/>
                <w:lang w:val="sr-Cyrl-CS"/>
              </w:rPr>
              <w:t xml:space="preserve">   </w:t>
            </w:r>
            <w:r w:rsidRPr="007610B2">
              <w:rPr>
                <w:rFonts w:asciiTheme="minorHAnsi" w:hAnsiTheme="minorHAnsi" w:cstheme="minorBidi"/>
                <w:sz w:val="22"/>
                <w:szCs w:val="22"/>
                <w:lang w:val="sr-Cyrl-CS"/>
              </w:rPr>
              <w:fldChar w:fldCharType="begin">
                <w:ffData>
                  <w:name w:val="Check1"/>
                  <w:enabled/>
                  <w:calcOnExit w:val="0"/>
                  <w:checkBox>
                    <w:sizeAuto/>
                    <w:default w:val="1"/>
                  </w:checkBox>
                </w:ffData>
              </w:fldChar>
            </w:r>
            <w:r w:rsidRPr="007610B2">
              <w:rPr>
                <w:rFonts w:asciiTheme="minorHAnsi" w:hAnsiTheme="minorHAnsi" w:cstheme="minorBidi"/>
                <w:sz w:val="22"/>
                <w:szCs w:val="22"/>
                <w:lang w:val="sr-Cyrl-CS"/>
              </w:rPr>
              <w:instrText xml:space="preserve"> FORMCHECKBOX </w:instrText>
            </w:r>
            <w:r w:rsidR="00212BCF">
              <w:rPr>
                <w:rFonts w:asciiTheme="minorHAnsi" w:hAnsiTheme="minorHAnsi" w:cstheme="minorBidi"/>
                <w:sz w:val="22"/>
                <w:szCs w:val="22"/>
                <w:lang w:val="sr-Cyrl-CS"/>
              </w:rPr>
            </w:r>
            <w:r w:rsidR="00212BCF">
              <w:rPr>
                <w:rFonts w:asciiTheme="minorHAnsi" w:hAnsiTheme="minorHAnsi" w:cstheme="minorBidi"/>
                <w:sz w:val="22"/>
                <w:szCs w:val="22"/>
                <w:lang w:val="sr-Cyrl-CS"/>
              </w:rPr>
              <w:fldChar w:fldCharType="separate"/>
            </w:r>
            <w:r w:rsidRPr="007610B2">
              <w:rPr>
                <w:rFonts w:asciiTheme="minorHAnsi" w:hAnsiTheme="minorHAnsi" w:cstheme="minorBidi"/>
                <w:sz w:val="22"/>
                <w:szCs w:val="22"/>
                <w:lang w:val="sr-Cyrl-CS"/>
              </w:rPr>
              <w:fldChar w:fldCharType="end"/>
            </w:r>
          </w:p>
        </w:tc>
        <w:tc>
          <w:tcPr>
            <w:tcW w:w="1000" w:type="dxa"/>
          </w:tcPr>
          <w:p w14:paraId="5E0B2564" w14:textId="77777777" w:rsidR="007610B2" w:rsidRPr="007610B2" w:rsidRDefault="007610B2" w:rsidP="007610B2">
            <w:pPr>
              <w:rPr>
                <w:rFonts w:asciiTheme="minorHAnsi" w:hAnsiTheme="minorHAnsi" w:cstheme="minorHAnsi"/>
                <w:lang w:val="en-US"/>
              </w:rPr>
            </w:pPr>
          </w:p>
        </w:tc>
      </w:tr>
      <w:tr w:rsidR="007610B2" w:rsidRPr="007610B2" w14:paraId="208B345C" w14:textId="77777777" w:rsidTr="007610B2">
        <w:tc>
          <w:tcPr>
            <w:tcW w:w="2034" w:type="dxa"/>
          </w:tcPr>
          <w:p w14:paraId="43DC7915"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током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школске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године</w:t>
            </w:r>
            <w:proofErr w:type="spellEnd"/>
          </w:p>
        </w:tc>
        <w:tc>
          <w:tcPr>
            <w:tcW w:w="2277" w:type="dxa"/>
          </w:tcPr>
          <w:p w14:paraId="7C1E02DA"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Вођење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рада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Стручног</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тима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за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Развојно</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планирање</w:t>
            </w:r>
            <w:proofErr w:type="spellEnd"/>
            <w:r w:rsidRPr="007610B2">
              <w:rPr>
                <w:rFonts w:asciiTheme="minorHAnsi" w:hAnsiTheme="minorHAnsi" w:cstheme="minorHAnsi"/>
                <w:lang w:val="en-US"/>
              </w:rPr>
              <w:t xml:space="preserve"> и </w:t>
            </w:r>
            <w:proofErr w:type="spellStart"/>
            <w:r w:rsidRPr="007610B2">
              <w:rPr>
                <w:rFonts w:asciiTheme="minorHAnsi" w:hAnsiTheme="minorHAnsi" w:cstheme="minorHAnsi"/>
                <w:lang w:val="en-US"/>
              </w:rPr>
              <w:t>Тима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за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самовредновање</w:t>
            </w:r>
            <w:proofErr w:type="spellEnd"/>
            <w:r w:rsidRPr="007610B2">
              <w:rPr>
                <w:rFonts w:asciiTheme="minorHAnsi" w:hAnsiTheme="minorHAnsi" w:cstheme="minorHAnsi"/>
                <w:lang w:val="en-US"/>
              </w:rPr>
              <w:t xml:space="preserve"> и </w:t>
            </w:r>
            <w:proofErr w:type="spellStart"/>
            <w:r w:rsidRPr="007610B2">
              <w:rPr>
                <w:rFonts w:asciiTheme="minorHAnsi" w:hAnsiTheme="minorHAnsi" w:cstheme="minorHAnsi"/>
                <w:lang w:val="en-US"/>
              </w:rPr>
              <w:t>учествовање</w:t>
            </w:r>
            <w:proofErr w:type="spellEnd"/>
            <w:r w:rsidRPr="007610B2">
              <w:rPr>
                <w:rFonts w:asciiTheme="minorHAnsi" w:hAnsiTheme="minorHAnsi" w:cstheme="minorHAnsi"/>
                <w:lang w:val="en-US"/>
              </w:rPr>
              <w:t xml:space="preserve"> у </w:t>
            </w:r>
            <w:proofErr w:type="spellStart"/>
            <w:r w:rsidRPr="007610B2">
              <w:rPr>
                <w:rFonts w:asciiTheme="minorHAnsi" w:hAnsiTheme="minorHAnsi" w:cstheme="minorHAnsi"/>
                <w:lang w:val="en-US"/>
              </w:rPr>
              <w:t>раду</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Стручног</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lastRenderedPageBreak/>
              <w:t>тима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за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инклузивно</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образовање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Стручног</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тима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за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професионални</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развој</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ученика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Стручног</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тима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за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заштиту</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ученика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од</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дискриминације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насиља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злостављања</w:t>
            </w:r>
            <w:proofErr w:type="spellEnd"/>
            <w:r w:rsidRPr="007610B2">
              <w:rPr>
                <w:rFonts w:asciiTheme="minorHAnsi" w:hAnsiTheme="minorHAnsi" w:cstheme="minorHAnsi"/>
                <w:lang w:val="en-US"/>
              </w:rPr>
              <w:t xml:space="preserve"> и </w:t>
            </w:r>
            <w:proofErr w:type="spellStart"/>
            <w:r w:rsidRPr="007610B2">
              <w:rPr>
                <w:rFonts w:asciiTheme="minorHAnsi" w:hAnsiTheme="minorHAnsi" w:cstheme="minorHAnsi"/>
                <w:lang w:val="en-US"/>
              </w:rPr>
              <w:t>занемаривања</w:t>
            </w:r>
            <w:proofErr w:type="spellEnd"/>
          </w:p>
        </w:tc>
        <w:tc>
          <w:tcPr>
            <w:tcW w:w="2554" w:type="dxa"/>
          </w:tcPr>
          <w:p w14:paraId="26605870"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lastRenderedPageBreak/>
              <w:t>организовање</w:t>
            </w:r>
            <w:proofErr w:type="spellEnd"/>
            <w:r w:rsidRPr="007610B2">
              <w:rPr>
                <w:rFonts w:asciiTheme="minorHAnsi" w:hAnsiTheme="minorHAnsi" w:cstheme="minorHAnsi"/>
                <w:lang w:val="en-US"/>
              </w:rPr>
              <w:t xml:space="preserve"> и </w:t>
            </w:r>
            <w:proofErr w:type="spellStart"/>
            <w:r w:rsidRPr="007610B2">
              <w:rPr>
                <w:rFonts w:asciiTheme="minorHAnsi" w:hAnsiTheme="minorHAnsi" w:cstheme="minorHAnsi"/>
                <w:lang w:val="en-US"/>
              </w:rPr>
              <w:t>учествовање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на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седницама</w:t>
            </w:r>
            <w:proofErr w:type="spellEnd"/>
            <w:r w:rsidRPr="007610B2">
              <w:rPr>
                <w:rFonts w:asciiTheme="minorHAnsi" w:hAnsiTheme="minorHAnsi" w:cstheme="minorHAnsi"/>
                <w:lang w:val="en-US"/>
              </w:rPr>
              <w:t xml:space="preserve"> и </w:t>
            </w:r>
            <w:proofErr w:type="spellStart"/>
            <w:r w:rsidRPr="007610B2">
              <w:rPr>
                <w:rFonts w:asciiTheme="minorHAnsi" w:hAnsiTheme="minorHAnsi" w:cstheme="minorHAnsi"/>
                <w:lang w:val="en-US"/>
              </w:rPr>
              <w:t>заједничким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активностима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стручних</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тимова</w:t>
            </w:r>
            <w:proofErr w:type="spellEnd"/>
          </w:p>
        </w:tc>
        <w:tc>
          <w:tcPr>
            <w:tcW w:w="2089" w:type="dxa"/>
          </w:tcPr>
          <w:p w14:paraId="592D8240"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психолог</w:t>
            </w:r>
            <w:proofErr w:type="spellEnd"/>
          </w:p>
        </w:tc>
        <w:tc>
          <w:tcPr>
            <w:tcW w:w="980" w:type="dxa"/>
          </w:tcPr>
          <w:p w14:paraId="41EAA89E" w14:textId="77777777" w:rsidR="007610B2" w:rsidRPr="007610B2" w:rsidRDefault="007610B2" w:rsidP="007610B2">
            <w:pPr>
              <w:rPr>
                <w:rFonts w:asciiTheme="minorHAnsi" w:hAnsiTheme="minorHAnsi" w:cstheme="minorBidi"/>
                <w:sz w:val="22"/>
                <w:szCs w:val="22"/>
                <w:lang w:val="sr-Cyrl-CS"/>
              </w:rPr>
            </w:pPr>
          </w:p>
          <w:p w14:paraId="6253874B" w14:textId="77777777" w:rsidR="007610B2" w:rsidRPr="007610B2" w:rsidRDefault="007610B2" w:rsidP="007610B2">
            <w:pPr>
              <w:rPr>
                <w:rFonts w:asciiTheme="minorHAnsi" w:hAnsiTheme="minorHAnsi" w:cstheme="minorHAnsi"/>
                <w:lang w:val="en-US"/>
              </w:rPr>
            </w:pPr>
            <w:r w:rsidRPr="007610B2">
              <w:rPr>
                <w:rFonts w:asciiTheme="minorHAnsi" w:hAnsiTheme="minorHAnsi" w:cstheme="minorBidi"/>
                <w:sz w:val="22"/>
                <w:szCs w:val="22"/>
                <w:lang w:val="sr-Cyrl-CS"/>
              </w:rPr>
              <w:t xml:space="preserve">   </w:t>
            </w:r>
            <w:r w:rsidRPr="007610B2">
              <w:rPr>
                <w:rFonts w:asciiTheme="minorHAnsi" w:hAnsiTheme="minorHAnsi" w:cstheme="minorBidi"/>
                <w:sz w:val="22"/>
                <w:szCs w:val="22"/>
                <w:lang w:val="sr-Cyrl-CS"/>
              </w:rPr>
              <w:fldChar w:fldCharType="begin">
                <w:ffData>
                  <w:name w:val="Check1"/>
                  <w:enabled/>
                  <w:calcOnExit w:val="0"/>
                  <w:checkBox>
                    <w:sizeAuto/>
                    <w:default w:val="1"/>
                  </w:checkBox>
                </w:ffData>
              </w:fldChar>
            </w:r>
            <w:r w:rsidRPr="007610B2">
              <w:rPr>
                <w:rFonts w:asciiTheme="minorHAnsi" w:hAnsiTheme="minorHAnsi" w:cstheme="minorBidi"/>
                <w:sz w:val="22"/>
                <w:szCs w:val="22"/>
                <w:lang w:val="sr-Cyrl-CS"/>
              </w:rPr>
              <w:instrText xml:space="preserve"> FORMCHECKBOX </w:instrText>
            </w:r>
            <w:r w:rsidR="00212BCF">
              <w:rPr>
                <w:rFonts w:asciiTheme="minorHAnsi" w:hAnsiTheme="minorHAnsi" w:cstheme="minorBidi"/>
                <w:sz w:val="22"/>
                <w:szCs w:val="22"/>
                <w:lang w:val="sr-Cyrl-CS"/>
              </w:rPr>
            </w:r>
            <w:r w:rsidR="00212BCF">
              <w:rPr>
                <w:rFonts w:asciiTheme="minorHAnsi" w:hAnsiTheme="minorHAnsi" w:cstheme="minorBidi"/>
                <w:sz w:val="22"/>
                <w:szCs w:val="22"/>
                <w:lang w:val="sr-Cyrl-CS"/>
              </w:rPr>
              <w:fldChar w:fldCharType="separate"/>
            </w:r>
            <w:r w:rsidRPr="007610B2">
              <w:rPr>
                <w:rFonts w:asciiTheme="minorHAnsi" w:hAnsiTheme="minorHAnsi" w:cstheme="minorBidi"/>
                <w:sz w:val="22"/>
                <w:szCs w:val="22"/>
                <w:lang w:val="sr-Cyrl-CS"/>
              </w:rPr>
              <w:fldChar w:fldCharType="end"/>
            </w:r>
          </w:p>
        </w:tc>
        <w:tc>
          <w:tcPr>
            <w:tcW w:w="1000" w:type="dxa"/>
          </w:tcPr>
          <w:p w14:paraId="397A368B" w14:textId="77777777" w:rsidR="007610B2" w:rsidRPr="007610B2" w:rsidRDefault="007610B2" w:rsidP="007610B2">
            <w:pPr>
              <w:rPr>
                <w:rFonts w:asciiTheme="minorHAnsi" w:hAnsiTheme="minorHAnsi" w:cstheme="minorHAnsi"/>
                <w:lang w:val="en-US"/>
              </w:rPr>
            </w:pPr>
          </w:p>
        </w:tc>
      </w:tr>
      <w:tr w:rsidR="007610B2" w:rsidRPr="007610B2" w14:paraId="6DD52E35" w14:textId="77777777" w:rsidTr="007610B2">
        <w:tc>
          <w:tcPr>
            <w:tcW w:w="2034" w:type="dxa"/>
          </w:tcPr>
          <w:p w14:paraId="17647A4D"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током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школске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године</w:t>
            </w:r>
            <w:proofErr w:type="spellEnd"/>
          </w:p>
        </w:tc>
        <w:tc>
          <w:tcPr>
            <w:tcW w:w="2277" w:type="dxa"/>
          </w:tcPr>
          <w:p w14:paraId="04B49D64"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Учествовање</w:t>
            </w:r>
            <w:proofErr w:type="spellEnd"/>
            <w:r w:rsidRPr="007610B2">
              <w:rPr>
                <w:rFonts w:asciiTheme="minorHAnsi" w:hAnsiTheme="minorHAnsi" w:cstheme="minorHAnsi"/>
                <w:lang w:val="en-US"/>
              </w:rPr>
              <w:t xml:space="preserve"> у </w:t>
            </w:r>
            <w:proofErr w:type="spellStart"/>
            <w:r w:rsidRPr="007610B2">
              <w:rPr>
                <w:rFonts w:asciiTheme="minorHAnsi" w:hAnsiTheme="minorHAnsi" w:cstheme="minorHAnsi"/>
                <w:lang w:val="en-US"/>
              </w:rPr>
              <w:t>раду</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Школског</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одбора</w:t>
            </w:r>
            <w:proofErr w:type="spellEnd"/>
          </w:p>
        </w:tc>
        <w:tc>
          <w:tcPr>
            <w:tcW w:w="2554" w:type="dxa"/>
          </w:tcPr>
          <w:p w14:paraId="2006A866"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присуствовање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седницама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одбора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разматрање</w:t>
            </w:r>
            <w:proofErr w:type="spellEnd"/>
            <w:r w:rsidRPr="007610B2">
              <w:rPr>
                <w:rFonts w:asciiTheme="minorHAnsi" w:hAnsiTheme="minorHAnsi" w:cstheme="minorHAnsi"/>
                <w:lang w:val="en-US"/>
              </w:rPr>
              <w:t xml:space="preserve"> и </w:t>
            </w:r>
            <w:proofErr w:type="spellStart"/>
            <w:r w:rsidRPr="007610B2">
              <w:rPr>
                <w:rFonts w:asciiTheme="minorHAnsi" w:hAnsiTheme="minorHAnsi" w:cstheme="minorHAnsi"/>
                <w:lang w:val="en-US"/>
              </w:rPr>
              <w:t>усвајање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школских</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докумената</w:t>
            </w:r>
            <w:proofErr w:type="spellEnd"/>
            <w:r w:rsidRPr="007610B2">
              <w:rPr>
                <w:rFonts w:asciiTheme="minorHAnsi" w:hAnsiTheme="minorHAnsi" w:cstheme="minorHAnsi"/>
                <w:lang w:val="en-US"/>
              </w:rPr>
              <w:t xml:space="preserve"> и </w:t>
            </w:r>
            <w:proofErr w:type="spellStart"/>
            <w:r w:rsidRPr="007610B2">
              <w:rPr>
                <w:rFonts w:asciiTheme="minorHAnsi" w:hAnsiTheme="minorHAnsi" w:cstheme="minorHAnsi"/>
                <w:lang w:val="en-US"/>
              </w:rPr>
              <w:t>одлука</w:t>
            </w:r>
            <w:proofErr w:type="spellEnd"/>
          </w:p>
        </w:tc>
        <w:tc>
          <w:tcPr>
            <w:tcW w:w="2089" w:type="dxa"/>
          </w:tcPr>
          <w:p w14:paraId="3A7704D5"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психолог</w:t>
            </w:r>
            <w:proofErr w:type="spellEnd"/>
          </w:p>
        </w:tc>
        <w:tc>
          <w:tcPr>
            <w:tcW w:w="980" w:type="dxa"/>
          </w:tcPr>
          <w:p w14:paraId="03012691" w14:textId="77777777" w:rsidR="007610B2" w:rsidRPr="007610B2" w:rsidRDefault="007610B2" w:rsidP="007610B2">
            <w:pPr>
              <w:rPr>
                <w:rFonts w:asciiTheme="minorHAnsi" w:hAnsiTheme="minorHAnsi" w:cstheme="minorBidi"/>
                <w:sz w:val="22"/>
                <w:szCs w:val="22"/>
                <w:lang w:val="sr-Cyrl-CS"/>
              </w:rPr>
            </w:pPr>
          </w:p>
          <w:p w14:paraId="5E312B37" w14:textId="77777777" w:rsidR="007610B2" w:rsidRPr="007610B2" w:rsidRDefault="007610B2" w:rsidP="007610B2">
            <w:pPr>
              <w:rPr>
                <w:rFonts w:asciiTheme="minorHAnsi" w:hAnsiTheme="minorHAnsi" w:cstheme="minorHAnsi"/>
                <w:lang w:val="en-US"/>
              </w:rPr>
            </w:pPr>
            <w:r w:rsidRPr="007610B2">
              <w:rPr>
                <w:rFonts w:asciiTheme="minorHAnsi" w:hAnsiTheme="minorHAnsi" w:cstheme="minorBidi"/>
                <w:sz w:val="22"/>
                <w:szCs w:val="22"/>
                <w:lang w:val="sr-Cyrl-CS"/>
              </w:rPr>
              <w:t xml:space="preserve">   </w:t>
            </w:r>
            <w:r w:rsidRPr="007610B2">
              <w:rPr>
                <w:rFonts w:asciiTheme="minorHAnsi" w:hAnsiTheme="minorHAnsi" w:cstheme="minorBidi"/>
                <w:sz w:val="22"/>
                <w:szCs w:val="22"/>
                <w:lang w:val="sr-Cyrl-CS"/>
              </w:rPr>
              <w:fldChar w:fldCharType="begin">
                <w:ffData>
                  <w:name w:val="Check1"/>
                  <w:enabled/>
                  <w:calcOnExit w:val="0"/>
                  <w:checkBox>
                    <w:sizeAuto/>
                    <w:default w:val="1"/>
                  </w:checkBox>
                </w:ffData>
              </w:fldChar>
            </w:r>
            <w:r w:rsidRPr="007610B2">
              <w:rPr>
                <w:rFonts w:asciiTheme="minorHAnsi" w:hAnsiTheme="minorHAnsi" w:cstheme="minorBidi"/>
                <w:sz w:val="22"/>
                <w:szCs w:val="22"/>
                <w:lang w:val="sr-Cyrl-CS"/>
              </w:rPr>
              <w:instrText xml:space="preserve"> FORMCHECKBOX </w:instrText>
            </w:r>
            <w:r w:rsidR="00212BCF">
              <w:rPr>
                <w:rFonts w:asciiTheme="minorHAnsi" w:hAnsiTheme="minorHAnsi" w:cstheme="minorBidi"/>
                <w:sz w:val="22"/>
                <w:szCs w:val="22"/>
                <w:lang w:val="sr-Cyrl-CS"/>
              </w:rPr>
            </w:r>
            <w:r w:rsidR="00212BCF">
              <w:rPr>
                <w:rFonts w:asciiTheme="minorHAnsi" w:hAnsiTheme="minorHAnsi" w:cstheme="minorBidi"/>
                <w:sz w:val="22"/>
                <w:szCs w:val="22"/>
                <w:lang w:val="sr-Cyrl-CS"/>
              </w:rPr>
              <w:fldChar w:fldCharType="separate"/>
            </w:r>
            <w:r w:rsidRPr="007610B2">
              <w:rPr>
                <w:rFonts w:asciiTheme="minorHAnsi" w:hAnsiTheme="minorHAnsi" w:cstheme="minorBidi"/>
                <w:sz w:val="22"/>
                <w:szCs w:val="22"/>
                <w:lang w:val="sr-Cyrl-CS"/>
              </w:rPr>
              <w:fldChar w:fldCharType="end"/>
            </w:r>
          </w:p>
        </w:tc>
        <w:tc>
          <w:tcPr>
            <w:tcW w:w="1000" w:type="dxa"/>
          </w:tcPr>
          <w:p w14:paraId="1F53D312" w14:textId="77777777" w:rsidR="007610B2" w:rsidRPr="007610B2" w:rsidRDefault="007610B2" w:rsidP="007610B2">
            <w:pPr>
              <w:rPr>
                <w:rFonts w:asciiTheme="minorHAnsi" w:hAnsiTheme="minorHAnsi" w:cstheme="minorHAnsi"/>
                <w:lang w:val="en-US"/>
              </w:rPr>
            </w:pPr>
          </w:p>
        </w:tc>
      </w:tr>
      <w:tr w:rsidR="007610B2" w:rsidRPr="007610B2" w14:paraId="46CA9077" w14:textId="77777777" w:rsidTr="007610B2">
        <w:tc>
          <w:tcPr>
            <w:tcW w:w="2034" w:type="dxa"/>
          </w:tcPr>
          <w:p w14:paraId="265A8AD6"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током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школске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године</w:t>
            </w:r>
            <w:proofErr w:type="spellEnd"/>
          </w:p>
        </w:tc>
        <w:tc>
          <w:tcPr>
            <w:tcW w:w="2277" w:type="dxa"/>
          </w:tcPr>
          <w:p w14:paraId="7A8CF6A6"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Сарадња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образовним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здравственим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социјалним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научним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културним</w:t>
            </w:r>
            <w:proofErr w:type="spellEnd"/>
            <w:r w:rsidRPr="007610B2">
              <w:rPr>
                <w:rFonts w:asciiTheme="minorHAnsi" w:hAnsiTheme="minorHAnsi" w:cstheme="minorHAnsi"/>
                <w:lang w:val="en-US"/>
              </w:rPr>
              <w:t xml:space="preserve"> и </w:t>
            </w:r>
            <w:proofErr w:type="spellStart"/>
            <w:r w:rsidRPr="007610B2">
              <w:rPr>
                <w:rFonts w:asciiTheme="minorHAnsi" w:hAnsiTheme="minorHAnsi" w:cstheme="minorHAnsi"/>
                <w:lang w:val="en-US"/>
              </w:rPr>
              <w:t>другим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институцијама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удржењима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значајним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за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остваривање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циљева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образовно</w:t>
            </w:r>
            <w:proofErr w:type="spellEnd"/>
            <w:r w:rsidRPr="007610B2">
              <w:rPr>
                <w:rFonts w:asciiTheme="minorHAnsi" w:hAnsiTheme="minorHAnsi" w:cstheme="minorHAnsi"/>
                <w:lang w:val="en-US"/>
              </w:rPr>
              <w:t xml:space="preserve"> – </w:t>
            </w:r>
            <w:proofErr w:type="spellStart"/>
            <w:r w:rsidRPr="007610B2">
              <w:rPr>
                <w:rFonts w:asciiTheme="minorHAnsi" w:hAnsiTheme="minorHAnsi" w:cstheme="minorHAnsi"/>
                <w:lang w:val="en-US"/>
              </w:rPr>
              <w:t>васпитног</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рада</w:t>
            </w:r>
            <w:proofErr w:type="spellEnd"/>
            <w:r w:rsidRPr="007610B2">
              <w:rPr>
                <w:rFonts w:asciiTheme="minorHAnsi" w:hAnsiTheme="minorHAnsi" w:cstheme="minorHAnsi"/>
                <w:lang w:val="en-US"/>
              </w:rPr>
              <w:t xml:space="preserve"> и </w:t>
            </w:r>
            <w:proofErr w:type="spellStart"/>
            <w:r w:rsidRPr="007610B2">
              <w:rPr>
                <w:rFonts w:asciiTheme="minorHAnsi" w:hAnsiTheme="minorHAnsi" w:cstheme="minorHAnsi"/>
                <w:lang w:val="en-US"/>
              </w:rPr>
              <w:t>добробити</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ученика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као</w:t>
            </w:r>
            <w:proofErr w:type="spellEnd"/>
            <w:r w:rsidRPr="007610B2">
              <w:rPr>
                <w:rFonts w:asciiTheme="minorHAnsi" w:hAnsiTheme="minorHAnsi" w:cstheme="minorHAnsi"/>
                <w:lang w:val="en-US"/>
              </w:rPr>
              <w:t xml:space="preserve"> и </w:t>
            </w:r>
            <w:proofErr w:type="spellStart"/>
            <w:r w:rsidRPr="007610B2">
              <w:rPr>
                <w:rFonts w:asciiTheme="minorHAnsi" w:hAnsiTheme="minorHAnsi" w:cstheme="minorHAnsi"/>
                <w:lang w:val="en-US"/>
              </w:rPr>
              <w:t>са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lastRenderedPageBreak/>
              <w:t>јединицом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локалне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самоуправе</w:t>
            </w:r>
            <w:proofErr w:type="spellEnd"/>
            <w:r w:rsidRPr="007610B2">
              <w:rPr>
                <w:rFonts w:asciiTheme="minorHAnsi" w:hAnsiTheme="minorHAnsi" w:cstheme="minorHAnsi"/>
                <w:lang w:val="en-US"/>
              </w:rPr>
              <w:t xml:space="preserve"> и </w:t>
            </w:r>
            <w:proofErr w:type="spellStart"/>
            <w:r w:rsidRPr="007610B2">
              <w:rPr>
                <w:rFonts w:asciiTheme="minorHAnsi" w:hAnsiTheme="minorHAnsi" w:cstheme="minorHAnsi"/>
                <w:lang w:val="en-US"/>
              </w:rPr>
              <w:t>широм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друштвеном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средином</w:t>
            </w:r>
            <w:proofErr w:type="spellEnd"/>
          </w:p>
        </w:tc>
        <w:tc>
          <w:tcPr>
            <w:tcW w:w="2554" w:type="dxa"/>
          </w:tcPr>
          <w:p w14:paraId="0CDF4661"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lastRenderedPageBreak/>
              <w:t>консултације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сарадња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заједничке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активности</w:t>
            </w:r>
            <w:proofErr w:type="spellEnd"/>
          </w:p>
        </w:tc>
        <w:tc>
          <w:tcPr>
            <w:tcW w:w="2089" w:type="dxa"/>
          </w:tcPr>
          <w:p w14:paraId="6C9BA551"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психолог</w:t>
            </w:r>
            <w:proofErr w:type="spellEnd"/>
          </w:p>
        </w:tc>
        <w:tc>
          <w:tcPr>
            <w:tcW w:w="980" w:type="dxa"/>
          </w:tcPr>
          <w:p w14:paraId="2A220977" w14:textId="77777777" w:rsidR="007610B2" w:rsidRPr="007610B2" w:rsidRDefault="007610B2" w:rsidP="007610B2">
            <w:pPr>
              <w:rPr>
                <w:rFonts w:asciiTheme="minorHAnsi" w:hAnsiTheme="minorHAnsi" w:cstheme="minorBidi"/>
                <w:sz w:val="22"/>
                <w:szCs w:val="22"/>
                <w:lang w:val="sr-Cyrl-CS"/>
              </w:rPr>
            </w:pPr>
          </w:p>
          <w:p w14:paraId="76D1E994" w14:textId="77777777" w:rsidR="007610B2" w:rsidRPr="007610B2" w:rsidRDefault="007610B2" w:rsidP="007610B2">
            <w:pPr>
              <w:rPr>
                <w:rFonts w:asciiTheme="minorHAnsi" w:hAnsiTheme="minorHAnsi" w:cstheme="minorHAnsi"/>
                <w:lang w:val="en-US"/>
              </w:rPr>
            </w:pPr>
            <w:r w:rsidRPr="007610B2">
              <w:rPr>
                <w:rFonts w:asciiTheme="minorHAnsi" w:hAnsiTheme="minorHAnsi" w:cstheme="minorBidi"/>
                <w:sz w:val="22"/>
                <w:szCs w:val="22"/>
                <w:lang w:val="sr-Cyrl-CS"/>
              </w:rPr>
              <w:t xml:space="preserve">   </w:t>
            </w:r>
            <w:r w:rsidRPr="007610B2">
              <w:rPr>
                <w:rFonts w:asciiTheme="minorHAnsi" w:hAnsiTheme="minorHAnsi" w:cstheme="minorBidi"/>
                <w:sz w:val="22"/>
                <w:szCs w:val="22"/>
                <w:lang w:val="sr-Cyrl-CS"/>
              </w:rPr>
              <w:fldChar w:fldCharType="begin">
                <w:ffData>
                  <w:name w:val="Check1"/>
                  <w:enabled/>
                  <w:calcOnExit w:val="0"/>
                  <w:checkBox>
                    <w:sizeAuto/>
                    <w:default w:val="1"/>
                  </w:checkBox>
                </w:ffData>
              </w:fldChar>
            </w:r>
            <w:r w:rsidRPr="007610B2">
              <w:rPr>
                <w:rFonts w:asciiTheme="minorHAnsi" w:hAnsiTheme="minorHAnsi" w:cstheme="minorBidi"/>
                <w:sz w:val="22"/>
                <w:szCs w:val="22"/>
                <w:lang w:val="sr-Cyrl-CS"/>
              </w:rPr>
              <w:instrText xml:space="preserve"> FORMCHECKBOX </w:instrText>
            </w:r>
            <w:r w:rsidR="00212BCF">
              <w:rPr>
                <w:rFonts w:asciiTheme="minorHAnsi" w:hAnsiTheme="minorHAnsi" w:cstheme="minorBidi"/>
                <w:sz w:val="22"/>
                <w:szCs w:val="22"/>
                <w:lang w:val="sr-Cyrl-CS"/>
              </w:rPr>
            </w:r>
            <w:r w:rsidR="00212BCF">
              <w:rPr>
                <w:rFonts w:asciiTheme="minorHAnsi" w:hAnsiTheme="minorHAnsi" w:cstheme="minorBidi"/>
                <w:sz w:val="22"/>
                <w:szCs w:val="22"/>
                <w:lang w:val="sr-Cyrl-CS"/>
              </w:rPr>
              <w:fldChar w:fldCharType="separate"/>
            </w:r>
            <w:r w:rsidRPr="007610B2">
              <w:rPr>
                <w:rFonts w:asciiTheme="minorHAnsi" w:hAnsiTheme="minorHAnsi" w:cstheme="minorBidi"/>
                <w:sz w:val="22"/>
                <w:szCs w:val="22"/>
                <w:lang w:val="sr-Cyrl-CS"/>
              </w:rPr>
              <w:fldChar w:fldCharType="end"/>
            </w:r>
          </w:p>
        </w:tc>
        <w:tc>
          <w:tcPr>
            <w:tcW w:w="1000" w:type="dxa"/>
          </w:tcPr>
          <w:p w14:paraId="6DFABA50" w14:textId="77777777" w:rsidR="007610B2" w:rsidRPr="007610B2" w:rsidRDefault="007610B2" w:rsidP="007610B2">
            <w:pPr>
              <w:rPr>
                <w:rFonts w:asciiTheme="minorHAnsi" w:hAnsiTheme="minorHAnsi" w:cstheme="minorHAnsi"/>
                <w:lang w:val="en-US"/>
              </w:rPr>
            </w:pPr>
          </w:p>
        </w:tc>
      </w:tr>
      <w:tr w:rsidR="007610B2" w:rsidRPr="007610B2" w14:paraId="37D247E1" w14:textId="77777777" w:rsidTr="007610B2">
        <w:tc>
          <w:tcPr>
            <w:tcW w:w="2034" w:type="dxa"/>
          </w:tcPr>
          <w:p w14:paraId="6414F361"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током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школске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године</w:t>
            </w:r>
            <w:proofErr w:type="spellEnd"/>
          </w:p>
        </w:tc>
        <w:tc>
          <w:tcPr>
            <w:tcW w:w="2277" w:type="dxa"/>
          </w:tcPr>
          <w:p w14:paraId="12C9BB64"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Учествовање</w:t>
            </w:r>
            <w:proofErr w:type="spellEnd"/>
            <w:r w:rsidRPr="007610B2">
              <w:rPr>
                <w:rFonts w:asciiTheme="minorHAnsi" w:hAnsiTheme="minorHAnsi" w:cstheme="minorHAnsi"/>
                <w:lang w:val="en-US"/>
              </w:rPr>
              <w:t xml:space="preserve"> у </w:t>
            </w:r>
            <w:proofErr w:type="spellStart"/>
            <w:r w:rsidRPr="007610B2">
              <w:rPr>
                <w:rFonts w:asciiTheme="minorHAnsi" w:hAnsiTheme="minorHAnsi" w:cstheme="minorHAnsi"/>
                <w:lang w:val="en-US"/>
              </w:rPr>
              <w:t>раду</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Актива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стручних</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сарадника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града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Суботице</w:t>
            </w:r>
            <w:proofErr w:type="spellEnd"/>
          </w:p>
        </w:tc>
        <w:tc>
          <w:tcPr>
            <w:tcW w:w="2554" w:type="dxa"/>
          </w:tcPr>
          <w:p w14:paraId="60269510"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присуствовање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састанцима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актива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учествовање</w:t>
            </w:r>
            <w:proofErr w:type="spellEnd"/>
            <w:r w:rsidRPr="007610B2">
              <w:rPr>
                <w:rFonts w:asciiTheme="minorHAnsi" w:hAnsiTheme="minorHAnsi" w:cstheme="minorHAnsi"/>
                <w:lang w:val="en-US"/>
              </w:rPr>
              <w:t xml:space="preserve"> у </w:t>
            </w:r>
            <w:proofErr w:type="spellStart"/>
            <w:r w:rsidRPr="007610B2">
              <w:rPr>
                <w:rFonts w:asciiTheme="minorHAnsi" w:hAnsiTheme="minorHAnsi" w:cstheme="minorHAnsi"/>
                <w:lang w:val="en-US"/>
              </w:rPr>
              <w:t>заједничким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активностима</w:t>
            </w:r>
            <w:proofErr w:type="spellEnd"/>
          </w:p>
        </w:tc>
        <w:tc>
          <w:tcPr>
            <w:tcW w:w="2089" w:type="dxa"/>
          </w:tcPr>
          <w:p w14:paraId="43316752"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психолог</w:t>
            </w:r>
            <w:proofErr w:type="spellEnd"/>
          </w:p>
        </w:tc>
        <w:tc>
          <w:tcPr>
            <w:tcW w:w="980" w:type="dxa"/>
          </w:tcPr>
          <w:p w14:paraId="59558CD4" w14:textId="77777777" w:rsidR="007610B2" w:rsidRPr="007610B2" w:rsidRDefault="007610B2" w:rsidP="007610B2">
            <w:pPr>
              <w:rPr>
                <w:rFonts w:asciiTheme="minorHAnsi" w:hAnsiTheme="minorHAnsi" w:cstheme="minorBidi"/>
                <w:sz w:val="22"/>
                <w:szCs w:val="22"/>
                <w:lang w:val="sr-Cyrl-CS"/>
              </w:rPr>
            </w:pPr>
          </w:p>
          <w:p w14:paraId="42088B44" w14:textId="77777777" w:rsidR="007610B2" w:rsidRPr="007610B2" w:rsidRDefault="007610B2" w:rsidP="007610B2">
            <w:pPr>
              <w:rPr>
                <w:rFonts w:asciiTheme="minorHAnsi" w:hAnsiTheme="minorHAnsi" w:cstheme="minorHAnsi"/>
                <w:lang w:val="en-US"/>
              </w:rPr>
            </w:pPr>
            <w:r w:rsidRPr="007610B2">
              <w:rPr>
                <w:rFonts w:asciiTheme="minorHAnsi" w:hAnsiTheme="minorHAnsi" w:cstheme="minorBidi"/>
                <w:sz w:val="22"/>
                <w:szCs w:val="22"/>
                <w:lang w:val="sr-Cyrl-CS"/>
              </w:rPr>
              <w:t xml:space="preserve">   </w:t>
            </w:r>
            <w:r w:rsidRPr="007610B2">
              <w:rPr>
                <w:rFonts w:asciiTheme="minorHAnsi" w:hAnsiTheme="minorHAnsi" w:cstheme="minorBidi"/>
                <w:sz w:val="22"/>
                <w:szCs w:val="22"/>
                <w:lang w:val="sr-Cyrl-CS"/>
              </w:rPr>
              <w:fldChar w:fldCharType="begin">
                <w:ffData>
                  <w:name w:val="Check1"/>
                  <w:enabled/>
                  <w:calcOnExit w:val="0"/>
                  <w:checkBox>
                    <w:sizeAuto/>
                    <w:default w:val="1"/>
                  </w:checkBox>
                </w:ffData>
              </w:fldChar>
            </w:r>
            <w:r w:rsidRPr="007610B2">
              <w:rPr>
                <w:rFonts w:asciiTheme="minorHAnsi" w:hAnsiTheme="minorHAnsi" w:cstheme="minorBidi"/>
                <w:sz w:val="22"/>
                <w:szCs w:val="22"/>
                <w:lang w:val="sr-Cyrl-CS"/>
              </w:rPr>
              <w:instrText xml:space="preserve"> FORMCHECKBOX </w:instrText>
            </w:r>
            <w:r w:rsidR="00212BCF">
              <w:rPr>
                <w:rFonts w:asciiTheme="minorHAnsi" w:hAnsiTheme="minorHAnsi" w:cstheme="minorBidi"/>
                <w:sz w:val="22"/>
                <w:szCs w:val="22"/>
                <w:lang w:val="sr-Cyrl-CS"/>
              </w:rPr>
            </w:r>
            <w:r w:rsidR="00212BCF">
              <w:rPr>
                <w:rFonts w:asciiTheme="minorHAnsi" w:hAnsiTheme="minorHAnsi" w:cstheme="minorBidi"/>
                <w:sz w:val="22"/>
                <w:szCs w:val="22"/>
                <w:lang w:val="sr-Cyrl-CS"/>
              </w:rPr>
              <w:fldChar w:fldCharType="separate"/>
            </w:r>
            <w:r w:rsidRPr="007610B2">
              <w:rPr>
                <w:rFonts w:asciiTheme="minorHAnsi" w:hAnsiTheme="minorHAnsi" w:cstheme="minorBidi"/>
                <w:sz w:val="22"/>
                <w:szCs w:val="22"/>
                <w:lang w:val="sr-Cyrl-CS"/>
              </w:rPr>
              <w:fldChar w:fldCharType="end"/>
            </w:r>
          </w:p>
        </w:tc>
        <w:tc>
          <w:tcPr>
            <w:tcW w:w="1000" w:type="dxa"/>
          </w:tcPr>
          <w:p w14:paraId="5CD378E8" w14:textId="77777777" w:rsidR="007610B2" w:rsidRPr="007610B2" w:rsidRDefault="007610B2" w:rsidP="007610B2">
            <w:pPr>
              <w:rPr>
                <w:rFonts w:asciiTheme="minorHAnsi" w:hAnsiTheme="minorHAnsi" w:cstheme="minorHAnsi"/>
                <w:lang w:val="en-US"/>
              </w:rPr>
            </w:pPr>
          </w:p>
        </w:tc>
      </w:tr>
      <w:tr w:rsidR="007610B2" w:rsidRPr="007610B2" w14:paraId="0C5CB965" w14:textId="77777777" w:rsidTr="007610B2">
        <w:tc>
          <w:tcPr>
            <w:tcW w:w="2034" w:type="dxa"/>
          </w:tcPr>
          <w:p w14:paraId="191C5649"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током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школске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године</w:t>
            </w:r>
            <w:proofErr w:type="spellEnd"/>
          </w:p>
        </w:tc>
        <w:tc>
          <w:tcPr>
            <w:tcW w:w="2277" w:type="dxa"/>
          </w:tcPr>
          <w:p w14:paraId="6F26F64C"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Вођење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евиденције</w:t>
            </w:r>
            <w:proofErr w:type="spellEnd"/>
            <w:r w:rsidRPr="007610B2">
              <w:rPr>
                <w:rFonts w:asciiTheme="minorHAnsi" w:hAnsiTheme="minorHAnsi" w:cstheme="minorHAnsi"/>
                <w:lang w:val="en-US"/>
              </w:rPr>
              <w:t xml:space="preserve"> о </w:t>
            </w:r>
            <w:proofErr w:type="spellStart"/>
            <w:r w:rsidRPr="007610B2">
              <w:rPr>
                <w:rFonts w:asciiTheme="minorHAnsi" w:hAnsiTheme="minorHAnsi" w:cstheme="minorHAnsi"/>
                <w:lang w:val="en-US"/>
              </w:rPr>
              <w:t>сопственом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раду</w:t>
            </w:r>
            <w:proofErr w:type="spellEnd"/>
          </w:p>
        </w:tc>
        <w:tc>
          <w:tcPr>
            <w:tcW w:w="2554" w:type="dxa"/>
          </w:tcPr>
          <w:p w14:paraId="44C3C243"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дневник</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рада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психолога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психолошки</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досије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ученика</w:t>
            </w:r>
            <w:proofErr w:type="spellEnd"/>
            <w:r w:rsidRPr="007610B2">
              <w:rPr>
                <w:rFonts w:asciiTheme="minorHAnsi" w:hAnsiTheme="minorHAnsi" w:cstheme="minorHAnsi"/>
                <w:lang w:val="en-US"/>
              </w:rPr>
              <w:t>;</w:t>
            </w:r>
          </w:p>
          <w:p w14:paraId="25005989"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вођење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евиденције</w:t>
            </w:r>
            <w:proofErr w:type="spellEnd"/>
            <w:r w:rsidRPr="007610B2">
              <w:rPr>
                <w:rFonts w:asciiTheme="minorHAnsi" w:hAnsiTheme="minorHAnsi" w:cstheme="minorHAnsi"/>
                <w:lang w:val="en-US"/>
              </w:rPr>
              <w:t xml:space="preserve"> о </w:t>
            </w:r>
            <w:proofErr w:type="spellStart"/>
            <w:proofErr w:type="gramStart"/>
            <w:r w:rsidRPr="007610B2">
              <w:rPr>
                <w:rFonts w:asciiTheme="minorHAnsi" w:hAnsiTheme="minorHAnsi" w:cstheme="minorHAnsi"/>
                <w:lang w:val="en-US"/>
              </w:rPr>
              <w:t>извршеним,анализама</w:t>
            </w:r>
            <w:proofErr w:type="spellEnd"/>
            <w:proofErr w:type="gram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истраживањима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психолошким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тестирањима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посећеним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часовима</w:t>
            </w:r>
            <w:proofErr w:type="spellEnd"/>
          </w:p>
        </w:tc>
        <w:tc>
          <w:tcPr>
            <w:tcW w:w="2089" w:type="dxa"/>
          </w:tcPr>
          <w:p w14:paraId="1977A467"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психолог</w:t>
            </w:r>
            <w:proofErr w:type="spellEnd"/>
          </w:p>
        </w:tc>
        <w:tc>
          <w:tcPr>
            <w:tcW w:w="980" w:type="dxa"/>
          </w:tcPr>
          <w:p w14:paraId="1DEACFC6" w14:textId="77777777" w:rsidR="007610B2" w:rsidRPr="007610B2" w:rsidRDefault="007610B2" w:rsidP="007610B2">
            <w:pPr>
              <w:rPr>
                <w:rFonts w:asciiTheme="minorHAnsi" w:hAnsiTheme="minorHAnsi" w:cstheme="minorBidi"/>
                <w:sz w:val="22"/>
                <w:szCs w:val="22"/>
                <w:lang w:val="sr-Cyrl-CS"/>
              </w:rPr>
            </w:pPr>
          </w:p>
          <w:p w14:paraId="543195ED" w14:textId="77777777" w:rsidR="007610B2" w:rsidRPr="007610B2" w:rsidRDefault="007610B2" w:rsidP="007610B2">
            <w:pPr>
              <w:rPr>
                <w:rFonts w:asciiTheme="minorHAnsi" w:hAnsiTheme="minorHAnsi" w:cstheme="minorHAnsi"/>
                <w:lang w:val="en-US"/>
              </w:rPr>
            </w:pPr>
            <w:r w:rsidRPr="007610B2">
              <w:rPr>
                <w:rFonts w:asciiTheme="minorHAnsi" w:hAnsiTheme="minorHAnsi" w:cstheme="minorBidi"/>
                <w:sz w:val="22"/>
                <w:szCs w:val="22"/>
                <w:lang w:val="sr-Cyrl-CS"/>
              </w:rPr>
              <w:t xml:space="preserve">   </w:t>
            </w:r>
            <w:r w:rsidRPr="007610B2">
              <w:rPr>
                <w:rFonts w:asciiTheme="minorHAnsi" w:hAnsiTheme="minorHAnsi" w:cstheme="minorBidi"/>
                <w:sz w:val="22"/>
                <w:szCs w:val="22"/>
                <w:lang w:val="sr-Cyrl-CS"/>
              </w:rPr>
              <w:fldChar w:fldCharType="begin">
                <w:ffData>
                  <w:name w:val="Check1"/>
                  <w:enabled/>
                  <w:calcOnExit w:val="0"/>
                  <w:checkBox>
                    <w:sizeAuto/>
                    <w:default w:val="1"/>
                  </w:checkBox>
                </w:ffData>
              </w:fldChar>
            </w:r>
            <w:r w:rsidRPr="007610B2">
              <w:rPr>
                <w:rFonts w:asciiTheme="minorHAnsi" w:hAnsiTheme="minorHAnsi" w:cstheme="minorBidi"/>
                <w:sz w:val="22"/>
                <w:szCs w:val="22"/>
                <w:lang w:val="sr-Cyrl-CS"/>
              </w:rPr>
              <w:instrText xml:space="preserve"> FORMCHECKBOX </w:instrText>
            </w:r>
            <w:r w:rsidR="00212BCF">
              <w:rPr>
                <w:rFonts w:asciiTheme="minorHAnsi" w:hAnsiTheme="minorHAnsi" w:cstheme="minorBidi"/>
                <w:sz w:val="22"/>
                <w:szCs w:val="22"/>
                <w:lang w:val="sr-Cyrl-CS"/>
              </w:rPr>
            </w:r>
            <w:r w:rsidR="00212BCF">
              <w:rPr>
                <w:rFonts w:asciiTheme="minorHAnsi" w:hAnsiTheme="minorHAnsi" w:cstheme="minorBidi"/>
                <w:sz w:val="22"/>
                <w:szCs w:val="22"/>
                <w:lang w:val="sr-Cyrl-CS"/>
              </w:rPr>
              <w:fldChar w:fldCharType="separate"/>
            </w:r>
            <w:r w:rsidRPr="007610B2">
              <w:rPr>
                <w:rFonts w:asciiTheme="minorHAnsi" w:hAnsiTheme="minorHAnsi" w:cstheme="minorBidi"/>
                <w:sz w:val="22"/>
                <w:szCs w:val="22"/>
                <w:lang w:val="sr-Cyrl-CS"/>
              </w:rPr>
              <w:fldChar w:fldCharType="end"/>
            </w:r>
          </w:p>
        </w:tc>
        <w:tc>
          <w:tcPr>
            <w:tcW w:w="1000" w:type="dxa"/>
          </w:tcPr>
          <w:p w14:paraId="0D518B61" w14:textId="77777777" w:rsidR="007610B2" w:rsidRPr="007610B2" w:rsidRDefault="007610B2" w:rsidP="007610B2">
            <w:pPr>
              <w:rPr>
                <w:rFonts w:asciiTheme="minorHAnsi" w:hAnsiTheme="minorHAnsi" w:cstheme="minorHAnsi"/>
                <w:lang w:val="en-US"/>
              </w:rPr>
            </w:pPr>
          </w:p>
        </w:tc>
      </w:tr>
      <w:tr w:rsidR="007610B2" w:rsidRPr="007610B2" w14:paraId="6B1E66C7" w14:textId="77777777" w:rsidTr="007610B2">
        <w:tc>
          <w:tcPr>
            <w:tcW w:w="2034" w:type="dxa"/>
          </w:tcPr>
          <w:p w14:paraId="5C411129"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током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школске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године</w:t>
            </w:r>
            <w:proofErr w:type="spellEnd"/>
          </w:p>
        </w:tc>
        <w:tc>
          <w:tcPr>
            <w:tcW w:w="2277" w:type="dxa"/>
          </w:tcPr>
          <w:p w14:paraId="473C37F2"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Стручно</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усавршавање</w:t>
            </w:r>
            <w:proofErr w:type="spellEnd"/>
          </w:p>
        </w:tc>
        <w:tc>
          <w:tcPr>
            <w:tcW w:w="2554" w:type="dxa"/>
          </w:tcPr>
          <w:p w14:paraId="6C3B27E3"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t>праћењем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стручне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литературе</w:t>
            </w:r>
            <w:proofErr w:type="spellEnd"/>
            <w:r w:rsidRPr="007610B2">
              <w:rPr>
                <w:rFonts w:asciiTheme="minorHAnsi" w:hAnsiTheme="minorHAnsi" w:cstheme="minorHAnsi"/>
                <w:lang w:val="en-US"/>
              </w:rPr>
              <w:t xml:space="preserve"> и </w:t>
            </w:r>
            <w:proofErr w:type="spellStart"/>
            <w:r w:rsidRPr="007610B2">
              <w:rPr>
                <w:rFonts w:asciiTheme="minorHAnsi" w:hAnsiTheme="minorHAnsi" w:cstheme="minorHAnsi"/>
                <w:lang w:val="en-US"/>
              </w:rPr>
              <w:t>периодике</w:t>
            </w:r>
            <w:proofErr w:type="spellEnd"/>
            <w:r w:rsidRPr="007610B2">
              <w:rPr>
                <w:rFonts w:asciiTheme="minorHAnsi" w:hAnsiTheme="minorHAnsi" w:cstheme="minorHAnsi"/>
                <w:lang w:val="en-US"/>
              </w:rPr>
              <w:t xml:space="preserve">; </w:t>
            </w:r>
            <w:proofErr w:type="spellStart"/>
            <w:proofErr w:type="gramStart"/>
            <w:r w:rsidRPr="007610B2">
              <w:rPr>
                <w:rFonts w:asciiTheme="minorHAnsi" w:hAnsiTheme="minorHAnsi" w:cstheme="minorHAnsi"/>
                <w:lang w:val="en-US"/>
              </w:rPr>
              <w:t>праћењем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информација</w:t>
            </w:r>
            <w:proofErr w:type="spellEnd"/>
            <w:proofErr w:type="gram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од</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значаја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за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образовање</w:t>
            </w:r>
            <w:proofErr w:type="spellEnd"/>
            <w:r w:rsidRPr="007610B2">
              <w:rPr>
                <w:rFonts w:asciiTheme="minorHAnsi" w:hAnsiTheme="minorHAnsi" w:cstheme="minorHAnsi"/>
                <w:lang w:val="en-US"/>
              </w:rPr>
              <w:t xml:space="preserve"> и </w:t>
            </w:r>
            <w:proofErr w:type="spellStart"/>
            <w:r w:rsidRPr="007610B2">
              <w:rPr>
                <w:rFonts w:asciiTheme="minorHAnsi" w:hAnsiTheme="minorHAnsi" w:cstheme="minorHAnsi"/>
                <w:lang w:val="en-US"/>
              </w:rPr>
              <w:t>васпитање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на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интернету</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учествовање</w:t>
            </w:r>
            <w:proofErr w:type="spellEnd"/>
            <w:r w:rsidRPr="007610B2">
              <w:rPr>
                <w:rFonts w:asciiTheme="minorHAnsi" w:hAnsiTheme="minorHAnsi" w:cstheme="minorHAnsi"/>
                <w:lang w:val="en-US"/>
              </w:rPr>
              <w:t xml:space="preserve"> у </w:t>
            </w:r>
            <w:proofErr w:type="spellStart"/>
            <w:r w:rsidRPr="007610B2">
              <w:rPr>
                <w:rFonts w:asciiTheme="minorHAnsi" w:hAnsiTheme="minorHAnsi" w:cstheme="minorHAnsi"/>
                <w:lang w:val="en-US"/>
              </w:rPr>
              <w:t>активностима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струковног</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удружења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Актив</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стручних</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сарадника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Друштво</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психолога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Србије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lastRenderedPageBreak/>
              <w:t>похађање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акредитованих</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семинара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учешће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на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конгресима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конференцијама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трибинама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похађање</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стручних</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скупова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размена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искуства</w:t>
            </w:r>
            <w:proofErr w:type="spellEnd"/>
            <w:r w:rsidRPr="007610B2">
              <w:rPr>
                <w:rFonts w:asciiTheme="minorHAnsi" w:hAnsiTheme="minorHAnsi" w:cstheme="minorHAnsi"/>
                <w:lang w:val="en-US"/>
              </w:rPr>
              <w:t xml:space="preserve"> и </w:t>
            </w:r>
            <w:proofErr w:type="spellStart"/>
            <w:r w:rsidRPr="007610B2">
              <w:rPr>
                <w:rFonts w:asciiTheme="minorHAnsi" w:hAnsiTheme="minorHAnsi" w:cstheme="minorHAnsi"/>
                <w:lang w:val="en-US"/>
              </w:rPr>
              <w:t>сарадња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са</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другим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психолозима</w:t>
            </w:r>
            <w:proofErr w:type="spellEnd"/>
            <w:r w:rsidRPr="007610B2">
              <w:rPr>
                <w:rFonts w:asciiTheme="minorHAnsi" w:hAnsiTheme="minorHAnsi" w:cstheme="minorHAnsi"/>
                <w:lang w:val="en-US"/>
              </w:rPr>
              <w:t xml:space="preserve"> и </w:t>
            </w:r>
            <w:proofErr w:type="spellStart"/>
            <w:r w:rsidRPr="007610B2">
              <w:rPr>
                <w:rFonts w:asciiTheme="minorHAnsi" w:hAnsiTheme="minorHAnsi" w:cstheme="minorHAnsi"/>
                <w:lang w:val="en-US"/>
              </w:rPr>
              <w:t>стручним</w:t>
            </w:r>
            <w:proofErr w:type="spellEnd"/>
            <w:r w:rsidRPr="007610B2">
              <w:rPr>
                <w:rFonts w:asciiTheme="minorHAnsi" w:hAnsiTheme="minorHAnsi" w:cstheme="minorHAnsi"/>
                <w:lang w:val="en-US"/>
              </w:rPr>
              <w:t xml:space="preserve"> </w:t>
            </w:r>
            <w:proofErr w:type="spellStart"/>
            <w:r w:rsidRPr="007610B2">
              <w:rPr>
                <w:rFonts w:asciiTheme="minorHAnsi" w:hAnsiTheme="minorHAnsi" w:cstheme="minorHAnsi"/>
                <w:lang w:val="en-US"/>
              </w:rPr>
              <w:t>сарадницима</w:t>
            </w:r>
            <w:proofErr w:type="spellEnd"/>
            <w:r w:rsidRPr="007610B2">
              <w:rPr>
                <w:rFonts w:asciiTheme="minorHAnsi" w:hAnsiTheme="minorHAnsi" w:cstheme="minorHAnsi"/>
                <w:lang w:val="en-US"/>
              </w:rPr>
              <w:t xml:space="preserve"> у </w:t>
            </w:r>
            <w:proofErr w:type="spellStart"/>
            <w:r w:rsidRPr="007610B2">
              <w:rPr>
                <w:rFonts w:asciiTheme="minorHAnsi" w:hAnsiTheme="minorHAnsi" w:cstheme="minorHAnsi"/>
                <w:lang w:val="en-US"/>
              </w:rPr>
              <w:t>образовању</w:t>
            </w:r>
            <w:proofErr w:type="spellEnd"/>
            <w:r w:rsidRPr="007610B2">
              <w:rPr>
                <w:rFonts w:asciiTheme="minorHAnsi" w:hAnsiTheme="minorHAnsi" w:cstheme="minorHAnsi"/>
                <w:lang w:val="en-US"/>
              </w:rPr>
              <w:t xml:space="preserve">  </w:t>
            </w:r>
          </w:p>
        </w:tc>
        <w:tc>
          <w:tcPr>
            <w:tcW w:w="2089" w:type="dxa"/>
          </w:tcPr>
          <w:p w14:paraId="34761BAA" w14:textId="77777777" w:rsidR="007610B2" w:rsidRPr="007610B2" w:rsidRDefault="007610B2" w:rsidP="007610B2">
            <w:pPr>
              <w:rPr>
                <w:rFonts w:asciiTheme="minorHAnsi" w:hAnsiTheme="minorHAnsi" w:cstheme="minorHAnsi"/>
                <w:lang w:val="en-US"/>
              </w:rPr>
            </w:pPr>
            <w:proofErr w:type="spellStart"/>
            <w:r w:rsidRPr="007610B2">
              <w:rPr>
                <w:rFonts w:asciiTheme="minorHAnsi" w:hAnsiTheme="minorHAnsi" w:cstheme="minorHAnsi"/>
                <w:lang w:val="en-US"/>
              </w:rPr>
              <w:lastRenderedPageBreak/>
              <w:t>психолог</w:t>
            </w:r>
            <w:proofErr w:type="spellEnd"/>
          </w:p>
        </w:tc>
        <w:tc>
          <w:tcPr>
            <w:tcW w:w="980" w:type="dxa"/>
          </w:tcPr>
          <w:p w14:paraId="32100753" w14:textId="77777777" w:rsidR="007610B2" w:rsidRPr="007610B2" w:rsidRDefault="007610B2" w:rsidP="007610B2">
            <w:pPr>
              <w:rPr>
                <w:rFonts w:asciiTheme="minorHAnsi" w:hAnsiTheme="minorHAnsi" w:cstheme="minorBidi"/>
                <w:sz w:val="22"/>
                <w:szCs w:val="22"/>
                <w:lang w:val="sr-Cyrl-CS"/>
              </w:rPr>
            </w:pPr>
          </w:p>
          <w:p w14:paraId="2BF5C854" w14:textId="77777777" w:rsidR="007610B2" w:rsidRPr="007610B2" w:rsidRDefault="007610B2" w:rsidP="007610B2">
            <w:pPr>
              <w:rPr>
                <w:rFonts w:asciiTheme="minorHAnsi" w:hAnsiTheme="minorHAnsi" w:cstheme="minorHAnsi"/>
                <w:lang w:val="en-US"/>
              </w:rPr>
            </w:pPr>
            <w:r w:rsidRPr="007610B2">
              <w:rPr>
                <w:rFonts w:asciiTheme="minorHAnsi" w:hAnsiTheme="minorHAnsi" w:cstheme="minorBidi"/>
                <w:sz w:val="22"/>
                <w:szCs w:val="22"/>
                <w:lang w:val="sr-Cyrl-CS"/>
              </w:rPr>
              <w:t xml:space="preserve">   </w:t>
            </w:r>
            <w:r w:rsidRPr="007610B2">
              <w:rPr>
                <w:rFonts w:asciiTheme="minorHAnsi" w:hAnsiTheme="minorHAnsi" w:cstheme="minorBidi"/>
                <w:sz w:val="22"/>
                <w:szCs w:val="22"/>
                <w:lang w:val="sr-Cyrl-CS"/>
              </w:rPr>
              <w:fldChar w:fldCharType="begin">
                <w:ffData>
                  <w:name w:val="Check1"/>
                  <w:enabled/>
                  <w:calcOnExit w:val="0"/>
                  <w:checkBox>
                    <w:sizeAuto/>
                    <w:default w:val="1"/>
                  </w:checkBox>
                </w:ffData>
              </w:fldChar>
            </w:r>
            <w:r w:rsidRPr="007610B2">
              <w:rPr>
                <w:rFonts w:asciiTheme="minorHAnsi" w:hAnsiTheme="minorHAnsi" w:cstheme="minorBidi"/>
                <w:sz w:val="22"/>
                <w:szCs w:val="22"/>
                <w:lang w:val="sr-Cyrl-CS"/>
              </w:rPr>
              <w:instrText xml:space="preserve"> FORMCHECKBOX </w:instrText>
            </w:r>
            <w:r w:rsidR="00212BCF">
              <w:rPr>
                <w:rFonts w:asciiTheme="minorHAnsi" w:hAnsiTheme="minorHAnsi" w:cstheme="minorBidi"/>
                <w:sz w:val="22"/>
                <w:szCs w:val="22"/>
                <w:lang w:val="sr-Cyrl-CS"/>
              </w:rPr>
            </w:r>
            <w:r w:rsidR="00212BCF">
              <w:rPr>
                <w:rFonts w:asciiTheme="minorHAnsi" w:hAnsiTheme="minorHAnsi" w:cstheme="minorBidi"/>
                <w:sz w:val="22"/>
                <w:szCs w:val="22"/>
                <w:lang w:val="sr-Cyrl-CS"/>
              </w:rPr>
              <w:fldChar w:fldCharType="separate"/>
            </w:r>
            <w:r w:rsidRPr="007610B2">
              <w:rPr>
                <w:rFonts w:asciiTheme="minorHAnsi" w:hAnsiTheme="minorHAnsi" w:cstheme="minorBidi"/>
                <w:sz w:val="22"/>
                <w:szCs w:val="22"/>
                <w:lang w:val="sr-Cyrl-CS"/>
              </w:rPr>
              <w:fldChar w:fldCharType="end"/>
            </w:r>
          </w:p>
        </w:tc>
        <w:tc>
          <w:tcPr>
            <w:tcW w:w="1000" w:type="dxa"/>
          </w:tcPr>
          <w:p w14:paraId="0F131BCE" w14:textId="77777777" w:rsidR="007610B2" w:rsidRPr="007610B2" w:rsidRDefault="007610B2" w:rsidP="007610B2">
            <w:pPr>
              <w:rPr>
                <w:rFonts w:asciiTheme="minorHAnsi" w:hAnsiTheme="minorHAnsi" w:cstheme="minorHAnsi"/>
                <w:lang w:val="en-US"/>
              </w:rPr>
            </w:pPr>
          </w:p>
        </w:tc>
      </w:tr>
    </w:tbl>
    <w:p w14:paraId="4C3AE422" w14:textId="77777777" w:rsidR="007610B2" w:rsidRDefault="007610B2" w:rsidP="008F1379">
      <w:pPr>
        <w:rPr>
          <w:lang w:val="sr-Cyrl-CS"/>
        </w:rPr>
      </w:pPr>
    </w:p>
    <w:p w14:paraId="5AD6A4F5" w14:textId="77777777" w:rsidR="008124B0" w:rsidRPr="00BB4777" w:rsidRDefault="008124B0">
      <w:pPr>
        <w:rPr>
          <w:lang w:val="sr-Cyrl-CS"/>
        </w:rPr>
      </w:pPr>
      <w:r>
        <w:rPr>
          <w:lang w:val="sr-Cyrl-CS"/>
        </w:rPr>
        <w:t xml:space="preserve">Потпис: </w:t>
      </w:r>
      <w:r w:rsidR="00DC0514">
        <w:rPr>
          <w:lang w:val="sr-Cyrl-CS"/>
        </w:rPr>
        <w:fldChar w:fldCharType="begin">
          <w:ffData>
            <w:name w:val="Text4"/>
            <w:enabled/>
            <w:calcOnExit w:val="0"/>
            <w:textInput/>
          </w:ffData>
        </w:fldChar>
      </w:r>
      <w:r>
        <w:rPr>
          <w:lang w:val="sr-Cyrl-CS"/>
        </w:rPr>
        <w:instrText xml:space="preserve"> FORMTEXT </w:instrText>
      </w:r>
      <w:r w:rsidR="00DC0514">
        <w:rPr>
          <w:lang w:val="sr-Cyrl-CS"/>
        </w:rPr>
      </w:r>
      <w:r w:rsidR="00DC0514">
        <w:rPr>
          <w:lang w:val="sr-Cyrl-CS"/>
        </w:rPr>
        <w:fldChar w:fldCharType="separate"/>
      </w:r>
      <w:r>
        <w:t>Роберт Терек, стручни сарадник - психолог школе</w:t>
      </w:r>
      <w:r w:rsidR="00DC0514">
        <w:rPr>
          <w:lang w:val="sr-Cyrl-CS"/>
        </w:rPr>
        <w:fldChar w:fldCharType="end"/>
      </w:r>
    </w:p>
    <w:p w14:paraId="7783339A" w14:textId="77777777" w:rsidR="008124B0" w:rsidRDefault="008124B0">
      <w:pPr>
        <w:rPr>
          <w:lang w:val="sr-Cyrl-CS"/>
        </w:rPr>
      </w:pPr>
    </w:p>
    <w:p w14:paraId="0F576F02" w14:textId="42CD5202" w:rsidR="006A0DED" w:rsidRPr="00CF3525" w:rsidRDefault="006A0DED" w:rsidP="006A0DED">
      <w:pPr>
        <w:rPr>
          <w:lang w:val="sr-Cyrl-CS"/>
        </w:rPr>
      </w:pPr>
      <w:r w:rsidRPr="00CF3525">
        <w:rPr>
          <w:lang w:val="sr-Cyrl-CS"/>
        </w:rPr>
        <w:t>Извештај о раду</w:t>
      </w:r>
      <w:r w:rsidRPr="00CF3525">
        <w:rPr>
          <w:bCs/>
          <w:lang w:val="sr-Cyrl-CS"/>
        </w:rPr>
        <w:t xml:space="preserve"> библиотекара</w:t>
      </w:r>
    </w:p>
    <w:p w14:paraId="284A4BB6" w14:textId="77777777" w:rsidR="006A0DED" w:rsidRDefault="006A0DED" w:rsidP="006A0DED">
      <w:pPr>
        <w:rPr>
          <w:lang w:val="sr-Cyrl-CS"/>
        </w:rPr>
      </w:pPr>
    </w:p>
    <w:p w14:paraId="4547507F" w14:textId="223FC67A" w:rsidR="006A0DED" w:rsidRPr="00C4464A" w:rsidRDefault="006A0DED" w:rsidP="006A0DED">
      <w:pPr>
        <w:jc w:val="center"/>
        <w:rPr>
          <w:b/>
          <w:sz w:val="20"/>
          <w:szCs w:val="20"/>
          <w:lang w:val="sr-Cyrl-CS"/>
        </w:rPr>
      </w:pPr>
      <w:r w:rsidRPr="00C4464A">
        <w:rPr>
          <w:b/>
          <w:sz w:val="20"/>
          <w:szCs w:val="20"/>
          <w:lang w:val="sr-Cyrl-CS"/>
        </w:rPr>
        <w:t>ИЗВЕШТАЈ</w:t>
      </w:r>
      <w:r w:rsidRPr="00C4464A">
        <w:rPr>
          <w:b/>
          <w:sz w:val="20"/>
          <w:szCs w:val="20"/>
        </w:rPr>
        <w:t xml:space="preserve"> О РАДУ БИБЛИОТЕКАРА </w:t>
      </w:r>
      <w:r w:rsidRPr="00C4464A">
        <w:rPr>
          <w:b/>
          <w:sz w:val="20"/>
          <w:szCs w:val="20"/>
          <w:lang w:val="sr-Cyrl-CS"/>
        </w:rPr>
        <w:t>ЗА 20</w:t>
      </w:r>
      <w:r w:rsidR="00401103">
        <w:rPr>
          <w:b/>
          <w:sz w:val="20"/>
          <w:szCs w:val="20"/>
          <w:lang w:val="sr-Cyrl-CS"/>
        </w:rPr>
        <w:t>2</w:t>
      </w:r>
      <w:r w:rsidR="00811F61">
        <w:rPr>
          <w:b/>
          <w:sz w:val="20"/>
          <w:szCs w:val="20"/>
          <w:lang w:val="sr-Latn-RS"/>
        </w:rPr>
        <w:t>2</w:t>
      </w:r>
      <w:r w:rsidRPr="00C4464A">
        <w:rPr>
          <w:b/>
          <w:sz w:val="20"/>
          <w:szCs w:val="20"/>
          <w:lang w:val="sr-Cyrl-CS"/>
        </w:rPr>
        <w:t>/20</w:t>
      </w:r>
      <w:r w:rsidR="00401103">
        <w:rPr>
          <w:b/>
          <w:sz w:val="20"/>
          <w:szCs w:val="20"/>
          <w:lang w:val="sr-Cyrl-CS"/>
        </w:rPr>
        <w:t>2</w:t>
      </w:r>
      <w:r w:rsidR="00811F61">
        <w:rPr>
          <w:b/>
          <w:sz w:val="20"/>
          <w:szCs w:val="20"/>
          <w:lang w:val="sr-Latn-RS"/>
        </w:rPr>
        <w:t>3</w:t>
      </w:r>
      <w:r w:rsidRPr="00C4464A">
        <w:rPr>
          <w:b/>
          <w:sz w:val="20"/>
          <w:szCs w:val="20"/>
          <w:lang w:val="sr-Cyrl-CS"/>
        </w:rPr>
        <w:t>. ШКОЛСКУ ГОДИНУ</w:t>
      </w:r>
    </w:p>
    <w:p w14:paraId="5BE7E7A2" w14:textId="77777777" w:rsidR="006A0DED" w:rsidRPr="00C4464A" w:rsidRDefault="006A0DED" w:rsidP="006A0DED">
      <w:pPr>
        <w:rPr>
          <w:sz w:val="20"/>
          <w:szCs w:val="20"/>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2096"/>
        <w:gridCol w:w="1844"/>
        <w:gridCol w:w="1844"/>
        <w:gridCol w:w="1088"/>
        <w:gridCol w:w="858"/>
      </w:tblGrid>
      <w:tr w:rsidR="006A0DED" w:rsidRPr="00C4464A" w14:paraId="2FC73459" w14:textId="77777777" w:rsidTr="00446A07">
        <w:tc>
          <w:tcPr>
            <w:tcW w:w="1846" w:type="dxa"/>
            <w:vMerge w:val="restart"/>
            <w:tcBorders>
              <w:top w:val="single" w:sz="12" w:space="0" w:color="auto"/>
              <w:left w:val="single" w:sz="12" w:space="0" w:color="auto"/>
              <w:right w:val="single" w:sz="12" w:space="0" w:color="auto"/>
            </w:tcBorders>
            <w:shd w:val="clear" w:color="auto" w:fill="auto"/>
          </w:tcPr>
          <w:p w14:paraId="6AAE2756" w14:textId="77777777" w:rsidR="006A0DED" w:rsidRPr="00C4464A" w:rsidRDefault="006A0DED" w:rsidP="00446A07">
            <w:pPr>
              <w:jc w:val="center"/>
              <w:rPr>
                <w:b/>
                <w:sz w:val="20"/>
                <w:szCs w:val="20"/>
                <w:lang w:val="sr-Cyrl-CS"/>
              </w:rPr>
            </w:pPr>
            <w:r w:rsidRPr="00C4464A">
              <w:rPr>
                <w:b/>
                <w:sz w:val="20"/>
                <w:szCs w:val="20"/>
                <w:lang w:val="sr-Cyrl-CS"/>
              </w:rPr>
              <w:t>Време реализације</w:t>
            </w:r>
          </w:p>
        </w:tc>
        <w:tc>
          <w:tcPr>
            <w:tcW w:w="2096" w:type="dxa"/>
            <w:vMerge w:val="restart"/>
            <w:tcBorders>
              <w:top w:val="single" w:sz="12" w:space="0" w:color="auto"/>
              <w:left w:val="single" w:sz="12" w:space="0" w:color="auto"/>
              <w:right w:val="single" w:sz="12" w:space="0" w:color="auto"/>
            </w:tcBorders>
            <w:shd w:val="clear" w:color="auto" w:fill="auto"/>
          </w:tcPr>
          <w:p w14:paraId="36280741" w14:textId="77777777" w:rsidR="006A0DED" w:rsidRPr="00C4464A" w:rsidRDefault="006A0DED" w:rsidP="00446A07">
            <w:pPr>
              <w:jc w:val="center"/>
              <w:rPr>
                <w:b/>
                <w:sz w:val="20"/>
                <w:szCs w:val="20"/>
                <w:lang w:val="sr-Cyrl-CS"/>
              </w:rPr>
            </w:pPr>
            <w:r w:rsidRPr="00C4464A">
              <w:rPr>
                <w:b/>
                <w:sz w:val="20"/>
                <w:szCs w:val="20"/>
                <w:lang w:val="sr-Cyrl-CS"/>
              </w:rPr>
              <w:t>Активности/теме</w:t>
            </w:r>
          </w:p>
        </w:tc>
        <w:tc>
          <w:tcPr>
            <w:tcW w:w="1844" w:type="dxa"/>
            <w:vMerge w:val="restart"/>
            <w:tcBorders>
              <w:top w:val="single" w:sz="12" w:space="0" w:color="auto"/>
              <w:left w:val="single" w:sz="12" w:space="0" w:color="auto"/>
              <w:right w:val="single" w:sz="12" w:space="0" w:color="auto"/>
            </w:tcBorders>
            <w:shd w:val="clear" w:color="auto" w:fill="auto"/>
          </w:tcPr>
          <w:p w14:paraId="38AB0981" w14:textId="77777777" w:rsidR="006A0DED" w:rsidRPr="00C4464A" w:rsidRDefault="006A0DED" w:rsidP="00446A07">
            <w:pPr>
              <w:jc w:val="center"/>
              <w:rPr>
                <w:b/>
                <w:sz w:val="20"/>
                <w:szCs w:val="20"/>
                <w:lang w:val="sr-Cyrl-CS"/>
              </w:rPr>
            </w:pPr>
            <w:r w:rsidRPr="00C4464A">
              <w:rPr>
                <w:b/>
                <w:sz w:val="20"/>
                <w:szCs w:val="20"/>
                <w:lang w:val="sr-Cyrl-CS"/>
              </w:rPr>
              <w:t>Начин реализације</w:t>
            </w:r>
          </w:p>
        </w:tc>
        <w:tc>
          <w:tcPr>
            <w:tcW w:w="1844" w:type="dxa"/>
            <w:vMerge w:val="restart"/>
            <w:tcBorders>
              <w:top w:val="single" w:sz="12" w:space="0" w:color="auto"/>
              <w:left w:val="single" w:sz="12" w:space="0" w:color="auto"/>
              <w:right w:val="single" w:sz="12" w:space="0" w:color="auto"/>
            </w:tcBorders>
            <w:shd w:val="clear" w:color="auto" w:fill="auto"/>
          </w:tcPr>
          <w:p w14:paraId="149858E2" w14:textId="77777777" w:rsidR="006A0DED" w:rsidRPr="00C4464A" w:rsidRDefault="006A0DED" w:rsidP="00446A07">
            <w:pPr>
              <w:jc w:val="center"/>
              <w:rPr>
                <w:b/>
                <w:sz w:val="20"/>
                <w:szCs w:val="20"/>
                <w:lang w:val="sr-Cyrl-CS"/>
              </w:rPr>
            </w:pPr>
            <w:r w:rsidRPr="00C4464A">
              <w:rPr>
                <w:b/>
                <w:sz w:val="20"/>
                <w:szCs w:val="20"/>
                <w:lang w:val="sr-Cyrl-CS"/>
              </w:rPr>
              <w:t>Носиоци реализације</w:t>
            </w:r>
          </w:p>
        </w:tc>
        <w:tc>
          <w:tcPr>
            <w:tcW w:w="1946" w:type="dxa"/>
            <w:gridSpan w:val="2"/>
            <w:tcBorders>
              <w:top w:val="single" w:sz="12" w:space="0" w:color="auto"/>
              <w:left w:val="single" w:sz="12" w:space="0" w:color="auto"/>
              <w:bottom w:val="single" w:sz="12" w:space="0" w:color="auto"/>
              <w:right w:val="single" w:sz="12" w:space="0" w:color="auto"/>
            </w:tcBorders>
            <w:shd w:val="clear" w:color="auto" w:fill="auto"/>
          </w:tcPr>
          <w:p w14:paraId="3396805D" w14:textId="77777777" w:rsidR="006A0DED" w:rsidRPr="00C4464A" w:rsidRDefault="006A0DED" w:rsidP="00446A07">
            <w:pPr>
              <w:jc w:val="center"/>
              <w:rPr>
                <w:b/>
                <w:sz w:val="20"/>
                <w:szCs w:val="20"/>
                <w:lang w:val="sr-Cyrl-CS"/>
              </w:rPr>
            </w:pPr>
            <w:r w:rsidRPr="00C4464A">
              <w:rPr>
                <w:b/>
                <w:sz w:val="20"/>
                <w:szCs w:val="20"/>
                <w:lang w:val="sr-Cyrl-CS"/>
              </w:rPr>
              <w:t>Праћење</w:t>
            </w:r>
          </w:p>
        </w:tc>
      </w:tr>
      <w:tr w:rsidR="006A0DED" w:rsidRPr="00C4464A" w14:paraId="5DE70B21" w14:textId="77777777" w:rsidTr="00446A07">
        <w:tc>
          <w:tcPr>
            <w:tcW w:w="1846" w:type="dxa"/>
            <w:vMerge/>
            <w:tcBorders>
              <w:left w:val="single" w:sz="12" w:space="0" w:color="auto"/>
              <w:bottom w:val="single" w:sz="12" w:space="0" w:color="auto"/>
              <w:right w:val="single" w:sz="12" w:space="0" w:color="auto"/>
            </w:tcBorders>
            <w:shd w:val="clear" w:color="auto" w:fill="auto"/>
          </w:tcPr>
          <w:p w14:paraId="082FF587" w14:textId="77777777" w:rsidR="006A0DED" w:rsidRPr="00C4464A" w:rsidRDefault="006A0DED" w:rsidP="00446A07">
            <w:pPr>
              <w:jc w:val="center"/>
              <w:rPr>
                <w:b/>
                <w:sz w:val="20"/>
                <w:szCs w:val="20"/>
                <w:lang w:val="sr-Cyrl-CS"/>
              </w:rPr>
            </w:pPr>
          </w:p>
        </w:tc>
        <w:tc>
          <w:tcPr>
            <w:tcW w:w="2096" w:type="dxa"/>
            <w:vMerge/>
            <w:tcBorders>
              <w:left w:val="single" w:sz="12" w:space="0" w:color="auto"/>
              <w:bottom w:val="single" w:sz="12" w:space="0" w:color="auto"/>
              <w:right w:val="single" w:sz="12" w:space="0" w:color="auto"/>
            </w:tcBorders>
            <w:shd w:val="clear" w:color="auto" w:fill="auto"/>
          </w:tcPr>
          <w:p w14:paraId="32EB028D" w14:textId="77777777" w:rsidR="006A0DED" w:rsidRPr="00C4464A" w:rsidRDefault="006A0DED" w:rsidP="00446A07">
            <w:pPr>
              <w:jc w:val="center"/>
              <w:rPr>
                <w:b/>
                <w:sz w:val="20"/>
                <w:szCs w:val="20"/>
                <w:lang w:val="sr-Cyrl-CS"/>
              </w:rPr>
            </w:pPr>
          </w:p>
        </w:tc>
        <w:tc>
          <w:tcPr>
            <w:tcW w:w="1844" w:type="dxa"/>
            <w:vMerge/>
            <w:tcBorders>
              <w:left w:val="single" w:sz="12" w:space="0" w:color="auto"/>
              <w:bottom w:val="single" w:sz="12" w:space="0" w:color="auto"/>
              <w:right w:val="single" w:sz="12" w:space="0" w:color="auto"/>
            </w:tcBorders>
            <w:shd w:val="clear" w:color="auto" w:fill="auto"/>
          </w:tcPr>
          <w:p w14:paraId="7CCDB223" w14:textId="77777777" w:rsidR="006A0DED" w:rsidRPr="00C4464A" w:rsidRDefault="006A0DED" w:rsidP="00446A07">
            <w:pPr>
              <w:jc w:val="center"/>
              <w:rPr>
                <w:b/>
                <w:sz w:val="20"/>
                <w:szCs w:val="20"/>
                <w:lang w:val="sr-Cyrl-CS"/>
              </w:rPr>
            </w:pPr>
          </w:p>
        </w:tc>
        <w:tc>
          <w:tcPr>
            <w:tcW w:w="1844" w:type="dxa"/>
            <w:vMerge/>
            <w:tcBorders>
              <w:left w:val="single" w:sz="12" w:space="0" w:color="auto"/>
              <w:bottom w:val="single" w:sz="12" w:space="0" w:color="auto"/>
              <w:right w:val="single" w:sz="12" w:space="0" w:color="auto"/>
            </w:tcBorders>
            <w:shd w:val="clear" w:color="auto" w:fill="auto"/>
          </w:tcPr>
          <w:p w14:paraId="7A37DD86" w14:textId="77777777" w:rsidR="006A0DED" w:rsidRPr="00C4464A" w:rsidRDefault="006A0DED" w:rsidP="00446A07">
            <w:pPr>
              <w:jc w:val="center"/>
              <w:rPr>
                <w:b/>
                <w:sz w:val="20"/>
                <w:szCs w:val="20"/>
                <w:lang w:val="sr-Cyrl-CS"/>
              </w:rPr>
            </w:pPr>
          </w:p>
        </w:tc>
        <w:tc>
          <w:tcPr>
            <w:tcW w:w="1088" w:type="dxa"/>
            <w:tcBorders>
              <w:top w:val="single" w:sz="12" w:space="0" w:color="auto"/>
              <w:left w:val="single" w:sz="12" w:space="0" w:color="auto"/>
              <w:bottom w:val="single" w:sz="12" w:space="0" w:color="auto"/>
              <w:right w:val="single" w:sz="12" w:space="0" w:color="auto"/>
            </w:tcBorders>
            <w:shd w:val="clear" w:color="auto" w:fill="auto"/>
          </w:tcPr>
          <w:p w14:paraId="4C3A64C6" w14:textId="77777777" w:rsidR="006A0DED" w:rsidRPr="00C4464A" w:rsidRDefault="006A0DED" w:rsidP="00446A07">
            <w:pPr>
              <w:jc w:val="center"/>
              <w:rPr>
                <w:b/>
                <w:sz w:val="20"/>
                <w:szCs w:val="20"/>
                <w:lang w:val="sr-Cyrl-CS"/>
              </w:rPr>
            </w:pPr>
            <w:r w:rsidRPr="00C4464A">
              <w:rPr>
                <w:b/>
                <w:sz w:val="20"/>
                <w:szCs w:val="20"/>
                <w:lang w:val="sr-Cyrl-CS"/>
              </w:rPr>
              <w:t>УР</w:t>
            </w:r>
          </w:p>
        </w:tc>
        <w:tc>
          <w:tcPr>
            <w:tcW w:w="858" w:type="dxa"/>
            <w:tcBorders>
              <w:top w:val="single" w:sz="12" w:space="0" w:color="auto"/>
              <w:left w:val="single" w:sz="12" w:space="0" w:color="auto"/>
              <w:bottom w:val="single" w:sz="12" w:space="0" w:color="auto"/>
              <w:right w:val="single" w:sz="12" w:space="0" w:color="auto"/>
            </w:tcBorders>
            <w:shd w:val="clear" w:color="auto" w:fill="auto"/>
          </w:tcPr>
          <w:p w14:paraId="7738ECF3" w14:textId="77777777" w:rsidR="006A0DED" w:rsidRPr="00C4464A" w:rsidRDefault="006A0DED" w:rsidP="00446A07">
            <w:pPr>
              <w:jc w:val="center"/>
              <w:rPr>
                <w:b/>
                <w:sz w:val="20"/>
                <w:szCs w:val="20"/>
                <w:lang w:val="sr-Cyrl-CS"/>
              </w:rPr>
            </w:pPr>
            <w:r w:rsidRPr="00C4464A">
              <w:rPr>
                <w:b/>
                <w:sz w:val="20"/>
                <w:szCs w:val="20"/>
                <w:lang w:val="sr-Cyrl-CS"/>
              </w:rPr>
              <w:t>НУ</w:t>
            </w:r>
          </w:p>
        </w:tc>
      </w:tr>
      <w:tr w:rsidR="006A0DED" w:rsidRPr="00C4464A" w14:paraId="1296DF50" w14:textId="77777777" w:rsidTr="00446A07">
        <w:tc>
          <w:tcPr>
            <w:tcW w:w="1846" w:type="dxa"/>
            <w:tcBorders>
              <w:top w:val="single" w:sz="12" w:space="0" w:color="auto"/>
              <w:left w:val="single" w:sz="12" w:space="0" w:color="auto"/>
              <w:right w:val="single" w:sz="12" w:space="0" w:color="auto"/>
            </w:tcBorders>
            <w:shd w:val="clear" w:color="auto" w:fill="auto"/>
          </w:tcPr>
          <w:p w14:paraId="03A2DDB7" w14:textId="77777777" w:rsidR="006A0DED" w:rsidRPr="00C4464A" w:rsidRDefault="00DC0514" w:rsidP="00446A07">
            <w:pPr>
              <w:rPr>
                <w:sz w:val="20"/>
                <w:szCs w:val="20"/>
                <w:lang w:val="sr-Cyrl-CS"/>
              </w:rPr>
            </w:pPr>
            <w:r w:rsidRPr="00C4464A">
              <w:rPr>
                <w:sz w:val="20"/>
                <w:szCs w:val="20"/>
                <w:lang w:val="sr-Cyrl-CS"/>
              </w:rPr>
              <w:fldChar w:fldCharType="begin">
                <w:ffData>
                  <w:name w:val="Text5"/>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септембар</w:t>
            </w:r>
            <w:r w:rsidRPr="00C4464A">
              <w:rPr>
                <w:sz w:val="20"/>
                <w:szCs w:val="20"/>
                <w:lang w:val="sr-Cyrl-CS"/>
              </w:rPr>
              <w:fldChar w:fldCharType="end"/>
            </w:r>
          </w:p>
        </w:tc>
        <w:tc>
          <w:tcPr>
            <w:tcW w:w="2096" w:type="dxa"/>
            <w:tcBorders>
              <w:top w:val="single" w:sz="12" w:space="0" w:color="auto"/>
              <w:left w:val="single" w:sz="12" w:space="0" w:color="auto"/>
              <w:right w:val="single" w:sz="12" w:space="0" w:color="auto"/>
            </w:tcBorders>
            <w:shd w:val="clear" w:color="auto" w:fill="auto"/>
          </w:tcPr>
          <w:p w14:paraId="1A20581A" w14:textId="77777777" w:rsidR="006A0DED" w:rsidRPr="00C4464A" w:rsidRDefault="00DC0514" w:rsidP="00446A07">
            <w:pPr>
              <w:rPr>
                <w:sz w:val="20"/>
                <w:szCs w:val="20"/>
              </w:rPr>
            </w:pPr>
            <w:r w:rsidRPr="00C4464A">
              <w:rPr>
                <w:sz w:val="20"/>
                <w:szCs w:val="20"/>
                <w:lang w:val="sr-Cyrl-CS"/>
              </w:rPr>
              <w:fldChar w:fldCharType="begin">
                <w:ffData>
                  <w:name w:val="Text6"/>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ПЛАНИРАЊЕ И ПРОГРАМИРАЊЕ РАДА:</w:t>
            </w:r>
          </w:p>
          <w:p w14:paraId="65E08DC6" w14:textId="77777777" w:rsidR="006A0DED" w:rsidRPr="00C4464A" w:rsidRDefault="006A0DED" w:rsidP="00446A07">
            <w:pPr>
              <w:rPr>
                <w:sz w:val="20"/>
                <w:szCs w:val="20"/>
                <w:lang w:val="sr-Cyrl-CS"/>
              </w:rPr>
            </w:pPr>
            <w:r w:rsidRPr="00C4464A">
              <w:rPr>
                <w:sz w:val="20"/>
                <w:szCs w:val="20"/>
              </w:rPr>
              <w:t>израда годишњег и месечних оперативних рада</w:t>
            </w:r>
            <w:r w:rsidR="00DC0514" w:rsidRPr="00C4464A">
              <w:rPr>
                <w:sz w:val="20"/>
                <w:szCs w:val="20"/>
                <w:lang w:val="sr-Cyrl-CS"/>
              </w:rPr>
              <w:fldChar w:fldCharType="end"/>
            </w:r>
          </w:p>
        </w:tc>
        <w:tc>
          <w:tcPr>
            <w:tcW w:w="1844" w:type="dxa"/>
            <w:tcBorders>
              <w:top w:val="single" w:sz="12" w:space="0" w:color="auto"/>
              <w:left w:val="single" w:sz="12" w:space="0" w:color="auto"/>
              <w:right w:val="single" w:sz="12" w:space="0" w:color="auto"/>
            </w:tcBorders>
            <w:shd w:val="clear" w:color="auto" w:fill="auto"/>
          </w:tcPr>
          <w:p w14:paraId="72ABC4D6" w14:textId="77777777" w:rsidR="006A0DED" w:rsidRPr="00C4464A" w:rsidRDefault="00DC0514" w:rsidP="00446A07">
            <w:pPr>
              <w:rPr>
                <w:sz w:val="20"/>
                <w:szCs w:val="20"/>
                <w:lang w:val="sr-Cyrl-CS"/>
              </w:rPr>
            </w:pPr>
            <w:r w:rsidRPr="00C4464A">
              <w:rPr>
                <w:sz w:val="20"/>
                <w:szCs w:val="20"/>
                <w:lang w:val="sr-Cyrl-CS"/>
              </w:rPr>
              <w:fldChar w:fldCharType="begin">
                <w:ffData>
                  <w:name w:val="Text7"/>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израда</w:t>
            </w:r>
            <w:r w:rsidRPr="00C4464A">
              <w:rPr>
                <w:sz w:val="20"/>
                <w:szCs w:val="20"/>
                <w:lang w:val="sr-Cyrl-CS"/>
              </w:rPr>
              <w:fldChar w:fldCharType="end"/>
            </w:r>
          </w:p>
        </w:tc>
        <w:tc>
          <w:tcPr>
            <w:tcW w:w="1844" w:type="dxa"/>
            <w:tcBorders>
              <w:top w:val="single" w:sz="12" w:space="0" w:color="auto"/>
              <w:left w:val="single" w:sz="12" w:space="0" w:color="auto"/>
              <w:right w:val="single" w:sz="12" w:space="0" w:color="auto"/>
            </w:tcBorders>
            <w:shd w:val="clear" w:color="auto" w:fill="auto"/>
          </w:tcPr>
          <w:p w14:paraId="42AB32C3" w14:textId="77777777" w:rsidR="006A0DED" w:rsidRPr="00C4464A" w:rsidRDefault="00DC0514" w:rsidP="00446A07">
            <w:pPr>
              <w:rPr>
                <w:sz w:val="20"/>
                <w:szCs w:val="20"/>
              </w:rPr>
            </w:pPr>
            <w:r w:rsidRPr="00C4464A">
              <w:rPr>
                <w:sz w:val="20"/>
                <w:szCs w:val="20"/>
                <w:lang w:val="sr-Cyrl-CS"/>
              </w:rPr>
              <w:fldChar w:fldCharType="begin">
                <w:ffData>
                  <w:name w:val="Text8"/>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библиотекар</w:t>
            </w:r>
            <w:r w:rsidRPr="00C4464A">
              <w:rPr>
                <w:sz w:val="20"/>
                <w:szCs w:val="20"/>
                <w:lang w:val="sr-Cyrl-CS"/>
              </w:rPr>
              <w:fldChar w:fldCharType="end"/>
            </w:r>
          </w:p>
        </w:tc>
        <w:tc>
          <w:tcPr>
            <w:tcW w:w="1088" w:type="dxa"/>
            <w:tcBorders>
              <w:top w:val="single" w:sz="12" w:space="0" w:color="auto"/>
              <w:left w:val="single" w:sz="12" w:space="0" w:color="auto"/>
            </w:tcBorders>
            <w:shd w:val="clear" w:color="auto" w:fill="auto"/>
          </w:tcPr>
          <w:p w14:paraId="3CC747C5" w14:textId="77777777" w:rsidR="006A0DED" w:rsidRPr="00C4464A" w:rsidRDefault="00DC0514" w:rsidP="00446A07">
            <w:pPr>
              <w:jc w:val="center"/>
              <w:rPr>
                <w:sz w:val="20"/>
                <w:szCs w:val="20"/>
                <w:lang w:val="sr-Cyrl-CS"/>
              </w:rPr>
            </w:pPr>
            <w:r w:rsidRPr="00C4464A">
              <w:rPr>
                <w:sz w:val="20"/>
                <w:szCs w:val="20"/>
                <w:lang w:val="sr-Cyrl-CS"/>
              </w:rPr>
              <w:fldChar w:fldCharType="begin">
                <w:ffData>
                  <w:name w:val="Check1"/>
                  <w:enabled/>
                  <w:calcOnExit w:val="0"/>
                  <w:checkBox>
                    <w:sizeAuto/>
                    <w:default w:val="0"/>
                    <w:checked/>
                  </w:checkBox>
                </w:ffData>
              </w:fldChar>
            </w:r>
            <w:r w:rsidR="006A0DED" w:rsidRPr="00C4464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C4464A">
              <w:rPr>
                <w:sz w:val="20"/>
                <w:szCs w:val="20"/>
                <w:lang w:val="sr-Cyrl-CS"/>
              </w:rPr>
              <w:fldChar w:fldCharType="end"/>
            </w:r>
          </w:p>
        </w:tc>
        <w:tc>
          <w:tcPr>
            <w:tcW w:w="858" w:type="dxa"/>
            <w:tcBorders>
              <w:top w:val="single" w:sz="12" w:space="0" w:color="auto"/>
              <w:right w:val="single" w:sz="12" w:space="0" w:color="auto"/>
            </w:tcBorders>
            <w:shd w:val="clear" w:color="auto" w:fill="auto"/>
          </w:tcPr>
          <w:p w14:paraId="44191DBE" w14:textId="77777777" w:rsidR="006A0DED" w:rsidRPr="00C4464A" w:rsidRDefault="00DC0514" w:rsidP="00446A07">
            <w:pPr>
              <w:jc w:val="center"/>
              <w:rPr>
                <w:sz w:val="20"/>
                <w:szCs w:val="20"/>
                <w:lang w:val="sr-Cyrl-CS"/>
              </w:rPr>
            </w:pPr>
            <w:r w:rsidRPr="00C4464A">
              <w:rPr>
                <w:sz w:val="20"/>
                <w:szCs w:val="20"/>
                <w:lang w:val="sr-Cyrl-CS"/>
              </w:rPr>
              <w:fldChar w:fldCharType="begin">
                <w:ffData>
                  <w:name w:val="Check2"/>
                  <w:enabled/>
                  <w:calcOnExit w:val="0"/>
                  <w:checkBox>
                    <w:sizeAuto/>
                    <w:default w:val="0"/>
                    <w:checked w:val="0"/>
                  </w:checkBox>
                </w:ffData>
              </w:fldChar>
            </w:r>
            <w:r w:rsidR="006A0DED" w:rsidRPr="00C4464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C4464A">
              <w:rPr>
                <w:sz w:val="20"/>
                <w:szCs w:val="20"/>
                <w:lang w:val="sr-Cyrl-CS"/>
              </w:rPr>
              <w:fldChar w:fldCharType="end"/>
            </w:r>
          </w:p>
        </w:tc>
      </w:tr>
      <w:tr w:rsidR="006A0DED" w:rsidRPr="00C4464A" w14:paraId="45131C7A" w14:textId="77777777" w:rsidTr="00446A07">
        <w:tc>
          <w:tcPr>
            <w:tcW w:w="1846" w:type="dxa"/>
            <w:tcBorders>
              <w:left w:val="single" w:sz="12" w:space="0" w:color="auto"/>
              <w:right w:val="single" w:sz="12" w:space="0" w:color="auto"/>
            </w:tcBorders>
            <w:shd w:val="clear" w:color="auto" w:fill="auto"/>
          </w:tcPr>
          <w:p w14:paraId="4101B902" w14:textId="77777777" w:rsidR="006A0DED" w:rsidRPr="00C4464A" w:rsidRDefault="00DC0514" w:rsidP="00446A07">
            <w:pPr>
              <w:rPr>
                <w:sz w:val="20"/>
                <w:szCs w:val="20"/>
                <w:lang w:val="sr-Cyrl-CS"/>
              </w:rPr>
            </w:pPr>
            <w:r w:rsidRPr="00C4464A">
              <w:rPr>
                <w:sz w:val="20"/>
                <w:szCs w:val="20"/>
                <w:lang w:val="sr-Cyrl-CS"/>
              </w:rPr>
              <w:fldChar w:fldCharType="begin">
                <w:ffData>
                  <w:name w:val="Text5"/>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септембар</w:t>
            </w:r>
            <w:r w:rsidRPr="00C4464A">
              <w:rPr>
                <w:sz w:val="20"/>
                <w:szCs w:val="20"/>
                <w:lang w:val="sr-Cyrl-CS"/>
              </w:rPr>
              <w:fldChar w:fldCharType="end"/>
            </w:r>
          </w:p>
        </w:tc>
        <w:tc>
          <w:tcPr>
            <w:tcW w:w="2096" w:type="dxa"/>
            <w:tcBorders>
              <w:left w:val="single" w:sz="12" w:space="0" w:color="auto"/>
              <w:right w:val="single" w:sz="12" w:space="0" w:color="auto"/>
            </w:tcBorders>
            <w:shd w:val="clear" w:color="auto" w:fill="auto"/>
          </w:tcPr>
          <w:p w14:paraId="7A235D5C" w14:textId="77777777" w:rsidR="006A0DED" w:rsidRPr="00C4464A" w:rsidRDefault="00DC0514" w:rsidP="00446A07">
            <w:pPr>
              <w:rPr>
                <w:sz w:val="20"/>
                <w:szCs w:val="20"/>
                <w:lang w:val="sr-Cyrl-CS"/>
              </w:rPr>
            </w:pPr>
            <w:r w:rsidRPr="00C4464A">
              <w:rPr>
                <w:sz w:val="20"/>
                <w:szCs w:val="20"/>
                <w:lang w:val="sr-Cyrl-CS"/>
              </w:rPr>
              <w:fldChar w:fldCharType="begin">
                <w:ffData>
                  <w:name w:val="Text6"/>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планирање и програмирање рада са ученицима у библиотеци</w:t>
            </w:r>
            <w:r w:rsidRPr="00C4464A">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39C1983F" w14:textId="77777777" w:rsidR="006A0DED" w:rsidRPr="00C4464A" w:rsidRDefault="00DC0514" w:rsidP="00446A07">
            <w:pPr>
              <w:rPr>
                <w:sz w:val="20"/>
                <w:szCs w:val="20"/>
                <w:lang w:val="sr-Cyrl-CS"/>
              </w:rPr>
            </w:pPr>
            <w:r w:rsidRPr="00C4464A">
              <w:rPr>
                <w:sz w:val="20"/>
                <w:szCs w:val="20"/>
                <w:lang w:val="sr-Cyrl-CS"/>
              </w:rPr>
              <w:fldChar w:fldCharType="begin">
                <w:ffData>
                  <w:name w:val="Text7"/>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уз конзултацију учитеља</w:t>
            </w:r>
            <w:r w:rsidRPr="00C4464A">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52FA6C3F" w14:textId="77777777" w:rsidR="006A0DED" w:rsidRPr="00C4464A" w:rsidRDefault="00DC0514" w:rsidP="00446A07">
            <w:pPr>
              <w:rPr>
                <w:sz w:val="20"/>
                <w:szCs w:val="20"/>
                <w:lang w:val="sr-Cyrl-CS"/>
              </w:rPr>
            </w:pPr>
            <w:r w:rsidRPr="00C4464A">
              <w:rPr>
                <w:sz w:val="20"/>
                <w:szCs w:val="20"/>
                <w:lang w:val="sr-Cyrl-CS"/>
              </w:rPr>
              <w:fldChar w:fldCharType="begin">
                <w:ffData>
                  <w:name w:val="Text8"/>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библиотекар, учитељи, наставници</w:t>
            </w:r>
            <w:r w:rsidRPr="00C4464A">
              <w:rPr>
                <w:sz w:val="20"/>
                <w:szCs w:val="20"/>
                <w:lang w:val="sr-Cyrl-CS"/>
              </w:rPr>
              <w:fldChar w:fldCharType="end"/>
            </w:r>
          </w:p>
        </w:tc>
        <w:tc>
          <w:tcPr>
            <w:tcW w:w="1088" w:type="dxa"/>
            <w:tcBorders>
              <w:left w:val="single" w:sz="12" w:space="0" w:color="auto"/>
            </w:tcBorders>
            <w:shd w:val="clear" w:color="auto" w:fill="auto"/>
          </w:tcPr>
          <w:p w14:paraId="6C17920A" w14:textId="77777777" w:rsidR="006A0DED" w:rsidRPr="00C4464A" w:rsidRDefault="00DC0514" w:rsidP="00446A07">
            <w:pPr>
              <w:jc w:val="center"/>
              <w:rPr>
                <w:sz w:val="20"/>
                <w:szCs w:val="20"/>
                <w:lang w:val="sr-Cyrl-CS"/>
              </w:rPr>
            </w:pPr>
            <w:r w:rsidRPr="00C4464A">
              <w:rPr>
                <w:sz w:val="20"/>
                <w:szCs w:val="20"/>
                <w:lang w:val="sr-Cyrl-CS"/>
              </w:rPr>
              <w:fldChar w:fldCharType="begin">
                <w:ffData>
                  <w:name w:val="Check1"/>
                  <w:enabled/>
                  <w:calcOnExit w:val="0"/>
                  <w:checkBox>
                    <w:sizeAuto/>
                    <w:default w:val="0"/>
                    <w:checked/>
                  </w:checkBox>
                </w:ffData>
              </w:fldChar>
            </w:r>
            <w:r w:rsidR="006A0DED" w:rsidRPr="00C4464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C4464A">
              <w:rPr>
                <w:sz w:val="20"/>
                <w:szCs w:val="20"/>
                <w:lang w:val="sr-Cyrl-CS"/>
              </w:rPr>
              <w:fldChar w:fldCharType="end"/>
            </w:r>
          </w:p>
        </w:tc>
        <w:tc>
          <w:tcPr>
            <w:tcW w:w="858" w:type="dxa"/>
            <w:tcBorders>
              <w:right w:val="single" w:sz="12" w:space="0" w:color="auto"/>
            </w:tcBorders>
            <w:shd w:val="clear" w:color="auto" w:fill="auto"/>
          </w:tcPr>
          <w:p w14:paraId="5F4A6BB6" w14:textId="77777777" w:rsidR="006A0DED" w:rsidRPr="00C4464A" w:rsidRDefault="00DC0514" w:rsidP="00446A07">
            <w:pPr>
              <w:jc w:val="center"/>
              <w:rPr>
                <w:sz w:val="20"/>
                <w:szCs w:val="20"/>
                <w:lang w:val="sr-Cyrl-CS"/>
              </w:rPr>
            </w:pPr>
            <w:r w:rsidRPr="00C4464A">
              <w:rPr>
                <w:sz w:val="20"/>
                <w:szCs w:val="20"/>
                <w:lang w:val="sr-Cyrl-CS"/>
              </w:rPr>
              <w:fldChar w:fldCharType="begin">
                <w:ffData>
                  <w:name w:val="Check2"/>
                  <w:enabled/>
                  <w:calcOnExit w:val="0"/>
                  <w:checkBox>
                    <w:sizeAuto/>
                    <w:default w:val="0"/>
                  </w:checkBox>
                </w:ffData>
              </w:fldChar>
            </w:r>
            <w:r w:rsidR="006A0DED" w:rsidRPr="00C4464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C4464A">
              <w:rPr>
                <w:sz w:val="20"/>
                <w:szCs w:val="20"/>
                <w:lang w:val="sr-Cyrl-CS"/>
              </w:rPr>
              <w:fldChar w:fldCharType="end"/>
            </w:r>
          </w:p>
        </w:tc>
      </w:tr>
      <w:tr w:rsidR="006A0DED" w:rsidRPr="00C4464A" w14:paraId="1ECCD635" w14:textId="77777777" w:rsidTr="00446A07">
        <w:tc>
          <w:tcPr>
            <w:tcW w:w="1846" w:type="dxa"/>
            <w:tcBorders>
              <w:left w:val="single" w:sz="12" w:space="0" w:color="auto"/>
              <w:right w:val="single" w:sz="12" w:space="0" w:color="auto"/>
            </w:tcBorders>
            <w:shd w:val="clear" w:color="auto" w:fill="auto"/>
          </w:tcPr>
          <w:p w14:paraId="09385BBA" w14:textId="77777777" w:rsidR="006A0DED" w:rsidRPr="00C4464A" w:rsidRDefault="00DC0514" w:rsidP="00446A07">
            <w:pPr>
              <w:rPr>
                <w:sz w:val="20"/>
                <w:szCs w:val="20"/>
                <w:lang w:val="sr-Cyrl-CS"/>
              </w:rPr>
            </w:pPr>
            <w:r w:rsidRPr="00C4464A">
              <w:rPr>
                <w:sz w:val="20"/>
                <w:szCs w:val="20"/>
                <w:lang w:val="sr-Cyrl-CS"/>
              </w:rPr>
              <w:fldChar w:fldCharType="begin">
                <w:ffData>
                  <w:name w:val="Text5"/>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у току школске године</w:t>
            </w:r>
            <w:r w:rsidRPr="00C4464A">
              <w:rPr>
                <w:sz w:val="20"/>
                <w:szCs w:val="20"/>
                <w:lang w:val="sr-Cyrl-CS"/>
              </w:rPr>
              <w:fldChar w:fldCharType="end"/>
            </w:r>
          </w:p>
        </w:tc>
        <w:tc>
          <w:tcPr>
            <w:tcW w:w="2096" w:type="dxa"/>
            <w:tcBorders>
              <w:left w:val="single" w:sz="12" w:space="0" w:color="auto"/>
              <w:right w:val="single" w:sz="12" w:space="0" w:color="auto"/>
            </w:tcBorders>
            <w:shd w:val="clear" w:color="auto" w:fill="auto"/>
          </w:tcPr>
          <w:p w14:paraId="52239528" w14:textId="77777777" w:rsidR="006A0DED" w:rsidRPr="00C4464A" w:rsidRDefault="00DC0514" w:rsidP="00446A07">
            <w:pPr>
              <w:rPr>
                <w:sz w:val="20"/>
                <w:szCs w:val="20"/>
                <w:lang w:val="sr-Cyrl-CS"/>
              </w:rPr>
            </w:pPr>
            <w:r w:rsidRPr="00C4464A">
              <w:rPr>
                <w:sz w:val="20"/>
                <w:szCs w:val="20"/>
                <w:lang w:val="sr-Cyrl-CS"/>
              </w:rPr>
              <w:fldChar w:fldCharType="begin">
                <w:ffData>
                  <w:name w:val="Text6"/>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планирање набавке литературе и периодичних публикација за ученике, наставнике и сараднике</w:t>
            </w:r>
            <w:r w:rsidRPr="00C4464A">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3A1E0E47" w14:textId="77777777" w:rsidR="006A0DED" w:rsidRPr="00C4464A" w:rsidRDefault="00DC0514" w:rsidP="00446A07">
            <w:pPr>
              <w:rPr>
                <w:sz w:val="20"/>
                <w:szCs w:val="20"/>
                <w:lang w:val="sr-Cyrl-CS"/>
              </w:rPr>
            </w:pPr>
            <w:r w:rsidRPr="00C4464A">
              <w:rPr>
                <w:sz w:val="20"/>
                <w:szCs w:val="20"/>
                <w:lang w:val="sr-Cyrl-CS"/>
              </w:rPr>
              <w:fldChar w:fldCharType="begin">
                <w:ffData>
                  <w:name w:val="Text7"/>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сарадња са издавачима и књижарама</w:t>
            </w:r>
            <w:r w:rsidRPr="00C4464A">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2E167F1A" w14:textId="77777777" w:rsidR="006A0DED" w:rsidRPr="00C4464A" w:rsidRDefault="00DC0514" w:rsidP="00446A07">
            <w:pPr>
              <w:rPr>
                <w:sz w:val="20"/>
                <w:szCs w:val="20"/>
                <w:lang w:val="sr-Cyrl-CS"/>
              </w:rPr>
            </w:pPr>
            <w:r w:rsidRPr="00C4464A">
              <w:rPr>
                <w:sz w:val="20"/>
                <w:szCs w:val="20"/>
                <w:lang w:val="sr-Cyrl-CS"/>
              </w:rPr>
              <w:fldChar w:fldCharType="begin">
                <w:ffData>
                  <w:name w:val="Text8"/>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библиотекар, издавачи, наставници српског и мађарског језика</w:t>
            </w:r>
            <w:r w:rsidRPr="00C4464A">
              <w:rPr>
                <w:sz w:val="20"/>
                <w:szCs w:val="20"/>
                <w:lang w:val="sr-Cyrl-CS"/>
              </w:rPr>
              <w:fldChar w:fldCharType="end"/>
            </w:r>
          </w:p>
        </w:tc>
        <w:tc>
          <w:tcPr>
            <w:tcW w:w="1088" w:type="dxa"/>
            <w:tcBorders>
              <w:left w:val="single" w:sz="12" w:space="0" w:color="auto"/>
            </w:tcBorders>
            <w:shd w:val="clear" w:color="auto" w:fill="auto"/>
          </w:tcPr>
          <w:p w14:paraId="3016E2F6" w14:textId="77777777" w:rsidR="006A0DED" w:rsidRPr="00C4464A" w:rsidRDefault="00DC0514" w:rsidP="00446A07">
            <w:pPr>
              <w:jc w:val="center"/>
              <w:rPr>
                <w:sz w:val="20"/>
                <w:szCs w:val="20"/>
                <w:lang w:val="sr-Cyrl-CS"/>
              </w:rPr>
            </w:pPr>
            <w:r w:rsidRPr="00C4464A">
              <w:rPr>
                <w:sz w:val="20"/>
                <w:szCs w:val="20"/>
                <w:lang w:val="sr-Cyrl-CS"/>
              </w:rPr>
              <w:fldChar w:fldCharType="begin">
                <w:ffData>
                  <w:name w:val="Check1"/>
                  <w:enabled/>
                  <w:calcOnExit w:val="0"/>
                  <w:checkBox>
                    <w:sizeAuto/>
                    <w:default w:val="0"/>
                    <w:checked/>
                  </w:checkBox>
                </w:ffData>
              </w:fldChar>
            </w:r>
            <w:r w:rsidR="006A0DED" w:rsidRPr="00C4464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C4464A">
              <w:rPr>
                <w:sz w:val="20"/>
                <w:szCs w:val="20"/>
                <w:lang w:val="sr-Cyrl-CS"/>
              </w:rPr>
              <w:fldChar w:fldCharType="end"/>
            </w:r>
          </w:p>
        </w:tc>
        <w:tc>
          <w:tcPr>
            <w:tcW w:w="858" w:type="dxa"/>
            <w:tcBorders>
              <w:right w:val="single" w:sz="12" w:space="0" w:color="auto"/>
            </w:tcBorders>
            <w:shd w:val="clear" w:color="auto" w:fill="auto"/>
          </w:tcPr>
          <w:p w14:paraId="790DBB06" w14:textId="77777777" w:rsidR="006A0DED" w:rsidRPr="00C4464A" w:rsidRDefault="00DC0514" w:rsidP="00446A07">
            <w:pPr>
              <w:jc w:val="center"/>
              <w:rPr>
                <w:sz w:val="20"/>
                <w:szCs w:val="20"/>
                <w:lang w:val="sr-Cyrl-CS"/>
              </w:rPr>
            </w:pPr>
            <w:r w:rsidRPr="00C4464A">
              <w:rPr>
                <w:sz w:val="20"/>
                <w:szCs w:val="20"/>
                <w:lang w:val="sr-Cyrl-CS"/>
              </w:rPr>
              <w:fldChar w:fldCharType="begin">
                <w:ffData>
                  <w:name w:val="Check2"/>
                  <w:enabled/>
                  <w:calcOnExit w:val="0"/>
                  <w:checkBox>
                    <w:sizeAuto/>
                    <w:default w:val="0"/>
                  </w:checkBox>
                </w:ffData>
              </w:fldChar>
            </w:r>
            <w:r w:rsidR="006A0DED" w:rsidRPr="00C4464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C4464A">
              <w:rPr>
                <w:sz w:val="20"/>
                <w:szCs w:val="20"/>
                <w:lang w:val="sr-Cyrl-CS"/>
              </w:rPr>
              <w:fldChar w:fldCharType="end"/>
            </w:r>
          </w:p>
        </w:tc>
      </w:tr>
      <w:tr w:rsidR="006A0DED" w:rsidRPr="00C4464A" w14:paraId="5016E0AE" w14:textId="77777777" w:rsidTr="00446A07">
        <w:tc>
          <w:tcPr>
            <w:tcW w:w="1846" w:type="dxa"/>
            <w:tcBorders>
              <w:left w:val="single" w:sz="12" w:space="0" w:color="auto"/>
              <w:right w:val="single" w:sz="12" w:space="0" w:color="auto"/>
            </w:tcBorders>
            <w:shd w:val="clear" w:color="auto" w:fill="auto"/>
          </w:tcPr>
          <w:p w14:paraId="33428100" w14:textId="77777777" w:rsidR="006A0DED" w:rsidRPr="00C4464A" w:rsidRDefault="00DC0514" w:rsidP="00446A07">
            <w:pPr>
              <w:rPr>
                <w:sz w:val="20"/>
                <w:szCs w:val="20"/>
                <w:lang w:val="sr-Cyrl-CS"/>
              </w:rPr>
            </w:pPr>
            <w:r w:rsidRPr="00C4464A">
              <w:rPr>
                <w:sz w:val="20"/>
                <w:szCs w:val="20"/>
                <w:lang w:val="sr-Cyrl-CS"/>
              </w:rPr>
              <w:fldChar w:fldCharType="begin">
                <w:ffData>
                  <w:name w:val="Text5"/>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lang w:val="sr-Cyrl-CS"/>
              </w:rPr>
              <w:t xml:space="preserve">у </w:t>
            </w:r>
            <w:r w:rsidR="006A0DED" w:rsidRPr="00C4464A">
              <w:rPr>
                <w:sz w:val="20"/>
                <w:szCs w:val="20"/>
              </w:rPr>
              <w:t>првом кварталу</w:t>
            </w:r>
            <w:r w:rsidRPr="00C4464A">
              <w:rPr>
                <w:sz w:val="20"/>
                <w:szCs w:val="20"/>
                <w:lang w:val="sr-Cyrl-CS"/>
              </w:rPr>
              <w:fldChar w:fldCharType="end"/>
            </w:r>
          </w:p>
        </w:tc>
        <w:tc>
          <w:tcPr>
            <w:tcW w:w="2096" w:type="dxa"/>
            <w:tcBorders>
              <w:left w:val="single" w:sz="12" w:space="0" w:color="auto"/>
              <w:right w:val="single" w:sz="12" w:space="0" w:color="auto"/>
            </w:tcBorders>
            <w:shd w:val="clear" w:color="auto" w:fill="auto"/>
          </w:tcPr>
          <w:p w14:paraId="195BBD5C" w14:textId="77777777" w:rsidR="006A0DED" w:rsidRPr="00C4464A" w:rsidRDefault="00DC0514" w:rsidP="00446A07">
            <w:pPr>
              <w:rPr>
                <w:sz w:val="20"/>
                <w:szCs w:val="20"/>
              </w:rPr>
            </w:pPr>
            <w:r w:rsidRPr="00C4464A">
              <w:rPr>
                <w:sz w:val="20"/>
                <w:szCs w:val="20"/>
                <w:lang w:val="sr-Cyrl-CS"/>
              </w:rPr>
              <w:fldChar w:fldCharType="begin">
                <w:ffData>
                  <w:name w:val="Text6"/>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ОБРАЗОВНО-ВАСПИТНА ДЕЛАТНОСТ:</w:t>
            </w:r>
          </w:p>
          <w:p w14:paraId="6F7C3C86" w14:textId="77777777" w:rsidR="006A0DED" w:rsidRPr="00C4464A" w:rsidRDefault="006A0DED" w:rsidP="00446A07">
            <w:pPr>
              <w:rPr>
                <w:sz w:val="20"/>
                <w:szCs w:val="20"/>
                <w:lang w:val="sr-Cyrl-CS"/>
              </w:rPr>
            </w:pPr>
            <w:r w:rsidRPr="00C4464A">
              <w:rPr>
                <w:sz w:val="20"/>
                <w:szCs w:val="20"/>
              </w:rPr>
              <w:t>упознавање ученика са радом школске библиотеке и са библиотечким фондом</w:t>
            </w:r>
            <w:r w:rsidR="00DC0514" w:rsidRPr="00C4464A">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0C2AD32C" w14:textId="77777777" w:rsidR="006A0DED" w:rsidRPr="00C4464A" w:rsidRDefault="00DC0514" w:rsidP="00446A07">
            <w:pPr>
              <w:rPr>
                <w:sz w:val="20"/>
                <w:szCs w:val="20"/>
                <w:lang w:val="sr-Cyrl-CS"/>
              </w:rPr>
            </w:pPr>
            <w:r w:rsidRPr="00C4464A">
              <w:rPr>
                <w:sz w:val="20"/>
                <w:szCs w:val="20"/>
                <w:lang w:val="sr-Cyrl-CS"/>
              </w:rPr>
              <w:fldChar w:fldCharType="begin">
                <w:ffData>
                  <w:name w:val="Text7"/>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групни рад по одељењима</w:t>
            </w:r>
            <w:r w:rsidRPr="00C4464A">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61F40770" w14:textId="77777777" w:rsidR="006A0DED" w:rsidRPr="00C4464A" w:rsidRDefault="00DC0514" w:rsidP="00446A07">
            <w:pPr>
              <w:rPr>
                <w:sz w:val="20"/>
                <w:szCs w:val="20"/>
                <w:lang w:val="sr-Cyrl-CS"/>
              </w:rPr>
            </w:pPr>
            <w:r w:rsidRPr="00C4464A">
              <w:rPr>
                <w:sz w:val="20"/>
                <w:szCs w:val="20"/>
                <w:lang w:val="sr-Cyrl-CS"/>
              </w:rPr>
              <w:fldChar w:fldCharType="begin">
                <w:ffData>
                  <w:name w:val="Text8"/>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библиотекар, ученици, учитељи</w:t>
            </w:r>
            <w:r w:rsidRPr="00C4464A">
              <w:rPr>
                <w:sz w:val="20"/>
                <w:szCs w:val="20"/>
                <w:lang w:val="sr-Cyrl-CS"/>
              </w:rPr>
              <w:fldChar w:fldCharType="end"/>
            </w:r>
          </w:p>
        </w:tc>
        <w:tc>
          <w:tcPr>
            <w:tcW w:w="1088" w:type="dxa"/>
            <w:tcBorders>
              <w:left w:val="single" w:sz="12" w:space="0" w:color="auto"/>
            </w:tcBorders>
            <w:shd w:val="clear" w:color="auto" w:fill="auto"/>
          </w:tcPr>
          <w:p w14:paraId="69CE4653" w14:textId="77777777" w:rsidR="006A0DED" w:rsidRPr="00C4464A" w:rsidRDefault="00DC0514" w:rsidP="00446A07">
            <w:pPr>
              <w:jc w:val="center"/>
              <w:rPr>
                <w:sz w:val="20"/>
                <w:szCs w:val="20"/>
                <w:lang w:val="sr-Cyrl-CS"/>
              </w:rPr>
            </w:pPr>
            <w:r w:rsidRPr="00C4464A">
              <w:rPr>
                <w:sz w:val="20"/>
                <w:szCs w:val="20"/>
                <w:lang w:val="sr-Cyrl-CS"/>
              </w:rPr>
              <w:fldChar w:fldCharType="begin">
                <w:ffData>
                  <w:name w:val="Check1"/>
                  <w:enabled/>
                  <w:calcOnExit w:val="0"/>
                  <w:checkBox>
                    <w:sizeAuto/>
                    <w:default w:val="0"/>
                    <w:checked/>
                  </w:checkBox>
                </w:ffData>
              </w:fldChar>
            </w:r>
            <w:r w:rsidR="006A0DED" w:rsidRPr="00C4464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C4464A">
              <w:rPr>
                <w:sz w:val="20"/>
                <w:szCs w:val="20"/>
                <w:lang w:val="sr-Cyrl-CS"/>
              </w:rPr>
              <w:fldChar w:fldCharType="end"/>
            </w:r>
          </w:p>
        </w:tc>
        <w:tc>
          <w:tcPr>
            <w:tcW w:w="858" w:type="dxa"/>
            <w:tcBorders>
              <w:right w:val="single" w:sz="12" w:space="0" w:color="auto"/>
            </w:tcBorders>
            <w:shd w:val="clear" w:color="auto" w:fill="auto"/>
          </w:tcPr>
          <w:p w14:paraId="296CDAE9" w14:textId="77777777" w:rsidR="006A0DED" w:rsidRPr="00C4464A" w:rsidRDefault="00DC0514" w:rsidP="00446A07">
            <w:pPr>
              <w:jc w:val="center"/>
              <w:rPr>
                <w:sz w:val="20"/>
                <w:szCs w:val="20"/>
                <w:lang w:val="sr-Cyrl-CS"/>
              </w:rPr>
            </w:pPr>
            <w:r w:rsidRPr="00C4464A">
              <w:rPr>
                <w:sz w:val="20"/>
                <w:szCs w:val="20"/>
                <w:lang w:val="sr-Cyrl-CS"/>
              </w:rPr>
              <w:fldChar w:fldCharType="begin">
                <w:ffData>
                  <w:name w:val="Check2"/>
                  <w:enabled/>
                  <w:calcOnExit w:val="0"/>
                  <w:checkBox>
                    <w:sizeAuto/>
                    <w:default w:val="0"/>
                  </w:checkBox>
                </w:ffData>
              </w:fldChar>
            </w:r>
            <w:r w:rsidR="006A0DED" w:rsidRPr="00C4464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C4464A">
              <w:rPr>
                <w:sz w:val="20"/>
                <w:szCs w:val="20"/>
                <w:lang w:val="sr-Cyrl-CS"/>
              </w:rPr>
              <w:fldChar w:fldCharType="end"/>
            </w:r>
          </w:p>
        </w:tc>
      </w:tr>
      <w:tr w:rsidR="006A0DED" w:rsidRPr="00C4464A" w14:paraId="491118F4" w14:textId="77777777" w:rsidTr="00446A07">
        <w:tc>
          <w:tcPr>
            <w:tcW w:w="1846" w:type="dxa"/>
            <w:tcBorders>
              <w:left w:val="single" w:sz="12" w:space="0" w:color="auto"/>
              <w:right w:val="single" w:sz="12" w:space="0" w:color="auto"/>
            </w:tcBorders>
            <w:shd w:val="clear" w:color="auto" w:fill="auto"/>
          </w:tcPr>
          <w:p w14:paraId="18B64A5B" w14:textId="77777777" w:rsidR="006A0DED" w:rsidRPr="00C4464A" w:rsidRDefault="00DC0514" w:rsidP="00446A07">
            <w:pPr>
              <w:rPr>
                <w:sz w:val="20"/>
                <w:szCs w:val="20"/>
                <w:lang w:val="sr-Cyrl-CS"/>
              </w:rPr>
            </w:pPr>
            <w:r w:rsidRPr="00C4464A">
              <w:rPr>
                <w:sz w:val="20"/>
                <w:szCs w:val="20"/>
                <w:lang w:val="sr-Cyrl-CS"/>
              </w:rPr>
              <w:fldChar w:fldCharType="begin">
                <w:ffData>
                  <w:name w:val="Text5"/>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у току школске године</w:t>
            </w:r>
            <w:r w:rsidRPr="00C4464A">
              <w:rPr>
                <w:sz w:val="20"/>
                <w:szCs w:val="20"/>
                <w:lang w:val="sr-Cyrl-CS"/>
              </w:rPr>
              <w:fldChar w:fldCharType="end"/>
            </w:r>
          </w:p>
        </w:tc>
        <w:tc>
          <w:tcPr>
            <w:tcW w:w="2096" w:type="dxa"/>
            <w:tcBorders>
              <w:left w:val="single" w:sz="12" w:space="0" w:color="auto"/>
              <w:right w:val="single" w:sz="12" w:space="0" w:color="auto"/>
            </w:tcBorders>
            <w:shd w:val="clear" w:color="auto" w:fill="auto"/>
          </w:tcPr>
          <w:p w14:paraId="244F420D" w14:textId="77777777" w:rsidR="006A0DED" w:rsidRPr="00C4464A" w:rsidRDefault="00DC0514" w:rsidP="00446A07">
            <w:pPr>
              <w:rPr>
                <w:sz w:val="20"/>
                <w:szCs w:val="20"/>
                <w:lang w:val="sr-Cyrl-CS"/>
              </w:rPr>
            </w:pPr>
            <w:r w:rsidRPr="00C4464A">
              <w:rPr>
                <w:sz w:val="20"/>
                <w:szCs w:val="20"/>
                <w:lang w:val="sr-Cyrl-CS"/>
              </w:rPr>
              <w:fldChar w:fldCharType="begin">
                <w:ffData>
                  <w:name w:val="Text6"/>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 xml:space="preserve">упознавање ученика са врстама библиотечке грађе и </w:t>
            </w:r>
            <w:r w:rsidR="006A0DED" w:rsidRPr="00C4464A">
              <w:rPr>
                <w:sz w:val="20"/>
                <w:szCs w:val="20"/>
              </w:rPr>
              <w:lastRenderedPageBreak/>
              <w:t>оспособљавање за њено самостално коришћење</w:t>
            </w:r>
            <w:r w:rsidRPr="00C4464A">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0FA5C105" w14:textId="77777777" w:rsidR="006A0DED" w:rsidRPr="00C4464A" w:rsidRDefault="00DC0514" w:rsidP="00446A07">
            <w:pPr>
              <w:rPr>
                <w:sz w:val="20"/>
                <w:szCs w:val="20"/>
                <w:lang w:val="sr-Cyrl-CS"/>
              </w:rPr>
            </w:pPr>
            <w:r w:rsidRPr="00C4464A">
              <w:rPr>
                <w:sz w:val="20"/>
                <w:szCs w:val="20"/>
                <w:lang w:val="sr-Cyrl-CS"/>
              </w:rPr>
              <w:lastRenderedPageBreak/>
              <w:fldChar w:fldCharType="begin">
                <w:ffData>
                  <w:name w:val="Text7"/>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групни рад по ученицима</w:t>
            </w:r>
            <w:r w:rsidRPr="00C4464A">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64EA9D8D" w14:textId="77777777" w:rsidR="006A0DED" w:rsidRPr="00C4464A" w:rsidRDefault="00DC0514" w:rsidP="00446A07">
            <w:pPr>
              <w:rPr>
                <w:sz w:val="20"/>
                <w:szCs w:val="20"/>
                <w:lang w:val="sr-Cyrl-CS"/>
              </w:rPr>
            </w:pPr>
            <w:r w:rsidRPr="00C4464A">
              <w:rPr>
                <w:sz w:val="20"/>
                <w:szCs w:val="20"/>
                <w:lang w:val="sr-Cyrl-CS"/>
              </w:rPr>
              <w:fldChar w:fldCharType="begin">
                <w:ffData>
                  <w:name w:val="Text8"/>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библиотекар, ученици</w:t>
            </w:r>
            <w:r w:rsidRPr="00C4464A">
              <w:rPr>
                <w:sz w:val="20"/>
                <w:szCs w:val="20"/>
                <w:lang w:val="sr-Cyrl-CS"/>
              </w:rPr>
              <w:fldChar w:fldCharType="end"/>
            </w:r>
          </w:p>
        </w:tc>
        <w:tc>
          <w:tcPr>
            <w:tcW w:w="1088" w:type="dxa"/>
            <w:tcBorders>
              <w:left w:val="single" w:sz="12" w:space="0" w:color="auto"/>
            </w:tcBorders>
            <w:shd w:val="clear" w:color="auto" w:fill="auto"/>
          </w:tcPr>
          <w:p w14:paraId="17AB2808" w14:textId="73DE1EB1" w:rsidR="006A0DED" w:rsidRPr="00C4464A" w:rsidRDefault="006A0DED" w:rsidP="00446A07">
            <w:pPr>
              <w:jc w:val="center"/>
              <w:rPr>
                <w:sz w:val="20"/>
                <w:szCs w:val="20"/>
                <w:lang w:val="sr-Cyrl-CS"/>
              </w:rPr>
            </w:pPr>
          </w:p>
        </w:tc>
        <w:tc>
          <w:tcPr>
            <w:tcW w:w="858" w:type="dxa"/>
            <w:tcBorders>
              <w:right w:val="single" w:sz="12" w:space="0" w:color="auto"/>
            </w:tcBorders>
            <w:shd w:val="clear" w:color="auto" w:fill="auto"/>
          </w:tcPr>
          <w:p w14:paraId="1C2B6D69" w14:textId="3A09921C" w:rsidR="006A0DED" w:rsidRPr="002B6DA7" w:rsidRDefault="002B6DA7" w:rsidP="002B6DA7">
            <w:pPr>
              <w:rPr>
                <w:sz w:val="20"/>
                <w:szCs w:val="20"/>
                <w:lang w:val="sr-Latn-RS"/>
              </w:rPr>
            </w:pPr>
            <w:r>
              <w:rPr>
                <w:sz w:val="20"/>
                <w:szCs w:val="20"/>
                <w:lang w:val="sr-Cyrl-CS"/>
              </w:rPr>
              <w:t xml:space="preserve">      </w:t>
            </w:r>
            <w:r>
              <w:rPr>
                <w:sz w:val="20"/>
                <w:szCs w:val="20"/>
                <w:lang w:val="sr-Latn-RS"/>
              </w:rPr>
              <w:t>X</w:t>
            </w:r>
          </w:p>
        </w:tc>
      </w:tr>
      <w:tr w:rsidR="006A0DED" w:rsidRPr="00C4464A" w14:paraId="3A1E9E94" w14:textId="77777777" w:rsidTr="00446A07">
        <w:tc>
          <w:tcPr>
            <w:tcW w:w="1846" w:type="dxa"/>
            <w:tcBorders>
              <w:left w:val="single" w:sz="12" w:space="0" w:color="auto"/>
              <w:right w:val="single" w:sz="12" w:space="0" w:color="auto"/>
            </w:tcBorders>
            <w:shd w:val="clear" w:color="auto" w:fill="auto"/>
          </w:tcPr>
          <w:p w14:paraId="2FF7313E" w14:textId="77777777" w:rsidR="006A0DED" w:rsidRPr="00C4464A" w:rsidRDefault="00DC0514" w:rsidP="00446A07">
            <w:pPr>
              <w:rPr>
                <w:sz w:val="20"/>
                <w:szCs w:val="20"/>
                <w:lang w:val="sr-Cyrl-CS"/>
              </w:rPr>
            </w:pPr>
            <w:r w:rsidRPr="00C4464A">
              <w:rPr>
                <w:sz w:val="20"/>
                <w:szCs w:val="20"/>
                <w:lang w:val="sr-Cyrl-CS"/>
              </w:rPr>
              <w:fldChar w:fldCharType="begin">
                <w:ffData>
                  <w:name w:val="Text5"/>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lang w:val="sr-Cyrl-CS"/>
              </w:rPr>
              <w:t>у току школске године</w:t>
            </w:r>
            <w:r w:rsidRPr="00C4464A">
              <w:rPr>
                <w:sz w:val="20"/>
                <w:szCs w:val="20"/>
                <w:lang w:val="sr-Cyrl-CS"/>
              </w:rPr>
              <w:fldChar w:fldCharType="end"/>
            </w:r>
          </w:p>
        </w:tc>
        <w:tc>
          <w:tcPr>
            <w:tcW w:w="2096" w:type="dxa"/>
            <w:tcBorders>
              <w:left w:val="single" w:sz="12" w:space="0" w:color="auto"/>
              <w:right w:val="single" w:sz="12" w:space="0" w:color="auto"/>
            </w:tcBorders>
            <w:shd w:val="clear" w:color="auto" w:fill="auto"/>
          </w:tcPr>
          <w:p w14:paraId="3928E0E1" w14:textId="77777777" w:rsidR="006A0DED" w:rsidRPr="00C4464A" w:rsidRDefault="00DC0514" w:rsidP="00446A07">
            <w:pPr>
              <w:rPr>
                <w:sz w:val="20"/>
                <w:szCs w:val="20"/>
                <w:lang w:val="sr-Cyrl-CS"/>
              </w:rPr>
            </w:pPr>
            <w:r w:rsidRPr="00C4464A">
              <w:rPr>
                <w:sz w:val="20"/>
                <w:szCs w:val="20"/>
                <w:lang w:val="sr-Cyrl-CS"/>
              </w:rPr>
              <w:fldChar w:fldCharType="begin">
                <w:ffData>
                  <w:name w:val="Text6"/>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пружање помоћи при избору литературе и друге грађе</w:t>
            </w:r>
            <w:r w:rsidRPr="00C4464A">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7047EAE8" w14:textId="77777777" w:rsidR="006A0DED" w:rsidRPr="00C4464A" w:rsidRDefault="00DC0514" w:rsidP="00446A07">
            <w:pPr>
              <w:rPr>
                <w:sz w:val="20"/>
                <w:szCs w:val="20"/>
                <w:lang w:val="sr-Cyrl-CS"/>
              </w:rPr>
            </w:pPr>
            <w:r w:rsidRPr="00C4464A">
              <w:rPr>
                <w:sz w:val="20"/>
                <w:szCs w:val="20"/>
                <w:lang w:val="sr-Cyrl-CS"/>
              </w:rPr>
              <w:fldChar w:fldCharType="begin">
                <w:ffData>
                  <w:name w:val="Text7"/>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индивидуални рад са ученицима кроз разговор</w:t>
            </w:r>
            <w:r w:rsidRPr="00C4464A">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120BB7F3" w14:textId="77777777" w:rsidR="006A0DED" w:rsidRPr="00C4464A" w:rsidRDefault="00DC0514" w:rsidP="00446A07">
            <w:pPr>
              <w:rPr>
                <w:sz w:val="20"/>
                <w:szCs w:val="20"/>
                <w:lang w:val="sr-Cyrl-CS"/>
              </w:rPr>
            </w:pPr>
            <w:r w:rsidRPr="00C4464A">
              <w:rPr>
                <w:sz w:val="20"/>
                <w:szCs w:val="20"/>
                <w:lang w:val="sr-Cyrl-CS"/>
              </w:rPr>
              <w:fldChar w:fldCharType="begin">
                <w:ffData>
                  <w:name w:val="Text8"/>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lang w:val="sr-Cyrl-CS"/>
              </w:rPr>
              <w:t>библиотекар, ученици</w:t>
            </w:r>
            <w:r w:rsidRPr="00C4464A">
              <w:rPr>
                <w:sz w:val="20"/>
                <w:szCs w:val="20"/>
                <w:lang w:val="sr-Cyrl-CS"/>
              </w:rPr>
              <w:fldChar w:fldCharType="end"/>
            </w:r>
          </w:p>
        </w:tc>
        <w:tc>
          <w:tcPr>
            <w:tcW w:w="1088" w:type="dxa"/>
            <w:tcBorders>
              <w:left w:val="single" w:sz="12" w:space="0" w:color="auto"/>
            </w:tcBorders>
            <w:shd w:val="clear" w:color="auto" w:fill="auto"/>
          </w:tcPr>
          <w:p w14:paraId="669CADE1" w14:textId="77777777" w:rsidR="006A0DED" w:rsidRPr="00C4464A" w:rsidRDefault="00DC0514" w:rsidP="00446A07">
            <w:pPr>
              <w:jc w:val="center"/>
              <w:rPr>
                <w:sz w:val="20"/>
                <w:szCs w:val="20"/>
                <w:lang w:val="sr-Cyrl-CS"/>
              </w:rPr>
            </w:pPr>
            <w:r w:rsidRPr="00C4464A">
              <w:rPr>
                <w:sz w:val="20"/>
                <w:szCs w:val="20"/>
                <w:lang w:val="sr-Cyrl-CS"/>
              </w:rPr>
              <w:fldChar w:fldCharType="begin">
                <w:ffData>
                  <w:name w:val="Check1"/>
                  <w:enabled/>
                  <w:calcOnExit w:val="0"/>
                  <w:checkBox>
                    <w:sizeAuto/>
                    <w:default w:val="0"/>
                    <w:checked/>
                  </w:checkBox>
                </w:ffData>
              </w:fldChar>
            </w:r>
            <w:r w:rsidR="006A0DED" w:rsidRPr="00C4464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C4464A">
              <w:rPr>
                <w:sz w:val="20"/>
                <w:szCs w:val="20"/>
                <w:lang w:val="sr-Cyrl-CS"/>
              </w:rPr>
              <w:fldChar w:fldCharType="end"/>
            </w:r>
          </w:p>
        </w:tc>
        <w:tc>
          <w:tcPr>
            <w:tcW w:w="858" w:type="dxa"/>
            <w:tcBorders>
              <w:right w:val="single" w:sz="12" w:space="0" w:color="auto"/>
            </w:tcBorders>
            <w:shd w:val="clear" w:color="auto" w:fill="auto"/>
          </w:tcPr>
          <w:p w14:paraId="23C79151" w14:textId="77777777" w:rsidR="006A0DED" w:rsidRPr="00C4464A" w:rsidRDefault="00DC0514" w:rsidP="00446A07">
            <w:pPr>
              <w:jc w:val="center"/>
              <w:rPr>
                <w:sz w:val="20"/>
                <w:szCs w:val="20"/>
                <w:lang w:val="sr-Cyrl-CS"/>
              </w:rPr>
            </w:pPr>
            <w:r w:rsidRPr="00C4464A">
              <w:rPr>
                <w:sz w:val="20"/>
                <w:szCs w:val="20"/>
                <w:lang w:val="sr-Cyrl-CS"/>
              </w:rPr>
              <w:fldChar w:fldCharType="begin">
                <w:ffData>
                  <w:name w:val="Check2"/>
                  <w:enabled/>
                  <w:calcOnExit w:val="0"/>
                  <w:checkBox>
                    <w:sizeAuto/>
                    <w:default w:val="0"/>
                  </w:checkBox>
                </w:ffData>
              </w:fldChar>
            </w:r>
            <w:r w:rsidR="006A0DED" w:rsidRPr="00C4464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C4464A">
              <w:rPr>
                <w:sz w:val="20"/>
                <w:szCs w:val="20"/>
                <w:lang w:val="sr-Cyrl-CS"/>
              </w:rPr>
              <w:fldChar w:fldCharType="end"/>
            </w:r>
          </w:p>
        </w:tc>
      </w:tr>
      <w:tr w:rsidR="006A0DED" w:rsidRPr="00C4464A" w14:paraId="4BB82ADF" w14:textId="77777777" w:rsidTr="00446A07">
        <w:tc>
          <w:tcPr>
            <w:tcW w:w="1846" w:type="dxa"/>
            <w:tcBorders>
              <w:left w:val="single" w:sz="12" w:space="0" w:color="auto"/>
              <w:right w:val="single" w:sz="12" w:space="0" w:color="auto"/>
            </w:tcBorders>
            <w:shd w:val="clear" w:color="auto" w:fill="auto"/>
          </w:tcPr>
          <w:p w14:paraId="43B6588D" w14:textId="77777777" w:rsidR="006A0DED" w:rsidRPr="00C4464A" w:rsidRDefault="00DC0514" w:rsidP="00446A07">
            <w:pPr>
              <w:rPr>
                <w:sz w:val="20"/>
                <w:szCs w:val="20"/>
                <w:lang w:val="sr-Cyrl-CS"/>
              </w:rPr>
            </w:pPr>
            <w:r w:rsidRPr="00C4464A">
              <w:rPr>
                <w:sz w:val="20"/>
                <w:szCs w:val="20"/>
                <w:lang w:val="sr-Cyrl-CS"/>
              </w:rPr>
              <w:fldChar w:fldCharType="begin">
                <w:ffData>
                  <w:name w:val="Text5"/>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lang w:val="sr-Cyrl-CS"/>
              </w:rPr>
              <w:t>у току школске године</w:t>
            </w:r>
            <w:r w:rsidRPr="00C4464A">
              <w:rPr>
                <w:sz w:val="20"/>
                <w:szCs w:val="20"/>
                <w:lang w:val="sr-Cyrl-CS"/>
              </w:rPr>
              <w:fldChar w:fldCharType="end"/>
            </w:r>
          </w:p>
        </w:tc>
        <w:tc>
          <w:tcPr>
            <w:tcW w:w="2096" w:type="dxa"/>
            <w:tcBorders>
              <w:left w:val="single" w:sz="12" w:space="0" w:color="auto"/>
              <w:right w:val="single" w:sz="12" w:space="0" w:color="auto"/>
            </w:tcBorders>
            <w:shd w:val="clear" w:color="auto" w:fill="auto"/>
          </w:tcPr>
          <w:p w14:paraId="456FE952" w14:textId="77777777" w:rsidR="006A0DED" w:rsidRPr="00C4464A" w:rsidRDefault="00DC0514" w:rsidP="00446A07">
            <w:pPr>
              <w:rPr>
                <w:sz w:val="20"/>
                <w:szCs w:val="20"/>
                <w:lang w:val="sr-Cyrl-CS"/>
              </w:rPr>
            </w:pPr>
            <w:r w:rsidRPr="00C4464A">
              <w:rPr>
                <w:sz w:val="20"/>
                <w:szCs w:val="20"/>
                <w:lang w:val="sr-Cyrl-CS"/>
              </w:rPr>
              <w:fldChar w:fldCharType="begin">
                <w:ffData>
                  <w:name w:val="Text6"/>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оставаривање програма образовно-васпитног рада са ученицима у школској библиотеци</w:t>
            </w:r>
            <w:r w:rsidRPr="00C4464A">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7156CF4B" w14:textId="77777777" w:rsidR="006A0DED" w:rsidRPr="00C4464A" w:rsidRDefault="00DC0514" w:rsidP="00446A07">
            <w:pPr>
              <w:rPr>
                <w:sz w:val="20"/>
                <w:szCs w:val="20"/>
                <w:lang w:val="sr-Cyrl-CS"/>
              </w:rPr>
            </w:pPr>
            <w:r w:rsidRPr="00C4464A">
              <w:rPr>
                <w:sz w:val="20"/>
                <w:szCs w:val="20"/>
                <w:lang w:val="sr-Cyrl-CS"/>
              </w:rPr>
              <w:fldChar w:fldCharType="begin">
                <w:ffData>
                  <w:name w:val="Text7"/>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 xml:space="preserve">помоћ при проширивању градива </w:t>
            </w:r>
            <w:r w:rsidRPr="00C4464A">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2A5B6EA7" w14:textId="77777777" w:rsidR="006A0DED" w:rsidRPr="00C4464A" w:rsidRDefault="00DC0514" w:rsidP="00446A07">
            <w:pPr>
              <w:rPr>
                <w:sz w:val="20"/>
                <w:szCs w:val="20"/>
                <w:lang w:val="sr-Cyrl-CS"/>
              </w:rPr>
            </w:pPr>
            <w:r w:rsidRPr="00C4464A">
              <w:rPr>
                <w:sz w:val="20"/>
                <w:szCs w:val="20"/>
                <w:lang w:val="sr-Cyrl-CS"/>
              </w:rPr>
              <w:fldChar w:fldCharType="begin">
                <w:ffData>
                  <w:name w:val="Text8"/>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lang w:val="sr-Cyrl-CS"/>
              </w:rPr>
              <w:t>библиотекар, ученици</w:t>
            </w:r>
            <w:r w:rsidRPr="00C4464A">
              <w:rPr>
                <w:sz w:val="20"/>
                <w:szCs w:val="20"/>
                <w:lang w:val="sr-Cyrl-CS"/>
              </w:rPr>
              <w:fldChar w:fldCharType="end"/>
            </w:r>
          </w:p>
        </w:tc>
        <w:tc>
          <w:tcPr>
            <w:tcW w:w="1088" w:type="dxa"/>
            <w:tcBorders>
              <w:left w:val="single" w:sz="12" w:space="0" w:color="auto"/>
            </w:tcBorders>
            <w:shd w:val="clear" w:color="auto" w:fill="auto"/>
          </w:tcPr>
          <w:p w14:paraId="10B0C0A2" w14:textId="77777777" w:rsidR="006A0DED" w:rsidRPr="00C4464A" w:rsidRDefault="00DC0514" w:rsidP="00446A07">
            <w:pPr>
              <w:jc w:val="center"/>
              <w:rPr>
                <w:sz w:val="20"/>
                <w:szCs w:val="20"/>
                <w:lang w:val="sr-Cyrl-CS"/>
              </w:rPr>
            </w:pPr>
            <w:r w:rsidRPr="00C4464A">
              <w:rPr>
                <w:sz w:val="20"/>
                <w:szCs w:val="20"/>
                <w:lang w:val="sr-Cyrl-CS"/>
              </w:rPr>
              <w:fldChar w:fldCharType="begin">
                <w:ffData>
                  <w:name w:val="Check1"/>
                  <w:enabled/>
                  <w:calcOnExit w:val="0"/>
                  <w:checkBox>
                    <w:sizeAuto/>
                    <w:default w:val="0"/>
                    <w:checked/>
                  </w:checkBox>
                </w:ffData>
              </w:fldChar>
            </w:r>
            <w:r w:rsidR="006A0DED" w:rsidRPr="00C4464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C4464A">
              <w:rPr>
                <w:sz w:val="20"/>
                <w:szCs w:val="20"/>
                <w:lang w:val="sr-Cyrl-CS"/>
              </w:rPr>
              <w:fldChar w:fldCharType="end"/>
            </w:r>
          </w:p>
        </w:tc>
        <w:tc>
          <w:tcPr>
            <w:tcW w:w="858" w:type="dxa"/>
            <w:tcBorders>
              <w:right w:val="single" w:sz="12" w:space="0" w:color="auto"/>
            </w:tcBorders>
            <w:shd w:val="clear" w:color="auto" w:fill="auto"/>
          </w:tcPr>
          <w:p w14:paraId="67DAB0A9" w14:textId="77777777" w:rsidR="006A0DED" w:rsidRPr="00C4464A" w:rsidRDefault="00DC0514" w:rsidP="00446A07">
            <w:pPr>
              <w:jc w:val="center"/>
              <w:rPr>
                <w:sz w:val="20"/>
                <w:szCs w:val="20"/>
                <w:lang w:val="sr-Cyrl-CS"/>
              </w:rPr>
            </w:pPr>
            <w:r w:rsidRPr="00C4464A">
              <w:rPr>
                <w:sz w:val="20"/>
                <w:szCs w:val="20"/>
                <w:lang w:val="sr-Cyrl-CS"/>
              </w:rPr>
              <w:fldChar w:fldCharType="begin">
                <w:ffData>
                  <w:name w:val="Check2"/>
                  <w:enabled/>
                  <w:calcOnExit w:val="0"/>
                  <w:checkBox>
                    <w:sizeAuto/>
                    <w:default w:val="0"/>
                  </w:checkBox>
                </w:ffData>
              </w:fldChar>
            </w:r>
            <w:r w:rsidR="006A0DED" w:rsidRPr="00C4464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C4464A">
              <w:rPr>
                <w:sz w:val="20"/>
                <w:szCs w:val="20"/>
                <w:lang w:val="sr-Cyrl-CS"/>
              </w:rPr>
              <w:fldChar w:fldCharType="end"/>
            </w:r>
          </w:p>
        </w:tc>
      </w:tr>
      <w:tr w:rsidR="006A0DED" w:rsidRPr="00C4464A" w14:paraId="7ED5DEB3" w14:textId="77777777" w:rsidTr="00446A07">
        <w:tc>
          <w:tcPr>
            <w:tcW w:w="1846" w:type="dxa"/>
            <w:tcBorders>
              <w:left w:val="single" w:sz="12" w:space="0" w:color="auto"/>
              <w:right w:val="single" w:sz="12" w:space="0" w:color="auto"/>
            </w:tcBorders>
            <w:shd w:val="clear" w:color="auto" w:fill="auto"/>
          </w:tcPr>
          <w:p w14:paraId="735180EE" w14:textId="77777777" w:rsidR="006A0DED" w:rsidRPr="00C4464A" w:rsidRDefault="00DC0514" w:rsidP="00446A07">
            <w:pPr>
              <w:rPr>
                <w:sz w:val="20"/>
                <w:szCs w:val="20"/>
                <w:lang w:val="sr-Cyrl-CS"/>
              </w:rPr>
            </w:pPr>
            <w:r w:rsidRPr="00C4464A">
              <w:rPr>
                <w:sz w:val="20"/>
                <w:szCs w:val="20"/>
                <w:lang w:val="sr-Cyrl-CS"/>
              </w:rPr>
              <w:fldChar w:fldCharType="begin">
                <w:ffData>
                  <w:name w:val="Text5"/>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март</w:t>
            </w:r>
            <w:r w:rsidRPr="00C4464A">
              <w:rPr>
                <w:sz w:val="20"/>
                <w:szCs w:val="20"/>
                <w:lang w:val="sr-Cyrl-CS"/>
              </w:rPr>
              <w:fldChar w:fldCharType="end"/>
            </w:r>
          </w:p>
        </w:tc>
        <w:tc>
          <w:tcPr>
            <w:tcW w:w="2096" w:type="dxa"/>
            <w:tcBorders>
              <w:left w:val="single" w:sz="12" w:space="0" w:color="auto"/>
              <w:right w:val="single" w:sz="12" w:space="0" w:color="auto"/>
            </w:tcBorders>
            <w:shd w:val="clear" w:color="auto" w:fill="auto"/>
          </w:tcPr>
          <w:p w14:paraId="18CC1516" w14:textId="77777777" w:rsidR="006A0DED" w:rsidRPr="00C4464A" w:rsidRDefault="00DC0514" w:rsidP="00446A07">
            <w:pPr>
              <w:rPr>
                <w:sz w:val="20"/>
                <w:szCs w:val="20"/>
                <w:lang w:val="sr-Cyrl-CS"/>
              </w:rPr>
            </w:pPr>
            <w:r w:rsidRPr="00C4464A">
              <w:rPr>
                <w:sz w:val="20"/>
                <w:szCs w:val="20"/>
                <w:lang w:val="sr-Cyrl-CS"/>
              </w:rPr>
              <w:fldChar w:fldCharType="begin">
                <w:ffData>
                  <w:name w:val="Text6"/>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испитива</w:t>
            </w:r>
            <w:r w:rsidR="006A0DED" w:rsidRPr="00C4464A">
              <w:rPr>
                <w:sz w:val="20"/>
                <w:szCs w:val="20"/>
                <w:lang w:val="sr-Cyrl-CS"/>
              </w:rPr>
              <w:t>ње</w:t>
            </w:r>
            <w:r w:rsidR="006A0DED" w:rsidRPr="00C4464A">
              <w:rPr>
                <w:sz w:val="20"/>
                <w:szCs w:val="20"/>
              </w:rPr>
              <w:t xml:space="preserve"> потреба и интересовања за књигом и читањем</w:t>
            </w:r>
            <w:r w:rsidRPr="00C4464A">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6851B2C0" w14:textId="77777777" w:rsidR="006A0DED" w:rsidRPr="00C4464A" w:rsidRDefault="00DC0514" w:rsidP="00446A07">
            <w:pPr>
              <w:rPr>
                <w:sz w:val="20"/>
                <w:szCs w:val="20"/>
                <w:lang w:val="sr-Cyrl-CS"/>
              </w:rPr>
            </w:pPr>
            <w:r w:rsidRPr="00C4464A">
              <w:rPr>
                <w:sz w:val="20"/>
                <w:szCs w:val="20"/>
                <w:lang w:val="sr-Cyrl-CS"/>
              </w:rPr>
              <w:fldChar w:fldCharType="begin">
                <w:ffData>
                  <w:name w:val="Text7"/>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анкета у четвртом разреду</w:t>
            </w:r>
            <w:r w:rsidRPr="00C4464A">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21434DB6" w14:textId="77777777" w:rsidR="006A0DED" w:rsidRPr="00C4464A" w:rsidRDefault="00DC0514" w:rsidP="00446A07">
            <w:pPr>
              <w:rPr>
                <w:sz w:val="20"/>
                <w:szCs w:val="20"/>
                <w:lang w:val="sr-Cyrl-CS"/>
              </w:rPr>
            </w:pPr>
            <w:r w:rsidRPr="00C4464A">
              <w:rPr>
                <w:sz w:val="20"/>
                <w:szCs w:val="20"/>
                <w:lang w:val="sr-Cyrl-CS"/>
              </w:rPr>
              <w:fldChar w:fldCharType="begin">
                <w:ffData>
                  <w:name w:val="Text8"/>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lang w:val="sr-Cyrl-CS"/>
              </w:rPr>
              <w:t>библиотекар, ученици</w:t>
            </w:r>
            <w:r w:rsidR="006A0DED" w:rsidRPr="00C4464A">
              <w:rPr>
                <w:sz w:val="20"/>
                <w:szCs w:val="20"/>
              </w:rPr>
              <w:t xml:space="preserve"> из 4. разреда</w:t>
            </w:r>
            <w:r w:rsidRPr="00C4464A">
              <w:rPr>
                <w:sz w:val="20"/>
                <w:szCs w:val="20"/>
                <w:lang w:val="sr-Cyrl-CS"/>
              </w:rPr>
              <w:fldChar w:fldCharType="end"/>
            </w:r>
          </w:p>
        </w:tc>
        <w:tc>
          <w:tcPr>
            <w:tcW w:w="1088" w:type="dxa"/>
            <w:tcBorders>
              <w:left w:val="single" w:sz="12" w:space="0" w:color="auto"/>
            </w:tcBorders>
            <w:shd w:val="clear" w:color="auto" w:fill="auto"/>
          </w:tcPr>
          <w:p w14:paraId="2E09106A" w14:textId="1C37006F" w:rsidR="006A0DED" w:rsidRPr="00C4464A" w:rsidRDefault="006A0DED" w:rsidP="00446A07">
            <w:pPr>
              <w:jc w:val="center"/>
              <w:rPr>
                <w:sz w:val="20"/>
                <w:szCs w:val="20"/>
                <w:lang w:val="sr-Cyrl-CS"/>
              </w:rPr>
            </w:pPr>
          </w:p>
        </w:tc>
        <w:tc>
          <w:tcPr>
            <w:tcW w:w="858" w:type="dxa"/>
            <w:tcBorders>
              <w:right w:val="single" w:sz="12" w:space="0" w:color="auto"/>
            </w:tcBorders>
            <w:shd w:val="clear" w:color="auto" w:fill="auto"/>
          </w:tcPr>
          <w:p w14:paraId="2CC78F6C" w14:textId="145AEBB9" w:rsidR="006A0DED" w:rsidRPr="002B6DA7" w:rsidRDefault="002B6DA7" w:rsidP="00446A07">
            <w:pPr>
              <w:jc w:val="center"/>
              <w:rPr>
                <w:sz w:val="20"/>
                <w:szCs w:val="20"/>
                <w:lang w:val="sr-Latn-RS"/>
              </w:rPr>
            </w:pPr>
            <w:r>
              <w:rPr>
                <w:sz w:val="20"/>
                <w:szCs w:val="20"/>
                <w:lang w:val="sr-Latn-RS"/>
              </w:rPr>
              <w:t>X</w:t>
            </w:r>
          </w:p>
        </w:tc>
      </w:tr>
      <w:tr w:rsidR="006A0DED" w:rsidRPr="00C4464A" w14:paraId="09809B7F" w14:textId="77777777" w:rsidTr="00446A07">
        <w:tc>
          <w:tcPr>
            <w:tcW w:w="1846" w:type="dxa"/>
            <w:tcBorders>
              <w:left w:val="single" w:sz="12" w:space="0" w:color="auto"/>
              <w:right w:val="single" w:sz="12" w:space="0" w:color="auto"/>
            </w:tcBorders>
            <w:shd w:val="clear" w:color="auto" w:fill="auto"/>
          </w:tcPr>
          <w:p w14:paraId="6DCD6944" w14:textId="77777777" w:rsidR="006A0DED" w:rsidRPr="00C4464A" w:rsidRDefault="00DC0514" w:rsidP="00446A07">
            <w:pPr>
              <w:rPr>
                <w:sz w:val="20"/>
                <w:szCs w:val="20"/>
                <w:lang w:val="sr-Cyrl-CS"/>
              </w:rPr>
            </w:pPr>
            <w:r w:rsidRPr="00C4464A">
              <w:rPr>
                <w:sz w:val="20"/>
                <w:szCs w:val="20"/>
                <w:lang w:val="sr-Cyrl-CS"/>
              </w:rPr>
              <w:fldChar w:fldCharType="begin">
                <w:ffData>
                  <w:name w:val="Text5"/>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lang w:val="sr-Cyrl-CS"/>
              </w:rPr>
              <w:t>у току школске године</w:t>
            </w:r>
            <w:r w:rsidRPr="00C4464A">
              <w:rPr>
                <w:sz w:val="20"/>
                <w:szCs w:val="20"/>
                <w:lang w:val="sr-Cyrl-CS"/>
              </w:rPr>
              <w:fldChar w:fldCharType="end"/>
            </w:r>
          </w:p>
        </w:tc>
        <w:tc>
          <w:tcPr>
            <w:tcW w:w="2096" w:type="dxa"/>
            <w:tcBorders>
              <w:left w:val="single" w:sz="12" w:space="0" w:color="auto"/>
              <w:right w:val="single" w:sz="12" w:space="0" w:color="auto"/>
            </w:tcBorders>
            <w:shd w:val="clear" w:color="auto" w:fill="auto"/>
          </w:tcPr>
          <w:p w14:paraId="7C4C59CC" w14:textId="77777777" w:rsidR="006A0DED" w:rsidRPr="00C4464A" w:rsidRDefault="00DC0514" w:rsidP="00446A07">
            <w:pPr>
              <w:rPr>
                <w:sz w:val="20"/>
                <w:szCs w:val="20"/>
                <w:lang w:val="sr-Cyrl-CS"/>
              </w:rPr>
            </w:pPr>
            <w:r w:rsidRPr="00C4464A">
              <w:rPr>
                <w:sz w:val="20"/>
                <w:szCs w:val="20"/>
                <w:lang w:val="sr-Cyrl-CS"/>
              </w:rPr>
              <w:fldChar w:fldCharType="begin">
                <w:ffData>
                  <w:name w:val="Text6"/>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развијање навика за чување и заштиту књига</w:t>
            </w:r>
            <w:r w:rsidRPr="00C4464A">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181DF04E" w14:textId="77777777" w:rsidR="006A0DED" w:rsidRPr="00C4464A" w:rsidRDefault="00DC0514" w:rsidP="00446A07">
            <w:pPr>
              <w:rPr>
                <w:sz w:val="20"/>
                <w:szCs w:val="20"/>
                <w:lang w:val="sr-Cyrl-CS"/>
              </w:rPr>
            </w:pPr>
            <w:r w:rsidRPr="00C4464A">
              <w:rPr>
                <w:sz w:val="20"/>
                <w:szCs w:val="20"/>
                <w:lang w:val="sr-Cyrl-CS"/>
              </w:rPr>
              <w:fldChar w:fldCharType="begin">
                <w:ffData>
                  <w:name w:val="Text7"/>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индивидуални разговори</w:t>
            </w:r>
            <w:r w:rsidRPr="00C4464A">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4F98AA4A" w14:textId="77777777" w:rsidR="006A0DED" w:rsidRPr="00C4464A" w:rsidRDefault="00DC0514" w:rsidP="00446A07">
            <w:pPr>
              <w:rPr>
                <w:sz w:val="20"/>
                <w:szCs w:val="20"/>
                <w:lang w:val="sr-Cyrl-CS"/>
              </w:rPr>
            </w:pPr>
            <w:r w:rsidRPr="00C4464A">
              <w:rPr>
                <w:sz w:val="20"/>
                <w:szCs w:val="20"/>
                <w:lang w:val="sr-Cyrl-CS"/>
              </w:rPr>
              <w:fldChar w:fldCharType="begin">
                <w:ffData>
                  <w:name w:val="Text8"/>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б</w:t>
            </w:r>
            <w:r w:rsidR="006A0DED" w:rsidRPr="00C4464A">
              <w:rPr>
                <w:sz w:val="20"/>
                <w:szCs w:val="20"/>
                <w:lang w:val="sr-Cyrl-CS"/>
              </w:rPr>
              <w:t>иблиотекар, ученици</w:t>
            </w:r>
            <w:r w:rsidRPr="00C4464A">
              <w:rPr>
                <w:sz w:val="20"/>
                <w:szCs w:val="20"/>
                <w:lang w:val="sr-Cyrl-CS"/>
              </w:rPr>
              <w:fldChar w:fldCharType="end"/>
            </w:r>
          </w:p>
        </w:tc>
        <w:tc>
          <w:tcPr>
            <w:tcW w:w="1088" w:type="dxa"/>
            <w:tcBorders>
              <w:left w:val="single" w:sz="12" w:space="0" w:color="auto"/>
            </w:tcBorders>
            <w:shd w:val="clear" w:color="auto" w:fill="auto"/>
          </w:tcPr>
          <w:p w14:paraId="2EC9BD70" w14:textId="77777777" w:rsidR="006A0DED" w:rsidRPr="00C4464A" w:rsidRDefault="00DC0514" w:rsidP="00446A07">
            <w:pPr>
              <w:jc w:val="center"/>
              <w:rPr>
                <w:sz w:val="20"/>
                <w:szCs w:val="20"/>
                <w:lang w:val="sr-Cyrl-CS"/>
              </w:rPr>
            </w:pPr>
            <w:r w:rsidRPr="00C4464A">
              <w:rPr>
                <w:sz w:val="20"/>
                <w:szCs w:val="20"/>
                <w:lang w:val="sr-Cyrl-CS"/>
              </w:rPr>
              <w:fldChar w:fldCharType="begin">
                <w:ffData>
                  <w:name w:val="Check1"/>
                  <w:enabled/>
                  <w:calcOnExit w:val="0"/>
                  <w:checkBox>
                    <w:sizeAuto/>
                    <w:default w:val="0"/>
                    <w:checked/>
                  </w:checkBox>
                </w:ffData>
              </w:fldChar>
            </w:r>
            <w:r w:rsidR="006A0DED" w:rsidRPr="00C4464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C4464A">
              <w:rPr>
                <w:sz w:val="20"/>
                <w:szCs w:val="20"/>
                <w:lang w:val="sr-Cyrl-CS"/>
              </w:rPr>
              <w:fldChar w:fldCharType="end"/>
            </w:r>
          </w:p>
        </w:tc>
        <w:tc>
          <w:tcPr>
            <w:tcW w:w="858" w:type="dxa"/>
            <w:tcBorders>
              <w:right w:val="single" w:sz="12" w:space="0" w:color="auto"/>
            </w:tcBorders>
            <w:shd w:val="clear" w:color="auto" w:fill="auto"/>
          </w:tcPr>
          <w:p w14:paraId="0C754264" w14:textId="77777777" w:rsidR="006A0DED" w:rsidRPr="00C4464A" w:rsidRDefault="00DC0514" w:rsidP="00446A07">
            <w:pPr>
              <w:jc w:val="center"/>
              <w:rPr>
                <w:sz w:val="20"/>
                <w:szCs w:val="20"/>
                <w:lang w:val="sr-Cyrl-CS"/>
              </w:rPr>
            </w:pPr>
            <w:r w:rsidRPr="00C4464A">
              <w:rPr>
                <w:sz w:val="20"/>
                <w:szCs w:val="20"/>
                <w:lang w:val="sr-Cyrl-CS"/>
              </w:rPr>
              <w:fldChar w:fldCharType="begin">
                <w:ffData>
                  <w:name w:val="Check2"/>
                  <w:enabled/>
                  <w:calcOnExit w:val="0"/>
                  <w:checkBox>
                    <w:sizeAuto/>
                    <w:default w:val="0"/>
                  </w:checkBox>
                </w:ffData>
              </w:fldChar>
            </w:r>
            <w:r w:rsidR="006A0DED" w:rsidRPr="00C4464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C4464A">
              <w:rPr>
                <w:sz w:val="20"/>
                <w:szCs w:val="20"/>
                <w:lang w:val="sr-Cyrl-CS"/>
              </w:rPr>
              <w:fldChar w:fldCharType="end"/>
            </w:r>
          </w:p>
        </w:tc>
      </w:tr>
      <w:tr w:rsidR="006A0DED" w:rsidRPr="00C4464A" w14:paraId="4489EB98" w14:textId="77777777" w:rsidTr="00446A07">
        <w:tc>
          <w:tcPr>
            <w:tcW w:w="1846" w:type="dxa"/>
            <w:tcBorders>
              <w:left w:val="single" w:sz="12" w:space="0" w:color="auto"/>
              <w:right w:val="single" w:sz="12" w:space="0" w:color="auto"/>
            </w:tcBorders>
            <w:shd w:val="clear" w:color="auto" w:fill="auto"/>
          </w:tcPr>
          <w:p w14:paraId="25DA0E36" w14:textId="77777777" w:rsidR="006A0DED" w:rsidRPr="00C4464A" w:rsidRDefault="00DC0514" w:rsidP="00446A07">
            <w:pPr>
              <w:rPr>
                <w:sz w:val="20"/>
                <w:szCs w:val="20"/>
              </w:rPr>
            </w:pPr>
            <w:r w:rsidRPr="00C4464A">
              <w:rPr>
                <w:sz w:val="20"/>
                <w:szCs w:val="20"/>
                <w:lang w:val="sr-Cyrl-CS"/>
              </w:rPr>
              <w:fldChar w:fldCharType="begin">
                <w:ffData>
                  <w:name w:val="Text5"/>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дечија недеља</w:t>
            </w:r>
          </w:p>
          <w:p w14:paraId="395FF480" w14:textId="77777777" w:rsidR="006A0DED" w:rsidRPr="00C4464A" w:rsidRDefault="006A0DED" w:rsidP="00446A07">
            <w:pPr>
              <w:rPr>
                <w:sz w:val="20"/>
                <w:szCs w:val="20"/>
                <w:lang w:val="sr-Cyrl-CS"/>
              </w:rPr>
            </w:pPr>
            <w:r w:rsidRPr="00C4464A">
              <w:rPr>
                <w:sz w:val="20"/>
                <w:szCs w:val="20"/>
              </w:rPr>
              <w:t>(октобар)</w:t>
            </w:r>
            <w:r w:rsidR="00DC0514" w:rsidRPr="00C4464A">
              <w:rPr>
                <w:sz w:val="20"/>
                <w:szCs w:val="20"/>
                <w:lang w:val="sr-Cyrl-CS"/>
              </w:rPr>
              <w:fldChar w:fldCharType="end"/>
            </w:r>
          </w:p>
        </w:tc>
        <w:tc>
          <w:tcPr>
            <w:tcW w:w="2096" w:type="dxa"/>
            <w:tcBorders>
              <w:left w:val="single" w:sz="12" w:space="0" w:color="auto"/>
              <w:right w:val="single" w:sz="12" w:space="0" w:color="auto"/>
            </w:tcBorders>
            <w:shd w:val="clear" w:color="auto" w:fill="auto"/>
          </w:tcPr>
          <w:p w14:paraId="3133A5E5" w14:textId="77777777" w:rsidR="006A0DED" w:rsidRPr="00C4464A" w:rsidRDefault="00DC0514" w:rsidP="00446A07">
            <w:pPr>
              <w:rPr>
                <w:sz w:val="20"/>
                <w:szCs w:val="20"/>
                <w:lang w:val="sr-Cyrl-CS"/>
              </w:rPr>
            </w:pPr>
            <w:r w:rsidRPr="00C4464A">
              <w:rPr>
                <w:sz w:val="20"/>
                <w:szCs w:val="20"/>
                <w:lang w:val="sr-Cyrl-CS"/>
              </w:rPr>
              <w:fldChar w:fldCharType="begin">
                <w:ffData>
                  <w:name w:val="Text6"/>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организовање сусрета с писцима и другим уметницима</w:t>
            </w:r>
            <w:r w:rsidRPr="00C4464A">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25702267" w14:textId="77777777" w:rsidR="006A0DED" w:rsidRPr="00C4464A" w:rsidRDefault="00DC0514" w:rsidP="00446A07">
            <w:pPr>
              <w:rPr>
                <w:sz w:val="20"/>
                <w:szCs w:val="20"/>
                <w:lang w:val="sr-Cyrl-CS"/>
              </w:rPr>
            </w:pPr>
            <w:r w:rsidRPr="00C4464A">
              <w:rPr>
                <w:sz w:val="20"/>
                <w:szCs w:val="20"/>
                <w:lang w:val="sr-Cyrl-CS"/>
              </w:rPr>
              <w:fldChar w:fldCharType="begin">
                <w:ffData>
                  <w:name w:val="Text7"/>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разговор</w:t>
            </w:r>
            <w:r w:rsidRPr="00C4464A">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59E48596" w14:textId="77777777" w:rsidR="006A0DED" w:rsidRPr="00C4464A" w:rsidRDefault="00DC0514" w:rsidP="00446A07">
            <w:pPr>
              <w:rPr>
                <w:sz w:val="20"/>
                <w:szCs w:val="20"/>
                <w:lang w:val="sr-Cyrl-CS"/>
              </w:rPr>
            </w:pPr>
            <w:r w:rsidRPr="00C4464A">
              <w:rPr>
                <w:sz w:val="20"/>
                <w:szCs w:val="20"/>
                <w:lang w:val="sr-Cyrl-CS"/>
              </w:rPr>
              <w:fldChar w:fldCharType="begin">
                <w:ffData>
                  <w:name w:val="Text8"/>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библиотекар, писци, уметници</w:t>
            </w:r>
            <w:r w:rsidRPr="00C4464A">
              <w:rPr>
                <w:sz w:val="20"/>
                <w:szCs w:val="20"/>
                <w:lang w:val="sr-Cyrl-CS"/>
              </w:rPr>
              <w:fldChar w:fldCharType="end"/>
            </w:r>
          </w:p>
        </w:tc>
        <w:tc>
          <w:tcPr>
            <w:tcW w:w="1088" w:type="dxa"/>
            <w:tcBorders>
              <w:left w:val="single" w:sz="12" w:space="0" w:color="auto"/>
            </w:tcBorders>
            <w:shd w:val="clear" w:color="auto" w:fill="auto"/>
          </w:tcPr>
          <w:p w14:paraId="2EE59FDD" w14:textId="77777777" w:rsidR="006A0DED" w:rsidRPr="00C4464A" w:rsidRDefault="00DC0514" w:rsidP="00446A07">
            <w:pPr>
              <w:jc w:val="center"/>
              <w:rPr>
                <w:sz w:val="20"/>
                <w:szCs w:val="20"/>
                <w:lang w:val="sr-Cyrl-CS"/>
              </w:rPr>
            </w:pPr>
            <w:r w:rsidRPr="00C4464A">
              <w:rPr>
                <w:sz w:val="20"/>
                <w:szCs w:val="20"/>
                <w:lang w:val="sr-Cyrl-CS"/>
              </w:rPr>
              <w:fldChar w:fldCharType="begin">
                <w:ffData>
                  <w:name w:val="Check1"/>
                  <w:enabled/>
                  <w:calcOnExit w:val="0"/>
                  <w:checkBox>
                    <w:sizeAuto/>
                    <w:default w:val="0"/>
                    <w:checked w:val="0"/>
                  </w:checkBox>
                </w:ffData>
              </w:fldChar>
            </w:r>
            <w:r w:rsidR="006A0DED" w:rsidRPr="00C4464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C4464A">
              <w:rPr>
                <w:sz w:val="20"/>
                <w:szCs w:val="20"/>
                <w:lang w:val="sr-Cyrl-CS"/>
              </w:rPr>
              <w:fldChar w:fldCharType="end"/>
            </w:r>
          </w:p>
        </w:tc>
        <w:tc>
          <w:tcPr>
            <w:tcW w:w="858" w:type="dxa"/>
            <w:tcBorders>
              <w:right w:val="single" w:sz="12" w:space="0" w:color="auto"/>
            </w:tcBorders>
            <w:shd w:val="clear" w:color="auto" w:fill="auto"/>
          </w:tcPr>
          <w:p w14:paraId="3A32A8FE" w14:textId="77777777" w:rsidR="006A0DED" w:rsidRPr="00C4464A" w:rsidRDefault="00DC0514" w:rsidP="00446A07">
            <w:pPr>
              <w:jc w:val="center"/>
              <w:rPr>
                <w:sz w:val="20"/>
                <w:szCs w:val="20"/>
                <w:lang w:val="sr-Cyrl-CS"/>
              </w:rPr>
            </w:pPr>
            <w:r w:rsidRPr="00C4464A">
              <w:rPr>
                <w:sz w:val="20"/>
                <w:szCs w:val="20"/>
                <w:lang w:val="sr-Cyrl-CS"/>
              </w:rPr>
              <w:fldChar w:fldCharType="begin">
                <w:ffData>
                  <w:name w:val="Check2"/>
                  <w:enabled/>
                  <w:calcOnExit w:val="0"/>
                  <w:checkBox>
                    <w:sizeAuto/>
                    <w:default w:val="0"/>
                    <w:checked/>
                  </w:checkBox>
                </w:ffData>
              </w:fldChar>
            </w:r>
            <w:r w:rsidR="006A0DED" w:rsidRPr="00C4464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C4464A">
              <w:rPr>
                <w:sz w:val="20"/>
                <w:szCs w:val="20"/>
                <w:lang w:val="sr-Cyrl-CS"/>
              </w:rPr>
              <w:fldChar w:fldCharType="end"/>
            </w:r>
          </w:p>
        </w:tc>
      </w:tr>
      <w:tr w:rsidR="006A0DED" w:rsidRPr="00C4464A" w14:paraId="6563EE10" w14:textId="77777777" w:rsidTr="00446A07">
        <w:tc>
          <w:tcPr>
            <w:tcW w:w="1846" w:type="dxa"/>
            <w:tcBorders>
              <w:left w:val="single" w:sz="12" w:space="0" w:color="auto"/>
              <w:right w:val="single" w:sz="12" w:space="0" w:color="auto"/>
            </w:tcBorders>
            <w:shd w:val="clear" w:color="auto" w:fill="auto"/>
          </w:tcPr>
          <w:p w14:paraId="7A1FFF75" w14:textId="77777777" w:rsidR="006A0DED" w:rsidRPr="00C4464A" w:rsidRDefault="00DC0514" w:rsidP="00446A07">
            <w:pPr>
              <w:rPr>
                <w:sz w:val="20"/>
                <w:szCs w:val="20"/>
                <w:lang w:val="sr-Cyrl-CS"/>
              </w:rPr>
            </w:pPr>
            <w:r w:rsidRPr="00C4464A">
              <w:rPr>
                <w:sz w:val="20"/>
                <w:szCs w:val="20"/>
                <w:lang w:val="sr-Cyrl-CS"/>
              </w:rPr>
              <w:fldChar w:fldCharType="begin">
                <w:ffData>
                  <w:name w:val="Text5"/>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lang w:val="sr-Cyrl-CS"/>
              </w:rPr>
              <w:t>у току школске године</w:t>
            </w:r>
            <w:r w:rsidRPr="00C4464A">
              <w:rPr>
                <w:sz w:val="20"/>
                <w:szCs w:val="20"/>
                <w:lang w:val="sr-Cyrl-CS"/>
              </w:rPr>
              <w:fldChar w:fldCharType="end"/>
            </w:r>
          </w:p>
        </w:tc>
        <w:tc>
          <w:tcPr>
            <w:tcW w:w="2096" w:type="dxa"/>
            <w:tcBorders>
              <w:left w:val="single" w:sz="12" w:space="0" w:color="auto"/>
              <w:right w:val="single" w:sz="12" w:space="0" w:color="auto"/>
            </w:tcBorders>
            <w:shd w:val="clear" w:color="auto" w:fill="auto"/>
          </w:tcPr>
          <w:p w14:paraId="38981228" w14:textId="77777777" w:rsidR="006A0DED" w:rsidRPr="00C4464A" w:rsidRDefault="00DC0514" w:rsidP="00446A07">
            <w:pPr>
              <w:rPr>
                <w:sz w:val="20"/>
                <w:szCs w:val="20"/>
              </w:rPr>
            </w:pPr>
            <w:r w:rsidRPr="00C4464A">
              <w:rPr>
                <w:sz w:val="20"/>
                <w:szCs w:val="20"/>
                <w:lang w:val="sr-Cyrl-CS"/>
              </w:rPr>
              <w:fldChar w:fldCharType="begin">
                <w:ffData>
                  <w:name w:val="Text6"/>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САРАД</w:t>
            </w:r>
            <w:r w:rsidR="006A0DED" w:rsidRPr="00C4464A">
              <w:rPr>
                <w:sz w:val="20"/>
                <w:szCs w:val="20"/>
                <w:lang w:val="sr-Cyrl-CS"/>
              </w:rPr>
              <w:t>Њ</w:t>
            </w:r>
            <w:r w:rsidR="006A0DED" w:rsidRPr="00C4464A">
              <w:rPr>
                <w:sz w:val="20"/>
                <w:szCs w:val="20"/>
              </w:rPr>
              <w:t>А СА НАСТАВНИЦИМА И СТРУЧНИМ САРАДНИЦИМА:</w:t>
            </w:r>
          </w:p>
          <w:p w14:paraId="3CFD5CAD" w14:textId="77777777" w:rsidR="006A0DED" w:rsidRPr="00C4464A" w:rsidRDefault="006A0DED" w:rsidP="00446A07">
            <w:pPr>
              <w:rPr>
                <w:sz w:val="20"/>
                <w:szCs w:val="20"/>
                <w:lang w:val="sr-Cyrl-CS"/>
              </w:rPr>
            </w:pPr>
            <w:r w:rsidRPr="00C4464A">
              <w:rPr>
                <w:sz w:val="20"/>
                <w:szCs w:val="20"/>
              </w:rPr>
              <w:t>планирање набавке стручне литературе, бeлестрике и разних књижевних дела</w:t>
            </w:r>
            <w:r w:rsidR="00DC0514" w:rsidRPr="00C4464A">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5ED93203" w14:textId="77777777" w:rsidR="006A0DED" w:rsidRPr="00C4464A" w:rsidRDefault="00DC0514" w:rsidP="00446A07">
            <w:pPr>
              <w:rPr>
                <w:sz w:val="20"/>
                <w:szCs w:val="20"/>
                <w:lang w:val="sr-Cyrl-CS"/>
              </w:rPr>
            </w:pPr>
            <w:r w:rsidRPr="00C4464A">
              <w:rPr>
                <w:sz w:val="20"/>
                <w:szCs w:val="20"/>
                <w:lang w:val="sr-Cyrl-CS"/>
              </w:rPr>
              <w:fldChar w:fldCharType="begin">
                <w:ffData>
                  <w:name w:val="Text7"/>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анкета</w:t>
            </w:r>
            <w:r w:rsidRPr="00C4464A">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4D607CC6" w14:textId="77777777" w:rsidR="006A0DED" w:rsidRPr="00C4464A" w:rsidRDefault="00DC0514" w:rsidP="00446A07">
            <w:pPr>
              <w:rPr>
                <w:sz w:val="20"/>
                <w:szCs w:val="20"/>
                <w:lang w:val="sr-Cyrl-CS"/>
              </w:rPr>
            </w:pPr>
            <w:r w:rsidRPr="00C4464A">
              <w:rPr>
                <w:sz w:val="20"/>
                <w:szCs w:val="20"/>
                <w:lang w:val="sr-Cyrl-CS"/>
              </w:rPr>
              <w:fldChar w:fldCharType="begin">
                <w:ffData>
                  <w:name w:val="Text8"/>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библиотекар, наставници, стручни сарадници</w:t>
            </w:r>
            <w:r w:rsidRPr="00C4464A">
              <w:rPr>
                <w:sz w:val="20"/>
                <w:szCs w:val="20"/>
                <w:lang w:val="sr-Cyrl-CS"/>
              </w:rPr>
              <w:fldChar w:fldCharType="end"/>
            </w:r>
          </w:p>
        </w:tc>
        <w:tc>
          <w:tcPr>
            <w:tcW w:w="1088" w:type="dxa"/>
            <w:tcBorders>
              <w:left w:val="single" w:sz="12" w:space="0" w:color="auto"/>
            </w:tcBorders>
            <w:shd w:val="clear" w:color="auto" w:fill="auto"/>
          </w:tcPr>
          <w:p w14:paraId="099F900D" w14:textId="77777777" w:rsidR="006A0DED" w:rsidRPr="00C4464A" w:rsidRDefault="00DC0514" w:rsidP="00446A07">
            <w:pPr>
              <w:jc w:val="center"/>
              <w:rPr>
                <w:sz w:val="20"/>
                <w:szCs w:val="20"/>
                <w:lang w:val="sr-Cyrl-CS"/>
              </w:rPr>
            </w:pPr>
            <w:r w:rsidRPr="00C4464A">
              <w:rPr>
                <w:sz w:val="20"/>
                <w:szCs w:val="20"/>
                <w:lang w:val="sr-Cyrl-CS"/>
              </w:rPr>
              <w:fldChar w:fldCharType="begin">
                <w:ffData>
                  <w:name w:val="Check1"/>
                  <w:enabled/>
                  <w:calcOnExit w:val="0"/>
                  <w:checkBox>
                    <w:sizeAuto/>
                    <w:default w:val="0"/>
                    <w:checked/>
                  </w:checkBox>
                </w:ffData>
              </w:fldChar>
            </w:r>
            <w:r w:rsidR="006A0DED" w:rsidRPr="00C4464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C4464A">
              <w:rPr>
                <w:sz w:val="20"/>
                <w:szCs w:val="20"/>
                <w:lang w:val="sr-Cyrl-CS"/>
              </w:rPr>
              <w:fldChar w:fldCharType="end"/>
            </w:r>
          </w:p>
        </w:tc>
        <w:tc>
          <w:tcPr>
            <w:tcW w:w="858" w:type="dxa"/>
            <w:tcBorders>
              <w:right w:val="single" w:sz="12" w:space="0" w:color="auto"/>
            </w:tcBorders>
            <w:shd w:val="clear" w:color="auto" w:fill="auto"/>
          </w:tcPr>
          <w:p w14:paraId="4965E736" w14:textId="77777777" w:rsidR="006A0DED" w:rsidRPr="00C4464A" w:rsidRDefault="00DC0514" w:rsidP="00446A07">
            <w:pPr>
              <w:jc w:val="center"/>
              <w:rPr>
                <w:sz w:val="20"/>
                <w:szCs w:val="20"/>
                <w:lang w:val="sr-Cyrl-CS"/>
              </w:rPr>
            </w:pPr>
            <w:r w:rsidRPr="00C4464A">
              <w:rPr>
                <w:sz w:val="20"/>
                <w:szCs w:val="20"/>
                <w:lang w:val="sr-Cyrl-CS"/>
              </w:rPr>
              <w:fldChar w:fldCharType="begin">
                <w:ffData>
                  <w:name w:val="Check2"/>
                  <w:enabled/>
                  <w:calcOnExit w:val="0"/>
                  <w:checkBox>
                    <w:sizeAuto/>
                    <w:default w:val="0"/>
                  </w:checkBox>
                </w:ffData>
              </w:fldChar>
            </w:r>
            <w:r w:rsidR="006A0DED" w:rsidRPr="00C4464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C4464A">
              <w:rPr>
                <w:sz w:val="20"/>
                <w:szCs w:val="20"/>
                <w:lang w:val="sr-Cyrl-CS"/>
              </w:rPr>
              <w:fldChar w:fldCharType="end"/>
            </w:r>
          </w:p>
        </w:tc>
      </w:tr>
      <w:tr w:rsidR="006A0DED" w:rsidRPr="00C4464A" w14:paraId="5B0FFACD" w14:textId="77777777" w:rsidTr="00446A07">
        <w:tc>
          <w:tcPr>
            <w:tcW w:w="1846" w:type="dxa"/>
            <w:tcBorders>
              <w:left w:val="single" w:sz="12" w:space="0" w:color="auto"/>
              <w:right w:val="single" w:sz="12" w:space="0" w:color="auto"/>
            </w:tcBorders>
            <w:shd w:val="clear" w:color="auto" w:fill="auto"/>
          </w:tcPr>
          <w:p w14:paraId="45B0C7C9" w14:textId="77777777" w:rsidR="006A0DED" w:rsidRPr="00C4464A" w:rsidRDefault="00DC0514" w:rsidP="00446A07">
            <w:pPr>
              <w:rPr>
                <w:sz w:val="20"/>
                <w:szCs w:val="20"/>
                <w:lang w:val="sr-Cyrl-CS"/>
              </w:rPr>
            </w:pPr>
            <w:r w:rsidRPr="00C4464A">
              <w:rPr>
                <w:sz w:val="20"/>
                <w:szCs w:val="20"/>
                <w:lang w:val="sr-Cyrl-CS"/>
              </w:rPr>
              <w:fldChar w:fldCharType="begin">
                <w:ffData>
                  <w:name w:val="Text5"/>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lang w:val="sr-Cyrl-CS"/>
              </w:rPr>
              <w:t>у току школске године</w:t>
            </w:r>
            <w:r w:rsidRPr="00C4464A">
              <w:rPr>
                <w:sz w:val="20"/>
                <w:szCs w:val="20"/>
                <w:lang w:val="sr-Cyrl-CS"/>
              </w:rPr>
              <w:fldChar w:fldCharType="end"/>
            </w:r>
          </w:p>
        </w:tc>
        <w:tc>
          <w:tcPr>
            <w:tcW w:w="2096" w:type="dxa"/>
            <w:tcBorders>
              <w:left w:val="single" w:sz="12" w:space="0" w:color="auto"/>
              <w:right w:val="single" w:sz="12" w:space="0" w:color="auto"/>
            </w:tcBorders>
            <w:shd w:val="clear" w:color="auto" w:fill="auto"/>
          </w:tcPr>
          <w:p w14:paraId="29ED3A0B" w14:textId="77777777" w:rsidR="006A0DED" w:rsidRPr="00C4464A" w:rsidRDefault="00DC0514" w:rsidP="00446A07">
            <w:pPr>
              <w:rPr>
                <w:sz w:val="20"/>
                <w:szCs w:val="20"/>
                <w:lang w:val="sr-Cyrl-CS"/>
              </w:rPr>
            </w:pPr>
            <w:r w:rsidRPr="00C4464A">
              <w:rPr>
                <w:sz w:val="20"/>
                <w:szCs w:val="20"/>
                <w:lang w:val="sr-Cyrl-CS"/>
              </w:rPr>
              <w:fldChar w:fldCharType="begin">
                <w:ffData>
                  <w:name w:val="Text6"/>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информисање стручних актива, стручних сарадника и директора о набавци библ. грађе</w:t>
            </w:r>
            <w:r w:rsidRPr="00C4464A">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0CD8918A" w14:textId="77777777" w:rsidR="006A0DED" w:rsidRPr="00C4464A" w:rsidRDefault="00DC0514" w:rsidP="00446A07">
            <w:pPr>
              <w:rPr>
                <w:sz w:val="20"/>
                <w:szCs w:val="20"/>
                <w:lang w:val="sr-Cyrl-CS"/>
              </w:rPr>
            </w:pPr>
            <w:r w:rsidRPr="00C4464A">
              <w:rPr>
                <w:sz w:val="20"/>
                <w:szCs w:val="20"/>
                <w:lang w:val="sr-Cyrl-CS"/>
              </w:rPr>
              <w:fldChar w:fldCharType="begin">
                <w:ffData>
                  <w:name w:val="Text7"/>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присуствовање на састанцима</w:t>
            </w:r>
            <w:r w:rsidRPr="00C4464A">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6B5410EE" w14:textId="77777777" w:rsidR="006A0DED" w:rsidRPr="00C4464A" w:rsidRDefault="00DC0514" w:rsidP="00446A07">
            <w:pPr>
              <w:rPr>
                <w:sz w:val="20"/>
                <w:szCs w:val="20"/>
                <w:lang w:val="sr-Cyrl-CS"/>
              </w:rPr>
            </w:pPr>
            <w:r w:rsidRPr="00C4464A">
              <w:rPr>
                <w:sz w:val="20"/>
                <w:szCs w:val="20"/>
                <w:lang w:val="sr-Cyrl-CS"/>
              </w:rPr>
              <w:fldChar w:fldCharType="begin">
                <w:ffData>
                  <w:name w:val="Text8"/>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библиотекар, актива</w:t>
            </w:r>
            <w:r w:rsidRPr="00C4464A">
              <w:rPr>
                <w:sz w:val="20"/>
                <w:szCs w:val="20"/>
                <w:lang w:val="sr-Cyrl-CS"/>
              </w:rPr>
              <w:fldChar w:fldCharType="end"/>
            </w:r>
          </w:p>
        </w:tc>
        <w:tc>
          <w:tcPr>
            <w:tcW w:w="1088" w:type="dxa"/>
            <w:tcBorders>
              <w:left w:val="single" w:sz="12" w:space="0" w:color="auto"/>
            </w:tcBorders>
            <w:shd w:val="clear" w:color="auto" w:fill="auto"/>
          </w:tcPr>
          <w:p w14:paraId="131A6456" w14:textId="77777777" w:rsidR="006A0DED" w:rsidRPr="00C4464A" w:rsidRDefault="00DC0514" w:rsidP="00446A07">
            <w:pPr>
              <w:jc w:val="center"/>
              <w:rPr>
                <w:sz w:val="20"/>
                <w:szCs w:val="20"/>
                <w:lang w:val="sr-Cyrl-CS"/>
              </w:rPr>
            </w:pPr>
            <w:r w:rsidRPr="00C4464A">
              <w:rPr>
                <w:sz w:val="20"/>
                <w:szCs w:val="20"/>
                <w:lang w:val="sr-Cyrl-CS"/>
              </w:rPr>
              <w:fldChar w:fldCharType="begin">
                <w:ffData>
                  <w:name w:val="Check1"/>
                  <w:enabled/>
                  <w:calcOnExit w:val="0"/>
                  <w:checkBox>
                    <w:sizeAuto/>
                    <w:default w:val="0"/>
                    <w:checked/>
                  </w:checkBox>
                </w:ffData>
              </w:fldChar>
            </w:r>
            <w:r w:rsidR="006A0DED" w:rsidRPr="00C4464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C4464A">
              <w:rPr>
                <w:sz w:val="20"/>
                <w:szCs w:val="20"/>
                <w:lang w:val="sr-Cyrl-CS"/>
              </w:rPr>
              <w:fldChar w:fldCharType="end"/>
            </w:r>
          </w:p>
        </w:tc>
        <w:tc>
          <w:tcPr>
            <w:tcW w:w="858" w:type="dxa"/>
            <w:tcBorders>
              <w:right w:val="single" w:sz="12" w:space="0" w:color="auto"/>
            </w:tcBorders>
            <w:shd w:val="clear" w:color="auto" w:fill="auto"/>
          </w:tcPr>
          <w:p w14:paraId="7688040A" w14:textId="77777777" w:rsidR="006A0DED" w:rsidRPr="00C4464A" w:rsidRDefault="00DC0514" w:rsidP="00446A07">
            <w:pPr>
              <w:jc w:val="center"/>
              <w:rPr>
                <w:sz w:val="20"/>
                <w:szCs w:val="20"/>
                <w:lang w:val="sr-Cyrl-CS"/>
              </w:rPr>
            </w:pPr>
            <w:r w:rsidRPr="00C4464A">
              <w:rPr>
                <w:sz w:val="20"/>
                <w:szCs w:val="20"/>
                <w:lang w:val="sr-Cyrl-CS"/>
              </w:rPr>
              <w:fldChar w:fldCharType="begin">
                <w:ffData>
                  <w:name w:val="Check2"/>
                  <w:enabled/>
                  <w:calcOnExit w:val="0"/>
                  <w:checkBox>
                    <w:sizeAuto/>
                    <w:default w:val="0"/>
                  </w:checkBox>
                </w:ffData>
              </w:fldChar>
            </w:r>
            <w:r w:rsidR="006A0DED" w:rsidRPr="00C4464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C4464A">
              <w:rPr>
                <w:sz w:val="20"/>
                <w:szCs w:val="20"/>
                <w:lang w:val="sr-Cyrl-CS"/>
              </w:rPr>
              <w:fldChar w:fldCharType="end"/>
            </w:r>
          </w:p>
        </w:tc>
      </w:tr>
      <w:tr w:rsidR="006A0DED" w:rsidRPr="00C4464A" w14:paraId="343009CF" w14:textId="77777777" w:rsidTr="00446A07">
        <w:tc>
          <w:tcPr>
            <w:tcW w:w="1846" w:type="dxa"/>
            <w:tcBorders>
              <w:left w:val="single" w:sz="12" w:space="0" w:color="auto"/>
              <w:right w:val="single" w:sz="12" w:space="0" w:color="auto"/>
            </w:tcBorders>
            <w:shd w:val="clear" w:color="auto" w:fill="auto"/>
          </w:tcPr>
          <w:p w14:paraId="0F157E64" w14:textId="77777777" w:rsidR="006A0DED" w:rsidRPr="00C4464A" w:rsidRDefault="00DC0514" w:rsidP="00446A07">
            <w:pPr>
              <w:rPr>
                <w:sz w:val="20"/>
                <w:szCs w:val="20"/>
                <w:lang w:val="sr-Cyrl-CS"/>
              </w:rPr>
            </w:pPr>
            <w:r w:rsidRPr="00C4464A">
              <w:rPr>
                <w:sz w:val="20"/>
                <w:szCs w:val="20"/>
                <w:lang w:val="sr-Cyrl-CS"/>
              </w:rPr>
              <w:fldChar w:fldCharType="begin">
                <w:ffData>
                  <w:name w:val="Text5"/>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lang w:val="sr-Cyrl-CS"/>
              </w:rPr>
              <w:t>у току школске године</w:t>
            </w:r>
            <w:r w:rsidRPr="00C4464A">
              <w:rPr>
                <w:sz w:val="20"/>
                <w:szCs w:val="20"/>
                <w:lang w:val="sr-Cyrl-CS"/>
              </w:rPr>
              <w:fldChar w:fldCharType="end"/>
            </w:r>
          </w:p>
        </w:tc>
        <w:tc>
          <w:tcPr>
            <w:tcW w:w="2096" w:type="dxa"/>
            <w:tcBorders>
              <w:left w:val="single" w:sz="12" w:space="0" w:color="auto"/>
              <w:right w:val="single" w:sz="12" w:space="0" w:color="auto"/>
            </w:tcBorders>
            <w:shd w:val="clear" w:color="auto" w:fill="auto"/>
          </w:tcPr>
          <w:p w14:paraId="469E75BB" w14:textId="77777777" w:rsidR="006A0DED" w:rsidRPr="00C4464A" w:rsidRDefault="00DC0514" w:rsidP="00446A07">
            <w:pPr>
              <w:rPr>
                <w:sz w:val="20"/>
                <w:szCs w:val="20"/>
                <w:lang w:val="sr-Cyrl-CS"/>
              </w:rPr>
            </w:pPr>
            <w:r w:rsidRPr="00C4464A">
              <w:rPr>
                <w:sz w:val="20"/>
                <w:szCs w:val="20"/>
                <w:lang w:val="sr-Cyrl-CS"/>
              </w:rPr>
              <w:fldChar w:fldCharType="begin">
                <w:ffData>
                  <w:name w:val="Text6"/>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 xml:space="preserve">сарадња са наставницима разредне и предметне наставе у вези са оспособљавањем коришћења библ. грађе </w:t>
            </w:r>
            <w:r w:rsidRPr="00C4464A">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481751A3" w14:textId="77777777" w:rsidR="006A0DED" w:rsidRPr="00C4464A" w:rsidRDefault="00DC0514" w:rsidP="00446A07">
            <w:pPr>
              <w:rPr>
                <w:sz w:val="20"/>
                <w:szCs w:val="20"/>
                <w:lang w:val="sr-Cyrl-CS"/>
              </w:rPr>
            </w:pPr>
            <w:r w:rsidRPr="00C4464A">
              <w:rPr>
                <w:sz w:val="20"/>
                <w:szCs w:val="20"/>
                <w:lang w:val="sr-Cyrl-CS"/>
              </w:rPr>
              <w:fldChar w:fldCharType="begin">
                <w:ffData>
                  <w:name w:val="Text7"/>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разговор</w:t>
            </w:r>
            <w:r w:rsidRPr="00C4464A">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41A3B7BA" w14:textId="77777777" w:rsidR="006A0DED" w:rsidRPr="00C4464A" w:rsidRDefault="00DC0514" w:rsidP="00446A07">
            <w:pPr>
              <w:rPr>
                <w:sz w:val="20"/>
                <w:szCs w:val="20"/>
                <w:lang w:val="sr-Cyrl-CS"/>
              </w:rPr>
            </w:pPr>
            <w:r w:rsidRPr="00C4464A">
              <w:rPr>
                <w:sz w:val="20"/>
                <w:szCs w:val="20"/>
                <w:lang w:val="sr-Cyrl-CS"/>
              </w:rPr>
              <w:fldChar w:fldCharType="begin">
                <w:ffData>
                  <w:name w:val="Text8"/>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библиотекар, наставници</w:t>
            </w:r>
            <w:r w:rsidRPr="00C4464A">
              <w:rPr>
                <w:sz w:val="20"/>
                <w:szCs w:val="20"/>
                <w:lang w:val="sr-Cyrl-CS"/>
              </w:rPr>
              <w:fldChar w:fldCharType="end"/>
            </w:r>
          </w:p>
        </w:tc>
        <w:tc>
          <w:tcPr>
            <w:tcW w:w="1088" w:type="dxa"/>
            <w:tcBorders>
              <w:left w:val="single" w:sz="12" w:space="0" w:color="auto"/>
            </w:tcBorders>
            <w:shd w:val="clear" w:color="auto" w:fill="auto"/>
          </w:tcPr>
          <w:p w14:paraId="40CC286C" w14:textId="77777777" w:rsidR="006A0DED" w:rsidRPr="00C4464A" w:rsidRDefault="00DC0514" w:rsidP="00446A07">
            <w:pPr>
              <w:jc w:val="center"/>
              <w:rPr>
                <w:sz w:val="20"/>
                <w:szCs w:val="20"/>
                <w:lang w:val="sr-Cyrl-CS"/>
              </w:rPr>
            </w:pPr>
            <w:r w:rsidRPr="00C4464A">
              <w:rPr>
                <w:sz w:val="20"/>
                <w:szCs w:val="20"/>
                <w:lang w:val="sr-Cyrl-CS"/>
              </w:rPr>
              <w:fldChar w:fldCharType="begin">
                <w:ffData>
                  <w:name w:val="Check1"/>
                  <w:enabled/>
                  <w:calcOnExit w:val="0"/>
                  <w:checkBox>
                    <w:sizeAuto/>
                    <w:default w:val="0"/>
                    <w:checked/>
                  </w:checkBox>
                </w:ffData>
              </w:fldChar>
            </w:r>
            <w:r w:rsidR="006A0DED" w:rsidRPr="00C4464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C4464A">
              <w:rPr>
                <w:sz w:val="20"/>
                <w:szCs w:val="20"/>
                <w:lang w:val="sr-Cyrl-CS"/>
              </w:rPr>
              <w:fldChar w:fldCharType="end"/>
            </w:r>
          </w:p>
        </w:tc>
        <w:tc>
          <w:tcPr>
            <w:tcW w:w="858" w:type="dxa"/>
            <w:tcBorders>
              <w:right w:val="single" w:sz="12" w:space="0" w:color="auto"/>
            </w:tcBorders>
            <w:shd w:val="clear" w:color="auto" w:fill="auto"/>
          </w:tcPr>
          <w:p w14:paraId="73378681" w14:textId="77777777" w:rsidR="006A0DED" w:rsidRPr="00C4464A" w:rsidRDefault="00DC0514" w:rsidP="00446A07">
            <w:pPr>
              <w:jc w:val="center"/>
              <w:rPr>
                <w:sz w:val="20"/>
                <w:szCs w:val="20"/>
                <w:lang w:val="sr-Cyrl-CS"/>
              </w:rPr>
            </w:pPr>
            <w:r w:rsidRPr="00C4464A">
              <w:rPr>
                <w:sz w:val="20"/>
                <w:szCs w:val="20"/>
                <w:lang w:val="sr-Cyrl-CS"/>
              </w:rPr>
              <w:fldChar w:fldCharType="begin">
                <w:ffData>
                  <w:name w:val="Check2"/>
                  <w:enabled/>
                  <w:calcOnExit w:val="0"/>
                  <w:checkBox>
                    <w:sizeAuto/>
                    <w:default w:val="0"/>
                  </w:checkBox>
                </w:ffData>
              </w:fldChar>
            </w:r>
            <w:r w:rsidR="006A0DED" w:rsidRPr="00C4464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C4464A">
              <w:rPr>
                <w:sz w:val="20"/>
                <w:szCs w:val="20"/>
                <w:lang w:val="sr-Cyrl-CS"/>
              </w:rPr>
              <w:fldChar w:fldCharType="end"/>
            </w:r>
          </w:p>
        </w:tc>
      </w:tr>
      <w:tr w:rsidR="006A0DED" w:rsidRPr="00C4464A" w14:paraId="12EA380A" w14:textId="77777777" w:rsidTr="00446A07">
        <w:tc>
          <w:tcPr>
            <w:tcW w:w="1846" w:type="dxa"/>
            <w:tcBorders>
              <w:left w:val="single" w:sz="12" w:space="0" w:color="auto"/>
              <w:right w:val="single" w:sz="12" w:space="0" w:color="auto"/>
            </w:tcBorders>
            <w:shd w:val="clear" w:color="auto" w:fill="auto"/>
          </w:tcPr>
          <w:p w14:paraId="31F52949" w14:textId="77777777" w:rsidR="006A0DED" w:rsidRPr="00C4464A" w:rsidRDefault="00DC0514" w:rsidP="00446A07">
            <w:pPr>
              <w:rPr>
                <w:sz w:val="20"/>
                <w:szCs w:val="20"/>
                <w:lang w:val="sr-Cyrl-CS"/>
              </w:rPr>
            </w:pPr>
            <w:r w:rsidRPr="00C4464A">
              <w:rPr>
                <w:sz w:val="20"/>
                <w:szCs w:val="20"/>
                <w:lang w:val="sr-Cyrl-CS"/>
              </w:rPr>
              <w:fldChar w:fldCharType="begin">
                <w:ffData>
                  <w:name w:val="Text5"/>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у току школске године</w:t>
            </w:r>
            <w:r w:rsidRPr="00C4464A">
              <w:rPr>
                <w:sz w:val="20"/>
                <w:szCs w:val="20"/>
                <w:lang w:val="sr-Cyrl-CS"/>
              </w:rPr>
              <w:fldChar w:fldCharType="end"/>
            </w:r>
          </w:p>
        </w:tc>
        <w:tc>
          <w:tcPr>
            <w:tcW w:w="2096" w:type="dxa"/>
            <w:tcBorders>
              <w:left w:val="single" w:sz="12" w:space="0" w:color="auto"/>
              <w:right w:val="single" w:sz="12" w:space="0" w:color="auto"/>
            </w:tcBorders>
            <w:shd w:val="clear" w:color="auto" w:fill="auto"/>
          </w:tcPr>
          <w:p w14:paraId="253D9C41" w14:textId="77777777" w:rsidR="006A0DED" w:rsidRPr="00C4464A" w:rsidRDefault="00DC0514" w:rsidP="00446A07">
            <w:pPr>
              <w:rPr>
                <w:sz w:val="20"/>
                <w:szCs w:val="20"/>
                <w:lang w:val="sr-Cyrl-CS"/>
              </w:rPr>
            </w:pPr>
            <w:r w:rsidRPr="00C4464A">
              <w:rPr>
                <w:sz w:val="20"/>
                <w:szCs w:val="20"/>
                <w:lang w:val="sr-Cyrl-CS"/>
              </w:rPr>
              <w:fldChar w:fldCharType="begin">
                <w:ffData>
                  <w:name w:val="Text6"/>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учешће у изради библиографије набавци потребне литературе за остваривање предвиђених пројеката и тема из области стручног усавршавања и унапређивања образовно-васпитног рада</w:t>
            </w:r>
            <w:r w:rsidRPr="00C4464A">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47A02F12" w14:textId="77777777" w:rsidR="006A0DED" w:rsidRPr="00C4464A" w:rsidRDefault="00DC0514" w:rsidP="00446A07">
            <w:pPr>
              <w:rPr>
                <w:sz w:val="20"/>
                <w:szCs w:val="20"/>
                <w:lang w:val="sr-Cyrl-CS"/>
              </w:rPr>
            </w:pPr>
            <w:r w:rsidRPr="00C4464A">
              <w:rPr>
                <w:sz w:val="20"/>
                <w:szCs w:val="20"/>
                <w:lang w:val="sr-Cyrl-CS"/>
              </w:rPr>
              <w:fldChar w:fldCharType="begin">
                <w:ffData>
                  <w:name w:val="Text7"/>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сарад</w:t>
            </w:r>
            <w:r w:rsidR="006A0DED" w:rsidRPr="00C4464A">
              <w:rPr>
                <w:sz w:val="20"/>
                <w:szCs w:val="20"/>
                <w:lang w:val="sr-Cyrl-CS"/>
              </w:rPr>
              <w:t>њ</w:t>
            </w:r>
            <w:r w:rsidR="006A0DED" w:rsidRPr="00C4464A">
              <w:rPr>
                <w:sz w:val="20"/>
                <w:szCs w:val="20"/>
              </w:rPr>
              <w:t>а у тимском раду</w:t>
            </w:r>
            <w:r w:rsidRPr="00C4464A">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673AADFD" w14:textId="77777777" w:rsidR="006A0DED" w:rsidRPr="00C4464A" w:rsidRDefault="00DC0514" w:rsidP="00446A07">
            <w:pPr>
              <w:rPr>
                <w:sz w:val="20"/>
                <w:szCs w:val="20"/>
                <w:lang w:val="sr-Cyrl-CS"/>
              </w:rPr>
            </w:pPr>
            <w:r w:rsidRPr="00C4464A">
              <w:rPr>
                <w:sz w:val="20"/>
                <w:szCs w:val="20"/>
                <w:lang w:val="sr-Cyrl-CS"/>
              </w:rPr>
              <w:fldChar w:fldCharType="begin">
                <w:ffData>
                  <w:name w:val="Text8"/>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библиотекар</w:t>
            </w:r>
            <w:r w:rsidRPr="00C4464A">
              <w:rPr>
                <w:sz w:val="20"/>
                <w:szCs w:val="20"/>
                <w:lang w:val="sr-Cyrl-CS"/>
              </w:rPr>
              <w:fldChar w:fldCharType="end"/>
            </w:r>
          </w:p>
        </w:tc>
        <w:tc>
          <w:tcPr>
            <w:tcW w:w="1088" w:type="dxa"/>
            <w:tcBorders>
              <w:left w:val="single" w:sz="12" w:space="0" w:color="auto"/>
            </w:tcBorders>
            <w:shd w:val="clear" w:color="auto" w:fill="auto"/>
          </w:tcPr>
          <w:p w14:paraId="5131A4B1" w14:textId="368444CE" w:rsidR="006A0DED" w:rsidRPr="00C4464A" w:rsidRDefault="006A0DED" w:rsidP="00446A07">
            <w:pPr>
              <w:jc w:val="center"/>
              <w:rPr>
                <w:sz w:val="20"/>
                <w:szCs w:val="20"/>
                <w:lang w:val="sr-Cyrl-CS"/>
              </w:rPr>
            </w:pPr>
          </w:p>
        </w:tc>
        <w:tc>
          <w:tcPr>
            <w:tcW w:w="858" w:type="dxa"/>
            <w:tcBorders>
              <w:right w:val="single" w:sz="12" w:space="0" w:color="auto"/>
            </w:tcBorders>
            <w:shd w:val="clear" w:color="auto" w:fill="auto"/>
          </w:tcPr>
          <w:p w14:paraId="7887F5B6" w14:textId="681631E0" w:rsidR="006A0DED" w:rsidRPr="002B6DA7" w:rsidRDefault="002B6DA7" w:rsidP="00446A07">
            <w:pPr>
              <w:jc w:val="center"/>
              <w:rPr>
                <w:sz w:val="20"/>
                <w:szCs w:val="20"/>
                <w:lang w:val="sr-Latn-RS"/>
              </w:rPr>
            </w:pPr>
            <w:r>
              <w:rPr>
                <w:sz w:val="20"/>
                <w:szCs w:val="20"/>
                <w:lang w:val="sr-Latn-RS"/>
              </w:rPr>
              <w:t>X</w:t>
            </w:r>
          </w:p>
        </w:tc>
      </w:tr>
      <w:tr w:rsidR="006A0DED" w:rsidRPr="00C4464A" w14:paraId="28C148FA" w14:textId="77777777" w:rsidTr="00446A07">
        <w:tc>
          <w:tcPr>
            <w:tcW w:w="1846" w:type="dxa"/>
            <w:tcBorders>
              <w:left w:val="single" w:sz="12" w:space="0" w:color="auto"/>
              <w:right w:val="single" w:sz="12" w:space="0" w:color="auto"/>
            </w:tcBorders>
            <w:shd w:val="clear" w:color="auto" w:fill="auto"/>
          </w:tcPr>
          <w:p w14:paraId="3E7480EB" w14:textId="77777777" w:rsidR="006A0DED" w:rsidRPr="00C4464A" w:rsidRDefault="00DC0514" w:rsidP="00446A07">
            <w:pPr>
              <w:rPr>
                <w:sz w:val="20"/>
                <w:szCs w:val="20"/>
                <w:lang w:val="sr-Cyrl-CS"/>
              </w:rPr>
            </w:pPr>
            <w:r w:rsidRPr="00C4464A">
              <w:rPr>
                <w:sz w:val="20"/>
                <w:szCs w:val="20"/>
                <w:lang w:val="sr-Cyrl-CS"/>
              </w:rPr>
              <w:fldChar w:fldCharType="begin">
                <w:ffData>
                  <w:name w:val="Text5"/>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 xml:space="preserve">почетком школске године </w:t>
            </w:r>
            <w:r w:rsidRPr="00C4464A">
              <w:rPr>
                <w:sz w:val="20"/>
                <w:szCs w:val="20"/>
                <w:lang w:val="sr-Cyrl-CS"/>
              </w:rPr>
              <w:fldChar w:fldCharType="end"/>
            </w:r>
          </w:p>
        </w:tc>
        <w:tc>
          <w:tcPr>
            <w:tcW w:w="2096" w:type="dxa"/>
            <w:tcBorders>
              <w:left w:val="single" w:sz="12" w:space="0" w:color="auto"/>
              <w:right w:val="single" w:sz="12" w:space="0" w:color="auto"/>
            </w:tcBorders>
            <w:shd w:val="clear" w:color="auto" w:fill="auto"/>
          </w:tcPr>
          <w:p w14:paraId="1682946F" w14:textId="77777777" w:rsidR="006A0DED" w:rsidRPr="00C4464A" w:rsidRDefault="00DC0514" w:rsidP="00446A07">
            <w:pPr>
              <w:rPr>
                <w:sz w:val="20"/>
                <w:szCs w:val="20"/>
                <w:lang w:val="sr-Cyrl-CS"/>
              </w:rPr>
            </w:pPr>
            <w:r w:rsidRPr="00C4464A">
              <w:rPr>
                <w:sz w:val="20"/>
                <w:szCs w:val="20"/>
                <w:lang w:val="sr-Cyrl-CS"/>
              </w:rPr>
              <w:fldChar w:fldCharType="begin">
                <w:ffData>
                  <w:name w:val="Text6"/>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 xml:space="preserve">БИБЛИОТЕЧКО-ИНФОРМАЦИОНА ДЕЛАТНОСТ: систематско информисање корисника о новој библиотечкој грађи: </w:t>
            </w:r>
            <w:r w:rsidR="006A0DED" w:rsidRPr="00C4464A">
              <w:rPr>
                <w:sz w:val="20"/>
                <w:szCs w:val="20"/>
              </w:rPr>
              <w:lastRenderedPageBreak/>
              <w:t>припремање тематских изложби</w:t>
            </w:r>
            <w:r w:rsidRPr="00C4464A">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2A8530BB" w14:textId="77777777" w:rsidR="006A0DED" w:rsidRPr="00C4464A" w:rsidRDefault="00DC0514" w:rsidP="00446A07">
            <w:pPr>
              <w:rPr>
                <w:sz w:val="20"/>
                <w:szCs w:val="20"/>
                <w:lang w:val="sr-Cyrl-CS"/>
              </w:rPr>
            </w:pPr>
            <w:r w:rsidRPr="00C4464A">
              <w:rPr>
                <w:sz w:val="20"/>
                <w:szCs w:val="20"/>
                <w:lang w:val="sr-Cyrl-CS"/>
              </w:rPr>
              <w:lastRenderedPageBreak/>
              <w:fldChar w:fldCharType="begin">
                <w:ffData>
                  <w:name w:val="Text7"/>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тимски рад</w:t>
            </w:r>
            <w:r w:rsidRPr="00C4464A">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52AB3792" w14:textId="77777777" w:rsidR="006A0DED" w:rsidRPr="00C4464A" w:rsidRDefault="00DC0514" w:rsidP="00446A07">
            <w:pPr>
              <w:rPr>
                <w:sz w:val="20"/>
                <w:szCs w:val="20"/>
                <w:lang w:val="sr-Cyrl-CS"/>
              </w:rPr>
            </w:pPr>
            <w:r w:rsidRPr="00C4464A">
              <w:rPr>
                <w:sz w:val="20"/>
                <w:szCs w:val="20"/>
                <w:lang w:val="sr-Cyrl-CS"/>
              </w:rPr>
              <w:fldChar w:fldCharType="begin">
                <w:ffData>
                  <w:name w:val="Text8"/>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библиотекар, ученици</w:t>
            </w:r>
            <w:r w:rsidRPr="00C4464A">
              <w:rPr>
                <w:sz w:val="20"/>
                <w:szCs w:val="20"/>
                <w:lang w:val="sr-Cyrl-CS"/>
              </w:rPr>
              <w:fldChar w:fldCharType="end"/>
            </w:r>
          </w:p>
        </w:tc>
        <w:tc>
          <w:tcPr>
            <w:tcW w:w="1088" w:type="dxa"/>
            <w:tcBorders>
              <w:left w:val="single" w:sz="12" w:space="0" w:color="auto"/>
            </w:tcBorders>
            <w:shd w:val="clear" w:color="auto" w:fill="auto"/>
          </w:tcPr>
          <w:p w14:paraId="0D7FBA61" w14:textId="0B5051EE" w:rsidR="006A0DED" w:rsidRPr="00C4464A" w:rsidRDefault="006A0DED" w:rsidP="00446A07">
            <w:pPr>
              <w:jc w:val="center"/>
              <w:rPr>
                <w:sz w:val="20"/>
                <w:szCs w:val="20"/>
                <w:lang w:val="sr-Cyrl-CS"/>
              </w:rPr>
            </w:pPr>
          </w:p>
        </w:tc>
        <w:tc>
          <w:tcPr>
            <w:tcW w:w="858" w:type="dxa"/>
            <w:tcBorders>
              <w:right w:val="single" w:sz="12" w:space="0" w:color="auto"/>
            </w:tcBorders>
            <w:shd w:val="clear" w:color="auto" w:fill="auto"/>
          </w:tcPr>
          <w:p w14:paraId="781DC2A6" w14:textId="4616EEBD" w:rsidR="006A0DED" w:rsidRPr="002B6DA7" w:rsidRDefault="002B6DA7" w:rsidP="00446A07">
            <w:pPr>
              <w:jc w:val="center"/>
              <w:rPr>
                <w:sz w:val="20"/>
                <w:szCs w:val="20"/>
                <w:lang w:val="sr-Latn-RS"/>
              </w:rPr>
            </w:pPr>
            <w:r>
              <w:rPr>
                <w:sz w:val="20"/>
                <w:szCs w:val="20"/>
                <w:lang w:val="sr-Latn-RS"/>
              </w:rPr>
              <w:t>X</w:t>
            </w:r>
          </w:p>
        </w:tc>
      </w:tr>
      <w:tr w:rsidR="006A0DED" w:rsidRPr="00C4464A" w14:paraId="4E7B6838" w14:textId="77777777" w:rsidTr="00446A07">
        <w:tc>
          <w:tcPr>
            <w:tcW w:w="1846" w:type="dxa"/>
            <w:tcBorders>
              <w:left w:val="single" w:sz="12" w:space="0" w:color="auto"/>
              <w:right w:val="single" w:sz="12" w:space="0" w:color="auto"/>
            </w:tcBorders>
            <w:shd w:val="clear" w:color="auto" w:fill="auto"/>
          </w:tcPr>
          <w:p w14:paraId="1A195D3D" w14:textId="77777777" w:rsidR="006A0DED" w:rsidRPr="00C4464A" w:rsidRDefault="00DC0514" w:rsidP="00446A07">
            <w:pPr>
              <w:rPr>
                <w:sz w:val="20"/>
                <w:szCs w:val="20"/>
                <w:lang w:val="sr-Cyrl-CS"/>
              </w:rPr>
            </w:pPr>
            <w:r w:rsidRPr="00C4464A">
              <w:rPr>
                <w:sz w:val="20"/>
                <w:szCs w:val="20"/>
                <w:lang w:val="sr-Cyrl-CS"/>
              </w:rPr>
              <w:fldChar w:fldCharType="begin">
                <w:ffData>
                  <w:name w:val="Text5"/>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у току школске године</w:t>
            </w:r>
            <w:r w:rsidRPr="00C4464A">
              <w:rPr>
                <w:sz w:val="20"/>
                <w:szCs w:val="20"/>
                <w:lang w:val="sr-Cyrl-CS"/>
              </w:rPr>
              <w:fldChar w:fldCharType="end"/>
            </w:r>
          </w:p>
        </w:tc>
        <w:tc>
          <w:tcPr>
            <w:tcW w:w="2096" w:type="dxa"/>
            <w:tcBorders>
              <w:left w:val="single" w:sz="12" w:space="0" w:color="auto"/>
              <w:right w:val="single" w:sz="12" w:space="0" w:color="auto"/>
            </w:tcBorders>
            <w:shd w:val="clear" w:color="auto" w:fill="auto"/>
          </w:tcPr>
          <w:p w14:paraId="5A1AAC66" w14:textId="77777777" w:rsidR="006A0DED" w:rsidRPr="00C4464A" w:rsidRDefault="00DC0514" w:rsidP="00446A07">
            <w:pPr>
              <w:rPr>
                <w:sz w:val="20"/>
                <w:szCs w:val="20"/>
                <w:lang w:val="sr-Cyrl-CS"/>
              </w:rPr>
            </w:pPr>
            <w:r w:rsidRPr="00C4464A">
              <w:rPr>
                <w:sz w:val="20"/>
                <w:szCs w:val="20"/>
                <w:lang w:val="sr-Cyrl-CS"/>
              </w:rPr>
              <w:fldChar w:fldCharType="begin">
                <w:ffData>
                  <w:name w:val="Text6"/>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 xml:space="preserve">израда азбучног и стручног каталога </w:t>
            </w:r>
            <w:r w:rsidRPr="00C4464A">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4C54AA95" w14:textId="77777777" w:rsidR="006A0DED" w:rsidRPr="00C4464A" w:rsidRDefault="00DC0514" w:rsidP="00446A07">
            <w:pPr>
              <w:rPr>
                <w:sz w:val="20"/>
                <w:szCs w:val="20"/>
                <w:lang w:val="sr-Cyrl-CS"/>
              </w:rPr>
            </w:pPr>
            <w:r w:rsidRPr="00C4464A">
              <w:rPr>
                <w:sz w:val="20"/>
                <w:szCs w:val="20"/>
                <w:lang w:val="sr-Cyrl-CS"/>
              </w:rPr>
              <w:fldChar w:fldCharType="begin">
                <w:ffData>
                  <w:name w:val="Text7"/>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индивидуални рад</w:t>
            </w:r>
            <w:r w:rsidRPr="00C4464A">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6720F4B0" w14:textId="77777777" w:rsidR="006A0DED" w:rsidRPr="00C4464A" w:rsidRDefault="00DC0514" w:rsidP="00446A07">
            <w:pPr>
              <w:rPr>
                <w:sz w:val="20"/>
                <w:szCs w:val="20"/>
                <w:lang w:val="sr-Cyrl-CS"/>
              </w:rPr>
            </w:pPr>
            <w:r w:rsidRPr="00C4464A">
              <w:rPr>
                <w:sz w:val="20"/>
                <w:szCs w:val="20"/>
                <w:lang w:val="sr-Cyrl-CS"/>
              </w:rPr>
              <w:fldChar w:fldCharType="begin">
                <w:ffData>
                  <w:name w:val="Text8"/>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библиотекар</w:t>
            </w:r>
            <w:r w:rsidRPr="00C4464A">
              <w:rPr>
                <w:sz w:val="20"/>
                <w:szCs w:val="20"/>
                <w:lang w:val="sr-Cyrl-CS"/>
              </w:rPr>
              <w:fldChar w:fldCharType="end"/>
            </w:r>
          </w:p>
        </w:tc>
        <w:tc>
          <w:tcPr>
            <w:tcW w:w="1088" w:type="dxa"/>
            <w:tcBorders>
              <w:left w:val="single" w:sz="12" w:space="0" w:color="auto"/>
            </w:tcBorders>
            <w:shd w:val="clear" w:color="auto" w:fill="auto"/>
          </w:tcPr>
          <w:p w14:paraId="7657E69D" w14:textId="78D1AA97" w:rsidR="006A0DED" w:rsidRPr="00C4464A" w:rsidRDefault="006A0DED" w:rsidP="00446A07">
            <w:pPr>
              <w:jc w:val="center"/>
              <w:rPr>
                <w:sz w:val="20"/>
                <w:szCs w:val="20"/>
                <w:lang w:val="sr-Cyrl-CS"/>
              </w:rPr>
            </w:pPr>
          </w:p>
        </w:tc>
        <w:tc>
          <w:tcPr>
            <w:tcW w:w="858" w:type="dxa"/>
            <w:tcBorders>
              <w:right w:val="single" w:sz="12" w:space="0" w:color="auto"/>
            </w:tcBorders>
            <w:shd w:val="clear" w:color="auto" w:fill="auto"/>
          </w:tcPr>
          <w:p w14:paraId="25371DB5" w14:textId="544328D4" w:rsidR="006A0DED" w:rsidRPr="002B6DA7" w:rsidRDefault="002B6DA7" w:rsidP="00446A07">
            <w:pPr>
              <w:jc w:val="center"/>
              <w:rPr>
                <w:sz w:val="20"/>
                <w:szCs w:val="20"/>
                <w:lang w:val="sr-Latn-RS"/>
              </w:rPr>
            </w:pPr>
            <w:r>
              <w:rPr>
                <w:sz w:val="20"/>
                <w:szCs w:val="20"/>
                <w:lang w:val="sr-Latn-RS"/>
              </w:rPr>
              <w:t>X</w:t>
            </w:r>
          </w:p>
        </w:tc>
      </w:tr>
      <w:tr w:rsidR="006A0DED" w:rsidRPr="00C4464A" w14:paraId="5FBE2E96" w14:textId="77777777" w:rsidTr="00446A07">
        <w:tc>
          <w:tcPr>
            <w:tcW w:w="1846" w:type="dxa"/>
            <w:tcBorders>
              <w:left w:val="single" w:sz="12" w:space="0" w:color="auto"/>
              <w:right w:val="single" w:sz="12" w:space="0" w:color="auto"/>
            </w:tcBorders>
            <w:shd w:val="clear" w:color="auto" w:fill="auto"/>
          </w:tcPr>
          <w:p w14:paraId="6F5A0069" w14:textId="77777777" w:rsidR="006A0DED" w:rsidRPr="00C4464A" w:rsidRDefault="00DC0514" w:rsidP="00446A07">
            <w:pPr>
              <w:rPr>
                <w:sz w:val="20"/>
                <w:szCs w:val="20"/>
                <w:lang w:val="sr-Cyrl-CS"/>
              </w:rPr>
            </w:pPr>
            <w:r w:rsidRPr="00C4464A">
              <w:rPr>
                <w:sz w:val="20"/>
                <w:szCs w:val="20"/>
                <w:lang w:val="sr-Cyrl-CS"/>
              </w:rPr>
              <w:fldChar w:fldCharType="begin">
                <w:ffData>
                  <w:name w:val="Text5"/>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 xml:space="preserve">у току школске године </w:t>
            </w:r>
            <w:r w:rsidRPr="00C4464A">
              <w:rPr>
                <w:sz w:val="20"/>
                <w:szCs w:val="20"/>
                <w:lang w:val="sr-Cyrl-CS"/>
              </w:rPr>
              <w:fldChar w:fldCharType="end"/>
            </w:r>
          </w:p>
        </w:tc>
        <w:tc>
          <w:tcPr>
            <w:tcW w:w="2096" w:type="dxa"/>
            <w:tcBorders>
              <w:left w:val="single" w:sz="12" w:space="0" w:color="auto"/>
              <w:right w:val="single" w:sz="12" w:space="0" w:color="auto"/>
            </w:tcBorders>
            <w:shd w:val="clear" w:color="auto" w:fill="auto"/>
          </w:tcPr>
          <w:p w14:paraId="6ACEB4B4" w14:textId="77777777" w:rsidR="006A0DED" w:rsidRPr="00C4464A" w:rsidRDefault="00DC0514" w:rsidP="00446A07">
            <w:pPr>
              <w:rPr>
                <w:sz w:val="20"/>
                <w:szCs w:val="20"/>
                <w:lang w:val="sr-Cyrl-CS"/>
              </w:rPr>
            </w:pPr>
            <w:r w:rsidRPr="00C4464A">
              <w:rPr>
                <w:sz w:val="20"/>
                <w:szCs w:val="20"/>
                <w:lang w:val="sr-Cyrl-CS"/>
              </w:rPr>
              <w:fldChar w:fldCharType="begin">
                <w:ffData>
                  <w:name w:val="Text6"/>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остваривање сарадње са библиотекарима других школа</w:t>
            </w:r>
            <w:r w:rsidRPr="00C4464A">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16F74146" w14:textId="77777777" w:rsidR="006A0DED" w:rsidRPr="00C4464A" w:rsidRDefault="00DC0514" w:rsidP="00446A07">
            <w:pPr>
              <w:rPr>
                <w:sz w:val="20"/>
                <w:szCs w:val="20"/>
                <w:lang w:val="sr-Cyrl-CS"/>
              </w:rPr>
            </w:pPr>
            <w:r w:rsidRPr="00C4464A">
              <w:rPr>
                <w:sz w:val="20"/>
                <w:szCs w:val="20"/>
                <w:lang w:val="sr-Cyrl-CS"/>
              </w:rPr>
              <w:fldChar w:fldCharType="begin">
                <w:ffData>
                  <w:name w:val="Text7"/>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организација, разговор, договор</w:t>
            </w:r>
            <w:r w:rsidRPr="00C4464A">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268FD2DA" w14:textId="77777777" w:rsidR="006A0DED" w:rsidRPr="00C4464A" w:rsidRDefault="00DC0514" w:rsidP="00446A07">
            <w:pPr>
              <w:rPr>
                <w:sz w:val="20"/>
                <w:szCs w:val="20"/>
                <w:lang w:val="sr-Cyrl-CS"/>
              </w:rPr>
            </w:pPr>
            <w:r w:rsidRPr="00C4464A">
              <w:rPr>
                <w:sz w:val="20"/>
                <w:szCs w:val="20"/>
                <w:lang w:val="sr-Cyrl-CS"/>
              </w:rPr>
              <w:fldChar w:fldCharType="begin">
                <w:ffData>
                  <w:name w:val="Text8"/>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библиотекари</w:t>
            </w:r>
            <w:r w:rsidRPr="00C4464A">
              <w:rPr>
                <w:sz w:val="20"/>
                <w:szCs w:val="20"/>
                <w:lang w:val="sr-Cyrl-CS"/>
              </w:rPr>
              <w:fldChar w:fldCharType="end"/>
            </w:r>
          </w:p>
        </w:tc>
        <w:tc>
          <w:tcPr>
            <w:tcW w:w="1088" w:type="dxa"/>
            <w:tcBorders>
              <w:left w:val="single" w:sz="12" w:space="0" w:color="auto"/>
            </w:tcBorders>
            <w:shd w:val="clear" w:color="auto" w:fill="auto"/>
          </w:tcPr>
          <w:p w14:paraId="7698C66A" w14:textId="77777777" w:rsidR="006A0DED" w:rsidRPr="00C4464A" w:rsidRDefault="00DC0514" w:rsidP="00446A07">
            <w:pPr>
              <w:jc w:val="center"/>
              <w:rPr>
                <w:sz w:val="20"/>
                <w:szCs w:val="20"/>
                <w:lang w:val="sr-Cyrl-CS"/>
              </w:rPr>
            </w:pPr>
            <w:r w:rsidRPr="00C4464A">
              <w:rPr>
                <w:sz w:val="20"/>
                <w:szCs w:val="20"/>
                <w:lang w:val="sr-Cyrl-CS"/>
              </w:rPr>
              <w:fldChar w:fldCharType="begin">
                <w:ffData>
                  <w:name w:val="Check1"/>
                  <w:enabled/>
                  <w:calcOnExit w:val="0"/>
                  <w:checkBox>
                    <w:sizeAuto/>
                    <w:default w:val="0"/>
                    <w:checked/>
                  </w:checkBox>
                </w:ffData>
              </w:fldChar>
            </w:r>
            <w:r w:rsidR="006A0DED" w:rsidRPr="00C4464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C4464A">
              <w:rPr>
                <w:sz w:val="20"/>
                <w:szCs w:val="20"/>
                <w:lang w:val="sr-Cyrl-CS"/>
              </w:rPr>
              <w:fldChar w:fldCharType="end"/>
            </w:r>
          </w:p>
        </w:tc>
        <w:tc>
          <w:tcPr>
            <w:tcW w:w="858" w:type="dxa"/>
            <w:tcBorders>
              <w:right w:val="single" w:sz="12" w:space="0" w:color="auto"/>
            </w:tcBorders>
            <w:shd w:val="clear" w:color="auto" w:fill="auto"/>
          </w:tcPr>
          <w:p w14:paraId="5E00CCD0" w14:textId="77777777" w:rsidR="006A0DED" w:rsidRPr="00C4464A" w:rsidRDefault="00DC0514" w:rsidP="00446A07">
            <w:pPr>
              <w:jc w:val="center"/>
              <w:rPr>
                <w:sz w:val="20"/>
                <w:szCs w:val="20"/>
                <w:lang w:val="sr-Cyrl-CS"/>
              </w:rPr>
            </w:pPr>
            <w:r w:rsidRPr="00C4464A">
              <w:rPr>
                <w:sz w:val="20"/>
                <w:szCs w:val="20"/>
                <w:lang w:val="sr-Cyrl-CS"/>
              </w:rPr>
              <w:fldChar w:fldCharType="begin">
                <w:ffData>
                  <w:name w:val="Check2"/>
                  <w:enabled/>
                  <w:calcOnExit w:val="0"/>
                  <w:checkBox>
                    <w:sizeAuto/>
                    <w:default w:val="0"/>
                  </w:checkBox>
                </w:ffData>
              </w:fldChar>
            </w:r>
            <w:r w:rsidR="006A0DED" w:rsidRPr="00C4464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C4464A">
              <w:rPr>
                <w:sz w:val="20"/>
                <w:szCs w:val="20"/>
                <w:lang w:val="sr-Cyrl-CS"/>
              </w:rPr>
              <w:fldChar w:fldCharType="end"/>
            </w:r>
          </w:p>
        </w:tc>
      </w:tr>
      <w:tr w:rsidR="006A0DED" w:rsidRPr="00C4464A" w14:paraId="6679AA9E" w14:textId="77777777" w:rsidTr="00446A07">
        <w:tc>
          <w:tcPr>
            <w:tcW w:w="1846" w:type="dxa"/>
            <w:tcBorders>
              <w:left w:val="single" w:sz="12" w:space="0" w:color="auto"/>
              <w:right w:val="single" w:sz="12" w:space="0" w:color="auto"/>
            </w:tcBorders>
            <w:shd w:val="clear" w:color="auto" w:fill="auto"/>
          </w:tcPr>
          <w:p w14:paraId="1E0E2755" w14:textId="77777777" w:rsidR="006A0DED" w:rsidRPr="00C4464A" w:rsidRDefault="00DC0514" w:rsidP="00446A07">
            <w:pPr>
              <w:rPr>
                <w:sz w:val="20"/>
                <w:szCs w:val="20"/>
                <w:lang w:val="sr-Cyrl-CS"/>
              </w:rPr>
            </w:pPr>
            <w:r w:rsidRPr="00C4464A">
              <w:rPr>
                <w:sz w:val="20"/>
                <w:szCs w:val="20"/>
                <w:lang w:val="sr-Cyrl-CS"/>
              </w:rPr>
              <w:fldChar w:fldCharType="begin">
                <w:ffData>
                  <w:name w:val="Text5"/>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у првом и другом полугодишту школске године</w:t>
            </w:r>
            <w:r w:rsidRPr="00C4464A">
              <w:rPr>
                <w:sz w:val="20"/>
                <w:szCs w:val="20"/>
                <w:lang w:val="sr-Cyrl-CS"/>
              </w:rPr>
              <w:fldChar w:fldCharType="end"/>
            </w:r>
          </w:p>
        </w:tc>
        <w:tc>
          <w:tcPr>
            <w:tcW w:w="2096" w:type="dxa"/>
            <w:tcBorders>
              <w:left w:val="single" w:sz="12" w:space="0" w:color="auto"/>
              <w:right w:val="single" w:sz="12" w:space="0" w:color="auto"/>
            </w:tcBorders>
            <w:shd w:val="clear" w:color="auto" w:fill="auto"/>
          </w:tcPr>
          <w:p w14:paraId="20079E81" w14:textId="77777777" w:rsidR="006A0DED" w:rsidRPr="00C4464A" w:rsidRDefault="00DC0514" w:rsidP="00446A07">
            <w:pPr>
              <w:rPr>
                <w:sz w:val="20"/>
                <w:szCs w:val="20"/>
              </w:rPr>
            </w:pPr>
            <w:r w:rsidRPr="00C4464A">
              <w:rPr>
                <w:sz w:val="20"/>
                <w:szCs w:val="20"/>
                <w:lang w:val="sr-Cyrl-CS"/>
              </w:rPr>
              <w:fldChar w:fldCharType="begin">
                <w:ffData>
                  <w:name w:val="Text6"/>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КУЛТУРНА И ЈАВНА ДЕЛАТНОСТ:</w:t>
            </w:r>
          </w:p>
          <w:p w14:paraId="5F587E4C" w14:textId="77777777" w:rsidR="006A0DED" w:rsidRPr="00C4464A" w:rsidRDefault="006A0DED" w:rsidP="00446A07">
            <w:pPr>
              <w:rPr>
                <w:sz w:val="20"/>
                <w:szCs w:val="20"/>
                <w:lang w:val="sr-Cyrl-CS"/>
              </w:rPr>
            </w:pPr>
            <w:r w:rsidRPr="00C4464A">
              <w:rPr>
                <w:sz w:val="20"/>
                <w:szCs w:val="20"/>
              </w:rPr>
              <w:t>припрема</w:t>
            </w:r>
            <w:r w:rsidRPr="00C4464A">
              <w:rPr>
                <w:sz w:val="20"/>
                <w:szCs w:val="20"/>
                <w:lang w:val="sr-Cyrl-CS"/>
              </w:rPr>
              <w:t>ње</w:t>
            </w:r>
            <w:r w:rsidRPr="00C4464A">
              <w:rPr>
                <w:sz w:val="20"/>
                <w:szCs w:val="20"/>
              </w:rPr>
              <w:t xml:space="preserve"> и организовање културних сусрета, школско такмичење, сабирних акција (трибине, сусрети, разговори, итд.)</w:t>
            </w:r>
            <w:r w:rsidR="00DC0514" w:rsidRPr="00C4464A">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60F215BB" w14:textId="77777777" w:rsidR="006A0DED" w:rsidRPr="00C4464A" w:rsidRDefault="00DC0514" w:rsidP="00446A07">
            <w:pPr>
              <w:rPr>
                <w:sz w:val="20"/>
                <w:szCs w:val="20"/>
                <w:lang w:val="sr-Cyrl-CS"/>
              </w:rPr>
            </w:pPr>
            <w:r w:rsidRPr="00C4464A">
              <w:rPr>
                <w:sz w:val="20"/>
                <w:szCs w:val="20"/>
                <w:lang w:val="sr-Cyrl-CS"/>
              </w:rPr>
              <w:fldChar w:fldCharType="begin">
                <w:ffData>
                  <w:name w:val="Text7"/>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разговор, договор, организација</w:t>
            </w:r>
            <w:r w:rsidRPr="00C4464A">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423884E5" w14:textId="77777777" w:rsidR="006A0DED" w:rsidRPr="00C4464A" w:rsidRDefault="00DC0514" w:rsidP="00446A07">
            <w:pPr>
              <w:rPr>
                <w:sz w:val="20"/>
                <w:szCs w:val="20"/>
                <w:lang w:val="sr-Cyrl-CS"/>
              </w:rPr>
            </w:pPr>
            <w:r w:rsidRPr="00C4464A">
              <w:rPr>
                <w:sz w:val="20"/>
                <w:szCs w:val="20"/>
                <w:lang w:val="sr-Cyrl-CS"/>
              </w:rPr>
              <w:fldChar w:fldCharType="begin">
                <w:ffData>
                  <w:name w:val="Text8"/>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наставници, ђачки парламент са осталим библиотекарима  са организаторима</w:t>
            </w:r>
            <w:r w:rsidRPr="00C4464A">
              <w:rPr>
                <w:sz w:val="20"/>
                <w:szCs w:val="20"/>
                <w:lang w:val="sr-Cyrl-CS"/>
              </w:rPr>
              <w:fldChar w:fldCharType="end"/>
            </w:r>
          </w:p>
        </w:tc>
        <w:tc>
          <w:tcPr>
            <w:tcW w:w="1088" w:type="dxa"/>
            <w:tcBorders>
              <w:left w:val="single" w:sz="12" w:space="0" w:color="auto"/>
            </w:tcBorders>
            <w:shd w:val="clear" w:color="auto" w:fill="auto"/>
          </w:tcPr>
          <w:p w14:paraId="0D4F167E" w14:textId="77777777" w:rsidR="006A0DED" w:rsidRPr="00C4464A" w:rsidRDefault="00DC0514" w:rsidP="00446A07">
            <w:pPr>
              <w:jc w:val="center"/>
              <w:rPr>
                <w:sz w:val="20"/>
                <w:szCs w:val="20"/>
                <w:lang w:val="sr-Cyrl-CS"/>
              </w:rPr>
            </w:pPr>
            <w:r w:rsidRPr="00C4464A">
              <w:rPr>
                <w:sz w:val="20"/>
                <w:szCs w:val="20"/>
                <w:lang w:val="sr-Cyrl-CS"/>
              </w:rPr>
              <w:fldChar w:fldCharType="begin">
                <w:ffData>
                  <w:name w:val="Check1"/>
                  <w:enabled/>
                  <w:calcOnExit w:val="0"/>
                  <w:checkBox>
                    <w:sizeAuto/>
                    <w:default w:val="0"/>
                    <w:checked/>
                  </w:checkBox>
                </w:ffData>
              </w:fldChar>
            </w:r>
            <w:r w:rsidR="006A0DED" w:rsidRPr="00C4464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C4464A">
              <w:rPr>
                <w:sz w:val="20"/>
                <w:szCs w:val="20"/>
                <w:lang w:val="sr-Cyrl-CS"/>
              </w:rPr>
              <w:fldChar w:fldCharType="end"/>
            </w:r>
          </w:p>
        </w:tc>
        <w:tc>
          <w:tcPr>
            <w:tcW w:w="858" w:type="dxa"/>
            <w:tcBorders>
              <w:right w:val="single" w:sz="12" w:space="0" w:color="auto"/>
            </w:tcBorders>
            <w:shd w:val="clear" w:color="auto" w:fill="auto"/>
          </w:tcPr>
          <w:p w14:paraId="2E1E9653" w14:textId="77777777" w:rsidR="006A0DED" w:rsidRPr="00C4464A" w:rsidRDefault="00DC0514" w:rsidP="00446A07">
            <w:pPr>
              <w:jc w:val="center"/>
              <w:rPr>
                <w:sz w:val="20"/>
                <w:szCs w:val="20"/>
                <w:lang w:val="sr-Cyrl-CS"/>
              </w:rPr>
            </w:pPr>
            <w:r w:rsidRPr="00C4464A">
              <w:rPr>
                <w:sz w:val="20"/>
                <w:szCs w:val="20"/>
                <w:lang w:val="sr-Cyrl-CS"/>
              </w:rPr>
              <w:fldChar w:fldCharType="begin">
                <w:ffData>
                  <w:name w:val="Check2"/>
                  <w:enabled/>
                  <w:calcOnExit w:val="0"/>
                  <w:checkBox>
                    <w:sizeAuto/>
                    <w:default w:val="0"/>
                  </w:checkBox>
                </w:ffData>
              </w:fldChar>
            </w:r>
            <w:r w:rsidR="006A0DED" w:rsidRPr="00C4464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C4464A">
              <w:rPr>
                <w:sz w:val="20"/>
                <w:szCs w:val="20"/>
                <w:lang w:val="sr-Cyrl-CS"/>
              </w:rPr>
              <w:fldChar w:fldCharType="end"/>
            </w:r>
          </w:p>
        </w:tc>
      </w:tr>
      <w:tr w:rsidR="006A0DED" w:rsidRPr="00C4464A" w14:paraId="78FACE58" w14:textId="77777777" w:rsidTr="00446A07">
        <w:tc>
          <w:tcPr>
            <w:tcW w:w="1846" w:type="dxa"/>
            <w:tcBorders>
              <w:left w:val="single" w:sz="12" w:space="0" w:color="auto"/>
              <w:right w:val="single" w:sz="12" w:space="0" w:color="auto"/>
            </w:tcBorders>
            <w:shd w:val="clear" w:color="auto" w:fill="auto"/>
          </w:tcPr>
          <w:p w14:paraId="64935FA4" w14:textId="77777777" w:rsidR="006A0DED" w:rsidRPr="00C4464A" w:rsidRDefault="00DC0514" w:rsidP="00446A07">
            <w:pPr>
              <w:rPr>
                <w:sz w:val="20"/>
                <w:szCs w:val="20"/>
                <w:lang w:val="sr-Cyrl-CS"/>
              </w:rPr>
            </w:pPr>
            <w:r w:rsidRPr="00C4464A">
              <w:rPr>
                <w:sz w:val="20"/>
                <w:szCs w:val="20"/>
                <w:lang w:val="sr-Cyrl-CS"/>
              </w:rPr>
              <w:fldChar w:fldCharType="begin">
                <w:ffData>
                  <w:name w:val="Text5"/>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 xml:space="preserve">у току школске године </w:t>
            </w:r>
            <w:r w:rsidRPr="00C4464A">
              <w:rPr>
                <w:sz w:val="20"/>
                <w:szCs w:val="20"/>
                <w:lang w:val="sr-Cyrl-CS"/>
              </w:rPr>
              <w:fldChar w:fldCharType="end"/>
            </w:r>
          </w:p>
        </w:tc>
        <w:tc>
          <w:tcPr>
            <w:tcW w:w="2096" w:type="dxa"/>
            <w:tcBorders>
              <w:left w:val="single" w:sz="12" w:space="0" w:color="auto"/>
              <w:right w:val="single" w:sz="12" w:space="0" w:color="auto"/>
            </w:tcBorders>
            <w:shd w:val="clear" w:color="auto" w:fill="auto"/>
          </w:tcPr>
          <w:p w14:paraId="04C8F42B" w14:textId="77777777" w:rsidR="006A0DED" w:rsidRPr="00C4464A" w:rsidRDefault="00DC0514" w:rsidP="00446A07">
            <w:pPr>
              <w:rPr>
                <w:sz w:val="20"/>
                <w:szCs w:val="20"/>
              </w:rPr>
            </w:pPr>
            <w:r w:rsidRPr="00C4464A">
              <w:rPr>
                <w:sz w:val="20"/>
                <w:szCs w:val="20"/>
                <w:lang w:val="sr-Cyrl-CS"/>
              </w:rPr>
              <w:fldChar w:fldCharType="begin">
                <w:ffData>
                  <w:name w:val="Text6"/>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СТУЧНО УСАВРШАВАЊЕ:</w:t>
            </w:r>
          </w:p>
          <w:p w14:paraId="2C4BC414" w14:textId="77777777" w:rsidR="006A0DED" w:rsidRPr="00C4464A" w:rsidRDefault="006A0DED" w:rsidP="00446A07">
            <w:pPr>
              <w:rPr>
                <w:sz w:val="20"/>
                <w:szCs w:val="20"/>
                <w:lang w:val="sr-Cyrl-CS"/>
              </w:rPr>
            </w:pPr>
            <w:r w:rsidRPr="00C4464A">
              <w:rPr>
                <w:sz w:val="20"/>
                <w:szCs w:val="20"/>
              </w:rPr>
              <w:t>праћење стручне литературе и периодике из области библиотекара</w:t>
            </w:r>
            <w:r w:rsidR="00DC0514" w:rsidRPr="00C4464A">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71ADFE6A" w14:textId="77777777" w:rsidR="006A0DED" w:rsidRPr="00C4464A" w:rsidRDefault="00DC0514" w:rsidP="00446A07">
            <w:pPr>
              <w:rPr>
                <w:sz w:val="20"/>
                <w:szCs w:val="20"/>
                <w:lang w:val="sr-Cyrl-CS"/>
              </w:rPr>
            </w:pPr>
            <w:r w:rsidRPr="00C4464A">
              <w:rPr>
                <w:sz w:val="20"/>
                <w:szCs w:val="20"/>
                <w:lang w:val="sr-Cyrl-CS"/>
              </w:rPr>
              <w:fldChar w:fldCharType="begin">
                <w:ffData>
                  <w:name w:val="Text7"/>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индивидуални рад</w:t>
            </w:r>
            <w:r w:rsidRPr="00C4464A">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3B062FD4" w14:textId="77777777" w:rsidR="006A0DED" w:rsidRPr="00C4464A" w:rsidRDefault="00DC0514" w:rsidP="00446A07">
            <w:pPr>
              <w:rPr>
                <w:sz w:val="20"/>
                <w:szCs w:val="20"/>
                <w:lang w:val="sr-Cyrl-CS"/>
              </w:rPr>
            </w:pPr>
            <w:r w:rsidRPr="00C4464A">
              <w:rPr>
                <w:sz w:val="20"/>
                <w:szCs w:val="20"/>
                <w:lang w:val="sr-Cyrl-CS"/>
              </w:rPr>
              <w:fldChar w:fldCharType="begin">
                <w:ffData>
                  <w:name w:val="Text8"/>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библиотекар</w:t>
            </w:r>
            <w:r w:rsidRPr="00C4464A">
              <w:rPr>
                <w:sz w:val="20"/>
                <w:szCs w:val="20"/>
                <w:lang w:val="sr-Cyrl-CS"/>
              </w:rPr>
              <w:fldChar w:fldCharType="end"/>
            </w:r>
          </w:p>
        </w:tc>
        <w:tc>
          <w:tcPr>
            <w:tcW w:w="1088" w:type="dxa"/>
            <w:tcBorders>
              <w:left w:val="single" w:sz="12" w:space="0" w:color="auto"/>
            </w:tcBorders>
            <w:shd w:val="clear" w:color="auto" w:fill="auto"/>
          </w:tcPr>
          <w:p w14:paraId="7765B3A6" w14:textId="77777777" w:rsidR="006A0DED" w:rsidRPr="00C4464A" w:rsidRDefault="00DC0514" w:rsidP="00446A07">
            <w:pPr>
              <w:jc w:val="center"/>
              <w:rPr>
                <w:sz w:val="20"/>
                <w:szCs w:val="20"/>
                <w:lang w:val="sr-Cyrl-CS"/>
              </w:rPr>
            </w:pPr>
            <w:r w:rsidRPr="00C4464A">
              <w:rPr>
                <w:sz w:val="20"/>
                <w:szCs w:val="20"/>
                <w:lang w:val="sr-Cyrl-CS"/>
              </w:rPr>
              <w:fldChar w:fldCharType="begin">
                <w:ffData>
                  <w:name w:val="Check1"/>
                  <w:enabled/>
                  <w:calcOnExit w:val="0"/>
                  <w:checkBox>
                    <w:sizeAuto/>
                    <w:default w:val="0"/>
                    <w:checked/>
                  </w:checkBox>
                </w:ffData>
              </w:fldChar>
            </w:r>
            <w:r w:rsidR="006A0DED" w:rsidRPr="00C4464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C4464A">
              <w:rPr>
                <w:sz w:val="20"/>
                <w:szCs w:val="20"/>
                <w:lang w:val="sr-Cyrl-CS"/>
              </w:rPr>
              <w:fldChar w:fldCharType="end"/>
            </w:r>
          </w:p>
        </w:tc>
        <w:tc>
          <w:tcPr>
            <w:tcW w:w="858" w:type="dxa"/>
            <w:tcBorders>
              <w:right w:val="single" w:sz="12" w:space="0" w:color="auto"/>
            </w:tcBorders>
            <w:shd w:val="clear" w:color="auto" w:fill="auto"/>
          </w:tcPr>
          <w:p w14:paraId="13A9ED21" w14:textId="77777777" w:rsidR="006A0DED" w:rsidRPr="00C4464A" w:rsidRDefault="00DC0514" w:rsidP="00446A07">
            <w:pPr>
              <w:jc w:val="center"/>
              <w:rPr>
                <w:sz w:val="20"/>
                <w:szCs w:val="20"/>
                <w:lang w:val="sr-Cyrl-CS"/>
              </w:rPr>
            </w:pPr>
            <w:r w:rsidRPr="00C4464A">
              <w:rPr>
                <w:sz w:val="20"/>
                <w:szCs w:val="20"/>
                <w:lang w:val="sr-Cyrl-CS"/>
              </w:rPr>
              <w:fldChar w:fldCharType="begin">
                <w:ffData>
                  <w:name w:val="Check2"/>
                  <w:enabled/>
                  <w:calcOnExit w:val="0"/>
                  <w:checkBox>
                    <w:sizeAuto/>
                    <w:default w:val="0"/>
                  </w:checkBox>
                </w:ffData>
              </w:fldChar>
            </w:r>
            <w:r w:rsidR="006A0DED" w:rsidRPr="00C4464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C4464A">
              <w:rPr>
                <w:sz w:val="20"/>
                <w:szCs w:val="20"/>
                <w:lang w:val="sr-Cyrl-CS"/>
              </w:rPr>
              <w:fldChar w:fldCharType="end"/>
            </w:r>
          </w:p>
        </w:tc>
      </w:tr>
      <w:tr w:rsidR="006A0DED" w:rsidRPr="00C4464A" w14:paraId="29BAB353" w14:textId="77777777" w:rsidTr="00446A07">
        <w:tc>
          <w:tcPr>
            <w:tcW w:w="1846" w:type="dxa"/>
            <w:tcBorders>
              <w:left w:val="single" w:sz="12" w:space="0" w:color="auto"/>
              <w:bottom w:val="single" w:sz="12" w:space="0" w:color="auto"/>
              <w:right w:val="single" w:sz="12" w:space="0" w:color="auto"/>
            </w:tcBorders>
            <w:shd w:val="clear" w:color="auto" w:fill="auto"/>
          </w:tcPr>
          <w:p w14:paraId="48CB117C" w14:textId="77777777" w:rsidR="006A0DED" w:rsidRPr="00C4464A" w:rsidRDefault="00DC0514" w:rsidP="00446A07">
            <w:pPr>
              <w:rPr>
                <w:sz w:val="20"/>
                <w:szCs w:val="20"/>
              </w:rPr>
            </w:pPr>
            <w:r w:rsidRPr="00C4464A">
              <w:rPr>
                <w:sz w:val="20"/>
                <w:szCs w:val="20"/>
                <w:lang w:val="sr-Cyrl-CS"/>
              </w:rPr>
              <w:fldChar w:fldCharType="begin">
                <w:ffData>
                  <w:name w:val="Text5"/>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у току школске године</w:t>
            </w:r>
          </w:p>
          <w:p w14:paraId="316AA447" w14:textId="77777777" w:rsidR="006A0DED" w:rsidRPr="00C4464A" w:rsidRDefault="006A0DED" w:rsidP="00446A07">
            <w:pPr>
              <w:rPr>
                <w:sz w:val="20"/>
                <w:szCs w:val="20"/>
              </w:rPr>
            </w:pPr>
          </w:p>
          <w:p w14:paraId="632D16A6" w14:textId="77777777" w:rsidR="006A0DED" w:rsidRPr="00C4464A" w:rsidRDefault="006A0DED" w:rsidP="00446A07">
            <w:pPr>
              <w:rPr>
                <w:sz w:val="20"/>
                <w:szCs w:val="20"/>
              </w:rPr>
            </w:pPr>
          </w:p>
          <w:p w14:paraId="53CADCDC" w14:textId="77777777" w:rsidR="006A0DED" w:rsidRPr="00C4464A" w:rsidRDefault="00DC0514" w:rsidP="00446A07">
            <w:pPr>
              <w:rPr>
                <w:sz w:val="20"/>
                <w:szCs w:val="20"/>
                <w:lang w:val="sr-Cyrl-CS"/>
              </w:rPr>
            </w:pPr>
            <w:r w:rsidRPr="00C4464A">
              <w:rPr>
                <w:sz w:val="20"/>
                <w:szCs w:val="20"/>
                <w:lang w:val="sr-Cyrl-CS"/>
              </w:rPr>
              <w:fldChar w:fldCharType="end"/>
            </w:r>
          </w:p>
        </w:tc>
        <w:tc>
          <w:tcPr>
            <w:tcW w:w="2096" w:type="dxa"/>
            <w:tcBorders>
              <w:left w:val="single" w:sz="12" w:space="0" w:color="auto"/>
              <w:bottom w:val="single" w:sz="12" w:space="0" w:color="auto"/>
              <w:right w:val="single" w:sz="12" w:space="0" w:color="auto"/>
            </w:tcBorders>
            <w:shd w:val="clear" w:color="auto" w:fill="auto"/>
          </w:tcPr>
          <w:p w14:paraId="2887B5BF" w14:textId="77777777" w:rsidR="006A0DED" w:rsidRPr="00C4464A" w:rsidRDefault="00DC0514" w:rsidP="00446A07">
            <w:pPr>
              <w:rPr>
                <w:sz w:val="20"/>
                <w:szCs w:val="20"/>
                <w:lang w:val="sr-Cyrl-CS"/>
              </w:rPr>
            </w:pPr>
            <w:r w:rsidRPr="00C4464A">
              <w:rPr>
                <w:sz w:val="20"/>
                <w:szCs w:val="20"/>
                <w:lang w:val="sr-Cyrl-CS"/>
              </w:rPr>
              <w:fldChar w:fldCharType="begin">
                <w:ffData>
                  <w:name w:val="Text6"/>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учествова</w:t>
            </w:r>
            <w:r w:rsidR="006A0DED" w:rsidRPr="00C4464A">
              <w:rPr>
                <w:sz w:val="20"/>
                <w:szCs w:val="20"/>
                <w:lang w:val="sr-Cyrl-CS"/>
              </w:rPr>
              <w:t>ње</w:t>
            </w:r>
            <w:r w:rsidR="006A0DED" w:rsidRPr="00C4464A">
              <w:rPr>
                <w:sz w:val="20"/>
                <w:szCs w:val="20"/>
              </w:rPr>
              <w:t xml:space="preserve"> на седницама школе</w:t>
            </w:r>
            <w:r w:rsidRPr="00C4464A">
              <w:rPr>
                <w:sz w:val="20"/>
                <w:szCs w:val="20"/>
                <w:lang w:val="sr-Cyrl-CS"/>
              </w:rPr>
              <w:fldChar w:fldCharType="end"/>
            </w:r>
          </w:p>
        </w:tc>
        <w:tc>
          <w:tcPr>
            <w:tcW w:w="1844" w:type="dxa"/>
            <w:tcBorders>
              <w:left w:val="single" w:sz="12" w:space="0" w:color="auto"/>
              <w:bottom w:val="single" w:sz="12" w:space="0" w:color="auto"/>
              <w:right w:val="single" w:sz="12" w:space="0" w:color="auto"/>
            </w:tcBorders>
            <w:shd w:val="clear" w:color="auto" w:fill="auto"/>
          </w:tcPr>
          <w:p w14:paraId="79542159" w14:textId="77777777" w:rsidR="006A0DED" w:rsidRPr="00C4464A" w:rsidRDefault="00DC0514" w:rsidP="00446A07">
            <w:pPr>
              <w:rPr>
                <w:sz w:val="20"/>
                <w:szCs w:val="20"/>
                <w:lang w:val="sr-Cyrl-CS"/>
              </w:rPr>
            </w:pPr>
            <w:r w:rsidRPr="00C4464A">
              <w:rPr>
                <w:sz w:val="20"/>
                <w:szCs w:val="20"/>
                <w:lang w:val="sr-Cyrl-CS"/>
              </w:rPr>
              <w:fldChar w:fldCharType="begin">
                <w:ffData>
                  <w:name w:val="Text7"/>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учествова</w:t>
            </w:r>
            <w:r w:rsidR="006A0DED" w:rsidRPr="00C4464A">
              <w:rPr>
                <w:sz w:val="20"/>
                <w:szCs w:val="20"/>
                <w:lang w:val="sr-Cyrl-CS"/>
              </w:rPr>
              <w:t>ње</w:t>
            </w:r>
            <w:r w:rsidRPr="00C4464A">
              <w:rPr>
                <w:sz w:val="20"/>
                <w:szCs w:val="20"/>
                <w:lang w:val="sr-Cyrl-CS"/>
              </w:rPr>
              <w:fldChar w:fldCharType="end"/>
            </w:r>
          </w:p>
        </w:tc>
        <w:tc>
          <w:tcPr>
            <w:tcW w:w="1844" w:type="dxa"/>
            <w:tcBorders>
              <w:left w:val="single" w:sz="12" w:space="0" w:color="auto"/>
              <w:bottom w:val="single" w:sz="12" w:space="0" w:color="auto"/>
              <w:right w:val="single" w:sz="12" w:space="0" w:color="auto"/>
            </w:tcBorders>
            <w:shd w:val="clear" w:color="auto" w:fill="auto"/>
          </w:tcPr>
          <w:p w14:paraId="2B903FAE" w14:textId="77777777" w:rsidR="006A0DED" w:rsidRPr="00C4464A" w:rsidRDefault="00DC0514" w:rsidP="00446A07">
            <w:pPr>
              <w:rPr>
                <w:sz w:val="20"/>
                <w:szCs w:val="20"/>
                <w:lang w:val="sr-Cyrl-CS"/>
              </w:rPr>
            </w:pPr>
            <w:r w:rsidRPr="00C4464A">
              <w:rPr>
                <w:sz w:val="20"/>
                <w:szCs w:val="20"/>
                <w:lang w:val="sr-Cyrl-CS"/>
              </w:rPr>
              <w:fldChar w:fldCharType="begin">
                <w:ffData>
                  <w:name w:val="Text8"/>
                  <w:enabled/>
                  <w:calcOnExit w:val="0"/>
                  <w:textInput/>
                </w:ffData>
              </w:fldChar>
            </w:r>
            <w:r w:rsidR="006A0DED" w:rsidRPr="00C4464A">
              <w:rPr>
                <w:sz w:val="20"/>
                <w:szCs w:val="20"/>
                <w:lang w:val="sr-Cyrl-CS"/>
              </w:rPr>
              <w:instrText xml:space="preserve"> FORMTEXT </w:instrText>
            </w:r>
            <w:r w:rsidRPr="00C4464A">
              <w:rPr>
                <w:sz w:val="20"/>
                <w:szCs w:val="20"/>
                <w:lang w:val="sr-Cyrl-CS"/>
              </w:rPr>
            </w:r>
            <w:r w:rsidRPr="00C4464A">
              <w:rPr>
                <w:sz w:val="20"/>
                <w:szCs w:val="20"/>
                <w:lang w:val="sr-Cyrl-CS"/>
              </w:rPr>
              <w:fldChar w:fldCharType="separate"/>
            </w:r>
            <w:r w:rsidR="006A0DED" w:rsidRPr="00C4464A">
              <w:rPr>
                <w:sz w:val="20"/>
                <w:szCs w:val="20"/>
              </w:rPr>
              <w:t>библиотекар, наствавници, стручни сарадници</w:t>
            </w:r>
            <w:r w:rsidRPr="00C4464A">
              <w:rPr>
                <w:sz w:val="20"/>
                <w:szCs w:val="20"/>
                <w:lang w:val="sr-Cyrl-CS"/>
              </w:rPr>
              <w:fldChar w:fldCharType="end"/>
            </w:r>
          </w:p>
        </w:tc>
        <w:tc>
          <w:tcPr>
            <w:tcW w:w="1088" w:type="dxa"/>
            <w:tcBorders>
              <w:left w:val="single" w:sz="12" w:space="0" w:color="auto"/>
              <w:bottom w:val="single" w:sz="12" w:space="0" w:color="auto"/>
            </w:tcBorders>
            <w:shd w:val="clear" w:color="auto" w:fill="auto"/>
          </w:tcPr>
          <w:p w14:paraId="57E7C2DD" w14:textId="77777777" w:rsidR="006A0DED" w:rsidRPr="00C4464A" w:rsidRDefault="00DC0514" w:rsidP="00446A07">
            <w:pPr>
              <w:jc w:val="center"/>
              <w:rPr>
                <w:sz w:val="20"/>
                <w:szCs w:val="20"/>
                <w:lang w:val="sr-Cyrl-CS"/>
              </w:rPr>
            </w:pPr>
            <w:r w:rsidRPr="00C4464A">
              <w:rPr>
                <w:sz w:val="20"/>
                <w:szCs w:val="20"/>
                <w:lang w:val="sr-Cyrl-CS"/>
              </w:rPr>
              <w:fldChar w:fldCharType="begin">
                <w:ffData>
                  <w:name w:val="Check1"/>
                  <w:enabled/>
                  <w:calcOnExit w:val="0"/>
                  <w:checkBox>
                    <w:sizeAuto/>
                    <w:default w:val="0"/>
                    <w:checked/>
                  </w:checkBox>
                </w:ffData>
              </w:fldChar>
            </w:r>
            <w:r w:rsidR="006A0DED" w:rsidRPr="00C4464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C4464A">
              <w:rPr>
                <w:sz w:val="20"/>
                <w:szCs w:val="20"/>
                <w:lang w:val="sr-Cyrl-CS"/>
              </w:rPr>
              <w:fldChar w:fldCharType="end"/>
            </w:r>
          </w:p>
        </w:tc>
        <w:tc>
          <w:tcPr>
            <w:tcW w:w="858" w:type="dxa"/>
            <w:tcBorders>
              <w:bottom w:val="single" w:sz="12" w:space="0" w:color="auto"/>
              <w:right w:val="single" w:sz="12" w:space="0" w:color="auto"/>
            </w:tcBorders>
            <w:shd w:val="clear" w:color="auto" w:fill="auto"/>
          </w:tcPr>
          <w:p w14:paraId="712B6B27" w14:textId="77777777" w:rsidR="006A0DED" w:rsidRPr="00C4464A" w:rsidRDefault="00DC0514" w:rsidP="00446A07">
            <w:pPr>
              <w:jc w:val="center"/>
              <w:rPr>
                <w:sz w:val="20"/>
                <w:szCs w:val="20"/>
                <w:lang w:val="sr-Cyrl-CS"/>
              </w:rPr>
            </w:pPr>
            <w:r w:rsidRPr="00C4464A">
              <w:rPr>
                <w:sz w:val="20"/>
                <w:szCs w:val="20"/>
                <w:lang w:val="sr-Cyrl-CS"/>
              </w:rPr>
              <w:fldChar w:fldCharType="begin">
                <w:ffData>
                  <w:name w:val="Check2"/>
                  <w:enabled/>
                  <w:calcOnExit w:val="0"/>
                  <w:checkBox>
                    <w:sizeAuto/>
                    <w:default w:val="0"/>
                  </w:checkBox>
                </w:ffData>
              </w:fldChar>
            </w:r>
            <w:r w:rsidR="006A0DED" w:rsidRPr="00C4464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C4464A">
              <w:rPr>
                <w:sz w:val="20"/>
                <w:szCs w:val="20"/>
                <w:lang w:val="sr-Cyrl-CS"/>
              </w:rPr>
              <w:fldChar w:fldCharType="end"/>
            </w:r>
          </w:p>
        </w:tc>
      </w:tr>
    </w:tbl>
    <w:p w14:paraId="7A7E503D" w14:textId="77777777" w:rsidR="006A0DED" w:rsidRPr="00C4464A" w:rsidRDefault="006A0DED" w:rsidP="006A0DED">
      <w:pPr>
        <w:rPr>
          <w:sz w:val="20"/>
          <w:szCs w:val="20"/>
          <w:lang w:val="sr-Cyrl-CS"/>
        </w:rPr>
      </w:pPr>
    </w:p>
    <w:p w14:paraId="5AD9333D" w14:textId="77777777" w:rsidR="006A0DED" w:rsidRDefault="006A0DED" w:rsidP="006A0DED">
      <w:pPr>
        <w:rPr>
          <w:sz w:val="20"/>
          <w:szCs w:val="20"/>
          <w:lang w:val="sr-Cyrl-CS"/>
        </w:rPr>
      </w:pPr>
      <w:r w:rsidRPr="00C4464A">
        <w:rPr>
          <w:sz w:val="20"/>
          <w:szCs w:val="20"/>
          <w:lang w:val="sr-Cyrl-CS"/>
        </w:rPr>
        <w:t xml:space="preserve">Потпис: </w:t>
      </w:r>
      <w:r w:rsidR="00DC0514" w:rsidRPr="00C4464A">
        <w:rPr>
          <w:sz w:val="20"/>
          <w:szCs w:val="20"/>
          <w:lang w:val="sr-Cyrl-CS"/>
        </w:rPr>
        <w:fldChar w:fldCharType="begin">
          <w:ffData>
            <w:name w:val="Text4"/>
            <w:enabled/>
            <w:calcOnExit w:val="0"/>
            <w:textInput/>
          </w:ffData>
        </w:fldChar>
      </w:r>
      <w:r w:rsidRPr="00C4464A">
        <w:rPr>
          <w:sz w:val="20"/>
          <w:szCs w:val="20"/>
          <w:lang w:val="sr-Cyrl-CS"/>
        </w:rPr>
        <w:instrText xml:space="preserve"> FORMTEXT </w:instrText>
      </w:r>
      <w:r w:rsidR="00DC0514" w:rsidRPr="00C4464A">
        <w:rPr>
          <w:sz w:val="20"/>
          <w:szCs w:val="20"/>
          <w:lang w:val="sr-Cyrl-CS"/>
        </w:rPr>
      </w:r>
      <w:r w:rsidR="00DC0514" w:rsidRPr="00C4464A">
        <w:rPr>
          <w:sz w:val="20"/>
          <w:szCs w:val="20"/>
          <w:lang w:val="sr-Cyrl-CS"/>
        </w:rPr>
        <w:fldChar w:fldCharType="separate"/>
      </w:r>
      <w:r w:rsidRPr="00C4464A">
        <w:rPr>
          <w:sz w:val="20"/>
          <w:szCs w:val="20"/>
        </w:rPr>
        <w:t>Нађ Ева</w:t>
      </w:r>
      <w:r w:rsidR="00DC0514" w:rsidRPr="00C4464A">
        <w:rPr>
          <w:sz w:val="20"/>
          <w:szCs w:val="20"/>
          <w:lang w:val="sr-Cyrl-CS"/>
        </w:rPr>
        <w:fldChar w:fldCharType="end"/>
      </w:r>
    </w:p>
    <w:p w14:paraId="724A1E88" w14:textId="155FA9D7" w:rsidR="006A0DED" w:rsidRPr="00FC6D88" w:rsidRDefault="006A0DED" w:rsidP="006A0DED">
      <w:pPr>
        <w:shd w:val="clear" w:color="auto" w:fill="FFFFFF"/>
        <w:tabs>
          <w:tab w:val="left" w:pos="538"/>
        </w:tabs>
        <w:spacing w:before="264"/>
        <w:rPr>
          <w:b/>
        </w:rPr>
      </w:pPr>
      <w:r w:rsidRPr="00FC6D88">
        <w:rPr>
          <w:b/>
          <w:color w:val="000000"/>
          <w:lang w:val="sr-Cyrl-CS"/>
        </w:rPr>
        <w:t>ИЗВЕШТАЈИ О РЕАЛИЗАЦИЈИ ПРОГРАМА РАДА РУКОВОДЕЋИХ ОРГАНА</w:t>
      </w:r>
    </w:p>
    <w:p w14:paraId="20823661" w14:textId="1C979FE2" w:rsidR="006A0DED" w:rsidRPr="00E11981" w:rsidRDefault="006A0DED" w:rsidP="006A0DED">
      <w:pPr>
        <w:shd w:val="clear" w:color="auto" w:fill="FFFFFF"/>
        <w:tabs>
          <w:tab w:val="left" w:pos="739"/>
        </w:tabs>
        <w:spacing w:before="283"/>
        <w:jc w:val="both"/>
        <w:rPr>
          <w:bCs/>
          <w:color w:val="FF0000"/>
        </w:rPr>
      </w:pPr>
      <w:r w:rsidRPr="009B721D">
        <w:rPr>
          <w:lang w:val="sr-Cyrl-CS"/>
        </w:rPr>
        <w:t xml:space="preserve">Извештај о реализацији програма рада </w:t>
      </w:r>
      <w:r w:rsidRPr="009B721D">
        <w:rPr>
          <w:bCs/>
          <w:lang w:val="sr-Cyrl-CS"/>
        </w:rPr>
        <w:t>директора школе</w:t>
      </w:r>
    </w:p>
    <w:p w14:paraId="0DF4DCE8" w14:textId="77777777" w:rsidR="006A0DED" w:rsidRPr="00FC6D88" w:rsidRDefault="006A0DED" w:rsidP="006A0DED">
      <w:pPr>
        <w:rPr>
          <w:b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2096"/>
        <w:gridCol w:w="1844"/>
        <w:gridCol w:w="2161"/>
        <w:gridCol w:w="1088"/>
        <w:gridCol w:w="858"/>
      </w:tblGrid>
      <w:tr w:rsidR="006A0DED" w:rsidRPr="00C57499" w14:paraId="4B7A530A" w14:textId="77777777" w:rsidTr="000D7FFD">
        <w:tc>
          <w:tcPr>
            <w:tcW w:w="2251" w:type="dxa"/>
            <w:vMerge w:val="restart"/>
            <w:tcBorders>
              <w:top w:val="single" w:sz="12" w:space="0" w:color="auto"/>
              <w:left w:val="single" w:sz="12" w:space="0" w:color="auto"/>
              <w:right w:val="single" w:sz="12" w:space="0" w:color="auto"/>
            </w:tcBorders>
            <w:shd w:val="clear" w:color="auto" w:fill="auto"/>
          </w:tcPr>
          <w:p w14:paraId="05CB5A78" w14:textId="77777777" w:rsidR="006A0DED" w:rsidRPr="00726E26" w:rsidRDefault="006A0DED" w:rsidP="00446A07">
            <w:pPr>
              <w:jc w:val="center"/>
              <w:rPr>
                <w:b/>
                <w:sz w:val="20"/>
                <w:szCs w:val="20"/>
                <w:lang w:val="sr-Cyrl-CS"/>
              </w:rPr>
            </w:pPr>
            <w:r w:rsidRPr="00726E26">
              <w:rPr>
                <w:b/>
                <w:sz w:val="20"/>
                <w:szCs w:val="20"/>
                <w:lang w:val="sr-Cyrl-CS"/>
              </w:rPr>
              <w:t>Време реализације</w:t>
            </w:r>
          </w:p>
        </w:tc>
        <w:tc>
          <w:tcPr>
            <w:tcW w:w="2096" w:type="dxa"/>
            <w:vMerge w:val="restart"/>
            <w:tcBorders>
              <w:top w:val="single" w:sz="12" w:space="0" w:color="auto"/>
              <w:left w:val="single" w:sz="12" w:space="0" w:color="auto"/>
              <w:right w:val="single" w:sz="12" w:space="0" w:color="auto"/>
            </w:tcBorders>
            <w:shd w:val="clear" w:color="auto" w:fill="auto"/>
          </w:tcPr>
          <w:p w14:paraId="655A6B2F" w14:textId="77777777" w:rsidR="006A0DED" w:rsidRPr="00726E26" w:rsidRDefault="006A0DED" w:rsidP="00446A07">
            <w:pPr>
              <w:jc w:val="center"/>
              <w:rPr>
                <w:b/>
                <w:sz w:val="20"/>
                <w:szCs w:val="20"/>
                <w:lang w:val="sr-Cyrl-CS"/>
              </w:rPr>
            </w:pPr>
            <w:r w:rsidRPr="00726E26">
              <w:rPr>
                <w:b/>
                <w:sz w:val="20"/>
                <w:szCs w:val="20"/>
                <w:lang w:val="sr-Cyrl-CS"/>
              </w:rPr>
              <w:t>Активности/теме</w:t>
            </w:r>
          </w:p>
          <w:p w14:paraId="58CECFC0" w14:textId="77777777" w:rsidR="006A0DED" w:rsidRPr="00726E26" w:rsidRDefault="006A0DED" w:rsidP="00446A07">
            <w:pPr>
              <w:jc w:val="center"/>
              <w:rPr>
                <w:b/>
                <w:sz w:val="20"/>
                <w:szCs w:val="20"/>
                <w:lang w:val="sr-Cyrl-CS"/>
              </w:rPr>
            </w:pPr>
            <w:r w:rsidRPr="00726E26">
              <w:rPr>
                <w:b/>
                <w:sz w:val="20"/>
                <w:szCs w:val="20"/>
                <w:lang w:val="sr-Cyrl-CS"/>
              </w:rPr>
              <w:t>Планирана актиовност</w:t>
            </w:r>
          </w:p>
        </w:tc>
        <w:tc>
          <w:tcPr>
            <w:tcW w:w="1844" w:type="dxa"/>
            <w:vMerge w:val="restart"/>
            <w:tcBorders>
              <w:top w:val="single" w:sz="12" w:space="0" w:color="auto"/>
              <w:left w:val="single" w:sz="12" w:space="0" w:color="auto"/>
              <w:right w:val="single" w:sz="12" w:space="0" w:color="auto"/>
            </w:tcBorders>
            <w:shd w:val="clear" w:color="auto" w:fill="auto"/>
          </w:tcPr>
          <w:p w14:paraId="1104E540" w14:textId="77777777" w:rsidR="006A0DED" w:rsidRPr="00726E26" w:rsidRDefault="006A0DED" w:rsidP="00446A07">
            <w:pPr>
              <w:jc w:val="center"/>
              <w:rPr>
                <w:b/>
                <w:sz w:val="20"/>
                <w:szCs w:val="20"/>
                <w:lang w:val="sr-Cyrl-CS"/>
              </w:rPr>
            </w:pPr>
            <w:r w:rsidRPr="00726E26">
              <w:rPr>
                <w:b/>
                <w:sz w:val="20"/>
                <w:szCs w:val="20"/>
                <w:lang w:val="sr-Cyrl-CS"/>
              </w:rPr>
              <w:t>Начин реализације</w:t>
            </w:r>
          </w:p>
        </w:tc>
        <w:tc>
          <w:tcPr>
            <w:tcW w:w="2161" w:type="dxa"/>
            <w:vMerge w:val="restart"/>
            <w:tcBorders>
              <w:top w:val="single" w:sz="12" w:space="0" w:color="auto"/>
              <w:left w:val="single" w:sz="12" w:space="0" w:color="auto"/>
              <w:right w:val="single" w:sz="12" w:space="0" w:color="auto"/>
            </w:tcBorders>
            <w:shd w:val="clear" w:color="auto" w:fill="auto"/>
          </w:tcPr>
          <w:p w14:paraId="03DB7C54" w14:textId="77777777" w:rsidR="006A0DED" w:rsidRPr="00726E26" w:rsidRDefault="006A0DED" w:rsidP="00446A07">
            <w:pPr>
              <w:jc w:val="center"/>
              <w:rPr>
                <w:b/>
                <w:sz w:val="20"/>
                <w:szCs w:val="20"/>
                <w:lang w:val="sr-Cyrl-CS"/>
              </w:rPr>
            </w:pPr>
            <w:r w:rsidRPr="00726E26">
              <w:rPr>
                <w:b/>
                <w:sz w:val="20"/>
                <w:szCs w:val="20"/>
                <w:lang w:val="sr-Cyrl-CS"/>
              </w:rPr>
              <w:t>Носиоци реализације – сарадници у реализацији</w:t>
            </w:r>
          </w:p>
        </w:tc>
        <w:tc>
          <w:tcPr>
            <w:tcW w:w="1946" w:type="dxa"/>
            <w:gridSpan w:val="2"/>
            <w:tcBorders>
              <w:top w:val="single" w:sz="12" w:space="0" w:color="auto"/>
              <w:left w:val="single" w:sz="12" w:space="0" w:color="auto"/>
              <w:bottom w:val="single" w:sz="12" w:space="0" w:color="auto"/>
              <w:right w:val="single" w:sz="12" w:space="0" w:color="auto"/>
            </w:tcBorders>
            <w:shd w:val="clear" w:color="auto" w:fill="auto"/>
          </w:tcPr>
          <w:p w14:paraId="163D5F36" w14:textId="77777777" w:rsidR="006A0DED" w:rsidRPr="00726E26" w:rsidRDefault="006A0DED" w:rsidP="00446A07">
            <w:pPr>
              <w:jc w:val="center"/>
              <w:rPr>
                <w:b/>
                <w:sz w:val="20"/>
                <w:szCs w:val="20"/>
                <w:lang w:val="sr-Cyrl-CS"/>
              </w:rPr>
            </w:pPr>
            <w:r w:rsidRPr="00726E26">
              <w:rPr>
                <w:b/>
                <w:sz w:val="20"/>
                <w:szCs w:val="20"/>
                <w:lang w:val="sr-Cyrl-CS"/>
              </w:rPr>
              <w:t>Праћење</w:t>
            </w:r>
          </w:p>
        </w:tc>
      </w:tr>
      <w:tr w:rsidR="006A0DED" w:rsidRPr="00C57499" w14:paraId="071C924E" w14:textId="77777777" w:rsidTr="000D7FFD">
        <w:tc>
          <w:tcPr>
            <w:tcW w:w="2251" w:type="dxa"/>
            <w:vMerge/>
            <w:tcBorders>
              <w:left w:val="single" w:sz="12" w:space="0" w:color="auto"/>
              <w:bottom w:val="single" w:sz="12" w:space="0" w:color="auto"/>
              <w:right w:val="single" w:sz="12" w:space="0" w:color="auto"/>
            </w:tcBorders>
            <w:shd w:val="clear" w:color="auto" w:fill="auto"/>
          </w:tcPr>
          <w:p w14:paraId="2ED077DB" w14:textId="77777777" w:rsidR="006A0DED" w:rsidRPr="00726E26" w:rsidRDefault="006A0DED" w:rsidP="00446A07">
            <w:pPr>
              <w:jc w:val="center"/>
              <w:rPr>
                <w:b/>
                <w:sz w:val="20"/>
                <w:szCs w:val="20"/>
                <w:lang w:val="sr-Cyrl-CS"/>
              </w:rPr>
            </w:pPr>
          </w:p>
        </w:tc>
        <w:tc>
          <w:tcPr>
            <w:tcW w:w="2096" w:type="dxa"/>
            <w:vMerge/>
            <w:tcBorders>
              <w:left w:val="single" w:sz="12" w:space="0" w:color="auto"/>
              <w:bottom w:val="single" w:sz="12" w:space="0" w:color="auto"/>
              <w:right w:val="single" w:sz="12" w:space="0" w:color="auto"/>
            </w:tcBorders>
            <w:shd w:val="clear" w:color="auto" w:fill="auto"/>
          </w:tcPr>
          <w:p w14:paraId="0E92E281" w14:textId="77777777" w:rsidR="006A0DED" w:rsidRPr="00726E26" w:rsidRDefault="006A0DED" w:rsidP="00446A07">
            <w:pPr>
              <w:jc w:val="center"/>
              <w:rPr>
                <w:b/>
                <w:sz w:val="20"/>
                <w:szCs w:val="20"/>
                <w:lang w:val="sr-Cyrl-CS"/>
              </w:rPr>
            </w:pPr>
          </w:p>
        </w:tc>
        <w:tc>
          <w:tcPr>
            <w:tcW w:w="1844" w:type="dxa"/>
            <w:vMerge/>
            <w:tcBorders>
              <w:left w:val="single" w:sz="12" w:space="0" w:color="auto"/>
              <w:bottom w:val="single" w:sz="12" w:space="0" w:color="auto"/>
              <w:right w:val="single" w:sz="12" w:space="0" w:color="auto"/>
            </w:tcBorders>
            <w:shd w:val="clear" w:color="auto" w:fill="auto"/>
          </w:tcPr>
          <w:p w14:paraId="34082F74" w14:textId="77777777" w:rsidR="006A0DED" w:rsidRPr="00726E26" w:rsidRDefault="006A0DED" w:rsidP="00446A07">
            <w:pPr>
              <w:jc w:val="center"/>
              <w:rPr>
                <w:b/>
                <w:sz w:val="20"/>
                <w:szCs w:val="20"/>
                <w:lang w:val="sr-Cyrl-CS"/>
              </w:rPr>
            </w:pPr>
          </w:p>
        </w:tc>
        <w:tc>
          <w:tcPr>
            <w:tcW w:w="2161" w:type="dxa"/>
            <w:vMerge/>
            <w:tcBorders>
              <w:left w:val="single" w:sz="12" w:space="0" w:color="auto"/>
              <w:bottom w:val="single" w:sz="12" w:space="0" w:color="auto"/>
              <w:right w:val="single" w:sz="12" w:space="0" w:color="auto"/>
            </w:tcBorders>
            <w:shd w:val="clear" w:color="auto" w:fill="auto"/>
          </w:tcPr>
          <w:p w14:paraId="39113EA5" w14:textId="77777777" w:rsidR="006A0DED" w:rsidRPr="00726E26" w:rsidRDefault="006A0DED" w:rsidP="00446A07">
            <w:pPr>
              <w:jc w:val="center"/>
              <w:rPr>
                <w:b/>
                <w:sz w:val="20"/>
                <w:szCs w:val="20"/>
                <w:lang w:val="sr-Cyrl-CS"/>
              </w:rPr>
            </w:pPr>
          </w:p>
        </w:tc>
        <w:tc>
          <w:tcPr>
            <w:tcW w:w="1088" w:type="dxa"/>
            <w:tcBorders>
              <w:top w:val="single" w:sz="12" w:space="0" w:color="auto"/>
              <w:left w:val="single" w:sz="12" w:space="0" w:color="auto"/>
              <w:bottom w:val="single" w:sz="12" w:space="0" w:color="auto"/>
              <w:right w:val="single" w:sz="12" w:space="0" w:color="auto"/>
            </w:tcBorders>
            <w:shd w:val="clear" w:color="auto" w:fill="auto"/>
          </w:tcPr>
          <w:p w14:paraId="659D210C" w14:textId="77777777" w:rsidR="006A0DED" w:rsidRPr="00726E26" w:rsidRDefault="006A0DED" w:rsidP="00446A07">
            <w:pPr>
              <w:jc w:val="center"/>
              <w:rPr>
                <w:b/>
                <w:sz w:val="20"/>
                <w:szCs w:val="20"/>
                <w:lang w:val="sr-Cyrl-CS"/>
              </w:rPr>
            </w:pPr>
            <w:r w:rsidRPr="00726E26">
              <w:rPr>
                <w:b/>
                <w:sz w:val="20"/>
                <w:szCs w:val="20"/>
                <w:lang w:val="sr-Cyrl-CS"/>
              </w:rPr>
              <w:t>УР</w:t>
            </w:r>
          </w:p>
        </w:tc>
        <w:tc>
          <w:tcPr>
            <w:tcW w:w="858" w:type="dxa"/>
            <w:tcBorders>
              <w:top w:val="single" w:sz="12" w:space="0" w:color="auto"/>
              <w:left w:val="single" w:sz="12" w:space="0" w:color="auto"/>
              <w:bottom w:val="single" w:sz="12" w:space="0" w:color="auto"/>
              <w:right w:val="single" w:sz="12" w:space="0" w:color="auto"/>
            </w:tcBorders>
            <w:shd w:val="clear" w:color="auto" w:fill="auto"/>
          </w:tcPr>
          <w:p w14:paraId="5809B2C8" w14:textId="77777777" w:rsidR="006A0DED" w:rsidRPr="00726E26" w:rsidRDefault="006A0DED" w:rsidP="00446A07">
            <w:pPr>
              <w:jc w:val="center"/>
              <w:rPr>
                <w:b/>
                <w:sz w:val="20"/>
                <w:szCs w:val="20"/>
                <w:lang w:val="sr-Cyrl-CS"/>
              </w:rPr>
            </w:pPr>
            <w:r w:rsidRPr="00726E26">
              <w:rPr>
                <w:b/>
                <w:sz w:val="20"/>
                <w:szCs w:val="20"/>
                <w:lang w:val="sr-Cyrl-CS"/>
              </w:rPr>
              <w:t>НУ</w:t>
            </w:r>
          </w:p>
        </w:tc>
      </w:tr>
      <w:tr w:rsidR="006A0DED" w:rsidRPr="00C57499" w14:paraId="2E69DB30" w14:textId="77777777" w:rsidTr="000D7FFD">
        <w:tc>
          <w:tcPr>
            <w:tcW w:w="2251" w:type="dxa"/>
            <w:tcBorders>
              <w:top w:val="single" w:sz="12" w:space="0" w:color="auto"/>
              <w:left w:val="single" w:sz="12" w:space="0" w:color="auto"/>
              <w:right w:val="single" w:sz="12" w:space="0" w:color="auto"/>
            </w:tcBorders>
            <w:shd w:val="clear" w:color="auto" w:fill="auto"/>
          </w:tcPr>
          <w:p w14:paraId="6E25602C" w14:textId="77777777" w:rsidR="006A0DED" w:rsidRPr="00726E26" w:rsidRDefault="006A0DED" w:rsidP="00446A07">
            <w:pPr>
              <w:rPr>
                <w:sz w:val="20"/>
                <w:szCs w:val="20"/>
                <w:lang w:val="sr-Latn-CS"/>
              </w:rPr>
            </w:pPr>
            <w:r w:rsidRPr="00726E26">
              <w:rPr>
                <w:sz w:val="20"/>
                <w:szCs w:val="20"/>
                <w:lang w:val="sr-Latn-CS"/>
              </w:rPr>
              <w:t>Континуирано током целе календарске године</w:t>
            </w:r>
          </w:p>
        </w:tc>
        <w:tc>
          <w:tcPr>
            <w:tcW w:w="2096" w:type="dxa"/>
            <w:tcBorders>
              <w:top w:val="single" w:sz="12" w:space="0" w:color="auto"/>
              <w:left w:val="single" w:sz="12" w:space="0" w:color="auto"/>
              <w:right w:val="single" w:sz="12" w:space="0" w:color="auto"/>
            </w:tcBorders>
            <w:shd w:val="clear" w:color="auto" w:fill="auto"/>
          </w:tcPr>
          <w:p w14:paraId="2AE76DC6" w14:textId="77777777" w:rsidR="006A0DED" w:rsidRPr="00726E26" w:rsidRDefault="006A0DED" w:rsidP="00446A07">
            <w:pPr>
              <w:rPr>
                <w:sz w:val="20"/>
                <w:szCs w:val="20"/>
                <w:lang w:val="sr-Cyrl-CS"/>
              </w:rPr>
            </w:pPr>
            <w:r w:rsidRPr="00726E26">
              <w:rPr>
                <w:sz w:val="20"/>
                <w:szCs w:val="20"/>
                <w:lang w:val="sr-Latn-CS"/>
              </w:rPr>
              <w:t>Ангажовање у образовним и осталим пројектима важним за живот</w:t>
            </w:r>
            <w:r w:rsidRPr="00726E26">
              <w:rPr>
                <w:sz w:val="20"/>
                <w:szCs w:val="20"/>
              </w:rPr>
              <w:t>,</w:t>
            </w:r>
            <w:r w:rsidRPr="00726E26">
              <w:rPr>
                <w:sz w:val="20"/>
                <w:szCs w:val="20"/>
                <w:lang w:val="sr-Latn-CS"/>
              </w:rPr>
              <w:t xml:space="preserve"> за рад и за развијање школе</w:t>
            </w:r>
          </w:p>
          <w:p w14:paraId="0B6B0D17" w14:textId="77777777" w:rsidR="006A0DED" w:rsidRPr="00726E26" w:rsidRDefault="006A0DED" w:rsidP="00446A07">
            <w:pPr>
              <w:rPr>
                <w:sz w:val="20"/>
                <w:szCs w:val="20"/>
                <w:lang w:val="sr-Cyrl-CS"/>
              </w:rPr>
            </w:pPr>
          </w:p>
          <w:p w14:paraId="24E1DBC3" w14:textId="77777777" w:rsidR="006A0DED" w:rsidRPr="00726E26" w:rsidRDefault="006A0DED" w:rsidP="00446A07">
            <w:pPr>
              <w:rPr>
                <w:sz w:val="20"/>
                <w:szCs w:val="20"/>
                <w:lang w:val="sr-Cyrl-CS"/>
              </w:rPr>
            </w:pPr>
          </w:p>
          <w:p w14:paraId="07B8885B" w14:textId="77777777" w:rsidR="006A0DED" w:rsidRPr="00726E26" w:rsidRDefault="006A0DED" w:rsidP="00446A07">
            <w:pPr>
              <w:rPr>
                <w:sz w:val="20"/>
                <w:szCs w:val="20"/>
                <w:lang w:val="sr-Cyrl-CS"/>
              </w:rPr>
            </w:pPr>
          </w:p>
          <w:p w14:paraId="4D53CD98" w14:textId="77777777" w:rsidR="006A0DED" w:rsidRPr="00726E26" w:rsidRDefault="006A0DED" w:rsidP="00446A07">
            <w:pPr>
              <w:rPr>
                <w:sz w:val="20"/>
                <w:szCs w:val="20"/>
                <w:lang w:val="sr-Cyrl-CS"/>
              </w:rPr>
            </w:pPr>
          </w:p>
          <w:p w14:paraId="23032573" w14:textId="77777777" w:rsidR="006A0DED" w:rsidRPr="00726E26" w:rsidRDefault="006A0DED" w:rsidP="00446A07">
            <w:pPr>
              <w:rPr>
                <w:sz w:val="20"/>
                <w:szCs w:val="20"/>
                <w:lang w:val="sr-Cyrl-CS"/>
              </w:rPr>
            </w:pPr>
          </w:p>
          <w:p w14:paraId="4AC06F77" w14:textId="77777777" w:rsidR="006A0DED" w:rsidRPr="00726E26" w:rsidRDefault="006A0DED" w:rsidP="00446A07">
            <w:pPr>
              <w:rPr>
                <w:sz w:val="20"/>
                <w:szCs w:val="20"/>
                <w:lang w:val="sr-Cyrl-CS"/>
              </w:rPr>
            </w:pPr>
          </w:p>
        </w:tc>
        <w:tc>
          <w:tcPr>
            <w:tcW w:w="1844" w:type="dxa"/>
            <w:tcBorders>
              <w:top w:val="single" w:sz="12" w:space="0" w:color="auto"/>
              <w:left w:val="single" w:sz="12" w:space="0" w:color="auto"/>
              <w:right w:val="single" w:sz="12" w:space="0" w:color="auto"/>
            </w:tcBorders>
            <w:shd w:val="clear" w:color="auto" w:fill="auto"/>
          </w:tcPr>
          <w:p w14:paraId="5380F508" w14:textId="77777777" w:rsidR="006A0DED" w:rsidRPr="00726E26" w:rsidRDefault="006A0DED" w:rsidP="00446A07">
            <w:pPr>
              <w:rPr>
                <w:sz w:val="20"/>
                <w:szCs w:val="20"/>
                <w:lang w:val="sr-Cyrl-CS"/>
              </w:rPr>
            </w:pPr>
            <w:r w:rsidRPr="00726E26">
              <w:rPr>
                <w:sz w:val="20"/>
                <w:szCs w:val="20"/>
              </w:rPr>
              <w:t xml:space="preserve">Континуирано </w:t>
            </w:r>
            <w:r w:rsidRPr="00726E26">
              <w:rPr>
                <w:sz w:val="20"/>
                <w:szCs w:val="20"/>
                <w:lang w:val="sr-Cyrl-CS"/>
              </w:rPr>
              <w:t>ангажовање у истима</w:t>
            </w:r>
          </w:p>
        </w:tc>
        <w:tc>
          <w:tcPr>
            <w:tcW w:w="2161" w:type="dxa"/>
            <w:tcBorders>
              <w:top w:val="single" w:sz="12" w:space="0" w:color="auto"/>
              <w:left w:val="single" w:sz="12" w:space="0" w:color="auto"/>
              <w:right w:val="single" w:sz="12" w:space="0" w:color="auto"/>
            </w:tcBorders>
            <w:shd w:val="clear" w:color="auto" w:fill="auto"/>
          </w:tcPr>
          <w:p w14:paraId="154514B7" w14:textId="77777777" w:rsidR="006A0DED" w:rsidRPr="00726E26" w:rsidRDefault="006A0DED" w:rsidP="00446A07">
            <w:pPr>
              <w:rPr>
                <w:sz w:val="20"/>
                <w:szCs w:val="20"/>
                <w:lang w:val="sr-Latn-CS"/>
              </w:rPr>
            </w:pPr>
            <w:r w:rsidRPr="00726E26">
              <w:rPr>
                <w:sz w:val="20"/>
                <w:szCs w:val="20"/>
                <w:lang w:val="sr-Latn-CS"/>
              </w:rPr>
              <w:t>Тимови у школи,помоћник директора,Савет родитељ,Школски одбор,Ученички парламент,секретар школе,педагошка-психолошка служба,Наставничко веће,Помоћно-техничко особље</w:t>
            </w:r>
          </w:p>
        </w:tc>
        <w:tc>
          <w:tcPr>
            <w:tcW w:w="1088" w:type="dxa"/>
            <w:tcBorders>
              <w:top w:val="single" w:sz="12" w:space="0" w:color="auto"/>
              <w:left w:val="single" w:sz="12" w:space="0" w:color="auto"/>
            </w:tcBorders>
            <w:shd w:val="clear" w:color="auto" w:fill="auto"/>
          </w:tcPr>
          <w:p w14:paraId="16387E09" w14:textId="77777777" w:rsidR="006A0DED" w:rsidRPr="00BD698B" w:rsidRDefault="00DC0514" w:rsidP="00446A07">
            <w:pPr>
              <w:jc w:val="center"/>
              <w:rPr>
                <w:sz w:val="20"/>
                <w:szCs w:val="20"/>
                <w:lang w:val="sr-Cyrl-CS"/>
              </w:rPr>
            </w:pPr>
            <w:r w:rsidRPr="00BD698B">
              <w:rPr>
                <w:sz w:val="20"/>
                <w:szCs w:val="20"/>
                <w:lang w:val="sr-Cyrl-CS"/>
              </w:rPr>
              <w:fldChar w:fldCharType="begin">
                <w:ffData>
                  <w:name w:val="Check1"/>
                  <w:enabled/>
                  <w:calcOnExit w:val="0"/>
                  <w:checkBox>
                    <w:sizeAuto/>
                    <w:default w:val="0"/>
                    <w:checked/>
                  </w:checkBox>
                </w:ffData>
              </w:fldChar>
            </w:r>
            <w:r w:rsidR="006A0DED" w:rsidRPr="00BD698B">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BD698B">
              <w:rPr>
                <w:sz w:val="20"/>
                <w:szCs w:val="20"/>
                <w:lang w:val="sr-Cyrl-CS"/>
              </w:rPr>
              <w:fldChar w:fldCharType="end"/>
            </w:r>
          </w:p>
        </w:tc>
        <w:tc>
          <w:tcPr>
            <w:tcW w:w="858" w:type="dxa"/>
            <w:tcBorders>
              <w:top w:val="single" w:sz="12" w:space="0" w:color="auto"/>
              <w:right w:val="single" w:sz="12" w:space="0" w:color="auto"/>
            </w:tcBorders>
            <w:shd w:val="clear" w:color="auto" w:fill="auto"/>
          </w:tcPr>
          <w:p w14:paraId="1047D2AC" w14:textId="77777777" w:rsidR="006A0DED" w:rsidRPr="00BD698B" w:rsidRDefault="00DC0514" w:rsidP="00446A07">
            <w:pPr>
              <w:jc w:val="center"/>
              <w:rPr>
                <w:sz w:val="20"/>
                <w:szCs w:val="20"/>
                <w:lang w:val="sr-Cyrl-CS"/>
              </w:rPr>
            </w:pPr>
            <w:r w:rsidRPr="00BD698B">
              <w:rPr>
                <w:sz w:val="20"/>
                <w:szCs w:val="20"/>
                <w:lang w:val="sr-Cyrl-CS"/>
              </w:rPr>
              <w:fldChar w:fldCharType="begin">
                <w:ffData>
                  <w:name w:val="Check2"/>
                  <w:enabled/>
                  <w:calcOnExit w:val="0"/>
                  <w:checkBox>
                    <w:sizeAuto/>
                    <w:default w:val="0"/>
                    <w:checked w:val="0"/>
                  </w:checkBox>
                </w:ffData>
              </w:fldChar>
            </w:r>
            <w:r w:rsidR="006A0DED" w:rsidRPr="00BD698B">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BD698B">
              <w:rPr>
                <w:sz w:val="20"/>
                <w:szCs w:val="20"/>
                <w:lang w:val="sr-Cyrl-CS"/>
              </w:rPr>
              <w:fldChar w:fldCharType="end"/>
            </w:r>
          </w:p>
        </w:tc>
      </w:tr>
      <w:tr w:rsidR="006A0DED" w:rsidRPr="00C57499" w14:paraId="121190C0" w14:textId="77777777" w:rsidTr="000D7FFD">
        <w:tc>
          <w:tcPr>
            <w:tcW w:w="2251" w:type="dxa"/>
            <w:tcBorders>
              <w:left w:val="single" w:sz="12" w:space="0" w:color="auto"/>
              <w:right w:val="single" w:sz="12" w:space="0" w:color="auto"/>
            </w:tcBorders>
            <w:shd w:val="clear" w:color="auto" w:fill="auto"/>
          </w:tcPr>
          <w:p w14:paraId="2E0A9DF3" w14:textId="77777777" w:rsidR="006A0DED" w:rsidRPr="00726E26" w:rsidRDefault="006A0DED" w:rsidP="00446A07">
            <w:pPr>
              <w:rPr>
                <w:sz w:val="20"/>
                <w:szCs w:val="20"/>
                <w:lang w:val="sr-Cyrl-CS"/>
              </w:rPr>
            </w:pPr>
            <w:r w:rsidRPr="00726E26">
              <w:rPr>
                <w:sz w:val="20"/>
                <w:szCs w:val="20"/>
                <w:lang w:val="sr-Cyrl-CS"/>
              </w:rPr>
              <w:t>Август/септембар</w:t>
            </w:r>
          </w:p>
        </w:tc>
        <w:tc>
          <w:tcPr>
            <w:tcW w:w="2096" w:type="dxa"/>
            <w:tcBorders>
              <w:left w:val="single" w:sz="12" w:space="0" w:color="auto"/>
              <w:right w:val="single" w:sz="12" w:space="0" w:color="auto"/>
            </w:tcBorders>
            <w:shd w:val="clear" w:color="auto" w:fill="auto"/>
          </w:tcPr>
          <w:p w14:paraId="685A4120" w14:textId="77777777" w:rsidR="006A0DED" w:rsidRPr="00726E26" w:rsidRDefault="006A0DED" w:rsidP="00446A07">
            <w:pPr>
              <w:rPr>
                <w:sz w:val="20"/>
                <w:szCs w:val="20"/>
                <w:lang w:val="sr-Cyrl-CS"/>
              </w:rPr>
            </w:pPr>
            <w:r w:rsidRPr="00726E26">
              <w:rPr>
                <w:sz w:val="20"/>
                <w:szCs w:val="20"/>
                <w:lang w:val="sr-Cyrl-CS"/>
              </w:rPr>
              <w:t xml:space="preserve">Израда  Годишњег плана рада школе, Извештаја о раду школе као и планова рада органа школе, Школског одбора,Педагошког колегијума, </w:t>
            </w:r>
            <w:r w:rsidRPr="00726E26">
              <w:rPr>
                <w:sz w:val="20"/>
                <w:szCs w:val="20"/>
                <w:lang w:val="sr-Cyrl-CS"/>
              </w:rPr>
              <w:lastRenderedPageBreak/>
              <w:t>одељењских и Наставничког већа</w:t>
            </w:r>
          </w:p>
        </w:tc>
        <w:tc>
          <w:tcPr>
            <w:tcW w:w="1844" w:type="dxa"/>
            <w:tcBorders>
              <w:left w:val="single" w:sz="12" w:space="0" w:color="auto"/>
              <w:right w:val="single" w:sz="12" w:space="0" w:color="auto"/>
            </w:tcBorders>
            <w:shd w:val="clear" w:color="auto" w:fill="auto"/>
          </w:tcPr>
          <w:p w14:paraId="69815E43" w14:textId="77777777" w:rsidR="006A0DED" w:rsidRPr="00726E26" w:rsidRDefault="006A0DED" w:rsidP="00446A07">
            <w:pPr>
              <w:rPr>
                <w:sz w:val="20"/>
                <w:szCs w:val="20"/>
                <w:lang w:val="sr-Cyrl-CS"/>
              </w:rPr>
            </w:pPr>
            <w:r w:rsidRPr="00726E26">
              <w:rPr>
                <w:sz w:val="20"/>
                <w:szCs w:val="20"/>
                <w:lang w:val="sr-Cyrl-CS"/>
              </w:rPr>
              <w:lastRenderedPageBreak/>
              <w:t>Израда и учешће у  изради истих</w:t>
            </w:r>
          </w:p>
        </w:tc>
        <w:tc>
          <w:tcPr>
            <w:tcW w:w="2161" w:type="dxa"/>
            <w:tcBorders>
              <w:left w:val="single" w:sz="12" w:space="0" w:color="auto"/>
              <w:right w:val="single" w:sz="12" w:space="0" w:color="auto"/>
            </w:tcBorders>
            <w:shd w:val="clear" w:color="auto" w:fill="auto"/>
          </w:tcPr>
          <w:p w14:paraId="230A10ED" w14:textId="77777777" w:rsidR="006A0DED" w:rsidRPr="00726E26" w:rsidRDefault="006A0DED" w:rsidP="00446A07">
            <w:pPr>
              <w:rPr>
                <w:sz w:val="20"/>
                <w:szCs w:val="20"/>
                <w:lang w:val="sr-Cyrl-CS"/>
              </w:rPr>
            </w:pPr>
            <w:r w:rsidRPr="00726E26">
              <w:rPr>
                <w:sz w:val="20"/>
                <w:szCs w:val="20"/>
                <w:lang w:val="sr-Cyrl-CS"/>
              </w:rPr>
              <w:t>Помоћник директора, психо – педагошка служба</w:t>
            </w:r>
          </w:p>
        </w:tc>
        <w:tc>
          <w:tcPr>
            <w:tcW w:w="1088" w:type="dxa"/>
            <w:tcBorders>
              <w:left w:val="single" w:sz="12" w:space="0" w:color="auto"/>
            </w:tcBorders>
            <w:shd w:val="clear" w:color="auto" w:fill="auto"/>
          </w:tcPr>
          <w:p w14:paraId="54380CBE" w14:textId="77777777" w:rsidR="006A0DED" w:rsidRPr="00BD698B" w:rsidRDefault="00DC0514" w:rsidP="00446A07">
            <w:pPr>
              <w:jc w:val="center"/>
              <w:rPr>
                <w:sz w:val="20"/>
                <w:szCs w:val="20"/>
                <w:lang w:val="sr-Cyrl-CS"/>
              </w:rPr>
            </w:pPr>
            <w:r w:rsidRPr="00BD698B">
              <w:rPr>
                <w:sz w:val="20"/>
                <w:szCs w:val="20"/>
                <w:lang w:val="sr-Cyrl-CS"/>
              </w:rPr>
              <w:fldChar w:fldCharType="begin">
                <w:ffData>
                  <w:name w:val="Check1"/>
                  <w:enabled/>
                  <w:calcOnExit w:val="0"/>
                  <w:checkBox>
                    <w:sizeAuto/>
                    <w:default w:val="0"/>
                    <w:checked/>
                  </w:checkBox>
                </w:ffData>
              </w:fldChar>
            </w:r>
            <w:r w:rsidR="006A0DED" w:rsidRPr="00BD698B">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BD698B">
              <w:rPr>
                <w:sz w:val="20"/>
                <w:szCs w:val="20"/>
                <w:lang w:val="sr-Cyrl-CS"/>
              </w:rPr>
              <w:fldChar w:fldCharType="end"/>
            </w:r>
          </w:p>
        </w:tc>
        <w:tc>
          <w:tcPr>
            <w:tcW w:w="858" w:type="dxa"/>
            <w:tcBorders>
              <w:right w:val="single" w:sz="12" w:space="0" w:color="auto"/>
            </w:tcBorders>
            <w:shd w:val="clear" w:color="auto" w:fill="auto"/>
          </w:tcPr>
          <w:p w14:paraId="054DBB28" w14:textId="77777777" w:rsidR="006A0DED" w:rsidRPr="00BD698B" w:rsidRDefault="00DC0514" w:rsidP="00446A07">
            <w:pPr>
              <w:jc w:val="center"/>
              <w:rPr>
                <w:sz w:val="20"/>
                <w:szCs w:val="20"/>
                <w:lang w:val="sr-Cyrl-CS"/>
              </w:rPr>
            </w:pPr>
            <w:r w:rsidRPr="00BD698B">
              <w:rPr>
                <w:sz w:val="20"/>
                <w:szCs w:val="20"/>
                <w:lang w:val="sr-Cyrl-CS"/>
              </w:rPr>
              <w:fldChar w:fldCharType="begin">
                <w:ffData>
                  <w:name w:val="Check2"/>
                  <w:enabled/>
                  <w:calcOnExit w:val="0"/>
                  <w:checkBox>
                    <w:sizeAuto/>
                    <w:default w:val="0"/>
                  </w:checkBox>
                </w:ffData>
              </w:fldChar>
            </w:r>
            <w:r w:rsidR="006A0DED" w:rsidRPr="00BD698B">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BD698B">
              <w:rPr>
                <w:sz w:val="20"/>
                <w:szCs w:val="20"/>
                <w:lang w:val="sr-Cyrl-CS"/>
              </w:rPr>
              <w:fldChar w:fldCharType="end"/>
            </w:r>
          </w:p>
        </w:tc>
      </w:tr>
      <w:tr w:rsidR="006A0DED" w:rsidRPr="00C57499" w14:paraId="55554009" w14:textId="77777777" w:rsidTr="000D7FFD">
        <w:tc>
          <w:tcPr>
            <w:tcW w:w="2251" w:type="dxa"/>
            <w:tcBorders>
              <w:left w:val="single" w:sz="12" w:space="0" w:color="auto"/>
              <w:right w:val="single" w:sz="12" w:space="0" w:color="auto"/>
            </w:tcBorders>
            <w:shd w:val="clear" w:color="auto" w:fill="auto"/>
          </w:tcPr>
          <w:p w14:paraId="46EAD776" w14:textId="77777777" w:rsidR="006A0DED" w:rsidRPr="00726E26" w:rsidRDefault="006A0DED" w:rsidP="00446A07">
            <w:pPr>
              <w:rPr>
                <w:sz w:val="20"/>
                <w:szCs w:val="20"/>
                <w:lang w:val="sr-Cyrl-CS"/>
              </w:rPr>
            </w:pPr>
            <w:r w:rsidRPr="00726E26">
              <w:rPr>
                <w:sz w:val="20"/>
                <w:szCs w:val="20"/>
                <w:lang w:val="sr-Cyrl-CS"/>
              </w:rPr>
              <w:t>Континурано, почетком сваке недеље</w:t>
            </w:r>
          </w:p>
        </w:tc>
        <w:tc>
          <w:tcPr>
            <w:tcW w:w="2096" w:type="dxa"/>
            <w:tcBorders>
              <w:left w:val="single" w:sz="12" w:space="0" w:color="auto"/>
              <w:right w:val="single" w:sz="12" w:space="0" w:color="auto"/>
            </w:tcBorders>
            <w:shd w:val="clear" w:color="auto" w:fill="auto"/>
          </w:tcPr>
          <w:p w14:paraId="3A58AF2C" w14:textId="77777777" w:rsidR="006A0DED" w:rsidRPr="00726E26" w:rsidRDefault="006A0DED" w:rsidP="00446A07">
            <w:pPr>
              <w:rPr>
                <w:sz w:val="20"/>
                <w:szCs w:val="20"/>
                <w:lang w:val="sr-Cyrl-CS"/>
              </w:rPr>
            </w:pPr>
            <w:r w:rsidRPr="00726E26">
              <w:rPr>
                <w:sz w:val="20"/>
                <w:szCs w:val="20"/>
                <w:lang w:val="sr-Cyrl-CS"/>
              </w:rPr>
              <w:t xml:space="preserve">Планирање сопственог рада </w:t>
            </w:r>
          </w:p>
        </w:tc>
        <w:tc>
          <w:tcPr>
            <w:tcW w:w="1844" w:type="dxa"/>
            <w:tcBorders>
              <w:left w:val="single" w:sz="12" w:space="0" w:color="auto"/>
              <w:right w:val="single" w:sz="12" w:space="0" w:color="auto"/>
            </w:tcBorders>
            <w:shd w:val="clear" w:color="auto" w:fill="auto"/>
          </w:tcPr>
          <w:p w14:paraId="7744F4A3" w14:textId="77777777" w:rsidR="006A0DED" w:rsidRPr="00726E26" w:rsidRDefault="006A0DED" w:rsidP="00446A07">
            <w:pPr>
              <w:rPr>
                <w:sz w:val="20"/>
                <w:szCs w:val="20"/>
                <w:lang w:val="sr-Cyrl-CS"/>
              </w:rPr>
            </w:pPr>
            <w:r w:rsidRPr="00726E26">
              <w:rPr>
                <w:sz w:val="20"/>
                <w:szCs w:val="20"/>
                <w:lang w:val="sr-Cyrl-CS"/>
              </w:rPr>
              <w:t>планирање</w:t>
            </w:r>
          </w:p>
        </w:tc>
        <w:tc>
          <w:tcPr>
            <w:tcW w:w="2161" w:type="dxa"/>
            <w:tcBorders>
              <w:left w:val="single" w:sz="12" w:space="0" w:color="auto"/>
              <w:right w:val="single" w:sz="12" w:space="0" w:color="auto"/>
            </w:tcBorders>
            <w:shd w:val="clear" w:color="auto" w:fill="auto"/>
          </w:tcPr>
          <w:p w14:paraId="2B6A0043" w14:textId="77777777" w:rsidR="006A0DED" w:rsidRPr="00726E26" w:rsidRDefault="006A0DED" w:rsidP="00446A07">
            <w:pPr>
              <w:rPr>
                <w:sz w:val="20"/>
                <w:szCs w:val="20"/>
                <w:lang w:val="sr-Cyrl-CS"/>
              </w:rPr>
            </w:pPr>
            <w:r w:rsidRPr="00726E26">
              <w:rPr>
                <w:sz w:val="20"/>
                <w:szCs w:val="20"/>
                <w:lang w:val="sr-Cyrl-CS"/>
              </w:rPr>
              <w:t>Помоћник директора, психо – педагошка служба</w:t>
            </w:r>
          </w:p>
        </w:tc>
        <w:tc>
          <w:tcPr>
            <w:tcW w:w="1088" w:type="dxa"/>
            <w:tcBorders>
              <w:left w:val="single" w:sz="12" w:space="0" w:color="auto"/>
            </w:tcBorders>
            <w:shd w:val="clear" w:color="auto" w:fill="auto"/>
          </w:tcPr>
          <w:p w14:paraId="1C98C550" w14:textId="77777777" w:rsidR="006A0DED" w:rsidRPr="00BD698B" w:rsidRDefault="00DC0514" w:rsidP="00446A07">
            <w:pPr>
              <w:jc w:val="center"/>
              <w:rPr>
                <w:sz w:val="20"/>
                <w:szCs w:val="20"/>
                <w:lang w:val="sr-Cyrl-CS"/>
              </w:rPr>
            </w:pPr>
            <w:r w:rsidRPr="00BD698B">
              <w:rPr>
                <w:sz w:val="20"/>
                <w:szCs w:val="20"/>
                <w:lang w:val="sr-Cyrl-CS"/>
              </w:rPr>
              <w:fldChar w:fldCharType="begin">
                <w:ffData>
                  <w:name w:val="Check1"/>
                  <w:enabled/>
                  <w:calcOnExit w:val="0"/>
                  <w:checkBox>
                    <w:sizeAuto/>
                    <w:default w:val="0"/>
                    <w:checked/>
                  </w:checkBox>
                </w:ffData>
              </w:fldChar>
            </w:r>
            <w:r w:rsidR="006A0DED" w:rsidRPr="00BD698B">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BD698B">
              <w:rPr>
                <w:sz w:val="20"/>
                <w:szCs w:val="20"/>
                <w:lang w:val="sr-Cyrl-CS"/>
              </w:rPr>
              <w:fldChar w:fldCharType="end"/>
            </w:r>
          </w:p>
        </w:tc>
        <w:tc>
          <w:tcPr>
            <w:tcW w:w="858" w:type="dxa"/>
            <w:tcBorders>
              <w:right w:val="single" w:sz="12" w:space="0" w:color="auto"/>
            </w:tcBorders>
            <w:shd w:val="clear" w:color="auto" w:fill="auto"/>
          </w:tcPr>
          <w:p w14:paraId="2BD63FAB" w14:textId="77777777" w:rsidR="006A0DED" w:rsidRPr="00BD698B" w:rsidRDefault="00DC0514" w:rsidP="00446A07">
            <w:pPr>
              <w:jc w:val="center"/>
              <w:rPr>
                <w:sz w:val="20"/>
                <w:szCs w:val="20"/>
                <w:lang w:val="sr-Cyrl-CS"/>
              </w:rPr>
            </w:pPr>
            <w:r w:rsidRPr="00BD698B">
              <w:rPr>
                <w:sz w:val="20"/>
                <w:szCs w:val="20"/>
                <w:lang w:val="sr-Cyrl-CS"/>
              </w:rPr>
              <w:fldChar w:fldCharType="begin">
                <w:ffData>
                  <w:name w:val="Check2"/>
                  <w:enabled/>
                  <w:calcOnExit w:val="0"/>
                  <w:checkBox>
                    <w:sizeAuto/>
                    <w:default w:val="0"/>
                  </w:checkBox>
                </w:ffData>
              </w:fldChar>
            </w:r>
            <w:r w:rsidR="006A0DED" w:rsidRPr="00BD698B">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BD698B">
              <w:rPr>
                <w:sz w:val="20"/>
                <w:szCs w:val="20"/>
                <w:lang w:val="sr-Cyrl-CS"/>
              </w:rPr>
              <w:fldChar w:fldCharType="end"/>
            </w:r>
          </w:p>
        </w:tc>
      </w:tr>
      <w:tr w:rsidR="006A0DED" w:rsidRPr="00C57499" w14:paraId="64FDFB44" w14:textId="77777777" w:rsidTr="000D7FFD">
        <w:tc>
          <w:tcPr>
            <w:tcW w:w="2251" w:type="dxa"/>
            <w:tcBorders>
              <w:left w:val="single" w:sz="12" w:space="0" w:color="auto"/>
              <w:right w:val="single" w:sz="12" w:space="0" w:color="auto"/>
            </w:tcBorders>
            <w:shd w:val="clear" w:color="auto" w:fill="auto"/>
          </w:tcPr>
          <w:p w14:paraId="42868CF5" w14:textId="5D1A6B8F" w:rsidR="006A0DED" w:rsidRPr="00726E26" w:rsidRDefault="006A0DED" w:rsidP="00446A07">
            <w:pPr>
              <w:rPr>
                <w:sz w:val="20"/>
                <w:szCs w:val="20"/>
                <w:lang w:val="sr-Cyrl-CS"/>
              </w:rPr>
            </w:pPr>
            <w:r w:rsidRPr="00726E26">
              <w:rPr>
                <w:sz w:val="20"/>
                <w:szCs w:val="20"/>
                <w:lang w:val="sr-Cyrl-CS"/>
              </w:rPr>
              <w:t>Прва седница до 1</w:t>
            </w:r>
            <w:r w:rsidRPr="00726E26">
              <w:rPr>
                <w:sz w:val="20"/>
                <w:szCs w:val="20"/>
                <w:lang w:val="sr-Cyrl-BA"/>
              </w:rPr>
              <w:t>5</w:t>
            </w:r>
            <w:r w:rsidRPr="00726E26">
              <w:rPr>
                <w:sz w:val="20"/>
                <w:szCs w:val="20"/>
                <w:lang w:val="sr-Cyrl-CS"/>
              </w:rPr>
              <w:t>. 9. Остале седнице се заказују према актуелним потребама , а орјентационо је планирано 4 седн.</w:t>
            </w:r>
          </w:p>
        </w:tc>
        <w:tc>
          <w:tcPr>
            <w:tcW w:w="2096" w:type="dxa"/>
            <w:tcBorders>
              <w:left w:val="single" w:sz="12" w:space="0" w:color="auto"/>
              <w:right w:val="single" w:sz="12" w:space="0" w:color="auto"/>
            </w:tcBorders>
            <w:shd w:val="clear" w:color="auto" w:fill="auto"/>
          </w:tcPr>
          <w:p w14:paraId="3EDA7E3A" w14:textId="77777777" w:rsidR="006A0DED" w:rsidRPr="00726E26" w:rsidRDefault="006A0DED" w:rsidP="00446A07">
            <w:pPr>
              <w:rPr>
                <w:sz w:val="20"/>
                <w:szCs w:val="20"/>
                <w:lang w:val="sr-Cyrl-CS"/>
              </w:rPr>
            </w:pPr>
            <w:r w:rsidRPr="00726E26">
              <w:rPr>
                <w:sz w:val="20"/>
                <w:szCs w:val="20"/>
                <w:lang w:val="sr-Cyrl-CS"/>
              </w:rPr>
              <w:t>Организација седница Школског одбора</w:t>
            </w:r>
          </w:p>
        </w:tc>
        <w:tc>
          <w:tcPr>
            <w:tcW w:w="1844" w:type="dxa"/>
            <w:tcBorders>
              <w:left w:val="single" w:sz="12" w:space="0" w:color="auto"/>
              <w:right w:val="single" w:sz="12" w:space="0" w:color="auto"/>
            </w:tcBorders>
            <w:shd w:val="clear" w:color="auto" w:fill="auto"/>
          </w:tcPr>
          <w:p w14:paraId="5F294E23" w14:textId="77777777" w:rsidR="006A0DED" w:rsidRPr="00726E26" w:rsidRDefault="006A0DED" w:rsidP="00446A07">
            <w:pPr>
              <w:rPr>
                <w:sz w:val="20"/>
                <w:szCs w:val="20"/>
                <w:lang w:val="sr-Cyrl-CS"/>
              </w:rPr>
            </w:pPr>
            <w:r w:rsidRPr="00726E26">
              <w:rPr>
                <w:sz w:val="20"/>
                <w:szCs w:val="20"/>
                <w:lang w:val="sr-Cyrl-CS"/>
              </w:rPr>
              <w:t>организација</w:t>
            </w:r>
          </w:p>
        </w:tc>
        <w:tc>
          <w:tcPr>
            <w:tcW w:w="2161" w:type="dxa"/>
            <w:tcBorders>
              <w:left w:val="single" w:sz="12" w:space="0" w:color="auto"/>
              <w:right w:val="single" w:sz="12" w:space="0" w:color="auto"/>
            </w:tcBorders>
            <w:shd w:val="clear" w:color="auto" w:fill="auto"/>
          </w:tcPr>
          <w:p w14:paraId="4EA7711A" w14:textId="77777777" w:rsidR="006A0DED" w:rsidRPr="00726E26" w:rsidRDefault="006A0DED" w:rsidP="00446A07">
            <w:pPr>
              <w:rPr>
                <w:sz w:val="20"/>
                <w:szCs w:val="20"/>
                <w:lang w:val="sr-Cyrl-CS"/>
              </w:rPr>
            </w:pPr>
            <w:r w:rsidRPr="00726E26">
              <w:rPr>
                <w:sz w:val="20"/>
                <w:szCs w:val="20"/>
                <w:lang w:val="sr-Cyrl-CS"/>
              </w:rPr>
              <w:t>Секретар школе, председник Школског одбора</w:t>
            </w:r>
          </w:p>
        </w:tc>
        <w:tc>
          <w:tcPr>
            <w:tcW w:w="1088" w:type="dxa"/>
            <w:tcBorders>
              <w:left w:val="single" w:sz="12" w:space="0" w:color="auto"/>
            </w:tcBorders>
            <w:shd w:val="clear" w:color="auto" w:fill="auto"/>
          </w:tcPr>
          <w:p w14:paraId="08AACADD" w14:textId="77777777" w:rsidR="006A0DED" w:rsidRPr="00BD698B" w:rsidRDefault="00DC0514" w:rsidP="00446A07">
            <w:pPr>
              <w:jc w:val="center"/>
              <w:rPr>
                <w:sz w:val="20"/>
                <w:szCs w:val="20"/>
                <w:lang w:val="sr-Cyrl-CS"/>
              </w:rPr>
            </w:pPr>
            <w:r w:rsidRPr="00BD698B">
              <w:rPr>
                <w:sz w:val="20"/>
                <w:szCs w:val="20"/>
                <w:lang w:val="sr-Cyrl-CS"/>
              </w:rPr>
              <w:fldChar w:fldCharType="begin">
                <w:ffData>
                  <w:name w:val="Check1"/>
                  <w:enabled/>
                  <w:calcOnExit w:val="0"/>
                  <w:checkBox>
                    <w:sizeAuto/>
                    <w:default w:val="0"/>
                    <w:checked/>
                  </w:checkBox>
                </w:ffData>
              </w:fldChar>
            </w:r>
            <w:r w:rsidR="006A0DED" w:rsidRPr="00BD698B">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BD698B">
              <w:rPr>
                <w:sz w:val="20"/>
                <w:szCs w:val="20"/>
                <w:lang w:val="sr-Cyrl-CS"/>
              </w:rPr>
              <w:fldChar w:fldCharType="end"/>
            </w:r>
          </w:p>
        </w:tc>
        <w:tc>
          <w:tcPr>
            <w:tcW w:w="858" w:type="dxa"/>
            <w:tcBorders>
              <w:right w:val="single" w:sz="12" w:space="0" w:color="auto"/>
            </w:tcBorders>
            <w:shd w:val="clear" w:color="auto" w:fill="auto"/>
          </w:tcPr>
          <w:p w14:paraId="1B3540A7" w14:textId="77777777" w:rsidR="006A0DED" w:rsidRPr="00BD698B" w:rsidRDefault="00DC0514" w:rsidP="00446A07">
            <w:pPr>
              <w:jc w:val="center"/>
              <w:rPr>
                <w:sz w:val="20"/>
                <w:szCs w:val="20"/>
                <w:lang w:val="sr-Cyrl-CS"/>
              </w:rPr>
            </w:pPr>
            <w:r w:rsidRPr="00BD698B">
              <w:rPr>
                <w:sz w:val="20"/>
                <w:szCs w:val="20"/>
                <w:lang w:val="sr-Cyrl-CS"/>
              </w:rPr>
              <w:fldChar w:fldCharType="begin">
                <w:ffData>
                  <w:name w:val="Check2"/>
                  <w:enabled/>
                  <w:calcOnExit w:val="0"/>
                  <w:checkBox>
                    <w:sizeAuto/>
                    <w:default w:val="0"/>
                  </w:checkBox>
                </w:ffData>
              </w:fldChar>
            </w:r>
            <w:r w:rsidR="006A0DED" w:rsidRPr="00BD698B">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BD698B">
              <w:rPr>
                <w:sz w:val="20"/>
                <w:szCs w:val="20"/>
                <w:lang w:val="sr-Cyrl-CS"/>
              </w:rPr>
              <w:fldChar w:fldCharType="end"/>
            </w:r>
          </w:p>
        </w:tc>
      </w:tr>
      <w:tr w:rsidR="006A0DED" w:rsidRPr="00C57499" w14:paraId="6BB44F3B" w14:textId="77777777" w:rsidTr="000D7FFD">
        <w:tc>
          <w:tcPr>
            <w:tcW w:w="2251" w:type="dxa"/>
            <w:tcBorders>
              <w:left w:val="single" w:sz="12" w:space="0" w:color="auto"/>
              <w:right w:val="single" w:sz="12" w:space="0" w:color="auto"/>
            </w:tcBorders>
            <w:shd w:val="clear" w:color="auto" w:fill="auto"/>
          </w:tcPr>
          <w:p w14:paraId="7E9D4D2B" w14:textId="77777777" w:rsidR="006A0DED" w:rsidRPr="00726E26" w:rsidRDefault="006A0DED" w:rsidP="00446A07">
            <w:pPr>
              <w:rPr>
                <w:sz w:val="20"/>
                <w:szCs w:val="20"/>
                <w:lang w:val="sr-Cyrl-CS"/>
              </w:rPr>
            </w:pPr>
            <w:r w:rsidRPr="00726E26">
              <w:rPr>
                <w:sz w:val="20"/>
                <w:szCs w:val="20"/>
                <w:lang w:val="sr-Cyrl-BA"/>
              </w:rPr>
              <w:t>Друга</w:t>
            </w:r>
            <w:r w:rsidRPr="00726E26">
              <w:rPr>
                <w:sz w:val="20"/>
                <w:szCs w:val="20"/>
                <w:lang w:val="sr-Cyrl-CS"/>
              </w:rPr>
              <w:t xml:space="preserve"> половина септембра;континурано</w:t>
            </w:r>
          </w:p>
        </w:tc>
        <w:tc>
          <w:tcPr>
            <w:tcW w:w="2096" w:type="dxa"/>
            <w:tcBorders>
              <w:left w:val="single" w:sz="12" w:space="0" w:color="auto"/>
              <w:right w:val="single" w:sz="12" w:space="0" w:color="auto"/>
            </w:tcBorders>
            <w:shd w:val="clear" w:color="auto" w:fill="auto"/>
          </w:tcPr>
          <w:p w14:paraId="73A67948" w14:textId="77777777" w:rsidR="006A0DED" w:rsidRPr="00726E26" w:rsidRDefault="006A0DED" w:rsidP="00446A07">
            <w:pPr>
              <w:rPr>
                <w:sz w:val="20"/>
                <w:szCs w:val="20"/>
                <w:lang w:val="sr-Cyrl-CS"/>
              </w:rPr>
            </w:pPr>
            <w:r w:rsidRPr="00726E26">
              <w:rPr>
                <w:sz w:val="20"/>
                <w:szCs w:val="20"/>
                <w:lang w:val="sr-Cyrl-CS"/>
              </w:rPr>
              <w:t>Конституисање централног Савета родитеља; рад са родитељима</w:t>
            </w:r>
          </w:p>
        </w:tc>
        <w:tc>
          <w:tcPr>
            <w:tcW w:w="1844" w:type="dxa"/>
            <w:tcBorders>
              <w:left w:val="single" w:sz="12" w:space="0" w:color="auto"/>
              <w:right w:val="single" w:sz="12" w:space="0" w:color="auto"/>
            </w:tcBorders>
            <w:shd w:val="clear" w:color="auto" w:fill="auto"/>
          </w:tcPr>
          <w:p w14:paraId="5487B95D" w14:textId="77777777" w:rsidR="006A0DED" w:rsidRPr="00726E26" w:rsidRDefault="006A0DED" w:rsidP="00446A07">
            <w:pPr>
              <w:rPr>
                <w:sz w:val="20"/>
                <w:szCs w:val="20"/>
                <w:lang w:val="sr-Cyrl-CS"/>
              </w:rPr>
            </w:pPr>
            <w:r w:rsidRPr="00726E26">
              <w:rPr>
                <w:sz w:val="20"/>
                <w:szCs w:val="20"/>
                <w:lang w:val="sr-Cyrl-CS"/>
              </w:rPr>
              <w:t>Конституисање и рад</w:t>
            </w:r>
          </w:p>
        </w:tc>
        <w:tc>
          <w:tcPr>
            <w:tcW w:w="2161" w:type="dxa"/>
            <w:tcBorders>
              <w:left w:val="single" w:sz="12" w:space="0" w:color="auto"/>
              <w:right w:val="single" w:sz="12" w:space="0" w:color="auto"/>
            </w:tcBorders>
            <w:shd w:val="clear" w:color="auto" w:fill="auto"/>
          </w:tcPr>
          <w:p w14:paraId="75DF0883" w14:textId="77777777" w:rsidR="006A0DED" w:rsidRPr="00726E26" w:rsidRDefault="006A0DED" w:rsidP="00446A07">
            <w:pPr>
              <w:rPr>
                <w:sz w:val="20"/>
                <w:szCs w:val="20"/>
                <w:lang w:val="sr-Cyrl-CS"/>
              </w:rPr>
            </w:pPr>
            <w:r w:rsidRPr="00726E26">
              <w:rPr>
                <w:sz w:val="20"/>
                <w:szCs w:val="20"/>
                <w:lang w:val="sr-Cyrl-CS"/>
              </w:rPr>
              <w:t>Секретар школе</w:t>
            </w:r>
          </w:p>
        </w:tc>
        <w:tc>
          <w:tcPr>
            <w:tcW w:w="1088" w:type="dxa"/>
            <w:tcBorders>
              <w:left w:val="single" w:sz="12" w:space="0" w:color="auto"/>
            </w:tcBorders>
            <w:shd w:val="clear" w:color="auto" w:fill="auto"/>
          </w:tcPr>
          <w:p w14:paraId="085680BB" w14:textId="77777777" w:rsidR="006A0DED" w:rsidRPr="00BD698B" w:rsidRDefault="00DC0514" w:rsidP="00446A07">
            <w:pPr>
              <w:jc w:val="center"/>
              <w:rPr>
                <w:sz w:val="20"/>
                <w:szCs w:val="20"/>
                <w:lang w:val="sr-Cyrl-CS"/>
              </w:rPr>
            </w:pPr>
            <w:r w:rsidRPr="00BD698B">
              <w:rPr>
                <w:sz w:val="20"/>
                <w:szCs w:val="20"/>
                <w:lang w:val="sr-Cyrl-CS"/>
              </w:rPr>
              <w:fldChar w:fldCharType="begin">
                <w:ffData>
                  <w:name w:val="Check1"/>
                  <w:enabled/>
                  <w:calcOnExit w:val="0"/>
                  <w:checkBox>
                    <w:sizeAuto/>
                    <w:default w:val="0"/>
                    <w:checked/>
                  </w:checkBox>
                </w:ffData>
              </w:fldChar>
            </w:r>
            <w:r w:rsidR="006A0DED" w:rsidRPr="00BD698B">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BD698B">
              <w:rPr>
                <w:sz w:val="20"/>
                <w:szCs w:val="20"/>
                <w:lang w:val="sr-Cyrl-CS"/>
              </w:rPr>
              <w:fldChar w:fldCharType="end"/>
            </w:r>
          </w:p>
        </w:tc>
        <w:tc>
          <w:tcPr>
            <w:tcW w:w="858" w:type="dxa"/>
            <w:tcBorders>
              <w:right w:val="single" w:sz="12" w:space="0" w:color="auto"/>
            </w:tcBorders>
            <w:shd w:val="clear" w:color="auto" w:fill="auto"/>
          </w:tcPr>
          <w:p w14:paraId="79953237" w14:textId="77777777" w:rsidR="006A0DED" w:rsidRPr="00BD698B" w:rsidRDefault="00DC0514" w:rsidP="00446A07">
            <w:pPr>
              <w:jc w:val="center"/>
              <w:rPr>
                <w:sz w:val="20"/>
                <w:szCs w:val="20"/>
                <w:lang w:val="sr-Cyrl-CS"/>
              </w:rPr>
            </w:pPr>
            <w:r w:rsidRPr="00BD698B">
              <w:rPr>
                <w:sz w:val="20"/>
                <w:szCs w:val="20"/>
                <w:lang w:val="sr-Cyrl-CS"/>
              </w:rPr>
              <w:fldChar w:fldCharType="begin">
                <w:ffData>
                  <w:name w:val="Check2"/>
                  <w:enabled/>
                  <w:calcOnExit w:val="0"/>
                  <w:checkBox>
                    <w:sizeAuto/>
                    <w:default w:val="0"/>
                  </w:checkBox>
                </w:ffData>
              </w:fldChar>
            </w:r>
            <w:r w:rsidR="006A0DED" w:rsidRPr="00BD698B">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BD698B">
              <w:rPr>
                <w:sz w:val="20"/>
                <w:szCs w:val="20"/>
                <w:lang w:val="sr-Cyrl-CS"/>
              </w:rPr>
              <w:fldChar w:fldCharType="end"/>
            </w:r>
          </w:p>
        </w:tc>
      </w:tr>
      <w:tr w:rsidR="006A0DED" w:rsidRPr="00C57499" w14:paraId="1C32C553" w14:textId="77777777" w:rsidTr="000D7FFD">
        <w:trPr>
          <w:trHeight w:val="314"/>
        </w:trPr>
        <w:tc>
          <w:tcPr>
            <w:tcW w:w="2251" w:type="dxa"/>
            <w:tcBorders>
              <w:left w:val="single" w:sz="12" w:space="0" w:color="auto"/>
              <w:right w:val="single" w:sz="12" w:space="0" w:color="auto"/>
            </w:tcBorders>
            <w:shd w:val="clear" w:color="auto" w:fill="auto"/>
          </w:tcPr>
          <w:p w14:paraId="7F506FF5" w14:textId="77777777" w:rsidR="006A0DED" w:rsidRPr="00726E26" w:rsidRDefault="006A0DED" w:rsidP="00446A07">
            <w:pPr>
              <w:rPr>
                <w:sz w:val="20"/>
                <w:szCs w:val="20"/>
                <w:lang w:val="sr-Cyrl-CS"/>
              </w:rPr>
            </w:pPr>
            <w:r w:rsidRPr="00726E26">
              <w:rPr>
                <w:sz w:val="20"/>
                <w:szCs w:val="20"/>
                <w:lang w:val="sr-Cyrl-CS"/>
              </w:rPr>
              <w:t>Септембар/ октобар</w:t>
            </w:r>
          </w:p>
        </w:tc>
        <w:tc>
          <w:tcPr>
            <w:tcW w:w="2096" w:type="dxa"/>
            <w:tcBorders>
              <w:left w:val="single" w:sz="12" w:space="0" w:color="auto"/>
              <w:right w:val="single" w:sz="12" w:space="0" w:color="auto"/>
            </w:tcBorders>
            <w:shd w:val="clear" w:color="auto" w:fill="auto"/>
          </w:tcPr>
          <w:p w14:paraId="4BE40F00" w14:textId="77777777" w:rsidR="006A0DED" w:rsidRPr="00726E26" w:rsidRDefault="006A0DED" w:rsidP="00446A07">
            <w:pPr>
              <w:rPr>
                <w:sz w:val="20"/>
                <w:szCs w:val="20"/>
                <w:lang w:val="sr-Cyrl-CS"/>
              </w:rPr>
            </w:pPr>
            <w:r w:rsidRPr="00726E26">
              <w:rPr>
                <w:sz w:val="20"/>
                <w:szCs w:val="20"/>
                <w:lang w:val="sr-Cyrl-CS"/>
              </w:rPr>
              <w:t xml:space="preserve">Радови на </w:t>
            </w:r>
            <w:r w:rsidRPr="00726E26">
              <w:rPr>
                <w:sz w:val="20"/>
                <w:szCs w:val="20"/>
                <w:lang w:val="sr-Latn-CS"/>
              </w:rPr>
              <w:t>ур</w:t>
            </w:r>
            <w:r w:rsidRPr="00726E26">
              <w:rPr>
                <w:sz w:val="20"/>
                <w:szCs w:val="20"/>
                <w:lang w:val="sr-Cyrl-CS"/>
              </w:rPr>
              <w:t>еђењу дворишта</w:t>
            </w:r>
          </w:p>
        </w:tc>
        <w:tc>
          <w:tcPr>
            <w:tcW w:w="1844" w:type="dxa"/>
            <w:tcBorders>
              <w:left w:val="single" w:sz="12" w:space="0" w:color="auto"/>
              <w:right w:val="single" w:sz="12" w:space="0" w:color="auto"/>
            </w:tcBorders>
            <w:shd w:val="clear" w:color="auto" w:fill="auto"/>
          </w:tcPr>
          <w:p w14:paraId="07205CBA" w14:textId="77777777" w:rsidR="006A0DED" w:rsidRPr="00726E26" w:rsidRDefault="006A0DED" w:rsidP="00446A07">
            <w:pPr>
              <w:rPr>
                <w:sz w:val="20"/>
                <w:szCs w:val="20"/>
                <w:lang w:val="sr-Cyrl-CS"/>
              </w:rPr>
            </w:pPr>
            <w:r w:rsidRPr="00726E26">
              <w:rPr>
                <w:sz w:val="20"/>
                <w:szCs w:val="20"/>
                <w:lang w:val="sr-Cyrl-CS"/>
              </w:rPr>
              <w:t>Организовање и координирање радова</w:t>
            </w:r>
          </w:p>
        </w:tc>
        <w:tc>
          <w:tcPr>
            <w:tcW w:w="2161" w:type="dxa"/>
            <w:tcBorders>
              <w:left w:val="single" w:sz="12" w:space="0" w:color="auto"/>
              <w:right w:val="single" w:sz="12" w:space="0" w:color="auto"/>
            </w:tcBorders>
            <w:shd w:val="clear" w:color="auto" w:fill="auto"/>
          </w:tcPr>
          <w:p w14:paraId="7F920A5B" w14:textId="77777777" w:rsidR="006A0DED" w:rsidRPr="00726E26" w:rsidRDefault="006A0DED" w:rsidP="00446A07">
            <w:pPr>
              <w:rPr>
                <w:sz w:val="20"/>
                <w:szCs w:val="20"/>
              </w:rPr>
            </w:pPr>
            <w:r w:rsidRPr="00726E26">
              <w:rPr>
                <w:sz w:val="20"/>
                <w:szCs w:val="20"/>
                <w:lang w:val="sr-Cyrl-CS"/>
              </w:rPr>
              <w:t>Председник Савета родитеља</w:t>
            </w:r>
            <w:r w:rsidRPr="00726E26">
              <w:rPr>
                <w:sz w:val="20"/>
                <w:szCs w:val="20"/>
              </w:rPr>
              <w:t>,</w:t>
            </w:r>
            <w:r w:rsidRPr="00726E26">
              <w:rPr>
                <w:sz w:val="20"/>
                <w:szCs w:val="20"/>
                <w:lang w:val="sr-Cyrl-CS"/>
              </w:rPr>
              <w:t xml:space="preserve"> п</w:t>
            </w:r>
            <w:r w:rsidRPr="00726E26">
              <w:rPr>
                <w:sz w:val="20"/>
                <w:szCs w:val="20"/>
              </w:rPr>
              <w:t>омоћно-техничко особље</w:t>
            </w:r>
          </w:p>
        </w:tc>
        <w:tc>
          <w:tcPr>
            <w:tcW w:w="1088" w:type="dxa"/>
            <w:tcBorders>
              <w:left w:val="single" w:sz="12" w:space="0" w:color="auto"/>
            </w:tcBorders>
            <w:shd w:val="clear" w:color="auto" w:fill="auto"/>
          </w:tcPr>
          <w:p w14:paraId="20A44D81" w14:textId="77777777" w:rsidR="006A0DED" w:rsidRPr="00BD698B" w:rsidRDefault="00DC0514" w:rsidP="00446A07">
            <w:pPr>
              <w:jc w:val="center"/>
              <w:rPr>
                <w:sz w:val="20"/>
                <w:szCs w:val="20"/>
                <w:lang w:val="sr-Cyrl-CS"/>
              </w:rPr>
            </w:pPr>
            <w:r w:rsidRPr="00BD698B">
              <w:rPr>
                <w:sz w:val="20"/>
                <w:szCs w:val="20"/>
                <w:lang w:val="sr-Cyrl-CS"/>
              </w:rPr>
              <w:fldChar w:fldCharType="begin">
                <w:ffData>
                  <w:name w:val="Check1"/>
                  <w:enabled/>
                  <w:calcOnExit w:val="0"/>
                  <w:checkBox>
                    <w:sizeAuto/>
                    <w:default w:val="0"/>
                    <w:checked/>
                  </w:checkBox>
                </w:ffData>
              </w:fldChar>
            </w:r>
            <w:r w:rsidR="006A0DED" w:rsidRPr="00BD698B">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BD698B">
              <w:rPr>
                <w:sz w:val="20"/>
                <w:szCs w:val="20"/>
                <w:lang w:val="sr-Cyrl-CS"/>
              </w:rPr>
              <w:fldChar w:fldCharType="end"/>
            </w:r>
          </w:p>
        </w:tc>
        <w:tc>
          <w:tcPr>
            <w:tcW w:w="858" w:type="dxa"/>
            <w:tcBorders>
              <w:right w:val="single" w:sz="12" w:space="0" w:color="auto"/>
            </w:tcBorders>
            <w:shd w:val="clear" w:color="auto" w:fill="auto"/>
          </w:tcPr>
          <w:p w14:paraId="5A3E1EDC" w14:textId="77777777" w:rsidR="006A0DED" w:rsidRPr="00BD698B" w:rsidRDefault="00DC0514" w:rsidP="00446A07">
            <w:pPr>
              <w:jc w:val="center"/>
              <w:rPr>
                <w:sz w:val="20"/>
                <w:szCs w:val="20"/>
                <w:lang w:val="sr-Cyrl-CS"/>
              </w:rPr>
            </w:pPr>
            <w:r w:rsidRPr="00BD698B">
              <w:rPr>
                <w:sz w:val="20"/>
                <w:szCs w:val="20"/>
                <w:lang w:val="sr-Cyrl-CS"/>
              </w:rPr>
              <w:fldChar w:fldCharType="begin">
                <w:ffData>
                  <w:name w:val="Check2"/>
                  <w:enabled/>
                  <w:calcOnExit w:val="0"/>
                  <w:checkBox>
                    <w:sizeAuto/>
                    <w:default w:val="0"/>
                  </w:checkBox>
                </w:ffData>
              </w:fldChar>
            </w:r>
            <w:r w:rsidR="006A0DED" w:rsidRPr="00BD698B">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BD698B">
              <w:rPr>
                <w:sz w:val="20"/>
                <w:szCs w:val="20"/>
                <w:lang w:val="sr-Cyrl-CS"/>
              </w:rPr>
              <w:fldChar w:fldCharType="end"/>
            </w:r>
          </w:p>
        </w:tc>
      </w:tr>
      <w:tr w:rsidR="006A0DED" w:rsidRPr="00C57499" w14:paraId="7F63B07B" w14:textId="77777777" w:rsidTr="000D7FFD">
        <w:tc>
          <w:tcPr>
            <w:tcW w:w="2251" w:type="dxa"/>
            <w:tcBorders>
              <w:left w:val="single" w:sz="12" w:space="0" w:color="auto"/>
              <w:right w:val="single" w:sz="12" w:space="0" w:color="auto"/>
            </w:tcBorders>
            <w:shd w:val="clear" w:color="auto" w:fill="auto"/>
          </w:tcPr>
          <w:p w14:paraId="62C8CE1A" w14:textId="77777777" w:rsidR="006A0DED" w:rsidRPr="00726E26" w:rsidRDefault="006A0DED" w:rsidP="00446A07">
            <w:pPr>
              <w:rPr>
                <w:sz w:val="20"/>
                <w:szCs w:val="20"/>
                <w:lang w:val="sr-Cyrl-CS"/>
              </w:rPr>
            </w:pPr>
            <w:r w:rsidRPr="00726E26">
              <w:rPr>
                <w:sz w:val="20"/>
                <w:szCs w:val="20"/>
                <w:lang w:val="sr-Cyrl-CS"/>
              </w:rPr>
              <w:t>Планирано 8 седница, (септембар, окто</w:t>
            </w:r>
            <w:r w:rsidRPr="00726E26">
              <w:rPr>
                <w:sz w:val="20"/>
                <w:szCs w:val="20"/>
                <w:lang w:val="sr-Cyrl-BA"/>
              </w:rPr>
              <w:t>бар</w:t>
            </w:r>
            <w:r w:rsidRPr="00726E26">
              <w:rPr>
                <w:sz w:val="20"/>
                <w:szCs w:val="20"/>
                <w:lang w:val="sr-Cyrl-CS"/>
              </w:rPr>
              <w:t>, децембар, март/април, јун-2, август)</w:t>
            </w:r>
          </w:p>
        </w:tc>
        <w:tc>
          <w:tcPr>
            <w:tcW w:w="2096" w:type="dxa"/>
            <w:tcBorders>
              <w:left w:val="single" w:sz="12" w:space="0" w:color="auto"/>
              <w:right w:val="single" w:sz="12" w:space="0" w:color="auto"/>
            </w:tcBorders>
            <w:shd w:val="clear" w:color="auto" w:fill="auto"/>
          </w:tcPr>
          <w:p w14:paraId="4C97AA30" w14:textId="77777777" w:rsidR="006A0DED" w:rsidRPr="00726E26" w:rsidRDefault="006A0DED" w:rsidP="00446A07">
            <w:pPr>
              <w:rPr>
                <w:sz w:val="20"/>
                <w:szCs w:val="20"/>
                <w:lang w:val="sr-Cyrl-CS"/>
              </w:rPr>
            </w:pPr>
            <w:r w:rsidRPr="00726E26">
              <w:rPr>
                <w:sz w:val="20"/>
                <w:szCs w:val="20"/>
                <w:lang w:val="sr-Cyrl-CS"/>
              </w:rPr>
              <w:t>Седнице одељењских и  Наставничког већа</w:t>
            </w:r>
          </w:p>
        </w:tc>
        <w:tc>
          <w:tcPr>
            <w:tcW w:w="1844" w:type="dxa"/>
            <w:tcBorders>
              <w:left w:val="single" w:sz="12" w:space="0" w:color="auto"/>
              <w:right w:val="single" w:sz="12" w:space="0" w:color="auto"/>
            </w:tcBorders>
            <w:shd w:val="clear" w:color="auto" w:fill="auto"/>
          </w:tcPr>
          <w:p w14:paraId="7168DF1B" w14:textId="77777777" w:rsidR="006A0DED" w:rsidRPr="00726E26" w:rsidRDefault="006A0DED" w:rsidP="00446A07">
            <w:pPr>
              <w:rPr>
                <w:sz w:val="20"/>
                <w:szCs w:val="20"/>
                <w:lang w:val="sr-Cyrl-CS"/>
              </w:rPr>
            </w:pPr>
            <w:r w:rsidRPr="00726E26">
              <w:rPr>
                <w:sz w:val="20"/>
                <w:szCs w:val="20"/>
                <w:lang w:val="sr-Cyrl-CS"/>
              </w:rPr>
              <w:t>Вођење седница и већа</w:t>
            </w:r>
          </w:p>
        </w:tc>
        <w:tc>
          <w:tcPr>
            <w:tcW w:w="2161" w:type="dxa"/>
            <w:tcBorders>
              <w:left w:val="single" w:sz="12" w:space="0" w:color="auto"/>
              <w:right w:val="single" w:sz="12" w:space="0" w:color="auto"/>
            </w:tcBorders>
            <w:shd w:val="clear" w:color="auto" w:fill="auto"/>
          </w:tcPr>
          <w:p w14:paraId="5F440FAF" w14:textId="77777777" w:rsidR="006A0DED" w:rsidRPr="00726E26" w:rsidRDefault="006A0DED" w:rsidP="00446A07">
            <w:pPr>
              <w:rPr>
                <w:sz w:val="20"/>
                <w:szCs w:val="20"/>
                <w:lang w:val="sr-Cyrl-CS"/>
              </w:rPr>
            </w:pPr>
            <w:r w:rsidRPr="00726E26">
              <w:rPr>
                <w:sz w:val="20"/>
                <w:szCs w:val="20"/>
                <w:lang w:val="sr-Cyrl-CS"/>
              </w:rPr>
              <w:t>Помоћник директора, психо – педагошка служба</w:t>
            </w:r>
          </w:p>
        </w:tc>
        <w:tc>
          <w:tcPr>
            <w:tcW w:w="1088" w:type="dxa"/>
            <w:tcBorders>
              <w:left w:val="single" w:sz="12" w:space="0" w:color="auto"/>
            </w:tcBorders>
            <w:shd w:val="clear" w:color="auto" w:fill="auto"/>
          </w:tcPr>
          <w:p w14:paraId="511A9699" w14:textId="77777777" w:rsidR="006A0DED" w:rsidRPr="00BD698B" w:rsidRDefault="00DC0514" w:rsidP="00446A07">
            <w:pPr>
              <w:jc w:val="center"/>
              <w:rPr>
                <w:sz w:val="20"/>
                <w:szCs w:val="20"/>
                <w:lang w:val="sr-Cyrl-CS"/>
              </w:rPr>
            </w:pPr>
            <w:r w:rsidRPr="00BD698B">
              <w:rPr>
                <w:sz w:val="20"/>
                <w:szCs w:val="20"/>
                <w:lang w:val="sr-Cyrl-CS"/>
              </w:rPr>
              <w:fldChar w:fldCharType="begin">
                <w:ffData>
                  <w:name w:val="Check1"/>
                  <w:enabled/>
                  <w:calcOnExit w:val="0"/>
                  <w:checkBox>
                    <w:sizeAuto/>
                    <w:default w:val="0"/>
                    <w:checked/>
                  </w:checkBox>
                </w:ffData>
              </w:fldChar>
            </w:r>
            <w:r w:rsidR="006A0DED" w:rsidRPr="00BD698B">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BD698B">
              <w:rPr>
                <w:sz w:val="20"/>
                <w:szCs w:val="20"/>
                <w:lang w:val="sr-Cyrl-CS"/>
              </w:rPr>
              <w:fldChar w:fldCharType="end"/>
            </w:r>
          </w:p>
        </w:tc>
        <w:tc>
          <w:tcPr>
            <w:tcW w:w="858" w:type="dxa"/>
            <w:tcBorders>
              <w:right w:val="single" w:sz="12" w:space="0" w:color="auto"/>
            </w:tcBorders>
            <w:shd w:val="clear" w:color="auto" w:fill="auto"/>
          </w:tcPr>
          <w:p w14:paraId="04104640" w14:textId="77777777" w:rsidR="006A0DED" w:rsidRPr="00BD698B" w:rsidRDefault="00DC0514" w:rsidP="00446A07">
            <w:pPr>
              <w:jc w:val="center"/>
              <w:rPr>
                <w:sz w:val="20"/>
                <w:szCs w:val="20"/>
                <w:lang w:val="sr-Cyrl-CS"/>
              </w:rPr>
            </w:pPr>
            <w:r w:rsidRPr="00BD698B">
              <w:rPr>
                <w:sz w:val="20"/>
                <w:szCs w:val="20"/>
                <w:lang w:val="sr-Cyrl-CS"/>
              </w:rPr>
              <w:fldChar w:fldCharType="begin">
                <w:ffData>
                  <w:name w:val="Check2"/>
                  <w:enabled/>
                  <w:calcOnExit w:val="0"/>
                  <w:checkBox>
                    <w:sizeAuto/>
                    <w:default w:val="0"/>
                  </w:checkBox>
                </w:ffData>
              </w:fldChar>
            </w:r>
            <w:r w:rsidR="006A0DED" w:rsidRPr="00BD698B">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BD698B">
              <w:rPr>
                <w:sz w:val="20"/>
                <w:szCs w:val="20"/>
                <w:lang w:val="sr-Cyrl-CS"/>
              </w:rPr>
              <w:fldChar w:fldCharType="end"/>
            </w:r>
          </w:p>
        </w:tc>
      </w:tr>
      <w:tr w:rsidR="006A0DED" w:rsidRPr="00C57499" w14:paraId="765E23C9" w14:textId="77777777" w:rsidTr="000D7FFD">
        <w:tc>
          <w:tcPr>
            <w:tcW w:w="2251" w:type="dxa"/>
            <w:tcBorders>
              <w:left w:val="single" w:sz="12" w:space="0" w:color="auto"/>
              <w:right w:val="single" w:sz="12" w:space="0" w:color="auto"/>
            </w:tcBorders>
            <w:shd w:val="clear" w:color="auto" w:fill="auto"/>
          </w:tcPr>
          <w:p w14:paraId="2E765778" w14:textId="77777777" w:rsidR="006A0DED" w:rsidRPr="00726E26" w:rsidRDefault="006A0DED" w:rsidP="00446A07">
            <w:pPr>
              <w:rPr>
                <w:sz w:val="20"/>
                <w:szCs w:val="20"/>
                <w:lang w:val="sr-Cyrl-CS"/>
              </w:rPr>
            </w:pPr>
            <w:r w:rsidRPr="00726E26">
              <w:rPr>
                <w:sz w:val="20"/>
                <w:szCs w:val="20"/>
                <w:lang w:val="sr-Cyrl-CS"/>
              </w:rPr>
              <w:t>На почетку полугодишта</w:t>
            </w:r>
          </w:p>
          <w:p w14:paraId="0D0668F2" w14:textId="77777777" w:rsidR="006A0DED" w:rsidRPr="00726E26" w:rsidRDefault="006A0DED" w:rsidP="00446A07">
            <w:pPr>
              <w:rPr>
                <w:sz w:val="20"/>
                <w:szCs w:val="20"/>
                <w:lang w:val="sr-Cyrl-CS"/>
              </w:rPr>
            </w:pPr>
            <w:r w:rsidRPr="00726E26">
              <w:rPr>
                <w:sz w:val="20"/>
                <w:szCs w:val="20"/>
                <w:lang w:val="sr-Cyrl-CS"/>
              </w:rPr>
              <w:t>Планирано најм. 2састанка</w:t>
            </w:r>
          </w:p>
        </w:tc>
        <w:tc>
          <w:tcPr>
            <w:tcW w:w="2096" w:type="dxa"/>
            <w:tcBorders>
              <w:left w:val="single" w:sz="12" w:space="0" w:color="auto"/>
              <w:right w:val="single" w:sz="12" w:space="0" w:color="auto"/>
            </w:tcBorders>
            <w:shd w:val="clear" w:color="auto" w:fill="auto"/>
          </w:tcPr>
          <w:p w14:paraId="49F4B0EE" w14:textId="77777777" w:rsidR="006A0DED" w:rsidRPr="00726E26" w:rsidRDefault="006A0DED" w:rsidP="00446A07">
            <w:pPr>
              <w:rPr>
                <w:sz w:val="20"/>
                <w:szCs w:val="20"/>
                <w:lang w:val="sr-Cyrl-CS"/>
              </w:rPr>
            </w:pPr>
            <w:r w:rsidRPr="00726E26">
              <w:rPr>
                <w:sz w:val="20"/>
                <w:szCs w:val="20"/>
                <w:lang w:val="sr-Cyrl-CS"/>
              </w:rPr>
              <w:t>Седнице Педагошког колегијума</w:t>
            </w:r>
          </w:p>
        </w:tc>
        <w:tc>
          <w:tcPr>
            <w:tcW w:w="1844" w:type="dxa"/>
            <w:tcBorders>
              <w:left w:val="single" w:sz="12" w:space="0" w:color="auto"/>
              <w:right w:val="single" w:sz="12" w:space="0" w:color="auto"/>
            </w:tcBorders>
            <w:shd w:val="clear" w:color="auto" w:fill="auto"/>
          </w:tcPr>
          <w:p w14:paraId="4B3469F6" w14:textId="77777777" w:rsidR="006A0DED" w:rsidRPr="00726E26" w:rsidRDefault="006A0DED" w:rsidP="00446A07">
            <w:pPr>
              <w:rPr>
                <w:sz w:val="20"/>
                <w:szCs w:val="20"/>
                <w:lang w:val="sr-Cyrl-CS"/>
              </w:rPr>
            </w:pPr>
            <w:r w:rsidRPr="00726E26">
              <w:rPr>
                <w:sz w:val="20"/>
                <w:szCs w:val="20"/>
                <w:lang w:val="sr-Cyrl-CS"/>
              </w:rPr>
              <w:t>Вођење колегијума</w:t>
            </w:r>
          </w:p>
        </w:tc>
        <w:tc>
          <w:tcPr>
            <w:tcW w:w="2161" w:type="dxa"/>
            <w:tcBorders>
              <w:left w:val="single" w:sz="12" w:space="0" w:color="auto"/>
              <w:right w:val="single" w:sz="12" w:space="0" w:color="auto"/>
            </w:tcBorders>
            <w:shd w:val="clear" w:color="auto" w:fill="auto"/>
          </w:tcPr>
          <w:p w14:paraId="34D1D17E" w14:textId="77777777" w:rsidR="006A0DED" w:rsidRPr="00726E26" w:rsidRDefault="006A0DED" w:rsidP="00446A07">
            <w:pPr>
              <w:rPr>
                <w:sz w:val="20"/>
                <w:szCs w:val="20"/>
                <w:lang w:val="sr-Cyrl-CS"/>
              </w:rPr>
            </w:pPr>
            <w:r w:rsidRPr="00726E26">
              <w:rPr>
                <w:sz w:val="20"/>
                <w:szCs w:val="20"/>
                <w:lang w:val="sr-Cyrl-CS"/>
              </w:rPr>
              <w:t>Помоћник директора, психо – педагошка служба</w:t>
            </w:r>
          </w:p>
        </w:tc>
        <w:tc>
          <w:tcPr>
            <w:tcW w:w="1088" w:type="dxa"/>
            <w:tcBorders>
              <w:left w:val="single" w:sz="12" w:space="0" w:color="auto"/>
            </w:tcBorders>
            <w:shd w:val="clear" w:color="auto" w:fill="auto"/>
          </w:tcPr>
          <w:p w14:paraId="705EA16B" w14:textId="77777777" w:rsidR="006A0DED" w:rsidRPr="00BD698B" w:rsidRDefault="00DC0514" w:rsidP="00446A07">
            <w:pPr>
              <w:jc w:val="center"/>
              <w:rPr>
                <w:sz w:val="20"/>
                <w:szCs w:val="20"/>
                <w:lang w:val="sr-Cyrl-CS"/>
              </w:rPr>
            </w:pPr>
            <w:r w:rsidRPr="00BD698B">
              <w:rPr>
                <w:sz w:val="20"/>
                <w:szCs w:val="20"/>
                <w:lang w:val="sr-Cyrl-CS"/>
              </w:rPr>
              <w:fldChar w:fldCharType="begin">
                <w:ffData>
                  <w:name w:val="Check1"/>
                  <w:enabled/>
                  <w:calcOnExit w:val="0"/>
                  <w:checkBox>
                    <w:sizeAuto/>
                    <w:default w:val="0"/>
                    <w:checked/>
                  </w:checkBox>
                </w:ffData>
              </w:fldChar>
            </w:r>
            <w:r w:rsidR="006A0DED" w:rsidRPr="00BD698B">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BD698B">
              <w:rPr>
                <w:sz w:val="20"/>
                <w:szCs w:val="20"/>
                <w:lang w:val="sr-Cyrl-CS"/>
              </w:rPr>
              <w:fldChar w:fldCharType="end"/>
            </w:r>
          </w:p>
        </w:tc>
        <w:tc>
          <w:tcPr>
            <w:tcW w:w="858" w:type="dxa"/>
            <w:tcBorders>
              <w:right w:val="single" w:sz="12" w:space="0" w:color="auto"/>
            </w:tcBorders>
            <w:shd w:val="clear" w:color="auto" w:fill="auto"/>
          </w:tcPr>
          <w:p w14:paraId="79636D1E" w14:textId="77777777" w:rsidR="006A0DED" w:rsidRPr="00BD698B" w:rsidRDefault="00DC0514" w:rsidP="00446A07">
            <w:pPr>
              <w:jc w:val="center"/>
              <w:rPr>
                <w:sz w:val="20"/>
                <w:szCs w:val="20"/>
                <w:lang w:val="sr-Cyrl-CS"/>
              </w:rPr>
            </w:pPr>
            <w:r w:rsidRPr="00BD698B">
              <w:rPr>
                <w:sz w:val="20"/>
                <w:szCs w:val="20"/>
                <w:lang w:val="sr-Cyrl-CS"/>
              </w:rPr>
              <w:fldChar w:fldCharType="begin">
                <w:ffData>
                  <w:name w:val="Check2"/>
                  <w:enabled/>
                  <w:calcOnExit w:val="0"/>
                  <w:checkBox>
                    <w:sizeAuto/>
                    <w:default w:val="0"/>
                  </w:checkBox>
                </w:ffData>
              </w:fldChar>
            </w:r>
            <w:r w:rsidR="006A0DED" w:rsidRPr="00BD698B">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BD698B">
              <w:rPr>
                <w:sz w:val="20"/>
                <w:szCs w:val="20"/>
                <w:lang w:val="sr-Cyrl-CS"/>
              </w:rPr>
              <w:fldChar w:fldCharType="end"/>
            </w:r>
          </w:p>
        </w:tc>
      </w:tr>
      <w:tr w:rsidR="006A0DED" w:rsidRPr="00C57499" w14:paraId="57B93102" w14:textId="77777777" w:rsidTr="000D7FFD">
        <w:tc>
          <w:tcPr>
            <w:tcW w:w="2251" w:type="dxa"/>
            <w:tcBorders>
              <w:left w:val="single" w:sz="12" w:space="0" w:color="auto"/>
              <w:right w:val="single" w:sz="12" w:space="0" w:color="auto"/>
            </w:tcBorders>
            <w:shd w:val="clear" w:color="auto" w:fill="auto"/>
          </w:tcPr>
          <w:p w14:paraId="148FDB05" w14:textId="77777777" w:rsidR="006A0DED" w:rsidRPr="00726E26" w:rsidRDefault="006A0DED" w:rsidP="00446A07">
            <w:pPr>
              <w:rPr>
                <w:sz w:val="20"/>
                <w:szCs w:val="20"/>
                <w:lang w:val="sr-Cyrl-CS"/>
              </w:rPr>
            </w:pPr>
            <w:r w:rsidRPr="00726E26">
              <w:rPr>
                <w:sz w:val="20"/>
                <w:szCs w:val="20"/>
                <w:lang w:val="sr-Cyrl-CS"/>
              </w:rPr>
              <w:t>Према потреби, током године</w:t>
            </w:r>
          </w:p>
        </w:tc>
        <w:tc>
          <w:tcPr>
            <w:tcW w:w="2096" w:type="dxa"/>
            <w:tcBorders>
              <w:left w:val="single" w:sz="12" w:space="0" w:color="auto"/>
              <w:right w:val="single" w:sz="12" w:space="0" w:color="auto"/>
            </w:tcBorders>
            <w:shd w:val="clear" w:color="auto" w:fill="auto"/>
          </w:tcPr>
          <w:p w14:paraId="6DD2122D" w14:textId="77777777" w:rsidR="006A0DED" w:rsidRPr="00726E26" w:rsidRDefault="006A0DED" w:rsidP="00446A07">
            <w:pPr>
              <w:rPr>
                <w:sz w:val="20"/>
                <w:szCs w:val="20"/>
                <w:lang w:val="sr-Cyrl-CS"/>
              </w:rPr>
            </w:pPr>
            <w:r w:rsidRPr="00726E26">
              <w:rPr>
                <w:sz w:val="20"/>
                <w:szCs w:val="20"/>
                <w:lang w:val="sr-Cyrl-CS"/>
              </w:rPr>
              <w:t>Састанци стручних већа</w:t>
            </w:r>
          </w:p>
        </w:tc>
        <w:tc>
          <w:tcPr>
            <w:tcW w:w="1844" w:type="dxa"/>
            <w:tcBorders>
              <w:left w:val="single" w:sz="12" w:space="0" w:color="auto"/>
              <w:right w:val="single" w:sz="12" w:space="0" w:color="auto"/>
            </w:tcBorders>
            <w:shd w:val="clear" w:color="auto" w:fill="auto"/>
          </w:tcPr>
          <w:p w14:paraId="2F102D81" w14:textId="77777777" w:rsidR="006A0DED" w:rsidRPr="00726E26" w:rsidRDefault="006A0DED" w:rsidP="00446A07">
            <w:pPr>
              <w:rPr>
                <w:sz w:val="20"/>
                <w:szCs w:val="20"/>
                <w:lang w:val="sr-Cyrl-CS"/>
              </w:rPr>
            </w:pPr>
            <w:r w:rsidRPr="00726E26">
              <w:rPr>
                <w:sz w:val="20"/>
                <w:szCs w:val="20"/>
                <w:lang w:val="sr-Cyrl-CS"/>
              </w:rPr>
              <w:t>Учешће у раду</w:t>
            </w:r>
          </w:p>
        </w:tc>
        <w:tc>
          <w:tcPr>
            <w:tcW w:w="2161" w:type="dxa"/>
            <w:tcBorders>
              <w:left w:val="single" w:sz="12" w:space="0" w:color="auto"/>
              <w:right w:val="single" w:sz="12" w:space="0" w:color="auto"/>
            </w:tcBorders>
            <w:shd w:val="clear" w:color="auto" w:fill="auto"/>
          </w:tcPr>
          <w:p w14:paraId="1AAE69BC" w14:textId="77777777" w:rsidR="006A0DED" w:rsidRPr="00726E26" w:rsidRDefault="006A0DED" w:rsidP="00446A07">
            <w:pPr>
              <w:rPr>
                <w:sz w:val="20"/>
                <w:szCs w:val="20"/>
                <w:lang w:val="sr-Cyrl-CS"/>
              </w:rPr>
            </w:pPr>
            <w:r w:rsidRPr="00726E26">
              <w:rPr>
                <w:sz w:val="20"/>
                <w:szCs w:val="20"/>
                <w:lang w:val="sr-Cyrl-CS"/>
              </w:rPr>
              <w:t>Председници стручних већа</w:t>
            </w:r>
          </w:p>
        </w:tc>
        <w:tc>
          <w:tcPr>
            <w:tcW w:w="1088" w:type="dxa"/>
            <w:tcBorders>
              <w:left w:val="single" w:sz="12" w:space="0" w:color="auto"/>
            </w:tcBorders>
            <w:shd w:val="clear" w:color="auto" w:fill="auto"/>
          </w:tcPr>
          <w:p w14:paraId="301B09CB" w14:textId="77777777" w:rsidR="006A0DED" w:rsidRPr="00BD698B" w:rsidRDefault="00DC0514" w:rsidP="00446A07">
            <w:pPr>
              <w:jc w:val="center"/>
              <w:rPr>
                <w:sz w:val="20"/>
                <w:szCs w:val="20"/>
                <w:lang w:val="sr-Cyrl-CS"/>
              </w:rPr>
            </w:pPr>
            <w:r w:rsidRPr="00BD698B">
              <w:rPr>
                <w:sz w:val="20"/>
                <w:szCs w:val="20"/>
                <w:lang w:val="sr-Cyrl-CS"/>
              </w:rPr>
              <w:fldChar w:fldCharType="begin">
                <w:ffData>
                  <w:name w:val="Check1"/>
                  <w:enabled/>
                  <w:calcOnExit w:val="0"/>
                  <w:checkBox>
                    <w:sizeAuto/>
                    <w:default w:val="0"/>
                    <w:checked/>
                  </w:checkBox>
                </w:ffData>
              </w:fldChar>
            </w:r>
            <w:r w:rsidR="006A0DED" w:rsidRPr="00BD698B">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BD698B">
              <w:rPr>
                <w:sz w:val="20"/>
                <w:szCs w:val="20"/>
                <w:lang w:val="sr-Cyrl-CS"/>
              </w:rPr>
              <w:fldChar w:fldCharType="end"/>
            </w:r>
          </w:p>
        </w:tc>
        <w:tc>
          <w:tcPr>
            <w:tcW w:w="858" w:type="dxa"/>
            <w:tcBorders>
              <w:right w:val="single" w:sz="12" w:space="0" w:color="auto"/>
            </w:tcBorders>
            <w:shd w:val="clear" w:color="auto" w:fill="auto"/>
          </w:tcPr>
          <w:p w14:paraId="185388F0" w14:textId="77777777" w:rsidR="006A0DED" w:rsidRPr="00BD698B" w:rsidRDefault="00DC0514" w:rsidP="00446A07">
            <w:pPr>
              <w:jc w:val="center"/>
              <w:rPr>
                <w:sz w:val="20"/>
                <w:szCs w:val="20"/>
                <w:lang w:val="sr-Cyrl-CS"/>
              </w:rPr>
            </w:pPr>
            <w:r w:rsidRPr="00BD698B">
              <w:rPr>
                <w:sz w:val="20"/>
                <w:szCs w:val="20"/>
                <w:lang w:val="sr-Cyrl-CS"/>
              </w:rPr>
              <w:fldChar w:fldCharType="begin">
                <w:ffData>
                  <w:name w:val="Check2"/>
                  <w:enabled/>
                  <w:calcOnExit w:val="0"/>
                  <w:checkBox>
                    <w:sizeAuto/>
                    <w:default w:val="0"/>
                  </w:checkBox>
                </w:ffData>
              </w:fldChar>
            </w:r>
            <w:r w:rsidR="006A0DED" w:rsidRPr="00BD698B">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BD698B">
              <w:rPr>
                <w:sz w:val="20"/>
                <w:szCs w:val="20"/>
                <w:lang w:val="sr-Cyrl-CS"/>
              </w:rPr>
              <w:fldChar w:fldCharType="end"/>
            </w:r>
          </w:p>
        </w:tc>
      </w:tr>
      <w:tr w:rsidR="006A0DED" w:rsidRPr="00C57499" w14:paraId="04EF6BF3" w14:textId="77777777" w:rsidTr="000D7FFD">
        <w:tc>
          <w:tcPr>
            <w:tcW w:w="2251" w:type="dxa"/>
            <w:tcBorders>
              <w:left w:val="single" w:sz="12" w:space="0" w:color="auto"/>
              <w:right w:val="single" w:sz="12" w:space="0" w:color="auto"/>
            </w:tcBorders>
            <w:shd w:val="clear" w:color="auto" w:fill="auto"/>
          </w:tcPr>
          <w:p w14:paraId="769A010D" w14:textId="77777777" w:rsidR="006A0DED" w:rsidRPr="00726E26" w:rsidRDefault="006A0DED" w:rsidP="00446A07">
            <w:pPr>
              <w:rPr>
                <w:sz w:val="20"/>
                <w:szCs w:val="20"/>
                <w:lang w:val="sr-Latn-CS"/>
              </w:rPr>
            </w:pPr>
            <w:r w:rsidRPr="00726E26">
              <w:rPr>
                <w:sz w:val="20"/>
                <w:szCs w:val="20"/>
                <w:lang w:val="sr-Latn-CS"/>
              </w:rPr>
              <w:t>Континуирано током школске године</w:t>
            </w:r>
          </w:p>
        </w:tc>
        <w:tc>
          <w:tcPr>
            <w:tcW w:w="2096" w:type="dxa"/>
            <w:tcBorders>
              <w:left w:val="single" w:sz="12" w:space="0" w:color="auto"/>
              <w:right w:val="single" w:sz="12" w:space="0" w:color="auto"/>
            </w:tcBorders>
            <w:shd w:val="clear" w:color="auto" w:fill="auto"/>
          </w:tcPr>
          <w:p w14:paraId="0D273C13" w14:textId="77777777" w:rsidR="006A0DED" w:rsidRPr="00726E26" w:rsidRDefault="006A0DED" w:rsidP="00446A07">
            <w:pPr>
              <w:rPr>
                <w:sz w:val="20"/>
                <w:szCs w:val="20"/>
                <w:lang w:val="sr-Latn-CS"/>
              </w:rPr>
            </w:pPr>
            <w:r w:rsidRPr="00726E26">
              <w:rPr>
                <w:sz w:val="20"/>
                <w:szCs w:val="20"/>
                <w:lang w:val="sr-Latn-CS"/>
              </w:rPr>
              <w:t>Рад са ученицима и родитељима школе</w:t>
            </w:r>
          </w:p>
        </w:tc>
        <w:tc>
          <w:tcPr>
            <w:tcW w:w="1844" w:type="dxa"/>
            <w:tcBorders>
              <w:left w:val="single" w:sz="12" w:space="0" w:color="auto"/>
              <w:right w:val="single" w:sz="12" w:space="0" w:color="auto"/>
            </w:tcBorders>
            <w:shd w:val="clear" w:color="auto" w:fill="auto"/>
          </w:tcPr>
          <w:p w14:paraId="35384B31" w14:textId="77777777" w:rsidR="006A0DED" w:rsidRPr="00726E26" w:rsidRDefault="006A0DED" w:rsidP="00446A07">
            <w:pPr>
              <w:rPr>
                <w:sz w:val="20"/>
                <w:szCs w:val="20"/>
                <w:lang w:val="sr-Cyrl-CS"/>
              </w:rPr>
            </w:pPr>
            <w:r w:rsidRPr="00726E26">
              <w:rPr>
                <w:sz w:val="20"/>
                <w:szCs w:val="20"/>
                <w:lang w:val="sr-Cyrl-CS"/>
              </w:rPr>
              <w:t xml:space="preserve">Непосредан рад са ученицима и родитељима </w:t>
            </w:r>
          </w:p>
        </w:tc>
        <w:tc>
          <w:tcPr>
            <w:tcW w:w="2161" w:type="dxa"/>
            <w:tcBorders>
              <w:left w:val="single" w:sz="12" w:space="0" w:color="auto"/>
              <w:right w:val="single" w:sz="12" w:space="0" w:color="auto"/>
            </w:tcBorders>
            <w:shd w:val="clear" w:color="auto" w:fill="auto"/>
          </w:tcPr>
          <w:p w14:paraId="4BA969AC" w14:textId="77777777" w:rsidR="006A0DED" w:rsidRPr="00726E26" w:rsidRDefault="006A0DED" w:rsidP="00446A07">
            <w:pPr>
              <w:rPr>
                <w:sz w:val="20"/>
                <w:szCs w:val="20"/>
                <w:lang w:val="sr-Latn-CS"/>
              </w:rPr>
            </w:pPr>
            <w:r w:rsidRPr="00726E26">
              <w:rPr>
                <w:sz w:val="20"/>
                <w:szCs w:val="20"/>
                <w:lang w:val="sr-Latn-CS"/>
              </w:rPr>
              <w:t>Психо-педагошка служба,помоћник директора,секретар школе</w:t>
            </w:r>
          </w:p>
        </w:tc>
        <w:tc>
          <w:tcPr>
            <w:tcW w:w="1088" w:type="dxa"/>
            <w:tcBorders>
              <w:left w:val="single" w:sz="12" w:space="0" w:color="auto"/>
            </w:tcBorders>
            <w:shd w:val="clear" w:color="auto" w:fill="auto"/>
          </w:tcPr>
          <w:p w14:paraId="3D47C147" w14:textId="77777777" w:rsidR="006A0DED" w:rsidRPr="00BD698B" w:rsidRDefault="00DC0514" w:rsidP="00446A07">
            <w:pPr>
              <w:jc w:val="center"/>
              <w:rPr>
                <w:sz w:val="20"/>
                <w:szCs w:val="20"/>
                <w:lang w:val="sr-Cyrl-CS"/>
              </w:rPr>
            </w:pPr>
            <w:r w:rsidRPr="00BD698B">
              <w:rPr>
                <w:sz w:val="20"/>
                <w:szCs w:val="20"/>
                <w:lang w:val="sr-Cyrl-CS"/>
              </w:rPr>
              <w:fldChar w:fldCharType="begin">
                <w:ffData>
                  <w:name w:val="Check1"/>
                  <w:enabled/>
                  <w:calcOnExit w:val="0"/>
                  <w:checkBox>
                    <w:sizeAuto/>
                    <w:default w:val="0"/>
                    <w:checked/>
                  </w:checkBox>
                </w:ffData>
              </w:fldChar>
            </w:r>
            <w:r w:rsidR="006A0DED" w:rsidRPr="00BD698B">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BD698B">
              <w:rPr>
                <w:sz w:val="20"/>
                <w:szCs w:val="20"/>
                <w:lang w:val="sr-Cyrl-CS"/>
              </w:rPr>
              <w:fldChar w:fldCharType="end"/>
            </w:r>
          </w:p>
        </w:tc>
        <w:tc>
          <w:tcPr>
            <w:tcW w:w="858" w:type="dxa"/>
            <w:tcBorders>
              <w:right w:val="single" w:sz="12" w:space="0" w:color="auto"/>
            </w:tcBorders>
            <w:shd w:val="clear" w:color="auto" w:fill="auto"/>
          </w:tcPr>
          <w:p w14:paraId="04CE99D0" w14:textId="77777777" w:rsidR="006A0DED" w:rsidRPr="00BD698B" w:rsidRDefault="00DC0514" w:rsidP="00446A07">
            <w:pPr>
              <w:jc w:val="center"/>
              <w:rPr>
                <w:sz w:val="20"/>
                <w:szCs w:val="20"/>
                <w:lang w:val="sr-Cyrl-CS"/>
              </w:rPr>
            </w:pPr>
            <w:r w:rsidRPr="00BD698B">
              <w:rPr>
                <w:sz w:val="20"/>
                <w:szCs w:val="20"/>
                <w:lang w:val="sr-Cyrl-CS"/>
              </w:rPr>
              <w:fldChar w:fldCharType="begin">
                <w:ffData>
                  <w:name w:val="Check2"/>
                  <w:enabled/>
                  <w:calcOnExit w:val="0"/>
                  <w:checkBox>
                    <w:sizeAuto/>
                    <w:default w:val="0"/>
                  </w:checkBox>
                </w:ffData>
              </w:fldChar>
            </w:r>
            <w:r w:rsidR="006A0DED" w:rsidRPr="00BD698B">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BD698B">
              <w:rPr>
                <w:sz w:val="20"/>
                <w:szCs w:val="20"/>
                <w:lang w:val="sr-Cyrl-CS"/>
              </w:rPr>
              <w:fldChar w:fldCharType="end"/>
            </w:r>
          </w:p>
        </w:tc>
      </w:tr>
      <w:tr w:rsidR="006A0DED" w:rsidRPr="00C57499" w14:paraId="2167ABE7" w14:textId="77777777" w:rsidTr="000D7FFD">
        <w:tc>
          <w:tcPr>
            <w:tcW w:w="2251" w:type="dxa"/>
            <w:tcBorders>
              <w:left w:val="single" w:sz="12" w:space="0" w:color="auto"/>
              <w:right w:val="single" w:sz="12" w:space="0" w:color="auto"/>
            </w:tcBorders>
            <w:shd w:val="clear" w:color="auto" w:fill="auto"/>
          </w:tcPr>
          <w:p w14:paraId="700D0345" w14:textId="77777777" w:rsidR="006A0DED" w:rsidRPr="00726E26" w:rsidRDefault="006A0DED" w:rsidP="00446A07">
            <w:pPr>
              <w:rPr>
                <w:sz w:val="20"/>
                <w:szCs w:val="20"/>
                <w:lang w:val="sr-Cyrl-CS"/>
              </w:rPr>
            </w:pPr>
            <w:r w:rsidRPr="00726E26">
              <w:rPr>
                <w:sz w:val="20"/>
                <w:szCs w:val="20"/>
                <w:lang w:val="sr-Cyrl-CS"/>
              </w:rPr>
              <w:t>Континурано током школске године, распоред у приложеној табели</w:t>
            </w:r>
          </w:p>
        </w:tc>
        <w:tc>
          <w:tcPr>
            <w:tcW w:w="2096" w:type="dxa"/>
            <w:tcBorders>
              <w:left w:val="single" w:sz="12" w:space="0" w:color="auto"/>
              <w:right w:val="single" w:sz="12" w:space="0" w:color="auto"/>
            </w:tcBorders>
            <w:shd w:val="clear" w:color="auto" w:fill="auto"/>
          </w:tcPr>
          <w:p w14:paraId="3E435E89" w14:textId="77777777" w:rsidR="006A0DED" w:rsidRPr="00726E26" w:rsidRDefault="006A0DED" w:rsidP="00446A07">
            <w:pPr>
              <w:rPr>
                <w:sz w:val="20"/>
                <w:szCs w:val="20"/>
                <w:lang w:val="sr-Cyrl-CS"/>
              </w:rPr>
            </w:pPr>
            <w:r w:rsidRPr="00726E26">
              <w:rPr>
                <w:sz w:val="20"/>
                <w:szCs w:val="20"/>
                <w:lang w:val="sr-Cyrl-CS"/>
              </w:rPr>
              <w:t>Педагошко – инструктивни рад</w:t>
            </w:r>
          </w:p>
        </w:tc>
        <w:tc>
          <w:tcPr>
            <w:tcW w:w="1844" w:type="dxa"/>
            <w:tcBorders>
              <w:left w:val="single" w:sz="12" w:space="0" w:color="auto"/>
              <w:right w:val="single" w:sz="12" w:space="0" w:color="auto"/>
            </w:tcBorders>
            <w:shd w:val="clear" w:color="auto" w:fill="auto"/>
          </w:tcPr>
          <w:p w14:paraId="398E79F9" w14:textId="77777777" w:rsidR="006A0DED" w:rsidRPr="00726E26" w:rsidRDefault="006A0DED" w:rsidP="00446A07">
            <w:pPr>
              <w:rPr>
                <w:sz w:val="20"/>
                <w:szCs w:val="20"/>
                <w:lang w:val="sr-Cyrl-CS"/>
              </w:rPr>
            </w:pPr>
            <w:r w:rsidRPr="00726E26">
              <w:rPr>
                <w:sz w:val="20"/>
                <w:szCs w:val="20"/>
                <w:lang w:val="sr-Cyrl-CS"/>
              </w:rPr>
              <w:t>Давање сугестија и инструкција</w:t>
            </w:r>
          </w:p>
        </w:tc>
        <w:tc>
          <w:tcPr>
            <w:tcW w:w="2161" w:type="dxa"/>
            <w:tcBorders>
              <w:left w:val="single" w:sz="12" w:space="0" w:color="auto"/>
              <w:right w:val="single" w:sz="12" w:space="0" w:color="auto"/>
            </w:tcBorders>
            <w:shd w:val="clear" w:color="auto" w:fill="auto"/>
          </w:tcPr>
          <w:p w14:paraId="29EA14E2" w14:textId="77777777" w:rsidR="006A0DED" w:rsidRPr="00726E26" w:rsidRDefault="006A0DED" w:rsidP="00446A07">
            <w:pPr>
              <w:rPr>
                <w:sz w:val="20"/>
                <w:szCs w:val="20"/>
                <w:lang w:val="sr-Cyrl-CS"/>
              </w:rPr>
            </w:pPr>
            <w:r w:rsidRPr="00726E26">
              <w:rPr>
                <w:sz w:val="20"/>
                <w:szCs w:val="20"/>
                <w:lang w:val="sr-Cyrl-CS"/>
              </w:rPr>
              <w:t>Психолог, помоћник директора</w:t>
            </w:r>
          </w:p>
        </w:tc>
        <w:tc>
          <w:tcPr>
            <w:tcW w:w="1088" w:type="dxa"/>
            <w:tcBorders>
              <w:left w:val="single" w:sz="12" w:space="0" w:color="auto"/>
            </w:tcBorders>
            <w:shd w:val="clear" w:color="auto" w:fill="auto"/>
          </w:tcPr>
          <w:p w14:paraId="142FEA43" w14:textId="77777777" w:rsidR="006A0DED" w:rsidRPr="00BD698B" w:rsidRDefault="00DC0514" w:rsidP="00446A07">
            <w:pPr>
              <w:jc w:val="center"/>
              <w:rPr>
                <w:sz w:val="20"/>
                <w:szCs w:val="20"/>
                <w:lang w:val="sr-Cyrl-CS"/>
              </w:rPr>
            </w:pPr>
            <w:r w:rsidRPr="00BD698B">
              <w:rPr>
                <w:sz w:val="20"/>
                <w:szCs w:val="20"/>
                <w:lang w:val="sr-Cyrl-CS"/>
              </w:rPr>
              <w:fldChar w:fldCharType="begin">
                <w:ffData>
                  <w:name w:val="Check1"/>
                  <w:enabled/>
                  <w:calcOnExit w:val="0"/>
                  <w:checkBox>
                    <w:sizeAuto/>
                    <w:default w:val="0"/>
                    <w:checked/>
                  </w:checkBox>
                </w:ffData>
              </w:fldChar>
            </w:r>
            <w:r w:rsidR="006A0DED" w:rsidRPr="00BD698B">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BD698B">
              <w:rPr>
                <w:sz w:val="20"/>
                <w:szCs w:val="20"/>
                <w:lang w:val="sr-Cyrl-CS"/>
              </w:rPr>
              <w:fldChar w:fldCharType="end"/>
            </w:r>
          </w:p>
        </w:tc>
        <w:tc>
          <w:tcPr>
            <w:tcW w:w="858" w:type="dxa"/>
            <w:tcBorders>
              <w:right w:val="single" w:sz="12" w:space="0" w:color="auto"/>
            </w:tcBorders>
            <w:shd w:val="clear" w:color="auto" w:fill="auto"/>
          </w:tcPr>
          <w:p w14:paraId="0D3ABCBF" w14:textId="77777777" w:rsidR="006A0DED" w:rsidRPr="00BD698B" w:rsidRDefault="00DC0514" w:rsidP="00446A07">
            <w:pPr>
              <w:jc w:val="center"/>
              <w:rPr>
                <w:sz w:val="20"/>
                <w:szCs w:val="20"/>
                <w:lang w:val="sr-Cyrl-CS"/>
              </w:rPr>
            </w:pPr>
            <w:r w:rsidRPr="00BD698B">
              <w:rPr>
                <w:sz w:val="20"/>
                <w:szCs w:val="20"/>
                <w:lang w:val="sr-Cyrl-CS"/>
              </w:rPr>
              <w:fldChar w:fldCharType="begin">
                <w:ffData>
                  <w:name w:val="Check2"/>
                  <w:enabled/>
                  <w:calcOnExit w:val="0"/>
                  <w:checkBox>
                    <w:sizeAuto/>
                    <w:default w:val="0"/>
                    <w:checked w:val="0"/>
                  </w:checkBox>
                </w:ffData>
              </w:fldChar>
            </w:r>
            <w:r w:rsidR="006A0DED" w:rsidRPr="00BD698B">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BD698B">
              <w:rPr>
                <w:sz w:val="20"/>
                <w:szCs w:val="20"/>
                <w:lang w:val="sr-Cyrl-CS"/>
              </w:rPr>
              <w:fldChar w:fldCharType="end"/>
            </w:r>
          </w:p>
        </w:tc>
      </w:tr>
      <w:tr w:rsidR="006A0DED" w:rsidRPr="00C57499" w14:paraId="57E45B0B" w14:textId="77777777" w:rsidTr="000D7FFD">
        <w:tc>
          <w:tcPr>
            <w:tcW w:w="2251" w:type="dxa"/>
            <w:tcBorders>
              <w:left w:val="single" w:sz="12" w:space="0" w:color="auto"/>
              <w:right w:val="single" w:sz="12" w:space="0" w:color="auto"/>
            </w:tcBorders>
            <w:shd w:val="clear" w:color="auto" w:fill="auto"/>
          </w:tcPr>
          <w:p w14:paraId="213A7F75" w14:textId="77777777" w:rsidR="006A0DED" w:rsidRPr="00726E26" w:rsidRDefault="006A0DED" w:rsidP="00446A07">
            <w:pPr>
              <w:rPr>
                <w:sz w:val="20"/>
                <w:szCs w:val="20"/>
                <w:lang w:val="sr-Cyrl-CS"/>
              </w:rPr>
            </w:pPr>
            <w:r w:rsidRPr="00726E26">
              <w:rPr>
                <w:sz w:val="20"/>
                <w:szCs w:val="20"/>
                <w:lang w:val="sr-Cyrl-CS"/>
              </w:rPr>
              <w:t>Према броју приправника</w:t>
            </w:r>
          </w:p>
        </w:tc>
        <w:tc>
          <w:tcPr>
            <w:tcW w:w="2096" w:type="dxa"/>
            <w:tcBorders>
              <w:left w:val="single" w:sz="12" w:space="0" w:color="auto"/>
              <w:right w:val="single" w:sz="12" w:space="0" w:color="auto"/>
            </w:tcBorders>
            <w:shd w:val="clear" w:color="auto" w:fill="auto"/>
          </w:tcPr>
          <w:p w14:paraId="5C386A5E" w14:textId="77777777" w:rsidR="006A0DED" w:rsidRPr="00726E26" w:rsidRDefault="006A0DED" w:rsidP="00446A07">
            <w:pPr>
              <w:rPr>
                <w:sz w:val="20"/>
                <w:szCs w:val="20"/>
                <w:lang w:val="sr-Cyrl-CS"/>
              </w:rPr>
            </w:pPr>
            <w:r w:rsidRPr="00726E26">
              <w:rPr>
                <w:sz w:val="20"/>
                <w:szCs w:val="20"/>
                <w:lang w:val="sr-Cyrl-CS"/>
              </w:rPr>
              <w:t>Часови за процену припремљености приправника за лиценцу</w:t>
            </w:r>
          </w:p>
        </w:tc>
        <w:tc>
          <w:tcPr>
            <w:tcW w:w="1844" w:type="dxa"/>
            <w:tcBorders>
              <w:left w:val="single" w:sz="12" w:space="0" w:color="auto"/>
              <w:right w:val="single" w:sz="12" w:space="0" w:color="auto"/>
            </w:tcBorders>
            <w:shd w:val="clear" w:color="auto" w:fill="auto"/>
          </w:tcPr>
          <w:p w14:paraId="7B558132" w14:textId="77777777" w:rsidR="006A0DED" w:rsidRPr="00726E26" w:rsidRDefault="006A0DED" w:rsidP="00446A07">
            <w:pPr>
              <w:rPr>
                <w:sz w:val="20"/>
                <w:szCs w:val="20"/>
                <w:lang w:val="sr-Cyrl-CS"/>
              </w:rPr>
            </w:pPr>
            <w:r w:rsidRPr="00726E26">
              <w:rPr>
                <w:sz w:val="20"/>
                <w:szCs w:val="20"/>
                <w:lang w:val="sr-Cyrl-CS"/>
              </w:rPr>
              <w:t>Посета часовима</w:t>
            </w:r>
          </w:p>
        </w:tc>
        <w:tc>
          <w:tcPr>
            <w:tcW w:w="2161" w:type="dxa"/>
            <w:tcBorders>
              <w:left w:val="single" w:sz="12" w:space="0" w:color="auto"/>
              <w:right w:val="single" w:sz="12" w:space="0" w:color="auto"/>
            </w:tcBorders>
            <w:shd w:val="clear" w:color="auto" w:fill="auto"/>
          </w:tcPr>
          <w:p w14:paraId="1A4A4E55" w14:textId="77777777" w:rsidR="006A0DED" w:rsidRPr="00726E26" w:rsidRDefault="006A0DED" w:rsidP="00446A07">
            <w:pPr>
              <w:rPr>
                <w:sz w:val="20"/>
                <w:szCs w:val="20"/>
                <w:lang w:val="sr-Cyrl-CS"/>
              </w:rPr>
            </w:pPr>
            <w:r w:rsidRPr="00726E26">
              <w:rPr>
                <w:sz w:val="20"/>
                <w:szCs w:val="20"/>
                <w:lang w:val="sr-Cyrl-CS"/>
              </w:rPr>
              <w:t>Психо – педагошка служба, ментор</w:t>
            </w:r>
          </w:p>
        </w:tc>
        <w:tc>
          <w:tcPr>
            <w:tcW w:w="1088" w:type="dxa"/>
            <w:tcBorders>
              <w:left w:val="single" w:sz="12" w:space="0" w:color="auto"/>
            </w:tcBorders>
            <w:shd w:val="clear" w:color="auto" w:fill="auto"/>
          </w:tcPr>
          <w:p w14:paraId="2FABCD66" w14:textId="77777777" w:rsidR="006A0DED" w:rsidRPr="00BD698B" w:rsidRDefault="00DC0514" w:rsidP="00446A07">
            <w:pPr>
              <w:jc w:val="center"/>
              <w:rPr>
                <w:sz w:val="20"/>
                <w:szCs w:val="20"/>
                <w:lang w:val="sr-Cyrl-CS"/>
              </w:rPr>
            </w:pPr>
            <w:r w:rsidRPr="00BD698B">
              <w:rPr>
                <w:sz w:val="20"/>
                <w:szCs w:val="20"/>
                <w:lang w:val="sr-Cyrl-CS"/>
              </w:rPr>
              <w:fldChar w:fldCharType="begin">
                <w:ffData>
                  <w:name w:val="Check1"/>
                  <w:enabled/>
                  <w:calcOnExit w:val="0"/>
                  <w:checkBox>
                    <w:sizeAuto/>
                    <w:default w:val="0"/>
                    <w:checked/>
                  </w:checkBox>
                </w:ffData>
              </w:fldChar>
            </w:r>
            <w:r w:rsidR="006A0DED" w:rsidRPr="00BD698B">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BD698B">
              <w:rPr>
                <w:sz w:val="20"/>
                <w:szCs w:val="20"/>
                <w:lang w:val="sr-Cyrl-CS"/>
              </w:rPr>
              <w:fldChar w:fldCharType="end"/>
            </w:r>
          </w:p>
        </w:tc>
        <w:tc>
          <w:tcPr>
            <w:tcW w:w="858" w:type="dxa"/>
            <w:tcBorders>
              <w:right w:val="single" w:sz="12" w:space="0" w:color="auto"/>
            </w:tcBorders>
            <w:shd w:val="clear" w:color="auto" w:fill="auto"/>
          </w:tcPr>
          <w:p w14:paraId="6CF39692" w14:textId="77777777" w:rsidR="006A0DED" w:rsidRPr="00BD698B" w:rsidRDefault="00DC0514" w:rsidP="00446A07">
            <w:pPr>
              <w:jc w:val="center"/>
              <w:rPr>
                <w:sz w:val="20"/>
                <w:szCs w:val="20"/>
                <w:lang w:val="sr-Cyrl-CS"/>
              </w:rPr>
            </w:pPr>
            <w:r w:rsidRPr="00BD698B">
              <w:rPr>
                <w:sz w:val="20"/>
                <w:szCs w:val="20"/>
                <w:lang w:val="sr-Cyrl-CS"/>
              </w:rPr>
              <w:fldChar w:fldCharType="begin">
                <w:ffData>
                  <w:name w:val="Check2"/>
                  <w:enabled/>
                  <w:calcOnExit w:val="0"/>
                  <w:checkBox>
                    <w:sizeAuto/>
                    <w:default w:val="0"/>
                    <w:checked w:val="0"/>
                  </w:checkBox>
                </w:ffData>
              </w:fldChar>
            </w:r>
            <w:r w:rsidR="006A0DED" w:rsidRPr="00BD698B">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BD698B">
              <w:rPr>
                <w:sz w:val="20"/>
                <w:szCs w:val="20"/>
                <w:lang w:val="sr-Cyrl-CS"/>
              </w:rPr>
              <w:fldChar w:fldCharType="end"/>
            </w:r>
          </w:p>
        </w:tc>
      </w:tr>
      <w:tr w:rsidR="006A0DED" w:rsidRPr="00C57499" w14:paraId="32F8BAB1" w14:textId="77777777" w:rsidTr="000D7FFD">
        <w:tc>
          <w:tcPr>
            <w:tcW w:w="2251" w:type="dxa"/>
            <w:tcBorders>
              <w:left w:val="single" w:sz="12" w:space="0" w:color="auto"/>
              <w:right w:val="single" w:sz="12" w:space="0" w:color="auto"/>
            </w:tcBorders>
            <w:shd w:val="clear" w:color="auto" w:fill="auto"/>
          </w:tcPr>
          <w:p w14:paraId="6E85A683" w14:textId="77777777" w:rsidR="006A0DED" w:rsidRPr="00726E26" w:rsidRDefault="006A0DED" w:rsidP="00446A07">
            <w:pPr>
              <w:rPr>
                <w:sz w:val="20"/>
                <w:szCs w:val="20"/>
                <w:lang w:val="sr-Cyrl-CS"/>
              </w:rPr>
            </w:pPr>
            <w:r w:rsidRPr="00726E26">
              <w:rPr>
                <w:sz w:val="20"/>
                <w:szCs w:val="20"/>
                <w:lang w:val="sr-Cyrl-CS"/>
              </w:rPr>
              <w:t>Континурано; према плану Ђачког парламента</w:t>
            </w:r>
          </w:p>
        </w:tc>
        <w:tc>
          <w:tcPr>
            <w:tcW w:w="2096" w:type="dxa"/>
            <w:tcBorders>
              <w:left w:val="single" w:sz="12" w:space="0" w:color="auto"/>
              <w:right w:val="single" w:sz="12" w:space="0" w:color="auto"/>
            </w:tcBorders>
            <w:shd w:val="clear" w:color="auto" w:fill="auto"/>
          </w:tcPr>
          <w:p w14:paraId="1851D08D" w14:textId="77777777" w:rsidR="006A0DED" w:rsidRPr="00726E26" w:rsidRDefault="006A0DED" w:rsidP="00446A07">
            <w:pPr>
              <w:rPr>
                <w:sz w:val="20"/>
                <w:szCs w:val="20"/>
                <w:lang w:val="sr-Cyrl-CS"/>
              </w:rPr>
            </w:pPr>
            <w:r w:rsidRPr="00726E26">
              <w:rPr>
                <w:sz w:val="20"/>
                <w:szCs w:val="20"/>
                <w:lang w:val="sr-Cyrl-CS"/>
              </w:rPr>
              <w:t>Сарадња са ученицима</w:t>
            </w:r>
          </w:p>
        </w:tc>
        <w:tc>
          <w:tcPr>
            <w:tcW w:w="1844" w:type="dxa"/>
            <w:tcBorders>
              <w:left w:val="single" w:sz="12" w:space="0" w:color="auto"/>
              <w:right w:val="single" w:sz="12" w:space="0" w:color="auto"/>
            </w:tcBorders>
            <w:shd w:val="clear" w:color="auto" w:fill="auto"/>
          </w:tcPr>
          <w:p w14:paraId="15BA6680" w14:textId="77777777" w:rsidR="006A0DED" w:rsidRPr="00726E26" w:rsidRDefault="006A0DED" w:rsidP="00446A07">
            <w:pPr>
              <w:rPr>
                <w:sz w:val="20"/>
                <w:szCs w:val="20"/>
                <w:lang w:val="sr-Cyrl-CS"/>
              </w:rPr>
            </w:pPr>
            <w:r w:rsidRPr="00726E26">
              <w:rPr>
                <w:sz w:val="20"/>
                <w:szCs w:val="20"/>
                <w:lang w:val="sr-Cyrl-CS"/>
              </w:rPr>
              <w:t>Сарадња са ученицима</w:t>
            </w:r>
          </w:p>
        </w:tc>
        <w:tc>
          <w:tcPr>
            <w:tcW w:w="2161" w:type="dxa"/>
            <w:tcBorders>
              <w:left w:val="single" w:sz="12" w:space="0" w:color="auto"/>
              <w:right w:val="single" w:sz="12" w:space="0" w:color="auto"/>
            </w:tcBorders>
            <w:shd w:val="clear" w:color="auto" w:fill="auto"/>
          </w:tcPr>
          <w:p w14:paraId="2AFAF599" w14:textId="77777777" w:rsidR="006A0DED" w:rsidRPr="00726E26" w:rsidRDefault="006A0DED" w:rsidP="00446A07">
            <w:pPr>
              <w:rPr>
                <w:sz w:val="20"/>
                <w:szCs w:val="20"/>
                <w:lang w:val="sr-Cyrl-CS"/>
              </w:rPr>
            </w:pPr>
            <w:r w:rsidRPr="00726E26">
              <w:rPr>
                <w:sz w:val="20"/>
                <w:szCs w:val="20"/>
                <w:lang w:val="sr-Cyrl-CS"/>
              </w:rPr>
              <w:t>Педагог</w:t>
            </w:r>
          </w:p>
        </w:tc>
        <w:tc>
          <w:tcPr>
            <w:tcW w:w="1088" w:type="dxa"/>
            <w:tcBorders>
              <w:left w:val="single" w:sz="12" w:space="0" w:color="auto"/>
            </w:tcBorders>
            <w:shd w:val="clear" w:color="auto" w:fill="auto"/>
          </w:tcPr>
          <w:p w14:paraId="78ACB1CA" w14:textId="77777777" w:rsidR="006A0DED" w:rsidRPr="00BD698B" w:rsidRDefault="00DC0514" w:rsidP="00446A07">
            <w:pPr>
              <w:jc w:val="center"/>
              <w:rPr>
                <w:sz w:val="20"/>
                <w:szCs w:val="20"/>
                <w:lang w:val="sr-Cyrl-CS"/>
              </w:rPr>
            </w:pPr>
            <w:r w:rsidRPr="00BD698B">
              <w:rPr>
                <w:sz w:val="20"/>
                <w:szCs w:val="20"/>
                <w:lang w:val="sr-Cyrl-CS"/>
              </w:rPr>
              <w:fldChar w:fldCharType="begin">
                <w:ffData>
                  <w:name w:val="Check1"/>
                  <w:enabled/>
                  <w:calcOnExit w:val="0"/>
                  <w:checkBox>
                    <w:sizeAuto/>
                    <w:default w:val="0"/>
                    <w:checked/>
                  </w:checkBox>
                </w:ffData>
              </w:fldChar>
            </w:r>
            <w:r w:rsidR="006A0DED" w:rsidRPr="00BD698B">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BD698B">
              <w:rPr>
                <w:sz w:val="20"/>
                <w:szCs w:val="20"/>
                <w:lang w:val="sr-Cyrl-CS"/>
              </w:rPr>
              <w:fldChar w:fldCharType="end"/>
            </w:r>
          </w:p>
        </w:tc>
        <w:tc>
          <w:tcPr>
            <w:tcW w:w="858" w:type="dxa"/>
            <w:tcBorders>
              <w:right w:val="single" w:sz="12" w:space="0" w:color="auto"/>
            </w:tcBorders>
            <w:shd w:val="clear" w:color="auto" w:fill="auto"/>
          </w:tcPr>
          <w:p w14:paraId="142D8FF7" w14:textId="77777777" w:rsidR="006A0DED" w:rsidRPr="00BD698B" w:rsidRDefault="00DC0514" w:rsidP="00446A07">
            <w:pPr>
              <w:jc w:val="center"/>
              <w:rPr>
                <w:sz w:val="20"/>
                <w:szCs w:val="20"/>
                <w:lang w:val="sr-Cyrl-CS"/>
              </w:rPr>
            </w:pPr>
            <w:r w:rsidRPr="00BD698B">
              <w:rPr>
                <w:sz w:val="20"/>
                <w:szCs w:val="20"/>
                <w:lang w:val="sr-Cyrl-CS"/>
              </w:rPr>
              <w:fldChar w:fldCharType="begin">
                <w:ffData>
                  <w:name w:val="Check2"/>
                  <w:enabled/>
                  <w:calcOnExit w:val="0"/>
                  <w:checkBox>
                    <w:sizeAuto/>
                    <w:default w:val="0"/>
                    <w:checked w:val="0"/>
                  </w:checkBox>
                </w:ffData>
              </w:fldChar>
            </w:r>
            <w:r w:rsidR="006A0DED" w:rsidRPr="00BD698B">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BD698B">
              <w:rPr>
                <w:sz w:val="20"/>
                <w:szCs w:val="20"/>
                <w:lang w:val="sr-Cyrl-CS"/>
              </w:rPr>
              <w:fldChar w:fldCharType="end"/>
            </w:r>
          </w:p>
        </w:tc>
      </w:tr>
      <w:tr w:rsidR="006A0DED" w:rsidRPr="00C57499" w14:paraId="282385F0" w14:textId="77777777" w:rsidTr="000D7FFD">
        <w:tc>
          <w:tcPr>
            <w:tcW w:w="2251" w:type="dxa"/>
            <w:tcBorders>
              <w:left w:val="single" w:sz="12" w:space="0" w:color="auto"/>
              <w:right w:val="single" w:sz="12" w:space="0" w:color="auto"/>
            </w:tcBorders>
            <w:shd w:val="clear" w:color="auto" w:fill="auto"/>
          </w:tcPr>
          <w:p w14:paraId="4C83A125" w14:textId="77777777" w:rsidR="006A0DED" w:rsidRPr="00726E26" w:rsidRDefault="006A0DED" w:rsidP="00446A07">
            <w:pPr>
              <w:rPr>
                <w:sz w:val="20"/>
                <w:szCs w:val="20"/>
                <w:lang w:val="sr-Cyrl-CS"/>
              </w:rPr>
            </w:pPr>
            <w:r w:rsidRPr="00726E26">
              <w:rPr>
                <w:sz w:val="20"/>
                <w:szCs w:val="20"/>
                <w:lang w:val="sr-Cyrl-CS"/>
              </w:rPr>
              <w:t>Континурано</w:t>
            </w:r>
          </w:p>
        </w:tc>
        <w:tc>
          <w:tcPr>
            <w:tcW w:w="2096" w:type="dxa"/>
            <w:tcBorders>
              <w:left w:val="single" w:sz="12" w:space="0" w:color="auto"/>
              <w:right w:val="single" w:sz="12" w:space="0" w:color="auto"/>
            </w:tcBorders>
            <w:shd w:val="clear" w:color="auto" w:fill="auto"/>
          </w:tcPr>
          <w:p w14:paraId="70C9E6EC" w14:textId="77777777" w:rsidR="006A0DED" w:rsidRPr="00726E26" w:rsidRDefault="006A0DED" w:rsidP="00446A07">
            <w:pPr>
              <w:rPr>
                <w:sz w:val="20"/>
                <w:szCs w:val="20"/>
                <w:lang w:val="sr-Cyrl-CS"/>
              </w:rPr>
            </w:pPr>
            <w:r w:rsidRPr="00726E26">
              <w:rPr>
                <w:sz w:val="20"/>
                <w:szCs w:val="20"/>
                <w:lang w:val="sr-Cyrl-CS"/>
              </w:rPr>
              <w:t xml:space="preserve">Сарадња са братским школама </w:t>
            </w:r>
          </w:p>
        </w:tc>
        <w:tc>
          <w:tcPr>
            <w:tcW w:w="1844" w:type="dxa"/>
            <w:tcBorders>
              <w:left w:val="single" w:sz="12" w:space="0" w:color="auto"/>
              <w:right w:val="single" w:sz="12" w:space="0" w:color="auto"/>
            </w:tcBorders>
            <w:shd w:val="clear" w:color="auto" w:fill="auto"/>
          </w:tcPr>
          <w:p w14:paraId="0CACEDD0" w14:textId="77777777" w:rsidR="006A0DED" w:rsidRPr="00726E26" w:rsidRDefault="006A0DED" w:rsidP="00446A07">
            <w:pPr>
              <w:rPr>
                <w:sz w:val="20"/>
                <w:szCs w:val="20"/>
                <w:lang w:val="sr-Cyrl-CS"/>
              </w:rPr>
            </w:pPr>
            <w:r w:rsidRPr="00726E26">
              <w:rPr>
                <w:sz w:val="20"/>
                <w:szCs w:val="20"/>
                <w:lang w:val="sr-Cyrl-CS"/>
              </w:rPr>
              <w:t>Сарадња са представницима братских школа</w:t>
            </w:r>
          </w:p>
        </w:tc>
        <w:tc>
          <w:tcPr>
            <w:tcW w:w="2161" w:type="dxa"/>
            <w:tcBorders>
              <w:left w:val="single" w:sz="12" w:space="0" w:color="auto"/>
              <w:right w:val="single" w:sz="12" w:space="0" w:color="auto"/>
            </w:tcBorders>
            <w:shd w:val="clear" w:color="auto" w:fill="auto"/>
          </w:tcPr>
          <w:p w14:paraId="612C04A0" w14:textId="77777777" w:rsidR="006A0DED" w:rsidRPr="00726E26" w:rsidRDefault="006A0DED" w:rsidP="00446A07">
            <w:pPr>
              <w:rPr>
                <w:sz w:val="20"/>
                <w:szCs w:val="20"/>
                <w:lang w:val="sr-Cyrl-CS"/>
              </w:rPr>
            </w:pPr>
            <w:r w:rsidRPr="00726E26">
              <w:rPr>
                <w:sz w:val="20"/>
                <w:szCs w:val="20"/>
                <w:lang w:val="sr-Cyrl-CS"/>
              </w:rPr>
              <w:t>Наставничко веће, Школски одбор, Савет родитеља</w:t>
            </w:r>
          </w:p>
        </w:tc>
        <w:tc>
          <w:tcPr>
            <w:tcW w:w="1088" w:type="dxa"/>
            <w:tcBorders>
              <w:left w:val="single" w:sz="12" w:space="0" w:color="auto"/>
            </w:tcBorders>
            <w:shd w:val="clear" w:color="auto" w:fill="auto"/>
          </w:tcPr>
          <w:p w14:paraId="70BA5393" w14:textId="77777777" w:rsidR="006A0DED" w:rsidRPr="00BD698B" w:rsidRDefault="00DC0514" w:rsidP="00446A07">
            <w:pPr>
              <w:jc w:val="center"/>
              <w:rPr>
                <w:sz w:val="20"/>
                <w:szCs w:val="20"/>
                <w:lang w:val="sr-Cyrl-CS"/>
              </w:rPr>
            </w:pPr>
            <w:r w:rsidRPr="00BD698B">
              <w:rPr>
                <w:sz w:val="20"/>
                <w:szCs w:val="20"/>
                <w:lang w:val="sr-Cyrl-CS"/>
              </w:rPr>
              <w:fldChar w:fldCharType="begin">
                <w:ffData>
                  <w:name w:val="Check1"/>
                  <w:enabled/>
                  <w:calcOnExit w:val="0"/>
                  <w:checkBox>
                    <w:sizeAuto/>
                    <w:default w:val="0"/>
                    <w:checked/>
                  </w:checkBox>
                </w:ffData>
              </w:fldChar>
            </w:r>
            <w:r w:rsidR="006A0DED" w:rsidRPr="00BD698B">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BD698B">
              <w:rPr>
                <w:sz w:val="20"/>
                <w:szCs w:val="20"/>
                <w:lang w:val="sr-Cyrl-CS"/>
              </w:rPr>
              <w:fldChar w:fldCharType="end"/>
            </w:r>
          </w:p>
        </w:tc>
        <w:tc>
          <w:tcPr>
            <w:tcW w:w="858" w:type="dxa"/>
            <w:tcBorders>
              <w:right w:val="single" w:sz="12" w:space="0" w:color="auto"/>
            </w:tcBorders>
            <w:shd w:val="clear" w:color="auto" w:fill="auto"/>
          </w:tcPr>
          <w:p w14:paraId="37252C5C" w14:textId="77777777" w:rsidR="006A0DED" w:rsidRPr="00BD698B" w:rsidRDefault="00DC0514" w:rsidP="00446A07">
            <w:pPr>
              <w:jc w:val="center"/>
              <w:rPr>
                <w:sz w:val="20"/>
                <w:szCs w:val="20"/>
                <w:lang w:val="sr-Cyrl-CS"/>
              </w:rPr>
            </w:pPr>
            <w:r w:rsidRPr="00BD698B">
              <w:rPr>
                <w:sz w:val="20"/>
                <w:szCs w:val="20"/>
                <w:lang w:val="sr-Cyrl-CS"/>
              </w:rPr>
              <w:fldChar w:fldCharType="begin">
                <w:ffData>
                  <w:name w:val="Check2"/>
                  <w:enabled/>
                  <w:calcOnExit w:val="0"/>
                  <w:checkBox>
                    <w:sizeAuto/>
                    <w:default w:val="0"/>
                    <w:checked w:val="0"/>
                  </w:checkBox>
                </w:ffData>
              </w:fldChar>
            </w:r>
            <w:r w:rsidR="006A0DED" w:rsidRPr="00BD698B">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BD698B">
              <w:rPr>
                <w:sz w:val="20"/>
                <w:szCs w:val="20"/>
                <w:lang w:val="sr-Cyrl-CS"/>
              </w:rPr>
              <w:fldChar w:fldCharType="end"/>
            </w:r>
          </w:p>
        </w:tc>
      </w:tr>
      <w:tr w:rsidR="006A0DED" w:rsidRPr="00C57499" w14:paraId="6D283E79" w14:textId="77777777" w:rsidTr="000D7FFD">
        <w:tc>
          <w:tcPr>
            <w:tcW w:w="2251" w:type="dxa"/>
            <w:tcBorders>
              <w:left w:val="single" w:sz="12" w:space="0" w:color="auto"/>
              <w:right w:val="single" w:sz="12" w:space="0" w:color="auto"/>
            </w:tcBorders>
            <w:shd w:val="clear" w:color="auto" w:fill="auto"/>
          </w:tcPr>
          <w:p w14:paraId="75D60AB9" w14:textId="07C28444" w:rsidR="006A0DED" w:rsidRPr="00726E26" w:rsidRDefault="000D7FFD" w:rsidP="00446A07">
            <w:pPr>
              <w:rPr>
                <w:sz w:val="20"/>
                <w:szCs w:val="20"/>
                <w:lang w:val="sr-Cyrl-CS"/>
              </w:rPr>
            </w:pPr>
            <w:r>
              <w:rPr>
                <w:sz w:val="20"/>
                <w:szCs w:val="20"/>
                <w:lang w:val="sr-Cyrl-RS"/>
              </w:rPr>
              <w:t>Октобар и март,</w:t>
            </w:r>
            <w:r w:rsidR="006A0DED" w:rsidRPr="00726E26">
              <w:rPr>
                <w:sz w:val="20"/>
                <w:szCs w:val="20"/>
                <w:lang w:val="sr-Cyrl-CS"/>
              </w:rPr>
              <w:t xml:space="preserve"> у виду састанака са носиоцима организације за прославу – према договору</w:t>
            </w:r>
          </w:p>
        </w:tc>
        <w:tc>
          <w:tcPr>
            <w:tcW w:w="2096" w:type="dxa"/>
            <w:tcBorders>
              <w:left w:val="single" w:sz="12" w:space="0" w:color="auto"/>
              <w:right w:val="single" w:sz="12" w:space="0" w:color="auto"/>
            </w:tcBorders>
            <w:shd w:val="clear" w:color="auto" w:fill="auto"/>
          </w:tcPr>
          <w:p w14:paraId="2F664070" w14:textId="77777777" w:rsidR="006A0DED" w:rsidRPr="00726E26" w:rsidRDefault="006A0DED" w:rsidP="00446A07">
            <w:pPr>
              <w:rPr>
                <w:sz w:val="20"/>
                <w:szCs w:val="20"/>
                <w:lang w:val="sr-Cyrl-CS"/>
              </w:rPr>
            </w:pPr>
            <w:r w:rsidRPr="00726E26">
              <w:rPr>
                <w:sz w:val="20"/>
                <w:szCs w:val="20"/>
                <w:lang w:val="sr-Cyrl-CS"/>
              </w:rPr>
              <w:t>Припрема школске славе и дана школе</w:t>
            </w:r>
          </w:p>
        </w:tc>
        <w:tc>
          <w:tcPr>
            <w:tcW w:w="1844" w:type="dxa"/>
            <w:tcBorders>
              <w:left w:val="single" w:sz="12" w:space="0" w:color="auto"/>
              <w:right w:val="single" w:sz="12" w:space="0" w:color="auto"/>
            </w:tcBorders>
            <w:shd w:val="clear" w:color="auto" w:fill="auto"/>
          </w:tcPr>
          <w:p w14:paraId="00C2CB74" w14:textId="77777777" w:rsidR="006A0DED" w:rsidRPr="00726E26" w:rsidRDefault="006A0DED" w:rsidP="00446A07">
            <w:pPr>
              <w:rPr>
                <w:sz w:val="20"/>
                <w:szCs w:val="20"/>
                <w:lang w:val="sr-Cyrl-CS"/>
              </w:rPr>
            </w:pPr>
            <w:r w:rsidRPr="00726E26">
              <w:rPr>
                <w:sz w:val="20"/>
                <w:szCs w:val="20"/>
                <w:lang w:val="sr-Cyrl-CS"/>
              </w:rPr>
              <w:t>Састанак  и договор</w:t>
            </w:r>
          </w:p>
        </w:tc>
        <w:tc>
          <w:tcPr>
            <w:tcW w:w="2161" w:type="dxa"/>
            <w:tcBorders>
              <w:left w:val="single" w:sz="12" w:space="0" w:color="auto"/>
              <w:right w:val="single" w:sz="12" w:space="0" w:color="auto"/>
            </w:tcBorders>
            <w:shd w:val="clear" w:color="auto" w:fill="auto"/>
          </w:tcPr>
          <w:p w14:paraId="4C03CE8C" w14:textId="77777777" w:rsidR="006A0DED" w:rsidRPr="00726E26" w:rsidRDefault="006A0DED" w:rsidP="00446A07">
            <w:pPr>
              <w:rPr>
                <w:sz w:val="20"/>
                <w:szCs w:val="20"/>
                <w:lang w:val="sr-Cyrl-CS"/>
              </w:rPr>
            </w:pPr>
            <w:r w:rsidRPr="00726E26">
              <w:rPr>
                <w:sz w:val="20"/>
                <w:szCs w:val="20"/>
                <w:lang w:val="sr-Cyrl-CS"/>
              </w:rPr>
              <w:t xml:space="preserve">Стручно веће за српски језик, ликовну  и музичку културу,физичко васпитање, </w:t>
            </w:r>
            <w:r w:rsidRPr="00726E26">
              <w:rPr>
                <w:sz w:val="20"/>
                <w:szCs w:val="20"/>
                <w:lang w:val="sr-Cyrl-BA"/>
              </w:rPr>
              <w:t xml:space="preserve">техничко образовање, </w:t>
            </w:r>
            <w:r w:rsidRPr="00726E26">
              <w:rPr>
                <w:sz w:val="20"/>
                <w:szCs w:val="20"/>
                <w:lang w:val="sr-Cyrl-CS"/>
              </w:rPr>
              <w:t>вође хора млађих и старијих разреда; екстерни носиоци припрема</w:t>
            </w:r>
          </w:p>
        </w:tc>
        <w:tc>
          <w:tcPr>
            <w:tcW w:w="1088" w:type="dxa"/>
            <w:tcBorders>
              <w:left w:val="single" w:sz="12" w:space="0" w:color="auto"/>
            </w:tcBorders>
            <w:shd w:val="clear" w:color="auto" w:fill="auto"/>
          </w:tcPr>
          <w:p w14:paraId="4917AD8C" w14:textId="77777777" w:rsidR="006A0DED" w:rsidRPr="00BD698B" w:rsidRDefault="00DC0514" w:rsidP="00446A07">
            <w:pPr>
              <w:jc w:val="center"/>
              <w:rPr>
                <w:sz w:val="20"/>
                <w:szCs w:val="20"/>
                <w:lang w:val="sr-Cyrl-CS"/>
              </w:rPr>
            </w:pPr>
            <w:r w:rsidRPr="00BD698B">
              <w:rPr>
                <w:sz w:val="20"/>
                <w:szCs w:val="20"/>
                <w:lang w:val="sr-Cyrl-CS"/>
              </w:rPr>
              <w:fldChar w:fldCharType="begin">
                <w:ffData>
                  <w:name w:val="Check1"/>
                  <w:enabled/>
                  <w:calcOnExit w:val="0"/>
                  <w:checkBox>
                    <w:sizeAuto/>
                    <w:default w:val="0"/>
                    <w:checked/>
                  </w:checkBox>
                </w:ffData>
              </w:fldChar>
            </w:r>
            <w:r w:rsidR="006A0DED" w:rsidRPr="00BD698B">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BD698B">
              <w:rPr>
                <w:sz w:val="20"/>
                <w:szCs w:val="20"/>
                <w:lang w:val="sr-Cyrl-CS"/>
              </w:rPr>
              <w:fldChar w:fldCharType="end"/>
            </w:r>
          </w:p>
        </w:tc>
        <w:tc>
          <w:tcPr>
            <w:tcW w:w="858" w:type="dxa"/>
            <w:tcBorders>
              <w:right w:val="single" w:sz="12" w:space="0" w:color="auto"/>
            </w:tcBorders>
            <w:shd w:val="clear" w:color="auto" w:fill="auto"/>
          </w:tcPr>
          <w:p w14:paraId="2C69AD40" w14:textId="77777777" w:rsidR="006A0DED" w:rsidRPr="00BD698B" w:rsidRDefault="00DC0514" w:rsidP="00446A07">
            <w:pPr>
              <w:jc w:val="center"/>
              <w:rPr>
                <w:sz w:val="20"/>
                <w:szCs w:val="20"/>
                <w:lang w:val="sr-Cyrl-CS"/>
              </w:rPr>
            </w:pPr>
            <w:r w:rsidRPr="00BD698B">
              <w:rPr>
                <w:sz w:val="20"/>
                <w:szCs w:val="20"/>
                <w:lang w:val="sr-Cyrl-CS"/>
              </w:rPr>
              <w:fldChar w:fldCharType="begin">
                <w:ffData>
                  <w:name w:val="Check2"/>
                  <w:enabled/>
                  <w:calcOnExit w:val="0"/>
                  <w:checkBox>
                    <w:sizeAuto/>
                    <w:default w:val="0"/>
                    <w:checked w:val="0"/>
                  </w:checkBox>
                </w:ffData>
              </w:fldChar>
            </w:r>
            <w:r w:rsidR="006A0DED" w:rsidRPr="00BD698B">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BD698B">
              <w:rPr>
                <w:sz w:val="20"/>
                <w:szCs w:val="20"/>
                <w:lang w:val="sr-Cyrl-CS"/>
              </w:rPr>
              <w:fldChar w:fldCharType="end"/>
            </w:r>
          </w:p>
        </w:tc>
      </w:tr>
      <w:tr w:rsidR="006A0DED" w:rsidRPr="00C57499" w14:paraId="4D83EA1E" w14:textId="77777777" w:rsidTr="000D7FFD">
        <w:tc>
          <w:tcPr>
            <w:tcW w:w="2251" w:type="dxa"/>
            <w:tcBorders>
              <w:left w:val="single" w:sz="12" w:space="0" w:color="auto"/>
              <w:right w:val="single" w:sz="12" w:space="0" w:color="auto"/>
            </w:tcBorders>
            <w:shd w:val="clear" w:color="auto" w:fill="auto"/>
          </w:tcPr>
          <w:p w14:paraId="3BF19A13" w14:textId="77777777" w:rsidR="006A0DED" w:rsidRPr="00726E26" w:rsidRDefault="006A0DED" w:rsidP="00446A07">
            <w:pPr>
              <w:rPr>
                <w:sz w:val="20"/>
                <w:szCs w:val="20"/>
                <w:lang w:val="sr-Cyrl-CS"/>
              </w:rPr>
            </w:pPr>
            <w:r w:rsidRPr="00726E26">
              <w:rPr>
                <w:sz w:val="20"/>
                <w:szCs w:val="20"/>
                <w:lang w:val="sr-Cyrl-CS"/>
              </w:rPr>
              <w:t xml:space="preserve">Децембар </w:t>
            </w:r>
          </w:p>
        </w:tc>
        <w:tc>
          <w:tcPr>
            <w:tcW w:w="2096" w:type="dxa"/>
            <w:tcBorders>
              <w:left w:val="single" w:sz="12" w:space="0" w:color="auto"/>
              <w:right w:val="single" w:sz="12" w:space="0" w:color="auto"/>
            </w:tcBorders>
            <w:shd w:val="clear" w:color="auto" w:fill="auto"/>
          </w:tcPr>
          <w:p w14:paraId="3EB096F4" w14:textId="77777777" w:rsidR="006A0DED" w:rsidRPr="00726E26" w:rsidRDefault="006A0DED" w:rsidP="00446A07">
            <w:pPr>
              <w:rPr>
                <w:sz w:val="20"/>
                <w:szCs w:val="20"/>
                <w:lang w:val="sr-Cyrl-CS"/>
              </w:rPr>
            </w:pPr>
            <w:r w:rsidRPr="00726E26">
              <w:rPr>
                <w:sz w:val="20"/>
                <w:szCs w:val="20"/>
                <w:lang w:val="sr-Cyrl-CS"/>
              </w:rPr>
              <w:t>Организација пописа основних средстава и инветара школе</w:t>
            </w:r>
          </w:p>
        </w:tc>
        <w:tc>
          <w:tcPr>
            <w:tcW w:w="1844" w:type="dxa"/>
            <w:tcBorders>
              <w:left w:val="single" w:sz="12" w:space="0" w:color="auto"/>
              <w:right w:val="single" w:sz="12" w:space="0" w:color="auto"/>
            </w:tcBorders>
            <w:shd w:val="clear" w:color="auto" w:fill="auto"/>
          </w:tcPr>
          <w:p w14:paraId="179BF67E" w14:textId="77777777" w:rsidR="006A0DED" w:rsidRPr="00726E26" w:rsidRDefault="006A0DED" w:rsidP="00446A07">
            <w:pPr>
              <w:rPr>
                <w:sz w:val="20"/>
                <w:szCs w:val="20"/>
                <w:lang w:val="sr-Cyrl-CS"/>
              </w:rPr>
            </w:pPr>
            <w:r w:rsidRPr="00726E26">
              <w:rPr>
                <w:sz w:val="20"/>
                <w:szCs w:val="20"/>
                <w:lang w:val="sr-Cyrl-CS"/>
              </w:rPr>
              <w:t>Организација посла</w:t>
            </w:r>
          </w:p>
        </w:tc>
        <w:tc>
          <w:tcPr>
            <w:tcW w:w="2161" w:type="dxa"/>
            <w:tcBorders>
              <w:left w:val="single" w:sz="12" w:space="0" w:color="auto"/>
              <w:right w:val="single" w:sz="12" w:space="0" w:color="auto"/>
            </w:tcBorders>
            <w:shd w:val="clear" w:color="auto" w:fill="auto"/>
          </w:tcPr>
          <w:p w14:paraId="554C102C" w14:textId="77777777" w:rsidR="006A0DED" w:rsidRPr="00726E26" w:rsidRDefault="006A0DED" w:rsidP="00446A07">
            <w:pPr>
              <w:rPr>
                <w:sz w:val="20"/>
                <w:szCs w:val="20"/>
              </w:rPr>
            </w:pPr>
            <w:r w:rsidRPr="00726E26">
              <w:rPr>
                <w:sz w:val="20"/>
                <w:szCs w:val="20"/>
                <w:lang w:val="sr-Cyrl-CS"/>
              </w:rPr>
              <w:t>Рачуноводство, секретар</w:t>
            </w:r>
            <w:r w:rsidRPr="00726E26">
              <w:rPr>
                <w:sz w:val="20"/>
                <w:szCs w:val="20"/>
              </w:rPr>
              <w:t>,комисија</w:t>
            </w:r>
          </w:p>
        </w:tc>
        <w:tc>
          <w:tcPr>
            <w:tcW w:w="1088" w:type="dxa"/>
            <w:tcBorders>
              <w:left w:val="single" w:sz="12" w:space="0" w:color="auto"/>
            </w:tcBorders>
            <w:shd w:val="clear" w:color="auto" w:fill="auto"/>
          </w:tcPr>
          <w:p w14:paraId="62153E00" w14:textId="77777777" w:rsidR="006A0DED" w:rsidRPr="00BD698B" w:rsidRDefault="00DC0514" w:rsidP="00446A07">
            <w:pPr>
              <w:jc w:val="center"/>
              <w:rPr>
                <w:sz w:val="20"/>
                <w:szCs w:val="20"/>
                <w:lang w:val="sr-Cyrl-CS"/>
              </w:rPr>
            </w:pPr>
            <w:r w:rsidRPr="00BD698B">
              <w:rPr>
                <w:sz w:val="20"/>
                <w:szCs w:val="20"/>
                <w:lang w:val="sr-Cyrl-CS"/>
              </w:rPr>
              <w:fldChar w:fldCharType="begin">
                <w:ffData>
                  <w:name w:val="Check1"/>
                  <w:enabled/>
                  <w:calcOnExit w:val="0"/>
                  <w:checkBox>
                    <w:sizeAuto/>
                    <w:default w:val="0"/>
                    <w:checked/>
                  </w:checkBox>
                </w:ffData>
              </w:fldChar>
            </w:r>
            <w:r w:rsidR="006A0DED" w:rsidRPr="00BD698B">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BD698B">
              <w:rPr>
                <w:sz w:val="20"/>
                <w:szCs w:val="20"/>
                <w:lang w:val="sr-Cyrl-CS"/>
              </w:rPr>
              <w:fldChar w:fldCharType="end"/>
            </w:r>
          </w:p>
        </w:tc>
        <w:tc>
          <w:tcPr>
            <w:tcW w:w="858" w:type="dxa"/>
            <w:tcBorders>
              <w:right w:val="single" w:sz="12" w:space="0" w:color="auto"/>
            </w:tcBorders>
            <w:shd w:val="clear" w:color="auto" w:fill="auto"/>
          </w:tcPr>
          <w:p w14:paraId="63F873EB" w14:textId="77777777" w:rsidR="006A0DED" w:rsidRPr="00BD698B" w:rsidRDefault="00DC0514" w:rsidP="00446A07">
            <w:pPr>
              <w:jc w:val="center"/>
              <w:rPr>
                <w:sz w:val="20"/>
                <w:szCs w:val="20"/>
                <w:lang w:val="sr-Cyrl-CS"/>
              </w:rPr>
            </w:pPr>
            <w:r w:rsidRPr="00BD698B">
              <w:rPr>
                <w:sz w:val="20"/>
                <w:szCs w:val="20"/>
                <w:lang w:val="sr-Cyrl-CS"/>
              </w:rPr>
              <w:fldChar w:fldCharType="begin">
                <w:ffData>
                  <w:name w:val="Check2"/>
                  <w:enabled/>
                  <w:calcOnExit w:val="0"/>
                  <w:checkBox>
                    <w:sizeAuto/>
                    <w:default w:val="0"/>
                    <w:checked w:val="0"/>
                  </w:checkBox>
                </w:ffData>
              </w:fldChar>
            </w:r>
            <w:r w:rsidR="006A0DED" w:rsidRPr="00BD698B">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BD698B">
              <w:rPr>
                <w:sz w:val="20"/>
                <w:szCs w:val="20"/>
                <w:lang w:val="sr-Cyrl-CS"/>
              </w:rPr>
              <w:fldChar w:fldCharType="end"/>
            </w:r>
          </w:p>
        </w:tc>
      </w:tr>
      <w:tr w:rsidR="006A0DED" w:rsidRPr="00C57499" w14:paraId="3A1C0475" w14:textId="77777777" w:rsidTr="000D7FFD">
        <w:tc>
          <w:tcPr>
            <w:tcW w:w="2251" w:type="dxa"/>
            <w:tcBorders>
              <w:left w:val="single" w:sz="12" w:space="0" w:color="auto"/>
              <w:right w:val="single" w:sz="12" w:space="0" w:color="auto"/>
            </w:tcBorders>
            <w:shd w:val="clear" w:color="auto" w:fill="auto"/>
          </w:tcPr>
          <w:p w14:paraId="58B96261" w14:textId="5BA10E26" w:rsidR="006A0DED" w:rsidRPr="00726E26" w:rsidRDefault="006A0DED" w:rsidP="00446A07">
            <w:pPr>
              <w:rPr>
                <w:sz w:val="20"/>
                <w:szCs w:val="20"/>
                <w:lang w:val="sr-Cyrl-CS"/>
              </w:rPr>
            </w:pPr>
            <w:r w:rsidRPr="00726E26">
              <w:rPr>
                <w:sz w:val="20"/>
                <w:szCs w:val="20"/>
                <w:lang w:val="sr-Cyrl-CS"/>
              </w:rPr>
              <w:lastRenderedPageBreak/>
              <w:t>Септембар и октобар</w:t>
            </w:r>
            <w:r w:rsidR="009B721D">
              <w:rPr>
                <w:sz w:val="20"/>
                <w:szCs w:val="20"/>
                <w:lang w:val="sr-Latn-RS"/>
              </w:rPr>
              <w:t>,</w:t>
            </w:r>
            <w:r w:rsidR="00170F0B">
              <w:rPr>
                <w:sz w:val="20"/>
                <w:szCs w:val="20"/>
                <w:lang w:val="sr-Cyrl-CS"/>
              </w:rPr>
              <w:t xml:space="preserve"> април, мај и јун</w:t>
            </w:r>
          </w:p>
        </w:tc>
        <w:tc>
          <w:tcPr>
            <w:tcW w:w="2096" w:type="dxa"/>
            <w:tcBorders>
              <w:left w:val="single" w:sz="12" w:space="0" w:color="auto"/>
              <w:right w:val="single" w:sz="12" w:space="0" w:color="auto"/>
            </w:tcBorders>
            <w:shd w:val="clear" w:color="auto" w:fill="auto"/>
          </w:tcPr>
          <w:p w14:paraId="5B000924" w14:textId="77777777" w:rsidR="006A0DED" w:rsidRPr="00726E26" w:rsidRDefault="006A0DED" w:rsidP="00446A07">
            <w:pPr>
              <w:rPr>
                <w:sz w:val="20"/>
                <w:szCs w:val="20"/>
                <w:lang w:val="sr-Cyrl-CS"/>
              </w:rPr>
            </w:pPr>
            <w:r w:rsidRPr="00726E26">
              <w:rPr>
                <w:sz w:val="20"/>
                <w:szCs w:val="20"/>
                <w:lang w:val="sr-Cyrl-CS"/>
              </w:rPr>
              <w:t>Организација екскурзија и излета за све разреде</w:t>
            </w:r>
          </w:p>
        </w:tc>
        <w:tc>
          <w:tcPr>
            <w:tcW w:w="1844" w:type="dxa"/>
            <w:tcBorders>
              <w:left w:val="single" w:sz="12" w:space="0" w:color="auto"/>
              <w:right w:val="single" w:sz="12" w:space="0" w:color="auto"/>
            </w:tcBorders>
            <w:shd w:val="clear" w:color="auto" w:fill="auto"/>
          </w:tcPr>
          <w:p w14:paraId="2B6B851E" w14:textId="77777777" w:rsidR="006A0DED" w:rsidRPr="00726E26" w:rsidRDefault="006A0DED" w:rsidP="00446A07">
            <w:pPr>
              <w:rPr>
                <w:sz w:val="20"/>
                <w:szCs w:val="20"/>
                <w:lang w:val="sr-Cyrl-CS"/>
              </w:rPr>
            </w:pPr>
            <w:r w:rsidRPr="00726E26">
              <w:rPr>
                <w:sz w:val="20"/>
                <w:szCs w:val="20"/>
                <w:lang w:val="sr-Cyrl-CS"/>
              </w:rPr>
              <w:t>Организација процеса</w:t>
            </w:r>
          </w:p>
        </w:tc>
        <w:tc>
          <w:tcPr>
            <w:tcW w:w="2161" w:type="dxa"/>
            <w:tcBorders>
              <w:left w:val="single" w:sz="12" w:space="0" w:color="auto"/>
              <w:right w:val="single" w:sz="12" w:space="0" w:color="auto"/>
            </w:tcBorders>
            <w:shd w:val="clear" w:color="auto" w:fill="auto"/>
          </w:tcPr>
          <w:p w14:paraId="56DE9DF9" w14:textId="77777777" w:rsidR="006A0DED" w:rsidRPr="00726E26" w:rsidRDefault="006A0DED" w:rsidP="00446A07">
            <w:pPr>
              <w:rPr>
                <w:sz w:val="20"/>
                <w:szCs w:val="20"/>
                <w:lang w:val="sr-Latn-CS"/>
              </w:rPr>
            </w:pPr>
            <w:r w:rsidRPr="00726E26">
              <w:rPr>
                <w:sz w:val="20"/>
                <w:szCs w:val="20"/>
                <w:lang w:val="sr-Cyrl-CS"/>
              </w:rPr>
              <w:t>Помоћник директора, разредне старешине</w:t>
            </w:r>
            <w:r w:rsidRPr="00726E26">
              <w:rPr>
                <w:sz w:val="20"/>
                <w:szCs w:val="20"/>
                <w:lang w:val="sr-Latn-CS"/>
              </w:rPr>
              <w:t>,Тим</w:t>
            </w:r>
          </w:p>
        </w:tc>
        <w:tc>
          <w:tcPr>
            <w:tcW w:w="1088" w:type="dxa"/>
            <w:tcBorders>
              <w:left w:val="single" w:sz="12" w:space="0" w:color="auto"/>
            </w:tcBorders>
            <w:shd w:val="clear" w:color="auto" w:fill="auto"/>
          </w:tcPr>
          <w:p w14:paraId="355F3DA3" w14:textId="77777777" w:rsidR="006A0DED" w:rsidRPr="00BD698B" w:rsidRDefault="00DC0514" w:rsidP="00446A07">
            <w:pPr>
              <w:jc w:val="center"/>
              <w:rPr>
                <w:sz w:val="20"/>
                <w:szCs w:val="20"/>
                <w:lang w:val="sr-Cyrl-CS"/>
              </w:rPr>
            </w:pPr>
            <w:r w:rsidRPr="00BD698B">
              <w:rPr>
                <w:sz w:val="20"/>
                <w:szCs w:val="20"/>
                <w:lang w:val="sr-Cyrl-CS"/>
              </w:rPr>
              <w:fldChar w:fldCharType="begin">
                <w:ffData>
                  <w:name w:val="Check1"/>
                  <w:enabled/>
                  <w:calcOnExit w:val="0"/>
                  <w:checkBox>
                    <w:sizeAuto/>
                    <w:default w:val="0"/>
                    <w:checked/>
                  </w:checkBox>
                </w:ffData>
              </w:fldChar>
            </w:r>
            <w:r w:rsidR="006A0DED" w:rsidRPr="00BD698B">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BD698B">
              <w:rPr>
                <w:sz w:val="20"/>
                <w:szCs w:val="20"/>
                <w:lang w:val="sr-Cyrl-CS"/>
              </w:rPr>
              <w:fldChar w:fldCharType="end"/>
            </w:r>
          </w:p>
        </w:tc>
        <w:tc>
          <w:tcPr>
            <w:tcW w:w="858" w:type="dxa"/>
            <w:tcBorders>
              <w:right w:val="single" w:sz="12" w:space="0" w:color="auto"/>
            </w:tcBorders>
            <w:shd w:val="clear" w:color="auto" w:fill="auto"/>
          </w:tcPr>
          <w:p w14:paraId="21CC6A70" w14:textId="77777777" w:rsidR="006A0DED" w:rsidRPr="00BD698B" w:rsidRDefault="00DC0514" w:rsidP="00446A07">
            <w:pPr>
              <w:jc w:val="center"/>
              <w:rPr>
                <w:sz w:val="20"/>
                <w:szCs w:val="20"/>
                <w:lang w:val="sr-Cyrl-CS"/>
              </w:rPr>
            </w:pPr>
            <w:r w:rsidRPr="00BD698B">
              <w:rPr>
                <w:sz w:val="20"/>
                <w:szCs w:val="20"/>
                <w:lang w:val="sr-Cyrl-CS"/>
              </w:rPr>
              <w:fldChar w:fldCharType="begin">
                <w:ffData>
                  <w:name w:val="Check2"/>
                  <w:enabled/>
                  <w:calcOnExit w:val="0"/>
                  <w:checkBox>
                    <w:sizeAuto/>
                    <w:default w:val="0"/>
                    <w:checked w:val="0"/>
                  </w:checkBox>
                </w:ffData>
              </w:fldChar>
            </w:r>
            <w:r w:rsidR="006A0DED" w:rsidRPr="00BD698B">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BD698B">
              <w:rPr>
                <w:sz w:val="20"/>
                <w:szCs w:val="20"/>
                <w:lang w:val="sr-Cyrl-CS"/>
              </w:rPr>
              <w:fldChar w:fldCharType="end"/>
            </w:r>
          </w:p>
        </w:tc>
      </w:tr>
      <w:tr w:rsidR="006A0DED" w:rsidRPr="00C57499" w14:paraId="31CFBA65" w14:textId="77777777" w:rsidTr="000D7FFD">
        <w:tc>
          <w:tcPr>
            <w:tcW w:w="2251" w:type="dxa"/>
            <w:tcBorders>
              <w:left w:val="single" w:sz="12" w:space="0" w:color="auto"/>
              <w:right w:val="single" w:sz="12" w:space="0" w:color="auto"/>
            </w:tcBorders>
            <w:shd w:val="clear" w:color="auto" w:fill="auto"/>
          </w:tcPr>
          <w:p w14:paraId="5FE3D811" w14:textId="2D2C0ED3" w:rsidR="006A0DED" w:rsidRPr="00726E26" w:rsidRDefault="006A0DED" w:rsidP="00446A07">
            <w:pPr>
              <w:rPr>
                <w:sz w:val="20"/>
                <w:szCs w:val="20"/>
                <w:lang w:val="sr-Cyrl-CS"/>
              </w:rPr>
            </w:pPr>
            <w:r w:rsidRPr="00726E26">
              <w:rPr>
                <w:sz w:val="20"/>
                <w:szCs w:val="20"/>
                <w:lang w:val="sr-Cyrl-CS"/>
              </w:rPr>
              <w:t>Новембар</w:t>
            </w:r>
            <w:r w:rsidR="00170F0B">
              <w:rPr>
                <w:sz w:val="20"/>
                <w:szCs w:val="20"/>
                <w:lang w:val="sr-Cyrl-CS"/>
              </w:rPr>
              <w:t xml:space="preserve"> и април</w:t>
            </w:r>
            <w:r w:rsidRPr="00726E26">
              <w:rPr>
                <w:sz w:val="20"/>
                <w:szCs w:val="20"/>
                <w:lang w:val="sr-Cyrl-CS"/>
              </w:rPr>
              <w:t>, на нивоу школе (ако се обезбеде средства за финансирање истог); остали облици  у складу са предложеним календаром организације</w:t>
            </w:r>
          </w:p>
        </w:tc>
        <w:tc>
          <w:tcPr>
            <w:tcW w:w="2096" w:type="dxa"/>
            <w:tcBorders>
              <w:left w:val="single" w:sz="12" w:space="0" w:color="auto"/>
              <w:right w:val="single" w:sz="12" w:space="0" w:color="auto"/>
            </w:tcBorders>
            <w:shd w:val="clear" w:color="auto" w:fill="auto"/>
          </w:tcPr>
          <w:p w14:paraId="42E4DCAB" w14:textId="77777777" w:rsidR="006A0DED" w:rsidRPr="00726E26" w:rsidRDefault="006A0DED" w:rsidP="00446A07">
            <w:pPr>
              <w:rPr>
                <w:sz w:val="20"/>
                <w:szCs w:val="20"/>
                <w:lang w:val="sr-Cyrl-CS"/>
              </w:rPr>
            </w:pPr>
            <w:r w:rsidRPr="00726E26">
              <w:rPr>
                <w:sz w:val="20"/>
                <w:szCs w:val="20"/>
                <w:lang w:val="sr-Cyrl-CS"/>
              </w:rPr>
              <w:t>Организација стручног усавршавања</w:t>
            </w:r>
          </w:p>
        </w:tc>
        <w:tc>
          <w:tcPr>
            <w:tcW w:w="1844" w:type="dxa"/>
            <w:tcBorders>
              <w:left w:val="single" w:sz="12" w:space="0" w:color="auto"/>
              <w:right w:val="single" w:sz="12" w:space="0" w:color="auto"/>
            </w:tcBorders>
            <w:shd w:val="clear" w:color="auto" w:fill="auto"/>
          </w:tcPr>
          <w:p w14:paraId="60F25373" w14:textId="77777777" w:rsidR="006A0DED" w:rsidRPr="00726E26" w:rsidRDefault="006A0DED" w:rsidP="00446A07">
            <w:pPr>
              <w:rPr>
                <w:sz w:val="20"/>
                <w:szCs w:val="20"/>
                <w:lang w:val="sr-Cyrl-CS"/>
              </w:rPr>
            </w:pPr>
            <w:r w:rsidRPr="00726E26">
              <w:rPr>
                <w:sz w:val="20"/>
                <w:szCs w:val="20"/>
                <w:lang w:val="sr-Cyrl-CS"/>
              </w:rPr>
              <w:t>Организациони послови</w:t>
            </w:r>
          </w:p>
        </w:tc>
        <w:tc>
          <w:tcPr>
            <w:tcW w:w="2161" w:type="dxa"/>
            <w:tcBorders>
              <w:left w:val="single" w:sz="12" w:space="0" w:color="auto"/>
              <w:right w:val="single" w:sz="12" w:space="0" w:color="auto"/>
            </w:tcBorders>
            <w:shd w:val="clear" w:color="auto" w:fill="auto"/>
          </w:tcPr>
          <w:p w14:paraId="4B785FFB" w14:textId="77777777" w:rsidR="006A0DED" w:rsidRPr="00726E26" w:rsidRDefault="006A0DED" w:rsidP="00446A07">
            <w:pPr>
              <w:rPr>
                <w:sz w:val="20"/>
                <w:szCs w:val="20"/>
                <w:lang w:val="sr-Latn-CS"/>
              </w:rPr>
            </w:pPr>
            <w:r w:rsidRPr="00726E26">
              <w:rPr>
                <w:sz w:val="20"/>
                <w:szCs w:val="20"/>
                <w:lang w:val="sr-Cyrl-CS"/>
              </w:rPr>
              <w:t>Помоћник директора, психо – педагошка служба</w:t>
            </w:r>
            <w:r w:rsidRPr="00726E26">
              <w:rPr>
                <w:sz w:val="20"/>
                <w:szCs w:val="20"/>
                <w:lang w:val="sr-Latn-CS"/>
              </w:rPr>
              <w:t>,Тим</w:t>
            </w:r>
          </w:p>
        </w:tc>
        <w:tc>
          <w:tcPr>
            <w:tcW w:w="1088" w:type="dxa"/>
            <w:tcBorders>
              <w:left w:val="single" w:sz="12" w:space="0" w:color="auto"/>
            </w:tcBorders>
            <w:shd w:val="clear" w:color="auto" w:fill="auto"/>
          </w:tcPr>
          <w:p w14:paraId="64070E07" w14:textId="77777777" w:rsidR="006A0DED" w:rsidRPr="00BD698B" w:rsidRDefault="00DC0514" w:rsidP="00446A07">
            <w:pPr>
              <w:jc w:val="center"/>
              <w:rPr>
                <w:sz w:val="20"/>
                <w:szCs w:val="20"/>
                <w:lang w:val="sr-Cyrl-CS"/>
              </w:rPr>
            </w:pPr>
            <w:r w:rsidRPr="00BD698B">
              <w:rPr>
                <w:sz w:val="20"/>
                <w:szCs w:val="20"/>
                <w:lang w:val="sr-Cyrl-CS"/>
              </w:rPr>
              <w:fldChar w:fldCharType="begin">
                <w:ffData>
                  <w:name w:val="Check1"/>
                  <w:enabled/>
                  <w:calcOnExit w:val="0"/>
                  <w:checkBox>
                    <w:sizeAuto/>
                    <w:default w:val="0"/>
                    <w:checked/>
                  </w:checkBox>
                </w:ffData>
              </w:fldChar>
            </w:r>
            <w:r w:rsidR="006A0DED" w:rsidRPr="00BD698B">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BD698B">
              <w:rPr>
                <w:sz w:val="20"/>
                <w:szCs w:val="20"/>
                <w:lang w:val="sr-Cyrl-CS"/>
              </w:rPr>
              <w:fldChar w:fldCharType="end"/>
            </w:r>
          </w:p>
        </w:tc>
        <w:tc>
          <w:tcPr>
            <w:tcW w:w="858" w:type="dxa"/>
            <w:tcBorders>
              <w:right w:val="single" w:sz="12" w:space="0" w:color="auto"/>
            </w:tcBorders>
            <w:shd w:val="clear" w:color="auto" w:fill="auto"/>
          </w:tcPr>
          <w:p w14:paraId="7DB20751" w14:textId="77777777" w:rsidR="006A0DED" w:rsidRPr="00BD698B" w:rsidRDefault="00DC0514" w:rsidP="00446A07">
            <w:pPr>
              <w:jc w:val="center"/>
              <w:rPr>
                <w:sz w:val="20"/>
                <w:szCs w:val="20"/>
                <w:lang w:val="sr-Cyrl-CS"/>
              </w:rPr>
            </w:pPr>
            <w:r w:rsidRPr="00BD698B">
              <w:rPr>
                <w:sz w:val="20"/>
                <w:szCs w:val="20"/>
                <w:lang w:val="sr-Cyrl-CS"/>
              </w:rPr>
              <w:fldChar w:fldCharType="begin">
                <w:ffData>
                  <w:name w:val="Check2"/>
                  <w:enabled/>
                  <w:calcOnExit w:val="0"/>
                  <w:checkBox>
                    <w:sizeAuto/>
                    <w:default w:val="0"/>
                    <w:checked w:val="0"/>
                  </w:checkBox>
                </w:ffData>
              </w:fldChar>
            </w:r>
            <w:r w:rsidR="006A0DED" w:rsidRPr="00BD698B">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BD698B">
              <w:rPr>
                <w:sz w:val="20"/>
                <w:szCs w:val="20"/>
                <w:lang w:val="sr-Cyrl-CS"/>
              </w:rPr>
              <w:fldChar w:fldCharType="end"/>
            </w:r>
          </w:p>
        </w:tc>
      </w:tr>
      <w:tr w:rsidR="006A0DED" w:rsidRPr="00C57499" w14:paraId="28FA3CB1" w14:textId="77777777" w:rsidTr="000D7FFD">
        <w:tc>
          <w:tcPr>
            <w:tcW w:w="2251" w:type="dxa"/>
            <w:tcBorders>
              <w:left w:val="single" w:sz="12" w:space="0" w:color="auto"/>
              <w:right w:val="single" w:sz="12" w:space="0" w:color="auto"/>
            </w:tcBorders>
            <w:shd w:val="clear" w:color="auto" w:fill="auto"/>
          </w:tcPr>
          <w:p w14:paraId="092E73DC" w14:textId="77777777" w:rsidR="006A0DED" w:rsidRPr="00726E26" w:rsidRDefault="006A0DED" w:rsidP="00446A07">
            <w:pPr>
              <w:rPr>
                <w:sz w:val="20"/>
                <w:szCs w:val="20"/>
                <w:lang w:val="sr-Cyrl-CS"/>
              </w:rPr>
            </w:pPr>
            <w:r w:rsidRPr="00726E26">
              <w:rPr>
                <w:sz w:val="20"/>
                <w:szCs w:val="20"/>
                <w:lang w:val="sr-Cyrl-CS"/>
              </w:rPr>
              <w:t>У складу са календаром такмичења које ће прописати Министарство просвете</w:t>
            </w:r>
          </w:p>
        </w:tc>
        <w:tc>
          <w:tcPr>
            <w:tcW w:w="2096" w:type="dxa"/>
            <w:tcBorders>
              <w:left w:val="single" w:sz="12" w:space="0" w:color="auto"/>
              <w:right w:val="single" w:sz="12" w:space="0" w:color="auto"/>
            </w:tcBorders>
            <w:shd w:val="clear" w:color="auto" w:fill="auto"/>
          </w:tcPr>
          <w:p w14:paraId="561F771E" w14:textId="77777777" w:rsidR="006A0DED" w:rsidRPr="00726E26" w:rsidRDefault="006A0DED" w:rsidP="00446A07">
            <w:pPr>
              <w:rPr>
                <w:sz w:val="20"/>
                <w:szCs w:val="20"/>
                <w:lang w:val="sr-Cyrl-CS"/>
              </w:rPr>
            </w:pPr>
            <w:r w:rsidRPr="00726E26">
              <w:rPr>
                <w:sz w:val="20"/>
                <w:szCs w:val="20"/>
                <w:lang w:val="sr-Cyrl-CS"/>
              </w:rPr>
              <w:t>Организација такмичења</w:t>
            </w:r>
          </w:p>
        </w:tc>
        <w:tc>
          <w:tcPr>
            <w:tcW w:w="1844" w:type="dxa"/>
            <w:tcBorders>
              <w:left w:val="single" w:sz="12" w:space="0" w:color="auto"/>
              <w:right w:val="single" w:sz="12" w:space="0" w:color="auto"/>
            </w:tcBorders>
            <w:shd w:val="clear" w:color="auto" w:fill="auto"/>
          </w:tcPr>
          <w:p w14:paraId="10299C95" w14:textId="77777777" w:rsidR="006A0DED" w:rsidRPr="00726E26" w:rsidRDefault="006A0DED" w:rsidP="00446A07">
            <w:pPr>
              <w:rPr>
                <w:sz w:val="20"/>
                <w:szCs w:val="20"/>
                <w:lang w:val="sr-Cyrl-CS"/>
              </w:rPr>
            </w:pPr>
            <w:r w:rsidRPr="00726E26">
              <w:rPr>
                <w:sz w:val="20"/>
                <w:szCs w:val="20"/>
                <w:lang w:val="sr-Cyrl-CS"/>
              </w:rPr>
              <w:t>Координација организационих послова</w:t>
            </w:r>
          </w:p>
        </w:tc>
        <w:tc>
          <w:tcPr>
            <w:tcW w:w="2161" w:type="dxa"/>
            <w:tcBorders>
              <w:left w:val="single" w:sz="12" w:space="0" w:color="auto"/>
              <w:right w:val="single" w:sz="12" w:space="0" w:color="auto"/>
            </w:tcBorders>
            <w:shd w:val="clear" w:color="auto" w:fill="auto"/>
          </w:tcPr>
          <w:p w14:paraId="2768BC13" w14:textId="77777777" w:rsidR="006A0DED" w:rsidRPr="00726E26" w:rsidRDefault="006A0DED" w:rsidP="00446A07">
            <w:pPr>
              <w:rPr>
                <w:sz w:val="20"/>
                <w:szCs w:val="20"/>
                <w:lang w:val="sr-Cyrl-CS"/>
              </w:rPr>
            </w:pPr>
            <w:r w:rsidRPr="00726E26">
              <w:rPr>
                <w:sz w:val="20"/>
                <w:szCs w:val="20"/>
                <w:lang w:val="sr-Cyrl-CS"/>
              </w:rPr>
              <w:t>Помоћник директора</w:t>
            </w:r>
          </w:p>
        </w:tc>
        <w:tc>
          <w:tcPr>
            <w:tcW w:w="1088" w:type="dxa"/>
            <w:tcBorders>
              <w:left w:val="single" w:sz="12" w:space="0" w:color="auto"/>
            </w:tcBorders>
            <w:shd w:val="clear" w:color="auto" w:fill="auto"/>
          </w:tcPr>
          <w:p w14:paraId="7803E45D" w14:textId="77777777" w:rsidR="006A0DED" w:rsidRPr="00BD698B" w:rsidRDefault="00DC0514" w:rsidP="00446A07">
            <w:pPr>
              <w:jc w:val="center"/>
              <w:rPr>
                <w:sz w:val="20"/>
                <w:szCs w:val="20"/>
                <w:lang w:val="sr-Cyrl-CS"/>
              </w:rPr>
            </w:pPr>
            <w:r w:rsidRPr="00BD698B">
              <w:rPr>
                <w:sz w:val="20"/>
                <w:szCs w:val="20"/>
                <w:lang w:val="sr-Cyrl-CS"/>
              </w:rPr>
              <w:fldChar w:fldCharType="begin">
                <w:ffData>
                  <w:name w:val="Check1"/>
                  <w:enabled/>
                  <w:calcOnExit w:val="0"/>
                  <w:checkBox>
                    <w:sizeAuto/>
                    <w:default w:val="0"/>
                    <w:checked/>
                  </w:checkBox>
                </w:ffData>
              </w:fldChar>
            </w:r>
            <w:r w:rsidR="006A0DED" w:rsidRPr="00BD698B">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BD698B">
              <w:rPr>
                <w:sz w:val="20"/>
                <w:szCs w:val="20"/>
                <w:lang w:val="sr-Cyrl-CS"/>
              </w:rPr>
              <w:fldChar w:fldCharType="end"/>
            </w:r>
          </w:p>
        </w:tc>
        <w:tc>
          <w:tcPr>
            <w:tcW w:w="858" w:type="dxa"/>
            <w:tcBorders>
              <w:right w:val="single" w:sz="12" w:space="0" w:color="auto"/>
            </w:tcBorders>
            <w:shd w:val="clear" w:color="auto" w:fill="auto"/>
          </w:tcPr>
          <w:p w14:paraId="485CBE38" w14:textId="77777777" w:rsidR="006A0DED" w:rsidRPr="00BD698B" w:rsidRDefault="00DC0514" w:rsidP="00446A07">
            <w:pPr>
              <w:jc w:val="center"/>
              <w:rPr>
                <w:sz w:val="20"/>
                <w:szCs w:val="20"/>
                <w:lang w:val="sr-Cyrl-CS"/>
              </w:rPr>
            </w:pPr>
            <w:r w:rsidRPr="00BD698B">
              <w:rPr>
                <w:sz w:val="20"/>
                <w:szCs w:val="20"/>
                <w:lang w:val="sr-Cyrl-CS"/>
              </w:rPr>
              <w:fldChar w:fldCharType="begin">
                <w:ffData>
                  <w:name w:val="Check2"/>
                  <w:enabled/>
                  <w:calcOnExit w:val="0"/>
                  <w:checkBox>
                    <w:sizeAuto/>
                    <w:default w:val="0"/>
                    <w:checked w:val="0"/>
                  </w:checkBox>
                </w:ffData>
              </w:fldChar>
            </w:r>
            <w:r w:rsidR="006A0DED" w:rsidRPr="00BD698B">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BD698B">
              <w:rPr>
                <w:sz w:val="20"/>
                <w:szCs w:val="20"/>
                <w:lang w:val="sr-Cyrl-CS"/>
              </w:rPr>
              <w:fldChar w:fldCharType="end"/>
            </w:r>
          </w:p>
        </w:tc>
      </w:tr>
      <w:tr w:rsidR="006A0DED" w:rsidRPr="00C57499" w14:paraId="3DE2B9F4" w14:textId="77777777" w:rsidTr="000D7FFD">
        <w:tc>
          <w:tcPr>
            <w:tcW w:w="2251" w:type="dxa"/>
            <w:tcBorders>
              <w:left w:val="single" w:sz="12" w:space="0" w:color="auto"/>
              <w:right w:val="single" w:sz="12" w:space="0" w:color="auto"/>
            </w:tcBorders>
            <w:shd w:val="clear" w:color="auto" w:fill="auto"/>
          </w:tcPr>
          <w:p w14:paraId="22F71DAE" w14:textId="77777777" w:rsidR="006A0DED" w:rsidRPr="00726E26" w:rsidRDefault="006A0DED" w:rsidP="00446A07">
            <w:pPr>
              <w:rPr>
                <w:sz w:val="20"/>
                <w:szCs w:val="20"/>
                <w:lang w:val="sr-Cyrl-CS"/>
              </w:rPr>
            </w:pPr>
            <w:r w:rsidRPr="00726E26">
              <w:rPr>
                <w:sz w:val="20"/>
                <w:szCs w:val="20"/>
                <w:lang w:val="sr-Cyrl-CS"/>
              </w:rPr>
              <w:t>Континурано; фиксирани послови почетком школске и календарске године</w:t>
            </w:r>
          </w:p>
        </w:tc>
        <w:tc>
          <w:tcPr>
            <w:tcW w:w="2096" w:type="dxa"/>
            <w:tcBorders>
              <w:left w:val="single" w:sz="12" w:space="0" w:color="auto"/>
              <w:right w:val="single" w:sz="12" w:space="0" w:color="auto"/>
            </w:tcBorders>
            <w:shd w:val="clear" w:color="auto" w:fill="auto"/>
          </w:tcPr>
          <w:p w14:paraId="7D3A6BB5" w14:textId="77777777" w:rsidR="006A0DED" w:rsidRPr="00726E26" w:rsidRDefault="006A0DED" w:rsidP="00446A07">
            <w:pPr>
              <w:rPr>
                <w:sz w:val="20"/>
                <w:szCs w:val="20"/>
                <w:lang w:val="sr-Cyrl-CS"/>
              </w:rPr>
            </w:pPr>
            <w:r w:rsidRPr="00726E26">
              <w:rPr>
                <w:sz w:val="20"/>
                <w:szCs w:val="20"/>
                <w:lang w:val="sr-Cyrl-CS"/>
              </w:rPr>
              <w:t>Финансије и јавне набавке</w:t>
            </w:r>
          </w:p>
        </w:tc>
        <w:tc>
          <w:tcPr>
            <w:tcW w:w="1844" w:type="dxa"/>
            <w:tcBorders>
              <w:left w:val="single" w:sz="12" w:space="0" w:color="auto"/>
              <w:right w:val="single" w:sz="12" w:space="0" w:color="auto"/>
            </w:tcBorders>
            <w:shd w:val="clear" w:color="auto" w:fill="auto"/>
          </w:tcPr>
          <w:p w14:paraId="4542F43E" w14:textId="77777777" w:rsidR="006A0DED" w:rsidRPr="00726E26" w:rsidRDefault="006A0DED" w:rsidP="00446A07">
            <w:pPr>
              <w:rPr>
                <w:sz w:val="20"/>
                <w:szCs w:val="20"/>
                <w:lang w:val="sr-Cyrl-CS"/>
              </w:rPr>
            </w:pPr>
            <w:r w:rsidRPr="00726E26">
              <w:rPr>
                <w:sz w:val="20"/>
                <w:szCs w:val="20"/>
                <w:lang w:val="sr-Cyrl-CS"/>
              </w:rPr>
              <w:t>Координација и учешће у спровођењу</w:t>
            </w:r>
          </w:p>
        </w:tc>
        <w:tc>
          <w:tcPr>
            <w:tcW w:w="2161" w:type="dxa"/>
            <w:tcBorders>
              <w:left w:val="single" w:sz="12" w:space="0" w:color="auto"/>
              <w:right w:val="single" w:sz="12" w:space="0" w:color="auto"/>
            </w:tcBorders>
            <w:shd w:val="clear" w:color="auto" w:fill="auto"/>
          </w:tcPr>
          <w:p w14:paraId="34A0C12C" w14:textId="77777777" w:rsidR="006A0DED" w:rsidRPr="00726E26" w:rsidRDefault="006A0DED" w:rsidP="00446A07">
            <w:pPr>
              <w:rPr>
                <w:sz w:val="20"/>
                <w:szCs w:val="20"/>
                <w:lang w:val="sr-Cyrl-CS"/>
              </w:rPr>
            </w:pPr>
            <w:r w:rsidRPr="00726E26">
              <w:rPr>
                <w:sz w:val="20"/>
                <w:szCs w:val="20"/>
                <w:lang w:val="sr-Cyrl-CS"/>
              </w:rPr>
              <w:t>Секретар и шеф рачуноводства</w:t>
            </w:r>
          </w:p>
        </w:tc>
        <w:tc>
          <w:tcPr>
            <w:tcW w:w="1088" w:type="dxa"/>
            <w:tcBorders>
              <w:left w:val="single" w:sz="12" w:space="0" w:color="auto"/>
            </w:tcBorders>
            <w:shd w:val="clear" w:color="auto" w:fill="auto"/>
          </w:tcPr>
          <w:p w14:paraId="161F75E0" w14:textId="77777777" w:rsidR="006A0DED" w:rsidRPr="00BD698B" w:rsidRDefault="00DC0514" w:rsidP="00446A07">
            <w:pPr>
              <w:jc w:val="center"/>
              <w:rPr>
                <w:sz w:val="20"/>
                <w:szCs w:val="20"/>
                <w:lang w:val="sr-Cyrl-CS"/>
              </w:rPr>
            </w:pPr>
            <w:r w:rsidRPr="00BD698B">
              <w:rPr>
                <w:sz w:val="20"/>
                <w:szCs w:val="20"/>
                <w:lang w:val="sr-Cyrl-CS"/>
              </w:rPr>
              <w:fldChar w:fldCharType="begin">
                <w:ffData>
                  <w:name w:val="Check1"/>
                  <w:enabled/>
                  <w:calcOnExit w:val="0"/>
                  <w:checkBox>
                    <w:sizeAuto/>
                    <w:default w:val="0"/>
                    <w:checked/>
                  </w:checkBox>
                </w:ffData>
              </w:fldChar>
            </w:r>
            <w:r w:rsidR="006A0DED" w:rsidRPr="00BD698B">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BD698B">
              <w:rPr>
                <w:sz w:val="20"/>
                <w:szCs w:val="20"/>
                <w:lang w:val="sr-Cyrl-CS"/>
              </w:rPr>
              <w:fldChar w:fldCharType="end"/>
            </w:r>
          </w:p>
        </w:tc>
        <w:tc>
          <w:tcPr>
            <w:tcW w:w="858" w:type="dxa"/>
            <w:tcBorders>
              <w:right w:val="single" w:sz="12" w:space="0" w:color="auto"/>
            </w:tcBorders>
            <w:shd w:val="clear" w:color="auto" w:fill="auto"/>
          </w:tcPr>
          <w:p w14:paraId="4FF9D164" w14:textId="77777777" w:rsidR="006A0DED" w:rsidRPr="00BD698B" w:rsidRDefault="00DC0514" w:rsidP="00446A07">
            <w:pPr>
              <w:jc w:val="center"/>
              <w:rPr>
                <w:sz w:val="20"/>
                <w:szCs w:val="20"/>
                <w:lang w:val="sr-Cyrl-CS"/>
              </w:rPr>
            </w:pPr>
            <w:r w:rsidRPr="00BD698B">
              <w:rPr>
                <w:sz w:val="20"/>
                <w:szCs w:val="20"/>
                <w:lang w:val="sr-Cyrl-CS"/>
              </w:rPr>
              <w:fldChar w:fldCharType="begin">
                <w:ffData>
                  <w:name w:val="Check2"/>
                  <w:enabled/>
                  <w:calcOnExit w:val="0"/>
                  <w:checkBox>
                    <w:sizeAuto/>
                    <w:default w:val="0"/>
                    <w:checked w:val="0"/>
                  </w:checkBox>
                </w:ffData>
              </w:fldChar>
            </w:r>
            <w:r w:rsidR="006A0DED" w:rsidRPr="00BD698B">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BD698B">
              <w:rPr>
                <w:sz w:val="20"/>
                <w:szCs w:val="20"/>
                <w:lang w:val="sr-Cyrl-CS"/>
              </w:rPr>
              <w:fldChar w:fldCharType="end"/>
            </w:r>
          </w:p>
        </w:tc>
      </w:tr>
      <w:tr w:rsidR="006A0DED" w:rsidRPr="00C57499" w14:paraId="4FBC5F8A" w14:textId="77777777" w:rsidTr="000D7FFD">
        <w:tc>
          <w:tcPr>
            <w:tcW w:w="2251" w:type="dxa"/>
            <w:tcBorders>
              <w:left w:val="single" w:sz="12" w:space="0" w:color="auto"/>
              <w:right w:val="single" w:sz="12" w:space="0" w:color="auto"/>
            </w:tcBorders>
            <w:shd w:val="clear" w:color="auto" w:fill="auto"/>
          </w:tcPr>
          <w:p w14:paraId="3E048A33" w14:textId="77777777" w:rsidR="006A0DED" w:rsidRPr="00726E26" w:rsidRDefault="006A0DED" w:rsidP="00446A07">
            <w:pPr>
              <w:rPr>
                <w:sz w:val="20"/>
                <w:szCs w:val="20"/>
                <w:lang w:val="sr-Cyrl-CS"/>
              </w:rPr>
            </w:pPr>
            <w:r w:rsidRPr="00726E26">
              <w:rPr>
                <w:sz w:val="20"/>
                <w:szCs w:val="20"/>
                <w:lang w:val="sr-Cyrl-CS"/>
              </w:rPr>
              <w:t>Два пута годишње Школском одбору</w:t>
            </w:r>
          </w:p>
        </w:tc>
        <w:tc>
          <w:tcPr>
            <w:tcW w:w="2096" w:type="dxa"/>
            <w:tcBorders>
              <w:left w:val="single" w:sz="12" w:space="0" w:color="auto"/>
              <w:right w:val="single" w:sz="12" w:space="0" w:color="auto"/>
            </w:tcBorders>
            <w:shd w:val="clear" w:color="auto" w:fill="auto"/>
          </w:tcPr>
          <w:p w14:paraId="4F36A815" w14:textId="77777777" w:rsidR="006A0DED" w:rsidRPr="00726E26" w:rsidRDefault="006A0DED" w:rsidP="00446A07">
            <w:pPr>
              <w:rPr>
                <w:sz w:val="20"/>
                <w:szCs w:val="20"/>
                <w:lang w:val="sr-Cyrl-CS"/>
              </w:rPr>
            </w:pPr>
            <w:r w:rsidRPr="00726E26">
              <w:rPr>
                <w:sz w:val="20"/>
                <w:szCs w:val="20"/>
                <w:lang w:val="sr-Cyrl-CS"/>
              </w:rPr>
              <w:t>Извештај о раду директора</w:t>
            </w:r>
          </w:p>
        </w:tc>
        <w:tc>
          <w:tcPr>
            <w:tcW w:w="1844" w:type="dxa"/>
            <w:tcBorders>
              <w:left w:val="single" w:sz="12" w:space="0" w:color="auto"/>
              <w:right w:val="single" w:sz="12" w:space="0" w:color="auto"/>
            </w:tcBorders>
            <w:shd w:val="clear" w:color="auto" w:fill="auto"/>
          </w:tcPr>
          <w:p w14:paraId="7EDB1A7F" w14:textId="77777777" w:rsidR="006A0DED" w:rsidRPr="00726E26" w:rsidRDefault="006A0DED" w:rsidP="00446A07">
            <w:pPr>
              <w:rPr>
                <w:sz w:val="20"/>
                <w:szCs w:val="20"/>
                <w:lang w:val="sr-Cyrl-CS"/>
              </w:rPr>
            </w:pPr>
            <w:r w:rsidRPr="00726E26">
              <w:rPr>
                <w:sz w:val="20"/>
                <w:szCs w:val="20"/>
                <w:lang w:val="sr-Cyrl-CS"/>
              </w:rPr>
              <w:t>Извештај</w:t>
            </w:r>
          </w:p>
        </w:tc>
        <w:tc>
          <w:tcPr>
            <w:tcW w:w="2161" w:type="dxa"/>
            <w:tcBorders>
              <w:left w:val="single" w:sz="12" w:space="0" w:color="auto"/>
              <w:right w:val="single" w:sz="12" w:space="0" w:color="auto"/>
            </w:tcBorders>
            <w:shd w:val="clear" w:color="auto" w:fill="auto"/>
          </w:tcPr>
          <w:p w14:paraId="3694776B" w14:textId="77777777" w:rsidR="006A0DED" w:rsidRPr="00726E26" w:rsidRDefault="006A0DED" w:rsidP="00446A07">
            <w:pPr>
              <w:rPr>
                <w:sz w:val="20"/>
                <w:szCs w:val="20"/>
                <w:lang w:val="sr-Cyrl-CS"/>
              </w:rPr>
            </w:pPr>
          </w:p>
        </w:tc>
        <w:tc>
          <w:tcPr>
            <w:tcW w:w="1088" w:type="dxa"/>
            <w:tcBorders>
              <w:left w:val="single" w:sz="12" w:space="0" w:color="auto"/>
            </w:tcBorders>
            <w:shd w:val="clear" w:color="auto" w:fill="auto"/>
          </w:tcPr>
          <w:p w14:paraId="78B61251" w14:textId="77777777" w:rsidR="006A0DED" w:rsidRPr="00BD698B" w:rsidRDefault="00DC0514" w:rsidP="00446A07">
            <w:pPr>
              <w:jc w:val="center"/>
              <w:rPr>
                <w:sz w:val="20"/>
                <w:szCs w:val="20"/>
                <w:lang w:val="sr-Cyrl-CS"/>
              </w:rPr>
            </w:pPr>
            <w:r w:rsidRPr="00BD698B">
              <w:rPr>
                <w:sz w:val="20"/>
                <w:szCs w:val="20"/>
                <w:lang w:val="sr-Cyrl-CS"/>
              </w:rPr>
              <w:fldChar w:fldCharType="begin">
                <w:ffData>
                  <w:name w:val="Check1"/>
                  <w:enabled/>
                  <w:calcOnExit w:val="0"/>
                  <w:checkBox>
                    <w:sizeAuto/>
                    <w:default w:val="0"/>
                    <w:checked/>
                  </w:checkBox>
                </w:ffData>
              </w:fldChar>
            </w:r>
            <w:r w:rsidR="006A0DED" w:rsidRPr="00BD698B">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BD698B">
              <w:rPr>
                <w:sz w:val="20"/>
                <w:szCs w:val="20"/>
                <w:lang w:val="sr-Cyrl-CS"/>
              </w:rPr>
              <w:fldChar w:fldCharType="end"/>
            </w:r>
          </w:p>
        </w:tc>
        <w:tc>
          <w:tcPr>
            <w:tcW w:w="858" w:type="dxa"/>
            <w:tcBorders>
              <w:right w:val="single" w:sz="12" w:space="0" w:color="auto"/>
            </w:tcBorders>
            <w:shd w:val="clear" w:color="auto" w:fill="auto"/>
          </w:tcPr>
          <w:p w14:paraId="7BE9B471" w14:textId="77777777" w:rsidR="006A0DED" w:rsidRPr="00BD698B" w:rsidRDefault="00DC0514" w:rsidP="00446A07">
            <w:pPr>
              <w:jc w:val="center"/>
              <w:rPr>
                <w:sz w:val="20"/>
                <w:szCs w:val="20"/>
                <w:lang w:val="sr-Cyrl-CS"/>
              </w:rPr>
            </w:pPr>
            <w:r w:rsidRPr="00BD698B">
              <w:rPr>
                <w:sz w:val="20"/>
                <w:szCs w:val="20"/>
                <w:lang w:val="sr-Cyrl-CS"/>
              </w:rPr>
              <w:fldChar w:fldCharType="begin">
                <w:ffData>
                  <w:name w:val="Check2"/>
                  <w:enabled/>
                  <w:calcOnExit w:val="0"/>
                  <w:checkBox>
                    <w:sizeAuto/>
                    <w:default w:val="0"/>
                    <w:checked w:val="0"/>
                  </w:checkBox>
                </w:ffData>
              </w:fldChar>
            </w:r>
            <w:r w:rsidR="006A0DED" w:rsidRPr="00BD698B">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BD698B">
              <w:rPr>
                <w:sz w:val="20"/>
                <w:szCs w:val="20"/>
                <w:lang w:val="sr-Cyrl-CS"/>
              </w:rPr>
              <w:fldChar w:fldCharType="end"/>
            </w:r>
          </w:p>
        </w:tc>
      </w:tr>
      <w:tr w:rsidR="006A0DED" w:rsidRPr="00C57499" w14:paraId="5B2494CA" w14:textId="77777777" w:rsidTr="000D7FFD">
        <w:tc>
          <w:tcPr>
            <w:tcW w:w="2251" w:type="dxa"/>
            <w:tcBorders>
              <w:left w:val="single" w:sz="12" w:space="0" w:color="auto"/>
              <w:right w:val="single" w:sz="12" w:space="0" w:color="auto"/>
            </w:tcBorders>
            <w:shd w:val="clear" w:color="auto" w:fill="auto"/>
          </w:tcPr>
          <w:p w14:paraId="08AA2128" w14:textId="77777777" w:rsidR="006A0DED" w:rsidRPr="00726E26" w:rsidRDefault="006A0DED" w:rsidP="00446A07">
            <w:pPr>
              <w:rPr>
                <w:sz w:val="20"/>
                <w:szCs w:val="20"/>
                <w:lang w:val="sr-Cyrl-CS"/>
              </w:rPr>
            </w:pPr>
            <w:r w:rsidRPr="00726E26">
              <w:rPr>
                <w:sz w:val="20"/>
                <w:szCs w:val="20"/>
                <w:lang w:val="sr-Cyrl-CS"/>
              </w:rPr>
              <w:t>Према плану сваког од тимова</w:t>
            </w:r>
          </w:p>
        </w:tc>
        <w:tc>
          <w:tcPr>
            <w:tcW w:w="2096" w:type="dxa"/>
            <w:tcBorders>
              <w:left w:val="single" w:sz="12" w:space="0" w:color="auto"/>
              <w:right w:val="single" w:sz="12" w:space="0" w:color="auto"/>
            </w:tcBorders>
            <w:shd w:val="clear" w:color="auto" w:fill="auto"/>
          </w:tcPr>
          <w:p w14:paraId="01C69DDA" w14:textId="77777777" w:rsidR="006A0DED" w:rsidRPr="00726E26" w:rsidRDefault="006A0DED" w:rsidP="00446A07">
            <w:pPr>
              <w:rPr>
                <w:sz w:val="20"/>
                <w:szCs w:val="20"/>
                <w:lang w:val="sr-Cyrl-CS"/>
              </w:rPr>
            </w:pPr>
            <w:r w:rsidRPr="00726E26">
              <w:rPr>
                <w:sz w:val="20"/>
                <w:szCs w:val="20"/>
                <w:lang w:val="sr-Cyrl-CS"/>
              </w:rPr>
              <w:t>Рад у тимовима</w:t>
            </w:r>
          </w:p>
        </w:tc>
        <w:tc>
          <w:tcPr>
            <w:tcW w:w="1844" w:type="dxa"/>
            <w:tcBorders>
              <w:left w:val="single" w:sz="12" w:space="0" w:color="auto"/>
              <w:right w:val="single" w:sz="12" w:space="0" w:color="auto"/>
            </w:tcBorders>
            <w:shd w:val="clear" w:color="auto" w:fill="auto"/>
          </w:tcPr>
          <w:p w14:paraId="3BA26F04" w14:textId="77777777" w:rsidR="006A0DED" w:rsidRPr="00726E26" w:rsidRDefault="006A0DED" w:rsidP="00446A07">
            <w:pPr>
              <w:rPr>
                <w:sz w:val="20"/>
                <w:szCs w:val="20"/>
                <w:lang w:val="sr-Cyrl-CS"/>
              </w:rPr>
            </w:pPr>
            <w:r w:rsidRPr="00726E26">
              <w:rPr>
                <w:sz w:val="20"/>
                <w:szCs w:val="20"/>
                <w:lang w:val="sr-Cyrl-CS"/>
              </w:rPr>
              <w:t>Учешће у раду тимова</w:t>
            </w:r>
          </w:p>
        </w:tc>
        <w:tc>
          <w:tcPr>
            <w:tcW w:w="2161" w:type="dxa"/>
            <w:tcBorders>
              <w:left w:val="single" w:sz="12" w:space="0" w:color="auto"/>
              <w:right w:val="single" w:sz="12" w:space="0" w:color="auto"/>
            </w:tcBorders>
            <w:shd w:val="clear" w:color="auto" w:fill="auto"/>
          </w:tcPr>
          <w:p w14:paraId="6189B67C" w14:textId="77777777" w:rsidR="006A0DED" w:rsidRPr="00726E26" w:rsidRDefault="006A0DED" w:rsidP="00446A07">
            <w:pPr>
              <w:rPr>
                <w:sz w:val="20"/>
                <w:szCs w:val="20"/>
                <w:lang w:val="sr-Cyrl-CS"/>
              </w:rPr>
            </w:pPr>
            <w:r w:rsidRPr="00726E26">
              <w:rPr>
                <w:sz w:val="20"/>
                <w:szCs w:val="20"/>
                <w:lang w:val="sr-Cyrl-CS"/>
              </w:rPr>
              <w:t>Координатори и чланови тимова</w:t>
            </w:r>
          </w:p>
        </w:tc>
        <w:tc>
          <w:tcPr>
            <w:tcW w:w="1088" w:type="dxa"/>
            <w:tcBorders>
              <w:left w:val="single" w:sz="12" w:space="0" w:color="auto"/>
            </w:tcBorders>
            <w:shd w:val="clear" w:color="auto" w:fill="auto"/>
          </w:tcPr>
          <w:p w14:paraId="7B2A8F35" w14:textId="77777777" w:rsidR="006A0DED" w:rsidRPr="00BD698B" w:rsidRDefault="00DC0514" w:rsidP="00446A07">
            <w:pPr>
              <w:jc w:val="center"/>
              <w:rPr>
                <w:sz w:val="20"/>
                <w:szCs w:val="20"/>
                <w:lang w:val="sr-Cyrl-CS"/>
              </w:rPr>
            </w:pPr>
            <w:r w:rsidRPr="00BD698B">
              <w:rPr>
                <w:sz w:val="20"/>
                <w:szCs w:val="20"/>
                <w:lang w:val="sr-Cyrl-CS"/>
              </w:rPr>
              <w:fldChar w:fldCharType="begin">
                <w:ffData>
                  <w:name w:val="Check1"/>
                  <w:enabled/>
                  <w:calcOnExit w:val="0"/>
                  <w:checkBox>
                    <w:sizeAuto/>
                    <w:default w:val="0"/>
                    <w:checked/>
                  </w:checkBox>
                </w:ffData>
              </w:fldChar>
            </w:r>
            <w:r w:rsidR="006A0DED" w:rsidRPr="00BD698B">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BD698B">
              <w:rPr>
                <w:sz w:val="20"/>
                <w:szCs w:val="20"/>
                <w:lang w:val="sr-Cyrl-CS"/>
              </w:rPr>
              <w:fldChar w:fldCharType="end"/>
            </w:r>
          </w:p>
        </w:tc>
        <w:tc>
          <w:tcPr>
            <w:tcW w:w="858" w:type="dxa"/>
            <w:tcBorders>
              <w:right w:val="single" w:sz="12" w:space="0" w:color="auto"/>
            </w:tcBorders>
            <w:shd w:val="clear" w:color="auto" w:fill="auto"/>
          </w:tcPr>
          <w:p w14:paraId="2AC4CE21" w14:textId="77777777" w:rsidR="006A0DED" w:rsidRPr="00BD698B" w:rsidRDefault="00DC0514" w:rsidP="00446A07">
            <w:pPr>
              <w:jc w:val="center"/>
              <w:rPr>
                <w:sz w:val="20"/>
                <w:szCs w:val="20"/>
                <w:lang w:val="sr-Cyrl-CS"/>
              </w:rPr>
            </w:pPr>
            <w:r w:rsidRPr="00BD698B">
              <w:rPr>
                <w:sz w:val="20"/>
                <w:szCs w:val="20"/>
                <w:lang w:val="sr-Cyrl-CS"/>
              </w:rPr>
              <w:fldChar w:fldCharType="begin">
                <w:ffData>
                  <w:name w:val="Check2"/>
                  <w:enabled/>
                  <w:calcOnExit w:val="0"/>
                  <w:checkBox>
                    <w:sizeAuto/>
                    <w:default w:val="0"/>
                    <w:checked w:val="0"/>
                  </w:checkBox>
                </w:ffData>
              </w:fldChar>
            </w:r>
            <w:r w:rsidR="006A0DED" w:rsidRPr="00BD698B">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BD698B">
              <w:rPr>
                <w:sz w:val="20"/>
                <w:szCs w:val="20"/>
                <w:lang w:val="sr-Cyrl-CS"/>
              </w:rPr>
              <w:fldChar w:fldCharType="end"/>
            </w:r>
          </w:p>
        </w:tc>
      </w:tr>
      <w:tr w:rsidR="006A0DED" w:rsidRPr="00C57499" w14:paraId="7B3A572C" w14:textId="77777777" w:rsidTr="000D7FFD">
        <w:tc>
          <w:tcPr>
            <w:tcW w:w="2251" w:type="dxa"/>
            <w:tcBorders>
              <w:left w:val="single" w:sz="12" w:space="0" w:color="auto"/>
              <w:right w:val="single" w:sz="12" w:space="0" w:color="auto"/>
            </w:tcBorders>
            <w:shd w:val="clear" w:color="auto" w:fill="auto"/>
          </w:tcPr>
          <w:p w14:paraId="256CEA31" w14:textId="77777777" w:rsidR="006A0DED" w:rsidRPr="00726E26" w:rsidRDefault="006A0DED" w:rsidP="00446A07">
            <w:pPr>
              <w:rPr>
                <w:sz w:val="20"/>
                <w:szCs w:val="20"/>
                <w:lang w:val="sr-Cyrl-CS"/>
              </w:rPr>
            </w:pPr>
            <w:r w:rsidRPr="00726E26">
              <w:rPr>
                <w:sz w:val="20"/>
                <w:szCs w:val="20"/>
                <w:lang w:val="sr-Cyrl-CS"/>
              </w:rPr>
              <w:t>Сваког понедељка</w:t>
            </w:r>
          </w:p>
        </w:tc>
        <w:tc>
          <w:tcPr>
            <w:tcW w:w="2096" w:type="dxa"/>
            <w:tcBorders>
              <w:left w:val="single" w:sz="12" w:space="0" w:color="auto"/>
              <w:right w:val="single" w:sz="12" w:space="0" w:color="auto"/>
            </w:tcBorders>
            <w:shd w:val="clear" w:color="auto" w:fill="auto"/>
          </w:tcPr>
          <w:p w14:paraId="5E61275A" w14:textId="77777777" w:rsidR="006A0DED" w:rsidRPr="00726E26" w:rsidRDefault="006A0DED" w:rsidP="00446A07">
            <w:pPr>
              <w:rPr>
                <w:sz w:val="20"/>
                <w:szCs w:val="20"/>
                <w:lang w:val="sr-Cyrl-CS"/>
              </w:rPr>
            </w:pPr>
            <w:r w:rsidRPr="00726E26">
              <w:rPr>
                <w:sz w:val="20"/>
                <w:szCs w:val="20"/>
                <w:lang w:val="sr-Cyrl-CS"/>
              </w:rPr>
              <w:t>Састанци са стручним сарадницима</w:t>
            </w:r>
          </w:p>
        </w:tc>
        <w:tc>
          <w:tcPr>
            <w:tcW w:w="1844" w:type="dxa"/>
            <w:tcBorders>
              <w:left w:val="single" w:sz="12" w:space="0" w:color="auto"/>
              <w:right w:val="single" w:sz="12" w:space="0" w:color="auto"/>
            </w:tcBorders>
            <w:shd w:val="clear" w:color="auto" w:fill="auto"/>
          </w:tcPr>
          <w:p w14:paraId="502F8175" w14:textId="77777777" w:rsidR="006A0DED" w:rsidRPr="00726E26" w:rsidRDefault="006A0DED" w:rsidP="00446A07">
            <w:pPr>
              <w:rPr>
                <w:sz w:val="20"/>
                <w:szCs w:val="20"/>
                <w:lang w:val="sr-Cyrl-CS"/>
              </w:rPr>
            </w:pPr>
            <w:r w:rsidRPr="00726E26">
              <w:rPr>
                <w:sz w:val="20"/>
                <w:szCs w:val="20"/>
                <w:lang w:val="sr-Cyrl-CS"/>
              </w:rPr>
              <w:t>Састанци, договори, дискусије</w:t>
            </w:r>
          </w:p>
        </w:tc>
        <w:tc>
          <w:tcPr>
            <w:tcW w:w="2161" w:type="dxa"/>
            <w:tcBorders>
              <w:left w:val="single" w:sz="12" w:space="0" w:color="auto"/>
              <w:right w:val="single" w:sz="12" w:space="0" w:color="auto"/>
            </w:tcBorders>
            <w:shd w:val="clear" w:color="auto" w:fill="auto"/>
          </w:tcPr>
          <w:p w14:paraId="49865692" w14:textId="77777777" w:rsidR="006A0DED" w:rsidRPr="00726E26" w:rsidRDefault="006A0DED" w:rsidP="00446A07">
            <w:pPr>
              <w:rPr>
                <w:sz w:val="20"/>
                <w:szCs w:val="20"/>
                <w:lang w:val="sr-Cyrl-CS"/>
              </w:rPr>
            </w:pPr>
            <w:r w:rsidRPr="00726E26">
              <w:rPr>
                <w:sz w:val="20"/>
                <w:szCs w:val="20"/>
                <w:lang w:val="sr-Cyrl-CS"/>
              </w:rPr>
              <w:t>Помоћник директора</w:t>
            </w:r>
          </w:p>
        </w:tc>
        <w:tc>
          <w:tcPr>
            <w:tcW w:w="1088" w:type="dxa"/>
            <w:tcBorders>
              <w:left w:val="single" w:sz="12" w:space="0" w:color="auto"/>
            </w:tcBorders>
            <w:shd w:val="clear" w:color="auto" w:fill="auto"/>
          </w:tcPr>
          <w:p w14:paraId="41B3FC8D" w14:textId="77777777" w:rsidR="006A0DED" w:rsidRPr="00BD698B" w:rsidRDefault="00DC0514" w:rsidP="00446A07">
            <w:pPr>
              <w:jc w:val="center"/>
              <w:rPr>
                <w:sz w:val="20"/>
                <w:szCs w:val="20"/>
                <w:lang w:val="sr-Cyrl-CS"/>
              </w:rPr>
            </w:pPr>
            <w:r w:rsidRPr="00BD698B">
              <w:rPr>
                <w:sz w:val="20"/>
                <w:szCs w:val="20"/>
                <w:lang w:val="sr-Cyrl-CS"/>
              </w:rPr>
              <w:fldChar w:fldCharType="begin">
                <w:ffData>
                  <w:name w:val="Check1"/>
                  <w:enabled/>
                  <w:calcOnExit w:val="0"/>
                  <w:checkBox>
                    <w:sizeAuto/>
                    <w:default w:val="0"/>
                    <w:checked/>
                  </w:checkBox>
                </w:ffData>
              </w:fldChar>
            </w:r>
            <w:r w:rsidR="006A0DED" w:rsidRPr="00BD698B">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BD698B">
              <w:rPr>
                <w:sz w:val="20"/>
                <w:szCs w:val="20"/>
                <w:lang w:val="sr-Cyrl-CS"/>
              </w:rPr>
              <w:fldChar w:fldCharType="end"/>
            </w:r>
          </w:p>
        </w:tc>
        <w:tc>
          <w:tcPr>
            <w:tcW w:w="858" w:type="dxa"/>
            <w:tcBorders>
              <w:right w:val="single" w:sz="12" w:space="0" w:color="auto"/>
            </w:tcBorders>
            <w:shd w:val="clear" w:color="auto" w:fill="auto"/>
          </w:tcPr>
          <w:p w14:paraId="30EC7B13" w14:textId="77777777" w:rsidR="006A0DED" w:rsidRPr="00BD698B" w:rsidRDefault="00DC0514" w:rsidP="00446A07">
            <w:pPr>
              <w:jc w:val="center"/>
              <w:rPr>
                <w:sz w:val="20"/>
                <w:szCs w:val="20"/>
                <w:lang w:val="sr-Cyrl-CS"/>
              </w:rPr>
            </w:pPr>
            <w:r w:rsidRPr="00BD698B">
              <w:rPr>
                <w:sz w:val="20"/>
                <w:szCs w:val="20"/>
                <w:lang w:val="sr-Cyrl-CS"/>
              </w:rPr>
              <w:fldChar w:fldCharType="begin">
                <w:ffData>
                  <w:name w:val="Check2"/>
                  <w:enabled/>
                  <w:calcOnExit w:val="0"/>
                  <w:checkBox>
                    <w:sizeAuto/>
                    <w:default w:val="0"/>
                    <w:checked w:val="0"/>
                  </w:checkBox>
                </w:ffData>
              </w:fldChar>
            </w:r>
            <w:r w:rsidR="006A0DED" w:rsidRPr="00BD698B">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BD698B">
              <w:rPr>
                <w:sz w:val="20"/>
                <w:szCs w:val="20"/>
                <w:lang w:val="sr-Cyrl-CS"/>
              </w:rPr>
              <w:fldChar w:fldCharType="end"/>
            </w:r>
          </w:p>
        </w:tc>
      </w:tr>
      <w:tr w:rsidR="006A0DED" w:rsidRPr="00C57499" w14:paraId="395FA4F4" w14:textId="77777777" w:rsidTr="000D7FFD">
        <w:tc>
          <w:tcPr>
            <w:tcW w:w="2251" w:type="dxa"/>
            <w:tcBorders>
              <w:left w:val="single" w:sz="12" w:space="0" w:color="auto"/>
              <w:right w:val="single" w:sz="12" w:space="0" w:color="auto"/>
            </w:tcBorders>
            <w:shd w:val="clear" w:color="auto" w:fill="auto"/>
          </w:tcPr>
          <w:p w14:paraId="082F39EF" w14:textId="77777777" w:rsidR="006A0DED" w:rsidRPr="00726E26" w:rsidRDefault="006A0DED" w:rsidP="00446A07">
            <w:pPr>
              <w:rPr>
                <w:sz w:val="20"/>
                <w:szCs w:val="20"/>
                <w:lang w:val="sr-Cyrl-CS"/>
              </w:rPr>
            </w:pPr>
            <w:r w:rsidRPr="00726E26">
              <w:rPr>
                <w:sz w:val="20"/>
                <w:szCs w:val="20"/>
                <w:lang w:val="sr-Cyrl-CS"/>
              </w:rPr>
              <w:t>Континурано</w:t>
            </w:r>
          </w:p>
        </w:tc>
        <w:tc>
          <w:tcPr>
            <w:tcW w:w="2096" w:type="dxa"/>
            <w:tcBorders>
              <w:left w:val="single" w:sz="12" w:space="0" w:color="auto"/>
              <w:right w:val="single" w:sz="12" w:space="0" w:color="auto"/>
            </w:tcBorders>
            <w:shd w:val="clear" w:color="auto" w:fill="auto"/>
          </w:tcPr>
          <w:p w14:paraId="16CE3E8C" w14:textId="77777777" w:rsidR="006A0DED" w:rsidRPr="00726E26" w:rsidRDefault="006A0DED" w:rsidP="00446A07">
            <w:pPr>
              <w:rPr>
                <w:sz w:val="20"/>
                <w:szCs w:val="20"/>
                <w:lang w:val="sr-Cyrl-CS"/>
              </w:rPr>
            </w:pPr>
            <w:r w:rsidRPr="00726E26">
              <w:rPr>
                <w:sz w:val="20"/>
                <w:szCs w:val="20"/>
                <w:lang w:val="sr-Cyrl-CS"/>
              </w:rPr>
              <w:t>Прегледање педагошке документације</w:t>
            </w:r>
          </w:p>
        </w:tc>
        <w:tc>
          <w:tcPr>
            <w:tcW w:w="1844" w:type="dxa"/>
            <w:tcBorders>
              <w:left w:val="single" w:sz="12" w:space="0" w:color="auto"/>
              <w:right w:val="single" w:sz="12" w:space="0" w:color="auto"/>
            </w:tcBorders>
            <w:shd w:val="clear" w:color="auto" w:fill="auto"/>
          </w:tcPr>
          <w:p w14:paraId="01424799" w14:textId="77777777" w:rsidR="006A0DED" w:rsidRPr="00726E26" w:rsidRDefault="006A0DED" w:rsidP="00446A07">
            <w:pPr>
              <w:rPr>
                <w:sz w:val="20"/>
                <w:szCs w:val="20"/>
                <w:lang w:val="sr-Cyrl-CS"/>
              </w:rPr>
            </w:pPr>
            <w:r w:rsidRPr="00726E26">
              <w:rPr>
                <w:sz w:val="20"/>
                <w:szCs w:val="20"/>
                <w:lang w:val="sr-Cyrl-CS"/>
              </w:rPr>
              <w:t>Координација посла</w:t>
            </w:r>
          </w:p>
        </w:tc>
        <w:tc>
          <w:tcPr>
            <w:tcW w:w="2161" w:type="dxa"/>
            <w:tcBorders>
              <w:left w:val="single" w:sz="12" w:space="0" w:color="auto"/>
              <w:right w:val="single" w:sz="12" w:space="0" w:color="auto"/>
            </w:tcBorders>
            <w:shd w:val="clear" w:color="auto" w:fill="auto"/>
          </w:tcPr>
          <w:p w14:paraId="66C157AD" w14:textId="77777777" w:rsidR="006A0DED" w:rsidRPr="00726E26" w:rsidRDefault="006A0DED" w:rsidP="00446A07">
            <w:pPr>
              <w:rPr>
                <w:sz w:val="20"/>
                <w:szCs w:val="20"/>
                <w:lang w:val="sr-Cyrl-CS"/>
              </w:rPr>
            </w:pPr>
            <w:r w:rsidRPr="00726E26">
              <w:rPr>
                <w:sz w:val="20"/>
                <w:szCs w:val="20"/>
                <w:lang w:val="sr-Cyrl-CS"/>
              </w:rPr>
              <w:t>Помоћник директора, психо – педагошка служба</w:t>
            </w:r>
          </w:p>
        </w:tc>
        <w:tc>
          <w:tcPr>
            <w:tcW w:w="1088" w:type="dxa"/>
            <w:tcBorders>
              <w:left w:val="single" w:sz="12" w:space="0" w:color="auto"/>
            </w:tcBorders>
            <w:shd w:val="clear" w:color="auto" w:fill="auto"/>
          </w:tcPr>
          <w:p w14:paraId="224D704D" w14:textId="77777777" w:rsidR="006A0DED" w:rsidRPr="00BD698B" w:rsidRDefault="00DC0514" w:rsidP="00446A07">
            <w:pPr>
              <w:jc w:val="center"/>
              <w:rPr>
                <w:sz w:val="20"/>
                <w:szCs w:val="20"/>
                <w:lang w:val="sr-Cyrl-CS"/>
              </w:rPr>
            </w:pPr>
            <w:r w:rsidRPr="00BD698B">
              <w:rPr>
                <w:sz w:val="20"/>
                <w:szCs w:val="20"/>
                <w:lang w:val="sr-Cyrl-CS"/>
              </w:rPr>
              <w:fldChar w:fldCharType="begin">
                <w:ffData>
                  <w:name w:val="Check1"/>
                  <w:enabled/>
                  <w:calcOnExit w:val="0"/>
                  <w:checkBox>
                    <w:sizeAuto/>
                    <w:default w:val="0"/>
                    <w:checked/>
                  </w:checkBox>
                </w:ffData>
              </w:fldChar>
            </w:r>
            <w:r w:rsidR="006A0DED" w:rsidRPr="00BD698B">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BD698B">
              <w:rPr>
                <w:sz w:val="20"/>
                <w:szCs w:val="20"/>
                <w:lang w:val="sr-Cyrl-CS"/>
              </w:rPr>
              <w:fldChar w:fldCharType="end"/>
            </w:r>
          </w:p>
        </w:tc>
        <w:tc>
          <w:tcPr>
            <w:tcW w:w="858" w:type="dxa"/>
            <w:tcBorders>
              <w:right w:val="single" w:sz="12" w:space="0" w:color="auto"/>
            </w:tcBorders>
            <w:shd w:val="clear" w:color="auto" w:fill="auto"/>
          </w:tcPr>
          <w:p w14:paraId="0FDA00DC" w14:textId="77777777" w:rsidR="006A0DED" w:rsidRPr="00BD698B" w:rsidRDefault="00DC0514" w:rsidP="00446A07">
            <w:pPr>
              <w:jc w:val="center"/>
              <w:rPr>
                <w:sz w:val="20"/>
                <w:szCs w:val="20"/>
                <w:lang w:val="sr-Cyrl-CS"/>
              </w:rPr>
            </w:pPr>
            <w:r w:rsidRPr="00BD698B">
              <w:rPr>
                <w:sz w:val="20"/>
                <w:szCs w:val="20"/>
                <w:lang w:val="sr-Cyrl-CS"/>
              </w:rPr>
              <w:fldChar w:fldCharType="begin">
                <w:ffData>
                  <w:name w:val="Check2"/>
                  <w:enabled/>
                  <w:calcOnExit w:val="0"/>
                  <w:checkBox>
                    <w:sizeAuto/>
                    <w:default w:val="0"/>
                    <w:checked w:val="0"/>
                  </w:checkBox>
                </w:ffData>
              </w:fldChar>
            </w:r>
            <w:r w:rsidR="006A0DED" w:rsidRPr="00BD698B">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BD698B">
              <w:rPr>
                <w:sz w:val="20"/>
                <w:szCs w:val="20"/>
                <w:lang w:val="sr-Cyrl-CS"/>
              </w:rPr>
              <w:fldChar w:fldCharType="end"/>
            </w:r>
          </w:p>
        </w:tc>
      </w:tr>
      <w:tr w:rsidR="006A0DED" w:rsidRPr="00C57499" w14:paraId="66699F62" w14:textId="77777777" w:rsidTr="000D7FFD">
        <w:tc>
          <w:tcPr>
            <w:tcW w:w="2251" w:type="dxa"/>
            <w:tcBorders>
              <w:left w:val="single" w:sz="12" w:space="0" w:color="auto"/>
              <w:right w:val="single" w:sz="12" w:space="0" w:color="auto"/>
            </w:tcBorders>
            <w:shd w:val="clear" w:color="auto" w:fill="auto"/>
          </w:tcPr>
          <w:p w14:paraId="254804DA" w14:textId="77777777" w:rsidR="006A0DED" w:rsidRPr="00726E26" w:rsidRDefault="006A0DED" w:rsidP="00446A07">
            <w:pPr>
              <w:rPr>
                <w:sz w:val="20"/>
                <w:szCs w:val="20"/>
                <w:lang w:val="sr-Latn-CS"/>
              </w:rPr>
            </w:pPr>
            <w:r w:rsidRPr="00726E26">
              <w:rPr>
                <w:sz w:val="20"/>
                <w:szCs w:val="20"/>
                <w:lang w:val="sr-Cyrl-CS"/>
              </w:rPr>
              <w:t xml:space="preserve">Континурано; Конкретно: у оквиру Дечје недеље, </w:t>
            </w:r>
            <w:r w:rsidRPr="00726E26">
              <w:rPr>
                <w:sz w:val="20"/>
                <w:szCs w:val="20"/>
                <w:lang w:val="sr-Cyrl-BA"/>
              </w:rPr>
              <w:t xml:space="preserve">Дана просветних радника, </w:t>
            </w:r>
            <w:r w:rsidRPr="00726E26">
              <w:rPr>
                <w:sz w:val="20"/>
                <w:szCs w:val="20"/>
                <w:lang w:val="sr-Cyrl-CS"/>
              </w:rPr>
              <w:t>Светосавске недеље, хуманитарне акције</w:t>
            </w:r>
            <w:r w:rsidRPr="00726E26">
              <w:rPr>
                <w:sz w:val="20"/>
                <w:szCs w:val="20"/>
              </w:rPr>
              <w:t>,остали важни догађаји у школи</w:t>
            </w:r>
          </w:p>
        </w:tc>
        <w:tc>
          <w:tcPr>
            <w:tcW w:w="2096" w:type="dxa"/>
            <w:tcBorders>
              <w:left w:val="single" w:sz="12" w:space="0" w:color="auto"/>
              <w:right w:val="single" w:sz="12" w:space="0" w:color="auto"/>
            </w:tcBorders>
            <w:shd w:val="clear" w:color="auto" w:fill="auto"/>
          </w:tcPr>
          <w:p w14:paraId="56EEDB5D" w14:textId="77777777" w:rsidR="006A0DED" w:rsidRPr="00726E26" w:rsidRDefault="006A0DED" w:rsidP="00446A07">
            <w:pPr>
              <w:rPr>
                <w:sz w:val="20"/>
                <w:szCs w:val="20"/>
                <w:lang w:val="sr-Cyrl-CS"/>
              </w:rPr>
            </w:pPr>
            <w:r w:rsidRPr="00726E26">
              <w:rPr>
                <w:sz w:val="20"/>
                <w:szCs w:val="20"/>
                <w:lang w:val="sr-Cyrl-CS"/>
              </w:rPr>
              <w:t>Културна и јавна и хуманитарна делатност школе, сарадња са медијима, рад на промоцији Школе</w:t>
            </w:r>
          </w:p>
        </w:tc>
        <w:tc>
          <w:tcPr>
            <w:tcW w:w="1844" w:type="dxa"/>
            <w:tcBorders>
              <w:left w:val="single" w:sz="12" w:space="0" w:color="auto"/>
              <w:right w:val="single" w:sz="12" w:space="0" w:color="auto"/>
            </w:tcBorders>
            <w:shd w:val="clear" w:color="auto" w:fill="auto"/>
          </w:tcPr>
          <w:p w14:paraId="24625328" w14:textId="77777777" w:rsidR="006A0DED" w:rsidRPr="00726E26" w:rsidRDefault="006A0DED" w:rsidP="00446A07">
            <w:pPr>
              <w:rPr>
                <w:sz w:val="20"/>
                <w:szCs w:val="20"/>
                <w:lang w:val="sr-Cyrl-CS"/>
              </w:rPr>
            </w:pPr>
            <w:r w:rsidRPr="00726E26">
              <w:rPr>
                <w:sz w:val="20"/>
                <w:szCs w:val="20"/>
                <w:lang w:val="sr-Cyrl-CS"/>
              </w:rPr>
              <w:t>Учешће у реализовању и спровођењу истих</w:t>
            </w:r>
          </w:p>
        </w:tc>
        <w:tc>
          <w:tcPr>
            <w:tcW w:w="2161" w:type="dxa"/>
            <w:tcBorders>
              <w:left w:val="single" w:sz="12" w:space="0" w:color="auto"/>
              <w:right w:val="single" w:sz="12" w:space="0" w:color="auto"/>
            </w:tcBorders>
            <w:shd w:val="clear" w:color="auto" w:fill="auto"/>
          </w:tcPr>
          <w:p w14:paraId="6B1CED3C" w14:textId="77777777" w:rsidR="006A0DED" w:rsidRPr="00726E26" w:rsidRDefault="006A0DED" w:rsidP="00446A07">
            <w:pPr>
              <w:rPr>
                <w:sz w:val="20"/>
                <w:szCs w:val="20"/>
                <w:lang w:val="sr-Cyrl-CS"/>
              </w:rPr>
            </w:pPr>
            <w:r w:rsidRPr="00726E26">
              <w:rPr>
                <w:sz w:val="20"/>
                <w:szCs w:val="20"/>
                <w:lang w:val="sr-Cyrl-CS"/>
              </w:rPr>
              <w:t>Сва стручна већа и бројни екстерни сарадници(С</w:t>
            </w:r>
            <w:r w:rsidRPr="00726E26">
              <w:rPr>
                <w:sz w:val="20"/>
                <w:szCs w:val="20"/>
                <w:lang w:val="sr-Latn-CS"/>
              </w:rPr>
              <w:t>купштина града</w:t>
            </w:r>
            <w:r w:rsidRPr="00726E26">
              <w:rPr>
                <w:sz w:val="20"/>
                <w:szCs w:val="20"/>
                <w:lang w:val="sr-Cyrl-CS"/>
              </w:rPr>
              <w:t xml:space="preserve">, Црквена општина, </w:t>
            </w:r>
            <w:r w:rsidRPr="00726E26">
              <w:rPr>
                <w:sz w:val="20"/>
                <w:szCs w:val="20"/>
                <w:lang w:val="sr-Latn-CS"/>
              </w:rPr>
              <w:t xml:space="preserve">Градска </w:t>
            </w:r>
            <w:r w:rsidRPr="00726E26">
              <w:rPr>
                <w:sz w:val="20"/>
                <w:szCs w:val="20"/>
                <w:lang w:val="sr-Cyrl-CS"/>
              </w:rPr>
              <w:t xml:space="preserve"> библиотека, Информативни центар, Станица милиције, Дом здравља)</w:t>
            </w:r>
          </w:p>
        </w:tc>
        <w:tc>
          <w:tcPr>
            <w:tcW w:w="1088" w:type="dxa"/>
            <w:tcBorders>
              <w:left w:val="single" w:sz="12" w:space="0" w:color="auto"/>
            </w:tcBorders>
            <w:shd w:val="clear" w:color="auto" w:fill="auto"/>
          </w:tcPr>
          <w:p w14:paraId="4FC6107B" w14:textId="77777777" w:rsidR="006A0DED" w:rsidRPr="00BD698B" w:rsidRDefault="00DC0514" w:rsidP="00446A07">
            <w:pPr>
              <w:jc w:val="center"/>
              <w:rPr>
                <w:sz w:val="20"/>
                <w:szCs w:val="20"/>
                <w:lang w:val="sr-Cyrl-CS"/>
              </w:rPr>
            </w:pPr>
            <w:r w:rsidRPr="00BD698B">
              <w:rPr>
                <w:sz w:val="20"/>
                <w:szCs w:val="20"/>
                <w:lang w:val="sr-Cyrl-CS"/>
              </w:rPr>
              <w:fldChar w:fldCharType="begin">
                <w:ffData>
                  <w:name w:val="Check1"/>
                  <w:enabled/>
                  <w:calcOnExit w:val="0"/>
                  <w:checkBox>
                    <w:sizeAuto/>
                    <w:default w:val="0"/>
                    <w:checked/>
                  </w:checkBox>
                </w:ffData>
              </w:fldChar>
            </w:r>
            <w:r w:rsidR="006A0DED" w:rsidRPr="00BD698B">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BD698B">
              <w:rPr>
                <w:sz w:val="20"/>
                <w:szCs w:val="20"/>
                <w:lang w:val="sr-Cyrl-CS"/>
              </w:rPr>
              <w:fldChar w:fldCharType="end"/>
            </w:r>
          </w:p>
        </w:tc>
        <w:tc>
          <w:tcPr>
            <w:tcW w:w="858" w:type="dxa"/>
            <w:tcBorders>
              <w:right w:val="single" w:sz="12" w:space="0" w:color="auto"/>
            </w:tcBorders>
            <w:shd w:val="clear" w:color="auto" w:fill="auto"/>
          </w:tcPr>
          <w:p w14:paraId="7C7317EB" w14:textId="77777777" w:rsidR="006A0DED" w:rsidRPr="00BD698B" w:rsidRDefault="00DC0514" w:rsidP="00446A07">
            <w:pPr>
              <w:jc w:val="center"/>
              <w:rPr>
                <w:sz w:val="20"/>
                <w:szCs w:val="20"/>
                <w:lang w:val="sr-Cyrl-CS"/>
              </w:rPr>
            </w:pPr>
            <w:r w:rsidRPr="00BD698B">
              <w:rPr>
                <w:sz w:val="20"/>
                <w:szCs w:val="20"/>
                <w:lang w:val="sr-Cyrl-CS"/>
              </w:rPr>
              <w:fldChar w:fldCharType="begin">
                <w:ffData>
                  <w:name w:val="Check2"/>
                  <w:enabled/>
                  <w:calcOnExit w:val="0"/>
                  <w:checkBox>
                    <w:sizeAuto/>
                    <w:default w:val="0"/>
                    <w:checked w:val="0"/>
                  </w:checkBox>
                </w:ffData>
              </w:fldChar>
            </w:r>
            <w:r w:rsidR="006A0DED" w:rsidRPr="00BD698B">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BD698B">
              <w:rPr>
                <w:sz w:val="20"/>
                <w:szCs w:val="20"/>
                <w:lang w:val="sr-Cyrl-CS"/>
              </w:rPr>
              <w:fldChar w:fldCharType="end"/>
            </w:r>
          </w:p>
        </w:tc>
      </w:tr>
      <w:tr w:rsidR="006A0DED" w:rsidRPr="00C57499" w14:paraId="5038415D" w14:textId="77777777" w:rsidTr="000D7FFD">
        <w:tc>
          <w:tcPr>
            <w:tcW w:w="2251" w:type="dxa"/>
            <w:tcBorders>
              <w:left w:val="single" w:sz="12" w:space="0" w:color="auto"/>
              <w:right w:val="single" w:sz="12" w:space="0" w:color="auto"/>
            </w:tcBorders>
            <w:shd w:val="clear" w:color="auto" w:fill="auto"/>
          </w:tcPr>
          <w:p w14:paraId="7D146D1B" w14:textId="2ABC67A5" w:rsidR="006A0DED" w:rsidRPr="00726E26" w:rsidRDefault="00170F0B" w:rsidP="00446A07">
            <w:pPr>
              <w:rPr>
                <w:sz w:val="20"/>
                <w:szCs w:val="20"/>
                <w:lang w:val="sr-Cyrl-CS"/>
              </w:rPr>
            </w:pPr>
            <w:r>
              <w:rPr>
                <w:sz w:val="20"/>
                <w:szCs w:val="20"/>
                <w:lang w:val="sr-Cyrl-CS"/>
              </w:rPr>
              <w:t>Ју</w:t>
            </w:r>
            <w:r w:rsidR="009114A0">
              <w:rPr>
                <w:sz w:val="20"/>
                <w:szCs w:val="20"/>
                <w:lang w:val="sr-Cyrl-CS"/>
              </w:rPr>
              <w:t>н</w:t>
            </w:r>
          </w:p>
        </w:tc>
        <w:tc>
          <w:tcPr>
            <w:tcW w:w="2096" w:type="dxa"/>
            <w:tcBorders>
              <w:left w:val="single" w:sz="12" w:space="0" w:color="auto"/>
              <w:right w:val="single" w:sz="12" w:space="0" w:color="auto"/>
            </w:tcBorders>
            <w:shd w:val="clear" w:color="auto" w:fill="auto"/>
          </w:tcPr>
          <w:p w14:paraId="13AAA457" w14:textId="77777777" w:rsidR="006A0DED" w:rsidRPr="00726E26" w:rsidRDefault="006A0DED" w:rsidP="00446A07">
            <w:pPr>
              <w:rPr>
                <w:sz w:val="20"/>
                <w:szCs w:val="20"/>
                <w:lang w:val="sr-Cyrl-CS"/>
              </w:rPr>
            </w:pPr>
            <w:r w:rsidRPr="00726E26">
              <w:rPr>
                <w:sz w:val="20"/>
                <w:szCs w:val="20"/>
                <w:lang w:val="sr-Cyrl-CS"/>
              </w:rPr>
              <w:t xml:space="preserve">Организација </w:t>
            </w:r>
            <w:r w:rsidRPr="00726E26">
              <w:rPr>
                <w:sz w:val="20"/>
                <w:szCs w:val="20"/>
                <w:lang w:val="sr-Cyrl-BA"/>
              </w:rPr>
              <w:t xml:space="preserve"> завршног </w:t>
            </w:r>
            <w:r w:rsidRPr="00726E26">
              <w:rPr>
                <w:sz w:val="20"/>
                <w:szCs w:val="20"/>
                <w:lang w:val="sr-Cyrl-CS"/>
              </w:rPr>
              <w:t>испита за ученике осмог разреда</w:t>
            </w:r>
          </w:p>
        </w:tc>
        <w:tc>
          <w:tcPr>
            <w:tcW w:w="1844" w:type="dxa"/>
            <w:tcBorders>
              <w:left w:val="single" w:sz="12" w:space="0" w:color="auto"/>
              <w:right w:val="single" w:sz="12" w:space="0" w:color="auto"/>
            </w:tcBorders>
            <w:shd w:val="clear" w:color="auto" w:fill="auto"/>
          </w:tcPr>
          <w:p w14:paraId="146F5714" w14:textId="77777777" w:rsidR="006A0DED" w:rsidRPr="00726E26" w:rsidRDefault="006A0DED" w:rsidP="00446A07">
            <w:pPr>
              <w:rPr>
                <w:sz w:val="20"/>
                <w:szCs w:val="20"/>
                <w:lang w:val="sr-Cyrl-CS"/>
              </w:rPr>
            </w:pPr>
            <w:r w:rsidRPr="00726E26">
              <w:rPr>
                <w:sz w:val="20"/>
                <w:szCs w:val="20"/>
                <w:lang w:val="sr-Cyrl-CS"/>
              </w:rPr>
              <w:t>Организациони послови</w:t>
            </w:r>
          </w:p>
        </w:tc>
        <w:tc>
          <w:tcPr>
            <w:tcW w:w="2161" w:type="dxa"/>
            <w:tcBorders>
              <w:left w:val="single" w:sz="12" w:space="0" w:color="auto"/>
              <w:right w:val="single" w:sz="12" w:space="0" w:color="auto"/>
            </w:tcBorders>
            <w:shd w:val="clear" w:color="auto" w:fill="auto"/>
          </w:tcPr>
          <w:p w14:paraId="0E6C59F5" w14:textId="77777777" w:rsidR="006A0DED" w:rsidRPr="00726E26" w:rsidRDefault="006A0DED" w:rsidP="00446A07">
            <w:pPr>
              <w:rPr>
                <w:sz w:val="20"/>
                <w:szCs w:val="20"/>
                <w:lang w:val="sr-Cyrl-BA"/>
              </w:rPr>
            </w:pPr>
            <w:r w:rsidRPr="00726E26">
              <w:rPr>
                <w:sz w:val="20"/>
                <w:szCs w:val="20"/>
                <w:lang w:val="sr-Cyrl-CS"/>
              </w:rPr>
              <w:t>Помоћник директора, стручн</w:t>
            </w:r>
            <w:r w:rsidRPr="00726E26">
              <w:rPr>
                <w:sz w:val="20"/>
                <w:szCs w:val="20"/>
                <w:lang w:val="sr-Cyrl-BA"/>
              </w:rPr>
              <w:t>а</w:t>
            </w:r>
            <w:r w:rsidRPr="00726E26">
              <w:rPr>
                <w:sz w:val="20"/>
                <w:szCs w:val="20"/>
                <w:lang w:val="sr-Cyrl-CS"/>
              </w:rPr>
              <w:t xml:space="preserve"> већ</w:t>
            </w:r>
            <w:r w:rsidRPr="00726E26">
              <w:rPr>
                <w:sz w:val="20"/>
                <w:szCs w:val="20"/>
                <w:lang w:val="sr-Cyrl-BA"/>
              </w:rPr>
              <w:t>а</w:t>
            </w:r>
          </w:p>
        </w:tc>
        <w:tc>
          <w:tcPr>
            <w:tcW w:w="1088" w:type="dxa"/>
            <w:tcBorders>
              <w:left w:val="single" w:sz="12" w:space="0" w:color="auto"/>
            </w:tcBorders>
            <w:shd w:val="clear" w:color="auto" w:fill="auto"/>
          </w:tcPr>
          <w:p w14:paraId="6DC3CE9D" w14:textId="77777777" w:rsidR="006A0DED" w:rsidRPr="00BD698B" w:rsidRDefault="00DC0514" w:rsidP="00446A07">
            <w:pPr>
              <w:jc w:val="center"/>
              <w:rPr>
                <w:sz w:val="20"/>
                <w:szCs w:val="20"/>
                <w:lang w:val="sr-Cyrl-CS"/>
              </w:rPr>
            </w:pPr>
            <w:r w:rsidRPr="00BD698B">
              <w:rPr>
                <w:sz w:val="20"/>
                <w:szCs w:val="20"/>
                <w:lang w:val="sr-Cyrl-CS"/>
              </w:rPr>
              <w:fldChar w:fldCharType="begin">
                <w:ffData>
                  <w:name w:val="Check1"/>
                  <w:enabled/>
                  <w:calcOnExit w:val="0"/>
                  <w:checkBox>
                    <w:sizeAuto/>
                    <w:default w:val="0"/>
                    <w:checked/>
                  </w:checkBox>
                </w:ffData>
              </w:fldChar>
            </w:r>
            <w:r w:rsidR="006A0DED" w:rsidRPr="00BD698B">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BD698B">
              <w:rPr>
                <w:sz w:val="20"/>
                <w:szCs w:val="20"/>
                <w:lang w:val="sr-Cyrl-CS"/>
              </w:rPr>
              <w:fldChar w:fldCharType="end"/>
            </w:r>
          </w:p>
        </w:tc>
        <w:tc>
          <w:tcPr>
            <w:tcW w:w="858" w:type="dxa"/>
            <w:tcBorders>
              <w:right w:val="single" w:sz="12" w:space="0" w:color="auto"/>
            </w:tcBorders>
            <w:shd w:val="clear" w:color="auto" w:fill="auto"/>
          </w:tcPr>
          <w:p w14:paraId="0BDA493C" w14:textId="77777777" w:rsidR="006A0DED" w:rsidRPr="00BD698B" w:rsidRDefault="00DC0514" w:rsidP="00446A07">
            <w:pPr>
              <w:jc w:val="center"/>
              <w:rPr>
                <w:sz w:val="20"/>
                <w:szCs w:val="20"/>
                <w:lang w:val="sr-Cyrl-CS"/>
              </w:rPr>
            </w:pPr>
            <w:r w:rsidRPr="00BD698B">
              <w:rPr>
                <w:sz w:val="20"/>
                <w:szCs w:val="20"/>
                <w:lang w:val="sr-Cyrl-CS"/>
              </w:rPr>
              <w:fldChar w:fldCharType="begin">
                <w:ffData>
                  <w:name w:val="Check2"/>
                  <w:enabled/>
                  <w:calcOnExit w:val="0"/>
                  <w:checkBox>
                    <w:sizeAuto/>
                    <w:default w:val="0"/>
                    <w:checked w:val="0"/>
                  </w:checkBox>
                </w:ffData>
              </w:fldChar>
            </w:r>
            <w:r w:rsidR="006A0DED" w:rsidRPr="00BD698B">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BD698B">
              <w:rPr>
                <w:sz w:val="20"/>
                <w:szCs w:val="20"/>
                <w:lang w:val="sr-Cyrl-CS"/>
              </w:rPr>
              <w:fldChar w:fldCharType="end"/>
            </w:r>
          </w:p>
        </w:tc>
      </w:tr>
      <w:tr w:rsidR="006A0DED" w:rsidRPr="00C57499" w14:paraId="055C33D9" w14:textId="77777777" w:rsidTr="000D7FFD">
        <w:tc>
          <w:tcPr>
            <w:tcW w:w="2251" w:type="dxa"/>
            <w:tcBorders>
              <w:left w:val="single" w:sz="12" w:space="0" w:color="auto"/>
              <w:right w:val="single" w:sz="12" w:space="0" w:color="auto"/>
            </w:tcBorders>
            <w:shd w:val="clear" w:color="auto" w:fill="auto"/>
          </w:tcPr>
          <w:p w14:paraId="193059F7" w14:textId="533351DD" w:rsidR="006A0DED" w:rsidRPr="00726E26" w:rsidRDefault="00170F0B" w:rsidP="00446A07">
            <w:pPr>
              <w:rPr>
                <w:sz w:val="20"/>
                <w:szCs w:val="20"/>
                <w:lang w:val="sr-Cyrl-CS"/>
              </w:rPr>
            </w:pPr>
            <w:r>
              <w:rPr>
                <w:sz w:val="20"/>
                <w:szCs w:val="20"/>
                <w:lang w:val="sr-Cyrl-CS"/>
              </w:rPr>
              <w:t xml:space="preserve">Прва недеља јуна </w:t>
            </w:r>
          </w:p>
        </w:tc>
        <w:tc>
          <w:tcPr>
            <w:tcW w:w="2096" w:type="dxa"/>
            <w:tcBorders>
              <w:left w:val="single" w:sz="12" w:space="0" w:color="auto"/>
              <w:right w:val="single" w:sz="12" w:space="0" w:color="auto"/>
            </w:tcBorders>
            <w:shd w:val="clear" w:color="auto" w:fill="auto"/>
          </w:tcPr>
          <w:p w14:paraId="6EF80FA6" w14:textId="77777777" w:rsidR="006A0DED" w:rsidRPr="00726E26" w:rsidRDefault="006A0DED" w:rsidP="00446A07">
            <w:pPr>
              <w:rPr>
                <w:sz w:val="20"/>
                <w:szCs w:val="20"/>
                <w:lang w:val="sr-Cyrl-CS"/>
              </w:rPr>
            </w:pPr>
            <w:r w:rsidRPr="00726E26">
              <w:rPr>
                <w:sz w:val="20"/>
                <w:szCs w:val="20"/>
                <w:lang w:val="sr-Cyrl-CS"/>
              </w:rPr>
              <w:t>Организација припремне наставе и поправних испита за ученике осмог разреда</w:t>
            </w:r>
          </w:p>
        </w:tc>
        <w:tc>
          <w:tcPr>
            <w:tcW w:w="1844" w:type="dxa"/>
            <w:tcBorders>
              <w:left w:val="single" w:sz="12" w:space="0" w:color="auto"/>
              <w:right w:val="single" w:sz="12" w:space="0" w:color="auto"/>
            </w:tcBorders>
            <w:shd w:val="clear" w:color="auto" w:fill="auto"/>
          </w:tcPr>
          <w:p w14:paraId="3D7D58FA" w14:textId="77777777" w:rsidR="006A0DED" w:rsidRPr="00726E26" w:rsidRDefault="006A0DED" w:rsidP="00446A07">
            <w:pPr>
              <w:rPr>
                <w:sz w:val="20"/>
                <w:szCs w:val="20"/>
                <w:lang w:val="sr-Cyrl-CS"/>
              </w:rPr>
            </w:pPr>
            <w:r w:rsidRPr="00726E26">
              <w:rPr>
                <w:sz w:val="20"/>
                <w:szCs w:val="20"/>
                <w:lang w:val="sr-Cyrl-CS"/>
              </w:rPr>
              <w:t>Организациони послови</w:t>
            </w:r>
          </w:p>
        </w:tc>
        <w:tc>
          <w:tcPr>
            <w:tcW w:w="2161" w:type="dxa"/>
            <w:tcBorders>
              <w:left w:val="single" w:sz="12" w:space="0" w:color="auto"/>
              <w:right w:val="single" w:sz="12" w:space="0" w:color="auto"/>
            </w:tcBorders>
            <w:shd w:val="clear" w:color="auto" w:fill="auto"/>
          </w:tcPr>
          <w:p w14:paraId="0CCB4A76" w14:textId="77777777" w:rsidR="006A0DED" w:rsidRPr="00726E26" w:rsidRDefault="006A0DED" w:rsidP="00446A07">
            <w:pPr>
              <w:rPr>
                <w:sz w:val="20"/>
                <w:szCs w:val="20"/>
                <w:lang w:val="sr-Cyrl-CS"/>
              </w:rPr>
            </w:pPr>
            <w:r w:rsidRPr="00726E26">
              <w:rPr>
                <w:sz w:val="20"/>
                <w:szCs w:val="20"/>
                <w:lang w:val="sr-Cyrl-CS"/>
              </w:rPr>
              <w:t>Помоћник директора, стручна већа према потреби</w:t>
            </w:r>
          </w:p>
        </w:tc>
        <w:tc>
          <w:tcPr>
            <w:tcW w:w="1088" w:type="dxa"/>
            <w:tcBorders>
              <w:left w:val="single" w:sz="12" w:space="0" w:color="auto"/>
            </w:tcBorders>
            <w:shd w:val="clear" w:color="auto" w:fill="auto"/>
          </w:tcPr>
          <w:p w14:paraId="6DF449F6" w14:textId="77777777" w:rsidR="006A0DED" w:rsidRPr="00BD698B" w:rsidRDefault="00DC0514" w:rsidP="00446A07">
            <w:pPr>
              <w:jc w:val="center"/>
              <w:rPr>
                <w:sz w:val="20"/>
                <w:szCs w:val="20"/>
                <w:lang w:val="sr-Cyrl-CS"/>
              </w:rPr>
            </w:pPr>
            <w:r w:rsidRPr="00BD698B">
              <w:rPr>
                <w:sz w:val="20"/>
                <w:szCs w:val="20"/>
                <w:lang w:val="sr-Cyrl-CS"/>
              </w:rPr>
              <w:fldChar w:fldCharType="begin">
                <w:ffData>
                  <w:name w:val="Check2"/>
                  <w:enabled/>
                  <w:calcOnExit w:val="0"/>
                  <w:checkBox>
                    <w:sizeAuto/>
                    <w:default w:val="0"/>
                    <w:checked w:val="0"/>
                  </w:checkBox>
                </w:ffData>
              </w:fldChar>
            </w:r>
            <w:r w:rsidR="006A0DED" w:rsidRPr="00BD698B">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BD698B">
              <w:rPr>
                <w:sz w:val="20"/>
                <w:szCs w:val="20"/>
                <w:lang w:val="sr-Cyrl-CS"/>
              </w:rPr>
              <w:fldChar w:fldCharType="end"/>
            </w:r>
          </w:p>
        </w:tc>
        <w:tc>
          <w:tcPr>
            <w:tcW w:w="858" w:type="dxa"/>
            <w:tcBorders>
              <w:right w:val="single" w:sz="12" w:space="0" w:color="auto"/>
            </w:tcBorders>
            <w:shd w:val="clear" w:color="auto" w:fill="auto"/>
          </w:tcPr>
          <w:p w14:paraId="4FC64BF1" w14:textId="77777777" w:rsidR="006A0DED" w:rsidRPr="00BD698B" w:rsidRDefault="00DC0514" w:rsidP="00446A07">
            <w:pPr>
              <w:jc w:val="center"/>
              <w:rPr>
                <w:sz w:val="20"/>
                <w:szCs w:val="20"/>
                <w:lang w:val="sr-Cyrl-CS"/>
              </w:rPr>
            </w:pPr>
            <w:r w:rsidRPr="00BD698B">
              <w:rPr>
                <w:sz w:val="20"/>
                <w:szCs w:val="20"/>
                <w:lang w:val="sr-Cyrl-CS"/>
              </w:rPr>
              <w:fldChar w:fldCharType="begin">
                <w:ffData>
                  <w:name w:val="Check1"/>
                  <w:enabled/>
                  <w:calcOnExit w:val="0"/>
                  <w:checkBox>
                    <w:sizeAuto/>
                    <w:default w:val="0"/>
                    <w:checked/>
                  </w:checkBox>
                </w:ffData>
              </w:fldChar>
            </w:r>
            <w:r w:rsidR="006A0DED" w:rsidRPr="00BD698B">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BD698B">
              <w:rPr>
                <w:sz w:val="20"/>
                <w:szCs w:val="20"/>
                <w:lang w:val="sr-Cyrl-CS"/>
              </w:rPr>
              <w:fldChar w:fldCharType="end"/>
            </w:r>
          </w:p>
        </w:tc>
      </w:tr>
      <w:tr w:rsidR="006A0DED" w:rsidRPr="00C57499" w14:paraId="3BA584A8" w14:textId="77777777" w:rsidTr="000D7FFD">
        <w:tc>
          <w:tcPr>
            <w:tcW w:w="2251" w:type="dxa"/>
            <w:tcBorders>
              <w:left w:val="single" w:sz="12" w:space="0" w:color="auto"/>
              <w:right w:val="single" w:sz="12" w:space="0" w:color="auto"/>
            </w:tcBorders>
            <w:shd w:val="clear" w:color="auto" w:fill="auto"/>
          </w:tcPr>
          <w:p w14:paraId="3D3DB066" w14:textId="74635B3D" w:rsidR="006A0DED" w:rsidRPr="00726E26" w:rsidRDefault="00170F0B" w:rsidP="00446A07">
            <w:pPr>
              <w:rPr>
                <w:sz w:val="20"/>
                <w:szCs w:val="20"/>
                <w:lang w:val="sr-Cyrl-CS"/>
              </w:rPr>
            </w:pPr>
            <w:r>
              <w:rPr>
                <w:sz w:val="20"/>
                <w:szCs w:val="20"/>
                <w:lang w:val="sr-Cyrl-CS"/>
              </w:rPr>
              <w:t xml:space="preserve">Август </w:t>
            </w:r>
          </w:p>
        </w:tc>
        <w:tc>
          <w:tcPr>
            <w:tcW w:w="2096" w:type="dxa"/>
            <w:tcBorders>
              <w:left w:val="single" w:sz="12" w:space="0" w:color="auto"/>
              <w:right w:val="single" w:sz="12" w:space="0" w:color="auto"/>
            </w:tcBorders>
            <w:shd w:val="clear" w:color="auto" w:fill="auto"/>
          </w:tcPr>
          <w:p w14:paraId="02A5051C" w14:textId="77777777" w:rsidR="006A0DED" w:rsidRPr="00726E26" w:rsidRDefault="006A0DED" w:rsidP="00446A07">
            <w:pPr>
              <w:rPr>
                <w:sz w:val="20"/>
                <w:szCs w:val="20"/>
                <w:lang w:val="sr-Cyrl-CS"/>
              </w:rPr>
            </w:pPr>
            <w:r w:rsidRPr="00726E26">
              <w:rPr>
                <w:sz w:val="20"/>
                <w:szCs w:val="20"/>
                <w:lang w:val="sr-Cyrl-CS"/>
              </w:rPr>
              <w:t>Организација припремне наставе и поправних испита за ученике од 5 – 7. разреда</w:t>
            </w:r>
          </w:p>
        </w:tc>
        <w:tc>
          <w:tcPr>
            <w:tcW w:w="1844" w:type="dxa"/>
            <w:tcBorders>
              <w:left w:val="single" w:sz="12" w:space="0" w:color="auto"/>
              <w:right w:val="single" w:sz="12" w:space="0" w:color="auto"/>
            </w:tcBorders>
            <w:shd w:val="clear" w:color="auto" w:fill="auto"/>
          </w:tcPr>
          <w:p w14:paraId="0FC1C4AA" w14:textId="77777777" w:rsidR="006A0DED" w:rsidRPr="00726E26" w:rsidRDefault="006A0DED" w:rsidP="00446A07">
            <w:pPr>
              <w:rPr>
                <w:sz w:val="20"/>
                <w:szCs w:val="20"/>
                <w:lang w:val="sr-Cyrl-CS"/>
              </w:rPr>
            </w:pPr>
            <w:r w:rsidRPr="00726E26">
              <w:rPr>
                <w:sz w:val="20"/>
                <w:szCs w:val="20"/>
                <w:lang w:val="sr-Cyrl-CS"/>
              </w:rPr>
              <w:t>Организациони послови</w:t>
            </w:r>
          </w:p>
        </w:tc>
        <w:tc>
          <w:tcPr>
            <w:tcW w:w="2161" w:type="dxa"/>
            <w:tcBorders>
              <w:left w:val="single" w:sz="12" w:space="0" w:color="auto"/>
              <w:right w:val="single" w:sz="12" w:space="0" w:color="auto"/>
            </w:tcBorders>
            <w:shd w:val="clear" w:color="auto" w:fill="auto"/>
          </w:tcPr>
          <w:p w14:paraId="17A257CC" w14:textId="77777777" w:rsidR="006A0DED" w:rsidRPr="00726E26" w:rsidRDefault="006A0DED" w:rsidP="00446A07">
            <w:pPr>
              <w:rPr>
                <w:sz w:val="20"/>
                <w:szCs w:val="20"/>
                <w:lang w:val="sr-Cyrl-CS"/>
              </w:rPr>
            </w:pPr>
            <w:r w:rsidRPr="00726E26">
              <w:rPr>
                <w:sz w:val="20"/>
                <w:szCs w:val="20"/>
                <w:lang w:val="sr-Cyrl-CS"/>
              </w:rPr>
              <w:t>Помоћник директора, стручна већа према потреби</w:t>
            </w:r>
          </w:p>
        </w:tc>
        <w:tc>
          <w:tcPr>
            <w:tcW w:w="1088" w:type="dxa"/>
            <w:tcBorders>
              <w:left w:val="single" w:sz="12" w:space="0" w:color="auto"/>
            </w:tcBorders>
            <w:shd w:val="clear" w:color="auto" w:fill="auto"/>
          </w:tcPr>
          <w:p w14:paraId="4A0EF3C4" w14:textId="77777777" w:rsidR="006A0DED" w:rsidRPr="00BD698B" w:rsidRDefault="00DC0514" w:rsidP="00446A07">
            <w:pPr>
              <w:jc w:val="center"/>
              <w:rPr>
                <w:sz w:val="20"/>
                <w:szCs w:val="20"/>
                <w:lang w:val="sr-Cyrl-CS"/>
              </w:rPr>
            </w:pPr>
            <w:r w:rsidRPr="00BD698B">
              <w:rPr>
                <w:sz w:val="20"/>
                <w:szCs w:val="20"/>
                <w:lang w:val="sr-Cyrl-CS"/>
              </w:rPr>
              <w:fldChar w:fldCharType="begin">
                <w:ffData>
                  <w:name w:val="Check1"/>
                  <w:enabled/>
                  <w:calcOnExit w:val="0"/>
                  <w:checkBox>
                    <w:sizeAuto/>
                    <w:default w:val="0"/>
                    <w:checked/>
                  </w:checkBox>
                </w:ffData>
              </w:fldChar>
            </w:r>
            <w:r w:rsidR="006A0DED" w:rsidRPr="00BD698B">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BD698B">
              <w:rPr>
                <w:sz w:val="20"/>
                <w:szCs w:val="20"/>
                <w:lang w:val="sr-Cyrl-CS"/>
              </w:rPr>
              <w:fldChar w:fldCharType="end"/>
            </w:r>
          </w:p>
        </w:tc>
        <w:tc>
          <w:tcPr>
            <w:tcW w:w="858" w:type="dxa"/>
            <w:tcBorders>
              <w:right w:val="single" w:sz="12" w:space="0" w:color="auto"/>
            </w:tcBorders>
            <w:shd w:val="clear" w:color="auto" w:fill="auto"/>
          </w:tcPr>
          <w:p w14:paraId="3AAA8B0F" w14:textId="77777777" w:rsidR="006A0DED" w:rsidRPr="00BD698B" w:rsidRDefault="00DC0514" w:rsidP="00446A07">
            <w:pPr>
              <w:jc w:val="center"/>
              <w:rPr>
                <w:sz w:val="20"/>
                <w:szCs w:val="20"/>
                <w:lang w:val="sr-Cyrl-CS"/>
              </w:rPr>
            </w:pPr>
            <w:r w:rsidRPr="00BD698B">
              <w:rPr>
                <w:sz w:val="20"/>
                <w:szCs w:val="20"/>
                <w:lang w:val="sr-Cyrl-CS"/>
              </w:rPr>
              <w:fldChar w:fldCharType="begin">
                <w:ffData>
                  <w:name w:val="Check2"/>
                  <w:enabled/>
                  <w:calcOnExit w:val="0"/>
                  <w:checkBox>
                    <w:sizeAuto/>
                    <w:default w:val="0"/>
                    <w:checked w:val="0"/>
                  </w:checkBox>
                </w:ffData>
              </w:fldChar>
            </w:r>
            <w:r w:rsidR="006A0DED" w:rsidRPr="00BD698B">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BD698B">
              <w:rPr>
                <w:sz w:val="20"/>
                <w:szCs w:val="20"/>
                <w:lang w:val="sr-Cyrl-CS"/>
              </w:rPr>
              <w:fldChar w:fldCharType="end"/>
            </w:r>
          </w:p>
        </w:tc>
      </w:tr>
      <w:tr w:rsidR="006A0DED" w:rsidRPr="00C57499" w14:paraId="73BFF183" w14:textId="77777777" w:rsidTr="000D7FFD">
        <w:tc>
          <w:tcPr>
            <w:tcW w:w="2251" w:type="dxa"/>
            <w:tcBorders>
              <w:left w:val="single" w:sz="12" w:space="0" w:color="auto"/>
              <w:right w:val="single" w:sz="12" w:space="0" w:color="auto"/>
            </w:tcBorders>
            <w:shd w:val="clear" w:color="auto" w:fill="auto"/>
          </w:tcPr>
          <w:p w14:paraId="57DF0270" w14:textId="77777777" w:rsidR="006A0DED" w:rsidRPr="00726E26" w:rsidRDefault="006A0DED" w:rsidP="00446A07">
            <w:pPr>
              <w:rPr>
                <w:sz w:val="20"/>
                <w:szCs w:val="20"/>
                <w:lang w:val="sr-Cyrl-CS"/>
              </w:rPr>
            </w:pPr>
            <w:r w:rsidRPr="00726E26">
              <w:rPr>
                <w:sz w:val="20"/>
                <w:szCs w:val="20"/>
                <w:lang w:val="sr-Cyrl-CS"/>
              </w:rPr>
              <w:t xml:space="preserve">Континуирано </w:t>
            </w:r>
          </w:p>
        </w:tc>
        <w:tc>
          <w:tcPr>
            <w:tcW w:w="2096" w:type="dxa"/>
            <w:tcBorders>
              <w:left w:val="single" w:sz="12" w:space="0" w:color="auto"/>
              <w:right w:val="single" w:sz="12" w:space="0" w:color="auto"/>
            </w:tcBorders>
            <w:shd w:val="clear" w:color="auto" w:fill="auto"/>
          </w:tcPr>
          <w:p w14:paraId="216D61A0" w14:textId="77777777" w:rsidR="006A0DED" w:rsidRPr="00726E26" w:rsidRDefault="006A0DED" w:rsidP="00446A07">
            <w:pPr>
              <w:rPr>
                <w:sz w:val="20"/>
                <w:szCs w:val="20"/>
                <w:lang w:val="sr-Cyrl-CS"/>
              </w:rPr>
            </w:pPr>
            <w:r w:rsidRPr="00726E26">
              <w:rPr>
                <w:sz w:val="20"/>
                <w:szCs w:val="20"/>
                <w:lang w:val="sr-Cyrl-CS"/>
              </w:rPr>
              <w:t>Рад у активу директора</w:t>
            </w:r>
          </w:p>
        </w:tc>
        <w:tc>
          <w:tcPr>
            <w:tcW w:w="1844" w:type="dxa"/>
            <w:tcBorders>
              <w:left w:val="single" w:sz="12" w:space="0" w:color="auto"/>
              <w:right w:val="single" w:sz="12" w:space="0" w:color="auto"/>
            </w:tcBorders>
            <w:shd w:val="clear" w:color="auto" w:fill="auto"/>
          </w:tcPr>
          <w:p w14:paraId="7C46EFEB" w14:textId="77777777" w:rsidR="006A0DED" w:rsidRPr="00726E26" w:rsidRDefault="006A0DED" w:rsidP="00446A07">
            <w:pPr>
              <w:rPr>
                <w:sz w:val="20"/>
                <w:szCs w:val="20"/>
                <w:lang w:val="sr-Cyrl-CS"/>
              </w:rPr>
            </w:pPr>
            <w:r w:rsidRPr="00726E26">
              <w:rPr>
                <w:sz w:val="20"/>
                <w:szCs w:val="20"/>
                <w:lang w:val="sr-Cyrl-CS"/>
              </w:rPr>
              <w:t>Учешће у раду актива</w:t>
            </w:r>
          </w:p>
        </w:tc>
        <w:tc>
          <w:tcPr>
            <w:tcW w:w="2161" w:type="dxa"/>
            <w:tcBorders>
              <w:left w:val="single" w:sz="12" w:space="0" w:color="auto"/>
              <w:right w:val="single" w:sz="12" w:space="0" w:color="auto"/>
            </w:tcBorders>
            <w:shd w:val="clear" w:color="auto" w:fill="auto"/>
          </w:tcPr>
          <w:p w14:paraId="486EFE6F" w14:textId="77777777" w:rsidR="006A0DED" w:rsidRPr="00726E26" w:rsidRDefault="006A0DED" w:rsidP="00446A07">
            <w:pPr>
              <w:rPr>
                <w:sz w:val="20"/>
                <w:szCs w:val="20"/>
                <w:lang w:val="sr-Cyrl-CS"/>
              </w:rPr>
            </w:pPr>
          </w:p>
        </w:tc>
        <w:tc>
          <w:tcPr>
            <w:tcW w:w="1088" w:type="dxa"/>
            <w:tcBorders>
              <w:left w:val="single" w:sz="12" w:space="0" w:color="auto"/>
            </w:tcBorders>
            <w:shd w:val="clear" w:color="auto" w:fill="auto"/>
          </w:tcPr>
          <w:p w14:paraId="6523D019" w14:textId="77777777" w:rsidR="006A0DED" w:rsidRPr="00BD698B" w:rsidRDefault="00DC0514" w:rsidP="00446A07">
            <w:pPr>
              <w:jc w:val="center"/>
              <w:rPr>
                <w:sz w:val="20"/>
                <w:szCs w:val="20"/>
                <w:lang w:val="sr-Cyrl-CS"/>
              </w:rPr>
            </w:pPr>
            <w:r w:rsidRPr="00BD698B">
              <w:rPr>
                <w:sz w:val="20"/>
                <w:szCs w:val="20"/>
                <w:lang w:val="sr-Cyrl-CS"/>
              </w:rPr>
              <w:fldChar w:fldCharType="begin">
                <w:ffData>
                  <w:name w:val="Check1"/>
                  <w:enabled/>
                  <w:calcOnExit w:val="0"/>
                  <w:checkBox>
                    <w:sizeAuto/>
                    <w:default w:val="0"/>
                    <w:checked/>
                  </w:checkBox>
                </w:ffData>
              </w:fldChar>
            </w:r>
            <w:r w:rsidR="006A0DED" w:rsidRPr="00BD698B">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BD698B">
              <w:rPr>
                <w:sz w:val="20"/>
                <w:szCs w:val="20"/>
                <w:lang w:val="sr-Cyrl-CS"/>
              </w:rPr>
              <w:fldChar w:fldCharType="end"/>
            </w:r>
          </w:p>
        </w:tc>
        <w:tc>
          <w:tcPr>
            <w:tcW w:w="858" w:type="dxa"/>
            <w:tcBorders>
              <w:right w:val="single" w:sz="12" w:space="0" w:color="auto"/>
            </w:tcBorders>
            <w:shd w:val="clear" w:color="auto" w:fill="auto"/>
          </w:tcPr>
          <w:p w14:paraId="29F33EE0" w14:textId="77777777" w:rsidR="006A0DED" w:rsidRPr="00BD698B" w:rsidRDefault="00DC0514" w:rsidP="00446A07">
            <w:pPr>
              <w:jc w:val="center"/>
              <w:rPr>
                <w:sz w:val="20"/>
                <w:szCs w:val="20"/>
                <w:lang w:val="sr-Cyrl-CS"/>
              </w:rPr>
            </w:pPr>
            <w:r w:rsidRPr="00BD698B">
              <w:rPr>
                <w:sz w:val="20"/>
                <w:szCs w:val="20"/>
                <w:lang w:val="sr-Cyrl-CS"/>
              </w:rPr>
              <w:fldChar w:fldCharType="begin">
                <w:ffData>
                  <w:name w:val="Check2"/>
                  <w:enabled/>
                  <w:calcOnExit w:val="0"/>
                  <w:checkBox>
                    <w:sizeAuto/>
                    <w:default w:val="0"/>
                    <w:checked w:val="0"/>
                  </w:checkBox>
                </w:ffData>
              </w:fldChar>
            </w:r>
            <w:r w:rsidR="006A0DED" w:rsidRPr="00BD698B">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BD698B">
              <w:rPr>
                <w:sz w:val="20"/>
                <w:szCs w:val="20"/>
                <w:lang w:val="sr-Cyrl-CS"/>
              </w:rPr>
              <w:fldChar w:fldCharType="end"/>
            </w:r>
          </w:p>
        </w:tc>
      </w:tr>
    </w:tbl>
    <w:p w14:paraId="25A11C23" w14:textId="77777777" w:rsidR="006A0DED" w:rsidRPr="000E271D" w:rsidRDefault="006A0DED" w:rsidP="006A0DED">
      <w:pPr>
        <w:ind w:firstLine="720"/>
      </w:pPr>
    </w:p>
    <w:p w14:paraId="30C133C5" w14:textId="77777777" w:rsidR="006A0DED" w:rsidRDefault="006A0DED" w:rsidP="006A0DED"/>
    <w:p w14:paraId="7EEBEA39" w14:textId="77777777" w:rsidR="006A0DED" w:rsidRPr="000E271D" w:rsidRDefault="006A0DED" w:rsidP="006A0DED"/>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7"/>
        <w:gridCol w:w="682"/>
        <w:gridCol w:w="682"/>
        <w:gridCol w:w="683"/>
        <w:gridCol w:w="683"/>
        <w:gridCol w:w="683"/>
        <w:gridCol w:w="849"/>
        <w:gridCol w:w="683"/>
        <w:gridCol w:w="683"/>
        <w:gridCol w:w="683"/>
        <w:gridCol w:w="517"/>
      </w:tblGrid>
      <w:tr w:rsidR="006A0DED" w14:paraId="76CFB72B" w14:textId="77777777" w:rsidTr="00446A07">
        <w:trPr>
          <w:cantSplit/>
          <w:trHeight w:val="1365"/>
        </w:trPr>
        <w:tc>
          <w:tcPr>
            <w:tcW w:w="2277" w:type="dxa"/>
            <w:tcBorders>
              <w:top w:val="single" w:sz="4" w:space="0" w:color="auto"/>
              <w:left w:val="single" w:sz="4" w:space="0" w:color="auto"/>
              <w:bottom w:val="single" w:sz="4" w:space="0" w:color="auto"/>
              <w:right w:val="single" w:sz="4" w:space="0" w:color="auto"/>
            </w:tcBorders>
          </w:tcPr>
          <w:p w14:paraId="3B858EDC" w14:textId="77777777" w:rsidR="006A0DED" w:rsidRPr="00726E26" w:rsidRDefault="006A0DED" w:rsidP="00446A07">
            <w:pPr>
              <w:ind w:right="-134"/>
              <w:rPr>
                <w:sz w:val="20"/>
                <w:szCs w:val="20"/>
                <w:lang w:val="sr-Cyrl-CS"/>
              </w:rPr>
            </w:pPr>
          </w:p>
          <w:p w14:paraId="0DC65508" w14:textId="77777777" w:rsidR="006A0DED" w:rsidRPr="00726E26" w:rsidRDefault="006A0DED" w:rsidP="00446A07">
            <w:pPr>
              <w:ind w:right="-134"/>
              <w:rPr>
                <w:sz w:val="20"/>
                <w:szCs w:val="20"/>
                <w:lang w:val="sr-Cyrl-CS"/>
              </w:rPr>
            </w:pPr>
            <w:r w:rsidRPr="00726E26">
              <w:rPr>
                <w:sz w:val="20"/>
                <w:szCs w:val="20"/>
                <w:lang w:val="sr-Cyrl-CS"/>
              </w:rPr>
              <w:t>Врсте активности</w:t>
            </w:r>
          </w:p>
          <w:p w14:paraId="0CB8D5D9" w14:textId="77777777" w:rsidR="006A0DED" w:rsidRPr="00726E26" w:rsidRDefault="006A0DED" w:rsidP="00446A07">
            <w:pPr>
              <w:ind w:right="-134"/>
              <w:rPr>
                <w:sz w:val="20"/>
                <w:szCs w:val="20"/>
                <w:lang w:val="sr-Cyrl-CS"/>
              </w:rPr>
            </w:pPr>
          </w:p>
        </w:tc>
        <w:tc>
          <w:tcPr>
            <w:tcW w:w="682" w:type="dxa"/>
            <w:tcBorders>
              <w:top w:val="single" w:sz="4" w:space="0" w:color="auto"/>
              <w:left w:val="single" w:sz="4" w:space="0" w:color="auto"/>
              <w:bottom w:val="single" w:sz="4" w:space="0" w:color="auto"/>
              <w:right w:val="single" w:sz="4" w:space="0" w:color="auto"/>
            </w:tcBorders>
            <w:textDirection w:val="btLr"/>
            <w:vAlign w:val="center"/>
          </w:tcPr>
          <w:p w14:paraId="29F09351" w14:textId="77777777" w:rsidR="006A0DED" w:rsidRPr="00726E26" w:rsidRDefault="006A0DED" w:rsidP="00446A07">
            <w:pPr>
              <w:ind w:right="-134"/>
              <w:rPr>
                <w:sz w:val="20"/>
                <w:szCs w:val="20"/>
                <w:lang w:val="sr-Cyrl-CS"/>
              </w:rPr>
            </w:pPr>
            <w:r w:rsidRPr="00726E26">
              <w:rPr>
                <w:sz w:val="20"/>
                <w:szCs w:val="20"/>
                <w:lang w:val="sr-Cyrl-CS"/>
              </w:rPr>
              <w:t>Септембар</w:t>
            </w:r>
          </w:p>
        </w:tc>
        <w:tc>
          <w:tcPr>
            <w:tcW w:w="682" w:type="dxa"/>
            <w:tcBorders>
              <w:top w:val="single" w:sz="4" w:space="0" w:color="auto"/>
              <w:left w:val="single" w:sz="4" w:space="0" w:color="auto"/>
              <w:bottom w:val="single" w:sz="4" w:space="0" w:color="auto"/>
              <w:right w:val="single" w:sz="4" w:space="0" w:color="auto"/>
            </w:tcBorders>
            <w:textDirection w:val="btLr"/>
            <w:vAlign w:val="center"/>
          </w:tcPr>
          <w:p w14:paraId="0D5047B8" w14:textId="77777777" w:rsidR="006A0DED" w:rsidRPr="00726E26" w:rsidRDefault="006A0DED" w:rsidP="00446A07">
            <w:pPr>
              <w:ind w:right="-134"/>
              <w:rPr>
                <w:sz w:val="20"/>
                <w:szCs w:val="20"/>
                <w:lang w:val="sr-Cyrl-CS"/>
              </w:rPr>
            </w:pPr>
            <w:r w:rsidRPr="00726E26">
              <w:rPr>
                <w:sz w:val="20"/>
                <w:szCs w:val="20"/>
                <w:lang w:val="sr-Cyrl-CS"/>
              </w:rPr>
              <w:t>Октобар</w:t>
            </w:r>
          </w:p>
        </w:tc>
        <w:tc>
          <w:tcPr>
            <w:tcW w:w="683" w:type="dxa"/>
            <w:tcBorders>
              <w:top w:val="single" w:sz="4" w:space="0" w:color="auto"/>
              <w:left w:val="single" w:sz="4" w:space="0" w:color="auto"/>
              <w:bottom w:val="single" w:sz="4" w:space="0" w:color="auto"/>
              <w:right w:val="single" w:sz="4" w:space="0" w:color="auto"/>
            </w:tcBorders>
            <w:textDirection w:val="btLr"/>
            <w:vAlign w:val="center"/>
          </w:tcPr>
          <w:p w14:paraId="5BDC27A6" w14:textId="77777777" w:rsidR="006A0DED" w:rsidRPr="00726E26" w:rsidRDefault="006A0DED" w:rsidP="00446A07">
            <w:pPr>
              <w:ind w:right="-134"/>
              <w:rPr>
                <w:sz w:val="20"/>
                <w:szCs w:val="20"/>
                <w:lang w:val="sr-Cyrl-CS"/>
              </w:rPr>
            </w:pPr>
            <w:r w:rsidRPr="00726E26">
              <w:rPr>
                <w:sz w:val="20"/>
                <w:szCs w:val="20"/>
                <w:lang w:val="sr-Cyrl-CS"/>
              </w:rPr>
              <w:t>Новембар</w:t>
            </w:r>
          </w:p>
        </w:tc>
        <w:tc>
          <w:tcPr>
            <w:tcW w:w="683" w:type="dxa"/>
            <w:tcBorders>
              <w:top w:val="single" w:sz="4" w:space="0" w:color="auto"/>
              <w:left w:val="single" w:sz="4" w:space="0" w:color="auto"/>
              <w:bottom w:val="single" w:sz="4" w:space="0" w:color="auto"/>
              <w:right w:val="single" w:sz="4" w:space="0" w:color="auto"/>
            </w:tcBorders>
            <w:textDirection w:val="btLr"/>
            <w:vAlign w:val="center"/>
          </w:tcPr>
          <w:p w14:paraId="27E9E1EC" w14:textId="77777777" w:rsidR="006A0DED" w:rsidRPr="00726E26" w:rsidRDefault="006A0DED" w:rsidP="00446A07">
            <w:pPr>
              <w:ind w:right="-134"/>
              <w:rPr>
                <w:sz w:val="20"/>
                <w:szCs w:val="20"/>
                <w:lang w:val="sr-Cyrl-CS"/>
              </w:rPr>
            </w:pPr>
            <w:r w:rsidRPr="00726E26">
              <w:rPr>
                <w:sz w:val="20"/>
                <w:szCs w:val="20"/>
                <w:lang w:val="sr-Cyrl-CS"/>
              </w:rPr>
              <w:t>Децембар</w:t>
            </w:r>
          </w:p>
          <w:p w14:paraId="528CF3AC" w14:textId="77777777" w:rsidR="006A0DED" w:rsidRPr="00726E26" w:rsidRDefault="006A0DED" w:rsidP="00446A07">
            <w:pPr>
              <w:ind w:right="-134"/>
              <w:rPr>
                <w:sz w:val="20"/>
                <w:szCs w:val="20"/>
                <w:lang w:val="sr-Cyrl-CS"/>
              </w:rPr>
            </w:pPr>
          </w:p>
        </w:tc>
        <w:tc>
          <w:tcPr>
            <w:tcW w:w="683" w:type="dxa"/>
            <w:tcBorders>
              <w:top w:val="single" w:sz="4" w:space="0" w:color="auto"/>
              <w:left w:val="single" w:sz="4" w:space="0" w:color="auto"/>
              <w:bottom w:val="single" w:sz="4" w:space="0" w:color="auto"/>
              <w:right w:val="single" w:sz="4" w:space="0" w:color="auto"/>
            </w:tcBorders>
            <w:textDirection w:val="btLr"/>
            <w:vAlign w:val="center"/>
          </w:tcPr>
          <w:p w14:paraId="046CFEA1" w14:textId="77777777" w:rsidR="006A0DED" w:rsidRPr="00726E26" w:rsidRDefault="006A0DED" w:rsidP="00446A07">
            <w:pPr>
              <w:ind w:right="-134"/>
              <w:rPr>
                <w:sz w:val="20"/>
                <w:szCs w:val="20"/>
                <w:lang w:val="sr-Cyrl-CS"/>
              </w:rPr>
            </w:pPr>
            <w:r w:rsidRPr="00726E26">
              <w:rPr>
                <w:sz w:val="20"/>
                <w:szCs w:val="20"/>
                <w:lang w:val="sr-Cyrl-CS"/>
              </w:rPr>
              <w:t>Јануар</w:t>
            </w:r>
          </w:p>
        </w:tc>
        <w:tc>
          <w:tcPr>
            <w:tcW w:w="849" w:type="dxa"/>
            <w:tcBorders>
              <w:top w:val="single" w:sz="4" w:space="0" w:color="auto"/>
              <w:left w:val="single" w:sz="4" w:space="0" w:color="auto"/>
              <w:bottom w:val="single" w:sz="4" w:space="0" w:color="auto"/>
              <w:right w:val="single" w:sz="4" w:space="0" w:color="auto"/>
            </w:tcBorders>
            <w:textDirection w:val="btLr"/>
            <w:vAlign w:val="center"/>
          </w:tcPr>
          <w:p w14:paraId="6471249A" w14:textId="77777777" w:rsidR="006A0DED" w:rsidRPr="00726E26" w:rsidRDefault="006A0DED" w:rsidP="00446A07">
            <w:pPr>
              <w:ind w:right="-134"/>
              <w:rPr>
                <w:sz w:val="20"/>
                <w:szCs w:val="20"/>
                <w:lang w:val="sr-Cyrl-CS"/>
              </w:rPr>
            </w:pPr>
            <w:r w:rsidRPr="00726E26">
              <w:rPr>
                <w:sz w:val="20"/>
                <w:szCs w:val="20"/>
                <w:lang w:val="sr-Cyrl-CS"/>
              </w:rPr>
              <w:t>Фебруар</w:t>
            </w:r>
          </w:p>
        </w:tc>
        <w:tc>
          <w:tcPr>
            <w:tcW w:w="683" w:type="dxa"/>
            <w:tcBorders>
              <w:top w:val="single" w:sz="4" w:space="0" w:color="auto"/>
              <w:left w:val="single" w:sz="4" w:space="0" w:color="auto"/>
              <w:bottom w:val="single" w:sz="4" w:space="0" w:color="auto"/>
              <w:right w:val="single" w:sz="4" w:space="0" w:color="auto"/>
            </w:tcBorders>
            <w:textDirection w:val="btLr"/>
            <w:vAlign w:val="center"/>
          </w:tcPr>
          <w:p w14:paraId="63961809" w14:textId="77777777" w:rsidR="006A0DED" w:rsidRPr="00726E26" w:rsidRDefault="006A0DED" w:rsidP="00446A07">
            <w:pPr>
              <w:ind w:right="-134"/>
              <w:rPr>
                <w:sz w:val="20"/>
                <w:szCs w:val="20"/>
                <w:lang w:val="sr-Cyrl-CS"/>
              </w:rPr>
            </w:pPr>
            <w:r w:rsidRPr="00726E26">
              <w:rPr>
                <w:sz w:val="20"/>
                <w:szCs w:val="20"/>
                <w:lang w:val="sr-Cyrl-CS"/>
              </w:rPr>
              <w:t>Март</w:t>
            </w:r>
          </w:p>
        </w:tc>
        <w:tc>
          <w:tcPr>
            <w:tcW w:w="683" w:type="dxa"/>
            <w:tcBorders>
              <w:top w:val="single" w:sz="4" w:space="0" w:color="auto"/>
              <w:left w:val="single" w:sz="4" w:space="0" w:color="auto"/>
              <w:bottom w:val="single" w:sz="4" w:space="0" w:color="auto"/>
              <w:right w:val="single" w:sz="4" w:space="0" w:color="auto"/>
            </w:tcBorders>
            <w:textDirection w:val="btLr"/>
            <w:vAlign w:val="center"/>
          </w:tcPr>
          <w:p w14:paraId="10250749" w14:textId="77777777" w:rsidR="006A0DED" w:rsidRPr="00726E26" w:rsidRDefault="006A0DED" w:rsidP="00446A07">
            <w:pPr>
              <w:ind w:right="-134"/>
              <w:rPr>
                <w:sz w:val="20"/>
                <w:szCs w:val="20"/>
                <w:lang w:val="sr-Cyrl-CS"/>
              </w:rPr>
            </w:pPr>
            <w:r w:rsidRPr="00726E26">
              <w:rPr>
                <w:sz w:val="20"/>
                <w:szCs w:val="20"/>
                <w:lang w:val="sr-Cyrl-CS"/>
              </w:rPr>
              <w:t>Април</w:t>
            </w:r>
          </w:p>
          <w:p w14:paraId="77953237" w14:textId="77777777" w:rsidR="006A0DED" w:rsidRPr="00726E26" w:rsidRDefault="006A0DED" w:rsidP="00446A07">
            <w:pPr>
              <w:ind w:right="-134"/>
              <w:rPr>
                <w:sz w:val="20"/>
                <w:szCs w:val="20"/>
                <w:lang w:val="sr-Cyrl-CS"/>
              </w:rPr>
            </w:pPr>
          </w:p>
        </w:tc>
        <w:tc>
          <w:tcPr>
            <w:tcW w:w="683" w:type="dxa"/>
            <w:tcBorders>
              <w:top w:val="single" w:sz="4" w:space="0" w:color="auto"/>
              <w:left w:val="single" w:sz="4" w:space="0" w:color="auto"/>
              <w:bottom w:val="single" w:sz="4" w:space="0" w:color="auto"/>
              <w:right w:val="single" w:sz="4" w:space="0" w:color="auto"/>
            </w:tcBorders>
            <w:textDirection w:val="btLr"/>
            <w:vAlign w:val="center"/>
          </w:tcPr>
          <w:p w14:paraId="31B458C0" w14:textId="77777777" w:rsidR="006A0DED" w:rsidRPr="00726E26" w:rsidRDefault="006A0DED" w:rsidP="00446A07">
            <w:pPr>
              <w:ind w:right="-134"/>
              <w:rPr>
                <w:sz w:val="20"/>
                <w:szCs w:val="20"/>
                <w:lang w:val="sr-Cyrl-CS"/>
              </w:rPr>
            </w:pPr>
            <w:r w:rsidRPr="00726E26">
              <w:rPr>
                <w:sz w:val="20"/>
                <w:szCs w:val="20"/>
                <w:lang w:val="sr-Cyrl-CS"/>
              </w:rPr>
              <w:t>Мај</w:t>
            </w:r>
          </w:p>
        </w:tc>
        <w:tc>
          <w:tcPr>
            <w:tcW w:w="517" w:type="dxa"/>
            <w:tcBorders>
              <w:top w:val="single" w:sz="4" w:space="0" w:color="auto"/>
              <w:left w:val="single" w:sz="4" w:space="0" w:color="auto"/>
              <w:bottom w:val="single" w:sz="4" w:space="0" w:color="auto"/>
              <w:right w:val="single" w:sz="4" w:space="0" w:color="auto"/>
            </w:tcBorders>
            <w:textDirection w:val="btLr"/>
            <w:vAlign w:val="center"/>
          </w:tcPr>
          <w:p w14:paraId="6EBD7F76" w14:textId="77777777" w:rsidR="006A0DED" w:rsidRPr="00726E26" w:rsidRDefault="006A0DED" w:rsidP="00446A07">
            <w:pPr>
              <w:ind w:right="-134"/>
              <w:rPr>
                <w:sz w:val="20"/>
                <w:szCs w:val="20"/>
                <w:lang w:val="sr-Cyrl-CS"/>
              </w:rPr>
            </w:pPr>
            <w:r w:rsidRPr="00726E26">
              <w:rPr>
                <w:sz w:val="20"/>
                <w:szCs w:val="20"/>
                <w:lang w:val="sr-Cyrl-CS"/>
              </w:rPr>
              <w:t>Јун</w:t>
            </w:r>
          </w:p>
        </w:tc>
      </w:tr>
      <w:tr w:rsidR="006A0DED" w14:paraId="7555AA98" w14:textId="77777777" w:rsidTr="00446A07">
        <w:tc>
          <w:tcPr>
            <w:tcW w:w="2277" w:type="dxa"/>
            <w:tcBorders>
              <w:top w:val="single" w:sz="4" w:space="0" w:color="auto"/>
              <w:left w:val="single" w:sz="4" w:space="0" w:color="auto"/>
              <w:bottom w:val="single" w:sz="4" w:space="0" w:color="auto"/>
              <w:right w:val="single" w:sz="4" w:space="0" w:color="auto"/>
            </w:tcBorders>
          </w:tcPr>
          <w:p w14:paraId="19B2DCA4" w14:textId="77777777" w:rsidR="006A0DED" w:rsidRPr="00726E26" w:rsidRDefault="006A0DED" w:rsidP="00446A07">
            <w:pPr>
              <w:ind w:right="-134"/>
              <w:rPr>
                <w:sz w:val="20"/>
                <w:szCs w:val="20"/>
                <w:lang w:val="sr-Cyrl-CS"/>
              </w:rPr>
            </w:pPr>
            <w:r w:rsidRPr="00726E26">
              <w:rPr>
                <w:sz w:val="20"/>
                <w:szCs w:val="20"/>
                <w:lang w:val="sr-Cyrl-CS"/>
              </w:rPr>
              <w:t>Посете часовима обавезне наставе –предметна настава</w:t>
            </w:r>
          </w:p>
        </w:tc>
        <w:tc>
          <w:tcPr>
            <w:tcW w:w="682" w:type="dxa"/>
            <w:tcBorders>
              <w:top w:val="single" w:sz="4" w:space="0" w:color="auto"/>
              <w:left w:val="single" w:sz="4" w:space="0" w:color="auto"/>
              <w:bottom w:val="single" w:sz="4" w:space="0" w:color="auto"/>
              <w:right w:val="single" w:sz="4" w:space="0" w:color="auto"/>
            </w:tcBorders>
            <w:vAlign w:val="center"/>
          </w:tcPr>
          <w:p w14:paraId="7DC74854" w14:textId="77777777" w:rsidR="006A0DED" w:rsidRPr="00F31E64" w:rsidRDefault="006A0DED" w:rsidP="00446A07">
            <w:pPr>
              <w:ind w:right="-134"/>
              <w:jc w:val="center"/>
              <w:rPr>
                <w:lang w:val="sr-Cyrl-BA"/>
              </w:rPr>
            </w:pPr>
          </w:p>
          <w:p w14:paraId="612ECD07" w14:textId="77777777" w:rsidR="006A0DED" w:rsidRPr="00F31E64" w:rsidRDefault="006A0DED" w:rsidP="00446A07">
            <w:pPr>
              <w:ind w:right="-134"/>
              <w:jc w:val="center"/>
              <w:rPr>
                <w:lang w:val="sr-Cyrl-BA"/>
              </w:rPr>
            </w:pPr>
            <w:r w:rsidRPr="00F31E64">
              <w:rPr>
                <w:lang w:val="sr-Cyrl-CS"/>
              </w:rPr>
              <w:t>1</w:t>
            </w:r>
          </w:p>
        </w:tc>
        <w:tc>
          <w:tcPr>
            <w:tcW w:w="682" w:type="dxa"/>
            <w:tcBorders>
              <w:top w:val="single" w:sz="4" w:space="0" w:color="auto"/>
              <w:left w:val="single" w:sz="4" w:space="0" w:color="auto"/>
              <w:bottom w:val="single" w:sz="4" w:space="0" w:color="auto"/>
              <w:right w:val="single" w:sz="4" w:space="0" w:color="auto"/>
            </w:tcBorders>
            <w:vAlign w:val="center"/>
          </w:tcPr>
          <w:p w14:paraId="5B7C71F6" w14:textId="77777777" w:rsidR="006A0DED" w:rsidRPr="00F31E64" w:rsidRDefault="006A0DED" w:rsidP="00446A07">
            <w:pPr>
              <w:ind w:right="-134"/>
              <w:jc w:val="center"/>
              <w:rPr>
                <w:lang w:val="sr-Cyrl-CS"/>
              </w:rPr>
            </w:pPr>
          </w:p>
          <w:p w14:paraId="502CE433" w14:textId="77777777" w:rsidR="006A0DED" w:rsidRPr="00F31E64" w:rsidRDefault="006A0DED" w:rsidP="00446A07">
            <w:pPr>
              <w:ind w:right="-134"/>
              <w:jc w:val="center"/>
              <w:rPr>
                <w:lang w:val="sr-Cyrl-CS"/>
              </w:rPr>
            </w:pPr>
            <w:r w:rsidRPr="00F31E64">
              <w:rPr>
                <w:lang w:val="sr-Cyrl-CS"/>
              </w:rPr>
              <w:t>1</w:t>
            </w:r>
          </w:p>
        </w:tc>
        <w:tc>
          <w:tcPr>
            <w:tcW w:w="683" w:type="dxa"/>
            <w:tcBorders>
              <w:top w:val="single" w:sz="4" w:space="0" w:color="auto"/>
              <w:left w:val="single" w:sz="4" w:space="0" w:color="auto"/>
              <w:bottom w:val="single" w:sz="4" w:space="0" w:color="auto"/>
              <w:right w:val="single" w:sz="4" w:space="0" w:color="auto"/>
            </w:tcBorders>
            <w:vAlign w:val="center"/>
          </w:tcPr>
          <w:p w14:paraId="653B5FB4" w14:textId="77777777" w:rsidR="006A0DED" w:rsidRPr="00F31E64" w:rsidRDefault="006A0DED" w:rsidP="00446A07">
            <w:pPr>
              <w:ind w:right="-134"/>
              <w:jc w:val="center"/>
              <w:rPr>
                <w:lang w:val="sr-Cyrl-CS"/>
              </w:rPr>
            </w:pPr>
          </w:p>
          <w:p w14:paraId="31D35ACD" w14:textId="77777777" w:rsidR="006A0DED" w:rsidRPr="00F31E64" w:rsidRDefault="006A0DED" w:rsidP="00446A07">
            <w:pPr>
              <w:ind w:right="-134"/>
              <w:jc w:val="center"/>
              <w:rPr>
                <w:lang w:val="sr-Cyrl-CS"/>
              </w:rPr>
            </w:pPr>
            <w:r w:rsidRPr="00F31E64">
              <w:rPr>
                <w:lang w:val="sr-Cyrl-CS"/>
              </w:rPr>
              <w:t>1</w:t>
            </w:r>
          </w:p>
        </w:tc>
        <w:tc>
          <w:tcPr>
            <w:tcW w:w="683" w:type="dxa"/>
            <w:tcBorders>
              <w:top w:val="single" w:sz="4" w:space="0" w:color="auto"/>
              <w:left w:val="single" w:sz="4" w:space="0" w:color="auto"/>
              <w:bottom w:val="single" w:sz="4" w:space="0" w:color="auto"/>
              <w:right w:val="single" w:sz="4" w:space="0" w:color="auto"/>
            </w:tcBorders>
            <w:vAlign w:val="center"/>
          </w:tcPr>
          <w:p w14:paraId="144F3F38" w14:textId="77777777" w:rsidR="006A0DED" w:rsidRPr="00F31E64" w:rsidRDefault="006A0DED" w:rsidP="00446A07">
            <w:pPr>
              <w:ind w:right="-134"/>
              <w:jc w:val="center"/>
              <w:rPr>
                <w:lang w:val="sr-Cyrl-CS"/>
              </w:rPr>
            </w:pPr>
          </w:p>
          <w:p w14:paraId="3F390B87" w14:textId="77777777" w:rsidR="006A0DED" w:rsidRPr="00F31E64" w:rsidRDefault="006A0DED" w:rsidP="00446A07">
            <w:pPr>
              <w:ind w:right="-134"/>
              <w:jc w:val="center"/>
              <w:rPr>
                <w:lang w:val="sr-Cyrl-CS"/>
              </w:rPr>
            </w:pPr>
            <w:r w:rsidRPr="00F31E64">
              <w:rPr>
                <w:lang w:val="sr-Cyrl-CS"/>
              </w:rPr>
              <w:t>1</w:t>
            </w:r>
          </w:p>
        </w:tc>
        <w:tc>
          <w:tcPr>
            <w:tcW w:w="683" w:type="dxa"/>
            <w:tcBorders>
              <w:top w:val="single" w:sz="4" w:space="0" w:color="auto"/>
              <w:left w:val="single" w:sz="4" w:space="0" w:color="auto"/>
              <w:bottom w:val="single" w:sz="4" w:space="0" w:color="auto"/>
              <w:right w:val="single" w:sz="4" w:space="0" w:color="auto"/>
            </w:tcBorders>
            <w:vAlign w:val="center"/>
          </w:tcPr>
          <w:p w14:paraId="0A7C1F20" w14:textId="77777777" w:rsidR="006A0DED" w:rsidRPr="00F31E64" w:rsidRDefault="006A0DED" w:rsidP="00446A07">
            <w:pPr>
              <w:ind w:right="-134"/>
              <w:jc w:val="center"/>
              <w:rPr>
                <w:lang w:val="sr-Cyrl-CS"/>
              </w:rPr>
            </w:pPr>
          </w:p>
          <w:p w14:paraId="56C2C360" w14:textId="77777777" w:rsidR="006A0DED" w:rsidRPr="00F31E64" w:rsidRDefault="006A0DED" w:rsidP="00446A07">
            <w:pPr>
              <w:ind w:right="-134"/>
              <w:jc w:val="center"/>
              <w:rPr>
                <w:lang w:val="sr-Cyrl-CS"/>
              </w:rPr>
            </w:pPr>
            <w:r w:rsidRPr="00F31E64">
              <w:rPr>
                <w:lang w:val="sr-Cyrl-CS"/>
              </w:rPr>
              <w:t>-</w:t>
            </w:r>
          </w:p>
        </w:tc>
        <w:tc>
          <w:tcPr>
            <w:tcW w:w="849" w:type="dxa"/>
            <w:tcBorders>
              <w:top w:val="single" w:sz="4" w:space="0" w:color="auto"/>
              <w:left w:val="single" w:sz="4" w:space="0" w:color="auto"/>
              <w:bottom w:val="single" w:sz="4" w:space="0" w:color="auto"/>
              <w:right w:val="single" w:sz="4" w:space="0" w:color="auto"/>
            </w:tcBorders>
            <w:vAlign w:val="center"/>
          </w:tcPr>
          <w:p w14:paraId="08CE0EEC" w14:textId="77777777" w:rsidR="006A0DED" w:rsidRPr="00F31E64" w:rsidRDefault="006A0DED" w:rsidP="00446A07">
            <w:pPr>
              <w:ind w:right="-134"/>
              <w:jc w:val="center"/>
              <w:rPr>
                <w:lang w:val="sr-Cyrl-CS"/>
              </w:rPr>
            </w:pPr>
          </w:p>
          <w:p w14:paraId="641F2D6D" w14:textId="77777777" w:rsidR="006A0DED" w:rsidRPr="00F31E64" w:rsidRDefault="006A0DED" w:rsidP="00446A07">
            <w:pPr>
              <w:ind w:right="-134"/>
              <w:jc w:val="center"/>
              <w:rPr>
                <w:lang w:val="sr-Cyrl-CS"/>
              </w:rPr>
            </w:pPr>
            <w:r w:rsidRPr="00F31E64">
              <w:rPr>
                <w:lang w:val="sr-Cyrl-CS"/>
              </w:rPr>
              <w:t>1</w:t>
            </w:r>
          </w:p>
        </w:tc>
        <w:tc>
          <w:tcPr>
            <w:tcW w:w="683" w:type="dxa"/>
            <w:tcBorders>
              <w:top w:val="single" w:sz="4" w:space="0" w:color="auto"/>
              <w:left w:val="single" w:sz="4" w:space="0" w:color="auto"/>
              <w:bottom w:val="single" w:sz="4" w:space="0" w:color="auto"/>
              <w:right w:val="single" w:sz="4" w:space="0" w:color="auto"/>
            </w:tcBorders>
            <w:vAlign w:val="center"/>
          </w:tcPr>
          <w:p w14:paraId="1B1EA98F" w14:textId="77777777" w:rsidR="006A0DED" w:rsidRPr="00F31E64" w:rsidRDefault="006A0DED" w:rsidP="00446A07">
            <w:pPr>
              <w:ind w:right="-134"/>
              <w:jc w:val="center"/>
              <w:rPr>
                <w:lang w:val="sr-Cyrl-CS"/>
              </w:rPr>
            </w:pPr>
          </w:p>
          <w:p w14:paraId="025B8934" w14:textId="77777777" w:rsidR="006A0DED" w:rsidRPr="00F31E64" w:rsidRDefault="006A0DED" w:rsidP="00446A07">
            <w:pPr>
              <w:ind w:right="-134"/>
              <w:jc w:val="center"/>
              <w:rPr>
                <w:lang w:val="sr-Cyrl-CS"/>
              </w:rPr>
            </w:pPr>
            <w:r w:rsidRPr="00F31E64">
              <w:rPr>
                <w:lang w:val="sr-Cyrl-CS"/>
              </w:rPr>
              <w:t>1</w:t>
            </w:r>
          </w:p>
        </w:tc>
        <w:tc>
          <w:tcPr>
            <w:tcW w:w="683" w:type="dxa"/>
            <w:tcBorders>
              <w:top w:val="single" w:sz="4" w:space="0" w:color="auto"/>
              <w:left w:val="single" w:sz="4" w:space="0" w:color="auto"/>
              <w:bottom w:val="single" w:sz="4" w:space="0" w:color="auto"/>
              <w:right w:val="single" w:sz="4" w:space="0" w:color="auto"/>
            </w:tcBorders>
            <w:vAlign w:val="center"/>
          </w:tcPr>
          <w:p w14:paraId="0CAB307D" w14:textId="77777777" w:rsidR="006A0DED" w:rsidRPr="00F31E64" w:rsidRDefault="006A0DED" w:rsidP="00446A07">
            <w:pPr>
              <w:ind w:right="-134"/>
              <w:jc w:val="center"/>
              <w:rPr>
                <w:lang w:val="sr-Cyrl-CS"/>
              </w:rPr>
            </w:pPr>
          </w:p>
          <w:p w14:paraId="1E6FDF6A" w14:textId="77777777" w:rsidR="006A0DED" w:rsidRPr="00F31E64" w:rsidRDefault="006A0DED" w:rsidP="00446A07">
            <w:pPr>
              <w:ind w:right="-134"/>
              <w:jc w:val="center"/>
              <w:rPr>
                <w:lang w:val="sr-Cyrl-CS"/>
              </w:rPr>
            </w:pPr>
            <w:r w:rsidRPr="00F31E64">
              <w:rPr>
                <w:lang w:val="sr-Cyrl-CS"/>
              </w:rPr>
              <w:t>1</w:t>
            </w:r>
          </w:p>
        </w:tc>
        <w:tc>
          <w:tcPr>
            <w:tcW w:w="683" w:type="dxa"/>
            <w:tcBorders>
              <w:top w:val="single" w:sz="4" w:space="0" w:color="auto"/>
              <w:left w:val="single" w:sz="4" w:space="0" w:color="auto"/>
              <w:bottom w:val="single" w:sz="4" w:space="0" w:color="auto"/>
              <w:right w:val="single" w:sz="4" w:space="0" w:color="auto"/>
            </w:tcBorders>
            <w:vAlign w:val="center"/>
          </w:tcPr>
          <w:p w14:paraId="44DAB23A" w14:textId="77777777" w:rsidR="006A0DED" w:rsidRPr="00F31E64" w:rsidRDefault="006A0DED" w:rsidP="00446A07">
            <w:pPr>
              <w:ind w:right="-134"/>
              <w:jc w:val="center"/>
              <w:rPr>
                <w:lang w:val="sr-Cyrl-BA"/>
              </w:rPr>
            </w:pPr>
            <w:r w:rsidRPr="00F31E64">
              <w:rPr>
                <w:lang w:val="sr-Cyrl-BA"/>
              </w:rPr>
              <w:t xml:space="preserve">- </w:t>
            </w:r>
          </w:p>
        </w:tc>
        <w:tc>
          <w:tcPr>
            <w:tcW w:w="517" w:type="dxa"/>
            <w:tcBorders>
              <w:top w:val="single" w:sz="4" w:space="0" w:color="auto"/>
              <w:left w:val="single" w:sz="4" w:space="0" w:color="auto"/>
              <w:bottom w:val="single" w:sz="4" w:space="0" w:color="auto"/>
              <w:right w:val="single" w:sz="4" w:space="0" w:color="auto"/>
            </w:tcBorders>
            <w:vAlign w:val="center"/>
          </w:tcPr>
          <w:p w14:paraId="14F425AA" w14:textId="77777777" w:rsidR="006A0DED" w:rsidRPr="00F31E64" w:rsidRDefault="006A0DED" w:rsidP="00446A07">
            <w:pPr>
              <w:ind w:right="-134" w:firstLine="540"/>
              <w:jc w:val="center"/>
              <w:rPr>
                <w:lang w:val="sr-Cyrl-CS"/>
              </w:rPr>
            </w:pPr>
            <w:r w:rsidRPr="00F31E64">
              <w:rPr>
                <w:lang w:val="sr-Cyrl-CS"/>
              </w:rPr>
              <w:t>-</w:t>
            </w:r>
          </w:p>
        </w:tc>
      </w:tr>
      <w:tr w:rsidR="006A0DED" w14:paraId="04929BE7" w14:textId="77777777" w:rsidTr="00446A07">
        <w:tc>
          <w:tcPr>
            <w:tcW w:w="2277" w:type="dxa"/>
            <w:tcBorders>
              <w:top w:val="single" w:sz="4" w:space="0" w:color="auto"/>
              <w:left w:val="single" w:sz="4" w:space="0" w:color="auto"/>
              <w:bottom w:val="single" w:sz="4" w:space="0" w:color="auto"/>
              <w:right w:val="single" w:sz="4" w:space="0" w:color="auto"/>
            </w:tcBorders>
          </w:tcPr>
          <w:p w14:paraId="727E8021" w14:textId="77777777" w:rsidR="006A0DED" w:rsidRPr="00726E26" w:rsidRDefault="006A0DED" w:rsidP="00446A07">
            <w:pPr>
              <w:ind w:right="-134"/>
              <w:rPr>
                <w:sz w:val="20"/>
                <w:szCs w:val="20"/>
                <w:lang w:val="sr-Cyrl-CS"/>
              </w:rPr>
            </w:pPr>
            <w:r w:rsidRPr="00726E26">
              <w:rPr>
                <w:sz w:val="20"/>
                <w:szCs w:val="20"/>
                <w:lang w:val="sr-Cyrl-CS"/>
              </w:rPr>
              <w:t>Посета часовима обавезне наставе – разредна настава</w:t>
            </w:r>
          </w:p>
        </w:tc>
        <w:tc>
          <w:tcPr>
            <w:tcW w:w="682" w:type="dxa"/>
            <w:tcBorders>
              <w:top w:val="single" w:sz="4" w:space="0" w:color="auto"/>
              <w:left w:val="single" w:sz="4" w:space="0" w:color="auto"/>
              <w:bottom w:val="single" w:sz="4" w:space="0" w:color="auto"/>
              <w:right w:val="single" w:sz="4" w:space="0" w:color="auto"/>
            </w:tcBorders>
            <w:vAlign w:val="center"/>
          </w:tcPr>
          <w:p w14:paraId="7A065604" w14:textId="77777777" w:rsidR="006A0DED" w:rsidRPr="00F31E64" w:rsidRDefault="006A0DED" w:rsidP="00446A07">
            <w:pPr>
              <w:ind w:right="-134"/>
              <w:jc w:val="center"/>
              <w:rPr>
                <w:lang w:val="sr-Cyrl-CS"/>
              </w:rPr>
            </w:pPr>
            <w:r w:rsidRPr="00F31E64">
              <w:rPr>
                <w:lang w:val="sr-Cyrl-CS"/>
              </w:rPr>
              <w:t>1</w:t>
            </w:r>
          </w:p>
        </w:tc>
        <w:tc>
          <w:tcPr>
            <w:tcW w:w="682" w:type="dxa"/>
            <w:tcBorders>
              <w:top w:val="single" w:sz="4" w:space="0" w:color="auto"/>
              <w:left w:val="single" w:sz="4" w:space="0" w:color="auto"/>
              <w:bottom w:val="single" w:sz="4" w:space="0" w:color="auto"/>
              <w:right w:val="single" w:sz="4" w:space="0" w:color="auto"/>
            </w:tcBorders>
            <w:vAlign w:val="center"/>
          </w:tcPr>
          <w:p w14:paraId="601EC42C" w14:textId="77777777" w:rsidR="006A0DED" w:rsidRPr="00F31E64" w:rsidRDefault="006A0DED" w:rsidP="00446A07">
            <w:pPr>
              <w:ind w:right="-134"/>
              <w:jc w:val="center"/>
              <w:rPr>
                <w:lang w:val="sr-Cyrl-CS"/>
              </w:rPr>
            </w:pPr>
            <w:r w:rsidRPr="00F31E64">
              <w:rPr>
                <w:lang w:val="sr-Cyrl-CS"/>
              </w:rPr>
              <w:t>-</w:t>
            </w:r>
          </w:p>
        </w:tc>
        <w:tc>
          <w:tcPr>
            <w:tcW w:w="683" w:type="dxa"/>
            <w:tcBorders>
              <w:top w:val="single" w:sz="4" w:space="0" w:color="auto"/>
              <w:left w:val="single" w:sz="4" w:space="0" w:color="auto"/>
              <w:bottom w:val="single" w:sz="4" w:space="0" w:color="auto"/>
              <w:right w:val="single" w:sz="4" w:space="0" w:color="auto"/>
            </w:tcBorders>
            <w:vAlign w:val="center"/>
          </w:tcPr>
          <w:p w14:paraId="1758BB68" w14:textId="77777777" w:rsidR="006A0DED" w:rsidRPr="00F31E64" w:rsidRDefault="006A0DED" w:rsidP="00446A07">
            <w:pPr>
              <w:ind w:right="-134"/>
              <w:jc w:val="center"/>
              <w:rPr>
                <w:lang w:val="sr-Cyrl-CS"/>
              </w:rPr>
            </w:pPr>
            <w:r w:rsidRPr="00F31E64">
              <w:rPr>
                <w:lang w:val="sr-Cyrl-CS"/>
              </w:rPr>
              <w:t>1</w:t>
            </w:r>
          </w:p>
        </w:tc>
        <w:tc>
          <w:tcPr>
            <w:tcW w:w="683" w:type="dxa"/>
            <w:tcBorders>
              <w:top w:val="single" w:sz="4" w:space="0" w:color="auto"/>
              <w:left w:val="single" w:sz="4" w:space="0" w:color="auto"/>
              <w:bottom w:val="single" w:sz="4" w:space="0" w:color="auto"/>
              <w:right w:val="single" w:sz="4" w:space="0" w:color="auto"/>
            </w:tcBorders>
            <w:vAlign w:val="center"/>
          </w:tcPr>
          <w:p w14:paraId="421A3C14" w14:textId="77777777" w:rsidR="006A0DED" w:rsidRPr="00F31E64" w:rsidRDefault="006A0DED" w:rsidP="00446A07">
            <w:pPr>
              <w:ind w:right="-134"/>
              <w:jc w:val="center"/>
              <w:rPr>
                <w:lang w:val="sr-Cyrl-CS"/>
              </w:rPr>
            </w:pPr>
            <w:r w:rsidRPr="00F31E64">
              <w:rPr>
                <w:lang w:val="sr-Cyrl-CS"/>
              </w:rPr>
              <w:t>1</w:t>
            </w:r>
          </w:p>
        </w:tc>
        <w:tc>
          <w:tcPr>
            <w:tcW w:w="683" w:type="dxa"/>
            <w:tcBorders>
              <w:top w:val="single" w:sz="4" w:space="0" w:color="auto"/>
              <w:left w:val="single" w:sz="4" w:space="0" w:color="auto"/>
              <w:bottom w:val="single" w:sz="4" w:space="0" w:color="auto"/>
              <w:right w:val="single" w:sz="4" w:space="0" w:color="auto"/>
            </w:tcBorders>
            <w:vAlign w:val="center"/>
          </w:tcPr>
          <w:p w14:paraId="037FA70F" w14:textId="77777777" w:rsidR="006A0DED" w:rsidRPr="00F31E64" w:rsidRDefault="006A0DED" w:rsidP="00446A07">
            <w:pPr>
              <w:ind w:right="-134"/>
              <w:jc w:val="center"/>
              <w:rPr>
                <w:lang w:val="sr-Cyrl-CS"/>
              </w:rPr>
            </w:pPr>
            <w:r w:rsidRPr="00F31E64">
              <w:rPr>
                <w:lang w:val="sr-Cyrl-CS"/>
              </w:rPr>
              <w:t>-</w:t>
            </w:r>
          </w:p>
        </w:tc>
        <w:tc>
          <w:tcPr>
            <w:tcW w:w="849" w:type="dxa"/>
            <w:tcBorders>
              <w:top w:val="single" w:sz="4" w:space="0" w:color="auto"/>
              <w:left w:val="single" w:sz="4" w:space="0" w:color="auto"/>
              <w:bottom w:val="single" w:sz="4" w:space="0" w:color="auto"/>
              <w:right w:val="single" w:sz="4" w:space="0" w:color="auto"/>
            </w:tcBorders>
            <w:vAlign w:val="center"/>
          </w:tcPr>
          <w:p w14:paraId="53388B1E" w14:textId="77777777" w:rsidR="006A0DED" w:rsidRPr="00F31E64" w:rsidRDefault="006A0DED" w:rsidP="00446A07">
            <w:pPr>
              <w:ind w:right="-134"/>
              <w:jc w:val="center"/>
              <w:rPr>
                <w:lang w:val="sr-Cyrl-CS"/>
              </w:rPr>
            </w:pPr>
            <w:r w:rsidRPr="00F31E64">
              <w:rPr>
                <w:lang w:val="sr-Cyrl-CS"/>
              </w:rPr>
              <w:t>-</w:t>
            </w:r>
          </w:p>
        </w:tc>
        <w:tc>
          <w:tcPr>
            <w:tcW w:w="683" w:type="dxa"/>
            <w:tcBorders>
              <w:top w:val="single" w:sz="4" w:space="0" w:color="auto"/>
              <w:left w:val="single" w:sz="4" w:space="0" w:color="auto"/>
              <w:bottom w:val="single" w:sz="4" w:space="0" w:color="auto"/>
              <w:right w:val="single" w:sz="4" w:space="0" w:color="auto"/>
            </w:tcBorders>
            <w:vAlign w:val="center"/>
          </w:tcPr>
          <w:p w14:paraId="3B3DDF3B" w14:textId="77777777" w:rsidR="006A0DED" w:rsidRPr="00F31E64" w:rsidRDefault="006A0DED" w:rsidP="00446A07">
            <w:pPr>
              <w:ind w:right="-134"/>
              <w:jc w:val="center"/>
              <w:rPr>
                <w:lang w:val="sr-Cyrl-CS"/>
              </w:rPr>
            </w:pPr>
            <w:r w:rsidRPr="00F31E64">
              <w:rPr>
                <w:lang w:val="sr-Cyrl-CS"/>
              </w:rPr>
              <w:t>1</w:t>
            </w:r>
          </w:p>
        </w:tc>
        <w:tc>
          <w:tcPr>
            <w:tcW w:w="683" w:type="dxa"/>
            <w:tcBorders>
              <w:top w:val="single" w:sz="4" w:space="0" w:color="auto"/>
              <w:left w:val="single" w:sz="4" w:space="0" w:color="auto"/>
              <w:bottom w:val="single" w:sz="4" w:space="0" w:color="auto"/>
              <w:right w:val="single" w:sz="4" w:space="0" w:color="auto"/>
            </w:tcBorders>
            <w:vAlign w:val="center"/>
          </w:tcPr>
          <w:p w14:paraId="4FA9B266" w14:textId="77777777" w:rsidR="006A0DED" w:rsidRPr="00F31E64" w:rsidRDefault="006A0DED" w:rsidP="00446A07">
            <w:pPr>
              <w:ind w:right="-134"/>
              <w:jc w:val="center"/>
              <w:rPr>
                <w:lang w:val="sr-Cyrl-CS"/>
              </w:rPr>
            </w:pPr>
            <w:r w:rsidRPr="00F31E64">
              <w:rPr>
                <w:lang w:val="sr-Cyrl-CS"/>
              </w:rPr>
              <w:t>1</w:t>
            </w:r>
          </w:p>
        </w:tc>
        <w:tc>
          <w:tcPr>
            <w:tcW w:w="683" w:type="dxa"/>
            <w:tcBorders>
              <w:top w:val="single" w:sz="4" w:space="0" w:color="auto"/>
              <w:left w:val="single" w:sz="4" w:space="0" w:color="auto"/>
              <w:bottom w:val="single" w:sz="4" w:space="0" w:color="auto"/>
              <w:right w:val="single" w:sz="4" w:space="0" w:color="auto"/>
            </w:tcBorders>
            <w:vAlign w:val="center"/>
          </w:tcPr>
          <w:p w14:paraId="3C2DD656" w14:textId="77777777" w:rsidR="006A0DED" w:rsidRPr="00F31E64" w:rsidRDefault="006A0DED" w:rsidP="00446A07">
            <w:pPr>
              <w:ind w:right="-134"/>
              <w:jc w:val="center"/>
              <w:rPr>
                <w:lang w:val="sr-Cyrl-BA"/>
              </w:rPr>
            </w:pPr>
            <w:r w:rsidRPr="00F31E64">
              <w:rPr>
                <w:lang w:val="sr-Cyrl-BA"/>
              </w:rPr>
              <w:t>1</w:t>
            </w:r>
          </w:p>
        </w:tc>
        <w:tc>
          <w:tcPr>
            <w:tcW w:w="517" w:type="dxa"/>
            <w:tcBorders>
              <w:top w:val="single" w:sz="4" w:space="0" w:color="auto"/>
              <w:left w:val="single" w:sz="4" w:space="0" w:color="auto"/>
              <w:bottom w:val="single" w:sz="4" w:space="0" w:color="auto"/>
              <w:right w:val="single" w:sz="4" w:space="0" w:color="auto"/>
            </w:tcBorders>
            <w:vAlign w:val="center"/>
          </w:tcPr>
          <w:p w14:paraId="45846E91" w14:textId="77777777" w:rsidR="006A0DED" w:rsidRPr="00F31E64" w:rsidRDefault="006A0DED" w:rsidP="00446A07">
            <w:pPr>
              <w:ind w:right="-134" w:firstLine="540"/>
              <w:jc w:val="center"/>
              <w:rPr>
                <w:lang w:val="sr-Cyrl-CS"/>
              </w:rPr>
            </w:pPr>
            <w:r w:rsidRPr="00F31E64">
              <w:rPr>
                <w:lang w:val="sr-Cyrl-CS"/>
              </w:rPr>
              <w:t>-</w:t>
            </w:r>
          </w:p>
        </w:tc>
      </w:tr>
      <w:tr w:rsidR="006A0DED" w14:paraId="08CBF280" w14:textId="77777777" w:rsidTr="00446A07">
        <w:tc>
          <w:tcPr>
            <w:tcW w:w="2277" w:type="dxa"/>
            <w:tcBorders>
              <w:top w:val="single" w:sz="4" w:space="0" w:color="auto"/>
              <w:left w:val="single" w:sz="4" w:space="0" w:color="auto"/>
              <w:bottom w:val="single" w:sz="4" w:space="0" w:color="auto"/>
              <w:right w:val="single" w:sz="4" w:space="0" w:color="auto"/>
            </w:tcBorders>
          </w:tcPr>
          <w:p w14:paraId="07739DA0" w14:textId="77777777" w:rsidR="006A0DED" w:rsidRPr="00726E26" w:rsidRDefault="006A0DED" w:rsidP="00446A07">
            <w:pPr>
              <w:ind w:right="-134"/>
              <w:rPr>
                <w:sz w:val="20"/>
                <w:szCs w:val="20"/>
                <w:lang w:val="sr-Cyrl-CS"/>
              </w:rPr>
            </w:pPr>
            <w:r w:rsidRPr="00726E26">
              <w:rPr>
                <w:sz w:val="20"/>
                <w:szCs w:val="20"/>
                <w:lang w:val="sr-Cyrl-CS"/>
              </w:rPr>
              <w:t>Слободне активнос.</w:t>
            </w:r>
          </w:p>
          <w:p w14:paraId="7972B925" w14:textId="77777777" w:rsidR="006A0DED" w:rsidRPr="00726E26" w:rsidRDefault="006A0DED" w:rsidP="00446A07">
            <w:pPr>
              <w:ind w:right="-134"/>
              <w:rPr>
                <w:sz w:val="20"/>
                <w:szCs w:val="20"/>
                <w:lang w:val="sr-Cyrl-CS"/>
              </w:rPr>
            </w:pPr>
            <w:r w:rsidRPr="00726E26">
              <w:rPr>
                <w:sz w:val="20"/>
                <w:szCs w:val="20"/>
                <w:lang w:val="sr-Cyrl-CS"/>
              </w:rPr>
              <w:t>секције</w:t>
            </w:r>
          </w:p>
        </w:tc>
        <w:tc>
          <w:tcPr>
            <w:tcW w:w="682" w:type="dxa"/>
            <w:tcBorders>
              <w:top w:val="single" w:sz="4" w:space="0" w:color="auto"/>
              <w:left w:val="single" w:sz="4" w:space="0" w:color="auto"/>
              <w:bottom w:val="single" w:sz="4" w:space="0" w:color="auto"/>
              <w:right w:val="single" w:sz="4" w:space="0" w:color="auto"/>
            </w:tcBorders>
            <w:vAlign w:val="center"/>
          </w:tcPr>
          <w:p w14:paraId="4135BF38" w14:textId="77777777" w:rsidR="006A0DED" w:rsidRPr="00F31E64" w:rsidRDefault="006A0DED" w:rsidP="00446A07">
            <w:pPr>
              <w:ind w:right="-134"/>
              <w:jc w:val="center"/>
              <w:rPr>
                <w:lang w:val="sr-Cyrl-CS"/>
              </w:rPr>
            </w:pPr>
            <w:r w:rsidRPr="00F31E64">
              <w:rPr>
                <w:lang w:val="sr-Cyrl-CS"/>
              </w:rPr>
              <w:t>-</w:t>
            </w:r>
          </w:p>
        </w:tc>
        <w:tc>
          <w:tcPr>
            <w:tcW w:w="682" w:type="dxa"/>
            <w:tcBorders>
              <w:top w:val="single" w:sz="4" w:space="0" w:color="auto"/>
              <w:left w:val="single" w:sz="4" w:space="0" w:color="auto"/>
              <w:bottom w:val="single" w:sz="4" w:space="0" w:color="auto"/>
              <w:right w:val="single" w:sz="4" w:space="0" w:color="auto"/>
            </w:tcBorders>
            <w:vAlign w:val="center"/>
          </w:tcPr>
          <w:p w14:paraId="45F5AE12" w14:textId="77777777" w:rsidR="006A0DED" w:rsidRPr="00F31E64" w:rsidRDefault="006A0DED" w:rsidP="00446A07">
            <w:pPr>
              <w:ind w:right="-134"/>
              <w:jc w:val="center"/>
              <w:rPr>
                <w:lang w:val="sr-Cyrl-CS"/>
              </w:rPr>
            </w:pPr>
            <w:r w:rsidRPr="00F31E64">
              <w:rPr>
                <w:lang w:val="sr-Cyrl-CS"/>
              </w:rPr>
              <w:t>-</w:t>
            </w:r>
          </w:p>
        </w:tc>
        <w:tc>
          <w:tcPr>
            <w:tcW w:w="683" w:type="dxa"/>
            <w:tcBorders>
              <w:top w:val="single" w:sz="4" w:space="0" w:color="auto"/>
              <w:left w:val="single" w:sz="4" w:space="0" w:color="auto"/>
              <w:bottom w:val="single" w:sz="4" w:space="0" w:color="auto"/>
              <w:right w:val="single" w:sz="4" w:space="0" w:color="auto"/>
            </w:tcBorders>
            <w:vAlign w:val="center"/>
          </w:tcPr>
          <w:p w14:paraId="7D23C380" w14:textId="77777777" w:rsidR="006A0DED" w:rsidRPr="00F31E64" w:rsidRDefault="006A0DED" w:rsidP="00446A07">
            <w:pPr>
              <w:ind w:right="-134"/>
              <w:jc w:val="center"/>
              <w:rPr>
                <w:lang w:val="sr-Cyrl-CS"/>
              </w:rPr>
            </w:pPr>
            <w:r w:rsidRPr="00F31E64">
              <w:rPr>
                <w:lang w:val="sr-Cyrl-CS"/>
              </w:rPr>
              <w:t>1</w:t>
            </w:r>
          </w:p>
        </w:tc>
        <w:tc>
          <w:tcPr>
            <w:tcW w:w="683" w:type="dxa"/>
            <w:tcBorders>
              <w:top w:val="single" w:sz="4" w:space="0" w:color="auto"/>
              <w:left w:val="single" w:sz="4" w:space="0" w:color="auto"/>
              <w:bottom w:val="single" w:sz="4" w:space="0" w:color="auto"/>
              <w:right w:val="single" w:sz="4" w:space="0" w:color="auto"/>
            </w:tcBorders>
            <w:vAlign w:val="center"/>
          </w:tcPr>
          <w:p w14:paraId="600FF2F8" w14:textId="77777777" w:rsidR="006A0DED" w:rsidRPr="00F31E64" w:rsidRDefault="006A0DED" w:rsidP="00446A07">
            <w:pPr>
              <w:ind w:right="-134"/>
              <w:jc w:val="center"/>
              <w:rPr>
                <w:lang w:val="sr-Cyrl-CS"/>
              </w:rPr>
            </w:pPr>
            <w:r w:rsidRPr="00F31E64">
              <w:rPr>
                <w:lang w:val="sr-Cyrl-CS"/>
              </w:rPr>
              <w:t>-</w:t>
            </w:r>
          </w:p>
        </w:tc>
        <w:tc>
          <w:tcPr>
            <w:tcW w:w="683" w:type="dxa"/>
            <w:tcBorders>
              <w:top w:val="single" w:sz="4" w:space="0" w:color="auto"/>
              <w:left w:val="single" w:sz="4" w:space="0" w:color="auto"/>
              <w:bottom w:val="single" w:sz="4" w:space="0" w:color="auto"/>
              <w:right w:val="single" w:sz="4" w:space="0" w:color="auto"/>
            </w:tcBorders>
            <w:vAlign w:val="center"/>
          </w:tcPr>
          <w:p w14:paraId="5EE8FC78" w14:textId="77777777" w:rsidR="006A0DED" w:rsidRPr="00F31E64" w:rsidRDefault="006A0DED" w:rsidP="00446A07">
            <w:pPr>
              <w:ind w:right="-134"/>
              <w:jc w:val="center"/>
              <w:rPr>
                <w:lang w:val="sr-Cyrl-CS"/>
              </w:rPr>
            </w:pPr>
            <w:r w:rsidRPr="00F31E64">
              <w:t>1</w:t>
            </w:r>
          </w:p>
        </w:tc>
        <w:tc>
          <w:tcPr>
            <w:tcW w:w="849" w:type="dxa"/>
            <w:tcBorders>
              <w:top w:val="single" w:sz="4" w:space="0" w:color="auto"/>
              <w:left w:val="single" w:sz="4" w:space="0" w:color="auto"/>
              <w:bottom w:val="single" w:sz="4" w:space="0" w:color="auto"/>
              <w:right w:val="single" w:sz="4" w:space="0" w:color="auto"/>
            </w:tcBorders>
            <w:vAlign w:val="center"/>
          </w:tcPr>
          <w:p w14:paraId="2B2A6269" w14:textId="77777777" w:rsidR="006A0DED" w:rsidRPr="00F31E64" w:rsidRDefault="006A0DED" w:rsidP="00446A07">
            <w:pPr>
              <w:ind w:right="-134"/>
              <w:jc w:val="center"/>
              <w:rPr>
                <w:lang w:val="sr-Cyrl-CS"/>
              </w:rPr>
            </w:pPr>
            <w:r w:rsidRPr="00F31E64">
              <w:rPr>
                <w:lang w:val="sr-Cyrl-CS"/>
              </w:rPr>
              <w:t>-</w:t>
            </w:r>
          </w:p>
        </w:tc>
        <w:tc>
          <w:tcPr>
            <w:tcW w:w="683" w:type="dxa"/>
            <w:tcBorders>
              <w:top w:val="single" w:sz="4" w:space="0" w:color="auto"/>
              <w:left w:val="single" w:sz="4" w:space="0" w:color="auto"/>
              <w:bottom w:val="single" w:sz="4" w:space="0" w:color="auto"/>
              <w:right w:val="single" w:sz="4" w:space="0" w:color="auto"/>
            </w:tcBorders>
            <w:vAlign w:val="center"/>
          </w:tcPr>
          <w:p w14:paraId="140E0F51" w14:textId="77777777" w:rsidR="006A0DED" w:rsidRPr="00F31E64" w:rsidRDefault="006A0DED" w:rsidP="00446A07">
            <w:pPr>
              <w:ind w:right="-134"/>
              <w:jc w:val="center"/>
              <w:rPr>
                <w:lang w:val="sr-Cyrl-CS"/>
              </w:rPr>
            </w:pPr>
            <w:r w:rsidRPr="00F31E64">
              <w:rPr>
                <w:lang w:val="sr-Cyrl-CS"/>
              </w:rPr>
              <w:t>1</w:t>
            </w:r>
          </w:p>
        </w:tc>
        <w:tc>
          <w:tcPr>
            <w:tcW w:w="683" w:type="dxa"/>
            <w:tcBorders>
              <w:top w:val="single" w:sz="4" w:space="0" w:color="auto"/>
              <w:left w:val="single" w:sz="4" w:space="0" w:color="auto"/>
              <w:bottom w:val="single" w:sz="4" w:space="0" w:color="auto"/>
              <w:right w:val="single" w:sz="4" w:space="0" w:color="auto"/>
            </w:tcBorders>
            <w:vAlign w:val="center"/>
          </w:tcPr>
          <w:p w14:paraId="7A6E609A" w14:textId="77777777" w:rsidR="006A0DED" w:rsidRPr="00F31E64" w:rsidRDefault="006A0DED" w:rsidP="00446A07">
            <w:pPr>
              <w:ind w:right="-134"/>
              <w:jc w:val="center"/>
              <w:rPr>
                <w:lang w:val="sr-Cyrl-CS"/>
              </w:rPr>
            </w:pPr>
            <w:r w:rsidRPr="00F31E64">
              <w:rPr>
                <w:lang w:val="sr-Cyrl-CS"/>
              </w:rPr>
              <w:t>-</w:t>
            </w:r>
          </w:p>
        </w:tc>
        <w:tc>
          <w:tcPr>
            <w:tcW w:w="683" w:type="dxa"/>
            <w:tcBorders>
              <w:top w:val="single" w:sz="4" w:space="0" w:color="auto"/>
              <w:left w:val="single" w:sz="4" w:space="0" w:color="auto"/>
              <w:bottom w:val="single" w:sz="4" w:space="0" w:color="auto"/>
              <w:right w:val="single" w:sz="4" w:space="0" w:color="auto"/>
            </w:tcBorders>
            <w:vAlign w:val="center"/>
          </w:tcPr>
          <w:p w14:paraId="777CED67" w14:textId="77777777" w:rsidR="006A0DED" w:rsidRPr="00F31E64" w:rsidRDefault="006A0DED" w:rsidP="00446A07">
            <w:pPr>
              <w:ind w:right="-134"/>
              <w:jc w:val="center"/>
              <w:rPr>
                <w:lang w:val="sr-Cyrl-CS"/>
              </w:rPr>
            </w:pPr>
            <w:r w:rsidRPr="00F31E64">
              <w:rPr>
                <w:lang w:val="sr-Cyrl-CS"/>
              </w:rPr>
              <w:t>1</w:t>
            </w:r>
          </w:p>
        </w:tc>
        <w:tc>
          <w:tcPr>
            <w:tcW w:w="517" w:type="dxa"/>
            <w:tcBorders>
              <w:top w:val="single" w:sz="4" w:space="0" w:color="auto"/>
              <w:left w:val="single" w:sz="4" w:space="0" w:color="auto"/>
              <w:bottom w:val="single" w:sz="4" w:space="0" w:color="auto"/>
              <w:right w:val="single" w:sz="4" w:space="0" w:color="auto"/>
            </w:tcBorders>
            <w:vAlign w:val="center"/>
          </w:tcPr>
          <w:p w14:paraId="0EAC7332" w14:textId="77777777" w:rsidR="006A0DED" w:rsidRPr="00F31E64" w:rsidRDefault="006A0DED" w:rsidP="00446A07">
            <w:pPr>
              <w:ind w:right="-134" w:firstLine="540"/>
              <w:jc w:val="center"/>
              <w:rPr>
                <w:lang w:val="sr-Cyrl-CS"/>
              </w:rPr>
            </w:pPr>
            <w:r w:rsidRPr="00F31E64">
              <w:rPr>
                <w:lang w:val="sr-Cyrl-CS"/>
              </w:rPr>
              <w:t>-</w:t>
            </w:r>
          </w:p>
        </w:tc>
      </w:tr>
      <w:tr w:rsidR="006A0DED" w14:paraId="14E62DA3" w14:textId="77777777" w:rsidTr="00446A07">
        <w:tc>
          <w:tcPr>
            <w:tcW w:w="2277" w:type="dxa"/>
            <w:tcBorders>
              <w:top w:val="single" w:sz="4" w:space="0" w:color="auto"/>
              <w:left w:val="single" w:sz="4" w:space="0" w:color="auto"/>
              <w:bottom w:val="single" w:sz="4" w:space="0" w:color="auto"/>
              <w:right w:val="single" w:sz="4" w:space="0" w:color="auto"/>
            </w:tcBorders>
          </w:tcPr>
          <w:p w14:paraId="1322C7DC" w14:textId="77777777" w:rsidR="006A0DED" w:rsidRPr="00726E26" w:rsidRDefault="006A0DED" w:rsidP="00446A07">
            <w:pPr>
              <w:ind w:right="-134"/>
              <w:rPr>
                <w:sz w:val="20"/>
                <w:szCs w:val="20"/>
                <w:lang w:val="sr-Cyrl-CS"/>
              </w:rPr>
            </w:pPr>
            <w:r w:rsidRPr="00726E26">
              <w:rPr>
                <w:sz w:val="20"/>
                <w:szCs w:val="20"/>
                <w:lang w:val="sr-Cyrl-CS"/>
              </w:rPr>
              <w:t xml:space="preserve">Додатна настава </w:t>
            </w:r>
          </w:p>
          <w:p w14:paraId="3859EE9B" w14:textId="77777777" w:rsidR="006A0DED" w:rsidRPr="00726E26" w:rsidRDefault="006A0DED" w:rsidP="00446A07">
            <w:pPr>
              <w:ind w:right="-134"/>
              <w:rPr>
                <w:sz w:val="20"/>
                <w:szCs w:val="20"/>
                <w:lang w:val="sr-Cyrl-CS"/>
              </w:rPr>
            </w:pPr>
          </w:p>
        </w:tc>
        <w:tc>
          <w:tcPr>
            <w:tcW w:w="682" w:type="dxa"/>
            <w:tcBorders>
              <w:top w:val="single" w:sz="4" w:space="0" w:color="auto"/>
              <w:left w:val="single" w:sz="4" w:space="0" w:color="auto"/>
              <w:bottom w:val="single" w:sz="4" w:space="0" w:color="auto"/>
              <w:right w:val="single" w:sz="4" w:space="0" w:color="auto"/>
            </w:tcBorders>
            <w:vAlign w:val="center"/>
          </w:tcPr>
          <w:p w14:paraId="6D23862D" w14:textId="77777777" w:rsidR="006A0DED" w:rsidRPr="00F31E64" w:rsidRDefault="006A0DED" w:rsidP="00446A07">
            <w:pPr>
              <w:ind w:right="-134"/>
              <w:jc w:val="center"/>
              <w:rPr>
                <w:lang w:val="sr-Cyrl-CS"/>
              </w:rPr>
            </w:pPr>
            <w:r w:rsidRPr="00F31E64">
              <w:rPr>
                <w:lang w:val="sr-Cyrl-CS"/>
              </w:rPr>
              <w:t>-</w:t>
            </w:r>
          </w:p>
        </w:tc>
        <w:tc>
          <w:tcPr>
            <w:tcW w:w="682" w:type="dxa"/>
            <w:tcBorders>
              <w:top w:val="single" w:sz="4" w:space="0" w:color="auto"/>
              <w:left w:val="single" w:sz="4" w:space="0" w:color="auto"/>
              <w:bottom w:val="single" w:sz="4" w:space="0" w:color="auto"/>
              <w:right w:val="single" w:sz="4" w:space="0" w:color="auto"/>
            </w:tcBorders>
            <w:vAlign w:val="center"/>
          </w:tcPr>
          <w:p w14:paraId="06DF4C56" w14:textId="77777777" w:rsidR="006A0DED" w:rsidRPr="00F31E64" w:rsidRDefault="006A0DED" w:rsidP="00446A07">
            <w:pPr>
              <w:ind w:right="-134"/>
              <w:jc w:val="center"/>
              <w:rPr>
                <w:lang w:val="sr-Cyrl-CS"/>
              </w:rPr>
            </w:pPr>
            <w:r w:rsidRPr="00F31E64">
              <w:rPr>
                <w:lang w:val="sr-Cyrl-CS"/>
              </w:rPr>
              <w:t>1</w:t>
            </w:r>
          </w:p>
        </w:tc>
        <w:tc>
          <w:tcPr>
            <w:tcW w:w="683" w:type="dxa"/>
            <w:tcBorders>
              <w:top w:val="single" w:sz="4" w:space="0" w:color="auto"/>
              <w:left w:val="single" w:sz="4" w:space="0" w:color="auto"/>
              <w:bottom w:val="single" w:sz="4" w:space="0" w:color="auto"/>
              <w:right w:val="single" w:sz="4" w:space="0" w:color="auto"/>
            </w:tcBorders>
            <w:vAlign w:val="center"/>
          </w:tcPr>
          <w:p w14:paraId="3F802694" w14:textId="77777777" w:rsidR="006A0DED" w:rsidRPr="00F31E64" w:rsidRDefault="006A0DED" w:rsidP="00446A07">
            <w:pPr>
              <w:ind w:right="-134"/>
              <w:jc w:val="center"/>
              <w:rPr>
                <w:lang w:val="sr-Cyrl-CS"/>
              </w:rPr>
            </w:pPr>
            <w:r w:rsidRPr="00F31E64">
              <w:rPr>
                <w:lang w:val="sr-Cyrl-CS"/>
              </w:rPr>
              <w:t>-</w:t>
            </w:r>
          </w:p>
        </w:tc>
        <w:tc>
          <w:tcPr>
            <w:tcW w:w="683" w:type="dxa"/>
            <w:tcBorders>
              <w:top w:val="single" w:sz="4" w:space="0" w:color="auto"/>
              <w:left w:val="single" w:sz="4" w:space="0" w:color="auto"/>
              <w:bottom w:val="single" w:sz="4" w:space="0" w:color="auto"/>
              <w:right w:val="single" w:sz="4" w:space="0" w:color="auto"/>
            </w:tcBorders>
            <w:vAlign w:val="center"/>
          </w:tcPr>
          <w:p w14:paraId="3254E378" w14:textId="77777777" w:rsidR="006A0DED" w:rsidRPr="00F31E64" w:rsidRDefault="006A0DED" w:rsidP="00446A07">
            <w:pPr>
              <w:ind w:right="-134"/>
              <w:jc w:val="center"/>
              <w:rPr>
                <w:lang w:val="sr-Cyrl-CS"/>
              </w:rPr>
            </w:pPr>
            <w:r w:rsidRPr="00F31E64">
              <w:rPr>
                <w:lang w:val="sr-Cyrl-CS"/>
              </w:rPr>
              <w:t>-</w:t>
            </w:r>
          </w:p>
        </w:tc>
        <w:tc>
          <w:tcPr>
            <w:tcW w:w="683" w:type="dxa"/>
            <w:tcBorders>
              <w:top w:val="single" w:sz="4" w:space="0" w:color="auto"/>
              <w:left w:val="single" w:sz="4" w:space="0" w:color="auto"/>
              <w:bottom w:val="single" w:sz="4" w:space="0" w:color="auto"/>
              <w:right w:val="single" w:sz="4" w:space="0" w:color="auto"/>
            </w:tcBorders>
            <w:vAlign w:val="center"/>
          </w:tcPr>
          <w:p w14:paraId="7DA7350D" w14:textId="77777777" w:rsidR="006A0DED" w:rsidRPr="00F31E64" w:rsidRDefault="006A0DED" w:rsidP="00446A07">
            <w:pPr>
              <w:ind w:right="-134"/>
              <w:jc w:val="center"/>
              <w:rPr>
                <w:lang w:val="sr-Cyrl-CS"/>
              </w:rPr>
            </w:pPr>
            <w:r w:rsidRPr="00F31E64">
              <w:rPr>
                <w:lang w:val="sr-Cyrl-CS"/>
              </w:rPr>
              <w:t>-</w:t>
            </w:r>
          </w:p>
        </w:tc>
        <w:tc>
          <w:tcPr>
            <w:tcW w:w="849" w:type="dxa"/>
            <w:tcBorders>
              <w:top w:val="single" w:sz="4" w:space="0" w:color="auto"/>
              <w:left w:val="single" w:sz="4" w:space="0" w:color="auto"/>
              <w:bottom w:val="single" w:sz="4" w:space="0" w:color="auto"/>
              <w:right w:val="single" w:sz="4" w:space="0" w:color="auto"/>
            </w:tcBorders>
            <w:vAlign w:val="center"/>
          </w:tcPr>
          <w:p w14:paraId="12AB3859" w14:textId="77777777" w:rsidR="006A0DED" w:rsidRPr="00F31E64" w:rsidRDefault="006A0DED" w:rsidP="00446A07">
            <w:pPr>
              <w:ind w:right="-134"/>
              <w:jc w:val="center"/>
              <w:rPr>
                <w:lang w:val="sr-Cyrl-CS"/>
              </w:rPr>
            </w:pPr>
            <w:r w:rsidRPr="00F31E64">
              <w:rPr>
                <w:lang w:val="sr-Cyrl-CS"/>
              </w:rPr>
              <w:t>1</w:t>
            </w:r>
          </w:p>
        </w:tc>
        <w:tc>
          <w:tcPr>
            <w:tcW w:w="683" w:type="dxa"/>
            <w:tcBorders>
              <w:top w:val="single" w:sz="4" w:space="0" w:color="auto"/>
              <w:left w:val="single" w:sz="4" w:space="0" w:color="auto"/>
              <w:bottom w:val="single" w:sz="4" w:space="0" w:color="auto"/>
              <w:right w:val="single" w:sz="4" w:space="0" w:color="auto"/>
            </w:tcBorders>
            <w:vAlign w:val="center"/>
          </w:tcPr>
          <w:p w14:paraId="4D9D754A" w14:textId="77777777" w:rsidR="006A0DED" w:rsidRPr="00F31E64" w:rsidRDefault="006A0DED" w:rsidP="00446A07">
            <w:pPr>
              <w:ind w:right="-134"/>
              <w:jc w:val="center"/>
              <w:rPr>
                <w:lang w:val="sr-Cyrl-CS"/>
              </w:rPr>
            </w:pPr>
            <w:r w:rsidRPr="00F31E64">
              <w:rPr>
                <w:lang w:val="sr-Cyrl-CS"/>
              </w:rPr>
              <w:t>-</w:t>
            </w:r>
          </w:p>
        </w:tc>
        <w:tc>
          <w:tcPr>
            <w:tcW w:w="683" w:type="dxa"/>
            <w:tcBorders>
              <w:top w:val="single" w:sz="4" w:space="0" w:color="auto"/>
              <w:left w:val="single" w:sz="4" w:space="0" w:color="auto"/>
              <w:bottom w:val="single" w:sz="4" w:space="0" w:color="auto"/>
              <w:right w:val="single" w:sz="4" w:space="0" w:color="auto"/>
            </w:tcBorders>
            <w:vAlign w:val="center"/>
          </w:tcPr>
          <w:p w14:paraId="2CA9723F" w14:textId="77777777" w:rsidR="006A0DED" w:rsidRPr="00F31E64" w:rsidRDefault="006A0DED" w:rsidP="00446A07">
            <w:pPr>
              <w:ind w:right="-134"/>
              <w:jc w:val="center"/>
              <w:rPr>
                <w:lang w:val="sr-Cyrl-CS"/>
              </w:rPr>
            </w:pPr>
            <w:r w:rsidRPr="00F31E64">
              <w:rPr>
                <w:lang w:val="sr-Cyrl-CS"/>
              </w:rPr>
              <w:t>1</w:t>
            </w:r>
          </w:p>
        </w:tc>
        <w:tc>
          <w:tcPr>
            <w:tcW w:w="683" w:type="dxa"/>
            <w:tcBorders>
              <w:top w:val="single" w:sz="4" w:space="0" w:color="auto"/>
              <w:left w:val="single" w:sz="4" w:space="0" w:color="auto"/>
              <w:bottom w:val="single" w:sz="4" w:space="0" w:color="auto"/>
              <w:right w:val="single" w:sz="4" w:space="0" w:color="auto"/>
            </w:tcBorders>
            <w:vAlign w:val="center"/>
          </w:tcPr>
          <w:p w14:paraId="7B90B6F8" w14:textId="77777777" w:rsidR="006A0DED" w:rsidRPr="00F31E64" w:rsidRDefault="006A0DED" w:rsidP="00446A07">
            <w:pPr>
              <w:ind w:right="-134"/>
              <w:jc w:val="center"/>
              <w:rPr>
                <w:lang w:val="sr-Cyrl-CS"/>
              </w:rPr>
            </w:pPr>
            <w:r w:rsidRPr="00F31E64">
              <w:rPr>
                <w:lang w:val="sr-Cyrl-CS"/>
              </w:rPr>
              <w:t>-</w:t>
            </w:r>
          </w:p>
        </w:tc>
        <w:tc>
          <w:tcPr>
            <w:tcW w:w="517" w:type="dxa"/>
            <w:tcBorders>
              <w:top w:val="single" w:sz="4" w:space="0" w:color="auto"/>
              <w:left w:val="single" w:sz="4" w:space="0" w:color="auto"/>
              <w:bottom w:val="single" w:sz="4" w:space="0" w:color="auto"/>
              <w:right w:val="single" w:sz="4" w:space="0" w:color="auto"/>
            </w:tcBorders>
            <w:vAlign w:val="center"/>
          </w:tcPr>
          <w:p w14:paraId="79C8515C" w14:textId="77777777" w:rsidR="006A0DED" w:rsidRPr="00F31E64" w:rsidRDefault="006A0DED" w:rsidP="00446A07">
            <w:pPr>
              <w:ind w:right="-134" w:firstLine="540"/>
              <w:jc w:val="center"/>
              <w:rPr>
                <w:lang w:val="sr-Cyrl-CS"/>
              </w:rPr>
            </w:pPr>
            <w:r w:rsidRPr="00F31E64">
              <w:rPr>
                <w:lang w:val="sr-Cyrl-CS"/>
              </w:rPr>
              <w:t>-</w:t>
            </w:r>
          </w:p>
        </w:tc>
      </w:tr>
      <w:tr w:rsidR="006A0DED" w14:paraId="2C32A9CC" w14:textId="77777777" w:rsidTr="00446A07">
        <w:tc>
          <w:tcPr>
            <w:tcW w:w="2277" w:type="dxa"/>
            <w:tcBorders>
              <w:top w:val="single" w:sz="4" w:space="0" w:color="auto"/>
              <w:left w:val="single" w:sz="4" w:space="0" w:color="auto"/>
              <w:bottom w:val="single" w:sz="4" w:space="0" w:color="auto"/>
              <w:right w:val="single" w:sz="4" w:space="0" w:color="auto"/>
            </w:tcBorders>
          </w:tcPr>
          <w:p w14:paraId="5D717964" w14:textId="77777777" w:rsidR="006A0DED" w:rsidRPr="00726E26" w:rsidRDefault="006A0DED" w:rsidP="00446A07">
            <w:pPr>
              <w:ind w:right="-134"/>
              <w:rPr>
                <w:sz w:val="20"/>
                <w:szCs w:val="20"/>
                <w:lang w:val="sr-Cyrl-CS"/>
              </w:rPr>
            </w:pPr>
            <w:r w:rsidRPr="00726E26">
              <w:rPr>
                <w:sz w:val="20"/>
                <w:szCs w:val="20"/>
                <w:lang w:val="sr-Cyrl-CS"/>
              </w:rPr>
              <w:t>Допунска настава</w:t>
            </w:r>
          </w:p>
          <w:p w14:paraId="654ACD7D" w14:textId="77777777" w:rsidR="006A0DED" w:rsidRPr="00726E26" w:rsidRDefault="006A0DED" w:rsidP="00446A07">
            <w:pPr>
              <w:ind w:right="-134"/>
              <w:rPr>
                <w:sz w:val="20"/>
                <w:szCs w:val="20"/>
                <w:lang w:val="sr-Cyrl-CS"/>
              </w:rPr>
            </w:pPr>
          </w:p>
        </w:tc>
        <w:tc>
          <w:tcPr>
            <w:tcW w:w="682" w:type="dxa"/>
            <w:tcBorders>
              <w:top w:val="single" w:sz="4" w:space="0" w:color="auto"/>
              <w:left w:val="single" w:sz="4" w:space="0" w:color="auto"/>
              <w:bottom w:val="single" w:sz="4" w:space="0" w:color="auto"/>
              <w:right w:val="single" w:sz="4" w:space="0" w:color="auto"/>
            </w:tcBorders>
            <w:vAlign w:val="center"/>
          </w:tcPr>
          <w:p w14:paraId="01BA1E4A" w14:textId="77777777" w:rsidR="006A0DED" w:rsidRPr="00F31E64" w:rsidRDefault="006A0DED" w:rsidP="00446A07">
            <w:pPr>
              <w:ind w:right="-134"/>
              <w:jc w:val="center"/>
              <w:rPr>
                <w:lang w:val="sr-Cyrl-CS"/>
              </w:rPr>
            </w:pPr>
            <w:r w:rsidRPr="00F31E64">
              <w:rPr>
                <w:lang w:val="sr-Cyrl-CS"/>
              </w:rPr>
              <w:t>-</w:t>
            </w:r>
          </w:p>
        </w:tc>
        <w:tc>
          <w:tcPr>
            <w:tcW w:w="682" w:type="dxa"/>
            <w:tcBorders>
              <w:top w:val="single" w:sz="4" w:space="0" w:color="auto"/>
              <w:left w:val="single" w:sz="4" w:space="0" w:color="auto"/>
              <w:bottom w:val="single" w:sz="4" w:space="0" w:color="auto"/>
              <w:right w:val="single" w:sz="4" w:space="0" w:color="auto"/>
            </w:tcBorders>
            <w:vAlign w:val="center"/>
          </w:tcPr>
          <w:p w14:paraId="5C28A33F" w14:textId="77777777" w:rsidR="006A0DED" w:rsidRPr="00F31E64" w:rsidRDefault="006A0DED" w:rsidP="00446A07">
            <w:pPr>
              <w:ind w:right="-134"/>
              <w:jc w:val="center"/>
              <w:rPr>
                <w:lang w:val="sr-Cyrl-CS"/>
              </w:rPr>
            </w:pPr>
            <w:r w:rsidRPr="00F31E64">
              <w:rPr>
                <w:lang w:val="sr-Cyrl-CS"/>
              </w:rPr>
              <w:t>-</w:t>
            </w:r>
          </w:p>
        </w:tc>
        <w:tc>
          <w:tcPr>
            <w:tcW w:w="683" w:type="dxa"/>
            <w:tcBorders>
              <w:top w:val="single" w:sz="4" w:space="0" w:color="auto"/>
              <w:left w:val="single" w:sz="4" w:space="0" w:color="auto"/>
              <w:bottom w:val="single" w:sz="4" w:space="0" w:color="auto"/>
              <w:right w:val="single" w:sz="4" w:space="0" w:color="auto"/>
            </w:tcBorders>
            <w:vAlign w:val="center"/>
          </w:tcPr>
          <w:p w14:paraId="1E0B81BB" w14:textId="77777777" w:rsidR="006A0DED" w:rsidRPr="00F31E64" w:rsidRDefault="006A0DED" w:rsidP="00446A07">
            <w:pPr>
              <w:ind w:right="-134"/>
              <w:jc w:val="center"/>
              <w:rPr>
                <w:lang w:val="sr-Cyrl-CS"/>
              </w:rPr>
            </w:pPr>
            <w:r w:rsidRPr="00F31E64">
              <w:rPr>
                <w:lang w:val="sr-Cyrl-CS"/>
              </w:rPr>
              <w:t>-</w:t>
            </w:r>
          </w:p>
        </w:tc>
        <w:tc>
          <w:tcPr>
            <w:tcW w:w="683" w:type="dxa"/>
            <w:tcBorders>
              <w:top w:val="single" w:sz="4" w:space="0" w:color="auto"/>
              <w:left w:val="single" w:sz="4" w:space="0" w:color="auto"/>
              <w:bottom w:val="single" w:sz="4" w:space="0" w:color="auto"/>
              <w:right w:val="single" w:sz="4" w:space="0" w:color="auto"/>
            </w:tcBorders>
            <w:vAlign w:val="center"/>
          </w:tcPr>
          <w:p w14:paraId="3A7CA53F" w14:textId="77777777" w:rsidR="006A0DED" w:rsidRPr="00F31E64" w:rsidRDefault="006A0DED" w:rsidP="00446A07">
            <w:pPr>
              <w:ind w:right="-134"/>
              <w:jc w:val="center"/>
              <w:rPr>
                <w:lang w:val="sr-Cyrl-CS"/>
              </w:rPr>
            </w:pPr>
            <w:r w:rsidRPr="00F31E64">
              <w:rPr>
                <w:lang w:val="sr-Cyrl-CS"/>
              </w:rPr>
              <w:t>1</w:t>
            </w:r>
          </w:p>
        </w:tc>
        <w:tc>
          <w:tcPr>
            <w:tcW w:w="683" w:type="dxa"/>
            <w:tcBorders>
              <w:top w:val="single" w:sz="4" w:space="0" w:color="auto"/>
              <w:left w:val="single" w:sz="4" w:space="0" w:color="auto"/>
              <w:bottom w:val="single" w:sz="4" w:space="0" w:color="auto"/>
              <w:right w:val="single" w:sz="4" w:space="0" w:color="auto"/>
            </w:tcBorders>
            <w:vAlign w:val="center"/>
          </w:tcPr>
          <w:p w14:paraId="5ADC3235" w14:textId="77777777" w:rsidR="006A0DED" w:rsidRPr="00F31E64" w:rsidRDefault="006A0DED" w:rsidP="00446A07">
            <w:pPr>
              <w:ind w:right="-134"/>
              <w:jc w:val="center"/>
              <w:rPr>
                <w:lang w:val="sr-Cyrl-CS"/>
              </w:rPr>
            </w:pPr>
            <w:r w:rsidRPr="00F31E64">
              <w:rPr>
                <w:lang w:val="sr-Cyrl-CS"/>
              </w:rPr>
              <w:t>-</w:t>
            </w:r>
          </w:p>
        </w:tc>
        <w:tc>
          <w:tcPr>
            <w:tcW w:w="849" w:type="dxa"/>
            <w:tcBorders>
              <w:top w:val="single" w:sz="4" w:space="0" w:color="auto"/>
              <w:left w:val="single" w:sz="4" w:space="0" w:color="auto"/>
              <w:bottom w:val="single" w:sz="4" w:space="0" w:color="auto"/>
              <w:right w:val="single" w:sz="4" w:space="0" w:color="auto"/>
            </w:tcBorders>
            <w:vAlign w:val="center"/>
          </w:tcPr>
          <w:p w14:paraId="4C7F10AB" w14:textId="77777777" w:rsidR="006A0DED" w:rsidRPr="00F31E64" w:rsidRDefault="006A0DED" w:rsidP="00446A07">
            <w:pPr>
              <w:ind w:right="-134"/>
              <w:jc w:val="center"/>
              <w:rPr>
                <w:lang w:val="sr-Cyrl-CS"/>
              </w:rPr>
            </w:pPr>
            <w:r w:rsidRPr="00F31E64">
              <w:rPr>
                <w:lang w:val="sr-Cyrl-CS"/>
              </w:rPr>
              <w:t>1</w:t>
            </w:r>
          </w:p>
        </w:tc>
        <w:tc>
          <w:tcPr>
            <w:tcW w:w="683" w:type="dxa"/>
            <w:tcBorders>
              <w:top w:val="single" w:sz="4" w:space="0" w:color="auto"/>
              <w:left w:val="single" w:sz="4" w:space="0" w:color="auto"/>
              <w:bottom w:val="single" w:sz="4" w:space="0" w:color="auto"/>
              <w:right w:val="single" w:sz="4" w:space="0" w:color="auto"/>
            </w:tcBorders>
            <w:vAlign w:val="center"/>
          </w:tcPr>
          <w:p w14:paraId="41AF3BCD" w14:textId="77777777" w:rsidR="006A0DED" w:rsidRPr="00F31E64" w:rsidRDefault="006A0DED" w:rsidP="00446A07">
            <w:pPr>
              <w:ind w:right="-134"/>
              <w:jc w:val="center"/>
              <w:rPr>
                <w:lang w:val="sr-Cyrl-CS"/>
              </w:rPr>
            </w:pPr>
            <w:r w:rsidRPr="00F31E64">
              <w:rPr>
                <w:lang w:val="sr-Cyrl-CS"/>
              </w:rPr>
              <w:t>-</w:t>
            </w:r>
          </w:p>
        </w:tc>
        <w:tc>
          <w:tcPr>
            <w:tcW w:w="683" w:type="dxa"/>
            <w:tcBorders>
              <w:top w:val="single" w:sz="4" w:space="0" w:color="auto"/>
              <w:left w:val="single" w:sz="4" w:space="0" w:color="auto"/>
              <w:bottom w:val="single" w:sz="4" w:space="0" w:color="auto"/>
              <w:right w:val="single" w:sz="4" w:space="0" w:color="auto"/>
            </w:tcBorders>
            <w:vAlign w:val="center"/>
          </w:tcPr>
          <w:p w14:paraId="7A95EC7A" w14:textId="77777777" w:rsidR="006A0DED" w:rsidRPr="00F31E64" w:rsidRDefault="006A0DED" w:rsidP="00446A07">
            <w:pPr>
              <w:ind w:right="-134"/>
              <w:jc w:val="center"/>
              <w:rPr>
                <w:lang w:val="sr-Cyrl-CS"/>
              </w:rPr>
            </w:pPr>
            <w:r w:rsidRPr="00F31E64">
              <w:rPr>
                <w:lang w:val="sr-Cyrl-CS"/>
              </w:rPr>
              <w:t>1</w:t>
            </w:r>
          </w:p>
        </w:tc>
        <w:tc>
          <w:tcPr>
            <w:tcW w:w="683" w:type="dxa"/>
            <w:tcBorders>
              <w:top w:val="single" w:sz="4" w:space="0" w:color="auto"/>
              <w:left w:val="single" w:sz="4" w:space="0" w:color="auto"/>
              <w:bottom w:val="single" w:sz="4" w:space="0" w:color="auto"/>
              <w:right w:val="single" w:sz="4" w:space="0" w:color="auto"/>
            </w:tcBorders>
            <w:vAlign w:val="center"/>
          </w:tcPr>
          <w:p w14:paraId="649E0FAF" w14:textId="77777777" w:rsidR="006A0DED" w:rsidRPr="00F31E64" w:rsidRDefault="006A0DED" w:rsidP="00446A07">
            <w:pPr>
              <w:ind w:right="-134"/>
              <w:jc w:val="center"/>
              <w:rPr>
                <w:lang w:val="sr-Cyrl-CS"/>
              </w:rPr>
            </w:pPr>
            <w:r w:rsidRPr="00F31E64">
              <w:rPr>
                <w:lang w:val="sr-Cyrl-CS"/>
              </w:rPr>
              <w:t>-</w:t>
            </w:r>
          </w:p>
        </w:tc>
        <w:tc>
          <w:tcPr>
            <w:tcW w:w="517" w:type="dxa"/>
            <w:tcBorders>
              <w:top w:val="single" w:sz="4" w:space="0" w:color="auto"/>
              <w:left w:val="single" w:sz="4" w:space="0" w:color="auto"/>
              <w:bottom w:val="single" w:sz="4" w:space="0" w:color="auto"/>
              <w:right w:val="single" w:sz="4" w:space="0" w:color="auto"/>
            </w:tcBorders>
            <w:vAlign w:val="center"/>
          </w:tcPr>
          <w:p w14:paraId="1ECCA716" w14:textId="77777777" w:rsidR="006A0DED" w:rsidRPr="00F31E64" w:rsidRDefault="006A0DED" w:rsidP="00446A07">
            <w:pPr>
              <w:ind w:right="-134" w:firstLine="540"/>
              <w:jc w:val="center"/>
              <w:rPr>
                <w:lang w:val="sr-Cyrl-CS"/>
              </w:rPr>
            </w:pPr>
            <w:r w:rsidRPr="00F31E64">
              <w:rPr>
                <w:lang w:val="sr-Cyrl-CS"/>
              </w:rPr>
              <w:t>-</w:t>
            </w:r>
          </w:p>
        </w:tc>
      </w:tr>
    </w:tbl>
    <w:p w14:paraId="2EA8B06E" w14:textId="77777777" w:rsidR="006A0DED" w:rsidRDefault="006A0DED" w:rsidP="006A0DED"/>
    <w:p w14:paraId="18854414" w14:textId="77777777" w:rsidR="006A0DED" w:rsidRDefault="006A0DED" w:rsidP="006A0DED">
      <w:pPr>
        <w:rPr>
          <w:sz w:val="20"/>
          <w:szCs w:val="20"/>
        </w:rPr>
      </w:pPr>
      <w:r w:rsidRPr="00F31E64">
        <w:rPr>
          <w:sz w:val="20"/>
          <w:szCs w:val="20"/>
        </w:rPr>
        <w:t>Посету часовима планирамо и реализујемо са педагошко – психолошком службом.</w:t>
      </w:r>
    </w:p>
    <w:p w14:paraId="4B917E1E" w14:textId="50FE2F5B" w:rsidR="006A0DED" w:rsidRDefault="006A0DED" w:rsidP="006A0DED">
      <w:pPr>
        <w:widowControl w:val="0"/>
        <w:shd w:val="clear" w:color="auto" w:fill="FFFFFF"/>
        <w:tabs>
          <w:tab w:val="left" w:pos="739"/>
        </w:tabs>
        <w:autoSpaceDE w:val="0"/>
        <w:autoSpaceDN w:val="0"/>
        <w:adjustRightInd w:val="0"/>
        <w:spacing w:before="298" w:line="274" w:lineRule="exact"/>
        <w:rPr>
          <w:bCs/>
          <w:color w:val="000000"/>
          <w:spacing w:val="2"/>
        </w:rPr>
      </w:pPr>
      <w:r>
        <w:rPr>
          <w:bCs/>
          <w:color w:val="000000"/>
          <w:spacing w:val="2"/>
          <w:lang w:val="sr-Cyrl-CS"/>
        </w:rPr>
        <w:t>Извештај о реализацији п</w:t>
      </w:r>
      <w:r w:rsidRPr="00E24ACC">
        <w:rPr>
          <w:bCs/>
          <w:color w:val="000000"/>
          <w:spacing w:val="2"/>
          <w:lang w:val="sr-Cyrl-CS"/>
        </w:rPr>
        <w:t>рограм</w:t>
      </w:r>
      <w:r>
        <w:rPr>
          <w:bCs/>
          <w:color w:val="000000"/>
          <w:spacing w:val="2"/>
          <w:lang w:val="sr-Cyrl-CS"/>
        </w:rPr>
        <w:t>а</w:t>
      </w:r>
      <w:r w:rsidRPr="00E24ACC">
        <w:rPr>
          <w:bCs/>
          <w:color w:val="000000"/>
          <w:spacing w:val="2"/>
          <w:lang w:val="sr-Cyrl-CS"/>
        </w:rPr>
        <w:t xml:space="preserve"> рада </w:t>
      </w:r>
      <w:r w:rsidRPr="00FC6D88">
        <w:rPr>
          <w:color w:val="000000"/>
          <w:spacing w:val="2"/>
          <w:lang w:val="sr-Cyrl-CS"/>
        </w:rPr>
        <w:t>помоћника директора</w:t>
      </w:r>
      <w:r w:rsidRPr="00E24ACC">
        <w:rPr>
          <w:bCs/>
          <w:color w:val="000000"/>
          <w:spacing w:val="2"/>
          <w:lang w:val="sr-Cyrl-CS"/>
        </w:rPr>
        <w:t xml:space="preserve"> школе</w:t>
      </w:r>
    </w:p>
    <w:p w14:paraId="27A03059" w14:textId="77777777" w:rsidR="00170F0B" w:rsidRPr="00E11981" w:rsidRDefault="00170F0B">
      <w:pPr>
        <w:shd w:val="clear" w:color="auto" w:fill="FFFFFF"/>
        <w:tabs>
          <w:tab w:val="left" w:pos="739"/>
        </w:tabs>
        <w:spacing w:before="298" w:line="274" w:lineRule="exact"/>
        <w:ind w:left="1350"/>
        <w:rPr>
          <w:bCs/>
          <w:color w:val="FF0000"/>
          <w:spacing w:val="2"/>
        </w:rPr>
      </w:pPr>
      <w:r w:rsidRPr="00E914C6">
        <w:rPr>
          <w:bCs/>
          <w:spacing w:val="2"/>
        </w:rPr>
        <w:t xml:space="preserve">ИЗВЕШТАЈ РАДА ПОМОЋНИКА ДИРЕКТОРА </w:t>
      </w:r>
    </w:p>
    <w:p w14:paraId="5712FFEB" w14:textId="77777777" w:rsidR="009114A0" w:rsidRPr="009114A0" w:rsidRDefault="009114A0" w:rsidP="009114A0">
      <w:pPr>
        <w:widowControl w:val="0"/>
        <w:shd w:val="clear" w:color="auto" w:fill="FFFFFF"/>
        <w:tabs>
          <w:tab w:val="left" w:pos="739"/>
        </w:tabs>
        <w:spacing w:before="298" w:line="274" w:lineRule="exact"/>
        <w:ind w:left="1350"/>
        <w:rPr>
          <w:rFonts w:eastAsia="Times New Roman"/>
          <w:bCs/>
          <w:color w:val="000000"/>
          <w:spacing w:val="-6"/>
          <w:lang w:val="en-US"/>
        </w:rPr>
      </w:pPr>
      <w:r w:rsidRPr="009114A0">
        <w:rPr>
          <w:rFonts w:eastAsia="Times New Roman"/>
          <w:bCs/>
          <w:color w:val="000000"/>
          <w:spacing w:val="2"/>
          <w:lang w:val="en-US"/>
        </w:rPr>
        <w:t>ШКОЛСКА 2022-2023. ГОДИНА</w:t>
      </w:r>
    </w:p>
    <w:p w14:paraId="0EF0C67F" w14:textId="77777777" w:rsidR="009114A0" w:rsidRPr="009114A0" w:rsidRDefault="009114A0" w:rsidP="009114A0">
      <w:pPr>
        <w:widowControl w:val="0"/>
        <w:jc w:val="both"/>
        <w:rPr>
          <w:rFonts w:eastAsia="Times New Roman"/>
          <w:sz w:val="20"/>
          <w:szCs w:val="20"/>
          <w:lang w:val="en-US"/>
        </w:rPr>
      </w:pPr>
    </w:p>
    <w:tbl>
      <w:tblPr>
        <w:tblW w:w="9576" w:type="dxa"/>
        <w:tblBorders>
          <w:top w:val="single" w:sz="12" w:space="0" w:color="000000"/>
          <w:left w:val="single" w:sz="12" w:space="0" w:color="000000"/>
          <w:bottom w:val="single" w:sz="4" w:space="0" w:color="000000"/>
          <w:right w:val="single" w:sz="12" w:space="0" w:color="000000"/>
          <w:insideH w:val="single" w:sz="4" w:space="0" w:color="000000"/>
          <w:insideV w:val="single" w:sz="12" w:space="0" w:color="000000"/>
        </w:tblBorders>
        <w:tblCellMar>
          <w:left w:w="98" w:type="dxa"/>
        </w:tblCellMar>
        <w:tblLook w:val="04A0" w:firstRow="1" w:lastRow="0" w:firstColumn="1" w:lastColumn="0" w:noHBand="0" w:noVBand="1"/>
      </w:tblPr>
      <w:tblGrid>
        <w:gridCol w:w="1827"/>
        <w:gridCol w:w="2073"/>
        <w:gridCol w:w="1820"/>
        <w:gridCol w:w="1978"/>
        <w:gridCol w:w="1045"/>
        <w:gridCol w:w="833"/>
      </w:tblGrid>
      <w:tr w:rsidR="009114A0" w:rsidRPr="009114A0" w14:paraId="2B95A735" w14:textId="77777777" w:rsidTr="007A184C">
        <w:tc>
          <w:tcPr>
            <w:tcW w:w="1846" w:type="dxa"/>
            <w:vMerge w:val="restart"/>
            <w:tcBorders>
              <w:top w:val="single" w:sz="12" w:space="0" w:color="000000"/>
              <w:left w:val="single" w:sz="12" w:space="0" w:color="000000"/>
              <w:bottom w:val="single" w:sz="4" w:space="0" w:color="000000"/>
              <w:right w:val="single" w:sz="12" w:space="0" w:color="000000"/>
            </w:tcBorders>
            <w:shd w:val="clear" w:color="auto" w:fill="auto"/>
          </w:tcPr>
          <w:p w14:paraId="45FBADBC" w14:textId="77777777" w:rsidR="009114A0" w:rsidRPr="009114A0" w:rsidRDefault="009114A0" w:rsidP="009114A0">
            <w:pPr>
              <w:widowControl w:val="0"/>
              <w:jc w:val="center"/>
              <w:rPr>
                <w:rFonts w:eastAsia="Times New Roman"/>
                <w:b/>
                <w:sz w:val="20"/>
                <w:szCs w:val="20"/>
                <w:lang w:val="en-US"/>
              </w:rPr>
            </w:pPr>
            <w:proofErr w:type="spellStart"/>
            <w:r w:rsidRPr="009114A0">
              <w:rPr>
                <w:rFonts w:eastAsia="Times New Roman"/>
                <w:b/>
                <w:sz w:val="20"/>
                <w:szCs w:val="20"/>
                <w:lang w:val="en-US"/>
              </w:rPr>
              <w:t>Време</w:t>
            </w:r>
            <w:proofErr w:type="spellEnd"/>
            <w:r w:rsidRPr="009114A0">
              <w:rPr>
                <w:rFonts w:eastAsia="Times New Roman"/>
                <w:b/>
                <w:sz w:val="20"/>
                <w:szCs w:val="20"/>
                <w:lang w:val="en-US"/>
              </w:rPr>
              <w:t xml:space="preserve"> </w:t>
            </w:r>
            <w:proofErr w:type="spellStart"/>
            <w:r w:rsidRPr="009114A0">
              <w:rPr>
                <w:rFonts w:eastAsia="Times New Roman"/>
                <w:b/>
                <w:sz w:val="20"/>
                <w:szCs w:val="20"/>
                <w:lang w:val="en-US"/>
              </w:rPr>
              <w:t>реализације</w:t>
            </w:r>
            <w:proofErr w:type="spellEnd"/>
          </w:p>
        </w:tc>
        <w:tc>
          <w:tcPr>
            <w:tcW w:w="2096" w:type="dxa"/>
            <w:vMerge w:val="restart"/>
            <w:tcBorders>
              <w:top w:val="single" w:sz="12" w:space="0" w:color="000000"/>
              <w:left w:val="single" w:sz="12" w:space="0" w:color="000000"/>
              <w:bottom w:val="single" w:sz="4" w:space="0" w:color="000000"/>
              <w:right w:val="single" w:sz="12" w:space="0" w:color="000000"/>
            </w:tcBorders>
            <w:shd w:val="clear" w:color="auto" w:fill="auto"/>
          </w:tcPr>
          <w:p w14:paraId="6344D698" w14:textId="77777777" w:rsidR="009114A0" w:rsidRPr="009114A0" w:rsidRDefault="009114A0" w:rsidP="009114A0">
            <w:pPr>
              <w:widowControl w:val="0"/>
              <w:jc w:val="center"/>
              <w:rPr>
                <w:rFonts w:eastAsia="Times New Roman"/>
                <w:b/>
                <w:sz w:val="20"/>
                <w:szCs w:val="20"/>
                <w:lang w:val="en-US"/>
              </w:rPr>
            </w:pPr>
            <w:proofErr w:type="spellStart"/>
            <w:r w:rsidRPr="009114A0">
              <w:rPr>
                <w:rFonts w:eastAsia="Times New Roman"/>
                <w:b/>
                <w:sz w:val="20"/>
                <w:szCs w:val="20"/>
                <w:lang w:val="en-US"/>
              </w:rPr>
              <w:t>Активности</w:t>
            </w:r>
            <w:proofErr w:type="spellEnd"/>
            <w:r w:rsidRPr="009114A0">
              <w:rPr>
                <w:rFonts w:eastAsia="Times New Roman"/>
                <w:b/>
                <w:sz w:val="20"/>
                <w:szCs w:val="20"/>
                <w:lang w:val="en-US"/>
              </w:rPr>
              <w:t>/</w:t>
            </w:r>
            <w:proofErr w:type="spellStart"/>
            <w:r w:rsidRPr="009114A0">
              <w:rPr>
                <w:rFonts w:eastAsia="Times New Roman"/>
                <w:b/>
                <w:sz w:val="20"/>
                <w:szCs w:val="20"/>
                <w:lang w:val="en-US"/>
              </w:rPr>
              <w:t>теме</w:t>
            </w:r>
            <w:proofErr w:type="spellEnd"/>
          </w:p>
        </w:tc>
        <w:tc>
          <w:tcPr>
            <w:tcW w:w="1844" w:type="dxa"/>
            <w:vMerge w:val="restart"/>
            <w:tcBorders>
              <w:top w:val="single" w:sz="12" w:space="0" w:color="000000"/>
              <w:left w:val="single" w:sz="12" w:space="0" w:color="000000"/>
              <w:bottom w:val="single" w:sz="4" w:space="0" w:color="000000"/>
              <w:right w:val="single" w:sz="12" w:space="0" w:color="000000"/>
            </w:tcBorders>
            <w:shd w:val="clear" w:color="auto" w:fill="auto"/>
          </w:tcPr>
          <w:p w14:paraId="62E96221" w14:textId="77777777" w:rsidR="009114A0" w:rsidRPr="009114A0" w:rsidRDefault="009114A0" w:rsidP="009114A0">
            <w:pPr>
              <w:widowControl w:val="0"/>
              <w:jc w:val="center"/>
              <w:rPr>
                <w:rFonts w:eastAsia="Times New Roman"/>
                <w:b/>
                <w:sz w:val="20"/>
                <w:szCs w:val="20"/>
                <w:lang w:val="en-US"/>
              </w:rPr>
            </w:pPr>
            <w:proofErr w:type="spellStart"/>
            <w:r w:rsidRPr="009114A0">
              <w:rPr>
                <w:rFonts w:eastAsia="Times New Roman"/>
                <w:b/>
                <w:sz w:val="20"/>
                <w:szCs w:val="20"/>
                <w:lang w:val="en-US"/>
              </w:rPr>
              <w:t>Начин</w:t>
            </w:r>
            <w:proofErr w:type="spellEnd"/>
            <w:r w:rsidRPr="009114A0">
              <w:rPr>
                <w:rFonts w:eastAsia="Times New Roman"/>
                <w:b/>
                <w:sz w:val="20"/>
                <w:szCs w:val="20"/>
                <w:lang w:val="en-US"/>
              </w:rPr>
              <w:t xml:space="preserve"> </w:t>
            </w:r>
            <w:proofErr w:type="spellStart"/>
            <w:r w:rsidRPr="009114A0">
              <w:rPr>
                <w:rFonts w:eastAsia="Times New Roman"/>
                <w:b/>
                <w:sz w:val="20"/>
                <w:szCs w:val="20"/>
                <w:lang w:val="en-US"/>
              </w:rPr>
              <w:t>реализације</w:t>
            </w:r>
            <w:proofErr w:type="spellEnd"/>
          </w:p>
        </w:tc>
        <w:tc>
          <w:tcPr>
            <w:tcW w:w="1845" w:type="dxa"/>
            <w:vMerge w:val="restart"/>
            <w:tcBorders>
              <w:top w:val="single" w:sz="12" w:space="0" w:color="000000"/>
              <w:left w:val="single" w:sz="12" w:space="0" w:color="000000"/>
              <w:bottom w:val="single" w:sz="4" w:space="0" w:color="000000"/>
              <w:right w:val="single" w:sz="12" w:space="0" w:color="000000"/>
            </w:tcBorders>
            <w:shd w:val="clear" w:color="auto" w:fill="auto"/>
          </w:tcPr>
          <w:p w14:paraId="2E666ED2" w14:textId="77777777" w:rsidR="009114A0" w:rsidRPr="009114A0" w:rsidRDefault="009114A0" w:rsidP="009114A0">
            <w:pPr>
              <w:widowControl w:val="0"/>
              <w:jc w:val="center"/>
              <w:rPr>
                <w:rFonts w:eastAsia="Times New Roman"/>
                <w:b/>
                <w:sz w:val="20"/>
                <w:szCs w:val="20"/>
                <w:lang w:val="en-US"/>
              </w:rPr>
            </w:pPr>
            <w:proofErr w:type="spellStart"/>
            <w:r w:rsidRPr="009114A0">
              <w:rPr>
                <w:rFonts w:eastAsia="Times New Roman"/>
                <w:b/>
                <w:sz w:val="20"/>
                <w:szCs w:val="20"/>
                <w:lang w:val="en-US"/>
              </w:rPr>
              <w:t>Носиоци</w:t>
            </w:r>
            <w:proofErr w:type="spellEnd"/>
            <w:r w:rsidRPr="009114A0">
              <w:rPr>
                <w:rFonts w:eastAsia="Times New Roman"/>
                <w:b/>
                <w:sz w:val="20"/>
                <w:szCs w:val="20"/>
                <w:lang w:val="en-US"/>
              </w:rPr>
              <w:t xml:space="preserve"> </w:t>
            </w:r>
            <w:proofErr w:type="spellStart"/>
            <w:r w:rsidRPr="009114A0">
              <w:rPr>
                <w:rFonts w:eastAsia="Times New Roman"/>
                <w:b/>
                <w:sz w:val="20"/>
                <w:szCs w:val="20"/>
                <w:lang w:val="en-US"/>
              </w:rPr>
              <w:t>реализације</w:t>
            </w:r>
            <w:proofErr w:type="spellEnd"/>
          </w:p>
        </w:tc>
        <w:tc>
          <w:tcPr>
            <w:tcW w:w="1944" w:type="dxa"/>
            <w:gridSpan w:val="2"/>
            <w:tcBorders>
              <w:top w:val="single" w:sz="12" w:space="0" w:color="000000"/>
              <w:left w:val="single" w:sz="12" w:space="0" w:color="000000"/>
              <w:bottom w:val="single" w:sz="12" w:space="0" w:color="000000"/>
              <w:right w:val="single" w:sz="12" w:space="0" w:color="000000"/>
            </w:tcBorders>
            <w:shd w:val="clear" w:color="auto" w:fill="auto"/>
          </w:tcPr>
          <w:p w14:paraId="2AB6382C" w14:textId="77777777" w:rsidR="009114A0" w:rsidRPr="009114A0" w:rsidRDefault="009114A0" w:rsidP="009114A0">
            <w:pPr>
              <w:widowControl w:val="0"/>
              <w:jc w:val="center"/>
              <w:rPr>
                <w:rFonts w:eastAsia="Times New Roman"/>
                <w:b/>
                <w:sz w:val="20"/>
                <w:szCs w:val="20"/>
                <w:lang w:val="en-US"/>
              </w:rPr>
            </w:pPr>
            <w:proofErr w:type="spellStart"/>
            <w:r w:rsidRPr="009114A0">
              <w:rPr>
                <w:rFonts w:eastAsia="Times New Roman"/>
                <w:b/>
                <w:sz w:val="20"/>
                <w:szCs w:val="20"/>
                <w:lang w:val="en-US"/>
              </w:rPr>
              <w:t>Праћење</w:t>
            </w:r>
            <w:proofErr w:type="spellEnd"/>
          </w:p>
        </w:tc>
      </w:tr>
      <w:tr w:rsidR="009114A0" w:rsidRPr="009114A0" w14:paraId="53011000" w14:textId="77777777" w:rsidTr="007A184C">
        <w:tc>
          <w:tcPr>
            <w:tcW w:w="1846" w:type="dxa"/>
            <w:vMerge/>
            <w:tcBorders>
              <w:top w:val="single" w:sz="4" w:space="0" w:color="000000"/>
              <w:left w:val="single" w:sz="12" w:space="0" w:color="000000"/>
              <w:bottom w:val="single" w:sz="12" w:space="0" w:color="000000"/>
              <w:right w:val="single" w:sz="12" w:space="0" w:color="000000"/>
            </w:tcBorders>
            <w:shd w:val="clear" w:color="auto" w:fill="auto"/>
          </w:tcPr>
          <w:p w14:paraId="273C7113" w14:textId="77777777" w:rsidR="009114A0" w:rsidRPr="009114A0" w:rsidRDefault="009114A0" w:rsidP="009114A0">
            <w:pPr>
              <w:widowControl w:val="0"/>
              <w:jc w:val="center"/>
              <w:rPr>
                <w:rFonts w:eastAsia="Times New Roman"/>
                <w:b/>
                <w:sz w:val="20"/>
                <w:szCs w:val="20"/>
                <w:lang w:val="en-US"/>
              </w:rPr>
            </w:pPr>
          </w:p>
        </w:tc>
        <w:tc>
          <w:tcPr>
            <w:tcW w:w="2096" w:type="dxa"/>
            <w:vMerge/>
            <w:tcBorders>
              <w:top w:val="single" w:sz="4" w:space="0" w:color="000000"/>
              <w:left w:val="single" w:sz="12" w:space="0" w:color="000000"/>
              <w:bottom w:val="single" w:sz="12" w:space="0" w:color="000000"/>
              <w:right w:val="single" w:sz="12" w:space="0" w:color="000000"/>
            </w:tcBorders>
            <w:shd w:val="clear" w:color="auto" w:fill="auto"/>
          </w:tcPr>
          <w:p w14:paraId="54CAB10E" w14:textId="77777777" w:rsidR="009114A0" w:rsidRPr="009114A0" w:rsidRDefault="009114A0" w:rsidP="009114A0">
            <w:pPr>
              <w:widowControl w:val="0"/>
              <w:jc w:val="center"/>
              <w:rPr>
                <w:rFonts w:eastAsia="Times New Roman"/>
                <w:b/>
                <w:sz w:val="20"/>
                <w:szCs w:val="20"/>
                <w:lang w:val="en-US"/>
              </w:rPr>
            </w:pPr>
          </w:p>
        </w:tc>
        <w:tc>
          <w:tcPr>
            <w:tcW w:w="1844" w:type="dxa"/>
            <w:vMerge/>
            <w:tcBorders>
              <w:top w:val="single" w:sz="4" w:space="0" w:color="000000"/>
              <w:left w:val="single" w:sz="12" w:space="0" w:color="000000"/>
              <w:bottom w:val="single" w:sz="12" w:space="0" w:color="000000"/>
              <w:right w:val="single" w:sz="12" w:space="0" w:color="000000"/>
            </w:tcBorders>
            <w:shd w:val="clear" w:color="auto" w:fill="auto"/>
          </w:tcPr>
          <w:p w14:paraId="7EF7470A" w14:textId="77777777" w:rsidR="009114A0" w:rsidRPr="009114A0" w:rsidRDefault="009114A0" w:rsidP="009114A0">
            <w:pPr>
              <w:widowControl w:val="0"/>
              <w:jc w:val="center"/>
              <w:rPr>
                <w:rFonts w:eastAsia="Times New Roman"/>
                <w:b/>
                <w:sz w:val="20"/>
                <w:szCs w:val="20"/>
                <w:lang w:val="en-US"/>
              </w:rPr>
            </w:pPr>
          </w:p>
        </w:tc>
        <w:tc>
          <w:tcPr>
            <w:tcW w:w="1845" w:type="dxa"/>
            <w:vMerge/>
            <w:tcBorders>
              <w:top w:val="single" w:sz="4" w:space="0" w:color="000000"/>
              <w:left w:val="single" w:sz="12" w:space="0" w:color="000000"/>
              <w:bottom w:val="single" w:sz="12" w:space="0" w:color="000000"/>
              <w:right w:val="single" w:sz="12" w:space="0" w:color="000000"/>
            </w:tcBorders>
            <w:shd w:val="clear" w:color="auto" w:fill="auto"/>
          </w:tcPr>
          <w:p w14:paraId="6F6D4C7B" w14:textId="77777777" w:rsidR="009114A0" w:rsidRPr="009114A0" w:rsidRDefault="009114A0" w:rsidP="009114A0">
            <w:pPr>
              <w:widowControl w:val="0"/>
              <w:jc w:val="center"/>
              <w:rPr>
                <w:rFonts w:eastAsia="Times New Roman"/>
                <w:b/>
                <w:sz w:val="20"/>
                <w:szCs w:val="20"/>
                <w:lang w:val="en-US"/>
              </w:rPr>
            </w:pPr>
          </w:p>
        </w:tc>
        <w:tc>
          <w:tcPr>
            <w:tcW w:w="1087" w:type="dxa"/>
            <w:tcBorders>
              <w:top w:val="single" w:sz="12" w:space="0" w:color="000000"/>
              <w:left w:val="single" w:sz="12" w:space="0" w:color="000000"/>
              <w:bottom w:val="single" w:sz="12" w:space="0" w:color="000000"/>
              <w:right w:val="single" w:sz="12" w:space="0" w:color="000000"/>
            </w:tcBorders>
            <w:shd w:val="clear" w:color="auto" w:fill="auto"/>
          </w:tcPr>
          <w:p w14:paraId="4F1C02A5" w14:textId="77777777" w:rsidR="009114A0" w:rsidRPr="009114A0" w:rsidRDefault="009114A0" w:rsidP="009114A0">
            <w:pPr>
              <w:widowControl w:val="0"/>
              <w:jc w:val="center"/>
              <w:rPr>
                <w:rFonts w:eastAsia="Times New Roman"/>
                <w:b/>
                <w:sz w:val="20"/>
                <w:szCs w:val="20"/>
                <w:lang w:val="en-US"/>
              </w:rPr>
            </w:pPr>
            <w:r w:rsidRPr="009114A0">
              <w:rPr>
                <w:rFonts w:eastAsia="Times New Roman"/>
                <w:b/>
                <w:sz w:val="20"/>
                <w:szCs w:val="20"/>
                <w:lang w:val="en-US"/>
              </w:rPr>
              <w:t>УР</w:t>
            </w:r>
          </w:p>
        </w:tc>
        <w:tc>
          <w:tcPr>
            <w:tcW w:w="857" w:type="dxa"/>
            <w:tcBorders>
              <w:top w:val="single" w:sz="12" w:space="0" w:color="000000"/>
              <w:left w:val="single" w:sz="12" w:space="0" w:color="000000"/>
              <w:bottom w:val="single" w:sz="12" w:space="0" w:color="000000"/>
              <w:right w:val="single" w:sz="12" w:space="0" w:color="000000"/>
            </w:tcBorders>
            <w:shd w:val="clear" w:color="auto" w:fill="auto"/>
          </w:tcPr>
          <w:p w14:paraId="009E4671" w14:textId="77777777" w:rsidR="009114A0" w:rsidRPr="009114A0" w:rsidRDefault="009114A0" w:rsidP="009114A0">
            <w:pPr>
              <w:widowControl w:val="0"/>
              <w:jc w:val="center"/>
              <w:rPr>
                <w:rFonts w:eastAsia="Times New Roman"/>
                <w:b/>
                <w:sz w:val="20"/>
                <w:szCs w:val="20"/>
                <w:lang w:val="en-US"/>
              </w:rPr>
            </w:pPr>
            <w:r w:rsidRPr="009114A0">
              <w:rPr>
                <w:rFonts w:eastAsia="Times New Roman"/>
                <w:b/>
                <w:sz w:val="20"/>
                <w:szCs w:val="20"/>
                <w:lang w:val="en-US"/>
              </w:rPr>
              <w:t>НУ</w:t>
            </w:r>
          </w:p>
        </w:tc>
      </w:tr>
      <w:tr w:rsidR="009114A0" w:rsidRPr="009114A0" w14:paraId="5DF110A7" w14:textId="77777777" w:rsidTr="007A184C">
        <w:tc>
          <w:tcPr>
            <w:tcW w:w="1846" w:type="dxa"/>
            <w:tcBorders>
              <w:top w:val="single" w:sz="12" w:space="0" w:color="000000"/>
              <w:left w:val="single" w:sz="12" w:space="0" w:color="000000"/>
              <w:bottom w:val="single" w:sz="4" w:space="0" w:color="000000"/>
              <w:right w:val="single" w:sz="12" w:space="0" w:color="000000"/>
            </w:tcBorders>
            <w:shd w:val="clear" w:color="auto" w:fill="auto"/>
          </w:tcPr>
          <w:p w14:paraId="6ACFBD9E" w14:textId="77777777" w:rsidR="009114A0" w:rsidRPr="009114A0" w:rsidRDefault="009114A0" w:rsidP="009114A0">
            <w:pPr>
              <w:widowControl w:val="0"/>
              <w:rPr>
                <w:rFonts w:eastAsia="Times New Roman"/>
                <w:bCs/>
                <w:iCs/>
                <w:color w:val="000000"/>
                <w:spacing w:val="-2"/>
                <w:sz w:val="16"/>
                <w:szCs w:val="16"/>
                <w:lang w:val="en-US"/>
              </w:rPr>
            </w:pPr>
          </w:p>
          <w:p w14:paraId="3EAA581A" w14:textId="77777777" w:rsidR="009114A0" w:rsidRPr="009114A0" w:rsidRDefault="009114A0" w:rsidP="009114A0">
            <w:pPr>
              <w:widowControl w:val="0"/>
              <w:rPr>
                <w:rFonts w:eastAsia="Times New Roman"/>
                <w:sz w:val="16"/>
                <w:szCs w:val="16"/>
                <w:lang w:val="en-US"/>
              </w:rPr>
            </w:pPr>
            <w:r w:rsidRPr="009114A0">
              <w:rPr>
                <w:rFonts w:eastAsia="Times New Roman"/>
                <w:bCs/>
                <w:iCs/>
                <w:color w:val="000000"/>
                <w:spacing w:val="-2"/>
                <w:sz w:val="16"/>
                <w:szCs w:val="16"/>
                <w:lang w:val="en-US"/>
              </w:rPr>
              <w:t>ТОКОМ ЦЕЛЕ КАЛЕНДАРСКЕ ГОДИНЕ – КОНТИНУИРАНО</w:t>
            </w:r>
          </w:p>
        </w:tc>
        <w:tc>
          <w:tcPr>
            <w:tcW w:w="2096" w:type="dxa"/>
            <w:tcBorders>
              <w:top w:val="single" w:sz="12" w:space="0" w:color="000000"/>
              <w:left w:val="single" w:sz="12" w:space="0" w:color="000000"/>
              <w:bottom w:val="single" w:sz="4" w:space="0" w:color="000000"/>
              <w:right w:val="single" w:sz="12" w:space="0" w:color="000000"/>
            </w:tcBorders>
            <w:shd w:val="clear" w:color="auto" w:fill="auto"/>
          </w:tcPr>
          <w:p w14:paraId="2802A11B" w14:textId="77777777" w:rsidR="009114A0" w:rsidRPr="009114A0" w:rsidRDefault="009114A0" w:rsidP="009114A0">
            <w:pPr>
              <w:widowControl w:val="0"/>
              <w:shd w:val="clear" w:color="auto" w:fill="FFFFFF"/>
              <w:spacing w:line="274" w:lineRule="exact"/>
              <w:ind w:right="62"/>
              <w:rPr>
                <w:rFonts w:eastAsia="Times New Roman"/>
                <w:bCs/>
                <w:iCs/>
                <w:color w:val="000000"/>
                <w:spacing w:val="-2"/>
                <w:sz w:val="20"/>
                <w:szCs w:val="20"/>
                <w:lang w:val="en-US"/>
              </w:rPr>
            </w:pPr>
            <w:r w:rsidRPr="009114A0">
              <w:rPr>
                <w:rFonts w:eastAsia="Times New Roman"/>
                <w:sz w:val="20"/>
                <w:szCs w:val="20"/>
                <w:lang w:val="sr-Latn-CS"/>
              </w:rPr>
              <w:t>Ангажовање у образовним и осталим пројектима важним за живот</w:t>
            </w:r>
            <w:r w:rsidRPr="009114A0">
              <w:rPr>
                <w:rFonts w:eastAsia="Times New Roman"/>
                <w:sz w:val="20"/>
                <w:szCs w:val="20"/>
                <w:lang w:val="en-US"/>
              </w:rPr>
              <w:t>,</w:t>
            </w:r>
            <w:r w:rsidRPr="009114A0">
              <w:rPr>
                <w:rFonts w:eastAsia="Times New Roman"/>
                <w:sz w:val="20"/>
                <w:szCs w:val="20"/>
                <w:lang w:val="sr-Latn-CS"/>
              </w:rPr>
              <w:t xml:space="preserve"> за рад и за развијање школе</w:t>
            </w:r>
          </w:p>
          <w:p w14:paraId="07EB637A" w14:textId="77777777" w:rsidR="009114A0" w:rsidRPr="009114A0" w:rsidRDefault="009114A0" w:rsidP="009114A0">
            <w:pPr>
              <w:widowControl w:val="0"/>
              <w:shd w:val="clear" w:color="auto" w:fill="FFFFFF"/>
              <w:spacing w:line="274" w:lineRule="exact"/>
              <w:ind w:right="62"/>
              <w:rPr>
                <w:rFonts w:eastAsia="Times New Roman"/>
                <w:bCs/>
                <w:iCs/>
                <w:color w:val="000000"/>
                <w:spacing w:val="-2"/>
                <w:sz w:val="20"/>
                <w:szCs w:val="20"/>
                <w:lang w:val="en-US"/>
              </w:rPr>
            </w:pPr>
          </w:p>
        </w:tc>
        <w:tc>
          <w:tcPr>
            <w:tcW w:w="1844" w:type="dxa"/>
            <w:tcBorders>
              <w:top w:val="single" w:sz="12" w:space="0" w:color="000000"/>
              <w:left w:val="single" w:sz="12" w:space="0" w:color="000000"/>
              <w:bottom w:val="single" w:sz="4" w:space="0" w:color="000000"/>
              <w:right w:val="single" w:sz="12" w:space="0" w:color="000000"/>
            </w:tcBorders>
            <w:shd w:val="clear" w:color="auto" w:fill="auto"/>
          </w:tcPr>
          <w:p w14:paraId="6C53EA8D" w14:textId="77777777" w:rsidR="009114A0" w:rsidRPr="009114A0" w:rsidRDefault="009114A0" w:rsidP="009114A0">
            <w:pPr>
              <w:widowControl w:val="0"/>
              <w:rPr>
                <w:rFonts w:eastAsia="Times New Roman"/>
                <w:sz w:val="20"/>
                <w:szCs w:val="20"/>
                <w:lang w:val="en-US"/>
              </w:rPr>
            </w:pPr>
            <w:proofErr w:type="spellStart"/>
            <w:r w:rsidRPr="009114A0">
              <w:rPr>
                <w:rFonts w:eastAsia="Times New Roman"/>
                <w:sz w:val="20"/>
                <w:szCs w:val="20"/>
                <w:lang w:val="en-US"/>
              </w:rPr>
              <w:t>Континуирано</w:t>
            </w:r>
            <w:proofErr w:type="spellEnd"/>
            <w:r w:rsidRPr="009114A0">
              <w:rPr>
                <w:rFonts w:eastAsia="Times New Roman"/>
                <w:sz w:val="20"/>
                <w:szCs w:val="20"/>
                <w:lang w:val="en-US"/>
              </w:rPr>
              <w:t xml:space="preserve">, </w:t>
            </w:r>
            <w:proofErr w:type="spellStart"/>
            <w:proofErr w:type="gramStart"/>
            <w:r w:rsidRPr="009114A0">
              <w:rPr>
                <w:rFonts w:eastAsia="Times New Roman"/>
                <w:sz w:val="20"/>
                <w:szCs w:val="20"/>
                <w:lang w:val="en-US"/>
              </w:rPr>
              <w:t>током</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рада</w:t>
            </w:r>
            <w:proofErr w:type="spellEnd"/>
            <w:proofErr w:type="gramEnd"/>
            <w:r w:rsidRPr="009114A0">
              <w:rPr>
                <w:rFonts w:eastAsia="Times New Roman"/>
                <w:sz w:val="20"/>
                <w:szCs w:val="20"/>
                <w:lang w:val="en-US"/>
              </w:rPr>
              <w:t xml:space="preserve">, у </w:t>
            </w:r>
            <w:proofErr w:type="spellStart"/>
            <w:r w:rsidRPr="009114A0">
              <w:rPr>
                <w:rFonts w:eastAsia="Times New Roman"/>
                <w:sz w:val="20"/>
                <w:szCs w:val="20"/>
                <w:lang w:val="en-US"/>
              </w:rPr>
              <w:t>зависности</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од</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врсте</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посла</w:t>
            </w:r>
            <w:proofErr w:type="spellEnd"/>
          </w:p>
        </w:tc>
        <w:tc>
          <w:tcPr>
            <w:tcW w:w="1845" w:type="dxa"/>
            <w:tcBorders>
              <w:top w:val="single" w:sz="12" w:space="0" w:color="000000"/>
              <w:left w:val="single" w:sz="12" w:space="0" w:color="000000"/>
              <w:bottom w:val="single" w:sz="4" w:space="0" w:color="000000"/>
              <w:right w:val="single" w:sz="12" w:space="0" w:color="000000"/>
            </w:tcBorders>
            <w:shd w:val="clear" w:color="auto" w:fill="auto"/>
          </w:tcPr>
          <w:p w14:paraId="6A5A1C01" w14:textId="77777777" w:rsidR="009114A0" w:rsidRPr="009114A0" w:rsidRDefault="009114A0" w:rsidP="009114A0">
            <w:pPr>
              <w:widowControl w:val="0"/>
              <w:rPr>
                <w:rFonts w:eastAsia="Times New Roman"/>
                <w:sz w:val="20"/>
                <w:szCs w:val="20"/>
              </w:rPr>
            </w:pPr>
            <w:proofErr w:type="spellStart"/>
            <w:r w:rsidRPr="009114A0">
              <w:rPr>
                <w:rFonts w:eastAsia="Times New Roman"/>
                <w:sz w:val="20"/>
                <w:szCs w:val="20"/>
                <w:lang w:val="en-US"/>
              </w:rPr>
              <w:t>Директор</w:t>
            </w:r>
            <w:proofErr w:type="spellEnd"/>
            <w:r w:rsidRPr="009114A0">
              <w:rPr>
                <w:rFonts w:eastAsia="Times New Roman"/>
                <w:sz w:val="20"/>
                <w:szCs w:val="20"/>
                <w:lang w:val="en-US"/>
              </w:rPr>
              <w:t xml:space="preserve">, </w:t>
            </w:r>
            <w:r w:rsidRPr="009114A0">
              <w:rPr>
                <w:rFonts w:eastAsia="Times New Roman"/>
                <w:sz w:val="20"/>
                <w:szCs w:val="20"/>
                <w:lang w:val="sr-Latn-CS"/>
              </w:rPr>
              <w:t xml:space="preserve">Тимови у </w:t>
            </w:r>
            <w:proofErr w:type="gramStart"/>
            <w:r w:rsidRPr="009114A0">
              <w:rPr>
                <w:rFonts w:eastAsia="Times New Roman"/>
                <w:sz w:val="20"/>
                <w:szCs w:val="20"/>
                <w:lang w:val="sr-Latn-CS"/>
              </w:rPr>
              <w:t>школи,Савет</w:t>
            </w:r>
            <w:proofErr w:type="gramEnd"/>
            <w:r w:rsidRPr="009114A0">
              <w:rPr>
                <w:rFonts w:eastAsia="Times New Roman"/>
                <w:sz w:val="20"/>
                <w:szCs w:val="20"/>
                <w:lang w:val="sr-Latn-CS"/>
              </w:rPr>
              <w:t xml:space="preserve"> родитељ</w:t>
            </w:r>
            <w:r w:rsidRPr="009114A0">
              <w:rPr>
                <w:rFonts w:eastAsia="Times New Roman"/>
                <w:sz w:val="20"/>
                <w:szCs w:val="20"/>
                <w:lang w:val="en-US"/>
              </w:rPr>
              <w:t>а</w:t>
            </w:r>
            <w:r w:rsidRPr="009114A0">
              <w:rPr>
                <w:rFonts w:eastAsia="Times New Roman"/>
                <w:sz w:val="20"/>
                <w:szCs w:val="20"/>
                <w:lang w:val="sr-Latn-CS"/>
              </w:rPr>
              <w:t>,Школски одбор,Ученички парламент,секретар школе,педагошка-психолошка служба,Наставничко веће,</w:t>
            </w:r>
            <w:r w:rsidRPr="009114A0">
              <w:rPr>
                <w:rFonts w:eastAsia="Times New Roman"/>
                <w:sz w:val="20"/>
                <w:szCs w:val="20"/>
                <w:lang w:val="en-US"/>
              </w:rPr>
              <w:t xml:space="preserve"> </w:t>
            </w:r>
            <w:r w:rsidRPr="009114A0">
              <w:rPr>
                <w:rFonts w:eastAsia="Times New Roman"/>
                <w:sz w:val="20"/>
                <w:szCs w:val="20"/>
                <w:lang w:val="sr-Latn-CS"/>
              </w:rPr>
              <w:t>Помоћно-техничко особље</w:t>
            </w:r>
          </w:p>
        </w:tc>
        <w:bookmarkStart w:id="35" w:name="__Fieldmark__89_205302623"/>
        <w:bookmarkEnd w:id="35"/>
        <w:tc>
          <w:tcPr>
            <w:tcW w:w="1087" w:type="dxa"/>
            <w:tcBorders>
              <w:top w:val="single" w:sz="12" w:space="0" w:color="000000"/>
              <w:left w:val="single" w:sz="12" w:space="0" w:color="000000"/>
              <w:bottom w:val="single" w:sz="4" w:space="0" w:color="000000"/>
              <w:right w:val="single" w:sz="4" w:space="0" w:color="000000"/>
            </w:tcBorders>
            <w:shd w:val="clear" w:color="auto" w:fill="auto"/>
          </w:tcPr>
          <w:p w14:paraId="1DF14B13" w14:textId="77777777" w:rsidR="009114A0" w:rsidRPr="009114A0" w:rsidRDefault="009114A0" w:rsidP="009114A0">
            <w:pPr>
              <w:widowControl w:val="0"/>
              <w:jc w:val="center"/>
              <w:rPr>
                <w:rFonts w:eastAsia="Times New Roman"/>
                <w:sz w:val="20"/>
                <w:szCs w:val="20"/>
                <w:lang w:val="en-US"/>
              </w:rPr>
            </w:pPr>
            <w:r w:rsidRPr="009114A0">
              <w:rPr>
                <w:rFonts w:eastAsia="Times New Roman"/>
                <w:sz w:val="20"/>
                <w:szCs w:val="20"/>
                <w:lang w:val="en-US"/>
              </w:rPr>
              <w:fldChar w:fldCharType="begin">
                <w:ffData>
                  <w:name w:val=""/>
                  <w:enabled/>
                  <w:calcOnExit w:val="0"/>
                  <w:checkBox>
                    <w:sizeAuto/>
                    <w:default w:val="1"/>
                  </w:checkBox>
                </w:ffData>
              </w:fldChar>
            </w:r>
            <w:r w:rsidRPr="009114A0">
              <w:rPr>
                <w:rFonts w:eastAsia="Times New Roman"/>
                <w:sz w:val="20"/>
                <w:szCs w:val="20"/>
                <w:lang w:val="en-US"/>
              </w:rPr>
              <w:instrText xml:space="preserve"> FORMCHECKBOX </w:instrText>
            </w:r>
            <w:r w:rsidR="00212BCF">
              <w:rPr>
                <w:rFonts w:eastAsia="Times New Roman"/>
                <w:sz w:val="20"/>
                <w:szCs w:val="20"/>
                <w:lang w:val="en-US"/>
              </w:rPr>
            </w:r>
            <w:r w:rsidR="00212BCF">
              <w:rPr>
                <w:rFonts w:eastAsia="Times New Roman"/>
                <w:sz w:val="20"/>
                <w:szCs w:val="20"/>
                <w:lang w:val="en-US"/>
              </w:rPr>
              <w:fldChar w:fldCharType="separate"/>
            </w:r>
            <w:r w:rsidRPr="009114A0">
              <w:rPr>
                <w:rFonts w:eastAsia="Times New Roman"/>
                <w:sz w:val="20"/>
                <w:szCs w:val="20"/>
                <w:lang w:val="en-US"/>
              </w:rPr>
              <w:fldChar w:fldCharType="end"/>
            </w:r>
          </w:p>
        </w:tc>
        <w:tc>
          <w:tcPr>
            <w:tcW w:w="857" w:type="dxa"/>
            <w:tcBorders>
              <w:top w:val="single" w:sz="12" w:space="0" w:color="000000"/>
              <w:left w:val="single" w:sz="4" w:space="0" w:color="000000"/>
              <w:bottom w:val="single" w:sz="4" w:space="0" w:color="000000"/>
              <w:right w:val="single" w:sz="12" w:space="0" w:color="000000"/>
            </w:tcBorders>
            <w:shd w:val="clear" w:color="auto" w:fill="auto"/>
          </w:tcPr>
          <w:p w14:paraId="4CD9E348" w14:textId="77777777" w:rsidR="009114A0" w:rsidRPr="009114A0" w:rsidRDefault="009114A0" w:rsidP="009114A0">
            <w:pPr>
              <w:widowControl w:val="0"/>
              <w:jc w:val="center"/>
              <w:rPr>
                <w:rFonts w:eastAsia="Times New Roman"/>
                <w:sz w:val="20"/>
                <w:szCs w:val="20"/>
                <w:lang w:val="en-US"/>
              </w:rPr>
            </w:pPr>
            <w:r w:rsidRPr="009114A0">
              <w:rPr>
                <w:rFonts w:eastAsia="Times New Roman"/>
                <w:sz w:val="20"/>
                <w:szCs w:val="20"/>
                <w:lang w:val="en-US"/>
              </w:rPr>
              <w:fldChar w:fldCharType="begin">
                <w:ffData>
                  <w:name w:val=""/>
                  <w:enabled/>
                  <w:calcOnExit w:val="0"/>
                  <w:checkBox>
                    <w:sizeAuto/>
                    <w:default w:val="0"/>
                  </w:checkBox>
                </w:ffData>
              </w:fldChar>
            </w:r>
            <w:r w:rsidRPr="009114A0">
              <w:rPr>
                <w:rFonts w:eastAsia="Times New Roman"/>
                <w:sz w:val="20"/>
                <w:szCs w:val="20"/>
                <w:lang w:val="en-US"/>
              </w:rPr>
              <w:instrText>FORMCHECKBOX</w:instrText>
            </w:r>
            <w:r w:rsidR="00212BCF">
              <w:rPr>
                <w:rFonts w:eastAsia="Times New Roman"/>
                <w:sz w:val="20"/>
                <w:szCs w:val="20"/>
                <w:lang w:val="en-US"/>
              </w:rPr>
            </w:r>
            <w:r w:rsidR="00212BCF">
              <w:rPr>
                <w:rFonts w:eastAsia="Times New Roman"/>
                <w:sz w:val="20"/>
                <w:szCs w:val="20"/>
                <w:lang w:val="en-US"/>
              </w:rPr>
              <w:fldChar w:fldCharType="separate"/>
            </w:r>
            <w:r w:rsidRPr="009114A0">
              <w:rPr>
                <w:rFonts w:eastAsia="Times New Roman"/>
                <w:sz w:val="20"/>
                <w:szCs w:val="20"/>
                <w:lang w:val="en-US"/>
              </w:rPr>
              <w:fldChar w:fldCharType="end"/>
            </w:r>
            <w:bookmarkStart w:id="36" w:name="__Fieldmark__92_205302623"/>
            <w:bookmarkEnd w:id="36"/>
          </w:p>
        </w:tc>
      </w:tr>
      <w:tr w:rsidR="009114A0" w:rsidRPr="009114A0" w14:paraId="31972194" w14:textId="77777777" w:rsidTr="007A184C">
        <w:tc>
          <w:tcPr>
            <w:tcW w:w="1846" w:type="dxa"/>
            <w:tcBorders>
              <w:top w:val="single" w:sz="4" w:space="0" w:color="000000"/>
              <w:left w:val="single" w:sz="12" w:space="0" w:color="000000"/>
              <w:bottom w:val="single" w:sz="4" w:space="0" w:color="000000"/>
              <w:right w:val="single" w:sz="12" w:space="0" w:color="000000"/>
            </w:tcBorders>
            <w:shd w:val="clear" w:color="auto" w:fill="auto"/>
          </w:tcPr>
          <w:p w14:paraId="0418CC29" w14:textId="77777777" w:rsidR="009114A0" w:rsidRPr="009114A0" w:rsidRDefault="009114A0" w:rsidP="009114A0">
            <w:pPr>
              <w:widowControl w:val="0"/>
              <w:shd w:val="clear" w:color="auto" w:fill="FFFFFF"/>
              <w:ind w:right="-223"/>
              <w:rPr>
                <w:rFonts w:eastAsia="Times New Roman"/>
                <w:bCs/>
                <w:iCs/>
                <w:color w:val="000000"/>
                <w:spacing w:val="-2"/>
                <w:sz w:val="20"/>
                <w:szCs w:val="20"/>
                <w:lang w:val="en-US"/>
              </w:rPr>
            </w:pPr>
          </w:p>
          <w:p w14:paraId="465CED2D" w14:textId="77777777" w:rsidR="009114A0" w:rsidRPr="009114A0" w:rsidRDefault="009114A0" w:rsidP="009114A0">
            <w:pPr>
              <w:widowControl w:val="0"/>
              <w:shd w:val="clear" w:color="auto" w:fill="FFFFFF"/>
              <w:ind w:right="-223"/>
              <w:rPr>
                <w:rFonts w:eastAsia="Times New Roman"/>
                <w:bCs/>
                <w:iCs/>
                <w:color w:val="000000"/>
                <w:spacing w:val="-2"/>
                <w:sz w:val="16"/>
                <w:szCs w:val="16"/>
                <w:lang w:val="en-US"/>
              </w:rPr>
            </w:pPr>
            <w:r w:rsidRPr="009114A0">
              <w:rPr>
                <w:rFonts w:eastAsia="Times New Roman"/>
                <w:bCs/>
                <w:iCs/>
                <w:color w:val="000000"/>
                <w:spacing w:val="-2"/>
                <w:sz w:val="16"/>
                <w:szCs w:val="16"/>
                <w:lang w:val="en-US"/>
              </w:rPr>
              <w:t>ПОЧЕТКОМ СВАКЕ НЕДЕЉЕ У ТОКУ ШКОЛСКЕ ГОДИНЕ</w:t>
            </w:r>
          </w:p>
          <w:p w14:paraId="7603BE99" w14:textId="77777777" w:rsidR="009114A0" w:rsidRPr="009114A0" w:rsidRDefault="009114A0" w:rsidP="009114A0">
            <w:pPr>
              <w:widowControl w:val="0"/>
              <w:rPr>
                <w:rFonts w:eastAsia="Times New Roman"/>
                <w:sz w:val="20"/>
                <w:szCs w:val="20"/>
                <w:lang w:val="en-US"/>
              </w:rPr>
            </w:pPr>
          </w:p>
        </w:tc>
        <w:tc>
          <w:tcPr>
            <w:tcW w:w="2096" w:type="dxa"/>
            <w:tcBorders>
              <w:top w:val="single" w:sz="4" w:space="0" w:color="000000"/>
              <w:left w:val="single" w:sz="12" w:space="0" w:color="000000"/>
              <w:bottom w:val="single" w:sz="4" w:space="0" w:color="000000"/>
              <w:right w:val="single" w:sz="12" w:space="0" w:color="000000"/>
            </w:tcBorders>
            <w:shd w:val="clear" w:color="auto" w:fill="auto"/>
          </w:tcPr>
          <w:p w14:paraId="08B3D8F7" w14:textId="77777777" w:rsidR="009114A0" w:rsidRPr="009114A0" w:rsidRDefault="009114A0" w:rsidP="009114A0">
            <w:pPr>
              <w:widowControl w:val="0"/>
              <w:shd w:val="clear" w:color="auto" w:fill="FFFFFF"/>
              <w:spacing w:line="274" w:lineRule="exact"/>
              <w:ind w:right="62"/>
              <w:rPr>
                <w:rFonts w:eastAsia="Times New Roman"/>
                <w:sz w:val="20"/>
                <w:szCs w:val="20"/>
              </w:rPr>
            </w:pPr>
            <w:proofErr w:type="spellStart"/>
            <w:r w:rsidRPr="009114A0">
              <w:rPr>
                <w:rFonts w:eastAsia="Times New Roman"/>
                <w:sz w:val="20"/>
                <w:szCs w:val="20"/>
                <w:lang w:val="en-US"/>
              </w:rPr>
              <w:t>Планирање</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сопственог</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рада</w:t>
            </w:r>
            <w:proofErr w:type="spellEnd"/>
          </w:p>
          <w:p w14:paraId="76972610" w14:textId="77777777" w:rsidR="009114A0" w:rsidRPr="009114A0" w:rsidRDefault="009114A0" w:rsidP="009114A0">
            <w:pPr>
              <w:widowControl w:val="0"/>
              <w:rPr>
                <w:rFonts w:eastAsia="Times New Roman"/>
                <w:sz w:val="20"/>
                <w:szCs w:val="20"/>
                <w:lang w:val="en-US"/>
              </w:rPr>
            </w:pPr>
          </w:p>
        </w:tc>
        <w:tc>
          <w:tcPr>
            <w:tcW w:w="1844" w:type="dxa"/>
            <w:tcBorders>
              <w:top w:val="single" w:sz="4" w:space="0" w:color="000000"/>
              <w:left w:val="single" w:sz="12" w:space="0" w:color="000000"/>
              <w:bottom w:val="single" w:sz="4" w:space="0" w:color="000000"/>
              <w:right w:val="single" w:sz="12" w:space="0" w:color="000000"/>
            </w:tcBorders>
            <w:shd w:val="clear" w:color="auto" w:fill="auto"/>
          </w:tcPr>
          <w:p w14:paraId="1F9C25B5" w14:textId="77777777" w:rsidR="009114A0" w:rsidRPr="009114A0" w:rsidRDefault="009114A0" w:rsidP="009114A0">
            <w:pPr>
              <w:widowControl w:val="0"/>
              <w:rPr>
                <w:rFonts w:eastAsia="Times New Roman"/>
                <w:sz w:val="20"/>
                <w:szCs w:val="20"/>
                <w:lang w:val="en-US"/>
              </w:rPr>
            </w:pPr>
            <w:proofErr w:type="spellStart"/>
            <w:r w:rsidRPr="009114A0">
              <w:rPr>
                <w:rFonts w:eastAsia="Times New Roman"/>
                <w:sz w:val="20"/>
                <w:szCs w:val="20"/>
                <w:lang w:val="en-US"/>
              </w:rPr>
              <w:t>Планирање</w:t>
            </w:r>
            <w:proofErr w:type="spellEnd"/>
          </w:p>
        </w:tc>
        <w:tc>
          <w:tcPr>
            <w:tcW w:w="1845" w:type="dxa"/>
            <w:tcBorders>
              <w:top w:val="single" w:sz="4" w:space="0" w:color="000000"/>
              <w:left w:val="single" w:sz="12" w:space="0" w:color="000000"/>
              <w:bottom w:val="single" w:sz="4" w:space="0" w:color="000000"/>
              <w:right w:val="single" w:sz="12" w:space="0" w:color="000000"/>
            </w:tcBorders>
            <w:shd w:val="clear" w:color="auto" w:fill="auto"/>
          </w:tcPr>
          <w:p w14:paraId="445F47D4" w14:textId="77777777" w:rsidR="009114A0" w:rsidRPr="009114A0" w:rsidRDefault="009114A0" w:rsidP="009114A0">
            <w:pPr>
              <w:widowControl w:val="0"/>
              <w:shd w:val="clear" w:color="auto" w:fill="FFFFFF"/>
              <w:rPr>
                <w:rFonts w:eastAsia="Times New Roman"/>
                <w:bCs/>
                <w:iCs/>
                <w:color w:val="000000"/>
                <w:spacing w:val="-2"/>
                <w:sz w:val="20"/>
                <w:szCs w:val="20"/>
                <w:lang w:val="en-US"/>
              </w:rPr>
            </w:pPr>
            <w:proofErr w:type="spellStart"/>
            <w:r w:rsidRPr="009114A0">
              <w:rPr>
                <w:rFonts w:eastAsia="Times New Roman"/>
                <w:bCs/>
                <w:iCs/>
                <w:color w:val="000000"/>
                <w:spacing w:val="-2"/>
                <w:sz w:val="20"/>
                <w:szCs w:val="20"/>
                <w:lang w:val="en-US"/>
              </w:rPr>
              <w:t>Директор</w:t>
            </w:r>
            <w:proofErr w:type="spellEnd"/>
            <w:r w:rsidRPr="009114A0">
              <w:rPr>
                <w:rFonts w:eastAsia="Times New Roman"/>
                <w:bCs/>
                <w:iCs/>
                <w:color w:val="000000"/>
                <w:spacing w:val="-2"/>
                <w:sz w:val="20"/>
                <w:szCs w:val="20"/>
                <w:lang w:val="en-US"/>
              </w:rPr>
              <w:t xml:space="preserve">, </w:t>
            </w:r>
            <w:proofErr w:type="spellStart"/>
            <w:r w:rsidRPr="009114A0">
              <w:rPr>
                <w:rFonts w:eastAsia="Times New Roman"/>
                <w:bCs/>
                <w:iCs/>
                <w:color w:val="000000"/>
                <w:spacing w:val="-2"/>
                <w:sz w:val="20"/>
                <w:szCs w:val="20"/>
                <w:lang w:val="en-US"/>
              </w:rPr>
              <w:t>стручна</w:t>
            </w:r>
            <w:proofErr w:type="spellEnd"/>
            <w:r w:rsidRPr="009114A0">
              <w:rPr>
                <w:rFonts w:eastAsia="Times New Roman"/>
                <w:bCs/>
                <w:iCs/>
                <w:color w:val="000000"/>
                <w:spacing w:val="-2"/>
                <w:sz w:val="20"/>
                <w:szCs w:val="20"/>
                <w:lang w:val="en-US"/>
              </w:rPr>
              <w:t xml:space="preserve"> </w:t>
            </w:r>
            <w:proofErr w:type="spellStart"/>
            <w:r w:rsidRPr="009114A0">
              <w:rPr>
                <w:rFonts w:eastAsia="Times New Roman"/>
                <w:bCs/>
                <w:iCs/>
                <w:color w:val="000000"/>
                <w:spacing w:val="-2"/>
                <w:sz w:val="20"/>
                <w:szCs w:val="20"/>
                <w:lang w:val="en-US"/>
              </w:rPr>
              <w:t>служба</w:t>
            </w:r>
            <w:proofErr w:type="spellEnd"/>
          </w:p>
          <w:p w14:paraId="165356E7" w14:textId="77777777" w:rsidR="009114A0" w:rsidRPr="009114A0" w:rsidRDefault="009114A0" w:rsidP="009114A0">
            <w:pPr>
              <w:widowControl w:val="0"/>
              <w:rPr>
                <w:rFonts w:eastAsia="Times New Roman"/>
                <w:sz w:val="20"/>
                <w:szCs w:val="20"/>
                <w:lang w:val="en-US"/>
              </w:rPr>
            </w:pPr>
          </w:p>
        </w:tc>
        <w:bookmarkStart w:id="37" w:name="__Fieldmark__103_205302623"/>
        <w:bookmarkEnd w:id="37"/>
        <w:tc>
          <w:tcPr>
            <w:tcW w:w="1087" w:type="dxa"/>
            <w:tcBorders>
              <w:top w:val="single" w:sz="4" w:space="0" w:color="000000"/>
              <w:left w:val="single" w:sz="12" w:space="0" w:color="000000"/>
              <w:bottom w:val="single" w:sz="4" w:space="0" w:color="000000"/>
              <w:right w:val="single" w:sz="4" w:space="0" w:color="000000"/>
            </w:tcBorders>
            <w:shd w:val="clear" w:color="auto" w:fill="auto"/>
          </w:tcPr>
          <w:p w14:paraId="163988F4" w14:textId="77777777" w:rsidR="009114A0" w:rsidRPr="009114A0" w:rsidRDefault="009114A0" w:rsidP="009114A0">
            <w:pPr>
              <w:widowControl w:val="0"/>
              <w:jc w:val="center"/>
              <w:rPr>
                <w:rFonts w:eastAsia="Times New Roman"/>
                <w:sz w:val="20"/>
                <w:szCs w:val="20"/>
                <w:lang w:val="en-US"/>
              </w:rPr>
            </w:pPr>
            <w:r w:rsidRPr="009114A0">
              <w:rPr>
                <w:rFonts w:eastAsia="Times New Roman"/>
                <w:sz w:val="20"/>
                <w:szCs w:val="20"/>
                <w:lang w:val="en-US"/>
              </w:rPr>
              <w:fldChar w:fldCharType="begin">
                <w:ffData>
                  <w:name w:val=""/>
                  <w:enabled/>
                  <w:calcOnExit w:val="0"/>
                  <w:checkBox>
                    <w:sizeAuto/>
                    <w:default w:val="1"/>
                  </w:checkBox>
                </w:ffData>
              </w:fldChar>
            </w:r>
            <w:r w:rsidRPr="009114A0">
              <w:rPr>
                <w:rFonts w:eastAsia="Times New Roman"/>
                <w:sz w:val="20"/>
                <w:szCs w:val="20"/>
                <w:lang w:val="en-US"/>
              </w:rPr>
              <w:instrText xml:space="preserve"> FORMCHECKBOX </w:instrText>
            </w:r>
            <w:r w:rsidR="00212BCF">
              <w:rPr>
                <w:rFonts w:eastAsia="Times New Roman"/>
                <w:sz w:val="20"/>
                <w:szCs w:val="20"/>
                <w:lang w:val="en-US"/>
              </w:rPr>
            </w:r>
            <w:r w:rsidR="00212BCF">
              <w:rPr>
                <w:rFonts w:eastAsia="Times New Roman"/>
                <w:sz w:val="20"/>
                <w:szCs w:val="20"/>
                <w:lang w:val="en-US"/>
              </w:rPr>
              <w:fldChar w:fldCharType="separate"/>
            </w:r>
            <w:r w:rsidRPr="009114A0">
              <w:rPr>
                <w:rFonts w:eastAsia="Times New Roman"/>
                <w:sz w:val="20"/>
                <w:szCs w:val="20"/>
                <w:lang w:val="en-US"/>
              </w:rPr>
              <w:fldChar w:fldCharType="end"/>
            </w:r>
          </w:p>
        </w:tc>
        <w:tc>
          <w:tcPr>
            <w:tcW w:w="857" w:type="dxa"/>
            <w:tcBorders>
              <w:top w:val="single" w:sz="4" w:space="0" w:color="000000"/>
              <w:left w:val="single" w:sz="4" w:space="0" w:color="000000"/>
              <w:bottom w:val="single" w:sz="4" w:space="0" w:color="000000"/>
              <w:right w:val="single" w:sz="12" w:space="0" w:color="000000"/>
            </w:tcBorders>
            <w:shd w:val="clear" w:color="auto" w:fill="auto"/>
          </w:tcPr>
          <w:p w14:paraId="3847B27C" w14:textId="77777777" w:rsidR="009114A0" w:rsidRPr="009114A0" w:rsidRDefault="009114A0" w:rsidP="009114A0">
            <w:pPr>
              <w:widowControl w:val="0"/>
              <w:jc w:val="center"/>
              <w:rPr>
                <w:rFonts w:eastAsia="Times New Roman"/>
                <w:sz w:val="20"/>
                <w:szCs w:val="20"/>
                <w:lang w:val="en-US"/>
              </w:rPr>
            </w:pPr>
            <w:r w:rsidRPr="009114A0">
              <w:rPr>
                <w:rFonts w:eastAsia="Times New Roman"/>
                <w:sz w:val="20"/>
                <w:szCs w:val="20"/>
                <w:lang w:val="en-US"/>
              </w:rPr>
              <w:fldChar w:fldCharType="begin">
                <w:ffData>
                  <w:name w:val=""/>
                  <w:enabled/>
                  <w:calcOnExit w:val="0"/>
                  <w:checkBox>
                    <w:sizeAuto/>
                    <w:default w:val="0"/>
                  </w:checkBox>
                </w:ffData>
              </w:fldChar>
            </w:r>
            <w:r w:rsidRPr="009114A0">
              <w:rPr>
                <w:rFonts w:eastAsia="Times New Roman"/>
                <w:sz w:val="20"/>
                <w:szCs w:val="20"/>
                <w:lang w:val="en-US"/>
              </w:rPr>
              <w:instrText>FORMCHECKBOX</w:instrText>
            </w:r>
            <w:r w:rsidR="00212BCF">
              <w:rPr>
                <w:rFonts w:eastAsia="Times New Roman"/>
                <w:sz w:val="20"/>
                <w:szCs w:val="20"/>
                <w:lang w:val="en-US"/>
              </w:rPr>
            </w:r>
            <w:r w:rsidR="00212BCF">
              <w:rPr>
                <w:rFonts w:eastAsia="Times New Roman"/>
                <w:sz w:val="20"/>
                <w:szCs w:val="20"/>
                <w:lang w:val="en-US"/>
              </w:rPr>
              <w:fldChar w:fldCharType="separate"/>
            </w:r>
            <w:r w:rsidRPr="009114A0">
              <w:rPr>
                <w:rFonts w:eastAsia="Times New Roman"/>
                <w:sz w:val="20"/>
                <w:szCs w:val="20"/>
                <w:lang w:val="en-US"/>
              </w:rPr>
              <w:fldChar w:fldCharType="end"/>
            </w:r>
            <w:bookmarkStart w:id="38" w:name="__Fieldmark__106_205302623"/>
            <w:bookmarkEnd w:id="38"/>
          </w:p>
        </w:tc>
      </w:tr>
      <w:tr w:rsidR="009114A0" w:rsidRPr="009114A0" w14:paraId="37AE9090" w14:textId="77777777" w:rsidTr="007A184C">
        <w:tc>
          <w:tcPr>
            <w:tcW w:w="1846" w:type="dxa"/>
            <w:tcBorders>
              <w:top w:val="single" w:sz="4" w:space="0" w:color="000000"/>
              <w:left w:val="single" w:sz="12" w:space="0" w:color="000000"/>
              <w:bottom w:val="single" w:sz="4" w:space="0" w:color="000000"/>
              <w:right w:val="single" w:sz="12" w:space="0" w:color="000000"/>
            </w:tcBorders>
            <w:shd w:val="clear" w:color="auto" w:fill="auto"/>
          </w:tcPr>
          <w:p w14:paraId="0DEFFF23" w14:textId="77777777" w:rsidR="009114A0" w:rsidRPr="009114A0" w:rsidRDefault="009114A0" w:rsidP="009114A0">
            <w:pPr>
              <w:widowControl w:val="0"/>
              <w:shd w:val="clear" w:color="auto" w:fill="FFFFFF"/>
              <w:ind w:right="-223"/>
              <w:rPr>
                <w:rFonts w:eastAsia="Times New Roman"/>
                <w:bCs/>
                <w:iCs/>
                <w:color w:val="000000"/>
                <w:spacing w:val="-2"/>
                <w:sz w:val="20"/>
                <w:szCs w:val="20"/>
                <w:lang w:val="en-US"/>
              </w:rPr>
            </w:pPr>
          </w:p>
          <w:p w14:paraId="4B1BA96C" w14:textId="77777777" w:rsidR="009114A0" w:rsidRPr="009114A0" w:rsidRDefault="009114A0" w:rsidP="009114A0">
            <w:pPr>
              <w:widowControl w:val="0"/>
              <w:shd w:val="clear" w:color="auto" w:fill="FFFFFF"/>
              <w:ind w:right="-223"/>
              <w:rPr>
                <w:rFonts w:eastAsia="Times New Roman"/>
                <w:bCs/>
                <w:iCs/>
                <w:color w:val="000000"/>
                <w:spacing w:val="-2"/>
                <w:sz w:val="16"/>
                <w:szCs w:val="16"/>
                <w:lang w:val="en-US"/>
              </w:rPr>
            </w:pPr>
            <w:r w:rsidRPr="009114A0">
              <w:rPr>
                <w:rFonts w:eastAsia="Times New Roman"/>
                <w:bCs/>
                <w:iCs/>
                <w:color w:val="000000"/>
                <w:spacing w:val="-2"/>
                <w:sz w:val="16"/>
                <w:szCs w:val="16"/>
                <w:lang w:val="en-US"/>
              </w:rPr>
              <w:t>ПОЧЕТКОМ СВАКЕ НЕДЕЉЕ У ТОКУ ШКОЛСКЕ ГОДИНЕ</w:t>
            </w:r>
          </w:p>
          <w:p w14:paraId="7F3F678D" w14:textId="77777777" w:rsidR="009114A0" w:rsidRPr="009114A0" w:rsidRDefault="009114A0" w:rsidP="009114A0">
            <w:pPr>
              <w:widowControl w:val="0"/>
              <w:rPr>
                <w:rFonts w:eastAsia="Times New Roman"/>
                <w:sz w:val="20"/>
                <w:szCs w:val="20"/>
                <w:lang w:val="en-US"/>
              </w:rPr>
            </w:pPr>
          </w:p>
        </w:tc>
        <w:tc>
          <w:tcPr>
            <w:tcW w:w="2096" w:type="dxa"/>
            <w:tcBorders>
              <w:top w:val="single" w:sz="4" w:space="0" w:color="000000"/>
              <w:left w:val="single" w:sz="12" w:space="0" w:color="000000"/>
              <w:bottom w:val="single" w:sz="4" w:space="0" w:color="000000"/>
              <w:right w:val="single" w:sz="12" w:space="0" w:color="000000"/>
            </w:tcBorders>
            <w:shd w:val="clear" w:color="auto" w:fill="auto"/>
          </w:tcPr>
          <w:p w14:paraId="3E748BD3" w14:textId="77777777" w:rsidR="009114A0" w:rsidRPr="009114A0" w:rsidRDefault="009114A0" w:rsidP="009114A0">
            <w:pPr>
              <w:widowControl w:val="0"/>
              <w:shd w:val="clear" w:color="auto" w:fill="FFFFFF"/>
              <w:spacing w:line="274" w:lineRule="exact"/>
              <w:ind w:right="62"/>
              <w:rPr>
                <w:rFonts w:eastAsia="Times New Roman"/>
                <w:sz w:val="20"/>
                <w:szCs w:val="20"/>
                <w:lang w:val="en-US"/>
              </w:rPr>
            </w:pPr>
            <w:proofErr w:type="spellStart"/>
            <w:r w:rsidRPr="009114A0">
              <w:rPr>
                <w:rFonts w:eastAsia="Times New Roman"/>
                <w:sz w:val="20"/>
                <w:szCs w:val="20"/>
                <w:lang w:val="en-US"/>
              </w:rPr>
              <w:t>Састанак</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са</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стручним</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сарадницима</w:t>
            </w:r>
            <w:proofErr w:type="spellEnd"/>
          </w:p>
        </w:tc>
        <w:tc>
          <w:tcPr>
            <w:tcW w:w="1844" w:type="dxa"/>
            <w:tcBorders>
              <w:top w:val="single" w:sz="4" w:space="0" w:color="000000"/>
              <w:left w:val="single" w:sz="12" w:space="0" w:color="000000"/>
              <w:bottom w:val="single" w:sz="4" w:space="0" w:color="000000"/>
              <w:right w:val="single" w:sz="12" w:space="0" w:color="000000"/>
            </w:tcBorders>
            <w:shd w:val="clear" w:color="auto" w:fill="auto"/>
          </w:tcPr>
          <w:p w14:paraId="18250462" w14:textId="77777777" w:rsidR="009114A0" w:rsidRPr="009114A0" w:rsidRDefault="009114A0" w:rsidP="009114A0">
            <w:pPr>
              <w:widowControl w:val="0"/>
              <w:rPr>
                <w:rFonts w:eastAsia="Times New Roman"/>
                <w:sz w:val="20"/>
                <w:szCs w:val="20"/>
                <w:lang w:val="en-US"/>
              </w:rPr>
            </w:pPr>
            <w:proofErr w:type="spellStart"/>
            <w:r w:rsidRPr="009114A0">
              <w:rPr>
                <w:rFonts w:eastAsia="Times New Roman"/>
                <w:sz w:val="20"/>
                <w:szCs w:val="20"/>
                <w:lang w:val="en-US"/>
              </w:rPr>
              <w:t>Састанак</w:t>
            </w:r>
            <w:proofErr w:type="spellEnd"/>
          </w:p>
        </w:tc>
        <w:tc>
          <w:tcPr>
            <w:tcW w:w="1845" w:type="dxa"/>
            <w:tcBorders>
              <w:top w:val="single" w:sz="4" w:space="0" w:color="000000"/>
              <w:left w:val="single" w:sz="12" w:space="0" w:color="000000"/>
              <w:bottom w:val="single" w:sz="4" w:space="0" w:color="000000"/>
              <w:right w:val="single" w:sz="12" w:space="0" w:color="000000"/>
            </w:tcBorders>
            <w:shd w:val="clear" w:color="auto" w:fill="auto"/>
          </w:tcPr>
          <w:p w14:paraId="5F25D833" w14:textId="77777777" w:rsidR="009114A0" w:rsidRPr="009114A0" w:rsidRDefault="009114A0" w:rsidP="009114A0">
            <w:pPr>
              <w:widowControl w:val="0"/>
              <w:shd w:val="clear" w:color="auto" w:fill="FFFFFF"/>
              <w:rPr>
                <w:rFonts w:eastAsia="Times New Roman"/>
                <w:bCs/>
                <w:iCs/>
                <w:color w:val="000000"/>
                <w:spacing w:val="-2"/>
                <w:sz w:val="20"/>
                <w:szCs w:val="20"/>
                <w:lang w:val="en-US"/>
              </w:rPr>
            </w:pPr>
            <w:proofErr w:type="spellStart"/>
            <w:r w:rsidRPr="009114A0">
              <w:rPr>
                <w:rFonts w:eastAsia="Times New Roman"/>
                <w:bCs/>
                <w:iCs/>
                <w:color w:val="000000"/>
                <w:spacing w:val="-2"/>
                <w:sz w:val="20"/>
                <w:szCs w:val="20"/>
                <w:lang w:val="en-US"/>
              </w:rPr>
              <w:t>Директор</w:t>
            </w:r>
            <w:proofErr w:type="spellEnd"/>
            <w:r w:rsidRPr="009114A0">
              <w:rPr>
                <w:rFonts w:eastAsia="Times New Roman"/>
                <w:bCs/>
                <w:iCs/>
                <w:color w:val="000000"/>
                <w:spacing w:val="-2"/>
                <w:sz w:val="20"/>
                <w:szCs w:val="20"/>
                <w:lang w:val="en-US"/>
              </w:rPr>
              <w:t xml:space="preserve">, </w:t>
            </w:r>
            <w:proofErr w:type="spellStart"/>
            <w:r w:rsidRPr="009114A0">
              <w:rPr>
                <w:rFonts w:eastAsia="Times New Roman"/>
                <w:bCs/>
                <w:iCs/>
                <w:color w:val="000000"/>
                <w:spacing w:val="-2"/>
                <w:sz w:val="20"/>
                <w:szCs w:val="20"/>
                <w:lang w:val="en-US"/>
              </w:rPr>
              <w:t>стручна</w:t>
            </w:r>
            <w:proofErr w:type="spellEnd"/>
            <w:r w:rsidRPr="009114A0">
              <w:rPr>
                <w:rFonts w:eastAsia="Times New Roman"/>
                <w:bCs/>
                <w:iCs/>
                <w:color w:val="000000"/>
                <w:spacing w:val="-2"/>
                <w:sz w:val="20"/>
                <w:szCs w:val="20"/>
                <w:lang w:val="en-US"/>
              </w:rPr>
              <w:t xml:space="preserve"> </w:t>
            </w:r>
            <w:proofErr w:type="spellStart"/>
            <w:r w:rsidRPr="009114A0">
              <w:rPr>
                <w:rFonts w:eastAsia="Times New Roman"/>
                <w:bCs/>
                <w:iCs/>
                <w:color w:val="000000"/>
                <w:spacing w:val="-2"/>
                <w:sz w:val="20"/>
                <w:szCs w:val="20"/>
                <w:lang w:val="en-US"/>
              </w:rPr>
              <w:t>служба</w:t>
            </w:r>
            <w:proofErr w:type="spellEnd"/>
          </w:p>
          <w:p w14:paraId="49E409FF" w14:textId="77777777" w:rsidR="009114A0" w:rsidRPr="009114A0" w:rsidRDefault="009114A0" w:rsidP="009114A0">
            <w:pPr>
              <w:widowControl w:val="0"/>
              <w:rPr>
                <w:rFonts w:eastAsia="Times New Roman"/>
                <w:sz w:val="20"/>
                <w:szCs w:val="20"/>
                <w:lang w:val="en-US"/>
              </w:rPr>
            </w:pPr>
          </w:p>
        </w:tc>
        <w:bookmarkStart w:id="39" w:name="__Fieldmark__116_205302623"/>
        <w:bookmarkEnd w:id="39"/>
        <w:tc>
          <w:tcPr>
            <w:tcW w:w="1087" w:type="dxa"/>
            <w:tcBorders>
              <w:top w:val="single" w:sz="4" w:space="0" w:color="000000"/>
              <w:left w:val="single" w:sz="12" w:space="0" w:color="000000"/>
              <w:bottom w:val="single" w:sz="4" w:space="0" w:color="000000"/>
              <w:right w:val="single" w:sz="4" w:space="0" w:color="000000"/>
            </w:tcBorders>
            <w:shd w:val="clear" w:color="auto" w:fill="auto"/>
          </w:tcPr>
          <w:p w14:paraId="4C6063F0" w14:textId="77777777" w:rsidR="009114A0" w:rsidRPr="009114A0" w:rsidRDefault="009114A0" w:rsidP="009114A0">
            <w:pPr>
              <w:widowControl w:val="0"/>
              <w:jc w:val="center"/>
              <w:rPr>
                <w:rFonts w:eastAsia="Times New Roman"/>
                <w:sz w:val="20"/>
                <w:szCs w:val="20"/>
                <w:lang w:val="en-US"/>
              </w:rPr>
            </w:pPr>
            <w:r w:rsidRPr="009114A0">
              <w:rPr>
                <w:rFonts w:eastAsia="Times New Roman"/>
                <w:sz w:val="20"/>
                <w:szCs w:val="20"/>
                <w:lang w:val="en-US"/>
              </w:rPr>
              <w:fldChar w:fldCharType="begin">
                <w:ffData>
                  <w:name w:val=""/>
                  <w:enabled/>
                  <w:calcOnExit w:val="0"/>
                  <w:checkBox>
                    <w:sizeAuto/>
                    <w:default w:val="1"/>
                  </w:checkBox>
                </w:ffData>
              </w:fldChar>
            </w:r>
            <w:r w:rsidRPr="009114A0">
              <w:rPr>
                <w:rFonts w:eastAsia="Times New Roman"/>
                <w:sz w:val="20"/>
                <w:szCs w:val="20"/>
                <w:lang w:val="en-US"/>
              </w:rPr>
              <w:instrText xml:space="preserve"> FORMCHECKBOX </w:instrText>
            </w:r>
            <w:r w:rsidR="00212BCF">
              <w:rPr>
                <w:rFonts w:eastAsia="Times New Roman"/>
                <w:sz w:val="20"/>
                <w:szCs w:val="20"/>
                <w:lang w:val="en-US"/>
              </w:rPr>
            </w:r>
            <w:r w:rsidR="00212BCF">
              <w:rPr>
                <w:rFonts w:eastAsia="Times New Roman"/>
                <w:sz w:val="20"/>
                <w:szCs w:val="20"/>
                <w:lang w:val="en-US"/>
              </w:rPr>
              <w:fldChar w:fldCharType="separate"/>
            </w:r>
            <w:r w:rsidRPr="009114A0">
              <w:rPr>
                <w:rFonts w:eastAsia="Times New Roman"/>
                <w:sz w:val="20"/>
                <w:szCs w:val="20"/>
                <w:lang w:val="en-US"/>
              </w:rPr>
              <w:fldChar w:fldCharType="end"/>
            </w:r>
          </w:p>
        </w:tc>
        <w:tc>
          <w:tcPr>
            <w:tcW w:w="857" w:type="dxa"/>
            <w:tcBorders>
              <w:top w:val="single" w:sz="4" w:space="0" w:color="000000"/>
              <w:left w:val="single" w:sz="4" w:space="0" w:color="000000"/>
              <w:bottom w:val="single" w:sz="4" w:space="0" w:color="000000"/>
              <w:right w:val="single" w:sz="12" w:space="0" w:color="000000"/>
            </w:tcBorders>
            <w:shd w:val="clear" w:color="auto" w:fill="auto"/>
          </w:tcPr>
          <w:p w14:paraId="28E6C209" w14:textId="77777777" w:rsidR="009114A0" w:rsidRPr="009114A0" w:rsidRDefault="009114A0" w:rsidP="009114A0">
            <w:pPr>
              <w:widowControl w:val="0"/>
              <w:jc w:val="center"/>
              <w:rPr>
                <w:rFonts w:eastAsia="Times New Roman"/>
                <w:sz w:val="20"/>
                <w:szCs w:val="20"/>
                <w:lang w:val="en-US"/>
              </w:rPr>
            </w:pPr>
            <w:r w:rsidRPr="009114A0">
              <w:rPr>
                <w:rFonts w:eastAsia="Times New Roman"/>
                <w:sz w:val="20"/>
                <w:szCs w:val="20"/>
                <w:lang w:val="en-US"/>
              </w:rPr>
              <w:fldChar w:fldCharType="begin">
                <w:ffData>
                  <w:name w:val=""/>
                  <w:enabled/>
                  <w:calcOnExit w:val="0"/>
                  <w:checkBox>
                    <w:sizeAuto/>
                    <w:default w:val="0"/>
                  </w:checkBox>
                </w:ffData>
              </w:fldChar>
            </w:r>
            <w:r w:rsidRPr="009114A0">
              <w:rPr>
                <w:rFonts w:eastAsia="Times New Roman"/>
                <w:sz w:val="20"/>
                <w:szCs w:val="20"/>
                <w:lang w:val="en-US"/>
              </w:rPr>
              <w:instrText>FORMCHECKBOX</w:instrText>
            </w:r>
            <w:r w:rsidR="00212BCF">
              <w:rPr>
                <w:rFonts w:eastAsia="Times New Roman"/>
                <w:sz w:val="20"/>
                <w:szCs w:val="20"/>
                <w:lang w:val="en-US"/>
              </w:rPr>
            </w:r>
            <w:r w:rsidR="00212BCF">
              <w:rPr>
                <w:rFonts w:eastAsia="Times New Roman"/>
                <w:sz w:val="20"/>
                <w:szCs w:val="20"/>
                <w:lang w:val="en-US"/>
              </w:rPr>
              <w:fldChar w:fldCharType="separate"/>
            </w:r>
            <w:r w:rsidRPr="009114A0">
              <w:rPr>
                <w:rFonts w:eastAsia="Times New Roman"/>
                <w:sz w:val="20"/>
                <w:szCs w:val="20"/>
                <w:lang w:val="en-US"/>
              </w:rPr>
              <w:fldChar w:fldCharType="end"/>
            </w:r>
            <w:bookmarkStart w:id="40" w:name="__Fieldmark__119_205302623"/>
            <w:bookmarkEnd w:id="40"/>
          </w:p>
        </w:tc>
      </w:tr>
      <w:tr w:rsidR="009114A0" w:rsidRPr="009114A0" w14:paraId="6113DF1F" w14:textId="77777777" w:rsidTr="007A184C">
        <w:trPr>
          <w:trHeight w:val="521"/>
        </w:trPr>
        <w:tc>
          <w:tcPr>
            <w:tcW w:w="1846" w:type="dxa"/>
            <w:tcBorders>
              <w:top w:val="single" w:sz="4" w:space="0" w:color="000000"/>
              <w:left w:val="single" w:sz="12" w:space="0" w:color="000000"/>
              <w:bottom w:val="single" w:sz="4" w:space="0" w:color="000000"/>
              <w:right w:val="single" w:sz="12" w:space="0" w:color="000000"/>
            </w:tcBorders>
            <w:shd w:val="clear" w:color="auto" w:fill="auto"/>
          </w:tcPr>
          <w:p w14:paraId="3EECAE1E" w14:textId="77777777" w:rsidR="009114A0" w:rsidRPr="009114A0" w:rsidRDefault="009114A0" w:rsidP="009114A0">
            <w:pPr>
              <w:widowControl w:val="0"/>
              <w:shd w:val="clear" w:color="auto" w:fill="FFFFFF"/>
              <w:ind w:right="-223"/>
              <w:rPr>
                <w:rFonts w:eastAsia="Times New Roman"/>
                <w:sz w:val="16"/>
                <w:szCs w:val="16"/>
                <w:lang w:val="en-US"/>
              </w:rPr>
            </w:pPr>
          </w:p>
          <w:p w14:paraId="18E08B85" w14:textId="77777777" w:rsidR="009114A0" w:rsidRPr="009114A0" w:rsidRDefault="009114A0" w:rsidP="009114A0">
            <w:pPr>
              <w:widowControl w:val="0"/>
              <w:shd w:val="clear" w:color="auto" w:fill="FFFFFF"/>
              <w:ind w:right="-223"/>
              <w:rPr>
                <w:rFonts w:eastAsia="Times New Roman"/>
                <w:bCs/>
                <w:iCs/>
                <w:color w:val="000000"/>
                <w:spacing w:val="-2"/>
                <w:sz w:val="16"/>
                <w:szCs w:val="16"/>
                <w:lang w:val="en-US"/>
              </w:rPr>
            </w:pPr>
            <w:r w:rsidRPr="009114A0">
              <w:rPr>
                <w:rFonts w:eastAsia="Times New Roman"/>
                <w:sz w:val="16"/>
                <w:szCs w:val="16"/>
                <w:lang w:val="en-US"/>
              </w:rPr>
              <w:t xml:space="preserve">ОКТОБАР, ДЕЦЕМБАР, МАРТ; </w:t>
            </w:r>
            <w:proofErr w:type="gramStart"/>
            <w:r w:rsidRPr="009114A0">
              <w:rPr>
                <w:rFonts w:eastAsia="Times New Roman"/>
                <w:sz w:val="16"/>
                <w:szCs w:val="16"/>
                <w:lang w:val="en-US"/>
              </w:rPr>
              <w:t>ЈУН ;</w:t>
            </w:r>
            <w:proofErr w:type="gramEnd"/>
            <w:r w:rsidRPr="009114A0">
              <w:rPr>
                <w:rFonts w:eastAsia="Times New Roman"/>
                <w:sz w:val="16"/>
                <w:szCs w:val="16"/>
                <w:lang w:val="en-US"/>
              </w:rPr>
              <w:t xml:space="preserve"> АВГУСТ</w:t>
            </w:r>
            <w:r w:rsidRPr="009114A0">
              <w:rPr>
                <w:rFonts w:eastAsia="Times New Roman"/>
                <w:bCs/>
                <w:iCs/>
                <w:color w:val="000000"/>
                <w:spacing w:val="-2"/>
                <w:sz w:val="16"/>
                <w:szCs w:val="16"/>
                <w:lang w:val="en-US"/>
              </w:rPr>
              <w:t xml:space="preserve"> (2022-23). </w:t>
            </w:r>
            <w:proofErr w:type="spellStart"/>
            <w:r w:rsidRPr="009114A0">
              <w:rPr>
                <w:rFonts w:eastAsia="Times New Roman"/>
                <w:bCs/>
                <w:iCs/>
                <w:color w:val="000000"/>
                <w:spacing w:val="-2"/>
                <w:sz w:val="16"/>
                <w:szCs w:val="16"/>
                <w:lang w:val="en-US"/>
              </w:rPr>
              <w:t>год</w:t>
            </w:r>
            <w:proofErr w:type="spellEnd"/>
            <w:r w:rsidRPr="009114A0">
              <w:rPr>
                <w:rFonts w:eastAsia="Times New Roman"/>
                <w:bCs/>
                <w:iCs/>
                <w:color w:val="000000"/>
                <w:spacing w:val="-2"/>
                <w:sz w:val="16"/>
                <w:szCs w:val="16"/>
                <w:lang w:val="en-US"/>
              </w:rPr>
              <w:t>.</w:t>
            </w:r>
          </w:p>
          <w:p w14:paraId="79551FE4" w14:textId="77777777" w:rsidR="009114A0" w:rsidRPr="009114A0" w:rsidRDefault="009114A0" w:rsidP="009114A0">
            <w:pPr>
              <w:widowControl w:val="0"/>
              <w:rPr>
                <w:rFonts w:eastAsia="Times New Roman"/>
                <w:sz w:val="20"/>
                <w:szCs w:val="20"/>
                <w:lang w:val="en-US"/>
              </w:rPr>
            </w:pPr>
          </w:p>
        </w:tc>
        <w:tc>
          <w:tcPr>
            <w:tcW w:w="2096" w:type="dxa"/>
            <w:tcBorders>
              <w:top w:val="single" w:sz="4" w:space="0" w:color="000000"/>
              <w:left w:val="single" w:sz="12" w:space="0" w:color="000000"/>
              <w:bottom w:val="single" w:sz="4" w:space="0" w:color="000000"/>
              <w:right w:val="single" w:sz="12" w:space="0" w:color="000000"/>
            </w:tcBorders>
            <w:shd w:val="clear" w:color="auto" w:fill="auto"/>
          </w:tcPr>
          <w:p w14:paraId="51B55EF8" w14:textId="77777777" w:rsidR="009114A0" w:rsidRPr="009114A0" w:rsidRDefault="009114A0" w:rsidP="009114A0">
            <w:pPr>
              <w:widowControl w:val="0"/>
              <w:shd w:val="clear" w:color="auto" w:fill="FFFFFF"/>
              <w:spacing w:line="274" w:lineRule="exact"/>
              <w:ind w:right="62"/>
              <w:rPr>
                <w:rFonts w:eastAsia="Times New Roman"/>
                <w:bCs/>
                <w:iCs/>
                <w:color w:val="000000"/>
                <w:spacing w:val="-2"/>
                <w:sz w:val="20"/>
                <w:szCs w:val="20"/>
                <w:lang w:val="en-US"/>
              </w:rPr>
            </w:pPr>
            <w:proofErr w:type="spellStart"/>
            <w:r w:rsidRPr="009114A0">
              <w:rPr>
                <w:rFonts w:eastAsia="Times New Roman"/>
                <w:sz w:val="20"/>
                <w:szCs w:val="20"/>
                <w:lang w:val="en-US"/>
              </w:rPr>
              <w:t>Седнице</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одељењских</w:t>
            </w:r>
            <w:proofErr w:type="spellEnd"/>
            <w:r w:rsidRPr="009114A0">
              <w:rPr>
                <w:rFonts w:eastAsia="Times New Roman"/>
                <w:sz w:val="20"/>
                <w:szCs w:val="20"/>
                <w:lang w:val="en-US"/>
              </w:rPr>
              <w:t xml:space="preserve"> </w:t>
            </w:r>
            <w:proofErr w:type="gramStart"/>
            <w:r w:rsidRPr="009114A0">
              <w:rPr>
                <w:rFonts w:eastAsia="Times New Roman"/>
                <w:sz w:val="20"/>
                <w:szCs w:val="20"/>
                <w:lang w:val="en-US"/>
              </w:rPr>
              <w:t xml:space="preserve">и  </w:t>
            </w:r>
            <w:proofErr w:type="spellStart"/>
            <w:r w:rsidRPr="009114A0">
              <w:rPr>
                <w:rFonts w:eastAsia="Times New Roman"/>
                <w:sz w:val="20"/>
                <w:szCs w:val="20"/>
                <w:lang w:val="en-US"/>
              </w:rPr>
              <w:t>Наставничког</w:t>
            </w:r>
            <w:proofErr w:type="spellEnd"/>
            <w:proofErr w:type="gramEnd"/>
            <w:r w:rsidRPr="009114A0">
              <w:rPr>
                <w:rFonts w:eastAsia="Times New Roman"/>
                <w:sz w:val="20"/>
                <w:szCs w:val="20"/>
                <w:lang w:val="en-US"/>
              </w:rPr>
              <w:t xml:space="preserve"> </w:t>
            </w:r>
            <w:proofErr w:type="spellStart"/>
            <w:r w:rsidRPr="009114A0">
              <w:rPr>
                <w:rFonts w:eastAsia="Times New Roman"/>
                <w:sz w:val="20"/>
                <w:szCs w:val="20"/>
                <w:lang w:val="en-US"/>
              </w:rPr>
              <w:t>већа</w:t>
            </w:r>
            <w:proofErr w:type="spellEnd"/>
            <w:r w:rsidRPr="009114A0">
              <w:rPr>
                <w:rFonts w:eastAsia="Times New Roman"/>
                <w:sz w:val="20"/>
                <w:szCs w:val="20"/>
                <w:lang w:val="en-US"/>
              </w:rPr>
              <w:t xml:space="preserve"> </w:t>
            </w:r>
          </w:p>
          <w:p w14:paraId="360934B9" w14:textId="77777777" w:rsidR="009114A0" w:rsidRPr="009114A0" w:rsidRDefault="009114A0" w:rsidP="009114A0">
            <w:pPr>
              <w:widowControl w:val="0"/>
              <w:rPr>
                <w:rFonts w:eastAsia="Times New Roman"/>
                <w:sz w:val="20"/>
                <w:szCs w:val="20"/>
                <w:lang w:val="en-US"/>
              </w:rPr>
            </w:pPr>
          </w:p>
        </w:tc>
        <w:tc>
          <w:tcPr>
            <w:tcW w:w="1844" w:type="dxa"/>
            <w:tcBorders>
              <w:top w:val="single" w:sz="4" w:space="0" w:color="000000"/>
              <w:left w:val="single" w:sz="12" w:space="0" w:color="000000"/>
              <w:bottom w:val="single" w:sz="4" w:space="0" w:color="000000"/>
              <w:right w:val="single" w:sz="12" w:space="0" w:color="000000"/>
            </w:tcBorders>
            <w:shd w:val="clear" w:color="auto" w:fill="auto"/>
          </w:tcPr>
          <w:p w14:paraId="1A3874E0" w14:textId="77777777" w:rsidR="009114A0" w:rsidRPr="009114A0" w:rsidRDefault="009114A0" w:rsidP="009114A0">
            <w:pPr>
              <w:widowControl w:val="0"/>
              <w:rPr>
                <w:rFonts w:eastAsia="Times New Roman"/>
                <w:sz w:val="20"/>
                <w:szCs w:val="20"/>
                <w:lang w:val="en-US"/>
              </w:rPr>
            </w:pPr>
            <w:proofErr w:type="spellStart"/>
            <w:r w:rsidRPr="009114A0">
              <w:rPr>
                <w:rFonts w:eastAsia="Times New Roman"/>
                <w:sz w:val="20"/>
                <w:szCs w:val="20"/>
                <w:lang w:val="en-US"/>
              </w:rPr>
              <w:t>Састанак</w:t>
            </w:r>
            <w:proofErr w:type="spellEnd"/>
          </w:p>
        </w:tc>
        <w:tc>
          <w:tcPr>
            <w:tcW w:w="1845" w:type="dxa"/>
            <w:tcBorders>
              <w:top w:val="single" w:sz="4" w:space="0" w:color="000000"/>
              <w:left w:val="single" w:sz="12" w:space="0" w:color="000000"/>
              <w:bottom w:val="single" w:sz="4" w:space="0" w:color="000000"/>
              <w:right w:val="single" w:sz="12" w:space="0" w:color="000000"/>
            </w:tcBorders>
            <w:shd w:val="clear" w:color="auto" w:fill="auto"/>
          </w:tcPr>
          <w:p w14:paraId="02E87CC9" w14:textId="77777777" w:rsidR="009114A0" w:rsidRPr="009114A0" w:rsidRDefault="009114A0" w:rsidP="009114A0">
            <w:pPr>
              <w:widowControl w:val="0"/>
              <w:shd w:val="clear" w:color="auto" w:fill="FFFFFF"/>
              <w:rPr>
                <w:rFonts w:eastAsia="Times New Roman"/>
                <w:bCs/>
                <w:iCs/>
                <w:color w:val="000000"/>
                <w:spacing w:val="-2"/>
                <w:sz w:val="20"/>
                <w:szCs w:val="20"/>
                <w:lang w:val="en-US"/>
              </w:rPr>
            </w:pPr>
            <w:proofErr w:type="spellStart"/>
            <w:r w:rsidRPr="009114A0">
              <w:rPr>
                <w:rFonts w:eastAsia="Times New Roman"/>
                <w:bCs/>
                <w:iCs/>
                <w:color w:val="000000"/>
                <w:spacing w:val="-2"/>
                <w:sz w:val="20"/>
                <w:szCs w:val="20"/>
                <w:lang w:val="en-US"/>
              </w:rPr>
              <w:t>Директор</w:t>
            </w:r>
            <w:proofErr w:type="spellEnd"/>
            <w:r w:rsidRPr="009114A0">
              <w:rPr>
                <w:rFonts w:eastAsia="Times New Roman"/>
                <w:bCs/>
                <w:iCs/>
                <w:color w:val="000000"/>
                <w:spacing w:val="-2"/>
                <w:sz w:val="20"/>
                <w:szCs w:val="20"/>
                <w:lang w:val="en-US"/>
              </w:rPr>
              <w:t xml:space="preserve">, </w:t>
            </w:r>
            <w:proofErr w:type="spellStart"/>
            <w:r w:rsidRPr="009114A0">
              <w:rPr>
                <w:rFonts w:eastAsia="Times New Roman"/>
                <w:bCs/>
                <w:iCs/>
                <w:color w:val="000000"/>
                <w:spacing w:val="-2"/>
                <w:sz w:val="20"/>
                <w:szCs w:val="20"/>
                <w:lang w:val="en-US"/>
              </w:rPr>
              <w:t>стручна</w:t>
            </w:r>
            <w:proofErr w:type="spellEnd"/>
            <w:r w:rsidRPr="009114A0">
              <w:rPr>
                <w:rFonts w:eastAsia="Times New Roman"/>
                <w:bCs/>
                <w:iCs/>
                <w:color w:val="000000"/>
                <w:spacing w:val="-2"/>
                <w:sz w:val="20"/>
                <w:szCs w:val="20"/>
                <w:lang w:val="en-US"/>
              </w:rPr>
              <w:t xml:space="preserve"> </w:t>
            </w:r>
            <w:proofErr w:type="spellStart"/>
            <w:r w:rsidRPr="009114A0">
              <w:rPr>
                <w:rFonts w:eastAsia="Times New Roman"/>
                <w:bCs/>
                <w:iCs/>
                <w:color w:val="000000"/>
                <w:spacing w:val="-2"/>
                <w:sz w:val="20"/>
                <w:szCs w:val="20"/>
                <w:lang w:val="en-US"/>
              </w:rPr>
              <w:t>служба</w:t>
            </w:r>
            <w:proofErr w:type="spellEnd"/>
            <w:r w:rsidRPr="009114A0">
              <w:rPr>
                <w:rFonts w:eastAsia="Times New Roman"/>
                <w:bCs/>
                <w:iCs/>
                <w:color w:val="000000"/>
                <w:spacing w:val="-2"/>
                <w:sz w:val="20"/>
                <w:szCs w:val="20"/>
                <w:lang w:val="en-US"/>
              </w:rPr>
              <w:t xml:space="preserve">, </w:t>
            </w:r>
            <w:proofErr w:type="spellStart"/>
            <w:r w:rsidRPr="009114A0">
              <w:rPr>
                <w:rFonts w:eastAsia="Times New Roman"/>
                <w:bCs/>
                <w:iCs/>
                <w:color w:val="000000"/>
                <w:spacing w:val="-2"/>
                <w:sz w:val="20"/>
                <w:szCs w:val="20"/>
                <w:lang w:val="en-US"/>
              </w:rPr>
              <w:t>чланови</w:t>
            </w:r>
            <w:proofErr w:type="spellEnd"/>
            <w:r w:rsidRPr="009114A0">
              <w:rPr>
                <w:rFonts w:eastAsia="Times New Roman"/>
                <w:bCs/>
                <w:iCs/>
                <w:color w:val="000000"/>
                <w:spacing w:val="-2"/>
                <w:sz w:val="20"/>
                <w:szCs w:val="20"/>
                <w:lang w:val="en-US"/>
              </w:rPr>
              <w:t xml:space="preserve"> </w:t>
            </w:r>
            <w:proofErr w:type="spellStart"/>
            <w:r w:rsidRPr="009114A0">
              <w:rPr>
                <w:rFonts w:eastAsia="Times New Roman"/>
                <w:bCs/>
                <w:iCs/>
                <w:color w:val="000000"/>
                <w:spacing w:val="-2"/>
                <w:sz w:val="20"/>
                <w:szCs w:val="20"/>
                <w:lang w:val="en-US"/>
              </w:rPr>
              <w:t>Наставничког</w:t>
            </w:r>
            <w:proofErr w:type="spellEnd"/>
            <w:r w:rsidRPr="009114A0">
              <w:rPr>
                <w:rFonts w:eastAsia="Times New Roman"/>
                <w:bCs/>
                <w:iCs/>
                <w:color w:val="000000"/>
                <w:spacing w:val="-2"/>
                <w:sz w:val="20"/>
                <w:szCs w:val="20"/>
                <w:lang w:val="en-US"/>
              </w:rPr>
              <w:t xml:space="preserve"> </w:t>
            </w:r>
            <w:proofErr w:type="spellStart"/>
            <w:r w:rsidRPr="009114A0">
              <w:rPr>
                <w:rFonts w:eastAsia="Times New Roman"/>
                <w:bCs/>
                <w:iCs/>
                <w:color w:val="000000"/>
                <w:spacing w:val="-2"/>
                <w:sz w:val="20"/>
                <w:szCs w:val="20"/>
                <w:lang w:val="en-US"/>
              </w:rPr>
              <w:t>већа</w:t>
            </w:r>
            <w:proofErr w:type="spellEnd"/>
          </w:p>
          <w:p w14:paraId="2C07E278" w14:textId="77777777" w:rsidR="009114A0" w:rsidRPr="009114A0" w:rsidRDefault="009114A0" w:rsidP="009114A0">
            <w:pPr>
              <w:widowControl w:val="0"/>
              <w:rPr>
                <w:rFonts w:eastAsia="Times New Roman"/>
                <w:sz w:val="20"/>
                <w:szCs w:val="20"/>
                <w:lang w:val="en-US"/>
              </w:rPr>
            </w:pPr>
          </w:p>
        </w:tc>
        <w:bookmarkStart w:id="41" w:name="__Fieldmark__140_205302623"/>
        <w:bookmarkEnd w:id="41"/>
        <w:tc>
          <w:tcPr>
            <w:tcW w:w="1087" w:type="dxa"/>
            <w:tcBorders>
              <w:top w:val="single" w:sz="4" w:space="0" w:color="000000"/>
              <w:left w:val="single" w:sz="12" w:space="0" w:color="000000"/>
              <w:bottom w:val="single" w:sz="4" w:space="0" w:color="000000"/>
              <w:right w:val="single" w:sz="4" w:space="0" w:color="000000"/>
            </w:tcBorders>
            <w:shd w:val="clear" w:color="auto" w:fill="auto"/>
          </w:tcPr>
          <w:p w14:paraId="4587D8F5" w14:textId="77777777" w:rsidR="009114A0" w:rsidRPr="009114A0" w:rsidRDefault="009114A0" w:rsidP="009114A0">
            <w:pPr>
              <w:widowControl w:val="0"/>
              <w:jc w:val="center"/>
              <w:rPr>
                <w:rFonts w:eastAsia="Times New Roman"/>
                <w:sz w:val="20"/>
                <w:szCs w:val="20"/>
                <w:lang w:val="en-US"/>
              </w:rPr>
            </w:pPr>
            <w:r w:rsidRPr="009114A0">
              <w:rPr>
                <w:rFonts w:eastAsia="Times New Roman"/>
                <w:sz w:val="20"/>
                <w:szCs w:val="20"/>
                <w:lang w:val="en-US"/>
              </w:rPr>
              <w:fldChar w:fldCharType="begin">
                <w:ffData>
                  <w:name w:val=""/>
                  <w:enabled/>
                  <w:calcOnExit w:val="0"/>
                  <w:checkBox>
                    <w:sizeAuto/>
                    <w:default w:val="1"/>
                  </w:checkBox>
                </w:ffData>
              </w:fldChar>
            </w:r>
            <w:r w:rsidRPr="009114A0">
              <w:rPr>
                <w:rFonts w:eastAsia="Times New Roman"/>
                <w:sz w:val="20"/>
                <w:szCs w:val="20"/>
                <w:lang w:val="en-US"/>
              </w:rPr>
              <w:instrText xml:space="preserve"> FORMCHECKBOX </w:instrText>
            </w:r>
            <w:r w:rsidR="00212BCF">
              <w:rPr>
                <w:rFonts w:eastAsia="Times New Roman"/>
                <w:sz w:val="20"/>
                <w:szCs w:val="20"/>
                <w:lang w:val="en-US"/>
              </w:rPr>
            </w:r>
            <w:r w:rsidR="00212BCF">
              <w:rPr>
                <w:rFonts w:eastAsia="Times New Roman"/>
                <w:sz w:val="20"/>
                <w:szCs w:val="20"/>
                <w:lang w:val="en-US"/>
              </w:rPr>
              <w:fldChar w:fldCharType="separate"/>
            </w:r>
            <w:r w:rsidRPr="009114A0">
              <w:rPr>
                <w:rFonts w:eastAsia="Times New Roman"/>
                <w:sz w:val="20"/>
                <w:szCs w:val="20"/>
                <w:lang w:val="en-US"/>
              </w:rPr>
              <w:fldChar w:fldCharType="end"/>
            </w:r>
          </w:p>
        </w:tc>
        <w:tc>
          <w:tcPr>
            <w:tcW w:w="857" w:type="dxa"/>
            <w:tcBorders>
              <w:top w:val="single" w:sz="4" w:space="0" w:color="000000"/>
              <w:left w:val="single" w:sz="4" w:space="0" w:color="000000"/>
              <w:bottom w:val="single" w:sz="4" w:space="0" w:color="000000"/>
              <w:right w:val="single" w:sz="12" w:space="0" w:color="000000"/>
            </w:tcBorders>
            <w:shd w:val="clear" w:color="auto" w:fill="auto"/>
          </w:tcPr>
          <w:p w14:paraId="079B04CD" w14:textId="77777777" w:rsidR="009114A0" w:rsidRPr="009114A0" w:rsidRDefault="009114A0" w:rsidP="009114A0">
            <w:pPr>
              <w:widowControl w:val="0"/>
              <w:jc w:val="center"/>
              <w:rPr>
                <w:rFonts w:eastAsia="Times New Roman"/>
                <w:sz w:val="20"/>
                <w:szCs w:val="20"/>
                <w:lang w:val="en-US"/>
              </w:rPr>
            </w:pPr>
            <w:r w:rsidRPr="009114A0">
              <w:rPr>
                <w:rFonts w:eastAsia="Times New Roman"/>
                <w:sz w:val="20"/>
                <w:szCs w:val="20"/>
                <w:lang w:val="en-US"/>
              </w:rPr>
              <w:fldChar w:fldCharType="begin">
                <w:ffData>
                  <w:name w:val=""/>
                  <w:enabled/>
                  <w:calcOnExit w:val="0"/>
                  <w:checkBox>
                    <w:sizeAuto/>
                    <w:default w:val="0"/>
                  </w:checkBox>
                </w:ffData>
              </w:fldChar>
            </w:r>
            <w:r w:rsidRPr="009114A0">
              <w:rPr>
                <w:rFonts w:eastAsia="Times New Roman"/>
                <w:sz w:val="20"/>
                <w:szCs w:val="20"/>
                <w:lang w:val="en-US"/>
              </w:rPr>
              <w:instrText>FORMCHECKBOX</w:instrText>
            </w:r>
            <w:r w:rsidR="00212BCF">
              <w:rPr>
                <w:rFonts w:eastAsia="Times New Roman"/>
                <w:sz w:val="20"/>
                <w:szCs w:val="20"/>
                <w:lang w:val="en-US"/>
              </w:rPr>
            </w:r>
            <w:r w:rsidR="00212BCF">
              <w:rPr>
                <w:rFonts w:eastAsia="Times New Roman"/>
                <w:sz w:val="20"/>
                <w:szCs w:val="20"/>
                <w:lang w:val="en-US"/>
              </w:rPr>
              <w:fldChar w:fldCharType="separate"/>
            </w:r>
            <w:r w:rsidRPr="009114A0">
              <w:rPr>
                <w:rFonts w:eastAsia="Times New Roman"/>
                <w:sz w:val="20"/>
                <w:szCs w:val="20"/>
                <w:lang w:val="en-US"/>
              </w:rPr>
              <w:fldChar w:fldCharType="end"/>
            </w:r>
            <w:bookmarkStart w:id="42" w:name="__Fieldmark__143_205302623"/>
            <w:bookmarkEnd w:id="42"/>
          </w:p>
        </w:tc>
      </w:tr>
      <w:tr w:rsidR="009114A0" w:rsidRPr="009114A0" w14:paraId="080A3ABD" w14:textId="77777777" w:rsidTr="007A184C">
        <w:tc>
          <w:tcPr>
            <w:tcW w:w="1846" w:type="dxa"/>
            <w:tcBorders>
              <w:top w:val="single" w:sz="4" w:space="0" w:color="000000"/>
              <w:left w:val="single" w:sz="12" w:space="0" w:color="000000"/>
              <w:bottom w:val="single" w:sz="4" w:space="0" w:color="000000"/>
              <w:right w:val="single" w:sz="12" w:space="0" w:color="000000"/>
            </w:tcBorders>
            <w:shd w:val="clear" w:color="auto" w:fill="auto"/>
          </w:tcPr>
          <w:p w14:paraId="5263A05F" w14:textId="77777777" w:rsidR="009114A0" w:rsidRPr="009114A0" w:rsidRDefault="009114A0" w:rsidP="009114A0">
            <w:pPr>
              <w:widowControl w:val="0"/>
              <w:shd w:val="clear" w:color="auto" w:fill="FFFFFF"/>
              <w:ind w:right="-223"/>
              <w:rPr>
                <w:rFonts w:eastAsia="Times New Roman"/>
                <w:bCs/>
                <w:iCs/>
                <w:color w:val="000000"/>
                <w:spacing w:val="-2"/>
                <w:sz w:val="16"/>
                <w:szCs w:val="16"/>
                <w:lang w:val="en-US"/>
              </w:rPr>
            </w:pPr>
          </w:p>
          <w:p w14:paraId="530C3CDE" w14:textId="77777777" w:rsidR="009114A0" w:rsidRPr="009114A0" w:rsidRDefault="009114A0" w:rsidP="009114A0">
            <w:pPr>
              <w:widowControl w:val="0"/>
              <w:shd w:val="clear" w:color="auto" w:fill="FFFFFF"/>
              <w:ind w:right="-223"/>
              <w:rPr>
                <w:rFonts w:eastAsia="Times New Roman"/>
                <w:bCs/>
                <w:iCs/>
                <w:color w:val="000000"/>
                <w:spacing w:val="-2"/>
                <w:sz w:val="16"/>
                <w:szCs w:val="16"/>
                <w:lang w:val="en-US"/>
              </w:rPr>
            </w:pPr>
            <w:r w:rsidRPr="009114A0">
              <w:rPr>
                <w:rFonts w:eastAsia="Times New Roman"/>
                <w:bCs/>
                <w:iCs/>
                <w:color w:val="000000"/>
                <w:spacing w:val="-2"/>
                <w:sz w:val="16"/>
                <w:szCs w:val="16"/>
                <w:lang w:val="en-US"/>
              </w:rPr>
              <w:t>У ДРУГОМ ПОЛУГОДИШТУ ЈЕДАНПУТ</w:t>
            </w:r>
          </w:p>
          <w:p w14:paraId="1788011E" w14:textId="77777777" w:rsidR="009114A0" w:rsidRPr="009114A0" w:rsidRDefault="009114A0" w:rsidP="009114A0">
            <w:pPr>
              <w:widowControl w:val="0"/>
              <w:rPr>
                <w:rFonts w:eastAsia="Times New Roman"/>
                <w:sz w:val="20"/>
                <w:szCs w:val="20"/>
                <w:lang w:val="en-US"/>
              </w:rPr>
            </w:pPr>
          </w:p>
        </w:tc>
        <w:tc>
          <w:tcPr>
            <w:tcW w:w="2096" w:type="dxa"/>
            <w:tcBorders>
              <w:top w:val="single" w:sz="4" w:space="0" w:color="000000"/>
              <w:left w:val="single" w:sz="12" w:space="0" w:color="000000"/>
              <w:bottom w:val="single" w:sz="4" w:space="0" w:color="000000"/>
              <w:right w:val="single" w:sz="12" w:space="0" w:color="000000"/>
            </w:tcBorders>
            <w:shd w:val="clear" w:color="auto" w:fill="auto"/>
          </w:tcPr>
          <w:p w14:paraId="579FA806" w14:textId="77777777" w:rsidR="009114A0" w:rsidRPr="009114A0" w:rsidRDefault="009114A0" w:rsidP="009114A0">
            <w:pPr>
              <w:widowControl w:val="0"/>
              <w:shd w:val="clear" w:color="auto" w:fill="FFFFFF"/>
              <w:spacing w:line="274" w:lineRule="exact"/>
              <w:ind w:right="62"/>
              <w:rPr>
                <w:rFonts w:eastAsia="Times New Roman"/>
                <w:sz w:val="20"/>
                <w:szCs w:val="20"/>
                <w:lang w:val="en-US"/>
              </w:rPr>
            </w:pPr>
            <w:proofErr w:type="spellStart"/>
            <w:r w:rsidRPr="009114A0">
              <w:rPr>
                <w:rFonts w:eastAsia="Times New Roman"/>
                <w:sz w:val="20"/>
                <w:szCs w:val="20"/>
                <w:lang w:val="en-US"/>
              </w:rPr>
              <w:t>Седница</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Педагошког</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колегијума</w:t>
            </w:r>
            <w:proofErr w:type="spellEnd"/>
            <w:r w:rsidRPr="009114A0">
              <w:rPr>
                <w:rFonts w:eastAsia="Times New Roman"/>
                <w:sz w:val="20"/>
                <w:szCs w:val="20"/>
                <w:lang w:val="en-US"/>
              </w:rPr>
              <w:t xml:space="preserve"> (1 </w:t>
            </w:r>
            <w:proofErr w:type="spellStart"/>
            <w:r w:rsidRPr="009114A0">
              <w:rPr>
                <w:rFonts w:eastAsia="Times New Roman"/>
                <w:sz w:val="20"/>
                <w:szCs w:val="20"/>
                <w:lang w:val="en-US"/>
              </w:rPr>
              <w:t>састанак</w:t>
            </w:r>
            <w:proofErr w:type="spellEnd"/>
            <w:r w:rsidRPr="009114A0">
              <w:rPr>
                <w:rFonts w:eastAsia="Times New Roman"/>
                <w:sz w:val="20"/>
                <w:szCs w:val="20"/>
                <w:lang w:val="en-US"/>
              </w:rPr>
              <w:t>)</w:t>
            </w:r>
          </w:p>
        </w:tc>
        <w:tc>
          <w:tcPr>
            <w:tcW w:w="1844" w:type="dxa"/>
            <w:tcBorders>
              <w:top w:val="single" w:sz="4" w:space="0" w:color="000000"/>
              <w:left w:val="single" w:sz="12" w:space="0" w:color="000000"/>
              <w:bottom w:val="single" w:sz="4" w:space="0" w:color="000000"/>
              <w:right w:val="single" w:sz="12" w:space="0" w:color="000000"/>
            </w:tcBorders>
            <w:shd w:val="clear" w:color="auto" w:fill="auto"/>
          </w:tcPr>
          <w:p w14:paraId="22FDDD00" w14:textId="77777777" w:rsidR="009114A0" w:rsidRPr="009114A0" w:rsidRDefault="009114A0" w:rsidP="009114A0">
            <w:pPr>
              <w:widowControl w:val="0"/>
              <w:rPr>
                <w:rFonts w:eastAsia="Times New Roman"/>
                <w:sz w:val="20"/>
                <w:szCs w:val="20"/>
                <w:lang w:val="en-US"/>
              </w:rPr>
            </w:pPr>
            <w:proofErr w:type="spellStart"/>
            <w:r w:rsidRPr="009114A0">
              <w:rPr>
                <w:rFonts w:eastAsia="Times New Roman"/>
                <w:sz w:val="20"/>
                <w:szCs w:val="20"/>
                <w:lang w:val="en-US"/>
              </w:rPr>
              <w:t>Састанак</w:t>
            </w:r>
            <w:proofErr w:type="spellEnd"/>
          </w:p>
        </w:tc>
        <w:tc>
          <w:tcPr>
            <w:tcW w:w="1845" w:type="dxa"/>
            <w:tcBorders>
              <w:top w:val="single" w:sz="4" w:space="0" w:color="000000"/>
              <w:left w:val="single" w:sz="12" w:space="0" w:color="000000"/>
              <w:bottom w:val="single" w:sz="4" w:space="0" w:color="000000"/>
              <w:right w:val="single" w:sz="12" w:space="0" w:color="000000"/>
            </w:tcBorders>
            <w:shd w:val="clear" w:color="auto" w:fill="auto"/>
          </w:tcPr>
          <w:p w14:paraId="00141548" w14:textId="77777777" w:rsidR="009114A0" w:rsidRPr="009114A0" w:rsidRDefault="009114A0" w:rsidP="009114A0">
            <w:pPr>
              <w:widowControl w:val="0"/>
              <w:rPr>
                <w:rFonts w:eastAsia="Times New Roman"/>
                <w:sz w:val="20"/>
                <w:szCs w:val="20"/>
                <w:lang w:val="en-US"/>
              </w:rPr>
            </w:pPr>
            <w:proofErr w:type="spellStart"/>
            <w:r w:rsidRPr="009114A0">
              <w:rPr>
                <w:rFonts w:eastAsia="Times New Roman"/>
                <w:sz w:val="20"/>
                <w:szCs w:val="20"/>
                <w:lang w:val="en-US"/>
              </w:rPr>
              <w:t>Чланови</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Педагошког</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колегијума</w:t>
            </w:r>
            <w:proofErr w:type="spellEnd"/>
          </w:p>
        </w:tc>
        <w:bookmarkStart w:id="43" w:name="__Fieldmark__164_205302623"/>
        <w:bookmarkEnd w:id="43"/>
        <w:tc>
          <w:tcPr>
            <w:tcW w:w="1087" w:type="dxa"/>
            <w:tcBorders>
              <w:top w:val="single" w:sz="4" w:space="0" w:color="000000"/>
              <w:left w:val="single" w:sz="12" w:space="0" w:color="000000"/>
              <w:bottom w:val="single" w:sz="4" w:space="0" w:color="000000"/>
              <w:right w:val="single" w:sz="4" w:space="0" w:color="000000"/>
            </w:tcBorders>
            <w:shd w:val="clear" w:color="auto" w:fill="auto"/>
          </w:tcPr>
          <w:p w14:paraId="1D811B30" w14:textId="77777777" w:rsidR="009114A0" w:rsidRPr="009114A0" w:rsidRDefault="009114A0" w:rsidP="009114A0">
            <w:pPr>
              <w:widowControl w:val="0"/>
              <w:jc w:val="center"/>
              <w:rPr>
                <w:rFonts w:eastAsia="Times New Roman"/>
                <w:sz w:val="20"/>
                <w:szCs w:val="20"/>
                <w:lang w:val="en-US"/>
              </w:rPr>
            </w:pPr>
            <w:r w:rsidRPr="009114A0">
              <w:rPr>
                <w:rFonts w:eastAsia="Times New Roman"/>
                <w:sz w:val="20"/>
                <w:szCs w:val="20"/>
                <w:lang w:val="en-US"/>
              </w:rPr>
              <w:fldChar w:fldCharType="begin">
                <w:ffData>
                  <w:name w:val=""/>
                  <w:enabled/>
                  <w:calcOnExit w:val="0"/>
                  <w:checkBox>
                    <w:sizeAuto/>
                    <w:default w:val="1"/>
                  </w:checkBox>
                </w:ffData>
              </w:fldChar>
            </w:r>
            <w:r w:rsidRPr="009114A0">
              <w:rPr>
                <w:rFonts w:eastAsia="Times New Roman"/>
                <w:sz w:val="20"/>
                <w:szCs w:val="20"/>
                <w:lang w:val="en-US"/>
              </w:rPr>
              <w:instrText xml:space="preserve"> FORMCHECKBOX </w:instrText>
            </w:r>
            <w:r w:rsidR="00212BCF">
              <w:rPr>
                <w:rFonts w:eastAsia="Times New Roman"/>
                <w:sz w:val="20"/>
                <w:szCs w:val="20"/>
                <w:lang w:val="en-US"/>
              </w:rPr>
            </w:r>
            <w:r w:rsidR="00212BCF">
              <w:rPr>
                <w:rFonts w:eastAsia="Times New Roman"/>
                <w:sz w:val="20"/>
                <w:szCs w:val="20"/>
                <w:lang w:val="en-US"/>
              </w:rPr>
              <w:fldChar w:fldCharType="separate"/>
            </w:r>
            <w:r w:rsidRPr="009114A0">
              <w:rPr>
                <w:rFonts w:eastAsia="Times New Roman"/>
                <w:sz w:val="20"/>
                <w:szCs w:val="20"/>
                <w:lang w:val="en-US"/>
              </w:rPr>
              <w:fldChar w:fldCharType="end"/>
            </w:r>
          </w:p>
        </w:tc>
        <w:tc>
          <w:tcPr>
            <w:tcW w:w="857" w:type="dxa"/>
            <w:tcBorders>
              <w:top w:val="single" w:sz="4" w:space="0" w:color="000000"/>
              <w:left w:val="single" w:sz="4" w:space="0" w:color="000000"/>
              <w:bottom w:val="single" w:sz="4" w:space="0" w:color="000000"/>
              <w:right w:val="single" w:sz="12" w:space="0" w:color="000000"/>
            </w:tcBorders>
            <w:shd w:val="clear" w:color="auto" w:fill="auto"/>
          </w:tcPr>
          <w:p w14:paraId="7CFCC478" w14:textId="77777777" w:rsidR="009114A0" w:rsidRPr="009114A0" w:rsidRDefault="009114A0" w:rsidP="009114A0">
            <w:pPr>
              <w:widowControl w:val="0"/>
              <w:jc w:val="center"/>
              <w:rPr>
                <w:rFonts w:eastAsia="Times New Roman"/>
                <w:sz w:val="20"/>
                <w:szCs w:val="20"/>
                <w:lang w:val="en-US"/>
              </w:rPr>
            </w:pPr>
            <w:r w:rsidRPr="009114A0">
              <w:rPr>
                <w:rFonts w:eastAsia="Times New Roman"/>
                <w:sz w:val="20"/>
                <w:szCs w:val="20"/>
                <w:lang w:val="en-US"/>
              </w:rPr>
              <w:fldChar w:fldCharType="begin">
                <w:ffData>
                  <w:name w:val=""/>
                  <w:enabled/>
                  <w:calcOnExit w:val="0"/>
                  <w:checkBox>
                    <w:sizeAuto/>
                    <w:default w:val="0"/>
                  </w:checkBox>
                </w:ffData>
              </w:fldChar>
            </w:r>
            <w:r w:rsidRPr="009114A0">
              <w:rPr>
                <w:rFonts w:eastAsia="Times New Roman"/>
                <w:sz w:val="20"/>
                <w:szCs w:val="20"/>
                <w:lang w:val="en-US"/>
              </w:rPr>
              <w:instrText>FORMCHECKBOX</w:instrText>
            </w:r>
            <w:r w:rsidR="00212BCF">
              <w:rPr>
                <w:rFonts w:eastAsia="Times New Roman"/>
                <w:sz w:val="20"/>
                <w:szCs w:val="20"/>
                <w:lang w:val="en-US"/>
              </w:rPr>
            </w:r>
            <w:r w:rsidR="00212BCF">
              <w:rPr>
                <w:rFonts w:eastAsia="Times New Roman"/>
                <w:sz w:val="20"/>
                <w:szCs w:val="20"/>
                <w:lang w:val="en-US"/>
              </w:rPr>
              <w:fldChar w:fldCharType="separate"/>
            </w:r>
            <w:r w:rsidRPr="009114A0">
              <w:rPr>
                <w:rFonts w:eastAsia="Times New Roman"/>
                <w:sz w:val="20"/>
                <w:szCs w:val="20"/>
                <w:lang w:val="en-US"/>
              </w:rPr>
              <w:fldChar w:fldCharType="end"/>
            </w:r>
            <w:bookmarkStart w:id="44" w:name="__Fieldmark__167_205302623"/>
            <w:bookmarkEnd w:id="44"/>
          </w:p>
        </w:tc>
      </w:tr>
      <w:tr w:rsidR="009114A0" w:rsidRPr="009114A0" w14:paraId="05F44E7F" w14:textId="77777777" w:rsidTr="007A184C">
        <w:tc>
          <w:tcPr>
            <w:tcW w:w="1846" w:type="dxa"/>
            <w:tcBorders>
              <w:top w:val="single" w:sz="4" w:space="0" w:color="000000"/>
              <w:left w:val="single" w:sz="12" w:space="0" w:color="000000"/>
              <w:bottom w:val="single" w:sz="4" w:space="0" w:color="000000"/>
              <w:right w:val="single" w:sz="12" w:space="0" w:color="000000"/>
            </w:tcBorders>
            <w:shd w:val="clear" w:color="auto" w:fill="auto"/>
          </w:tcPr>
          <w:p w14:paraId="0B7C23FA" w14:textId="77777777" w:rsidR="009114A0" w:rsidRPr="009114A0" w:rsidRDefault="009114A0" w:rsidP="009114A0">
            <w:pPr>
              <w:widowControl w:val="0"/>
              <w:shd w:val="clear" w:color="auto" w:fill="FFFFFF"/>
              <w:ind w:right="-223"/>
              <w:rPr>
                <w:rFonts w:eastAsia="Times New Roman"/>
                <w:bCs/>
                <w:iCs/>
                <w:color w:val="000000"/>
                <w:spacing w:val="-2"/>
                <w:sz w:val="16"/>
                <w:szCs w:val="16"/>
                <w:lang w:val="en-US"/>
              </w:rPr>
            </w:pPr>
          </w:p>
          <w:p w14:paraId="347CF3F4" w14:textId="77777777" w:rsidR="009114A0" w:rsidRPr="009114A0" w:rsidRDefault="009114A0" w:rsidP="009114A0">
            <w:pPr>
              <w:widowControl w:val="0"/>
              <w:shd w:val="clear" w:color="auto" w:fill="FFFFFF"/>
              <w:ind w:right="-223"/>
              <w:rPr>
                <w:rFonts w:eastAsia="Times New Roman"/>
                <w:bCs/>
                <w:iCs/>
                <w:color w:val="000000"/>
                <w:spacing w:val="-2"/>
                <w:sz w:val="16"/>
                <w:szCs w:val="16"/>
                <w:lang w:val="en-US"/>
              </w:rPr>
            </w:pPr>
            <w:r w:rsidRPr="009114A0">
              <w:rPr>
                <w:rFonts w:eastAsia="Times New Roman"/>
                <w:bCs/>
                <w:iCs/>
                <w:color w:val="000000"/>
                <w:spacing w:val="-2"/>
                <w:sz w:val="16"/>
                <w:szCs w:val="16"/>
                <w:lang w:val="en-US"/>
              </w:rPr>
              <w:lastRenderedPageBreak/>
              <w:t>ПО ПОТРЕБИ, ТОКОМ ШКОЛСКЕ ГОДИНЕ</w:t>
            </w:r>
          </w:p>
          <w:p w14:paraId="38A7B214" w14:textId="77777777" w:rsidR="009114A0" w:rsidRPr="009114A0" w:rsidRDefault="009114A0" w:rsidP="009114A0">
            <w:pPr>
              <w:widowControl w:val="0"/>
              <w:rPr>
                <w:rFonts w:eastAsia="Times New Roman"/>
                <w:sz w:val="20"/>
                <w:szCs w:val="20"/>
                <w:lang w:val="en-US"/>
              </w:rPr>
            </w:pPr>
          </w:p>
        </w:tc>
        <w:tc>
          <w:tcPr>
            <w:tcW w:w="2096" w:type="dxa"/>
            <w:tcBorders>
              <w:top w:val="single" w:sz="4" w:space="0" w:color="000000"/>
              <w:left w:val="single" w:sz="12" w:space="0" w:color="000000"/>
              <w:bottom w:val="single" w:sz="4" w:space="0" w:color="000000"/>
              <w:right w:val="single" w:sz="12" w:space="0" w:color="000000"/>
            </w:tcBorders>
            <w:shd w:val="clear" w:color="auto" w:fill="auto"/>
          </w:tcPr>
          <w:p w14:paraId="14678C53" w14:textId="77777777" w:rsidR="009114A0" w:rsidRPr="009114A0" w:rsidRDefault="009114A0" w:rsidP="009114A0">
            <w:pPr>
              <w:widowControl w:val="0"/>
              <w:shd w:val="clear" w:color="auto" w:fill="FFFFFF"/>
              <w:spacing w:line="274" w:lineRule="exact"/>
              <w:ind w:right="62"/>
              <w:rPr>
                <w:rFonts w:eastAsia="Times New Roman"/>
                <w:sz w:val="20"/>
                <w:szCs w:val="20"/>
                <w:lang w:val="en-US"/>
              </w:rPr>
            </w:pPr>
            <w:proofErr w:type="spellStart"/>
            <w:r w:rsidRPr="009114A0">
              <w:rPr>
                <w:rFonts w:eastAsia="Times New Roman"/>
                <w:sz w:val="20"/>
                <w:szCs w:val="20"/>
                <w:lang w:val="en-US"/>
              </w:rPr>
              <w:lastRenderedPageBreak/>
              <w:t>Састанци</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стручних</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lastRenderedPageBreak/>
              <w:t>већа</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тимова</w:t>
            </w:r>
            <w:proofErr w:type="spellEnd"/>
            <w:r w:rsidRPr="009114A0">
              <w:rPr>
                <w:rFonts w:eastAsia="Times New Roman"/>
                <w:sz w:val="20"/>
                <w:szCs w:val="20"/>
                <w:lang w:val="en-US"/>
              </w:rPr>
              <w:t xml:space="preserve"> и </w:t>
            </w:r>
            <w:proofErr w:type="spellStart"/>
            <w:r w:rsidRPr="009114A0">
              <w:rPr>
                <w:rFonts w:eastAsia="Times New Roman"/>
                <w:sz w:val="20"/>
                <w:szCs w:val="20"/>
                <w:lang w:val="en-US"/>
              </w:rPr>
              <w:t>актива</w:t>
            </w:r>
            <w:proofErr w:type="spellEnd"/>
          </w:p>
        </w:tc>
        <w:tc>
          <w:tcPr>
            <w:tcW w:w="1844" w:type="dxa"/>
            <w:tcBorders>
              <w:top w:val="single" w:sz="4" w:space="0" w:color="000000"/>
              <w:left w:val="single" w:sz="12" w:space="0" w:color="000000"/>
              <w:bottom w:val="single" w:sz="4" w:space="0" w:color="000000"/>
              <w:right w:val="single" w:sz="12" w:space="0" w:color="000000"/>
            </w:tcBorders>
            <w:shd w:val="clear" w:color="auto" w:fill="auto"/>
          </w:tcPr>
          <w:p w14:paraId="637F0492" w14:textId="77777777" w:rsidR="009114A0" w:rsidRPr="009114A0" w:rsidRDefault="009114A0" w:rsidP="009114A0">
            <w:pPr>
              <w:widowControl w:val="0"/>
              <w:rPr>
                <w:rFonts w:eastAsia="Times New Roman"/>
                <w:sz w:val="20"/>
                <w:szCs w:val="20"/>
                <w:lang w:val="en-US"/>
              </w:rPr>
            </w:pPr>
            <w:proofErr w:type="spellStart"/>
            <w:r w:rsidRPr="009114A0">
              <w:rPr>
                <w:rFonts w:eastAsia="Times New Roman"/>
                <w:sz w:val="20"/>
                <w:szCs w:val="20"/>
                <w:lang w:val="en-US"/>
              </w:rPr>
              <w:lastRenderedPageBreak/>
              <w:t>Састанак</w:t>
            </w:r>
            <w:proofErr w:type="spellEnd"/>
          </w:p>
        </w:tc>
        <w:tc>
          <w:tcPr>
            <w:tcW w:w="1845" w:type="dxa"/>
            <w:tcBorders>
              <w:top w:val="single" w:sz="4" w:space="0" w:color="000000"/>
              <w:left w:val="single" w:sz="12" w:space="0" w:color="000000"/>
              <w:bottom w:val="single" w:sz="4" w:space="0" w:color="000000"/>
              <w:right w:val="single" w:sz="12" w:space="0" w:color="000000"/>
            </w:tcBorders>
            <w:shd w:val="clear" w:color="auto" w:fill="auto"/>
          </w:tcPr>
          <w:p w14:paraId="1ADF4CA1" w14:textId="77777777" w:rsidR="009114A0" w:rsidRPr="009114A0" w:rsidRDefault="009114A0" w:rsidP="009114A0">
            <w:pPr>
              <w:widowControl w:val="0"/>
              <w:rPr>
                <w:rFonts w:eastAsia="Times New Roman"/>
                <w:sz w:val="20"/>
                <w:szCs w:val="20"/>
                <w:lang w:val="en-US"/>
              </w:rPr>
            </w:pPr>
            <w:proofErr w:type="spellStart"/>
            <w:r w:rsidRPr="009114A0">
              <w:rPr>
                <w:rFonts w:eastAsia="Times New Roman"/>
                <w:bCs/>
                <w:iCs/>
                <w:color w:val="000000"/>
                <w:spacing w:val="-2"/>
                <w:sz w:val="20"/>
                <w:szCs w:val="20"/>
                <w:lang w:val="en-US"/>
              </w:rPr>
              <w:t>Чланови</w:t>
            </w:r>
            <w:proofErr w:type="spellEnd"/>
            <w:r w:rsidRPr="009114A0">
              <w:rPr>
                <w:rFonts w:eastAsia="Times New Roman"/>
                <w:bCs/>
                <w:iCs/>
                <w:color w:val="000000"/>
                <w:spacing w:val="-2"/>
                <w:sz w:val="20"/>
                <w:szCs w:val="20"/>
                <w:lang w:val="en-US"/>
              </w:rPr>
              <w:t xml:space="preserve"> </w:t>
            </w:r>
            <w:proofErr w:type="spellStart"/>
            <w:r w:rsidRPr="009114A0">
              <w:rPr>
                <w:rFonts w:eastAsia="Times New Roman"/>
                <w:bCs/>
                <w:iCs/>
                <w:color w:val="000000"/>
                <w:spacing w:val="-2"/>
                <w:sz w:val="20"/>
                <w:szCs w:val="20"/>
                <w:lang w:val="en-US"/>
              </w:rPr>
              <w:t>стручних</w:t>
            </w:r>
            <w:proofErr w:type="spellEnd"/>
            <w:r w:rsidRPr="009114A0">
              <w:rPr>
                <w:rFonts w:eastAsia="Times New Roman"/>
                <w:bCs/>
                <w:iCs/>
                <w:color w:val="000000"/>
                <w:spacing w:val="-2"/>
                <w:sz w:val="20"/>
                <w:szCs w:val="20"/>
                <w:lang w:val="en-US"/>
              </w:rPr>
              <w:t xml:space="preserve"> </w:t>
            </w:r>
            <w:proofErr w:type="spellStart"/>
            <w:r w:rsidRPr="009114A0">
              <w:rPr>
                <w:rFonts w:eastAsia="Times New Roman"/>
                <w:bCs/>
                <w:iCs/>
                <w:color w:val="000000"/>
                <w:spacing w:val="-2"/>
                <w:sz w:val="20"/>
                <w:szCs w:val="20"/>
                <w:lang w:val="en-US"/>
              </w:rPr>
              <w:lastRenderedPageBreak/>
              <w:t>већа</w:t>
            </w:r>
            <w:proofErr w:type="spellEnd"/>
            <w:r w:rsidRPr="009114A0">
              <w:rPr>
                <w:rFonts w:eastAsia="Times New Roman"/>
                <w:bCs/>
                <w:iCs/>
                <w:color w:val="000000"/>
                <w:spacing w:val="-2"/>
                <w:sz w:val="20"/>
                <w:szCs w:val="20"/>
                <w:lang w:val="en-US"/>
              </w:rPr>
              <w:t xml:space="preserve">, </w:t>
            </w:r>
            <w:proofErr w:type="spellStart"/>
            <w:r w:rsidRPr="009114A0">
              <w:rPr>
                <w:rFonts w:eastAsia="Times New Roman"/>
                <w:bCs/>
                <w:iCs/>
                <w:color w:val="000000"/>
                <w:spacing w:val="-2"/>
                <w:sz w:val="20"/>
                <w:szCs w:val="20"/>
                <w:lang w:val="en-US"/>
              </w:rPr>
              <w:t>тимова</w:t>
            </w:r>
            <w:proofErr w:type="spellEnd"/>
            <w:r w:rsidRPr="009114A0">
              <w:rPr>
                <w:rFonts w:eastAsia="Times New Roman"/>
                <w:bCs/>
                <w:iCs/>
                <w:color w:val="000000"/>
                <w:spacing w:val="-2"/>
                <w:sz w:val="20"/>
                <w:szCs w:val="20"/>
                <w:lang w:val="en-US"/>
              </w:rPr>
              <w:t xml:space="preserve">, </w:t>
            </w:r>
            <w:proofErr w:type="spellStart"/>
            <w:r w:rsidRPr="009114A0">
              <w:rPr>
                <w:rFonts w:eastAsia="Times New Roman"/>
                <w:bCs/>
                <w:iCs/>
                <w:color w:val="000000"/>
                <w:spacing w:val="-2"/>
                <w:sz w:val="20"/>
                <w:szCs w:val="20"/>
                <w:lang w:val="en-US"/>
              </w:rPr>
              <w:t>актива</w:t>
            </w:r>
            <w:proofErr w:type="spellEnd"/>
            <w:r w:rsidRPr="009114A0">
              <w:rPr>
                <w:rFonts w:eastAsia="Times New Roman"/>
                <w:bCs/>
                <w:iCs/>
                <w:color w:val="000000"/>
                <w:spacing w:val="-2"/>
                <w:sz w:val="20"/>
                <w:szCs w:val="20"/>
                <w:lang w:val="en-US"/>
              </w:rPr>
              <w:t xml:space="preserve">, </w:t>
            </w:r>
            <w:proofErr w:type="spellStart"/>
            <w:r w:rsidRPr="009114A0">
              <w:rPr>
                <w:rFonts w:eastAsia="Times New Roman"/>
                <w:bCs/>
                <w:iCs/>
                <w:color w:val="000000"/>
                <w:spacing w:val="-2"/>
                <w:sz w:val="20"/>
                <w:szCs w:val="20"/>
                <w:lang w:val="en-US"/>
              </w:rPr>
              <w:t>стручна</w:t>
            </w:r>
            <w:proofErr w:type="spellEnd"/>
            <w:r w:rsidRPr="009114A0">
              <w:rPr>
                <w:rFonts w:eastAsia="Times New Roman"/>
                <w:bCs/>
                <w:iCs/>
                <w:color w:val="000000"/>
                <w:spacing w:val="-2"/>
                <w:sz w:val="20"/>
                <w:szCs w:val="20"/>
                <w:lang w:val="en-US"/>
              </w:rPr>
              <w:t xml:space="preserve"> </w:t>
            </w:r>
            <w:proofErr w:type="spellStart"/>
            <w:r w:rsidRPr="009114A0">
              <w:rPr>
                <w:rFonts w:eastAsia="Times New Roman"/>
                <w:bCs/>
                <w:iCs/>
                <w:color w:val="000000"/>
                <w:spacing w:val="-2"/>
                <w:sz w:val="20"/>
                <w:szCs w:val="20"/>
                <w:lang w:val="en-US"/>
              </w:rPr>
              <w:t>служба</w:t>
            </w:r>
            <w:proofErr w:type="spellEnd"/>
            <w:r w:rsidRPr="009114A0">
              <w:rPr>
                <w:rFonts w:eastAsia="Times New Roman"/>
                <w:bCs/>
                <w:iCs/>
                <w:color w:val="000000"/>
                <w:spacing w:val="-2"/>
                <w:sz w:val="20"/>
                <w:szCs w:val="20"/>
                <w:lang w:val="en-US"/>
              </w:rPr>
              <w:t xml:space="preserve">, </w:t>
            </w:r>
            <w:proofErr w:type="spellStart"/>
            <w:r w:rsidRPr="009114A0">
              <w:rPr>
                <w:rFonts w:eastAsia="Times New Roman"/>
                <w:bCs/>
                <w:iCs/>
                <w:color w:val="000000"/>
                <w:spacing w:val="-2"/>
                <w:sz w:val="20"/>
                <w:szCs w:val="20"/>
                <w:lang w:val="en-US"/>
              </w:rPr>
              <w:t>директор</w:t>
            </w:r>
            <w:proofErr w:type="spellEnd"/>
          </w:p>
        </w:tc>
        <w:bookmarkStart w:id="45" w:name="__Fieldmark__177_205302623"/>
        <w:bookmarkEnd w:id="45"/>
        <w:tc>
          <w:tcPr>
            <w:tcW w:w="1087" w:type="dxa"/>
            <w:tcBorders>
              <w:top w:val="single" w:sz="4" w:space="0" w:color="000000"/>
              <w:left w:val="single" w:sz="12" w:space="0" w:color="000000"/>
              <w:bottom w:val="single" w:sz="4" w:space="0" w:color="000000"/>
              <w:right w:val="single" w:sz="4" w:space="0" w:color="000000"/>
            </w:tcBorders>
            <w:shd w:val="clear" w:color="auto" w:fill="auto"/>
          </w:tcPr>
          <w:p w14:paraId="038B6C12" w14:textId="77777777" w:rsidR="009114A0" w:rsidRPr="009114A0" w:rsidRDefault="009114A0" w:rsidP="009114A0">
            <w:pPr>
              <w:widowControl w:val="0"/>
              <w:jc w:val="center"/>
              <w:rPr>
                <w:rFonts w:eastAsia="Times New Roman"/>
                <w:sz w:val="20"/>
                <w:szCs w:val="20"/>
                <w:lang w:val="en-US"/>
              </w:rPr>
            </w:pPr>
            <w:r w:rsidRPr="009114A0">
              <w:rPr>
                <w:rFonts w:eastAsia="Times New Roman"/>
                <w:sz w:val="20"/>
                <w:szCs w:val="20"/>
                <w:lang w:val="en-US"/>
              </w:rPr>
              <w:lastRenderedPageBreak/>
              <w:fldChar w:fldCharType="begin">
                <w:ffData>
                  <w:name w:val=""/>
                  <w:enabled/>
                  <w:calcOnExit w:val="0"/>
                  <w:checkBox>
                    <w:sizeAuto/>
                    <w:default w:val="1"/>
                  </w:checkBox>
                </w:ffData>
              </w:fldChar>
            </w:r>
            <w:r w:rsidRPr="009114A0">
              <w:rPr>
                <w:rFonts w:eastAsia="Times New Roman"/>
                <w:sz w:val="20"/>
                <w:szCs w:val="20"/>
                <w:lang w:val="en-US"/>
              </w:rPr>
              <w:instrText xml:space="preserve"> FORMCHECKBOX </w:instrText>
            </w:r>
            <w:r w:rsidR="00212BCF">
              <w:rPr>
                <w:rFonts w:eastAsia="Times New Roman"/>
                <w:sz w:val="20"/>
                <w:szCs w:val="20"/>
                <w:lang w:val="en-US"/>
              </w:rPr>
            </w:r>
            <w:r w:rsidR="00212BCF">
              <w:rPr>
                <w:rFonts w:eastAsia="Times New Roman"/>
                <w:sz w:val="20"/>
                <w:szCs w:val="20"/>
                <w:lang w:val="en-US"/>
              </w:rPr>
              <w:fldChar w:fldCharType="separate"/>
            </w:r>
            <w:r w:rsidRPr="009114A0">
              <w:rPr>
                <w:rFonts w:eastAsia="Times New Roman"/>
                <w:sz w:val="20"/>
                <w:szCs w:val="20"/>
                <w:lang w:val="en-US"/>
              </w:rPr>
              <w:fldChar w:fldCharType="end"/>
            </w:r>
          </w:p>
        </w:tc>
        <w:tc>
          <w:tcPr>
            <w:tcW w:w="857" w:type="dxa"/>
            <w:tcBorders>
              <w:top w:val="single" w:sz="4" w:space="0" w:color="000000"/>
              <w:left w:val="single" w:sz="4" w:space="0" w:color="000000"/>
              <w:bottom w:val="single" w:sz="4" w:space="0" w:color="000000"/>
              <w:right w:val="single" w:sz="12" w:space="0" w:color="000000"/>
            </w:tcBorders>
            <w:shd w:val="clear" w:color="auto" w:fill="auto"/>
          </w:tcPr>
          <w:p w14:paraId="16BDAF21" w14:textId="77777777" w:rsidR="009114A0" w:rsidRPr="009114A0" w:rsidRDefault="009114A0" w:rsidP="009114A0">
            <w:pPr>
              <w:widowControl w:val="0"/>
              <w:jc w:val="center"/>
              <w:rPr>
                <w:rFonts w:eastAsia="Times New Roman"/>
                <w:sz w:val="20"/>
                <w:szCs w:val="20"/>
                <w:lang w:val="en-US"/>
              </w:rPr>
            </w:pPr>
            <w:r w:rsidRPr="009114A0">
              <w:rPr>
                <w:rFonts w:eastAsia="Times New Roman"/>
                <w:sz w:val="20"/>
                <w:szCs w:val="20"/>
                <w:lang w:val="en-US"/>
              </w:rPr>
              <w:fldChar w:fldCharType="begin">
                <w:ffData>
                  <w:name w:val=""/>
                  <w:enabled/>
                  <w:calcOnExit w:val="0"/>
                  <w:checkBox>
                    <w:sizeAuto/>
                    <w:default w:val="0"/>
                  </w:checkBox>
                </w:ffData>
              </w:fldChar>
            </w:r>
            <w:r w:rsidRPr="009114A0">
              <w:rPr>
                <w:rFonts w:eastAsia="Times New Roman"/>
                <w:sz w:val="20"/>
                <w:szCs w:val="20"/>
                <w:lang w:val="en-US"/>
              </w:rPr>
              <w:instrText>FORMCHECKBOX</w:instrText>
            </w:r>
            <w:r w:rsidR="00212BCF">
              <w:rPr>
                <w:rFonts w:eastAsia="Times New Roman"/>
                <w:sz w:val="20"/>
                <w:szCs w:val="20"/>
                <w:lang w:val="en-US"/>
              </w:rPr>
            </w:r>
            <w:r w:rsidR="00212BCF">
              <w:rPr>
                <w:rFonts w:eastAsia="Times New Roman"/>
                <w:sz w:val="20"/>
                <w:szCs w:val="20"/>
                <w:lang w:val="en-US"/>
              </w:rPr>
              <w:fldChar w:fldCharType="separate"/>
            </w:r>
            <w:r w:rsidRPr="009114A0">
              <w:rPr>
                <w:rFonts w:eastAsia="Times New Roman"/>
                <w:sz w:val="20"/>
                <w:szCs w:val="20"/>
                <w:lang w:val="en-US"/>
              </w:rPr>
              <w:fldChar w:fldCharType="end"/>
            </w:r>
            <w:bookmarkStart w:id="46" w:name="__Fieldmark__180_205302623"/>
            <w:bookmarkEnd w:id="46"/>
          </w:p>
        </w:tc>
      </w:tr>
      <w:tr w:rsidR="009114A0" w:rsidRPr="009114A0" w14:paraId="3F53F0A7" w14:textId="77777777" w:rsidTr="007A184C">
        <w:tc>
          <w:tcPr>
            <w:tcW w:w="1846" w:type="dxa"/>
            <w:tcBorders>
              <w:top w:val="single" w:sz="4" w:space="0" w:color="000000"/>
              <w:left w:val="single" w:sz="12" w:space="0" w:color="000000"/>
              <w:bottom w:val="single" w:sz="4" w:space="0" w:color="000000"/>
              <w:right w:val="single" w:sz="12" w:space="0" w:color="000000"/>
            </w:tcBorders>
            <w:shd w:val="clear" w:color="auto" w:fill="auto"/>
          </w:tcPr>
          <w:p w14:paraId="087418E2" w14:textId="77777777" w:rsidR="009114A0" w:rsidRPr="009114A0" w:rsidRDefault="009114A0" w:rsidP="009114A0">
            <w:pPr>
              <w:widowControl w:val="0"/>
              <w:shd w:val="clear" w:color="auto" w:fill="FFFFFF"/>
              <w:ind w:right="-223"/>
              <w:rPr>
                <w:rFonts w:eastAsia="Times New Roman"/>
                <w:bCs/>
                <w:iCs/>
                <w:color w:val="000000"/>
                <w:spacing w:val="-2"/>
                <w:sz w:val="16"/>
                <w:szCs w:val="16"/>
                <w:lang w:val="en-US"/>
              </w:rPr>
            </w:pPr>
          </w:p>
          <w:p w14:paraId="68EB5929" w14:textId="77777777" w:rsidR="009114A0" w:rsidRPr="009114A0" w:rsidRDefault="009114A0" w:rsidP="009114A0">
            <w:pPr>
              <w:widowControl w:val="0"/>
              <w:shd w:val="clear" w:color="auto" w:fill="FFFFFF"/>
              <w:ind w:right="-223"/>
              <w:rPr>
                <w:rFonts w:eastAsia="Times New Roman"/>
                <w:bCs/>
                <w:iCs/>
                <w:color w:val="000000"/>
                <w:spacing w:val="-2"/>
                <w:sz w:val="16"/>
                <w:szCs w:val="16"/>
                <w:lang w:val="en-US"/>
              </w:rPr>
            </w:pPr>
            <w:r w:rsidRPr="009114A0">
              <w:rPr>
                <w:rFonts w:eastAsia="Times New Roman"/>
                <w:bCs/>
                <w:iCs/>
                <w:color w:val="000000"/>
                <w:spacing w:val="-2"/>
                <w:sz w:val="16"/>
                <w:szCs w:val="16"/>
                <w:lang w:val="en-US"/>
              </w:rPr>
              <w:t>КОНТИНУИР. - ТОКОМ ЦЕЛЕ ШКОЛСКЕ ГОДИНЕ</w:t>
            </w:r>
          </w:p>
          <w:p w14:paraId="27C8698A" w14:textId="77777777" w:rsidR="009114A0" w:rsidRPr="009114A0" w:rsidRDefault="009114A0" w:rsidP="009114A0">
            <w:pPr>
              <w:widowControl w:val="0"/>
              <w:rPr>
                <w:rFonts w:eastAsia="Times New Roman"/>
                <w:sz w:val="20"/>
                <w:szCs w:val="20"/>
                <w:lang w:val="en-US"/>
              </w:rPr>
            </w:pPr>
          </w:p>
        </w:tc>
        <w:tc>
          <w:tcPr>
            <w:tcW w:w="2096" w:type="dxa"/>
            <w:tcBorders>
              <w:top w:val="single" w:sz="4" w:space="0" w:color="000000"/>
              <w:left w:val="single" w:sz="12" w:space="0" w:color="000000"/>
              <w:bottom w:val="single" w:sz="4" w:space="0" w:color="000000"/>
              <w:right w:val="single" w:sz="12" w:space="0" w:color="000000"/>
            </w:tcBorders>
            <w:shd w:val="clear" w:color="auto" w:fill="auto"/>
          </w:tcPr>
          <w:p w14:paraId="4E859F56" w14:textId="77777777" w:rsidR="009114A0" w:rsidRPr="009114A0" w:rsidRDefault="009114A0" w:rsidP="009114A0">
            <w:pPr>
              <w:widowControl w:val="0"/>
              <w:shd w:val="clear" w:color="auto" w:fill="FFFFFF"/>
              <w:spacing w:line="274" w:lineRule="exact"/>
              <w:ind w:right="62"/>
              <w:rPr>
                <w:rFonts w:eastAsia="Times New Roman"/>
                <w:sz w:val="20"/>
                <w:szCs w:val="20"/>
                <w:lang w:val="en-US"/>
              </w:rPr>
            </w:pPr>
            <w:proofErr w:type="spellStart"/>
            <w:r w:rsidRPr="009114A0">
              <w:rPr>
                <w:rFonts w:eastAsia="Times New Roman"/>
                <w:sz w:val="20"/>
                <w:szCs w:val="20"/>
                <w:lang w:val="en-US"/>
              </w:rPr>
              <w:t>Рад</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са</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ученицима</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родитељима</w:t>
            </w:r>
            <w:proofErr w:type="spellEnd"/>
            <w:r w:rsidRPr="009114A0">
              <w:rPr>
                <w:rFonts w:eastAsia="Times New Roman"/>
                <w:sz w:val="20"/>
                <w:szCs w:val="20"/>
                <w:lang w:val="en-US"/>
              </w:rPr>
              <w:t xml:space="preserve"> и </w:t>
            </w:r>
            <w:proofErr w:type="spellStart"/>
            <w:r w:rsidRPr="009114A0">
              <w:rPr>
                <w:rFonts w:eastAsia="Times New Roman"/>
                <w:sz w:val="20"/>
                <w:szCs w:val="20"/>
                <w:lang w:val="en-US"/>
              </w:rPr>
              <w:t>старатељима</w:t>
            </w:r>
            <w:proofErr w:type="spellEnd"/>
          </w:p>
          <w:p w14:paraId="773E75AA" w14:textId="77777777" w:rsidR="009114A0" w:rsidRPr="009114A0" w:rsidRDefault="009114A0" w:rsidP="009114A0">
            <w:pPr>
              <w:widowControl w:val="0"/>
              <w:rPr>
                <w:rFonts w:eastAsia="Times New Roman"/>
                <w:sz w:val="20"/>
                <w:szCs w:val="20"/>
                <w:lang w:val="en-US"/>
              </w:rPr>
            </w:pPr>
          </w:p>
        </w:tc>
        <w:tc>
          <w:tcPr>
            <w:tcW w:w="1844" w:type="dxa"/>
            <w:tcBorders>
              <w:top w:val="single" w:sz="4" w:space="0" w:color="000000"/>
              <w:left w:val="single" w:sz="12" w:space="0" w:color="000000"/>
              <w:bottom w:val="single" w:sz="4" w:space="0" w:color="000000"/>
              <w:right w:val="single" w:sz="12" w:space="0" w:color="000000"/>
            </w:tcBorders>
            <w:shd w:val="clear" w:color="auto" w:fill="auto"/>
          </w:tcPr>
          <w:p w14:paraId="3234E947" w14:textId="77777777" w:rsidR="009114A0" w:rsidRPr="009114A0" w:rsidRDefault="009114A0" w:rsidP="009114A0">
            <w:pPr>
              <w:widowControl w:val="0"/>
              <w:rPr>
                <w:rFonts w:eastAsia="Times New Roman"/>
                <w:sz w:val="20"/>
                <w:szCs w:val="20"/>
                <w:lang w:val="en-US"/>
              </w:rPr>
            </w:pPr>
            <w:proofErr w:type="spellStart"/>
            <w:r w:rsidRPr="009114A0">
              <w:rPr>
                <w:rFonts w:eastAsia="Times New Roman"/>
                <w:sz w:val="20"/>
                <w:szCs w:val="20"/>
                <w:lang w:val="en-US"/>
              </w:rPr>
              <w:t>Састанак</w:t>
            </w:r>
            <w:proofErr w:type="spellEnd"/>
          </w:p>
        </w:tc>
        <w:tc>
          <w:tcPr>
            <w:tcW w:w="1845" w:type="dxa"/>
            <w:tcBorders>
              <w:top w:val="single" w:sz="4" w:space="0" w:color="000000"/>
              <w:left w:val="single" w:sz="12" w:space="0" w:color="000000"/>
              <w:bottom w:val="single" w:sz="4" w:space="0" w:color="000000"/>
              <w:right w:val="single" w:sz="12" w:space="0" w:color="000000"/>
            </w:tcBorders>
            <w:shd w:val="clear" w:color="auto" w:fill="auto"/>
          </w:tcPr>
          <w:p w14:paraId="32E61FA3" w14:textId="77777777" w:rsidR="009114A0" w:rsidRPr="009114A0" w:rsidRDefault="009114A0" w:rsidP="009114A0">
            <w:pPr>
              <w:widowControl w:val="0"/>
              <w:shd w:val="clear" w:color="auto" w:fill="FFFFFF"/>
              <w:rPr>
                <w:rFonts w:eastAsia="Times New Roman"/>
                <w:bCs/>
                <w:iCs/>
                <w:color w:val="000000"/>
                <w:spacing w:val="-2"/>
                <w:sz w:val="20"/>
                <w:szCs w:val="20"/>
                <w:lang w:val="en-US"/>
              </w:rPr>
            </w:pPr>
            <w:proofErr w:type="spellStart"/>
            <w:proofErr w:type="gramStart"/>
            <w:r w:rsidRPr="009114A0">
              <w:rPr>
                <w:rFonts w:eastAsia="Times New Roman"/>
                <w:bCs/>
                <w:iCs/>
                <w:color w:val="000000"/>
                <w:spacing w:val="-2"/>
                <w:sz w:val="20"/>
                <w:szCs w:val="20"/>
                <w:lang w:val="en-US"/>
              </w:rPr>
              <w:t>Ученици</w:t>
            </w:r>
            <w:proofErr w:type="spellEnd"/>
            <w:r w:rsidRPr="009114A0">
              <w:rPr>
                <w:rFonts w:eastAsia="Times New Roman"/>
                <w:bCs/>
                <w:iCs/>
                <w:color w:val="000000"/>
                <w:spacing w:val="-2"/>
                <w:sz w:val="20"/>
                <w:szCs w:val="20"/>
                <w:lang w:val="en-US"/>
              </w:rPr>
              <w:t xml:space="preserve">,  </w:t>
            </w:r>
            <w:proofErr w:type="spellStart"/>
            <w:r w:rsidRPr="009114A0">
              <w:rPr>
                <w:rFonts w:eastAsia="Times New Roman"/>
                <w:bCs/>
                <w:iCs/>
                <w:color w:val="000000"/>
                <w:spacing w:val="-2"/>
                <w:sz w:val="20"/>
                <w:szCs w:val="20"/>
                <w:lang w:val="en-US"/>
              </w:rPr>
              <w:t>родитељи</w:t>
            </w:r>
            <w:proofErr w:type="spellEnd"/>
            <w:proofErr w:type="gramEnd"/>
            <w:r w:rsidRPr="009114A0">
              <w:rPr>
                <w:rFonts w:eastAsia="Times New Roman"/>
                <w:bCs/>
                <w:iCs/>
                <w:color w:val="000000"/>
                <w:spacing w:val="-2"/>
                <w:sz w:val="20"/>
                <w:szCs w:val="20"/>
                <w:lang w:val="en-US"/>
              </w:rPr>
              <w:t xml:space="preserve"> и </w:t>
            </w:r>
            <w:proofErr w:type="spellStart"/>
            <w:r w:rsidRPr="009114A0">
              <w:rPr>
                <w:rFonts w:eastAsia="Times New Roman"/>
                <w:bCs/>
                <w:iCs/>
                <w:color w:val="000000"/>
                <w:spacing w:val="-2"/>
                <w:sz w:val="20"/>
                <w:szCs w:val="20"/>
                <w:lang w:val="en-US"/>
              </w:rPr>
              <w:t>старатељи</w:t>
            </w:r>
            <w:proofErr w:type="spellEnd"/>
            <w:r w:rsidRPr="009114A0">
              <w:rPr>
                <w:rFonts w:eastAsia="Times New Roman"/>
                <w:bCs/>
                <w:iCs/>
                <w:color w:val="000000"/>
                <w:spacing w:val="-2"/>
                <w:sz w:val="20"/>
                <w:szCs w:val="20"/>
                <w:lang w:val="en-US"/>
              </w:rPr>
              <w:t xml:space="preserve">, </w:t>
            </w:r>
            <w:proofErr w:type="spellStart"/>
            <w:r w:rsidRPr="009114A0">
              <w:rPr>
                <w:rFonts w:eastAsia="Times New Roman"/>
                <w:bCs/>
                <w:iCs/>
                <w:color w:val="000000"/>
                <w:spacing w:val="-2"/>
                <w:sz w:val="20"/>
                <w:szCs w:val="20"/>
                <w:lang w:val="en-US"/>
              </w:rPr>
              <w:t>директор</w:t>
            </w:r>
            <w:proofErr w:type="spellEnd"/>
            <w:r w:rsidRPr="009114A0">
              <w:rPr>
                <w:rFonts w:eastAsia="Times New Roman"/>
                <w:bCs/>
                <w:iCs/>
                <w:color w:val="000000"/>
                <w:spacing w:val="-2"/>
                <w:sz w:val="20"/>
                <w:szCs w:val="20"/>
                <w:lang w:val="en-US"/>
              </w:rPr>
              <w:t xml:space="preserve">, </w:t>
            </w:r>
            <w:proofErr w:type="spellStart"/>
            <w:r w:rsidRPr="009114A0">
              <w:rPr>
                <w:rFonts w:eastAsia="Times New Roman"/>
                <w:bCs/>
                <w:iCs/>
                <w:color w:val="000000"/>
                <w:spacing w:val="-2"/>
                <w:sz w:val="20"/>
                <w:szCs w:val="20"/>
                <w:lang w:val="en-US"/>
              </w:rPr>
              <w:t>стручна</w:t>
            </w:r>
            <w:proofErr w:type="spellEnd"/>
            <w:r w:rsidRPr="009114A0">
              <w:rPr>
                <w:rFonts w:eastAsia="Times New Roman"/>
                <w:bCs/>
                <w:iCs/>
                <w:color w:val="000000"/>
                <w:spacing w:val="-2"/>
                <w:sz w:val="20"/>
                <w:szCs w:val="20"/>
                <w:lang w:val="en-US"/>
              </w:rPr>
              <w:t xml:space="preserve"> </w:t>
            </w:r>
            <w:proofErr w:type="spellStart"/>
            <w:r w:rsidRPr="009114A0">
              <w:rPr>
                <w:rFonts w:eastAsia="Times New Roman"/>
                <w:bCs/>
                <w:iCs/>
                <w:color w:val="000000"/>
                <w:spacing w:val="-2"/>
                <w:sz w:val="20"/>
                <w:szCs w:val="20"/>
                <w:lang w:val="en-US"/>
              </w:rPr>
              <w:t>служба</w:t>
            </w:r>
            <w:proofErr w:type="spellEnd"/>
            <w:r w:rsidRPr="009114A0">
              <w:rPr>
                <w:rFonts w:eastAsia="Times New Roman"/>
                <w:bCs/>
                <w:iCs/>
                <w:color w:val="000000"/>
                <w:spacing w:val="-2"/>
                <w:sz w:val="20"/>
                <w:szCs w:val="20"/>
                <w:lang w:val="en-US"/>
              </w:rPr>
              <w:t xml:space="preserve"> </w:t>
            </w:r>
          </w:p>
        </w:tc>
        <w:bookmarkStart w:id="47" w:name="__Fieldmark__190_205302623"/>
        <w:bookmarkEnd w:id="47"/>
        <w:tc>
          <w:tcPr>
            <w:tcW w:w="1087" w:type="dxa"/>
            <w:tcBorders>
              <w:top w:val="single" w:sz="4" w:space="0" w:color="000000"/>
              <w:left w:val="single" w:sz="12" w:space="0" w:color="000000"/>
              <w:bottom w:val="single" w:sz="4" w:space="0" w:color="000000"/>
              <w:right w:val="single" w:sz="4" w:space="0" w:color="000000"/>
            </w:tcBorders>
            <w:shd w:val="clear" w:color="auto" w:fill="auto"/>
          </w:tcPr>
          <w:p w14:paraId="415877B2" w14:textId="77777777" w:rsidR="009114A0" w:rsidRPr="009114A0" w:rsidRDefault="009114A0" w:rsidP="009114A0">
            <w:pPr>
              <w:widowControl w:val="0"/>
              <w:jc w:val="center"/>
              <w:rPr>
                <w:rFonts w:eastAsia="Times New Roman"/>
                <w:sz w:val="20"/>
                <w:szCs w:val="20"/>
                <w:lang w:val="en-US"/>
              </w:rPr>
            </w:pPr>
            <w:r w:rsidRPr="009114A0">
              <w:rPr>
                <w:rFonts w:eastAsia="Times New Roman"/>
                <w:sz w:val="20"/>
                <w:szCs w:val="20"/>
                <w:lang w:val="en-US"/>
              </w:rPr>
              <w:fldChar w:fldCharType="begin">
                <w:ffData>
                  <w:name w:val=""/>
                  <w:enabled/>
                  <w:calcOnExit w:val="0"/>
                  <w:checkBox>
                    <w:sizeAuto/>
                    <w:default w:val="1"/>
                  </w:checkBox>
                </w:ffData>
              </w:fldChar>
            </w:r>
            <w:r w:rsidRPr="009114A0">
              <w:rPr>
                <w:rFonts w:eastAsia="Times New Roman"/>
                <w:sz w:val="20"/>
                <w:szCs w:val="20"/>
                <w:lang w:val="en-US"/>
              </w:rPr>
              <w:instrText xml:space="preserve"> FORMCHECKBOX </w:instrText>
            </w:r>
            <w:r w:rsidR="00212BCF">
              <w:rPr>
                <w:rFonts w:eastAsia="Times New Roman"/>
                <w:sz w:val="20"/>
                <w:szCs w:val="20"/>
                <w:lang w:val="en-US"/>
              </w:rPr>
            </w:r>
            <w:r w:rsidR="00212BCF">
              <w:rPr>
                <w:rFonts w:eastAsia="Times New Roman"/>
                <w:sz w:val="20"/>
                <w:szCs w:val="20"/>
                <w:lang w:val="en-US"/>
              </w:rPr>
              <w:fldChar w:fldCharType="separate"/>
            </w:r>
            <w:r w:rsidRPr="009114A0">
              <w:rPr>
                <w:rFonts w:eastAsia="Times New Roman"/>
                <w:sz w:val="20"/>
                <w:szCs w:val="20"/>
                <w:lang w:val="en-US"/>
              </w:rPr>
              <w:fldChar w:fldCharType="end"/>
            </w:r>
          </w:p>
        </w:tc>
        <w:tc>
          <w:tcPr>
            <w:tcW w:w="857" w:type="dxa"/>
            <w:tcBorders>
              <w:top w:val="single" w:sz="4" w:space="0" w:color="000000"/>
              <w:left w:val="single" w:sz="4" w:space="0" w:color="000000"/>
              <w:bottom w:val="single" w:sz="4" w:space="0" w:color="000000"/>
              <w:right w:val="single" w:sz="12" w:space="0" w:color="000000"/>
            </w:tcBorders>
            <w:shd w:val="clear" w:color="auto" w:fill="auto"/>
          </w:tcPr>
          <w:p w14:paraId="79F4CC70" w14:textId="77777777" w:rsidR="009114A0" w:rsidRPr="009114A0" w:rsidRDefault="009114A0" w:rsidP="009114A0">
            <w:pPr>
              <w:widowControl w:val="0"/>
              <w:jc w:val="center"/>
              <w:rPr>
                <w:rFonts w:eastAsia="Times New Roman"/>
                <w:sz w:val="20"/>
                <w:szCs w:val="20"/>
                <w:lang w:val="en-US"/>
              </w:rPr>
            </w:pPr>
            <w:r w:rsidRPr="009114A0">
              <w:rPr>
                <w:rFonts w:eastAsia="Times New Roman"/>
                <w:sz w:val="20"/>
                <w:szCs w:val="20"/>
                <w:lang w:val="en-US"/>
              </w:rPr>
              <w:fldChar w:fldCharType="begin">
                <w:ffData>
                  <w:name w:val=""/>
                  <w:enabled/>
                  <w:calcOnExit w:val="0"/>
                  <w:checkBox>
                    <w:sizeAuto/>
                    <w:default w:val="0"/>
                  </w:checkBox>
                </w:ffData>
              </w:fldChar>
            </w:r>
            <w:r w:rsidRPr="009114A0">
              <w:rPr>
                <w:rFonts w:eastAsia="Times New Roman"/>
                <w:sz w:val="20"/>
                <w:szCs w:val="20"/>
                <w:lang w:val="en-US"/>
              </w:rPr>
              <w:instrText>FORMCHECKBOX</w:instrText>
            </w:r>
            <w:r w:rsidR="00212BCF">
              <w:rPr>
                <w:rFonts w:eastAsia="Times New Roman"/>
                <w:sz w:val="20"/>
                <w:szCs w:val="20"/>
                <w:lang w:val="en-US"/>
              </w:rPr>
            </w:r>
            <w:r w:rsidR="00212BCF">
              <w:rPr>
                <w:rFonts w:eastAsia="Times New Roman"/>
                <w:sz w:val="20"/>
                <w:szCs w:val="20"/>
                <w:lang w:val="en-US"/>
              </w:rPr>
              <w:fldChar w:fldCharType="separate"/>
            </w:r>
            <w:r w:rsidRPr="009114A0">
              <w:rPr>
                <w:rFonts w:eastAsia="Times New Roman"/>
                <w:sz w:val="20"/>
                <w:szCs w:val="20"/>
                <w:lang w:val="en-US"/>
              </w:rPr>
              <w:fldChar w:fldCharType="end"/>
            </w:r>
            <w:bookmarkStart w:id="48" w:name="__Fieldmark__193_205302623"/>
            <w:bookmarkEnd w:id="48"/>
          </w:p>
        </w:tc>
      </w:tr>
      <w:tr w:rsidR="009114A0" w:rsidRPr="009114A0" w14:paraId="6CCC8E76" w14:textId="77777777" w:rsidTr="007A184C">
        <w:tc>
          <w:tcPr>
            <w:tcW w:w="1846" w:type="dxa"/>
            <w:tcBorders>
              <w:top w:val="single" w:sz="4" w:space="0" w:color="000000"/>
              <w:left w:val="single" w:sz="12" w:space="0" w:color="000000"/>
              <w:bottom w:val="single" w:sz="4" w:space="0" w:color="000000"/>
              <w:right w:val="single" w:sz="12" w:space="0" w:color="000000"/>
            </w:tcBorders>
            <w:shd w:val="clear" w:color="auto" w:fill="auto"/>
          </w:tcPr>
          <w:p w14:paraId="12441C33" w14:textId="77777777" w:rsidR="009114A0" w:rsidRPr="009114A0" w:rsidRDefault="009114A0" w:rsidP="009114A0">
            <w:pPr>
              <w:widowControl w:val="0"/>
              <w:shd w:val="clear" w:color="auto" w:fill="FFFFFF"/>
              <w:ind w:right="-223"/>
              <w:rPr>
                <w:rFonts w:eastAsia="Times New Roman"/>
                <w:bCs/>
                <w:iCs/>
                <w:color w:val="000000"/>
                <w:spacing w:val="-2"/>
                <w:sz w:val="16"/>
                <w:szCs w:val="16"/>
                <w:lang w:val="en-US"/>
              </w:rPr>
            </w:pPr>
          </w:p>
          <w:p w14:paraId="59FA88B9" w14:textId="77777777" w:rsidR="009114A0" w:rsidRPr="009114A0" w:rsidRDefault="009114A0" w:rsidP="009114A0">
            <w:pPr>
              <w:widowControl w:val="0"/>
              <w:shd w:val="clear" w:color="auto" w:fill="FFFFFF"/>
              <w:ind w:right="-223"/>
              <w:rPr>
                <w:rFonts w:eastAsia="Times New Roman"/>
                <w:bCs/>
                <w:iCs/>
                <w:color w:val="000000"/>
                <w:spacing w:val="-2"/>
                <w:sz w:val="16"/>
                <w:szCs w:val="16"/>
                <w:lang w:val="en-US"/>
              </w:rPr>
            </w:pPr>
            <w:r w:rsidRPr="009114A0">
              <w:rPr>
                <w:rFonts w:eastAsia="Times New Roman"/>
                <w:bCs/>
                <w:iCs/>
                <w:color w:val="000000"/>
                <w:spacing w:val="-2"/>
                <w:sz w:val="16"/>
                <w:szCs w:val="16"/>
                <w:lang w:val="en-US"/>
              </w:rPr>
              <w:t>КОНТИНУИР. - ТОКОМ ЦЕЛЕ ШКОЛСКЕ ГОДИНЕ</w:t>
            </w:r>
          </w:p>
          <w:p w14:paraId="7B5C03E2" w14:textId="77777777" w:rsidR="009114A0" w:rsidRPr="009114A0" w:rsidRDefault="009114A0" w:rsidP="009114A0">
            <w:pPr>
              <w:widowControl w:val="0"/>
              <w:rPr>
                <w:rFonts w:eastAsia="Times New Roman"/>
                <w:sz w:val="20"/>
                <w:szCs w:val="20"/>
                <w:lang w:val="en-US"/>
              </w:rPr>
            </w:pPr>
          </w:p>
        </w:tc>
        <w:tc>
          <w:tcPr>
            <w:tcW w:w="2096" w:type="dxa"/>
            <w:tcBorders>
              <w:top w:val="single" w:sz="4" w:space="0" w:color="000000"/>
              <w:left w:val="single" w:sz="12" w:space="0" w:color="000000"/>
              <w:bottom w:val="single" w:sz="4" w:space="0" w:color="000000"/>
              <w:right w:val="single" w:sz="12" w:space="0" w:color="000000"/>
            </w:tcBorders>
            <w:shd w:val="clear" w:color="auto" w:fill="auto"/>
          </w:tcPr>
          <w:p w14:paraId="140DFDC6" w14:textId="77777777" w:rsidR="009114A0" w:rsidRPr="009114A0" w:rsidRDefault="009114A0" w:rsidP="009114A0">
            <w:pPr>
              <w:widowControl w:val="0"/>
              <w:shd w:val="clear" w:color="auto" w:fill="FFFFFF"/>
              <w:spacing w:line="274" w:lineRule="exact"/>
              <w:ind w:right="62"/>
              <w:rPr>
                <w:rFonts w:eastAsia="Times New Roman"/>
                <w:sz w:val="20"/>
                <w:szCs w:val="20"/>
                <w:lang w:val="en-US"/>
              </w:rPr>
            </w:pPr>
            <w:proofErr w:type="spellStart"/>
            <w:r w:rsidRPr="009114A0">
              <w:rPr>
                <w:rFonts w:eastAsia="Times New Roman"/>
                <w:sz w:val="20"/>
                <w:szCs w:val="20"/>
                <w:lang w:val="en-US"/>
              </w:rPr>
              <w:t>Сарадња</w:t>
            </w:r>
            <w:proofErr w:type="spellEnd"/>
            <w:r w:rsidRPr="009114A0">
              <w:rPr>
                <w:rFonts w:eastAsia="Times New Roman"/>
                <w:sz w:val="20"/>
                <w:szCs w:val="20"/>
                <w:lang w:val="en-US"/>
              </w:rPr>
              <w:t xml:space="preserve"> </w:t>
            </w:r>
            <w:proofErr w:type="spellStart"/>
            <w:proofErr w:type="gramStart"/>
            <w:r w:rsidRPr="009114A0">
              <w:rPr>
                <w:rFonts w:eastAsia="Times New Roman"/>
                <w:sz w:val="20"/>
                <w:szCs w:val="20"/>
                <w:lang w:val="en-US"/>
              </w:rPr>
              <w:t>са</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представницима</w:t>
            </w:r>
            <w:proofErr w:type="spellEnd"/>
            <w:proofErr w:type="gramEnd"/>
            <w:r w:rsidRPr="009114A0">
              <w:rPr>
                <w:rFonts w:eastAsia="Times New Roman"/>
                <w:sz w:val="20"/>
                <w:szCs w:val="20"/>
                <w:lang w:val="en-US"/>
              </w:rPr>
              <w:t xml:space="preserve"> </w:t>
            </w:r>
            <w:proofErr w:type="spellStart"/>
            <w:r w:rsidRPr="009114A0">
              <w:rPr>
                <w:rFonts w:eastAsia="Times New Roman"/>
                <w:sz w:val="20"/>
                <w:szCs w:val="20"/>
                <w:lang w:val="en-US"/>
              </w:rPr>
              <w:t>других</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образовних</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установа</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социјалних</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друштвених</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здравствених</w:t>
            </w:r>
            <w:proofErr w:type="spellEnd"/>
            <w:r w:rsidRPr="009114A0">
              <w:rPr>
                <w:rFonts w:eastAsia="Times New Roman"/>
                <w:sz w:val="20"/>
                <w:szCs w:val="20"/>
                <w:lang w:val="en-US"/>
              </w:rPr>
              <w:t xml:space="preserve"> и </w:t>
            </w:r>
            <w:proofErr w:type="spellStart"/>
            <w:r w:rsidRPr="009114A0">
              <w:rPr>
                <w:rFonts w:eastAsia="Times New Roman"/>
                <w:sz w:val="20"/>
                <w:szCs w:val="20"/>
                <w:lang w:val="en-US"/>
              </w:rPr>
              <w:t>др</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организација</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локалне</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самоуправе</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културних</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установа</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медија</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итд</w:t>
            </w:r>
            <w:proofErr w:type="spellEnd"/>
            <w:r w:rsidRPr="009114A0">
              <w:rPr>
                <w:rFonts w:eastAsia="Times New Roman"/>
                <w:sz w:val="20"/>
                <w:szCs w:val="20"/>
                <w:lang w:val="en-US"/>
              </w:rPr>
              <w:t>.</w:t>
            </w:r>
          </w:p>
        </w:tc>
        <w:tc>
          <w:tcPr>
            <w:tcW w:w="1844" w:type="dxa"/>
            <w:tcBorders>
              <w:top w:val="single" w:sz="4" w:space="0" w:color="000000"/>
              <w:left w:val="single" w:sz="12" w:space="0" w:color="000000"/>
              <w:bottom w:val="single" w:sz="4" w:space="0" w:color="000000"/>
              <w:right w:val="single" w:sz="12" w:space="0" w:color="000000"/>
            </w:tcBorders>
            <w:shd w:val="clear" w:color="auto" w:fill="auto"/>
          </w:tcPr>
          <w:p w14:paraId="77CD5464" w14:textId="77777777" w:rsidR="009114A0" w:rsidRPr="009114A0" w:rsidRDefault="009114A0" w:rsidP="009114A0">
            <w:pPr>
              <w:widowControl w:val="0"/>
              <w:rPr>
                <w:rFonts w:eastAsia="Times New Roman"/>
                <w:sz w:val="20"/>
                <w:szCs w:val="20"/>
                <w:lang w:val="en-US"/>
              </w:rPr>
            </w:pPr>
            <w:proofErr w:type="spellStart"/>
            <w:r w:rsidRPr="009114A0">
              <w:rPr>
                <w:rFonts w:eastAsia="Times New Roman"/>
                <w:sz w:val="20"/>
                <w:szCs w:val="20"/>
                <w:lang w:val="en-US"/>
              </w:rPr>
              <w:t>Састанак</w:t>
            </w:r>
            <w:proofErr w:type="spellEnd"/>
          </w:p>
        </w:tc>
        <w:tc>
          <w:tcPr>
            <w:tcW w:w="1845" w:type="dxa"/>
            <w:tcBorders>
              <w:top w:val="single" w:sz="4" w:space="0" w:color="000000"/>
              <w:left w:val="single" w:sz="12" w:space="0" w:color="000000"/>
              <w:bottom w:val="single" w:sz="4" w:space="0" w:color="000000"/>
              <w:right w:val="single" w:sz="12" w:space="0" w:color="000000"/>
            </w:tcBorders>
            <w:shd w:val="clear" w:color="auto" w:fill="auto"/>
          </w:tcPr>
          <w:p w14:paraId="1B2B7AC3" w14:textId="77777777" w:rsidR="009114A0" w:rsidRPr="009114A0" w:rsidRDefault="009114A0" w:rsidP="009114A0">
            <w:pPr>
              <w:widowControl w:val="0"/>
              <w:shd w:val="clear" w:color="auto" w:fill="FFFFFF"/>
              <w:rPr>
                <w:rFonts w:eastAsia="Times New Roman"/>
                <w:bCs/>
                <w:iCs/>
                <w:color w:val="000000"/>
                <w:spacing w:val="-2"/>
                <w:sz w:val="20"/>
                <w:szCs w:val="20"/>
                <w:lang w:val="en-US"/>
              </w:rPr>
            </w:pPr>
            <w:proofErr w:type="spellStart"/>
            <w:r w:rsidRPr="009114A0">
              <w:rPr>
                <w:rFonts w:eastAsia="Times New Roman"/>
                <w:bCs/>
                <w:iCs/>
                <w:color w:val="000000"/>
                <w:spacing w:val="-2"/>
                <w:sz w:val="20"/>
                <w:szCs w:val="20"/>
                <w:lang w:val="en-US"/>
              </w:rPr>
              <w:t>Представници</w:t>
            </w:r>
            <w:proofErr w:type="spellEnd"/>
            <w:r w:rsidRPr="009114A0">
              <w:rPr>
                <w:rFonts w:eastAsia="Times New Roman"/>
                <w:bCs/>
                <w:iCs/>
                <w:color w:val="000000"/>
                <w:spacing w:val="-2"/>
                <w:sz w:val="20"/>
                <w:szCs w:val="20"/>
                <w:lang w:val="en-US"/>
              </w:rPr>
              <w:t xml:space="preserve"> </w:t>
            </w:r>
            <w:proofErr w:type="spellStart"/>
            <w:r w:rsidRPr="009114A0">
              <w:rPr>
                <w:rFonts w:eastAsia="Times New Roman"/>
                <w:bCs/>
                <w:iCs/>
                <w:color w:val="000000"/>
                <w:spacing w:val="-2"/>
                <w:sz w:val="20"/>
                <w:szCs w:val="20"/>
                <w:lang w:val="en-US"/>
              </w:rPr>
              <w:t>других</w:t>
            </w:r>
            <w:proofErr w:type="spellEnd"/>
            <w:r w:rsidRPr="009114A0">
              <w:rPr>
                <w:rFonts w:eastAsia="Times New Roman"/>
                <w:bCs/>
                <w:iCs/>
                <w:color w:val="000000"/>
                <w:spacing w:val="-2"/>
                <w:sz w:val="20"/>
                <w:szCs w:val="20"/>
                <w:lang w:val="en-US"/>
              </w:rPr>
              <w:t xml:space="preserve"> </w:t>
            </w:r>
          </w:p>
          <w:p w14:paraId="6E115D2F" w14:textId="77777777" w:rsidR="009114A0" w:rsidRPr="009114A0" w:rsidRDefault="009114A0" w:rsidP="009114A0">
            <w:pPr>
              <w:widowControl w:val="0"/>
              <w:shd w:val="clear" w:color="auto" w:fill="FFFFFF"/>
              <w:rPr>
                <w:rFonts w:eastAsia="Times New Roman"/>
                <w:bCs/>
                <w:iCs/>
                <w:color w:val="000000"/>
                <w:spacing w:val="-2"/>
                <w:sz w:val="20"/>
                <w:szCs w:val="20"/>
                <w:lang w:val="en-US"/>
              </w:rPr>
            </w:pPr>
            <w:proofErr w:type="spellStart"/>
            <w:r w:rsidRPr="009114A0">
              <w:rPr>
                <w:rFonts w:eastAsia="Times New Roman"/>
                <w:sz w:val="20"/>
                <w:szCs w:val="20"/>
                <w:lang w:val="en-US"/>
              </w:rPr>
              <w:t>других</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образовних</w:t>
            </w:r>
            <w:proofErr w:type="spellEnd"/>
            <w:r w:rsidRPr="009114A0">
              <w:rPr>
                <w:rFonts w:eastAsia="Times New Roman"/>
                <w:sz w:val="20"/>
                <w:szCs w:val="20"/>
                <w:lang w:val="en-US"/>
              </w:rPr>
              <w:t xml:space="preserve"> </w:t>
            </w:r>
            <w:proofErr w:type="spellStart"/>
            <w:proofErr w:type="gramStart"/>
            <w:r w:rsidRPr="009114A0">
              <w:rPr>
                <w:rFonts w:eastAsia="Times New Roman"/>
                <w:sz w:val="20"/>
                <w:szCs w:val="20"/>
                <w:lang w:val="en-US"/>
              </w:rPr>
              <w:t>установа</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социјалних</w:t>
            </w:r>
            <w:proofErr w:type="spellEnd"/>
            <w:proofErr w:type="gramEnd"/>
            <w:r w:rsidRPr="009114A0">
              <w:rPr>
                <w:rFonts w:eastAsia="Times New Roman"/>
                <w:sz w:val="20"/>
                <w:szCs w:val="20"/>
                <w:lang w:val="en-US"/>
              </w:rPr>
              <w:t xml:space="preserve">, </w:t>
            </w:r>
            <w:proofErr w:type="spellStart"/>
            <w:r w:rsidRPr="009114A0">
              <w:rPr>
                <w:rFonts w:eastAsia="Times New Roman"/>
                <w:sz w:val="20"/>
                <w:szCs w:val="20"/>
                <w:lang w:val="en-US"/>
              </w:rPr>
              <w:t>друштвених</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здравствених</w:t>
            </w:r>
            <w:proofErr w:type="spellEnd"/>
            <w:r w:rsidRPr="009114A0">
              <w:rPr>
                <w:rFonts w:eastAsia="Times New Roman"/>
                <w:sz w:val="20"/>
                <w:szCs w:val="20"/>
                <w:lang w:val="en-US"/>
              </w:rPr>
              <w:t xml:space="preserve"> и </w:t>
            </w:r>
            <w:proofErr w:type="spellStart"/>
            <w:r w:rsidRPr="009114A0">
              <w:rPr>
                <w:rFonts w:eastAsia="Times New Roman"/>
                <w:sz w:val="20"/>
                <w:szCs w:val="20"/>
                <w:lang w:val="en-US"/>
              </w:rPr>
              <w:t>др</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организација</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локалне</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самоуправе</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културних</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установа</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других</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образовних</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установа</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медија</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итд</w:t>
            </w:r>
            <w:proofErr w:type="spellEnd"/>
            <w:r w:rsidRPr="009114A0">
              <w:rPr>
                <w:rFonts w:eastAsia="Times New Roman"/>
                <w:sz w:val="20"/>
                <w:szCs w:val="20"/>
                <w:lang w:val="en-US"/>
              </w:rPr>
              <w:t>.</w:t>
            </w:r>
          </w:p>
        </w:tc>
        <w:bookmarkStart w:id="49" w:name="__Fieldmark__206_205302623"/>
        <w:bookmarkEnd w:id="49"/>
        <w:tc>
          <w:tcPr>
            <w:tcW w:w="1087" w:type="dxa"/>
            <w:tcBorders>
              <w:top w:val="single" w:sz="4" w:space="0" w:color="000000"/>
              <w:left w:val="single" w:sz="12" w:space="0" w:color="000000"/>
              <w:bottom w:val="single" w:sz="4" w:space="0" w:color="000000"/>
              <w:right w:val="single" w:sz="4" w:space="0" w:color="000000"/>
            </w:tcBorders>
            <w:shd w:val="clear" w:color="auto" w:fill="auto"/>
          </w:tcPr>
          <w:p w14:paraId="2B30C5D1" w14:textId="77777777" w:rsidR="009114A0" w:rsidRPr="009114A0" w:rsidRDefault="009114A0" w:rsidP="009114A0">
            <w:pPr>
              <w:widowControl w:val="0"/>
              <w:jc w:val="center"/>
              <w:rPr>
                <w:rFonts w:eastAsia="Times New Roman"/>
                <w:sz w:val="20"/>
                <w:szCs w:val="20"/>
                <w:lang w:val="en-US"/>
              </w:rPr>
            </w:pPr>
            <w:r w:rsidRPr="009114A0">
              <w:rPr>
                <w:rFonts w:eastAsia="Times New Roman"/>
                <w:sz w:val="20"/>
                <w:szCs w:val="20"/>
                <w:lang w:val="en-US"/>
              </w:rPr>
              <w:fldChar w:fldCharType="begin">
                <w:ffData>
                  <w:name w:val=""/>
                  <w:enabled/>
                  <w:calcOnExit w:val="0"/>
                  <w:checkBox>
                    <w:sizeAuto/>
                    <w:default w:val="1"/>
                  </w:checkBox>
                </w:ffData>
              </w:fldChar>
            </w:r>
            <w:r w:rsidRPr="009114A0">
              <w:rPr>
                <w:rFonts w:eastAsia="Times New Roman"/>
                <w:sz w:val="20"/>
                <w:szCs w:val="20"/>
                <w:lang w:val="en-US"/>
              </w:rPr>
              <w:instrText xml:space="preserve"> FORMCHECKBOX </w:instrText>
            </w:r>
            <w:r w:rsidR="00212BCF">
              <w:rPr>
                <w:rFonts w:eastAsia="Times New Roman"/>
                <w:sz w:val="20"/>
                <w:szCs w:val="20"/>
                <w:lang w:val="en-US"/>
              </w:rPr>
            </w:r>
            <w:r w:rsidR="00212BCF">
              <w:rPr>
                <w:rFonts w:eastAsia="Times New Roman"/>
                <w:sz w:val="20"/>
                <w:szCs w:val="20"/>
                <w:lang w:val="en-US"/>
              </w:rPr>
              <w:fldChar w:fldCharType="separate"/>
            </w:r>
            <w:r w:rsidRPr="009114A0">
              <w:rPr>
                <w:rFonts w:eastAsia="Times New Roman"/>
                <w:sz w:val="20"/>
                <w:szCs w:val="20"/>
                <w:lang w:val="en-US"/>
              </w:rPr>
              <w:fldChar w:fldCharType="end"/>
            </w:r>
          </w:p>
        </w:tc>
        <w:tc>
          <w:tcPr>
            <w:tcW w:w="857" w:type="dxa"/>
            <w:tcBorders>
              <w:top w:val="single" w:sz="4" w:space="0" w:color="000000"/>
              <w:left w:val="single" w:sz="4" w:space="0" w:color="000000"/>
              <w:bottom w:val="single" w:sz="4" w:space="0" w:color="000000"/>
              <w:right w:val="single" w:sz="12" w:space="0" w:color="000000"/>
            </w:tcBorders>
            <w:shd w:val="clear" w:color="auto" w:fill="auto"/>
          </w:tcPr>
          <w:p w14:paraId="0921B294" w14:textId="77777777" w:rsidR="009114A0" w:rsidRPr="009114A0" w:rsidRDefault="009114A0" w:rsidP="009114A0">
            <w:pPr>
              <w:widowControl w:val="0"/>
              <w:jc w:val="center"/>
              <w:rPr>
                <w:rFonts w:eastAsia="Times New Roman"/>
                <w:sz w:val="20"/>
                <w:szCs w:val="20"/>
                <w:lang w:val="en-US"/>
              </w:rPr>
            </w:pPr>
            <w:r w:rsidRPr="009114A0">
              <w:rPr>
                <w:rFonts w:eastAsia="Times New Roman"/>
                <w:sz w:val="20"/>
                <w:szCs w:val="20"/>
                <w:lang w:val="en-US"/>
              </w:rPr>
              <w:fldChar w:fldCharType="begin">
                <w:ffData>
                  <w:name w:val=""/>
                  <w:enabled/>
                  <w:calcOnExit w:val="0"/>
                  <w:checkBox>
                    <w:sizeAuto/>
                    <w:default w:val="0"/>
                  </w:checkBox>
                </w:ffData>
              </w:fldChar>
            </w:r>
            <w:r w:rsidRPr="009114A0">
              <w:rPr>
                <w:rFonts w:eastAsia="Times New Roman"/>
                <w:sz w:val="20"/>
                <w:szCs w:val="20"/>
                <w:lang w:val="en-US"/>
              </w:rPr>
              <w:instrText>FORMCHECKBOX</w:instrText>
            </w:r>
            <w:r w:rsidR="00212BCF">
              <w:rPr>
                <w:rFonts w:eastAsia="Times New Roman"/>
                <w:sz w:val="20"/>
                <w:szCs w:val="20"/>
                <w:lang w:val="en-US"/>
              </w:rPr>
            </w:r>
            <w:r w:rsidR="00212BCF">
              <w:rPr>
                <w:rFonts w:eastAsia="Times New Roman"/>
                <w:sz w:val="20"/>
                <w:szCs w:val="20"/>
                <w:lang w:val="en-US"/>
              </w:rPr>
              <w:fldChar w:fldCharType="separate"/>
            </w:r>
            <w:r w:rsidRPr="009114A0">
              <w:rPr>
                <w:rFonts w:eastAsia="Times New Roman"/>
                <w:sz w:val="20"/>
                <w:szCs w:val="20"/>
                <w:lang w:val="en-US"/>
              </w:rPr>
              <w:fldChar w:fldCharType="end"/>
            </w:r>
            <w:bookmarkStart w:id="50" w:name="__Fieldmark__209_205302623"/>
            <w:bookmarkEnd w:id="50"/>
          </w:p>
        </w:tc>
      </w:tr>
      <w:tr w:rsidR="009114A0" w:rsidRPr="009114A0" w14:paraId="44E7C757" w14:textId="77777777" w:rsidTr="007A184C">
        <w:tc>
          <w:tcPr>
            <w:tcW w:w="1846" w:type="dxa"/>
            <w:tcBorders>
              <w:top w:val="single" w:sz="4" w:space="0" w:color="000000"/>
              <w:left w:val="single" w:sz="12" w:space="0" w:color="000000"/>
              <w:bottom w:val="single" w:sz="4" w:space="0" w:color="000000"/>
              <w:right w:val="single" w:sz="12" w:space="0" w:color="000000"/>
            </w:tcBorders>
            <w:shd w:val="clear" w:color="auto" w:fill="auto"/>
          </w:tcPr>
          <w:p w14:paraId="7E8235A1" w14:textId="77777777" w:rsidR="009114A0" w:rsidRPr="009114A0" w:rsidRDefault="009114A0" w:rsidP="009114A0">
            <w:pPr>
              <w:widowControl w:val="0"/>
              <w:shd w:val="clear" w:color="auto" w:fill="FFFFFF"/>
              <w:ind w:right="-223"/>
              <w:rPr>
                <w:rFonts w:eastAsia="Times New Roman"/>
                <w:bCs/>
                <w:iCs/>
                <w:color w:val="000000"/>
                <w:spacing w:val="-2"/>
                <w:sz w:val="16"/>
                <w:szCs w:val="16"/>
                <w:lang w:val="en-US"/>
              </w:rPr>
            </w:pPr>
          </w:p>
          <w:p w14:paraId="64506FED" w14:textId="77777777" w:rsidR="009114A0" w:rsidRPr="009114A0" w:rsidRDefault="009114A0" w:rsidP="009114A0">
            <w:pPr>
              <w:widowControl w:val="0"/>
              <w:shd w:val="clear" w:color="auto" w:fill="FFFFFF"/>
              <w:ind w:right="-223"/>
              <w:rPr>
                <w:rFonts w:eastAsia="Times New Roman"/>
                <w:bCs/>
                <w:iCs/>
                <w:color w:val="000000"/>
                <w:spacing w:val="-2"/>
                <w:sz w:val="16"/>
                <w:szCs w:val="16"/>
                <w:lang w:val="en-US"/>
              </w:rPr>
            </w:pPr>
            <w:r w:rsidRPr="009114A0">
              <w:rPr>
                <w:rFonts w:eastAsia="Times New Roman"/>
                <w:bCs/>
                <w:iCs/>
                <w:color w:val="000000"/>
                <w:spacing w:val="-2"/>
                <w:sz w:val="16"/>
                <w:szCs w:val="16"/>
                <w:lang w:val="en-US"/>
              </w:rPr>
              <w:t>КОНТИНУИР. - ТОКОМ ЦЕЛЕ ШКОЛСКЕ ГОДИНЕ</w:t>
            </w:r>
          </w:p>
          <w:p w14:paraId="7CE2BC79" w14:textId="77777777" w:rsidR="009114A0" w:rsidRPr="009114A0" w:rsidRDefault="009114A0" w:rsidP="009114A0">
            <w:pPr>
              <w:widowControl w:val="0"/>
              <w:rPr>
                <w:rFonts w:eastAsia="Times New Roman"/>
                <w:sz w:val="20"/>
                <w:szCs w:val="20"/>
                <w:lang w:val="en-US"/>
              </w:rPr>
            </w:pPr>
          </w:p>
        </w:tc>
        <w:tc>
          <w:tcPr>
            <w:tcW w:w="2096" w:type="dxa"/>
            <w:tcBorders>
              <w:top w:val="single" w:sz="4" w:space="0" w:color="000000"/>
              <w:left w:val="single" w:sz="12" w:space="0" w:color="000000"/>
              <w:bottom w:val="single" w:sz="4" w:space="0" w:color="000000"/>
              <w:right w:val="single" w:sz="12" w:space="0" w:color="000000"/>
            </w:tcBorders>
            <w:shd w:val="clear" w:color="auto" w:fill="auto"/>
          </w:tcPr>
          <w:p w14:paraId="216564F2" w14:textId="77777777" w:rsidR="009114A0" w:rsidRPr="009114A0" w:rsidRDefault="009114A0" w:rsidP="009114A0">
            <w:pPr>
              <w:widowControl w:val="0"/>
              <w:shd w:val="clear" w:color="auto" w:fill="FFFFFF"/>
              <w:spacing w:line="274" w:lineRule="exact"/>
              <w:ind w:right="62"/>
              <w:rPr>
                <w:rFonts w:eastAsia="Times New Roman"/>
                <w:sz w:val="20"/>
                <w:szCs w:val="20"/>
                <w:lang w:val="en-US"/>
              </w:rPr>
            </w:pPr>
            <w:proofErr w:type="spellStart"/>
            <w:r w:rsidRPr="009114A0">
              <w:rPr>
                <w:rFonts w:eastAsia="Times New Roman"/>
                <w:sz w:val="20"/>
                <w:szCs w:val="20"/>
                <w:lang w:val="en-US"/>
              </w:rPr>
              <w:t>Педагошко</w:t>
            </w:r>
            <w:proofErr w:type="spellEnd"/>
            <w:r w:rsidRPr="009114A0">
              <w:rPr>
                <w:rFonts w:eastAsia="Times New Roman"/>
                <w:sz w:val="20"/>
                <w:szCs w:val="20"/>
                <w:lang w:val="en-US"/>
              </w:rPr>
              <w:t xml:space="preserve"> – </w:t>
            </w:r>
            <w:proofErr w:type="spellStart"/>
            <w:r w:rsidRPr="009114A0">
              <w:rPr>
                <w:rFonts w:eastAsia="Times New Roman"/>
                <w:sz w:val="20"/>
                <w:szCs w:val="20"/>
                <w:lang w:val="en-US"/>
              </w:rPr>
              <w:t>инструктивни</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рад</w:t>
            </w:r>
            <w:proofErr w:type="spellEnd"/>
          </w:p>
        </w:tc>
        <w:tc>
          <w:tcPr>
            <w:tcW w:w="1844" w:type="dxa"/>
            <w:tcBorders>
              <w:top w:val="single" w:sz="4" w:space="0" w:color="000000"/>
              <w:left w:val="single" w:sz="12" w:space="0" w:color="000000"/>
              <w:bottom w:val="single" w:sz="4" w:space="0" w:color="000000"/>
              <w:right w:val="single" w:sz="12" w:space="0" w:color="000000"/>
            </w:tcBorders>
            <w:shd w:val="clear" w:color="auto" w:fill="auto"/>
          </w:tcPr>
          <w:p w14:paraId="49DE5C79" w14:textId="77777777" w:rsidR="009114A0" w:rsidRPr="009114A0" w:rsidRDefault="009114A0" w:rsidP="009114A0">
            <w:pPr>
              <w:widowControl w:val="0"/>
              <w:rPr>
                <w:rFonts w:eastAsia="Times New Roman"/>
                <w:sz w:val="20"/>
                <w:szCs w:val="20"/>
                <w:lang w:val="en-US"/>
              </w:rPr>
            </w:pPr>
            <w:proofErr w:type="spellStart"/>
            <w:r w:rsidRPr="009114A0">
              <w:rPr>
                <w:rFonts w:eastAsia="Times New Roman"/>
                <w:sz w:val="20"/>
                <w:szCs w:val="20"/>
                <w:lang w:val="en-US"/>
              </w:rPr>
              <w:t>Давање</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сугестија</w:t>
            </w:r>
            <w:proofErr w:type="spellEnd"/>
            <w:r w:rsidRPr="009114A0">
              <w:rPr>
                <w:rFonts w:eastAsia="Times New Roman"/>
                <w:sz w:val="20"/>
                <w:szCs w:val="20"/>
                <w:lang w:val="en-US"/>
              </w:rPr>
              <w:t xml:space="preserve"> и </w:t>
            </w:r>
            <w:proofErr w:type="spellStart"/>
            <w:r w:rsidRPr="009114A0">
              <w:rPr>
                <w:rFonts w:eastAsia="Times New Roman"/>
                <w:sz w:val="20"/>
                <w:szCs w:val="20"/>
                <w:lang w:val="en-US"/>
              </w:rPr>
              <w:t>инструкција</w:t>
            </w:r>
            <w:proofErr w:type="spellEnd"/>
          </w:p>
        </w:tc>
        <w:tc>
          <w:tcPr>
            <w:tcW w:w="1845" w:type="dxa"/>
            <w:tcBorders>
              <w:top w:val="single" w:sz="4" w:space="0" w:color="000000"/>
              <w:left w:val="single" w:sz="12" w:space="0" w:color="000000"/>
              <w:bottom w:val="single" w:sz="4" w:space="0" w:color="000000"/>
              <w:right w:val="single" w:sz="12" w:space="0" w:color="000000"/>
            </w:tcBorders>
            <w:shd w:val="clear" w:color="auto" w:fill="auto"/>
          </w:tcPr>
          <w:p w14:paraId="728E6F83" w14:textId="77777777" w:rsidR="009114A0" w:rsidRPr="009114A0" w:rsidRDefault="009114A0" w:rsidP="009114A0">
            <w:pPr>
              <w:widowControl w:val="0"/>
              <w:rPr>
                <w:rFonts w:eastAsia="Times New Roman"/>
                <w:sz w:val="20"/>
                <w:szCs w:val="20"/>
                <w:lang w:val="en-US"/>
              </w:rPr>
            </w:pPr>
            <w:proofErr w:type="spellStart"/>
            <w:r w:rsidRPr="009114A0">
              <w:rPr>
                <w:rFonts w:eastAsia="Times New Roman"/>
                <w:bCs/>
                <w:iCs/>
                <w:color w:val="000000"/>
                <w:spacing w:val="-2"/>
                <w:sz w:val="20"/>
                <w:szCs w:val="20"/>
                <w:lang w:val="en-US"/>
              </w:rPr>
              <w:t>Директор</w:t>
            </w:r>
            <w:proofErr w:type="spellEnd"/>
            <w:r w:rsidRPr="009114A0">
              <w:rPr>
                <w:rFonts w:eastAsia="Times New Roman"/>
                <w:bCs/>
                <w:iCs/>
                <w:color w:val="000000"/>
                <w:spacing w:val="-2"/>
                <w:sz w:val="20"/>
                <w:szCs w:val="20"/>
                <w:lang w:val="en-US"/>
              </w:rPr>
              <w:t xml:space="preserve">, </w:t>
            </w:r>
            <w:proofErr w:type="spellStart"/>
            <w:r w:rsidRPr="009114A0">
              <w:rPr>
                <w:rFonts w:eastAsia="Times New Roman"/>
                <w:bCs/>
                <w:iCs/>
                <w:color w:val="000000"/>
                <w:spacing w:val="-2"/>
                <w:sz w:val="20"/>
                <w:szCs w:val="20"/>
                <w:lang w:val="en-US"/>
              </w:rPr>
              <w:t>стручна</w:t>
            </w:r>
            <w:proofErr w:type="spellEnd"/>
            <w:r w:rsidRPr="009114A0">
              <w:rPr>
                <w:rFonts w:eastAsia="Times New Roman"/>
                <w:bCs/>
                <w:iCs/>
                <w:color w:val="000000"/>
                <w:spacing w:val="-2"/>
                <w:sz w:val="20"/>
                <w:szCs w:val="20"/>
                <w:lang w:val="en-US"/>
              </w:rPr>
              <w:t xml:space="preserve"> </w:t>
            </w:r>
            <w:proofErr w:type="spellStart"/>
            <w:r w:rsidRPr="009114A0">
              <w:rPr>
                <w:rFonts w:eastAsia="Times New Roman"/>
                <w:bCs/>
                <w:iCs/>
                <w:color w:val="000000"/>
                <w:spacing w:val="-2"/>
                <w:sz w:val="20"/>
                <w:szCs w:val="20"/>
                <w:lang w:val="en-US"/>
              </w:rPr>
              <w:t>служба</w:t>
            </w:r>
            <w:proofErr w:type="spellEnd"/>
          </w:p>
        </w:tc>
        <w:bookmarkStart w:id="51" w:name="__Fieldmark__216_205302623"/>
        <w:bookmarkEnd w:id="51"/>
        <w:tc>
          <w:tcPr>
            <w:tcW w:w="1087" w:type="dxa"/>
            <w:tcBorders>
              <w:top w:val="single" w:sz="4" w:space="0" w:color="000000"/>
              <w:left w:val="single" w:sz="12" w:space="0" w:color="000000"/>
              <w:bottom w:val="single" w:sz="4" w:space="0" w:color="000000"/>
              <w:right w:val="single" w:sz="4" w:space="0" w:color="000000"/>
            </w:tcBorders>
            <w:shd w:val="clear" w:color="auto" w:fill="auto"/>
          </w:tcPr>
          <w:p w14:paraId="5D58E176" w14:textId="77777777" w:rsidR="009114A0" w:rsidRPr="009114A0" w:rsidRDefault="009114A0" w:rsidP="009114A0">
            <w:pPr>
              <w:widowControl w:val="0"/>
              <w:jc w:val="center"/>
              <w:rPr>
                <w:rFonts w:eastAsia="Times New Roman"/>
                <w:sz w:val="20"/>
                <w:szCs w:val="20"/>
                <w:lang w:val="en-US"/>
              </w:rPr>
            </w:pPr>
            <w:r w:rsidRPr="009114A0">
              <w:rPr>
                <w:rFonts w:eastAsia="Times New Roman"/>
                <w:sz w:val="20"/>
                <w:szCs w:val="20"/>
                <w:lang w:val="en-US"/>
              </w:rPr>
              <w:fldChar w:fldCharType="begin">
                <w:ffData>
                  <w:name w:val=""/>
                  <w:enabled/>
                  <w:calcOnExit w:val="0"/>
                  <w:checkBox>
                    <w:sizeAuto/>
                    <w:default w:val="1"/>
                  </w:checkBox>
                </w:ffData>
              </w:fldChar>
            </w:r>
            <w:r w:rsidRPr="009114A0">
              <w:rPr>
                <w:rFonts w:eastAsia="Times New Roman"/>
                <w:sz w:val="20"/>
                <w:szCs w:val="20"/>
                <w:lang w:val="en-US"/>
              </w:rPr>
              <w:instrText xml:space="preserve"> FORMCHECKBOX </w:instrText>
            </w:r>
            <w:r w:rsidR="00212BCF">
              <w:rPr>
                <w:rFonts w:eastAsia="Times New Roman"/>
                <w:sz w:val="20"/>
                <w:szCs w:val="20"/>
                <w:lang w:val="en-US"/>
              </w:rPr>
            </w:r>
            <w:r w:rsidR="00212BCF">
              <w:rPr>
                <w:rFonts w:eastAsia="Times New Roman"/>
                <w:sz w:val="20"/>
                <w:szCs w:val="20"/>
                <w:lang w:val="en-US"/>
              </w:rPr>
              <w:fldChar w:fldCharType="separate"/>
            </w:r>
            <w:r w:rsidRPr="009114A0">
              <w:rPr>
                <w:rFonts w:eastAsia="Times New Roman"/>
                <w:sz w:val="20"/>
                <w:szCs w:val="20"/>
                <w:lang w:val="en-US"/>
              </w:rPr>
              <w:fldChar w:fldCharType="end"/>
            </w:r>
          </w:p>
        </w:tc>
        <w:tc>
          <w:tcPr>
            <w:tcW w:w="857" w:type="dxa"/>
            <w:tcBorders>
              <w:top w:val="single" w:sz="4" w:space="0" w:color="000000"/>
              <w:left w:val="single" w:sz="4" w:space="0" w:color="000000"/>
              <w:bottom w:val="single" w:sz="4" w:space="0" w:color="000000"/>
              <w:right w:val="single" w:sz="12" w:space="0" w:color="000000"/>
            </w:tcBorders>
            <w:shd w:val="clear" w:color="auto" w:fill="auto"/>
          </w:tcPr>
          <w:p w14:paraId="35CE42DC" w14:textId="77777777" w:rsidR="009114A0" w:rsidRPr="009114A0" w:rsidRDefault="009114A0" w:rsidP="009114A0">
            <w:pPr>
              <w:widowControl w:val="0"/>
              <w:jc w:val="center"/>
              <w:rPr>
                <w:rFonts w:eastAsia="Times New Roman"/>
                <w:sz w:val="20"/>
                <w:szCs w:val="20"/>
                <w:lang w:val="en-US"/>
              </w:rPr>
            </w:pPr>
            <w:r w:rsidRPr="009114A0">
              <w:rPr>
                <w:rFonts w:eastAsia="Times New Roman"/>
                <w:sz w:val="20"/>
                <w:szCs w:val="20"/>
                <w:lang w:val="en-US"/>
              </w:rPr>
              <w:fldChar w:fldCharType="begin">
                <w:ffData>
                  <w:name w:val=""/>
                  <w:enabled/>
                  <w:calcOnExit w:val="0"/>
                  <w:checkBox>
                    <w:sizeAuto/>
                    <w:default w:val="0"/>
                  </w:checkBox>
                </w:ffData>
              </w:fldChar>
            </w:r>
            <w:r w:rsidRPr="009114A0">
              <w:rPr>
                <w:rFonts w:eastAsia="Times New Roman"/>
                <w:sz w:val="20"/>
                <w:szCs w:val="20"/>
                <w:lang w:val="en-US"/>
              </w:rPr>
              <w:instrText>FORMCHECKBOX</w:instrText>
            </w:r>
            <w:r w:rsidR="00212BCF">
              <w:rPr>
                <w:rFonts w:eastAsia="Times New Roman"/>
                <w:sz w:val="20"/>
                <w:szCs w:val="20"/>
                <w:lang w:val="en-US"/>
              </w:rPr>
            </w:r>
            <w:r w:rsidR="00212BCF">
              <w:rPr>
                <w:rFonts w:eastAsia="Times New Roman"/>
                <w:sz w:val="20"/>
                <w:szCs w:val="20"/>
                <w:lang w:val="en-US"/>
              </w:rPr>
              <w:fldChar w:fldCharType="separate"/>
            </w:r>
            <w:r w:rsidRPr="009114A0">
              <w:rPr>
                <w:rFonts w:eastAsia="Times New Roman"/>
                <w:sz w:val="20"/>
                <w:szCs w:val="20"/>
                <w:lang w:val="en-US"/>
              </w:rPr>
              <w:fldChar w:fldCharType="end"/>
            </w:r>
            <w:bookmarkStart w:id="52" w:name="__Fieldmark__219_205302623"/>
            <w:bookmarkEnd w:id="52"/>
          </w:p>
        </w:tc>
      </w:tr>
      <w:tr w:rsidR="009114A0" w:rsidRPr="009114A0" w14:paraId="77A7BDBF" w14:textId="77777777" w:rsidTr="007A184C">
        <w:tc>
          <w:tcPr>
            <w:tcW w:w="1846" w:type="dxa"/>
            <w:tcBorders>
              <w:top w:val="single" w:sz="4" w:space="0" w:color="000000"/>
              <w:left w:val="single" w:sz="12" w:space="0" w:color="000000"/>
              <w:bottom w:val="single" w:sz="4" w:space="0" w:color="000000"/>
              <w:right w:val="single" w:sz="12" w:space="0" w:color="000000"/>
            </w:tcBorders>
            <w:shd w:val="clear" w:color="auto" w:fill="auto"/>
          </w:tcPr>
          <w:p w14:paraId="0AD73125" w14:textId="77777777" w:rsidR="009114A0" w:rsidRPr="009114A0" w:rsidRDefault="009114A0" w:rsidP="009114A0">
            <w:pPr>
              <w:widowControl w:val="0"/>
              <w:shd w:val="clear" w:color="auto" w:fill="FFFFFF"/>
              <w:ind w:right="-223"/>
              <w:rPr>
                <w:rFonts w:eastAsia="Times New Roman"/>
                <w:bCs/>
                <w:iCs/>
                <w:color w:val="000000"/>
                <w:spacing w:val="-2"/>
                <w:sz w:val="16"/>
                <w:szCs w:val="16"/>
                <w:lang w:val="en-US"/>
              </w:rPr>
            </w:pPr>
          </w:p>
          <w:p w14:paraId="7C85186D" w14:textId="77777777" w:rsidR="009114A0" w:rsidRPr="009114A0" w:rsidRDefault="009114A0" w:rsidP="009114A0">
            <w:pPr>
              <w:widowControl w:val="0"/>
              <w:shd w:val="clear" w:color="auto" w:fill="FFFFFF"/>
              <w:ind w:right="-223"/>
              <w:rPr>
                <w:rFonts w:eastAsia="Times New Roman"/>
                <w:bCs/>
                <w:iCs/>
                <w:color w:val="000000"/>
                <w:spacing w:val="-2"/>
                <w:sz w:val="16"/>
                <w:szCs w:val="16"/>
                <w:lang w:val="en-US"/>
              </w:rPr>
            </w:pPr>
            <w:r w:rsidRPr="009114A0">
              <w:rPr>
                <w:rFonts w:eastAsia="Times New Roman"/>
                <w:bCs/>
                <w:iCs/>
                <w:color w:val="000000"/>
                <w:spacing w:val="-2"/>
                <w:sz w:val="16"/>
                <w:szCs w:val="16"/>
                <w:lang w:val="en-US"/>
              </w:rPr>
              <w:t>КОНТИНУИР. - ТОКОМ ЦЕЛЕ ШКОЛСКЕ ГОДИНЕ</w:t>
            </w:r>
          </w:p>
          <w:p w14:paraId="19071273" w14:textId="77777777" w:rsidR="009114A0" w:rsidRPr="009114A0" w:rsidRDefault="009114A0" w:rsidP="009114A0">
            <w:pPr>
              <w:widowControl w:val="0"/>
              <w:rPr>
                <w:rFonts w:eastAsia="Times New Roman"/>
                <w:sz w:val="20"/>
                <w:szCs w:val="20"/>
                <w:lang w:val="en-US"/>
              </w:rPr>
            </w:pPr>
          </w:p>
        </w:tc>
        <w:tc>
          <w:tcPr>
            <w:tcW w:w="2096" w:type="dxa"/>
            <w:tcBorders>
              <w:top w:val="single" w:sz="4" w:space="0" w:color="000000"/>
              <w:left w:val="single" w:sz="12" w:space="0" w:color="000000"/>
              <w:bottom w:val="single" w:sz="4" w:space="0" w:color="000000"/>
              <w:right w:val="single" w:sz="12" w:space="0" w:color="000000"/>
            </w:tcBorders>
            <w:shd w:val="clear" w:color="auto" w:fill="auto"/>
          </w:tcPr>
          <w:p w14:paraId="3F5B7B34" w14:textId="77777777" w:rsidR="009114A0" w:rsidRPr="009114A0" w:rsidRDefault="009114A0" w:rsidP="009114A0">
            <w:pPr>
              <w:widowControl w:val="0"/>
              <w:shd w:val="clear" w:color="auto" w:fill="FFFFFF"/>
              <w:spacing w:line="274" w:lineRule="exact"/>
              <w:ind w:right="62"/>
              <w:rPr>
                <w:rFonts w:eastAsia="Times New Roman"/>
                <w:sz w:val="20"/>
                <w:szCs w:val="20"/>
                <w:lang w:val="en-US"/>
              </w:rPr>
            </w:pPr>
            <w:proofErr w:type="spellStart"/>
            <w:r w:rsidRPr="009114A0">
              <w:rPr>
                <w:rFonts w:eastAsia="Times New Roman"/>
                <w:sz w:val="20"/>
                <w:szCs w:val="20"/>
                <w:lang w:val="en-US"/>
              </w:rPr>
              <w:t>Прегледање</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педагошке</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документације</w:t>
            </w:r>
            <w:proofErr w:type="spellEnd"/>
          </w:p>
        </w:tc>
        <w:tc>
          <w:tcPr>
            <w:tcW w:w="1844" w:type="dxa"/>
            <w:tcBorders>
              <w:top w:val="single" w:sz="4" w:space="0" w:color="000000"/>
              <w:left w:val="single" w:sz="12" w:space="0" w:color="000000"/>
              <w:bottom w:val="single" w:sz="4" w:space="0" w:color="000000"/>
              <w:right w:val="single" w:sz="12" w:space="0" w:color="000000"/>
            </w:tcBorders>
            <w:shd w:val="clear" w:color="auto" w:fill="auto"/>
          </w:tcPr>
          <w:p w14:paraId="339240EC" w14:textId="77777777" w:rsidR="009114A0" w:rsidRPr="009114A0" w:rsidRDefault="009114A0" w:rsidP="009114A0">
            <w:pPr>
              <w:widowControl w:val="0"/>
              <w:rPr>
                <w:rFonts w:eastAsia="Times New Roman"/>
                <w:sz w:val="20"/>
                <w:szCs w:val="20"/>
                <w:lang w:val="en-US"/>
              </w:rPr>
            </w:pPr>
            <w:proofErr w:type="spellStart"/>
            <w:r w:rsidRPr="009114A0">
              <w:rPr>
                <w:rFonts w:eastAsia="Times New Roman"/>
                <w:sz w:val="20"/>
                <w:szCs w:val="20"/>
                <w:lang w:val="en-US"/>
              </w:rPr>
              <w:t>Прегледање</w:t>
            </w:r>
            <w:proofErr w:type="spellEnd"/>
          </w:p>
        </w:tc>
        <w:tc>
          <w:tcPr>
            <w:tcW w:w="1845" w:type="dxa"/>
            <w:tcBorders>
              <w:top w:val="single" w:sz="4" w:space="0" w:color="000000"/>
              <w:left w:val="single" w:sz="12" w:space="0" w:color="000000"/>
              <w:bottom w:val="single" w:sz="4" w:space="0" w:color="000000"/>
              <w:right w:val="single" w:sz="12" w:space="0" w:color="000000"/>
            </w:tcBorders>
            <w:shd w:val="clear" w:color="auto" w:fill="auto"/>
          </w:tcPr>
          <w:p w14:paraId="0CD17F12" w14:textId="77777777" w:rsidR="009114A0" w:rsidRPr="009114A0" w:rsidRDefault="009114A0" w:rsidP="009114A0">
            <w:pPr>
              <w:widowControl w:val="0"/>
              <w:rPr>
                <w:rFonts w:eastAsia="Times New Roman"/>
                <w:sz w:val="20"/>
                <w:szCs w:val="20"/>
                <w:lang w:val="en-US"/>
              </w:rPr>
            </w:pPr>
            <w:proofErr w:type="spellStart"/>
            <w:r w:rsidRPr="009114A0">
              <w:rPr>
                <w:rFonts w:eastAsia="Times New Roman"/>
                <w:sz w:val="20"/>
                <w:szCs w:val="20"/>
                <w:lang w:val="en-US"/>
              </w:rPr>
              <w:t>Стручна</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служба</w:t>
            </w:r>
            <w:proofErr w:type="spellEnd"/>
          </w:p>
        </w:tc>
        <w:bookmarkStart w:id="53" w:name="__Fieldmark__230_205302623"/>
        <w:bookmarkEnd w:id="53"/>
        <w:tc>
          <w:tcPr>
            <w:tcW w:w="1087" w:type="dxa"/>
            <w:tcBorders>
              <w:top w:val="single" w:sz="4" w:space="0" w:color="000000"/>
              <w:left w:val="single" w:sz="12" w:space="0" w:color="000000"/>
              <w:bottom w:val="single" w:sz="4" w:space="0" w:color="000000"/>
              <w:right w:val="single" w:sz="4" w:space="0" w:color="000000"/>
            </w:tcBorders>
            <w:shd w:val="clear" w:color="auto" w:fill="auto"/>
          </w:tcPr>
          <w:p w14:paraId="5C048724" w14:textId="77777777" w:rsidR="009114A0" w:rsidRPr="009114A0" w:rsidRDefault="009114A0" w:rsidP="009114A0">
            <w:pPr>
              <w:widowControl w:val="0"/>
              <w:jc w:val="center"/>
              <w:rPr>
                <w:rFonts w:eastAsia="Times New Roman"/>
                <w:sz w:val="20"/>
                <w:szCs w:val="20"/>
                <w:lang w:val="en-US"/>
              </w:rPr>
            </w:pPr>
            <w:r w:rsidRPr="009114A0">
              <w:rPr>
                <w:rFonts w:eastAsia="Times New Roman"/>
                <w:sz w:val="20"/>
                <w:szCs w:val="20"/>
                <w:lang w:val="en-US"/>
              </w:rPr>
              <w:fldChar w:fldCharType="begin">
                <w:ffData>
                  <w:name w:val=""/>
                  <w:enabled/>
                  <w:calcOnExit w:val="0"/>
                  <w:checkBox>
                    <w:sizeAuto/>
                    <w:default w:val="1"/>
                  </w:checkBox>
                </w:ffData>
              </w:fldChar>
            </w:r>
            <w:r w:rsidRPr="009114A0">
              <w:rPr>
                <w:rFonts w:eastAsia="Times New Roman"/>
                <w:sz w:val="20"/>
                <w:szCs w:val="20"/>
                <w:lang w:val="en-US"/>
              </w:rPr>
              <w:instrText xml:space="preserve"> FORMCHECKBOX </w:instrText>
            </w:r>
            <w:r w:rsidR="00212BCF">
              <w:rPr>
                <w:rFonts w:eastAsia="Times New Roman"/>
                <w:sz w:val="20"/>
                <w:szCs w:val="20"/>
                <w:lang w:val="en-US"/>
              </w:rPr>
            </w:r>
            <w:r w:rsidR="00212BCF">
              <w:rPr>
                <w:rFonts w:eastAsia="Times New Roman"/>
                <w:sz w:val="20"/>
                <w:szCs w:val="20"/>
                <w:lang w:val="en-US"/>
              </w:rPr>
              <w:fldChar w:fldCharType="separate"/>
            </w:r>
            <w:r w:rsidRPr="009114A0">
              <w:rPr>
                <w:rFonts w:eastAsia="Times New Roman"/>
                <w:sz w:val="20"/>
                <w:szCs w:val="20"/>
                <w:lang w:val="en-US"/>
              </w:rPr>
              <w:fldChar w:fldCharType="end"/>
            </w:r>
          </w:p>
        </w:tc>
        <w:tc>
          <w:tcPr>
            <w:tcW w:w="857" w:type="dxa"/>
            <w:tcBorders>
              <w:top w:val="single" w:sz="4" w:space="0" w:color="000000"/>
              <w:left w:val="single" w:sz="4" w:space="0" w:color="000000"/>
              <w:bottom w:val="single" w:sz="4" w:space="0" w:color="000000"/>
              <w:right w:val="single" w:sz="12" w:space="0" w:color="000000"/>
            </w:tcBorders>
            <w:shd w:val="clear" w:color="auto" w:fill="auto"/>
          </w:tcPr>
          <w:p w14:paraId="34C1535C" w14:textId="77777777" w:rsidR="009114A0" w:rsidRPr="009114A0" w:rsidRDefault="009114A0" w:rsidP="009114A0">
            <w:pPr>
              <w:widowControl w:val="0"/>
              <w:jc w:val="center"/>
              <w:rPr>
                <w:rFonts w:eastAsia="Times New Roman"/>
                <w:sz w:val="20"/>
                <w:szCs w:val="20"/>
                <w:lang w:val="en-US"/>
              </w:rPr>
            </w:pPr>
            <w:r w:rsidRPr="009114A0">
              <w:rPr>
                <w:rFonts w:eastAsia="Times New Roman"/>
                <w:sz w:val="20"/>
                <w:szCs w:val="20"/>
                <w:lang w:val="en-US"/>
              </w:rPr>
              <w:fldChar w:fldCharType="begin">
                <w:ffData>
                  <w:name w:val=""/>
                  <w:enabled/>
                  <w:calcOnExit w:val="0"/>
                  <w:checkBox>
                    <w:sizeAuto/>
                    <w:default w:val="0"/>
                  </w:checkBox>
                </w:ffData>
              </w:fldChar>
            </w:r>
            <w:r w:rsidRPr="009114A0">
              <w:rPr>
                <w:rFonts w:eastAsia="Times New Roman"/>
                <w:sz w:val="20"/>
                <w:szCs w:val="20"/>
                <w:lang w:val="en-US"/>
              </w:rPr>
              <w:instrText>FORMCHECKBOX</w:instrText>
            </w:r>
            <w:r w:rsidR="00212BCF">
              <w:rPr>
                <w:rFonts w:eastAsia="Times New Roman"/>
                <w:sz w:val="20"/>
                <w:szCs w:val="20"/>
                <w:lang w:val="en-US"/>
              </w:rPr>
            </w:r>
            <w:r w:rsidR="00212BCF">
              <w:rPr>
                <w:rFonts w:eastAsia="Times New Roman"/>
                <w:sz w:val="20"/>
                <w:szCs w:val="20"/>
                <w:lang w:val="en-US"/>
              </w:rPr>
              <w:fldChar w:fldCharType="separate"/>
            </w:r>
            <w:r w:rsidRPr="009114A0">
              <w:rPr>
                <w:rFonts w:eastAsia="Times New Roman"/>
                <w:sz w:val="20"/>
                <w:szCs w:val="20"/>
                <w:lang w:val="en-US"/>
              </w:rPr>
              <w:fldChar w:fldCharType="end"/>
            </w:r>
            <w:bookmarkStart w:id="54" w:name="__Fieldmark__233_205302623"/>
            <w:bookmarkEnd w:id="54"/>
          </w:p>
        </w:tc>
      </w:tr>
      <w:tr w:rsidR="009114A0" w:rsidRPr="009114A0" w14:paraId="3A0E035A" w14:textId="77777777" w:rsidTr="007A184C">
        <w:tc>
          <w:tcPr>
            <w:tcW w:w="1846" w:type="dxa"/>
            <w:tcBorders>
              <w:top w:val="single" w:sz="4" w:space="0" w:color="000000"/>
              <w:left w:val="single" w:sz="12" w:space="0" w:color="000000"/>
              <w:bottom w:val="single" w:sz="4" w:space="0" w:color="000000"/>
              <w:right w:val="single" w:sz="12" w:space="0" w:color="000000"/>
            </w:tcBorders>
            <w:shd w:val="clear" w:color="auto" w:fill="auto"/>
          </w:tcPr>
          <w:p w14:paraId="7927339B" w14:textId="77777777" w:rsidR="009114A0" w:rsidRPr="009114A0" w:rsidRDefault="009114A0" w:rsidP="009114A0">
            <w:pPr>
              <w:widowControl w:val="0"/>
              <w:shd w:val="clear" w:color="auto" w:fill="FFFFFF"/>
              <w:ind w:right="-223"/>
              <w:rPr>
                <w:rFonts w:eastAsia="Times New Roman"/>
                <w:bCs/>
                <w:iCs/>
                <w:color w:val="000000"/>
                <w:spacing w:val="-2"/>
                <w:sz w:val="16"/>
                <w:szCs w:val="16"/>
                <w:lang w:val="en-US"/>
              </w:rPr>
            </w:pPr>
          </w:p>
          <w:p w14:paraId="6FF3BED0" w14:textId="77777777" w:rsidR="009114A0" w:rsidRPr="009114A0" w:rsidRDefault="009114A0" w:rsidP="009114A0">
            <w:pPr>
              <w:widowControl w:val="0"/>
              <w:shd w:val="clear" w:color="auto" w:fill="FFFFFF"/>
              <w:ind w:right="-223"/>
              <w:rPr>
                <w:rFonts w:eastAsia="Times New Roman"/>
                <w:bCs/>
                <w:iCs/>
                <w:color w:val="000000"/>
                <w:spacing w:val="-2"/>
                <w:sz w:val="16"/>
                <w:szCs w:val="16"/>
                <w:lang w:val="en-US"/>
              </w:rPr>
            </w:pPr>
            <w:r w:rsidRPr="009114A0">
              <w:rPr>
                <w:rFonts w:eastAsia="Times New Roman"/>
                <w:bCs/>
                <w:iCs/>
                <w:color w:val="000000"/>
                <w:spacing w:val="-2"/>
                <w:sz w:val="16"/>
                <w:szCs w:val="16"/>
                <w:lang w:val="en-US"/>
              </w:rPr>
              <w:t>КОНТИНУИР. - ТОКОМ ЦЕЛЕ ШКОЛСКЕ ГОДИНЕ</w:t>
            </w:r>
          </w:p>
          <w:p w14:paraId="74EC14FD" w14:textId="77777777" w:rsidR="009114A0" w:rsidRPr="009114A0" w:rsidRDefault="009114A0" w:rsidP="009114A0">
            <w:pPr>
              <w:widowControl w:val="0"/>
              <w:rPr>
                <w:rFonts w:eastAsia="Times New Roman"/>
                <w:sz w:val="20"/>
                <w:szCs w:val="20"/>
                <w:lang w:val="en-US"/>
              </w:rPr>
            </w:pPr>
          </w:p>
        </w:tc>
        <w:tc>
          <w:tcPr>
            <w:tcW w:w="2096" w:type="dxa"/>
            <w:tcBorders>
              <w:top w:val="single" w:sz="4" w:space="0" w:color="000000"/>
              <w:left w:val="single" w:sz="12" w:space="0" w:color="000000"/>
              <w:bottom w:val="single" w:sz="4" w:space="0" w:color="000000"/>
              <w:right w:val="single" w:sz="12" w:space="0" w:color="000000"/>
            </w:tcBorders>
            <w:shd w:val="clear" w:color="auto" w:fill="auto"/>
          </w:tcPr>
          <w:p w14:paraId="1FEE2F9D" w14:textId="77777777" w:rsidR="009114A0" w:rsidRPr="009114A0" w:rsidRDefault="009114A0" w:rsidP="009114A0">
            <w:pPr>
              <w:widowControl w:val="0"/>
              <w:shd w:val="clear" w:color="auto" w:fill="FFFFFF"/>
              <w:spacing w:line="274" w:lineRule="exact"/>
              <w:ind w:right="62"/>
              <w:rPr>
                <w:rFonts w:eastAsia="Times New Roman"/>
                <w:sz w:val="20"/>
                <w:szCs w:val="20"/>
                <w:lang w:val="en-US"/>
              </w:rPr>
            </w:pPr>
            <w:proofErr w:type="spellStart"/>
            <w:r w:rsidRPr="009114A0">
              <w:rPr>
                <w:rFonts w:eastAsia="Times New Roman"/>
                <w:sz w:val="20"/>
                <w:szCs w:val="20"/>
                <w:lang w:val="en-US"/>
              </w:rPr>
              <w:t>Обављање</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других</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послова</w:t>
            </w:r>
            <w:proofErr w:type="spellEnd"/>
            <w:r w:rsidRPr="009114A0">
              <w:rPr>
                <w:rFonts w:eastAsia="Times New Roman"/>
                <w:sz w:val="20"/>
                <w:szCs w:val="20"/>
                <w:lang w:val="en-US"/>
              </w:rPr>
              <w:t xml:space="preserve"> и </w:t>
            </w:r>
            <w:proofErr w:type="spellStart"/>
            <w:r w:rsidRPr="009114A0">
              <w:rPr>
                <w:rFonts w:eastAsia="Times New Roman"/>
                <w:sz w:val="20"/>
                <w:szCs w:val="20"/>
                <w:lang w:val="en-US"/>
              </w:rPr>
              <w:t>задатака</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по</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налогу</w:t>
            </w:r>
            <w:proofErr w:type="spellEnd"/>
            <w:r w:rsidRPr="009114A0">
              <w:rPr>
                <w:rFonts w:eastAsia="Times New Roman"/>
                <w:sz w:val="20"/>
                <w:szCs w:val="20"/>
                <w:lang w:val="en-US"/>
              </w:rPr>
              <w:t xml:space="preserve"> и </w:t>
            </w:r>
            <w:proofErr w:type="spellStart"/>
            <w:r w:rsidRPr="009114A0">
              <w:rPr>
                <w:rFonts w:eastAsia="Times New Roman"/>
                <w:sz w:val="20"/>
                <w:szCs w:val="20"/>
                <w:lang w:val="en-US"/>
              </w:rPr>
              <w:t>овлашћењу</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директора</w:t>
            </w:r>
            <w:proofErr w:type="spellEnd"/>
          </w:p>
        </w:tc>
        <w:tc>
          <w:tcPr>
            <w:tcW w:w="1844" w:type="dxa"/>
            <w:tcBorders>
              <w:top w:val="single" w:sz="4" w:space="0" w:color="000000"/>
              <w:left w:val="single" w:sz="12" w:space="0" w:color="000000"/>
              <w:bottom w:val="single" w:sz="4" w:space="0" w:color="000000"/>
              <w:right w:val="single" w:sz="12" w:space="0" w:color="000000"/>
            </w:tcBorders>
            <w:shd w:val="clear" w:color="auto" w:fill="auto"/>
          </w:tcPr>
          <w:p w14:paraId="0FA55DB3" w14:textId="77777777" w:rsidR="009114A0" w:rsidRPr="009114A0" w:rsidRDefault="009114A0" w:rsidP="009114A0">
            <w:pPr>
              <w:widowControl w:val="0"/>
              <w:rPr>
                <w:rFonts w:eastAsia="Times New Roman"/>
                <w:sz w:val="20"/>
                <w:szCs w:val="20"/>
                <w:lang w:val="en-US"/>
              </w:rPr>
            </w:pPr>
            <w:proofErr w:type="spellStart"/>
            <w:r w:rsidRPr="009114A0">
              <w:rPr>
                <w:rFonts w:eastAsia="Times New Roman"/>
                <w:sz w:val="20"/>
                <w:szCs w:val="20"/>
                <w:lang w:val="en-US"/>
              </w:rPr>
              <w:t>Обављање</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послова</w:t>
            </w:r>
            <w:proofErr w:type="spellEnd"/>
            <w:r w:rsidRPr="009114A0">
              <w:rPr>
                <w:rFonts w:eastAsia="Times New Roman"/>
                <w:sz w:val="20"/>
                <w:szCs w:val="20"/>
                <w:lang w:val="en-US"/>
              </w:rPr>
              <w:t xml:space="preserve"> и </w:t>
            </w:r>
            <w:proofErr w:type="spellStart"/>
            <w:r w:rsidRPr="009114A0">
              <w:rPr>
                <w:rFonts w:eastAsia="Times New Roman"/>
                <w:sz w:val="20"/>
                <w:szCs w:val="20"/>
                <w:lang w:val="en-US"/>
              </w:rPr>
              <w:t>задатака</w:t>
            </w:r>
            <w:proofErr w:type="spellEnd"/>
          </w:p>
        </w:tc>
        <w:tc>
          <w:tcPr>
            <w:tcW w:w="1845" w:type="dxa"/>
            <w:tcBorders>
              <w:top w:val="single" w:sz="4" w:space="0" w:color="000000"/>
              <w:left w:val="single" w:sz="12" w:space="0" w:color="000000"/>
              <w:bottom w:val="single" w:sz="4" w:space="0" w:color="000000"/>
              <w:right w:val="single" w:sz="12" w:space="0" w:color="000000"/>
            </w:tcBorders>
            <w:shd w:val="clear" w:color="auto" w:fill="auto"/>
          </w:tcPr>
          <w:p w14:paraId="56085054" w14:textId="77777777" w:rsidR="009114A0" w:rsidRPr="009114A0" w:rsidRDefault="009114A0" w:rsidP="009114A0">
            <w:pPr>
              <w:widowControl w:val="0"/>
              <w:rPr>
                <w:rFonts w:eastAsia="Times New Roman"/>
                <w:sz w:val="20"/>
                <w:szCs w:val="20"/>
                <w:lang w:val="en-US"/>
              </w:rPr>
            </w:pPr>
            <w:r w:rsidRPr="009114A0">
              <w:rPr>
                <w:rFonts w:eastAsia="Times New Roman"/>
                <w:sz w:val="20"/>
                <w:szCs w:val="20"/>
                <w:lang w:val="en-US"/>
              </w:rPr>
              <w:t xml:space="preserve">У </w:t>
            </w:r>
            <w:proofErr w:type="spellStart"/>
            <w:r w:rsidRPr="009114A0">
              <w:rPr>
                <w:rFonts w:eastAsia="Times New Roman"/>
                <w:sz w:val="20"/>
                <w:szCs w:val="20"/>
                <w:lang w:val="en-US"/>
              </w:rPr>
              <w:t>зависности</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од</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врста</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послова</w:t>
            </w:r>
            <w:proofErr w:type="spellEnd"/>
            <w:r w:rsidRPr="009114A0">
              <w:rPr>
                <w:rFonts w:eastAsia="Times New Roman"/>
                <w:sz w:val="20"/>
                <w:szCs w:val="20"/>
                <w:lang w:val="en-US"/>
              </w:rPr>
              <w:t xml:space="preserve"> и </w:t>
            </w:r>
            <w:proofErr w:type="spellStart"/>
            <w:r w:rsidRPr="009114A0">
              <w:rPr>
                <w:rFonts w:eastAsia="Times New Roman"/>
                <w:sz w:val="20"/>
                <w:szCs w:val="20"/>
                <w:lang w:val="en-US"/>
              </w:rPr>
              <w:t>задатака</w:t>
            </w:r>
            <w:proofErr w:type="spellEnd"/>
          </w:p>
        </w:tc>
        <w:bookmarkStart w:id="55" w:name="__Fieldmark__240_205302623"/>
        <w:bookmarkEnd w:id="55"/>
        <w:tc>
          <w:tcPr>
            <w:tcW w:w="1087" w:type="dxa"/>
            <w:tcBorders>
              <w:top w:val="single" w:sz="4" w:space="0" w:color="000000"/>
              <w:left w:val="single" w:sz="12" w:space="0" w:color="000000"/>
              <w:bottom w:val="single" w:sz="4" w:space="0" w:color="000000"/>
              <w:right w:val="single" w:sz="4" w:space="0" w:color="000000"/>
            </w:tcBorders>
            <w:shd w:val="clear" w:color="auto" w:fill="auto"/>
          </w:tcPr>
          <w:p w14:paraId="17FE781E" w14:textId="77777777" w:rsidR="009114A0" w:rsidRPr="009114A0" w:rsidRDefault="009114A0" w:rsidP="009114A0">
            <w:pPr>
              <w:widowControl w:val="0"/>
              <w:jc w:val="center"/>
              <w:rPr>
                <w:rFonts w:eastAsia="Times New Roman"/>
                <w:sz w:val="20"/>
                <w:szCs w:val="20"/>
                <w:lang w:val="en-US"/>
              </w:rPr>
            </w:pPr>
            <w:r w:rsidRPr="009114A0">
              <w:rPr>
                <w:rFonts w:eastAsia="Times New Roman"/>
                <w:sz w:val="20"/>
                <w:szCs w:val="20"/>
                <w:lang w:val="en-US"/>
              </w:rPr>
              <w:fldChar w:fldCharType="begin">
                <w:ffData>
                  <w:name w:val=""/>
                  <w:enabled/>
                  <w:calcOnExit w:val="0"/>
                  <w:checkBox>
                    <w:sizeAuto/>
                    <w:default w:val="1"/>
                  </w:checkBox>
                </w:ffData>
              </w:fldChar>
            </w:r>
            <w:r w:rsidRPr="009114A0">
              <w:rPr>
                <w:rFonts w:eastAsia="Times New Roman"/>
                <w:sz w:val="20"/>
                <w:szCs w:val="20"/>
                <w:lang w:val="en-US"/>
              </w:rPr>
              <w:instrText xml:space="preserve"> FORMCHECKBOX </w:instrText>
            </w:r>
            <w:r w:rsidR="00212BCF">
              <w:rPr>
                <w:rFonts w:eastAsia="Times New Roman"/>
                <w:sz w:val="20"/>
                <w:szCs w:val="20"/>
                <w:lang w:val="en-US"/>
              </w:rPr>
            </w:r>
            <w:r w:rsidR="00212BCF">
              <w:rPr>
                <w:rFonts w:eastAsia="Times New Roman"/>
                <w:sz w:val="20"/>
                <w:szCs w:val="20"/>
                <w:lang w:val="en-US"/>
              </w:rPr>
              <w:fldChar w:fldCharType="separate"/>
            </w:r>
            <w:r w:rsidRPr="009114A0">
              <w:rPr>
                <w:rFonts w:eastAsia="Times New Roman"/>
                <w:sz w:val="20"/>
                <w:szCs w:val="20"/>
                <w:lang w:val="en-US"/>
              </w:rPr>
              <w:fldChar w:fldCharType="end"/>
            </w:r>
          </w:p>
        </w:tc>
        <w:tc>
          <w:tcPr>
            <w:tcW w:w="857" w:type="dxa"/>
            <w:tcBorders>
              <w:top w:val="single" w:sz="4" w:space="0" w:color="000000"/>
              <w:left w:val="single" w:sz="4" w:space="0" w:color="000000"/>
              <w:bottom w:val="single" w:sz="4" w:space="0" w:color="000000"/>
              <w:right w:val="single" w:sz="12" w:space="0" w:color="000000"/>
            </w:tcBorders>
            <w:shd w:val="clear" w:color="auto" w:fill="auto"/>
          </w:tcPr>
          <w:p w14:paraId="1852C2F6" w14:textId="77777777" w:rsidR="009114A0" w:rsidRPr="009114A0" w:rsidRDefault="009114A0" w:rsidP="009114A0">
            <w:pPr>
              <w:widowControl w:val="0"/>
              <w:jc w:val="center"/>
              <w:rPr>
                <w:rFonts w:eastAsia="Times New Roman"/>
                <w:sz w:val="20"/>
                <w:szCs w:val="20"/>
                <w:lang w:val="en-US"/>
              </w:rPr>
            </w:pPr>
            <w:r w:rsidRPr="009114A0">
              <w:rPr>
                <w:rFonts w:eastAsia="Times New Roman"/>
                <w:sz w:val="20"/>
                <w:szCs w:val="20"/>
                <w:lang w:val="en-US"/>
              </w:rPr>
              <w:fldChar w:fldCharType="begin">
                <w:ffData>
                  <w:name w:val=""/>
                  <w:enabled/>
                  <w:calcOnExit w:val="0"/>
                  <w:checkBox>
                    <w:sizeAuto/>
                    <w:default w:val="0"/>
                  </w:checkBox>
                </w:ffData>
              </w:fldChar>
            </w:r>
            <w:r w:rsidRPr="009114A0">
              <w:rPr>
                <w:rFonts w:eastAsia="Times New Roman"/>
                <w:sz w:val="20"/>
                <w:szCs w:val="20"/>
                <w:lang w:val="en-US"/>
              </w:rPr>
              <w:instrText>FORMCHECKBOX</w:instrText>
            </w:r>
            <w:r w:rsidR="00212BCF">
              <w:rPr>
                <w:rFonts w:eastAsia="Times New Roman"/>
                <w:sz w:val="20"/>
                <w:szCs w:val="20"/>
                <w:lang w:val="en-US"/>
              </w:rPr>
            </w:r>
            <w:r w:rsidR="00212BCF">
              <w:rPr>
                <w:rFonts w:eastAsia="Times New Roman"/>
                <w:sz w:val="20"/>
                <w:szCs w:val="20"/>
                <w:lang w:val="en-US"/>
              </w:rPr>
              <w:fldChar w:fldCharType="separate"/>
            </w:r>
            <w:r w:rsidRPr="009114A0">
              <w:rPr>
                <w:rFonts w:eastAsia="Times New Roman"/>
                <w:sz w:val="20"/>
                <w:szCs w:val="20"/>
                <w:lang w:val="en-US"/>
              </w:rPr>
              <w:fldChar w:fldCharType="end"/>
            </w:r>
            <w:bookmarkStart w:id="56" w:name="__Fieldmark__243_205302623"/>
            <w:bookmarkEnd w:id="56"/>
          </w:p>
        </w:tc>
      </w:tr>
      <w:tr w:rsidR="009114A0" w:rsidRPr="009114A0" w14:paraId="0CD6009B" w14:textId="77777777" w:rsidTr="007A184C">
        <w:tc>
          <w:tcPr>
            <w:tcW w:w="1846" w:type="dxa"/>
            <w:tcBorders>
              <w:top w:val="single" w:sz="4" w:space="0" w:color="000000"/>
              <w:left w:val="single" w:sz="12" w:space="0" w:color="000000"/>
              <w:bottom w:val="single" w:sz="4" w:space="0" w:color="000000"/>
              <w:right w:val="single" w:sz="12" w:space="0" w:color="000000"/>
            </w:tcBorders>
            <w:shd w:val="clear" w:color="auto" w:fill="auto"/>
          </w:tcPr>
          <w:p w14:paraId="46A35F13" w14:textId="77777777" w:rsidR="009114A0" w:rsidRPr="009114A0" w:rsidRDefault="009114A0" w:rsidP="009114A0">
            <w:pPr>
              <w:widowControl w:val="0"/>
              <w:shd w:val="clear" w:color="auto" w:fill="FFFFFF"/>
              <w:ind w:right="-223"/>
              <w:rPr>
                <w:rFonts w:eastAsia="Times New Roman"/>
                <w:bCs/>
                <w:iCs/>
                <w:color w:val="000000"/>
                <w:spacing w:val="-2"/>
                <w:sz w:val="16"/>
                <w:szCs w:val="16"/>
                <w:lang w:val="en-US"/>
              </w:rPr>
            </w:pPr>
          </w:p>
          <w:p w14:paraId="04832B68" w14:textId="77777777" w:rsidR="009114A0" w:rsidRPr="009114A0" w:rsidRDefault="009114A0" w:rsidP="009114A0">
            <w:pPr>
              <w:widowControl w:val="0"/>
              <w:shd w:val="clear" w:color="auto" w:fill="FFFFFF"/>
              <w:ind w:right="-223"/>
              <w:rPr>
                <w:rFonts w:eastAsia="Times New Roman"/>
                <w:bCs/>
                <w:iCs/>
                <w:color w:val="000000"/>
                <w:spacing w:val="-2"/>
                <w:sz w:val="16"/>
                <w:szCs w:val="16"/>
                <w:lang w:val="en-US"/>
              </w:rPr>
            </w:pPr>
            <w:r w:rsidRPr="009114A0">
              <w:rPr>
                <w:rFonts w:eastAsia="Times New Roman"/>
                <w:bCs/>
                <w:iCs/>
                <w:color w:val="000000"/>
                <w:spacing w:val="-2"/>
                <w:sz w:val="16"/>
                <w:szCs w:val="16"/>
                <w:lang w:val="en-US"/>
              </w:rPr>
              <w:t>ПО ЗАЈЕДНИЧКОМ ПЛАНУ СТРУЧНЕ СЛУЖБЕ И ДИРЕКТОРА</w:t>
            </w:r>
          </w:p>
          <w:p w14:paraId="3724DD8B" w14:textId="77777777" w:rsidR="009114A0" w:rsidRPr="009114A0" w:rsidRDefault="009114A0" w:rsidP="009114A0">
            <w:pPr>
              <w:widowControl w:val="0"/>
              <w:rPr>
                <w:rFonts w:eastAsia="Times New Roman"/>
                <w:sz w:val="20"/>
                <w:szCs w:val="20"/>
                <w:lang w:val="en-US"/>
              </w:rPr>
            </w:pPr>
          </w:p>
        </w:tc>
        <w:tc>
          <w:tcPr>
            <w:tcW w:w="2096" w:type="dxa"/>
            <w:tcBorders>
              <w:top w:val="single" w:sz="4" w:space="0" w:color="000000"/>
              <w:left w:val="single" w:sz="12" w:space="0" w:color="000000"/>
              <w:bottom w:val="single" w:sz="4" w:space="0" w:color="000000"/>
              <w:right w:val="single" w:sz="12" w:space="0" w:color="000000"/>
            </w:tcBorders>
            <w:shd w:val="clear" w:color="auto" w:fill="auto"/>
          </w:tcPr>
          <w:p w14:paraId="1C53F025" w14:textId="77777777" w:rsidR="009114A0" w:rsidRPr="009114A0" w:rsidRDefault="009114A0" w:rsidP="009114A0">
            <w:pPr>
              <w:widowControl w:val="0"/>
              <w:shd w:val="clear" w:color="auto" w:fill="FFFFFF"/>
              <w:spacing w:line="274" w:lineRule="exact"/>
              <w:ind w:right="62"/>
              <w:rPr>
                <w:rFonts w:eastAsia="Times New Roman"/>
                <w:sz w:val="20"/>
                <w:szCs w:val="20"/>
                <w:lang w:val="en-US"/>
              </w:rPr>
            </w:pPr>
            <w:proofErr w:type="spellStart"/>
            <w:r w:rsidRPr="009114A0">
              <w:rPr>
                <w:rFonts w:eastAsia="Times New Roman"/>
                <w:sz w:val="20"/>
                <w:szCs w:val="20"/>
                <w:lang w:val="en-US"/>
              </w:rPr>
              <w:t>Посете</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часовима</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обавезне</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предметне</w:t>
            </w:r>
            <w:proofErr w:type="spellEnd"/>
            <w:r w:rsidRPr="009114A0">
              <w:rPr>
                <w:rFonts w:eastAsia="Times New Roman"/>
                <w:sz w:val="20"/>
                <w:szCs w:val="20"/>
                <w:lang w:val="en-US"/>
              </w:rPr>
              <w:t xml:space="preserve"> и </w:t>
            </w:r>
            <w:proofErr w:type="spellStart"/>
            <w:r w:rsidRPr="009114A0">
              <w:rPr>
                <w:rFonts w:eastAsia="Times New Roman"/>
                <w:sz w:val="20"/>
                <w:szCs w:val="20"/>
                <w:lang w:val="en-US"/>
              </w:rPr>
              <w:t>разредне</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наставе</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допунске</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наставе</w:t>
            </w:r>
            <w:proofErr w:type="spellEnd"/>
            <w:r w:rsidRPr="009114A0">
              <w:rPr>
                <w:rFonts w:eastAsia="Times New Roman"/>
                <w:sz w:val="20"/>
                <w:szCs w:val="20"/>
                <w:lang w:val="en-US"/>
              </w:rPr>
              <w:t xml:space="preserve"> и </w:t>
            </w:r>
            <w:proofErr w:type="spellStart"/>
            <w:r w:rsidRPr="009114A0">
              <w:rPr>
                <w:rFonts w:eastAsia="Times New Roman"/>
                <w:sz w:val="20"/>
                <w:szCs w:val="20"/>
                <w:lang w:val="en-US"/>
              </w:rPr>
              <w:t>додатног</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рада</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ваннаставних</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активности</w:t>
            </w:r>
            <w:proofErr w:type="spellEnd"/>
            <w:r w:rsidRPr="009114A0">
              <w:rPr>
                <w:rFonts w:eastAsia="Times New Roman"/>
                <w:sz w:val="20"/>
                <w:szCs w:val="20"/>
                <w:lang w:val="en-US"/>
              </w:rPr>
              <w:t xml:space="preserve"> и </w:t>
            </w:r>
            <w:proofErr w:type="spellStart"/>
            <w:r w:rsidRPr="009114A0">
              <w:rPr>
                <w:rFonts w:eastAsia="Times New Roman"/>
                <w:sz w:val="20"/>
                <w:szCs w:val="20"/>
                <w:lang w:val="en-US"/>
              </w:rPr>
              <w:t>секција</w:t>
            </w:r>
            <w:proofErr w:type="spellEnd"/>
          </w:p>
        </w:tc>
        <w:tc>
          <w:tcPr>
            <w:tcW w:w="1844" w:type="dxa"/>
            <w:tcBorders>
              <w:top w:val="single" w:sz="4" w:space="0" w:color="000000"/>
              <w:left w:val="single" w:sz="12" w:space="0" w:color="000000"/>
              <w:bottom w:val="single" w:sz="4" w:space="0" w:color="000000"/>
              <w:right w:val="single" w:sz="12" w:space="0" w:color="000000"/>
            </w:tcBorders>
            <w:shd w:val="clear" w:color="auto" w:fill="auto"/>
          </w:tcPr>
          <w:p w14:paraId="5B307C54" w14:textId="77777777" w:rsidR="009114A0" w:rsidRPr="009114A0" w:rsidRDefault="009114A0" w:rsidP="009114A0">
            <w:pPr>
              <w:widowControl w:val="0"/>
              <w:rPr>
                <w:rFonts w:eastAsia="Times New Roman"/>
                <w:sz w:val="20"/>
                <w:szCs w:val="20"/>
                <w:lang w:val="en-US"/>
              </w:rPr>
            </w:pPr>
            <w:proofErr w:type="spellStart"/>
            <w:r w:rsidRPr="009114A0">
              <w:rPr>
                <w:rFonts w:eastAsia="Times New Roman"/>
                <w:sz w:val="20"/>
                <w:szCs w:val="20"/>
                <w:lang w:val="en-US"/>
              </w:rPr>
              <w:t>Посете</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часовима</w:t>
            </w:r>
            <w:proofErr w:type="spellEnd"/>
          </w:p>
        </w:tc>
        <w:tc>
          <w:tcPr>
            <w:tcW w:w="1845" w:type="dxa"/>
            <w:tcBorders>
              <w:top w:val="single" w:sz="4" w:space="0" w:color="000000"/>
              <w:left w:val="single" w:sz="12" w:space="0" w:color="000000"/>
              <w:bottom w:val="single" w:sz="4" w:space="0" w:color="000000"/>
              <w:right w:val="single" w:sz="12" w:space="0" w:color="000000"/>
            </w:tcBorders>
            <w:shd w:val="clear" w:color="auto" w:fill="auto"/>
          </w:tcPr>
          <w:p w14:paraId="6E1E87E4" w14:textId="77777777" w:rsidR="009114A0" w:rsidRPr="009114A0" w:rsidRDefault="009114A0" w:rsidP="009114A0">
            <w:pPr>
              <w:widowControl w:val="0"/>
              <w:rPr>
                <w:rFonts w:eastAsia="Times New Roman"/>
                <w:sz w:val="20"/>
                <w:szCs w:val="20"/>
                <w:lang w:val="en-US"/>
              </w:rPr>
            </w:pPr>
            <w:proofErr w:type="spellStart"/>
            <w:r w:rsidRPr="009114A0">
              <w:rPr>
                <w:rFonts w:eastAsia="Times New Roman"/>
                <w:sz w:val="20"/>
                <w:szCs w:val="20"/>
                <w:lang w:val="en-US"/>
              </w:rPr>
              <w:t>Директор</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стручна</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служба</w:t>
            </w:r>
            <w:proofErr w:type="spellEnd"/>
          </w:p>
        </w:tc>
        <w:bookmarkStart w:id="57" w:name="__Fieldmark__250_205302623"/>
        <w:bookmarkEnd w:id="57"/>
        <w:tc>
          <w:tcPr>
            <w:tcW w:w="1087" w:type="dxa"/>
            <w:tcBorders>
              <w:top w:val="single" w:sz="4" w:space="0" w:color="000000"/>
              <w:left w:val="single" w:sz="12" w:space="0" w:color="000000"/>
              <w:bottom w:val="single" w:sz="4" w:space="0" w:color="000000"/>
              <w:right w:val="single" w:sz="4" w:space="0" w:color="000000"/>
            </w:tcBorders>
            <w:shd w:val="clear" w:color="auto" w:fill="auto"/>
          </w:tcPr>
          <w:p w14:paraId="24502CD1" w14:textId="77777777" w:rsidR="009114A0" w:rsidRPr="009114A0" w:rsidRDefault="009114A0" w:rsidP="009114A0">
            <w:pPr>
              <w:widowControl w:val="0"/>
              <w:jc w:val="center"/>
              <w:rPr>
                <w:rFonts w:eastAsia="Times New Roman"/>
                <w:sz w:val="20"/>
                <w:szCs w:val="20"/>
                <w:lang w:val="en-US"/>
              </w:rPr>
            </w:pPr>
            <w:r w:rsidRPr="009114A0">
              <w:rPr>
                <w:rFonts w:eastAsia="Times New Roman"/>
                <w:sz w:val="20"/>
                <w:szCs w:val="20"/>
                <w:lang w:val="en-US"/>
              </w:rPr>
              <w:fldChar w:fldCharType="begin">
                <w:ffData>
                  <w:name w:val=""/>
                  <w:enabled/>
                  <w:calcOnExit w:val="0"/>
                  <w:checkBox>
                    <w:sizeAuto/>
                    <w:default w:val="1"/>
                  </w:checkBox>
                </w:ffData>
              </w:fldChar>
            </w:r>
            <w:r w:rsidRPr="009114A0">
              <w:rPr>
                <w:rFonts w:eastAsia="Times New Roman"/>
                <w:sz w:val="20"/>
                <w:szCs w:val="20"/>
                <w:lang w:val="en-US"/>
              </w:rPr>
              <w:instrText xml:space="preserve"> FORMCHECKBOX </w:instrText>
            </w:r>
            <w:r w:rsidR="00212BCF">
              <w:rPr>
                <w:rFonts w:eastAsia="Times New Roman"/>
                <w:sz w:val="20"/>
                <w:szCs w:val="20"/>
                <w:lang w:val="en-US"/>
              </w:rPr>
            </w:r>
            <w:r w:rsidR="00212BCF">
              <w:rPr>
                <w:rFonts w:eastAsia="Times New Roman"/>
                <w:sz w:val="20"/>
                <w:szCs w:val="20"/>
                <w:lang w:val="en-US"/>
              </w:rPr>
              <w:fldChar w:fldCharType="separate"/>
            </w:r>
            <w:r w:rsidRPr="009114A0">
              <w:rPr>
                <w:rFonts w:eastAsia="Times New Roman"/>
                <w:sz w:val="20"/>
                <w:szCs w:val="20"/>
                <w:lang w:val="en-US"/>
              </w:rPr>
              <w:fldChar w:fldCharType="end"/>
            </w:r>
          </w:p>
        </w:tc>
        <w:tc>
          <w:tcPr>
            <w:tcW w:w="857" w:type="dxa"/>
            <w:tcBorders>
              <w:top w:val="single" w:sz="4" w:space="0" w:color="000000"/>
              <w:left w:val="single" w:sz="4" w:space="0" w:color="000000"/>
              <w:bottom w:val="single" w:sz="4" w:space="0" w:color="000000"/>
              <w:right w:val="single" w:sz="12" w:space="0" w:color="000000"/>
            </w:tcBorders>
            <w:shd w:val="clear" w:color="auto" w:fill="auto"/>
          </w:tcPr>
          <w:p w14:paraId="32D4127C" w14:textId="77777777" w:rsidR="009114A0" w:rsidRPr="009114A0" w:rsidRDefault="009114A0" w:rsidP="009114A0">
            <w:pPr>
              <w:widowControl w:val="0"/>
              <w:jc w:val="center"/>
              <w:rPr>
                <w:rFonts w:eastAsia="Times New Roman"/>
                <w:sz w:val="20"/>
                <w:szCs w:val="20"/>
                <w:lang w:val="en-US"/>
              </w:rPr>
            </w:pPr>
            <w:r w:rsidRPr="009114A0">
              <w:rPr>
                <w:rFonts w:eastAsia="Times New Roman"/>
                <w:sz w:val="20"/>
                <w:szCs w:val="20"/>
                <w:lang w:val="en-US"/>
              </w:rPr>
              <w:fldChar w:fldCharType="begin">
                <w:ffData>
                  <w:name w:val=""/>
                  <w:enabled/>
                  <w:calcOnExit w:val="0"/>
                  <w:checkBox>
                    <w:sizeAuto/>
                    <w:default w:val="0"/>
                  </w:checkBox>
                </w:ffData>
              </w:fldChar>
            </w:r>
            <w:r w:rsidRPr="009114A0">
              <w:rPr>
                <w:rFonts w:eastAsia="Times New Roman"/>
                <w:sz w:val="20"/>
                <w:szCs w:val="20"/>
                <w:lang w:val="en-US"/>
              </w:rPr>
              <w:instrText>FORMCHECKBOX</w:instrText>
            </w:r>
            <w:r w:rsidR="00212BCF">
              <w:rPr>
                <w:rFonts w:eastAsia="Times New Roman"/>
                <w:sz w:val="20"/>
                <w:szCs w:val="20"/>
                <w:lang w:val="en-US"/>
              </w:rPr>
            </w:r>
            <w:r w:rsidR="00212BCF">
              <w:rPr>
                <w:rFonts w:eastAsia="Times New Roman"/>
                <w:sz w:val="20"/>
                <w:szCs w:val="20"/>
                <w:lang w:val="en-US"/>
              </w:rPr>
              <w:fldChar w:fldCharType="separate"/>
            </w:r>
            <w:r w:rsidRPr="009114A0">
              <w:rPr>
                <w:rFonts w:eastAsia="Times New Roman"/>
                <w:sz w:val="20"/>
                <w:szCs w:val="20"/>
                <w:lang w:val="en-US"/>
              </w:rPr>
              <w:fldChar w:fldCharType="end"/>
            </w:r>
            <w:bookmarkStart w:id="58" w:name="__Fieldmark__253_205302623"/>
            <w:bookmarkEnd w:id="58"/>
          </w:p>
        </w:tc>
      </w:tr>
      <w:tr w:rsidR="009114A0" w:rsidRPr="009114A0" w14:paraId="7B5FF255" w14:textId="77777777" w:rsidTr="007A184C">
        <w:tc>
          <w:tcPr>
            <w:tcW w:w="1846" w:type="dxa"/>
            <w:tcBorders>
              <w:top w:val="single" w:sz="4" w:space="0" w:color="000000"/>
              <w:left w:val="single" w:sz="12" w:space="0" w:color="000000"/>
              <w:bottom w:val="single" w:sz="4" w:space="0" w:color="000000"/>
              <w:right w:val="single" w:sz="12" w:space="0" w:color="000000"/>
            </w:tcBorders>
            <w:shd w:val="clear" w:color="auto" w:fill="auto"/>
          </w:tcPr>
          <w:p w14:paraId="08E200D2" w14:textId="77777777" w:rsidR="009114A0" w:rsidRPr="009114A0" w:rsidRDefault="009114A0" w:rsidP="009114A0">
            <w:pPr>
              <w:widowControl w:val="0"/>
              <w:shd w:val="clear" w:color="auto" w:fill="FFFFFF"/>
              <w:ind w:right="-223"/>
              <w:rPr>
                <w:rFonts w:eastAsia="Times New Roman"/>
                <w:bCs/>
                <w:iCs/>
                <w:color w:val="000000"/>
                <w:spacing w:val="-2"/>
                <w:sz w:val="16"/>
                <w:szCs w:val="16"/>
                <w:lang w:val="en-US"/>
              </w:rPr>
            </w:pPr>
          </w:p>
          <w:p w14:paraId="614628D7" w14:textId="77777777" w:rsidR="009114A0" w:rsidRPr="009114A0" w:rsidRDefault="009114A0" w:rsidP="009114A0">
            <w:pPr>
              <w:widowControl w:val="0"/>
              <w:shd w:val="clear" w:color="auto" w:fill="FFFFFF"/>
              <w:ind w:right="-223"/>
              <w:rPr>
                <w:rFonts w:eastAsia="Times New Roman"/>
                <w:bCs/>
                <w:iCs/>
                <w:color w:val="000000"/>
                <w:spacing w:val="-2"/>
                <w:sz w:val="16"/>
                <w:szCs w:val="16"/>
                <w:lang w:val="en-US"/>
              </w:rPr>
            </w:pPr>
          </w:p>
          <w:p w14:paraId="5B99B4EB" w14:textId="77777777" w:rsidR="009114A0" w:rsidRPr="009114A0" w:rsidRDefault="009114A0" w:rsidP="009114A0">
            <w:pPr>
              <w:widowControl w:val="0"/>
              <w:shd w:val="clear" w:color="auto" w:fill="FFFFFF"/>
              <w:ind w:right="-223"/>
              <w:rPr>
                <w:rFonts w:eastAsia="Times New Roman"/>
                <w:bCs/>
                <w:iCs/>
                <w:color w:val="000000"/>
                <w:spacing w:val="-2"/>
                <w:sz w:val="16"/>
                <w:szCs w:val="16"/>
                <w:lang w:val="en-US"/>
              </w:rPr>
            </w:pPr>
            <w:r w:rsidRPr="009114A0">
              <w:rPr>
                <w:rFonts w:eastAsia="Times New Roman"/>
                <w:bCs/>
                <w:iCs/>
                <w:color w:val="000000"/>
                <w:spacing w:val="-2"/>
                <w:sz w:val="16"/>
                <w:szCs w:val="16"/>
                <w:lang w:val="en-US"/>
              </w:rPr>
              <w:t>ТОКОМ ЦЕЛЕ ШКОЛСКЕ ГОДИНЕ</w:t>
            </w:r>
          </w:p>
          <w:p w14:paraId="32BE7C08" w14:textId="77777777" w:rsidR="009114A0" w:rsidRPr="009114A0" w:rsidRDefault="009114A0" w:rsidP="009114A0">
            <w:pPr>
              <w:widowControl w:val="0"/>
              <w:shd w:val="clear" w:color="auto" w:fill="FFFFFF"/>
              <w:ind w:right="-223"/>
              <w:rPr>
                <w:rFonts w:eastAsia="Times New Roman"/>
                <w:bCs/>
                <w:iCs/>
                <w:color w:val="000000"/>
                <w:spacing w:val="-2"/>
                <w:sz w:val="16"/>
                <w:szCs w:val="16"/>
                <w:lang w:val="en-US"/>
              </w:rPr>
            </w:pPr>
          </w:p>
        </w:tc>
        <w:tc>
          <w:tcPr>
            <w:tcW w:w="2096" w:type="dxa"/>
            <w:tcBorders>
              <w:top w:val="single" w:sz="4" w:space="0" w:color="000000"/>
              <w:left w:val="single" w:sz="12" w:space="0" w:color="000000"/>
              <w:bottom w:val="single" w:sz="4" w:space="0" w:color="000000"/>
              <w:right w:val="single" w:sz="12" w:space="0" w:color="000000"/>
            </w:tcBorders>
            <w:shd w:val="clear" w:color="auto" w:fill="auto"/>
          </w:tcPr>
          <w:p w14:paraId="50A8FE85" w14:textId="77777777" w:rsidR="009114A0" w:rsidRPr="009114A0" w:rsidRDefault="009114A0" w:rsidP="009114A0">
            <w:pPr>
              <w:widowControl w:val="0"/>
              <w:shd w:val="clear" w:color="auto" w:fill="FFFFFF"/>
              <w:spacing w:line="274" w:lineRule="exact"/>
              <w:ind w:right="62"/>
              <w:rPr>
                <w:rFonts w:eastAsia="Times New Roman"/>
                <w:sz w:val="20"/>
                <w:szCs w:val="20"/>
                <w:lang w:val="en-US"/>
              </w:rPr>
            </w:pPr>
            <w:proofErr w:type="spellStart"/>
            <w:r w:rsidRPr="009114A0">
              <w:rPr>
                <w:rFonts w:eastAsia="Times New Roman"/>
                <w:sz w:val="20"/>
                <w:szCs w:val="20"/>
                <w:lang w:val="en-US"/>
              </w:rPr>
              <w:t>Учешће</w:t>
            </w:r>
            <w:proofErr w:type="spellEnd"/>
            <w:r w:rsidRPr="009114A0">
              <w:rPr>
                <w:rFonts w:eastAsia="Times New Roman"/>
                <w:sz w:val="20"/>
                <w:szCs w:val="20"/>
                <w:lang w:val="en-US"/>
              </w:rPr>
              <w:t xml:space="preserve"> у </w:t>
            </w:r>
            <w:proofErr w:type="spellStart"/>
            <w:r w:rsidRPr="009114A0">
              <w:rPr>
                <w:rFonts w:eastAsia="Times New Roman"/>
                <w:sz w:val="20"/>
                <w:szCs w:val="20"/>
                <w:lang w:val="en-US"/>
              </w:rPr>
              <w:t>организацији</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стручног</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усавршавања</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на</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нивоу</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школе</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за</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наставнике</w:t>
            </w:r>
            <w:proofErr w:type="spellEnd"/>
            <w:r w:rsidRPr="009114A0">
              <w:rPr>
                <w:rFonts w:eastAsia="Times New Roman"/>
                <w:sz w:val="20"/>
                <w:szCs w:val="20"/>
                <w:lang w:val="en-US"/>
              </w:rPr>
              <w:t xml:space="preserve"> и </w:t>
            </w:r>
            <w:proofErr w:type="spellStart"/>
            <w:r w:rsidRPr="009114A0">
              <w:rPr>
                <w:rFonts w:eastAsia="Times New Roman"/>
                <w:sz w:val="20"/>
                <w:szCs w:val="20"/>
                <w:lang w:val="en-US"/>
              </w:rPr>
              <w:t>стручне</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сараднике</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школе</w:t>
            </w:r>
            <w:proofErr w:type="spellEnd"/>
          </w:p>
        </w:tc>
        <w:tc>
          <w:tcPr>
            <w:tcW w:w="1844" w:type="dxa"/>
            <w:tcBorders>
              <w:top w:val="single" w:sz="4" w:space="0" w:color="000000"/>
              <w:left w:val="single" w:sz="12" w:space="0" w:color="000000"/>
              <w:bottom w:val="single" w:sz="4" w:space="0" w:color="000000"/>
              <w:right w:val="single" w:sz="12" w:space="0" w:color="000000"/>
            </w:tcBorders>
            <w:shd w:val="clear" w:color="auto" w:fill="auto"/>
          </w:tcPr>
          <w:p w14:paraId="7E391652" w14:textId="77777777" w:rsidR="009114A0" w:rsidRPr="009114A0" w:rsidRDefault="009114A0" w:rsidP="009114A0">
            <w:pPr>
              <w:widowControl w:val="0"/>
              <w:rPr>
                <w:rFonts w:eastAsia="Times New Roman"/>
                <w:sz w:val="20"/>
                <w:szCs w:val="20"/>
                <w:lang w:val="en-US"/>
              </w:rPr>
            </w:pPr>
            <w:proofErr w:type="spellStart"/>
            <w:r w:rsidRPr="009114A0">
              <w:rPr>
                <w:rFonts w:eastAsia="Times New Roman"/>
                <w:sz w:val="20"/>
                <w:szCs w:val="20"/>
                <w:lang w:val="en-US"/>
              </w:rPr>
              <w:t>Учешће</w:t>
            </w:r>
            <w:proofErr w:type="spellEnd"/>
            <w:r w:rsidRPr="009114A0">
              <w:rPr>
                <w:rFonts w:eastAsia="Times New Roman"/>
                <w:sz w:val="20"/>
                <w:szCs w:val="20"/>
                <w:lang w:val="en-US"/>
              </w:rPr>
              <w:t xml:space="preserve"> у </w:t>
            </w:r>
            <w:proofErr w:type="spellStart"/>
            <w:r w:rsidRPr="009114A0">
              <w:rPr>
                <w:rFonts w:eastAsia="Times New Roman"/>
                <w:sz w:val="20"/>
                <w:szCs w:val="20"/>
                <w:lang w:val="en-US"/>
              </w:rPr>
              <w:t>организацији</w:t>
            </w:r>
            <w:proofErr w:type="spellEnd"/>
          </w:p>
        </w:tc>
        <w:tc>
          <w:tcPr>
            <w:tcW w:w="1845" w:type="dxa"/>
            <w:tcBorders>
              <w:top w:val="single" w:sz="4" w:space="0" w:color="000000"/>
              <w:left w:val="single" w:sz="12" w:space="0" w:color="000000"/>
              <w:bottom w:val="single" w:sz="4" w:space="0" w:color="000000"/>
              <w:right w:val="single" w:sz="12" w:space="0" w:color="000000"/>
            </w:tcBorders>
            <w:shd w:val="clear" w:color="auto" w:fill="auto"/>
          </w:tcPr>
          <w:p w14:paraId="6F1A381B" w14:textId="77777777" w:rsidR="009114A0" w:rsidRPr="009114A0" w:rsidRDefault="009114A0" w:rsidP="009114A0">
            <w:pPr>
              <w:widowControl w:val="0"/>
              <w:rPr>
                <w:rFonts w:eastAsia="Times New Roman"/>
                <w:sz w:val="20"/>
                <w:szCs w:val="20"/>
                <w:lang w:val="en-US"/>
              </w:rPr>
            </w:pPr>
            <w:proofErr w:type="spellStart"/>
            <w:r w:rsidRPr="009114A0">
              <w:rPr>
                <w:rFonts w:eastAsia="Times New Roman"/>
                <w:sz w:val="20"/>
                <w:szCs w:val="20"/>
                <w:lang w:val="en-US"/>
              </w:rPr>
              <w:t>Директор</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секретар</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административни</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радници</w:t>
            </w:r>
            <w:proofErr w:type="spellEnd"/>
          </w:p>
        </w:tc>
        <w:bookmarkStart w:id="59" w:name="__Fieldmark__268_205302623"/>
        <w:bookmarkEnd w:id="59"/>
        <w:tc>
          <w:tcPr>
            <w:tcW w:w="1087" w:type="dxa"/>
            <w:tcBorders>
              <w:top w:val="single" w:sz="4" w:space="0" w:color="000000"/>
              <w:left w:val="single" w:sz="12" w:space="0" w:color="000000"/>
              <w:bottom w:val="single" w:sz="4" w:space="0" w:color="000000"/>
              <w:right w:val="single" w:sz="4" w:space="0" w:color="000000"/>
            </w:tcBorders>
            <w:shd w:val="clear" w:color="auto" w:fill="auto"/>
          </w:tcPr>
          <w:p w14:paraId="5BE74870" w14:textId="77777777" w:rsidR="009114A0" w:rsidRPr="009114A0" w:rsidRDefault="009114A0" w:rsidP="009114A0">
            <w:pPr>
              <w:widowControl w:val="0"/>
              <w:jc w:val="center"/>
              <w:rPr>
                <w:rFonts w:eastAsia="Times New Roman"/>
                <w:sz w:val="20"/>
                <w:szCs w:val="20"/>
                <w:lang w:val="en-US"/>
              </w:rPr>
            </w:pPr>
            <w:r w:rsidRPr="009114A0">
              <w:rPr>
                <w:rFonts w:eastAsia="Times New Roman"/>
                <w:sz w:val="20"/>
                <w:szCs w:val="20"/>
                <w:lang w:val="en-US"/>
              </w:rPr>
              <w:fldChar w:fldCharType="begin">
                <w:ffData>
                  <w:name w:val=""/>
                  <w:enabled/>
                  <w:calcOnExit w:val="0"/>
                  <w:checkBox>
                    <w:sizeAuto/>
                    <w:default w:val="1"/>
                  </w:checkBox>
                </w:ffData>
              </w:fldChar>
            </w:r>
            <w:r w:rsidRPr="009114A0">
              <w:rPr>
                <w:rFonts w:eastAsia="Times New Roman"/>
                <w:sz w:val="20"/>
                <w:szCs w:val="20"/>
                <w:lang w:val="en-US"/>
              </w:rPr>
              <w:instrText xml:space="preserve"> FORMCHECKBOX </w:instrText>
            </w:r>
            <w:r w:rsidR="00212BCF">
              <w:rPr>
                <w:rFonts w:eastAsia="Times New Roman"/>
                <w:sz w:val="20"/>
                <w:szCs w:val="20"/>
                <w:lang w:val="en-US"/>
              </w:rPr>
            </w:r>
            <w:r w:rsidR="00212BCF">
              <w:rPr>
                <w:rFonts w:eastAsia="Times New Roman"/>
                <w:sz w:val="20"/>
                <w:szCs w:val="20"/>
                <w:lang w:val="en-US"/>
              </w:rPr>
              <w:fldChar w:fldCharType="separate"/>
            </w:r>
            <w:r w:rsidRPr="009114A0">
              <w:rPr>
                <w:rFonts w:eastAsia="Times New Roman"/>
                <w:sz w:val="20"/>
                <w:szCs w:val="20"/>
                <w:lang w:val="en-US"/>
              </w:rPr>
              <w:fldChar w:fldCharType="end"/>
            </w:r>
          </w:p>
        </w:tc>
        <w:tc>
          <w:tcPr>
            <w:tcW w:w="857" w:type="dxa"/>
            <w:tcBorders>
              <w:top w:val="single" w:sz="4" w:space="0" w:color="000000"/>
              <w:left w:val="single" w:sz="4" w:space="0" w:color="000000"/>
              <w:bottom w:val="single" w:sz="4" w:space="0" w:color="000000"/>
              <w:right w:val="single" w:sz="12" w:space="0" w:color="000000"/>
            </w:tcBorders>
            <w:shd w:val="clear" w:color="auto" w:fill="auto"/>
          </w:tcPr>
          <w:p w14:paraId="52D2C86D" w14:textId="77777777" w:rsidR="009114A0" w:rsidRPr="009114A0" w:rsidRDefault="009114A0" w:rsidP="009114A0">
            <w:pPr>
              <w:widowControl w:val="0"/>
              <w:jc w:val="center"/>
              <w:rPr>
                <w:rFonts w:eastAsia="Times New Roman"/>
                <w:sz w:val="20"/>
                <w:szCs w:val="20"/>
                <w:lang w:val="en-US"/>
              </w:rPr>
            </w:pPr>
            <w:r w:rsidRPr="009114A0">
              <w:rPr>
                <w:rFonts w:eastAsia="Times New Roman"/>
                <w:sz w:val="20"/>
                <w:szCs w:val="20"/>
                <w:lang w:val="en-US"/>
              </w:rPr>
              <w:fldChar w:fldCharType="begin">
                <w:ffData>
                  <w:name w:val=""/>
                  <w:enabled/>
                  <w:calcOnExit w:val="0"/>
                  <w:checkBox>
                    <w:sizeAuto/>
                    <w:default w:val="0"/>
                  </w:checkBox>
                </w:ffData>
              </w:fldChar>
            </w:r>
            <w:r w:rsidRPr="009114A0">
              <w:rPr>
                <w:rFonts w:eastAsia="Times New Roman"/>
                <w:sz w:val="20"/>
                <w:szCs w:val="20"/>
                <w:lang w:val="en-US"/>
              </w:rPr>
              <w:instrText>FORMCHECKBOX</w:instrText>
            </w:r>
            <w:r w:rsidR="00212BCF">
              <w:rPr>
                <w:rFonts w:eastAsia="Times New Roman"/>
                <w:sz w:val="20"/>
                <w:szCs w:val="20"/>
                <w:lang w:val="en-US"/>
              </w:rPr>
            </w:r>
            <w:r w:rsidR="00212BCF">
              <w:rPr>
                <w:rFonts w:eastAsia="Times New Roman"/>
                <w:sz w:val="20"/>
                <w:szCs w:val="20"/>
                <w:lang w:val="en-US"/>
              </w:rPr>
              <w:fldChar w:fldCharType="separate"/>
            </w:r>
            <w:r w:rsidRPr="009114A0">
              <w:rPr>
                <w:rFonts w:eastAsia="Times New Roman"/>
                <w:sz w:val="20"/>
                <w:szCs w:val="20"/>
                <w:lang w:val="en-US"/>
              </w:rPr>
              <w:fldChar w:fldCharType="end"/>
            </w:r>
            <w:bookmarkStart w:id="60" w:name="__Fieldmark__271_205302623"/>
            <w:bookmarkEnd w:id="60"/>
          </w:p>
        </w:tc>
      </w:tr>
      <w:tr w:rsidR="009114A0" w:rsidRPr="009114A0" w14:paraId="3E539BA8" w14:textId="77777777" w:rsidTr="007A184C">
        <w:tc>
          <w:tcPr>
            <w:tcW w:w="1846" w:type="dxa"/>
            <w:tcBorders>
              <w:top w:val="single" w:sz="4" w:space="0" w:color="000000"/>
              <w:left w:val="single" w:sz="12" w:space="0" w:color="000000"/>
              <w:bottom w:val="single" w:sz="4" w:space="0" w:color="000000"/>
              <w:right w:val="single" w:sz="12" w:space="0" w:color="000000"/>
            </w:tcBorders>
            <w:shd w:val="clear" w:color="auto" w:fill="auto"/>
          </w:tcPr>
          <w:p w14:paraId="2AE0A6EF" w14:textId="77777777" w:rsidR="009114A0" w:rsidRPr="009114A0" w:rsidRDefault="009114A0" w:rsidP="009114A0">
            <w:pPr>
              <w:widowControl w:val="0"/>
              <w:shd w:val="clear" w:color="auto" w:fill="FFFFFF"/>
              <w:ind w:right="-223"/>
              <w:rPr>
                <w:rFonts w:eastAsia="Times New Roman"/>
                <w:bCs/>
                <w:iCs/>
                <w:color w:val="000000"/>
                <w:spacing w:val="-2"/>
                <w:sz w:val="16"/>
                <w:szCs w:val="16"/>
                <w:lang w:val="en-US"/>
              </w:rPr>
            </w:pPr>
          </w:p>
          <w:p w14:paraId="0770E2A3" w14:textId="77777777" w:rsidR="009114A0" w:rsidRPr="009114A0" w:rsidRDefault="009114A0" w:rsidP="009114A0">
            <w:pPr>
              <w:widowControl w:val="0"/>
              <w:shd w:val="clear" w:color="auto" w:fill="FFFFFF"/>
              <w:ind w:right="-223"/>
              <w:rPr>
                <w:rFonts w:eastAsia="Times New Roman"/>
                <w:bCs/>
                <w:iCs/>
                <w:color w:val="000000"/>
                <w:spacing w:val="-2"/>
                <w:sz w:val="16"/>
                <w:szCs w:val="16"/>
                <w:lang w:val="en-US"/>
              </w:rPr>
            </w:pPr>
            <w:r w:rsidRPr="009114A0">
              <w:rPr>
                <w:rFonts w:eastAsia="Times New Roman"/>
                <w:bCs/>
                <w:iCs/>
                <w:color w:val="000000"/>
                <w:spacing w:val="-2"/>
                <w:sz w:val="16"/>
                <w:szCs w:val="16"/>
                <w:lang w:val="en-US"/>
              </w:rPr>
              <w:t xml:space="preserve">У ТОКУ ДРУГОГ ПОЛУГОДИШТА, У СКЛАДУ СА </w:t>
            </w:r>
            <w:proofErr w:type="gramStart"/>
            <w:r w:rsidRPr="009114A0">
              <w:rPr>
                <w:rFonts w:eastAsia="Times New Roman"/>
                <w:bCs/>
                <w:iCs/>
                <w:color w:val="000000"/>
                <w:spacing w:val="-2"/>
                <w:sz w:val="16"/>
                <w:szCs w:val="16"/>
                <w:lang w:val="en-US"/>
              </w:rPr>
              <w:t>КАЛЕНДАРОМ  КОЈИ</w:t>
            </w:r>
            <w:proofErr w:type="gramEnd"/>
            <w:r w:rsidRPr="009114A0">
              <w:rPr>
                <w:rFonts w:eastAsia="Times New Roman"/>
                <w:bCs/>
                <w:iCs/>
                <w:color w:val="000000"/>
                <w:spacing w:val="-2"/>
                <w:sz w:val="16"/>
                <w:szCs w:val="16"/>
                <w:lang w:val="en-US"/>
              </w:rPr>
              <w:t xml:space="preserve"> ИЗДАЈЕ МИНИСТАРСТВО  -</w:t>
            </w:r>
          </w:p>
          <w:p w14:paraId="10B34974" w14:textId="77777777" w:rsidR="009114A0" w:rsidRPr="009114A0" w:rsidRDefault="009114A0" w:rsidP="009114A0">
            <w:pPr>
              <w:widowControl w:val="0"/>
              <w:shd w:val="clear" w:color="auto" w:fill="FFFFFF"/>
              <w:ind w:right="-223"/>
              <w:rPr>
                <w:rFonts w:eastAsia="Times New Roman"/>
                <w:sz w:val="20"/>
                <w:szCs w:val="20"/>
                <w:lang w:val="en-US"/>
              </w:rPr>
            </w:pPr>
            <w:r w:rsidRPr="009114A0">
              <w:rPr>
                <w:rFonts w:eastAsia="Times New Roman"/>
                <w:bCs/>
                <w:iCs/>
                <w:color w:val="000000"/>
                <w:spacing w:val="-2"/>
                <w:sz w:val="16"/>
                <w:szCs w:val="16"/>
                <w:lang w:val="en-US"/>
              </w:rPr>
              <w:lastRenderedPageBreak/>
              <w:t xml:space="preserve">-МАЈ 2023. </w:t>
            </w:r>
            <w:proofErr w:type="spellStart"/>
            <w:r w:rsidRPr="009114A0">
              <w:rPr>
                <w:rFonts w:eastAsia="Times New Roman"/>
                <w:bCs/>
                <w:iCs/>
                <w:color w:val="000000"/>
                <w:spacing w:val="-2"/>
                <w:sz w:val="16"/>
                <w:szCs w:val="16"/>
                <w:lang w:val="en-US"/>
              </w:rPr>
              <w:t>год</w:t>
            </w:r>
            <w:proofErr w:type="spellEnd"/>
            <w:r w:rsidRPr="009114A0">
              <w:rPr>
                <w:rFonts w:eastAsia="Times New Roman"/>
                <w:bCs/>
                <w:iCs/>
                <w:color w:val="000000"/>
                <w:spacing w:val="-2"/>
                <w:sz w:val="16"/>
                <w:szCs w:val="16"/>
                <w:lang w:val="en-US"/>
              </w:rPr>
              <w:t>.)</w:t>
            </w:r>
          </w:p>
        </w:tc>
        <w:tc>
          <w:tcPr>
            <w:tcW w:w="2096" w:type="dxa"/>
            <w:tcBorders>
              <w:top w:val="single" w:sz="4" w:space="0" w:color="000000"/>
              <w:left w:val="single" w:sz="12" w:space="0" w:color="000000"/>
              <w:bottom w:val="single" w:sz="4" w:space="0" w:color="000000"/>
              <w:right w:val="single" w:sz="12" w:space="0" w:color="000000"/>
            </w:tcBorders>
            <w:shd w:val="clear" w:color="auto" w:fill="auto"/>
          </w:tcPr>
          <w:p w14:paraId="4915B07F" w14:textId="77777777" w:rsidR="009114A0" w:rsidRPr="009114A0" w:rsidRDefault="009114A0" w:rsidP="009114A0">
            <w:pPr>
              <w:widowControl w:val="0"/>
              <w:shd w:val="clear" w:color="auto" w:fill="FFFFFF"/>
              <w:spacing w:line="274" w:lineRule="exact"/>
              <w:ind w:right="62"/>
              <w:rPr>
                <w:rFonts w:eastAsia="Times New Roman"/>
                <w:sz w:val="20"/>
                <w:szCs w:val="20"/>
                <w:lang w:val="en-US"/>
              </w:rPr>
            </w:pPr>
            <w:proofErr w:type="spellStart"/>
            <w:r w:rsidRPr="009114A0">
              <w:rPr>
                <w:rFonts w:eastAsia="Times New Roman"/>
                <w:sz w:val="20"/>
                <w:szCs w:val="20"/>
                <w:lang w:val="en-US"/>
              </w:rPr>
              <w:lastRenderedPageBreak/>
              <w:t>Организовање</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такмичења</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којима</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смо</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домаћини</w:t>
            </w:r>
            <w:proofErr w:type="spellEnd"/>
          </w:p>
          <w:p w14:paraId="6020CB4E" w14:textId="77777777" w:rsidR="009114A0" w:rsidRPr="009114A0" w:rsidRDefault="009114A0" w:rsidP="009114A0">
            <w:pPr>
              <w:widowControl w:val="0"/>
              <w:shd w:val="clear" w:color="auto" w:fill="FFFFFF"/>
              <w:spacing w:line="274" w:lineRule="exact"/>
              <w:ind w:right="62"/>
              <w:rPr>
                <w:rFonts w:eastAsia="Times New Roman"/>
                <w:sz w:val="20"/>
                <w:szCs w:val="20"/>
                <w:lang w:val="en-US"/>
              </w:rPr>
            </w:pPr>
            <w:r w:rsidRPr="009114A0">
              <w:rPr>
                <w:rFonts w:eastAsia="Times New Roman"/>
                <w:sz w:val="20"/>
                <w:szCs w:val="20"/>
                <w:lang w:val="en-US"/>
              </w:rPr>
              <w:t xml:space="preserve">- </w:t>
            </w:r>
            <w:proofErr w:type="spellStart"/>
            <w:r w:rsidRPr="009114A0">
              <w:rPr>
                <w:rFonts w:eastAsia="Times New Roman"/>
                <w:sz w:val="20"/>
                <w:szCs w:val="20"/>
                <w:lang w:val="en-US"/>
              </w:rPr>
              <w:t>Уметничко</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такмичење</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ученика</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lastRenderedPageBreak/>
              <w:t>основних</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школа</w:t>
            </w:r>
            <w:proofErr w:type="spellEnd"/>
            <w:r w:rsidRPr="009114A0">
              <w:rPr>
                <w:rFonts w:eastAsia="Times New Roman"/>
                <w:sz w:val="20"/>
                <w:szCs w:val="20"/>
                <w:lang w:val="en-US"/>
              </w:rPr>
              <w:t xml:space="preserve"> –</w:t>
            </w:r>
          </w:p>
          <w:p w14:paraId="65246100" w14:textId="77777777" w:rsidR="009114A0" w:rsidRPr="009114A0" w:rsidRDefault="009114A0" w:rsidP="009114A0">
            <w:pPr>
              <w:widowControl w:val="0"/>
              <w:shd w:val="clear" w:color="auto" w:fill="FFFFFF"/>
              <w:spacing w:line="274" w:lineRule="exact"/>
              <w:ind w:right="62"/>
              <w:rPr>
                <w:rFonts w:eastAsia="Times New Roman"/>
                <w:sz w:val="20"/>
                <w:szCs w:val="20"/>
                <w:lang w:val="en-US"/>
              </w:rPr>
            </w:pPr>
          </w:p>
        </w:tc>
        <w:tc>
          <w:tcPr>
            <w:tcW w:w="1844" w:type="dxa"/>
            <w:tcBorders>
              <w:top w:val="single" w:sz="4" w:space="0" w:color="000000"/>
              <w:left w:val="single" w:sz="12" w:space="0" w:color="000000"/>
              <w:bottom w:val="single" w:sz="4" w:space="0" w:color="000000"/>
              <w:right w:val="single" w:sz="12" w:space="0" w:color="000000"/>
            </w:tcBorders>
            <w:shd w:val="clear" w:color="auto" w:fill="auto"/>
          </w:tcPr>
          <w:p w14:paraId="3FAA2BE5" w14:textId="77777777" w:rsidR="009114A0" w:rsidRPr="009114A0" w:rsidRDefault="009114A0" w:rsidP="009114A0">
            <w:pPr>
              <w:widowControl w:val="0"/>
              <w:rPr>
                <w:rFonts w:eastAsia="Times New Roman"/>
                <w:sz w:val="20"/>
                <w:szCs w:val="20"/>
                <w:lang w:val="en-US"/>
              </w:rPr>
            </w:pPr>
            <w:proofErr w:type="spellStart"/>
            <w:r w:rsidRPr="009114A0">
              <w:rPr>
                <w:rFonts w:eastAsia="Times New Roman"/>
                <w:sz w:val="20"/>
                <w:szCs w:val="20"/>
                <w:lang w:val="en-US"/>
              </w:rPr>
              <w:lastRenderedPageBreak/>
              <w:t>Организовање</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такмичења</w:t>
            </w:r>
            <w:proofErr w:type="spellEnd"/>
          </w:p>
        </w:tc>
        <w:tc>
          <w:tcPr>
            <w:tcW w:w="1845" w:type="dxa"/>
            <w:tcBorders>
              <w:top w:val="single" w:sz="4" w:space="0" w:color="000000"/>
              <w:left w:val="single" w:sz="12" w:space="0" w:color="000000"/>
              <w:bottom w:val="single" w:sz="4" w:space="0" w:color="000000"/>
              <w:right w:val="single" w:sz="12" w:space="0" w:color="000000"/>
            </w:tcBorders>
            <w:shd w:val="clear" w:color="auto" w:fill="auto"/>
          </w:tcPr>
          <w:p w14:paraId="7E62C36F" w14:textId="77777777" w:rsidR="009114A0" w:rsidRPr="009114A0" w:rsidRDefault="009114A0" w:rsidP="009114A0">
            <w:pPr>
              <w:widowControl w:val="0"/>
              <w:rPr>
                <w:rFonts w:eastAsia="Times New Roman"/>
                <w:sz w:val="20"/>
                <w:szCs w:val="20"/>
                <w:lang w:val="en-US"/>
              </w:rPr>
            </w:pPr>
            <w:proofErr w:type="spellStart"/>
            <w:r w:rsidRPr="009114A0">
              <w:rPr>
                <w:rFonts w:eastAsia="Times New Roman"/>
                <w:sz w:val="20"/>
                <w:szCs w:val="20"/>
                <w:lang w:val="en-US"/>
              </w:rPr>
              <w:t>Директор</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стручна</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служба</w:t>
            </w:r>
            <w:proofErr w:type="spellEnd"/>
          </w:p>
        </w:tc>
        <w:bookmarkStart w:id="61" w:name="__Fieldmark__285_205302623"/>
        <w:bookmarkEnd w:id="61"/>
        <w:tc>
          <w:tcPr>
            <w:tcW w:w="1087" w:type="dxa"/>
            <w:tcBorders>
              <w:top w:val="single" w:sz="4" w:space="0" w:color="000000"/>
              <w:left w:val="single" w:sz="12" w:space="0" w:color="000000"/>
              <w:bottom w:val="single" w:sz="4" w:space="0" w:color="000000"/>
              <w:right w:val="single" w:sz="4" w:space="0" w:color="000000"/>
            </w:tcBorders>
            <w:shd w:val="clear" w:color="auto" w:fill="auto"/>
          </w:tcPr>
          <w:p w14:paraId="2DF071F6" w14:textId="77777777" w:rsidR="009114A0" w:rsidRPr="009114A0" w:rsidRDefault="009114A0" w:rsidP="009114A0">
            <w:pPr>
              <w:widowControl w:val="0"/>
              <w:jc w:val="center"/>
              <w:rPr>
                <w:rFonts w:eastAsia="Times New Roman"/>
                <w:sz w:val="20"/>
                <w:szCs w:val="20"/>
                <w:lang w:val="en-US"/>
              </w:rPr>
            </w:pPr>
            <w:r w:rsidRPr="009114A0">
              <w:rPr>
                <w:rFonts w:eastAsia="Times New Roman"/>
                <w:sz w:val="20"/>
                <w:szCs w:val="20"/>
                <w:lang w:val="en-US"/>
              </w:rPr>
              <w:fldChar w:fldCharType="begin">
                <w:ffData>
                  <w:name w:val=""/>
                  <w:enabled/>
                  <w:calcOnExit w:val="0"/>
                  <w:checkBox>
                    <w:sizeAuto/>
                    <w:default w:val="1"/>
                  </w:checkBox>
                </w:ffData>
              </w:fldChar>
            </w:r>
            <w:r w:rsidRPr="009114A0">
              <w:rPr>
                <w:rFonts w:eastAsia="Times New Roman"/>
                <w:sz w:val="20"/>
                <w:szCs w:val="20"/>
                <w:lang w:val="en-US"/>
              </w:rPr>
              <w:instrText xml:space="preserve"> FORMCHECKBOX </w:instrText>
            </w:r>
            <w:r w:rsidR="00212BCF">
              <w:rPr>
                <w:rFonts w:eastAsia="Times New Roman"/>
                <w:sz w:val="20"/>
                <w:szCs w:val="20"/>
                <w:lang w:val="en-US"/>
              </w:rPr>
            </w:r>
            <w:r w:rsidR="00212BCF">
              <w:rPr>
                <w:rFonts w:eastAsia="Times New Roman"/>
                <w:sz w:val="20"/>
                <w:szCs w:val="20"/>
                <w:lang w:val="en-US"/>
              </w:rPr>
              <w:fldChar w:fldCharType="separate"/>
            </w:r>
            <w:r w:rsidRPr="009114A0">
              <w:rPr>
                <w:rFonts w:eastAsia="Times New Roman"/>
                <w:sz w:val="20"/>
                <w:szCs w:val="20"/>
                <w:lang w:val="en-US"/>
              </w:rPr>
              <w:fldChar w:fldCharType="end"/>
            </w:r>
          </w:p>
        </w:tc>
        <w:bookmarkStart w:id="62" w:name="__Fieldmark__288_205302623"/>
        <w:bookmarkEnd w:id="62"/>
        <w:tc>
          <w:tcPr>
            <w:tcW w:w="857" w:type="dxa"/>
            <w:tcBorders>
              <w:top w:val="single" w:sz="4" w:space="0" w:color="000000"/>
              <w:left w:val="single" w:sz="4" w:space="0" w:color="000000"/>
              <w:bottom w:val="single" w:sz="4" w:space="0" w:color="000000"/>
              <w:right w:val="single" w:sz="12" w:space="0" w:color="000000"/>
            </w:tcBorders>
            <w:shd w:val="clear" w:color="auto" w:fill="auto"/>
          </w:tcPr>
          <w:p w14:paraId="7C50AEEC" w14:textId="77777777" w:rsidR="009114A0" w:rsidRPr="009114A0" w:rsidRDefault="009114A0" w:rsidP="009114A0">
            <w:pPr>
              <w:widowControl w:val="0"/>
              <w:jc w:val="center"/>
              <w:rPr>
                <w:rFonts w:eastAsia="Times New Roman"/>
                <w:sz w:val="20"/>
                <w:szCs w:val="20"/>
                <w:lang w:val="en-US"/>
              </w:rPr>
            </w:pPr>
            <w:r w:rsidRPr="009114A0">
              <w:rPr>
                <w:rFonts w:eastAsia="Times New Roman"/>
                <w:sz w:val="20"/>
                <w:szCs w:val="20"/>
                <w:lang w:val="en-US"/>
              </w:rPr>
              <w:fldChar w:fldCharType="begin">
                <w:ffData>
                  <w:name w:val=""/>
                  <w:enabled/>
                  <w:calcOnExit w:val="0"/>
                  <w:checkBox>
                    <w:sizeAuto/>
                    <w:default w:val="0"/>
                  </w:checkBox>
                </w:ffData>
              </w:fldChar>
            </w:r>
            <w:r w:rsidRPr="009114A0">
              <w:rPr>
                <w:rFonts w:eastAsia="Times New Roman"/>
                <w:sz w:val="20"/>
                <w:szCs w:val="20"/>
                <w:lang w:val="en-US"/>
              </w:rPr>
              <w:instrText xml:space="preserve"> FORMCHECKBOX </w:instrText>
            </w:r>
            <w:r w:rsidR="00212BCF">
              <w:rPr>
                <w:rFonts w:eastAsia="Times New Roman"/>
                <w:sz w:val="20"/>
                <w:szCs w:val="20"/>
                <w:lang w:val="en-US"/>
              </w:rPr>
            </w:r>
            <w:r w:rsidR="00212BCF">
              <w:rPr>
                <w:rFonts w:eastAsia="Times New Roman"/>
                <w:sz w:val="20"/>
                <w:szCs w:val="20"/>
                <w:lang w:val="en-US"/>
              </w:rPr>
              <w:fldChar w:fldCharType="separate"/>
            </w:r>
            <w:r w:rsidRPr="009114A0">
              <w:rPr>
                <w:rFonts w:eastAsia="Times New Roman"/>
                <w:sz w:val="20"/>
                <w:szCs w:val="20"/>
                <w:lang w:val="en-US"/>
              </w:rPr>
              <w:fldChar w:fldCharType="end"/>
            </w:r>
          </w:p>
        </w:tc>
      </w:tr>
      <w:tr w:rsidR="009114A0" w:rsidRPr="009114A0" w14:paraId="363830DC" w14:textId="77777777" w:rsidTr="007A184C">
        <w:tc>
          <w:tcPr>
            <w:tcW w:w="1846" w:type="dxa"/>
            <w:tcBorders>
              <w:top w:val="single" w:sz="4" w:space="0" w:color="000000"/>
              <w:left w:val="single" w:sz="12" w:space="0" w:color="000000"/>
              <w:bottom w:val="single" w:sz="4" w:space="0" w:color="000000"/>
              <w:right w:val="single" w:sz="12" w:space="0" w:color="000000"/>
            </w:tcBorders>
            <w:shd w:val="clear" w:color="auto" w:fill="auto"/>
          </w:tcPr>
          <w:p w14:paraId="288742B1" w14:textId="77777777" w:rsidR="009114A0" w:rsidRPr="009114A0" w:rsidRDefault="009114A0" w:rsidP="009114A0">
            <w:pPr>
              <w:widowControl w:val="0"/>
              <w:shd w:val="clear" w:color="auto" w:fill="FFFFFF"/>
              <w:ind w:right="-223"/>
              <w:rPr>
                <w:rFonts w:eastAsia="Times New Roman"/>
                <w:bCs/>
                <w:iCs/>
                <w:color w:val="000000"/>
                <w:spacing w:val="-2"/>
                <w:sz w:val="16"/>
                <w:szCs w:val="16"/>
                <w:lang w:val="en-US"/>
              </w:rPr>
            </w:pPr>
          </w:p>
          <w:p w14:paraId="68163ECA" w14:textId="77777777" w:rsidR="009114A0" w:rsidRPr="009114A0" w:rsidRDefault="009114A0" w:rsidP="009114A0">
            <w:pPr>
              <w:widowControl w:val="0"/>
              <w:shd w:val="clear" w:color="auto" w:fill="FFFFFF"/>
              <w:ind w:right="-223"/>
              <w:rPr>
                <w:rFonts w:eastAsia="Times New Roman"/>
                <w:bCs/>
                <w:iCs/>
                <w:color w:val="000000"/>
                <w:spacing w:val="-2"/>
                <w:sz w:val="16"/>
                <w:szCs w:val="16"/>
                <w:lang w:val="en-US"/>
              </w:rPr>
            </w:pPr>
            <w:r w:rsidRPr="009114A0">
              <w:rPr>
                <w:rFonts w:eastAsia="Times New Roman"/>
                <w:bCs/>
                <w:iCs/>
                <w:color w:val="000000"/>
                <w:spacing w:val="-2"/>
                <w:sz w:val="16"/>
                <w:szCs w:val="16"/>
                <w:lang w:val="en-US"/>
              </w:rPr>
              <w:t>КОНТИНУИР. –</w:t>
            </w:r>
          </w:p>
          <w:p w14:paraId="3873B7F4" w14:textId="77777777" w:rsidR="009114A0" w:rsidRPr="009114A0" w:rsidRDefault="009114A0" w:rsidP="009114A0">
            <w:pPr>
              <w:widowControl w:val="0"/>
              <w:shd w:val="clear" w:color="auto" w:fill="FFFFFF"/>
              <w:ind w:right="-223"/>
              <w:rPr>
                <w:rFonts w:eastAsia="Times New Roman"/>
                <w:bCs/>
                <w:iCs/>
                <w:color w:val="000000"/>
                <w:spacing w:val="-2"/>
                <w:sz w:val="16"/>
                <w:szCs w:val="16"/>
                <w:lang w:val="en-US"/>
              </w:rPr>
            </w:pPr>
            <w:r w:rsidRPr="009114A0">
              <w:rPr>
                <w:rFonts w:eastAsia="Times New Roman"/>
                <w:bCs/>
                <w:iCs/>
                <w:color w:val="000000"/>
                <w:spacing w:val="-2"/>
                <w:sz w:val="16"/>
                <w:szCs w:val="16"/>
                <w:lang w:val="en-US"/>
              </w:rPr>
              <w:t xml:space="preserve">У ТОКУ ШКОЛСКЕ ГОДИНЕ У СКЛАДУ СА ПЛАНОМ СТРУЧНОГ УСАВРШАВАЊА И ЛИЧНИМ МОГУЋНОСТИМА </w:t>
            </w:r>
          </w:p>
          <w:p w14:paraId="4A64ED0C" w14:textId="77777777" w:rsidR="009114A0" w:rsidRPr="009114A0" w:rsidRDefault="009114A0" w:rsidP="009114A0">
            <w:pPr>
              <w:widowControl w:val="0"/>
              <w:shd w:val="clear" w:color="auto" w:fill="FFFFFF"/>
              <w:ind w:right="-223"/>
              <w:rPr>
                <w:rFonts w:eastAsia="Times New Roman"/>
                <w:bCs/>
                <w:iCs/>
                <w:color w:val="000000"/>
                <w:spacing w:val="-2"/>
                <w:sz w:val="16"/>
                <w:szCs w:val="16"/>
                <w:lang w:val="en-US"/>
              </w:rPr>
            </w:pPr>
          </w:p>
        </w:tc>
        <w:tc>
          <w:tcPr>
            <w:tcW w:w="2096" w:type="dxa"/>
            <w:tcBorders>
              <w:top w:val="single" w:sz="4" w:space="0" w:color="000000"/>
              <w:left w:val="single" w:sz="12" w:space="0" w:color="000000"/>
              <w:bottom w:val="single" w:sz="4" w:space="0" w:color="000000"/>
              <w:right w:val="single" w:sz="12" w:space="0" w:color="000000"/>
            </w:tcBorders>
            <w:shd w:val="clear" w:color="auto" w:fill="auto"/>
          </w:tcPr>
          <w:p w14:paraId="1CE6C44C" w14:textId="77777777" w:rsidR="009114A0" w:rsidRPr="009114A0" w:rsidRDefault="009114A0" w:rsidP="009114A0">
            <w:pPr>
              <w:widowControl w:val="0"/>
              <w:shd w:val="clear" w:color="auto" w:fill="FFFFFF"/>
              <w:spacing w:line="274" w:lineRule="exact"/>
              <w:ind w:right="62"/>
              <w:rPr>
                <w:rFonts w:eastAsia="Times New Roman"/>
                <w:sz w:val="20"/>
                <w:szCs w:val="20"/>
                <w:lang w:val="en-US"/>
              </w:rPr>
            </w:pPr>
            <w:proofErr w:type="spellStart"/>
            <w:r w:rsidRPr="009114A0">
              <w:rPr>
                <w:rFonts w:eastAsia="Times New Roman"/>
                <w:sz w:val="20"/>
                <w:szCs w:val="20"/>
                <w:lang w:val="en-US"/>
              </w:rPr>
              <w:t>Учешће</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са</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семинарима</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стручним</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усавршавањима</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саветовањима</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округлим</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столовима</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угледним</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часовима</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састанцима</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актива</w:t>
            </w:r>
            <w:proofErr w:type="spellEnd"/>
          </w:p>
        </w:tc>
        <w:tc>
          <w:tcPr>
            <w:tcW w:w="1844" w:type="dxa"/>
            <w:tcBorders>
              <w:top w:val="single" w:sz="4" w:space="0" w:color="000000"/>
              <w:left w:val="single" w:sz="12" w:space="0" w:color="000000"/>
              <w:bottom w:val="single" w:sz="4" w:space="0" w:color="000000"/>
              <w:right w:val="single" w:sz="12" w:space="0" w:color="000000"/>
            </w:tcBorders>
            <w:shd w:val="clear" w:color="auto" w:fill="auto"/>
          </w:tcPr>
          <w:p w14:paraId="5C055067" w14:textId="77777777" w:rsidR="009114A0" w:rsidRPr="009114A0" w:rsidRDefault="009114A0" w:rsidP="009114A0">
            <w:pPr>
              <w:widowControl w:val="0"/>
              <w:rPr>
                <w:rFonts w:eastAsia="Times New Roman"/>
                <w:sz w:val="20"/>
                <w:szCs w:val="20"/>
                <w:lang w:val="en-US"/>
              </w:rPr>
            </w:pPr>
            <w:proofErr w:type="spellStart"/>
            <w:r w:rsidRPr="009114A0">
              <w:rPr>
                <w:rFonts w:eastAsia="Times New Roman"/>
                <w:sz w:val="20"/>
                <w:szCs w:val="20"/>
                <w:lang w:val="en-US"/>
              </w:rPr>
              <w:t>Учешћем</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на</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истима</w:t>
            </w:r>
            <w:proofErr w:type="spellEnd"/>
          </w:p>
        </w:tc>
        <w:tc>
          <w:tcPr>
            <w:tcW w:w="1845" w:type="dxa"/>
            <w:tcBorders>
              <w:top w:val="single" w:sz="4" w:space="0" w:color="000000"/>
              <w:left w:val="single" w:sz="12" w:space="0" w:color="000000"/>
              <w:bottom w:val="single" w:sz="4" w:space="0" w:color="000000"/>
              <w:right w:val="single" w:sz="12" w:space="0" w:color="000000"/>
            </w:tcBorders>
            <w:shd w:val="clear" w:color="auto" w:fill="auto"/>
          </w:tcPr>
          <w:p w14:paraId="52EA737B" w14:textId="77777777" w:rsidR="009114A0" w:rsidRPr="009114A0" w:rsidRDefault="009114A0" w:rsidP="009114A0">
            <w:pPr>
              <w:widowControl w:val="0"/>
              <w:rPr>
                <w:rFonts w:eastAsia="Times New Roman"/>
                <w:sz w:val="20"/>
                <w:szCs w:val="20"/>
                <w:lang w:val="en-US"/>
              </w:rPr>
            </w:pPr>
            <w:proofErr w:type="spellStart"/>
            <w:r w:rsidRPr="009114A0">
              <w:rPr>
                <w:rFonts w:eastAsia="Times New Roman"/>
                <w:sz w:val="20"/>
                <w:szCs w:val="20"/>
                <w:lang w:val="en-US"/>
              </w:rPr>
              <w:t>Остали</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учесници</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истих</w:t>
            </w:r>
            <w:proofErr w:type="spellEnd"/>
          </w:p>
        </w:tc>
        <w:bookmarkStart w:id="63" w:name="__Fieldmark__296_205302623"/>
        <w:bookmarkEnd w:id="63"/>
        <w:tc>
          <w:tcPr>
            <w:tcW w:w="1087" w:type="dxa"/>
            <w:tcBorders>
              <w:top w:val="single" w:sz="4" w:space="0" w:color="000000"/>
              <w:left w:val="single" w:sz="12" w:space="0" w:color="000000"/>
              <w:bottom w:val="single" w:sz="4" w:space="0" w:color="000000"/>
              <w:right w:val="single" w:sz="4" w:space="0" w:color="000000"/>
            </w:tcBorders>
            <w:shd w:val="clear" w:color="auto" w:fill="auto"/>
          </w:tcPr>
          <w:p w14:paraId="075D1D63" w14:textId="77777777" w:rsidR="009114A0" w:rsidRPr="009114A0" w:rsidRDefault="009114A0" w:rsidP="009114A0">
            <w:pPr>
              <w:widowControl w:val="0"/>
              <w:jc w:val="center"/>
              <w:rPr>
                <w:rFonts w:eastAsia="Times New Roman"/>
                <w:sz w:val="20"/>
                <w:szCs w:val="20"/>
                <w:lang w:val="en-US"/>
              </w:rPr>
            </w:pPr>
            <w:r w:rsidRPr="009114A0">
              <w:rPr>
                <w:rFonts w:eastAsia="Times New Roman"/>
                <w:sz w:val="20"/>
                <w:szCs w:val="20"/>
                <w:lang w:val="en-US"/>
              </w:rPr>
              <w:fldChar w:fldCharType="begin">
                <w:ffData>
                  <w:name w:val=""/>
                  <w:enabled/>
                  <w:calcOnExit w:val="0"/>
                  <w:checkBox>
                    <w:sizeAuto/>
                    <w:default w:val="1"/>
                  </w:checkBox>
                </w:ffData>
              </w:fldChar>
            </w:r>
            <w:r w:rsidRPr="009114A0">
              <w:rPr>
                <w:rFonts w:eastAsia="Times New Roman"/>
                <w:sz w:val="20"/>
                <w:szCs w:val="20"/>
                <w:lang w:val="en-US"/>
              </w:rPr>
              <w:instrText xml:space="preserve"> FORMCHECKBOX </w:instrText>
            </w:r>
            <w:r w:rsidR="00212BCF">
              <w:rPr>
                <w:rFonts w:eastAsia="Times New Roman"/>
                <w:sz w:val="20"/>
                <w:szCs w:val="20"/>
                <w:lang w:val="en-US"/>
              </w:rPr>
            </w:r>
            <w:r w:rsidR="00212BCF">
              <w:rPr>
                <w:rFonts w:eastAsia="Times New Roman"/>
                <w:sz w:val="20"/>
                <w:szCs w:val="20"/>
                <w:lang w:val="en-US"/>
              </w:rPr>
              <w:fldChar w:fldCharType="separate"/>
            </w:r>
            <w:r w:rsidRPr="009114A0">
              <w:rPr>
                <w:rFonts w:eastAsia="Times New Roman"/>
                <w:sz w:val="20"/>
                <w:szCs w:val="20"/>
                <w:lang w:val="en-US"/>
              </w:rPr>
              <w:fldChar w:fldCharType="end"/>
            </w:r>
          </w:p>
        </w:tc>
        <w:tc>
          <w:tcPr>
            <w:tcW w:w="857" w:type="dxa"/>
            <w:tcBorders>
              <w:top w:val="single" w:sz="4" w:space="0" w:color="000000"/>
              <w:left w:val="single" w:sz="4" w:space="0" w:color="000000"/>
              <w:bottom w:val="single" w:sz="4" w:space="0" w:color="000000"/>
              <w:right w:val="single" w:sz="12" w:space="0" w:color="000000"/>
            </w:tcBorders>
            <w:shd w:val="clear" w:color="auto" w:fill="auto"/>
          </w:tcPr>
          <w:p w14:paraId="1A3D216E" w14:textId="77777777" w:rsidR="009114A0" w:rsidRPr="009114A0" w:rsidRDefault="009114A0" w:rsidP="009114A0">
            <w:pPr>
              <w:widowControl w:val="0"/>
              <w:jc w:val="center"/>
              <w:rPr>
                <w:rFonts w:eastAsia="Times New Roman"/>
                <w:sz w:val="20"/>
                <w:szCs w:val="20"/>
                <w:lang w:val="en-US"/>
              </w:rPr>
            </w:pPr>
            <w:r w:rsidRPr="009114A0">
              <w:rPr>
                <w:rFonts w:eastAsia="Times New Roman"/>
                <w:sz w:val="20"/>
                <w:szCs w:val="20"/>
                <w:lang w:val="en-US"/>
              </w:rPr>
              <w:fldChar w:fldCharType="begin">
                <w:ffData>
                  <w:name w:val=""/>
                  <w:enabled/>
                  <w:calcOnExit w:val="0"/>
                  <w:checkBox>
                    <w:sizeAuto/>
                    <w:default w:val="0"/>
                  </w:checkBox>
                </w:ffData>
              </w:fldChar>
            </w:r>
            <w:r w:rsidRPr="009114A0">
              <w:rPr>
                <w:rFonts w:eastAsia="Times New Roman"/>
                <w:sz w:val="20"/>
                <w:szCs w:val="20"/>
                <w:lang w:val="en-US"/>
              </w:rPr>
              <w:instrText>FORMCHECKBOX</w:instrText>
            </w:r>
            <w:r w:rsidR="00212BCF">
              <w:rPr>
                <w:rFonts w:eastAsia="Times New Roman"/>
                <w:sz w:val="20"/>
                <w:szCs w:val="20"/>
                <w:lang w:val="en-US"/>
              </w:rPr>
            </w:r>
            <w:r w:rsidR="00212BCF">
              <w:rPr>
                <w:rFonts w:eastAsia="Times New Roman"/>
                <w:sz w:val="20"/>
                <w:szCs w:val="20"/>
                <w:lang w:val="en-US"/>
              </w:rPr>
              <w:fldChar w:fldCharType="separate"/>
            </w:r>
            <w:r w:rsidRPr="009114A0">
              <w:rPr>
                <w:rFonts w:eastAsia="Times New Roman"/>
                <w:sz w:val="20"/>
                <w:szCs w:val="20"/>
                <w:lang w:val="en-US"/>
              </w:rPr>
              <w:fldChar w:fldCharType="end"/>
            </w:r>
            <w:bookmarkStart w:id="64" w:name="__Fieldmark__299_205302623"/>
            <w:bookmarkEnd w:id="64"/>
          </w:p>
        </w:tc>
      </w:tr>
      <w:tr w:rsidR="009114A0" w:rsidRPr="009114A0" w14:paraId="77FDDDF2" w14:textId="77777777" w:rsidTr="007A184C">
        <w:tc>
          <w:tcPr>
            <w:tcW w:w="1846" w:type="dxa"/>
            <w:tcBorders>
              <w:top w:val="single" w:sz="4" w:space="0" w:color="000000"/>
              <w:left w:val="single" w:sz="12" w:space="0" w:color="000000"/>
              <w:bottom w:val="single" w:sz="4" w:space="0" w:color="000000"/>
              <w:right w:val="single" w:sz="12" w:space="0" w:color="000000"/>
            </w:tcBorders>
            <w:shd w:val="clear" w:color="auto" w:fill="auto"/>
          </w:tcPr>
          <w:p w14:paraId="24B72EBB" w14:textId="77777777" w:rsidR="009114A0" w:rsidRPr="009114A0" w:rsidRDefault="009114A0" w:rsidP="009114A0">
            <w:pPr>
              <w:widowControl w:val="0"/>
              <w:shd w:val="clear" w:color="auto" w:fill="FFFFFF"/>
              <w:ind w:right="-223"/>
              <w:rPr>
                <w:rFonts w:eastAsia="Times New Roman"/>
                <w:bCs/>
                <w:iCs/>
                <w:color w:val="000000"/>
                <w:spacing w:val="-2"/>
                <w:sz w:val="16"/>
                <w:szCs w:val="16"/>
                <w:lang w:val="en-US"/>
              </w:rPr>
            </w:pPr>
          </w:p>
          <w:p w14:paraId="2288885D" w14:textId="77777777" w:rsidR="009114A0" w:rsidRPr="009114A0" w:rsidRDefault="009114A0" w:rsidP="009114A0">
            <w:pPr>
              <w:widowControl w:val="0"/>
              <w:shd w:val="clear" w:color="auto" w:fill="FFFFFF"/>
              <w:ind w:right="-223"/>
              <w:rPr>
                <w:rFonts w:eastAsia="Times New Roman"/>
                <w:sz w:val="20"/>
                <w:szCs w:val="20"/>
                <w:lang w:val="en-US"/>
              </w:rPr>
            </w:pPr>
            <w:r w:rsidRPr="009114A0">
              <w:rPr>
                <w:rFonts w:eastAsia="Times New Roman"/>
                <w:bCs/>
                <w:iCs/>
                <w:color w:val="000000"/>
                <w:spacing w:val="-2"/>
                <w:sz w:val="16"/>
                <w:szCs w:val="16"/>
                <w:lang w:val="en-US"/>
              </w:rPr>
              <w:t xml:space="preserve">ТОКОМ ЈУНА 2023. </w:t>
            </w:r>
            <w:proofErr w:type="spellStart"/>
            <w:r w:rsidRPr="009114A0">
              <w:rPr>
                <w:rFonts w:eastAsia="Times New Roman"/>
                <w:bCs/>
                <w:iCs/>
                <w:color w:val="000000"/>
                <w:spacing w:val="-2"/>
                <w:sz w:val="16"/>
                <w:szCs w:val="16"/>
                <w:lang w:val="en-US"/>
              </w:rPr>
              <w:t>год</w:t>
            </w:r>
            <w:proofErr w:type="spellEnd"/>
            <w:r w:rsidRPr="009114A0">
              <w:rPr>
                <w:rFonts w:eastAsia="Times New Roman"/>
                <w:bCs/>
                <w:iCs/>
                <w:color w:val="000000"/>
                <w:spacing w:val="-2"/>
                <w:sz w:val="16"/>
                <w:szCs w:val="16"/>
                <w:lang w:val="en-US"/>
              </w:rPr>
              <w:t>.</w:t>
            </w:r>
          </w:p>
          <w:p w14:paraId="6AE415C0" w14:textId="77777777" w:rsidR="009114A0" w:rsidRPr="009114A0" w:rsidRDefault="009114A0" w:rsidP="009114A0">
            <w:pPr>
              <w:widowControl w:val="0"/>
              <w:shd w:val="clear" w:color="auto" w:fill="FFFFFF"/>
              <w:ind w:right="-223"/>
              <w:rPr>
                <w:rFonts w:eastAsia="Times New Roman"/>
                <w:bCs/>
                <w:iCs/>
                <w:color w:val="000000"/>
                <w:spacing w:val="-2"/>
                <w:sz w:val="16"/>
                <w:szCs w:val="16"/>
                <w:lang w:val="en-US"/>
              </w:rPr>
            </w:pPr>
          </w:p>
        </w:tc>
        <w:tc>
          <w:tcPr>
            <w:tcW w:w="2096" w:type="dxa"/>
            <w:tcBorders>
              <w:top w:val="single" w:sz="4" w:space="0" w:color="000000"/>
              <w:left w:val="single" w:sz="12" w:space="0" w:color="000000"/>
              <w:bottom w:val="single" w:sz="4" w:space="0" w:color="000000"/>
              <w:right w:val="single" w:sz="12" w:space="0" w:color="000000"/>
            </w:tcBorders>
            <w:shd w:val="clear" w:color="auto" w:fill="auto"/>
          </w:tcPr>
          <w:p w14:paraId="4B2348E8" w14:textId="77777777" w:rsidR="009114A0" w:rsidRPr="009114A0" w:rsidRDefault="009114A0" w:rsidP="009114A0">
            <w:pPr>
              <w:widowControl w:val="0"/>
              <w:shd w:val="clear" w:color="auto" w:fill="FFFFFF"/>
              <w:spacing w:line="274" w:lineRule="exact"/>
              <w:ind w:right="62"/>
              <w:rPr>
                <w:rFonts w:eastAsia="Times New Roman"/>
                <w:sz w:val="20"/>
                <w:szCs w:val="20"/>
                <w:lang w:val="en-US"/>
              </w:rPr>
            </w:pPr>
            <w:proofErr w:type="spellStart"/>
            <w:r w:rsidRPr="009114A0">
              <w:rPr>
                <w:rFonts w:eastAsia="Times New Roman"/>
                <w:sz w:val="20"/>
                <w:szCs w:val="20"/>
                <w:lang w:val="en-US"/>
              </w:rPr>
              <w:t>Организација</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припремне</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наставе</w:t>
            </w:r>
            <w:proofErr w:type="spellEnd"/>
            <w:r w:rsidRPr="009114A0">
              <w:rPr>
                <w:rFonts w:eastAsia="Times New Roman"/>
                <w:sz w:val="20"/>
                <w:szCs w:val="20"/>
                <w:lang w:val="en-US"/>
              </w:rPr>
              <w:t xml:space="preserve"> и </w:t>
            </w:r>
            <w:proofErr w:type="spellStart"/>
            <w:r w:rsidRPr="009114A0">
              <w:rPr>
                <w:rFonts w:eastAsia="Times New Roman"/>
                <w:sz w:val="20"/>
                <w:szCs w:val="20"/>
                <w:lang w:val="en-US"/>
              </w:rPr>
              <w:t>поправних</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испита</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за</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ученике</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осмог</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разреда</w:t>
            </w:r>
            <w:proofErr w:type="spellEnd"/>
          </w:p>
        </w:tc>
        <w:tc>
          <w:tcPr>
            <w:tcW w:w="1844" w:type="dxa"/>
            <w:tcBorders>
              <w:top w:val="single" w:sz="4" w:space="0" w:color="000000"/>
              <w:left w:val="single" w:sz="12" w:space="0" w:color="000000"/>
              <w:bottom w:val="single" w:sz="4" w:space="0" w:color="000000"/>
              <w:right w:val="single" w:sz="12" w:space="0" w:color="000000"/>
            </w:tcBorders>
            <w:shd w:val="clear" w:color="auto" w:fill="auto"/>
          </w:tcPr>
          <w:p w14:paraId="23B0C453" w14:textId="77777777" w:rsidR="009114A0" w:rsidRPr="009114A0" w:rsidRDefault="009114A0" w:rsidP="009114A0">
            <w:pPr>
              <w:widowControl w:val="0"/>
              <w:rPr>
                <w:rFonts w:eastAsia="Times New Roman"/>
                <w:sz w:val="20"/>
                <w:szCs w:val="20"/>
                <w:lang w:val="en-US"/>
              </w:rPr>
            </w:pPr>
            <w:proofErr w:type="spellStart"/>
            <w:r w:rsidRPr="009114A0">
              <w:rPr>
                <w:rFonts w:eastAsia="Times New Roman"/>
                <w:sz w:val="20"/>
                <w:szCs w:val="20"/>
                <w:lang w:val="en-US"/>
              </w:rPr>
              <w:t>Организација</w:t>
            </w:r>
            <w:proofErr w:type="spellEnd"/>
          </w:p>
        </w:tc>
        <w:tc>
          <w:tcPr>
            <w:tcW w:w="1845" w:type="dxa"/>
            <w:tcBorders>
              <w:top w:val="single" w:sz="4" w:space="0" w:color="000000"/>
              <w:left w:val="single" w:sz="12" w:space="0" w:color="000000"/>
              <w:bottom w:val="single" w:sz="4" w:space="0" w:color="000000"/>
              <w:right w:val="single" w:sz="12" w:space="0" w:color="000000"/>
            </w:tcBorders>
            <w:shd w:val="clear" w:color="auto" w:fill="auto"/>
          </w:tcPr>
          <w:p w14:paraId="4F686809" w14:textId="77777777" w:rsidR="009114A0" w:rsidRPr="009114A0" w:rsidRDefault="009114A0" w:rsidP="009114A0">
            <w:pPr>
              <w:widowControl w:val="0"/>
              <w:shd w:val="clear" w:color="auto" w:fill="FFFFFF"/>
              <w:rPr>
                <w:rFonts w:eastAsia="Times New Roman"/>
                <w:bCs/>
                <w:iCs/>
                <w:color w:val="000000"/>
                <w:spacing w:val="-2"/>
                <w:sz w:val="20"/>
                <w:szCs w:val="20"/>
                <w:lang w:val="en-US"/>
              </w:rPr>
            </w:pPr>
            <w:proofErr w:type="spellStart"/>
            <w:r w:rsidRPr="009114A0">
              <w:rPr>
                <w:rFonts w:eastAsia="Times New Roman"/>
                <w:bCs/>
                <w:iCs/>
                <w:color w:val="000000"/>
                <w:spacing w:val="-2"/>
                <w:sz w:val="20"/>
                <w:szCs w:val="20"/>
                <w:lang w:val="en-US"/>
              </w:rPr>
              <w:t>Директор</w:t>
            </w:r>
            <w:proofErr w:type="spellEnd"/>
            <w:r w:rsidRPr="009114A0">
              <w:rPr>
                <w:rFonts w:eastAsia="Times New Roman"/>
                <w:bCs/>
                <w:iCs/>
                <w:color w:val="000000"/>
                <w:spacing w:val="-2"/>
                <w:sz w:val="20"/>
                <w:szCs w:val="20"/>
                <w:lang w:val="en-US"/>
              </w:rPr>
              <w:t xml:space="preserve">, </w:t>
            </w:r>
            <w:proofErr w:type="spellStart"/>
            <w:r w:rsidRPr="009114A0">
              <w:rPr>
                <w:rFonts w:eastAsia="Times New Roman"/>
                <w:bCs/>
                <w:iCs/>
                <w:color w:val="000000"/>
                <w:spacing w:val="-2"/>
                <w:sz w:val="20"/>
                <w:szCs w:val="20"/>
                <w:lang w:val="en-US"/>
              </w:rPr>
              <w:t>стручни</w:t>
            </w:r>
            <w:proofErr w:type="spellEnd"/>
            <w:r w:rsidRPr="009114A0">
              <w:rPr>
                <w:rFonts w:eastAsia="Times New Roman"/>
                <w:bCs/>
                <w:iCs/>
                <w:color w:val="000000"/>
                <w:spacing w:val="-2"/>
                <w:sz w:val="20"/>
                <w:szCs w:val="20"/>
                <w:lang w:val="en-US"/>
              </w:rPr>
              <w:t xml:space="preserve"> </w:t>
            </w:r>
            <w:proofErr w:type="spellStart"/>
            <w:r w:rsidRPr="009114A0">
              <w:rPr>
                <w:rFonts w:eastAsia="Times New Roman"/>
                <w:bCs/>
                <w:iCs/>
                <w:color w:val="000000"/>
                <w:spacing w:val="-2"/>
                <w:sz w:val="20"/>
                <w:szCs w:val="20"/>
                <w:lang w:val="en-US"/>
              </w:rPr>
              <w:t>наставници</w:t>
            </w:r>
            <w:proofErr w:type="spellEnd"/>
            <w:r w:rsidRPr="009114A0">
              <w:rPr>
                <w:rFonts w:eastAsia="Times New Roman"/>
                <w:bCs/>
                <w:iCs/>
                <w:color w:val="000000"/>
                <w:spacing w:val="-2"/>
                <w:sz w:val="20"/>
                <w:szCs w:val="20"/>
                <w:lang w:val="en-US"/>
              </w:rPr>
              <w:t xml:space="preserve">, </w:t>
            </w:r>
            <w:proofErr w:type="spellStart"/>
            <w:r w:rsidRPr="009114A0">
              <w:rPr>
                <w:rFonts w:eastAsia="Times New Roman"/>
                <w:bCs/>
                <w:iCs/>
                <w:color w:val="000000"/>
                <w:spacing w:val="-2"/>
                <w:sz w:val="20"/>
                <w:szCs w:val="20"/>
                <w:lang w:val="en-US"/>
              </w:rPr>
              <w:t>секретар</w:t>
            </w:r>
            <w:proofErr w:type="spellEnd"/>
          </w:p>
          <w:p w14:paraId="736C10D6" w14:textId="77777777" w:rsidR="009114A0" w:rsidRPr="009114A0" w:rsidRDefault="009114A0" w:rsidP="009114A0">
            <w:pPr>
              <w:widowControl w:val="0"/>
              <w:rPr>
                <w:rFonts w:eastAsia="Times New Roman"/>
                <w:sz w:val="20"/>
                <w:szCs w:val="20"/>
                <w:lang w:val="en-US"/>
              </w:rPr>
            </w:pPr>
          </w:p>
        </w:tc>
        <w:bookmarkStart w:id="65" w:name="__Fieldmark__326_205302623"/>
        <w:bookmarkEnd w:id="65"/>
        <w:tc>
          <w:tcPr>
            <w:tcW w:w="1087" w:type="dxa"/>
            <w:tcBorders>
              <w:top w:val="single" w:sz="4" w:space="0" w:color="000000"/>
              <w:left w:val="single" w:sz="12" w:space="0" w:color="000000"/>
              <w:bottom w:val="single" w:sz="4" w:space="0" w:color="000000"/>
              <w:right w:val="single" w:sz="4" w:space="0" w:color="000000"/>
            </w:tcBorders>
            <w:shd w:val="clear" w:color="auto" w:fill="auto"/>
          </w:tcPr>
          <w:p w14:paraId="13CECD58" w14:textId="77777777" w:rsidR="009114A0" w:rsidRPr="009114A0" w:rsidRDefault="009114A0" w:rsidP="009114A0">
            <w:pPr>
              <w:widowControl w:val="0"/>
              <w:jc w:val="center"/>
              <w:rPr>
                <w:rFonts w:eastAsia="Times New Roman"/>
                <w:sz w:val="20"/>
                <w:szCs w:val="20"/>
                <w:lang w:val="en-US"/>
              </w:rPr>
            </w:pPr>
            <w:r w:rsidRPr="009114A0">
              <w:rPr>
                <w:rFonts w:eastAsia="Times New Roman"/>
                <w:sz w:val="20"/>
                <w:szCs w:val="20"/>
                <w:lang w:val="en-US"/>
              </w:rPr>
              <w:fldChar w:fldCharType="begin">
                <w:ffData>
                  <w:name w:val=""/>
                  <w:enabled/>
                  <w:calcOnExit w:val="0"/>
                  <w:checkBox>
                    <w:sizeAuto/>
                    <w:default w:val="1"/>
                  </w:checkBox>
                </w:ffData>
              </w:fldChar>
            </w:r>
            <w:r w:rsidRPr="009114A0">
              <w:rPr>
                <w:rFonts w:eastAsia="Times New Roman"/>
                <w:sz w:val="20"/>
                <w:szCs w:val="20"/>
                <w:lang w:val="en-US"/>
              </w:rPr>
              <w:instrText xml:space="preserve"> FORMCHECKBOX </w:instrText>
            </w:r>
            <w:r w:rsidR="00212BCF">
              <w:rPr>
                <w:rFonts w:eastAsia="Times New Roman"/>
                <w:sz w:val="20"/>
                <w:szCs w:val="20"/>
                <w:lang w:val="en-US"/>
              </w:rPr>
            </w:r>
            <w:r w:rsidR="00212BCF">
              <w:rPr>
                <w:rFonts w:eastAsia="Times New Roman"/>
                <w:sz w:val="20"/>
                <w:szCs w:val="20"/>
                <w:lang w:val="en-US"/>
              </w:rPr>
              <w:fldChar w:fldCharType="separate"/>
            </w:r>
            <w:r w:rsidRPr="009114A0">
              <w:rPr>
                <w:rFonts w:eastAsia="Times New Roman"/>
                <w:sz w:val="20"/>
                <w:szCs w:val="20"/>
                <w:lang w:val="en-US"/>
              </w:rPr>
              <w:fldChar w:fldCharType="end"/>
            </w:r>
          </w:p>
        </w:tc>
        <w:tc>
          <w:tcPr>
            <w:tcW w:w="857" w:type="dxa"/>
            <w:tcBorders>
              <w:top w:val="single" w:sz="4" w:space="0" w:color="000000"/>
              <w:left w:val="single" w:sz="4" w:space="0" w:color="000000"/>
              <w:bottom w:val="single" w:sz="4" w:space="0" w:color="000000"/>
              <w:right w:val="single" w:sz="12" w:space="0" w:color="000000"/>
            </w:tcBorders>
            <w:shd w:val="clear" w:color="auto" w:fill="auto"/>
          </w:tcPr>
          <w:p w14:paraId="7FA85626" w14:textId="77777777" w:rsidR="009114A0" w:rsidRPr="009114A0" w:rsidRDefault="009114A0" w:rsidP="009114A0">
            <w:pPr>
              <w:widowControl w:val="0"/>
              <w:jc w:val="center"/>
              <w:rPr>
                <w:rFonts w:eastAsia="Times New Roman"/>
                <w:sz w:val="20"/>
                <w:szCs w:val="20"/>
                <w:lang w:val="en-US"/>
              </w:rPr>
            </w:pPr>
            <w:r w:rsidRPr="009114A0">
              <w:rPr>
                <w:rFonts w:eastAsia="Times New Roman"/>
                <w:sz w:val="20"/>
                <w:szCs w:val="20"/>
                <w:lang w:val="en-US"/>
              </w:rPr>
              <w:fldChar w:fldCharType="begin">
                <w:ffData>
                  <w:name w:val=""/>
                  <w:enabled/>
                  <w:calcOnExit w:val="0"/>
                  <w:checkBox>
                    <w:sizeAuto/>
                    <w:default w:val="0"/>
                  </w:checkBox>
                </w:ffData>
              </w:fldChar>
            </w:r>
            <w:r w:rsidRPr="009114A0">
              <w:rPr>
                <w:rFonts w:eastAsia="Times New Roman"/>
                <w:sz w:val="20"/>
                <w:szCs w:val="20"/>
                <w:lang w:val="en-US"/>
              </w:rPr>
              <w:instrText>FORMCHECKBOX</w:instrText>
            </w:r>
            <w:r w:rsidR="00212BCF">
              <w:rPr>
                <w:rFonts w:eastAsia="Times New Roman"/>
                <w:sz w:val="20"/>
                <w:szCs w:val="20"/>
                <w:lang w:val="en-US"/>
              </w:rPr>
            </w:r>
            <w:r w:rsidR="00212BCF">
              <w:rPr>
                <w:rFonts w:eastAsia="Times New Roman"/>
                <w:sz w:val="20"/>
                <w:szCs w:val="20"/>
                <w:lang w:val="en-US"/>
              </w:rPr>
              <w:fldChar w:fldCharType="separate"/>
            </w:r>
            <w:r w:rsidRPr="009114A0">
              <w:rPr>
                <w:rFonts w:eastAsia="Times New Roman"/>
                <w:sz w:val="20"/>
                <w:szCs w:val="20"/>
                <w:lang w:val="en-US"/>
              </w:rPr>
              <w:fldChar w:fldCharType="end"/>
            </w:r>
            <w:bookmarkStart w:id="66" w:name="__Fieldmark__329_205302623"/>
            <w:bookmarkEnd w:id="66"/>
          </w:p>
        </w:tc>
      </w:tr>
      <w:tr w:rsidR="009114A0" w:rsidRPr="009114A0" w14:paraId="775819A2" w14:textId="77777777" w:rsidTr="007A184C">
        <w:tc>
          <w:tcPr>
            <w:tcW w:w="1846" w:type="dxa"/>
            <w:tcBorders>
              <w:top w:val="single" w:sz="4" w:space="0" w:color="000000"/>
              <w:left w:val="single" w:sz="12" w:space="0" w:color="000000"/>
              <w:bottom w:val="single" w:sz="4" w:space="0" w:color="000000"/>
              <w:right w:val="single" w:sz="12" w:space="0" w:color="000000"/>
            </w:tcBorders>
            <w:shd w:val="clear" w:color="auto" w:fill="auto"/>
          </w:tcPr>
          <w:p w14:paraId="61388DB7" w14:textId="77777777" w:rsidR="009114A0" w:rsidRPr="009114A0" w:rsidRDefault="009114A0" w:rsidP="009114A0">
            <w:pPr>
              <w:widowControl w:val="0"/>
              <w:shd w:val="clear" w:color="auto" w:fill="FFFFFF"/>
              <w:ind w:right="-223"/>
              <w:rPr>
                <w:rFonts w:eastAsia="Times New Roman"/>
                <w:bCs/>
                <w:iCs/>
                <w:color w:val="000000"/>
                <w:spacing w:val="-2"/>
                <w:sz w:val="16"/>
                <w:szCs w:val="16"/>
                <w:lang w:val="en-US"/>
              </w:rPr>
            </w:pPr>
          </w:p>
          <w:p w14:paraId="51A1889C" w14:textId="77777777" w:rsidR="009114A0" w:rsidRPr="009114A0" w:rsidRDefault="009114A0" w:rsidP="009114A0">
            <w:pPr>
              <w:widowControl w:val="0"/>
              <w:shd w:val="clear" w:color="auto" w:fill="FFFFFF"/>
              <w:ind w:right="-223"/>
              <w:jc w:val="both"/>
              <w:rPr>
                <w:rFonts w:eastAsia="Times New Roman"/>
                <w:sz w:val="20"/>
                <w:szCs w:val="20"/>
                <w:lang w:val="en-US"/>
              </w:rPr>
            </w:pPr>
            <w:r w:rsidRPr="009114A0">
              <w:rPr>
                <w:rFonts w:eastAsia="Times New Roman"/>
                <w:bCs/>
                <w:iCs/>
                <w:color w:val="000000"/>
                <w:spacing w:val="-2"/>
                <w:sz w:val="16"/>
                <w:szCs w:val="16"/>
                <w:lang w:val="en-US"/>
              </w:rPr>
              <w:t xml:space="preserve">ЈУН 2023. </w:t>
            </w:r>
            <w:proofErr w:type="spellStart"/>
            <w:r w:rsidRPr="009114A0">
              <w:rPr>
                <w:rFonts w:eastAsia="Times New Roman"/>
                <w:bCs/>
                <w:iCs/>
                <w:color w:val="000000"/>
                <w:spacing w:val="-2"/>
                <w:sz w:val="16"/>
                <w:szCs w:val="16"/>
                <w:lang w:val="en-US"/>
              </w:rPr>
              <w:t>год</w:t>
            </w:r>
            <w:proofErr w:type="spellEnd"/>
            <w:r w:rsidRPr="009114A0">
              <w:rPr>
                <w:rFonts w:eastAsia="Times New Roman"/>
                <w:bCs/>
                <w:iCs/>
                <w:color w:val="000000"/>
                <w:spacing w:val="-2"/>
                <w:sz w:val="16"/>
                <w:szCs w:val="16"/>
                <w:lang w:val="en-US"/>
              </w:rPr>
              <w:t>.</w:t>
            </w:r>
          </w:p>
          <w:p w14:paraId="3D02AE6D" w14:textId="77777777" w:rsidR="009114A0" w:rsidRPr="009114A0" w:rsidRDefault="009114A0" w:rsidP="009114A0">
            <w:pPr>
              <w:widowControl w:val="0"/>
              <w:shd w:val="clear" w:color="auto" w:fill="FFFFFF"/>
              <w:ind w:right="-223"/>
              <w:rPr>
                <w:rFonts w:eastAsia="Times New Roman"/>
                <w:bCs/>
                <w:iCs/>
                <w:color w:val="000000"/>
                <w:spacing w:val="-2"/>
                <w:sz w:val="16"/>
                <w:szCs w:val="16"/>
                <w:lang w:val="en-US"/>
              </w:rPr>
            </w:pPr>
          </w:p>
        </w:tc>
        <w:tc>
          <w:tcPr>
            <w:tcW w:w="2096" w:type="dxa"/>
            <w:tcBorders>
              <w:top w:val="single" w:sz="4" w:space="0" w:color="000000"/>
              <w:left w:val="single" w:sz="12" w:space="0" w:color="000000"/>
              <w:bottom w:val="single" w:sz="4" w:space="0" w:color="000000"/>
              <w:right w:val="single" w:sz="12" w:space="0" w:color="000000"/>
            </w:tcBorders>
            <w:shd w:val="clear" w:color="auto" w:fill="auto"/>
          </w:tcPr>
          <w:p w14:paraId="2AEA58B3" w14:textId="77777777" w:rsidR="009114A0" w:rsidRPr="009114A0" w:rsidRDefault="009114A0" w:rsidP="009114A0">
            <w:pPr>
              <w:widowControl w:val="0"/>
              <w:shd w:val="clear" w:color="auto" w:fill="FFFFFF"/>
              <w:spacing w:line="274" w:lineRule="exact"/>
              <w:ind w:right="62"/>
              <w:rPr>
                <w:rFonts w:eastAsia="Times New Roman"/>
                <w:sz w:val="20"/>
                <w:szCs w:val="20"/>
                <w:lang w:val="en-US"/>
              </w:rPr>
            </w:pPr>
            <w:proofErr w:type="spellStart"/>
            <w:proofErr w:type="gramStart"/>
            <w:r w:rsidRPr="009114A0">
              <w:rPr>
                <w:rFonts w:eastAsia="Times New Roman"/>
                <w:sz w:val="20"/>
                <w:szCs w:val="20"/>
                <w:lang w:val="en-US"/>
              </w:rPr>
              <w:t>Организација</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завршног</w:t>
            </w:r>
            <w:proofErr w:type="spellEnd"/>
            <w:proofErr w:type="gramEnd"/>
            <w:r w:rsidRPr="009114A0">
              <w:rPr>
                <w:rFonts w:eastAsia="Times New Roman"/>
                <w:sz w:val="20"/>
                <w:szCs w:val="20"/>
                <w:lang w:val="en-US"/>
              </w:rPr>
              <w:t xml:space="preserve"> </w:t>
            </w:r>
            <w:proofErr w:type="spellStart"/>
            <w:r w:rsidRPr="009114A0">
              <w:rPr>
                <w:rFonts w:eastAsia="Times New Roman"/>
                <w:sz w:val="20"/>
                <w:szCs w:val="20"/>
                <w:lang w:val="en-US"/>
              </w:rPr>
              <w:t>испита</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за</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ученике</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осмог</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разреда</w:t>
            </w:r>
            <w:proofErr w:type="spellEnd"/>
          </w:p>
        </w:tc>
        <w:tc>
          <w:tcPr>
            <w:tcW w:w="1844" w:type="dxa"/>
            <w:tcBorders>
              <w:top w:val="single" w:sz="4" w:space="0" w:color="000000"/>
              <w:left w:val="single" w:sz="12" w:space="0" w:color="000000"/>
              <w:bottom w:val="single" w:sz="4" w:space="0" w:color="000000"/>
              <w:right w:val="single" w:sz="12" w:space="0" w:color="000000"/>
            </w:tcBorders>
            <w:shd w:val="clear" w:color="auto" w:fill="auto"/>
          </w:tcPr>
          <w:p w14:paraId="7B59A157" w14:textId="77777777" w:rsidR="009114A0" w:rsidRPr="009114A0" w:rsidRDefault="009114A0" w:rsidP="009114A0">
            <w:pPr>
              <w:widowControl w:val="0"/>
              <w:rPr>
                <w:rFonts w:eastAsia="Times New Roman"/>
                <w:sz w:val="20"/>
                <w:szCs w:val="20"/>
                <w:lang w:val="en-US"/>
              </w:rPr>
            </w:pPr>
            <w:proofErr w:type="spellStart"/>
            <w:r w:rsidRPr="009114A0">
              <w:rPr>
                <w:rFonts w:eastAsia="Times New Roman"/>
                <w:sz w:val="20"/>
                <w:szCs w:val="20"/>
                <w:lang w:val="en-US"/>
              </w:rPr>
              <w:t>Организација</w:t>
            </w:r>
            <w:proofErr w:type="spellEnd"/>
          </w:p>
        </w:tc>
        <w:tc>
          <w:tcPr>
            <w:tcW w:w="1845" w:type="dxa"/>
            <w:tcBorders>
              <w:top w:val="single" w:sz="4" w:space="0" w:color="000000"/>
              <w:left w:val="single" w:sz="12" w:space="0" w:color="000000"/>
              <w:bottom w:val="single" w:sz="4" w:space="0" w:color="000000"/>
              <w:right w:val="single" w:sz="12" w:space="0" w:color="000000"/>
            </w:tcBorders>
            <w:shd w:val="clear" w:color="auto" w:fill="auto"/>
          </w:tcPr>
          <w:p w14:paraId="388F9066" w14:textId="77777777" w:rsidR="009114A0" w:rsidRPr="009114A0" w:rsidRDefault="009114A0" w:rsidP="009114A0">
            <w:pPr>
              <w:widowControl w:val="0"/>
              <w:rPr>
                <w:rFonts w:eastAsia="Times New Roman"/>
                <w:sz w:val="20"/>
                <w:szCs w:val="20"/>
                <w:lang w:val="en-US"/>
              </w:rPr>
            </w:pPr>
            <w:proofErr w:type="spellStart"/>
            <w:r w:rsidRPr="009114A0">
              <w:rPr>
                <w:rFonts w:eastAsia="Times New Roman"/>
                <w:sz w:val="20"/>
                <w:szCs w:val="20"/>
                <w:lang w:val="en-US"/>
              </w:rPr>
              <w:t>Директор</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секретар</w:t>
            </w:r>
            <w:proofErr w:type="spellEnd"/>
          </w:p>
        </w:tc>
        <w:bookmarkStart w:id="67" w:name="__Fieldmark__351_205302623"/>
        <w:bookmarkEnd w:id="67"/>
        <w:tc>
          <w:tcPr>
            <w:tcW w:w="1087" w:type="dxa"/>
            <w:tcBorders>
              <w:top w:val="single" w:sz="4" w:space="0" w:color="000000"/>
              <w:left w:val="single" w:sz="12" w:space="0" w:color="000000"/>
              <w:bottom w:val="single" w:sz="4" w:space="0" w:color="000000"/>
              <w:right w:val="single" w:sz="4" w:space="0" w:color="000000"/>
            </w:tcBorders>
            <w:shd w:val="clear" w:color="auto" w:fill="auto"/>
          </w:tcPr>
          <w:p w14:paraId="76A37464" w14:textId="77777777" w:rsidR="009114A0" w:rsidRPr="009114A0" w:rsidRDefault="009114A0" w:rsidP="009114A0">
            <w:pPr>
              <w:widowControl w:val="0"/>
              <w:jc w:val="center"/>
              <w:rPr>
                <w:rFonts w:eastAsia="Times New Roman"/>
                <w:sz w:val="20"/>
                <w:szCs w:val="20"/>
                <w:lang w:val="en-US"/>
              </w:rPr>
            </w:pPr>
            <w:r w:rsidRPr="009114A0">
              <w:rPr>
                <w:rFonts w:eastAsia="Times New Roman"/>
                <w:sz w:val="20"/>
                <w:szCs w:val="20"/>
                <w:lang w:val="en-US"/>
              </w:rPr>
              <w:fldChar w:fldCharType="begin">
                <w:ffData>
                  <w:name w:val=""/>
                  <w:enabled/>
                  <w:calcOnExit w:val="0"/>
                  <w:checkBox>
                    <w:sizeAuto/>
                    <w:default w:val="1"/>
                  </w:checkBox>
                </w:ffData>
              </w:fldChar>
            </w:r>
            <w:r w:rsidRPr="009114A0">
              <w:rPr>
                <w:rFonts w:eastAsia="Times New Roman"/>
                <w:sz w:val="20"/>
                <w:szCs w:val="20"/>
                <w:lang w:val="en-US"/>
              </w:rPr>
              <w:instrText xml:space="preserve"> FORMCHECKBOX </w:instrText>
            </w:r>
            <w:r w:rsidR="00212BCF">
              <w:rPr>
                <w:rFonts w:eastAsia="Times New Roman"/>
                <w:sz w:val="20"/>
                <w:szCs w:val="20"/>
                <w:lang w:val="en-US"/>
              </w:rPr>
            </w:r>
            <w:r w:rsidR="00212BCF">
              <w:rPr>
                <w:rFonts w:eastAsia="Times New Roman"/>
                <w:sz w:val="20"/>
                <w:szCs w:val="20"/>
                <w:lang w:val="en-US"/>
              </w:rPr>
              <w:fldChar w:fldCharType="separate"/>
            </w:r>
            <w:r w:rsidRPr="009114A0">
              <w:rPr>
                <w:rFonts w:eastAsia="Times New Roman"/>
                <w:sz w:val="20"/>
                <w:szCs w:val="20"/>
                <w:lang w:val="en-US"/>
              </w:rPr>
              <w:fldChar w:fldCharType="end"/>
            </w:r>
          </w:p>
        </w:tc>
        <w:tc>
          <w:tcPr>
            <w:tcW w:w="857" w:type="dxa"/>
            <w:tcBorders>
              <w:top w:val="single" w:sz="4" w:space="0" w:color="000000"/>
              <w:left w:val="single" w:sz="4" w:space="0" w:color="000000"/>
              <w:bottom w:val="single" w:sz="4" w:space="0" w:color="000000"/>
              <w:right w:val="single" w:sz="12" w:space="0" w:color="000000"/>
            </w:tcBorders>
            <w:shd w:val="clear" w:color="auto" w:fill="auto"/>
          </w:tcPr>
          <w:p w14:paraId="77B50A46" w14:textId="77777777" w:rsidR="009114A0" w:rsidRPr="009114A0" w:rsidRDefault="009114A0" w:rsidP="009114A0">
            <w:pPr>
              <w:widowControl w:val="0"/>
              <w:jc w:val="center"/>
              <w:rPr>
                <w:rFonts w:eastAsia="Times New Roman"/>
                <w:sz w:val="20"/>
                <w:szCs w:val="20"/>
                <w:lang w:val="en-US"/>
              </w:rPr>
            </w:pPr>
            <w:r w:rsidRPr="009114A0">
              <w:rPr>
                <w:rFonts w:eastAsia="Times New Roman"/>
                <w:sz w:val="20"/>
                <w:szCs w:val="20"/>
                <w:lang w:val="en-US"/>
              </w:rPr>
              <w:fldChar w:fldCharType="begin">
                <w:ffData>
                  <w:name w:val=""/>
                  <w:enabled/>
                  <w:calcOnExit w:val="0"/>
                  <w:checkBox>
                    <w:sizeAuto/>
                    <w:default w:val="0"/>
                  </w:checkBox>
                </w:ffData>
              </w:fldChar>
            </w:r>
            <w:r w:rsidRPr="009114A0">
              <w:rPr>
                <w:rFonts w:eastAsia="Times New Roman"/>
                <w:sz w:val="20"/>
                <w:szCs w:val="20"/>
                <w:lang w:val="en-US"/>
              </w:rPr>
              <w:instrText>FORMCHECKBOX</w:instrText>
            </w:r>
            <w:r w:rsidR="00212BCF">
              <w:rPr>
                <w:rFonts w:eastAsia="Times New Roman"/>
                <w:sz w:val="20"/>
                <w:szCs w:val="20"/>
                <w:lang w:val="en-US"/>
              </w:rPr>
            </w:r>
            <w:r w:rsidR="00212BCF">
              <w:rPr>
                <w:rFonts w:eastAsia="Times New Roman"/>
                <w:sz w:val="20"/>
                <w:szCs w:val="20"/>
                <w:lang w:val="en-US"/>
              </w:rPr>
              <w:fldChar w:fldCharType="separate"/>
            </w:r>
            <w:r w:rsidRPr="009114A0">
              <w:rPr>
                <w:rFonts w:eastAsia="Times New Roman"/>
                <w:sz w:val="20"/>
                <w:szCs w:val="20"/>
                <w:lang w:val="en-US"/>
              </w:rPr>
              <w:fldChar w:fldCharType="end"/>
            </w:r>
            <w:bookmarkStart w:id="68" w:name="__Fieldmark__354_205302623"/>
            <w:bookmarkEnd w:id="68"/>
          </w:p>
        </w:tc>
      </w:tr>
      <w:tr w:rsidR="009114A0" w:rsidRPr="009114A0" w14:paraId="1D20A378" w14:textId="77777777" w:rsidTr="007A184C">
        <w:tc>
          <w:tcPr>
            <w:tcW w:w="1846" w:type="dxa"/>
            <w:tcBorders>
              <w:top w:val="single" w:sz="4" w:space="0" w:color="000000"/>
              <w:left w:val="single" w:sz="12" w:space="0" w:color="000000"/>
              <w:bottom w:val="single" w:sz="4" w:space="0" w:color="000000"/>
              <w:right w:val="single" w:sz="12" w:space="0" w:color="000000"/>
            </w:tcBorders>
            <w:shd w:val="clear" w:color="auto" w:fill="auto"/>
          </w:tcPr>
          <w:p w14:paraId="09DC65F3" w14:textId="77777777" w:rsidR="009114A0" w:rsidRPr="009114A0" w:rsidRDefault="009114A0" w:rsidP="009114A0">
            <w:pPr>
              <w:widowControl w:val="0"/>
              <w:shd w:val="clear" w:color="auto" w:fill="FFFFFF"/>
              <w:ind w:right="-223"/>
              <w:rPr>
                <w:rFonts w:eastAsia="Times New Roman"/>
                <w:bCs/>
                <w:iCs/>
                <w:color w:val="000000"/>
                <w:spacing w:val="-2"/>
                <w:sz w:val="16"/>
                <w:szCs w:val="16"/>
                <w:lang w:val="en-US"/>
              </w:rPr>
            </w:pPr>
          </w:p>
          <w:p w14:paraId="673FC5C2" w14:textId="77777777" w:rsidR="009114A0" w:rsidRPr="009114A0" w:rsidRDefault="009114A0" w:rsidP="009114A0">
            <w:pPr>
              <w:widowControl w:val="0"/>
              <w:shd w:val="clear" w:color="auto" w:fill="FFFFFF"/>
              <w:ind w:right="-223"/>
              <w:rPr>
                <w:rFonts w:eastAsia="Times New Roman"/>
                <w:sz w:val="20"/>
                <w:szCs w:val="20"/>
                <w:lang w:val="en-US"/>
              </w:rPr>
            </w:pPr>
            <w:r w:rsidRPr="009114A0">
              <w:rPr>
                <w:rFonts w:eastAsia="Times New Roman"/>
                <w:bCs/>
                <w:iCs/>
                <w:color w:val="000000"/>
                <w:spacing w:val="-2"/>
                <w:sz w:val="16"/>
                <w:szCs w:val="16"/>
                <w:lang w:val="en-US"/>
              </w:rPr>
              <w:t xml:space="preserve">АВГУСТ </w:t>
            </w:r>
            <w:proofErr w:type="gramStart"/>
            <w:r w:rsidRPr="009114A0">
              <w:rPr>
                <w:rFonts w:eastAsia="Times New Roman"/>
                <w:bCs/>
                <w:iCs/>
                <w:color w:val="000000"/>
                <w:spacing w:val="-2"/>
                <w:sz w:val="16"/>
                <w:szCs w:val="16"/>
                <w:lang w:val="en-US"/>
              </w:rPr>
              <w:t>2023 .</w:t>
            </w:r>
            <w:proofErr w:type="gramEnd"/>
            <w:r w:rsidRPr="009114A0">
              <w:rPr>
                <w:rFonts w:eastAsia="Times New Roman"/>
                <w:bCs/>
                <w:iCs/>
                <w:color w:val="000000"/>
                <w:spacing w:val="-2"/>
                <w:sz w:val="16"/>
                <w:szCs w:val="16"/>
                <w:lang w:val="en-US"/>
              </w:rPr>
              <w:t xml:space="preserve"> </w:t>
            </w:r>
            <w:proofErr w:type="spellStart"/>
            <w:r w:rsidRPr="009114A0">
              <w:rPr>
                <w:rFonts w:eastAsia="Times New Roman"/>
                <w:bCs/>
                <w:iCs/>
                <w:color w:val="000000"/>
                <w:spacing w:val="-2"/>
                <w:sz w:val="16"/>
                <w:szCs w:val="16"/>
                <w:lang w:val="en-US"/>
              </w:rPr>
              <w:t>год</w:t>
            </w:r>
            <w:proofErr w:type="spellEnd"/>
            <w:r w:rsidRPr="009114A0">
              <w:rPr>
                <w:rFonts w:eastAsia="Times New Roman"/>
                <w:bCs/>
                <w:iCs/>
                <w:color w:val="000000"/>
                <w:spacing w:val="-2"/>
                <w:sz w:val="16"/>
                <w:szCs w:val="16"/>
                <w:lang w:val="en-US"/>
              </w:rPr>
              <w:t>.</w:t>
            </w:r>
          </w:p>
        </w:tc>
        <w:tc>
          <w:tcPr>
            <w:tcW w:w="2096" w:type="dxa"/>
            <w:tcBorders>
              <w:top w:val="single" w:sz="4" w:space="0" w:color="000000"/>
              <w:left w:val="single" w:sz="12" w:space="0" w:color="000000"/>
              <w:bottom w:val="single" w:sz="4" w:space="0" w:color="000000"/>
              <w:right w:val="single" w:sz="12" w:space="0" w:color="000000"/>
            </w:tcBorders>
            <w:shd w:val="clear" w:color="auto" w:fill="auto"/>
          </w:tcPr>
          <w:p w14:paraId="1492A34F" w14:textId="77777777" w:rsidR="009114A0" w:rsidRPr="009114A0" w:rsidRDefault="009114A0" w:rsidP="009114A0">
            <w:pPr>
              <w:widowControl w:val="0"/>
              <w:shd w:val="clear" w:color="auto" w:fill="FFFFFF"/>
              <w:spacing w:line="274" w:lineRule="exact"/>
              <w:ind w:right="62"/>
              <w:rPr>
                <w:rFonts w:eastAsia="Times New Roman"/>
                <w:sz w:val="20"/>
                <w:szCs w:val="20"/>
                <w:lang w:val="en-US"/>
              </w:rPr>
            </w:pPr>
            <w:proofErr w:type="spellStart"/>
            <w:r w:rsidRPr="009114A0">
              <w:rPr>
                <w:rFonts w:eastAsia="Times New Roman"/>
                <w:sz w:val="20"/>
                <w:szCs w:val="20"/>
                <w:lang w:val="en-US"/>
              </w:rPr>
              <w:t>Организација</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припремне</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наставе</w:t>
            </w:r>
            <w:proofErr w:type="spellEnd"/>
            <w:r w:rsidRPr="009114A0">
              <w:rPr>
                <w:rFonts w:eastAsia="Times New Roman"/>
                <w:sz w:val="20"/>
                <w:szCs w:val="20"/>
                <w:lang w:val="en-US"/>
              </w:rPr>
              <w:t xml:space="preserve"> и </w:t>
            </w:r>
            <w:proofErr w:type="spellStart"/>
            <w:r w:rsidRPr="009114A0">
              <w:rPr>
                <w:rFonts w:eastAsia="Times New Roman"/>
                <w:sz w:val="20"/>
                <w:szCs w:val="20"/>
                <w:lang w:val="en-US"/>
              </w:rPr>
              <w:t>поправних</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испита</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за</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ученике</w:t>
            </w:r>
            <w:proofErr w:type="spellEnd"/>
            <w:r w:rsidRPr="009114A0">
              <w:rPr>
                <w:rFonts w:eastAsia="Times New Roman"/>
                <w:sz w:val="20"/>
                <w:szCs w:val="20"/>
                <w:lang w:val="en-US"/>
              </w:rPr>
              <w:t xml:space="preserve"> </w:t>
            </w:r>
            <w:proofErr w:type="spellStart"/>
            <w:r w:rsidRPr="009114A0">
              <w:rPr>
                <w:rFonts w:eastAsia="Times New Roman"/>
                <w:sz w:val="20"/>
                <w:szCs w:val="20"/>
                <w:lang w:val="en-US"/>
              </w:rPr>
              <w:t>од</w:t>
            </w:r>
            <w:proofErr w:type="spellEnd"/>
            <w:r w:rsidRPr="009114A0">
              <w:rPr>
                <w:rFonts w:eastAsia="Times New Roman"/>
                <w:sz w:val="20"/>
                <w:szCs w:val="20"/>
                <w:lang w:val="en-US"/>
              </w:rPr>
              <w:t xml:space="preserve"> 4 – 7. </w:t>
            </w:r>
            <w:proofErr w:type="spellStart"/>
            <w:r w:rsidRPr="009114A0">
              <w:rPr>
                <w:rFonts w:eastAsia="Times New Roman"/>
                <w:sz w:val="20"/>
                <w:szCs w:val="20"/>
                <w:lang w:val="en-US"/>
              </w:rPr>
              <w:t>разреда</w:t>
            </w:r>
            <w:proofErr w:type="spellEnd"/>
          </w:p>
        </w:tc>
        <w:tc>
          <w:tcPr>
            <w:tcW w:w="1844" w:type="dxa"/>
            <w:tcBorders>
              <w:top w:val="single" w:sz="4" w:space="0" w:color="000000"/>
              <w:left w:val="single" w:sz="12" w:space="0" w:color="000000"/>
              <w:bottom w:val="single" w:sz="4" w:space="0" w:color="000000"/>
              <w:right w:val="single" w:sz="12" w:space="0" w:color="000000"/>
            </w:tcBorders>
            <w:shd w:val="clear" w:color="auto" w:fill="auto"/>
          </w:tcPr>
          <w:p w14:paraId="588FBC87" w14:textId="77777777" w:rsidR="009114A0" w:rsidRPr="009114A0" w:rsidRDefault="009114A0" w:rsidP="009114A0">
            <w:pPr>
              <w:widowControl w:val="0"/>
              <w:rPr>
                <w:rFonts w:eastAsia="Times New Roman"/>
                <w:sz w:val="20"/>
                <w:szCs w:val="20"/>
                <w:lang w:val="en-US"/>
              </w:rPr>
            </w:pPr>
            <w:proofErr w:type="spellStart"/>
            <w:r w:rsidRPr="009114A0">
              <w:rPr>
                <w:rFonts w:eastAsia="Times New Roman"/>
                <w:sz w:val="20"/>
                <w:szCs w:val="20"/>
                <w:lang w:val="en-US"/>
              </w:rPr>
              <w:t>Организација</w:t>
            </w:r>
            <w:proofErr w:type="spellEnd"/>
          </w:p>
        </w:tc>
        <w:tc>
          <w:tcPr>
            <w:tcW w:w="1845" w:type="dxa"/>
            <w:tcBorders>
              <w:top w:val="single" w:sz="4" w:space="0" w:color="000000"/>
              <w:left w:val="single" w:sz="12" w:space="0" w:color="000000"/>
              <w:bottom w:val="single" w:sz="4" w:space="0" w:color="000000"/>
              <w:right w:val="single" w:sz="12" w:space="0" w:color="000000"/>
            </w:tcBorders>
            <w:shd w:val="clear" w:color="auto" w:fill="auto"/>
          </w:tcPr>
          <w:p w14:paraId="1D40750A" w14:textId="77777777" w:rsidR="009114A0" w:rsidRPr="009114A0" w:rsidRDefault="009114A0" w:rsidP="009114A0">
            <w:pPr>
              <w:widowControl w:val="0"/>
              <w:shd w:val="clear" w:color="auto" w:fill="FFFFFF"/>
              <w:rPr>
                <w:rFonts w:eastAsia="Times New Roman"/>
                <w:bCs/>
                <w:iCs/>
                <w:color w:val="000000"/>
                <w:spacing w:val="-2"/>
                <w:sz w:val="20"/>
                <w:szCs w:val="20"/>
                <w:lang w:val="en-US"/>
              </w:rPr>
            </w:pPr>
            <w:proofErr w:type="spellStart"/>
            <w:r w:rsidRPr="009114A0">
              <w:rPr>
                <w:rFonts w:eastAsia="Times New Roman"/>
                <w:bCs/>
                <w:iCs/>
                <w:color w:val="000000"/>
                <w:spacing w:val="-2"/>
                <w:sz w:val="20"/>
                <w:szCs w:val="20"/>
                <w:lang w:val="en-US"/>
              </w:rPr>
              <w:t>Директор</w:t>
            </w:r>
            <w:proofErr w:type="spellEnd"/>
            <w:r w:rsidRPr="009114A0">
              <w:rPr>
                <w:rFonts w:eastAsia="Times New Roman"/>
                <w:bCs/>
                <w:iCs/>
                <w:color w:val="000000"/>
                <w:spacing w:val="-2"/>
                <w:sz w:val="20"/>
                <w:szCs w:val="20"/>
                <w:lang w:val="en-US"/>
              </w:rPr>
              <w:t xml:space="preserve">, </w:t>
            </w:r>
            <w:proofErr w:type="spellStart"/>
            <w:r w:rsidRPr="009114A0">
              <w:rPr>
                <w:rFonts w:eastAsia="Times New Roman"/>
                <w:bCs/>
                <w:iCs/>
                <w:color w:val="000000"/>
                <w:spacing w:val="-2"/>
                <w:sz w:val="20"/>
                <w:szCs w:val="20"/>
                <w:lang w:val="en-US"/>
              </w:rPr>
              <w:t>стручни</w:t>
            </w:r>
            <w:proofErr w:type="spellEnd"/>
            <w:r w:rsidRPr="009114A0">
              <w:rPr>
                <w:rFonts w:eastAsia="Times New Roman"/>
                <w:bCs/>
                <w:iCs/>
                <w:color w:val="000000"/>
                <w:spacing w:val="-2"/>
                <w:sz w:val="20"/>
                <w:szCs w:val="20"/>
                <w:lang w:val="en-US"/>
              </w:rPr>
              <w:t xml:space="preserve"> </w:t>
            </w:r>
            <w:proofErr w:type="spellStart"/>
            <w:r w:rsidRPr="009114A0">
              <w:rPr>
                <w:rFonts w:eastAsia="Times New Roman"/>
                <w:bCs/>
                <w:iCs/>
                <w:color w:val="000000"/>
                <w:spacing w:val="-2"/>
                <w:sz w:val="20"/>
                <w:szCs w:val="20"/>
                <w:lang w:val="en-US"/>
              </w:rPr>
              <w:t>наставници</w:t>
            </w:r>
            <w:proofErr w:type="spellEnd"/>
            <w:r w:rsidRPr="009114A0">
              <w:rPr>
                <w:rFonts w:eastAsia="Times New Roman"/>
                <w:bCs/>
                <w:iCs/>
                <w:color w:val="000000"/>
                <w:spacing w:val="-2"/>
                <w:sz w:val="20"/>
                <w:szCs w:val="20"/>
                <w:lang w:val="en-US"/>
              </w:rPr>
              <w:t xml:space="preserve">, </w:t>
            </w:r>
            <w:proofErr w:type="spellStart"/>
            <w:r w:rsidRPr="009114A0">
              <w:rPr>
                <w:rFonts w:eastAsia="Times New Roman"/>
                <w:bCs/>
                <w:iCs/>
                <w:color w:val="000000"/>
                <w:spacing w:val="-2"/>
                <w:sz w:val="20"/>
                <w:szCs w:val="20"/>
                <w:lang w:val="en-US"/>
              </w:rPr>
              <w:t>секретар</w:t>
            </w:r>
            <w:proofErr w:type="spellEnd"/>
          </w:p>
          <w:p w14:paraId="4CD6CCFC" w14:textId="77777777" w:rsidR="009114A0" w:rsidRPr="009114A0" w:rsidRDefault="009114A0" w:rsidP="009114A0">
            <w:pPr>
              <w:widowControl w:val="0"/>
              <w:rPr>
                <w:rFonts w:eastAsia="Times New Roman"/>
                <w:sz w:val="20"/>
                <w:szCs w:val="20"/>
                <w:lang w:val="en-US"/>
              </w:rPr>
            </w:pPr>
          </w:p>
        </w:tc>
        <w:bookmarkStart w:id="69" w:name="__Fieldmark__381_205302623"/>
        <w:bookmarkEnd w:id="69"/>
        <w:tc>
          <w:tcPr>
            <w:tcW w:w="1087" w:type="dxa"/>
            <w:tcBorders>
              <w:top w:val="single" w:sz="4" w:space="0" w:color="000000"/>
              <w:left w:val="single" w:sz="12" w:space="0" w:color="000000"/>
              <w:bottom w:val="single" w:sz="4" w:space="0" w:color="000000"/>
              <w:right w:val="single" w:sz="4" w:space="0" w:color="000000"/>
            </w:tcBorders>
            <w:shd w:val="clear" w:color="auto" w:fill="auto"/>
          </w:tcPr>
          <w:p w14:paraId="6782BCE8" w14:textId="77777777" w:rsidR="009114A0" w:rsidRPr="009114A0" w:rsidRDefault="009114A0" w:rsidP="009114A0">
            <w:pPr>
              <w:widowControl w:val="0"/>
              <w:jc w:val="center"/>
              <w:rPr>
                <w:rFonts w:eastAsia="Times New Roman"/>
                <w:sz w:val="20"/>
                <w:szCs w:val="20"/>
                <w:lang w:val="en-US"/>
              </w:rPr>
            </w:pPr>
            <w:r w:rsidRPr="009114A0">
              <w:rPr>
                <w:rFonts w:eastAsia="Times New Roman"/>
                <w:sz w:val="20"/>
                <w:szCs w:val="20"/>
                <w:lang w:val="en-US"/>
              </w:rPr>
              <w:fldChar w:fldCharType="begin">
                <w:ffData>
                  <w:name w:val=""/>
                  <w:enabled/>
                  <w:calcOnExit w:val="0"/>
                  <w:checkBox>
                    <w:sizeAuto/>
                    <w:default w:val="1"/>
                  </w:checkBox>
                </w:ffData>
              </w:fldChar>
            </w:r>
            <w:r w:rsidRPr="009114A0">
              <w:rPr>
                <w:rFonts w:eastAsia="Times New Roman"/>
                <w:sz w:val="20"/>
                <w:szCs w:val="20"/>
                <w:lang w:val="en-US"/>
              </w:rPr>
              <w:instrText xml:space="preserve"> FORMCHECKBOX </w:instrText>
            </w:r>
            <w:r w:rsidR="00212BCF">
              <w:rPr>
                <w:rFonts w:eastAsia="Times New Roman"/>
                <w:sz w:val="20"/>
                <w:szCs w:val="20"/>
                <w:lang w:val="en-US"/>
              </w:rPr>
            </w:r>
            <w:r w:rsidR="00212BCF">
              <w:rPr>
                <w:rFonts w:eastAsia="Times New Roman"/>
                <w:sz w:val="20"/>
                <w:szCs w:val="20"/>
                <w:lang w:val="en-US"/>
              </w:rPr>
              <w:fldChar w:fldCharType="separate"/>
            </w:r>
            <w:r w:rsidRPr="009114A0">
              <w:rPr>
                <w:rFonts w:eastAsia="Times New Roman"/>
                <w:sz w:val="20"/>
                <w:szCs w:val="20"/>
                <w:lang w:val="en-US"/>
              </w:rPr>
              <w:fldChar w:fldCharType="end"/>
            </w:r>
          </w:p>
        </w:tc>
        <w:bookmarkStart w:id="70" w:name="__Fieldmark__384_205302623"/>
        <w:bookmarkEnd w:id="70"/>
        <w:tc>
          <w:tcPr>
            <w:tcW w:w="857" w:type="dxa"/>
            <w:tcBorders>
              <w:top w:val="single" w:sz="4" w:space="0" w:color="000000"/>
              <w:left w:val="single" w:sz="4" w:space="0" w:color="000000"/>
              <w:bottom w:val="single" w:sz="4" w:space="0" w:color="000000"/>
              <w:right w:val="single" w:sz="12" w:space="0" w:color="000000"/>
            </w:tcBorders>
            <w:shd w:val="clear" w:color="auto" w:fill="auto"/>
          </w:tcPr>
          <w:p w14:paraId="1D95F690" w14:textId="77777777" w:rsidR="009114A0" w:rsidRPr="009114A0" w:rsidRDefault="009114A0" w:rsidP="009114A0">
            <w:pPr>
              <w:widowControl w:val="0"/>
              <w:jc w:val="center"/>
              <w:rPr>
                <w:rFonts w:eastAsia="Times New Roman"/>
                <w:sz w:val="20"/>
                <w:szCs w:val="20"/>
                <w:lang w:val="en-US"/>
              </w:rPr>
            </w:pPr>
            <w:r w:rsidRPr="009114A0">
              <w:rPr>
                <w:rFonts w:eastAsia="Times New Roman"/>
                <w:sz w:val="20"/>
                <w:szCs w:val="20"/>
                <w:lang w:val="en-US"/>
              </w:rPr>
              <w:fldChar w:fldCharType="begin">
                <w:ffData>
                  <w:name w:val=""/>
                  <w:enabled/>
                  <w:calcOnExit w:val="0"/>
                  <w:checkBox>
                    <w:sizeAuto/>
                    <w:default w:val="0"/>
                  </w:checkBox>
                </w:ffData>
              </w:fldChar>
            </w:r>
            <w:r w:rsidRPr="009114A0">
              <w:rPr>
                <w:rFonts w:eastAsia="Times New Roman"/>
                <w:sz w:val="20"/>
                <w:szCs w:val="20"/>
                <w:lang w:val="en-US"/>
              </w:rPr>
              <w:instrText xml:space="preserve"> FORMCHECKBOX </w:instrText>
            </w:r>
            <w:r w:rsidR="00212BCF">
              <w:rPr>
                <w:rFonts w:eastAsia="Times New Roman"/>
                <w:sz w:val="20"/>
                <w:szCs w:val="20"/>
                <w:lang w:val="en-US"/>
              </w:rPr>
            </w:r>
            <w:r w:rsidR="00212BCF">
              <w:rPr>
                <w:rFonts w:eastAsia="Times New Roman"/>
                <w:sz w:val="20"/>
                <w:szCs w:val="20"/>
                <w:lang w:val="en-US"/>
              </w:rPr>
              <w:fldChar w:fldCharType="separate"/>
            </w:r>
            <w:r w:rsidRPr="009114A0">
              <w:rPr>
                <w:rFonts w:eastAsia="Times New Roman"/>
                <w:sz w:val="20"/>
                <w:szCs w:val="20"/>
                <w:lang w:val="en-US"/>
              </w:rPr>
              <w:fldChar w:fldCharType="end"/>
            </w:r>
          </w:p>
        </w:tc>
      </w:tr>
    </w:tbl>
    <w:p w14:paraId="082BEC11" w14:textId="77777777" w:rsidR="009114A0" w:rsidRPr="009114A0" w:rsidRDefault="009114A0" w:rsidP="009114A0">
      <w:pPr>
        <w:widowControl w:val="0"/>
        <w:shd w:val="clear" w:color="auto" w:fill="FFFFFF"/>
        <w:tabs>
          <w:tab w:val="left" w:pos="739"/>
        </w:tabs>
        <w:spacing w:line="274" w:lineRule="exact"/>
        <w:jc w:val="both"/>
        <w:rPr>
          <w:rFonts w:eastAsia="Times New Roman"/>
          <w:bCs/>
          <w:color w:val="000000"/>
          <w:spacing w:val="-6"/>
          <w:lang w:val="ru-RU"/>
        </w:rPr>
      </w:pPr>
    </w:p>
    <w:p w14:paraId="180C07DE" w14:textId="77777777" w:rsidR="009114A0" w:rsidRPr="009114A0" w:rsidRDefault="009114A0" w:rsidP="009114A0">
      <w:pPr>
        <w:widowControl w:val="0"/>
        <w:shd w:val="clear" w:color="auto" w:fill="FFFFFF"/>
        <w:tabs>
          <w:tab w:val="left" w:pos="739"/>
        </w:tabs>
        <w:spacing w:line="274" w:lineRule="exact"/>
        <w:jc w:val="both"/>
        <w:rPr>
          <w:rFonts w:eastAsia="Times New Roman"/>
          <w:bCs/>
          <w:color w:val="000000"/>
          <w:spacing w:val="-6"/>
          <w:lang w:val="ru-RU"/>
        </w:rPr>
      </w:pPr>
      <w:r w:rsidRPr="009114A0">
        <w:rPr>
          <w:rFonts w:eastAsia="Times New Roman"/>
          <w:bCs/>
          <w:color w:val="000000"/>
          <w:spacing w:val="-6"/>
          <w:lang w:val="ru-RU"/>
        </w:rPr>
        <w:t>НАПОМЕНА</w:t>
      </w:r>
      <w:r w:rsidRPr="009114A0">
        <w:rPr>
          <w:rFonts w:eastAsia="Times New Roman"/>
          <w:b/>
          <w:bCs/>
          <w:color w:val="000000"/>
          <w:spacing w:val="-6"/>
          <w:lang w:val="ru-RU"/>
        </w:rPr>
        <w:t xml:space="preserve">: </w:t>
      </w:r>
      <w:r w:rsidRPr="009114A0">
        <w:rPr>
          <w:rFonts w:eastAsia="Times New Roman"/>
          <w:bCs/>
          <w:color w:val="000000"/>
          <w:spacing w:val="-6"/>
          <w:lang w:val="ru-RU"/>
        </w:rPr>
        <w:t xml:space="preserve">Помоћник директора је у </w:t>
      </w:r>
      <w:r w:rsidRPr="009114A0">
        <w:rPr>
          <w:rFonts w:eastAsia="Times New Roman"/>
          <w:bCs/>
          <w:color w:val="000000"/>
          <w:spacing w:val="-6"/>
          <w:lang w:val="en-US"/>
        </w:rPr>
        <w:t>5</w:t>
      </w:r>
      <w:r w:rsidRPr="009114A0">
        <w:rPr>
          <w:rFonts w:eastAsia="Times New Roman"/>
          <w:bCs/>
          <w:color w:val="000000"/>
          <w:spacing w:val="-6"/>
          <w:lang w:val="ru-RU"/>
        </w:rPr>
        <w:t xml:space="preserve">0% радног времена </w:t>
      </w:r>
      <w:r w:rsidRPr="009114A0">
        <w:rPr>
          <w:rFonts w:eastAsia="Times New Roman"/>
          <w:bCs/>
          <w:color w:val="000000"/>
          <w:spacing w:val="-6"/>
          <w:lang w:val="en-US"/>
        </w:rPr>
        <w:t xml:space="preserve">je </w:t>
      </w:r>
      <w:proofErr w:type="spellStart"/>
      <w:r w:rsidRPr="009114A0">
        <w:rPr>
          <w:rFonts w:eastAsia="Times New Roman"/>
          <w:bCs/>
          <w:color w:val="000000"/>
          <w:spacing w:val="-6"/>
          <w:lang w:val="en-US"/>
        </w:rPr>
        <w:t>наставник</w:t>
      </w:r>
      <w:proofErr w:type="spellEnd"/>
      <w:r w:rsidRPr="009114A0">
        <w:rPr>
          <w:rFonts w:eastAsia="Times New Roman"/>
          <w:bCs/>
          <w:color w:val="000000"/>
          <w:spacing w:val="-6"/>
          <w:lang w:val="en-US"/>
        </w:rPr>
        <w:t xml:space="preserve"> </w:t>
      </w:r>
      <w:proofErr w:type="spellStart"/>
      <w:r w:rsidRPr="009114A0">
        <w:rPr>
          <w:rFonts w:eastAsia="Times New Roman"/>
          <w:bCs/>
          <w:color w:val="000000"/>
          <w:spacing w:val="-6"/>
          <w:lang w:val="en-US"/>
        </w:rPr>
        <w:t>историје</w:t>
      </w:r>
      <w:proofErr w:type="spellEnd"/>
      <w:r w:rsidRPr="009114A0">
        <w:rPr>
          <w:rFonts w:eastAsia="Times New Roman"/>
          <w:bCs/>
          <w:color w:val="000000"/>
          <w:spacing w:val="-6"/>
          <w:lang w:val="ru-RU"/>
        </w:rPr>
        <w:t>, послове помоћника директора извршава у 50% радног времена.</w:t>
      </w:r>
    </w:p>
    <w:p w14:paraId="4B75DA2C" w14:textId="77777777" w:rsidR="009114A0" w:rsidRPr="009114A0" w:rsidRDefault="009114A0" w:rsidP="009114A0">
      <w:pPr>
        <w:widowControl w:val="0"/>
        <w:shd w:val="clear" w:color="auto" w:fill="FFFFFF"/>
        <w:tabs>
          <w:tab w:val="left" w:pos="739"/>
        </w:tabs>
        <w:spacing w:line="274" w:lineRule="exact"/>
        <w:jc w:val="both"/>
        <w:rPr>
          <w:rFonts w:eastAsia="Times New Roman"/>
          <w:sz w:val="20"/>
          <w:szCs w:val="20"/>
          <w:lang w:val="en-US"/>
        </w:rPr>
      </w:pPr>
      <w:r w:rsidRPr="009114A0">
        <w:rPr>
          <w:rFonts w:eastAsia="Times New Roman"/>
          <w:bCs/>
          <w:color w:val="000000"/>
          <w:spacing w:val="-6"/>
          <w:lang w:val="ru-RU"/>
        </w:rPr>
        <w:t>План је предала: Марта Чеке</w:t>
      </w:r>
    </w:p>
    <w:p w14:paraId="033FAEEB" w14:textId="77777777" w:rsidR="009114A0" w:rsidRPr="009114A0" w:rsidRDefault="009114A0" w:rsidP="009114A0">
      <w:pPr>
        <w:widowControl w:val="0"/>
        <w:rPr>
          <w:rFonts w:eastAsia="Times New Roman"/>
          <w:sz w:val="20"/>
          <w:szCs w:val="20"/>
          <w:lang w:val="en-US"/>
        </w:rPr>
      </w:pPr>
    </w:p>
    <w:p w14:paraId="11C446EF" w14:textId="519060A1" w:rsidR="006A0DED" w:rsidRPr="0005390F" w:rsidRDefault="006A0DED" w:rsidP="006A0DED">
      <w:pPr>
        <w:shd w:val="clear" w:color="auto" w:fill="FFFFFF"/>
        <w:tabs>
          <w:tab w:val="left" w:pos="538"/>
        </w:tabs>
        <w:spacing w:line="552" w:lineRule="exact"/>
        <w:ind w:right="2439"/>
        <w:rPr>
          <w:b/>
          <w:lang w:val="ru-RU"/>
        </w:rPr>
      </w:pPr>
      <w:r w:rsidRPr="00FC6D88">
        <w:rPr>
          <w:color w:val="000000"/>
          <w:spacing w:val="-2"/>
          <w:sz w:val="22"/>
          <w:szCs w:val="22"/>
          <w:lang w:val="sr-Cyrl-CS"/>
        </w:rPr>
        <w:t>ИЗВЕШТАЈ О  РЕАЛИЗАЦИЈИ  ПРОГРАМА РАДА УПРАВНОГ ОРГАНА</w:t>
      </w:r>
      <w:r>
        <w:rPr>
          <w:color w:val="000000"/>
          <w:spacing w:val="-2"/>
          <w:lang w:val="sr-Cyrl-CS"/>
        </w:rPr>
        <w:br/>
      </w:r>
      <w:r>
        <w:rPr>
          <w:b/>
          <w:bCs/>
          <w:color w:val="000000"/>
          <w:spacing w:val="-1"/>
          <w:lang w:val="sr-Cyrl-CS"/>
        </w:rPr>
        <w:t>Извештај о реализацији програма рада Школског одбора</w:t>
      </w:r>
    </w:p>
    <w:p w14:paraId="31E1F84C" w14:textId="77777777" w:rsidR="006A0DED" w:rsidRPr="000917C3" w:rsidRDefault="006A0DED" w:rsidP="006A0DED">
      <w:pPr>
        <w:shd w:val="clear" w:color="auto" w:fill="FFFFFF"/>
        <w:spacing w:line="552" w:lineRule="exact"/>
        <w:rPr>
          <w:sz w:val="20"/>
          <w:szCs w:val="20"/>
          <w:lang w:val="ru-RU"/>
        </w:rPr>
      </w:pPr>
      <w:r w:rsidRPr="000917C3">
        <w:rPr>
          <w:b/>
          <w:bCs/>
          <w:spacing w:val="-2"/>
          <w:sz w:val="20"/>
          <w:szCs w:val="20"/>
          <w:lang w:val="sr-Cyrl-CS"/>
        </w:rPr>
        <w:t>Састав Школског одбора:</w:t>
      </w:r>
    </w:p>
    <w:tbl>
      <w:tblPr>
        <w:tblW w:w="0" w:type="auto"/>
        <w:jc w:val="center"/>
        <w:tblLayout w:type="fixed"/>
        <w:tblCellMar>
          <w:left w:w="40" w:type="dxa"/>
          <w:right w:w="40" w:type="dxa"/>
        </w:tblCellMar>
        <w:tblLook w:val="0000" w:firstRow="0" w:lastRow="0" w:firstColumn="0" w:lastColumn="0" w:noHBand="0" w:noVBand="0"/>
      </w:tblPr>
      <w:tblGrid>
        <w:gridCol w:w="4608"/>
        <w:gridCol w:w="4531"/>
      </w:tblGrid>
      <w:tr w:rsidR="006A0DED" w:rsidRPr="00A0461E" w14:paraId="2E332F54" w14:textId="77777777" w:rsidTr="00446A07">
        <w:trPr>
          <w:trHeight w:hRule="exact" w:val="317"/>
          <w:jc w:val="center"/>
        </w:trPr>
        <w:tc>
          <w:tcPr>
            <w:tcW w:w="4608" w:type="dxa"/>
            <w:tcBorders>
              <w:top w:val="single" w:sz="6" w:space="0" w:color="auto"/>
              <w:left w:val="single" w:sz="6" w:space="0" w:color="auto"/>
              <w:bottom w:val="single" w:sz="6" w:space="0" w:color="auto"/>
              <w:right w:val="single" w:sz="6" w:space="0" w:color="auto"/>
            </w:tcBorders>
            <w:shd w:val="clear" w:color="auto" w:fill="FFFFFF"/>
          </w:tcPr>
          <w:p w14:paraId="44FF3B4C" w14:textId="77777777" w:rsidR="006A0DED" w:rsidRPr="00A0461E" w:rsidRDefault="006A0DED" w:rsidP="00446A07">
            <w:pPr>
              <w:shd w:val="clear" w:color="auto" w:fill="FFFFFF"/>
              <w:ind w:left="567"/>
              <w:rPr>
                <w:sz w:val="20"/>
                <w:szCs w:val="20"/>
              </w:rPr>
            </w:pPr>
            <w:r w:rsidRPr="00A0461E">
              <w:rPr>
                <w:b/>
                <w:bCs/>
                <w:i/>
                <w:iCs/>
                <w:color w:val="000000"/>
                <w:spacing w:val="1"/>
                <w:sz w:val="20"/>
                <w:szCs w:val="20"/>
                <w:lang w:val="sr-Cyrl-CS"/>
              </w:rPr>
              <w:t xml:space="preserve">Име </w:t>
            </w:r>
            <w:r w:rsidRPr="00A0461E">
              <w:rPr>
                <w:b/>
                <w:i/>
                <w:iCs/>
                <w:color w:val="000000"/>
                <w:spacing w:val="1"/>
                <w:sz w:val="20"/>
                <w:szCs w:val="20"/>
              </w:rPr>
              <w:t xml:space="preserve">u </w:t>
            </w:r>
            <w:r w:rsidRPr="00A0461E">
              <w:rPr>
                <w:b/>
                <w:i/>
                <w:iCs/>
                <w:color w:val="000000"/>
                <w:spacing w:val="1"/>
                <w:sz w:val="20"/>
                <w:szCs w:val="20"/>
                <w:lang w:val="sr-Cyrl-CS"/>
              </w:rPr>
              <w:t>презиме</w:t>
            </w:r>
          </w:p>
        </w:tc>
        <w:tc>
          <w:tcPr>
            <w:tcW w:w="4531" w:type="dxa"/>
            <w:tcBorders>
              <w:top w:val="single" w:sz="6" w:space="0" w:color="auto"/>
              <w:left w:val="single" w:sz="6" w:space="0" w:color="auto"/>
              <w:bottom w:val="single" w:sz="6" w:space="0" w:color="auto"/>
              <w:right w:val="single" w:sz="6" w:space="0" w:color="auto"/>
            </w:tcBorders>
            <w:shd w:val="clear" w:color="auto" w:fill="FFFFFF"/>
          </w:tcPr>
          <w:p w14:paraId="0E92BB96" w14:textId="77777777" w:rsidR="006A0DED" w:rsidRPr="00A0461E" w:rsidRDefault="006A0DED" w:rsidP="00446A07">
            <w:pPr>
              <w:shd w:val="clear" w:color="auto" w:fill="FFFFFF"/>
              <w:ind w:left="567"/>
              <w:rPr>
                <w:sz w:val="20"/>
                <w:szCs w:val="20"/>
              </w:rPr>
            </w:pPr>
            <w:r w:rsidRPr="00A0461E">
              <w:rPr>
                <w:b/>
                <w:bCs/>
                <w:i/>
                <w:iCs/>
                <w:color w:val="000000"/>
                <w:spacing w:val="-2"/>
                <w:sz w:val="20"/>
                <w:szCs w:val="20"/>
                <w:lang w:val="sr-Cyrl-CS"/>
              </w:rPr>
              <w:t>Ко је овлашћени предлагач</w:t>
            </w:r>
          </w:p>
        </w:tc>
      </w:tr>
      <w:tr w:rsidR="006A0DED" w:rsidRPr="00A0461E" w14:paraId="543F4E45" w14:textId="77777777" w:rsidTr="00446A07">
        <w:trPr>
          <w:trHeight w:hRule="exact" w:val="288"/>
          <w:jc w:val="center"/>
        </w:trPr>
        <w:tc>
          <w:tcPr>
            <w:tcW w:w="4608" w:type="dxa"/>
            <w:tcBorders>
              <w:top w:val="single" w:sz="6" w:space="0" w:color="auto"/>
              <w:left w:val="single" w:sz="6" w:space="0" w:color="auto"/>
              <w:bottom w:val="single" w:sz="6" w:space="0" w:color="auto"/>
              <w:right w:val="single" w:sz="6" w:space="0" w:color="auto"/>
            </w:tcBorders>
            <w:shd w:val="clear" w:color="auto" w:fill="FFFFFF"/>
          </w:tcPr>
          <w:p w14:paraId="7CAB6814" w14:textId="77777777" w:rsidR="006A0DED" w:rsidRPr="00A0461E" w:rsidRDefault="006A0DED" w:rsidP="001B0549">
            <w:pPr>
              <w:shd w:val="clear" w:color="auto" w:fill="FFFFFF"/>
              <w:jc w:val="center"/>
              <w:rPr>
                <w:sz w:val="20"/>
                <w:szCs w:val="20"/>
              </w:rPr>
            </w:pPr>
            <w:r w:rsidRPr="00A0461E">
              <w:rPr>
                <w:sz w:val="20"/>
                <w:szCs w:val="20"/>
                <w:lang w:val="sr-Cyrl-CS"/>
              </w:rPr>
              <w:t>Рита</w:t>
            </w:r>
            <w:r w:rsidR="00963F60">
              <w:rPr>
                <w:sz w:val="20"/>
                <w:szCs w:val="20"/>
                <w:lang w:val="sr-Cyrl-CS"/>
              </w:rPr>
              <w:t xml:space="preserve"> </w:t>
            </w:r>
            <w:r w:rsidRPr="00A0461E">
              <w:rPr>
                <w:sz w:val="20"/>
                <w:szCs w:val="20"/>
                <w:lang w:val="sr-Cyrl-CS"/>
              </w:rPr>
              <w:t>Кокотовић</w:t>
            </w:r>
          </w:p>
        </w:tc>
        <w:tc>
          <w:tcPr>
            <w:tcW w:w="4531" w:type="dxa"/>
            <w:tcBorders>
              <w:top w:val="single" w:sz="6" w:space="0" w:color="auto"/>
              <w:left w:val="single" w:sz="6" w:space="0" w:color="auto"/>
              <w:bottom w:val="single" w:sz="6" w:space="0" w:color="auto"/>
              <w:right w:val="single" w:sz="6" w:space="0" w:color="auto"/>
            </w:tcBorders>
            <w:shd w:val="clear" w:color="auto" w:fill="FFFFFF"/>
          </w:tcPr>
          <w:p w14:paraId="56C4BACE" w14:textId="77777777" w:rsidR="006A0DED" w:rsidRPr="00A0461E" w:rsidRDefault="006A0DED" w:rsidP="001B0549">
            <w:pPr>
              <w:shd w:val="clear" w:color="auto" w:fill="FFFFFF"/>
              <w:tabs>
                <w:tab w:val="left" w:leader="dot" w:pos="384"/>
              </w:tabs>
              <w:jc w:val="center"/>
              <w:rPr>
                <w:sz w:val="20"/>
                <w:szCs w:val="20"/>
                <w:lang w:val="sr-Cyrl-CS"/>
              </w:rPr>
            </w:pPr>
            <w:r w:rsidRPr="00A0461E">
              <w:rPr>
                <w:sz w:val="20"/>
                <w:szCs w:val="20"/>
                <w:lang w:val="sr-Cyrl-CS"/>
              </w:rPr>
              <w:t>Наставничко веће</w:t>
            </w:r>
          </w:p>
        </w:tc>
      </w:tr>
      <w:tr w:rsidR="006A0DED" w:rsidRPr="00A0461E" w14:paraId="34A6E2B6" w14:textId="77777777" w:rsidTr="00F66F5D">
        <w:trPr>
          <w:trHeight w:hRule="exact" w:val="335"/>
          <w:jc w:val="center"/>
        </w:trPr>
        <w:tc>
          <w:tcPr>
            <w:tcW w:w="4608" w:type="dxa"/>
            <w:tcBorders>
              <w:top w:val="single" w:sz="6" w:space="0" w:color="auto"/>
              <w:left w:val="single" w:sz="6" w:space="0" w:color="auto"/>
              <w:bottom w:val="single" w:sz="6" w:space="0" w:color="auto"/>
              <w:right w:val="single" w:sz="6" w:space="0" w:color="auto"/>
            </w:tcBorders>
            <w:shd w:val="clear" w:color="auto" w:fill="FFFFFF"/>
          </w:tcPr>
          <w:p w14:paraId="1BAA9A50" w14:textId="5B9EB787" w:rsidR="006A0DED" w:rsidRPr="00A0461E" w:rsidRDefault="00F66F5D" w:rsidP="001B0549">
            <w:pPr>
              <w:shd w:val="clear" w:color="auto" w:fill="FFFFFF"/>
              <w:tabs>
                <w:tab w:val="left" w:leader="dot" w:pos="394"/>
              </w:tabs>
              <w:jc w:val="center"/>
              <w:rPr>
                <w:sz w:val="20"/>
                <w:szCs w:val="20"/>
                <w:lang w:val="sr-Cyrl-CS"/>
              </w:rPr>
            </w:pPr>
            <w:r>
              <w:rPr>
                <w:sz w:val="20"/>
                <w:szCs w:val="20"/>
                <w:lang w:val="sr-Cyrl-CS"/>
              </w:rPr>
              <w:t xml:space="preserve">   </w:t>
            </w:r>
            <w:r w:rsidR="006A0DED" w:rsidRPr="00A0461E">
              <w:rPr>
                <w:sz w:val="20"/>
                <w:szCs w:val="20"/>
                <w:lang w:val="sr-Cyrl-CS"/>
              </w:rPr>
              <w:t>Бисерка Нимчевић</w:t>
            </w:r>
          </w:p>
        </w:tc>
        <w:tc>
          <w:tcPr>
            <w:tcW w:w="4531" w:type="dxa"/>
            <w:tcBorders>
              <w:top w:val="single" w:sz="6" w:space="0" w:color="auto"/>
              <w:left w:val="single" w:sz="6" w:space="0" w:color="auto"/>
              <w:bottom w:val="single" w:sz="6" w:space="0" w:color="auto"/>
              <w:right w:val="single" w:sz="6" w:space="0" w:color="auto"/>
            </w:tcBorders>
            <w:shd w:val="clear" w:color="auto" w:fill="FFFFFF"/>
          </w:tcPr>
          <w:p w14:paraId="7AEEC274" w14:textId="77777777" w:rsidR="006A0DED" w:rsidRPr="00A0461E" w:rsidRDefault="006A0DED" w:rsidP="001B0549">
            <w:pPr>
              <w:shd w:val="clear" w:color="auto" w:fill="FFFFFF"/>
              <w:jc w:val="center"/>
              <w:rPr>
                <w:sz w:val="20"/>
                <w:szCs w:val="20"/>
                <w:lang w:val="sr-Cyrl-CS"/>
              </w:rPr>
            </w:pPr>
            <w:r w:rsidRPr="00A0461E">
              <w:rPr>
                <w:sz w:val="20"/>
                <w:szCs w:val="20"/>
                <w:lang w:val="sr-Cyrl-CS"/>
              </w:rPr>
              <w:t>Наставничко веће</w:t>
            </w:r>
          </w:p>
        </w:tc>
      </w:tr>
      <w:tr w:rsidR="006A0DED" w:rsidRPr="00A0461E" w14:paraId="0E72EA8F" w14:textId="77777777" w:rsidTr="00446A07">
        <w:trPr>
          <w:trHeight w:hRule="exact" w:val="326"/>
          <w:jc w:val="center"/>
        </w:trPr>
        <w:tc>
          <w:tcPr>
            <w:tcW w:w="4608" w:type="dxa"/>
            <w:tcBorders>
              <w:top w:val="single" w:sz="6" w:space="0" w:color="auto"/>
              <w:left w:val="single" w:sz="6" w:space="0" w:color="auto"/>
              <w:bottom w:val="single" w:sz="6" w:space="0" w:color="auto"/>
              <w:right w:val="single" w:sz="6" w:space="0" w:color="auto"/>
            </w:tcBorders>
            <w:shd w:val="clear" w:color="auto" w:fill="FFFFFF"/>
          </w:tcPr>
          <w:p w14:paraId="015442A7" w14:textId="72F3ADA0" w:rsidR="006A0DED" w:rsidRPr="00A0461E" w:rsidRDefault="00F66F5D" w:rsidP="00F66F5D">
            <w:pPr>
              <w:shd w:val="clear" w:color="auto" w:fill="FFFFFF"/>
              <w:tabs>
                <w:tab w:val="left" w:leader="dot" w:pos="394"/>
              </w:tabs>
              <w:rPr>
                <w:sz w:val="20"/>
                <w:szCs w:val="20"/>
                <w:lang w:val="sr-Cyrl-CS"/>
              </w:rPr>
            </w:pPr>
            <w:r>
              <w:rPr>
                <w:sz w:val="20"/>
                <w:szCs w:val="20"/>
                <w:lang w:val="sr-Cyrl-CS"/>
              </w:rPr>
              <w:t xml:space="preserve">                               </w:t>
            </w:r>
            <w:r w:rsidR="006A0DED" w:rsidRPr="00A0461E">
              <w:rPr>
                <w:sz w:val="20"/>
                <w:szCs w:val="20"/>
                <w:lang w:val="sr-Cyrl-CS"/>
              </w:rPr>
              <w:t>Роберт Терек</w:t>
            </w:r>
          </w:p>
        </w:tc>
        <w:tc>
          <w:tcPr>
            <w:tcW w:w="4531" w:type="dxa"/>
            <w:tcBorders>
              <w:top w:val="single" w:sz="6" w:space="0" w:color="auto"/>
              <w:left w:val="single" w:sz="6" w:space="0" w:color="auto"/>
              <w:bottom w:val="single" w:sz="6" w:space="0" w:color="auto"/>
              <w:right w:val="single" w:sz="6" w:space="0" w:color="auto"/>
            </w:tcBorders>
            <w:shd w:val="clear" w:color="auto" w:fill="FFFFFF"/>
          </w:tcPr>
          <w:p w14:paraId="188DAEAD" w14:textId="77777777" w:rsidR="006A0DED" w:rsidRPr="00A0461E" w:rsidRDefault="006A0DED" w:rsidP="001B0549">
            <w:pPr>
              <w:shd w:val="clear" w:color="auto" w:fill="FFFFFF"/>
              <w:jc w:val="center"/>
              <w:rPr>
                <w:sz w:val="20"/>
                <w:szCs w:val="20"/>
                <w:lang w:val="sr-Cyrl-CS"/>
              </w:rPr>
            </w:pPr>
            <w:r w:rsidRPr="00A0461E">
              <w:rPr>
                <w:sz w:val="20"/>
                <w:szCs w:val="20"/>
                <w:lang w:val="sr-Cyrl-CS"/>
              </w:rPr>
              <w:t>Наставничко веће</w:t>
            </w:r>
          </w:p>
        </w:tc>
      </w:tr>
      <w:tr w:rsidR="006A0DED" w:rsidRPr="00A0461E" w14:paraId="79FA5838" w14:textId="77777777" w:rsidTr="00446A07">
        <w:trPr>
          <w:trHeight w:hRule="exact" w:val="326"/>
          <w:jc w:val="center"/>
        </w:trPr>
        <w:tc>
          <w:tcPr>
            <w:tcW w:w="4608" w:type="dxa"/>
            <w:tcBorders>
              <w:top w:val="single" w:sz="6" w:space="0" w:color="auto"/>
              <w:left w:val="single" w:sz="6" w:space="0" w:color="auto"/>
              <w:bottom w:val="single" w:sz="6" w:space="0" w:color="auto"/>
              <w:right w:val="single" w:sz="6" w:space="0" w:color="auto"/>
            </w:tcBorders>
            <w:shd w:val="clear" w:color="auto" w:fill="FFFFFF"/>
          </w:tcPr>
          <w:p w14:paraId="699D2868" w14:textId="48BF9FF8" w:rsidR="006A0DED" w:rsidRPr="000917C3" w:rsidRDefault="00F66F5D" w:rsidP="00F66F5D">
            <w:pPr>
              <w:rPr>
                <w:sz w:val="20"/>
                <w:szCs w:val="20"/>
                <w:lang w:val="sr-Cyrl-RS"/>
              </w:rPr>
            </w:pPr>
            <w:r>
              <w:rPr>
                <w:sz w:val="20"/>
                <w:szCs w:val="20"/>
                <w:lang w:val="sr-Cyrl-RS"/>
              </w:rPr>
              <w:t xml:space="preserve">                               </w:t>
            </w:r>
            <w:r w:rsidR="000917C3">
              <w:rPr>
                <w:sz w:val="20"/>
                <w:szCs w:val="20"/>
                <w:lang w:val="sr-Cyrl-RS"/>
              </w:rPr>
              <w:t>Ђерман Андреа</w:t>
            </w:r>
          </w:p>
        </w:tc>
        <w:tc>
          <w:tcPr>
            <w:tcW w:w="4531" w:type="dxa"/>
            <w:tcBorders>
              <w:top w:val="single" w:sz="6" w:space="0" w:color="auto"/>
              <w:left w:val="single" w:sz="6" w:space="0" w:color="auto"/>
              <w:bottom w:val="single" w:sz="6" w:space="0" w:color="auto"/>
              <w:right w:val="single" w:sz="6" w:space="0" w:color="auto"/>
            </w:tcBorders>
            <w:shd w:val="clear" w:color="auto" w:fill="FFFFFF"/>
          </w:tcPr>
          <w:p w14:paraId="4D2405AB" w14:textId="77777777" w:rsidR="006A0DED" w:rsidRPr="00A0461E" w:rsidRDefault="006A0DED" w:rsidP="001B0549">
            <w:pPr>
              <w:shd w:val="clear" w:color="auto" w:fill="FFFFFF"/>
              <w:jc w:val="center"/>
              <w:rPr>
                <w:sz w:val="20"/>
                <w:szCs w:val="20"/>
                <w:lang w:val="sr-Cyrl-CS"/>
              </w:rPr>
            </w:pPr>
            <w:r w:rsidRPr="00A0461E">
              <w:rPr>
                <w:sz w:val="20"/>
                <w:szCs w:val="20"/>
                <w:lang w:val="sr-Cyrl-CS"/>
              </w:rPr>
              <w:t>Савет родитеља</w:t>
            </w:r>
          </w:p>
        </w:tc>
      </w:tr>
      <w:tr w:rsidR="006A0DED" w:rsidRPr="00A0461E" w14:paraId="5B29362A" w14:textId="77777777" w:rsidTr="00446A07">
        <w:trPr>
          <w:trHeight w:hRule="exact" w:val="326"/>
          <w:jc w:val="center"/>
        </w:trPr>
        <w:tc>
          <w:tcPr>
            <w:tcW w:w="4608" w:type="dxa"/>
            <w:tcBorders>
              <w:top w:val="single" w:sz="6" w:space="0" w:color="auto"/>
              <w:left w:val="single" w:sz="6" w:space="0" w:color="auto"/>
              <w:bottom w:val="single" w:sz="6" w:space="0" w:color="auto"/>
              <w:right w:val="single" w:sz="6" w:space="0" w:color="auto"/>
            </w:tcBorders>
            <w:shd w:val="clear" w:color="auto" w:fill="FFFFFF"/>
          </w:tcPr>
          <w:p w14:paraId="14175A27" w14:textId="10514C98" w:rsidR="006A0DED" w:rsidRPr="000917C3" w:rsidRDefault="000917C3" w:rsidP="001B0549">
            <w:pPr>
              <w:jc w:val="center"/>
              <w:rPr>
                <w:sz w:val="20"/>
                <w:szCs w:val="20"/>
                <w:lang w:val="sr-Cyrl-RS"/>
              </w:rPr>
            </w:pPr>
            <w:r>
              <w:rPr>
                <w:sz w:val="20"/>
                <w:szCs w:val="20"/>
                <w:lang w:val="sr-Cyrl-RS"/>
              </w:rPr>
              <w:t>Ћетковић Томислав</w:t>
            </w:r>
          </w:p>
        </w:tc>
        <w:tc>
          <w:tcPr>
            <w:tcW w:w="4531" w:type="dxa"/>
            <w:tcBorders>
              <w:top w:val="single" w:sz="6" w:space="0" w:color="auto"/>
              <w:left w:val="single" w:sz="6" w:space="0" w:color="auto"/>
              <w:bottom w:val="single" w:sz="6" w:space="0" w:color="auto"/>
              <w:right w:val="single" w:sz="6" w:space="0" w:color="auto"/>
            </w:tcBorders>
            <w:shd w:val="clear" w:color="auto" w:fill="FFFFFF"/>
          </w:tcPr>
          <w:p w14:paraId="5EEA3CBE" w14:textId="77777777" w:rsidR="006A0DED" w:rsidRPr="00A0461E" w:rsidRDefault="006A0DED" w:rsidP="001B0549">
            <w:pPr>
              <w:shd w:val="clear" w:color="auto" w:fill="FFFFFF"/>
              <w:jc w:val="center"/>
              <w:rPr>
                <w:sz w:val="20"/>
                <w:szCs w:val="20"/>
                <w:lang w:val="sr-Cyrl-CS"/>
              </w:rPr>
            </w:pPr>
            <w:r w:rsidRPr="00A0461E">
              <w:rPr>
                <w:sz w:val="20"/>
                <w:szCs w:val="20"/>
                <w:lang w:val="sr-Cyrl-CS"/>
              </w:rPr>
              <w:t>Савет родитеља</w:t>
            </w:r>
          </w:p>
        </w:tc>
      </w:tr>
      <w:tr w:rsidR="006A0DED" w:rsidRPr="00A0461E" w14:paraId="0BF3ECFB" w14:textId="77777777" w:rsidTr="00446A07">
        <w:trPr>
          <w:trHeight w:hRule="exact" w:val="326"/>
          <w:jc w:val="center"/>
        </w:trPr>
        <w:tc>
          <w:tcPr>
            <w:tcW w:w="4608" w:type="dxa"/>
            <w:tcBorders>
              <w:top w:val="single" w:sz="6" w:space="0" w:color="auto"/>
              <w:left w:val="single" w:sz="6" w:space="0" w:color="auto"/>
              <w:bottom w:val="single" w:sz="6" w:space="0" w:color="auto"/>
              <w:right w:val="single" w:sz="6" w:space="0" w:color="auto"/>
            </w:tcBorders>
            <w:shd w:val="clear" w:color="auto" w:fill="FFFFFF"/>
          </w:tcPr>
          <w:p w14:paraId="570FCDBC" w14:textId="5C5F8A5E" w:rsidR="006A0DED" w:rsidRPr="000917C3" w:rsidRDefault="000917C3" w:rsidP="001B0549">
            <w:pPr>
              <w:jc w:val="center"/>
              <w:rPr>
                <w:sz w:val="20"/>
                <w:szCs w:val="20"/>
                <w:lang w:val="sr-Cyrl-RS"/>
              </w:rPr>
            </w:pPr>
            <w:r>
              <w:rPr>
                <w:sz w:val="20"/>
                <w:szCs w:val="20"/>
                <w:lang w:val="sr-Cyrl-RS"/>
              </w:rPr>
              <w:t>Францишковић Наташа</w:t>
            </w:r>
          </w:p>
        </w:tc>
        <w:tc>
          <w:tcPr>
            <w:tcW w:w="4531" w:type="dxa"/>
            <w:tcBorders>
              <w:top w:val="single" w:sz="6" w:space="0" w:color="auto"/>
              <w:left w:val="single" w:sz="6" w:space="0" w:color="auto"/>
              <w:bottom w:val="single" w:sz="6" w:space="0" w:color="auto"/>
              <w:right w:val="single" w:sz="6" w:space="0" w:color="auto"/>
            </w:tcBorders>
            <w:shd w:val="clear" w:color="auto" w:fill="FFFFFF"/>
          </w:tcPr>
          <w:p w14:paraId="14549565" w14:textId="77777777" w:rsidR="006A0DED" w:rsidRPr="00A0461E" w:rsidRDefault="006A0DED" w:rsidP="001B0549">
            <w:pPr>
              <w:shd w:val="clear" w:color="auto" w:fill="FFFFFF"/>
              <w:jc w:val="center"/>
              <w:rPr>
                <w:sz w:val="20"/>
                <w:szCs w:val="20"/>
                <w:lang w:val="sr-Cyrl-CS"/>
              </w:rPr>
            </w:pPr>
            <w:r w:rsidRPr="00A0461E">
              <w:rPr>
                <w:sz w:val="20"/>
                <w:szCs w:val="20"/>
                <w:lang w:val="sr-Cyrl-CS"/>
              </w:rPr>
              <w:t>Савет родитеља</w:t>
            </w:r>
          </w:p>
        </w:tc>
      </w:tr>
      <w:tr w:rsidR="006A0DED" w:rsidRPr="00A0461E" w14:paraId="26F10BDE" w14:textId="77777777" w:rsidTr="00446A07">
        <w:trPr>
          <w:trHeight w:hRule="exact" w:val="326"/>
          <w:jc w:val="center"/>
        </w:trPr>
        <w:tc>
          <w:tcPr>
            <w:tcW w:w="4608" w:type="dxa"/>
            <w:tcBorders>
              <w:top w:val="single" w:sz="6" w:space="0" w:color="auto"/>
              <w:left w:val="single" w:sz="6" w:space="0" w:color="auto"/>
              <w:bottom w:val="single" w:sz="6" w:space="0" w:color="auto"/>
              <w:right w:val="single" w:sz="6" w:space="0" w:color="auto"/>
            </w:tcBorders>
            <w:shd w:val="clear" w:color="auto" w:fill="FFFFFF"/>
          </w:tcPr>
          <w:p w14:paraId="27D70FE2" w14:textId="571A4C65" w:rsidR="006A0DED" w:rsidRPr="001B0549" w:rsidRDefault="00F66F5D" w:rsidP="00F66F5D">
            <w:pPr>
              <w:shd w:val="clear" w:color="auto" w:fill="FFFFFF"/>
              <w:tabs>
                <w:tab w:val="left" w:leader="dot" w:pos="394"/>
              </w:tabs>
              <w:rPr>
                <w:sz w:val="20"/>
                <w:szCs w:val="20"/>
                <w:lang w:val="sr-Cyrl-CS"/>
              </w:rPr>
            </w:pPr>
            <w:r>
              <w:rPr>
                <w:sz w:val="20"/>
                <w:szCs w:val="20"/>
                <w:lang w:val="sr-Cyrl-CS"/>
              </w:rPr>
              <w:t xml:space="preserve">                                </w:t>
            </w:r>
            <w:r w:rsidR="000917C3">
              <w:rPr>
                <w:sz w:val="20"/>
                <w:szCs w:val="20"/>
                <w:lang w:val="sr-Cyrl-CS"/>
              </w:rPr>
              <w:t>Бошњак Биљана</w:t>
            </w:r>
          </w:p>
        </w:tc>
        <w:tc>
          <w:tcPr>
            <w:tcW w:w="4531" w:type="dxa"/>
            <w:tcBorders>
              <w:top w:val="single" w:sz="6" w:space="0" w:color="auto"/>
              <w:left w:val="single" w:sz="6" w:space="0" w:color="auto"/>
              <w:bottom w:val="single" w:sz="6" w:space="0" w:color="auto"/>
              <w:right w:val="single" w:sz="6" w:space="0" w:color="auto"/>
            </w:tcBorders>
            <w:shd w:val="clear" w:color="auto" w:fill="FFFFFF"/>
          </w:tcPr>
          <w:p w14:paraId="00891B82" w14:textId="77777777" w:rsidR="006A0DED" w:rsidRPr="00A0461E" w:rsidRDefault="006A0DED" w:rsidP="001B0549">
            <w:pPr>
              <w:shd w:val="clear" w:color="auto" w:fill="FFFFFF"/>
              <w:jc w:val="center"/>
              <w:rPr>
                <w:sz w:val="20"/>
                <w:szCs w:val="20"/>
                <w:lang w:val="sr-Cyrl-CS"/>
              </w:rPr>
            </w:pPr>
            <w:r w:rsidRPr="00A0461E">
              <w:rPr>
                <w:sz w:val="20"/>
                <w:szCs w:val="20"/>
                <w:lang w:val="sr-Cyrl-CS"/>
              </w:rPr>
              <w:t>Локална самоуправа</w:t>
            </w:r>
          </w:p>
        </w:tc>
      </w:tr>
      <w:tr w:rsidR="006A0DED" w:rsidRPr="00A0461E" w14:paraId="5B834296" w14:textId="77777777" w:rsidTr="00446A07">
        <w:trPr>
          <w:trHeight w:hRule="exact" w:val="326"/>
          <w:jc w:val="center"/>
        </w:trPr>
        <w:tc>
          <w:tcPr>
            <w:tcW w:w="4608" w:type="dxa"/>
            <w:tcBorders>
              <w:top w:val="single" w:sz="6" w:space="0" w:color="auto"/>
              <w:left w:val="single" w:sz="6" w:space="0" w:color="auto"/>
              <w:bottom w:val="single" w:sz="6" w:space="0" w:color="auto"/>
              <w:right w:val="single" w:sz="6" w:space="0" w:color="auto"/>
            </w:tcBorders>
            <w:shd w:val="clear" w:color="auto" w:fill="FFFFFF"/>
          </w:tcPr>
          <w:p w14:paraId="0860FBA0" w14:textId="43E377F7" w:rsidR="006A0DED" w:rsidRPr="00A0461E" w:rsidRDefault="00F66F5D" w:rsidP="00F66F5D">
            <w:pPr>
              <w:shd w:val="clear" w:color="auto" w:fill="FFFFFF"/>
              <w:tabs>
                <w:tab w:val="left" w:leader="dot" w:pos="394"/>
              </w:tabs>
              <w:ind w:left="567"/>
              <w:rPr>
                <w:sz w:val="20"/>
                <w:szCs w:val="20"/>
                <w:lang w:val="sr-Cyrl-CS"/>
              </w:rPr>
            </w:pPr>
            <w:r>
              <w:rPr>
                <w:sz w:val="20"/>
                <w:szCs w:val="20"/>
                <w:lang w:val="sr-Cyrl-CS"/>
              </w:rPr>
              <w:t xml:space="preserve">                     </w:t>
            </w:r>
            <w:r w:rsidR="000917C3">
              <w:rPr>
                <w:sz w:val="20"/>
                <w:szCs w:val="20"/>
                <w:lang w:val="sr-Cyrl-CS"/>
              </w:rPr>
              <w:t>Арнолд Хилда</w:t>
            </w:r>
          </w:p>
        </w:tc>
        <w:tc>
          <w:tcPr>
            <w:tcW w:w="4531" w:type="dxa"/>
            <w:tcBorders>
              <w:top w:val="single" w:sz="6" w:space="0" w:color="auto"/>
              <w:left w:val="single" w:sz="6" w:space="0" w:color="auto"/>
              <w:bottom w:val="single" w:sz="6" w:space="0" w:color="auto"/>
              <w:right w:val="single" w:sz="6" w:space="0" w:color="auto"/>
            </w:tcBorders>
            <w:shd w:val="clear" w:color="auto" w:fill="FFFFFF"/>
          </w:tcPr>
          <w:p w14:paraId="0BA1DC0B" w14:textId="77777777" w:rsidR="006A0DED" w:rsidRPr="00A0461E" w:rsidRDefault="006A0DED" w:rsidP="001B0549">
            <w:pPr>
              <w:shd w:val="clear" w:color="auto" w:fill="FFFFFF"/>
              <w:jc w:val="center"/>
              <w:rPr>
                <w:sz w:val="20"/>
                <w:szCs w:val="20"/>
                <w:lang w:val="sr-Cyrl-CS"/>
              </w:rPr>
            </w:pPr>
            <w:r w:rsidRPr="00A0461E">
              <w:rPr>
                <w:sz w:val="20"/>
                <w:szCs w:val="20"/>
                <w:lang w:val="sr-Cyrl-CS"/>
              </w:rPr>
              <w:t>Локална самоуправа</w:t>
            </w:r>
          </w:p>
        </w:tc>
      </w:tr>
      <w:tr w:rsidR="006A0DED" w:rsidRPr="00A0461E" w14:paraId="4D969457" w14:textId="77777777" w:rsidTr="00446A07">
        <w:trPr>
          <w:trHeight w:hRule="exact" w:val="326"/>
          <w:jc w:val="center"/>
        </w:trPr>
        <w:tc>
          <w:tcPr>
            <w:tcW w:w="4608" w:type="dxa"/>
            <w:tcBorders>
              <w:top w:val="single" w:sz="6" w:space="0" w:color="auto"/>
              <w:left w:val="single" w:sz="6" w:space="0" w:color="auto"/>
              <w:bottom w:val="single" w:sz="6" w:space="0" w:color="auto"/>
              <w:right w:val="single" w:sz="6" w:space="0" w:color="auto"/>
            </w:tcBorders>
            <w:shd w:val="clear" w:color="auto" w:fill="FFFFFF"/>
          </w:tcPr>
          <w:p w14:paraId="559E599B" w14:textId="16A76D06" w:rsidR="006A0DED" w:rsidRPr="00A0461E" w:rsidRDefault="00F66F5D" w:rsidP="00F66F5D">
            <w:pPr>
              <w:shd w:val="clear" w:color="auto" w:fill="FFFFFF"/>
              <w:tabs>
                <w:tab w:val="left" w:leader="dot" w:pos="394"/>
              </w:tabs>
              <w:ind w:left="567"/>
              <w:rPr>
                <w:sz w:val="20"/>
                <w:szCs w:val="20"/>
                <w:lang w:val="sr-Cyrl-CS"/>
              </w:rPr>
            </w:pPr>
            <w:r>
              <w:rPr>
                <w:sz w:val="20"/>
                <w:szCs w:val="20"/>
                <w:lang w:val="sr-Cyrl-CS"/>
              </w:rPr>
              <w:t xml:space="preserve">                     </w:t>
            </w:r>
            <w:r w:rsidR="000917C3">
              <w:rPr>
                <w:sz w:val="20"/>
                <w:szCs w:val="20"/>
                <w:lang w:val="sr-Cyrl-CS"/>
              </w:rPr>
              <w:t>Пап Рената</w:t>
            </w:r>
          </w:p>
          <w:p w14:paraId="36E0810D" w14:textId="77777777" w:rsidR="006A0DED" w:rsidRPr="00A0461E" w:rsidRDefault="006A0DED" w:rsidP="001B0549">
            <w:pPr>
              <w:shd w:val="clear" w:color="auto" w:fill="FFFFFF"/>
              <w:tabs>
                <w:tab w:val="left" w:leader="dot" w:pos="394"/>
              </w:tabs>
              <w:ind w:left="567"/>
              <w:jc w:val="center"/>
              <w:rPr>
                <w:sz w:val="20"/>
                <w:szCs w:val="20"/>
                <w:lang w:val="sr-Cyrl-CS"/>
              </w:rPr>
            </w:pPr>
          </w:p>
          <w:p w14:paraId="5DC39F38" w14:textId="77777777" w:rsidR="006A0DED" w:rsidRPr="00A0461E" w:rsidRDefault="006A0DED" w:rsidP="001B0549">
            <w:pPr>
              <w:shd w:val="clear" w:color="auto" w:fill="FFFFFF"/>
              <w:tabs>
                <w:tab w:val="left" w:leader="dot" w:pos="394"/>
              </w:tabs>
              <w:ind w:left="567"/>
              <w:jc w:val="center"/>
              <w:rPr>
                <w:sz w:val="20"/>
                <w:szCs w:val="20"/>
                <w:lang w:val="sr-Cyrl-CS"/>
              </w:rPr>
            </w:pPr>
          </w:p>
          <w:p w14:paraId="34C01CD5" w14:textId="77777777" w:rsidR="006A0DED" w:rsidRPr="00A0461E" w:rsidRDefault="006A0DED" w:rsidP="001B0549">
            <w:pPr>
              <w:shd w:val="clear" w:color="auto" w:fill="FFFFFF"/>
              <w:tabs>
                <w:tab w:val="left" w:leader="dot" w:pos="394"/>
              </w:tabs>
              <w:ind w:left="567"/>
              <w:jc w:val="center"/>
              <w:rPr>
                <w:sz w:val="20"/>
                <w:szCs w:val="20"/>
                <w:lang w:val="sr-Cyrl-CS"/>
              </w:rPr>
            </w:pPr>
          </w:p>
          <w:p w14:paraId="491EEA06" w14:textId="77777777" w:rsidR="006A0DED" w:rsidRPr="00A0461E" w:rsidRDefault="006A0DED" w:rsidP="001B0549">
            <w:pPr>
              <w:shd w:val="clear" w:color="auto" w:fill="FFFFFF"/>
              <w:tabs>
                <w:tab w:val="left" w:leader="dot" w:pos="394"/>
              </w:tabs>
              <w:ind w:left="567"/>
              <w:jc w:val="center"/>
              <w:rPr>
                <w:sz w:val="20"/>
                <w:szCs w:val="20"/>
                <w:lang w:val="sr-Cyrl-CS"/>
              </w:rPr>
            </w:pPr>
          </w:p>
        </w:tc>
        <w:tc>
          <w:tcPr>
            <w:tcW w:w="4531" w:type="dxa"/>
            <w:tcBorders>
              <w:top w:val="single" w:sz="6" w:space="0" w:color="auto"/>
              <w:left w:val="single" w:sz="6" w:space="0" w:color="auto"/>
              <w:bottom w:val="single" w:sz="6" w:space="0" w:color="auto"/>
              <w:right w:val="single" w:sz="6" w:space="0" w:color="auto"/>
            </w:tcBorders>
            <w:shd w:val="clear" w:color="auto" w:fill="FFFFFF"/>
          </w:tcPr>
          <w:p w14:paraId="4204CF6E" w14:textId="77777777" w:rsidR="006A0DED" w:rsidRPr="00A0461E" w:rsidRDefault="006A0DED" w:rsidP="001B0549">
            <w:pPr>
              <w:shd w:val="clear" w:color="auto" w:fill="FFFFFF"/>
              <w:jc w:val="center"/>
              <w:rPr>
                <w:sz w:val="20"/>
                <w:szCs w:val="20"/>
                <w:lang w:val="sr-Cyrl-CS"/>
              </w:rPr>
            </w:pPr>
            <w:r w:rsidRPr="00A0461E">
              <w:rPr>
                <w:sz w:val="20"/>
                <w:szCs w:val="20"/>
                <w:lang w:val="sr-Cyrl-CS"/>
              </w:rPr>
              <w:t>Локална самоуправа</w:t>
            </w:r>
          </w:p>
        </w:tc>
      </w:tr>
    </w:tbl>
    <w:p w14:paraId="24C59E3B" w14:textId="1931B3EA" w:rsidR="00BD2712" w:rsidRDefault="00BD2712" w:rsidP="006A0DED">
      <w:pPr>
        <w:shd w:val="clear" w:color="auto" w:fill="FFFFFF"/>
        <w:tabs>
          <w:tab w:val="left" w:pos="538"/>
        </w:tabs>
        <w:spacing w:line="552" w:lineRule="exact"/>
        <w:ind w:left="567" w:right="2439"/>
        <w:rPr>
          <w:sz w:val="20"/>
          <w:szCs w:val="20"/>
          <w:lang w:val="sr-Latn-CS"/>
        </w:rPr>
      </w:pPr>
    </w:p>
    <w:p w14:paraId="22CFE6AF" w14:textId="77777777" w:rsidR="007A4D39" w:rsidRDefault="007A4D39" w:rsidP="006A0DED">
      <w:pPr>
        <w:shd w:val="clear" w:color="auto" w:fill="FFFFFF"/>
        <w:tabs>
          <w:tab w:val="left" w:pos="538"/>
        </w:tabs>
        <w:spacing w:line="552" w:lineRule="exact"/>
        <w:ind w:left="567" w:right="2439"/>
        <w:rPr>
          <w:sz w:val="20"/>
          <w:szCs w:val="20"/>
          <w:lang w:val="sr-Latn-CS"/>
        </w:rPr>
      </w:pPr>
    </w:p>
    <w:p w14:paraId="4C5401FE" w14:textId="637CBF59" w:rsidR="006A0DED" w:rsidRPr="000917C3" w:rsidRDefault="006A0DED" w:rsidP="006A0DED">
      <w:pPr>
        <w:rPr>
          <w:b/>
          <w:sz w:val="20"/>
          <w:szCs w:val="20"/>
          <w:lang w:val="sr-Cyrl-CS"/>
        </w:rPr>
      </w:pPr>
      <w:r w:rsidRPr="000917C3">
        <w:rPr>
          <w:b/>
          <w:sz w:val="20"/>
          <w:szCs w:val="20"/>
          <w:lang w:val="sr-Cyrl-CS"/>
        </w:rPr>
        <w:t>ИЗВЕШТАЈ О РЕАЛИЗАЦИЈИ ПРОГРАМА РАДА</w:t>
      </w:r>
      <w:r w:rsidR="00963F60" w:rsidRPr="000917C3">
        <w:rPr>
          <w:b/>
          <w:sz w:val="20"/>
          <w:szCs w:val="20"/>
          <w:lang w:val="sr-Cyrl-CS"/>
        </w:rPr>
        <w:t xml:space="preserve"> ШКОЛСКОГ ОДБОРА ЗА ШКОЛСКУ 20</w:t>
      </w:r>
      <w:r w:rsidR="00170F0B" w:rsidRPr="000917C3">
        <w:rPr>
          <w:b/>
          <w:sz w:val="20"/>
          <w:szCs w:val="20"/>
          <w:lang w:val="sr-Cyrl-CS"/>
        </w:rPr>
        <w:t>2</w:t>
      </w:r>
      <w:r w:rsidR="000917C3" w:rsidRPr="000917C3">
        <w:rPr>
          <w:b/>
          <w:sz w:val="20"/>
          <w:szCs w:val="20"/>
          <w:lang w:val="sr-Cyrl-CS"/>
        </w:rPr>
        <w:t>2</w:t>
      </w:r>
      <w:r w:rsidRPr="000917C3">
        <w:rPr>
          <w:b/>
          <w:sz w:val="20"/>
          <w:szCs w:val="20"/>
          <w:lang w:val="sr-Cyrl-CS"/>
        </w:rPr>
        <w:t>/20</w:t>
      </w:r>
      <w:r w:rsidR="00963F60" w:rsidRPr="000917C3">
        <w:rPr>
          <w:b/>
          <w:sz w:val="20"/>
          <w:szCs w:val="20"/>
          <w:lang w:val="sr-Latn-CS"/>
        </w:rPr>
        <w:t>2</w:t>
      </w:r>
      <w:r w:rsidR="000917C3" w:rsidRPr="000917C3">
        <w:rPr>
          <w:b/>
          <w:sz w:val="20"/>
          <w:szCs w:val="20"/>
          <w:lang w:val="sr-Cyrl-CS"/>
        </w:rPr>
        <w:t>3</w:t>
      </w:r>
      <w:r w:rsidRPr="000917C3">
        <w:rPr>
          <w:b/>
          <w:sz w:val="20"/>
          <w:szCs w:val="20"/>
          <w:lang w:val="sr-Cyrl-CS"/>
        </w:rPr>
        <w:t>. ГОДИНУ</w:t>
      </w:r>
    </w:p>
    <w:p w14:paraId="4DDD4ED4" w14:textId="77777777" w:rsidR="006A0DED" w:rsidRPr="00A0461E" w:rsidRDefault="006A0DED" w:rsidP="006A0DED">
      <w:pPr>
        <w:rPr>
          <w:sz w:val="20"/>
          <w:szCs w:val="20"/>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2096"/>
        <w:gridCol w:w="1844"/>
        <w:gridCol w:w="1844"/>
        <w:gridCol w:w="1088"/>
        <w:gridCol w:w="858"/>
      </w:tblGrid>
      <w:tr w:rsidR="006A0DED" w:rsidRPr="00A0461E" w14:paraId="23A0D9FD" w14:textId="77777777" w:rsidTr="00446A07">
        <w:tc>
          <w:tcPr>
            <w:tcW w:w="1846" w:type="dxa"/>
            <w:vMerge w:val="restart"/>
            <w:tcBorders>
              <w:top w:val="single" w:sz="12" w:space="0" w:color="auto"/>
              <w:left w:val="single" w:sz="12" w:space="0" w:color="auto"/>
              <w:right w:val="single" w:sz="12" w:space="0" w:color="auto"/>
            </w:tcBorders>
            <w:shd w:val="clear" w:color="auto" w:fill="auto"/>
          </w:tcPr>
          <w:p w14:paraId="3E2607E3" w14:textId="77777777" w:rsidR="006A0DED" w:rsidRPr="00A0461E" w:rsidRDefault="006A0DED" w:rsidP="00446A07">
            <w:pPr>
              <w:jc w:val="center"/>
              <w:rPr>
                <w:b/>
                <w:sz w:val="20"/>
                <w:szCs w:val="20"/>
                <w:lang w:val="sr-Cyrl-CS"/>
              </w:rPr>
            </w:pPr>
            <w:r w:rsidRPr="00A0461E">
              <w:rPr>
                <w:b/>
                <w:sz w:val="20"/>
                <w:szCs w:val="20"/>
                <w:lang w:val="sr-Cyrl-CS"/>
              </w:rPr>
              <w:t>Време реализације</w:t>
            </w:r>
          </w:p>
        </w:tc>
        <w:tc>
          <w:tcPr>
            <w:tcW w:w="2096" w:type="dxa"/>
            <w:vMerge w:val="restart"/>
            <w:tcBorders>
              <w:top w:val="single" w:sz="12" w:space="0" w:color="auto"/>
              <w:left w:val="single" w:sz="12" w:space="0" w:color="auto"/>
              <w:right w:val="single" w:sz="12" w:space="0" w:color="auto"/>
            </w:tcBorders>
            <w:shd w:val="clear" w:color="auto" w:fill="auto"/>
          </w:tcPr>
          <w:p w14:paraId="54096661" w14:textId="77777777" w:rsidR="006A0DED" w:rsidRPr="00A0461E" w:rsidRDefault="006A0DED" w:rsidP="00446A07">
            <w:pPr>
              <w:jc w:val="center"/>
              <w:rPr>
                <w:b/>
                <w:sz w:val="20"/>
                <w:szCs w:val="20"/>
                <w:lang w:val="sr-Cyrl-CS"/>
              </w:rPr>
            </w:pPr>
            <w:r w:rsidRPr="00A0461E">
              <w:rPr>
                <w:b/>
                <w:sz w:val="20"/>
                <w:szCs w:val="20"/>
                <w:lang w:val="sr-Cyrl-CS"/>
              </w:rPr>
              <w:t>Активности/теме</w:t>
            </w:r>
          </w:p>
        </w:tc>
        <w:tc>
          <w:tcPr>
            <w:tcW w:w="1844" w:type="dxa"/>
            <w:vMerge w:val="restart"/>
            <w:tcBorders>
              <w:top w:val="single" w:sz="12" w:space="0" w:color="auto"/>
              <w:left w:val="single" w:sz="12" w:space="0" w:color="auto"/>
              <w:right w:val="single" w:sz="12" w:space="0" w:color="auto"/>
            </w:tcBorders>
            <w:shd w:val="clear" w:color="auto" w:fill="auto"/>
          </w:tcPr>
          <w:p w14:paraId="07A98C0E" w14:textId="77777777" w:rsidR="006A0DED" w:rsidRPr="00A0461E" w:rsidRDefault="006A0DED" w:rsidP="00446A07">
            <w:pPr>
              <w:jc w:val="center"/>
              <w:rPr>
                <w:b/>
                <w:sz w:val="20"/>
                <w:szCs w:val="20"/>
                <w:lang w:val="sr-Cyrl-CS"/>
              </w:rPr>
            </w:pPr>
            <w:r w:rsidRPr="00A0461E">
              <w:rPr>
                <w:b/>
                <w:sz w:val="20"/>
                <w:szCs w:val="20"/>
                <w:lang w:val="sr-Cyrl-CS"/>
              </w:rPr>
              <w:t>Начин реализације</w:t>
            </w:r>
          </w:p>
        </w:tc>
        <w:tc>
          <w:tcPr>
            <w:tcW w:w="1844" w:type="dxa"/>
            <w:vMerge w:val="restart"/>
            <w:tcBorders>
              <w:top w:val="single" w:sz="12" w:space="0" w:color="auto"/>
              <w:left w:val="single" w:sz="12" w:space="0" w:color="auto"/>
              <w:right w:val="single" w:sz="12" w:space="0" w:color="auto"/>
            </w:tcBorders>
            <w:shd w:val="clear" w:color="auto" w:fill="auto"/>
          </w:tcPr>
          <w:p w14:paraId="0E6EAF62" w14:textId="77777777" w:rsidR="006A0DED" w:rsidRPr="00A0461E" w:rsidRDefault="006A0DED" w:rsidP="00446A07">
            <w:pPr>
              <w:jc w:val="center"/>
              <w:rPr>
                <w:b/>
                <w:sz w:val="20"/>
                <w:szCs w:val="20"/>
                <w:lang w:val="sr-Cyrl-CS"/>
              </w:rPr>
            </w:pPr>
            <w:r w:rsidRPr="00A0461E">
              <w:rPr>
                <w:b/>
                <w:sz w:val="20"/>
                <w:szCs w:val="20"/>
                <w:lang w:val="sr-Cyrl-CS"/>
              </w:rPr>
              <w:t>Носиоци реализације</w:t>
            </w:r>
          </w:p>
        </w:tc>
        <w:tc>
          <w:tcPr>
            <w:tcW w:w="1946" w:type="dxa"/>
            <w:gridSpan w:val="2"/>
            <w:tcBorders>
              <w:top w:val="single" w:sz="12" w:space="0" w:color="auto"/>
              <w:left w:val="single" w:sz="12" w:space="0" w:color="auto"/>
              <w:bottom w:val="single" w:sz="12" w:space="0" w:color="auto"/>
              <w:right w:val="single" w:sz="12" w:space="0" w:color="auto"/>
            </w:tcBorders>
            <w:shd w:val="clear" w:color="auto" w:fill="auto"/>
          </w:tcPr>
          <w:p w14:paraId="474B0237" w14:textId="77777777" w:rsidR="006A0DED" w:rsidRPr="00A0461E" w:rsidRDefault="006A0DED" w:rsidP="00446A07">
            <w:pPr>
              <w:jc w:val="center"/>
              <w:rPr>
                <w:b/>
                <w:sz w:val="20"/>
                <w:szCs w:val="20"/>
                <w:lang w:val="sr-Cyrl-CS"/>
              </w:rPr>
            </w:pPr>
            <w:r w:rsidRPr="00A0461E">
              <w:rPr>
                <w:b/>
                <w:sz w:val="20"/>
                <w:szCs w:val="20"/>
                <w:lang w:val="sr-Cyrl-CS"/>
              </w:rPr>
              <w:t>Праћење</w:t>
            </w:r>
          </w:p>
        </w:tc>
      </w:tr>
      <w:tr w:rsidR="006A0DED" w:rsidRPr="00A0461E" w14:paraId="74CF80FC" w14:textId="77777777" w:rsidTr="00446A07">
        <w:tc>
          <w:tcPr>
            <w:tcW w:w="1846" w:type="dxa"/>
            <w:vMerge/>
            <w:tcBorders>
              <w:left w:val="single" w:sz="12" w:space="0" w:color="auto"/>
              <w:bottom w:val="single" w:sz="12" w:space="0" w:color="auto"/>
              <w:right w:val="single" w:sz="12" w:space="0" w:color="auto"/>
            </w:tcBorders>
            <w:shd w:val="clear" w:color="auto" w:fill="auto"/>
          </w:tcPr>
          <w:p w14:paraId="6CD788DD" w14:textId="77777777" w:rsidR="006A0DED" w:rsidRPr="00A0461E" w:rsidRDefault="006A0DED" w:rsidP="00446A07">
            <w:pPr>
              <w:jc w:val="center"/>
              <w:rPr>
                <w:b/>
                <w:sz w:val="20"/>
                <w:szCs w:val="20"/>
                <w:lang w:val="sr-Cyrl-CS"/>
              </w:rPr>
            </w:pPr>
          </w:p>
        </w:tc>
        <w:tc>
          <w:tcPr>
            <w:tcW w:w="2096" w:type="dxa"/>
            <w:vMerge/>
            <w:tcBorders>
              <w:left w:val="single" w:sz="12" w:space="0" w:color="auto"/>
              <w:bottom w:val="single" w:sz="12" w:space="0" w:color="auto"/>
              <w:right w:val="single" w:sz="12" w:space="0" w:color="auto"/>
            </w:tcBorders>
            <w:shd w:val="clear" w:color="auto" w:fill="auto"/>
          </w:tcPr>
          <w:p w14:paraId="23AA6AD7" w14:textId="77777777" w:rsidR="006A0DED" w:rsidRPr="00A0461E" w:rsidRDefault="006A0DED" w:rsidP="00446A07">
            <w:pPr>
              <w:jc w:val="center"/>
              <w:rPr>
                <w:b/>
                <w:sz w:val="20"/>
                <w:szCs w:val="20"/>
                <w:lang w:val="sr-Cyrl-CS"/>
              </w:rPr>
            </w:pPr>
          </w:p>
        </w:tc>
        <w:tc>
          <w:tcPr>
            <w:tcW w:w="1844" w:type="dxa"/>
            <w:vMerge/>
            <w:tcBorders>
              <w:left w:val="single" w:sz="12" w:space="0" w:color="auto"/>
              <w:bottom w:val="single" w:sz="12" w:space="0" w:color="auto"/>
              <w:right w:val="single" w:sz="12" w:space="0" w:color="auto"/>
            </w:tcBorders>
            <w:shd w:val="clear" w:color="auto" w:fill="auto"/>
          </w:tcPr>
          <w:p w14:paraId="5BD18AF4" w14:textId="77777777" w:rsidR="006A0DED" w:rsidRPr="00A0461E" w:rsidRDefault="006A0DED" w:rsidP="00446A07">
            <w:pPr>
              <w:jc w:val="center"/>
              <w:rPr>
                <w:b/>
                <w:sz w:val="20"/>
                <w:szCs w:val="20"/>
                <w:lang w:val="sr-Cyrl-CS"/>
              </w:rPr>
            </w:pPr>
          </w:p>
        </w:tc>
        <w:tc>
          <w:tcPr>
            <w:tcW w:w="1844" w:type="dxa"/>
            <w:vMerge/>
            <w:tcBorders>
              <w:left w:val="single" w:sz="12" w:space="0" w:color="auto"/>
              <w:bottom w:val="single" w:sz="12" w:space="0" w:color="auto"/>
              <w:right w:val="single" w:sz="12" w:space="0" w:color="auto"/>
            </w:tcBorders>
            <w:shd w:val="clear" w:color="auto" w:fill="auto"/>
          </w:tcPr>
          <w:p w14:paraId="10CC8C1C" w14:textId="77777777" w:rsidR="006A0DED" w:rsidRPr="00A0461E" w:rsidRDefault="006A0DED" w:rsidP="00446A07">
            <w:pPr>
              <w:jc w:val="center"/>
              <w:rPr>
                <w:b/>
                <w:sz w:val="20"/>
                <w:szCs w:val="20"/>
                <w:lang w:val="sr-Cyrl-CS"/>
              </w:rPr>
            </w:pPr>
          </w:p>
        </w:tc>
        <w:tc>
          <w:tcPr>
            <w:tcW w:w="1088" w:type="dxa"/>
            <w:tcBorders>
              <w:top w:val="single" w:sz="12" w:space="0" w:color="auto"/>
              <w:left w:val="single" w:sz="12" w:space="0" w:color="auto"/>
              <w:bottom w:val="single" w:sz="12" w:space="0" w:color="auto"/>
              <w:right w:val="single" w:sz="12" w:space="0" w:color="auto"/>
            </w:tcBorders>
            <w:shd w:val="clear" w:color="auto" w:fill="auto"/>
          </w:tcPr>
          <w:p w14:paraId="1227BD01" w14:textId="77777777" w:rsidR="006A0DED" w:rsidRPr="00A0461E" w:rsidRDefault="006A0DED" w:rsidP="00446A07">
            <w:pPr>
              <w:jc w:val="center"/>
              <w:rPr>
                <w:b/>
                <w:sz w:val="20"/>
                <w:szCs w:val="20"/>
                <w:lang w:val="sr-Cyrl-CS"/>
              </w:rPr>
            </w:pPr>
            <w:r w:rsidRPr="00A0461E">
              <w:rPr>
                <w:b/>
                <w:sz w:val="20"/>
                <w:szCs w:val="20"/>
                <w:lang w:val="sr-Cyrl-CS"/>
              </w:rPr>
              <w:t>УР</w:t>
            </w:r>
          </w:p>
        </w:tc>
        <w:tc>
          <w:tcPr>
            <w:tcW w:w="858" w:type="dxa"/>
            <w:tcBorders>
              <w:top w:val="single" w:sz="12" w:space="0" w:color="auto"/>
              <w:left w:val="single" w:sz="12" w:space="0" w:color="auto"/>
              <w:bottom w:val="single" w:sz="12" w:space="0" w:color="auto"/>
              <w:right w:val="single" w:sz="12" w:space="0" w:color="auto"/>
            </w:tcBorders>
            <w:shd w:val="clear" w:color="auto" w:fill="auto"/>
          </w:tcPr>
          <w:p w14:paraId="198A96FF" w14:textId="77777777" w:rsidR="006A0DED" w:rsidRPr="00A0461E" w:rsidRDefault="006A0DED" w:rsidP="00446A07">
            <w:pPr>
              <w:jc w:val="center"/>
              <w:rPr>
                <w:b/>
                <w:sz w:val="20"/>
                <w:szCs w:val="20"/>
                <w:lang w:val="sr-Cyrl-CS"/>
              </w:rPr>
            </w:pPr>
            <w:r w:rsidRPr="00A0461E">
              <w:rPr>
                <w:b/>
                <w:sz w:val="20"/>
                <w:szCs w:val="20"/>
                <w:lang w:val="sr-Cyrl-CS"/>
              </w:rPr>
              <w:t>НУ</w:t>
            </w:r>
          </w:p>
        </w:tc>
      </w:tr>
      <w:tr w:rsidR="006A0DED" w:rsidRPr="00A0461E" w14:paraId="0F069EAD" w14:textId="77777777" w:rsidTr="00446A07">
        <w:tc>
          <w:tcPr>
            <w:tcW w:w="1846" w:type="dxa"/>
            <w:tcBorders>
              <w:top w:val="single" w:sz="12" w:space="0" w:color="auto"/>
              <w:left w:val="single" w:sz="12" w:space="0" w:color="auto"/>
              <w:right w:val="single" w:sz="12" w:space="0" w:color="auto"/>
            </w:tcBorders>
            <w:shd w:val="clear" w:color="auto" w:fill="auto"/>
          </w:tcPr>
          <w:p w14:paraId="57944745" w14:textId="77777777" w:rsidR="006A0DED" w:rsidRPr="00A0461E" w:rsidRDefault="00963F60" w:rsidP="00446A07">
            <w:pPr>
              <w:rPr>
                <w:sz w:val="20"/>
                <w:szCs w:val="20"/>
                <w:lang w:val="sr-Cyrl-CS"/>
              </w:rPr>
            </w:pPr>
            <w:r>
              <w:rPr>
                <w:sz w:val="20"/>
                <w:szCs w:val="20"/>
                <w:lang w:val="sr-Cyrl-CS"/>
              </w:rPr>
              <w:t>Септембар 2020</w:t>
            </w:r>
            <w:r w:rsidR="006A0DED" w:rsidRPr="00A0461E">
              <w:rPr>
                <w:sz w:val="20"/>
                <w:szCs w:val="20"/>
                <w:lang w:val="sr-Cyrl-CS"/>
              </w:rPr>
              <w:t>.</w:t>
            </w:r>
          </w:p>
        </w:tc>
        <w:tc>
          <w:tcPr>
            <w:tcW w:w="2096" w:type="dxa"/>
            <w:tcBorders>
              <w:top w:val="single" w:sz="12" w:space="0" w:color="auto"/>
              <w:left w:val="single" w:sz="12" w:space="0" w:color="auto"/>
              <w:right w:val="single" w:sz="12" w:space="0" w:color="auto"/>
            </w:tcBorders>
            <w:shd w:val="clear" w:color="auto" w:fill="auto"/>
          </w:tcPr>
          <w:p w14:paraId="6E7F087E" w14:textId="77777777" w:rsidR="006A0DED" w:rsidRPr="00A0461E" w:rsidRDefault="006A0DED" w:rsidP="00446A07">
            <w:pPr>
              <w:jc w:val="both"/>
              <w:rPr>
                <w:sz w:val="20"/>
                <w:szCs w:val="20"/>
                <w:lang w:val="sr-Cyrl-CS"/>
              </w:rPr>
            </w:pPr>
            <w:r w:rsidRPr="00A0461E">
              <w:rPr>
                <w:sz w:val="20"/>
                <w:szCs w:val="20"/>
                <w:lang w:val="sr-Cyrl-CS"/>
              </w:rPr>
              <w:t>Усвајање Год. плана рада школе</w:t>
            </w:r>
          </w:p>
          <w:p w14:paraId="1A75AF3B" w14:textId="77777777" w:rsidR="006A0DED" w:rsidRPr="00A0461E" w:rsidRDefault="006A0DED" w:rsidP="00446A07">
            <w:pPr>
              <w:jc w:val="both"/>
              <w:rPr>
                <w:sz w:val="20"/>
                <w:szCs w:val="20"/>
                <w:lang w:val="sr-Cyrl-CS"/>
              </w:rPr>
            </w:pPr>
            <w:r w:rsidRPr="00A0461E">
              <w:rPr>
                <w:sz w:val="20"/>
                <w:szCs w:val="20"/>
                <w:lang w:val="sr-Cyrl-CS"/>
              </w:rPr>
              <w:t>и  Извештаја о раду у прошлој  школској години</w:t>
            </w:r>
          </w:p>
        </w:tc>
        <w:tc>
          <w:tcPr>
            <w:tcW w:w="1844" w:type="dxa"/>
            <w:tcBorders>
              <w:top w:val="single" w:sz="12" w:space="0" w:color="auto"/>
              <w:left w:val="single" w:sz="12" w:space="0" w:color="auto"/>
              <w:right w:val="single" w:sz="12" w:space="0" w:color="auto"/>
            </w:tcBorders>
            <w:shd w:val="clear" w:color="auto" w:fill="auto"/>
          </w:tcPr>
          <w:p w14:paraId="2FD01BD0" w14:textId="77777777" w:rsidR="006A0DED" w:rsidRPr="00A0461E" w:rsidRDefault="006A0DED" w:rsidP="00446A07">
            <w:pPr>
              <w:shd w:val="clear" w:color="auto" w:fill="FFFFFF"/>
              <w:spacing w:line="283" w:lineRule="exact"/>
              <w:ind w:right="216"/>
              <w:rPr>
                <w:bCs/>
                <w:iCs/>
                <w:color w:val="000000"/>
                <w:sz w:val="20"/>
                <w:szCs w:val="20"/>
                <w:lang w:val="sr-Cyrl-CS"/>
              </w:rPr>
            </w:pPr>
            <w:r w:rsidRPr="00A0461E">
              <w:rPr>
                <w:bCs/>
                <w:iCs/>
                <w:color w:val="000000"/>
                <w:sz w:val="20"/>
                <w:szCs w:val="20"/>
                <w:lang w:val="sr-Cyrl-CS"/>
              </w:rPr>
              <w:t>Гласање и усвајање</w:t>
            </w:r>
          </w:p>
          <w:p w14:paraId="5DC7C8F0" w14:textId="77777777" w:rsidR="006A0DED" w:rsidRPr="00A0461E" w:rsidRDefault="006A0DED" w:rsidP="00446A07">
            <w:pPr>
              <w:shd w:val="clear" w:color="auto" w:fill="FFFFFF"/>
              <w:spacing w:line="283" w:lineRule="exact"/>
              <w:ind w:right="216"/>
              <w:rPr>
                <w:bCs/>
                <w:iCs/>
                <w:color w:val="000000"/>
                <w:sz w:val="20"/>
                <w:szCs w:val="20"/>
                <w:lang w:val="sr-Cyrl-CS"/>
              </w:rPr>
            </w:pPr>
          </w:p>
          <w:p w14:paraId="547478E0" w14:textId="77777777" w:rsidR="006A0DED" w:rsidRPr="00A0461E" w:rsidRDefault="006A0DED" w:rsidP="00446A07">
            <w:pPr>
              <w:rPr>
                <w:sz w:val="20"/>
                <w:szCs w:val="20"/>
                <w:lang w:val="sr-Cyrl-CS"/>
              </w:rPr>
            </w:pPr>
          </w:p>
        </w:tc>
        <w:tc>
          <w:tcPr>
            <w:tcW w:w="1844" w:type="dxa"/>
            <w:tcBorders>
              <w:top w:val="single" w:sz="12" w:space="0" w:color="auto"/>
              <w:left w:val="single" w:sz="12" w:space="0" w:color="auto"/>
              <w:right w:val="single" w:sz="12" w:space="0" w:color="auto"/>
            </w:tcBorders>
            <w:shd w:val="clear" w:color="auto" w:fill="auto"/>
          </w:tcPr>
          <w:p w14:paraId="134E137A" w14:textId="77777777" w:rsidR="006A0DED" w:rsidRPr="00A0461E" w:rsidRDefault="006A0DED" w:rsidP="00446A07">
            <w:pPr>
              <w:shd w:val="clear" w:color="auto" w:fill="FFFFFF"/>
              <w:rPr>
                <w:bCs/>
                <w:iCs/>
                <w:color w:val="000000"/>
                <w:spacing w:val="-2"/>
                <w:sz w:val="20"/>
                <w:szCs w:val="20"/>
                <w:lang w:val="sr-Cyrl-CS"/>
              </w:rPr>
            </w:pPr>
            <w:r w:rsidRPr="00A0461E">
              <w:rPr>
                <w:bCs/>
                <w:iCs/>
                <w:color w:val="000000"/>
                <w:spacing w:val="-2"/>
                <w:sz w:val="20"/>
                <w:szCs w:val="20"/>
                <w:lang w:val="sr-Cyrl-CS"/>
              </w:rPr>
              <w:t>школски одбор, директор, секретар</w:t>
            </w:r>
          </w:p>
          <w:p w14:paraId="354DEA97" w14:textId="77777777" w:rsidR="006A0DED" w:rsidRPr="00A0461E" w:rsidRDefault="006A0DED" w:rsidP="00446A07">
            <w:pPr>
              <w:rPr>
                <w:sz w:val="20"/>
                <w:szCs w:val="20"/>
              </w:rPr>
            </w:pPr>
          </w:p>
        </w:tc>
        <w:tc>
          <w:tcPr>
            <w:tcW w:w="1088" w:type="dxa"/>
            <w:tcBorders>
              <w:top w:val="single" w:sz="12" w:space="0" w:color="auto"/>
              <w:left w:val="single" w:sz="12" w:space="0" w:color="auto"/>
            </w:tcBorders>
            <w:shd w:val="clear" w:color="auto" w:fill="auto"/>
          </w:tcPr>
          <w:p w14:paraId="092D7056"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ed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c>
          <w:tcPr>
            <w:tcW w:w="858" w:type="dxa"/>
            <w:tcBorders>
              <w:top w:val="single" w:sz="12" w:space="0" w:color="auto"/>
              <w:right w:val="single" w:sz="12" w:space="0" w:color="auto"/>
            </w:tcBorders>
            <w:shd w:val="clear" w:color="auto" w:fill="auto"/>
          </w:tcPr>
          <w:p w14:paraId="2F3B3FAD"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ed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r>
      <w:tr w:rsidR="006A0DED" w:rsidRPr="00A0461E" w14:paraId="0893F827" w14:textId="77777777" w:rsidTr="00446A07">
        <w:tc>
          <w:tcPr>
            <w:tcW w:w="1846" w:type="dxa"/>
            <w:tcBorders>
              <w:left w:val="single" w:sz="12" w:space="0" w:color="auto"/>
              <w:right w:val="single" w:sz="12" w:space="0" w:color="auto"/>
            </w:tcBorders>
            <w:shd w:val="clear" w:color="auto" w:fill="auto"/>
          </w:tcPr>
          <w:p w14:paraId="0C0209A0" w14:textId="77777777" w:rsidR="006A0DED" w:rsidRPr="00A0461E" w:rsidRDefault="006A0DED" w:rsidP="00446A07">
            <w:pPr>
              <w:rPr>
                <w:sz w:val="20"/>
                <w:szCs w:val="20"/>
                <w:lang w:val="sr-Cyrl-CS"/>
              </w:rPr>
            </w:pPr>
            <w:r w:rsidRPr="00A0461E">
              <w:rPr>
                <w:sz w:val="20"/>
                <w:szCs w:val="20"/>
                <w:lang w:val="sr-Cyrl-CS"/>
              </w:rPr>
              <w:t>Септембар</w:t>
            </w:r>
          </w:p>
        </w:tc>
        <w:tc>
          <w:tcPr>
            <w:tcW w:w="2096" w:type="dxa"/>
            <w:tcBorders>
              <w:left w:val="single" w:sz="12" w:space="0" w:color="auto"/>
              <w:right w:val="single" w:sz="12" w:space="0" w:color="auto"/>
            </w:tcBorders>
            <w:shd w:val="clear" w:color="auto" w:fill="auto"/>
          </w:tcPr>
          <w:p w14:paraId="4537EA22" w14:textId="77777777" w:rsidR="006A0DED" w:rsidRPr="00A0461E" w:rsidRDefault="006A0DED" w:rsidP="00446A07">
            <w:pPr>
              <w:jc w:val="both"/>
              <w:rPr>
                <w:sz w:val="20"/>
                <w:szCs w:val="20"/>
                <w:lang w:val="sr-Cyrl-CS"/>
              </w:rPr>
            </w:pPr>
            <w:r w:rsidRPr="00A0461E">
              <w:rPr>
                <w:sz w:val="20"/>
                <w:szCs w:val="20"/>
                <w:lang w:val="sr-Cyrl-CS"/>
              </w:rPr>
              <w:t>Информације у вези послова око организације екскурзија, излета и школа у природи</w:t>
            </w:r>
          </w:p>
        </w:tc>
        <w:tc>
          <w:tcPr>
            <w:tcW w:w="1844" w:type="dxa"/>
            <w:tcBorders>
              <w:left w:val="single" w:sz="12" w:space="0" w:color="auto"/>
              <w:right w:val="single" w:sz="12" w:space="0" w:color="auto"/>
            </w:tcBorders>
            <w:shd w:val="clear" w:color="auto" w:fill="auto"/>
          </w:tcPr>
          <w:p w14:paraId="0D1DFE3C" w14:textId="77777777" w:rsidR="006A0DED" w:rsidRPr="00A0461E" w:rsidRDefault="006A0DED" w:rsidP="00446A07">
            <w:pPr>
              <w:shd w:val="clear" w:color="auto" w:fill="FFFFFF"/>
              <w:spacing w:line="283" w:lineRule="exact"/>
              <w:ind w:right="216"/>
              <w:rPr>
                <w:bCs/>
                <w:iCs/>
                <w:color w:val="000000"/>
                <w:sz w:val="20"/>
                <w:szCs w:val="20"/>
                <w:lang w:val="sr-Cyrl-CS"/>
              </w:rPr>
            </w:pPr>
            <w:r w:rsidRPr="00A0461E">
              <w:rPr>
                <w:bCs/>
                <w:iCs/>
                <w:color w:val="000000"/>
                <w:sz w:val="20"/>
                <w:szCs w:val="20"/>
                <w:lang w:val="sr-Cyrl-CS"/>
              </w:rPr>
              <w:t>Примање информација</w:t>
            </w:r>
          </w:p>
          <w:p w14:paraId="52AEFC24" w14:textId="77777777" w:rsidR="006A0DED" w:rsidRPr="00A0461E" w:rsidRDefault="006A0DED" w:rsidP="00446A07">
            <w:pPr>
              <w:shd w:val="clear" w:color="auto" w:fill="FFFFFF"/>
              <w:spacing w:line="283" w:lineRule="exact"/>
              <w:ind w:right="216"/>
              <w:rPr>
                <w:bCs/>
                <w:iCs/>
                <w:color w:val="000000"/>
                <w:sz w:val="20"/>
                <w:szCs w:val="20"/>
                <w:lang w:val="sr-Cyrl-CS"/>
              </w:rPr>
            </w:pPr>
          </w:p>
          <w:p w14:paraId="1E0BE1B3" w14:textId="77777777" w:rsidR="006A0DED" w:rsidRPr="00A0461E" w:rsidRDefault="006A0DED" w:rsidP="00446A07">
            <w:pPr>
              <w:rPr>
                <w:sz w:val="20"/>
                <w:szCs w:val="20"/>
                <w:lang w:val="sr-Cyrl-CS"/>
              </w:rPr>
            </w:pPr>
          </w:p>
        </w:tc>
        <w:tc>
          <w:tcPr>
            <w:tcW w:w="1844" w:type="dxa"/>
            <w:tcBorders>
              <w:left w:val="single" w:sz="12" w:space="0" w:color="auto"/>
              <w:right w:val="single" w:sz="12" w:space="0" w:color="auto"/>
            </w:tcBorders>
            <w:shd w:val="clear" w:color="auto" w:fill="auto"/>
          </w:tcPr>
          <w:p w14:paraId="48DE43BA" w14:textId="77777777" w:rsidR="006A0DED" w:rsidRPr="00A0461E" w:rsidRDefault="006A0DED" w:rsidP="00446A07">
            <w:pPr>
              <w:shd w:val="clear" w:color="auto" w:fill="FFFFFF"/>
              <w:rPr>
                <w:bCs/>
                <w:iCs/>
                <w:color w:val="000000"/>
                <w:spacing w:val="-2"/>
                <w:sz w:val="20"/>
                <w:szCs w:val="20"/>
                <w:lang w:val="sr-Cyrl-CS"/>
              </w:rPr>
            </w:pPr>
            <w:r w:rsidRPr="00A0461E">
              <w:rPr>
                <w:bCs/>
                <w:iCs/>
                <w:color w:val="000000"/>
                <w:spacing w:val="-2"/>
                <w:sz w:val="20"/>
                <w:szCs w:val="20"/>
                <w:lang w:val="sr-Cyrl-CS"/>
              </w:rPr>
              <w:t>директор, секретар</w:t>
            </w:r>
          </w:p>
          <w:p w14:paraId="11D91D26" w14:textId="77777777" w:rsidR="006A0DED" w:rsidRPr="00A0461E" w:rsidRDefault="006A0DED" w:rsidP="00446A07">
            <w:pPr>
              <w:shd w:val="clear" w:color="auto" w:fill="FFFFFF"/>
              <w:rPr>
                <w:bCs/>
                <w:iCs/>
                <w:color w:val="000000"/>
                <w:spacing w:val="-2"/>
                <w:sz w:val="20"/>
                <w:szCs w:val="20"/>
                <w:lang w:val="sr-Cyrl-CS"/>
              </w:rPr>
            </w:pPr>
          </w:p>
          <w:p w14:paraId="514007D5" w14:textId="77777777" w:rsidR="006A0DED" w:rsidRPr="00A0461E" w:rsidRDefault="006A0DED" w:rsidP="00446A07">
            <w:pPr>
              <w:rPr>
                <w:sz w:val="20"/>
                <w:szCs w:val="20"/>
                <w:lang w:val="sr-Cyrl-CS"/>
              </w:rPr>
            </w:pPr>
          </w:p>
        </w:tc>
        <w:tc>
          <w:tcPr>
            <w:tcW w:w="1088" w:type="dxa"/>
            <w:tcBorders>
              <w:left w:val="single" w:sz="12" w:space="0" w:color="auto"/>
            </w:tcBorders>
            <w:shd w:val="clear" w:color="auto" w:fill="auto"/>
          </w:tcPr>
          <w:p w14:paraId="207945BB"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ed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c>
          <w:tcPr>
            <w:tcW w:w="858" w:type="dxa"/>
            <w:tcBorders>
              <w:right w:val="single" w:sz="12" w:space="0" w:color="auto"/>
            </w:tcBorders>
            <w:shd w:val="clear" w:color="auto" w:fill="auto"/>
          </w:tcPr>
          <w:p w14:paraId="6774D81E"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r>
      <w:tr w:rsidR="006A0DED" w:rsidRPr="00A0461E" w14:paraId="092FED8A" w14:textId="77777777" w:rsidTr="00446A07">
        <w:tc>
          <w:tcPr>
            <w:tcW w:w="1846" w:type="dxa"/>
            <w:tcBorders>
              <w:left w:val="single" w:sz="12" w:space="0" w:color="auto"/>
              <w:right w:val="single" w:sz="12" w:space="0" w:color="auto"/>
            </w:tcBorders>
            <w:shd w:val="clear" w:color="auto" w:fill="auto"/>
          </w:tcPr>
          <w:p w14:paraId="2FA3B04F" w14:textId="77777777" w:rsidR="006A0DED" w:rsidRPr="00A0461E" w:rsidRDefault="006A0DED" w:rsidP="00446A07">
            <w:pPr>
              <w:rPr>
                <w:sz w:val="20"/>
                <w:szCs w:val="20"/>
                <w:lang w:val="sr-Cyrl-CS"/>
              </w:rPr>
            </w:pPr>
            <w:r w:rsidRPr="00A0461E">
              <w:rPr>
                <w:sz w:val="20"/>
                <w:szCs w:val="20"/>
                <w:lang w:val="sr-Cyrl-CS"/>
              </w:rPr>
              <w:t>Септембар</w:t>
            </w:r>
          </w:p>
        </w:tc>
        <w:tc>
          <w:tcPr>
            <w:tcW w:w="2096" w:type="dxa"/>
            <w:tcBorders>
              <w:left w:val="single" w:sz="12" w:space="0" w:color="auto"/>
              <w:right w:val="single" w:sz="12" w:space="0" w:color="auto"/>
            </w:tcBorders>
            <w:shd w:val="clear" w:color="auto" w:fill="auto"/>
          </w:tcPr>
          <w:p w14:paraId="35AF8CC2" w14:textId="77777777" w:rsidR="006A0DED" w:rsidRPr="00A0461E" w:rsidRDefault="006A0DED" w:rsidP="00446A07">
            <w:pPr>
              <w:jc w:val="both"/>
              <w:rPr>
                <w:sz w:val="20"/>
                <w:szCs w:val="20"/>
                <w:lang w:val="sr-Cyrl-CS"/>
              </w:rPr>
            </w:pPr>
            <w:r w:rsidRPr="00A0461E">
              <w:rPr>
                <w:sz w:val="20"/>
                <w:szCs w:val="20"/>
                <w:lang w:val="sr-Cyrl-CS"/>
              </w:rPr>
              <w:t>Информације о кадровским решењима (према потребама наставног рада)</w:t>
            </w:r>
          </w:p>
        </w:tc>
        <w:tc>
          <w:tcPr>
            <w:tcW w:w="1844" w:type="dxa"/>
            <w:tcBorders>
              <w:left w:val="single" w:sz="12" w:space="0" w:color="auto"/>
              <w:right w:val="single" w:sz="12" w:space="0" w:color="auto"/>
            </w:tcBorders>
            <w:shd w:val="clear" w:color="auto" w:fill="auto"/>
          </w:tcPr>
          <w:p w14:paraId="2AB7C1F3" w14:textId="77777777" w:rsidR="006A0DED" w:rsidRPr="00A0461E" w:rsidRDefault="006A0DED" w:rsidP="00446A07">
            <w:pPr>
              <w:rPr>
                <w:sz w:val="20"/>
                <w:szCs w:val="20"/>
                <w:lang w:val="sr-Cyrl-CS"/>
              </w:rPr>
            </w:pPr>
            <w:r w:rsidRPr="00A0461E">
              <w:rPr>
                <w:bCs/>
                <w:iCs/>
                <w:color w:val="000000"/>
                <w:sz w:val="20"/>
                <w:szCs w:val="20"/>
                <w:lang w:val="sr-Cyrl-CS"/>
              </w:rPr>
              <w:t>Уочавање кадровских питања</w:t>
            </w:r>
          </w:p>
        </w:tc>
        <w:tc>
          <w:tcPr>
            <w:tcW w:w="1844" w:type="dxa"/>
            <w:tcBorders>
              <w:left w:val="single" w:sz="12" w:space="0" w:color="auto"/>
              <w:right w:val="single" w:sz="12" w:space="0" w:color="auto"/>
            </w:tcBorders>
            <w:shd w:val="clear" w:color="auto" w:fill="auto"/>
          </w:tcPr>
          <w:p w14:paraId="66984817" w14:textId="77777777" w:rsidR="006A0DED" w:rsidRPr="00A0461E" w:rsidRDefault="006A0DED" w:rsidP="00446A07">
            <w:pPr>
              <w:rPr>
                <w:sz w:val="20"/>
                <w:szCs w:val="20"/>
                <w:lang w:val="sr-Cyrl-CS"/>
              </w:rPr>
            </w:pPr>
            <w:r w:rsidRPr="00A0461E">
              <w:rPr>
                <w:bCs/>
                <w:iCs/>
                <w:color w:val="000000"/>
                <w:spacing w:val="-2"/>
                <w:sz w:val="20"/>
                <w:szCs w:val="20"/>
                <w:lang w:val="sr-Cyrl-CS"/>
              </w:rPr>
              <w:t>директор, секретар</w:t>
            </w:r>
          </w:p>
        </w:tc>
        <w:tc>
          <w:tcPr>
            <w:tcW w:w="1088" w:type="dxa"/>
            <w:tcBorders>
              <w:left w:val="single" w:sz="12" w:space="0" w:color="auto"/>
            </w:tcBorders>
            <w:shd w:val="clear" w:color="auto" w:fill="auto"/>
          </w:tcPr>
          <w:p w14:paraId="7B1278C3"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ed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c>
          <w:tcPr>
            <w:tcW w:w="858" w:type="dxa"/>
            <w:tcBorders>
              <w:right w:val="single" w:sz="12" w:space="0" w:color="auto"/>
            </w:tcBorders>
            <w:shd w:val="clear" w:color="auto" w:fill="auto"/>
          </w:tcPr>
          <w:p w14:paraId="0EAFCBF3"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r>
      <w:tr w:rsidR="006A0DED" w:rsidRPr="00A0461E" w14:paraId="57342703" w14:textId="77777777" w:rsidTr="00446A07">
        <w:tc>
          <w:tcPr>
            <w:tcW w:w="1846" w:type="dxa"/>
            <w:tcBorders>
              <w:left w:val="single" w:sz="12" w:space="0" w:color="auto"/>
              <w:right w:val="single" w:sz="12" w:space="0" w:color="auto"/>
            </w:tcBorders>
            <w:shd w:val="clear" w:color="auto" w:fill="auto"/>
          </w:tcPr>
          <w:p w14:paraId="0EB88CD2" w14:textId="77777777" w:rsidR="006A0DED" w:rsidRPr="00A0461E" w:rsidRDefault="006A0DED" w:rsidP="00446A07">
            <w:pPr>
              <w:rPr>
                <w:sz w:val="20"/>
                <w:szCs w:val="20"/>
                <w:lang w:val="sr-Cyrl-CS"/>
              </w:rPr>
            </w:pPr>
            <w:r w:rsidRPr="00A0461E">
              <w:rPr>
                <w:sz w:val="20"/>
                <w:szCs w:val="20"/>
                <w:lang w:val="sr-Cyrl-CS"/>
              </w:rPr>
              <w:t xml:space="preserve">Септембар </w:t>
            </w:r>
          </w:p>
        </w:tc>
        <w:tc>
          <w:tcPr>
            <w:tcW w:w="2096" w:type="dxa"/>
            <w:tcBorders>
              <w:left w:val="single" w:sz="12" w:space="0" w:color="auto"/>
              <w:right w:val="single" w:sz="12" w:space="0" w:color="auto"/>
            </w:tcBorders>
            <w:shd w:val="clear" w:color="auto" w:fill="auto"/>
          </w:tcPr>
          <w:p w14:paraId="58FF04EB" w14:textId="77777777" w:rsidR="006A0DED" w:rsidRPr="00A0461E" w:rsidRDefault="006A0DED" w:rsidP="00446A07">
            <w:pPr>
              <w:jc w:val="both"/>
              <w:rPr>
                <w:sz w:val="20"/>
                <w:szCs w:val="20"/>
                <w:lang w:val="sr-Cyrl-CS"/>
              </w:rPr>
            </w:pPr>
            <w:r w:rsidRPr="00A0461E">
              <w:rPr>
                <w:sz w:val="20"/>
                <w:szCs w:val="20"/>
                <w:lang w:val="sr-Cyrl-CS"/>
              </w:rPr>
              <w:t>Текућа питања</w:t>
            </w:r>
          </w:p>
        </w:tc>
        <w:tc>
          <w:tcPr>
            <w:tcW w:w="1844" w:type="dxa"/>
            <w:tcBorders>
              <w:left w:val="single" w:sz="12" w:space="0" w:color="auto"/>
              <w:right w:val="single" w:sz="12" w:space="0" w:color="auto"/>
            </w:tcBorders>
            <w:shd w:val="clear" w:color="auto" w:fill="auto"/>
          </w:tcPr>
          <w:p w14:paraId="4A6C80CA" w14:textId="77777777" w:rsidR="006A0DED" w:rsidRPr="00A0461E" w:rsidRDefault="00DC0514" w:rsidP="00446A07">
            <w:pPr>
              <w:rPr>
                <w:bCs/>
                <w:iCs/>
                <w:color w:val="000000"/>
                <w:sz w:val="20"/>
                <w:szCs w:val="20"/>
                <w:lang w:val="sr-Cyrl-CS"/>
              </w:rPr>
            </w:pPr>
            <w:r w:rsidRPr="00A0461E">
              <w:rPr>
                <w:sz w:val="20"/>
                <w:szCs w:val="20"/>
                <w:lang w:val="sr-Cyrl-CS"/>
              </w:rPr>
              <w:fldChar w:fldCharType="begin">
                <w:ffData>
                  <w:name w:val="Text7"/>
                  <w:enabled/>
                  <w:calcOnExit w:val="0"/>
                  <w:textInput/>
                </w:ffData>
              </w:fldChar>
            </w:r>
            <w:r w:rsidR="006A0DED" w:rsidRPr="00A0461E">
              <w:rPr>
                <w:sz w:val="20"/>
                <w:szCs w:val="20"/>
                <w:lang w:val="sr-Cyrl-CS"/>
              </w:rPr>
              <w:instrText xml:space="preserve"> FORMTEXT </w:instrText>
            </w:r>
            <w:r w:rsidRPr="00A0461E">
              <w:rPr>
                <w:sz w:val="20"/>
                <w:szCs w:val="20"/>
                <w:lang w:val="sr-Cyrl-CS"/>
              </w:rPr>
            </w:r>
            <w:r w:rsidRPr="00A0461E">
              <w:rPr>
                <w:sz w:val="20"/>
                <w:szCs w:val="20"/>
                <w:lang w:val="sr-Cyrl-CS"/>
              </w:rPr>
              <w:fldChar w:fldCharType="separate"/>
            </w:r>
            <w:r w:rsidR="006A0DED" w:rsidRPr="00A0461E">
              <w:rPr>
                <w:sz w:val="20"/>
                <w:szCs w:val="20"/>
              </w:rPr>
              <w:t>Састанак</w:t>
            </w:r>
            <w:r w:rsidRPr="00A0461E">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3F95A1EB" w14:textId="77777777" w:rsidR="006A0DED" w:rsidRPr="00A0461E" w:rsidRDefault="006A0DED" w:rsidP="00446A07">
            <w:pPr>
              <w:rPr>
                <w:bCs/>
                <w:iCs/>
                <w:color w:val="000000"/>
                <w:spacing w:val="-2"/>
                <w:sz w:val="20"/>
                <w:szCs w:val="20"/>
                <w:lang w:val="sr-Cyrl-CS"/>
              </w:rPr>
            </w:pPr>
            <w:r w:rsidRPr="00A0461E">
              <w:rPr>
                <w:bCs/>
                <w:iCs/>
                <w:color w:val="000000"/>
                <w:spacing w:val="-2"/>
                <w:sz w:val="20"/>
                <w:szCs w:val="20"/>
                <w:lang w:val="sr-Cyrl-CS"/>
              </w:rPr>
              <w:t>директор, секретар</w:t>
            </w:r>
          </w:p>
        </w:tc>
        <w:tc>
          <w:tcPr>
            <w:tcW w:w="1088" w:type="dxa"/>
            <w:tcBorders>
              <w:left w:val="single" w:sz="12" w:space="0" w:color="auto"/>
            </w:tcBorders>
            <w:shd w:val="clear" w:color="auto" w:fill="auto"/>
          </w:tcPr>
          <w:p w14:paraId="6A719AB9"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ed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c>
          <w:tcPr>
            <w:tcW w:w="858" w:type="dxa"/>
            <w:tcBorders>
              <w:right w:val="single" w:sz="12" w:space="0" w:color="auto"/>
            </w:tcBorders>
            <w:shd w:val="clear" w:color="auto" w:fill="auto"/>
          </w:tcPr>
          <w:p w14:paraId="234989B2"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r>
      <w:tr w:rsidR="006A0DED" w:rsidRPr="00A0461E" w14:paraId="468188A4" w14:textId="77777777" w:rsidTr="00446A07">
        <w:tc>
          <w:tcPr>
            <w:tcW w:w="1846" w:type="dxa"/>
            <w:tcBorders>
              <w:left w:val="single" w:sz="12" w:space="0" w:color="auto"/>
              <w:right w:val="single" w:sz="12" w:space="0" w:color="auto"/>
            </w:tcBorders>
            <w:shd w:val="clear" w:color="auto" w:fill="auto"/>
          </w:tcPr>
          <w:p w14:paraId="06C98485" w14:textId="77777777" w:rsidR="006A0DED" w:rsidRPr="00A0461E" w:rsidRDefault="006A0DED" w:rsidP="00446A07">
            <w:pPr>
              <w:rPr>
                <w:sz w:val="20"/>
                <w:szCs w:val="20"/>
                <w:lang w:val="sr-Cyrl-CS"/>
              </w:rPr>
            </w:pPr>
            <w:r w:rsidRPr="00A0461E">
              <w:rPr>
                <w:sz w:val="20"/>
                <w:szCs w:val="20"/>
                <w:lang w:val="sr-Cyrl-CS"/>
              </w:rPr>
              <w:t>Октобар</w:t>
            </w:r>
          </w:p>
        </w:tc>
        <w:tc>
          <w:tcPr>
            <w:tcW w:w="2096" w:type="dxa"/>
            <w:tcBorders>
              <w:left w:val="single" w:sz="12" w:space="0" w:color="auto"/>
              <w:right w:val="single" w:sz="12" w:space="0" w:color="auto"/>
            </w:tcBorders>
            <w:shd w:val="clear" w:color="auto" w:fill="auto"/>
          </w:tcPr>
          <w:p w14:paraId="7BEDA167" w14:textId="77777777" w:rsidR="006A0DED" w:rsidRPr="00A0461E" w:rsidRDefault="006A0DED" w:rsidP="00446A07">
            <w:pPr>
              <w:jc w:val="both"/>
              <w:rPr>
                <w:sz w:val="20"/>
                <w:szCs w:val="20"/>
                <w:lang w:val="sr-Cyrl-CS"/>
              </w:rPr>
            </w:pPr>
            <w:r w:rsidRPr="00A0461E">
              <w:rPr>
                <w:sz w:val="20"/>
                <w:szCs w:val="20"/>
                <w:lang w:val="sr-Cyrl-CS"/>
              </w:rPr>
              <w:t>Сарадња са друштвеном сред. (састанак заједно са представницима друштв.орг.и установа)</w:t>
            </w:r>
          </w:p>
        </w:tc>
        <w:tc>
          <w:tcPr>
            <w:tcW w:w="1844" w:type="dxa"/>
            <w:tcBorders>
              <w:left w:val="single" w:sz="12" w:space="0" w:color="auto"/>
              <w:right w:val="single" w:sz="12" w:space="0" w:color="auto"/>
            </w:tcBorders>
            <w:shd w:val="clear" w:color="auto" w:fill="auto"/>
          </w:tcPr>
          <w:p w14:paraId="6655EA5F" w14:textId="77777777" w:rsidR="006A0DED" w:rsidRPr="00A0461E" w:rsidRDefault="00DC0514" w:rsidP="00446A07">
            <w:pPr>
              <w:rPr>
                <w:sz w:val="20"/>
                <w:szCs w:val="20"/>
                <w:lang w:val="sr-Cyrl-CS"/>
              </w:rPr>
            </w:pPr>
            <w:r w:rsidRPr="00A0461E">
              <w:rPr>
                <w:sz w:val="20"/>
                <w:szCs w:val="20"/>
                <w:lang w:val="sr-Cyrl-CS"/>
              </w:rPr>
              <w:fldChar w:fldCharType="begin">
                <w:ffData>
                  <w:name w:val="Text7"/>
                  <w:enabled/>
                  <w:calcOnExit w:val="0"/>
                  <w:textInput/>
                </w:ffData>
              </w:fldChar>
            </w:r>
            <w:r w:rsidR="006A0DED" w:rsidRPr="00A0461E">
              <w:rPr>
                <w:sz w:val="20"/>
                <w:szCs w:val="20"/>
                <w:lang w:val="sr-Cyrl-CS"/>
              </w:rPr>
              <w:instrText xml:space="preserve"> FORMTEXT </w:instrText>
            </w:r>
            <w:r w:rsidRPr="00A0461E">
              <w:rPr>
                <w:sz w:val="20"/>
                <w:szCs w:val="20"/>
                <w:lang w:val="sr-Cyrl-CS"/>
              </w:rPr>
            </w:r>
            <w:r w:rsidRPr="00A0461E">
              <w:rPr>
                <w:sz w:val="20"/>
                <w:szCs w:val="20"/>
                <w:lang w:val="sr-Cyrl-CS"/>
              </w:rPr>
              <w:fldChar w:fldCharType="separate"/>
            </w:r>
            <w:r w:rsidR="006A0DED" w:rsidRPr="00A0461E">
              <w:rPr>
                <w:sz w:val="20"/>
                <w:szCs w:val="20"/>
              </w:rPr>
              <w:t>Састанак</w:t>
            </w:r>
            <w:r w:rsidRPr="00A0461E">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090D2564" w14:textId="77777777" w:rsidR="006A0DED" w:rsidRPr="00A0461E" w:rsidRDefault="006A0DED" w:rsidP="00446A07">
            <w:pPr>
              <w:jc w:val="both"/>
              <w:rPr>
                <w:sz w:val="20"/>
                <w:szCs w:val="20"/>
                <w:lang w:val="sr-Cyrl-CS"/>
              </w:rPr>
            </w:pPr>
            <w:r w:rsidRPr="00A0461E">
              <w:rPr>
                <w:bCs/>
                <w:iCs/>
                <w:color w:val="000000"/>
                <w:spacing w:val="-2"/>
                <w:sz w:val="20"/>
                <w:szCs w:val="20"/>
                <w:lang w:val="sr-Cyrl-CS"/>
              </w:rPr>
              <w:t>Председник школског одбора</w:t>
            </w:r>
          </w:p>
        </w:tc>
        <w:tc>
          <w:tcPr>
            <w:tcW w:w="1088" w:type="dxa"/>
            <w:tcBorders>
              <w:left w:val="single" w:sz="12" w:space="0" w:color="auto"/>
            </w:tcBorders>
            <w:shd w:val="clear" w:color="auto" w:fill="auto"/>
          </w:tcPr>
          <w:p w14:paraId="58602FDD"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ed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c>
          <w:tcPr>
            <w:tcW w:w="858" w:type="dxa"/>
            <w:tcBorders>
              <w:right w:val="single" w:sz="12" w:space="0" w:color="auto"/>
            </w:tcBorders>
            <w:shd w:val="clear" w:color="auto" w:fill="auto"/>
          </w:tcPr>
          <w:p w14:paraId="7D191683"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r>
      <w:tr w:rsidR="006A0DED" w:rsidRPr="00A0461E" w14:paraId="782DB411" w14:textId="77777777" w:rsidTr="00446A07">
        <w:tc>
          <w:tcPr>
            <w:tcW w:w="1846" w:type="dxa"/>
            <w:tcBorders>
              <w:left w:val="single" w:sz="12" w:space="0" w:color="auto"/>
              <w:right w:val="single" w:sz="12" w:space="0" w:color="auto"/>
            </w:tcBorders>
            <w:shd w:val="clear" w:color="auto" w:fill="auto"/>
          </w:tcPr>
          <w:p w14:paraId="7263C887" w14:textId="77777777" w:rsidR="006A0DED" w:rsidRPr="00A0461E" w:rsidRDefault="006A0DED" w:rsidP="00446A07">
            <w:pPr>
              <w:rPr>
                <w:sz w:val="20"/>
                <w:szCs w:val="20"/>
                <w:lang w:val="sr-Cyrl-CS"/>
              </w:rPr>
            </w:pPr>
            <w:r w:rsidRPr="00A0461E">
              <w:rPr>
                <w:sz w:val="20"/>
                <w:szCs w:val="20"/>
                <w:lang w:val="sr-Cyrl-CS"/>
              </w:rPr>
              <w:t>Октобар</w:t>
            </w:r>
          </w:p>
        </w:tc>
        <w:tc>
          <w:tcPr>
            <w:tcW w:w="2096" w:type="dxa"/>
            <w:tcBorders>
              <w:left w:val="single" w:sz="12" w:space="0" w:color="auto"/>
              <w:right w:val="single" w:sz="12" w:space="0" w:color="auto"/>
            </w:tcBorders>
            <w:shd w:val="clear" w:color="auto" w:fill="auto"/>
          </w:tcPr>
          <w:p w14:paraId="7910D1C9" w14:textId="77777777" w:rsidR="006A0DED" w:rsidRPr="00A0461E" w:rsidRDefault="006A0DED" w:rsidP="00446A07">
            <w:pPr>
              <w:shd w:val="clear" w:color="auto" w:fill="FFFFFF"/>
              <w:spacing w:line="274" w:lineRule="exact"/>
              <w:ind w:right="62"/>
              <w:rPr>
                <w:sz w:val="20"/>
                <w:szCs w:val="20"/>
                <w:lang w:val="sr-Cyrl-CS"/>
              </w:rPr>
            </w:pPr>
            <w:r w:rsidRPr="00A0461E">
              <w:rPr>
                <w:sz w:val="20"/>
                <w:szCs w:val="20"/>
                <w:lang w:val="sr-Cyrl-CS"/>
              </w:rPr>
              <w:t>Реферисање о извршеним инспекцијским прегледима</w:t>
            </w:r>
          </w:p>
        </w:tc>
        <w:tc>
          <w:tcPr>
            <w:tcW w:w="1844" w:type="dxa"/>
            <w:tcBorders>
              <w:left w:val="single" w:sz="12" w:space="0" w:color="auto"/>
              <w:right w:val="single" w:sz="12" w:space="0" w:color="auto"/>
            </w:tcBorders>
            <w:shd w:val="clear" w:color="auto" w:fill="auto"/>
          </w:tcPr>
          <w:p w14:paraId="154CF7D8" w14:textId="77777777" w:rsidR="006A0DED" w:rsidRPr="00A0461E" w:rsidRDefault="00DC0514" w:rsidP="00446A07">
            <w:pPr>
              <w:rPr>
                <w:sz w:val="20"/>
                <w:szCs w:val="20"/>
                <w:lang w:val="sr-Cyrl-CS"/>
              </w:rPr>
            </w:pPr>
            <w:r w:rsidRPr="00A0461E">
              <w:rPr>
                <w:sz w:val="20"/>
                <w:szCs w:val="20"/>
                <w:lang w:val="sr-Cyrl-CS"/>
              </w:rPr>
              <w:fldChar w:fldCharType="begin">
                <w:ffData>
                  <w:name w:val="Text7"/>
                  <w:enabled/>
                  <w:calcOnExit w:val="0"/>
                  <w:textInput/>
                </w:ffData>
              </w:fldChar>
            </w:r>
            <w:r w:rsidR="006A0DED" w:rsidRPr="00A0461E">
              <w:rPr>
                <w:sz w:val="20"/>
                <w:szCs w:val="20"/>
                <w:lang w:val="sr-Cyrl-CS"/>
              </w:rPr>
              <w:instrText xml:space="preserve"> FORMTEXT </w:instrText>
            </w:r>
            <w:r w:rsidRPr="00A0461E">
              <w:rPr>
                <w:sz w:val="20"/>
                <w:szCs w:val="20"/>
                <w:lang w:val="sr-Cyrl-CS"/>
              </w:rPr>
            </w:r>
            <w:r w:rsidRPr="00A0461E">
              <w:rPr>
                <w:sz w:val="20"/>
                <w:szCs w:val="20"/>
                <w:lang w:val="sr-Cyrl-CS"/>
              </w:rPr>
              <w:fldChar w:fldCharType="separate"/>
            </w:r>
            <w:r w:rsidR="006A0DED" w:rsidRPr="00A0461E">
              <w:rPr>
                <w:sz w:val="20"/>
                <w:szCs w:val="20"/>
              </w:rPr>
              <w:t>Састанак</w:t>
            </w:r>
            <w:r w:rsidRPr="00A0461E">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44CCDBA1" w14:textId="77777777" w:rsidR="006A0DED" w:rsidRPr="00A0461E" w:rsidRDefault="006A0DED" w:rsidP="00446A07">
            <w:pPr>
              <w:rPr>
                <w:sz w:val="20"/>
                <w:szCs w:val="20"/>
                <w:lang w:val="sr-Cyrl-CS"/>
              </w:rPr>
            </w:pPr>
            <w:r w:rsidRPr="00A0461E">
              <w:rPr>
                <w:bCs/>
                <w:iCs/>
                <w:color w:val="000000"/>
                <w:spacing w:val="-2"/>
                <w:sz w:val="20"/>
                <w:szCs w:val="20"/>
                <w:lang w:val="sr-Cyrl-CS"/>
              </w:rPr>
              <w:t>директор, секретар</w:t>
            </w:r>
          </w:p>
        </w:tc>
        <w:tc>
          <w:tcPr>
            <w:tcW w:w="1088" w:type="dxa"/>
            <w:tcBorders>
              <w:left w:val="single" w:sz="12" w:space="0" w:color="auto"/>
            </w:tcBorders>
            <w:shd w:val="clear" w:color="auto" w:fill="auto"/>
          </w:tcPr>
          <w:p w14:paraId="0212983E"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ed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c>
          <w:tcPr>
            <w:tcW w:w="858" w:type="dxa"/>
            <w:tcBorders>
              <w:right w:val="single" w:sz="12" w:space="0" w:color="auto"/>
            </w:tcBorders>
            <w:shd w:val="clear" w:color="auto" w:fill="auto"/>
          </w:tcPr>
          <w:p w14:paraId="1E673374"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r>
      <w:tr w:rsidR="006A0DED" w:rsidRPr="00A0461E" w14:paraId="56DC2A87" w14:textId="77777777" w:rsidTr="00446A07">
        <w:tc>
          <w:tcPr>
            <w:tcW w:w="1846" w:type="dxa"/>
            <w:tcBorders>
              <w:left w:val="single" w:sz="12" w:space="0" w:color="auto"/>
              <w:right w:val="single" w:sz="12" w:space="0" w:color="auto"/>
            </w:tcBorders>
            <w:shd w:val="clear" w:color="auto" w:fill="auto"/>
          </w:tcPr>
          <w:p w14:paraId="0C61F999" w14:textId="77777777" w:rsidR="006A0DED" w:rsidRPr="00A0461E" w:rsidRDefault="006A0DED" w:rsidP="00446A07">
            <w:pPr>
              <w:rPr>
                <w:sz w:val="20"/>
                <w:szCs w:val="20"/>
                <w:lang w:val="sr-Cyrl-CS"/>
              </w:rPr>
            </w:pPr>
            <w:r w:rsidRPr="00A0461E">
              <w:rPr>
                <w:sz w:val="20"/>
                <w:szCs w:val="20"/>
                <w:lang w:val="sr-Cyrl-CS"/>
              </w:rPr>
              <w:t>Октобар</w:t>
            </w:r>
          </w:p>
        </w:tc>
        <w:tc>
          <w:tcPr>
            <w:tcW w:w="2096" w:type="dxa"/>
            <w:tcBorders>
              <w:left w:val="single" w:sz="12" w:space="0" w:color="auto"/>
              <w:right w:val="single" w:sz="12" w:space="0" w:color="auto"/>
            </w:tcBorders>
            <w:shd w:val="clear" w:color="auto" w:fill="auto"/>
          </w:tcPr>
          <w:p w14:paraId="25B11B28" w14:textId="77777777" w:rsidR="006A0DED" w:rsidRPr="00A0461E" w:rsidRDefault="006A0DED" w:rsidP="00446A07">
            <w:pPr>
              <w:shd w:val="clear" w:color="auto" w:fill="FFFFFF"/>
              <w:spacing w:line="274" w:lineRule="exact"/>
              <w:ind w:right="62"/>
              <w:rPr>
                <w:sz w:val="20"/>
                <w:szCs w:val="20"/>
                <w:lang w:val="sr-Cyrl-CS"/>
              </w:rPr>
            </w:pPr>
            <w:r w:rsidRPr="00A0461E">
              <w:rPr>
                <w:sz w:val="20"/>
                <w:szCs w:val="20"/>
                <w:lang w:val="sr-Cyrl-CS"/>
              </w:rPr>
              <w:t>Текућа питања из живота и рада шк. (током целе године)</w:t>
            </w:r>
          </w:p>
        </w:tc>
        <w:tc>
          <w:tcPr>
            <w:tcW w:w="1844" w:type="dxa"/>
            <w:tcBorders>
              <w:left w:val="single" w:sz="12" w:space="0" w:color="auto"/>
              <w:right w:val="single" w:sz="12" w:space="0" w:color="auto"/>
            </w:tcBorders>
            <w:shd w:val="clear" w:color="auto" w:fill="auto"/>
          </w:tcPr>
          <w:p w14:paraId="166B8654" w14:textId="77777777" w:rsidR="006A0DED" w:rsidRPr="00A0461E" w:rsidRDefault="00DC0514" w:rsidP="00446A07">
            <w:pPr>
              <w:rPr>
                <w:sz w:val="20"/>
                <w:szCs w:val="20"/>
                <w:lang w:val="sr-Cyrl-CS"/>
              </w:rPr>
            </w:pPr>
            <w:r w:rsidRPr="00A0461E">
              <w:rPr>
                <w:sz w:val="20"/>
                <w:szCs w:val="20"/>
                <w:lang w:val="sr-Cyrl-CS"/>
              </w:rPr>
              <w:fldChar w:fldCharType="begin">
                <w:ffData>
                  <w:name w:val="Text7"/>
                  <w:enabled/>
                  <w:calcOnExit w:val="0"/>
                  <w:textInput/>
                </w:ffData>
              </w:fldChar>
            </w:r>
            <w:r w:rsidR="006A0DED" w:rsidRPr="00A0461E">
              <w:rPr>
                <w:sz w:val="20"/>
                <w:szCs w:val="20"/>
                <w:lang w:val="sr-Cyrl-CS"/>
              </w:rPr>
              <w:instrText xml:space="preserve"> FORMTEXT </w:instrText>
            </w:r>
            <w:r w:rsidRPr="00A0461E">
              <w:rPr>
                <w:sz w:val="20"/>
                <w:szCs w:val="20"/>
                <w:lang w:val="sr-Cyrl-CS"/>
              </w:rPr>
            </w:r>
            <w:r w:rsidRPr="00A0461E">
              <w:rPr>
                <w:sz w:val="20"/>
                <w:szCs w:val="20"/>
                <w:lang w:val="sr-Cyrl-CS"/>
              </w:rPr>
              <w:fldChar w:fldCharType="separate"/>
            </w:r>
            <w:r w:rsidR="006A0DED" w:rsidRPr="00A0461E">
              <w:rPr>
                <w:sz w:val="20"/>
                <w:szCs w:val="20"/>
              </w:rPr>
              <w:t>Састанак</w:t>
            </w:r>
            <w:r w:rsidRPr="00A0461E">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360D1238" w14:textId="77777777" w:rsidR="006A0DED" w:rsidRPr="00A0461E" w:rsidRDefault="006A0DED" w:rsidP="00446A07">
            <w:pPr>
              <w:rPr>
                <w:sz w:val="20"/>
                <w:szCs w:val="20"/>
                <w:lang w:val="sr-Cyrl-CS"/>
              </w:rPr>
            </w:pPr>
            <w:r w:rsidRPr="00A0461E">
              <w:rPr>
                <w:sz w:val="20"/>
                <w:szCs w:val="20"/>
                <w:lang w:val="sr-Cyrl-CS"/>
              </w:rPr>
              <w:t>директор</w:t>
            </w:r>
          </w:p>
        </w:tc>
        <w:tc>
          <w:tcPr>
            <w:tcW w:w="1088" w:type="dxa"/>
            <w:tcBorders>
              <w:left w:val="single" w:sz="12" w:space="0" w:color="auto"/>
            </w:tcBorders>
            <w:shd w:val="clear" w:color="auto" w:fill="auto"/>
          </w:tcPr>
          <w:p w14:paraId="2E80AFAF"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ed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c>
          <w:tcPr>
            <w:tcW w:w="858" w:type="dxa"/>
            <w:tcBorders>
              <w:right w:val="single" w:sz="12" w:space="0" w:color="auto"/>
            </w:tcBorders>
            <w:shd w:val="clear" w:color="auto" w:fill="auto"/>
          </w:tcPr>
          <w:p w14:paraId="19E08F0A"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r>
      <w:tr w:rsidR="006A0DED" w:rsidRPr="00A0461E" w14:paraId="471D94AA" w14:textId="77777777" w:rsidTr="00446A07">
        <w:tc>
          <w:tcPr>
            <w:tcW w:w="1846" w:type="dxa"/>
            <w:tcBorders>
              <w:left w:val="single" w:sz="12" w:space="0" w:color="auto"/>
              <w:right w:val="single" w:sz="12" w:space="0" w:color="auto"/>
            </w:tcBorders>
            <w:shd w:val="clear" w:color="auto" w:fill="auto"/>
          </w:tcPr>
          <w:p w14:paraId="57586A36" w14:textId="77777777" w:rsidR="006A0DED" w:rsidRPr="00A0461E" w:rsidRDefault="006A0DED" w:rsidP="00446A07">
            <w:pPr>
              <w:rPr>
                <w:sz w:val="20"/>
                <w:szCs w:val="20"/>
                <w:lang w:val="sr-Cyrl-CS"/>
              </w:rPr>
            </w:pPr>
            <w:r w:rsidRPr="00A0461E">
              <w:rPr>
                <w:sz w:val="20"/>
                <w:szCs w:val="20"/>
                <w:lang w:val="sr-Cyrl-CS"/>
              </w:rPr>
              <w:t>Новембар</w:t>
            </w:r>
          </w:p>
        </w:tc>
        <w:tc>
          <w:tcPr>
            <w:tcW w:w="2096" w:type="dxa"/>
            <w:tcBorders>
              <w:left w:val="single" w:sz="12" w:space="0" w:color="auto"/>
              <w:right w:val="single" w:sz="12" w:space="0" w:color="auto"/>
            </w:tcBorders>
            <w:shd w:val="clear" w:color="auto" w:fill="auto"/>
          </w:tcPr>
          <w:p w14:paraId="75EF8C68" w14:textId="77777777" w:rsidR="006A0DED" w:rsidRPr="00A0461E" w:rsidRDefault="006A0DED" w:rsidP="00446A07">
            <w:pPr>
              <w:shd w:val="clear" w:color="auto" w:fill="FFFFFF"/>
              <w:spacing w:line="274" w:lineRule="exact"/>
              <w:ind w:right="62"/>
              <w:rPr>
                <w:sz w:val="20"/>
                <w:szCs w:val="20"/>
                <w:lang w:val="sr-Cyrl-CS"/>
              </w:rPr>
            </w:pPr>
            <w:r w:rsidRPr="00A0461E">
              <w:rPr>
                <w:sz w:val="20"/>
                <w:szCs w:val="20"/>
                <w:lang w:val="sr-Cyrl-CS"/>
              </w:rPr>
              <w:t>Анализа успеха у 1.тромесечју и предлог мера за решавање  тешкоћа</w:t>
            </w:r>
          </w:p>
        </w:tc>
        <w:tc>
          <w:tcPr>
            <w:tcW w:w="1844" w:type="dxa"/>
            <w:tcBorders>
              <w:left w:val="single" w:sz="12" w:space="0" w:color="auto"/>
              <w:right w:val="single" w:sz="12" w:space="0" w:color="auto"/>
            </w:tcBorders>
            <w:shd w:val="clear" w:color="auto" w:fill="auto"/>
          </w:tcPr>
          <w:p w14:paraId="01EA561D" w14:textId="77777777" w:rsidR="006A0DED" w:rsidRPr="00A0461E" w:rsidRDefault="00DC0514" w:rsidP="00446A07">
            <w:pPr>
              <w:rPr>
                <w:sz w:val="20"/>
                <w:szCs w:val="20"/>
                <w:lang w:val="sr-Cyrl-CS"/>
              </w:rPr>
            </w:pPr>
            <w:r w:rsidRPr="00A0461E">
              <w:rPr>
                <w:sz w:val="20"/>
                <w:szCs w:val="20"/>
                <w:lang w:val="sr-Cyrl-CS"/>
              </w:rPr>
              <w:fldChar w:fldCharType="begin">
                <w:ffData>
                  <w:name w:val="Text7"/>
                  <w:enabled/>
                  <w:calcOnExit w:val="0"/>
                  <w:textInput/>
                </w:ffData>
              </w:fldChar>
            </w:r>
            <w:r w:rsidR="006A0DED" w:rsidRPr="00A0461E">
              <w:rPr>
                <w:sz w:val="20"/>
                <w:szCs w:val="20"/>
                <w:lang w:val="sr-Cyrl-CS"/>
              </w:rPr>
              <w:instrText xml:space="preserve"> FORMTEXT </w:instrText>
            </w:r>
            <w:r w:rsidRPr="00A0461E">
              <w:rPr>
                <w:sz w:val="20"/>
                <w:szCs w:val="20"/>
                <w:lang w:val="sr-Cyrl-CS"/>
              </w:rPr>
            </w:r>
            <w:r w:rsidRPr="00A0461E">
              <w:rPr>
                <w:sz w:val="20"/>
                <w:szCs w:val="20"/>
                <w:lang w:val="sr-Cyrl-CS"/>
              </w:rPr>
              <w:fldChar w:fldCharType="separate"/>
            </w:r>
            <w:r w:rsidR="006A0DED" w:rsidRPr="00A0461E">
              <w:rPr>
                <w:sz w:val="20"/>
                <w:szCs w:val="20"/>
              </w:rPr>
              <w:t>Састанак</w:t>
            </w:r>
            <w:r w:rsidRPr="00A0461E">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15F65268" w14:textId="77777777" w:rsidR="006A0DED" w:rsidRPr="00A0461E" w:rsidRDefault="006A0DED" w:rsidP="00446A07">
            <w:pPr>
              <w:rPr>
                <w:sz w:val="20"/>
                <w:szCs w:val="20"/>
                <w:lang w:val="sr-Cyrl-CS"/>
              </w:rPr>
            </w:pPr>
            <w:r w:rsidRPr="00A0461E">
              <w:rPr>
                <w:bCs/>
                <w:iCs/>
                <w:color w:val="000000"/>
                <w:spacing w:val="-2"/>
                <w:sz w:val="20"/>
                <w:szCs w:val="20"/>
                <w:lang w:val="sr-Cyrl-CS"/>
              </w:rPr>
              <w:t>директор, школски одбор</w:t>
            </w:r>
          </w:p>
        </w:tc>
        <w:tc>
          <w:tcPr>
            <w:tcW w:w="1088" w:type="dxa"/>
            <w:tcBorders>
              <w:left w:val="single" w:sz="12" w:space="0" w:color="auto"/>
            </w:tcBorders>
            <w:shd w:val="clear" w:color="auto" w:fill="auto"/>
          </w:tcPr>
          <w:p w14:paraId="25C41848"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ed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c>
          <w:tcPr>
            <w:tcW w:w="858" w:type="dxa"/>
            <w:tcBorders>
              <w:right w:val="single" w:sz="12" w:space="0" w:color="auto"/>
            </w:tcBorders>
            <w:shd w:val="clear" w:color="auto" w:fill="auto"/>
          </w:tcPr>
          <w:p w14:paraId="6EE44AFC"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r>
      <w:tr w:rsidR="006A0DED" w:rsidRPr="00A0461E" w14:paraId="16A3C3FF" w14:textId="77777777" w:rsidTr="00446A07">
        <w:tc>
          <w:tcPr>
            <w:tcW w:w="1846" w:type="dxa"/>
            <w:tcBorders>
              <w:left w:val="single" w:sz="12" w:space="0" w:color="auto"/>
              <w:right w:val="single" w:sz="12" w:space="0" w:color="auto"/>
            </w:tcBorders>
            <w:shd w:val="clear" w:color="auto" w:fill="auto"/>
          </w:tcPr>
          <w:p w14:paraId="54DD25FB" w14:textId="77777777" w:rsidR="006A0DED" w:rsidRPr="00A0461E" w:rsidRDefault="006A0DED" w:rsidP="00446A07">
            <w:pPr>
              <w:rPr>
                <w:sz w:val="20"/>
                <w:szCs w:val="20"/>
                <w:lang w:val="sr-Cyrl-CS"/>
              </w:rPr>
            </w:pPr>
            <w:r w:rsidRPr="00A0461E">
              <w:rPr>
                <w:sz w:val="20"/>
                <w:szCs w:val="20"/>
                <w:lang w:val="sr-Cyrl-CS"/>
              </w:rPr>
              <w:t>Новембар</w:t>
            </w:r>
          </w:p>
        </w:tc>
        <w:tc>
          <w:tcPr>
            <w:tcW w:w="2096" w:type="dxa"/>
            <w:tcBorders>
              <w:left w:val="single" w:sz="12" w:space="0" w:color="auto"/>
              <w:right w:val="single" w:sz="12" w:space="0" w:color="auto"/>
            </w:tcBorders>
            <w:shd w:val="clear" w:color="auto" w:fill="auto"/>
          </w:tcPr>
          <w:p w14:paraId="4307016C" w14:textId="77777777" w:rsidR="006A0DED" w:rsidRPr="00A0461E" w:rsidRDefault="006A0DED" w:rsidP="00446A07">
            <w:pPr>
              <w:shd w:val="clear" w:color="auto" w:fill="FFFFFF"/>
              <w:spacing w:line="274" w:lineRule="exact"/>
              <w:ind w:right="62"/>
              <w:rPr>
                <w:sz w:val="20"/>
                <w:szCs w:val="20"/>
                <w:lang w:val="sr-Cyrl-CS"/>
              </w:rPr>
            </w:pPr>
            <w:r w:rsidRPr="00A0461E">
              <w:rPr>
                <w:sz w:val="20"/>
                <w:szCs w:val="20"/>
                <w:lang w:val="sr-Cyrl-CS"/>
              </w:rPr>
              <w:t>Текућа питања</w:t>
            </w:r>
          </w:p>
        </w:tc>
        <w:tc>
          <w:tcPr>
            <w:tcW w:w="1844" w:type="dxa"/>
            <w:tcBorders>
              <w:left w:val="single" w:sz="12" w:space="0" w:color="auto"/>
              <w:right w:val="single" w:sz="12" w:space="0" w:color="auto"/>
            </w:tcBorders>
            <w:shd w:val="clear" w:color="auto" w:fill="auto"/>
          </w:tcPr>
          <w:p w14:paraId="7ECE7402" w14:textId="77777777" w:rsidR="006A0DED" w:rsidRPr="00A0461E" w:rsidRDefault="006A0DED" w:rsidP="00446A07">
            <w:pPr>
              <w:rPr>
                <w:sz w:val="20"/>
                <w:szCs w:val="20"/>
                <w:lang w:val="sr-Cyrl-CS"/>
              </w:rPr>
            </w:pPr>
            <w:r w:rsidRPr="00A0461E">
              <w:rPr>
                <w:sz w:val="20"/>
                <w:szCs w:val="20"/>
                <w:lang w:val="sr-Cyrl-CS"/>
              </w:rPr>
              <w:t>састанак</w:t>
            </w:r>
          </w:p>
        </w:tc>
        <w:tc>
          <w:tcPr>
            <w:tcW w:w="1844" w:type="dxa"/>
            <w:tcBorders>
              <w:left w:val="single" w:sz="12" w:space="0" w:color="auto"/>
              <w:right w:val="single" w:sz="12" w:space="0" w:color="auto"/>
            </w:tcBorders>
            <w:shd w:val="clear" w:color="auto" w:fill="auto"/>
          </w:tcPr>
          <w:p w14:paraId="51456085" w14:textId="77777777" w:rsidR="006A0DED" w:rsidRPr="00A0461E" w:rsidRDefault="006A0DED" w:rsidP="00446A07">
            <w:pPr>
              <w:rPr>
                <w:sz w:val="20"/>
                <w:szCs w:val="20"/>
                <w:lang w:val="sr-Cyrl-CS"/>
              </w:rPr>
            </w:pPr>
            <w:r w:rsidRPr="00A0461E">
              <w:rPr>
                <w:sz w:val="20"/>
                <w:szCs w:val="20"/>
                <w:lang w:val="sr-Cyrl-CS"/>
              </w:rPr>
              <w:t>директор</w:t>
            </w:r>
          </w:p>
        </w:tc>
        <w:tc>
          <w:tcPr>
            <w:tcW w:w="1088" w:type="dxa"/>
            <w:tcBorders>
              <w:left w:val="single" w:sz="12" w:space="0" w:color="auto"/>
            </w:tcBorders>
            <w:shd w:val="clear" w:color="auto" w:fill="auto"/>
          </w:tcPr>
          <w:p w14:paraId="6D94A874"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ed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c>
          <w:tcPr>
            <w:tcW w:w="858" w:type="dxa"/>
            <w:tcBorders>
              <w:right w:val="single" w:sz="12" w:space="0" w:color="auto"/>
            </w:tcBorders>
            <w:shd w:val="clear" w:color="auto" w:fill="auto"/>
          </w:tcPr>
          <w:p w14:paraId="7B0F57AF"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ed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r>
      <w:tr w:rsidR="006A0DED" w:rsidRPr="00A0461E" w14:paraId="53E77C42" w14:textId="77777777" w:rsidTr="00446A07">
        <w:tc>
          <w:tcPr>
            <w:tcW w:w="1846" w:type="dxa"/>
            <w:tcBorders>
              <w:left w:val="single" w:sz="12" w:space="0" w:color="auto"/>
              <w:right w:val="single" w:sz="12" w:space="0" w:color="auto"/>
            </w:tcBorders>
            <w:shd w:val="clear" w:color="auto" w:fill="auto"/>
          </w:tcPr>
          <w:p w14:paraId="23A2C503" w14:textId="77777777" w:rsidR="006A0DED" w:rsidRPr="00A0461E" w:rsidRDefault="006A0DED" w:rsidP="00446A07">
            <w:pPr>
              <w:rPr>
                <w:sz w:val="20"/>
                <w:szCs w:val="20"/>
                <w:lang w:val="sr-Cyrl-CS"/>
              </w:rPr>
            </w:pPr>
            <w:r w:rsidRPr="00A0461E">
              <w:rPr>
                <w:sz w:val="20"/>
                <w:szCs w:val="20"/>
                <w:lang w:val="sr-Cyrl-CS"/>
              </w:rPr>
              <w:t>Децембар</w:t>
            </w:r>
          </w:p>
        </w:tc>
        <w:tc>
          <w:tcPr>
            <w:tcW w:w="2096" w:type="dxa"/>
            <w:tcBorders>
              <w:left w:val="single" w:sz="12" w:space="0" w:color="auto"/>
              <w:right w:val="single" w:sz="12" w:space="0" w:color="auto"/>
            </w:tcBorders>
            <w:shd w:val="clear" w:color="auto" w:fill="auto"/>
          </w:tcPr>
          <w:p w14:paraId="366CC07C" w14:textId="77777777" w:rsidR="006A0DED" w:rsidRPr="00A0461E" w:rsidRDefault="006A0DED" w:rsidP="00446A07">
            <w:pPr>
              <w:shd w:val="clear" w:color="auto" w:fill="FFFFFF"/>
              <w:spacing w:line="274" w:lineRule="exact"/>
              <w:ind w:right="62"/>
              <w:rPr>
                <w:sz w:val="20"/>
                <w:szCs w:val="20"/>
                <w:lang w:val="sr-Cyrl-CS"/>
              </w:rPr>
            </w:pPr>
            <w:r w:rsidRPr="00A0461E">
              <w:rPr>
                <w:sz w:val="20"/>
                <w:szCs w:val="20"/>
                <w:lang w:val="sr-Cyrl-CS"/>
              </w:rPr>
              <w:t>Културно-забавни живот уч.у шк. и анализа слободних активности ученика</w:t>
            </w:r>
          </w:p>
        </w:tc>
        <w:tc>
          <w:tcPr>
            <w:tcW w:w="1844" w:type="dxa"/>
            <w:tcBorders>
              <w:left w:val="single" w:sz="12" w:space="0" w:color="auto"/>
              <w:right w:val="single" w:sz="12" w:space="0" w:color="auto"/>
            </w:tcBorders>
            <w:shd w:val="clear" w:color="auto" w:fill="auto"/>
          </w:tcPr>
          <w:p w14:paraId="052117F6" w14:textId="77777777" w:rsidR="006A0DED" w:rsidRPr="00A0461E" w:rsidRDefault="006A0DED" w:rsidP="00446A07">
            <w:pPr>
              <w:rPr>
                <w:sz w:val="20"/>
                <w:szCs w:val="20"/>
                <w:lang w:val="sr-Cyrl-CS"/>
              </w:rPr>
            </w:pPr>
            <w:r w:rsidRPr="00A0461E">
              <w:rPr>
                <w:sz w:val="20"/>
                <w:szCs w:val="20"/>
                <w:lang w:val="sr-Cyrl-CS"/>
              </w:rPr>
              <w:t>састанак</w:t>
            </w:r>
          </w:p>
        </w:tc>
        <w:tc>
          <w:tcPr>
            <w:tcW w:w="1844" w:type="dxa"/>
            <w:tcBorders>
              <w:left w:val="single" w:sz="12" w:space="0" w:color="auto"/>
              <w:right w:val="single" w:sz="12" w:space="0" w:color="auto"/>
            </w:tcBorders>
            <w:shd w:val="clear" w:color="auto" w:fill="auto"/>
          </w:tcPr>
          <w:p w14:paraId="61A0F3B5" w14:textId="77777777" w:rsidR="006A0DED" w:rsidRPr="00A0461E" w:rsidRDefault="006A0DED" w:rsidP="00446A07">
            <w:pPr>
              <w:rPr>
                <w:sz w:val="20"/>
                <w:szCs w:val="20"/>
                <w:lang w:val="sr-Cyrl-CS"/>
              </w:rPr>
            </w:pPr>
            <w:r w:rsidRPr="00A0461E">
              <w:rPr>
                <w:sz w:val="20"/>
                <w:szCs w:val="20"/>
                <w:lang w:val="sr-Cyrl-CS"/>
              </w:rPr>
              <w:t>педагог, школски одбор</w:t>
            </w:r>
          </w:p>
        </w:tc>
        <w:tc>
          <w:tcPr>
            <w:tcW w:w="1088" w:type="dxa"/>
            <w:tcBorders>
              <w:left w:val="single" w:sz="12" w:space="0" w:color="auto"/>
            </w:tcBorders>
            <w:shd w:val="clear" w:color="auto" w:fill="auto"/>
          </w:tcPr>
          <w:p w14:paraId="76B2618F"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ed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c>
          <w:tcPr>
            <w:tcW w:w="858" w:type="dxa"/>
            <w:tcBorders>
              <w:right w:val="single" w:sz="12" w:space="0" w:color="auto"/>
            </w:tcBorders>
            <w:shd w:val="clear" w:color="auto" w:fill="auto"/>
          </w:tcPr>
          <w:p w14:paraId="34559FFD"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ed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r>
      <w:tr w:rsidR="006A0DED" w:rsidRPr="00A0461E" w14:paraId="4891C14A" w14:textId="77777777" w:rsidTr="00446A07">
        <w:tc>
          <w:tcPr>
            <w:tcW w:w="1846" w:type="dxa"/>
            <w:tcBorders>
              <w:left w:val="single" w:sz="12" w:space="0" w:color="auto"/>
              <w:right w:val="single" w:sz="12" w:space="0" w:color="auto"/>
            </w:tcBorders>
            <w:shd w:val="clear" w:color="auto" w:fill="auto"/>
          </w:tcPr>
          <w:p w14:paraId="7296D786" w14:textId="77777777" w:rsidR="006A0DED" w:rsidRPr="00A0461E" w:rsidRDefault="006A0DED" w:rsidP="00446A07">
            <w:pPr>
              <w:rPr>
                <w:sz w:val="20"/>
                <w:szCs w:val="20"/>
                <w:lang w:val="sr-Cyrl-CS"/>
              </w:rPr>
            </w:pPr>
            <w:r w:rsidRPr="00A0461E">
              <w:rPr>
                <w:sz w:val="20"/>
                <w:szCs w:val="20"/>
                <w:lang w:val="sr-Cyrl-CS"/>
              </w:rPr>
              <w:t>Децембар</w:t>
            </w:r>
          </w:p>
        </w:tc>
        <w:tc>
          <w:tcPr>
            <w:tcW w:w="2096" w:type="dxa"/>
            <w:tcBorders>
              <w:left w:val="single" w:sz="12" w:space="0" w:color="auto"/>
              <w:right w:val="single" w:sz="12" w:space="0" w:color="auto"/>
            </w:tcBorders>
            <w:shd w:val="clear" w:color="auto" w:fill="auto"/>
          </w:tcPr>
          <w:p w14:paraId="1FD730EF" w14:textId="77777777" w:rsidR="006A0DED" w:rsidRPr="00A0461E" w:rsidRDefault="006A0DED" w:rsidP="00446A07">
            <w:pPr>
              <w:shd w:val="clear" w:color="auto" w:fill="FFFFFF"/>
              <w:spacing w:line="274" w:lineRule="exact"/>
              <w:ind w:right="62"/>
              <w:rPr>
                <w:sz w:val="20"/>
                <w:szCs w:val="20"/>
                <w:lang w:val="sr-Cyrl-CS"/>
              </w:rPr>
            </w:pPr>
            <w:r w:rsidRPr="00A0461E">
              <w:rPr>
                <w:sz w:val="20"/>
                <w:szCs w:val="20"/>
                <w:lang w:val="sr-Cyrl-CS"/>
              </w:rPr>
              <w:t>Текућа питања, попис инвентара</w:t>
            </w:r>
          </w:p>
        </w:tc>
        <w:tc>
          <w:tcPr>
            <w:tcW w:w="1844" w:type="dxa"/>
            <w:tcBorders>
              <w:left w:val="single" w:sz="12" w:space="0" w:color="auto"/>
              <w:right w:val="single" w:sz="12" w:space="0" w:color="auto"/>
            </w:tcBorders>
            <w:shd w:val="clear" w:color="auto" w:fill="auto"/>
          </w:tcPr>
          <w:p w14:paraId="1D7D010A" w14:textId="77777777" w:rsidR="006A0DED" w:rsidRPr="00A0461E" w:rsidRDefault="006A0DED" w:rsidP="00446A07">
            <w:pPr>
              <w:rPr>
                <w:sz w:val="20"/>
                <w:szCs w:val="20"/>
                <w:lang w:val="sr-Cyrl-CS"/>
              </w:rPr>
            </w:pPr>
            <w:r w:rsidRPr="00A0461E">
              <w:rPr>
                <w:sz w:val="20"/>
                <w:szCs w:val="20"/>
                <w:lang w:val="sr-Cyrl-CS"/>
              </w:rPr>
              <w:t>састанак</w:t>
            </w:r>
          </w:p>
        </w:tc>
        <w:tc>
          <w:tcPr>
            <w:tcW w:w="1844" w:type="dxa"/>
            <w:tcBorders>
              <w:left w:val="single" w:sz="12" w:space="0" w:color="auto"/>
              <w:right w:val="single" w:sz="12" w:space="0" w:color="auto"/>
            </w:tcBorders>
            <w:shd w:val="clear" w:color="auto" w:fill="auto"/>
          </w:tcPr>
          <w:p w14:paraId="5F9DA9A8" w14:textId="77777777" w:rsidR="006A0DED" w:rsidRPr="00A0461E" w:rsidRDefault="006A0DED" w:rsidP="00446A07">
            <w:pPr>
              <w:rPr>
                <w:sz w:val="20"/>
                <w:szCs w:val="20"/>
                <w:lang w:val="sr-Cyrl-CS"/>
              </w:rPr>
            </w:pPr>
            <w:r w:rsidRPr="00A0461E">
              <w:rPr>
                <w:sz w:val="20"/>
                <w:szCs w:val="20"/>
                <w:lang w:val="sr-Cyrl-CS"/>
              </w:rPr>
              <w:t>директор</w:t>
            </w:r>
          </w:p>
        </w:tc>
        <w:tc>
          <w:tcPr>
            <w:tcW w:w="1088" w:type="dxa"/>
            <w:tcBorders>
              <w:left w:val="single" w:sz="12" w:space="0" w:color="auto"/>
            </w:tcBorders>
            <w:shd w:val="clear" w:color="auto" w:fill="auto"/>
          </w:tcPr>
          <w:p w14:paraId="3E8287BE"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ed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c>
          <w:tcPr>
            <w:tcW w:w="858" w:type="dxa"/>
            <w:tcBorders>
              <w:right w:val="single" w:sz="12" w:space="0" w:color="auto"/>
            </w:tcBorders>
            <w:shd w:val="clear" w:color="auto" w:fill="auto"/>
          </w:tcPr>
          <w:p w14:paraId="309E6B93"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ed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r>
      <w:tr w:rsidR="006A0DED" w:rsidRPr="00A0461E" w14:paraId="7013897D" w14:textId="77777777" w:rsidTr="00446A07">
        <w:tc>
          <w:tcPr>
            <w:tcW w:w="1846" w:type="dxa"/>
            <w:tcBorders>
              <w:left w:val="single" w:sz="12" w:space="0" w:color="auto"/>
              <w:right w:val="single" w:sz="12" w:space="0" w:color="auto"/>
            </w:tcBorders>
            <w:shd w:val="clear" w:color="auto" w:fill="auto"/>
          </w:tcPr>
          <w:p w14:paraId="1AB11A63" w14:textId="77777777" w:rsidR="006A0DED" w:rsidRPr="00A0461E" w:rsidRDefault="006A0DED" w:rsidP="00446A07">
            <w:pPr>
              <w:rPr>
                <w:sz w:val="20"/>
                <w:szCs w:val="20"/>
                <w:lang w:val="sr-Cyrl-CS"/>
              </w:rPr>
            </w:pPr>
            <w:r w:rsidRPr="00A0461E">
              <w:rPr>
                <w:sz w:val="20"/>
                <w:szCs w:val="20"/>
                <w:lang w:val="sr-Cyrl-CS"/>
              </w:rPr>
              <w:t xml:space="preserve">Децембар </w:t>
            </w:r>
          </w:p>
        </w:tc>
        <w:tc>
          <w:tcPr>
            <w:tcW w:w="2096" w:type="dxa"/>
            <w:tcBorders>
              <w:left w:val="single" w:sz="12" w:space="0" w:color="auto"/>
              <w:right w:val="single" w:sz="12" w:space="0" w:color="auto"/>
            </w:tcBorders>
            <w:shd w:val="clear" w:color="auto" w:fill="auto"/>
          </w:tcPr>
          <w:p w14:paraId="174E0E07" w14:textId="77777777" w:rsidR="006A0DED" w:rsidRPr="00A0461E" w:rsidRDefault="006A0DED" w:rsidP="00446A07">
            <w:pPr>
              <w:rPr>
                <w:sz w:val="20"/>
                <w:szCs w:val="20"/>
                <w:lang w:val="sr-Cyrl-CS"/>
              </w:rPr>
            </w:pPr>
            <w:r w:rsidRPr="00A0461E">
              <w:rPr>
                <w:sz w:val="20"/>
                <w:szCs w:val="20"/>
                <w:lang w:val="sr-Cyrl-CS"/>
              </w:rPr>
              <w:t>Поправка оштећених основних средстава</w:t>
            </w:r>
          </w:p>
        </w:tc>
        <w:tc>
          <w:tcPr>
            <w:tcW w:w="1844" w:type="dxa"/>
            <w:tcBorders>
              <w:left w:val="single" w:sz="12" w:space="0" w:color="auto"/>
              <w:right w:val="single" w:sz="12" w:space="0" w:color="auto"/>
            </w:tcBorders>
            <w:shd w:val="clear" w:color="auto" w:fill="auto"/>
          </w:tcPr>
          <w:p w14:paraId="287CCFA7" w14:textId="77777777" w:rsidR="006A0DED" w:rsidRPr="00A0461E" w:rsidRDefault="006A0DED" w:rsidP="00446A07">
            <w:pPr>
              <w:rPr>
                <w:sz w:val="20"/>
                <w:szCs w:val="20"/>
                <w:lang w:val="sr-Cyrl-CS"/>
              </w:rPr>
            </w:pPr>
            <w:r w:rsidRPr="00A0461E">
              <w:rPr>
                <w:sz w:val="20"/>
                <w:szCs w:val="20"/>
                <w:lang w:val="sr-Cyrl-CS"/>
              </w:rPr>
              <w:t>рад на поправци</w:t>
            </w:r>
          </w:p>
        </w:tc>
        <w:tc>
          <w:tcPr>
            <w:tcW w:w="1844" w:type="dxa"/>
            <w:tcBorders>
              <w:left w:val="single" w:sz="12" w:space="0" w:color="auto"/>
              <w:right w:val="single" w:sz="12" w:space="0" w:color="auto"/>
            </w:tcBorders>
            <w:shd w:val="clear" w:color="auto" w:fill="auto"/>
          </w:tcPr>
          <w:p w14:paraId="5736FA7B" w14:textId="77777777" w:rsidR="006A0DED" w:rsidRPr="00A0461E" w:rsidRDefault="006A0DED" w:rsidP="00446A07">
            <w:pPr>
              <w:rPr>
                <w:sz w:val="20"/>
                <w:szCs w:val="20"/>
                <w:lang w:val="sr-Cyrl-CS"/>
              </w:rPr>
            </w:pPr>
            <w:r w:rsidRPr="00A0461E">
              <w:rPr>
                <w:sz w:val="20"/>
                <w:szCs w:val="20"/>
                <w:lang w:val="sr-Cyrl-CS"/>
              </w:rPr>
              <w:t>домар</w:t>
            </w:r>
          </w:p>
        </w:tc>
        <w:tc>
          <w:tcPr>
            <w:tcW w:w="1088" w:type="dxa"/>
            <w:tcBorders>
              <w:left w:val="single" w:sz="12" w:space="0" w:color="auto"/>
            </w:tcBorders>
            <w:shd w:val="clear" w:color="auto" w:fill="auto"/>
          </w:tcPr>
          <w:p w14:paraId="73341F17"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ed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c>
          <w:tcPr>
            <w:tcW w:w="858" w:type="dxa"/>
            <w:tcBorders>
              <w:right w:val="single" w:sz="12" w:space="0" w:color="auto"/>
            </w:tcBorders>
            <w:shd w:val="clear" w:color="auto" w:fill="auto"/>
          </w:tcPr>
          <w:p w14:paraId="3199B077"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ed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r>
      <w:tr w:rsidR="006A0DED" w:rsidRPr="00A0461E" w14:paraId="0181F948" w14:textId="77777777" w:rsidTr="00446A07">
        <w:tc>
          <w:tcPr>
            <w:tcW w:w="1846" w:type="dxa"/>
            <w:tcBorders>
              <w:left w:val="single" w:sz="12" w:space="0" w:color="auto"/>
              <w:right w:val="single" w:sz="12" w:space="0" w:color="auto"/>
            </w:tcBorders>
            <w:shd w:val="clear" w:color="auto" w:fill="auto"/>
          </w:tcPr>
          <w:p w14:paraId="388E6C75" w14:textId="77777777" w:rsidR="006A0DED" w:rsidRPr="00A0461E" w:rsidRDefault="00824D69" w:rsidP="00446A07">
            <w:pPr>
              <w:jc w:val="both"/>
              <w:rPr>
                <w:sz w:val="20"/>
                <w:szCs w:val="20"/>
                <w:lang w:val="sr-Cyrl-CS"/>
              </w:rPr>
            </w:pPr>
            <w:r>
              <w:rPr>
                <w:sz w:val="20"/>
                <w:szCs w:val="20"/>
                <w:lang w:val="sr-Cyrl-CS"/>
              </w:rPr>
              <w:t xml:space="preserve">Јануар </w:t>
            </w:r>
          </w:p>
        </w:tc>
        <w:tc>
          <w:tcPr>
            <w:tcW w:w="2096" w:type="dxa"/>
            <w:tcBorders>
              <w:left w:val="single" w:sz="12" w:space="0" w:color="auto"/>
              <w:right w:val="single" w:sz="12" w:space="0" w:color="auto"/>
            </w:tcBorders>
            <w:shd w:val="clear" w:color="auto" w:fill="auto"/>
          </w:tcPr>
          <w:p w14:paraId="4AE39BA5" w14:textId="77777777" w:rsidR="006A0DED" w:rsidRPr="00A0461E" w:rsidRDefault="006A0DED" w:rsidP="00446A07">
            <w:pPr>
              <w:shd w:val="clear" w:color="auto" w:fill="FFFFFF"/>
              <w:spacing w:line="274" w:lineRule="exact"/>
              <w:ind w:right="62"/>
              <w:rPr>
                <w:sz w:val="20"/>
                <w:szCs w:val="20"/>
                <w:lang w:val="sr-Cyrl-CS"/>
              </w:rPr>
            </w:pPr>
            <w:r w:rsidRPr="00A0461E">
              <w:rPr>
                <w:sz w:val="20"/>
                <w:szCs w:val="20"/>
                <w:lang w:val="sr-Cyrl-CS"/>
              </w:rPr>
              <w:t>Анализа рада и успеха на крају 1. полугодишта</w:t>
            </w:r>
          </w:p>
        </w:tc>
        <w:tc>
          <w:tcPr>
            <w:tcW w:w="1844" w:type="dxa"/>
            <w:tcBorders>
              <w:left w:val="single" w:sz="12" w:space="0" w:color="auto"/>
              <w:right w:val="single" w:sz="12" w:space="0" w:color="auto"/>
            </w:tcBorders>
            <w:shd w:val="clear" w:color="auto" w:fill="auto"/>
          </w:tcPr>
          <w:p w14:paraId="18D6EC4D" w14:textId="77777777" w:rsidR="006A0DED" w:rsidRPr="00A0461E" w:rsidRDefault="006A0DED" w:rsidP="00446A07">
            <w:pPr>
              <w:rPr>
                <w:sz w:val="20"/>
                <w:szCs w:val="20"/>
                <w:lang w:val="sr-Cyrl-CS"/>
              </w:rPr>
            </w:pPr>
            <w:r w:rsidRPr="00A0461E">
              <w:rPr>
                <w:sz w:val="20"/>
                <w:szCs w:val="20"/>
                <w:lang w:val="sr-Cyrl-CS"/>
              </w:rPr>
              <w:t>састанак, извештај</w:t>
            </w:r>
          </w:p>
        </w:tc>
        <w:tc>
          <w:tcPr>
            <w:tcW w:w="1844" w:type="dxa"/>
            <w:tcBorders>
              <w:left w:val="single" w:sz="12" w:space="0" w:color="auto"/>
              <w:right w:val="single" w:sz="12" w:space="0" w:color="auto"/>
            </w:tcBorders>
            <w:shd w:val="clear" w:color="auto" w:fill="auto"/>
          </w:tcPr>
          <w:p w14:paraId="0833F3E8" w14:textId="77777777" w:rsidR="006A0DED" w:rsidRPr="00A0461E" w:rsidRDefault="006A0DED" w:rsidP="00446A07">
            <w:pPr>
              <w:shd w:val="clear" w:color="auto" w:fill="FFFFFF"/>
              <w:rPr>
                <w:bCs/>
                <w:iCs/>
                <w:color w:val="000000"/>
                <w:spacing w:val="-2"/>
                <w:sz w:val="20"/>
                <w:szCs w:val="20"/>
                <w:lang w:val="sr-Cyrl-CS"/>
              </w:rPr>
            </w:pPr>
            <w:r w:rsidRPr="00A0461E">
              <w:rPr>
                <w:bCs/>
                <w:iCs/>
                <w:color w:val="000000"/>
                <w:spacing w:val="-2"/>
                <w:sz w:val="20"/>
                <w:szCs w:val="20"/>
                <w:lang w:val="sr-Cyrl-CS"/>
              </w:rPr>
              <w:t>директор, педагог, школски одбор</w:t>
            </w:r>
          </w:p>
          <w:p w14:paraId="4C20CC05" w14:textId="77777777" w:rsidR="006A0DED" w:rsidRPr="00A0461E" w:rsidRDefault="006A0DED" w:rsidP="00446A07">
            <w:pPr>
              <w:rPr>
                <w:sz w:val="20"/>
                <w:szCs w:val="20"/>
                <w:lang w:val="sr-Cyrl-CS"/>
              </w:rPr>
            </w:pPr>
          </w:p>
        </w:tc>
        <w:tc>
          <w:tcPr>
            <w:tcW w:w="1088" w:type="dxa"/>
            <w:tcBorders>
              <w:left w:val="single" w:sz="12" w:space="0" w:color="auto"/>
            </w:tcBorders>
            <w:shd w:val="clear" w:color="auto" w:fill="auto"/>
          </w:tcPr>
          <w:p w14:paraId="213FB343"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ed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c>
          <w:tcPr>
            <w:tcW w:w="858" w:type="dxa"/>
            <w:tcBorders>
              <w:right w:val="single" w:sz="12" w:space="0" w:color="auto"/>
            </w:tcBorders>
            <w:shd w:val="clear" w:color="auto" w:fill="auto"/>
          </w:tcPr>
          <w:p w14:paraId="23CCC3D8"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ed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r>
      <w:tr w:rsidR="006A0DED" w:rsidRPr="00A0461E" w14:paraId="1AE3A37B" w14:textId="77777777" w:rsidTr="00446A07">
        <w:tc>
          <w:tcPr>
            <w:tcW w:w="1846" w:type="dxa"/>
            <w:tcBorders>
              <w:left w:val="single" w:sz="12" w:space="0" w:color="auto"/>
              <w:right w:val="single" w:sz="12" w:space="0" w:color="auto"/>
            </w:tcBorders>
            <w:shd w:val="clear" w:color="auto" w:fill="auto"/>
          </w:tcPr>
          <w:p w14:paraId="72450164" w14:textId="77777777" w:rsidR="006A0DED" w:rsidRPr="00A0461E" w:rsidRDefault="006A0DED" w:rsidP="00446A07">
            <w:pPr>
              <w:rPr>
                <w:sz w:val="20"/>
                <w:szCs w:val="20"/>
                <w:lang w:val="sr-Cyrl-CS"/>
              </w:rPr>
            </w:pPr>
            <w:r w:rsidRPr="00A0461E">
              <w:rPr>
                <w:sz w:val="20"/>
                <w:szCs w:val="20"/>
                <w:lang w:val="sr-Cyrl-CS"/>
              </w:rPr>
              <w:t>Јануар</w:t>
            </w:r>
          </w:p>
        </w:tc>
        <w:tc>
          <w:tcPr>
            <w:tcW w:w="2096" w:type="dxa"/>
            <w:tcBorders>
              <w:left w:val="single" w:sz="12" w:space="0" w:color="auto"/>
              <w:right w:val="single" w:sz="12" w:space="0" w:color="auto"/>
            </w:tcBorders>
            <w:shd w:val="clear" w:color="auto" w:fill="auto"/>
          </w:tcPr>
          <w:p w14:paraId="5C53490C" w14:textId="77777777" w:rsidR="006A0DED" w:rsidRPr="00A0461E" w:rsidRDefault="006A0DED" w:rsidP="00446A07">
            <w:pPr>
              <w:shd w:val="clear" w:color="auto" w:fill="FFFFFF"/>
              <w:spacing w:line="274" w:lineRule="exact"/>
              <w:ind w:right="62"/>
              <w:rPr>
                <w:sz w:val="20"/>
                <w:szCs w:val="20"/>
                <w:lang w:val="sr-Cyrl-CS"/>
              </w:rPr>
            </w:pPr>
            <w:r w:rsidRPr="00A0461E">
              <w:rPr>
                <w:sz w:val="20"/>
                <w:szCs w:val="20"/>
                <w:lang w:val="sr-Cyrl-CS"/>
              </w:rPr>
              <w:t xml:space="preserve">Извештај о финансијском посл. шк. у протеклој </w:t>
            </w:r>
            <w:r w:rsidRPr="00A0461E">
              <w:rPr>
                <w:sz w:val="20"/>
                <w:szCs w:val="20"/>
                <w:lang w:val="sr-Cyrl-CS"/>
              </w:rPr>
              <w:lastRenderedPageBreak/>
              <w:t>календарској год. и о инвентарисању школе</w:t>
            </w:r>
          </w:p>
        </w:tc>
        <w:tc>
          <w:tcPr>
            <w:tcW w:w="1844" w:type="dxa"/>
            <w:tcBorders>
              <w:left w:val="single" w:sz="12" w:space="0" w:color="auto"/>
              <w:right w:val="single" w:sz="12" w:space="0" w:color="auto"/>
            </w:tcBorders>
            <w:shd w:val="clear" w:color="auto" w:fill="auto"/>
          </w:tcPr>
          <w:p w14:paraId="02263026" w14:textId="77777777" w:rsidR="006A0DED" w:rsidRPr="00A0461E" w:rsidRDefault="006A0DED" w:rsidP="00446A07">
            <w:pPr>
              <w:rPr>
                <w:sz w:val="20"/>
                <w:szCs w:val="20"/>
                <w:lang w:val="sr-Cyrl-CS"/>
              </w:rPr>
            </w:pPr>
            <w:r w:rsidRPr="00A0461E">
              <w:rPr>
                <w:sz w:val="20"/>
                <w:szCs w:val="20"/>
                <w:lang w:val="sr-Cyrl-CS"/>
              </w:rPr>
              <w:lastRenderedPageBreak/>
              <w:t>састанак, извештај</w:t>
            </w:r>
          </w:p>
        </w:tc>
        <w:tc>
          <w:tcPr>
            <w:tcW w:w="1844" w:type="dxa"/>
            <w:tcBorders>
              <w:left w:val="single" w:sz="12" w:space="0" w:color="auto"/>
              <w:right w:val="single" w:sz="12" w:space="0" w:color="auto"/>
            </w:tcBorders>
            <w:shd w:val="clear" w:color="auto" w:fill="auto"/>
          </w:tcPr>
          <w:p w14:paraId="0E11CCAB" w14:textId="77777777" w:rsidR="006A0DED" w:rsidRPr="00A0461E" w:rsidRDefault="006A0DED" w:rsidP="00446A07">
            <w:pPr>
              <w:shd w:val="clear" w:color="auto" w:fill="FFFFFF"/>
              <w:rPr>
                <w:sz w:val="20"/>
                <w:szCs w:val="20"/>
                <w:lang w:val="sr-Cyrl-CS"/>
              </w:rPr>
            </w:pPr>
            <w:r w:rsidRPr="00A0461E">
              <w:rPr>
                <w:sz w:val="20"/>
                <w:szCs w:val="20"/>
                <w:lang w:val="sr-Cyrl-CS"/>
              </w:rPr>
              <w:t>предс.ком. за ин. реж.</w:t>
            </w:r>
          </w:p>
          <w:p w14:paraId="5BE56BB4" w14:textId="77777777" w:rsidR="006A0DED" w:rsidRPr="00A0461E" w:rsidRDefault="006A0DED" w:rsidP="00446A07">
            <w:pPr>
              <w:rPr>
                <w:sz w:val="20"/>
                <w:szCs w:val="20"/>
                <w:lang w:val="sr-Cyrl-CS"/>
              </w:rPr>
            </w:pPr>
          </w:p>
        </w:tc>
        <w:tc>
          <w:tcPr>
            <w:tcW w:w="1088" w:type="dxa"/>
            <w:tcBorders>
              <w:left w:val="single" w:sz="12" w:space="0" w:color="auto"/>
            </w:tcBorders>
            <w:shd w:val="clear" w:color="auto" w:fill="auto"/>
          </w:tcPr>
          <w:p w14:paraId="0B61AFFC"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ed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c>
          <w:tcPr>
            <w:tcW w:w="858" w:type="dxa"/>
            <w:tcBorders>
              <w:right w:val="single" w:sz="12" w:space="0" w:color="auto"/>
            </w:tcBorders>
            <w:shd w:val="clear" w:color="auto" w:fill="auto"/>
          </w:tcPr>
          <w:p w14:paraId="3DA916FC"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ed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r>
      <w:tr w:rsidR="006A0DED" w:rsidRPr="00A0461E" w14:paraId="02AC6D3A" w14:textId="77777777" w:rsidTr="00446A07">
        <w:tc>
          <w:tcPr>
            <w:tcW w:w="1846" w:type="dxa"/>
            <w:tcBorders>
              <w:left w:val="single" w:sz="12" w:space="0" w:color="auto"/>
              <w:right w:val="single" w:sz="12" w:space="0" w:color="auto"/>
            </w:tcBorders>
            <w:shd w:val="clear" w:color="auto" w:fill="auto"/>
          </w:tcPr>
          <w:p w14:paraId="2A0368AC" w14:textId="77777777" w:rsidR="006A0DED" w:rsidRPr="00A0461E" w:rsidRDefault="006A0DED" w:rsidP="00446A07">
            <w:pPr>
              <w:rPr>
                <w:sz w:val="20"/>
                <w:szCs w:val="20"/>
                <w:lang w:val="sr-Cyrl-CS"/>
              </w:rPr>
            </w:pPr>
            <w:r w:rsidRPr="00A0461E">
              <w:rPr>
                <w:sz w:val="20"/>
                <w:szCs w:val="20"/>
                <w:lang w:val="sr-Cyrl-CS"/>
              </w:rPr>
              <w:t>Јануар</w:t>
            </w:r>
          </w:p>
        </w:tc>
        <w:tc>
          <w:tcPr>
            <w:tcW w:w="2096" w:type="dxa"/>
            <w:tcBorders>
              <w:left w:val="single" w:sz="12" w:space="0" w:color="auto"/>
              <w:right w:val="single" w:sz="12" w:space="0" w:color="auto"/>
            </w:tcBorders>
            <w:shd w:val="clear" w:color="auto" w:fill="auto"/>
          </w:tcPr>
          <w:p w14:paraId="5FD350CB" w14:textId="77777777" w:rsidR="006A0DED" w:rsidRPr="00A0461E" w:rsidRDefault="006A0DED" w:rsidP="00446A07">
            <w:pPr>
              <w:shd w:val="clear" w:color="auto" w:fill="FFFFFF"/>
              <w:spacing w:line="274" w:lineRule="exact"/>
              <w:ind w:right="62"/>
              <w:rPr>
                <w:sz w:val="20"/>
                <w:szCs w:val="20"/>
                <w:lang w:val="sr-Cyrl-CS"/>
              </w:rPr>
            </w:pPr>
            <w:r w:rsidRPr="00A0461E">
              <w:rPr>
                <w:sz w:val="20"/>
                <w:szCs w:val="20"/>
                <w:lang w:val="sr-Cyrl-CS"/>
              </w:rPr>
              <w:t>Финансијски план за тек. кал. год.</w:t>
            </w:r>
          </w:p>
        </w:tc>
        <w:tc>
          <w:tcPr>
            <w:tcW w:w="1844" w:type="dxa"/>
            <w:tcBorders>
              <w:left w:val="single" w:sz="12" w:space="0" w:color="auto"/>
              <w:right w:val="single" w:sz="12" w:space="0" w:color="auto"/>
            </w:tcBorders>
            <w:shd w:val="clear" w:color="auto" w:fill="auto"/>
          </w:tcPr>
          <w:p w14:paraId="48CF726F" w14:textId="77777777" w:rsidR="006A0DED" w:rsidRPr="00A0461E" w:rsidRDefault="006A0DED" w:rsidP="00446A07">
            <w:pPr>
              <w:rPr>
                <w:sz w:val="20"/>
                <w:szCs w:val="20"/>
                <w:lang w:val="sr-Cyrl-CS"/>
              </w:rPr>
            </w:pPr>
            <w:r w:rsidRPr="00A0461E">
              <w:rPr>
                <w:sz w:val="20"/>
                <w:szCs w:val="20"/>
                <w:lang w:val="sr-Cyrl-CS"/>
              </w:rPr>
              <w:t>састанак, извештај</w:t>
            </w:r>
          </w:p>
        </w:tc>
        <w:tc>
          <w:tcPr>
            <w:tcW w:w="1844" w:type="dxa"/>
            <w:tcBorders>
              <w:left w:val="single" w:sz="12" w:space="0" w:color="auto"/>
              <w:right w:val="single" w:sz="12" w:space="0" w:color="auto"/>
            </w:tcBorders>
            <w:shd w:val="clear" w:color="auto" w:fill="auto"/>
          </w:tcPr>
          <w:p w14:paraId="5965DB5F" w14:textId="77777777" w:rsidR="006A0DED" w:rsidRPr="00A0461E" w:rsidRDefault="006A0DED" w:rsidP="00446A07">
            <w:pPr>
              <w:rPr>
                <w:sz w:val="20"/>
                <w:szCs w:val="20"/>
                <w:lang w:val="sr-Cyrl-CS"/>
              </w:rPr>
            </w:pPr>
            <w:r w:rsidRPr="00A0461E">
              <w:rPr>
                <w:sz w:val="20"/>
                <w:szCs w:val="20"/>
                <w:lang w:val="sr-Cyrl-CS"/>
              </w:rPr>
              <w:t>директор, шеф рачуноводства, школски одбор</w:t>
            </w:r>
          </w:p>
        </w:tc>
        <w:tc>
          <w:tcPr>
            <w:tcW w:w="1088" w:type="dxa"/>
            <w:tcBorders>
              <w:left w:val="single" w:sz="12" w:space="0" w:color="auto"/>
            </w:tcBorders>
            <w:shd w:val="clear" w:color="auto" w:fill="auto"/>
          </w:tcPr>
          <w:p w14:paraId="339DBD8E"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ed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c>
          <w:tcPr>
            <w:tcW w:w="858" w:type="dxa"/>
            <w:tcBorders>
              <w:right w:val="single" w:sz="12" w:space="0" w:color="auto"/>
            </w:tcBorders>
            <w:shd w:val="clear" w:color="auto" w:fill="auto"/>
          </w:tcPr>
          <w:p w14:paraId="457DB598"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ed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r>
      <w:tr w:rsidR="006A0DED" w:rsidRPr="00A0461E" w14:paraId="368D1085" w14:textId="77777777" w:rsidTr="00446A07">
        <w:tc>
          <w:tcPr>
            <w:tcW w:w="1846" w:type="dxa"/>
            <w:tcBorders>
              <w:left w:val="single" w:sz="12" w:space="0" w:color="auto"/>
              <w:right w:val="single" w:sz="12" w:space="0" w:color="auto"/>
            </w:tcBorders>
            <w:shd w:val="clear" w:color="auto" w:fill="auto"/>
          </w:tcPr>
          <w:p w14:paraId="2BE6F7DA" w14:textId="77777777" w:rsidR="006A0DED" w:rsidRPr="00A0461E" w:rsidRDefault="006A0DED" w:rsidP="00446A07">
            <w:pPr>
              <w:rPr>
                <w:sz w:val="20"/>
                <w:szCs w:val="20"/>
                <w:lang w:val="sr-Cyrl-CS"/>
              </w:rPr>
            </w:pPr>
            <w:r w:rsidRPr="00A0461E">
              <w:rPr>
                <w:sz w:val="20"/>
                <w:szCs w:val="20"/>
                <w:lang w:val="sr-Cyrl-CS"/>
              </w:rPr>
              <w:t>Јануар</w:t>
            </w:r>
          </w:p>
        </w:tc>
        <w:tc>
          <w:tcPr>
            <w:tcW w:w="2096" w:type="dxa"/>
            <w:tcBorders>
              <w:left w:val="single" w:sz="12" w:space="0" w:color="auto"/>
              <w:right w:val="single" w:sz="12" w:space="0" w:color="auto"/>
            </w:tcBorders>
            <w:shd w:val="clear" w:color="auto" w:fill="auto"/>
          </w:tcPr>
          <w:p w14:paraId="56BF3F5C" w14:textId="77777777" w:rsidR="006A0DED" w:rsidRPr="00A0461E" w:rsidRDefault="006A0DED" w:rsidP="00446A07">
            <w:pPr>
              <w:shd w:val="clear" w:color="auto" w:fill="FFFFFF"/>
              <w:spacing w:line="274" w:lineRule="exact"/>
              <w:ind w:right="62"/>
              <w:rPr>
                <w:sz w:val="20"/>
                <w:szCs w:val="20"/>
                <w:lang w:val="sr-Cyrl-CS"/>
              </w:rPr>
            </w:pPr>
            <w:r w:rsidRPr="00A0461E">
              <w:rPr>
                <w:sz w:val="20"/>
                <w:szCs w:val="20"/>
                <w:lang w:val="sr-Cyrl-CS"/>
              </w:rPr>
              <w:t>Текућа питања</w:t>
            </w:r>
          </w:p>
          <w:p w14:paraId="01EEA31D" w14:textId="77777777" w:rsidR="006A0DED" w:rsidRPr="00A0461E" w:rsidRDefault="006A0DED" w:rsidP="00446A07">
            <w:pPr>
              <w:rPr>
                <w:sz w:val="20"/>
                <w:szCs w:val="20"/>
                <w:lang w:val="sr-Cyrl-CS"/>
              </w:rPr>
            </w:pPr>
          </w:p>
        </w:tc>
        <w:tc>
          <w:tcPr>
            <w:tcW w:w="1844" w:type="dxa"/>
            <w:tcBorders>
              <w:left w:val="single" w:sz="12" w:space="0" w:color="auto"/>
              <w:right w:val="single" w:sz="12" w:space="0" w:color="auto"/>
            </w:tcBorders>
            <w:shd w:val="clear" w:color="auto" w:fill="auto"/>
          </w:tcPr>
          <w:p w14:paraId="3AF43839" w14:textId="77777777" w:rsidR="006A0DED" w:rsidRPr="00A0461E" w:rsidRDefault="006A0DED" w:rsidP="00446A07">
            <w:pPr>
              <w:rPr>
                <w:sz w:val="20"/>
                <w:szCs w:val="20"/>
                <w:lang w:val="sr-Cyrl-CS"/>
              </w:rPr>
            </w:pPr>
            <w:r w:rsidRPr="00A0461E">
              <w:rPr>
                <w:sz w:val="20"/>
                <w:szCs w:val="20"/>
                <w:lang w:val="sr-Cyrl-CS"/>
              </w:rPr>
              <w:t>састанак, извештај</w:t>
            </w:r>
          </w:p>
        </w:tc>
        <w:tc>
          <w:tcPr>
            <w:tcW w:w="1844" w:type="dxa"/>
            <w:tcBorders>
              <w:left w:val="single" w:sz="12" w:space="0" w:color="auto"/>
              <w:right w:val="single" w:sz="12" w:space="0" w:color="auto"/>
            </w:tcBorders>
            <w:shd w:val="clear" w:color="auto" w:fill="auto"/>
          </w:tcPr>
          <w:p w14:paraId="461DAE63" w14:textId="77777777" w:rsidR="006A0DED" w:rsidRPr="00A0461E" w:rsidRDefault="006A0DED" w:rsidP="00446A07">
            <w:pPr>
              <w:rPr>
                <w:sz w:val="20"/>
                <w:szCs w:val="20"/>
                <w:lang w:val="sr-Cyrl-CS"/>
              </w:rPr>
            </w:pPr>
            <w:r w:rsidRPr="00A0461E">
              <w:rPr>
                <w:sz w:val="20"/>
                <w:szCs w:val="20"/>
                <w:lang w:val="sr-Cyrl-CS"/>
              </w:rPr>
              <w:t>директор, школски одбор</w:t>
            </w:r>
          </w:p>
        </w:tc>
        <w:tc>
          <w:tcPr>
            <w:tcW w:w="1088" w:type="dxa"/>
            <w:tcBorders>
              <w:left w:val="single" w:sz="12" w:space="0" w:color="auto"/>
            </w:tcBorders>
            <w:shd w:val="clear" w:color="auto" w:fill="auto"/>
          </w:tcPr>
          <w:p w14:paraId="7BB7E7F9"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ed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c>
          <w:tcPr>
            <w:tcW w:w="858" w:type="dxa"/>
            <w:tcBorders>
              <w:right w:val="single" w:sz="12" w:space="0" w:color="auto"/>
            </w:tcBorders>
            <w:shd w:val="clear" w:color="auto" w:fill="auto"/>
          </w:tcPr>
          <w:p w14:paraId="594B3DC2"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ed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r>
      <w:tr w:rsidR="006A0DED" w:rsidRPr="00A0461E" w14:paraId="3AABB10C" w14:textId="77777777" w:rsidTr="00446A07">
        <w:tc>
          <w:tcPr>
            <w:tcW w:w="1846" w:type="dxa"/>
            <w:tcBorders>
              <w:left w:val="single" w:sz="12" w:space="0" w:color="auto"/>
              <w:right w:val="single" w:sz="12" w:space="0" w:color="auto"/>
            </w:tcBorders>
            <w:shd w:val="clear" w:color="auto" w:fill="auto"/>
          </w:tcPr>
          <w:p w14:paraId="5CBF9E60" w14:textId="77777777" w:rsidR="006A0DED" w:rsidRPr="00A0461E" w:rsidRDefault="006A0DED" w:rsidP="00446A07">
            <w:pPr>
              <w:rPr>
                <w:sz w:val="20"/>
                <w:szCs w:val="20"/>
                <w:lang w:val="sr-Cyrl-CS"/>
              </w:rPr>
            </w:pPr>
            <w:r w:rsidRPr="00A0461E">
              <w:rPr>
                <w:sz w:val="20"/>
                <w:szCs w:val="20"/>
                <w:lang w:val="sr-Cyrl-CS"/>
              </w:rPr>
              <w:t>Јануар</w:t>
            </w:r>
          </w:p>
        </w:tc>
        <w:tc>
          <w:tcPr>
            <w:tcW w:w="2096" w:type="dxa"/>
            <w:tcBorders>
              <w:left w:val="single" w:sz="12" w:space="0" w:color="auto"/>
              <w:right w:val="single" w:sz="12" w:space="0" w:color="auto"/>
            </w:tcBorders>
            <w:shd w:val="clear" w:color="auto" w:fill="auto"/>
          </w:tcPr>
          <w:p w14:paraId="3E2B9D78" w14:textId="77777777" w:rsidR="006A0DED" w:rsidRPr="00A0461E" w:rsidRDefault="006A0DED" w:rsidP="00446A07">
            <w:pPr>
              <w:shd w:val="clear" w:color="auto" w:fill="FFFFFF"/>
              <w:spacing w:line="274" w:lineRule="exact"/>
              <w:ind w:right="62"/>
              <w:rPr>
                <w:sz w:val="20"/>
                <w:szCs w:val="20"/>
                <w:lang w:val="sr-Cyrl-CS"/>
              </w:rPr>
            </w:pPr>
            <w:r w:rsidRPr="00A0461E">
              <w:rPr>
                <w:sz w:val="20"/>
                <w:szCs w:val="20"/>
                <w:lang w:val="sr-Cyrl-CS"/>
              </w:rPr>
              <w:t>Анализа пословања и рада школе  прошле календарске године</w:t>
            </w:r>
          </w:p>
        </w:tc>
        <w:tc>
          <w:tcPr>
            <w:tcW w:w="1844" w:type="dxa"/>
            <w:tcBorders>
              <w:left w:val="single" w:sz="12" w:space="0" w:color="auto"/>
              <w:right w:val="single" w:sz="12" w:space="0" w:color="auto"/>
            </w:tcBorders>
            <w:shd w:val="clear" w:color="auto" w:fill="auto"/>
          </w:tcPr>
          <w:p w14:paraId="2A44E135" w14:textId="77777777" w:rsidR="006A0DED" w:rsidRPr="00A0461E" w:rsidRDefault="006A0DED" w:rsidP="00446A07">
            <w:pPr>
              <w:rPr>
                <w:sz w:val="20"/>
                <w:szCs w:val="20"/>
                <w:lang w:val="sr-Cyrl-CS"/>
              </w:rPr>
            </w:pPr>
            <w:r w:rsidRPr="00A0461E">
              <w:rPr>
                <w:sz w:val="20"/>
                <w:szCs w:val="20"/>
                <w:lang w:val="sr-Cyrl-CS"/>
              </w:rPr>
              <w:t>састанак, извештај</w:t>
            </w:r>
          </w:p>
        </w:tc>
        <w:tc>
          <w:tcPr>
            <w:tcW w:w="1844" w:type="dxa"/>
            <w:tcBorders>
              <w:left w:val="single" w:sz="12" w:space="0" w:color="auto"/>
              <w:right w:val="single" w:sz="12" w:space="0" w:color="auto"/>
            </w:tcBorders>
            <w:shd w:val="clear" w:color="auto" w:fill="auto"/>
          </w:tcPr>
          <w:p w14:paraId="2F807536" w14:textId="77777777" w:rsidR="006A0DED" w:rsidRPr="00A0461E" w:rsidRDefault="006A0DED" w:rsidP="00446A07">
            <w:pPr>
              <w:rPr>
                <w:sz w:val="20"/>
                <w:szCs w:val="20"/>
                <w:lang w:val="sr-Cyrl-CS"/>
              </w:rPr>
            </w:pPr>
            <w:r w:rsidRPr="00A0461E">
              <w:rPr>
                <w:sz w:val="20"/>
                <w:szCs w:val="20"/>
                <w:lang w:val="sr-Cyrl-CS"/>
              </w:rPr>
              <w:t>директор</w:t>
            </w:r>
          </w:p>
        </w:tc>
        <w:tc>
          <w:tcPr>
            <w:tcW w:w="1088" w:type="dxa"/>
            <w:tcBorders>
              <w:left w:val="single" w:sz="12" w:space="0" w:color="auto"/>
            </w:tcBorders>
            <w:shd w:val="clear" w:color="auto" w:fill="auto"/>
          </w:tcPr>
          <w:p w14:paraId="6E1D72FA"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ed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c>
          <w:tcPr>
            <w:tcW w:w="858" w:type="dxa"/>
            <w:tcBorders>
              <w:right w:val="single" w:sz="12" w:space="0" w:color="auto"/>
            </w:tcBorders>
            <w:shd w:val="clear" w:color="auto" w:fill="auto"/>
          </w:tcPr>
          <w:p w14:paraId="7AD0E344"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ed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r>
      <w:tr w:rsidR="006A0DED" w:rsidRPr="00A0461E" w14:paraId="02B4C429" w14:textId="77777777" w:rsidTr="00446A07">
        <w:tc>
          <w:tcPr>
            <w:tcW w:w="1846" w:type="dxa"/>
            <w:tcBorders>
              <w:left w:val="single" w:sz="12" w:space="0" w:color="auto"/>
              <w:right w:val="single" w:sz="12" w:space="0" w:color="auto"/>
            </w:tcBorders>
            <w:shd w:val="clear" w:color="auto" w:fill="auto"/>
          </w:tcPr>
          <w:p w14:paraId="67B3F140" w14:textId="77777777" w:rsidR="006A0DED" w:rsidRPr="00A0461E" w:rsidRDefault="006A0DED" w:rsidP="00446A07">
            <w:pPr>
              <w:rPr>
                <w:sz w:val="20"/>
                <w:szCs w:val="20"/>
                <w:lang w:val="sr-Cyrl-CS"/>
              </w:rPr>
            </w:pPr>
            <w:r w:rsidRPr="00A0461E">
              <w:rPr>
                <w:sz w:val="20"/>
                <w:szCs w:val="20"/>
                <w:lang w:val="sr-Cyrl-CS"/>
              </w:rPr>
              <w:t>Јануар</w:t>
            </w:r>
          </w:p>
        </w:tc>
        <w:tc>
          <w:tcPr>
            <w:tcW w:w="2096" w:type="dxa"/>
            <w:tcBorders>
              <w:left w:val="single" w:sz="12" w:space="0" w:color="auto"/>
              <w:right w:val="single" w:sz="12" w:space="0" w:color="auto"/>
            </w:tcBorders>
            <w:shd w:val="clear" w:color="auto" w:fill="auto"/>
          </w:tcPr>
          <w:p w14:paraId="7D3B008F" w14:textId="77777777" w:rsidR="006A0DED" w:rsidRPr="00A0461E" w:rsidRDefault="006A0DED" w:rsidP="00446A07">
            <w:pPr>
              <w:shd w:val="clear" w:color="auto" w:fill="FFFFFF"/>
              <w:spacing w:line="274" w:lineRule="exact"/>
              <w:ind w:right="62"/>
              <w:rPr>
                <w:sz w:val="20"/>
                <w:szCs w:val="20"/>
                <w:lang w:val="sr-Cyrl-CS"/>
              </w:rPr>
            </w:pPr>
            <w:r w:rsidRPr="00A0461E">
              <w:rPr>
                <w:sz w:val="20"/>
                <w:szCs w:val="20"/>
                <w:lang w:val="sr-Cyrl-CS"/>
              </w:rPr>
              <w:t>Извештај рада директора</w:t>
            </w:r>
          </w:p>
        </w:tc>
        <w:tc>
          <w:tcPr>
            <w:tcW w:w="1844" w:type="dxa"/>
            <w:tcBorders>
              <w:left w:val="single" w:sz="12" w:space="0" w:color="auto"/>
              <w:right w:val="single" w:sz="12" w:space="0" w:color="auto"/>
            </w:tcBorders>
            <w:shd w:val="clear" w:color="auto" w:fill="auto"/>
          </w:tcPr>
          <w:p w14:paraId="5B9165C2" w14:textId="77777777" w:rsidR="006A0DED" w:rsidRPr="00A0461E" w:rsidRDefault="006A0DED" w:rsidP="00446A07">
            <w:pPr>
              <w:rPr>
                <w:sz w:val="20"/>
                <w:szCs w:val="20"/>
                <w:lang w:val="sr-Cyrl-CS"/>
              </w:rPr>
            </w:pPr>
            <w:r w:rsidRPr="00A0461E">
              <w:rPr>
                <w:sz w:val="20"/>
                <w:szCs w:val="20"/>
                <w:lang w:val="sr-Cyrl-CS"/>
              </w:rPr>
              <w:t>састанак, извештај</w:t>
            </w:r>
          </w:p>
        </w:tc>
        <w:tc>
          <w:tcPr>
            <w:tcW w:w="1844" w:type="dxa"/>
            <w:tcBorders>
              <w:left w:val="single" w:sz="12" w:space="0" w:color="auto"/>
              <w:right w:val="single" w:sz="12" w:space="0" w:color="auto"/>
            </w:tcBorders>
            <w:shd w:val="clear" w:color="auto" w:fill="auto"/>
          </w:tcPr>
          <w:p w14:paraId="73F9AE65" w14:textId="77777777" w:rsidR="006A0DED" w:rsidRPr="00A0461E" w:rsidRDefault="006A0DED" w:rsidP="00446A07">
            <w:pPr>
              <w:rPr>
                <w:sz w:val="20"/>
                <w:szCs w:val="20"/>
                <w:lang w:val="sr-Cyrl-CS"/>
              </w:rPr>
            </w:pPr>
            <w:r w:rsidRPr="00A0461E">
              <w:rPr>
                <w:sz w:val="20"/>
                <w:szCs w:val="20"/>
                <w:lang w:val="sr-Cyrl-CS"/>
              </w:rPr>
              <w:t>директор</w:t>
            </w:r>
          </w:p>
        </w:tc>
        <w:tc>
          <w:tcPr>
            <w:tcW w:w="1088" w:type="dxa"/>
            <w:tcBorders>
              <w:left w:val="single" w:sz="12" w:space="0" w:color="auto"/>
            </w:tcBorders>
            <w:shd w:val="clear" w:color="auto" w:fill="auto"/>
          </w:tcPr>
          <w:p w14:paraId="4CA4609C"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ed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c>
          <w:tcPr>
            <w:tcW w:w="858" w:type="dxa"/>
            <w:tcBorders>
              <w:right w:val="single" w:sz="12" w:space="0" w:color="auto"/>
            </w:tcBorders>
            <w:shd w:val="clear" w:color="auto" w:fill="auto"/>
          </w:tcPr>
          <w:p w14:paraId="591B2DB1"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ed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r>
      <w:tr w:rsidR="006A0DED" w:rsidRPr="00A0461E" w14:paraId="5E14716B" w14:textId="77777777" w:rsidTr="00446A07">
        <w:tc>
          <w:tcPr>
            <w:tcW w:w="1846" w:type="dxa"/>
            <w:tcBorders>
              <w:left w:val="single" w:sz="12" w:space="0" w:color="auto"/>
              <w:right w:val="single" w:sz="12" w:space="0" w:color="auto"/>
            </w:tcBorders>
            <w:shd w:val="clear" w:color="auto" w:fill="auto"/>
          </w:tcPr>
          <w:p w14:paraId="6BD5F8BD" w14:textId="77777777" w:rsidR="006A0DED" w:rsidRPr="00A0461E" w:rsidRDefault="006A0DED" w:rsidP="00446A07">
            <w:pPr>
              <w:rPr>
                <w:sz w:val="20"/>
                <w:szCs w:val="20"/>
                <w:lang w:val="sr-Cyrl-CS"/>
              </w:rPr>
            </w:pPr>
            <w:r w:rsidRPr="00A0461E">
              <w:rPr>
                <w:sz w:val="20"/>
                <w:szCs w:val="20"/>
                <w:lang w:val="sr-Cyrl-CS"/>
              </w:rPr>
              <w:t>Фебруар</w:t>
            </w:r>
          </w:p>
        </w:tc>
        <w:tc>
          <w:tcPr>
            <w:tcW w:w="2096" w:type="dxa"/>
            <w:tcBorders>
              <w:left w:val="single" w:sz="12" w:space="0" w:color="auto"/>
              <w:right w:val="single" w:sz="12" w:space="0" w:color="auto"/>
            </w:tcBorders>
            <w:shd w:val="clear" w:color="auto" w:fill="auto"/>
          </w:tcPr>
          <w:p w14:paraId="0AB44C13" w14:textId="77777777" w:rsidR="006A0DED" w:rsidRPr="00A0461E" w:rsidRDefault="006A0DED" w:rsidP="00446A07">
            <w:pPr>
              <w:shd w:val="clear" w:color="auto" w:fill="FFFFFF"/>
              <w:spacing w:line="274" w:lineRule="exact"/>
              <w:ind w:right="62"/>
              <w:rPr>
                <w:sz w:val="20"/>
                <w:szCs w:val="20"/>
                <w:lang w:val="sr-Cyrl-CS"/>
              </w:rPr>
            </w:pPr>
            <w:r w:rsidRPr="00A0461E">
              <w:rPr>
                <w:sz w:val="20"/>
                <w:szCs w:val="20"/>
                <w:lang w:val="sr-Cyrl-CS"/>
              </w:rPr>
              <w:t>Оцена односа уч. и радника школе према чувању имовине школе и предузимању мера</w:t>
            </w:r>
          </w:p>
        </w:tc>
        <w:tc>
          <w:tcPr>
            <w:tcW w:w="1844" w:type="dxa"/>
            <w:tcBorders>
              <w:left w:val="single" w:sz="12" w:space="0" w:color="auto"/>
              <w:right w:val="single" w:sz="12" w:space="0" w:color="auto"/>
            </w:tcBorders>
            <w:shd w:val="clear" w:color="auto" w:fill="auto"/>
          </w:tcPr>
          <w:p w14:paraId="41D71E30" w14:textId="77777777" w:rsidR="006A0DED" w:rsidRPr="00A0461E" w:rsidRDefault="006A0DED" w:rsidP="00446A07">
            <w:pPr>
              <w:rPr>
                <w:sz w:val="20"/>
                <w:szCs w:val="20"/>
                <w:lang w:val="sr-Cyrl-CS"/>
              </w:rPr>
            </w:pPr>
            <w:r w:rsidRPr="00A0461E">
              <w:rPr>
                <w:sz w:val="20"/>
                <w:szCs w:val="20"/>
                <w:lang w:val="sr-Cyrl-CS"/>
              </w:rPr>
              <w:t>састанак, дијалог</w:t>
            </w:r>
          </w:p>
        </w:tc>
        <w:tc>
          <w:tcPr>
            <w:tcW w:w="1844" w:type="dxa"/>
            <w:tcBorders>
              <w:left w:val="single" w:sz="12" w:space="0" w:color="auto"/>
              <w:right w:val="single" w:sz="12" w:space="0" w:color="auto"/>
            </w:tcBorders>
            <w:shd w:val="clear" w:color="auto" w:fill="auto"/>
          </w:tcPr>
          <w:p w14:paraId="74ADF47F" w14:textId="77777777" w:rsidR="006A0DED" w:rsidRPr="00A0461E" w:rsidRDefault="006A0DED" w:rsidP="00446A07">
            <w:pPr>
              <w:shd w:val="clear" w:color="auto" w:fill="FFFFFF"/>
              <w:rPr>
                <w:bCs/>
                <w:iCs/>
                <w:color w:val="000000"/>
                <w:spacing w:val="-2"/>
                <w:sz w:val="20"/>
                <w:szCs w:val="20"/>
                <w:lang w:val="sr-Cyrl-CS"/>
              </w:rPr>
            </w:pPr>
            <w:r w:rsidRPr="00A0461E">
              <w:rPr>
                <w:bCs/>
                <w:iCs/>
                <w:color w:val="000000"/>
                <w:spacing w:val="-2"/>
                <w:sz w:val="20"/>
                <w:szCs w:val="20"/>
                <w:lang w:val="sr-Cyrl-CS"/>
              </w:rPr>
              <w:t>секретар, домар, школски одбор</w:t>
            </w:r>
          </w:p>
          <w:p w14:paraId="50899CE7" w14:textId="77777777" w:rsidR="006A0DED" w:rsidRPr="00A0461E" w:rsidRDefault="006A0DED" w:rsidP="00446A07">
            <w:pPr>
              <w:rPr>
                <w:sz w:val="20"/>
                <w:szCs w:val="20"/>
                <w:lang w:val="sr-Cyrl-CS"/>
              </w:rPr>
            </w:pPr>
          </w:p>
        </w:tc>
        <w:tc>
          <w:tcPr>
            <w:tcW w:w="1088" w:type="dxa"/>
            <w:tcBorders>
              <w:left w:val="single" w:sz="12" w:space="0" w:color="auto"/>
            </w:tcBorders>
            <w:shd w:val="clear" w:color="auto" w:fill="auto"/>
          </w:tcPr>
          <w:p w14:paraId="4A5531FE"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ed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c>
          <w:tcPr>
            <w:tcW w:w="858" w:type="dxa"/>
            <w:tcBorders>
              <w:right w:val="single" w:sz="12" w:space="0" w:color="auto"/>
            </w:tcBorders>
            <w:shd w:val="clear" w:color="auto" w:fill="auto"/>
          </w:tcPr>
          <w:p w14:paraId="416BC294"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ed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r>
      <w:tr w:rsidR="006A0DED" w:rsidRPr="00A0461E" w14:paraId="609B9594" w14:textId="77777777" w:rsidTr="00446A07">
        <w:tc>
          <w:tcPr>
            <w:tcW w:w="1846" w:type="dxa"/>
            <w:tcBorders>
              <w:left w:val="single" w:sz="12" w:space="0" w:color="auto"/>
              <w:right w:val="single" w:sz="12" w:space="0" w:color="auto"/>
            </w:tcBorders>
            <w:shd w:val="clear" w:color="auto" w:fill="auto"/>
          </w:tcPr>
          <w:p w14:paraId="515004EA" w14:textId="77777777" w:rsidR="006A0DED" w:rsidRPr="00A0461E" w:rsidRDefault="006A0DED" w:rsidP="00446A07">
            <w:pPr>
              <w:rPr>
                <w:sz w:val="20"/>
                <w:szCs w:val="20"/>
                <w:lang w:val="sr-Cyrl-CS"/>
              </w:rPr>
            </w:pPr>
            <w:r w:rsidRPr="00A0461E">
              <w:rPr>
                <w:sz w:val="20"/>
                <w:szCs w:val="20"/>
                <w:lang w:val="sr-Cyrl-CS"/>
              </w:rPr>
              <w:t>Фебруар</w:t>
            </w:r>
          </w:p>
        </w:tc>
        <w:tc>
          <w:tcPr>
            <w:tcW w:w="2096" w:type="dxa"/>
            <w:tcBorders>
              <w:left w:val="single" w:sz="12" w:space="0" w:color="auto"/>
              <w:right w:val="single" w:sz="12" w:space="0" w:color="auto"/>
            </w:tcBorders>
            <w:shd w:val="clear" w:color="auto" w:fill="auto"/>
          </w:tcPr>
          <w:p w14:paraId="05D96632" w14:textId="77777777" w:rsidR="006A0DED" w:rsidRPr="00A0461E" w:rsidRDefault="006A0DED" w:rsidP="00446A07">
            <w:pPr>
              <w:shd w:val="clear" w:color="auto" w:fill="FFFFFF"/>
              <w:spacing w:line="274" w:lineRule="exact"/>
              <w:ind w:right="62"/>
              <w:rPr>
                <w:sz w:val="20"/>
                <w:szCs w:val="20"/>
                <w:lang w:val="sr-Cyrl-CS"/>
              </w:rPr>
            </w:pPr>
            <w:r w:rsidRPr="00A0461E">
              <w:rPr>
                <w:sz w:val="20"/>
                <w:szCs w:val="20"/>
                <w:lang w:val="sr-Cyrl-CS"/>
              </w:rPr>
              <w:t>Текућа питања</w:t>
            </w:r>
          </w:p>
          <w:p w14:paraId="00322FD6" w14:textId="77777777" w:rsidR="006A0DED" w:rsidRPr="00A0461E" w:rsidRDefault="006A0DED" w:rsidP="00446A07">
            <w:pPr>
              <w:rPr>
                <w:sz w:val="20"/>
                <w:szCs w:val="20"/>
                <w:lang w:val="sr-Cyrl-CS"/>
              </w:rPr>
            </w:pPr>
          </w:p>
        </w:tc>
        <w:tc>
          <w:tcPr>
            <w:tcW w:w="1844" w:type="dxa"/>
            <w:tcBorders>
              <w:left w:val="single" w:sz="12" w:space="0" w:color="auto"/>
              <w:right w:val="single" w:sz="12" w:space="0" w:color="auto"/>
            </w:tcBorders>
            <w:shd w:val="clear" w:color="auto" w:fill="auto"/>
          </w:tcPr>
          <w:p w14:paraId="2061C38A" w14:textId="77777777" w:rsidR="006A0DED" w:rsidRPr="00A0461E" w:rsidRDefault="006A0DED" w:rsidP="00446A07">
            <w:pPr>
              <w:rPr>
                <w:sz w:val="20"/>
                <w:szCs w:val="20"/>
                <w:lang w:val="sr-Cyrl-CS"/>
              </w:rPr>
            </w:pPr>
            <w:r w:rsidRPr="00A0461E">
              <w:rPr>
                <w:sz w:val="20"/>
                <w:szCs w:val="20"/>
                <w:lang w:val="sr-Cyrl-CS"/>
              </w:rPr>
              <w:t>састанак</w:t>
            </w:r>
          </w:p>
        </w:tc>
        <w:tc>
          <w:tcPr>
            <w:tcW w:w="1844" w:type="dxa"/>
            <w:tcBorders>
              <w:left w:val="single" w:sz="12" w:space="0" w:color="auto"/>
              <w:right w:val="single" w:sz="12" w:space="0" w:color="auto"/>
            </w:tcBorders>
            <w:shd w:val="clear" w:color="auto" w:fill="auto"/>
          </w:tcPr>
          <w:p w14:paraId="619751B6" w14:textId="77777777" w:rsidR="006A0DED" w:rsidRPr="00A0461E" w:rsidRDefault="006A0DED" w:rsidP="00446A07">
            <w:pPr>
              <w:rPr>
                <w:sz w:val="20"/>
                <w:szCs w:val="20"/>
                <w:lang w:val="sr-Cyrl-CS"/>
              </w:rPr>
            </w:pPr>
            <w:r w:rsidRPr="00A0461E">
              <w:rPr>
                <w:bCs/>
                <w:iCs/>
                <w:color w:val="000000"/>
                <w:spacing w:val="-2"/>
                <w:sz w:val="20"/>
                <w:szCs w:val="20"/>
                <w:lang w:val="sr-Cyrl-CS"/>
              </w:rPr>
              <w:t>директор, школски одбор</w:t>
            </w:r>
          </w:p>
        </w:tc>
        <w:tc>
          <w:tcPr>
            <w:tcW w:w="1088" w:type="dxa"/>
            <w:tcBorders>
              <w:left w:val="single" w:sz="12" w:space="0" w:color="auto"/>
            </w:tcBorders>
            <w:shd w:val="clear" w:color="auto" w:fill="auto"/>
          </w:tcPr>
          <w:p w14:paraId="05268D69" w14:textId="77777777" w:rsidR="006A0DED" w:rsidRPr="00A0461E" w:rsidRDefault="00DC0514" w:rsidP="00446A07">
            <w:pPr>
              <w:jc w:val="center"/>
              <w:rPr>
                <w:b/>
                <w:sz w:val="20"/>
                <w:szCs w:val="20"/>
                <w:lang w:val="sr-Cyrl-CS"/>
              </w:rPr>
            </w:pPr>
            <w:r w:rsidRPr="00A0461E">
              <w:rPr>
                <w:sz w:val="20"/>
                <w:szCs w:val="20"/>
                <w:lang w:val="sr-Cyrl-CS"/>
              </w:rPr>
              <w:fldChar w:fldCharType="begin">
                <w:ffData>
                  <w:name w:val="Check2"/>
                  <w:enabled/>
                  <w:calcOnExit w:val="0"/>
                  <w:checkBox>
                    <w:sizeAuto/>
                    <w:default w:val="0"/>
                    <w:checked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c>
          <w:tcPr>
            <w:tcW w:w="858" w:type="dxa"/>
            <w:tcBorders>
              <w:right w:val="single" w:sz="12" w:space="0" w:color="auto"/>
            </w:tcBorders>
            <w:shd w:val="clear" w:color="auto" w:fill="auto"/>
          </w:tcPr>
          <w:p w14:paraId="330BA3E7"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ed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r>
      <w:tr w:rsidR="006A0DED" w:rsidRPr="00A0461E" w14:paraId="40106B28" w14:textId="77777777" w:rsidTr="00446A07">
        <w:tc>
          <w:tcPr>
            <w:tcW w:w="1846" w:type="dxa"/>
            <w:tcBorders>
              <w:left w:val="single" w:sz="12" w:space="0" w:color="auto"/>
              <w:right w:val="single" w:sz="12" w:space="0" w:color="auto"/>
            </w:tcBorders>
            <w:shd w:val="clear" w:color="auto" w:fill="auto"/>
          </w:tcPr>
          <w:p w14:paraId="4BC6459A" w14:textId="77777777" w:rsidR="006A0DED" w:rsidRPr="00A0461E" w:rsidRDefault="006A0DED" w:rsidP="00446A07">
            <w:pPr>
              <w:rPr>
                <w:sz w:val="20"/>
                <w:szCs w:val="20"/>
                <w:lang w:val="sr-Cyrl-CS"/>
              </w:rPr>
            </w:pPr>
            <w:r w:rsidRPr="00A0461E">
              <w:rPr>
                <w:sz w:val="20"/>
                <w:szCs w:val="20"/>
                <w:lang w:val="sr-Cyrl-CS"/>
              </w:rPr>
              <w:t>Март</w:t>
            </w:r>
          </w:p>
        </w:tc>
        <w:tc>
          <w:tcPr>
            <w:tcW w:w="2096" w:type="dxa"/>
            <w:tcBorders>
              <w:left w:val="single" w:sz="12" w:space="0" w:color="auto"/>
              <w:right w:val="single" w:sz="12" w:space="0" w:color="auto"/>
            </w:tcBorders>
            <w:shd w:val="clear" w:color="auto" w:fill="auto"/>
          </w:tcPr>
          <w:p w14:paraId="106901EF" w14:textId="77777777" w:rsidR="006A0DED" w:rsidRPr="00A0461E" w:rsidRDefault="006A0DED" w:rsidP="00446A07">
            <w:pPr>
              <w:shd w:val="clear" w:color="auto" w:fill="FFFFFF"/>
              <w:spacing w:line="274" w:lineRule="exact"/>
              <w:ind w:right="62"/>
              <w:rPr>
                <w:sz w:val="20"/>
                <w:szCs w:val="20"/>
                <w:lang w:val="sr-Cyrl-CS"/>
              </w:rPr>
            </w:pPr>
            <w:r w:rsidRPr="00A0461E">
              <w:rPr>
                <w:sz w:val="20"/>
                <w:szCs w:val="20"/>
                <w:lang w:val="sr-Cyrl-CS"/>
              </w:rPr>
              <w:t>Организовање друштвено-корисних и еколошких акција на плану уређ. шк. дворишта и ближе околине (озелењавање круга школе,сађење садница и сл.)</w:t>
            </w:r>
          </w:p>
        </w:tc>
        <w:tc>
          <w:tcPr>
            <w:tcW w:w="1844" w:type="dxa"/>
            <w:tcBorders>
              <w:left w:val="single" w:sz="12" w:space="0" w:color="auto"/>
              <w:right w:val="single" w:sz="12" w:space="0" w:color="auto"/>
            </w:tcBorders>
            <w:shd w:val="clear" w:color="auto" w:fill="auto"/>
          </w:tcPr>
          <w:p w14:paraId="277BF143" w14:textId="77777777" w:rsidR="006A0DED" w:rsidRPr="00A0461E" w:rsidRDefault="006A0DED" w:rsidP="00446A07">
            <w:pPr>
              <w:rPr>
                <w:sz w:val="20"/>
                <w:szCs w:val="20"/>
                <w:lang w:val="sr-Cyrl-CS"/>
              </w:rPr>
            </w:pPr>
            <w:r w:rsidRPr="00A0461E">
              <w:rPr>
                <w:sz w:val="20"/>
                <w:szCs w:val="20"/>
                <w:lang w:val="sr-Cyrl-CS"/>
              </w:rPr>
              <w:t>организовање друштвено-корисних и еколошких акција</w:t>
            </w:r>
          </w:p>
        </w:tc>
        <w:tc>
          <w:tcPr>
            <w:tcW w:w="1844" w:type="dxa"/>
            <w:tcBorders>
              <w:left w:val="single" w:sz="12" w:space="0" w:color="auto"/>
              <w:right w:val="single" w:sz="12" w:space="0" w:color="auto"/>
            </w:tcBorders>
            <w:shd w:val="clear" w:color="auto" w:fill="auto"/>
          </w:tcPr>
          <w:p w14:paraId="58E35D19" w14:textId="77777777" w:rsidR="006A0DED" w:rsidRPr="00A0461E" w:rsidRDefault="006A0DED" w:rsidP="00446A07">
            <w:pPr>
              <w:rPr>
                <w:sz w:val="20"/>
                <w:szCs w:val="20"/>
                <w:lang w:val="sr-Cyrl-CS"/>
              </w:rPr>
            </w:pPr>
            <w:r w:rsidRPr="00A0461E">
              <w:rPr>
                <w:sz w:val="20"/>
                <w:szCs w:val="20"/>
                <w:lang w:val="sr-Cyrl-CS"/>
              </w:rPr>
              <w:t>наставници, секретар, школски одбор</w:t>
            </w:r>
          </w:p>
        </w:tc>
        <w:tc>
          <w:tcPr>
            <w:tcW w:w="1088" w:type="dxa"/>
            <w:tcBorders>
              <w:left w:val="single" w:sz="12" w:space="0" w:color="auto"/>
            </w:tcBorders>
            <w:shd w:val="clear" w:color="auto" w:fill="auto"/>
          </w:tcPr>
          <w:p w14:paraId="2577660B"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ed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c>
          <w:tcPr>
            <w:tcW w:w="858" w:type="dxa"/>
            <w:tcBorders>
              <w:right w:val="single" w:sz="12" w:space="0" w:color="auto"/>
            </w:tcBorders>
            <w:shd w:val="clear" w:color="auto" w:fill="auto"/>
          </w:tcPr>
          <w:p w14:paraId="7092854A"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ed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r>
      <w:tr w:rsidR="006A0DED" w:rsidRPr="00A0461E" w14:paraId="45368343" w14:textId="77777777" w:rsidTr="00446A07">
        <w:tc>
          <w:tcPr>
            <w:tcW w:w="1846" w:type="dxa"/>
            <w:tcBorders>
              <w:left w:val="single" w:sz="12" w:space="0" w:color="auto"/>
              <w:right w:val="single" w:sz="12" w:space="0" w:color="auto"/>
            </w:tcBorders>
            <w:shd w:val="clear" w:color="auto" w:fill="auto"/>
          </w:tcPr>
          <w:p w14:paraId="50EBC05C" w14:textId="77777777" w:rsidR="006A0DED" w:rsidRPr="00A0461E" w:rsidRDefault="006A0DED" w:rsidP="00446A07">
            <w:pPr>
              <w:rPr>
                <w:sz w:val="20"/>
                <w:szCs w:val="20"/>
                <w:lang w:val="sr-Cyrl-CS"/>
              </w:rPr>
            </w:pPr>
            <w:r w:rsidRPr="00A0461E">
              <w:rPr>
                <w:sz w:val="20"/>
                <w:szCs w:val="20"/>
                <w:lang w:val="sr-Cyrl-CS"/>
              </w:rPr>
              <w:t>Март</w:t>
            </w:r>
          </w:p>
        </w:tc>
        <w:tc>
          <w:tcPr>
            <w:tcW w:w="2096" w:type="dxa"/>
            <w:tcBorders>
              <w:left w:val="single" w:sz="12" w:space="0" w:color="auto"/>
              <w:right w:val="single" w:sz="12" w:space="0" w:color="auto"/>
            </w:tcBorders>
            <w:shd w:val="clear" w:color="auto" w:fill="auto"/>
          </w:tcPr>
          <w:p w14:paraId="7F3F79A9" w14:textId="77777777" w:rsidR="006A0DED" w:rsidRPr="00A0461E" w:rsidRDefault="006A0DED" w:rsidP="00446A07">
            <w:pPr>
              <w:shd w:val="clear" w:color="auto" w:fill="FFFFFF"/>
              <w:spacing w:line="274" w:lineRule="exact"/>
              <w:ind w:right="62"/>
              <w:rPr>
                <w:sz w:val="20"/>
                <w:szCs w:val="20"/>
                <w:lang w:val="sr-Cyrl-CS"/>
              </w:rPr>
            </w:pPr>
            <w:r w:rsidRPr="00A0461E">
              <w:rPr>
                <w:sz w:val="20"/>
                <w:szCs w:val="20"/>
                <w:lang w:val="sr-Cyrl-CS"/>
              </w:rPr>
              <w:t>Реализација плана у протеклом периоду</w:t>
            </w:r>
          </w:p>
        </w:tc>
        <w:tc>
          <w:tcPr>
            <w:tcW w:w="1844" w:type="dxa"/>
            <w:tcBorders>
              <w:left w:val="single" w:sz="12" w:space="0" w:color="auto"/>
              <w:right w:val="single" w:sz="12" w:space="0" w:color="auto"/>
            </w:tcBorders>
            <w:shd w:val="clear" w:color="auto" w:fill="auto"/>
          </w:tcPr>
          <w:p w14:paraId="412B4C58" w14:textId="77777777" w:rsidR="006A0DED" w:rsidRPr="00A0461E" w:rsidRDefault="006A0DED" w:rsidP="00446A07">
            <w:pPr>
              <w:rPr>
                <w:sz w:val="20"/>
                <w:szCs w:val="20"/>
                <w:lang w:val="sr-Cyrl-CS"/>
              </w:rPr>
            </w:pPr>
            <w:r w:rsidRPr="00A0461E">
              <w:rPr>
                <w:sz w:val="20"/>
                <w:szCs w:val="20"/>
                <w:lang w:val="sr-Cyrl-CS"/>
              </w:rPr>
              <w:t>састанак, извештај, дијалог</w:t>
            </w:r>
          </w:p>
        </w:tc>
        <w:tc>
          <w:tcPr>
            <w:tcW w:w="1844" w:type="dxa"/>
            <w:tcBorders>
              <w:left w:val="single" w:sz="12" w:space="0" w:color="auto"/>
              <w:right w:val="single" w:sz="12" w:space="0" w:color="auto"/>
            </w:tcBorders>
            <w:shd w:val="clear" w:color="auto" w:fill="auto"/>
          </w:tcPr>
          <w:p w14:paraId="351CA0DD" w14:textId="77777777" w:rsidR="006A0DED" w:rsidRPr="00A0461E" w:rsidRDefault="006A0DED" w:rsidP="00446A07">
            <w:pPr>
              <w:rPr>
                <w:sz w:val="20"/>
                <w:szCs w:val="20"/>
                <w:lang w:val="sr-Cyrl-CS"/>
              </w:rPr>
            </w:pPr>
            <w:r w:rsidRPr="00A0461E">
              <w:rPr>
                <w:sz w:val="20"/>
                <w:szCs w:val="20"/>
                <w:lang w:val="sr-Cyrl-CS"/>
              </w:rPr>
              <w:t>директор, секретар</w:t>
            </w:r>
          </w:p>
        </w:tc>
        <w:tc>
          <w:tcPr>
            <w:tcW w:w="1088" w:type="dxa"/>
            <w:tcBorders>
              <w:left w:val="single" w:sz="12" w:space="0" w:color="auto"/>
            </w:tcBorders>
            <w:shd w:val="clear" w:color="auto" w:fill="auto"/>
          </w:tcPr>
          <w:p w14:paraId="26541069"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ed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c>
          <w:tcPr>
            <w:tcW w:w="858" w:type="dxa"/>
            <w:tcBorders>
              <w:right w:val="single" w:sz="12" w:space="0" w:color="auto"/>
            </w:tcBorders>
            <w:shd w:val="clear" w:color="auto" w:fill="auto"/>
          </w:tcPr>
          <w:p w14:paraId="0206429F"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ed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r>
      <w:tr w:rsidR="006A0DED" w:rsidRPr="00A0461E" w14:paraId="7D896BC6" w14:textId="77777777" w:rsidTr="00446A07">
        <w:tc>
          <w:tcPr>
            <w:tcW w:w="1846" w:type="dxa"/>
            <w:tcBorders>
              <w:left w:val="single" w:sz="12" w:space="0" w:color="auto"/>
              <w:right w:val="single" w:sz="12" w:space="0" w:color="auto"/>
            </w:tcBorders>
            <w:shd w:val="clear" w:color="auto" w:fill="auto"/>
          </w:tcPr>
          <w:p w14:paraId="57566F57" w14:textId="77777777" w:rsidR="006A0DED" w:rsidRPr="00A0461E" w:rsidRDefault="006A0DED" w:rsidP="00446A07">
            <w:pPr>
              <w:rPr>
                <w:sz w:val="20"/>
                <w:szCs w:val="20"/>
                <w:lang w:val="sr-Cyrl-CS"/>
              </w:rPr>
            </w:pPr>
            <w:r w:rsidRPr="00A0461E">
              <w:rPr>
                <w:sz w:val="20"/>
                <w:szCs w:val="20"/>
                <w:lang w:val="sr-Cyrl-CS"/>
              </w:rPr>
              <w:t>Март</w:t>
            </w:r>
          </w:p>
        </w:tc>
        <w:tc>
          <w:tcPr>
            <w:tcW w:w="2096" w:type="dxa"/>
            <w:tcBorders>
              <w:left w:val="single" w:sz="12" w:space="0" w:color="auto"/>
              <w:right w:val="single" w:sz="12" w:space="0" w:color="auto"/>
            </w:tcBorders>
            <w:shd w:val="clear" w:color="auto" w:fill="auto"/>
          </w:tcPr>
          <w:p w14:paraId="29FA50D2" w14:textId="77777777" w:rsidR="006A0DED" w:rsidRPr="00A0461E" w:rsidRDefault="006A0DED" w:rsidP="00446A07">
            <w:pPr>
              <w:rPr>
                <w:sz w:val="20"/>
                <w:szCs w:val="20"/>
                <w:lang w:val="sr-Cyrl-CS"/>
              </w:rPr>
            </w:pPr>
            <w:r w:rsidRPr="00A0461E">
              <w:rPr>
                <w:sz w:val="20"/>
                <w:szCs w:val="20"/>
                <w:lang w:val="sr-Cyrl-CS"/>
              </w:rPr>
              <w:t>Текућа питања</w:t>
            </w:r>
          </w:p>
        </w:tc>
        <w:tc>
          <w:tcPr>
            <w:tcW w:w="1844" w:type="dxa"/>
            <w:tcBorders>
              <w:left w:val="single" w:sz="12" w:space="0" w:color="auto"/>
              <w:right w:val="single" w:sz="12" w:space="0" w:color="auto"/>
            </w:tcBorders>
            <w:shd w:val="clear" w:color="auto" w:fill="auto"/>
          </w:tcPr>
          <w:p w14:paraId="02FB5791" w14:textId="77777777" w:rsidR="006A0DED" w:rsidRPr="00A0461E" w:rsidRDefault="006A0DED" w:rsidP="00446A07">
            <w:pPr>
              <w:rPr>
                <w:sz w:val="20"/>
                <w:szCs w:val="20"/>
                <w:lang w:val="sr-Cyrl-CS"/>
              </w:rPr>
            </w:pPr>
            <w:r w:rsidRPr="00A0461E">
              <w:rPr>
                <w:sz w:val="20"/>
                <w:szCs w:val="20"/>
                <w:lang w:val="sr-Cyrl-CS"/>
              </w:rPr>
              <w:t>састанак</w:t>
            </w:r>
          </w:p>
        </w:tc>
        <w:tc>
          <w:tcPr>
            <w:tcW w:w="1844" w:type="dxa"/>
            <w:tcBorders>
              <w:left w:val="single" w:sz="12" w:space="0" w:color="auto"/>
              <w:right w:val="single" w:sz="12" w:space="0" w:color="auto"/>
            </w:tcBorders>
            <w:shd w:val="clear" w:color="auto" w:fill="auto"/>
          </w:tcPr>
          <w:p w14:paraId="7F5B0FE4" w14:textId="77777777" w:rsidR="006A0DED" w:rsidRPr="00A0461E" w:rsidRDefault="006A0DED" w:rsidP="00446A07">
            <w:pPr>
              <w:rPr>
                <w:sz w:val="20"/>
                <w:szCs w:val="20"/>
                <w:lang w:val="sr-Cyrl-CS"/>
              </w:rPr>
            </w:pPr>
            <w:r w:rsidRPr="00A0461E">
              <w:rPr>
                <w:sz w:val="20"/>
                <w:szCs w:val="20"/>
                <w:lang w:val="sr-Cyrl-CS"/>
              </w:rPr>
              <w:t>директор, секретар</w:t>
            </w:r>
          </w:p>
        </w:tc>
        <w:tc>
          <w:tcPr>
            <w:tcW w:w="1088" w:type="dxa"/>
            <w:tcBorders>
              <w:left w:val="single" w:sz="12" w:space="0" w:color="auto"/>
            </w:tcBorders>
            <w:shd w:val="clear" w:color="auto" w:fill="auto"/>
          </w:tcPr>
          <w:p w14:paraId="637DA333"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ed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c>
          <w:tcPr>
            <w:tcW w:w="858" w:type="dxa"/>
            <w:tcBorders>
              <w:right w:val="single" w:sz="12" w:space="0" w:color="auto"/>
            </w:tcBorders>
            <w:shd w:val="clear" w:color="auto" w:fill="auto"/>
          </w:tcPr>
          <w:p w14:paraId="65EAD8BB"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ed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r>
      <w:tr w:rsidR="006A0DED" w:rsidRPr="00A0461E" w14:paraId="330A1806" w14:textId="77777777" w:rsidTr="00446A07">
        <w:tc>
          <w:tcPr>
            <w:tcW w:w="1846" w:type="dxa"/>
            <w:tcBorders>
              <w:left w:val="single" w:sz="12" w:space="0" w:color="auto"/>
              <w:right w:val="single" w:sz="12" w:space="0" w:color="auto"/>
            </w:tcBorders>
            <w:shd w:val="clear" w:color="auto" w:fill="auto"/>
          </w:tcPr>
          <w:p w14:paraId="1BF89613" w14:textId="77777777" w:rsidR="006A0DED" w:rsidRPr="00A0461E" w:rsidRDefault="006A0DED" w:rsidP="00446A07">
            <w:pPr>
              <w:rPr>
                <w:sz w:val="20"/>
                <w:szCs w:val="20"/>
                <w:lang w:val="sr-Cyrl-CS"/>
              </w:rPr>
            </w:pPr>
            <w:r w:rsidRPr="00A0461E">
              <w:rPr>
                <w:sz w:val="20"/>
                <w:szCs w:val="20"/>
                <w:lang w:val="sr-Cyrl-CS"/>
              </w:rPr>
              <w:t>Април</w:t>
            </w:r>
          </w:p>
        </w:tc>
        <w:tc>
          <w:tcPr>
            <w:tcW w:w="2096" w:type="dxa"/>
            <w:tcBorders>
              <w:left w:val="single" w:sz="12" w:space="0" w:color="auto"/>
              <w:right w:val="single" w:sz="12" w:space="0" w:color="auto"/>
            </w:tcBorders>
            <w:shd w:val="clear" w:color="auto" w:fill="auto"/>
          </w:tcPr>
          <w:p w14:paraId="2AA21638" w14:textId="77777777" w:rsidR="006A0DED" w:rsidRPr="00A0461E" w:rsidRDefault="006A0DED" w:rsidP="00446A07">
            <w:pPr>
              <w:rPr>
                <w:sz w:val="20"/>
                <w:szCs w:val="20"/>
                <w:lang w:val="sr-Cyrl-CS"/>
              </w:rPr>
            </w:pPr>
            <w:r w:rsidRPr="00A0461E">
              <w:rPr>
                <w:sz w:val="20"/>
                <w:szCs w:val="20"/>
                <w:lang w:val="sr-Cyrl-CS"/>
              </w:rPr>
              <w:t>Анализа успеха и рада на крају 3. квартала</w:t>
            </w:r>
          </w:p>
        </w:tc>
        <w:tc>
          <w:tcPr>
            <w:tcW w:w="1844" w:type="dxa"/>
            <w:tcBorders>
              <w:left w:val="single" w:sz="12" w:space="0" w:color="auto"/>
              <w:right w:val="single" w:sz="12" w:space="0" w:color="auto"/>
            </w:tcBorders>
            <w:shd w:val="clear" w:color="auto" w:fill="auto"/>
          </w:tcPr>
          <w:p w14:paraId="273B287A" w14:textId="77777777" w:rsidR="006A0DED" w:rsidRPr="00A0461E" w:rsidRDefault="006A0DED" w:rsidP="00446A07">
            <w:pPr>
              <w:rPr>
                <w:sz w:val="20"/>
                <w:szCs w:val="20"/>
                <w:lang w:val="sr-Cyrl-CS"/>
              </w:rPr>
            </w:pPr>
            <w:r w:rsidRPr="00A0461E">
              <w:rPr>
                <w:sz w:val="20"/>
                <w:szCs w:val="20"/>
                <w:lang w:val="sr-Cyrl-CS"/>
              </w:rPr>
              <w:t>састанак, извештај, дијалог</w:t>
            </w:r>
          </w:p>
        </w:tc>
        <w:tc>
          <w:tcPr>
            <w:tcW w:w="1844" w:type="dxa"/>
            <w:tcBorders>
              <w:left w:val="single" w:sz="12" w:space="0" w:color="auto"/>
              <w:right w:val="single" w:sz="12" w:space="0" w:color="auto"/>
            </w:tcBorders>
            <w:shd w:val="clear" w:color="auto" w:fill="auto"/>
          </w:tcPr>
          <w:p w14:paraId="238CAAC3" w14:textId="77777777" w:rsidR="006A0DED" w:rsidRPr="00A0461E" w:rsidRDefault="006A0DED" w:rsidP="00446A07">
            <w:pPr>
              <w:rPr>
                <w:sz w:val="20"/>
                <w:szCs w:val="20"/>
                <w:lang w:val="sr-Cyrl-CS"/>
              </w:rPr>
            </w:pPr>
            <w:r w:rsidRPr="00A0461E">
              <w:rPr>
                <w:sz w:val="20"/>
                <w:szCs w:val="20"/>
                <w:lang w:val="sr-Cyrl-CS"/>
              </w:rPr>
              <w:t>директор, педагог, школски одбор</w:t>
            </w:r>
          </w:p>
        </w:tc>
        <w:tc>
          <w:tcPr>
            <w:tcW w:w="1088" w:type="dxa"/>
            <w:tcBorders>
              <w:left w:val="single" w:sz="12" w:space="0" w:color="auto"/>
            </w:tcBorders>
            <w:shd w:val="clear" w:color="auto" w:fill="auto"/>
          </w:tcPr>
          <w:p w14:paraId="667FB788"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ed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c>
          <w:tcPr>
            <w:tcW w:w="858" w:type="dxa"/>
            <w:tcBorders>
              <w:right w:val="single" w:sz="12" w:space="0" w:color="auto"/>
            </w:tcBorders>
            <w:shd w:val="clear" w:color="auto" w:fill="auto"/>
          </w:tcPr>
          <w:p w14:paraId="4CB0BB31"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ed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r>
      <w:tr w:rsidR="006A0DED" w:rsidRPr="00A0461E" w14:paraId="07CCC8B5" w14:textId="77777777" w:rsidTr="00446A07">
        <w:tc>
          <w:tcPr>
            <w:tcW w:w="1846" w:type="dxa"/>
            <w:tcBorders>
              <w:left w:val="single" w:sz="12" w:space="0" w:color="auto"/>
              <w:right w:val="single" w:sz="12" w:space="0" w:color="auto"/>
            </w:tcBorders>
            <w:shd w:val="clear" w:color="auto" w:fill="auto"/>
          </w:tcPr>
          <w:p w14:paraId="25487420" w14:textId="77777777" w:rsidR="006A0DED" w:rsidRPr="00A0461E" w:rsidRDefault="006A0DED" w:rsidP="00446A07">
            <w:pPr>
              <w:rPr>
                <w:sz w:val="20"/>
                <w:szCs w:val="20"/>
                <w:lang w:val="sr-Cyrl-CS"/>
              </w:rPr>
            </w:pPr>
            <w:r w:rsidRPr="00A0461E">
              <w:rPr>
                <w:sz w:val="20"/>
                <w:szCs w:val="20"/>
                <w:lang w:val="sr-Cyrl-CS"/>
              </w:rPr>
              <w:t>Април</w:t>
            </w:r>
          </w:p>
        </w:tc>
        <w:tc>
          <w:tcPr>
            <w:tcW w:w="2096" w:type="dxa"/>
            <w:tcBorders>
              <w:left w:val="single" w:sz="12" w:space="0" w:color="auto"/>
              <w:right w:val="single" w:sz="12" w:space="0" w:color="auto"/>
            </w:tcBorders>
            <w:shd w:val="clear" w:color="auto" w:fill="auto"/>
          </w:tcPr>
          <w:p w14:paraId="679BB036" w14:textId="77777777" w:rsidR="006A0DED" w:rsidRPr="00A0461E" w:rsidRDefault="006A0DED" w:rsidP="00446A07">
            <w:pPr>
              <w:shd w:val="clear" w:color="auto" w:fill="FFFFFF"/>
              <w:spacing w:line="274" w:lineRule="exact"/>
              <w:ind w:right="62"/>
              <w:rPr>
                <w:bCs/>
                <w:iCs/>
                <w:color w:val="000000"/>
                <w:spacing w:val="-2"/>
                <w:sz w:val="20"/>
                <w:szCs w:val="20"/>
                <w:lang w:val="sr-Cyrl-CS"/>
              </w:rPr>
            </w:pPr>
            <w:r w:rsidRPr="00A0461E">
              <w:rPr>
                <w:bCs/>
                <w:iCs/>
                <w:color w:val="000000"/>
                <w:spacing w:val="-2"/>
                <w:sz w:val="20"/>
                <w:szCs w:val="20"/>
                <w:lang w:val="sr-Cyrl-CS"/>
              </w:rPr>
              <w:t>Решавање питања везаних за међусобне односе ученика, наставника и родитеља</w:t>
            </w:r>
          </w:p>
        </w:tc>
        <w:tc>
          <w:tcPr>
            <w:tcW w:w="1844" w:type="dxa"/>
            <w:tcBorders>
              <w:left w:val="single" w:sz="12" w:space="0" w:color="auto"/>
              <w:right w:val="single" w:sz="12" w:space="0" w:color="auto"/>
            </w:tcBorders>
            <w:shd w:val="clear" w:color="auto" w:fill="auto"/>
          </w:tcPr>
          <w:p w14:paraId="5AC3F77C" w14:textId="77777777" w:rsidR="006A0DED" w:rsidRPr="00A0461E" w:rsidRDefault="006A0DED" w:rsidP="00446A07">
            <w:pPr>
              <w:rPr>
                <w:sz w:val="20"/>
                <w:szCs w:val="20"/>
                <w:lang w:val="sr-Cyrl-CS"/>
              </w:rPr>
            </w:pPr>
            <w:r w:rsidRPr="00A0461E">
              <w:rPr>
                <w:sz w:val="20"/>
                <w:szCs w:val="20"/>
                <w:lang w:val="sr-Cyrl-CS"/>
              </w:rPr>
              <w:t>састанак, извештај, дијалог</w:t>
            </w:r>
          </w:p>
        </w:tc>
        <w:tc>
          <w:tcPr>
            <w:tcW w:w="1844" w:type="dxa"/>
            <w:tcBorders>
              <w:left w:val="single" w:sz="12" w:space="0" w:color="auto"/>
              <w:right w:val="single" w:sz="12" w:space="0" w:color="auto"/>
            </w:tcBorders>
            <w:shd w:val="clear" w:color="auto" w:fill="auto"/>
          </w:tcPr>
          <w:p w14:paraId="2AFA3128" w14:textId="77777777" w:rsidR="006A0DED" w:rsidRPr="00A0461E" w:rsidRDefault="006A0DED" w:rsidP="00446A07">
            <w:pPr>
              <w:rPr>
                <w:sz w:val="20"/>
                <w:szCs w:val="20"/>
                <w:lang w:val="sr-Cyrl-CS"/>
              </w:rPr>
            </w:pPr>
            <w:r w:rsidRPr="00A0461E">
              <w:rPr>
                <w:sz w:val="20"/>
                <w:szCs w:val="20"/>
                <w:lang w:val="sr-Cyrl-CS"/>
              </w:rPr>
              <w:t>директор, педагог, школски одбор</w:t>
            </w:r>
          </w:p>
        </w:tc>
        <w:tc>
          <w:tcPr>
            <w:tcW w:w="1088" w:type="dxa"/>
            <w:tcBorders>
              <w:left w:val="single" w:sz="12" w:space="0" w:color="auto"/>
            </w:tcBorders>
            <w:shd w:val="clear" w:color="auto" w:fill="auto"/>
          </w:tcPr>
          <w:p w14:paraId="5B3C8E97"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ed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c>
          <w:tcPr>
            <w:tcW w:w="858" w:type="dxa"/>
            <w:tcBorders>
              <w:right w:val="single" w:sz="12" w:space="0" w:color="auto"/>
            </w:tcBorders>
            <w:shd w:val="clear" w:color="auto" w:fill="auto"/>
          </w:tcPr>
          <w:p w14:paraId="3D372680"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ed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r>
      <w:tr w:rsidR="006A0DED" w:rsidRPr="00A0461E" w14:paraId="713DAB89" w14:textId="77777777" w:rsidTr="00446A07">
        <w:tc>
          <w:tcPr>
            <w:tcW w:w="1846" w:type="dxa"/>
            <w:tcBorders>
              <w:left w:val="single" w:sz="12" w:space="0" w:color="auto"/>
              <w:right w:val="single" w:sz="12" w:space="0" w:color="auto"/>
            </w:tcBorders>
            <w:shd w:val="clear" w:color="auto" w:fill="auto"/>
          </w:tcPr>
          <w:p w14:paraId="563C70D0" w14:textId="77777777" w:rsidR="006A0DED" w:rsidRPr="00A0461E" w:rsidRDefault="006A0DED" w:rsidP="00446A07">
            <w:pPr>
              <w:rPr>
                <w:sz w:val="20"/>
                <w:szCs w:val="20"/>
                <w:lang w:val="sr-Cyrl-CS"/>
              </w:rPr>
            </w:pPr>
            <w:r w:rsidRPr="00A0461E">
              <w:rPr>
                <w:sz w:val="20"/>
                <w:szCs w:val="20"/>
                <w:lang w:val="sr-Cyrl-CS"/>
              </w:rPr>
              <w:t>Април</w:t>
            </w:r>
          </w:p>
        </w:tc>
        <w:tc>
          <w:tcPr>
            <w:tcW w:w="2096" w:type="dxa"/>
            <w:tcBorders>
              <w:left w:val="single" w:sz="12" w:space="0" w:color="auto"/>
              <w:right w:val="single" w:sz="12" w:space="0" w:color="auto"/>
            </w:tcBorders>
            <w:shd w:val="clear" w:color="auto" w:fill="auto"/>
          </w:tcPr>
          <w:p w14:paraId="67C0CA14" w14:textId="77777777" w:rsidR="006A0DED" w:rsidRPr="00A0461E" w:rsidRDefault="006A0DED" w:rsidP="00446A07">
            <w:pPr>
              <w:shd w:val="clear" w:color="auto" w:fill="FFFFFF"/>
              <w:spacing w:line="274" w:lineRule="exact"/>
              <w:ind w:right="62"/>
              <w:rPr>
                <w:bCs/>
                <w:iCs/>
                <w:color w:val="000000"/>
                <w:spacing w:val="-2"/>
                <w:sz w:val="20"/>
                <w:szCs w:val="20"/>
                <w:lang w:val="sr-Cyrl-CS"/>
              </w:rPr>
            </w:pPr>
            <w:r w:rsidRPr="00A0461E">
              <w:rPr>
                <w:bCs/>
                <w:iCs/>
                <w:color w:val="000000"/>
                <w:spacing w:val="-2"/>
                <w:sz w:val="20"/>
                <w:szCs w:val="20"/>
                <w:lang w:val="sr-Cyrl-CS"/>
              </w:rPr>
              <w:t>Извештај о спровођењу прописане процедуре у вези екскурзија, излета и школе у природи</w:t>
            </w:r>
          </w:p>
        </w:tc>
        <w:tc>
          <w:tcPr>
            <w:tcW w:w="1844" w:type="dxa"/>
            <w:tcBorders>
              <w:left w:val="single" w:sz="12" w:space="0" w:color="auto"/>
              <w:right w:val="single" w:sz="12" w:space="0" w:color="auto"/>
            </w:tcBorders>
            <w:shd w:val="clear" w:color="auto" w:fill="auto"/>
          </w:tcPr>
          <w:p w14:paraId="6A155E65" w14:textId="77777777" w:rsidR="006A0DED" w:rsidRPr="00A0461E" w:rsidRDefault="006A0DED" w:rsidP="00446A07">
            <w:pPr>
              <w:rPr>
                <w:sz w:val="20"/>
                <w:szCs w:val="20"/>
                <w:lang w:val="sr-Cyrl-CS"/>
              </w:rPr>
            </w:pPr>
            <w:r w:rsidRPr="00A0461E">
              <w:rPr>
                <w:sz w:val="20"/>
                <w:szCs w:val="20"/>
                <w:lang w:val="sr-Cyrl-CS"/>
              </w:rPr>
              <w:t>састанак, извештај, дијалог</w:t>
            </w:r>
          </w:p>
        </w:tc>
        <w:tc>
          <w:tcPr>
            <w:tcW w:w="1844" w:type="dxa"/>
            <w:tcBorders>
              <w:left w:val="single" w:sz="12" w:space="0" w:color="auto"/>
              <w:right w:val="single" w:sz="12" w:space="0" w:color="auto"/>
            </w:tcBorders>
            <w:shd w:val="clear" w:color="auto" w:fill="auto"/>
          </w:tcPr>
          <w:p w14:paraId="50D32F91" w14:textId="77777777" w:rsidR="006A0DED" w:rsidRPr="00A0461E" w:rsidRDefault="006A0DED" w:rsidP="00446A07">
            <w:pPr>
              <w:rPr>
                <w:sz w:val="20"/>
                <w:szCs w:val="20"/>
                <w:lang w:val="sr-Cyrl-CS"/>
              </w:rPr>
            </w:pPr>
            <w:r w:rsidRPr="00A0461E">
              <w:rPr>
                <w:sz w:val="20"/>
                <w:szCs w:val="20"/>
                <w:lang w:val="sr-Cyrl-CS"/>
              </w:rPr>
              <w:t>директор, секретар</w:t>
            </w:r>
          </w:p>
        </w:tc>
        <w:tc>
          <w:tcPr>
            <w:tcW w:w="1088" w:type="dxa"/>
            <w:tcBorders>
              <w:left w:val="single" w:sz="12" w:space="0" w:color="auto"/>
            </w:tcBorders>
            <w:shd w:val="clear" w:color="auto" w:fill="auto"/>
          </w:tcPr>
          <w:p w14:paraId="50D4B693"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ed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c>
          <w:tcPr>
            <w:tcW w:w="858" w:type="dxa"/>
            <w:tcBorders>
              <w:right w:val="single" w:sz="12" w:space="0" w:color="auto"/>
            </w:tcBorders>
            <w:shd w:val="clear" w:color="auto" w:fill="auto"/>
          </w:tcPr>
          <w:p w14:paraId="0B6D0AA2"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ed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r>
      <w:tr w:rsidR="006A0DED" w:rsidRPr="00A0461E" w14:paraId="13104EAC" w14:textId="77777777" w:rsidTr="00446A07">
        <w:tc>
          <w:tcPr>
            <w:tcW w:w="1846" w:type="dxa"/>
            <w:tcBorders>
              <w:left w:val="single" w:sz="12" w:space="0" w:color="auto"/>
              <w:right w:val="single" w:sz="12" w:space="0" w:color="auto"/>
            </w:tcBorders>
            <w:shd w:val="clear" w:color="auto" w:fill="auto"/>
          </w:tcPr>
          <w:p w14:paraId="65EA99EF" w14:textId="77777777" w:rsidR="006A0DED" w:rsidRPr="00A0461E" w:rsidRDefault="006A0DED" w:rsidP="00446A07">
            <w:pPr>
              <w:rPr>
                <w:sz w:val="20"/>
                <w:szCs w:val="20"/>
                <w:lang w:val="sr-Cyrl-CS"/>
              </w:rPr>
            </w:pPr>
            <w:r w:rsidRPr="00A0461E">
              <w:rPr>
                <w:sz w:val="20"/>
                <w:szCs w:val="20"/>
                <w:lang w:val="sr-Cyrl-CS"/>
              </w:rPr>
              <w:t>Април</w:t>
            </w:r>
          </w:p>
        </w:tc>
        <w:tc>
          <w:tcPr>
            <w:tcW w:w="2096" w:type="dxa"/>
            <w:tcBorders>
              <w:left w:val="single" w:sz="12" w:space="0" w:color="auto"/>
              <w:right w:val="single" w:sz="12" w:space="0" w:color="auto"/>
            </w:tcBorders>
            <w:shd w:val="clear" w:color="auto" w:fill="auto"/>
          </w:tcPr>
          <w:p w14:paraId="742046B4" w14:textId="77777777" w:rsidR="006A0DED" w:rsidRPr="00A0461E" w:rsidRDefault="006A0DED" w:rsidP="00446A07">
            <w:pPr>
              <w:rPr>
                <w:sz w:val="20"/>
                <w:szCs w:val="20"/>
                <w:lang w:val="sr-Cyrl-CS"/>
              </w:rPr>
            </w:pPr>
            <w:r w:rsidRPr="00A0461E">
              <w:rPr>
                <w:sz w:val="20"/>
                <w:szCs w:val="20"/>
                <w:lang w:val="sr-Cyrl-CS"/>
              </w:rPr>
              <w:t>Текућа питања</w:t>
            </w:r>
          </w:p>
        </w:tc>
        <w:tc>
          <w:tcPr>
            <w:tcW w:w="1844" w:type="dxa"/>
            <w:tcBorders>
              <w:left w:val="single" w:sz="12" w:space="0" w:color="auto"/>
              <w:right w:val="single" w:sz="12" w:space="0" w:color="auto"/>
            </w:tcBorders>
            <w:shd w:val="clear" w:color="auto" w:fill="auto"/>
          </w:tcPr>
          <w:p w14:paraId="15456247" w14:textId="77777777" w:rsidR="006A0DED" w:rsidRPr="00A0461E" w:rsidRDefault="006A0DED" w:rsidP="00446A07">
            <w:pPr>
              <w:rPr>
                <w:sz w:val="20"/>
                <w:szCs w:val="20"/>
                <w:lang w:val="sr-Cyrl-CS"/>
              </w:rPr>
            </w:pPr>
            <w:r w:rsidRPr="00A0461E">
              <w:rPr>
                <w:sz w:val="20"/>
                <w:szCs w:val="20"/>
                <w:lang w:val="sr-Cyrl-CS"/>
              </w:rPr>
              <w:t>састанак</w:t>
            </w:r>
          </w:p>
        </w:tc>
        <w:tc>
          <w:tcPr>
            <w:tcW w:w="1844" w:type="dxa"/>
            <w:tcBorders>
              <w:left w:val="single" w:sz="12" w:space="0" w:color="auto"/>
              <w:right w:val="single" w:sz="12" w:space="0" w:color="auto"/>
            </w:tcBorders>
            <w:shd w:val="clear" w:color="auto" w:fill="auto"/>
          </w:tcPr>
          <w:p w14:paraId="21D7ED13" w14:textId="77777777" w:rsidR="006A0DED" w:rsidRPr="00A0461E" w:rsidRDefault="006A0DED" w:rsidP="00446A07">
            <w:pPr>
              <w:rPr>
                <w:sz w:val="20"/>
                <w:szCs w:val="20"/>
                <w:lang w:val="sr-Cyrl-CS"/>
              </w:rPr>
            </w:pPr>
            <w:r w:rsidRPr="00A0461E">
              <w:rPr>
                <w:sz w:val="20"/>
                <w:szCs w:val="20"/>
                <w:lang w:val="sr-Cyrl-CS"/>
              </w:rPr>
              <w:t>директор, секретар</w:t>
            </w:r>
          </w:p>
        </w:tc>
        <w:tc>
          <w:tcPr>
            <w:tcW w:w="1088" w:type="dxa"/>
            <w:tcBorders>
              <w:left w:val="single" w:sz="12" w:space="0" w:color="auto"/>
            </w:tcBorders>
            <w:shd w:val="clear" w:color="auto" w:fill="auto"/>
          </w:tcPr>
          <w:p w14:paraId="73AEBCFA"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ed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c>
          <w:tcPr>
            <w:tcW w:w="858" w:type="dxa"/>
            <w:tcBorders>
              <w:right w:val="single" w:sz="12" w:space="0" w:color="auto"/>
            </w:tcBorders>
            <w:shd w:val="clear" w:color="auto" w:fill="auto"/>
          </w:tcPr>
          <w:p w14:paraId="1194C32D"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ed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r>
      <w:tr w:rsidR="006A0DED" w:rsidRPr="00A0461E" w14:paraId="0AA6CB17" w14:textId="77777777" w:rsidTr="00446A07">
        <w:tc>
          <w:tcPr>
            <w:tcW w:w="1846" w:type="dxa"/>
            <w:tcBorders>
              <w:left w:val="single" w:sz="12" w:space="0" w:color="auto"/>
              <w:right w:val="single" w:sz="12" w:space="0" w:color="auto"/>
            </w:tcBorders>
            <w:shd w:val="clear" w:color="auto" w:fill="auto"/>
          </w:tcPr>
          <w:p w14:paraId="73A6CE3C" w14:textId="77777777" w:rsidR="006A0DED" w:rsidRPr="00A0461E" w:rsidRDefault="006A0DED" w:rsidP="00446A07">
            <w:pPr>
              <w:rPr>
                <w:sz w:val="20"/>
                <w:szCs w:val="20"/>
                <w:lang w:val="sr-Cyrl-CS"/>
              </w:rPr>
            </w:pPr>
            <w:r w:rsidRPr="00A0461E">
              <w:rPr>
                <w:sz w:val="20"/>
                <w:szCs w:val="20"/>
                <w:lang w:val="sr-Cyrl-CS"/>
              </w:rPr>
              <w:t>Мај</w:t>
            </w:r>
          </w:p>
        </w:tc>
        <w:tc>
          <w:tcPr>
            <w:tcW w:w="2096" w:type="dxa"/>
            <w:tcBorders>
              <w:left w:val="single" w:sz="12" w:space="0" w:color="auto"/>
              <w:right w:val="single" w:sz="12" w:space="0" w:color="auto"/>
            </w:tcBorders>
            <w:shd w:val="clear" w:color="auto" w:fill="auto"/>
          </w:tcPr>
          <w:p w14:paraId="6142C503" w14:textId="77777777" w:rsidR="006A0DED" w:rsidRPr="00A0461E" w:rsidRDefault="006A0DED" w:rsidP="00446A07">
            <w:pPr>
              <w:shd w:val="clear" w:color="auto" w:fill="FFFFFF"/>
              <w:spacing w:line="274" w:lineRule="exact"/>
              <w:ind w:right="62"/>
              <w:rPr>
                <w:bCs/>
                <w:iCs/>
                <w:color w:val="000000"/>
                <w:spacing w:val="-2"/>
                <w:sz w:val="20"/>
                <w:szCs w:val="20"/>
                <w:lang w:val="sr-Cyrl-CS"/>
              </w:rPr>
            </w:pPr>
            <w:r w:rsidRPr="00A0461E">
              <w:rPr>
                <w:bCs/>
                <w:iCs/>
                <w:color w:val="000000"/>
                <w:spacing w:val="-2"/>
                <w:sz w:val="20"/>
                <w:szCs w:val="20"/>
                <w:lang w:val="sr-Cyrl-CS"/>
              </w:rPr>
              <w:t>Анализа рада на плану професионалне оријентације</w:t>
            </w:r>
          </w:p>
        </w:tc>
        <w:tc>
          <w:tcPr>
            <w:tcW w:w="1844" w:type="dxa"/>
            <w:tcBorders>
              <w:left w:val="single" w:sz="12" w:space="0" w:color="auto"/>
              <w:right w:val="single" w:sz="12" w:space="0" w:color="auto"/>
            </w:tcBorders>
            <w:shd w:val="clear" w:color="auto" w:fill="auto"/>
          </w:tcPr>
          <w:p w14:paraId="598CEF9C" w14:textId="77777777" w:rsidR="006A0DED" w:rsidRPr="00A0461E" w:rsidRDefault="006A0DED" w:rsidP="00446A07">
            <w:pPr>
              <w:rPr>
                <w:sz w:val="20"/>
                <w:szCs w:val="20"/>
                <w:lang w:val="sr-Cyrl-CS"/>
              </w:rPr>
            </w:pPr>
            <w:r w:rsidRPr="00A0461E">
              <w:rPr>
                <w:sz w:val="20"/>
                <w:szCs w:val="20"/>
                <w:lang w:val="sr-Cyrl-CS"/>
              </w:rPr>
              <w:t>састанак, извештај, дијалог</w:t>
            </w:r>
          </w:p>
        </w:tc>
        <w:tc>
          <w:tcPr>
            <w:tcW w:w="1844" w:type="dxa"/>
            <w:tcBorders>
              <w:left w:val="single" w:sz="12" w:space="0" w:color="auto"/>
              <w:right w:val="single" w:sz="12" w:space="0" w:color="auto"/>
            </w:tcBorders>
            <w:shd w:val="clear" w:color="auto" w:fill="auto"/>
          </w:tcPr>
          <w:p w14:paraId="0ED1269D" w14:textId="77777777" w:rsidR="006A0DED" w:rsidRPr="00A0461E" w:rsidRDefault="006A0DED" w:rsidP="00446A07">
            <w:pPr>
              <w:rPr>
                <w:sz w:val="20"/>
                <w:szCs w:val="20"/>
                <w:lang w:val="sr-Cyrl-CS"/>
              </w:rPr>
            </w:pPr>
            <w:r w:rsidRPr="00A0461E">
              <w:rPr>
                <w:sz w:val="20"/>
                <w:szCs w:val="20"/>
                <w:lang w:val="sr-Cyrl-CS"/>
              </w:rPr>
              <w:t>педагог</w:t>
            </w:r>
          </w:p>
        </w:tc>
        <w:tc>
          <w:tcPr>
            <w:tcW w:w="1088" w:type="dxa"/>
            <w:tcBorders>
              <w:left w:val="single" w:sz="12" w:space="0" w:color="auto"/>
            </w:tcBorders>
            <w:shd w:val="clear" w:color="auto" w:fill="auto"/>
          </w:tcPr>
          <w:p w14:paraId="08C320F1"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ed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c>
          <w:tcPr>
            <w:tcW w:w="858" w:type="dxa"/>
            <w:tcBorders>
              <w:right w:val="single" w:sz="12" w:space="0" w:color="auto"/>
            </w:tcBorders>
            <w:shd w:val="clear" w:color="auto" w:fill="auto"/>
          </w:tcPr>
          <w:p w14:paraId="40D3711A"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ed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r>
      <w:tr w:rsidR="006A0DED" w:rsidRPr="00A0461E" w14:paraId="45751184" w14:textId="77777777" w:rsidTr="00446A07">
        <w:tc>
          <w:tcPr>
            <w:tcW w:w="1846" w:type="dxa"/>
            <w:tcBorders>
              <w:left w:val="single" w:sz="12" w:space="0" w:color="auto"/>
              <w:right w:val="single" w:sz="12" w:space="0" w:color="auto"/>
            </w:tcBorders>
            <w:shd w:val="clear" w:color="auto" w:fill="auto"/>
          </w:tcPr>
          <w:p w14:paraId="3BC9E043" w14:textId="77777777" w:rsidR="006A0DED" w:rsidRPr="00A0461E" w:rsidRDefault="006A0DED" w:rsidP="00446A07">
            <w:pPr>
              <w:rPr>
                <w:sz w:val="20"/>
                <w:szCs w:val="20"/>
                <w:lang w:val="sr-Cyrl-CS"/>
              </w:rPr>
            </w:pPr>
            <w:r w:rsidRPr="00A0461E">
              <w:rPr>
                <w:sz w:val="20"/>
                <w:szCs w:val="20"/>
                <w:lang w:val="sr-Cyrl-CS"/>
              </w:rPr>
              <w:lastRenderedPageBreak/>
              <w:t>Мај</w:t>
            </w:r>
          </w:p>
        </w:tc>
        <w:tc>
          <w:tcPr>
            <w:tcW w:w="2096" w:type="dxa"/>
            <w:tcBorders>
              <w:left w:val="single" w:sz="12" w:space="0" w:color="auto"/>
              <w:right w:val="single" w:sz="12" w:space="0" w:color="auto"/>
            </w:tcBorders>
            <w:shd w:val="clear" w:color="auto" w:fill="auto"/>
          </w:tcPr>
          <w:p w14:paraId="4AAD38F0" w14:textId="77777777" w:rsidR="006A0DED" w:rsidRPr="00A0461E" w:rsidRDefault="006A0DED" w:rsidP="00446A07">
            <w:pPr>
              <w:shd w:val="clear" w:color="auto" w:fill="FFFFFF"/>
              <w:spacing w:line="274" w:lineRule="exact"/>
              <w:ind w:right="62"/>
              <w:rPr>
                <w:bCs/>
                <w:iCs/>
                <w:color w:val="000000"/>
                <w:spacing w:val="-2"/>
                <w:sz w:val="20"/>
                <w:szCs w:val="20"/>
                <w:lang w:val="sr-Cyrl-CS"/>
              </w:rPr>
            </w:pPr>
            <w:r w:rsidRPr="00A0461E">
              <w:rPr>
                <w:bCs/>
                <w:iCs/>
                <w:color w:val="000000"/>
                <w:spacing w:val="-2"/>
                <w:sz w:val="20"/>
                <w:szCs w:val="20"/>
                <w:lang w:val="sr-Cyrl-CS"/>
              </w:rPr>
              <w:t>Информација директора о праћењу и оцењивању рада наставника и стручних сарадника</w:t>
            </w:r>
          </w:p>
        </w:tc>
        <w:tc>
          <w:tcPr>
            <w:tcW w:w="1844" w:type="dxa"/>
            <w:tcBorders>
              <w:left w:val="single" w:sz="12" w:space="0" w:color="auto"/>
              <w:right w:val="single" w:sz="12" w:space="0" w:color="auto"/>
            </w:tcBorders>
            <w:shd w:val="clear" w:color="auto" w:fill="auto"/>
          </w:tcPr>
          <w:p w14:paraId="726E3DC7" w14:textId="77777777" w:rsidR="006A0DED" w:rsidRPr="00A0461E" w:rsidRDefault="006A0DED" w:rsidP="00446A07">
            <w:pPr>
              <w:rPr>
                <w:sz w:val="20"/>
                <w:szCs w:val="20"/>
                <w:lang w:val="sr-Cyrl-CS"/>
              </w:rPr>
            </w:pPr>
            <w:r w:rsidRPr="00A0461E">
              <w:rPr>
                <w:sz w:val="20"/>
                <w:szCs w:val="20"/>
                <w:lang w:val="sr-Cyrl-CS"/>
              </w:rPr>
              <w:t>састанак, информација, дијалог</w:t>
            </w:r>
          </w:p>
        </w:tc>
        <w:tc>
          <w:tcPr>
            <w:tcW w:w="1844" w:type="dxa"/>
            <w:tcBorders>
              <w:left w:val="single" w:sz="12" w:space="0" w:color="auto"/>
              <w:right w:val="single" w:sz="12" w:space="0" w:color="auto"/>
            </w:tcBorders>
            <w:shd w:val="clear" w:color="auto" w:fill="auto"/>
          </w:tcPr>
          <w:p w14:paraId="0A44FF65" w14:textId="77777777" w:rsidR="006A0DED" w:rsidRPr="00A0461E" w:rsidRDefault="006A0DED" w:rsidP="00446A07">
            <w:pPr>
              <w:rPr>
                <w:sz w:val="20"/>
                <w:szCs w:val="20"/>
                <w:lang w:val="sr-Cyrl-CS"/>
              </w:rPr>
            </w:pPr>
            <w:r w:rsidRPr="00A0461E">
              <w:rPr>
                <w:bCs/>
                <w:iCs/>
                <w:color w:val="000000"/>
                <w:spacing w:val="-2"/>
                <w:sz w:val="20"/>
                <w:szCs w:val="20"/>
                <w:lang w:val="sr-Cyrl-CS"/>
              </w:rPr>
              <w:t>директор, школски одбор</w:t>
            </w:r>
          </w:p>
        </w:tc>
        <w:tc>
          <w:tcPr>
            <w:tcW w:w="1088" w:type="dxa"/>
            <w:tcBorders>
              <w:left w:val="single" w:sz="12" w:space="0" w:color="auto"/>
            </w:tcBorders>
            <w:shd w:val="clear" w:color="auto" w:fill="auto"/>
          </w:tcPr>
          <w:p w14:paraId="14068229"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ed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c>
          <w:tcPr>
            <w:tcW w:w="858" w:type="dxa"/>
            <w:tcBorders>
              <w:right w:val="single" w:sz="12" w:space="0" w:color="auto"/>
            </w:tcBorders>
            <w:shd w:val="clear" w:color="auto" w:fill="auto"/>
          </w:tcPr>
          <w:p w14:paraId="58BC28C6"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ed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r>
      <w:tr w:rsidR="006A0DED" w:rsidRPr="00A0461E" w14:paraId="4AF28020" w14:textId="77777777" w:rsidTr="00446A07">
        <w:tc>
          <w:tcPr>
            <w:tcW w:w="1846" w:type="dxa"/>
            <w:tcBorders>
              <w:left w:val="single" w:sz="12" w:space="0" w:color="auto"/>
              <w:right w:val="single" w:sz="12" w:space="0" w:color="auto"/>
            </w:tcBorders>
            <w:shd w:val="clear" w:color="auto" w:fill="auto"/>
          </w:tcPr>
          <w:p w14:paraId="372DC9C6" w14:textId="77777777" w:rsidR="006A0DED" w:rsidRPr="00A0461E" w:rsidRDefault="006A0DED" w:rsidP="00446A07">
            <w:pPr>
              <w:rPr>
                <w:sz w:val="20"/>
                <w:szCs w:val="20"/>
                <w:lang w:val="sr-Cyrl-CS"/>
              </w:rPr>
            </w:pPr>
            <w:r w:rsidRPr="00A0461E">
              <w:rPr>
                <w:sz w:val="20"/>
                <w:szCs w:val="20"/>
                <w:lang w:val="sr-Cyrl-CS"/>
              </w:rPr>
              <w:t>Јун</w:t>
            </w:r>
          </w:p>
        </w:tc>
        <w:tc>
          <w:tcPr>
            <w:tcW w:w="2096" w:type="dxa"/>
            <w:tcBorders>
              <w:left w:val="single" w:sz="12" w:space="0" w:color="auto"/>
              <w:right w:val="single" w:sz="12" w:space="0" w:color="auto"/>
            </w:tcBorders>
            <w:shd w:val="clear" w:color="auto" w:fill="auto"/>
          </w:tcPr>
          <w:p w14:paraId="72A27C14" w14:textId="77777777" w:rsidR="006A0DED" w:rsidRPr="00A0461E" w:rsidRDefault="006A0DED" w:rsidP="00446A07">
            <w:pPr>
              <w:shd w:val="clear" w:color="auto" w:fill="FFFFFF"/>
              <w:spacing w:line="274" w:lineRule="exact"/>
              <w:ind w:right="62"/>
              <w:rPr>
                <w:bCs/>
                <w:iCs/>
                <w:color w:val="000000"/>
                <w:spacing w:val="-2"/>
                <w:sz w:val="20"/>
                <w:szCs w:val="20"/>
                <w:lang w:val="sr-Cyrl-CS"/>
              </w:rPr>
            </w:pPr>
            <w:r w:rsidRPr="00A0461E">
              <w:rPr>
                <w:bCs/>
                <w:iCs/>
                <w:color w:val="000000"/>
                <w:spacing w:val="-2"/>
                <w:sz w:val="20"/>
                <w:szCs w:val="20"/>
                <w:lang w:val="sr-Cyrl-CS"/>
              </w:rPr>
              <w:t>План потребних радова у школској згради ради припреме за наредну школску године</w:t>
            </w:r>
          </w:p>
        </w:tc>
        <w:tc>
          <w:tcPr>
            <w:tcW w:w="1844" w:type="dxa"/>
            <w:tcBorders>
              <w:left w:val="single" w:sz="12" w:space="0" w:color="auto"/>
              <w:right w:val="single" w:sz="12" w:space="0" w:color="auto"/>
            </w:tcBorders>
            <w:shd w:val="clear" w:color="auto" w:fill="auto"/>
          </w:tcPr>
          <w:p w14:paraId="5E7F1296" w14:textId="77777777" w:rsidR="006A0DED" w:rsidRPr="00A0461E" w:rsidRDefault="006A0DED" w:rsidP="00446A07">
            <w:pPr>
              <w:rPr>
                <w:sz w:val="20"/>
                <w:szCs w:val="20"/>
                <w:lang w:val="sr-Cyrl-CS"/>
              </w:rPr>
            </w:pPr>
            <w:r w:rsidRPr="00A0461E">
              <w:rPr>
                <w:sz w:val="20"/>
                <w:szCs w:val="20"/>
                <w:lang w:val="sr-Cyrl-CS"/>
              </w:rPr>
              <w:t>израда плана</w:t>
            </w:r>
          </w:p>
        </w:tc>
        <w:tc>
          <w:tcPr>
            <w:tcW w:w="1844" w:type="dxa"/>
            <w:tcBorders>
              <w:left w:val="single" w:sz="12" w:space="0" w:color="auto"/>
              <w:right w:val="single" w:sz="12" w:space="0" w:color="auto"/>
            </w:tcBorders>
            <w:shd w:val="clear" w:color="auto" w:fill="auto"/>
          </w:tcPr>
          <w:p w14:paraId="4BF8E021" w14:textId="77777777" w:rsidR="006A0DED" w:rsidRPr="00A0461E" w:rsidRDefault="006A0DED" w:rsidP="00446A07">
            <w:pPr>
              <w:rPr>
                <w:sz w:val="20"/>
                <w:szCs w:val="20"/>
                <w:lang w:val="sr-Cyrl-CS"/>
              </w:rPr>
            </w:pPr>
            <w:r w:rsidRPr="00A0461E">
              <w:rPr>
                <w:sz w:val="20"/>
                <w:szCs w:val="20"/>
                <w:lang w:val="sr-Cyrl-CS"/>
              </w:rPr>
              <w:t>директор</w:t>
            </w:r>
          </w:p>
        </w:tc>
        <w:tc>
          <w:tcPr>
            <w:tcW w:w="1088" w:type="dxa"/>
            <w:tcBorders>
              <w:left w:val="single" w:sz="12" w:space="0" w:color="auto"/>
            </w:tcBorders>
            <w:shd w:val="clear" w:color="auto" w:fill="auto"/>
          </w:tcPr>
          <w:p w14:paraId="25BB3173"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ed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c>
          <w:tcPr>
            <w:tcW w:w="858" w:type="dxa"/>
            <w:tcBorders>
              <w:right w:val="single" w:sz="12" w:space="0" w:color="auto"/>
            </w:tcBorders>
            <w:shd w:val="clear" w:color="auto" w:fill="auto"/>
          </w:tcPr>
          <w:p w14:paraId="1964CBFE"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ed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r>
      <w:tr w:rsidR="006A0DED" w:rsidRPr="00A0461E" w14:paraId="3655D30D" w14:textId="77777777" w:rsidTr="00446A07">
        <w:tc>
          <w:tcPr>
            <w:tcW w:w="1846" w:type="dxa"/>
            <w:tcBorders>
              <w:left w:val="single" w:sz="12" w:space="0" w:color="auto"/>
              <w:right w:val="single" w:sz="12" w:space="0" w:color="auto"/>
            </w:tcBorders>
            <w:shd w:val="clear" w:color="auto" w:fill="auto"/>
          </w:tcPr>
          <w:p w14:paraId="542A35F3" w14:textId="77777777" w:rsidR="006A0DED" w:rsidRPr="00A0461E" w:rsidRDefault="006A0DED" w:rsidP="00446A07">
            <w:pPr>
              <w:rPr>
                <w:sz w:val="20"/>
                <w:szCs w:val="20"/>
                <w:lang w:val="sr-Cyrl-CS"/>
              </w:rPr>
            </w:pPr>
            <w:r w:rsidRPr="00A0461E">
              <w:rPr>
                <w:sz w:val="20"/>
                <w:szCs w:val="20"/>
                <w:lang w:val="sr-Cyrl-CS"/>
              </w:rPr>
              <w:t>Јун</w:t>
            </w:r>
          </w:p>
        </w:tc>
        <w:tc>
          <w:tcPr>
            <w:tcW w:w="2096" w:type="dxa"/>
            <w:tcBorders>
              <w:left w:val="single" w:sz="12" w:space="0" w:color="auto"/>
              <w:right w:val="single" w:sz="12" w:space="0" w:color="auto"/>
            </w:tcBorders>
            <w:shd w:val="clear" w:color="auto" w:fill="auto"/>
          </w:tcPr>
          <w:p w14:paraId="72647B73" w14:textId="77777777" w:rsidR="006A0DED" w:rsidRPr="00A0461E" w:rsidRDefault="006A0DED" w:rsidP="00446A07">
            <w:pPr>
              <w:shd w:val="clear" w:color="auto" w:fill="FFFFFF"/>
              <w:spacing w:line="274" w:lineRule="exact"/>
              <w:ind w:right="62"/>
              <w:rPr>
                <w:bCs/>
                <w:iCs/>
                <w:color w:val="000000"/>
                <w:spacing w:val="-2"/>
                <w:sz w:val="20"/>
                <w:szCs w:val="20"/>
                <w:lang w:val="sr-Cyrl-CS"/>
              </w:rPr>
            </w:pPr>
            <w:r w:rsidRPr="00A0461E">
              <w:rPr>
                <w:bCs/>
                <w:iCs/>
                <w:color w:val="000000"/>
                <w:spacing w:val="-2"/>
                <w:sz w:val="20"/>
                <w:szCs w:val="20"/>
                <w:lang w:val="sr-Cyrl-CS"/>
              </w:rPr>
              <w:t>Утврђивање потреба наставних средстава и учила</w:t>
            </w:r>
          </w:p>
        </w:tc>
        <w:tc>
          <w:tcPr>
            <w:tcW w:w="1844" w:type="dxa"/>
            <w:tcBorders>
              <w:left w:val="single" w:sz="12" w:space="0" w:color="auto"/>
              <w:right w:val="single" w:sz="12" w:space="0" w:color="auto"/>
            </w:tcBorders>
            <w:shd w:val="clear" w:color="auto" w:fill="auto"/>
          </w:tcPr>
          <w:p w14:paraId="13E0D242" w14:textId="77777777" w:rsidR="006A0DED" w:rsidRPr="00A0461E" w:rsidRDefault="006A0DED" w:rsidP="00446A07">
            <w:pPr>
              <w:rPr>
                <w:sz w:val="20"/>
                <w:szCs w:val="20"/>
                <w:lang w:val="sr-Cyrl-CS"/>
              </w:rPr>
            </w:pPr>
            <w:r w:rsidRPr="00A0461E">
              <w:rPr>
                <w:bCs/>
                <w:iCs/>
                <w:color w:val="000000"/>
                <w:spacing w:val="-2"/>
                <w:sz w:val="20"/>
                <w:szCs w:val="20"/>
                <w:lang w:val="sr-Cyrl-CS"/>
              </w:rPr>
              <w:t>утврђивање потреба</w:t>
            </w:r>
          </w:p>
        </w:tc>
        <w:tc>
          <w:tcPr>
            <w:tcW w:w="1844" w:type="dxa"/>
            <w:tcBorders>
              <w:left w:val="single" w:sz="12" w:space="0" w:color="auto"/>
              <w:right w:val="single" w:sz="12" w:space="0" w:color="auto"/>
            </w:tcBorders>
            <w:shd w:val="clear" w:color="auto" w:fill="auto"/>
          </w:tcPr>
          <w:p w14:paraId="32EEDB9C" w14:textId="77777777" w:rsidR="006A0DED" w:rsidRPr="00A0461E" w:rsidRDefault="006A0DED" w:rsidP="00446A07">
            <w:pPr>
              <w:rPr>
                <w:sz w:val="20"/>
                <w:szCs w:val="20"/>
                <w:lang w:val="sr-Cyrl-CS"/>
              </w:rPr>
            </w:pPr>
            <w:r w:rsidRPr="00A0461E">
              <w:rPr>
                <w:sz w:val="20"/>
                <w:szCs w:val="20"/>
                <w:lang w:val="sr-Cyrl-CS"/>
              </w:rPr>
              <w:t>директор</w:t>
            </w:r>
          </w:p>
        </w:tc>
        <w:tc>
          <w:tcPr>
            <w:tcW w:w="1088" w:type="dxa"/>
            <w:tcBorders>
              <w:left w:val="single" w:sz="12" w:space="0" w:color="auto"/>
            </w:tcBorders>
            <w:shd w:val="clear" w:color="auto" w:fill="auto"/>
          </w:tcPr>
          <w:p w14:paraId="106BBAE7"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ed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c>
          <w:tcPr>
            <w:tcW w:w="858" w:type="dxa"/>
            <w:tcBorders>
              <w:right w:val="single" w:sz="12" w:space="0" w:color="auto"/>
            </w:tcBorders>
            <w:shd w:val="clear" w:color="auto" w:fill="auto"/>
          </w:tcPr>
          <w:p w14:paraId="0FEDF17C"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ed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r>
      <w:tr w:rsidR="006A0DED" w:rsidRPr="00A0461E" w14:paraId="57D9C0EF" w14:textId="77777777" w:rsidTr="00446A07">
        <w:tc>
          <w:tcPr>
            <w:tcW w:w="1846" w:type="dxa"/>
            <w:tcBorders>
              <w:left w:val="single" w:sz="12" w:space="0" w:color="auto"/>
              <w:right w:val="single" w:sz="12" w:space="0" w:color="auto"/>
            </w:tcBorders>
            <w:shd w:val="clear" w:color="auto" w:fill="auto"/>
          </w:tcPr>
          <w:p w14:paraId="158E6B9F" w14:textId="77777777" w:rsidR="006A0DED" w:rsidRPr="00A0461E" w:rsidRDefault="006A0DED" w:rsidP="00446A07">
            <w:pPr>
              <w:rPr>
                <w:sz w:val="20"/>
                <w:szCs w:val="20"/>
                <w:lang w:val="sr-Cyrl-CS"/>
              </w:rPr>
            </w:pPr>
            <w:r w:rsidRPr="00A0461E">
              <w:rPr>
                <w:sz w:val="20"/>
                <w:szCs w:val="20"/>
                <w:lang w:val="sr-Cyrl-CS"/>
              </w:rPr>
              <w:t xml:space="preserve">Август </w:t>
            </w:r>
          </w:p>
        </w:tc>
        <w:tc>
          <w:tcPr>
            <w:tcW w:w="2096" w:type="dxa"/>
            <w:tcBorders>
              <w:left w:val="single" w:sz="12" w:space="0" w:color="auto"/>
              <w:right w:val="single" w:sz="12" w:space="0" w:color="auto"/>
            </w:tcBorders>
            <w:shd w:val="clear" w:color="auto" w:fill="auto"/>
          </w:tcPr>
          <w:p w14:paraId="13C37AB2" w14:textId="77777777" w:rsidR="006A0DED" w:rsidRPr="00A0461E" w:rsidRDefault="006A0DED" w:rsidP="00446A07">
            <w:pPr>
              <w:shd w:val="clear" w:color="auto" w:fill="FFFFFF"/>
              <w:spacing w:line="274" w:lineRule="exact"/>
              <w:ind w:right="62"/>
              <w:rPr>
                <w:bCs/>
                <w:iCs/>
                <w:color w:val="000000"/>
                <w:spacing w:val="-2"/>
                <w:sz w:val="20"/>
                <w:szCs w:val="20"/>
                <w:lang w:val="sr-Cyrl-CS"/>
              </w:rPr>
            </w:pPr>
            <w:r w:rsidRPr="00A0461E">
              <w:rPr>
                <w:bCs/>
                <w:iCs/>
                <w:color w:val="000000"/>
                <w:spacing w:val="-2"/>
                <w:sz w:val="20"/>
                <w:szCs w:val="20"/>
                <w:lang w:val="sr-Cyrl-CS"/>
              </w:rPr>
              <w:t>Извештај о припремљености школске зграде за рад у предстојећој школској години</w:t>
            </w:r>
          </w:p>
        </w:tc>
        <w:tc>
          <w:tcPr>
            <w:tcW w:w="1844" w:type="dxa"/>
            <w:tcBorders>
              <w:left w:val="single" w:sz="12" w:space="0" w:color="auto"/>
              <w:right w:val="single" w:sz="12" w:space="0" w:color="auto"/>
            </w:tcBorders>
            <w:shd w:val="clear" w:color="auto" w:fill="auto"/>
          </w:tcPr>
          <w:p w14:paraId="4D46C087" w14:textId="77777777" w:rsidR="006A0DED" w:rsidRPr="00A0461E" w:rsidRDefault="006A0DED" w:rsidP="00446A07">
            <w:pPr>
              <w:rPr>
                <w:sz w:val="20"/>
                <w:szCs w:val="20"/>
                <w:lang w:val="sr-Cyrl-CS"/>
              </w:rPr>
            </w:pPr>
            <w:r w:rsidRPr="00A0461E">
              <w:rPr>
                <w:sz w:val="20"/>
                <w:szCs w:val="20"/>
                <w:lang w:val="sr-Cyrl-CS"/>
              </w:rPr>
              <w:t>Састанак, извештај</w:t>
            </w:r>
          </w:p>
        </w:tc>
        <w:tc>
          <w:tcPr>
            <w:tcW w:w="1844" w:type="dxa"/>
            <w:tcBorders>
              <w:left w:val="single" w:sz="12" w:space="0" w:color="auto"/>
              <w:right w:val="single" w:sz="12" w:space="0" w:color="auto"/>
            </w:tcBorders>
            <w:shd w:val="clear" w:color="auto" w:fill="auto"/>
          </w:tcPr>
          <w:p w14:paraId="2E54C7EC" w14:textId="77777777" w:rsidR="006A0DED" w:rsidRPr="00A0461E" w:rsidRDefault="006A0DED" w:rsidP="00446A07">
            <w:pPr>
              <w:rPr>
                <w:sz w:val="20"/>
                <w:szCs w:val="20"/>
                <w:lang w:val="sr-Cyrl-CS"/>
              </w:rPr>
            </w:pPr>
            <w:r w:rsidRPr="00A0461E">
              <w:rPr>
                <w:sz w:val="20"/>
                <w:szCs w:val="20"/>
                <w:lang w:val="sr-Cyrl-CS"/>
              </w:rPr>
              <w:t>директор, секретар</w:t>
            </w:r>
          </w:p>
        </w:tc>
        <w:tc>
          <w:tcPr>
            <w:tcW w:w="1088" w:type="dxa"/>
            <w:tcBorders>
              <w:left w:val="single" w:sz="12" w:space="0" w:color="auto"/>
            </w:tcBorders>
            <w:shd w:val="clear" w:color="auto" w:fill="auto"/>
          </w:tcPr>
          <w:p w14:paraId="05866A27"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ed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c>
          <w:tcPr>
            <w:tcW w:w="858" w:type="dxa"/>
            <w:tcBorders>
              <w:right w:val="single" w:sz="12" w:space="0" w:color="auto"/>
            </w:tcBorders>
            <w:shd w:val="clear" w:color="auto" w:fill="auto"/>
          </w:tcPr>
          <w:p w14:paraId="10A2FD3D"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ed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r>
      <w:tr w:rsidR="006A0DED" w:rsidRPr="00A0461E" w14:paraId="59FDFB78" w14:textId="77777777" w:rsidTr="00446A07">
        <w:tc>
          <w:tcPr>
            <w:tcW w:w="1846" w:type="dxa"/>
            <w:tcBorders>
              <w:left w:val="single" w:sz="12" w:space="0" w:color="auto"/>
              <w:right w:val="single" w:sz="12" w:space="0" w:color="auto"/>
            </w:tcBorders>
            <w:shd w:val="clear" w:color="auto" w:fill="auto"/>
          </w:tcPr>
          <w:p w14:paraId="57CB7E5E" w14:textId="77777777" w:rsidR="006A0DED" w:rsidRPr="00A0461E" w:rsidRDefault="006A0DED" w:rsidP="00446A07">
            <w:pPr>
              <w:rPr>
                <w:sz w:val="20"/>
                <w:szCs w:val="20"/>
                <w:lang w:val="sr-Cyrl-CS"/>
              </w:rPr>
            </w:pPr>
            <w:r w:rsidRPr="00A0461E">
              <w:rPr>
                <w:sz w:val="20"/>
                <w:szCs w:val="20"/>
                <w:lang w:val="sr-Cyrl-CS"/>
              </w:rPr>
              <w:t>Август</w:t>
            </w:r>
          </w:p>
        </w:tc>
        <w:tc>
          <w:tcPr>
            <w:tcW w:w="2096" w:type="dxa"/>
            <w:tcBorders>
              <w:left w:val="single" w:sz="12" w:space="0" w:color="auto"/>
              <w:right w:val="single" w:sz="12" w:space="0" w:color="auto"/>
            </w:tcBorders>
            <w:shd w:val="clear" w:color="auto" w:fill="auto"/>
          </w:tcPr>
          <w:p w14:paraId="34BBCB6B" w14:textId="77777777" w:rsidR="006A0DED" w:rsidRPr="00A0461E" w:rsidRDefault="006A0DED" w:rsidP="00446A07">
            <w:pPr>
              <w:shd w:val="clear" w:color="auto" w:fill="FFFFFF"/>
              <w:spacing w:line="274" w:lineRule="exact"/>
              <w:ind w:right="62"/>
              <w:rPr>
                <w:bCs/>
                <w:iCs/>
                <w:color w:val="000000"/>
                <w:spacing w:val="-2"/>
                <w:sz w:val="20"/>
                <w:szCs w:val="20"/>
                <w:lang w:val="sr-Cyrl-CS"/>
              </w:rPr>
            </w:pPr>
            <w:r w:rsidRPr="00A0461E">
              <w:rPr>
                <w:bCs/>
                <w:iCs/>
                <w:color w:val="000000"/>
                <w:spacing w:val="-2"/>
                <w:sz w:val="20"/>
                <w:szCs w:val="20"/>
                <w:lang w:val="sr-Cyrl-CS"/>
              </w:rPr>
              <w:t>Упознавање са актима Министарства просвете у вези организације живота и рада школе у предстојећој школској години</w:t>
            </w:r>
          </w:p>
        </w:tc>
        <w:tc>
          <w:tcPr>
            <w:tcW w:w="1844" w:type="dxa"/>
            <w:tcBorders>
              <w:left w:val="single" w:sz="12" w:space="0" w:color="auto"/>
              <w:right w:val="single" w:sz="12" w:space="0" w:color="auto"/>
            </w:tcBorders>
            <w:shd w:val="clear" w:color="auto" w:fill="auto"/>
          </w:tcPr>
          <w:p w14:paraId="23779799" w14:textId="77777777" w:rsidR="006A0DED" w:rsidRPr="00A0461E" w:rsidRDefault="006A0DED" w:rsidP="00446A07">
            <w:pPr>
              <w:rPr>
                <w:sz w:val="20"/>
                <w:szCs w:val="20"/>
                <w:lang w:val="sr-Cyrl-CS"/>
              </w:rPr>
            </w:pPr>
            <w:r w:rsidRPr="00A0461E">
              <w:rPr>
                <w:sz w:val="20"/>
                <w:szCs w:val="20"/>
                <w:lang w:val="sr-Cyrl-CS"/>
              </w:rPr>
              <w:t>Сукцесивно праћење и проучавање, тумачење истих</w:t>
            </w:r>
          </w:p>
        </w:tc>
        <w:tc>
          <w:tcPr>
            <w:tcW w:w="1844" w:type="dxa"/>
            <w:tcBorders>
              <w:left w:val="single" w:sz="12" w:space="0" w:color="auto"/>
              <w:right w:val="single" w:sz="12" w:space="0" w:color="auto"/>
            </w:tcBorders>
            <w:shd w:val="clear" w:color="auto" w:fill="auto"/>
          </w:tcPr>
          <w:p w14:paraId="3DFF8640" w14:textId="77777777" w:rsidR="006A0DED" w:rsidRPr="00A0461E" w:rsidRDefault="006A0DED" w:rsidP="00446A07">
            <w:pPr>
              <w:rPr>
                <w:sz w:val="20"/>
                <w:szCs w:val="20"/>
                <w:lang w:val="sr-Cyrl-CS"/>
              </w:rPr>
            </w:pPr>
            <w:r w:rsidRPr="00A0461E">
              <w:rPr>
                <w:sz w:val="20"/>
                <w:szCs w:val="20"/>
                <w:lang w:val="sr-Cyrl-CS"/>
              </w:rPr>
              <w:t>директор, секретар</w:t>
            </w:r>
          </w:p>
        </w:tc>
        <w:tc>
          <w:tcPr>
            <w:tcW w:w="1088" w:type="dxa"/>
            <w:tcBorders>
              <w:left w:val="single" w:sz="12" w:space="0" w:color="auto"/>
            </w:tcBorders>
            <w:shd w:val="clear" w:color="auto" w:fill="auto"/>
          </w:tcPr>
          <w:p w14:paraId="0ECE0B89"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ed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c>
          <w:tcPr>
            <w:tcW w:w="858" w:type="dxa"/>
            <w:tcBorders>
              <w:right w:val="single" w:sz="12" w:space="0" w:color="auto"/>
            </w:tcBorders>
            <w:shd w:val="clear" w:color="auto" w:fill="auto"/>
          </w:tcPr>
          <w:p w14:paraId="119D48C9"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r>
      <w:tr w:rsidR="006A0DED" w:rsidRPr="00A0461E" w14:paraId="12ECB1C5" w14:textId="77777777" w:rsidTr="00446A07">
        <w:tc>
          <w:tcPr>
            <w:tcW w:w="1846" w:type="dxa"/>
            <w:tcBorders>
              <w:left w:val="single" w:sz="12" w:space="0" w:color="auto"/>
              <w:right w:val="single" w:sz="12" w:space="0" w:color="auto"/>
            </w:tcBorders>
            <w:shd w:val="clear" w:color="auto" w:fill="auto"/>
          </w:tcPr>
          <w:p w14:paraId="7FA50A20" w14:textId="77777777" w:rsidR="006A0DED" w:rsidRPr="00A0461E" w:rsidRDefault="006A0DED" w:rsidP="00446A07">
            <w:pPr>
              <w:rPr>
                <w:b/>
                <w:sz w:val="20"/>
                <w:szCs w:val="20"/>
                <w:lang w:val="sr-Cyrl-CS"/>
              </w:rPr>
            </w:pPr>
            <w:r w:rsidRPr="00A0461E">
              <w:rPr>
                <w:sz w:val="20"/>
                <w:szCs w:val="20"/>
                <w:lang w:val="sr-Cyrl-CS"/>
              </w:rPr>
              <w:t>Август</w:t>
            </w:r>
          </w:p>
        </w:tc>
        <w:tc>
          <w:tcPr>
            <w:tcW w:w="2096" w:type="dxa"/>
            <w:tcBorders>
              <w:left w:val="single" w:sz="12" w:space="0" w:color="auto"/>
              <w:right w:val="single" w:sz="12" w:space="0" w:color="auto"/>
            </w:tcBorders>
            <w:shd w:val="clear" w:color="auto" w:fill="auto"/>
          </w:tcPr>
          <w:p w14:paraId="79825E2A" w14:textId="77777777" w:rsidR="006A0DED" w:rsidRPr="00A0461E" w:rsidRDefault="006A0DED" w:rsidP="00446A07">
            <w:pPr>
              <w:shd w:val="clear" w:color="auto" w:fill="FFFFFF"/>
              <w:spacing w:line="274" w:lineRule="exact"/>
              <w:ind w:right="62"/>
              <w:rPr>
                <w:bCs/>
                <w:iCs/>
                <w:color w:val="000000"/>
                <w:spacing w:val="-2"/>
                <w:sz w:val="20"/>
                <w:szCs w:val="20"/>
                <w:lang w:val="sr-Cyrl-CS"/>
              </w:rPr>
            </w:pPr>
            <w:r w:rsidRPr="00A0461E">
              <w:rPr>
                <w:bCs/>
                <w:iCs/>
                <w:color w:val="000000"/>
                <w:spacing w:val="-2"/>
                <w:sz w:val="20"/>
                <w:szCs w:val="20"/>
                <w:lang w:val="sr-Cyrl-CS"/>
              </w:rPr>
              <w:t>Оствареност годишњег програма и плана рада Школског одбора</w:t>
            </w:r>
          </w:p>
        </w:tc>
        <w:tc>
          <w:tcPr>
            <w:tcW w:w="1844" w:type="dxa"/>
            <w:tcBorders>
              <w:left w:val="single" w:sz="12" w:space="0" w:color="auto"/>
              <w:right w:val="single" w:sz="12" w:space="0" w:color="auto"/>
            </w:tcBorders>
            <w:shd w:val="clear" w:color="auto" w:fill="auto"/>
          </w:tcPr>
          <w:p w14:paraId="19636ADE" w14:textId="77777777" w:rsidR="006A0DED" w:rsidRPr="00A0461E" w:rsidRDefault="006A0DED" w:rsidP="00446A07">
            <w:pPr>
              <w:rPr>
                <w:sz w:val="20"/>
                <w:szCs w:val="20"/>
                <w:lang w:val="sr-Cyrl-CS"/>
              </w:rPr>
            </w:pPr>
            <w:r w:rsidRPr="00A0461E">
              <w:rPr>
                <w:sz w:val="20"/>
                <w:szCs w:val="20"/>
                <w:lang w:val="sr-Cyrl-CS"/>
              </w:rPr>
              <w:t>Извештај, састанак</w:t>
            </w:r>
          </w:p>
        </w:tc>
        <w:tc>
          <w:tcPr>
            <w:tcW w:w="1844" w:type="dxa"/>
            <w:tcBorders>
              <w:left w:val="single" w:sz="12" w:space="0" w:color="auto"/>
              <w:right w:val="single" w:sz="12" w:space="0" w:color="auto"/>
            </w:tcBorders>
            <w:shd w:val="clear" w:color="auto" w:fill="auto"/>
          </w:tcPr>
          <w:p w14:paraId="160798FF" w14:textId="77777777" w:rsidR="006A0DED" w:rsidRPr="00A0461E" w:rsidRDefault="006A0DED" w:rsidP="00446A07">
            <w:pPr>
              <w:rPr>
                <w:sz w:val="20"/>
                <w:szCs w:val="20"/>
                <w:lang w:val="sr-Cyrl-CS"/>
              </w:rPr>
            </w:pPr>
            <w:r w:rsidRPr="00A0461E">
              <w:rPr>
                <w:sz w:val="20"/>
                <w:szCs w:val="20"/>
                <w:lang w:val="sr-Cyrl-CS"/>
              </w:rPr>
              <w:t>председник школског одбора</w:t>
            </w:r>
          </w:p>
        </w:tc>
        <w:tc>
          <w:tcPr>
            <w:tcW w:w="1088" w:type="dxa"/>
            <w:tcBorders>
              <w:left w:val="single" w:sz="12" w:space="0" w:color="auto"/>
            </w:tcBorders>
            <w:shd w:val="clear" w:color="auto" w:fill="auto"/>
          </w:tcPr>
          <w:p w14:paraId="3C853A04"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ed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c>
          <w:tcPr>
            <w:tcW w:w="858" w:type="dxa"/>
            <w:tcBorders>
              <w:right w:val="single" w:sz="12" w:space="0" w:color="auto"/>
            </w:tcBorders>
            <w:shd w:val="clear" w:color="auto" w:fill="auto"/>
          </w:tcPr>
          <w:p w14:paraId="5E0F7AF3"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r>
      <w:tr w:rsidR="006A0DED" w:rsidRPr="00A0461E" w14:paraId="7846E05C" w14:textId="77777777" w:rsidTr="00446A07">
        <w:tc>
          <w:tcPr>
            <w:tcW w:w="1846" w:type="dxa"/>
            <w:tcBorders>
              <w:left w:val="single" w:sz="12" w:space="0" w:color="auto"/>
              <w:right w:val="single" w:sz="12" w:space="0" w:color="auto"/>
            </w:tcBorders>
            <w:shd w:val="clear" w:color="auto" w:fill="auto"/>
          </w:tcPr>
          <w:p w14:paraId="1D6C7EDA" w14:textId="77777777" w:rsidR="006A0DED" w:rsidRPr="00A0461E" w:rsidRDefault="006A0DED" w:rsidP="00446A07">
            <w:pPr>
              <w:rPr>
                <w:sz w:val="20"/>
                <w:szCs w:val="20"/>
                <w:lang w:val="sr-Cyrl-CS"/>
              </w:rPr>
            </w:pPr>
            <w:r w:rsidRPr="00A0461E">
              <w:rPr>
                <w:sz w:val="20"/>
                <w:szCs w:val="20"/>
                <w:lang w:val="sr-Cyrl-CS"/>
              </w:rPr>
              <w:t>Август</w:t>
            </w:r>
          </w:p>
        </w:tc>
        <w:tc>
          <w:tcPr>
            <w:tcW w:w="2096" w:type="dxa"/>
            <w:tcBorders>
              <w:left w:val="single" w:sz="12" w:space="0" w:color="auto"/>
              <w:right w:val="single" w:sz="12" w:space="0" w:color="auto"/>
            </w:tcBorders>
            <w:shd w:val="clear" w:color="auto" w:fill="auto"/>
          </w:tcPr>
          <w:p w14:paraId="664B3215" w14:textId="77777777" w:rsidR="006A0DED" w:rsidRPr="00A0461E" w:rsidRDefault="006A0DED" w:rsidP="00446A07">
            <w:pPr>
              <w:shd w:val="clear" w:color="auto" w:fill="FFFFFF"/>
              <w:spacing w:line="274" w:lineRule="exact"/>
              <w:ind w:right="62"/>
              <w:rPr>
                <w:bCs/>
                <w:iCs/>
                <w:color w:val="000000"/>
                <w:spacing w:val="-2"/>
                <w:sz w:val="20"/>
                <w:szCs w:val="20"/>
                <w:lang w:val="sr-Cyrl-CS"/>
              </w:rPr>
            </w:pPr>
            <w:r w:rsidRPr="00A0461E">
              <w:rPr>
                <w:bCs/>
                <w:iCs/>
                <w:color w:val="000000"/>
                <w:spacing w:val="-2"/>
                <w:sz w:val="20"/>
                <w:szCs w:val="20"/>
                <w:lang w:val="sr-Cyrl-CS"/>
              </w:rPr>
              <w:t>Доношење предлога плана рада школе за наредну школску годину</w:t>
            </w:r>
          </w:p>
        </w:tc>
        <w:tc>
          <w:tcPr>
            <w:tcW w:w="1844" w:type="dxa"/>
            <w:tcBorders>
              <w:left w:val="single" w:sz="12" w:space="0" w:color="auto"/>
              <w:right w:val="single" w:sz="12" w:space="0" w:color="auto"/>
            </w:tcBorders>
            <w:shd w:val="clear" w:color="auto" w:fill="auto"/>
          </w:tcPr>
          <w:p w14:paraId="6DCD3501" w14:textId="77777777" w:rsidR="006A0DED" w:rsidRPr="00A0461E" w:rsidRDefault="00DC0514" w:rsidP="00446A07">
            <w:pPr>
              <w:rPr>
                <w:sz w:val="20"/>
                <w:szCs w:val="20"/>
                <w:lang w:val="sr-Cyrl-CS"/>
              </w:rPr>
            </w:pPr>
            <w:r w:rsidRPr="00A0461E">
              <w:rPr>
                <w:sz w:val="20"/>
                <w:szCs w:val="20"/>
                <w:lang w:val="sr-Cyrl-CS"/>
              </w:rPr>
              <w:fldChar w:fldCharType="begin">
                <w:ffData>
                  <w:name w:val="Text7"/>
                  <w:enabled/>
                  <w:calcOnExit w:val="0"/>
                  <w:textInput/>
                </w:ffData>
              </w:fldChar>
            </w:r>
            <w:r w:rsidR="006A0DED" w:rsidRPr="00A0461E">
              <w:rPr>
                <w:sz w:val="20"/>
                <w:szCs w:val="20"/>
                <w:lang w:val="sr-Cyrl-CS"/>
              </w:rPr>
              <w:instrText xml:space="preserve"> FORMTEXT </w:instrText>
            </w:r>
            <w:r w:rsidRPr="00A0461E">
              <w:rPr>
                <w:sz w:val="20"/>
                <w:szCs w:val="20"/>
                <w:lang w:val="sr-Cyrl-CS"/>
              </w:rPr>
            </w:r>
            <w:r w:rsidRPr="00A0461E">
              <w:rPr>
                <w:sz w:val="20"/>
                <w:szCs w:val="20"/>
                <w:lang w:val="sr-Cyrl-CS"/>
              </w:rPr>
              <w:fldChar w:fldCharType="separate"/>
            </w:r>
            <w:r w:rsidR="006A0DED" w:rsidRPr="00A0461E">
              <w:rPr>
                <w:sz w:val="20"/>
                <w:szCs w:val="20"/>
              </w:rPr>
              <w:t>Састанак</w:t>
            </w:r>
            <w:r w:rsidRPr="00A0461E">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74775E59" w14:textId="77777777" w:rsidR="006A0DED" w:rsidRPr="00A0461E" w:rsidRDefault="006A0DED" w:rsidP="00446A07">
            <w:pPr>
              <w:rPr>
                <w:sz w:val="20"/>
                <w:szCs w:val="20"/>
                <w:lang w:val="sr-Cyrl-CS"/>
              </w:rPr>
            </w:pPr>
            <w:r w:rsidRPr="00A0461E">
              <w:rPr>
                <w:sz w:val="20"/>
                <w:szCs w:val="20"/>
                <w:lang w:val="sr-Cyrl-CS"/>
              </w:rPr>
              <w:t>школски одбор</w:t>
            </w:r>
          </w:p>
        </w:tc>
        <w:tc>
          <w:tcPr>
            <w:tcW w:w="1088" w:type="dxa"/>
            <w:tcBorders>
              <w:left w:val="single" w:sz="12" w:space="0" w:color="auto"/>
            </w:tcBorders>
            <w:shd w:val="clear" w:color="auto" w:fill="auto"/>
          </w:tcPr>
          <w:p w14:paraId="226B6742"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ed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c>
          <w:tcPr>
            <w:tcW w:w="858" w:type="dxa"/>
            <w:tcBorders>
              <w:right w:val="single" w:sz="12" w:space="0" w:color="auto"/>
            </w:tcBorders>
            <w:shd w:val="clear" w:color="auto" w:fill="auto"/>
          </w:tcPr>
          <w:p w14:paraId="0D650A40"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ed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r>
      <w:tr w:rsidR="006A0DED" w:rsidRPr="00A0461E" w14:paraId="291ACD42" w14:textId="77777777" w:rsidTr="00446A07">
        <w:tc>
          <w:tcPr>
            <w:tcW w:w="1846" w:type="dxa"/>
            <w:tcBorders>
              <w:left w:val="single" w:sz="12" w:space="0" w:color="auto"/>
              <w:right w:val="single" w:sz="12" w:space="0" w:color="auto"/>
            </w:tcBorders>
            <w:shd w:val="clear" w:color="auto" w:fill="auto"/>
          </w:tcPr>
          <w:p w14:paraId="521A2295" w14:textId="77777777" w:rsidR="006A0DED" w:rsidRPr="00A0461E" w:rsidRDefault="006A0DED" w:rsidP="00446A07">
            <w:pPr>
              <w:rPr>
                <w:sz w:val="20"/>
                <w:szCs w:val="20"/>
                <w:lang w:val="sr-Cyrl-CS"/>
              </w:rPr>
            </w:pPr>
            <w:r w:rsidRPr="00A0461E">
              <w:rPr>
                <w:sz w:val="20"/>
                <w:szCs w:val="20"/>
                <w:lang w:val="sr-Cyrl-CS"/>
              </w:rPr>
              <w:t xml:space="preserve">Август </w:t>
            </w:r>
          </w:p>
        </w:tc>
        <w:tc>
          <w:tcPr>
            <w:tcW w:w="2096" w:type="dxa"/>
            <w:tcBorders>
              <w:left w:val="single" w:sz="12" w:space="0" w:color="auto"/>
              <w:right w:val="single" w:sz="12" w:space="0" w:color="auto"/>
            </w:tcBorders>
            <w:shd w:val="clear" w:color="auto" w:fill="auto"/>
          </w:tcPr>
          <w:p w14:paraId="4FAD7D07" w14:textId="77777777" w:rsidR="006A0DED" w:rsidRPr="00A0461E" w:rsidRDefault="006A0DED" w:rsidP="00446A07">
            <w:pPr>
              <w:shd w:val="clear" w:color="auto" w:fill="FFFFFF"/>
              <w:spacing w:line="274" w:lineRule="exact"/>
              <w:ind w:right="62"/>
              <w:rPr>
                <w:bCs/>
                <w:iCs/>
                <w:color w:val="000000"/>
                <w:spacing w:val="-2"/>
                <w:sz w:val="20"/>
                <w:szCs w:val="20"/>
                <w:lang w:val="sr-Cyrl-CS"/>
              </w:rPr>
            </w:pPr>
            <w:r w:rsidRPr="00A0461E">
              <w:rPr>
                <w:bCs/>
                <w:iCs/>
                <w:color w:val="000000"/>
                <w:spacing w:val="-2"/>
                <w:sz w:val="20"/>
                <w:szCs w:val="20"/>
                <w:lang w:val="sr-Cyrl-CS"/>
              </w:rPr>
              <w:t>Разматрање и усвајање извештаја о остваривању Годишњег плана рада за протеклу школску годину</w:t>
            </w:r>
          </w:p>
        </w:tc>
        <w:tc>
          <w:tcPr>
            <w:tcW w:w="1844" w:type="dxa"/>
            <w:tcBorders>
              <w:left w:val="single" w:sz="12" w:space="0" w:color="auto"/>
              <w:right w:val="single" w:sz="12" w:space="0" w:color="auto"/>
            </w:tcBorders>
            <w:shd w:val="clear" w:color="auto" w:fill="auto"/>
          </w:tcPr>
          <w:p w14:paraId="4DA259A6" w14:textId="77777777" w:rsidR="006A0DED" w:rsidRPr="00A0461E" w:rsidRDefault="00DC0514" w:rsidP="00446A07">
            <w:pPr>
              <w:rPr>
                <w:sz w:val="20"/>
                <w:szCs w:val="20"/>
                <w:lang w:val="sr-Cyrl-CS"/>
              </w:rPr>
            </w:pPr>
            <w:r w:rsidRPr="00A0461E">
              <w:rPr>
                <w:sz w:val="20"/>
                <w:szCs w:val="20"/>
                <w:lang w:val="sr-Cyrl-CS"/>
              </w:rPr>
              <w:fldChar w:fldCharType="begin">
                <w:ffData>
                  <w:name w:val="Text7"/>
                  <w:enabled/>
                  <w:calcOnExit w:val="0"/>
                  <w:textInput/>
                </w:ffData>
              </w:fldChar>
            </w:r>
            <w:r w:rsidR="006A0DED" w:rsidRPr="00A0461E">
              <w:rPr>
                <w:sz w:val="20"/>
                <w:szCs w:val="20"/>
                <w:lang w:val="sr-Cyrl-CS"/>
              </w:rPr>
              <w:instrText xml:space="preserve"> FORMTEXT </w:instrText>
            </w:r>
            <w:r w:rsidRPr="00A0461E">
              <w:rPr>
                <w:sz w:val="20"/>
                <w:szCs w:val="20"/>
                <w:lang w:val="sr-Cyrl-CS"/>
              </w:rPr>
            </w:r>
            <w:r w:rsidRPr="00A0461E">
              <w:rPr>
                <w:sz w:val="20"/>
                <w:szCs w:val="20"/>
                <w:lang w:val="sr-Cyrl-CS"/>
              </w:rPr>
              <w:fldChar w:fldCharType="separate"/>
            </w:r>
            <w:r w:rsidR="006A0DED" w:rsidRPr="00A0461E">
              <w:rPr>
                <w:sz w:val="20"/>
                <w:szCs w:val="20"/>
              </w:rPr>
              <w:t>Састанак</w:t>
            </w:r>
            <w:r w:rsidRPr="00A0461E">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6856028E" w14:textId="77777777" w:rsidR="006A0DED" w:rsidRPr="00A0461E" w:rsidRDefault="006A0DED" w:rsidP="00446A07">
            <w:pPr>
              <w:rPr>
                <w:sz w:val="20"/>
                <w:szCs w:val="20"/>
                <w:lang w:val="sr-Cyrl-CS"/>
              </w:rPr>
            </w:pPr>
            <w:r w:rsidRPr="00A0461E">
              <w:rPr>
                <w:sz w:val="20"/>
                <w:szCs w:val="20"/>
                <w:lang w:val="sr-Cyrl-CS"/>
              </w:rPr>
              <w:t>школски одбор</w:t>
            </w:r>
          </w:p>
        </w:tc>
        <w:tc>
          <w:tcPr>
            <w:tcW w:w="1088" w:type="dxa"/>
            <w:tcBorders>
              <w:left w:val="single" w:sz="12" w:space="0" w:color="auto"/>
            </w:tcBorders>
            <w:shd w:val="clear" w:color="auto" w:fill="auto"/>
          </w:tcPr>
          <w:p w14:paraId="46ACE5D7"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ed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c>
          <w:tcPr>
            <w:tcW w:w="858" w:type="dxa"/>
            <w:tcBorders>
              <w:right w:val="single" w:sz="12" w:space="0" w:color="auto"/>
            </w:tcBorders>
            <w:shd w:val="clear" w:color="auto" w:fill="auto"/>
          </w:tcPr>
          <w:p w14:paraId="71FA444A" w14:textId="77777777" w:rsidR="006A0DED" w:rsidRPr="00A0461E" w:rsidRDefault="00DC0514" w:rsidP="00446A07">
            <w:pPr>
              <w:jc w:val="center"/>
              <w:rPr>
                <w:sz w:val="20"/>
                <w:szCs w:val="20"/>
                <w:lang w:val="sr-Cyrl-CS"/>
              </w:rPr>
            </w:pPr>
            <w:r w:rsidRPr="00A0461E">
              <w:rPr>
                <w:sz w:val="20"/>
                <w:szCs w:val="20"/>
                <w:lang w:val="sr-Cyrl-CS"/>
              </w:rPr>
              <w:fldChar w:fldCharType="begin">
                <w:ffData>
                  <w:name w:val="Check2"/>
                  <w:enabled/>
                  <w:calcOnExit w:val="0"/>
                  <w:checkBox>
                    <w:sizeAuto/>
                    <w:default w:val="0"/>
                    <w:checked w:val="0"/>
                  </w:checkBox>
                </w:ffData>
              </w:fldChar>
            </w:r>
            <w:r w:rsidR="006A0DED" w:rsidRPr="00A0461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0461E">
              <w:rPr>
                <w:sz w:val="20"/>
                <w:szCs w:val="20"/>
                <w:lang w:val="sr-Cyrl-CS"/>
              </w:rPr>
              <w:fldChar w:fldCharType="end"/>
            </w:r>
          </w:p>
        </w:tc>
      </w:tr>
    </w:tbl>
    <w:p w14:paraId="044138EB" w14:textId="77777777" w:rsidR="006A0DED" w:rsidRPr="00A0461E" w:rsidRDefault="006A0DED" w:rsidP="006A0DED">
      <w:pPr>
        <w:rPr>
          <w:sz w:val="20"/>
          <w:szCs w:val="20"/>
          <w:lang w:val="sr-Cyrl-CS"/>
        </w:rPr>
      </w:pPr>
    </w:p>
    <w:p w14:paraId="55313DFA" w14:textId="3054BC05" w:rsidR="006A0DED" w:rsidRPr="00A0461E" w:rsidRDefault="006A0DED" w:rsidP="006A0DED">
      <w:pPr>
        <w:rPr>
          <w:sz w:val="20"/>
          <w:szCs w:val="20"/>
        </w:rPr>
      </w:pPr>
      <w:r>
        <w:rPr>
          <w:sz w:val="20"/>
          <w:szCs w:val="20"/>
          <w:lang w:val="sr-Cyrl-CS"/>
        </w:rPr>
        <w:t xml:space="preserve">У току школске године одржано </w:t>
      </w:r>
      <w:r w:rsidRPr="00A0461E">
        <w:rPr>
          <w:sz w:val="20"/>
          <w:szCs w:val="20"/>
          <w:lang w:val="sr-Cyrl-CS"/>
        </w:rPr>
        <w:t xml:space="preserve"> је </w:t>
      </w:r>
      <w:r w:rsidR="00E914C6">
        <w:rPr>
          <w:sz w:val="20"/>
          <w:szCs w:val="20"/>
          <w:lang w:val="sr-Cyrl-CS"/>
        </w:rPr>
        <w:t>6</w:t>
      </w:r>
      <w:r w:rsidR="00745BE0" w:rsidRPr="00E11981">
        <w:rPr>
          <w:color w:val="FF0000"/>
          <w:sz w:val="20"/>
          <w:szCs w:val="20"/>
          <w:lang w:val="sr-Cyrl-CS"/>
        </w:rPr>
        <w:t xml:space="preserve"> </w:t>
      </w:r>
      <w:r w:rsidRPr="00A0461E">
        <w:rPr>
          <w:sz w:val="20"/>
          <w:szCs w:val="20"/>
          <w:lang w:val="sr-Cyrl-CS"/>
        </w:rPr>
        <w:t>састанака.</w:t>
      </w:r>
    </w:p>
    <w:p w14:paraId="5D2378E9" w14:textId="77777777" w:rsidR="006A0DED" w:rsidRDefault="006A0DED" w:rsidP="006A0DED"/>
    <w:p w14:paraId="34E25B5C" w14:textId="77777777" w:rsidR="006A0DED" w:rsidRPr="001B0549" w:rsidRDefault="006A0DED" w:rsidP="006A0DED">
      <w:pPr>
        <w:rPr>
          <w:lang w:val="sr-Cyrl-CS"/>
        </w:rPr>
      </w:pPr>
      <w:r w:rsidRPr="001B0549">
        <w:t xml:space="preserve">Председник Школског одбора је:  </w:t>
      </w:r>
      <w:r w:rsidR="001B0549" w:rsidRPr="001B0549">
        <w:rPr>
          <w:b/>
          <w:u w:val="single"/>
          <w:lang w:val="sr-Cyrl-CS"/>
        </w:rPr>
        <w:t>Терек Роберт</w:t>
      </w:r>
    </w:p>
    <w:p w14:paraId="6AD7B4A8" w14:textId="77777777" w:rsidR="006A0DED" w:rsidRPr="001B0549" w:rsidRDefault="006A0DED" w:rsidP="006A0DED">
      <w:pPr>
        <w:rPr>
          <w:lang w:val="sr-Cyrl-CS"/>
        </w:rPr>
      </w:pPr>
      <w:r w:rsidRPr="001B0549">
        <w:t xml:space="preserve">Адреса: 24000 </w:t>
      </w:r>
      <w:r w:rsidR="001B0549" w:rsidRPr="001B0549">
        <w:t>Суботица,</w:t>
      </w:r>
      <w:r w:rsidR="001B0549" w:rsidRPr="001B0549">
        <w:rPr>
          <w:lang w:val="sr-Cyrl-CS"/>
        </w:rPr>
        <w:t xml:space="preserve"> Требињска 32</w:t>
      </w:r>
    </w:p>
    <w:p w14:paraId="703A81DF" w14:textId="4681BAE0" w:rsidR="006A0DED" w:rsidRPr="001B0549" w:rsidRDefault="001B0549" w:rsidP="006A0DED">
      <w:pPr>
        <w:rPr>
          <w:lang w:val="sr-Cyrl-CS"/>
        </w:rPr>
      </w:pPr>
      <w:r w:rsidRPr="001B0549">
        <w:t>Конт. тел.: 06</w:t>
      </w:r>
      <w:r w:rsidRPr="001B0549">
        <w:rPr>
          <w:lang w:val="sr-Cyrl-CS"/>
        </w:rPr>
        <w:t>3</w:t>
      </w:r>
      <w:r w:rsidRPr="001B0549">
        <w:t>/8</w:t>
      </w:r>
      <w:r w:rsidRPr="001B0549">
        <w:rPr>
          <w:lang w:val="sr-Cyrl-CS"/>
        </w:rPr>
        <w:t>863206</w:t>
      </w:r>
    </w:p>
    <w:p w14:paraId="0F953722" w14:textId="1CD196C7" w:rsidR="006A0DED" w:rsidRDefault="006A0DED" w:rsidP="006A0DED">
      <w:pPr>
        <w:shd w:val="clear" w:color="auto" w:fill="FFFFFF"/>
        <w:spacing w:line="278" w:lineRule="exact"/>
        <w:ind w:right="288"/>
        <w:jc w:val="both"/>
        <w:rPr>
          <w:bCs/>
          <w:color w:val="000000"/>
          <w:spacing w:val="-10"/>
          <w:lang w:val="sr-Cyrl-CS"/>
        </w:rPr>
      </w:pPr>
    </w:p>
    <w:p w14:paraId="2F92038C" w14:textId="0F9ECEA1" w:rsidR="007A4D39" w:rsidRDefault="007A4D39" w:rsidP="006A0DED">
      <w:pPr>
        <w:shd w:val="clear" w:color="auto" w:fill="FFFFFF"/>
        <w:spacing w:line="278" w:lineRule="exact"/>
        <w:ind w:right="288"/>
        <w:jc w:val="both"/>
        <w:rPr>
          <w:bCs/>
          <w:color w:val="000000"/>
          <w:spacing w:val="-10"/>
          <w:lang w:val="sr-Cyrl-CS"/>
        </w:rPr>
      </w:pPr>
    </w:p>
    <w:p w14:paraId="5A69B5E0" w14:textId="77777777" w:rsidR="007A4D39" w:rsidRPr="008F199D" w:rsidRDefault="007A4D39" w:rsidP="006A0DED">
      <w:pPr>
        <w:shd w:val="clear" w:color="auto" w:fill="FFFFFF"/>
        <w:spacing w:line="278" w:lineRule="exact"/>
        <w:ind w:right="288"/>
        <w:jc w:val="both"/>
        <w:rPr>
          <w:bCs/>
          <w:color w:val="000000"/>
          <w:spacing w:val="-10"/>
          <w:lang w:val="sr-Cyrl-CS"/>
        </w:rPr>
      </w:pPr>
    </w:p>
    <w:p w14:paraId="6A70D536" w14:textId="77777777" w:rsidR="006A0DED" w:rsidRPr="00FC6D88" w:rsidRDefault="006A0DED" w:rsidP="00FC6D88">
      <w:pPr>
        <w:widowControl w:val="0"/>
        <w:shd w:val="clear" w:color="auto" w:fill="FFFFFF"/>
        <w:tabs>
          <w:tab w:val="left" w:pos="259"/>
        </w:tabs>
        <w:autoSpaceDE w:val="0"/>
        <w:autoSpaceDN w:val="0"/>
        <w:adjustRightInd w:val="0"/>
        <w:spacing w:before="274"/>
        <w:rPr>
          <w:b/>
          <w:bCs/>
          <w:color w:val="000000"/>
          <w:sz w:val="28"/>
          <w:szCs w:val="28"/>
          <w:lang w:val="sr-Cyrl-CS"/>
        </w:rPr>
      </w:pPr>
      <w:r w:rsidRPr="00FC6D88">
        <w:rPr>
          <w:b/>
          <w:bCs/>
          <w:color w:val="000000"/>
          <w:sz w:val="28"/>
          <w:szCs w:val="28"/>
          <w:lang w:val="sr-Cyrl-CS"/>
        </w:rPr>
        <w:lastRenderedPageBreak/>
        <w:t>ИНДИВИДУАЛНИ ПЛАНОВИ И ПРОГРАМИ НАСТАВНИКА</w:t>
      </w:r>
    </w:p>
    <w:p w14:paraId="05B06BDC" w14:textId="77777777" w:rsidR="006A0DED" w:rsidRPr="008462E3" w:rsidRDefault="006A0DED" w:rsidP="006A0DED">
      <w:pPr>
        <w:shd w:val="clear" w:color="auto" w:fill="FFFFFF"/>
        <w:tabs>
          <w:tab w:val="left" w:pos="259"/>
        </w:tabs>
        <w:spacing w:before="274"/>
        <w:rPr>
          <w:bCs/>
          <w:color w:val="000000"/>
          <w:spacing w:val="-12"/>
        </w:rPr>
      </w:pPr>
      <w:r>
        <w:rPr>
          <w:bCs/>
          <w:color w:val="000000"/>
          <w:lang w:val="sr-Cyrl-CS"/>
        </w:rPr>
        <w:t>Напомена: Индивидуални планови и програми наставника су саставни део овог Плана и налазе се у Школи.</w:t>
      </w:r>
    </w:p>
    <w:p w14:paraId="03A84D96" w14:textId="77777777" w:rsidR="009B721D" w:rsidRDefault="009B721D" w:rsidP="00FC6D88">
      <w:pPr>
        <w:widowControl w:val="0"/>
        <w:shd w:val="clear" w:color="auto" w:fill="FFFFFF"/>
        <w:tabs>
          <w:tab w:val="left" w:pos="259"/>
        </w:tabs>
        <w:autoSpaceDE w:val="0"/>
        <w:autoSpaceDN w:val="0"/>
        <w:adjustRightInd w:val="0"/>
        <w:spacing w:before="278"/>
        <w:jc w:val="center"/>
        <w:rPr>
          <w:b/>
          <w:bCs/>
          <w:color w:val="000000"/>
          <w:sz w:val="28"/>
          <w:szCs w:val="28"/>
          <w:lang w:val="sr-Cyrl-CS"/>
        </w:rPr>
      </w:pPr>
    </w:p>
    <w:p w14:paraId="5C269855" w14:textId="0E418C19" w:rsidR="006A0DED" w:rsidRPr="00FC6D88" w:rsidRDefault="006A0DED" w:rsidP="00FC6D88">
      <w:pPr>
        <w:widowControl w:val="0"/>
        <w:shd w:val="clear" w:color="auto" w:fill="FFFFFF"/>
        <w:tabs>
          <w:tab w:val="left" w:pos="259"/>
        </w:tabs>
        <w:autoSpaceDE w:val="0"/>
        <w:autoSpaceDN w:val="0"/>
        <w:adjustRightInd w:val="0"/>
        <w:spacing w:before="278"/>
        <w:jc w:val="center"/>
        <w:rPr>
          <w:b/>
          <w:bCs/>
          <w:color w:val="000000"/>
          <w:spacing w:val="-12"/>
          <w:sz w:val="28"/>
          <w:szCs w:val="28"/>
        </w:rPr>
      </w:pPr>
      <w:r w:rsidRPr="00FC6D88">
        <w:rPr>
          <w:b/>
          <w:bCs/>
          <w:color w:val="000000"/>
          <w:sz w:val="28"/>
          <w:szCs w:val="28"/>
          <w:lang w:val="sr-Cyrl-CS"/>
        </w:rPr>
        <w:t>ИЗВЕШТАЈИ О РЕАЛИЗАЦИЈИ ПРОГРАМА ВАННАСТАВНИХ АКТИВНОСТИ</w:t>
      </w:r>
    </w:p>
    <w:p w14:paraId="4FAEE4AC" w14:textId="42C3A2C3" w:rsidR="006A0DED" w:rsidRPr="00FA0ACF" w:rsidRDefault="006A0DED" w:rsidP="00756BB8">
      <w:pPr>
        <w:shd w:val="clear" w:color="auto" w:fill="FFFFFF"/>
        <w:spacing w:before="274" w:line="274" w:lineRule="exact"/>
        <w:jc w:val="center"/>
        <w:rPr>
          <w:u w:val="single"/>
          <w:lang w:val="ru-RU"/>
        </w:rPr>
      </w:pPr>
      <w:r>
        <w:rPr>
          <w:color w:val="000000"/>
          <w:spacing w:val="-1"/>
          <w:u w:val="single"/>
          <w:lang w:val="ru-RU"/>
        </w:rPr>
        <w:t xml:space="preserve">ИЗВЕШТАЈИ О РЕАЛИЗАЦИЈИ </w:t>
      </w:r>
      <w:r w:rsidRPr="00FA0ACF">
        <w:rPr>
          <w:color w:val="000000"/>
          <w:spacing w:val="-1"/>
          <w:u w:val="single"/>
          <w:lang w:val="sr-Cyrl-CS"/>
        </w:rPr>
        <w:t>ПРОГРАМ</w:t>
      </w:r>
      <w:r>
        <w:rPr>
          <w:color w:val="000000"/>
          <w:spacing w:val="-1"/>
          <w:u w:val="single"/>
          <w:lang w:val="sr-Cyrl-CS"/>
        </w:rPr>
        <w:t>А</w:t>
      </w:r>
      <w:r w:rsidRPr="00FA0ACF">
        <w:rPr>
          <w:color w:val="000000"/>
          <w:spacing w:val="-1"/>
          <w:u w:val="single"/>
          <w:lang w:val="sr-Cyrl-CS"/>
        </w:rPr>
        <w:t xml:space="preserve"> ОСТАЛИХ ОБЛИКА ОБРАЗОВНО-ВАСПИТНОГ РАДА У </w:t>
      </w:r>
      <w:r w:rsidRPr="00FA0ACF">
        <w:rPr>
          <w:b/>
          <w:bCs/>
          <w:color w:val="000000"/>
          <w:spacing w:val="-1"/>
          <w:u w:val="single"/>
          <w:lang w:val="sr-Cyrl-CS"/>
        </w:rPr>
        <w:t xml:space="preserve">ПРВОМ </w:t>
      </w:r>
      <w:r w:rsidRPr="00FA0ACF">
        <w:rPr>
          <w:b/>
          <w:bCs/>
          <w:color w:val="000000"/>
          <w:spacing w:val="-8"/>
          <w:u w:val="single"/>
          <w:lang w:val="sr-Cyrl-CS"/>
        </w:rPr>
        <w:t xml:space="preserve">ЦИКЛУСУ </w:t>
      </w:r>
      <w:r w:rsidRPr="00A37232">
        <w:rPr>
          <w:bCs/>
          <w:color w:val="000000"/>
          <w:spacing w:val="-8"/>
          <w:u w:val="single"/>
          <w:lang w:val="sr-Cyrl-CS"/>
        </w:rPr>
        <w:t>ОСНОВНОГ ОБРАЗОВАЊА И ВАСПИТАЊА</w:t>
      </w:r>
    </w:p>
    <w:p w14:paraId="038774A1" w14:textId="31725581" w:rsidR="006A0DED" w:rsidRPr="009B721D" w:rsidRDefault="006A0DED" w:rsidP="00756BB8">
      <w:pPr>
        <w:widowControl w:val="0"/>
        <w:shd w:val="clear" w:color="auto" w:fill="FFFFFF"/>
        <w:tabs>
          <w:tab w:val="left" w:pos="605"/>
        </w:tabs>
        <w:autoSpaceDE w:val="0"/>
        <w:autoSpaceDN w:val="0"/>
        <w:adjustRightInd w:val="0"/>
        <w:spacing w:before="283"/>
        <w:rPr>
          <w:b/>
          <w:bCs/>
          <w:spacing w:val="-5"/>
        </w:rPr>
      </w:pPr>
      <w:r w:rsidRPr="009B721D">
        <w:rPr>
          <w:b/>
          <w:bCs/>
          <w:lang w:val="sr-Cyrl-CS"/>
        </w:rPr>
        <w:t>Извештај о реализацији програма одељењских старешина</w:t>
      </w:r>
    </w:p>
    <w:p w14:paraId="7E91E54E" w14:textId="77777777" w:rsidR="006A0DED" w:rsidRPr="00E11981" w:rsidRDefault="006A0DED" w:rsidP="006A0DED">
      <w:pPr>
        <w:rPr>
          <w:color w:val="FF0000"/>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271"/>
        <w:gridCol w:w="2142"/>
        <w:gridCol w:w="1561"/>
        <w:gridCol w:w="984"/>
        <w:gridCol w:w="810"/>
      </w:tblGrid>
      <w:tr w:rsidR="006A0DED" w:rsidRPr="00C57499" w14:paraId="1851E047" w14:textId="77777777" w:rsidTr="00446A07">
        <w:tc>
          <w:tcPr>
            <w:tcW w:w="1790" w:type="dxa"/>
            <w:vMerge w:val="restart"/>
            <w:tcBorders>
              <w:top w:val="single" w:sz="12" w:space="0" w:color="auto"/>
              <w:left w:val="single" w:sz="12" w:space="0" w:color="auto"/>
              <w:right w:val="single" w:sz="12" w:space="0" w:color="auto"/>
            </w:tcBorders>
            <w:shd w:val="clear" w:color="auto" w:fill="auto"/>
          </w:tcPr>
          <w:p w14:paraId="3E16D09B" w14:textId="77777777" w:rsidR="006A0DED" w:rsidRPr="0077082E" w:rsidRDefault="006A0DED" w:rsidP="00446A07">
            <w:pPr>
              <w:jc w:val="center"/>
              <w:rPr>
                <w:b/>
                <w:sz w:val="20"/>
                <w:szCs w:val="20"/>
                <w:lang w:val="sr-Cyrl-CS"/>
              </w:rPr>
            </w:pPr>
            <w:r w:rsidRPr="0077082E">
              <w:rPr>
                <w:b/>
                <w:sz w:val="20"/>
                <w:szCs w:val="20"/>
                <w:lang w:val="sr-Cyrl-CS"/>
              </w:rPr>
              <w:t>Време реализације</w:t>
            </w:r>
          </w:p>
        </w:tc>
        <w:tc>
          <w:tcPr>
            <w:tcW w:w="2271" w:type="dxa"/>
            <w:vMerge w:val="restart"/>
            <w:tcBorders>
              <w:top w:val="single" w:sz="12" w:space="0" w:color="auto"/>
              <w:left w:val="single" w:sz="12" w:space="0" w:color="auto"/>
              <w:right w:val="single" w:sz="12" w:space="0" w:color="auto"/>
            </w:tcBorders>
            <w:shd w:val="clear" w:color="auto" w:fill="auto"/>
          </w:tcPr>
          <w:p w14:paraId="0C4D9A1C" w14:textId="77777777" w:rsidR="006A0DED" w:rsidRPr="0077082E" w:rsidRDefault="006A0DED" w:rsidP="00446A07">
            <w:pPr>
              <w:jc w:val="center"/>
              <w:rPr>
                <w:b/>
                <w:sz w:val="20"/>
                <w:szCs w:val="20"/>
                <w:lang w:val="sr-Cyrl-CS"/>
              </w:rPr>
            </w:pPr>
            <w:r w:rsidRPr="0077082E">
              <w:rPr>
                <w:b/>
                <w:sz w:val="20"/>
                <w:szCs w:val="20"/>
                <w:lang w:val="sr-Cyrl-CS"/>
              </w:rPr>
              <w:t>Активности/теме</w:t>
            </w:r>
          </w:p>
        </w:tc>
        <w:tc>
          <w:tcPr>
            <w:tcW w:w="2142" w:type="dxa"/>
            <w:vMerge w:val="restart"/>
            <w:tcBorders>
              <w:top w:val="single" w:sz="12" w:space="0" w:color="auto"/>
              <w:left w:val="single" w:sz="12" w:space="0" w:color="auto"/>
              <w:right w:val="single" w:sz="12" w:space="0" w:color="auto"/>
            </w:tcBorders>
            <w:shd w:val="clear" w:color="auto" w:fill="auto"/>
          </w:tcPr>
          <w:p w14:paraId="181DE8CF" w14:textId="77777777" w:rsidR="006A0DED" w:rsidRPr="0077082E" w:rsidRDefault="006A0DED" w:rsidP="00446A07">
            <w:pPr>
              <w:jc w:val="center"/>
              <w:rPr>
                <w:b/>
                <w:sz w:val="20"/>
                <w:szCs w:val="20"/>
                <w:lang w:val="sr-Cyrl-CS"/>
              </w:rPr>
            </w:pPr>
            <w:r w:rsidRPr="0077082E">
              <w:rPr>
                <w:b/>
                <w:sz w:val="20"/>
                <w:szCs w:val="20"/>
                <w:lang w:val="sr-Cyrl-CS"/>
              </w:rPr>
              <w:t>Начин реализације</w:t>
            </w:r>
          </w:p>
        </w:tc>
        <w:tc>
          <w:tcPr>
            <w:tcW w:w="1561" w:type="dxa"/>
            <w:vMerge w:val="restart"/>
            <w:tcBorders>
              <w:top w:val="single" w:sz="12" w:space="0" w:color="auto"/>
              <w:left w:val="single" w:sz="12" w:space="0" w:color="auto"/>
              <w:right w:val="single" w:sz="12" w:space="0" w:color="auto"/>
            </w:tcBorders>
            <w:shd w:val="clear" w:color="auto" w:fill="auto"/>
          </w:tcPr>
          <w:p w14:paraId="4E790F5C" w14:textId="77777777" w:rsidR="006A0DED" w:rsidRPr="0077082E" w:rsidRDefault="006A0DED" w:rsidP="00446A07">
            <w:pPr>
              <w:jc w:val="center"/>
              <w:rPr>
                <w:b/>
                <w:sz w:val="20"/>
                <w:szCs w:val="20"/>
                <w:lang w:val="sr-Cyrl-CS"/>
              </w:rPr>
            </w:pPr>
            <w:r w:rsidRPr="0077082E">
              <w:rPr>
                <w:b/>
                <w:sz w:val="20"/>
                <w:szCs w:val="20"/>
                <w:lang w:val="sr-Cyrl-CS"/>
              </w:rPr>
              <w:t>Носиоци реализације</w:t>
            </w:r>
          </w:p>
        </w:tc>
        <w:tc>
          <w:tcPr>
            <w:tcW w:w="1794" w:type="dxa"/>
            <w:gridSpan w:val="2"/>
            <w:tcBorders>
              <w:top w:val="single" w:sz="12" w:space="0" w:color="auto"/>
              <w:left w:val="single" w:sz="12" w:space="0" w:color="auto"/>
              <w:bottom w:val="single" w:sz="12" w:space="0" w:color="auto"/>
              <w:right w:val="single" w:sz="12" w:space="0" w:color="auto"/>
            </w:tcBorders>
            <w:shd w:val="clear" w:color="auto" w:fill="auto"/>
          </w:tcPr>
          <w:p w14:paraId="154F252D" w14:textId="77777777" w:rsidR="006A0DED" w:rsidRPr="0077082E" w:rsidRDefault="006A0DED" w:rsidP="00446A07">
            <w:pPr>
              <w:jc w:val="center"/>
              <w:rPr>
                <w:b/>
                <w:sz w:val="20"/>
                <w:szCs w:val="20"/>
                <w:lang w:val="sr-Cyrl-CS"/>
              </w:rPr>
            </w:pPr>
            <w:r w:rsidRPr="0077082E">
              <w:rPr>
                <w:b/>
                <w:sz w:val="20"/>
                <w:szCs w:val="20"/>
                <w:lang w:val="sr-Cyrl-CS"/>
              </w:rPr>
              <w:t>Праћење</w:t>
            </w:r>
          </w:p>
        </w:tc>
      </w:tr>
      <w:tr w:rsidR="006A0DED" w:rsidRPr="00C57499" w14:paraId="5A11EE54" w14:textId="77777777" w:rsidTr="00446A07">
        <w:tc>
          <w:tcPr>
            <w:tcW w:w="1790" w:type="dxa"/>
            <w:vMerge/>
            <w:tcBorders>
              <w:left w:val="single" w:sz="12" w:space="0" w:color="auto"/>
              <w:bottom w:val="single" w:sz="12" w:space="0" w:color="auto"/>
              <w:right w:val="single" w:sz="12" w:space="0" w:color="auto"/>
            </w:tcBorders>
            <w:shd w:val="clear" w:color="auto" w:fill="auto"/>
          </w:tcPr>
          <w:p w14:paraId="1815CEB9" w14:textId="77777777" w:rsidR="006A0DED" w:rsidRPr="0077082E" w:rsidRDefault="006A0DED" w:rsidP="00446A07">
            <w:pPr>
              <w:jc w:val="center"/>
              <w:rPr>
                <w:b/>
                <w:sz w:val="20"/>
                <w:szCs w:val="20"/>
                <w:lang w:val="sr-Cyrl-CS"/>
              </w:rPr>
            </w:pPr>
          </w:p>
        </w:tc>
        <w:tc>
          <w:tcPr>
            <w:tcW w:w="2271" w:type="dxa"/>
            <w:vMerge/>
            <w:tcBorders>
              <w:left w:val="single" w:sz="12" w:space="0" w:color="auto"/>
              <w:bottom w:val="single" w:sz="12" w:space="0" w:color="auto"/>
              <w:right w:val="single" w:sz="12" w:space="0" w:color="auto"/>
            </w:tcBorders>
            <w:shd w:val="clear" w:color="auto" w:fill="auto"/>
          </w:tcPr>
          <w:p w14:paraId="17A85B43" w14:textId="77777777" w:rsidR="006A0DED" w:rsidRPr="0077082E" w:rsidRDefault="006A0DED" w:rsidP="00446A07">
            <w:pPr>
              <w:jc w:val="center"/>
              <w:rPr>
                <w:b/>
                <w:sz w:val="20"/>
                <w:szCs w:val="20"/>
                <w:lang w:val="sr-Cyrl-CS"/>
              </w:rPr>
            </w:pPr>
          </w:p>
        </w:tc>
        <w:tc>
          <w:tcPr>
            <w:tcW w:w="2142" w:type="dxa"/>
            <w:vMerge/>
            <w:tcBorders>
              <w:left w:val="single" w:sz="12" w:space="0" w:color="auto"/>
              <w:bottom w:val="single" w:sz="12" w:space="0" w:color="auto"/>
              <w:right w:val="single" w:sz="12" w:space="0" w:color="auto"/>
            </w:tcBorders>
            <w:shd w:val="clear" w:color="auto" w:fill="auto"/>
          </w:tcPr>
          <w:p w14:paraId="30C1DAD4" w14:textId="77777777" w:rsidR="006A0DED" w:rsidRPr="0077082E" w:rsidRDefault="006A0DED" w:rsidP="00446A07">
            <w:pPr>
              <w:jc w:val="center"/>
              <w:rPr>
                <w:b/>
                <w:sz w:val="20"/>
                <w:szCs w:val="20"/>
                <w:lang w:val="sr-Cyrl-CS"/>
              </w:rPr>
            </w:pPr>
          </w:p>
        </w:tc>
        <w:tc>
          <w:tcPr>
            <w:tcW w:w="1561" w:type="dxa"/>
            <w:vMerge/>
            <w:tcBorders>
              <w:left w:val="single" w:sz="12" w:space="0" w:color="auto"/>
              <w:bottom w:val="single" w:sz="12" w:space="0" w:color="auto"/>
              <w:right w:val="single" w:sz="12" w:space="0" w:color="auto"/>
            </w:tcBorders>
            <w:shd w:val="clear" w:color="auto" w:fill="auto"/>
          </w:tcPr>
          <w:p w14:paraId="17F4C76B" w14:textId="77777777" w:rsidR="006A0DED" w:rsidRPr="0077082E" w:rsidRDefault="006A0DED" w:rsidP="00446A07">
            <w:pPr>
              <w:jc w:val="center"/>
              <w:rPr>
                <w:b/>
                <w:sz w:val="20"/>
                <w:szCs w:val="20"/>
                <w:lang w:val="sr-Cyrl-CS"/>
              </w:rPr>
            </w:pPr>
          </w:p>
        </w:tc>
        <w:tc>
          <w:tcPr>
            <w:tcW w:w="984" w:type="dxa"/>
            <w:tcBorders>
              <w:top w:val="single" w:sz="12" w:space="0" w:color="auto"/>
              <w:left w:val="single" w:sz="12" w:space="0" w:color="auto"/>
              <w:bottom w:val="single" w:sz="12" w:space="0" w:color="auto"/>
              <w:right w:val="single" w:sz="12" w:space="0" w:color="auto"/>
            </w:tcBorders>
            <w:shd w:val="clear" w:color="auto" w:fill="auto"/>
          </w:tcPr>
          <w:p w14:paraId="24930387" w14:textId="77777777" w:rsidR="006A0DED" w:rsidRPr="0077082E" w:rsidRDefault="006A0DED" w:rsidP="00446A07">
            <w:pPr>
              <w:jc w:val="center"/>
              <w:rPr>
                <w:b/>
                <w:sz w:val="20"/>
                <w:szCs w:val="20"/>
                <w:lang w:val="sr-Cyrl-CS"/>
              </w:rPr>
            </w:pPr>
            <w:r w:rsidRPr="0077082E">
              <w:rPr>
                <w:b/>
                <w:sz w:val="20"/>
                <w:szCs w:val="20"/>
                <w:lang w:val="sr-Cyrl-CS"/>
              </w:rPr>
              <w:t>УР</w:t>
            </w:r>
          </w:p>
        </w:tc>
        <w:tc>
          <w:tcPr>
            <w:tcW w:w="810" w:type="dxa"/>
            <w:tcBorders>
              <w:top w:val="single" w:sz="12" w:space="0" w:color="auto"/>
              <w:left w:val="single" w:sz="12" w:space="0" w:color="auto"/>
              <w:bottom w:val="single" w:sz="12" w:space="0" w:color="auto"/>
              <w:right w:val="single" w:sz="12" w:space="0" w:color="auto"/>
            </w:tcBorders>
            <w:shd w:val="clear" w:color="auto" w:fill="auto"/>
          </w:tcPr>
          <w:p w14:paraId="36FB199A" w14:textId="77777777" w:rsidR="006A0DED" w:rsidRPr="0077082E" w:rsidRDefault="006A0DED" w:rsidP="00446A07">
            <w:pPr>
              <w:jc w:val="center"/>
              <w:rPr>
                <w:b/>
                <w:sz w:val="20"/>
                <w:szCs w:val="20"/>
                <w:lang w:val="sr-Cyrl-CS"/>
              </w:rPr>
            </w:pPr>
            <w:r w:rsidRPr="0077082E">
              <w:rPr>
                <w:b/>
                <w:sz w:val="20"/>
                <w:szCs w:val="20"/>
                <w:lang w:val="sr-Cyrl-CS"/>
              </w:rPr>
              <w:t>НУ</w:t>
            </w:r>
          </w:p>
        </w:tc>
      </w:tr>
      <w:tr w:rsidR="006A0DED" w:rsidRPr="00C57499" w14:paraId="5611E6C2" w14:textId="77777777" w:rsidTr="00446A07">
        <w:tc>
          <w:tcPr>
            <w:tcW w:w="1790" w:type="dxa"/>
            <w:tcBorders>
              <w:left w:val="single" w:sz="12" w:space="0" w:color="auto"/>
              <w:right w:val="single" w:sz="12" w:space="0" w:color="auto"/>
            </w:tcBorders>
            <w:shd w:val="clear" w:color="auto" w:fill="auto"/>
          </w:tcPr>
          <w:p w14:paraId="7CF0EDFE" w14:textId="77777777" w:rsidR="006A0DED" w:rsidRPr="00824D69" w:rsidRDefault="00DC0514" w:rsidP="00446A07">
            <w:pPr>
              <w:rPr>
                <w:sz w:val="20"/>
                <w:szCs w:val="20"/>
                <w:lang w:val="sr-Cyrl-CS"/>
              </w:rPr>
            </w:pPr>
            <w:r w:rsidRPr="0077082E">
              <w:rPr>
                <w:sz w:val="20"/>
                <w:szCs w:val="20"/>
                <w:lang w:val="sr-Cyrl-CS"/>
              </w:rPr>
              <w:fldChar w:fldCharType="begin">
                <w:ffData>
                  <w:name w:val="Text5"/>
                  <w:enabled/>
                  <w:calcOnExit w:val="0"/>
                  <w:textInput/>
                </w:ffData>
              </w:fldChar>
            </w:r>
            <w:r w:rsidR="006A0DED" w:rsidRPr="0077082E">
              <w:rPr>
                <w:sz w:val="20"/>
                <w:szCs w:val="20"/>
                <w:lang w:val="sr-Cyrl-CS"/>
              </w:rPr>
              <w:instrText xml:space="preserve"> FORMTEXT </w:instrText>
            </w:r>
            <w:r w:rsidRPr="0077082E">
              <w:rPr>
                <w:sz w:val="20"/>
                <w:szCs w:val="20"/>
                <w:lang w:val="sr-Cyrl-CS"/>
              </w:rPr>
            </w:r>
            <w:r w:rsidRPr="0077082E">
              <w:rPr>
                <w:sz w:val="20"/>
                <w:szCs w:val="20"/>
                <w:lang w:val="sr-Cyrl-CS"/>
              </w:rPr>
              <w:fldChar w:fldCharType="separate"/>
            </w:r>
            <w:r w:rsidR="006A0DED" w:rsidRPr="0077082E">
              <w:rPr>
                <w:sz w:val="20"/>
                <w:szCs w:val="20"/>
              </w:rPr>
              <w:t>Септембар</w:t>
            </w:r>
            <w:r w:rsidRPr="0077082E">
              <w:rPr>
                <w:sz w:val="20"/>
                <w:szCs w:val="20"/>
                <w:lang w:val="sr-Cyrl-CS"/>
              </w:rPr>
              <w:fldChar w:fldCharType="end"/>
            </w:r>
          </w:p>
        </w:tc>
        <w:tc>
          <w:tcPr>
            <w:tcW w:w="2271" w:type="dxa"/>
            <w:tcBorders>
              <w:left w:val="single" w:sz="12" w:space="0" w:color="auto"/>
              <w:right w:val="single" w:sz="12" w:space="0" w:color="auto"/>
            </w:tcBorders>
            <w:shd w:val="clear" w:color="auto" w:fill="auto"/>
          </w:tcPr>
          <w:p w14:paraId="41E7358A" w14:textId="77777777" w:rsidR="006A0DED" w:rsidRPr="0077082E" w:rsidRDefault="006A0DED" w:rsidP="00446A07">
            <w:pPr>
              <w:rPr>
                <w:sz w:val="20"/>
                <w:szCs w:val="20"/>
                <w:lang w:val="sr-Cyrl-CS"/>
              </w:rPr>
            </w:pPr>
            <w:r w:rsidRPr="0077082E">
              <w:rPr>
                <w:sz w:val="20"/>
                <w:szCs w:val="20"/>
                <w:lang w:val="sr-Cyrl-CS"/>
              </w:rPr>
              <w:t>Планирање и прављење распореда за ЗОО врт</w:t>
            </w:r>
          </w:p>
        </w:tc>
        <w:tc>
          <w:tcPr>
            <w:tcW w:w="2142" w:type="dxa"/>
            <w:tcBorders>
              <w:left w:val="single" w:sz="12" w:space="0" w:color="auto"/>
              <w:right w:val="single" w:sz="12" w:space="0" w:color="auto"/>
            </w:tcBorders>
            <w:shd w:val="clear" w:color="auto" w:fill="auto"/>
          </w:tcPr>
          <w:p w14:paraId="5DFDCA2B" w14:textId="77777777" w:rsidR="006A0DED" w:rsidRPr="0077082E" w:rsidRDefault="00DC0514" w:rsidP="00446A07">
            <w:pPr>
              <w:rPr>
                <w:sz w:val="20"/>
                <w:szCs w:val="20"/>
                <w:lang w:val="sr-Cyrl-CS"/>
              </w:rPr>
            </w:pPr>
            <w:r w:rsidRPr="0077082E">
              <w:rPr>
                <w:sz w:val="20"/>
                <w:szCs w:val="20"/>
                <w:lang w:val="sr-Cyrl-CS"/>
              </w:rPr>
              <w:fldChar w:fldCharType="begin">
                <w:ffData>
                  <w:name w:val="Text7"/>
                  <w:enabled/>
                  <w:calcOnExit w:val="0"/>
                  <w:textInput/>
                </w:ffData>
              </w:fldChar>
            </w:r>
            <w:r w:rsidR="006A0DED" w:rsidRPr="0077082E">
              <w:rPr>
                <w:sz w:val="20"/>
                <w:szCs w:val="20"/>
                <w:lang w:val="sr-Cyrl-CS"/>
              </w:rPr>
              <w:instrText xml:space="preserve"> FORMTEXT </w:instrText>
            </w:r>
            <w:r w:rsidRPr="0077082E">
              <w:rPr>
                <w:sz w:val="20"/>
                <w:szCs w:val="20"/>
                <w:lang w:val="sr-Cyrl-CS"/>
              </w:rPr>
            </w:r>
            <w:r w:rsidRPr="0077082E">
              <w:rPr>
                <w:sz w:val="20"/>
                <w:szCs w:val="20"/>
                <w:lang w:val="sr-Cyrl-CS"/>
              </w:rPr>
              <w:fldChar w:fldCharType="separate"/>
            </w:r>
            <w:r w:rsidR="006A0DED" w:rsidRPr="0077082E">
              <w:rPr>
                <w:sz w:val="20"/>
                <w:szCs w:val="20"/>
              </w:rPr>
              <w:t>Састанак</w:t>
            </w:r>
            <w:r w:rsidRPr="0077082E">
              <w:rPr>
                <w:sz w:val="20"/>
                <w:szCs w:val="20"/>
                <w:lang w:val="sr-Cyrl-CS"/>
              </w:rPr>
              <w:fldChar w:fldCharType="end"/>
            </w:r>
          </w:p>
        </w:tc>
        <w:tc>
          <w:tcPr>
            <w:tcW w:w="1561" w:type="dxa"/>
            <w:tcBorders>
              <w:left w:val="single" w:sz="12" w:space="0" w:color="auto"/>
              <w:right w:val="single" w:sz="12" w:space="0" w:color="auto"/>
            </w:tcBorders>
            <w:shd w:val="clear" w:color="auto" w:fill="auto"/>
          </w:tcPr>
          <w:p w14:paraId="6C41C80F" w14:textId="77777777" w:rsidR="006A0DED" w:rsidRPr="0077082E" w:rsidRDefault="006A0DED" w:rsidP="00446A07">
            <w:pPr>
              <w:rPr>
                <w:sz w:val="20"/>
                <w:szCs w:val="20"/>
                <w:lang w:val="sr-Cyrl-CS"/>
              </w:rPr>
            </w:pPr>
            <w:r w:rsidRPr="0077082E">
              <w:rPr>
                <w:sz w:val="20"/>
                <w:szCs w:val="20"/>
                <w:lang w:val="sr-Cyrl-CS"/>
              </w:rPr>
              <w:t>Учитељи</w:t>
            </w:r>
          </w:p>
        </w:tc>
        <w:tc>
          <w:tcPr>
            <w:tcW w:w="984" w:type="dxa"/>
            <w:tcBorders>
              <w:left w:val="single" w:sz="12" w:space="0" w:color="auto"/>
            </w:tcBorders>
            <w:shd w:val="clear" w:color="auto" w:fill="auto"/>
          </w:tcPr>
          <w:p w14:paraId="32A4CBA1" w14:textId="77777777" w:rsidR="006A0DED" w:rsidRPr="0077082E" w:rsidRDefault="006A0DED" w:rsidP="00446A07">
            <w:pPr>
              <w:jc w:val="center"/>
              <w:rPr>
                <w:sz w:val="20"/>
                <w:szCs w:val="20"/>
              </w:rPr>
            </w:pPr>
            <w:r w:rsidRPr="0077082E">
              <w:rPr>
                <w:sz w:val="20"/>
                <w:szCs w:val="20"/>
              </w:rPr>
              <w:t>x</w:t>
            </w:r>
          </w:p>
        </w:tc>
        <w:tc>
          <w:tcPr>
            <w:tcW w:w="810" w:type="dxa"/>
            <w:tcBorders>
              <w:right w:val="single" w:sz="12" w:space="0" w:color="auto"/>
            </w:tcBorders>
            <w:shd w:val="clear" w:color="auto" w:fill="auto"/>
          </w:tcPr>
          <w:p w14:paraId="7724B3C8" w14:textId="77777777" w:rsidR="006A0DED" w:rsidRPr="0077082E" w:rsidRDefault="00DC0514" w:rsidP="00446A07">
            <w:pPr>
              <w:jc w:val="center"/>
              <w:rPr>
                <w:sz w:val="20"/>
                <w:szCs w:val="20"/>
                <w:lang w:val="sr-Cyrl-CS"/>
              </w:rPr>
            </w:pPr>
            <w:r w:rsidRPr="0077082E">
              <w:rPr>
                <w:sz w:val="20"/>
                <w:szCs w:val="20"/>
                <w:lang w:val="sr-Cyrl-CS"/>
              </w:rPr>
              <w:fldChar w:fldCharType="begin">
                <w:ffData>
                  <w:name w:val=""/>
                  <w:enabled/>
                  <w:calcOnExit w:val="0"/>
                  <w:checkBox>
                    <w:sizeAuto/>
                    <w:default w:val="0"/>
                  </w:checkBox>
                </w:ffData>
              </w:fldChar>
            </w:r>
            <w:r w:rsidR="006A0DED" w:rsidRPr="0077082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7082E">
              <w:rPr>
                <w:sz w:val="20"/>
                <w:szCs w:val="20"/>
                <w:lang w:val="sr-Cyrl-CS"/>
              </w:rPr>
              <w:fldChar w:fldCharType="end"/>
            </w:r>
          </w:p>
        </w:tc>
      </w:tr>
      <w:tr w:rsidR="006A0DED" w:rsidRPr="00C57499" w14:paraId="67DEA515" w14:textId="77777777" w:rsidTr="00446A07">
        <w:tc>
          <w:tcPr>
            <w:tcW w:w="1790" w:type="dxa"/>
            <w:tcBorders>
              <w:left w:val="single" w:sz="12" w:space="0" w:color="auto"/>
              <w:right w:val="single" w:sz="12" w:space="0" w:color="auto"/>
            </w:tcBorders>
            <w:shd w:val="clear" w:color="auto" w:fill="auto"/>
          </w:tcPr>
          <w:p w14:paraId="07CE77EC" w14:textId="77777777" w:rsidR="006A0DED" w:rsidRPr="0077082E" w:rsidRDefault="00DC0514" w:rsidP="00446A07">
            <w:pPr>
              <w:rPr>
                <w:sz w:val="20"/>
                <w:szCs w:val="20"/>
                <w:lang w:val="sr-Cyrl-CS"/>
              </w:rPr>
            </w:pPr>
            <w:r w:rsidRPr="0077082E">
              <w:rPr>
                <w:sz w:val="20"/>
                <w:szCs w:val="20"/>
                <w:lang w:val="sr-Cyrl-CS"/>
              </w:rPr>
              <w:fldChar w:fldCharType="begin">
                <w:ffData>
                  <w:name w:val="Text5"/>
                  <w:enabled/>
                  <w:calcOnExit w:val="0"/>
                  <w:textInput/>
                </w:ffData>
              </w:fldChar>
            </w:r>
            <w:r w:rsidR="006A0DED" w:rsidRPr="0077082E">
              <w:rPr>
                <w:sz w:val="20"/>
                <w:szCs w:val="20"/>
                <w:lang w:val="sr-Cyrl-CS"/>
              </w:rPr>
              <w:instrText xml:space="preserve"> FORMTEXT </w:instrText>
            </w:r>
            <w:r w:rsidRPr="0077082E">
              <w:rPr>
                <w:sz w:val="20"/>
                <w:szCs w:val="20"/>
                <w:lang w:val="sr-Cyrl-CS"/>
              </w:rPr>
            </w:r>
            <w:r w:rsidRPr="0077082E">
              <w:rPr>
                <w:sz w:val="20"/>
                <w:szCs w:val="20"/>
                <w:lang w:val="sr-Cyrl-CS"/>
              </w:rPr>
              <w:fldChar w:fldCharType="separate"/>
            </w:r>
            <w:r w:rsidR="006A0DED" w:rsidRPr="0077082E">
              <w:rPr>
                <w:sz w:val="20"/>
                <w:szCs w:val="20"/>
              </w:rPr>
              <w:t>Септембар</w:t>
            </w:r>
            <w:r w:rsidRPr="0077082E">
              <w:rPr>
                <w:sz w:val="20"/>
                <w:szCs w:val="20"/>
                <w:lang w:val="sr-Cyrl-CS"/>
              </w:rPr>
              <w:fldChar w:fldCharType="end"/>
            </w:r>
          </w:p>
        </w:tc>
        <w:tc>
          <w:tcPr>
            <w:tcW w:w="2271" w:type="dxa"/>
            <w:tcBorders>
              <w:left w:val="single" w:sz="12" w:space="0" w:color="auto"/>
              <w:right w:val="single" w:sz="12" w:space="0" w:color="auto"/>
            </w:tcBorders>
            <w:shd w:val="clear" w:color="auto" w:fill="auto"/>
          </w:tcPr>
          <w:p w14:paraId="16DB4B3D" w14:textId="77777777" w:rsidR="006A0DED" w:rsidRPr="0077082E" w:rsidRDefault="006A0DED" w:rsidP="00446A07">
            <w:pPr>
              <w:rPr>
                <w:sz w:val="20"/>
                <w:szCs w:val="20"/>
                <w:lang w:val="sr-Cyrl-CS"/>
              </w:rPr>
            </w:pPr>
            <w:r w:rsidRPr="0077082E">
              <w:rPr>
                <w:sz w:val="20"/>
                <w:szCs w:val="20"/>
                <w:lang w:val="sr-Cyrl-CS"/>
              </w:rPr>
              <w:t>Предлог активности за Дечију недељу</w:t>
            </w:r>
          </w:p>
        </w:tc>
        <w:tc>
          <w:tcPr>
            <w:tcW w:w="2142" w:type="dxa"/>
            <w:tcBorders>
              <w:left w:val="single" w:sz="12" w:space="0" w:color="auto"/>
              <w:right w:val="single" w:sz="12" w:space="0" w:color="auto"/>
            </w:tcBorders>
            <w:shd w:val="clear" w:color="auto" w:fill="auto"/>
          </w:tcPr>
          <w:p w14:paraId="75E226F8" w14:textId="77777777" w:rsidR="006A0DED" w:rsidRPr="0077082E" w:rsidRDefault="00DC0514" w:rsidP="00446A07">
            <w:pPr>
              <w:rPr>
                <w:sz w:val="20"/>
                <w:szCs w:val="20"/>
                <w:lang w:val="sr-Cyrl-CS"/>
              </w:rPr>
            </w:pPr>
            <w:r w:rsidRPr="0077082E">
              <w:rPr>
                <w:sz w:val="20"/>
                <w:szCs w:val="20"/>
                <w:lang w:val="sr-Cyrl-CS"/>
              </w:rPr>
              <w:fldChar w:fldCharType="begin">
                <w:ffData>
                  <w:name w:val="Text7"/>
                  <w:enabled/>
                  <w:calcOnExit w:val="0"/>
                  <w:textInput/>
                </w:ffData>
              </w:fldChar>
            </w:r>
            <w:r w:rsidR="006A0DED" w:rsidRPr="0077082E">
              <w:rPr>
                <w:sz w:val="20"/>
                <w:szCs w:val="20"/>
                <w:lang w:val="sr-Cyrl-CS"/>
              </w:rPr>
              <w:instrText xml:space="preserve"> FORMTEXT </w:instrText>
            </w:r>
            <w:r w:rsidRPr="0077082E">
              <w:rPr>
                <w:sz w:val="20"/>
                <w:szCs w:val="20"/>
                <w:lang w:val="sr-Cyrl-CS"/>
              </w:rPr>
            </w:r>
            <w:r w:rsidRPr="0077082E">
              <w:rPr>
                <w:sz w:val="20"/>
                <w:szCs w:val="20"/>
                <w:lang w:val="sr-Cyrl-CS"/>
              </w:rPr>
              <w:fldChar w:fldCharType="separate"/>
            </w:r>
            <w:r w:rsidR="006A0DED" w:rsidRPr="0077082E">
              <w:rPr>
                <w:sz w:val="20"/>
                <w:szCs w:val="20"/>
              </w:rPr>
              <w:t>Састанак</w:t>
            </w:r>
            <w:r w:rsidRPr="0077082E">
              <w:rPr>
                <w:sz w:val="20"/>
                <w:szCs w:val="20"/>
                <w:lang w:val="sr-Cyrl-CS"/>
              </w:rPr>
              <w:fldChar w:fldCharType="end"/>
            </w:r>
          </w:p>
        </w:tc>
        <w:tc>
          <w:tcPr>
            <w:tcW w:w="1561" w:type="dxa"/>
            <w:tcBorders>
              <w:left w:val="single" w:sz="12" w:space="0" w:color="auto"/>
              <w:right w:val="single" w:sz="12" w:space="0" w:color="auto"/>
            </w:tcBorders>
            <w:shd w:val="clear" w:color="auto" w:fill="auto"/>
          </w:tcPr>
          <w:p w14:paraId="7FFDE0B1" w14:textId="77777777" w:rsidR="006A0DED" w:rsidRPr="0077082E" w:rsidRDefault="006A0DED" w:rsidP="00446A07">
            <w:pPr>
              <w:rPr>
                <w:sz w:val="20"/>
                <w:szCs w:val="20"/>
                <w:lang w:val="sr-Cyrl-CS"/>
              </w:rPr>
            </w:pPr>
            <w:r w:rsidRPr="0077082E">
              <w:rPr>
                <w:sz w:val="20"/>
                <w:szCs w:val="20"/>
                <w:lang w:val="sr-Cyrl-CS"/>
              </w:rPr>
              <w:t>Учитељи, стручна служба</w:t>
            </w:r>
          </w:p>
        </w:tc>
        <w:tc>
          <w:tcPr>
            <w:tcW w:w="984" w:type="dxa"/>
            <w:tcBorders>
              <w:left w:val="single" w:sz="12" w:space="0" w:color="auto"/>
            </w:tcBorders>
            <w:shd w:val="clear" w:color="auto" w:fill="auto"/>
          </w:tcPr>
          <w:p w14:paraId="49A1D605" w14:textId="77777777" w:rsidR="006A0DED" w:rsidRPr="0077082E" w:rsidRDefault="006A0DED" w:rsidP="00446A07">
            <w:pPr>
              <w:jc w:val="center"/>
              <w:rPr>
                <w:sz w:val="20"/>
                <w:szCs w:val="20"/>
              </w:rPr>
            </w:pPr>
            <w:r w:rsidRPr="0077082E">
              <w:rPr>
                <w:sz w:val="20"/>
                <w:szCs w:val="20"/>
              </w:rPr>
              <w:t>x</w:t>
            </w:r>
          </w:p>
        </w:tc>
        <w:tc>
          <w:tcPr>
            <w:tcW w:w="810" w:type="dxa"/>
            <w:tcBorders>
              <w:right w:val="single" w:sz="12" w:space="0" w:color="auto"/>
            </w:tcBorders>
            <w:shd w:val="clear" w:color="auto" w:fill="auto"/>
          </w:tcPr>
          <w:p w14:paraId="609C510F" w14:textId="77777777" w:rsidR="006A0DED" w:rsidRPr="0077082E" w:rsidRDefault="00DC0514" w:rsidP="00446A07">
            <w:pPr>
              <w:jc w:val="center"/>
              <w:rPr>
                <w:sz w:val="20"/>
                <w:szCs w:val="20"/>
                <w:lang w:val="sr-Cyrl-CS"/>
              </w:rPr>
            </w:pPr>
            <w:r w:rsidRPr="0077082E">
              <w:rPr>
                <w:sz w:val="20"/>
                <w:szCs w:val="20"/>
                <w:lang w:val="sr-Cyrl-CS"/>
              </w:rPr>
              <w:fldChar w:fldCharType="begin">
                <w:ffData>
                  <w:name w:val="Check2"/>
                  <w:enabled/>
                  <w:calcOnExit w:val="0"/>
                  <w:checkBox>
                    <w:sizeAuto/>
                    <w:default w:val="0"/>
                  </w:checkBox>
                </w:ffData>
              </w:fldChar>
            </w:r>
            <w:r w:rsidR="006A0DED" w:rsidRPr="0077082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7082E">
              <w:rPr>
                <w:sz w:val="20"/>
                <w:szCs w:val="20"/>
                <w:lang w:val="sr-Cyrl-CS"/>
              </w:rPr>
              <w:fldChar w:fldCharType="end"/>
            </w:r>
          </w:p>
        </w:tc>
      </w:tr>
      <w:tr w:rsidR="006A0DED" w:rsidRPr="00C57499" w14:paraId="0BCF86BF" w14:textId="77777777" w:rsidTr="00446A07">
        <w:tc>
          <w:tcPr>
            <w:tcW w:w="1790" w:type="dxa"/>
            <w:tcBorders>
              <w:left w:val="single" w:sz="12" w:space="0" w:color="auto"/>
              <w:right w:val="single" w:sz="12" w:space="0" w:color="auto"/>
            </w:tcBorders>
            <w:shd w:val="clear" w:color="auto" w:fill="auto"/>
          </w:tcPr>
          <w:p w14:paraId="63700166" w14:textId="77777777" w:rsidR="006A0DED" w:rsidRPr="0077082E" w:rsidRDefault="00DC0514" w:rsidP="00446A07">
            <w:pPr>
              <w:rPr>
                <w:sz w:val="20"/>
                <w:szCs w:val="20"/>
                <w:lang w:val="sr-Cyrl-CS"/>
              </w:rPr>
            </w:pPr>
            <w:r w:rsidRPr="0077082E">
              <w:rPr>
                <w:sz w:val="20"/>
                <w:szCs w:val="20"/>
                <w:lang w:val="sr-Cyrl-CS"/>
              </w:rPr>
              <w:fldChar w:fldCharType="begin">
                <w:ffData>
                  <w:name w:val="Text5"/>
                  <w:enabled/>
                  <w:calcOnExit w:val="0"/>
                  <w:textInput/>
                </w:ffData>
              </w:fldChar>
            </w:r>
            <w:r w:rsidR="006A0DED" w:rsidRPr="0077082E">
              <w:rPr>
                <w:sz w:val="20"/>
                <w:szCs w:val="20"/>
                <w:lang w:val="sr-Cyrl-CS"/>
              </w:rPr>
              <w:instrText xml:space="preserve"> FORMTEXT </w:instrText>
            </w:r>
            <w:r w:rsidRPr="0077082E">
              <w:rPr>
                <w:sz w:val="20"/>
                <w:szCs w:val="20"/>
                <w:lang w:val="sr-Cyrl-CS"/>
              </w:rPr>
            </w:r>
            <w:r w:rsidRPr="0077082E">
              <w:rPr>
                <w:sz w:val="20"/>
                <w:szCs w:val="20"/>
                <w:lang w:val="sr-Cyrl-CS"/>
              </w:rPr>
              <w:fldChar w:fldCharType="separate"/>
            </w:r>
            <w:r w:rsidR="006A0DED" w:rsidRPr="0077082E">
              <w:rPr>
                <w:sz w:val="20"/>
                <w:szCs w:val="20"/>
              </w:rPr>
              <w:t>Септембар</w:t>
            </w:r>
            <w:r w:rsidRPr="0077082E">
              <w:rPr>
                <w:sz w:val="20"/>
                <w:szCs w:val="20"/>
                <w:lang w:val="sr-Cyrl-CS"/>
              </w:rPr>
              <w:fldChar w:fldCharType="end"/>
            </w:r>
          </w:p>
        </w:tc>
        <w:tc>
          <w:tcPr>
            <w:tcW w:w="2271" w:type="dxa"/>
            <w:tcBorders>
              <w:left w:val="single" w:sz="12" w:space="0" w:color="auto"/>
              <w:right w:val="single" w:sz="12" w:space="0" w:color="auto"/>
            </w:tcBorders>
            <w:shd w:val="clear" w:color="auto" w:fill="auto"/>
          </w:tcPr>
          <w:p w14:paraId="5AF2A009" w14:textId="77777777" w:rsidR="006A0DED" w:rsidRPr="0077082E" w:rsidRDefault="006A0DED" w:rsidP="00446A07">
            <w:pPr>
              <w:rPr>
                <w:sz w:val="20"/>
                <w:szCs w:val="20"/>
                <w:lang w:val="sr-Cyrl-CS"/>
              </w:rPr>
            </w:pPr>
            <w:r w:rsidRPr="0077082E">
              <w:rPr>
                <w:sz w:val="20"/>
                <w:szCs w:val="20"/>
                <w:lang w:val="sr-Cyrl-CS"/>
              </w:rPr>
              <w:t>Договор о понуди за екскурзије</w:t>
            </w:r>
          </w:p>
        </w:tc>
        <w:tc>
          <w:tcPr>
            <w:tcW w:w="2142" w:type="dxa"/>
            <w:tcBorders>
              <w:left w:val="single" w:sz="12" w:space="0" w:color="auto"/>
              <w:right w:val="single" w:sz="12" w:space="0" w:color="auto"/>
            </w:tcBorders>
            <w:shd w:val="clear" w:color="auto" w:fill="auto"/>
          </w:tcPr>
          <w:p w14:paraId="28F26E62" w14:textId="77777777" w:rsidR="006A0DED" w:rsidRPr="0077082E" w:rsidRDefault="006A0DED" w:rsidP="00446A07">
            <w:pPr>
              <w:rPr>
                <w:sz w:val="20"/>
                <w:szCs w:val="20"/>
                <w:lang w:val="sr-Cyrl-CS"/>
              </w:rPr>
            </w:pPr>
            <w:r w:rsidRPr="0077082E">
              <w:rPr>
                <w:sz w:val="20"/>
                <w:szCs w:val="20"/>
                <w:lang w:val="sr-Cyrl-CS"/>
              </w:rPr>
              <w:t>Разматрање понуда</w:t>
            </w:r>
          </w:p>
        </w:tc>
        <w:tc>
          <w:tcPr>
            <w:tcW w:w="1561" w:type="dxa"/>
            <w:tcBorders>
              <w:left w:val="single" w:sz="12" w:space="0" w:color="auto"/>
              <w:right w:val="single" w:sz="12" w:space="0" w:color="auto"/>
            </w:tcBorders>
            <w:shd w:val="clear" w:color="auto" w:fill="auto"/>
          </w:tcPr>
          <w:p w14:paraId="77817BC4" w14:textId="77777777" w:rsidR="006A0DED" w:rsidRPr="0077082E" w:rsidRDefault="006A0DED" w:rsidP="00446A07">
            <w:pPr>
              <w:rPr>
                <w:sz w:val="20"/>
                <w:szCs w:val="20"/>
                <w:lang w:val="sr-Cyrl-CS"/>
              </w:rPr>
            </w:pPr>
            <w:r w:rsidRPr="0077082E">
              <w:rPr>
                <w:sz w:val="20"/>
                <w:szCs w:val="20"/>
                <w:lang w:val="sr-Cyrl-CS"/>
              </w:rPr>
              <w:t>Учитељи</w:t>
            </w:r>
          </w:p>
        </w:tc>
        <w:tc>
          <w:tcPr>
            <w:tcW w:w="984" w:type="dxa"/>
            <w:tcBorders>
              <w:left w:val="single" w:sz="12" w:space="0" w:color="auto"/>
            </w:tcBorders>
            <w:shd w:val="clear" w:color="auto" w:fill="auto"/>
          </w:tcPr>
          <w:p w14:paraId="3D760A0F" w14:textId="77777777" w:rsidR="006A0DED" w:rsidRPr="0077082E" w:rsidRDefault="006A0DED" w:rsidP="00446A07">
            <w:pPr>
              <w:jc w:val="center"/>
              <w:rPr>
                <w:sz w:val="20"/>
                <w:szCs w:val="20"/>
              </w:rPr>
            </w:pPr>
            <w:r w:rsidRPr="0077082E">
              <w:rPr>
                <w:sz w:val="20"/>
                <w:szCs w:val="20"/>
              </w:rPr>
              <w:t>x</w:t>
            </w:r>
          </w:p>
        </w:tc>
        <w:tc>
          <w:tcPr>
            <w:tcW w:w="810" w:type="dxa"/>
            <w:tcBorders>
              <w:right w:val="single" w:sz="12" w:space="0" w:color="auto"/>
            </w:tcBorders>
            <w:shd w:val="clear" w:color="auto" w:fill="auto"/>
          </w:tcPr>
          <w:p w14:paraId="746CC507" w14:textId="77777777" w:rsidR="006A0DED" w:rsidRPr="0077082E" w:rsidRDefault="00DC0514" w:rsidP="00446A07">
            <w:pPr>
              <w:jc w:val="center"/>
              <w:rPr>
                <w:sz w:val="20"/>
                <w:szCs w:val="20"/>
                <w:lang w:val="sr-Cyrl-CS"/>
              </w:rPr>
            </w:pPr>
            <w:r w:rsidRPr="0077082E">
              <w:rPr>
                <w:sz w:val="20"/>
                <w:szCs w:val="20"/>
                <w:lang w:val="sr-Cyrl-CS"/>
              </w:rPr>
              <w:fldChar w:fldCharType="begin">
                <w:ffData>
                  <w:name w:val="Check2"/>
                  <w:enabled/>
                  <w:calcOnExit w:val="0"/>
                  <w:checkBox>
                    <w:sizeAuto/>
                    <w:default w:val="0"/>
                    <w:checked w:val="0"/>
                  </w:checkBox>
                </w:ffData>
              </w:fldChar>
            </w:r>
            <w:r w:rsidR="006A0DED" w:rsidRPr="0077082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7082E">
              <w:rPr>
                <w:sz w:val="20"/>
                <w:szCs w:val="20"/>
                <w:lang w:val="sr-Cyrl-CS"/>
              </w:rPr>
              <w:fldChar w:fldCharType="end"/>
            </w:r>
          </w:p>
        </w:tc>
      </w:tr>
      <w:tr w:rsidR="006A0DED" w:rsidRPr="00C57499" w14:paraId="49B58D9D" w14:textId="77777777" w:rsidTr="00446A07">
        <w:tc>
          <w:tcPr>
            <w:tcW w:w="1790" w:type="dxa"/>
            <w:tcBorders>
              <w:left w:val="single" w:sz="12" w:space="0" w:color="auto"/>
              <w:right w:val="single" w:sz="12" w:space="0" w:color="auto"/>
            </w:tcBorders>
            <w:shd w:val="clear" w:color="auto" w:fill="auto"/>
          </w:tcPr>
          <w:p w14:paraId="337101C3" w14:textId="77777777" w:rsidR="006A0DED" w:rsidRPr="0077082E" w:rsidRDefault="006A0DED" w:rsidP="00446A07">
            <w:pPr>
              <w:rPr>
                <w:sz w:val="20"/>
                <w:szCs w:val="20"/>
                <w:lang w:val="sr-Cyrl-CS"/>
              </w:rPr>
            </w:pPr>
            <w:r w:rsidRPr="0077082E">
              <w:rPr>
                <w:sz w:val="20"/>
                <w:szCs w:val="20"/>
                <w:lang w:val="sr-Cyrl-CS"/>
              </w:rPr>
              <w:t>Октобар-Новембар</w:t>
            </w:r>
          </w:p>
        </w:tc>
        <w:tc>
          <w:tcPr>
            <w:tcW w:w="2271" w:type="dxa"/>
            <w:tcBorders>
              <w:left w:val="single" w:sz="12" w:space="0" w:color="auto"/>
              <w:right w:val="single" w:sz="12" w:space="0" w:color="auto"/>
            </w:tcBorders>
            <w:shd w:val="clear" w:color="auto" w:fill="auto"/>
          </w:tcPr>
          <w:p w14:paraId="115D6E69" w14:textId="77777777" w:rsidR="006A0DED" w:rsidRPr="0077082E" w:rsidRDefault="006A0DED" w:rsidP="00446A07">
            <w:pPr>
              <w:rPr>
                <w:sz w:val="20"/>
                <w:szCs w:val="20"/>
                <w:lang w:val="sr-Cyrl-CS"/>
              </w:rPr>
            </w:pPr>
            <w:r w:rsidRPr="0077082E">
              <w:rPr>
                <w:sz w:val="20"/>
                <w:szCs w:val="20"/>
                <w:lang w:val="sr-Cyrl-CS"/>
              </w:rPr>
              <w:t>Спортска недеља</w:t>
            </w:r>
          </w:p>
        </w:tc>
        <w:tc>
          <w:tcPr>
            <w:tcW w:w="2142" w:type="dxa"/>
            <w:tcBorders>
              <w:left w:val="single" w:sz="12" w:space="0" w:color="auto"/>
              <w:right w:val="single" w:sz="12" w:space="0" w:color="auto"/>
            </w:tcBorders>
            <w:shd w:val="clear" w:color="auto" w:fill="auto"/>
          </w:tcPr>
          <w:p w14:paraId="48615A15" w14:textId="77777777" w:rsidR="006A0DED" w:rsidRPr="0077082E" w:rsidRDefault="006A0DED" w:rsidP="00446A07">
            <w:pPr>
              <w:rPr>
                <w:sz w:val="20"/>
                <w:szCs w:val="20"/>
                <w:lang w:val="sr-Cyrl-CS"/>
              </w:rPr>
            </w:pPr>
            <w:r w:rsidRPr="0077082E">
              <w:rPr>
                <w:sz w:val="20"/>
                <w:szCs w:val="20"/>
                <w:lang w:val="sr-Cyrl-CS"/>
              </w:rPr>
              <w:t xml:space="preserve">Учешће у активностима </w:t>
            </w:r>
          </w:p>
        </w:tc>
        <w:tc>
          <w:tcPr>
            <w:tcW w:w="1561" w:type="dxa"/>
            <w:tcBorders>
              <w:left w:val="single" w:sz="12" w:space="0" w:color="auto"/>
              <w:right w:val="single" w:sz="12" w:space="0" w:color="auto"/>
            </w:tcBorders>
            <w:shd w:val="clear" w:color="auto" w:fill="auto"/>
          </w:tcPr>
          <w:p w14:paraId="59C9AA59" w14:textId="77777777" w:rsidR="006A0DED" w:rsidRPr="0077082E" w:rsidRDefault="006A0DED" w:rsidP="00446A07">
            <w:pPr>
              <w:rPr>
                <w:sz w:val="20"/>
                <w:szCs w:val="20"/>
                <w:lang w:val="sr-Cyrl-CS"/>
              </w:rPr>
            </w:pPr>
            <w:r w:rsidRPr="0077082E">
              <w:rPr>
                <w:sz w:val="20"/>
                <w:szCs w:val="20"/>
                <w:lang w:val="sr-Cyrl-CS"/>
              </w:rPr>
              <w:t>Учитељи</w:t>
            </w:r>
          </w:p>
          <w:p w14:paraId="2899068E" w14:textId="77777777" w:rsidR="006A0DED" w:rsidRPr="0077082E" w:rsidRDefault="006A0DED" w:rsidP="00446A07">
            <w:pPr>
              <w:rPr>
                <w:sz w:val="20"/>
                <w:szCs w:val="20"/>
                <w:lang w:val="sr-Cyrl-CS"/>
              </w:rPr>
            </w:pPr>
          </w:p>
        </w:tc>
        <w:tc>
          <w:tcPr>
            <w:tcW w:w="984" w:type="dxa"/>
            <w:tcBorders>
              <w:left w:val="single" w:sz="12" w:space="0" w:color="auto"/>
            </w:tcBorders>
            <w:shd w:val="clear" w:color="auto" w:fill="auto"/>
          </w:tcPr>
          <w:p w14:paraId="119D307C" w14:textId="77777777" w:rsidR="006A0DED" w:rsidRPr="0077082E" w:rsidRDefault="006A0DED" w:rsidP="00446A07">
            <w:pPr>
              <w:jc w:val="center"/>
              <w:rPr>
                <w:sz w:val="20"/>
                <w:szCs w:val="20"/>
              </w:rPr>
            </w:pPr>
            <w:r w:rsidRPr="0077082E">
              <w:rPr>
                <w:sz w:val="20"/>
                <w:szCs w:val="20"/>
              </w:rPr>
              <w:t>x</w:t>
            </w:r>
          </w:p>
        </w:tc>
        <w:tc>
          <w:tcPr>
            <w:tcW w:w="810" w:type="dxa"/>
            <w:tcBorders>
              <w:right w:val="single" w:sz="12" w:space="0" w:color="auto"/>
            </w:tcBorders>
            <w:shd w:val="clear" w:color="auto" w:fill="auto"/>
          </w:tcPr>
          <w:p w14:paraId="5659AFAE" w14:textId="77777777" w:rsidR="006A0DED" w:rsidRPr="0077082E" w:rsidRDefault="00DC0514" w:rsidP="00446A07">
            <w:pPr>
              <w:jc w:val="center"/>
              <w:rPr>
                <w:sz w:val="20"/>
                <w:szCs w:val="20"/>
                <w:lang w:val="sr-Cyrl-CS"/>
              </w:rPr>
            </w:pPr>
            <w:r w:rsidRPr="0077082E">
              <w:rPr>
                <w:sz w:val="20"/>
                <w:szCs w:val="20"/>
                <w:lang w:val="sr-Cyrl-CS"/>
              </w:rPr>
              <w:fldChar w:fldCharType="begin">
                <w:ffData>
                  <w:name w:val="Check2"/>
                  <w:enabled/>
                  <w:calcOnExit w:val="0"/>
                  <w:checkBox>
                    <w:sizeAuto/>
                    <w:default w:val="0"/>
                  </w:checkBox>
                </w:ffData>
              </w:fldChar>
            </w:r>
            <w:r w:rsidR="006A0DED" w:rsidRPr="0077082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7082E">
              <w:rPr>
                <w:sz w:val="20"/>
                <w:szCs w:val="20"/>
                <w:lang w:val="sr-Cyrl-CS"/>
              </w:rPr>
              <w:fldChar w:fldCharType="end"/>
            </w:r>
          </w:p>
        </w:tc>
      </w:tr>
      <w:tr w:rsidR="006A0DED" w:rsidRPr="00C57499" w14:paraId="193944C2" w14:textId="77777777" w:rsidTr="00446A07">
        <w:tc>
          <w:tcPr>
            <w:tcW w:w="1790" w:type="dxa"/>
            <w:tcBorders>
              <w:left w:val="single" w:sz="12" w:space="0" w:color="auto"/>
              <w:right w:val="single" w:sz="12" w:space="0" w:color="auto"/>
            </w:tcBorders>
            <w:shd w:val="clear" w:color="auto" w:fill="auto"/>
          </w:tcPr>
          <w:p w14:paraId="55068CFC" w14:textId="77777777" w:rsidR="006A0DED" w:rsidRPr="0077082E" w:rsidRDefault="006A0DED" w:rsidP="00446A07">
            <w:pPr>
              <w:rPr>
                <w:sz w:val="20"/>
                <w:szCs w:val="20"/>
                <w:lang w:val="sr-Cyrl-CS"/>
              </w:rPr>
            </w:pPr>
            <w:r w:rsidRPr="0077082E">
              <w:rPr>
                <w:sz w:val="20"/>
                <w:szCs w:val="20"/>
                <w:lang w:val="sr-Cyrl-CS"/>
              </w:rPr>
              <w:t>Новембар</w:t>
            </w:r>
          </w:p>
        </w:tc>
        <w:tc>
          <w:tcPr>
            <w:tcW w:w="2271" w:type="dxa"/>
            <w:tcBorders>
              <w:left w:val="single" w:sz="12" w:space="0" w:color="auto"/>
              <w:right w:val="single" w:sz="12" w:space="0" w:color="auto"/>
            </w:tcBorders>
            <w:shd w:val="clear" w:color="auto" w:fill="auto"/>
          </w:tcPr>
          <w:p w14:paraId="775B8E4A" w14:textId="77777777" w:rsidR="006A0DED" w:rsidRPr="0077082E" w:rsidRDefault="006A0DED" w:rsidP="00446A07">
            <w:pPr>
              <w:rPr>
                <w:sz w:val="20"/>
                <w:szCs w:val="20"/>
                <w:lang w:val="sr-Cyrl-CS"/>
              </w:rPr>
            </w:pPr>
            <w:r w:rsidRPr="0077082E">
              <w:rPr>
                <w:sz w:val="20"/>
                <w:szCs w:val="20"/>
                <w:lang w:val="sr-Cyrl-CS"/>
              </w:rPr>
              <w:t>Реализација посете позоришту, изложбама</w:t>
            </w:r>
          </w:p>
        </w:tc>
        <w:tc>
          <w:tcPr>
            <w:tcW w:w="2142" w:type="dxa"/>
            <w:tcBorders>
              <w:left w:val="single" w:sz="12" w:space="0" w:color="auto"/>
              <w:right w:val="single" w:sz="12" w:space="0" w:color="auto"/>
            </w:tcBorders>
            <w:shd w:val="clear" w:color="auto" w:fill="auto"/>
          </w:tcPr>
          <w:p w14:paraId="0E6E988F" w14:textId="77777777" w:rsidR="006A0DED" w:rsidRPr="0077082E" w:rsidRDefault="006A0DED" w:rsidP="00446A07">
            <w:pPr>
              <w:rPr>
                <w:sz w:val="20"/>
                <w:szCs w:val="20"/>
                <w:lang w:val="sr-Cyrl-CS"/>
              </w:rPr>
            </w:pPr>
            <w:r w:rsidRPr="0077082E">
              <w:rPr>
                <w:sz w:val="20"/>
                <w:szCs w:val="20"/>
                <w:lang w:val="sr-Cyrl-CS"/>
              </w:rPr>
              <w:t>Посете</w:t>
            </w:r>
          </w:p>
        </w:tc>
        <w:tc>
          <w:tcPr>
            <w:tcW w:w="1561" w:type="dxa"/>
            <w:tcBorders>
              <w:left w:val="single" w:sz="12" w:space="0" w:color="auto"/>
              <w:right w:val="single" w:sz="12" w:space="0" w:color="auto"/>
            </w:tcBorders>
            <w:shd w:val="clear" w:color="auto" w:fill="auto"/>
          </w:tcPr>
          <w:p w14:paraId="43DF5A2D" w14:textId="77777777" w:rsidR="006A0DED" w:rsidRPr="0077082E" w:rsidRDefault="006A0DED" w:rsidP="00446A07">
            <w:pPr>
              <w:rPr>
                <w:sz w:val="20"/>
                <w:szCs w:val="20"/>
                <w:lang w:val="sr-Cyrl-CS"/>
              </w:rPr>
            </w:pPr>
            <w:r w:rsidRPr="0077082E">
              <w:rPr>
                <w:sz w:val="20"/>
                <w:szCs w:val="20"/>
                <w:lang w:val="sr-Cyrl-CS"/>
              </w:rPr>
              <w:t>Учитељи</w:t>
            </w:r>
          </w:p>
        </w:tc>
        <w:tc>
          <w:tcPr>
            <w:tcW w:w="984" w:type="dxa"/>
            <w:tcBorders>
              <w:left w:val="single" w:sz="12" w:space="0" w:color="auto"/>
            </w:tcBorders>
            <w:shd w:val="clear" w:color="auto" w:fill="auto"/>
          </w:tcPr>
          <w:p w14:paraId="6A933AF9" w14:textId="77777777" w:rsidR="006A0DED" w:rsidRPr="0077082E" w:rsidRDefault="006A0DED" w:rsidP="00446A07">
            <w:pPr>
              <w:jc w:val="center"/>
              <w:rPr>
                <w:sz w:val="20"/>
                <w:szCs w:val="20"/>
              </w:rPr>
            </w:pPr>
            <w:r w:rsidRPr="0077082E">
              <w:rPr>
                <w:sz w:val="20"/>
                <w:szCs w:val="20"/>
              </w:rPr>
              <w:t>x</w:t>
            </w:r>
          </w:p>
        </w:tc>
        <w:tc>
          <w:tcPr>
            <w:tcW w:w="810" w:type="dxa"/>
            <w:tcBorders>
              <w:right w:val="single" w:sz="12" w:space="0" w:color="auto"/>
            </w:tcBorders>
            <w:shd w:val="clear" w:color="auto" w:fill="auto"/>
          </w:tcPr>
          <w:p w14:paraId="2D4A5F5D" w14:textId="77777777" w:rsidR="006A0DED" w:rsidRPr="0077082E" w:rsidRDefault="00DC0514" w:rsidP="00446A07">
            <w:pPr>
              <w:jc w:val="center"/>
              <w:rPr>
                <w:sz w:val="20"/>
                <w:szCs w:val="20"/>
                <w:lang w:val="sr-Cyrl-CS"/>
              </w:rPr>
            </w:pPr>
            <w:r w:rsidRPr="0077082E">
              <w:rPr>
                <w:sz w:val="20"/>
                <w:szCs w:val="20"/>
                <w:lang w:val="sr-Cyrl-CS"/>
              </w:rPr>
              <w:fldChar w:fldCharType="begin">
                <w:ffData>
                  <w:name w:val="Check2"/>
                  <w:enabled/>
                  <w:calcOnExit w:val="0"/>
                  <w:checkBox>
                    <w:sizeAuto/>
                    <w:default w:val="0"/>
                  </w:checkBox>
                </w:ffData>
              </w:fldChar>
            </w:r>
            <w:r w:rsidR="006A0DED" w:rsidRPr="0077082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7082E">
              <w:rPr>
                <w:sz w:val="20"/>
                <w:szCs w:val="20"/>
                <w:lang w:val="sr-Cyrl-CS"/>
              </w:rPr>
              <w:fldChar w:fldCharType="end"/>
            </w:r>
          </w:p>
        </w:tc>
      </w:tr>
      <w:tr w:rsidR="006A0DED" w:rsidRPr="00C57499" w14:paraId="7F4BE609" w14:textId="77777777" w:rsidTr="00446A07">
        <w:tc>
          <w:tcPr>
            <w:tcW w:w="1790" w:type="dxa"/>
            <w:tcBorders>
              <w:left w:val="single" w:sz="12" w:space="0" w:color="auto"/>
              <w:right w:val="single" w:sz="12" w:space="0" w:color="auto"/>
            </w:tcBorders>
            <w:shd w:val="clear" w:color="auto" w:fill="auto"/>
          </w:tcPr>
          <w:p w14:paraId="450F9560" w14:textId="77777777" w:rsidR="006A0DED" w:rsidRPr="00824D69" w:rsidRDefault="006A0DED" w:rsidP="00446A07">
            <w:pPr>
              <w:rPr>
                <w:sz w:val="20"/>
                <w:szCs w:val="20"/>
                <w:lang w:val="sr-Cyrl-CS"/>
              </w:rPr>
            </w:pPr>
            <w:r w:rsidRPr="0077082E">
              <w:rPr>
                <w:sz w:val="20"/>
                <w:szCs w:val="20"/>
                <w:lang w:val="sr-Cyrl-CS"/>
              </w:rPr>
              <w:t xml:space="preserve">Децембар </w:t>
            </w:r>
          </w:p>
        </w:tc>
        <w:tc>
          <w:tcPr>
            <w:tcW w:w="2271" w:type="dxa"/>
            <w:tcBorders>
              <w:left w:val="single" w:sz="12" w:space="0" w:color="auto"/>
              <w:right w:val="single" w:sz="12" w:space="0" w:color="auto"/>
            </w:tcBorders>
            <w:shd w:val="clear" w:color="auto" w:fill="auto"/>
          </w:tcPr>
          <w:p w14:paraId="01E267FC" w14:textId="77777777" w:rsidR="006A0DED" w:rsidRPr="0077082E" w:rsidRDefault="006A0DED" w:rsidP="00446A07">
            <w:pPr>
              <w:rPr>
                <w:sz w:val="20"/>
                <w:szCs w:val="20"/>
                <w:lang w:val="sr-Cyrl-CS"/>
              </w:rPr>
            </w:pPr>
            <w:r w:rsidRPr="0077082E">
              <w:rPr>
                <w:sz w:val="20"/>
                <w:szCs w:val="20"/>
                <w:lang w:val="sr-Cyrl-CS"/>
              </w:rPr>
              <w:t xml:space="preserve">Договор о активностима за време зимског распуста </w:t>
            </w:r>
          </w:p>
        </w:tc>
        <w:tc>
          <w:tcPr>
            <w:tcW w:w="2142" w:type="dxa"/>
            <w:tcBorders>
              <w:left w:val="single" w:sz="12" w:space="0" w:color="auto"/>
              <w:right w:val="single" w:sz="12" w:space="0" w:color="auto"/>
            </w:tcBorders>
            <w:shd w:val="clear" w:color="auto" w:fill="auto"/>
          </w:tcPr>
          <w:p w14:paraId="65BBD56F" w14:textId="77777777" w:rsidR="006A0DED" w:rsidRPr="0077082E" w:rsidRDefault="006A0DED" w:rsidP="00446A07">
            <w:pPr>
              <w:rPr>
                <w:sz w:val="20"/>
                <w:szCs w:val="20"/>
                <w:lang w:val="sr-Cyrl-CS"/>
              </w:rPr>
            </w:pPr>
            <w:r w:rsidRPr="0077082E">
              <w:rPr>
                <w:sz w:val="20"/>
                <w:szCs w:val="20"/>
                <w:lang w:val="sr-Cyrl-CS"/>
              </w:rPr>
              <w:t>подела задужења и активности</w:t>
            </w:r>
          </w:p>
        </w:tc>
        <w:tc>
          <w:tcPr>
            <w:tcW w:w="1561" w:type="dxa"/>
            <w:tcBorders>
              <w:left w:val="single" w:sz="12" w:space="0" w:color="auto"/>
              <w:right w:val="single" w:sz="12" w:space="0" w:color="auto"/>
            </w:tcBorders>
            <w:shd w:val="clear" w:color="auto" w:fill="auto"/>
          </w:tcPr>
          <w:p w14:paraId="71F7E794" w14:textId="77777777" w:rsidR="006A0DED" w:rsidRPr="0077082E" w:rsidRDefault="006A0DED" w:rsidP="00446A07">
            <w:pPr>
              <w:rPr>
                <w:sz w:val="20"/>
                <w:szCs w:val="20"/>
                <w:lang w:val="sr-Cyrl-CS"/>
              </w:rPr>
            </w:pPr>
            <w:r w:rsidRPr="0077082E">
              <w:rPr>
                <w:sz w:val="20"/>
                <w:szCs w:val="20"/>
                <w:lang w:val="sr-Cyrl-CS"/>
              </w:rPr>
              <w:t>Учитељи</w:t>
            </w:r>
          </w:p>
        </w:tc>
        <w:tc>
          <w:tcPr>
            <w:tcW w:w="984" w:type="dxa"/>
            <w:tcBorders>
              <w:left w:val="single" w:sz="12" w:space="0" w:color="auto"/>
            </w:tcBorders>
            <w:shd w:val="clear" w:color="auto" w:fill="auto"/>
          </w:tcPr>
          <w:p w14:paraId="4E7C0AF5" w14:textId="77777777" w:rsidR="006A0DED" w:rsidRPr="0077082E" w:rsidRDefault="006A0DED" w:rsidP="00446A07">
            <w:pPr>
              <w:jc w:val="center"/>
              <w:rPr>
                <w:sz w:val="20"/>
                <w:szCs w:val="20"/>
              </w:rPr>
            </w:pPr>
            <w:r w:rsidRPr="0077082E">
              <w:rPr>
                <w:sz w:val="20"/>
                <w:szCs w:val="20"/>
              </w:rPr>
              <w:t>x</w:t>
            </w:r>
          </w:p>
        </w:tc>
        <w:tc>
          <w:tcPr>
            <w:tcW w:w="810" w:type="dxa"/>
            <w:tcBorders>
              <w:right w:val="single" w:sz="12" w:space="0" w:color="auto"/>
            </w:tcBorders>
            <w:shd w:val="clear" w:color="auto" w:fill="auto"/>
          </w:tcPr>
          <w:p w14:paraId="07BD2BF4" w14:textId="77777777" w:rsidR="006A0DED" w:rsidRPr="0077082E" w:rsidRDefault="00DC0514" w:rsidP="00446A07">
            <w:pPr>
              <w:jc w:val="center"/>
              <w:rPr>
                <w:sz w:val="20"/>
                <w:szCs w:val="20"/>
                <w:lang w:val="sr-Cyrl-CS"/>
              </w:rPr>
            </w:pPr>
            <w:r w:rsidRPr="0077082E">
              <w:rPr>
                <w:sz w:val="20"/>
                <w:szCs w:val="20"/>
                <w:lang w:val="sr-Cyrl-CS"/>
              </w:rPr>
              <w:fldChar w:fldCharType="begin">
                <w:ffData>
                  <w:name w:val="Check2"/>
                  <w:enabled/>
                  <w:calcOnExit w:val="0"/>
                  <w:checkBox>
                    <w:sizeAuto/>
                    <w:default w:val="0"/>
                  </w:checkBox>
                </w:ffData>
              </w:fldChar>
            </w:r>
            <w:r w:rsidR="006A0DED" w:rsidRPr="0077082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7082E">
              <w:rPr>
                <w:sz w:val="20"/>
                <w:szCs w:val="20"/>
                <w:lang w:val="sr-Cyrl-CS"/>
              </w:rPr>
              <w:fldChar w:fldCharType="end"/>
            </w:r>
          </w:p>
        </w:tc>
      </w:tr>
      <w:tr w:rsidR="006A0DED" w:rsidRPr="00C57499" w14:paraId="4B09ABD9" w14:textId="77777777" w:rsidTr="00446A07">
        <w:tc>
          <w:tcPr>
            <w:tcW w:w="1790" w:type="dxa"/>
            <w:tcBorders>
              <w:left w:val="single" w:sz="12" w:space="0" w:color="auto"/>
              <w:right w:val="single" w:sz="12" w:space="0" w:color="auto"/>
            </w:tcBorders>
            <w:shd w:val="clear" w:color="auto" w:fill="auto"/>
          </w:tcPr>
          <w:p w14:paraId="1DC4E287" w14:textId="77777777" w:rsidR="006A0DED" w:rsidRPr="00824D69" w:rsidRDefault="006A0DED" w:rsidP="00446A07">
            <w:pPr>
              <w:rPr>
                <w:sz w:val="20"/>
                <w:szCs w:val="20"/>
                <w:lang w:val="sr-Cyrl-CS"/>
              </w:rPr>
            </w:pPr>
            <w:r>
              <w:rPr>
                <w:sz w:val="20"/>
                <w:szCs w:val="20"/>
                <w:lang w:val="sr-Cyrl-CS"/>
              </w:rPr>
              <w:t xml:space="preserve">Јануар </w:t>
            </w:r>
          </w:p>
        </w:tc>
        <w:tc>
          <w:tcPr>
            <w:tcW w:w="2271" w:type="dxa"/>
            <w:tcBorders>
              <w:left w:val="single" w:sz="12" w:space="0" w:color="auto"/>
              <w:right w:val="single" w:sz="12" w:space="0" w:color="auto"/>
            </w:tcBorders>
            <w:shd w:val="clear" w:color="auto" w:fill="auto"/>
          </w:tcPr>
          <w:p w14:paraId="2533273E" w14:textId="77777777" w:rsidR="006A0DED" w:rsidRPr="0077082E" w:rsidRDefault="006A0DED" w:rsidP="00446A07">
            <w:pPr>
              <w:rPr>
                <w:sz w:val="20"/>
                <w:szCs w:val="20"/>
                <w:lang w:val="sr-Cyrl-CS"/>
              </w:rPr>
            </w:pPr>
            <w:r w:rsidRPr="0077082E">
              <w:rPr>
                <w:sz w:val="20"/>
                <w:szCs w:val="20"/>
                <w:lang w:val="sr-Cyrl-CS"/>
              </w:rPr>
              <w:t>Договор о маскенбалу</w:t>
            </w:r>
          </w:p>
        </w:tc>
        <w:tc>
          <w:tcPr>
            <w:tcW w:w="2142" w:type="dxa"/>
            <w:tcBorders>
              <w:left w:val="single" w:sz="12" w:space="0" w:color="auto"/>
              <w:right w:val="single" w:sz="12" w:space="0" w:color="auto"/>
            </w:tcBorders>
            <w:shd w:val="clear" w:color="auto" w:fill="auto"/>
          </w:tcPr>
          <w:p w14:paraId="367532F7" w14:textId="77777777" w:rsidR="006A0DED" w:rsidRPr="0077082E" w:rsidRDefault="00DC0514" w:rsidP="00446A07">
            <w:pPr>
              <w:rPr>
                <w:sz w:val="20"/>
                <w:szCs w:val="20"/>
                <w:lang w:val="sr-Cyrl-CS"/>
              </w:rPr>
            </w:pPr>
            <w:r w:rsidRPr="0077082E">
              <w:rPr>
                <w:sz w:val="20"/>
                <w:szCs w:val="20"/>
                <w:lang w:val="sr-Cyrl-CS"/>
              </w:rPr>
              <w:fldChar w:fldCharType="begin">
                <w:ffData>
                  <w:name w:val="Text7"/>
                  <w:enabled/>
                  <w:calcOnExit w:val="0"/>
                  <w:textInput/>
                </w:ffData>
              </w:fldChar>
            </w:r>
            <w:r w:rsidR="006A0DED" w:rsidRPr="0077082E">
              <w:rPr>
                <w:sz w:val="20"/>
                <w:szCs w:val="20"/>
                <w:lang w:val="sr-Cyrl-CS"/>
              </w:rPr>
              <w:instrText xml:space="preserve"> FORMTEXT </w:instrText>
            </w:r>
            <w:r w:rsidRPr="0077082E">
              <w:rPr>
                <w:sz w:val="20"/>
                <w:szCs w:val="20"/>
                <w:lang w:val="sr-Cyrl-CS"/>
              </w:rPr>
            </w:r>
            <w:r w:rsidRPr="0077082E">
              <w:rPr>
                <w:sz w:val="20"/>
                <w:szCs w:val="20"/>
                <w:lang w:val="sr-Cyrl-CS"/>
              </w:rPr>
              <w:fldChar w:fldCharType="separate"/>
            </w:r>
            <w:r w:rsidR="006A0DED" w:rsidRPr="0077082E">
              <w:rPr>
                <w:sz w:val="20"/>
                <w:szCs w:val="20"/>
              </w:rPr>
              <w:t>Састанак</w:t>
            </w:r>
            <w:r w:rsidRPr="0077082E">
              <w:rPr>
                <w:sz w:val="20"/>
                <w:szCs w:val="20"/>
                <w:lang w:val="sr-Cyrl-CS"/>
              </w:rPr>
              <w:fldChar w:fldCharType="end"/>
            </w:r>
          </w:p>
        </w:tc>
        <w:tc>
          <w:tcPr>
            <w:tcW w:w="1561" w:type="dxa"/>
            <w:tcBorders>
              <w:left w:val="single" w:sz="12" w:space="0" w:color="auto"/>
              <w:right w:val="single" w:sz="12" w:space="0" w:color="auto"/>
            </w:tcBorders>
            <w:shd w:val="clear" w:color="auto" w:fill="auto"/>
          </w:tcPr>
          <w:p w14:paraId="49310579" w14:textId="77777777" w:rsidR="006A0DED" w:rsidRPr="0077082E" w:rsidRDefault="006A0DED" w:rsidP="00446A07">
            <w:pPr>
              <w:rPr>
                <w:sz w:val="20"/>
                <w:szCs w:val="20"/>
                <w:lang w:val="sr-Cyrl-CS"/>
              </w:rPr>
            </w:pPr>
            <w:r w:rsidRPr="0077082E">
              <w:rPr>
                <w:sz w:val="20"/>
                <w:szCs w:val="20"/>
                <w:lang w:val="sr-Cyrl-CS"/>
              </w:rPr>
              <w:t>Учитељи, стручна служба</w:t>
            </w:r>
          </w:p>
        </w:tc>
        <w:tc>
          <w:tcPr>
            <w:tcW w:w="984" w:type="dxa"/>
            <w:tcBorders>
              <w:left w:val="single" w:sz="12" w:space="0" w:color="auto"/>
            </w:tcBorders>
            <w:shd w:val="clear" w:color="auto" w:fill="auto"/>
          </w:tcPr>
          <w:p w14:paraId="78ABC154" w14:textId="77777777" w:rsidR="006A0DED" w:rsidRPr="0077082E" w:rsidRDefault="006A0DED" w:rsidP="00446A07">
            <w:pPr>
              <w:jc w:val="center"/>
              <w:rPr>
                <w:sz w:val="20"/>
                <w:szCs w:val="20"/>
              </w:rPr>
            </w:pPr>
            <w:r w:rsidRPr="0077082E">
              <w:rPr>
                <w:sz w:val="20"/>
                <w:szCs w:val="20"/>
              </w:rPr>
              <w:t>x</w:t>
            </w:r>
          </w:p>
        </w:tc>
        <w:tc>
          <w:tcPr>
            <w:tcW w:w="810" w:type="dxa"/>
            <w:tcBorders>
              <w:right w:val="single" w:sz="12" w:space="0" w:color="auto"/>
            </w:tcBorders>
            <w:shd w:val="clear" w:color="auto" w:fill="auto"/>
          </w:tcPr>
          <w:p w14:paraId="7024B391" w14:textId="77777777" w:rsidR="006A0DED" w:rsidRPr="0077082E" w:rsidRDefault="00DC0514" w:rsidP="00446A07">
            <w:pPr>
              <w:jc w:val="center"/>
              <w:rPr>
                <w:sz w:val="20"/>
                <w:szCs w:val="20"/>
                <w:lang w:val="sr-Cyrl-CS"/>
              </w:rPr>
            </w:pPr>
            <w:r w:rsidRPr="0077082E">
              <w:rPr>
                <w:sz w:val="20"/>
                <w:szCs w:val="20"/>
                <w:lang w:val="sr-Cyrl-CS"/>
              </w:rPr>
              <w:fldChar w:fldCharType="begin">
                <w:ffData>
                  <w:name w:val="Check2"/>
                  <w:enabled/>
                  <w:calcOnExit w:val="0"/>
                  <w:checkBox>
                    <w:sizeAuto/>
                    <w:default w:val="0"/>
                  </w:checkBox>
                </w:ffData>
              </w:fldChar>
            </w:r>
            <w:r w:rsidR="006A0DED" w:rsidRPr="0077082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7082E">
              <w:rPr>
                <w:sz w:val="20"/>
                <w:szCs w:val="20"/>
                <w:lang w:val="sr-Cyrl-CS"/>
              </w:rPr>
              <w:fldChar w:fldCharType="end"/>
            </w:r>
          </w:p>
        </w:tc>
      </w:tr>
      <w:tr w:rsidR="006A0DED" w:rsidRPr="00C57499" w14:paraId="45288C7F" w14:textId="77777777" w:rsidTr="00446A07">
        <w:tc>
          <w:tcPr>
            <w:tcW w:w="1790" w:type="dxa"/>
            <w:tcBorders>
              <w:left w:val="single" w:sz="12" w:space="0" w:color="auto"/>
              <w:right w:val="single" w:sz="12" w:space="0" w:color="auto"/>
            </w:tcBorders>
            <w:shd w:val="clear" w:color="auto" w:fill="auto"/>
          </w:tcPr>
          <w:p w14:paraId="4D128C82" w14:textId="77777777" w:rsidR="006A0DED" w:rsidRPr="0077082E" w:rsidRDefault="006A0DED" w:rsidP="00446A07">
            <w:pPr>
              <w:rPr>
                <w:sz w:val="20"/>
                <w:szCs w:val="20"/>
                <w:lang w:val="sr-Cyrl-CS"/>
              </w:rPr>
            </w:pPr>
            <w:r w:rsidRPr="0077082E">
              <w:rPr>
                <w:sz w:val="20"/>
                <w:szCs w:val="20"/>
                <w:lang w:val="sr-Cyrl-CS"/>
              </w:rPr>
              <w:t>Јануар ( договор), у току другог полугодишта  (реализација)</w:t>
            </w:r>
          </w:p>
        </w:tc>
        <w:tc>
          <w:tcPr>
            <w:tcW w:w="2271" w:type="dxa"/>
            <w:tcBorders>
              <w:left w:val="single" w:sz="12" w:space="0" w:color="auto"/>
              <w:right w:val="single" w:sz="12" w:space="0" w:color="auto"/>
            </w:tcBorders>
            <w:shd w:val="clear" w:color="auto" w:fill="auto"/>
          </w:tcPr>
          <w:p w14:paraId="5BA5278C" w14:textId="77777777" w:rsidR="006A0DED" w:rsidRPr="0077082E" w:rsidRDefault="006A0DED" w:rsidP="00446A07">
            <w:pPr>
              <w:rPr>
                <w:sz w:val="20"/>
                <w:szCs w:val="20"/>
                <w:lang w:val="sr-Cyrl-CS"/>
              </w:rPr>
            </w:pPr>
            <w:r w:rsidRPr="0077082E">
              <w:rPr>
                <w:sz w:val="20"/>
                <w:szCs w:val="20"/>
                <w:lang w:val="sr-Cyrl-CS"/>
              </w:rPr>
              <w:t>Наставак сарадње у оквиру реализације програма „Унапређење здравља ученика у основним школама“</w:t>
            </w:r>
          </w:p>
        </w:tc>
        <w:tc>
          <w:tcPr>
            <w:tcW w:w="2142" w:type="dxa"/>
            <w:tcBorders>
              <w:left w:val="single" w:sz="12" w:space="0" w:color="auto"/>
              <w:right w:val="single" w:sz="12" w:space="0" w:color="auto"/>
            </w:tcBorders>
            <w:shd w:val="clear" w:color="auto" w:fill="auto"/>
          </w:tcPr>
          <w:p w14:paraId="69EB1B45" w14:textId="77777777" w:rsidR="006A0DED" w:rsidRPr="0077082E" w:rsidRDefault="006A0DED" w:rsidP="00446A07">
            <w:pPr>
              <w:rPr>
                <w:sz w:val="20"/>
                <w:szCs w:val="20"/>
                <w:lang w:val="sr-Cyrl-CS"/>
              </w:rPr>
            </w:pPr>
            <w:r w:rsidRPr="0077082E">
              <w:rPr>
                <w:sz w:val="20"/>
                <w:szCs w:val="20"/>
                <w:lang w:val="sr-Cyrl-CS"/>
              </w:rPr>
              <w:t>Радионице на тему „Пирамида исхране за децу“, „Планирање јеловника“,„Решавање проблема неправилне исхране“, и „Неправилности у исхрани деце“</w:t>
            </w:r>
          </w:p>
        </w:tc>
        <w:tc>
          <w:tcPr>
            <w:tcW w:w="1561" w:type="dxa"/>
            <w:tcBorders>
              <w:left w:val="single" w:sz="12" w:space="0" w:color="auto"/>
              <w:right w:val="single" w:sz="12" w:space="0" w:color="auto"/>
            </w:tcBorders>
            <w:shd w:val="clear" w:color="auto" w:fill="auto"/>
          </w:tcPr>
          <w:p w14:paraId="7B82181B" w14:textId="77777777" w:rsidR="006A0DED" w:rsidRPr="0077082E" w:rsidRDefault="006A0DED" w:rsidP="00446A07">
            <w:pPr>
              <w:rPr>
                <w:sz w:val="20"/>
                <w:szCs w:val="20"/>
                <w:lang w:val="sr-Cyrl-CS"/>
              </w:rPr>
            </w:pPr>
            <w:r w:rsidRPr="0077082E">
              <w:rPr>
                <w:sz w:val="20"/>
                <w:szCs w:val="20"/>
                <w:lang w:val="sr-Cyrl-CS"/>
              </w:rPr>
              <w:t>Учитељи и др Нада Мацура виши дијететичар –нутрициониста, стручњак Завода за јавно здравље Суботица</w:t>
            </w:r>
          </w:p>
        </w:tc>
        <w:tc>
          <w:tcPr>
            <w:tcW w:w="984" w:type="dxa"/>
            <w:tcBorders>
              <w:left w:val="single" w:sz="12" w:space="0" w:color="auto"/>
            </w:tcBorders>
            <w:shd w:val="clear" w:color="auto" w:fill="auto"/>
          </w:tcPr>
          <w:p w14:paraId="48E3AF2E" w14:textId="77777777" w:rsidR="006A0DED" w:rsidRPr="0077082E" w:rsidRDefault="006A0DED" w:rsidP="00446A07">
            <w:pPr>
              <w:jc w:val="center"/>
              <w:rPr>
                <w:sz w:val="20"/>
                <w:szCs w:val="20"/>
              </w:rPr>
            </w:pPr>
            <w:r w:rsidRPr="0077082E">
              <w:rPr>
                <w:sz w:val="20"/>
                <w:szCs w:val="20"/>
              </w:rPr>
              <w:t>x</w:t>
            </w:r>
          </w:p>
        </w:tc>
        <w:tc>
          <w:tcPr>
            <w:tcW w:w="810" w:type="dxa"/>
            <w:tcBorders>
              <w:right w:val="single" w:sz="12" w:space="0" w:color="auto"/>
            </w:tcBorders>
            <w:shd w:val="clear" w:color="auto" w:fill="auto"/>
          </w:tcPr>
          <w:p w14:paraId="61C45CCA" w14:textId="77777777" w:rsidR="006A0DED" w:rsidRPr="0077082E" w:rsidRDefault="00DC0514" w:rsidP="00446A07">
            <w:pPr>
              <w:jc w:val="center"/>
              <w:rPr>
                <w:sz w:val="20"/>
                <w:szCs w:val="20"/>
                <w:lang w:val="sr-Cyrl-CS"/>
              </w:rPr>
            </w:pPr>
            <w:r w:rsidRPr="0077082E">
              <w:rPr>
                <w:sz w:val="20"/>
                <w:szCs w:val="20"/>
                <w:lang w:val="sr-Cyrl-CS"/>
              </w:rPr>
              <w:fldChar w:fldCharType="begin">
                <w:ffData>
                  <w:name w:val="Check2"/>
                  <w:enabled/>
                  <w:calcOnExit w:val="0"/>
                  <w:checkBox>
                    <w:sizeAuto/>
                    <w:default w:val="0"/>
                  </w:checkBox>
                </w:ffData>
              </w:fldChar>
            </w:r>
            <w:r w:rsidR="006A0DED" w:rsidRPr="0077082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7082E">
              <w:rPr>
                <w:sz w:val="20"/>
                <w:szCs w:val="20"/>
                <w:lang w:val="sr-Cyrl-CS"/>
              </w:rPr>
              <w:fldChar w:fldCharType="end"/>
            </w:r>
          </w:p>
        </w:tc>
      </w:tr>
      <w:tr w:rsidR="006A0DED" w:rsidRPr="00C57499" w14:paraId="447DE7EC" w14:textId="77777777" w:rsidTr="00446A07">
        <w:tc>
          <w:tcPr>
            <w:tcW w:w="1790" w:type="dxa"/>
            <w:tcBorders>
              <w:left w:val="single" w:sz="12" w:space="0" w:color="auto"/>
              <w:right w:val="single" w:sz="12" w:space="0" w:color="auto"/>
            </w:tcBorders>
            <w:shd w:val="clear" w:color="auto" w:fill="auto"/>
          </w:tcPr>
          <w:p w14:paraId="3FA2B92E" w14:textId="77777777" w:rsidR="006A0DED" w:rsidRPr="0077082E" w:rsidRDefault="006A0DED" w:rsidP="00446A07">
            <w:pPr>
              <w:rPr>
                <w:sz w:val="20"/>
                <w:szCs w:val="20"/>
                <w:lang w:val="sr-Cyrl-CS"/>
              </w:rPr>
            </w:pPr>
            <w:r w:rsidRPr="0077082E">
              <w:rPr>
                <w:sz w:val="20"/>
                <w:szCs w:val="20"/>
                <w:lang w:val="sr-Cyrl-CS"/>
              </w:rPr>
              <w:t>Фебруар</w:t>
            </w:r>
          </w:p>
        </w:tc>
        <w:tc>
          <w:tcPr>
            <w:tcW w:w="2271" w:type="dxa"/>
            <w:tcBorders>
              <w:left w:val="single" w:sz="12" w:space="0" w:color="auto"/>
              <w:right w:val="single" w:sz="12" w:space="0" w:color="auto"/>
            </w:tcBorders>
            <w:shd w:val="clear" w:color="auto" w:fill="auto"/>
          </w:tcPr>
          <w:p w14:paraId="60A6F9C4" w14:textId="77777777" w:rsidR="006A0DED" w:rsidRPr="0077082E" w:rsidRDefault="006A0DED" w:rsidP="00446A07">
            <w:pPr>
              <w:rPr>
                <w:sz w:val="20"/>
                <w:szCs w:val="20"/>
                <w:lang w:val="sr-Cyrl-CS"/>
              </w:rPr>
            </w:pPr>
            <w:r w:rsidRPr="0077082E">
              <w:rPr>
                <w:sz w:val="20"/>
                <w:szCs w:val="20"/>
                <w:lang w:val="sr-Cyrl-CS"/>
              </w:rPr>
              <w:t>Посета Градском музеју или библиотеци</w:t>
            </w:r>
          </w:p>
        </w:tc>
        <w:tc>
          <w:tcPr>
            <w:tcW w:w="2142" w:type="dxa"/>
            <w:tcBorders>
              <w:left w:val="single" w:sz="12" w:space="0" w:color="auto"/>
              <w:right w:val="single" w:sz="12" w:space="0" w:color="auto"/>
            </w:tcBorders>
            <w:shd w:val="clear" w:color="auto" w:fill="auto"/>
          </w:tcPr>
          <w:p w14:paraId="00C8CF2A" w14:textId="77777777" w:rsidR="006A0DED" w:rsidRPr="0077082E" w:rsidRDefault="00DC0514" w:rsidP="00446A07">
            <w:pPr>
              <w:rPr>
                <w:sz w:val="20"/>
                <w:szCs w:val="20"/>
                <w:lang w:val="sr-Cyrl-CS"/>
              </w:rPr>
            </w:pPr>
            <w:r w:rsidRPr="0077082E">
              <w:rPr>
                <w:sz w:val="20"/>
                <w:szCs w:val="20"/>
                <w:lang w:val="sr-Cyrl-CS"/>
              </w:rPr>
              <w:fldChar w:fldCharType="begin">
                <w:ffData>
                  <w:name w:val="Text7"/>
                  <w:enabled/>
                  <w:calcOnExit w:val="0"/>
                  <w:textInput/>
                </w:ffData>
              </w:fldChar>
            </w:r>
            <w:r w:rsidR="006A0DED" w:rsidRPr="0077082E">
              <w:rPr>
                <w:sz w:val="20"/>
                <w:szCs w:val="20"/>
                <w:lang w:val="sr-Cyrl-CS"/>
              </w:rPr>
              <w:instrText xml:space="preserve"> FORMTEXT </w:instrText>
            </w:r>
            <w:r w:rsidRPr="0077082E">
              <w:rPr>
                <w:sz w:val="20"/>
                <w:szCs w:val="20"/>
                <w:lang w:val="sr-Cyrl-CS"/>
              </w:rPr>
            </w:r>
            <w:r w:rsidRPr="0077082E">
              <w:rPr>
                <w:sz w:val="20"/>
                <w:szCs w:val="20"/>
                <w:lang w:val="sr-Cyrl-CS"/>
              </w:rPr>
              <w:fldChar w:fldCharType="separate"/>
            </w:r>
            <w:r w:rsidR="006A0DED" w:rsidRPr="0077082E">
              <w:rPr>
                <w:sz w:val="20"/>
                <w:szCs w:val="20"/>
              </w:rPr>
              <w:t>Састанак</w:t>
            </w:r>
            <w:r w:rsidRPr="0077082E">
              <w:rPr>
                <w:sz w:val="20"/>
                <w:szCs w:val="20"/>
                <w:lang w:val="sr-Cyrl-CS"/>
              </w:rPr>
              <w:fldChar w:fldCharType="end"/>
            </w:r>
          </w:p>
        </w:tc>
        <w:tc>
          <w:tcPr>
            <w:tcW w:w="1561" w:type="dxa"/>
            <w:tcBorders>
              <w:left w:val="single" w:sz="12" w:space="0" w:color="auto"/>
              <w:right w:val="single" w:sz="12" w:space="0" w:color="auto"/>
            </w:tcBorders>
            <w:shd w:val="clear" w:color="auto" w:fill="auto"/>
          </w:tcPr>
          <w:p w14:paraId="32C03482" w14:textId="77777777" w:rsidR="006A0DED" w:rsidRPr="0077082E" w:rsidRDefault="006A0DED" w:rsidP="00446A07">
            <w:pPr>
              <w:rPr>
                <w:sz w:val="20"/>
                <w:szCs w:val="20"/>
                <w:lang w:val="sr-Cyrl-CS"/>
              </w:rPr>
            </w:pPr>
            <w:r w:rsidRPr="0077082E">
              <w:rPr>
                <w:sz w:val="20"/>
                <w:szCs w:val="20"/>
                <w:lang w:val="sr-Cyrl-CS"/>
              </w:rPr>
              <w:t>Учитељи</w:t>
            </w:r>
          </w:p>
        </w:tc>
        <w:tc>
          <w:tcPr>
            <w:tcW w:w="984" w:type="dxa"/>
            <w:tcBorders>
              <w:left w:val="single" w:sz="12" w:space="0" w:color="auto"/>
            </w:tcBorders>
            <w:shd w:val="clear" w:color="auto" w:fill="auto"/>
          </w:tcPr>
          <w:p w14:paraId="12AB2630" w14:textId="77777777" w:rsidR="006A0DED" w:rsidRPr="0077082E" w:rsidRDefault="006A0DED" w:rsidP="00446A07">
            <w:pPr>
              <w:jc w:val="center"/>
              <w:rPr>
                <w:sz w:val="20"/>
                <w:szCs w:val="20"/>
              </w:rPr>
            </w:pPr>
            <w:r w:rsidRPr="0077082E">
              <w:rPr>
                <w:sz w:val="20"/>
                <w:szCs w:val="20"/>
              </w:rPr>
              <w:t>x</w:t>
            </w:r>
          </w:p>
        </w:tc>
        <w:tc>
          <w:tcPr>
            <w:tcW w:w="810" w:type="dxa"/>
            <w:tcBorders>
              <w:right w:val="single" w:sz="12" w:space="0" w:color="auto"/>
            </w:tcBorders>
            <w:shd w:val="clear" w:color="auto" w:fill="auto"/>
          </w:tcPr>
          <w:p w14:paraId="4AE4BEF0" w14:textId="77777777" w:rsidR="006A0DED" w:rsidRPr="0077082E" w:rsidRDefault="00DC0514" w:rsidP="00446A07">
            <w:pPr>
              <w:jc w:val="center"/>
              <w:rPr>
                <w:sz w:val="20"/>
                <w:szCs w:val="20"/>
                <w:lang w:val="sr-Cyrl-CS"/>
              </w:rPr>
            </w:pPr>
            <w:r w:rsidRPr="0077082E">
              <w:rPr>
                <w:sz w:val="20"/>
                <w:szCs w:val="20"/>
                <w:lang w:val="sr-Cyrl-CS"/>
              </w:rPr>
              <w:fldChar w:fldCharType="begin">
                <w:ffData>
                  <w:name w:val="Check2"/>
                  <w:enabled/>
                  <w:calcOnExit w:val="0"/>
                  <w:checkBox>
                    <w:sizeAuto/>
                    <w:default w:val="0"/>
                  </w:checkBox>
                </w:ffData>
              </w:fldChar>
            </w:r>
            <w:r w:rsidR="006A0DED" w:rsidRPr="0077082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7082E">
              <w:rPr>
                <w:sz w:val="20"/>
                <w:szCs w:val="20"/>
                <w:lang w:val="sr-Cyrl-CS"/>
              </w:rPr>
              <w:fldChar w:fldCharType="end"/>
            </w:r>
          </w:p>
        </w:tc>
      </w:tr>
      <w:tr w:rsidR="006A0DED" w:rsidRPr="00C57499" w14:paraId="0BF72C38" w14:textId="77777777" w:rsidTr="00446A07">
        <w:tc>
          <w:tcPr>
            <w:tcW w:w="1790" w:type="dxa"/>
            <w:tcBorders>
              <w:left w:val="single" w:sz="12" w:space="0" w:color="auto"/>
              <w:right w:val="single" w:sz="12" w:space="0" w:color="auto"/>
            </w:tcBorders>
            <w:shd w:val="clear" w:color="auto" w:fill="auto"/>
          </w:tcPr>
          <w:p w14:paraId="2D372C17" w14:textId="77777777" w:rsidR="006A0DED" w:rsidRPr="0077082E" w:rsidRDefault="006A0DED" w:rsidP="00446A07">
            <w:pPr>
              <w:rPr>
                <w:sz w:val="20"/>
                <w:szCs w:val="20"/>
                <w:lang w:val="sr-Cyrl-CS"/>
              </w:rPr>
            </w:pPr>
            <w:r w:rsidRPr="0077082E">
              <w:rPr>
                <w:sz w:val="20"/>
                <w:szCs w:val="20"/>
                <w:lang w:val="sr-Cyrl-CS"/>
              </w:rPr>
              <w:t>Фебруар</w:t>
            </w:r>
          </w:p>
        </w:tc>
        <w:tc>
          <w:tcPr>
            <w:tcW w:w="2271" w:type="dxa"/>
            <w:tcBorders>
              <w:left w:val="single" w:sz="12" w:space="0" w:color="auto"/>
              <w:right w:val="single" w:sz="12" w:space="0" w:color="auto"/>
            </w:tcBorders>
            <w:shd w:val="clear" w:color="auto" w:fill="auto"/>
          </w:tcPr>
          <w:p w14:paraId="38A342A7" w14:textId="77777777" w:rsidR="006A0DED" w:rsidRPr="0077082E" w:rsidRDefault="006A0DED" w:rsidP="00446A07">
            <w:pPr>
              <w:rPr>
                <w:sz w:val="20"/>
                <w:szCs w:val="20"/>
                <w:lang w:val="sr-Cyrl-CS"/>
              </w:rPr>
            </w:pPr>
            <w:r w:rsidRPr="0077082E">
              <w:rPr>
                <w:sz w:val="20"/>
                <w:szCs w:val="20"/>
                <w:lang w:val="sr-Cyrl-CS"/>
              </w:rPr>
              <w:t>Ненасиље - Не дирај другог</w:t>
            </w:r>
          </w:p>
        </w:tc>
        <w:tc>
          <w:tcPr>
            <w:tcW w:w="2142" w:type="dxa"/>
            <w:tcBorders>
              <w:left w:val="single" w:sz="12" w:space="0" w:color="auto"/>
              <w:right w:val="single" w:sz="12" w:space="0" w:color="auto"/>
            </w:tcBorders>
            <w:shd w:val="clear" w:color="auto" w:fill="auto"/>
          </w:tcPr>
          <w:p w14:paraId="6A40C167" w14:textId="77777777" w:rsidR="006A0DED" w:rsidRPr="0077082E" w:rsidRDefault="00DC0514" w:rsidP="00446A07">
            <w:pPr>
              <w:rPr>
                <w:sz w:val="20"/>
                <w:szCs w:val="20"/>
                <w:lang w:val="sr-Cyrl-CS"/>
              </w:rPr>
            </w:pPr>
            <w:r w:rsidRPr="0077082E">
              <w:rPr>
                <w:sz w:val="20"/>
                <w:szCs w:val="20"/>
                <w:lang w:val="sr-Cyrl-CS"/>
              </w:rPr>
              <w:fldChar w:fldCharType="begin">
                <w:ffData>
                  <w:name w:val="Text7"/>
                  <w:enabled/>
                  <w:calcOnExit w:val="0"/>
                  <w:textInput/>
                </w:ffData>
              </w:fldChar>
            </w:r>
            <w:r w:rsidR="006A0DED" w:rsidRPr="0077082E">
              <w:rPr>
                <w:sz w:val="20"/>
                <w:szCs w:val="20"/>
                <w:lang w:val="sr-Cyrl-CS"/>
              </w:rPr>
              <w:instrText xml:space="preserve"> FORMTEXT </w:instrText>
            </w:r>
            <w:r w:rsidRPr="0077082E">
              <w:rPr>
                <w:sz w:val="20"/>
                <w:szCs w:val="20"/>
                <w:lang w:val="sr-Cyrl-CS"/>
              </w:rPr>
            </w:r>
            <w:r w:rsidRPr="0077082E">
              <w:rPr>
                <w:sz w:val="20"/>
                <w:szCs w:val="20"/>
                <w:lang w:val="sr-Cyrl-CS"/>
              </w:rPr>
              <w:fldChar w:fldCharType="separate"/>
            </w:r>
            <w:r w:rsidR="006A0DED" w:rsidRPr="0077082E">
              <w:rPr>
                <w:sz w:val="20"/>
                <w:szCs w:val="20"/>
              </w:rPr>
              <w:t>Састанак</w:t>
            </w:r>
            <w:r w:rsidRPr="0077082E">
              <w:rPr>
                <w:sz w:val="20"/>
                <w:szCs w:val="20"/>
                <w:lang w:val="sr-Cyrl-CS"/>
              </w:rPr>
              <w:fldChar w:fldCharType="end"/>
            </w:r>
          </w:p>
        </w:tc>
        <w:tc>
          <w:tcPr>
            <w:tcW w:w="1561" w:type="dxa"/>
            <w:tcBorders>
              <w:left w:val="single" w:sz="12" w:space="0" w:color="auto"/>
              <w:right w:val="single" w:sz="12" w:space="0" w:color="auto"/>
            </w:tcBorders>
            <w:shd w:val="clear" w:color="auto" w:fill="auto"/>
          </w:tcPr>
          <w:p w14:paraId="51488A39" w14:textId="77777777" w:rsidR="006A0DED" w:rsidRPr="0077082E" w:rsidRDefault="006A0DED" w:rsidP="00446A07">
            <w:pPr>
              <w:rPr>
                <w:sz w:val="20"/>
                <w:szCs w:val="20"/>
                <w:lang w:val="sr-Cyrl-CS"/>
              </w:rPr>
            </w:pPr>
            <w:r w:rsidRPr="0077082E">
              <w:rPr>
                <w:sz w:val="20"/>
                <w:szCs w:val="20"/>
                <w:lang w:val="sr-Cyrl-CS"/>
              </w:rPr>
              <w:t>Учитељи, психолог, педагог</w:t>
            </w:r>
          </w:p>
        </w:tc>
        <w:tc>
          <w:tcPr>
            <w:tcW w:w="984" w:type="dxa"/>
            <w:tcBorders>
              <w:left w:val="single" w:sz="12" w:space="0" w:color="auto"/>
            </w:tcBorders>
            <w:shd w:val="clear" w:color="auto" w:fill="auto"/>
          </w:tcPr>
          <w:p w14:paraId="66EB8592" w14:textId="77777777" w:rsidR="006A0DED" w:rsidRPr="0077082E" w:rsidRDefault="006A0DED" w:rsidP="00446A07">
            <w:pPr>
              <w:jc w:val="center"/>
              <w:rPr>
                <w:sz w:val="20"/>
                <w:szCs w:val="20"/>
              </w:rPr>
            </w:pPr>
            <w:r w:rsidRPr="0077082E">
              <w:rPr>
                <w:sz w:val="20"/>
                <w:szCs w:val="20"/>
              </w:rPr>
              <w:t>x</w:t>
            </w:r>
          </w:p>
        </w:tc>
        <w:tc>
          <w:tcPr>
            <w:tcW w:w="810" w:type="dxa"/>
            <w:tcBorders>
              <w:right w:val="single" w:sz="12" w:space="0" w:color="auto"/>
            </w:tcBorders>
            <w:shd w:val="clear" w:color="auto" w:fill="auto"/>
          </w:tcPr>
          <w:p w14:paraId="74701C36" w14:textId="77777777" w:rsidR="006A0DED" w:rsidRPr="0077082E" w:rsidRDefault="00DC0514" w:rsidP="00446A07">
            <w:pPr>
              <w:jc w:val="center"/>
              <w:rPr>
                <w:sz w:val="20"/>
                <w:szCs w:val="20"/>
                <w:lang w:val="sr-Cyrl-CS"/>
              </w:rPr>
            </w:pPr>
            <w:r w:rsidRPr="0077082E">
              <w:rPr>
                <w:sz w:val="20"/>
                <w:szCs w:val="20"/>
                <w:lang w:val="sr-Cyrl-CS"/>
              </w:rPr>
              <w:fldChar w:fldCharType="begin">
                <w:ffData>
                  <w:name w:val="Check2"/>
                  <w:enabled/>
                  <w:calcOnExit w:val="0"/>
                  <w:checkBox>
                    <w:sizeAuto/>
                    <w:default w:val="0"/>
                  </w:checkBox>
                </w:ffData>
              </w:fldChar>
            </w:r>
            <w:r w:rsidR="006A0DED" w:rsidRPr="0077082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7082E">
              <w:rPr>
                <w:sz w:val="20"/>
                <w:szCs w:val="20"/>
                <w:lang w:val="sr-Cyrl-CS"/>
              </w:rPr>
              <w:fldChar w:fldCharType="end"/>
            </w:r>
          </w:p>
        </w:tc>
      </w:tr>
      <w:tr w:rsidR="006A0DED" w:rsidRPr="00C57499" w14:paraId="51DCC4DB" w14:textId="77777777" w:rsidTr="00446A07">
        <w:tc>
          <w:tcPr>
            <w:tcW w:w="1790" w:type="dxa"/>
            <w:tcBorders>
              <w:left w:val="single" w:sz="12" w:space="0" w:color="auto"/>
              <w:right w:val="single" w:sz="12" w:space="0" w:color="auto"/>
            </w:tcBorders>
            <w:shd w:val="clear" w:color="auto" w:fill="auto"/>
          </w:tcPr>
          <w:p w14:paraId="246829B3" w14:textId="77777777" w:rsidR="006A0DED" w:rsidRPr="0077082E" w:rsidRDefault="006A0DED" w:rsidP="00446A07">
            <w:pPr>
              <w:rPr>
                <w:sz w:val="20"/>
                <w:szCs w:val="20"/>
                <w:lang w:val="sr-Cyrl-CS"/>
              </w:rPr>
            </w:pPr>
            <w:r w:rsidRPr="0077082E">
              <w:rPr>
                <w:sz w:val="20"/>
                <w:szCs w:val="20"/>
                <w:lang w:val="sr-Cyrl-CS"/>
              </w:rPr>
              <w:t>Март</w:t>
            </w:r>
          </w:p>
        </w:tc>
        <w:tc>
          <w:tcPr>
            <w:tcW w:w="2271" w:type="dxa"/>
            <w:tcBorders>
              <w:left w:val="single" w:sz="12" w:space="0" w:color="auto"/>
              <w:right w:val="single" w:sz="12" w:space="0" w:color="auto"/>
            </w:tcBorders>
            <w:shd w:val="clear" w:color="auto" w:fill="auto"/>
          </w:tcPr>
          <w:p w14:paraId="4B148B33" w14:textId="77777777" w:rsidR="006A0DED" w:rsidRPr="0077082E" w:rsidRDefault="006A0DED" w:rsidP="00446A07">
            <w:pPr>
              <w:rPr>
                <w:sz w:val="20"/>
                <w:szCs w:val="20"/>
                <w:lang w:val="sr-Cyrl-CS"/>
              </w:rPr>
            </w:pPr>
            <w:r w:rsidRPr="0077082E">
              <w:rPr>
                <w:sz w:val="20"/>
                <w:szCs w:val="20"/>
                <w:lang w:val="sr-Cyrl-CS"/>
              </w:rPr>
              <w:t>Договор о Дану школе</w:t>
            </w:r>
          </w:p>
        </w:tc>
        <w:tc>
          <w:tcPr>
            <w:tcW w:w="2142" w:type="dxa"/>
            <w:tcBorders>
              <w:left w:val="single" w:sz="12" w:space="0" w:color="auto"/>
              <w:right w:val="single" w:sz="12" w:space="0" w:color="auto"/>
            </w:tcBorders>
            <w:shd w:val="clear" w:color="auto" w:fill="auto"/>
          </w:tcPr>
          <w:p w14:paraId="6E2CEED4" w14:textId="77777777" w:rsidR="006A0DED" w:rsidRPr="0077082E" w:rsidRDefault="006A0DED" w:rsidP="00446A07">
            <w:pPr>
              <w:rPr>
                <w:sz w:val="20"/>
                <w:szCs w:val="20"/>
                <w:lang w:val="sr-Cyrl-CS"/>
              </w:rPr>
            </w:pPr>
            <w:r w:rsidRPr="0077082E">
              <w:rPr>
                <w:sz w:val="20"/>
                <w:szCs w:val="20"/>
                <w:lang w:val="sr-Cyrl-CS"/>
              </w:rPr>
              <w:t>подела задужења и активности</w:t>
            </w:r>
          </w:p>
        </w:tc>
        <w:tc>
          <w:tcPr>
            <w:tcW w:w="1561" w:type="dxa"/>
            <w:tcBorders>
              <w:left w:val="single" w:sz="12" w:space="0" w:color="auto"/>
              <w:right w:val="single" w:sz="12" w:space="0" w:color="auto"/>
            </w:tcBorders>
            <w:shd w:val="clear" w:color="auto" w:fill="auto"/>
          </w:tcPr>
          <w:p w14:paraId="4CD329E9" w14:textId="77777777" w:rsidR="006A0DED" w:rsidRPr="0077082E" w:rsidRDefault="006A0DED" w:rsidP="00446A07">
            <w:pPr>
              <w:rPr>
                <w:sz w:val="20"/>
                <w:szCs w:val="20"/>
                <w:lang w:val="sr-Cyrl-CS"/>
              </w:rPr>
            </w:pPr>
            <w:r w:rsidRPr="0077082E">
              <w:rPr>
                <w:sz w:val="20"/>
                <w:szCs w:val="20"/>
                <w:lang w:val="sr-Cyrl-CS"/>
              </w:rPr>
              <w:t>Учитељи</w:t>
            </w:r>
          </w:p>
        </w:tc>
        <w:tc>
          <w:tcPr>
            <w:tcW w:w="984" w:type="dxa"/>
            <w:tcBorders>
              <w:left w:val="single" w:sz="12" w:space="0" w:color="auto"/>
            </w:tcBorders>
            <w:shd w:val="clear" w:color="auto" w:fill="auto"/>
          </w:tcPr>
          <w:p w14:paraId="5BFBA2E3" w14:textId="77777777" w:rsidR="006A0DED" w:rsidRPr="0077082E" w:rsidRDefault="006A0DED" w:rsidP="00446A07">
            <w:pPr>
              <w:jc w:val="center"/>
              <w:rPr>
                <w:sz w:val="20"/>
                <w:szCs w:val="20"/>
              </w:rPr>
            </w:pPr>
            <w:r w:rsidRPr="0077082E">
              <w:rPr>
                <w:sz w:val="20"/>
                <w:szCs w:val="20"/>
              </w:rPr>
              <w:t>x</w:t>
            </w:r>
          </w:p>
        </w:tc>
        <w:tc>
          <w:tcPr>
            <w:tcW w:w="810" w:type="dxa"/>
            <w:tcBorders>
              <w:right w:val="single" w:sz="12" w:space="0" w:color="auto"/>
            </w:tcBorders>
            <w:shd w:val="clear" w:color="auto" w:fill="auto"/>
          </w:tcPr>
          <w:p w14:paraId="5FA4D719" w14:textId="77777777" w:rsidR="006A0DED" w:rsidRPr="0077082E" w:rsidRDefault="00DC0514" w:rsidP="00446A07">
            <w:pPr>
              <w:jc w:val="center"/>
              <w:rPr>
                <w:sz w:val="20"/>
                <w:szCs w:val="20"/>
                <w:lang w:val="sr-Cyrl-CS"/>
              </w:rPr>
            </w:pPr>
            <w:r w:rsidRPr="0077082E">
              <w:rPr>
                <w:sz w:val="20"/>
                <w:szCs w:val="20"/>
                <w:lang w:val="sr-Cyrl-CS"/>
              </w:rPr>
              <w:fldChar w:fldCharType="begin">
                <w:ffData>
                  <w:name w:val="Check2"/>
                  <w:enabled/>
                  <w:calcOnExit w:val="0"/>
                  <w:checkBox>
                    <w:sizeAuto/>
                    <w:default w:val="0"/>
                  </w:checkBox>
                </w:ffData>
              </w:fldChar>
            </w:r>
            <w:r w:rsidR="006A0DED" w:rsidRPr="0077082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7082E">
              <w:rPr>
                <w:sz w:val="20"/>
                <w:szCs w:val="20"/>
                <w:lang w:val="sr-Cyrl-CS"/>
              </w:rPr>
              <w:fldChar w:fldCharType="end"/>
            </w:r>
          </w:p>
        </w:tc>
      </w:tr>
      <w:tr w:rsidR="006A0DED" w:rsidRPr="00C57499" w14:paraId="32676C63" w14:textId="77777777" w:rsidTr="00446A07">
        <w:tc>
          <w:tcPr>
            <w:tcW w:w="1790" w:type="dxa"/>
            <w:tcBorders>
              <w:left w:val="single" w:sz="12" w:space="0" w:color="auto"/>
              <w:right w:val="single" w:sz="12" w:space="0" w:color="auto"/>
            </w:tcBorders>
            <w:shd w:val="clear" w:color="auto" w:fill="auto"/>
          </w:tcPr>
          <w:p w14:paraId="1D78D92E" w14:textId="77777777" w:rsidR="006A0DED" w:rsidRPr="0077082E" w:rsidRDefault="006A0DED" w:rsidP="00446A07">
            <w:pPr>
              <w:rPr>
                <w:sz w:val="20"/>
                <w:szCs w:val="20"/>
                <w:lang w:val="sr-Cyrl-CS"/>
              </w:rPr>
            </w:pPr>
            <w:r w:rsidRPr="0077082E">
              <w:rPr>
                <w:sz w:val="20"/>
                <w:szCs w:val="20"/>
                <w:lang w:val="sr-Cyrl-CS"/>
              </w:rPr>
              <w:t>Март</w:t>
            </w:r>
          </w:p>
        </w:tc>
        <w:tc>
          <w:tcPr>
            <w:tcW w:w="2271" w:type="dxa"/>
            <w:tcBorders>
              <w:left w:val="single" w:sz="12" w:space="0" w:color="auto"/>
              <w:right w:val="single" w:sz="12" w:space="0" w:color="auto"/>
            </w:tcBorders>
            <w:shd w:val="clear" w:color="auto" w:fill="auto"/>
          </w:tcPr>
          <w:p w14:paraId="40308876" w14:textId="77777777" w:rsidR="006A0DED" w:rsidRPr="0077082E" w:rsidRDefault="006A0DED" w:rsidP="00446A07">
            <w:pPr>
              <w:rPr>
                <w:sz w:val="20"/>
                <w:szCs w:val="20"/>
                <w:lang w:val="sr-Cyrl-CS"/>
              </w:rPr>
            </w:pPr>
            <w:r w:rsidRPr="0077082E">
              <w:rPr>
                <w:sz w:val="20"/>
                <w:szCs w:val="20"/>
                <w:lang w:val="sr-Cyrl-CS"/>
              </w:rPr>
              <w:t>„Пи дан“</w:t>
            </w:r>
          </w:p>
        </w:tc>
        <w:tc>
          <w:tcPr>
            <w:tcW w:w="2142" w:type="dxa"/>
            <w:tcBorders>
              <w:left w:val="single" w:sz="12" w:space="0" w:color="auto"/>
              <w:right w:val="single" w:sz="12" w:space="0" w:color="auto"/>
            </w:tcBorders>
            <w:shd w:val="clear" w:color="auto" w:fill="auto"/>
          </w:tcPr>
          <w:p w14:paraId="20EFED09" w14:textId="77777777" w:rsidR="006A0DED" w:rsidRPr="0077082E" w:rsidRDefault="006A0DED" w:rsidP="00446A07">
            <w:pPr>
              <w:rPr>
                <w:sz w:val="20"/>
                <w:szCs w:val="20"/>
                <w:lang w:val="sr-Cyrl-CS"/>
              </w:rPr>
            </w:pPr>
            <w:r w:rsidRPr="0077082E">
              <w:rPr>
                <w:sz w:val="20"/>
                <w:szCs w:val="20"/>
                <w:lang w:val="sr-Cyrl-CS"/>
              </w:rPr>
              <w:t>учешће талентованих ученика у радионица организованих од стране Факултета</w:t>
            </w:r>
          </w:p>
        </w:tc>
        <w:tc>
          <w:tcPr>
            <w:tcW w:w="1561" w:type="dxa"/>
            <w:tcBorders>
              <w:left w:val="single" w:sz="12" w:space="0" w:color="auto"/>
              <w:right w:val="single" w:sz="12" w:space="0" w:color="auto"/>
            </w:tcBorders>
            <w:shd w:val="clear" w:color="auto" w:fill="auto"/>
          </w:tcPr>
          <w:p w14:paraId="2F6547C4" w14:textId="77777777" w:rsidR="006A0DED" w:rsidRPr="0077082E" w:rsidRDefault="006A0DED" w:rsidP="00446A07">
            <w:pPr>
              <w:rPr>
                <w:sz w:val="20"/>
                <w:szCs w:val="20"/>
                <w:lang w:val="sr-Cyrl-CS"/>
              </w:rPr>
            </w:pPr>
            <w:r w:rsidRPr="0077082E">
              <w:rPr>
                <w:sz w:val="20"/>
                <w:szCs w:val="20"/>
                <w:lang w:val="sr-Cyrl-CS"/>
              </w:rPr>
              <w:t>Учитељи, Учитељски факултет на мађарском наставном језику у Суботици</w:t>
            </w:r>
          </w:p>
        </w:tc>
        <w:tc>
          <w:tcPr>
            <w:tcW w:w="984" w:type="dxa"/>
            <w:tcBorders>
              <w:left w:val="single" w:sz="12" w:space="0" w:color="auto"/>
            </w:tcBorders>
            <w:shd w:val="clear" w:color="auto" w:fill="auto"/>
          </w:tcPr>
          <w:p w14:paraId="5B7EE758" w14:textId="77777777" w:rsidR="006A0DED" w:rsidRPr="0077082E" w:rsidRDefault="006A0DED" w:rsidP="00446A07">
            <w:pPr>
              <w:jc w:val="center"/>
              <w:rPr>
                <w:sz w:val="20"/>
                <w:szCs w:val="20"/>
              </w:rPr>
            </w:pPr>
            <w:r w:rsidRPr="0077082E">
              <w:rPr>
                <w:sz w:val="20"/>
                <w:szCs w:val="20"/>
              </w:rPr>
              <w:t>x</w:t>
            </w:r>
          </w:p>
        </w:tc>
        <w:tc>
          <w:tcPr>
            <w:tcW w:w="810" w:type="dxa"/>
            <w:tcBorders>
              <w:right w:val="single" w:sz="12" w:space="0" w:color="auto"/>
            </w:tcBorders>
            <w:shd w:val="clear" w:color="auto" w:fill="auto"/>
          </w:tcPr>
          <w:p w14:paraId="2E7DFD33" w14:textId="77777777" w:rsidR="006A0DED" w:rsidRPr="0077082E" w:rsidRDefault="00DC0514" w:rsidP="00446A07">
            <w:pPr>
              <w:jc w:val="center"/>
              <w:rPr>
                <w:sz w:val="20"/>
                <w:szCs w:val="20"/>
                <w:lang w:val="sr-Cyrl-CS"/>
              </w:rPr>
            </w:pPr>
            <w:r w:rsidRPr="0077082E">
              <w:rPr>
                <w:sz w:val="20"/>
                <w:szCs w:val="20"/>
                <w:lang w:val="sr-Cyrl-CS"/>
              </w:rPr>
              <w:fldChar w:fldCharType="begin">
                <w:ffData>
                  <w:name w:val="Check2"/>
                  <w:enabled/>
                  <w:calcOnExit w:val="0"/>
                  <w:checkBox>
                    <w:sizeAuto/>
                    <w:default w:val="0"/>
                    <w:checked w:val="0"/>
                  </w:checkBox>
                </w:ffData>
              </w:fldChar>
            </w:r>
            <w:r w:rsidR="006A0DED" w:rsidRPr="0077082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7082E">
              <w:rPr>
                <w:sz w:val="20"/>
                <w:szCs w:val="20"/>
                <w:lang w:val="sr-Cyrl-CS"/>
              </w:rPr>
              <w:fldChar w:fldCharType="end"/>
            </w:r>
          </w:p>
        </w:tc>
      </w:tr>
      <w:tr w:rsidR="006A0DED" w:rsidRPr="00C57499" w14:paraId="12483B13" w14:textId="77777777" w:rsidTr="00446A07">
        <w:tc>
          <w:tcPr>
            <w:tcW w:w="1790" w:type="dxa"/>
            <w:tcBorders>
              <w:left w:val="single" w:sz="12" w:space="0" w:color="auto"/>
              <w:right w:val="single" w:sz="12" w:space="0" w:color="auto"/>
            </w:tcBorders>
            <w:shd w:val="clear" w:color="auto" w:fill="auto"/>
          </w:tcPr>
          <w:p w14:paraId="44B5EA28" w14:textId="77777777" w:rsidR="006A0DED" w:rsidRPr="0077082E" w:rsidRDefault="006A0DED" w:rsidP="00446A07">
            <w:pPr>
              <w:rPr>
                <w:sz w:val="20"/>
                <w:szCs w:val="20"/>
                <w:lang w:val="sr-Cyrl-CS"/>
              </w:rPr>
            </w:pPr>
            <w:r w:rsidRPr="0077082E">
              <w:rPr>
                <w:sz w:val="20"/>
                <w:szCs w:val="20"/>
                <w:lang w:val="sr-Cyrl-CS"/>
              </w:rPr>
              <w:lastRenderedPageBreak/>
              <w:t>Април</w:t>
            </w:r>
          </w:p>
        </w:tc>
        <w:tc>
          <w:tcPr>
            <w:tcW w:w="2271" w:type="dxa"/>
            <w:tcBorders>
              <w:left w:val="single" w:sz="12" w:space="0" w:color="auto"/>
              <w:right w:val="single" w:sz="12" w:space="0" w:color="auto"/>
            </w:tcBorders>
            <w:shd w:val="clear" w:color="auto" w:fill="auto"/>
          </w:tcPr>
          <w:p w14:paraId="11E4D25B" w14:textId="77777777" w:rsidR="006A0DED" w:rsidRPr="0077082E" w:rsidRDefault="006A0DED" w:rsidP="00446A07">
            <w:pPr>
              <w:rPr>
                <w:sz w:val="20"/>
                <w:szCs w:val="20"/>
                <w:lang w:val="sr-Cyrl-CS"/>
              </w:rPr>
            </w:pPr>
            <w:r w:rsidRPr="0077082E">
              <w:rPr>
                <w:sz w:val="20"/>
                <w:szCs w:val="20"/>
                <w:lang w:val="sr-Cyrl-CS"/>
              </w:rPr>
              <w:t>Спортска недеља</w:t>
            </w:r>
          </w:p>
        </w:tc>
        <w:tc>
          <w:tcPr>
            <w:tcW w:w="2142" w:type="dxa"/>
            <w:tcBorders>
              <w:left w:val="single" w:sz="12" w:space="0" w:color="auto"/>
              <w:right w:val="single" w:sz="12" w:space="0" w:color="auto"/>
            </w:tcBorders>
            <w:shd w:val="clear" w:color="auto" w:fill="auto"/>
          </w:tcPr>
          <w:p w14:paraId="1266AE06" w14:textId="77777777" w:rsidR="006A0DED" w:rsidRPr="0077082E" w:rsidRDefault="006A0DED" w:rsidP="00446A07">
            <w:pPr>
              <w:rPr>
                <w:sz w:val="20"/>
                <w:szCs w:val="20"/>
                <w:lang w:val="sr-Cyrl-CS"/>
              </w:rPr>
            </w:pPr>
            <w:r w:rsidRPr="0077082E">
              <w:rPr>
                <w:sz w:val="20"/>
                <w:szCs w:val="20"/>
                <w:lang w:val="sr-Cyrl-CS"/>
              </w:rPr>
              <w:t xml:space="preserve">Учешће у активностима </w:t>
            </w:r>
          </w:p>
        </w:tc>
        <w:tc>
          <w:tcPr>
            <w:tcW w:w="1561" w:type="dxa"/>
            <w:tcBorders>
              <w:left w:val="single" w:sz="12" w:space="0" w:color="auto"/>
              <w:right w:val="single" w:sz="12" w:space="0" w:color="auto"/>
            </w:tcBorders>
            <w:shd w:val="clear" w:color="auto" w:fill="auto"/>
          </w:tcPr>
          <w:p w14:paraId="082EE22B" w14:textId="77777777" w:rsidR="006A0DED" w:rsidRPr="0077082E" w:rsidRDefault="006A0DED" w:rsidP="00446A07">
            <w:pPr>
              <w:rPr>
                <w:sz w:val="20"/>
                <w:szCs w:val="20"/>
                <w:lang w:val="sr-Cyrl-CS"/>
              </w:rPr>
            </w:pPr>
            <w:r w:rsidRPr="0077082E">
              <w:rPr>
                <w:sz w:val="20"/>
                <w:szCs w:val="20"/>
                <w:lang w:val="sr-Cyrl-CS"/>
              </w:rPr>
              <w:t>Учитељи</w:t>
            </w:r>
          </w:p>
          <w:p w14:paraId="09A731C3" w14:textId="77777777" w:rsidR="006A0DED" w:rsidRPr="0077082E" w:rsidRDefault="006A0DED" w:rsidP="00446A07">
            <w:pPr>
              <w:rPr>
                <w:sz w:val="20"/>
                <w:szCs w:val="20"/>
                <w:lang w:val="sr-Cyrl-CS"/>
              </w:rPr>
            </w:pPr>
          </w:p>
        </w:tc>
        <w:tc>
          <w:tcPr>
            <w:tcW w:w="984" w:type="dxa"/>
            <w:tcBorders>
              <w:left w:val="single" w:sz="12" w:space="0" w:color="auto"/>
            </w:tcBorders>
            <w:shd w:val="clear" w:color="auto" w:fill="auto"/>
          </w:tcPr>
          <w:p w14:paraId="6E2CCAC5" w14:textId="77777777" w:rsidR="006A0DED" w:rsidRPr="0077082E" w:rsidRDefault="006A0DED" w:rsidP="00446A07">
            <w:pPr>
              <w:jc w:val="center"/>
              <w:rPr>
                <w:sz w:val="20"/>
                <w:szCs w:val="20"/>
              </w:rPr>
            </w:pPr>
            <w:r w:rsidRPr="0077082E">
              <w:rPr>
                <w:sz w:val="20"/>
                <w:szCs w:val="20"/>
              </w:rPr>
              <w:t>x</w:t>
            </w:r>
          </w:p>
        </w:tc>
        <w:tc>
          <w:tcPr>
            <w:tcW w:w="810" w:type="dxa"/>
            <w:tcBorders>
              <w:right w:val="single" w:sz="12" w:space="0" w:color="auto"/>
            </w:tcBorders>
            <w:shd w:val="clear" w:color="auto" w:fill="auto"/>
          </w:tcPr>
          <w:p w14:paraId="476BEBF7" w14:textId="77777777" w:rsidR="006A0DED" w:rsidRPr="0077082E" w:rsidRDefault="00DC0514" w:rsidP="00446A07">
            <w:pPr>
              <w:jc w:val="center"/>
              <w:rPr>
                <w:sz w:val="20"/>
                <w:szCs w:val="20"/>
                <w:lang w:val="sr-Cyrl-CS"/>
              </w:rPr>
            </w:pPr>
            <w:r w:rsidRPr="0077082E">
              <w:rPr>
                <w:sz w:val="20"/>
                <w:szCs w:val="20"/>
                <w:lang w:val="sr-Cyrl-CS"/>
              </w:rPr>
              <w:fldChar w:fldCharType="begin">
                <w:ffData>
                  <w:name w:val="Check2"/>
                  <w:enabled/>
                  <w:calcOnExit w:val="0"/>
                  <w:checkBox>
                    <w:sizeAuto/>
                    <w:default w:val="0"/>
                  </w:checkBox>
                </w:ffData>
              </w:fldChar>
            </w:r>
            <w:r w:rsidR="006A0DED" w:rsidRPr="0077082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7082E">
              <w:rPr>
                <w:sz w:val="20"/>
                <w:szCs w:val="20"/>
                <w:lang w:val="sr-Cyrl-CS"/>
              </w:rPr>
              <w:fldChar w:fldCharType="end"/>
            </w:r>
          </w:p>
        </w:tc>
      </w:tr>
      <w:tr w:rsidR="006A0DED" w:rsidRPr="00C57499" w14:paraId="7C41D87D" w14:textId="77777777" w:rsidTr="00446A07">
        <w:tc>
          <w:tcPr>
            <w:tcW w:w="1790" w:type="dxa"/>
            <w:tcBorders>
              <w:left w:val="single" w:sz="12" w:space="0" w:color="auto"/>
              <w:right w:val="single" w:sz="12" w:space="0" w:color="auto"/>
            </w:tcBorders>
            <w:shd w:val="clear" w:color="auto" w:fill="auto"/>
          </w:tcPr>
          <w:p w14:paraId="780F014B" w14:textId="77777777" w:rsidR="006A0DED" w:rsidRPr="0077082E" w:rsidRDefault="006A0DED" w:rsidP="00446A07">
            <w:pPr>
              <w:rPr>
                <w:sz w:val="20"/>
                <w:szCs w:val="20"/>
                <w:lang w:val="sr-Cyrl-CS"/>
              </w:rPr>
            </w:pPr>
            <w:r w:rsidRPr="0077082E">
              <w:rPr>
                <w:sz w:val="20"/>
                <w:szCs w:val="20"/>
                <w:lang w:val="sr-Cyrl-CS"/>
              </w:rPr>
              <w:t>Мај</w:t>
            </w:r>
          </w:p>
        </w:tc>
        <w:tc>
          <w:tcPr>
            <w:tcW w:w="2271" w:type="dxa"/>
            <w:tcBorders>
              <w:left w:val="single" w:sz="12" w:space="0" w:color="auto"/>
              <w:right w:val="single" w:sz="12" w:space="0" w:color="auto"/>
            </w:tcBorders>
            <w:shd w:val="clear" w:color="auto" w:fill="auto"/>
          </w:tcPr>
          <w:p w14:paraId="72B19FB1" w14:textId="77777777" w:rsidR="006A0DED" w:rsidRPr="0077082E" w:rsidRDefault="006A0DED" w:rsidP="00446A07">
            <w:pPr>
              <w:rPr>
                <w:sz w:val="20"/>
                <w:szCs w:val="20"/>
                <w:lang w:val="sr-Cyrl-CS"/>
              </w:rPr>
            </w:pPr>
            <w:r w:rsidRPr="0077082E">
              <w:rPr>
                <w:sz w:val="20"/>
                <w:szCs w:val="20"/>
                <w:lang w:val="sr-Cyrl-CS"/>
              </w:rPr>
              <w:t>Реализација одласка на пикник у Дудову шуму</w:t>
            </w:r>
          </w:p>
        </w:tc>
        <w:tc>
          <w:tcPr>
            <w:tcW w:w="2142" w:type="dxa"/>
            <w:tcBorders>
              <w:left w:val="single" w:sz="12" w:space="0" w:color="auto"/>
              <w:right w:val="single" w:sz="12" w:space="0" w:color="auto"/>
            </w:tcBorders>
            <w:shd w:val="clear" w:color="auto" w:fill="auto"/>
          </w:tcPr>
          <w:p w14:paraId="23483679" w14:textId="77777777" w:rsidR="006A0DED" w:rsidRPr="0077082E" w:rsidRDefault="006A0DED" w:rsidP="00446A07">
            <w:pPr>
              <w:rPr>
                <w:sz w:val="20"/>
                <w:szCs w:val="20"/>
                <w:lang w:val="sr-Cyrl-CS"/>
              </w:rPr>
            </w:pPr>
            <w:r w:rsidRPr="0077082E">
              <w:rPr>
                <w:sz w:val="20"/>
                <w:szCs w:val="20"/>
                <w:lang w:val="sr-Cyrl-CS"/>
              </w:rPr>
              <w:t>Одлазак на пикник</w:t>
            </w:r>
          </w:p>
        </w:tc>
        <w:tc>
          <w:tcPr>
            <w:tcW w:w="1561" w:type="dxa"/>
            <w:tcBorders>
              <w:left w:val="single" w:sz="12" w:space="0" w:color="auto"/>
              <w:right w:val="single" w:sz="12" w:space="0" w:color="auto"/>
            </w:tcBorders>
            <w:shd w:val="clear" w:color="auto" w:fill="auto"/>
          </w:tcPr>
          <w:p w14:paraId="245E8C76" w14:textId="77777777" w:rsidR="006A0DED" w:rsidRPr="0077082E" w:rsidRDefault="006A0DED" w:rsidP="00446A07">
            <w:pPr>
              <w:rPr>
                <w:sz w:val="20"/>
                <w:szCs w:val="20"/>
                <w:lang w:val="sr-Cyrl-CS"/>
              </w:rPr>
            </w:pPr>
            <w:r w:rsidRPr="0077082E">
              <w:rPr>
                <w:sz w:val="20"/>
                <w:szCs w:val="20"/>
                <w:lang w:val="sr-Cyrl-CS"/>
              </w:rPr>
              <w:t>Учитељи</w:t>
            </w:r>
          </w:p>
        </w:tc>
        <w:tc>
          <w:tcPr>
            <w:tcW w:w="984" w:type="dxa"/>
            <w:tcBorders>
              <w:left w:val="single" w:sz="12" w:space="0" w:color="auto"/>
            </w:tcBorders>
            <w:shd w:val="clear" w:color="auto" w:fill="auto"/>
          </w:tcPr>
          <w:p w14:paraId="5A3F4FCD" w14:textId="77777777" w:rsidR="006A0DED" w:rsidRPr="0077082E" w:rsidRDefault="006A0DED" w:rsidP="00446A07">
            <w:pPr>
              <w:jc w:val="center"/>
              <w:rPr>
                <w:sz w:val="20"/>
                <w:szCs w:val="20"/>
              </w:rPr>
            </w:pPr>
            <w:r w:rsidRPr="0077082E">
              <w:rPr>
                <w:sz w:val="20"/>
                <w:szCs w:val="20"/>
              </w:rPr>
              <w:t>x</w:t>
            </w:r>
          </w:p>
        </w:tc>
        <w:tc>
          <w:tcPr>
            <w:tcW w:w="810" w:type="dxa"/>
            <w:tcBorders>
              <w:right w:val="single" w:sz="12" w:space="0" w:color="auto"/>
            </w:tcBorders>
            <w:shd w:val="clear" w:color="auto" w:fill="auto"/>
          </w:tcPr>
          <w:p w14:paraId="49E54982" w14:textId="77777777" w:rsidR="006A0DED" w:rsidRPr="0077082E" w:rsidRDefault="00DC0514" w:rsidP="00446A07">
            <w:pPr>
              <w:jc w:val="center"/>
              <w:rPr>
                <w:sz w:val="20"/>
                <w:szCs w:val="20"/>
                <w:lang w:val="sr-Cyrl-CS"/>
              </w:rPr>
            </w:pPr>
            <w:r w:rsidRPr="0077082E">
              <w:rPr>
                <w:sz w:val="20"/>
                <w:szCs w:val="20"/>
                <w:lang w:val="sr-Cyrl-CS"/>
              </w:rPr>
              <w:fldChar w:fldCharType="begin">
                <w:ffData>
                  <w:name w:val="Check2"/>
                  <w:enabled/>
                  <w:calcOnExit w:val="0"/>
                  <w:checkBox>
                    <w:sizeAuto/>
                    <w:default w:val="0"/>
                  </w:checkBox>
                </w:ffData>
              </w:fldChar>
            </w:r>
            <w:r w:rsidR="006A0DED" w:rsidRPr="0077082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7082E">
              <w:rPr>
                <w:sz w:val="20"/>
                <w:szCs w:val="20"/>
                <w:lang w:val="sr-Cyrl-CS"/>
              </w:rPr>
              <w:fldChar w:fldCharType="end"/>
            </w:r>
          </w:p>
        </w:tc>
      </w:tr>
      <w:tr w:rsidR="006A0DED" w:rsidRPr="00C57499" w14:paraId="2D85CD37" w14:textId="77777777" w:rsidTr="00446A07">
        <w:tc>
          <w:tcPr>
            <w:tcW w:w="1790" w:type="dxa"/>
            <w:tcBorders>
              <w:left w:val="single" w:sz="12" w:space="0" w:color="auto"/>
              <w:right w:val="single" w:sz="12" w:space="0" w:color="auto"/>
            </w:tcBorders>
            <w:shd w:val="clear" w:color="auto" w:fill="auto"/>
          </w:tcPr>
          <w:p w14:paraId="051B3291" w14:textId="77777777" w:rsidR="006A0DED" w:rsidRPr="0077082E" w:rsidRDefault="006A0DED" w:rsidP="00446A07">
            <w:pPr>
              <w:rPr>
                <w:sz w:val="20"/>
                <w:szCs w:val="20"/>
                <w:lang w:val="sr-Cyrl-CS"/>
              </w:rPr>
            </w:pPr>
            <w:r w:rsidRPr="0077082E">
              <w:rPr>
                <w:sz w:val="20"/>
                <w:szCs w:val="20"/>
                <w:lang w:val="sr-Cyrl-CS"/>
              </w:rPr>
              <w:t>Јун</w:t>
            </w:r>
          </w:p>
        </w:tc>
        <w:tc>
          <w:tcPr>
            <w:tcW w:w="2271" w:type="dxa"/>
            <w:tcBorders>
              <w:left w:val="single" w:sz="12" w:space="0" w:color="auto"/>
              <w:right w:val="single" w:sz="12" w:space="0" w:color="auto"/>
            </w:tcBorders>
            <w:shd w:val="clear" w:color="auto" w:fill="auto"/>
          </w:tcPr>
          <w:p w14:paraId="7F6FA197" w14:textId="77777777" w:rsidR="006A0DED" w:rsidRPr="0077082E" w:rsidRDefault="006A0DED" w:rsidP="00446A07">
            <w:pPr>
              <w:rPr>
                <w:sz w:val="20"/>
                <w:szCs w:val="20"/>
                <w:lang w:val="sr-Cyrl-CS"/>
              </w:rPr>
            </w:pPr>
            <w:r w:rsidRPr="0077082E">
              <w:rPr>
                <w:sz w:val="20"/>
                <w:szCs w:val="20"/>
                <w:lang w:val="sr-Cyrl-CS"/>
              </w:rPr>
              <w:t>Реализација излета у локалу</w:t>
            </w:r>
          </w:p>
        </w:tc>
        <w:tc>
          <w:tcPr>
            <w:tcW w:w="2142" w:type="dxa"/>
            <w:tcBorders>
              <w:left w:val="single" w:sz="12" w:space="0" w:color="auto"/>
              <w:right w:val="single" w:sz="12" w:space="0" w:color="auto"/>
            </w:tcBorders>
            <w:shd w:val="clear" w:color="auto" w:fill="auto"/>
          </w:tcPr>
          <w:p w14:paraId="7897118B" w14:textId="77777777" w:rsidR="006A0DED" w:rsidRPr="0077082E" w:rsidRDefault="006A0DED" w:rsidP="00446A07">
            <w:pPr>
              <w:rPr>
                <w:sz w:val="20"/>
                <w:szCs w:val="20"/>
                <w:lang w:val="sr-Cyrl-CS"/>
              </w:rPr>
            </w:pPr>
            <w:r w:rsidRPr="0077082E">
              <w:rPr>
                <w:sz w:val="20"/>
                <w:szCs w:val="20"/>
                <w:lang w:val="sr-Cyrl-CS"/>
              </w:rPr>
              <w:t>Одлазак на излет</w:t>
            </w:r>
          </w:p>
        </w:tc>
        <w:tc>
          <w:tcPr>
            <w:tcW w:w="1561" w:type="dxa"/>
            <w:tcBorders>
              <w:left w:val="single" w:sz="12" w:space="0" w:color="auto"/>
              <w:right w:val="single" w:sz="12" w:space="0" w:color="auto"/>
            </w:tcBorders>
            <w:shd w:val="clear" w:color="auto" w:fill="auto"/>
          </w:tcPr>
          <w:p w14:paraId="5688ECB8" w14:textId="77777777" w:rsidR="006A0DED" w:rsidRPr="0077082E" w:rsidRDefault="006A0DED" w:rsidP="00446A07">
            <w:pPr>
              <w:rPr>
                <w:sz w:val="20"/>
                <w:szCs w:val="20"/>
                <w:lang w:val="sr-Cyrl-CS"/>
              </w:rPr>
            </w:pPr>
            <w:r w:rsidRPr="0077082E">
              <w:rPr>
                <w:sz w:val="20"/>
                <w:szCs w:val="20"/>
                <w:lang w:val="sr-Cyrl-CS"/>
              </w:rPr>
              <w:t>Учитељи</w:t>
            </w:r>
          </w:p>
        </w:tc>
        <w:tc>
          <w:tcPr>
            <w:tcW w:w="984" w:type="dxa"/>
            <w:tcBorders>
              <w:left w:val="single" w:sz="12" w:space="0" w:color="auto"/>
            </w:tcBorders>
            <w:shd w:val="clear" w:color="auto" w:fill="auto"/>
          </w:tcPr>
          <w:p w14:paraId="5DEE25FC" w14:textId="77777777" w:rsidR="006A0DED" w:rsidRPr="0077082E" w:rsidRDefault="006A0DED" w:rsidP="00446A07">
            <w:pPr>
              <w:jc w:val="center"/>
              <w:rPr>
                <w:sz w:val="20"/>
                <w:szCs w:val="20"/>
              </w:rPr>
            </w:pPr>
            <w:r w:rsidRPr="0077082E">
              <w:rPr>
                <w:sz w:val="20"/>
                <w:szCs w:val="20"/>
              </w:rPr>
              <w:t>x</w:t>
            </w:r>
          </w:p>
        </w:tc>
        <w:tc>
          <w:tcPr>
            <w:tcW w:w="810" w:type="dxa"/>
            <w:tcBorders>
              <w:right w:val="single" w:sz="12" w:space="0" w:color="auto"/>
            </w:tcBorders>
            <w:shd w:val="clear" w:color="auto" w:fill="auto"/>
          </w:tcPr>
          <w:p w14:paraId="143417E8" w14:textId="77777777" w:rsidR="006A0DED" w:rsidRPr="0077082E" w:rsidRDefault="00DC0514" w:rsidP="00446A07">
            <w:pPr>
              <w:jc w:val="center"/>
              <w:rPr>
                <w:sz w:val="20"/>
                <w:szCs w:val="20"/>
                <w:lang w:val="sr-Cyrl-CS"/>
              </w:rPr>
            </w:pPr>
            <w:r w:rsidRPr="0077082E">
              <w:rPr>
                <w:sz w:val="20"/>
                <w:szCs w:val="20"/>
                <w:lang w:val="sr-Cyrl-CS"/>
              </w:rPr>
              <w:fldChar w:fldCharType="begin">
                <w:ffData>
                  <w:name w:val="Check2"/>
                  <w:enabled/>
                  <w:calcOnExit w:val="0"/>
                  <w:checkBox>
                    <w:sizeAuto/>
                    <w:default w:val="0"/>
                  </w:checkBox>
                </w:ffData>
              </w:fldChar>
            </w:r>
            <w:r w:rsidR="006A0DED" w:rsidRPr="0077082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7082E">
              <w:rPr>
                <w:sz w:val="20"/>
                <w:szCs w:val="20"/>
                <w:lang w:val="sr-Cyrl-CS"/>
              </w:rPr>
              <w:fldChar w:fldCharType="end"/>
            </w:r>
          </w:p>
        </w:tc>
      </w:tr>
      <w:tr w:rsidR="006A0DED" w:rsidRPr="00C57499" w14:paraId="5CAE702C" w14:textId="77777777" w:rsidTr="00446A07">
        <w:tc>
          <w:tcPr>
            <w:tcW w:w="1790" w:type="dxa"/>
            <w:tcBorders>
              <w:left w:val="single" w:sz="12" w:space="0" w:color="auto"/>
              <w:right w:val="single" w:sz="12" w:space="0" w:color="auto"/>
            </w:tcBorders>
            <w:shd w:val="clear" w:color="auto" w:fill="auto"/>
          </w:tcPr>
          <w:p w14:paraId="011E77B9" w14:textId="77777777" w:rsidR="006A0DED" w:rsidRPr="00824D69" w:rsidRDefault="006A0DED" w:rsidP="00446A07">
            <w:pPr>
              <w:rPr>
                <w:sz w:val="20"/>
                <w:szCs w:val="20"/>
                <w:lang w:val="sr-Cyrl-CS"/>
              </w:rPr>
            </w:pPr>
            <w:r w:rsidRPr="0077082E">
              <w:rPr>
                <w:sz w:val="20"/>
                <w:szCs w:val="20"/>
                <w:lang w:val="sr-Cyrl-CS"/>
              </w:rPr>
              <w:t xml:space="preserve">Август </w:t>
            </w:r>
          </w:p>
        </w:tc>
        <w:tc>
          <w:tcPr>
            <w:tcW w:w="2271" w:type="dxa"/>
            <w:tcBorders>
              <w:left w:val="single" w:sz="12" w:space="0" w:color="auto"/>
              <w:right w:val="single" w:sz="12" w:space="0" w:color="auto"/>
            </w:tcBorders>
            <w:shd w:val="clear" w:color="auto" w:fill="auto"/>
          </w:tcPr>
          <w:p w14:paraId="08E3A54A" w14:textId="77777777" w:rsidR="006A0DED" w:rsidRPr="0077082E" w:rsidRDefault="006A0DED" w:rsidP="00446A07">
            <w:pPr>
              <w:rPr>
                <w:sz w:val="20"/>
                <w:szCs w:val="20"/>
                <w:lang w:val="sr-Cyrl-CS"/>
              </w:rPr>
            </w:pPr>
            <w:r w:rsidRPr="0077082E">
              <w:rPr>
                <w:sz w:val="20"/>
                <w:szCs w:val="20"/>
                <w:lang w:val="sr-Cyrl-CS"/>
              </w:rPr>
              <w:t>Припреме за нову школску годину</w:t>
            </w:r>
          </w:p>
        </w:tc>
        <w:tc>
          <w:tcPr>
            <w:tcW w:w="2142" w:type="dxa"/>
            <w:tcBorders>
              <w:left w:val="single" w:sz="12" w:space="0" w:color="auto"/>
              <w:right w:val="single" w:sz="12" w:space="0" w:color="auto"/>
            </w:tcBorders>
            <w:shd w:val="clear" w:color="auto" w:fill="auto"/>
          </w:tcPr>
          <w:p w14:paraId="2048BA63" w14:textId="77777777" w:rsidR="006A0DED" w:rsidRPr="0077082E" w:rsidRDefault="006A0DED" w:rsidP="00446A07">
            <w:pPr>
              <w:rPr>
                <w:sz w:val="20"/>
                <w:szCs w:val="20"/>
                <w:lang w:val="sr-Cyrl-CS"/>
              </w:rPr>
            </w:pPr>
            <w:r w:rsidRPr="0077082E">
              <w:rPr>
                <w:sz w:val="20"/>
                <w:szCs w:val="20"/>
                <w:lang w:val="sr-Cyrl-CS"/>
              </w:rPr>
              <w:t>Подела задужења и активности</w:t>
            </w:r>
          </w:p>
        </w:tc>
        <w:tc>
          <w:tcPr>
            <w:tcW w:w="1561" w:type="dxa"/>
            <w:tcBorders>
              <w:left w:val="single" w:sz="12" w:space="0" w:color="auto"/>
              <w:right w:val="single" w:sz="12" w:space="0" w:color="auto"/>
            </w:tcBorders>
            <w:shd w:val="clear" w:color="auto" w:fill="auto"/>
          </w:tcPr>
          <w:p w14:paraId="21233747" w14:textId="77777777" w:rsidR="006A0DED" w:rsidRPr="0077082E" w:rsidRDefault="006A0DED" w:rsidP="00446A07">
            <w:pPr>
              <w:rPr>
                <w:sz w:val="20"/>
                <w:szCs w:val="20"/>
                <w:lang w:val="sr-Cyrl-CS"/>
              </w:rPr>
            </w:pPr>
            <w:r w:rsidRPr="0077082E">
              <w:rPr>
                <w:sz w:val="20"/>
                <w:szCs w:val="20"/>
                <w:lang w:val="sr-Cyrl-CS"/>
              </w:rPr>
              <w:t>Учитељи</w:t>
            </w:r>
          </w:p>
        </w:tc>
        <w:tc>
          <w:tcPr>
            <w:tcW w:w="984" w:type="dxa"/>
            <w:tcBorders>
              <w:left w:val="single" w:sz="12" w:space="0" w:color="auto"/>
            </w:tcBorders>
            <w:shd w:val="clear" w:color="auto" w:fill="auto"/>
          </w:tcPr>
          <w:p w14:paraId="5F0C6FAD" w14:textId="77777777" w:rsidR="006A0DED" w:rsidRPr="0077082E" w:rsidRDefault="006A0DED" w:rsidP="00446A07">
            <w:pPr>
              <w:rPr>
                <w:sz w:val="20"/>
                <w:szCs w:val="20"/>
              </w:rPr>
            </w:pPr>
            <w:r w:rsidRPr="0077082E">
              <w:rPr>
                <w:sz w:val="20"/>
                <w:szCs w:val="20"/>
              </w:rPr>
              <w:t>x</w:t>
            </w:r>
          </w:p>
        </w:tc>
        <w:tc>
          <w:tcPr>
            <w:tcW w:w="810" w:type="dxa"/>
            <w:tcBorders>
              <w:right w:val="single" w:sz="12" w:space="0" w:color="auto"/>
            </w:tcBorders>
            <w:shd w:val="clear" w:color="auto" w:fill="auto"/>
          </w:tcPr>
          <w:p w14:paraId="7B252FF9" w14:textId="77777777" w:rsidR="006A0DED" w:rsidRPr="0077082E" w:rsidRDefault="00DC0514" w:rsidP="00446A07">
            <w:pPr>
              <w:jc w:val="center"/>
              <w:rPr>
                <w:sz w:val="20"/>
                <w:szCs w:val="20"/>
                <w:lang w:val="sr-Cyrl-CS"/>
              </w:rPr>
            </w:pPr>
            <w:r w:rsidRPr="0077082E">
              <w:rPr>
                <w:sz w:val="20"/>
                <w:szCs w:val="20"/>
                <w:lang w:val="sr-Cyrl-CS"/>
              </w:rPr>
              <w:fldChar w:fldCharType="begin">
                <w:ffData>
                  <w:name w:val="Check2"/>
                  <w:enabled/>
                  <w:calcOnExit w:val="0"/>
                  <w:checkBox>
                    <w:sizeAuto/>
                    <w:default w:val="0"/>
                  </w:checkBox>
                </w:ffData>
              </w:fldChar>
            </w:r>
            <w:r w:rsidR="006A0DED" w:rsidRPr="0077082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7082E">
              <w:rPr>
                <w:sz w:val="20"/>
                <w:szCs w:val="20"/>
                <w:lang w:val="sr-Cyrl-CS"/>
              </w:rPr>
              <w:fldChar w:fldCharType="end"/>
            </w:r>
          </w:p>
        </w:tc>
      </w:tr>
    </w:tbl>
    <w:p w14:paraId="77115B8B" w14:textId="21335587" w:rsidR="006A0DED" w:rsidRPr="007A4D39" w:rsidRDefault="006A0DED" w:rsidP="006A0DED">
      <w:pPr>
        <w:shd w:val="clear" w:color="auto" w:fill="FFFFFF"/>
        <w:tabs>
          <w:tab w:val="left" w:pos="605"/>
        </w:tabs>
        <w:spacing w:before="269" w:line="288" w:lineRule="exact"/>
        <w:rPr>
          <w:b/>
          <w:bCs/>
          <w:spacing w:val="-2"/>
          <w:lang w:val="sr-Cyrl-CS"/>
        </w:rPr>
      </w:pPr>
      <w:r w:rsidRPr="007A4D39">
        <w:rPr>
          <w:b/>
          <w:bCs/>
          <w:spacing w:val="-1"/>
          <w:lang w:val="sr-Cyrl-CS"/>
        </w:rPr>
        <w:t xml:space="preserve">Извештај о реализацији програма  друштвених, техничких, хуманитарних, спортских и културних  </w:t>
      </w:r>
      <w:r w:rsidRPr="007A4D39">
        <w:rPr>
          <w:b/>
          <w:bCs/>
          <w:spacing w:val="-2"/>
          <w:lang w:val="sr-Cyrl-CS"/>
        </w:rPr>
        <w:t>активности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2096"/>
        <w:gridCol w:w="1844"/>
        <w:gridCol w:w="1844"/>
        <w:gridCol w:w="1088"/>
        <w:gridCol w:w="858"/>
      </w:tblGrid>
      <w:tr w:rsidR="006A0DED" w:rsidRPr="00C57499" w14:paraId="02DD2381" w14:textId="77777777" w:rsidTr="00446A07">
        <w:tc>
          <w:tcPr>
            <w:tcW w:w="1846" w:type="dxa"/>
            <w:vMerge w:val="restart"/>
            <w:tcBorders>
              <w:top w:val="single" w:sz="12" w:space="0" w:color="auto"/>
              <w:left w:val="single" w:sz="12" w:space="0" w:color="auto"/>
              <w:right w:val="single" w:sz="12" w:space="0" w:color="auto"/>
            </w:tcBorders>
            <w:shd w:val="clear" w:color="auto" w:fill="auto"/>
          </w:tcPr>
          <w:p w14:paraId="29D68886" w14:textId="77777777" w:rsidR="006A0DED" w:rsidRPr="000B2075" w:rsidRDefault="006A0DED" w:rsidP="00446A07">
            <w:pPr>
              <w:jc w:val="center"/>
              <w:rPr>
                <w:b/>
                <w:sz w:val="20"/>
                <w:szCs w:val="20"/>
                <w:lang w:val="sr-Cyrl-CS"/>
              </w:rPr>
            </w:pPr>
            <w:r w:rsidRPr="000B2075">
              <w:rPr>
                <w:b/>
                <w:sz w:val="20"/>
                <w:szCs w:val="20"/>
                <w:lang w:val="sr-Cyrl-CS"/>
              </w:rPr>
              <w:t>Време реализације</w:t>
            </w:r>
          </w:p>
        </w:tc>
        <w:tc>
          <w:tcPr>
            <w:tcW w:w="2096" w:type="dxa"/>
            <w:vMerge w:val="restart"/>
            <w:tcBorders>
              <w:top w:val="single" w:sz="12" w:space="0" w:color="auto"/>
              <w:left w:val="single" w:sz="12" w:space="0" w:color="auto"/>
              <w:right w:val="single" w:sz="12" w:space="0" w:color="auto"/>
            </w:tcBorders>
            <w:shd w:val="clear" w:color="auto" w:fill="auto"/>
          </w:tcPr>
          <w:p w14:paraId="26403D32" w14:textId="77777777" w:rsidR="006A0DED" w:rsidRPr="000B2075" w:rsidRDefault="006A0DED" w:rsidP="00446A07">
            <w:pPr>
              <w:jc w:val="center"/>
              <w:rPr>
                <w:b/>
                <w:sz w:val="20"/>
                <w:szCs w:val="20"/>
                <w:lang w:val="sr-Cyrl-CS"/>
              </w:rPr>
            </w:pPr>
            <w:r w:rsidRPr="000B2075">
              <w:rPr>
                <w:b/>
                <w:sz w:val="20"/>
                <w:szCs w:val="20"/>
                <w:lang w:val="sr-Cyrl-CS"/>
              </w:rPr>
              <w:t>Активности/теме</w:t>
            </w:r>
          </w:p>
        </w:tc>
        <w:tc>
          <w:tcPr>
            <w:tcW w:w="1844" w:type="dxa"/>
            <w:vMerge w:val="restart"/>
            <w:tcBorders>
              <w:top w:val="single" w:sz="12" w:space="0" w:color="auto"/>
              <w:left w:val="single" w:sz="12" w:space="0" w:color="auto"/>
              <w:right w:val="single" w:sz="12" w:space="0" w:color="auto"/>
            </w:tcBorders>
            <w:shd w:val="clear" w:color="auto" w:fill="auto"/>
          </w:tcPr>
          <w:p w14:paraId="097869B4" w14:textId="77777777" w:rsidR="006A0DED" w:rsidRPr="000B2075" w:rsidRDefault="006A0DED" w:rsidP="00446A07">
            <w:pPr>
              <w:jc w:val="center"/>
              <w:rPr>
                <w:b/>
                <w:sz w:val="20"/>
                <w:szCs w:val="20"/>
                <w:lang w:val="sr-Cyrl-CS"/>
              </w:rPr>
            </w:pPr>
            <w:r w:rsidRPr="000B2075">
              <w:rPr>
                <w:b/>
                <w:sz w:val="20"/>
                <w:szCs w:val="20"/>
                <w:lang w:val="sr-Cyrl-CS"/>
              </w:rPr>
              <w:t>Начин реализације</w:t>
            </w:r>
          </w:p>
          <w:p w14:paraId="6B7BDD41" w14:textId="77777777" w:rsidR="006A0DED" w:rsidRPr="000B2075" w:rsidRDefault="006A0DED" w:rsidP="00446A07">
            <w:pPr>
              <w:jc w:val="center"/>
              <w:rPr>
                <w:b/>
                <w:sz w:val="20"/>
                <w:szCs w:val="20"/>
                <w:lang w:val="sr-Cyrl-CS"/>
              </w:rPr>
            </w:pPr>
            <w:r w:rsidRPr="000B2075">
              <w:rPr>
                <w:b/>
                <w:sz w:val="20"/>
                <w:szCs w:val="20"/>
                <w:lang w:val="sr-Cyrl-CS"/>
              </w:rPr>
              <w:t>Планирано часова на годишњем нивоу</w:t>
            </w:r>
          </w:p>
        </w:tc>
        <w:tc>
          <w:tcPr>
            <w:tcW w:w="1844" w:type="dxa"/>
            <w:vMerge w:val="restart"/>
            <w:tcBorders>
              <w:top w:val="single" w:sz="12" w:space="0" w:color="auto"/>
              <w:left w:val="single" w:sz="12" w:space="0" w:color="auto"/>
              <w:right w:val="single" w:sz="12" w:space="0" w:color="auto"/>
            </w:tcBorders>
            <w:shd w:val="clear" w:color="auto" w:fill="auto"/>
          </w:tcPr>
          <w:p w14:paraId="09E3EFAB" w14:textId="77777777" w:rsidR="006A0DED" w:rsidRPr="000B2075" w:rsidRDefault="006A0DED" w:rsidP="00446A07">
            <w:pPr>
              <w:jc w:val="center"/>
              <w:rPr>
                <w:b/>
                <w:sz w:val="20"/>
                <w:szCs w:val="20"/>
                <w:lang w:val="sr-Cyrl-CS"/>
              </w:rPr>
            </w:pPr>
            <w:r w:rsidRPr="000B2075">
              <w:rPr>
                <w:b/>
                <w:sz w:val="20"/>
                <w:szCs w:val="20"/>
                <w:lang w:val="sr-Cyrl-CS"/>
              </w:rPr>
              <w:t>Носиоци реализације</w:t>
            </w:r>
          </w:p>
        </w:tc>
        <w:tc>
          <w:tcPr>
            <w:tcW w:w="1946" w:type="dxa"/>
            <w:gridSpan w:val="2"/>
            <w:tcBorders>
              <w:top w:val="single" w:sz="12" w:space="0" w:color="auto"/>
              <w:left w:val="single" w:sz="12" w:space="0" w:color="auto"/>
              <w:bottom w:val="single" w:sz="12" w:space="0" w:color="auto"/>
              <w:right w:val="single" w:sz="12" w:space="0" w:color="auto"/>
            </w:tcBorders>
            <w:shd w:val="clear" w:color="auto" w:fill="auto"/>
          </w:tcPr>
          <w:p w14:paraId="086E19B6" w14:textId="77777777" w:rsidR="006A0DED" w:rsidRPr="000B2075" w:rsidRDefault="006A0DED" w:rsidP="00446A07">
            <w:pPr>
              <w:jc w:val="center"/>
              <w:rPr>
                <w:b/>
                <w:sz w:val="20"/>
                <w:szCs w:val="20"/>
                <w:lang w:val="sr-Cyrl-CS"/>
              </w:rPr>
            </w:pPr>
            <w:r w:rsidRPr="000B2075">
              <w:rPr>
                <w:b/>
                <w:sz w:val="20"/>
                <w:szCs w:val="20"/>
                <w:lang w:val="sr-Cyrl-CS"/>
              </w:rPr>
              <w:t>Праћење</w:t>
            </w:r>
          </w:p>
        </w:tc>
      </w:tr>
      <w:tr w:rsidR="006A0DED" w:rsidRPr="00C57499" w14:paraId="392BDB12" w14:textId="77777777" w:rsidTr="00446A07">
        <w:tc>
          <w:tcPr>
            <w:tcW w:w="1846" w:type="dxa"/>
            <w:vMerge/>
            <w:tcBorders>
              <w:left w:val="single" w:sz="12" w:space="0" w:color="auto"/>
              <w:bottom w:val="single" w:sz="12" w:space="0" w:color="auto"/>
              <w:right w:val="single" w:sz="12" w:space="0" w:color="auto"/>
            </w:tcBorders>
            <w:shd w:val="clear" w:color="auto" w:fill="auto"/>
          </w:tcPr>
          <w:p w14:paraId="78A7AACE" w14:textId="77777777" w:rsidR="006A0DED" w:rsidRPr="000B2075" w:rsidRDefault="006A0DED" w:rsidP="00446A07">
            <w:pPr>
              <w:jc w:val="center"/>
              <w:rPr>
                <w:b/>
                <w:sz w:val="20"/>
                <w:szCs w:val="20"/>
                <w:lang w:val="sr-Cyrl-CS"/>
              </w:rPr>
            </w:pPr>
          </w:p>
        </w:tc>
        <w:tc>
          <w:tcPr>
            <w:tcW w:w="2096" w:type="dxa"/>
            <w:vMerge/>
            <w:tcBorders>
              <w:left w:val="single" w:sz="12" w:space="0" w:color="auto"/>
              <w:bottom w:val="single" w:sz="12" w:space="0" w:color="auto"/>
              <w:right w:val="single" w:sz="12" w:space="0" w:color="auto"/>
            </w:tcBorders>
            <w:shd w:val="clear" w:color="auto" w:fill="auto"/>
          </w:tcPr>
          <w:p w14:paraId="5350A1B7" w14:textId="77777777" w:rsidR="006A0DED" w:rsidRPr="000B2075" w:rsidRDefault="006A0DED" w:rsidP="00446A07">
            <w:pPr>
              <w:jc w:val="center"/>
              <w:rPr>
                <w:b/>
                <w:sz w:val="20"/>
                <w:szCs w:val="20"/>
                <w:lang w:val="sr-Cyrl-CS"/>
              </w:rPr>
            </w:pPr>
          </w:p>
        </w:tc>
        <w:tc>
          <w:tcPr>
            <w:tcW w:w="1844" w:type="dxa"/>
            <w:vMerge/>
            <w:tcBorders>
              <w:left w:val="single" w:sz="12" w:space="0" w:color="auto"/>
              <w:bottom w:val="single" w:sz="12" w:space="0" w:color="auto"/>
              <w:right w:val="single" w:sz="12" w:space="0" w:color="auto"/>
            </w:tcBorders>
            <w:shd w:val="clear" w:color="auto" w:fill="auto"/>
          </w:tcPr>
          <w:p w14:paraId="5758C438" w14:textId="77777777" w:rsidR="006A0DED" w:rsidRPr="000B2075" w:rsidRDefault="006A0DED" w:rsidP="00446A07">
            <w:pPr>
              <w:jc w:val="center"/>
              <w:rPr>
                <w:b/>
                <w:sz w:val="20"/>
                <w:szCs w:val="20"/>
                <w:lang w:val="sr-Cyrl-CS"/>
              </w:rPr>
            </w:pPr>
          </w:p>
        </w:tc>
        <w:tc>
          <w:tcPr>
            <w:tcW w:w="1844" w:type="dxa"/>
            <w:vMerge/>
            <w:tcBorders>
              <w:left w:val="single" w:sz="12" w:space="0" w:color="auto"/>
              <w:bottom w:val="single" w:sz="12" w:space="0" w:color="auto"/>
              <w:right w:val="single" w:sz="12" w:space="0" w:color="auto"/>
            </w:tcBorders>
            <w:shd w:val="clear" w:color="auto" w:fill="auto"/>
          </w:tcPr>
          <w:p w14:paraId="036C70EA" w14:textId="77777777" w:rsidR="006A0DED" w:rsidRPr="000B2075" w:rsidRDefault="006A0DED" w:rsidP="00446A07">
            <w:pPr>
              <w:jc w:val="center"/>
              <w:rPr>
                <w:b/>
                <w:sz w:val="20"/>
                <w:szCs w:val="20"/>
                <w:lang w:val="sr-Cyrl-CS"/>
              </w:rPr>
            </w:pPr>
          </w:p>
        </w:tc>
        <w:tc>
          <w:tcPr>
            <w:tcW w:w="1088" w:type="dxa"/>
            <w:tcBorders>
              <w:top w:val="single" w:sz="12" w:space="0" w:color="auto"/>
              <w:left w:val="single" w:sz="12" w:space="0" w:color="auto"/>
              <w:bottom w:val="single" w:sz="12" w:space="0" w:color="auto"/>
              <w:right w:val="single" w:sz="12" w:space="0" w:color="auto"/>
            </w:tcBorders>
            <w:shd w:val="clear" w:color="auto" w:fill="auto"/>
          </w:tcPr>
          <w:p w14:paraId="723468F1" w14:textId="77777777" w:rsidR="006A0DED" w:rsidRPr="000B2075" w:rsidRDefault="006A0DED" w:rsidP="00446A07">
            <w:pPr>
              <w:jc w:val="center"/>
              <w:rPr>
                <w:b/>
                <w:sz w:val="20"/>
                <w:szCs w:val="20"/>
                <w:lang w:val="sr-Cyrl-CS"/>
              </w:rPr>
            </w:pPr>
            <w:r w:rsidRPr="000B2075">
              <w:rPr>
                <w:b/>
                <w:sz w:val="20"/>
                <w:szCs w:val="20"/>
                <w:lang w:val="sr-Cyrl-CS"/>
              </w:rPr>
              <w:t>УР</w:t>
            </w:r>
          </w:p>
        </w:tc>
        <w:tc>
          <w:tcPr>
            <w:tcW w:w="858" w:type="dxa"/>
            <w:tcBorders>
              <w:top w:val="single" w:sz="12" w:space="0" w:color="auto"/>
              <w:left w:val="single" w:sz="12" w:space="0" w:color="auto"/>
              <w:bottom w:val="single" w:sz="12" w:space="0" w:color="auto"/>
              <w:right w:val="single" w:sz="12" w:space="0" w:color="auto"/>
            </w:tcBorders>
            <w:shd w:val="clear" w:color="auto" w:fill="auto"/>
          </w:tcPr>
          <w:p w14:paraId="5FAADEA2" w14:textId="77777777" w:rsidR="006A0DED" w:rsidRPr="000B2075" w:rsidRDefault="006A0DED" w:rsidP="00446A07">
            <w:pPr>
              <w:jc w:val="center"/>
              <w:rPr>
                <w:b/>
                <w:sz w:val="20"/>
                <w:szCs w:val="20"/>
                <w:lang w:val="sr-Cyrl-CS"/>
              </w:rPr>
            </w:pPr>
            <w:r w:rsidRPr="000B2075">
              <w:rPr>
                <w:b/>
                <w:sz w:val="20"/>
                <w:szCs w:val="20"/>
                <w:lang w:val="sr-Cyrl-CS"/>
              </w:rPr>
              <w:t>НУ</w:t>
            </w:r>
          </w:p>
        </w:tc>
      </w:tr>
      <w:tr w:rsidR="006A0DED" w:rsidRPr="00C57499" w14:paraId="37753AC0" w14:textId="77777777" w:rsidTr="00446A07">
        <w:tc>
          <w:tcPr>
            <w:tcW w:w="1846" w:type="dxa"/>
            <w:tcBorders>
              <w:top w:val="single" w:sz="12" w:space="0" w:color="auto"/>
              <w:left w:val="single" w:sz="12" w:space="0" w:color="auto"/>
              <w:right w:val="single" w:sz="12" w:space="0" w:color="auto"/>
            </w:tcBorders>
            <w:shd w:val="clear" w:color="auto" w:fill="auto"/>
          </w:tcPr>
          <w:p w14:paraId="628022CB" w14:textId="77777777" w:rsidR="006A0DED" w:rsidRPr="000B2075" w:rsidRDefault="00DC0514" w:rsidP="00446A07">
            <w:pPr>
              <w:rPr>
                <w:sz w:val="20"/>
                <w:szCs w:val="20"/>
                <w:lang w:val="sr-Cyrl-CS"/>
              </w:rPr>
            </w:pPr>
            <w:r w:rsidRPr="000B2075">
              <w:rPr>
                <w:sz w:val="20"/>
                <w:szCs w:val="20"/>
                <w:lang w:val="sr-Cyrl-CS"/>
              </w:rPr>
              <w:fldChar w:fldCharType="begin">
                <w:ffData>
                  <w:name w:val="Text5"/>
                  <w:enabled/>
                  <w:calcOnExit w:val="0"/>
                  <w:textInput/>
                </w:ffData>
              </w:fldChar>
            </w:r>
            <w:r w:rsidR="006A0DED" w:rsidRPr="000B2075">
              <w:rPr>
                <w:sz w:val="20"/>
                <w:szCs w:val="20"/>
                <w:lang w:val="sr-Cyrl-CS"/>
              </w:rPr>
              <w:instrText xml:space="preserve"> FORMTEXT </w:instrText>
            </w:r>
            <w:r w:rsidRPr="000B2075">
              <w:rPr>
                <w:sz w:val="20"/>
                <w:szCs w:val="20"/>
                <w:lang w:val="sr-Cyrl-CS"/>
              </w:rPr>
            </w:r>
            <w:r w:rsidRPr="000B2075">
              <w:rPr>
                <w:sz w:val="20"/>
                <w:szCs w:val="20"/>
                <w:lang w:val="sr-Cyrl-CS"/>
              </w:rPr>
              <w:fldChar w:fldCharType="separate"/>
            </w:r>
            <w:r w:rsidR="006A0DED" w:rsidRPr="000B2075">
              <w:rPr>
                <w:sz w:val="20"/>
                <w:szCs w:val="20"/>
              </w:rPr>
              <w:t>Септембар</w:t>
            </w:r>
            <w:r w:rsidRPr="000B2075">
              <w:rPr>
                <w:sz w:val="20"/>
                <w:szCs w:val="20"/>
                <w:lang w:val="sr-Cyrl-CS"/>
              </w:rPr>
              <w:fldChar w:fldCharType="end"/>
            </w:r>
          </w:p>
        </w:tc>
        <w:tc>
          <w:tcPr>
            <w:tcW w:w="2096" w:type="dxa"/>
            <w:tcBorders>
              <w:top w:val="single" w:sz="12" w:space="0" w:color="auto"/>
              <w:left w:val="single" w:sz="12" w:space="0" w:color="auto"/>
              <w:right w:val="single" w:sz="12" w:space="0" w:color="auto"/>
            </w:tcBorders>
            <w:shd w:val="clear" w:color="auto" w:fill="auto"/>
          </w:tcPr>
          <w:p w14:paraId="68C3BD1B" w14:textId="77777777" w:rsidR="006A0DED" w:rsidRPr="000B2075" w:rsidRDefault="006A0DED" w:rsidP="00446A07">
            <w:pPr>
              <w:rPr>
                <w:sz w:val="20"/>
                <w:szCs w:val="20"/>
              </w:rPr>
            </w:pPr>
            <w:r w:rsidRPr="000B2075">
              <w:rPr>
                <w:sz w:val="20"/>
                <w:szCs w:val="20"/>
                <w:lang w:val="sr-Cyrl-CS"/>
              </w:rPr>
              <w:t>Пријем првака,</w:t>
            </w:r>
          </w:p>
          <w:p w14:paraId="383A9C36" w14:textId="77777777" w:rsidR="006A0DED" w:rsidRPr="000B2075" w:rsidRDefault="006A0DED" w:rsidP="00446A07">
            <w:pPr>
              <w:rPr>
                <w:sz w:val="20"/>
                <w:szCs w:val="20"/>
                <w:lang w:val="sr-Cyrl-CS"/>
              </w:rPr>
            </w:pPr>
            <w:r w:rsidRPr="000B2075">
              <w:rPr>
                <w:sz w:val="20"/>
                <w:szCs w:val="20"/>
              </w:rPr>
              <w:t>O</w:t>
            </w:r>
            <w:r w:rsidRPr="000B2075">
              <w:rPr>
                <w:sz w:val="20"/>
                <w:szCs w:val="20"/>
                <w:lang w:val="sr-Cyrl-CS"/>
              </w:rPr>
              <w:t>бележавање „Недеље безбедности у саобраћају“ у сарадњи са Црвеним крстом и волонтерима , перманентна посета ЗОО врту</w:t>
            </w:r>
          </w:p>
        </w:tc>
        <w:tc>
          <w:tcPr>
            <w:tcW w:w="1844" w:type="dxa"/>
            <w:tcBorders>
              <w:top w:val="single" w:sz="12" w:space="0" w:color="auto"/>
              <w:left w:val="single" w:sz="12" w:space="0" w:color="auto"/>
              <w:right w:val="single" w:sz="12" w:space="0" w:color="auto"/>
            </w:tcBorders>
            <w:shd w:val="clear" w:color="auto" w:fill="auto"/>
          </w:tcPr>
          <w:p w14:paraId="3B879092" w14:textId="77777777" w:rsidR="006A0DED" w:rsidRPr="000B2075" w:rsidRDefault="006A0DED" w:rsidP="00446A07">
            <w:pPr>
              <w:rPr>
                <w:sz w:val="20"/>
                <w:szCs w:val="20"/>
                <w:lang w:val="sr-Cyrl-CS"/>
              </w:rPr>
            </w:pPr>
            <w:r w:rsidRPr="000B2075">
              <w:rPr>
                <w:sz w:val="20"/>
                <w:szCs w:val="20"/>
                <w:lang w:val="sr-Cyrl-CS"/>
              </w:rPr>
              <w:t xml:space="preserve"> 2 часа</w:t>
            </w:r>
          </w:p>
        </w:tc>
        <w:tc>
          <w:tcPr>
            <w:tcW w:w="1844" w:type="dxa"/>
            <w:tcBorders>
              <w:top w:val="single" w:sz="12" w:space="0" w:color="auto"/>
              <w:left w:val="single" w:sz="12" w:space="0" w:color="auto"/>
              <w:right w:val="single" w:sz="12" w:space="0" w:color="auto"/>
            </w:tcBorders>
            <w:shd w:val="clear" w:color="auto" w:fill="auto"/>
          </w:tcPr>
          <w:p w14:paraId="5AC1F96B" w14:textId="77777777" w:rsidR="006A0DED" w:rsidRPr="000B2075" w:rsidRDefault="006A0DED" w:rsidP="00446A07">
            <w:pPr>
              <w:rPr>
                <w:sz w:val="20"/>
                <w:szCs w:val="20"/>
              </w:rPr>
            </w:pPr>
            <w:r w:rsidRPr="000B2075">
              <w:rPr>
                <w:sz w:val="20"/>
                <w:szCs w:val="20"/>
                <w:lang w:val="sr-Cyrl-CS"/>
              </w:rPr>
              <w:t>Учитељи – разредне старешине</w:t>
            </w:r>
          </w:p>
        </w:tc>
        <w:tc>
          <w:tcPr>
            <w:tcW w:w="1088" w:type="dxa"/>
            <w:tcBorders>
              <w:top w:val="single" w:sz="12" w:space="0" w:color="auto"/>
              <w:left w:val="single" w:sz="12" w:space="0" w:color="auto"/>
            </w:tcBorders>
            <w:shd w:val="clear" w:color="auto" w:fill="auto"/>
          </w:tcPr>
          <w:p w14:paraId="5E8A698B" w14:textId="77777777" w:rsidR="006A0DED" w:rsidRPr="000B2075" w:rsidRDefault="006A0DED" w:rsidP="00446A07">
            <w:pPr>
              <w:jc w:val="center"/>
              <w:rPr>
                <w:sz w:val="20"/>
                <w:szCs w:val="20"/>
              </w:rPr>
            </w:pPr>
            <w:r w:rsidRPr="000B2075">
              <w:rPr>
                <w:sz w:val="20"/>
                <w:szCs w:val="20"/>
              </w:rPr>
              <w:t>x</w:t>
            </w:r>
          </w:p>
        </w:tc>
        <w:tc>
          <w:tcPr>
            <w:tcW w:w="858" w:type="dxa"/>
            <w:tcBorders>
              <w:top w:val="single" w:sz="12" w:space="0" w:color="auto"/>
              <w:right w:val="single" w:sz="12" w:space="0" w:color="auto"/>
            </w:tcBorders>
            <w:shd w:val="clear" w:color="auto" w:fill="auto"/>
          </w:tcPr>
          <w:p w14:paraId="7EFFD402" w14:textId="77777777" w:rsidR="006A0DED" w:rsidRPr="000B2075" w:rsidRDefault="00DC0514" w:rsidP="00446A07">
            <w:pPr>
              <w:jc w:val="center"/>
              <w:rPr>
                <w:sz w:val="20"/>
                <w:szCs w:val="20"/>
                <w:lang w:val="sr-Cyrl-CS"/>
              </w:rPr>
            </w:pPr>
            <w:r w:rsidRPr="000B2075">
              <w:rPr>
                <w:sz w:val="20"/>
                <w:szCs w:val="20"/>
                <w:lang w:val="sr-Cyrl-CS"/>
              </w:rPr>
              <w:fldChar w:fldCharType="begin">
                <w:ffData>
                  <w:name w:val="Check2"/>
                  <w:enabled/>
                  <w:calcOnExit w:val="0"/>
                  <w:checkBox>
                    <w:sizeAuto/>
                    <w:default w:val="0"/>
                    <w:checked w:val="0"/>
                  </w:checkBox>
                </w:ffData>
              </w:fldChar>
            </w:r>
            <w:r w:rsidR="006A0DED" w:rsidRPr="000B2075">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0B2075">
              <w:rPr>
                <w:sz w:val="20"/>
                <w:szCs w:val="20"/>
                <w:lang w:val="sr-Cyrl-CS"/>
              </w:rPr>
              <w:fldChar w:fldCharType="end"/>
            </w:r>
          </w:p>
        </w:tc>
      </w:tr>
      <w:tr w:rsidR="006A0DED" w:rsidRPr="00C57499" w14:paraId="607E11D8" w14:textId="77777777" w:rsidTr="00446A07">
        <w:tc>
          <w:tcPr>
            <w:tcW w:w="1846" w:type="dxa"/>
            <w:tcBorders>
              <w:left w:val="single" w:sz="12" w:space="0" w:color="auto"/>
              <w:right w:val="single" w:sz="12" w:space="0" w:color="auto"/>
            </w:tcBorders>
            <w:shd w:val="clear" w:color="auto" w:fill="auto"/>
          </w:tcPr>
          <w:p w14:paraId="275BB27D" w14:textId="77777777" w:rsidR="006A0DED" w:rsidRPr="000B2075" w:rsidRDefault="00DC0514" w:rsidP="00446A07">
            <w:pPr>
              <w:rPr>
                <w:sz w:val="20"/>
                <w:szCs w:val="20"/>
                <w:lang w:val="sr-Cyrl-CS"/>
              </w:rPr>
            </w:pPr>
            <w:r w:rsidRPr="000B2075">
              <w:rPr>
                <w:sz w:val="20"/>
                <w:szCs w:val="20"/>
                <w:lang w:val="sr-Cyrl-CS"/>
              </w:rPr>
              <w:fldChar w:fldCharType="begin">
                <w:ffData>
                  <w:name w:val="Text5"/>
                  <w:enabled/>
                  <w:calcOnExit w:val="0"/>
                  <w:textInput/>
                </w:ffData>
              </w:fldChar>
            </w:r>
            <w:r w:rsidR="006A0DED" w:rsidRPr="000B2075">
              <w:rPr>
                <w:sz w:val="20"/>
                <w:szCs w:val="20"/>
                <w:lang w:val="sr-Cyrl-CS"/>
              </w:rPr>
              <w:instrText xml:space="preserve"> FORMTEXT </w:instrText>
            </w:r>
            <w:r w:rsidRPr="000B2075">
              <w:rPr>
                <w:sz w:val="20"/>
                <w:szCs w:val="20"/>
                <w:lang w:val="sr-Cyrl-CS"/>
              </w:rPr>
            </w:r>
            <w:r w:rsidRPr="000B2075">
              <w:rPr>
                <w:sz w:val="20"/>
                <w:szCs w:val="20"/>
                <w:lang w:val="sr-Cyrl-CS"/>
              </w:rPr>
              <w:fldChar w:fldCharType="separate"/>
            </w:r>
            <w:r w:rsidR="006A0DED" w:rsidRPr="000B2075">
              <w:rPr>
                <w:sz w:val="20"/>
                <w:szCs w:val="20"/>
              </w:rPr>
              <w:t>Септембар</w:t>
            </w:r>
            <w:r w:rsidRPr="000B2075">
              <w:rPr>
                <w:sz w:val="20"/>
                <w:szCs w:val="20"/>
                <w:lang w:val="sr-Cyrl-CS"/>
              </w:rPr>
              <w:fldChar w:fldCharType="end"/>
            </w:r>
          </w:p>
        </w:tc>
        <w:tc>
          <w:tcPr>
            <w:tcW w:w="2096" w:type="dxa"/>
            <w:tcBorders>
              <w:left w:val="single" w:sz="12" w:space="0" w:color="auto"/>
              <w:right w:val="single" w:sz="12" w:space="0" w:color="auto"/>
            </w:tcBorders>
            <w:shd w:val="clear" w:color="auto" w:fill="auto"/>
          </w:tcPr>
          <w:p w14:paraId="03DB3DFB" w14:textId="77777777" w:rsidR="006A0DED" w:rsidRPr="000B2075" w:rsidRDefault="006A0DED" w:rsidP="00446A07">
            <w:pPr>
              <w:rPr>
                <w:sz w:val="20"/>
                <w:szCs w:val="20"/>
                <w:lang w:val="sr-Cyrl-CS"/>
              </w:rPr>
            </w:pPr>
            <w:r w:rsidRPr="000B2075">
              <w:rPr>
                <w:sz w:val="20"/>
                <w:szCs w:val="20"/>
                <w:lang w:val="sr-Cyrl-CS"/>
              </w:rPr>
              <w:t>Договор о Дечијој недељи, договор са Дечјим позориштем, Градским музејем, Ликовним сусретом</w:t>
            </w:r>
          </w:p>
        </w:tc>
        <w:tc>
          <w:tcPr>
            <w:tcW w:w="1844" w:type="dxa"/>
            <w:tcBorders>
              <w:left w:val="single" w:sz="12" w:space="0" w:color="auto"/>
              <w:right w:val="single" w:sz="12" w:space="0" w:color="auto"/>
            </w:tcBorders>
            <w:shd w:val="clear" w:color="auto" w:fill="auto"/>
          </w:tcPr>
          <w:p w14:paraId="0CE56E20" w14:textId="77777777" w:rsidR="006A0DED" w:rsidRPr="000B2075" w:rsidRDefault="006A0DED" w:rsidP="00446A07">
            <w:pPr>
              <w:rPr>
                <w:sz w:val="20"/>
                <w:szCs w:val="20"/>
                <w:lang w:val="sr-Cyrl-CS"/>
              </w:rPr>
            </w:pPr>
            <w:r w:rsidRPr="000B2075">
              <w:rPr>
                <w:sz w:val="20"/>
                <w:szCs w:val="20"/>
                <w:lang w:val="sr-Cyrl-CS"/>
              </w:rPr>
              <w:t>3 часа</w:t>
            </w:r>
          </w:p>
        </w:tc>
        <w:tc>
          <w:tcPr>
            <w:tcW w:w="1844" w:type="dxa"/>
            <w:tcBorders>
              <w:left w:val="single" w:sz="12" w:space="0" w:color="auto"/>
              <w:right w:val="single" w:sz="12" w:space="0" w:color="auto"/>
            </w:tcBorders>
            <w:shd w:val="clear" w:color="auto" w:fill="auto"/>
          </w:tcPr>
          <w:p w14:paraId="58BE6DFB" w14:textId="77777777" w:rsidR="006A0DED" w:rsidRPr="000B2075" w:rsidRDefault="006A0DED" w:rsidP="00446A07">
            <w:pPr>
              <w:rPr>
                <w:sz w:val="20"/>
                <w:szCs w:val="20"/>
                <w:lang w:val="sr-Cyrl-CS"/>
              </w:rPr>
            </w:pPr>
            <w:r w:rsidRPr="000B2075">
              <w:rPr>
                <w:sz w:val="20"/>
                <w:szCs w:val="20"/>
                <w:lang w:val="sr-Cyrl-CS"/>
              </w:rPr>
              <w:t>Учитељи, ПР службе наведених институција</w:t>
            </w:r>
          </w:p>
        </w:tc>
        <w:tc>
          <w:tcPr>
            <w:tcW w:w="1088" w:type="dxa"/>
            <w:tcBorders>
              <w:left w:val="single" w:sz="12" w:space="0" w:color="auto"/>
            </w:tcBorders>
            <w:shd w:val="clear" w:color="auto" w:fill="auto"/>
          </w:tcPr>
          <w:p w14:paraId="1C8E2468" w14:textId="77777777" w:rsidR="006A0DED" w:rsidRPr="000B2075" w:rsidRDefault="006A0DED" w:rsidP="00446A07">
            <w:pPr>
              <w:jc w:val="center"/>
              <w:rPr>
                <w:sz w:val="20"/>
                <w:szCs w:val="20"/>
              </w:rPr>
            </w:pPr>
            <w:r w:rsidRPr="000B2075">
              <w:rPr>
                <w:sz w:val="20"/>
                <w:szCs w:val="20"/>
              </w:rPr>
              <w:t>x</w:t>
            </w:r>
          </w:p>
        </w:tc>
        <w:tc>
          <w:tcPr>
            <w:tcW w:w="858" w:type="dxa"/>
            <w:tcBorders>
              <w:right w:val="single" w:sz="12" w:space="0" w:color="auto"/>
            </w:tcBorders>
            <w:shd w:val="clear" w:color="auto" w:fill="auto"/>
          </w:tcPr>
          <w:p w14:paraId="141764AE" w14:textId="77777777" w:rsidR="006A0DED" w:rsidRPr="000B2075" w:rsidRDefault="00DC0514" w:rsidP="00446A07">
            <w:pPr>
              <w:jc w:val="center"/>
              <w:rPr>
                <w:sz w:val="20"/>
                <w:szCs w:val="20"/>
                <w:lang w:val="sr-Cyrl-CS"/>
              </w:rPr>
            </w:pPr>
            <w:r w:rsidRPr="000B2075">
              <w:rPr>
                <w:sz w:val="20"/>
                <w:szCs w:val="20"/>
                <w:lang w:val="sr-Cyrl-CS"/>
              </w:rPr>
              <w:fldChar w:fldCharType="begin">
                <w:ffData>
                  <w:name w:val="Check2"/>
                  <w:enabled/>
                  <w:calcOnExit w:val="0"/>
                  <w:checkBox>
                    <w:sizeAuto/>
                    <w:default w:val="0"/>
                  </w:checkBox>
                </w:ffData>
              </w:fldChar>
            </w:r>
            <w:r w:rsidR="006A0DED" w:rsidRPr="000B2075">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0B2075">
              <w:rPr>
                <w:sz w:val="20"/>
                <w:szCs w:val="20"/>
                <w:lang w:val="sr-Cyrl-CS"/>
              </w:rPr>
              <w:fldChar w:fldCharType="end"/>
            </w:r>
          </w:p>
        </w:tc>
      </w:tr>
      <w:tr w:rsidR="006A0DED" w:rsidRPr="00C57499" w14:paraId="0B9162D0" w14:textId="77777777" w:rsidTr="00446A07">
        <w:tc>
          <w:tcPr>
            <w:tcW w:w="1846" w:type="dxa"/>
            <w:tcBorders>
              <w:left w:val="single" w:sz="12" w:space="0" w:color="auto"/>
              <w:right w:val="single" w:sz="12" w:space="0" w:color="auto"/>
            </w:tcBorders>
            <w:shd w:val="clear" w:color="auto" w:fill="auto"/>
          </w:tcPr>
          <w:p w14:paraId="5F7F72DE" w14:textId="77777777" w:rsidR="006A0DED" w:rsidRPr="000B2075" w:rsidRDefault="00DC0514" w:rsidP="00446A07">
            <w:pPr>
              <w:rPr>
                <w:sz w:val="20"/>
                <w:szCs w:val="20"/>
                <w:lang w:val="sr-Cyrl-CS"/>
              </w:rPr>
            </w:pPr>
            <w:r w:rsidRPr="000B2075">
              <w:rPr>
                <w:sz w:val="20"/>
                <w:szCs w:val="20"/>
                <w:lang w:val="sr-Cyrl-CS"/>
              </w:rPr>
              <w:fldChar w:fldCharType="begin">
                <w:ffData>
                  <w:name w:val="Text5"/>
                  <w:enabled/>
                  <w:calcOnExit w:val="0"/>
                  <w:textInput/>
                </w:ffData>
              </w:fldChar>
            </w:r>
            <w:r w:rsidR="006A0DED" w:rsidRPr="000B2075">
              <w:rPr>
                <w:sz w:val="20"/>
                <w:szCs w:val="20"/>
                <w:lang w:val="sr-Cyrl-CS"/>
              </w:rPr>
              <w:instrText xml:space="preserve"> FORMTEXT </w:instrText>
            </w:r>
            <w:r w:rsidRPr="000B2075">
              <w:rPr>
                <w:sz w:val="20"/>
                <w:szCs w:val="20"/>
                <w:lang w:val="sr-Cyrl-CS"/>
              </w:rPr>
            </w:r>
            <w:r w:rsidRPr="000B2075">
              <w:rPr>
                <w:sz w:val="20"/>
                <w:szCs w:val="20"/>
                <w:lang w:val="sr-Cyrl-CS"/>
              </w:rPr>
              <w:fldChar w:fldCharType="separate"/>
            </w:r>
            <w:r w:rsidR="006A0DED" w:rsidRPr="000B2075">
              <w:rPr>
                <w:sz w:val="20"/>
                <w:szCs w:val="20"/>
              </w:rPr>
              <w:t>Септембар</w:t>
            </w:r>
            <w:r w:rsidRPr="000B2075">
              <w:rPr>
                <w:sz w:val="20"/>
                <w:szCs w:val="20"/>
                <w:lang w:val="sr-Cyrl-CS"/>
              </w:rPr>
              <w:fldChar w:fldCharType="end"/>
            </w:r>
            <w:r w:rsidR="006A0DED" w:rsidRPr="000B2075">
              <w:rPr>
                <w:sz w:val="20"/>
                <w:szCs w:val="20"/>
                <w:lang w:val="sr-Cyrl-CS"/>
              </w:rPr>
              <w:t xml:space="preserve"> - јун</w:t>
            </w:r>
          </w:p>
        </w:tc>
        <w:tc>
          <w:tcPr>
            <w:tcW w:w="2096" w:type="dxa"/>
            <w:tcBorders>
              <w:left w:val="single" w:sz="12" w:space="0" w:color="auto"/>
              <w:right w:val="single" w:sz="12" w:space="0" w:color="auto"/>
            </w:tcBorders>
            <w:shd w:val="clear" w:color="auto" w:fill="auto"/>
          </w:tcPr>
          <w:p w14:paraId="3766A1F7" w14:textId="77777777" w:rsidR="006A0DED" w:rsidRPr="000B2075" w:rsidRDefault="006A0DED" w:rsidP="00446A07">
            <w:pPr>
              <w:rPr>
                <w:sz w:val="20"/>
                <w:szCs w:val="20"/>
                <w:lang w:val="sr-Cyrl-CS"/>
              </w:rPr>
            </w:pPr>
            <w:r w:rsidRPr="000B2075">
              <w:rPr>
                <w:sz w:val="20"/>
                <w:szCs w:val="20"/>
                <w:lang w:val="sr-Cyrl-CS"/>
              </w:rPr>
              <w:t>Перманентна посета ЗОО врту  као део зоопедагогије</w:t>
            </w:r>
          </w:p>
        </w:tc>
        <w:tc>
          <w:tcPr>
            <w:tcW w:w="1844" w:type="dxa"/>
            <w:tcBorders>
              <w:left w:val="single" w:sz="12" w:space="0" w:color="auto"/>
              <w:right w:val="single" w:sz="12" w:space="0" w:color="auto"/>
            </w:tcBorders>
            <w:shd w:val="clear" w:color="auto" w:fill="auto"/>
          </w:tcPr>
          <w:p w14:paraId="7760491C" w14:textId="77777777" w:rsidR="006A0DED" w:rsidRPr="000B2075" w:rsidRDefault="006A0DED" w:rsidP="00446A07">
            <w:pPr>
              <w:rPr>
                <w:sz w:val="20"/>
                <w:szCs w:val="20"/>
                <w:lang w:val="sr-Cyrl-CS"/>
              </w:rPr>
            </w:pPr>
            <w:r w:rsidRPr="000B2075">
              <w:rPr>
                <w:sz w:val="20"/>
                <w:szCs w:val="20"/>
                <w:lang w:val="sr-Cyrl-CS"/>
              </w:rPr>
              <w:t>3 часа месечно</w:t>
            </w:r>
          </w:p>
        </w:tc>
        <w:tc>
          <w:tcPr>
            <w:tcW w:w="1844" w:type="dxa"/>
            <w:tcBorders>
              <w:left w:val="single" w:sz="12" w:space="0" w:color="auto"/>
              <w:right w:val="single" w:sz="12" w:space="0" w:color="auto"/>
            </w:tcBorders>
            <w:shd w:val="clear" w:color="auto" w:fill="auto"/>
          </w:tcPr>
          <w:p w14:paraId="43E1A2D8" w14:textId="77777777" w:rsidR="006A0DED" w:rsidRPr="000B2075" w:rsidRDefault="006A0DED" w:rsidP="00446A07">
            <w:pPr>
              <w:rPr>
                <w:sz w:val="20"/>
                <w:szCs w:val="20"/>
                <w:lang w:val="sr-Cyrl-CS"/>
              </w:rPr>
            </w:pPr>
            <w:r w:rsidRPr="000B2075">
              <w:rPr>
                <w:sz w:val="20"/>
                <w:szCs w:val="20"/>
                <w:lang w:val="sr-Cyrl-CS"/>
              </w:rPr>
              <w:t>Учитељи, педагог, заменик директора</w:t>
            </w:r>
          </w:p>
        </w:tc>
        <w:tc>
          <w:tcPr>
            <w:tcW w:w="1088" w:type="dxa"/>
            <w:tcBorders>
              <w:left w:val="single" w:sz="12" w:space="0" w:color="auto"/>
            </w:tcBorders>
            <w:shd w:val="clear" w:color="auto" w:fill="auto"/>
          </w:tcPr>
          <w:p w14:paraId="4231130F" w14:textId="77777777" w:rsidR="006A0DED" w:rsidRPr="000B2075" w:rsidRDefault="006A0DED" w:rsidP="00446A07">
            <w:pPr>
              <w:jc w:val="center"/>
              <w:rPr>
                <w:sz w:val="20"/>
                <w:szCs w:val="20"/>
              </w:rPr>
            </w:pPr>
            <w:r w:rsidRPr="000B2075">
              <w:rPr>
                <w:sz w:val="20"/>
                <w:szCs w:val="20"/>
              </w:rPr>
              <w:t>x</w:t>
            </w:r>
          </w:p>
        </w:tc>
        <w:tc>
          <w:tcPr>
            <w:tcW w:w="858" w:type="dxa"/>
            <w:tcBorders>
              <w:right w:val="single" w:sz="12" w:space="0" w:color="auto"/>
            </w:tcBorders>
            <w:shd w:val="clear" w:color="auto" w:fill="auto"/>
          </w:tcPr>
          <w:p w14:paraId="6FB4F113" w14:textId="77777777" w:rsidR="006A0DED" w:rsidRPr="000B2075" w:rsidRDefault="00DC0514" w:rsidP="00446A07">
            <w:pPr>
              <w:jc w:val="center"/>
              <w:rPr>
                <w:sz w:val="20"/>
                <w:szCs w:val="20"/>
                <w:lang w:val="sr-Cyrl-CS"/>
              </w:rPr>
            </w:pPr>
            <w:r w:rsidRPr="000B2075">
              <w:rPr>
                <w:sz w:val="20"/>
                <w:szCs w:val="20"/>
                <w:lang w:val="sr-Cyrl-CS"/>
              </w:rPr>
              <w:fldChar w:fldCharType="begin">
                <w:ffData>
                  <w:name w:val="Check2"/>
                  <w:enabled/>
                  <w:calcOnExit w:val="0"/>
                  <w:checkBox>
                    <w:sizeAuto/>
                    <w:default w:val="0"/>
                    <w:checked w:val="0"/>
                  </w:checkBox>
                </w:ffData>
              </w:fldChar>
            </w:r>
            <w:r w:rsidR="006A0DED" w:rsidRPr="000B2075">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0B2075">
              <w:rPr>
                <w:sz w:val="20"/>
                <w:szCs w:val="20"/>
                <w:lang w:val="sr-Cyrl-CS"/>
              </w:rPr>
              <w:fldChar w:fldCharType="end"/>
            </w:r>
          </w:p>
        </w:tc>
      </w:tr>
      <w:tr w:rsidR="006A0DED" w:rsidRPr="00C57499" w14:paraId="2042EA29" w14:textId="77777777" w:rsidTr="00446A07">
        <w:tc>
          <w:tcPr>
            <w:tcW w:w="1846" w:type="dxa"/>
            <w:tcBorders>
              <w:left w:val="single" w:sz="12" w:space="0" w:color="auto"/>
              <w:right w:val="single" w:sz="12" w:space="0" w:color="auto"/>
            </w:tcBorders>
            <w:shd w:val="clear" w:color="auto" w:fill="auto"/>
          </w:tcPr>
          <w:p w14:paraId="6388713E" w14:textId="77777777" w:rsidR="006A0DED" w:rsidRPr="000B2075" w:rsidRDefault="00DC0514" w:rsidP="00446A07">
            <w:pPr>
              <w:rPr>
                <w:sz w:val="20"/>
                <w:szCs w:val="20"/>
                <w:lang w:val="sr-Cyrl-CS"/>
              </w:rPr>
            </w:pPr>
            <w:r w:rsidRPr="000B2075">
              <w:rPr>
                <w:sz w:val="20"/>
                <w:szCs w:val="20"/>
                <w:lang w:val="sr-Cyrl-CS"/>
              </w:rPr>
              <w:fldChar w:fldCharType="begin">
                <w:ffData>
                  <w:name w:val="Text5"/>
                  <w:enabled/>
                  <w:calcOnExit w:val="0"/>
                  <w:textInput/>
                </w:ffData>
              </w:fldChar>
            </w:r>
            <w:r w:rsidR="006A0DED" w:rsidRPr="000B2075">
              <w:rPr>
                <w:sz w:val="20"/>
                <w:szCs w:val="20"/>
                <w:lang w:val="sr-Cyrl-CS"/>
              </w:rPr>
              <w:instrText xml:space="preserve"> FORMTEXT </w:instrText>
            </w:r>
            <w:r w:rsidRPr="000B2075">
              <w:rPr>
                <w:sz w:val="20"/>
                <w:szCs w:val="20"/>
                <w:lang w:val="sr-Cyrl-CS"/>
              </w:rPr>
            </w:r>
            <w:r w:rsidRPr="000B2075">
              <w:rPr>
                <w:sz w:val="20"/>
                <w:szCs w:val="20"/>
                <w:lang w:val="sr-Cyrl-CS"/>
              </w:rPr>
              <w:fldChar w:fldCharType="separate"/>
            </w:r>
            <w:r w:rsidR="006A0DED" w:rsidRPr="000B2075">
              <w:rPr>
                <w:sz w:val="20"/>
                <w:szCs w:val="20"/>
              </w:rPr>
              <w:t>Септембар</w:t>
            </w:r>
            <w:r w:rsidRPr="000B2075">
              <w:rPr>
                <w:sz w:val="20"/>
                <w:szCs w:val="20"/>
                <w:lang w:val="sr-Cyrl-CS"/>
              </w:rPr>
              <w:fldChar w:fldCharType="end"/>
            </w:r>
            <w:r w:rsidR="006A0DED" w:rsidRPr="000B2075">
              <w:rPr>
                <w:sz w:val="20"/>
                <w:szCs w:val="20"/>
                <w:lang w:val="sr-Cyrl-CS"/>
              </w:rPr>
              <w:t xml:space="preserve"> - ју</w:t>
            </w:r>
            <w:r w:rsidR="006A0DED" w:rsidRPr="000B2075">
              <w:rPr>
                <w:sz w:val="20"/>
                <w:szCs w:val="20"/>
              </w:rPr>
              <w:t>н</w:t>
            </w:r>
          </w:p>
        </w:tc>
        <w:tc>
          <w:tcPr>
            <w:tcW w:w="2096" w:type="dxa"/>
            <w:tcBorders>
              <w:left w:val="single" w:sz="12" w:space="0" w:color="auto"/>
              <w:right w:val="single" w:sz="12" w:space="0" w:color="auto"/>
            </w:tcBorders>
            <w:shd w:val="clear" w:color="auto" w:fill="auto"/>
          </w:tcPr>
          <w:p w14:paraId="046D53C2" w14:textId="77777777" w:rsidR="006A0DED" w:rsidRPr="000B2075" w:rsidRDefault="006A0DED" w:rsidP="00446A07">
            <w:pPr>
              <w:rPr>
                <w:sz w:val="20"/>
                <w:szCs w:val="20"/>
                <w:lang w:val="sr-Cyrl-CS"/>
              </w:rPr>
            </w:pPr>
            <w:r w:rsidRPr="000B2075">
              <w:rPr>
                <w:sz w:val="20"/>
                <w:szCs w:val="20"/>
                <w:lang w:val="sr-Cyrl-CS"/>
              </w:rPr>
              <w:t>Одлазак на концерт класичне музике</w:t>
            </w:r>
          </w:p>
        </w:tc>
        <w:tc>
          <w:tcPr>
            <w:tcW w:w="1844" w:type="dxa"/>
            <w:tcBorders>
              <w:left w:val="single" w:sz="12" w:space="0" w:color="auto"/>
              <w:right w:val="single" w:sz="12" w:space="0" w:color="auto"/>
            </w:tcBorders>
            <w:shd w:val="clear" w:color="auto" w:fill="auto"/>
          </w:tcPr>
          <w:p w14:paraId="7132F318" w14:textId="77777777" w:rsidR="006A0DED" w:rsidRPr="000B2075" w:rsidRDefault="006A0DED" w:rsidP="00446A07">
            <w:pPr>
              <w:rPr>
                <w:sz w:val="20"/>
                <w:szCs w:val="20"/>
                <w:lang w:val="sr-Cyrl-CS"/>
              </w:rPr>
            </w:pPr>
            <w:r w:rsidRPr="000B2075">
              <w:rPr>
                <w:sz w:val="20"/>
                <w:szCs w:val="20"/>
                <w:lang w:val="sr-Cyrl-CS"/>
              </w:rPr>
              <w:t>3 часа</w:t>
            </w:r>
          </w:p>
        </w:tc>
        <w:tc>
          <w:tcPr>
            <w:tcW w:w="1844" w:type="dxa"/>
            <w:tcBorders>
              <w:left w:val="single" w:sz="12" w:space="0" w:color="auto"/>
              <w:right w:val="single" w:sz="12" w:space="0" w:color="auto"/>
            </w:tcBorders>
            <w:shd w:val="clear" w:color="auto" w:fill="auto"/>
          </w:tcPr>
          <w:p w14:paraId="4AA4D3B5" w14:textId="77777777" w:rsidR="006A0DED" w:rsidRPr="000B2075" w:rsidRDefault="006A0DED" w:rsidP="00446A07">
            <w:pPr>
              <w:rPr>
                <w:sz w:val="20"/>
                <w:szCs w:val="20"/>
                <w:lang w:val="sr-Cyrl-CS"/>
              </w:rPr>
            </w:pPr>
            <w:r w:rsidRPr="000B2075">
              <w:rPr>
                <w:sz w:val="20"/>
                <w:szCs w:val="20"/>
                <w:lang w:val="sr-Cyrl-CS"/>
              </w:rPr>
              <w:t>Учитељи – разредне старешине</w:t>
            </w:r>
          </w:p>
        </w:tc>
        <w:tc>
          <w:tcPr>
            <w:tcW w:w="1088" w:type="dxa"/>
            <w:tcBorders>
              <w:left w:val="single" w:sz="12" w:space="0" w:color="auto"/>
            </w:tcBorders>
            <w:shd w:val="clear" w:color="auto" w:fill="auto"/>
          </w:tcPr>
          <w:p w14:paraId="305AA77D" w14:textId="77777777" w:rsidR="006A0DED" w:rsidRPr="000B2075" w:rsidRDefault="006A0DED" w:rsidP="00446A07">
            <w:pPr>
              <w:jc w:val="center"/>
              <w:rPr>
                <w:sz w:val="20"/>
                <w:szCs w:val="20"/>
              </w:rPr>
            </w:pPr>
            <w:r w:rsidRPr="000B2075">
              <w:rPr>
                <w:sz w:val="20"/>
                <w:szCs w:val="20"/>
              </w:rPr>
              <w:t>x</w:t>
            </w:r>
          </w:p>
        </w:tc>
        <w:tc>
          <w:tcPr>
            <w:tcW w:w="858" w:type="dxa"/>
            <w:tcBorders>
              <w:right w:val="single" w:sz="12" w:space="0" w:color="auto"/>
            </w:tcBorders>
            <w:shd w:val="clear" w:color="auto" w:fill="auto"/>
          </w:tcPr>
          <w:p w14:paraId="20D82CFF" w14:textId="77777777" w:rsidR="006A0DED" w:rsidRPr="000B2075" w:rsidRDefault="00DC0514" w:rsidP="00446A07">
            <w:pPr>
              <w:jc w:val="center"/>
              <w:rPr>
                <w:sz w:val="20"/>
                <w:szCs w:val="20"/>
                <w:lang w:val="sr-Cyrl-CS"/>
              </w:rPr>
            </w:pPr>
            <w:r w:rsidRPr="000B2075">
              <w:rPr>
                <w:sz w:val="20"/>
                <w:szCs w:val="20"/>
                <w:lang w:val="sr-Cyrl-CS"/>
              </w:rPr>
              <w:fldChar w:fldCharType="begin">
                <w:ffData>
                  <w:name w:val="Check2"/>
                  <w:enabled/>
                  <w:calcOnExit w:val="0"/>
                  <w:checkBox>
                    <w:sizeAuto/>
                    <w:default w:val="0"/>
                    <w:checked w:val="0"/>
                  </w:checkBox>
                </w:ffData>
              </w:fldChar>
            </w:r>
            <w:r w:rsidR="006A0DED" w:rsidRPr="000B2075">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0B2075">
              <w:rPr>
                <w:sz w:val="20"/>
                <w:szCs w:val="20"/>
                <w:lang w:val="sr-Cyrl-CS"/>
              </w:rPr>
              <w:fldChar w:fldCharType="end"/>
            </w:r>
          </w:p>
        </w:tc>
      </w:tr>
      <w:tr w:rsidR="006A0DED" w:rsidRPr="00C57499" w14:paraId="1B84E487" w14:textId="77777777" w:rsidTr="00446A07">
        <w:trPr>
          <w:trHeight w:val="611"/>
        </w:trPr>
        <w:tc>
          <w:tcPr>
            <w:tcW w:w="1846" w:type="dxa"/>
            <w:tcBorders>
              <w:left w:val="single" w:sz="12" w:space="0" w:color="auto"/>
              <w:right w:val="single" w:sz="12" w:space="0" w:color="auto"/>
            </w:tcBorders>
            <w:shd w:val="clear" w:color="auto" w:fill="auto"/>
          </w:tcPr>
          <w:p w14:paraId="421DF139" w14:textId="77777777" w:rsidR="006A0DED" w:rsidRPr="000B2075" w:rsidRDefault="006A0DED" w:rsidP="00446A07">
            <w:pPr>
              <w:rPr>
                <w:sz w:val="20"/>
                <w:szCs w:val="20"/>
                <w:lang w:val="sr-Cyrl-CS"/>
              </w:rPr>
            </w:pPr>
            <w:r w:rsidRPr="000B2075">
              <w:rPr>
                <w:sz w:val="20"/>
                <w:szCs w:val="20"/>
                <w:lang w:val="sr-Cyrl-CS"/>
              </w:rPr>
              <w:t>Септембар</w:t>
            </w:r>
          </w:p>
        </w:tc>
        <w:tc>
          <w:tcPr>
            <w:tcW w:w="2096" w:type="dxa"/>
            <w:tcBorders>
              <w:left w:val="single" w:sz="12" w:space="0" w:color="auto"/>
              <w:right w:val="single" w:sz="12" w:space="0" w:color="auto"/>
            </w:tcBorders>
            <w:shd w:val="clear" w:color="auto" w:fill="auto"/>
          </w:tcPr>
          <w:p w14:paraId="11BBF8BE" w14:textId="77777777" w:rsidR="006A0DED" w:rsidRPr="000B2075" w:rsidRDefault="006A0DED" w:rsidP="00446A07">
            <w:pPr>
              <w:rPr>
                <w:sz w:val="20"/>
                <w:szCs w:val="20"/>
                <w:lang w:val="sr-Cyrl-CS"/>
              </w:rPr>
            </w:pPr>
            <w:r w:rsidRPr="000B2075">
              <w:rPr>
                <w:sz w:val="20"/>
                <w:szCs w:val="20"/>
                <w:lang w:val="sr-Cyrl-CS"/>
              </w:rPr>
              <w:t>Договор о понудама за излете и ексурзије</w:t>
            </w:r>
          </w:p>
        </w:tc>
        <w:tc>
          <w:tcPr>
            <w:tcW w:w="1844" w:type="dxa"/>
            <w:tcBorders>
              <w:left w:val="single" w:sz="12" w:space="0" w:color="auto"/>
              <w:right w:val="single" w:sz="12" w:space="0" w:color="auto"/>
            </w:tcBorders>
            <w:shd w:val="clear" w:color="auto" w:fill="auto"/>
          </w:tcPr>
          <w:p w14:paraId="73424D1D" w14:textId="77777777" w:rsidR="006A0DED" w:rsidRPr="000B2075" w:rsidRDefault="006A0DED" w:rsidP="00446A07">
            <w:pPr>
              <w:rPr>
                <w:sz w:val="20"/>
                <w:szCs w:val="20"/>
                <w:lang w:val="sr-Cyrl-CS"/>
              </w:rPr>
            </w:pPr>
            <w:r w:rsidRPr="000B2075">
              <w:rPr>
                <w:sz w:val="20"/>
                <w:szCs w:val="20"/>
                <w:lang w:val="sr-Cyrl-CS"/>
              </w:rPr>
              <w:t>1 час</w:t>
            </w:r>
          </w:p>
        </w:tc>
        <w:tc>
          <w:tcPr>
            <w:tcW w:w="1844" w:type="dxa"/>
            <w:tcBorders>
              <w:left w:val="single" w:sz="12" w:space="0" w:color="auto"/>
              <w:right w:val="single" w:sz="12" w:space="0" w:color="auto"/>
            </w:tcBorders>
            <w:shd w:val="clear" w:color="auto" w:fill="auto"/>
          </w:tcPr>
          <w:p w14:paraId="5195454C" w14:textId="77777777" w:rsidR="006A0DED" w:rsidRPr="000B2075" w:rsidRDefault="006A0DED" w:rsidP="00446A07">
            <w:pPr>
              <w:rPr>
                <w:sz w:val="20"/>
                <w:szCs w:val="20"/>
                <w:lang w:val="sr-Cyrl-CS"/>
              </w:rPr>
            </w:pPr>
            <w:r w:rsidRPr="000B2075">
              <w:rPr>
                <w:sz w:val="20"/>
                <w:szCs w:val="20"/>
                <w:lang w:val="sr-Cyrl-CS"/>
              </w:rPr>
              <w:t>Учитељи – разредне старешине</w:t>
            </w:r>
          </w:p>
        </w:tc>
        <w:tc>
          <w:tcPr>
            <w:tcW w:w="1088" w:type="dxa"/>
            <w:tcBorders>
              <w:left w:val="single" w:sz="12" w:space="0" w:color="auto"/>
            </w:tcBorders>
            <w:shd w:val="clear" w:color="auto" w:fill="auto"/>
          </w:tcPr>
          <w:p w14:paraId="669066DF" w14:textId="77777777" w:rsidR="006A0DED" w:rsidRPr="000B2075" w:rsidRDefault="006A0DED" w:rsidP="00446A07">
            <w:pPr>
              <w:jc w:val="center"/>
              <w:rPr>
                <w:sz w:val="20"/>
                <w:szCs w:val="20"/>
              </w:rPr>
            </w:pPr>
            <w:r w:rsidRPr="000B2075">
              <w:rPr>
                <w:sz w:val="20"/>
                <w:szCs w:val="20"/>
              </w:rPr>
              <w:t>x</w:t>
            </w:r>
          </w:p>
        </w:tc>
        <w:tc>
          <w:tcPr>
            <w:tcW w:w="858" w:type="dxa"/>
            <w:tcBorders>
              <w:right w:val="single" w:sz="12" w:space="0" w:color="auto"/>
            </w:tcBorders>
            <w:shd w:val="clear" w:color="auto" w:fill="auto"/>
          </w:tcPr>
          <w:p w14:paraId="4CC7794A" w14:textId="77777777" w:rsidR="006A0DED" w:rsidRPr="000B2075" w:rsidRDefault="00DC0514" w:rsidP="00446A07">
            <w:pPr>
              <w:jc w:val="center"/>
              <w:rPr>
                <w:sz w:val="20"/>
                <w:szCs w:val="20"/>
                <w:lang w:val="sr-Cyrl-CS"/>
              </w:rPr>
            </w:pPr>
            <w:r w:rsidRPr="000B2075">
              <w:rPr>
                <w:sz w:val="20"/>
                <w:szCs w:val="20"/>
                <w:lang w:val="sr-Cyrl-CS"/>
              </w:rPr>
              <w:fldChar w:fldCharType="begin">
                <w:ffData>
                  <w:name w:val="Check2"/>
                  <w:enabled/>
                  <w:calcOnExit w:val="0"/>
                  <w:checkBox>
                    <w:sizeAuto/>
                    <w:default w:val="0"/>
                    <w:checked w:val="0"/>
                  </w:checkBox>
                </w:ffData>
              </w:fldChar>
            </w:r>
            <w:r w:rsidR="006A0DED" w:rsidRPr="000B2075">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0B2075">
              <w:rPr>
                <w:sz w:val="20"/>
                <w:szCs w:val="20"/>
                <w:lang w:val="sr-Cyrl-CS"/>
              </w:rPr>
              <w:fldChar w:fldCharType="end"/>
            </w:r>
          </w:p>
        </w:tc>
      </w:tr>
      <w:tr w:rsidR="006A0DED" w:rsidRPr="00C57499" w14:paraId="6EB2C61B" w14:textId="77777777" w:rsidTr="00446A07">
        <w:tc>
          <w:tcPr>
            <w:tcW w:w="1846" w:type="dxa"/>
            <w:tcBorders>
              <w:left w:val="single" w:sz="12" w:space="0" w:color="auto"/>
              <w:right w:val="single" w:sz="12" w:space="0" w:color="auto"/>
            </w:tcBorders>
            <w:shd w:val="clear" w:color="auto" w:fill="auto"/>
          </w:tcPr>
          <w:p w14:paraId="543FBDF2" w14:textId="77777777" w:rsidR="006A0DED" w:rsidRPr="000B2075" w:rsidRDefault="006A0DED" w:rsidP="00446A07">
            <w:pPr>
              <w:rPr>
                <w:sz w:val="20"/>
                <w:szCs w:val="20"/>
                <w:lang w:val="sr-Cyrl-CS"/>
              </w:rPr>
            </w:pPr>
            <w:r w:rsidRPr="000B2075">
              <w:rPr>
                <w:sz w:val="20"/>
                <w:szCs w:val="20"/>
                <w:lang w:val="sr-Cyrl-CS"/>
              </w:rPr>
              <w:t>Октобар</w:t>
            </w:r>
          </w:p>
        </w:tc>
        <w:tc>
          <w:tcPr>
            <w:tcW w:w="2096" w:type="dxa"/>
            <w:tcBorders>
              <w:left w:val="single" w:sz="12" w:space="0" w:color="auto"/>
              <w:right w:val="single" w:sz="12" w:space="0" w:color="auto"/>
            </w:tcBorders>
            <w:shd w:val="clear" w:color="auto" w:fill="auto"/>
          </w:tcPr>
          <w:p w14:paraId="2C66E1E1" w14:textId="77777777" w:rsidR="006A0DED" w:rsidRPr="000B2075" w:rsidRDefault="006A0DED" w:rsidP="00446A07">
            <w:pPr>
              <w:rPr>
                <w:sz w:val="20"/>
                <w:szCs w:val="20"/>
                <w:lang w:val="sr-Cyrl-CS"/>
              </w:rPr>
            </w:pPr>
            <w:r w:rsidRPr="000B2075">
              <w:rPr>
                <w:sz w:val="20"/>
                <w:szCs w:val="20"/>
                <w:lang w:val="sr-Cyrl-CS"/>
              </w:rPr>
              <w:t>Реализација програма Дечије недеље, сусрет са локалним и домаћим писцима</w:t>
            </w:r>
          </w:p>
        </w:tc>
        <w:tc>
          <w:tcPr>
            <w:tcW w:w="1844" w:type="dxa"/>
            <w:tcBorders>
              <w:left w:val="single" w:sz="12" w:space="0" w:color="auto"/>
              <w:right w:val="single" w:sz="12" w:space="0" w:color="auto"/>
            </w:tcBorders>
            <w:shd w:val="clear" w:color="auto" w:fill="auto"/>
          </w:tcPr>
          <w:p w14:paraId="01F43CF9" w14:textId="77777777" w:rsidR="006A0DED" w:rsidRPr="000B2075" w:rsidRDefault="006A0DED" w:rsidP="00446A07">
            <w:pPr>
              <w:rPr>
                <w:sz w:val="20"/>
                <w:szCs w:val="20"/>
                <w:lang w:val="sr-Cyrl-CS"/>
              </w:rPr>
            </w:pPr>
            <w:r w:rsidRPr="000B2075">
              <w:rPr>
                <w:sz w:val="20"/>
                <w:szCs w:val="20"/>
                <w:lang w:val="sr-Cyrl-CS"/>
              </w:rPr>
              <w:t>8 часова</w:t>
            </w:r>
          </w:p>
        </w:tc>
        <w:tc>
          <w:tcPr>
            <w:tcW w:w="1844" w:type="dxa"/>
            <w:tcBorders>
              <w:left w:val="single" w:sz="12" w:space="0" w:color="auto"/>
              <w:right w:val="single" w:sz="12" w:space="0" w:color="auto"/>
            </w:tcBorders>
            <w:shd w:val="clear" w:color="auto" w:fill="auto"/>
          </w:tcPr>
          <w:p w14:paraId="11D3D3D5" w14:textId="77777777" w:rsidR="006A0DED" w:rsidRPr="000B2075" w:rsidRDefault="006A0DED" w:rsidP="00446A07">
            <w:pPr>
              <w:rPr>
                <w:sz w:val="20"/>
                <w:szCs w:val="20"/>
                <w:lang w:val="sr-Cyrl-CS"/>
              </w:rPr>
            </w:pPr>
            <w:r w:rsidRPr="000B2075">
              <w:rPr>
                <w:sz w:val="20"/>
                <w:szCs w:val="20"/>
                <w:lang w:val="sr-Cyrl-CS"/>
              </w:rPr>
              <w:t>Учитељи – разредне старешине</w:t>
            </w:r>
          </w:p>
        </w:tc>
        <w:tc>
          <w:tcPr>
            <w:tcW w:w="1088" w:type="dxa"/>
            <w:tcBorders>
              <w:left w:val="single" w:sz="12" w:space="0" w:color="auto"/>
            </w:tcBorders>
            <w:shd w:val="clear" w:color="auto" w:fill="auto"/>
          </w:tcPr>
          <w:p w14:paraId="06724EC7" w14:textId="77777777" w:rsidR="006A0DED" w:rsidRPr="000B2075" w:rsidRDefault="006A0DED" w:rsidP="00446A07">
            <w:pPr>
              <w:jc w:val="center"/>
              <w:rPr>
                <w:sz w:val="20"/>
                <w:szCs w:val="20"/>
              </w:rPr>
            </w:pPr>
            <w:r w:rsidRPr="000B2075">
              <w:rPr>
                <w:sz w:val="20"/>
                <w:szCs w:val="20"/>
              </w:rPr>
              <w:t>x</w:t>
            </w:r>
          </w:p>
        </w:tc>
        <w:tc>
          <w:tcPr>
            <w:tcW w:w="858" w:type="dxa"/>
            <w:tcBorders>
              <w:right w:val="single" w:sz="12" w:space="0" w:color="auto"/>
            </w:tcBorders>
            <w:shd w:val="clear" w:color="auto" w:fill="auto"/>
          </w:tcPr>
          <w:p w14:paraId="6A44DBD7" w14:textId="77777777" w:rsidR="006A0DED" w:rsidRPr="000B2075" w:rsidRDefault="00DC0514" w:rsidP="00446A07">
            <w:pPr>
              <w:jc w:val="center"/>
              <w:rPr>
                <w:sz w:val="20"/>
                <w:szCs w:val="20"/>
                <w:lang w:val="sr-Cyrl-CS"/>
              </w:rPr>
            </w:pPr>
            <w:r w:rsidRPr="000B2075">
              <w:rPr>
                <w:sz w:val="20"/>
                <w:szCs w:val="20"/>
                <w:lang w:val="sr-Cyrl-CS"/>
              </w:rPr>
              <w:fldChar w:fldCharType="begin">
                <w:ffData>
                  <w:name w:val="Check2"/>
                  <w:enabled/>
                  <w:calcOnExit w:val="0"/>
                  <w:checkBox>
                    <w:sizeAuto/>
                    <w:default w:val="0"/>
                  </w:checkBox>
                </w:ffData>
              </w:fldChar>
            </w:r>
            <w:r w:rsidR="006A0DED" w:rsidRPr="000B2075">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0B2075">
              <w:rPr>
                <w:sz w:val="20"/>
                <w:szCs w:val="20"/>
                <w:lang w:val="sr-Cyrl-CS"/>
              </w:rPr>
              <w:fldChar w:fldCharType="end"/>
            </w:r>
          </w:p>
        </w:tc>
      </w:tr>
      <w:tr w:rsidR="006A0DED" w:rsidRPr="00C57499" w14:paraId="36B408D2" w14:textId="77777777" w:rsidTr="00446A07">
        <w:tc>
          <w:tcPr>
            <w:tcW w:w="1846" w:type="dxa"/>
            <w:tcBorders>
              <w:left w:val="single" w:sz="12" w:space="0" w:color="auto"/>
              <w:right w:val="single" w:sz="12" w:space="0" w:color="auto"/>
            </w:tcBorders>
            <w:shd w:val="clear" w:color="auto" w:fill="auto"/>
          </w:tcPr>
          <w:p w14:paraId="5B66F570" w14:textId="77777777" w:rsidR="006A0DED" w:rsidRPr="000B2075" w:rsidRDefault="006A0DED" w:rsidP="00446A07">
            <w:pPr>
              <w:rPr>
                <w:sz w:val="20"/>
                <w:szCs w:val="20"/>
                <w:lang w:val="sr-Cyrl-CS"/>
              </w:rPr>
            </w:pPr>
            <w:r w:rsidRPr="000B2075">
              <w:rPr>
                <w:sz w:val="20"/>
                <w:szCs w:val="20"/>
                <w:lang w:val="sr-Cyrl-CS"/>
              </w:rPr>
              <w:t>Октобар- Новембар</w:t>
            </w:r>
          </w:p>
        </w:tc>
        <w:tc>
          <w:tcPr>
            <w:tcW w:w="2096" w:type="dxa"/>
            <w:tcBorders>
              <w:left w:val="single" w:sz="12" w:space="0" w:color="auto"/>
              <w:right w:val="single" w:sz="12" w:space="0" w:color="auto"/>
            </w:tcBorders>
            <w:shd w:val="clear" w:color="auto" w:fill="auto"/>
          </w:tcPr>
          <w:p w14:paraId="17E2BECE" w14:textId="77777777" w:rsidR="006A0DED" w:rsidRPr="000B2075" w:rsidRDefault="006A0DED" w:rsidP="00446A07">
            <w:pPr>
              <w:rPr>
                <w:sz w:val="20"/>
                <w:szCs w:val="20"/>
                <w:lang w:val="sr-Cyrl-CS"/>
              </w:rPr>
            </w:pPr>
            <w:r w:rsidRPr="000B2075">
              <w:rPr>
                <w:sz w:val="20"/>
                <w:szCs w:val="20"/>
                <w:lang w:val="sr-Cyrl-CS"/>
              </w:rPr>
              <w:t>Спортска недеља</w:t>
            </w:r>
          </w:p>
        </w:tc>
        <w:tc>
          <w:tcPr>
            <w:tcW w:w="1844" w:type="dxa"/>
            <w:tcBorders>
              <w:left w:val="single" w:sz="12" w:space="0" w:color="auto"/>
              <w:right w:val="single" w:sz="12" w:space="0" w:color="auto"/>
            </w:tcBorders>
            <w:shd w:val="clear" w:color="auto" w:fill="auto"/>
          </w:tcPr>
          <w:p w14:paraId="70BE94A3" w14:textId="77777777" w:rsidR="006A0DED" w:rsidRPr="000B2075" w:rsidRDefault="006A0DED" w:rsidP="00446A07">
            <w:pPr>
              <w:rPr>
                <w:sz w:val="20"/>
                <w:szCs w:val="20"/>
                <w:lang w:val="sr-Cyrl-CS"/>
              </w:rPr>
            </w:pPr>
            <w:r w:rsidRPr="000B2075">
              <w:rPr>
                <w:sz w:val="20"/>
                <w:szCs w:val="20"/>
                <w:lang w:val="sr-Cyrl-CS"/>
              </w:rPr>
              <w:t>Учешће у активностима</w:t>
            </w:r>
          </w:p>
        </w:tc>
        <w:tc>
          <w:tcPr>
            <w:tcW w:w="1844" w:type="dxa"/>
            <w:tcBorders>
              <w:left w:val="single" w:sz="12" w:space="0" w:color="auto"/>
              <w:right w:val="single" w:sz="12" w:space="0" w:color="auto"/>
            </w:tcBorders>
            <w:shd w:val="clear" w:color="auto" w:fill="auto"/>
          </w:tcPr>
          <w:p w14:paraId="5A592D12" w14:textId="77777777" w:rsidR="006A0DED" w:rsidRPr="000B2075" w:rsidRDefault="006A0DED" w:rsidP="00446A07">
            <w:pPr>
              <w:rPr>
                <w:sz w:val="20"/>
                <w:szCs w:val="20"/>
                <w:lang w:val="sr-Cyrl-CS"/>
              </w:rPr>
            </w:pPr>
            <w:r w:rsidRPr="000B2075">
              <w:rPr>
                <w:sz w:val="20"/>
                <w:szCs w:val="20"/>
                <w:lang w:val="sr-Cyrl-CS"/>
              </w:rPr>
              <w:t>Учитељи– разредне старешине</w:t>
            </w:r>
          </w:p>
        </w:tc>
        <w:tc>
          <w:tcPr>
            <w:tcW w:w="1088" w:type="dxa"/>
            <w:tcBorders>
              <w:left w:val="single" w:sz="12" w:space="0" w:color="auto"/>
            </w:tcBorders>
            <w:shd w:val="clear" w:color="auto" w:fill="auto"/>
          </w:tcPr>
          <w:p w14:paraId="2A22EF1F" w14:textId="77777777" w:rsidR="006A0DED" w:rsidRPr="000B2075" w:rsidRDefault="006A0DED" w:rsidP="00446A07">
            <w:pPr>
              <w:jc w:val="center"/>
              <w:rPr>
                <w:sz w:val="20"/>
                <w:szCs w:val="20"/>
              </w:rPr>
            </w:pPr>
            <w:r w:rsidRPr="000B2075">
              <w:rPr>
                <w:sz w:val="20"/>
                <w:szCs w:val="20"/>
              </w:rPr>
              <w:t>x</w:t>
            </w:r>
          </w:p>
        </w:tc>
        <w:tc>
          <w:tcPr>
            <w:tcW w:w="858" w:type="dxa"/>
            <w:tcBorders>
              <w:right w:val="single" w:sz="12" w:space="0" w:color="auto"/>
            </w:tcBorders>
            <w:shd w:val="clear" w:color="auto" w:fill="auto"/>
          </w:tcPr>
          <w:p w14:paraId="193C3B1A" w14:textId="77777777" w:rsidR="006A0DED" w:rsidRPr="000B2075" w:rsidRDefault="00DC0514" w:rsidP="00446A07">
            <w:pPr>
              <w:jc w:val="center"/>
              <w:rPr>
                <w:sz w:val="20"/>
                <w:szCs w:val="20"/>
                <w:lang w:val="sr-Cyrl-CS"/>
              </w:rPr>
            </w:pPr>
            <w:r w:rsidRPr="000B2075">
              <w:rPr>
                <w:sz w:val="20"/>
                <w:szCs w:val="20"/>
                <w:lang w:val="sr-Cyrl-CS"/>
              </w:rPr>
              <w:fldChar w:fldCharType="begin">
                <w:ffData>
                  <w:name w:val="Check2"/>
                  <w:enabled/>
                  <w:calcOnExit w:val="0"/>
                  <w:checkBox>
                    <w:sizeAuto/>
                    <w:default w:val="0"/>
                  </w:checkBox>
                </w:ffData>
              </w:fldChar>
            </w:r>
            <w:r w:rsidR="006A0DED" w:rsidRPr="000B2075">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0B2075">
              <w:rPr>
                <w:sz w:val="20"/>
                <w:szCs w:val="20"/>
                <w:lang w:val="sr-Cyrl-CS"/>
              </w:rPr>
              <w:fldChar w:fldCharType="end"/>
            </w:r>
          </w:p>
        </w:tc>
      </w:tr>
      <w:tr w:rsidR="006A0DED" w:rsidRPr="00C57499" w14:paraId="2BE2C2EB" w14:textId="77777777" w:rsidTr="00446A07">
        <w:tc>
          <w:tcPr>
            <w:tcW w:w="1846" w:type="dxa"/>
            <w:tcBorders>
              <w:left w:val="single" w:sz="12" w:space="0" w:color="auto"/>
              <w:right w:val="single" w:sz="12" w:space="0" w:color="auto"/>
            </w:tcBorders>
            <w:shd w:val="clear" w:color="auto" w:fill="auto"/>
          </w:tcPr>
          <w:p w14:paraId="33C338DB" w14:textId="77777777" w:rsidR="006A0DED" w:rsidRPr="000B2075" w:rsidRDefault="006A0DED" w:rsidP="00446A07">
            <w:pPr>
              <w:rPr>
                <w:sz w:val="20"/>
                <w:szCs w:val="20"/>
                <w:lang w:val="sr-Cyrl-CS"/>
              </w:rPr>
            </w:pPr>
            <w:r w:rsidRPr="000B2075">
              <w:rPr>
                <w:sz w:val="20"/>
                <w:szCs w:val="20"/>
                <w:lang w:val="sr-Cyrl-CS"/>
              </w:rPr>
              <w:t>Новембар</w:t>
            </w:r>
          </w:p>
        </w:tc>
        <w:tc>
          <w:tcPr>
            <w:tcW w:w="2096" w:type="dxa"/>
            <w:tcBorders>
              <w:left w:val="single" w:sz="12" w:space="0" w:color="auto"/>
              <w:right w:val="single" w:sz="12" w:space="0" w:color="auto"/>
            </w:tcBorders>
            <w:shd w:val="clear" w:color="auto" w:fill="auto"/>
          </w:tcPr>
          <w:p w14:paraId="6368F7DB" w14:textId="77777777" w:rsidR="006A0DED" w:rsidRPr="000B2075" w:rsidRDefault="006A0DED" w:rsidP="00446A07">
            <w:pPr>
              <w:rPr>
                <w:sz w:val="20"/>
                <w:szCs w:val="20"/>
                <w:lang w:val="sr-Cyrl-CS"/>
              </w:rPr>
            </w:pPr>
            <w:r w:rsidRPr="000B2075">
              <w:rPr>
                <w:sz w:val="20"/>
                <w:szCs w:val="20"/>
                <w:lang w:val="sr-Cyrl-CS"/>
              </w:rPr>
              <w:t>Одлазак на изложбу, у музеј, на позоришну представу</w:t>
            </w:r>
          </w:p>
        </w:tc>
        <w:tc>
          <w:tcPr>
            <w:tcW w:w="1844" w:type="dxa"/>
            <w:tcBorders>
              <w:left w:val="single" w:sz="12" w:space="0" w:color="auto"/>
              <w:right w:val="single" w:sz="12" w:space="0" w:color="auto"/>
            </w:tcBorders>
            <w:shd w:val="clear" w:color="auto" w:fill="auto"/>
          </w:tcPr>
          <w:p w14:paraId="4CF985A4" w14:textId="77777777" w:rsidR="006A0DED" w:rsidRPr="000B2075" w:rsidRDefault="006A0DED" w:rsidP="00446A07">
            <w:pPr>
              <w:rPr>
                <w:sz w:val="20"/>
                <w:szCs w:val="20"/>
                <w:lang w:val="sr-Cyrl-CS"/>
              </w:rPr>
            </w:pPr>
            <w:r w:rsidRPr="000B2075">
              <w:rPr>
                <w:sz w:val="20"/>
                <w:szCs w:val="20"/>
                <w:lang w:val="sr-Cyrl-CS"/>
              </w:rPr>
              <w:t>5 часова</w:t>
            </w:r>
          </w:p>
        </w:tc>
        <w:tc>
          <w:tcPr>
            <w:tcW w:w="1844" w:type="dxa"/>
            <w:tcBorders>
              <w:left w:val="single" w:sz="12" w:space="0" w:color="auto"/>
              <w:right w:val="single" w:sz="12" w:space="0" w:color="auto"/>
            </w:tcBorders>
            <w:shd w:val="clear" w:color="auto" w:fill="auto"/>
          </w:tcPr>
          <w:p w14:paraId="1B88D2CD" w14:textId="77777777" w:rsidR="006A0DED" w:rsidRPr="000B2075" w:rsidRDefault="006A0DED" w:rsidP="00446A07">
            <w:pPr>
              <w:rPr>
                <w:sz w:val="20"/>
                <w:szCs w:val="20"/>
                <w:lang w:val="sr-Cyrl-CS"/>
              </w:rPr>
            </w:pPr>
            <w:r w:rsidRPr="000B2075">
              <w:rPr>
                <w:sz w:val="20"/>
                <w:szCs w:val="20"/>
                <w:lang w:val="sr-Cyrl-CS"/>
              </w:rPr>
              <w:t>Учитељи – разредне старешине, тренери</w:t>
            </w:r>
          </w:p>
        </w:tc>
        <w:tc>
          <w:tcPr>
            <w:tcW w:w="1088" w:type="dxa"/>
            <w:tcBorders>
              <w:left w:val="single" w:sz="12" w:space="0" w:color="auto"/>
            </w:tcBorders>
            <w:shd w:val="clear" w:color="auto" w:fill="auto"/>
          </w:tcPr>
          <w:p w14:paraId="6B0BBD5D" w14:textId="77777777" w:rsidR="006A0DED" w:rsidRPr="000B2075" w:rsidRDefault="006A0DED" w:rsidP="00446A07">
            <w:pPr>
              <w:jc w:val="center"/>
              <w:rPr>
                <w:sz w:val="20"/>
                <w:szCs w:val="20"/>
              </w:rPr>
            </w:pPr>
            <w:r w:rsidRPr="000B2075">
              <w:rPr>
                <w:sz w:val="20"/>
                <w:szCs w:val="20"/>
              </w:rPr>
              <w:t>x</w:t>
            </w:r>
          </w:p>
        </w:tc>
        <w:tc>
          <w:tcPr>
            <w:tcW w:w="858" w:type="dxa"/>
            <w:tcBorders>
              <w:right w:val="single" w:sz="12" w:space="0" w:color="auto"/>
            </w:tcBorders>
            <w:shd w:val="clear" w:color="auto" w:fill="auto"/>
          </w:tcPr>
          <w:p w14:paraId="3C6C9025" w14:textId="77777777" w:rsidR="006A0DED" w:rsidRPr="000B2075" w:rsidRDefault="00DC0514" w:rsidP="00446A07">
            <w:pPr>
              <w:jc w:val="center"/>
              <w:rPr>
                <w:sz w:val="20"/>
                <w:szCs w:val="20"/>
                <w:lang w:val="sr-Cyrl-CS"/>
              </w:rPr>
            </w:pPr>
            <w:r w:rsidRPr="000B2075">
              <w:rPr>
                <w:sz w:val="20"/>
                <w:szCs w:val="20"/>
                <w:lang w:val="sr-Cyrl-CS"/>
              </w:rPr>
              <w:fldChar w:fldCharType="begin">
                <w:ffData>
                  <w:name w:val="Check2"/>
                  <w:enabled/>
                  <w:calcOnExit w:val="0"/>
                  <w:checkBox>
                    <w:sizeAuto/>
                    <w:default w:val="0"/>
                  </w:checkBox>
                </w:ffData>
              </w:fldChar>
            </w:r>
            <w:r w:rsidR="006A0DED" w:rsidRPr="000B2075">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0B2075">
              <w:rPr>
                <w:sz w:val="20"/>
                <w:szCs w:val="20"/>
                <w:lang w:val="sr-Cyrl-CS"/>
              </w:rPr>
              <w:fldChar w:fldCharType="end"/>
            </w:r>
          </w:p>
        </w:tc>
      </w:tr>
      <w:tr w:rsidR="006A0DED" w:rsidRPr="00C57499" w14:paraId="60E87E27" w14:textId="77777777" w:rsidTr="00446A07">
        <w:tc>
          <w:tcPr>
            <w:tcW w:w="1846" w:type="dxa"/>
            <w:tcBorders>
              <w:left w:val="single" w:sz="12" w:space="0" w:color="auto"/>
              <w:right w:val="single" w:sz="12" w:space="0" w:color="auto"/>
            </w:tcBorders>
            <w:shd w:val="clear" w:color="auto" w:fill="auto"/>
          </w:tcPr>
          <w:p w14:paraId="355C854B" w14:textId="77777777" w:rsidR="006A0DED" w:rsidRPr="000B2075" w:rsidRDefault="006A0DED" w:rsidP="00446A07">
            <w:pPr>
              <w:rPr>
                <w:sz w:val="20"/>
                <w:szCs w:val="20"/>
                <w:lang w:val="sr-Cyrl-CS"/>
              </w:rPr>
            </w:pPr>
            <w:r w:rsidRPr="000B2075">
              <w:rPr>
                <w:sz w:val="20"/>
                <w:szCs w:val="20"/>
                <w:lang w:val="sr-Cyrl-CS"/>
              </w:rPr>
              <w:t xml:space="preserve">Децембар </w:t>
            </w:r>
          </w:p>
        </w:tc>
        <w:tc>
          <w:tcPr>
            <w:tcW w:w="2096" w:type="dxa"/>
            <w:tcBorders>
              <w:left w:val="single" w:sz="12" w:space="0" w:color="auto"/>
              <w:right w:val="single" w:sz="12" w:space="0" w:color="auto"/>
            </w:tcBorders>
            <w:shd w:val="clear" w:color="auto" w:fill="auto"/>
          </w:tcPr>
          <w:p w14:paraId="39725282" w14:textId="77777777" w:rsidR="006A0DED" w:rsidRPr="000B2075" w:rsidRDefault="006A0DED" w:rsidP="00446A07">
            <w:pPr>
              <w:rPr>
                <w:sz w:val="20"/>
                <w:szCs w:val="20"/>
                <w:lang w:val="sr-Cyrl-CS"/>
              </w:rPr>
            </w:pPr>
            <w:r w:rsidRPr="000B2075">
              <w:rPr>
                <w:sz w:val="20"/>
                <w:szCs w:val="20"/>
                <w:lang w:val="sr-Cyrl-CS"/>
              </w:rPr>
              <w:t xml:space="preserve">Договор о активностима за време зимског распуста </w:t>
            </w:r>
          </w:p>
        </w:tc>
        <w:tc>
          <w:tcPr>
            <w:tcW w:w="1844" w:type="dxa"/>
            <w:tcBorders>
              <w:left w:val="single" w:sz="12" w:space="0" w:color="auto"/>
              <w:right w:val="single" w:sz="12" w:space="0" w:color="auto"/>
            </w:tcBorders>
            <w:shd w:val="clear" w:color="auto" w:fill="auto"/>
          </w:tcPr>
          <w:p w14:paraId="71D40AE8" w14:textId="77777777" w:rsidR="006A0DED" w:rsidRPr="000B2075" w:rsidRDefault="006A0DED" w:rsidP="00446A07">
            <w:pPr>
              <w:rPr>
                <w:sz w:val="20"/>
                <w:szCs w:val="20"/>
                <w:lang w:val="sr-Cyrl-CS"/>
              </w:rPr>
            </w:pPr>
            <w:r w:rsidRPr="000B2075">
              <w:rPr>
                <w:sz w:val="20"/>
                <w:szCs w:val="20"/>
                <w:lang w:val="sr-Cyrl-CS"/>
              </w:rPr>
              <w:t>2 часа</w:t>
            </w:r>
          </w:p>
        </w:tc>
        <w:tc>
          <w:tcPr>
            <w:tcW w:w="1844" w:type="dxa"/>
            <w:tcBorders>
              <w:left w:val="single" w:sz="12" w:space="0" w:color="auto"/>
              <w:right w:val="single" w:sz="12" w:space="0" w:color="auto"/>
            </w:tcBorders>
            <w:shd w:val="clear" w:color="auto" w:fill="auto"/>
          </w:tcPr>
          <w:p w14:paraId="6EB363A2" w14:textId="77777777" w:rsidR="006A0DED" w:rsidRPr="000B2075" w:rsidRDefault="006A0DED" w:rsidP="00446A07">
            <w:pPr>
              <w:rPr>
                <w:sz w:val="20"/>
                <w:szCs w:val="20"/>
                <w:lang w:val="sr-Cyrl-CS"/>
              </w:rPr>
            </w:pPr>
            <w:r w:rsidRPr="000B2075">
              <w:rPr>
                <w:sz w:val="20"/>
                <w:szCs w:val="20"/>
                <w:lang w:val="sr-Cyrl-CS"/>
              </w:rPr>
              <w:t>Учитељи – разредне старешине</w:t>
            </w:r>
          </w:p>
        </w:tc>
        <w:tc>
          <w:tcPr>
            <w:tcW w:w="1088" w:type="dxa"/>
            <w:tcBorders>
              <w:left w:val="single" w:sz="12" w:space="0" w:color="auto"/>
            </w:tcBorders>
            <w:shd w:val="clear" w:color="auto" w:fill="auto"/>
          </w:tcPr>
          <w:p w14:paraId="730239B5" w14:textId="77777777" w:rsidR="006A0DED" w:rsidRPr="000B2075" w:rsidRDefault="006A0DED" w:rsidP="00446A07">
            <w:pPr>
              <w:jc w:val="center"/>
              <w:rPr>
                <w:sz w:val="20"/>
                <w:szCs w:val="20"/>
              </w:rPr>
            </w:pPr>
            <w:r w:rsidRPr="000B2075">
              <w:rPr>
                <w:sz w:val="20"/>
                <w:szCs w:val="20"/>
              </w:rPr>
              <w:t>x</w:t>
            </w:r>
          </w:p>
        </w:tc>
        <w:tc>
          <w:tcPr>
            <w:tcW w:w="858" w:type="dxa"/>
            <w:tcBorders>
              <w:right w:val="single" w:sz="12" w:space="0" w:color="auto"/>
            </w:tcBorders>
            <w:shd w:val="clear" w:color="auto" w:fill="auto"/>
          </w:tcPr>
          <w:p w14:paraId="376CB856" w14:textId="77777777" w:rsidR="006A0DED" w:rsidRPr="000B2075" w:rsidRDefault="00DC0514" w:rsidP="00446A07">
            <w:pPr>
              <w:jc w:val="center"/>
              <w:rPr>
                <w:sz w:val="20"/>
                <w:szCs w:val="20"/>
                <w:lang w:val="sr-Cyrl-CS"/>
              </w:rPr>
            </w:pPr>
            <w:r w:rsidRPr="000B2075">
              <w:rPr>
                <w:sz w:val="20"/>
                <w:szCs w:val="20"/>
                <w:lang w:val="sr-Cyrl-CS"/>
              </w:rPr>
              <w:fldChar w:fldCharType="begin">
                <w:ffData>
                  <w:name w:val="Check2"/>
                  <w:enabled/>
                  <w:calcOnExit w:val="0"/>
                  <w:checkBox>
                    <w:sizeAuto/>
                    <w:default w:val="0"/>
                  </w:checkBox>
                </w:ffData>
              </w:fldChar>
            </w:r>
            <w:r w:rsidR="006A0DED" w:rsidRPr="000B2075">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0B2075">
              <w:rPr>
                <w:sz w:val="20"/>
                <w:szCs w:val="20"/>
                <w:lang w:val="sr-Cyrl-CS"/>
              </w:rPr>
              <w:fldChar w:fldCharType="end"/>
            </w:r>
          </w:p>
        </w:tc>
      </w:tr>
      <w:tr w:rsidR="006A0DED" w:rsidRPr="00C57499" w14:paraId="4861D111" w14:textId="77777777" w:rsidTr="00446A07">
        <w:tc>
          <w:tcPr>
            <w:tcW w:w="1846" w:type="dxa"/>
            <w:tcBorders>
              <w:left w:val="single" w:sz="12" w:space="0" w:color="auto"/>
              <w:right w:val="single" w:sz="12" w:space="0" w:color="auto"/>
            </w:tcBorders>
            <w:shd w:val="clear" w:color="auto" w:fill="auto"/>
          </w:tcPr>
          <w:p w14:paraId="523C7FE0" w14:textId="77777777" w:rsidR="006A0DED" w:rsidRPr="000B2075" w:rsidRDefault="006A0DED" w:rsidP="00446A07">
            <w:pPr>
              <w:rPr>
                <w:sz w:val="20"/>
                <w:szCs w:val="20"/>
                <w:lang w:val="sr-Cyrl-CS"/>
              </w:rPr>
            </w:pPr>
            <w:r w:rsidRPr="000B2075">
              <w:rPr>
                <w:sz w:val="20"/>
                <w:szCs w:val="20"/>
                <w:lang w:val="sr-Cyrl-CS"/>
              </w:rPr>
              <w:t>Фебруар</w:t>
            </w:r>
          </w:p>
        </w:tc>
        <w:tc>
          <w:tcPr>
            <w:tcW w:w="2096" w:type="dxa"/>
            <w:tcBorders>
              <w:left w:val="single" w:sz="12" w:space="0" w:color="auto"/>
              <w:right w:val="single" w:sz="12" w:space="0" w:color="auto"/>
            </w:tcBorders>
            <w:shd w:val="clear" w:color="auto" w:fill="auto"/>
          </w:tcPr>
          <w:p w14:paraId="760288D1" w14:textId="77777777" w:rsidR="006A0DED" w:rsidRPr="000B2075" w:rsidRDefault="006A0DED" w:rsidP="00446A07">
            <w:pPr>
              <w:rPr>
                <w:sz w:val="20"/>
                <w:szCs w:val="20"/>
                <w:lang w:val="sr-Cyrl-CS"/>
              </w:rPr>
            </w:pPr>
            <w:r w:rsidRPr="000B2075">
              <w:rPr>
                <w:sz w:val="20"/>
                <w:szCs w:val="20"/>
                <w:lang w:val="sr-Cyrl-CS"/>
              </w:rPr>
              <w:t xml:space="preserve">Припрема за  маскенбал </w:t>
            </w:r>
          </w:p>
        </w:tc>
        <w:tc>
          <w:tcPr>
            <w:tcW w:w="1844" w:type="dxa"/>
            <w:tcBorders>
              <w:left w:val="single" w:sz="12" w:space="0" w:color="auto"/>
              <w:right w:val="single" w:sz="12" w:space="0" w:color="auto"/>
            </w:tcBorders>
            <w:shd w:val="clear" w:color="auto" w:fill="auto"/>
          </w:tcPr>
          <w:p w14:paraId="5A47AEF6" w14:textId="77777777" w:rsidR="006A0DED" w:rsidRPr="000B2075" w:rsidRDefault="006A0DED" w:rsidP="00446A07">
            <w:pPr>
              <w:rPr>
                <w:sz w:val="20"/>
                <w:szCs w:val="20"/>
                <w:lang w:val="sr-Cyrl-CS"/>
              </w:rPr>
            </w:pPr>
            <w:r w:rsidRPr="000B2075">
              <w:rPr>
                <w:sz w:val="20"/>
                <w:szCs w:val="20"/>
                <w:lang w:val="sr-Cyrl-CS"/>
              </w:rPr>
              <w:t>5 часова</w:t>
            </w:r>
          </w:p>
        </w:tc>
        <w:tc>
          <w:tcPr>
            <w:tcW w:w="1844" w:type="dxa"/>
            <w:tcBorders>
              <w:left w:val="single" w:sz="12" w:space="0" w:color="auto"/>
              <w:right w:val="single" w:sz="12" w:space="0" w:color="auto"/>
            </w:tcBorders>
            <w:shd w:val="clear" w:color="auto" w:fill="auto"/>
          </w:tcPr>
          <w:p w14:paraId="0B100915" w14:textId="77777777" w:rsidR="006A0DED" w:rsidRPr="000B2075" w:rsidRDefault="006A0DED" w:rsidP="00446A07">
            <w:pPr>
              <w:rPr>
                <w:sz w:val="20"/>
                <w:szCs w:val="20"/>
                <w:lang w:val="sr-Cyrl-CS"/>
              </w:rPr>
            </w:pPr>
            <w:r w:rsidRPr="000B2075">
              <w:rPr>
                <w:sz w:val="20"/>
                <w:szCs w:val="20"/>
                <w:lang w:val="sr-Cyrl-CS"/>
              </w:rPr>
              <w:t>Учитељи – разредне старешине</w:t>
            </w:r>
          </w:p>
        </w:tc>
        <w:tc>
          <w:tcPr>
            <w:tcW w:w="1088" w:type="dxa"/>
            <w:tcBorders>
              <w:left w:val="single" w:sz="12" w:space="0" w:color="auto"/>
            </w:tcBorders>
            <w:shd w:val="clear" w:color="auto" w:fill="auto"/>
          </w:tcPr>
          <w:p w14:paraId="01392BD2" w14:textId="77777777" w:rsidR="006A0DED" w:rsidRPr="000B2075" w:rsidRDefault="006A0DED" w:rsidP="00446A07">
            <w:pPr>
              <w:jc w:val="center"/>
              <w:rPr>
                <w:sz w:val="20"/>
                <w:szCs w:val="20"/>
              </w:rPr>
            </w:pPr>
            <w:r w:rsidRPr="000B2075">
              <w:rPr>
                <w:sz w:val="20"/>
                <w:szCs w:val="20"/>
              </w:rPr>
              <w:t>x</w:t>
            </w:r>
          </w:p>
        </w:tc>
        <w:tc>
          <w:tcPr>
            <w:tcW w:w="858" w:type="dxa"/>
            <w:tcBorders>
              <w:right w:val="single" w:sz="12" w:space="0" w:color="auto"/>
            </w:tcBorders>
            <w:shd w:val="clear" w:color="auto" w:fill="auto"/>
          </w:tcPr>
          <w:p w14:paraId="0952CBD1" w14:textId="77777777" w:rsidR="006A0DED" w:rsidRPr="000B2075" w:rsidRDefault="00DC0514" w:rsidP="00446A07">
            <w:pPr>
              <w:jc w:val="center"/>
              <w:rPr>
                <w:sz w:val="20"/>
                <w:szCs w:val="20"/>
                <w:lang w:val="sr-Cyrl-CS"/>
              </w:rPr>
            </w:pPr>
            <w:r w:rsidRPr="000B2075">
              <w:rPr>
                <w:sz w:val="20"/>
                <w:szCs w:val="20"/>
                <w:lang w:val="sr-Cyrl-CS"/>
              </w:rPr>
              <w:fldChar w:fldCharType="begin">
                <w:ffData>
                  <w:name w:val="Check2"/>
                  <w:enabled/>
                  <w:calcOnExit w:val="0"/>
                  <w:checkBox>
                    <w:sizeAuto/>
                    <w:default w:val="0"/>
                  </w:checkBox>
                </w:ffData>
              </w:fldChar>
            </w:r>
            <w:r w:rsidR="006A0DED" w:rsidRPr="000B2075">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0B2075">
              <w:rPr>
                <w:sz w:val="20"/>
                <w:szCs w:val="20"/>
                <w:lang w:val="sr-Cyrl-CS"/>
              </w:rPr>
              <w:fldChar w:fldCharType="end"/>
            </w:r>
          </w:p>
        </w:tc>
      </w:tr>
      <w:tr w:rsidR="006A0DED" w:rsidRPr="00C57499" w14:paraId="33D042C3" w14:textId="77777777" w:rsidTr="00446A07">
        <w:tc>
          <w:tcPr>
            <w:tcW w:w="1846" w:type="dxa"/>
            <w:tcBorders>
              <w:left w:val="single" w:sz="12" w:space="0" w:color="auto"/>
              <w:right w:val="single" w:sz="12" w:space="0" w:color="auto"/>
            </w:tcBorders>
            <w:shd w:val="clear" w:color="auto" w:fill="auto"/>
          </w:tcPr>
          <w:p w14:paraId="6B9E4ABC" w14:textId="77777777" w:rsidR="006A0DED" w:rsidRPr="000B2075" w:rsidRDefault="006A0DED" w:rsidP="00446A07">
            <w:pPr>
              <w:rPr>
                <w:sz w:val="20"/>
                <w:szCs w:val="20"/>
                <w:lang w:val="sr-Cyrl-CS"/>
              </w:rPr>
            </w:pPr>
            <w:r w:rsidRPr="000B2075">
              <w:rPr>
                <w:sz w:val="20"/>
                <w:szCs w:val="20"/>
                <w:lang w:val="sr-Cyrl-CS"/>
              </w:rPr>
              <w:lastRenderedPageBreak/>
              <w:t>Март</w:t>
            </w:r>
          </w:p>
        </w:tc>
        <w:tc>
          <w:tcPr>
            <w:tcW w:w="2096" w:type="dxa"/>
            <w:tcBorders>
              <w:left w:val="single" w:sz="12" w:space="0" w:color="auto"/>
              <w:right w:val="single" w:sz="12" w:space="0" w:color="auto"/>
            </w:tcBorders>
            <w:shd w:val="clear" w:color="auto" w:fill="auto"/>
          </w:tcPr>
          <w:p w14:paraId="32A5F074" w14:textId="77777777" w:rsidR="006A0DED" w:rsidRPr="000B2075" w:rsidRDefault="006A0DED" w:rsidP="00446A07">
            <w:pPr>
              <w:rPr>
                <w:sz w:val="20"/>
                <w:szCs w:val="20"/>
                <w:lang w:val="sr-Cyrl-CS"/>
              </w:rPr>
            </w:pPr>
            <w:r w:rsidRPr="000B2075">
              <w:rPr>
                <w:sz w:val="20"/>
                <w:szCs w:val="20"/>
                <w:lang w:val="sr-Cyrl-CS"/>
              </w:rPr>
              <w:t>Договор о Дану школе</w:t>
            </w:r>
          </w:p>
        </w:tc>
        <w:tc>
          <w:tcPr>
            <w:tcW w:w="1844" w:type="dxa"/>
            <w:tcBorders>
              <w:left w:val="single" w:sz="12" w:space="0" w:color="auto"/>
              <w:right w:val="single" w:sz="12" w:space="0" w:color="auto"/>
            </w:tcBorders>
            <w:shd w:val="clear" w:color="auto" w:fill="auto"/>
          </w:tcPr>
          <w:p w14:paraId="23066A2F" w14:textId="77777777" w:rsidR="006A0DED" w:rsidRPr="000B2075" w:rsidRDefault="006A0DED" w:rsidP="00446A07">
            <w:pPr>
              <w:rPr>
                <w:sz w:val="20"/>
                <w:szCs w:val="20"/>
                <w:lang w:val="sr-Cyrl-CS"/>
              </w:rPr>
            </w:pPr>
            <w:r w:rsidRPr="000B2075">
              <w:rPr>
                <w:sz w:val="20"/>
                <w:szCs w:val="20"/>
                <w:lang w:val="sr-Cyrl-CS"/>
              </w:rPr>
              <w:t>2 часа</w:t>
            </w:r>
          </w:p>
        </w:tc>
        <w:tc>
          <w:tcPr>
            <w:tcW w:w="1844" w:type="dxa"/>
            <w:tcBorders>
              <w:left w:val="single" w:sz="12" w:space="0" w:color="auto"/>
              <w:right w:val="single" w:sz="12" w:space="0" w:color="auto"/>
            </w:tcBorders>
            <w:shd w:val="clear" w:color="auto" w:fill="auto"/>
          </w:tcPr>
          <w:p w14:paraId="482450F6" w14:textId="77777777" w:rsidR="006A0DED" w:rsidRPr="000B2075" w:rsidRDefault="006A0DED" w:rsidP="00446A07">
            <w:pPr>
              <w:rPr>
                <w:sz w:val="20"/>
                <w:szCs w:val="20"/>
                <w:lang w:val="sr-Cyrl-CS"/>
              </w:rPr>
            </w:pPr>
            <w:r w:rsidRPr="000B2075">
              <w:rPr>
                <w:sz w:val="20"/>
                <w:szCs w:val="20"/>
                <w:lang w:val="sr-Cyrl-CS"/>
              </w:rPr>
              <w:t>Учитељи – разредне старешине</w:t>
            </w:r>
          </w:p>
        </w:tc>
        <w:tc>
          <w:tcPr>
            <w:tcW w:w="1088" w:type="dxa"/>
            <w:tcBorders>
              <w:left w:val="single" w:sz="12" w:space="0" w:color="auto"/>
            </w:tcBorders>
            <w:shd w:val="clear" w:color="auto" w:fill="auto"/>
          </w:tcPr>
          <w:p w14:paraId="3442B693" w14:textId="77777777" w:rsidR="006A0DED" w:rsidRPr="000B2075" w:rsidRDefault="006A0DED" w:rsidP="00446A07">
            <w:pPr>
              <w:jc w:val="center"/>
              <w:rPr>
                <w:sz w:val="20"/>
                <w:szCs w:val="20"/>
              </w:rPr>
            </w:pPr>
            <w:r w:rsidRPr="000B2075">
              <w:rPr>
                <w:sz w:val="20"/>
                <w:szCs w:val="20"/>
              </w:rPr>
              <w:t>x</w:t>
            </w:r>
          </w:p>
        </w:tc>
        <w:tc>
          <w:tcPr>
            <w:tcW w:w="858" w:type="dxa"/>
            <w:tcBorders>
              <w:right w:val="single" w:sz="12" w:space="0" w:color="auto"/>
            </w:tcBorders>
            <w:shd w:val="clear" w:color="auto" w:fill="auto"/>
          </w:tcPr>
          <w:p w14:paraId="7E62EAA2" w14:textId="77777777" w:rsidR="006A0DED" w:rsidRPr="000B2075" w:rsidRDefault="00DC0514" w:rsidP="00446A07">
            <w:pPr>
              <w:jc w:val="center"/>
              <w:rPr>
                <w:sz w:val="20"/>
                <w:szCs w:val="20"/>
                <w:lang w:val="sr-Cyrl-CS"/>
              </w:rPr>
            </w:pPr>
            <w:r w:rsidRPr="000B2075">
              <w:rPr>
                <w:sz w:val="20"/>
                <w:szCs w:val="20"/>
                <w:lang w:val="sr-Cyrl-CS"/>
              </w:rPr>
              <w:fldChar w:fldCharType="begin">
                <w:ffData>
                  <w:name w:val="Check2"/>
                  <w:enabled/>
                  <w:calcOnExit w:val="0"/>
                  <w:checkBox>
                    <w:sizeAuto/>
                    <w:default w:val="0"/>
                  </w:checkBox>
                </w:ffData>
              </w:fldChar>
            </w:r>
            <w:r w:rsidR="006A0DED" w:rsidRPr="000B2075">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0B2075">
              <w:rPr>
                <w:sz w:val="20"/>
                <w:szCs w:val="20"/>
                <w:lang w:val="sr-Cyrl-CS"/>
              </w:rPr>
              <w:fldChar w:fldCharType="end"/>
            </w:r>
          </w:p>
        </w:tc>
      </w:tr>
      <w:tr w:rsidR="006A0DED" w:rsidRPr="00C57499" w14:paraId="7F81802A" w14:textId="77777777" w:rsidTr="00446A07">
        <w:tc>
          <w:tcPr>
            <w:tcW w:w="1846" w:type="dxa"/>
            <w:tcBorders>
              <w:left w:val="single" w:sz="12" w:space="0" w:color="auto"/>
              <w:right w:val="single" w:sz="12" w:space="0" w:color="auto"/>
            </w:tcBorders>
            <w:shd w:val="clear" w:color="auto" w:fill="auto"/>
          </w:tcPr>
          <w:p w14:paraId="579DFAB2" w14:textId="77777777" w:rsidR="006A0DED" w:rsidRPr="000B2075" w:rsidRDefault="006A0DED" w:rsidP="00446A07">
            <w:pPr>
              <w:rPr>
                <w:sz w:val="20"/>
                <w:szCs w:val="20"/>
                <w:lang w:val="sr-Cyrl-CS"/>
              </w:rPr>
            </w:pPr>
            <w:r w:rsidRPr="000B2075">
              <w:rPr>
                <w:sz w:val="20"/>
                <w:szCs w:val="20"/>
                <w:lang w:val="sr-Cyrl-CS"/>
              </w:rPr>
              <w:t>Март</w:t>
            </w:r>
          </w:p>
        </w:tc>
        <w:tc>
          <w:tcPr>
            <w:tcW w:w="2096" w:type="dxa"/>
            <w:tcBorders>
              <w:left w:val="single" w:sz="12" w:space="0" w:color="auto"/>
              <w:right w:val="single" w:sz="12" w:space="0" w:color="auto"/>
            </w:tcBorders>
            <w:shd w:val="clear" w:color="auto" w:fill="auto"/>
          </w:tcPr>
          <w:p w14:paraId="62A75FEB" w14:textId="77777777" w:rsidR="006A0DED" w:rsidRPr="000B2075" w:rsidRDefault="006A0DED" w:rsidP="00446A07">
            <w:pPr>
              <w:rPr>
                <w:sz w:val="20"/>
                <w:szCs w:val="20"/>
                <w:lang w:val="sr-Cyrl-CS"/>
              </w:rPr>
            </w:pPr>
            <w:r w:rsidRPr="000B2075">
              <w:rPr>
                <w:sz w:val="20"/>
                <w:szCs w:val="20"/>
                <w:lang w:val="sr-Cyrl-CS"/>
              </w:rPr>
              <w:t xml:space="preserve">Договор око реализације „ПИ  дана“ </w:t>
            </w:r>
          </w:p>
        </w:tc>
        <w:tc>
          <w:tcPr>
            <w:tcW w:w="1844" w:type="dxa"/>
            <w:tcBorders>
              <w:left w:val="single" w:sz="12" w:space="0" w:color="auto"/>
              <w:right w:val="single" w:sz="12" w:space="0" w:color="auto"/>
            </w:tcBorders>
            <w:shd w:val="clear" w:color="auto" w:fill="auto"/>
          </w:tcPr>
          <w:p w14:paraId="4A17B1BB" w14:textId="77777777" w:rsidR="006A0DED" w:rsidRPr="000B2075" w:rsidRDefault="006A0DED" w:rsidP="00446A07">
            <w:pPr>
              <w:rPr>
                <w:sz w:val="20"/>
                <w:szCs w:val="20"/>
                <w:lang w:val="sr-Cyrl-CS"/>
              </w:rPr>
            </w:pPr>
            <w:r w:rsidRPr="000B2075">
              <w:rPr>
                <w:sz w:val="20"/>
                <w:szCs w:val="20"/>
                <w:lang w:val="sr-Cyrl-CS"/>
              </w:rPr>
              <w:t>1 час</w:t>
            </w:r>
          </w:p>
        </w:tc>
        <w:tc>
          <w:tcPr>
            <w:tcW w:w="1844" w:type="dxa"/>
            <w:tcBorders>
              <w:left w:val="single" w:sz="12" w:space="0" w:color="auto"/>
              <w:right w:val="single" w:sz="12" w:space="0" w:color="auto"/>
            </w:tcBorders>
            <w:shd w:val="clear" w:color="auto" w:fill="auto"/>
          </w:tcPr>
          <w:p w14:paraId="0A0A3A57" w14:textId="77777777" w:rsidR="006A0DED" w:rsidRPr="000B2075" w:rsidRDefault="006A0DED" w:rsidP="00446A07">
            <w:pPr>
              <w:rPr>
                <w:sz w:val="20"/>
                <w:szCs w:val="20"/>
                <w:lang w:val="sr-Cyrl-CS"/>
              </w:rPr>
            </w:pPr>
            <w:r w:rsidRPr="000B2075">
              <w:rPr>
                <w:sz w:val="20"/>
                <w:szCs w:val="20"/>
                <w:lang w:val="sr-Cyrl-CS"/>
              </w:rPr>
              <w:t>Учитељи – разредне старешине</w:t>
            </w:r>
          </w:p>
        </w:tc>
        <w:tc>
          <w:tcPr>
            <w:tcW w:w="1088" w:type="dxa"/>
            <w:tcBorders>
              <w:left w:val="single" w:sz="12" w:space="0" w:color="auto"/>
            </w:tcBorders>
            <w:shd w:val="clear" w:color="auto" w:fill="auto"/>
          </w:tcPr>
          <w:p w14:paraId="456CC232" w14:textId="77777777" w:rsidR="006A0DED" w:rsidRPr="000B2075" w:rsidRDefault="006A0DED" w:rsidP="00446A07">
            <w:pPr>
              <w:jc w:val="center"/>
              <w:rPr>
                <w:sz w:val="20"/>
                <w:szCs w:val="20"/>
              </w:rPr>
            </w:pPr>
            <w:r w:rsidRPr="000B2075">
              <w:rPr>
                <w:sz w:val="20"/>
                <w:szCs w:val="20"/>
              </w:rPr>
              <w:t>x</w:t>
            </w:r>
          </w:p>
        </w:tc>
        <w:tc>
          <w:tcPr>
            <w:tcW w:w="858" w:type="dxa"/>
            <w:tcBorders>
              <w:right w:val="single" w:sz="12" w:space="0" w:color="auto"/>
            </w:tcBorders>
            <w:shd w:val="clear" w:color="auto" w:fill="auto"/>
          </w:tcPr>
          <w:p w14:paraId="7862C08B" w14:textId="77777777" w:rsidR="006A0DED" w:rsidRPr="000B2075" w:rsidRDefault="00DC0514" w:rsidP="00446A07">
            <w:pPr>
              <w:jc w:val="center"/>
              <w:rPr>
                <w:sz w:val="20"/>
                <w:szCs w:val="20"/>
                <w:lang w:val="sr-Cyrl-CS"/>
              </w:rPr>
            </w:pPr>
            <w:r w:rsidRPr="000B2075">
              <w:rPr>
                <w:sz w:val="20"/>
                <w:szCs w:val="20"/>
                <w:lang w:val="sr-Cyrl-CS"/>
              </w:rPr>
              <w:fldChar w:fldCharType="begin">
                <w:ffData>
                  <w:name w:val="Check2"/>
                  <w:enabled/>
                  <w:calcOnExit w:val="0"/>
                  <w:checkBox>
                    <w:sizeAuto/>
                    <w:default w:val="0"/>
                  </w:checkBox>
                </w:ffData>
              </w:fldChar>
            </w:r>
            <w:r w:rsidR="006A0DED" w:rsidRPr="000B2075">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0B2075">
              <w:rPr>
                <w:sz w:val="20"/>
                <w:szCs w:val="20"/>
                <w:lang w:val="sr-Cyrl-CS"/>
              </w:rPr>
              <w:fldChar w:fldCharType="end"/>
            </w:r>
          </w:p>
        </w:tc>
      </w:tr>
      <w:tr w:rsidR="006A0DED" w:rsidRPr="00C57499" w14:paraId="3DAE4AF6" w14:textId="77777777" w:rsidTr="00446A07">
        <w:tc>
          <w:tcPr>
            <w:tcW w:w="1846" w:type="dxa"/>
            <w:tcBorders>
              <w:left w:val="single" w:sz="12" w:space="0" w:color="auto"/>
              <w:right w:val="single" w:sz="12" w:space="0" w:color="auto"/>
            </w:tcBorders>
            <w:shd w:val="clear" w:color="auto" w:fill="auto"/>
          </w:tcPr>
          <w:p w14:paraId="261ECC36" w14:textId="77777777" w:rsidR="006A0DED" w:rsidRPr="000B2075" w:rsidRDefault="006A0DED" w:rsidP="00446A07">
            <w:pPr>
              <w:rPr>
                <w:sz w:val="20"/>
                <w:szCs w:val="20"/>
                <w:lang w:val="sr-Cyrl-CS"/>
              </w:rPr>
            </w:pPr>
            <w:r w:rsidRPr="000B2075">
              <w:rPr>
                <w:sz w:val="20"/>
                <w:szCs w:val="20"/>
                <w:lang w:val="sr-Cyrl-CS"/>
              </w:rPr>
              <w:t>Април</w:t>
            </w:r>
          </w:p>
        </w:tc>
        <w:tc>
          <w:tcPr>
            <w:tcW w:w="2096" w:type="dxa"/>
            <w:tcBorders>
              <w:left w:val="single" w:sz="12" w:space="0" w:color="auto"/>
              <w:right w:val="single" w:sz="12" w:space="0" w:color="auto"/>
            </w:tcBorders>
            <w:shd w:val="clear" w:color="auto" w:fill="auto"/>
          </w:tcPr>
          <w:p w14:paraId="068CFE53" w14:textId="77777777" w:rsidR="006A0DED" w:rsidRPr="000B2075" w:rsidRDefault="006A0DED" w:rsidP="00446A07">
            <w:pPr>
              <w:rPr>
                <w:sz w:val="20"/>
                <w:szCs w:val="20"/>
                <w:lang w:val="sr-Cyrl-CS"/>
              </w:rPr>
            </w:pPr>
            <w:r w:rsidRPr="000B2075">
              <w:rPr>
                <w:sz w:val="20"/>
                <w:szCs w:val="20"/>
                <w:lang w:val="sr-Cyrl-CS"/>
              </w:rPr>
              <w:t>Организација спортских активности у школи (међуразредно такмичење)</w:t>
            </w:r>
          </w:p>
        </w:tc>
        <w:tc>
          <w:tcPr>
            <w:tcW w:w="1844" w:type="dxa"/>
            <w:tcBorders>
              <w:left w:val="single" w:sz="12" w:space="0" w:color="auto"/>
              <w:right w:val="single" w:sz="12" w:space="0" w:color="auto"/>
            </w:tcBorders>
            <w:shd w:val="clear" w:color="auto" w:fill="auto"/>
          </w:tcPr>
          <w:p w14:paraId="6A056D4C" w14:textId="77777777" w:rsidR="006A0DED" w:rsidRPr="000B2075" w:rsidRDefault="006A0DED" w:rsidP="00446A07">
            <w:pPr>
              <w:rPr>
                <w:sz w:val="20"/>
                <w:szCs w:val="20"/>
                <w:lang w:val="sr-Cyrl-CS"/>
              </w:rPr>
            </w:pPr>
            <w:r w:rsidRPr="000B2075">
              <w:rPr>
                <w:sz w:val="20"/>
                <w:szCs w:val="20"/>
                <w:lang w:val="sr-Cyrl-CS"/>
              </w:rPr>
              <w:t>4 часа</w:t>
            </w:r>
          </w:p>
        </w:tc>
        <w:tc>
          <w:tcPr>
            <w:tcW w:w="1844" w:type="dxa"/>
            <w:tcBorders>
              <w:left w:val="single" w:sz="12" w:space="0" w:color="auto"/>
              <w:right w:val="single" w:sz="12" w:space="0" w:color="auto"/>
            </w:tcBorders>
            <w:shd w:val="clear" w:color="auto" w:fill="auto"/>
          </w:tcPr>
          <w:p w14:paraId="6D3EF0D2" w14:textId="77777777" w:rsidR="006A0DED" w:rsidRPr="000B2075" w:rsidRDefault="006A0DED" w:rsidP="00446A07">
            <w:pPr>
              <w:rPr>
                <w:sz w:val="20"/>
                <w:szCs w:val="20"/>
                <w:lang w:val="sr-Cyrl-CS"/>
              </w:rPr>
            </w:pPr>
            <w:r w:rsidRPr="000B2075">
              <w:rPr>
                <w:sz w:val="20"/>
                <w:szCs w:val="20"/>
                <w:lang w:val="sr-Cyrl-CS"/>
              </w:rPr>
              <w:t>Учитељи – разредне старешине</w:t>
            </w:r>
          </w:p>
        </w:tc>
        <w:tc>
          <w:tcPr>
            <w:tcW w:w="1088" w:type="dxa"/>
            <w:tcBorders>
              <w:left w:val="single" w:sz="12" w:space="0" w:color="auto"/>
            </w:tcBorders>
            <w:shd w:val="clear" w:color="auto" w:fill="auto"/>
          </w:tcPr>
          <w:p w14:paraId="22A99DEE" w14:textId="77777777" w:rsidR="006A0DED" w:rsidRPr="000B2075" w:rsidRDefault="006A0DED" w:rsidP="00446A07">
            <w:pPr>
              <w:jc w:val="center"/>
              <w:rPr>
                <w:sz w:val="20"/>
                <w:szCs w:val="20"/>
              </w:rPr>
            </w:pPr>
            <w:r w:rsidRPr="000B2075">
              <w:rPr>
                <w:sz w:val="20"/>
                <w:szCs w:val="20"/>
              </w:rPr>
              <w:t>x</w:t>
            </w:r>
          </w:p>
        </w:tc>
        <w:tc>
          <w:tcPr>
            <w:tcW w:w="858" w:type="dxa"/>
            <w:tcBorders>
              <w:right w:val="single" w:sz="12" w:space="0" w:color="auto"/>
            </w:tcBorders>
            <w:shd w:val="clear" w:color="auto" w:fill="auto"/>
          </w:tcPr>
          <w:p w14:paraId="601C6DD4" w14:textId="77777777" w:rsidR="006A0DED" w:rsidRPr="000B2075" w:rsidRDefault="00DC0514" w:rsidP="00446A07">
            <w:pPr>
              <w:jc w:val="center"/>
              <w:rPr>
                <w:sz w:val="20"/>
                <w:szCs w:val="20"/>
                <w:lang w:val="sr-Cyrl-CS"/>
              </w:rPr>
            </w:pPr>
            <w:r w:rsidRPr="000B2075">
              <w:rPr>
                <w:sz w:val="20"/>
                <w:szCs w:val="20"/>
                <w:lang w:val="sr-Cyrl-CS"/>
              </w:rPr>
              <w:fldChar w:fldCharType="begin">
                <w:ffData>
                  <w:name w:val="Check2"/>
                  <w:enabled/>
                  <w:calcOnExit w:val="0"/>
                  <w:checkBox>
                    <w:sizeAuto/>
                    <w:default w:val="0"/>
                  </w:checkBox>
                </w:ffData>
              </w:fldChar>
            </w:r>
            <w:r w:rsidR="006A0DED" w:rsidRPr="000B2075">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0B2075">
              <w:rPr>
                <w:sz w:val="20"/>
                <w:szCs w:val="20"/>
                <w:lang w:val="sr-Cyrl-CS"/>
              </w:rPr>
              <w:fldChar w:fldCharType="end"/>
            </w:r>
          </w:p>
        </w:tc>
      </w:tr>
      <w:tr w:rsidR="006A0DED" w:rsidRPr="00C57499" w14:paraId="719496C2" w14:textId="77777777" w:rsidTr="00446A07">
        <w:tc>
          <w:tcPr>
            <w:tcW w:w="1846" w:type="dxa"/>
            <w:tcBorders>
              <w:left w:val="single" w:sz="12" w:space="0" w:color="auto"/>
              <w:right w:val="single" w:sz="12" w:space="0" w:color="auto"/>
            </w:tcBorders>
            <w:shd w:val="clear" w:color="auto" w:fill="auto"/>
          </w:tcPr>
          <w:p w14:paraId="627E9D40" w14:textId="77777777" w:rsidR="006A0DED" w:rsidRPr="000B2075" w:rsidRDefault="006A0DED" w:rsidP="00446A07">
            <w:pPr>
              <w:rPr>
                <w:sz w:val="20"/>
                <w:szCs w:val="20"/>
                <w:lang w:val="sr-Cyrl-CS"/>
              </w:rPr>
            </w:pPr>
            <w:r w:rsidRPr="000B2075">
              <w:rPr>
                <w:sz w:val="20"/>
                <w:szCs w:val="20"/>
                <w:lang w:val="sr-Cyrl-CS"/>
              </w:rPr>
              <w:t>Мај</w:t>
            </w:r>
          </w:p>
        </w:tc>
        <w:tc>
          <w:tcPr>
            <w:tcW w:w="2096" w:type="dxa"/>
            <w:tcBorders>
              <w:left w:val="single" w:sz="12" w:space="0" w:color="auto"/>
              <w:right w:val="single" w:sz="12" w:space="0" w:color="auto"/>
            </w:tcBorders>
            <w:shd w:val="clear" w:color="auto" w:fill="auto"/>
          </w:tcPr>
          <w:p w14:paraId="2E6390F2" w14:textId="77777777" w:rsidR="006A0DED" w:rsidRPr="000B2075" w:rsidRDefault="006A0DED" w:rsidP="00446A07">
            <w:pPr>
              <w:rPr>
                <w:sz w:val="20"/>
                <w:szCs w:val="20"/>
                <w:lang w:val="sr-Cyrl-CS"/>
              </w:rPr>
            </w:pPr>
            <w:r w:rsidRPr="000B2075">
              <w:rPr>
                <w:sz w:val="20"/>
                <w:szCs w:val="20"/>
                <w:lang w:val="sr-Cyrl-CS"/>
              </w:rPr>
              <w:t>Посета Дудовој шуми.</w:t>
            </w:r>
          </w:p>
        </w:tc>
        <w:tc>
          <w:tcPr>
            <w:tcW w:w="1844" w:type="dxa"/>
            <w:tcBorders>
              <w:left w:val="single" w:sz="12" w:space="0" w:color="auto"/>
              <w:right w:val="single" w:sz="12" w:space="0" w:color="auto"/>
            </w:tcBorders>
            <w:shd w:val="clear" w:color="auto" w:fill="auto"/>
          </w:tcPr>
          <w:p w14:paraId="3CBC4E95" w14:textId="77777777" w:rsidR="006A0DED" w:rsidRPr="000B2075" w:rsidRDefault="006A0DED" w:rsidP="00446A07">
            <w:pPr>
              <w:rPr>
                <w:sz w:val="20"/>
                <w:szCs w:val="20"/>
                <w:lang w:val="sr-Cyrl-CS"/>
              </w:rPr>
            </w:pPr>
            <w:r w:rsidRPr="000B2075">
              <w:rPr>
                <w:sz w:val="20"/>
                <w:szCs w:val="20"/>
                <w:lang w:val="sr-Cyrl-CS"/>
              </w:rPr>
              <w:t>2 часа</w:t>
            </w:r>
          </w:p>
        </w:tc>
        <w:tc>
          <w:tcPr>
            <w:tcW w:w="1844" w:type="dxa"/>
            <w:tcBorders>
              <w:left w:val="single" w:sz="12" w:space="0" w:color="auto"/>
              <w:right w:val="single" w:sz="12" w:space="0" w:color="auto"/>
            </w:tcBorders>
            <w:shd w:val="clear" w:color="auto" w:fill="auto"/>
          </w:tcPr>
          <w:p w14:paraId="1F1F8C96" w14:textId="77777777" w:rsidR="006A0DED" w:rsidRPr="000B2075" w:rsidRDefault="006A0DED" w:rsidP="00446A07">
            <w:pPr>
              <w:rPr>
                <w:sz w:val="20"/>
                <w:szCs w:val="20"/>
                <w:lang w:val="sr-Cyrl-CS"/>
              </w:rPr>
            </w:pPr>
            <w:r w:rsidRPr="000B2075">
              <w:rPr>
                <w:sz w:val="20"/>
                <w:szCs w:val="20"/>
                <w:lang w:val="sr-Cyrl-CS"/>
              </w:rPr>
              <w:t>Учитељи – разредне старешине</w:t>
            </w:r>
          </w:p>
        </w:tc>
        <w:tc>
          <w:tcPr>
            <w:tcW w:w="1088" w:type="dxa"/>
            <w:tcBorders>
              <w:left w:val="single" w:sz="12" w:space="0" w:color="auto"/>
            </w:tcBorders>
            <w:shd w:val="clear" w:color="auto" w:fill="auto"/>
          </w:tcPr>
          <w:p w14:paraId="186123E5" w14:textId="77777777" w:rsidR="006A0DED" w:rsidRPr="000B2075" w:rsidRDefault="006A0DED" w:rsidP="00446A07">
            <w:pPr>
              <w:jc w:val="center"/>
              <w:rPr>
                <w:sz w:val="20"/>
                <w:szCs w:val="20"/>
              </w:rPr>
            </w:pPr>
            <w:r w:rsidRPr="000B2075">
              <w:rPr>
                <w:sz w:val="20"/>
                <w:szCs w:val="20"/>
              </w:rPr>
              <w:t>x</w:t>
            </w:r>
          </w:p>
        </w:tc>
        <w:tc>
          <w:tcPr>
            <w:tcW w:w="858" w:type="dxa"/>
            <w:tcBorders>
              <w:right w:val="single" w:sz="12" w:space="0" w:color="auto"/>
            </w:tcBorders>
            <w:shd w:val="clear" w:color="auto" w:fill="auto"/>
          </w:tcPr>
          <w:p w14:paraId="61AAD404" w14:textId="77777777" w:rsidR="006A0DED" w:rsidRPr="000B2075" w:rsidRDefault="00DC0514" w:rsidP="00446A07">
            <w:pPr>
              <w:jc w:val="center"/>
              <w:rPr>
                <w:sz w:val="20"/>
                <w:szCs w:val="20"/>
                <w:lang w:val="sr-Cyrl-CS"/>
              </w:rPr>
            </w:pPr>
            <w:r w:rsidRPr="000B2075">
              <w:rPr>
                <w:sz w:val="20"/>
                <w:szCs w:val="20"/>
                <w:lang w:val="sr-Cyrl-CS"/>
              </w:rPr>
              <w:fldChar w:fldCharType="begin">
                <w:ffData>
                  <w:name w:val="Check2"/>
                  <w:enabled/>
                  <w:calcOnExit w:val="0"/>
                  <w:checkBox>
                    <w:sizeAuto/>
                    <w:default w:val="0"/>
                    <w:checked w:val="0"/>
                  </w:checkBox>
                </w:ffData>
              </w:fldChar>
            </w:r>
            <w:r w:rsidR="006A0DED" w:rsidRPr="000B2075">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0B2075">
              <w:rPr>
                <w:sz w:val="20"/>
                <w:szCs w:val="20"/>
                <w:lang w:val="sr-Cyrl-CS"/>
              </w:rPr>
              <w:fldChar w:fldCharType="end"/>
            </w:r>
          </w:p>
        </w:tc>
      </w:tr>
      <w:tr w:rsidR="006A0DED" w:rsidRPr="00C57499" w14:paraId="200428E1" w14:textId="77777777" w:rsidTr="00446A07">
        <w:tc>
          <w:tcPr>
            <w:tcW w:w="1846" w:type="dxa"/>
            <w:tcBorders>
              <w:left w:val="single" w:sz="12" w:space="0" w:color="auto"/>
              <w:right w:val="single" w:sz="12" w:space="0" w:color="auto"/>
            </w:tcBorders>
            <w:shd w:val="clear" w:color="auto" w:fill="auto"/>
          </w:tcPr>
          <w:p w14:paraId="6C689399" w14:textId="77777777" w:rsidR="006A0DED" w:rsidRPr="000B2075" w:rsidRDefault="006A0DED" w:rsidP="00446A07">
            <w:pPr>
              <w:rPr>
                <w:sz w:val="20"/>
                <w:szCs w:val="20"/>
                <w:lang w:val="sr-Cyrl-CS"/>
              </w:rPr>
            </w:pPr>
            <w:r w:rsidRPr="000B2075">
              <w:rPr>
                <w:sz w:val="20"/>
                <w:szCs w:val="20"/>
                <w:lang w:val="sr-Cyrl-CS"/>
              </w:rPr>
              <w:t>Мај - Јун</w:t>
            </w:r>
          </w:p>
        </w:tc>
        <w:tc>
          <w:tcPr>
            <w:tcW w:w="2096" w:type="dxa"/>
            <w:tcBorders>
              <w:left w:val="single" w:sz="12" w:space="0" w:color="auto"/>
              <w:right w:val="single" w:sz="12" w:space="0" w:color="auto"/>
            </w:tcBorders>
            <w:shd w:val="clear" w:color="auto" w:fill="auto"/>
          </w:tcPr>
          <w:p w14:paraId="02F34FFE" w14:textId="77777777" w:rsidR="006A0DED" w:rsidRPr="000B2075" w:rsidRDefault="006A0DED" w:rsidP="00446A07">
            <w:pPr>
              <w:rPr>
                <w:sz w:val="20"/>
                <w:szCs w:val="20"/>
                <w:lang w:val="sr-Cyrl-CS"/>
              </w:rPr>
            </w:pPr>
            <w:r w:rsidRPr="000B2075">
              <w:rPr>
                <w:sz w:val="20"/>
                <w:szCs w:val="20"/>
                <w:lang w:val="sr-Cyrl-CS"/>
              </w:rPr>
              <w:t xml:space="preserve">Реализација излета </w:t>
            </w:r>
          </w:p>
        </w:tc>
        <w:tc>
          <w:tcPr>
            <w:tcW w:w="1844" w:type="dxa"/>
            <w:tcBorders>
              <w:left w:val="single" w:sz="12" w:space="0" w:color="auto"/>
              <w:right w:val="single" w:sz="12" w:space="0" w:color="auto"/>
            </w:tcBorders>
            <w:shd w:val="clear" w:color="auto" w:fill="auto"/>
          </w:tcPr>
          <w:p w14:paraId="4B507D0B" w14:textId="77777777" w:rsidR="006A0DED" w:rsidRPr="000B2075" w:rsidRDefault="006A0DED" w:rsidP="00446A07">
            <w:pPr>
              <w:rPr>
                <w:sz w:val="20"/>
                <w:szCs w:val="20"/>
                <w:lang w:val="sr-Cyrl-CS"/>
              </w:rPr>
            </w:pPr>
            <w:r w:rsidRPr="000B2075">
              <w:rPr>
                <w:sz w:val="20"/>
                <w:szCs w:val="20"/>
                <w:lang w:val="sr-Cyrl-CS"/>
              </w:rPr>
              <w:t>5 часа (1 дан)</w:t>
            </w:r>
          </w:p>
        </w:tc>
        <w:tc>
          <w:tcPr>
            <w:tcW w:w="1844" w:type="dxa"/>
            <w:tcBorders>
              <w:left w:val="single" w:sz="12" w:space="0" w:color="auto"/>
              <w:right w:val="single" w:sz="12" w:space="0" w:color="auto"/>
            </w:tcBorders>
            <w:shd w:val="clear" w:color="auto" w:fill="auto"/>
          </w:tcPr>
          <w:p w14:paraId="69D9EA8F" w14:textId="77777777" w:rsidR="006A0DED" w:rsidRPr="000B2075" w:rsidRDefault="006A0DED" w:rsidP="00446A07">
            <w:pPr>
              <w:rPr>
                <w:sz w:val="20"/>
                <w:szCs w:val="20"/>
                <w:lang w:val="sr-Cyrl-CS"/>
              </w:rPr>
            </w:pPr>
            <w:r w:rsidRPr="000B2075">
              <w:rPr>
                <w:sz w:val="20"/>
                <w:szCs w:val="20"/>
                <w:lang w:val="sr-Cyrl-CS"/>
              </w:rPr>
              <w:t>Учитељи – разредне старешине</w:t>
            </w:r>
          </w:p>
        </w:tc>
        <w:tc>
          <w:tcPr>
            <w:tcW w:w="1088" w:type="dxa"/>
            <w:tcBorders>
              <w:left w:val="single" w:sz="12" w:space="0" w:color="auto"/>
            </w:tcBorders>
            <w:shd w:val="clear" w:color="auto" w:fill="auto"/>
          </w:tcPr>
          <w:p w14:paraId="68085F71" w14:textId="77777777" w:rsidR="006A0DED" w:rsidRPr="000B2075" w:rsidRDefault="006A0DED" w:rsidP="00446A07">
            <w:pPr>
              <w:jc w:val="center"/>
              <w:rPr>
                <w:sz w:val="20"/>
                <w:szCs w:val="20"/>
              </w:rPr>
            </w:pPr>
            <w:r w:rsidRPr="000B2075">
              <w:rPr>
                <w:sz w:val="20"/>
                <w:szCs w:val="20"/>
              </w:rPr>
              <w:t>x</w:t>
            </w:r>
          </w:p>
        </w:tc>
        <w:tc>
          <w:tcPr>
            <w:tcW w:w="858" w:type="dxa"/>
            <w:tcBorders>
              <w:right w:val="single" w:sz="12" w:space="0" w:color="auto"/>
            </w:tcBorders>
            <w:shd w:val="clear" w:color="auto" w:fill="auto"/>
          </w:tcPr>
          <w:p w14:paraId="244256AE" w14:textId="77777777" w:rsidR="006A0DED" w:rsidRPr="000B2075" w:rsidRDefault="00DC0514" w:rsidP="00446A07">
            <w:pPr>
              <w:jc w:val="center"/>
              <w:rPr>
                <w:sz w:val="20"/>
                <w:szCs w:val="20"/>
                <w:lang w:val="sr-Cyrl-CS"/>
              </w:rPr>
            </w:pPr>
            <w:r w:rsidRPr="000B2075">
              <w:rPr>
                <w:sz w:val="20"/>
                <w:szCs w:val="20"/>
                <w:lang w:val="sr-Cyrl-CS"/>
              </w:rPr>
              <w:fldChar w:fldCharType="begin">
                <w:ffData>
                  <w:name w:val="Check2"/>
                  <w:enabled/>
                  <w:calcOnExit w:val="0"/>
                  <w:checkBox>
                    <w:sizeAuto/>
                    <w:default w:val="0"/>
                    <w:checked w:val="0"/>
                  </w:checkBox>
                </w:ffData>
              </w:fldChar>
            </w:r>
            <w:r w:rsidR="006A0DED" w:rsidRPr="000B2075">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0B2075">
              <w:rPr>
                <w:sz w:val="20"/>
                <w:szCs w:val="20"/>
                <w:lang w:val="sr-Cyrl-CS"/>
              </w:rPr>
              <w:fldChar w:fldCharType="end"/>
            </w:r>
          </w:p>
        </w:tc>
      </w:tr>
      <w:tr w:rsidR="006A0DED" w:rsidRPr="00C57499" w14:paraId="4FDCDBF2" w14:textId="77777777" w:rsidTr="00446A07">
        <w:tc>
          <w:tcPr>
            <w:tcW w:w="1846" w:type="dxa"/>
            <w:tcBorders>
              <w:left w:val="single" w:sz="12" w:space="0" w:color="auto"/>
              <w:right w:val="single" w:sz="12" w:space="0" w:color="auto"/>
            </w:tcBorders>
            <w:shd w:val="clear" w:color="auto" w:fill="auto"/>
          </w:tcPr>
          <w:p w14:paraId="5AA10725" w14:textId="77777777" w:rsidR="006A0DED" w:rsidRPr="000B2075" w:rsidRDefault="006A0DED" w:rsidP="00446A07">
            <w:pPr>
              <w:rPr>
                <w:sz w:val="20"/>
                <w:szCs w:val="20"/>
                <w:lang w:val="sr-Cyrl-CS"/>
              </w:rPr>
            </w:pPr>
            <w:r w:rsidRPr="000B2075">
              <w:rPr>
                <w:sz w:val="20"/>
                <w:szCs w:val="20"/>
                <w:lang w:val="sr-Cyrl-CS"/>
              </w:rPr>
              <w:t>Август</w:t>
            </w:r>
          </w:p>
        </w:tc>
        <w:tc>
          <w:tcPr>
            <w:tcW w:w="2096" w:type="dxa"/>
            <w:tcBorders>
              <w:left w:val="single" w:sz="12" w:space="0" w:color="auto"/>
              <w:right w:val="single" w:sz="12" w:space="0" w:color="auto"/>
            </w:tcBorders>
            <w:shd w:val="clear" w:color="auto" w:fill="auto"/>
          </w:tcPr>
          <w:p w14:paraId="6E9BF440" w14:textId="77777777" w:rsidR="006A0DED" w:rsidRPr="000B2075" w:rsidRDefault="006A0DED" w:rsidP="00446A07">
            <w:pPr>
              <w:rPr>
                <w:sz w:val="20"/>
                <w:szCs w:val="20"/>
                <w:lang w:val="sr-Cyrl-CS"/>
              </w:rPr>
            </w:pPr>
            <w:r w:rsidRPr="000B2075">
              <w:rPr>
                <w:sz w:val="20"/>
                <w:szCs w:val="20"/>
                <w:lang w:val="sr-Cyrl-CS"/>
              </w:rPr>
              <w:t>Припрема за нову школску годину</w:t>
            </w:r>
          </w:p>
        </w:tc>
        <w:tc>
          <w:tcPr>
            <w:tcW w:w="1844" w:type="dxa"/>
            <w:tcBorders>
              <w:left w:val="single" w:sz="12" w:space="0" w:color="auto"/>
              <w:right w:val="single" w:sz="12" w:space="0" w:color="auto"/>
            </w:tcBorders>
            <w:shd w:val="clear" w:color="auto" w:fill="auto"/>
          </w:tcPr>
          <w:p w14:paraId="6FF624F9" w14:textId="77777777" w:rsidR="006A0DED" w:rsidRPr="000B2075" w:rsidRDefault="006A0DED" w:rsidP="00446A07">
            <w:pPr>
              <w:rPr>
                <w:sz w:val="20"/>
                <w:szCs w:val="20"/>
                <w:lang w:val="sr-Cyrl-CS"/>
              </w:rPr>
            </w:pPr>
            <w:r w:rsidRPr="000B2075">
              <w:rPr>
                <w:sz w:val="20"/>
                <w:szCs w:val="20"/>
                <w:lang w:val="sr-Cyrl-CS"/>
              </w:rPr>
              <w:t>4 часа</w:t>
            </w:r>
          </w:p>
        </w:tc>
        <w:tc>
          <w:tcPr>
            <w:tcW w:w="1844" w:type="dxa"/>
            <w:tcBorders>
              <w:left w:val="single" w:sz="12" w:space="0" w:color="auto"/>
              <w:right w:val="single" w:sz="12" w:space="0" w:color="auto"/>
            </w:tcBorders>
            <w:shd w:val="clear" w:color="auto" w:fill="auto"/>
          </w:tcPr>
          <w:p w14:paraId="50F549AF" w14:textId="77777777" w:rsidR="006A0DED" w:rsidRPr="000B2075" w:rsidRDefault="006A0DED" w:rsidP="00446A07">
            <w:pPr>
              <w:rPr>
                <w:sz w:val="20"/>
                <w:szCs w:val="20"/>
                <w:lang w:val="sr-Cyrl-CS"/>
              </w:rPr>
            </w:pPr>
            <w:r w:rsidRPr="000B2075">
              <w:rPr>
                <w:sz w:val="20"/>
                <w:szCs w:val="20"/>
                <w:lang w:val="sr-Cyrl-CS"/>
              </w:rPr>
              <w:t>Учитељи – разредне старешине, зам. дир. , педагог</w:t>
            </w:r>
          </w:p>
        </w:tc>
        <w:tc>
          <w:tcPr>
            <w:tcW w:w="1088" w:type="dxa"/>
            <w:tcBorders>
              <w:left w:val="single" w:sz="12" w:space="0" w:color="auto"/>
            </w:tcBorders>
            <w:shd w:val="clear" w:color="auto" w:fill="auto"/>
          </w:tcPr>
          <w:p w14:paraId="6D18A7B2" w14:textId="77777777" w:rsidR="006A0DED" w:rsidRPr="000B2075" w:rsidRDefault="006A0DED" w:rsidP="00446A07">
            <w:pPr>
              <w:jc w:val="center"/>
              <w:rPr>
                <w:sz w:val="20"/>
                <w:szCs w:val="20"/>
              </w:rPr>
            </w:pPr>
            <w:r w:rsidRPr="000B2075">
              <w:rPr>
                <w:sz w:val="20"/>
                <w:szCs w:val="20"/>
              </w:rPr>
              <w:t>x</w:t>
            </w:r>
          </w:p>
        </w:tc>
        <w:tc>
          <w:tcPr>
            <w:tcW w:w="858" w:type="dxa"/>
            <w:tcBorders>
              <w:right w:val="single" w:sz="12" w:space="0" w:color="auto"/>
            </w:tcBorders>
            <w:shd w:val="clear" w:color="auto" w:fill="auto"/>
          </w:tcPr>
          <w:p w14:paraId="65E651CC" w14:textId="77777777" w:rsidR="006A0DED" w:rsidRPr="000B2075" w:rsidRDefault="00DC0514" w:rsidP="00446A07">
            <w:pPr>
              <w:jc w:val="center"/>
              <w:rPr>
                <w:sz w:val="20"/>
                <w:szCs w:val="20"/>
                <w:lang w:val="sr-Cyrl-CS"/>
              </w:rPr>
            </w:pPr>
            <w:r w:rsidRPr="000B2075">
              <w:rPr>
                <w:sz w:val="20"/>
                <w:szCs w:val="20"/>
                <w:lang w:val="sr-Cyrl-CS"/>
              </w:rPr>
              <w:fldChar w:fldCharType="begin">
                <w:ffData>
                  <w:name w:val="Check2"/>
                  <w:enabled/>
                  <w:calcOnExit w:val="0"/>
                  <w:checkBox>
                    <w:sizeAuto/>
                    <w:default w:val="0"/>
                    <w:checked w:val="0"/>
                  </w:checkBox>
                </w:ffData>
              </w:fldChar>
            </w:r>
            <w:r w:rsidR="006A0DED" w:rsidRPr="000B2075">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0B2075">
              <w:rPr>
                <w:sz w:val="20"/>
                <w:szCs w:val="20"/>
                <w:lang w:val="sr-Cyrl-CS"/>
              </w:rPr>
              <w:fldChar w:fldCharType="end"/>
            </w:r>
          </w:p>
        </w:tc>
      </w:tr>
    </w:tbl>
    <w:p w14:paraId="1757BA2D" w14:textId="77777777" w:rsidR="00487E02" w:rsidRDefault="00487E02" w:rsidP="006A0DED">
      <w:pPr>
        <w:widowControl w:val="0"/>
        <w:autoSpaceDE w:val="0"/>
        <w:autoSpaceDN w:val="0"/>
        <w:adjustRightInd w:val="0"/>
        <w:rPr>
          <w:color w:val="000000"/>
          <w:spacing w:val="-1"/>
          <w:u w:val="single"/>
          <w:lang w:val="ru-RU"/>
        </w:rPr>
      </w:pPr>
    </w:p>
    <w:p w14:paraId="6DB3D64A" w14:textId="42442A52" w:rsidR="006A0DED" w:rsidRPr="009B721D" w:rsidRDefault="006A0DED" w:rsidP="006A0DED">
      <w:pPr>
        <w:widowControl w:val="0"/>
        <w:autoSpaceDE w:val="0"/>
        <w:autoSpaceDN w:val="0"/>
        <w:adjustRightInd w:val="0"/>
        <w:rPr>
          <w:u w:val="single"/>
          <w:lang w:val="sr-Cyrl-CS"/>
        </w:rPr>
      </w:pPr>
      <w:r w:rsidRPr="009B721D">
        <w:rPr>
          <w:spacing w:val="-1"/>
          <w:u w:val="single"/>
          <w:lang w:val="ru-RU"/>
        </w:rPr>
        <w:t xml:space="preserve">ИЗВЕШТАЈ О РЕАЛИЗАЦИЈИ </w:t>
      </w:r>
      <w:r w:rsidRPr="009B721D">
        <w:rPr>
          <w:spacing w:val="-1"/>
          <w:u w:val="single"/>
          <w:lang w:val="sr-Cyrl-CS"/>
        </w:rPr>
        <w:t xml:space="preserve">ПРОГРАМА ОСТАЛИХ ОБЛИКА ОБРАЗОВНО-ВАСПИТНОГ РАДА У </w:t>
      </w:r>
      <w:r w:rsidRPr="009B721D">
        <w:rPr>
          <w:b/>
          <w:bCs/>
          <w:spacing w:val="-1"/>
          <w:u w:val="single"/>
          <w:lang w:val="sr-Cyrl-CS"/>
        </w:rPr>
        <w:t xml:space="preserve">ДРУГОМ </w:t>
      </w:r>
      <w:r w:rsidRPr="009B721D">
        <w:rPr>
          <w:b/>
          <w:bCs/>
          <w:u w:val="single"/>
          <w:lang w:val="sr-Cyrl-CS"/>
        </w:rPr>
        <w:t xml:space="preserve">ЦИКЛУСУ </w:t>
      </w:r>
      <w:r w:rsidRPr="009B721D">
        <w:rPr>
          <w:u w:val="single"/>
          <w:lang w:val="sr-Cyrl-CS"/>
        </w:rPr>
        <w:t>ОСНОВНОГ ОБРАЗОВАЊА И ВАСПИТАЊА</w:t>
      </w:r>
    </w:p>
    <w:p w14:paraId="2730D875" w14:textId="77777777" w:rsidR="006A0DED" w:rsidRPr="000B2075" w:rsidRDefault="006A0DED" w:rsidP="00756BB8">
      <w:pPr>
        <w:widowControl w:val="0"/>
        <w:shd w:val="clear" w:color="auto" w:fill="FFFFFF"/>
        <w:tabs>
          <w:tab w:val="left" w:pos="600"/>
        </w:tabs>
        <w:autoSpaceDE w:val="0"/>
        <w:autoSpaceDN w:val="0"/>
        <w:adjustRightInd w:val="0"/>
        <w:spacing w:before="274"/>
        <w:jc w:val="both"/>
        <w:rPr>
          <w:b/>
          <w:bCs/>
          <w:color w:val="000000"/>
          <w:spacing w:val="-5"/>
        </w:rPr>
      </w:pPr>
      <w:r w:rsidRPr="00BD489C">
        <w:rPr>
          <w:b/>
          <w:bCs/>
          <w:color w:val="000000"/>
          <w:lang w:val="sr-Cyrl-CS"/>
        </w:rPr>
        <w:t>Извештај о реализацији програма одељењских старешина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3453"/>
        <w:gridCol w:w="2293"/>
        <w:gridCol w:w="2111"/>
        <w:gridCol w:w="541"/>
        <w:gridCol w:w="582"/>
      </w:tblGrid>
      <w:tr w:rsidR="006A0DED" w:rsidRPr="00305CD3" w14:paraId="570791D8" w14:textId="77777777" w:rsidTr="00446A07">
        <w:trPr>
          <w:trHeight w:val="270"/>
        </w:trPr>
        <w:tc>
          <w:tcPr>
            <w:tcW w:w="0" w:type="auto"/>
            <w:vMerge w:val="restart"/>
          </w:tcPr>
          <w:p w14:paraId="7447B639" w14:textId="77777777" w:rsidR="006A0DED" w:rsidRPr="00305CD3" w:rsidRDefault="006A0DED" w:rsidP="00446A07">
            <w:r w:rsidRPr="00305CD3">
              <w:t>Време реализације</w:t>
            </w:r>
          </w:p>
        </w:tc>
        <w:tc>
          <w:tcPr>
            <w:tcW w:w="0" w:type="auto"/>
            <w:vMerge w:val="restart"/>
          </w:tcPr>
          <w:p w14:paraId="7E26AE27" w14:textId="77777777" w:rsidR="006A0DED" w:rsidRPr="00305CD3" w:rsidRDefault="006A0DED" w:rsidP="00446A07">
            <w:r w:rsidRPr="00305CD3">
              <w:t>Активности/теме</w:t>
            </w:r>
          </w:p>
        </w:tc>
        <w:tc>
          <w:tcPr>
            <w:tcW w:w="0" w:type="auto"/>
            <w:vMerge w:val="restart"/>
          </w:tcPr>
          <w:p w14:paraId="2CF3FB57" w14:textId="77777777" w:rsidR="006A0DED" w:rsidRPr="00305CD3" w:rsidRDefault="006A0DED" w:rsidP="00446A07">
            <w:r w:rsidRPr="00305CD3">
              <w:t>Начин реализације</w:t>
            </w:r>
          </w:p>
        </w:tc>
        <w:tc>
          <w:tcPr>
            <w:tcW w:w="0" w:type="auto"/>
            <w:vMerge w:val="restart"/>
          </w:tcPr>
          <w:p w14:paraId="26FE051C" w14:textId="77777777" w:rsidR="006A0DED" w:rsidRPr="00305CD3" w:rsidRDefault="006A0DED" w:rsidP="00446A07">
            <w:r w:rsidRPr="00305CD3">
              <w:t>Носиоци реализације</w:t>
            </w:r>
          </w:p>
        </w:tc>
        <w:tc>
          <w:tcPr>
            <w:tcW w:w="0" w:type="auto"/>
            <w:gridSpan w:val="2"/>
          </w:tcPr>
          <w:p w14:paraId="7A16C81A" w14:textId="77777777" w:rsidR="006A0DED" w:rsidRPr="00305CD3" w:rsidRDefault="006A0DED" w:rsidP="00446A07">
            <w:r w:rsidRPr="00305CD3">
              <w:t>Праћење</w:t>
            </w:r>
          </w:p>
        </w:tc>
      </w:tr>
      <w:tr w:rsidR="006A0DED" w:rsidRPr="00305CD3" w14:paraId="21C799E0" w14:textId="77777777" w:rsidTr="00446A07">
        <w:trPr>
          <w:trHeight w:val="270"/>
        </w:trPr>
        <w:tc>
          <w:tcPr>
            <w:tcW w:w="0" w:type="auto"/>
            <w:vMerge/>
          </w:tcPr>
          <w:p w14:paraId="5872E3CF" w14:textId="77777777" w:rsidR="006A0DED" w:rsidRPr="00305CD3" w:rsidRDefault="006A0DED" w:rsidP="00446A07"/>
        </w:tc>
        <w:tc>
          <w:tcPr>
            <w:tcW w:w="0" w:type="auto"/>
            <w:vMerge/>
          </w:tcPr>
          <w:p w14:paraId="4A9A5BF5" w14:textId="77777777" w:rsidR="006A0DED" w:rsidRPr="00305CD3" w:rsidRDefault="006A0DED" w:rsidP="00446A07"/>
        </w:tc>
        <w:tc>
          <w:tcPr>
            <w:tcW w:w="0" w:type="auto"/>
            <w:vMerge/>
          </w:tcPr>
          <w:p w14:paraId="1EC6A517" w14:textId="77777777" w:rsidR="006A0DED" w:rsidRPr="00305CD3" w:rsidRDefault="006A0DED" w:rsidP="00446A07"/>
        </w:tc>
        <w:tc>
          <w:tcPr>
            <w:tcW w:w="0" w:type="auto"/>
            <w:vMerge/>
          </w:tcPr>
          <w:p w14:paraId="45B82A16" w14:textId="77777777" w:rsidR="006A0DED" w:rsidRPr="00305CD3" w:rsidRDefault="006A0DED" w:rsidP="00446A07"/>
        </w:tc>
        <w:tc>
          <w:tcPr>
            <w:tcW w:w="0" w:type="auto"/>
          </w:tcPr>
          <w:p w14:paraId="453379D0" w14:textId="77777777" w:rsidR="006A0DED" w:rsidRPr="00305CD3" w:rsidRDefault="006A0DED" w:rsidP="00446A07">
            <w:r w:rsidRPr="00305CD3">
              <w:t>УР</w:t>
            </w:r>
          </w:p>
        </w:tc>
        <w:tc>
          <w:tcPr>
            <w:tcW w:w="0" w:type="auto"/>
          </w:tcPr>
          <w:p w14:paraId="62D50903" w14:textId="77777777" w:rsidR="006A0DED" w:rsidRPr="00305CD3" w:rsidRDefault="006A0DED" w:rsidP="00446A07">
            <w:r w:rsidRPr="00305CD3">
              <w:t>НУ</w:t>
            </w:r>
          </w:p>
        </w:tc>
      </w:tr>
      <w:tr w:rsidR="006A0DED" w:rsidRPr="00305CD3" w14:paraId="577120CD" w14:textId="77777777" w:rsidTr="00446A07">
        <w:tc>
          <w:tcPr>
            <w:tcW w:w="0" w:type="auto"/>
          </w:tcPr>
          <w:p w14:paraId="0166DB6E" w14:textId="77777777" w:rsidR="006A0DED" w:rsidRPr="00824D69" w:rsidRDefault="006A0DED" w:rsidP="00446A07">
            <w:pPr>
              <w:rPr>
                <w:lang w:val="sr-Cyrl-CS"/>
              </w:rPr>
            </w:pPr>
            <w:r w:rsidRPr="00305CD3">
              <w:t xml:space="preserve">септембар </w:t>
            </w:r>
          </w:p>
        </w:tc>
        <w:tc>
          <w:tcPr>
            <w:tcW w:w="0" w:type="auto"/>
          </w:tcPr>
          <w:p w14:paraId="61FCAF26" w14:textId="77777777" w:rsidR="006A0DED" w:rsidRPr="00305CD3" w:rsidRDefault="006A0DED" w:rsidP="00446A07">
            <w:r w:rsidRPr="00305CD3">
              <w:t>Израда плана одељењских већа од 5. до 8. Разреда</w:t>
            </w:r>
          </w:p>
        </w:tc>
        <w:tc>
          <w:tcPr>
            <w:tcW w:w="0" w:type="auto"/>
            <w:vMerge w:val="restart"/>
          </w:tcPr>
          <w:p w14:paraId="35D83ABE" w14:textId="77777777" w:rsidR="006A0DED" w:rsidRPr="00305CD3" w:rsidRDefault="006A0DED" w:rsidP="00446A07">
            <w:r w:rsidRPr="00305CD3">
              <w:t>састанак, договор</w:t>
            </w:r>
          </w:p>
        </w:tc>
        <w:tc>
          <w:tcPr>
            <w:tcW w:w="0" w:type="auto"/>
            <w:vMerge w:val="restart"/>
          </w:tcPr>
          <w:p w14:paraId="43526C95" w14:textId="77777777" w:rsidR="006A0DED" w:rsidRPr="00305CD3" w:rsidRDefault="006A0DED" w:rsidP="00446A07">
            <w:r w:rsidRPr="00305CD3">
              <w:t>Одељењске старешине</w:t>
            </w:r>
          </w:p>
        </w:tc>
        <w:tc>
          <w:tcPr>
            <w:tcW w:w="0" w:type="auto"/>
          </w:tcPr>
          <w:p w14:paraId="4C1C56A3" w14:textId="77777777" w:rsidR="006A0DED" w:rsidRPr="00305CD3" w:rsidRDefault="006A0DED" w:rsidP="00446A07">
            <w:pPr>
              <w:tabs>
                <w:tab w:val="left" w:pos="0"/>
              </w:tabs>
            </w:pPr>
            <w:r w:rsidRPr="00305CD3">
              <w:rPr>
                <w:rFonts w:ascii="Sylfaen" w:hAnsi="Sylfaen"/>
              </w:rPr>
              <w:t>√</w:t>
            </w:r>
          </w:p>
        </w:tc>
        <w:tc>
          <w:tcPr>
            <w:tcW w:w="0" w:type="auto"/>
          </w:tcPr>
          <w:p w14:paraId="76348221" w14:textId="77777777" w:rsidR="006A0DED" w:rsidRPr="00305CD3" w:rsidRDefault="006A0DED" w:rsidP="00446A07"/>
        </w:tc>
      </w:tr>
      <w:tr w:rsidR="006A0DED" w:rsidRPr="00305CD3" w14:paraId="516E508C" w14:textId="77777777" w:rsidTr="00446A07">
        <w:tc>
          <w:tcPr>
            <w:tcW w:w="0" w:type="auto"/>
            <w:vMerge w:val="restart"/>
          </w:tcPr>
          <w:p w14:paraId="2A043935" w14:textId="77777777" w:rsidR="006A0DED" w:rsidRPr="00305CD3" w:rsidRDefault="006A0DED" w:rsidP="00446A07"/>
        </w:tc>
        <w:tc>
          <w:tcPr>
            <w:tcW w:w="0" w:type="auto"/>
          </w:tcPr>
          <w:p w14:paraId="7F136CD5" w14:textId="77777777" w:rsidR="006A0DED" w:rsidRPr="00305CD3" w:rsidRDefault="006A0DED" w:rsidP="00446A07">
            <w:r w:rsidRPr="00305CD3">
              <w:t>Организација екскурзија, излета</w:t>
            </w:r>
          </w:p>
        </w:tc>
        <w:tc>
          <w:tcPr>
            <w:tcW w:w="0" w:type="auto"/>
            <w:vMerge/>
          </w:tcPr>
          <w:p w14:paraId="27432BA1" w14:textId="77777777" w:rsidR="006A0DED" w:rsidRPr="00305CD3" w:rsidRDefault="006A0DED" w:rsidP="00446A07"/>
        </w:tc>
        <w:tc>
          <w:tcPr>
            <w:tcW w:w="0" w:type="auto"/>
            <w:vMerge/>
          </w:tcPr>
          <w:p w14:paraId="56ED89E4" w14:textId="77777777" w:rsidR="006A0DED" w:rsidRPr="00305CD3" w:rsidRDefault="006A0DED" w:rsidP="00446A07"/>
        </w:tc>
        <w:tc>
          <w:tcPr>
            <w:tcW w:w="0" w:type="auto"/>
          </w:tcPr>
          <w:p w14:paraId="71CFD7D3" w14:textId="77777777" w:rsidR="006A0DED" w:rsidRPr="009B721D" w:rsidRDefault="006A0DED" w:rsidP="00C2000D">
            <w:pPr>
              <w:pStyle w:val="ListParagraph"/>
              <w:numPr>
                <w:ilvl w:val="0"/>
                <w:numId w:val="22"/>
              </w:numPr>
              <w:jc w:val="both"/>
              <w:rPr>
                <w:sz w:val="24"/>
                <w:szCs w:val="24"/>
                <w:lang w:val="sr-Cyrl-CS"/>
              </w:rPr>
            </w:pPr>
          </w:p>
        </w:tc>
        <w:tc>
          <w:tcPr>
            <w:tcW w:w="0" w:type="auto"/>
          </w:tcPr>
          <w:p w14:paraId="4D97BE5A" w14:textId="1CB9646F" w:rsidR="006A0DED" w:rsidRPr="00170F0B" w:rsidRDefault="006A0DED" w:rsidP="00446A07">
            <w:pPr>
              <w:rPr>
                <w:lang w:val="sr-Cyrl-CS"/>
              </w:rPr>
            </w:pPr>
          </w:p>
        </w:tc>
      </w:tr>
      <w:tr w:rsidR="006A0DED" w:rsidRPr="00305CD3" w14:paraId="623FF7F2" w14:textId="77777777" w:rsidTr="00446A07">
        <w:tc>
          <w:tcPr>
            <w:tcW w:w="0" w:type="auto"/>
            <w:vMerge/>
          </w:tcPr>
          <w:p w14:paraId="1014DA23" w14:textId="77777777" w:rsidR="006A0DED" w:rsidRPr="00305CD3" w:rsidRDefault="006A0DED" w:rsidP="00446A07"/>
        </w:tc>
        <w:tc>
          <w:tcPr>
            <w:tcW w:w="0" w:type="auto"/>
          </w:tcPr>
          <w:p w14:paraId="0B012AF0" w14:textId="77777777" w:rsidR="006A0DED" w:rsidRPr="00305CD3" w:rsidRDefault="006A0DED" w:rsidP="00446A07">
            <w:r w:rsidRPr="00305CD3">
              <w:t>Пријем родитеља, одређивање термина  и договор</w:t>
            </w:r>
          </w:p>
        </w:tc>
        <w:tc>
          <w:tcPr>
            <w:tcW w:w="0" w:type="auto"/>
            <w:vMerge/>
          </w:tcPr>
          <w:p w14:paraId="46D8F1D5" w14:textId="77777777" w:rsidR="006A0DED" w:rsidRPr="00305CD3" w:rsidRDefault="006A0DED" w:rsidP="00446A07"/>
        </w:tc>
        <w:tc>
          <w:tcPr>
            <w:tcW w:w="0" w:type="auto"/>
            <w:vMerge/>
          </w:tcPr>
          <w:p w14:paraId="0BC25E82" w14:textId="77777777" w:rsidR="006A0DED" w:rsidRPr="00305CD3" w:rsidRDefault="006A0DED" w:rsidP="00446A07"/>
        </w:tc>
        <w:tc>
          <w:tcPr>
            <w:tcW w:w="0" w:type="auto"/>
          </w:tcPr>
          <w:p w14:paraId="3AB06ACF" w14:textId="77777777" w:rsidR="006A0DED" w:rsidRPr="00305CD3" w:rsidRDefault="006A0DED" w:rsidP="00446A07">
            <w:r w:rsidRPr="00305CD3">
              <w:rPr>
                <w:rFonts w:ascii="Sylfaen" w:hAnsi="Sylfaen"/>
              </w:rPr>
              <w:t>√</w:t>
            </w:r>
          </w:p>
        </w:tc>
        <w:tc>
          <w:tcPr>
            <w:tcW w:w="0" w:type="auto"/>
          </w:tcPr>
          <w:p w14:paraId="1CFE48EA" w14:textId="77777777" w:rsidR="006A0DED" w:rsidRPr="00305CD3" w:rsidRDefault="006A0DED" w:rsidP="00446A07"/>
        </w:tc>
      </w:tr>
      <w:tr w:rsidR="006A0DED" w:rsidRPr="00305CD3" w14:paraId="1CD38105" w14:textId="77777777" w:rsidTr="00446A07">
        <w:tc>
          <w:tcPr>
            <w:tcW w:w="0" w:type="auto"/>
          </w:tcPr>
          <w:p w14:paraId="4B17EEEE" w14:textId="77777777" w:rsidR="006A0DED" w:rsidRPr="00824D69" w:rsidRDefault="006A0DED" w:rsidP="00446A07">
            <w:pPr>
              <w:rPr>
                <w:lang w:val="sr-Cyrl-CS"/>
              </w:rPr>
            </w:pPr>
            <w:r w:rsidRPr="00305CD3">
              <w:t xml:space="preserve">септембар </w:t>
            </w:r>
          </w:p>
        </w:tc>
        <w:tc>
          <w:tcPr>
            <w:tcW w:w="0" w:type="auto"/>
          </w:tcPr>
          <w:p w14:paraId="70360F81" w14:textId="77777777" w:rsidR="006A0DED" w:rsidRPr="00305CD3" w:rsidRDefault="006A0DED" w:rsidP="00446A07">
            <w:r w:rsidRPr="00305CD3">
              <w:t>Информисање родитеља о важним активностима школе</w:t>
            </w:r>
          </w:p>
        </w:tc>
        <w:tc>
          <w:tcPr>
            <w:tcW w:w="0" w:type="auto"/>
          </w:tcPr>
          <w:p w14:paraId="64FDA90B" w14:textId="77777777" w:rsidR="006A0DED" w:rsidRPr="00305CD3" w:rsidRDefault="006A0DED" w:rsidP="00446A07">
            <w:r w:rsidRPr="00305CD3">
              <w:t>родитељски састанак</w:t>
            </w:r>
          </w:p>
        </w:tc>
        <w:tc>
          <w:tcPr>
            <w:tcW w:w="0" w:type="auto"/>
          </w:tcPr>
          <w:p w14:paraId="724AFB76" w14:textId="77777777" w:rsidR="006A0DED" w:rsidRPr="00305CD3" w:rsidRDefault="006A0DED" w:rsidP="00446A07">
            <w:r w:rsidRPr="00305CD3">
              <w:t>одељењске старешине</w:t>
            </w:r>
          </w:p>
        </w:tc>
        <w:tc>
          <w:tcPr>
            <w:tcW w:w="0" w:type="auto"/>
          </w:tcPr>
          <w:p w14:paraId="419DD05C" w14:textId="77777777" w:rsidR="006A0DED" w:rsidRPr="00305CD3" w:rsidRDefault="006A0DED" w:rsidP="00446A07">
            <w:r w:rsidRPr="00305CD3">
              <w:rPr>
                <w:rFonts w:ascii="Sylfaen" w:hAnsi="Sylfaen"/>
              </w:rPr>
              <w:t>√</w:t>
            </w:r>
          </w:p>
        </w:tc>
        <w:tc>
          <w:tcPr>
            <w:tcW w:w="0" w:type="auto"/>
          </w:tcPr>
          <w:p w14:paraId="5E4F21E0" w14:textId="77777777" w:rsidR="006A0DED" w:rsidRPr="00305CD3" w:rsidRDefault="006A0DED" w:rsidP="00446A07"/>
        </w:tc>
      </w:tr>
      <w:tr w:rsidR="006A0DED" w:rsidRPr="00305CD3" w14:paraId="6F8198AA" w14:textId="77777777" w:rsidTr="00446A07">
        <w:tc>
          <w:tcPr>
            <w:tcW w:w="0" w:type="auto"/>
          </w:tcPr>
          <w:p w14:paraId="79094CD8" w14:textId="77777777" w:rsidR="006A0DED" w:rsidRPr="00824D69" w:rsidRDefault="006A0DED" w:rsidP="00446A07">
            <w:pPr>
              <w:rPr>
                <w:lang w:val="sr-Cyrl-CS"/>
              </w:rPr>
            </w:pPr>
            <w:r w:rsidRPr="00305CD3">
              <w:t xml:space="preserve">септембар - мај </w:t>
            </w:r>
          </w:p>
        </w:tc>
        <w:tc>
          <w:tcPr>
            <w:tcW w:w="0" w:type="auto"/>
          </w:tcPr>
          <w:p w14:paraId="74D5E4DD" w14:textId="77777777" w:rsidR="006A0DED" w:rsidRPr="00305CD3" w:rsidRDefault="006A0DED" w:rsidP="00446A07">
            <w:r w:rsidRPr="00305CD3">
              <w:t>Ђачки парламент</w:t>
            </w:r>
          </w:p>
        </w:tc>
        <w:tc>
          <w:tcPr>
            <w:tcW w:w="0" w:type="auto"/>
          </w:tcPr>
          <w:p w14:paraId="4CB9EFCA" w14:textId="77777777" w:rsidR="006A0DED" w:rsidRPr="00305CD3" w:rsidRDefault="006A0DED" w:rsidP="00446A07">
            <w:r w:rsidRPr="00305CD3">
              <w:t>Састанак, договор о важним  питањима у школи</w:t>
            </w:r>
          </w:p>
        </w:tc>
        <w:tc>
          <w:tcPr>
            <w:tcW w:w="0" w:type="auto"/>
          </w:tcPr>
          <w:p w14:paraId="1430FBD1" w14:textId="77777777" w:rsidR="006A0DED" w:rsidRPr="00305CD3" w:rsidRDefault="006A0DED" w:rsidP="00446A07">
            <w:r w:rsidRPr="00305CD3">
              <w:t>Ученици и педагог, координатор наставници</w:t>
            </w:r>
          </w:p>
        </w:tc>
        <w:tc>
          <w:tcPr>
            <w:tcW w:w="0" w:type="auto"/>
          </w:tcPr>
          <w:p w14:paraId="363935D3" w14:textId="77777777" w:rsidR="006A0DED" w:rsidRPr="00305CD3" w:rsidRDefault="006A0DED" w:rsidP="00446A07">
            <w:r w:rsidRPr="00305CD3">
              <w:rPr>
                <w:rFonts w:ascii="Sylfaen" w:hAnsi="Sylfaen"/>
              </w:rPr>
              <w:t>√</w:t>
            </w:r>
          </w:p>
        </w:tc>
        <w:tc>
          <w:tcPr>
            <w:tcW w:w="0" w:type="auto"/>
          </w:tcPr>
          <w:p w14:paraId="4BD2C2A2" w14:textId="77777777" w:rsidR="006A0DED" w:rsidRPr="00305CD3" w:rsidRDefault="006A0DED" w:rsidP="00446A07"/>
        </w:tc>
      </w:tr>
      <w:tr w:rsidR="006A0DED" w:rsidRPr="00305CD3" w14:paraId="0D8D82E9" w14:textId="77777777" w:rsidTr="00446A07">
        <w:tc>
          <w:tcPr>
            <w:tcW w:w="0" w:type="auto"/>
          </w:tcPr>
          <w:p w14:paraId="59CAAD77" w14:textId="77777777" w:rsidR="006A0DED" w:rsidRPr="00170F0B" w:rsidRDefault="006A0DED" w:rsidP="00446A07">
            <w:pPr>
              <w:rPr>
                <w:lang w:val="sr-Cyrl-CS"/>
              </w:rPr>
            </w:pPr>
            <w:r w:rsidRPr="00305CD3">
              <w:t xml:space="preserve">септембар </w:t>
            </w:r>
          </w:p>
        </w:tc>
        <w:tc>
          <w:tcPr>
            <w:tcW w:w="0" w:type="auto"/>
          </w:tcPr>
          <w:p w14:paraId="4F6D83DF" w14:textId="77777777" w:rsidR="006A0DED" w:rsidRPr="00305CD3" w:rsidRDefault="006A0DED" w:rsidP="00446A07">
            <w:r w:rsidRPr="00305CD3">
              <w:t>Посета биоскопу, позоришту, изложбе, концерти</w:t>
            </w:r>
          </w:p>
        </w:tc>
        <w:tc>
          <w:tcPr>
            <w:tcW w:w="0" w:type="auto"/>
          </w:tcPr>
          <w:p w14:paraId="3768F374" w14:textId="77777777" w:rsidR="006A0DED" w:rsidRPr="00305CD3" w:rsidRDefault="006A0DED" w:rsidP="00446A07">
            <w:r w:rsidRPr="00305CD3">
              <w:t>посете</w:t>
            </w:r>
          </w:p>
        </w:tc>
        <w:tc>
          <w:tcPr>
            <w:tcW w:w="0" w:type="auto"/>
          </w:tcPr>
          <w:p w14:paraId="50508321" w14:textId="77777777" w:rsidR="006A0DED" w:rsidRPr="00305CD3" w:rsidRDefault="006A0DED" w:rsidP="00446A07">
            <w:r w:rsidRPr="00305CD3">
              <w:t>одељењске старешине, ученици</w:t>
            </w:r>
          </w:p>
        </w:tc>
        <w:tc>
          <w:tcPr>
            <w:tcW w:w="0" w:type="auto"/>
          </w:tcPr>
          <w:p w14:paraId="3BC36899" w14:textId="77777777" w:rsidR="006A0DED" w:rsidRPr="009B721D" w:rsidRDefault="006A0DED" w:rsidP="00C2000D">
            <w:pPr>
              <w:pStyle w:val="ListParagraph"/>
              <w:numPr>
                <w:ilvl w:val="0"/>
                <w:numId w:val="22"/>
              </w:numPr>
              <w:rPr>
                <w:lang w:val="sr-Cyrl-CS"/>
              </w:rPr>
            </w:pPr>
          </w:p>
        </w:tc>
        <w:tc>
          <w:tcPr>
            <w:tcW w:w="0" w:type="auto"/>
          </w:tcPr>
          <w:p w14:paraId="529086BB" w14:textId="20AECB3A" w:rsidR="006A0DED" w:rsidRPr="00170F0B" w:rsidRDefault="006A0DED" w:rsidP="00446A07">
            <w:pPr>
              <w:rPr>
                <w:lang w:val="sr-Cyrl-CS"/>
              </w:rPr>
            </w:pPr>
          </w:p>
        </w:tc>
      </w:tr>
      <w:tr w:rsidR="006A0DED" w:rsidRPr="00305CD3" w14:paraId="16F8CABB" w14:textId="77777777" w:rsidTr="00446A07">
        <w:tc>
          <w:tcPr>
            <w:tcW w:w="0" w:type="auto"/>
          </w:tcPr>
          <w:p w14:paraId="08E3E95C" w14:textId="77777777" w:rsidR="006A0DED" w:rsidRPr="00824D69" w:rsidRDefault="006A0DED" w:rsidP="00446A07">
            <w:pPr>
              <w:rPr>
                <w:lang w:val="sr-Cyrl-CS"/>
              </w:rPr>
            </w:pPr>
            <w:r w:rsidRPr="00305CD3">
              <w:t xml:space="preserve">септембар - мај </w:t>
            </w:r>
          </w:p>
        </w:tc>
        <w:tc>
          <w:tcPr>
            <w:tcW w:w="0" w:type="auto"/>
          </w:tcPr>
          <w:p w14:paraId="2A7C1131" w14:textId="77777777" w:rsidR="006A0DED" w:rsidRPr="00305CD3" w:rsidRDefault="006A0DED" w:rsidP="00446A07">
            <w:r w:rsidRPr="00305CD3">
              <w:t>Долазак  педагога  и психолога  на родитељске састанке (у складу са професионалном оријентацијом), предавања за родитеље</w:t>
            </w:r>
          </w:p>
        </w:tc>
        <w:tc>
          <w:tcPr>
            <w:tcW w:w="0" w:type="auto"/>
          </w:tcPr>
          <w:p w14:paraId="74AC4310" w14:textId="77777777" w:rsidR="006A0DED" w:rsidRPr="00305CD3" w:rsidRDefault="006A0DED" w:rsidP="00446A07">
            <w:r w:rsidRPr="00305CD3">
              <w:t>састанак, договор</w:t>
            </w:r>
          </w:p>
        </w:tc>
        <w:tc>
          <w:tcPr>
            <w:tcW w:w="0" w:type="auto"/>
          </w:tcPr>
          <w:p w14:paraId="0F95BAD8" w14:textId="77777777" w:rsidR="006A0DED" w:rsidRPr="00305CD3" w:rsidRDefault="006A0DED" w:rsidP="00446A07">
            <w:r w:rsidRPr="00305CD3">
              <w:t>одељењске старешине, педагог, психолог</w:t>
            </w:r>
          </w:p>
        </w:tc>
        <w:tc>
          <w:tcPr>
            <w:tcW w:w="0" w:type="auto"/>
          </w:tcPr>
          <w:p w14:paraId="7E2DB806" w14:textId="77777777" w:rsidR="006A0DED" w:rsidRPr="009B721D" w:rsidRDefault="006A0DED" w:rsidP="00C2000D">
            <w:pPr>
              <w:pStyle w:val="ListParagraph"/>
              <w:numPr>
                <w:ilvl w:val="0"/>
                <w:numId w:val="22"/>
              </w:numPr>
              <w:rPr>
                <w:lang w:val="sr-Cyrl-CS"/>
              </w:rPr>
            </w:pPr>
          </w:p>
        </w:tc>
        <w:tc>
          <w:tcPr>
            <w:tcW w:w="0" w:type="auto"/>
          </w:tcPr>
          <w:p w14:paraId="3AF9A9ED" w14:textId="2A430D2C" w:rsidR="006A0DED" w:rsidRPr="00170F0B" w:rsidRDefault="006A0DED" w:rsidP="00446A07">
            <w:pPr>
              <w:rPr>
                <w:lang w:val="sr-Cyrl-CS"/>
              </w:rPr>
            </w:pPr>
          </w:p>
        </w:tc>
      </w:tr>
      <w:tr w:rsidR="006A0DED" w:rsidRPr="00305CD3" w14:paraId="6B2C00C8" w14:textId="77777777" w:rsidTr="00446A07">
        <w:tc>
          <w:tcPr>
            <w:tcW w:w="0" w:type="auto"/>
          </w:tcPr>
          <w:p w14:paraId="5CB20C1E" w14:textId="77777777" w:rsidR="006A0DED" w:rsidRPr="00305CD3" w:rsidRDefault="006A0DED" w:rsidP="00446A07">
            <w:r w:rsidRPr="00305CD3">
              <w:t>новембар</w:t>
            </w:r>
          </w:p>
          <w:p w14:paraId="3587B5B6" w14:textId="77777777" w:rsidR="006A0DED" w:rsidRPr="00824D69" w:rsidRDefault="006A0DED" w:rsidP="00446A07">
            <w:pPr>
              <w:rPr>
                <w:lang w:val="sr-Cyrl-CS"/>
              </w:rPr>
            </w:pPr>
            <w:r w:rsidRPr="00305CD3">
              <w:t xml:space="preserve">- мај </w:t>
            </w:r>
          </w:p>
        </w:tc>
        <w:tc>
          <w:tcPr>
            <w:tcW w:w="0" w:type="auto"/>
          </w:tcPr>
          <w:p w14:paraId="3252E6A7" w14:textId="77777777" w:rsidR="006A0DED" w:rsidRPr="00305CD3" w:rsidRDefault="006A0DED" w:rsidP="00446A07">
            <w:r w:rsidRPr="00305CD3">
              <w:t>Мере побољшања  успеха</w:t>
            </w:r>
          </w:p>
        </w:tc>
        <w:tc>
          <w:tcPr>
            <w:tcW w:w="0" w:type="auto"/>
          </w:tcPr>
          <w:p w14:paraId="31675ED9" w14:textId="77777777" w:rsidR="006A0DED" w:rsidRPr="00305CD3" w:rsidRDefault="006A0DED" w:rsidP="00446A07">
            <w:r w:rsidRPr="00305CD3">
              <w:t>Дијалог</w:t>
            </w:r>
          </w:p>
        </w:tc>
        <w:tc>
          <w:tcPr>
            <w:tcW w:w="0" w:type="auto"/>
          </w:tcPr>
          <w:p w14:paraId="65AE7DED" w14:textId="77777777" w:rsidR="006A0DED" w:rsidRPr="00305CD3" w:rsidRDefault="006A0DED" w:rsidP="00446A07">
            <w:r w:rsidRPr="00305CD3">
              <w:t>одељењске старешине</w:t>
            </w:r>
          </w:p>
        </w:tc>
        <w:tc>
          <w:tcPr>
            <w:tcW w:w="0" w:type="auto"/>
          </w:tcPr>
          <w:p w14:paraId="7221D7CB" w14:textId="77777777" w:rsidR="006A0DED" w:rsidRPr="00305CD3" w:rsidRDefault="006A0DED" w:rsidP="00446A07">
            <w:r w:rsidRPr="00305CD3">
              <w:rPr>
                <w:rFonts w:ascii="Sylfaen" w:hAnsi="Sylfaen"/>
              </w:rPr>
              <w:t>√</w:t>
            </w:r>
          </w:p>
        </w:tc>
        <w:tc>
          <w:tcPr>
            <w:tcW w:w="0" w:type="auto"/>
          </w:tcPr>
          <w:p w14:paraId="176079C4" w14:textId="77777777" w:rsidR="006A0DED" w:rsidRPr="00305CD3" w:rsidRDefault="006A0DED" w:rsidP="00446A07"/>
        </w:tc>
      </w:tr>
      <w:tr w:rsidR="006A0DED" w:rsidRPr="00305CD3" w14:paraId="21A75F6C" w14:textId="77777777" w:rsidTr="00446A07">
        <w:tc>
          <w:tcPr>
            <w:tcW w:w="0" w:type="auto"/>
          </w:tcPr>
          <w:p w14:paraId="167E9884" w14:textId="77777777" w:rsidR="006A0DED" w:rsidRPr="00824D69" w:rsidRDefault="006A0DED" w:rsidP="00446A07">
            <w:pPr>
              <w:rPr>
                <w:lang w:val="sr-Cyrl-CS"/>
              </w:rPr>
            </w:pPr>
            <w:r w:rsidRPr="00305CD3">
              <w:t xml:space="preserve">Новембар </w:t>
            </w:r>
          </w:p>
        </w:tc>
        <w:tc>
          <w:tcPr>
            <w:tcW w:w="0" w:type="auto"/>
          </w:tcPr>
          <w:p w14:paraId="11ADBA2D" w14:textId="77777777" w:rsidR="006A0DED" w:rsidRPr="00305CD3" w:rsidRDefault="006A0DED" w:rsidP="00446A07">
            <w:r w:rsidRPr="00305CD3">
              <w:t>Професионална оријентација</w:t>
            </w:r>
          </w:p>
        </w:tc>
        <w:tc>
          <w:tcPr>
            <w:tcW w:w="0" w:type="auto"/>
          </w:tcPr>
          <w:p w14:paraId="50CC08FE" w14:textId="77777777" w:rsidR="006A0DED" w:rsidRPr="00305CD3" w:rsidRDefault="006A0DED" w:rsidP="00446A07">
            <w:r w:rsidRPr="00305CD3">
              <w:t>дијалог, договор, радионице</w:t>
            </w:r>
          </w:p>
        </w:tc>
        <w:tc>
          <w:tcPr>
            <w:tcW w:w="0" w:type="auto"/>
          </w:tcPr>
          <w:p w14:paraId="3E81DE67" w14:textId="77777777" w:rsidR="006A0DED" w:rsidRPr="00305CD3" w:rsidRDefault="006A0DED" w:rsidP="00446A07">
            <w:r w:rsidRPr="00305CD3">
              <w:t xml:space="preserve">одељењске старешине, ученици, </w:t>
            </w:r>
            <w:r w:rsidRPr="00305CD3">
              <w:lastRenderedPageBreak/>
              <w:t>предметни наставници</w:t>
            </w:r>
          </w:p>
        </w:tc>
        <w:tc>
          <w:tcPr>
            <w:tcW w:w="0" w:type="auto"/>
          </w:tcPr>
          <w:p w14:paraId="173DDF00" w14:textId="77777777" w:rsidR="006A0DED" w:rsidRPr="00305CD3" w:rsidRDefault="006A0DED" w:rsidP="00446A07">
            <w:r w:rsidRPr="00305CD3">
              <w:rPr>
                <w:rFonts w:ascii="Sylfaen" w:hAnsi="Sylfaen"/>
              </w:rPr>
              <w:lastRenderedPageBreak/>
              <w:t>√</w:t>
            </w:r>
          </w:p>
        </w:tc>
        <w:tc>
          <w:tcPr>
            <w:tcW w:w="0" w:type="auto"/>
          </w:tcPr>
          <w:p w14:paraId="3BA0C4B6" w14:textId="77777777" w:rsidR="006A0DED" w:rsidRPr="00305CD3" w:rsidRDefault="006A0DED" w:rsidP="00446A07"/>
        </w:tc>
      </w:tr>
      <w:tr w:rsidR="006A0DED" w:rsidRPr="00305CD3" w14:paraId="537104E3" w14:textId="77777777" w:rsidTr="00446A07">
        <w:trPr>
          <w:trHeight w:val="270"/>
        </w:trPr>
        <w:tc>
          <w:tcPr>
            <w:tcW w:w="0" w:type="auto"/>
            <w:vMerge w:val="restart"/>
          </w:tcPr>
          <w:p w14:paraId="2D047BE4" w14:textId="77777777" w:rsidR="006A0DED" w:rsidRPr="00824D69" w:rsidRDefault="006A0DED" w:rsidP="00446A07">
            <w:pPr>
              <w:rPr>
                <w:lang w:val="sr-Cyrl-CS"/>
              </w:rPr>
            </w:pPr>
            <w:r w:rsidRPr="00305CD3">
              <w:t xml:space="preserve">јануар </w:t>
            </w:r>
          </w:p>
        </w:tc>
        <w:tc>
          <w:tcPr>
            <w:tcW w:w="0" w:type="auto"/>
          </w:tcPr>
          <w:p w14:paraId="2011A283" w14:textId="77777777" w:rsidR="006A0DED" w:rsidRPr="00305CD3" w:rsidRDefault="006A0DED" w:rsidP="00446A07">
            <w:r w:rsidRPr="00305CD3">
              <w:t>Пријем родитеља, одређивање термина  и договор</w:t>
            </w:r>
          </w:p>
        </w:tc>
        <w:tc>
          <w:tcPr>
            <w:tcW w:w="0" w:type="auto"/>
            <w:vMerge w:val="restart"/>
          </w:tcPr>
          <w:p w14:paraId="5F943668" w14:textId="77777777" w:rsidR="006A0DED" w:rsidRPr="00305CD3" w:rsidRDefault="006A0DED" w:rsidP="00446A07">
            <w:r w:rsidRPr="00305CD3">
              <w:t>Састанак, договор</w:t>
            </w:r>
          </w:p>
        </w:tc>
        <w:tc>
          <w:tcPr>
            <w:tcW w:w="0" w:type="auto"/>
          </w:tcPr>
          <w:p w14:paraId="53F8242C" w14:textId="77777777" w:rsidR="006A0DED" w:rsidRPr="00305CD3" w:rsidRDefault="006A0DED" w:rsidP="00446A07">
            <w:r w:rsidRPr="00305CD3">
              <w:t>одељењске старешине</w:t>
            </w:r>
          </w:p>
        </w:tc>
        <w:tc>
          <w:tcPr>
            <w:tcW w:w="0" w:type="auto"/>
            <w:vMerge w:val="restart"/>
          </w:tcPr>
          <w:p w14:paraId="71909781" w14:textId="77777777" w:rsidR="006A0DED" w:rsidRPr="00305CD3" w:rsidRDefault="006A0DED" w:rsidP="00446A07">
            <w:r w:rsidRPr="00305CD3">
              <w:rPr>
                <w:rFonts w:ascii="Sylfaen" w:hAnsi="Sylfaen"/>
              </w:rPr>
              <w:t>√</w:t>
            </w:r>
          </w:p>
        </w:tc>
        <w:tc>
          <w:tcPr>
            <w:tcW w:w="0" w:type="auto"/>
            <w:vMerge w:val="restart"/>
          </w:tcPr>
          <w:p w14:paraId="531122CD" w14:textId="77777777" w:rsidR="006A0DED" w:rsidRPr="00305CD3" w:rsidRDefault="006A0DED" w:rsidP="00446A07"/>
        </w:tc>
      </w:tr>
      <w:tr w:rsidR="006A0DED" w:rsidRPr="00305CD3" w14:paraId="1D7C38A4" w14:textId="77777777" w:rsidTr="00446A07">
        <w:trPr>
          <w:trHeight w:val="270"/>
        </w:trPr>
        <w:tc>
          <w:tcPr>
            <w:tcW w:w="0" w:type="auto"/>
            <w:vMerge/>
          </w:tcPr>
          <w:p w14:paraId="31D56051" w14:textId="77777777" w:rsidR="006A0DED" w:rsidRPr="00305CD3" w:rsidRDefault="006A0DED" w:rsidP="00446A07"/>
        </w:tc>
        <w:tc>
          <w:tcPr>
            <w:tcW w:w="0" w:type="auto"/>
          </w:tcPr>
          <w:p w14:paraId="61DCD3D2" w14:textId="77777777" w:rsidR="006A0DED" w:rsidRPr="00305CD3" w:rsidRDefault="006A0DED" w:rsidP="00446A07">
            <w:r w:rsidRPr="00305CD3">
              <w:t xml:space="preserve">Реализација допунске и додатне наставе </w:t>
            </w:r>
          </w:p>
        </w:tc>
        <w:tc>
          <w:tcPr>
            <w:tcW w:w="0" w:type="auto"/>
            <w:vMerge/>
          </w:tcPr>
          <w:p w14:paraId="6FB71BAB" w14:textId="77777777" w:rsidR="006A0DED" w:rsidRPr="00305CD3" w:rsidRDefault="006A0DED" w:rsidP="00446A07"/>
        </w:tc>
        <w:tc>
          <w:tcPr>
            <w:tcW w:w="0" w:type="auto"/>
          </w:tcPr>
          <w:p w14:paraId="5EAD5D0A" w14:textId="77777777" w:rsidR="006A0DED" w:rsidRPr="00305CD3" w:rsidRDefault="006A0DED" w:rsidP="00446A07">
            <w:r w:rsidRPr="00305CD3">
              <w:t>предметни наставници</w:t>
            </w:r>
          </w:p>
        </w:tc>
        <w:tc>
          <w:tcPr>
            <w:tcW w:w="0" w:type="auto"/>
            <w:vMerge/>
          </w:tcPr>
          <w:p w14:paraId="3BD73475" w14:textId="77777777" w:rsidR="006A0DED" w:rsidRPr="00305CD3" w:rsidRDefault="006A0DED" w:rsidP="00446A07"/>
        </w:tc>
        <w:tc>
          <w:tcPr>
            <w:tcW w:w="0" w:type="auto"/>
            <w:vMerge/>
          </w:tcPr>
          <w:p w14:paraId="4A042E97" w14:textId="77777777" w:rsidR="006A0DED" w:rsidRPr="00305CD3" w:rsidRDefault="006A0DED" w:rsidP="00446A07"/>
        </w:tc>
      </w:tr>
      <w:tr w:rsidR="006A0DED" w:rsidRPr="00305CD3" w14:paraId="07A4B3DC" w14:textId="77777777" w:rsidTr="00446A07">
        <w:tc>
          <w:tcPr>
            <w:tcW w:w="0" w:type="auto"/>
          </w:tcPr>
          <w:p w14:paraId="4195A0A1" w14:textId="77777777" w:rsidR="006A0DED" w:rsidRPr="00824D69" w:rsidRDefault="006A0DED" w:rsidP="00446A07">
            <w:pPr>
              <w:rPr>
                <w:lang w:val="sr-Cyrl-CS"/>
              </w:rPr>
            </w:pPr>
            <w:r w:rsidRPr="00305CD3">
              <w:t xml:space="preserve">јануар-јун </w:t>
            </w:r>
          </w:p>
        </w:tc>
        <w:tc>
          <w:tcPr>
            <w:tcW w:w="0" w:type="auto"/>
          </w:tcPr>
          <w:p w14:paraId="24400B0B" w14:textId="77777777" w:rsidR="006A0DED" w:rsidRPr="00305CD3" w:rsidRDefault="006A0DED" w:rsidP="00446A07">
            <w:r w:rsidRPr="00305CD3">
              <w:t>Брига о здравственом стању и физичком развоју ученика</w:t>
            </w:r>
          </w:p>
        </w:tc>
        <w:tc>
          <w:tcPr>
            <w:tcW w:w="0" w:type="auto"/>
          </w:tcPr>
          <w:p w14:paraId="47F47492" w14:textId="77777777" w:rsidR="006A0DED" w:rsidRPr="00305CD3" w:rsidRDefault="006A0DED" w:rsidP="00446A07">
            <w:r w:rsidRPr="00305CD3">
              <w:t>систематски преглед</w:t>
            </w:r>
          </w:p>
        </w:tc>
        <w:tc>
          <w:tcPr>
            <w:tcW w:w="0" w:type="auto"/>
          </w:tcPr>
          <w:p w14:paraId="0828DB23" w14:textId="77777777" w:rsidR="006A0DED" w:rsidRPr="00305CD3" w:rsidRDefault="006A0DED" w:rsidP="00446A07">
            <w:r w:rsidRPr="00305CD3">
              <w:t>одељењске старешине, лекар</w:t>
            </w:r>
          </w:p>
        </w:tc>
        <w:tc>
          <w:tcPr>
            <w:tcW w:w="0" w:type="auto"/>
          </w:tcPr>
          <w:p w14:paraId="226B75E1" w14:textId="77777777" w:rsidR="006A0DED" w:rsidRPr="00305CD3" w:rsidRDefault="006A0DED" w:rsidP="00446A07">
            <w:r w:rsidRPr="00305CD3">
              <w:rPr>
                <w:rFonts w:ascii="Sylfaen" w:hAnsi="Sylfaen"/>
              </w:rPr>
              <w:t>√</w:t>
            </w:r>
          </w:p>
        </w:tc>
        <w:tc>
          <w:tcPr>
            <w:tcW w:w="0" w:type="auto"/>
          </w:tcPr>
          <w:p w14:paraId="0F95FA01" w14:textId="77777777" w:rsidR="006A0DED" w:rsidRPr="00305CD3" w:rsidRDefault="006A0DED" w:rsidP="00446A07"/>
        </w:tc>
      </w:tr>
      <w:tr w:rsidR="006A0DED" w:rsidRPr="00305CD3" w14:paraId="5E6958BA" w14:textId="77777777" w:rsidTr="00446A07">
        <w:tc>
          <w:tcPr>
            <w:tcW w:w="0" w:type="auto"/>
          </w:tcPr>
          <w:p w14:paraId="1171B4E7" w14:textId="77777777" w:rsidR="006A0DED" w:rsidRPr="00824D69" w:rsidRDefault="006A0DED" w:rsidP="00446A07">
            <w:pPr>
              <w:rPr>
                <w:lang w:val="sr-Cyrl-CS"/>
              </w:rPr>
            </w:pPr>
            <w:r w:rsidRPr="00305CD3">
              <w:t xml:space="preserve">март </w:t>
            </w:r>
          </w:p>
        </w:tc>
        <w:tc>
          <w:tcPr>
            <w:tcW w:w="0" w:type="auto"/>
          </w:tcPr>
          <w:p w14:paraId="5235ABBA" w14:textId="77777777" w:rsidR="006A0DED" w:rsidRPr="00305CD3" w:rsidRDefault="006A0DED" w:rsidP="00446A07">
            <w:r w:rsidRPr="00305CD3">
              <w:t>Успех ученика на крају трећег квартала</w:t>
            </w:r>
          </w:p>
        </w:tc>
        <w:tc>
          <w:tcPr>
            <w:tcW w:w="0" w:type="auto"/>
          </w:tcPr>
          <w:p w14:paraId="7009E60B" w14:textId="77777777" w:rsidR="006A0DED" w:rsidRPr="00305CD3" w:rsidRDefault="006A0DED" w:rsidP="00446A07">
            <w:r w:rsidRPr="00305CD3">
              <w:t>састанак, дијалог</w:t>
            </w:r>
          </w:p>
        </w:tc>
        <w:tc>
          <w:tcPr>
            <w:tcW w:w="0" w:type="auto"/>
          </w:tcPr>
          <w:p w14:paraId="46CB2E47" w14:textId="77777777" w:rsidR="006A0DED" w:rsidRPr="00305CD3" w:rsidRDefault="006A0DED" w:rsidP="00446A07">
            <w:r w:rsidRPr="00305CD3">
              <w:t>Одељењске старешине, наставници</w:t>
            </w:r>
          </w:p>
        </w:tc>
        <w:tc>
          <w:tcPr>
            <w:tcW w:w="0" w:type="auto"/>
          </w:tcPr>
          <w:p w14:paraId="7BBB446A" w14:textId="77777777" w:rsidR="006A0DED" w:rsidRPr="00305CD3" w:rsidRDefault="006A0DED" w:rsidP="00446A07">
            <w:r w:rsidRPr="00305CD3">
              <w:rPr>
                <w:rFonts w:ascii="Sylfaen" w:hAnsi="Sylfaen"/>
              </w:rPr>
              <w:t>√</w:t>
            </w:r>
          </w:p>
        </w:tc>
        <w:tc>
          <w:tcPr>
            <w:tcW w:w="0" w:type="auto"/>
          </w:tcPr>
          <w:p w14:paraId="5A3C828E" w14:textId="77777777" w:rsidR="006A0DED" w:rsidRPr="00305CD3" w:rsidRDefault="006A0DED" w:rsidP="00446A07"/>
        </w:tc>
      </w:tr>
      <w:tr w:rsidR="006A0DED" w:rsidRPr="00305CD3" w14:paraId="275D6902" w14:textId="77777777" w:rsidTr="00446A07">
        <w:tc>
          <w:tcPr>
            <w:tcW w:w="0" w:type="auto"/>
          </w:tcPr>
          <w:p w14:paraId="0A7DBAEE" w14:textId="77777777" w:rsidR="006A0DED" w:rsidRPr="00824D69" w:rsidRDefault="006A0DED" w:rsidP="00446A07">
            <w:pPr>
              <w:rPr>
                <w:lang w:val="sr-Cyrl-CS"/>
              </w:rPr>
            </w:pPr>
            <w:r w:rsidRPr="00305CD3">
              <w:t xml:space="preserve">март </w:t>
            </w:r>
          </w:p>
        </w:tc>
        <w:tc>
          <w:tcPr>
            <w:tcW w:w="0" w:type="auto"/>
          </w:tcPr>
          <w:p w14:paraId="1478EA65" w14:textId="77777777" w:rsidR="006A0DED" w:rsidRPr="00305CD3" w:rsidRDefault="006A0DED" w:rsidP="00446A07">
            <w:r w:rsidRPr="00305CD3">
              <w:t>Прослава Дана школе</w:t>
            </w:r>
          </w:p>
        </w:tc>
        <w:tc>
          <w:tcPr>
            <w:tcW w:w="0" w:type="auto"/>
          </w:tcPr>
          <w:p w14:paraId="7DC4E56D" w14:textId="77777777" w:rsidR="006A0DED" w:rsidRPr="00305CD3" w:rsidRDefault="006A0DED" w:rsidP="00446A07">
            <w:r w:rsidRPr="00305CD3">
              <w:t>Спортски дан</w:t>
            </w:r>
          </w:p>
        </w:tc>
        <w:tc>
          <w:tcPr>
            <w:tcW w:w="0" w:type="auto"/>
          </w:tcPr>
          <w:p w14:paraId="05A28468" w14:textId="77777777" w:rsidR="006A0DED" w:rsidRPr="00305CD3" w:rsidRDefault="006A0DED" w:rsidP="00446A07">
            <w:r w:rsidRPr="00305CD3">
              <w:t>Ученици, одељењске старешине, наставници</w:t>
            </w:r>
          </w:p>
        </w:tc>
        <w:tc>
          <w:tcPr>
            <w:tcW w:w="0" w:type="auto"/>
          </w:tcPr>
          <w:p w14:paraId="46BE3C5C" w14:textId="77777777" w:rsidR="006A0DED" w:rsidRPr="009B721D" w:rsidRDefault="006A0DED" w:rsidP="00C2000D">
            <w:pPr>
              <w:pStyle w:val="ListParagraph"/>
              <w:numPr>
                <w:ilvl w:val="0"/>
                <w:numId w:val="22"/>
              </w:numPr>
              <w:rPr>
                <w:lang w:val="sr-Cyrl-CS"/>
              </w:rPr>
            </w:pPr>
          </w:p>
        </w:tc>
        <w:tc>
          <w:tcPr>
            <w:tcW w:w="0" w:type="auto"/>
          </w:tcPr>
          <w:p w14:paraId="0B1E6034" w14:textId="23BD9D89" w:rsidR="006A0DED" w:rsidRPr="00170F0B" w:rsidRDefault="006A0DED" w:rsidP="00446A07">
            <w:pPr>
              <w:rPr>
                <w:lang w:val="sr-Cyrl-CS"/>
              </w:rPr>
            </w:pPr>
          </w:p>
        </w:tc>
      </w:tr>
      <w:tr w:rsidR="006A0DED" w:rsidRPr="00305CD3" w14:paraId="4469D833" w14:textId="77777777" w:rsidTr="00446A07">
        <w:tc>
          <w:tcPr>
            <w:tcW w:w="0" w:type="auto"/>
          </w:tcPr>
          <w:p w14:paraId="45923B75" w14:textId="77777777" w:rsidR="006A0DED" w:rsidRPr="00824D69" w:rsidRDefault="006A0DED" w:rsidP="00446A07">
            <w:pPr>
              <w:rPr>
                <w:lang w:val="sr-Cyrl-CS"/>
              </w:rPr>
            </w:pPr>
            <w:r w:rsidRPr="00305CD3">
              <w:t xml:space="preserve">април </w:t>
            </w:r>
          </w:p>
        </w:tc>
        <w:tc>
          <w:tcPr>
            <w:tcW w:w="0" w:type="auto"/>
          </w:tcPr>
          <w:p w14:paraId="15FFC728" w14:textId="77777777" w:rsidR="006A0DED" w:rsidRPr="00305CD3" w:rsidRDefault="006A0DED" w:rsidP="00446A07">
            <w:r w:rsidRPr="00305CD3">
              <w:t>Дан отворених врата</w:t>
            </w:r>
            <w:r w:rsidRPr="00305CD3">
              <w:br/>
              <w:t>(у складу са професионалном оријентацијом)</w:t>
            </w:r>
          </w:p>
        </w:tc>
        <w:tc>
          <w:tcPr>
            <w:tcW w:w="0" w:type="auto"/>
          </w:tcPr>
          <w:p w14:paraId="1088003B" w14:textId="77777777" w:rsidR="006A0DED" w:rsidRPr="00305CD3" w:rsidRDefault="006A0DED" w:rsidP="00446A07">
            <w:r w:rsidRPr="00305CD3">
              <w:t>Учешће на манифестацији и посета средњим школама</w:t>
            </w:r>
          </w:p>
        </w:tc>
        <w:tc>
          <w:tcPr>
            <w:tcW w:w="0" w:type="auto"/>
          </w:tcPr>
          <w:p w14:paraId="4C7DA1D6" w14:textId="77777777" w:rsidR="006A0DED" w:rsidRPr="00305CD3" w:rsidRDefault="006A0DED" w:rsidP="00446A07">
            <w:r w:rsidRPr="00305CD3">
              <w:t>ученици, одељењске старешине</w:t>
            </w:r>
          </w:p>
        </w:tc>
        <w:tc>
          <w:tcPr>
            <w:tcW w:w="0" w:type="auto"/>
          </w:tcPr>
          <w:p w14:paraId="0AB676BF" w14:textId="77777777" w:rsidR="006A0DED" w:rsidRPr="009B721D" w:rsidRDefault="006A0DED" w:rsidP="00C2000D">
            <w:pPr>
              <w:pStyle w:val="ListParagraph"/>
              <w:numPr>
                <w:ilvl w:val="0"/>
                <w:numId w:val="22"/>
              </w:numPr>
              <w:rPr>
                <w:rFonts w:ascii="Sylfaen" w:hAnsi="Sylfaen"/>
                <w:lang w:val="sr-Cyrl-CS"/>
              </w:rPr>
            </w:pPr>
          </w:p>
        </w:tc>
        <w:tc>
          <w:tcPr>
            <w:tcW w:w="0" w:type="auto"/>
          </w:tcPr>
          <w:p w14:paraId="14F6355C" w14:textId="3C514C0A" w:rsidR="006A0DED" w:rsidRPr="00170F0B" w:rsidRDefault="006A0DED" w:rsidP="00446A07">
            <w:pPr>
              <w:rPr>
                <w:lang w:val="sr-Cyrl-CS"/>
              </w:rPr>
            </w:pPr>
          </w:p>
        </w:tc>
      </w:tr>
      <w:tr w:rsidR="006A0DED" w:rsidRPr="00305CD3" w14:paraId="4F01237C" w14:textId="77777777" w:rsidTr="00446A07">
        <w:tc>
          <w:tcPr>
            <w:tcW w:w="0" w:type="auto"/>
          </w:tcPr>
          <w:p w14:paraId="2B97E4D6" w14:textId="77777777" w:rsidR="006A0DED" w:rsidRPr="00824D69" w:rsidRDefault="006A0DED" w:rsidP="00446A07">
            <w:pPr>
              <w:rPr>
                <w:lang w:val="sr-Cyrl-CS"/>
              </w:rPr>
            </w:pPr>
            <w:r w:rsidRPr="00305CD3">
              <w:t xml:space="preserve">мај-јун </w:t>
            </w:r>
          </w:p>
        </w:tc>
        <w:tc>
          <w:tcPr>
            <w:tcW w:w="0" w:type="auto"/>
          </w:tcPr>
          <w:p w14:paraId="7D32A414" w14:textId="77777777" w:rsidR="006A0DED" w:rsidRPr="00305CD3" w:rsidRDefault="006A0DED" w:rsidP="00446A07">
            <w:r w:rsidRPr="00305CD3">
              <w:t>Анкета ученика о изборним предметима  у складу с Правилником о наставном плану и програму</w:t>
            </w:r>
          </w:p>
        </w:tc>
        <w:tc>
          <w:tcPr>
            <w:tcW w:w="0" w:type="auto"/>
          </w:tcPr>
          <w:p w14:paraId="1ACD9844" w14:textId="77777777" w:rsidR="006A0DED" w:rsidRPr="00305CD3" w:rsidRDefault="006A0DED" w:rsidP="00446A07">
            <w:r w:rsidRPr="00305CD3">
              <w:t>Анкетирање ученика</w:t>
            </w:r>
          </w:p>
        </w:tc>
        <w:tc>
          <w:tcPr>
            <w:tcW w:w="0" w:type="auto"/>
          </w:tcPr>
          <w:p w14:paraId="5C572C10" w14:textId="77777777" w:rsidR="006A0DED" w:rsidRPr="00305CD3" w:rsidRDefault="006A0DED" w:rsidP="00446A07">
            <w:r w:rsidRPr="00305CD3">
              <w:t>Одељењске старешине</w:t>
            </w:r>
          </w:p>
        </w:tc>
        <w:tc>
          <w:tcPr>
            <w:tcW w:w="0" w:type="auto"/>
          </w:tcPr>
          <w:p w14:paraId="174246F8" w14:textId="77777777" w:rsidR="006A0DED" w:rsidRPr="00305CD3" w:rsidRDefault="006A0DED" w:rsidP="00446A07">
            <w:r w:rsidRPr="00305CD3">
              <w:rPr>
                <w:rFonts w:ascii="Sylfaen" w:hAnsi="Sylfaen"/>
              </w:rPr>
              <w:t>√</w:t>
            </w:r>
          </w:p>
        </w:tc>
        <w:tc>
          <w:tcPr>
            <w:tcW w:w="0" w:type="auto"/>
          </w:tcPr>
          <w:p w14:paraId="64A953CF" w14:textId="77777777" w:rsidR="006A0DED" w:rsidRPr="00305CD3" w:rsidRDefault="006A0DED" w:rsidP="00446A07"/>
        </w:tc>
      </w:tr>
      <w:tr w:rsidR="006A0DED" w:rsidRPr="00305CD3" w14:paraId="0D37C79E" w14:textId="77777777" w:rsidTr="00446A07">
        <w:tc>
          <w:tcPr>
            <w:tcW w:w="0" w:type="auto"/>
          </w:tcPr>
          <w:p w14:paraId="79BB2C7A" w14:textId="77777777" w:rsidR="006A0DED" w:rsidRPr="00824D69" w:rsidRDefault="006A0DED" w:rsidP="00446A07">
            <w:pPr>
              <w:rPr>
                <w:lang w:val="sr-Cyrl-CS"/>
              </w:rPr>
            </w:pPr>
            <w:r w:rsidRPr="00305CD3">
              <w:t xml:space="preserve">мај-јун </w:t>
            </w:r>
          </w:p>
        </w:tc>
        <w:tc>
          <w:tcPr>
            <w:tcW w:w="0" w:type="auto"/>
          </w:tcPr>
          <w:p w14:paraId="1CA63BC2" w14:textId="77777777" w:rsidR="006A0DED" w:rsidRPr="00305CD3" w:rsidRDefault="006A0DED" w:rsidP="00446A07">
            <w:r w:rsidRPr="00305CD3">
              <w:t>Одређивање похвала и диплома</w:t>
            </w:r>
          </w:p>
        </w:tc>
        <w:tc>
          <w:tcPr>
            <w:tcW w:w="0" w:type="auto"/>
          </w:tcPr>
          <w:p w14:paraId="304F49A2" w14:textId="77777777" w:rsidR="006A0DED" w:rsidRPr="00305CD3" w:rsidRDefault="006A0DED" w:rsidP="00446A07">
            <w:r w:rsidRPr="00305CD3">
              <w:t>договор, састанак</w:t>
            </w:r>
          </w:p>
        </w:tc>
        <w:tc>
          <w:tcPr>
            <w:tcW w:w="0" w:type="auto"/>
          </w:tcPr>
          <w:p w14:paraId="6CC8A29E" w14:textId="77777777" w:rsidR="006A0DED" w:rsidRPr="00305CD3" w:rsidRDefault="006A0DED" w:rsidP="00446A07">
            <w:r w:rsidRPr="00305CD3">
              <w:t>Предметни наставници, одељењске старешине</w:t>
            </w:r>
          </w:p>
        </w:tc>
        <w:tc>
          <w:tcPr>
            <w:tcW w:w="0" w:type="auto"/>
          </w:tcPr>
          <w:p w14:paraId="68136E46" w14:textId="77777777" w:rsidR="006A0DED" w:rsidRPr="00305CD3" w:rsidRDefault="006A0DED" w:rsidP="00446A07">
            <w:r w:rsidRPr="00305CD3">
              <w:rPr>
                <w:rFonts w:ascii="Sylfaen" w:hAnsi="Sylfaen"/>
              </w:rPr>
              <w:t>√</w:t>
            </w:r>
          </w:p>
        </w:tc>
        <w:tc>
          <w:tcPr>
            <w:tcW w:w="0" w:type="auto"/>
          </w:tcPr>
          <w:p w14:paraId="4C7A5C67" w14:textId="77777777" w:rsidR="006A0DED" w:rsidRPr="00305CD3" w:rsidRDefault="006A0DED" w:rsidP="00446A07"/>
        </w:tc>
      </w:tr>
      <w:tr w:rsidR="006A0DED" w:rsidRPr="00305CD3" w14:paraId="2971E7FB" w14:textId="77777777" w:rsidTr="00446A07">
        <w:tc>
          <w:tcPr>
            <w:tcW w:w="0" w:type="auto"/>
          </w:tcPr>
          <w:p w14:paraId="2FF1B6F7" w14:textId="77777777" w:rsidR="006A0DED" w:rsidRPr="00824D69" w:rsidRDefault="006A0DED" w:rsidP="00446A07">
            <w:pPr>
              <w:rPr>
                <w:lang w:val="sr-Cyrl-CS"/>
              </w:rPr>
            </w:pPr>
            <w:r w:rsidRPr="00305CD3">
              <w:t xml:space="preserve">јун </w:t>
            </w:r>
          </w:p>
        </w:tc>
        <w:tc>
          <w:tcPr>
            <w:tcW w:w="0" w:type="auto"/>
          </w:tcPr>
          <w:p w14:paraId="6704EEE8" w14:textId="77777777" w:rsidR="006A0DED" w:rsidRPr="00305CD3" w:rsidRDefault="006A0DED" w:rsidP="00446A07">
            <w:r w:rsidRPr="00305CD3">
              <w:t>Опроштај осмих разреда и прослава матурске вечери</w:t>
            </w:r>
          </w:p>
        </w:tc>
        <w:tc>
          <w:tcPr>
            <w:tcW w:w="0" w:type="auto"/>
          </w:tcPr>
          <w:p w14:paraId="434E1791" w14:textId="77777777" w:rsidR="006A0DED" w:rsidRPr="00305CD3" w:rsidRDefault="006A0DED" w:rsidP="00446A07">
            <w:r w:rsidRPr="00305CD3">
              <w:t>Културно- забавни програм</w:t>
            </w:r>
          </w:p>
        </w:tc>
        <w:tc>
          <w:tcPr>
            <w:tcW w:w="0" w:type="auto"/>
          </w:tcPr>
          <w:p w14:paraId="25EAF4FD" w14:textId="77777777" w:rsidR="006A0DED" w:rsidRPr="00305CD3" w:rsidRDefault="006A0DED" w:rsidP="00446A07">
            <w:r w:rsidRPr="00305CD3">
              <w:t>Ученици, одељењске старешине, предметни наставници</w:t>
            </w:r>
          </w:p>
        </w:tc>
        <w:tc>
          <w:tcPr>
            <w:tcW w:w="0" w:type="auto"/>
          </w:tcPr>
          <w:p w14:paraId="41C5432F" w14:textId="77777777" w:rsidR="006A0DED" w:rsidRPr="00305CD3" w:rsidRDefault="006A0DED" w:rsidP="00446A07">
            <w:r w:rsidRPr="00305CD3">
              <w:rPr>
                <w:rFonts w:ascii="Sylfaen" w:hAnsi="Sylfaen"/>
              </w:rPr>
              <w:t>√</w:t>
            </w:r>
          </w:p>
        </w:tc>
        <w:tc>
          <w:tcPr>
            <w:tcW w:w="0" w:type="auto"/>
          </w:tcPr>
          <w:p w14:paraId="47AF4188" w14:textId="77777777" w:rsidR="006A0DED" w:rsidRPr="00305CD3" w:rsidRDefault="006A0DED" w:rsidP="00446A07"/>
        </w:tc>
      </w:tr>
    </w:tbl>
    <w:p w14:paraId="7F536FCB" w14:textId="77777777" w:rsidR="00487E02" w:rsidRDefault="00487E02" w:rsidP="006A0DED"/>
    <w:p w14:paraId="754B1F6C" w14:textId="712DBC3B" w:rsidR="007A4D39" w:rsidRDefault="007A4D39" w:rsidP="00756BB8">
      <w:pPr>
        <w:widowControl w:val="0"/>
        <w:shd w:val="clear" w:color="auto" w:fill="FFFFFF"/>
        <w:autoSpaceDE w:val="0"/>
        <w:autoSpaceDN w:val="0"/>
        <w:adjustRightInd w:val="0"/>
        <w:spacing w:before="427" w:line="283" w:lineRule="exact"/>
        <w:jc w:val="center"/>
        <w:rPr>
          <w:color w:val="000000"/>
          <w:lang w:val="ru-RU"/>
        </w:rPr>
      </w:pPr>
    </w:p>
    <w:p w14:paraId="029B09CA" w14:textId="10D342A8" w:rsidR="00442004" w:rsidRDefault="00442004" w:rsidP="00756BB8">
      <w:pPr>
        <w:widowControl w:val="0"/>
        <w:shd w:val="clear" w:color="auto" w:fill="FFFFFF"/>
        <w:autoSpaceDE w:val="0"/>
        <w:autoSpaceDN w:val="0"/>
        <w:adjustRightInd w:val="0"/>
        <w:spacing w:before="427" w:line="283" w:lineRule="exact"/>
        <w:jc w:val="center"/>
        <w:rPr>
          <w:color w:val="000000"/>
          <w:lang w:val="ru-RU"/>
        </w:rPr>
      </w:pPr>
    </w:p>
    <w:p w14:paraId="13B0EA52" w14:textId="77777777" w:rsidR="00442004" w:rsidRDefault="00442004" w:rsidP="00756BB8">
      <w:pPr>
        <w:widowControl w:val="0"/>
        <w:shd w:val="clear" w:color="auto" w:fill="FFFFFF"/>
        <w:autoSpaceDE w:val="0"/>
        <w:autoSpaceDN w:val="0"/>
        <w:adjustRightInd w:val="0"/>
        <w:spacing w:before="427" w:line="283" w:lineRule="exact"/>
        <w:jc w:val="center"/>
        <w:rPr>
          <w:color w:val="000000"/>
          <w:lang w:val="ru-RU"/>
        </w:rPr>
      </w:pPr>
    </w:p>
    <w:p w14:paraId="74403618" w14:textId="77777777" w:rsidR="007A4D39" w:rsidRDefault="007A4D39" w:rsidP="00756BB8">
      <w:pPr>
        <w:widowControl w:val="0"/>
        <w:shd w:val="clear" w:color="auto" w:fill="FFFFFF"/>
        <w:autoSpaceDE w:val="0"/>
        <w:autoSpaceDN w:val="0"/>
        <w:adjustRightInd w:val="0"/>
        <w:spacing w:before="427" w:line="283" w:lineRule="exact"/>
        <w:jc w:val="center"/>
        <w:rPr>
          <w:color w:val="000000"/>
          <w:lang w:val="ru-RU"/>
        </w:rPr>
      </w:pPr>
    </w:p>
    <w:p w14:paraId="5BBA13F7" w14:textId="77777777" w:rsidR="007A4D39" w:rsidRDefault="007A4D39" w:rsidP="00756BB8">
      <w:pPr>
        <w:widowControl w:val="0"/>
        <w:shd w:val="clear" w:color="auto" w:fill="FFFFFF"/>
        <w:autoSpaceDE w:val="0"/>
        <w:autoSpaceDN w:val="0"/>
        <w:adjustRightInd w:val="0"/>
        <w:spacing w:before="427" w:line="283" w:lineRule="exact"/>
        <w:jc w:val="center"/>
        <w:rPr>
          <w:color w:val="000000"/>
          <w:lang w:val="ru-RU"/>
        </w:rPr>
      </w:pPr>
    </w:p>
    <w:p w14:paraId="76A675C4" w14:textId="77777777" w:rsidR="007A4D39" w:rsidRDefault="007A4D39" w:rsidP="00756BB8">
      <w:pPr>
        <w:widowControl w:val="0"/>
        <w:shd w:val="clear" w:color="auto" w:fill="FFFFFF"/>
        <w:autoSpaceDE w:val="0"/>
        <w:autoSpaceDN w:val="0"/>
        <w:adjustRightInd w:val="0"/>
        <w:spacing w:before="427" w:line="283" w:lineRule="exact"/>
        <w:jc w:val="center"/>
        <w:rPr>
          <w:color w:val="000000"/>
          <w:lang w:val="ru-RU"/>
        </w:rPr>
      </w:pPr>
    </w:p>
    <w:p w14:paraId="17F4AA7D" w14:textId="0C9CCE63" w:rsidR="006A0DED" w:rsidRPr="00756BB8" w:rsidRDefault="006A0DED" w:rsidP="00756BB8">
      <w:pPr>
        <w:widowControl w:val="0"/>
        <w:shd w:val="clear" w:color="auto" w:fill="FFFFFF"/>
        <w:autoSpaceDE w:val="0"/>
        <w:autoSpaceDN w:val="0"/>
        <w:adjustRightInd w:val="0"/>
        <w:spacing w:before="427" w:line="283" w:lineRule="exact"/>
        <w:jc w:val="center"/>
        <w:rPr>
          <w:color w:val="000000"/>
          <w:lang w:val="ru-RU"/>
        </w:rPr>
      </w:pPr>
      <w:r w:rsidRPr="00756BB8">
        <w:rPr>
          <w:color w:val="000000"/>
          <w:lang w:val="ru-RU"/>
        </w:rPr>
        <w:lastRenderedPageBreak/>
        <w:t>ИЗВЕШТАЈИ ОРЕАЛИЗАЦИЈИ ПЛАНОВА УЧЕНИЧКИХ ОРГАНИЗАЦИЈА</w:t>
      </w:r>
    </w:p>
    <w:p w14:paraId="10030417" w14:textId="77777777" w:rsidR="00756BB8" w:rsidRDefault="00756BB8" w:rsidP="00756BB8">
      <w:pPr>
        <w:jc w:val="both"/>
        <w:rPr>
          <w:b/>
          <w:lang w:val="sr-Cyrl-CS"/>
        </w:rPr>
      </w:pPr>
    </w:p>
    <w:p w14:paraId="68C26C87" w14:textId="7E9E0A6D" w:rsidR="006A0DED" w:rsidRPr="00192E70" w:rsidRDefault="006A0DED" w:rsidP="00756BB8">
      <w:pPr>
        <w:jc w:val="both"/>
        <w:rPr>
          <w:b/>
          <w:lang w:val="sr-Cyrl-CS"/>
        </w:rPr>
      </w:pPr>
      <w:r w:rsidRPr="00192E70">
        <w:rPr>
          <w:b/>
          <w:lang w:val="sr-Cyrl-CS"/>
        </w:rPr>
        <w:t>Извештај о раду Ученичког парламента</w:t>
      </w:r>
    </w:p>
    <w:p w14:paraId="05CA6C76" w14:textId="77777777" w:rsidR="006A0DED" w:rsidRDefault="006A0DED" w:rsidP="006A0DED">
      <w:pPr>
        <w:shd w:val="clear" w:color="auto" w:fill="FFFFFF"/>
        <w:tabs>
          <w:tab w:val="left" w:pos="605"/>
        </w:tabs>
        <w:spacing w:before="283"/>
        <w:ind w:left="567"/>
        <w:rPr>
          <w:lang w:val="sr-Cyrl-CS"/>
        </w:rPr>
      </w:pPr>
      <w:r>
        <w:rPr>
          <w:lang w:val="sr-Cyrl-CS"/>
        </w:rPr>
        <w:t>Координатор рада: РАДЕТИЋ АДАМ</w:t>
      </w:r>
    </w:p>
    <w:p w14:paraId="41AF902F" w14:textId="77777777" w:rsidR="006A0DED" w:rsidRDefault="006A0DED" w:rsidP="006A0DED"/>
    <w:p w14:paraId="0580DD00" w14:textId="3A73CCA5" w:rsidR="00BD2712" w:rsidRPr="00BB4777" w:rsidRDefault="00BD2712" w:rsidP="00846243">
      <w:pPr>
        <w:jc w:val="center"/>
        <w:rPr>
          <w:b/>
          <w:lang w:val="sr-Cyrl-CS"/>
        </w:rPr>
      </w:pPr>
      <w:r w:rsidRPr="00BB4777">
        <w:rPr>
          <w:b/>
          <w:lang w:val="sr-Cyrl-CS"/>
        </w:rPr>
        <w:t>ИЗВЕШТАЈ</w:t>
      </w:r>
      <w:r>
        <w:rPr>
          <w:b/>
        </w:rPr>
        <w:t xml:space="preserve"> </w:t>
      </w:r>
      <w:r w:rsidR="00DC0514" w:rsidRPr="00BB4777">
        <w:rPr>
          <w:b/>
          <w:lang w:val="sr-Cyrl-CS"/>
        </w:rPr>
        <w:fldChar w:fldCharType="begin">
          <w:ffData>
            <w:name w:val="Text1"/>
            <w:enabled/>
            <w:calcOnExit w:val="0"/>
            <w:textInput/>
          </w:ffData>
        </w:fldChar>
      </w:r>
      <w:r w:rsidRPr="00BB4777">
        <w:rPr>
          <w:b/>
          <w:lang w:val="sr-Cyrl-CS"/>
        </w:rPr>
        <w:instrText xml:space="preserve"> FORMTEXT </w:instrText>
      </w:r>
      <w:r w:rsidR="00DC0514" w:rsidRPr="00BB4777">
        <w:rPr>
          <w:b/>
          <w:lang w:val="sr-Cyrl-CS"/>
        </w:rPr>
      </w:r>
      <w:r w:rsidR="00DC0514" w:rsidRPr="00BB4777">
        <w:rPr>
          <w:b/>
          <w:lang w:val="sr-Cyrl-CS"/>
        </w:rPr>
        <w:fldChar w:fldCharType="separate"/>
      </w:r>
      <w:r w:rsidRPr="008023FC">
        <w:rPr>
          <w:lang w:val="sr-Cyrl-CS"/>
        </w:rPr>
        <w:t>РАДА УЧЕНИЧКОГ ПАРЛАМЕНТА</w:t>
      </w:r>
      <w:r w:rsidR="00DC0514" w:rsidRPr="00BB4777">
        <w:rPr>
          <w:b/>
          <w:lang w:val="sr-Cyrl-CS"/>
        </w:rPr>
        <w:fldChar w:fldCharType="end"/>
      </w:r>
      <w:r w:rsidRPr="00BB4777">
        <w:rPr>
          <w:b/>
          <w:lang w:val="sr-Cyrl-CS"/>
        </w:rPr>
        <w:t xml:space="preserve"> ЗА 20</w:t>
      </w:r>
      <w:r w:rsidR="00C25386">
        <w:rPr>
          <w:b/>
          <w:lang w:val="sr-Cyrl-CS"/>
        </w:rPr>
        <w:t>2</w:t>
      </w:r>
      <w:r w:rsidR="00192E70">
        <w:rPr>
          <w:b/>
          <w:lang w:val="sr-Latn-RS"/>
        </w:rPr>
        <w:t>2</w:t>
      </w:r>
      <w:r w:rsidRPr="00BB4777">
        <w:rPr>
          <w:b/>
          <w:lang w:val="sr-Cyrl-CS"/>
        </w:rPr>
        <w:t>/20</w:t>
      </w:r>
      <w:r w:rsidR="00C25386">
        <w:rPr>
          <w:b/>
          <w:lang w:val="sr-Cyrl-CS"/>
        </w:rPr>
        <w:t>2</w:t>
      </w:r>
      <w:r w:rsidR="00192E70">
        <w:rPr>
          <w:b/>
          <w:lang w:val="sr-Latn-RS"/>
        </w:rPr>
        <w:t>3</w:t>
      </w:r>
      <w:r w:rsidRPr="00BB4777">
        <w:rPr>
          <w:b/>
          <w:lang w:val="sr-Cyrl-CS"/>
        </w:rPr>
        <w:t>. ШКОЛСКУ ГОДИНУ</w:t>
      </w:r>
    </w:p>
    <w:p w14:paraId="3BAAFBCE" w14:textId="77777777" w:rsidR="00BD2712" w:rsidRDefault="00BD2712">
      <w:pPr>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2096"/>
        <w:gridCol w:w="1878"/>
        <w:gridCol w:w="1844"/>
        <w:gridCol w:w="1088"/>
        <w:gridCol w:w="858"/>
      </w:tblGrid>
      <w:tr w:rsidR="00BD2712" w:rsidRPr="00C57499" w14:paraId="036C11CB" w14:textId="77777777" w:rsidTr="00BD2712">
        <w:tc>
          <w:tcPr>
            <w:tcW w:w="1846" w:type="dxa"/>
            <w:vMerge w:val="restart"/>
            <w:tcBorders>
              <w:top w:val="single" w:sz="12" w:space="0" w:color="auto"/>
              <w:left w:val="single" w:sz="12" w:space="0" w:color="auto"/>
              <w:right w:val="single" w:sz="12" w:space="0" w:color="auto"/>
            </w:tcBorders>
            <w:shd w:val="clear" w:color="auto" w:fill="auto"/>
          </w:tcPr>
          <w:p w14:paraId="298ADE27" w14:textId="77777777" w:rsidR="00BD2712" w:rsidRPr="00C57499" w:rsidRDefault="00BD2712" w:rsidP="00846243">
            <w:pPr>
              <w:jc w:val="center"/>
              <w:rPr>
                <w:b/>
                <w:lang w:val="sr-Cyrl-CS"/>
              </w:rPr>
            </w:pPr>
            <w:r w:rsidRPr="00C57499">
              <w:rPr>
                <w:b/>
                <w:lang w:val="sr-Cyrl-CS"/>
              </w:rPr>
              <w:t>Време реализације</w:t>
            </w:r>
          </w:p>
        </w:tc>
        <w:tc>
          <w:tcPr>
            <w:tcW w:w="2096" w:type="dxa"/>
            <w:vMerge w:val="restart"/>
            <w:tcBorders>
              <w:top w:val="single" w:sz="12" w:space="0" w:color="auto"/>
              <w:left w:val="single" w:sz="12" w:space="0" w:color="auto"/>
              <w:right w:val="single" w:sz="12" w:space="0" w:color="auto"/>
            </w:tcBorders>
            <w:shd w:val="clear" w:color="auto" w:fill="auto"/>
          </w:tcPr>
          <w:p w14:paraId="4F793DEE" w14:textId="77777777" w:rsidR="00BD2712" w:rsidRPr="00C57499" w:rsidRDefault="00BD2712" w:rsidP="00846243">
            <w:pPr>
              <w:jc w:val="center"/>
              <w:rPr>
                <w:b/>
                <w:lang w:val="sr-Cyrl-CS"/>
              </w:rPr>
            </w:pPr>
            <w:r w:rsidRPr="00C57499">
              <w:rPr>
                <w:b/>
                <w:lang w:val="sr-Cyrl-CS"/>
              </w:rPr>
              <w:t>Активности/теме</w:t>
            </w:r>
          </w:p>
        </w:tc>
        <w:tc>
          <w:tcPr>
            <w:tcW w:w="1878" w:type="dxa"/>
            <w:vMerge w:val="restart"/>
            <w:tcBorders>
              <w:top w:val="single" w:sz="12" w:space="0" w:color="auto"/>
              <w:left w:val="single" w:sz="12" w:space="0" w:color="auto"/>
              <w:right w:val="single" w:sz="12" w:space="0" w:color="auto"/>
            </w:tcBorders>
            <w:shd w:val="clear" w:color="auto" w:fill="auto"/>
          </w:tcPr>
          <w:p w14:paraId="7949C367" w14:textId="77777777" w:rsidR="00BD2712" w:rsidRPr="00C57499" w:rsidRDefault="00BD2712" w:rsidP="00846243">
            <w:pPr>
              <w:jc w:val="center"/>
              <w:rPr>
                <w:b/>
                <w:lang w:val="sr-Cyrl-CS"/>
              </w:rPr>
            </w:pPr>
            <w:r w:rsidRPr="00C57499">
              <w:rPr>
                <w:b/>
                <w:lang w:val="sr-Cyrl-CS"/>
              </w:rPr>
              <w:t>Начин реализације</w:t>
            </w:r>
          </w:p>
        </w:tc>
        <w:tc>
          <w:tcPr>
            <w:tcW w:w="1844" w:type="dxa"/>
            <w:vMerge w:val="restart"/>
            <w:tcBorders>
              <w:top w:val="single" w:sz="12" w:space="0" w:color="auto"/>
              <w:left w:val="single" w:sz="12" w:space="0" w:color="auto"/>
              <w:right w:val="single" w:sz="12" w:space="0" w:color="auto"/>
            </w:tcBorders>
            <w:shd w:val="clear" w:color="auto" w:fill="auto"/>
          </w:tcPr>
          <w:p w14:paraId="1DDA2E7F" w14:textId="77777777" w:rsidR="00BD2712" w:rsidRPr="00C57499" w:rsidRDefault="00BD2712" w:rsidP="00846243">
            <w:pPr>
              <w:jc w:val="center"/>
              <w:rPr>
                <w:b/>
                <w:lang w:val="sr-Cyrl-CS"/>
              </w:rPr>
            </w:pPr>
            <w:r w:rsidRPr="00C57499">
              <w:rPr>
                <w:b/>
                <w:lang w:val="sr-Cyrl-CS"/>
              </w:rPr>
              <w:t>Носиоци реализације</w:t>
            </w:r>
          </w:p>
        </w:tc>
        <w:tc>
          <w:tcPr>
            <w:tcW w:w="1946" w:type="dxa"/>
            <w:gridSpan w:val="2"/>
            <w:tcBorders>
              <w:top w:val="single" w:sz="12" w:space="0" w:color="auto"/>
              <w:left w:val="single" w:sz="12" w:space="0" w:color="auto"/>
              <w:bottom w:val="single" w:sz="12" w:space="0" w:color="auto"/>
              <w:right w:val="single" w:sz="12" w:space="0" w:color="auto"/>
            </w:tcBorders>
            <w:shd w:val="clear" w:color="auto" w:fill="auto"/>
          </w:tcPr>
          <w:p w14:paraId="56367D26" w14:textId="77777777" w:rsidR="00BD2712" w:rsidRPr="00C57499" w:rsidRDefault="00BD2712" w:rsidP="00846243">
            <w:pPr>
              <w:jc w:val="center"/>
              <w:rPr>
                <w:b/>
                <w:lang w:val="sr-Cyrl-CS"/>
              </w:rPr>
            </w:pPr>
            <w:r w:rsidRPr="00C57499">
              <w:rPr>
                <w:b/>
                <w:lang w:val="sr-Cyrl-CS"/>
              </w:rPr>
              <w:t>Праћење</w:t>
            </w:r>
          </w:p>
        </w:tc>
      </w:tr>
      <w:tr w:rsidR="00BD2712" w:rsidRPr="00C57499" w14:paraId="409BED08" w14:textId="77777777" w:rsidTr="00BD2712">
        <w:tc>
          <w:tcPr>
            <w:tcW w:w="1846" w:type="dxa"/>
            <w:vMerge/>
            <w:tcBorders>
              <w:left w:val="single" w:sz="12" w:space="0" w:color="auto"/>
              <w:bottom w:val="single" w:sz="12" w:space="0" w:color="auto"/>
              <w:right w:val="single" w:sz="12" w:space="0" w:color="auto"/>
            </w:tcBorders>
            <w:shd w:val="clear" w:color="auto" w:fill="auto"/>
          </w:tcPr>
          <w:p w14:paraId="63F35D4E" w14:textId="77777777" w:rsidR="00BD2712" w:rsidRPr="00C57499" w:rsidRDefault="00BD2712" w:rsidP="00846243">
            <w:pPr>
              <w:jc w:val="center"/>
              <w:rPr>
                <w:b/>
                <w:lang w:val="sr-Cyrl-CS"/>
              </w:rPr>
            </w:pPr>
          </w:p>
        </w:tc>
        <w:tc>
          <w:tcPr>
            <w:tcW w:w="2096" w:type="dxa"/>
            <w:vMerge/>
            <w:tcBorders>
              <w:left w:val="single" w:sz="12" w:space="0" w:color="auto"/>
              <w:bottom w:val="single" w:sz="12" w:space="0" w:color="auto"/>
              <w:right w:val="single" w:sz="12" w:space="0" w:color="auto"/>
            </w:tcBorders>
            <w:shd w:val="clear" w:color="auto" w:fill="auto"/>
          </w:tcPr>
          <w:p w14:paraId="0A4F5AE5" w14:textId="77777777" w:rsidR="00BD2712" w:rsidRPr="00C57499" w:rsidRDefault="00BD2712" w:rsidP="00846243">
            <w:pPr>
              <w:jc w:val="center"/>
              <w:rPr>
                <w:b/>
                <w:lang w:val="sr-Cyrl-CS"/>
              </w:rPr>
            </w:pPr>
          </w:p>
        </w:tc>
        <w:tc>
          <w:tcPr>
            <w:tcW w:w="1878" w:type="dxa"/>
            <w:vMerge/>
            <w:tcBorders>
              <w:left w:val="single" w:sz="12" w:space="0" w:color="auto"/>
              <w:bottom w:val="single" w:sz="12" w:space="0" w:color="auto"/>
              <w:right w:val="single" w:sz="12" w:space="0" w:color="auto"/>
            </w:tcBorders>
            <w:shd w:val="clear" w:color="auto" w:fill="auto"/>
          </w:tcPr>
          <w:p w14:paraId="215EC9B3" w14:textId="77777777" w:rsidR="00BD2712" w:rsidRPr="00C57499" w:rsidRDefault="00BD2712" w:rsidP="00846243">
            <w:pPr>
              <w:jc w:val="center"/>
              <w:rPr>
                <w:b/>
                <w:lang w:val="sr-Cyrl-CS"/>
              </w:rPr>
            </w:pPr>
          </w:p>
        </w:tc>
        <w:tc>
          <w:tcPr>
            <w:tcW w:w="1844" w:type="dxa"/>
            <w:vMerge/>
            <w:tcBorders>
              <w:left w:val="single" w:sz="12" w:space="0" w:color="auto"/>
              <w:bottom w:val="single" w:sz="12" w:space="0" w:color="auto"/>
              <w:right w:val="single" w:sz="12" w:space="0" w:color="auto"/>
            </w:tcBorders>
            <w:shd w:val="clear" w:color="auto" w:fill="auto"/>
          </w:tcPr>
          <w:p w14:paraId="4C6CAEF2" w14:textId="77777777" w:rsidR="00BD2712" w:rsidRPr="00C57499" w:rsidRDefault="00BD2712" w:rsidP="00846243">
            <w:pPr>
              <w:jc w:val="center"/>
              <w:rPr>
                <w:b/>
                <w:lang w:val="sr-Cyrl-CS"/>
              </w:rPr>
            </w:pPr>
          </w:p>
        </w:tc>
        <w:tc>
          <w:tcPr>
            <w:tcW w:w="1088" w:type="dxa"/>
            <w:tcBorders>
              <w:top w:val="single" w:sz="12" w:space="0" w:color="auto"/>
              <w:left w:val="single" w:sz="12" w:space="0" w:color="auto"/>
              <w:bottom w:val="single" w:sz="12" w:space="0" w:color="auto"/>
              <w:right w:val="single" w:sz="12" w:space="0" w:color="auto"/>
            </w:tcBorders>
            <w:shd w:val="clear" w:color="auto" w:fill="auto"/>
          </w:tcPr>
          <w:p w14:paraId="0080485E" w14:textId="77777777" w:rsidR="00BD2712" w:rsidRPr="00C57499" w:rsidRDefault="00BD2712" w:rsidP="00846243">
            <w:pPr>
              <w:jc w:val="center"/>
              <w:rPr>
                <w:b/>
                <w:lang w:val="sr-Cyrl-CS"/>
              </w:rPr>
            </w:pPr>
            <w:r w:rsidRPr="00C57499">
              <w:rPr>
                <w:b/>
                <w:lang w:val="sr-Cyrl-CS"/>
              </w:rPr>
              <w:t>УР</w:t>
            </w:r>
          </w:p>
        </w:tc>
        <w:tc>
          <w:tcPr>
            <w:tcW w:w="858" w:type="dxa"/>
            <w:tcBorders>
              <w:top w:val="single" w:sz="12" w:space="0" w:color="auto"/>
              <w:left w:val="single" w:sz="12" w:space="0" w:color="auto"/>
              <w:bottom w:val="single" w:sz="12" w:space="0" w:color="auto"/>
              <w:right w:val="single" w:sz="12" w:space="0" w:color="auto"/>
            </w:tcBorders>
            <w:shd w:val="clear" w:color="auto" w:fill="auto"/>
          </w:tcPr>
          <w:p w14:paraId="5464F871" w14:textId="77777777" w:rsidR="00BD2712" w:rsidRPr="00C57499" w:rsidRDefault="00BD2712" w:rsidP="00846243">
            <w:pPr>
              <w:jc w:val="center"/>
              <w:rPr>
                <w:b/>
                <w:lang w:val="sr-Cyrl-CS"/>
              </w:rPr>
            </w:pPr>
            <w:r w:rsidRPr="00C57499">
              <w:rPr>
                <w:b/>
                <w:lang w:val="sr-Cyrl-CS"/>
              </w:rPr>
              <w:t>НУ</w:t>
            </w:r>
          </w:p>
        </w:tc>
      </w:tr>
      <w:tr w:rsidR="00BD2712" w:rsidRPr="00C57499" w14:paraId="22FF1511" w14:textId="77777777" w:rsidTr="00BD2712">
        <w:tc>
          <w:tcPr>
            <w:tcW w:w="1846" w:type="dxa"/>
            <w:tcBorders>
              <w:top w:val="single" w:sz="12" w:space="0" w:color="auto"/>
              <w:left w:val="single" w:sz="12" w:space="0" w:color="auto"/>
              <w:right w:val="single" w:sz="12" w:space="0" w:color="auto"/>
            </w:tcBorders>
            <w:shd w:val="clear" w:color="auto" w:fill="auto"/>
          </w:tcPr>
          <w:p w14:paraId="38E11304" w14:textId="77777777" w:rsidR="00BD2712" w:rsidRPr="00C57499" w:rsidRDefault="00DC0514" w:rsidP="00846243">
            <w:pPr>
              <w:rPr>
                <w:lang w:val="sr-Cyrl-CS"/>
              </w:rPr>
            </w:pPr>
            <w:r w:rsidRPr="00C57499">
              <w:rPr>
                <w:lang w:val="sr-Cyrl-CS"/>
              </w:rPr>
              <w:fldChar w:fldCharType="begin">
                <w:ffData>
                  <w:name w:val="Text5"/>
                  <w:enabled/>
                  <w:calcOnExit w:val="0"/>
                  <w:textInput/>
                </w:ffData>
              </w:fldChar>
            </w:r>
            <w:r w:rsidR="00BD2712" w:rsidRPr="00C57499">
              <w:rPr>
                <w:lang w:val="sr-Cyrl-CS"/>
              </w:rPr>
              <w:instrText xml:space="preserve"> FORMTEXT </w:instrText>
            </w:r>
            <w:r w:rsidRPr="00C57499">
              <w:rPr>
                <w:lang w:val="sr-Cyrl-CS"/>
              </w:rPr>
            </w:r>
            <w:r w:rsidRPr="00C57499">
              <w:rPr>
                <w:lang w:val="sr-Cyrl-CS"/>
              </w:rPr>
              <w:fldChar w:fldCharType="separate"/>
            </w:r>
            <w:r w:rsidR="00BD2712" w:rsidRPr="008023FC">
              <w:rPr>
                <w:lang w:val="sr-Cyrl-CS"/>
              </w:rPr>
              <w:t>септембар</w:t>
            </w:r>
            <w:r w:rsidRPr="00C57499">
              <w:rPr>
                <w:lang w:val="sr-Cyrl-CS"/>
              </w:rPr>
              <w:fldChar w:fldCharType="end"/>
            </w:r>
          </w:p>
        </w:tc>
        <w:tc>
          <w:tcPr>
            <w:tcW w:w="2096" w:type="dxa"/>
            <w:tcBorders>
              <w:top w:val="single" w:sz="12" w:space="0" w:color="auto"/>
              <w:left w:val="single" w:sz="12" w:space="0" w:color="auto"/>
              <w:right w:val="single" w:sz="12" w:space="0" w:color="auto"/>
            </w:tcBorders>
            <w:shd w:val="clear" w:color="auto" w:fill="auto"/>
          </w:tcPr>
          <w:p w14:paraId="2DA34264" w14:textId="77777777" w:rsidR="00BD2712" w:rsidRPr="00C57499" w:rsidRDefault="00DC0514" w:rsidP="00846243">
            <w:pPr>
              <w:rPr>
                <w:lang w:val="sr-Cyrl-CS"/>
              </w:rPr>
            </w:pPr>
            <w:r w:rsidRPr="00C57499">
              <w:rPr>
                <w:lang w:val="sr-Cyrl-CS"/>
              </w:rPr>
              <w:fldChar w:fldCharType="begin">
                <w:ffData>
                  <w:name w:val="Text6"/>
                  <w:enabled/>
                  <w:calcOnExit w:val="0"/>
                  <w:textInput/>
                </w:ffData>
              </w:fldChar>
            </w:r>
            <w:r w:rsidR="00BD2712" w:rsidRPr="00C57499">
              <w:rPr>
                <w:lang w:val="sr-Cyrl-CS"/>
              </w:rPr>
              <w:instrText xml:space="preserve"> FORMTEXT </w:instrText>
            </w:r>
            <w:r w:rsidRPr="00C57499">
              <w:rPr>
                <w:lang w:val="sr-Cyrl-CS"/>
              </w:rPr>
            </w:r>
            <w:r w:rsidRPr="00C57499">
              <w:rPr>
                <w:lang w:val="sr-Cyrl-CS"/>
              </w:rPr>
              <w:fldChar w:fldCharType="separate"/>
            </w:r>
            <w:r w:rsidR="00BD2712" w:rsidRPr="008023FC">
              <w:rPr>
                <w:lang w:val="sr-Cyrl-CS"/>
              </w:rPr>
              <w:t>Конституција Ученичког парламента</w:t>
            </w:r>
            <w:r w:rsidRPr="00C57499">
              <w:rPr>
                <w:lang w:val="sr-Cyrl-CS"/>
              </w:rPr>
              <w:fldChar w:fldCharType="end"/>
            </w:r>
          </w:p>
        </w:tc>
        <w:tc>
          <w:tcPr>
            <w:tcW w:w="1878" w:type="dxa"/>
            <w:tcBorders>
              <w:top w:val="single" w:sz="12" w:space="0" w:color="auto"/>
              <w:left w:val="single" w:sz="12" w:space="0" w:color="auto"/>
              <w:right w:val="single" w:sz="12" w:space="0" w:color="auto"/>
            </w:tcBorders>
            <w:shd w:val="clear" w:color="auto" w:fill="auto"/>
          </w:tcPr>
          <w:p w14:paraId="6B36CA2C" w14:textId="77777777" w:rsidR="00BD2712" w:rsidRPr="00C57499" w:rsidRDefault="00DC0514" w:rsidP="00846243">
            <w:pPr>
              <w:rPr>
                <w:lang w:val="sr-Cyrl-CS"/>
              </w:rPr>
            </w:pPr>
            <w:r w:rsidRPr="00C57499">
              <w:rPr>
                <w:lang w:val="sr-Cyrl-CS"/>
              </w:rPr>
              <w:fldChar w:fldCharType="begin">
                <w:ffData>
                  <w:name w:val="Text7"/>
                  <w:enabled/>
                  <w:calcOnExit w:val="0"/>
                  <w:textInput/>
                </w:ffData>
              </w:fldChar>
            </w:r>
            <w:r w:rsidR="00BD2712" w:rsidRPr="00C57499">
              <w:rPr>
                <w:lang w:val="sr-Cyrl-CS"/>
              </w:rPr>
              <w:instrText xml:space="preserve"> FORMTEXT </w:instrText>
            </w:r>
            <w:r w:rsidRPr="00C57499">
              <w:rPr>
                <w:lang w:val="sr-Cyrl-CS"/>
              </w:rPr>
            </w:r>
            <w:r w:rsidRPr="00C57499">
              <w:rPr>
                <w:lang w:val="sr-Cyrl-CS"/>
              </w:rPr>
              <w:fldChar w:fldCharType="separate"/>
            </w:r>
            <w:r w:rsidR="00BD2712" w:rsidRPr="008023FC">
              <w:rPr>
                <w:lang w:val="sr-Cyrl-CS"/>
              </w:rPr>
              <w:t xml:space="preserve">на ЧОС  се изаберу по 2 представника из сваког одељења који ће на 1.седници изгласати председника и помоћника председника, представнике Школсоког одбора и члана у Тим за спречавање насиља у школи </w:t>
            </w:r>
            <w:r w:rsidRPr="00C57499">
              <w:rPr>
                <w:lang w:val="sr-Cyrl-CS"/>
              </w:rPr>
              <w:fldChar w:fldCharType="end"/>
            </w:r>
          </w:p>
        </w:tc>
        <w:tc>
          <w:tcPr>
            <w:tcW w:w="1844" w:type="dxa"/>
            <w:tcBorders>
              <w:top w:val="single" w:sz="12" w:space="0" w:color="auto"/>
              <w:left w:val="single" w:sz="12" w:space="0" w:color="auto"/>
              <w:right w:val="single" w:sz="12" w:space="0" w:color="auto"/>
            </w:tcBorders>
            <w:shd w:val="clear" w:color="auto" w:fill="auto"/>
          </w:tcPr>
          <w:p w14:paraId="2FF6DDA4" w14:textId="77777777" w:rsidR="00BD2712" w:rsidRPr="00C57499" w:rsidRDefault="00DC0514" w:rsidP="00846243">
            <w:r w:rsidRPr="00C57499">
              <w:rPr>
                <w:lang w:val="sr-Cyrl-CS"/>
              </w:rPr>
              <w:fldChar w:fldCharType="begin">
                <w:ffData>
                  <w:name w:val="Text8"/>
                  <w:enabled/>
                  <w:calcOnExit w:val="0"/>
                  <w:textInput/>
                </w:ffData>
              </w:fldChar>
            </w:r>
            <w:r w:rsidR="00BD2712" w:rsidRPr="00C57499">
              <w:rPr>
                <w:lang w:val="sr-Cyrl-CS"/>
              </w:rPr>
              <w:instrText xml:space="preserve"> FORMTEXT </w:instrText>
            </w:r>
            <w:r w:rsidRPr="00C57499">
              <w:rPr>
                <w:lang w:val="sr-Cyrl-CS"/>
              </w:rPr>
            </w:r>
            <w:r w:rsidRPr="00C57499">
              <w:rPr>
                <w:lang w:val="sr-Cyrl-CS"/>
              </w:rPr>
              <w:fldChar w:fldCharType="separate"/>
            </w:r>
            <w:r w:rsidR="00BD2712" w:rsidRPr="008023FC">
              <w:rPr>
                <w:lang w:val="sr-Cyrl-CS"/>
              </w:rPr>
              <w:t>задужени наставник, одељенске заједнице, чланови уч.парламента</w:t>
            </w:r>
            <w:r w:rsidRPr="00C57499">
              <w:rPr>
                <w:lang w:val="sr-Cyrl-CS"/>
              </w:rPr>
              <w:fldChar w:fldCharType="end"/>
            </w:r>
          </w:p>
        </w:tc>
        <w:tc>
          <w:tcPr>
            <w:tcW w:w="1088" w:type="dxa"/>
            <w:tcBorders>
              <w:top w:val="single" w:sz="12" w:space="0" w:color="auto"/>
              <w:left w:val="single" w:sz="12" w:space="0" w:color="auto"/>
            </w:tcBorders>
            <w:shd w:val="clear" w:color="auto" w:fill="auto"/>
          </w:tcPr>
          <w:p w14:paraId="2CA1A689" w14:textId="77777777" w:rsidR="00BD2712" w:rsidRPr="00C57499" w:rsidRDefault="00DC0514" w:rsidP="00846243">
            <w:pPr>
              <w:jc w:val="center"/>
              <w:rPr>
                <w:lang w:val="sr-Cyrl-CS"/>
              </w:rPr>
            </w:pPr>
            <w:r w:rsidRPr="00C57499">
              <w:rPr>
                <w:lang w:val="sr-Cyrl-CS"/>
              </w:rPr>
              <w:fldChar w:fldCharType="begin">
                <w:ffData>
                  <w:name w:val="Check1"/>
                  <w:enabled/>
                  <w:calcOnExit w:val="0"/>
                  <w:checkBox>
                    <w:sizeAuto/>
                    <w:default w:val="0"/>
                    <w:checked/>
                  </w:checkBox>
                </w:ffData>
              </w:fldChar>
            </w:r>
            <w:r w:rsidR="00BD2712"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top w:val="single" w:sz="12" w:space="0" w:color="auto"/>
              <w:right w:val="single" w:sz="12" w:space="0" w:color="auto"/>
            </w:tcBorders>
            <w:shd w:val="clear" w:color="auto" w:fill="auto"/>
          </w:tcPr>
          <w:p w14:paraId="507E93F6" w14:textId="77777777" w:rsidR="00BD2712" w:rsidRPr="00C57499" w:rsidRDefault="00DC0514" w:rsidP="00846243">
            <w:pPr>
              <w:jc w:val="center"/>
              <w:rPr>
                <w:lang w:val="sr-Cyrl-CS"/>
              </w:rPr>
            </w:pPr>
            <w:r w:rsidRPr="00C57499">
              <w:rPr>
                <w:lang w:val="sr-Cyrl-CS"/>
              </w:rPr>
              <w:fldChar w:fldCharType="begin">
                <w:ffData>
                  <w:name w:val="Check2"/>
                  <w:enabled/>
                  <w:calcOnExit w:val="0"/>
                  <w:checkBox>
                    <w:sizeAuto/>
                    <w:default w:val="0"/>
                    <w:checked w:val="0"/>
                  </w:checkBox>
                </w:ffData>
              </w:fldChar>
            </w:r>
            <w:r w:rsidR="00BD2712"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BD2712" w:rsidRPr="00C57499" w14:paraId="68E71A8D" w14:textId="77777777" w:rsidTr="00BD2712">
        <w:tc>
          <w:tcPr>
            <w:tcW w:w="1846" w:type="dxa"/>
            <w:tcBorders>
              <w:left w:val="single" w:sz="12" w:space="0" w:color="auto"/>
              <w:right w:val="single" w:sz="12" w:space="0" w:color="auto"/>
            </w:tcBorders>
            <w:shd w:val="clear" w:color="auto" w:fill="auto"/>
          </w:tcPr>
          <w:p w14:paraId="2ED7F8B4" w14:textId="77777777" w:rsidR="00BD2712" w:rsidRPr="00C57499" w:rsidRDefault="00DC0514" w:rsidP="00846243">
            <w:pPr>
              <w:rPr>
                <w:lang w:val="sr-Cyrl-CS"/>
              </w:rPr>
            </w:pPr>
            <w:r w:rsidRPr="00C57499">
              <w:rPr>
                <w:lang w:val="sr-Cyrl-CS"/>
              </w:rPr>
              <w:fldChar w:fldCharType="begin">
                <w:ffData>
                  <w:name w:val="Text5"/>
                  <w:enabled/>
                  <w:calcOnExit w:val="0"/>
                  <w:textInput/>
                </w:ffData>
              </w:fldChar>
            </w:r>
            <w:r w:rsidR="00BD2712" w:rsidRPr="00C57499">
              <w:rPr>
                <w:lang w:val="sr-Cyrl-CS"/>
              </w:rPr>
              <w:instrText xml:space="preserve"> FORMTEXT </w:instrText>
            </w:r>
            <w:r w:rsidRPr="00C57499">
              <w:rPr>
                <w:lang w:val="sr-Cyrl-CS"/>
              </w:rPr>
            </w:r>
            <w:r w:rsidRPr="00C57499">
              <w:rPr>
                <w:lang w:val="sr-Cyrl-CS"/>
              </w:rPr>
              <w:fldChar w:fldCharType="separate"/>
            </w:r>
            <w:r w:rsidR="00BD2712" w:rsidRPr="008D0F25">
              <w:rPr>
                <w:lang w:val="sr-Cyrl-CS"/>
              </w:rPr>
              <w:t>септембар</w:t>
            </w:r>
            <w:r w:rsidRPr="00C57499">
              <w:rPr>
                <w:lang w:val="sr-Cyrl-CS"/>
              </w:rPr>
              <w:fldChar w:fldCharType="end"/>
            </w:r>
          </w:p>
        </w:tc>
        <w:tc>
          <w:tcPr>
            <w:tcW w:w="2096" w:type="dxa"/>
            <w:tcBorders>
              <w:left w:val="single" w:sz="12" w:space="0" w:color="auto"/>
              <w:right w:val="single" w:sz="12" w:space="0" w:color="auto"/>
            </w:tcBorders>
            <w:shd w:val="clear" w:color="auto" w:fill="auto"/>
          </w:tcPr>
          <w:p w14:paraId="2E6CEED4" w14:textId="30F3149D" w:rsidR="00BD2712" w:rsidRPr="009B721D" w:rsidRDefault="00F66F5D" w:rsidP="00846243">
            <w:pPr>
              <w:rPr>
                <w:lang w:val="sr-Latn-RS"/>
              </w:rPr>
            </w:pPr>
            <w:r>
              <w:rPr>
                <w:lang w:val="sr-Cyrl-CS"/>
              </w:rPr>
              <w:t>Давање мишљења о ГПРШ</w:t>
            </w:r>
            <w:r w:rsidR="009B721D">
              <w:rPr>
                <w:lang w:val="sr-Latn-RS"/>
              </w:rPr>
              <w:t xml:space="preserve"> </w:t>
            </w:r>
          </w:p>
        </w:tc>
        <w:tc>
          <w:tcPr>
            <w:tcW w:w="1878" w:type="dxa"/>
            <w:tcBorders>
              <w:left w:val="single" w:sz="12" w:space="0" w:color="auto"/>
              <w:right w:val="single" w:sz="12" w:space="0" w:color="auto"/>
            </w:tcBorders>
            <w:shd w:val="clear" w:color="auto" w:fill="auto"/>
          </w:tcPr>
          <w:p w14:paraId="241301E6" w14:textId="77777777" w:rsidR="00BD2712" w:rsidRPr="008D0F25" w:rsidRDefault="00DC0514" w:rsidP="00846243">
            <w:pPr>
              <w:rPr>
                <w:lang w:val="sr-Cyrl-CS"/>
              </w:rPr>
            </w:pPr>
            <w:r w:rsidRPr="00C57499">
              <w:rPr>
                <w:lang w:val="sr-Cyrl-CS"/>
              </w:rPr>
              <w:fldChar w:fldCharType="begin">
                <w:ffData>
                  <w:name w:val="Text7"/>
                  <w:enabled/>
                  <w:calcOnExit w:val="0"/>
                  <w:textInput/>
                </w:ffData>
              </w:fldChar>
            </w:r>
            <w:r w:rsidR="00BD2712" w:rsidRPr="00C57499">
              <w:rPr>
                <w:lang w:val="sr-Cyrl-CS"/>
              </w:rPr>
              <w:instrText xml:space="preserve"> FORMTEXT </w:instrText>
            </w:r>
            <w:r w:rsidRPr="00C57499">
              <w:rPr>
                <w:lang w:val="sr-Cyrl-CS"/>
              </w:rPr>
            </w:r>
            <w:r w:rsidRPr="00C57499">
              <w:rPr>
                <w:lang w:val="sr-Cyrl-CS"/>
              </w:rPr>
              <w:fldChar w:fldCharType="separate"/>
            </w:r>
            <w:r w:rsidR="00BD2712" w:rsidRPr="008D0F25">
              <w:rPr>
                <w:lang w:val="sr-Cyrl-CS"/>
              </w:rPr>
              <w:t>-задужени наставник упознаје чланове ученичког парламента са Годишњим планом рада школе</w:t>
            </w:r>
          </w:p>
          <w:p w14:paraId="083CA7F4" w14:textId="77777777" w:rsidR="00BD2712" w:rsidRPr="00C57499" w:rsidRDefault="00BD2712" w:rsidP="00846243">
            <w:pPr>
              <w:rPr>
                <w:lang w:val="sr-Cyrl-CS"/>
              </w:rPr>
            </w:pPr>
            <w:r w:rsidRPr="008D0F25">
              <w:rPr>
                <w:lang w:val="sr-Cyrl-CS"/>
              </w:rPr>
              <w:t xml:space="preserve">-давање мишљења (у писаној форми) о формама ваннаставних активности </w:t>
            </w:r>
            <w:r w:rsidR="00DC0514" w:rsidRPr="00C57499">
              <w:rPr>
                <w:lang w:val="sr-Cyrl-CS"/>
              </w:rPr>
              <w:fldChar w:fldCharType="end"/>
            </w:r>
          </w:p>
        </w:tc>
        <w:tc>
          <w:tcPr>
            <w:tcW w:w="1844" w:type="dxa"/>
            <w:tcBorders>
              <w:left w:val="single" w:sz="12" w:space="0" w:color="auto"/>
              <w:right w:val="single" w:sz="12" w:space="0" w:color="auto"/>
            </w:tcBorders>
            <w:shd w:val="clear" w:color="auto" w:fill="auto"/>
          </w:tcPr>
          <w:p w14:paraId="1A03F57D" w14:textId="77777777" w:rsidR="00BD2712" w:rsidRPr="008D0F25" w:rsidRDefault="00DC0514" w:rsidP="00846243">
            <w:pPr>
              <w:rPr>
                <w:lang w:val="sr-Cyrl-CS"/>
              </w:rPr>
            </w:pPr>
            <w:r w:rsidRPr="00C57499">
              <w:rPr>
                <w:lang w:val="sr-Cyrl-CS"/>
              </w:rPr>
              <w:fldChar w:fldCharType="begin">
                <w:ffData>
                  <w:name w:val="Text8"/>
                  <w:enabled/>
                  <w:calcOnExit w:val="0"/>
                  <w:textInput/>
                </w:ffData>
              </w:fldChar>
            </w:r>
            <w:r w:rsidR="00BD2712" w:rsidRPr="00C57499">
              <w:rPr>
                <w:lang w:val="sr-Cyrl-CS"/>
              </w:rPr>
              <w:instrText xml:space="preserve"> FORMTEXT </w:instrText>
            </w:r>
            <w:r w:rsidRPr="00C57499">
              <w:rPr>
                <w:lang w:val="sr-Cyrl-CS"/>
              </w:rPr>
            </w:r>
            <w:r w:rsidRPr="00C57499">
              <w:rPr>
                <w:lang w:val="sr-Cyrl-CS"/>
              </w:rPr>
              <w:fldChar w:fldCharType="separate"/>
            </w:r>
            <w:r w:rsidR="00BD2712" w:rsidRPr="008D0F25">
              <w:rPr>
                <w:lang w:val="sr-Cyrl-CS"/>
              </w:rPr>
              <w:t>задужени наставник,</w:t>
            </w:r>
          </w:p>
          <w:p w14:paraId="24ED7894" w14:textId="77777777" w:rsidR="00BD2712" w:rsidRPr="00C57499" w:rsidRDefault="00BD2712" w:rsidP="00846243">
            <w:pPr>
              <w:rPr>
                <w:lang w:val="sr-Cyrl-CS"/>
              </w:rPr>
            </w:pPr>
            <w:r w:rsidRPr="008D0F25">
              <w:rPr>
                <w:lang w:val="sr-Cyrl-CS"/>
              </w:rPr>
              <w:t>чланови уч.парламента</w:t>
            </w:r>
            <w:r w:rsidR="00DC0514" w:rsidRPr="00C57499">
              <w:rPr>
                <w:lang w:val="sr-Cyrl-CS"/>
              </w:rPr>
              <w:fldChar w:fldCharType="end"/>
            </w:r>
          </w:p>
        </w:tc>
        <w:tc>
          <w:tcPr>
            <w:tcW w:w="1088" w:type="dxa"/>
            <w:tcBorders>
              <w:left w:val="single" w:sz="12" w:space="0" w:color="auto"/>
            </w:tcBorders>
            <w:shd w:val="clear" w:color="auto" w:fill="auto"/>
          </w:tcPr>
          <w:p w14:paraId="45379A23" w14:textId="77777777" w:rsidR="00BD2712" w:rsidRPr="00C57499" w:rsidRDefault="00DC0514" w:rsidP="00846243">
            <w:pPr>
              <w:jc w:val="center"/>
              <w:rPr>
                <w:lang w:val="sr-Cyrl-CS"/>
              </w:rPr>
            </w:pPr>
            <w:r w:rsidRPr="00C57499">
              <w:rPr>
                <w:lang w:val="sr-Cyrl-CS"/>
              </w:rPr>
              <w:fldChar w:fldCharType="begin">
                <w:ffData>
                  <w:name w:val="Check1"/>
                  <w:enabled/>
                  <w:calcOnExit w:val="0"/>
                  <w:checkBox>
                    <w:sizeAuto/>
                    <w:default w:val="0"/>
                    <w:checked/>
                  </w:checkBox>
                </w:ffData>
              </w:fldChar>
            </w:r>
            <w:r w:rsidR="00BD2712"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0120F86D" w14:textId="77777777" w:rsidR="00BD2712" w:rsidRPr="00C57499" w:rsidRDefault="00DC0514" w:rsidP="00846243">
            <w:pPr>
              <w:jc w:val="center"/>
              <w:rPr>
                <w:lang w:val="sr-Cyrl-CS"/>
              </w:rPr>
            </w:pPr>
            <w:r w:rsidRPr="00C57499">
              <w:rPr>
                <w:lang w:val="sr-Cyrl-CS"/>
              </w:rPr>
              <w:fldChar w:fldCharType="begin">
                <w:ffData>
                  <w:name w:val="Check2"/>
                  <w:enabled/>
                  <w:calcOnExit w:val="0"/>
                  <w:checkBox>
                    <w:sizeAuto/>
                    <w:default w:val="0"/>
                  </w:checkBox>
                </w:ffData>
              </w:fldChar>
            </w:r>
            <w:r w:rsidR="00BD2712"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BD2712" w:rsidRPr="00C57499" w14:paraId="030AA8CD" w14:textId="77777777" w:rsidTr="00BD2712">
        <w:tc>
          <w:tcPr>
            <w:tcW w:w="1846" w:type="dxa"/>
            <w:tcBorders>
              <w:left w:val="single" w:sz="12" w:space="0" w:color="auto"/>
              <w:right w:val="single" w:sz="12" w:space="0" w:color="auto"/>
            </w:tcBorders>
            <w:shd w:val="clear" w:color="auto" w:fill="auto"/>
          </w:tcPr>
          <w:p w14:paraId="04F292D5" w14:textId="77777777" w:rsidR="00BD2712" w:rsidRPr="00C57499" w:rsidRDefault="00DC0514" w:rsidP="00846243">
            <w:pPr>
              <w:rPr>
                <w:lang w:val="sr-Cyrl-CS"/>
              </w:rPr>
            </w:pPr>
            <w:r w:rsidRPr="00C57499">
              <w:rPr>
                <w:lang w:val="sr-Cyrl-CS"/>
              </w:rPr>
              <w:fldChar w:fldCharType="begin">
                <w:ffData>
                  <w:name w:val="Text5"/>
                  <w:enabled/>
                  <w:calcOnExit w:val="0"/>
                  <w:textInput/>
                </w:ffData>
              </w:fldChar>
            </w:r>
            <w:r w:rsidR="00BD2712" w:rsidRPr="00C57499">
              <w:rPr>
                <w:lang w:val="sr-Cyrl-CS"/>
              </w:rPr>
              <w:instrText xml:space="preserve"> FORMTEXT </w:instrText>
            </w:r>
            <w:r w:rsidRPr="00C57499">
              <w:rPr>
                <w:lang w:val="sr-Cyrl-CS"/>
              </w:rPr>
            </w:r>
            <w:r w:rsidRPr="00C57499">
              <w:rPr>
                <w:lang w:val="sr-Cyrl-CS"/>
              </w:rPr>
              <w:fldChar w:fldCharType="separate"/>
            </w:r>
            <w:r w:rsidR="00BD2712" w:rsidRPr="00065689">
              <w:rPr>
                <w:lang w:val="sr-Cyrl-CS"/>
              </w:rPr>
              <w:t>септембар</w:t>
            </w:r>
            <w:r w:rsidRPr="00C57499">
              <w:rPr>
                <w:lang w:val="sr-Cyrl-CS"/>
              </w:rPr>
              <w:fldChar w:fldCharType="end"/>
            </w:r>
          </w:p>
        </w:tc>
        <w:tc>
          <w:tcPr>
            <w:tcW w:w="2096" w:type="dxa"/>
            <w:tcBorders>
              <w:left w:val="single" w:sz="12" w:space="0" w:color="auto"/>
              <w:right w:val="single" w:sz="12" w:space="0" w:color="auto"/>
            </w:tcBorders>
            <w:shd w:val="clear" w:color="auto" w:fill="auto"/>
          </w:tcPr>
          <w:p w14:paraId="68F79AC4" w14:textId="5589C5F7" w:rsidR="00BD2712" w:rsidRPr="00C57499" w:rsidRDefault="00CE362C" w:rsidP="00846243">
            <w:pPr>
              <w:rPr>
                <w:lang w:val="sr-Cyrl-CS"/>
              </w:rPr>
            </w:pPr>
            <w:r>
              <w:rPr>
                <w:lang w:val="sr-Cyrl-CS"/>
              </w:rPr>
              <w:t>Прихватање планираних прослава у предстојећој шк.г.</w:t>
            </w:r>
          </w:p>
        </w:tc>
        <w:tc>
          <w:tcPr>
            <w:tcW w:w="1878" w:type="dxa"/>
            <w:tcBorders>
              <w:left w:val="single" w:sz="12" w:space="0" w:color="auto"/>
              <w:right w:val="single" w:sz="12" w:space="0" w:color="auto"/>
            </w:tcBorders>
            <w:shd w:val="clear" w:color="auto" w:fill="auto"/>
          </w:tcPr>
          <w:p w14:paraId="7DF9438A" w14:textId="77777777" w:rsidR="00BD2712" w:rsidRPr="00C57499" w:rsidRDefault="00DC0514" w:rsidP="00846243">
            <w:pPr>
              <w:rPr>
                <w:lang w:val="sr-Cyrl-CS"/>
              </w:rPr>
            </w:pPr>
            <w:r w:rsidRPr="00C57499">
              <w:rPr>
                <w:lang w:val="sr-Cyrl-CS"/>
              </w:rPr>
              <w:fldChar w:fldCharType="begin">
                <w:ffData>
                  <w:name w:val="Text7"/>
                  <w:enabled/>
                  <w:calcOnExit w:val="0"/>
                  <w:textInput/>
                </w:ffData>
              </w:fldChar>
            </w:r>
            <w:r w:rsidR="00BD2712" w:rsidRPr="00C57499">
              <w:rPr>
                <w:lang w:val="sr-Cyrl-CS"/>
              </w:rPr>
              <w:instrText xml:space="preserve"> FORMTEXT </w:instrText>
            </w:r>
            <w:r w:rsidRPr="00C57499">
              <w:rPr>
                <w:lang w:val="sr-Cyrl-CS"/>
              </w:rPr>
            </w:r>
            <w:r w:rsidRPr="00C57499">
              <w:rPr>
                <w:lang w:val="sr-Cyrl-CS"/>
              </w:rPr>
              <w:fldChar w:fldCharType="separate"/>
            </w:r>
            <w:r w:rsidR="00BD2712" w:rsidRPr="00065689">
              <w:rPr>
                <w:lang w:val="sr-Cyrl-CS"/>
              </w:rPr>
              <w:t>-дискусијом, гласањем</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5EA10C60" w14:textId="77777777" w:rsidR="00BD2712" w:rsidRPr="00065689" w:rsidRDefault="00DC0514" w:rsidP="00846243">
            <w:pPr>
              <w:rPr>
                <w:lang w:val="sr-Cyrl-CS"/>
              </w:rPr>
            </w:pPr>
            <w:r w:rsidRPr="00C57499">
              <w:rPr>
                <w:lang w:val="sr-Cyrl-CS"/>
              </w:rPr>
              <w:fldChar w:fldCharType="begin">
                <w:ffData>
                  <w:name w:val="Text8"/>
                  <w:enabled/>
                  <w:calcOnExit w:val="0"/>
                  <w:textInput/>
                </w:ffData>
              </w:fldChar>
            </w:r>
            <w:r w:rsidR="00BD2712" w:rsidRPr="00C57499">
              <w:rPr>
                <w:lang w:val="sr-Cyrl-CS"/>
              </w:rPr>
              <w:instrText xml:space="preserve"> FORMTEXT </w:instrText>
            </w:r>
            <w:r w:rsidRPr="00C57499">
              <w:rPr>
                <w:lang w:val="sr-Cyrl-CS"/>
              </w:rPr>
            </w:r>
            <w:r w:rsidRPr="00C57499">
              <w:rPr>
                <w:lang w:val="sr-Cyrl-CS"/>
              </w:rPr>
              <w:fldChar w:fldCharType="separate"/>
            </w:r>
            <w:r w:rsidR="00BD2712" w:rsidRPr="00065689">
              <w:rPr>
                <w:lang w:val="sr-Cyrl-CS"/>
              </w:rPr>
              <w:t>задужени наставник,</w:t>
            </w:r>
          </w:p>
          <w:p w14:paraId="6364B9D5" w14:textId="77777777" w:rsidR="00BD2712" w:rsidRPr="00C57499" w:rsidRDefault="00BD2712" w:rsidP="00846243">
            <w:pPr>
              <w:rPr>
                <w:lang w:val="sr-Cyrl-CS"/>
              </w:rPr>
            </w:pPr>
            <w:r w:rsidRPr="00065689">
              <w:rPr>
                <w:lang w:val="sr-Cyrl-CS"/>
              </w:rPr>
              <w:t>чланови уч.парламента</w:t>
            </w:r>
            <w:r w:rsidR="00DC0514" w:rsidRPr="00C57499">
              <w:rPr>
                <w:lang w:val="sr-Cyrl-CS"/>
              </w:rPr>
              <w:fldChar w:fldCharType="end"/>
            </w:r>
          </w:p>
        </w:tc>
        <w:tc>
          <w:tcPr>
            <w:tcW w:w="1088" w:type="dxa"/>
            <w:tcBorders>
              <w:left w:val="single" w:sz="12" w:space="0" w:color="auto"/>
            </w:tcBorders>
            <w:shd w:val="clear" w:color="auto" w:fill="auto"/>
          </w:tcPr>
          <w:p w14:paraId="2A39FCFE" w14:textId="77777777" w:rsidR="00BD2712" w:rsidRPr="00C57499" w:rsidRDefault="00DC0514" w:rsidP="00846243">
            <w:pPr>
              <w:jc w:val="center"/>
              <w:rPr>
                <w:lang w:val="sr-Cyrl-CS"/>
              </w:rPr>
            </w:pPr>
            <w:r w:rsidRPr="00C57499">
              <w:rPr>
                <w:lang w:val="sr-Cyrl-CS"/>
              </w:rPr>
              <w:fldChar w:fldCharType="begin">
                <w:ffData>
                  <w:name w:val="Check1"/>
                  <w:enabled/>
                  <w:calcOnExit w:val="0"/>
                  <w:checkBox>
                    <w:sizeAuto/>
                    <w:default w:val="0"/>
                    <w:checked w:val="0"/>
                  </w:checkBox>
                </w:ffData>
              </w:fldChar>
            </w:r>
            <w:r w:rsidR="00BD2712"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0DAB633C" w14:textId="77777777" w:rsidR="00BD2712" w:rsidRPr="00C57499" w:rsidRDefault="00DC0514" w:rsidP="00846243">
            <w:pPr>
              <w:jc w:val="center"/>
              <w:rPr>
                <w:lang w:val="sr-Cyrl-CS"/>
              </w:rPr>
            </w:pPr>
            <w:r w:rsidRPr="00C57499">
              <w:rPr>
                <w:lang w:val="sr-Cyrl-CS"/>
              </w:rPr>
              <w:fldChar w:fldCharType="begin">
                <w:ffData>
                  <w:name w:val="Check2"/>
                  <w:enabled/>
                  <w:calcOnExit w:val="0"/>
                  <w:checkBox>
                    <w:sizeAuto/>
                    <w:default w:val="0"/>
                    <w:checked/>
                  </w:checkBox>
                </w:ffData>
              </w:fldChar>
            </w:r>
            <w:r w:rsidR="00BD2712"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BD2712" w:rsidRPr="00C57499" w14:paraId="4D3C2D4F" w14:textId="77777777" w:rsidTr="00BD2712">
        <w:tc>
          <w:tcPr>
            <w:tcW w:w="1846" w:type="dxa"/>
            <w:tcBorders>
              <w:left w:val="single" w:sz="12" w:space="0" w:color="auto"/>
              <w:right w:val="single" w:sz="12" w:space="0" w:color="auto"/>
            </w:tcBorders>
            <w:shd w:val="clear" w:color="auto" w:fill="auto"/>
          </w:tcPr>
          <w:p w14:paraId="4AFA7632" w14:textId="77777777" w:rsidR="00BD2712" w:rsidRPr="00C57499" w:rsidRDefault="00DC0514" w:rsidP="00846243">
            <w:pPr>
              <w:rPr>
                <w:lang w:val="sr-Cyrl-CS"/>
              </w:rPr>
            </w:pPr>
            <w:r w:rsidRPr="00C57499">
              <w:rPr>
                <w:lang w:val="sr-Cyrl-CS"/>
              </w:rPr>
              <w:fldChar w:fldCharType="begin">
                <w:ffData>
                  <w:name w:val="Text5"/>
                  <w:enabled/>
                  <w:calcOnExit w:val="0"/>
                  <w:textInput/>
                </w:ffData>
              </w:fldChar>
            </w:r>
            <w:r w:rsidR="00BD2712" w:rsidRPr="00C57499">
              <w:rPr>
                <w:lang w:val="sr-Cyrl-CS"/>
              </w:rPr>
              <w:instrText xml:space="preserve"> FORMTEXT </w:instrText>
            </w:r>
            <w:r w:rsidRPr="00C57499">
              <w:rPr>
                <w:lang w:val="sr-Cyrl-CS"/>
              </w:rPr>
            </w:r>
            <w:r w:rsidRPr="00C57499">
              <w:rPr>
                <w:lang w:val="sr-Cyrl-CS"/>
              </w:rPr>
              <w:fldChar w:fldCharType="separate"/>
            </w:r>
            <w:r w:rsidR="00BD2712" w:rsidRPr="00065689">
              <w:rPr>
                <w:lang w:val="sr-Cyrl-CS"/>
              </w:rPr>
              <w:t>септембар</w:t>
            </w:r>
            <w:r w:rsidRPr="00C57499">
              <w:rPr>
                <w:lang w:val="sr-Cyrl-CS"/>
              </w:rPr>
              <w:fldChar w:fldCharType="end"/>
            </w:r>
          </w:p>
        </w:tc>
        <w:tc>
          <w:tcPr>
            <w:tcW w:w="2096" w:type="dxa"/>
            <w:tcBorders>
              <w:left w:val="single" w:sz="12" w:space="0" w:color="auto"/>
              <w:right w:val="single" w:sz="12" w:space="0" w:color="auto"/>
            </w:tcBorders>
            <w:shd w:val="clear" w:color="auto" w:fill="auto"/>
          </w:tcPr>
          <w:p w14:paraId="05953F13" w14:textId="77777777" w:rsidR="00BD2712" w:rsidRPr="00C57499" w:rsidRDefault="00DC0514" w:rsidP="00846243">
            <w:pPr>
              <w:rPr>
                <w:lang w:val="sr-Cyrl-CS"/>
              </w:rPr>
            </w:pPr>
            <w:r w:rsidRPr="00C57499">
              <w:rPr>
                <w:lang w:val="sr-Cyrl-CS"/>
              </w:rPr>
              <w:fldChar w:fldCharType="begin">
                <w:ffData>
                  <w:name w:val="Text6"/>
                  <w:enabled/>
                  <w:calcOnExit w:val="0"/>
                  <w:textInput/>
                </w:ffData>
              </w:fldChar>
            </w:r>
            <w:r w:rsidR="00BD2712" w:rsidRPr="00C57499">
              <w:rPr>
                <w:lang w:val="sr-Cyrl-CS"/>
              </w:rPr>
              <w:instrText xml:space="preserve"> FORMTEXT </w:instrText>
            </w:r>
            <w:r w:rsidRPr="00C57499">
              <w:rPr>
                <w:lang w:val="sr-Cyrl-CS"/>
              </w:rPr>
            </w:r>
            <w:r w:rsidRPr="00C57499">
              <w:rPr>
                <w:lang w:val="sr-Cyrl-CS"/>
              </w:rPr>
              <w:fldChar w:fldCharType="separate"/>
            </w:r>
            <w:r w:rsidR="00BD2712" w:rsidRPr="00065689">
              <w:rPr>
                <w:lang w:val="sr-Cyrl-CS"/>
              </w:rPr>
              <w:t>Предлагање активности за Дечју недељу и Дан талената</w:t>
            </w:r>
            <w:r w:rsidRPr="00C57499">
              <w:rPr>
                <w:lang w:val="sr-Cyrl-CS"/>
              </w:rPr>
              <w:fldChar w:fldCharType="end"/>
            </w:r>
          </w:p>
        </w:tc>
        <w:tc>
          <w:tcPr>
            <w:tcW w:w="1878" w:type="dxa"/>
            <w:tcBorders>
              <w:left w:val="single" w:sz="12" w:space="0" w:color="auto"/>
              <w:right w:val="single" w:sz="12" w:space="0" w:color="auto"/>
            </w:tcBorders>
            <w:shd w:val="clear" w:color="auto" w:fill="auto"/>
          </w:tcPr>
          <w:p w14:paraId="49A17D64" w14:textId="77777777" w:rsidR="00BD2712" w:rsidRPr="00C57499" w:rsidRDefault="00DC0514" w:rsidP="00846243">
            <w:pPr>
              <w:rPr>
                <w:lang w:val="sr-Cyrl-CS"/>
              </w:rPr>
            </w:pPr>
            <w:r w:rsidRPr="00C57499">
              <w:rPr>
                <w:lang w:val="sr-Cyrl-CS"/>
              </w:rPr>
              <w:fldChar w:fldCharType="begin">
                <w:ffData>
                  <w:name w:val="Text7"/>
                  <w:enabled/>
                  <w:calcOnExit w:val="0"/>
                  <w:textInput/>
                </w:ffData>
              </w:fldChar>
            </w:r>
            <w:r w:rsidR="00BD2712" w:rsidRPr="00C57499">
              <w:rPr>
                <w:lang w:val="sr-Cyrl-CS"/>
              </w:rPr>
              <w:instrText xml:space="preserve"> FORMTEXT </w:instrText>
            </w:r>
            <w:r w:rsidRPr="00C57499">
              <w:rPr>
                <w:lang w:val="sr-Cyrl-CS"/>
              </w:rPr>
            </w:r>
            <w:r w:rsidRPr="00C57499">
              <w:rPr>
                <w:lang w:val="sr-Cyrl-CS"/>
              </w:rPr>
              <w:fldChar w:fldCharType="separate"/>
            </w:r>
            <w:r w:rsidR="00BD2712" w:rsidRPr="00065689">
              <w:rPr>
                <w:lang w:val="sr-Cyrl-CS"/>
              </w:rPr>
              <w:t>дискусијом, договором</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535435BA" w14:textId="77777777" w:rsidR="00BD2712" w:rsidRPr="00065689" w:rsidRDefault="00DC0514" w:rsidP="00846243">
            <w:pPr>
              <w:rPr>
                <w:lang w:val="sr-Cyrl-CS"/>
              </w:rPr>
            </w:pPr>
            <w:r w:rsidRPr="00C57499">
              <w:rPr>
                <w:lang w:val="sr-Cyrl-CS"/>
              </w:rPr>
              <w:fldChar w:fldCharType="begin">
                <w:ffData>
                  <w:name w:val="Text8"/>
                  <w:enabled/>
                  <w:calcOnExit w:val="0"/>
                  <w:textInput/>
                </w:ffData>
              </w:fldChar>
            </w:r>
            <w:r w:rsidR="00BD2712" w:rsidRPr="00C57499">
              <w:rPr>
                <w:lang w:val="sr-Cyrl-CS"/>
              </w:rPr>
              <w:instrText xml:space="preserve"> FORMTEXT </w:instrText>
            </w:r>
            <w:r w:rsidRPr="00C57499">
              <w:rPr>
                <w:lang w:val="sr-Cyrl-CS"/>
              </w:rPr>
            </w:r>
            <w:r w:rsidRPr="00C57499">
              <w:rPr>
                <w:lang w:val="sr-Cyrl-CS"/>
              </w:rPr>
              <w:fldChar w:fldCharType="separate"/>
            </w:r>
            <w:r w:rsidR="00BD2712" w:rsidRPr="00065689">
              <w:rPr>
                <w:lang w:val="sr-Cyrl-CS"/>
              </w:rPr>
              <w:t>задужени наставник,</w:t>
            </w:r>
          </w:p>
          <w:p w14:paraId="609DF696" w14:textId="77777777" w:rsidR="00BD2712" w:rsidRPr="00C57499" w:rsidRDefault="00BD2712" w:rsidP="00846243">
            <w:pPr>
              <w:rPr>
                <w:lang w:val="sr-Cyrl-CS"/>
              </w:rPr>
            </w:pPr>
            <w:r w:rsidRPr="00065689">
              <w:rPr>
                <w:lang w:val="sr-Cyrl-CS"/>
              </w:rPr>
              <w:t xml:space="preserve">чланови уч.парламента </w:t>
            </w:r>
            <w:r w:rsidR="00DC0514" w:rsidRPr="00C57499">
              <w:rPr>
                <w:lang w:val="sr-Cyrl-CS"/>
              </w:rPr>
              <w:fldChar w:fldCharType="end"/>
            </w:r>
          </w:p>
        </w:tc>
        <w:tc>
          <w:tcPr>
            <w:tcW w:w="1088" w:type="dxa"/>
            <w:tcBorders>
              <w:left w:val="single" w:sz="12" w:space="0" w:color="auto"/>
            </w:tcBorders>
            <w:shd w:val="clear" w:color="auto" w:fill="auto"/>
          </w:tcPr>
          <w:p w14:paraId="2709C66A" w14:textId="77777777" w:rsidR="00BD2712" w:rsidRPr="00C57499" w:rsidRDefault="00DC0514" w:rsidP="00846243">
            <w:pPr>
              <w:jc w:val="center"/>
              <w:rPr>
                <w:lang w:val="sr-Cyrl-CS"/>
              </w:rPr>
            </w:pPr>
            <w:r w:rsidRPr="00C57499">
              <w:rPr>
                <w:lang w:val="sr-Cyrl-CS"/>
              </w:rPr>
              <w:fldChar w:fldCharType="begin">
                <w:ffData>
                  <w:name w:val="Check1"/>
                  <w:enabled/>
                  <w:calcOnExit w:val="0"/>
                  <w:checkBox>
                    <w:sizeAuto/>
                    <w:default w:val="0"/>
                    <w:checked w:val="0"/>
                  </w:checkBox>
                </w:ffData>
              </w:fldChar>
            </w:r>
            <w:r w:rsidR="00BD2712"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3D0D95E4" w14:textId="77777777" w:rsidR="00BD2712" w:rsidRPr="00C57499" w:rsidRDefault="00DC0514" w:rsidP="00846243">
            <w:pPr>
              <w:jc w:val="center"/>
              <w:rPr>
                <w:lang w:val="sr-Cyrl-CS"/>
              </w:rPr>
            </w:pPr>
            <w:r w:rsidRPr="00C57499">
              <w:rPr>
                <w:lang w:val="sr-Cyrl-CS"/>
              </w:rPr>
              <w:fldChar w:fldCharType="begin">
                <w:ffData>
                  <w:name w:val="Check2"/>
                  <w:enabled/>
                  <w:calcOnExit w:val="0"/>
                  <w:checkBox>
                    <w:sizeAuto/>
                    <w:default w:val="0"/>
                    <w:checked/>
                  </w:checkBox>
                </w:ffData>
              </w:fldChar>
            </w:r>
            <w:r w:rsidR="00BD2712"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BD2712" w:rsidRPr="00C57499" w14:paraId="379A5962" w14:textId="77777777" w:rsidTr="00BD2712">
        <w:tc>
          <w:tcPr>
            <w:tcW w:w="1846" w:type="dxa"/>
            <w:tcBorders>
              <w:left w:val="single" w:sz="12" w:space="0" w:color="auto"/>
              <w:right w:val="single" w:sz="12" w:space="0" w:color="auto"/>
            </w:tcBorders>
            <w:shd w:val="clear" w:color="auto" w:fill="auto"/>
          </w:tcPr>
          <w:p w14:paraId="18A3159B" w14:textId="77777777" w:rsidR="00BD2712" w:rsidRPr="00C57499" w:rsidRDefault="00DC0514" w:rsidP="00846243">
            <w:pPr>
              <w:rPr>
                <w:lang w:val="sr-Cyrl-CS"/>
              </w:rPr>
            </w:pPr>
            <w:r w:rsidRPr="00C57499">
              <w:rPr>
                <w:lang w:val="sr-Cyrl-CS"/>
              </w:rPr>
              <w:lastRenderedPageBreak/>
              <w:fldChar w:fldCharType="begin">
                <w:ffData>
                  <w:name w:val="Text5"/>
                  <w:enabled/>
                  <w:calcOnExit w:val="0"/>
                  <w:textInput/>
                </w:ffData>
              </w:fldChar>
            </w:r>
            <w:r w:rsidR="00BD2712" w:rsidRPr="00C57499">
              <w:rPr>
                <w:lang w:val="sr-Cyrl-CS"/>
              </w:rPr>
              <w:instrText xml:space="preserve"> FORMTEXT </w:instrText>
            </w:r>
            <w:r w:rsidRPr="00C57499">
              <w:rPr>
                <w:lang w:val="sr-Cyrl-CS"/>
              </w:rPr>
            </w:r>
            <w:r w:rsidRPr="00C57499">
              <w:rPr>
                <w:lang w:val="sr-Cyrl-CS"/>
              </w:rPr>
              <w:fldChar w:fldCharType="separate"/>
            </w:r>
            <w:r w:rsidR="00BD2712" w:rsidRPr="00065689">
              <w:rPr>
                <w:lang w:val="sr-Cyrl-CS"/>
              </w:rPr>
              <w:t>октобар</w:t>
            </w:r>
            <w:r w:rsidRPr="00C57499">
              <w:rPr>
                <w:lang w:val="sr-Cyrl-CS"/>
              </w:rPr>
              <w:fldChar w:fldCharType="end"/>
            </w:r>
          </w:p>
        </w:tc>
        <w:tc>
          <w:tcPr>
            <w:tcW w:w="2096" w:type="dxa"/>
            <w:tcBorders>
              <w:left w:val="single" w:sz="12" w:space="0" w:color="auto"/>
              <w:right w:val="single" w:sz="12" w:space="0" w:color="auto"/>
            </w:tcBorders>
            <w:shd w:val="clear" w:color="auto" w:fill="auto"/>
          </w:tcPr>
          <w:p w14:paraId="43808FFC" w14:textId="77777777" w:rsidR="00BD2712" w:rsidRPr="00C57499" w:rsidRDefault="00DC0514" w:rsidP="00846243">
            <w:pPr>
              <w:rPr>
                <w:lang w:val="sr-Cyrl-CS"/>
              </w:rPr>
            </w:pPr>
            <w:r w:rsidRPr="00C57499">
              <w:rPr>
                <w:lang w:val="sr-Cyrl-CS"/>
              </w:rPr>
              <w:fldChar w:fldCharType="begin">
                <w:ffData>
                  <w:name w:val="Text6"/>
                  <w:enabled/>
                  <w:calcOnExit w:val="0"/>
                  <w:textInput/>
                </w:ffData>
              </w:fldChar>
            </w:r>
            <w:r w:rsidR="00BD2712" w:rsidRPr="00C57499">
              <w:rPr>
                <w:lang w:val="sr-Cyrl-CS"/>
              </w:rPr>
              <w:instrText xml:space="preserve"> FORMTEXT </w:instrText>
            </w:r>
            <w:r w:rsidRPr="00C57499">
              <w:rPr>
                <w:lang w:val="sr-Cyrl-CS"/>
              </w:rPr>
            </w:r>
            <w:r w:rsidRPr="00C57499">
              <w:rPr>
                <w:lang w:val="sr-Cyrl-CS"/>
              </w:rPr>
              <w:fldChar w:fldCharType="separate"/>
            </w:r>
            <w:r w:rsidR="00BD2712" w:rsidRPr="00065689">
              <w:rPr>
                <w:lang w:val="sr-Cyrl-CS"/>
              </w:rPr>
              <w:t>Предлагање и одређивање додатних тема и садржаја рада Ученичког парламента</w:t>
            </w:r>
            <w:r w:rsidRPr="00C57499">
              <w:rPr>
                <w:lang w:val="sr-Cyrl-CS"/>
              </w:rPr>
              <w:fldChar w:fldCharType="end"/>
            </w:r>
          </w:p>
        </w:tc>
        <w:tc>
          <w:tcPr>
            <w:tcW w:w="1878" w:type="dxa"/>
            <w:tcBorders>
              <w:left w:val="single" w:sz="12" w:space="0" w:color="auto"/>
              <w:right w:val="single" w:sz="12" w:space="0" w:color="auto"/>
            </w:tcBorders>
            <w:shd w:val="clear" w:color="auto" w:fill="auto"/>
          </w:tcPr>
          <w:p w14:paraId="362084A0" w14:textId="77777777" w:rsidR="00BD2712" w:rsidRPr="00065689" w:rsidRDefault="00DC0514" w:rsidP="00846243">
            <w:pPr>
              <w:rPr>
                <w:lang w:val="sr-Cyrl-CS"/>
              </w:rPr>
            </w:pPr>
            <w:r w:rsidRPr="00C57499">
              <w:rPr>
                <w:lang w:val="sr-Cyrl-CS"/>
              </w:rPr>
              <w:fldChar w:fldCharType="begin">
                <w:ffData>
                  <w:name w:val="Text7"/>
                  <w:enabled/>
                  <w:calcOnExit w:val="0"/>
                  <w:textInput/>
                </w:ffData>
              </w:fldChar>
            </w:r>
            <w:r w:rsidR="00BD2712" w:rsidRPr="00C57499">
              <w:rPr>
                <w:lang w:val="sr-Cyrl-CS"/>
              </w:rPr>
              <w:instrText xml:space="preserve"> FORMTEXT </w:instrText>
            </w:r>
            <w:r w:rsidRPr="00C57499">
              <w:rPr>
                <w:lang w:val="sr-Cyrl-CS"/>
              </w:rPr>
            </w:r>
            <w:r w:rsidRPr="00C57499">
              <w:rPr>
                <w:lang w:val="sr-Cyrl-CS"/>
              </w:rPr>
              <w:fldChar w:fldCharType="separate"/>
            </w:r>
            <w:r w:rsidR="00BD2712" w:rsidRPr="00065689">
              <w:rPr>
                <w:lang w:val="sr-Cyrl-CS"/>
              </w:rPr>
              <w:t>договором на ЧОС, изношењем предлога на Парламенту,</w:t>
            </w:r>
          </w:p>
          <w:p w14:paraId="188CABF2" w14:textId="77777777" w:rsidR="00BD2712" w:rsidRPr="00C57499" w:rsidRDefault="00BD2712" w:rsidP="00846243">
            <w:pPr>
              <w:rPr>
                <w:lang w:val="sr-Cyrl-CS"/>
              </w:rPr>
            </w:pPr>
            <w:r w:rsidRPr="00065689">
              <w:rPr>
                <w:lang w:val="sr-Cyrl-CS"/>
              </w:rPr>
              <w:t>гласањем</w:t>
            </w:r>
            <w:r w:rsidR="00DC0514" w:rsidRPr="00C57499">
              <w:rPr>
                <w:lang w:val="sr-Cyrl-CS"/>
              </w:rPr>
              <w:fldChar w:fldCharType="end"/>
            </w:r>
          </w:p>
        </w:tc>
        <w:tc>
          <w:tcPr>
            <w:tcW w:w="1844" w:type="dxa"/>
            <w:tcBorders>
              <w:left w:val="single" w:sz="12" w:space="0" w:color="auto"/>
              <w:right w:val="single" w:sz="12" w:space="0" w:color="auto"/>
            </w:tcBorders>
            <w:shd w:val="clear" w:color="auto" w:fill="auto"/>
          </w:tcPr>
          <w:p w14:paraId="67AD10C5" w14:textId="77777777" w:rsidR="00BD2712" w:rsidRPr="00065689" w:rsidRDefault="00DC0514" w:rsidP="00846243">
            <w:pPr>
              <w:rPr>
                <w:lang w:val="sr-Cyrl-CS"/>
              </w:rPr>
            </w:pPr>
            <w:r w:rsidRPr="00C57499">
              <w:rPr>
                <w:lang w:val="sr-Cyrl-CS"/>
              </w:rPr>
              <w:fldChar w:fldCharType="begin">
                <w:ffData>
                  <w:name w:val="Text8"/>
                  <w:enabled/>
                  <w:calcOnExit w:val="0"/>
                  <w:textInput/>
                </w:ffData>
              </w:fldChar>
            </w:r>
            <w:r w:rsidR="00BD2712" w:rsidRPr="00C57499">
              <w:rPr>
                <w:lang w:val="sr-Cyrl-CS"/>
              </w:rPr>
              <w:instrText xml:space="preserve"> FORMTEXT </w:instrText>
            </w:r>
            <w:r w:rsidRPr="00C57499">
              <w:rPr>
                <w:lang w:val="sr-Cyrl-CS"/>
              </w:rPr>
            </w:r>
            <w:r w:rsidRPr="00C57499">
              <w:rPr>
                <w:lang w:val="sr-Cyrl-CS"/>
              </w:rPr>
              <w:fldChar w:fldCharType="separate"/>
            </w:r>
            <w:r w:rsidR="00BD2712" w:rsidRPr="00065689">
              <w:rPr>
                <w:lang w:val="sr-Cyrl-CS"/>
              </w:rPr>
              <w:t>одељењске старешине,</w:t>
            </w:r>
          </w:p>
          <w:p w14:paraId="756935B2" w14:textId="77777777" w:rsidR="00BD2712" w:rsidRPr="00065689" w:rsidRDefault="00BD2712" w:rsidP="00846243">
            <w:pPr>
              <w:rPr>
                <w:lang w:val="sr-Cyrl-CS"/>
              </w:rPr>
            </w:pPr>
            <w:r w:rsidRPr="00065689">
              <w:rPr>
                <w:lang w:val="sr-Cyrl-CS"/>
              </w:rPr>
              <w:t>задужени наставник,</w:t>
            </w:r>
          </w:p>
          <w:p w14:paraId="603DEF97" w14:textId="77777777" w:rsidR="00BD2712" w:rsidRPr="00C57499" w:rsidRDefault="00BD2712" w:rsidP="00846243">
            <w:pPr>
              <w:rPr>
                <w:lang w:val="sr-Cyrl-CS"/>
              </w:rPr>
            </w:pPr>
            <w:r w:rsidRPr="00065689">
              <w:rPr>
                <w:lang w:val="sr-Cyrl-CS"/>
              </w:rPr>
              <w:t>чланови уч.парламента</w:t>
            </w:r>
            <w:r w:rsidR="00DC0514" w:rsidRPr="00C57499">
              <w:rPr>
                <w:lang w:val="sr-Cyrl-CS"/>
              </w:rPr>
              <w:fldChar w:fldCharType="end"/>
            </w:r>
          </w:p>
        </w:tc>
        <w:tc>
          <w:tcPr>
            <w:tcW w:w="1088" w:type="dxa"/>
            <w:tcBorders>
              <w:left w:val="single" w:sz="12" w:space="0" w:color="auto"/>
            </w:tcBorders>
            <w:shd w:val="clear" w:color="auto" w:fill="auto"/>
          </w:tcPr>
          <w:p w14:paraId="431D4C7F" w14:textId="77777777" w:rsidR="00BD2712" w:rsidRPr="00C57499" w:rsidRDefault="00DC0514" w:rsidP="00846243">
            <w:pPr>
              <w:jc w:val="center"/>
              <w:rPr>
                <w:lang w:val="sr-Cyrl-CS"/>
              </w:rPr>
            </w:pPr>
            <w:r w:rsidRPr="00C57499">
              <w:rPr>
                <w:lang w:val="sr-Cyrl-CS"/>
              </w:rPr>
              <w:fldChar w:fldCharType="begin">
                <w:ffData>
                  <w:name w:val="Check1"/>
                  <w:enabled/>
                  <w:calcOnExit w:val="0"/>
                  <w:checkBox>
                    <w:sizeAuto/>
                    <w:default w:val="0"/>
                    <w:checked/>
                  </w:checkBox>
                </w:ffData>
              </w:fldChar>
            </w:r>
            <w:r w:rsidR="00BD2712"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560C7967" w14:textId="77777777" w:rsidR="00BD2712" w:rsidRPr="00C57499" w:rsidRDefault="00DC0514" w:rsidP="00846243">
            <w:pPr>
              <w:jc w:val="center"/>
              <w:rPr>
                <w:lang w:val="sr-Cyrl-CS"/>
              </w:rPr>
            </w:pPr>
            <w:r w:rsidRPr="00C57499">
              <w:rPr>
                <w:lang w:val="sr-Cyrl-CS"/>
              </w:rPr>
              <w:fldChar w:fldCharType="begin">
                <w:ffData>
                  <w:name w:val="Check2"/>
                  <w:enabled/>
                  <w:calcOnExit w:val="0"/>
                  <w:checkBox>
                    <w:sizeAuto/>
                    <w:default w:val="0"/>
                  </w:checkBox>
                </w:ffData>
              </w:fldChar>
            </w:r>
            <w:r w:rsidR="00BD2712"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BD2712" w:rsidRPr="00C57499" w14:paraId="483E96E0" w14:textId="77777777" w:rsidTr="00BD2712">
        <w:tc>
          <w:tcPr>
            <w:tcW w:w="1846" w:type="dxa"/>
            <w:tcBorders>
              <w:left w:val="single" w:sz="12" w:space="0" w:color="auto"/>
              <w:right w:val="single" w:sz="12" w:space="0" w:color="auto"/>
            </w:tcBorders>
            <w:shd w:val="clear" w:color="auto" w:fill="auto"/>
          </w:tcPr>
          <w:p w14:paraId="3763CCD5" w14:textId="77777777" w:rsidR="00BD2712" w:rsidRPr="00C57499" w:rsidRDefault="00DC0514" w:rsidP="00846243">
            <w:pPr>
              <w:rPr>
                <w:lang w:val="sr-Cyrl-CS"/>
              </w:rPr>
            </w:pPr>
            <w:r w:rsidRPr="00C57499">
              <w:rPr>
                <w:lang w:val="sr-Cyrl-CS"/>
              </w:rPr>
              <w:fldChar w:fldCharType="begin">
                <w:ffData>
                  <w:name w:val="Text5"/>
                  <w:enabled/>
                  <w:calcOnExit w:val="0"/>
                  <w:textInput/>
                </w:ffData>
              </w:fldChar>
            </w:r>
            <w:r w:rsidR="00BD2712" w:rsidRPr="00C57499">
              <w:rPr>
                <w:lang w:val="sr-Cyrl-CS"/>
              </w:rPr>
              <w:instrText xml:space="preserve"> FORMTEXT </w:instrText>
            </w:r>
            <w:r w:rsidRPr="00C57499">
              <w:rPr>
                <w:lang w:val="sr-Cyrl-CS"/>
              </w:rPr>
            </w:r>
            <w:r w:rsidRPr="00C57499">
              <w:rPr>
                <w:lang w:val="sr-Cyrl-CS"/>
              </w:rPr>
              <w:fldChar w:fldCharType="separate"/>
            </w:r>
            <w:r w:rsidR="00BD2712" w:rsidRPr="00206B40">
              <w:rPr>
                <w:lang w:val="sr-Cyrl-CS"/>
              </w:rPr>
              <w:t>новембар</w:t>
            </w:r>
            <w:r w:rsidRPr="00C57499">
              <w:rPr>
                <w:lang w:val="sr-Cyrl-CS"/>
              </w:rPr>
              <w:fldChar w:fldCharType="end"/>
            </w:r>
          </w:p>
        </w:tc>
        <w:tc>
          <w:tcPr>
            <w:tcW w:w="2096" w:type="dxa"/>
            <w:tcBorders>
              <w:left w:val="single" w:sz="12" w:space="0" w:color="auto"/>
              <w:right w:val="single" w:sz="12" w:space="0" w:color="auto"/>
            </w:tcBorders>
            <w:shd w:val="clear" w:color="auto" w:fill="auto"/>
          </w:tcPr>
          <w:p w14:paraId="0AB5E51E" w14:textId="77777777" w:rsidR="00BD2712" w:rsidRPr="00C57499" w:rsidRDefault="00DC0514" w:rsidP="00846243">
            <w:pPr>
              <w:rPr>
                <w:lang w:val="sr-Cyrl-CS"/>
              </w:rPr>
            </w:pPr>
            <w:r w:rsidRPr="00C57499">
              <w:rPr>
                <w:lang w:val="sr-Cyrl-CS"/>
              </w:rPr>
              <w:fldChar w:fldCharType="begin">
                <w:ffData>
                  <w:name w:val="Text6"/>
                  <w:enabled/>
                  <w:calcOnExit w:val="0"/>
                  <w:textInput/>
                </w:ffData>
              </w:fldChar>
            </w:r>
            <w:r w:rsidR="00BD2712" w:rsidRPr="00C57499">
              <w:rPr>
                <w:lang w:val="sr-Cyrl-CS"/>
              </w:rPr>
              <w:instrText xml:space="preserve"> FORMTEXT </w:instrText>
            </w:r>
            <w:r w:rsidRPr="00C57499">
              <w:rPr>
                <w:lang w:val="sr-Cyrl-CS"/>
              </w:rPr>
            </w:r>
            <w:r w:rsidRPr="00C57499">
              <w:rPr>
                <w:lang w:val="sr-Cyrl-CS"/>
              </w:rPr>
              <w:fldChar w:fldCharType="separate"/>
            </w:r>
            <w:r w:rsidR="00BD2712" w:rsidRPr="00206B40">
              <w:rPr>
                <w:lang w:val="sr-Cyrl-CS"/>
              </w:rPr>
              <w:t>Обележавања међународног дана толеранције</w:t>
            </w:r>
            <w:r w:rsidRPr="00C57499">
              <w:rPr>
                <w:lang w:val="sr-Cyrl-CS"/>
              </w:rPr>
              <w:fldChar w:fldCharType="end"/>
            </w:r>
          </w:p>
        </w:tc>
        <w:tc>
          <w:tcPr>
            <w:tcW w:w="1878" w:type="dxa"/>
            <w:tcBorders>
              <w:left w:val="single" w:sz="12" w:space="0" w:color="auto"/>
              <w:right w:val="single" w:sz="12" w:space="0" w:color="auto"/>
            </w:tcBorders>
            <w:shd w:val="clear" w:color="auto" w:fill="auto"/>
          </w:tcPr>
          <w:p w14:paraId="7F236C4A" w14:textId="77777777" w:rsidR="00BD2712" w:rsidRPr="00C57499" w:rsidRDefault="00DC0514" w:rsidP="00846243">
            <w:pPr>
              <w:rPr>
                <w:lang w:val="sr-Cyrl-CS"/>
              </w:rPr>
            </w:pPr>
            <w:r w:rsidRPr="00C57499">
              <w:rPr>
                <w:lang w:val="sr-Cyrl-CS"/>
              </w:rPr>
              <w:fldChar w:fldCharType="begin">
                <w:ffData>
                  <w:name w:val="Text7"/>
                  <w:enabled/>
                  <w:calcOnExit w:val="0"/>
                  <w:textInput/>
                </w:ffData>
              </w:fldChar>
            </w:r>
            <w:r w:rsidR="00BD2712" w:rsidRPr="00C57499">
              <w:rPr>
                <w:lang w:val="sr-Cyrl-CS"/>
              </w:rPr>
              <w:instrText xml:space="preserve"> FORMTEXT </w:instrText>
            </w:r>
            <w:r w:rsidRPr="00C57499">
              <w:rPr>
                <w:lang w:val="sr-Cyrl-CS"/>
              </w:rPr>
            </w:r>
            <w:r w:rsidRPr="00C57499">
              <w:rPr>
                <w:lang w:val="sr-Cyrl-CS"/>
              </w:rPr>
              <w:fldChar w:fldCharType="separate"/>
            </w:r>
            <w:r w:rsidR="00BD2712" w:rsidRPr="00206B40">
              <w:rPr>
                <w:lang w:val="sr-Cyrl-CS"/>
              </w:rPr>
              <w:t>активним учешћем ученика у виду перформансе, радионице или слично</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0CFE3C29" w14:textId="77777777" w:rsidR="00BD2712" w:rsidRPr="00C57499" w:rsidRDefault="00DC0514" w:rsidP="00846243">
            <w:pPr>
              <w:rPr>
                <w:lang w:val="sr-Cyrl-CS"/>
              </w:rPr>
            </w:pPr>
            <w:r w:rsidRPr="00C57499">
              <w:rPr>
                <w:lang w:val="sr-Cyrl-CS"/>
              </w:rPr>
              <w:fldChar w:fldCharType="begin">
                <w:ffData>
                  <w:name w:val="Text8"/>
                  <w:enabled/>
                  <w:calcOnExit w:val="0"/>
                  <w:textInput/>
                </w:ffData>
              </w:fldChar>
            </w:r>
            <w:r w:rsidR="00BD2712" w:rsidRPr="00C57499">
              <w:rPr>
                <w:lang w:val="sr-Cyrl-CS"/>
              </w:rPr>
              <w:instrText xml:space="preserve"> FORMTEXT </w:instrText>
            </w:r>
            <w:r w:rsidRPr="00C57499">
              <w:rPr>
                <w:lang w:val="sr-Cyrl-CS"/>
              </w:rPr>
            </w:r>
            <w:r w:rsidRPr="00C57499">
              <w:rPr>
                <w:lang w:val="sr-Cyrl-CS"/>
              </w:rPr>
              <w:fldChar w:fldCharType="separate"/>
            </w:r>
            <w:r w:rsidR="00BD2712" w:rsidRPr="00206B40">
              <w:rPr>
                <w:lang w:val="sr-Cyrl-CS"/>
              </w:rPr>
              <w:t>Задужени наставник, ученици, у сарадњи са Тимом за спречавање насиља</w:t>
            </w:r>
            <w:r w:rsidRPr="00C57499">
              <w:rPr>
                <w:lang w:val="sr-Cyrl-CS"/>
              </w:rPr>
              <w:fldChar w:fldCharType="end"/>
            </w:r>
          </w:p>
        </w:tc>
        <w:tc>
          <w:tcPr>
            <w:tcW w:w="1088" w:type="dxa"/>
            <w:tcBorders>
              <w:left w:val="single" w:sz="12" w:space="0" w:color="auto"/>
            </w:tcBorders>
            <w:shd w:val="clear" w:color="auto" w:fill="auto"/>
          </w:tcPr>
          <w:p w14:paraId="1056AC51" w14:textId="77777777" w:rsidR="00BD2712" w:rsidRPr="00C57499" w:rsidRDefault="00DC0514" w:rsidP="00846243">
            <w:pPr>
              <w:jc w:val="center"/>
              <w:rPr>
                <w:lang w:val="sr-Cyrl-CS"/>
              </w:rPr>
            </w:pPr>
            <w:r w:rsidRPr="00C57499">
              <w:rPr>
                <w:lang w:val="sr-Cyrl-CS"/>
              </w:rPr>
              <w:fldChar w:fldCharType="begin">
                <w:ffData>
                  <w:name w:val="Check1"/>
                  <w:enabled/>
                  <w:calcOnExit w:val="0"/>
                  <w:checkBox>
                    <w:sizeAuto/>
                    <w:default w:val="0"/>
                    <w:checked/>
                  </w:checkBox>
                </w:ffData>
              </w:fldChar>
            </w:r>
            <w:r w:rsidR="00BD2712"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681D5479" w14:textId="77777777" w:rsidR="00BD2712" w:rsidRPr="00C57499" w:rsidRDefault="00DC0514" w:rsidP="00846243">
            <w:pPr>
              <w:jc w:val="center"/>
              <w:rPr>
                <w:lang w:val="sr-Cyrl-CS"/>
              </w:rPr>
            </w:pPr>
            <w:r w:rsidRPr="00C57499">
              <w:rPr>
                <w:lang w:val="sr-Cyrl-CS"/>
              </w:rPr>
              <w:fldChar w:fldCharType="begin">
                <w:ffData>
                  <w:name w:val="Check2"/>
                  <w:enabled/>
                  <w:calcOnExit w:val="0"/>
                  <w:checkBox>
                    <w:sizeAuto/>
                    <w:default w:val="0"/>
                  </w:checkBox>
                </w:ffData>
              </w:fldChar>
            </w:r>
            <w:r w:rsidR="00BD2712"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BD2712" w:rsidRPr="00C57499" w14:paraId="78E1B24E" w14:textId="77777777" w:rsidTr="00BD2712">
        <w:tc>
          <w:tcPr>
            <w:tcW w:w="1846" w:type="dxa"/>
            <w:tcBorders>
              <w:left w:val="single" w:sz="12" w:space="0" w:color="auto"/>
              <w:right w:val="single" w:sz="12" w:space="0" w:color="auto"/>
            </w:tcBorders>
            <w:shd w:val="clear" w:color="auto" w:fill="auto"/>
          </w:tcPr>
          <w:p w14:paraId="242EDEF3" w14:textId="77777777" w:rsidR="00BD2712" w:rsidRPr="00C57499" w:rsidRDefault="00DC0514" w:rsidP="00846243">
            <w:pPr>
              <w:rPr>
                <w:lang w:val="sr-Cyrl-CS"/>
              </w:rPr>
            </w:pPr>
            <w:r w:rsidRPr="00C57499">
              <w:rPr>
                <w:lang w:val="sr-Cyrl-CS"/>
              </w:rPr>
              <w:fldChar w:fldCharType="begin">
                <w:ffData>
                  <w:name w:val="Text5"/>
                  <w:enabled/>
                  <w:calcOnExit w:val="0"/>
                  <w:textInput/>
                </w:ffData>
              </w:fldChar>
            </w:r>
            <w:r w:rsidR="00BD2712" w:rsidRPr="00C57499">
              <w:rPr>
                <w:lang w:val="sr-Cyrl-CS"/>
              </w:rPr>
              <w:instrText xml:space="preserve"> FORMTEXT </w:instrText>
            </w:r>
            <w:r w:rsidRPr="00C57499">
              <w:rPr>
                <w:lang w:val="sr-Cyrl-CS"/>
              </w:rPr>
            </w:r>
            <w:r w:rsidRPr="00C57499">
              <w:rPr>
                <w:lang w:val="sr-Cyrl-CS"/>
              </w:rPr>
              <w:fldChar w:fldCharType="separate"/>
            </w:r>
            <w:r w:rsidR="00BD2712" w:rsidRPr="00206B40">
              <w:rPr>
                <w:lang w:val="sr-Cyrl-CS"/>
              </w:rPr>
              <w:t>током школске године</w:t>
            </w:r>
            <w:r w:rsidRPr="00C57499">
              <w:rPr>
                <w:lang w:val="sr-Cyrl-CS"/>
              </w:rPr>
              <w:fldChar w:fldCharType="end"/>
            </w:r>
          </w:p>
        </w:tc>
        <w:tc>
          <w:tcPr>
            <w:tcW w:w="2096" w:type="dxa"/>
            <w:tcBorders>
              <w:left w:val="single" w:sz="12" w:space="0" w:color="auto"/>
              <w:right w:val="single" w:sz="12" w:space="0" w:color="auto"/>
            </w:tcBorders>
            <w:shd w:val="clear" w:color="auto" w:fill="auto"/>
          </w:tcPr>
          <w:p w14:paraId="352BE65F" w14:textId="77777777" w:rsidR="00BD2712" w:rsidRPr="00C57499" w:rsidRDefault="00DC0514" w:rsidP="00846243">
            <w:pPr>
              <w:rPr>
                <w:lang w:val="sr-Cyrl-CS"/>
              </w:rPr>
            </w:pPr>
            <w:r w:rsidRPr="00C57499">
              <w:rPr>
                <w:lang w:val="sr-Cyrl-CS"/>
              </w:rPr>
              <w:fldChar w:fldCharType="begin">
                <w:ffData>
                  <w:name w:val="Text6"/>
                  <w:enabled/>
                  <w:calcOnExit w:val="0"/>
                  <w:textInput/>
                </w:ffData>
              </w:fldChar>
            </w:r>
            <w:r w:rsidR="00BD2712" w:rsidRPr="00C57499">
              <w:rPr>
                <w:lang w:val="sr-Cyrl-CS"/>
              </w:rPr>
              <w:instrText xml:space="preserve"> FORMTEXT </w:instrText>
            </w:r>
            <w:r w:rsidRPr="00C57499">
              <w:rPr>
                <w:lang w:val="sr-Cyrl-CS"/>
              </w:rPr>
            </w:r>
            <w:r w:rsidRPr="00C57499">
              <w:rPr>
                <w:lang w:val="sr-Cyrl-CS"/>
              </w:rPr>
              <w:fldChar w:fldCharType="separate"/>
            </w:r>
            <w:r w:rsidR="00BD2712" w:rsidRPr="00206B40">
              <w:rPr>
                <w:lang w:val="sr-Cyrl-CS"/>
              </w:rPr>
              <w:t>Сарадња са другим установама</w:t>
            </w:r>
            <w:r w:rsidRPr="00C57499">
              <w:rPr>
                <w:lang w:val="sr-Cyrl-CS"/>
              </w:rPr>
              <w:fldChar w:fldCharType="end"/>
            </w:r>
          </w:p>
        </w:tc>
        <w:tc>
          <w:tcPr>
            <w:tcW w:w="1878" w:type="dxa"/>
            <w:tcBorders>
              <w:left w:val="single" w:sz="12" w:space="0" w:color="auto"/>
              <w:right w:val="single" w:sz="12" w:space="0" w:color="auto"/>
            </w:tcBorders>
            <w:shd w:val="clear" w:color="auto" w:fill="auto"/>
          </w:tcPr>
          <w:p w14:paraId="70319909" w14:textId="77777777" w:rsidR="00BD2712" w:rsidRPr="00C57499" w:rsidRDefault="00DC0514" w:rsidP="00846243">
            <w:pPr>
              <w:rPr>
                <w:lang w:val="sr-Cyrl-CS"/>
              </w:rPr>
            </w:pPr>
            <w:r w:rsidRPr="00C57499">
              <w:rPr>
                <w:lang w:val="sr-Cyrl-CS"/>
              </w:rPr>
              <w:fldChar w:fldCharType="begin">
                <w:ffData>
                  <w:name w:val="Text7"/>
                  <w:enabled/>
                  <w:calcOnExit w:val="0"/>
                  <w:textInput/>
                </w:ffData>
              </w:fldChar>
            </w:r>
            <w:r w:rsidR="00BD2712" w:rsidRPr="00C57499">
              <w:rPr>
                <w:lang w:val="sr-Cyrl-CS"/>
              </w:rPr>
              <w:instrText xml:space="preserve"> FORMTEXT </w:instrText>
            </w:r>
            <w:r w:rsidRPr="00C57499">
              <w:rPr>
                <w:lang w:val="sr-Cyrl-CS"/>
              </w:rPr>
            </w:r>
            <w:r w:rsidRPr="00C57499">
              <w:rPr>
                <w:lang w:val="sr-Cyrl-CS"/>
              </w:rPr>
              <w:fldChar w:fldCharType="separate"/>
            </w:r>
            <w:r w:rsidR="00BD2712" w:rsidRPr="00206B40">
              <w:rPr>
                <w:lang w:val="sr-Cyrl-CS"/>
              </w:rPr>
              <w:t>позивањем госта на одређене тематске садржаје одн.одласком у исте</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39C8D5E5" w14:textId="77777777" w:rsidR="00BD2712" w:rsidRPr="00206B40" w:rsidRDefault="00DC0514" w:rsidP="00846243">
            <w:pPr>
              <w:rPr>
                <w:lang w:val="sr-Cyrl-CS"/>
              </w:rPr>
            </w:pPr>
            <w:r w:rsidRPr="00C57499">
              <w:rPr>
                <w:lang w:val="sr-Cyrl-CS"/>
              </w:rPr>
              <w:fldChar w:fldCharType="begin">
                <w:ffData>
                  <w:name w:val="Text8"/>
                  <w:enabled/>
                  <w:calcOnExit w:val="0"/>
                  <w:textInput/>
                </w:ffData>
              </w:fldChar>
            </w:r>
            <w:r w:rsidR="00BD2712" w:rsidRPr="00C57499">
              <w:rPr>
                <w:lang w:val="sr-Cyrl-CS"/>
              </w:rPr>
              <w:instrText xml:space="preserve"> FORMTEXT </w:instrText>
            </w:r>
            <w:r w:rsidRPr="00C57499">
              <w:rPr>
                <w:lang w:val="sr-Cyrl-CS"/>
              </w:rPr>
            </w:r>
            <w:r w:rsidRPr="00C57499">
              <w:rPr>
                <w:lang w:val="sr-Cyrl-CS"/>
              </w:rPr>
              <w:fldChar w:fldCharType="separate"/>
            </w:r>
            <w:r w:rsidR="00BD2712" w:rsidRPr="00206B40">
              <w:rPr>
                <w:lang w:val="sr-Cyrl-CS"/>
              </w:rPr>
              <w:t>задужени наставник,</w:t>
            </w:r>
          </w:p>
          <w:p w14:paraId="68C2941F" w14:textId="77777777" w:rsidR="00BD2712" w:rsidRPr="00206B40" w:rsidRDefault="00BD2712" w:rsidP="00846243">
            <w:pPr>
              <w:rPr>
                <w:lang w:val="sr-Cyrl-CS"/>
              </w:rPr>
            </w:pPr>
            <w:r w:rsidRPr="00206B40">
              <w:rPr>
                <w:lang w:val="sr-Cyrl-CS"/>
              </w:rPr>
              <w:t>чланови уч.парламента,</w:t>
            </w:r>
          </w:p>
          <w:p w14:paraId="0BB9529D" w14:textId="77777777" w:rsidR="00BD2712" w:rsidRPr="00206B40" w:rsidRDefault="00BD2712" w:rsidP="00846243">
            <w:pPr>
              <w:rPr>
                <w:lang w:val="sr-Cyrl-CS"/>
              </w:rPr>
            </w:pPr>
            <w:r w:rsidRPr="00206B40">
              <w:rPr>
                <w:lang w:val="sr-Cyrl-CS"/>
              </w:rPr>
              <w:t>гости предавачи,</w:t>
            </w:r>
          </w:p>
          <w:p w14:paraId="5FA31358" w14:textId="77777777" w:rsidR="00BD2712" w:rsidRPr="00C57499" w:rsidRDefault="00BD2712" w:rsidP="00846243">
            <w:pPr>
              <w:rPr>
                <w:lang w:val="sr-Cyrl-CS"/>
              </w:rPr>
            </w:pPr>
            <w:r w:rsidRPr="00206B40">
              <w:rPr>
                <w:lang w:val="sr-Cyrl-CS"/>
              </w:rPr>
              <w:t>сарадња са тимом за ПО</w:t>
            </w:r>
            <w:r w:rsidR="00DC0514" w:rsidRPr="00C57499">
              <w:rPr>
                <w:lang w:val="sr-Cyrl-CS"/>
              </w:rPr>
              <w:fldChar w:fldCharType="end"/>
            </w:r>
          </w:p>
        </w:tc>
        <w:tc>
          <w:tcPr>
            <w:tcW w:w="1088" w:type="dxa"/>
            <w:tcBorders>
              <w:left w:val="single" w:sz="12" w:space="0" w:color="auto"/>
            </w:tcBorders>
            <w:shd w:val="clear" w:color="auto" w:fill="auto"/>
          </w:tcPr>
          <w:p w14:paraId="0E2A0DA9" w14:textId="77777777" w:rsidR="00BD2712" w:rsidRPr="00C57499" w:rsidRDefault="00DC0514" w:rsidP="00846243">
            <w:pPr>
              <w:jc w:val="center"/>
              <w:rPr>
                <w:lang w:val="sr-Cyrl-CS"/>
              </w:rPr>
            </w:pPr>
            <w:r w:rsidRPr="00C57499">
              <w:rPr>
                <w:lang w:val="sr-Cyrl-CS"/>
              </w:rPr>
              <w:fldChar w:fldCharType="begin">
                <w:ffData>
                  <w:name w:val="Check1"/>
                  <w:enabled/>
                  <w:calcOnExit w:val="0"/>
                  <w:checkBox>
                    <w:sizeAuto/>
                    <w:default w:val="0"/>
                    <w:checked w:val="0"/>
                  </w:checkBox>
                </w:ffData>
              </w:fldChar>
            </w:r>
            <w:r w:rsidR="00BD2712"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7E5AB514" w14:textId="77777777" w:rsidR="00BD2712" w:rsidRPr="00C57499" w:rsidRDefault="00DC0514" w:rsidP="00846243">
            <w:pPr>
              <w:jc w:val="center"/>
              <w:rPr>
                <w:lang w:val="sr-Cyrl-CS"/>
              </w:rPr>
            </w:pPr>
            <w:r w:rsidRPr="00C57499">
              <w:rPr>
                <w:lang w:val="sr-Cyrl-CS"/>
              </w:rPr>
              <w:fldChar w:fldCharType="begin">
                <w:ffData>
                  <w:name w:val="Check2"/>
                  <w:enabled/>
                  <w:calcOnExit w:val="0"/>
                  <w:checkBox>
                    <w:sizeAuto/>
                    <w:default w:val="0"/>
                    <w:checked/>
                  </w:checkBox>
                </w:ffData>
              </w:fldChar>
            </w:r>
            <w:r w:rsidR="00BD2712"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BD2712" w:rsidRPr="00C57499" w14:paraId="020510B8" w14:textId="77777777" w:rsidTr="00BD2712">
        <w:tc>
          <w:tcPr>
            <w:tcW w:w="1846" w:type="dxa"/>
            <w:tcBorders>
              <w:left w:val="single" w:sz="12" w:space="0" w:color="auto"/>
              <w:right w:val="single" w:sz="12" w:space="0" w:color="auto"/>
            </w:tcBorders>
            <w:shd w:val="clear" w:color="auto" w:fill="auto"/>
          </w:tcPr>
          <w:p w14:paraId="058245DD" w14:textId="77777777" w:rsidR="00BD2712" w:rsidRPr="00C57499" w:rsidRDefault="00DC0514" w:rsidP="00846243">
            <w:pPr>
              <w:rPr>
                <w:lang w:val="sr-Cyrl-CS"/>
              </w:rPr>
            </w:pPr>
            <w:r w:rsidRPr="00C57499">
              <w:rPr>
                <w:lang w:val="sr-Cyrl-CS"/>
              </w:rPr>
              <w:fldChar w:fldCharType="begin">
                <w:ffData>
                  <w:name w:val="Text5"/>
                  <w:enabled/>
                  <w:calcOnExit w:val="0"/>
                  <w:textInput/>
                </w:ffData>
              </w:fldChar>
            </w:r>
            <w:r w:rsidR="00BD2712" w:rsidRPr="00C57499">
              <w:rPr>
                <w:lang w:val="sr-Cyrl-CS"/>
              </w:rPr>
              <w:instrText xml:space="preserve"> FORMTEXT </w:instrText>
            </w:r>
            <w:r w:rsidRPr="00C57499">
              <w:rPr>
                <w:lang w:val="sr-Cyrl-CS"/>
              </w:rPr>
            </w:r>
            <w:r w:rsidRPr="00C57499">
              <w:rPr>
                <w:lang w:val="sr-Cyrl-CS"/>
              </w:rPr>
              <w:fldChar w:fldCharType="separate"/>
            </w:r>
            <w:r w:rsidR="00BD2712" w:rsidRPr="00206B40">
              <w:rPr>
                <w:lang w:val="sr-Cyrl-CS"/>
              </w:rPr>
              <w:t>током школске године</w:t>
            </w:r>
            <w:r w:rsidRPr="00C57499">
              <w:rPr>
                <w:lang w:val="sr-Cyrl-CS"/>
              </w:rPr>
              <w:fldChar w:fldCharType="end"/>
            </w:r>
          </w:p>
        </w:tc>
        <w:tc>
          <w:tcPr>
            <w:tcW w:w="2096" w:type="dxa"/>
            <w:tcBorders>
              <w:left w:val="single" w:sz="12" w:space="0" w:color="auto"/>
              <w:right w:val="single" w:sz="12" w:space="0" w:color="auto"/>
            </w:tcBorders>
            <w:shd w:val="clear" w:color="auto" w:fill="auto"/>
          </w:tcPr>
          <w:p w14:paraId="71BED592" w14:textId="77777777" w:rsidR="00BD2712" w:rsidRPr="00C57499" w:rsidRDefault="00DC0514" w:rsidP="00846243">
            <w:pPr>
              <w:rPr>
                <w:lang w:val="sr-Cyrl-CS"/>
              </w:rPr>
            </w:pPr>
            <w:r w:rsidRPr="00C57499">
              <w:rPr>
                <w:lang w:val="sr-Cyrl-CS"/>
              </w:rPr>
              <w:fldChar w:fldCharType="begin">
                <w:ffData>
                  <w:name w:val="Text6"/>
                  <w:enabled/>
                  <w:calcOnExit w:val="0"/>
                  <w:textInput/>
                </w:ffData>
              </w:fldChar>
            </w:r>
            <w:r w:rsidR="00BD2712" w:rsidRPr="00C57499">
              <w:rPr>
                <w:lang w:val="sr-Cyrl-CS"/>
              </w:rPr>
              <w:instrText xml:space="preserve"> FORMTEXT </w:instrText>
            </w:r>
            <w:r w:rsidRPr="00C57499">
              <w:rPr>
                <w:lang w:val="sr-Cyrl-CS"/>
              </w:rPr>
            </w:r>
            <w:r w:rsidRPr="00C57499">
              <w:rPr>
                <w:lang w:val="sr-Cyrl-CS"/>
              </w:rPr>
              <w:fldChar w:fldCharType="separate"/>
            </w:r>
            <w:r w:rsidR="00BD2712" w:rsidRPr="00206B40">
              <w:rPr>
                <w:lang w:val="sr-Cyrl-CS"/>
              </w:rPr>
              <w:t>Рад на укључивању школе у националне и међународне развојне пројекте</w:t>
            </w:r>
            <w:r w:rsidRPr="00C57499">
              <w:rPr>
                <w:lang w:val="sr-Cyrl-CS"/>
              </w:rPr>
              <w:fldChar w:fldCharType="end"/>
            </w:r>
          </w:p>
        </w:tc>
        <w:tc>
          <w:tcPr>
            <w:tcW w:w="1878" w:type="dxa"/>
            <w:tcBorders>
              <w:left w:val="single" w:sz="12" w:space="0" w:color="auto"/>
              <w:right w:val="single" w:sz="12" w:space="0" w:color="auto"/>
            </w:tcBorders>
            <w:shd w:val="clear" w:color="auto" w:fill="auto"/>
          </w:tcPr>
          <w:p w14:paraId="41143B46" w14:textId="77777777" w:rsidR="00BD2712" w:rsidRPr="00C57499" w:rsidRDefault="00DC0514" w:rsidP="00846243">
            <w:pPr>
              <w:rPr>
                <w:lang w:val="sr-Cyrl-CS"/>
              </w:rPr>
            </w:pPr>
            <w:r w:rsidRPr="00C57499">
              <w:rPr>
                <w:lang w:val="sr-Cyrl-CS"/>
              </w:rPr>
              <w:fldChar w:fldCharType="begin">
                <w:ffData>
                  <w:name w:val="Text7"/>
                  <w:enabled/>
                  <w:calcOnExit w:val="0"/>
                  <w:textInput/>
                </w:ffData>
              </w:fldChar>
            </w:r>
            <w:r w:rsidR="00BD2712" w:rsidRPr="00C57499">
              <w:rPr>
                <w:lang w:val="sr-Cyrl-CS"/>
              </w:rPr>
              <w:instrText xml:space="preserve"> FORMTEXT </w:instrText>
            </w:r>
            <w:r w:rsidRPr="00C57499">
              <w:rPr>
                <w:lang w:val="sr-Cyrl-CS"/>
              </w:rPr>
            </w:r>
            <w:r w:rsidRPr="00C57499">
              <w:rPr>
                <w:lang w:val="sr-Cyrl-CS"/>
              </w:rPr>
              <w:fldChar w:fldCharType="separate"/>
            </w:r>
            <w:r w:rsidR="00BD2712" w:rsidRPr="00206B40">
              <w:rPr>
                <w:lang w:val="sr-Cyrl-CS"/>
              </w:rPr>
              <w:t>предавања, игре, разговори</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4032C25F" w14:textId="77777777" w:rsidR="00BD2712" w:rsidRPr="00206B40" w:rsidRDefault="00DC0514" w:rsidP="00846243">
            <w:pPr>
              <w:rPr>
                <w:lang w:val="sr-Cyrl-CS"/>
              </w:rPr>
            </w:pPr>
            <w:r w:rsidRPr="00C57499">
              <w:rPr>
                <w:lang w:val="sr-Cyrl-CS"/>
              </w:rPr>
              <w:fldChar w:fldCharType="begin">
                <w:ffData>
                  <w:name w:val="Text8"/>
                  <w:enabled/>
                  <w:calcOnExit w:val="0"/>
                  <w:textInput/>
                </w:ffData>
              </w:fldChar>
            </w:r>
            <w:r w:rsidR="00BD2712" w:rsidRPr="00C57499">
              <w:rPr>
                <w:lang w:val="sr-Cyrl-CS"/>
              </w:rPr>
              <w:instrText xml:space="preserve"> FORMTEXT </w:instrText>
            </w:r>
            <w:r w:rsidRPr="00C57499">
              <w:rPr>
                <w:lang w:val="sr-Cyrl-CS"/>
              </w:rPr>
            </w:r>
            <w:r w:rsidRPr="00C57499">
              <w:rPr>
                <w:lang w:val="sr-Cyrl-CS"/>
              </w:rPr>
              <w:fldChar w:fldCharType="separate"/>
            </w:r>
            <w:r w:rsidR="00BD2712" w:rsidRPr="00206B40">
              <w:rPr>
                <w:lang w:val="sr-Cyrl-CS"/>
              </w:rPr>
              <w:t>задужени наставник,</w:t>
            </w:r>
          </w:p>
          <w:p w14:paraId="76579D76" w14:textId="77777777" w:rsidR="00BD2712" w:rsidRPr="00C57499" w:rsidRDefault="00BD2712" w:rsidP="00846243">
            <w:pPr>
              <w:rPr>
                <w:lang w:val="sr-Cyrl-CS"/>
              </w:rPr>
            </w:pPr>
            <w:r w:rsidRPr="00206B40">
              <w:rPr>
                <w:lang w:val="sr-Cyrl-CS"/>
              </w:rPr>
              <w:t>чланови уч.парламента у сарадњи са учитељицом Беатом Богнар</w:t>
            </w:r>
            <w:r w:rsidR="00DC0514" w:rsidRPr="00C57499">
              <w:rPr>
                <w:lang w:val="sr-Cyrl-CS"/>
              </w:rPr>
              <w:fldChar w:fldCharType="end"/>
            </w:r>
          </w:p>
        </w:tc>
        <w:tc>
          <w:tcPr>
            <w:tcW w:w="1088" w:type="dxa"/>
            <w:tcBorders>
              <w:left w:val="single" w:sz="12" w:space="0" w:color="auto"/>
            </w:tcBorders>
            <w:shd w:val="clear" w:color="auto" w:fill="auto"/>
          </w:tcPr>
          <w:p w14:paraId="1A40A7BD" w14:textId="77777777" w:rsidR="00BD2712" w:rsidRPr="00C57499" w:rsidRDefault="00DC0514" w:rsidP="00846243">
            <w:pPr>
              <w:jc w:val="center"/>
              <w:rPr>
                <w:lang w:val="sr-Cyrl-CS"/>
              </w:rPr>
            </w:pPr>
            <w:r w:rsidRPr="00C57499">
              <w:rPr>
                <w:lang w:val="sr-Cyrl-CS"/>
              </w:rPr>
              <w:fldChar w:fldCharType="begin">
                <w:ffData>
                  <w:name w:val="Check1"/>
                  <w:enabled/>
                  <w:calcOnExit w:val="0"/>
                  <w:checkBox>
                    <w:sizeAuto/>
                    <w:default w:val="0"/>
                    <w:checked w:val="0"/>
                  </w:checkBox>
                </w:ffData>
              </w:fldChar>
            </w:r>
            <w:r w:rsidR="00BD2712"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3D6FB87B" w14:textId="77777777" w:rsidR="00BD2712" w:rsidRPr="00C57499" w:rsidRDefault="00DC0514" w:rsidP="00846243">
            <w:pPr>
              <w:jc w:val="center"/>
              <w:rPr>
                <w:lang w:val="sr-Cyrl-CS"/>
              </w:rPr>
            </w:pPr>
            <w:r w:rsidRPr="00C57499">
              <w:rPr>
                <w:lang w:val="sr-Cyrl-CS"/>
              </w:rPr>
              <w:fldChar w:fldCharType="begin">
                <w:ffData>
                  <w:name w:val="Check2"/>
                  <w:enabled/>
                  <w:calcOnExit w:val="0"/>
                  <w:checkBox>
                    <w:sizeAuto/>
                    <w:default w:val="0"/>
                    <w:checked/>
                  </w:checkBox>
                </w:ffData>
              </w:fldChar>
            </w:r>
            <w:r w:rsidR="00BD2712"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BD2712" w:rsidRPr="00C57499" w14:paraId="4D5C1DA2" w14:textId="77777777" w:rsidTr="00BD2712">
        <w:tc>
          <w:tcPr>
            <w:tcW w:w="1846" w:type="dxa"/>
            <w:tcBorders>
              <w:left w:val="single" w:sz="12" w:space="0" w:color="auto"/>
              <w:right w:val="single" w:sz="12" w:space="0" w:color="auto"/>
            </w:tcBorders>
            <w:shd w:val="clear" w:color="auto" w:fill="auto"/>
          </w:tcPr>
          <w:p w14:paraId="175F01A4" w14:textId="77777777" w:rsidR="00BD2712" w:rsidRPr="00C57499" w:rsidRDefault="00DC0514" w:rsidP="00846243">
            <w:pPr>
              <w:rPr>
                <w:lang w:val="sr-Cyrl-CS"/>
              </w:rPr>
            </w:pPr>
            <w:r w:rsidRPr="00C57499">
              <w:rPr>
                <w:lang w:val="sr-Cyrl-CS"/>
              </w:rPr>
              <w:fldChar w:fldCharType="begin">
                <w:ffData>
                  <w:name w:val="Text5"/>
                  <w:enabled/>
                  <w:calcOnExit w:val="0"/>
                  <w:textInput/>
                </w:ffData>
              </w:fldChar>
            </w:r>
            <w:r w:rsidR="00BD2712" w:rsidRPr="00C57499">
              <w:rPr>
                <w:lang w:val="sr-Cyrl-CS"/>
              </w:rPr>
              <w:instrText xml:space="preserve"> FORMTEXT </w:instrText>
            </w:r>
            <w:r w:rsidRPr="00C57499">
              <w:rPr>
                <w:lang w:val="sr-Cyrl-CS"/>
              </w:rPr>
            </w:r>
            <w:r w:rsidRPr="00C57499">
              <w:rPr>
                <w:lang w:val="sr-Cyrl-CS"/>
              </w:rPr>
              <w:fldChar w:fldCharType="separate"/>
            </w:r>
            <w:r w:rsidR="00BD2712" w:rsidRPr="005A619A">
              <w:rPr>
                <w:lang w:val="sr-Cyrl-CS"/>
              </w:rPr>
              <w:t>децембар</w:t>
            </w:r>
            <w:r w:rsidRPr="00C57499">
              <w:rPr>
                <w:lang w:val="sr-Cyrl-CS"/>
              </w:rPr>
              <w:fldChar w:fldCharType="end"/>
            </w:r>
          </w:p>
        </w:tc>
        <w:tc>
          <w:tcPr>
            <w:tcW w:w="2096" w:type="dxa"/>
            <w:tcBorders>
              <w:left w:val="single" w:sz="12" w:space="0" w:color="auto"/>
              <w:right w:val="single" w:sz="12" w:space="0" w:color="auto"/>
            </w:tcBorders>
            <w:shd w:val="clear" w:color="auto" w:fill="auto"/>
          </w:tcPr>
          <w:p w14:paraId="32CEBD29" w14:textId="77777777" w:rsidR="00BD2712" w:rsidRPr="00C57499" w:rsidRDefault="00DC0514" w:rsidP="00846243">
            <w:pPr>
              <w:rPr>
                <w:lang w:val="sr-Cyrl-CS"/>
              </w:rPr>
            </w:pPr>
            <w:r w:rsidRPr="00C57499">
              <w:rPr>
                <w:lang w:val="sr-Cyrl-CS"/>
              </w:rPr>
              <w:fldChar w:fldCharType="begin">
                <w:ffData>
                  <w:name w:val="Text6"/>
                  <w:enabled/>
                  <w:calcOnExit w:val="0"/>
                  <w:textInput/>
                </w:ffData>
              </w:fldChar>
            </w:r>
            <w:r w:rsidR="00BD2712" w:rsidRPr="00C57499">
              <w:rPr>
                <w:lang w:val="sr-Cyrl-CS"/>
              </w:rPr>
              <w:instrText xml:space="preserve"> FORMTEXT </w:instrText>
            </w:r>
            <w:r w:rsidRPr="00C57499">
              <w:rPr>
                <w:lang w:val="sr-Cyrl-CS"/>
              </w:rPr>
            </w:r>
            <w:r w:rsidRPr="00C57499">
              <w:rPr>
                <w:lang w:val="sr-Cyrl-CS"/>
              </w:rPr>
              <w:fldChar w:fldCharType="separate"/>
            </w:r>
            <w:r w:rsidR="00BD2712" w:rsidRPr="005A619A">
              <w:rPr>
                <w:lang w:val="sr-Cyrl-CS"/>
              </w:rPr>
              <w:t>Разговор о дечјим правима</w:t>
            </w:r>
            <w:r w:rsidRPr="00C57499">
              <w:rPr>
                <w:lang w:val="sr-Cyrl-CS"/>
              </w:rPr>
              <w:fldChar w:fldCharType="end"/>
            </w:r>
          </w:p>
        </w:tc>
        <w:tc>
          <w:tcPr>
            <w:tcW w:w="1878" w:type="dxa"/>
            <w:tcBorders>
              <w:left w:val="single" w:sz="12" w:space="0" w:color="auto"/>
              <w:right w:val="single" w:sz="12" w:space="0" w:color="auto"/>
            </w:tcBorders>
            <w:shd w:val="clear" w:color="auto" w:fill="auto"/>
          </w:tcPr>
          <w:p w14:paraId="403B8A70" w14:textId="77777777" w:rsidR="00BD2712" w:rsidRPr="00C57499" w:rsidRDefault="00DC0514" w:rsidP="00846243">
            <w:pPr>
              <w:rPr>
                <w:lang w:val="sr-Cyrl-CS"/>
              </w:rPr>
            </w:pPr>
            <w:r w:rsidRPr="00C57499">
              <w:rPr>
                <w:lang w:val="sr-Cyrl-CS"/>
              </w:rPr>
              <w:fldChar w:fldCharType="begin">
                <w:ffData>
                  <w:name w:val="Text7"/>
                  <w:enabled/>
                  <w:calcOnExit w:val="0"/>
                  <w:textInput/>
                </w:ffData>
              </w:fldChar>
            </w:r>
            <w:r w:rsidR="00BD2712" w:rsidRPr="00C57499">
              <w:rPr>
                <w:lang w:val="sr-Cyrl-CS"/>
              </w:rPr>
              <w:instrText xml:space="preserve"> FORMTEXT </w:instrText>
            </w:r>
            <w:r w:rsidRPr="00C57499">
              <w:rPr>
                <w:lang w:val="sr-Cyrl-CS"/>
              </w:rPr>
            </w:r>
            <w:r w:rsidRPr="00C57499">
              <w:rPr>
                <w:lang w:val="sr-Cyrl-CS"/>
              </w:rPr>
              <w:fldChar w:fldCharType="separate"/>
            </w:r>
            <w:r w:rsidR="00BD2712" w:rsidRPr="005A619A">
              <w:rPr>
                <w:lang w:val="sr-Cyrl-CS"/>
              </w:rPr>
              <w:t xml:space="preserve">кратак разговор на седници и предавање, радионице на ЧОС </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473ABB89" w14:textId="77777777" w:rsidR="00BD2712" w:rsidRPr="005A619A" w:rsidRDefault="00DC0514" w:rsidP="00846243">
            <w:pPr>
              <w:rPr>
                <w:lang w:val="sr-Cyrl-CS"/>
              </w:rPr>
            </w:pPr>
            <w:r w:rsidRPr="00C57499">
              <w:rPr>
                <w:lang w:val="sr-Cyrl-CS"/>
              </w:rPr>
              <w:fldChar w:fldCharType="begin">
                <w:ffData>
                  <w:name w:val="Text8"/>
                  <w:enabled/>
                  <w:calcOnExit w:val="0"/>
                  <w:textInput/>
                </w:ffData>
              </w:fldChar>
            </w:r>
            <w:r w:rsidR="00BD2712" w:rsidRPr="00C57499">
              <w:rPr>
                <w:lang w:val="sr-Cyrl-CS"/>
              </w:rPr>
              <w:instrText xml:space="preserve"> FORMTEXT </w:instrText>
            </w:r>
            <w:r w:rsidRPr="00C57499">
              <w:rPr>
                <w:lang w:val="sr-Cyrl-CS"/>
              </w:rPr>
            </w:r>
            <w:r w:rsidRPr="00C57499">
              <w:rPr>
                <w:lang w:val="sr-Cyrl-CS"/>
              </w:rPr>
              <w:fldChar w:fldCharType="separate"/>
            </w:r>
            <w:r w:rsidR="00BD2712" w:rsidRPr="005A619A">
              <w:rPr>
                <w:lang w:val="sr-Cyrl-CS"/>
              </w:rPr>
              <w:t>Одељенске старешине, задужени наставник,</w:t>
            </w:r>
          </w:p>
          <w:p w14:paraId="3339503C" w14:textId="77777777" w:rsidR="00BD2712" w:rsidRPr="00C57499" w:rsidRDefault="00BD2712" w:rsidP="00846243">
            <w:pPr>
              <w:rPr>
                <w:lang w:val="sr-Cyrl-CS"/>
              </w:rPr>
            </w:pPr>
            <w:r w:rsidRPr="005A619A">
              <w:rPr>
                <w:lang w:val="sr-Cyrl-CS"/>
              </w:rPr>
              <w:t>чланови уч.парламента</w:t>
            </w:r>
            <w:r w:rsidR="00DC0514" w:rsidRPr="00C57499">
              <w:rPr>
                <w:lang w:val="sr-Cyrl-CS"/>
              </w:rPr>
              <w:fldChar w:fldCharType="end"/>
            </w:r>
          </w:p>
        </w:tc>
        <w:tc>
          <w:tcPr>
            <w:tcW w:w="1088" w:type="dxa"/>
            <w:tcBorders>
              <w:left w:val="single" w:sz="12" w:space="0" w:color="auto"/>
            </w:tcBorders>
            <w:shd w:val="clear" w:color="auto" w:fill="auto"/>
          </w:tcPr>
          <w:p w14:paraId="38C7E2FE" w14:textId="77777777" w:rsidR="00BD2712" w:rsidRPr="00C57499" w:rsidRDefault="00DC0514" w:rsidP="00846243">
            <w:pPr>
              <w:jc w:val="center"/>
              <w:rPr>
                <w:lang w:val="sr-Cyrl-CS"/>
              </w:rPr>
            </w:pPr>
            <w:r w:rsidRPr="00C57499">
              <w:rPr>
                <w:lang w:val="sr-Cyrl-CS"/>
              </w:rPr>
              <w:fldChar w:fldCharType="begin">
                <w:ffData>
                  <w:name w:val="Check1"/>
                  <w:enabled/>
                  <w:calcOnExit w:val="0"/>
                  <w:checkBox>
                    <w:sizeAuto/>
                    <w:default w:val="0"/>
                    <w:checked/>
                  </w:checkBox>
                </w:ffData>
              </w:fldChar>
            </w:r>
            <w:r w:rsidR="00BD2712"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675BF1E7" w14:textId="77777777" w:rsidR="00BD2712" w:rsidRPr="00C57499" w:rsidRDefault="00DC0514" w:rsidP="00846243">
            <w:pPr>
              <w:jc w:val="center"/>
              <w:rPr>
                <w:lang w:val="sr-Cyrl-CS"/>
              </w:rPr>
            </w:pPr>
            <w:r w:rsidRPr="00C57499">
              <w:rPr>
                <w:lang w:val="sr-Cyrl-CS"/>
              </w:rPr>
              <w:fldChar w:fldCharType="begin">
                <w:ffData>
                  <w:name w:val="Check2"/>
                  <w:enabled/>
                  <w:calcOnExit w:val="0"/>
                  <w:checkBox>
                    <w:sizeAuto/>
                    <w:default w:val="0"/>
                  </w:checkBox>
                </w:ffData>
              </w:fldChar>
            </w:r>
            <w:r w:rsidR="00BD2712"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BD2712" w:rsidRPr="00C57499" w14:paraId="76DC572E" w14:textId="77777777" w:rsidTr="00BD2712">
        <w:tc>
          <w:tcPr>
            <w:tcW w:w="1846" w:type="dxa"/>
            <w:tcBorders>
              <w:left w:val="single" w:sz="12" w:space="0" w:color="auto"/>
              <w:right w:val="single" w:sz="12" w:space="0" w:color="auto"/>
            </w:tcBorders>
            <w:shd w:val="clear" w:color="auto" w:fill="auto"/>
          </w:tcPr>
          <w:p w14:paraId="61E9AD36" w14:textId="77777777" w:rsidR="00BD2712" w:rsidRPr="00C57499" w:rsidRDefault="00DC0514" w:rsidP="00846243">
            <w:pPr>
              <w:rPr>
                <w:lang w:val="sr-Cyrl-CS"/>
              </w:rPr>
            </w:pPr>
            <w:r w:rsidRPr="00C57499">
              <w:rPr>
                <w:lang w:val="sr-Cyrl-CS"/>
              </w:rPr>
              <w:fldChar w:fldCharType="begin">
                <w:ffData>
                  <w:name w:val="Text5"/>
                  <w:enabled/>
                  <w:calcOnExit w:val="0"/>
                  <w:textInput/>
                </w:ffData>
              </w:fldChar>
            </w:r>
            <w:r w:rsidR="00BD2712" w:rsidRPr="00C57499">
              <w:rPr>
                <w:lang w:val="sr-Cyrl-CS"/>
              </w:rPr>
              <w:instrText xml:space="preserve"> FORMTEXT </w:instrText>
            </w:r>
            <w:r w:rsidRPr="00C57499">
              <w:rPr>
                <w:lang w:val="sr-Cyrl-CS"/>
              </w:rPr>
            </w:r>
            <w:r w:rsidRPr="00C57499">
              <w:rPr>
                <w:lang w:val="sr-Cyrl-CS"/>
              </w:rPr>
              <w:fldChar w:fldCharType="separate"/>
            </w:r>
            <w:r w:rsidR="00BD2712" w:rsidRPr="005A619A">
              <w:rPr>
                <w:lang w:val="sr-Cyrl-CS"/>
              </w:rPr>
              <w:t>током II полугодишта</w:t>
            </w:r>
            <w:r w:rsidRPr="00C57499">
              <w:rPr>
                <w:lang w:val="sr-Cyrl-CS"/>
              </w:rPr>
              <w:fldChar w:fldCharType="end"/>
            </w:r>
          </w:p>
        </w:tc>
        <w:tc>
          <w:tcPr>
            <w:tcW w:w="2096" w:type="dxa"/>
            <w:tcBorders>
              <w:left w:val="single" w:sz="12" w:space="0" w:color="auto"/>
              <w:right w:val="single" w:sz="12" w:space="0" w:color="auto"/>
            </w:tcBorders>
            <w:shd w:val="clear" w:color="auto" w:fill="auto"/>
          </w:tcPr>
          <w:p w14:paraId="5CA6D6E5" w14:textId="77777777" w:rsidR="00BD2712" w:rsidRPr="00C57499" w:rsidRDefault="00DC0514" w:rsidP="00846243">
            <w:pPr>
              <w:rPr>
                <w:lang w:val="sr-Cyrl-CS"/>
              </w:rPr>
            </w:pPr>
            <w:r w:rsidRPr="00C57499">
              <w:rPr>
                <w:lang w:val="sr-Cyrl-CS"/>
              </w:rPr>
              <w:fldChar w:fldCharType="begin">
                <w:ffData>
                  <w:name w:val="Text6"/>
                  <w:enabled/>
                  <w:calcOnExit w:val="0"/>
                  <w:textInput/>
                </w:ffData>
              </w:fldChar>
            </w:r>
            <w:r w:rsidR="00BD2712" w:rsidRPr="00C57499">
              <w:rPr>
                <w:lang w:val="sr-Cyrl-CS"/>
              </w:rPr>
              <w:instrText xml:space="preserve"> FORMTEXT </w:instrText>
            </w:r>
            <w:r w:rsidRPr="00C57499">
              <w:rPr>
                <w:lang w:val="sr-Cyrl-CS"/>
              </w:rPr>
            </w:r>
            <w:r w:rsidRPr="00C57499">
              <w:rPr>
                <w:lang w:val="sr-Cyrl-CS"/>
              </w:rPr>
              <w:fldChar w:fldCharType="separate"/>
            </w:r>
            <w:r w:rsidR="00BD2712" w:rsidRPr="005A619A">
              <w:rPr>
                <w:lang w:val="sr-Cyrl-CS"/>
              </w:rPr>
              <w:t>Упознавање са парламентима осталих основних школа</w:t>
            </w:r>
            <w:r w:rsidRPr="00C57499">
              <w:rPr>
                <w:lang w:val="sr-Cyrl-CS"/>
              </w:rPr>
              <w:fldChar w:fldCharType="end"/>
            </w:r>
          </w:p>
        </w:tc>
        <w:tc>
          <w:tcPr>
            <w:tcW w:w="1878" w:type="dxa"/>
            <w:tcBorders>
              <w:left w:val="single" w:sz="12" w:space="0" w:color="auto"/>
              <w:right w:val="single" w:sz="12" w:space="0" w:color="auto"/>
            </w:tcBorders>
            <w:shd w:val="clear" w:color="auto" w:fill="auto"/>
          </w:tcPr>
          <w:p w14:paraId="078EE6B6" w14:textId="77777777" w:rsidR="00BD2712" w:rsidRPr="00C57499" w:rsidRDefault="00DC0514" w:rsidP="00846243">
            <w:pPr>
              <w:rPr>
                <w:lang w:val="sr-Cyrl-CS"/>
              </w:rPr>
            </w:pPr>
            <w:r w:rsidRPr="00C57499">
              <w:rPr>
                <w:lang w:val="sr-Cyrl-CS"/>
              </w:rPr>
              <w:fldChar w:fldCharType="begin">
                <w:ffData>
                  <w:name w:val="Text7"/>
                  <w:enabled/>
                  <w:calcOnExit w:val="0"/>
                  <w:textInput/>
                </w:ffData>
              </w:fldChar>
            </w:r>
            <w:r w:rsidR="00BD2712" w:rsidRPr="00C57499">
              <w:rPr>
                <w:lang w:val="sr-Cyrl-CS"/>
              </w:rPr>
              <w:instrText xml:space="preserve"> FORMTEXT </w:instrText>
            </w:r>
            <w:r w:rsidRPr="00C57499">
              <w:rPr>
                <w:lang w:val="sr-Cyrl-CS"/>
              </w:rPr>
            </w:r>
            <w:r w:rsidRPr="00C57499">
              <w:rPr>
                <w:lang w:val="sr-Cyrl-CS"/>
              </w:rPr>
              <w:fldChar w:fldCharType="separate"/>
            </w:r>
            <w:r w:rsidR="00BD2712" w:rsidRPr="005A619A">
              <w:rPr>
                <w:lang w:val="sr-Cyrl-CS"/>
              </w:rPr>
              <w:t>посете, дружења</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10358D97" w14:textId="77777777" w:rsidR="00BD2712" w:rsidRPr="005A619A" w:rsidRDefault="00DC0514" w:rsidP="00846243">
            <w:pPr>
              <w:rPr>
                <w:lang w:val="sr-Cyrl-CS"/>
              </w:rPr>
            </w:pPr>
            <w:r w:rsidRPr="00C57499">
              <w:rPr>
                <w:lang w:val="sr-Cyrl-CS"/>
              </w:rPr>
              <w:fldChar w:fldCharType="begin">
                <w:ffData>
                  <w:name w:val="Text8"/>
                  <w:enabled/>
                  <w:calcOnExit w:val="0"/>
                  <w:textInput/>
                </w:ffData>
              </w:fldChar>
            </w:r>
            <w:r w:rsidR="00BD2712" w:rsidRPr="00C57499">
              <w:rPr>
                <w:lang w:val="sr-Cyrl-CS"/>
              </w:rPr>
              <w:instrText xml:space="preserve"> FORMTEXT </w:instrText>
            </w:r>
            <w:r w:rsidRPr="00C57499">
              <w:rPr>
                <w:lang w:val="sr-Cyrl-CS"/>
              </w:rPr>
            </w:r>
            <w:r w:rsidRPr="00C57499">
              <w:rPr>
                <w:lang w:val="sr-Cyrl-CS"/>
              </w:rPr>
              <w:fldChar w:fldCharType="separate"/>
            </w:r>
            <w:r w:rsidR="00BD2712" w:rsidRPr="005A619A">
              <w:rPr>
                <w:lang w:val="sr-Cyrl-CS"/>
              </w:rPr>
              <w:t>задужени наставник,</w:t>
            </w:r>
          </w:p>
          <w:p w14:paraId="7185998B" w14:textId="77777777" w:rsidR="00BD2712" w:rsidRPr="00C57499" w:rsidRDefault="00BD2712" w:rsidP="00846243">
            <w:pPr>
              <w:rPr>
                <w:lang w:val="sr-Cyrl-CS"/>
              </w:rPr>
            </w:pPr>
            <w:r w:rsidRPr="005A619A">
              <w:rPr>
                <w:lang w:val="sr-Cyrl-CS"/>
              </w:rPr>
              <w:t>чланови уч.парламента</w:t>
            </w:r>
            <w:r w:rsidR="00DC0514" w:rsidRPr="00C57499">
              <w:rPr>
                <w:lang w:val="sr-Cyrl-CS"/>
              </w:rPr>
              <w:fldChar w:fldCharType="end"/>
            </w:r>
          </w:p>
        </w:tc>
        <w:tc>
          <w:tcPr>
            <w:tcW w:w="1088" w:type="dxa"/>
            <w:tcBorders>
              <w:left w:val="single" w:sz="12" w:space="0" w:color="auto"/>
            </w:tcBorders>
            <w:shd w:val="clear" w:color="auto" w:fill="auto"/>
          </w:tcPr>
          <w:p w14:paraId="2D605279" w14:textId="77777777" w:rsidR="00BD2712" w:rsidRPr="00C57499" w:rsidRDefault="00DC0514" w:rsidP="00846243">
            <w:pPr>
              <w:jc w:val="center"/>
              <w:rPr>
                <w:lang w:val="sr-Cyrl-CS"/>
              </w:rPr>
            </w:pPr>
            <w:r w:rsidRPr="00C57499">
              <w:rPr>
                <w:lang w:val="sr-Cyrl-CS"/>
              </w:rPr>
              <w:fldChar w:fldCharType="begin">
                <w:ffData>
                  <w:name w:val="Check1"/>
                  <w:enabled/>
                  <w:calcOnExit w:val="0"/>
                  <w:checkBox>
                    <w:sizeAuto/>
                    <w:default w:val="0"/>
                  </w:checkBox>
                </w:ffData>
              </w:fldChar>
            </w:r>
            <w:r w:rsidR="00BD2712"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6348B1DD" w14:textId="77777777" w:rsidR="00BD2712" w:rsidRPr="00C57499" w:rsidRDefault="00DC0514" w:rsidP="00846243">
            <w:pPr>
              <w:jc w:val="center"/>
              <w:rPr>
                <w:lang w:val="sr-Cyrl-CS"/>
              </w:rPr>
            </w:pPr>
            <w:r w:rsidRPr="00C57499">
              <w:rPr>
                <w:lang w:val="sr-Cyrl-CS"/>
              </w:rPr>
              <w:fldChar w:fldCharType="begin">
                <w:ffData>
                  <w:name w:val="Check2"/>
                  <w:enabled/>
                  <w:calcOnExit w:val="0"/>
                  <w:checkBox>
                    <w:sizeAuto/>
                    <w:default w:val="0"/>
                    <w:checked/>
                  </w:checkBox>
                </w:ffData>
              </w:fldChar>
            </w:r>
            <w:r w:rsidR="00BD2712"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BD2712" w:rsidRPr="00C57499" w14:paraId="23F495E4" w14:textId="77777777" w:rsidTr="00BD2712">
        <w:tc>
          <w:tcPr>
            <w:tcW w:w="1846" w:type="dxa"/>
            <w:tcBorders>
              <w:left w:val="single" w:sz="12" w:space="0" w:color="auto"/>
              <w:right w:val="single" w:sz="12" w:space="0" w:color="auto"/>
            </w:tcBorders>
            <w:shd w:val="clear" w:color="auto" w:fill="auto"/>
          </w:tcPr>
          <w:p w14:paraId="7E096F20" w14:textId="77777777" w:rsidR="00BD2712" w:rsidRPr="00C57499" w:rsidRDefault="00DC0514" w:rsidP="00846243">
            <w:pPr>
              <w:rPr>
                <w:lang w:val="sr-Cyrl-CS"/>
              </w:rPr>
            </w:pPr>
            <w:r w:rsidRPr="00C57499">
              <w:rPr>
                <w:lang w:val="sr-Cyrl-CS"/>
              </w:rPr>
              <w:fldChar w:fldCharType="begin">
                <w:ffData>
                  <w:name w:val="Text5"/>
                  <w:enabled/>
                  <w:calcOnExit w:val="0"/>
                  <w:textInput/>
                </w:ffData>
              </w:fldChar>
            </w:r>
            <w:r w:rsidR="00BD2712" w:rsidRPr="00C57499">
              <w:rPr>
                <w:lang w:val="sr-Cyrl-CS"/>
              </w:rPr>
              <w:instrText xml:space="preserve"> FORMTEXT </w:instrText>
            </w:r>
            <w:r w:rsidRPr="00C57499">
              <w:rPr>
                <w:lang w:val="sr-Cyrl-CS"/>
              </w:rPr>
            </w:r>
            <w:r w:rsidRPr="00C57499">
              <w:rPr>
                <w:lang w:val="sr-Cyrl-CS"/>
              </w:rPr>
              <w:fldChar w:fldCharType="separate"/>
            </w:r>
            <w:r w:rsidR="00BD2712" w:rsidRPr="005A619A">
              <w:rPr>
                <w:lang w:val="sr-Cyrl-CS"/>
              </w:rPr>
              <w:t>током школске године пре актуелне прославе</w:t>
            </w:r>
            <w:r w:rsidRPr="00C57499">
              <w:rPr>
                <w:lang w:val="sr-Cyrl-CS"/>
              </w:rPr>
              <w:fldChar w:fldCharType="end"/>
            </w:r>
          </w:p>
        </w:tc>
        <w:tc>
          <w:tcPr>
            <w:tcW w:w="2096" w:type="dxa"/>
            <w:tcBorders>
              <w:left w:val="single" w:sz="12" w:space="0" w:color="auto"/>
              <w:right w:val="single" w:sz="12" w:space="0" w:color="auto"/>
            </w:tcBorders>
            <w:shd w:val="clear" w:color="auto" w:fill="auto"/>
          </w:tcPr>
          <w:p w14:paraId="4AF922B9" w14:textId="77777777" w:rsidR="00BD2712" w:rsidRPr="00C57499" w:rsidRDefault="00DC0514" w:rsidP="00846243">
            <w:pPr>
              <w:rPr>
                <w:lang w:val="sr-Cyrl-CS"/>
              </w:rPr>
            </w:pPr>
            <w:r w:rsidRPr="00C57499">
              <w:rPr>
                <w:lang w:val="sr-Cyrl-CS"/>
              </w:rPr>
              <w:fldChar w:fldCharType="begin">
                <w:ffData>
                  <w:name w:val="Text6"/>
                  <w:enabled/>
                  <w:calcOnExit w:val="0"/>
                  <w:textInput/>
                </w:ffData>
              </w:fldChar>
            </w:r>
            <w:r w:rsidR="00BD2712" w:rsidRPr="00C57499">
              <w:rPr>
                <w:lang w:val="sr-Cyrl-CS"/>
              </w:rPr>
              <w:instrText xml:space="preserve"> FORMTEXT </w:instrText>
            </w:r>
            <w:r w:rsidRPr="00C57499">
              <w:rPr>
                <w:lang w:val="sr-Cyrl-CS"/>
              </w:rPr>
            </w:r>
            <w:r w:rsidRPr="00C57499">
              <w:rPr>
                <w:lang w:val="sr-Cyrl-CS"/>
              </w:rPr>
              <w:fldChar w:fldCharType="separate"/>
            </w:r>
            <w:r w:rsidR="00BD2712" w:rsidRPr="005A619A">
              <w:rPr>
                <w:lang w:val="sr-Cyrl-CS"/>
              </w:rPr>
              <w:t>Учешће у</w:t>
            </w:r>
            <w:r w:rsidR="00BD2712">
              <w:t xml:space="preserve"> </w:t>
            </w:r>
            <w:r w:rsidR="00BD2712" w:rsidRPr="005A619A">
              <w:rPr>
                <w:lang w:val="sr-Cyrl-CS"/>
              </w:rPr>
              <w:t>организовању    прослава у школи</w:t>
            </w:r>
            <w:r w:rsidRPr="00C57499">
              <w:rPr>
                <w:lang w:val="sr-Cyrl-CS"/>
              </w:rPr>
              <w:fldChar w:fldCharType="end"/>
            </w:r>
          </w:p>
        </w:tc>
        <w:tc>
          <w:tcPr>
            <w:tcW w:w="1878" w:type="dxa"/>
            <w:tcBorders>
              <w:left w:val="single" w:sz="12" w:space="0" w:color="auto"/>
              <w:right w:val="single" w:sz="12" w:space="0" w:color="auto"/>
            </w:tcBorders>
            <w:shd w:val="clear" w:color="auto" w:fill="auto"/>
          </w:tcPr>
          <w:p w14:paraId="52B5F609" w14:textId="77777777" w:rsidR="00BD2712" w:rsidRPr="00C57499" w:rsidRDefault="00DC0514" w:rsidP="00846243">
            <w:pPr>
              <w:rPr>
                <w:lang w:val="sr-Cyrl-CS"/>
              </w:rPr>
            </w:pPr>
            <w:r w:rsidRPr="00C57499">
              <w:rPr>
                <w:lang w:val="sr-Cyrl-CS"/>
              </w:rPr>
              <w:fldChar w:fldCharType="begin">
                <w:ffData>
                  <w:name w:val="Text7"/>
                  <w:enabled/>
                  <w:calcOnExit w:val="0"/>
                  <w:textInput/>
                </w:ffData>
              </w:fldChar>
            </w:r>
            <w:r w:rsidR="00BD2712" w:rsidRPr="00C57499">
              <w:rPr>
                <w:lang w:val="sr-Cyrl-CS"/>
              </w:rPr>
              <w:instrText xml:space="preserve"> FORMTEXT </w:instrText>
            </w:r>
            <w:r w:rsidRPr="00C57499">
              <w:rPr>
                <w:lang w:val="sr-Cyrl-CS"/>
              </w:rPr>
            </w:r>
            <w:r w:rsidRPr="00C57499">
              <w:rPr>
                <w:lang w:val="sr-Cyrl-CS"/>
              </w:rPr>
              <w:fldChar w:fldCharType="separate"/>
            </w:r>
            <w:r w:rsidR="00BD2712" w:rsidRPr="005A619A">
              <w:rPr>
                <w:lang w:val="sr-Cyrl-CS"/>
              </w:rPr>
              <w:t>изношењем предлога, помагањем</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29ACA784" w14:textId="77777777" w:rsidR="00BD2712" w:rsidRPr="005A619A" w:rsidRDefault="00DC0514" w:rsidP="00846243">
            <w:pPr>
              <w:rPr>
                <w:lang w:val="sr-Cyrl-CS"/>
              </w:rPr>
            </w:pPr>
            <w:r w:rsidRPr="00C57499">
              <w:rPr>
                <w:lang w:val="sr-Cyrl-CS"/>
              </w:rPr>
              <w:fldChar w:fldCharType="begin">
                <w:ffData>
                  <w:name w:val="Text8"/>
                  <w:enabled/>
                  <w:calcOnExit w:val="0"/>
                  <w:textInput/>
                </w:ffData>
              </w:fldChar>
            </w:r>
            <w:r w:rsidR="00BD2712" w:rsidRPr="00C57499">
              <w:rPr>
                <w:lang w:val="sr-Cyrl-CS"/>
              </w:rPr>
              <w:instrText xml:space="preserve"> FORMTEXT </w:instrText>
            </w:r>
            <w:r w:rsidRPr="00C57499">
              <w:rPr>
                <w:lang w:val="sr-Cyrl-CS"/>
              </w:rPr>
            </w:r>
            <w:r w:rsidRPr="00C57499">
              <w:rPr>
                <w:lang w:val="sr-Cyrl-CS"/>
              </w:rPr>
              <w:fldChar w:fldCharType="separate"/>
            </w:r>
            <w:r w:rsidR="00BD2712" w:rsidRPr="005A619A">
              <w:rPr>
                <w:lang w:val="sr-Cyrl-CS"/>
              </w:rPr>
              <w:t>задужени наставник за прославе,</w:t>
            </w:r>
          </w:p>
          <w:p w14:paraId="5FA32A2C" w14:textId="77777777" w:rsidR="00BD2712" w:rsidRPr="00C57499" w:rsidRDefault="00BD2712" w:rsidP="00846243">
            <w:pPr>
              <w:rPr>
                <w:lang w:val="sr-Cyrl-CS"/>
              </w:rPr>
            </w:pPr>
            <w:r w:rsidRPr="005A619A">
              <w:rPr>
                <w:lang w:val="sr-Cyrl-CS"/>
              </w:rPr>
              <w:t>ученици</w:t>
            </w:r>
            <w:r w:rsidR="00DC0514" w:rsidRPr="00C57499">
              <w:rPr>
                <w:lang w:val="sr-Cyrl-CS"/>
              </w:rPr>
              <w:fldChar w:fldCharType="end"/>
            </w:r>
          </w:p>
        </w:tc>
        <w:tc>
          <w:tcPr>
            <w:tcW w:w="1088" w:type="dxa"/>
            <w:tcBorders>
              <w:left w:val="single" w:sz="12" w:space="0" w:color="auto"/>
            </w:tcBorders>
            <w:shd w:val="clear" w:color="auto" w:fill="auto"/>
          </w:tcPr>
          <w:p w14:paraId="1195D52B" w14:textId="77777777" w:rsidR="00BD2712" w:rsidRPr="00C57499" w:rsidRDefault="00DC0514" w:rsidP="00846243">
            <w:pPr>
              <w:jc w:val="center"/>
              <w:rPr>
                <w:lang w:val="sr-Cyrl-CS"/>
              </w:rPr>
            </w:pPr>
            <w:r w:rsidRPr="00C57499">
              <w:rPr>
                <w:lang w:val="sr-Cyrl-CS"/>
              </w:rPr>
              <w:fldChar w:fldCharType="begin">
                <w:ffData>
                  <w:name w:val="Check1"/>
                  <w:enabled/>
                  <w:calcOnExit w:val="0"/>
                  <w:checkBox>
                    <w:sizeAuto/>
                    <w:default w:val="0"/>
                    <w:checked/>
                  </w:checkBox>
                </w:ffData>
              </w:fldChar>
            </w:r>
            <w:r w:rsidR="00BD2712"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3C1F9DC6" w14:textId="77777777" w:rsidR="00BD2712" w:rsidRPr="00C57499" w:rsidRDefault="00DC0514" w:rsidP="00846243">
            <w:pPr>
              <w:jc w:val="center"/>
              <w:rPr>
                <w:lang w:val="sr-Cyrl-CS"/>
              </w:rPr>
            </w:pPr>
            <w:r w:rsidRPr="00C57499">
              <w:rPr>
                <w:lang w:val="sr-Cyrl-CS"/>
              </w:rPr>
              <w:fldChar w:fldCharType="begin">
                <w:ffData>
                  <w:name w:val="Check2"/>
                  <w:enabled/>
                  <w:calcOnExit w:val="0"/>
                  <w:checkBox>
                    <w:sizeAuto/>
                    <w:default w:val="0"/>
                  </w:checkBox>
                </w:ffData>
              </w:fldChar>
            </w:r>
            <w:r w:rsidR="00BD2712"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BD2712" w:rsidRPr="00C57499" w14:paraId="6B450D1C" w14:textId="77777777" w:rsidTr="00BD2712">
        <w:tc>
          <w:tcPr>
            <w:tcW w:w="1846" w:type="dxa"/>
            <w:tcBorders>
              <w:left w:val="single" w:sz="12" w:space="0" w:color="auto"/>
              <w:right w:val="single" w:sz="12" w:space="0" w:color="auto"/>
            </w:tcBorders>
            <w:shd w:val="clear" w:color="auto" w:fill="auto"/>
          </w:tcPr>
          <w:p w14:paraId="792700F3" w14:textId="77777777" w:rsidR="00BD2712" w:rsidRPr="00C57499" w:rsidRDefault="00DC0514" w:rsidP="00846243">
            <w:pPr>
              <w:rPr>
                <w:lang w:val="sr-Cyrl-CS"/>
              </w:rPr>
            </w:pPr>
            <w:r w:rsidRPr="00C57499">
              <w:rPr>
                <w:lang w:val="sr-Cyrl-CS"/>
              </w:rPr>
              <w:fldChar w:fldCharType="begin">
                <w:ffData>
                  <w:name w:val="Text5"/>
                  <w:enabled/>
                  <w:calcOnExit w:val="0"/>
                  <w:textInput/>
                </w:ffData>
              </w:fldChar>
            </w:r>
            <w:r w:rsidR="00BD2712" w:rsidRPr="00C57499">
              <w:rPr>
                <w:lang w:val="sr-Cyrl-CS"/>
              </w:rPr>
              <w:instrText xml:space="preserve"> FORMTEXT </w:instrText>
            </w:r>
            <w:r w:rsidRPr="00C57499">
              <w:rPr>
                <w:lang w:val="sr-Cyrl-CS"/>
              </w:rPr>
            </w:r>
            <w:r w:rsidRPr="00C57499">
              <w:rPr>
                <w:lang w:val="sr-Cyrl-CS"/>
              </w:rPr>
              <w:fldChar w:fldCharType="separate"/>
            </w:r>
            <w:r w:rsidR="00BD2712" w:rsidRPr="005A619A">
              <w:rPr>
                <w:lang w:val="sr-Cyrl-CS"/>
              </w:rPr>
              <w:t>током школске године</w:t>
            </w:r>
            <w:r w:rsidRPr="00C57499">
              <w:rPr>
                <w:lang w:val="sr-Cyrl-CS"/>
              </w:rPr>
              <w:fldChar w:fldCharType="end"/>
            </w:r>
          </w:p>
        </w:tc>
        <w:tc>
          <w:tcPr>
            <w:tcW w:w="2096" w:type="dxa"/>
            <w:tcBorders>
              <w:left w:val="single" w:sz="12" w:space="0" w:color="auto"/>
              <w:right w:val="single" w:sz="12" w:space="0" w:color="auto"/>
            </w:tcBorders>
            <w:shd w:val="clear" w:color="auto" w:fill="auto"/>
          </w:tcPr>
          <w:p w14:paraId="685C6229" w14:textId="77777777" w:rsidR="00BD2712" w:rsidRPr="00C57499" w:rsidRDefault="00DC0514" w:rsidP="00846243">
            <w:pPr>
              <w:rPr>
                <w:lang w:val="sr-Cyrl-CS"/>
              </w:rPr>
            </w:pPr>
            <w:r w:rsidRPr="00C57499">
              <w:rPr>
                <w:lang w:val="sr-Cyrl-CS"/>
              </w:rPr>
              <w:fldChar w:fldCharType="begin">
                <w:ffData>
                  <w:name w:val="Text6"/>
                  <w:enabled/>
                  <w:calcOnExit w:val="0"/>
                  <w:textInput/>
                </w:ffData>
              </w:fldChar>
            </w:r>
            <w:r w:rsidR="00BD2712" w:rsidRPr="00C57499">
              <w:rPr>
                <w:lang w:val="sr-Cyrl-CS"/>
              </w:rPr>
              <w:instrText xml:space="preserve"> FORMTEXT </w:instrText>
            </w:r>
            <w:r w:rsidRPr="00C57499">
              <w:rPr>
                <w:lang w:val="sr-Cyrl-CS"/>
              </w:rPr>
            </w:r>
            <w:r w:rsidRPr="00C57499">
              <w:rPr>
                <w:lang w:val="sr-Cyrl-CS"/>
              </w:rPr>
              <w:fldChar w:fldCharType="separate"/>
            </w:r>
            <w:r w:rsidR="00BD2712" w:rsidRPr="005A619A">
              <w:rPr>
                <w:lang w:val="sr-Cyrl-CS"/>
              </w:rPr>
              <w:t>Учешће у организовању активности који су за ученике битне</w:t>
            </w:r>
            <w:r w:rsidRPr="00C57499">
              <w:rPr>
                <w:lang w:val="sr-Cyrl-CS"/>
              </w:rPr>
              <w:fldChar w:fldCharType="end"/>
            </w:r>
          </w:p>
        </w:tc>
        <w:tc>
          <w:tcPr>
            <w:tcW w:w="1878" w:type="dxa"/>
            <w:tcBorders>
              <w:left w:val="single" w:sz="12" w:space="0" w:color="auto"/>
              <w:right w:val="single" w:sz="12" w:space="0" w:color="auto"/>
            </w:tcBorders>
            <w:shd w:val="clear" w:color="auto" w:fill="auto"/>
          </w:tcPr>
          <w:p w14:paraId="3B2EB0B6" w14:textId="77777777" w:rsidR="00BD2712" w:rsidRPr="00C57499" w:rsidRDefault="00DC0514" w:rsidP="00846243">
            <w:pPr>
              <w:rPr>
                <w:lang w:val="sr-Cyrl-CS"/>
              </w:rPr>
            </w:pPr>
            <w:r w:rsidRPr="00C57499">
              <w:rPr>
                <w:lang w:val="sr-Cyrl-CS"/>
              </w:rPr>
              <w:fldChar w:fldCharType="begin">
                <w:ffData>
                  <w:name w:val="Text7"/>
                  <w:enabled/>
                  <w:calcOnExit w:val="0"/>
                  <w:textInput/>
                </w:ffData>
              </w:fldChar>
            </w:r>
            <w:r w:rsidR="00BD2712" w:rsidRPr="00C57499">
              <w:rPr>
                <w:lang w:val="sr-Cyrl-CS"/>
              </w:rPr>
              <w:instrText xml:space="preserve"> FORMTEXT </w:instrText>
            </w:r>
            <w:r w:rsidRPr="00C57499">
              <w:rPr>
                <w:lang w:val="sr-Cyrl-CS"/>
              </w:rPr>
            </w:r>
            <w:r w:rsidRPr="00C57499">
              <w:rPr>
                <w:lang w:val="sr-Cyrl-CS"/>
              </w:rPr>
              <w:fldChar w:fldCharType="separate"/>
            </w:r>
            <w:r w:rsidR="00BD2712" w:rsidRPr="005A619A">
              <w:rPr>
                <w:lang w:val="sr-Cyrl-CS"/>
              </w:rPr>
              <w:t>изношењем предлога, помагањем</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093E0C97" w14:textId="77777777" w:rsidR="00BD2712" w:rsidRPr="005A619A" w:rsidRDefault="00DC0514" w:rsidP="00846243">
            <w:pPr>
              <w:rPr>
                <w:lang w:val="sr-Cyrl-CS"/>
              </w:rPr>
            </w:pPr>
            <w:r w:rsidRPr="00C57499">
              <w:rPr>
                <w:lang w:val="sr-Cyrl-CS"/>
              </w:rPr>
              <w:fldChar w:fldCharType="begin">
                <w:ffData>
                  <w:name w:val="Text8"/>
                  <w:enabled/>
                  <w:calcOnExit w:val="0"/>
                  <w:textInput/>
                </w:ffData>
              </w:fldChar>
            </w:r>
            <w:r w:rsidR="00BD2712" w:rsidRPr="00C57499">
              <w:rPr>
                <w:lang w:val="sr-Cyrl-CS"/>
              </w:rPr>
              <w:instrText xml:space="preserve"> FORMTEXT </w:instrText>
            </w:r>
            <w:r w:rsidRPr="00C57499">
              <w:rPr>
                <w:lang w:val="sr-Cyrl-CS"/>
              </w:rPr>
            </w:r>
            <w:r w:rsidRPr="00C57499">
              <w:rPr>
                <w:lang w:val="sr-Cyrl-CS"/>
              </w:rPr>
              <w:fldChar w:fldCharType="separate"/>
            </w:r>
            <w:r w:rsidR="00BD2712" w:rsidRPr="005A619A">
              <w:rPr>
                <w:lang w:val="sr-Cyrl-CS"/>
              </w:rPr>
              <w:t>задужени наставник,</w:t>
            </w:r>
          </w:p>
          <w:p w14:paraId="2C75A17F" w14:textId="77777777" w:rsidR="00BD2712" w:rsidRPr="00C57499" w:rsidRDefault="00BD2712" w:rsidP="00846243">
            <w:pPr>
              <w:rPr>
                <w:lang w:val="sr-Cyrl-CS"/>
              </w:rPr>
            </w:pPr>
            <w:r w:rsidRPr="005A619A">
              <w:rPr>
                <w:lang w:val="sr-Cyrl-CS"/>
              </w:rPr>
              <w:t>ученици</w:t>
            </w:r>
            <w:r w:rsidR="00DC0514" w:rsidRPr="00C57499">
              <w:rPr>
                <w:lang w:val="sr-Cyrl-CS"/>
              </w:rPr>
              <w:fldChar w:fldCharType="end"/>
            </w:r>
          </w:p>
        </w:tc>
        <w:tc>
          <w:tcPr>
            <w:tcW w:w="1088" w:type="dxa"/>
            <w:tcBorders>
              <w:left w:val="single" w:sz="12" w:space="0" w:color="auto"/>
            </w:tcBorders>
            <w:shd w:val="clear" w:color="auto" w:fill="auto"/>
          </w:tcPr>
          <w:p w14:paraId="37C15828" w14:textId="77777777" w:rsidR="00BD2712" w:rsidRPr="00C57499" w:rsidRDefault="00DC0514" w:rsidP="00846243">
            <w:pPr>
              <w:jc w:val="center"/>
              <w:rPr>
                <w:lang w:val="sr-Cyrl-CS"/>
              </w:rPr>
            </w:pPr>
            <w:r w:rsidRPr="00C57499">
              <w:rPr>
                <w:lang w:val="sr-Cyrl-CS"/>
              </w:rPr>
              <w:fldChar w:fldCharType="begin">
                <w:ffData>
                  <w:name w:val="Check1"/>
                  <w:enabled/>
                  <w:calcOnExit w:val="0"/>
                  <w:checkBox>
                    <w:sizeAuto/>
                    <w:default w:val="0"/>
                    <w:checked/>
                  </w:checkBox>
                </w:ffData>
              </w:fldChar>
            </w:r>
            <w:r w:rsidR="00BD2712"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0F5FDA44" w14:textId="77777777" w:rsidR="00BD2712" w:rsidRPr="00C57499" w:rsidRDefault="00DC0514" w:rsidP="00846243">
            <w:pPr>
              <w:jc w:val="center"/>
              <w:rPr>
                <w:lang w:val="sr-Cyrl-CS"/>
              </w:rPr>
            </w:pPr>
            <w:r w:rsidRPr="00C57499">
              <w:rPr>
                <w:lang w:val="sr-Cyrl-CS"/>
              </w:rPr>
              <w:fldChar w:fldCharType="begin">
                <w:ffData>
                  <w:name w:val="Check2"/>
                  <w:enabled/>
                  <w:calcOnExit w:val="0"/>
                  <w:checkBox>
                    <w:sizeAuto/>
                    <w:default w:val="0"/>
                  </w:checkBox>
                </w:ffData>
              </w:fldChar>
            </w:r>
            <w:r w:rsidR="00BD2712"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BD2712" w:rsidRPr="00C57499" w14:paraId="358A8AD5" w14:textId="77777777" w:rsidTr="00BD2712">
        <w:tc>
          <w:tcPr>
            <w:tcW w:w="1846" w:type="dxa"/>
            <w:tcBorders>
              <w:left w:val="single" w:sz="12" w:space="0" w:color="auto"/>
              <w:right w:val="single" w:sz="12" w:space="0" w:color="auto"/>
            </w:tcBorders>
            <w:shd w:val="clear" w:color="auto" w:fill="auto"/>
          </w:tcPr>
          <w:p w14:paraId="5314E408" w14:textId="77777777" w:rsidR="00BD2712" w:rsidRPr="00C57499" w:rsidRDefault="00DC0514" w:rsidP="00846243">
            <w:pPr>
              <w:rPr>
                <w:lang w:val="sr-Cyrl-CS"/>
              </w:rPr>
            </w:pPr>
            <w:r w:rsidRPr="00C57499">
              <w:rPr>
                <w:lang w:val="sr-Cyrl-CS"/>
              </w:rPr>
              <w:fldChar w:fldCharType="begin">
                <w:ffData>
                  <w:name w:val="Text5"/>
                  <w:enabled/>
                  <w:calcOnExit w:val="0"/>
                  <w:textInput/>
                </w:ffData>
              </w:fldChar>
            </w:r>
            <w:r w:rsidR="00BD2712" w:rsidRPr="00C57499">
              <w:rPr>
                <w:lang w:val="sr-Cyrl-CS"/>
              </w:rPr>
              <w:instrText xml:space="preserve"> FORMTEXT </w:instrText>
            </w:r>
            <w:r w:rsidRPr="00C57499">
              <w:rPr>
                <w:lang w:val="sr-Cyrl-CS"/>
              </w:rPr>
            </w:r>
            <w:r w:rsidRPr="00C57499">
              <w:rPr>
                <w:lang w:val="sr-Cyrl-CS"/>
              </w:rPr>
              <w:fldChar w:fldCharType="separate"/>
            </w:r>
            <w:r w:rsidR="00BD2712" w:rsidRPr="005A619A">
              <w:rPr>
                <w:lang w:val="sr-Cyrl-CS"/>
              </w:rPr>
              <w:t>током школске године</w:t>
            </w:r>
            <w:r w:rsidRPr="00C57499">
              <w:rPr>
                <w:lang w:val="sr-Cyrl-CS"/>
              </w:rPr>
              <w:fldChar w:fldCharType="end"/>
            </w:r>
          </w:p>
        </w:tc>
        <w:tc>
          <w:tcPr>
            <w:tcW w:w="2096" w:type="dxa"/>
            <w:tcBorders>
              <w:left w:val="single" w:sz="12" w:space="0" w:color="auto"/>
              <w:right w:val="single" w:sz="12" w:space="0" w:color="auto"/>
            </w:tcBorders>
            <w:shd w:val="clear" w:color="auto" w:fill="auto"/>
          </w:tcPr>
          <w:p w14:paraId="637CE04B" w14:textId="77777777" w:rsidR="00BD2712" w:rsidRPr="00C57499" w:rsidRDefault="00DC0514" w:rsidP="00846243">
            <w:pPr>
              <w:rPr>
                <w:lang w:val="sr-Cyrl-CS"/>
              </w:rPr>
            </w:pPr>
            <w:r w:rsidRPr="00C57499">
              <w:rPr>
                <w:lang w:val="sr-Cyrl-CS"/>
              </w:rPr>
              <w:fldChar w:fldCharType="begin">
                <w:ffData>
                  <w:name w:val="Text6"/>
                  <w:enabled/>
                  <w:calcOnExit w:val="0"/>
                  <w:textInput/>
                </w:ffData>
              </w:fldChar>
            </w:r>
            <w:r w:rsidR="00BD2712" w:rsidRPr="00C57499">
              <w:rPr>
                <w:lang w:val="sr-Cyrl-CS"/>
              </w:rPr>
              <w:instrText xml:space="preserve"> FORMTEXT </w:instrText>
            </w:r>
            <w:r w:rsidRPr="00C57499">
              <w:rPr>
                <w:lang w:val="sr-Cyrl-CS"/>
              </w:rPr>
            </w:r>
            <w:r w:rsidRPr="00C57499">
              <w:rPr>
                <w:lang w:val="sr-Cyrl-CS"/>
              </w:rPr>
              <w:fldChar w:fldCharType="separate"/>
            </w:r>
            <w:r w:rsidR="00BD2712" w:rsidRPr="005A619A">
              <w:rPr>
                <w:lang w:val="sr-Cyrl-CS"/>
              </w:rPr>
              <w:t xml:space="preserve">Сарадња са Црвеним крстом </w:t>
            </w:r>
            <w:r w:rsidRPr="00C57499">
              <w:rPr>
                <w:lang w:val="sr-Cyrl-CS"/>
              </w:rPr>
              <w:fldChar w:fldCharType="end"/>
            </w:r>
          </w:p>
        </w:tc>
        <w:tc>
          <w:tcPr>
            <w:tcW w:w="1878" w:type="dxa"/>
            <w:tcBorders>
              <w:left w:val="single" w:sz="12" w:space="0" w:color="auto"/>
              <w:right w:val="single" w:sz="12" w:space="0" w:color="auto"/>
            </w:tcBorders>
            <w:shd w:val="clear" w:color="auto" w:fill="auto"/>
          </w:tcPr>
          <w:p w14:paraId="48B591D6" w14:textId="77777777" w:rsidR="00BD2712" w:rsidRPr="00C57499" w:rsidRDefault="00DC0514" w:rsidP="00846243">
            <w:pPr>
              <w:rPr>
                <w:lang w:val="sr-Cyrl-CS"/>
              </w:rPr>
            </w:pPr>
            <w:r w:rsidRPr="00C57499">
              <w:rPr>
                <w:lang w:val="sr-Cyrl-CS"/>
              </w:rPr>
              <w:fldChar w:fldCharType="begin">
                <w:ffData>
                  <w:name w:val="Text7"/>
                  <w:enabled/>
                  <w:calcOnExit w:val="0"/>
                  <w:textInput/>
                </w:ffData>
              </w:fldChar>
            </w:r>
            <w:r w:rsidR="00BD2712" w:rsidRPr="00C57499">
              <w:rPr>
                <w:lang w:val="sr-Cyrl-CS"/>
              </w:rPr>
              <w:instrText xml:space="preserve"> FORMTEXT </w:instrText>
            </w:r>
            <w:r w:rsidRPr="00C57499">
              <w:rPr>
                <w:lang w:val="sr-Cyrl-CS"/>
              </w:rPr>
            </w:r>
            <w:r w:rsidRPr="00C57499">
              <w:rPr>
                <w:lang w:val="sr-Cyrl-CS"/>
              </w:rPr>
              <w:fldChar w:fldCharType="separate"/>
            </w:r>
            <w:r w:rsidR="00BD2712" w:rsidRPr="005A619A">
              <w:rPr>
                <w:lang w:val="sr-Cyrl-CS"/>
              </w:rPr>
              <w:t xml:space="preserve">пружање помоћи соц.угроженима </w:t>
            </w:r>
            <w:r w:rsidR="00BD2712" w:rsidRPr="005A619A">
              <w:rPr>
                <w:lang w:val="sr-Cyrl-CS"/>
              </w:rPr>
              <w:lastRenderedPageBreak/>
              <w:t>и/или болесној деци</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78A88A7E" w14:textId="77777777" w:rsidR="00BD2712" w:rsidRPr="005A619A" w:rsidRDefault="00DC0514" w:rsidP="00846243">
            <w:pPr>
              <w:rPr>
                <w:lang w:val="sr-Cyrl-CS"/>
              </w:rPr>
            </w:pPr>
            <w:r w:rsidRPr="00C57499">
              <w:rPr>
                <w:lang w:val="sr-Cyrl-CS"/>
              </w:rPr>
              <w:lastRenderedPageBreak/>
              <w:fldChar w:fldCharType="begin">
                <w:ffData>
                  <w:name w:val="Text8"/>
                  <w:enabled/>
                  <w:calcOnExit w:val="0"/>
                  <w:textInput/>
                </w:ffData>
              </w:fldChar>
            </w:r>
            <w:r w:rsidR="00BD2712" w:rsidRPr="00C57499">
              <w:rPr>
                <w:lang w:val="sr-Cyrl-CS"/>
              </w:rPr>
              <w:instrText xml:space="preserve"> FORMTEXT </w:instrText>
            </w:r>
            <w:r w:rsidRPr="00C57499">
              <w:rPr>
                <w:lang w:val="sr-Cyrl-CS"/>
              </w:rPr>
            </w:r>
            <w:r w:rsidRPr="00C57499">
              <w:rPr>
                <w:lang w:val="sr-Cyrl-CS"/>
              </w:rPr>
              <w:fldChar w:fldCharType="separate"/>
            </w:r>
            <w:r w:rsidR="00BD2712" w:rsidRPr="005A619A">
              <w:rPr>
                <w:lang w:val="sr-Cyrl-CS"/>
              </w:rPr>
              <w:t>ученици и радници наше школе</w:t>
            </w:r>
          </w:p>
          <w:p w14:paraId="74D5F61C" w14:textId="77777777" w:rsidR="00BD2712" w:rsidRPr="005A619A" w:rsidRDefault="00BD2712" w:rsidP="00846243">
            <w:pPr>
              <w:rPr>
                <w:lang w:val="sr-Cyrl-CS"/>
              </w:rPr>
            </w:pPr>
            <w:r w:rsidRPr="005A619A">
              <w:rPr>
                <w:lang w:val="sr-Cyrl-CS"/>
              </w:rPr>
              <w:lastRenderedPageBreak/>
              <w:t>ученици, радници наше школе и суграђани:</w:t>
            </w:r>
          </w:p>
          <w:p w14:paraId="4F4F9791" w14:textId="77777777" w:rsidR="00BD2712" w:rsidRPr="00C57499" w:rsidRDefault="00BD2712" w:rsidP="00846243">
            <w:pPr>
              <w:rPr>
                <w:lang w:val="sr-Cyrl-CS"/>
              </w:rPr>
            </w:pPr>
            <w:r w:rsidRPr="005A619A">
              <w:rPr>
                <w:lang w:val="sr-Cyrl-CS"/>
              </w:rPr>
              <w:t>сакупљањем и предавањем средстава Црвеном крсту</w:t>
            </w:r>
            <w:r w:rsidR="00DC0514" w:rsidRPr="00C57499">
              <w:rPr>
                <w:lang w:val="sr-Cyrl-CS"/>
              </w:rPr>
              <w:fldChar w:fldCharType="end"/>
            </w:r>
          </w:p>
        </w:tc>
        <w:tc>
          <w:tcPr>
            <w:tcW w:w="1088" w:type="dxa"/>
            <w:tcBorders>
              <w:left w:val="single" w:sz="12" w:space="0" w:color="auto"/>
            </w:tcBorders>
            <w:shd w:val="clear" w:color="auto" w:fill="auto"/>
          </w:tcPr>
          <w:p w14:paraId="3B767835" w14:textId="77777777" w:rsidR="00BD2712" w:rsidRPr="00C57499" w:rsidRDefault="00DC0514" w:rsidP="00846243">
            <w:pPr>
              <w:jc w:val="center"/>
              <w:rPr>
                <w:lang w:val="sr-Cyrl-CS"/>
              </w:rPr>
            </w:pPr>
            <w:r w:rsidRPr="00C57499">
              <w:rPr>
                <w:lang w:val="sr-Cyrl-CS"/>
              </w:rPr>
              <w:lastRenderedPageBreak/>
              <w:fldChar w:fldCharType="begin">
                <w:ffData>
                  <w:name w:val="Check1"/>
                  <w:enabled/>
                  <w:calcOnExit w:val="0"/>
                  <w:checkBox>
                    <w:sizeAuto/>
                    <w:default w:val="0"/>
                    <w:checked w:val="0"/>
                  </w:checkBox>
                </w:ffData>
              </w:fldChar>
            </w:r>
            <w:r w:rsidR="00BD2712"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4AEE5D9F" w14:textId="77777777" w:rsidR="00BD2712" w:rsidRPr="00C57499" w:rsidRDefault="00DC0514" w:rsidP="00846243">
            <w:pPr>
              <w:jc w:val="center"/>
              <w:rPr>
                <w:lang w:val="sr-Cyrl-CS"/>
              </w:rPr>
            </w:pPr>
            <w:r w:rsidRPr="00C57499">
              <w:rPr>
                <w:lang w:val="sr-Cyrl-CS"/>
              </w:rPr>
              <w:fldChar w:fldCharType="begin">
                <w:ffData>
                  <w:name w:val="Check2"/>
                  <w:enabled/>
                  <w:calcOnExit w:val="0"/>
                  <w:checkBox>
                    <w:sizeAuto/>
                    <w:default w:val="0"/>
                    <w:checked/>
                  </w:checkBox>
                </w:ffData>
              </w:fldChar>
            </w:r>
            <w:r w:rsidR="00BD2712"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bl>
    <w:p w14:paraId="1EFCE0B4" w14:textId="77777777" w:rsidR="00BD2712" w:rsidRDefault="00BD2712"/>
    <w:p w14:paraId="66450C44" w14:textId="77777777" w:rsidR="00BD2712" w:rsidRPr="00911563" w:rsidRDefault="00BD2712">
      <w:r>
        <w:t xml:space="preserve">У току школске године одржано је укупно </w:t>
      </w:r>
      <w:r w:rsidR="00DC0514">
        <w:rPr>
          <w:lang w:val="sr-Cyrl-CS"/>
        </w:rPr>
        <w:fldChar w:fldCharType="begin">
          <w:ffData>
            <w:name w:val="Text4"/>
            <w:enabled/>
            <w:calcOnExit w:val="0"/>
            <w:textInput/>
          </w:ffData>
        </w:fldChar>
      </w:r>
      <w:r>
        <w:rPr>
          <w:lang w:val="sr-Cyrl-CS"/>
        </w:rPr>
        <w:instrText xml:space="preserve"> FORMTEXT </w:instrText>
      </w:r>
      <w:r w:rsidR="00DC0514">
        <w:rPr>
          <w:lang w:val="sr-Cyrl-CS"/>
        </w:rPr>
      </w:r>
      <w:r w:rsidR="00DC0514">
        <w:rPr>
          <w:lang w:val="sr-Cyrl-CS"/>
        </w:rPr>
        <w:fldChar w:fldCharType="separate"/>
      </w:r>
      <w:r>
        <w:t>6</w:t>
      </w:r>
      <w:r w:rsidR="00DC0514">
        <w:rPr>
          <w:lang w:val="sr-Cyrl-CS"/>
        </w:rPr>
        <w:fldChar w:fldCharType="end"/>
      </w:r>
      <w:r>
        <w:t xml:space="preserve"> састанака.</w:t>
      </w:r>
    </w:p>
    <w:p w14:paraId="01F4735C" w14:textId="77777777" w:rsidR="00BD2712" w:rsidRPr="00BB4777" w:rsidRDefault="00BD2712">
      <w:pPr>
        <w:rPr>
          <w:lang w:val="sr-Cyrl-CS"/>
        </w:rPr>
      </w:pPr>
      <w:r>
        <w:rPr>
          <w:lang w:val="sr-Cyrl-CS"/>
        </w:rPr>
        <w:t xml:space="preserve">Потпис: </w:t>
      </w:r>
      <w:r w:rsidR="00DC0514">
        <w:rPr>
          <w:lang w:val="sr-Cyrl-CS"/>
        </w:rPr>
        <w:fldChar w:fldCharType="begin">
          <w:ffData>
            <w:name w:val="Text4"/>
            <w:enabled/>
            <w:calcOnExit w:val="0"/>
            <w:textInput/>
          </w:ffData>
        </w:fldChar>
      </w:r>
      <w:r>
        <w:rPr>
          <w:lang w:val="sr-Cyrl-CS"/>
        </w:rPr>
        <w:instrText xml:space="preserve"> FORMTEXT </w:instrText>
      </w:r>
      <w:r w:rsidR="00DC0514">
        <w:rPr>
          <w:lang w:val="sr-Cyrl-CS"/>
        </w:rPr>
      </w:r>
      <w:r w:rsidR="00DC0514">
        <w:rPr>
          <w:lang w:val="sr-Cyrl-CS"/>
        </w:rPr>
        <w:fldChar w:fldCharType="separate"/>
      </w:r>
      <w:r>
        <w:t>Адам Радетић</w:t>
      </w:r>
      <w:r w:rsidR="00DC0514">
        <w:rPr>
          <w:lang w:val="sr-Cyrl-CS"/>
        </w:rPr>
        <w:fldChar w:fldCharType="end"/>
      </w:r>
    </w:p>
    <w:p w14:paraId="19FA3E0E" w14:textId="77777777" w:rsidR="006A0DED" w:rsidRPr="004A506C" w:rsidRDefault="006A0DED" w:rsidP="006A0DED">
      <w:pPr>
        <w:rPr>
          <w:sz w:val="20"/>
          <w:szCs w:val="20"/>
        </w:rPr>
      </w:pPr>
    </w:p>
    <w:p w14:paraId="302B6A51" w14:textId="77777777" w:rsidR="00BD2712" w:rsidRPr="00BD2712" w:rsidRDefault="00BD2712" w:rsidP="006A0DED">
      <w:pPr>
        <w:rPr>
          <w:sz w:val="20"/>
          <w:szCs w:val="20"/>
          <w:lang w:val="sr-Latn-CS"/>
        </w:rPr>
      </w:pPr>
    </w:p>
    <w:p w14:paraId="0C9A7DFF" w14:textId="61464BC4" w:rsidR="006A0DED" w:rsidRPr="00192E70" w:rsidRDefault="006A0DED" w:rsidP="00756BB8">
      <w:pPr>
        <w:jc w:val="both"/>
        <w:rPr>
          <w:b/>
          <w:lang w:val="sr-Cyrl-CS"/>
        </w:rPr>
      </w:pPr>
      <w:r w:rsidRPr="00192E70">
        <w:rPr>
          <w:b/>
          <w:lang w:val="sr-Cyrl-CS"/>
        </w:rPr>
        <w:t xml:space="preserve">Извештај о раду Актива за сарадњу са друштвеним организацијама за децу </w:t>
      </w:r>
    </w:p>
    <w:p w14:paraId="1DE04793" w14:textId="77777777" w:rsidR="006A0DED" w:rsidRDefault="006A0DED" w:rsidP="006A0DED">
      <w:pPr>
        <w:shd w:val="clear" w:color="auto" w:fill="FFFFFF"/>
        <w:tabs>
          <w:tab w:val="left" w:pos="605"/>
        </w:tabs>
        <w:spacing w:before="283"/>
        <w:ind w:left="567"/>
        <w:rPr>
          <w:lang w:val="sr-Cyrl-CS"/>
        </w:rPr>
      </w:pPr>
      <w:r>
        <w:rPr>
          <w:lang w:val="sr-Cyrl-CS"/>
        </w:rPr>
        <w:t>Председник Актива</w:t>
      </w:r>
      <w:r w:rsidRPr="005F7F6F">
        <w:rPr>
          <w:lang w:val="sr-Cyrl-CS"/>
        </w:rPr>
        <w:t>: НИМЧЕВИЋ БИСЕРКА</w:t>
      </w:r>
    </w:p>
    <w:p w14:paraId="4026A520" w14:textId="77777777" w:rsidR="006A0DED" w:rsidRDefault="006A0DED" w:rsidP="006A0DED">
      <w:pPr>
        <w:rPr>
          <w:sz w:val="20"/>
          <w:szCs w:val="20"/>
          <w:lang w:val="sr-Cyrl-CS"/>
        </w:rPr>
      </w:pPr>
    </w:p>
    <w:p w14:paraId="2599847C" w14:textId="66DFF511" w:rsidR="006A0DED" w:rsidRPr="00754D8D" w:rsidRDefault="006A0DED" w:rsidP="006A0DED">
      <w:pPr>
        <w:jc w:val="center"/>
        <w:rPr>
          <w:b/>
          <w:sz w:val="20"/>
          <w:szCs w:val="20"/>
          <w:lang w:val="sr-Cyrl-CS"/>
        </w:rPr>
      </w:pPr>
      <w:r w:rsidRPr="00754D8D">
        <w:rPr>
          <w:b/>
          <w:sz w:val="20"/>
          <w:szCs w:val="20"/>
          <w:lang w:val="sr-Cyrl-CS"/>
        </w:rPr>
        <w:t>ИЗВЕШТАЈ</w:t>
      </w:r>
      <w:r w:rsidR="00DC0514" w:rsidRPr="00754D8D">
        <w:rPr>
          <w:b/>
          <w:sz w:val="20"/>
          <w:szCs w:val="20"/>
          <w:lang w:val="sr-Cyrl-CS"/>
        </w:rPr>
        <w:fldChar w:fldCharType="begin">
          <w:ffData>
            <w:name w:val="Text1"/>
            <w:enabled/>
            <w:calcOnExit w:val="0"/>
            <w:textInput/>
          </w:ffData>
        </w:fldChar>
      </w:r>
      <w:r w:rsidRPr="00754D8D">
        <w:rPr>
          <w:b/>
          <w:sz w:val="20"/>
          <w:szCs w:val="20"/>
          <w:lang w:val="sr-Cyrl-CS"/>
        </w:rPr>
        <w:instrText xml:space="preserve"> FORMTEXT </w:instrText>
      </w:r>
      <w:r w:rsidR="00DC0514" w:rsidRPr="00754D8D">
        <w:rPr>
          <w:b/>
          <w:sz w:val="20"/>
          <w:szCs w:val="20"/>
          <w:lang w:val="sr-Cyrl-CS"/>
        </w:rPr>
      </w:r>
      <w:r w:rsidR="00DC0514" w:rsidRPr="00754D8D">
        <w:rPr>
          <w:b/>
          <w:sz w:val="20"/>
          <w:szCs w:val="20"/>
          <w:lang w:val="sr-Cyrl-CS"/>
        </w:rPr>
        <w:fldChar w:fldCharType="separate"/>
      </w:r>
      <w:r w:rsidRPr="00754D8D">
        <w:rPr>
          <w:sz w:val="20"/>
          <w:szCs w:val="20"/>
        </w:rPr>
        <w:t>актива за сарадњу са друштвеним организацијама за децу</w:t>
      </w:r>
      <w:r w:rsidR="00DC0514" w:rsidRPr="00754D8D">
        <w:rPr>
          <w:b/>
          <w:sz w:val="20"/>
          <w:szCs w:val="20"/>
          <w:lang w:val="sr-Cyrl-CS"/>
        </w:rPr>
        <w:fldChar w:fldCharType="end"/>
      </w:r>
      <w:r w:rsidRPr="00754D8D">
        <w:rPr>
          <w:b/>
          <w:sz w:val="20"/>
          <w:szCs w:val="20"/>
          <w:lang w:val="sr-Cyrl-CS"/>
        </w:rPr>
        <w:t xml:space="preserve"> ЗА 20</w:t>
      </w:r>
      <w:r w:rsidR="00CF2378">
        <w:rPr>
          <w:b/>
          <w:sz w:val="20"/>
          <w:szCs w:val="20"/>
          <w:lang w:val="sr-Latn-CS"/>
        </w:rPr>
        <w:t>2</w:t>
      </w:r>
      <w:r w:rsidR="00192E70">
        <w:rPr>
          <w:b/>
          <w:sz w:val="20"/>
          <w:szCs w:val="20"/>
          <w:lang w:val="sr-Latn-RS"/>
        </w:rPr>
        <w:t>2</w:t>
      </w:r>
      <w:r w:rsidRPr="00754D8D">
        <w:rPr>
          <w:b/>
          <w:sz w:val="20"/>
          <w:szCs w:val="20"/>
          <w:lang w:val="sr-Cyrl-CS"/>
        </w:rPr>
        <w:t>/20</w:t>
      </w:r>
      <w:r w:rsidR="00CF2378">
        <w:rPr>
          <w:b/>
          <w:sz w:val="20"/>
          <w:szCs w:val="20"/>
          <w:lang w:val="sr-Latn-CS"/>
        </w:rPr>
        <w:t>2</w:t>
      </w:r>
      <w:r w:rsidR="00192E70">
        <w:rPr>
          <w:b/>
          <w:sz w:val="20"/>
          <w:szCs w:val="20"/>
          <w:lang w:val="sr-Latn-RS"/>
        </w:rPr>
        <w:t>3</w:t>
      </w:r>
      <w:r w:rsidRPr="00754D8D">
        <w:rPr>
          <w:b/>
          <w:sz w:val="20"/>
          <w:szCs w:val="20"/>
          <w:lang w:val="sr-Cyrl-CS"/>
        </w:rPr>
        <w:t>. ШКОЛСКУ ГОДИНУ</w:t>
      </w:r>
    </w:p>
    <w:p w14:paraId="0D7C43F2" w14:textId="77777777" w:rsidR="006A0DED" w:rsidRPr="00754D8D" w:rsidRDefault="006A0DED" w:rsidP="006A0DED">
      <w:pPr>
        <w:rPr>
          <w:sz w:val="20"/>
          <w:szCs w:val="20"/>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2096"/>
        <w:gridCol w:w="1844"/>
        <w:gridCol w:w="1844"/>
        <w:gridCol w:w="1088"/>
        <w:gridCol w:w="858"/>
      </w:tblGrid>
      <w:tr w:rsidR="006A0DED" w:rsidRPr="00754D8D" w14:paraId="40C6209F" w14:textId="77777777" w:rsidTr="00446A07">
        <w:tc>
          <w:tcPr>
            <w:tcW w:w="1846" w:type="dxa"/>
            <w:vMerge w:val="restart"/>
            <w:tcBorders>
              <w:top w:val="single" w:sz="12" w:space="0" w:color="auto"/>
              <w:left w:val="single" w:sz="12" w:space="0" w:color="auto"/>
              <w:right w:val="single" w:sz="12" w:space="0" w:color="auto"/>
            </w:tcBorders>
            <w:shd w:val="clear" w:color="auto" w:fill="auto"/>
          </w:tcPr>
          <w:p w14:paraId="7347458C" w14:textId="77777777" w:rsidR="006A0DED" w:rsidRPr="00754D8D" w:rsidRDefault="006A0DED" w:rsidP="00446A07">
            <w:pPr>
              <w:jc w:val="center"/>
              <w:rPr>
                <w:b/>
                <w:sz w:val="20"/>
                <w:szCs w:val="20"/>
                <w:lang w:val="sr-Cyrl-CS"/>
              </w:rPr>
            </w:pPr>
            <w:r w:rsidRPr="00754D8D">
              <w:rPr>
                <w:b/>
                <w:sz w:val="20"/>
                <w:szCs w:val="20"/>
                <w:lang w:val="sr-Cyrl-CS"/>
              </w:rPr>
              <w:t>Време реализације</w:t>
            </w:r>
          </w:p>
        </w:tc>
        <w:tc>
          <w:tcPr>
            <w:tcW w:w="2096" w:type="dxa"/>
            <w:vMerge w:val="restart"/>
            <w:tcBorders>
              <w:top w:val="single" w:sz="12" w:space="0" w:color="auto"/>
              <w:left w:val="single" w:sz="12" w:space="0" w:color="auto"/>
              <w:right w:val="single" w:sz="12" w:space="0" w:color="auto"/>
            </w:tcBorders>
            <w:shd w:val="clear" w:color="auto" w:fill="auto"/>
          </w:tcPr>
          <w:p w14:paraId="1043F343" w14:textId="77777777" w:rsidR="006A0DED" w:rsidRPr="00754D8D" w:rsidRDefault="006A0DED" w:rsidP="00446A07">
            <w:pPr>
              <w:jc w:val="center"/>
              <w:rPr>
                <w:b/>
                <w:sz w:val="20"/>
                <w:szCs w:val="20"/>
                <w:lang w:val="sr-Cyrl-CS"/>
              </w:rPr>
            </w:pPr>
            <w:r w:rsidRPr="00754D8D">
              <w:rPr>
                <w:b/>
                <w:sz w:val="20"/>
                <w:szCs w:val="20"/>
                <w:lang w:val="sr-Cyrl-CS"/>
              </w:rPr>
              <w:t>Активности/теме</w:t>
            </w:r>
          </w:p>
        </w:tc>
        <w:tc>
          <w:tcPr>
            <w:tcW w:w="1844" w:type="dxa"/>
            <w:vMerge w:val="restart"/>
            <w:tcBorders>
              <w:top w:val="single" w:sz="12" w:space="0" w:color="auto"/>
              <w:left w:val="single" w:sz="12" w:space="0" w:color="auto"/>
              <w:right w:val="single" w:sz="12" w:space="0" w:color="auto"/>
            </w:tcBorders>
            <w:shd w:val="clear" w:color="auto" w:fill="auto"/>
          </w:tcPr>
          <w:p w14:paraId="19D81E4B" w14:textId="77777777" w:rsidR="006A0DED" w:rsidRPr="00754D8D" w:rsidRDefault="006A0DED" w:rsidP="00446A07">
            <w:pPr>
              <w:jc w:val="center"/>
              <w:rPr>
                <w:b/>
                <w:sz w:val="20"/>
                <w:szCs w:val="20"/>
                <w:lang w:val="sr-Cyrl-CS"/>
              </w:rPr>
            </w:pPr>
            <w:r w:rsidRPr="00754D8D">
              <w:rPr>
                <w:b/>
                <w:sz w:val="20"/>
                <w:szCs w:val="20"/>
                <w:lang w:val="sr-Cyrl-CS"/>
              </w:rPr>
              <w:t>Начин реализације</w:t>
            </w:r>
          </w:p>
        </w:tc>
        <w:tc>
          <w:tcPr>
            <w:tcW w:w="1844" w:type="dxa"/>
            <w:vMerge w:val="restart"/>
            <w:tcBorders>
              <w:top w:val="single" w:sz="12" w:space="0" w:color="auto"/>
              <w:left w:val="single" w:sz="12" w:space="0" w:color="auto"/>
              <w:right w:val="single" w:sz="12" w:space="0" w:color="auto"/>
            </w:tcBorders>
            <w:shd w:val="clear" w:color="auto" w:fill="auto"/>
          </w:tcPr>
          <w:p w14:paraId="130EEBA1" w14:textId="77777777" w:rsidR="006A0DED" w:rsidRPr="00754D8D" w:rsidRDefault="006A0DED" w:rsidP="00446A07">
            <w:pPr>
              <w:jc w:val="center"/>
              <w:rPr>
                <w:b/>
                <w:sz w:val="20"/>
                <w:szCs w:val="20"/>
                <w:lang w:val="sr-Cyrl-CS"/>
              </w:rPr>
            </w:pPr>
            <w:r w:rsidRPr="00754D8D">
              <w:rPr>
                <w:b/>
                <w:sz w:val="20"/>
                <w:szCs w:val="20"/>
                <w:lang w:val="sr-Cyrl-CS"/>
              </w:rPr>
              <w:t>Носиоци реализације</w:t>
            </w:r>
          </w:p>
        </w:tc>
        <w:tc>
          <w:tcPr>
            <w:tcW w:w="1946" w:type="dxa"/>
            <w:gridSpan w:val="2"/>
            <w:tcBorders>
              <w:top w:val="single" w:sz="12" w:space="0" w:color="auto"/>
              <w:left w:val="single" w:sz="12" w:space="0" w:color="auto"/>
              <w:bottom w:val="single" w:sz="12" w:space="0" w:color="auto"/>
              <w:right w:val="single" w:sz="12" w:space="0" w:color="auto"/>
            </w:tcBorders>
            <w:shd w:val="clear" w:color="auto" w:fill="auto"/>
          </w:tcPr>
          <w:p w14:paraId="3E7244CC" w14:textId="77777777" w:rsidR="006A0DED" w:rsidRPr="00754D8D" w:rsidRDefault="006A0DED" w:rsidP="00446A07">
            <w:pPr>
              <w:jc w:val="center"/>
              <w:rPr>
                <w:b/>
                <w:sz w:val="20"/>
                <w:szCs w:val="20"/>
                <w:lang w:val="sr-Cyrl-CS"/>
              </w:rPr>
            </w:pPr>
            <w:r w:rsidRPr="00754D8D">
              <w:rPr>
                <w:b/>
                <w:sz w:val="20"/>
                <w:szCs w:val="20"/>
                <w:lang w:val="sr-Cyrl-CS"/>
              </w:rPr>
              <w:t>Праћење</w:t>
            </w:r>
          </w:p>
        </w:tc>
      </w:tr>
      <w:tr w:rsidR="006A0DED" w:rsidRPr="00754D8D" w14:paraId="59662DD9" w14:textId="77777777" w:rsidTr="00446A07">
        <w:tc>
          <w:tcPr>
            <w:tcW w:w="1846" w:type="dxa"/>
            <w:vMerge/>
            <w:tcBorders>
              <w:left w:val="single" w:sz="12" w:space="0" w:color="auto"/>
              <w:bottom w:val="single" w:sz="12" w:space="0" w:color="auto"/>
              <w:right w:val="single" w:sz="12" w:space="0" w:color="auto"/>
            </w:tcBorders>
            <w:shd w:val="clear" w:color="auto" w:fill="auto"/>
          </w:tcPr>
          <w:p w14:paraId="0BDE5DCA" w14:textId="77777777" w:rsidR="006A0DED" w:rsidRPr="00754D8D" w:rsidRDefault="006A0DED" w:rsidP="00446A07">
            <w:pPr>
              <w:jc w:val="center"/>
              <w:rPr>
                <w:b/>
                <w:sz w:val="20"/>
                <w:szCs w:val="20"/>
                <w:lang w:val="sr-Cyrl-CS"/>
              </w:rPr>
            </w:pPr>
          </w:p>
        </w:tc>
        <w:tc>
          <w:tcPr>
            <w:tcW w:w="2096" w:type="dxa"/>
            <w:vMerge/>
            <w:tcBorders>
              <w:left w:val="single" w:sz="12" w:space="0" w:color="auto"/>
              <w:bottom w:val="single" w:sz="12" w:space="0" w:color="auto"/>
              <w:right w:val="single" w:sz="12" w:space="0" w:color="auto"/>
            </w:tcBorders>
            <w:shd w:val="clear" w:color="auto" w:fill="auto"/>
          </w:tcPr>
          <w:p w14:paraId="6CC0C2AE" w14:textId="77777777" w:rsidR="006A0DED" w:rsidRPr="00754D8D" w:rsidRDefault="006A0DED" w:rsidP="00446A07">
            <w:pPr>
              <w:jc w:val="center"/>
              <w:rPr>
                <w:b/>
                <w:sz w:val="20"/>
                <w:szCs w:val="20"/>
                <w:lang w:val="sr-Cyrl-CS"/>
              </w:rPr>
            </w:pPr>
          </w:p>
        </w:tc>
        <w:tc>
          <w:tcPr>
            <w:tcW w:w="1844" w:type="dxa"/>
            <w:vMerge/>
            <w:tcBorders>
              <w:left w:val="single" w:sz="12" w:space="0" w:color="auto"/>
              <w:bottom w:val="single" w:sz="12" w:space="0" w:color="auto"/>
              <w:right w:val="single" w:sz="12" w:space="0" w:color="auto"/>
            </w:tcBorders>
            <w:shd w:val="clear" w:color="auto" w:fill="auto"/>
          </w:tcPr>
          <w:p w14:paraId="39F9852C" w14:textId="77777777" w:rsidR="006A0DED" w:rsidRPr="00754D8D" w:rsidRDefault="006A0DED" w:rsidP="00446A07">
            <w:pPr>
              <w:jc w:val="center"/>
              <w:rPr>
                <w:b/>
                <w:sz w:val="20"/>
                <w:szCs w:val="20"/>
                <w:lang w:val="sr-Cyrl-CS"/>
              </w:rPr>
            </w:pPr>
          </w:p>
        </w:tc>
        <w:tc>
          <w:tcPr>
            <w:tcW w:w="1844" w:type="dxa"/>
            <w:vMerge/>
            <w:tcBorders>
              <w:left w:val="single" w:sz="12" w:space="0" w:color="auto"/>
              <w:bottom w:val="single" w:sz="12" w:space="0" w:color="auto"/>
              <w:right w:val="single" w:sz="12" w:space="0" w:color="auto"/>
            </w:tcBorders>
            <w:shd w:val="clear" w:color="auto" w:fill="auto"/>
          </w:tcPr>
          <w:p w14:paraId="3476BB7B" w14:textId="77777777" w:rsidR="006A0DED" w:rsidRPr="00754D8D" w:rsidRDefault="006A0DED" w:rsidP="00446A07">
            <w:pPr>
              <w:jc w:val="center"/>
              <w:rPr>
                <w:b/>
                <w:sz w:val="20"/>
                <w:szCs w:val="20"/>
                <w:lang w:val="sr-Cyrl-CS"/>
              </w:rPr>
            </w:pPr>
          </w:p>
        </w:tc>
        <w:tc>
          <w:tcPr>
            <w:tcW w:w="1088" w:type="dxa"/>
            <w:tcBorders>
              <w:top w:val="single" w:sz="12" w:space="0" w:color="auto"/>
              <w:left w:val="single" w:sz="12" w:space="0" w:color="auto"/>
              <w:bottom w:val="single" w:sz="12" w:space="0" w:color="auto"/>
              <w:right w:val="single" w:sz="12" w:space="0" w:color="auto"/>
            </w:tcBorders>
            <w:shd w:val="clear" w:color="auto" w:fill="auto"/>
          </w:tcPr>
          <w:p w14:paraId="4A0336FF" w14:textId="77777777" w:rsidR="006A0DED" w:rsidRPr="00754D8D" w:rsidRDefault="006A0DED" w:rsidP="00446A07">
            <w:pPr>
              <w:jc w:val="center"/>
              <w:rPr>
                <w:b/>
                <w:sz w:val="20"/>
                <w:szCs w:val="20"/>
                <w:lang w:val="sr-Cyrl-CS"/>
              </w:rPr>
            </w:pPr>
            <w:r w:rsidRPr="00754D8D">
              <w:rPr>
                <w:b/>
                <w:sz w:val="20"/>
                <w:szCs w:val="20"/>
                <w:lang w:val="sr-Cyrl-CS"/>
              </w:rPr>
              <w:t>УР</w:t>
            </w:r>
          </w:p>
        </w:tc>
        <w:tc>
          <w:tcPr>
            <w:tcW w:w="858" w:type="dxa"/>
            <w:tcBorders>
              <w:top w:val="single" w:sz="12" w:space="0" w:color="auto"/>
              <w:left w:val="single" w:sz="12" w:space="0" w:color="auto"/>
              <w:bottom w:val="single" w:sz="12" w:space="0" w:color="auto"/>
              <w:right w:val="single" w:sz="12" w:space="0" w:color="auto"/>
            </w:tcBorders>
            <w:shd w:val="clear" w:color="auto" w:fill="auto"/>
          </w:tcPr>
          <w:p w14:paraId="7861C241" w14:textId="77777777" w:rsidR="006A0DED" w:rsidRPr="00754D8D" w:rsidRDefault="006A0DED" w:rsidP="00446A07">
            <w:pPr>
              <w:jc w:val="center"/>
              <w:rPr>
                <w:b/>
                <w:sz w:val="20"/>
                <w:szCs w:val="20"/>
                <w:lang w:val="sr-Cyrl-CS"/>
              </w:rPr>
            </w:pPr>
            <w:r w:rsidRPr="00754D8D">
              <w:rPr>
                <w:b/>
                <w:sz w:val="20"/>
                <w:szCs w:val="20"/>
                <w:lang w:val="sr-Cyrl-CS"/>
              </w:rPr>
              <w:t>НУ</w:t>
            </w:r>
          </w:p>
        </w:tc>
      </w:tr>
      <w:tr w:rsidR="006A0DED" w:rsidRPr="00754D8D" w14:paraId="165D3A4B" w14:textId="77777777" w:rsidTr="00446A07">
        <w:tc>
          <w:tcPr>
            <w:tcW w:w="1846" w:type="dxa"/>
            <w:tcBorders>
              <w:top w:val="single" w:sz="12" w:space="0" w:color="auto"/>
              <w:left w:val="single" w:sz="12" w:space="0" w:color="auto"/>
              <w:right w:val="single" w:sz="12" w:space="0" w:color="auto"/>
            </w:tcBorders>
            <w:shd w:val="clear" w:color="auto" w:fill="auto"/>
          </w:tcPr>
          <w:p w14:paraId="3FF9CFF3" w14:textId="77777777" w:rsidR="006A0DED" w:rsidRPr="00754D8D" w:rsidRDefault="00DC0514" w:rsidP="00446A07">
            <w:pPr>
              <w:rPr>
                <w:sz w:val="20"/>
                <w:szCs w:val="20"/>
                <w:lang w:val="sr-Cyrl-CS"/>
              </w:rPr>
            </w:pPr>
            <w:r w:rsidRPr="00754D8D">
              <w:rPr>
                <w:sz w:val="20"/>
                <w:szCs w:val="20"/>
                <w:lang w:val="sr-Cyrl-CS"/>
              </w:rPr>
              <w:fldChar w:fldCharType="begin">
                <w:ffData>
                  <w:name w:val="Text5"/>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rPr>
              <w:t>септембар</w:t>
            </w:r>
            <w:r w:rsidRPr="00754D8D">
              <w:rPr>
                <w:sz w:val="20"/>
                <w:szCs w:val="20"/>
                <w:lang w:val="sr-Cyrl-CS"/>
              </w:rPr>
              <w:fldChar w:fldCharType="end"/>
            </w:r>
          </w:p>
        </w:tc>
        <w:tc>
          <w:tcPr>
            <w:tcW w:w="2096" w:type="dxa"/>
            <w:tcBorders>
              <w:top w:val="single" w:sz="12" w:space="0" w:color="auto"/>
              <w:left w:val="single" w:sz="12" w:space="0" w:color="auto"/>
              <w:right w:val="single" w:sz="12" w:space="0" w:color="auto"/>
            </w:tcBorders>
            <w:shd w:val="clear" w:color="auto" w:fill="auto"/>
          </w:tcPr>
          <w:p w14:paraId="6834CF19" w14:textId="77777777" w:rsidR="006A0DED" w:rsidRDefault="00DC0514" w:rsidP="00446A07">
            <w:pPr>
              <w:rPr>
                <w:sz w:val="20"/>
                <w:szCs w:val="20"/>
                <w:lang w:val="sr-Cyrl-RS"/>
              </w:rPr>
            </w:pPr>
            <w:r w:rsidRPr="00754D8D">
              <w:rPr>
                <w:sz w:val="20"/>
                <w:szCs w:val="20"/>
                <w:lang w:val="sr-Cyrl-CS"/>
              </w:rPr>
              <w:fldChar w:fldCharType="begin">
                <w:ffData>
                  <w:name w:val="Text6"/>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rPr>
              <w:t>музеј- позориште, хумане акције</w:t>
            </w:r>
            <w:r w:rsidRPr="00754D8D">
              <w:rPr>
                <w:sz w:val="20"/>
                <w:szCs w:val="20"/>
                <w:lang w:val="sr-Cyrl-CS"/>
              </w:rPr>
              <w:fldChar w:fldCharType="end"/>
            </w:r>
            <w:r w:rsidR="00192E70">
              <w:rPr>
                <w:sz w:val="20"/>
                <w:szCs w:val="20"/>
                <w:lang w:val="sr-Latn-RS"/>
              </w:rPr>
              <w:t xml:space="preserve">, </w:t>
            </w:r>
            <w:r w:rsidR="00192E70">
              <w:rPr>
                <w:sz w:val="20"/>
                <w:szCs w:val="20"/>
                <w:lang w:val="sr-Cyrl-RS"/>
              </w:rPr>
              <w:t>договор и сарадња са др. Орг, града, договор око посета ЗОО врту</w:t>
            </w:r>
          </w:p>
          <w:p w14:paraId="6DAB6941" w14:textId="388D1B2D" w:rsidR="00192E70" w:rsidRPr="00192E70" w:rsidRDefault="00192E70" w:rsidP="00446A07">
            <w:pPr>
              <w:rPr>
                <w:sz w:val="20"/>
                <w:szCs w:val="20"/>
                <w:lang w:val="sr-Cyrl-RS"/>
              </w:rPr>
            </w:pPr>
            <w:r>
              <w:rPr>
                <w:sz w:val="20"/>
                <w:szCs w:val="20"/>
                <w:lang w:val="sr-Cyrl-RS"/>
              </w:rPr>
              <w:t xml:space="preserve">Дог око Дечије недеље и Дана талената </w:t>
            </w:r>
          </w:p>
        </w:tc>
        <w:tc>
          <w:tcPr>
            <w:tcW w:w="1844" w:type="dxa"/>
            <w:tcBorders>
              <w:top w:val="single" w:sz="12" w:space="0" w:color="auto"/>
              <w:left w:val="single" w:sz="12" w:space="0" w:color="auto"/>
              <w:right w:val="single" w:sz="12" w:space="0" w:color="auto"/>
            </w:tcBorders>
            <w:shd w:val="clear" w:color="auto" w:fill="auto"/>
          </w:tcPr>
          <w:p w14:paraId="63F1C37E" w14:textId="77777777" w:rsidR="006A0DED" w:rsidRPr="00754D8D" w:rsidRDefault="00DC0514" w:rsidP="00446A07">
            <w:pPr>
              <w:rPr>
                <w:sz w:val="20"/>
                <w:szCs w:val="20"/>
                <w:lang w:val="sr-Cyrl-CS"/>
              </w:rPr>
            </w:pPr>
            <w:r w:rsidRPr="00754D8D">
              <w:rPr>
                <w:sz w:val="20"/>
                <w:szCs w:val="20"/>
                <w:lang w:val="sr-Cyrl-CS"/>
              </w:rPr>
              <w:fldChar w:fldCharType="begin">
                <w:ffData>
                  <w:name w:val="Text7"/>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rPr>
              <w:t>посета- спонзори, дариватељи</w:t>
            </w:r>
            <w:r w:rsidRPr="00754D8D">
              <w:rPr>
                <w:sz w:val="20"/>
                <w:szCs w:val="20"/>
                <w:lang w:val="sr-Cyrl-CS"/>
              </w:rPr>
              <w:fldChar w:fldCharType="end"/>
            </w:r>
          </w:p>
        </w:tc>
        <w:tc>
          <w:tcPr>
            <w:tcW w:w="1844" w:type="dxa"/>
            <w:tcBorders>
              <w:top w:val="single" w:sz="12" w:space="0" w:color="auto"/>
              <w:left w:val="single" w:sz="12" w:space="0" w:color="auto"/>
              <w:right w:val="single" w:sz="12" w:space="0" w:color="auto"/>
            </w:tcBorders>
            <w:shd w:val="clear" w:color="auto" w:fill="auto"/>
          </w:tcPr>
          <w:p w14:paraId="4CE5B3BB" w14:textId="6B1892CC" w:rsidR="006A0DED" w:rsidRPr="00754D8D" w:rsidRDefault="00DC0514" w:rsidP="00446A07">
            <w:pPr>
              <w:rPr>
                <w:sz w:val="20"/>
                <w:szCs w:val="20"/>
              </w:rPr>
            </w:pPr>
            <w:r w:rsidRPr="00754D8D">
              <w:rPr>
                <w:sz w:val="20"/>
                <w:szCs w:val="20"/>
                <w:lang w:val="sr-Cyrl-CS"/>
              </w:rPr>
              <w:fldChar w:fldCharType="begin">
                <w:ffData>
                  <w:name w:val="Text8"/>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rPr>
              <w:t xml:space="preserve">учитељи </w:t>
            </w:r>
            <w:r w:rsidRPr="00754D8D">
              <w:rPr>
                <w:sz w:val="20"/>
                <w:szCs w:val="20"/>
                <w:lang w:val="sr-Cyrl-CS"/>
              </w:rPr>
              <w:fldChar w:fldCharType="end"/>
            </w:r>
            <w:r w:rsidR="00192E70">
              <w:rPr>
                <w:sz w:val="20"/>
                <w:szCs w:val="20"/>
                <w:lang w:val="sr-Cyrl-CS"/>
              </w:rPr>
              <w:t>, Нац. Савет мађ. Нац. мањине</w:t>
            </w:r>
          </w:p>
        </w:tc>
        <w:tc>
          <w:tcPr>
            <w:tcW w:w="1088" w:type="dxa"/>
            <w:tcBorders>
              <w:top w:val="single" w:sz="12" w:space="0" w:color="auto"/>
              <w:left w:val="single" w:sz="12" w:space="0" w:color="auto"/>
            </w:tcBorders>
            <w:shd w:val="clear" w:color="auto" w:fill="auto"/>
          </w:tcPr>
          <w:p w14:paraId="232CE98C" w14:textId="77777777" w:rsidR="006A0DED" w:rsidRPr="00754D8D" w:rsidRDefault="00DC0514" w:rsidP="00446A07">
            <w:pPr>
              <w:jc w:val="center"/>
              <w:rPr>
                <w:sz w:val="20"/>
                <w:szCs w:val="20"/>
                <w:lang w:val="sr-Cyrl-CS"/>
              </w:rPr>
            </w:pPr>
            <w:r w:rsidRPr="00754D8D">
              <w:rPr>
                <w:sz w:val="20"/>
                <w:szCs w:val="20"/>
                <w:lang w:val="sr-Cyrl-CS"/>
              </w:rPr>
              <w:fldChar w:fldCharType="begin">
                <w:ffData>
                  <w:name w:val="Check1"/>
                  <w:enabled/>
                  <w:calcOnExit w:val="0"/>
                  <w:checkBox>
                    <w:sizeAuto/>
                    <w:default w:val="0"/>
                    <w:checked/>
                  </w:checkBox>
                </w:ffData>
              </w:fldChar>
            </w:r>
            <w:r w:rsidR="006A0DED" w:rsidRPr="00754D8D">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54D8D">
              <w:rPr>
                <w:sz w:val="20"/>
                <w:szCs w:val="20"/>
                <w:lang w:val="sr-Cyrl-CS"/>
              </w:rPr>
              <w:fldChar w:fldCharType="end"/>
            </w:r>
          </w:p>
        </w:tc>
        <w:tc>
          <w:tcPr>
            <w:tcW w:w="858" w:type="dxa"/>
            <w:tcBorders>
              <w:top w:val="single" w:sz="12" w:space="0" w:color="auto"/>
              <w:right w:val="single" w:sz="12" w:space="0" w:color="auto"/>
            </w:tcBorders>
            <w:shd w:val="clear" w:color="auto" w:fill="auto"/>
          </w:tcPr>
          <w:p w14:paraId="0D0866D2" w14:textId="77777777" w:rsidR="006A0DED" w:rsidRPr="00754D8D" w:rsidRDefault="00DC0514" w:rsidP="00446A07">
            <w:pPr>
              <w:jc w:val="center"/>
              <w:rPr>
                <w:sz w:val="20"/>
                <w:szCs w:val="20"/>
                <w:lang w:val="sr-Cyrl-CS"/>
              </w:rPr>
            </w:pPr>
            <w:r w:rsidRPr="00754D8D">
              <w:rPr>
                <w:sz w:val="20"/>
                <w:szCs w:val="20"/>
                <w:lang w:val="sr-Cyrl-CS"/>
              </w:rPr>
              <w:fldChar w:fldCharType="begin">
                <w:ffData>
                  <w:name w:val="Check2"/>
                  <w:enabled/>
                  <w:calcOnExit w:val="0"/>
                  <w:checkBox>
                    <w:sizeAuto/>
                    <w:default w:val="0"/>
                    <w:checked w:val="0"/>
                  </w:checkBox>
                </w:ffData>
              </w:fldChar>
            </w:r>
            <w:r w:rsidR="006A0DED" w:rsidRPr="00754D8D">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54D8D">
              <w:rPr>
                <w:sz w:val="20"/>
                <w:szCs w:val="20"/>
                <w:lang w:val="sr-Cyrl-CS"/>
              </w:rPr>
              <w:fldChar w:fldCharType="end"/>
            </w:r>
          </w:p>
        </w:tc>
      </w:tr>
      <w:tr w:rsidR="006A0DED" w:rsidRPr="00754D8D" w14:paraId="2463F4BB" w14:textId="77777777" w:rsidTr="00446A07">
        <w:tc>
          <w:tcPr>
            <w:tcW w:w="1846" w:type="dxa"/>
            <w:tcBorders>
              <w:left w:val="single" w:sz="12" w:space="0" w:color="auto"/>
              <w:right w:val="single" w:sz="12" w:space="0" w:color="auto"/>
            </w:tcBorders>
            <w:shd w:val="clear" w:color="auto" w:fill="auto"/>
          </w:tcPr>
          <w:p w14:paraId="119204F9" w14:textId="77777777" w:rsidR="006A0DED" w:rsidRPr="00754D8D" w:rsidRDefault="00DC0514" w:rsidP="00446A07">
            <w:pPr>
              <w:rPr>
                <w:sz w:val="20"/>
                <w:szCs w:val="20"/>
                <w:lang w:val="sr-Cyrl-CS"/>
              </w:rPr>
            </w:pPr>
            <w:r w:rsidRPr="00754D8D">
              <w:rPr>
                <w:sz w:val="20"/>
                <w:szCs w:val="20"/>
                <w:lang w:val="sr-Cyrl-CS"/>
              </w:rPr>
              <w:fldChar w:fldCharType="begin">
                <w:ffData>
                  <w:name w:val="Text5"/>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rPr>
              <w:t>октобар</w:t>
            </w:r>
            <w:r w:rsidRPr="00754D8D">
              <w:rPr>
                <w:sz w:val="20"/>
                <w:szCs w:val="20"/>
                <w:lang w:val="sr-Cyrl-CS"/>
              </w:rPr>
              <w:fldChar w:fldCharType="end"/>
            </w:r>
          </w:p>
        </w:tc>
        <w:tc>
          <w:tcPr>
            <w:tcW w:w="2096" w:type="dxa"/>
            <w:tcBorders>
              <w:left w:val="single" w:sz="12" w:space="0" w:color="auto"/>
              <w:right w:val="single" w:sz="12" w:space="0" w:color="auto"/>
            </w:tcBorders>
            <w:shd w:val="clear" w:color="auto" w:fill="auto"/>
          </w:tcPr>
          <w:p w14:paraId="29D58100" w14:textId="1C68A779" w:rsidR="006A0DED" w:rsidRPr="00754D8D" w:rsidRDefault="00192E70" w:rsidP="00446A07">
            <w:pPr>
              <w:rPr>
                <w:sz w:val="20"/>
                <w:szCs w:val="20"/>
                <w:lang w:val="sr-Cyrl-CS"/>
              </w:rPr>
            </w:pPr>
            <w:r>
              <w:rPr>
                <w:sz w:val="20"/>
                <w:szCs w:val="20"/>
                <w:lang w:val="sr-Cyrl-CS"/>
              </w:rPr>
              <w:t>Реал. Дечије недеље, мото: Шта дететту треба да расте до неба. У оквиру дечије недеље-позориште, цртање на асфалту, спортске игре, нар. Рукотворине посета патрон. Сестре, посета ПТТ, договор и сарадња са Учит. фак</w:t>
            </w:r>
          </w:p>
        </w:tc>
        <w:tc>
          <w:tcPr>
            <w:tcW w:w="1844" w:type="dxa"/>
            <w:tcBorders>
              <w:left w:val="single" w:sz="12" w:space="0" w:color="auto"/>
              <w:right w:val="single" w:sz="12" w:space="0" w:color="auto"/>
            </w:tcBorders>
            <w:shd w:val="clear" w:color="auto" w:fill="auto"/>
          </w:tcPr>
          <w:p w14:paraId="7EC2ADD8" w14:textId="77777777" w:rsidR="006A0DED" w:rsidRPr="00754D8D" w:rsidRDefault="00DC0514" w:rsidP="00446A07">
            <w:pPr>
              <w:rPr>
                <w:sz w:val="20"/>
                <w:szCs w:val="20"/>
                <w:lang w:val="sr-Cyrl-CS"/>
              </w:rPr>
            </w:pPr>
            <w:r w:rsidRPr="00754D8D">
              <w:rPr>
                <w:sz w:val="20"/>
                <w:szCs w:val="20"/>
                <w:lang w:val="sr-Cyrl-CS"/>
              </w:rPr>
              <w:fldChar w:fldCharType="begin">
                <w:ffData>
                  <w:name w:val="Text7"/>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rPr>
              <w:t>разговори, посете</w:t>
            </w:r>
            <w:r w:rsidRPr="00754D8D">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0D94374D" w14:textId="77777777" w:rsidR="006A0DED" w:rsidRPr="00754D8D" w:rsidRDefault="00DC0514" w:rsidP="00446A07">
            <w:pPr>
              <w:rPr>
                <w:sz w:val="20"/>
                <w:szCs w:val="20"/>
                <w:lang w:val="sr-Cyrl-CS"/>
              </w:rPr>
            </w:pPr>
            <w:r w:rsidRPr="00754D8D">
              <w:rPr>
                <w:sz w:val="20"/>
                <w:szCs w:val="20"/>
                <w:lang w:val="sr-Cyrl-CS"/>
              </w:rPr>
              <w:fldChar w:fldCharType="begin">
                <w:ffData>
                  <w:name w:val="Text8"/>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rPr>
              <w:t>учитељи</w:t>
            </w:r>
            <w:r w:rsidRPr="00754D8D">
              <w:rPr>
                <w:sz w:val="20"/>
                <w:szCs w:val="20"/>
                <w:lang w:val="sr-Cyrl-CS"/>
              </w:rPr>
              <w:fldChar w:fldCharType="end"/>
            </w:r>
          </w:p>
        </w:tc>
        <w:tc>
          <w:tcPr>
            <w:tcW w:w="1088" w:type="dxa"/>
            <w:tcBorders>
              <w:left w:val="single" w:sz="12" w:space="0" w:color="auto"/>
            </w:tcBorders>
            <w:shd w:val="clear" w:color="auto" w:fill="auto"/>
          </w:tcPr>
          <w:p w14:paraId="0A1A33F5" w14:textId="77777777" w:rsidR="006A0DED" w:rsidRPr="00754D8D" w:rsidRDefault="00DC0514" w:rsidP="00446A07">
            <w:pPr>
              <w:jc w:val="center"/>
              <w:rPr>
                <w:sz w:val="20"/>
                <w:szCs w:val="20"/>
                <w:lang w:val="sr-Cyrl-CS"/>
              </w:rPr>
            </w:pPr>
            <w:r w:rsidRPr="00754D8D">
              <w:rPr>
                <w:sz w:val="20"/>
                <w:szCs w:val="20"/>
                <w:lang w:val="sr-Cyrl-CS"/>
              </w:rPr>
              <w:fldChar w:fldCharType="begin">
                <w:ffData>
                  <w:name w:val="Check1"/>
                  <w:enabled/>
                  <w:calcOnExit w:val="0"/>
                  <w:checkBox>
                    <w:sizeAuto/>
                    <w:default w:val="0"/>
                    <w:checked/>
                  </w:checkBox>
                </w:ffData>
              </w:fldChar>
            </w:r>
            <w:r w:rsidR="006A0DED" w:rsidRPr="00754D8D">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54D8D">
              <w:rPr>
                <w:sz w:val="20"/>
                <w:szCs w:val="20"/>
                <w:lang w:val="sr-Cyrl-CS"/>
              </w:rPr>
              <w:fldChar w:fldCharType="end"/>
            </w:r>
          </w:p>
        </w:tc>
        <w:tc>
          <w:tcPr>
            <w:tcW w:w="858" w:type="dxa"/>
            <w:tcBorders>
              <w:right w:val="single" w:sz="12" w:space="0" w:color="auto"/>
            </w:tcBorders>
            <w:shd w:val="clear" w:color="auto" w:fill="auto"/>
          </w:tcPr>
          <w:p w14:paraId="2A47ED36" w14:textId="77777777" w:rsidR="006A0DED" w:rsidRPr="00754D8D" w:rsidRDefault="00DC0514" w:rsidP="00446A07">
            <w:pPr>
              <w:jc w:val="center"/>
              <w:rPr>
                <w:sz w:val="20"/>
                <w:szCs w:val="20"/>
                <w:lang w:val="sr-Cyrl-CS"/>
              </w:rPr>
            </w:pPr>
            <w:r w:rsidRPr="00754D8D">
              <w:rPr>
                <w:sz w:val="20"/>
                <w:szCs w:val="20"/>
                <w:lang w:val="sr-Cyrl-CS"/>
              </w:rPr>
              <w:fldChar w:fldCharType="begin">
                <w:ffData>
                  <w:name w:val="Check2"/>
                  <w:enabled/>
                  <w:calcOnExit w:val="0"/>
                  <w:checkBox>
                    <w:sizeAuto/>
                    <w:default w:val="0"/>
                  </w:checkBox>
                </w:ffData>
              </w:fldChar>
            </w:r>
            <w:r w:rsidR="006A0DED" w:rsidRPr="00754D8D">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54D8D">
              <w:rPr>
                <w:sz w:val="20"/>
                <w:szCs w:val="20"/>
                <w:lang w:val="sr-Cyrl-CS"/>
              </w:rPr>
              <w:fldChar w:fldCharType="end"/>
            </w:r>
          </w:p>
        </w:tc>
      </w:tr>
      <w:tr w:rsidR="006A0DED" w:rsidRPr="00754D8D" w14:paraId="2BB5E0B6" w14:textId="77777777" w:rsidTr="00446A07">
        <w:tc>
          <w:tcPr>
            <w:tcW w:w="1846" w:type="dxa"/>
            <w:tcBorders>
              <w:left w:val="single" w:sz="12" w:space="0" w:color="auto"/>
              <w:right w:val="single" w:sz="12" w:space="0" w:color="auto"/>
            </w:tcBorders>
            <w:shd w:val="clear" w:color="auto" w:fill="auto"/>
          </w:tcPr>
          <w:p w14:paraId="29B061AF" w14:textId="77777777" w:rsidR="006A0DED" w:rsidRPr="00754D8D" w:rsidRDefault="00DC0514" w:rsidP="00446A07">
            <w:pPr>
              <w:rPr>
                <w:sz w:val="20"/>
                <w:szCs w:val="20"/>
                <w:lang w:val="sr-Cyrl-CS"/>
              </w:rPr>
            </w:pPr>
            <w:r w:rsidRPr="00754D8D">
              <w:rPr>
                <w:sz w:val="20"/>
                <w:szCs w:val="20"/>
                <w:lang w:val="sr-Cyrl-CS"/>
              </w:rPr>
              <w:fldChar w:fldCharType="begin">
                <w:ffData>
                  <w:name w:val="Text5"/>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rPr>
              <w:t>новембар</w:t>
            </w:r>
            <w:r w:rsidRPr="00754D8D">
              <w:rPr>
                <w:sz w:val="20"/>
                <w:szCs w:val="20"/>
                <w:lang w:val="sr-Cyrl-CS"/>
              </w:rPr>
              <w:fldChar w:fldCharType="end"/>
            </w:r>
          </w:p>
        </w:tc>
        <w:tc>
          <w:tcPr>
            <w:tcW w:w="2096" w:type="dxa"/>
            <w:tcBorders>
              <w:left w:val="single" w:sz="12" w:space="0" w:color="auto"/>
              <w:right w:val="single" w:sz="12" w:space="0" w:color="auto"/>
            </w:tcBorders>
            <w:shd w:val="clear" w:color="auto" w:fill="auto"/>
          </w:tcPr>
          <w:p w14:paraId="6EA02F71" w14:textId="5DC72E1D" w:rsidR="006A0DED" w:rsidRPr="00754D8D" w:rsidRDefault="00192E70" w:rsidP="00446A07">
            <w:pPr>
              <w:rPr>
                <w:sz w:val="20"/>
                <w:szCs w:val="20"/>
                <w:lang w:val="sr-Cyrl-CS"/>
              </w:rPr>
            </w:pPr>
            <w:r>
              <w:rPr>
                <w:sz w:val="20"/>
                <w:szCs w:val="20"/>
                <w:lang w:val="sr-Cyrl-CS"/>
              </w:rPr>
              <w:t>Спор. Недеља, биоскоп, пројекат школе-Јабука, Позоришна представа „Морска бродскас заврзлама“, лик. Сусрет, Школа шаха „Шах арт“</w:t>
            </w:r>
          </w:p>
        </w:tc>
        <w:tc>
          <w:tcPr>
            <w:tcW w:w="1844" w:type="dxa"/>
            <w:tcBorders>
              <w:left w:val="single" w:sz="12" w:space="0" w:color="auto"/>
              <w:right w:val="single" w:sz="12" w:space="0" w:color="auto"/>
            </w:tcBorders>
            <w:shd w:val="clear" w:color="auto" w:fill="auto"/>
          </w:tcPr>
          <w:p w14:paraId="1248FD16" w14:textId="77777777" w:rsidR="006A0DED" w:rsidRPr="00754D8D" w:rsidRDefault="00DC0514" w:rsidP="00446A07">
            <w:pPr>
              <w:rPr>
                <w:sz w:val="20"/>
                <w:szCs w:val="20"/>
                <w:lang w:val="sr-Cyrl-CS"/>
              </w:rPr>
            </w:pPr>
            <w:r w:rsidRPr="00754D8D">
              <w:rPr>
                <w:sz w:val="20"/>
                <w:szCs w:val="20"/>
                <w:lang w:val="sr-Cyrl-CS"/>
              </w:rPr>
              <w:fldChar w:fldCharType="begin">
                <w:ffData>
                  <w:name w:val="Text7"/>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rPr>
              <w:t>посета</w:t>
            </w:r>
            <w:r w:rsidRPr="00754D8D">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1521F25D" w14:textId="77777777" w:rsidR="006A0DED" w:rsidRPr="00754D8D" w:rsidRDefault="00DC0514" w:rsidP="00446A07">
            <w:pPr>
              <w:rPr>
                <w:sz w:val="20"/>
                <w:szCs w:val="20"/>
                <w:lang w:val="sr-Cyrl-CS"/>
              </w:rPr>
            </w:pPr>
            <w:r w:rsidRPr="00754D8D">
              <w:rPr>
                <w:sz w:val="20"/>
                <w:szCs w:val="20"/>
                <w:lang w:val="sr-Cyrl-CS"/>
              </w:rPr>
              <w:fldChar w:fldCharType="begin">
                <w:ffData>
                  <w:name w:val="Text8"/>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rPr>
              <w:t xml:space="preserve">учитељи </w:t>
            </w:r>
            <w:r w:rsidRPr="00754D8D">
              <w:rPr>
                <w:sz w:val="20"/>
                <w:szCs w:val="20"/>
                <w:lang w:val="sr-Cyrl-CS"/>
              </w:rPr>
              <w:fldChar w:fldCharType="end"/>
            </w:r>
          </w:p>
        </w:tc>
        <w:tc>
          <w:tcPr>
            <w:tcW w:w="1088" w:type="dxa"/>
            <w:tcBorders>
              <w:left w:val="single" w:sz="12" w:space="0" w:color="auto"/>
            </w:tcBorders>
            <w:shd w:val="clear" w:color="auto" w:fill="auto"/>
          </w:tcPr>
          <w:p w14:paraId="525B8432" w14:textId="77777777" w:rsidR="006A0DED" w:rsidRPr="00754D8D" w:rsidRDefault="00DC0514" w:rsidP="00446A07">
            <w:pPr>
              <w:jc w:val="center"/>
              <w:rPr>
                <w:sz w:val="20"/>
                <w:szCs w:val="20"/>
                <w:lang w:val="sr-Cyrl-CS"/>
              </w:rPr>
            </w:pPr>
            <w:r w:rsidRPr="00754D8D">
              <w:rPr>
                <w:sz w:val="20"/>
                <w:szCs w:val="20"/>
                <w:lang w:val="sr-Cyrl-CS"/>
              </w:rPr>
              <w:fldChar w:fldCharType="begin">
                <w:ffData>
                  <w:name w:val="Check1"/>
                  <w:enabled/>
                  <w:calcOnExit w:val="0"/>
                  <w:checkBox>
                    <w:sizeAuto/>
                    <w:default w:val="0"/>
                    <w:checked/>
                  </w:checkBox>
                </w:ffData>
              </w:fldChar>
            </w:r>
            <w:r w:rsidR="006A0DED" w:rsidRPr="00754D8D">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54D8D">
              <w:rPr>
                <w:sz w:val="20"/>
                <w:szCs w:val="20"/>
                <w:lang w:val="sr-Cyrl-CS"/>
              </w:rPr>
              <w:fldChar w:fldCharType="end"/>
            </w:r>
          </w:p>
        </w:tc>
        <w:tc>
          <w:tcPr>
            <w:tcW w:w="858" w:type="dxa"/>
            <w:tcBorders>
              <w:right w:val="single" w:sz="12" w:space="0" w:color="auto"/>
            </w:tcBorders>
            <w:shd w:val="clear" w:color="auto" w:fill="auto"/>
          </w:tcPr>
          <w:p w14:paraId="1BEB44AA" w14:textId="77777777" w:rsidR="006A0DED" w:rsidRPr="00754D8D" w:rsidRDefault="00DC0514" w:rsidP="00446A07">
            <w:pPr>
              <w:jc w:val="center"/>
              <w:rPr>
                <w:sz w:val="20"/>
                <w:szCs w:val="20"/>
                <w:lang w:val="sr-Cyrl-CS"/>
              </w:rPr>
            </w:pPr>
            <w:r w:rsidRPr="00754D8D">
              <w:rPr>
                <w:sz w:val="20"/>
                <w:szCs w:val="20"/>
                <w:lang w:val="sr-Cyrl-CS"/>
              </w:rPr>
              <w:fldChar w:fldCharType="begin">
                <w:ffData>
                  <w:name w:val="Check2"/>
                  <w:enabled/>
                  <w:calcOnExit w:val="0"/>
                  <w:checkBox>
                    <w:sizeAuto/>
                    <w:default w:val="0"/>
                  </w:checkBox>
                </w:ffData>
              </w:fldChar>
            </w:r>
            <w:r w:rsidR="006A0DED" w:rsidRPr="00754D8D">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54D8D">
              <w:rPr>
                <w:sz w:val="20"/>
                <w:szCs w:val="20"/>
                <w:lang w:val="sr-Cyrl-CS"/>
              </w:rPr>
              <w:fldChar w:fldCharType="end"/>
            </w:r>
          </w:p>
        </w:tc>
      </w:tr>
      <w:tr w:rsidR="006A0DED" w:rsidRPr="00754D8D" w14:paraId="4A311F9B" w14:textId="77777777" w:rsidTr="00446A07">
        <w:tc>
          <w:tcPr>
            <w:tcW w:w="1846" w:type="dxa"/>
            <w:tcBorders>
              <w:left w:val="single" w:sz="12" w:space="0" w:color="auto"/>
              <w:right w:val="single" w:sz="12" w:space="0" w:color="auto"/>
            </w:tcBorders>
            <w:shd w:val="clear" w:color="auto" w:fill="auto"/>
          </w:tcPr>
          <w:p w14:paraId="7B7A6D5F" w14:textId="77777777" w:rsidR="006A0DED" w:rsidRPr="00754D8D" w:rsidRDefault="00DC0514" w:rsidP="00446A07">
            <w:pPr>
              <w:rPr>
                <w:sz w:val="20"/>
                <w:szCs w:val="20"/>
                <w:lang w:val="sr-Cyrl-CS"/>
              </w:rPr>
            </w:pPr>
            <w:r w:rsidRPr="00754D8D">
              <w:rPr>
                <w:sz w:val="20"/>
                <w:szCs w:val="20"/>
                <w:lang w:val="sr-Cyrl-CS"/>
              </w:rPr>
              <w:fldChar w:fldCharType="begin">
                <w:ffData>
                  <w:name w:val="Text5"/>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rPr>
              <w:t>децембар</w:t>
            </w:r>
            <w:r w:rsidRPr="00754D8D">
              <w:rPr>
                <w:sz w:val="20"/>
                <w:szCs w:val="20"/>
                <w:lang w:val="sr-Cyrl-CS"/>
              </w:rPr>
              <w:fldChar w:fldCharType="end"/>
            </w:r>
          </w:p>
        </w:tc>
        <w:tc>
          <w:tcPr>
            <w:tcW w:w="2096" w:type="dxa"/>
            <w:tcBorders>
              <w:left w:val="single" w:sz="12" w:space="0" w:color="auto"/>
              <w:right w:val="single" w:sz="12" w:space="0" w:color="auto"/>
            </w:tcBorders>
            <w:shd w:val="clear" w:color="auto" w:fill="auto"/>
          </w:tcPr>
          <w:p w14:paraId="22C2CBC0" w14:textId="30CCD1FB" w:rsidR="006A0DED" w:rsidRPr="00754D8D" w:rsidRDefault="00192E70" w:rsidP="00446A07">
            <w:pPr>
              <w:rPr>
                <w:sz w:val="20"/>
                <w:szCs w:val="20"/>
                <w:lang w:val="sr-Cyrl-CS"/>
              </w:rPr>
            </w:pPr>
            <w:r>
              <w:rPr>
                <w:sz w:val="20"/>
                <w:szCs w:val="20"/>
                <w:lang w:val="sr-Cyrl-CS"/>
              </w:rPr>
              <w:t>Дописна школа, Лакителек, Промоција спорта Флоорбалл</w:t>
            </w:r>
            <w:r w:rsidR="00A8498C">
              <w:rPr>
                <w:sz w:val="20"/>
                <w:szCs w:val="20"/>
                <w:lang w:val="sr-Cyrl-CS"/>
              </w:rPr>
              <w:t xml:space="preserve">, Хум акц, ЦК, Хумани божић, Кутија за ципеле-хум. Акција у орг </w:t>
            </w:r>
            <w:r w:rsidR="00A8498C">
              <w:rPr>
                <w:sz w:val="20"/>
                <w:szCs w:val="20"/>
                <w:lang w:val="sr-Cyrl-CS"/>
              </w:rPr>
              <w:lastRenderedPageBreak/>
              <w:t>гимн. Костолањи Деже, Поз. Предс. Штрумф и Деда Мраз</w:t>
            </w:r>
          </w:p>
        </w:tc>
        <w:tc>
          <w:tcPr>
            <w:tcW w:w="1844" w:type="dxa"/>
            <w:tcBorders>
              <w:left w:val="single" w:sz="12" w:space="0" w:color="auto"/>
              <w:right w:val="single" w:sz="12" w:space="0" w:color="auto"/>
            </w:tcBorders>
            <w:shd w:val="clear" w:color="auto" w:fill="auto"/>
          </w:tcPr>
          <w:p w14:paraId="260F5081" w14:textId="77777777" w:rsidR="006A0DED" w:rsidRPr="00754D8D" w:rsidRDefault="00DC0514" w:rsidP="00446A07">
            <w:pPr>
              <w:rPr>
                <w:sz w:val="20"/>
                <w:szCs w:val="20"/>
                <w:lang w:val="sr-Cyrl-CS"/>
              </w:rPr>
            </w:pPr>
            <w:r w:rsidRPr="00754D8D">
              <w:rPr>
                <w:sz w:val="20"/>
                <w:szCs w:val="20"/>
                <w:lang w:val="sr-Cyrl-CS"/>
              </w:rPr>
              <w:lastRenderedPageBreak/>
              <w:fldChar w:fldCharType="begin">
                <w:ffData>
                  <w:name w:val="Text7"/>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rPr>
              <w:t>представа, посета</w:t>
            </w:r>
            <w:r w:rsidRPr="00754D8D">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349030D7" w14:textId="77777777" w:rsidR="006A0DED" w:rsidRPr="00754D8D" w:rsidRDefault="00DC0514" w:rsidP="00446A07">
            <w:pPr>
              <w:rPr>
                <w:sz w:val="20"/>
                <w:szCs w:val="20"/>
                <w:lang w:val="sr-Cyrl-CS"/>
              </w:rPr>
            </w:pPr>
            <w:r w:rsidRPr="00754D8D">
              <w:rPr>
                <w:sz w:val="20"/>
                <w:szCs w:val="20"/>
                <w:lang w:val="sr-Cyrl-CS"/>
              </w:rPr>
              <w:fldChar w:fldCharType="begin">
                <w:ffData>
                  <w:name w:val="Text8"/>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rPr>
              <w:t xml:space="preserve">учитељи </w:t>
            </w:r>
            <w:r w:rsidRPr="00754D8D">
              <w:rPr>
                <w:sz w:val="20"/>
                <w:szCs w:val="20"/>
                <w:lang w:val="sr-Cyrl-CS"/>
              </w:rPr>
              <w:fldChar w:fldCharType="end"/>
            </w:r>
          </w:p>
        </w:tc>
        <w:tc>
          <w:tcPr>
            <w:tcW w:w="1088" w:type="dxa"/>
            <w:tcBorders>
              <w:left w:val="single" w:sz="12" w:space="0" w:color="auto"/>
            </w:tcBorders>
            <w:shd w:val="clear" w:color="auto" w:fill="auto"/>
          </w:tcPr>
          <w:p w14:paraId="1AAE88FE" w14:textId="77777777" w:rsidR="006A0DED" w:rsidRPr="00754D8D" w:rsidRDefault="00DC0514" w:rsidP="00446A07">
            <w:pPr>
              <w:jc w:val="center"/>
              <w:rPr>
                <w:sz w:val="20"/>
                <w:szCs w:val="20"/>
                <w:lang w:val="sr-Cyrl-CS"/>
              </w:rPr>
            </w:pPr>
            <w:r w:rsidRPr="00754D8D">
              <w:rPr>
                <w:sz w:val="20"/>
                <w:szCs w:val="20"/>
                <w:lang w:val="sr-Cyrl-CS"/>
              </w:rPr>
              <w:fldChar w:fldCharType="begin">
                <w:ffData>
                  <w:name w:val="Check1"/>
                  <w:enabled/>
                  <w:calcOnExit w:val="0"/>
                  <w:checkBox>
                    <w:sizeAuto/>
                    <w:default w:val="0"/>
                    <w:checked/>
                  </w:checkBox>
                </w:ffData>
              </w:fldChar>
            </w:r>
            <w:r w:rsidR="006A0DED" w:rsidRPr="00754D8D">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54D8D">
              <w:rPr>
                <w:sz w:val="20"/>
                <w:szCs w:val="20"/>
                <w:lang w:val="sr-Cyrl-CS"/>
              </w:rPr>
              <w:fldChar w:fldCharType="end"/>
            </w:r>
          </w:p>
        </w:tc>
        <w:tc>
          <w:tcPr>
            <w:tcW w:w="858" w:type="dxa"/>
            <w:tcBorders>
              <w:right w:val="single" w:sz="12" w:space="0" w:color="auto"/>
            </w:tcBorders>
            <w:shd w:val="clear" w:color="auto" w:fill="auto"/>
          </w:tcPr>
          <w:p w14:paraId="34CA266E" w14:textId="77777777" w:rsidR="006A0DED" w:rsidRPr="00754D8D" w:rsidRDefault="00DC0514" w:rsidP="00446A07">
            <w:pPr>
              <w:jc w:val="center"/>
              <w:rPr>
                <w:sz w:val="20"/>
                <w:szCs w:val="20"/>
                <w:lang w:val="sr-Cyrl-CS"/>
              </w:rPr>
            </w:pPr>
            <w:r w:rsidRPr="00754D8D">
              <w:rPr>
                <w:sz w:val="20"/>
                <w:szCs w:val="20"/>
                <w:lang w:val="sr-Cyrl-CS"/>
              </w:rPr>
              <w:fldChar w:fldCharType="begin">
                <w:ffData>
                  <w:name w:val="Check2"/>
                  <w:enabled/>
                  <w:calcOnExit w:val="0"/>
                  <w:checkBox>
                    <w:sizeAuto/>
                    <w:default w:val="0"/>
                  </w:checkBox>
                </w:ffData>
              </w:fldChar>
            </w:r>
            <w:r w:rsidR="006A0DED" w:rsidRPr="00754D8D">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54D8D">
              <w:rPr>
                <w:sz w:val="20"/>
                <w:szCs w:val="20"/>
                <w:lang w:val="sr-Cyrl-CS"/>
              </w:rPr>
              <w:fldChar w:fldCharType="end"/>
            </w:r>
          </w:p>
        </w:tc>
      </w:tr>
      <w:tr w:rsidR="006A0DED" w:rsidRPr="00754D8D" w14:paraId="6A168C87" w14:textId="77777777" w:rsidTr="00446A07">
        <w:tc>
          <w:tcPr>
            <w:tcW w:w="1846" w:type="dxa"/>
            <w:tcBorders>
              <w:left w:val="single" w:sz="12" w:space="0" w:color="auto"/>
              <w:right w:val="single" w:sz="12" w:space="0" w:color="auto"/>
            </w:tcBorders>
            <w:shd w:val="clear" w:color="auto" w:fill="auto"/>
          </w:tcPr>
          <w:p w14:paraId="59964863" w14:textId="77777777" w:rsidR="006A0DED" w:rsidRPr="00754D8D" w:rsidRDefault="00DC0514" w:rsidP="00446A07">
            <w:pPr>
              <w:rPr>
                <w:sz w:val="20"/>
                <w:szCs w:val="20"/>
                <w:lang w:val="sr-Cyrl-CS"/>
              </w:rPr>
            </w:pPr>
            <w:r w:rsidRPr="00754D8D">
              <w:rPr>
                <w:sz w:val="20"/>
                <w:szCs w:val="20"/>
                <w:lang w:val="sr-Cyrl-CS"/>
              </w:rPr>
              <w:fldChar w:fldCharType="begin">
                <w:ffData>
                  <w:name w:val="Text5"/>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rPr>
              <w:t>јануар</w:t>
            </w:r>
            <w:r w:rsidRPr="00754D8D">
              <w:rPr>
                <w:sz w:val="20"/>
                <w:szCs w:val="20"/>
                <w:lang w:val="sr-Cyrl-CS"/>
              </w:rPr>
              <w:fldChar w:fldCharType="end"/>
            </w:r>
          </w:p>
        </w:tc>
        <w:tc>
          <w:tcPr>
            <w:tcW w:w="2096" w:type="dxa"/>
            <w:tcBorders>
              <w:left w:val="single" w:sz="12" w:space="0" w:color="auto"/>
              <w:right w:val="single" w:sz="12" w:space="0" w:color="auto"/>
            </w:tcBorders>
            <w:shd w:val="clear" w:color="auto" w:fill="auto"/>
          </w:tcPr>
          <w:p w14:paraId="7563D7F3" w14:textId="77777777" w:rsidR="006A0DED" w:rsidRPr="00754D8D" w:rsidRDefault="00DC0514" w:rsidP="00446A07">
            <w:pPr>
              <w:rPr>
                <w:sz w:val="20"/>
                <w:szCs w:val="20"/>
                <w:lang w:val="sr-Cyrl-CS"/>
              </w:rPr>
            </w:pPr>
            <w:r w:rsidRPr="00754D8D">
              <w:rPr>
                <w:sz w:val="20"/>
                <w:szCs w:val="20"/>
                <w:lang w:val="sr-Cyrl-CS"/>
              </w:rPr>
              <w:fldChar w:fldCharType="begin">
                <w:ffData>
                  <w:name w:val="Text6"/>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rPr>
              <w:t>Школа клизања</w:t>
            </w:r>
            <w:r w:rsidRPr="00754D8D">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12608B41" w14:textId="77777777" w:rsidR="006A0DED" w:rsidRPr="00754D8D" w:rsidRDefault="00DC0514" w:rsidP="00446A07">
            <w:pPr>
              <w:rPr>
                <w:sz w:val="20"/>
                <w:szCs w:val="20"/>
                <w:lang w:val="sr-Cyrl-CS"/>
              </w:rPr>
            </w:pPr>
            <w:r w:rsidRPr="00754D8D">
              <w:rPr>
                <w:sz w:val="20"/>
                <w:szCs w:val="20"/>
                <w:lang w:val="sr-Cyrl-CS"/>
              </w:rPr>
              <w:fldChar w:fldCharType="begin">
                <w:ffData>
                  <w:name w:val="Text7"/>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rPr>
              <w:t>посета</w:t>
            </w:r>
            <w:r w:rsidRPr="00754D8D">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1CCAE766" w14:textId="77777777" w:rsidR="006A0DED" w:rsidRPr="00754D8D" w:rsidRDefault="00DC0514" w:rsidP="00446A07">
            <w:pPr>
              <w:rPr>
                <w:sz w:val="20"/>
                <w:szCs w:val="20"/>
                <w:lang w:val="sr-Cyrl-CS"/>
              </w:rPr>
            </w:pPr>
            <w:r w:rsidRPr="00754D8D">
              <w:rPr>
                <w:sz w:val="20"/>
                <w:szCs w:val="20"/>
                <w:lang w:val="sr-Cyrl-CS"/>
              </w:rPr>
              <w:fldChar w:fldCharType="begin">
                <w:ffData>
                  <w:name w:val="Text8"/>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rPr>
              <w:t>учитељи</w:t>
            </w:r>
            <w:r w:rsidRPr="00754D8D">
              <w:rPr>
                <w:sz w:val="20"/>
                <w:szCs w:val="20"/>
                <w:lang w:val="sr-Cyrl-CS"/>
              </w:rPr>
              <w:fldChar w:fldCharType="end"/>
            </w:r>
          </w:p>
        </w:tc>
        <w:tc>
          <w:tcPr>
            <w:tcW w:w="1088" w:type="dxa"/>
            <w:tcBorders>
              <w:left w:val="single" w:sz="12" w:space="0" w:color="auto"/>
            </w:tcBorders>
            <w:shd w:val="clear" w:color="auto" w:fill="auto"/>
          </w:tcPr>
          <w:p w14:paraId="2F1C0308" w14:textId="77777777" w:rsidR="006A0DED" w:rsidRPr="00754D8D" w:rsidRDefault="00DC0514" w:rsidP="00446A07">
            <w:pPr>
              <w:jc w:val="center"/>
              <w:rPr>
                <w:sz w:val="20"/>
                <w:szCs w:val="20"/>
                <w:lang w:val="sr-Cyrl-CS"/>
              </w:rPr>
            </w:pPr>
            <w:r w:rsidRPr="00754D8D">
              <w:rPr>
                <w:sz w:val="20"/>
                <w:szCs w:val="20"/>
                <w:lang w:val="sr-Cyrl-CS"/>
              </w:rPr>
              <w:fldChar w:fldCharType="begin">
                <w:ffData>
                  <w:name w:val="Check1"/>
                  <w:enabled/>
                  <w:calcOnExit w:val="0"/>
                  <w:checkBox>
                    <w:sizeAuto/>
                    <w:default w:val="0"/>
                    <w:checked/>
                  </w:checkBox>
                </w:ffData>
              </w:fldChar>
            </w:r>
            <w:r w:rsidR="006A0DED" w:rsidRPr="00754D8D">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54D8D">
              <w:rPr>
                <w:sz w:val="20"/>
                <w:szCs w:val="20"/>
                <w:lang w:val="sr-Cyrl-CS"/>
              </w:rPr>
              <w:fldChar w:fldCharType="end"/>
            </w:r>
          </w:p>
        </w:tc>
        <w:tc>
          <w:tcPr>
            <w:tcW w:w="858" w:type="dxa"/>
            <w:tcBorders>
              <w:right w:val="single" w:sz="12" w:space="0" w:color="auto"/>
            </w:tcBorders>
            <w:shd w:val="clear" w:color="auto" w:fill="auto"/>
          </w:tcPr>
          <w:p w14:paraId="60AD0E9D" w14:textId="77777777" w:rsidR="006A0DED" w:rsidRPr="00754D8D" w:rsidRDefault="00DC0514" w:rsidP="00446A07">
            <w:pPr>
              <w:jc w:val="center"/>
              <w:rPr>
                <w:sz w:val="20"/>
                <w:szCs w:val="20"/>
                <w:lang w:val="sr-Cyrl-CS"/>
              </w:rPr>
            </w:pPr>
            <w:r w:rsidRPr="00754D8D">
              <w:rPr>
                <w:sz w:val="20"/>
                <w:szCs w:val="20"/>
                <w:lang w:val="sr-Cyrl-CS"/>
              </w:rPr>
              <w:fldChar w:fldCharType="begin">
                <w:ffData>
                  <w:name w:val="Check2"/>
                  <w:enabled/>
                  <w:calcOnExit w:val="0"/>
                  <w:checkBox>
                    <w:sizeAuto/>
                    <w:default w:val="0"/>
                  </w:checkBox>
                </w:ffData>
              </w:fldChar>
            </w:r>
            <w:r w:rsidR="006A0DED" w:rsidRPr="00754D8D">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54D8D">
              <w:rPr>
                <w:sz w:val="20"/>
                <w:szCs w:val="20"/>
                <w:lang w:val="sr-Cyrl-CS"/>
              </w:rPr>
              <w:fldChar w:fldCharType="end"/>
            </w:r>
          </w:p>
        </w:tc>
      </w:tr>
      <w:tr w:rsidR="006A0DED" w:rsidRPr="00754D8D" w14:paraId="200478B0" w14:textId="77777777" w:rsidTr="00446A07">
        <w:tc>
          <w:tcPr>
            <w:tcW w:w="1846" w:type="dxa"/>
            <w:tcBorders>
              <w:left w:val="single" w:sz="12" w:space="0" w:color="auto"/>
              <w:right w:val="single" w:sz="12" w:space="0" w:color="auto"/>
            </w:tcBorders>
            <w:shd w:val="clear" w:color="auto" w:fill="auto"/>
          </w:tcPr>
          <w:p w14:paraId="7E19FBAB" w14:textId="77777777" w:rsidR="006A0DED" w:rsidRPr="00754D8D" w:rsidRDefault="00DC0514" w:rsidP="00446A07">
            <w:pPr>
              <w:rPr>
                <w:sz w:val="20"/>
                <w:szCs w:val="20"/>
                <w:lang w:val="sr-Cyrl-CS"/>
              </w:rPr>
            </w:pPr>
            <w:r w:rsidRPr="00754D8D">
              <w:rPr>
                <w:sz w:val="20"/>
                <w:szCs w:val="20"/>
                <w:lang w:val="sr-Cyrl-CS"/>
              </w:rPr>
              <w:fldChar w:fldCharType="begin">
                <w:ffData>
                  <w:name w:val="Text5"/>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rPr>
              <w:t>фебруар</w:t>
            </w:r>
            <w:r w:rsidRPr="00754D8D">
              <w:rPr>
                <w:sz w:val="20"/>
                <w:szCs w:val="20"/>
                <w:lang w:val="sr-Cyrl-CS"/>
              </w:rPr>
              <w:fldChar w:fldCharType="end"/>
            </w:r>
          </w:p>
        </w:tc>
        <w:tc>
          <w:tcPr>
            <w:tcW w:w="2096" w:type="dxa"/>
            <w:tcBorders>
              <w:left w:val="single" w:sz="12" w:space="0" w:color="auto"/>
              <w:right w:val="single" w:sz="12" w:space="0" w:color="auto"/>
            </w:tcBorders>
            <w:shd w:val="clear" w:color="auto" w:fill="auto"/>
          </w:tcPr>
          <w:p w14:paraId="294318BA" w14:textId="5181A1B5" w:rsidR="006A0DED" w:rsidRPr="00754D8D" w:rsidRDefault="00A8498C" w:rsidP="00446A07">
            <w:pPr>
              <w:rPr>
                <w:sz w:val="20"/>
                <w:szCs w:val="20"/>
                <w:lang w:val="sr-Cyrl-CS"/>
              </w:rPr>
            </w:pPr>
            <w:r>
              <w:rPr>
                <w:sz w:val="20"/>
                <w:szCs w:val="20"/>
                <w:lang w:val="sr-Cyrl-CS"/>
              </w:rPr>
              <w:t>Маскенбал, такм. Рецитатора, поз. Предс. „О једној Црвенкапи“, школа клизања, градско такм. Из матем, Мобилни планетаријум</w:t>
            </w:r>
          </w:p>
        </w:tc>
        <w:tc>
          <w:tcPr>
            <w:tcW w:w="1844" w:type="dxa"/>
            <w:tcBorders>
              <w:left w:val="single" w:sz="12" w:space="0" w:color="auto"/>
              <w:right w:val="single" w:sz="12" w:space="0" w:color="auto"/>
            </w:tcBorders>
            <w:shd w:val="clear" w:color="auto" w:fill="auto"/>
          </w:tcPr>
          <w:p w14:paraId="0E185CF5" w14:textId="77777777" w:rsidR="006A0DED" w:rsidRPr="00754D8D" w:rsidRDefault="00DC0514" w:rsidP="00446A07">
            <w:pPr>
              <w:rPr>
                <w:sz w:val="20"/>
                <w:szCs w:val="20"/>
                <w:lang w:val="sr-Cyrl-CS"/>
              </w:rPr>
            </w:pPr>
            <w:r w:rsidRPr="00754D8D">
              <w:rPr>
                <w:sz w:val="20"/>
                <w:szCs w:val="20"/>
                <w:lang w:val="sr-Cyrl-CS"/>
              </w:rPr>
              <w:fldChar w:fldCharType="begin">
                <w:ffData>
                  <w:name w:val="Text7"/>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rPr>
              <w:t>презентација</w:t>
            </w:r>
            <w:r w:rsidRPr="00754D8D">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57B2DE1F" w14:textId="77777777" w:rsidR="006A0DED" w:rsidRPr="00754D8D" w:rsidRDefault="00DC0514" w:rsidP="00446A07">
            <w:pPr>
              <w:rPr>
                <w:sz w:val="20"/>
                <w:szCs w:val="20"/>
                <w:lang w:val="sr-Cyrl-CS"/>
              </w:rPr>
            </w:pPr>
            <w:r w:rsidRPr="00754D8D">
              <w:rPr>
                <w:sz w:val="20"/>
                <w:szCs w:val="20"/>
                <w:lang w:val="sr-Cyrl-CS"/>
              </w:rPr>
              <w:fldChar w:fldCharType="begin">
                <w:ffData>
                  <w:name w:val="Text8"/>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rPr>
              <w:t>учитељи, деца, пчелари</w:t>
            </w:r>
            <w:r w:rsidRPr="00754D8D">
              <w:rPr>
                <w:sz w:val="20"/>
                <w:szCs w:val="20"/>
                <w:lang w:val="sr-Cyrl-CS"/>
              </w:rPr>
              <w:fldChar w:fldCharType="end"/>
            </w:r>
          </w:p>
        </w:tc>
        <w:tc>
          <w:tcPr>
            <w:tcW w:w="1088" w:type="dxa"/>
            <w:tcBorders>
              <w:left w:val="single" w:sz="12" w:space="0" w:color="auto"/>
            </w:tcBorders>
            <w:shd w:val="clear" w:color="auto" w:fill="auto"/>
          </w:tcPr>
          <w:p w14:paraId="0400312B" w14:textId="77777777" w:rsidR="006A0DED" w:rsidRPr="00754D8D" w:rsidRDefault="00DC0514" w:rsidP="00446A07">
            <w:pPr>
              <w:jc w:val="center"/>
              <w:rPr>
                <w:sz w:val="20"/>
                <w:szCs w:val="20"/>
                <w:lang w:val="sr-Cyrl-CS"/>
              </w:rPr>
            </w:pPr>
            <w:r w:rsidRPr="00754D8D">
              <w:rPr>
                <w:sz w:val="20"/>
                <w:szCs w:val="20"/>
                <w:lang w:val="sr-Cyrl-CS"/>
              </w:rPr>
              <w:fldChar w:fldCharType="begin">
                <w:ffData>
                  <w:name w:val="Check1"/>
                  <w:enabled/>
                  <w:calcOnExit w:val="0"/>
                  <w:checkBox>
                    <w:sizeAuto/>
                    <w:default w:val="0"/>
                    <w:checked/>
                  </w:checkBox>
                </w:ffData>
              </w:fldChar>
            </w:r>
            <w:r w:rsidR="006A0DED" w:rsidRPr="00754D8D">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54D8D">
              <w:rPr>
                <w:sz w:val="20"/>
                <w:szCs w:val="20"/>
                <w:lang w:val="sr-Cyrl-CS"/>
              </w:rPr>
              <w:fldChar w:fldCharType="end"/>
            </w:r>
          </w:p>
        </w:tc>
        <w:tc>
          <w:tcPr>
            <w:tcW w:w="858" w:type="dxa"/>
            <w:tcBorders>
              <w:right w:val="single" w:sz="12" w:space="0" w:color="auto"/>
            </w:tcBorders>
            <w:shd w:val="clear" w:color="auto" w:fill="auto"/>
          </w:tcPr>
          <w:p w14:paraId="166AF34C" w14:textId="77777777" w:rsidR="006A0DED" w:rsidRPr="00754D8D" w:rsidRDefault="00DC0514" w:rsidP="00446A07">
            <w:pPr>
              <w:jc w:val="center"/>
              <w:rPr>
                <w:sz w:val="20"/>
                <w:szCs w:val="20"/>
                <w:lang w:val="sr-Cyrl-CS"/>
              </w:rPr>
            </w:pPr>
            <w:r w:rsidRPr="00754D8D">
              <w:rPr>
                <w:sz w:val="20"/>
                <w:szCs w:val="20"/>
                <w:lang w:val="sr-Cyrl-CS"/>
              </w:rPr>
              <w:fldChar w:fldCharType="begin">
                <w:ffData>
                  <w:name w:val="Check2"/>
                  <w:enabled/>
                  <w:calcOnExit w:val="0"/>
                  <w:checkBox>
                    <w:sizeAuto/>
                    <w:default w:val="0"/>
                  </w:checkBox>
                </w:ffData>
              </w:fldChar>
            </w:r>
            <w:r w:rsidR="006A0DED" w:rsidRPr="00754D8D">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54D8D">
              <w:rPr>
                <w:sz w:val="20"/>
                <w:szCs w:val="20"/>
                <w:lang w:val="sr-Cyrl-CS"/>
              </w:rPr>
              <w:fldChar w:fldCharType="end"/>
            </w:r>
          </w:p>
        </w:tc>
      </w:tr>
      <w:tr w:rsidR="006A0DED" w:rsidRPr="00754D8D" w14:paraId="7B117AE9" w14:textId="77777777" w:rsidTr="00446A07">
        <w:tc>
          <w:tcPr>
            <w:tcW w:w="1846" w:type="dxa"/>
            <w:tcBorders>
              <w:left w:val="single" w:sz="12" w:space="0" w:color="auto"/>
              <w:right w:val="single" w:sz="12" w:space="0" w:color="auto"/>
            </w:tcBorders>
            <w:shd w:val="clear" w:color="auto" w:fill="auto"/>
          </w:tcPr>
          <w:p w14:paraId="6696B5C0" w14:textId="77777777" w:rsidR="006A0DED" w:rsidRPr="00754D8D" w:rsidRDefault="00DC0514" w:rsidP="00446A07">
            <w:pPr>
              <w:rPr>
                <w:sz w:val="20"/>
                <w:szCs w:val="20"/>
                <w:lang w:val="sr-Cyrl-CS"/>
              </w:rPr>
            </w:pPr>
            <w:r w:rsidRPr="00754D8D">
              <w:rPr>
                <w:sz w:val="20"/>
                <w:szCs w:val="20"/>
                <w:lang w:val="sr-Cyrl-CS"/>
              </w:rPr>
              <w:fldChar w:fldCharType="begin">
                <w:ffData>
                  <w:name w:val="Text5"/>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rPr>
              <w:t>март</w:t>
            </w:r>
            <w:r w:rsidRPr="00754D8D">
              <w:rPr>
                <w:sz w:val="20"/>
                <w:szCs w:val="20"/>
                <w:lang w:val="sr-Cyrl-CS"/>
              </w:rPr>
              <w:fldChar w:fldCharType="end"/>
            </w:r>
          </w:p>
        </w:tc>
        <w:tc>
          <w:tcPr>
            <w:tcW w:w="2096" w:type="dxa"/>
            <w:tcBorders>
              <w:left w:val="single" w:sz="12" w:space="0" w:color="auto"/>
              <w:right w:val="single" w:sz="12" w:space="0" w:color="auto"/>
            </w:tcBorders>
            <w:shd w:val="clear" w:color="auto" w:fill="auto"/>
          </w:tcPr>
          <w:p w14:paraId="3EC78155" w14:textId="22FEF240" w:rsidR="006A0DED" w:rsidRPr="00754D8D" w:rsidRDefault="00A8498C" w:rsidP="00446A07">
            <w:pPr>
              <w:rPr>
                <w:sz w:val="20"/>
                <w:szCs w:val="20"/>
                <w:lang w:val="sr-Cyrl-CS"/>
              </w:rPr>
            </w:pPr>
            <w:r>
              <w:rPr>
                <w:sz w:val="20"/>
                <w:szCs w:val="20"/>
                <w:lang w:val="sr-Cyrl-CS"/>
              </w:rPr>
              <w:t>Прослава Дана школе, сарадња вртића и школе-зајед. Род. Састанак за будуће прваке</w:t>
            </w:r>
          </w:p>
        </w:tc>
        <w:tc>
          <w:tcPr>
            <w:tcW w:w="1844" w:type="dxa"/>
            <w:tcBorders>
              <w:left w:val="single" w:sz="12" w:space="0" w:color="auto"/>
              <w:right w:val="single" w:sz="12" w:space="0" w:color="auto"/>
            </w:tcBorders>
            <w:shd w:val="clear" w:color="auto" w:fill="auto"/>
          </w:tcPr>
          <w:p w14:paraId="06B97A04" w14:textId="77777777" w:rsidR="006A0DED" w:rsidRPr="00754D8D" w:rsidRDefault="00DC0514" w:rsidP="00446A07">
            <w:pPr>
              <w:rPr>
                <w:sz w:val="20"/>
                <w:szCs w:val="20"/>
                <w:lang w:val="sr-Cyrl-CS"/>
              </w:rPr>
            </w:pPr>
            <w:r w:rsidRPr="00754D8D">
              <w:rPr>
                <w:sz w:val="20"/>
                <w:szCs w:val="20"/>
                <w:lang w:val="sr-Cyrl-CS"/>
              </w:rPr>
              <w:fldChar w:fldCharType="begin">
                <w:ffData>
                  <w:name w:val="Text7"/>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rPr>
              <w:t>израда, посета</w:t>
            </w:r>
            <w:r w:rsidRPr="00754D8D">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148AA0A8" w14:textId="77777777" w:rsidR="006A0DED" w:rsidRPr="00754D8D" w:rsidRDefault="00DC0514" w:rsidP="00446A07">
            <w:pPr>
              <w:rPr>
                <w:sz w:val="20"/>
                <w:szCs w:val="20"/>
                <w:lang w:val="sr-Cyrl-CS"/>
              </w:rPr>
            </w:pPr>
            <w:r w:rsidRPr="00754D8D">
              <w:rPr>
                <w:sz w:val="20"/>
                <w:szCs w:val="20"/>
                <w:lang w:val="sr-Cyrl-CS"/>
              </w:rPr>
              <w:fldChar w:fldCharType="begin">
                <w:ffData>
                  <w:name w:val="Text8"/>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rPr>
              <w:t>учитељи</w:t>
            </w:r>
            <w:r w:rsidRPr="00754D8D">
              <w:rPr>
                <w:sz w:val="20"/>
                <w:szCs w:val="20"/>
                <w:lang w:val="sr-Cyrl-CS"/>
              </w:rPr>
              <w:fldChar w:fldCharType="end"/>
            </w:r>
          </w:p>
        </w:tc>
        <w:tc>
          <w:tcPr>
            <w:tcW w:w="1088" w:type="dxa"/>
            <w:tcBorders>
              <w:left w:val="single" w:sz="12" w:space="0" w:color="auto"/>
            </w:tcBorders>
            <w:shd w:val="clear" w:color="auto" w:fill="auto"/>
          </w:tcPr>
          <w:p w14:paraId="2541FF29" w14:textId="77777777" w:rsidR="006A0DED" w:rsidRPr="00754D8D" w:rsidRDefault="00DC0514" w:rsidP="00446A07">
            <w:pPr>
              <w:jc w:val="center"/>
              <w:rPr>
                <w:sz w:val="20"/>
                <w:szCs w:val="20"/>
                <w:lang w:val="sr-Cyrl-CS"/>
              </w:rPr>
            </w:pPr>
            <w:r w:rsidRPr="00754D8D">
              <w:rPr>
                <w:sz w:val="20"/>
                <w:szCs w:val="20"/>
                <w:lang w:val="sr-Cyrl-CS"/>
              </w:rPr>
              <w:fldChar w:fldCharType="begin">
                <w:ffData>
                  <w:name w:val="Check1"/>
                  <w:enabled/>
                  <w:calcOnExit w:val="0"/>
                  <w:checkBox>
                    <w:sizeAuto/>
                    <w:default w:val="0"/>
                    <w:checked/>
                  </w:checkBox>
                </w:ffData>
              </w:fldChar>
            </w:r>
            <w:r w:rsidR="006A0DED" w:rsidRPr="00754D8D">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54D8D">
              <w:rPr>
                <w:sz w:val="20"/>
                <w:szCs w:val="20"/>
                <w:lang w:val="sr-Cyrl-CS"/>
              </w:rPr>
              <w:fldChar w:fldCharType="end"/>
            </w:r>
          </w:p>
        </w:tc>
        <w:tc>
          <w:tcPr>
            <w:tcW w:w="858" w:type="dxa"/>
            <w:tcBorders>
              <w:right w:val="single" w:sz="12" w:space="0" w:color="auto"/>
            </w:tcBorders>
            <w:shd w:val="clear" w:color="auto" w:fill="auto"/>
          </w:tcPr>
          <w:p w14:paraId="6FE68F39" w14:textId="77777777" w:rsidR="006A0DED" w:rsidRPr="00754D8D" w:rsidRDefault="00DC0514" w:rsidP="00446A07">
            <w:pPr>
              <w:jc w:val="center"/>
              <w:rPr>
                <w:sz w:val="20"/>
                <w:szCs w:val="20"/>
                <w:lang w:val="sr-Cyrl-CS"/>
              </w:rPr>
            </w:pPr>
            <w:r w:rsidRPr="00754D8D">
              <w:rPr>
                <w:sz w:val="20"/>
                <w:szCs w:val="20"/>
                <w:lang w:val="sr-Cyrl-CS"/>
              </w:rPr>
              <w:fldChar w:fldCharType="begin">
                <w:ffData>
                  <w:name w:val="Check2"/>
                  <w:enabled/>
                  <w:calcOnExit w:val="0"/>
                  <w:checkBox>
                    <w:sizeAuto/>
                    <w:default w:val="0"/>
                    <w:checked w:val="0"/>
                  </w:checkBox>
                </w:ffData>
              </w:fldChar>
            </w:r>
            <w:r w:rsidR="006A0DED" w:rsidRPr="00754D8D">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54D8D">
              <w:rPr>
                <w:sz w:val="20"/>
                <w:szCs w:val="20"/>
                <w:lang w:val="sr-Cyrl-CS"/>
              </w:rPr>
              <w:fldChar w:fldCharType="end"/>
            </w:r>
          </w:p>
        </w:tc>
      </w:tr>
      <w:tr w:rsidR="006A0DED" w:rsidRPr="00754D8D" w14:paraId="26C266A8" w14:textId="77777777" w:rsidTr="00446A07">
        <w:tc>
          <w:tcPr>
            <w:tcW w:w="1846" w:type="dxa"/>
            <w:tcBorders>
              <w:left w:val="single" w:sz="12" w:space="0" w:color="auto"/>
              <w:right w:val="single" w:sz="12" w:space="0" w:color="auto"/>
            </w:tcBorders>
            <w:shd w:val="clear" w:color="auto" w:fill="auto"/>
          </w:tcPr>
          <w:p w14:paraId="68A52A90" w14:textId="77777777" w:rsidR="006A0DED" w:rsidRPr="00754D8D" w:rsidRDefault="00DC0514" w:rsidP="00446A07">
            <w:pPr>
              <w:rPr>
                <w:sz w:val="20"/>
                <w:szCs w:val="20"/>
                <w:lang w:val="sr-Cyrl-CS"/>
              </w:rPr>
            </w:pPr>
            <w:r w:rsidRPr="00754D8D">
              <w:rPr>
                <w:sz w:val="20"/>
                <w:szCs w:val="20"/>
                <w:lang w:val="sr-Cyrl-CS"/>
              </w:rPr>
              <w:fldChar w:fldCharType="begin">
                <w:ffData>
                  <w:name w:val="Text5"/>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rPr>
              <w:t>април</w:t>
            </w:r>
            <w:r w:rsidRPr="00754D8D">
              <w:rPr>
                <w:sz w:val="20"/>
                <w:szCs w:val="20"/>
                <w:lang w:val="sr-Cyrl-CS"/>
              </w:rPr>
              <w:fldChar w:fldCharType="end"/>
            </w:r>
          </w:p>
        </w:tc>
        <w:tc>
          <w:tcPr>
            <w:tcW w:w="2096" w:type="dxa"/>
            <w:tcBorders>
              <w:left w:val="single" w:sz="12" w:space="0" w:color="auto"/>
              <w:right w:val="single" w:sz="12" w:space="0" w:color="auto"/>
            </w:tcBorders>
            <w:shd w:val="clear" w:color="auto" w:fill="auto"/>
          </w:tcPr>
          <w:p w14:paraId="235EC223" w14:textId="1CB03E65" w:rsidR="006A0DED" w:rsidRPr="00754D8D" w:rsidRDefault="00A8498C" w:rsidP="00446A07">
            <w:pPr>
              <w:rPr>
                <w:sz w:val="20"/>
                <w:szCs w:val="20"/>
                <w:lang w:val="sr-Cyrl-CS"/>
              </w:rPr>
            </w:pPr>
            <w:r>
              <w:rPr>
                <w:sz w:val="20"/>
                <w:szCs w:val="20"/>
                <w:lang w:val="sr-Cyrl-CS"/>
              </w:rPr>
              <w:t>Пред. О здравој исхрани, сабирна акција ЦК</w:t>
            </w:r>
          </w:p>
        </w:tc>
        <w:tc>
          <w:tcPr>
            <w:tcW w:w="1844" w:type="dxa"/>
            <w:tcBorders>
              <w:left w:val="single" w:sz="12" w:space="0" w:color="auto"/>
              <w:right w:val="single" w:sz="12" w:space="0" w:color="auto"/>
            </w:tcBorders>
            <w:shd w:val="clear" w:color="auto" w:fill="auto"/>
          </w:tcPr>
          <w:p w14:paraId="054A7ACE" w14:textId="77777777" w:rsidR="006A0DED" w:rsidRPr="00754D8D" w:rsidRDefault="00DC0514" w:rsidP="00446A07">
            <w:pPr>
              <w:rPr>
                <w:sz w:val="20"/>
                <w:szCs w:val="20"/>
                <w:lang w:val="sr-Cyrl-CS"/>
              </w:rPr>
            </w:pPr>
            <w:r w:rsidRPr="00754D8D">
              <w:rPr>
                <w:sz w:val="20"/>
                <w:szCs w:val="20"/>
                <w:lang w:val="sr-Cyrl-CS"/>
              </w:rPr>
              <w:fldChar w:fldCharType="begin">
                <w:ffData>
                  <w:name w:val="Text7"/>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rPr>
              <w:t>пројекат</w:t>
            </w:r>
            <w:r w:rsidRPr="00754D8D">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1555EC42" w14:textId="77777777" w:rsidR="006A0DED" w:rsidRPr="00754D8D" w:rsidRDefault="00DC0514" w:rsidP="00446A07">
            <w:pPr>
              <w:rPr>
                <w:sz w:val="20"/>
                <w:szCs w:val="20"/>
                <w:lang w:val="sr-Cyrl-CS"/>
              </w:rPr>
            </w:pPr>
            <w:r w:rsidRPr="00754D8D">
              <w:rPr>
                <w:sz w:val="20"/>
                <w:szCs w:val="20"/>
                <w:lang w:val="sr-Cyrl-CS"/>
              </w:rPr>
              <w:fldChar w:fldCharType="begin">
                <w:ffData>
                  <w:name w:val="Text8"/>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rPr>
              <w:t xml:space="preserve">учитељи, наставници, деца </w:t>
            </w:r>
            <w:r w:rsidRPr="00754D8D">
              <w:rPr>
                <w:sz w:val="20"/>
                <w:szCs w:val="20"/>
                <w:lang w:val="sr-Cyrl-CS"/>
              </w:rPr>
              <w:fldChar w:fldCharType="end"/>
            </w:r>
          </w:p>
        </w:tc>
        <w:tc>
          <w:tcPr>
            <w:tcW w:w="1088" w:type="dxa"/>
            <w:tcBorders>
              <w:left w:val="single" w:sz="12" w:space="0" w:color="auto"/>
            </w:tcBorders>
            <w:shd w:val="clear" w:color="auto" w:fill="auto"/>
          </w:tcPr>
          <w:p w14:paraId="1C555507" w14:textId="77777777" w:rsidR="006A0DED" w:rsidRPr="00754D8D" w:rsidRDefault="00DC0514" w:rsidP="00446A07">
            <w:pPr>
              <w:jc w:val="center"/>
              <w:rPr>
                <w:sz w:val="20"/>
                <w:szCs w:val="20"/>
                <w:lang w:val="sr-Cyrl-CS"/>
              </w:rPr>
            </w:pPr>
            <w:r w:rsidRPr="00754D8D">
              <w:rPr>
                <w:sz w:val="20"/>
                <w:szCs w:val="20"/>
                <w:lang w:val="sr-Cyrl-CS"/>
              </w:rPr>
              <w:fldChar w:fldCharType="begin">
                <w:ffData>
                  <w:name w:val="Check1"/>
                  <w:enabled/>
                  <w:calcOnExit w:val="0"/>
                  <w:checkBox>
                    <w:sizeAuto/>
                    <w:default w:val="0"/>
                    <w:checked/>
                  </w:checkBox>
                </w:ffData>
              </w:fldChar>
            </w:r>
            <w:r w:rsidR="006A0DED" w:rsidRPr="00754D8D">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54D8D">
              <w:rPr>
                <w:sz w:val="20"/>
                <w:szCs w:val="20"/>
                <w:lang w:val="sr-Cyrl-CS"/>
              </w:rPr>
              <w:fldChar w:fldCharType="end"/>
            </w:r>
          </w:p>
        </w:tc>
        <w:tc>
          <w:tcPr>
            <w:tcW w:w="858" w:type="dxa"/>
            <w:tcBorders>
              <w:right w:val="single" w:sz="12" w:space="0" w:color="auto"/>
            </w:tcBorders>
            <w:shd w:val="clear" w:color="auto" w:fill="auto"/>
          </w:tcPr>
          <w:p w14:paraId="10ABB81A" w14:textId="77777777" w:rsidR="006A0DED" w:rsidRPr="00754D8D" w:rsidRDefault="00DC0514" w:rsidP="00446A07">
            <w:pPr>
              <w:jc w:val="center"/>
              <w:rPr>
                <w:sz w:val="20"/>
                <w:szCs w:val="20"/>
                <w:lang w:val="sr-Cyrl-CS"/>
              </w:rPr>
            </w:pPr>
            <w:r w:rsidRPr="00754D8D">
              <w:rPr>
                <w:sz w:val="20"/>
                <w:szCs w:val="20"/>
                <w:lang w:val="sr-Cyrl-CS"/>
              </w:rPr>
              <w:fldChar w:fldCharType="begin">
                <w:ffData>
                  <w:name w:val="Check2"/>
                  <w:enabled/>
                  <w:calcOnExit w:val="0"/>
                  <w:checkBox>
                    <w:sizeAuto/>
                    <w:default w:val="0"/>
                  </w:checkBox>
                </w:ffData>
              </w:fldChar>
            </w:r>
            <w:r w:rsidR="006A0DED" w:rsidRPr="00754D8D">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54D8D">
              <w:rPr>
                <w:sz w:val="20"/>
                <w:szCs w:val="20"/>
                <w:lang w:val="sr-Cyrl-CS"/>
              </w:rPr>
              <w:fldChar w:fldCharType="end"/>
            </w:r>
          </w:p>
        </w:tc>
      </w:tr>
      <w:tr w:rsidR="006A0DED" w:rsidRPr="00754D8D" w14:paraId="29EFEE8C" w14:textId="77777777" w:rsidTr="00446A07">
        <w:tc>
          <w:tcPr>
            <w:tcW w:w="1846" w:type="dxa"/>
            <w:tcBorders>
              <w:left w:val="single" w:sz="12" w:space="0" w:color="auto"/>
              <w:right w:val="single" w:sz="12" w:space="0" w:color="auto"/>
            </w:tcBorders>
            <w:shd w:val="clear" w:color="auto" w:fill="auto"/>
          </w:tcPr>
          <w:p w14:paraId="0AE91121" w14:textId="77777777" w:rsidR="006A0DED" w:rsidRPr="00754D8D" w:rsidRDefault="00DC0514" w:rsidP="00446A07">
            <w:pPr>
              <w:rPr>
                <w:sz w:val="20"/>
                <w:szCs w:val="20"/>
                <w:lang w:val="sr-Cyrl-CS"/>
              </w:rPr>
            </w:pPr>
            <w:r w:rsidRPr="00754D8D">
              <w:rPr>
                <w:sz w:val="20"/>
                <w:szCs w:val="20"/>
                <w:lang w:val="sr-Cyrl-CS"/>
              </w:rPr>
              <w:fldChar w:fldCharType="begin">
                <w:ffData>
                  <w:name w:val="Text5"/>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rPr>
              <w:t xml:space="preserve">мај </w:t>
            </w:r>
            <w:r w:rsidRPr="00754D8D">
              <w:rPr>
                <w:sz w:val="20"/>
                <w:szCs w:val="20"/>
                <w:lang w:val="sr-Cyrl-CS"/>
              </w:rPr>
              <w:fldChar w:fldCharType="end"/>
            </w:r>
          </w:p>
        </w:tc>
        <w:tc>
          <w:tcPr>
            <w:tcW w:w="2096" w:type="dxa"/>
            <w:tcBorders>
              <w:left w:val="single" w:sz="12" w:space="0" w:color="auto"/>
              <w:right w:val="single" w:sz="12" w:space="0" w:color="auto"/>
            </w:tcBorders>
            <w:shd w:val="clear" w:color="auto" w:fill="auto"/>
          </w:tcPr>
          <w:p w14:paraId="5EDEE46E" w14:textId="449D7414" w:rsidR="006A0DED" w:rsidRPr="00754D8D" w:rsidRDefault="00A8498C" w:rsidP="00446A07">
            <w:pPr>
              <w:rPr>
                <w:sz w:val="20"/>
                <w:szCs w:val="20"/>
                <w:lang w:val="sr-Cyrl-CS"/>
              </w:rPr>
            </w:pPr>
            <w:r>
              <w:rPr>
                <w:sz w:val="20"/>
                <w:szCs w:val="20"/>
                <w:lang w:val="sr-Cyrl-CS"/>
              </w:rPr>
              <w:t>Спортска недеља, окр. Прв. „Мале олимп. Игре“ ТШ“Иван Сарић“</w:t>
            </w:r>
          </w:p>
        </w:tc>
        <w:tc>
          <w:tcPr>
            <w:tcW w:w="1844" w:type="dxa"/>
            <w:tcBorders>
              <w:left w:val="single" w:sz="12" w:space="0" w:color="auto"/>
              <w:right w:val="single" w:sz="12" w:space="0" w:color="auto"/>
            </w:tcBorders>
            <w:shd w:val="clear" w:color="auto" w:fill="auto"/>
          </w:tcPr>
          <w:p w14:paraId="27EE31D2" w14:textId="77777777" w:rsidR="006A0DED" w:rsidRPr="00754D8D" w:rsidRDefault="00DC0514" w:rsidP="00446A07">
            <w:pPr>
              <w:rPr>
                <w:sz w:val="20"/>
                <w:szCs w:val="20"/>
                <w:lang w:val="sr-Cyrl-CS"/>
              </w:rPr>
            </w:pPr>
            <w:r w:rsidRPr="00754D8D">
              <w:rPr>
                <w:sz w:val="20"/>
                <w:szCs w:val="20"/>
                <w:lang w:val="sr-Cyrl-CS"/>
              </w:rPr>
              <w:fldChar w:fldCharType="begin">
                <w:ffData>
                  <w:name w:val="Text7"/>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rPr>
              <w:t>посета</w:t>
            </w:r>
            <w:r w:rsidRPr="00754D8D">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77FA014E" w14:textId="77777777" w:rsidR="006A0DED" w:rsidRPr="00754D8D" w:rsidRDefault="00DC0514" w:rsidP="00446A07">
            <w:pPr>
              <w:rPr>
                <w:sz w:val="20"/>
                <w:szCs w:val="20"/>
                <w:lang w:val="sr-Cyrl-CS"/>
              </w:rPr>
            </w:pPr>
            <w:r w:rsidRPr="00754D8D">
              <w:rPr>
                <w:sz w:val="20"/>
                <w:szCs w:val="20"/>
                <w:lang w:val="sr-Cyrl-CS"/>
              </w:rPr>
              <w:fldChar w:fldCharType="begin">
                <w:ffData>
                  <w:name w:val="Text8"/>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rPr>
              <w:t>наставници, деца</w:t>
            </w:r>
            <w:r w:rsidRPr="00754D8D">
              <w:rPr>
                <w:sz w:val="20"/>
                <w:szCs w:val="20"/>
                <w:lang w:val="sr-Cyrl-CS"/>
              </w:rPr>
              <w:fldChar w:fldCharType="end"/>
            </w:r>
          </w:p>
        </w:tc>
        <w:tc>
          <w:tcPr>
            <w:tcW w:w="1088" w:type="dxa"/>
            <w:tcBorders>
              <w:left w:val="single" w:sz="12" w:space="0" w:color="auto"/>
            </w:tcBorders>
            <w:shd w:val="clear" w:color="auto" w:fill="auto"/>
          </w:tcPr>
          <w:p w14:paraId="4D10FA22" w14:textId="77777777" w:rsidR="006A0DED" w:rsidRPr="00754D8D" w:rsidRDefault="00DC0514" w:rsidP="00446A07">
            <w:pPr>
              <w:jc w:val="center"/>
              <w:rPr>
                <w:sz w:val="20"/>
                <w:szCs w:val="20"/>
                <w:lang w:val="sr-Cyrl-CS"/>
              </w:rPr>
            </w:pPr>
            <w:r w:rsidRPr="00754D8D">
              <w:rPr>
                <w:sz w:val="20"/>
                <w:szCs w:val="20"/>
                <w:lang w:val="sr-Cyrl-CS"/>
              </w:rPr>
              <w:fldChar w:fldCharType="begin">
                <w:ffData>
                  <w:name w:val="Check1"/>
                  <w:enabled/>
                  <w:calcOnExit w:val="0"/>
                  <w:checkBox>
                    <w:sizeAuto/>
                    <w:default w:val="0"/>
                    <w:checked/>
                  </w:checkBox>
                </w:ffData>
              </w:fldChar>
            </w:r>
            <w:r w:rsidR="006A0DED" w:rsidRPr="00754D8D">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54D8D">
              <w:rPr>
                <w:sz w:val="20"/>
                <w:szCs w:val="20"/>
                <w:lang w:val="sr-Cyrl-CS"/>
              </w:rPr>
              <w:fldChar w:fldCharType="end"/>
            </w:r>
          </w:p>
        </w:tc>
        <w:tc>
          <w:tcPr>
            <w:tcW w:w="858" w:type="dxa"/>
            <w:tcBorders>
              <w:right w:val="single" w:sz="12" w:space="0" w:color="auto"/>
            </w:tcBorders>
            <w:shd w:val="clear" w:color="auto" w:fill="auto"/>
          </w:tcPr>
          <w:p w14:paraId="1F58BA4D" w14:textId="77777777" w:rsidR="006A0DED" w:rsidRPr="00754D8D" w:rsidRDefault="00DC0514" w:rsidP="00446A07">
            <w:pPr>
              <w:jc w:val="center"/>
              <w:rPr>
                <w:sz w:val="20"/>
                <w:szCs w:val="20"/>
                <w:lang w:val="sr-Cyrl-CS"/>
              </w:rPr>
            </w:pPr>
            <w:r w:rsidRPr="00754D8D">
              <w:rPr>
                <w:sz w:val="20"/>
                <w:szCs w:val="20"/>
                <w:lang w:val="sr-Cyrl-CS"/>
              </w:rPr>
              <w:fldChar w:fldCharType="begin">
                <w:ffData>
                  <w:name w:val="Check2"/>
                  <w:enabled/>
                  <w:calcOnExit w:val="0"/>
                  <w:checkBox>
                    <w:sizeAuto/>
                    <w:default w:val="0"/>
                  </w:checkBox>
                </w:ffData>
              </w:fldChar>
            </w:r>
            <w:r w:rsidR="006A0DED" w:rsidRPr="00754D8D">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54D8D">
              <w:rPr>
                <w:sz w:val="20"/>
                <w:szCs w:val="20"/>
                <w:lang w:val="sr-Cyrl-CS"/>
              </w:rPr>
              <w:fldChar w:fldCharType="end"/>
            </w:r>
          </w:p>
        </w:tc>
      </w:tr>
      <w:tr w:rsidR="006A0DED" w:rsidRPr="00754D8D" w14:paraId="1E8A01EE" w14:textId="77777777" w:rsidTr="00446A07">
        <w:tc>
          <w:tcPr>
            <w:tcW w:w="1846" w:type="dxa"/>
            <w:tcBorders>
              <w:left w:val="single" w:sz="12" w:space="0" w:color="auto"/>
              <w:right w:val="single" w:sz="12" w:space="0" w:color="auto"/>
            </w:tcBorders>
            <w:shd w:val="clear" w:color="auto" w:fill="auto"/>
          </w:tcPr>
          <w:p w14:paraId="749F2AC7" w14:textId="77777777" w:rsidR="006A0DED" w:rsidRPr="00754D8D" w:rsidRDefault="00DC0514" w:rsidP="00446A07">
            <w:pPr>
              <w:rPr>
                <w:sz w:val="20"/>
                <w:szCs w:val="20"/>
                <w:lang w:val="sr-Cyrl-CS"/>
              </w:rPr>
            </w:pPr>
            <w:r w:rsidRPr="00754D8D">
              <w:rPr>
                <w:sz w:val="20"/>
                <w:szCs w:val="20"/>
                <w:lang w:val="sr-Cyrl-CS"/>
              </w:rPr>
              <w:fldChar w:fldCharType="begin">
                <w:ffData>
                  <w:name w:val="Text5"/>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rPr>
              <w:t>јун</w:t>
            </w:r>
            <w:r w:rsidRPr="00754D8D">
              <w:rPr>
                <w:sz w:val="20"/>
                <w:szCs w:val="20"/>
                <w:lang w:val="sr-Cyrl-CS"/>
              </w:rPr>
              <w:fldChar w:fldCharType="end"/>
            </w:r>
          </w:p>
        </w:tc>
        <w:tc>
          <w:tcPr>
            <w:tcW w:w="2096" w:type="dxa"/>
            <w:tcBorders>
              <w:left w:val="single" w:sz="12" w:space="0" w:color="auto"/>
              <w:right w:val="single" w:sz="12" w:space="0" w:color="auto"/>
            </w:tcBorders>
            <w:shd w:val="clear" w:color="auto" w:fill="auto"/>
          </w:tcPr>
          <w:p w14:paraId="1938FDCB" w14:textId="77777777" w:rsidR="006A0DED" w:rsidRPr="00754D8D" w:rsidRDefault="00DC0514" w:rsidP="00446A07">
            <w:pPr>
              <w:rPr>
                <w:sz w:val="20"/>
                <w:szCs w:val="20"/>
                <w:lang w:val="sr-Cyrl-CS"/>
              </w:rPr>
            </w:pPr>
            <w:r w:rsidRPr="00754D8D">
              <w:rPr>
                <w:sz w:val="20"/>
                <w:szCs w:val="20"/>
                <w:lang w:val="sr-Cyrl-CS"/>
              </w:rPr>
              <w:fldChar w:fldCharType="begin">
                <w:ffData>
                  <w:name w:val="Text6"/>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rPr>
              <w:t>излети</w:t>
            </w:r>
            <w:r w:rsidRPr="00754D8D">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3A6D24FF" w14:textId="77777777" w:rsidR="006A0DED" w:rsidRPr="00754D8D" w:rsidRDefault="00DC0514" w:rsidP="00446A07">
            <w:pPr>
              <w:rPr>
                <w:sz w:val="20"/>
                <w:szCs w:val="20"/>
                <w:lang w:val="sr-Cyrl-CS"/>
              </w:rPr>
            </w:pPr>
            <w:r w:rsidRPr="00754D8D">
              <w:rPr>
                <w:sz w:val="20"/>
                <w:szCs w:val="20"/>
                <w:lang w:val="sr-Cyrl-CS"/>
              </w:rPr>
              <w:fldChar w:fldCharType="begin">
                <w:ffData>
                  <w:name w:val="Text7"/>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rPr>
              <w:t>посете</w:t>
            </w:r>
            <w:r w:rsidRPr="00754D8D">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083112B9" w14:textId="77777777" w:rsidR="006A0DED" w:rsidRPr="00754D8D" w:rsidRDefault="00DC0514" w:rsidP="00446A07">
            <w:pPr>
              <w:rPr>
                <w:sz w:val="20"/>
                <w:szCs w:val="20"/>
                <w:lang w:val="sr-Cyrl-CS"/>
              </w:rPr>
            </w:pPr>
            <w:r w:rsidRPr="00754D8D">
              <w:rPr>
                <w:sz w:val="20"/>
                <w:szCs w:val="20"/>
                <w:lang w:val="sr-Cyrl-CS"/>
              </w:rPr>
              <w:fldChar w:fldCharType="begin">
                <w:ffData>
                  <w:name w:val="Text8"/>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rPr>
              <w:t>деца, наставници</w:t>
            </w:r>
            <w:r w:rsidRPr="00754D8D">
              <w:rPr>
                <w:sz w:val="20"/>
                <w:szCs w:val="20"/>
                <w:lang w:val="sr-Cyrl-CS"/>
              </w:rPr>
              <w:fldChar w:fldCharType="end"/>
            </w:r>
          </w:p>
        </w:tc>
        <w:tc>
          <w:tcPr>
            <w:tcW w:w="1088" w:type="dxa"/>
            <w:tcBorders>
              <w:left w:val="single" w:sz="12" w:space="0" w:color="auto"/>
            </w:tcBorders>
            <w:shd w:val="clear" w:color="auto" w:fill="auto"/>
          </w:tcPr>
          <w:p w14:paraId="5DA7ECA4" w14:textId="77777777" w:rsidR="006A0DED" w:rsidRPr="00754D8D" w:rsidRDefault="00DC0514" w:rsidP="00446A07">
            <w:pPr>
              <w:jc w:val="center"/>
              <w:rPr>
                <w:sz w:val="20"/>
                <w:szCs w:val="20"/>
                <w:lang w:val="sr-Cyrl-CS"/>
              </w:rPr>
            </w:pPr>
            <w:r w:rsidRPr="00754D8D">
              <w:rPr>
                <w:sz w:val="20"/>
                <w:szCs w:val="20"/>
                <w:lang w:val="sr-Cyrl-CS"/>
              </w:rPr>
              <w:fldChar w:fldCharType="begin">
                <w:ffData>
                  <w:name w:val="Check1"/>
                  <w:enabled/>
                  <w:calcOnExit w:val="0"/>
                  <w:checkBox>
                    <w:sizeAuto/>
                    <w:default w:val="0"/>
                    <w:checked/>
                  </w:checkBox>
                </w:ffData>
              </w:fldChar>
            </w:r>
            <w:r w:rsidR="006A0DED" w:rsidRPr="00754D8D">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54D8D">
              <w:rPr>
                <w:sz w:val="20"/>
                <w:szCs w:val="20"/>
                <w:lang w:val="sr-Cyrl-CS"/>
              </w:rPr>
              <w:fldChar w:fldCharType="end"/>
            </w:r>
          </w:p>
        </w:tc>
        <w:tc>
          <w:tcPr>
            <w:tcW w:w="858" w:type="dxa"/>
            <w:tcBorders>
              <w:right w:val="single" w:sz="12" w:space="0" w:color="auto"/>
            </w:tcBorders>
            <w:shd w:val="clear" w:color="auto" w:fill="auto"/>
          </w:tcPr>
          <w:p w14:paraId="0E2E3A94" w14:textId="77777777" w:rsidR="006A0DED" w:rsidRPr="00754D8D" w:rsidRDefault="00DC0514" w:rsidP="00446A07">
            <w:pPr>
              <w:jc w:val="center"/>
              <w:rPr>
                <w:sz w:val="20"/>
                <w:szCs w:val="20"/>
                <w:lang w:val="sr-Cyrl-CS"/>
              </w:rPr>
            </w:pPr>
            <w:r w:rsidRPr="00754D8D">
              <w:rPr>
                <w:sz w:val="20"/>
                <w:szCs w:val="20"/>
                <w:lang w:val="sr-Cyrl-CS"/>
              </w:rPr>
              <w:fldChar w:fldCharType="begin">
                <w:ffData>
                  <w:name w:val="Check2"/>
                  <w:enabled/>
                  <w:calcOnExit w:val="0"/>
                  <w:checkBox>
                    <w:sizeAuto/>
                    <w:default w:val="0"/>
                  </w:checkBox>
                </w:ffData>
              </w:fldChar>
            </w:r>
            <w:r w:rsidR="006A0DED" w:rsidRPr="00754D8D">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54D8D">
              <w:rPr>
                <w:sz w:val="20"/>
                <w:szCs w:val="20"/>
                <w:lang w:val="sr-Cyrl-CS"/>
              </w:rPr>
              <w:fldChar w:fldCharType="end"/>
            </w:r>
          </w:p>
        </w:tc>
      </w:tr>
    </w:tbl>
    <w:p w14:paraId="1F6ED38E" w14:textId="77777777" w:rsidR="006A0DED" w:rsidRDefault="006A0DED" w:rsidP="006A0DED">
      <w:pPr>
        <w:rPr>
          <w:sz w:val="20"/>
          <w:szCs w:val="20"/>
          <w:lang w:val="sr-Cyrl-CS"/>
        </w:rPr>
      </w:pPr>
      <w:r w:rsidRPr="00754D8D">
        <w:rPr>
          <w:sz w:val="20"/>
          <w:szCs w:val="20"/>
          <w:lang w:val="sr-Cyrl-CS"/>
        </w:rPr>
        <w:t xml:space="preserve">Потпис: </w:t>
      </w:r>
      <w:r w:rsidR="00DC0514" w:rsidRPr="00754D8D">
        <w:rPr>
          <w:sz w:val="20"/>
          <w:szCs w:val="20"/>
          <w:lang w:val="sr-Cyrl-CS"/>
        </w:rPr>
        <w:fldChar w:fldCharType="begin">
          <w:ffData>
            <w:name w:val="Text4"/>
            <w:enabled/>
            <w:calcOnExit w:val="0"/>
            <w:textInput/>
          </w:ffData>
        </w:fldChar>
      </w:r>
      <w:r w:rsidRPr="00754D8D">
        <w:rPr>
          <w:sz w:val="20"/>
          <w:szCs w:val="20"/>
          <w:lang w:val="sr-Cyrl-CS"/>
        </w:rPr>
        <w:instrText xml:space="preserve"> FORMTEXT </w:instrText>
      </w:r>
      <w:r w:rsidR="00DC0514" w:rsidRPr="00754D8D">
        <w:rPr>
          <w:sz w:val="20"/>
          <w:szCs w:val="20"/>
          <w:lang w:val="sr-Cyrl-CS"/>
        </w:rPr>
      </w:r>
      <w:r w:rsidR="00DC0514" w:rsidRPr="00754D8D">
        <w:rPr>
          <w:sz w:val="20"/>
          <w:szCs w:val="20"/>
          <w:lang w:val="sr-Cyrl-CS"/>
        </w:rPr>
        <w:fldChar w:fldCharType="separate"/>
      </w:r>
      <w:r w:rsidRPr="00754D8D">
        <w:rPr>
          <w:sz w:val="20"/>
          <w:szCs w:val="20"/>
        </w:rPr>
        <w:t>Бисерка Нимчевић</w:t>
      </w:r>
      <w:r w:rsidR="00DC0514" w:rsidRPr="00754D8D">
        <w:rPr>
          <w:sz w:val="20"/>
          <w:szCs w:val="20"/>
          <w:lang w:val="sr-Cyrl-CS"/>
        </w:rPr>
        <w:fldChar w:fldCharType="end"/>
      </w:r>
    </w:p>
    <w:p w14:paraId="79B6BAA3" w14:textId="77777777" w:rsidR="006A0DED" w:rsidRDefault="006A0DED" w:rsidP="006A0DED">
      <w:pPr>
        <w:rPr>
          <w:sz w:val="20"/>
          <w:szCs w:val="20"/>
          <w:lang w:val="sr-Latn-CS"/>
        </w:rPr>
      </w:pPr>
    </w:p>
    <w:p w14:paraId="7222E710" w14:textId="125A525A" w:rsidR="00CF2378" w:rsidRDefault="00CF2378" w:rsidP="006A0DED">
      <w:pPr>
        <w:rPr>
          <w:sz w:val="20"/>
          <w:szCs w:val="20"/>
          <w:lang w:val="sr-Latn-CS"/>
        </w:rPr>
      </w:pPr>
    </w:p>
    <w:p w14:paraId="7257683C" w14:textId="359ED19F" w:rsidR="006A0DED" w:rsidRPr="00070E0D" w:rsidRDefault="006A0DED" w:rsidP="00756BB8">
      <w:pPr>
        <w:jc w:val="both"/>
        <w:rPr>
          <w:b/>
          <w:lang w:val="sr-Cyrl-CS"/>
        </w:rPr>
      </w:pPr>
      <w:r w:rsidRPr="00070E0D">
        <w:rPr>
          <w:b/>
          <w:lang w:val="sr-Cyrl-CS"/>
        </w:rPr>
        <w:t xml:space="preserve">Извештај о раду Школског огранка Црвеног крста </w:t>
      </w:r>
    </w:p>
    <w:p w14:paraId="1E46B272" w14:textId="77777777" w:rsidR="006A0DED" w:rsidRDefault="006A0DED" w:rsidP="006A0DED">
      <w:pPr>
        <w:ind w:left="1080"/>
        <w:jc w:val="both"/>
        <w:rPr>
          <w:lang w:val="sr-Cyrl-CS"/>
        </w:rPr>
      </w:pPr>
      <w:r>
        <w:rPr>
          <w:lang w:val="sr-Cyrl-CS"/>
        </w:rPr>
        <w:t>Председник огранка:  ВУКОВИЋ  НЕЛА</w:t>
      </w:r>
    </w:p>
    <w:p w14:paraId="19388194" w14:textId="77777777" w:rsidR="006A0DED" w:rsidRDefault="006A0DED" w:rsidP="006A0DED">
      <w:pPr>
        <w:rPr>
          <w:sz w:val="20"/>
          <w:szCs w:val="20"/>
          <w:lang w:val="sr-Cyrl-CS"/>
        </w:rPr>
      </w:pPr>
    </w:p>
    <w:p w14:paraId="27CFCD27" w14:textId="77777777" w:rsidR="006A0DED" w:rsidRDefault="006A0DED" w:rsidP="006A0DED">
      <w:pPr>
        <w:rPr>
          <w:sz w:val="20"/>
          <w:szCs w:val="20"/>
          <w:lang w:val="sr-Cyrl-CS"/>
        </w:rPr>
      </w:pPr>
    </w:p>
    <w:p w14:paraId="69FE2875" w14:textId="2A6C1FC8" w:rsidR="006A0DED" w:rsidRPr="00754D8D" w:rsidRDefault="006A0DED" w:rsidP="006A0DED">
      <w:pPr>
        <w:jc w:val="center"/>
        <w:rPr>
          <w:b/>
          <w:sz w:val="20"/>
          <w:szCs w:val="20"/>
          <w:lang w:val="sr-Cyrl-CS"/>
        </w:rPr>
      </w:pPr>
      <w:r w:rsidRPr="00754D8D">
        <w:rPr>
          <w:b/>
          <w:sz w:val="20"/>
          <w:szCs w:val="20"/>
          <w:lang w:val="sr-Cyrl-CS"/>
        </w:rPr>
        <w:t>ИЗВЕШТАЈ</w:t>
      </w:r>
      <w:r w:rsidR="00DC0514" w:rsidRPr="00754D8D">
        <w:rPr>
          <w:b/>
          <w:sz w:val="20"/>
          <w:szCs w:val="20"/>
          <w:lang w:val="sr-Cyrl-CS"/>
        </w:rPr>
        <w:fldChar w:fldCharType="begin">
          <w:ffData>
            <w:name w:val="Text1"/>
            <w:enabled/>
            <w:calcOnExit w:val="0"/>
            <w:textInput/>
          </w:ffData>
        </w:fldChar>
      </w:r>
      <w:r w:rsidRPr="00754D8D">
        <w:rPr>
          <w:b/>
          <w:sz w:val="20"/>
          <w:szCs w:val="20"/>
          <w:lang w:val="sr-Cyrl-CS"/>
        </w:rPr>
        <w:instrText xml:space="preserve"> FORMTEXT </w:instrText>
      </w:r>
      <w:r w:rsidR="00DC0514" w:rsidRPr="00754D8D">
        <w:rPr>
          <w:b/>
          <w:sz w:val="20"/>
          <w:szCs w:val="20"/>
          <w:lang w:val="sr-Cyrl-CS"/>
        </w:rPr>
      </w:r>
      <w:r w:rsidR="00DC0514" w:rsidRPr="00754D8D">
        <w:rPr>
          <w:b/>
          <w:sz w:val="20"/>
          <w:szCs w:val="20"/>
          <w:lang w:val="sr-Cyrl-CS"/>
        </w:rPr>
        <w:fldChar w:fldCharType="separate"/>
      </w:r>
      <w:r w:rsidRPr="00754D8D">
        <w:rPr>
          <w:sz w:val="20"/>
          <w:szCs w:val="20"/>
          <w:lang w:val="sr-Cyrl-CS"/>
        </w:rPr>
        <w:t xml:space="preserve">рада </w:t>
      </w:r>
      <w:r w:rsidRPr="00754D8D">
        <w:rPr>
          <w:sz w:val="20"/>
          <w:szCs w:val="20"/>
        </w:rPr>
        <w:t>Ш</w:t>
      </w:r>
      <w:r w:rsidRPr="00754D8D">
        <w:rPr>
          <w:sz w:val="20"/>
          <w:szCs w:val="20"/>
          <w:lang w:val="sr-Cyrl-CS"/>
        </w:rPr>
        <w:t>колског огранка Црвеног крста</w:t>
      </w:r>
      <w:r w:rsidR="00DC0514" w:rsidRPr="00754D8D">
        <w:rPr>
          <w:b/>
          <w:sz w:val="20"/>
          <w:szCs w:val="20"/>
          <w:lang w:val="sr-Cyrl-CS"/>
        </w:rPr>
        <w:fldChar w:fldCharType="end"/>
      </w:r>
      <w:r w:rsidRPr="00754D8D">
        <w:rPr>
          <w:b/>
          <w:sz w:val="20"/>
          <w:szCs w:val="20"/>
          <w:lang w:val="sr-Cyrl-CS"/>
        </w:rPr>
        <w:t xml:space="preserve"> ЗА 20</w:t>
      </w:r>
      <w:r w:rsidR="00CF2378">
        <w:rPr>
          <w:b/>
          <w:sz w:val="20"/>
          <w:szCs w:val="20"/>
          <w:lang w:val="sr-Latn-CS"/>
        </w:rPr>
        <w:t>2</w:t>
      </w:r>
      <w:r w:rsidR="00070E0D">
        <w:rPr>
          <w:b/>
          <w:sz w:val="20"/>
          <w:szCs w:val="20"/>
          <w:lang w:val="sr-Cyrl-RS"/>
        </w:rPr>
        <w:t>2</w:t>
      </w:r>
      <w:r w:rsidRPr="00754D8D">
        <w:rPr>
          <w:b/>
          <w:sz w:val="20"/>
          <w:szCs w:val="20"/>
          <w:lang w:val="sr-Cyrl-CS"/>
        </w:rPr>
        <w:t>/20</w:t>
      </w:r>
      <w:r w:rsidR="00CF2378">
        <w:rPr>
          <w:b/>
          <w:sz w:val="20"/>
          <w:szCs w:val="20"/>
          <w:lang w:val="sr-Latn-CS"/>
        </w:rPr>
        <w:t>2</w:t>
      </w:r>
      <w:r w:rsidR="00070E0D">
        <w:rPr>
          <w:b/>
          <w:sz w:val="20"/>
          <w:szCs w:val="20"/>
          <w:lang w:val="sr-Cyrl-RS"/>
        </w:rPr>
        <w:t>3</w:t>
      </w:r>
      <w:r w:rsidRPr="00754D8D">
        <w:rPr>
          <w:b/>
          <w:sz w:val="20"/>
          <w:szCs w:val="20"/>
          <w:lang w:val="sr-Cyrl-CS"/>
        </w:rPr>
        <w:t>. ШКОЛСКУ ГОДИНУ</w:t>
      </w:r>
    </w:p>
    <w:p w14:paraId="566301CB" w14:textId="77777777" w:rsidR="006A0DED" w:rsidRPr="00754D8D" w:rsidRDefault="006A0DED" w:rsidP="006A0DED">
      <w:pPr>
        <w:rPr>
          <w:sz w:val="20"/>
          <w:szCs w:val="20"/>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930"/>
        <w:gridCol w:w="2702"/>
        <w:gridCol w:w="2824"/>
        <w:gridCol w:w="778"/>
        <w:gridCol w:w="684"/>
      </w:tblGrid>
      <w:tr w:rsidR="006A0DED" w:rsidRPr="00754D8D" w14:paraId="55FA5B2F" w14:textId="77777777" w:rsidTr="00070E0D">
        <w:tc>
          <w:tcPr>
            <w:tcW w:w="1564" w:type="dxa"/>
            <w:vMerge w:val="restart"/>
            <w:tcBorders>
              <w:top w:val="single" w:sz="12" w:space="0" w:color="auto"/>
              <w:left w:val="single" w:sz="12" w:space="0" w:color="auto"/>
              <w:right w:val="single" w:sz="12" w:space="0" w:color="auto"/>
            </w:tcBorders>
            <w:shd w:val="clear" w:color="auto" w:fill="auto"/>
          </w:tcPr>
          <w:p w14:paraId="2F48BB2A" w14:textId="77777777" w:rsidR="006A0DED" w:rsidRPr="00754D8D" w:rsidRDefault="006A0DED" w:rsidP="00446A07">
            <w:pPr>
              <w:jc w:val="center"/>
              <w:rPr>
                <w:b/>
                <w:sz w:val="20"/>
                <w:szCs w:val="20"/>
                <w:lang w:val="sr-Cyrl-CS"/>
              </w:rPr>
            </w:pPr>
            <w:r w:rsidRPr="00754D8D">
              <w:rPr>
                <w:b/>
                <w:sz w:val="20"/>
                <w:szCs w:val="20"/>
                <w:lang w:val="sr-Cyrl-CS"/>
              </w:rPr>
              <w:t>Време реализације</w:t>
            </w:r>
          </w:p>
        </w:tc>
        <w:tc>
          <w:tcPr>
            <w:tcW w:w="1930" w:type="dxa"/>
            <w:vMerge w:val="restart"/>
            <w:tcBorders>
              <w:top w:val="single" w:sz="12" w:space="0" w:color="auto"/>
              <w:left w:val="single" w:sz="12" w:space="0" w:color="auto"/>
              <w:right w:val="single" w:sz="12" w:space="0" w:color="auto"/>
            </w:tcBorders>
            <w:shd w:val="clear" w:color="auto" w:fill="auto"/>
          </w:tcPr>
          <w:p w14:paraId="1440FBC0" w14:textId="77777777" w:rsidR="006A0DED" w:rsidRPr="00754D8D" w:rsidRDefault="006A0DED" w:rsidP="00446A07">
            <w:pPr>
              <w:jc w:val="center"/>
              <w:rPr>
                <w:b/>
                <w:sz w:val="20"/>
                <w:szCs w:val="20"/>
                <w:lang w:val="sr-Cyrl-CS"/>
              </w:rPr>
            </w:pPr>
            <w:r w:rsidRPr="00754D8D">
              <w:rPr>
                <w:b/>
                <w:sz w:val="20"/>
                <w:szCs w:val="20"/>
                <w:lang w:val="sr-Cyrl-CS"/>
              </w:rPr>
              <w:t>Активности/теме</w:t>
            </w:r>
          </w:p>
        </w:tc>
        <w:tc>
          <w:tcPr>
            <w:tcW w:w="2702" w:type="dxa"/>
            <w:vMerge w:val="restart"/>
            <w:tcBorders>
              <w:top w:val="single" w:sz="12" w:space="0" w:color="auto"/>
              <w:left w:val="single" w:sz="12" w:space="0" w:color="auto"/>
              <w:right w:val="single" w:sz="12" w:space="0" w:color="auto"/>
            </w:tcBorders>
            <w:shd w:val="clear" w:color="auto" w:fill="auto"/>
          </w:tcPr>
          <w:p w14:paraId="1C069ECA" w14:textId="77777777" w:rsidR="006A0DED" w:rsidRPr="00754D8D" w:rsidRDefault="006A0DED" w:rsidP="00446A07">
            <w:pPr>
              <w:jc w:val="center"/>
              <w:rPr>
                <w:b/>
                <w:sz w:val="20"/>
                <w:szCs w:val="20"/>
                <w:lang w:val="sr-Cyrl-CS"/>
              </w:rPr>
            </w:pPr>
            <w:r w:rsidRPr="00754D8D">
              <w:rPr>
                <w:b/>
                <w:sz w:val="20"/>
                <w:szCs w:val="20"/>
                <w:lang w:val="sr-Cyrl-CS"/>
              </w:rPr>
              <w:t>Начин реализације</w:t>
            </w:r>
          </w:p>
        </w:tc>
        <w:tc>
          <w:tcPr>
            <w:tcW w:w="2824" w:type="dxa"/>
            <w:vMerge w:val="restart"/>
            <w:tcBorders>
              <w:top w:val="single" w:sz="12" w:space="0" w:color="auto"/>
              <w:left w:val="single" w:sz="12" w:space="0" w:color="auto"/>
              <w:right w:val="single" w:sz="12" w:space="0" w:color="auto"/>
            </w:tcBorders>
            <w:shd w:val="clear" w:color="auto" w:fill="auto"/>
          </w:tcPr>
          <w:p w14:paraId="45065B0A" w14:textId="77777777" w:rsidR="006A0DED" w:rsidRPr="00754D8D" w:rsidRDefault="006A0DED" w:rsidP="00446A07">
            <w:pPr>
              <w:jc w:val="center"/>
              <w:rPr>
                <w:b/>
                <w:sz w:val="20"/>
                <w:szCs w:val="20"/>
                <w:lang w:val="sr-Cyrl-CS"/>
              </w:rPr>
            </w:pPr>
            <w:r w:rsidRPr="00754D8D">
              <w:rPr>
                <w:b/>
                <w:sz w:val="20"/>
                <w:szCs w:val="20"/>
                <w:lang w:val="sr-Cyrl-CS"/>
              </w:rPr>
              <w:t>Носиоци реализације</w:t>
            </w:r>
          </w:p>
        </w:tc>
        <w:tc>
          <w:tcPr>
            <w:tcW w:w="1462" w:type="dxa"/>
            <w:gridSpan w:val="2"/>
            <w:tcBorders>
              <w:top w:val="single" w:sz="12" w:space="0" w:color="auto"/>
              <w:left w:val="single" w:sz="12" w:space="0" w:color="auto"/>
              <w:bottom w:val="single" w:sz="12" w:space="0" w:color="auto"/>
              <w:right w:val="single" w:sz="12" w:space="0" w:color="auto"/>
            </w:tcBorders>
            <w:shd w:val="clear" w:color="auto" w:fill="auto"/>
          </w:tcPr>
          <w:p w14:paraId="1FDF5631" w14:textId="77777777" w:rsidR="006A0DED" w:rsidRPr="00754D8D" w:rsidRDefault="006A0DED" w:rsidP="00446A07">
            <w:pPr>
              <w:jc w:val="center"/>
              <w:rPr>
                <w:b/>
                <w:sz w:val="20"/>
                <w:szCs w:val="20"/>
                <w:lang w:val="sr-Cyrl-CS"/>
              </w:rPr>
            </w:pPr>
            <w:r w:rsidRPr="00754D8D">
              <w:rPr>
                <w:b/>
                <w:sz w:val="20"/>
                <w:szCs w:val="20"/>
                <w:lang w:val="sr-Cyrl-CS"/>
              </w:rPr>
              <w:t>Праћење</w:t>
            </w:r>
          </w:p>
        </w:tc>
      </w:tr>
      <w:tr w:rsidR="006A0DED" w:rsidRPr="00754D8D" w14:paraId="3D566C08" w14:textId="77777777" w:rsidTr="00070E0D">
        <w:tc>
          <w:tcPr>
            <w:tcW w:w="1564" w:type="dxa"/>
            <w:vMerge/>
            <w:tcBorders>
              <w:left w:val="single" w:sz="12" w:space="0" w:color="auto"/>
              <w:bottom w:val="single" w:sz="12" w:space="0" w:color="auto"/>
              <w:right w:val="single" w:sz="12" w:space="0" w:color="auto"/>
            </w:tcBorders>
            <w:shd w:val="clear" w:color="auto" w:fill="auto"/>
          </w:tcPr>
          <w:p w14:paraId="0088FB8F" w14:textId="77777777" w:rsidR="006A0DED" w:rsidRPr="00754D8D" w:rsidRDefault="006A0DED" w:rsidP="00446A07">
            <w:pPr>
              <w:jc w:val="center"/>
              <w:rPr>
                <w:b/>
                <w:sz w:val="20"/>
                <w:szCs w:val="20"/>
                <w:lang w:val="sr-Cyrl-CS"/>
              </w:rPr>
            </w:pPr>
          </w:p>
        </w:tc>
        <w:tc>
          <w:tcPr>
            <w:tcW w:w="1930" w:type="dxa"/>
            <w:vMerge/>
            <w:tcBorders>
              <w:left w:val="single" w:sz="12" w:space="0" w:color="auto"/>
              <w:bottom w:val="single" w:sz="12" w:space="0" w:color="auto"/>
              <w:right w:val="single" w:sz="12" w:space="0" w:color="auto"/>
            </w:tcBorders>
            <w:shd w:val="clear" w:color="auto" w:fill="auto"/>
          </w:tcPr>
          <w:p w14:paraId="22275C7E" w14:textId="77777777" w:rsidR="006A0DED" w:rsidRPr="00754D8D" w:rsidRDefault="006A0DED" w:rsidP="00446A07">
            <w:pPr>
              <w:jc w:val="center"/>
              <w:rPr>
                <w:b/>
                <w:sz w:val="20"/>
                <w:szCs w:val="20"/>
                <w:lang w:val="sr-Cyrl-CS"/>
              </w:rPr>
            </w:pPr>
          </w:p>
        </w:tc>
        <w:tc>
          <w:tcPr>
            <w:tcW w:w="2702" w:type="dxa"/>
            <w:vMerge/>
            <w:tcBorders>
              <w:left w:val="single" w:sz="12" w:space="0" w:color="auto"/>
              <w:bottom w:val="single" w:sz="12" w:space="0" w:color="auto"/>
              <w:right w:val="single" w:sz="12" w:space="0" w:color="auto"/>
            </w:tcBorders>
            <w:shd w:val="clear" w:color="auto" w:fill="auto"/>
          </w:tcPr>
          <w:p w14:paraId="5B140273" w14:textId="77777777" w:rsidR="006A0DED" w:rsidRPr="00754D8D" w:rsidRDefault="006A0DED" w:rsidP="00446A07">
            <w:pPr>
              <w:jc w:val="center"/>
              <w:rPr>
                <w:b/>
                <w:sz w:val="20"/>
                <w:szCs w:val="20"/>
                <w:lang w:val="sr-Cyrl-CS"/>
              </w:rPr>
            </w:pPr>
          </w:p>
        </w:tc>
        <w:tc>
          <w:tcPr>
            <w:tcW w:w="2824" w:type="dxa"/>
            <w:vMerge/>
            <w:tcBorders>
              <w:left w:val="single" w:sz="12" w:space="0" w:color="auto"/>
              <w:bottom w:val="single" w:sz="12" w:space="0" w:color="auto"/>
              <w:right w:val="single" w:sz="12" w:space="0" w:color="auto"/>
            </w:tcBorders>
            <w:shd w:val="clear" w:color="auto" w:fill="auto"/>
          </w:tcPr>
          <w:p w14:paraId="29AECF5B" w14:textId="77777777" w:rsidR="006A0DED" w:rsidRPr="00754D8D" w:rsidRDefault="006A0DED" w:rsidP="00446A07">
            <w:pPr>
              <w:jc w:val="center"/>
              <w:rPr>
                <w:b/>
                <w:sz w:val="20"/>
                <w:szCs w:val="20"/>
                <w:lang w:val="sr-Cyrl-CS"/>
              </w:rPr>
            </w:pPr>
          </w:p>
        </w:tc>
        <w:tc>
          <w:tcPr>
            <w:tcW w:w="778" w:type="dxa"/>
            <w:tcBorders>
              <w:top w:val="single" w:sz="12" w:space="0" w:color="auto"/>
              <w:left w:val="single" w:sz="12" w:space="0" w:color="auto"/>
              <w:bottom w:val="single" w:sz="12" w:space="0" w:color="auto"/>
              <w:right w:val="single" w:sz="12" w:space="0" w:color="auto"/>
            </w:tcBorders>
            <w:shd w:val="clear" w:color="auto" w:fill="auto"/>
          </w:tcPr>
          <w:p w14:paraId="3255A27D" w14:textId="77777777" w:rsidR="006A0DED" w:rsidRPr="00754D8D" w:rsidRDefault="006A0DED" w:rsidP="00446A07">
            <w:pPr>
              <w:jc w:val="center"/>
              <w:rPr>
                <w:b/>
                <w:sz w:val="20"/>
                <w:szCs w:val="20"/>
                <w:lang w:val="sr-Cyrl-CS"/>
              </w:rPr>
            </w:pPr>
            <w:r w:rsidRPr="00754D8D">
              <w:rPr>
                <w:b/>
                <w:sz w:val="20"/>
                <w:szCs w:val="20"/>
                <w:lang w:val="sr-Cyrl-CS"/>
              </w:rPr>
              <w:t>УР</w:t>
            </w:r>
          </w:p>
        </w:tc>
        <w:tc>
          <w:tcPr>
            <w:tcW w:w="684" w:type="dxa"/>
            <w:tcBorders>
              <w:top w:val="single" w:sz="12" w:space="0" w:color="auto"/>
              <w:left w:val="single" w:sz="12" w:space="0" w:color="auto"/>
              <w:bottom w:val="single" w:sz="12" w:space="0" w:color="auto"/>
              <w:right w:val="single" w:sz="12" w:space="0" w:color="auto"/>
            </w:tcBorders>
            <w:shd w:val="clear" w:color="auto" w:fill="auto"/>
          </w:tcPr>
          <w:p w14:paraId="1A475361" w14:textId="77777777" w:rsidR="006A0DED" w:rsidRPr="00754D8D" w:rsidRDefault="006A0DED" w:rsidP="00446A07">
            <w:pPr>
              <w:jc w:val="center"/>
              <w:rPr>
                <w:b/>
                <w:sz w:val="20"/>
                <w:szCs w:val="20"/>
                <w:lang w:val="sr-Cyrl-CS"/>
              </w:rPr>
            </w:pPr>
            <w:r w:rsidRPr="00754D8D">
              <w:rPr>
                <w:b/>
                <w:sz w:val="20"/>
                <w:szCs w:val="20"/>
                <w:lang w:val="sr-Cyrl-CS"/>
              </w:rPr>
              <w:t>НУ</w:t>
            </w:r>
          </w:p>
        </w:tc>
      </w:tr>
      <w:tr w:rsidR="006A0DED" w:rsidRPr="00754D8D" w14:paraId="49688613" w14:textId="77777777" w:rsidTr="00070E0D">
        <w:tc>
          <w:tcPr>
            <w:tcW w:w="1564" w:type="dxa"/>
            <w:tcBorders>
              <w:top w:val="single" w:sz="12" w:space="0" w:color="auto"/>
              <w:left w:val="single" w:sz="12" w:space="0" w:color="auto"/>
              <w:right w:val="single" w:sz="12" w:space="0" w:color="auto"/>
            </w:tcBorders>
            <w:shd w:val="clear" w:color="auto" w:fill="auto"/>
          </w:tcPr>
          <w:p w14:paraId="377B46CC" w14:textId="77777777" w:rsidR="006A0DED" w:rsidRPr="00754D8D" w:rsidRDefault="00DC0514" w:rsidP="00446A07">
            <w:pPr>
              <w:rPr>
                <w:sz w:val="20"/>
                <w:szCs w:val="20"/>
                <w:lang w:val="sr-Cyrl-CS"/>
              </w:rPr>
            </w:pPr>
            <w:r w:rsidRPr="00754D8D">
              <w:rPr>
                <w:sz w:val="20"/>
                <w:szCs w:val="20"/>
                <w:lang w:val="sr-Cyrl-CS"/>
              </w:rPr>
              <w:fldChar w:fldCharType="begin">
                <w:ffData>
                  <w:name w:val="Text5"/>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lang w:val="sr-Cyrl-CS"/>
              </w:rPr>
              <w:t>септембар</w:t>
            </w:r>
            <w:r w:rsidRPr="00754D8D">
              <w:rPr>
                <w:sz w:val="20"/>
                <w:szCs w:val="20"/>
                <w:lang w:val="sr-Cyrl-CS"/>
              </w:rPr>
              <w:fldChar w:fldCharType="end"/>
            </w:r>
          </w:p>
        </w:tc>
        <w:tc>
          <w:tcPr>
            <w:tcW w:w="1930" w:type="dxa"/>
            <w:tcBorders>
              <w:top w:val="single" w:sz="12" w:space="0" w:color="auto"/>
              <w:left w:val="single" w:sz="12" w:space="0" w:color="auto"/>
              <w:right w:val="single" w:sz="12" w:space="0" w:color="auto"/>
            </w:tcBorders>
            <w:shd w:val="clear" w:color="auto" w:fill="auto"/>
          </w:tcPr>
          <w:p w14:paraId="0F57DC6D" w14:textId="77777777" w:rsidR="006A0DED" w:rsidRPr="00754D8D" w:rsidRDefault="00DC0514" w:rsidP="00446A07">
            <w:pPr>
              <w:rPr>
                <w:sz w:val="20"/>
                <w:szCs w:val="20"/>
                <w:lang w:val="sr-Cyrl-CS"/>
              </w:rPr>
            </w:pPr>
            <w:r w:rsidRPr="00754D8D">
              <w:rPr>
                <w:sz w:val="20"/>
                <w:szCs w:val="20"/>
                <w:lang w:val="sr-Cyrl-CS"/>
              </w:rPr>
              <w:fldChar w:fldCharType="begin">
                <w:ffData>
                  <w:name w:val="Text6"/>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lang w:val="sr-Cyrl-CS"/>
              </w:rPr>
              <w:t>Акција доброво</w:t>
            </w:r>
            <w:r w:rsidR="006A0DED" w:rsidRPr="00754D8D">
              <w:rPr>
                <w:sz w:val="20"/>
                <w:szCs w:val="20"/>
              </w:rPr>
              <w:t>љ</w:t>
            </w:r>
            <w:r w:rsidR="006A0DED" w:rsidRPr="00754D8D">
              <w:rPr>
                <w:sz w:val="20"/>
                <w:szCs w:val="20"/>
                <w:lang w:val="sr-Cyrl-CS"/>
              </w:rPr>
              <w:t>ног дава</w:t>
            </w:r>
            <w:r w:rsidR="006A0DED" w:rsidRPr="00754D8D">
              <w:rPr>
                <w:sz w:val="20"/>
                <w:szCs w:val="20"/>
              </w:rPr>
              <w:t>њ</w:t>
            </w:r>
            <w:r w:rsidR="006A0DED" w:rsidRPr="00754D8D">
              <w:rPr>
                <w:sz w:val="20"/>
                <w:szCs w:val="20"/>
                <w:lang w:val="sr-Cyrl-CS"/>
              </w:rPr>
              <w:t xml:space="preserve">а крви </w:t>
            </w:r>
            <w:r w:rsidRPr="00754D8D">
              <w:rPr>
                <w:sz w:val="20"/>
                <w:szCs w:val="20"/>
                <w:lang w:val="sr-Cyrl-CS"/>
              </w:rPr>
              <w:fldChar w:fldCharType="end"/>
            </w:r>
          </w:p>
        </w:tc>
        <w:tc>
          <w:tcPr>
            <w:tcW w:w="2702" w:type="dxa"/>
            <w:tcBorders>
              <w:top w:val="single" w:sz="12" w:space="0" w:color="auto"/>
              <w:left w:val="single" w:sz="12" w:space="0" w:color="auto"/>
              <w:right w:val="single" w:sz="12" w:space="0" w:color="auto"/>
            </w:tcBorders>
            <w:shd w:val="clear" w:color="auto" w:fill="auto"/>
          </w:tcPr>
          <w:p w14:paraId="38AFECAF" w14:textId="77777777" w:rsidR="006A0DED" w:rsidRPr="00754D8D" w:rsidRDefault="00DC0514" w:rsidP="00446A07">
            <w:pPr>
              <w:rPr>
                <w:sz w:val="20"/>
                <w:szCs w:val="20"/>
                <w:lang w:val="sr-Cyrl-CS"/>
              </w:rPr>
            </w:pPr>
            <w:r w:rsidRPr="00754D8D">
              <w:rPr>
                <w:sz w:val="20"/>
                <w:szCs w:val="20"/>
                <w:lang w:val="sr-Cyrl-CS"/>
              </w:rPr>
              <w:fldChar w:fldCharType="begin">
                <w:ffData>
                  <w:name w:val="Text7"/>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lang w:val="sr-Cyrl-CS"/>
              </w:rPr>
              <w:t>дава</w:t>
            </w:r>
            <w:r w:rsidR="006A0DED" w:rsidRPr="00754D8D">
              <w:rPr>
                <w:sz w:val="20"/>
                <w:szCs w:val="20"/>
              </w:rPr>
              <w:t>њ</w:t>
            </w:r>
            <w:r w:rsidR="006A0DED" w:rsidRPr="00754D8D">
              <w:rPr>
                <w:sz w:val="20"/>
                <w:szCs w:val="20"/>
                <w:lang w:val="sr-Cyrl-CS"/>
              </w:rPr>
              <w:t>е крви</w:t>
            </w:r>
            <w:r w:rsidRPr="00754D8D">
              <w:rPr>
                <w:sz w:val="20"/>
                <w:szCs w:val="20"/>
                <w:lang w:val="sr-Cyrl-CS"/>
              </w:rPr>
              <w:fldChar w:fldCharType="end"/>
            </w:r>
          </w:p>
        </w:tc>
        <w:tc>
          <w:tcPr>
            <w:tcW w:w="2824" w:type="dxa"/>
            <w:tcBorders>
              <w:top w:val="single" w:sz="12" w:space="0" w:color="auto"/>
              <w:left w:val="single" w:sz="12" w:space="0" w:color="auto"/>
              <w:right w:val="single" w:sz="12" w:space="0" w:color="auto"/>
            </w:tcBorders>
            <w:shd w:val="clear" w:color="auto" w:fill="auto"/>
          </w:tcPr>
          <w:p w14:paraId="5017BA0F" w14:textId="77777777" w:rsidR="006A0DED" w:rsidRPr="00754D8D" w:rsidRDefault="00DC0514" w:rsidP="00446A07">
            <w:pPr>
              <w:rPr>
                <w:sz w:val="20"/>
                <w:szCs w:val="20"/>
              </w:rPr>
            </w:pPr>
            <w:r w:rsidRPr="00754D8D">
              <w:rPr>
                <w:sz w:val="20"/>
                <w:szCs w:val="20"/>
                <w:lang w:val="sr-Cyrl-CS"/>
              </w:rPr>
              <w:fldChar w:fldCharType="begin">
                <w:ffData>
                  <w:name w:val="Text8"/>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lang w:val="sr-Cyrl-CS"/>
              </w:rPr>
              <w:t xml:space="preserve">запослени школе, </w:t>
            </w:r>
          </w:p>
          <w:p w14:paraId="3949AC0A" w14:textId="77777777" w:rsidR="006A0DED" w:rsidRPr="00754D8D" w:rsidRDefault="006A0DED" w:rsidP="00446A07">
            <w:pPr>
              <w:rPr>
                <w:sz w:val="20"/>
                <w:szCs w:val="20"/>
              </w:rPr>
            </w:pPr>
            <w:r w:rsidRPr="00754D8D">
              <w:rPr>
                <w:sz w:val="20"/>
                <w:szCs w:val="20"/>
                <w:lang w:val="sr-Cyrl-CS"/>
              </w:rPr>
              <w:t>грађани ,родите</w:t>
            </w:r>
            <w:r w:rsidRPr="00754D8D">
              <w:rPr>
                <w:sz w:val="20"/>
                <w:szCs w:val="20"/>
              </w:rPr>
              <w:t>љ</w:t>
            </w:r>
            <w:r w:rsidRPr="00754D8D">
              <w:rPr>
                <w:sz w:val="20"/>
                <w:szCs w:val="20"/>
                <w:lang w:val="sr-Cyrl-CS"/>
              </w:rPr>
              <w:t>и</w:t>
            </w:r>
            <w:r w:rsidR="00DC0514" w:rsidRPr="00754D8D">
              <w:rPr>
                <w:sz w:val="20"/>
                <w:szCs w:val="20"/>
                <w:lang w:val="sr-Cyrl-CS"/>
              </w:rPr>
              <w:fldChar w:fldCharType="end"/>
            </w:r>
          </w:p>
        </w:tc>
        <w:tc>
          <w:tcPr>
            <w:tcW w:w="778" w:type="dxa"/>
            <w:tcBorders>
              <w:top w:val="single" w:sz="12" w:space="0" w:color="auto"/>
              <w:left w:val="single" w:sz="12" w:space="0" w:color="auto"/>
            </w:tcBorders>
            <w:shd w:val="clear" w:color="auto" w:fill="auto"/>
          </w:tcPr>
          <w:p w14:paraId="5A59C643" w14:textId="77777777" w:rsidR="006A0DED" w:rsidRPr="00754D8D" w:rsidRDefault="00DC0514" w:rsidP="00446A07">
            <w:pPr>
              <w:jc w:val="center"/>
              <w:rPr>
                <w:sz w:val="20"/>
                <w:szCs w:val="20"/>
                <w:lang w:val="sr-Cyrl-CS"/>
              </w:rPr>
            </w:pPr>
            <w:r w:rsidRPr="00754D8D">
              <w:rPr>
                <w:sz w:val="20"/>
                <w:szCs w:val="20"/>
                <w:lang w:val="sr-Cyrl-CS"/>
              </w:rPr>
              <w:fldChar w:fldCharType="begin">
                <w:ffData>
                  <w:name w:val="Check1"/>
                  <w:enabled/>
                  <w:calcOnExit w:val="0"/>
                  <w:checkBox>
                    <w:sizeAuto/>
                    <w:default w:val="0"/>
                    <w:checked/>
                  </w:checkBox>
                </w:ffData>
              </w:fldChar>
            </w:r>
            <w:r w:rsidR="006A0DED" w:rsidRPr="00754D8D">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54D8D">
              <w:rPr>
                <w:sz w:val="20"/>
                <w:szCs w:val="20"/>
                <w:lang w:val="sr-Cyrl-CS"/>
              </w:rPr>
              <w:fldChar w:fldCharType="end"/>
            </w:r>
          </w:p>
        </w:tc>
        <w:tc>
          <w:tcPr>
            <w:tcW w:w="684" w:type="dxa"/>
            <w:tcBorders>
              <w:top w:val="single" w:sz="12" w:space="0" w:color="auto"/>
              <w:right w:val="single" w:sz="12" w:space="0" w:color="auto"/>
            </w:tcBorders>
            <w:shd w:val="clear" w:color="auto" w:fill="auto"/>
          </w:tcPr>
          <w:p w14:paraId="4117CEE2" w14:textId="77777777" w:rsidR="006A0DED" w:rsidRPr="00754D8D" w:rsidRDefault="00DC0514" w:rsidP="00446A07">
            <w:pPr>
              <w:jc w:val="center"/>
              <w:rPr>
                <w:sz w:val="20"/>
                <w:szCs w:val="20"/>
                <w:lang w:val="sr-Cyrl-CS"/>
              </w:rPr>
            </w:pPr>
            <w:r w:rsidRPr="00754D8D">
              <w:rPr>
                <w:sz w:val="20"/>
                <w:szCs w:val="20"/>
                <w:lang w:val="sr-Cyrl-CS"/>
              </w:rPr>
              <w:fldChar w:fldCharType="begin">
                <w:ffData>
                  <w:name w:val="Check2"/>
                  <w:enabled/>
                  <w:calcOnExit w:val="0"/>
                  <w:checkBox>
                    <w:sizeAuto/>
                    <w:default w:val="0"/>
                    <w:checked w:val="0"/>
                  </w:checkBox>
                </w:ffData>
              </w:fldChar>
            </w:r>
            <w:r w:rsidR="006A0DED" w:rsidRPr="00754D8D">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54D8D">
              <w:rPr>
                <w:sz w:val="20"/>
                <w:szCs w:val="20"/>
                <w:lang w:val="sr-Cyrl-CS"/>
              </w:rPr>
              <w:fldChar w:fldCharType="end"/>
            </w:r>
          </w:p>
        </w:tc>
      </w:tr>
      <w:tr w:rsidR="006A0DED" w:rsidRPr="00754D8D" w14:paraId="5A3E2038" w14:textId="77777777" w:rsidTr="00070E0D">
        <w:tc>
          <w:tcPr>
            <w:tcW w:w="1564" w:type="dxa"/>
            <w:tcBorders>
              <w:left w:val="single" w:sz="12" w:space="0" w:color="auto"/>
              <w:right w:val="single" w:sz="12" w:space="0" w:color="auto"/>
            </w:tcBorders>
            <w:shd w:val="clear" w:color="auto" w:fill="auto"/>
          </w:tcPr>
          <w:p w14:paraId="49EC55CD" w14:textId="77777777" w:rsidR="006A0DED" w:rsidRPr="00754D8D" w:rsidRDefault="00DC0514" w:rsidP="00446A07">
            <w:pPr>
              <w:rPr>
                <w:sz w:val="20"/>
                <w:szCs w:val="20"/>
                <w:lang w:val="sr-Cyrl-CS"/>
              </w:rPr>
            </w:pPr>
            <w:r w:rsidRPr="00754D8D">
              <w:rPr>
                <w:sz w:val="20"/>
                <w:szCs w:val="20"/>
                <w:lang w:val="sr-Cyrl-CS"/>
              </w:rPr>
              <w:fldChar w:fldCharType="begin">
                <w:ffData>
                  <w:name w:val="Text5"/>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lang w:val="sr-Cyrl-CS"/>
              </w:rPr>
              <w:t>септембар</w:t>
            </w:r>
            <w:r w:rsidRPr="00754D8D">
              <w:rPr>
                <w:sz w:val="20"/>
                <w:szCs w:val="20"/>
                <w:lang w:val="sr-Cyrl-CS"/>
              </w:rPr>
              <w:fldChar w:fldCharType="end"/>
            </w:r>
          </w:p>
        </w:tc>
        <w:tc>
          <w:tcPr>
            <w:tcW w:w="1930" w:type="dxa"/>
            <w:tcBorders>
              <w:left w:val="single" w:sz="12" w:space="0" w:color="auto"/>
              <w:right w:val="single" w:sz="12" w:space="0" w:color="auto"/>
            </w:tcBorders>
            <w:shd w:val="clear" w:color="auto" w:fill="auto"/>
          </w:tcPr>
          <w:p w14:paraId="0AA47D95" w14:textId="77777777" w:rsidR="006A0DED" w:rsidRPr="00754D8D" w:rsidRDefault="00DC0514" w:rsidP="00446A07">
            <w:pPr>
              <w:rPr>
                <w:sz w:val="20"/>
                <w:szCs w:val="20"/>
                <w:lang w:val="sr-Cyrl-CS"/>
              </w:rPr>
            </w:pPr>
            <w:r w:rsidRPr="00754D8D">
              <w:rPr>
                <w:sz w:val="20"/>
                <w:szCs w:val="20"/>
                <w:lang w:val="sr-Cyrl-CS"/>
              </w:rPr>
              <w:fldChar w:fldCharType="begin">
                <w:ffData>
                  <w:name w:val="Text6"/>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lang w:val="sr-Cyrl-CS"/>
              </w:rPr>
              <w:t>Обележава</w:t>
            </w:r>
            <w:r w:rsidR="006A0DED" w:rsidRPr="00754D8D">
              <w:rPr>
                <w:sz w:val="20"/>
                <w:szCs w:val="20"/>
              </w:rPr>
              <w:t>њ</w:t>
            </w:r>
            <w:r w:rsidR="006A0DED" w:rsidRPr="00754D8D">
              <w:rPr>
                <w:sz w:val="20"/>
                <w:szCs w:val="20"/>
                <w:lang w:val="sr-Cyrl-CS"/>
              </w:rPr>
              <w:t>е "Неде</w:t>
            </w:r>
            <w:r w:rsidR="006A0DED" w:rsidRPr="00754D8D">
              <w:rPr>
                <w:sz w:val="20"/>
                <w:szCs w:val="20"/>
              </w:rPr>
              <w:t>ља</w:t>
            </w:r>
            <w:r w:rsidR="006A0DED" w:rsidRPr="00754D8D">
              <w:rPr>
                <w:sz w:val="20"/>
                <w:szCs w:val="20"/>
                <w:lang w:val="sr-Cyrl-CS"/>
              </w:rPr>
              <w:t xml:space="preserve"> безбедности у саобраћају"</w:t>
            </w:r>
            <w:r w:rsidRPr="00754D8D">
              <w:rPr>
                <w:sz w:val="20"/>
                <w:szCs w:val="20"/>
                <w:lang w:val="sr-Cyrl-CS"/>
              </w:rPr>
              <w:fldChar w:fldCharType="end"/>
            </w:r>
          </w:p>
        </w:tc>
        <w:tc>
          <w:tcPr>
            <w:tcW w:w="2702" w:type="dxa"/>
            <w:tcBorders>
              <w:left w:val="single" w:sz="12" w:space="0" w:color="auto"/>
              <w:right w:val="single" w:sz="12" w:space="0" w:color="auto"/>
            </w:tcBorders>
            <w:shd w:val="clear" w:color="auto" w:fill="auto"/>
          </w:tcPr>
          <w:p w14:paraId="63726404" w14:textId="77777777" w:rsidR="006A0DED" w:rsidRPr="00754D8D" w:rsidRDefault="00DC0514" w:rsidP="00446A07">
            <w:pPr>
              <w:rPr>
                <w:sz w:val="20"/>
                <w:szCs w:val="20"/>
                <w:lang w:val="sr-Cyrl-CS"/>
              </w:rPr>
            </w:pPr>
            <w:r w:rsidRPr="00754D8D">
              <w:rPr>
                <w:sz w:val="20"/>
                <w:szCs w:val="20"/>
                <w:lang w:val="sr-Cyrl-CS"/>
              </w:rPr>
              <w:fldChar w:fldCharType="begin">
                <w:ffData>
                  <w:name w:val="Text7"/>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lang w:val="sr-Cyrl-CS"/>
              </w:rPr>
              <w:t>предава</w:t>
            </w:r>
            <w:r w:rsidR="006A0DED" w:rsidRPr="00754D8D">
              <w:rPr>
                <w:sz w:val="20"/>
                <w:szCs w:val="20"/>
              </w:rPr>
              <w:t>њ</w:t>
            </w:r>
            <w:r w:rsidR="006A0DED" w:rsidRPr="00754D8D">
              <w:rPr>
                <w:sz w:val="20"/>
                <w:szCs w:val="20"/>
                <w:lang w:val="sr-Cyrl-CS"/>
              </w:rPr>
              <w:t>е у школи</w:t>
            </w:r>
            <w:r w:rsidRPr="00754D8D">
              <w:rPr>
                <w:sz w:val="20"/>
                <w:szCs w:val="20"/>
                <w:lang w:val="sr-Cyrl-CS"/>
              </w:rPr>
              <w:fldChar w:fldCharType="end"/>
            </w:r>
          </w:p>
        </w:tc>
        <w:tc>
          <w:tcPr>
            <w:tcW w:w="2824" w:type="dxa"/>
            <w:tcBorders>
              <w:left w:val="single" w:sz="12" w:space="0" w:color="auto"/>
              <w:right w:val="single" w:sz="12" w:space="0" w:color="auto"/>
            </w:tcBorders>
            <w:shd w:val="clear" w:color="auto" w:fill="auto"/>
          </w:tcPr>
          <w:p w14:paraId="3673D1B5" w14:textId="77777777" w:rsidR="006A0DED" w:rsidRPr="00754D8D" w:rsidRDefault="00DC0514" w:rsidP="00446A07">
            <w:pPr>
              <w:rPr>
                <w:sz w:val="20"/>
                <w:szCs w:val="20"/>
              </w:rPr>
            </w:pPr>
            <w:r w:rsidRPr="00754D8D">
              <w:rPr>
                <w:sz w:val="20"/>
                <w:szCs w:val="20"/>
                <w:lang w:val="sr-Cyrl-CS"/>
              </w:rPr>
              <w:fldChar w:fldCharType="begin">
                <w:ffData>
                  <w:name w:val="Text8"/>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lang w:val="sr-Cyrl-CS"/>
              </w:rPr>
              <w:t>ученици 1. разреда,учите</w:t>
            </w:r>
            <w:r w:rsidR="006A0DED" w:rsidRPr="00754D8D">
              <w:rPr>
                <w:sz w:val="20"/>
                <w:szCs w:val="20"/>
              </w:rPr>
              <w:t>љ</w:t>
            </w:r>
            <w:r w:rsidR="006A0DED" w:rsidRPr="00754D8D">
              <w:rPr>
                <w:sz w:val="20"/>
                <w:szCs w:val="20"/>
                <w:lang w:val="sr-Cyrl-CS"/>
              </w:rPr>
              <w:t>и,</w:t>
            </w:r>
          </w:p>
          <w:p w14:paraId="1440E7F2" w14:textId="77777777" w:rsidR="006A0DED" w:rsidRPr="00754D8D" w:rsidRDefault="006A0DED" w:rsidP="00446A07">
            <w:pPr>
              <w:rPr>
                <w:sz w:val="20"/>
                <w:szCs w:val="20"/>
                <w:lang w:val="sr-Cyrl-CS"/>
              </w:rPr>
            </w:pPr>
            <w:r w:rsidRPr="00754D8D">
              <w:rPr>
                <w:sz w:val="20"/>
                <w:szCs w:val="20"/>
                <w:lang w:val="sr-Cyrl-CS"/>
              </w:rPr>
              <w:t>предавачи Црвеног крста,представници саобраћајне полицијске испоставе ПУ Суботица</w:t>
            </w:r>
            <w:r w:rsidR="00DC0514" w:rsidRPr="00754D8D">
              <w:rPr>
                <w:sz w:val="20"/>
                <w:szCs w:val="20"/>
                <w:lang w:val="sr-Cyrl-CS"/>
              </w:rPr>
              <w:fldChar w:fldCharType="end"/>
            </w:r>
          </w:p>
        </w:tc>
        <w:tc>
          <w:tcPr>
            <w:tcW w:w="778" w:type="dxa"/>
            <w:tcBorders>
              <w:left w:val="single" w:sz="12" w:space="0" w:color="auto"/>
            </w:tcBorders>
            <w:shd w:val="clear" w:color="auto" w:fill="auto"/>
          </w:tcPr>
          <w:p w14:paraId="190EE491" w14:textId="77777777" w:rsidR="006A0DED" w:rsidRPr="00754D8D" w:rsidRDefault="00DC0514" w:rsidP="00446A07">
            <w:pPr>
              <w:jc w:val="center"/>
              <w:rPr>
                <w:sz w:val="20"/>
                <w:szCs w:val="20"/>
                <w:lang w:val="sr-Cyrl-CS"/>
              </w:rPr>
            </w:pPr>
            <w:r w:rsidRPr="00754D8D">
              <w:rPr>
                <w:sz w:val="20"/>
                <w:szCs w:val="20"/>
                <w:lang w:val="sr-Cyrl-CS"/>
              </w:rPr>
              <w:fldChar w:fldCharType="begin">
                <w:ffData>
                  <w:name w:val="Check1"/>
                  <w:enabled/>
                  <w:calcOnExit w:val="0"/>
                  <w:checkBox>
                    <w:sizeAuto/>
                    <w:default w:val="0"/>
                    <w:checked/>
                  </w:checkBox>
                </w:ffData>
              </w:fldChar>
            </w:r>
            <w:r w:rsidR="006A0DED" w:rsidRPr="00754D8D">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54D8D">
              <w:rPr>
                <w:sz w:val="20"/>
                <w:szCs w:val="20"/>
                <w:lang w:val="sr-Cyrl-CS"/>
              </w:rPr>
              <w:fldChar w:fldCharType="end"/>
            </w:r>
          </w:p>
        </w:tc>
        <w:tc>
          <w:tcPr>
            <w:tcW w:w="684" w:type="dxa"/>
            <w:tcBorders>
              <w:right w:val="single" w:sz="12" w:space="0" w:color="auto"/>
            </w:tcBorders>
            <w:shd w:val="clear" w:color="auto" w:fill="auto"/>
          </w:tcPr>
          <w:p w14:paraId="6B63443F" w14:textId="77777777" w:rsidR="006A0DED" w:rsidRPr="00754D8D" w:rsidRDefault="00DC0514" w:rsidP="00446A07">
            <w:pPr>
              <w:jc w:val="center"/>
              <w:rPr>
                <w:sz w:val="20"/>
                <w:szCs w:val="20"/>
                <w:lang w:val="sr-Cyrl-CS"/>
              </w:rPr>
            </w:pPr>
            <w:r w:rsidRPr="00754D8D">
              <w:rPr>
                <w:sz w:val="20"/>
                <w:szCs w:val="20"/>
                <w:lang w:val="sr-Cyrl-CS"/>
              </w:rPr>
              <w:fldChar w:fldCharType="begin">
                <w:ffData>
                  <w:name w:val="Check2"/>
                  <w:enabled/>
                  <w:calcOnExit w:val="0"/>
                  <w:checkBox>
                    <w:sizeAuto/>
                    <w:default w:val="0"/>
                    <w:checked w:val="0"/>
                  </w:checkBox>
                </w:ffData>
              </w:fldChar>
            </w:r>
            <w:r w:rsidR="006A0DED" w:rsidRPr="00754D8D">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54D8D">
              <w:rPr>
                <w:sz w:val="20"/>
                <w:szCs w:val="20"/>
                <w:lang w:val="sr-Cyrl-CS"/>
              </w:rPr>
              <w:fldChar w:fldCharType="end"/>
            </w:r>
          </w:p>
        </w:tc>
      </w:tr>
      <w:tr w:rsidR="006A0DED" w:rsidRPr="00754D8D" w14:paraId="45F049CE" w14:textId="77777777" w:rsidTr="00070E0D">
        <w:tc>
          <w:tcPr>
            <w:tcW w:w="1564" w:type="dxa"/>
            <w:tcBorders>
              <w:left w:val="single" w:sz="12" w:space="0" w:color="auto"/>
              <w:right w:val="single" w:sz="12" w:space="0" w:color="auto"/>
            </w:tcBorders>
            <w:shd w:val="clear" w:color="auto" w:fill="auto"/>
          </w:tcPr>
          <w:p w14:paraId="1C66DD96" w14:textId="77777777" w:rsidR="006A0DED" w:rsidRPr="00754D8D" w:rsidRDefault="00DC0514" w:rsidP="00446A07">
            <w:pPr>
              <w:rPr>
                <w:sz w:val="20"/>
                <w:szCs w:val="20"/>
                <w:lang w:val="sr-Cyrl-CS"/>
              </w:rPr>
            </w:pPr>
            <w:r w:rsidRPr="00754D8D">
              <w:rPr>
                <w:sz w:val="20"/>
                <w:szCs w:val="20"/>
                <w:lang w:val="sr-Cyrl-CS"/>
              </w:rPr>
              <w:fldChar w:fldCharType="begin">
                <w:ffData>
                  <w:name w:val="Text5"/>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lang w:val="sr-Cyrl-CS"/>
              </w:rPr>
              <w:t>октобар</w:t>
            </w:r>
            <w:r w:rsidRPr="00754D8D">
              <w:rPr>
                <w:sz w:val="20"/>
                <w:szCs w:val="20"/>
                <w:lang w:val="sr-Cyrl-CS"/>
              </w:rPr>
              <w:fldChar w:fldCharType="end"/>
            </w:r>
          </w:p>
        </w:tc>
        <w:tc>
          <w:tcPr>
            <w:tcW w:w="1930" w:type="dxa"/>
            <w:tcBorders>
              <w:left w:val="single" w:sz="12" w:space="0" w:color="auto"/>
              <w:right w:val="single" w:sz="12" w:space="0" w:color="auto"/>
            </w:tcBorders>
            <w:shd w:val="clear" w:color="auto" w:fill="auto"/>
          </w:tcPr>
          <w:p w14:paraId="314F83C8" w14:textId="77777777" w:rsidR="006A0DED" w:rsidRPr="00754D8D" w:rsidRDefault="00DC0514" w:rsidP="00446A07">
            <w:pPr>
              <w:rPr>
                <w:sz w:val="20"/>
                <w:szCs w:val="20"/>
              </w:rPr>
            </w:pPr>
            <w:r w:rsidRPr="00754D8D">
              <w:rPr>
                <w:sz w:val="20"/>
                <w:szCs w:val="20"/>
                <w:lang w:val="sr-Cyrl-CS"/>
              </w:rPr>
              <w:fldChar w:fldCharType="begin">
                <w:ffData>
                  <w:name w:val="Text6"/>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lang w:val="sr-Cyrl-CS"/>
              </w:rPr>
              <w:t>Ликовни конкурс</w:t>
            </w:r>
          </w:p>
          <w:p w14:paraId="527F63A6" w14:textId="77777777" w:rsidR="006A0DED" w:rsidRPr="00754D8D" w:rsidRDefault="006A0DED" w:rsidP="00446A07">
            <w:pPr>
              <w:rPr>
                <w:sz w:val="20"/>
                <w:szCs w:val="20"/>
                <w:lang w:val="sr-Cyrl-CS"/>
              </w:rPr>
            </w:pPr>
            <w:r w:rsidRPr="00754D8D">
              <w:rPr>
                <w:sz w:val="20"/>
                <w:szCs w:val="20"/>
                <w:lang w:val="sr-Cyrl-CS"/>
              </w:rPr>
              <w:t>"Међународни дан борбе против сиромаштва".</w:t>
            </w:r>
            <w:r w:rsidR="00DC0514" w:rsidRPr="00754D8D">
              <w:rPr>
                <w:sz w:val="20"/>
                <w:szCs w:val="20"/>
                <w:lang w:val="sr-Cyrl-CS"/>
              </w:rPr>
              <w:fldChar w:fldCharType="end"/>
            </w:r>
          </w:p>
        </w:tc>
        <w:tc>
          <w:tcPr>
            <w:tcW w:w="2702" w:type="dxa"/>
            <w:tcBorders>
              <w:left w:val="single" w:sz="12" w:space="0" w:color="auto"/>
              <w:right w:val="single" w:sz="12" w:space="0" w:color="auto"/>
            </w:tcBorders>
            <w:shd w:val="clear" w:color="auto" w:fill="auto"/>
          </w:tcPr>
          <w:p w14:paraId="7C1EC8E5" w14:textId="77777777" w:rsidR="006A0DED" w:rsidRPr="00754D8D" w:rsidRDefault="00DC0514" w:rsidP="00446A07">
            <w:pPr>
              <w:rPr>
                <w:sz w:val="20"/>
                <w:szCs w:val="20"/>
                <w:lang w:val="sr-Cyrl-CS"/>
              </w:rPr>
            </w:pPr>
            <w:r w:rsidRPr="00754D8D">
              <w:rPr>
                <w:sz w:val="20"/>
                <w:szCs w:val="20"/>
                <w:lang w:val="sr-Cyrl-CS"/>
              </w:rPr>
              <w:fldChar w:fldCharType="begin">
                <w:ffData>
                  <w:name w:val="Text7"/>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lang w:val="sr-Cyrl-CS"/>
              </w:rPr>
              <w:t>израда плаката</w:t>
            </w:r>
            <w:r w:rsidRPr="00754D8D">
              <w:rPr>
                <w:sz w:val="20"/>
                <w:szCs w:val="20"/>
                <w:lang w:val="sr-Cyrl-CS"/>
              </w:rPr>
              <w:fldChar w:fldCharType="end"/>
            </w:r>
          </w:p>
        </w:tc>
        <w:tc>
          <w:tcPr>
            <w:tcW w:w="2824" w:type="dxa"/>
            <w:tcBorders>
              <w:left w:val="single" w:sz="12" w:space="0" w:color="auto"/>
              <w:right w:val="single" w:sz="12" w:space="0" w:color="auto"/>
            </w:tcBorders>
            <w:shd w:val="clear" w:color="auto" w:fill="auto"/>
          </w:tcPr>
          <w:p w14:paraId="440DE11E" w14:textId="77777777" w:rsidR="006A0DED" w:rsidRPr="00754D8D" w:rsidRDefault="00DC0514" w:rsidP="00446A07">
            <w:pPr>
              <w:rPr>
                <w:sz w:val="20"/>
                <w:szCs w:val="20"/>
              </w:rPr>
            </w:pPr>
            <w:r w:rsidRPr="00754D8D">
              <w:rPr>
                <w:sz w:val="20"/>
                <w:szCs w:val="20"/>
                <w:lang w:val="sr-Cyrl-CS"/>
              </w:rPr>
              <w:fldChar w:fldCharType="begin">
                <w:ffData>
                  <w:name w:val="Text8"/>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lang w:val="sr-Cyrl-CS"/>
              </w:rPr>
              <w:t>ученици од 1. до 8. разреда,учители,</w:t>
            </w:r>
          </w:p>
          <w:p w14:paraId="63821357" w14:textId="77777777" w:rsidR="006A0DED" w:rsidRPr="00754D8D" w:rsidRDefault="006A0DED" w:rsidP="00446A07">
            <w:pPr>
              <w:rPr>
                <w:sz w:val="20"/>
                <w:szCs w:val="20"/>
                <w:lang w:val="sr-Cyrl-CS"/>
              </w:rPr>
            </w:pPr>
            <w:r w:rsidRPr="00754D8D">
              <w:rPr>
                <w:sz w:val="20"/>
                <w:szCs w:val="20"/>
                <w:lang w:val="sr-Cyrl-CS"/>
              </w:rPr>
              <w:t>наставници</w:t>
            </w:r>
            <w:r w:rsidR="00DC0514" w:rsidRPr="00754D8D">
              <w:rPr>
                <w:sz w:val="20"/>
                <w:szCs w:val="20"/>
                <w:lang w:val="sr-Cyrl-CS"/>
              </w:rPr>
              <w:fldChar w:fldCharType="end"/>
            </w:r>
          </w:p>
        </w:tc>
        <w:tc>
          <w:tcPr>
            <w:tcW w:w="778" w:type="dxa"/>
            <w:tcBorders>
              <w:left w:val="single" w:sz="12" w:space="0" w:color="auto"/>
            </w:tcBorders>
            <w:shd w:val="clear" w:color="auto" w:fill="auto"/>
          </w:tcPr>
          <w:p w14:paraId="102CC979" w14:textId="77777777" w:rsidR="006A0DED" w:rsidRPr="00754D8D" w:rsidRDefault="00DC0514" w:rsidP="00446A07">
            <w:pPr>
              <w:jc w:val="center"/>
              <w:rPr>
                <w:sz w:val="20"/>
                <w:szCs w:val="20"/>
                <w:lang w:val="sr-Cyrl-CS"/>
              </w:rPr>
            </w:pPr>
            <w:r w:rsidRPr="00754D8D">
              <w:rPr>
                <w:sz w:val="20"/>
                <w:szCs w:val="20"/>
                <w:lang w:val="sr-Cyrl-CS"/>
              </w:rPr>
              <w:fldChar w:fldCharType="begin">
                <w:ffData>
                  <w:name w:val="Check1"/>
                  <w:enabled/>
                  <w:calcOnExit w:val="0"/>
                  <w:checkBox>
                    <w:sizeAuto/>
                    <w:default w:val="0"/>
                    <w:checked/>
                  </w:checkBox>
                </w:ffData>
              </w:fldChar>
            </w:r>
            <w:r w:rsidR="006A0DED" w:rsidRPr="00754D8D">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54D8D">
              <w:rPr>
                <w:sz w:val="20"/>
                <w:szCs w:val="20"/>
                <w:lang w:val="sr-Cyrl-CS"/>
              </w:rPr>
              <w:fldChar w:fldCharType="end"/>
            </w:r>
          </w:p>
        </w:tc>
        <w:tc>
          <w:tcPr>
            <w:tcW w:w="684" w:type="dxa"/>
            <w:tcBorders>
              <w:right w:val="single" w:sz="12" w:space="0" w:color="auto"/>
            </w:tcBorders>
            <w:shd w:val="clear" w:color="auto" w:fill="auto"/>
          </w:tcPr>
          <w:p w14:paraId="2139EAC5" w14:textId="77777777" w:rsidR="006A0DED" w:rsidRPr="00754D8D" w:rsidRDefault="00DC0514" w:rsidP="00446A07">
            <w:pPr>
              <w:jc w:val="center"/>
              <w:rPr>
                <w:sz w:val="20"/>
                <w:szCs w:val="20"/>
                <w:lang w:val="sr-Cyrl-CS"/>
              </w:rPr>
            </w:pPr>
            <w:r w:rsidRPr="00754D8D">
              <w:rPr>
                <w:sz w:val="20"/>
                <w:szCs w:val="20"/>
                <w:lang w:val="sr-Cyrl-CS"/>
              </w:rPr>
              <w:fldChar w:fldCharType="begin">
                <w:ffData>
                  <w:name w:val="Check2"/>
                  <w:enabled/>
                  <w:calcOnExit w:val="0"/>
                  <w:checkBox>
                    <w:sizeAuto/>
                    <w:default w:val="0"/>
                  </w:checkBox>
                </w:ffData>
              </w:fldChar>
            </w:r>
            <w:r w:rsidR="006A0DED" w:rsidRPr="00754D8D">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54D8D">
              <w:rPr>
                <w:sz w:val="20"/>
                <w:szCs w:val="20"/>
                <w:lang w:val="sr-Cyrl-CS"/>
              </w:rPr>
              <w:fldChar w:fldCharType="end"/>
            </w:r>
          </w:p>
        </w:tc>
      </w:tr>
      <w:tr w:rsidR="006A0DED" w:rsidRPr="00754D8D" w14:paraId="54570AB4" w14:textId="77777777" w:rsidTr="00070E0D">
        <w:tc>
          <w:tcPr>
            <w:tcW w:w="1564" w:type="dxa"/>
            <w:tcBorders>
              <w:left w:val="single" w:sz="12" w:space="0" w:color="auto"/>
              <w:right w:val="single" w:sz="12" w:space="0" w:color="auto"/>
            </w:tcBorders>
            <w:shd w:val="clear" w:color="auto" w:fill="auto"/>
          </w:tcPr>
          <w:p w14:paraId="2E4C2D31" w14:textId="77777777" w:rsidR="006A0DED" w:rsidRPr="00754D8D" w:rsidRDefault="00DC0514" w:rsidP="00446A07">
            <w:pPr>
              <w:rPr>
                <w:sz w:val="20"/>
                <w:szCs w:val="20"/>
                <w:lang w:val="sr-Cyrl-CS"/>
              </w:rPr>
            </w:pPr>
            <w:r w:rsidRPr="00754D8D">
              <w:rPr>
                <w:sz w:val="20"/>
                <w:szCs w:val="20"/>
                <w:lang w:val="sr-Cyrl-CS"/>
              </w:rPr>
              <w:fldChar w:fldCharType="begin">
                <w:ffData>
                  <w:name w:val="Text5"/>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lang w:val="sr-Cyrl-CS"/>
              </w:rPr>
              <w:t>новембар</w:t>
            </w:r>
            <w:r w:rsidRPr="00754D8D">
              <w:rPr>
                <w:sz w:val="20"/>
                <w:szCs w:val="20"/>
                <w:lang w:val="sr-Cyrl-CS"/>
              </w:rPr>
              <w:fldChar w:fldCharType="end"/>
            </w:r>
          </w:p>
        </w:tc>
        <w:tc>
          <w:tcPr>
            <w:tcW w:w="1930" w:type="dxa"/>
            <w:tcBorders>
              <w:left w:val="single" w:sz="12" w:space="0" w:color="auto"/>
              <w:right w:val="single" w:sz="12" w:space="0" w:color="auto"/>
            </w:tcBorders>
            <w:shd w:val="clear" w:color="auto" w:fill="auto"/>
          </w:tcPr>
          <w:p w14:paraId="3B6E83F9" w14:textId="77777777" w:rsidR="006A0DED" w:rsidRPr="00754D8D" w:rsidRDefault="00DC0514" w:rsidP="00446A07">
            <w:pPr>
              <w:rPr>
                <w:sz w:val="20"/>
                <w:szCs w:val="20"/>
                <w:lang w:val="sr-Cyrl-CS"/>
              </w:rPr>
            </w:pPr>
            <w:r w:rsidRPr="00754D8D">
              <w:rPr>
                <w:sz w:val="20"/>
                <w:szCs w:val="20"/>
                <w:lang w:val="sr-Cyrl-CS"/>
              </w:rPr>
              <w:fldChar w:fldCharType="begin">
                <w:ffData>
                  <w:name w:val="Text6"/>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lang w:val="sr-Cyrl-CS"/>
              </w:rPr>
              <w:t>Вршњачке едукације (актуелне теме)</w:t>
            </w:r>
            <w:r w:rsidRPr="00754D8D">
              <w:rPr>
                <w:sz w:val="20"/>
                <w:szCs w:val="20"/>
                <w:lang w:val="sr-Cyrl-CS"/>
              </w:rPr>
              <w:fldChar w:fldCharType="end"/>
            </w:r>
          </w:p>
        </w:tc>
        <w:tc>
          <w:tcPr>
            <w:tcW w:w="2702" w:type="dxa"/>
            <w:tcBorders>
              <w:left w:val="single" w:sz="12" w:space="0" w:color="auto"/>
              <w:right w:val="single" w:sz="12" w:space="0" w:color="auto"/>
            </w:tcBorders>
            <w:shd w:val="clear" w:color="auto" w:fill="auto"/>
          </w:tcPr>
          <w:p w14:paraId="19C9B2C3" w14:textId="77777777" w:rsidR="006A0DED" w:rsidRPr="00754D8D" w:rsidRDefault="00DC0514" w:rsidP="00446A07">
            <w:pPr>
              <w:rPr>
                <w:sz w:val="20"/>
                <w:szCs w:val="20"/>
              </w:rPr>
            </w:pPr>
            <w:r w:rsidRPr="00754D8D">
              <w:rPr>
                <w:sz w:val="20"/>
                <w:szCs w:val="20"/>
                <w:lang w:val="sr-Cyrl-CS"/>
              </w:rPr>
              <w:fldChar w:fldCharType="begin">
                <w:ffData>
                  <w:name w:val="Text7"/>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lang w:val="sr-Cyrl-CS"/>
              </w:rPr>
              <w:t>предава</w:t>
            </w:r>
            <w:r w:rsidR="006A0DED" w:rsidRPr="00754D8D">
              <w:rPr>
                <w:sz w:val="20"/>
                <w:szCs w:val="20"/>
              </w:rPr>
              <w:t>њ</w:t>
            </w:r>
            <w:r w:rsidR="006A0DED" w:rsidRPr="00754D8D">
              <w:rPr>
                <w:sz w:val="20"/>
                <w:szCs w:val="20"/>
                <w:lang w:val="sr-Cyrl-CS"/>
              </w:rPr>
              <w:t>е,</w:t>
            </w:r>
          </w:p>
          <w:p w14:paraId="69DBAB5E" w14:textId="77777777" w:rsidR="006A0DED" w:rsidRPr="00754D8D" w:rsidRDefault="006A0DED" w:rsidP="00446A07">
            <w:pPr>
              <w:rPr>
                <w:sz w:val="20"/>
                <w:szCs w:val="20"/>
                <w:lang w:val="sr-Cyrl-CS"/>
              </w:rPr>
            </w:pPr>
            <w:r w:rsidRPr="00754D8D">
              <w:rPr>
                <w:sz w:val="20"/>
                <w:szCs w:val="20"/>
                <w:lang w:val="sr-Cyrl-CS"/>
              </w:rPr>
              <w:t xml:space="preserve">презентација </w:t>
            </w:r>
            <w:r w:rsidR="00DC0514" w:rsidRPr="00754D8D">
              <w:rPr>
                <w:sz w:val="20"/>
                <w:szCs w:val="20"/>
                <w:lang w:val="sr-Cyrl-CS"/>
              </w:rPr>
              <w:fldChar w:fldCharType="end"/>
            </w:r>
          </w:p>
        </w:tc>
        <w:tc>
          <w:tcPr>
            <w:tcW w:w="2824" w:type="dxa"/>
            <w:tcBorders>
              <w:left w:val="single" w:sz="12" w:space="0" w:color="auto"/>
              <w:right w:val="single" w:sz="12" w:space="0" w:color="auto"/>
            </w:tcBorders>
            <w:shd w:val="clear" w:color="auto" w:fill="auto"/>
          </w:tcPr>
          <w:p w14:paraId="2B4A2EC2" w14:textId="77777777" w:rsidR="006A0DED" w:rsidRPr="00754D8D" w:rsidRDefault="00DC0514" w:rsidP="00446A07">
            <w:pPr>
              <w:rPr>
                <w:sz w:val="20"/>
                <w:szCs w:val="20"/>
                <w:lang w:val="sr-Cyrl-CS"/>
              </w:rPr>
            </w:pPr>
            <w:r w:rsidRPr="00754D8D">
              <w:rPr>
                <w:sz w:val="20"/>
                <w:szCs w:val="20"/>
                <w:lang w:val="sr-Cyrl-CS"/>
              </w:rPr>
              <w:fldChar w:fldCharType="begin">
                <w:ffData>
                  <w:name w:val="Text8"/>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lang w:val="sr-Cyrl-CS"/>
              </w:rPr>
              <w:t xml:space="preserve">ученици 7-8.разреда, наставници, предавачи Црвеног крста </w:t>
            </w:r>
          </w:p>
          <w:p w14:paraId="57F09ABF" w14:textId="77777777" w:rsidR="006A0DED" w:rsidRPr="00754D8D" w:rsidRDefault="00DC0514" w:rsidP="00446A07">
            <w:pPr>
              <w:rPr>
                <w:sz w:val="20"/>
                <w:szCs w:val="20"/>
                <w:lang w:val="sr-Cyrl-CS"/>
              </w:rPr>
            </w:pPr>
            <w:r w:rsidRPr="00754D8D">
              <w:rPr>
                <w:sz w:val="20"/>
                <w:szCs w:val="20"/>
                <w:lang w:val="sr-Cyrl-CS"/>
              </w:rPr>
              <w:fldChar w:fldCharType="end"/>
            </w:r>
          </w:p>
        </w:tc>
        <w:tc>
          <w:tcPr>
            <w:tcW w:w="778" w:type="dxa"/>
            <w:tcBorders>
              <w:left w:val="single" w:sz="12" w:space="0" w:color="auto"/>
            </w:tcBorders>
            <w:shd w:val="clear" w:color="auto" w:fill="auto"/>
          </w:tcPr>
          <w:p w14:paraId="446D7C29" w14:textId="77777777" w:rsidR="006A0DED" w:rsidRPr="00754D8D" w:rsidRDefault="00DC0514" w:rsidP="00446A07">
            <w:pPr>
              <w:jc w:val="center"/>
              <w:rPr>
                <w:sz w:val="20"/>
                <w:szCs w:val="20"/>
                <w:lang w:val="sr-Cyrl-CS"/>
              </w:rPr>
            </w:pPr>
            <w:r w:rsidRPr="00754D8D">
              <w:rPr>
                <w:sz w:val="20"/>
                <w:szCs w:val="20"/>
                <w:lang w:val="sr-Cyrl-CS"/>
              </w:rPr>
              <w:fldChar w:fldCharType="begin">
                <w:ffData>
                  <w:name w:val="Check1"/>
                  <w:enabled/>
                  <w:calcOnExit w:val="0"/>
                  <w:checkBox>
                    <w:sizeAuto/>
                    <w:default w:val="0"/>
                    <w:checked w:val="0"/>
                  </w:checkBox>
                </w:ffData>
              </w:fldChar>
            </w:r>
            <w:r w:rsidR="006A0DED" w:rsidRPr="00754D8D">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54D8D">
              <w:rPr>
                <w:sz w:val="20"/>
                <w:szCs w:val="20"/>
                <w:lang w:val="sr-Cyrl-CS"/>
              </w:rPr>
              <w:fldChar w:fldCharType="end"/>
            </w:r>
          </w:p>
        </w:tc>
        <w:tc>
          <w:tcPr>
            <w:tcW w:w="684" w:type="dxa"/>
            <w:tcBorders>
              <w:right w:val="single" w:sz="12" w:space="0" w:color="auto"/>
            </w:tcBorders>
            <w:shd w:val="clear" w:color="auto" w:fill="auto"/>
          </w:tcPr>
          <w:p w14:paraId="37410484" w14:textId="77777777" w:rsidR="006A0DED" w:rsidRPr="00754D8D" w:rsidRDefault="00DC0514" w:rsidP="00446A07">
            <w:pPr>
              <w:jc w:val="center"/>
              <w:rPr>
                <w:sz w:val="20"/>
                <w:szCs w:val="20"/>
                <w:lang w:val="sr-Cyrl-CS"/>
              </w:rPr>
            </w:pPr>
            <w:r w:rsidRPr="00754D8D">
              <w:rPr>
                <w:sz w:val="20"/>
                <w:szCs w:val="20"/>
                <w:lang w:val="sr-Cyrl-CS"/>
              </w:rPr>
              <w:fldChar w:fldCharType="begin">
                <w:ffData>
                  <w:name w:val="Check2"/>
                  <w:enabled/>
                  <w:calcOnExit w:val="0"/>
                  <w:checkBox>
                    <w:sizeAuto/>
                    <w:default w:val="0"/>
                    <w:checked/>
                  </w:checkBox>
                </w:ffData>
              </w:fldChar>
            </w:r>
            <w:r w:rsidR="006A0DED" w:rsidRPr="00754D8D">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54D8D">
              <w:rPr>
                <w:sz w:val="20"/>
                <w:szCs w:val="20"/>
                <w:lang w:val="sr-Cyrl-CS"/>
              </w:rPr>
              <w:fldChar w:fldCharType="end"/>
            </w:r>
          </w:p>
        </w:tc>
      </w:tr>
      <w:tr w:rsidR="006A0DED" w:rsidRPr="00754D8D" w14:paraId="283EA371" w14:textId="77777777" w:rsidTr="00070E0D">
        <w:tc>
          <w:tcPr>
            <w:tcW w:w="1564" w:type="dxa"/>
            <w:tcBorders>
              <w:left w:val="single" w:sz="12" w:space="0" w:color="auto"/>
              <w:right w:val="single" w:sz="12" w:space="0" w:color="auto"/>
            </w:tcBorders>
            <w:shd w:val="clear" w:color="auto" w:fill="auto"/>
          </w:tcPr>
          <w:p w14:paraId="2A42718F" w14:textId="77777777" w:rsidR="006A0DED" w:rsidRPr="00754D8D" w:rsidRDefault="00DC0514" w:rsidP="00446A07">
            <w:pPr>
              <w:rPr>
                <w:sz w:val="20"/>
                <w:szCs w:val="20"/>
                <w:lang w:val="sr-Cyrl-CS"/>
              </w:rPr>
            </w:pPr>
            <w:r w:rsidRPr="00754D8D">
              <w:rPr>
                <w:sz w:val="20"/>
                <w:szCs w:val="20"/>
                <w:lang w:val="sr-Cyrl-CS"/>
              </w:rPr>
              <w:fldChar w:fldCharType="begin">
                <w:ffData>
                  <w:name w:val="Text5"/>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lang w:val="sr-Cyrl-CS"/>
              </w:rPr>
              <w:t>децембар</w:t>
            </w:r>
            <w:r w:rsidRPr="00754D8D">
              <w:rPr>
                <w:sz w:val="20"/>
                <w:szCs w:val="20"/>
                <w:lang w:val="sr-Cyrl-CS"/>
              </w:rPr>
              <w:fldChar w:fldCharType="end"/>
            </w:r>
          </w:p>
        </w:tc>
        <w:tc>
          <w:tcPr>
            <w:tcW w:w="1930" w:type="dxa"/>
            <w:tcBorders>
              <w:left w:val="single" w:sz="12" w:space="0" w:color="auto"/>
              <w:right w:val="single" w:sz="12" w:space="0" w:color="auto"/>
            </w:tcBorders>
            <w:shd w:val="clear" w:color="auto" w:fill="auto"/>
          </w:tcPr>
          <w:p w14:paraId="520B5071" w14:textId="77777777" w:rsidR="006A0DED" w:rsidRPr="00754D8D" w:rsidRDefault="00DC0514" w:rsidP="00446A07">
            <w:pPr>
              <w:rPr>
                <w:sz w:val="20"/>
                <w:szCs w:val="20"/>
                <w:lang w:val="sr-Cyrl-CS"/>
              </w:rPr>
            </w:pPr>
            <w:r w:rsidRPr="00754D8D">
              <w:rPr>
                <w:sz w:val="20"/>
                <w:szCs w:val="20"/>
                <w:lang w:val="sr-Cyrl-CS"/>
              </w:rPr>
              <w:fldChar w:fldCharType="begin">
                <w:ffData>
                  <w:name w:val="Text6"/>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lang w:val="sr-Cyrl-CS"/>
              </w:rPr>
              <w:t>Светски дан борбе притив сиде</w:t>
            </w:r>
            <w:r w:rsidRPr="00754D8D">
              <w:rPr>
                <w:sz w:val="20"/>
                <w:szCs w:val="20"/>
                <w:lang w:val="sr-Cyrl-CS"/>
              </w:rPr>
              <w:fldChar w:fldCharType="end"/>
            </w:r>
          </w:p>
        </w:tc>
        <w:tc>
          <w:tcPr>
            <w:tcW w:w="2702" w:type="dxa"/>
            <w:tcBorders>
              <w:left w:val="single" w:sz="12" w:space="0" w:color="auto"/>
              <w:right w:val="single" w:sz="12" w:space="0" w:color="auto"/>
            </w:tcBorders>
            <w:shd w:val="clear" w:color="auto" w:fill="auto"/>
          </w:tcPr>
          <w:p w14:paraId="1719E28F" w14:textId="77777777" w:rsidR="006A0DED" w:rsidRPr="00754D8D" w:rsidRDefault="00DC0514" w:rsidP="00446A07">
            <w:pPr>
              <w:rPr>
                <w:sz w:val="20"/>
                <w:szCs w:val="20"/>
                <w:lang w:val="sr-Cyrl-CS"/>
              </w:rPr>
            </w:pPr>
            <w:r w:rsidRPr="00754D8D">
              <w:rPr>
                <w:sz w:val="20"/>
                <w:szCs w:val="20"/>
                <w:lang w:val="sr-Cyrl-CS"/>
              </w:rPr>
              <w:fldChar w:fldCharType="begin">
                <w:ffData>
                  <w:name w:val="Text7"/>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lang w:val="sr-Cyrl-CS"/>
              </w:rPr>
              <w:t>предава</w:t>
            </w:r>
            <w:r w:rsidR="006A0DED" w:rsidRPr="00754D8D">
              <w:rPr>
                <w:sz w:val="20"/>
                <w:szCs w:val="20"/>
              </w:rPr>
              <w:t>њ</w:t>
            </w:r>
            <w:r w:rsidR="006A0DED" w:rsidRPr="00754D8D">
              <w:rPr>
                <w:sz w:val="20"/>
                <w:szCs w:val="20"/>
                <w:lang w:val="sr-Cyrl-CS"/>
              </w:rPr>
              <w:t>е</w:t>
            </w:r>
            <w:r w:rsidRPr="00754D8D">
              <w:rPr>
                <w:sz w:val="20"/>
                <w:szCs w:val="20"/>
                <w:lang w:val="sr-Cyrl-CS"/>
              </w:rPr>
              <w:fldChar w:fldCharType="end"/>
            </w:r>
          </w:p>
        </w:tc>
        <w:tc>
          <w:tcPr>
            <w:tcW w:w="2824" w:type="dxa"/>
            <w:tcBorders>
              <w:left w:val="single" w:sz="12" w:space="0" w:color="auto"/>
              <w:right w:val="single" w:sz="12" w:space="0" w:color="auto"/>
            </w:tcBorders>
            <w:shd w:val="clear" w:color="auto" w:fill="auto"/>
          </w:tcPr>
          <w:p w14:paraId="571543D1" w14:textId="77777777" w:rsidR="006A0DED" w:rsidRPr="00754D8D" w:rsidRDefault="00DC0514" w:rsidP="00446A07">
            <w:pPr>
              <w:rPr>
                <w:sz w:val="20"/>
                <w:szCs w:val="20"/>
                <w:lang w:val="sr-Cyrl-CS"/>
              </w:rPr>
            </w:pPr>
            <w:r w:rsidRPr="00754D8D">
              <w:rPr>
                <w:sz w:val="20"/>
                <w:szCs w:val="20"/>
                <w:lang w:val="sr-Cyrl-CS"/>
              </w:rPr>
              <w:fldChar w:fldCharType="begin">
                <w:ffData>
                  <w:name w:val="Text8"/>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lang w:val="sr-Cyrl-CS"/>
              </w:rPr>
              <w:t xml:space="preserve">ученици 7-8. </w:t>
            </w:r>
            <w:r w:rsidR="006A0DED" w:rsidRPr="00754D8D">
              <w:rPr>
                <w:sz w:val="20"/>
                <w:szCs w:val="20"/>
              </w:rPr>
              <w:t>р</w:t>
            </w:r>
            <w:r w:rsidR="006A0DED" w:rsidRPr="00754D8D">
              <w:rPr>
                <w:sz w:val="20"/>
                <w:szCs w:val="20"/>
                <w:lang w:val="sr-Cyrl-CS"/>
              </w:rPr>
              <w:t>азреда,наставници</w:t>
            </w:r>
            <w:r w:rsidRPr="00754D8D">
              <w:rPr>
                <w:sz w:val="20"/>
                <w:szCs w:val="20"/>
                <w:lang w:val="sr-Cyrl-CS"/>
              </w:rPr>
              <w:fldChar w:fldCharType="end"/>
            </w:r>
          </w:p>
        </w:tc>
        <w:tc>
          <w:tcPr>
            <w:tcW w:w="778" w:type="dxa"/>
            <w:tcBorders>
              <w:left w:val="single" w:sz="12" w:space="0" w:color="auto"/>
            </w:tcBorders>
            <w:shd w:val="clear" w:color="auto" w:fill="auto"/>
          </w:tcPr>
          <w:p w14:paraId="65D787C8" w14:textId="77777777" w:rsidR="006A0DED" w:rsidRPr="00754D8D" w:rsidRDefault="00DC0514" w:rsidP="00446A07">
            <w:pPr>
              <w:jc w:val="center"/>
              <w:rPr>
                <w:sz w:val="20"/>
                <w:szCs w:val="20"/>
                <w:lang w:val="sr-Cyrl-CS"/>
              </w:rPr>
            </w:pPr>
            <w:r w:rsidRPr="00754D8D">
              <w:rPr>
                <w:sz w:val="20"/>
                <w:szCs w:val="20"/>
                <w:lang w:val="sr-Cyrl-CS"/>
              </w:rPr>
              <w:fldChar w:fldCharType="begin">
                <w:ffData>
                  <w:name w:val="Check1"/>
                  <w:enabled/>
                  <w:calcOnExit w:val="0"/>
                  <w:checkBox>
                    <w:sizeAuto/>
                    <w:default w:val="0"/>
                    <w:checked/>
                  </w:checkBox>
                </w:ffData>
              </w:fldChar>
            </w:r>
            <w:r w:rsidR="006A0DED" w:rsidRPr="00754D8D">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54D8D">
              <w:rPr>
                <w:sz w:val="20"/>
                <w:szCs w:val="20"/>
                <w:lang w:val="sr-Cyrl-CS"/>
              </w:rPr>
              <w:fldChar w:fldCharType="end"/>
            </w:r>
          </w:p>
        </w:tc>
        <w:tc>
          <w:tcPr>
            <w:tcW w:w="684" w:type="dxa"/>
            <w:tcBorders>
              <w:right w:val="single" w:sz="12" w:space="0" w:color="auto"/>
            </w:tcBorders>
            <w:shd w:val="clear" w:color="auto" w:fill="auto"/>
          </w:tcPr>
          <w:p w14:paraId="18810236" w14:textId="77777777" w:rsidR="006A0DED" w:rsidRPr="00754D8D" w:rsidRDefault="00DC0514" w:rsidP="00446A07">
            <w:pPr>
              <w:jc w:val="center"/>
              <w:rPr>
                <w:sz w:val="20"/>
                <w:szCs w:val="20"/>
                <w:lang w:val="sr-Cyrl-CS"/>
              </w:rPr>
            </w:pPr>
            <w:r w:rsidRPr="00754D8D">
              <w:rPr>
                <w:sz w:val="20"/>
                <w:szCs w:val="20"/>
                <w:lang w:val="sr-Cyrl-CS"/>
              </w:rPr>
              <w:fldChar w:fldCharType="begin">
                <w:ffData>
                  <w:name w:val="Check2"/>
                  <w:enabled/>
                  <w:calcOnExit w:val="0"/>
                  <w:checkBox>
                    <w:sizeAuto/>
                    <w:default w:val="0"/>
                  </w:checkBox>
                </w:ffData>
              </w:fldChar>
            </w:r>
            <w:r w:rsidR="006A0DED" w:rsidRPr="00754D8D">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54D8D">
              <w:rPr>
                <w:sz w:val="20"/>
                <w:szCs w:val="20"/>
                <w:lang w:val="sr-Cyrl-CS"/>
              </w:rPr>
              <w:fldChar w:fldCharType="end"/>
            </w:r>
          </w:p>
        </w:tc>
      </w:tr>
      <w:tr w:rsidR="006A0DED" w:rsidRPr="00754D8D" w14:paraId="74694112" w14:textId="77777777" w:rsidTr="00070E0D">
        <w:tc>
          <w:tcPr>
            <w:tcW w:w="1564" w:type="dxa"/>
            <w:tcBorders>
              <w:left w:val="single" w:sz="12" w:space="0" w:color="auto"/>
              <w:right w:val="single" w:sz="12" w:space="0" w:color="auto"/>
            </w:tcBorders>
            <w:shd w:val="clear" w:color="auto" w:fill="auto"/>
          </w:tcPr>
          <w:p w14:paraId="0610E704" w14:textId="77777777" w:rsidR="006A0DED" w:rsidRPr="00754D8D" w:rsidRDefault="00DC0514" w:rsidP="00446A07">
            <w:pPr>
              <w:rPr>
                <w:sz w:val="20"/>
                <w:szCs w:val="20"/>
                <w:lang w:val="sr-Cyrl-CS"/>
              </w:rPr>
            </w:pPr>
            <w:r w:rsidRPr="00754D8D">
              <w:rPr>
                <w:sz w:val="20"/>
                <w:szCs w:val="20"/>
                <w:lang w:val="sr-Cyrl-CS"/>
              </w:rPr>
              <w:fldChar w:fldCharType="begin">
                <w:ffData>
                  <w:name w:val="Text5"/>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lang w:val="sr-Cyrl-CS"/>
              </w:rPr>
              <w:t>јануар</w:t>
            </w:r>
            <w:r w:rsidRPr="00754D8D">
              <w:rPr>
                <w:sz w:val="20"/>
                <w:szCs w:val="20"/>
                <w:lang w:val="sr-Cyrl-CS"/>
              </w:rPr>
              <w:fldChar w:fldCharType="end"/>
            </w:r>
          </w:p>
        </w:tc>
        <w:tc>
          <w:tcPr>
            <w:tcW w:w="1930" w:type="dxa"/>
            <w:tcBorders>
              <w:left w:val="single" w:sz="12" w:space="0" w:color="auto"/>
              <w:right w:val="single" w:sz="12" w:space="0" w:color="auto"/>
            </w:tcBorders>
            <w:shd w:val="clear" w:color="auto" w:fill="auto"/>
          </w:tcPr>
          <w:p w14:paraId="517B4A6F" w14:textId="77777777" w:rsidR="006A0DED" w:rsidRPr="00754D8D" w:rsidRDefault="00DC0514" w:rsidP="00446A07">
            <w:pPr>
              <w:rPr>
                <w:sz w:val="20"/>
                <w:szCs w:val="20"/>
              </w:rPr>
            </w:pPr>
            <w:r w:rsidRPr="00754D8D">
              <w:rPr>
                <w:sz w:val="20"/>
                <w:szCs w:val="20"/>
                <w:lang w:val="sr-Cyrl-CS"/>
              </w:rPr>
              <w:fldChar w:fldCharType="begin">
                <w:ffData>
                  <w:name w:val="Text6"/>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lang w:val="sr-Cyrl-CS"/>
              </w:rPr>
              <w:t>Акција доброво</w:t>
            </w:r>
            <w:r w:rsidR="006A0DED" w:rsidRPr="00754D8D">
              <w:rPr>
                <w:sz w:val="20"/>
                <w:szCs w:val="20"/>
              </w:rPr>
              <w:t>љ</w:t>
            </w:r>
            <w:r w:rsidR="006A0DED" w:rsidRPr="00754D8D">
              <w:rPr>
                <w:sz w:val="20"/>
                <w:szCs w:val="20"/>
                <w:lang w:val="sr-Cyrl-CS"/>
              </w:rPr>
              <w:t>ног дава</w:t>
            </w:r>
            <w:r w:rsidR="006A0DED" w:rsidRPr="00754D8D">
              <w:rPr>
                <w:sz w:val="20"/>
                <w:szCs w:val="20"/>
              </w:rPr>
              <w:t>њ</w:t>
            </w:r>
            <w:r w:rsidR="006A0DED" w:rsidRPr="00754D8D">
              <w:rPr>
                <w:sz w:val="20"/>
                <w:szCs w:val="20"/>
                <w:lang w:val="sr-Cyrl-CS"/>
              </w:rPr>
              <w:t xml:space="preserve">а крви </w:t>
            </w:r>
          </w:p>
          <w:p w14:paraId="01E37732" w14:textId="77777777" w:rsidR="006A0DED" w:rsidRPr="00754D8D" w:rsidRDefault="00DC0514" w:rsidP="00446A07">
            <w:pPr>
              <w:rPr>
                <w:sz w:val="20"/>
                <w:szCs w:val="20"/>
                <w:lang w:val="sr-Cyrl-CS"/>
              </w:rPr>
            </w:pPr>
            <w:r w:rsidRPr="00754D8D">
              <w:rPr>
                <w:sz w:val="20"/>
                <w:szCs w:val="20"/>
                <w:lang w:val="sr-Cyrl-CS"/>
              </w:rPr>
              <w:fldChar w:fldCharType="end"/>
            </w:r>
          </w:p>
        </w:tc>
        <w:tc>
          <w:tcPr>
            <w:tcW w:w="2702" w:type="dxa"/>
            <w:tcBorders>
              <w:left w:val="single" w:sz="12" w:space="0" w:color="auto"/>
              <w:right w:val="single" w:sz="12" w:space="0" w:color="auto"/>
            </w:tcBorders>
            <w:shd w:val="clear" w:color="auto" w:fill="auto"/>
          </w:tcPr>
          <w:p w14:paraId="0E6057BD" w14:textId="77777777" w:rsidR="006A0DED" w:rsidRPr="00754D8D" w:rsidRDefault="00DC0514" w:rsidP="00446A07">
            <w:pPr>
              <w:rPr>
                <w:sz w:val="20"/>
                <w:szCs w:val="20"/>
                <w:lang w:val="sr-Cyrl-CS"/>
              </w:rPr>
            </w:pPr>
            <w:r w:rsidRPr="00754D8D">
              <w:rPr>
                <w:sz w:val="20"/>
                <w:szCs w:val="20"/>
                <w:lang w:val="sr-Cyrl-CS"/>
              </w:rPr>
              <w:fldChar w:fldCharType="begin">
                <w:ffData>
                  <w:name w:val="Text7"/>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lang w:val="sr-Cyrl-CS"/>
              </w:rPr>
              <w:t>дава</w:t>
            </w:r>
            <w:r w:rsidR="006A0DED" w:rsidRPr="00754D8D">
              <w:rPr>
                <w:sz w:val="20"/>
                <w:szCs w:val="20"/>
              </w:rPr>
              <w:t>њ</w:t>
            </w:r>
            <w:r w:rsidR="006A0DED" w:rsidRPr="00754D8D">
              <w:rPr>
                <w:sz w:val="20"/>
                <w:szCs w:val="20"/>
                <w:lang w:val="sr-Cyrl-CS"/>
              </w:rPr>
              <w:t>е крви</w:t>
            </w:r>
            <w:r w:rsidRPr="00754D8D">
              <w:rPr>
                <w:sz w:val="20"/>
                <w:szCs w:val="20"/>
                <w:lang w:val="sr-Cyrl-CS"/>
              </w:rPr>
              <w:fldChar w:fldCharType="end"/>
            </w:r>
          </w:p>
        </w:tc>
        <w:tc>
          <w:tcPr>
            <w:tcW w:w="2824" w:type="dxa"/>
            <w:tcBorders>
              <w:left w:val="single" w:sz="12" w:space="0" w:color="auto"/>
              <w:right w:val="single" w:sz="12" w:space="0" w:color="auto"/>
            </w:tcBorders>
            <w:shd w:val="clear" w:color="auto" w:fill="auto"/>
          </w:tcPr>
          <w:p w14:paraId="2112A556" w14:textId="77777777" w:rsidR="006A0DED" w:rsidRPr="00754D8D" w:rsidRDefault="00DC0514" w:rsidP="00446A07">
            <w:pPr>
              <w:rPr>
                <w:sz w:val="20"/>
                <w:szCs w:val="20"/>
                <w:lang w:val="sr-Cyrl-CS"/>
              </w:rPr>
            </w:pPr>
            <w:r w:rsidRPr="00754D8D">
              <w:rPr>
                <w:sz w:val="20"/>
                <w:szCs w:val="20"/>
                <w:lang w:val="sr-Cyrl-CS"/>
              </w:rPr>
              <w:fldChar w:fldCharType="begin">
                <w:ffData>
                  <w:name w:val="Text8"/>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lang w:val="sr-Cyrl-CS"/>
              </w:rPr>
              <w:t>запослени школе,грађани,родите</w:t>
            </w:r>
            <w:r w:rsidR="006A0DED" w:rsidRPr="00754D8D">
              <w:rPr>
                <w:sz w:val="20"/>
                <w:szCs w:val="20"/>
              </w:rPr>
              <w:t>љ</w:t>
            </w:r>
            <w:r w:rsidR="006A0DED" w:rsidRPr="00754D8D">
              <w:rPr>
                <w:sz w:val="20"/>
                <w:szCs w:val="20"/>
                <w:lang w:val="sr-Cyrl-CS"/>
              </w:rPr>
              <w:t>и</w:t>
            </w:r>
            <w:r w:rsidRPr="00754D8D">
              <w:rPr>
                <w:sz w:val="20"/>
                <w:szCs w:val="20"/>
                <w:lang w:val="sr-Cyrl-CS"/>
              </w:rPr>
              <w:fldChar w:fldCharType="end"/>
            </w:r>
          </w:p>
        </w:tc>
        <w:tc>
          <w:tcPr>
            <w:tcW w:w="778" w:type="dxa"/>
            <w:tcBorders>
              <w:left w:val="single" w:sz="12" w:space="0" w:color="auto"/>
            </w:tcBorders>
            <w:shd w:val="clear" w:color="auto" w:fill="auto"/>
          </w:tcPr>
          <w:p w14:paraId="635D9D25" w14:textId="77777777" w:rsidR="006A0DED" w:rsidRPr="00754D8D" w:rsidRDefault="00DC0514" w:rsidP="00446A07">
            <w:pPr>
              <w:jc w:val="center"/>
              <w:rPr>
                <w:sz w:val="20"/>
                <w:szCs w:val="20"/>
                <w:lang w:val="sr-Cyrl-CS"/>
              </w:rPr>
            </w:pPr>
            <w:r w:rsidRPr="00754D8D">
              <w:rPr>
                <w:sz w:val="20"/>
                <w:szCs w:val="20"/>
                <w:lang w:val="sr-Cyrl-CS"/>
              </w:rPr>
              <w:fldChar w:fldCharType="begin">
                <w:ffData>
                  <w:name w:val="Check1"/>
                  <w:enabled/>
                  <w:calcOnExit w:val="0"/>
                  <w:checkBox>
                    <w:sizeAuto/>
                    <w:default w:val="0"/>
                    <w:checked/>
                  </w:checkBox>
                </w:ffData>
              </w:fldChar>
            </w:r>
            <w:r w:rsidR="006A0DED" w:rsidRPr="00754D8D">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54D8D">
              <w:rPr>
                <w:sz w:val="20"/>
                <w:szCs w:val="20"/>
                <w:lang w:val="sr-Cyrl-CS"/>
              </w:rPr>
              <w:fldChar w:fldCharType="end"/>
            </w:r>
          </w:p>
        </w:tc>
        <w:tc>
          <w:tcPr>
            <w:tcW w:w="684" w:type="dxa"/>
            <w:tcBorders>
              <w:right w:val="single" w:sz="12" w:space="0" w:color="auto"/>
            </w:tcBorders>
            <w:shd w:val="clear" w:color="auto" w:fill="auto"/>
          </w:tcPr>
          <w:p w14:paraId="19628A88" w14:textId="77777777" w:rsidR="006A0DED" w:rsidRPr="00754D8D" w:rsidRDefault="00DC0514" w:rsidP="00446A07">
            <w:pPr>
              <w:jc w:val="center"/>
              <w:rPr>
                <w:sz w:val="20"/>
                <w:szCs w:val="20"/>
                <w:lang w:val="sr-Cyrl-CS"/>
              </w:rPr>
            </w:pPr>
            <w:r w:rsidRPr="00754D8D">
              <w:rPr>
                <w:sz w:val="20"/>
                <w:szCs w:val="20"/>
                <w:lang w:val="sr-Cyrl-CS"/>
              </w:rPr>
              <w:fldChar w:fldCharType="begin">
                <w:ffData>
                  <w:name w:val="Check2"/>
                  <w:enabled/>
                  <w:calcOnExit w:val="0"/>
                  <w:checkBox>
                    <w:sizeAuto/>
                    <w:default w:val="0"/>
                  </w:checkBox>
                </w:ffData>
              </w:fldChar>
            </w:r>
            <w:r w:rsidR="006A0DED" w:rsidRPr="00754D8D">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54D8D">
              <w:rPr>
                <w:sz w:val="20"/>
                <w:szCs w:val="20"/>
                <w:lang w:val="sr-Cyrl-CS"/>
              </w:rPr>
              <w:fldChar w:fldCharType="end"/>
            </w:r>
          </w:p>
        </w:tc>
      </w:tr>
      <w:tr w:rsidR="006A0DED" w:rsidRPr="00754D8D" w14:paraId="782E4B9A" w14:textId="77777777" w:rsidTr="00070E0D">
        <w:tc>
          <w:tcPr>
            <w:tcW w:w="1564" w:type="dxa"/>
            <w:tcBorders>
              <w:left w:val="single" w:sz="12" w:space="0" w:color="auto"/>
              <w:right w:val="single" w:sz="12" w:space="0" w:color="auto"/>
            </w:tcBorders>
            <w:shd w:val="clear" w:color="auto" w:fill="auto"/>
          </w:tcPr>
          <w:p w14:paraId="04F23C30" w14:textId="77777777" w:rsidR="006A0DED" w:rsidRPr="00754D8D" w:rsidRDefault="00DC0514" w:rsidP="00446A07">
            <w:pPr>
              <w:rPr>
                <w:sz w:val="20"/>
                <w:szCs w:val="20"/>
                <w:lang w:val="sr-Cyrl-CS"/>
              </w:rPr>
            </w:pPr>
            <w:r w:rsidRPr="00754D8D">
              <w:rPr>
                <w:sz w:val="20"/>
                <w:szCs w:val="20"/>
                <w:lang w:val="sr-Cyrl-CS"/>
              </w:rPr>
              <w:lastRenderedPageBreak/>
              <w:fldChar w:fldCharType="begin">
                <w:ffData>
                  <w:name w:val="Text5"/>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lang w:val="sr-Cyrl-CS"/>
              </w:rPr>
              <w:t>фебруар</w:t>
            </w:r>
            <w:r w:rsidRPr="00754D8D">
              <w:rPr>
                <w:sz w:val="20"/>
                <w:szCs w:val="20"/>
                <w:lang w:val="sr-Cyrl-CS"/>
              </w:rPr>
              <w:fldChar w:fldCharType="end"/>
            </w:r>
          </w:p>
        </w:tc>
        <w:tc>
          <w:tcPr>
            <w:tcW w:w="1930" w:type="dxa"/>
            <w:tcBorders>
              <w:left w:val="single" w:sz="12" w:space="0" w:color="auto"/>
              <w:right w:val="single" w:sz="12" w:space="0" w:color="auto"/>
            </w:tcBorders>
            <w:shd w:val="clear" w:color="auto" w:fill="auto"/>
          </w:tcPr>
          <w:p w14:paraId="5BFBBF99" w14:textId="77777777" w:rsidR="006A0DED" w:rsidRPr="00754D8D" w:rsidRDefault="00DC0514" w:rsidP="00446A07">
            <w:pPr>
              <w:rPr>
                <w:sz w:val="20"/>
                <w:szCs w:val="20"/>
              </w:rPr>
            </w:pPr>
            <w:r w:rsidRPr="00754D8D">
              <w:rPr>
                <w:sz w:val="20"/>
                <w:szCs w:val="20"/>
                <w:lang w:val="sr-Cyrl-CS"/>
              </w:rPr>
              <w:fldChar w:fldCharType="begin">
                <w:ffData>
                  <w:name w:val="Text6"/>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lang w:val="sr-Cyrl-CS"/>
              </w:rPr>
              <w:t>Сабирна акција</w:t>
            </w:r>
          </w:p>
          <w:p w14:paraId="63F23954" w14:textId="77777777" w:rsidR="006A0DED" w:rsidRPr="00754D8D" w:rsidRDefault="006A0DED" w:rsidP="00446A07">
            <w:pPr>
              <w:rPr>
                <w:sz w:val="20"/>
                <w:szCs w:val="20"/>
                <w:lang w:val="sr-Cyrl-CS"/>
              </w:rPr>
            </w:pPr>
            <w:r w:rsidRPr="00754D8D">
              <w:rPr>
                <w:sz w:val="20"/>
                <w:szCs w:val="20"/>
                <w:lang w:val="sr-Cyrl-CS"/>
              </w:rPr>
              <w:t>"Солидарност на делу"</w:t>
            </w:r>
            <w:r w:rsidR="00DC0514" w:rsidRPr="00754D8D">
              <w:rPr>
                <w:sz w:val="20"/>
                <w:szCs w:val="20"/>
                <w:lang w:val="sr-Cyrl-CS"/>
              </w:rPr>
              <w:fldChar w:fldCharType="end"/>
            </w:r>
          </w:p>
        </w:tc>
        <w:tc>
          <w:tcPr>
            <w:tcW w:w="2702" w:type="dxa"/>
            <w:tcBorders>
              <w:left w:val="single" w:sz="12" w:space="0" w:color="auto"/>
              <w:right w:val="single" w:sz="12" w:space="0" w:color="auto"/>
            </w:tcBorders>
            <w:shd w:val="clear" w:color="auto" w:fill="auto"/>
          </w:tcPr>
          <w:p w14:paraId="5E8E492B" w14:textId="77777777" w:rsidR="006A0DED" w:rsidRPr="00754D8D" w:rsidRDefault="00DC0514" w:rsidP="00446A07">
            <w:pPr>
              <w:rPr>
                <w:sz w:val="20"/>
                <w:szCs w:val="20"/>
                <w:lang w:val="sr-Cyrl-CS"/>
              </w:rPr>
            </w:pPr>
            <w:r w:rsidRPr="00754D8D">
              <w:rPr>
                <w:sz w:val="20"/>
                <w:szCs w:val="20"/>
                <w:lang w:val="sr-Cyrl-CS"/>
              </w:rPr>
              <w:fldChar w:fldCharType="begin">
                <w:ffData>
                  <w:name w:val="Text7"/>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lang w:val="sr-Cyrl-CS"/>
              </w:rPr>
              <w:t>сакуп</w:t>
            </w:r>
            <w:r w:rsidR="006A0DED" w:rsidRPr="00754D8D">
              <w:rPr>
                <w:sz w:val="20"/>
                <w:szCs w:val="20"/>
              </w:rPr>
              <w:t>љ</w:t>
            </w:r>
            <w:r w:rsidR="006A0DED" w:rsidRPr="00754D8D">
              <w:rPr>
                <w:sz w:val="20"/>
                <w:szCs w:val="20"/>
                <w:lang w:val="sr-Cyrl-CS"/>
              </w:rPr>
              <w:t>а</w:t>
            </w:r>
            <w:r w:rsidR="006A0DED" w:rsidRPr="00754D8D">
              <w:rPr>
                <w:sz w:val="20"/>
                <w:szCs w:val="20"/>
              </w:rPr>
              <w:t>њ</w:t>
            </w:r>
            <w:r w:rsidR="006A0DED" w:rsidRPr="00754D8D">
              <w:rPr>
                <w:sz w:val="20"/>
                <w:szCs w:val="20"/>
                <w:lang w:val="sr-Cyrl-CS"/>
              </w:rPr>
              <w:t>е новчаних  средстава</w:t>
            </w:r>
            <w:r w:rsidRPr="00754D8D">
              <w:rPr>
                <w:sz w:val="20"/>
                <w:szCs w:val="20"/>
                <w:lang w:val="sr-Cyrl-CS"/>
              </w:rPr>
              <w:fldChar w:fldCharType="end"/>
            </w:r>
          </w:p>
        </w:tc>
        <w:tc>
          <w:tcPr>
            <w:tcW w:w="2824" w:type="dxa"/>
            <w:tcBorders>
              <w:left w:val="single" w:sz="12" w:space="0" w:color="auto"/>
              <w:right w:val="single" w:sz="12" w:space="0" w:color="auto"/>
            </w:tcBorders>
            <w:shd w:val="clear" w:color="auto" w:fill="auto"/>
          </w:tcPr>
          <w:p w14:paraId="1399E7EA" w14:textId="77777777" w:rsidR="006A0DED" w:rsidRPr="00754D8D" w:rsidRDefault="00DC0514" w:rsidP="00446A07">
            <w:pPr>
              <w:rPr>
                <w:sz w:val="20"/>
                <w:szCs w:val="20"/>
              </w:rPr>
            </w:pPr>
            <w:r w:rsidRPr="00754D8D">
              <w:rPr>
                <w:sz w:val="20"/>
                <w:szCs w:val="20"/>
                <w:lang w:val="sr-Cyrl-CS"/>
              </w:rPr>
              <w:fldChar w:fldCharType="begin">
                <w:ffData>
                  <w:name w:val="Text8"/>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lang w:val="sr-Cyrl-CS"/>
              </w:rPr>
              <w:t>ученици 1-8 разреда,учите</w:t>
            </w:r>
            <w:r w:rsidR="006A0DED" w:rsidRPr="00754D8D">
              <w:rPr>
                <w:sz w:val="20"/>
                <w:szCs w:val="20"/>
              </w:rPr>
              <w:t>љ</w:t>
            </w:r>
            <w:r w:rsidR="006A0DED" w:rsidRPr="00754D8D">
              <w:rPr>
                <w:sz w:val="20"/>
                <w:szCs w:val="20"/>
                <w:lang w:val="sr-Cyrl-CS"/>
              </w:rPr>
              <w:t>и,</w:t>
            </w:r>
          </w:p>
          <w:p w14:paraId="1262C810" w14:textId="77777777" w:rsidR="006A0DED" w:rsidRPr="00754D8D" w:rsidRDefault="006A0DED" w:rsidP="00446A07">
            <w:pPr>
              <w:rPr>
                <w:sz w:val="20"/>
                <w:szCs w:val="20"/>
                <w:lang w:val="sr-Cyrl-CS"/>
              </w:rPr>
            </w:pPr>
            <w:r w:rsidRPr="00754D8D">
              <w:rPr>
                <w:sz w:val="20"/>
                <w:szCs w:val="20"/>
                <w:lang w:val="sr-Cyrl-CS"/>
              </w:rPr>
              <w:t>наставници</w:t>
            </w:r>
            <w:r w:rsidR="00DC0514" w:rsidRPr="00754D8D">
              <w:rPr>
                <w:sz w:val="20"/>
                <w:szCs w:val="20"/>
                <w:lang w:val="sr-Cyrl-CS"/>
              </w:rPr>
              <w:fldChar w:fldCharType="end"/>
            </w:r>
          </w:p>
        </w:tc>
        <w:tc>
          <w:tcPr>
            <w:tcW w:w="778" w:type="dxa"/>
            <w:tcBorders>
              <w:left w:val="single" w:sz="12" w:space="0" w:color="auto"/>
            </w:tcBorders>
            <w:shd w:val="clear" w:color="auto" w:fill="auto"/>
          </w:tcPr>
          <w:p w14:paraId="72A1CF4C" w14:textId="77777777" w:rsidR="006A0DED" w:rsidRPr="00754D8D" w:rsidRDefault="00DC0514" w:rsidP="00446A07">
            <w:pPr>
              <w:jc w:val="center"/>
              <w:rPr>
                <w:sz w:val="20"/>
                <w:szCs w:val="20"/>
                <w:lang w:val="sr-Cyrl-CS"/>
              </w:rPr>
            </w:pPr>
            <w:r w:rsidRPr="00754D8D">
              <w:rPr>
                <w:sz w:val="20"/>
                <w:szCs w:val="20"/>
                <w:lang w:val="sr-Cyrl-CS"/>
              </w:rPr>
              <w:fldChar w:fldCharType="begin">
                <w:ffData>
                  <w:name w:val="Check1"/>
                  <w:enabled/>
                  <w:calcOnExit w:val="0"/>
                  <w:checkBox>
                    <w:sizeAuto/>
                    <w:default w:val="0"/>
                    <w:checked/>
                  </w:checkBox>
                </w:ffData>
              </w:fldChar>
            </w:r>
            <w:r w:rsidR="006A0DED" w:rsidRPr="00754D8D">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54D8D">
              <w:rPr>
                <w:sz w:val="20"/>
                <w:szCs w:val="20"/>
                <w:lang w:val="sr-Cyrl-CS"/>
              </w:rPr>
              <w:fldChar w:fldCharType="end"/>
            </w:r>
          </w:p>
        </w:tc>
        <w:tc>
          <w:tcPr>
            <w:tcW w:w="684" w:type="dxa"/>
            <w:tcBorders>
              <w:right w:val="single" w:sz="12" w:space="0" w:color="auto"/>
            </w:tcBorders>
            <w:shd w:val="clear" w:color="auto" w:fill="auto"/>
          </w:tcPr>
          <w:p w14:paraId="449A8D5F" w14:textId="77777777" w:rsidR="006A0DED" w:rsidRPr="00754D8D" w:rsidRDefault="00DC0514" w:rsidP="00446A07">
            <w:pPr>
              <w:jc w:val="center"/>
              <w:rPr>
                <w:sz w:val="20"/>
                <w:szCs w:val="20"/>
                <w:lang w:val="sr-Cyrl-CS"/>
              </w:rPr>
            </w:pPr>
            <w:r w:rsidRPr="00754D8D">
              <w:rPr>
                <w:sz w:val="20"/>
                <w:szCs w:val="20"/>
                <w:lang w:val="sr-Cyrl-CS"/>
              </w:rPr>
              <w:fldChar w:fldCharType="begin">
                <w:ffData>
                  <w:name w:val="Check2"/>
                  <w:enabled/>
                  <w:calcOnExit w:val="0"/>
                  <w:checkBox>
                    <w:sizeAuto/>
                    <w:default w:val="0"/>
                  </w:checkBox>
                </w:ffData>
              </w:fldChar>
            </w:r>
            <w:r w:rsidR="006A0DED" w:rsidRPr="00754D8D">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54D8D">
              <w:rPr>
                <w:sz w:val="20"/>
                <w:szCs w:val="20"/>
                <w:lang w:val="sr-Cyrl-CS"/>
              </w:rPr>
              <w:fldChar w:fldCharType="end"/>
            </w:r>
          </w:p>
        </w:tc>
      </w:tr>
      <w:tr w:rsidR="006A0DED" w:rsidRPr="00754D8D" w14:paraId="6E29AFA2" w14:textId="77777777" w:rsidTr="00070E0D">
        <w:tc>
          <w:tcPr>
            <w:tcW w:w="1564" w:type="dxa"/>
            <w:tcBorders>
              <w:left w:val="single" w:sz="12" w:space="0" w:color="auto"/>
              <w:right w:val="single" w:sz="12" w:space="0" w:color="auto"/>
            </w:tcBorders>
            <w:shd w:val="clear" w:color="auto" w:fill="auto"/>
          </w:tcPr>
          <w:p w14:paraId="231747D6" w14:textId="77777777" w:rsidR="006A0DED" w:rsidRPr="00754D8D" w:rsidRDefault="00DC0514" w:rsidP="00446A07">
            <w:pPr>
              <w:rPr>
                <w:sz w:val="20"/>
                <w:szCs w:val="20"/>
                <w:lang w:val="sr-Cyrl-CS"/>
              </w:rPr>
            </w:pPr>
            <w:r w:rsidRPr="00754D8D">
              <w:rPr>
                <w:sz w:val="20"/>
                <w:szCs w:val="20"/>
                <w:lang w:val="sr-Cyrl-CS"/>
              </w:rPr>
              <w:fldChar w:fldCharType="begin">
                <w:ffData>
                  <w:name w:val="Text5"/>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lang w:val="sr-Cyrl-CS"/>
              </w:rPr>
              <w:t>март</w:t>
            </w:r>
            <w:r w:rsidRPr="00754D8D">
              <w:rPr>
                <w:sz w:val="20"/>
                <w:szCs w:val="20"/>
                <w:lang w:val="sr-Cyrl-CS"/>
              </w:rPr>
              <w:fldChar w:fldCharType="end"/>
            </w:r>
          </w:p>
        </w:tc>
        <w:tc>
          <w:tcPr>
            <w:tcW w:w="1930" w:type="dxa"/>
            <w:tcBorders>
              <w:left w:val="single" w:sz="12" w:space="0" w:color="auto"/>
              <w:right w:val="single" w:sz="12" w:space="0" w:color="auto"/>
            </w:tcBorders>
            <w:shd w:val="clear" w:color="auto" w:fill="auto"/>
          </w:tcPr>
          <w:p w14:paraId="4F2B9E01" w14:textId="77777777" w:rsidR="006A0DED" w:rsidRPr="00754D8D" w:rsidRDefault="00DC0514" w:rsidP="00446A07">
            <w:pPr>
              <w:rPr>
                <w:sz w:val="20"/>
                <w:szCs w:val="20"/>
                <w:lang w:val="sr-Cyrl-CS"/>
              </w:rPr>
            </w:pPr>
            <w:r w:rsidRPr="00754D8D">
              <w:rPr>
                <w:sz w:val="20"/>
                <w:szCs w:val="20"/>
                <w:lang w:val="sr-Cyrl-CS"/>
              </w:rPr>
              <w:fldChar w:fldCharType="begin">
                <w:ffData>
                  <w:name w:val="Text6"/>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lang w:val="sr-Cyrl-CS"/>
              </w:rPr>
              <w:t>Превенција трговине људима и злостављања</w:t>
            </w:r>
            <w:r w:rsidRPr="00754D8D">
              <w:rPr>
                <w:sz w:val="20"/>
                <w:szCs w:val="20"/>
                <w:lang w:val="sr-Cyrl-CS"/>
              </w:rPr>
              <w:fldChar w:fldCharType="end"/>
            </w:r>
          </w:p>
        </w:tc>
        <w:tc>
          <w:tcPr>
            <w:tcW w:w="2702" w:type="dxa"/>
            <w:tcBorders>
              <w:left w:val="single" w:sz="12" w:space="0" w:color="auto"/>
              <w:right w:val="single" w:sz="12" w:space="0" w:color="auto"/>
            </w:tcBorders>
            <w:shd w:val="clear" w:color="auto" w:fill="auto"/>
          </w:tcPr>
          <w:p w14:paraId="57596E38" w14:textId="77777777" w:rsidR="006A0DED" w:rsidRPr="00754D8D" w:rsidRDefault="00DC0514" w:rsidP="00446A07">
            <w:pPr>
              <w:rPr>
                <w:sz w:val="20"/>
                <w:szCs w:val="20"/>
                <w:lang w:val="sr-Cyrl-CS"/>
              </w:rPr>
            </w:pPr>
            <w:r w:rsidRPr="00754D8D">
              <w:rPr>
                <w:sz w:val="20"/>
                <w:szCs w:val="20"/>
                <w:lang w:val="sr-Cyrl-CS"/>
              </w:rPr>
              <w:fldChar w:fldCharType="begin">
                <w:ffData>
                  <w:name w:val="Text7"/>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lang w:val="sr-Cyrl-CS"/>
              </w:rPr>
              <w:t>предава</w:t>
            </w:r>
            <w:r w:rsidR="006A0DED" w:rsidRPr="00754D8D">
              <w:rPr>
                <w:sz w:val="20"/>
                <w:szCs w:val="20"/>
              </w:rPr>
              <w:t>њ</w:t>
            </w:r>
            <w:r w:rsidR="006A0DED" w:rsidRPr="00754D8D">
              <w:rPr>
                <w:sz w:val="20"/>
                <w:szCs w:val="20"/>
                <w:lang w:val="sr-Cyrl-CS"/>
              </w:rPr>
              <w:t>е</w:t>
            </w:r>
            <w:r w:rsidRPr="00754D8D">
              <w:rPr>
                <w:sz w:val="20"/>
                <w:szCs w:val="20"/>
                <w:lang w:val="sr-Cyrl-CS"/>
              </w:rPr>
              <w:fldChar w:fldCharType="end"/>
            </w:r>
          </w:p>
        </w:tc>
        <w:tc>
          <w:tcPr>
            <w:tcW w:w="2824" w:type="dxa"/>
            <w:tcBorders>
              <w:left w:val="single" w:sz="12" w:space="0" w:color="auto"/>
              <w:right w:val="single" w:sz="12" w:space="0" w:color="auto"/>
            </w:tcBorders>
            <w:shd w:val="clear" w:color="auto" w:fill="auto"/>
          </w:tcPr>
          <w:p w14:paraId="1CE63CBA" w14:textId="77777777" w:rsidR="006A0DED" w:rsidRPr="00754D8D" w:rsidRDefault="00DC0514" w:rsidP="00446A07">
            <w:pPr>
              <w:rPr>
                <w:sz w:val="20"/>
                <w:szCs w:val="20"/>
                <w:lang w:val="sr-Cyrl-CS"/>
              </w:rPr>
            </w:pPr>
            <w:r w:rsidRPr="00754D8D">
              <w:rPr>
                <w:sz w:val="20"/>
                <w:szCs w:val="20"/>
                <w:lang w:val="sr-Cyrl-CS"/>
              </w:rPr>
              <w:fldChar w:fldCharType="begin">
                <w:ffData>
                  <w:name w:val="Text8"/>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lang w:val="sr-Cyrl-CS"/>
              </w:rPr>
              <w:t>ученици 7. разреда,наставници,предавачи Црвеног крста</w:t>
            </w:r>
            <w:r w:rsidRPr="00754D8D">
              <w:rPr>
                <w:sz w:val="20"/>
                <w:szCs w:val="20"/>
                <w:lang w:val="sr-Cyrl-CS"/>
              </w:rPr>
              <w:fldChar w:fldCharType="end"/>
            </w:r>
          </w:p>
        </w:tc>
        <w:tc>
          <w:tcPr>
            <w:tcW w:w="778" w:type="dxa"/>
            <w:tcBorders>
              <w:left w:val="single" w:sz="12" w:space="0" w:color="auto"/>
            </w:tcBorders>
            <w:shd w:val="clear" w:color="auto" w:fill="auto"/>
          </w:tcPr>
          <w:p w14:paraId="47B47201" w14:textId="77777777" w:rsidR="006A0DED" w:rsidRPr="00754D8D" w:rsidRDefault="00DC0514" w:rsidP="00446A07">
            <w:pPr>
              <w:jc w:val="center"/>
              <w:rPr>
                <w:sz w:val="20"/>
                <w:szCs w:val="20"/>
                <w:lang w:val="sr-Cyrl-CS"/>
              </w:rPr>
            </w:pPr>
            <w:r w:rsidRPr="00754D8D">
              <w:rPr>
                <w:sz w:val="20"/>
                <w:szCs w:val="20"/>
                <w:lang w:val="sr-Cyrl-CS"/>
              </w:rPr>
              <w:fldChar w:fldCharType="begin">
                <w:ffData>
                  <w:name w:val="Check1"/>
                  <w:enabled/>
                  <w:calcOnExit w:val="0"/>
                  <w:checkBox>
                    <w:sizeAuto/>
                    <w:default w:val="0"/>
                    <w:checked/>
                  </w:checkBox>
                </w:ffData>
              </w:fldChar>
            </w:r>
            <w:r w:rsidR="006A0DED" w:rsidRPr="00754D8D">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54D8D">
              <w:rPr>
                <w:sz w:val="20"/>
                <w:szCs w:val="20"/>
                <w:lang w:val="sr-Cyrl-CS"/>
              </w:rPr>
              <w:fldChar w:fldCharType="end"/>
            </w:r>
          </w:p>
        </w:tc>
        <w:tc>
          <w:tcPr>
            <w:tcW w:w="684" w:type="dxa"/>
            <w:tcBorders>
              <w:right w:val="single" w:sz="12" w:space="0" w:color="auto"/>
            </w:tcBorders>
            <w:shd w:val="clear" w:color="auto" w:fill="auto"/>
          </w:tcPr>
          <w:p w14:paraId="7086604F" w14:textId="77777777" w:rsidR="006A0DED" w:rsidRPr="00754D8D" w:rsidRDefault="00DC0514" w:rsidP="00446A07">
            <w:pPr>
              <w:jc w:val="center"/>
              <w:rPr>
                <w:sz w:val="20"/>
                <w:szCs w:val="20"/>
                <w:lang w:val="sr-Cyrl-CS"/>
              </w:rPr>
            </w:pPr>
            <w:r w:rsidRPr="00754D8D">
              <w:rPr>
                <w:sz w:val="20"/>
                <w:szCs w:val="20"/>
                <w:lang w:val="sr-Cyrl-CS"/>
              </w:rPr>
              <w:fldChar w:fldCharType="begin">
                <w:ffData>
                  <w:name w:val="Check2"/>
                  <w:enabled/>
                  <w:calcOnExit w:val="0"/>
                  <w:checkBox>
                    <w:sizeAuto/>
                    <w:default w:val="0"/>
                    <w:checked w:val="0"/>
                  </w:checkBox>
                </w:ffData>
              </w:fldChar>
            </w:r>
            <w:r w:rsidR="006A0DED" w:rsidRPr="00754D8D">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54D8D">
              <w:rPr>
                <w:sz w:val="20"/>
                <w:szCs w:val="20"/>
                <w:lang w:val="sr-Cyrl-CS"/>
              </w:rPr>
              <w:fldChar w:fldCharType="end"/>
            </w:r>
          </w:p>
        </w:tc>
      </w:tr>
      <w:tr w:rsidR="006A0DED" w:rsidRPr="00754D8D" w14:paraId="1AC3C9E1" w14:textId="77777777" w:rsidTr="00070E0D">
        <w:tc>
          <w:tcPr>
            <w:tcW w:w="1564" w:type="dxa"/>
            <w:tcBorders>
              <w:left w:val="single" w:sz="12" w:space="0" w:color="auto"/>
              <w:right w:val="single" w:sz="12" w:space="0" w:color="auto"/>
            </w:tcBorders>
            <w:shd w:val="clear" w:color="auto" w:fill="auto"/>
          </w:tcPr>
          <w:p w14:paraId="5043BA49" w14:textId="77777777" w:rsidR="006A0DED" w:rsidRPr="00754D8D" w:rsidRDefault="00DC0514" w:rsidP="00446A07">
            <w:pPr>
              <w:rPr>
                <w:sz w:val="20"/>
                <w:szCs w:val="20"/>
                <w:lang w:val="sr-Cyrl-CS"/>
              </w:rPr>
            </w:pPr>
            <w:r w:rsidRPr="00754D8D">
              <w:rPr>
                <w:sz w:val="20"/>
                <w:szCs w:val="20"/>
                <w:lang w:val="sr-Cyrl-CS"/>
              </w:rPr>
              <w:fldChar w:fldCharType="begin">
                <w:ffData>
                  <w:name w:val="Text5"/>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lang w:val="sr-Cyrl-CS"/>
              </w:rPr>
              <w:t>април</w:t>
            </w:r>
            <w:r w:rsidRPr="00754D8D">
              <w:rPr>
                <w:sz w:val="20"/>
                <w:szCs w:val="20"/>
                <w:lang w:val="sr-Cyrl-CS"/>
              </w:rPr>
              <w:fldChar w:fldCharType="end"/>
            </w:r>
          </w:p>
        </w:tc>
        <w:tc>
          <w:tcPr>
            <w:tcW w:w="1930" w:type="dxa"/>
            <w:tcBorders>
              <w:left w:val="single" w:sz="12" w:space="0" w:color="auto"/>
              <w:right w:val="single" w:sz="12" w:space="0" w:color="auto"/>
            </w:tcBorders>
            <w:shd w:val="clear" w:color="auto" w:fill="auto"/>
          </w:tcPr>
          <w:p w14:paraId="514E53AB" w14:textId="77777777" w:rsidR="006A0DED" w:rsidRPr="00754D8D" w:rsidRDefault="00DC0514" w:rsidP="00446A07">
            <w:pPr>
              <w:rPr>
                <w:sz w:val="20"/>
                <w:szCs w:val="20"/>
              </w:rPr>
            </w:pPr>
            <w:r w:rsidRPr="00754D8D">
              <w:rPr>
                <w:sz w:val="20"/>
                <w:szCs w:val="20"/>
                <w:lang w:val="sr-Cyrl-CS"/>
              </w:rPr>
              <w:fldChar w:fldCharType="begin">
                <w:ffData>
                  <w:name w:val="Text6"/>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lang w:val="sr-Cyrl-CS"/>
              </w:rPr>
              <w:t>Превенција болести зависност</w:t>
            </w:r>
          </w:p>
          <w:p w14:paraId="44EC9618" w14:textId="77777777" w:rsidR="006A0DED" w:rsidRPr="00754D8D" w:rsidRDefault="00DC0514" w:rsidP="00446A07">
            <w:pPr>
              <w:rPr>
                <w:sz w:val="20"/>
                <w:szCs w:val="20"/>
                <w:lang w:val="sr-Cyrl-CS"/>
              </w:rPr>
            </w:pPr>
            <w:r w:rsidRPr="00754D8D">
              <w:rPr>
                <w:sz w:val="20"/>
                <w:szCs w:val="20"/>
                <w:lang w:val="sr-Cyrl-CS"/>
              </w:rPr>
              <w:fldChar w:fldCharType="end"/>
            </w:r>
          </w:p>
        </w:tc>
        <w:tc>
          <w:tcPr>
            <w:tcW w:w="2702" w:type="dxa"/>
            <w:tcBorders>
              <w:left w:val="single" w:sz="12" w:space="0" w:color="auto"/>
              <w:right w:val="single" w:sz="12" w:space="0" w:color="auto"/>
            </w:tcBorders>
            <w:shd w:val="clear" w:color="auto" w:fill="auto"/>
          </w:tcPr>
          <w:p w14:paraId="434701CB" w14:textId="77777777" w:rsidR="006A0DED" w:rsidRPr="00754D8D" w:rsidRDefault="00DC0514" w:rsidP="00446A07">
            <w:pPr>
              <w:rPr>
                <w:sz w:val="20"/>
                <w:szCs w:val="20"/>
                <w:lang w:val="sr-Cyrl-CS"/>
              </w:rPr>
            </w:pPr>
            <w:r w:rsidRPr="00754D8D">
              <w:rPr>
                <w:sz w:val="20"/>
                <w:szCs w:val="20"/>
                <w:lang w:val="sr-Cyrl-CS"/>
              </w:rPr>
              <w:fldChar w:fldCharType="begin">
                <w:ffData>
                  <w:name w:val="Text7"/>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lang w:val="sr-Cyrl-CS"/>
              </w:rPr>
              <w:t xml:space="preserve">израда цртежа </w:t>
            </w:r>
            <w:r w:rsidRPr="00754D8D">
              <w:rPr>
                <w:sz w:val="20"/>
                <w:szCs w:val="20"/>
                <w:lang w:val="sr-Cyrl-CS"/>
              </w:rPr>
              <w:fldChar w:fldCharType="end"/>
            </w:r>
          </w:p>
        </w:tc>
        <w:tc>
          <w:tcPr>
            <w:tcW w:w="2824" w:type="dxa"/>
            <w:tcBorders>
              <w:left w:val="single" w:sz="12" w:space="0" w:color="auto"/>
              <w:right w:val="single" w:sz="12" w:space="0" w:color="auto"/>
            </w:tcBorders>
            <w:shd w:val="clear" w:color="auto" w:fill="auto"/>
          </w:tcPr>
          <w:p w14:paraId="161C91E1" w14:textId="77777777" w:rsidR="006A0DED" w:rsidRPr="00754D8D" w:rsidRDefault="00DC0514" w:rsidP="00446A07">
            <w:pPr>
              <w:rPr>
                <w:sz w:val="20"/>
                <w:szCs w:val="20"/>
                <w:lang w:val="sr-Cyrl-CS"/>
              </w:rPr>
            </w:pPr>
            <w:r w:rsidRPr="00754D8D">
              <w:rPr>
                <w:sz w:val="20"/>
                <w:szCs w:val="20"/>
                <w:lang w:val="sr-Cyrl-CS"/>
              </w:rPr>
              <w:fldChar w:fldCharType="begin">
                <w:ffData>
                  <w:name w:val="Text8"/>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lang w:val="sr-Cyrl-CS"/>
              </w:rPr>
              <w:t>ученици 1-4. разреда,учите</w:t>
            </w:r>
            <w:r w:rsidR="006A0DED" w:rsidRPr="00754D8D">
              <w:rPr>
                <w:sz w:val="20"/>
                <w:szCs w:val="20"/>
              </w:rPr>
              <w:t>љ</w:t>
            </w:r>
            <w:r w:rsidR="006A0DED" w:rsidRPr="00754D8D">
              <w:rPr>
                <w:sz w:val="20"/>
                <w:szCs w:val="20"/>
                <w:lang w:val="sr-Cyrl-CS"/>
              </w:rPr>
              <w:t>и</w:t>
            </w:r>
          </w:p>
          <w:p w14:paraId="61152301" w14:textId="77777777" w:rsidR="006A0DED" w:rsidRPr="00754D8D" w:rsidRDefault="00DC0514" w:rsidP="00446A07">
            <w:pPr>
              <w:rPr>
                <w:sz w:val="20"/>
                <w:szCs w:val="20"/>
                <w:lang w:val="sr-Cyrl-CS"/>
              </w:rPr>
            </w:pPr>
            <w:r w:rsidRPr="00754D8D">
              <w:rPr>
                <w:sz w:val="20"/>
                <w:szCs w:val="20"/>
                <w:lang w:val="sr-Cyrl-CS"/>
              </w:rPr>
              <w:fldChar w:fldCharType="end"/>
            </w:r>
          </w:p>
        </w:tc>
        <w:tc>
          <w:tcPr>
            <w:tcW w:w="778" w:type="dxa"/>
            <w:tcBorders>
              <w:left w:val="single" w:sz="12" w:space="0" w:color="auto"/>
            </w:tcBorders>
            <w:shd w:val="clear" w:color="auto" w:fill="auto"/>
          </w:tcPr>
          <w:p w14:paraId="02ECB509" w14:textId="77777777" w:rsidR="006A0DED" w:rsidRPr="00754D8D" w:rsidRDefault="00DC0514" w:rsidP="00446A07">
            <w:pPr>
              <w:jc w:val="center"/>
              <w:rPr>
                <w:sz w:val="20"/>
                <w:szCs w:val="20"/>
                <w:lang w:val="sr-Cyrl-CS"/>
              </w:rPr>
            </w:pPr>
            <w:r w:rsidRPr="00754D8D">
              <w:rPr>
                <w:sz w:val="20"/>
                <w:szCs w:val="20"/>
                <w:lang w:val="sr-Cyrl-CS"/>
              </w:rPr>
              <w:fldChar w:fldCharType="begin">
                <w:ffData>
                  <w:name w:val="Check1"/>
                  <w:enabled/>
                  <w:calcOnExit w:val="0"/>
                  <w:checkBox>
                    <w:sizeAuto/>
                    <w:default w:val="0"/>
                    <w:checked w:val="0"/>
                  </w:checkBox>
                </w:ffData>
              </w:fldChar>
            </w:r>
            <w:r w:rsidR="006A0DED" w:rsidRPr="00754D8D">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54D8D">
              <w:rPr>
                <w:sz w:val="20"/>
                <w:szCs w:val="20"/>
                <w:lang w:val="sr-Cyrl-CS"/>
              </w:rPr>
              <w:fldChar w:fldCharType="end"/>
            </w:r>
          </w:p>
        </w:tc>
        <w:tc>
          <w:tcPr>
            <w:tcW w:w="684" w:type="dxa"/>
            <w:tcBorders>
              <w:right w:val="single" w:sz="12" w:space="0" w:color="auto"/>
            </w:tcBorders>
            <w:shd w:val="clear" w:color="auto" w:fill="auto"/>
          </w:tcPr>
          <w:p w14:paraId="4DE9BB50" w14:textId="77777777" w:rsidR="006A0DED" w:rsidRPr="00754D8D" w:rsidRDefault="00DC0514" w:rsidP="00446A07">
            <w:pPr>
              <w:jc w:val="center"/>
              <w:rPr>
                <w:sz w:val="20"/>
                <w:szCs w:val="20"/>
                <w:lang w:val="sr-Cyrl-CS"/>
              </w:rPr>
            </w:pPr>
            <w:r w:rsidRPr="00754D8D">
              <w:rPr>
                <w:sz w:val="20"/>
                <w:szCs w:val="20"/>
                <w:lang w:val="sr-Cyrl-CS"/>
              </w:rPr>
              <w:fldChar w:fldCharType="begin">
                <w:ffData>
                  <w:name w:val="Check2"/>
                  <w:enabled/>
                  <w:calcOnExit w:val="0"/>
                  <w:checkBox>
                    <w:sizeAuto/>
                    <w:default w:val="0"/>
                    <w:checked/>
                  </w:checkBox>
                </w:ffData>
              </w:fldChar>
            </w:r>
            <w:r w:rsidR="006A0DED" w:rsidRPr="00754D8D">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54D8D">
              <w:rPr>
                <w:sz w:val="20"/>
                <w:szCs w:val="20"/>
                <w:lang w:val="sr-Cyrl-CS"/>
              </w:rPr>
              <w:fldChar w:fldCharType="end"/>
            </w:r>
          </w:p>
        </w:tc>
      </w:tr>
      <w:tr w:rsidR="006A0DED" w:rsidRPr="00754D8D" w14:paraId="0CB8AE71" w14:textId="77777777" w:rsidTr="00070E0D">
        <w:tc>
          <w:tcPr>
            <w:tcW w:w="1564" w:type="dxa"/>
            <w:tcBorders>
              <w:left w:val="single" w:sz="12" w:space="0" w:color="auto"/>
              <w:right w:val="single" w:sz="12" w:space="0" w:color="auto"/>
            </w:tcBorders>
            <w:shd w:val="clear" w:color="auto" w:fill="auto"/>
          </w:tcPr>
          <w:p w14:paraId="642470BD" w14:textId="77777777" w:rsidR="006A0DED" w:rsidRPr="00754D8D" w:rsidRDefault="00DC0514" w:rsidP="00446A07">
            <w:pPr>
              <w:rPr>
                <w:sz w:val="20"/>
                <w:szCs w:val="20"/>
                <w:lang w:val="sr-Cyrl-CS"/>
              </w:rPr>
            </w:pPr>
            <w:r w:rsidRPr="00754D8D">
              <w:rPr>
                <w:sz w:val="20"/>
                <w:szCs w:val="20"/>
                <w:lang w:val="sr-Cyrl-CS"/>
              </w:rPr>
              <w:fldChar w:fldCharType="begin">
                <w:ffData>
                  <w:name w:val="Text5"/>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lang w:val="sr-Cyrl-CS"/>
              </w:rPr>
              <w:t>мај</w:t>
            </w:r>
            <w:r w:rsidRPr="00754D8D">
              <w:rPr>
                <w:sz w:val="20"/>
                <w:szCs w:val="20"/>
                <w:lang w:val="sr-Cyrl-CS"/>
              </w:rPr>
              <w:fldChar w:fldCharType="end"/>
            </w:r>
          </w:p>
        </w:tc>
        <w:tc>
          <w:tcPr>
            <w:tcW w:w="1930" w:type="dxa"/>
            <w:tcBorders>
              <w:left w:val="single" w:sz="12" w:space="0" w:color="auto"/>
              <w:right w:val="single" w:sz="12" w:space="0" w:color="auto"/>
            </w:tcBorders>
            <w:shd w:val="clear" w:color="auto" w:fill="auto"/>
          </w:tcPr>
          <w:p w14:paraId="6505DEBF" w14:textId="77777777" w:rsidR="006A0DED" w:rsidRPr="00754D8D" w:rsidRDefault="00DC0514" w:rsidP="00446A07">
            <w:pPr>
              <w:rPr>
                <w:sz w:val="20"/>
                <w:szCs w:val="20"/>
                <w:lang w:val="sr-Cyrl-CS"/>
              </w:rPr>
            </w:pPr>
            <w:r w:rsidRPr="00754D8D">
              <w:rPr>
                <w:sz w:val="20"/>
                <w:szCs w:val="20"/>
                <w:lang w:val="sr-Cyrl-CS"/>
              </w:rPr>
              <w:fldChar w:fldCharType="begin">
                <w:ffData>
                  <w:name w:val="Text6"/>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lang w:val="sr-Cyrl-CS"/>
              </w:rPr>
              <w:t>Акција добровољног давања</w:t>
            </w:r>
            <w:r w:rsidR="006A0DED" w:rsidRPr="00754D8D">
              <w:rPr>
                <w:sz w:val="20"/>
                <w:szCs w:val="20"/>
              </w:rPr>
              <w:t xml:space="preserve"> крви</w:t>
            </w:r>
            <w:r w:rsidRPr="00754D8D">
              <w:rPr>
                <w:sz w:val="20"/>
                <w:szCs w:val="20"/>
                <w:lang w:val="sr-Cyrl-CS"/>
              </w:rPr>
              <w:fldChar w:fldCharType="end"/>
            </w:r>
          </w:p>
        </w:tc>
        <w:tc>
          <w:tcPr>
            <w:tcW w:w="2702" w:type="dxa"/>
            <w:tcBorders>
              <w:left w:val="single" w:sz="12" w:space="0" w:color="auto"/>
              <w:right w:val="single" w:sz="12" w:space="0" w:color="auto"/>
            </w:tcBorders>
            <w:shd w:val="clear" w:color="auto" w:fill="auto"/>
          </w:tcPr>
          <w:p w14:paraId="2D3F284B" w14:textId="77777777" w:rsidR="006A0DED" w:rsidRPr="00754D8D" w:rsidRDefault="00DC0514" w:rsidP="00446A07">
            <w:pPr>
              <w:rPr>
                <w:sz w:val="20"/>
                <w:szCs w:val="20"/>
                <w:lang w:val="sr-Cyrl-CS"/>
              </w:rPr>
            </w:pPr>
            <w:r w:rsidRPr="00754D8D">
              <w:rPr>
                <w:sz w:val="20"/>
                <w:szCs w:val="20"/>
                <w:lang w:val="sr-Cyrl-CS"/>
              </w:rPr>
              <w:fldChar w:fldCharType="begin">
                <w:ffData>
                  <w:name w:val="Text7"/>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lang w:val="sr-Cyrl-CS"/>
              </w:rPr>
              <w:t>давање крви</w:t>
            </w:r>
            <w:r w:rsidRPr="00754D8D">
              <w:rPr>
                <w:sz w:val="20"/>
                <w:szCs w:val="20"/>
                <w:lang w:val="sr-Cyrl-CS"/>
              </w:rPr>
              <w:fldChar w:fldCharType="end"/>
            </w:r>
          </w:p>
        </w:tc>
        <w:tc>
          <w:tcPr>
            <w:tcW w:w="2824" w:type="dxa"/>
            <w:tcBorders>
              <w:left w:val="single" w:sz="12" w:space="0" w:color="auto"/>
              <w:right w:val="single" w:sz="12" w:space="0" w:color="auto"/>
            </w:tcBorders>
            <w:shd w:val="clear" w:color="auto" w:fill="auto"/>
          </w:tcPr>
          <w:p w14:paraId="6AF99617" w14:textId="77777777" w:rsidR="006A0DED" w:rsidRPr="00754D8D" w:rsidRDefault="00DC0514" w:rsidP="00446A07">
            <w:pPr>
              <w:rPr>
                <w:sz w:val="20"/>
                <w:szCs w:val="20"/>
                <w:lang w:val="sr-Cyrl-CS"/>
              </w:rPr>
            </w:pPr>
            <w:r w:rsidRPr="00754D8D">
              <w:rPr>
                <w:sz w:val="20"/>
                <w:szCs w:val="20"/>
                <w:lang w:val="sr-Cyrl-CS"/>
              </w:rPr>
              <w:fldChar w:fldCharType="begin">
                <w:ffData>
                  <w:name w:val="Text8"/>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lang w:val="sr-Cyrl-CS"/>
              </w:rPr>
              <w:t>запослени школе,грађани,родитељи</w:t>
            </w:r>
            <w:r w:rsidRPr="00754D8D">
              <w:rPr>
                <w:sz w:val="20"/>
                <w:szCs w:val="20"/>
                <w:lang w:val="sr-Cyrl-CS"/>
              </w:rPr>
              <w:fldChar w:fldCharType="end"/>
            </w:r>
          </w:p>
        </w:tc>
        <w:tc>
          <w:tcPr>
            <w:tcW w:w="778" w:type="dxa"/>
            <w:tcBorders>
              <w:left w:val="single" w:sz="12" w:space="0" w:color="auto"/>
            </w:tcBorders>
            <w:shd w:val="clear" w:color="auto" w:fill="auto"/>
          </w:tcPr>
          <w:p w14:paraId="03FFF030" w14:textId="77777777" w:rsidR="006A0DED" w:rsidRPr="00754D8D" w:rsidRDefault="00DC0514" w:rsidP="00446A07">
            <w:pPr>
              <w:jc w:val="center"/>
              <w:rPr>
                <w:sz w:val="20"/>
                <w:szCs w:val="20"/>
                <w:lang w:val="sr-Cyrl-CS"/>
              </w:rPr>
            </w:pPr>
            <w:r w:rsidRPr="00754D8D">
              <w:rPr>
                <w:sz w:val="20"/>
                <w:szCs w:val="20"/>
                <w:lang w:val="sr-Cyrl-CS"/>
              </w:rPr>
              <w:fldChar w:fldCharType="begin">
                <w:ffData>
                  <w:name w:val="Check1"/>
                  <w:enabled/>
                  <w:calcOnExit w:val="0"/>
                  <w:checkBox>
                    <w:sizeAuto/>
                    <w:default w:val="0"/>
                    <w:checked/>
                  </w:checkBox>
                </w:ffData>
              </w:fldChar>
            </w:r>
            <w:r w:rsidR="006A0DED" w:rsidRPr="00754D8D">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54D8D">
              <w:rPr>
                <w:sz w:val="20"/>
                <w:szCs w:val="20"/>
                <w:lang w:val="sr-Cyrl-CS"/>
              </w:rPr>
              <w:fldChar w:fldCharType="end"/>
            </w:r>
          </w:p>
        </w:tc>
        <w:tc>
          <w:tcPr>
            <w:tcW w:w="684" w:type="dxa"/>
            <w:tcBorders>
              <w:right w:val="single" w:sz="12" w:space="0" w:color="auto"/>
            </w:tcBorders>
            <w:shd w:val="clear" w:color="auto" w:fill="auto"/>
          </w:tcPr>
          <w:p w14:paraId="0CAE106C" w14:textId="77777777" w:rsidR="006A0DED" w:rsidRPr="00754D8D" w:rsidRDefault="00DC0514" w:rsidP="00446A07">
            <w:pPr>
              <w:jc w:val="center"/>
              <w:rPr>
                <w:sz w:val="20"/>
                <w:szCs w:val="20"/>
                <w:lang w:val="sr-Cyrl-CS"/>
              </w:rPr>
            </w:pPr>
            <w:r w:rsidRPr="00754D8D">
              <w:rPr>
                <w:sz w:val="20"/>
                <w:szCs w:val="20"/>
                <w:lang w:val="sr-Cyrl-CS"/>
              </w:rPr>
              <w:fldChar w:fldCharType="begin">
                <w:ffData>
                  <w:name w:val="Check2"/>
                  <w:enabled/>
                  <w:calcOnExit w:val="0"/>
                  <w:checkBox>
                    <w:sizeAuto/>
                    <w:default w:val="0"/>
                    <w:checked w:val="0"/>
                  </w:checkBox>
                </w:ffData>
              </w:fldChar>
            </w:r>
            <w:r w:rsidR="006A0DED" w:rsidRPr="00754D8D">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54D8D">
              <w:rPr>
                <w:sz w:val="20"/>
                <w:szCs w:val="20"/>
                <w:lang w:val="sr-Cyrl-CS"/>
              </w:rPr>
              <w:fldChar w:fldCharType="end"/>
            </w:r>
          </w:p>
        </w:tc>
      </w:tr>
      <w:tr w:rsidR="006A0DED" w:rsidRPr="00754D8D" w14:paraId="0B4C5381" w14:textId="77777777" w:rsidTr="00070E0D">
        <w:tc>
          <w:tcPr>
            <w:tcW w:w="1564" w:type="dxa"/>
            <w:tcBorders>
              <w:left w:val="single" w:sz="12" w:space="0" w:color="auto"/>
              <w:right w:val="single" w:sz="12" w:space="0" w:color="auto"/>
            </w:tcBorders>
            <w:shd w:val="clear" w:color="auto" w:fill="auto"/>
          </w:tcPr>
          <w:p w14:paraId="2408E92A" w14:textId="77777777" w:rsidR="006A0DED" w:rsidRPr="00754D8D" w:rsidRDefault="00DC0514" w:rsidP="00446A07">
            <w:pPr>
              <w:rPr>
                <w:sz w:val="20"/>
                <w:szCs w:val="20"/>
                <w:lang w:val="sr-Cyrl-CS"/>
              </w:rPr>
            </w:pPr>
            <w:r w:rsidRPr="00754D8D">
              <w:rPr>
                <w:sz w:val="20"/>
                <w:szCs w:val="20"/>
                <w:lang w:val="sr-Cyrl-CS"/>
              </w:rPr>
              <w:fldChar w:fldCharType="begin">
                <w:ffData>
                  <w:name w:val="Text5"/>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lang w:val="sr-Cyrl-CS"/>
              </w:rPr>
              <w:t>јун</w:t>
            </w:r>
            <w:r w:rsidRPr="00754D8D">
              <w:rPr>
                <w:sz w:val="20"/>
                <w:szCs w:val="20"/>
                <w:lang w:val="sr-Cyrl-CS"/>
              </w:rPr>
              <w:fldChar w:fldCharType="end"/>
            </w:r>
          </w:p>
        </w:tc>
        <w:tc>
          <w:tcPr>
            <w:tcW w:w="1930" w:type="dxa"/>
            <w:tcBorders>
              <w:left w:val="single" w:sz="12" w:space="0" w:color="auto"/>
              <w:right w:val="single" w:sz="12" w:space="0" w:color="auto"/>
            </w:tcBorders>
            <w:shd w:val="clear" w:color="auto" w:fill="auto"/>
          </w:tcPr>
          <w:p w14:paraId="04E5A802" w14:textId="77777777" w:rsidR="006A0DED" w:rsidRPr="00754D8D" w:rsidRDefault="00DC0514" w:rsidP="00446A07">
            <w:pPr>
              <w:rPr>
                <w:sz w:val="20"/>
                <w:szCs w:val="20"/>
                <w:lang w:val="sr-Cyrl-CS"/>
              </w:rPr>
            </w:pPr>
            <w:r w:rsidRPr="00754D8D">
              <w:rPr>
                <w:sz w:val="20"/>
                <w:szCs w:val="20"/>
                <w:lang w:val="sr-Cyrl-CS"/>
              </w:rPr>
              <w:fldChar w:fldCharType="begin">
                <w:ffData>
                  <w:name w:val="Text6"/>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lang w:val="sr-Cyrl-CS"/>
              </w:rPr>
              <w:t>Ликовни и литерарни конкурс"Крв живот значи"</w:t>
            </w:r>
            <w:r w:rsidRPr="00754D8D">
              <w:rPr>
                <w:sz w:val="20"/>
                <w:szCs w:val="20"/>
                <w:lang w:val="sr-Cyrl-CS"/>
              </w:rPr>
              <w:fldChar w:fldCharType="end"/>
            </w:r>
          </w:p>
        </w:tc>
        <w:tc>
          <w:tcPr>
            <w:tcW w:w="2702" w:type="dxa"/>
            <w:tcBorders>
              <w:left w:val="single" w:sz="12" w:space="0" w:color="auto"/>
              <w:right w:val="single" w:sz="12" w:space="0" w:color="auto"/>
            </w:tcBorders>
            <w:shd w:val="clear" w:color="auto" w:fill="auto"/>
          </w:tcPr>
          <w:p w14:paraId="796B0D98" w14:textId="77777777" w:rsidR="006A0DED" w:rsidRPr="00754D8D" w:rsidRDefault="00DC0514" w:rsidP="00446A07">
            <w:pPr>
              <w:rPr>
                <w:sz w:val="20"/>
                <w:szCs w:val="20"/>
                <w:lang w:val="sr-Cyrl-CS"/>
              </w:rPr>
            </w:pPr>
            <w:r w:rsidRPr="00754D8D">
              <w:rPr>
                <w:sz w:val="20"/>
                <w:szCs w:val="20"/>
                <w:lang w:val="sr-Cyrl-CS"/>
              </w:rPr>
              <w:fldChar w:fldCharType="begin">
                <w:ffData>
                  <w:name w:val="Text7"/>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lang w:val="sr-Cyrl-CS"/>
              </w:rPr>
              <w:t>предава</w:t>
            </w:r>
            <w:r w:rsidR="006A0DED" w:rsidRPr="00754D8D">
              <w:rPr>
                <w:sz w:val="20"/>
                <w:szCs w:val="20"/>
              </w:rPr>
              <w:t>њ</w:t>
            </w:r>
            <w:r w:rsidR="006A0DED" w:rsidRPr="00754D8D">
              <w:rPr>
                <w:sz w:val="20"/>
                <w:szCs w:val="20"/>
                <w:lang w:val="sr-Cyrl-CS"/>
              </w:rPr>
              <w:t>е,презентаццртежи, плакати, састави, песме...</w:t>
            </w:r>
            <w:r w:rsidRPr="00754D8D">
              <w:rPr>
                <w:sz w:val="20"/>
                <w:szCs w:val="20"/>
                <w:lang w:val="sr-Cyrl-CS"/>
              </w:rPr>
              <w:fldChar w:fldCharType="end"/>
            </w:r>
          </w:p>
        </w:tc>
        <w:tc>
          <w:tcPr>
            <w:tcW w:w="2824" w:type="dxa"/>
            <w:tcBorders>
              <w:left w:val="single" w:sz="12" w:space="0" w:color="auto"/>
              <w:right w:val="single" w:sz="12" w:space="0" w:color="auto"/>
            </w:tcBorders>
            <w:shd w:val="clear" w:color="auto" w:fill="auto"/>
          </w:tcPr>
          <w:p w14:paraId="1AF57B41" w14:textId="77777777" w:rsidR="006A0DED" w:rsidRPr="00754D8D" w:rsidRDefault="00DC0514" w:rsidP="00446A07">
            <w:pPr>
              <w:rPr>
                <w:sz w:val="20"/>
                <w:szCs w:val="20"/>
                <w:lang w:val="sr-Cyrl-CS"/>
              </w:rPr>
            </w:pPr>
            <w:r w:rsidRPr="00754D8D">
              <w:rPr>
                <w:sz w:val="20"/>
                <w:szCs w:val="20"/>
                <w:lang w:val="sr-Cyrl-CS"/>
              </w:rPr>
              <w:fldChar w:fldCharType="begin">
                <w:ffData>
                  <w:name w:val="Text8"/>
                  <w:enabled/>
                  <w:calcOnExit w:val="0"/>
                  <w:textInput/>
                </w:ffData>
              </w:fldChar>
            </w:r>
            <w:r w:rsidR="006A0DED" w:rsidRPr="00754D8D">
              <w:rPr>
                <w:sz w:val="20"/>
                <w:szCs w:val="20"/>
                <w:lang w:val="sr-Cyrl-CS"/>
              </w:rPr>
              <w:instrText xml:space="preserve"> FORMTEXT </w:instrText>
            </w:r>
            <w:r w:rsidRPr="00754D8D">
              <w:rPr>
                <w:sz w:val="20"/>
                <w:szCs w:val="20"/>
                <w:lang w:val="sr-Cyrl-CS"/>
              </w:rPr>
            </w:r>
            <w:r w:rsidRPr="00754D8D">
              <w:rPr>
                <w:sz w:val="20"/>
                <w:szCs w:val="20"/>
                <w:lang w:val="sr-Cyrl-CS"/>
              </w:rPr>
              <w:fldChar w:fldCharType="separate"/>
            </w:r>
            <w:r w:rsidR="006A0DED" w:rsidRPr="00754D8D">
              <w:rPr>
                <w:sz w:val="20"/>
                <w:szCs w:val="20"/>
                <w:lang w:val="sr-Cyrl-CS"/>
              </w:rPr>
              <w:t xml:space="preserve">ученици </w:t>
            </w:r>
            <w:r w:rsidR="006A0DED" w:rsidRPr="00754D8D">
              <w:rPr>
                <w:sz w:val="20"/>
                <w:szCs w:val="20"/>
              </w:rPr>
              <w:t>1</w:t>
            </w:r>
            <w:r w:rsidR="006A0DED" w:rsidRPr="00754D8D">
              <w:rPr>
                <w:sz w:val="20"/>
                <w:szCs w:val="20"/>
                <w:lang w:val="sr-Cyrl-CS"/>
              </w:rPr>
              <w:t>-8.разреда, наставници</w:t>
            </w:r>
            <w:r w:rsidRPr="00754D8D">
              <w:rPr>
                <w:sz w:val="20"/>
                <w:szCs w:val="20"/>
                <w:lang w:val="sr-Cyrl-CS"/>
              </w:rPr>
              <w:fldChar w:fldCharType="end"/>
            </w:r>
          </w:p>
        </w:tc>
        <w:tc>
          <w:tcPr>
            <w:tcW w:w="778" w:type="dxa"/>
            <w:tcBorders>
              <w:left w:val="single" w:sz="12" w:space="0" w:color="auto"/>
            </w:tcBorders>
            <w:shd w:val="clear" w:color="auto" w:fill="auto"/>
          </w:tcPr>
          <w:p w14:paraId="568629FA" w14:textId="77777777" w:rsidR="006A0DED" w:rsidRPr="00754D8D" w:rsidRDefault="00DC0514" w:rsidP="00446A07">
            <w:pPr>
              <w:jc w:val="center"/>
              <w:rPr>
                <w:sz w:val="20"/>
                <w:szCs w:val="20"/>
                <w:lang w:val="sr-Cyrl-CS"/>
              </w:rPr>
            </w:pPr>
            <w:r w:rsidRPr="00754D8D">
              <w:rPr>
                <w:sz w:val="20"/>
                <w:szCs w:val="20"/>
                <w:lang w:val="sr-Cyrl-CS"/>
              </w:rPr>
              <w:fldChar w:fldCharType="begin">
                <w:ffData>
                  <w:name w:val="Check1"/>
                  <w:enabled/>
                  <w:calcOnExit w:val="0"/>
                  <w:checkBox>
                    <w:sizeAuto/>
                    <w:default w:val="0"/>
                  </w:checkBox>
                </w:ffData>
              </w:fldChar>
            </w:r>
            <w:r w:rsidR="006A0DED" w:rsidRPr="00754D8D">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54D8D">
              <w:rPr>
                <w:sz w:val="20"/>
                <w:szCs w:val="20"/>
                <w:lang w:val="sr-Cyrl-CS"/>
              </w:rPr>
              <w:fldChar w:fldCharType="end"/>
            </w:r>
          </w:p>
        </w:tc>
        <w:tc>
          <w:tcPr>
            <w:tcW w:w="684" w:type="dxa"/>
            <w:tcBorders>
              <w:right w:val="single" w:sz="12" w:space="0" w:color="auto"/>
            </w:tcBorders>
            <w:shd w:val="clear" w:color="auto" w:fill="auto"/>
          </w:tcPr>
          <w:p w14:paraId="740552F4" w14:textId="77777777" w:rsidR="006A0DED" w:rsidRPr="00754D8D" w:rsidRDefault="00DC0514" w:rsidP="00446A07">
            <w:pPr>
              <w:jc w:val="center"/>
              <w:rPr>
                <w:sz w:val="20"/>
                <w:szCs w:val="20"/>
                <w:lang w:val="sr-Cyrl-CS"/>
              </w:rPr>
            </w:pPr>
            <w:r w:rsidRPr="00754D8D">
              <w:rPr>
                <w:sz w:val="20"/>
                <w:szCs w:val="20"/>
                <w:lang w:val="sr-Cyrl-CS"/>
              </w:rPr>
              <w:fldChar w:fldCharType="begin">
                <w:ffData>
                  <w:name w:val="Check2"/>
                  <w:enabled/>
                  <w:calcOnExit w:val="0"/>
                  <w:checkBox>
                    <w:sizeAuto/>
                    <w:default w:val="0"/>
                    <w:checked/>
                  </w:checkBox>
                </w:ffData>
              </w:fldChar>
            </w:r>
            <w:r w:rsidR="006A0DED" w:rsidRPr="00754D8D">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754D8D">
              <w:rPr>
                <w:sz w:val="20"/>
                <w:szCs w:val="20"/>
                <w:lang w:val="sr-Cyrl-CS"/>
              </w:rPr>
              <w:fldChar w:fldCharType="end"/>
            </w:r>
          </w:p>
        </w:tc>
      </w:tr>
    </w:tbl>
    <w:p w14:paraId="2A4DDB01" w14:textId="77777777" w:rsidR="006A0DED" w:rsidRPr="00754D8D" w:rsidRDefault="006A0DED" w:rsidP="006A0DED">
      <w:pPr>
        <w:rPr>
          <w:sz w:val="20"/>
          <w:szCs w:val="20"/>
        </w:rPr>
      </w:pPr>
    </w:p>
    <w:p w14:paraId="07D78F5B" w14:textId="77777777" w:rsidR="006A0DED" w:rsidRPr="00754D8D" w:rsidRDefault="006A0DED" w:rsidP="006A0DED">
      <w:pPr>
        <w:rPr>
          <w:sz w:val="20"/>
          <w:szCs w:val="20"/>
        </w:rPr>
      </w:pPr>
      <w:r w:rsidRPr="00754D8D">
        <w:rPr>
          <w:sz w:val="20"/>
          <w:szCs w:val="20"/>
        </w:rPr>
        <w:t xml:space="preserve">У току школске године одржано је укупно </w:t>
      </w:r>
      <w:r w:rsidR="00DC0514" w:rsidRPr="00754D8D">
        <w:rPr>
          <w:sz w:val="20"/>
          <w:szCs w:val="20"/>
          <w:lang w:val="sr-Cyrl-CS"/>
        </w:rPr>
        <w:fldChar w:fldCharType="begin">
          <w:ffData>
            <w:name w:val="Text4"/>
            <w:enabled/>
            <w:calcOnExit w:val="0"/>
            <w:textInput/>
          </w:ffData>
        </w:fldChar>
      </w:r>
      <w:r w:rsidRPr="00754D8D">
        <w:rPr>
          <w:sz w:val="20"/>
          <w:szCs w:val="20"/>
          <w:lang w:val="sr-Cyrl-CS"/>
        </w:rPr>
        <w:instrText xml:space="preserve"> FORMTEXT </w:instrText>
      </w:r>
      <w:r w:rsidR="00DC0514" w:rsidRPr="00754D8D">
        <w:rPr>
          <w:sz w:val="20"/>
          <w:szCs w:val="20"/>
          <w:lang w:val="sr-Cyrl-CS"/>
        </w:rPr>
      </w:r>
      <w:r w:rsidR="00DC0514" w:rsidRPr="00754D8D">
        <w:rPr>
          <w:sz w:val="20"/>
          <w:szCs w:val="20"/>
          <w:lang w:val="sr-Cyrl-CS"/>
        </w:rPr>
        <w:fldChar w:fldCharType="separate"/>
      </w:r>
      <w:r w:rsidRPr="00754D8D">
        <w:rPr>
          <w:sz w:val="20"/>
          <w:szCs w:val="20"/>
        </w:rPr>
        <w:t>4</w:t>
      </w:r>
      <w:r w:rsidR="00DC0514" w:rsidRPr="00754D8D">
        <w:rPr>
          <w:sz w:val="20"/>
          <w:szCs w:val="20"/>
          <w:lang w:val="sr-Cyrl-CS"/>
        </w:rPr>
        <w:fldChar w:fldCharType="end"/>
      </w:r>
      <w:r w:rsidRPr="00754D8D">
        <w:rPr>
          <w:sz w:val="20"/>
          <w:szCs w:val="20"/>
        </w:rPr>
        <w:t xml:space="preserve"> састанака.</w:t>
      </w:r>
    </w:p>
    <w:p w14:paraId="73A34F4D" w14:textId="4C7C3404" w:rsidR="00070E0D" w:rsidRDefault="006A0DED" w:rsidP="00070E0D">
      <w:pPr>
        <w:rPr>
          <w:sz w:val="20"/>
          <w:szCs w:val="20"/>
          <w:lang w:val="sr-Latn-CS"/>
        </w:rPr>
      </w:pPr>
      <w:r w:rsidRPr="00754D8D">
        <w:rPr>
          <w:sz w:val="20"/>
          <w:szCs w:val="20"/>
          <w:lang w:val="sr-Cyrl-CS"/>
        </w:rPr>
        <w:t xml:space="preserve">Потпис: </w:t>
      </w:r>
      <w:r w:rsidR="00070E0D">
        <w:rPr>
          <w:sz w:val="20"/>
          <w:szCs w:val="20"/>
          <w:lang w:val="sr-Cyrl-CS"/>
        </w:rPr>
        <w:t>Нела Вуковић</w:t>
      </w:r>
    </w:p>
    <w:p w14:paraId="2FB2B2C3" w14:textId="110C053D" w:rsidR="006A0DED" w:rsidRDefault="006A0DED" w:rsidP="006A0DED">
      <w:pPr>
        <w:rPr>
          <w:sz w:val="20"/>
          <w:szCs w:val="20"/>
          <w:lang w:val="sr-Latn-CS"/>
        </w:rPr>
      </w:pPr>
    </w:p>
    <w:p w14:paraId="3BAC9762" w14:textId="5BCEA9CB" w:rsidR="006A0DED" w:rsidRDefault="006A0DED" w:rsidP="00756BB8">
      <w:pPr>
        <w:shd w:val="clear" w:color="auto" w:fill="FFFFFF"/>
        <w:spacing w:before="542"/>
        <w:jc w:val="center"/>
        <w:rPr>
          <w:b/>
          <w:bCs/>
          <w:color w:val="000000"/>
          <w:lang w:val="sr-Cyrl-CS"/>
        </w:rPr>
      </w:pPr>
      <w:r>
        <w:rPr>
          <w:b/>
          <w:bCs/>
          <w:color w:val="000000"/>
          <w:lang w:val="ru-RU"/>
        </w:rPr>
        <w:t xml:space="preserve">ИЗВЕШТАЈИ О РЕАЛИЗАЦИЈИ </w:t>
      </w:r>
      <w:r>
        <w:rPr>
          <w:b/>
          <w:bCs/>
          <w:color w:val="000000"/>
          <w:lang w:val="sr-Cyrl-CS"/>
        </w:rPr>
        <w:t>ПОСЕБНИХ ПЛАНОВА И ПРОГРАМА ОБРАЗОВНО-ВАСПИТНОГ РАДА</w:t>
      </w:r>
    </w:p>
    <w:p w14:paraId="67386E08" w14:textId="0689569B" w:rsidR="006A0DED" w:rsidRPr="00070E0D" w:rsidRDefault="006A0DED" w:rsidP="00756BB8">
      <w:pPr>
        <w:shd w:val="clear" w:color="auto" w:fill="FFFFFF"/>
        <w:spacing w:before="542"/>
        <w:jc w:val="center"/>
        <w:rPr>
          <w:spacing w:val="-1"/>
          <w:lang w:val="sr-Cyrl-CS"/>
        </w:rPr>
      </w:pPr>
      <w:r w:rsidRPr="00070E0D">
        <w:rPr>
          <w:lang w:val="sr-Cyrl-CS"/>
        </w:rPr>
        <w:t xml:space="preserve">ИЗВЕШТАЈ О РЕАЛИЗАЦИЈИ </w:t>
      </w:r>
      <w:r w:rsidRPr="00070E0D">
        <w:rPr>
          <w:spacing w:val="-2"/>
          <w:lang w:val="sr-Cyrl-CS"/>
        </w:rPr>
        <w:t>ПРОГРАМА ЗА ЗАШТИТУ ДЕЦЕ/УЧЕНИКА ОД НАСИЉА, ЗЛОСТАВЉАЊА И</w:t>
      </w:r>
      <w:r w:rsidRPr="00070E0D">
        <w:rPr>
          <w:spacing w:val="-1"/>
          <w:lang w:val="sr-Cyrl-CS"/>
        </w:rPr>
        <w:t>ЗАНЕМАРИВАЊА И ПРОГРАМА ПРЕВЕНЦИЈЕ ДРУГИХ ОБЛИКА РИЗИЧНОГ ПОНАШАЊА</w:t>
      </w:r>
    </w:p>
    <w:p w14:paraId="21662925" w14:textId="77777777" w:rsidR="00CE362C" w:rsidRPr="00070E0D" w:rsidRDefault="00CE362C" w:rsidP="006A0DED">
      <w:pPr>
        <w:jc w:val="center"/>
        <w:rPr>
          <w:b/>
          <w:sz w:val="20"/>
          <w:szCs w:val="20"/>
          <w:lang w:val="sr-Cyrl-CS"/>
        </w:rPr>
      </w:pPr>
    </w:p>
    <w:p w14:paraId="735B5275" w14:textId="3F3079E2" w:rsidR="006A0DED" w:rsidRPr="00291476" w:rsidRDefault="006A0DED" w:rsidP="006A0DED">
      <w:pPr>
        <w:jc w:val="center"/>
        <w:rPr>
          <w:b/>
          <w:sz w:val="20"/>
          <w:szCs w:val="20"/>
          <w:lang w:val="sr-Cyrl-CS"/>
        </w:rPr>
      </w:pPr>
      <w:r w:rsidRPr="00291476">
        <w:rPr>
          <w:b/>
          <w:sz w:val="20"/>
          <w:szCs w:val="20"/>
          <w:lang w:val="sr-Cyrl-CS"/>
        </w:rPr>
        <w:t>ИЗВЕШТАЈ</w:t>
      </w:r>
      <w:r w:rsidR="00DC0514" w:rsidRPr="00291476">
        <w:rPr>
          <w:b/>
          <w:sz w:val="20"/>
          <w:szCs w:val="20"/>
          <w:lang w:val="sr-Cyrl-CS"/>
        </w:rPr>
        <w:fldChar w:fldCharType="begin">
          <w:ffData>
            <w:name w:val="Text1"/>
            <w:enabled/>
            <w:calcOnExit w:val="0"/>
            <w:textInput/>
          </w:ffData>
        </w:fldChar>
      </w:r>
      <w:r w:rsidRPr="00291476">
        <w:rPr>
          <w:b/>
          <w:sz w:val="20"/>
          <w:szCs w:val="20"/>
          <w:lang w:val="sr-Cyrl-CS"/>
        </w:rPr>
        <w:instrText xml:space="preserve"> FORMTEXT </w:instrText>
      </w:r>
      <w:r w:rsidR="00DC0514" w:rsidRPr="00291476">
        <w:rPr>
          <w:b/>
          <w:sz w:val="20"/>
          <w:szCs w:val="20"/>
          <w:lang w:val="sr-Cyrl-CS"/>
        </w:rPr>
      </w:r>
      <w:r w:rsidR="00DC0514" w:rsidRPr="00291476">
        <w:rPr>
          <w:b/>
          <w:sz w:val="20"/>
          <w:szCs w:val="20"/>
          <w:lang w:val="sr-Cyrl-CS"/>
        </w:rPr>
        <w:fldChar w:fldCharType="separate"/>
      </w:r>
      <w:r w:rsidRPr="00291476">
        <w:rPr>
          <w:sz w:val="20"/>
          <w:szCs w:val="20"/>
        </w:rPr>
        <w:t>ТИМА ЗА СПРЕЧАВАЊЕ НАСИЉА</w:t>
      </w:r>
      <w:r w:rsidR="00DC0514" w:rsidRPr="00291476">
        <w:rPr>
          <w:b/>
          <w:sz w:val="20"/>
          <w:szCs w:val="20"/>
          <w:lang w:val="sr-Cyrl-CS"/>
        </w:rPr>
        <w:fldChar w:fldCharType="end"/>
      </w:r>
      <w:r w:rsidRPr="00291476">
        <w:rPr>
          <w:b/>
          <w:sz w:val="20"/>
          <w:szCs w:val="20"/>
          <w:lang w:val="sr-Cyrl-CS"/>
        </w:rPr>
        <w:t xml:space="preserve"> ЗА 20</w:t>
      </w:r>
      <w:r w:rsidR="00CF2378">
        <w:rPr>
          <w:b/>
          <w:sz w:val="20"/>
          <w:szCs w:val="20"/>
          <w:lang w:val="sr-Latn-CS"/>
        </w:rPr>
        <w:t>2</w:t>
      </w:r>
      <w:r w:rsidR="00070E0D">
        <w:rPr>
          <w:b/>
          <w:sz w:val="20"/>
          <w:szCs w:val="20"/>
          <w:lang w:val="sr-Cyrl-RS"/>
        </w:rPr>
        <w:t>2</w:t>
      </w:r>
      <w:r w:rsidRPr="00291476">
        <w:rPr>
          <w:b/>
          <w:sz w:val="20"/>
          <w:szCs w:val="20"/>
          <w:lang w:val="sr-Cyrl-CS"/>
        </w:rPr>
        <w:t>/20</w:t>
      </w:r>
      <w:r w:rsidR="00CF2378">
        <w:rPr>
          <w:b/>
          <w:sz w:val="20"/>
          <w:szCs w:val="20"/>
          <w:lang w:val="sr-Latn-CS"/>
        </w:rPr>
        <w:t>2</w:t>
      </w:r>
      <w:r w:rsidR="00070E0D">
        <w:rPr>
          <w:b/>
          <w:sz w:val="20"/>
          <w:szCs w:val="20"/>
          <w:lang w:val="sr-Cyrl-RS"/>
        </w:rPr>
        <w:t>3</w:t>
      </w:r>
      <w:r w:rsidRPr="00291476">
        <w:rPr>
          <w:b/>
          <w:sz w:val="20"/>
          <w:szCs w:val="20"/>
          <w:lang w:val="sr-Cyrl-CS"/>
        </w:rPr>
        <w:t>. ШКОЛСКУ ГОДИНУ</w:t>
      </w:r>
    </w:p>
    <w:p w14:paraId="1177430D" w14:textId="77777777" w:rsidR="006A0DED" w:rsidRPr="00291476" w:rsidRDefault="006A0DED" w:rsidP="006A0DED">
      <w:pPr>
        <w:rPr>
          <w:sz w:val="20"/>
          <w:szCs w:val="20"/>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2096"/>
        <w:gridCol w:w="1844"/>
        <w:gridCol w:w="1844"/>
        <w:gridCol w:w="1088"/>
        <w:gridCol w:w="858"/>
      </w:tblGrid>
      <w:tr w:rsidR="006A0DED" w:rsidRPr="00291476" w14:paraId="1C91D175" w14:textId="77777777" w:rsidTr="00446A07">
        <w:tc>
          <w:tcPr>
            <w:tcW w:w="1846" w:type="dxa"/>
            <w:vMerge w:val="restart"/>
            <w:tcBorders>
              <w:top w:val="single" w:sz="12" w:space="0" w:color="auto"/>
              <w:left w:val="single" w:sz="12" w:space="0" w:color="auto"/>
              <w:right w:val="single" w:sz="12" w:space="0" w:color="auto"/>
            </w:tcBorders>
            <w:shd w:val="clear" w:color="auto" w:fill="auto"/>
          </w:tcPr>
          <w:p w14:paraId="2753F69B" w14:textId="77777777" w:rsidR="006A0DED" w:rsidRPr="00291476" w:rsidRDefault="006A0DED" w:rsidP="00446A07">
            <w:pPr>
              <w:jc w:val="center"/>
              <w:rPr>
                <w:b/>
                <w:sz w:val="20"/>
                <w:szCs w:val="20"/>
                <w:lang w:val="sr-Cyrl-CS"/>
              </w:rPr>
            </w:pPr>
            <w:r w:rsidRPr="00291476">
              <w:rPr>
                <w:b/>
                <w:sz w:val="20"/>
                <w:szCs w:val="20"/>
                <w:lang w:val="sr-Cyrl-CS"/>
              </w:rPr>
              <w:t>Време реализације</w:t>
            </w:r>
          </w:p>
        </w:tc>
        <w:tc>
          <w:tcPr>
            <w:tcW w:w="2096" w:type="dxa"/>
            <w:vMerge w:val="restart"/>
            <w:tcBorders>
              <w:top w:val="single" w:sz="12" w:space="0" w:color="auto"/>
              <w:left w:val="single" w:sz="12" w:space="0" w:color="auto"/>
              <w:right w:val="single" w:sz="12" w:space="0" w:color="auto"/>
            </w:tcBorders>
            <w:shd w:val="clear" w:color="auto" w:fill="auto"/>
          </w:tcPr>
          <w:p w14:paraId="5B286A94" w14:textId="77777777" w:rsidR="006A0DED" w:rsidRPr="00291476" w:rsidRDefault="006A0DED" w:rsidP="00446A07">
            <w:pPr>
              <w:jc w:val="center"/>
              <w:rPr>
                <w:b/>
                <w:sz w:val="20"/>
                <w:szCs w:val="20"/>
                <w:lang w:val="sr-Cyrl-CS"/>
              </w:rPr>
            </w:pPr>
            <w:r w:rsidRPr="00291476">
              <w:rPr>
                <w:b/>
                <w:sz w:val="20"/>
                <w:szCs w:val="20"/>
                <w:lang w:val="sr-Cyrl-CS"/>
              </w:rPr>
              <w:t>Активности/теме</w:t>
            </w:r>
          </w:p>
        </w:tc>
        <w:tc>
          <w:tcPr>
            <w:tcW w:w="1844" w:type="dxa"/>
            <w:vMerge w:val="restart"/>
            <w:tcBorders>
              <w:top w:val="single" w:sz="12" w:space="0" w:color="auto"/>
              <w:left w:val="single" w:sz="12" w:space="0" w:color="auto"/>
              <w:right w:val="single" w:sz="12" w:space="0" w:color="auto"/>
            </w:tcBorders>
            <w:shd w:val="clear" w:color="auto" w:fill="auto"/>
          </w:tcPr>
          <w:p w14:paraId="388D9A8A" w14:textId="77777777" w:rsidR="006A0DED" w:rsidRPr="00291476" w:rsidRDefault="006A0DED" w:rsidP="00446A07">
            <w:pPr>
              <w:jc w:val="center"/>
              <w:rPr>
                <w:b/>
                <w:sz w:val="20"/>
                <w:szCs w:val="20"/>
                <w:lang w:val="sr-Cyrl-CS"/>
              </w:rPr>
            </w:pPr>
            <w:r w:rsidRPr="00291476">
              <w:rPr>
                <w:b/>
                <w:sz w:val="20"/>
                <w:szCs w:val="20"/>
                <w:lang w:val="sr-Cyrl-CS"/>
              </w:rPr>
              <w:t>Начин реализације</w:t>
            </w:r>
          </w:p>
        </w:tc>
        <w:tc>
          <w:tcPr>
            <w:tcW w:w="1844" w:type="dxa"/>
            <w:vMerge w:val="restart"/>
            <w:tcBorders>
              <w:top w:val="single" w:sz="12" w:space="0" w:color="auto"/>
              <w:left w:val="single" w:sz="12" w:space="0" w:color="auto"/>
              <w:right w:val="single" w:sz="12" w:space="0" w:color="auto"/>
            </w:tcBorders>
            <w:shd w:val="clear" w:color="auto" w:fill="auto"/>
          </w:tcPr>
          <w:p w14:paraId="2B6E73C1" w14:textId="77777777" w:rsidR="006A0DED" w:rsidRPr="00291476" w:rsidRDefault="006A0DED" w:rsidP="00446A07">
            <w:pPr>
              <w:jc w:val="center"/>
              <w:rPr>
                <w:b/>
                <w:sz w:val="20"/>
                <w:szCs w:val="20"/>
                <w:lang w:val="sr-Cyrl-CS"/>
              </w:rPr>
            </w:pPr>
            <w:r w:rsidRPr="00291476">
              <w:rPr>
                <w:b/>
                <w:sz w:val="20"/>
                <w:szCs w:val="20"/>
                <w:lang w:val="sr-Cyrl-CS"/>
              </w:rPr>
              <w:t>Носиоци реализације</w:t>
            </w:r>
          </w:p>
        </w:tc>
        <w:tc>
          <w:tcPr>
            <w:tcW w:w="1946" w:type="dxa"/>
            <w:gridSpan w:val="2"/>
            <w:tcBorders>
              <w:top w:val="single" w:sz="12" w:space="0" w:color="auto"/>
              <w:left w:val="single" w:sz="12" w:space="0" w:color="auto"/>
              <w:bottom w:val="single" w:sz="12" w:space="0" w:color="auto"/>
              <w:right w:val="single" w:sz="12" w:space="0" w:color="auto"/>
            </w:tcBorders>
            <w:shd w:val="clear" w:color="auto" w:fill="auto"/>
          </w:tcPr>
          <w:p w14:paraId="475B81DD" w14:textId="77777777" w:rsidR="006A0DED" w:rsidRPr="00291476" w:rsidRDefault="006A0DED" w:rsidP="00446A07">
            <w:pPr>
              <w:jc w:val="center"/>
              <w:rPr>
                <w:b/>
                <w:sz w:val="20"/>
                <w:szCs w:val="20"/>
                <w:lang w:val="sr-Cyrl-CS"/>
              </w:rPr>
            </w:pPr>
            <w:r w:rsidRPr="00291476">
              <w:rPr>
                <w:b/>
                <w:sz w:val="20"/>
                <w:szCs w:val="20"/>
                <w:lang w:val="sr-Cyrl-CS"/>
              </w:rPr>
              <w:t>Праћење</w:t>
            </w:r>
          </w:p>
        </w:tc>
      </w:tr>
      <w:tr w:rsidR="006A0DED" w:rsidRPr="00291476" w14:paraId="07F7C001" w14:textId="77777777" w:rsidTr="00446A07">
        <w:tc>
          <w:tcPr>
            <w:tcW w:w="1846" w:type="dxa"/>
            <w:vMerge/>
            <w:tcBorders>
              <w:left w:val="single" w:sz="12" w:space="0" w:color="auto"/>
              <w:bottom w:val="single" w:sz="12" w:space="0" w:color="auto"/>
              <w:right w:val="single" w:sz="12" w:space="0" w:color="auto"/>
            </w:tcBorders>
            <w:shd w:val="clear" w:color="auto" w:fill="auto"/>
          </w:tcPr>
          <w:p w14:paraId="211D24A3" w14:textId="77777777" w:rsidR="006A0DED" w:rsidRPr="00291476" w:rsidRDefault="006A0DED" w:rsidP="00446A07">
            <w:pPr>
              <w:jc w:val="center"/>
              <w:rPr>
                <w:b/>
                <w:sz w:val="20"/>
                <w:szCs w:val="20"/>
                <w:lang w:val="sr-Cyrl-CS"/>
              </w:rPr>
            </w:pPr>
          </w:p>
        </w:tc>
        <w:tc>
          <w:tcPr>
            <w:tcW w:w="2096" w:type="dxa"/>
            <w:vMerge/>
            <w:tcBorders>
              <w:left w:val="single" w:sz="12" w:space="0" w:color="auto"/>
              <w:bottom w:val="single" w:sz="12" w:space="0" w:color="auto"/>
              <w:right w:val="single" w:sz="12" w:space="0" w:color="auto"/>
            </w:tcBorders>
            <w:shd w:val="clear" w:color="auto" w:fill="auto"/>
          </w:tcPr>
          <w:p w14:paraId="76133E5A" w14:textId="77777777" w:rsidR="006A0DED" w:rsidRPr="00291476" w:rsidRDefault="006A0DED" w:rsidP="00446A07">
            <w:pPr>
              <w:jc w:val="center"/>
              <w:rPr>
                <w:b/>
                <w:sz w:val="20"/>
                <w:szCs w:val="20"/>
                <w:lang w:val="sr-Cyrl-CS"/>
              </w:rPr>
            </w:pPr>
          </w:p>
        </w:tc>
        <w:tc>
          <w:tcPr>
            <w:tcW w:w="1844" w:type="dxa"/>
            <w:vMerge/>
            <w:tcBorders>
              <w:left w:val="single" w:sz="12" w:space="0" w:color="auto"/>
              <w:bottom w:val="single" w:sz="12" w:space="0" w:color="auto"/>
              <w:right w:val="single" w:sz="12" w:space="0" w:color="auto"/>
            </w:tcBorders>
            <w:shd w:val="clear" w:color="auto" w:fill="auto"/>
          </w:tcPr>
          <w:p w14:paraId="5B4C0B4A" w14:textId="77777777" w:rsidR="006A0DED" w:rsidRPr="00291476" w:rsidRDefault="006A0DED" w:rsidP="00446A07">
            <w:pPr>
              <w:jc w:val="center"/>
              <w:rPr>
                <w:b/>
                <w:sz w:val="20"/>
                <w:szCs w:val="20"/>
                <w:lang w:val="sr-Cyrl-CS"/>
              </w:rPr>
            </w:pPr>
          </w:p>
        </w:tc>
        <w:tc>
          <w:tcPr>
            <w:tcW w:w="1844" w:type="dxa"/>
            <w:vMerge/>
            <w:tcBorders>
              <w:left w:val="single" w:sz="12" w:space="0" w:color="auto"/>
              <w:bottom w:val="single" w:sz="12" w:space="0" w:color="auto"/>
              <w:right w:val="single" w:sz="12" w:space="0" w:color="auto"/>
            </w:tcBorders>
            <w:shd w:val="clear" w:color="auto" w:fill="auto"/>
          </w:tcPr>
          <w:p w14:paraId="0F59F4D2" w14:textId="77777777" w:rsidR="006A0DED" w:rsidRPr="00291476" w:rsidRDefault="006A0DED" w:rsidP="00446A07">
            <w:pPr>
              <w:jc w:val="center"/>
              <w:rPr>
                <w:b/>
                <w:sz w:val="20"/>
                <w:szCs w:val="20"/>
                <w:lang w:val="sr-Cyrl-CS"/>
              </w:rPr>
            </w:pPr>
          </w:p>
        </w:tc>
        <w:tc>
          <w:tcPr>
            <w:tcW w:w="1088" w:type="dxa"/>
            <w:tcBorders>
              <w:top w:val="single" w:sz="12" w:space="0" w:color="auto"/>
              <w:left w:val="single" w:sz="12" w:space="0" w:color="auto"/>
              <w:bottom w:val="single" w:sz="12" w:space="0" w:color="auto"/>
              <w:right w:val="single" w:sz="12" w:space="0" w:color="auto"/>
            </w:tcBorders>
            <w:shd w:val="clear" w:color="auto" w:fill="auto"/>
          </w:tcPr>
          <w:p w14:paraId="0911D517" w14:textId="77777777" w:rsidR="006A0DED" w:rsidRPr="00291476" w:rsidRDefault="006A0DED" w:rsidP="00446A07">
            <w:pPr>
              <w:jc w:val="center"/>
              <w:rPr>
                <w:b/>
                <w:sz w:val="20"/>
                <w:szCs w:val="20"/>
                <w:lang w:val="sr-Cyrl-CS"/>
              </w:rPr>
            </w:pPr>
            <w:r w:rsidRPr="00291476">
              <w:rPr>
                <w:b/>
                <w:sz w:val="20"/>
                <w:szCs w:val="20"/>
                <w:lang w:val="sr-Cyrl-CS"/>
              </w:rPr>
              <w:t>УР</w:t>
            </w:r>
          </w:p>
        </w:tc>
        <w:tc>
          <w:tcPr>
            <w:tcW w:w="858" w:type="dxa"/>
            <w:tcBorders>
              <w:top w:val="single" w:sz="12" w:space="0" w:color="auto"/>
              <w:left w:val="single" w:sz="12" w:space="0" w:color="auto"/>
              <w:bottom w:val="single" w:sz="12" w:space="0" w:color="auto"/>
              <w:right w:val="single" w:sz="12" w:space="0" w:color="auto"/>
            </w:tcBorders>
            <w:shd w:val="clear" w:color="auto" w:fill="auto"/>
          </w:tcPr>
          <w:p w14:paraId="0C287AB2" w14:textId="77777777" w:rsidR="006A0DED" w:rsidRPr="00291476" w:rsidRDefault="006A0DED" w:rsidP="00446A07">
            <w:pPr>
              <w:jc w:val="center"/>
              <w:rPr>
                <w:b/>
                <w:sz w:val="20"/>
                <w:szCs w:val="20"/>
                <w:lang w:val="sr-Cyrl-CS"/>
              </w:rPr>
            </w:pPr>
            <w:r w:rsidRPr="00291476">
              <w:rPr>
                <w:b/>
                <w:sz w:val="20"/>
                <w:szCs w:val="20"/>
                <w:lang w:val="sr-Cyrl-CS"/>
              </w:rPr>
              <w:t>НУ</w:t>
            </w:r>
          </w:p>
        </w:tc>
      </w:tr>
      <w:tr w:rsidR="006A0DED" w:rsidRPr="00291476" w14:paraId="058EDD23" w14:textId="77777777" w:rsidTr="00446A07">
        <w:tc>
          <w:tcPr>
            <w:tcW w:w="1846" w:type="dxa"/>
            <w:tcBorders>
              <w:top w:val="single" w:sz="12" w:space="0" w:color="auto"/>
              <w:left w:val="single" w:sz="12" w:space="0" w:color="auto"/>
              <w:right w:val="single" w:sz="12" w:space="0" w:color="auto"/>
            </w:tcBorders>
            <w:shd w:val="clear" w:color="auto" w:fill="auto"/>
          </w:tcPr>
          <w:p w14:paraId="468DA8D3" w14:textId="77777777" w:rsidR="006A0DED" w:rsidRPr="00291476" w:rsidRDefault="00DC0514" w:rsidP="00446A07">
            <w:pPr>
              <w:rPr>
                <w:sz w:val="20"/>
                <w:szCs w:val="20"/>
                <w:lang w:val="sr-Cyrl-CS"/>
              </w:rPr>
            </w:pPr>
            <w:r w:rsidRPr="00291476">
              <w:rPr>
                <w:sz w:val="20"/>
                <w:szCs w:val="20"/>
                <w:lang w:val="sr-Cyrl-CS"/>
              </w:rPr>
              <w:fldChar w:fldCharType="begin">
                <w:ffData>
                  <w:name w:val="Text5"/>
                  <w:enabled/>
                  <w:calcOnExit w:val="0"/>
                  <w:textInput/>
                </w:ffData>
              </w:fldChar>
            </w:r>
            <w:r w:rsidR="006A0DED" w:rsidRPr="00291476">
              <w:rPr>
                <w:sz w:val="20"/>
                <w:szCs w:val="20"/>
                <w:lang w:val="sr-Cyrl-CS"/>
              </w:rPr>
              <w:instrText xml:space="preserve"> FORMTEXT </w:instrText>
            </w:r>
            <w:r w:rsidRPr="00291476">
              <w:rPr>
                <w:sz w:val="20"/>
                <w:szCs w:val="20"/>
                <w:lang w:val="sr-Cyrl-CS"/>
              </w:rPr>
            </w:r>
            <w:r w:rsidRPr="00291476">
              <w:rPr>
                <w:sz w:val="20"/>
                <w:szCs w:val="20"/>
                <w:lang w:val="sr-Cyrl-CS"/>
              </w:rPr>
              <w:fldChar w:fldCharType="separate"/>
            </w:r>
            <w:r w:rsidR="006A0DED" w:rsidRPr="00291476">
              <w:rPr>
                <w:sz w:val="20"/>
                <w:szCs w:val="20"/>
                <w:lang w:val="sr-Cyrl-CS"/>
              </w:rPr>
              <w:t>Током године</w:t>
            </w:r>
            <w:r w:rsidRPr="00291476">
              <w:rPr>
                <w:sz w:val="20"/>
                <w:szCs w:val="20"/>
                <w:lang w:val="sr-Cyrl-CS"/>
              </w:rPr>
              <w:fldChar w:fldCharType="end"/>
            </w:r>
          </w:p>
        </w:tc>
        <w:tc>
          <w:tcPr>
            <w:tcW w:w="2096" w:type="dxa"/>
            <w:tcBorders>
              <w:top w:val="single" w:sz="12" w:space="0" w:color="auto"/>
              <w:left w:val="single" w:sz="12" w:space="0" w:color="auto"/>
              <w:right w:val="single" w:sz="12" w:space="0" w:color="auto"/>
            </w:tcBorders>
            <w:shd w:val="clear" w:color="auto" w:fill="auto"/>
          </w:tcPr>
          <w:p w14:paraId="439284EA" w14:textId="77777777" w:rsidR="006A0DED" w:rsidRPr="00291476" w:rsidRDefault="00DC0514" w:rsidP="00446A07">
            <w:pPr>
              <w:rPr>
                <w:sz w:val="20"/>
                <w:szCs w:val="20"/>
                <w:lang w:val="sr-Cyrl-CS"/>
              </w:rPr>
            </w:pPr>
            <w:r w:rsidRPr="00291476">
              <w:rPr>
                <w:sz w:val="20"/>
                <w:szCs w:val="20"/>
                <w:lang w:val="sr-Cyrl-CS"/>
              </w:rPr>
              <w:fldChar w:fldCharType="begin">
                <w:ffData>
                  <w:name w:val="Text6"/>
                  <w:enabled/>
                  <w:calcOnExit w:val="0"/>
                  <w:textInput/>
                </w:ffData>
              </w:fldChar>
            </w:r>
            <w:r w:rsidR="006A0DED" w:rsidRPr="00291476">
              <w:rPr>
                <w:sz w:val="20"/>
                <w:szCs w:val="20"/>
                <w:lang w:val="sr-Cyrl-CS"/>
              </w:rPr>
              <w:instrText xml:space="preserve"> FORMTEXT </w:instrText>
            </w:r>
            <w:r w:rsidRPr="00291476">
              <w:rPr>
                <w:sz w:val="20"/>
                <w:szCs w:val="20"/>
                <w:lang w:val="sr-Cyrl-CS"/>
              </w:rPr>
            </w:r>
            <w:r w:rsidRPr="00291476">
              <w:rPr>
                <w:sz w:val="20"/>
                <w:szCs w:val="20"/>
                <w:lang w:val="sr-Cyrl-CS"/>
              </w:rPr>
              <w:fldChar w:fldCharType="separate"/>
            </w:r>
            <w:r w:rsidR="006A0DED" w:rsidRPr="00291476">
              <w:rPr>
                <w:sz w:val="20"/>
                <w:szCs w:val="20"/>
                <w:lang w:val="sr-Cyrl-CS"/>
              </w:rPr>
              <w:t>Константан рад на уочавању и евидентирању случајева насиља и израде ИПЗ, сарадња са ОС и даљи рад на постојећим случајевима</w:t>
            </w:r>
            <w:r w:rsidRPr="00291476">
              <w:rPr>
                <w:sz w:val="20"/>
                <w:szCs w:val="20"/>
                <w:lang w:val="sr-Cyrl-CS"/>
              </w:rPr>
              <w:fldChar w:fldCharType="end"/>
            </w:r>
          </w:p>
        </w:tc>
        <w:tc>
          <w:tcPr>
            <w:tcW w:w="1844" w:type="dxa"/>
            <w:tcBorders>
              <w:top w:val="single" w:sz="12" w:space="0" w:color="auto"/>
              <w:left w:val="single" w:sz="12" w:space="0" w:color="auto"/>
              <w:right w:val="single" w:sz="12" w:space="0" w:color="auto"/>
            </w:tcBorders>
            <w:shd w:val="clear" w:color="auto" w:fill="auto"/>
          </w:tcPr>
          <w:p w14:paraId="6701CBD0" w14:textId="77777777" w:rsidR="006A0DED" w:rsidRPr="00291476" w:rsidRDefault="00DC0514" w:rsidP="00446A07">
            <w:pPr>
              <w:rPr>
                <w:sz w:val="20"/>
                <w:szCs w:val="20"/>
                <w:lang w:val="sr-Cyrl-CS"/>
              </w:rPr>
            </w:pPr>
            <w:r w:rsidRPr="00291476">
              <w:rPr>
                <w:sz w:val="20"/>
                <w:szCs w:val="20"/>
                <w:lang w:val="sr-Cyrl-CS"/>
              </w:rPr>
              <w:fldChar w:fldCharType="begin">
                <w:ffData>
                  <w:name w:val="Text7"/>
                  <w:enabled/>
                  <w:calcOnExit w:val="0"/>
                  <w:textInput/>
                </w:ffData>
              </w:fldChar>
            </w:r>
            <w:r w:rsidR="006A0DED" w:rsidRPr="00291476">
              <w:rPr>
                <w:sz w:val="20"/>
                <w:szCs w:val="20"/>
                <w:lang w:val="sr-Cyrl-CS"/>
              </w:rPr>
              <w:instrText xml:space="preserve"> FORMTEXT </w:instrText>
            </w:r>
            <w:r w:rsidRPr="00291476">
              <w:rPr>
                <w:sz w:val="20"/>
                <w:szCs w:val="20"/>
                <w:lang w:val="sr-Cyrl-CS"/>
              </w:rPr>
            </w:r>
            <w:r w:rsidRPr="00291476">
              <w:rPr>
                <w:sz w:val="20"/>
                <w:szCs w:val="20"/>
                <w:lang w:val="sr-Cyrl-CS"/>
              </w:rPr>
              <w:fldChar w:fldCharType="separate"/>
            </w:r>
            <w:r w:rsidR="006A0DED" w:rsidRPr="00291476">
              <w:rPr>
                <w:sz w:val="20"/>
                <w:szCs w:val="20"/>
                <w:lang w:val="sr-Cyrl-CS"/>
              </w:rPr>
              <w:t>Договор, састанци, сарадња са ОС, наставницима и осталим запосленима у школи</w:t>
            </w:r>
            <w:r w:rsidRPr="00291476">
              <w:rPr>
                <w:sz w:val="20"/>
                <w:szCs w:val="20"/>
                <w:lang w:val="sr-Cyrl-CS"/>
              </w:rPr>
              <w:fldChar w:fldCharType="end"/>
            </w:r>
          </w:p>
        </w:tc>
        <w:tc>
          <w:tcPr>
            <w:tcW w:w="1844" w:type="dxa"/>
            <w:tcBorders>
              <w:top w:val="single" w:sz="12" w:space="0" w:color="auto"/>
              <w:left w:val="single" w:sz="12" w:space="0" w:color="auto"/>
              <w:right w:val="single" w:sz="12" w:space="0" w:color="auto"/>
            </w:tcBorders>
            <w:shd w:val="clear" w:color="auto" w:fill="auto"/>
          </w:tcPr>
          <w:p w14:paraId="4AF4DD5A" w14:textId="77777777" w:rsidR="006A0DED" w:rsidRPr="00291476" w:rsidRDefault="00DC0514" w:rsidP="00446A07">
            <w:pPr>
              <w:rPr>
                <w:sz w:val="20"/>
                <w:szCs w:val="20"/>
              </w:rPr>
            </w:pPr>
            <w:r w:rsidRPr="00291476">
              <w:rPr>
                <w:sz w:val="20"/>
                <w:szCs w:val="20"/>
                <w:lang w:val="sr-Cyrl-CS"/>
              </w:rPr>
              <w:fldChar w:fldCharType="begin">
                <w:ffData>
                  <w:name w:val="Text8"/>
                  <w:enabled/>
                  <w:calcOnExit w:val="0"/>
                  <w:textInput/>
                </w:ffData>
              </w:fldChar>
            </w:r>
            <w:r w:rsidR="006A0DED" w:rsidRPr="00291476">
              <w:rPr>
                <w:sz w:val="20"/>
                <w:szCs w:val="20"/>
                <w:lang w:val="sr-Cyrl-CS"/>
              </w:rPr>
              <w:instrText xml:space="preserve"> FORMTEXT </w:instrText>
            </w:r>
            <w:r w:rsidRPr="00291476">
              <w:rPr>
                <w:sz w:val="20"/>
                <w:szCs w:val="20"/>
                <w:lang w:val="sr-Cyrl-CS"/>
              </w:rPr>
            </w:r>
            <w:r w:rsidRPr="00291476">
              <w:rPr>
                <w:sz w:val="20"/>
                <w:szCs w:val="20"/>
                <w:lang w:val="sr-Cyrl-CS"/>
              </w:rPr>
              <w:fldChar w:fldCharType="separate"/>
            </w:r>
            <w:r w:rsidR="006A0DED" w:rsidRPr="00291476">
              <w:rPr>
                <w:sz w:val="20"/>
                <w:szCs w:val="20"/>
              </w:rPr>
              <w:t>Тим</w:t>
            </w:r>
            <w:r w:rsidRPr="00291476">
              <w:rPr>
                <w:sz w:val="20"/>
                <w:szCs w:val="20"/>
                <w:lang w:val="sr-Cyrl-CS"/>
              </w:rPr>
              <w:fldChar w:fldCharType="end"/>
            </w:r>
          </w:p>
        </w:tc>
        <w:tc>
          <w:tcPr>
            <w:tcW w:w="1088" w:type="dxa"/>
            <w:tcBorders>
              <w:top w:val="single" w:sz="12" w:space="0" w:color="auto"/>
              <w:left w:val="single" w:sz="12" w:space="0" w:color="auto"/>
            </w:tcBorders>
            <w:shd w:val="clear" w:color="auto" w:fill="auto"/>
          </w:tcPr>
          <w:p w14:paraId="2EDCAA07" w14:textId="77777777" w:rsidR="006A0DED" w:rsidRPr="00291476" w:rsidRDefault="00DC0514" w:rsidP="00446A07">
            <w:pPr>
              <w:jc w:val="center"/>
              <w:rPr>
                <w:sz w:val="20"/>
                <w:szCs w:val="20"/>
                <w:lang w:val="sr-Cyrl-CS"/>
              </w:rPr>
            </w:pPr>
            <w:r w:rsidRPr="00291476">
              <w:rPr>
                <w:sz w:val="20"/>
                <w:szCs w:val="20"/>
                <w:lang w:val="sr-Cyrl-CS"/>
              </w:rPr>
              <w:fldChar w:fldCharType="begin">
                <w:ffData>
                  <w:name w:val="Check1"/>
                  <w:enabled/>
                  <w:calcOnExit w:val="0"/>
                  <w:checkBox>
                    <w:sizeAuto/>
                    <w:default w:val="0"/>
                    <w:checked/>
                  </w:checkBox>
                </w:ffData>
              </w:fldChar>
            </w:r>
            <w:r w:rsidR="006A0DED" w:rsidRPr="00291476">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291476">
              <w:rPr>
                <w:sz w:val="20"/>
                <w:szCs w:val="20"/>
                <w:lang w:val="sr-Cyrl-CS"/>
              </w:rPr>
              <w:fldChar w:fldCharType="end"/>
            </w:r>
          </w:p>
        </w:tc>
        <w:tc>
          <w:tcPr>
            <w:tcW w:w="858" w:type="dxa"/>
            <w:tcBorders>
              <w:top w:val="single" w:sz="12" w:space="0" w:color="auto"/>
              <w:right w:val="single" w:sz="12" w:space="0" w:color="auto"/>
            </w:tcBorders>
            <w:shd w:val="clear" w:color="auto" w:fill="auto"/>
          </w:tcPr>
          <w:p w14:paraId="62738A55" w14:textId="77777777" w:rsidR="006A0DED" w:rsidRPr="00291476" w:rsidRDefault="00DC0514" w:rsidP="00446A07">
            <w:pPr>
              <w:jc w:val="center"/>
              <w:rPr>
                <w:sz w:val="20"/>
                <w:szCs w:val="20"/>
                <w:lang w:val="sr-Cyrl-CS"/>
              </w:rPr>
            </w:pPr>
            <w:r w:rsidRPr="00291476">
              <w:rPr>
                <w:sz w:val="20"/>
                <w:szCs w:val="20"/>
                <w:lang w:val="sr-Cyrl-CS"/>
              </w:rPr>
              <w:fldChar w:fldCharType="begin">
                <w:ffData>
                  <w:name w:val="Check2"/>
                  <w:enabled/>
                  <w:calcOnExit w:val="0"/>
                  <w:checkBox>
                    <w:sizeAuto/>
                    <w:default w:val="0"/>
                    <w:checked w:val="0"/>
                  </w:checkBox>
                </w:ffData>
              </w:fldChar>
            </w:r>
            <w:r w:rsidR="006A0DED" w:rsidRPr="00291476">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291476">
              <w:rPr>
                <w:sz w:val="20"/>
                <w:szCs w:val="20"/>
                <w:lang w:val="sr-Cyrl-CS"/>
              </w:rPr>
              <w:fldChar w:fldCharType="end"/>
            </w:r>
          </w:p>
        </w:tc>
      </w:tr>
      <w:tr w:rsidR="006A0DED" w:rsidRPr="00291476" w14:paraId="2D686521" w14:textId="77777777" w:rsidTr="00446A07">
        <w:tc>
          <w:tcPr>
            <w:tcW w:w="1846" w:type="dxa"/>
            <w:tcBorders>
              <w:left w:val="single" w:sz="12" w:space="0" w:color="auto"/>
              <w:right w:val="single" w:sz="12" w:space="0" w:color="auto"/>
            </w:tcBorders>
            <w:shd w:val="clear" w:color="auto" w:fill="auto"/>
          </w:tcPr>
          <w:p w14:paraId="54C63DAA" w14:textId="77777777" w:rsidR="006A0DED" w:rsidRPr="00291476" w:rsidRDefault="00DC0514" w:rsidP="00446A07">
            <w:pPr>
              <w:rPr>
                <w:sz w:val="20"/>
                <w:szCs w:val="20"/>
                <w:lang w:val="sr-Cyrl-CS"/>
              </w:rPr>
            </w:pPr>
            <w:r w:rsidRPr="00291476">
              <w:rPr>
                <w:sz w:val="20"/>
                <w:szCs w:val="20"/>
                <w:lang w:val="sr-Cyrl-CS"/>
              </w:rPr>
              <w:fldChar w:fldCharType="begin">
                <w:ffData>
                  <w:name w:val="Text5"/>
                  <w:enabled/>
                  <w:calcOnExit w:val="0"/>
                  <w:textInput/>
                </w:ffData>
              </w:fldChar>
            </w:r>
            <w:r w:rsidR="006A0DED" w:rsidRPr="00291476">
              <w:rPr>
                <w:sz w:val="20"/>
                <w:szCs w:val="20"/>
                <w:lang w:val="sr-Cyrl-CS"/>
              </w:rPr>
              <w:instrText xml:space="preserve"> FORMTEXT </w:instrText>
            </w:r>
            <w:r w:rsidRPr="00291476">
              <w:rPr>
                <w:sz w:val="20"/>
                <w:szCs w:val="20"/>
                <w:lang w:val="sr-Cyrl-CS"/>
              </w:rPr>
            </w:r>
            <w:r w:rsidRPr="00291476">
              <w:rPr>
                <w:sz w:val="20"/>
                <w:szCs w:val="20"/>
                <w:lang w:val="sr-Cyrl-CS"/>
              </w:rPr>
              <w:fldChar w:fldCharType="separate"/>
            </w:r>
            <w:r w:rsidR="006A0DED" w:rsidRPr="00291476">
              <w:rPr>
                <w:sz w:val="20"/>
                <w:szCs w:val="20"/>
              </w:rPr>
              <w:t>Новембар</w:t>
            </w:r>
            <w:r w:rsidRPr="00291476">
              <w:rPr>
                <w:sz w:val="20"/>
                <w:szCs w:val="20"/>
                <w:lang w:val="sr-Cyrl-CS"/>
              </w:rPr>
              <w:fldChar w:fldCharType="end"/>
            </w:r>
          </w:p>
        </w:tc>
        <w:tc>
          <w:tcPr>
            <w:tcW w:w="2096" w:type="dxa"/>
            <w:tcBorders>
              <w:left w:val="single" w:sz="12" w:space="0" w:color="auto"/>
              <w:right w:val="single" w:sz="12" w:space="0" w:color="auto"/>
            </w:tcBorders>
            <w:shd w:val="clear" w:color="auto" w:fill="auto"/>
          </w:tcPr>
          <w:p w14:paraId="54387434" w14:textId="77777777" w:rsidR="006A0DED" w:rsidRPr="00291476" w:rsidRDefault="00DC0514" w:rsidP="00446A07">
            <w:pPr>
              <w:rPr>
                <w:sz w:val="20"/>
                <w:szCs w:val="20"/>
                <w:lang w:val="sr-Cyrl-CS"/>
              </w:rPr>
            </w:pPr>
            <w:r w:rsidRPr="00291476">
              <w:rPr>
                <w:sz w:val="20"/>
                <w:szCs w:val="20"/>
                <w:lang w:val="sr-Cyrl-CS"/>
              </w:rPr>
              <w:fldChar w:fldCharType="begin">
                <w:ffData>
                  <w:name w:val="Text6"/>
                  <w:enabled/>
                  <w:calcOnExit w:val="0"/>
                  <w:textInput/>
                </w:ffData>
              </w:fldChar>
            </w:r>
            <w:r w:rsidR="006A0DED" w:rsidRPr="00291476">
              <w:rPr>
                <w:sz w:val="20"/>
                <w:szCs w:val="20"/>
                <w:lang w:val="sr-Cyrl-CS"/>
              </w:rPr>
              <w:instrText xml:space="preserve"> FORMTEXT </w:instrText>
            </w:r>
            <w:r w:rsidRPr="00291476">
              <w:rPr>
                <w:sz w:val="20"/>
                <w:szCs w:val="20"/>
                <w:lang w:val="sr-Cyrl-CS"/>
              </w:rPr>
            </w:r>
            <w:r w:rsidRPr="00291476">
              <w:rPr>
                <w:sz w:val="20"/>
                <w:szCs w:val="20"/>
                <w:lang w:val="sr-Cyrl-CS"/>
              </w:rPr>
              <w:fldChar w:fldCharType="separate"/>
            </w:r>
            <w:r w:rsidR="006A0DED" w:rsidRPr="00291476">
              <w:rPr>
                <w:sz w:val="20"/>
                <w:szCs w:val="20"/>
              </w:rPr>
              <w:t>Анкетирање ученика везано за анализу стања и процену нивоа безбедности у школи</w:t>
            </w:r>
            <w:r w:rsidRPr="00291476">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14CED9BE" w14:textId="77777777" w:rsidR="006A0DED" w:rsidRPr="00291476" w:rsidRDefault="00DC0514" w:rsidP="00446A07">
            <w:pPr>
              <w:rPr>
                <w:sz w:val="20"/>
                <w:szCs w:val="20"/>
                <w:lang w:val="sr-Cyrl-CS"/>
              </w:rPr>
            </w:pPr>
            <w:r w:rsidRPr="00291476">
              <w:rPr>
                <w:sz w:val="20"/>
                <w:szCs w:val="20"/>
                <w:lang w:val="sr-Cyrl-CS"/>
              </w:rPr>
              <w:fldChar w:fldCharType="begin">
                <w:ffData>
                  <w:name w:val="Text7"/>
                  <w:enabled/>
                  <w:calcOnExit w:val="0"/>
                  <w:textInput/>
                </w:ffData>
              </w:fldChar>
            </w:r>
            <w:r w:rsidR="006A0DED" w:rsidRPr="00291476">
              <w:rPr>
                <w:sz w:val="20"/>
                <w:szCs w:val="20"/>
                <w:lang w:val="sr-Cyrl-CS"/>
              </w:rPr>
              <w:instrText xml:space="preserve"> FORMTEXT </w:instrText>
            </w:r>
            <w:r w:rsidRPr="00291476">
              <w:rPr>
                <w:sz w:val="20"/>
                <w:szCs w:val="20"/>
                <w:lang w:val="sr-Cyrl-CS"/>
              </w:rPr>
            </w:r>
            <w:r w:rsidRPr="00291476">
              <w:rPr>
                <w:sz w:val="20"/>
                <w:szCs w:val="20"/>
                <w:lang w:val="sr-Cyrl-CS"/>
              </w:rPr>
              <w:fldChar w:fldCharType="separate"/>
            </w:r>
            <w:r w:rsidR="006A0DED" w:rsidRPr="00291476">
              <w:rPr>
                <w:sz w:val="20"/>
                <w:szCs w:val="20"/>
              </w:rPr>
              <w:t>Анкетирање ученика, обрада анкете, анализа стања, презентација</w:t>
            </w:r>
            <w:r w:rsidRPr="00291476">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5E84023F" w14:textId="77777777" w:rsidR="006A0DED" w:rsidRPr="00291476" w:rsidRDefault="00DC0514" w:rsidP="00446A07">
            <w:pPr>
              <w:rPr>
                <w:sz w:val="20"/>
                <w:szCs w:val="20"/>
                <w:lang w:val="sr-Cyrl-CS"/>
              </w:rPr>
            </w:pPr>
            <w:r w:rsidRPr="00291476">
              <w:rPr>
                <w:sz w:val="20"/>
                <w:szCs w:val="20"/>
                <w:lang w:val="sr-Cyrl-CS"/>
              </w:rPr>
              <w:fldChar w:fldCharType="begin">
                <w:ffData>
                  <w:name w:val="Text8"/>
                  <w:enabled/>
                  <w:calcOnExit w:val="0"/>
                  <w:textInput/>
                </w:ffData>
              </w:fldChar>
            </w:r>
            <w:r w:rsidR="006A0DED" w:rsidRPr="00291476">
              <w:rPr>
                <w:sz w:val="20"/>
                <w:szCs w:val="20"/>
                <w:lang w:val="sr-Cyrl-CS"/>
              </w:rPr>
              <w:instrText xml:space="preserve"> FORMTEXT </w:instrText>
            </w:r>
            <w:r w:rsidRPr="00291476">
              <w:rPr>
                <w:sz w:val="20"/>
                <w:szCs w:val="20"/>
                <w:lang w:val="sr-Cyrl-CS"/>
              </w:rPr>
            </w:r>
            <w:r w:rsidRPr="00291476">
              <w:rPr>
                <w:sz w:val="20"/>
                <w:szCs w:val="20"/>
                <w:lang w:val="sr-Cyrl-CS"/>
              </w:rPr>
              <w:fldChar w:fldCharType="separate"/>
            </w:r>
            <w:r w:rsidR="006A0DED" w:rsidRPr="00291476">
              <w:rPr>
                <w:sz w:val="20"/>
                <w:szCs w:val="20"/>
              </w:rPr>
              <w:t>Психолог</w:t>
            </w:r>
            <w:r w:rsidRPr="00291476">
              <w:rPr>
                <w:sz w:val="20"/>
                <w:szCs w:val="20"/>
                <w:lang w:val="sr-Cyrl-CS"/>
              </w:rPr>
              <w:fldChar w:fldCharType="end"/>
            </w:r>
          </w:p>
        </w:tc>
        <w:tc>
          <w:tcPr>
            <w:tcW w:w="1088" w:type="dxa"/>
            <w:tcBorders>
              <w:left w:val="single" w:sz="12" w:space="0" w:color="auto"/>
            </w:tcBorders>
            <w:shd w:val="clear" w:color="auto" w:fill="auto"/>
          </w:tcPr>
          <w:p w14:paraId="09571BE2" w14:textId="77777777" w:rsidR="006A0DED" w:rsidRPr="00291476" w:rsidRDefault="00DC0514" w:rsidP="00446A07">
            <w:pPr>
              <w:jc w:val="center"/>
              <w:rPr>
                <w:sz w:val="20"/>
                <w:szCs w:val="20"/>
                <w:lang w:val="sr-Cyrl-CS"/>
              </w:rPr>
            </w:pPr>
            <w:r w:rsidRPr="00291476">
              <w:rPr>
                <w:sz w:val="20"/>
                <w:szCs w:val="20"/>
                <w:lang w:val="sr-Cyrl-CS"/>
              </w:rPr>
              <w:fldChar w:fldCharType="begin">
                <w:ffData>
                  <w:name w:val="Check1"/>
                  <w:enabled/>
                  <w:calcOnExit w:val="0"/>
                  <w:checkBox>
                    <w:sizeAuto/>
                    <w:default w:val="0"/>
                    <w:checked/>
                  </w:checkBox>
                </w:ffData>
              </w:fldChar>
            </w:r>
            <w:r w:rsidR="006A0DED" w:rsidRPr="00291476">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291476">
              <w:rPr>
                <w:sz w:val="20"/>
                <w:szCs w:val="20"/>
                <w:lang w:val="sr-Cyrl-CS"/>
              </w:rPr>
              <w:fldChar w:fldCharType="end"/>
            </w:r>
          </w:p>
        </w:tc>
        <w:tc>
          <w:tcPr>
            <w:tcW w:w="858" w:type="dxa"/>
            <w:tcBorders>
              <w:right w:val="single" w:sz="12" w:space="0" w:color="auto"/>
            </w:tcBorders>
            <w:shd w:val="clear" w:color="auto" w:fill="auto"/>
          </w:tcPr>
          <w:p w14:paraId="6DD55D47" w14:textId="77777777" w:rsidR="006A0DED" w:rsidRPr="00291476" w:rsidRDefault="00DC0514" w:rsidP="00446A07">
            <w:pPr>
              <w:jc w:val="center"/>
              <w:rPr>
                <w:sz w:val="20"/>
                <w:szCs w:val="20"/>
                <w:lang w:val="sr-Cyrl-CS"/>
              </w:rPr>
            </w:pPr>
            <w:r w:rsidRPr="00291476">
              <w:rPr>
                <w:sz w:val="20"/>
                <w:szCs w:val="20"/>
                <w:lang w:val="sr-Cyrl-CS"/>
              </w:rPr>
              <w:fldChar w:fldCharType="begin">
                <w:ffData>
                  <w:name w:val="Check2"/>
                  <w:enabled/>
                  <w:calcOnExit w:val="0"/>
                  <w:checkBox>
                    <w:sizeAuto/>
                    <w:default w:val="0"/>
                  </w:checkBox>
                </w:ffData>
              </w:fldChar>
            </w:r>
            <w:r w:rsidR="006A0DED" w:rsidRPr="00291476">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291476">
              <w:rPr>
                <w:sz w:val="20"/>
                <w:szCs w:val="20"/>
                <w:lang w:val="sr-Cyrl-CS"/>
              </w:rPr>
              <w:fldChar w:fldCharType="end"/>
            </w:r>
          </w:p>
        </w:tc>
      </w:tr>
      <w:tr w:rsidR="006A0DED" w:rsidRPr="00291476" w14:paraId="505F62B5" w14:textId="77777777" w:rsidTr="00446A07">
        <w:tc>
          <w:tcPr>
            <w:tcW w:w="1846" w:type="dxa"/>
            <w:tcBorders>
              <w:left w:val="single" w:sz="12" w:space="0" w:color="auto"/>
              <w:right w:val="single" w:sz="12" w:space="0" w:color="auto"/>
            </w:tcBorders>
            <w:shd w:val="clear" w:color="auto" w:fill="auto"/>
          </w:tcPr>
          <w:p w14:paraId="18FC720A" w14:textId="77777777" w:rsidR="006A0DED" w:rsidRPr="00291476" w:rsidRDefault="00DC0514" w:rsidP="00446A07">
            <w:pPr>
              <w:rPr>
                <w:sz w:val="20"/>
                <w:szCs w:val="20"/>
                <w:lang w:val="sr-Cyrl-CS"/>
              </w:rPr>
            </w:pPr>
            <w:r w:rsidRPr="00291476">
              <w:rPr>
                <w:sz w:val="20"/>
                <w:szCs w:val="20"/>
                <w:lang w:val="sr-Cyrl-CS"/>
              </w:rPr>
              <w:fldChar w:fldCharType="begin">
                <w:ffData>
                  <w:name w:val="Text5"/>
                  <w:enabled/>
                  <w:calcOnExit w:val="0"/>
                  <w:textInput/>
                </w:ffData>
              </w:fldChar>
            </w:r>
            <w:r w:rsidR="006A0DED" w:rsidRPr="00291476">
              <w:rPr>
                <w:sz w:val="20"/>
                <w:szCs w:val="20"/>
                <w:lang w:val="sr-Cyrl-CS"/>
              </w:rPr>
              <w:instrText xml:space="preserve"> FORMTEXT </w:instrText>
            </w:r>
            <w:r w:rsidRPr="00291476">
              <w:rPr>
                <w:sz w:val="20"/>
                <w:szCs w:val="20"/>
                <w:lang w:val="sr-Cyrl-CS"/>
              </w:rPr>
            </w:r>
            <w:r w:rsidRPr="00291476">
              <w:rPr>
                <w:sz w:val="20"/>
                <w:szCs w:val="20"/>
                <w:lang w:val="sr-Cyrl-CS"/>
              </w:rPr>
              <w:fldChar w:fldCharType="separate"/>
            </w:r>
            <w:r w:rsidR="006A0DED" w:rsidRPr="00291476">
              <w:rPr>
                <w:sz w:val="20"/>
                <w:szCs w:val="20"/>
              </w:rPr>
              <w:t>Април</w:t>
            </w:r>
            <w:r w:rsidRPr="00291476">
              <w:rPr>
                <w:sz w:val="20"/>
                <w:szCs w:val="20"/>
                <w:lang w:val="sr-Cyrl-CS"/>
              </w:rPr>
              <w:fldChar w:fldCharType="end"/>
            </w:r>
          </w:p>
        </w:tc>
        <w:tc>
          <w:tcPr>
            <w:tcW w:w="2096" w:type="dxa"/>
            <w:tcBorders>
              <w:left w:val="single" w:sz="12" w:space="0" w:color="auto"/>
              <w:right w:val="single" w:sz="12" w:space="0" w:color="auto"/>
            </w:tcBorders>
            <w:shd w:val="clear" w:color="auto" w:fill="auto"/>
          </w:tcPr>
          <w:p w14:paraId="27AFB550" w14:textId="77777777" w:rsidR="006A0DED" w:rsidRPr="00291476" w:rsidRDefault="00DC0514" w:rsidP="00446A07">
            <w:pPr>
              <w:rPr>
                <w:sz w:val="20"/>
                <w:szCs w:val="20"/>
                <w:lang w:val="sr-Cyrl-CS"/>
              </w:rPr>
            </w:pPr>
            <w:r w:rsidRPr="00291476">
              <w:rPr>
                <w:sz w:val="20"/>
                <w:szCs w:val="20"/>
                <w:lang w:val="sr-Cyrl-CS"/>
              </w:rPr>
              <w:fldChar w:fldCharType="begin">
                <w:ffData>
                  <w:name w:val="Text6"/>
                  <w:enabled/>
                  <w:calcOnExit w:val="0"/>
                  <w:textInput/>
                </w:ffData>
              </w:fldChar>
            </w:r>
            <w:r w:rsidR="006A0DED" w:rsidRPr="00291476">
              <w:rPr>
                <w:sz w:val="20"/>
                <w:szCs w:val="20"/>
                <w:lang w:val="sr-Cyrl-CS"/>
              </w:rPr>
              <w:instrText xml:space="preserve"> FORMTEXT </w:instrText>
            </w:r>
            <w:r w:rsidRPr="00291476">
              <w:rPr>
                <w:sz w:val="20"/>
                <w:szCs w:val="20"/>
                <w:lang w:val="sr-Cyrl-CS"/>
              </w:rPr>
            </w:r>
            <w:r w:rsidRPr="00291476">
              <w:rPr>
                <w:sz w:val="20"/>
                <w:szCs w:val="20"/>
                <w:lang w:val="sr-Cyrl-CS"/>
              </w:rPr>
              <w:fldChar w:fldCharType="separate"/>
            </w:r>
            <w:r w:rsidR="006A0DED" w:rsidRPr="00291476">
              <w:rPr>
                <w:sz w:val="20"/>
                <w:szCs w:val="20"/>
              </w:rPr>
              <w:t>Трибина за ученике -  превенција дигиталног насиља</w:t>
            </w:r>
            <w:r w:rsidRPr="00291476">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1ACB8313" w14:textId="77777777" w:rsidR="006A0DED" w:rsidRPr="00291476" w:rsidRDefault="00DC0514" w:rsidP="00446A07">
            <w:pPr>
              <w:rPr>
                <w:sz w:val="20"/>
                <w:szCs w:val="20"/>
                <w:lang w:val="sr-Cyrl-CS"/>
              </w:rPr>
            </w:pPr>
            <w:r w:rsidRPr="00291476">
              <w:rPr>
                <w:sz w:val="20"/>
                <w:szCs w:val="20"/>
                <w:lang w:val="sr-Cyrl-CS"/>
              </w:rPr>
              <w:fldChar w:fldCharType="begin">
                <w:ffData>
                  <w:name w:val="Text7"/>
                  <w:enabled/>
                  <w:calcOnExit w:val="0"/>
                  <w:textInput/>
                </w:ffData>
              </w:fldChar>
            </w:r>
            <w:r w:rsidR="006A0DED" w:rsidRPr="00291476">
              <w:rPr>
                <w:sz w:val="20"/>
                <w:szCs w:val="20"/>
                <w:lang w:val="sr-Cyrl-CS"/>
              </w:rPr>
              <w:instrText xml:space="preserve"> FORMTEXT </w:instrText>
            </w:r>
            <w:r w:rsidRPr="00291476">
              <w:rPr>
                <w:sz w:val="20"/>
                <w:szCs w:val="20"/>
                <w:lang w:val="sr-Cyrl-CS"/>
              </w:rPr>
            </w:r>
            <w:r w:rsidRPr="00291476">
              <w:rPr>
                <w:sz w:val="20"/>
                <w:szCs w:val="20"/>
                <w:lang w:val="sr-Cyrl-CS"/>
              </w:rPr>
              <w:fldChar w:fldCharType="separate"/>
            </w:r>
            <w:r w:rsidR="006A0DED" w:rsidRPr="00291476">
              <w:rPr>
                <w:sz w:val="20"/>
                <w:szCs w:val="20"/>
              </w:rPr>
              <w:t>Трибина, дискусија, предавања</w:t>
            </w:r>
            <w:r w:rsidRPr="00291476">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0C702E8C" w14:textId="77777777" w:rsidR="006A0DED" w:rsidRPr="00291476" w:rsidRDefault="00DC0514" w:rsidP="00446A07">
            <w:pPr>
              <w:rPr>
                <w:sz w:val="20"/>
                <w:szCs w:val="20"/>
                <w:lang w:val="sr-Cyrl-CS"/>
              </w:rPr>
            </w:pPr>
            <w:r w:rsidRPr="00291476">
              <w:rPr>
                <w:sz w:val="20"/>
                <w:szCs w:val="20"/>
                <w:lang w:val="sr-Cyrl-CS"/>
              </w:rPr>
              <w:fldChar w:fldCharType="begin">
                <w:ffData>
                  <w:name w:val="Text8"/>
                  <w:enabled/>
                  <w:calcOnExit w:val="0"/>
                  <w:textInput/>
                </w:ffData>
              </w:fldChar>
            </w:r>
            <w:r w:rsidR="006A0DED" w:rsidRPr="00291476">
              <w:rPr>
                <w:sz w:val="20"/>
                <w:szCs w:val="20"/>
                <w:lang w:val="sr-Cyrl-CS"/>
              </w:rPr>
              <w:instrText xml:space="preserve"> FORMTEXT </w:instrText>
            </w:r>
            <w:r w:rsidRPr="00291476">
              <w:rPr>
                <w:sz w:val="20"/>
                <w:szCs w:val="20"/>
                <w:lang w:val="sr-Cyrl-CS"/>
              </w:rPr>
            </w:r>
            <w:r w:rsidRPr="00291476">
              <w:rPr>
                <w:sz w:val="20"/>
                <w:szCs w:val="20"/>
                <w:lang w:val="sr-Cyrl-CS"/>
              </w:rPr>
              <w:fldChar w:fldCharType="separate"/>
            </w:r>
            <w:r w:rsidR="006A0DED" w:rsidRPr="00291476">
              <w:rPr>
                <w:sz w:val="20"/>
                <w:szCs w:val="20"/>
              </w:rPr>
              <w:t>Ккоординатор, Фондација "Тијана Јурић"</w:t>
            </w:r>
            <w:r w:rsidRPr="00291476">
              <w:rPr>
                <w:sz w:val="20"/>
                <w:szCs w:val="20"/>
                <w:lang w:val="sr-Cyrl-CS"/>
              </w:rPr>
              <w:fldChar w:fldCharType="end"/>
            </w:r>
          </w:p>
        </w:tc>
        <w:tc>
          <w:tcPr>
            <w:tcW w:w="1088" w:type="dxa"/>
            <w:tcBorders>
              <w:left w:val="single" w:sz="12" w:space="0" w:color="auto"/>
            </w:tcBorders>
            <w:shd w:val="clear" w:color="auto" w:fill="auto"/>
          </w:tcPr>
          <w:p w14:paraId="46B65EA4" w14:textId="77777777" w:rsidR="006A0DED" w:rsidRPr="00291476" w:rsidRDefault="00DC0514" w:rsidP="00446A07">
            <w:pPr>
              <w:jc w:val="center"/>
              <w:rPr>
                <w:sz w:val="20"/>
                <w:szCs w:val="20"/>
                <w:lang w:val="sr-Cyrl-CS"/>
              </w:rPr>
            </w:pPr>
            <w:r w:rsidRPr="00291476">
              <w:rPr>
                <w:sz w:val="20"/>
                <w:szCs w:val="20"/>
                <w:lang w:val="sr-Cyrl-CS"/>
              </w:rPr>
              <w:fldChar w:fldCharType="begin">
                <w:ffData>
                  <w:name w:val="Check1"/>
                  <w:enabled/>
                  <w:calcOnExit w:val="0"/>
                  <w:checkBox>
                    <w:sizeAuto/>
                    <w:default w:val="0"/>
                    <w:checked/>
                  </w:checkBox>
                </w:ffData>
              </w:fldChar>
            </w:r>
            <w:r w:rsidR="006A0DED" w:rsidRPr="00291476">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291476">
              <w:rPr>
                <w:sz w:val="20"/>
                <w:szCs w:val="20"/>
                <w:lang w:val="sr-Cyrl-CS"/>
              </w:rPr>
              <w:fldChar w:fldCharType="end"/>
            </w:r>
          </w:p>
        </w:tc>
        <w:tc>
          <w:tcPr>
            <w:tcW w:w="858" w:type="dxa"/>
            <w:tcBorders>
              <w:right w:val="single" w:sz="12" w:space="0" w:color="auto"/>
            </w:tcBorders>
            <w:shd w:val="clear" w:color="auto" w:fill="auto"/>
          </w:tcPr>
          <w:p w14:paraId="5D5992BE" w14:textId="77777777" w:rsidR="006A0DED" w:rsidRPr="00291476" w:rsidRDefault="00DC0514" w:rsidP="00446A07">
            <w:pPr>
              <w:jc w:val="center"/>
              <w:rPr>
                <w:sz w:val="20"/>
                <w:szCs w:val="20"/>
                <w:lang w:val="sr-Cyrl-CS"/>
              </w:rPr>
            </w:pPr>
            <w:r w:rsidRPr="00291476">
              <w:rPr>
                <w:sz w:val="20"/>
                <w:szCs w:val="20"/>
                <w:lang w:val="sr-Cyrl-CS"/>
              </w:rPr>
              <w:fldChar w:fldCharType="begin">
                <w:ffData>
                  <w:name w:val="Check2"/>
                  <w:enabled/>
                  <w:calcOnExit w:val="0"/>
                  <w:checkBox>
                    <w:sizeAuto/>
                    <w:default w:val="0"/>
                    <w:checked w:val="0"/>
                  </w:checkBox>
                </w:ffData>
              </w:fldChar>
            </w:r>
            <w:r w:rsidR="006A0DED" w:rsidRPr="00291476">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291476">
              <w:rPr>
                <w:sz w:val="20"/>
                <w:szCs w:val="20"/>
                <w:lang w:val="sr-Cyrl-CS"/>
              </w:rPr>
              <w:fldChar w:fldCharType="end"/>
            </w:r>
          </w:p>
        </w:tc>
      </w:tr>
      <w:tr w:rsidR="006A0DED" w:rsidRPr="00291476" w14:paraId="185285E9" w14:textId="77777777" w:rsidTr="00446A07">
        <w:tc>
          <w:tcPr>
            <w:tcW w:w="1846" w:type="dxa"/>
            <w:tcBorders>
              <w:left w:val="single" w:sz="12" w:space="0" w:color="auto"/>
              <w:right w:val="single" w:sz="12" w:space="0" w:color="auto"/>
            </w:tcBorders>
            <w:shd w:val="clear" w:color="auto" w:fill="auto"/>
          </w:tcPr>
          <w:p w14:paraId="765A91DE" w14:textId="77777777" w:rsidR="006A0DED" w:rsidRPr="00291476" w:rsidRDefault="00DC0514" w:rsidP="00446A07">
            <w:pPr>
              <w:rPr>
                <w:sz w:val="20"/>
                <w:szCs w:val="20"/>
                <w:lang w:val="sr-Cyrl-CS"/>
              </w:rPr>
            </w:pPr>
            <w:r w:rsidRPr="00291476">
              <w:rPr>
                <w:sz w:val="20"/>
                <w:szCs w:val="20"/>
                <w:lang w:val="sr-Cyrl-CS"/>
              </w:rPr>
              <w:fldChar w:fldCharType="begin">
                <w:ffData>
                  <w:name w:val="Text5"/>
                  <w:enabled/>
                  <w:calcOnExit w:val="0"/>
                  <w:textInput/>
                </w:ffData>
              </w:fldChar>
            </w:r>
            <w:r w:rsidR="006A0DED" w:rsidRPr="00291476">
              <w:rPr>
                <w:sz w:val="20"/>
                <w:szCs w:val="20"/>
                <w:lang w:val="sr-Cyrl-CS"/>
              </w:rPr>
              <w:instrText xml:space="preserve"> FORMTEXT </w:instrText>
            </w:r>
            <w:r w:rsidRPr="00291476">
              <w:rPr>
                <w:sz w:val="20"/>
                <w:szCs w:val="20"/>
                <w:lang w:val="sr-Cyrl-CS"/>
              </w:rPr>
            </w:r>
            <w:r w:rsidRPr="00291476">
              <w:rPr>
                <w:sz w:val="20"/>
                <w:szCs w:val="20"/>
                <w:lang w:val="sr-Cyrl-CS"/>
              </w:rPr>
              <w:fldChar w:fldCharType="separate"/>
            </w:r>
            <w:r w:rsidR="006A0DED" w:rsidRPr="00291476">
              <w:rPr>
                <w:sz w:val="20"/>
                <w:szCs w:val="20"/>
              </w:rPr>
              <w:t>Током године</w:t>
            </w:r>
            <w:r w:rsidRPr="00291476">
              <w:rPr>
                <w:sz w:val="20"/>
                <w:szCs w:val="20"/>
                <w:lang w:val="sr-Cyrl-CS"/>
              </w:rPr>
              <w:fldChar w:fldCharType="end"/>
            </w:r>
          </w:p>
        </w:tc>
        <w:tc>
          <w:tcPr>
            <w:tcW w:w="2096" w:type="dxa"/>
            <w:tcBorders>
              <w:left w:val="single" w:sz="12" w:space="0" w:color="auto"/>
              <w:right w:val="single" w:sz="12" w:space="0" w:color="auto"/>
            </w:tcBorders>
            <w:shd w:val="clear" w:color="auto" w:fill="auto"/>
          </w:tcPr>
          <w:p w14:paraId="0B9AE2DE" w14:textId="77777777" w:rsidR="006A0DED" w:rsidRPr="00291476" w:rsidRDefault="00DC0514" w:rsidP="00446A07">
            <w:pPr>
              <w:rPr>
                <w:sz w:val="20"/>
                <w:szCs w:val="20"/>
                <w:lang w:val="sr-Cyrl-CS"/>
              </w:rPr>
            </w:pPr>
            <w:r w:rsidRPr="00291476">
              <w:rPr>
                <w:sz w:val="20"/>
                <w:szCs w:val="20"/>
                <w:lang w:val="sr-Cyrl-CS"/>
              </w:rPr>
              <w:fldChar w:fldCharType="begin">
                <w:ffData>
                  <w:name w:val="Text6"/>
                  <w:enabled/>
                  <w:calcOnExit w:val="0"/>
                  <w:textInput/>
                </w:ffData>
              </w:fldChar>
            </w:r>
            <w:r w:rsidR="006A0DED" w:rsidRPr="00291476">
              <w:rPr>
                <w:sz w:val="20"/>
                <w:szCs w:val="20"/>
                <w:lang w:val="sr-Cyrl-CS"/>
              </w:rPr>
              <w:instrText xml:space="preserve"> FORMTEXT </w:instrText>
            </w:r>
            <w:r w:rsidRPr="00291476">
              <w:rPr>
                <w:sz w:val="20"/>
                <w:szCs w:val="20"/>
                <w:lang w:val="sr-Cyrl-CS"/>
              </w:rPr>
            </w:r>
            <w:r w:rsidRPr="00291476">
              <w:rPr>
                <w:sz w:val="20"/>
                <w:szCs w:val="20"/>
                <w:lang w:val="sr-Cyrl-CS"/>
              </w:rPr>
              <w:fldChar w:fldCharType="separate"/>
            </w:r>
            <w:r w:rsidR="006A0DED" w:rsidRPr="00291476">
              <w:rPr>
                <w:sz w:val="20"/>
                <w:szCs w:val="20"/>
              </w:rPr>
              <w:t xml:space="preserve">Рад по питању дигиталног насиља </w:t>
            </w:r>
            <w:r w:rsidRPr="00291476">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4FFE23CE" w14:textId="77777777" w:rsidR="006A0DED" w:rsidRPr="00291476" w:rsidRDefault="00DC0514" w:rsidP="00446A07">
            <w:pPr>
              <w:rPr>
                <w:sz w:val="20"/>
                <w:szCs w:val="20"/>
                <w:lang w:val="sr-Cyrl-CS"/>
              </w:rPr>
            </w:pPr>
            <w:r w:rsidRPr="00291476">
              <w:rPr>
                <w:sz w:val="20"/>
                <w:szCs w:val="20"/>
                <w:lang w:val="sr-Cyrl-CS"/>
              </w:rPr>
              <w:fldChar w:fldCharType="begin">
                <w:ffData>
                  <w:name w:val="Text7"/>
                  <w:enabled/>
                  <w:calcOnExit w:val="0"/>
                  <w:textInput/>
                </w:ffData>
              </w:fldChar>
            </w:r>
            <w:r w:rsidR="006A0DED" w:rsidRPr="00291476">
              <w:rPr>
                <w:sz w:val="20"/>
                <w:szCs w:val="20"/>
                <w:lang w:val="sr-Cyrl-CS"/>
              </w:rPr>
              <w:instrText xml:space="preserve"> FORMTEXT </w:instrText>
            </w:r>
            <w:r w:rsidRPr="00291476">
              <w:rPr>
                <w:sz w:val="20"/>
                <w:szCs w:val="20"/>
                <w:lang w:val="sr-Cyrl-CS"/>
              </w:rPr>
            </w:r>
            <w:r w:rsidRPr="00291476">
              <w:rPr>
                <w:sz w:val="20"/>
                <w:szCs w:val="20"/>
                <w:lang w:val="sr-Cyrl-CS"/>
              </w:rPr>
              <w:fldChar w:fldCharType="separate"/>
            </w:r>
            <w:r w:rsidR="006A0DED" w:rsidRPr="00291476">
              <w:rPr>
                <w:sz w:val="20"/>
                <w:szCs w:val="20"/>
              </w:rPr>
              <w:t>Родитељски састанци, радионице,</w:t>
            </w:r>
            <w:r w:rsidRPr="00291476">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63B088C6" w14:textId="77777777" w:rsidR="006A0DED" w:rsidRPr="00291476" w:rsidRDefault="00DC0514" w:rsidP="00446A07">
            <w:pPr>
              <w:rPr>
                <w:sz w:val="20"/>
                <w:szCs w:val="20"/>
                <w:lang w:val="sr-Cyrl-CS"/>
              </w:rPr>
            </w:pPr>
            <w:r w:rsidRPr="00291476">
              <w:rPr>
                <w:sz w:val="20"/>
                <w:szCs w:val="20"/>
                <w:lang w:val="sr-Cyrl-CS"/>
              </w:rPr>
              <w:fldChar w:fldCharType="begin">
                <w:ffData>
                  <w:name w:val="Text8"/>
                  <w:enabled/>
                  <w:calcOnExit w:val="0"/>
                  <w:textInput/>
                </w:ffData>
              </w:fldChar>
            </w:r>
            <w:r w:rsidR="006A0DED" w:rsidRPr="00291476">
              <w:rPr>
                <w:sz w:val="20"/>
                <w:szCs w:val="20"/>
                <w:lang w:val="sr-Cyrl-CS"/>
              </w:rPr>
              <w:instrText xml:space="preserve"> FORMTEXT </w:instrText>
            </w:r>
            <w:r w:rsidRPr="00291476">
              <w:rPr>
                <w:sz w:val="20"/>
                <w:szCs w:val="20"/>
                <w:lang w:val="sr-Cyrl-CS"/>
              </w:rPr>
            </w:r>
            <w:r w:rsidRPr="00291476">
              <w:rPr>
                <w:sz w:val="20"/>
                <w:szCs w:val="20"/>
                <w:lang w:val="sr-Cyrl-CS"/>
              </w:rPr>
              <w:fldChar w:fldCharType="separate"/>
            </w:r>
            <w:r w:rsidR="006A0DED" w:rsidRPr="00291476">
              <w:rPr>
                <w:sz w:val="20"/>
                <w:szCs w:val="20"/>
              </w:rPr>
              <w:t>Педагог, родитељи, ОС</w:t>
            </w:r>
            <w:r w:rsidRPr="00291476">
              <w:rPr>
                <w:sz w:val="20"/>
                <w:szCs w:val="20"/>
                <w:lang w:val="sr-Cyrl-CS"/>
              </w:rPr>
              <w:fldChar w:fldCharType="end"/>
            </w:r>
          </w:p>
        </w:tc>
        <w:tc>
          <w:tcPr>
            <w:tcW w:w="1088" w:type="dxa"/>
            <w:tcBorders>
              <w:left w:val="single" w:sz="12" w:space="0" w:color="auto"/>
            </w:tcBorders>
            <w:shd w:val="clear" w:color="auto" w:fill="auto"/>
          </w:tcPr>
          <w:p w14:paraId="067C0633" w14:textId="77777777" w:rsidR="006A0DED" w:rsidRPr="00291476" w:rsidRDefault="00DC0514" w:rsidP="00446A07">
            <w:pPr>
              <w:jc w:val="center"/>
              <w:rPr>
                <w:sz w:val="20"/>
                <w:szCs w:val="20"/>
                <w:lang w:val="sr-Cyrl-CS"/>
              </w:rPr>
            </w:pPr>
            <w:r w:rsidRPr="00291476">
              <w:rPr>
                <w:sz w:val="20"/>
                <w:szCs w:val="20"/>
                <w:lang w:val="sr-Cyrl-CS"/>
              </w:rPr>
              <w:fldChar w:fldCharType="begin">
                <w:ffData>
                  <w:name w:val="Check1"/>
                  <w:enabled/>
                  <w:calcOnExit w:val="0"/>
                  <w:checkBox>
                    <w:sizeAuto/>
                    <w:default w:val="0"/>
                    <w:checked/>
                  </w:checkBox>
                </w:ffData>
              </w:fldChar>
            </w:r>
            <w:r w:rsidR="006A0DED" w:rsidRPr="00291476">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291476">
              <w:rPr>
                <w:sz w:val="20"/>
                <w:szCs w:val="20"/>
                <w:lang w:val="sr-Cyrl-CS"/>
              </w:rPr>
              <w:fldChar w:fldCharType="end"/>
            </w:r>
          </w:p>
        </w:tc>
        <w:tc>
          <w:tcPr>
            <w:tcW w:w="858" w:type="dxa"/>
            <w:tcBorders>
              <w:right w:val="single" w:sz="12" w:space="0" w:color="auto"/>
            </w:tcBorders>
            <w:shd w:val="clear" w:color="auto" w:fill="auto"/>
          </w:tcPr>
          <w:p w14:paraId="5F068614" w14:textId="77777777" w:rsidR="006A0DED" w:rsidRPr="00291476" w:rsidRDefault="00DC0514" w:rsidP="00446A07">
            <w:pPr>
              <w:jc w:val="center"/>
              <w:rPr>
                <w:sz w:val="20"/>
                <w:szCs w:val="20"/>
                <w:lang w:val="sr-Cyrl-CS"/>
              </w:rPr>
            </w:pPr>
            <w:r w:rsidRPr="00291476">
              <w:rPr>
                <w:sz w:val="20"/>
                <w:szCs w:val="20"/>
                <w:lang w:val="sr-Cyrl-CS"/>
              </w:rPr>
              <w:fldChar w:fldCharType="begin">
                <w:ffData>
                  <w:name w:val="Check2"/>
                  <w:enabled/>
                  <w:calcOnExit w:val="0"/>
                  <w:checkBox>
                    <w:sizeAuto/>
                    <w:default w:val="0"/>
                    <w:checked w:val="0"/>
                  </w:checkBox>
                </w:ffData>
              </w:fldChar>
            </w:r>
            <w:r w:rsidR="006A0DED" w:rsidRPr="00291476">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291476">
              <w:rPr>
                <w:sz w:val="20"/>
                <w:szCs w:val="20"/>
                <w:lang w:val="sr-Cyrl-CS"/>
              </w:rPr>
              <w:fldChar w:fldCharType="end"/>
            </w:r>
          </w:p>
        </w:tc>
      </w:tr>
      <w:tr w:rsidR="006A0DED" w:rsidRPr="00291476" w14:paraId="7FEBC8D9" w14:textId="77777777" w:rsidTr="00446A07">
        <w:tc>
          <w:tcPr>
            <w:tcW w:w="1846" w:type="dxa"/>
            <w:tcBorders>
              <w:left w:val="single" w:sz="12" w:space="0" w:color="auto"/>
              <w:right w:val="single" w:sz="12" w:space="0" w:color="auto"/>
            </w:tcBorders>
            <w:shd w:val="clear" w:color="auto" w:fill="auto"/>
          </w:tcPr>
          <w:p w14:paraId="30E7EA8D" w14:textId="77777777" w:rsidR="006A0DED" w:rsidRPr="00291476" w:rsidRDefault="00DC0514" w:rsidP="00446A07">
            <w:pPr>
              <w:rPr>
                <w:sz w:val="20"/>
                <w:szCs w:val="20"/>
                <w:lang w:val="sr-Cyrl-CS"/>
              </w:rPr>
            </w:pPr>
            <w:r w:rsidRPr="00291476">
              <w:rPr>
                <w:sz w:val="20"/>
                <w:szCs w:val="20"/>
                <w:lang w:val="sr-Cyrl-CS"/>
              </w:rPr>
              <w:fldChar w:fldCharType="begin">
                <w:ffData>
                  <w:name w:val="Text5"/>
                  <w:enabled/>
                  <w:calcOnExit w:val="0"/>
                  <w:textInput/>
                </w:ffData>
              </w:fldChar>
            </w:r>
            <w:r w:rsidR="006A0DED" w:rsidRPr="00291476">
              <w:rPr>
                <w:sz w:val="20"/>
                <w:szCs w:val="20"/>
                <w:lang w:val="sr-Cyrl-CS"/>
              </w:rPr>
              <w:instrText xml:space="preserve"> FORMTEXT </w:instrText>
            </w:r>
            <w:r w:rsidRPr="00291476">
              <w:rPr>
                <w:sz w:val="20"/>
                <w:szCs w:val="20"/>
                <w:lang w:val="sr-Cyrl-CS"/>
              </w:rPr>
            </w:r>
            <w:r w:rsidRPr="00291476">
              <w:rPr>
                <w:sz w:val="20"/>
                <w:szCs w:val="20"/>
                <w:lang w:val="sr-Cyrl-CS"/>
              </w:rPr>
              <w:fldChar w:fldCharType="separate"/>
            </w:r>
            <w:r w:rsidR="006A0DED" w:rsidRPr="00291476">
              <w:rPr>
                <w:sz w:val="20"/>
                <w:szCs w:val="20"/>
                <w:lang w:val="sr-Cyrl-CS"/>
              </w:rPr>
              <w:t>Јун</w:t>
            </w:r>
            <w:r w:rsidRPr="00291476">
              <w:rPr>
                <w:sz w:val="20"/>
                <w:szCs w:val="20"/>
                <w:lang w:val="sr-Cyrl-CS"/>
              </w:rPr>
              <w:fldChar w:fldCharType="end"/>
            </w:r>
          </w:p>
        </w:tc>
        <w:tc>
          <w:tcPr>
            <w:tcW w:w="2096" w:type="dxa"/>
            <w:tcBorders>
              <w:left w:val="single" w:sz="12" w:space="0" w:color="auto"/>
              <w:right w:val="single" w:sz="12" w:space="0" w:color="auto"/>
            </w:tcBorders>
            <w:shd w:val="clear" w:color="auto" w:fill="auto"/>
          </w:tcPr>
          <w:p w14:paraId="4C1DF1D2" w14:textId="77777777" w:rsidR="006A0DED" w:rsidRPr="00291476" w:rsidRDefault="00DC0514" w:rsidP="00446A07">
            <w:pPr>
              <w:rPr>
                <w:sz w:val="20"/>
                <w:szCs w:val="20"/>
                <w:lang w:val="sr-Cyrl-CS"/>
              </w:rPr>
            </w:pPr>
            <w:r w:rsidRPr="00291476">
              <w:rPr>
                <w:sz w:val="20"/>
                <w:szCs w:val="20"/>
                <w:lang w:val="sr-Cyrl-CS"/>
              </w:rPr>
              <w:fldChar w:fldCharType="begin">
                <w:ffData>
                  <w:name w:val="Text6"/>
                  <w:enabled/>
                  <w:calcOnExit w:val="0"/>
                  <w:textInput/>
                </w:ffData>
              </w:fldChar>
            </w:r>
            <w:r w:rsidR="006A0DED" w:rsidRPr="00291476">
              <w:rPr>
                <w:sz w:val="20"/>
                <w:szCs w:val="20"/>
                <w:lang w:val="sr-Cyrl-CS"/>
              </w:rPr>
              <w:instrText xml:space="preserve"> FORMTEXT </w:instrText>
            </w:r>
            <w:r w:rsidRPr="00291476">
              <w:rPr>
                <w:sz w:val="20"/>
                <w:szCs w:val="20"/>
                <w:lang w:val="sr-Cyrl-CS"/>
              </w:rPr>
            </w:r>
            <w:r w:rsidRPr="00291476">
              <w:rPr>
                <w:sz w:val="20"/>
                <w:szCs w:val="20"/>
                <w:lang w:val="sr-Cyrl-CS"/>
              </w:rPr>
              <w:fldChar w:fldCharType="separate"/>
            </w:r>
            <w:r w:rsidR="006A0DED" w:rsidRPr="00291476">
              <w:rPr>
                <w:sz w:val="20"/>
                <w:szCs w:val="20"/>
                <w:lang w:val="sr-Cyrl-CS"/>
              </w:rPr>
              <w:t>Подношење извештаја о раду у протеклој школској години</w:t>
            </w:r>
            <w:r w:rsidRPr="00291476">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33D2F3E2" w14:textId="77777777" w:rsidR="006A0DED" w:rsidRPr="00291476" w:rsidRDefault="00DC0514" w:rsidP="00446A07">
            <w:pPr>
              <w:rPr>
                <w:sz w:val="20"/>
                <w:szCs w:val="20"/>
                <w:lang w:val="sr-Cyrl-CS"/>
              </w:rPr>
            </w:pPr>
            <w:r w:rsidRPr="00291476">
              <w:rPr>
                <w:sz w:val="20"/>
                <w:szCs w:val="20"/>
                <w:lang w:val="sr-Cyrl-CS"/>
              </w:rPr>
              <w:fldChar w:fldCharType="begin">
                <w:ffData>
                  <w:name w:val="Text7"/>
                  <w:enabled/>
                  <w:calcOnExit w:val="0"/>
                  <w:textInput/>
                </w:ffData>
              </w:fldChar>
            </w:r>
            <w:r w:rsidR="006A0DED" w:rsidRPr="00291476">
              <w:rPr>
                <w:sz w:val="20"/>
                <w:szCs w:val="20"/>
                <w:lang w:val="sr-Cyrl-CS"/>
              </w:rPr>
              <w:instrText xml:space="preserve"> FORMTEXT </w:instrText>
            </w:r>
            <w:r w:rsidRPr="00291476">
              <w:rPr>
                <w:sz w:val="20"/>
                <w:szCs w:val="20"/>
                <w:lang w:val="sr-Cyrl-CS"/>
              </w:rPr>
            </w:r>
            <w:r w:rsidRPr="00291476">
              <w:rPr>
                <w:sz w:val="20"/>
                <w:szCs w:val="20"/>
                <w:lang w:val="sr-Cyrl-CS"/>
              </w:rPr>
              <w:fldChar w:fldCharType="separate"/>
            </w:r>
            <w:r w:rsidR="006A0DED" w:rsidRPr="00291476">
              <w:rPr>
                <w:sz w:val="20"/>
                <w:szCs w:val="20"/>
                <w:lang w:val="sr-Cyrl-CS"/>
              </w:rPr>
              <w:t>Писани извештај</w:t>
            </w:r>
            <w:r w:rsidRPr="00291476">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3EE302D6" w14:textId="77777777" w:rsidR="006A0DED" w:rsidRPr="00291476" w:rsidRDefault="00DC0514" w:rsidP="00446A07">
            <w:pPr>
              <w:rPr>
                <w:sz w:val="20"/>
                <w:szCs w:val="20"/>
                <w:lang w:val="sr-Cyrl-CS"/>
              </w:rPr>
            </w:pPr>
            <w:r w:rsidRPr="00291476">
              <w:rPr>
                <w:sz w:val="20"/>
                <w:szCs w:val="20"/>
                <w:lang w:val="sr-Cyrl-CS"/>
              </w:rPr>
              <w:fldChar w:fldCharType="begin">
                <w:ffData>
                  <w:name w:val="Text8"/>
                  <w:enabled/>
                  <w:calcOnExit w:val="0"/>
                  <w:textInput/>
                </w:ffData>
              </w:fldChar>
            </w:r>
            <w:r w:rsidR="006A0DED" w:rsidRPr="00291476">
              <w:rPr>
                <w:sz w:val="20"/>
                <w:szCs w:val="20"/>
                <w:lang w:val="sr-Cyrl-CS"/>
              </w:rPr>
              <w:instrText xml:space="preserve"> FORMTEXT </w:instrText>
            </w:r>
            <w:r w:rsidRPr="00291476">
              <w:rPr>
                <w:sz w:val="20"/>
                <w:szCs w:val="20"/>
                <w:lang w:val="sr-Cyrl-CS"/>
              </w:rPr>
            </w:r>
            <w:r w:rsidRPr="00291476">
              <w:rPr>
                <w:sz w:val="20"/>
                <w:szCs w:val="20"/>
                <w:lang w:val="sr-Cyrl-CS"/>
              </w:rPr>
              <w:fldChar w:fldCharType="separate"/>
            </w:r>
            <w:r w:rsidR="006A0DED" w:rsidRPr="00291476">
              <w:rPr>
                <w:sz w:val="20"/>
                <w:szCs w:val="20"/>
                <w:lang w:val="sr-Cyrl-CS"/>
              </w:rPr>
              <w:t>Координатор</w:t>
            </w:r>
            <w:r w:rsidRPr="00291476">
              <w:rPr>
                <w:sz w:val="20"/>
                <w:szCs w:val="20"/>
                <w:lang w:val="sr-Cyrl-CS"/>
              </w:rPr>
              <w:fldChar w:fldCharType="end"/>
            </w:r>
          </w:p>
        </w:tc>
        <w:tc>
          <w:tcPr>
            <w:tcW w:w="1088" w:type="dxa"/>
            <w:tcBorders>
              <w:left w:val="single" w:sz="12" w:space="0" w:color="auto"/>
            </w:tcBorders>
            <w:shd w:val="clear" w:color="auto" w:fill="auto"/>
          </w:tcPr>
          <w:p w14:paraId="25F0AE80" w14:textId="77777777" w:rsidR="006A0DED" w:rsidRPr="00291476" w:rsidRDefault="00DC0514" w:rsidP="00446A07">
            <w:pPr>
              <w:jc w:val="center"/>
              <w:rPr>
                <w:sz w:val="20"/>
                <w:szCs w:val="20"/>
                <w:lang w:val="sr-Cyrl-CS"/>
              </w:rPr>
            </w:pPr>
            <w:r w:rsidRPr="00291476">
              <w:rPr>
                <w:sz w:val="20"/>
                <w:szCs w:val="20"/>
                <w:lang w:val="sr-Cyrl-CS"/>
              </w:rPr>
              <w:fldChar w:fldCharType="begin">
                <w:ffData>
                  <w:name w:val="Check1"/>
                  <w:enabled/>
                  <w:calcOnExit w:val="0"/>
                  <w:checkBox>
                    <w:sizeAuto/>
                    <w:default w:val="0"/>
                    <w:checked/>
                  </w:checkBox>
                </w:ffData>
              </w:fldChar>
            </w:r>
            <w:r w:rsidR="006A0DED" w:rsidRPr="00291476">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291476">
              <w:rPr>
                <w:sz w:val="20"/>
                <w:szCs w:val="20"/>
                <w:lang w:val="sr-Cyrl-CS"/>
              </w:rPr>
              <w:fldChar w:fldCharType="end"/>
            </w:r>
          </w:p>
        </w:tc>
        <w:tc>
          <w:tcPr>
            <w:tcW w:w="858" w:type="dxa"/>
            <w:tcBorders>
              <w:right w:val="single" w:sz="12" w:space="0" w:color="auto"/>
            </w:tcBorders>
            <w:shd w:val="clear" w:color="auto" w:fill="auto"/>
          </w:tcPr>
          <w:p w14:paraId="1D63276A" w14:textId="77777777" w:rsidR="006A0DED" w:rsidRPr="00291476" w:rsidRDefault="00DC0514" w:rsidP="00446A07">
            <w:pPr>
              <w:jc w:val="center"/>
              <w:rPr>
                <w:sz w:val="20"/>
                <w:szCs w:val="20"/>
                <w:lang w:val="sr-Cyrl-CS"/>
              </w:rPr>
            </w:pPr>
            <w:r w:rsidRPr="00291476">
              <w:rPr>
                <w:sz w:val="20"/>
                <w:szCs w:val="20"/>
                <w:lang w:val="sr-Cyrl-CS"/>
              </w:rPr>
              <w:fldChar w:fldCharType="begin">
                <w:ffData>
                  <w:name w:val="Check2"/>
                  <w:enabled/>
                  <w:calcOnExit w:val="0"/>
                  <w:checkBox>
                    <w:sizeAuto/>
                    <w:default w:val="0"/>
                    <w:checked w:val="0"/>
                  </w:checkBox>
                </w:ffData>
              </w:fldChar>
            </w:r>
            <w:r w:rsidR="006A0DED" w:rsidRPr="00291476">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291476">
              <w:rPr>
                <w:sz w:val="20"/>
                <w:szCs w:val="20"/>
                <w:lang w:val="sr-Cyrl-CS"/>
              </w:rPr>
              <w:fldChar w:fldCharType="end"/>
            </w:r>
          </w:p>
        </w:tc>
      </w:tr>
      <w:tr w:rsidR="006A0DED" w:rsidRPr="00291476" w14:paraId="0B419652" w14:textId="77777777" w:rsidTr="00446A07">
        <w:tc>
          <w:tcPr>
            <w:tcW w:w="1846" w:type="dxa"/>
            <w:tcBorders>
              <w:left w:val="single" w:sz="12" w:space="0" w:color="auto"/>
              <w:right w:val="single" w:sz="12" w:space="0" w:color="auto"/>
            </w:tcBorders>
            <w:shd w:val="clear" w:color="auto" w:fill="auto"/>
          </w:tcPr>
          <w:p w14:paraId="138527A4" w14:textId="77777777" w:rsidR="006A0DED" w:rsidRPr="00291476" w:rsidRDefault="00DC0514" w:rsidP="00446A07">
            <w:pPr>
              <w:rPr>
                <w:sz w:val="20"/>
                <w:szCs w:val="20"/>
                <w:lang w:val="sr-Cyrl-CS"/>
              </w:rPr>
            </w:pPr>
            <w:r w:rsidRPr="00291476">
              <w:rPr>
                <w:sz w:val="20"/>
                <w:szCs w:val="20"/>
                <w:lang w:val="sr-Cyrl-CS"/>
              </w:rPr>
              <w:lastRenderedPageBreak/>
              <w:fldChar w:fldCharType="begin">
                <w:ffData>
                  <w:name w:val="Text5"/>
                  <w:enabled/>
                  <w:calcOnExit w:val="0"/>
                  <w:textInput/>
                </w:ffData>
              </w:fldChar>
            </w:r>
            <w:r w:rsidR="006A0DED" w:rsidRPr="00291476">
              <w:rPr>
                <w:sz w:val="20"/>
                <w:szCs w:val="20"/>
                <w:lang w:val="sr-Cyrl-CS"/>
              </w:rPr>
              <w:instrText xml:space="preserve"> FORMTEXT </w:instrText>
            </w:r>
            <w:r w:rsidRPr="00291476">
              <w:rPr>
                <w:sz w:val="20"/>
                <w:szCs w:val="20"/>
                <w:lang w:val="sr-Cyrl-CS"/>
              </w:rPr>
            </w:r>
            <w:r w:rsidRPr="00291476">
              <w:rPr>
                <w:sz w:val="20"/>
                <w:szCs w:val="20"/>
                <w:lang w:val="sr-Cyrl-CS"/>
              </w:rPr>
              <w:fldChar w:fldCharType="separate"/>
            </w:r>
            <w:r w:rsidR="006A0DED" w:rsidRPr="00291476">
              <w:rPr>
                <w:sz w:val="20"/>
                <w:szCs w:val="20"/>
                <w:lang w:val="sr-Cyrl-CS"/>
              </w:rPr>
              <w:t>Јун</w:t>
            </w:r>
            <w:r w:rsidRPr="00291476">
              <w:rPr>
                <w:sz w:val="20"/>
                <w:szCs w:val="20"/>
                <w:lang w:val="sr-Cyrl-CS"/>
              </w:rPr>
              <w:fldChar w:fldCharType="end"/>
            </w:r>
          </w:p>
        </w:tc>
        <w:tc>
          <w:tcPr>
            <w:tcW w:w="2096" w:type="dxa"/>
            <w:tcBorders>
              <w:left w:val="single" w:sz="12" w:space="0" w:color="auto"/>
              <w:right w:val="single" w:sz="12" w:space="0" w:color="auto"/>
            </w:tcBorders>
            <w:shd w:val="clear" w:color="auto" w:fill="auto"/>
          </w:tcPr>
          <w:p w14:paraId="764E8D53" w14:textId="77777777" w:rsidR="006A0DED" w:rsidRPr="00291476" w:rsidRDefault="00DC0514" w:rsidP="00446A07">
            <w:pPr>
              <w:rPr>
                <w:sz w:val="20"/>
                <w:szCs w:val="20"/>
                <w:lang w:val="sr-Cyrl-CS"/>
              </w:rPr>
            </w:pPr>
            <w:r w:rsidRPr="00291476">
              <w:rPr>
                <w:sz w:val="20"/>
                <w:szCs w:val="20"/>
                <w:lang w:val="sr-Cyrl-CS"/>
              </w:rPr>
              <w:fldChar w:fldCharType="begin">
                <w:ffData>
                  <w:name w:val="Text6"/>
                  <w:enabled/>
                  <w:calcOnExit w:val="0"/>
                  <w:textInput/>
                </w:ffData>
              </w:fldChar>
            </w:r>
            <w:r w:rsidR="006A0DED" w:rsidRPr="00291476">
              <w:rPr>
                <w:sz w:val="20"/>
                <w:szCs w:val="20"/>
                <w:lang w:val="sr-Cyrl-CS"/>
              </w:rPr>
              <w:instrText xml:space="preserve"> FORMTEXT </w:instrText>
            </w:r>
            <w:r w:rsidRPr="00291476">
              <w:rPr>
                <w:sz w:val="20"/>
                <w:szCs w:val="20"/>
                <w:lang w:val="sr-Cyrl-CS"/>
              </w:rPr>
            </w:r>
            <w:r w:rsidRPr="00291476">
              <w:rPr>
                <w:sz w:val="20"/>
                <w:szCs w:val="20"/>
                <w:lang w:val="sr-Cyrl-CS"/>
              </w:rPr>
              <w:fldChar w:fldCharType="separate"/>
            </w:r>
            <w:r w:rsidR="006A0DED" w:rsidRPr="00291476">
              <w:rPr>
                <w:sz w:val="20"/>
                <w:szCs w:val="20"/>
                <w:lang w:val="sr-Cyrl-CS"/>
              </w:rPr>
              <w:t>Израда акционог плана за наредну школску годину</w:t>
            </w:r>
            <w:r w:rsidRPr="00291476">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3E90A5AF" w14:textId="77777777" w:rsidR="006A0DED" w:rsidRPr="00291476" w:rsidRDefault="00DC0514" w:rsidP="00446A07">
            <w:pPr>
              <w:rPr>
                <w:sz w:val="20"/>
                <w:szCs w:val="20"/>
                <w:lang w:val="sr-Cyrl-CS"/>
              </w:rPr>
            </w:pPr>
            <w:r w:rsidRPr="00291476">
              <w:rPr>
                <w:sz w:val="20"/>
                <w:szCs w:val="20"/>
                <w:lang w:val="sr-Cyrl-CS"/>
              </w:rPr>
              <w:fldChar w:fldCharType="begin">
                <w:ffData>
                  <w:name w:val="Text7"/>
                  <w:enabled/>
                  <w:calcOnExit w:val="0"/>
                  <w:textInput/>
                </w:ffData>
              </w:fldChar>
            </w:r>
            <w:r w:rsidR="006A0DED" w:rsidRPr="00291476">
              <w:rPr>
                <w:sz w:val="20"/>
                <w:szCs w:val="20"/>
                <w:lang w:val="sr-Cyrl-CS"/>
              </w:rPr>
              <w:instrText xml:space="preserve"> FORMTEXT </w:instrText>
            </w:r>
            <w:r w:rsidRPr="00291476">
              <w:rPr>
                <w:sz w:val="20"/>
                <w:szCs w:val="20"/>
                <w:lang w:val="sr-Cyrl-CS"/>
              </w:rPr>
            </w:r>
            <w:r w:rsidRPr="00291476">
              <w:rPr>
                <w:sz w:val="20"/>
                <w:szCs w:val="20"/>
                <w:lang w:val="sr-Cyrl-CS"/>
              </w:rPr>
              <w:fldChar w:fldCharType="separate"/>
            </w:r>
            <w:r w:rsidR="006A0DED" w:rsidRPr="00291476">
              <w:rPr>
                <w:sz w:val="20"/>
                <w:szCs w:val="20"/>
                <w:lang w:val="sr-Cyrl-CS"/>
              </w:rPr>
              <w:t>Састанак, договор чланова тима</w:t>
            </w:r>
            <w:r w:rsidRPr="00291476">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4E310037" w14:textId="77777777" w:rsidR="006A0DED" w:rsidRPr="00291476" w:rsidRDefault="00DC0514" w:rsidP="00446A07">
            <w:pPr>
              <w:rPr>
                <w:sz w:val="20"/>
                <w:szCs w:val="20"/>
                <w:lang w:val="sr-Cyrl-CS"/>
              </w:rPr>
            </w:pPr>
            <w:r w:rsidRPr="00291476">
              <w:rPr>
                <w:sz w:val="20"/>
                <w:szCs w:val="20"/>
                <w:lang w:val="sr-Cyrl-CS"/>
              </w:rPr>
              <w:fldChar w:fldCharType="begin">
                <w:ffData>
                  <w:name w:val="Text8"/>
                  <w:enabled/>
                  <w:calcOnExit w:val="0"/>
                  <w:textInput/>
                </w:ffData>
              </w:fldChar>
            </w:r>
            <w:r w:rsidR="006A0DED" w:rsidRPr="00291476">
              <w:rPr>
                <w:sz w:val="20"/>
                <w:szCs w:val="20"/>
                <w:lang w:val="sr-Cyrl-CS"/>
              </w:rPr>
              <w:instrText xml:space="preserve"> FORMTEXT </w:instrText>
            </w:r>
            <w:r w:rsidRPr="00291476">
              <w:rPr>
                <w:sz w:val="20"/>
                <w:szCs w:val="20"/>
                <w:lang w:val="sr-Cyrl-CS"/>
              </w:rPr>
            </w:r>
            <w:r w:rsidRPr="00291476">
              <w:rPr>
                <w:sz w:val="20"/>
                <w:szCs w:val="20"/>
                <w:lang w:val="sr-Cyrl-CS"/>
              </w:rPr>
              <w:fldChar w:fldCharType="separate"/>
            </w:r>
            <w:r w:rsidR="006A0DED" w:rsidRPr="00291476">
              <w:rPr>
                <w:sz w:val="20"/>
                <w:szCs w:val="20"/>
                <w:lang w:val="sr-Cyrl-CS"/>
              </w:rPr>
              <w:t>Тим</w:t>
            </w:r>
            <w:r w:rsidRPr="00291476">
              <w:rPr>
                <w:sz w:val="20"/>
                <w:szCs w:val="20"/>
                <w:lang w:val="sr-Cyrl-CS"/>
              </w:rPr>
              <w:fldChar w:fldCharType="end"/>
            </w:r>
          </w:p>
        </w:tc>
        <w:tc>
          <w:tcPr>
            <w:tcW w:w="1088" w:type="dxa"/>
            <w:tcBorders>
              <w:left w:val="single" w:sz="12" w:space="0" w:color="auto"/>
            </w:tcBorders>
            <w:shd w:val="clear" w:color="auto" w:fill="auto"/>
          </w:tcPr>
          <w:p w14:paraId="48E22F6C" w14:textId="77777777" w:rsidR="006A0DED" w:rsidRPr="00291476" w:rsidRDefault="00DC0514" w:rsidP="00446A07">
            <w:pPr>
              <w:jc w:val="center"/>
              <w:rPr>
                <w:sz w:val="20"/>
                <w:szCs w:val="20"/>
                <w:lang w:val="sr-Cyrl-CS"/>
              </w:rPr>
            </w:pPr>
            <w:r w:rsidRPr="00291476">
              <w:rPr>
                <w:sz w:val="20"/>
                <w:szCs w:val="20"/>
                <w:lang w:val="sr-Cyrl-CS"/>
              </w:rPr>
              <w:fldChar w:fldCharType="begin">
                <w:ffData>
                  <w:name w:val="Check1"/>
                  <w:enabled/>
                  <w:calcOnExit w:val="0"/>
                  <w:checkBox>
                    <w:sizeAuto/>
                    <w:default w:val="0"/>
                    <w:checked/>
                  </w:checkBox>
                </w:ffData>
              </w:fldChar>
            </w:r>
            <w:r w:rsidR="006A0DED" w:rsidRPr="00291476">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291476">
              <w:rPr>
                <w:sz w:val="20"/>
                <w:szCs w:val="20"/>
                <w:lang w:val="sr-Cyrl-CS"/>
              </w:rPr>
              <w:fldChar w:fldCharType="end"/>
            </w:r>
          </w:p>
        </w:tc>
        <w:tc>
          <w:tcPr>
            <w:tcW w:w="858" w:type="dxa"/>
            <w:tcBorders>
              <w:right w:val="single" w:sz="12" w:space="0" w:color="auto"/>
            </w:tcBorders>
            <w:shd w:val="clear" w:color="auto" w:fill="auto"/>
          </w:tcPr>
          <w:p w14:paraId="28421C3A" w14:textId="77777777" w:rsidR="006A0DED" w:rsidRPr="00291476" w:rsidRDefault="00DC0514" w:rsidP="00446A07">
            <w:pPr>
              <w:jc w:val="center"/>
              <w:rPr>
                <w:sz w:val="20"/>
                <w:szCs w:val="20"/>
                <w:lang w:val="sr-Cyrl-CS"/>
              </w:rPr>
            </w:pPr>
            <w:r w:rsidRPr="00291476">
              <w:rPr>
                <w:sz w:val="20"/>
                <w:szCs w:val="20"/>
                <w:lang w:val="sr-Cyrl-CS"/>
              </w:rPr>
              <w:fldChar w:fldCharType="begin">
                <w:ffData>
                  <w:name w:val="Check2"/>
                  <w:enabled/>
                  <w:calcOnExit w:val="0"/>
                  <w:checkBox>
                    <w:sizeAuto/>
                    <w:default w:val="0"/>
                  </w:checkBox>
                </w:ffData>
              </w:fldChar>
            </w:r>
            <w:r w:rsidR="006A0DED" w:rsidRPr="00291476">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291476">
              <w:rPr>
                <w:sz w:val="20"/>
                <w:szCs w:val="20"/>
                <w:lang w:val="sr-Cyrl-CS"/>
              </w:rPr>
              <w:fldChar w:fldCharType="end"/>
            </w:r>
          </w:p>
        </w:tc>
      </w:tr>
      <w:tr w:rsidR="006A0DED" w:rsidRPr="00291476" w14:paraId="3171C27D" w14:textId="77777777" w:rsidTr="00446A07">
        <w:tc>
          <w:tcPr>
            <w:tcW w:w="1846" w:type="dxa"/>
            <w:tcBorders>
              <w:left w:val="single" w:sz="12" w:space="0" w:color="auto"/>
              <w:right w:val="single" w:sz="12" w:space="0" w:color="auto"/>
            </w:tcBorders>
            <w:shd w:val="clear" w:color="auto" w:fill="auto"/>
          </w:tcPr>
          <w:p w14:paraId="6E307292" w14:textId="77777777" w:rsidR="006A0DED" w:rsidRPr="00291476" w:rsidRDefault="00DC0514" w:rsidP="00446A07">
            <w:pPr>
              <w:rPr>
                <w:sz w:val="20"/>
                <w:szCs w:val="20"/>
                <w:lang w:val="sr-Cyrl-CS"/>
              </w:rPr>
            </w:pPr>
            <w:r w:rsidRPr="00291476">
              <w:rPr>
                <w:sz w:val="20"/>
                <w:szCs w:val="20"/>
                <w:lang w:val="sr-Cyrl-CS"/>
              </w:rPr>
              <w:fldChar w:fldCharType="begin">
                <w:ffData>
                  <w:name w:val="Text5"/>
                  <w:enabled/>
                  <w:calcOnExit w:val="0"/>
                  <w:textInput/>
                </w:ffData>
              </w:fldChar>
            </w:r>
            <w:r w:rsidR="006A0DED" w:rsidRPr="00291476">
              <w:rPr>
                <w:sz w:val="20"/>
                <w:szCs w:val="20"/>
                <w:lang w:val="sr-Cyrl-CS"/>
              </w:rPr>
              <w:instrText xml:space="preserve"> FORMTEXT </w:instrText>
            </w:r>
            <w:r w:rsidRPr="00291476">
              <w:rPr>
                <w:sz w:val="20"/>
                <w:szCs w:val="20"/>
                <w:lang w:val="sr-Cyrl-CS"/>
              </w:rPr>
            </w:r>
            <w:r w:rsidRPr="00291476">
              <w:rPr>
                <w:sz w:val="20"/>
                <w:szCs w:val="20"/>
                <w:lang w:val="sr-Cyrl-CS"/>
              </w:rPr>
              <w:fldChar w:fldCharType="separate"/>
            </w:r>
            <w:r w:rsidR="006A0DED" w:rsidRPr="00291476">
              <w:rPr>
                <w:sz w:val="20"/>
                <w:szCs w:val="20"/>
              </w:rPr>
              <w:t>Новембар</w:t>
            </w:r>
            <w:r w:rsidRPr="00291476">
              <w:rPr>
                <w:sz w:val="20"/>
                <w:szCs w:val="20"/>
                <w:lang w:val="sr-Cyrl-CS"/>
              </w:rPr>
              <w:fldChar w:fldCharType="end"/>
            </w:r>
          </w:p>
        </w:tc>
        <w:tc>
          <w:tcPr>
            <w:tcW w:w="2096" w:type="dxa"/>
            <w:tcBorders>
              <w:left w:val="single" w:sz="12" w:space="0" w:color="auto"/>
              <w:right w:val="single" w:sz="12" w:space="0" w:color="auto"/>
            </w:tcBorders>
            <w:shd w:val="clear" w:color="auto" w:fill="auto"/>
          </w:tcPr>
          <w:p w14:paraId="53A84060" w14:textId="77777777" w:rsidR="006A0DED" w:rsidRPr="00291476" w:rsidRDefault="00DC0514" w:rsidP="00446A07">
            <w:pPr>
              <w:rPr>
                <w:sz w:val="20"/>
                <w:szCs w:val="20"/>
                <w:lang w:val="sr-Cyrl-CS"/>
              </w:rPr>
            </w:pPr>
            <w:r w:rsidRPr="00291476">
              <w:rPr>
                <w:sz w:val="20"/>
                <w:szCs w:val="20"/>
                <w:lang w:val="sr-Cyrl-CS"/>
              </w:rPr>
              <w:fldChar w:fldCharType="begin">
                <w:ffData>
                  <w:name w:val="Text6"/>
                  <w:enabled/>
                  <w:calcOnExit w:val="0"/>
                  <w:textInput/>
                </w:ffData>
              </w:fldChar>
            </w:r>
            <w:r w:rsidR="006A0DED" w:rsidRPr="00291476">
              <w:rPr>
                <w:sz w:val="20"/>
                <w:szCs w:val="20"/>
                <w:lang w:val="sr-Cyrl-CS"/>
              </w:rPr>
              <w:instrText xml:space="preserve"> FORMTEXT </w:instrText>
            </w:r>
            <w:r w:rsidRPr="00291476">
              <w:rPr>
                <w:sz w:val="20"/>
                <w:szCs w:val="20"/>
                <w:lang w:val="sr-Cyrl-CS"/>
              </w:rPr>
            </w:r>
            <w:r w:rsidRPr="00291476">
              <w:rPr>
                <w:sz w:val="20"/>
                <w:szCs w:val="20"/>
                <w:lang w:val="sr-Cyrl-CS"/>
              </w:rPr>
              <w:fldChar w:fldCharType="separate"/>
            </w:r>
            <w:r w:rsidR="006A0DED" w:rsidRPr="00291476">
              <w:rPr>
                <w:sz w:val="20"/>
                <w:szCs w:val="20"/>
              </w:rPr>
              <w:t>Обележавање међународног Дана толеранције</w:t>
            </w:r>
            <w:r w:rsidRPr="00291476">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78BA8E18" w14:textId="77777777" w:rsidR="006A0DED" w:rsidRPr="00291476" w:rsidRDefault="00DC0514" w:rsidP="00446A07">
            <w:pPr>
              <w:rPr>
                <w:sz w:val="20"/>
                <w:szCs w:val="20"/>
                <w:lang w:val="sr-Cyrl-CS"/>
              </w:rPr>
            </w:pPr>
            <w:r w:rsidRPr="00291476">
              <w:rPr>
                <w:sz w:val="20"/>
                <w:szCs w:val="20"/>
                <w:lang w:val="sr-Cyrl-CS"/>
              </w:rPr>
              <w:fldChar w:fldCharType="begin">
                <w:ffData>
                  <w:name w:val="Text7"/>
                  <w:enabled/>
                  <w:calcOnExit w:val="0"/>
                  <w:textInput/>
                </w:ffData>
              </w:fldChar>
            </w:r>
            <w:r w:rsidR="006A0DED" w:rsidRPr="00291476">
              <w:rPr>
                <w:sz w:val="20"/>
                <w:szCs w:val="20"/>
                <w:lang w:val="sr-Cyrl-CS"/>
              </w:rPr>
              <w:instrText xml:space="preserve"> FORMTEXT </w:instrText>
            </w:r>
            <w:r w:rsidRPr="00291476">
              <w:rPr>
                <w:sz w:val="20"/>
                <w:szCs w:val="20"/>
                <w:lang w:val="sr-Cyrl-CS"/>
              </w:rPr>
            </w:r>
            <w:r w:rsidRPr="00291476">
              <w:rPr>
                <w:sz w:val="20"/>
                <w:szCs w:val="20"/>
                <w:lang w:val="sr-Cyrl-CS"/>
              </w:rPr>
              <w:fldChar w:fldCharType="separate"/>
            </w:r>
            <w:r w:rsidR="006A0DED" w:rsidRPr="00291476">
              <w:rPr>
                <w:sz w:val="20"/>
                <w:szCs w:val="20"/>
              </w:rPr>
              <w:t>Изложба</w:t>
            </w:r>
            <w:r w:rsidRPr="00291476">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27EA2C27" w14:textId="77777777" w:rsidR="006A0DED" w:rsidRPr="00291476" w:rsidRDefault="00DC0514" w:rsidP="00446A07">
            <w:pPr>
              <w:rPr>
                <w:sz w:val="20"/>
                <w:szCs w:val="20"/>
                <w:lang w:val="sr-Cyrl-CS"/>
              </w:rPr>
            </w:pPr>
            <w:r w:rsidRPr="00291476">
              <w:rPr>
                <w:sz w:val="20"/>
                <w:szCs w:val="20"/>
                <w:lang w:val="sr-Cyrl-CS"/>
              </w:rPr>
              <w:fldChar w:fldCharType="begin">
                <w:ffData>
                  <w:name w:val="Text8"/>
                  <w:enabled/>
                  <w:calcOnExit w:val="0"/>
                  <w:textInput/>
                </w:ffData>
              </w:fldChar>
            </w:r>
            <w:r w:rsidR="006A0DED" w:rsidRPr="00291476">
              <w:rPr>
                <w:sz w:val="20"/>
                <w:szCs w:val="20"/>
                <w:lang w:val="sr-Cyrl-CS"/>
              </w:rPr>
              <w:instrText xml:space="preserve"> FORMTEXT </w:instrText>
            </w:r>
            <w:r w:rsidRPr="00291476">
              <w:rPr>
                <w:sz w:val="20"/>
                <w:szCs w:val="20"/>
                <w:lang w:val="sr-Cyrl-CS"/>
              </w:rPr>
            </w:r>
            <w:r w:rsidRPr="00291476">
              <w:rPr>
                <w:sz w:val="20"/>
                <w:szCs w:val="20"/>
                <w:lang w:val="sr-Cyrl-CS"/>
              </w:rPr>
              <w:fldChar w:fldCharType="separate"/>
            </w:r>
            <w:r w:rsidR="006A0DED" w:rsidRPr="00291476">
              <w:rPr>
                <w:sz w:val="20"/>
                <w:szCs w:val="20"/>
              </w:rPr>
              <w:t>Тим ненасиље, Тим развојно планирање</w:t>
            </w:r>
            <w:r w:rsidRPr="00291476">
              <w:rPr>
                <w:sz w:val="20"/>
                <w:szCs w:val="20"/>
                <w:lang w:val="sr-Cyrl-CS"/>
              </w:rPr>
              <w:fldChar w:fldCharType="end"/>
            </w:r>
          </w:p>
        </w:tc>
        <w:tc>
          <w:tcPr>
            <w:tcW w:w="1088" w:type="dxa"/>
            <w:tcBorders>
              <w:left w:val="single" w:sz="12" w:space="0" w:color="auto"/>
            </w:tcBorders>
            <w:shd w:val="clear" w:color="auto" w:fill="auto"/>
          </w:tcPr>
          <w:p w14:paraId="5DAC8A57" w14:textId="77777777" w:rsidR="006A0DED" w:rsidRPr="00291476" w:rsidRDefault="00DC0514" w:rsidP="00446A07">
            <w:pPr>
              <w:jc w:val="center"/>
              <w:rPr>
                <w:sz w:val="20"/>
                <w:szCs w:val="20"/>
                <w:lang w:val="sr-Cyrl-CS"/>
              </w:rPr>
            </w:pPr>
            <w:r w:rsidRPr="00291476">
              <w:rPr>
                <w:sz w:val="20"/>
                <w:szCs w:val="20"/>
                <w:lang w:val="sr-Cyrl-CS"/>
              </w:rPr>
              <w:fldChar w:fldCharType="begin">
                <w:ffData>
                  <w:name w:val="Check1"/>
                  <w:enabled/>
                  <w:calcOnExit w:val="0"/>
                  <w:checkBox>
                    <w:sizeAuto/>
                    <w:default w:val="0"/>
                    <w:checked/>
                  </w:checkBox>
                </w:ffData>
              </w:fldChar>
            </w:r>
            <w:r w:rsidR="006A0DED" w:rsidRPr="00291476">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291476">
              <w:rPr>
                <w:sz w:val="20"/>
                <w:szCs w:val="20"/>
                <w:lang w:val="sr-Cyrl-CS"/>
              </w:rPr>
              <w:fldChar w:fldCharType="end"/>
            </w:r>
          </w:p>
        </w:tc>
        <w:tc>
          <w:tcPr>
            <w:tcW w:w="858" w:type="dxa"/>
            <w:tcBorders>
              <w:right w:val="single" w:sz="12" w:space="0" w:color="auto"/>
            </w:tcBorders>
            <w:shd w:val="clear" w:color="auto" w:fill="auto"/>
          </w:tcPr>
          <w:p w14:paraId="3F4411F5" w14:textId="77777777" w:rsidR="006A0DED" w:rsidRPr="00291476" w:rsidRDefault="00DC0514" w:rsidP="00446A07">
            <w:pPr>
              <w:jc w:val="center"/>
              <w:rPr>
                <w:sz w:val="20"/>
                <w:szCs w:val="20"/>
                <w:lang w:val="sr-Cyrl-CS"/>
              </w:rPr>
            </w:pPr>
            <w:r w:rsidRPr="00291476">
              <w:rPr>
                <w:sz w:val="20"/>
                <w:szCs w:val="20"/>
                <w:lang w:val="sr-Cyrl-CS"/>
              </w:rPr>
              <w:fldChar w:fldCharType="begin">
                <w:ffData>
                  <w:name w:val="Check2"/>
                  <w:enabled/>
                  <w:calcOnExit w:val="0"/>
                  <w:checkBox>
                    <w:sizeAuto/>
                    <w:default w:val="0"/>
                  </w:checkBox>
                </w:ffData>
              </w:fldChar>
            </w:r>
            <w:r w:rsidR="006A0DED" w:rsidRPr="00291476">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291476">
              <w:rPr>
                <w:sz w:val="20"/>
                <w:szCs w:val="20"/>
                <w:lang w:val="sr-Cyrl-CS"/>
              </w:rPr>
              <w:fldChar w:fldCharType="end"/>
            </w:r>
          </w:p>
        </w:tc>
      </w:tr>
    </w:tbl>
    <w:p w14:paraId="743F111F" w14:textId="77777777" w:rsidR="006A0DED" w:rsidRPr="00291476" w:rsidRDefault="006A0DED" w:rsidP="006A0DED">
      <w:pPr>
        <w:rPr>
          <w:sz w:val="20"/>
          <w:szCs w:val="20"/>
        </w:rPr>
      </w:pPr>
    </w:p>
    <w:p w14:paraId="3280B8B1" w14:textId="77777777" w:rsidR="006A0DED" w:rsidRPr="00291476" w:rsidRDefault="006A0DED" w:rsidP="006A0DED">
      <w:pPr>
        <w:rPr>
          <w:sz w:val="20"/>
          <w:szCs w:val="20"/>
        </w:rPr>
      </w:pPr>
      <w:r w:rsidRPr="00291476">
        <w:rPr>
          <w:sz w:val="20"/>
          <w:szCs w:val="20"/>
        </w:rPr>
        <w:t xml:space="preserve">У току школске године одржано је укупно </w:t>
      </w:r>
      <w:r w:rsidR="00DC0514" w:rsidRPr="00291476">
        <w:rPr>
          <w:sz w:val="20"/>
          <w:szCs w:val="20"/>
          <w:lang w:val="sr-Cyrl-CS"/>
        </w:rPr>
        <w:fldChar w:fldCharType="begin">
          <w:ffData>
            <w:name w:val="Text4"/>
            <w:enabled/>
            <w:calcOnExit w:val="0"/>
            <w:textInput/>
          </w:ffData>
        </w:fldChar>
      </w:r>
      <w:r w:rsidRPr="00291476">
        <w:rPr>
          <w:sz w:val="20"/>
          <w:szCs w:val="20"/>
          <w:lang w:val="sr-Cyrl-CS"/>
        </w:rPr>
        <w:instrText xml:space="preserve"> FORMTEXT </w:instrText>
      </w:r>
      <w:r w:rsidR="00DC0514" w:rsidRPr="00291476">
        <w:rPr>
          <w:sz w:val="20"/>
          <w:szCs w:val="20"/>
          <w:lang w:val="sr-Cyrl-CS"/>
        </w:rPr>
      </w:r>
      <w:r w:rsidR="00DC0514" w:rsidRPr="00291476">
        <w:rPr>
          <w:sz w:val="20"/>
          <w:szCs w:val="20"/>
          <w:lang w:val="sr-Cyrl-CS"/>
        </w:rPr>
        <w:fldChar w:fldCharType="separate"/>
      </w:r>
      <w:r w:rsidRPr="00291476">
        <w:rPr>
          <w:sz w:val="20"/>
          <w:szCs w:val="20"/>
        </w:rPr>
        <w:t>10</w:t>
      </w:r>
      <w:r w:rsidR="00DC0514" w:rsidRPr="00291476">
        <w:rPr>
          <w:sz w:val="20"/>
          <w:szCs w:val="20"/>
          <w:lang w:val="sr-Cyrl-CS"/>
        </w:rPr>
        <w:fldChar w:fldCharType="end"/>
      </w:r>
      <w:r w:rsidRPr="00291476">
        <w:rPr>
          <w:sz w:val="20"/>
          <w:szCs w:val="20"/>
        </w:rPr>
        <w:t xml:space="preserve"> састанака.</w:t>
      </w:r>
    </w:p>
    <w:p w14:paraId="0F3A1D78" w14:textId="77777777" w:rsidR="006A0DED" w:rsidRDefault="006A0DED" w:rsidP="006A0DED">
      <w:pPr>
        <w:rPr>
          <w:sz w:val="20"/>
          <w:szCs w:val="20"/>
          <w:lang w:val="sr-Cyrl-CS"/>
        </w:rPr>
      </w:pPr>
      <w:r w:rsidRPr="00291476">
        <w:rPr>
          <w:sz w:val="20"/>
          <w:szCs w:val="20"/>
          <w:lang w:val="sr-Cyrl-CS"/>
        </w:rPr>
        <w:t xml:space="preserve">Потпис: </w:t>
      </w:r>
      <w:r w:rsidR="00DC0514" w:rsidRPr="00291476">
        <w:rPr>
          <w:sz w:val="20"/>
          <w:szCs w:val="20"/>
          <w:lang w:val="sr-Cyrl-CS"/>
        </w:rPr>
        <w:fldChar w:fldCharType="begin">
          <w:ffData>
            <w:name w:val="Text4"/>
            <w:enabled/>
            <w:calcOnExit w:val="0"/>
            <w:textInput/>
          </w:ffData>
        </w:fldChar>
      </w:r>
      <w:r w:rsidRPr="00291476">
        <w:rPr>
          <w:sz w:val="20"/>
          <w:szCs w:val="20"/>
          <w:lang w:val="sr-Cyrl-CS"/>
        </w:rPr>
        <w:instrText xml:space="preserve"> FORMTEXT </w:instrText>
      </w:r>
      <w:r w:rsidR="00DC0514" w:rsidRPr="00291476">
        <w:rPr>
          <w:sz w:val="20"/>
          <w:szCs w:val="20"/>
          <w:lang w:val="sr-Cyrl-CS"/>
        </w:rPr>
      </w:r>
      <w:r w:rsidR="00DC0514" w:rsidRPr="00291476">
        <w:rPr>
          <w:sz w:val="20"/>
          <w:szCs w:val="20"/>
          <w:lang w:val="sr-Cyrl-CS"/>
        </w:rPr>
        <w:fldChar w:fldCharType="separate"/>
      </w:r>
      <w:r w:rsidRPr="00291476">
        <w:rPr>
          <w:sz w:val="20"/>
          <w:szCs w:val="20"/>
        </w:rPr>
        <w:t>Чутура Бојан</w:t>
      </w:r>
      <w:r w:rsidR="00DC0514" w:rsidRPr="00291476">
        <w:rPr>
          <w:sz w:val="20"/>
          <w:szCs w:val="20"/>
          <w:lang w:val="sr-Cyrl-CS"/>
        </w:rPr>
        <w:fldChar w:fldCharType="end"/>
      </w:r>
    </w:p>
    <w:p w14:paraId="43893CCA" w14:textId="77777777" w:rsidR="006A0DED" w:rsidRDefault="006A0DED" w:rsidP="006A0DED">
      <w:pPr>
        <w:rPr>
          <w:sz w:val="20"/>
          <w:szCs w:val="20"/>
          <w:lang w:val="sr-Cyrl-CS"/>
        </w:rPr>
      </w:pPr>
    </w:p>
    <w:p w14:paraId="02EDF411" w14:textId="77777777" w:rsidR="006A0DED" w:rsidRDefault="006A0DED" w:rsidP="006A0DED">
      <w:pPr>
        <w:rPr>
          <w:sz w:val="20"/>
          <w:szCs w:val="20"/>
          <w:lang w:val="sr-Cyrl-CS"/>
        </w:rPr>
      </w:pPr>
    </w:p>
    <w:p w14:paraId="7DB8EC1D" w14:textId="6223098C" w:rsidR="006A0DED" w:rsidRPr="00756BB8" w:rsidRDefault="006A0DED" w:rsidP="00756BB8">
      <w:pPr>
        <w:jc w:val="center"/>
      </w:pPr>
      <w:r w:rsidRPr="00756BB8">
        <w:rPr>
          <w:color w:val="000000"/>
          <w:lang w:val="sr-Cyrl-CS"/>
        </w:rPr>
        <w:t>ИЗВЕШТАЈИ О РЕАЛИЗАЦИЈИ</w:t>
      </w:r>
      <w:r w:rsidR="00CF2378" w:rsidRPr="00756BB8">
        <w:rPr>
          <w:color w:val="000000"/>
          <w:lang w:val="sr-Latn-CS"/>
        </w:rPr>
        <w:t xml:space="preserve"> </w:t>
      </w:r>
      <w:r w:rsidRPr="00756BB8">
        <w:rPr>
          <w:color w:val="000000"/>
          <w:lang w:val="sr-Cyrl-CS"/>
        </w:rPr>
        <w:t xml:space="preserve">ОСТАЛИХ </w:t>
      </w:r>
      <w:r w:rsidR="00CF2378" w:rsidRPr="00756BB8">
        <w:rPr>
          <w:color w:val="000000"/>
          <w:lang w:val="sr-Latn-CS"/>
        </w:rPr>
        <w:t xml:space="preserve"> </w:t>
      </w:r>
      <w:r w:rsidRPr="00756BB8">
        <w:rPr>
          <w:color w:val="000000"/>
          <w:lang w:val="sr-Cyrl-CS"/>
        </w:rPr>
        <w:t>ПРОГРАМА– ПЛАНОВА</w:t>
      </w:r>
    </w:p>
    <w:p w14:paraId="3A4720BB" w14:textId="67D135C5" w:rsidR="006A0DED" w:rsidRPr="0093642D" w:rsidRDefault="006A0DED" w:rsidP="006A0DED">
      <w:pPr>
        <w:shd w:val="clear" w:color="auto" w:fill="FFFFFF"/>
        <w:tabs>
          <w:tab w:val="left" w:pos="806"/>
        </w:tabs>
        <w:spacing w:before="283"/>
        <w:jc w:val="both"/>
        <w:rPr>
          <w:b/>
          <w:lang w:val="sr-Cyrl-CS"/>
        </w:rPr>
      </w:pPr>
      <w:r w:rsidRPr="0093642D">
        <w:rPr>
          <w:b/>
          <w:lang w:val="sr-Cyrl-CS"/>
        </w:rPr>
        <w:t>Извештај о реализацији плана културних активности школе</w:t>
      </w:r>
    </w:p>
    <w:p w14:paraId="55BF6AA4" w14:textId="77777777" w:rsidR="00CF2378" w:rsidRDefault="00CF2378" w:rsidP="006A0DED">
      <w:pPr>
        <w:rPr>
          <w:sz w:val="20"/>
          <w:szCs w:val="20"/>
        </w:rPr>
      </w:pPr>
    </w:p>
    <w:p w14:paraId="2B6B0513" w14:textId="77777777" w:rsidR="006A0DED" w:rsidRPr="00156D07" w:rsidRDefault="006A0DED" w:rsidP="006A0DED">
      <w:pPr>
        <w:rPr>
          <w:sz w:val="20"/>
          <w:szCs w:val="20"/>
          <w:lang w:val="sr-Cyrl-CS"/>
        </w:rPr>
      </w:pPr>
      <w:r w:rsidRPr="00156D07">
        <w:rPr>
          <w:sz w:val="20"/>
          <w:szCs w:val="20"/>
        </w:rPr>
        <w:t>ИЗВЕШТАЈ</w:t>
      </w:r>
      <w:r w:rsidRPr="00156D07">
        <w:rPr>
          <w:sz w:val="20"/>
          <w:szCs w:val="20"/>
          <w:lang w:val="sr-Cyrl-CS"/>
        </w:rPr>
        <w:t xml:space="preserve"> РАДА АКТИВА ЗА ОРГАНИЗОВАЊЕ КУЛТУРНИХ АКТИВНОСТИ  ШКОЛЕ</w:t>
      </w:r>
    </w:p>
    <w:p w14:paraId="43AE682B" w14:textId="77777777" w:rsidR="006A0DED" w:rsidRPr="00156D07" w:rsidRDefault="006A0DED" w:rsidP="006A0DED">
      <w:pPr>
        <w:jc w:val="center"/>
        <w:rPr>
          <w:sz w:val="20"/>
          <w:szCs w:val="20"/>
          <w:lang w:val="sr-Cyrl-CS"/>
        </w:rPr>
      </w:pPr>
    </w:p>
    <w:p w14:paraId="69093869" w14:textId="53DECB66" w:rsidR="006A0DED" w:rsidRPr="00156D07" w:rsidRDefault="006A0DED" w:rsidP="006A0DED">
      <w:pPr>
        <w:rPr>
          <w:sz w:val="20"/>
          <w:szCs w:val="20"/>
          <w:lang w:val="sr-Cyrl-CS"/>
        </w:rPr>
      </w:pPr>
    </w:p>
    <w:p w14:paraId="429634A7" w14:textId="08B1D2B2" w:rsidR="0093642D" w:rsidRPr="0093642D" w:rsidRDefault="0093642D" w:rsidP="0093642D">
      <w:pPr>
        <w:spacing w:after="160" w:line="259" w:lineRule="auto"/>
        <w:jc w:val="center"/>
        <w:rPr>
          <w:rFonts w:ascii="Calibri" w:eastAsia="Calibri" w:hAnsi="Calibri"/>
          <w:b/>
          <w:sz w:val="22"/>
          <w:szCs w:val="22"/>
          <w:lang w:val="sr-Cyrl-RS"/>
        </w:rPr>
      </w:pPr>
      <w:r w:rsidRPr="0093642D">
        <w:rPr>
          <w:rFonts w:ascii="Calibri" w:eastAsia="Calibri" w:hAnsi="Calibri"/>
          <w:b/>
          <w:sz w:val="22"/>
          <w:szCs w:val="22"/>
          <w:lang w:val="sr-Cyrl-RS"/>
        </w:rPr>
        <w:t>ИЗВЕШТАЈ РАДА ТИМА ЗА КУЛТУРНЕ АКТИВНОСТИ И МАНИФЕСТАЦИЈЕ</w:t>
      </w:r>
    </w:p>
    <w:p w14:paraId="176EC050" w14:textId="77777777" w:rsidR="0093642D" w:rsidRPr="0093642D" w:rsidRDefault="0093642D" w:rsidP="0093642D">
      <w:pPr>
        <w:spacing w:after="160" w:line="259" w:lineRule="auto"/>
        <w:jc w:val="center"/>
        <w:rPr>
          <w:rFonts w:ascii="Calibri" w:eastAsia="Calibri" w:hAnsi="Calibri"/>
          <w:b/>
          <w:sz w:val="22"/>
          <w:szCs w:val="22"/>
          <w:lang w:val="sr-Cyrl-RS"/>
        </w:rPr>
      </w:pPr>
      <w:r w:rsidRPr="0093642D">
        <w:rPr>
          <w:rFonts w:ascii="Calibri" w:eastAsia="Calibri" w:hAnsi="Calibri"/>
          <w:b/>
          <w:sz w:val="22"/>
          <w:szCs w:val="22"/>
          <w:lang w:val="sr-Cyrl-RS"/>
        </w:rPr>
        <w:t>У ШКОЛСКОЈ 2022/2023. ГОДИНИ</w:t>
      </w:r>
    </w:p>
    <w:tbl>
      <w:tblPr>
        <w:tblStyle w:val="TableGrid9"/>
        <w:tblW w:w="0" w:type="auto"/>
        <w:tblLook w:val="04A0" w:firstRow="1" w:lastRow="0" w:firstColumn="1" w:lastColumn="0" w:noHBand="0" w:noVBand="1"/>
      </w:tblPr>
      <w:tblGrid>
        <w:gridCol w:w="495"/>
        <w:gridCol w:w="1931"/>
        <w:gridCol w:w="2221"/>
        <w:gridCol w:w="1634"/>
        <w:gridCol w:w="1538"/>
        <w:gridCol w:w="1531"/>
      </w:tblGrid>
      <w:tr w:rsidR="0093642D" w:rsidRPr="0093642D" w14:paraId="64E43C58" w14:textId="77777777" w:rsidTr="001329FC">
        <w:tc>
          <w:tcPr>
            <w:tcW w:w="495" w:type="dxa"/>
          </w:tcPr>
          <w:p w14:paraId="0ED48825" w14:textId="77777777" w:rsidR="0093642D" w:rsidRPr="0093642D" w:rsidRDefault="0093642D" w:rsidP="0093642D">
            <w:pPr>
              <w:rPr>
                <w:rFonts w:ascii="Calibri" w:eastAsia="Calibri" w:hAnsi="Calibri"/>
                <w:sz w:val="22"/>
                <w:szCs w:val="22"/>
                <w:lang w:val="sr-Cyrl-RS"/>
              </w:rPr>
            </w:pPr>
          </w:p>
        </w:tc>
        <w:tc>
          <w:tcPr>
            <w:tcW w:w="1931" w:type="dxa"/>
          </w:tcPr>
          <w:p w14:paraId="0A77A712" w14:textId="77777777" w:rsidR="0093642D" w:rsidRPr="0093642D" w:rsidRDefault="0093642D" w:rsidP="0093642D">
            <w:pPr>
              <w:jc w:val="center"/>
              <w:rPr>
                <w:rFonts w:ascii="Calibri" w:eastAsia="Calibri" w:hAnsi="Calibri"/>
                <w:b/>
                <w:sz w:val="22"/>
                <w:szCs w:val="22"/>
                <w:lang w:val="sr-Cyrl-RS"/>
              </w:rPr>
            </w:pPr>
          </w:p>
          <w:p w14:paraId="2B5116C9" w14:textId="77777777" w:rsidR="0093642D" w:rsidRPr="0093642D" w:rsidRDefault="0093642D" w:rsidP="0093642D">
            <w:pPr>
              <w:jc w:val="center"/>
              <w:rPr>
                <w:rFonts w:ascii="Calibri" w:eastAsia="Calibri" w:hAnsi="Calibri"/>
                <w:b/>
                <w:sz w:val="22"/>
                <w:szCs w:val="22"/>
                <w:lang w:val="sr-Cyrl-RS"/>
              </w:rPr>
            </w:pPr>
            <w:r w:rsidRPr="0093642D">
              <w:rPr>
                <w:rFonts w:ascii="Calibri" w:eastAsia="Calibri" w:hAnsi="Calibri"/>
                <w:b/>
                <w:sz w:val="22"/>
                <w:szCs w:val="22"/>
                <w:lang w:val="sr-Cyrl-RS"/>
              </w:rPr>
              <w:t>Време одржавања активности</w:t>
            </w:r>
          </w:p>
          <w:p w14:paraId="60E3EE2A" w14:textId="77777777" w:rsidR="0093642D" w:rsidRPr="0093642D" w:rsidRDefault="0093642D" w:rsidP="0093642D">
            <w:pPr>
              <w:jc w:val="center"/>
              <w:rPr>
                <w:rFonts w:ascii="Calibri" w:eastAsia="Calibri" w:hAnsi="Calibri"/>
                <w:b/>
                <w:sz w:val="22"/>
                <w:szCs w:val="22"/>
                <w:lang w:val="sr-Cyrl-RS"/>
              </w:rPr>
            </w:pPr>
          </w:p>
        </w:tc>
        <w:tc>
          <w:tcPr>
            <w:tcW w:w="2221" w:type="dxa"/>
          </w:tcPr>
          <w:p w14:paraId="2334B699" w14:textId="77777777" w:rsidR="0093642D" w:rsidRPr="0093642D" w:rsidRDefault="0093642D" w:rsidP="0093642D">
            <w:pPr>
              <w:jc w:val="center"/>
              <w:rPr>
                <w:rFonts w:ascii="Calibri" w:eastAsia="Calibri" w:hAnsi="Calibri"/>
                <w:b/>
                <w:sz w:val="22"/>
                <w:szCs w:val="22"/>
                <w:lang w:val="sr-Cyrl-RS"/>
              </w:rPr>
            </w:pPr>
          </w:p>
          <w:p w14:paraId="384DD04B" w14:textId="77777777" w:rsidR="0093642D" w:rsidRPr="0093642D" w:rsidRDefault="0093642D" w:rsidP="0093642D">
            <w:pPr>
              <w:jc w:val="center"/>
              <w:rPr>
                <w:rFonts w:ascii="Calibri" w:eastAsia="Calibri" w:hAnsi="Calibri"/>
                <w:b/>
                <w:sz w:val="22"/>
                <w:szCs w:val="22"/>
                <w:lang w:val="sr-Cyrl-RS"/>
              </w:rPr>
            </w:pPr>
            <w:r w:rsidRPr="0093642D">
              <w:rPr>
                <w:rFonts w:ascii="Calibri" w:eastAsia="Calibri" w:hAnsi="Calibri"/>
                <w:b/>
                <w:sz w:val="22"/>
                <w:szCs w:val="22"/>
                <w:lang w:val="sr-Cyrl-RS"/>
              </w:rPr>
              <w:t>Активност</w:t>
            </w:r>
          </w:p>
        </w:tc>
        <w:tc>
          <w:tcPr>
            <w:tcW w:w="1634" w:type="dxa"/>
          </w:tcPr>
          <w:p w14:paraId="1C3C9661" w14:textId="77777777" w:rsidR="0093642D" w:rsidRPr="0093642D" w:rsidRDefault="0093642D" w:rsidP="0093642D">
            <w:pPr>
              <w:jc w:val="center"/>
              <w:rPr>
                <w:rFonts w:ascii="Calibri" w:eastAsia="Calibri" w:hAnsi="Calibri"/>
                <w:b/>
                <w:sz w:val="22"/>
                <w:szCs w:val="22"/>
                <w:lang w:val="sr-Cyrl-RS"/>
              </w:rPr>
            </w:pPr>
          </w:p>
          <w:p w14:paraId="5B61C581" w14:textId="77777777" w:rsidR="0093642D" w:rsidRPr="0093642D" w:rsidRDefault="0093642D" w:rsidP="0093642D">
            <w:pPr>
              <w:jc w:val="center"/>
              <w:rPr>
                <w:rFonts w:ascii="Calibri" w:eastAsia="Calibri" w:hAnsi="Calibri"/>
                <w:b/>
                <w:sz w:val="22"/>
                <w:szCs w:val="22"/>
                <w:lang w:val="sr-Cyrl-RS"/>
              </w:rPr>
            </w:pPr>
            <w:r w:rsidRPr="0093642D">
              <w:rPr>
                <w:rFonts w:ascii="Calibri" w:eastAsia="Calibri" w:hAnsi="Calibri"/>
                <w:b/>
                <w:sz w:val="22"/>
                <w:szCs w:val="22"/>
                <w:lang w:val="sr-Cyrl-RS"/>
              </w:rPr>
              <w:t>Начин реализације</w:t>
            </w:r>
          </w:p>
          <w:p w14:paraId="50E2BD87" w14:textId="77777777" w:rsidR="0093642D" w:rsidRPr="0093642D" w:rsidRDefault="0093642D" w:rsidP="0093642D">
            <w:pPr>
              <w:jc w:val="center"/>
              <w:rPr>
                <w:rFonts w:ascii="Calibri" w:eastAsia="Calibri" w:hAnsi="Calibri"/>
                <w:b/>
                <w:sz w:val="22"/>
                <w:szCs w:val="22"/>
                <w:lang w:val="sr-Cyrl-RS"/>
              </w:rPr>
            </w:pPr>
          </w:p>
        </w:tc>
        <w:tc>
          <w:tcPr>
            <w:tcW w:w="1538" w:type="dxa"/>
          </w:tcPr>
          <w:p w14:paraId="258DD1D1" w14:textId="77777777" w:rsidR="0093642D" w:rsidRPr="0093642D" w:rsidRDefault="0093642D" w:rsidP="0093642D">
            <w:pPr>
              <w:jc w:val="center"/>
              <w:rPr>
                <w:rFonts w:ascii="Calibri" w:eastAsia="Calibri" w:hAnsi="Calibri"/>
                <w:b/>
                <w:sz w:val="22"/>
                <w:szCs w:val="22"/>
                <w:lang w:val="sr-Cyrl-RS"/>
              </w:rPr>
            </w:pPr>
          </w:p>
          <w:p w14:paraId="4CB6F65F" w14:textId="77777777" w:rsidR="0093642D" w:rsidRPr="0093642D" w:rsidRDefault="0093642D" w:rsidP="0093642D">
            <w:pPr>
              <w:jc w:val="center"/>
              <w:rPr>
                <w:rFonts w:ascii="Calibri" w:eastAsia="Calibri" w:hAnsi="Calibri"/>
                <w:b/>
                <w:sz w:val="22"/>
                <w:szCs w:val="22"/>
                <w:lang w:val="sr-Cyrl-RS"/>
              </w:rPr>
            </w:pPr>
            <w:r w:rsidRPr="0093642D">
              <w:rPr>
                <w:rFonts w:ascii="Calibri" w:eastAsia="Calibri" w:hAnsi="Calibri"/>
                <w:b/>
                <w:sz w:val="22"/>
                <w:szCs w:val="22"/>
                <w:lang w:val="sr-Cyrl-RS"/>
              </w:rPr>
              <w:t>Носиоци активности</w:t>
            </w:r>
          </w:p>
        </w:tc>
        <w:tc>
          <w:tcPr>
            <w:tcW w:w="1531" w:type="dxa"/>
          </w:tcPr>
          <w:p w14:paraId="2216843D" w14:textId="77777777" w:rsidR="0093642D" w:rsidRPr="0093642D" w:rsidRDefault="0093642D" w:rsidP="0093642D">
            <w:pPr>
              <w:jc w:val="center"/>
              <w:rPr>
                <w:rFonts w:ascii="Calibri" w:eastAsia="Calibri" w:hAnsi="Calibri"/>
                <w:b/>
                <w:sz w:val="22"/>
                <w:szCs w:val="22"/>
                <w:lang w:val="sr-Cyrl-RS"/>
              </w:rPr>
            </w:pPr>
          </w:p>
          <w:p w14:paraId="54DBD6F3" w14:textId="77777777" w:rsidR="0093642D" w:rsidRPr="0093642D" w:rsidRDefault="0093642D" w:rsidP="0093642D">
            <w:pPr>
              <w:jc w:val="center"/>
              <w:rPr>
                <w:rFonts w:ascii="Calibri" w:eastAsia="Calibri" w:hAnsi="Calibri"/>
                <w:b/>
                <w:sz w:val="22"/>
                <w:szCs w:val="22"/>
                <w:lang w:val="sr-Cyrl-RS"/>
              </w:rPr>
            </w:pPr>
          </w:p>
          <w:p w14:paraId="10D20A5D" w14:textId="77777777" w:rsidR="0093642D" w:rsidRPr="0093642D" w:rsidRDefault="0093642D" w:rsidP="0093642D">
            <w:pPr>
              <w:jc w:val="center"/>
              <w:rPr>
                <w:rFonts w:ascii="Calibri" w:eastAsia="Calibri" w:hAnsi="Calibri"/>
                <w:b/>
                <w:sz w:val="22"/>
                <w:szCs w:val="22"/>
                <w:lang w:val="sr-Cyrl-RS"/>
              </w:rPr>
            </w:pPr>
            <w:r w:rsidRPr="0093642D">
              <w:rPr>
                <w:rFonts w:ascii="Calibri" w:eastAsia="Calibri" w:hAnsi="Calibri"/>
                <w:b/>
                <w:sz w:val="22"/>
                <w:szCs w:val="22"/>
                <w:lang w:val="sr-Cyrl-RS"/>
              </w:rPr>
              <w:t>Напомена</w:t>
            </w:r>
          </w:p>
        </w:tc>
      </w:tr>
      <w:tr w:rsidR="0093642D" w:rsidRPr="0093642D" w14:paraId="0A40270E" w14:textId="77777777" w:rsidTr="001329FC">
        <w:tc>
          <w:tcPr>
            <w:tcW w:w="495" w:type="dxa"/>
          </w:tcPr>
          <w:p w14:paraId="22EBDC67" w14:textId="77777777" w:rsidR="0093642D" w:rsidRPr="0093642D" w:rsidRDefault="0093642D" w:rsidP="0093642D">
            <w:pPr>
              <w:rPr>
                <w:rFonts w:ascii="Calibri" w:eastAsia="Calibri" w:hAnsi="Calibri"/>
                <w:sz w:val="22"/>
                <w:szCs w:val="22"/>
                <w:lang w:val="sr-Cyrl-RS"/>
              </w:rPr>
            </w:pPr>
            <w:r w:rsidRPr="0093642D">
              <w:rPr>
                <w:rFonts w:ascii="Calibri" w:eastAsia="Calibri" w:hAnsi="Calibri"/>
                <w:sz w:val="22"/>
                <w:szCs w:val="22"/>
                <w:lang w:val="sr-Cyrl-RS"/>
              </w:rPr>
              <w:t>1.</w:t>
            </w:r>
          </w:p>
        </w:tc>
        <w:tc>
          <w:tcPr>
            <w:tcW w:w="1931" w:type="dxa"/>
          </w:tcPr>
          <w:p w14:paraId="4D732C7D" w14:textId="77777777" w:rsidR="0093642D" w:rsidRPr="0093642D" w:rsidRDefault="0093642D" w:rsidP="0093642D">
            <w:pPr>
              <w:jc w:val="center"/>
              <w:rPr>
                <w:rFonts w:ascii="Calibri" w:eastAsia="Calibri" w:hAnsi="Calibri"/>
                <w:sz w:val="22"/>
                <w:szCs w:val="22"/>
                <w:lang w:val="sr-Cyrl-RS"/>
              </w:rPr>
            </w:pPr>
            <w:r w:rsidRPr="0093642D">
              <w:rPr>
                <w:rFonts w:ascii="Calibri" w:eastAsia="Calibri" w:hAnsi="Calibri"/>
                <w:sz w:val="22"/>
                <w:szCs w:val="22"/>
                <w:lang w:val="sr-Cyrl-RS"/>
              </w:rPr>
              <w:t>1. септембар</w:t>
            </w:r>
          </w:p>
        </w:tc>
        <w:tc>
          <w:tcPr>
            <w:tcW w:w="2221" w:type="dxa"/>
          </w:tcPr>
          <w:p w14:paraId="567EA5C7" w14:textId="77777777" w:rsidR="0093642D" w:rsidRPr="0093642D" w:rsidRDefault="0093642D" w:rsidP="0093642D">
            <w:pPr>
              <w:jc w:val="center"/>
              <w:rPr>
                <w:rFonts w:ascii="Calibri" w:eastAsia="Calibri" w:hAnsi="Calibri"/>
                <w:sz w:val="22"/>
                <w:szCs w:val="22"/>
                <w:lang w:val="sr-Cyrl-RS"/>
              </w:rPr>
            </w:pPr>
            <w:r w:rsidRPr="0093642D">
              <w:rPr>
                <w:rFonts w:ascii="Calibri" w:eastAsia="Calibri" w:hAnsi="Calibri"/>
                <w:sz w:val="22"/>
                <w:szCs w:val="22"/>
                <w:lang w:val="sr-Cyrl-RS"/>
              </w:rPr>
              <w:t>Пријем првака</w:t>
            </w:r>
          </w:p>
        </w:tc>
        <w:tc>
          <w:tcPr>
            <w:tcW w:w="1634" w:type="dxa"/>
          </w:tcPr>
          <w:p w14:paraId="53AAB27C" w14:textId="77777777" w:rsidR="0093642D" w:rsidRPr="0093642D" w:rsidRDefault="0093642D" w:rsidP="0093642D">
            <w:pPr>
              <w:jc w:val="center"/>
              <w:rPr>
                <w:rFonts w:ascii="Calibri" w:eastAsia="Calibri" w:hAnsi="Calibri"/>
                <w:sz w:val="22"/>
                <w:szCs w:val="22"/>
                <w:lang w:val="sr-Cyrl-RS"/>
              </w:rPr>
            </w:pPr>
            <w:r w:rsidRPr="0093642D">
              <w:rPr>
                <w:rFonts w:ascii="Calibri" w:eastAsia="Calibri" w:hAnsi="Calibri"/>
                <w:sz w:val="22"/>
                <w:szCs w:val="22"/>
                <w:lang w:val="sr-Cyrl-RS"/>
              </w:rPr>
              <w:t>приредба</w:t>
            </w:r>
          </w:p>
        </w:tc>
        <w:tc>
          <w:tcPr>
            <w:tcW w:w="1538" w:type="dxa"/>
          </w:tcPr>
          <w:p w14:paraId="568E2E2A" w14:textId="77777777" w:rsidR="0093642D" w:rsidRPr="0093642D" w:rsidRDefault="0093642D" w:rsidP="0093642D">
            <w:pPr>
              <w:jc w:val="center"/>
              <w:rPr>
                <w:rFonts w:ascii="Calibri" w:eastAsia="Calibri" w:hAnsi="Calibri"/>
                <w:sz w:val="22"/>
                <w:szCs w:val="22"/>
                <w:lang w:val="sr-Cyrl-RS"/>
              </w:rPr>
            </w:pPr>
            <w:r w:rsidRPr="0093642D">
              <w:rPr>
                <w:rFonts w:ascii="Calibri" w:eastAsia="Calibri" w:hAnsi="Calibri"/>
                <w:sz w:val="16"/>
                <w:szCs w:val="16"/>
                <w:lang w:val="sr-Cyrl-RS"/>
              </w:rPr>
              <w:t>учитељи другог и четвртог разреда</w:t>
            </w:r>
          </w:p>
        </w:tc>
        <w:tc>
          <w:tcPr>
            <w:tcW w:w="1531" w:type="dxa"/>
          </w:tcPr>
          <w:p w14:paraId="278DE969" w14:textId="77777777" w:rsidR="0093642D" w:rsidRPr="0093642D" w:rsidRDefault="0093642D" w:rsidP="0093642D">
            <w:pPr>
              <w:jc w:val="center"/>
              <w:rPr>
                <w:rFonts w:ascii="Calibri" w:eastAsia="Calibri" w:hAnsi="Calibri"/>
                <w:sz w:val="16"/>
                <w:szCs w:val="16"/>
                <w:lang w:val="sr-Cyrl-RS"/>
              </w:rPr>
            </w:pPr>
            <w:r w:rsidRPr="0093642D">
              <w:rPr>
                <w:rFonts w:ascii="Calibri" w:eastAsia="Calibri" w:hAnsi="Calibri"/>
                <w:sz w:val="16"/>
                <w:szCs w:val="16"/>
                <w:lang w:val="sr-Cyrl-RS"/>
              </w:rPr>
              <w:t>Реализовано по плану и програму, уз велико ангажовање учитеља.</w:t>
            </w:r>
          </w:p>
        </w:tc>
      </w:tr>
      <w:tr w:rsidR="0093642D" w:rsidRPr="0093642D" w14:paraId="5F1F1A88" w14:textId="77777777" w:rsidTr="001329FC">
        <w:tc>
          <w:tcPr>
            <w:tcW w:w="495" w:type="dxa"/>
          </w:tcPr>
          <w:p w14:paraId="5A27099E" w14:textId="77777777" w:rsidR="0093642D" w:rsidRPr="0093642D" w:rsidRDefault="0093642D" w:rsidP="0093642D">
            <w:pPr>
              <w:rPr>
                <w:rFonts w:ascii="Calibri" w:eastAsia="Calibri" w:hAnsi="Calibri"/>
                <w:sz w:val="22"/>
                <w:szCs w:val="22"/>
                <w:lang w:val="sr-Cyrl-RS"/>
              </w:rPr>
            </w:pPr>
            <w:r w:rsidRPr="0093642D">
              <w:rPr>
                <w:rFonts w:ascii="Calibri" w:eastAsia="Calibri" w:hAnsi="Calibri"/>
                <w:sz w:val="22"/>
                <w:szCs w:val="22"/>
                <w:lang w:val="sr-Cyrl-RS"/>
              </w:rPr>
              <w:t>2.</w:t>
            </w:r>
          </w:p>
        </w:tc>
        <w:tc>
          <w:tcPr>
            <w:tcW w:w="1931" w:type="dxa"/>
          </w:tcPr>
          <w:p w14:paraId="26A8E1D2" w14:textId="77777777" w:rsidR="0093642D" w:rsidRPr="0093642D" w:rsidRDefault="0093642D" w:rsidP="0093642D">
            <w:pPr>
              <w:jc w:val="center"/>
              <w:rPr>
                <w:rFonts w:ascii="Calibri" w:eastAsia="Calibri" w:hAnsi="Calibri"/>
                <w:sz w:val="22"/>
                <w:szCs w:val="22"/>
                <w:lang w:val="sr-Cyrl-RS"/>
              </w:rPr>
            </w:pPr>
            <w:r w:rsidRPr="0093642D">
              <w:rPr>
                <w:rFonts w:ascii="Calibri" w:eastAsia="Calibri" w:hAnsi="Calibri"/>
                <w:sz w:val="22"/>
                <w:szCs w:val="22"/>
                <w:lang w:val="sr-Cyrl-RS"/>
              </w:rPr>
              <w:t>од 3. до 7. октобра</w:t>
            </w:r>
          </w:p>
        </w:tc>
        <w:tc>
          <w:tcPr>
            <w:tcW w:w="2221" w:type="dxa"/>
          </w:tcPr>
          <w:p w14:paraId="37EBEC96" w14:textId="77777777" w:rsidR="0093642D" w:rsidRPr="0093642D" w:rsidRDefault="0093642D" w:rsidP="0093642D">
            <w:pPr>
              <w:jc w:val="center"/>
              <w:rPr>
                <w:rFonts w:ascii="Calibri" w:eastAsia="Calibri" w:hAnsi="Calibri"/>
                <w:sz w:val="22"/>
                <w:szCs w:val="22"/>
                <w:lang w:val="sr-Cyrl-RS"/>
              </w:rPr>
            </w:pPr>
            <w:r w:rsidRPr="0093642D">
              <w:rPr>
                <w:rFonts w:ascii="Calibri" w:eastAsia="Calibri" w:hAnsi="Calibri"/>
                <w:sz w:val="22"/>
                <w:szCs w:val="22"/>
                <w:lang w:val="sr-Cyrl-RS"/>
              </w:rPr>
              <w:t>Дечја недеља</w:t>
            </w:r>
          </w:p>
        </w:tc>
        <w:tc>
          <w:tcPr>
            <w:tcW w:w="1634" w:type="dxa"/>
          </w:tcPr>
          <w:p w14:paraId="70E01247" w14:textId="77777777" w:rsidR="0093642D" w:rsidRPr="0093642D" w:rsidRDefault="0093642D" w:rsidP="0093642D">
            <w:pPr>
              <w:jc w:val="center"/>
              <w:rPr>
                <w:rFonts w:ascii="Calibri" w:eastAsia="Calibri" w:hAnsi="Calibri"/>
                <w:sz w:val="22"/>
                <w:szCs w:val="22"/>
                <w:lang w:val="sr-Cyrl-RS"/>
              </w:rPr>
            </w:pPr>
            <w:r w:rsidRPr="0093642D">
              <w:rPr>
                <w:rFonts w:ascii="Calibri" w:eastAsia="Calibri" w:hAnsi="Calibri"/>
                <w:sz w:val="22"/>
                <w:szCs w:val="22"/>
                <w:lang w:val="sr-Cyrl-RS"/>
              </w:rPr>
              <w:t>низ манифестација</w:t>
            </w:r>
            <w:r w:rsidRPr="0093642D">
              <w:rPr>
                <w:rFonts w:ascii="Calibri" w:eastAsia="Calibri" w:hAnsi="Calibri"/>
                <w:sz w:val="22"/>
                <w:szCs w:val="22"/>
                <w:lang w:val="sr-Latn-RS"/>
              </w:rPr>
              <w:t xml:space="preserve"> </w:t>
            </w:r>
            <w:r w:rsidRPr="0093642D">
              <w:rPr>
                <w:rFonts w:ascii="Calibri" w:eastAsia="Calibri" w:hAnsi="Calibri"/>
                <w:sz w:val="22"/>
                <w:szCs w:val="22"/>
                <w:lang w:val="sr-Cyrl-RS"/>
              </w:rPr>
              <w:t>и радионица, изложба</w:t>
            </w:r>
          </w:p>
        </w:tc>
        <w:tc>
          <w:tcPr>
            <w:tcW w:w="1538" w:type="dxa"/>
          </w:tcPr>
          <w:p w14:paraId="5F2A1B30" w14:textId="77777777" w:rsidR="0093642D" w:rsidRPr="0093642D" w:rsidRDefault="0093642D" w:rsidP="0093642D">
            <w:pPr>
              <w:jc w:val="center"/>
              <w:rPr>
                <w:rFonts w:ascii="Calibri" w:eastAsia="Calibri" w:hAnsi="Calibri"/>
                <w:sz w:val="16"/>
                <w:szCs w:val="16"/>
                <w:lang w:val="sr-Cyrl-RS"/>
              </w:rPr>
            </w:pPr>
            <w:r w:rsidRPr="0093642D">
              <w:rPr>
                <w:rFonts w:ascii="Calibri" w:eastAsia="Calibri" w:hAnsi="Calibri"/>
                <w:sz w:val="16"/>
                <w:szCs w:val="16"/>
                <w:lang w:val="sr-Cyrl-RS"/>
              </w:rPr>
              <w:t>учитељи, одељенске старешине и предметни наставници</w:t>
            </w:r>
          </w:p>
        </w:tc>
        <w:tc>
          <w:tcPr>
            <w:tcW w:w="1531" w:type="dxa"/>
          </w:tcPr>
          <w:p w14:paraId="6D61E1C4" w14:textId="77777777" w:rsidR="0093642D" w:rsidRPr="0093642D" w:rsidRDefault="0093642D" w:rsidP="0093642D">
            <w:pPr>
              <w:jc w:val="center"/>
              <w:rPr>
                <w:rFonts w:ascii="Calibri" w:eastAsia="Calibri" w:hAnsi="Calibri"/>
                <w:sz w:val="16"/>
                <w:szCs w:val="16"/>
                <w:lang w:val="sr-Cyrl-RS"/>
              </w:rPr>
            </w:pPr>
            <w:r w:rsidRPr="0093642D">
              <w:rPr>
                <w:rFonts w:ascii="Calibri" w:eastAsia="Calibri" w:hAnsi="Calibri"/>
                <w:sz w:val="16"/>
                <w:szCs w:val="16"/>
                <w:lang w:val="sr-Cyrl-RS"/>
              </w:rPr>
              <w:t>У потпуности реализовано, с великим ентузијазмом ђака и наставника.</w:t>
            </w:r>
          </w:p>
        </w:tc>
      </w:tr>
      <w:tr w:rsidR="0093642D" w:rsidRPr="0093642D" w14:paraId="346C01F9" w14:textId="77777777" w:rsidTr="001329FC">
        <w:tc>
          <w:tcPr>
            <w:tcW w:w="495" w:type="dxa"/>
          </w:tcPr>
          <w:p w14:paraId="4749B6D6" w14:textId="77777777" w:rsidR="0093642D" w:rsidRPr="0093642D" w:rsidRDefault="0093642D" w:rsidP="0093642D">
            <w:pPr>
              <w:rPr>
                <w:rFonts w:ascii="Calibri" w:eastAsia="Calibri" w:hAnsi="Calibri"/>
                <w:sz w:val="22"/>
                <w:szCs w:val="22"/>
                <w:lang w:val="sr-Cyrl-RS"/>
              </w:rPr>
            </w:pPr>
            <w:r w:rsidRPr="0093642D">
              <w:rPr>
                <w:rFonts w:ascii="Calibri" w:eastAsia="Calibri" w:hAnsi="Calibri"/>
                <w:sz w:val="22"/>
                <w:szCs w:val="22"/>
                <w:lang w:val="sr-Cyrl-RS"/>
              </w:rPr>
              <w:t>3.</w:t>
            </w:r>
          </w:p>
        </w:tc>
        <w:tc>
          <w:tcPr>
            <w:tcW w:w="1931" w:type="dxa"/>
          </w:tcPr>
          <w:p w14:paraId="71F80B01" w14:textId="77777777" w:rsidR="0093642D" w:rsidRPr="0093642D" w:rsidRDefault="0093642D" w:rsidP="0093642D">
            <w:pPr>
              <w:jc w:val="center"/>
              <w:rPr>
                <w:rFonts w:ascii="Calibri" w:eastAsia="Calibri" w:hAnsi="Calibri"/>
                <w:sz w:val="22"/>
                <w:szCs w:val="22"/>
                <w:lang w:val="sr-Cyrl-RS"/>
              </w:rPr>
            </w:pPr>
            <w:r w:rsidRPr="0093642D">
              <w:rPr>
                <w:rFonts w:ascii="Calibri" w:eastAsia="Calibri" w:hAnsi="Calibri"/>
                <w:sz w:val="22"/>
                <w:szCs w:val="22"/>
                <w:lang w:val="sr-Cyrl-RS"/>
              </w:rPr>
              <w:t>током октобра</w:t>
            </w:r>
          </w:p>
        </w:tc>
        <w:tc>
          <w:tcPr>
            <w:tcW w:w="2221" w:type="dxa"/>
          </w:tcPr>
          <w:p w14:paraId="53CB0858" w14:textId="77777777" w:rsidR="0093642D" w:rsidRPr="0093642D" w:rsidRDefault="0093642D" w:rsidP="0093642D">
            <w:pPr>
              <w:jc w:val="center"/>
              <w:rPr>
                <w:rFonts w:ascii="Calibri" w:eastAsia="Calibri" w:hAnsi="Calibri"/>
                <w:sz w:val="22"/>
                <w:szCs w:val="22"/>
                <w:lang w:val="sr-Cyrl-RS"/>
              </w:rPr>
            </w:pPr>
            <w:r w:rsidRPr="0093642D">
              <w:rPr>
                <w:rFonts w:ascii="Calibri" w:eastAsia="Calibri" w:hAnsi="Calibri"/>
                <w:sz w:val="22"/>
                <w:szCs w:val="22"/>
                <w:lang w:val="sr-Cyrl-RS"/>
              </w:rPr>
              <w:t>Сунчана јесен живота</w:t>
            </w:r>
          </w:p>
        </w:tc>
        <w:tc>
          <w:tcPr>
            <w:tcW w:w="1634" w:type="dxa"/>
          </w:tcPr>
          <w:p w14:paraId="2F0BEFDC" w14:textId="77777777" w:rsidR="0093642D" w:rsidRPr="0093642D" w:rsidRDefault="0093642D" w:rsidP="0093642D">
            <w:pPr>
              <w:jc w:val="center"/>
              <w:rPr>
                <w:rFonts w:ascii="Calibri" w:eastAsia="Calibri" w:hAnsi="Calibri"/>
                <w:sz w:val="22"/>
                <w:szCs w:val="22"/>
                <w:lang w:val="sr-Cyrl-RS"/>
              </w:rPr>
            </w:pPr>
          </w:p>
          <w:p w14:paraId="77FDA73B" w14:textId="77777777" w:rsidR="0093642D" w:rsidRPr="0093642D" w:rsidRDefault="0093642D" w:rsidP="0093642D">
            <w:pPr>
              <w:jc w:val="center"/>
              <w:rPr>
                <w:rFonts w:ascii="Calibri" w:eastAsia="Calibri" w:hAnsi="Calibri"/>
                <w:sz w:val="22"/>
                <w:szCs w:val="22"/>
                <w:lang w:val="sr-Cyrl-RS"/>
              </w:rPr>
            </w:pPr>
            <w:r w:rsidRPr="0093642D">
              <w:rPr>
                <w:rFonts w:ascii="Calibri" w:eastAsia="Calibri" w:hAnsi="Calibri"/>
                <w:sz w:val="22"/>
                <w:szCs w:val="22"/>
                <w:lang w:val="sr-Cyrl-RS"/>
              </w:rPr>
              <w:t>онлајн конкурс</w:t>
            </w:r>
          </w:p>
        </w:tc>
        <w:tc>
          <w:tcPr>
            <w:tcW w:w="1538" w:type="dxa"/>
          </w:tcPr>
          <w:p w14:paraId="59057A3E" w14:textId="77777777" w:rsidR="0093642D" w:rsidRPr="0093642D" w:rsidRDefault="0093642D" w:rsidP="0093642D">
            <w:pPr>
              <w:jc w:val="center"/>
              <w:rPr>
                <w:rFonts w:ascii="Calibri" w:eastAsia="Calibri" w:hAnsi="Calibri"/>
                <w:sz w:val="16"/>
                <w:szCs w:val="16"/>
                <w:lang w:val="sr-Cyrl-RS"/>
              </w:rPr>
            </w:pPr>
            <w:r w:rsidRPr="0093642D">
              <w:rPr>
                <w:rFonts w:ascii="Calibri" w:eastAsia="Calibri" w:hAnsi="Calibri"/>
                <w:sz w:val="16"/>
                <w:szCs w:val="16"/>
                <w:lang w:val="sr-Cyrl-RS"/>
              </w:rPr>
              <w:t>учитељи, одељенске старешине, родитељи, баке и деде ђака</w:t>
            </w:r>
          </w:p>
        </w:tc>
        <w:tc>
          <w:tcPr>
            <w:tcW w:w="1531" w:type="dxa"/>
          </w:tcPr>
          <w:p w14:paraId="422F8772" w14:textId="77777777" w:rsidR="0093642D" w:rsidRPr="0093642D" w:rsidRDefault="0093642D" w:rsidP="0093642D">
            <w:pPr>
              <w:jc w:val="center"/>
              <w:rPr>
                <w:rFonts w:ascii="Calibri" w:eastAsia="Calibri" w:hAnsi="Calibri"/>
                <w:sz w:val="16"/>
                <w:szCs w:val="16"/>
                <w:lang w:val="sr-Cyrl-RS"/>
              </w:rPr>
            </w:pPr>
            <w:r w:rsidRPr="0093642D">
              <w:rPr>
                <w:rFonts w:ascii="Calibri" w:eastAsia="Calibri" w:hAnsi="Calibri"/>
                <w:sz w:val="16"/>
                <w:szCs w:val="16"/>
                <w:lang w:val="sr-Cyrl-RS"/>
              </w:rPr>
              <w:t>Уместо планиране приредбе, реализован онлајн конкурс „Баке и деке у супер дигиталној ери“</w:t>
            </w:r>
          </w:p>
        </w:tc>
      </w:tr>
      <w:tr w:rsidR="0093642D" w:rsidRPr="0093642D" w14:paraId="3B686362" w14:textId="77777777" w:rsidTr="001329FC">
        <w:tc>
          <w:tcPr>
            <w:tcW w:w="495" w:type="dxa"/>
          </w:tcPr>
          <w:p w14:paraId="2E9473F7" w14:textId="77777777" w:rsidR="0093642D" w:rsidRPr="0093642D" w:rsidRDefault="0093642D" w:rsidP="0093642D">
            <w:pPr>
              <w:rPr>
                <w:rFonts w:ascii="Calibri" w:eastAsia="Calibri" w:hAnsi="Calibri"/>
                <w:sz w:val="22"/>
                <w:szCs w:val="22"/>
                <w:lang w:val="sr-Cyrl-RS"/>
              </w:rPr>
            </w:pPr>
            <w:r w:rsidRPr="0093642D">
              <w:rPr>
                <w:rFonts w:ascii="Calibri" w:eastAsia="Calibri" w:hAnsi="Calibri"/>
                <w:sz w:val="22"/>
                <w:szCs w:val="22"/>
                <w:lang w:val="sr-Cyrl-RS"/>
              </w:rPr>
              <w:t>4.</w:t>
            </w:r>
          </w:p>
        </w:tc>
        <w:tc>
          <w:tcPr>
            <w:tcW w:w="1931" w:type="dxa"/>
          </w:tcPr>
          <w:p w14:paraId="1031A1A7" w14:textId="77777777" w:rsidR="0093642D" w:rsidRPr="0093642D" w:rsidRDefault="0093642D" w:rsidP="0093642D">
            <w:pPr>
              <w:jc w:val="center"/>
              <w:rPr>
                <w:rFonts w:ascii="Calibri" w:eastAsia="Calibri" w:hAnsi="Calibri"/>
                <w:sz w:val="22"/>
                <w:szCs w:val="22"/>
                <w:lang w:val="sr-Cyrl-RS"/>
              </w:rPr>
            </w:pPr>
            <w:r w:rsidRPr="0093642D">
              <w:rPr>
                <w:rFonts w:ascii="Calibri" w:eastAsia="Calibri" w:hAnsi="Calibri"/>
                <w:sz w:val="22"/>
                <w:szCs w:val="22"/>
                <w:lang w:val="sr-Cyrl-RS"/>
              </w:rPr>
              <w:t>новембар</w:t>
            </w:r>
          </w:p>
        </w:tc>
        <w:tc>
          <w:tcPr>
            <w:tcW w:w="2221" w:type="dxa"/>
          </w:tcPr>
          <w:p w14:paraId="5B132BC1" w14:textId="77777777" w:rsidR="0093642D" w:rsidRPr="0093642D" w:rsidRDefault="0093642D" w:rsidP="0093642D">
            <w:pPr>
              <w:jc w:val="center"/>
              <w:rPr>
                <w:rFonts w:ascii="Calibri" w:eastAsia="Calibri" w:hAnsi="Calibri"/>
                <w:sz w:val="22"/>
                <w:szCs w:val="22"/>
                <w:lang w:val="sr-Cyrl-RS"/>
              </w:rPr>
            </w:pPr>
            <w:r w:rsidRPr="0093642D">
              <w:rPr>
                <w:rFonts w:ascii="Calibri" w:eastAsia="Calibri" w:hAnsi="Calibri"/>
                <w:sz w:val="22"/>
                <w:szCs w:val="22"/>
                <w:lang w:val="sr-Cyrl-RS"/>
              </w:rPr>
              <w:t>Мултикултурални дан</w:t>
            </w:r>
          </w:p>
        </w:tc>
        <w:tc>
          <w:tcPr>
            <w:tcW w:w="1634" w:type="dxa"/>
          </w:tcPr>
          <w:p w14:paraId="09826BC6" w14:textId="77777777" w:rsidR="0093642D" w:rsidRPr="0093642D" w:rsidRDefault="0093642D" w:rsidP="0093642D">
            <w:pPr>
              <w:jc w:val="center"/>
              <w:rPr>
                <w:rFonts w:ascii="Calibri" w:eastAsia="Calibri" w:hAnsi="Calibri"/>
                <w:sz w:val="22"/>
                <w:szCs w:val="22"/>
                <w:lang w:val="sr-Cyrl-RS"/>
              </w:rPr>
            </w:pPr>
            <w:r w:rsidRPr="0093642D">
              <w:rPr>
                <w:rFonts w:ascii="Calibri" w:eastAsia="Calibri" w:hAnsi="Calibri"/>
                <w:sz w:val="22"/>
                <w:szCs w:val="22"/>
                <w:lang w:val="sr-Cyrl-RS"/>
              </w:rPr>
              <w:t>приредба и изложба</w:t>
            </w:r>
          </w:p>
        </w:tc>
        <w:tc>
          <w:tcPr>
            <w:tcW w:w="1538" w:type="dxa"/>
          </w:tcPr>
          <w:p w14:paraId="6B6D4A8B" w14:textId="77777777" w:rsidR="0093642D" w:rsidRPr="0093642D" w:rsidRDefault="0093642D" w:rsidP="0093642D">
            <w:pPr>
              <w:jc w:val="center"/>
              <w:rPr>
                <w:rFonts w:ascii="Calibri" w:eastAsia="Calibri" w:hAnsi="Calibri"/>
                <w:sz w:val="22"/>
                <w:szCs w:val="22"/>
                <w:lang w:val="sr-Cyrl-RS"/>
              </w:rPr>
            </w:pPr>
            <w:r w:rsidRPr="0093642D">
              <w:rPr>
                <w:rFonts w:ascii="Calibri" w:eastAsia="Calibri" w:hAnsi="Calibri"/>
                <w:sz w:val="16"/>
                <w:szCs w:val="16"/>
                <w:lang w:val="sr-Cyrl-RS"/>
              </w:rPr>
              <w:t>учитељи, одељенске старешине, наставници и родитељи</w:t>
            </w:r>
          </w:p>
        </w:tc>
        <w:tc>
          <w:tcPr>
            <w:tcW w:w="1531" w:type="dxa"/>
          </w:tcPr>
          <w:p w14:paraId="5AD19880" w14:textId="77777777" w:rsidR="0093642D" w:rsidRPr="0093642D" w:rsidRDefault="0093642D" w:rsidP="0093642D">
            <w:pPr>
              <w:jc w:val="center"/>
              <w:rPr>
                <w:rFonts w:ascii="Calibri" w:eastAsia="Calibri" w:hAnsi="Calibri"/>
                <w:sz w:val="16"/>
                <w:szCs w:val="16"/>
                <w:lang w:val="sr-Cyrl-RS"/>
              </w:rPr>
            </w:pPr>
          </w:p>
          <w:p w14:paraId="35D456D2" w14:textId="77777777" w:rsidR="0093642D" w:rsidRPr="0093642D" w:rsidRDefault="0093642D" w:rsidP="0093642D">
            <w:pPr>
              <w:jc w:val="center"/>
              <w:rPr>
                <w:rFonts w:ascii="Calibri" w:eastAsia="Calibri" w:hAnsi="Calibri"/>
                <w:sz w:val="16"/>
                <w:szCs w:val="16"/>
                <w:lang w:val="sr-Cyrl-RS"/>
              </w:rPr>
            </w:pPr>
          </w:p>
          <w:p w14:paraId="2E13747B" w14:textId="77777777" w:rsidR="0093642D" w:rsidRPr="0093642D" w:rsidRDefault="0093642D" w:rsidP="0093642D">
            <w:pPr>
              <w:jc w:val="center"/>
              <w:rPr>
                <w:rFonts w:ascii="Calibri" w:eastAsia="Calibri" w:hAnsi="Calibri"/>
                <w:sz w:val="16"/>
                <w:szCs w:val="16"/>
                <w:lang w:val="sr-Cyrl-RS"/>
              </w:rPr>
            </w:pPr>
            <w:r w:rsidRPr="0093642D">
              <w:rPr>
                <w:rFonts w:ascii="Calibri" w:eastAsia="Calibri" w:hAnsi="Calibri"/>
                <w:sz w:val="16"/>
                <w:szCs w:val="16"/>
                <w:lang w:val="sr-Cyrl-RS"/>
              </w:rPr>
              <w:t>Није реализовано!</w:t>
            </w:r>
          </w:p>
        </w:tc>
      </w:tr>
      <w:tr w:rsidR="0093642D" w:rsidRPr="0093642D" w14:paraId="668605C7" w14:textId="77777777" w:rsidTr="001329FC">
        <w:tc>
          <w:tcPr>
            <w:tcW w:w="495" w:type="dxa"/>
          </w:tcPr>
          <w:p w14:paraId="2EB97221" w14:textId="77777777" w:rsidR="0093642D" w:rsidRPr="0093642D" w:rsidRDefault="0093642D" w:rsidP="0093642D">
            <w:pPr>
              <w:rPr>
                <w:rFonts w:ascii="Calibri" w:eastAsia="Calibri" w:hAnsi="Calibri"/>
                <w:sz w:val="22"/>
                <w:szCs w:val="22"/>
                <w:lang w:val="sr-Cyrl-RS"/>
              </w:rPr>
            </w:pPr>
            <w:r w:rsidRPr="0093642D">
              <w:rPr>
                <w:rFonts w:ascii="Calibri" w:eastAsia="Calibri" w:hAnsi="Calibri"/>
                <w:sz w:val="22"/>
                <w:szCs w:val="22"/>
                <w:lang w:val="sr-Cyrl-RS"/>
              </w:rPr>
              <w:t>5.</w:t>
            </w:r>
          </w:p>
        </w:tc>
        <w:tc>
          <w:tcPr>
            <w:tcW w:w="1931" w:type="dxa"/>
          </w:tcPr>
          <w:p w14:paraId="1B5C396D" w14:textId="77777777" w:rsidR="0093642D" w:rsidRPr="0093642D" w:rsidRDefault="0093642D" w:rsidP="0093642D">
            <w:pPr>
              <w:jc w:val="center"/>
              <w:rPr>
                <w:rFonts w:ascii="Calibri" w:eastAsia="Calibri" w:hAnsi="Calibri"/>
                <w:sz w:val="22"/>
                <w:szCs w:val="22"/>
                <w:lang w:val="sr-Cyrl-RS"/>
              </w:rPr>
            </w:pPr>
            <w:r w:rsidRPr="0093642D">
              <w:rPr>
                <w:rFonts w:ascii="Calibri" w:eastAsia="Calibri" w:hAnsi="Calibri"/>
                <w:sz w:val="22"/>
                <w:szCs w:val="22"/>
                <w:lang w:val="sr-Cyrl-RS"/>
              </w:rPr>
              <w:t>22. новембар</w:t>
            </w:r>
          </w:p>
        </w:tc>
        <w:tc>
          <w:tcPr>
            <w:tcW w:w="2221" w:type="dxa"/>
          </w:tcPr>
          <w:p w14:paraId="3C13D17B" w14:textId="77777777" w:rsidR="0093642D" w:rsidRPr="0093642D" w:rsidRDefault="0093642D" w:rsidP="0093642D">
            <w:pPr>
              <w:jc w:val="center"/>
              <w:rPr>
                <w:rFonts w:ascii="Calibri" w:eastAsia="Calibri" w:hAnsi="Calibri"/>
                <w:sz w:val="22"/>
                <w:szCs w:val="22"/>
                <w:lang w:val="sr-Cyrl-RS"/>
              </w:rPr>
            </w:pPr>
            <w:r w:rsidRPr="0093642D">
              <w:rPr>
                <w:rFonts w:ascii="Calibri" w:eastAsia="Calibri" w:hAnsi="Calibri"/>
                <w:sz w:val="22"/>
                <w:szCs w:val="22"/>
                <w:lang w:val="sr-Cyrl-RS"/>
              </w:rPr>
              <w:t xml:space="preserve">Тематски дан </w:t>
            </w:r>
          </w:p>
        </w:tc>
        <w:tc>
          <w:tcPr>
            <w:tcW w:w="1634" w:type="dxa"/>
          </w:tcPr>
          <w:p w14:paraId="5F582F14" w14:textId="77777777" w:rsidR="0093642D" w:rsidRPr="0093642D" w:rsidRDefault="0093642D" w:rsidP="0093642D">
            <w:pPr>
              <w:jc w:val="center"/>
              <w:rPr>
                <w:rFonts w:ascii="Calibri" w:eastAsia="Calibri" w:hAnsi="Calibri"/>
                <w:sz w:val="22"/>
                <w:szCs w:val="22"/>
                <w:lang w:val="sr-Cyrl-RS"/>
              </w:rPr>
            </w:pPr>
            <w:r w:rsidRPr="0093642D">
              <w:rPr>
                <w:rFonts w:ascii="Calibri" w:eastAsia="Calibri" w:hAnsi="Calibri"/>
                <w:sz w:val="22"/>
                <w:szCs w:val="22"/>
                <w:lang w:val="sr-Cyrl-RS"/>
              </w:rPr>
              <w:t>изложба</w:t>
            </w:r>
          </w:p>
        </w:tc>
        <w:tc>
          <w:tcPr>
            <w:tcW w:w="1538" w:type="dxa"/>
          </w:tcPr>
          <w:p w14:paraId="5512F279" w14:textId="77777777" w:rsidR="0093642D" w:rsidRPr="0093642D" w:rsidRDefault="0093642D" w:rsidP="0093642D">
            <w:pPr>
              <w:jc w:val="center"/>
              <w:rPr>
                <w:rFonts w:ascii="Calibri" w:eastAsia="Calibri" w:hAnsi="Calibri"/>
                <w:sz w:val="16"/>
                <w:szCs w:val="16"/>
                <w:lang w:val="sr-Cyrl-RS"/>
              </w:rPr>
            </w:pPr>
            <w:r w:rsidRPr="0093642D">
              <w:rPr>
                <w:rFonts w:ascii="Calibri" w:eastAsia="Calibri" w:hAnsi="Calibri"/>
                <w:sz w:val="16"/>
                <w:szCs w:val="16"/>
                <w:lang w:val="sr-Cyrl-RS"/>
              </w:rPr>
              <w:t>учитељи, наставници, одељенске старешине</w:t>
            </w:r>
          </w:p>
        </w:tc>
        <w:tc>
          <w:tcPr>
            <w:tcW w:w="1531" w:type="dxa"/>
          </w:tcPr>
          <w:p w14:paraId="52ECEE7D" w14:textId="77777777" w:rsidR="0093642D" w:rsidRPr="0093642D" w:rsidRDefault="0093642D" w:rsidP="0093642D">
            <w:pPr>
              <w:jc w:val="center"/>
              <w:rPr>
                <w:rFonts w:ascii="Calibri" w:eastAsia="Calibri" w:hAnsi="Calibri"/>
                <w:sz w:val="16"/>
                <w:szCs w:val="16"/>
                <w:lang w:val="sr-Cyrl-RS"/>
              </w:rPr>
            </w:pPr>
            <w:r w:rsidRPr="0093642D">
              <w:rPr>
                <w:rFonts w:ascii="Calibri" w:eastAsia="Calibri" w:hAnsi="Calibri"/>
                <w:sz w:val="16"/>
                <w:szCs w:val="16"/>
                <w:lang w:val="sr-Cyrl-RS"/>
              </w:rPr>
              <w:t>Успешно организована  изложба и прилагођена настава истог дана.</w:t>
            </w:r>
          </w:p>
        </w:tc>
      </w:tr>
      <w:tr w:rsidR="0093642D" w:rsidRPr="0093642D" w14:paraId="1C3BDA8D" w14:textId="77777777" w:rsidTr="001329FC">
        <w:tc>
          <w:tcPr>
            <w:tcW w:w="495" w:type="dxa"/>
          </w:tcPr>
          <w:p w14:paraId="3E98915D" w14:textId="77777777" w:rsidR="0093642D" w:rsidRPr="0093642D" w:rsidRDefault="0093642D" w:rsidP="0093642D">
            <w:pPr>
              <w:rPr>
                <w:rFonts w:ascii="Calibri" w:eastAsia="Calibri" w:hAnsi="Calibri"/>
                <w:sz w:val="22"/>
                <w:szCs w:val="22"/>
                <w:lang w:val="sr-Cyrl-RS"/>
              </w:rPr>
            </w:pPr>
            <w:r w:rsidRPr="0093642D">
              <w:rPr>
                <w:rFonts w:ascii="Calibri" w:eastAsia="Calibri" w:hAnsi="Calibri"/>
                <w:sz w:val="22"/>
                <w:szCs w:val="22"/>
                <w:lang w:val="sr-Cyrl-RS"/>
              </w:rPr>
              <w:t>6.</w:t>
            </w:r>
          </w:p>
        </w:tc>
        <w:tc>
          <w:tcPr>
            <w:tcW w:w="1931" w:type="dxa"/>
          </w:tcPr>
          <w:p w14:paraId="7E0D701A" w14:textId="77777777" w:rsidR="0093642D" w:rsidRPr="0093642D" w:rsidRDefault="0093642D" w:rsidP="0093642D">
            <w:pPr>
              <w:jc w:val="center"/>
              <w:rPr>
                <w:rFonts w:ascii="Calibri" w:eastAsia="Calibri" w:hAnsi="Calibri"/>
                <w:sz w:val="22"/>
                <w:szCs w:val="22"/>
                <w:lang w:val="sr-Cyrl-RS"/>
              </w:rPr>
            </w:pPr>
            <w:r w:rsidRPr="0093642D">
              <w:rPr>
                <w:rFonts w:ascii="Calibri" w:eastAsia="Calibri" w:hAnsi="Calibri"/>
                <w:sz w:val="22"/>
                <w:szCs w:val="22"/>
                <w:lang w:val="sr-Cyrl-RS"/>
              </w:rPr>
              <w:t>10. децембар</w:t>
            </w:r>
          </w:p>
        </w:tc>
        <w:tc>
          <w:tcPr>
            <w:tcW w:w="2221" w:type="dxa"/>
          </w:tcPr>
          <w:p w14:paraId="6492950C" w14:textId="77777777" w:rsidR="0093642D" w:rsidRPr="0093642D" w:rsidRDefault="0093642D" w:rsidP="0093642D">
            <w:pPr>
              <w:jc w:val="center"/>
              <w:rPr>
                <w:rFonts w:ascii="Calibri" w:eastAsia="Calibri" w:hAnsi="Calibri"/>
                <w:sz w:val="22"/>
                <w:szCs w:val="22"/>
                <w:lang w:val="sr-Cyrl-RS"/>
              </w:rPr>
            </w:pPr>
            <w:r w:rsidRPr="0093642D">
              <w:rPr>
                <w:rFonts w:ascii="Calibri" w:eastAsia="Calibri" w:hAnsi="Calibri"/>
                <w:sz w:val="22"/>
                <w:szCs w:val="22"/>
                <w:lang w:val="sr-Cyrl-RS"/>
              </w:rPr>
              <w:t>Божићни вашар</w:t>
            </w:r>
          </w:p>
        </w:tc>
        <w:tc>
          <w:tcPr>
            <w:tcW w:w="1634" w:type="dxa"/>
          </w:tcPr>
          <w:p w14:paraId="666CD416" w14:textId="77777777" w:rsidR="0093642D" w:rsidRPr="0093642D" w:rsidRDefault="0093642D" w:rsidP="0093642D">
            <w:pPr>
              <w:jc w:val="center"/>
              <w:rPr>
                <w:rFonts w:ascii="Calibri" w:eastAsia="Calibri" w:hAnsi="Calibri"/>
                <w:sz w:val="22"/>
                <w:szCs w:val="22"/>
                <w:lang w:val="sr-Cyrl-RS"/>
              </w:rPr>
            </w:pPr>
            <w:r w:rsidRPr="0093642D">
              <w:rPr>
                <w:rFonts w:ascii="Calibri" w:eastAsia="Calibri" w:hAnsi="Calibri"/>
                <w:sz w:val="22"/>
                <w:szCs w:val="22"/>
                <w:lang w:val="sr-Cyrl-RS"/>
              </w:rPr>
              <w:t>продајна изложба</w:t>
            </w:r>
          </w:p>
        </w:tc>
        <w:tc>
          <w:tcPr>
            <w:tcW w:w="1538" w:type="dxa"/>
          </w:tcPr>
          <w:p w14:paraId="78112AF4" w14:textId="77777777" w:rsidR="0093642D" w:rsidRPr="0093642D" w:rsidRDefault="0093642D" w:rsidP="0093642D">
            <w:pPr>
              <w:jc w:val="center"/>
              <w:rPr>
                <w:rFonts w:ascii="Calibri" w:eastAsia="Calibri" w:hAnsi="Calibri"/>
                <w:sz w:val="16"/>
                <w:szCs w:val="16"/>
                <w:lang w:val="sr-Cyrl-RS"/>
              </w:rPr>
            </w:pPr>
            <w:r w:rsidRPr="0093642D">
              <w:rPr>
                <w:rFonts w:ascii="Calibri" w:eastAsia="Calibri" w:hAnsi="Calibri"/>
                <w:sz w:val="16"/>
                <w:szCs w:val="16"/>
                <w:lang w:val="sr-Cyrl-RS"/>
              </w:rPr>
              <w:t>учитељи и одељенске старешине</w:t>
            </w:r>
          </w:p>
        </w:tc>
        <w:tc>
          <w:tcPr>
            <w:tcW w:w="1531" w:type="dxa"/>
          </w:tcPr>
          <w:p w14:paraId="45A9C01C" w14:textId="77777777" w:rsidR="0093642D" w:rsidRPr="0093642D" w:rsidRDefault="0093642D" w:rsidP="0093642D">
            <w:pPr>
              <w:jc w:val="center"/>
              <w:rPr>
                <w:rFonts w:ascii="Calibri" w:eastAsia="Calibri" w:hAnsi="Calibri"/>
                <w:sz w:val="16"/>
                <w:szCs w:val="16"/>
                <w:lang w:val="sr-Cyrl-RS"/>
              </w:rPr>
            </w:pPr>
            <w:r w:rsidRPr="0093642D">
              <w:rPr>
                <w:rFonts w:ascii="Calibri" w:eastAsia="Calibri" w:hAnsi="Calibri"/>
                <w:sz w:val="16"/>
                <w:szCs w:val="16"/>
                <w:lang w:val="sr-Cyrl-RS"/>
              </w:rPr>
              <w:t>Уз велику помоћ и на радост родитеља, успешно одржано, са рекордним бројем посетилаца.</w:t>
            </w:r>
          </w:p>
        </w:tc>
      </w:tr>
      <w:tr w:rsidR="0093642D" w:rsidRPr="0093642D" w14:paraId="717B6DD3" w14:textId="77777777" w:rsidTr="001329FC">
        <w:tc>
          <w:tcPr>
            <w:tcW w:w="495" w:type="dxa"/>
          </w:tcPr>
          <w:p w14:paraId="3F3C07AC" w14:textId="77777777" w:rsidR="0093642D" w:rsidRPr="0093642D" w:rsidRDefault="0093642D" w:rsidP="0093642D">
            <w:pPr>
              <w:rPr>
                <w:rFonts w:ascii="Calibri" w:eastAsia="Calibri" w:hAnsi="Calibri"/>
                <w:sz w:val="22"/>
                <w:szCs w:val="22"/>
                <w:lang w:val="sr-Cyrl-RS"/>
              </w:rPr>
            </w:pPr>
            <w:r w:rsidRPr="0093642D">
              <w:rPr>
                <w:rFonts w:ascii="Calibri" w:eastAsia="Calibri" w:hAnsi="Calibri"/>
                <w:sz w:val="22"/>
                <w:szCs w:val="22"/>
                <w:lang w:val="sr-Cyrl-RS"/>
              </w:rPr>
              <w:t>7.</w:t>
            </w:r>
          </w:p>
        </w:tc>
        <w:tc>
          <w:tcPr>
            <w:tcW w:w="1931" w:type="dxa"/>
          </w:tcPr>
          <w:p w14:paraId="7CFF3104" w14:textId="77777777" w:rsidR="0093642D" w:rsidRPr="0093642D" w:rsidRDefault="0093642D" w:rsidP="0093642D">
            <w:pPr>
              <w:jc w:val="center"/>
              <w:rPr>
                <w:rFonts w:ascii="Calibri" w:eastAsia="Calibri" w:hAnsi="Calibri"/>
                <w:sz w:val="22"/>
                <w:szCs w:val="22"/>
                <w:lang w:val="sr-Cyrl-RS"/>
              </w:rPr>
            </w:pPr>
            <w:r w:rsidRPr="0093642D">
              <w:rPr>
                <w:rFonts w:ascii="Calibri" w:eastAsia="Calibri" w:hAnsi="Calibri"/>
                <w:sz w:val="22"/>
                <w:szCs w:val="22"/>
                <w:lang w:val="sr-Cyrl-RS"/>
              </w:rPr>
              <w:t>27. јануар</w:t>
            </w:r>
          </w:p>
        </w:tc>
        <w:tc>
          <w:tcPr>
            <w:tcW w:w="2221" w:type="dxa"/>
          </w:tcPr>
          <w:p w14:paraId="650856FE" w14:textId="77777777" w:rsidR="0093642D" w:rsidRPr="0093642D" w:rsidRDefault="0093642D" w:rsidP="0093642D">
            <w:pPr>
              <w:jc w:val="center"/>
              <w:rPr>
                <w:rFonts w:ascii="Calibri" w:eastAsia="Calibri" w:hAnsi="Calibri"/>
                <w:sz w:val="22"/>
                <w:szCs w:val="22"/>
                <w:lang w:val="sr-Cyrl-RS"/>
              </w:rPr>
            </w:pPr>
            <w:r w:rsidRPr="0093642D">
              <w:rPr>
                <w:rFonts w:ascii="Calibri" w:eastAsia="Calibri" w:hAnsi="Calibri"/>
                <w:sz w:val="22"/>
                <w:szCs w:val="22"/>
                <w:lang w:val="sr-Cyrl-RS"/>
              </w:rPr>
              <w:t xml:space="preserve">Школска слава </w:t>
            </w:r>
          </w:p>
          <w:p w14:paraId="0BFE47E3" w14:textId="77777777" w:rsidR="0093642D" w:rsidRPr="0093642D" w:rsidRDefault="0093642D" w:rsidP="0093642D">
            <w:pPr>
              <w:jc w:val="center"/>
              <w:rPr>
                <w:rFonts w:ascii="Calibri" w:eastAsia="Calibri" w:hAnsi="Calibri"/>
                <w:sz w:val="22"/>
                <w:szCs w:val="22"/>
                <w:lang w:val="sr-Cyrl-RS"/>
              </w:rPr>
            </w:pPr>
            <w:r w:rsidRPr="0093642D">
              <w:rPr>
                <w:rFonts w:ascii="Calibri" w:eastAsia="Calibri" w:hAnsi="Calibri"/>
                <w:sz w:val="22"/>
                <w:szCs w:val="22"/>
                <w:lang w:val="sr-Cyrl-RS"/>
              </w:rPr>
              <w:t>Свети Сава</w:t>
            </w:r>
          </w:p>
        </w:tc>
        <w:tc>
          <w:tcPr>
            <w:tcW w:w="1634" w:type="dxa"/>
          </w:tcPr>
          <w:p w14:paraId="35187B60" w14:textId="77777777" w:rsidR="0093642D" w:rsidRPr="0093642D" w:rsidRDefault="0093642D" w:rsidP="0093642D">
            <w:pPr>
              <w:jc w:val="center"/>
              <w:rPr>
                <w:rFonts w:ascii="Calibri" w:eastAsia="Calibri" w:hAnsi="Calibri"/>
                <w:sz w:val="22"/>
                <w:szCs w:val="22"/>
                <w:lang w:val="sr-Cyrl-RS"/>
              </w:rPr>
            </w:pPr>
            <w:r w:rsidRPr="0093642D">
              <w:rPr>
                <w:rFonts w:ascii="Calibri" w:eastAsia="Calibri" w:hAnsi="Calibri"/>
                <w:sz w:val="22"/>
                <w:szCs w:val="22"/>
                <w:lang w:val="sr-Cyrl-RS"/>
              </w:rPr>
              <w:t>приредба и јавни час</w:t>
            </w:r>
          </w:p>
        </w:tc>
        <w:tc>
          <w:tcPr>
            <w:tcW w:w="1538" w:type="dxa"/>
          </w:tcPr>
          <w:p w14:paraId="0741D64A" w14:textId="77777777" w:rsidR="0093642D" w:rsidRPr="0093642D" w:rsidRDefault="0093642D" w:rsidP="0093642D">
            <w:pPr>
              <w:jc w:val="center"/>
              <w:rPr>
                <w:rFonts w:ascii="Calibri" w:eastAsia="Calibri" w:hAnsi="Calibri"/>
                <w:sz w:val="16"/>
                <w:szCs w:val="16"/>
                <w:lang w:val="sr-Cyrl-RS"/>
              </w:rPr>
            </w:pPr>
            <w:r w:rsidRPr="0093642D">
              <w:rPr>
                <w:rFonts w:ascii="Calibri" w:eastAsia="Calibri" w:hAnsi="Calibri"/>
                <w:sz w:val="16"/>
                <w:szCs w:val="16"/>
                <w:lang w:val="sr-Cyrl-RS"/>
              </w:rPr>
              <w:t xml:space="preserve">учитељи, наставници језика, музичког, </w:t>
            </w:r>
            <w:r w:rsidRPr="0093642D">
              <w:rPr>
                <w:rFonts w:ascii="Calibri" w:eastAsia="Calibri" w:hAnsi="Calibri"/>
                <w:sz w:val="16"/>
                <w:szCs w:val="16"/>
                <w:lang w:val="sr-Cyrl-RS"/>
              </w:rPr>
              <w:lastRenderedPageBreak/>
              <w:t>ликовног и веронауке</w:t>
            </w:r>
          </w:p>
        </w:tc>
        <w:tc>
          <w:tcPr>
            <w:tcW w:w="1531" w:type="dxa"/>
          </w:tcPr>
          <w:p w14:paraId="03C68225" w14:textId="77777777" w:rsidR="0093642D" w:rsidRPr="0093642D" w:rsidRDefault="0093642D" w:rsidP="0093642D">
            <w:pPr>
              <w:rPr>
                <w:rFonts w:ascii="Calibri" w:eastAsia="Calibri" w:hAnsi="Calibri"/>
                <w:sz w:val="16"/>
                <w:szCs w:val="16"/>
                <w:lang w:val="sr-Cyrl-RS"/>
              </w:rPr>
            </w:pPr>
            <w:r w:rsidRPr="0093642D">
              <w:rPr>
                <w:rFonts w:ascii="Calibri" w:eastAsia="Calibri" w:hAnsi="Calibri"/>
                <w:sz w:val="16"/>
                <w:szCs w:val="16"/>
                <w:lang w:val="sr-Cyrl-RS"/>
              </w:rPr>
              <w:lastRenderedPageBreak/>
              <w:t xml:space="preserve">Пригодан културно-уметнички </w:t>
            </w:r>
            <w:r w:rsidRPr="0093642D">
              <w:rPr>
                <w:rFonts w:ascii="Calibri" w:eastAsia="Calibri" w:hAnsi="Calibri"/>
                <w:sz w:val="16"/>
                <w:szCs w:val="16"/>
                <w:lang w:val="sr-Cyrl-RS"/>
              </w:rPr>
              <w:lastRenderedPageBreak/>
              <w:t>програм на оба наставна језика.</w:t>
            </w:r>
          </w:p>
        </w:tc>
      </w:tr>
      <w:tr w:rsidR="0093642D" w:rsidRPr="0093642D" w14:paraId="779A0AE7" w14:textId="77777777" w:rsidTr="001329FC">
        <w:tc>
          <w:tcPr>
            <w:tcW w:w="495" w:type="dxa"/>
          </w:tcPr>
          <w:p w14:paraId="2731342F" w14:textId="77777777" w:rsidR="0093642D" w:rsidRPr="0093642D" w:rsidRDefault="0093642D" w:rsidP="0093642D">
            <w:pPr>
              <w:rPr>
                <w:rFonts w:ascii="Calibri" w:eastAsia="Calibri" w:hAnsi="Calibri"/>
                <w:sz w:val="22"/>
                <w:szCs w:val="22"/>
                <w:lang w:val="sr-Cyrl-RS"/>
              </w:rPr>
            </w:pPr>
            <w:r w:rsidRPr="0093642D">
              <w:rPr>
                <w:rFonts w:ascii="Calibri" w:eastAsia="Calibri" w:hAnsi="Calibri"/>
                <w:sz w:val="22"/>
                <w:szCs w:val="22"/>
                <w:lang w:val="sr-Cyrl-RS"/>
              </w:rPr>
              <w:lastRenderedPageBreak/>
              <w:t>8.</w:t>
            </w:r>
          </w:p>
        </w:tc>
        <w:tc>
          <w:tcPr>
            <w:tcW w:w="1931" w:type="dxa"/>
          </w:tcPr>
          <w:p w14:paraId="25ABC4B8" w14:textId="77777777" w:rsidR="0093642D" w:rsidRPr="0093642D" w:rsidRDefault="0093642D" w:rsidP="0093642D">
            <w:pPr>
              <w:jc w:val="center"/>
              <w:rPr>
                <w:rFonts w:ascii="Calibri" w:eastAsia="Calibri" w:hAnsi="Calibri"/>
                <w:sz w:val="22"/>
                <w:szCs w:val="22"/>
                <w:lang w:val="sr-Cyrl-RS"/>
              </w:rPr>
            </w:pPr>
            <w:r w:rsidRPr="0093642D">
              <w:rPr>
                <w:rFonts w:ascii="Calibri" w:eastAsia="Calibri" w:hAnsi="Calibri"/>
                <w:sz w:val="22"/>
                <w:szCs w:val="22"/>
                <w:lang w:val="sr-Cyrl-RS"/>
              </w:rPr>
              <w:t>14. фебруар</w:t>
            </w:r>
          </w:p>
        </w:tc>
        <w:tc>
          <w:tcPr>
            <w:tcW w:w="2221" w:type="dxa"/>
          </w:tcPr>
          <w:p w14:paraId="49A691EC" w14:textId="77777777" w:rsidR="0093642D" w:rsidRPr="0093642D" w:rsidRDefault="0093642D" w:rsidP="0093642D">
            <w:pPr>
              <w:jc w:val="center"/>
              <w:rPr>
                <w:rFonts w:ascii="Calibri" w:eastAsia="Calibri" w:hAnsi="Calibri"/>
                <w:sz w:val="22"/>
                <w:szCs w:val="22"/>
                <w:lang w:val="sr-Cyrl-RS"/>
              </w:rPr>
            </w:pPr>
            <w:r w:rsidRPr="0093642D">
              <w:rPr>
                <w:rFonts w:ascii="Calibri" w:eastAsia="Calibri" w:hAnsi="Calibri"/>
                <w:sz w:val="22"/>
                <w:szCs w:val="22"/>
                <w:lang w:val="sr-Cyrl-RS"/>
              </w:rPr>
              <w:t>Маскенбал / варшанге</w:t>
            </w:r>
          </w:p>
        </w:tc>
        <w:tc>
          <w:tcPr>
            <w:tcW w:w="1634" w:type="dxa"/>
          </w:tcPr>
          <w:p w14:paraId="1638E4BA" w14:textId="77777777" w:rsidR="0093642D" w:rsidRPr="0093642D" w:rsidRDefault="0093642D" w:rsidP="0093642D">
            <w:pPr>
              <w:jc w:val="center"/>
              <w:rPr>
                <w:rFonts w:ascii="Calibri" w:eastAsia="Calibri" w:hAnsi="Calibri"/>
                <w:sz w:val="22"/>
                <w:szCs w:val="22"/>
                <w:lang w:val="sr-Cyrl-RS"/>
              </w:rPr>
            </w:pPr>
            <w:r w:rsidRPr="0093642D">
              <w:rPr>
                <w:rFonts w:ascii="Calibri" w:eastAsia="Calibri" w:hAnsi="Calibri"/>
                <w:sz w:val="22"/>
                <w:szCs w:val="22"/>
                <w:lang w:val="sr-Cyrl-RS"/>
              </w:rPr>
              <w:t>ревија костима и шетња улицама</w:t>
            </w:r>
          </w:p>
        </w:tc>
        <w:tc>
          <w:tcPr>
            <w:tcW w:w="1538" w:type="dxa"/>
          </w:tcPr>
          <w:p w14:paraId="1FAB6CD1" w14:textId="77777777" w:rsidR="0093642D" w:rsidRPr="0093642D" w:rsidRDefault="0093642D" w:rsidP="0093642D">
            <w:pPr>
              <w:jc w:val="center"/>
              <w:rPr>
                <w:rFonts w:ascii="Calibri" w:eastAsia="Calibri" w:hAnsi="Calibri"/>
                <w:sz w:val="16"/>
                <w:szCs w:val="16"/>
                <w:lang w:val="sr-Cyrl-RS"/>
              </w:rPr>
            </w:pPr>
          </w:p>
          <w:p w14:paraId="0E7A5F14" w14:textId="77777777" w:rsidR="0093642D" w:rsidRPr="0093642D" w:rsidRDefault="0093642D" w:rsidP="0093642D">
            <w:pPr>
              <w:jc w:val="center"/>
              <w:rPr>
                <w:rFonts w:ascii="Calibri" w:eastAsia="Calibri" w:hAnsi="Calibri"/>
                <w:sz w:val="16"/>
                <w:szCs w:val="16"/>
                <w:lang w:val="sr-Cyrl-RS"/>
              </w:rPr>
            </w:pPr>
          </w:p>
          <w:p w14:paraId="079E2AE1" w14:textId="77777777" w:rsidR="0093642D" w:rsidRPr="0093642D" w:rsidRDefault="0093642D" w:rsidP="0093642D">
            <w:pPr>
              <w:jc w:val="center"/>
              <w:rPr>
                <w:rFonts w:ascii="Calibri" w:eastAsia="Calibri" w:hAnsi="Calibri"/>
                <w:sz w:val="16"/>
                <w:szCs w:val="16"/>
                <w:lang w:val="sr-Cyrl-RS"/>
              </w:rPr>
            </w:pPr>
            <w:r w:rsidRPr="0093642D">
              <w:rPr>
                <w:rFonts w:ascii="Calibri" w:eastAsia="Calibri" w:hAnsi="Calibri"/>
                <w:sz w:val="16"/>
                <w:szCs w:val="16"/>
                <w:lang w:val="sr-Cyrl-RS"/>
              </w:rPr>
              <w:t>учитељи</w:t>
            </w:r>
          </w:p>
        </w:tc>
        <w:tc>
          <w:tcPr>
            <w:tcW w:w="1531" w:type="dxa"/>
          </w:tcPr>
          <w:p w14:paraId="59DFBE72" w14:textId="77777777" w:rsidR="0093642D" w:rsidRPr="0093642D" w:rsidRDefault="0093642D" w:rsidP="0093642D">
            <w:pPr>
              <w:jc w:val="center"/>
              <w:rPr>
                <w:rFonts w:ascii="Calibri" w:eastAsia="Calibri" w:hAnsi="Calibri"/>
                <w:sz w:val="16"/>
                <w:szCs w:val="16"/>
                <w:lang w:val="sr-Cyrl-RS"/>
              </w:rPr>
            </w:pPr>
            <w:r w:rsidRPr="0093642D">
              <w:rPr>
                <w:rFonts w:ascii="Calibri" w:eastAsia="Calibri" w:hAnsi="Calibri"/>
                <w:sz w:val="16"/>
                <w:szCs w:val="16"/>
                <w:lang w:val="sr-Cyrl-RS"/>
              </w:rPr>
              <w:t>Дефиле преко стотину креативних маски.</w:t>
            </w:r>
          </w:p>
        </w:tc>
      </w:tr>
      <w:tr w:rsidR="0093642D" w:rsidRPr="0093642D" w14:paraId="4179B74B" w14:textId="77777777" w:rsidTr="001329FC">
        <w:tc>
          <w:tcPr>
            <w:tcW w:w="495" w:type="dxa"/>
          </w:tcPr>
          <w:p w14:paraId="6BA14AE8" w14:textId="77777777" w:rsidR="0093642D" w:rsidRPr="0093642D" w:rsidRDefault="0093642D" w:rsidP="0093642D">
            <w:pPr>
              <w:rPr>
                <w:rFonts w:ascii="Calibri" w:eastAsia="Calibri" w:hAnsi="Calibri"/>
                <w:sz w:val="22"/>
                <w:szCs w:val="22"/>
                <w:lang w:val="sr-Cyrl-RS"/>
              </w:rPr>
            </w:pPr>
            <w:r w:rsidRPr="0093642D">
              <w:rPr>
                <w:rFonts w:ascii="Calibri" w:eastAsia="Calibri" w:hAnsi="Calibri"/>
                <w:sz w:val="22"/>
                <w:szCs w:val="22"/>
                <w:lang w:val="sr-Cyrl-RS"/>
              </w:rPr>
              <w:t>9.</w:t>
            </w:r>
          </w:p>
        </w:tc>
        <w:tc>
          <w:tcPr>
            <w:tcW w:w="1931" w:type="dxa"/>
          </w:tcPr>
          <w:p w14:paraId="25C3A463" w14:textId="77777777" w:rsidR="0093642D" w:rsidRPr="0093642D" w:rsidRDefault="0093642D" w:rsidP="0093642D">
            <w:pPr>
              <w:jc w:val="center"/>
              <w:rPr>
                <w:rFonts w:ascii="Calibri" w:eastAsia="Calibri" w:hAnsi="Calibri"/>
                <w:sz w:val="22"/>
                <w:szCs w:val="22"/>
                <w:lang w:val="sr-Cyrl-RS"/>
              </w:rPr>
            </w:pPr>
            <w:r w:rsidRPr="0093642D">
              <w:rPr>
                <w:rFonts w:ascii="Calibri" w:eastAsia="Calibri" w:hAnsi="Calibri"/>
                <w:sz w:val="22"/>
                <w:szCs w:val="22"/>
                <w:lang w:val="sr-Cyrl-RS"/>
              </w:rPr>
              <w:t>21. март</w:t>
            </w:r>
          </w:p>
        </w:tc>
        <w:tc>
          <w:tcPr>
            <w:tcW w:w="2221" w:type="dxa"/>
          </w:tcPr>
          <w:p w14:paraId="5D86386A" w14:textId="77777777" w:rsidR="0093642D" w:rsidRPr="0093642D" w:rsidRDefault="0093642D" w:rsidP="0093642D">
            <w:pPr>
              <w:jc w:val="center"/>
              <w:rPr>
                <w:rFonts w:ascii="Calibri" w:eastAsia="Calibri" w:hAnsi="Calibri"/>
                <w:sz w:val="22"/>
                <w:szCs w:val="22"/>
                <w:lang w:val="sr-Cyrl-RS"/>
              </w:rPr>
            </w:pPr>
            <w:r w:rsidRPr="0093642D">
              <w:rPr>
                <w:rFonts w:ascii="Calibri" w:eastAsia="Calibri" w:hAnsi="Calibri"/>
                <w:sz w:val="22"/>
                <w:szCs w:val="22"/>
                <w:lang w:val="sr-Cyrl-RS"/>
              </w:rPr>
              <w:t>Дан школе</w:t>
            </w:r>
          </w:p>
        </w:tc>
        <w:tc>
          <w:tcPr>
            <w:tcW w:w="1634" w:type="dxa"/>
          </w:tcPr>
          <w:p w14:paraId="012F1B2B" w14:textId="77777777" w:rsidR="0093642D" w:rsidRPr="0093642D" w:rsidRDefault="0093642D" w:rsidP="0093642D">
            <w:pPr>
              <w:jc w:val="center"/>
              <w:rPr>
                <w:rFonts w:ascii="Calibri" w:eastAsia="Calibri" w:hAnsi="Calibri"/>
                <w:sz w:val="22"/>
                <w:szCs w:val="22"/>
                <w:lang w:val="sr-Cyrl-RS"/>
              </w:rPr>
            </w:pPr>
            <w:r w:rsidRPr="0093642D">
              <w:rPr>
                <w:rFonts w:ascii="Calibri" w:eastAsia="Calibri" w:hAnsi="Calibri"/>
                <w:sz w:val="22"/>
                <w:szCs w:val="22"/>
                <w:lang w:val="sr-Cyrl-RS"/>
              </w:rPr>
              <w:t>пприредба</w:t>
            </w:r>
          </w:p>
        </w:tc>
        <w:tc>
          <w:tcPr>
            <w:tcW w:w="1538" w:type="dxa"/>
          </w:tcPr>
          <w:p w14:paraId="0732003D" w14:textId="77777777" w:rsidR="0093642D" w:rsidRPr="0093642D" w:rsidRDefault="0093642D" w:rsidP="0093642D">
            <w:pPr>
              <w:jc w:val="center"/>
              <w:rPr>
                <w:rFonts w:ascii="Calibri" w:eastAsia="Calibri" w:hAnsi="Calibri"/>
                <w:sz w:val="16"/>
                <w:szCs w:val="16"/>
                <w:lang w:val="sr-Cyrl-RS"/>
              </w:rPr>
            </w:pPr>
            <w:r w:rsidRPr="0093642D">
              <w:rPr>
                <w:rFonts w:ascii="Calibri" w:eastAsia="Calibri" w:hAnsi="Calibri"/>
                <w:sz w:val="16"/>
                <w:szCs w:val="16"/>
                <w:lang w:val="sr-Cyrl-RS"/>
              </w:rPr>
              <w:t>учитељи, наставници језика и музичког</w:t>
            </w:r>
          </w:p>
        </w:tc>
        <w:tc>
          <w:tcPr>
            <w:tcW w:w="1531" w:type="dxa"/>
          </w:tcPr>
          <w:p w14:paraId="243FDFCE" w14:textId="77777777" w:rsidR="0093642D" w:rsidRPr="0093642D" w:rsidRDefault="0093642D" w:rsidP="0093642D">
            <w:pPr>
              <w:jc w:val="center"/>
              <w:rPr>
                <w:rFonts w:ascii="Calibri" w:eastAsia="Calibri" w:hAnsi="Calibri"/>
                <w:sz w:val="16"/>
                <w:szCs w:val="16"/>
                <w:lang w:val="sr-Cyrl-RS"/>
              </w:rPr>
            </w:pPr>
            <w:r w:rsidRPr="0093642D">
              <w:rPr>
                <w:rFonts w:ascii="Calibri" w:eastAsia="Calibri" w:hAnsi="Calibri"/>
                <w:sz w:val="16"/>
                <w:szCs w:val="16"/>
                <w:lang w:val="sr-Cyrl-RS"/>
              </w:rPr>
              <w:t>У програму поводом јубилеја, 115. годишњице, учествовали талентовани ђаци Музичке школе и чланови Тамбурашког  оркестра.</w:t>
            </w:r>
          </w:p>
        </w:tc>
      </w:tr>
      <w:tr w:rsidR="0093642D" w:rsidRPr="0093642D" w14:paraId="5AC2F740" w14:textId="77777777" w:rsidTr="001329FC">
        <w:tc>
          <w:tcPr>
            <w:tcW w:w="495" w:type="dxa"/>
          </w:tcPr>
          <w:p w14:paraId="75798515" w14:textId="77777777" w:rsidR="0093642D" w:rsidRPr="0093642D" w:rsidRDefault="0093642D" w:rsidP="0093642D">
            <w:pPr>
              <w:rPr>
                <w:rFonts w:ascii="Calibri" w:eastAsia="Calibri" w:hAnsi="Calibri"/>
                <w:sz w:val="22"/>
                <w:szCs w:val="22"/>
                <w:lang w:val="sr-Cyrl-RS"/>
              </w:rPr>
            </w:pPr>
            <w:r w:rsidRPr="0093642D">
              <w:rPr>
                <w:rFonts w:ascii="Calibri" w:eastAsia="Calibri" w:hAnsi="Calibri"/>
                <w:sz w:val="22"/>
                <w:szCs w:val="22"/>
                <w:lang w:val="sr-Cyrl-RS"/>
              </w:rPr>
              <w:t>10.</w:t>
            </w:r>
          </w:p>
        </w:tc>
        <w:tc>
          <w:tcPr>
            <w:tcW w:w="1931" w:type="dxa"/>
          </w:tcPr>
          <w:p w14:paraId="51F36E10" w14:textId="77777777" w:rsidR="0093642D" w:rsidRPr="0093642D" w:rsidRDefault="0093642D" w:rsidP="0093642D">
            <w:pPr>
              <w:jc w:val="center"/>
              <w:rPr>
                <w:rFonts w:ascii="Calibri" w:eastAsia="Calibri" w:hAnsi="Calibri"/>
                <w:sz w:val="22"/>
                <w:szCs w:val="22"/>
                <w:lang w:val="sr-Cyrl-RS"/>
              </w:rPr>
            </w:pPr>
            <w:r w:rsidRPr="0093642D">
              <w:rPr>
                <w:rFonts w:ascii="Calibri" w:eastAsia="Calibri" w:hAnsi="Calibri"/>
                <w:sz w:val="22"/>
                <w:szCs w:val="22"/>
                <w:lang w:val="sr-Cyrl-RS"/>
              </w:rPr>
              <w:t>28. март</w:t>
            </w:r>
          </w:p>
        </w:tc>
        <w:tc>
          <w:tcPr>
            <w:tcW w:w="2221" w:type="dxa"/>
          </w:tcPr>
          <w:p w14:paraId="02D24A56" w14:textId="77777777" w:rsidR="0093642D" w:rsidRPr="0093642D" w:rsidRDefault="0093642D" w:rsidP="0093642D">
            <w:pPr>
              <w:jc w:val="center"/>
              <w:rPr>
                <w:rFonts w:ascii="Calibri" w:eastAsia="Calibri" w:hAnsi="Calibri"/>
                <w:sz w:val="22"/>
                <w:szCs w:val="22"/>
                <w:lang w:val="sr-Cyrl-RS"/>
              </w:rPr>
            </w:pPr>
            <w:r w:rsidRPr="0093642D">
              <w:rPr>
                <w:rFonts w:ascii="Calibri" w:eastAsia="Calibri" w:hAnsi="Calibri"/>
                <w:sz w:val="22"/>
                <w:szCs w:val="22"/>
                <w:lang w:val="sr-Cyrl-RS"/>
              </w:rPr>
              <w:t>Дан отворених врата</w:t>
            </w:r>
          </w:p>
        </w:tc>
        <w:tc>
          <w:tcPr>
            <w:tcW w:w="1634" w:type="dxa"/>
          </w:tcPr>
          <w:p w14:paraId="587A75A5" w14:textId="77777777" w:rsidR="0093642D" w:rsidRPr="0093642D" w:rsidRDefault="0093642D" w:rsidP="0093642D">
            <w:pPr>
              <w:jc w:val="center"/>
              <w:rPr>
                <w:rFonts w:ascii="Calibri" w:eastAsia="Calibri" w:hAnsi="Calibri"/>
                <w:sz w:val="22"/>
                <w:szCs w:val="22"/>
                <w:lang w:val="sr-Cyrl-RS"/>
              </w:rPr>
            </w:pPr>
            <w:r w:rsidRPr="0093642D">
              <w:rPr>
                <w:rFonts w:ascii="Calibri" w:eastAsia="Calibri" w:hAnsi="Calibri"/>
                <w:sz w:val="22"/>
                <w:szCs w:val="22"/>
                <w:lang w:val="sr-Cyrl-RS"/>
              </w:rPr>
              <w:t>интерактивни програм</w:t>
            </w:r>
          </w:p>
        </w:tc>
        <w:tc>
          <w:tcPr>
            <w:tcW w:w="1538" w:type="dxa"/>
          </w:tcPr>
          <w:p w14:paraId="6D0021D1" w14:textId="77777777" w:rsidR="0093642D" w:rsidRPr="0093642D" w:rsidRDefault="0093642D" w:rsidP="0093642D">
            <w:pPr>
              <w:jc w:val="center"/>
              <w:rPr>
                <w:rFonts w:ascii="Calibri" w:eastAsia="Calibri" w:hAnsi="Calibri"/>
                <w:sz w:val="16"/>
                <w:szCs w:val="16"/>
                <w:lang w:val="sr-Cyrl-RS"/>
              </w:rPr>
            </w:pPr>
            <w:r w:rsidRPr="0093642D">
              <w:rPr>
                <w:rFonts w:ascii="Calibri" w:eastAsia="Calibri" w:hAnsi="Calibri"/>
                <w:sz w:val="16"/>
                <w:szCs w:val="16"/>
                <w:lang w:val="sr-Cyrl-RS"/>
              </w:rPr>
              <w:t>учитељи четвртих разреда и предметни наставници</w:t>
            </w:r>
          </w:p>
        </w:tc>
        <w:tc>
          <w:tcPr>
            <w:tcW w:w="1531" w:type="dxa"/>
          </w:tcPr>
          <w:p w14:paraId="391E4ED4" w14:textId="77777777" w:rsidR="0093642D" w:rsidRPr="0093642D" w:rsidRDefault="0093642D" w:rsidP="0093642D">
            <w:pPr>
              <w:jc w:val="center"/>
              <w:rPr>
                <w:rFonts w:ascii="Calibri" w:eastAsia="Calibri" w:hAnsi="Calibri"/>
                <w:sz w:val="16"/>
                <w:szCs w:val="16"/>
                <w:lang w:val="sr-Cyrl-RS"/>
              </w:rPr>
            </w:pPr>
            <w:r w:rsidRPr="0093642D">
              <w:rPr>
                <w:rFonts w:ascii="Calibri" w:eastAsia="Calibri" w:hAnsi="Calibri"/>
                <w:sz w:val="16"/>
                <w:szCs w:val="16"/>
                <w:lang w:val="sr-Cyrl-RS"/>
              </w:rPr>
              <w:t>Велики број будућих првака, на српском и мађарсом језику, посетио нашу школу.</w:t>
            </w:r>
          </w:p>
        </w:tc>
      </w:tr>
      <w:tr w:rsidR="0093642D" w:rsidRPr="0093642D" w14:paraId="57F375E9" w14:textId="77777777" w:rsidTr="001329FC">
        <w:tc>
          <w:tcPr>
            <w:tcW w:w="495" w:type="dxa"/>
          </w:tcPr>
          <w:p w14:paraId="04944319" w14:textId="77777777" w:rsidR="0093642D" w:rsidRPr="0093642D" w:rsidRDefault="0093642D" w:rsidP="0093642D">
            <w:pPr>
              <w:rPr>
                <w:rFonts w:ascii="Calibri" w:eastAsia="Calibri" w:hAnsi="Calibri"/>
                <w:sz w:val="22"/>
                <w:szCs w:val="22"/>
                <w:lang w:val="sr-Cyrl-RS"/>
              </w:rPr>
            </w:pPr>
            <w:r w:rsidRPr="0093642D">
              <w:rPr>
                <w:rFonts w:ascii="Calibri" w:eastAsia="Calibri" w:hAnsi="Calibri"/>
                <w:sz w:val="22"/>
                <w:szCs w:val="22"/>
                <w:lang w:val="sr-Cyrl-RS"/>
              </w:rPr>
              <w:t>11.</w:t>
            </w:r>
          </w:p>
        </w:tc>
        <w:tc>
          <w:tcPr>
            <w:tcW w:w="1931" w:type="dxa"/>
          </w:tcPr>
          <w:p w14:paraId="46DEB853" w14:textId="77777777" w:rsidR="0093642D" w:rsidRPr="0093642D" w:rsidRDefault="0093642D" w:rsidP="0093642D">
            <w:pPr>
              <w:jc w:val="center"/>
              <w:rPr>
                <w:rFonts w:ascii="Calibri" w:eastAsia="Calibri" w:hAnsi="Calibri"/>
                <w:sz w:val="22"/>
                <w:szCs w:val="22"/>
                <w:lang w:val="sr-Cyrl-RS"/>
              </w:rPr>
            </w:pPr>
            <w:r w:rsidRPr="0093642D">
              <w:rPr>
                <w:rFonts w:ascii="Calibri" w:eastAsia="Calibri" w:hAnsi="Calibri"/>
                <w:sz w:val="22"/>
                <w:szCs w:val="22"/>
                <w:lang w:val="sr-Cyrl-RS"/>
              </w:rPr>
              <w:t>април</w:t>
            </w:r>
          </w:p>
        </w:tc>
        <w:tc>
          <w:tcPr>
            <w:tcW w:w="2221" w:type="dxa"/>
          </w:tcPr>
          <w:p w14:paraId="6952225D" w14:textId="77777777" w:rsidR="0093642D" w:rsidRPr="0093642D" w:rsidRDefault="0093642D" w:rsidP="0093642D">
            <w:pPr>
              <w:jc w:val="center"/>
              <w:rPr>
                <w:rFonts w:ascii="Calibri" w:eastAsia="Calibri" w:hAnsi="Calibri"/>
                <w:sz w:val="22"/>
                <w:szCs w:val="22"/>
                <w:lang w:val="sr-Cyrl-RS"/>
              </w:rPr>
            </w:pPr>
            <w:r w:rsidRPr="0093642D">
              <w:rPr>
                <w:rFonts w:ascii="Calibri" w:eastAsia="Calibri" w:hAnsi="Calibri"/>
                <w:sz w:val="22"/>
                <w:szCs w:val="22"/>
                <w:lang w:val="sr-Cyrl-RS"/>
              </w:rPr>
              <w:t>Ускршњи вашар</w:t>
            </w:r>
          </w:p>
        </w:tc>
        <w:tc>
          <w:tcPr>
            <w:tcW w:w="1634" w:type="dxa"/>
          </w:tcPr>
          <w:p w14:paraId="0EFD3E4D" w14:textId="77777777" w:rsidR="0093642D" w:rsidRPr="0093642D" w:rsidRDefault="0093642D" w:rsidP="0093642D">
            <w:pPr>
              <w:jc w:val="center"/>
              <w:rPr>
                <w:rFonts w:ascii="Calibri" w:eastAsia="Calibri" w:hAnsi="Calibri"/>
                <w:sz w:val="22"/>
                <w:szCs w:val="22"/>
                <w:lang w:val="sr-Cyrl-RS"/>
              </w:rPr>
            </w:pPr>
            <w:r w:rsidRPr="0093642D">
              <w:rPr>
                <w:rFonts w:ascii="Calibri" w:eastAsia="Calibri" w:hAnsi="Calibri"/>
                <w:sz w:val="22"/>
                <w:szCs w:val="22"/>
                <w:lang w:val="sr-Cyrl-RS"/>
              </w:rPr>
              <w:t>продајна изложба</w:t>
            </w:r>
          </w:p>
        </w:tc>
        <w:tc>
          <w:tcPr>
            <w:tcW w:w="1538" w:type="dxa"/>
          </w:tcPr>
          <w:p w14:paraId="244BD4C2" w14:textId="77777777" w:rsidR="0093642D" w:rsidRPr="0093642D" w:rsidRDefault="0093642D" w:rsidP="0093642D">
            <w:pPr>
              <w:jc w:val="center"/>
              <w:rPr>
                <w:rFonts w:ascii="Calibri" w:eastAsia="Calibri" w:hAnsi="Calibri"/>
                <w:sz w:val="16"/>
                <w:szCs w:val="16"/>
                <w:lang w:val="sr-Cyrl-RS"/>
              </w:rPr>
            </w:pPr>
            <w:r w:rsidRPr="0093642D">
              <w:rPr>
                <w:rFonts w:ascii="Calibri" w:eastAsia="Calibri" w:hAnsi="Calibri"/>
                <w:sz w:val="16"/>
                <w:szCs w:val="16"/>
                <w:lang w:val="sr-Cyrl-RS"/>
              </w:rPr>
              <w:t>учитељи и одељенске старешине</w:t>
            </w:r>
          </w:p>
        </w:tc>
        <w:tc>
          <w:tcPr>
            <w:tcW w:w="1531" w:type="dxa"/>
          </w:tcPr>
          <w:p w14:paraId="0C2DE694" w14:textId="77777777" w:rsidR="0093642D" w:rsidRPr="0093642D" w:rsidRDefault="0093642D" w:rsidP="0093642D">
            <w:pPr>
              <w:jc w:val="center"/>
              <w:rPr>
                <w:rFonts w:ascii="Calibri" w:eastAsia="Calibri" w:hAnsi="Calibri"/>
                <w:sz w:val="16"/>
                <w:szCs w:val="16"/>
                <w:lang w:val="sr-Cyrl-RS"/>
              </w:rPr>
            </w:pPr>
            <w:r w:rsidRPr="0093642D">
              <w:rPr>
                <w:rFonts w:ascii="Calibri" w:eastAsia="Calibri" w:hAnsi="Calibri"/>
                <w:sz w:val="16"/>
                <w:szCs w:val="16"/>
                <w:lang w:val="sr-Cyrl-RS"/>
              </w:rPr>
              <w:t>Није реализовано због густог програма (пробна мала матура, такмичења...).</w:t>
            </w:r>
          </w:p>
        </w:tc>
      </w:tr>
      <w:tr w:rsidR="0093642D" w:rsidRPr="0093642D" w14:paraId="55AF8DA6" w14:textId="77777777" w:rsidTr="001329FC">
        <w:tc>
          <w:tcPr>
            <w:tcW w:w="495" w:type="dxa"/>
          </w:tcPr>
          <w:p w14:paraId="31FF43B0" w14:textId="77777777" w:rsidR="0093642D" w:rsidRPr="0093642D" w:rsidRDefault="0093642D" w:rsidP="0093642D">
            <w:pPr>
              <w:rPr>
                <w:rFonts w:ascii="Calibri" w:eastAsia="Calibri" w:hAnsi="Calibri"/>
                <w:sz w:val="22"/>
                <w:szCs w:val="22"/>
                <w:lang w:val="sr-Cyrl-RS"/>
              </w:rPr>
            </w:pPr>
            <w:r w:rsidRPr="0093642D">
              <w:rPr>
                <w:rFonts w:ascii="Calibri" w:eastAsia="Calibri" w:hAnsi="Calibri"/>
                <w:sz w:val="22"/>
                <w:szCs w:val="22"/>
                <w:lang w:val="sr-Cyrl-RS"/>
              </w:rPr>
              <w:t>12.</w:t>
            </w:r>
          </w:p>
        </w:tc>
        <w:tc>
          <w:tcPr>
            <w:tcW w:w="1931" w:type="dxa"/>
          </w:tcPr>
          <w:p w14:paraId="28D47AD3" w14:textId="77777777" w:rsidR="0093642D" w:rsidRPr="0093642D" w:rsidRDefault="0093642D" w:rsidP="0093642D">
            <w:pPr>
              <w:jc w:val="center"/>
              <w:rPr>
                <w:rFonts w:ascii="Calibri" w:eastAsia="Calibri" w:hAnsi="Calibri"/>
                <w:sz w:val="22"/>
                <w:szCs w:val="22"/>
                <w:lang w:val="sr-Cyrl-RS"/>
              </w:rPr>
            </w:pPr>
            <w:r w:rsidRPr="0093642D">
              <w:rPr>
                <w:rFonts w:ascii="Calibri" w:eastAsia="Calibri" w:hAnsi="Calibri"/>
                <w:sz w:val="22"/>
                <w:szCs w:val="22"/>
                <w:lang w:val="sr-Cyrl-RS"/>
              </w:rPr>
              <w:t>7. јун</w:t>
            </w:r>
          </w:p>
        </w:tc>
        <w:tc>
          <w:tcPr>
            <w:tcW w:w="2221" w:type="dxa"/>
          </w:tcPr>
          <w:p w14:paraId="7A78B9DB" w14:textId="77777777" w:rsidR="0093642D" w:rsidRPr="0093642D" w:rsidRDefault="0093642D" w:rsidP="0093642D">
            <w:pPr>
              <w:jc w:val="center"/>
              <w:rPr>
                <w:rFonts w:ascii="Calibri" w:eastAsia="Calibri" w:hAnsi="Calibri"/>
                <w:sz w:val="22"/>
                <w:szCs w:val="22"/>
                <w:lang w:val="sr-Cyrl-RS"/>
              </w:rPr>
            </w:pPr>
            <w:r w:rsidRPr="0093642D">
              <w:rPr>
                <w:rFonts w:ascii="Calibri" w:eastAsia="Calibri" w:hAnsi="Calibri"/>
                <w:sz w:val="22"/>
                <w:szCs w:val="22"/>
                <w:lang w:val="sr-Cyrl-RS"/>
              </w:rPr>
              <w:t>Испраћај осмака</w:t>
            </w:r>
          </w:p>
        </w:tc>
        <w:tc>
          <w:tcPr>
            <w:tcW w:w="1634" w:type="dxa"/>
          </w:tcPr>
          <w:p w14:paraId="047EF229" w14:textId="77777777" w:rsidR="0093642D" w:rsidRPr="0093642D" w:rsidRDefault="0093642D" w:rsidP="0093642D">
            <w:pPr>
              <w:jc w:val="center"/>
              <w:rPr>
                <w:rFonts w:ascii="Calibri" w:eastAsia="Calibri" w:hAnsi="Calibri"/>
                <w:sz w:val="22"/>
                <w:szCs w:val="22"/>
                <w:lang w:val="sr-Cyrl-RS"/>
              </w:rPr>
            </w:pPr>
            <w:r w:rsidRPr="0093642D">
              <w:rPr>
                <w:rFonts w:ascii="Calibri" w:eastAsia="Calibri" w:hAnsi="Calibri"/>
                <w:sz w:val="22"/>
                <w:szCs w:val="22"/>
                <w:lang w:val="sr-Cyrl-RS"/>
              </w:rPr>
              <w:t>приредба</w:t>
            </w:r>
          </w:p>
        </w:tc>
        <w:tc>
          <w:tcPr>
            <w:tcW w:w="1538" w:type="dxa"/>
          </w:tcPr>
          <w:p w14:paraId="151CBC14" w14:textId="77777777" w:rsidR="0093642D" w:rsidRPr="0093642D" w:rsidRDefault="0093642D" w:rsidP="0093642D">
            <w:pPr>
              <w:jc w:val="center"/>
              <w:rPr>
                <w:rFonts w:ascii="Calibri" w:eastAsia="Calibri" w:hAnsi="Calibri"/>
                <w:sz w:val="16"/>
                <w:szCs w:val="16"/>
                <w:lang w:val="sr-Cyrl-RS"/>
              </w:rPr>
            </w:pPr>
            <w:r w:rsidRPr="0093642D">
              <w:rPr>
                <w:rFonts w:ascii="Calibri" w:eastAsia="Calibri" w:hAnsi="Calibri"/>
                <w:sz w:val="16"/>
                <w:szCs w:val="16"/>
                <w:lang w:val="sr-Cyrl-RS"/>
              </w:rPr>
              <w:t>наставници језика и музичког</w:t>
            </w:r>
          </w:p>
        </w:tc>
        <w:tc>
          <w:tcPr>
            <w:tcW w:w="1531" w:type="dxa"/>
          </w:tcPr>
          <w:p w14:paraId="0A68130D" w14:textId="77777777" w:rsidR="0093642D" w:rsidRPr="0093642D" w:rsidRDefault="0093642D" w:rsidP="0093642D">
            <w:pPr>
              <w:jc w:val="center"/>
              <w:rPr>
                <w:rFonts w:ascii="Calibri" w:eastAsia="Calibri" w:hAnsi="Calibri"/>
                <w:sz w:val="16"/>
                <w:szCs w:val="16"/>
                <w:lang w:val="sr-Cyrl-RS"/>
              </w:rPr>
            </w:pPr>
            <w:r w:rsidRPr="0093642D">
              <w:rPr>
                <w:rFonts w:ascii="Calibri" w:eastAsia="Calibri" w:hAnsi="Calibri"/>
                <w:sz w:val="16"/>
                <w:szCs w:val="16"/>
                <w:lang w:val="sr-Cyrl-RS"/>
              </w:rPr>
              <w:t>Дирљив поздрав млађих ђака и емотиван видео снимак о генерацији која је била успешна на многим пољима.</w:t>
            </w:r>
          </w:p>
        </w:tc>
      </w:tr>
    </w:tbl>
    <w:p w14:paraId="259C8C43" w14:textId="77777777" w:rsidR="0093642D" w:rsidRPr="0093642D" w:rsidRDefault="0093642D" w:rsidP="0093642D">
      <w:pPr>
        <w:spacing w:after="160" w:line="259" w:lineRule="auto"/>
        <w:rPr>
          <w:rFonts w:ascii="Calibri" w:eastAsia="Calibri" w:hAnsi="Calibri"/>
          <w:i/>
          <w:sz w:val="22"/>
          <w:szCs w:val="22"/>
          <w:lang w:val="sr-Cyrl-RS"/>
        </w:rPr>
      </w:pPr>
      <w:r w:rsidRPr="0093642D">
        <w:rPr>
          <w:rFonts w:ascii="Calibri" w:eastAsia="Calibri" w:hAnsi="Calibri"/>
          <w:i/>
          <w:sz w:val="22"/>
          <w:szCs w:val="22"/>
          <w:lang w:val="sr-Cyrl-RS"/>
        </w:rPr>
        <w:t>Јун, 2023.                                                                                            Марта Решчик, координатор Тима</w:t>
      </w:r>
    </w:p>
    <w:p w14:paraId="19B32A42" w14:textId="2904EB8D" w:rsidR="006A0DED" w:rsidRDefault="006A0DED" w:rsidP="006A0DED">
      <w:pPr>
        <w:shd w:val="clear" w:color="auto" w:fill="FFFFFF"/>
        <w:tabs>
          <w:tab w:val="left" w:pos="806"/>
        </w:tabs>
        <w:spacing w:before="283"/>
        <w:jc w:val="both"/>
        <w:rPr>
          <w:b/>
          <w:color w:val="000000"/>
          <w:lang w:val="sr-Cyrl-CS"/>
        </w:rPr>
      </w:pPr>
      <w:r w:rsidRPr="00991668">
        <w:rPr>
          <w:b/>
          <w:color w:val="000000"/>
          <w:lang w:val="sr-Cyrl-CS"/>
        </w:rPr>
        <w:t>Извештај о реализацији плана школског спорта и спортских активности</w:t>
      </w:r>
    </w:p>
    <w:p w14:paraId="0968EC1D" w14:textId="77777777" w:rsidR="006A0DED" w:rsidRPr="00156D07" w:rsidRDefault="006A0DED" w:rsidP="006A0DED">
      <w:pPr>
        <w:rPr>
          <w:sz w:val="20"/>
          <w:szCs w:val="20"/>
          <w:lang w:val="sr-Cyrl-CS"/>
        </w:rPr>
      </w:pPr>
    </w:p>
    <w:p w14:paraId="1936D6FB" w14:textId="45967595" w:rsidR="00CF2378" w:rsidRPr="0093642D" w:rsidRDefault="00CF2378" w:rsidP="00846243">
      <w:pPr>
        <w:jc w:val="center"/>
        <w:rPr>
          <w:b/>
          <w:lang w:val="sr-Cyrl-CS"/>
        </w:rPr>
      </w:pPr>
      <w:r w:rsidRPr="0093642D">
        <w:rPr>
          <w:b/>
          <w:lang w:val="sr-Cyrl-CS"/>
        </w:rPr>
        <w:t>ИЗВЕШТАЈ</w:t>
      </w:r>
      <w:r w:rsidR="00DC0514" w:rsidRPr="0093642D">
        <w:rPr>
          <w:b/>
          <w:lang w:val="sr-Cyrl-CS"/>
        </w:rPr>
        <w:fldChar w:fldCharType="begin">
          <w:ffData>
            <w:name w:val="Text1"/>
            <w:enabled/>
            <w:calcOnExit w:val="0"/>
            <w:textInput/>
          </w:ffData>
        </w:fldChar>
      </w:r>
      <w:r w:rsidRPr="0093642D">
        <w:rPr>
          <w:b/>
          <w:lang w:val="sr-Cyrl-CS"/>
        </w:rPr>
        <w:instrText xml:space="preserve"> FORMTEXT </w:instrText>
      </w:r>
      <w:r w:rsidR="00DC0514" w:rsidRPr="0093642D">
        <w:rPr>
          <w:b/>
          <w:lang w:val="sr-Cyrl-CS"/>
        </w:rPr>
      </w:r>
      <w:r w:rsidR="00DC0514" w:rsidRPr="0093642D">
        <w:rPr>
          <w:b/>
          <w:lang w:val="sr-Cyrl-CS"/>
        </w:rPr>
        <w:fldChar w:fldCharType="separate"/>
      </w:r>
      <w:r w:rsidRPr="0093642D">
        <w:t>ШКОЛСКОГ СПОРТА И СПОРТСКИХ АКТИВНОСТИ</w:t>
      </w:r>
      <w:r w:rsidR="00DC0514" w:rsidRPr="0093642D">
        <w:rPr>
          <w:b/>
          <w:lang w:val="sr-Cyrl-CS"/>
        </w:rPr>
        <w:fldChar w:fldCharType="end"/>
      </w:r>
      <w:r w:rsidRPr="0093642D">
        <w:rPr>
          <w:b/>
          <w:lang w:val="sr-Cyrl-CS"/>
        </w:rPr>
        <w:t xml:space="preserve"> ЗА 20</w:t>
      </w:r>
      <w:r w:rsidR="00C25386" w:rsidRPr="0093642D">
        <w:rPr>
          <w:b/>
          <w:lang w:val="sr-Cyrl-CS"/>
        </w:rPr>
        <w:t>2</w:t>
      </w:r>
      <w:r w:rsidR="0093642D">
        <w:rPr>
          <w:b/>
          <w:lang w:val="sr-Cyrl-CS"/>
        </w:rPr>
        <w:t>2</w:t>
      </w:r>
      <w:r w:rsidRPr="0093642D">
        <w:rPr>
          <w:b/>
          <w:lang w:val="sr-Cyrl-CS"/>
        </w:rPr>
        <w:t>/20</w:t>
      </w:r>
      <w:r w:rsidR="00C25386" w:rsidRPr="0093642D">
        <w:rPr>
          <w:b/>
          <w:lang w:val="sr-Cyrl-CS"/>
        </w:rPr>
        <w:t>2</w:t>
      </w:r>
      <w:r w:rsidR="0093642D">
        <w:rPr>
          <w:b/>
          <w:lang w:val="sr-Cyrl-CS"/>
        </w:rPr>
        <w:t>3</w:t>
      </w:r>
      <w:r w:rsidRPr="0093642D">
        <w:rPr>
          <w:b/>
          <w:lang w:val="sr-Cyrl-CS"/>
        </w:rPr>
        <w:t>. ШКОЛСКУ ГОДИНУ</w:t>
      </w:r>
    </w:p>
    <w:p w14:paraId="67E21AED" w14:textId="77777777" w:rsidR="00CF2378" w:rsidRDefault="00CF2378">
      <w:pPr>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3708"/>
        <w:gridCol w:w="1459"/>
        <w:gridCol w:w="2922"/>
        <w:gridCol w:w="519"/>
        <w:gridCol w:w="554"/>
      </w:tblGrid>
      <w:tr w:rsidR="00CF2378" w:rsidRPr="00C57499" w14:paraId="42CDC5D4" w14:textId="77777777" w:rsidTr="00CF2378">
        <w:tc>
          <w:tcPr>
            <w:tcW w:w="1350" w:type="dxa"/>
            <w:vMerge w:val="restart"/>
            <w:tcBorders>
              <w:top w:val="single" w:sz="12" w:space="0" w:color="auto"/>
              <w:left w:val="single" w:sz="12" w:space="0" w:color="auto"/>
              <w:right w:val="single" w:sz="12" w:space="0" w:color="auto"/>
            </w:tcBorders>
            <w:shd w:val="clear" w:color="auto" w:fill="auto"/>
          </w:tcPr>
          <w:p w14:paraId="682FEDE3" w14:textId="77777777" w:rsidR="00CF2378" w:rsidRPr="00C57499" w:rsidRDefault="00CF2378" w:rsidP="00846243">
            <w:pPr>
              <w:jc w:val="center"/>
              <w:rPr>
                <w:b/>
                <w:lang w:val="sr-Cyrl-CS"/>
              </w:rPr>
            </w:pPr>
            <w:r w:rsidRPr="00C57499">
              <w:rPr>
                <w:b/>
                <w:lang w:val="sr-Cyrl-CS"/>
              </w:rPr>
              <w:t>Време реализације</w:t>
            </w:r>
          </w:p>
        </w:tc>
        <w:tc>
          <w:tcPr>
            <w:tcW w:w="3801" w:type="dxa"/>
            <w:vMerge w:val="restart"/>
            <w:tcBorders>
              <w:top w:val="single" w:sz="12" w:space="0" w:color="auto"/>
              <w:left w:val="single" w:sz="12" w:space="0" w:color="auto"/>
              <w:right w:val="single" w:sz="12" w:space="0" w:color="auto"/>
            </w:tcBorders>
            <w:shd w:val="clear" w:color="auto" w:fill="auto"/>
          </w:tcPr>
          <w:p w14:paraId="11C6102F" w14:textId="77777777" w:rsidR="00CF2378" w:rsidRPr="00C57499" w:rsidRDefault="00CF2378" w:rsidP="00846243">
            <w:pPr>
              <w:jc w:val="center"/>
              <w:rPr>
                <w:b/>
                <w:lang w:val="sr-Cyrl-CS"/>
              </w:rPr>
            </w:pPr>
            <w:r w:rsidRPr="00C57499">
              <w:rPr>
                <w:b/>
                <w:lang w:val="sr-Cyrl-CS"/>
              </w:rPr>
              <w:t>Активности/теме</w:t>
            </w:r>
          </w:p>
        </w:tc>
        <w:tc>
          <w:tcPr>
            <w:tcW w:w="1492" w:type="dxa"/>
            <w:vMerge w:val="restart"/>
            <w:tcBorders>
              <w:top w:val="single" w:sz="12" w:space="0" w:color="auto"/>
              <w:left w:val="single" w:sz="12" w:space="0" w:color="auto"/>
              <w:right w:val="single" w:sz="12" w:space="0" w:color="auto"/>
            </w:tcBorders>
            <w:shd w:val="clear" w:color="auto" w:fill="auto"/>
          </w:tcPr>
          <w:p w14:paraId="76679212" w14:textId="77777777" w:rsidR="00CF2378" w:rsidRPr="00C57499" w:rsidRDefault="00CF2378" w:rsidP="00846243">
            <w:pPr>
              <w:jc w:val="center"/>
              <w:rPr>
                <w:b/>
                <w:lang w:val="sr-Cyrl-CS"/>
              </w:rPr>
            </w:pPr>
            <w:r w:rsidRPr="00C57499">
              <w:rPr>
                <w:b/>
                <w:lang w:val="sr-Cyrl-CS"/>
              </w:rPr>
              <w:t>Начин реализације</w:t>
            </w:r>
          </w:p>
        </w:tc>
        <w:tc>
          <w:tcPr>
            <w:tcW w:w="2995" w:type="dxa"/>
            <w:vMerge w:val="restart"/>
            <w:tcBorders>
              <w:top w:val="single" w:sz="12" w:space="0" w:color="auto"/>
              <w:left w:val="single" w:sz="12" w:space="0" w:color="auto"/>
              <w:right w:val="single" w:sz="12" w:space="0" w:color="auto"/>
            </w:tcBorders>
            <w:shd w:val="clear" w:color="auto" w:fill="auto"/>
          </w:tcPr>
          <w:p w14:paraId="7E5BA2D0" w14:textId="77777777" w:rsidR="00CF2378" w:rsidRPr="00C57499" w:rsidRDefault="00CF2378" w:rsidP="00846243">
            <w:pPr>
              <w:jc w:val="center"/>
              <w:rPr>
                <w:b/>
                <w:lang w:val="sr-Cyrl-CS"/>
              </w:rPr>
            </w:pPr>
            <w:r w:rsidRPr="00C57499">
              <w:rPr>
                <w:b/>
                <w:lang w:val="sr-Cyrl-CS"/>
              </w:rPr>
              <w:t>Носиоци реализације</w:t>
            </w:r>
          </w:p>
        </w:tc>
        <w:tc>
          <w:tcPr>
            <w:tcW w:w="1090" w:type="dxa"/>
            <w:gridSpan w:val="2"/>
            <w:tcBorders>
              <w:top w:val="single" w:sz="12" w:space="0" w:color="auto"/>
              <w:left w:val="single" w:sz="12" w:space="0" w:color="auto"/>
              <w:bottom w:val="single" w:sz="12" w:space="0" w:color="auto"/>
              <w:right w:val="single" w:sz="12" w:space="0" w:color="auto"/>
            </w:tcBorders>
            <w:shd w:val="clear" w:color="auto" w:fill="auto"/>
          </w:tcPr>
          <w:p w14:paraId="1C820385" w14:textId="77777777" w:rsidR="00CF2378" w:rsidRPr="00C57499" w:rsidRDefault="00CF2378" w:rsidP="00846243">
            <w:pPr>
              <w:jc w:val="center"/>
              <w:rPr>
                <w:b/>
                <w:lang w:val="sr-Cyrl-CS"/>
              </w:rPr>
            </w:pPr>
            <w:r w:rsidRPr="00C57499">
              <w:rPr>
                <w:b/>
                <w:lang w:val="sr-Cyrl-CS"/>
              </w:rPr>
              <w:t>Праћење</w:t>
            </w:r>
          </w:p>
        </w:tc>
      </w:tr>
      <w:tr w:rsidR="00CF2378" w:rsidRPr="00C57499" w14:paraId="3634F503" w14:textId="77777777" w:rsidTr="00CF2378">
        <w:tc>
          <w:tcPr>
            <w:tcW w:w="1350" w:type="dxa"/>
            <w:vMerge/>
            <w:tcBorders>
              <w:left w:val="single" w:sz="12" w:space="0" w:color="auto"/>
              <w:bottom w:val="single" w:sz="12" w:space="0" w:color="auto"/>
              <w:right w:val="single" w:sz="12" w:space="0" w:color="auto"/>
            </w:tcBorders>
            <w:shd w:val="clear" w:color="auto" w:fill="auto"/>
          </w:tcPr>
          <w:p w14:paraId="6B2B3EEA" w14:textId="77777777" w:rsidR="00CF2378" w:rsidRPr="00C57499" w:rsidRDefault="00CF2378" w:rsidP="00846243">
            <w:pPr>
              <w:jc w:val="center"/>
              <w:rPr>
                <w:b/>
                <w:lang w:val="sr-Cyrl-CS"/>
              </w:rPr>
            </w:pPr>
          </w:p>
        </w:tc>
        <w:tc>
          <w:tcPr>
            <w:tcW w:w="3801" w:type="dxa"/>
            <w:vMerge/>
            <w:tcBorders>
              <w:left w:val="single" w:sz="12" w:space="0" w:color="auto"/>
              <w:bottom w:val="single" w:sz="12" w:space="0" w:color="auto"/>
              <w:right w:val="single" w:sz="12" w:space="0" w:color="auto"/>
            </w:tcBorders>
            <w:shd w:val="clear" w:color="auto" w:fill="auto"/>
          </w:tcPr>
          <w:p w14:paraId="75197C3C" w14:textId="77777777" w:rsidR="00CF2378" w:rsidRPr="00C57499" w:rsidRDefault="00CF2378" w:rsidP="00846243">
            <w:pPr>
              <w:jc w:val="center"/>
              <w:rPr>
                <w:b/>
                <w:lang w:val="sr-Cyrl-CS"/>
              </w:rPr>
            </w:pPr>
          </w:p>
        </w:tc>
        <w:tc>
          <w:tcPr>
            <w:tcW w:w="1492" w:type="dxa"/>
            <w:vMerge/>
            <w:tcBorders>
              <w:left w:val="single" w:sz="12" w:space="0" w:color="auto"/>
              <w:bottom w:val="single" w:sz="12" w:space="0" w:color="auto"/>
              <w:right w:val="single" w:sz="12" w:space="0" w:color="auto"/>
            </w:tcBorders>
            <w:shd w:val="clear" w:color="auto" w:fill="auto"/>
          </w:tcPr>
          <w:p w14:paraId="6DBFF2EB" w14:textId="77777777" w:rsidR="00CF2378" w:rsidRPr="00C57499" w:rsidRDefault="00CF2378" w:rsidP="00846243">
            <w:pPr>
              <w:jc w:val="center"/>
              <w:rPr>
                <w:b/>
                <w:lang w:val="sr-Cyrl-CS"/>
              </w:rPr>
            </w:pPr>
          </w:p>
        </w:tc>
        <w:tc>
          <w:tcPr>
            <w:tcW w:w="2995" w:type="dxa"/>
            <w:vMerge/>
            <w:tcBorders>
              <w:left w:val="single" w:sz="12" w:space="0" w:color="auto"/>
              <w:bottom w:val="single" w:sz="12" w:space="0" w:color="auto"/>
              <w:right w:val="single" w:sz="12" w:space="0" w:color="auto"/>
            </w:tcBorders>
            <w:shd w:val="clear" w:color="auto" w:fill="auto"/>
          </w:tcPr>
          <w:p w14:paraId="77D71B93" w14:textId="77777777" w:rsidR="00CF2378" w:rsidRPr="00C57499" w:rsidRDefault="00CF2378" w:rsidP="00846243">
            <w:pPr>
              <w:jc w:val="center"/>
              <w:rPr>
                <w:b/>
                <w:lang w:val="sr-Cyrl-CS"/>
              </w:rPr>
            </w:pPr>
          </w:p>
        </w:tc>
        <w:tc>
          <w:tcPr>
            <w:tcW w:w="527" w:type="dxa"/>
            <w:tcBorders>
              <w:top w:val="single" w:sz="12" w:space="0" w:color="auto"/>
              <w:left w:val="single" w:sz="12" w:space="0" w:color="auto"/>
              <w:bottom w:val="single" w:sz="12" w:space="0" w:color="auto"/>
              <w:right w:val="single" w:sz="12" w:space="0" w:color="auto"/>
            </w:tcBorders>
            <w:shd w:val="clear" w:color="auto" w:fill="auto"/>
          </w:tcPr>
          <w:p w14:paraId="1249E080" w14:textId="77777777" w:rsidR="00CF2378" w:rsidRPr="00C57499" w:rsidRDefault="00CF2378" w:rsidP="00846243">
            <w:pPr>
              <w:jc w:val="center"/>
              <w:rPr>
                <w:b/>
                <w:lang w:val="sr-Cyrl-CS"/>
              </w:rPr>
            </w:pPr>
            <w:r w:rsidRPr="00C57499">
              <w:rPr>
                <w:b/>
                <w:lang w:val="sr-Cyrl-CS"/>
              </w:rPr>
              <w:t>УР</w:t>
            </w:r>
          </w:p>
        </w:tc>
        <w:tc>
          <w:tcPr>
            <w:tcW w:w="563" w:type="dxa"/>
            <w:tcBorders>
              <w:top w:val="single" w:sz="12" w:space="0" w:color="auto"/>
              <w:left w:val="single" w:sz="12" w:space="0" w:color="auto"/>
              <w:bottom w:val="single" w:sz="12" w:space="0" w:color="auto"/>
              <w:right w:val="single" w:sz="12" w:space="0" w:color="auto"/>
            </w:tcBorders>
            <w:shd w:val="clear" w:color="auto" w:fill="auto"/>
          </w:tcPr>
          <w:p w14:paraId="373638FC" w14:textId="77777777" w:rsidR="00CF2378" w:rsidRPr="00C57499" w:rsidRDefault="00CF2378" w:rsidP="00846243">
            <w:pPr>
              <w:jc w:val="center"/>
              <w:rPr>
                <w:b/>
                <w:lang w:val="sr-Cyrl-CS"/>
              </w:rPr>
            </w:pPr>
            <w:r w:rsidRPr="00C57499">
              <w:rPr>
                <w:b/>
                <w:lang w:val="sr-Cyrl-CS"/>
              </w:rPr>
              <w:t>НУ</w:t>
            </w:r>
          </w:p>
        </w:tc>
      </w:tr>
      <w:tr w:rsidR="00CF2378" w:rsidRPr="00C57499" w14:paraId="30307EF4" w14:textId="77777777" w:rsidTr="00CF2378">
        <w:tc>
          <w:tcPr>
            <w:tcW w:w="1350" w:type="dxa"/>
            <w:tcBorders>
              <w:top w:val="single" w:sz="12" w:space="0" w:color="auto"/>
              <w:left w:val="single" w:sz="12" w:space="0" w:color="auto"/>
              <w:right w:val="single" w:sz="12" w:space="0" w:color="auto"/>
            </w:tcBorders>
            <w:shd w:val="clear" w:color="auto" w:fill="auto"/>
          </w:tcPr>
          <w:p w14:paraId="28A84949" w14:textId="77777777" w:rsidR="00CF2378" w:rsidRPr="00C57499" w:rsidRDefault="00DC0514" w:rsidP="00846243">
            <w:pPr>
              <w:rPr>
                <w:lang w:val="sr-Cyrl-CS"/>
              </w:rPr>
            </w:pPr>
            <w:r w:rsidRPr="00C57499">
              <w:rPr>
                <w:lang w:val="sr-Cyrl-CS"/>
              </w:rPr>
              <w:fldChar w:fldCharType="begin">
                <w:ffData>
                  <w:name w:val="Text5"/>
                  <w:enabled/>
                  <w:calcOnExit w:val="0"/>
                  <w:textInput/>
                </w:ffData>
              </w:fldChar>
            </w:r>
            <w:r w:rsidR="00CF2378" w:rsidRPr="00C57499">
              <w:rPr>
                <w:lang w:val="sr-Cyrl-CS"/>
              </w:rPr>
              <w:instrText xml:space="preserve"> FORMTEXT </w:instrText>
            </w:r>
            <w:r w:rsidRPr="00C57499">
              <w:rPr>
                <w:lang w:val="sr-Cyrl-CS"/>
              </w:rPr>
            </w:r>
            <w:r w:rsidRPr="00C57499">
              <w:rPr>
                <w:lang w:val="sr-Cyrl-CS"/>
              </w:rPr>
              <w:fldChar w:fldCharType="separate"/>
            </w:r>
            <w:r w:rsidR="00CF2378">
              <w:t>VIII</w:t>
            </w:r>
            <w:r w:rsidRPr="00C57499">
              <w:rPr>
                <w:lang w:val="sr-Cyrl-CS"/>
              </w:rPr>
              <w:fldChar w:fldCharType="end"/>
            </w:r>
          </w:p>
        </w:tc>
        <w:tc>
          <w:tcPr>
            <w:tcW w:w="3801" w:type="dxa"/>
            <w:tcBorders>
              <w:top w:val="single" w:sz="12" w:space="0" w:color="auto"/>
              <w:left w:val="single" w:sz="12" w:space="0" w:color="auto"/>
              <w:right w:val="single" w:sz="12" w:space="0" w:color="auto"/>
            </w:tcBorders>
            <w:shd w:val="clear" w:color="auto" w:fill="auto"/>
          </w:tcPr>
          <w:p w14:paraId="5B103D26" w14:textId="77777777" w:rsidR="00CF2378" w:rsidRDefault="00DC0514" w:rsidP="00846243">
            <w:r w:rsidRPr="00C57499">
              <w:rPr>
                <w:lang w:val="sr-Cyrl-CS"/>
              </w:rPr>
              <w:fldChar w:fldCharType="begin">
                <w:ffData>
                  <w:name w:val="Text6"/>
                  <w:enabled/>
                  <w:calcOnExit w:val="0"/>
                  <w:textInput/>
                </w:ffData>
              </w:fldChar>
            </w:r>
            <w:r w:rsidR="00CF2378" w:rsidRPr="00C57499">
              <w:rPr>
                <w:lang w:val="sr-Cyrl-CS"/>
              </w:rPr>
              <w:instrText xml:space="preserve"> FORMTEXT </w:instrText>
            </w:r>
            <w:r w:rsidRPr="00C57499">
              <w:rPr>
                <w:lang w:val="sr-Cyrl-CS"/>
              </w:rPr>
            </w:r>
            <w:r w:rsidRPr="00C57499">
              <w:rPr>
                <w:lang w:val="sr-Cyrl-CS"/>
              </w:rPr>
              <w:fldChar w:fldCharType="separate"/>
            </w:r>
            <w:r w:rsidR="00CF2378" w:rsidRPr="00163AFF">
              <w:rPr>
                <w:lang w:val="sr-Cyrl-CS"/>
              </w:rPr>
              <w:t>1.Израдагодишњег планарадастручногвећа</w:t>
            </w:r>
          </w:p>
          <w:p w14:paraId="1906CD86" w14:textId="77777777" w:rsidR="00CF2378" w:rsidRDefault="00CF2378" w:rsidP="00846243">
            <w:r w:rsidRPr="00163AFF">
              <w:rPr>
                <w:lang w:val="sr-Cyrl-CS"/>
              </w:rPr>
              <w:t>2.Планирањеградива,израдаоперативног плана</w:t>
            </w:r>
          </w:p>
          <w:p w14:paraId="350744AE" w14:textId="77777777" w:rsidR="00CF2378" w:rsidRPr="00163AFF" w:rsidRDefault="00CF2378" w:rsidP="00846243">
            <w:pPr>
              <w:rPr>
                <w:lang w:val="sr-Cyrl-CS"/>
              </w:rPr>
            </w:pPr>
            <w:r w:rsidRPr="00163AFF">
              <w:rPr>
                <w:lang w:val="sr-Cyrl-CS"/>
              </w:rPr>
              <w:t>3.Договор о во-ђењу секција</w:t>
            </w:r>
            <w:r>
              <w:t xml:space="preserve">, </w:t>
            </w:r>
            <w:r w:rsidRPr="00163AFF">
              <w:rPr>
                <w:lang w:val="sr-Cyrl-CS"/>
              </w:rPr>
              <w:t>о потребним наставнимсредствима</w:t>
            </w:r>
          </w:p>
          <w:p w14:paraId="72E2871F" w14:textId="77777777" w:rsidR="00CF2378" w:rsidRPr="00163AFF" w:rsidRDefault="00CF2378" w:rsidP="00846243">
            <w:pPr>
              <w:rPr>
                <w:lang w:val="sr-Cyrl-CS"/>
              </w:rPr>
            </w:pPr>
            <w:r w:rsidRPr="00163AFF">
              <w:rPr>
                <w:lang w:val="sr-Cyrl-CS"/>
              </w:rPr>
              <w:t>4.Евидентирањесеминара за еду-кацију у овој ш.к.години</w:t>
            </w:r>
          </w:p>
          <w:p w14:paraId="7766AE23" w14:textId="77777777" w:rsidR="00CF2378" w:rsidRPr="00C57499" w:rsidRDefault="00CF2378" w:rsidP="00846243">
            <w:pPr>
              <w:rPr>
                <w:lang w:val="sr-Cyrl-CS"/>
              </w:rPr>
            </w:pPr>
            <w:r w:rsidRPr="00163AFF">
              <w:rPr>
                <w:lang w:val="sr-Cyrl-CS"/>
              </w:rPr>
              <w:t>5.Договор да се деца воде на сватакмичења акосмо у могућности</w:t>
            </w:r>
            <w:r w:rsidR="00DC0514" w:rsidRPr="00C57499">
              <w:rPr>
                <w:lang w:val="sr-Cyrl-CS"/>
              </w:rPr>
              <w:fldChar w:fldCharType="end"/>
            </w:r>
          </w:p>
        </w:tc>
        <w:tc>
          <w:tcPr>
            <w:tcW w:w="1492" w:type="dxa"/>
            <w:tcBorders>
              <w:top w:val="single" w:sz="12" w:space="0" w:color="auto"/>
              <w:left w:val="single" w:sz="12" w:space="0" w:color="auto"/>
              <w:right w:val="single" w:sz="12" w:space="0" w:color="auto"/>
            </w:tcBorders>
            <w:shd w:val="clear" w:color="auto" w:fill="auto"/>
          </w:tcPr>
          <w:p w14:paraId="39337AEA" w14:textId="77777777" w:rsidR="00CF2378" w:rsidRPr="00163AFF" w:rsidRDefault="00DC0514" w:rsidP="00846243">
            <w:pPr>
              <w:rPr>
                <w:lang w:val="sr-Cyrl-CS"/>
              </w:rPr>
            </w:pPr>
            <w:r w:rsidRPr="00C57499">
              <w:rPr>
                <w:lang w:val="sr-Cyrl-CS"/>
              </w:rPr>
              <w:fldChar w:fldCharType="begin">
                <w:ffData>
                  <w:name w:val="Text7"/>
                  <w:enabled/>
                  <w:calcOnExit w:val="0"/>
                  <w:textInput/>
                </w:ffData>
              </w:fldChar>
            </w:r>
            <w:r w:rsidR="00CF2378" w:rsidRPr="00C57499">
              <w:rPr>
                <w:lang w:val="sr-Cyrl-CS"/>
              </w:rPr>
              <w:instrText xml:space="preserve"> FORMTEXT </w:instrText>
            </w:r>
            <w:r w:rsidRPr="00C57499">
              <w:rPr>
                <w:lang w:val="sr-Cyrl-CS"/>
              </w:rPr>
            </w:r>
            <w:r w:rsidRPr="00C57499">
              <w:rPr>
                <w:lang w:val="sr-Cyrl-CS"/>
              </w:rPr>
              <w:fldChar w:fldCharType="separate"/>
            </w:r>
            <w:r w:rsidR="00CF2378" w:rsidRPr="00163AFF">
              <w:rPr>
                <w:lang w:val="sr-Cyrl-CS"/>
              </w:rPr>
              <w:t xml:space="preserve">договор  </w:t>
            </w:r>
          </w:p>
          <w:p w14:paraId="06FF22C7" w14:textId="77777777" w:rsidR="00CF2378" w:rsidRPr="00163AFF" w:rsidRDefault="00CF2378" w:rsidP="00846243">
            <w:pPr>
              <w:rPr>
                <w:lang w:val="sr-Cyrl-CS"/>
              </w:rPr>
            </w:pPr>
          </w:p>
          <w:p w14:paraId="04E5CF83" w14:textId="77777777" w:rsidR="00CF2378" w:rsidRPr="00163AFF" w:rsidRDefault="00CF2378" w:rsidP="00846243">
            <w:pPr>
              <w:rPr>
                <w:lang w:val="sr-Cyrl-CS"/>
              </w:rPr>
            </w:pPr>
          </w:p>
          <w:p w14:paraId="7F56964C" w14:textId="77777777" w:rsidR="00CF2378" w:rsidRPr="00163AFF" w:rsidRDefault="00CF2378" w:rsidP="00846243">
            <w:pPr>
              <w:rPr>
                <w:lang w:val="sr-Cyrl-CS"/>
              </w:rPr>
            </w:pPr>
            <w:r w:rsidRPr="00163AFF">
              <w:rPr>
                <w:lang w:val="sr-Cyrl-CS"/>
              </w:rPr>
              <w:t>планирање</w:t>
            </w:r>
          </w:p>
          <w:p w14:paraId="37D0ED47" w14:textId="77777777" w:rsidR="00CF2378" w:rsidRPr="00163AFF" w:rsidRDefault="00CF2378" w:rsidP="00846243">
            <w:pPr>
              <w:rPr>
                <w:lang w:val="sr-Cyrl-CS"/>
              </w:rPr>
            </w:pPr>
          </w:p>
          <w:p w14:paraId="652B8672" w14:textId="77777777" w:rsidR="00CF2378" w:rsidRPr="00163AFF" w:rsidRDefault="00CF2378" w:rsidP="00846243">
            <w:pPr>
              <w:rPr>
                <w:lang w:val="sr-Cyrl-CS"/>
              </w:rPr>
            </w:pPr>
            <w:r w:rsidRPr="00163AFF">
              <w:rPr>
                <w:lang w:val="sr-Cyrl-CS"/>
              </w:rPr>
              <w:t>договор</w:t>
            </w:r>
          </w:p>
          <w:p w14:paraId="51D1B275" w14:textId="77777777" w:rsidR="00CF2378" w:rsidRPr="00163AFF" w:rsidRDefault="00CF2378" w:rsidP="00846243">
            <w:pPr>
              <w:rPr>
                <w:lang w:val="sr-Cyrl-CS"/>
              </w:rPr>
            </w:pPr>
          </w:p>
          <w:p w14:paraId="74B813AF" w14:textId="77777777" w:rsidR="00CF2378" w:rsidRPr="00163AFF" w:rsidRDefault="00CF2378" w:rsidP="00846243">
            <w:pPr>
              <w:rPr>
                <w:lang w:val="sr-Cyrl-CS"/>
              </w:rPr>
            </w:pPr>
          </w:p>
          <w:p w14:paraId="54D810F7" w14:textId="77777777" w:rsidR="00CF2378" w:rsidRPr="00163AFF" w:rsidRDefault="00CF2378" w:rsidP="00846243">
            <w:pPr>
              <w:rPr>
                <w:lang w:val="sr-Cyrl-CS"/>
              </w:rPr>
            </w:pPr>
            <w:r w:rsidRPr="00163AFF">
              <w:rPr>
                <w:lang w:val="sr-Cyrl-CS"/>
              </w:rPr>
              <w:t>планирање</w:t>
            </w:r>
          </w:p>
          <w:p w14:paraId="000FBF42" w14:textId="77777777" w:rsidR="00CF2378" w:rsidRPr="00163AFF" w:rsidRDefault="00CF2378" w:rsidP="00846243">
            <w:pPr>
              <w:rPr>
                <w:lang w:val="sr-Cyrl-CS"/>
              </w:rPr>
            </w:pPr>
          </w:p>
          <w:p w14:paraId="7728ED30" w14:textId="77777777" w:rsidR="00CF2378" w:rsidRPr="00163AFF" w:rsidRDefault="00CF2378" w:rsidP="00846243">
            <w:pPr>
              <w:rPr>
                <w:lang w:val="sr-Cyrl-CS"/>
              </w:rPr>
            </w:pPr>
          </w:p>
          <w:p w14:paraId="78203CB4" w14:textId="77777777" w:rsidR="00CF2378" w:rsidRPr="00C57499" w:rsidRDefault="00CF2378" w:rsidP="00846243">
            <w:pPr>
              <w:rPr>
                <w:lang w:val="sr-Cyrl-CS"/>
              </w:rPr>
            </w:pPr>
            <w:r w:rsidRPr="00163AFF">
              <w:rPr>
                <w:lang w:val="sr-Cyrl-CS"/>
              </w:rPr>
              <w:t xml:space="preserve">договор   </w:t>
            </w:r>
            <w:r w:rsidR="00DC0514" w:rsidRPr="00C57499">
              <w:rPr>
                <w:lang w:val="sr-Cyrl-CS"/>
              </w:rPr>
              <w:fldChar w:fldCharType="end"/>
            </w:r>
          </w:p>
        </w:tc>
        <w:tc>
          <w:tcPr>
            <w:tcW w:w="2995" w:type="dxa"/>
            <w:tcBorders>
              <w:top w:val="single" w:sz="12" w:space="0" w:color="auto"/>
              <w:left w:val="single" w:sz="12" w:space="0" w:color="auto"/>
              <w:right w:val="single" w:sz="12" w:space="0" w:color="auto"/>
            </w:tcBorders>
            <w:shd w:val="clear" w:color="auto" w:fill="auto"/>
          </w:tcPr>
          <w:p w14:paraId="07C5AD05" w14:textId="77777777" w:rsidR="00CF2378" w:rsidRPr="00C57499" w:rsidRDefault="00DC0514" w:rsidP="00846243">
            <w:r w:rsidRPr="00C57499">
              <w:rPr>
                <w:lang w:val="sr-Cyrl-CS"/>
              </w:rPr>
              <w:fldChar w:fldCharType="begin">
                <w:ffData>
                  <w:name w:val="Text8"/>
                  <w:enabled/>
                  <w:calcOnExit w:val="0"/>
                  <w:textInput/>
                </w:ffData>
              </w:fldChar>
            </w:r>
            <w:r w:rsidR="00CF2378" w:rsidRPr="00C57499">
              <w:rPr>
                <w:lang w:val="sr-Cyrl-CS"/>
              </w:rPr>
              <w:instrText xml:space="preserve"> FORMTEXT </w:instrText>
            </w:r>
            <w:r w:rsidRPr="00C57499">
              <w:rPr>
                <w:lang w:val="sr-Cyrl-CS"/>
              </w:rPr>
            </w:r>
            <w:r w:rsidRPr="00C57499">
              <w:rPr>
                <w:lang w:val="sr-Cyrl-CS"/>
              </w:rPr>
              <w:fldChar w:fldCharType="separate"/>
            </w:r>
            <w:r w:rsidR="00CF2378" w:rsidRPr="00163AFF">
              <w:rPr>
                <w:lang w:val="sr-Cyrl-CS"/>
              </w:rPr>
              <w:t>наставницифизичкогваспитања</w:t>
            </w:r>
            <w:r w:rsidRPr="00C57499">
              <w:rPr>
                <w:lang w:val="sr-Cyrl-CS"/>
              </w:rPr>
              <w:fldChar w:fldCharType="end"/>
            </w:r>
          </w:p>
        </w:tc>
        <w:tc>
          <w:tcPr>
            <w:tcW w:w="527" w:type="dxa"/>
            <w:tcBorders>
              <w:top w:val="single" w:sz="12" w:space="0" w:color="auto"/>
              <w:left w:val="single" w:sz="12" w:space="0" w:color="auto"/>
            </w:tcBorders>
            <w:shd w:val="clear" w:color="auto" w:fill="auto"/>
          </w:tcPr>
          <w:p w14:paraId="458B5462" w14:textId="77777777" w:rsidR="00CF2378" w:rsidRPr="00C57499" w:rsidRDefault="00DC0514" w:rsidP="00846243">
            <w:pPr>
              <w:jc w:val="center"/>
              <w:rPr>
                <w:lang w:val="sr-Cyrl-CS"/>
              </w:rPr>
            </w:pPr>
            <w:r w:rsidRPr="00C57499">
              <w:rPr>
                <w:lang w:val="sr-Cyrl-CS"/>
              </w:rPr>
              <w:fldChar w:fldCharType="begin">
                <w:ffData>
                  <w:name w:val="Check1"/>
                  <w:enabled/>
                  <w:calcOnExit w:val="0"/>
                  <w:checkBox>
                    <w:sizeAuto/>
                    <w:default w:val="0"/>
                    <w:checked/>
                  </w:checkBox>
                </w:ffData>
              </w:fldChar>
            </w:r>
            <w:r w:rsidR="00CF2378"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563" w:type="dxa"/>
            <w:tcBorders>
              <w:top w:val="single" w:sz="12" w:space="0" w:color="auto"/>
              <w:right w:val="single" w:sz="12" w:space="0" w:color="auto"/>
            </w:tcBorders>
            <w:shd w:val="clear" w:color="auto" w:fill="auto"/>
          </w:tcPr>
          <w:p w14:paraId="0D311CF4" w14:textId="77777777" w:rsidR="00CF2378" w:rsidRPr="00C57499" w:rsidRDefault="00DC0514" w:rsidP="00846243">
            <w:pPr>
              <w:jc w:val="center"/>
              <w:rPr>
                <w:lang w:val="sr-Cyrl-CS"/>
              </w:rPr>
            </w:pPr>
            <w:r w:rsidRPr="00C57499">
              <w:rPr>
                <w:lang w:val="sr-Cyrl-CS"/>
              </w:rPr>
              <w:fldChar w:fldCharType="begin">
                <w:ffData>
                  <w:name w:val="Check2"/>
                  <w:enabled/>
                  <w:calcOnExit w:val="0"/>
                  <w:checkBox>
                    <w:sizeAuto/>
                    <w:default w:val="0"/>
                    <w:checked w:val="0"/>
                  </w:checkBox>
                </w:ffData>
              </w:fldChar>
            </w:r>
            <w:r w:rsidR="00CF2378"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CF2378" w:rsidRPr="00C57499" w14:paraId="64E07694" w14:textId="77777777" w:rsidTr="00CF2378">
        <w:tc>
          <w:tcPr>
            <w:tcW w:w="1350" w:type="dxa"/>
            <w:tcBorders>
              <w:left w:val="single" w:sz="12" w:space="0" w:color="auto"/>
              <w:right w:val="single" w:sz="12" w:space="0" w:color="auto"/>
            </w:tcBorders>
            <w:shd w:val="clear" w:color="auto" w:fill="auto"/>
          </w:tcPr>
          <w:p w14:paraId="4F8326F7" w14:textId="77777777" w:rsidR="00CF2378" w:rsidRPr="00C57499" w:rsidRDefault="00DC0514" w:rsidP="00846243">
            <w:pPr>
              <w:rPr>
                <w:lang w:val="sr-Cyrl-CS"/>
              </w:rPr>
            </w:pPr>
            <w:r w:rsidRPr="00C57499">
              <w:rPr>
                <w:lang w:val="sr-Cyrl-CS"/>
              </w:rPr>
              <w:fldChar w:fldCharType="begin">
                <w:ffData>
                  <w:name w:val="Text5"/>
                  <w:enabled/>
                  <w:calcOnExit w:val="0"/>
                  <w:textInput/>
                </w:ffData>
              </w:fldChar>
            </w:r>
            <w:r w:rsidR="00CF2378" w:rsidRPr="00C57499">
              <w:rPr>
                <w:lang w:val="sr-Cyrl-CS"/>
              </w:rPr>
              <w:instrText xml:space="preserve"> FORMTEXT </w:instrText>
            </w:r>
            <w:r w:rsidRPr="00C57499">
              <w:rPr>
                <w:lang w:val="sr-Cyrl-CS"/>
              </w:rPr>
            </w:r>
            <w:r w:rsidRPr="00C57499">
              <w:rPr>
                <w:lang w:val="sr-Cyrl-CS"/>
              </w:rPr>
              <w:fldChar w:fldCharType="separate"/>
            </w:r>
            <w:r w:rsidR="00CF2378">
              <w:t>IX</w:t>
            </w:r>
            <w:r w:rsidRPr="00C57499">
              <w:rPr>
                <w:lang w:val="sr-Cyrl-CS"/>
              </w:rPr>
              <w:fldChar w:fldCharType="end"/>
            </w:r>
          </w:p>
        </w:tc>
        <w:tc>
          <w:tcPr>
            <w:tcW w:w="3801" w:type="dxa"/>
            <w:tcBorders>
              <w:left w:val="single" w:sz="12" w:space="0" w:color="auto"/>
              <w:right w:val="single" w:sz="12" w:space="0" w:color="auto"/>
            </w:tcBorders>
            <w:shd w:val="clear" w:color="auto" w:fill="auto"/>
          </w:tcPr>
          <w:p w14:paraId="757AA0C7" w14:textId="77777777" w:rsidR="00CF2378" w:rsidRPr="00C57499" w:rsidRDefault="00DC0514" w:rsidP="00846243">
            <w:pPr>
              <w:rPr>
                <w:lang w:val="sr-Cyrl-CS"/>
              </w:rPr>
            </w:pPr>
            <w:r w:rsidRPr="00C57499">
              <w:rPr>
                <w:lang w:val="sr-Cyrl-CS"/>
              </w:rPr>
              <w:fldChar w:fldCharType="begin">
                <w:ffData>
                  <w:name w:val="Text6"/>
                  <w:enabled/>
                  <w:calcOnExit w:val="0"/>
                  <w:textInput/>
                </w:ffData>
              </w:fldChar>
            </w:r>
            <w:r w:rsidR="00CF2378" w:rsidRPr="00C57499">
              <w:rPr>
                <w:lang w:val="sr-Cyrl-CS"/>
              </w:rPr>
              <w:instrText xml:space="preserve"> FORMTEXT </w:instrText>
            </w:r>
            <w:r w:rsidRPr="00C57499">
              <w:rPr>
                <w:lang w:val="sr-Cyrl-CS"/>
              </w:rPr>
            </w:r>
            <w:r w:rsidRPr="00C57499">
              <w:rPr>
                <w:lang w:val="sr-Cyrl-CS"/>
              </w:rPr>
              <w:fldChar w:fldCharType="separate"/>
            </w:r>
            <w:r w:rsidR="00CF2378" w:rsidRPr="00163AFF">
              <w:rPr>
                <w:lang w:val="sr-Cyrl-CS"/>
              </w:rPr>
              <w:t>1.Сајам спорта2..Планирање так-мичења за целушк.годину</w:t>
            </w:r>
            <w:r w:rsidRPr="00C57499">
              <w:rPr>
                <w:lang w:val="sr-Cyrl-CS"/>
              </w:rPr>
              <w:fldChar w:fldCharType="end"/>
            </w:r>
          </w:p>
        </w:tc>
        <w:tc>
          <w:tcPr>
            <w:tcW w:w="1492" w:type="dxa"/>
            <w:tcBorders>
              <w:left w:val="single" w:sz="12" w:space="0" w:color="auto"/>
              <w:right w:val="single" w:sz="12" w:space="0" w:color="auto"/>
            </w:tcBorders>
            <w:shd w:val="clear" w:color="auto" w:fill="auto"/>
          </w:tcPr>
          <w:p w14:paraId="7C76E455" w14:textId="77777777" w:rsidR="00CF2378" w:rsidRPr="00163AFF" w:rsidRDefault="00DC0514" w:rsidP="00846243">
            <w:pPr>
              <w:rPr>
                <w:lang w:val="sr-Cyrl-CS"/>
              </w:rPr>
            </w:pPr>
            <w:r w:rsidRPr="00C57499">
              <w:rPr>
                <w:lang w:val="sr-Cyrl-CS"/>
              </w:rPr>
              <w:fldChar w:fldCharType="begin">
                <w:ffData>
                  <w:name w:val="Text7"/>
                  <w:enabled/>
                  <w:calcOnExit w:val="0"/>
                  <w:textInput/>
                </w:ffData>
              </w:fldChar>
            </w:r>
            <w:r w:rsidR="00CF2378" w:rsidRPr="00C57499">
              <w:rPr>
                <w:lang w:val="sr-Cyrl-CS"/>
              </w:rPr>
              <w:instrText xml:space="preserve"> FORMTEXT </w:instrText>
            </w:r>
            <w:r w:rsidRPr="00C57499">
              <w:rPr>
                <w:lang w:val="sr-Cyrl-CS"/>
              </w:rPr>
            </w:r>
            <w:r w:rsidRPr="00C57499">
              <w:rPr>
                <w:lang w:val="sr-Cyrl-CS"/>
              </w:rPr>
              <w:fldChar w:fldCharType="separate"/>
            </w:r>
            <w:r w:rsidR="00CF2378" w:rsidRPr="00163AFF">
              <w:rPr>
                <w:lang w:val="sr-Cyrl-CS"/>
              </w:rPr>
              <w:t>координисање</w:t>
            </w:r>
          </w:p>
          <w:p w14:paraId="78227C66" w14:textId="77777777" w:rsidR="00CF2378" w:rsidRPr="00163AFF" w:rsidRDefault="00CF2378" w:rsidP="00846243">
            <w:pPr>
              <w:rPr>
                <w:lang w:val="sr-Cyrl-CS"/>
              </w:rPr>
            </w:pPr>
            <w:r w:rsidRPr="00163AFF">
              <w:rPr>
                <w:lang w:val="sr-Cyrl-CS"/>
              </w:rPr>
              <w:lastRenderedPageBreak/>
              <w:t>учествовање</w:t>
            </w:r>
          </w:p>
          <w:p w14:paraId="5E0B4811" w14:textId="77777777" w:rsidR="00CF2378" w:rsidRPr="00C57499" w:rsidRDefault="00CF2378" w:rsidP="00846243">
            <w:pPr>
              <w:rPr>
                <w:lang w:val="sr-Cyrl-CS"/>
              </w:rPr>
            </w:pPr>
            <w:r w:rsidRPr="00163AFF">
              <w:rPr>
                <w:lang w:val="sr-Cyrl-CS"/>
              </w:rPr>
              <w:t>планирање</w:t>
            </w:r>
            <w:r w:rsidR="00DC0514" w:rsidRPr="00C57499">
              <w:rPr>
                <w:lang w:val="sr-Cyrl-CS"/>
              </w:rPr>
              <w:fldChar w:fldCharType="end"/>
            </w:r>
          </w:p>
        </w:tc>
        <w:tc>
          <w:tcPr>
            <w:tcW w:w="2995" w:type="dxa"/>
            <w:tcBorders>
              <w:left w:val="single" w:sz="12" w:space="0" w:color="auto"/>
              <w:right w:val="single" w:sz="12" w:space="0" w:color="auto"/>
            </w:tcBorders>
            <w:shd w:val="clear" w:color="auto" w:fill="auto"/>
          </w:tcPr>
          <w:p w14:paraId="71D8AD7B" w14:textId="77777777" w:rsidR="00CF2378" w:rsidRPr="00C57499" w:rsidRDefault="00DC0514" w:rsidP="00846243">
            <w:pPr>
              <w:rPr>
                <w:lang w:val="sr-Cyrl-CS"/>
              </w:rPr>
            </w:pPr>
            <w:r w:rsidRPr="00C57499">
              <w:rPr>
                <w:lang w:val="sr-Cyrl-CS"/>
              </w:rPr>
              <w:lastRenderedPageBreak/>
              <w:fldChar w:fldCharType="begin">
                <w:ffData>
                  <w:name w:val="Text8"/>
                  <w:enabled/>
                  <w:calcOnExit w:val="0"/>
                  <w:textInput/>
                </w:ffData>
              </w:fldChar>
            </w:r>
            <w:r w:rsidR="00CF2378" w:rsidRPr="00C57499">
              <w:rPr>
                <w:lang w:val="sr-Cyrl-CS"/>
              </w:rPr>
              <w:instrText xml:space="preserve"> FORMTEXT </w:instrText>
            </w:r>
            <w:r w:rsidRPr="00C57499">
              <w:rPr>
                <w:lang w:val="sr-Cyrl-CS"/>
              </w:rPr>
            </w:r>
            <w:r w:rsidRPr="00C57499">
              <w:rPr>
                <w:lang w:val="sr-Cyrl-CS"/>
              </w:rPr>
              <w:fldChar w:fldCharType="separate"/>
            </w:r>
            <w:r w:rsidR="00CF2378" w:rsidRPr="00163AFF">
              <w:rPr>
                <w:lang w:val="sr-Cyrl-CS"/>
              </w:rPr>
              <w:t>наставницифизичкогваспитања</w:t>
            </w:r>
            <w:r w:rsidRPr="00C57499">
              <w:rPr>
                <w:lang w:val="sr-Cyrl-CS"/>
              </w:rPr>
              <w:fldChar w:fldCharType="end"/>
            </w:r>
          </w:p>
        </w:tc>
        <w:tc>
          <w:tcPr>
            <w:tcW w:w="527" w:type="dxa"/>
            <w:tcBorders>
              <w:left w:val="single" w:sz="12" w:space="0" w:color="auto"/>
            </w:tcBorders>
            <w:shd w:val="clear" w:color="auto" w:fill="auto"/>
          </w:tcPr>
          <w:p w14:paraId="20844ACF" w14:textId="77777777" w:rsidR="00CF2378" w:rsidRPr="00C57499" w:rsidRDefault="00DC0514" w:rsidP="00846243">
            <w:pPr>
              <w:jc w:val="center"/>
              <w:rPr>
                <w:lang w:val="sr-Cyrl-CS"/>
              </w:rPr>
            </w:pPr>
            <w:r w:rsidRPr="00C57499">
              <w:rPr>
                <w:lang w:val="sr-Cyrl-CS"/>
              </w:rPr>
              <w:fldChar w:fldCharType="begin">
                <w:ffData>
                  <w:name w:val="Check1"/>
                  <w:enabled/>
                  <w:calcOnExit w:val="0"/>
                  <w:checkBox>
                    <w:sizeAuto/>
                    <w:default w:val="0"/>
                    <w:checked/>
                  </w:checkBox>
                </w:ffData>
              </w:fldChar>
            </w:r>
            <w:r w:rsidR="00CF2378"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563" w:type="dxa"/>
            <w:tcBorders>
              <w:right w:val="single" w:sz="12" w:space="0" w:color="auto"/>
            </w:tcBorders>
            <w:shd w:val="clear" w:color="auto" w:fill="auto"/>
          </w:tcPr>
          <w:p w14:paraId="0E36BC3F" w14:textId="77777777" w:rsidR="00CF2378" w:rsidRPr="00C57499" w:rsidRDefault="00DC0514" w:rsidP="00846243">
            <w:pPr>
              <w:jc w:val="center"/>
              <w:rPr>
                <w:lang w:val="sr-Cyrl-CS"/>
              </w:rPr>
            </w:pPr>
            <w:r w:rsidRPr="00C57499">
              <w:rPr>
                <w:lang w:val="sr-Cyrl-CS"/>
              </w:rPr>
              <w:fldChar w:fldCharType="begin">
                <w:ffData>
                  <w:name w:val="Check2"/>
                  <w:enabled/>
                  <w:calcOnExit w:val="0"/>
                  <w:checkBox>
                    <w:sizeAuto/>
                    <w:default w:val="0"/>
                  </w:checkBox>
                </w:ffData>
              </w:fldChar>
            </w:r>
            <w:r w:rsidR="00CF2378"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CF2378" w:rsidRPr="00C57499" w14:paraId="579C2F1A" w14:textId="77777777" w:rsidTr="00CF2378">
        <w:tc>
          <w:tcPr>
            <w:tcW w:w="1350" w:type="dxa"/>
            <w:tcBorders>
              <w:left w:val="single" w:sz="12" w:space="0" w:color="auto"/>
              <w:right w:val="single" w:sz="12" w:space="0" w:color="auto"/>
            </w:tcBorders>
            <w:shd w:val="clear" w:color="auto" w:fill="auto"/>
          </w:tcPr>
          <w:p w14:paraId="123206BA" w14:textId="77777777" w:rsidR="00CF2378" w:rsidRPr="00C57499" w:rsidRDefault="00DC0514" w:rsidP="00846243">
            <w:pPr>
              <w:rPr>
                <w:lang w:val="sr-Cyrl-CS"/>
              </w:rPr>
            </w:pPr>
            <w:r w:rsidRPr="00C57499">
              <w:rPr>
                <w:lang w:val="sr-Cyrl-CS"/>
              </w:rPr>
              <w:fldChar w:fldCharType="begin">
                <w:ffData>
                  <w:name w:val="Text5"/>
                  <w:enabled/>
                  <w:calcOnExit w:val="0"/>
                  <w:textInput/>
                </w:ffData>
              </w:fldChar>
            </w:r>
            <w:r w:rsidR="00CF2378" w:rsidRPr="00C57499">
              <w:rPr>
                <w:lang w:val="sr-Cyrl-CS"/>
              </w:rPr>
              <w:instrText xml:space="preserve"> FORMTEXT </w:instrText>
            </w:r>
            <w:r w:rsidRPr="00C57499">
              <w:rPr>
                <w:lang w:val="sr-Cyrl-CS"/>
              </w:rPr>
            </w:r>
            <w:r w:rsidRPr="00C57499">
              <w:rPr>
                <w:lang w:val="sr-Cyrl-CS"/>
              </w:rPr>
              <w:fldChar w:fldCharType="separate"/>
            </w:r>
            <w:r w:rsidR="00CF2378">
              <w:t>X</w:t>
            </w:r>
            <w:r w:rsidRPr="00C57499">
              <w:rPr>
                <w:lang w:val="sr-Cyrl-CS"/>
              </w:rPr>
              <w:fldChar w:fldCharType="end"/>
            </w:r>
          </w:p>
        </w:tc>
        <w:tc>
          <w:tcPr>
            <w:tcW w:w="3801" w:type="dxa"/>
            <w:tcBorders>
              <w:left w:val="single" w:sz="12" w:space="0" w:color="auto"/>
              <w:right w:val="single" w:sz="12" w:space="0" w:color="auto"/>
            </w:tcBorders>
            <w:shd w:val="clear" w:color="auto" w:fill="auto"/>
          </w:tcPr>
          <w:p w14:paraId="2438C3D2" w14:textId="77777777" w:rsidR="00CF2378" w:rsidRPr="00163AFF" w:rsidRDefault="00DC0514" w:rsidP="00846243">
            <w:pPr>
              <w:rPr>
                <w:lang w:val="sr-Cyrl-CS"/>
              </w:rPr>
            </w:pPr>
            <w:r w:rsidRPr="00C57499">
              <w:rPr>
                <w:lang w:val="sr-Cyrl-CS"/>
              </w:rPr>
              <w:fldChar w:fldCharType="begin">
                <w:ffData>
                  <w:name w:val="Text6"/>
                  <w:enabled/>
                  <w:calcOnExit w:val="0"/>
                  <w:textInput/>
                </w:ffData>
              </w:fldChar>
            </w:r>
            <w:r w:rsidR="00CF2378" w:rsidRPr="00C57499">
              <w:rPr>
                <w:lang w:val="sr-Cyrl-CS"/>
              </w:rPr>
              <w:instrText xml:space="preserve"> FORMTEXT </w:instrText>
            </w:r>
            <w:r w:rsidRPr="00C57499">
              <w:rPr>
                <w:lang w:val="sr-Cyrl-CS"/>
              </w:rPr>
            </w:r>
            <w:r w:rsidRPr="00C57499">
              <w:rPr>
                <w:lang w:val="sr-Cyrl-CS"/>
              </w:rPr>
              <w:fldChar w:fldCharType="separate"/>
            </w:r>
            <w:r w:rsidR="00CF2378" w:rsidRPr="00163AFF">
              <w:rPr>
                <w:lang w:val="sr-Cyrl-CS"/>
              </w:rPr>
              <w:t>1.Организацијанедеље школскогспорта са локал-ном самоуправом</w:t>
            </w:r>
          </w:p>
          <w:p w14:paraId="30BD163F" w14:textId="77777777" w:rsidR="00CF2378" w:rsidRDefault="00CF2378" w:rsidP="00846243">
            <w:r w:rsidRPr="00163AFF">
              <w:rPr>
                <w:lang w:val="sr-Cyrl-CS"/>
              </w:rPr>
              <w:t>2.Крос</w:t>
            </w:r>
          </w:p>
          <w:p w14:paraId="610B4940" w14:textId="77777777" w:rsidR="00CF2378" w:rsidRPr="00C57499" w:rsidRDefault="00CF2378" w:rsidP="00846243">
            <w:pPr>
              <w:rPr>
                <w:lang w:val="sr-Cyrl-CS"/>
              </w:rPr>
            </w:pPr>
            <w:r w:rsidRPr="00163AFF">
              <w:rPr>
                <w:lang w:val="sr-Cyrl-CS"/>
              </w:rPr>
              <w:t>3.Успрх ученикана крају I кварт.</w:t>
            </w:r>
            <w:r w:rsidR="00DC0514" w:rsidRPr="00C57499">
              <w:rPr>
                <w:lang w:val="sr-Cyrl-CS"/>
              </w:rPr>
              <w:fldChar w:fldCharType="end"/>
            </w:r>
          </w:p>
        </w:tc>
        <w:tc>
          <w:tcPr>
            <w:tcW w:w="1492" w:type="dxa"/>
            <w:tcBorders>
              <w:left w:val="single" w:sz="12" w:space="0" w:color="auto"/>
              <w:right w:val="single" w:sz="12" w:space="0" w:color="auto"/>
            </w:tcBorders>
            <w:shd w:val="clear" w:color="auto" w:fill="auto"/>
          </w:tcPr>
          <w:p w14:paraId="0905F857" w14:textId="77777777" w:rsidR="00CF2378" w:rsidRPr="00163AFF" w:rsidRDefault="00DC0514" w:rsidP="00846243">
            <w:pPr>
              <w:rPr>
                <w:lang w:val="sr-Cyrl-CS"/>
              </w:rPr>
            </w:pPr>
            <w:r w:rsidRPr="00C57499">
              <w:rPr>
                <w:lang w:val="sr-Cyrl-CS"/>
              </w:rPr>
              <w:fldChar w:fldCharType="begin">
                <w:ffData>
                  <w:name w:val="Text7"/>
                  <w:enabled/>
                  <w:calcOnExit w:val="0"/>
                  <w:textInput/>
                </w:ffData>
              </w:fldChar>
            </w:r>
            <w:r w:rsidR="00CF2378" w:rsidRPr="00C57499">
              <w:rPr>
                <w:lang w:val="sr-Cyrl-CS"/>
              </w:rPr>
              <w:instrText xml:space="preserve"> FORMTEXT </w:instrText>
            </w:r>
            <w:r w:rsidRPr="00C57499">
              <w:rPr>
                <w:lang w:val="sr-Cyrl-CS"/>
              </w:rPr>
            </w:r>
            <w:r w:rsidRPr="00C57499">
              <w:rPr>
                <w:lang w:val="sr-Cyrl-CS"/>
              </w:rPr>
              <w:fldChar w:fldCharType="separate"/>
            </w:r>
            <w:r w:rsidR="00CF2378" w:rsidRPr="00163AFF">
              <w:rPr>
                <w:lang w:val="sr-Cyrl-CS"/>
              </w:rPr>
              <w:t>координисање</w:t>
            </w:r>
          </w:p>
          <w:p w14:paraId="4514DE26" w14:textId="77777777" w:rsidR="00CF2378" w:rsidRPr="00163AFF" w:rsidRDefault="00CF2378" w:rsidP="00846243">
            <w:pPr>
              <w:rPr>
                <w:lang w:val="sr-Cyrl-CS"/>
              </w:rPr>
            </w:pPr>
          </w:p>
          <w:p w14:paraId="4C9B28A7" w14:textId="77777777" w:rsidR="00CF2378" w:rsidRPr="00163AFF" w:rsidRDefault="00CF2378" w:rsidP="00846243">
            <w:pPr>
              <w:rPr>
                <w:lang w:val="sr-Cyrl-CS"/>
              </w:rPr>
            </w:pPr>
          </w:p>
          <w:p w14:paraId="77736821" w14:textId="77777777" w:rsidR="00CF2378" w:rsidRPr="00163AFF" w:rsidRDefault="00CF2378" w:rsidP="00846243">
            <w:pPr>
              <w:rPr>
                <w:lang w:val="sr-Cyrl-CS"/>
              </w:rPr>
            </w:pPr>
            <w:r w:rsidRPr="00163AFF">
              <w:rPr>
                <w:lang w:val="sr-Cyrl-CS"/>
              </w:rPr>
              <w:t>учествовање</w:t>
            </w:r>
          </w:p>
          <w:p w14:paraId="216EB58C" w14:textId="77777777" w:rsidR="00CF2378" w:rsidRPr="00C57499" w:rsidRDefault="00CF2378" w:rsidP="00846243">
            <w:pPr>
              <w:rPr>
                <w:lang w:val="sr-Cyrl-CS"/>
              </w:rPr>
            </w:pPr>
            <w:r w:rsidRPr="00163AFF">
              <w:rPr>
                <w:lang w:val="sr-Cyrl-CS"/>
              </w:rPr>
              <w:t>договор</w:t>
            </w:r>
            <w:r w:rsidR="00DC0514" w:rsidRPr="00C57499">
              <w:rPr>
                <w:lang w:val="sr-Cyrl-CS"/>
              </w:rPr>
              <w:fldChar w:fldCharType="end"/>
            </w:r>
          </w:p>
        </w:tc>
        <w:tc>
          <w:tcPr>
            <w:tcW w:w="2995" w:type="dxa"/>
            <w:tcBorders>
              <w:left w:val="single" w:sz="12" w:space="0" w:color="auto"/>
              <w:right w:val="single" w:sz="12" w:space="0" w:color="auto"/>
            </w:tcBorders>
            <w:shd w:val="clear" w:color="auto" w:fill="auto"/>
          </w:tcPr>
          <w:p w14:paraId="2F378391" w14:textId="77777777" w:rsidR="00CF2378" w:rsidRPr="00C57499" w:rsidRDefault="00DC0514" w:rsidP="00846243">
            <w:pPr>
              <w:rPr>
                <w:lang w:val="sr-Cyrl-CS"/>
              </w:rPr>
            </w:pPr>
            <w:r w:rsidRPr="00C57499">
              <w:rPr>
                <w:lang w:val="sr-Cyrl-CS"/>
              </w:rPr>
              <w:fldChar w:fldCharType="begin">
                <w:ffData>
                  <w:name w:val="Text8"/>
                  <w:enabled/>
                  <w:calcOnExit w:val="0"/>
                  <w:textInput/>
                </w:ffData>
              </w:fldChar>
            </w:r>
            <w:r w:rsidR="00CF2378" w:rsidRPr="00C57499">
              <w:rPr>
                <w:lang w:val="sr-Cyrl-CS"/>
              </w:rPr>
              <w:instrText xml:space="preserve"> FORMTEXT </w:instrText>
            </w:r>
            <w:r w:rsidRPr="00C57499">
              <w:rPr>
                <w:lang w:val="sr-Cyrl-CS"/>
              </w:rPr>
            </w:r>
            <w:r w:rsidRPr="00C57499">
              <w:rPr>
                <w:lang w:val="sr-Cyrl-CS"/>
              </w:rPr>
              <w:fldChar w:fldCharType="separate"/>
            </w:r>
            <w:r w:rsidR="00CF2378" w:rsidRPr="00163AFF">
              <w:rPr>
                <w:lang w:val="sr-Cyrl-CS"/>
              </w:rPr>
              <w:t>наставницифизичкогваспитања</w:t>
            </w:r>
            <w:r w:rsidRPr="00C57499">
              <w:rPr>
                <w:lang w:val="sr-Cyrl-CS"/>
              </w:rPr>
              <w:fldChar w:fldCharType="end"/>
            </w:r>
          </w:p>
        </w:tc>
        <w:tc>
          <w:tcPr>
            <w:tcW w:w="527" w:type="dxa"/>
            <w:tcBorders>
              <w:left w:val="single" w:sz="12" w:space="0" w:color="auto"/>
            </w:tcBorders>
            <w:shd w:val="clear" w:color="auto" w:fill="auto"/>
          </w:tcPr>
          <w:p w14:paraId="7FBF24FE" w14:textId="77777777" w:rsidR="00CF2378" w:rsidRPr="00C57499" w:rsidRDefault="00DC0514" w:rsidP="00846243">
            <w:pPr>
              <w:jc w:val="center"/>
              <w:rPr>
                <w:lang w:val="sr-Cyrl-CS"/>
              </w:rPr>
            </w:pPr>
            <w:r w:rsidRPr="00C57499">
              <w:rPr>
                <w:lang w:val="sr-Cyrl-CS"/>
              </w:rPr>
              <w:fldChar w:fldCharType="begin">
                <w:ffData>
                  <w:name w:val="Check1"/>
                  <w:enabled/>
                  <w:calcOnExit w:val="0"/>
                  <w:checkBox>
                    <w:sizeAuto/>
                    <w:default w:val="0"/>
                    <w:checked/>
                  </w:checkBox>
                </w:ffData>
              </w:fldChar>
            </w:r>
            <w:r w:rsidR="00CF2378"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563" w:type="dxa"/>
            <w:tcBorders>
              <w:right w:val="single" w:sz="12" w:space="0" w:color="auto"/>
            </w:tcBorders>
            <w:shd w:val="clear" w:color="auto" w:fill="auto"/>
          </w:tcPr>
          <w:p w14:paraId="62FB23E0" w14:textId="77777777" w:rsidR="00CF2378" w:rsidRPr="00C57499" w:rsidRDefault="00DC0514" w:rsidP="00846243">
            <w:pPr>
              <w:jc w:val="center"/>
              <w:rPr>
                <w:lang w:val="sr-Cyrl-CS"/>
              </w:rPr>
            </w:pPr>
            <w:r w:rsidRPr="00C57499">
              <w:rPr>
                <w:lang w:val="sr-Cyrl-CS"/>
              </w:rPr>
              <w:fldChar w:fldCharType="begin">
                <w:ffData>
                  <w:name w:val="Check2"/>
                  <w:enabled/>
                  <w:calcOnExit w:val="0"/>
                  <w:checkBox>
                    <w:sizeAuto/>
                    <w:default w:val="0"/>
                  </w:checkBox>
                </w:ffData>
              </w:fldChar>
            </w:r>
            <w:r w:rsidR="00CF2378"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CF2378" w:rsidRPr="00C57499" w14:paraId="115BE383" w14:textId="77777777" w:rsidTr="00CF2378">
        <w:tc>
          <w:tcPr>
            <w:tcW w:w="1350" w:type="dxa"/>
            <w:tcBorders>
              <w:left w:val="single" w:sz="12" w:space="0" w:color="auto"/>
              <w:right w:val="single" w:sz="12" w:space="0" w:color="auto"/>
            </w:tcBorders>
            <w:shd w:val="clear" w:color="auto" w:fill="auto"/>
          </w:tcPr>
          <w:p w14:paraId="1DC7D369" w14:textId="77777777" w:rsidR="00CF2378" w:rsidRPr="00C57499" w:rsidRDefault="00DC0514" w:rsidP="00846243">
            <w:pPr>
              <w:rPr>
                <w:lang w:val="sr-Cyrl-CS"/>
              </w:rPr>
            </w:pPr>
            <w:r w:rsidRPr="00C57499">
              <w:rPr>
                <w:lang w:val="sr-Cyrl-CS"/>
              </w:rPr>
              <w:fldChar w:fldCharType="begin">
                <w:ffData>
                  <w:name w:val="Text5"/>
                  <w:enabled/>
                  <w:calcOnExit w:val="0"/>
                  <w:textInput/>
                </w:ffData>
              </w:fldChar>
            </w:r>
            <w:r w:rsidR="00CF2378" w:rsidRPr="00C57499">
              <w:rPr>
                <w:lang w:val="sr-Cyrl-CS"/>
              </w:rPr>
              <w:instrText xml:space="preserve"> FORMTEXT </w:instrText>
            </w:r>
            <w:r w:rsidRPr="00C57499">
              <w:rPr>
                <w:lang w:val="sr-Cyrl-CS"/>
              </w:rPr>
            </w:r>
            <w:r w:rsidRPr="00C57499">
              <w:rPr>
                <w:lang w:val="sr-Cyrl-CS"/>
              </w:rPr>
              <w:fldChar w:fldCharType="separate"/>
            </w:r>
            <w:r w:rsidR="00CF2378">
              <w:t>XI</w:t>
            </w:r>
            <w:r w:rsidRPr="00C57499">
              <w:rPr>
                <w:lang w:val="sr-Cyrl-CS"/>
              </w:rPr>
              <w:fldChar w:fldCharType="end"/>
            </w:r>
          </w:p>
        </w:tc>
        <w:tc>
          <w:tcPr>
            <w:tcW w:w="3801" w:type="dxa"/>
            <w:tcBorders>
              <w:left w:val="single" w:sz="12" w:space="0" w:color="auto"/>
              <w:right w:val="single" w:sz="12" w:space="0" w:color="auto"/>
            </w:tcBorders>
            <w:shd w:val="clear" w:color="auto" w:fill="auto"/>
          </w:tcPr>
          <w:p w14:paraId="16062A41" w14:textId="77777777" w:rsidR="00CF2378" w:rsidRPr="00C57499" w:rsidRDefault="00DC0514" w:rsidP="00846243">
            <w:pPr>
              <w:rPr>
                <w:lang w:val="sr-Cyrl-CS"/>
              </w:rPr>
            </w:pPr>
            <w:r w:rsidRPr="00C57499">
              <w:rPr>
                <w:lang w:val="sr-Cyrl-CS"/>
              </w:rPr>
              <w:fldChar w:fldCharType="begin">
                <w:ffData>
                  <w:name w:val="Text6"/>
                  <w:enabled/>
                  <w:calcOnExit w:val="0"/>
                  <w:textInput/>
                </w:ffData>
              </w:fldChar>
            </w:r>
            <w:r w:rsidR="00CF2378" w:rsidRPr="00C57499">
              <w:rPr>
                <w:lang w:val="sr-Cyrl-CS"/>
              </w:rPr>
              <w:instrText xml:space="preserve"> FORMTEXT </w:instrText>
            </w:r>
            <w:r w:rsidRPr="00C57499">
              <w:rPr>
                <w:lang w:val="sr-Cyrl-CS"/>
              </w:rPr>
            </w:r>
            <w:r w:rsidRPr="00C57499">
              <w:rPr>
                <w:lang w:val="sr-Cyrl-CS"/>
              </w:rPr>
              <w:fldChar w:fldCharType="separate"/>
            </w:r>
            <w:r w:rsidR="00CF2378" w:rsidRPr="00163AFF">
              <w:rPr>
                <w:lang w:val="sr-Cyrl-CS"/>
              </w:rPr>
              <w:t>Одлазак на часфизичког васп.уодељења 4.разред.</w:t>
            </w:r>
            <w:r w:rsidRPr="00C57499">
              <w:rPr>
                <w:lang w:val="sr-Cyrl-CS"/>
              </w:rPr>
              <w:fldChar w:fldCharType="end"/>
            </w:r>
          </w:p>
        </w:tc>
        <w:tc>
          <w:tcPr>
            <w:tcW w:w="1492" w:type="dxa"/>
            <w:tcBorders>
              <w:left w:val="single" w:sz="12" w:space="0" w:color="auto"/>
              <w:right w:val="single" w:sz="12" w:space="0" w:color="auto"/>
            </w:tcBorders>
            <w:shd w:val="clear" w:color="auto" w:fill="auto"/>
          </w:tcPr>
          <w:p w14:paraId="058FC18E" w14:textId="77777777" w:rsidR="00CF2378" w:rsidRPr="00C57499" w:rsidRDefault="00DC0514" w:rsidP="00846243">
            <w:pPr>
              <w:rPr>
                <w:lang w:val="sr-Cyrl-CS"/>
              </w:rPr>
            </w:pPr>
            <w:r w:rsidRPr="00C57499">
              <w:rPr>
                <w:lang w:val="sr-Cyrl-CS"/>
              </w:rPr>
              <w:fldChar w:fldCharType="begin">
                <w:ffData>
                  <w:name w:val="Text7"/>
                  <w:enabled/>
                  <w:calcOnExit w:val="0"/>
                  <w:textInput/>
                </w:ffData>
              </w:fldChar>
            </w:r>
            <w:r w:rsidR="00CF2378" w:rsidRPr="00C57499">
              <w:rPr>
                <w:lang w:val="sr-Cyrl-CS"/>
              </w:rPr>
              <w:instrText xml:space="preserve"> FORMTEXT </w:instrText>
            </w:r>
            <w:r w:rsidRPr="00C57499">
              <w:rPr>
                <w:lang w:val="sr-Cyrl-CS"/>
              </w:rPr>
            </w:r>
            <w:r w:rsidRPr="00C57499">
              <w:rPr>
                <w:lang w:val="sr-Cyrl-CS"/>
              </w:rPr>
              <w:fldChar w:fldCharType="separate"/>
            </w:r>
            <w:r w:rsidR="00CF2378" w:rsidRPr="00163AFF">
              <w:rPr>
                <w:lang w:val="sr-Cyrl-CS"/>
              </w:rPr>
              <w:t>извођење нас-таве</w:t>
            </w:r>
            <w:r w:rsidRPr="00C57499">
              <w:rPr>
                <w:lang w:val="sr-Cyrl-CS"/>
              </w:rPr>
              <w:fldChar w:fldCharType="end"/>
            </w:r>
          </w:p>
        </w:tc>
        <w:tc>
          <w:tcPr>
            <w:tcW w:w="2995" w:type="dxa"/>
            <w:tcBorders>
              <w:left w:val="single" w:sz="12" w:space="0" w:color="auto"/>
              <w:right w:val="single" w:sz="12" w:space="0" w:color="auto"/>
            </w:tcBorders>
            <w:shd w:val="clear" w:color="auto" w:fill="auto"/>
          </w:tcPr>
          <w:p w14:paraId="77011210" w14:textId="77777777" w:rsidR="00CF2378" w:rsidRPr="00C57499" w:rsidRDefault="00DC0514" w:rsidP="00846243">
            <w:pPr>
              <w:rPr>
                <w:lang w:val="sr-Cyrl-CS"/>
              </w:rPr>
            </w:pPr>
            <w:r w:rsidRPr="00C57499">
              <w:rPr>
                <w:lang w:val="sr-Cyrl-CS"/>
              </w:rPr>
              <w:fldChar w:fldCharType="begin">
                <w:ffData>
                  <w:name w:val="Text8"/>
                  <w:enabled/>
                  <w:calcOnExit w:val="0"/>
                  <w:textInput/>
                </w:ffData>
              </w:fldChar>
            </w:r>
            <w:r w:rsidR="00CF2378" w:rsidRPr="00C57499">
              <w:rPr>
                <w:lang w:val="sr-Cyrl-CS"/>
              </w:rPr>
              <w:instrText xml:space="preserve"> FORMTEXT </w:instrText>
            </w:r>
            <w:r w:rsidRPr="00C57499">
              <w:rPr>
                <w:lang w:val="sr-Cyrl-CS"/>
              </w:rPr>
            </w:r>
            <w:r w:rsidRPr="00C57499">
              <w:rPr>
                <w:lang w:val="sr-Cyrl-CS"/>
              </w:rPr>
              <w:fldChar w:fldCharType="separate"/>
            </w:r>
            <w:r w:rsidR="00CF2378" w:rsidRPr="00163AFF">
              <w:rPr>
                <w:lang w:val="sr-Cyrl-CS"/>
              </w:rPr>
              <w:t>проф.Попић Клара</w:t>
            </w:r>
            <w:r w:rsidRPr="00C57499">
              <w:rPr>
                <w:lang w:val="sr-Cyrl-CS"/>
              </w:rPr>
              <w:fldChar w:fldCharType="end"/>
            </w:r>
          </w:p>
        </w:tc>
        <w:tc>
          <w:tcPr>
            <w:tcW w:w="527" w:type="dxa"/>
            <w:tcBorders>
              <w:left w:val="single" w:sz="12" w:space="0" w:color="auto"/>
            </w:tcBorders>
            <w:shd w:val="clear" w:color="auto" w:fill="auto"/>
          </w:tcPr>
          <w:p w14:paraId="7F1EF9D4" w14:textId="77777777" w:rsidR="00CF2378" w:rsidRPr="00C57499" w:rsidRDefault="00DC0514" w:rsidP="00846243">
            <w:pPr>
              <w:jc w:val="center"/>
              <w:rPr>
                <w:lang w:val="sr-Cyrl-CS"/>
              </w:rPr>
            </w:pPr>
            <w:r w:rsidRPr="00C57499">
              <w:rPr>
                <w:lang w:val="sr-Cyrl-CS"/>
              </w:rPr>
              <w:fldChar w:fldCharType="begin">
                <w:ffData>
                  <w:name w:val="Check1"/>
                  <w:enabled/>
                  <w:calcOnExit w:val="0"/>
                  <w:checkBox>
                    <w:sizeAuto/>
                    <w:default w:val="0"/>
                    <w:checked w:val="0"/>
                  </w:checkBox>
                </w:ffData>
              </w:fldChar>
            </w:r>
            <w:r w:rsidR="00CF2378"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563" w:type="dxa"/>
            <w:tcBorders>
              <w:right w:val="single" w:sz="12" w:space="0" w:color="auto"/>
            </w:tcBorders>
            <w:shd w:val="clear" w:color="auto" w:fill="auto"/>
          </w:tcPr>
          <w:p w14:paraId="62632A55" w14:textId="77777777" w:rsidR="00CF2378" w:rsidRPr="00C57499" w:rsidRDefault="00DC0514" w:rsidP="00846243">
            <w:pPr>
              <w:jc w:val="center"/>
              <w:rPr>
                <w:lang w:val="sr-Cyrl-CS"/>
              </w:rPr>
            </w:pPr>
            <w:r w:rsidRPr="00C57499">
              <w:rPr>
                <w:lang w:val="sr-Cyrl-CS"/>
              </w:rPr>
              <w:fldChar w:fldCharType="begin">
                <w:ffData>
                  <w:name w:val="Check2"/>
                  <w:enabled/>
                  <w:calcOnExit w:val="0"/>
                  <w:checkBox>
                    <w:sizeAuto/>
                    <w:default w:val="0"/>
                    <w:checked/>
                  </w:checkBox>
                </w:ffData>
              </w:fldChar>
            </w:r>
            <w:r w:rsidR="00CF2378"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CF2378" w:rsidRPr="00C57499" w14:paraId="2B2B016E" w14:textId="77777777" w:rsidTr="00CF2378">
        <w:tc>
          <w:tcPr>
            <w:tcW w:w="1350" w:type="dxa"/>
            <w:tcBorders>
              <w:left w:val="single" w:sz="12" w:space="0" w:color="auto"/>
              <w:right w:val="single" w:sz="12" w:space="0" w:color="auto"/>
            </w:tcBorders>
            <w:shd w:val="clear" w:color="auto" w:fill="auto"/>
          </w:tcPr>
          <w:p w14:paraId="0D33C9E5" w14:textId="77777777" w:rsidR="00CF2378" w:rsidRPr="00C57499" w:rsidRDefault="00DC0514" w:rsidP="00846243">
            <w:pPr>
              <w:rPr>
                <w:lang w:val="sr-Cyrl-CS"/>
              </w:rPr>
            </w:pPr>
            <w:r w:rsidRPr="00C57499">
              <w:rPr>
                <w:lang w:val="sr-Cyrl-CS"/>
              </w:rPr>
              <w:fldChar w:fldCharType="begin">
                <w:ffData>
                  <w:name w:val="Text5"/>
                  <w:enabled/>
                  <w:calcOnExit w:val="0"/>
                  <w:textInput/>
                </w:ffData>
              </w:fldChar>
            </w:r>
            <w:r w:rsidR="00CF2378" w:rsidRPr="00C57499">
              <w:rPr>
                <w:lang w:val="sr-Cyrl-CS"/>
              </w:rPr>
              <w:instrText xml:space="preserve"> FORMTEXT </w:instrText>
            </w:r>
            <w:r w:rsidRPr="00C57499">
              <w:rPr>
                <w:lang w:val="sr-Cyrl-CS"/>
              </w:rPr>
            </w:r>
            <w:r w:rsidRPr="00C57499">
              <w:rPr>
                <w:lang w:val="sr-Cyrl-CS"/>
              </w:rPr>
              <w:fldChar w:fldCharType="separate"/>
            </w:r>
            <w:r w:rsidR="00CF2378">
              <w:t>XII</w:t>
            </w:r>
            <w:r w:rsidRPr="00C57499">
              <w:rPr>
                <w:lang w:val="sr-Cyrl-CS"/>
              </w:rPr>
              <w:fldChar w:fldCharType="end"/>
            </w:r>
          </w:p>
        </w:tc>
        <w:tc>
          <w:tcPr>
            <w:tcW w:w="3801" w:type="dxa"/>
            <w:tcBorders>
              <w:left w:val="single" w:sz="12" w:space="0" w:color="auto"/>
              <w:right w:val="single" w:sz="12" w:space="0" w:color="auto"/>
            </w:tcBorders>
            <w:shd w:val="clear" w:color="auto" w:fill="auto"/>
          </w:tcPr>
          <w:p w14:paraId="16D51D9A" w14:textId="77777777" w:rsidR="00CF2378" w:rsidRPr="00C57499" w:rsidRDefault="00DC0514" w:rsidP="00846243">
            <w:pPr>
              <w:rPr>
                <w:lang w:val="sr-Cyrl-CS"/>
              </w:rPr>
            </w:pPr>
            <w:r w:rsidRPr="00C57499">
              <w:rPr>
                <w:lang w:val="sr-Cyrl-CS"/>
              </w:rPr>
              <w:fldChar w:fldCharType="begin">
                <w:ffData>
                  <w:name w:val="Text6"/>
                  <w:enabled/>
                  <w:calcOnExit w:val="0"/>
                  <w:textInput/>
                </w:ffData>
              </w:fldChar>
            </w:r>
            <w:r w:rsidR="00CF2378" w:rsidRPr="00C57499">
              <w:rPr>
                <w:lang w:val="sr-Cyrl-CS"/>
              </w:rPr>
              <w:instrText xml:space="preserve"> FORMTEXT </w:instrText>
            </w:r>
            <w:r w:rsidRPr="00C57499">
              <w:rPr>
                <w:lang w:val="sr-Cyrl-CS"/>
              </w:rPr>
            </w:r>
            <w:r w:rsidRPr="00C57499">
              <w:rPr>
                <w:lang w:val="sr-Cyrl-CS"/>
              </w:rPr>
              <w:fldChar w:fldCharType="separate"/>
            </w:r>
            <w:r w:rsidR="00CF2378" w:rsidRPr="00163AFF">
              <w:rPr>
                <w:lang w:val="sr-Cyrl-CS"/>
              </w:rPr>
              <w:t>1.Анализа успехаученика на крајуI полугодишта</w:t>
            </w:r>
            <w:r w:rsidRPr="00C57499">
              <w:rPr>
                <w:lang w:val="sr-Cyrl-CS"/>
              </w:rPr>
              <w:fldChar w:fldCharType="end"/>
            </w:r>
          </w:p>
        </w:tc>
        <w:tc>
          <w:tcPr>
            <w:tcW w:w="1492" w:type="dxa"/>
            <w:tcBorders>
              <w:left w:val="single" w:sz="12" w:space="0" w:color="auto"/>
              <w:right w:val="single" w:sz="12" w:space="0" w:color="auto"/>
            </w:tcBorders>
            <w:shd w:val="clear" w:color="auto" w:fill="auto"/>
          </w:tcPr>
          <w:p w14:paraId="08DD5465" w14:textId="77777777" w:rsidR="00CF2378" w:rsidRPr="00C57499" w:rsidRDefault="00DC0514" w:rsidP="00846243">
            <w:pPr>
              <w:rPr>
                <w:lang w:val="sr-Cyrl-CS"/>
              </w:rPr>
            </w:pPr>
            <w:r w:rsidRPr="00C57499">
              <w:rPr>
                <w:lang w:val="sr-Cyrl-CS"/>
              </w:rPr>
              <w:fldChar w:fldCharType="begin">
                <w:ffData>
                  <w:name w:val="Text7"/>
                  <w:enabled/>
                  <w:calcOnExit w:val="0"/>
                  <w:textInput/>
                </w:ffData>
              </w:fldChar>
            </w:r>
            <w:r w:rsidR="00CF2378" w:rsidRPr="00C57499">
              <w:rPr>
                <w:lang w:val="sr-Cyrl-CS"/>
              </w:rPr>
              <w:instrText xml:space="preserve"> FORMTEXT </w:instrText>
            </w:r>
            <w:r w:rsidRPr="00C57499">
              <w:rPr>
                <w:lang w:val="sr-Cyrl-CS"/>
              </w:rPr>
            </w:r>
            <w:r w:rsidRPr="00C57499">
              <w:rPr>
                <w:lang w:val="sr-Cyrl-CS"/>
              </w:rPr>
              <w:fldChar w:fldCharType="separate"/>
            </w:r>
            <w:r w:rsidR="00CF2378" w:rsidRPr="00163AFF">
              <w:rPr>
                <w:lang w:val="sr-Cyrl-CS"/>
              </w:rPr>
              <w:t>договор</w:t>
            </w:r>
            <w:r w:rsidRPr="00C57499">
              <w:rPr>
                <w:lang w:val="sr-Cyrl-CS"/>
              </w:rPr>
              <w:fldChar w:fldCharType="end"/>
            </w:r>
          </w:p>
        </w:tc>
        <w:tc>
          <w:tcPr>
            <w:tcW w:w="2995" w:type="dxa"/>
            <w:tcBorders>
              <w:left w:val="single" w:sz="12" w:space="0" w:color="auto"/>
              <w:right w:val="single" w:sz="12" w:space="0" w:color="auto"/>
            </w:tcBorders>
            <w:shd w:val="clear" w:color="auto" w:fill="auto"/>
          </w:tcPr>
          <w:p w14:paraId="2DFB6A0E" w14:textId="77777777" w:rsidR="00CF2378" w:rsidRPr="00C57499" w:rsidRDefault="00DC0514" w:rsidP="00846243">
            <w:pPr>
              <w:rPr>
                <w:lang w:val="sr-Cyrl-CS"/>
              </w:rPr>
            </w:pPr>
            <w:r w:rsidRPr="00C57499">
              <w:rPr>
                <w:lang w:val="sr-Cyrl-CS"/>
              </w:rPr>
              <w:fldChar w:fldCharType="begin">
                <w:ffData>
                  <w:name w:val="Text8"/>
                  <w:enabled/>
                  <w:calcOnExit w:val="0"/>
                  <w:textInput/>
                </w:ffData>
              </w:fldChar>
            </w:r>
            <w:r w:rsidR="00CF2378" w:rsidRPr="00C57499">
              <w:rPr>
                <w:lang w:val="sr-Cyrl-CS"/>
              </w:rPr>
              <w:instrText xml:space="preserve"> FORMTEXT </w:instrText>
            </w:r>
            <w:r w:rsidRPr="00C57499">
              <w:rPr>
                <w:lang w:val="sr-Cyrl-CS"/>
              </w:rPr>
            </w:r>
            <w:r w:rsidRPr="00C57499">
              <w:rPr>
                <w:lang w:val="sr-Cyrl-CS"/>
              </w:rPr>
              <w:fldChar w:fldCharType="separate"/>
            </w:r>
            <w:r w:rsidR="00CF2378" w:rsidRPr="00163AFF">
              <w:rPr>
                <w:lang w:val="sr-Cyrl-CS"/>
              </w:rPr>
              <w:t>наставницифизичкогваспитања</w:t>
            </w:r>
            <w:r w:rsidRPr="00C57499">
              <w:rPr>
                <w:lang w:val="sr-Cyrl-CS"/>
              </w:rPr>
              <w:fldChar w:fldCharType="end"/>
            </w:r>
          </w:p>
        </w:tc>
        <w:tc>
          <w:tcPr>
            <w:tcW w:w="527" w:type="dxa"/>
            <w:tcBorders>
              <w:left w:val="single" w:sz="12" w:space="0" w:color="auto"/>
            </w:tcBorders>
            <w:shd w:val="clear" w:color="auto" w:fill="auto"/>
          </w:tcPr>
          <w:p w14:paraId="212059E1" w14:textId="77777777" w:rsidR="00CF2378" w:rsidRPr="00C57499" w:rsidRDefault="00DC0514" w:rsidP="00846243">
            <w:pPr>
              <w:jc w:val="center"/>
              <w:rPr>
                <w:lang w:val="sr-Cyrl-CS"/>
              </w:rPr>
            </w:pPr>
            <w:r w:rsidRPr="00C57499">
              <w:rPr>
                <w:lang w:val="sr-Cyrl-CS"/>
              </w:rPr>
              <w:fldChar w:fldCharType="begin">
                <w:ffData>
                  <w:name w:val="Check1"/>
                  <w:enabled/>
                  <w:calcOnExit w:val="0"/>
                  <w:checkBox>
                    <w:sizeAuto/>
                    <w:default w:val="0"/>
                    <w:checked/>
                  </w:checkBox>
                </w:ffData>
              </w:fldChar>
            </w:r>
            <w:r w:rsidR="00CF2378"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563" w:type="dxa"/>
            <w:tcBorders>
              <w:right w:val="single" w:sz="12" w:space="0" w:color="auto"/>
            </w:tcBorders>
            <w:shd w:val="clear" w:color="auto" w:fill="auto"/>
          </w:tcPr>
          <w:p w14:paraId="7124C874" w14:textId="77777777" w:rsidR="00CF2378" w:rsidRPr="00C57499" w:rsidRDefault="00DC0514" w:rsidP="00846243">
            <w:pPr>
              <w:jc w:val="center"/>
              <w:rPr>
                <w:lang w:val="sr-Cyrl-CS"/>
              </w:rPr>
            </w:pPr>
            <w:r w:rsidRPr="00C57499">
              <w:rPr>
                <w:lang w:val="sr-Cyrl-CS"/>
              </w:rPr>
              <w:fldChar w:fldCharType="begin">
                <w:ffData>
                  <w:name w:val="Check2"/>
                  <w:enabled/>
                  <w:calcOnExit w:val="0"/>
                  <w:checkBox>
                    <w:sizeAuto/>
                    <w:default w:val="0"/>
                  </w:checkBox>
                </w:ffData>
              </w:fldChar>
            </w:r>
            <w:r w:rsidR="00CF2378"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CF2378" w:rsidRPr="00C57499" w14:paraId="0C5FCCC7" w14:textId="77777777" w:rsidTr="00CF2378">
        <w:tc>
          <w:tcPr>
            <w:tcW w:w="1350" w:type="dxa"/>
            <w:tcBorders>
              <w:left w:val="single" w:sz="12" w:space="0" w:color="auto"/>
              <w:right w:val="single" w:sz="12" w:space="0" w:color="auto"/>
            </w:tcBorders>
            <w:shd w:val="clear" w:color="auto" w:fill="auto"/>
          </w:tcPr>
          <w:p w14:paraId="2BE29308" w14:textId="77777777" w:rsidR="00CF2378" w:rsidRPr="00C57499" w:rsidRDefault="00DC0514" w:rsidP="00846243">
            <w:pPr>
              <w:rPr>
                <w:lang w:val="sr-Cyrl-CS"/>
              </w:rPr>
            </w:pPr>
            <w:r w:rsidRPr="00C57499">
              <w:rPr>
                <w:lang w:val="sr-Cyrl-CS"/>
              </w:rPr>
              <w:fldChar w:fldCharType="begin">
                <w:ffData>
                  <w:name w:val="Text5"/>
                  <w:enabled/>
                  <w:calcOnExit w:val="0"/>
                  <w:textInput/>
                </w:ffData>
              </w:fldChar>
            </w:r>
            <w:r w:rsidR="00CF2378" w:rsidRPr="00C57499">
              <w:rPr>
                <w:lang w:val="sr-Cyrl-CS"/>
              </w:rPr>
              <w:instrText xml:space="preserve"> FORMTEXT </w:instrText>
            </w:r>
            <w:r w:rsidRPr="00C57499">
              <w:rPr>
                <w:lang w:val="sr-Cyrl-CS"/>
              </w:rPr>
            </w:r>
            <w:r w:rsidRPr="00C57499">
              <w:rPr>
                <w:lang w:val="sr-Cyrl-CS"/>
              </w:rPr>
              <w:fldChar w:fldCharType="separate"/>
            </w:r>
            <w:r w:rsidR="00CF2378">
              <w:rPr>
                <w:lang w:val="sr-Cyrl-CS"/>
              </w:rPr>
              <w:t> </w:t>
            </w:r>
            <w:r w:rsidR="00CF2378">
              <w:rPr>
                <w:lang w:val="sr-Cyrl-CS"/>
              </w:rPr>
              <w:t> </w:t>
            </w:r>
            <w:r w:rsidR="00CF2378">
              <w:rPr>
                <w:lang w:val="sr-Cyrl-CS"/>
              </w:rPr>
              <w:t> </w:t>
            </w:r>
            <w:r w:rsidR="00CF2378">
              <w:rPr>
                <w:lang w:val="sr-Cyrl-CS"/>
              </w:rPr>
              <w:t> </w:t>
            </w:r>
            <w:r w:rsidR="00CF2378">
              <w:rPr>
                <w:lang w:val="sr-Cyrl-CS"/>
              </w:rPr>
              <w:t> </w:t>
            </w:r>
            <w:r w:rsidRPr="00C57499">
              <w:rPr>
                <w:lang w:val="sr-Cyrl-CS"/>
              </w:rPr>
              <w:fldChar w:fldCharType="end"/>
            </w:r>
          </w:p>
        </w:tc>
        <w:tc>
          <w:tcPr>
            <w:tcW w:w="3801" w:type="dxa"/>
            <w:tcBorders>
              <w:left w:val="single" w:sz="12" w:space="0" w:color="auto"/>
              <w:right w:val="single" w:sz="12" w:space="0" w:color="auto"/>
            </w:tcBorders>
            <w:shd w:val="clear" w:color="auto" w:fill="auto"/>
          </w:tcPr>
          <w:p w14:paraId="2E2F6AFB" w14:textId="77777777" w:rsidR="00CF2378" w:rsidRPr="00C57499" w:rsidRDefault="00DC0514" w:rsidP="00846243">
            <w:pPr>
              <w:rPr>
                <w:lang w:val="sr-Cyrl-CS"/>
              </w:rPr>
            </w:pPr>
            <w:r w:rsidRPr="00C57499">
              <w:rPr>
                <w:lang w:val="sr-Cyrl-CS"/>
              </w:rPr>
              <w:fldChar w:fldCharType="begin">
                <w:ffData>
                  <w:name w:val="Text6"/>
                  <w:enabled/>
                  <w:calcOnExit w:val="0"/>
                  <w:textInput/>
                </w:ffData>
              </w:fldChar>
            </w:r>
            <w:r w:rsidR="00CF2378" w:rsidRPr="00C57499">
              <w:rPr>
                <w:lang w:val="sr-Cyrl-CS"/>
              </w:rPr>
              <w:instrText xml:space="preserve"> FORMTEXT </w:instrText>
            </w:r>
            <w:r w:rsidRPr="00C57499">
              <w:rPr>
                <w:lang w:val="sr-Cyrl-CS"/>
              </w:rPr>
            </w:r>
            <w:r w:rsidRPr="00C57499">
              <w:rPr>
                <w:lang w:val="sr-Cyrl-CS"/>
              </w:rPr>
              <w:fldChar w:fldCharType="separate"/>
            </w:r>
            <w:r w:rsidR="00CF2378">
              <w:rPr>
                <w:lang w:val="sr-Cyrl-CS"/>
              </w:rPr>
              <w:t> </w:t>
            </w:r>
            <w:r w:rsidR="00CF2378">
              <w:rPr>
                <w:lang w:val="sr-Cyrl-CS"/>
              </w:rPr>
              <w:t> </w:t>
            </w:r>
            <w:r w:rsidR="00CF2378">
              <w:rPr>
                <w:lang w:val="sr-Cyrl-CS"/>
              </w:rPr>
              <w:t> </w:t>
            </w:r>
            <w:r w:rsidR="00CF2378">
              <w:rPr>
                <w:lang w:val="sr-Cyrl-CS"/>
              </w:rPr>
              <w:t> </w:t>
            </w:r>
            <w:r w:rsidR="00CF2378">
              <w:rPr>
                <w:lang w:val="sr-Cyrl-CS"/>
              </w:rPr>
              <w:t> </w:t>
            </w:r>
            <w:r w:rsidRPr="00C57499">
              <w:rPr>
                <w:lang w:val="sr-Cyrl-CS"/>
              </w:rPr>
              <w:fldChar w:fldCharType="end"/>
            </w:r>
          </w:p>
        </w:tc>
        <w:tc>
          <w:tcPr>
            <w:tcW w:w="1492" w:type="dxa"/>
            <w:tcBorders>
              <w:left w:val="single" w:sz="12" w:space="0" w:color="auto"/>
              <w:right w:val="single" w:sz="12" w:space="0" w:color="auto"/>
            </w:tcBorders>
            <w:shd w:val="clear" w:color="auto" w:fill="auto"/>
          </w:tcPr>
          <w:p w14:paraId="6C27E730" w14:textId="77777777" w:rsidR="00CF2378" w:rsidRPr="00C57499" w:rsidRDefault="00DC0514" w:rsidP="00846243">
            <w:pPr>
              <w:rPr>
                <w:lang w:val="sr-Cyrl-CS"/>
              </w:rPr>
            </w:pPr>
            <w:r w:rsidRPr="00C57499">
              <w:rPr>
                <w:lang w:val="sr-Cyrl-CS"/>
              </w:rPr>
              <w:fldChar w:fldCharType="begin">
                <w:ffData>
                  <w:name w:val="Text7"/>
                  <w:enabled/>
                  <w:calcOnExit w:val="0"/>
                  <w:textInput/>
                </w:ffData>
              </w:fldChar>
            </w:r>
            <w:r w:rsidR="00CF2378" w:rsidRPr="00C57499">
              <w:rPr>
                <w:lang w:val="sr-Cyrl-CS"/>
              </w:rPr>
              <w:instrText xml:space="preserve"> FORMTEXT </w:instrText>
            </w:r>
            <w:r w:rsidRPr="00C57499">
              <w:rPr>
                <w:lang w:val="sr-Cyrl-CS"/>
              </w:rPr>
            </w:r>
            <w:r w:rsidRPr="00C57499">
              <w:rPr>
                <w:lang w:val="sr-Cyrl-CS"/>
              </w:rPr>
              <w:fldChar w:fldCharType="separate"/>
            </w:r>
            <w:r w:rsidR="00CF2378">
              <w:rPr>
                <w:lang w:val="sr-Cyrl-CS"/>
              </w:rPr>
              <w:t> </w:t>
            </w:r>
            <w:r w:rsidR="00CF2378">
              <w:rPr>
                <w:lang w:val="sr-Cyrl-CS"/>
              </w:rPr>
              <w:t> </w:t>
            </w:r>
            <w:r w:rsidR="00CF2378">
              <w:rPr>
                <w:lang w:val="sr-Cyrl-CS"/>
              </w:rPr>
              <w:t> </w:t>
            </w:r>
            <w:r w:rsidR="00CF2378">
              <w:rPr>
                <w:lang w:val="sr-Cyrl-CS"/>
              </w:rPr>
              <w:t> </w:t>
            </w:r>
            <w:r w:rsidR="00CF2378">
              <w:rPr>
                <w:lang w:val="sr-Cyrl-CS"/>
              </w:rPr>
              <w:t> </w:t>
            </w:r>
            <w:r w:rsidRPr="00C57499">
              <w:rPr>
                <w:lang w:val="sr-Cyrl-CS"/>
              </w:rPr>
              <w:fldChar w:fldCharType="end"/>
            </w:r>
          </w:p>
        </w:tc>
        <w:tc>
          <w:tcPr>
            <w:tcW w:w="2995" w:type="dxa"/>
            <w:tcBorders>
              <w:left w:val="single" w:sz="12" w:space="0" w:color="auto"/>
              <w:right w:val="single" w:sz="12" w:space="0" w:color="auto"/>
            </w:tcBorders>
            <w:shd w:val="clear" w:color="auto" w:fill="auto"/>
          </w:tcPr>
          <w:p w14:paraId="51DD0BA1" w14:textId="77777777" w:rsidR="00CF2378" w:rsidRPr="00C57499" w:rsidRDefault="00DC0514" w:rsidP="00846243">
            <w:pPr>
              <w:rPr>
                <w:lang w:val="sr-Cyrl-CS"/>
              </w:rPr>
            </w:pPr>
            <w:r w:rsidRPr="00C57499">
              <w:rPr>
                <w:lang w:val="sr-Cyrl-CS"/>
              </w:rPr>
              <w:fldChar w:fldCharType="begin">
                <w:ffData>
                  <w:name w:val="Text8"/>
                  <w:enabled/>
                  <w:calcOnExit w:val="0"/>
                  <w:textInput/>
                </w:ffData>
              </w:fldChar>
            </w:r>
            <w:r w:rsidR="00CF2378" w:rsidRPr="00C57499">
              <w:rPr>
                <w:lang w:val="sr-Cyrl-CS"/>
              </w:rPr>
              <w:instrText xml:space="preserve"> FORMTEXT </w:instrText>
            </w:r>
            <w:r w:rsidRPr="00C57499">
              <w:rPr>
                <w:lang w:val="sr-Cyrl-CS"/>
              </w:rPr>
            </w:r>
            <w:r w:rsidRPr="00C57499">
              <w:rPr>
                <w:lang w:val="sr-Cyrl-CS"/>
              </w:rPr>
              <w:fldChar w:fldCharType="separate"/>
            </w:r>
            <w:r w:rsidR="00CF2378">
              <w:rPr>
                <w:lang w:val="sr-Cyrl-CS"/>
              </w:rPr>
              <w:t> </w:t>
            </w:r>
            <w:r w:rsidR="00CF2378">
              <w:rPr>
                <w:lang w:val="sr-Cyrl-CS"/>
              </w:rPr>
              <w:t> </w:t>
            </w:r>
            <w:r w:rsidR="00CF2378">
              <w:rPr>
                <w:lang w:val="sr-Cyrl-CS"/>
              </w:rPr>
              <w:t> </w:t>
            </w:r>
            <w:r w:rsidR="00CF2378">
              <w:rPr>
                <w:lang w:val="sr-Cyrl-CS"/>
              </w:rPr>
              <w:t> </w:t>
            </w:r>
            <w:r w:rsidR="00CF2378">
              <w:rPr>
                <w:lang w:val="sr-Cyrl-CS"/>
              </w:rPr>
              <w:t> </w:t>
            </w:r>
            <w:r w:rsidRPr="00C57499">
              <w:rPr>
                <w:lang w:val="sr-Cyrl-CS"/>
              </w:rPr>
              <w:fldChar w:fldCharType="end"/>
            </w:r>
          </w:p>
        </w:tc>
        <w:tc>
          <w:tcPr>
            <w:tcW w:w="527" w:type="dxa"/>
            <w:tcBorders>
              <w:left w:val="single" w:sz="12" w:space="0" w:color="auto"/>
            </w:tcBorders>
            <w:shd w:val="clear" w:color="auto" w:fill="auto"/>
          </w:tcPr>
          <w:p w14:paraId="28140E9C" w14:textId="77777777" w:rsidR="00CF2378" w:rsidRPr="00C57499" w:rsidRDefault="00DC0514" w:rsidP="00846243">
            <w:pPr>
              <w:jc w:val="center"/>
              <w:rPr>
                <w:lang w:val="sr-Cyrl-CS"/>
              </w:rPr>
            </w:pPr>
            <w:r w:rsidRPr="00C57499">
              <w:rPr>
                <w:lang w:val="sr-Cyrl-CS"/>
              </w:rPr>
              <w:fldChar w:fldCharType="begin">
                <w:ffData>
                  <w:name w:val="Check1"/>
                  <w:enabled/>
                  <w:calcOnExit w:val="0"/>
                  <w:checkBox>
                    <w:sizeAuto/>
                    <w:default w:val="0"/>
                    <w:checked w:val="0"/>
                  </w:checkBox>
                </w:ffData>
              </w:fldChar>
            </w:r>
            <w:r w:rsidR="00CF2378"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563" w:type="dxa"/>
            <w:tcBorders>
              <w:right w:val="single" w:sz="12" w:space="0" w:color="auto"/>
            </w:tcBorders>
            <w:shd w:val="clear" w:color="auto" w:fill="auto"/>
          </w:tcPr>
          <w:p w14:paraId="24813876" w14:textId="77777777" w:rsidR="00CF2378" w:rsidRPr="00C57499" w:rsidRDefault="00DC0514" w:rsidP="00846243">
            <w:pPr>
              <w:jc w:val="center"/>
              <w:rPr>
                <w:lang w:val="sr-Cyrl-CS"/>
              </w:rPr>
            </w:pPr>
            <w:r w:rsidRPr="00C57499">
              <w:rPr>
                <w:lang w:val="sr-Cyrl-CS"/>
              </w:rPr>
              <w:fldChar w:fldCharType="begin">
                <w:ffData>
                  <w:name w:val="Check2"/>
                  <w:enabled/>
                  <w:calcOnExit w:val="0"/>
                  <w:checkBox>
                    <w:sizeAuto/>
                    <w:default w:val="0"/>
                    <w:checked w:val="0"/>
                  </w:checkBox>
                </w:ffData>
              </w:fldChar>
            </w:r>
            <w:r w:rsidR="00CF2378"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CF2378" w:rsidRPr="00C57499" w14:paraId="53F46A1D" w14:textId="77777777" w:rsidTr="00CF2378">
        <w:tc>
          <w:tcPr>
            <w:tcW w:w="1350" w:type="dxa"/>
            <w:tcBorders>
              <w:left w:val="single" w:sz="12" w:space="0" w:color="auto"/>
              <w:right w:val="single" w:sz="12" w:space="0" w:color="auto"/>
            </w:tcBorders>
            <w:shd w:val="clear" w:color="auto" w:fill="auto"/>
          </w:tcPr>
          <w:p w14:paraId="523FB3D3" w14:textId="77777777" w:rsidR="00CF2378" w:rsidRPr="00C57499" w:rsidRDefault="00DC0514" w:rsidP="00846243">
            <w:pPr>
              <w:rPr>
                <w:lang w:val="sr-Cyrl-CS"/>
              </w:rPr>
            </w:pPr>
            <w:r w:rsidRPr="00C57499">
              <w:rPr>
                <w:lang w:val="sr-Cyrl-CS"/>
              </w:rPr>
              <w:fldChar w:fldCharType="begin">
                <w:ffData>
                  <w:name w:val="Text5"/>
                  <w:enabled/>
                  <w:calcOnExit w:val="0"/>
                  <w:textInput/>
                </w:ffData>
              </w:fldChar>
            </w:r>
            <w:r w:rsidR="00CF2378" w:rsidRPr="00C57499">
              <w:rPr>
                <w:lang w:val="sr-Cyrl-CS"/>
              </w:rPr>
              <w:instrText xml:space="preserve"> FORMTEXT </w:instrText>
            </w:r>
            <w:r w:rsidRPr="00C57499">
              <w:rPr>
                <w:lang w:val="sr-Cyrl-CS"/>
              </w:rPr>
            </w:r>
            <w:r w:rsidRPr="00C57499">
              <w:rPr>
                <w:lang w:val="sr-Cyrl-CS"/>
              </w:rPr>
              <w:fldChar w:fldCharType="separate"/>
            </w:r>
            <w:r w:rsidR="00CF2378">
              <w:t>II</w:t>
            </w:r>
            <w:r w:rsidRPr="00C57499">
              <w:rPr>
                <w:lang w:val="sr-Cyrl-CS"/>
              </w:rPr>
              <w:fldChar w:fldCharType="end"/>
            </w:r>
          </w:p>
        </w:tc>
        <w:tc>
          <w:tcPr>
            <w:tcW w:w="3801" w:type="dxa"/>
            <w:tcBorders>
              <w:left w:val="single" w:sz="12" w:space="0" w:color="auto"/>
              <w:right w:val="single" w:sz="12" w:space="0" w:color="auto"/>
            </w:tcBorders>
            <w:shd w:val="clear" w:color="auto" w:fill="auto"/>
          </w:tcPr>
          <w:p w14:paraId="70E29511" w14:textId="77777777" w:rsidR="00CF2378" w:rsidRPr="00C57499" w:rsidRDefault="00DC0514" w:rsidP="00846243">
            <w:pPr>
              <w:rPr>
                <w:lang w:val="sr-Cyrl-CS"/>
              </w:rPr>
            </w:pPr>
            <w:r w:rsidRPr="00C57499">
              <w:rPr>
                <w:lang w:val="sr-Cyrl-CS"/>
              </w:rPr>
              <w:fldChar w:fldCharType="begin">
                <w:ffData>
                  <w:name w:val="Text6"/>
                  <w:enabled/>
                  <w:calcOnExit w:val="0"/>
                  <w:textInput/>
                </w:ffData>
              </w:fldChar>
            </w:r>
            <w:r w:rsidR="00CF2378" w:rsidRPr="00C57499">
              <w:rPr>
                <w:lang w:val="sr-Cyrl-CS"/>
              </w:rPr>
              <w:instrText xml:space="preserve"> FORMTEXT </w:instrText>
            </w:r>
            <w:r w:rsidRPr="00C57499">
              <w:rPr>
                <w:lang w:val="sr-Cyrl-CS"/>
              </w:rPr>
            </w:r>
            <w:r w:rsidRPr="00C57499">
              <w:rPr>
                <w:lang w:val="sr-Cyrl-CS"/>
              </w:rPr>
              <w:fldChar w:fldCharType="separate"/>
            </w:r>
            <w:r w:rsidR="00CF2378" w:rsidRPr="00163AFF">
              <w:rPr>
                <w:lang w:val="sr-Cyrl-CS"/>
              </w:rPr>
              <w:t>1.Одлазак на часфизичког васп.уодељења 4.разр.</w:t>
            </w:r>
            <w:r w:rsidRPr="00C57499">
              <w:rPr>
                <w:lang w:val="sr-Cyrl-CS"/>
              </w:rPr>
              <w:fldChar w:fldCharType="end"/>
            </w:r>
          </w:p>
        </w:tc>
        <w:tc>
          <w:tcPr>
            <w:tcW w:w="1492" w:type="dxa"/>
            <w:tcBorders>
              <w:left w:val="single" w:sz="12" w:space="0" w:color="auto"/>
              <w:right w:val="single" w:sz="12" w:space="0" w:color="auto"/>
            </w:tcBorders>
            <w:shd w:val="clear" w:color="auto" w:fill="auto"/>
          </w:tcPr>
          <w:p w14:paraId="3F7DB133" w14:textId="77777777" w:rsidR="00CF2378" w:rsidRPr="00C57499" w:rsidRDefault="00DC0514" w:rsidP="00846243">
            <w:pPr>
              <w:rPr>
                <w:lang w:val="sr-Cyrl-CS"/>
              </w:rPr>
            </w:pPr>
            <w:r w:rsidRPr="00C57499">
              <w:rPr>
                <w:lang w:val="sr-Cyrl-CS"/>
              </w:rPr>
              <w:fldChar w:fldCharType="begin">
                <w:ffData>
                  <w:name w:val="Text7"/>
                  <w:enabled/>
                  <w:calcOnExit w:val="0"/>
                  <w:textInput/>
                </w:ffData>
              </w:fldChar>
            </w:r>
            <w:r w:rsidR="00CF2378" w:rsidRPr="00C57499">
              <w:rPr>
                <w:lang w:val="sr-Cyrl-CS"/>
              </w:rPr>
              <w:instrText xml:space="preserve"> FORMTEXT </w:instrText>
            </w:r>
            <w:r w:rsidRPr="00C57499">
              <w:rPr>
                <w:lang w:val="sr-Cyrl-CS"/>
              </w:rPr>
            </w:r>
            <w:r w:rsidRPr="00C57499">
              <w:rPr>
                <w:lang w:val="sr-Cyrl-CS"/>
              </w:rPr>
              <w:fldChar w:fldCharType="separate"/>
            </w:r>
            <w:r w:rsidR="00CF2378" w:rsidRPr="00163AFF">
              <w:rPr>
                <w:lang w:val="sr-Cyrl-CS"/>
              </w:rPr>
              <w:t>извођење нас-таве</w:t>
            </w:r>
            <w:r w:rsidRPr="00C57499">
              <w:rPr>
                <w:lang w:val="sr-Cyrl-CS"/>
              </w:rPr>
              <w:fldChar w:fldCharType="end"/>
            </w:r>
          </w:p>
        </w:tc>
        <w:tc>
          <w:tcPr>
            <w:tcW w:w="2995" w:type="dxa"/>
            <w:tcBorders>
              <w:left w:val="single" w:sz="12" w:space="0" w:color="auto"/>
              <w:right w:val="single" w:sz="12" w:space="0" w:color="auto"/>
            </w:tcBorders>
            <w:shd w:val="clear" w:color="auto" w:fill="auto"/>
          </w:tcPr>
          <w:p w14:paraId="5403CD77" w14:textId="77777777" w:rsidR="00CF2378" w:rsidRPr="00C57499" w:rsidRDefault="00DC0514" w:rsidP="00846243">
            <w:pPr>
              <w:rPr>
                <w:lang w:val="sr-Cyrl-CS"/>
              </w:rPr>
            </w:pPr>
            <w:r w:rsidRPr="00C57499">
              <w:rPr>
                <w:lang w:val="sr-Cyrl-CS"/>
              </w:rPr>
              <w:fldChar w:fldCharType="begin">
                <w:ffData>
                  <w:name w:val="Text8"/>
                  <w:enabled/>
                  <w:calcOnExit w:val="0"/>
                  <w:textInput/>
                </w:ffData>
              </w:fldChar>
            </w:r>
            <w:r w:rsidR="00CF2378" w:rsidRPr="00C57499">
              <w:rPr>
                <w:lang w:val="sr-Cyrl-CS"/>
              </w:rPr>
              <w:instrText xml:space="preserve"> FORMTEXT </w:instrText>
            </w:r>
            <w:r w:rsidRPr="00C57499">
              <w:rPr>
                <w:lang w:val="sr-Cyrl-CS"/>
              </w:rPr>
            </w:r>
            <w:r w:rsidRPr="00C57499">
              <w:rPr>
                <w:lang w:val="sr-Cyrl-CS"/>
              </w:rPr>
              <w:fldChar w:fldCharType="separate"/>
            </w:r>
            <w:r w:rsidR="00CF2378" w:rsidRPr="00163AFF">
              <w:rPr>
                <w:lang w:val="sr-Cyrl-CS"/>
              </w:rPr>
              <w:t>проф.ПопићКлара</w:t>
            </w:r>
            <w:r w:rsidRPr="00C57499">
              <w:rPr>
                <w:lang w:val="sr-Cyrl-CS"/>
              </w:rPr>
              <w:fldChar w:fldCharType="end"/>
            </w:r>
          </w:p>
        </w:tc>
        <w:tc>
          <w:tcPr>
            <w:tcW w:w="527" w:type="dxa"/>
            <w:tcBorders>
              <w:left w:val="single" w:sz="12" w:space="0" w:color="auto"/>
            </w:tcBorders>
            <w:shd w:val="clear" w:color="auto" w:fill="auto"/>
          </w:tcPr>
          <w:p w14:paraId="30EE2333" w14:textId="77777777" w:rsidR="00CF2378" w:rsidRPr="00C57499" w:rsidRDefault="00DC0514" w:rsidP="00846243">
            <w:pPr>
              <w:jc w:val="center"/>
              <w:rPr>
                <w:lang w:val="sr-Cyrl-CS"/>
              </w:rPr>
            </w:pPr>
            <w:r w:rsidRPr="00C57499">
              <w:rPr>
                <w:lang w:val="sr-Cyrl-CS"/>
              </w:rPr>
              <w:fldChar w:fldCharType="begin">
                <w:ffData>
                  <w:name w:val="Check1"/>
                  <w:enabled/>
                  <w:calcOnExit w:val="0"/>
                  <w:checkBox>
                    <w:sizeAuto/>
                    <w:default w:val="0"/>
                    <w:checked w:val="0"/>
                  </w:checkBox>
                </w:ffData>
              </w:fldChar>
            </w:r>
            <w:r w:rsidR="00CF2378"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563" w:type="dxa"/>
            <w:tcBorders>
              <w:right w:val="single" w:sz="12" w:space="0" w:color="auto"/>
            </w:tcBorders>
            <w:shd w:val="clear" w:color="auto" w:fill="auto"/>
          </w:tcPr>
          <w:p w14:paraId="3AC9349E" w14:textId="77777777" w:rsidR="00CF2378" w:rsidRPr="00C57499" w:rsidRDefault="00DC0514" w:rsidP="00846243">
            <w:pPr>
              <w:jc w:val="center"/>
              <w:rPr>
                <w:lang w:val="sr-Cyrl-CS"/>
              </w:rPr>
            </w:pPr>
            <w:r w:rsidRPr="00C57499">
              <w:rPr>
                <w:lang w:val="sr-Cyrl-CS"/>
              </w:rPr>
              <w:fldChar w:fldCharType="begin">
                <w:ffData>
                  <w:name w:val="Check2"/>
                  <w:enabled/>
                  <w:calcOnExit w:val="0"/>
                  <w:checkBox>
                    <w:sizeAuto/>
                    <w:default w:val="0"/>
                    <w:checked/>
                  </w:checkBox>
                </w:ffData>
              </w:fldChar>
            </w:r>
            <w:r w:rsidR="00CF2378"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CF2378" w:rsidRPr="00C57499" w14:paraId="193C64A9" w14:textId="77777777" w:rsidTr="00CF2378">
        <w:tc>
          <w:tcPr>
            <w:tcW w:w="1350" w:type="dxa"/>
            <w:tcBorders>
              <w:left w:val="single" w:sz="12" w:space="0" w:color="auto"/>
              <w:right w:val="single" w:sz="12" w:space="0" w:color="auto"/>
            </w:tcBorders>
            <w:shd w:val="clear" w:color="auto" w:fill="auto"/>
          </w:tcPr>
          <w:p w14:paraId="6297B6C5" w14:textId="77777777" w:rsidR="00CF2378" w:rsidRPr="00C57499" w:rsidRDefault="00DC0514" w:rsidP="00846243">
            <w:pPr>
              <w:rPr>
                <w:lang w:val="sr-Cyrl-CS"/>
              </w:rPr>
            </w:pPr>
            <w:r w:rsidRPr="00C57499">
              <w:rPr>
                <w:lang w:val="sr-Cyrl-CS"/>
              </w:rPr>
              <w:fldChar w:fldCharType="begin">
                <w:ffData>
                  <w:name w:val="Text5"/>
                  <w:enabled/>
                  <w:calcOnExit w:val="0"/>
                  <w:textInput/>
                </w:ffData>
              </w:fldChar>
            </w:r>
            <w:r w:rsidR="00CF2378" w:rsidRPr="00C57499">
              <w:rPr>
                <w:lang w:val="sr-Cyrl-CS"/>
              </w:rPr>
              <w:instrText xml:space="preserve"> FORMTEXT </w:instrText>
            </w:r>
            <w:r w:rsidRPr="00C57499">
              <w:rPr>
                <w:lang w:val="sr-Cyrl-CS"/>
              </w:rPr>
            </w:r>
            <w:r w:rsidRPr="00C57499">
              <w:rPr>
                <w:lang w:val="sr-Cyrl-CS"/>
              </w:rPr>
              <w:fldChar w:fldCharType="separate"/>
            </w:r>
            <w:r w:rsidR="00CF2378">
              <w:t>III</w:t>
            </w:r>
            <w:r w:rsidRPr="00C57499">
              <w:rPr>
                <w:lang w:val="sr-Cyrl-CS"/>
              </w:rPr>
              <w:fldChar w:fldCharType="end"/>
            </w:r>
          </w:p>
        </w:tc>
        <w:tc>
          <w:tcPr>
            <w:tcW w:w="3801" w:type="dxa"/>
            <w:tcBorders>
              <w:left w:val="single" w:sz="12" w:space="0" w:color="auto"/>
              <w:right w:val="single" w:sz="12" w:space="0" w:color="auto"/>
            </w:tcBorders>
            <w:shd w:val="clear" w:color="auto" w:fill="auto"/>
          </w:tcPr>
          <w:p w14:paraId="714B9468" w14:textId="77777777" w:rsidR="00CF2378" w:rsidRPr="00C57499" w:rsidRDefault="00DC0514" w:rsidP="00846243">
            <w:pPr>
              <w:rPr>
                <w:lang w:val="sr-Cyrl-CS"/>
              </w:rPr>
            </w:pPr>
            <w:r w:rsidRPr="00C57499">
              <w:rPr>
                <w:lang w:val="sr-Cyrl-CS"/>
              </w:rPr>
              <w:fldChar w:fldCharType="begin">
                <w:ffData>
                  <w:name w:val="Text6"/>
                  <w:enabled/>
                  <w:calcOnExit w:val="0"/>
                  <w:textInput/>
                </w:ffData>
              </w:fldChar>
            </w:r>
            <w:r w:rsidR="00CF2378" w:rsidRPr="00C57499">
              <w:rPr>
                <w:lang w:val="sr-Cyrl-CS"/>
              </w:rPr>
              <w:instrText xml:space="preserve"> FORMTEXT </w:instrText>
            </w:r>
            <w:r w:rsidRPr="00C57499">
              <w:rPr>
                <w:lang w:val="sr-Cyrl-CS"/>
              </w:rPr>
            </w:r>
            <w:r w:rsidRPr="00C57499">
              <w:rPr>
                <w:lang w:val="sr-Cyrl-CS"/>
              </w:rPr>
              <w:fldChar w:fldCharType="separate"/>
            </w:r>
            <w:r w:rsidR="00CF2378" w:rsidRPr="00163AFF">
              <w:rPr>
                <w:lang w:val="sr-Cyrl-CS"/>
              </w:rPr>
              <w:t xml:space="preserve">1.Организацијаспортског </w:t>
            </w:r>
            <w:r w:rsidR="00CF2378">
              <w:t>д</w:t>
            </w:r>
            <w:r w:rsidR="00CF2378" w:rsidRPr="00163AFF">
              <w:rPr>
                <w:lang w:val="sr-Cyrl-CS"/>
              </w:rPr>
              <w:t xml:space="preserve">анаповодом </w:t>
            </w:r>
            <w:r w:rsidR="00CF2378">
              <w:t>Д</w:t>
            </w:r>
            <w:r w:rsidR="00CF2378" w:rsidRPr="00163AFF">
              <w:rPr>
                <w:lang w:val="sr-Cyrl-CS"/>
              </w:rPr>
              <w:t>анашколе</w:t>
            </w:r>
            <w:r w:rsidRPr="00C57499">
              <w:rPr>
                <w:lang w:val="sr-Cyrl-CS"/>
              </w:rPr>
              <w:fldChar w:fldCharType="end"/>
            </w:r>
          </w:p>
        </w:tc>
        <w:tc>
          <w:tcPr>
            <w:tcW w:w="1492" w:type="dxa"/>
            <w:tcBorders>
              <w:left w:val="single" w:sz="12" w:space="0" w:color="auto"/>
              <w:right w:val="single" w:sz="12" w:space="0" w:color="auto"/>
            </w:tcBorders>
            <w:shd w:val="clear" w:color="auto" w:fill="auto"/>
          </w:tcPr>
          <w:p w14:paraId="7B8948BF" w14:textId="77777777" w:rsidR="00CF2378" w:rsidRPr="00C57499" w:rsidRDefault="00DC0514" w:rsidP="00846243">
            <w:pPr>
              <w:rPr>
                <w:lang w:val="sr-Cyrl-CS"/>
              </w:rPr>
            </w:pPr>
            <w:r w:rsidRPr="00C57499">
              <w:rPr>
                <w:lang w:val="sr-Cyrl-CS"/>
              </w:rPr>
              <w:fldChar w:fldCharType="begin">
                <w:ffData>
                  <w:name w:val="Text7"/>
                  <w:enabled/>
                  <w:calcOnExit w:val="0"/>
                  <w:textInput/>
                </w:ffData>
              </w:fldChar>
            </w:r>
            <w:r w:rsidR="00CF2378" w:rsidRPr="00C57499">
              <w:rPr>
                <w:lang w:val="sr-Cyrl-CS"/>
              </w:rPr>
              <w:instrText xml:space="preserve"> FORMTEXT </w:instrText>
            </w:r>
            <w:r w:rsidRPr="00C57499">
              <w:rPr>
                <w:lang w:val="sr-Cyrl-CS"/>
              </w:rPr>
            </w:r>
            <w:r w:rsidRPr="00C57499">
              <w:rPr>
                <w:lang w:val="sr-Cyrl-CS"/>
              </w:rPr>
              <w:fldChar w:fldCharType="separate"/>
            </w:r>
            <w:r w:rsidR="00CF2378" w:rsidRPr="00163AFF">
              <w:rPr>
                <w:lang w:val="sr-Cyrl-CS"/>
              </w:rPr>
              <w:t>координисање</w:t>
            </w:r>
            <w:r w:rsidRPr="00C57499">
              <w:rPr>
                <w:lang w:val="sr-Cyrl-CS"/>
              </w:rPr>
              <w:fldChar w:fldCharType="end"/>
            </w:r>
          </w:p>
        </w:tc>
        <w:tc>
          <w:tcPr>
            <w:tcW w:w="2995" w:type="dxa"/>
            <w:tcBorders>
              <w:left w:val="single" w:sz="12" w:space="0" w:color="auto"/>
              <w:right w:val="single" w:sz="12" w:space="0" w:color="auto"/>
            </w:tcBorders>
            <w:shd w:val="clear" w:color="auto" w:fill="auto"/>
          </w:tcPr>
          <w:p w14:paraId="5CB8C80A" w14:textId="77777777" w:rsidR="00CF2378" w:rsidRPr="00C57499" w:rsidRDefault="00DC0514" w:rsidP="00846243">
            <w:pPr>
              <w:rPr>
                <w:lang w:val="sr-Cyrl-CS"/>
              </w:rPr>
            </w:pPr>
            <w:r w:rsidRPr="00C57499">
              <w:rPr>
                <w:lang w:val="sr-Cyrl-CS"/>
              </w:rPr>
              <w:fldChar w:fldCharType="begin">
                <w:ffData>
                  <w:name w:val="Text8"/>
                  <w:enabled/>
                  <w:calcOnExit w:val="0"/>
                  <w:textInput/>
                </w:ffData>
              </w:fldChar>
            </w:r>
            <w:r w:rsidR="00CF2378" w:rsidRPr="00C57499">
              <w:rPr>
                <w:lang w:val="sr-Cyrl-CS"/>
              </w:rPr>
              <w:instrText xml:space="preserve"> FORMTEXT </w:instrText>
            </w:r>
            <w:r w:rsidRPr="00C57499">
              <w:rPr>
                <w:lang w:val="sr-Cyrl-CS"/>
              </w:rPr>
            </w:r>
            <w:r w:rsidRPr="00C57499">
              <w:rPr>
                <w:lang w:val="sr-Cyrl-CS"/>
              </w:rPr>
              <w:fldChar w:fldCharType="separate"/>
            </w:r>
            <w:r w:rsidR="00CF2378" w:rsidRPr="00163AFF">
              <w:rPr>
                <w:lang w:val="sr-Cyrl-CS"/>
              </w:rPr>
              <w:t>наставницифизичкогваспитања</w:t>
            </w:r>
            <w:r w:rsidRPr="00C57499">
              <w:rPr>
                <w:lang w:val="sr-Cyrl-CS"/>
              </w:rPr>
              <w:fldChar w:fldCharType="end"/>
            </w:r>
          </w:p>
        </w:tc>
        <w:tc>
          <w:tcPr>
            <w:tcW w:w="527" w:type="dxa"/>
            <w:tcBorders>
              <w:left w:val="single" w:sz="12" w:space="0" w:color="auto"/>
            </w:tcBorders>
            <w:shd w:val="clear" w:color="auto" w:fill="auto"/>
          </w:tcPr>
          <w:p w14:paraId="37DEFCD4" w14:textId="77777777" w:rsidR="00CF2378" w:rsidRPr="00C57499" w:rsidRDefault="00DC0514" w:rsidP="00846243">
            <w:pPr>
              <w:jc w:val="center"/>
              <w:rPr>
                <w:lang w:val="sr-Cyrl-CS"/>
              </w:rPr>
            </w:pPr>
            <w:r w:rsidRPr="00C57499">
              <w:rPr>
                <w:lang w:val="sr-Cyrl-CS"/>
              </w:rPr>
              <w:fldChar w:fldCharType="begin">
                <w:ffData>
                  <w:name w:val="Check1"/>
                  <w:enabled/>
                  <w:calcOnExit w:val="0"/>
                  <w:checkBox>
                    <w:sizeAuto/>
                    <w:default w:val="0"/>
                    <w:checked w:val="0"/>
                  </w:checkBox>
                </w:ffData>
              </w:fldChar>
            </w:r>
            <w:r w:rsidR="00CF2378"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563" w:type="dxa"/>
            <w:tcBorders>
              <w:right w:val="single" w:sz="12" w:space="0" w:color="auto"/>
            </w:tcBorders>
            <w:shd w:val="clear" w:color="auto" w:fill="auto"/>
          </w:tcPr>
          <w:p w14:paraId="009618A7" w14:textId="77777777" w:rsidR="00CF2378" w:rsidRPr="00C57499" w:rsidRDefault="00DC0514" w:rsidP="00846243">
            <w:pPr>
              <w:jc w:val="center"/>
              <w:rPr>
                <w:lang w:val="sr-Cyrl-CS"/>
              </w:rPr>
            </w:pPr>
            <w:r w:rsidRPr="00C57499">
              <w:rPr>
                <w:lang w:val="sr-Cyrl-CS"/>
              </w:rPr>
              <w:fldChar w:fldCharType="begin">
                <w:ffData>
                  <w:name w:val="Check2"/>
                  <w:enabled/>
                  <w:calcOnExit w:val="0"/>
                  <w:checkBox>
                    <w:sizeAuto/>
                    <w:default w:val="0"/>
                    <w:checked/>
                  </w:checkBox>
                </w:ffData>
              </w:fldChar>
            </w:r>
            <w:r w:rsidR="00CF2378"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CF2378" w:rsidRPr="00C57499" w14:paraId="40E04656" w14:textId="77777777" w:rsidTr="00CF2378">
        <w:tc>
          <w:tcPr>
            <w:tcW w:w="1350" w:type="dxa"/>
            <w:tcBorders>
              <w:left w:val="single" w:sz="12" w:space="0" w:color="auto"/>
              <w:right w:val="single" w:sz="12" w:space="0" w:color="auto"/>
            </w:tcBorders>
            <w:shd w:val="clear" w:color="auto" w:fill="auto"/>
          </w:tcPr>
          <w:p w14:paraId="3CEE5E65" w14:textId="77777777" w:rsidR="00CF2378" w:rsidRPr="00C57499" w:rsidRDefault="00DC0514" w:rsidP="00846243">
            <w:pPr>
              <w:rPr>
                <w:lang w:val="sr-Cyrl-CS"/>
              </w:rPr>
            </w:pPr>
            <w:r w:rsidRPr="00C57499">
              <w:rPr>
                <w:lang w:val="sr-Cyrl-CS"/>
              </w:rPr>
              <w:fldChar w:fldCharType="begin">
                <w:ffData>
                  <w:name w:val="Text5"/>
                  <w:enabled/>
                  <w:calcOnExit w:val="0"/>
                  <w:textInput/>
                </w:ffData>
              </w:fldChar>
            </w:r>
            <w:r w:rsidR="00CF2378" w:rsidRPr="00C57499">
              <w:rPr>
                <w:lang w:val="sr-Cyrl-CS"/>
              </w:rPr>
              <w:instrText xml:space="preserve"> FORMTEXT </w:instrText>
            </w:r>
            <w:r w:rsidRPr="00C57499">
              <w:rPr>
                <w:lang w:val="sr-Cyrl-CS"/>
              </w:rPr>
            </w:r>
            <w:r w:rsidRPr="00C57499">
              <w:rPr>
                <w:lang w:val="sr-Cyrl-CS"/>
              </w:rPr>
              <w:fldChar w:fldCharType="separate"/>
            </w:r>
            <w:r w:rsidR="00CF2378">
              <w:t>IV</w:t>
            </w:r>
            <w:r w:rsidRPr="00C57499">
              <w:rPr>
                <w:lang w:val="sr-Cyrl-CS"/>
              </w:rPr>
              <w:fldChar w:fldCharType="end"/>
            </w:r>
          </w:p>
        </w:tc>
        <w:tc>
          <w:tcPr>
            <w:tcW w:w="3801" w:type="dxa"/>
            <w:tcBorders>
              <w:left w:val="single" w:sz="12" w:space="0" w:color="auto"/>
              <w:right w:val="single" w:sz="12" w:space="0" w:color="auto"/>
            </w:tcBorders>
            <w:shd w:val="clear" w:color="auto" w:fill="auto"/>
          </w:tcPr>
          <w:p w14:paraId="1FA8141C" w14:textId="77777777" w:rsidR="00CF2378" w:rsidRPr="00163AFF" w:rsidRDefault="00DC0514" w:rsidP="00846243">
            <w:pPr>
              <w:rPr>
                <w:lang w:val="sr-Cyrl-CS"/>
              </w:rPr>
            </w:pPr>
            <w:r w:rsidRPr="00C57499">
              <w:rPr>
                <w:lang w:val="sr-Cyrl-CS"/>
              </w:rPr>
              <w:fldChar w:fldCharType="begin">
                <w:ffData>
                  <w:name w:val="Text6"/>
                  <w:enabled/>
                  <w:calcOnExit w:val="0"/>
                  <w:textInput/>
                </w:ffData>
              </w:fldChar>
            </w:r>
            <w:r w:rsidR="00CF2378" w:rsidRPr="00C57499">
              <w:rPr>
                <w:lang w:val="sr-Cyrl-CS"/>
              </w:rPr>
              <w:instrText xml:space="preserve"> FORMTEXT </w:instrText>
            </w:r>
            <w:r w:rsidRPr="00C57499">
              <w:rPr>
                <w:lang w:val="sr-Cyrl-CS"/>
              </w:rPr>
            </w:r>
            <w:r w:rsidRPr="00C57499">
              <w:rPr>
                <w:lang w:val="sr-Cyrl-CS"/>
              </w:rPr>
              <w:fldChar w:fldCharType="separate"/>
            </w:r>
            <w:r w:rsidR="00CF2378" w:rsidRPr="00163AFF">
              <w:rPr>
                <w:lang w:val="sr-Cyrl-CS"/>
              </w:rPr>
              <w:t>1.Организацијанедеље школскогспорта</w:t>
            </w:r>
          </w:p>
          <w:p w14:paraId="0E183604" w14:textId="77777777" w:rsidR="00CF2378" w:rsidRPr="00C57499" w:rsidRDefault="00CF2378" w:rsidP="00846243">
            <w:pPr>
              <w:rPr>
                <w:lang w:val="sr-Cyrl-CS"/>
              </w:rPr>
            </w:pPr>
            <w:r w:rsidRPr="00163AFF">
              <w:rPr>
                <w:lang w:val="sr-Cyrl-CS"/>
              </w:rPr>
              <w:t>2.Анализа успехаученика на крајуIII квартала</w:t>
            </w:r>
            <w:r w:rsidR="00DC0514" w:rsidRPr="00C57499">
              <w:rPr>
                <w:lang w:val="sr-Cyrl-CS"/>
              </w:rPr>
              <w:fldChar w:fldCharType="end"/>
            </w:r>
          </w:p>
        </w:tc>
        <w:tc>
          <w:tcPr>
            <w:tcW w:w="1492" w:type="dxa"/>
            <w:tcBorders>
              <w:left w:val="single" w:sz="12" w:space="0" w:color="auto"/>
              <w:right w:val="single" w:sz="12" w:space="0" w:color="auto"/>
            </w:tcBorders>
            <w:shd w:val="clear" w:color="auto" w:fill="auto"/>
          </w:tcPr>
          <w:p w14:paraId="51DCE1A3" w14:textId="77777777" w:rsidR="00CF2378" w:rsidRPr="00163AFF" w:rsidRDefault="00DC0514" w:rsidP="00846243">
            <w:pPr>
              <w:rPr>
                <w:lang w:val="sr-Cyrl-CS"/>
              </w:rPr>
            </w:pPr>
            <w:r w:rsidRPr="00C57499">
              <w:rPr>
                <w:lang w:val="sr-Cyrl-CS"/>
              </w:rPr>
              <w:fldChar w:fldCharType="begin">
                <w:ffData>
                  <w:name w:val="Text7"/>
                  <w:enabled/>
                  <w:calcOnExit w:val="0"/>
                  <w:textInput/>
                </w:ffData>
              </w:fldChar>
            </w:r>
            <w:r w:rsidR="00CF2378" w:rsidRPr="00C57499">
              <w:rPr>
                <w:lang w:val="sr-Cyrl-CS"/>
              </w:rPr>
              <w:instrText xml:space="preserve"> FORMTEXT </w:instrText>
            </w:r>
            <w:r w:rsidRPr="00C57499">
              <w:rPr>
                <w:lang w:val="sr-Cyrl-CS"/>
              </w:rPr>
            </w:r>
            <w:r w:rsidRPr="00C57499">
              <w:rPr>
                <w:lang w:val="sr-Cyrl-CS"/>
              </w:rPr>
              <w:fldChar w:fldCharType="separate"/>
            </w:r>
            <w:r w:rsidR="00CF2378" w:rsidRPr="00163AFF">
              <w:rPr>
                <w:lang w:val="sr-Cyrl-CS"/>
              </w:rPr>
              <w:t>координисање</w:t>
            </w:r>
          </w:p>
          <w:p w14:paraId="21C90E2C" w14:textId="77777777" w:rsidR="00CF2378" w:rsidRPr="00163AFF" w:rsidRDefault="00CF2378" w:rsidP="00846243">
            <w:pPr>
              <w:rPr>
                <w:lang w:val="sr-Cyrl-CS"/>
              </w:rPr>
            </w:pPr>
          </w:p>
          <w:p w14:paraId="39316D4D" w14:textId="77777777" w:rsidR="00CF2378" w:rsidRPr="00C57499" w:rsidRDefault="00CF2378" w:rsidP="00846243">
            <w:pPr>
              <w:rPr>
                <w:lang w:val="sr-Cyrl-CS"/>
              </w:rPr>
            </w:pPr>
            <w:r w:rsidRPr="00163AFF">
              <w:rPr>
                <w:lang w:val="sr-Cyrl-CS"/>
              </w:rPr>
              <w:t>договор</w:t>
            </w:r>
            <w:r w:rsidR="00DC0514" w:rsidRPr="00C57499">
              <w:rPr>
                <w:lang w:val="sr-Cyrl-CS"/>
              </w:rPr>
              <w:fldChar w:fldCharType="end"/>
            </w:r>
          </w:p>
        </w:tc>
        <w:tc>
          <w:tcPr>
            <w:tcW w:w="2995" w:type="dxa"/>
            <w:tcBorders>
              <w:left w:val="single" w:sz="12" w:space="0" w:color="auto"/>
              <w:right w:val="single" w:sz="12" w:space="0" w:color="auto"/>
            </w:tcBorders>
            <w:shd w:val="clear" w:color="auto" w:fill="auto"/>
          </w:tcPr>
          <w:p w14:paraId="383AE91B" w14:textId="77777777" w:rsidR="00CF2378" w:rsidRPr="00C57499" w:rsidRDefault="00DC0514" w:rsidP="00846243">
            <w:pPr>
              <w:rPr>
                <w:lang w:val="sr-Cyrl-CS"/>
              </w:rPr>
            </w:pPr>
            <w:r w:rsidRPr="00C57499">
              <w:rPr>
                <w:lang w:val="sr-Cyrl-CS"/>
              </w:rPr>
              <w:fldChar w:fldCharType="begin">
                <w:ffData>
                  <w:name w:val="Text8"/>
                  <w:enabled/>
                  <w:calcOnExit w:val="0"/>
                  <w:textInput/>
                </w:ffData>
              </w:fldChar>
            </w:r>
            <w:r w:rsidR="00CF2378" w:rsidRPr="00C57499">
              <w:rPr>
                <w:lang w:val="sr-Cyrl-CS"/>
              </w:rPr>
              <w:instrText xml:space="preserve"> FORMTEXT </w:instrText>
            </w:r>
            <w:r w:rsidRPr="00C57499">
              <w:rPr>
                <w:lang w:val="sr-Cyrl-CS"/>
              </w:rPr>
            </w:r>
            <w:r w:rsidRPr="00C57499">
              <w:rPr>
                <w:lang w:val="sr-Cyrl-CS"/>
              </w:rPr>
              <w:fldChar w:fldCharType="separate"/>
            </w:r>
            <w:r w:rsidR="00CF2378" w:rsidRPr="00163AFF">
              <w:rPr>
                <w:lang w:val="sr-Cyrl-CS"/>
              </w:rPr>
              <w:t>наставницифизичкогваспитања</w:t>
            </w:r>
            <w:r w:rsidRPr="00C57499">
              <w:rPr>
                <w:lang w:val="sr-Cyrl-CS"/>
              </w:rPr>
              <w:fldChar w:fldCharType="end"/>
            </w:r>
          </w:p>
        </w:tc>
        <w:tc>
          <w:tcPr>
            <w:tcW w:w="527" w:type="dxa"/>
            <w:tcBorders>
              <w:left w:val="single" w:sz="12" w:space="0" w:color="auto"/>
            </w:tcBorders>
            <w:shd w:val="clear" w:color="auto" w:fill="auto"/>
          </w:tcPr>
          <w:p w14:paraId="470D8B3F" w14:textId="77777777" w:rsidR="00CF2378" w:rsidRPr="00C57499" w:rsidRDefault="00DC0514" w:rsidP="00846243">
            <w:pPr>
              <w:jc w:val="center"/>
              <w:rPr>
                <w:lang w:val="sr-Cyrl-CS"/>
              </w:rPr>
            </w:pPr>
            <w:r w:rsidRPr="00C57499">
              <w:rPr>
                <w:lang w:val="sr-Cyrl-CS"/>
              </w:rPr>
              <w:fldChar w:fldCharType="begin">
                <w:ffData>
                  <w:name w:val="Check1"/>
                  <w:enabled/>
                  <w:calcOnExit w:val="0"/>
                  <w:checkBox>
                    <w:sizeAuto/>
                    <w:default w:val="0"/>
                    <w:checked/>
                  </w:checkBox>
                </w:ffData>
              </w:fldChar>
            </w:r>
            <w:r w:rsidR="00CF2378"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563" w:type="dxa"/>
            <w:tcBorders>
              <w:right w:val="single" w:sz="12" w:space="0" w:color="auto"/>
            </w:tcBorders>
            <w:shd w:val="clear" w:color="auto" w:fill="auto"/>
          </w:tcPr>
          <w:p w14:paraId="6DA3D2F1" w14:textId="77777777" w:rsidR="00CF2378" w:rsidRPr="00C57499" w:rsidRDefault="00DC0514" w:rsidP="00846243">
            <w:pPr>
              <w:jc w:val="center"/>
              <w:rPr>
                <w:lang w:val="sr-Cyrl-CS"/>
              </w:rPr>
            </w:pPr>
            <w:r w:rsidRPr="00C57499">
              <w:rPr>
                <w:lang w:val="sr-Cyrl-CS"/>
              </w:rPr>
              <w:fldChar w:fldCharType="begin">
                <w:ffData>
                  <w:name w:val="Check2"/>
                  <w:enabled/>
                  <w:calcOnExit w:val="0"/>
                  <w:checkBox>
                    <w:sizeAuto/>
                    <w:default w:val="0"/>
                  </w:checkBox>
                </w:ffData>
              </w:fldChar>
            </w:r>
            <w:r w:rsidR="00CF2378"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CF2378" w:rsidRPr="00C57499" w14:paraId="35B6A650" w14:textId="77777777" w:rsidTr="00CF2378">
        <w:tc>
          <w:tcPr>
            <w:tcW w:w="1350" w:type="dxa"/>
            <w:tcBorders>
              <w:left w:val="single" w:sz="12" w:space="0" w:color="auto"/>
              <w:right w:val="single" w:sz="12" w:space="0" w:color="auto"/>
            </w:tcBorders>
            <w:shd w:val="clear" w:color="auto" w:fill="auto"/>
          </w:tcPr>
          <w:p w14:paraId="76F72289" w14:textId="77777777" w:rsidR="00CF2378" w:rsidRPr="00C57499" w:rsidRDefault="00DC0514" w:rsidP="00846243">
            <w:pPr>
              <w:rPr>
                <w:lang w:val="sr-Cyrl-CS"/>
              </w:rPr>
            </w:pPr>
            <w:r w:rsidRPr="00C57499">
              <w:rPr>
                <w:lang w:val="sr-Cyrl-CS"/>
              </w:rPr>
              <w:fldChar w:fldCharType="begin">
                <w:ffData>
                  <w:name w:val="Text5"/>
                  <w:enabled/>
                  <w:calcOnExit w:val="0"/>
                  <w:textInput/>
                </w:ffData>
              </w:fldChar>
            </w:r>
            <w:r w:rsidR="00CF2378" w:rsidRPr="00C57499">
              <w:rPr>
                <w:lang w:val="sr-Cyrl-CS"/>
              </w:rPr>
              <w:instrText xml:space="preserve"> FORMTEXT </w:instrText>
            </w:r>
            <w:r w:rsidRPr="00C57499">
              <w:rPr>
                <w:lang w:val="sr-Cyrl-CS"/>
              </w:rPr>
            </w:r>
            <w:r w:rsidRPr="00C57499">
              <w:rPr>
                <w:lang w:val="sr-Cyrl-CS"/>
              </w:rPr>
              <w:fldChar w:fldCharType="separate"/>
            </w:r>
            <w:r w:rsidR="00CF2378">
              <w:t>V</w:t>
            </w:r>
            <w:r w:rsidRPr="00C57499">
              <w:rPr>
                <w:lang w:val="sr-Cyrl-CS"/>
              </w:rPr>
              <w:fldChar w:fldCharType="end"/>
            </w:r>
          </w:p>
        </w:tc>
        <w:tc>
          <w:tcPr>
            <w:tcW w:w="3801" w:type="dxa"/>
            <w:tcBorders>
              <w:left w:val="single" w:sz="12" w:space="0" w:color="auto"/>
              <w:right w:val="single" w:sz="12" w:space="0" w:color="auto"/>
            </w:tcBorders>
            <w:shd w:val="clear" w:color="auto" w:fill="auto"/>
          </w:tcPr>
          <w:p w14:paraId="01F4E50C" w14:textId="77777777" w:rsidR="00CF2378" w:rsidRDefault="00DC0514" w:rsidP="00846243">
            <w:r w:rsidRPr="00C57499">
              <w:rPr>
                <w:lang w:val="sr-Cyrl-CS"/>
              </w:rPr>
              <w:fldChar w:fldCharType="begin">
                <w:ffData>
                  <w:name w:val="Text6"/>
                  <w:enabled/>
                  <w:calcOnExit w:val="0"/>
                  <w:textInput/>
                </w:ffData>
              </w:fldChar>
            </w:r>
            <w:r w:rsidR="00CF2378" w:rsidRPr="00C57499">
              <w:rPr>
                <w:lang w:val="sr-Cyrl-CS"/>
              </w:rPr>
              <w:instrText xml:space="preserve"> FORMTEXT </w:instrText>
            </w:r>
            <w:r w:rsidRPr="00C57499">
              <w:rPr>
                <w:lang w:val="sr-Cyrl-CS"/>
              </w:rPr>
            </w:r>
            <w:r w:rsidRPr="00C57499">
              <w:rPr>
                <w:lang w:val="sr-Cyrl-CS"/>
              </w:rPr>
              <w:fldChar w:fldCharType="separate"/>
            </w:r>
            <w:r w:rsidR="00CF2378" w:rsidRPr="00163AFF">
              <w:rPr>
                <w:lang w:val="sr-Cyrl-CS"/>
              </w:rPr>
              <w:t>1.Пролећни крос</w:t>
            </w:r>
          </w:p>
          <w:p w14:paraId="2B03B9D4" w14:textId="77777777" w:rsidR="00CF2378" w:rsidRPr="00163AFF" w:rsidRDefault="00CF2378" w:rsidP="00846243">
            <w:pPr>
              <w:rPr>
                <w:lang w:val="sr-Cyrl-CS"/>
              </w:rPr>
            </w:pPr>
            <w:r>
              <w:t>2.РТС крос</w:t>
            </w:r>
          </w:p>
          <w:p w14:paraId="48FCC3E6" w14:textId="77777777" w:rsidR="00CF2378" w:rsidRPr="00163AFF" w:rsidRDefault="00CF2378" w:rsidP="00846243">
            <w:pPr>
              <w:rPr>
                <w:lang w:val="sr-Cyrl-CS"/>
              </w:rPr>
            </w:pPr>
            <w:r>
              <w:t>3</w:t>
            </w:r>
            <w:r w:rsidRPr="00163AFF">
              <w:rPr>
                <w:lang w:val="sr-Cyrl-CS"/>
              </w:rPr>
              <w:t>.Анализа учест-вовања на такми-чењима шк.20</w:t>
            </w:r>
            <w:r>
              <w:t>20</w:t>
            </w:r>
            <w:r w:rsidRPr="00163AFF">
              <w:rPr>
                <w:lang w:val="sr-Cyrl-CS"/>
              </w:rPr>
              <w:t>/20</w:t>
            </w:r>
            <w:r>
              <w:t>21</w:t>
            </w:r>
            <w:r w:rsidRPr="00163AFF">
              <w:rPr>
                <w:lang w:val="sr-Cyrl-CS"/>
              </w:rPr>
              <w:t xml:space="preserve"> године</w:t>
            </w:r>
          </w:p>
          <w:p w14:paraId="23F41CC8" w14:textId="77777777" w:rsidR="00CF2378" w:rsidRPr="00C57499" w:rsidRDefault="00DC0514" w:rsidP="00846243">
            <w:pPr>
              <w:rPr>
                <w:lang w:val="sr-Cyrl-CS"/>
              </w:rPr>
            </w:pPr>
            <w:r w:rsidRPr="00C57499">
              <w:rPr>
                <w:lang w:val="sr-Cyrl-CS"/>
              </w:rPr>
              <w:fldChar w:fldCharType="end"/>
            </w:r>
          </w:p>
        </w:tc>
        <w:tc>
          <w:tcPr>
            <w:tcW w:w="1492" w:type="dxa"/>
            <w:tcBorders>
              <w:left w:val="single" w:sz="12" w:space="0" w:color="auto"/>
              <w:right w:val="single" w:sz="12" w:space="0" w:color="auto"/>
            </w:tcBorders>
            <w:shd w:val="clear" w:color="auto" w:fill="auto"/>
          </w:tcPr>
          <w:p w14:paraId="6700F068" w14:textId="77777777" w:rsidR="00CF2378" w:rsidRPr="00163AFF" w:rsidRDefault="00DC0514" w:rsidP="00846243">
            <w:pPr>
              <w:rPr>
                <w:lang w:val="sr-Cyrl-CS"/>
              </w:rPr>
            </w:pPr>
            <w:r w:rsidRPr="00C57499">
              <w:rPr>
                <w:lang w:val="sr-Cyrl-CS"/>
              </w:rPr>
              <w:fldChar w:fldCharType="begin">
                <w:ffData>
                  <w:name w:val="Text7"/>
                  <w:enabled/>
                  <w:calcOnExit w:val="0"/>
                  <w:textInput/>
                </w:ffData>
              </w:fldChar>
            </w:r>
            <w:r w:rsidR="00CF2378" w:rsidRPr="00C57499">
              <w:rPr>
                <w:lang w:val="sr-Cyrl-CS"/>
              </w:rPr>
              <w:instrText xml:space="preserve"> FORMTEXT </w:instrText>
            </w:r>
            <w:r w:rsidRPr="00C57499">
              <w:rPr>
                <w:lang w:val="sr-Cyrl-CS"/>
              </w:rPr>
            </w:r>
            <w:r w:rsidRPr="00C57499">
              <w:rPr>
                <w:lang w:val="sr-Cyrl-CS"/>
              </w:rPr>
              <w:fldChar w:fldCharType="separate"/>
            </w:r>
            <w:r w:rsidR="00CF2378" w:rsidRPr="00163AFF">
              <w:rPr>
                <w:lang w:val="sr-Cyrl-CS"/>
              </w:rPr>
              <w:t>учествовање</w:t>
            </w:r>
          </w:p>
          <w:p w14:paraId="2A13B820" w14:textId="77777777" w:rsidR="00CF2378" w:rsidRPr="00163AFF" w:rsidRDefault="00CF2378" w:rsidP="00846243">
            <w:pPr>
              <w:rPr>
                <w:lang w:val="sr-Cyrl-CS"/>
              </w:rPr>
            </w:pPr>
            <w:r>
              <w:t>учествовање</w:t>
            </w:r>
          </w:p>
          <w:p w14:paraId="518B5E25" w14:textId="77777777" w:rsidR="00CF2378" w:rsidRPr="00163AFF" w:rsidRDefault="00CF2378" w:rsidP="00846243">
            <w:pPr>
              <w:rPr>
                <w:lang w:val="sr-Cyrl-CS"/>
              </w:rPr>
            </w:pPr>
            <w:r>
              <w:t>договор</w:t>
            </w:r>
          </w:p>
          <w:p w14:paraId="6AA785F5" w14:textId="77777777" w:rsidR="00CF2378" w:rsidRPr="00163AFF" w:rsidRDefault="00CF2378" w:rsidP="00846243">
            <w:pPr>
              <w:rPr>
                <w:lang w:val="sr-Cyrl-CS"/>
              </w:rPr>
            </w:pPr>
          </w:p>
          <w:p w14:paraId="37CB0403" w14:textId="77777777" w:rsidR="00CF2378" w:rsidRDefault="00CF2378" w:rsidP="00846243"/>
          <w:p w14:paraId="0265B22C" w14:textId="77777777" w:rsidR="00CF2378" w:rsidRDefault="00CF2378" w:rsidP="00846243"/>
          <w:p w14:paraId="1270F59D" w14:textId="77777777" w:rsidR="00CF2378" w:rsidRDefault="00CF2378" w:rsidP="00846243"/>
          <w:p w14:paraId="128B4149" w14:textId="77777777" w:rsidR="00CF2378" w:rsidRPr="00C57499" w:rsidRDefault="00DC0514" w:rsidP="00846243">
            <w:pPr>
              <w:rPr>
                <w:lang w:val="sr-Cyrl-CS"/>
              </w:rPr>
            </w:pPr>
            <w:r w:rsidRPr="00C57499">
              <w:rPr>
                <w:lang w:val="sr-Cyrl-CS"/>
              </w:rPr>
              <w:fldChar w:fldCharType="end"/>
            </w:r>
          </w:p>
        </w:tc>
        <w:tc>
          <w:tcPr>
            <w:tcW w:w="2995" w:type="dxa"/>
            <w:tcBorders>
              <w:left w:val="single" w:sz="12" w:space="0" w:color="auto"/>
              <w:right w:val="single" w:sz="12" w:space="0" w:color="auto"/>
            </w:tcBorders>
            <w:shd w:val="clear" w:color="auto" w:fill="auto"/>
          </w:tcPr>
          <w:p w14:paraId="03544F50" w14:textId="77777777" w:rsidR="00CF2378" w:rsidRPr="00C57499" w:rsidRDefault="00DC0514" w:rsidP="00846243">
            <w:pPr>
              <w:rPr>
                <w:lang w:val="sr-Cyrl-CS"/>
              </w:rPr>
            </w:pPr>
            <w:r w:rsidRPr="00C57499">
              <w:rPr>
                <w:lang w:val="sr-Cyrl-CS"/>
              </w:rPr>
              <w:fldChar w:fldCharType="begin">
                <w:ffData>
                  <w:name w:val="Text8"/>
                  <w:enabled/>
                  <w:calcOnExit w:val="0"/>
                  <w:textInput/>
                </w:ffData>
              </w:fldChar>
            </w:r>
            <w:r w:rsidR="00CF2378" w:rsidRPr="00C57499">
              <w:rPr>
                <w:lang w:val="sr-Cyrl-CS"/>
              </w:rPr>
              <w:instrText xml:space="preserve"> FORMTEXT </w:instrText>
            </w:r>
            <w:r w:rsidRPr="00C57499">
              <w:rPr>
                <w:lang w:val="sr-Cyrl-CS"/>
              </w:rPr>
            </w:r>
            <w:r w:rsidRPr="00C57499">
              <w:rPr>
                <w:lang w:val="sr-Cyrl-CS"/>
              </w:rPr>
              <w:fldChar w:fldCharType="separate"/>
            </w:r>
            <w:r w:rsidR="00CF2378" w:rsidRPr="00163AFF">
              <w:rPr>
                <w:lang w:val="sr-Cyrl-CS"/>
              </w:rPr>
              <w:t>наставницифизичкогваспитања</w:t>
            </w:r>
            <w:r w:rsidRPr="00C57499">
              <w:rPr>
                <w:lang w:val="sr-Cyrl-CS"/>
              </w:rPr>
              <w:fldChar w:fldCharType="end"/>
            </w:r>
          </w:p>
        </w:tc>
        <w:tc>
          <w:tcPr>
            <w:tcW w:w="527" w:type="dxa"/>
            <w:tcBorders>
              <w:left w:val="single" w:sz="12" w:space="0" w:color="auto"/>
            </w:tcBorders>
            <w:shd w:val="clear" w:color="auto" w:fill="auto"/>
          </w:tcPr>
          <w:p w14:paraId="54734F9B" w14:textId="77777777" w:rsidR="00CF2378" w:rsidRPr="00C57499" w:rsidRDefault="00DC0514" w:rsidP="00846243">
            <w:pPr>
              <w:jc w:val="center"/>
              <w:rPr>
                <w:lang w:val="sr-Cyrl-CS"/>
              </w:rPr>
            </w:pPr>
            <w:r w:rsidRPr="00C57499">
              <w:rPr>
                <w:lang w:val="sr-Cyrl-CS"/>
              </w:rPr>
              <w:fldChar w:fldCharType="begin">
                <w:ffData>
                  <w:name w:val="Check1"/>
                  <w:enabled/>
                  <w:calcOnExit w:val="0"/>
                  <w:checkBox>
                    <w:sizeAuto/>
                    <w:default w:val="0"/>
                    <w:checked/>
                  </w:checkBox>
                </w:ffData>
              </w:fldChar>
            </w:r>
            <w:r w:rsidR="00CF2378"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563" w:type="dxa"/>
            <w:tcBorders>
              <w:right w:val="single" w:sz="12" w:space="0" w:color="auto"/>
            </w:tcBorders>
            <w:shd w:val="clear" w:color="auto" w:fill="auto"/>
          </w:tcPr>
          <w:p w14:paraId="66C1D935" w14:textId="77777777" w:rsidR="00CF2378" w:rsidRPr="00C57499" w:rsidRDefault="00DC0514" w:rsidP="00846243">
            <w:pPr>
              <w:jc w:val="center"/>
              <w:rPr>
                <w:lang w:val="sr-Cyrl-CS"/>
              </w:rPr>
            </w:pPr>
            <w:r w:rsidRPr="00C57499">
              <w:rPr>
                <w:lang w:val="sr-Cyrl-CS"/>
              </w:rPr>
              <w:fldChar w:fldCharType="begin">
                <w:ffData>
                  <w:name w:val="Check2"/>
                  <w:enabled/>
                  <w:calcOnExit w:val="0"/>
                  <w:checkBox>
                    <w:sizeAuto/>
                    <w:default w:val="0"/>
                  </w:checkBox>
                </w:ffData>
              </w:fldChar>
            </w:r>
            <w:r w:rsidR="00CF2378"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CF2378" w:rsidRPr="00C57499" w14:paraId="7DBB6E2C" w14:textId="77777777" w:rsidTr="00CF2378">
        <w:tc>
          <w:tcPr>
            <w:tcW w:w="1350" w:type="dxa"/>
            <w:tcBorders>
              <w:left w:val="single" w:sz="12" w:space="0" w:color="auto"/>
              <w:right w:val="single" w:sz="12" w:space="0" w:color="auto"/>
            </w:tcBorders>
            <w:shd w:val="clear" w:color="auto" w:fill="auto"/>
          </w:tcPr>
          <w:p w14:paraId="3B171FA8" w14:textId="77777777" w:rsidR="00CF2378" w:rsidRPr="00C57499" w:rsidRDefault="00DC0514" w:rsidP="00846243">
            <w:pPr>
              <w:rPr>
                <w:lang w:val="sr-Cyrl-CS"/>
              </w:rPr>
            </w:pPr>
            <w:r w:rsidRPr="00C57499">
              <w:rPr>
                <w:lang w:val="sr-Cyrl-CS"/>
              </w:rPr>
              <w:fldChar w:fldCharType="begin">
                <w:ffData>
                  <w:name w:val="Text5"/>
                  <w:enabled/>
                  <w:calcOnExit w:val="0"/>
                  <w:textInput/>
                </w:ffData>
              </w:fldChar>
            </w:r>
            <w:r w:rsidR="00CF2378" w:rsidRPr="00C57499">
              <w:rPr>
                <w:lang w:val="sr-Cyrl-CS"/>
              </w:rPr>
              <w:instrText xml:space="preserve"> FORMTEXT </w:instrText>
            </w:r>
            <w:r w:rsidRPr="00C57499">
              <w:rPr>
                <w:lang w:val="sr-Cyrl-CS"/>
              </w:rPr>
            </w:r>
            <w:r w:rsidRPr="00C57499">
              <w:rPr>
                <w:lang w:val="sr-Cyrl-CS"/>
              </w:rPr>
              <w:fldChar w:fldCharType="separate"/>
            </w:r>
            <w:r w:rsidR="00CF2378">
              <w:t>VI</w:t>
            </w:r>
            <w:r w:rsidRPr="00C57499">
              <w:rPr>
                <w:lang w:val="sr-Cyrl-CS"/>
              </w:rPr>
              <w:fldChar w:fldCharType="end"/>
            </w:r>
          </w:p>
        </w:tc>
        <w:tc>
          <w:tcPr>
            <w:tcW w:w="3801" w:type="dxa"/>
            <w:tcBorders>
              <w:left w:val="single" w:sz="12" w:space="0" w:color="auto"/>
              <w:right w:val="single" w:sz="12" w:space="0" w:color="auto"/>
            </w:tcBorders>
            <w:shd w:val="clear" w:color="auto" w:fill="auto"/>
          </w:tcPr>
          <w:p w14:paraId="01264CA6" w14:textId="77777777" w:rsidR="00CF2378" w:rsidRDefault="00DC0514" w:rsidP="00846243">
            <w:r w:rsidRPr="00C57499">
              <w:rPr>
                <w:lang w:val="sr-Cyrl-CS"/>
              </w:rPr>
              <w:fldChar w:fldCharType="begin">
                <w:ffData>
                  <w:name w:val="Text6"/>
                  <w:enabled/>
                  <w:calcOnExit w:val="0"/>
                  <w:textInput/>
                </w:ffData>
              </w:fldChar>
            </w:r>
            <w:r w:rsidR="00CF2378" w:rsidRPr="00C57499">
              <w:rPr>
                <w:lang w:val="sr-Cyrl-CS"/>
              </w:rPr>
              <w:instrText xml:space="preserve"> FORMTEXT </w:instrText>
            </w:r>
            <w:r w:rsidRPr="00C57499">
              <w:rPr>
                <w:lang w:val="sr-Cyrl-CS"/>
              </w:rPr>
            </w:r>
            <w:r w:rsidRPr="00C57499">
              <w:rPr>
                <w:lang w:val="sr-Cyrl-CS"/>
              </w:rPr>
              <w:fldChar w:fldCharType="separate"/>
            </w:r>
            <w:r w:rsidR="00CF2378">
              <w:t>1.Анализа успеха</w:t>
            </w:r>
          </w:p>
          <w:p w14:paraId="35571CE6" w14:textId="77777777" w:rsidR="00CF2378" w:rsidRDefault="00CF2378" w:rsidP="00846243">
            <w:r>
              <w:t>ученика на крају</w:t>
            </w:r>
          </w:p>
          <w:p w14:paraId="69FC7DEB" w14:textId="77777777" w:rsidR="00CF2378" w:rsidRPr="00C57499" w:rsidRDefault="00CF2378" w:rsidP="00846243">
            <w:pPr>
              <w:rPr>
                <w:lang w:val="sr-Cyrl-CS"/>
              </w:rPr>
            </w:pPr>
            <w:r>
              <w:t>шк.године</w:t>
            </w:r>
            <w:r w:rsidR="00DC0514" w:rsidRPr="00C57499">
              <w:rPr>
                <w:lang w:val="sr-Cyrl-CS"/>
              </w:rPr>
              <w:fldChar w:fldCharType="end"/>
            </w:r>
          </w:p>
        </w:tc>
        <w:tc>
          <w:tcPr>
            <w:tcW w:w="1492" w:type="dxa"/>
            <w:tcBorders>
              <w:left w:val="single" w:sz="12" w:space="0" w:color="auto"/>
              <w:right w:val="single" w:sz="12" w:space="0" w:color="auto"/>
            </w:tcBorders>
            <w:shd w:val="clear" w:color="auto" w:fill="auto"/>
          </w:tcPr>
          <w:p w14:paraId="167787F6" w14:textId="77777777" w:rsidR="00CF2378" w:rsidRPr="00C57499" w:rsidRDefault="00DC0514" w:rsidP="00846243">
            <w:pPr>
              <w:rPr>
                <w:lang w:val="sr-Cyrl-CS"/>
              </w:rPr>
            </w:pPr>
            <w:r w:rsidRPr="00C57499">
              <w:rPr>
                <w:lang w:val="sr-Cyrl-CS"/>
              </w:rPr>
              <w:fldChar w:fldCharType="begin">
                <w:ffData>
                  <w:name w:val="Text7"/>
                  <w:enabled/>
                  <w:calcOnExit w:val="0"/>
                  <w:textInput/>
                </w:ffData>
              </w:fldChar>
            </w:r>
            <w:r w:rsidR="00CF2378" w:rsidRPr="00C57499">
              <w:rPr>
                <w:lang w:val="sr-Cyrl-CS"/>
              </w:rPr>
              <w:instrText xml:space="preserve"> FORMTEXT </w:instrText>
            </w:r>
            <w:r w:rsidRPr="00C57499">
              <w:rPr>
                <w:lang w:val="sr-Cyrl-CS"/>
              </w:rPr>
            </w:r>
            <w:r w:rsidRPr="00C57499">
              <w:rPr>
                <w:lang w:val="sr-Cyrl-CS"/>
              </w:rPr>
              <w:fldChar w:fldCharType="separate"/>
            </w:r>
            <w:r w:rsidR="00CF2378">
              <w:t>договор</w:t>
            </w:r>
            <w:r w:rsidRPr="00C57499">
              <w:rPr>
                <w:lang w:val="sr-Cyrl-CS"/>
              </w:rPr>
              <w:fldChar w:fldCharType="end"/>
            </w:r>
          </w:p>
        </w:tc>
        <w:tc>
          <w:tcPr>
            <w:tcW w:w="2995" w:type="dxa"/>
            <w:tcBorders>
              <w:left w:val="single" w:sz="12" w:space="0" w:color="auto"/>
              <w:right w:val="single" w:sz="12" w:space="0" w:color="auto"/>
            </w:tcBorders>
            <w:shd w:val="clear" w:color="auto" w:fill="auto"/>
          </w:tcPr>
          <w:p w14:paraId="02A7B399" w14:textId="77777777" w:rsidR="00CF2378" w:rsidRPr="00C57499" w:rsidRDefault="00DC0514" w:rsidP="00846243">
            <w:pPr>
              <w:rPr>
                <w:lang w:val="sr-Cyrl-CS"/>
              </w:rPr>
            </w:pPr>
            <w:r w:rsidRPr="00C57499">
              <w:rPr>
                <w:lang w:val="sr-Cyrl-CS"/>
              </w:rPr>
              <w:fldChar w:fldCharType="begin">
                <w:ffData>
                  <w:name w:val="Text8"/>
                  <w:enabled/>
                  <w:calcOnExit w:val="0"/>
                  <w:textInput/>
                </w:ffData>
              </w:fldChar>
            </w:r>
            <w:r w:rsidR="00CF2378" w:rsidRPr="00C57499">
              <w:rPr>
                <w:lang w:val="sr-Cyrl-CS"/>
              </w:rPr>
              <w:instrText xml:space="preserve"> FORMTEXT </w:instrText>
            </w:r>
            <w:r w:rsidRPr="00C57499">
              <w:rPr>
                <w:lang w:val="sr-Cyrl-CS"/>
              </w:rPr>
            </w:r>
            <w:r w:rsidRPr="00C57499">
              <w:rPr>
                <w:lang w:val="sr-Cyrl-CS"/>
              </w:rPr>
              <w:fldChar w:fldCharType="separate"/>
            </w:r>
            <w:r w:rsidR="00CF2378" w:rsidRPr="00C57499">
              <w:rPr>
                <w:noProof/>
                <w:lang w:val="sr-Cyrl-CS"/>
              </w:rPr>
              <w:t> </w:t>
            </w:r>
            <w:r w:rsidR="00CF2378" w:rsidRPr="00C57499">
              <w:rPr>
                <w:noProof/>
                <w:lang w:val="sr-Cyrl-CS"/>
              </w:rPr>
              <w:t> </w:t>
            </w:r>
            <w:r w:rsidR="00CF2378" w:rsidRPr="00C57499">
              <w:rPr>
                <w:noProof/>
                <w:lang w:val="sr-Cyrl-CS"/>
              </w:rPr>
              <w:t> </w:t>
            </w:r>
            <w:r w:rsidR="00CF2378" w:rsidRPr="00C57499">
              <w:rPr>
                <w:noProof/>
                <w:lang w:val="sr-Cyrl-CS"/>
              </w:rPr>
              <w:t> </w:t>
            </w:r>
            <w:r w:rsidR="00CF2378" w:rsidRPr="00C57499">
              <w:rPr>
                <w:noProof/>
                <w:lang w:val="sr-Cyrl-CS"/>
              </w:rPr>
              <w:t> </w:t>
            </w:r>
            <w:r w:rsidRPr="00C57499">
              <w:rPr>
                <w:lang w:val="sr-Cyrl-CS"/>
              </w:rPr>
              <w:fldChar w:fldCharType="end"/>
            </w:r>
          </w:p>
        </w:tc>
        <w:tc>
          <w:tcPr>
            <w:tcW w:w="527" w:type="dxa"/>
            <w:tcBorders>
              <w:left w:val="single" w:sz="12" w:space="0" w:color="auto"/>
            </w:tcBorders>
            <w:shd w:val="clear" w:color="auto" w:fill="auto"/>
          </w:tcPr>
          <w:p w14:paraId="76A1B624" w14:textId="77777777" w:rsidR="00CF2378" w:rsidRPr="00C57499" w:rsidRDefault="00DC0514" w:rsidP="00846243">
            <w:pPr>
              <w:jc w:val="center"/>
              <w:rPr>
                <w:lang w:val="sr-Cyrl-CS"/>
              </w:rPr>
            </w:pPr>
            <w:r w:rsidRPr="00C57499">
              <w:rPr>
                <w:lang w:val="sr-Cyrl-CS"/>
              </w:rPr>
              <w:fldChar w:fldCharType="begin">
                <w:ffData>
                  <w:name w:val="Check1"/>
                  <w:enabled/>
                  <w:calcOnExit w:val="0"/>
                  <w:checkBox>
                    <w:sizeAuto/>
                    <w:default w:val="0"/>
                    <w:checked/>
                  </w:checkBox>
                </w:ffData>
              </w:fldChar>
            </w:r>
            <w:r w:rsidR="00CF2378"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563" w:type="dxa"/>
            <w:tcBorders>
              <w:right w:val="single" w:sz="12" w:space="0" w:color="auto"/>
            </w:tcBorders>
            <w:shd w:val="clear" w:color="auto" w:fill="auto"/>
          </w:tcPr>
          <w:p w14:paraId="34D580D0" w14:textId="77777777" w:rsidR="00CF2378" w:rsidRPr="00C57499" w:rsidRDefault="00DC0514" w:rsidP="00846243">
            <w:pPr>
              <w:jc w:val="center"/>
              <w:rPr>
                <w:lang w:val="sr-Cyrl-CS"/>
              </w:rPr>
            </w:pPr>
            <w:r w:rsidRPr="00C57499">
              <w:rPr>
                <w:lang w:val="sr-Cyrl-CS"/>
              </w:rPr>
              <w:fldChar w:fldCharType="begin">
                <w:ffData>
                  <w:name w:val="Check2"/>
                  <w:enabled/>
                  <w:calcOnExit w:val="0"/>
                  <w:checkBox>
                    <w:sizeAuto/>
                    <w:default w:val="0"/>
                  </w:checkBox>
                </w:ffData>
              </w:fldChar>
            </w:r>
            <w:r w:rsidR="00CF2378"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bl>
    <w:p w14:paraId="01221BA5" w14:textId="77777777" w:rsidR="00CF2378" w:rsidRPr="00911563" w:rsidRDefault="00CF2378">
      <w:r>
        <w:t xml:space="preserve">У току школске године одржано је укупно </w:t>
      </w:r>
      <w:r w:rsidR="00DC0514">
        <w:rPr>
          <w:lang w:val="sr-Cyrl-CS"/>
        </w:rPr>
        <w:fldChar w:fldCharType="begin">
          <w:ffData>
            <w:name w:val="Text4"/>
            <w:enabled/>
            <w:calcOnExit w:val="0"/>
            <w:textInput/>
          </w:ffData>
        </w:fldChar>
      </w:r>
      <w:r>
        <w:rPr>
          <w:lang w:val="sr-Cyrl-CS"/>
        </w:rPr>
        <w:instrText xml:space="preserve"> FORMTEXT </w:instrText>
      </w:r>
      <w:r w:rsidR="00DC0514">
        <w:rPr>
          <w:lang w:val="sr-Cyrl-CS"/>
        </w:rPr>
      </w:r>
      <w:r w:rsidR="00DC0514">
        <w:rPr>
          <w:lang w:val="sr-Cyrl-CS"/>
        </w:rPr>
        <w:fldChar w:fldCharType="separate"/>
      </w:r>
      <w:r>
        <w:t>7</w:t>
      </w:r>
      <w:r w:rsidR="00DC0514">
        <w:rPr>
          <w:lang w:val="sr-Cyrl-CS"/>
        </w:rPr>
        <w:fldChar w:fldCharType="end"/>
      </w:r>
      <w:r>
        <w:t xml:space="preserve"> састанака.</w:t>
      </w:r>
    </w:p>
    <w:p w14:paraId="148B2FC2" w14:textId="77777777" w:rsidR="00CF2378" w:rsidRPr="00BB4777" w:rsidRDefault="00CF2378">
      <w:pPr>
        <w:rPr>
          <w:lang w:val="sr-Cyrl-CS"/>
        </w:rPr>
      </w:pPr>
      <w:r>
        <w:rPr>
          <w:lang w:val="sr-Cyrl-CS"/>
        </w:rPr>
        <w:t xml:space="preserve">Потпис: </w:t>
      </w:r>
      <w:r w:rsidR="00DC0514">
        <w:rPr>
          <w:lang w:val="sr-Cyrl-CS"/>
        </w:rPr>
        <w:fldChar w:fldCharType="begin">
          <w:ffData>
            <w:name w:val="Text4"/>
            <w:enabled/>
            <w:calcOnExit w:val="0"/>
            <w:textInput/>
          </w:ffData>
        </w:fldChar>
      </w:r>
      <w:r>
        <w:rPr>
          <w:lang w:val="sr-Cyrl-CS"/>
        </w:rPr>
        <w:instrText xml:space="preserve"> FORMTEXT </w:instrText>
      </w:r>
      <w:r w:rsidR="00DC0514">
        <w:rPr>
          <w:lang w:val="sr-Cyrl-CS"/>
        </w:rPr>
      </w:r>
      <w:r w:rsidR="00DC0514">
        <w:rPr>
          <w:lang w:val="sr-Cyrl-CS"/>
        </w:rPr>
        <w:fldChar w:fldCharType="separate"/>
      </w:r>
      <w:r>
        <w:t>Попић Клара</w:t>
      </w:r>
      <w:r w:rsidR="00DC0514">
        <w:rPr>
          <w:lang w:val="sr-Cyrl-CS"/>
        </w:rPr>
        <w:fldChar w:fldCharType="end"/>
      </w:r>
    </w:p>
    <w:p w14:paraId="3AB3DC67" w14:textId="4689E4A8" w:rsidR="006A0DED" w:rsidRDefault="006A0DED" w:rsidP="006A0DED">
      <w:pPr>
        <w:rPr>
          <w:sz w:val="20"/>
          <w:szCs w:val="20"/>
        </w:rPr>
      </w:pPr>
    </w:p>
    <w:p w14:paraId="211B1FDE" w14:textId="21E816BF" w:rsidR="006A0DED" w:rsidRDefault="006A0DED" w:rsidP="006A0DED">
      <w:pPr>
        <w:shd w:val="clear" w:color="auto" w:fill="FFFFFF"/>
        <w:tabs>
          <w:tab w:val="left" w:pos="600"/>
        </w:tabs>
        <w:spacing w:before="278" w:line="278" w:lineRule="exact"/>
        <w:ind w:right="567"/>
        <w:jc w:val="both"/>
        <w:rPr>
          <w:b/>
          <w:color w:val="000000"/>
          <w:lang w:val="sr-Cyrl-CS"/>
        </w:rPr>
      </w:pPr>
      <w:r w:rsidRPr="00991668">
        <w:rPr>
          <w:b/>
          <w:color w:val="000000"/>
          <w:lang w:val="sr-Cyrl-CS"/>
        </w:rPr>
        <w:t>Извештај о реализацији плана професионалне оријентације ученика</w:t>
      </w:r>
    </w:p>
    <w:p w14:paraId="705A7C1D" w14:textId="77777777" w:rsidR="006A0DED" w:rsidRPr="0093642D" w:rsidRDefault="006A0DED" w:rsidP="006A0DED">
      <w:pPr>
        <w:rPr>
          <w:sz w:val="20"/>
          <w:szCs w:val="20"/>
          <w:lang w:val="sr-Cyrl-CS"/>
        </w:rPr>
      </w:pPr>
    </w:p>
    <w:p w14:paraId="5A586782" w14:textId="46D9D31C" w:rsidR="00846243" w:rsidRPr="0093642D" w:rsidRDefault="00846243" w:rsidP="00846243">
      <w:pPr>
        <w:jc w:val="center"/>
        <w:rPr>
          <w:b/>
          <w:lang w:val="sr-Cyrl-CS"/>
        </w:rPr>
      </w:pPr>
      <w:r w:rsidRPr="0093642D">
        <w:rPr>
          <w:b/>
          <w:lang w:val="sr-Cyrl-CS"/>
        </w:rPr>
        <w:t>ИЗВЕШТАЈ</w:t>
      </w:r>
      <w:r w:rsidRPr="0093642D">
        <w:rPr>
          <w:b/>
        </w:rPr>
        <w:t xml:space="preserve"> </w:t>
      </w:r>
      <w:r w:rsidR="00DC0514" w:rsidRPr="0093642D">
        <w:rPr>
          <w:b/>
          <w:lang w:val="sr-Cyrl-CS"/>
        </w:rPr>
        <w:fldChar w:fldCharType="begin">
          <w:ffData>
            <w:name w:val="Text1"/>
            <w:enabled/>
            <w:calcOnExit w:val="0"/>
            <w:textInput/>
          </w:ffData>
        </w:fldChar>
      </w:r>
      <w:r w:rsidRPr="0093642D">
        <w:rPr>
          <w:b/>
          <w:lang w:val="sr-Cyrl-CS"/>
        </w:rPr>
        <w:instrText xml:space="preserve"> FORMTEXT </w:instrText>
      </w:r>
      <w:r w:rsidR="00DC0514" w:rsidRPr="0093642D">
        <w:rPr>
          <w:b/>
          <w:lang w:val="sr-Cyrl-CS"/>
        </w:rPr>
      </w:r>
      <w:r w:rsidR="00DC0514" w:rsidRPr="0093642D">
        <w:rPr>
          <w:b/>
          <w:lang w:val="sr-Cyrl-CS"/>
        </w:rPr>
        <w:fldChar w:fldCharType="separate"/>
      </w:r>
      <w:r w:rsidRPr="0093642D">
        <w:t>AKЦИОНОГ ПЛАНА ПРОФЕСИОНАЛНЕ ОРИЈЕНТАЦИЈЕ</w:t>
      </w:r>
      <w:r w:rsidR="00DC0514" w:rsidRPr="0093642D">
        <w:rPr>
          <w:b/>
          <w:lang w:val="sr-Cyrl-CS"/>
        </w:rPr>
        <w:fldChar w:fldCharType="end"/>
      </w:r>
      <w:r w:rsidRPr="0093642D">
        <w:rPr>
          <w:b/>
          <w:lang w:val="sr-Cyrl-CS"/>
        </w:rPr>
        <w:t xml:space="preserve"> ЗА 20</w:t>
      </w:r>
      <w:r w:rsidR="00CB5748" w:rsidRPr="0093642D">
        <w:rPr>
          <w:b/>
          <w:lang w:val="sr-Cyrl-CS"/>
        </w:rPr>
        <w:t>2</w:t>
      </w:r>
      <w:r w:rsidR="0093642D" w:rsidRPr="0093642D">
        <w:rPr>
          <w:b/>
          <w:lang w:val="sr-Cyrl-CS"/>
        </w:rPr>
        <w:t>2</w:t>
      </w:r>
      <w:r w:rsidRPr="0093642D">
        <w:rPr>
          <w:b/>
          <w:lang w:val="sr-Cyrl-CS"/>
        </w:rPr>
        <w:t>/20</w:t>
      </w:r>
      <w:r w:rsidR="00CB5748" w:rsidRPr="0093642D">
        <w:rPr>
          <w:b/>
          <w:lang w:val="sr-Cyrl-CS"/>
        </w:rPr>
        <w:t>2</w:t>
      </w:r>
      <w:r w:rsidR="0093642D" w:rsidRPr="0093642D">
        <w:rPr>
          <w:b/>
          <w:lang w:val="sr-Cyrl-CS"/>
        </w:rPr>
        <w:t>3</w:t>
      </w:r>
      <w:r w:rsidRPr="0093642D">
        <w:rPr>
          <w:b/>
          <w:lang w:val="sr-Cyrl-CS"/>
        </w:rPr>
        <w:t>. ШКОЛСКУ ГОДИНУ</w:t>
      </w:r>
    </w:p>
    <w:p w14:paraId="0C87D38D" w14:textId="77777777" w:rsidR="00846243" w:rsidRPr="00E11981" w:rsidRDefault="00846243">
      <w:pPr>
        <w:rPr>
          <w:color w:val="FF0000"/>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2096"/>
        <w:gridCol w:w="1844"/>
        <w:gridCol w:w="1844"/>
        <w:gridCol w:w="1088"/>
        <w:gridCol w:w="858"/>
      </w:tblGrid>
      <w:tr w:rsidR="00846243" w:rsidRPr="00C57499" w14:paraId="070AC212" w14:textId="77777777" w:rsidTr="00846243">
        <w:tc>
          <w:tcPr>
            <w:tcW w:w="1846" w:type="dxa"/>
            <w:vMerge w:val="restart"/>
            <w:tcBorders>
              <w:top w:val="single" w:sz="12" w:space="0" w:color="auto"/>
              <w:left w:val="single" w:sz="12" w:space="0" w:color="auto"/>
              <w:right w:val="single" w:sz="12" w:space="0" w:color="auto"/>
            </w:tcBorders>
            <w:shd w:val="clear" w:color="auto" w:fill="auto"/>
          </w:tcPr>
          <w:p w14:paraId="51CB7C39" w14:textId="77777777" w:rsidR="00846243" w:rsidRPr="00C57499" w:rsidRDefault="00846243" w:rsidP="00846243">
            <w:pPr>
              <w:jc w:val="center"/>
              <w:rPr>
                <w:b/>
                <w:lang w:val="sr-Cyrl-CS"/>
              </w:rPr>
            </w:pPr>
            <w:r w:rsidRPr="00C57499">
              <w:rPr>
                <w:b/>
                <w:lang w:val="sr-Cyrl-CS"/>
              </w:rPr>
              <w:t>Време реализације</w:t>
            </w:r>
          </w:p>
        </w:tc>
        <w:tc>
          <w:tcPr>
            <w:tcW w:w="2096" w:type="dxa"/>
            <w:vMerge w:val="restart"/>
            <w:tcBorders>
              <w:top w:val="single" w:sz="12" w:space="0" w:color="auto"/>
              <w:left w:val="single" w:sz="12" w:space="0" w:color="auto"/>
              <w:right w:val="single" w:sz="12" w:space="0" w:color="auto"/>
            </w:tcBorders>
            <w:shd w:val="clear" w:color="auto" w:fill="auto"/>
          </w:tcPr>
          <w:p w14:paraId="066972CC" w14:textId="77777777" w:rsidR="00846243" w:rsidRPr="00C57499" w:rsidRDefault="00846243" w:rsidP="00846243">
            <w:pPr>
              <w:jc w:val="center"/>
              <w:rPr>
                <w:b/>
                <w:lang w:val="sr-Cyrl-CS"/>
              </w:rPr>
            </w:pPr>
            <w:r w:rsidRPr="00C57499">
              <w:rPr>
                <w:b/>
                <w:lang w:val="sr-Cyrl-CS"/>
              </w:rPr>
              <w:t>Активности/теме</w:t>
            </w:r>
          </w:p>
        </w:tc>
        <w:tc>
          <w:tcPr>
            <w:tcW w:w="1844" w:type="dxa"/>
            <w:vMerge w:val="restart"/>
            <w:tcBorders>
              <w:top w:val="single" w:sz="12" w:space="0" w:color="auto"/>
              <w:left w:val="single" w:sz="12" w:space="0" w:color="auto"/>
              <w:right w:val="single" w:sz="12" w:space="0" w:color="auto"/>
            </w:tcBorders>
            <w:shd w:val="clear" w:color="auto" w:fill="auto"/>
          </w:tcPr>
          <w:p w14:paraId="1665B8A8" w14:textId="77777777" w:rsidR="00846243" w:rsidRPr="00C57499" w:rsidRDefault="00846243" w:rsidP="00846243">
            <w:pPr>
              <w:jc w:val="center"/>
              <w:rPr>
                <w:b/>
                <w:lang w:val="sr-Cyrl-CS"/>
              </w:rPr>
            </w:pPr>
            <w:r w:rsidRPr="00C57499">
              <w:rPr>
                <w:b/>
                <w:lang w:val="sr-Cyrl-CS"/>
              </w:rPr>
              <w:t>Начин реализације</w:t>
            </w:r>
          </w:p>
        </w:tc>
        <w:tc>
          <w:tcPr>
            <w:tcW w:w="1844" w:type="dxa"/>
            <w:vMerge w:val="restart"/>
            <w:tcBorders>
              <w:top w:val="single" w:sz="12" w:space="0" w:color="auto"/>
              <w:left w:val="single" w:sz="12" w:space="0" w:color="auto"/>
              <w:right w:val="single" w:sz="12" w:space="0" w:color="auto"/>
            </w:tcBorders>
            <w:shd w:val="clear" w:color="auto" w:fill="auto"/>
          </w:tcPr>
          <w:p w14:paraId="5769AF84" w14:textId="77777777" w:rsidR="00846243" w:rsidRPr="00C57499" w:rsidRDefault="00846243" w:rsidP="00846243">
            <w:pPr>
              <w:jc w:val="center"/>
              <w:rPr>
                <w:b/>
                <w:lang w:val="sr-Cyrl-CS"/>
              </w:rPr>
            </w:pPr>
            <w:r w:rsidRPr="00C57499">
              <w:rPr>
                <w:b/>
                <w:lang w:val="sr-Cyrl-CS"/>
              </w:rPr>
              <w:t>Носиоци реализације</w:t>
            </w:r>
          </w:p>
        </w:tc>
        <w:tc>
          <w:tcPr>
            <w:tcW w:w="1946" w:type="dxa"/>
            <w:gridSpan w:val="2"/>
            <w:tcBorders>
              <w:top w:val="single" w:sz="12" w:space="0" w:color="auto"/>
              <w:left w:val="single" w:sz="12" w:space="0" w:color="auto"/>
              <w:bottom w:val="single" w:sz="12" w:space="0" w:color="auto"/>
              <w:right w:val="single" w:sz="12" w:space="0" w:color="auto"/>
            </w:tcBorders>
            <w:shd w:val="clear" w:color="auto" w:fill="auto"/>
          </w:tcPr>
          <w:p w14:paraId="0C7F346C" w14:textId="77777777" w:rsidR="00846243" w:rsidRPr="00C57499" w:rsidRDefault="00846243" w:rsidP="00846243">
            <w:pPr>
              <w:jc w:val="center"/>
              <w:rPr>
                <w:b/>
                <w:lang w:val="sr-Cyrl-CS"/>
              </w:rPr>
            </w:pPr>
            <w:r w:rsidRPr="00C57499">
              <w:rPr>
                <w:b/>
                <w:lang w:val="sr-Cyrl-CS"/>
              </w:rPr>
              <w:t>Праћење</w:t>
            </w:r>
          </w:p>
        </w:tc>
      </w:tr>
      <w:tr w:rsidR="00846243" w:rsidRPr="00C57499" w14:paraId="1AF16383" w14:textId="77777777" w:rsidTr="00846243">
        <w:tc>
          <w:tcPr>
            <w:tcW w:w="1846" w:type="dxa"/>
            <w:vMerge/>
            <w:tcBorders>
              <w:left w:val="single" w:sz="12" w:space="0" w:color="auto"/>
              <w:bottom w:val="single" w:sz="12" w:space="0" w:color="auto"/>
              <w:right w:val="single" w:sz="12" w:space="0" w:color="auto"/>
            </w:tcBorders>
            <w:shd w:val="clear" w:color="auto" w:fill="auto"/>
          </w:tcPr>
          <w:p w14:paraId="42C3CDCF" w14:textId="77777777" w:rsidR="00846243" w:rsidRPr="00C57499" w:rsidRDefault="00846243" w:rsidP="00846243">
            <w:pPr>
              <w:jc w:val="center"/>
              <w:rPr>
                <w:b/>
                <w:lang w:val="sr-Cyrl-CS"/>
              </w:rPr>
            </w:pPr>
          </w:p>
        </w:tc>
        <w:tc>
          <w:tcPr>
            <w:tcW w:w="2096" w:type="dxa"/>
            <w:vMerge/>
            <w:tcBorders>
              <w:left w:val="single" w:sz="12" w:space="0" w:color="auto"/>
              <w:bottom w:val="single" w:sz="12" w:space="0" w:color="auto"/>
              <w:right w:val="single" w:sz="12" w:space="0" w:color="auto"/>
            </w:tcBorders>
            <w:shd w:val="clear" w:color="auto" w:fill="auto"/>
          </w:tcPr>
          <w:p w14:paraId="6CBB4A8C" w14:textId="77777777" w:rsidR="00846243" w:rsidRPr="00C57499" w:rsidRDefault="00846243" w:rsidP="00846243">
            <w:pPr>
              <w:jc w:val="center"/>
              <w:rPr>
                <w:b/>
                <w:lang w:val="sr-Cyrl-CS"/>
              </w:rPr>
            </w:pPr>
          </w:p>
        </w:tc>
        <w:tc>
          <w:tcPr>
            <w:tcW w:w="1844" w:type="dxa"/>
            <w:vMerge/>
            <w:tcBorders>
              <w:left w:val="single" w:sz="12" w:space="0" w:color="auto"/>
              <w:bottom w:val="single" w:sz="12" w:space="0" w:color="auto"/>
              <w:right w:val="single" w:sz="12" w:space="0" w:color="auto"/>
            </w:tcBorders>
            <w:shd w:val="clear" w:color="auto" w:fill="auto"/>
          </w:tcPr>
          <w:p w14:paraId="6827E095" w14:textId="77777777" w:rsidR="00846243" w:rsidRPr="00C57499" w:rsidRDefault="00846243" w:rsidP="00846243">
            <w:pPr>
              <w:jc w:val="center"/>
              <w:rPr>
                <w:b/>
                <w:lang w:val="sr-Cyrl-CS"/>
              </w:rPr>
            </w:pPr>
          </w:p>
        </w:tc>
        <w:tc>
          <w:tcPr>
            <w:tcW w:w="1844" w:type="dxa"/>
            <w:vMerge/>
            <w:tcBorders>
              <w:left w:val="single" w:sz="12" w:space="0" w:color="auto"/>
              <w:bottom w:val="single" w:sz="12" w:space="0" w:color="auto"/>
              <w:right w:val="single" w:sz="12" w:space="0" w:color="auto"/>
            </w:tcBorders>
            <w:shd w:val="clear" w:color="auto" w:fill="auto"/>
          </w:tcPr>
          <w:p w14:paraId="5CDF9A8E" w14:textId="77777777" w:rsidR="00846243" w:rsidRPr="00C57499" w:rsidRDefault="00846243" w:rsidP="00846243">
            <w:pPr>
              <w:jc w:val="center"/>
              <w:rPr>
                <w:b/>
                <w:lang w:val="sr-Cyrl-CS"/>
              </w:rPr>
            </w:pPr>
          </w:p>
        </w:tc>
        <w:tc>
          <w:tcPr>
            <w:tcW w:w="1088" w:type="dxa"/>
            <w:tcBorders>
              <w:top w:val="single" w:sz="12" w:space="0" w:color="auto"/>
              <w:left w:val="single" w:sz="12" w:space="0" w:color="auto"/>
              <w:bottom w:val="single" w:sz="12" w:space="0" w:color="auto"/>
              <w:right w:val="single" w:sz="12" w:space="0" w:color="auto"/>
            </w:tcBorders>
            <w:shd w:val="clear" w:color="auto" w:fill="auto"/>
          </w:tcPr>
          <w:p w14:paraId="09391F0B" w14:textId="77777777" w:rsidR="00846243" w:rsidRPr="00C57499" w:rsidRDefault="00846243" w:rsidP="00846243">
            <w:pPr>
              <w:jc w:val="center"/>
              <w:rPr>
                <w:b/>
                <w:lang w:val="sr-Cyrl-CS"/>
              </w:rPr>
            </w:pPr>
            <w:r w:rsidRPr="00C57499">
              <w:rPr>
                <w:b/>
                <w:lang w:val="sr-Cyrl-CS"/>
              </w:rPr>
              <w:t>УР</w:t>
            </w:r>
          </w:p>
        </w:tc>
        <w:tc>
          <w:tcPr>
            <w:tcW w:w="858" w:type="dxa"/>
            <w:tcBorders>
              <w:top w:val="single" w:sz="12" w:space="0" w:color="auto"/>
              <w:left w:val="single" w:sz="12" w:space="0" w:color="auto"/>
              <w:bottom w:val="single" w:sz="12" w:space="0" w:color="auto"/>
              <w:right w:val="single" w:sz="12" w:space="0" w:color="auto"/>
            </w:tcBorders>
            <w:shd w:val="clear" w:color="auto" w:fill="auto"/>
          </w:tcPr>
          <w:p w14:paraId="6F689A39" w14:textId="77777777" w:rsidR="00846243" w:rsidRPr="00C57499" w:rsidRDefault="00846243" w:rsidP="00846243">
            <w:pPr>
              <w:jc w:val="center"/>
              <w:rPr>
                <w:b/>
                <w:lang w:val="sr-Cyrl-CS"/>
              </w:rPr>
            </w:pPr>
            <w:r w:rsidRPr="00C57499">
              <w:rPr>
                <w:b/>
                <w:lang w:val="sr-Cyrl-CS"/>
              </w:rPr>
              <w:t>НУ</w:t>
            </w:r>
          </w:p>
        </w:tc>
      </w:tr>
      <w:tr w:rsidR="00846243" w:rsidRPr="00C57499" w14:paraId="4C4D8926" w14:textId="77777777" w:rsidTr="00846243">
        <w:tc>
          <w:tcPr>
            <w:tcW w:w="1846" w:type="dxa"/>
            <w:tcBorders>
              <w:top w:val="single" w:sz="12" w:space="0" w:color="auto"/>
              <w:left w:val="single" w:sz="12" w:space="0" w:color="auto"/>
              <w:right w:val="single" w:sz="12" w:space="0" w:color="auto"/>
            </w:tcBorders>
            <w:shd w:val="clear" w:color="auto" w:fill="auto"/>
          </w:tcPr>
          <w:p w14:paraId="7E406BE0" w14:textId="07E9D21F" w:rsidR="00846243" w:rsidRPr="00C57499" w:rsidRDefault="00CB5748" w:rsidP="00846243">
            <w:pPr>
              <w:rPr>
                <w:lang w:val="sr-Cyrl-CS"/>
              </w:rPr>
            </w:pPr>
            <w:r>
              <w:rPr>
                <w:lang w:val="sr-Cyrl-CS"/>
              </w:rPr>
              <w:t>Септембар</w:t>
            </w:r>
          </w:p>
        </w:tc>
        <w:tc>
          <w:tcPr>
            <w:tcW w:w="2096" w:type="dxa"/>
            <w:tcBorders>
              <w:top w:val="single" w:sz="12" w:space="0" w:color="auto"/>
              <w:left w:val="single" w:sz="12" w:space="0" w:color="auto"/>
              <w:right w:val="single" w:sz="12" w:space="0" w:color="auto"/>
            </w:tcBorders>
            <w:shd w:val="clear" w:color="auto" w:fill="auto"/>
          </w:tcPr>
          <w:p w14:paraId="08777F6B" w14:textId="77777777" w:rsidR="00846243" w:rsidRPr="009A7CE9" w:rsidRDefault="00DC0514" w:rsidP="00846243">
            <w:pPr>
              <w:rPr>
                <w:lang w:val="sr-Cyrl-CS"/>
              </w:rPr>
            </w:pPr>
            <w:r w:rsidRPr="00C57499">
              <w:rPr>
                <w:lang w:val="sr-Cyrl-CS"/>
              </w:rPr>
              <w:fldChar w:fldCharType="begin">
                <w:ffData>
                  <w:name w:val="Text6"/>
                  <w:enabled/>
                  <w:calcOnExit w:val="0"/>
                  <w:textInput/>
                </w:ffData>
              </w:fldChar>
            </w:r>
            <w:r w:rsidR="00846243" w:rsidRPr="00C57499">
              <w:rPr>
                <w:lang w:val="sr-Cyrl-CS"/>
              </w:rPr>
              <w:instrText xml:space="preserve"> FORMTEXT </w:instrText>
            </w:r>
            <w:r w:rsidRPr="00C57499">
              <w:rPr>
                <w:lang w:val="sr-Cyrl-CS"/>
              </w:rPr>
            </w:r>
            <w:r w:rsidRPr="00C57499">
              <w:rPr>
                <w:lang w:val="sr-Cyrl-CS"/>
              </w:rPr>
              <w:fldChar w:fldCharType="separate"/>
            </w:r>
            <w:r w:rsidR="00846243">
              <w:t>-</w:t>
            </w:r>
            <w:r w:rsidR="00846243" w:rsidRPr="00CE0D21">
              <w:rPr>
                <w:lang w:val="sr-Cyrl-CS"/>
              </w:rPr>
              <w:t xml:space="preserve">1. Планирање рада тима ПО </w:t>
            </w:r>
          </w:p>
          <w:p w14:paraId="6B5FD5E7" w14:textId="77777777" w:rsidR="00846243" w:rsidRPr="00C57499" w:rsidRDefault="00DC0514" w:rsidP="00846243">
            <w:pPr>
              <w:rPr>
                <w:lang w:val="sr-Cyrl-CS"/>
              </w:rPr>
            </w:pPr>
            <w:r w:rsidRPr="00C57499">
              <w:rPr>
                <w:lang w:val="sr-Cyrl-CS"/>
              </w:rPr>
              <w:fldChar w:fldCharType="end"/>
            </w:r>
          </w:p>
        </w:tc>
        <w:tc>
          <w:tcPr>
            <w:tcW w:w="1844" w:type="dxa"/>
            <w:tcBorders>
              <w:top w:val="single" w:sz="12" w:space="0" w:color="auto"/>
              <w:left w:val="single" w:sz="12" w:space="0" w:color="auto"/>
              <w:right w:val="single" w:sz="12" w:space="0" w:color="auto"/>
            </w:tcBorders>
            <w:shd w:val="clear" w:color="auto" w:fill="auto"/>
          </w:tcPr>
          <w:p w14:paraId="569DFB4C" w14:textId="77777777" w:rsidR="00846243" w:rsidRDefault="00DC0514" w:rsidP="00846243">
            <w:r w:rsidRPr="00C57499">
              <w:rPr>
                <w:lang w:val="sr-Cyrl-CS"/>
              </w:rPr>
              <w:fldChar w:fldCharType="begin">
                <w:ffData>
                  <w:name w:val="Text7"/>
                  <w:enabled/>
                  <w:calcOnExit w:val="0"/>
                  <w:textInput/>
                </w:ffData>
              </w:fldChar>
            </w:r>
            <w:r w:rsidR="00846243" w:rsidRPr="00C57499">
              <w:rPr>
                <w:lang w:val="sr-Cyrl-CS"/>
              </w:rPr>
              <w:instrText xml:space="preserve"> FORMTEXT </w:instrText>
            </w:r>
            <w:r w:rsidRPr="00C57499">
              <w:rPr>
                <w:lang w:val="sr-Cyrl-CS"/>
              </w:rPr>
            </w:r>
            <w:r w:rsidRPr="00C57499">
              <w:rPr>
                <w:lang w:val="sr-Cyrl-CS"/>
              </w:rPr>
              <w:fldChar w:fldCharType="separate"/>
            </w:r>
            <w:r w:rsidR="00846243" w:rsidRPr="009A7CE9">
              <w:rPr>
                <w:lang w:val="sr-Cyrl-CS"/>
              </w:rPr>
              <w:t>-</w:t>
            </w:r>
            <w:r w:rsidR="00846243">
              <w:t xml:space="preserve">састанак                         </w:t>
            </w:r>
          </w:p>
          <w:p w14:paraId="05BE8088" w14:textId="77777777" w:rsidR="00846243" w:rsidRPr="00C57499" w:rsidRDefault="00DC0514" w:rsidP="00846243">
            <w:pPr>
              <w:rPr>
                <w:lang w:val="sr-Cyrl-CS"/>
              </w:rPr>
            </w:pPr>
            <w:r w:rsidRPr="00C57499">
              <w:rPr>
                <w:lang w:val="sr-Cyrl-CS"/>
              </w:rPr>
              <w:fldChar w:fldCharType="end"/>
            </w:r>
          </w:p>
        </w:tc>
        <w:tc>
          <w:tcPr>
            <w:tcW w:w="1844" w:type="dxa"/>
            <w:tcBorders>
              <w:top w:val="single" w:sz="12" w:space="0" w:color="auto"/>
              <w:left w:val="single" w:sz="12" w:space="0" w:color="auto"/>
              <w:right w:val="single" w:sz="12" w:space="0" w:color="auto"/>
            </w:tcBorders>
            <w:shd w:val="clear" w:color="auto" w:fill="auto"/>
          </w:tcPr>
          <w:p w14:paraId="7855A6C9" w14:textId="77777777" w:rsidR="00846243" w:rsidRPr="009A7CE9" w:rsidRDefault="00DC0514" w:rsidP="00846243">
            <w:pPr>
              <w:rPr>
                <w:lang w:val="sr-Cyrl-CS"/>
              </w:rPr>
            </w:pPr>
            <w:r w:rsidRPr="00C57499">
              <w:rPr>
                <w:lang w:val="sr-Cyrl-CS"/>
              </w:rPr>
              <w:fldChar w:fldCharType="begin">
                <w:ffData>
                  <w:name w:val="Text8"/>
                  <w:enabled/>
                  <w:calcOnExit w:val="0"/>
                  <w:textInput/>
                </w:ffData>
              </w:fldChar>
            </w:r>
            <w:r w:rsidR="00846243" w:rsidRPr="00C57499">
              <w:rPr>
                <w:lang w:val="sr-Cyrl-CS"/>
              </w:rPr>
              <w:instrText xml:space="preserve"> FORMTEXT </w:instrText>
            </w:r>
            <w:r w:rsidRPr="00C57499">
              <w:rPr>
                <w:lang w:val="sr-Cyrl-CS"/>
              </w:rPr>
            </w:r>
            <w:r w:rsidRPr="00C57499">
              <w:rPr>
                <w:lang w:val="sr-Cyrl-CS"/>
              </w:rPr>
              <w:fldChar w:fldCharType="separate"/>
            </w:r>
            <w:r w:rsidR="00846243" w:rsidRPr="009A7CE9">
              <w:rPr>
                <w:lang w:val="sr-Cyrl-CS"/>
              </w:rPr>
              <w:t>Тим за ПО</w:t>
            </w:r>
          </w:p>
          <w:p w14:paraId="08EC74DE" w14:textId="77777777" w:rsidR="00846243" w:rsidRPr="009A7CE9" w:rsidRDefault="00846243" w:rsidP="00846243">
            <w:pPr>
              <w:rPr>
                <w:lang w:val="sr-Cyrl-CS"/>
              </w:rPr>
            </w:pPr>
            <w:r>
              <w:t>координатор</w:t>
            </w:r>
          </w:p>
          <w:p w14:paraId="724C2843" w14:textId="77777777" w:rsidR="00846243" w:rsidRPr="00C57499" w:rsidRDefault="00DC0514" w:rsidP="00846243">
            <w:r w:rsidRPr="00C57499">
              <w:rPr>
                <w:lang w:val="sr-Cyrl-CS"/>
              </w:rPr>
              <w:fldChar w:fldCharType="end"/>
            </w:r>
          </w:p>
        </w:tc>
        <w:tc>
          <w:tcPr>
            <w:tcW w:w="1088" w:type="dxa"/>
            <w:tcBorders>
              <w:top w:val="single" w:sz="12" w:space="0" w:color="auto"/>
              <w:left w:val="single" w:sz="12" w:space="0" w:color="auto"/>
            </w:tcBorders>
            <w:shd w:val="clear" w:color="auto" w:fill="auto"/>
          </w:tcPr>
          <w:p w14:paraId="6EB17458" w14:textId="77777777" w:rsidR="00846243" w:rsidRPr="00C57499" w:rsidRDefault="00DC0514" w:rsidP="00846243">
            <w:pPr>
              <w:jc w:val="center"/>
              <w:rPr>
                <w:lang w:val="sr-Cyrl-CS"/>
              </w:rPr>
            </w:pPr>
            <w:r w:rsidRPr="00C57499">
              <w:rPr>
                <w:lang w:val="sr-Cyrl-CS"/>
              </w:rPr>
              <w:fldChar w:fldCharType="begin">
                <w:ffData>
                  <w:name w:val="Check1"/>
                  <w:enabled/>
                  <w:calcOnExit w:val="0"/>
                  <w:checkBox>
                    <w:sizeAuto/>
                    <w:default w:val="0"/>
                    <w:checked/>
                  </w:checkBox>
                </w:ffData>
              </w:fldChar>
            </w:r>
            <w:r w:rsidR="00846243"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top w:val="single" w:sz="12" w:space="0" w:color="auto"/>
              <w:right w:val="single" w:sz="12" w:space="0" w:color="auto"/>
            </w:tcBorders>
            <w:shd w:val="clear" w:color="auto" w:fill="auto"/>
          </w:tcPr>
          <w:p w14:paraId="28C9444A" w14:textId="77777777" w:rsidR="00846243" w:rsidRPr="00C57499" w:rsidRDefault="00DC0514" w:rsidP="00846243">
            <w:pPr>
              <w:jc w:val="center"/>
              <w:rPr>
                <w:lang w:val="sr-Cyrl-CS"/>
              </w:rPr>
            </w:pPr>
            <w:r w:rsidRPr="00C57499">
              <w:rPr>
                <w:lang w:val="sr-Cyrl-CS"/>
              </w:rPr>
              <w:fldChar w:fldCharType="begin">
                <w:ffData>
                  <w:name w:val="Check2"/>
                  <w:enabled/>
                  <w:calcOnExit w:val="0"/>
                  <w:checkBox>
                    <w:sizeAuto/>
                    <w:default w:val="0"/>
                    <w:checked w:val="0"/>
                  </w:checkBox>
                </w:ffData>
              </w:fldChar>
            </w:r>
            <w:r w:rsidR="00846243"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846243" w:rsidRPr="00C57499" w14:paraId="1C213232" w14:textId="77777777" w:rsidTr="00846243">
        <w:tc>
          <w:tcPr>
            <w:tcW w:w="1846" w:type="dxa"/>
            <w:tcBorders>
              <w:left w:val="single" w:sz="12" w:space="0" w:color="auto"/>
              <w:right w:val="single" w:sz="12" w:space="0" w:color="auto"/>
            </w:tcBorders>
            <w:shd w:val="clear" w:color="auto" w:fill="auto"/>
          </w:tcPr>
          <w:p w14:paraId="55934E78" w14:textId="77777777" w:rsidR="00846243" w:rsidRPr="00CB6C24" w:rsidRDefault="00DC0514" w:rsidP="00846243">
            <w:pPr>
              <w:rPr>
                <w:lang w:val="sr-Cyrl-CS"/>
              </w:rPr>
            </w:pPr>
            <w:r w:rsidRPr="00C57499">
              <w:rPr>
                <w:lang w:val="sr-Cyrl-CS"/>
              </w:rPr>
              <w:lastRenderedPageBreak/>
              <w:fldChar w:fldCharType="begin">
                <w:ffData>
                  <w:name w:val="Text5"/>
                  <w:enabled/>
                  <w:calcOnExit w:val="0"/>
                  <w:textInput/>
                </w:ffData>
              </w:fldChar>
            </w:r>
            <w:r w:rsidR="00846243" w:rsidRPr="00C57499">
              <w:rPr>
                <w:lang w:val="sr-Cyrl-CS"/>
              </w:rPr>
              <w:instrText xml:space="preserve"> FORMTEXT </w:instrText>
            </w:r>
            <w:r w:rsidRPr="00C57499">
              <w:rPr>
                <w:lang w:val="sr-Cyrl-CS"/>
              </w:rPr>
            </w:r>
            <w:r w:rsidRPr="00C57499">
              <w:rPr>
                <w:lang w:val="sr-Cyrl-CS"/>
              </w:rPr>
              <w:fldChar w:fldCharType="separate"/>
            </w:r>
            <w:r w:rsidR="00846243" w:rsidRPr="00CB6C24">
              <w:rPr>
                <w:lang w:val="sr-Cyrl-CS"/>
              </w:rPr>
              <w:t>Август</w:t>
            </w:r>
          </w:p>
          <w:p w14:paraId="0F363F5E" w14:textId="77777777" w:rsidR="00846243" w:rsidRPr="00C57499" w:rsidRDefault="00846243" w:rsidP="00846243">
            <w:pPr>
              <w:rPr>
                <w:lang w:val="sr-Cyrl-CS"/>
              </w:rPr>
            </w:pPr>
            <w:r w:rsidRPr="00CB6C24">
              <w:rPr>
                <w:lang w:val="sr-Cyrl-CS"/>
              </w:rPr>
              <w:t xml:space="preserve">Септембар </w:t>
            </w:r>
            <w:r w:rsidR="00DC0514" w:rsidRPr="00C57499">
              <w:rPr>
                <w:lang w:val="sr-Cyrl-CS"/>
              </w:rPr>
              <w:fldChar w:fldCharType="end"/>
            </w:r>
          </w:p>
        </w:tc>
        <w:tc>
          <w:tcPr>
            <w:tcW w:w="2096" w:type="dxa"/>
            <w:tcBorders>
              <w:left w:val="single" w:sz="12" w:space="0" w:color="auto"/>
              <w:right w:val="single" w:sz="12" w:space="0" w:color="auto"/>
            </w:tcBorders>
            <w:shd w:val="clear" w:color="auto" w:fill="auto"/>
          </w:tcPr>
          <w:p w14:paraId="2F29B099" w14:textId="77777777" w:rsidR="00846243" w:rsidRPr="009A7CE9" w:rsidRDefault="00DC0514" w:rsidP="00846243">
            <w:pPr>
              <w:rPr>
                <w:lang w:val="sr-Cyrl-CS"/>
              </w:rPr>
            </w:pPr>
            <w:r w:rsidRPr="00C57499">
              <w:rPr>
                <w:lang w:val="sr-Cyrl-CS"/>
              </w:rPr>
              <w:fldChar w:fldCharType="begin">
                <w:ffData>
                  <w:name w:val="Text6"/>
                  <w:enabled/>
                  <w:calcOnExit w:val="0"/>
                  <w:textInput/>
                </w:ffData>
              </w:fldChar>
            </w:r>
            <w:r w:rsidR="00846243" w:rsidRPr="00C57499">
              <w:rPr>
                <w:lang w:val="sr-Cyrl-CS"/>
              </w:rPr>
              <w:instrText xml:space="preserve"> FORMTEXT </w:instrText>
            </w:r>
            <w:r w:rsidRPr="00C57499">
              <w:rPr>
                <w:lang w:val="sr-Cyrl-CS"/>
              </w:rPr>
            </w:r>
            <w:r w:rsidRPr="00C57499">
              <w:rPr>
                <w:lang w:val="sr-Cyrl-CS"/>
              </w:rPr>
              <w:fldChar w:fldCharType="separate"/>
            </w:r>
            <w:r w:rsidR="00846243" w:rsidRPr="00CB6C24">
              <w:rPr>
                <w:lang w:val="sr-Cyrl-CS"/>
              </w:rPr>
              <w:t xml:space="preserve">2. Обавештавања стручних и руководећих органа о предстојећим задацима школе у области ПО -израда плана и тима-израда плана реализације ПО </w:t>
            </w:r>
          </w:p>
          <w:p w14:paraId="6D68A0F1" w14:textId="77777777" w:rsidR="00846243" w:rsidRPr="00C57499" w:rsidRDefault="00DC0514" w:rsidP="00846243">
            <w:pPr>
              <w:rPr>
                <w:lang w:val="sr-Cyrl-CS"/>
              </w:rPr>
            </w:pPr>
            <w:r w:rsidRPr="00C57499">
              <w:rPr>
                <w:lang w:val="sr-Cyrl-CS"/>
              </w:rPr>
              <w:fldChar w:fldCharType="end"/>
            </w:r>
          </w:p>
        </w:tc>
        <w:tc>
          <w:tcPr>
            <w:tcW w:w="1844" w:type="dxa"/>
            <w:tcBorders>
              <w:left w:val="single" w:sz="12" w:space="0" w:color="auto"/>
              <w:right w:val="single" w:sz="12" w:space="0" w:color="auto"/>
            </w:tcBorders>
            <w:shd w:val="clear" w:color="auto" w:fill="auto"/>
          </w:tcPr>
          <w:p w14:paraId="61F322B4" w14:textId="77777777" w:rsidR="00846243" w:rsidRDefault="00DC0514" w:rsidP="00846243">
            <w:r w:rsidRPr="00C57499">
              <w:rPr>
                <w:lang w:val="sr-Cyrl-CS"/>
              </w:rPr>
              <w:fldChar w:fldCharType="begin">
                <w:ffData>
                  <w:name w:val="Text7"/>
                  <w:enabled/>
                  <w:calcOnExit w:val="0"/>
                  <w:textInput/>
                </w:ffData>
              </w:fldChar>
            </w:r>
            <w:r w:rsidR="00846243" w:rsidRPr="00C57499">
              <w:rPr>
                <w:lang w:val="sr-Cyrl-CS"/>
              </w:rPr>
              <w:instrText xml:space="preserve"> FORMTEXT </w:instrText>
            </w:r>
            <w:r w:rsidRPr="00C57499">
              <w:rPr>
                <w:lang w:val="sr-Cyrl-CS"/>
              </w:rPr>
            </w:r>
            <w:r w:rsidRPr="00C57499">
              <w:rPr>
                <w:lang w:val="sr-Cyrl-CS"/>
              </w:rPr>
              <w:fldChar w:fldCharType="separate"/>
            </w:r>
            <w:r w:rsidR="00846243">
              <w:t>информисање</w:t>
            </w:r>
          </w:p>
          <w:p w14:paraId="4787359F" w14:textId="77777777" w:rsidR="00846243" w:rsidRPr="00C57499" w:rsidRDefault="00DC0514" w:rsidP="00846243">
            <w:pPr>
              <w:rPr>
                <w:lang w:val="sr-Cyrl-CS"/>
              </w:rPr>
            </w:pPr>
            <w:r w:rsidRPr="00C57499">
              <w:rPr>
                <w:lang w:val="sr-Cyrl-CS"/>
              </w:rPr>
              <w:fldChar w:fldCharType="end"/>
            </w:r>
          </w:p>
        </w:tc>
        <w:tc>
          <w:tcPr>
            <w:tcW w:w="1844" w:type="dxa"/>
            <w:tcBorders>
              <w:left w:val="single" w:sz="12" w:space="0" w:color="auto"/>
              <w:right w:val="single" w:sz="12" w:space="0" w:color="auto"/>
            </w:tcBorders>
            <w:shd w:val="clear" w:color="auto" w:fill="auto"/>
          </w:tcPr>
          <w:p w14:paraId="2920F39F" w14:textId="77777777" w:rsidR="00846243" w:rsidRPr="00C57499" w:rsidRDefault="00DC0514" w:rsidP="00846243">
            <w:pPr>
              <w:rPr>
                <w:lang w:val="sr-Cyrl-CS"/>
              </w:rPr>
            </w:pPr>
            <w:r w:rsidRPr="00C57499">
              <w:rPr>
                <w:lang w:val="sr-Cyrl-CS"/>
              </w:rPr>
              <w:fldChar w:fldCharType="begin">
                <w:ffData>
                  <w:name w:val="Text8"/>
                  <w:enabled/>
                  <w:calcOnExit w:val="0"/>
                  <w:textInput/>
                </w:ffData>
              </w:fldChar>
            </w:r>
            <w:r w:rsidR="00846243" w:rsidRPr="00C57499">
              <w:rPr>
                <w:lang w:val="sr-Cyrl-CS"/>
              </w:rPr>
              <w:instrText xml:space="preserve"> FORMTEXT </w:instrText>
            </w:r>
            <w:r w:rsidRPr="00C57499">
              <w:rPr>
                <w:lang w:val="sr-Cyrl-CS"/>
              </w:rPr>
            </w:r>
            <w:r w:rsidRPr="00C57499">
              <w:rPr>
                <w:lang w:val="sr-Cyrl-CS"/>
              </w:rPr>
              <w:fldChar w:fldCharType="separate"/>
            </w:r>
            <w:r w:rsidR="00846243" w:rsidRPr="00CB6C24">
              <w:rPr>
                <w:lang w:val="sr-Cyrl-CS"/>
              </w:rPr>
              <w:t xml:space="preserve">-Тим ПО координатор </w:t>
            </w:r>
            <w:r w:rsidRPr="00C57499">
              <w:rPr>
                <w:lang w:val="sr-Cyrl-CS"/>
              </w:rPr>
              <w:fldChar w:fldCharType="end"/>
            </w:r>
          </w:p>
        </w:tc>
        <w:tc>
          <w:tcPr>
            <w:tcW w:w="1088" w:type="dxa"/>
            <w:tcBorders>
              <w:left w:val="single" w:sz="12" w:space="0" w:color="auto"/>
            </w:tcBorders>
            <w:shd w:val="clear" w:color="auto" w:fill="auto"/>
          </w:tcPr>
          <w:p w14:paraId="702EF2F3" w14:textId="77777777" w:rsidR="00846243" w:rsidRPr="00C57499" w:rsidRDefault="00DC0514" w:rsidP="00846243">
            <w:pPr>
              <w:jc w:val="center"/>
              <w:rPr>
                <w:lang w:val="sr-Cyrl-CS"/>
              </w:rPr>
            </w:pPr>
            <w:r w:rsidRPr="00C57499">
              <w:rPr>
                <w:lang w:val="sr-Cyrl-CS"/>
              </w:rPr>
              <w:fldChar w:fldCharType="begin">
                <w:ffData>
                  <w:name w:val="Check1"/>
                  <w:enabled/>
                  <w:calcOnExit w:val="0"/>
                  <w:checkBox>
                    <w:sizeAuto/>
                    <w:default w:val="0"/>
                    <w:checked/>
                  </w:checkBox>
                </w:ffData>
              </w:fldChar>
            </w:r>
            <w:r w:rsidR="00846243"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542B4C76" w14:textId="77777777" w:rsidR="00846243" w:rsidRPr="00C57499" w:rsidRDefault="00DC0514" w:rsidP="00846243">
            <w:pPr>
              <w:jc w:val="center"/>
              <w:rPr>
                <w:lang w:val="sr-Cyrl-CS"/>
              </w:rPr>
            </w:pPr>
            <w:r w:rsidRPr="00C57499">
              <w:rPr>
                <w:lang w:val="sr-Cyrl-CS"/>
              </w:rPr>
              <w:fldChar w:fldCharType="begin">
                <w:ffData>
                  <w:name w:val="Check2"/>
                  <w:enabled/>
                  <w:calcOnExit w:val="0"/>
                  <w:checkBox>
                    <w:sizeAuto/>
                    <w:default w:val="0"/>
                  </w:checkBox>
                </w:ffData>
              </w:fldChar>
            </w:r>
            <w:r w:rsidR="00846243"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846243" w:rsidRPr="00C57499" w14:paraId="41A6F9A6" w14:textId="77777777" w:rsidTr="00846243">
        <w:tc>
          <w:tcPr>
            <w:tcW w:w="1846" w:type="dxa"/>
            <w:tcBorders>
              <w:left w:val="single" w:sz="12" w:space="0" w:color="auto"/>
              <w:right w:val="single" w:sz="12" w:space="0" w:color="auto"/>
            </w:tcBorders>
            <w:shd w:val="clear" w:color="auto" w:fill="auto"/>
          </w:tcPr>
          <w:p w14:paraId="408F6E26" w14:textId="5488917A" w:rsidR="00846243" w:rsidRPr="00C57499" w:rsidRDefault="00CB5748" w:rsidP="00846243">
            <w:pPr>
              <w:rPr>
                <w:lang w:val="sr-Cyrl-CS"/>
              </w:rPr>
            </w:pPr>
            <w:r>
              <w:rPr>
                <w:lang w:val="sr-Cyrl-CS"/>
              </w:rPr>
              <w:t>Август и септембар</w:t>
            </w:r>
          </w:p>
        </w:tc>
        <w:tc>
          <w:tcPr>
            <w:tcW w:w="2096" w:type="dxa"/>
            <w:tcBorders>
              <w:left w:val="single" w:sz="12" w:space="0" w:color="auto"/>
              <w:right w:val="single" w:sz="12" w:space="0" w:color="auto"/>
            </w:tcBorders>
            <w:shd w:val="clear" w:color="auto" w:fill="auto"/>
          </w:tcPr>
          <w:p w14:paraId="5981744E" w14:textId="77777777" w:rsidR="00846243" w:rsidRPr="00C57499" w:rsidRDefault="00DC0514" w:rsidP="00846243">
            <w:pPr>
              <w:rPr>
                <w:lang w:val="sr-Cyrl-CS"/>
              </w:rPr>
            </w:pPr>
            <w:r w:rsidRPr="00C57499">
              <w:rPr>
                <w:lang w:val="sr-Cyrl-CS"/>
              </w:rPr>
              <w:fldChar w:fldCharType="begin">
                <w:ffData>
                  <w:name w:val="Text6"/>
                  <w:enabled/>
                  <w:calcOnExit w:val="0"/>
                  <w:textInput/>
                </w:ffData>
              </w:fldChar>
            </w:r>
            <w:r w:rsidR="00846243" w:rsidRPr="00C57499">
              <w:rPr>
                <w:lang w:val="sr-Cyrl-CS"/>
              </w:rPr>
              <w:instrText xml:space="preserve"> FORMTEXT </w:instrText>
            </w:r>
            <w:r w:rsidRPr="00C57499">
              <w:rPr>
                <w:lang w:val="sr-Cyrl-CS"/>
              </w:rPr>
            </w:r>
            <w:r w:rsidRPr="00C57499">
              <w:rPr>
                <w:lang w:val="sr-Cyrl-CS"/>
              </w:rPr>
              <w:fldChar w:fldCharType="separate"/>
            </w:r>
            <w:r w:rsidR="00846243" w:rsidRPr="00CB6C24">
              <w:rPr>
                <w:lang w:val="sr-Cyrl-CS"/>
              </w:rPr>
              <w:t xml:space="preserve">3. Допуне школских докумената са ПО програмом </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5657BFA2" w14:textId="77777777" w:rsidR="00846243" w:rsidRPr="00C57499" w:rsidRDefault="00DC0514" w:rsidP="00846243">
            <w:pPr>
              <w:rPr>
                <w:lang w:val="sr-Cyrl-CS"/>
              </w:rPr>
            </w:pPr>
            <w:r w:rsidRPr="00C57499">
              <w:rPr>
                <w:lang w:val="sr-Cyrl-CS"/>
              </w:rPr>
              <w:fldChar w:fldCharType="begin">
                <w:ffData>
                  <w:name w:val="Text7"/>
                  <w:enabled/>
                  <w:calcOnExit w:val="0"/>
                  <w:textInput/>
                </w:ffData>
              </w:fldChar>
            </w:r>
            <w:r w:rsidR="00846243" w:rsidRPr="00C57499">
              <w:rPr>
                <w:lang w:val="sr-Cyrl-CS"/>
              </w:rPr>
              <w:instrText xml:space="preserve"> FORMTEXT </w:instrText>
            </w:r>
            <w:r w:rsidRPr="00C57499">
              <w:rPr>
                <w:lang w:val="sr-Cyrl-CS"/>
              </w:rPr>
            </w:r>
            <w:r w:rsidRPr="00C57499">
              <w:rPr>
                <w:lang w:val="sr-Cyrl-CS"/>
              </w:rPr>
              <w:fldChar w:fldCharType="separate"/>
            </w:r>
            <w:r w:rsidR="00846243" w:rsidRPr="00CB6C24">
              <w:rPr>
                <w:lang w:val="sr-Cyrl-CS"/>
              </w:rPr>
              <w:t xml:space="preserve">Креирање  и уграђивање По програма у Годишњи план рада школе и Годишње програме 7. и 8. разред </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7F5F87E2" w14:textId="77777777" w:rsidR="00846243" w:rsidRPr="00CB6C24" w:rsidRDefault="00DC0514" w:rsidP="00846243">
            <w:pPr>
              <w:rPr>
                <w:lang w:val="sr-Cyrl-CS"/>
              </w:rPr>
            </w:pPr>
            <w:r w:rsidRPr="00C57499">
              <w:rPr>
                <w:lang w:val="sr-Cyrl-CS"/>
              </w:rPr>
              <w:fldChar w:fldCharType="begin">
                <w:ffData>
                  <w:name w:val="Text8"/>
                  <w:enabled/>
                  <w:calcOnExit w:val="0"/>
                  <w:textInput/>
                </w:ffData>
              </w:fldChar>
            </w:r>
            <w:r w:rsidR="00846243" w:rsidRPr="00C57499">
              <w:rPr>
                <w:lang w:val="sr-Cyrl-CS"/>
              </w:rPr>
              <w:instrText xml:space="preserve"> FORMTEXT </w:instrText>
            </w:r>
            <w:r w:rsidRPr="00C57499">
              <w:rPr>
                <w:lang w:val="sr-Cyrl-CS"/>
              </w:rPr>
            </w:r>
            <w:r w:rsidRPr="00C57499">
              <w:rPr>
                <w:lang w:val="sr-Cyrl-CS"/>
              </w:rPr>
              <w:fldChar w:fldCharType="separate"/>
            </w:r>
            <w:r w:rsidR="00846243" w:rsidRPr="00CB6C24">
              <w:rPr>
                <w:lang w:val="sr-Cyrl-CS"/>
              </w:rPr>
              <w:t>-Актив за развој школског планирања</w:t>
            </w:r>
          </w:p>
          <w:p w14:paraId="0EECE7BC" w14:textId="77777777" w:rsidR="00846243" w:rsidRPr="00C57499" w:rsidRDefault="00846243" w:rsidP="00846243">
            <w:pPr>
              <w:rPr>
                <w:lang w:val="sr-Cyrl-CS"/>
              </w:rPr>
            </w:pPr>
            <w:r w:rsidRPr="00CB6C24">
              <w:rPr>
                <w:lang w:val="sr-Cyrl-CS"/>
              </w:rPr>
              <w:t>-РВ 7. и 8. разред</w:t>
            </w:r>
            <w:r w:rsidR="00DC0514" w:rsidRPr="00C57499">
              <w:rPr>
                <w:lang w:val="sr-Cyrl-CS"/>
              </w:rPr>
              <w:fldChar w:fldCharType="end"/>
            </w:r>
          </w:p>
        </w:tc>
        <w:tc>
          <w:tcPr>
            <w:tcW w:w="1088" w:type="dxa"/>
            <w:tcBorders>
              <w:left w:val="single" w:sz="12" w:space="0" w:color="auto"/>
            </w:tcBorders>
            <w:shd w:val="clear" w:color="auto" w:fill="auto"/>
          </w:tcPr>
          <w:p w14:paraId="3182C9E0" w14:textId="77777777" w:rsidR="00846243" w:rsidRPr="00C57499" w:rsidRDefault="00DC0514" w:rsidP="00846243">
            <w:pPr>
              <w:jc w:val="center"/>
              <w:rPr>
                <w:lang w:val="sr-Cyrl-CS"/>
              </w:rPr>
            </w:pPr>
            <w:r w:rsidRPr="00C57499">
              <w:rPr>
                <w:lang w:val="sr-Cyrl-CS"/>
              </w:rPr>
              <w:fldChar w:fldCharType="begin">
                <w:ffData>
                  <w:name w:val="Check1"/>
                  <w:enabled/>
                  <w:calcOnExit w:val="0"/>
                  <w:checkBox>
                    <w:sizeAuto/>
                    <w:default w:val="0"/>
                    <w:checked/>
                  </w:checkBox>
                </w:ffData>
              </w:fldChar>
            </w:r>
            <w:r w:rsidR="00846243"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01876128" w14:textId="77777777" w:rsidR="00846243" w:rsidRPr="00C57499" w:rsidRDefault="00DC0514" w:rsidP="00846243">
            <w:pPr>
              <w:jc w:val="center"/>
              <w:rPr>
                <w:lang w:val="sr-Cyrl-CS"/>
              </w:rPr>
            </w:pPr>
            <w:r w:rsidRPr="00C57499">
              <w:rPr>
                <w:lang w:val="sr-Cyrl-CS"/>
              </w:rPr>
              <w:fldChar w:fldCharType="begin">
                <w:ffData>
                  <w:name w:val="Check2"/>
                  <w:enabled/>
                  <w:calcOnExit w:val="0"/>
                  <w:checkBox>
                    <w:sizeAuto/>
                    <w:default w:val="0"/>
                  </w:checkBox>
                </w:ffData>
              </w:fldChar>
            </w:r>
            <w:r w:rsidR="00846243"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846243" w:rsidRPr="00C57499" w14:paraId="74F77468" w14:textId="77777777" w:rsidTr="00846243">
        <w:tc>
          <w:tcPr>
            <w:tcW w:w="1846" w:type="dxa"/>
            <w:tcBorders>
              <w:left w:val="single" w:sz="12" w:space="0" w:color="auto"/>
              <w:right w:val="single" w:sz="12" w:space="0" w:color="auto"/>
            </w:tcBorders>
            <w:shd w:val="clear" w:color="auto" w:fill="auto"/>
          </w:tcPr>
          <w:p w14:paraId="75DBBFA4" w14:textId="07C24625" w:rsidR="00846243" w:rsidRPr="00C57499" w:rsidRDefault="00CB5748" w:rsidP="00846243">
            <w:pPr>
              <w:rPr>
                <w:lang w:val="sr-Cyrl-CS"/>
              </w:rPr>
            </w:pPr>
            <w:r>
              <w:rPr>
                <w:lang w:val="sr-Cyrl-CS"/>
              </w:rPr>
              <w:t>Септембар, новембар, фебруар</w:t>
            </w:r>
          </w:p>
        </w:tc>
        <w:tc>
          <w:tcPr>
            <w:tcW w:w="2096" w:type="dxa"/>
            <w:tcBorders>
              <w:left w:val="single" w:sz="12" w:space="0" w:color="auto"/>
              <w:right w:val="single" w:sz="12" w:space="0" w:color="auto"/>
            </w:tcBorders>
            <w:shd w:val="clear" w:color="auto" w:fill="auto"/>
          </w:tcPr>
          <w:p w14:paraId="0A53FD01" w14:textId="77777777" w:rsidR="00846243" w:rsidRPr="00C57499" w:rsidRDefault="00DC0514" w:rsidP="00846243">
            <w:pPr>
              <w:rPr>
                <w:lang w:val="sr-Cyrl-CS"/>
              </w:rPr>
            </w:pPr>
            <w:r w:rsidRPr="00C57499">
              <w:rPr>
                <w:lang w:val="sr-Cyrl-CS"/>
              </w:rPr>
              <w:fldChar w:fldCharType="begin">
                <w:ffData>
                  <w:name w:val="Text6"/>
                  <w:enabled/>
                  <w:calcOnExit w:val="0"/>
                  <w:textInput/>
                </w:ffData>
              </w:fldChar>
            </w:r>
            <w:r w:rsidR="00846243" w:rsidRPr="00C57499">
              <w:rPr>
                <w:lang w:val="sr-Cyrl-CS"/>
              </w:rPr>
              <w:instrText xml:space="preserve"> FORMTEXT </w:instrText>
            </w:r>
            <w:r w:rsidRPr="00C57499">
              <w:rPr>
                <w:lang w:val="sr-Cyrl-CS"/>
              </w:rPr>
            </w:r>
            <w:r w:rsidRPr="00C57499">
              <w:rPr>
                <w:lang w:val="sr-Cyrl-CS"/>
              </w:rPr>
              <w:fldChar w:fldCharType="separate"/>
            </w:r>
            <w:r w:rsidR="00846243" w:rsidRPr="00CB6C24">
              <w:rPr>
                <w:lang w:val="sr-Cyrl-CS"/>
              </w:rPr>
              <w:t xml:space="preserve">4. Оснаживање капацитета школе за ПО кроз оснаживање компетенција чланова тима ПО и чланова колектива </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531DBDBE" w14:textId="77777777" w:rsidR="00846243" w:rsidRPr="00CB6C24" w:rsidRDefault="00DC0514" w:rsidP="00846243">
            <w:pPr>
              <w:rPr>
                <w:lang w:val="sr-Cyrl-CS"/>
              </w:rPr>
            </w:pPr>
            <w:r w:rsidRPr="00C57499">
              <w:rPr>
                <w:lang w:val="sr-Cyrl-CS"/>
              </w:rPr>
              <w:fldChar w:fldCharType="begin">
                <w:ffData>
                  <w:name w:val="Text7"/>
                  <w:enabled/>
                  <w:calcOnExit w:val="0"/>
                  <w:textInput/>
                </w:ffData>
              </w:fldChar>
            </w:r>
            <w:r w:rsidR="00846243" w:rsidRPr="00C57499">
              <w:rPr>
                <w:lang w:val="sr-Cyrl-CS"/>
              </w:rPr>
              <w:instrText xml:space="preserve"> FORMTEXT </w:instrText>
            </w:r>
            <w:r w:rsidRPr="00C57499">
              <w:rPr>
                <w:lang w:val="sr-Cyrl-CS"/>
              </w:rPr>
            </w:r>
            <w:r w:rsidRPr="00C57499">
              <w:rPr>
                <w:lang w:val="sr-Cyrl-CS"/>
              </w:rPr>
              <w:fldChar w:fldCharType="separate"/>
            </w:r>
            <w:r w:rsidR="00846243" w:rsidRPr="00CB6C24">
              <w:rPr>
                <w:lang w:val="sr-Cyrl-CS"/>
              </w:rPr>
              <w:t xml:space="preserve">Присуство нових чланова тима базичној обуци за ПО </w:t>
            </w:r>
          </w:p>
          <w:p w14:paraId="37050C93" w14:textId="77777777" w:rsidR="00846243" w:rsidRPr="00C57499" w:rsidRDefault="00DC0514" w:rsidP="00846243">
            <w:pPr>
              <w:rPr>
                <w:lang w:val="sr-Cyrl-CS"/>
              </w:rPr>
            </w:pPr>
            <w:r w:rsidRPr="00C57499">
              <w:rPr>
                <w:lang w:val="sr-Cyrl-CS"/>
              </w:rPr>
              <w:fldChar w:fldCharType="end"/>
            </w:r>
          </w:p>
        </w:tc>
        <w:tc>
          <w:tcPr>
            <w:tcW w:w="1844" w:type="dxa"/>
            <w:tcBorders>
              <w:left w:val="single" w:sz="12" w:space="0" w:color="auto"/>
              <w:right w:val="single" w:sz="12" w:space="0" w:color="auto"/>
            </w:tcBorders>
            <w:shd w:val="clear" w:color="auto" w:fill="auto"/>
          </w:tcPr>
          <w:p w14:paraId="57C0221E" w14:textId="77777777" w:rsidR="00846243" w:rsidRPr="00C57499" w:rsidRDefault="00DC0514" w:rsidP="00846243">
            <w:pPr>
              <w:rPr>
                <w:lang w:val="sr-Cyrl-CS"/>
              </w:rPr>
            </w:pPr>
            <w:r w:rsidRPr="00C57499">
              <w:rPr>
                <w:lang w:val="sr-Cyrl-CS"/>
              </w:rPr>
              <w:fldChar w:fldCharType="begin">
                <w:ffData>
                  <w:name w:val="Text8"/>
                  <w:enabled/>
                  <w:calcOnExit w:val="0"/>
                  <w:textInput/>
                </w:ffData>
              </w:fldChar>
            </w:r>
            <w:r w:rsidR="00846243" w:rsidRPr="00C57499">
              <w:rPr>
                <w:lang w:val="sr-Cyrl-CS"/>
              </w:rPr>
              <w:instrText xml:space="preserve"> FORMTEXT </w:instrText>
            </w:r>
            <w:r w:rsidRPr="00C57499">
              <w:rPr>
                <w:lang w:val="sr-Cyrl-CS"/>
              </w:rPr>
            </w:r>
            <w:r w:rsidRPr="00C57499">
              <w:rPr>
                <w:lang w:val="sr-Cyrl-CS"/>
              </w:rPr>
              <w:fldChar w:fldCharType="separate"/>
            </w:r>
            <w:r w:rsidR="00846243" w:rsidRPr="00CB6C24">
              <w:rPr>
                <w:lang w:val="sr-Cyrl-CS"/>
              </w:rPr>
              <w:t xml:space="preserve">-Тим По координатор </w:t>
            </w:r>
            <w:r w:rsidRPr="00C57499">
              <w:rPr>
                <w:lang w:val="sr-Cyrl-CS"/>
              </w:rPr>
              <w:fldChar w:fldCharType="end"/>
            </w:r>
          </w:p>
        </w:tc>
        <w:tc>
          <w:tcPr>
            <w:tcW w:w="1088" w:type="dxa"/>
            <w:tcBorders>
              <w:left w:val="single" w:sz="12" w:space="0" w:color="auto"/>
            </w:tcBorders>
            <w:shd w:val="clear" w:color="auto" w:fill="auto"/>
          </w:tcPr>
          <w:p w14:paraId="00E9B404" w14:textId="77777777" w:rsidR="00846243" w:rsidRPr="00C57499" w:rsidRDefault="00DC0514" w:rsidP="00846243">
            <w:pPr>
              <w:jc w:val="center"/>
              <w:rPr>
                <w:lang w:val="sr-Cyrl-CS"/>
              </w:rPr>
            </w:pPr>
            <w:r w:rsidRPr="00C57499">
              <w:rPr>
                <w:lang w:val="sr-Cyrl-CS"/>
              </w:rPr>
              <w:fldChar w:fldCharType="begin">
                <w:ffData>
                  <w:name w:val="Check1"/>
                  <w:enabled/>
                  <w:calcOnExit w:val="0"/>
                  <w:checkBox>
                    <w:sizeAuto/>
                    <w:default w:val="0"/>
                    <w:checked/>
                  </w:checkBox>
                </w:ffData>
              </w:fldChar>
            </w:r>
            <w:r w:rsidR="00846243"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20ABAC23" w14:textId="77777777" w:rsidR="00846243" w:rsidRPr="00C57499" w:rsidRDefault="00DC0514" w:rsidP="00846243">
            <w:pPr>
              <w:jc w:val="center"/>
              <w:rPr>
                <w:lang w:val="sr-Cyrl-CS"/>
              </w:rPr>
            </w:pPr>
            <w:r w:rsidRPr="00C57499">
              <w:rPr>
                <w:lang w:val="sr-Cyrl-CS"/>
              </w:rPr>
              <w:fldChar w:fldCharType="begin">
                <w:ffData>
                  <w:name w:val="Check2"/>
                  <w:enabled/>
                  <w:calcOnExit w:val="0"/>
                  <w:checkBox>
                    <w:sizeAuto/>
                    <w:default w:val="0"/>
                  </w:checkBox>
                </w:ffData>
              </w:fldChar>
            </w:r>
            <w:r w:rsidR="00846243"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846243" w:rsidRPr="00C57499" w14:paraId="6AC5D369" w14:textId="77777777" w:rsidTr="00846243">
        <w:tc>
          <w:tcPr>
            <w:tcW w:w="1846" w:type="dxa"/>
            <w:tcBorders>
              <w:left w:val="single" w:sz="12" w:space="0" w:color="auto"/>
              <w:right w:val="single" w:sz="12" w:space="0" w:color="auto"/>
            </w:tcBorders>
            <w:shd w:val="clear" w:color="auto" w:fill="auto"/>
          </w:tcPr>
          <w:p w14:paraId="5439C03D" w14:textId="77777777" w:rsidR="00846243" w:rsidRPr="00C57499" w:rsidRDefault="00DC0514" w:rsidP="00846243">
            <w:pPr>
              <w:rPr>
                <w:lang w:val="sr-Cyrl-CS"/>
              </w:rPr>
            </w:pPr>
            <w:r w:rsidRPr="00C57499">
              <w:rPr>
                <w:lang w:val="sr-Cyrl-CS"/>
              </w:rPr>
              <w:fldChar w:fldCharType="begin">
                <w:ffData>
                  <w:name w:val="Text5"/>
                  <w:enabled/>
                  <w:calcOnExit w:val="0"/>
                  <w:textInput/>
                </w:ffData>
              </w:fldChar>
            </w:r>
            <w:r w:rsidR="00846243" w:rsidRPr="00C57499">
              <w:rPr>
                <w:lang w:val="sr-Cyrl-CS"/>
              </w:rPr>
              <w:instrText xml:space="preserve"> FORMTEXT </w:instrText>
            </w:r>
            <w:r w:rsidRPr="00C57499">
              <w:rPr>
                <w:lang w:val="sr-Cyrl-CS"/>
              </w:rPr>
            </w:r>
            <w:r w:rsidRPr="00C57499">
              <w:rPr>
                <w:lang w:val="sr-Cyrl-CS"/>
              </w:rPr>
              <w:fldChar w:fldCharType="separate"/>
            </w:r>
            <w:r w:rsidR="00846243" w:rsidRPr="00B130B5">
              <w:rPr>
                <w:lang w:val="sr-Cyrl-CS"/>
              </w:rPr>
              <w:t xml:space="preserve">током године </w:t>
            </w:r>
            <w:r w:rsidRPr="00C57499">
              <w:rPr>
                <w:lang w:val="sr-Cyrl-CS"/>
              </w:rPr>
              <w:fldChar w:fldCharType="end"/>
            </w:r>
          </w:p>
        </w:tc>
        <w:tc>
          <w:tcPr>
            <w:tcW w:w="2096" w:type="dxa"/>
            <w:tcBorders>
              <w:left w:val="single" w:sz="12" w:space="0" w:color="auto"/>
              <w:right w:val="single" w:sz="12" w:space="0" w:color="auto"/>
            </w:tcBorders>
            <w:shd w:val="clear" w:color="auto" w:fill="auto"/>
          </w:tcPr>
          <w:p w14:paraId="4690CF88" w14:textId="77777777" w:rsidR="00846243" w:rsidRPr="00C57499" w:rsidRDefault="00DC0514" w:rsidP="00846243">
            <w:pPr>
              <w:rPr>
                <w:lang w:val="sr-Cyrl-CS"/>
              </w:rPr>
            </w:pPr>
            <w:r w:rsidRPr="00C57499">
              <w:rPr>
                <w:lang w:val="sr-Cyrl-CS"/>
              </w:rPr>
              <w:fldChar w:fldCharType="begin">
                <w:ffData>
                  <w:name w:val="Text6"/>
                  <w:enabled/>
                  <w:calcOnExit w:val="0"/>
                  <w:textInput/>
                </w:ffData>
              </w:fldChar>
            </w:r>
            <w:r w:rsidR="00846243" w:rsidRPr="00C57499">
              <w:rPr>
                <w:lang w:val="sr-Cyrl-CS"/>
              </w:rPr>
              <w:instrText xml:space="preserve"> FORMTEXT </w:instrText>
            </w:r>
            <w:r w:rsidRPr="00C57499">
              <w:rPr>
                <w:lang w:val="sr-Cyrl-CS"/>
              </w:rPr>
            </w:r>
            <w:r w:rsidRPr="00C57499">
              <w:rPr>
                <w:lang w:val="sr-Cyrl-CS"/>
              </w:rPr>
              <w:fldChar w:fldCharType="separate"/>
            </w:r>
            <w:r w:rsidR="00846243" w:rsidRPr="00B130B5">
              <w:rPr>
                <w:lang w:val="sr-Cyrl-CS"/>
              </w:rPr>
              <w:t xml:space="preserve">5. Праћење и подршка имплементацији По кроз компоненте: ученици(ВТ), родитељи, локална заједница </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3C767969" w14:textId="77777777" w:rsidR="00846243" w:rsidRPr="00B130B5" w:rsidRDefault="00DC0514" w:rsidP="00846243">
            <w:pPr>
              <w:rPr>
                <w:lang w:val="sr-Cyrl-CS"/>
              </w:rPr>
            </w:pPr>
            <w:r w:rsidRPr="00C57499">
              <w:rPr>
                <w:lang w:val="sr-Cyrl-CS"/>
              </w:rPr>
              <w:fldChar w:fldCharType="begin">
                <w:ffData>
                  <w:name w:val="Text7"/>
                  <w:enabled/>
                  <w:calcOnExit w:val="0"/>
                  <w:textInput/>
                </w:ffData>
              </w:fldChar>
            </w:r>
            <w:r w:rsidR="00846243" w:rsidRPr="00C57499">
              <w:rPr>
                <w:lang w:val="sr-Cyrl-CS"/>
              </w:rPr>
              <w:instrText xml:space="preserve"> FORMTEXT </w:instrText>
            </w:r>
            <w:r w:rsidRPr="00C57499">
              <w:rPr>
                <w:lang w:val="sr-Cyrl-CS"/>
              </w:rPr>
            </w:r>
            <w:r w:rsidRPr="00C57499">
              <w:rPr>
                <w:lang w:val="sr-Cyrl-CS"/>
              </w:rPr>
              <w:fldChar w:fldCharType="separate"/>
            </w:r>
            <w:r w:rsidR="00846243" w:rsidRPr="00B130B5">
              <w:rPr>
                <w:lang w:val="sr-Cyrl-CS"/>
              </w:rPr>
              <w:t>-подела улога у тиму</w:t>
            </w:r>
          </w:p>
          <w:p w14:paraId="281C854A" w14:textId="77777777" w:rsidR="00846243" w:rsidRPr="00B130B5" w:rsidRDefault="00846243" w:rsidP="00846243">
            <w:pPr>
              <w:rPr>
                <w:lang w:val="sr-Cyrl-CS"/>
              </w:rPr>
            </w:pPr>
            <w:r w:rsidRPr="00B130B5">
              <w:rPr>
                <w:lang w:val="sr-Cyrl-CS"/>
              </w:rPr>
              <w:t xml:space="preserve">-ангажовање колега на По активностима </w:t>
            </w:r>
          </w:p>
          <w:p w14:paraId="6932410C" w14:textId="77777777" w:rsidR="00846243" w:rsidRPr="00C57499" w:rsidRDefault="00DC0514" w:rsidP="00846243">
            <w:pPr>
              <w:rPr>
                <w:lang w:val="sr-Cyrl-CS"/>
              </w:rPr>
            </w:pPr>
            <w:r w:rsidRPr="00C57499">
              <w:rPr>
                <w:lang w:val="sr-Cyrl-CS"/>
              </w:rPr>
              <w:fldChar w:fldCharType="end"/>
            </w:r>
          </w:p>
        </w:tc>
        <w:tc>
          <w:tcPr>
            <w:tcW w:w="1844" w:type="dxa"/>
            <w:tcBorders>
              <w:left w:val="single" w:sz="12" w:space="0" w:color="auto"/>
              <w:right w:val="single" w:sz="12" w:space="0" w:color="auto"/>
            </w:tcBorders>
            <w:shd w:val="clear" w:color="auto" w:fill="auto"/>
          </w:tcPr>
          <w:p w14:paraId="47F6490B" w14:textId="77777777" w:rsidR="00846243" w:rsidRPr="00C57499" w:rsidRDefault="00DC0514" w:rsidP="00846243">
            <w:pPr>
              <w:rPr>
                <w:lang w:val="sr-Cyrl-CS"/>
              </w:rPr>
            </w:pPr>
            <w:r w:rsidRPr="00C57499">
              <w:rPr>
                <w:lang w:val="sr-Cyrl-CS"/>
              </w:rPr>
              <w:fldChar w:fldCharType="begin">
                <w:ffData>
                  <w:name w:val="Text8"/>
                  <w:enabled/>
                  <w:calcOnExit w:val="0"/>
                  <w:textInput/>
                </w:ffData>
              </w:fldChar>
            </w:r>
            <w:r w:rsidR="00846243" w:rsidRPr="00C57499">
              <w:rPr>
                <w:lang w:val="sr-Cyrl-CS"/>
              </w:rPr>
              <w:instrText xml:space="preserve"> FORMTEXT </w:instrText>
            </w:r>
            <w:r w:rsidRPr="00C57499">
              <w:rPr>
                <w:lang w:val="sr-Cyrl-CS"/>
              </w:rPr>
            </w:r>
            <w:r w:rsidRPr="00C57499">
              <w:rPr>
                <w:lang w:val="sr-Cyrl-CS"/>
              </w:rPr>
              <w:fldChar w:fldCharType="separate"/>
            </w:r>
            <w:r w:rsidR="00846243" w:rsidRPr="00B130B5">
              <w:rPr>
                <w:lang w:val="sr-Cyrl-CS"/>
              </w:rPr>
              <w:t>-РВ 7. разред , РС 7. и 8. разред</w:t>
            </w:r>
            <w:r w:rsidRPr="00C57499">
              <w:rPr>
                <w:lang w:val="sr-Cyrl-CS"/>
              </w:rPr>
              <w:fldChar w:fldCharType="end"/>
            </w:r>
          </w:p>
        </w:tc>
        <w:tc>
          <w:tcPr>
            <w:tcW w:w="1088" w:type="dxa"/>
            <w:tcBorders>
              <w:left w:val="single" w:sz="12" w:space="0" w:color="auto"/>
            </w:tcBorders>
            <w:shd w:val="clear" w:color="auto" w:fill="auto"/>
          </w:tcPr>
          <w:p w14:paraId="4E5D031C" w14:textId="77777777" w:rsidR="00846243" w:rsidRPr="00C57499" w:rsidRDefault="00DC0514" w:rsidP="00846243">
            <w:pPr>
              <w:jc w:val="center"/>
              <w:rPr>
                <w:lang w:val="sr-Cyrl-CS"/>
              </w:rPr>
            </w:pPr>
            <w:r w:rsidRPr="00C57499">
              <w:rPr>
                <w:lang w:val="sr-Cyrl-CS"/>
              </w:rPr>
              <w:fldChar w:fldCharType="begin">
                <w:ffData>
                  <w:name w:val="Check1"/>
                  <w:enabled/>
                  <w:calcOnExit w:val="0"/>
                  <w:checkBox>
                    <w:sizeAuto/>
                    <w:default w:val="0"/>
                    <w:checked w:val="0"/>
                  </w:checkBox>
                </w:ffData>
              </w:fldChar>
            </w:r>
            <w:r w:rsidR="00846243"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614D3A63" w14:textId="77777777" w:rsidR="00846243" w:rsidRPr="00C57499" w:rsidRDefault="00DC0514" w:rsidP="00846243">
            <w:pPr>
              <w:jc w:val="center"/>
              <w:rPr>
                <w:lang w:val="sr-Cyrl-CS"/>
              </w:rPr>
            </w:pPr>
            <w:r w:rsidRPr="00C57499">
              <w:rPr>
                <w:lang w:val="sr-Cyrl-CS"/>
              </w:rPr>
              <w:fldChar w:fldCharType="begin">
                <w:ffData>
                  <w:name w:val="Check2"/>
                  <w:enabled/>
                  <w:calcOnExit w:val="0"/>
                  <w:checkBox>
                    <w:sizeAuto/>
                    <w:default w:val="0"/>
                    <w:checked/>
                  </w:checkBox>
                </w:ffData>
              </w:fldChar>
            </w:r>
            <w:r w:rsidR="00846243"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846243" w:rsidRPr="00C57499" w14:paraId="593B8582" w14:textId="77777777" w:rsidTr="00846243">
        <w:tc>
          <w:tcPr>
            <w:tcW w:w="1846" w:type="dxa"/>
            <w:tcBorders>
              <w:left w:val="single" w:sz="12" w:space="0" w:color="auto"/>
              <w:right w:val="single" w:sz="12" w:space="0" w:color="auto"/>
            </w:tcBorders>
            <w:shd w:val="clear" w:color="auto" w:fill="auto"/>
          </w:tcPr>
          <w:p w14:paraId="424C4F1E" w14:textId="77777777" w:rsidR="00846243" w:rsidRPr="00B130B5" w:rsidRDefault="00DC0514" w:rsidP="00846243">
            <w:pPr>
              <w:rPr>
                <w:lang w:val="sr-Cyrl-CS"/>
              </w:rPr>
            </w:pPr>
            <w:r w:rsidRPr="00C57499">
              <w:rPr>
                <w:lang w:val="sr-Cyrl-CS"/>
              </w:rPr>
              <w:fldChar w:fldCharType="begin">
                <w:ffData>
                  <w:name w:val="Text5"/>
                  <w:enabled/>
                  <w:calcOnExit w:val="0"/>
                  <w:textInput/>
                </w:ffData>
              </w:fldChar>
            </w:r>
            <w:r w:rsidR="00846243" w:rsidRPr="00C57499">
              <w:rPr>
                <w:lang w:val="sr-Cyrl-CS"/>
              </w:rPr>
              <w:instrText xml:space="preserve"> FORMTEXT </w:instrText>
            </w:r>
            <w:r w:rsidRPr="00C57499">
              <w:rPr>
                <w:lang w:val="sr-Cyrl-CS"/>
              </w:rPr>
            </w:r>
            <w:r w:rsidRPr="00C57499">
              <w:rPr>
                <w:lang w:val="sr-Cyrl-CS"/>
              </w:rPr>
              <w:fldChar w:fldCharType="separate"/>
            </w:r>
            <w:r w:rsidR="00846243" w:rsidRPr="00B130B5">
              <w:rPr>
                <w:lang w:val="sr-Cyrl-CS"/>
              </w:rPr>
              <w:t xml:space="preserve">Септембар, октобар </w:t>
            </w:r>
          </w:p>
          <w:p w14:paraId="04840200" w14:textId="77777777" w:rsidR="00846243" w:rsidRPr="00C57499" w:rsidRDefault="00846243" w:rsidP="00846243">
            <w:pPr>
              <w:rPr>
                <w:lang w:val="sr-Cyrl-CS"/>
              </w:rPr>
            </w:pPr>
            <w:r w:rsidRPr="00B130B5">
              <w:rPr>
                <w:lang w:val="sr-Cyrl-CS"/>
              </w:rPr>
              <w:t>новембар</w:t>
            </w:r>
            <w:r w:rsidR="00DC0514" w:rsidRPr="00C57499">
              <w:rPr>
                <w:lang w:val="sr-Cyrl-CS"/>
              </w:rPr>
              <w:fldChar w:fldCharType="end"/>
            </w:r>
          </w:p>
        </w:tc>
        <w:tc>
          <w:tcPr>
            <w:tcW w:w="2096" w:type="dxa"/>
            <w:tcBorders>
              <w:left w:val="single" w:sz="12" w:space="0" w:color="auto"/>
              <w:right w:val="single" w:sz="12" w:space="0" w:color="auto"/>
            </w:tcBorders>
            <w:shd w:val="clear" w:color="auto" w:fill="auto"/>
          </w:tcPr>
          <w:p w14:paraId="574D7425" w14:textId="77777777" w:rsidR="00846243" w:rsidRPr="00B130B5" w:rsidRDefault="00DC0514" w:rsidP="00846243">
            <w:pPr>
              <w:rPr>
                <w:lang w:val="sr-Cyrl-CS"/>
              </w:rPr>
            </w:pPr>
            <w:r w:rsidRPr="00C57499">
              <w:rPr>
                <w:lang w:val="sr-Cyrl-CS"/>
              </w:rPr>
              <w:fldChar w:fldCharType="begin">
                <w:ffData>
                  <w:name w:val="Text6"/>
                  <w:enabled/>
                  <w:calcOnExit w:val="0"/>
                  <w:textInput/>
                </w:ffData>
              </w:fldChar>
            </w:r>
            <w:r w:rsidR="00846243" w:rsidRPr="00C57499">
              <w:rPr>
                <w:lang w:val="sr-Cyrl-CS"/>
              </w:rPr>
              <w:instrText xml:space="preserve"> FORMTEXT </w:instrText>
            </w:r>
            <w:r w:rsidRPr="00C57499">
              <w:rPr>
                <w:lang w:val="sr-Cyrl-CS"/>
              </w:rPr>
            </w:r>
            <w:r w:rsidRPr="00C57499">
              <w:rPr>
                <w:lang w:val="sr-Cyrl-CS"/>
              </w:rPr>
              <w:fldChar w:fldCharType="separate"/>
            </w:r>
            <w:r w:rsidR="00846243" w:rsidRPr="00B130B5">
              <w:rPr>
                <w:lang w:val="sr-Cyrl-CS"/>
              </w:rPr>
              <w:t xml:space="preserve">6. Ревидирање и оплемењивање Плана специјализације </w:t>
            </w:r>
          </w:p>
          <w:p w14:paraId="516D877B" w14:textId="77777777" w:rsidR="00846243" w:rsidRPr="00C57499" w:rsidRDefault="00846243" w:rsidP="00846243">
            <w:pPr>
              <w:rPr>
                <w:lang w:val="sr-Cyrl-CS"/>
              </w:rPr>
            </w:pPr>
            <w:r w:rsidRPr="00B130B5">
              <w:rPr>
                <w:lang w:val="sr-Cyrl-CS"/>
              </w:rPr>
              <w:t>"Реални сусрети"</w:t>
            </w:r>
            <w:r w:rsidR="00DC0514" w:rsidRPr="00C57499">
              <w:rPr>
                <w:lang w:val="sr-Cyrl-CS"/>
              </w:rPr>
              <w:fldChar w:fldCharType="end"/>
            </w:r>
          </w:p>
        </w:tc>
        <w:tc>
          <w:tcPr>
            <w:tcW w:w="1844" w:type="dxa"/>
            <w:tcBorders>
              <w:left w:val="single" w:sz="12" w:space="0" w:color="auto"/>
              <w:right w:val="single" w:sz="12" w:space="0" w:color="auto"/>
            </w:tcBorders>
            <w:shd w:val="clear" w:color="auto" w:fill="auto"/>
          </w:tcPr>
          <w:p w14:paraId="71F363EE" w14:textId="77777777" w:rsidR="00846243" w:rsidRPr="00B130B5" w:rsidRDefault="00DC0514" w:rsidP="00846243">
            <w:pPr>
              <w:rPr>
                <w:lang w:val="sr-Cyrl-CS"/>
              </w:rPr>
            </w:pPr>
            <w:r w:rsidRPr="00C57499">
              <w:rPr>
                <w:lang w:val="sr-Cyrl-CS"/>
              </w:rPr>
              <w:fldChar w:fldCharType="begin">
                <w:ffData>
                  <w:name w:val="Text7"/>
                  <w:enabled/>
                  <w:calcOnExit w:val="0"/>
                  <w:textInput/>
                </w:ffData>
              </w:fldChar>
            </w:r>
            <w:r w:rsidR="00846243" w:rsidRPr="00C57499">
              <w:rPr>
                <w:lang w:val="sr-Cyrl-CS"/>
              </w:rPr>
              <w:instrText xml:space="preserve"> FORMTEXT </w:instrText>
            </w:r>
            <w:r w:rsidRPr="00C57499">
              <w:rPr>
                <w:lang w:val="sr-Cyrl-CS"/>
              </w:rPr>
            </w:r>
            <w:r w:rsidRPr="00C57499">
              <w:rPr>
                <w:lang w:val="sr-Cyrl-CS"/>
              </w:rPr>
              <w:fldChar w:fldCharType="separate"/>
            </w:r>
            <w:r w:rsidR="00846243" w:rsidRPr="00B130B5">
              <w:rPr>
                <w:lang w:val="sr-Cyrl-CS"/>
              </w:rPr>
              <w:t xml:space="preserve">-стварање услова за формирање кутка за реалне сусрете </w:t>
            </w:r>
          </w:p>
          <w:p w14:paraId="214D9108" w14:textId="77777777" w:rsidR="00846243" w:rsidRPr="00C57499" w:rsidRDefault="00846243" w:rsidP="00846243">
            <w:pPr>
              <w:rPr>
                <w:lang w:val="sr-Cyrl-CS"/>
              </w:rPr>
            </w:pPr>
            <w:r w:rsidRPr="00B130B5">
              <w:rPr>
                <w:lang w:val="sr-Cyrl-CS"/>
              </w:rPr>
              <w:t xml:space="preserve">-планирање активности и ангажовања чланова тима, ВТ и колектива у кутку за  реалне сусрете  </w:t>
            </w:r>
            <w:r w:rsidR="00DC0514" w:rsidRPr="00C57499">
              <w:rPr>
                <w:lang w:val="sr-Cyrl-CS"/>
              </w:rPr>
              <w:fldChar w:fldCharType="end"/>
            </w:r>
          </w:p>
        </w:tc>
        <w:tc>
          <w:tcPr>
            <w:tcW w:w="1844" w:type="dxa"/>
            <w:tcBorders>
              <w:left w:val="single" w:sz="12" w:space="0" w:color="auto"/>
              <w:right w:val="single" w:sz="12" w:space="0" w:color="auto"/>
            </w:tcBorders>
            <w:shd w:val="clear" w:color="auto" w:fill="auto"/>
          </w:tcPr>
          <w:p w14:paraId="37C1A537" w14:textId="77777777" w:rsidR="00846243" w:rsidRPr="00B130B5" w:rsidRDefault="00DC0514" w:rsidP="00846243">
            <w:pPr>
              <w:rPr>
                <w:lang w:val="sr-Cyrl-CS"/>
              </w:rPr>
            </w:pPr>
            <w:r w:rsidRPr="00C57499">
              <w:rPr>
                <w:lang w:val="sr-Cyrl-CS"/>
              </w:rPr>
              <w:fldChar w:fldCharType="begin">
                <w:ffData>
                  <w:name w:val="Text8"/>
                  <w:enabled/>
                  <w:calcOnExit w:val="0"/>
                  <w:textInput/>
                </w:ffData>
              </w:fldChar>
            </w:r>
            <w:r w:rsidR="00846243" w:rsidRPr="00C57499">
              <w:rPr>
                <w:lang w:val="sr-Cyrl-CS"/>
              </w:rPr>
              <w:instrText xml:space="preserve"> FORMTEXT </w:instrText>
            </w:r>
            <w:r w:rsidRPr="00C57499">
              <w:rPr>
                <w:lang w:val="sr-Cyrl-CS"/>
              </w:rPr>
            </w:r>
            <w:r w:rsidRPr="00C57499">
              <w:rPr>
                <w:lang w:val="sr-Cyrl-CS"/>
              </w:rPr>
              <w:fldChar w:fldCharType="separate"/>
            </w:r>
            <w:r w:rsidR="00846243" w:rsidRPr="00B130B5">
              <w:rPr>
                <w:lang w:val="sr-Cyrl-CS"/>
              </w:rPr>
              <w:t>-координатори ВТ</w:t>
            </w:r>
          </w:p>
          <w:p w14:paraId="1AEC097F" w14:textId="77777777" w:rsidR="00846243" w:rsidRPr="00B130B5" w:rsidRDefault="00846243" w:rsidP="00846243">
            <w:pPr>
              <w:rPr>
                <w:lang w:val="sr-Cyrl-CS"/>
              </w:rPr>
            </w:pPr>
            <w:r w:rsidRPr="00B130B5">
              <w:rPr>
                <w:lang w:val="sr-Cyrl-CS"/>
              </w:rPr>
              <w:t>-НСЗ</w:t>
            </w:r>
          </w:p>
          <w:p w14:paraId="6C3510CB" w14:textId="77777777" w:rsidR="00846243" w:rsidRPr="00B130B5" w:rsidRDefault="00846243" w:rsidP="00846243">
            <w:pPr>
              <w:rPr>
                <w:lang w:val="sr-Cyrl-CS"/>
              </w:rPr>
            </w:pPr>
            <w:r w:rsidRPr="00B130B5">
              <w:rPr>
                <w:lang w:val="sr-Cyrl-CS"/>
              </w:rPr>
              <w:t xml:space="preserve">-представници привреде </w:t>
            </w:r>
          </w:p>
          <w:p w14:paraId="4AD23CC6" w14:textId="77777777" w:rsidR="00846243" w:rsidRPr="00C57499" w:rsidRDefault="00846243" w:rsidP="00846243">
            <w:pPr>
              <w:rPr>
                <w:lang w:val="sr-Cyrl-CS"/>
              </w:rPr>
            </w:pPr>
            <w:r w:rsidRPr="00B130B5">
              <w:rPr>
                <w:lang w:val="sr-Cyrl-CS"/>
              </w:rPr>
              <w:t>-родитељи</w:t>
            </w:r>
            <w:r w:rsidR="00DC0514" w:rsidRPr="00C57499">
              <w:rPr>
                <w:lang w:val="sr-Cyrl-CS"/>
              </w:rPr>
              <w:fldChar w:fldCharType="end"/>
            </w:r>
          </w:p>
        </w:tc>
        <w:tc>
          <w:tcPr>
            <w:tcW w:w="1088" w:type="dxa"/>
            <w:tcBorders>
              <w:left w:val="single" w:sz="12" w:space="0" w:color="auto"/>
            </w:tcBorders>
            <w:shd w:val="clear" w:color="auto" w:fill="auto"/>
          </w:tcPr>
          <w:p w14:paraId="7E7249AC" w14:textId="77777777" w:rsidR="00846243" w:rsidRPr="00C57499" w:rsidRDefault="00DC0514" w:rsidP="00846243">
            <w:pPr>
              <w:jc w:val="center"/>
              <w:rPr>
                <w:lang w:val="sr-Cyrl-CS"/>
              </w:rPr>
            </w:pPr>
            <w:r w:rsidRPr="00C57499">
              <w:rPr>
                <w:lang w:val="sr-Cyrl-CS"/>
              </w:rPr>
              <w:fldChar w:fldCharType="begin">
                <w:ffData>
                  <w:name w:val="Check1"/>
                  <w:enabled/>
                  <w:calcOnExit w:val="0"/>
                  <w:checkBox>
                    <w:sizeAuto/>
                    <w:default w:val="0"/>
                    <w:checked w:val="0"/>
                  </w:checkBox>
                </w:ffData>
              </w:fldChar>
            </w:r>
            <w:r w:rsidR="00846243"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01815236" w14:textId="77777777" w:rsidR="00846243" w:rsidRPr="00C57499" w:rsidRDefault="00DC0514" w:rsidP="00846243">
            <w:pPr>
              <w:jc w:val="center"/>
              <w:rPr>
                <w:lang w:val="sr-Cyrl-CS"/>
              </w:rPr>
            </w:pPr>
            <w:r w:rsidRPr="00C57499">
              <w:rPr>
                <w:lang w:val="sr-Cyrl-CS"/>
              </w:rPr>
              <w:fldChar w:fldCharType="begin">
                <w:ffData>
                  <w:name w:val="Check2"/>
                  <w:enabled/>
                  <w:calcOnExit w:val="0"/>
                  <w:checkBox>
                    <w:sizeAuto/>
                    <w:default w:val="0"/>
                    <w:checked/>
                  </w:checkBox>
                </w:ffData>
              </w:fldChar>
            </w:r>
            <w:r w:rsidR="00846243"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846243" w:rsidRPr="00C57499" w14:paraId="130237A5" w14:textId="77777777" w:rsidTr="00846243">
        <w:tc>
          <w:tcPr>
            <w:tcW w:w="1846" w:type="dxa"/>
            <w:tcBorders>
              <w:left w:val="single" w:sz="12" w:space="0" w:color="auto"/>
              <w:right w:val="single" w:sz="12" w:space="0" w:color="auto"/>
            </w:tcBorders>
            <w:shd w:val="clear" w:color="auto" w:fill="auto"/>
          </w:tcPr>
          <w:p w14:paraId="5B7DA64A" w14:textId="08B0780C" w:rsidR="00846243" w:rsidRPr="00C57499" w:rsidRDefault="00CB5748" w:rsidP="00846243">
            <w:pPr>
              <w:rPr>
                <w:lang w:val="sr-Cyrl-CS"/>
              </w:rPr>
            </w:pPr>
            <w:r>
              <w:rPr>
                <w:lang w:val="sr-Cyrl-CS"/>
              </w:rPr>
              <w:lastRenderedPageBreak/>
              <w:t>септембар</w:t>
            </w:r>
          </w:p>
        </w:tc>
        <w:tc>
          <w:tcPr>
            <w:tcW w:w="2096" w:type="dxa"/>
            <w:tcBorders>
              <w:left w:val="single" w:sz="12" w:space="0" w:color="auto"/>
              <w:right w:val="single" w:sz="12" w:space="0" w:color="auto"/>
            </w:tcBorders>
            <w:shd w:val="clear" w:color="auto" w:fill="auto"/>
          </w:tcPr>
          <w:p w14:paraId="7E6156EC" w14:textId="77777777" w:rsidR="00846243" w:rsidRPr="00C57499" w:rsidRDefault="00DC0514" w:rsidP="00846243">
            <w:pPr>
              <w:rPr>
                <w:lang w:val="sr-Cyrl-CS"/>
              </w:rPr>
            </w:pPr>
            <w:r w:rsidRPr="00C57499">
              <w:rPr>
                <w:lang w:val="sr-Cyrl-CS"/>
              </w:rPr>
              <w:fldChar w:fldCharType="begin">
                <w:ffData>
                  <w:name w:val="Text6"/>
                  <w:enabled/>
                  <w:calcOnExit w:val="0"/>
                  <w:textInput/>
                </w:ffData>
              </w:fldChar>
            </w:r>
            <w:r w:rsidR="00846243" w:rsidRPr="00C57499">
              <w:rPr>
                <w:lang w:val="sr-Cyrl-CS"/>
              </w:rPr>
              <w:instrText xml:space="preserve"> FORMTEXT </w:instrText>
            </w:r>
            <w:r w:rsidRPr="00C57499">
              <w:rPr>
                <w:lang w:val="sr-Cyrl-CS"/>
              </w:rPr>
            </w:r>
            <w:r w:rsidRPr="00C57499">
              <w:rPr>
                <w:lang w:val="sr-Cyrl-CS"/>
              </w:rPr>
              <w:fldChar w:fldCharType="separate"/>
            </w:r>
            <w:r w:rsidR="00846243" w:rsidRPr="00B130B5">
              <w:rPr>
                <w:lang w:val="sr-Cyrl-CS"/>
              </w:rPr>
              <w:t xml:space="preserve">7. Планирање и реализација рада са ВТ за ПО </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7750871B" w14:textId="77777777" w:rsidR="00846243" w:rsidRPr="00B130B5" w:rsidRDefault="00DC0514" w:rsidP="00846243">
            <w:pPr>
              <w:rPr>
                <w:lang w:val="sr-Cyrl-CS"/>
              </w:rPr>
            </w:pPr>
            <w:r w:rsidRPr="00C57499">
              <w:rPr>
                <w:lang w:val="sr-Cyrl-CS"/>
              </w:rPr>
              <w:fldChar w:fldCharType="begin">
                <w:ffData>
                  <w:name w:val="Text7"/>
                  <w:enabled/>
                  <w:calcOnExit w:val="0"/>
                  <w:textInput/>
                </w:ffData>
              </w:fldChar>
            </w:r>
            <w:r w:rsidR="00846243" w:rsidRPr="00C57499">
              <w:rPr>
                <w:lang w:val="sr-Cyrl-CS"/>
              </w:rPr>
              <w:instrText xml:space="preserve"> FORMTEXT </w:instrText>
            </w:r>
            <w:r w:rsidRPr="00C57499">
              <w:rPr>
                <w:lang w:val="sr-Cyrl-CS"/>
              </w:rPr>
            </w:r>
            <w:r w:rsidRPr="00C57499">
              <w:rPr>
                <w:lang w:val="sr-Cyrl-CS"/>
              </w:rPr>
              <w:fldChar w:fldCharType="separate"/>
            </w:r>
            <w:r w:rsidR="00846243" w:rsidRPr="00B130B5">
              <w:rPr>
                <w:lang w:val="sr-Cyrl-CS"/>
              </w:rPr>
              <w:t xml:space="preserve">-укључивање нових чланова у ВТ за ПО </w:t>
            </w:r>
          </w:p>
          <w:p w14:paraId="675BFBE3" w14:textId="77777777" w:rsidR="00846243" w:rsidRPr="00B130B5" w:rsidRDefault="00846243" w:rsidP="00846243">
            <w:pPr>
              <w:rPr>
                <w:lang w:val="sr-Cyrl-CS"/>
              </w:rPr>
            </w:pPr>
            <w:r w:rsidRPr="00B130B5">
              <w:rPr>
                <w:lang w:val="sr-Cyrl-CS"/>
              </w:rPr>
              <w:t xml:space="preserve">-реализација радионица за подршку ВТ </w:t>
            </w:r>
          </w:p>
          <w:p w14:paraId="4EDB0EA7" w14:textId="77777777" w:rsidR="00846243" w:rsidRPr="00B130B5" w:rsidRDefault="00846243" w:rsidP="00846243">
            <w:pPr>
              <w:rPr>
                <w:lang w:val="sr-Cyrl-CS"/>
              </w:rPr>
            </w:pPr>
            <w:r w:rsidRPr="00B130B5">
              <w:rPr>
                <w:lang w:val="sr-Cyrl-CS"/>
              </w:rPr>
              <w:t xml:space="preserve">-креирање плана активности ВТ </w:t>
            </w:r>
          </w:p>
          <w:p w14:paraId="44CDF8AE" w14:textId="77777777" w:rsidR="00846243" w:rsidRPr="00C57499" w:rsidRDefault="00DC0514" w:rsidP="00846243">
            <w:pPr>
              <w:rPr>
                <w:lang w:val="sr-Cyrl-CS"/>
              </w:rPr>
            </w:pPr>
            <w:r w:rsidRPr="00C57499">
              <w:rPr>
                <w:lang w:val="sr-Cyrl-CS"/>
              </w:rPr>
              <w:fldChar w:fldCharType="end"/>
            </w:r>
          </w:p>
        </w:tc>
        <w:tc>
          <w:tcPr>
            <w:tcW w:w="1844" w:type="dxa"/>
            <w:tcBorders>
              <w:left w:val="single" w:sz="12" w:space="0" w:color="auto"/>
              <w:right w:val="single" w:sz="12" w:space="0" w:color="auto"/>
            </w:tcBorders>
            <w:shd w:val="clear" w:color="auto" w:fill="auto"/>
          </w:tcPr>
          <w:p w14:paraId="2CCA0726" w14:textId="77777777" w:rsidR="00846243" w:rsidRPr="00B130B5" w:rsidRDefault="00DC0514" w:rsidP="00846243">
            <w:pPr>
              <w:rPr>
                <w:lang w:val="sr-Cyrl-CS"/>
              </w:rPr>
            </w:pPr>
            <w:r w:rsidRPr="00C57499">
              <w:rPr>
                <w:lang w:val="sr-Cyrl-CS"/>
              </w:rPr>
              <w:fldChar w:fldCharType="begin">
                <w:ffData>
                  <w:name w:val="Text8"/>
                  <w:enabled/>
                  <w:calcOnExit w:val="0"/>
                  <w:textInput/>
                </w:ffData>
              </w:fldChar>
            </w:r>
            <w:r w:rsidR="00846243" w:rsidRPr="00C57499">
              <w:rPr>
                <w:lang w:val="sr-Cyrl-CS"/>
              </w:rPr>
              <w:instrText xml:space="preserve"> FORMTEXT </w:instrText>
            </w:r>
            <w:r w:rsidRPr="00C57499">
              <w:rPr>
                <w:lang w:val="sr-Cyrl-CS"/>
              </w:rPr>
            </w:r>
            <w:r w:rsidRPr="00C57499">
              <w:rPr>
                <w:lang w:val="sr-Cyrl-CS"/>
              </w:rPr>
              <w:fldChar w:fldCharType="separate"/>
            </w:r>
            <w:r w:rsidR="00846243" w:rsidRPr="00B130B5">
              <w:rPr>
                <w:lang w:val="sr-Cyrl-CS"/>
              </w:rPr>
              <w:t>-разредне старешине 7,8 разреда</w:t>
            </w:r>
          </w:p>
          <w:p w14:paraId="5D8111C6" w14:textId="77777777" w:rsidR="00846243" w:rsidRPr="00C57499" w:rsidRDefault="00846243" w:rsidP="00846243">
            <w:pPr>
              <w:rPr>
                <w:lang w:val="sr-Cyrl-CS"/>
              </w:rPr>
            </w:pPr>
            <w:r w:rsidRPr="00B130B5">
              <w:rPr>
                <w:lang w:val="sr-Cyrl-CS"/>
              </w:rPr>
              <w:t>-ВТ координатори</w:t>
            </w:r>
            <w:r w:rsidR="00DC0514" w:rsidRPr="00C57499">
              <w:rPr>
                <w:lang w:val="sr-Cyrl-CS"/>
              </w:rPr>
              <w:fldChar w:fldCharType="end"/>
            </w:r>
          </w:p>
        </w:tc>
        <w:tc>
          <w:tcPr>
            <w:tcW w:w="1088" w:type="dxa"/>
            <w:tcBorders>
              <w:left w:val="single" w:sz="12" w:space="0" w:color="auto"/>
            </w:tcBorders>
            <w:shd w:val="clear" w:color="auto" w:fill="auto"/>
          </w:tcPr>
          <w:p w14:paraId="3B93B205" w14:textId="77777777" w:rsidR="00846243" w:rsidRPr="00C57499" w:rsidRDefault="00DC0514" w:rsidP="00846243">
            <w:pPr>
              <w:jc w:val="center"/>
              <w:rPr>
                <w:lang w:val="sr-Cyrl-CS"/>
              </w:rPr>
            </w:pPr>
            <w:r w:rsidRPr="00C57499">
              <w:rPr>
                <w:lang w:val="sr-Cyrl-CS"/>
              </w:rPr>
              <w:fldChar w:fldCharType="begin">
                <w:ffData>
                  <w:name w:val="Check1"/>
                  <w:enabled/>
                  <w:calcOnExit w:val="0"/>
                  <w:checkBox>
                    <w:sizeAuto/>
                    <w:default w:val="0"/>
                    <w:checked w:val="0"/>
                  </w:checkBox>
                </w:ffData>
              </w:fldChar>
            </w:r>
            <w:r w:rsidR="00846243"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2C214288" w14:textId="77777777" w:rsidR="00846243" w:rsidRPr="00C57499" w:rsidRDefault="00DC0514" w:rsidP="00846243">
            <w:pPr>
              <w:jc w:val="center"/>
              <w:rPr>
                <w:lang w:val="sr-Cyrl-CS"/>
              </w:rPr>
            </w:pPr>
            <w:r w:rsidRPr="00C57499">
              <w:rPr>
                <w:lang w:val="sr-Cyrl-CS"/>
              </w:rPr>
              <w:fldChar w:fldCharType="begin">
                <w:ffData>
                  <w:name w:val="Check2"/>
                  <w:enabled/>
                  <w:calcOnExit w:val="0"/>
                  <w:checkBox>
                    <w:sizeAuto/>
                    <w:default w:val="0"/>
                    <w:checked/>
                  </w:checkBox>
                </w:ffData>
              </w:fldChar>
            </w:r>
            <w:r w:rsidR="00846243"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846243" w:rsidRPr="00C57499" w14:paraId="013E4BA8" w14:textId="77777777" w:rsidTr="00846243">
        <w:tc>
          <w:tcPr>
            <w:tcW w:w="1846" w:type="dxa"/>
            <w:tcBorders>
              <w:left w:val="single" w:sz="12" w:space="0" w:color="auto"/>
              <w:right w:val="single" w:sz="12" w:space="0" w:color="auto"/>
            </w:tcBorders>
            <w:shd w:val="clear" w:color="auto" w:fill="auto"/>
          </w:tcPr>
          <w:p w14:paraId="21AE1AD8" w14:textId="4572F6B9" w:rsidR="00846243" w:rsidRPr="00C57499" w:rsidRDefault="00CB5748" w:rsidP="00846243">
            <w:pPr>
              <w:rPr>
                <w:lang w:val="sr-Cyrl-CS"/>
              </w:rPr>
            </w:pPr>
            <w:r>
              <w:rPr>
                <w:lang w:val="sr-Cyrl-CS"/>
              </w:rPr>
              <w:t>Март, април</w:t>
            </w:r>
          </w:p>
        </w:tc>
        <w:tc>
          <w:tcPr>
            <w:tcW w:w="2096" w:type="dxa"/>
            <w:tcBorders>
              <w:left w:val="single" w:sz="12" w:space="0" w:color="auto"/>
              <w:right w:val="single" w:sz="12" w:space="0" w:color="auto"/>
            </w:tcBorders>
            <w:shd w:val="clear" w:color="auto" w:fill="auto"/>
          </w:tcPr>
          <w:p w14:paraId="2F488452" w14:textId="77777777" w:rsidR="00846243" w:rsidRPr="00C57499" w:rsidRDefault="00DC0514" w:rsidP="00846243">
            <w:pPr>
              <w:rPr>
                <w:lang w:val="sr-Cyrl-CS"/>
              </w:rPr>
            </w:pPr>
            <w:r w:rsidRPr="00C57499">
              <w:rPr>
                <w:lang w:val="sr-Cyrl-CS"/>
              </w:rPr>
              <w:fldChar w:fldCharType="begin">
                <w:ffData>
                  <w:name w:val="Text6"/>
                  <w:enabled/>
                  <w:calcOnExit w:val="0"/>
                  <w:textInput/>
                </w:ffData>
              </w:fldChar>
            </w:r>
            <w:r w:rsidR="00846243" w:rsidRPr="00C57499">
              <w:rPr>
                <w:lang w:val="sr-Cyrl-CS"/>
              </w:rPr>
              <w:instrText xml:space="preserve"> FORMTEXT </w:instrText>
            </w:r>
            <w:r w:rsidRPr="00C57499">
              <w:rPr>
                <w:lang w:val="sr-Cyrl-CS"/>
              </w:rPr>
            </w:r>
            <w:r w:rsidRPr="00C57499">
              <w:rPr>
                <w:lang w:val="sr-Cyrl-CS"/>
              </w:rPr>
              <w:fldChar w:fldCharType="separate"/>
            </w:r>
            <w:r w:rsidR="00846243" w:rsidRPr="00B130B5">
              <w:rPr>
                <w:lang w:val="sr-Cyrl-CS"/>
              </w:rPr>
              <w:t xml:space="preserve">8.Реални сусрети </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0C090BF1" w14:textId="77777777" w:rsidR="00846243" w:rsidRPr="00C57499" w:rsidRDefault="00DC0514" w:rsidP="00846243">
            <w:pPr>
              <w:rPr>
                <w:lang w:val="sr-Cyrl-CS"/>
              </w:rPr>
            </w:pPr>
            <w:r w:rsidRPr="00C57499">
              <w:rPr>
                <w:lang w:val="sr-Cyrl-CS"/>
              </w:rPr>
              <w:fldChar w:fldCharType="begin">
                <w:ffData>
                  <w:name w:val="Text7"/>
                  <w:enabled/>
                  <w:calcOnExit w:val="0"/>
                  <w:textInput/>
                </w:ffData>
              </w:fldChar>
            </w:r>
            <w:r w:rsidR="00846243" w:rsidRPr="00C57499">
              <w:rPr>
                <w:lang w:val="sr-Cyrl-CS"/>
              </w:rPr>
              <w:instrText xml:space="preserve"> FORMTEXT </w:instrText>
            </w:r>
            <w:r w:rsidRPr="00C57499">
              <w:rPr>
                <w:lang w:val="sr-Cyrl-CS"/>
              </w:rPr>
            </w:r>
            <w:r w:rsidRPr="00C57499">
              <w:rPr>
                <w:lang w:val="sr-Cyrl-CS"/>
              </w:rPr>
              <w:fldChar w:fldCharType="separate"/>
            </w:r>
            <w:r w:rsidR="00846243" w:rsidRPr="00B130B5">
              <w:rPr>
                <w:lang w:val="sr-Cyrl-CS"/>
              </w:rPr>
              <w:t xml:space="preserve">-сарадња са предузећима, установама, средњим школама         </w:t>
            </w:r>
            <w:r w:rsidR="00846243">
              <w:t xml:space="preserve"> </w:t>
            </w:r>
            <w:r w:rsidR="00846243" w:rsidRPr="00B130B5">
              <w:rPr>
                <w:lang w:val="sr-Cyrl-CS"/>
              </w:rPr>
              <w:t xml:space="preserve"> -Планирање распитивања и испробавања праксе у установама и предузећима </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521BE156" w14:textId="77777777" w:rsidR="00846243" w:rsidRPr="00B130B5" w:rsidRDefault="00DC0514" w:rsidP="00846243">
            <w:pPr>
              <w:rPr>
                <w:lang w:val="sr-Cyrl-CS"/>
              </w:rPr>
            </w:pPr>
            <w:r w:rsidRPr="00C57499">
              <w:rPr>
                <w:lang w:val="sr-Cyrl-CS"/>
              </w:rPr>
              <w:fldChar w:fldCharType="begin">
                <w:ffData>
                  <w:name w:val="Text8"/>
                  <w:enabled/>
                  <w:calcOnExit w:val="0"/>
                  <w:textInput/>
                </w:ffData>
              </w:fldChar>
            </w:r>
            <w:r w:rsidR="00846243" w:rsidRPr="00C57499">
              <w:rPr>
                <w:lang w:val="sr-Cyrl-CS"/>
              </w:rPr>
              <w:instrText xml:space="preserve"> FORMTEXT </w:instrText>
            </w:r>
            <w:r w:rsidRPr="00C57499">
              <w:rPr>
                <w:lang w:val="sr-Cyrl-CS"/>
              </w:rPr>
            </w:r>
            <w:r w:rsidRPr="00C57499">
              <w:rPr>
                <w:lang w:val="sr-Cyrl-CS"/>
              </w:rPr>
              <w:fldChar w:fldCharType="separate"/>
            </w:r>
            <w:r w:rsidR="00846243" w:rsidRPr="00B130B5">
              <w:rPr>
                <w:lang w:val="sr-Cyrl-CS"/>
              </w:rPr>
              <w:t>-Тим ПО</w:t>
            </w:r>
          </w:p>
          <w:p w14:paraId="12A07058" w14:textId="77777777" w:rsidR="00846243" w:rsidRPr="00C57499" w:rsidRDefault="00846243" w:rsidP="00846243">
            <w:pPr>
              <w:rPr>
                <w:lang w:val="sr-Cyrl-CS"/>
              </w:rPr>
            </w:pPr>
            <w:r w:rsidRPr="00B130B5">
              <w:rPr>
                <w:lang w:val="sr-Cyrl-CS"/>
              </w:rPr>
              <w:t xml:space="preserve">-представн. установа, предузећа и средњих школа </w:t>
            </w:r>
            <w:r w:rsidR="00DC0514" w:rsidRPr="00C57499">
              <w:rPr>
                <w:lang w:val="sr-Cyrl-CS"/>
              </w:rPr>
              <w:fldChar w:fldCharType="end"/>
            </w:r>
          </w:p>
        </w:tc>
        <w:tc>
          <w:tcPr>
            <w:tcW w:w="1088" w:type="dxa"/>
            <w:tcBorders>
              <w:left w:val="single" w:sz="12" w:space="0" w:color="auto"/>
            </w:tcBorders>
            <w:shd w:val="clear" w:color="auto" w:fill="auto"/>
          </w:tcPr>
          <w:p w14:paraId="30029A1D" w14:textId="77777777" w:rsidR="00846243" w:rsidRPr="00C57499" w:rsidRDefault="00DC0514" w:rsidP="00846243">
            <w:pPr>
              <w:jc w:val="center"/>
              <w:rPr>
                <w:lang w:val="sr-Cyrl-CS"/>
              </w:rPr>
            </w:pPr>
            <w:r w:rsidRPr="00C57499">
              <w:rPr>
                <w:lang w:val="sr-Cyrl-CS"/>
              </w:rPr>
              <w:fldChar w:fldCharType="begin">
                <w:ffData>
                  <w:name w:val="Check1"/>
                  <w:enabled/>
                  <w:calcOnExit w:val="0"/>
                  <w:checkBox>
                    <w:sizeAuto/>
                    <w:default w:val="0"/>
                    <w:checked w:val="0"/>
                  </w:checkBox>
                </w:ffData>
              </w:fldChar>
            </w:r>
            <w:r w:rsidR="00846243"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6EDF2293" w14:textId="77777777" w:rsidR="00846243" w:rsidRPr="00C57499" w:rsidRDefault="00DC0514" w:rsidP="00846243">
            <w:pPr>
              <w:jc w:val="center"/>
              <w:rPr>
                <w:lang w:val="sr-Cyrl-CS"/>
              </w:rPr>
            </w:pPr>
            <w:r w:rsidRPr="00C57499">
              <w:rPr>
                <w:lang w:val="sr-Cyrl-CS"/>
              </w:rPr>
              <w:fldChar w:fldCharType="begin">
                <w:ffData>
                  <w:name w:val="Check2"/>
                  <w:enabled/>
                  <w:calcOnExit w:val="0"/>
                  <w:checkBox>
                    <w:sizeAuto/>
                    <w:default w:val="0"/>
                    <w:checked/>
                  </w:checkBox>
                </w:ffData>
              </w:fldChar>
            </w:r>
            <w:r w:rsidR="00846243"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846243" w:rsidRPr="00C57499" w14:paraId="6256848E" w14:textId="77777777" w:rsidTr="00846243">
        <w:tc>
          <w:tcPr>
            <w:tcW w:w="1846" w:type="dxa"/>
            <w:tcBorders>
              <w:left w:val="single" w:sz="12" w:space="0" w:color="auto"/>
              <w:right w:val="single" w:sz="12" w:space="0" w:color="auto"/>
            </w:tcBorders>
            <w:shd w:val="clear" w:color="auto" w:fill="auto"/>
          </w:tcPr>
          <w:p w14:paraId="4DE90F06" w14:textId="6FC351C6" w:rsidR="00846243" w:rsidRPr="00C57499" w:rsidRDefault="00CB5748" w:rsidP="00846243">
            <w:pPr>
              <w:rPr>
                <w:lang w:val="sr-Cyrl-CS"/>
              </w:rPr>
            </w:pPr>
            <w:r>
              <w:rPr>
                <w:lang w:val="sr-Cyrl-CS"/>
              </w:rPr>
              <w:t>Април</w:t>
            </w:r>
          </w:p>
        </w:tc>
        <w:tc>
          <w:tcPr>
            <w:tcW w:w="2096" w:type="dxa"/>
            <w:tcBorders>
              <w:left w:val="single" w:sz="12" w:space="0" w:color="auto"/>
              <w:right w:val="single" w:sz="12" w:space="0" w:color="auto"/>
            </w:tcBorders>
            <w:shd w:val="clear" w:color="auto" w:fill="auto"/>
          </w:tcPr>
          <w:p w14:paraId="00F22C5B" w14:textId="77777777" w:rsidR="00846243" w:rsidRPr="00C57499" w:rsidRDefault="00DC0514" w:rsidP="00846243">
            <w:pPr>
              <w:rPr>
                <w:lang w:val="sr-Cyrl-CS"/>
              </w:rPr>
            </w:pPr>
            <w:r w:rsidRPr="00C57499">
              <w:rPr>
                <w:lang w:val="sr-Cyrl-CS"/>
              </w:rPr>
              <w:fldChar w:fldCharType="begin">
                <w:ffData>
                  <w:name w:val="Text6"/>
                  <w:enabled/>
                  <w:calcOnExit w:val="0"/>
                  <w:textInput/>
                </w:ffData>
              </w:fldChar>
            </w:r>
            <w:r w:rsidR="00846243" w:rsidRPr="00C57499">
              <w:rPr>
                <w:lang w:val="sr-Cyrl-CS"/>
              </w:rPr>
              <w:instrText xml:space="preserve"> FORMTEXT </w:instrText>
            </w:r>
            <w:r w:rsidRPr="00C57499">
              <w:rPr>
                <w:lang w:val="sr-Cyrl-CS"/>
              </w:rPr>
            </w:r>
            <w:r w:rsidRPr="00C57499">
              <w:rPr>
                <w:lang w:val="sr-Cyrl-CS"/>
              </w:rPr>
              <w:fldChar w:fldCharType="separate"/>
            </w:r>
            <w:r w:rsidR="00846243" w:rsidRPr="00B130B5">
              <w:rPr>
                <w:lang w:val="sr-Cyrl-CS"/>
              </w:rPr>
              <w:t xml:space="preserve">9. Учешће на Дану девојчица </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659C4F76" w14:textId="77777777" w:rsidR="00846243" w:rsidRPr="00B130B5" w:rsidRDefault="00DC0514" w:rsidP="00846243">
            <w:pPr>
              <w:rPr>
                <w:lang w:val="sr-Cyrl-CS"/>
              </w:rPr>
            </w:pPr>
            <w:r w:rsidRPr="00C57499">
              <w:rPr>
                <w:lang w:val="sr-Cyrl-CS"/>
              </w:rPr>
              <w:fldChar w:fldCharType="begin">
                <w:ffData>
                  <w:name w:val="Text7"/>
                  <w:enabled/>
                  <w:calcOnExit w:val="0"/>
                  <w:textInput/>
                </w:ffData>
              </w:fldChar>
            </w:r>
            <w:r w:rsidR="00846243" w:rsidRPr="00C57499">
              <w:rPr>
                <w:lang w:val="sr-Cyrl-CS"/>
              </w:rPr>
              <w:instrText xml:space="preserve"> FORMTEXT </w:instrText>
            </w:r>
            <w:r w:rsidRPr="00C57499">
              <w:rPr>
                <w:lang w:val="sr-Cyrl-CS"/>
              </w:rPr>
            </w:r>
            <w:r w:rsidRPr="00C57499">
              <w:rPr>
                <w:lang w:val="sr-Cyrl-CS"/>
              </w:rPr>
              <w:fldChar w:fldCharType="separate"/>
            </w:r>
            <w:r w:rsidR="00846243" w:rsidRPr="00B130B5">
              <w:rPr>
                <w:lang w:val="sr-Cyrl-CS"/>
              </w:rPr>
              <w:t>-анкетирање ученица које би пошле на ДД</w:t>
            </w:r>
          </w:p>
          <w:p w14:paraId="38A148BF" w14:textId="77777777" w:rsidR="00846243" w:rsidRPr="00B130B5" w:rsidRDefault="00846243" w:rsidP="00846243">
            <w:pPr>
              <w:rPr>
                <w:lang w:val="sr-Cyrl-CS"/>
              </w:rPr>
            </w:pPr>
            <w:r w:rsidRPr="00B130B5">
              <w:rPr>
                <w:lang w:val="sr-Cyrl-CS"/>
              </w:rPr>
              <w:t>-одређивање наставника који води девојчице</w:t>
            </w:r>
          </w:p>
          <w:p w14:paraId="1E709564" w14:textId="77777777" w:rsidR="00846243" w:rsidRPr="00C57499" w:rsidRDefault="00DC0514" w:rsidP="00846243">
            <w:pPr>
              <w:rPr>
                <w:lang w:val="sr-Cyrl-CS"/>
              </w:rPr>
            </w:pPr>
            <w:r w:rsidRPr="00C57499">
              <w:rPr>
                <w:lang w:val="sr-Cyrl-CS"/>
              </w:rPr>
              <w:fldChar w:fldCharType="end"/>
            </w:r>
          </w:p>
        </w:tc>
        <w:tc>
          <w:tcPr>
            <w:tcW w:w="1844" w:type="dxa"/>
            <w:tcBorders>
              <w:left w:val="single" w:sz="12" w:space="0" w:color="auto"/>
              <w:right w:val="single" w:sz="12" w:space="0" w:color="auto"/>
            </w:tcBorders>
            <w:shd w:val="clear" w:color="auto" w:fill="auto"/>
          </w:tcPr>
          <w:p w14:paraId="601FD42D" w14:textId="77777777" w:rsidR="00846243" w:rsidRPr="00B130B5" w:rsidRDefault="00DC0514" w:rsidP="00846243">
            <w:pPr>
              <w:rPr>
                <w:lang w:val="sr-Cyrl-CS"/>
              </w:rPr>
            </w:pPr>
            <w:r w:rsidRPr="00C57499">
              <w:rPr>
                <w:lang w:val="sr-Cyrl-CS"/>
              </w:rPr>
              <w:fldChar w:fldCharType="begin">
                <w:ffData>
                  <w:name w:val="Text8"/>
                  <w:enabled/>
                  <w:calcOnExit w:val="0"/>
                  <w:textInput/>
                </w:ffData>
              </w:fldChar>
            </w:r>
            <w:r w:rsidR="00846243" w:rsidRPr="00C57499">
              <w:rPr>
                <w:lang w:val="sr-Cyrl-CS"/>
              </w:rPr>
              <w:instrText xml:space="preserve"> FORMTEXT </w:instrText>
            </w:r>
            <w:r w:rsidRPr="00C57499">
              <w:rPr>
                <w:lang w:val="sr-Cyrl-CS"/>
              </w:rPr>
            </w:r>
            <w:r w:rsidRPr="00C57499">
              <w:rPr>
                <w:lang w:val="sr-Cyrl-CS"/>
              </w:rPr>
              <w:fldChar w:fldCharType="separate"/>
            </w:r>
          </w:p>
          <w:p w14:paraId="401B9AB0" w14:textId="77777777" w:rsidR="00846243" w:rsidRPr="00C57499" w:rsidRDefault="00846243" w:rsidP="00846243">
            <w:pPr>
              <w:rPr>
                <w:lang w:val="sr-Cyrl-CS"/>
              </w:rPr>
            </w:pPr>
            <w:r w:rsidRPr="00B130B5">
              <w:rPr>
                <w:lang w:val="sr-Cyrl-CS"/>
              </w:rPr>
              <w:t>-представн. предузећа –домаћина за ДД</w:t>
            </w:r>
            <w:r w:rsidR="00DC0514" w:rsidRPr="00C57499">
              <w:rPr>
                <w:lang w:val="sr-Cyrl-CS"/>
              </w:rPr>
              <w:fldChar w:fldCharType="end"/>
            </w:r>
          </w:p>
        </w:tc>
        <w:tc>
          <w:tcPr>
            <w:tcW w:w="1088" w:type="dxa"/>
            <w:tcBorders>
              <w:left w:val="single" w:sz="12" w:space="0" w:color="auto"/>
            </w:tcBorders>
            <w:shd w:val="clear" w:color="auto" w:fill="auto"/>
          </w:tcPr>
          <w:p w14:paraId="7E0A31B1" w14:textId="77777777" w:rsidR="00846243" w:rsidRPr="00C57499" w:rsidRDefault="00DC0514" w:rsidP="00846243">
            <w:pPr>
              <w:jc w:val="center"/>
              <w:rPr>
                <w:lang w:val="sr-Cyrl-CS"/>
              </w:rPr>
            </w:pPr>
            <w:r w:rsidRPr="00C57499">
              <w:rPr>
                <w:lang w:val="sr-Cyrl-CS"/>
              </w:rPr>
              <w:fldChar w:fldCharType="begin">
                <w:ffData>
                  <w:name w:val="Check1"/>
                  <w:enabled/>
                  <w:calcOnExit w:val="0"/>
                  <w:checkBox>
                    <w:sizeAuto/>
                    <w:default w:val="0"/>
                  </w:checkBox>
                </w:ffData>
              </w:fldChar>
            </w:r>
            <w:r w:rsidR="00846243"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682158BF" w14:textId="77777777" w:rsidR="00846243" w:rsidRPr="00C57499" w:rsidRDefault="00DC0514" w:rsidP="00846243">
            <w:pPr>
              <w:jc w:val="center"/>
              <w:rPr>
                <w:lang w:val="sr-Cyrl-CS"/>
              </w:rPr>
            </w:pPr>
            <w:r w:rsidRPr="00C57499">
              <w:rPr>
                <w:lang w:val="sr-Cyrl-CS"/>
              </w:rPr>
              <w:fldChar w:fldCharType="begin">
                <w:ffData>
                  <w:name w:val="Check2"/>
                  <w:enabled/>
                  <w:calcOnExit w:val="0"/>
                  <w:checkBox>
                    <w:sizeAuto/>
                    <w:default w:val="0"/>
                    <w:checked/>
                  </w:checkBox>
                </w:ffData>
              </w:fldChar>
            </w:r>
            <w:r w:rsidR="00846243"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846243" w:rsidRPr="00C57499" w14:paraId="26ED5297" w14:textId="77777777" w:rsidTr="00846243">
        <w:tc>
          <w:tcPr>
            <w:tcW w:w="1846" w:type="dxa"/>
            <w:tcBorders>
              <w:left w:val="single" w:sz="12" w:space="0" w:color="auto"/>
              <w:right w:val="single" w:sz="12" w:space="0" w:color="auto"/>
            </w:tcBorders>
            <w:shd w:val="clear" w:color="auto" w:fill="auto"/>
          </w:tcPr>
          <w:p w14:paraId="1C87FD35" w14:textId="5CE39626" w:rsidR="00846243" w:rsidRPr="00C57499" w:rsidRDefault="00CB5748" w:rsidP="00846243">
            <w:pPr>
              <w:rPr>
                <w:lang w:val="sr-Cyrl-CS"/>
              </w:rPr>
            </w:pPr>
            <w:r>
              <w:rPr>
                <w:lang w:val="sr-Cyrl-CS"/>
              </w:rPr>
              <w:t>Јун</w:t>
            </w:r>
          </w:p>
        </w:tc>
        <w:tc>
          <w:tcPr>
            <w:tcW w:w="2096" w:type="dxa"/>
            <w:tcBorders>
              <w:left w:val="single" w:sz="12" w:space="0" w:color="auto"/>
              <w:right w:val="single" w:sz="12" w:space="0" w:color="auto"/>
            </w:tcBorders>
            <w:shd w:val="clear" w:color="auto" w:fill="auto"/>
          </w:tcPr>
          <w:p w14:paraId="2809960C" w14:textId="77777777" w:rsidR="00846243" w:rsidRPr="00C57499" w:rsidRDefault="00DC0514" w:rsidP="00846243">
            <w:pPr>
              <w:rPr>
                <w:lang w:val="sr-Cyrl-CS"/>
              </w:rPr>
            </w:pPr>
            <w:r w:rsidRPr="00C57499">
              <w:rPr>
                <w:lang w:val="sr-Cyrl-CS"/>
              </w:rPr>
              <w:fldChar w:fldCharType="begin">
                <w:ffData>
                  <w:name w:val="Text6"/>
                  <w:enabled/>
                  <w:calcOnExit w:val="0"/>
                  <w:textInput/>
                </w:ffData>
              </w:fldChar>
            </w:r>
            <w:r w:rsidR="00846243" w:rsidRPr="00C57499">
              <w:rPr>
                <w:lang w:val="sr-Cyrl-CS"/>
              </w:rPr>
              <w:instrText xml:space="preserve"> FORMTEXT </w:instrText>
            </w:r>
            <w:r w:rsidRPr="00C57499">
              <w:rPr>
                <w:lang w:val="sr-Cyrl-CS"/>
              </w:rPr>
            </w:r>
            <w:r w:rsidRPr="00C57499">
              <w:rPr>
                <w:lang w:val="sr-Cyrl-CS"/>
              </w:rPr>
              <w:fldChar w:fldCharType="separate"/>
            </w:r>
            <w:r w:rsidR="00846243" w:rsidRPr="00B130B5">
              <w:rPr>
                <w:lang w:val="sr-Cyrl-CS"/>
              </w:rPr>
              <w:t xml:space="preserve">10. Промотивне активности </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12CE2241" w14:textId="77777777" w:rsidR="00846243" w:rsidRPr="00B130B5" w:rsidRDefault="00DC0514" w:rsidP="00846243">
            <w:pPr>
              <w:rPr>
                <w:lang w:val="sr-Cyrl-CS"/>
              </w:rPr>
            </w:pPr>
            <w:r w:rsidRPr="00C57499">
              <w:rPr>
                <w:lang w:val="sr-Cyrl-CS"/>
              </w:rPr>
              <w:fldChar w:fldCharType="begin">
                <w:ffData>
                  <w:name w:val="Text7"/>
                  <w:enabled/>
                  <w:calcOnExit w:val="0"/>
                  <w:textInput/>
                </w:ffData>
              </w:fldChar>
            </w:r>
            <w:r w:rsidR="00846243" w:rsidRPr="00C57499">
              <w:rPr>
                <w:lang w:val="sr-Cyrl-CS"/>
              </w:rPr>
              <w:instrText xml:space="preserve"> FORMTEXT </w:instrText>
            </w:r>
            <w:r w:rsidRPr="00C57499">
              <w:rPr>
                <w:lang w:val="sr-Cyrl-CS"/>
              </w:rPr>
            </w:r>
            <w:r w:rsidRPr="00C57499">
              <w:rPr>
                <w:lang w:val="sr-Cyrl-CS"/>
              </w:rPr>
              <w:fldChar w:fldCharType="separate"/>
            </w:r>
            <w:r w:rsidR="00846243" w:rsidRPr="00B130B5">
              <w:rPr>
                <w:lang w:val="sr-Cyrl-CS"/>
              </w:rPr>
              <w:t>- објављивање информација, новости, прилога са реализованих активности и манифестација у и ван школе</w:t>
            </w:r>
          </w:p>
          <w:p w14:paraId="0904CD91" w14:textId="77777777" w:rsidR="00846243" w:rsidRPr="00C57499" w:rsidRDefault="00846243" w:rsidP="00846243">
            <w:pPr>
              <w:rPr>
                <w:lang w:val="sr-Cyrl-CS"/>
              </w:rPr>
            </w:pPr>
            <w:r w:rsidRPr="00B130B5">
              <w:rPr>
                <w:lang w:val="sr-Cyrl-CS"/>
              </w:rPr>
              <w:t>-у Кутку за ПО кутак за информације и промоцију</w:t>
            </w:r>
            <w:r w:rsidR="00DC0514" w:rsidRPr="00C57499">
              <w:rPr>
                <w:lang w:val="sr-Cyrl-CS"/>
              </w:rPr>
              <w:fldChar w:fldCharType="end"/>
            </w:r>
          </w:p>
        </w:tc>
        <w:tc>
          <w:tcPr>
            <w:tcW w:w="1844" w:type="dxa"/>
            <w:tcBorders>
              <w:left w:val="single" w:sz="12" w:space="0" w:color="auto"/>
              <w:right w:val="single" w:sz="12" w:space="0" w:color="auto"/>
            </w:tcBorders>
            <w:shd w:val="clear" w:color="auto" w:fill="auto"/>
          </w:tcPr>
          <w:p w14:paraId="184EDEC3" w14:textId="77777777" w:rsidR="00846243" w:rsidRPr="00B130B5" w:rsidRDefault="00DC0514" w:rsidP="00846243">
            <w:pPr>
              <w:rPr>
                <w:lang w:val="sr-Cyrl-CS"/>
              </w:rPr>
            </w:pPr>
            <w:r w:rsidRPr="00C57499">
              <w:rPr>
                <w:lang w:val="sr-Cyrl-CS"/>
              </w:rPr>
              <w:fldChar w:fldCharType="begin">
                <w:ffData>
                  <w:name w:val="Text8"/>
                  <w:enabled/>
                  <w:calcOnExit w:val="0"/>
                  <w:textInput/>
                </w:ffData>
              </w:fldChar>
            </w:r>
            <w:r w:rsidR="00846243" w:rsidRPr="00C57499">
              <w:rPr>
                <w:lang w:val="sr-Cyrl-CS"/>
              </w:rPr>
              <w:instrText xml:space="preserve"> FORMTEXT </w:instrText>
            </w:r>
            <w:r w:rsidRPr="00C57499">
              <w:rPr>
                <w:lang w:val="sr-Cyrl-CS"/>
              </w:rPr>
            </w:r>
            <w:r w:rsidRPr="00C57499">
              <w:rPr>
                <w:lang w:val="sr-Cyrl-CS"/>
              </w:rPr>
              <w:fldChar w:fldCharType="separate"/>
            </w:r>
            <w:r w:rsidR="00846243" w:rsidRPr="00B130B5">
              <w:rPr>
                <w:lang w:val="sr-Cyrl-CS"/>
              </w:rPr>
              <w:t>-информатича-ри у школи</w:t>
            </w:r>
          </w:p>
          <w:p w14:paraId="24C4A354" w14:textId="77777777" w:rsidR="00846243" w:rsidRPr="00B130B5" w:rsidRDefault="00846243" w:rsidP="00846243">
            <w:pPr>
              <w:rPr>
                <w:lang w:val="sr-Cyrl-CS"/>
              </w:rPr>
            </w:pPr>
            <w:r w:rsidRPr="00B130B5">
              <w:rPr>
                <w:lang w:val="sr-Cyrl-CS"/>
              </w:rPr>
              <w:t>-родитељи</w:t>
            </w:r>
          </w:p>
          <w:p w14:paraId="26BA81BE" w14:textId="77777777" w:rsidR="00846243" w:rsidRPr="00C57499" w:rsidRDefault="00846243" w:rsidP="00846243">
            <w:pPr>
              <w:rPr>
                <w:lang w:val="sr-Cyrl-CS"/>
              </w:rPr>
            </w:pPr>
            <w:r w:rsidRPr="00B130B5">
              <w:rPr>
                <w:lang w:val="sr-Cyrl-CS"/>
              </w:rPr>
              <w:t xml:space="preserve">-ТиПО </w:t>
            </w:r>
            <w:r w:rsidR="00DC0514" w:rsidRPr="00C57499">
              <w:rPr>
                <w:lang w:val="sr-Cyrl-CS"/>
              </w:rPr>
              <w:fldChar w:fldCharType="end"/>
            </w:r>
          </w:p>
        </w:tc>
        <w:tc>
          <w:tcPr>
            <w:tcW w:w="1088" w:type="dxa"/>
            <w:tcBorders>
              <w:left w:val="single" w:sz="12" w:space="0" w:color="auto"/>
            </w:tcBorders>
            <w:shd w:val="clear" w:color="auto" w:fill="auto"/>
          </w:tcPr>
          <w:p w14:paraId="5C1020A7" w14:textId="77777777" w:rsidR="00846243" w:rsidRPr="00C57499" w:rsidRDefault="00DC0514" w:rsidP="00846243">
            <w:pPr>
              <w:jc w:val="center"/>
              <w:rPr>
                <w:lang w:val="sr-Cyrl-CS"/>
              </w:rPr>
            </w:pPr>
            <w:r w:rsidRPr="00C57499">
              <w:rPr>
                <w:lang w:val="sr-Cyrl-CS"/>
              </w:rPr>
              <w:fldChar w:fldCharType="begin">
                <w:ffData>
                  <w:name w:val="Check1"/>
                  <w:enabled/>
                  <w:calcOnExit w:val="0"/>
                  <w:checkBox>
                    <w:sizeAuto/>
                    <w:default w:val="0"/>
                    <w:checked w:val="0"/>
                  </w:checkBox>
                </w:ffData>
              </w:fldChar>
            </w:r>
            <w:r w:rsidR="00846243"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71C17D35" w14:textId="77777777" w:rsidR="00846243" w:rsidRPr="00C57499" w:rsidRDefault="00DC0514" w:rsidP="00846243">
            <w:pPr>
              <w:jc w:val="center"/>
              <w:rPr>
                <w:lang w:val="sr-Cyrl-CS"/>
              </w:rPr>
            </w:pPr>
            <w:r w:rsidRPr="00C57499">
              <w:rPr>
                <w:lang w:val="sr-Cyrl-CS"/>
              </w:rPr>
              <w:fldChar w:fldCharType="begin">
                <w:ffData>
                  <w:name w:val="Check2"/>
                  <w:enabled/>
                  <w:calcOnExit w:val="0"/>
                  <w:checkBox>
                    <w:sizeAuto/>
                    <w:default w:val="0"/>
                    <w:checked/>
                  </w:checkBox>
                </w:ffData>
              </w:fldChar>
            </w:r>
            <w:r w:rsidR="00846243"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r w:rsidR="00846243" w:rsidRPr="00C57499" w14:paraId="3001DC35" w14:textId="77777777" w:rsidTr="00846243">
        <w:tc>
          <w:tcPr>
            <w:tcW w:w="1846" w:type="dxa"/>
            <w:tcBorders>
              <w:left w:val="single" w:sz="12" w:space="0" w:color="auto"/>
              <w:right w:val="single" w:sz="12" w:space="0" w:color="auto"/>
            </w:tcBorders>
            <w:shd w:val="clear" w:color="auto" w:fill="auto"/>
          </w:tcPr>
          <w:p w14:paraId="798639E7" w14:textId="747825A5" w:rsidR="00846243" w:rsidRPr="00C57499" w:rsidRDefault="00CB5748" w:rsidP="00846243">
            <w:pPr>
              <w:rPr>
                <w:lang w:val="sr-Cyrl-CS"/>
              </w:rPr>
            </w:pPr>
            <w:r>
              <w:rPr>
                <w:lang w:val="sr-Cyrl-CS"/>
              </w:rPr>
              <w:t>Јун</w:t>
            </w:r>
          </w:p>
        </w:tc>
        <w:tc>
          <w:tcPr>
            <w:tcW w:w="2096" w:type="dxa"/>
            <w:tcBorders>
              <w:left w:val="single" w:sz="12" w:space="0" w:color="auto"/>
              <w:right w:val="single" w:sz="12" w:space="0" w:color="auto"/>
            </w:tcBorders>
            <w:shd w:val="clear" w:color="auto" w:fill="auto"/>
          </w:tcPr>
          <w:p w14:paraId="2D6844F6" w14:textId="77777777" w:rsidR="00846243" w:rsidRPr="00C57499" w:rsidRDefault="00DC0514" w:rsidP="00846243">
            <w:pPr>
              <w:rPr>
                <w:lang w:val="sr-Cyrl-CS"/>
              </w:rPr>
            </w:pPr>
            <w:r w:rsidRPr="00C57499">
              <w:rPr>
                <w:lang w:val="sr-Cyrl-CS"/>
              </w:rPr>
              <w:fldChar w:fldCharType="begin">
                <w:ffData>
                  <w:name w:val="Text6"/>
                  <w:enabled/>
                  <w:calcOnExit w:val="0"/>
                  <w:textInput/>
                </w:ffData>
              </w:fldChar>
            </w:r>
            <w:r w:rsidR="00846243" w:rsidRPr="00C57499">
              <w:rPr>
                <w:lang w:val="sr-Cyrl-CS"/>
              </w:rPr>
              <w:instrText xml:space="preserve"> FORMTEXT </w:instrText>
            </w:r>
            <w:r w:rsidRPr="00C57499">
              <w:rPr>
                <w:lang w:val="sr-Cyrl-CS"/>
              </w:rPr>
            </w:r>
            <w:r w:rsidRPr="00C57499">
              <w:rPr>
                <w:lang w:val="sr-Cyrl-CS"/>
              </w:rPr>
              <w:fldChar w:fldCharType="separate"/>
            </w:r>
            <w:r w:rsidR="00846243" w:rsidRPr="00B130B5">
              <w:rPr>
                <w:lang w:val="sr-Cyrl-CS"/>
              </w:rPr>
              <w:t xml:space="preserve">11. Евалуација  </w:t>
            </w:r>
            <w:r w:rsidRPr="00C57499">
              <w:rPr>
                <w:lang w:val="sr-Cyrl-CS"/>
              </w:rPr>
              <w:fldChar w:fldCharType="end"/>
            </w:r>
          </w:p>
        </w:tc>
        <w:tc>
          <w:tcPr>
            <w:tcW w:w="1844" w:type="dxa"/>
            <w:tcBorders>
              <w:left w:val="single" w:sz="12" w:space="0" w:color="auto"/>
              <w:right w:val="single" w:sz="12" w:space="0" w:color="auto"/>
            </w:tcBorders>
            <w:shd w:val="clear" w:color="auto" w:fill="auto"/>
          </w:tcPr>
          <w:p w14:paraId="142A5687" w14:textId="77777777" w:rsidR="00846243" w:rsidRPr="00B130B5" w:rsidRDefault="00DC0514" w:rsidP="00846243">
            <w:pPr>
              <w:rPr>
                <w:lang w:val="sr-Cyrl-CS"/>
              </w:rPr>
            </w:pPr>
            <w:r w:rsidRPr="00C57499">
              <w:rPr>
                <w:lang w:val="sr-Cyrl-CS"/>
              </w:rPr>
              <w:fldChar w:fldCharType="begin">
                <w:ffData>
                  <w:name w:val="Text7"/>
                  <w:enabled/>
                  <w:calcOnExit w:val="0"/>
                  <w:textInput/>
                </w:ffData>
              </w:fldChar>
            </w:r>
            <w:r w:rsidR="00846243" w:rsidRPr="00C57499">
              <w:rPr>
                <w:lang w:val="sr-Cyrl-CS"/>
              </w:rPr>
              <w:instrText xml:space="preserve"> FORMTEXT </w:instrText>
            </w:r>
            <w:r w:rsidRPr="00C57499">
              <w:rPr>
                <w:lang w:val="sr-Cyrl-CS"/>
              </w:rPr>
            </w:r>
            <w:r w:rsidRPr="00C57499">
              <w:rPr>
                <w:lang w:val="sr-Cyrl-CS"/>
              </w:rPr>
              <w:fldChar w:fldCharType="separate"/>
            </w:r>
            <w:r w:rsidR="00846243" w:rsidRPr="00B130B5">
              <w:rPr>
                <w:lang w:val="sr-Cyrl-CS"/>
              </w:rPr>
              <w:t>-на крају школске за 7.и 8. разред</w:t>
            </w:r>
          </w:p>
          <w:p w14:paraId="3746459F" w14:textId="77777777" w:rsidR="00846243" w:rsidRPr="00B130B5" w:rsidRDefault="00846243" w:rsidP="00846243">
            <w:pPr>
              <w:rPr>
                <w:lang w:val="sr-Cyrl-CS"/>
              </w:rPr>
            </w:pPr>
            <w:r w:rsidRPr="00B130B5">
              <w:rPr>
                <w:lang w:val="sr-Cyrl-CS"/>
              </w:rPr>
              <w:t>-праћење ученика : одељења 7.а,б,ц,д и 8.а,б,ц,д</w:t>
            </w:r>
          </w:p>
          <w:p w14:paraId="1DE9B0AB" w14:textId="77777777" w:rsidR="00846243" w:rsidRPr="00B130B5" w:rsidRDefault="00846243" w:rsidP="00846243">
            <w:pPr>
              <w:rPr>
                <w:lang w:val="sr-Cyrl-CS"/>
              </w:rPr>
            </w:pPr>
            <w:r w:rsidRPr="00B130B5">
              <w:rPr>
                <w:lang w:val="sr-Cyrl-CS"/>
              </w:rPr>
              <w:t xml:space="preserve">-извештавање </w:t>
            </w:r>
          </w:p>
          <w:p w14:paraId="292B43AC" w14:textId="77777777" w:rsidR="00846243" w:rsidRPr="00C57499" w:rsidRDefault="00846243" w:rsidP="00846243">
            <w:pPr>
              <w:rPr>
                <w:lang w:val="sr-Cyrl-CS"/>
              </w:rPr>
            </w:pPr>
            <w:r w:rsidRPr="00B130B5">
              <w:rPr>
                <w:lang w:val="sr-Cyrl-CS"/>
              </w:rPr>
              <w:lastRenderedPageBreak/>
              <w:t xml:space="preserve">-наративни извештаји </w:t>
            </w:r>
            <w:r w:rsidR="00DC0514" w:rsidRPr="00C57499">
              <w:rPr>
                <w:lang w:val="sr-Cyrl-CS"/>
              </w:rPr>
              <w:fldChar w:fldCharType="end"/>
            </w:r>
          </w:p>
        </w:tc>
        <w:tc>
          <w:tcPr>
            <w:tcW w:w="1844" w:type="dxa"/>
            <w:tcBorders>
              <w:left w:val="single" w:sz="12" w:space="0" w:color="auto"/>
              <w:right w:val="single" w:sz="12" w:space="0" w:color="auto"/>
            </w:tcBorders>
            <w:shd w:val="clear" w:color="auto" w:fill="auto"/>
          </w:tcPr>
          <w:p w14:paraId="7BCFF61F" w14:textId="77777777" w:rsidR="00846243" w:rsidRPr="00B130B5" w:rsidRDefault="00DC0514" w:rsidP="00846243">
            <w:pPr>
              <w:rPr>
                <w:lang w:val="sr-Cyrl-CS"/>
              </w:rPr>
            </w:pPr>
            <w:r w:rsidRPr="00C57499">
              <w:rPr>
                <w:lang w:val="sr-Cyrl-CS"/>
              </w:rPr>
              <w:lastRenderedPageBreak/>
              <w:fldChar w:fldCharType="begin">
                <w:ffData>
                  <w:name w:val="Text8"/>
                  <w:enabled/>
                  <w:calcOnExit w:val="0"/>
                  <w:textInput/>
                </w:ffData>
              </w:fldChar>
            </w:r>
            <w:r w:rsidR="00846243" w:rsidRPr="00C57499">
              <w:rPr>
                <w:lang w:val="sr-Cyrl-CS"/>
              </w:rPr>
              <w:instrText xml:space="preserve"> FORMTEXT </w:instrText>
            </w:r>
            <w:r w:rsidRPr="00C57499">
              <w:rPr>
                <w:lang w:val="sr-Cyrl-CS"/>
              </w:rPr>
            </w:r>
            <w:r w:rsidRPr="00C57499">
              <w:rPr>
                <w:lang w:val="sr-Cyrl-CS"/>
              </w:rPr>
              <w:fldChar w:fldCharType="separate"/>
            </w:r>
            <w:r w:rsidR="00846243" w:rsidRPr="00B130B5">
              <w:rPr>
                <w:lang w:val="sr-Cyrl-CS"/>
              </w:rPr>
              <w:t xml:space="preserve">Координатор Тим ПО </w:t>
            </w:r>
          </w:p>
          <w:p w14:paraId="7421FEE4" w14:textId="77777777" w:rsidR="00846243" w:rsidRPr="00C57499" w:rsidRDefault="00DC0514" w:rsidP="00846243">
            <w:pPr>
              <w:rPr>
                <w:lang w:val="sr-Cyrl-CS"/>
              </w:rPr>
            </w:pPr>
            <w:r w:rsidRPr="00C57499">
              <w:rPr>
                <w:lang w:val="sr-Cyrl-CS"/>
              </w:rPr>
              <w:fldChar w:fldCharType="end"/>
            </w:r>
          </w:p>
        </w:tc>
        <w:tc>
          <w:tcPr>
            <w:tcW w:w="1088" w:type="dxa"/>
            <w:tcBorders>
              <w:left w:val="single" w:sz="12" w:space="0" w:color="auto"/>
            </w:tcBorders>
            <w:shd w:val="clear" w:color="auto" w:fill="auto"/>
          </w:tcPr>
          <w:p w14:paraId="573C65F1" w14:textId="77777777" w:rsidR="00846243" w:rsidRPr="00C57499" w:rsidRDefault="00DC0514" w:rsidP="00846243">
            <w:pPr>
              <w:jc w:val="center"/>
              <w:rPr>
                <w:lang w:val="sr-Cyrl-CS"/>
              </w:rPr>
            </w:pPr>
            <w:r w:rsidRPr="00C57499">
              <w:rPr>
                <w:lang w:val="sr-Cyrl-CS"/>
              </w:rPr>
              <w:fldChar w:fldCharType="begin">
                <w:ffData>
                  <w:name w:val="Check1"/>
                  <w:enabled/>
                  <w:calcOnExit w:val="0"/>
                  <w:checkBox>
                    <w:sizeAuto/>
                    <w:default w:val="0"/>
                    <w:checked/>
                  </w:checkBox>
                </w:ffData>
              </w:fldChar>
            </w:r>
            <w:r w:rsidR="00846243"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c>
          <w:tcPr>
            <w:tcW w:w="858" w:type="dxa"/>
            <w:tcBorders>
              <w:right w:val="single" w:sz="12" w:space="0" w:color="auto"/>
            </w:tcBorders>
            <w:shd w:val="clear" w:color="auto" w:fill="auto"/>
          </w:tcPr>
          <w:p w14:paraId="431FA4CB" w14:textId="77777777" w:rsidR="00846243" w:rsidRPr="00C57499" w:rsidRDefault="00DC0514" w:rsidP="00846243">
            <w:pPr>
              <w:jc w:val="center"/>
              <w:rPr>
                <w:lang w:val="sr-Cyrl-CS"/>
              </w:rPr>
            </w:pPr>
            <w:r w:rsidRPr="00C57499">
              <w:rPr>
                <w:lang w:val="sr-Cyrl-CS"/>
              </w:rPr>
              <w:fldChar w:fldCharType="begin">
                <w:ffData>
                  <w:name w:val="Check2"/>
                  <w:enabled/>
                  <w:calcOnExit w:val="0"/>
                  <w:checkBox>
                    <w:sizeAuto/>
                    <w:default w:val="0"/>
                  </w:checkBox>
                </w:ffData>
              </w:fldChar>
            </w:r>
            <w:r w:rsidR="00846243" w:rsidRPr="00C57499">
              <w:rPr>
                <w:lang w:val="sr-Cyrl-CS"/>
              </w:rPr>
              <w:instrText xml:space="preserve"> FORMCHECKBOX </w:instrText>
            </w:r>
            <w:r w:rsidR="00212BCF">
              <w:rPr>
                <w:lang w:val="sr-Cyrl-CS"/>
              </w:rPr>
            </w:r>
            <w:r w:rsidR="00212BCF">
              <w:rPr>
                <w:lang w:val="sr-Cyrl-CS"/>
              </w:rPr>
              <w:fldChar w:fldCharType="separate"/>
            </w:r>
            <w:r w:rsidRPr="00C57499">
              <w:rPr>
                <w:lang w:val="sr-Cyrl-CS"/>
              </w:rPr>
              <w:fldChar w:fldCharType="end"/>
            </w:r>
          </w:p>
        </w:tc>
      </w:tr>
    </w:tbl>
    <w:p w14:paraId="3D769BD2" w14:textId="76528180" w:rsidR="00846243" w:rsidRPr="00487E02" w:rsidRDefault="00846243">
      <w:pPr>
        <w:rPr>
          <w:lang w:val="sr-Cyrl-RS"/>
        </w:rPr>
      </w:pPr>
      <w:r>
        <w:rPr>
          <w:lang w:val="sr-Cyrl-CS"/>
        </w:rPr>
        <w:t xml:space="preserve">Потпис: </w:t>
      </w:r>
      <w:r w:rsidR="00487E02">
        <w:rPr>
          <w:lang w:val="sr-Cyrl-RS"/>
        </w:rPr>
        <w:t>Мишколци Њ. Изабела</w:t>
      </w:r>
    </w:p>
    <w:p w14:paraId="52A496AF" w14:textId="053D430C" w:rsidR="006A0DED" w:rsidRPr="0093642D" w:rsidRDefault="006A0DED" w:rsidP="006A0DED">
      <w:pPr>
        <w:shd w:val="clear" w:color="auto" w:fill="FFFFFF"/>
        <w:tabs>
          <w:tab w:val="left" w:pos="806"/>
        </w:tabs>
        <w:spacing w:before="283"/>
        <w:jc w:val="both"/>
        <w:rPr>
          <w:b/>
          <w:lang w:val="sr-Cyrl-CS"/>
        </w:rPr>
      </w:pPr>
      <w:r w:rsidRPr="0093642D">
        <w:rPr>
          <w:b/>
          <w:lang w:val="sr-Cyrl-CS"/>
        </w:rPr>
        <w:t xml:space="preserve">Извештај о реализацији плана здравствене заштите ученика у школи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5"/>
        <w:gridCol w:w="2035"/>
        <w:gridCol w:w="2088"/>
        <w:gridCol w:w="1980"/>
        <w:gridCol w:w="990"/>
        <w:gridCol w:w="720"/>
      </w:tblGrid>
      <w:tr w:rsidR="006A0DED" w:rsidRPr="00C57499" w14:paraId="15156893" w14:textId="77777777" w:rsidTr="00446A07">
        <w:tc>
          <w:tcPr>
            <w:tcW w:w="1745" w:type="dxa"/>
            <w:vMerge w:val="restart"/>
            <w:tcBorders>
              <w:top w:val="single" w:sz="12" w:space="0" w:color="auto"/>
              <w:left w:val="single" w:sz="12" w:space="0" w:color="auto"/>
              <w:right w:val="single" w:sz="12" w:space="0" w:color="auto"/>
            </w:tcBorders>
            <w:shd w:val="clear" w:color="auto" w:fill="auto"/>
          </w:tcPr>
          <w:p w14:paraId="1609D652" w14:textId="77777777" w:rsidR="006A0DED" w:rsidRPr="00F60B51" w:rsidRDefault="006A0DED" w:rsidP="00446A07">
            <w:pPr>
              <w:jc w:val="center"/>
              <w:rPr>
                <w:b/>
                <w:sz w:val="20"/>
                <w:szCs w:val="20"/>
                <w:lang w:val="sr-Cyrl-CS"/>
              </w:rPr>
            </w:pPr>
            <w:r w:rsidRPr="00F60B51">
              <w:rPr>
                <w:b/>
                <w:sz w:val="20"/>
                <w:szCs w:val="20"/>
                <w:lang w:val="sr-Cyrl-CS"/>
              </w:rPr>
              <w:t>Време реализације</w:t>
            </w:r>
          </w:p>
        </w:tc>
        <w:tc>
          <w:tcPr>
            <w:tcW w:w="2035" w:type="dxa"/>
            <w:vMerge w:val="restart"/>
            <w:tcBorders>
              <w:top w:val="single" w:sz="12" w:space="0" w:color="auto"/>
              <w:left w:val="single" w:sz="12" w:space="0" w:color="auto"/>
              <w:right w:val="single" w:sz="12" w:space="0" w:color="auto"/>
            </w:tcBorders>
            <w:shd w:val="clear" w:color="auto" w:fill="auto"/>
          </w:tcPr>
          <w:p w14:paraId="126FB9EB" w14:textId="77777777" w:rsidR="006A0DED" w:rsidRPr="00F60B51" w:rsidRDefault="006A0DED" w:rsidP="00446A07">
            <w:pPr>
              <w:jc w:val="center"/>
              <w:rPr>
                <w:b/>
                <w:sz w:val="20"/>
                <w:szCs w:val="20"/>
                <w:lang w:val="sr-Cyrl-CS"/>
              </w:rPr>
            </w:pPr>
            <w:r w:rsidRPr="00F60B51">
              <w:rPr>
                <w:b/>
                <w:sz w:val="20"/>
                <w:szCs w:val="20"/>
                <w:lang w:val="sr-Cyrl-CS"/>
              </w:rPr>
              <w:t>Активности/теме</w:t>
            </w:r>
          </w:p>
        </w:tc>
        <w:tc>
          <w:tcPr>
            <w:tcW w:w="2088" w:type="dxa"/>
            <w:vMerge w:val="restart"/>
            <w:tcBorders>
              <w:top w:val="single" w:sz="12" w:space="0" w:color="auto"/>
              <w:left w:val="single" w:sz="12" w:space="0" w:color="auto"/>
              <w:right w:val="single" w:sz="12" w:space="0" w:color="auto"/>
            </w:tcBorders>
            <w:shd w:val="clear" w:color="auto" w:fill="auto"/>
          </w:tcPr>
          <w:p w14:paraId="633C33B3" w14:textId="77777777" w:rsidR="006A0DED" w:rsidRPr="00F60B51" w:rsidRDefault="006A0DED" w:rsidP="00446A07">
            <w:pPr>
              <w:jc w:val="center"/>
              <w:rPr>
                <w:b/>
                <w:sz w:val="20"/>
                <w:szCs w:val="20"/>
                <w:lang w:val="sr-Cyrl-CS"/>
              </w:rPr>
            </w:pPr>
            <w:r w:rsidRPr="00F60B51">
              <w:rPr>
                <w:b/>
                <w:sz w:val="20"/>
                <w:szCs w:val="20"/>
                <w:lang w:val="sr-Cyrl-CS"/>
              </w:rPr>
              <w:t>Начин реализације</w:t>
            </w:r>
          </w:p>
        </w:tc>
        <w:tc>
          <w:tcPr>
            <w:tcW w:w="1980" w:type="dxa"/>
            <w:vMerge w:val="restart"/>
            <w:tcBorders>
              <w:top w:val="single" w:sz="12" w:space="0" w:color="auto"/>
              <w:left w:val="single" w:sz="12" w:space="0" w:color="auto"/>
              <w:right w:val="single" w:sz="12" w:space="0" w:color="auto"/>
            </w:tcBorders>
            <w:shd w:val="clear" w:color="auto" w:fill="auto"/>
          </w:tcPr>
          <w:p w14:paraId="1798573C" w14:textId="77777777" w:rsidR="006A0DED" w:rsidRPr="00F60B51" w:rsidRDefault="006A0DED" w:rsidP="00446A07">
            <w:pPr>
              <w:jc w:val="center"/>
              <w:rPr>
                <w:b/>
                <w:sz w:val="20"/>
                <w:szCs w:val="20"/>
                <w:lang w:val="sr-Cyrl-CS"/>
              </w:rPr>
            </w:pPr>
            <w:r w:rsidRPr="00F60B51">
              <w:rPr>
                <w:b/>
                <w:sz w:val="20"/>
                <w:szCs w:val="20"/>
                <w:lang w:val="sr-Cyrl-CS"/>
              </w:rPr>
              <w:t>Носиоци реализације</w:t>
            </w:r>
          </w:p>
        </w:tc>
        <w:tc>
          <w:tcPr>
            <w:tcW w:w="1710" w:type="dxa"/>
            <w:gridSpan w:val="2"/>
            <w:tcBorders>
              <w:top w:val="single" w:sz="12" w:space="0" w:color="auto"/>
              <w:left w:val="single" w:sz="12" w:space="0" w:color="auto"/>
              <w:bottom w:val="single" w:sz="12" w:space="0" w:color="auto"/>
              <w:right w:val="single" w:sz="12" w:space="0" w:color="auto"/>
            </w:tcBorders>
            <w:shd w:val="clear" w:color="auto" w:fill="auto"/>
          </w:tcPr>
          <w:p w14:paraId="4A576047" w14:textId="77777777" w:rsidR="006A0DED" w:rsidRPr="00F60B51" w:rsidRDefault="006A0DED" w:rsidP="00446A07">
            <w:pPr>
              <w:jc w:val="center"/>
              <w:rPr>
                <w:b/>
                <w:sz w:val="20"/>
                <w:szCs w:val="20"/>
                <w:lang w:val="sr-Cyrl-CS"/>
              </w:rPr>
            </w:pPr>
            <w:r w:rsidRPr="00F60B51">
              <w:rPr>
                <w:b/>
                <w:sz w:val="20"/>
                <w:szCs w:val="20"/>
                <w:lang w:val="sr-Cyrl-CS"/>
              </w:rPr>
              <w:t>Праћење</w:t>
            </w:r>
          </w:p>
        </w:tc>
      </w:tr>
      <w:tr w:rsidR="006A0DED" w:rsidRPr="00C57499" w14:paraId="452A2FB5" w14:textId="77777777" w:rsidTr="00446A07">
        <w:tc>
          <w:tcPr>
            <w:tcW w:w="1745" w:type="dxa"/>
            <w:vMerge/>
            <w:tcBorders>
              <w:left w:val="single" w:sz="12" w:space="0" w:color="auto"/>
              <w:bottom w:val="single" w:sz="12" w:space="0" w:color="auto"/>
              <w:right w:val="single" w:sz="12" w:space="0" w:color="auto"/>
            </w:tcBorders>
            <w:shd w:val="clear" w:color="auto" w:fill="auto"/>
          </w:tcPr>
          <w:p w14:paraId="71598EA4" w14:textId="77777777" w:rsidR="006A0DED" w:rsidRPr="00F60B51" w:rsidRDefault="006A0DED" w:rsidP="00446A07">
            <w:pPr>
              <w:jc w:val="center"/>
              <w:rPr>
                <w:b/>
                <w:sz w:val="20"/>
                <w:szCs w:val="20"/>
                <w:lang w:val="sr-Cyrl-CS"/>
              </w:rPr>
            </w:pPr>
          </w:p>
        </w:tc>
        <w:tc>
          <w:tcPr>
            <w:tcW w:w="2035" w:type="dxa"/>
            <w:vMerge/>
            <w:tcBorders>
              <w:left w:val="single" w:sz="12" w:space="0" w:color="auto"/>
              <w:bottom w:val="single" w:sz="12" w:space="0" w:color="auto"/>
              <w:right w:val="single" w:sz="12" w:space="0" w:color="auto"/>
            </w:tcBorders>
            <w:shd w:val="clear" w:color="auto" w:fill="auto"/>
          </w:tcPr>
          <w:p w14:paraId="13C20F1C" w14:textId="77777777" w:rsidR="006A0DED" w:rsidRPr="00F60B51" w:rsidRDefault="006A0DED" w:rsidP="00446A07">
            <w:pPr>
              <w:jc w:val="center"/>
              <w:rPr>
                <w:b/>
                <w:sz w:val="20"/>
                <w:szCs w:val="20"/>
                <w:lang w:val="sr-Cyrl-CS"/>
              </w:rPr>
            </w:pPr>
          </w:p>
        </w:tc>
        <w:tc>
          <w:tcPr>
            <w:tcW w:w="2088" w:type="dxa"/>
            <w:vMerge/>
            <w:tcBorders>
              <w:left w:val="single" w:sz="12" w:space="0" w:color="auto"/>
              <w:bottom w:val="single" w:sz="12" w:space="0" w:color="auto"/>
              <w:right w:val="single" w:sz="12" w:space="0" w:color="auto"/>
            </w:tcBorders>
            <w:shd w:val="clear" w:color="auto" w:fill="auto"/>
          </w:tcPr>
          <w:p w14:paraId="16CA5D72" w14:textId="77777777" w:rsidR="006A0DED" w:rsidRPr="00F60B51" w:rsidRDefault="006A0DED" w:rsidP="00446A07">
            <w:pPr>
              <w:jc w:val="center"/>
              <w:rPr>
                <w:b/>
                <w:sz w:val="20"/>
                <w:szCs w:val="20"/>
                <w:lang w:val="sr-Cyrl-CS"/>
              </w:rPr>
            </w:pPr>
          </w:p>
        </w:tc>
        <w:tc>
          <w:tcPr>
            <w:tcW w:w="1980" w:type="dxa"/>
            <w:vMerge/>
            <w:tcBorders>
              <w:left w:val="single" w:sz="12" w:space="0" w:color="auto"/>
              <w:bottom w:val="single" w:sz="12" w:space="0" w:color="auto"/>
              <w:right w:val="single" w:sz="12" w:space="0" w:color="auto"/>
            </w:tcBorders>
            <w:shd w:val="clear" w:color="auto" w:fill="auto"/>
          </w:tcPr>
          <w:p w14:paraId="6C6FA1B3" w14:textId="77777777" w:rsidR="006A0DED" w:rsidRPr="00F60B51" w:rsidRDefault="006A0DED" w:rsidP="00446A07">
            <w:pPr>
              <w:jc w:val="center"/>
              <w:rPr>
                <w:b/>
                <w:sz w:val="20"/>
                <w:szCs w:val="20"/>
                <w:lang w:val="sr-Cyrl-CS"/>
              </w:rPr>
            </w:pPr>
          </w:p>
        </w:tc>
        <w:tc>
          <w:tcPr>
            <w:tcW w:w="990" w:type="dxa"/>
            <w:tcBorders>
              <w:top w:val="single" w:sz="12" w:space="0" w:color="auto"/>
              <w:left w:val="single" w:sz="12" w:space="0" w:color="auto"/>
              <w:bottom w:val="single" w:sz="12" w:space="0" w:color="auto"/>
              <w:right w:val="single" w:sz="12" w:space="0" w:color="auto"/>
            </w:tcBorders>
            <w:shd w:val="clear" w:color="auto" w:fill="auto"/>
          </w:tcPr>
          <w:p w14:paraId="119B2E37" w14:textId="77777777" w:rsidR="006A0DED" w:rsidRPr="00F60B51" w:rsidRDefault="006A0DED" w:rsidP="00446A07">
            <w:pPr>
              <w:jc w:val="center"/>
              <w:rPr>
                <w:b/>
                <w:sz w:val="20"/>
                <w:szCs w:val="20"/>
                <w:lang w:val="sr-Cyrl-CS"/>
              </w:rPr>
            </w:pPr>
            <w:r w:rsidRPr="00F60B51">
              <w:rPr>
                <w:b/>
                <w:sz w:val="20"/>
                <w:szCs w:val="20"/>
                <w:lang w:val="sr-Cyrl-CS"/>
              </w:rPr>
              <w:t>УР</w:t>
            </w:r>
          </w:p>
        </w:tc>
        <w:tc>
          <w:tcPr>
            <w:tcW w:w="720" w:type="dxa"/>
            <w:tcBorders>
              <w:top w:val="single" w:sz="12" w:space="0" w:color="auto"/>
              <w:left w:val="single" w:sz="12" w:space="0" w:color="auto"/>
              <w:bottom w:val="single" w:sz="12" w:space="0" w:color="auto"/>
              <w:right w:val="single" w:sz="12" w:space="0" w:color="auto"/>
            </w:tcBorders>
            <w:shd w:val="clear" w:color="auto" w:fill="auto"/>
          </w:tcPr>
          <w:p w14:paraId="0948B3E6" w14:textId="77777777" w:rsidR="006A0DED" w:rsidRPr="00F60B51" w:rsidRDefault="006A0DED" w:rsidP="00446A07">
            <w:pPr>
              <w:jc w:val="center"/>
              <w:rPr>
                <w:b/>
                <w:sz w:val="20"/>
                <w:szCs w:val="20"/>
                <w:lang w:val="sr-Cyrl-CS"/>
              </w:rPr>
            </w:pPr>
            <w:r w:rsidRPr="00F60B51">
              <w:rPr>
                <w:b/>
                <w:sz w:val="20"/>
                <w:szCs w:val="20"/>
                <w:lang w:val="sr-Cyrl-CS"/>
              </w:rPr>
              <w:t>НУ</w:t>
            </w:r>
          </w:p>
        </w:tc>
      </w:tr>
      <w:tr w:rsidR="006A0DED" w:rsidRPr="00C57499" w14:paraId="517ECE63" w14:textId="77777777" w:rsidTr="00446A07">
        <w:tc>
          <w:tcPr>
            <w:tcW w:w="1745" w:type="dxa"/>
            <w:tcBorders>
              <w:top w:val="single" w:sz="12" w:space="0" w:color="auto"/>
              <w:left w:val="single" w:sz="12" w:space="0" w:color="auto"/>
              <w:right w:val="single" w:sz="12" w:space="0" w:color="auto"/>
            </w:tcBorders>
            <w:shd w:val="clear" w:color="auto" w:fill="auto"/>
          </w:tcPr>
          <w:p w14:paraId="7E751295" w14:textId="77777777" w:rsidR="006A0DED" w:rsidRPr="00F60B51" w:rsidRDefault="006A0DED" w:rsidP="00446A07">
            <w:pPr>
              <w:rPr>
                <w:sz w:val="20"/>
                <w:szCs w:val="20"/>
                <w:lang w:val="sr-Cyrl-CS"/>
              </w:rPr>
            </w:pPr>
            <w:r w:rsidRPr="00F60B51">
              <w:rPr>
                <w:sz w:val="20"/>
                <w:szCs w:val="20"/>
                <w:lang w:val="sr-Cyrl-CS"/>
              </w:rPr>
              <w:t xml:space="preserve">Септембар – октобар </w:t>
            </w:r>
          </w:p>
        </w:tc>
        <w:tc>
          <w:tcPr>
            <w:tcW w:w="2035" w:type="dxa"/>
            <w:tcBorders>
              <w:top w:val="single" w:sz="12" w:space="0" w:color="auto"/>
              <w:left w:val="single" w:sz="12" w:space="0" w:color="auto"/>
              <w:right w:val="single" w:sz="12" w:space="0" w:color="auto"/>
            </w:tcBorders>
            <w:shd w:val="clear" w:color="auto" w:fill="auto"/>
          </w:tcPr>
          <w:p w14:paraId="6C56EA8B" w14:textId="77777777" w:rsidR="006A0DED" w:rsidRPr="00F60B51" w:rsidRDefault="006A0DED" w:rsidP="00446A07">
            <w:pPr>
              <w:jc w:val="both"/>
              <w:rPr>
                <w:sz w:val="20"/>
                <w:szCs w:val="20"/>
                <w:lang w:val="sr-Cyrl-CS"/>
              </w:rPr>
            </w:pPr>
            <w:r w:rsidRPr="00F60B51">
              <w:rPr>
                <w:sz w:val="20"/>
                <w:szCs w:val="20"/>
                <w:lang w:val="sr-Cyrl-CS"/>
              </w:rPr>
              <w:t xml:space="preserve">Здравствено осигурање ученика (на 24 сата) код осигуравајуће куће – најбољег понуђивача   </w:t>
            </w:r>
          </w:p>
        </w:tc>
        <w:tc>
          <w:tcPr>
            <w:tcW w:w="2088" w:type="dxa"/>
            <w:tcBorders>
              <w:top w:val="single" w:sz="12" w:space="0" w:color="auto"/>
              <w:left w:val="single" w:sz="12" w:space="0" w:color="auto"/>
              <w:right w:val="single" w:sz="12" w:space="0" w:color="auto"/>
            </w:tcBorders>
            <w:shd w:val="clear" w:color="auto" w:fill="auto"/>
          </w:tcPr>
          <w:p w14:paraId="5D70BF9E" w14:textId="77777777" w:rsidR="006A0DED" w:rsidRPr="00F60B51" w:rsidRDefault="006A0DED" w:rsidP="00446A07">
            <w:pPr>
              <w:rPr>
                <w:sz w:val="20"/>
                <w:szCs w:val="20"/>
                <w:lang w:val="sr-Cyrl-CS"/>
              </w:rPr>
            </w:pPr>
            <w:r w:rsidRPr="00F60B51">
              <w:rPr>
                <w:sz w:val="20"/>
                <w:szCs w:val="20"/>
                <w:lang w:val="sr-Cyrl-CS"/>
              </w:rPr>
              <w:t>Склапањем уговора о здравственом осигурању ученика</w:t>
            </w:r>
          </w:p>
        </w:tc>
        <w:tc>
          <w:tcPr>
            <w:tcW w:w="1980" w:type="dxa"/>
            <w:tcBorders>
              <w:top w:val="single" w:sz="12" w:space="0" w:color="auto"/>
              <w:left w:val="single" w:sz="12" w:space="0" w:color="auto"/>
              <w:right w:val="single" w:sz="12" w:space="0" w:color="auto"/>
            </w:tcBorders>
            <w:shd w:val="clear" w:color="auto" w:fill="auto"/>
          </w:tcPr>
          <w:p w14:paraId="49740A9B" w14:textId="77777777" w:rsidR="006A0DED" w:rsidRPr="00F60B51" w:rsidRDefault="006A0DED" w:rsidP="00446A07">
            <w:pPr>
              <w:rPr>
                <w:sz w:val="20"/>
                <w:szCs w:val="20"/>
              </w:rPr>
            </w:pPr>
            <w:r w:rsidRPr="00F60B51">
              <w:rPr>
                <w:sz w:val="20"/>
                <w:szCs w:val="20"/>
                <w:lang w:val="sr-Cyrl-CS"/>
              </w:rPr>
              <w:t>Директор, административни и финансијски радник школе, Осигуравајућа кућа – најбољи понуђивач</w:t>
            </w:r>
          </w:p>
        </w:tc>
        <w:tc>
          <w:tcPr>
            <w:tcW w:w="990" w:type="dxa"/>
            <w:tcBorders>
              <w:top w:val="single" w:sz="12" w:space="0" w:color="auto"/>
              <w:left w:val="single" w:sz="12" w:space="0" w:color="auto"/>
            </w:tcBorders>
            <w:shd w:val="clear" w:color="auto" w:fill="auto"/>
          </w:tcPr>
          <w:p w14:paraId="03C7BFF8" w14:textId="77777777" w:rsidR="006A0DED" w:rsidRPr="00F60B51" w:rsidRDefault="00DC0514" w:rsidP="00446A07">
            <w:pPr>
              <w:jc w:val="center"/>
              <w:rPr>
                <w:sz w:val="20"/>
                <w:szCs w:val="20"/>
                <w:lang w:val="sr-Cyrl-CS"/>
              </w:rPr>
            </w:pPr>
            <w:r w:rsidRPr="00F60B51">
              <w:rPr>
                <w:sz w:val="20"/>
                <w:szCs w:val="20"/>
                <w:lang w:val="sr-Cyrl-CS"/>
              </w:rPr>
              <w:fldChar w:fldCharType="begin">
                <w:ffData>
                  <w:name w:val="Check1"/>
                  <w:enabled/>
                  <w:calcOnExit w:val="0"/>
                  <w:checkBox>
                    <w:sizeAuto/>
                    <w:default w:val="0"/>
                    <w:checked/>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c>
          <w:tcPr>
            <w:tcW w:w="720" w:type="dxa"/>
            <w:tcBorders>
              <w:top w:val="single" w:sz="12" w:space="0" w:color="auto"/>
              <w:right w:val="single" w:sz="12" w:space="0" w:color="auto"/>
            </w:tcBorders>
            <w:shd w:val="clear" w:color="auto" w:fill="auto"/>
          </w:tcPr>
          <w:p w14:paraId="211C3089" w14:textId="77777777" w:rsidR="006A0DED" w:rsidRPr="00F60B51" w:rsidRDefault="00DC0514" w:rsidP="00446A07">
            <w:pPr>
              <w:jc w:val="center"/>
              <w:rPr>
                <w:sz w:val="20"/>
                <w:szCs w:val="20"/>
                <w:lang w:val="sr-Cyrl-CS"/>
              </w:rPr>
            </w:pPr>
            <w:r w:rsidRPr="00F60B51">
              <w:rPr>
                <w:sz w:val="20"/>
                <w:szCs w:val="20"/>
                <w:lang w:val="sr-Cyrl-CS"/>
              </w:rPr>
              <w:fldChar w:fldCharType="begin">
                <w:ffData>
                  <w:name w:val="Check2"/>
                  <w:enabled/>
                  <w:calcOnExit w:val="0"/>
                  <w:checkBox>
                    <w:sizeAuto/>
                    <w:default w:val="0"/>
                    <w:checked w:val="0"/>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r>
      <w:tr w:rsidR="006A0DED" w:rsidRPr="00C57499" w14:paraId="5A647782" w14:textId="77777777" w:rsidTr="00446A07">
        <w:tc>
          <w:tcPr>
            <w:tcW w:w="1745" w:type="dxa"/>
            <w:tcBorders>
              <w:left w:val="single" w:sz="12" w:space="0" w:color="auto"/>
              <w:right w:val="single" w:sz="12" w:space="0" w:color="auto"/>
            </w:tcBorders>
            <w:shd w:val="clear" w:color="auto" w:fill="auto"/>
          </w:tcPr>
          <w:p w14:paraId="08C084E9" w14:textId="77777777" w:rsidR="006A0DED" w:rsidRPr="00F60B51" w:rsidRDefault="006A0DED" w:rsidP="00446A07">
            <w:pPr>
              <w:rPr>
                <w:sz w:val="20"/>
                <w:szCs w:val="20"/>
                <w:lang w:val="sr-Cyrl-CS"/>
              </w:rPr>
            </w:pPr>
            <w:r w:rsidRPr="00F60B51">
              <w:rPr>
                <w:sz w:val="20"/>
                <w:szCs w:val="20"/>
                <w:lang w:val="sr-Cyrl-CS"/>
              </w:rPr>
              <w:t>У току школске године</w:t>
            </w:r>
          </w:p>
        </w:tc>
        <w:tc>
          <w:tcPr>
            <w:tcW w:w="2035" w:type="dxa"/>
            <w:tcBorders>
              <w:left w:val="single" w:sz="12" w:space="0" w:color="auto"/>
              <w:right w:val="single" w:sz="12" w:space="0" w:color="auto"/>
            </w:tcBorders>
            <w:shd w:val="clear" w:color="auto" w:fill="auto"/>
          </w:tcPr>
          <w:p w14:paraId="5CB7830F" w14:textId="77777777" w:rsidR="006A0DED" w:rsidRPr="00F60B51" w:rsidRDefault="006A0DED" w:rsidP="00446A07">
            <w:pPr>
              <w:rPr>
                <w:sz w:val="20"/>
                <w:szCs w:val="20"/>
                <w:lang w:val="sr-Cyrl-CS"/>
              </w:rPr>
            </w:pPr>
            <w:r w:rsidRPr="00F60B51">
              <w:rPr>
                <w:sz w:val="20"/>
                <w:szCs w:val="20"/>
                <w:lang w:val="sr-Cyrl-CS"/>
              </w:rPr>
              <w:t>Систематски зубарски преглед свих ученика</w:t>
            </w:r>
          </w:p>
        </w:tc>
        <w:tc>
          <w:tcPr>
            <w:tcW w:w="2088" w:type="dxa"/>
            <w:tcBorders>
              <w:left w:val="single" w:sz="12" w:space="0" w:color="auto"/>
              <w:right w:val="single" w:sz="12" w:space="0" w:color="auto"/>
            </w:tcBorders>
            <w:shd w:val="clear" w:color="auto" w:fill="auto"/>
          </w:tcPr>
          <w:p w14:paraId="072BBAEF" w14:textId="77777777" w:rsidR="006A0DED" w:rsidRPr="00F60B51" w:rsidRDefault="006A0DED" w:rsidP="00446A07">
            <w:pPr>
              <w:rPr>
                <w:sz w:val="20"/>
                <w:szCs w:val="20"/>
                <w:lang w:val="sr-Cyrl-CS"/>
              </w:rPr>
            </w:pPr>
            <w:r w:rsidRPr="00F60B51">
              <w:rPr>
                <w:sz w:val="20"/>
                <w:szCs w:val="20"/>
                <w:lang w:val="sr-Cyrl-CS"/>
              </w:rPr>
              <w:t>Систематски зубарски преглед</w:t>
            </w:r>
          </w:p>
        </w:tc>
        <w:tc>
          <w:tcPr>
            <w:tcW w:w="1980" w:type="dxa"/>
            <w:tcBorders>
              <w:left w:val="single" w:sz="12" w:space="0" w:color="auto"/>
              <w:right w:val="single" w:sz="12" w:space="0" w:color="auto"/>
            </w:tcBorders>
            <w:shd w:val="clear" w:color="auto" w:fill="auto"/>
          </w:tcPr>
          <w:p w14:paraId="33AF0631" w14:textId="77777777" w:rsidR="006A0DED" w:rsidRPr="00F60B51" w:rsidRDefault="006A0DED" w:rsidP="00446A07">
            <w:pPr>
              <w:rPr>
                <w:sz w:val="20"/>
                <w:szCs w:val="20"/>
                <w:lang w:val="sr-Cyrl-CS"/>
              </w:rPr>
            </w:pPr>
            <w:r w:rsidRPr="00F60B51">
              <w:rPr>
                <w:sz w:val="20"/>
                <w:szCs w:val="20"/>
                <w:lang w:val="sr-Cyrl-CS"/>
              </w:rPr>
              <w:t>Стоматолог у школи</w:t>
            </w:r>
          </w:p>
        </w:tc>
        <w:tc>
          <w:tcPr>
            <w:tcW w:w="990" w:type="dxa"/>
            <w:tcBorders>
              <w:left w:val="single" w:sz="12" w:space="0" w:color="auto"/>
            </w:tcBorders>
            <w:shd w:val="clear" w:color="auto" w:fill="auto"/>
          </w:tcPr>
          <w:p w14:paraId="5C8D5573" w14:textId="77777777" w:rsidR="006A0DED" w:rsidRPr="00F60B51" w:rsidRDefault="00DC0514" w:rsidP="00446A07">
            <w:pPr>
              <w:jc w:val="center"/>
              <w:rPr>
                <w:sz w:val="20"/>
                <w:szCs w:val="20"/>
                <w:lang w:val="sr-Cyrl-CS"/>
              </w:rPr>
            </w:pPr>
            <w:r w:rsidRPr="00F60B51">
              <w:rPr>
                <w:sz w:val="20"/>
                <w:szCs w:val="20"/>
                <w:lang w:val="sr-Cyrl-CS"/>
              </w:rPr>
              <w:fldChar w:fldCharType="begin">
                <w:ffData>
                  <w:name w:val="Check2"/>
                  <w:enabled/>
                  <w:calcOnExit w:val="0"/>
                  <w:checkBox>
                    <w:sizeAuto/>
                    <w:default w:val="0"/>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c>
          <w:tcPr>
            <w:tcW w:w="720" w:type="dxa"/>
            <w:tcBorders>
              <w:right w:val="single" w:sz="12" w:space="0" w:color="auto"/>
            </w:tcBorders>
            <w:shd w:val="clear" w:color="auto" w:fill="auto"/>
          </w:tcPr>
          <w:p w14:paraId="3513F9D7" w14:textId="77777777" w:rsidR="006A0DED" w:rsidRPr="00F60B51" w:rsidRDefault="00DC0514" w:rsidP="00446A07">
            <w:pPr>
              <w:jc w:val="center"/>
              <w:rPr>
                <w:sz w:val="20"/>
                <w:szCs w:val="20"/>
                <w:lang w:val="sr-Cyrl-CS"/>
              </w:rPr>
            </w:pPr>
            <w:r w:rsidRPr="00F60B51">
              <w:rPr>
                <w:sz w:val="20"/>
                <w:szCs w:val="20"/>
                <w:lang w:val="sr-Cyrl-CS"/>
              </w:rPr>
              <w:fldChar w:fldCharType="begin">
                <w:ffData>
                  <w:name w:val="Check1"/>
                  <w:enabled/>
                  <w:calcOnExit w:val="0"/>
                  <w:checkBox>
                    <w:sizeAuto/>
                    <w:default w:val="0"/>
                    <w:checked/>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r>
      <w:tr w:rsidR="006A0DED" w:rsidRPr="00C57499" w14:paraId="1E36C71A" w14:textId="77777777" w:rsidTr="00446A07">
        <w:tc>
          <w:tcPr>
            <w:tcW w:w="1745" w:type="dxa"/>
            <w:tcBorders>
              <w:left w:val="single" w:sz="12" w:space="0" w:color="auto"/>
              <w:right w:val="single" w:sz="12" w:space="0" w:color="auto"/>
            </w:tcBorders>
            <w:shd w:val="clear" w:color="auto" w:fill="auto"/>
          </w:tcPr>
          <w:p w14:paraId="5B499E3A" w14:textId="77777777" w:rsidR="006A0DED" w:rsidRPr="00F60B51" w:rsidRDefault="006A0DED" w:rsidP="00446A07">
            <w:pPr>
              <w:rPr>
                <w:sz w:val="20"/>
                <w:szCs w:val="20"/>
                <w:lang w:val="sr-Cyrl-CS"/>
              </w:rPr>
            </w:pPr>
            <w:r w:rsidRPr="00F60B51">
              <w:rPr>
                <w:sz w:val="20"/>
                <w:szCs w:val="20"/>
                <w:lang w:val="sr-Cyrl-CS"/>
              </w:rPr>
              <w:t>У току школске године – по распореду који одреди Дечји диспанзер</w:t>
            </w:r>
          </w:p>
        </w:tc>
        <w:tc>
          <w:tcPr>
            <w:tcW w:w="2035" w:type="dxa"/>
            <w:tcBorders>
              <w:left w:val="single" w:sz="12" w:space="0" w:color="auto"/>
              <w:right w:val="single" w:sz="12" w:space="0" w:color="auto"/>
            </w:tcBorders>
            <w:shd w:val="clear" w:color="auto" w:fill="auto"/>
          </w:tcPr>
          <w:p w14:paraId="3247F568" w14:textId="77777777" w:rsidR="006A0DED" w:rsidRPr="00F60B51" w:rsidRDefault="006A0DED" w:rsidP="00446A07">
            <w:pPr>
              <w:rPr>
                <w:sz w:val="20"/>
                <w:szCs w:val="20"/>
                <w:lang w:val="sr-Cyrl-CS"/>
              </w:rPr>
            </w:pPr>
            <w:r w:rsidRPr="00F60B51">
              <w:rPr>
                <w:sz w:val="20"/>
                <w:szCs w:val="20"/>
                <w:lang w:val="sr-Cyrl-CS"/>
              </w:rPr>
              <w:t>Систематски лекарски прегледи ученика организовани од стране Здравственог центра одн. Дечјег диспанзера</w:t>
            </w:r>
          </w:p>
        </w:tc>
        <w:tc>
          <w:tcPr>
            <w:tcW w:w="2088" w:type="dxa"/>
            <w:tcBorders>
              <w:left w:val="single" w:sz="12" w:space="0" w:color="auto"/>
              <w:right w:val="single" w:sz="12" w:space="0" w:color="auto"/>
            </w:tcBorders>
            <w:shd w:val="clear" w:color="auto" w:fill="auto"/>
          </w:tcPr>
          <w:p w14:paraId="0D9E648F" w14:textId="77777777" w:rsidR="006A0DED" w:rsidRPr="00F60B51" w:rsidRDefault="006A0DED" w:rsidP="00446A07">
            <w:pPr>
              <w:rPr>
                <w:sz w:val="20"/>
                <w:szCs w:val="20"/>
                <w:lang w:val="sr-Cyrl-CS"/>
              </w:rPr>
            </w:pPr>
            <w:r w:rsidRPr="00F60B51">
              <w:rPr>
                <w:sz w:val="20"/>
                <w:szCs w:val="20"/>
                <w:lang w:val="sr-Cyrl-CS"/>
              </w:rPr>
              <w:t>Систематски лекарски преглед</w:t>
            </w:r>
          </w:p>
        </w:tc>
        <w:tc>
          <w:tcPr>
            <w:tcW w:w="1980" w:type="dxa"/>
            <w:tcBorders>
              <w:left w:val="single" w:sz="12" w:space="0" w:color="auto"/>
              <w:right w:val="single" w:sz="12" w:space="0" w:color="auto"/>
            </w:tcBorders>
            <w:shd w:val="clear" w:color="auto" w:fill="auto"/>
          </w:tcPr>
          <w:p w14:paraId="10848A42" w14:textId="77777777" w:rsidR="006A0DED" w:rsidRPr="00F60B51" w:rsidRDefault="006A0DED" w:rsidP="00446A07">
            <w:pPr>
              <w:rPr>
                <w:sz w:val="20"/>
                <w:szCs w:val="20"/>
                <w:lang w:val="sr-Cyrl-CS"/>
              </w:rPr>
            </w:pPr>
            <w:r w:rsidRPr="00F60B51">
              <w:rPr>
                <w:sz w:val="20"/>
                <w:szCs w:val="20"/>
                <w:lang w:val="sr-Cyrl-CS"/>
              </w:rPr>
              <w:t>Лекари – педијатри и лекари – специјалисти у Дечјем диспанзеру</w:t>
            </w:r>
          </w:p>
        </w:tc>
        <w:tc>
          <w:tcPr>
            <w:tcW w:w="990" w:type="dxa"/>
            <w:tcBorders>
              <w:left w:val="single" w:sz="12" w:space="0" w:color="auto"/>
            </w:tcBorders>
            <w:shd w:val="clear" w:color="auto" w:fill="auto"/>
          </w:tcPr>
          <w:p w14:paraId="47B8C451" w14:textId="77777777" w:rsidR="006A0DED" w:rsidRPr="00F60B51" w:rsidRDefault="00DC0514" w:rsidP="00446A07">
            <w:pPr>
              <w:jc w:val="center"/>
              <w:rPr>
                <w:sz w:val="20"/>
                <w:szCs w:val="20"/>
                <w:lang w:val="sr-Cyrl-CS"/>
              </w:rPr>
            </w:pPr>
            <w:r w:rsidRPr="00F60B51">
              <w:rPr>
                <w:sz w:val="20"/>
                <w:szCs w:val="20"/>
                <w:lang w:val="sr-Cyrl-CS"/>
              </w:rPr>
              <w:fldChar w:fldCharType="begin">
                <w:ffData>
                  <w:name w:val="Check1"/>
                  <w:enabled/>
                  <w:calcOnExit w:val="0"/>
                  <w:checkBox>
                    <w:sizeAuto/>
                    <w:default w:val="0"/>
                    <w:checked/>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c>
          <w:tcPr>
            <w:tcW w:w="720" w:type="dxa"/>
            <w:tcBorders>
              <w:right w:val="single" w:sz="12" w:space="0" w:color="auto"/>
            </w:tcBorders>
            <w:shd w:val="clear" w:color="auto" w:fill="auto"/>
          </w:tcPr>
          <w:p w14:paraId="16503610" w14:textId="77777777" w:rsidR="006A0DED" w:rsidRPr="00F60B51" w:rsidRDefault="00DC0514" w:rsidP="00446A07">
            <w:pPr>
              <w:jc w:val="center"/>
              <w:rPr>
                <w:sz w:val="20"/>
                <w:szCs w:val="20"/>
                <w:lang w:val="sr-Cyrl-CS"/>
              </w:rPr>
            </w:pPr>
            <w:r w:rsidRPr="00F60B51">
              <w:rPr>
                <w:sz w:val="20"/>
                <w:szCs w:val="20"/>
                <w:lang w:val="sr-Cyrl-CS"/>
              </w:rPr>
              <w:fldChar w:fldCharType="begin">
                <w:ffData>
                  <w:name w:val="Check2"/>
                  <w:enabled/>
                  <w:calcOnExit w:val="0"/>
                  <w:checkBox>
                    <w:sizeAuto/>
                    <w:default w:val="0"/>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r>
      <w:tr w:rsidR="006A0DED" w:rsidRPr="00C57499" w14:paraId="70756708" w14:textId="77777777" w:rsidTr="00446A07">
        <w:tc>
          <w:tcPr>
            <w:tcW w:w="1745" w:type="dxa"/>
            <w:tcBorders>
              <w:left w:val="single" w:sz="12" w:space="0" w:color="auto"/>
              <w:right w:val="single" w:sz="12" w:space="0" w:color="auto"/>
            </w:tcBorders>
            <w:shd w:val="clear" w:color="auto" w:fill="auto"/>
          </w:tcPr>
          <w:p w14:paraId="3680E845" w14:textId="77777777" w:rsidR="006A0DED" w:rsidRPr="00F60B51" w:rsidRDefault="006A0DED" w:rsidP="00446A07">
            <w:pPr>
              <w:rPr>
                <w:sz w:val="20"/>
                <w:szCs w:val="20"/>
                <w:lang w:val="sr-Cyrl-CS"/>
              </w:rPr>
            </w:pPr>
            <w:r w:rsidRPr="00F60B51">
              <w:rPr>
                <w:sz w:val="20"/>
                <w:szCs w:val="20"/>
                <w:lang w:val="sr-Cyrl-CS"/>
              </w:rPr>
              <w:t>По динамици добијања термина код лекара специјалиста у Болници</w:t>
            </w:r>
          </w:p>
        </w:tc>
        <w:tc>
          <w:tcPr>
            <w:tcW w:w="2035" w:type="dxa"/>
            <w:tcBorders>
              <w:left w:val="single" w:sz="12" w:space="0" w:color="auto"/>
              <w:right w:val="single" w:sz="12" w:space="0" w:color="auto"/>
            </w:tcBorders>
            <w:shd w:val="clear" w:color="auto" w:fill="auto"/>
          </w:tcPr>
          <w:p w14:paraId="0A5B5EE9" w14:textId="77777777" w:rsidR="006A0DED" w:rsidRPr="00F60B51" w:rsidRDefault="006A0DED" w:rsidP="00446A07">
            <w:pPr>
              <w:rPr>
                <w:sz w:val="20"/>
                <w:szCs w:val="20"/>
                <w:lang w:val="sr-Cyrl-CS"/>
              </w:rPr>
            </w:pPr>
            <w:r w:rsidRPr="00F60B51">
              <w:rPr>
                <w:sz w:val="20"/>
                <w:szCs w:val="20"/>
                <w:lang w:val="sr-Cyrl-CS"/>
              </w:rPr>
              <w:t>Специјалистички лекарски прегледи ученика у Болници (ученици који су послати на испитивања од стране лекара Здравственог центра одн. Дечјег диспанзера</w:t>
            </w:r>
          </w:p>
        </w:tc>
        <w:tc>
          <w:tcPr>
            <w:tcW w:w="2088" w:type="dxa"/>
            <w:tcBorders>
              <w:left w:val="single" w:sz="12" w:space="0" w:color="auto"/>
              <w:right w:val="single" w:sz="12" w:space="0" w:color="auto"/>
            </w:tcBorders>
            <w:shd w:val="clear" w:color="auto" w:fill="auto"/>
          </w:tcPr>
          <w:p w14:paraId="6E54BAD4" w14:textId="77777777" w:rsidR="006A0DED" w:rsidRPr="00F60B51" w:rsidRDefault="006A0DED" w:rsidP="00446A07">
            <w:pPr>
              <w:rPr>
                <w:sz w:val="20"/>
                <w:szCs w:val="20"/>
                <w:lang w:val="sr-Cyrl-CS"/>
              </w:rPr>
            </w:pPr>
            <w:r w:rsidRPr="00F60B51">
              <w:rPr>
                <w:sz w:val="20"/>
                <w:szCs w:val="20"/>
                <w:lang w:val="sr-Cyrl-CS"/>
              </w:rPr>
              <w:t>Специјалистички лекарски преглед</w:t>
            </w:r>
          </w:p>
        </w:tc>
        <w:tc>
          <w:tcPr>
            <w:tcW w:w="1980" w:type="dxa"/>
            <w:tcBorders>
              <w:left w:val="single" w:sz="12" w:space="0" w:color="auto"/>
              <w:right w:val="single" w:sz="12" w:space="0" w:color="auto"/>
            </w:tcBorders>
            <w:shd w:val="clear" w:color="auto" w:fill="auto"/>
          </w:tcPr>
          <w:p w14:paraId="43903AF8" w14:textId="77777777" w:rsidR="006A0DED" w:rsidRPr="00F60B51" w:rsidRDefault="006A0DED" w:rsidP="00446A07">
            <w:pPr>
              <w:rPr>
                <w:sz w:val="20"/>
                <w:szCs w:val="20"/>
                <w:lang w:val="sr-Cyrl-CS"/>
              </w:rPr>
            </w:pPr>
            <w:r w:rsidRPr="00F60B51">
              <w:rPr>
                <w:sz w:val="20"/>
                <w:szCs w:val="20"/>
                <w:lang w:val="sr-Cyrl-CS"/>
              </w:rPr>
              <w:t>Лекари – специјалисти у Болници</w:t>
            </w:r>
          </w:p>
        </w:tc>
        <w:tc>
          <w:tcPr>
            <w:tcW w:w="990" w:type="dxa"/>
            <w:tcBorders>
              <w:left w:val="single" w:sz="12" w:space="0" w:color="auto"/>
            </w:tcBorders>
            <w:shd w:val="clear" w:color="auto" w:fill="auto"/>
          </w:tcPr>
          <w:p w14:paraId="0F3321ED" w14:textId="77777777" w:rsidR="006A0DED" w:rsidRPr="00F60B51" w:rsidRDefault="00DC0514" w:rsidP="00446A07">
            <w:pPr>
              <w:jc w:val="center"/>
              <w:rPr>
                <w:sz w:val="20"/>
                <w:szCs w:val="20"/>
                <w:lang w:val="sr-Cyrl-CS"/>
              </w:rPr>
            </w:pPr>
            <w:r w:rsidRPr="00F60B51">
              <w:rPr>
                <w:sz w:val="20"/>
                <w:szCs w:val="20"/>
                <w:lang w:val="sr-Cyrl-CS"/>
              </w:rPr>
              <w:fldChar w:fldCharType="begin">
                <w:ffData>
                  <w:name w:val="Check1"/>
                  <w:enabled/>
                  <w:calcOnExit w:val="0"/>
                  <w:checkBox>
                    <w:sizeAuto/>
                    <w:default w:val="0"/>
                    <w:checked/>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c>
          <w:tcPr>
            <w:tcW w:w="720" w:type="dxa"/>
            <w:tcBorders>
              <w:right w:val="single" w:sz="12" w:space="0" w:color="auto"/>
            </w:tcBorders>
            <w:shd w:val="clear" w:color="auto" w:fill="auto"/>
          </w:tcPr>
          <w:p w14:paraId="37A92ECE" w14:textId="77777777" w:rsidR="006A0DED" w:rsidRPr="00F60B51" w:rsidRDefault="00DC0514" w:rsidP="00446A07">
            <w:pPr>
              <w:jc w:val="center"/>
              <w:rPr>
                <w:sz w:val="20"/>
                <w:szCs w:val="20"/>
                <w:lang w:val="sr-Cyrl-CS"/>
              </w:rPr>
            </w:pPr>
            <w:r w:rsidRPr="00F60B51">
              <w:rPr>
                <w:sz w:val="20"/>
                <w:szCs w:val="20"/>
                <w:lang w:val="sr-Cyrl-CS"/>
              </w:rPr>
              <w:fldChar w:fldCharType="begin">
                <w:ffData>
                  <w:name w:val="Check2"/>
                  <w:enabled/>
                  <w:calcOnExit w:val="0"/>
                  <w:checkBox>
                    <w:sizeAuto/>
                    <w:default w:val="0"/>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r>
      <w:tr w:rsidR="006A0DED" w:rsidRPr="00C57499" w14:paraId="73FABE70" w14:textId="77777777" w:rsidTr="00446A07">
        <w:tc>
          <w:tcPr>
            <w:tcW w:w="1745" w:type="dxa"/>
            <w:tcBorders>
              <w:left w:val="single" w:sz="12" w:space="0" w:color="auto"/>
              <w:right w:val="single" w:sz="12" w:space="0" w:color="auto"/>
            </w:tcBorders>
            <w:shd w:val="clear" w:color="auto" w:fill="auto"/>
          </w:tcPr>
          <w:p w14:paraId="62FE81B5" w14:textId="77777777" w:rsidR="006A0DED" w:rsidRPr="00F60B51" w:rsidRDefault="006A0DED" w:rsidP="00446A07">
            <w:pPr>
              <w:rPr>
                <w:sz w:val="20"/>
                <w:szCs w:val="20"/>
                <w:lang w:val="sr-Cyrl-CS"/>
              </w:rPr>
            </w:pPr>
            <w:r w:rsidRPr="00F60B51">
              <w:rPr>
                <w:sz w:val="20"/>
                <w:szCs w:val="20"/>
                <w:lang w:val="sr-Cyrl-CS"/>
              </w:rPr>
              <w:t>У току школске године</w:t>
            </w:r>
          </w:p>
        </w:tc>
        <w:tc>
          <w:tcPr>
            <w:tcW w:w="2035" w:type="dxa"/>
            <w:tcBorders>
              <w:left w:val="single" w:sz="12" w:space="0" w:color="auto"/>
              <w:right w:val="single" w:sz="12" w:space="0" w:color="auto"/>
            </w:tcBorders>
            <w:shd w:val="clear" w:color="auto" w:fill="auto"/>
          </w:tcPr>
          <w:p w14:paraId="58C2FADB" w14:textId="77777777" w:rsidR="006A0DED" w:rsidRPr="00F60B51" w:rsidRDefault="006A0DED" w:rsidP="00446A07">
            <w:pPr>
              <w:jc w:val="both"/>
              <w:rPr>
                <w:sz w:val="20"/>
                <w:szCs w:val="20"/>
                <w:lang w:val="sr-Cyrl-CS"/>
              </w:rPr>
            </w:pPr>
            <w:r w:rsidRPr="00F60B51">
              <w:rPr>
                <w:sz w:val="20"/>
                <w:szCs w:val="20"/>
                <w:lang w:val="sr-Cyrl-CS"/>
              </w:rPr>
              <w:t>Хигијенски - санитарни преглед/надзор школе</w:t>
            </w:r>
          </w:p>
        </w:tc>
        <w:tc>
          <w:tcPr>
            <w:tcW w:w="2088" w:type="dxa"/>
            <w:tcBorders>
              <w:left w:val="single" w:sz="12" w:space="0" w:color="auto"/>
              <w:right w:val="single" w:sz="12" w:space="0" w:color="auto"/>
            </w:tcBorders>
            <w:shd w:val="clear" w:color="auto" w:fill="auto"/>
          </w:tcPr>
          <w:p w14:paraId="4B1E984C" w14:textId="77777777" w:rsidR="006A0DED" w:rsidRPr="00F60B51" w:rsidRDefault="006A0DED" w:rsidP="00446A07">
            <w:pPr>
              <w:rPr>
                <w:sz w:val="20"/>
                <w:szCs w:val="20"/>
                <w:lang w:val="sr-Cyrl-CS"/>
              </w:rPr>
            </w:pPr>
            <w:r w:rsidRPr="00F60B51">
              <w:rPr>
                <w:sz w:val="20"/>
                <w:szCs w:val="20"/>
                <w:lang w:val="sr-Cyrl-CS"/>
              </w:rPr>
              <w:t>Хигијенски – санитарни преглед и надзор</w:t>
            </w:r>
          </w:p>
        </w:tc>
        <w:tc>
          <w:tcPr>
            <w:tcW w:w="1980" w:type="dxa"/>
            <w:tcBorders>
              <w:left w:val="single" w:sz="12" w:space="0" w:color="auto"/>
              <w:right w:val="single" w:sz="12" w:space="0" w:color="auto"/>
            </w:tcBorders>
            <w:shd w:val="clear" w:color="auto" w:fill="auto"/>
          </w:tcPr>
          <w:p w14:paraId="6FC5754C" w14:textId="77777777" w:rsidR="006A0DED" w:rsidRPr="00F60B51" w:rsidRDefault="006A0DED" w:rsidP="00446A07">
            <w:pPr>
              <w:rPr>
                <w:sz w:val="20"/>
                <w:szCs w:val="20"/>
                <w:lang w:val="sr-Cyrl-CS"/>
              </w:rPr>
            </w:pPr>
            <w:r w:rsidRPr="00F60B51">
              <w:rPr>
                <w:sz w:val="20"/>
                <w:szCs w:val="20"/>
                <w:lang w:val="sr-Cyrl-CS"/>
              </w:rPr>
              <w:t>Санитарни инспектори и патронажне сестре</w:t>
            </w:r>
          </w:p>
        </w:tc>
        <w:tc>
          <w:tcPr>
            <w:tcW w:w="990" w:type="dxa"/>
            <w:tcBorders>
              <w:left w:val="single" w:sz="12" w:space="0" w:color="auto"/>
            </w:tcBorders>
            <w:shd w:val="clear" w:color="auto" w:fill="auto"/>
          </w:tcPr>
          <w:p w14:paraId="0531CEB6" w14:textId="77777777" w:rsidR="006A0DED" w:rsidRPr="00F60B51" w:rsidRDefault="00DC0514" w:rsidP="00446A07">
            <w:pPr>
              <w:jc w:val="center"/>
              <w:rPr>
                <w:sz w:val="20"/>
                <w:szCs w:val="20"/>
                <w:lang w:val="sr-Cyrl-CS"/>
              </w:rPr>
            </w:pPr>
            <w:r w:rsidRPr="00F60B51">
              <w:rPr>
                <w:sz w:val="20"/>
                <w:szCs w:val="20"/>
                <w:lang w:val="sr-Cyrl-CS"/>
              </w:rPr>
              <w:fldChar w:fldCharType="begin">
                <w:ffData>
                  <w:name w:val="Check1"/>
                  <w:enabled/>
                  <w:calcOnExit w:val="0"/>
                  <w:checkBox>
                    <w:sizeAuto/>
                    <w:default w:val="0"/>
                    <w:checked/>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c>
          <w:tcPr>
            <w:tcW w:w="720" w:type="dxa"/>
            <w:tcBorders>
              <w:right w:val="single" w:sz="12" w:space="0" w:color="auto"/>
            </w:tcBorders>
            <w:shd w:val="clear" w:color="auto" w:fill="auto"/>
          </w:tcPr>
          <w:p w14:paraId="62D3D762" w14:textId="77777777" w:rsidR="006A0DED" w:rsidRPr="00F60B51" w:rsidRDefault="00DC0514" w:rsidP="00446A07">
            <w:pPr>
              <w:jc w:val="center"/>
              <w:rPr>
                <w:sz w:val="20"/>
                <w:szCs w:val="20"/>
                <w:lang w:val="sr-Cyrl-CS"/>
              </w:rPr>
            </w:pPr>
            <w:r w:rsidRPr="00F60B51">
              <w:rPr>
                <w:sz w:val="20"/>
                <w:szCs w:val="20"/>
                <w:lang w:val="sr-Cyrl-CS"/>
              </w:rPr>
              <w:fldChar w:fldCharType="begin">
                <w:ffData>
                  <w:name w:val="Check2"/>
                  <w:enabled/>
                  <w:calcOnExit w:val="0"/>
                  <w:checkBox>
                    <w:sizeAuto/>
                    <w:default w:val="0"/>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r>
      <w:tr w:rsidR="006A0DED" w:rsidRPr="00C57499" w14:paraId="1507E824" w14:textId="77777777" w:rsidTr="00446A07">
        <w:tc>
          <w:tcPr>
            <w:tcW w:w="1745" w:type="dxa"/>
            <w:tcBorders>
              <w:left w:val="single" w:sz="12" w:space="0" w:color="auto"/>
              <w:right w:val="single" w:sz="12" w:space="0" w:color="auto"/>
            </w:tcBorders>
            <w:shd w:val="clear" w:color="auto" w:fill="auto"/>
          </w:tcPr>
          <w:p w14:paraId="7568C7D8" w14:textId="77777777" w:rsidR="006A0DED" w:rsidRPr="00F60B51" w:rsidRDefault="006A0DED" w:rsidP="00446A07">
            <w:pPr>
              <w:rPr>
                <w:sz w:val="20"/>
                <w:szCs w:val="20"/>
                <w:lang w:val="sr-Cyrl-CS"/>
              </w:rPr>
            </w:pPr>
            <w:r w:rsidRPr="00F60B51">
              <w:rPr>
                <w:sz w:val="20"/>
                <w:szCs w:val="20"/>
                <w:lang w:val="sr-Cyrl-CS"/>
              </w:rPr>
              <w:t>У току школске године</w:t>
            </w:r>
          </w:p>
        </w:tc>
        <w:tc>
          <w:tcPr>
            <w:tcW w:w="2035" w:type="dxa"/>
            <w:tcBorders>
              <w:left w:val="single" w:sz="12" w:space="0" w:color="auto"/>
              <w:right w:val="single" w:sz="12" w:space="0" w:color="auto"/>
            </w:tcBorders>
            <w:shd w:val="clear" w:color="auto" w:fill="auto"/>
          </w:tcPr>
          <w:p w14:paraId="4FC79EBB" w14:textId="77777777" w:rsidR="006A0DED" w:rsidRPr="00F60B51" w:rsidRDefault="006A0DED" w:rsidP="00446A07">
            <w:pPr>
              <w:rPr>
                <w:sz w:val="20"/>
                <w:szCs w:val="20"/>
                <w:lang w:val="sr-Cyrl-CS"/>
              </w:rPr>
            </w:pPr>
            <w:r w:rsidRPr="00F60B51">
              <w:rPr>
                <w:sz w:val="20"/>
                <w:szCs w:val="20"/>
                <w:lang w:val="sr-Cyrl-CS"/>
              </w:rPr>
              <w:t>Систематски преглед ученика на вашљивост/ педицулосу, сцабиес</w:t>
            </w:r>
          </w:p>
        </w:tc>
        <w:tc>
          <w:tcPr>
            <w:tcW w:w="2088" w:type="dxa"/>
            <w:tcBorders>
              <w:left w:val="single" w:sz="12" w:space="0" w:color="auto"/>
              <w:right w:val="single" w:sz="12" w:space="0" w:color="auto"/>
            </w:tcBorders>
            <w:shd w:val="clear" w:color="auto" w:fill="auto"/>
          </w:tcPr>
          <w:p w14:paraId="3821501D" w14:textId="77777777" w:rsidR="006A0DED" w:rsidRPr="00F60B51" w:rsidRDefault="006A0DED" w:rsidP="00446A07">
            <w:pPr>
              <w:rPr>
                <w:sz w:val="20"/>
                <w:szCs w:val="20"/>
                <w:lang w:val="sr-Cyrl-CS"/>
              </w:rPr>
            </w:pPr>
            <w:r w:rsidRPr="00F60B51">
              <w:rPr>
                <w:sz w:val="20"/>
                <w:szCs w:val="20"/>
                <w:lang w:val="sr-Cyrl-CS"/>
              </w:rPr>
              <w:t>Систематски мпреглед</w:t>
            </w:r>
          </w:p>
        </w:tc>
        <w:tc>
          <w:tcPr>
            <w:tcW w:w="1980" w:type="dxa"/>
            <w:tcBorders>
              <w:left w:val="single" w:sz="12" w:space="0" w:color="auto"/>
              <w:right w:val="single" w:sz="12" w:space="0" w:color="auto"/>
            </w:tcBorders>
            <w:shd w:val="clear" w:color="auto" w:fill="auto"/>
          </w:tcPr>
          <w:p w14:paraId="710B3CC0" w14:textId="77777777" w:rsidR="006A0DED" w:rsidRPr="00F60B51" w:rsidRDefault="00DC0514" w:rsidP="00446A07">
            <w:pPr>
              <w:rPr>
                <w:sz w:val="20"/>
                <w:szCs w:val="20"/>
                <w:lang w:val="sr-Cyrl-CS"/>
              </w:rPr>
            </w:pPr>
            <w:r w:rsidRPr="00F60B51">
              <w:rPr>
                <w:sz w:val="20"/>
                <w:szCs w:val="20"/>
                <w:lang w:val="sr-Cyrl-CS"/>
              </w:rPr>
              <w:fldChar w:fldCharType="begin">
                <w:ffData>
                  <w:name w:val="Text8"/>
                  <w:enabled/>
                  <w:calcOnExit w:val="0"/>
                  <w:textInput/>
                </w:ffData>
              </w:fldChar>
            </w:r>
            <w:r w:rsidR="006A0DED" w:rsidRPr="00F60B51">
              <w:rPr>
                <w:sz w:val="20"/>
                <w:szCs w:val="20"/>
                <w:lang w:val="sr-Cyrl-CS"/>
              </w:rPr>
              <w:instrText xml:space="preserve"> FORMTEXT </w:instrText>
            </w:r>
            <w:r w:rsidRPr="00F60B51">
              <w:rPr>
                <w:sz w:val="20"/>
                <w:szCs w:val="20"/>
                <w:lang w:val="sr-Cyrl-CS"/>
              </w:rPr>
            </w:r>
            <w:r w:rsidRPr="00F60B51">
              <w:rPr>
                <w:sz w:val="20"/>
                <w:szCs w:val="20"/>
                <w:lang w:val="sr-Cyrl-CS"/>
              </w:rPr>
              <w:fldChar w:fldCharType="separate"/>
            </w:r>
            <w:r w:rsidR="006A0DED" w:rsidRPr="00F60B51">
              <w:rPr>
                <w:sz w:val="20"/>
                <w:szCs w:val="20"/>
              </w:rPr>
              <w:t>Наставници</w:t>
            </w:r>
            <w:r w:rsidRPr="00F60B51">
              <w:rPr>
                <w:sz w:val="20"/>
                <w:szCs w:val="20"/>
                <w:lang w:val="sr-Cyrl-CS"/>
              </w:rPr>
              <w:fldChar w:fldCharType="end"/>
            </w:r>
          </w:p>
        </w:tc>
        <w:tc>
          <w:tcPr>
            <w:tcW w:w="990" w:type="dxa"/>
            <w:tcBorders>
              <w:left w:val="single" w:sz="12" w:space="0" w:color="auto"/>
            </w:tcBorders>
            <w:shd w:val="clear" w:color="auto" w:fill="auto"/>
          </w:tcPr>
          <w:p w14:paraId="5726983F" w14:textId="77777777" w:rsidR="006A0DED" w:rsidRPr="00F60B51" w:rsidRDefault="00DC0514" w:rsidP="00446A07">
            <w:pPr>
              <w:jc w:val="center"/>
              <w:rPr>
                <w:sz w:val="20"/>
                <w:szCs w:val="20"/>
                <w:lang w:val="sr-Cyrl-CS"/>
              </w:rPr>
            </w:pPr>
            <w:r w:rsidRPr="00F60B51">
              <w:rPr>
                <w:sz w:val="20"/>
                <w:szCs w:val="20"/>
                <w:lang w:val="sr-Cyrl-CS"/>
              </w:rPr>
              <w:fldChar w:fldCharType="begin">
                <w:ffData>
                  <w:name w:val="Check1"/>
                  <w:enabled/>
                  <w:calcOnExit w:val="0"/>
                  <w:checkBox>
                    <w:sizeAuto/>
                    <w:default w:val="0"/>
                    <w:checked/>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c>
          <w:tcPr>
            <w:tcW w:w="720" w:type="dxa"/>
            <w:tcBorders>
              <w:right w:val="single" w:sz="12" w:space="0" w:color="auto"/>
            </w:tcBorders>
            <w:shd w:val="clear" w:color="auto" w:fill="auto"/>
          </w:tcPr>
          <w:p w14:paraId="7EAB8485" w14:textId="77777777" w:rsidR="006A0DED" w:rsidRPr="00F60B51" w:rsidRDefault="00DC0514" w:rsidP="00446A07">
            <w:pPr>
              <w:jc w:val="center"/>
              <w:rPr>
                <w:sz w:val="20"/>
                <w:szCs w:val="20"/>
                <w:lang w:val="sr-Cyrl-CS"/>
              </w:rPr>
            </w:pPr>
            <w:r w:rsidRPr="00F60B51">
              <w:rPr>
                <w:sz w:val="20"/>
                <w:szCs w:val="20"/>
                <w:lang w:val="sr-Cyrl-CS"/>
              </w:rPr>
              <w:fldChar w:fldCharType="begin">
                <w:ffData>
                  <w:name w:val="Check2"/>
                  <w:enabled/>
                  <w:calcOnExit w:val="0"/>
                  <w:checkBox>
                    <w:sizeAuto/>
                    <w:default w:val="0"/>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r>
      <w:tr w:rsidR="006A0DED" w:rsidRPr="00C57499" w14:paraId="7BAB84F0" w14:textId="77777777" w:rsidTr="00446A07">
        <w:tc>
          <w:tcPr>
            <w:tcW w:w="1745" w:type="dxa"/>
            <w:tcBorders>
              <w:left w:val="single" w:sz="12" w:space="0" w:color="auto"/>
              <w:right w:val="single" w:sz="12" w:space="0" w:color="auto"/>
            </w:tcBorders>
            <w:shd w:val="clear" w:color="auto" w:fill="auto"/>
          </w:tcPr>
          <w:p w14:paraId="62C9EE66" w14:textId="77777777" w:rsidR="006A0DED" w:rsidRPr="00F60B51" w:rsidRDefault="006A0DED" w:rsidP="00446A07">
            <w:pPr>
              <w:rPr>
                <w:sz w:val="20"/>
                <w:szCs w:val="20"/>
                <w:lang w:val="sr-Cyrl-CS"/>
              </w:rPr>
            </w:pPr>
            <w:r w:rsidRPr="00F60B51">
              <w:rPr>
                <w:sz w:val="20"/>
                <w:szCs w:val="20"/>
                <w:lang w:val="sr-Cyrl-CS"/>
              </w:rPr>
              <w:t>У току школске године</w:t>
            </w:r>
          </w:p>
        </w:tc>
        <w:tc>
          <w:tcPr>
            <w:tcW w:w="2035" w:type="dxa"/>
            <w:tcBorders>
              <w:left w:val="single" w:sz="12" w:space="0" w:color="auto"/>
              <w:right w:val="single" w:sz="12" w:space="0" w:color="auto"/>
            </w:tcBorders>
            <w:shd w:val="clear" w:color="auto" w:fill="auto"/>
          </w:tcPr>
          <w:p w14:paraId="77CBB523" w14:textId="77777777" w:rsidR="006A0DED" w:rsidRPr="00F60B51" w:rsidRDefault="006A0DED" w:rsidP="00446A07">
            <w:pPr>
              <w:rPr>
                <w:sz w:val="20"/>
                <w:szCs w:val="20"/>
                <w:lang w:val="sr-Cyrl-CS"/>
              </w:rPr>
            </w:pPr>
            <w:r w:rsidRPr="00F60B51">
              <w:rPr>
                <w:sz w:val="20"/>
                <w:szCs w:val="20"/>
                <w:lang w:val="sr-Cyrl-CS"/>
              </w:rPr>
              <w:t>Предавање на тему пред/пубертет (4. разред)</w:t>
            </w:r>
          </w:p>
        </w:tc>
        <w:tc>
          <w:tcPr>
            <w:tcW w:w="2088" w:type="dxa"/>
            <w:tcBorders>
              <w:left w:val="single" w:sz="12" w:space="0" w:color="auto"/>
              <w:right w:val="single" w:sz="12" w:space="0" w:color="auto"/>
            </w:tcBorders>
            <w:shd w:val="clear" w:color="auto" w:fill="auto"/>
          </w:tcPr>
          <w:p w14:paraId="5CF10A1B" w14:textId="77777777" w:rsidR="006A0DED" w:rsidRPr="00F60B51" w:rsidRDefault="006A0DED" w:rsidP="00446A07">
            <w:pPr>
              <w:rPr>
                <w:sz w:val="20"/>
                <w:szCs w:val="20"/>
                <w:lang w:val="sr-Cyrl-CS"/>
              </w:rPr>
            </w:pPr>
            <w:r w:rsidRPr="00F60B51">
              <w:rPr>
                <w:sz w:val="20"/>
                <w:szCs w:val="20"/>
                <w:lang w:val="sr-Cyrl-CS"/>
              </w:rPr>
              <w:t>Предавање</w:t>
            </w:r>
          </w:p>
        </w:tc>
        <w:tc>
          <w:tcPr>
            <w:tcW w:w="1980" w:type="dxa"/>
            <w:tcBorders>
              <w:left w:val="single" w:sz="12" w:space="0" w:color="auto"/>
              <w:right w:val="single" w:sz="12" w:space="0" w:color="auto"/>
            </w:tcBorders>
            <w:shd w:val="clear" w:color="auto" w:fill="auto"/>
          </w:tcPr>
          <w:p w14:paraId="261D9A88" w14:textId="77777777" w:rsidR="006A0DED" w:rsidRPr="00F60B51" w:rsidRDefault="006A0DED" w:rsidP="00446A07">
            <w:pPr>
              <w:rPr>
                <w:sz w:val="20"/>
                <w:szCs w:val="20"/>
                <w:lang w:val="sr-Cyrl-CS"/>
              </w:rPr>
            </w:pPr>
            <w:r w:rsidRPr="00F60B51">
              <w:rPr>
                <w:sz w:val="20"/>
                <w:szCs w:val="20"/>
                <w:lang w:val="sr-Cyrl-CS"/>
              </w:rPr>
              <w:t>Патронажне сестре</w:t>
            </w:r>
          </w:p>
        </w:tc>
        <w:tc>
          <w:tcPr>
            <w:tcW w:w="990" w:type="dxa"/>
            <w:tcBorders>
              <w:left w:val="single" w:sz="12" w:space="0" w:color="auto"/>
            </w:tcBorders>
            <w:shd w:val="clear" w:color="auto" w:fill="auto"/>
          </w:tcPr>
          <w:p w14:paraId="58BE1C63" w14:textId="77777777" w:rsidR="006A0DED" w:rsidRPr="00F60B51" w:rsidRDefault="00DC0514" w:rsidP="00446A07">
            <w:pPr>
              <w:jc w:val="center"/>
              <w:rPr>
                <w:sz w:val="20"/>
                <w:szCs w:val="20"/>
                <w:lang w:val="sr-Cyrl-CS"/>
              </w:rPr>
            </w:pPr>
            <w:r w:rsidRPr="00F60B51">
              <w:rPr>
                <w:sz w:val="20"/>
                <w:szCs w:val="20"/>
                <w:lang w:val="sr-Cyrl-CS"/>
              </w:rPr>
              <w:fldChar w:fldCharType="begin">
                <w:ffData>
                  <w:name w:val="Check1"/>
                  <w:enabled/>
                  <w:calcOnExit w:val="0"/>
                  <w:checkBox>
                    <w:sizeAuto/>
                    <w:default w:val="0"/>
                    <w:checked/>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c>
          <w:tcPr>
            <w:tcW w:w="720" w:type="dxa"/>
            <w:tcBorders>
              <w:right w:val="single" w:sz="12" w:space="0" w:color="auto"/>
            </w:tcBorders>
            <w:shd w:val="clear" w:color="auto" w:fill="auto"/>
          </w:tcPr>
          <w:p w14:paraId="1053D8A9" w14:textId="77777777" w:rsidR="006A0DED" w:rsidRPr="00F60B51" w:rsidRDefault="00DC0514" w:rsidP="00446A07">
            <w:pPr>
              <w:jc w:val="center"/>
              <w:rPr>
                <w:sz w:val="20"/>
                <w:szCs w:val="20"/>
                <w:lang w:val="sr-Cyrl-CS"/>
              </w:rPr>
            </w:pPr>
            <w:r w:rsidRPr="00F60B51">
              <w:rPr>
                <w:sz w:val="20"/>
                <w:szCs w:val="20"/>
                <w:lang w:val="sr-Cyrl-CS"/>
              </w:rPr>
              <w:fldChar w:fldCharType="begin">
                <w:ffData>
                  <w:name w:val="Check2"/>
                  <w:enabled/>
                  <w:calcOnExit w:val="0"/>
                  <w:checkBox>
                    <w:sizeAuto/>
                    <w:default w:val="0"/>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r>
      <w:tr w:rsidR="006A0DED" w:rsidRPr="00C57499" w14:paraId="1959C0E3" w14:textId="77777777" w:rsidTr="00446A07">
        <w:tc>
          <w:tcPr>
            <w:tcW w:w="1745" w:type="dxa"/>
            <w:tcBorders>
              <w:left w:val="single" w:sz="12" w:space="0" w:color="auto"/>
              <w:right w:val="single" w:sz="12" w:space="0" w:color="auto"/>
            </w:tcBorders>
            <w:shd w:val="clear" w:color="auto" w:fill="auto"/>
          </w:tcPr>
          <w:p w14:paraId="03F9523B" w14:textId="77777777" w:rsidR="006A0DED" w:rsidRPr="00F60B51" w:rsidRDefault="006A0DED" w:rsidP="00446A07">
            <w:pPr>
              <w:rPr>
                <w:sz w:val="20"/>
                <w:szCs w:val="20"/>
                <w:lang w:val="sr-Cyrl-CS"/>
              </w:rPr>
            </w:pPr>
            <w:r w:rsidRPr="00F60B51">
              <w:rPr>
                <w:sz w:val="20"/>
                <w:szCs w:val="20"/>
                <w:lang w:val="sr-Cyrl-CS"/>
              </w:rPr>
              <w:t>У току школске године</w:t>
            </w:r>
          </w:p>
        </w:tc>
        <w:tc>
          <w:tcPr>
            <w:tcW w:w="2035" w:type="dxa"/>
            <w:tcBorders>
              <w:left w:val="single" w:sz="12" w:space="0" w:color="auto"/>
              <w:right w:val="single" w:sz="12" w:space="0" w:color="auto"/>
            </w:tcBorders>
            <w:shd w:val="clear" w:color="auto" w:fill="auto"/>
          </w:tcPr>
          <w:p w14:paraId="0ED44E35" w14:textId="77777777" w:rsidR="006A0DED" w:rsidRPr="00F60B51" w:rsidRDefault="006A0DED" w:rsidP="00446A07">
            <w:pPr>
              <w:rPr>
                <w:sz w:val="20"/>
                <w:szCs w:val="20"/>
                <w:lang w:val="sr-Cyrl-CS"/>
              </w:rPr>
            </w:pPr>
            <w:r w:rsidRPr="00F60B51">
              <w:rPr>
                <w:sz w:val="20"/>
                <w:szCs w:val="20"/>
                <w:lang w:val="sr-Cyrl-CS"/>
              </w:rPr>
              <w:t>Предавање на тему адолесценција; 8. разр.</w:t>
            </w:r>
          </w:p>
        </w:tc>
        <w:tc>
          <w:tcPr>
            <w:tcW w:w="2088" w:type="dxa"/>
            <w:tcBorders>
              <w:left w:val="single" w:sz="12" w:space="0" w:color="auto"/>
              <w:right w:val="single" w:sz="12" w:space="0" w:color="auto"/>
            </w:tcBorders>
            <w:shd w:val="clear" w:color="auto" w:fill="auto"/>
          </w:tcPr>
          <w:p w14:paraId="01C8FBE5" w14:textId="77777777" w:rsidR="006A0DED" w:rsidRPr="00F60B51" w:rsidRDefault="006A0DED" w:rsidP="00446A07">
            <w:pPr>
              <w:rPr>
                <w:sz w:val="20"/>
                <w:szCs w:val="20"/>
                <w:lang w:val="sr-Cyrl-CS"/>
              </w:rPr>
            </w:pPr>
            <w:r w:rsidRPr="00F60B51">
              <w:rPr>
                <w:sz w:val="20"/>
                <w:szCs w:val="20"/>
                <w:lang w:val="sr-Cyrl-CS"/>
              </w:rPr>
              <w:t>Предавања</w:t>
            </w:r>
          </w:p>
        </w:tc>
        <w:tc>
          <w:tcPr>
            <w:tcW w:w="1980" w:type="dxa"/>
            <w:tcBorders>
              <w:left w:val="single" w:sz="12" w:space="0" w:color="auto"/>
              <w:right w:val="single" w:sz="12" w:space="0" w:color="auto"/>
            </w:tcBorders>
            <w:shd w:val="clear" w:color="auto" w:fill="auto"/>
          </w:tcPr>
          <w:p w14:paraId="1674379B" w14:textId="77777777" w:rsidR="006A0DED" w:rsidRPr="00F60B51" w:rsidRDefault="006A0DED" w:rsidP="00446A07">
            <w:pPr>
              <w:rPr>
                <w:sz w:val="20"/>
                <w:szCs w:val="20"/>
                <w:lang w:val="sr-Cyrl-CS"/>
              </w:rPr>
            </w:pPr>
            <w:r w:rsidRPr="00F60B51">
              <w:rPr>
                <w:sz w:val="20"/>
                <w:szCs w:val="20"/>
                <w:lang w:val="sr-Cyrl-CS"/>
              </w:rPr>
              <w:t>Патронажне сестре</w:t>
            </w:r>
          </w:p>
        </w:tc>
        <w:tc>
          <w:tcPr>
            <w:tcW w:w="990" w:type="dxa"/>
            <w:tcBorders>
              <w:left w:val="single" w:sz="12" w:space="0" w:color="auto"/>
            </w:tcBorders>
            <w:shd w:val="clear" w:color="auto" w:fill="auto"/>
          </w:tcPr>
          <w:p w14:paraId="0385E202" w14:textId="77777777" w:rsidR="006A0DED" w:rsidRPr="00F60B51" w:rsidRDefault="00DC0514" w:rsidP="00446A07">
            <w:pPr>
              <w:jc w:val="center"/>
              <w:rPr>
                <w:sz w:val="20"/>
                <w:szCs w:val="20"/>
                <w:lang w:val="sr-Cyrl-CS"/>
              </w:rPr>
            </w:pPr>
            <w:r w:rsidRPr="00F60B51">
              <w:rPr>
                <w:sz w:val="20"/>
                <w:szCs w:val="20"/>
                <w:lang w:val="sr-Cyrl-CS"/>
              </w:rPr>
              <w:fldChar w:fldCharType="begin">
                <w:ffData>
                  <w:name w:val="Check1"/>
                  <w:enabled/>
                  <w:calcOnExit w:val="0"/>
                  <w:checkBox>
                    <w:sizeAuto/>
                    <w:default w:val="0"/>
                    <w:checked/>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c>
          <w:tcPr>
            <w:tcW w:w="720" w:type="dxa"/>
            <w:tcBorders>
              <w:right w:val="single" w:sz="12" w:space="0" w:color="auto"/>
            </w:tcBorders>
            <w:shd w:val="clear" w:color="auto" w:fill="auto"/>
          </w:tcPr>
          <w:p w14:paraId="423C2B66" w14:textId="77777777" w:rsidR="006A0DED" w:rsidRPr="00F60B51" w:rsidRDefault="00DC0514" w:rsidP="00446A07">
            <w:pPr>
              <w:jc w:val="center"/>
              <w:rPr>
                <w:sz w:val="20"/>
                <w:szCs w:val="20"/>
                <w:lang w:val="sr-Cyrl-CS"/>
              </w:rPr>
            </w:pPr>
            <w:r w:rsidRPr="00F60B51">
              <w:rPr>
                <w:sz w:val="20"/>
                <w:szCs w:val="20"/>
                <w:lang w:val="sr-Cyrl-CS"/>
              </w:rPr>
              <w:fldChar w:fldCharType="begin">
                <w:ffData>
                  <w:name w:val="Check2"/>
                  <w:enabled/>
                  <w:calcOnExit w:val="0"/>
                  <w:checkBox>
                    <w:sizeAuto/>
                    <w:default w:val="0"/>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r>
      <w:tr w:rsidR="006A0DED" w:rsidRPr="00C57499" w14:paraId="3186B3AE" w14:textId="77777777" w:rsidTr="00446A07">
        <w:tc>
          <w:tcPr>
            <w:tcW w:w="1745" w:type="dxa"/>
            <w:tcBorders>
              <w:left w:val="single" w:sz="12" w:space="0" w:color="auto"/>
              <w:right w:val="single" w:sz="12" w:space="0" w:color="auto"/>
            </w:tcBorders>
            <w:shd w:val="clear" w:color="auto" w:fill="auto"/>
          </w:tcPr>
          <w:p w14:paraId="4878B016" w14:textId="77777777" w:rsidR="006A0DED" w:rsidRPr="00F60B51" w:rsidRDefault="006A0DED" w:rsidP="00446A07">
            <w:pPr>
              <w:rPr>
                <w:sz w:val="20"/>
                <w:szCs w:val="20"/>
                <w:lang w:val="sr-Cyrl-CS"/>
              </w:rPr>
            </w:pPr>
            <w:r w:rsidRPr="00F60B51">
              <w:rPr>
                <w:sz w:val="20"/>
                <w:szCs w:val="20"/>
                <w:lang w:val="sr-Cyrl-CS"/>
              </w:rPr>
              <w:t>У току школске године</w:t>
            </w:r>
          </w:p>
        </w:tc>
        <w:tc>
          <w:tcPr>
            <w:tcW w:w="2035" w:type="dxa"/>
            <w:tcBorders>
              <w:left w:val="single" w:sz="12" w:space="0" w:color="auto"/>
              <w:right w:val="single" w:sz="12" w:space="0" w:color="auto"/>
            </w:tcBorders>
            <w:shd w:val="clear" w:color="auto" w:fill="auto"/>
          </w:tcPr>
          <w:p w14:paraId="59082710" w14:textId="77777777" w:rsidR="006A0DED" w:rsidRPr="00F60B51" w:rsidRDefault="006A0DED" w:rsidP="00446A07">
            <w:pPr>
              <w:rPr>
                <w:sz w:val="20"/>
                <w:szCs w:val="20"/>
                <w:lang w:val="sr-Cyrl-CS"/>
              </w:rPr>
            </w:pPr>
            <w:r w:rsidRPr="00F60B51">
              <w:rPr>
                <w:sz w:val="20"/>
                <w:szCs w:val="20"/>
                <w:lang w:val="sr-Cyrl-CS"/>
              </w:rPr>
              <w:t>Интерактивна изложба „Метаморфоза“ – дрога (</w:t>
            </w:r>
            <w:r w:rsidRPr="00F60B51">
              <w:rPr>
                <w:sz w:val="20"/>
                <w:szCs w:val="20"/>
                <w:lang w:val="sr-Latn-CS"/>
              </w:rPr>
              <w:t>Expecto)</w:t>
            </w:r>
          </w:p>
        </w:tc>
        <w:tc>
          <w:tcPr>
            <w:tcW w:w="2088" w:type="dxa"/>
            <w:tcBorders>
              <w:left w:val="single" w:sz="12" w:space="0" w:color="auto"/>
              <w:right w:val="single" w:sz="12" w:space="0" w:color="auto"/>
            </w:tcBorders>
            <w:shd w:val="clear" w:color="auto" w:fill="auto"/>
          </w:tcPr>
          <w:p w14:paraId="28CF804F" w14:textId="77777777" w:rsidR="006A0DED" w:rsidRPr="00F60B51" w:rsidRDefault="006A0DED" w:rsidP="00446A07">
            <w:pPr>
              <w:rPr>
                <w:sz w:val="20"/>
                <w:szCs w:val="20"/>
                <w:lang w:val="sr-Cyrl-CS"/>
              </w:rPr>
            </w:pPr>
            <w:r w:rsidRPr="00F60B51">
              <w:rPr>
                <w:sz w:val="20"/>
                <w:szCs w:val="20"/>
                <w:lang w:val="sr-Cyrl-CS"/>
              </w:rPr>
              <w:t>Органиизована посета изложби</w:t>
            </w:r>
          </w:p>
        </w:tc>
        <w:tc>
          <w:tcPr>
            <w:tcW w:w="1980" w:type="dxa"/>
            <w:tcBorders>
              <w:left w:val="single" w:sz="12" w:space="0" w:color="auto"/>
              <w:right w:val="single" w:sz="12" w:space="0" w:color="auto"/>
            </w:tcBorders>
            <w:shd w:val="clear" w:color="auto" w:fill="auto"/>
          </w:tcPr>
          <w:p w14:paraId="3B7A14F7" w14:textId="77777777" w:rsidR="006A0DED" w:rsidRPr="00F60B51" w:rsidRDefault="006A0DED" w:rsidP="00446A07">
            <w:pPr>
              <w:rPr>
                <w:sz w:val="20"/>
                <w:szCs w:val="20"/>
                <w:lang w:val="sr-Cyrl-CS"/>
              </w:rPr>
            </w:pPr>
            <w:r w:rsidRPr="00F60B51">
              <w:rPr>
                <w:sz w:val="20"/>
                <w:szCs w:val="20"/>
                <w:lang w:val="sr-Cyrl-CS"/>
              </w:rPr>
              <w:t>Стручњаци центра, одељењске старешине, психолог, ученици</w:t>
            </w:r>
          </w:p>
        </w:tc>
        <w:tc>
          <w:tcPr>
            <w:tcW w:w="990" w:type="dxa"/>
            <w:tcBorders>
              <w:left w:val="single" w:sz="12" w:space="0" w:color="auto"/>
            </w:tcBorders>
            <w:shd w:val="clear" w:color="auto" w:fill="auto"/>
          </w:tcPr>
          <w:p w14:paraId="55831F65" w14:textId="77777777" w:rsidR="006A0DED" w:rsidRPr="00F60B51" w:rsidRDefault="00DC0514" w:rsidP="00446A07">
            <w:pPr>
              <w:jc w:val="center"/>
              <w:rPr>
                <w:sz w:val="20"/>
                <w:szCs w:val="20"/>
                <w:lang w:val="sr-Cyrl-CS"/>
              </w:rPr>
            </w:pPr>
            <w:r w:rsidRPr="00F60B51">
              <w:rPr>
                <w:sz w:val="20"/>
                <w:szCs w:val="20"/>
                <w:lang w:val="sr-Cyrl-CS"/>
              </w:rPr>
              <w:fldChar w:fldCharType="begin">
                <w:ffData>
                  <w:name w:val="Check1"/>
                  <w:enabled/>
                  <w:calcOnExit w:val="0"/>
                  <w:checkBox>
                    <w:sizeAuto/>
                    <w:default w:val="0"/>
                    <w:checked/>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c>
          <w:tcPr>
            <w:tcW w:w="720" w:type="dxa"/>
            <w:tcBorders>
              <w:right w:val="single" w:sz="12" w:space="0" w:color="auto"/>
            </w:tcBorders>
            <w:shd w:val="clear" w:color="auto" w:fill="auto"/>
          </w:tcPr>
          <w:p w14:paraId="22585377" w14:textId="77777777" w:rsidR="006A0DED" w:rsidRPr="00F60B51" w:rsidRDefault="00DC0514" w:rsidP="00446A07">
            <w:pPr>
              <w:jc w:val="center"/>
              <w:rPr>
                <w:sz w:val="20"/>
                <w:szCs w:val="20"/>
                <w:lang w:val="sr-Cyrl-CS"/>
              </w:rPr>
            </w:pPr>
            <w:r w:rsidRPr="00F60B51">
              <w:rPr>
                <w:sz w:val="20"/>
                <w:szCs w:val="20"/>
                <w:lang w:val="sr-Cyrl-CS"/>
              </w:rPr>
              <w:fldChar w:fldCharType="begin">
                <w:ffData>
                  <w:name w:val="Check2"/>
                  <w:enabled/>
                  <w:calcOnExit w:val="0"/>
                  <w:checkBox>
                    <w:sizeAuto/>
                    <w:default w:val="0"/>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r>
      <w:tr w:rsidR="006A0DED" w:rsidRPr="00C57499" w14:paraId="5BF43F54" w14:textId="77777777" w:rsidTr="00446A07">
        <w:tc>
          <w:tcPr>
            <w:tcW w:w="1745" w:type="dxa"/>
            <w:tcBorders>
              <w:left w:val="single" w:sz="12" w:space="0" w:color="auto"/>
              <w:right w:val="single" w:sz="12" w:space="0" w:color="auto"/>
            </w:tcBorders>
            <w:shd w:val="clear" w:color="auto" w:fill="auto"/>
          </w:tcPr>
          <w:p w14:paraId="17A7DD93" w14:textId="77777777" w:rsidR="006A0DED" w:rsidRPr="00F60B51" w:rsidRDefault="006A0DED" w:rsidP="00446A07">
            <w:pPr>
              <w:rPr>
                <w:sz w:val="20"/>
                <w:szCs w:val="20"/>
                <w:lang w:val="sr-Cyrl-CS"/>
              </w:rPr>
            </w:pPr>
            <w:r w:rsidRPr="00F60B51">
              <w:rPr>
                <w:sz w:val="20"/>
                <w:szCs w:val="20"/>
                <w:lang w:val="sr-Cyrl-CS"/>
              </w:rPr>
              <w:t>У току школске године</w:t>
            </w:r>
          </w:p>
        </w:tc>
        <w:tc>
          <w:tcPr>
            <w:tcW w:w="2035" w:type="dxa"/>
            <w:tcBorders>
              <w:left w:val="single" w:sz="12" w:space="0" w:color="auto"/>
              <w:right w:val="single" w:sz="12" w:space="0" w:color="auto"/>
            </w:tcBorders>
            <w:shd w:val="clear" w:color="auto" w:fill="auto"/>
          </w:tcPr>
          <w:p w14:paraId="1DEC0F32" w14:textId="77777777" w:rsidR="006A0DED" w:rsidRPr="00F60B51" w:rsidRDefault="006A0DED" w:rsidP="00446A07">
            <w:pPr>
              <w:rPr>
                <w:sz w:val="20"/>
                <w:szCs w:val="20"/>
                <w:lang w:val="sr-Cyrl-CS"/>
              </w:rPr>
            </w:pPr>
            <w:r w:rsidRPr="00F60B51">
              <w:rPr>
                <w:sz w:val="20"/>
                <w:szCs w:val="20"/>
                <w:lang w:val="sr-Cyrl-CS"/>
              </w:rPr>
              <w:t xml:space="preserve">Учешће на ликовним конкурсима на тему превенције болести, болести зависности, здрави стилови живота, правилна </w:t>
            </w:r>
            <w:r w:rsidRPr="00F60B51">
              <w:rPr>
                <w:sz w:val="20"/>
                <w:szCs w:val="20"/>
                <w:lang w:val="sr-Cyrl-CS"/>
              </w:rPr>
              <w:lastRenderedPageBreak/>
              <w:t>исхрана итд (са едукативним циљем)</w:t>
            </w:r>
          </w:p>
        </w:tc>
        <w:tc>
          <w:tcPr>
            <w:tcW w:w="2088" w:type="dxa"/>
            <w:tcBorders>
              <w:left w:val="single" w:sz="12" w:space="0" w:color="auto"/>
              <w:right w:val="single" w:sz="12" w:space="0" w:color="auto"/>
            </w:tcBorders>
            <w:shd w:val="clear" w:color="auto" w:fill="auto"/>
          </w:tcPr>
          <w:p w14:paraId="040FACE3" w14:textId="77777777" w:rsidR="006A0DED" w:rsidRPr="00F60B51" w:rsidRDefault="006A0DED" w:rsidP="00446A07">
            <w:pPr>
              <w:rPr>
                <w:sz w:val="20"/>
                <w:szCs w:val="20"/>
                <w:lang w:val="sr-Cyrl-CS"/>
              </w:rPr>
            </w:pPr>
            <w:r w:rsidRPr="00F60B51">
              <w:rPr>
                <w:sz w:val="20"/>
                <w:szCs w:val="20"/>
                <w:lang w:val="sr-Cyrl-CS"/>
              </w:rPr>
              <w:lastRenderedPageBreak/>
              <w:t>Учешће на конкурсима</w:t>
            </w:r>
          </w:p>
        </w:tc>
        <w:tc>
          <w:tcPr>
            <w:tcW w:w="1980" w:type="dxa"/>
            <w:tcBorders>
              <w:left w:val="single" w:sz="12" w:space="0" w:color="auto"/>
              <w:right w:val="single" w:sz="12" w:space="0" w:color="auto"/>
            </w:tcBorders>
            <w:shd w:val="clear" w:color="auto" w:fill="auto"/>
          </w:tcPr>
          <w:p w14:paraId="68682B06" w14:textId="77777777" w:rsidR="006A0DED" w:rsidRPr="00F60B51" w:rsidRDefault="006A0DED" w:rsidP="00446A07">
            <w:pPr>
              <w:rPr>
                <w:sz w:val="20"/>
                <w:szCs w:val="20"/>
                <w:lang w:val="sr-Cyrl-CS"/>
              </w:rPr>
            </w:pPr>
            <w:r w:rsidRPr="00F60B51">
              <w:rPr>
                <w:sz w:val="20"/>
                <w:szCs w:val="20"/>
                <w:lang w:val="sr-Cyrl-CS"/>
              </w:rPr>
              <w:t>Друштва, локална самоуправа, Црвени крст Суботице; Војводине и Србије</w:t>
            </w:r>
          </w:p>
        </w:tc>
        <w:tc>
          <w:tcPr>
            <w:tcW w:w="990" w:type="dxa"/>
            <w:tcBorders>
              <w:left w:val="single" w:sz="12" w:space="0" w:color="auto"/>
            </w:tcBorders>
            <w:shd w:val="clear" w:color="auto" w:fill="auto"/>
          </w:tcPr>
          <w:p w14:paraId="7F47659C" w14:textId="77777777" w:rsidR="006A0DED" w:rsidRPr="00F60B51" w:rsidRDefault="00DC0514" w:rsidP="00446A07">
            <w:pPr>
              <w:jc w:val="center"/>
              <w:rPr>
                <w:sz w:val="20"/>
                <w:szCs w:val="20"/>
                <w:lang w:val="sr-Cyrl-CS"/>
              </w:rPr>
            </w:pPr>
            <w:r w:rsidRPr="00F60B51">
              <w:rPr>
                <w:sz w:val="20"/>
                <w:szCs w:val="20"/>
                <w:lang w:val="sr-Cyrl-CS"/>
              </w:rPr>
              <w:fldChar w:fldCharType="begin">
                <w:ffData>
                  <w:name w:val="Check1"/>
                  <w:enabled/>
                  <w:calcOnExit w:val="0"/>
                  <w:checkBox>
                    <w:sizeAuto/>
                    <w:default w:val="0"/>
                    <w:checked/>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c>
          <w:tcPr>
            <w:tcW w:w="720" w:type="dxa"/>
            <w:tcBorders>
              <w:right w:val="single" w:sz="12" w:space="0" w:color="auto"/>
            </w:tcBorders>
            <w:shd w:val="clear" w:color="auto" w:fill="auto"/>
          </w:tcPr>
          <w:p w14:paraId="7112091B" w14:textId="77777777" w:rsidR="006A0DED" w:rsidRPr="00F60B51" w:rsidRDefault="00DC0514" w:rsidP="00446A07">
            <w:pPr>
              <w:jc w:val="center"/>
              <w:rPr>
                <w:sz w:val="20"/>
                <w:szCs w:val="20"/>
                <w:lang w:val="sr-Cyrl-CS"/>
              </w:rPr>
            </w:pPr>
            <w:r w:rsidRPr="00F60B51">
              <w:rPr>
                <w:sz w:val="20"/>
                <w:szCs w:val="20"/>
                <w:lang w:val="sr-Cyrl-CS"/>
              </w:rPr>
              <w:fldChar w:fldCharType="begin">
                <w:ffData>
                  <w:name w:val="Check2"/>
                  <w:enabled/>
                  <w:calcOnExit w:val="0"/>
                  <w:checkBox>
                    <w:sizeAuto/>
                    <w:default w:val="0"/>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r>
      <w:tr w:rsidR="006A0DED" w:rsidRPr="00C57499" w14:paraId="0F1C15F5" w14:textId="77777777" w:rsidTr="00446A07">
        <w:tc>
          <w:tcPr>
            <w:tcW w:w="1745" w:type="dxa"/>
            <w:tcBorders>
              <w:left w:val="single" w:sz="12" w:space="0" w:color="auto"/>
              <w:right w:val="single" w:sz="12" w:space="0" w:color="auto"/>
            </w:tcBorders>
            <w:shd w:val="clear" w:color="auto" w:fill="auto"/>
          </w:tcPr>
          <w:p w14:paraId="442E505C" w14:textId="77777777" w:rsidR="006A0DED" w:rsidRPr="00F60B51" w:rsidRDefault="006A0DED" w:rsidP="00446A07">
            <w:pPr>
              <w:rPr>
                <w:sz w:val="20"/>
                <w:szCs w:val="20"/>
                <w:lang w:val="sr-Cyrl-CS"/>
              </w:rPr>
            </w:pPr>
            <w:r w:rsidRPr="00F60B51">
              <w:rPr>
                <w:sz w:val="20"/>
                <w:szCs w:val="20"/>
                <w:lang w:val="sr-Cyrl-CS"/>
              </w:rPr>
              <w:t>У току школске године</w:t>
            </w:r>
          </w:p>
        </w:tc>
        <w:tc>
          <w:tcPr>
            <w:tcW w:w="2035" w:type="dxa"/>
            <w:tcBorders>
              <w:left w:val="single" w:sz="12" w:space="0" w:color="auto"/>
              <w:right w:val="single" w:sz="12" w:space="0" w:color="auto"/>
            </w:tcBorders>
            <w:shd w:val="clear" w:color="auto" w:fill="auto"/>
          </w:tcPr>
          <w:p w14:paraId="3FCDA0E7" w14:textId="77777777" w:rsidR="006A0DED" w:rsidRPr="00F60B51" w:rsidRDefault="006A0DED" w:rsidP="00446A07">
            <w:pPr>
              <w:rPr>
                <w:sz w:val="20"/>
                <w:szCs w:val="20"/>
                <w:lang w:val="sr-Cyrl-CS"/>
              </w:rPr>
            </w:pPr>
            <w:r w:rsidRPr="00F60B51">
              <w:rPr>
                <w:sz w:val="20"/>
                <w:szCs w:val="20"/>
                <w:lang w:val="sr-Cyrl-CS"/>
              </w:rPr>
              <w:t>Теме – наставне јединице у вези здравствене заштите ученика обрађене у оквиру редовне и изборне наставе као и додатне наставе и секција</w:t>
            </w:r>
          </w:p>
        </w:tc>
        <w:tc>
          <w:tcPr>
            <w:tcW w:w="2088" w:type="dxa"/>
            <w:tcBorders>
              <w:left w:val="single" w:sz="12" w:space="0" w:color="auto"/>
              <w:right w:val="single" w:sz="12" w:space="0" w:color="auto"/>
            </w:tcBorders>
            <w:shd w:val="clear" w:color="auto" w:fill="auto"/>
          </w:tcPr>
          <w:p w14:paraId="4EA2A2B2" w14:textId="77777777" w:rsidR="006A0DED" w:rsidRPr="00F60B51" w:rsidRDefault="006A0DED" w:rsidP="00446A07">
            <w:pPr>
              <w:rPr>
                <w:sz w:val="20"/>
                <w:szCs w:val="20"/>
                <w:lang w:val="sr-Cyrl-CS"/>
              </w:rPr>
            </w:pPr>
            <w:r w:rsidRPr="00F60B51">
              <w:rPr>
                <w:sz w:val="20"/>
                <w:szCs w:val="20"/>
                <w:lang w:val="sr-Cyrl-CS"/>
              </w:rPr>
              <w:t>Наставне јединице на часовима</w:t>
            </w:r>
          </w:p>
        </w:tc>
        <w:tc>
          <w:tcPr>
            <w:tcW w:w="1980" w:type="dxa"/>
            <w:tcBorders>
              <w:left w:val="single" w:sz="12" w:space="0" w:color="auto"/>
              <w:right w:val="single" w:sz="12" w:space="0" w:color="auto"/>
            </w:tcBorders>
            <w:shd w:val="clear" w:color="auto" w:fill="auto"/>
          </w:tcPr>
          <w:p w14:paraId="50486C44" w14:textId="77777777" w:rsidR="006A0DED" w:rsidRPr="00F60B51" w:rsidRDefault="006A0DED" w:rsidP="00446A07">
            <w:pPr>
              <w:rPr>
                <w:sz w:val="20"/>
                <w:szCs w:val="20"/>
                <w:lang w:val="sr-Cyrl-CS"/>
              </w:rPr>
            </w:pPr>
            <w:r w:rsidRPr="00F60B51">
              <w:rPr>
                <w:sz w:val="20"/>
                <w:szCs w:val="20"/>
                <w:lang w:val="sr-Cyrl-CS"/>
              </w:rPr>
              <w:t>Одељењске старешине, стручна служба</w:t>
            </w:r>
          </w:p>
        </w:tc>
        <w:tc>
          <w:tcPr>
            <w:tcW w:w="990" w:type="dxa"/>
            <w:tcBorders>
              <w:left w:val="single" w:sz="12" w:space="0" w:color="auto"/>
            </w:tcBorders>
            <w:shd w:val="clear" w:color="auto" w:fill="auto"/>
          </w:tcPr>
          <w:p w14:paraId="056E523C" w14:textId="77777777" w:rsidR="006A0DED" w:rsidRPr="00F60B51" w:rsidRDefault="00DC0514" w:rsidP="00446A07">
            <w:pPr>
              <w:jc w:val="center"/>
              <w:rPr>
                <w:sz w:val="20"/>
                <w:szCs w:val="20"/>
                <w:lang w:val="sr-Cyrl-CS"/>
              </w:rPr>
            </w:pPr>
            <w:r w:rsidRPr="00F60B51">
              <w:rPr>
                <w:sz w:val="20"/>
                <w:szCs w:val="20"/>
                <w:lang w:val="sr-Cyrl-CS"/>
              </w:rPr>
              <w:fldChar w:fldCharType="begin">
                <w:ffData>
                  <w:name w:val="Check1"/>
                  <w:enabled/>
                  <w:calcOnExit w:val="0"/>
                  <w:checkBox>
                    <w:sizeAuto/>
                    <w:default w:val="0"/>
                    <w:checked/>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c>
          <w:tcPr>
            <w:tcW w:w="720" w:type="dxa"/>
            <w:tcBorders>
              <w:right w:val="single" w:sz="12" w:space="0" w:color="auto"/>
            </w:tcBorders>
            <w:shd w:val="clear" w:color="auto" w:fill="auto"/>
          </w:tcPr>
          <w:p w14:paraId="74557FFD" w14:textId="77777777" w:rsidR="006A0DED" w:rsidRPr="00F60B51" w:rsidRDefault="00DC0514" w:rsidP="00446A07">
            <w:pPr>
              <w:jc w:val="center"/>
              <w:rPr>
                <w:sz w:val="20"/>
                <w:szCs w:val="20"/>
                <w:lang w:val="sr-Cyrl-CS"/>
              </w:rPr>
            </w:pPr>
            <w:r w:rsidRPr="00F60B51">
              <w:rPr>
                <w:sz w:val="20"/>
                <w:szCs w:val="20"/>
                <w:lang w:val="sr-Cyrl-CS"/>
              </w:rPr>
              <w:fldChar w:fldCharType="begin">
                <w:ffData>
                  <w:name w:val="Check2"/>
                  <w:enabled/>
                  <w:calcOnExit w:val="0"/>
                  <w:checkBox>
                    <w:sizeAuto/>
                    <w:default w:val="0"/>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r>
      <w:tr w:rsidR="006A0DED" w:rsidRPr="00C57499" w14:paraId="0717A8DF" w14:textId="77777777" w:rsidTr="00446A07">
        <w:tc>
          <w:tcPr>
            <w:tcW w:w="1745" w:type="dxa"/>
            <w:tcBorders>
              <w:left w:val="single" w:sz="12" w:space="0" w:color="auto"/>
              <w:right w:val="single" w:sz="12" w:space="0" w:color="auto"/>
            </w:tcBorders>
            <w:shd w:val="clear" w:color="auto" w:fill="auto"/>
          </w:tcPr>
          <w:p w14:paraId="43831406" w14:textId="77777777" w:rsidR="006A0DED" w:rsidRPr="00F60B51" w:rsidRDefault="006A0DED" w:rsidP="00446A07">
            <w:pPr>
              <w:rPr>
                <w:sz w:val="20"/>
                <w:szCs w:val="20"/>
                <w:lang w:val="sr-Cyrl-CS"/>
              </w:rPr>
            </w:pPr>
            <w:r w:rsidRPr="00F60B51">
              <w:rPr>
                <w:sz w:val="20"/>
                <w:szCs w:val="20"/>
                <w:lang w:val="sr-Cyrl-CS"/>
              </w:rPr>
              <w:t>Два до три пута у току школске године, по сатници трансфузиолошке службе</w:t>
            </w:r>
          </w:p>
        </w:tc>
        <w:tc>
          <w:tcPr>
            <w:tcW w:w="2035" w:type="dxa"/>
            <w:tcBorders>
              <w:left w:val="single" w:sz="12" w:space="0" w:color="auto"/>
              <w:right w:val="single" w:sz="12" w:space="0" w:color="auto"/>
            </w:tcBorders>
            <w:shd w:val="clear" w:color="auto" w:fill="auto"/>
          </w:tcPr>
          <w:p w14:paraId="16A3F09D" w14:textId="77777777" w:rsidR="006A0DED" w:rsidRPr="00F60B51" w:rsidRDefault="006A0DED" w:rsidP="00446A07">
            <w:pPr>
              <w:rPr>
                <w:sz w:val="20"/>
                <w:szCs w:val="20"/>
                <w:lang w:val="sr-Cyrl-CS"/>
              </w:rPr>
            </w:pPr>
            <w:r w:rsidRPr="00F60B51">
              <w:rPr>
                <w:sz w:val="20"/>
                <w:szCs w:val="20"/>
                <w:lang w:val="sr-Cyrl-CS"/>
              </w:rPr>
              <w:t>Акције добровољног давања крви у холу школе са едукативним циљем</w:t>
            </w:r>
          </w:p>
        </w:tc>
        <w:tc>
          <w:tcPr>
            <w:tcW w:w="2088" w:type="dxa"/>
            <w:tcBorders>
              <w:left w:val="single" w:sz="12" w:space="0" w:color="auto"/>
              <w:right w:val="single" w:sz="12" w:space="0" w:color="auto"/>
            </w:tcBorders>
            <w:shd w:val="clear" w:color="auto" w:fill="auto"/>
          </w:tcPr>
          <w:p w14:paraId="2A5286FC" w14:textId="77777777" w:rsidR="006A0DED" w:rsidRPr="00F60B51" w:rsidRDefault="006A0DED" w:rsidP="00446A07">
            <w:pPr>
              <w:rPr>
                <w:sz w:val="20"/>
                <w:szCs w:val="20"/>
                <w:lang w:val="sr-Cyrl-CS"/>
              </w:rPr>
            </w:pPr>
            <w:r w:rsidRPr="00F60B51">
              <w:rPr>
                <w:sz w:val="20"/>
                <w:szCs w:val="20"/>
                <w:lang w:val="sr-Cyrl-CS"/>
              </w:rPr>
              <w:t>Учешће у акцији</w:t>
            </w:r>
          </w:p>
        </w:tc>
        <w:tc>
          <w:tcPr>
            <w:tcW w:w="1980" w:type="dxa"/>
            <w:tcBorders>
              <w:left w:val="single" w:sz="12" w:space="0" w:color="auto"/>
              <w:right w:val="single" w:sz="12" w:space="0" w:color="auto"/>
            </w:tcBorders>
            <w:shd w:val="clear" w:color="auto" w:fill="auto"/>
          </w:tcPr>
          <w:p w14:paraId="3B11441E" w14:textId="77777777" w:rsidR="006A0DED" w:rsidRPr="00F60B51" w:rsidRDefault="006A0DED" w:rsidP="00446A07">
            <w:pPr>
              <w:rPr>
                <w:sz w:val="20"/>
                <w:szCs w:val="20"/>
                <w:lang w:val="sr-Cyrl-CS"/>
              </w:rPr>
            </w:pPr>
            <w:r w:rsidRPr="00F60B51">
              <w:rPr>
                <w:sz w:val="20"/>
                <w:szCs w:val="20"/>
                <w:lang w:val="sr-Cyrl-CS"/>
              </w:rPr>
              <w:t>Лекар специјалиста трансфузиолог и мед. особље службе за трансфузију крви суботичке Болнице, родитељи</w:t>
            </w:r>
          </w:p>
        </w:tc>
        <w:tc>
          <w:tcPr>
            <w:tcW w:w="990" w:type="dxa"/>
            <w:tcBorders>
              <w:left w:val="single" w:sz="12" w:space="0" w:color="auto"/>
            </w:tcBorders>
            <w:shd w:val="clear" w:color="auto" w:fill="auto"/>
          </w:tcPr>
          <w:p w14:paraId="206F132F" w14:textId="77777777" w:rsidR="006A0DED" w:rsidRPr="00F60B51" w:rsidRDefault="00DC0514" w:rsidP="00446A07">
            <w:pPr>
              <w:jc w:val="center"/>
              <w:rPr>
                <w:sz w:val="20"/>
                <w:szCs w:val="20"/>
                <w:lang w:val="sr-Cyrl-CS"/>
              </w:rPr>
            </w:pPr>
            <w:r w:rsidRPr="00F60B51">
              <w:rPr>
                <w:sz w:val="20"/>
                <w:szCs w:val="20"/>
                <w:lang w:val="sr-Cyrl-CS"/>
              </w:rPr>
              <w:fldChar w:fldCharType="begin">
                <w:ffData>
                  <w:name w:val="Check1"/>
                  <w:enabled/>
                  <w:calcOnExit w:val="0"/>
                  <w:checkBox>
                    <w:sizeAuto/>
                    <w:default w:val="0"/>
                    <w:checked/>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c>
          <w:tcPr>
            <w:tcW w:w="720" w:type="dxa"/>
            <w:tcBorders>
              <w:right w:val="single" w:sz="12" w:space="0" w:color="auto"/>
            </w:tcBorders>
            <w:shd w:val="clear" w:color="auto" w:fill="auto"/>
          </w:tcPr>
          <w:p w14:paraId="603FB535" w14:textId="77777777" w:rsidR="006A0DED" w:rsidRPr="00F60B51" w:rsidRDefault="00DC0514" w:rsidP="00446A07">
            <w:pPr>
              <w:jc w:val="center"/>
              <w:rPr>
                <w:sz w:val="20"/>
                <w:szCs w:val="20"/>
                <w:lang w:val="sr-Cyrl-CS"/>
              </w:rPr>
            </w:pPr>
            <w:r w:rsidRPr="00F60B51">
              <w:rPr>
                <w:sz w:val="20"/>
                <w:szCs w:val="20"/>
                <w:lang w:val="sr-Cyrl-CS"/>
              </w:rPr>
              <w:fldChar w:fldCharType="begin">
                <w:ffData>
                  <w:name w:val="Check2"/>
                  <w:enabled/>
                  <w:calcOnExit w:val="0"/>
                  <w:checkBox>
                    <w:sizeAuto/>
                    <w:default w:val="0"/>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r>
      <w:tr w:rsidR="006A0DED" w:rsidRPr="00C57499" w14:paraId="2E9D75D9" w14:textId="77777777" w:rsidTr="00446A07">
        <w:tc>
          <w:tcPr>
            <w:tcW w:w="1745" w:type="dxa"/>
            <w:tcBorders>
              <w:left w:val="single" w:sz="12" w:space="0" w:color="auto"/>
              <w:right w:val="single" w:sz="12" w:space="0" w:color="auto"/>
            </w:tcBorders>
            <w:shd w:val="clear" w:color="auto" w:fill="auto"/>
          </w:tcPr>
          <w:p w14:paraId="31B614BB" w14:textId="77777777" w:rsidR="006A0DED" w:rsidRPr="00F60B51" w:rsidRDefault="006A0DED" w:rsidP="00446A07">
            <w:pPr>
              <w:rPr>
                <w:sz w:val="20"/>
                <w:szCs w:val="20"/>
                <w:lang w:val="sr-Cyrl-CS"/>
              </w:rPr>
            </w:pPr>
            <w:r w:rsidRPr="00F60B51">
              <w:rPr>
                <w:sz w:val="20"/>
                <w:szCs w:val="20"/>
                <w:lang w:val="sr-Cyrl-CS"/>
              </w:rPr>
              <w:t xml:space="preserve">март – април месец </w:t>
            </w:r>
          </w:p>
        </w:tc>
        <w:tc>
          <w:tcPr>
            <w:tcW w:w="2035" w:type="dxa"/>
            <w:tcBorders>
              <w:left w:val="single" w:sz="12" w:space="0" w:color="auto"/>
              <w:right w:val="single" w:sz="12" w:space="0" w:color="auto"/>
            </w:tcBorders>
            <w:shd w:val="clear" w:color="auto" w:fill="auto"/>
          </w:tcPr>
          <w:p w14:paraId="314619BC" w14:textId="77777777" w:rsidR="006A0DED" w:rsidRPr="00F60B51" w:rsidRDefault="006A0DED" w:rsidP="00446A07">
            <w:pPr>
              <w:rPr>
                <w:sz w:val="20"/>
                <w:szCs w:val="20"/>
                <w:lang w:val="sr-Cyrl-CS"/>
              </w:rPr>
            </w:pPr>
            <w:r w:rsidRPr="00F60B51">
              <w:rPr>
                <w:sz w:val="20"/>
                <w:szCs w:val="20"/>
                <w:lang w:val="sr-Cyrl-CS"/>
              </w:rPr>
              <w:t xml:space="preserve">Предавање представнице –волонтера </w:t>
            </w:r>
            <w:r w:rsidRPr="00F60B51">
              <w:rPr>
                <w:sz w:val="20"/>
                <w:szCs w:val="20"/>
                <w:lang w:val="sr-Latn-CS"/>
              </w:rPr>
              <w:t xml:space="preserve">„Always“- </w:t>
            </w:r>
            <w:r w:rsidRPr="00F60B51">
              <w:rPr>
                <w:sz w:val="20"/>
                <w:szCs w:val="20"/>
                <w:lang w:val="sr-Cyrl-CS"/>
              </w:rPr>
              <w:t>а ученицама шестог разреда на тему важности личне хигијене</w:t>
            </w:r>
          </w:p>
        </w:tc>
        <w:tc>
          <w:tcPr>
            <w:tcW w:w="2088" w:type="dxa"/>
            <w:tcBorders>
              <w:left w:val="single" w:sz="12" w:space="0" w:color="auto"/>
              <w:right w:val="single" w:sz="12" w:space="0" w:color="auto"/>
            </w:tcBorders>
            <w:shd w:val="clear" w:color="auto" w:fill="auto"/>
          </w:tcPr>
          <w:p w14:paraId="695605EE" w14:textId="77777777" w:rsidR="006A0DED" w:rsidRPr="00F60B51" w:rsidRDefault="006A0DED" w:rsidP="00446A07">
            <w:pPr>
              <w:rPr>
                <w:sz w:val="20"/>
                <w:szCs w:val="20"/>
                <w:lang w:val="sr-Cyrl-CS"/>
              </w:rPr>
            </w:pPr>
            <w:r w:rsidRPr="00F60B51">
              <w:rPr>
                <w:sz w:val="20"/>
                <w:szCs w:val="20"/>
                <w:lang w:val="sr-Cyrl-CS"/>
              </w:rPr>
              <w:t>Предавање</w:t>
            </w:r>
          </w:p>
        </w:tc>
        <w:tc>
          <w:tcPr>
            <w:tcW w:w="1980" w:type="dxa"/>
            <w:tcBorders>
              <w:left w:val="single" w:sz="12" w:space="0" w:color="auto"/>
              <w:right w:val="single" w:sz="12" w:space="0" w:color="auto"/>
            </w:tcBorders>
            <w:shd w:val="clear" w:color="auto" w:fill="auto"/>
          </w:tcPr>
          <w:p w14:paraId="242E63FD" w14:textId="77777777" w:rsidR="006A0DED" w:rsidRPr="00F60B51" w:rsidRDefault="006A0DED" w:rsidP="00446A07">
            <w:pPr>
              <w:rPr>
                <w:sz w:val="20"/>
                <w:szCs w:val="20"/>
                <w:lang w:val="sr-Cyrl-CS"/>
              </w:rPr>
            </w:pPr>
            <w:r w:rsidRPr="00F60B51">
              <w:rPr>
                <w:sz w:val="20"/>
                <w:szCs w:val="20"/>
                <w:lang w:val="sr-Cyrl-CS"/>
              </w:rPr>
              <w:t xml:space="preserve">представница –волонтер </w:t>
            </w:r>
            <w:r w:rsidRPr="00F60B51">
              <w:rPr>
                <w:sz w:val="20"/>
                <w:szCs w:val="20"/>
                <w:lang w:val="sr-Latn-CS"/>
              </w:rPr>
              <w:t xml:space="preserve">„Always“- </w:t>
            </w:r>
            <w:r w:rsidRPr="00F60B51">
              <w:rPr>
                <w:sz w:val="20"/>
                <w:szCs w:val="20"/>
                <w:lang w:val="sr-Cyrl-CS"/>
              </w:rPr>
              <w:t>а и ученице 6. разреда</w:t>
            </w:r>
          </w:p>
        </w:tc>
        <w:tc>
          <w:tcPr>
            <w:tcW w:w="990" w:type="dxa"/>
            <w:tcBorders>
              <w:left w:val="single" w:sz="12" w:space="0" w:color="auto"/>
            </w:tcBorders>
            <w:shd w:val="clear" w:color="auto" w:fill="auto"/>
          </w:tcPr>
          <w:p w14:paraId="22BEA34C" w14:textId="77777777" w:rsidR="006A0DED" w:rsidRPr="00F60B51" w:rsidRDefault="00DC0514" w:rsidP="00446A07">
            <w:pPr>
              <w:jc w:val="center"/>
              <w:rPr>
                <w:sz w:val="20"/>
                <w:szCs w:val="20"/>
                <w:lang w:val="sr-Cyrl-CS"/>
              </w:rPr>
            </w:pPr>
            <w:r w:rsidRPr="00F60B51">
              <w:rPr>
                <w:sz w:val="20"/>
                <w:szCs w:val="20"/>
                <w:lang w:val="sr-Cyrl-CS"/>
              </w:rPr>
              <w:fldChar w:fldCharType="begin">
                <w:ffData>
                  <w:name w:val="Check2"/>
                  <w:enabled/>
                  <w:calcOnExit w:val="0"/>
                  <w:checkBox>
                    <w:sizeAuto/>
                    <w:default w:val="0"/>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c>
          <w:tcPr>
            <w:tcW w:w="720" w:type="dxa"/>
            <w:tcBorders>
              <w:right w:val="single" w:sz="12" w:space="0" w:color="auto"/>
            </w:tcBorders>
            <w:shd w:val="clear" w:color="auto" w:fill="auto"/>
          </w:tcPr>
          <w:p w14:paraId="068B71E8" w14:textId="77777777" w:rsidR="006A0DED" w:rsidRPr="00F60B51" w:rsidRDefault="00DC0514" w:rsidP="00446A07">
            <w:pPr>
              <w:jc w:val="center"/>
              <w:rPr>
                <w:sz w:val="20"/>
                <w:szCs w:val="20"/>
                <w:lang w:val="sr-Cyrl-CS"/>
              </w:rPr>
            </w:pPr>
            <w:r w:rsidRPr="00F60B51">
              <w:rPr>
                <w:sz w:val="20"/>
                <w:szCs w:val="20"/>
                <w:lang w:val="sr-Cyrl-CS"/>
              </w:rPr>
              <w:fldChar w:fldCharType="begin">
                <w:ffData>
                  <w:name w:val="Check1"/>
                  <w:enabled/>
                  <w:calcOnExit w:val="0"/>
                  <w:checkBox>
                    <w:sizeAuto/>
                    <w:default w:val="0"/>
                    <w:checked/>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r>
    </w:tbl>
    <w:p w14:paraId="5C5A50AA" w14:textId="05548649" w:rsidR="006A0DED" w:rsidRPr="0093642D" w:rsidRDefault="006A0DED" w:rsidP="006A0DED">
      <w:pPr>
        <w:shd w:val="clear" w:color="auto" w:fill="FFFFFF"/>
        <w:tabs>
          <w:tab w:val="left" w:pos="806"/>
        </w:tabs>
        <w:spacing w:before="283"/>
        <w:jc w:val="both"/>
        <w:rPr>
          <w:b/>
          <w:lang w:val="sr-Cyrl-CS"/>
        </w:rPr>
      </w:pPr>
      <w:r w:rsidRPr="0093642D">
        <w:rPr>
          <w:b/>
          <w:lang w:val="sr-Cyrl-CS"/>
        </w:rPr>
        <w:t xml:space="preserve">Извештај о реализацији плана социјалне заштите ученика у школи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2096"/>
        <w:gridCol w:w="1844"/>
        <w:gridCol w:w="1844"/>
        <w:gridCol w:w="1088"/>
        <w:gridCol w:w="858"/>
      </w:tblGrid>
      <w:tr w:rsidR="006A0DED" w:rsidRPr="002032A7" w14:paraId="4C6FB427" w14:textId="77777777" w:rsidTr="00446A07">
        <w:tc>
          <w:tcPr>
            <w:tcW w:w="1846" w:type="dxa"/>
            <w:vMerge w:val="restart"/>
            <w:tcBorders>
              <w:top w:val="single" w:sz="12" w:space="0" w:color="auto"/>
              <w:left w:val="single" w:sz="12" w:space="0" w:color="auto"/>
              <w:right w:val="single" w:sz="12" w:space="0" w:color="auto"/>
            </w:tcBorders>
            <w:shd w:val="clear" w:color="auto" w:fill="auto"/>
          </w:tcPr>
          <w:p w14:paraId="0FD564CD" w14:textId="77777777" w:rsidR="006A0DED" w:rsidRPr="00F60B51" w:rsidRDefault="006A0DED" w:rsidP="00446A07">
            <w:pPr>
              <w:jc w:val="center"/>
              <w:rPr>
                <w:b/>
                <w:sz w:val="20"/>
                <w:szCs w:val="20"/>
                <w:lang w:val="sr-Cyrl-CS"/>
              </w:rPr>
            </w:pPr>
            <w:r w:rsidRPr="00F60B51">
              <w:rPr>
                <w:b/>
                <w:sz w:val="20"/>
                <w:szCs w:val="20"/>
                <w:lang w:val="sr-Cyrl-CS"/>
              </w:rPr>
              <w:t>Време реализације</w:t>
            </w:r>
          </w:p>
        </w:tc>
        <w:tc>
          <w:tcPr>
            <w:tcW w:w="2096" w:type="dxa"/>
            <w:vMerge w:val="restart"/>
            <w:tcBorders>
              <w:top w:val="single" w:sz="12" w:space="0" w:color="auto"/>
              <w:left w:val="single" w:sz="12" w:space="0" w:color="auto"/>
              <w:right w:val="single" w:sz="12" w:space="0" w:color="auto"/>
            </w:tcBorders>
            <w:shd w:val="clear" w:color="auto" w:fill="auto"/>
          </w:tcPr>
          <w:p w14:paraId="0888B430" w14:textId="77777777" w:rsidR="006A0DED" w:rsidRPr="00F60B51" w:rsidRDefault="006A0DED" w:rsidP="00446A07">
            <w:pPr>
              <w:jc w:val="center"/>
              <w:rPr>
                <w:b/>
                <w:sz w:val="20"/>
                <w:szCs w:val="20"/>
                <w:lang w:val="sr-Cyrl-CS"/>
              </w:rPr>
            </w:pPr>
            <w:r w:rsidRPr="00F60B51">
              <w:rPr>
                <w:b/>
                <w:sz w:val="20"/>
                <w:szCs w:val="20"/>
                <w:lang w:val="sr-Cyrl-CS"/>
              </w:rPr>
              <w:t>Активности/теме</w:t>
            </w:r>
          </w:p>
        </w:tc>
        <w:tc>
          <w:tcPr>
            <w:tcW w:w="1844" w:type="dxa"/>
            <w:vMerge w:val="restart"/>
            <w:tcBorders>
              <w:top w:val="single" w:sz="12" w:space="0" w:color="auto"/>
              <w:left w:val="single" w:sz="12" w:space="0" w:color="auto"/>
              <w:right w:val="single" w:sz="12" w:space="0" w:color="auto"/>
            </w:tcBorders>
            <w:shd w:val="clear" w:color="auto" w:fill="auto"/>
          </w:tcPr>
          <w:p w14:paraId="7F755340" w14:textId="77777777" w:rsidR="006A0DED" w:rsidRPr="00F60B51" w:rsidRDefault="006A0DED" w:rsidP="00446A07">
            <w:pPr>
              <w:jc w:val="center"/>
              <w:rPr>
                <w:b/>
                <w:sz w:val="20"/>
                <w:szCs w:val="20"/>
                <w:lang w:val="sr-Cyrl-CS"/>
              </w:rPr>
            </w:pPr>
            <w:r w:rsidRPr="00F60B51">
              <w:rPr>
                <w:b/>
                <w:sz w:val="20"/>
                <w:szCs w:val="20"/>
                <w:lang w:val="sr-Cyrl-CS"/>
              </w:rPr>
              <w:t>Начин реализације</w:t>
            </w:r>
          </w:p>
        </w:tc>
        <w:tc>
          <w:tcPr>
            <w:tcW w:w="1844" w:type="dxa"/>
            <w:vMerge w:val="restart"/>
            <w:tcBorders>
              <w:top w:val="single" w:sz="12" w:space="0" w:color="auto"/>
              <w:left w:val="single" w:sz="12" w:space="0" w:color="auto"/>
              <w:right w:val="single" w:sz="12" w:space="0" w:color="auto"/>
            </w:tcBorders>
            <w:shd w:val="clear" w:color="auto" w:fill="auto"/>
          </w:tcPr>
          <w:p w14:paraId="5307B8D5" w14:textId="77777777" w:rsidR="006A0DED" w:rsidRPr="00F60B51" w:rsidRDefault="006A0DED" w:rsidP="00446A07">
            <w:pPr>
              <w:jc w:val="center"/>
              <w:rPr>
                <w:b/>
                <w:sz w:val="20"/>
                <w:szCs w:val="20"/>
                <w:lang w:val="sr-Cyrl-CS"/>
              </w:rPr>
            </w:pPr>
            <w:r w:rsidRPr="00F60B51">
              <w:rPr>
                <w:b/>
                <w:sz w:val="20"/>
                <w:szCs w:val="20"/>
                <w:lang w:val="sr-Cyrl-CS"/>
              </w:rPr>
              <w:t>Носиоци реализације</w:t>
            </w:r>
          </w:p>
        </w:tc>
        <w:tc>
          <w:tcPr>
            <w:tcW w:w="1946" w:type="dxa"/>
            <w:gridSpan w:val="2"/>
            <w:tcBorders>
              <w:top w:val="single" w:sz="12" w:space="0" w:color="auto"/>
              <w:left w:val="single" w:sz="12" w:space="0" w:color="auto"/>
              <w:bottom w:val="single" w:sz="12" w:space="0" w:color="auto"/>
              <w:right w:val="single" w:sz="12" w:space="0" w:color="auto"/>
            </w:tcBorders>
            <w:shd w:val="clear" w:color="auto" w:fill="auto"/>
          </w:tcPr>
          <w:p w14:paraId="6A4AA382" w14:textId="77777777" w:rsidR="006A0DED" w:rsidRPr="00F60B51" w:rsidRDefault="006A0DED" w:rsidP="00446A07">
            <w:pPr>
              <w:jc w:val="center"/>
              <w:rPr>
                <w:b/>
                <w:sz w:val="20"/>
                <w:szCs w:val="20"/>
                <w:lang w:val="sr-Cyrl-CS"/>
              </w:rPr>
            </w:pPr>
            <w:r w:rsidRPr="00F60B51">
              <w:rPr>
                <w:b/>
                <w:sz w:val="20"/>
                <w:szCs w:val="20"/>
                <w:lang w:val="sr-Cyrl-CS"/>
              </w:rPr>
              <w:t>Праћење</w:t>
            </w:r>
          </w:p>
        </w:tc>
      </w:tr>
      <w:tr w:rsidR="006A0DED" w:rsidRPr="002032A7" w14:paraId="2DDE9BDD" w14:textId="77777777" w:rsidTr="00446A07">
        <w:tc>
          <w:tcPr>
            <w:tcW w:w="1846" w:type="dxa"/>
            <w:vMerge/>
            <w:tcBorders>
              <w:left w:val="single" w:sz="12" w:space="0" w:color="auto"/>
              <w:bottom w:val="single" w:sz="12" w:space="0" w:color="auto"/>
              <w:right w:val="single" w:sz="12" w:space="0" w:color="auto"/>
            </w:tcBorders>
            <w:shd w:val="clear" w:color="auto" w:fill="auto"/>
          </w:tcPr>
          <w:p w14:paraId="745F14A8" w14:textId="77777777" w:rsidR="006A0DED" w:rsidRPr="00F60B51" w:rsidRDefault="006A0DED" w:rsidP="00446A07">
            <w:pPr>
              <w:jc w:val="center"/>
              <w:rPr>
                <w:b/>
                <w:sz w:val="20"/>
                <w:szCs w:val="20"/>
                <w:lang w:val="sr-Cyrl-CS"/>
              </w:rPr>
            </w:pPr>
          </w:p>
        </w:tc>
        <w:tc>
          <w:tcPr>
            <w:tcW w:w="2096" w:type="dxa"/>
            <w:vMerge/>
            <w:tcBorders>
              <w:left w:val="single" w:sz="12" w:space="0" w:color="auto"/>
              <w:bottom w:val="single" w:sz="12" w:space="0" w:color="auto"/>
              <w:right w:val="single" w:sz="12" w:space="0" w:color="auto"/>
            </w:tcBorders>
            <w:shd w:val="clear" w:color="auto" w:fill="auto"/>
          </w:tcPr>
          <w:p w14:paraId="7EA85EB9" w14:textId="77777777" w:rsidR="006A0DED" w:rsidRPr="00F60B51" w:rsidRDefault="006A0DED" w:rsidP="00446A07">
            <w:pPr>
              <w:jc w:val="center"/>
              <w:rPr>
                <w:b/>
                <w:sz w:val="20"/>
                <w:szCs w:val="20"/>
                <w:lang w:val="sr-Cyrl-CS"/>
              </w:rPr>
            </w:pPr>
          </w:p>
        </w:tc>
        <w:tc>
          <w:tcPr>
            <w:tcW w:w="1844" w:type="dxa"/>
            <w:vMerge/>
            <w:tcBorders>
              <w:left w:val="single" w:sz="12" w:space="0" w:color="auto"/>
              <w:bottom w:val="single" w:sz="12" w:space="0" w:color="auto"/>
              <w:right w:val="single" w:sz="12" w:space="0" w:color="auto"/>
            </w:tcBorders>
            <w:shd w:val="clear" w:color="auto" w:fill="auto"/>
          </w:tcPr>
          <w:p w14:paraId="1C46DC6A" w14:textId="77777777" w:rsidR="006A0DED" w:rsidRPr="00F60B51" w:rsidRDefault="006A0DED" w:rsidP="00446A07">
            <w:pPr>
              <w:jc w:val="center"/>
              <w:rPr>
                <w:b/>
                <w:sz w:val="20"/>
                <w:szCs w:val="20"/>
                <w:lang w:val="sr-Cyrl-CS"/>
              </w:rPr>
            </w:pPr>
          </w:p>
        </w:tc>
        <w:tc>
          <w:tcPr>
            <w:tcW w:w="1844" w:type="dxa"/>
            <w:vMerge/>
            <w:tcBorders>
              <w:left w:val="single" w:sz="12" w:space="0" w:color="auto"/>
              <w:bottom w:val="single" w:sz="12" w:space="0" w:color="auto"/>
              <w:right w:val="single" w:sz="12" w:space="0" w:color="auto"/>
            </w:tcBorders>
            <w:shd w:val="clear" w:color="auto" w:fill="auto"/>
          </w:tcPr>
          <w:p w14:paraId="65829610" w14:textId="77777777" w:rsidR="006A0DED" w:rsidRPr="00F60B51" w:rsidRDefault="006A0DED" w:rsidP="00446A07">
            <w:pPr>
              <w:jc w:val="center"/>
              <w:rPr>
                <w:b/>
                <w:sz w:val="20"/>
                <w:szCs w:val="20"/>
                <w:lang w:val="sr-Cyrl-CS"/>
              </w:rPr>
            </w:pPr>
          </w:p>
        </w:tc>
        <w:tc>
          <w:tcPr>
            <w:tcW w:w="1088" w:type="dxa"/>
            <w:tcBorders>
              <w:top w:val="single" w:sz="12" w:space="0" w:color="auto"/>
              <w:left w:val="single" w:sz="12" w:space="0" w:color="auto"/>
              <w:bottom w:val="single" w:sz="12" w:space="0" w:color="auto"/>
              <w:right w:val="single" w:sz="12" w:space="0" w:color="auto"/>
            </w:tcBorders>
            <w:shd w:val="clear" w:color="auto" w:fill="auto"/>
          </w:tcPr>
          <w:p w14:paraId="5DC3CF8F" w14:textId="77777777" w:rsidR="006A0DED" w:rsidRPr="00F60B51" w:rsidRDefault="006A0DED" w:rsidP="00446A07">
            <w:pPr>
              <w:jc w:val="center"/>
              <w:rPr>
                <w:b/>
                <w:sz w:val="20"/>
                <w:szCs w:val="20"/>
                <w:lang w:val="sr-Cyrl-CS"/>
              </w:rPr>
            </w:pPr>
            <w:r w:rsidRPr="00F60B51">
              <w:rPr>
                <w:b/>
                <w:sz w:val="20"/>
                <w:szCs w:val="20"/>
                <w:lang w:val="sr-Cyrl-CS"/>
              </w:rPr>
              <w:t>УР</w:t>
            </w:r>
          </w:p>
        </w:tc>
        <w:tc>
          <w:tcPr>
            <w:tcW w:w="858" w:type="dxa"/>
            <w:tcBorders>
              <w:top w:val="single" w:sz="12" w:space="0" w:color="auto"/>
              <w:left w:val="single" w:sz="12" w:space="0" w:color="auto"/>
              <w:bottom w:val="single" w:sz="12" w:space="0" w:color="auto"/>
              <w:right w:val="single" w:sz="12" w:space="0" w:color="auto"/>
            </w:tcBorders>
            <w:shd w:val="clear" w:color="auto" w:fill="auto"/>
          </w:tcPr>
          <w:p w14:paraId="3BFE826E" w14:textId="77777777" w:rsidR="006A0DED" w:rsidRPr="00F60B51" w:rsidRDefault="006A0DED" w:rsidP="00446A07">
            <w:pPr>
              <w:jc w:val="center"/>
              <w:rPr>
                <w:b/>
                <w:sz w:val="20"/>
                <w:szCs w:val="20"/>
                <w:lang w:val="sr-Cyrl-CS"/>
              </w:rPr>
            </w:pPr>
            <w:r w:rsidRPr="00F60B51">
              <w:rPr>
                <w:b/>
                <w:sz w:val="20"/>
                <w:szCs w:val="20"/>
                <w:lang w:val="sr-Cyrl-CS"/>
              </w:rPr>
              <w:t>НУ</w:t>
            </w:r>
          </w:p>
        </w:tc>
      </w:tr>
      <w:tr w:rsidR="006A0DED" w:rsidRPr="002032A7" w14:paraId="3BEDFCD8" w14:textId="77777777" w:rsidTr="00446A07">
        <w:tc>
          <w:tcPr>
            <w:tcW w:w="1846" w:type="dxa"/>
            <w:tcBorders>
              <w:top w:val="single" w:sz="12" w:space="0" w:color="auto"/>
              <w:left w:val="single" w:sz="12" w:space="0" w:color="auto"/>
              <w:right w:val="single" w:sz="12" w:space="0" w:color="auto"/>
            </w:tcBorders>
            <w:shd w:val="clear" w:color="auto" w:fill="auto"/>
          </w:tcPr>
          <w:p w14:paraId="500E4853" w14:textId="77777777" w:rsidR="006A0DED" w:rsidRPr="00F60B51" w:rsidRDefault="00DC0514" w:rsidP="00446A07">
            <w:pPr>
              <w:rPr>
                <w:sz w:val="20"/>
                <w:szCs w:val="20"/>
                <w:lang w:val="sr-Cyrl-CS"/>
              </w:rPr>
            </w:pPr>
            <w:r w:rsidRPr="00F60B51">
              <w:rPr>
                <w:sz w:val="20"/>
                <w:szCs w:val="20"/>
                <w:lang w:val="sr-Cyrl-CS"/>
              </w:rPr>
              <w:fldChar w:fldCharType="begin">
                <w:ffData>
                  <w:name w:val="Text5"/>
                  <w:enabled/>
                  <w:calcOnExit w:val="0"/>
                  <w:textInput/>
                </w:ffData>
              </w:fldChar>
            </w:r>
            <w:r w:rsidR="006A0DED" w:rsidRPr="00F60B51">
              <w:rPr>
                <w:sz w:val="20"/>
                <w:szCs w:val="20"/>
                <w:lang w:val="sr-Cyrl-CS"/>
              </w:rPr>
              <w:instrText xml:space="preserve"> FORMTEXT </w:instrText>
            </w:r>
            <w:r w:rsidRPr="00F60B51">
              <w:rPr>
                <w:sz w:val="20"/>
                <w:szCs w:val="20"/>
                <w:lang w:val="sr-Cyrl-CS"/>
              </w:rPr>
            </w:r>
            <w:r w:rsidRPr="00F60B51">
              <w:rPr>
                <w:sz w:val="20"/>
                <w:szCs w:val="20"/>
                <w:lang w:val="sr-Cyrl-CS"/>
              </w:rPr>
              <w:fldChar w:fldCharType="separate"/>
            </w:r>
            <w:r w:rsidR="006A0DED" w:rsidRPr="00F60B51">
              <w:rPr>
                <w:sz w:val="20"/>
                <w:szCs w:val="20"/>
              </w:rPr>
              <w:t>септембар</w:t>
            </w:r>
            <w:r w:rsidRPr="00F60B51">
              <w:rPr>
                <w:sz w:val="20"/>
                <w:szCs w:val="20"/>
                <w:lang w:val="sr-Cyrl-CS"/>
              </w:rPr>
              <w:fldChar w:fldCharType="end"/>
            </w:r>
          </w:p>
        </w:tc>
        <w:tc>
          <w:tcPr>
            <w:tcW w:w="2096" w:type="dxa"/>
            <w:tcBorders>
              <w:top w:val="single" w:sz="12" w:space="0" w:color="auto"/>
              <w:left w:val="single" w:sz="12" w:space="0" w:color="auto"/>
              <w:right w:val="single" w:sz="12" w:space="0" w:color="auto"/>
            </w:tcBorders>
            <w:shd w:val="clear" w:color="auto" w:fill="auto"/>
          </w:tcPr>
          <w:p w14:paraId="4EF9663A" w14:textId="77777777" w:rsidR="006A0DED" w:rsidRPr="00F60B51" w:rsidRDefault="00DC0514" w:rsidP="00446A07">
            <w:pPr>
              <w:rPr>
                <w:sz w:val="20"/>
                <w:szCs w:val="20"/>
                <w:lang w:val="sr-Cyrl-CS"/>
              </w:rPr>
            </w:pPr>
            <w:r w:rsidRPr="00F60B51">
              <w:rPr>
                <w:sz w:val="20"/>
                <w:szCs w:val="20"/>
                <w:lang w:val="sr-Cyrl-CS"/>
              </w:rPr>
              <w:fldChar w:fldCharType="begin">
                <w:ffData>
                  <w:name w:val="Text6"/>
                  <w:enabled/>
                  <w:calcOnExit w:val="0"/>
                  <w:textInput/>
                </w:ffData>
              </w:fldChar>
            </w:r>
            <w:r w:rsidR="006A0DED" w:rsidRPr="00F60B51">
              <w:rPr>
                <w:sz w:val="20"/>
                <w:szCs w:val="20"/>
                <w:lang w:val="sr-Cyrl-CS"/>
              </w:rPr>
              <w:instrText xml:space="preserve"> FORMTEXT </w:instrText>
            </w:r>
            <w:r w:rsidRPr="00F60B51">
              <w:rPr>
                <w:sz w:val="20"/>
                <w:szCs w:val="20"/>
                <w:lang w:val="sr-Cyrl-CS"/>
              </w:rPr>
            </w:r>
            <w:r w:rsidRPr="00F60B51">
              <w:rPr>
                <w:sz w:val="20"/>
                <w:szCs w:val="20"/>
                <w:lang w:val="sr-Cyrl-CS"/>
              </w:rPr>
              <w:fldChar w:fldCharType="separate"/>
            </w:r>
            <w:r w:rsidR="006A0DED" w:rsidRPr="00F60B51">
              <w:rPr>
                <w:sz w:val="20"/>
                <w:szCs w:val="20"/>
                <w:lang w:val="sr-Cyrl-CS"/>
              </w:rPr>
              <w:t>Одређивање социјалног статуса ученика</w:t>
            </w:r>
            <w:r w:rsidRPr="00F60B51">
              <w:rPr>
                <w:sz w:val="20"/>
                <w:szCs w:val="20"/>
                <w:lang w:val="sr-Cyrl-CS"/>
              </w:rPr>
              <w:fldChar w:fldCharType="end"/>
            </w:r>
          </w:p>
        </w:tc>
        <w:tc>
          <w:tcPr>
            <w:tcW w:w="1844" w:type="dxa"/>
            <w:tcBorders>
              <w:top w:val="single" w:sz="12" w:space="0" w:color="auto"/>
              <w:left w:val="single" w:sz="12" w:space="0" w:color="auto"/>
              <w:right w:val="single" w:sz="12" w:space="0" w:color="auto"/>
            </w:tcBorders>
            <w:shd w:val="clear" w:color="auto" w:fill="auto"/>
          </w:tcPr>
          <w:p w14:paraId="50D3A340" w14:textId="77777777" w:rsidR="006A0DED" w:rsidRPr="00F60B51" w:rsidRDefault="006A0DED" w:rsidP="00446A07">
            <w:pPr>
              <w:rPr>
                <w:sz w:val="20"/>
                <w:szCs w:val="20"/>
                <w:lang w:val="sr-Cyrl-CS"/>
              </w:rPr>
            </w:pPr>
            <w:r w:rsidRPr="00F60B51">
              <w:rPr>
                <w:sz w:val="20"/>
                <w:szCs w:val="20"/>
                <w:lang w:val="sr-Cyrl-CS"/>
              </w:rPr>
              <w:t xml:space="preserve">ажурирањем података путем обраде  упитника нових ученика, консултацијом, анализом података и извештавањем </w:t>
            </w:r>
          </w:p>
        </w:tc>
        <w:tc>
          <w:tcPr>
            <w:tcW w:w="1844" w:type="dxa"/>
            <w:tcBorders>
              <w:top w:val="single" w:sz="12" w:space="0" w:color="auto"/>
              <w:left w:val="single" w:sz="12" w:space="0" w:color="auto"/>
              <w:right w:val="single" w:sz="12" w:space="0" w:color="auto"/>
            </w:tcBorders>
            <w:shd w:val="clear" w:color="auto" w:fill="auto"/>
          </w:tcPr>
          <w:p w14:paraId="622AA278" w14:textId="77777777" w:rsidR="006A0DED" w:rsidRPr="00F60B51" w:rsidRDefault="006A0DED" w:rsidP="00446A07">
            <w:pPr>
              <w:rPr>
                <w:sz w:val="20"/>
                <w:szCs w:val="20"/>
                <w:lang w:val="sr-Cyrl-CS"/>
              </w:rPr>
            </w:pPr>
            <w:r w:rsidRPr="00F60B51">
              <w:rPr>
                <w:sz w:val="20"/>
                <w:szCs w:val="20"/>
                <w:lang w:val="sr-Cyrl-CS"/>
              </w:rPr>
              <w:t>стручна служба, одељењске старешине</w:t>
            </w:r>
          </w:p>
        </w:tc>
        <w:tc>
          <w:tcPr>
            <w:tcW w:w="1088" w:type="dxa"/>
            <w:tcBorders>
              <w:top w:val="single" w:sz="12" w:space="0" w:color="auto"/>
              <w:left w:val="single" w:sz="12" w:space="0" w:color="auto"/>
            </w:tcBorders>
            <w:shd w:val="clear" w:color="auto" w:fill="auto"/>
          </w:tcPr>
          <w:p w14:paraId="18A7B5BB" w14:textId="77777777" w:rsidR="006A0DED" w:rsidRPr="00F60B51" w:rsidRDefault="00DC0514" w:rsidP="00446A07">
            <w:pPr>
              <w:jc w:val="center"/>
              <w:rPr>
                <w:sz w:val="20"/>
                <w:szCs w:val="20"/>
                <w:lang w:val="sr-Cyrl-CS"/>
              </w:rPr>
            </w:pPr>
            <w:r w:rsidRPr="00F60B51">
              <w:rPr>
                <w:sz w:val="20"/>
                <w:szCs w:val="20"/>
                <w:lang w:val="sr-Cyrl-CS"/>
              </w:rPr>
              <w:fldChar w:fldCharType="begin">
                <w:ffData>
                  <w:name w:val="Check1"/>
                  <w:enabled/>
                  <w:calcOnExit w:val="0"/>
                  <w:checkBox>
                    <w:sizeAuto/>
                    <w:default w:val="0"/>
                    <w:checked/>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c>
          <w:tcPr>
            <w:tcW w:w="858" w:type="dxa"/>
            <w:tcBorders>
              <w:top w:val="single" w:sz="12" w:space="0" w:color="auto"/>
              <w:right w:val="single" w:sz="12" w:space="0" w:color="auto"/>
            </w:tcBorders>
            <w:shd w:val="clear" w:color="auto" w:fill="auto"/>
          </w:tcPr>
          <w:p w14:paraId="74F37C21" w14:textId="77777777" w:rsidR="006A0DED" w:rsidRPr="00F60B51" w:rsidRDefault="00DC0514" w:rsidP="00446A07">
            <w:pPr>
              <w:jc w:val="center"/>
              <w:rPr>
                <w:sz w:val="20"/>
                <w:szCs w:val="20"/>
                <w:lang w:val="sr-Cyrl-CS"/>
              </w:rPr>
            </w:pPr>
            <w:r w:rsidRPr="00F60B51">
              <w:rPr>
                <w:sz w:val="20"/>
                <w:szCs w:val="20"/>
                <w:lang w:val="sr-Cyrl-CS"/>
              </w:rPr>
              <w:fldChar w:fldCharType="begin">
                <w:ffData>
                  <w:name w:val="Check2"/>
                  <w:enabled/>
                  <w:calcOnExit w:val="0"/>
                  <w:checkBox>
                    <w:sizeAuto/>
                    <w:default w:val="0"/>
                    <w:checked w:val="0"/>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r>
      <w:tr w:rsidR="006A0DED" w:rsidRPr="002032A7" w14:paraId="3826DD04" w14:textId="77777777" w:rsidTr="00446A07">
        <w:tc>
          <w:tcPr>
            <w:tcW w:w="1846" w:type="dxa"/>
            <w:tcBorders>
              <w:left w:val="single" w:sz="12" w:space="0" w:color="auto"/>
              <w:right w:val="single" w:sz="12" w:space="0" w:color="auto"/>
            </w:tcBorders>
            <w:shd w:val="clear" w:color="auto" w:fill="auto"/>
          </w:tcPr>
          <w:p w14:paraId="3409B1E0" w14:textId="77777777" w:rsidR="006A0DED" w:rsidRPr="00F60B51" w:rsidRDefault="00DC0514" w:rsidP="00446A07">
            <w:pPr>
              <w:rPr>
                <w:sz w:val="20"/>
                <w:szCs w:val="20"/>
                <w:lang w:val="sr-Cyrl-CS"/>
              </w:rPr>
            </w:pPr>
            <w:r w:rsidRPr="00F60B51">
              <w:rPr>
                <w:sz w:val="20"/>
                <w:szCs w:val="20"/>
                <w:lang w:val="sr-Cyrl-CS"/>
              </w:rPr>
              <w:fldChar w:fldCharType="begin">
                <w:ffData>
                  <w:name w:val="Text5"/>
                  <w:enabled/>
                  <w:calcOnExit w:val="0"/>
                  <w:textInput/>
                </w:ffData>
              </w:fldChar>
            </w:r>
            <w:r w:rsidR="006A0DED" w:rsidRPr="00F60B51">
              <w:rPr>
                <w:sz w:val="20"/>
                <w:szCs w:val="20"/>
                <w:lang w:val="sr-Cyrl-CS"/>
              </w:rPr>
              <w:instrText xml:space="preserve"> FORMTEXT </w:instrText>
            </w:r>
            <w:r w:rsidRPr="00F60B51">
              <w:rPr>
                <w:sz w:val="20"/>
                <w:szCs w:val="20"/>
                <w:lang w:val="sr-Cyrl-CS"/>
              </w:rPr>
            </w:r>
            <w:r w:rsidRPr="00F60B51">
              <w:rPr>
                <w:sz w:val="20"/>
                <w:szCs w:val="20"/>
                <w:lang w:val="sr-Cyrl-CS"/>
              </w:rPr>
              <w:fldChar w:fldCharType="separate"/>
            </w:r>
            <w:r w:rsidR="006A0DED" w:rsidRPr="00F60B51">
              <w:rPr>
                <w:sz w:val="20"/>
                <w:szCs w:val="20"/>
                <w:lang w:val="sr-Cyrl-CS"/>
              </w:rPr>
              <w:t>Током шк.године</w:t>
            </w:r>
            <w:r w:rsidRPr="00F60B51">
              <w:rPr>
                <w:sz w:val="20"/>
                <w:szCs w:val="20"/>
                <w:lang w:val="sr-Cyrl-CS"/>
              </w:rPr>
              <w:fldChar w:fldCharType="end"/>
            </w:r>
          </w:p>
        </w:tc>
        <w:tc>
          <w:tcPr>
            <w:tcW w:w="2096" w:type="dxa"/>
            <w:tcBorders>
              <w:left w:val="single" w:sz="12" w:space="0" w:color="auto"/>
              <w:right w:val="single" w:sz="12" w:space="0" w:color="auto"/>
            </w:tcBorders>
            <w:shd w:val="clear" w:color="auto" w:fill="auto"/>
          </w:tcPr>
          <w:p w14:paraId="72F9BC2F" w14:textId="77777777" w:rsidR="006A0DED" w:rsidRPr="00F60B51" w:rsidRDefault="00DC0514" w:rsidP="00446A07">
            <w:pPr>
              <w:rPr>
                <w:sz w:val="20"/>
                <w:szCs w:val="20"/>
                <w:lang w:val="sr-Cyrl-CS"/>
              </w:rPr>
            </w:pPr>
            <w:r w:rsidRPr="00F60B51">
              <w:rPr>
                <w:sz w:val="20"/>
                <w:szCs w:val="20"/>
                <w:lang w:val="sr-Cyrl-CS"/>
              </w:rPr>
              <w:fldChar w:fldCharType="begin">
                <w:ffData>
                  <w:name w:val="Text6"/>
                  <w:enabled/>
                  <w:calcOnExit w:val="0"/>
                  <w:textInput/>
                </w:ffData>
              </w:fldChar>
            </w:r>
            <w:r w:rsidR="006A0DED" w:rsidRPr="00F60B51">
              <w:rPr>
                <w:sz w:val="20"/>
                <w:szCs w:val="20"/>
                <w:lang w:val="sr-Cyrl-CS"/>
              </w:rPr>
              <w:instrText xml:space="preserve"> FORMTEXT </w:instrText>
            </w:r>
            <w:r w:rsidRPr="00F60B51">
              <w:rPr>
                <w:sz w:val="20"/>
                <w:szCs w:val="20"/>
                <w:lang w:val="sr-Cyrl-CS"/>
              </w:rPr>
            </w:r>
            <w:r w:rsidRPr="00F60B51">
              <w:rPr>
                <w:sz w:val="20"/>
                <w:szCs w:val="20"/>
                <w:lang w:val="sr-Cyrl-CS"/>
              </w:rPr>
              <w:fldChar w:fldCharType="separate"/>
            </w:r>
            <w:r w:rsidR="006A0DED" w:rsidRPr="00F60B51">
              <w:rPr>
                <w:sz w:val="20"/>
                <w:szCs w:val="20"/>
                <w:lang w:val="sr-Cyrl-CS"/>
              </w:rPr>
              <w:t>Појачана брига о ученицима са социјално неповољним статусом</w:t>
            </w:r>
            <w:r w:rsidRPr="00F60B51">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71B540CC" w14:textId="77777777" w:rsidR="006A0DED" w:rsidRPr="00F60B51" w:rsidRDefault="00DC0514" w:rsidP="00446A07">
            <w:pPr>
              <w:rPr>
                <w:sz w:val="20"/>
                <w:szCs w:val="20"/>
                <w:lang w:val="sr-Cyrl-CS"/>
              </w:rPr>
            </w:pPr>
            <w:r w:rsidRPr="00F60B51">
              <w:rPr>
                <w:sz w:val="20"/>
                <w:szCs w:val="20"/>
                <w:lang w:val="sr-Cyrl-CS"/>
              </w:rPr>
              <w:fldChar w:fldCharType="begin">
                <w:ffData>
                  <w:name w:val="Text7"/>
                  <w:enabled/>
                  <w:calcOnExit w:val="0"/>
                  <w:textInput/>
                </w:ffData>
              </w:fldChar>
            </w:r>
            <w:r w:rsidR="006A0DED" w:rsidRPr="00F60B51">
              <w:rPr>
                <w:sz w:val="20"/>
                <w:szCs w:val="20"/>
                <w:lang w:val="sr-Cyrl-CS"/>
              </w:rPr>
              <w:instrText xml:space="preserve"> FORMTEXT </w:instrText>
            </w:r>
            <w:r w:rsidRPr="00F60B51">
              <w:rPr>
                <w:sz w:val="20"/>
                <w:szCs w:val="20"/>
                <w:lang w:val="sr-Cyrl-CS"/>
              </w:rPr>
            </w:r>
            <w:r w:rsidRPr="00F60B51">
              <w:rPr>
                <w:sz w:val="20"/>
                <w:szCs w:val="20"/>
                <w:lang w:val="sr-Cyrl-CS"/>
              </w:rPr>
              <w:fldChar w:fldCharType="separate"/>
            </w:r>
            <w:r w:rsidR="006A0DED" w:rsidRPr="00F60B51">
              <w:rPr>
                <w:sz w:val="20"/>
                <w:szCs w:val="20"/>
                <w:lang w:val="sr-Cyrl-CS"/>
              </w:rPr>
              <w:t>-појачана сарадња са родитељима</w:t>
            </w:r>
          </w:p>
          <w:p w14:paraId="5183B756" w14:textId="77777777" w:rsidR="006A0DED" w:rsidRPr="00F60B51" w:rsidRDefault="006A0DED" w:rsidP="00446A07">
            <w:pPr>
              <w:rPr>
                <w:sz w:val="20"/>
                <w:szCs w:val="20"/>
                <w:lang w:val="sr-Cyrl-CS"/>
              </w:rPr>
            </w:pPr>
            <w:r w:rsidRPr="00F60B51">
              <w:rPr>
                <w:sz w:val="20"/>
                <w:szCs w:val="20"/>
                <w:lang w:val="sr-Cyrl-CS"/>
              </w:rPr>
              <w:t>-вођење ИОП по потреби ученика</w:t>
            </w:r>
          </w:p>
          <w:p w14:paraId="451D475E" w14:textId="77777777" w:rsidR="006A0DED" w:rsidRPr="00F60B51" w:rsidRDefault="006A0DED" w:rsidP="00446A07">
            <w:pPr>
              <w:rPr>
                <w:sz w:val="20"/>
                <w:szCs w:val="20"/>
                <w:lang w:val="sr-Cyrl-CS"/>
              </w:rPr>
            </w:pPr>
            <w:r w:rsidRPr="00F60B51">
              <w:rPr>
                <w:sz w:val="20"/>
                <w:szCs w:val="20"/>
                <w:lang w:val="sr-Cyrl-CS"/>
              </w:rPr>
              <w:t>-појачан васпитни рад по потреби</w:t>
            </w:r>
          </w:p>
          <w:p w14:paraId="0F47B4EC" w14:textId="77777777" w:rsidR="006A0DED" w:rsidRPr="00F60B51" w:rsidRDefault="006A0DED" w:rsidP="00446A07">
            <w:pPr>
              <w:rPr>
                <w:sz w:val="20"/>
                <w:szCs w:val="20"/>
                <w:lang w:val="sr-Cyrl-CS"/>
              </w:rPr>
            </w:pPr>
            <w:r w:rsidRPr="00F60B51">
              <w:rPr>
                <w:sz w:val="20"/>
                <w:szCs w:val="20"/>
                <w:lang w:val="sr-Cyrl-CS"/>
              </w:rPr>
              <w:t>-бесплатни оброк у школи</w:t>
            </w:r>
          </w:p>
          <w:p w14:paraId="4CF4780F" w14:textId="77777777" w:rsidR="006A0DED" w:rsidRPr="00F60B51" w:rsidRDefault="006A0DED" w:rsidP="00446A07">
            <w:pPr>
              <w:rPr>
                <w:sz w:val="20"/>
                <w:szCs w:val="20"/>
                <w:lang w:val="sr-Cyrl-CS"/>
              </w:rPr>
            </w:pPr>
            <w:r w:rsidRPr="00F60B51">
              <w:rPr>
                <w:sz w:val="20"/>
                <w:szCs w:val="20"/>
                <w:lang w:val="sr-Cyrl-CS"/>
              </w:rPr>
              <w:t>-беслатна ужина у школи</w:t>
            </w:r>
          </w:p>
          <w:p w14:paraId="59AEA560" w14:textId="77777777" w:rsidR="006A0DED" w:rsidRPr="00F60B51" w:rsidRDefault="006A0DED" w:rsidP="00446A07">
            <w:pPr>
              <w:rPr>
                <w:sz w:val="20"/>
                <w:szCs w:val="20"/>
                <w:lang w:val="sr-Cyrl-CS"/>
              </w:rPr>
            </w:pPr>
            <w:r w:rsidRPr="00F60B51">
              <w:rPr>
                <w:sz w:val="20"/>
                <w:szCs w:val="20"/>
                <w:lang w:val="sr-Cyrl-CS"/>
              </w:rPr>
              <w:t>-бесплатне карте за позоришне представе и сл.</w:t>
            </w:r>
          </w:p>
          <w:p w14:paraId="1C0B2A1F" w14:textId="77777777" w:rsidR="006A0DED" w:rsidRPr="00F60B51" w:rsidRDefault="006A0DED" w:rsidP="00446A07">
            <w:pPr>
              <w:rPr>
                <w:sz w:val="20"/>
                <w:szCs w:val="20"/>
                <w:lang w:val="sr-Cyrl-CS"/>
              </w:rPr>
            </w:pPr>
            <w:r w:rsidRPr="00F60B51">
              <w:rPr>
                <w:sz w:val="20"/>
                <w:szCs w:val="20"/>
                <w:lang w:val="sr-Cyrl-CS"/>
              </w:rPr>
              <w:t>-бесплатни излети</w:t>
            </w:r>
          </w:p>
          <w:p w14:paraId="735B9D5B" w14:textId="77777777" w:rsidR="006A0DED" w:rsidRPr="00F60B51" w:rsidRDefault="006A0DED" w:rsidP="00446A07">
            <w:pPr>
              <w:rPr>
                <w:sz w:val="20"/>
                <w:szCs w:val="20"/>
                <w:lang w:val="sr-Cyrl-CS"/>
              </w:rPr>
            </w:pPr>
            <w:r w:rsidRPr="00F60B51">
              <w:rPr>
                <w:sz w:val="20"/>
                <w:szCs w:val="20"/>
                <w:lang w:val="sr-Cyrl-CS"/>
              </w:rPr>
              <w:t>-низ ваннаставних активности у школи</w:t>
            </w:r>
            <w:r w:rsidR="00DC0514" w:rsidRPr="00F60B51">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1CB0B1CF" w14:textId="77777777" w:rsidR="006A0DED" w:rsidRPr="00F60B51" w:rsidRDefault="00DC0514" w:rsidP="00446A07">
            <w:pPr>
              <w:rPr>
                <w:sz w:val="20"/>
                <w:szCs w:val="20"/>
                <w:lang w:val="sr-Cyrl-CS"/>
              </w:rPr>
            </w:pPr>
            <w:r w:rsidRPr="00F60B51">
              <w:rPr>
                <w:sz w:val="20"/>
                <w:szCs w:val="20"/>
                <w:lang w:val="sr-Cyrl-CS"/>
              </w:rPr>
              <w:fldChar w:fldCharType="begin">
                <w:ffData>
                  <w:name w:val="Text8"/>
                  <w:enabled/>
                  <w:calcOnExit w:val="0"/>
                  <w:textInput/>
                </w:ffData>
              </w:fldChar>
            </w:r>
            <w:r w:rsidR="006A0DED" w:rsidRPr="00F60B51">
              <w:rPr>
                <w:sz w:val="20"/>
                <w:szCs w:val="20"/>
                <w:lang w:val="sr-Cyrl-CS"/>
              </w:rPr>
              <w:instrText xml:space="preserve"> FORMTEXT </w:instrText>
            </w:r>
            <w:r w:rsidRPr="00F60B51">
              <w:rPr>
                <w:sz w:val="20"/>
                <w:szCs w:val="20"/>
                <w:lang w:val="sr-Cyrl-CS"/>
              </w:rPr>
            </w:r>
            <w:r w:rsidRPr="00F60B51">
              <w:rPr>
                <w:sz w:val="20"/>
                <w:szCs w:val="20"/>
                <w:lang w:val="sr-Cyrl-CS"/>
              </w:rPr>
              <w:fldChar w:fldCharType="separate"/>
            </w:r>
            <w:r w:rsidR="006A0DED" w:rsidRPr="00F60B51">
              <w:rPr>
                <w:sz w:val="20"/>
                <w:szCs w:val="20"/>
                <w:lang w:val="sr-Cyrl-CS"/>
              </w:rPr>
              <w:t>- одељенске старешине</w:t>
            </w:r>
          </w:p>
          <w:p w14:paraId="41A20E84" w14:textId="77777777" w:rsidR="006A0DED" w:rsidRPr="00F60B51" w:rsidRDefault="006A0DED" w:rsidP="00446A07">
            <w:pPr>
              <w:rPr>
                <w:sz w:val="20"/>
                <w:szCs w:val="20"/>
                <w:lang w:val="sr-Cyrl-CS"/>
              </w:rPr>
            </w:pPr>
            <w:r w:rsidRPr="00F60B51">
              <w:rPr>
                <w:sz w:val="20"/>
                <w:szCs w:val="20"/>
                <w:lang w:val="sr-Cyrl-CS"/>
              </w:rPr>
              <w:t>-учитељи, предметни наставници</w:t>
            </w:r>
          </w:p>
          <w:p w14:paraId="0113C043" w14:textId="77777777" w:rsidR="006A0DED" w:rsidRPr="00F60B51" w:rsidRDefault="006A0DED" w:rsidP="00446A07">
            <w:pPr>
              <w:rPr>
                <w:sz w:val="20"/>
                <w:szCs w:val="20"/>
                <w:lang w:val="sr-Cyrl-CS"/>
              </w:rPr>
            </w:pPr>
            <w:r w:rsidRPr="00F60B51">
              <w:rPr>
                <w:sz w:val="20"/>
                <w:szCs w:val="20"/>
                <w:lang w:val="sr-Cyrl-CS"/>
              </w:rPr>
              <w:t>- одељенске старешине, ПЕПСИ служба</w:t>
            </w:r>
            <w:r w:rsidR="00DC0514" w:rsidRPr="00F60B51">
              <w:rPr>
                <w:sz w:val="20"/>
                <w:szCs w:val="20"/>
                <w:lang w:val="sr-Cyrl-CS"/>
              </w:rPr>
              <w:fldChar w:fldCharType="end"/>
            </w:r>
          </w:p>
        </w:tc>
        <w:tc>
          <w:tcPr>
            <w:tcW w:w="1088" w:type="dxa"/>
            <w:tcBorders>
              <w:left w:val="single" w:sz="12" w:space="0" w:color="auto"/>
            </w:tcBorders>
            <w:shd w:val="clear" w:color="auto" w:fill="auto"/>
          </w:tcPr>
          <w:p w14:paraId="6DC389CD" w14:textId="77777777" w:rsidR="006A0DED" w:rsidRPr="00F60B51" w:rsidRDefault="00DC0514" w:rsidP="00446A07">
            <w:pPr>
              <w:jc w:val="center"/>
              <w:rPr>
                <w:sz w:val="20"/>
                <w:szCs w:val="20"/>
                <w:lang w:val="sr-Cyrl-CS"/>
              </w:rPr>
            </w:pPr>
            <w:r w:rsidRPr="00F60B51">
              <w:rPr>
                <w:sz w:val="20"/>
                <w:szCs w:val="20"/>
                <w:lang w:val="sr-Cyrl-CS"/>
              </w:rPr>
              <w:fldChar w:fldCharType="begin">
                <w:ffData>
                  <w:name w:val="Check1"/>
                  <w:enabled/>
                  <w:calcOnExit w:val="0"/>
                  <w:checkBox>
                    <w:sizeAuto/>
                    <w:default w:val="0"/>
                    <w:checked/>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c>
          <w:tcPr>
            <w:tcW w:w="858" w:type="dxa"/>
            <w:tcBorders>
              <w:right w:val="single" w:sz="12" w:space="0" w:color="auto"/>
            </w:tcBorders>
            <w:shd w:val="clear" w:color="auto" w:fill="auto"/>
          </w:tcPr>
          <w:p w14:paraId="018A77E9" w14:textId="77777777" w:rsidR="006A0DED" w:rsidRPr="00F60B51" w:rsidRDefault="00DC0514" w:rsidP="00446A07">
            <w:pPr>
              <w:jc w:val="center"/>
              <w:rPr>
                <w:sz w:val="20"/>
                <w:szCs w:val="20"/>
                <w:lang w:val="sr-Cyrl-CS"/>
              </w:rPr>
            </w:pPr>
            <w:r w:rsidRPr="00F60B51">
              <w:rPr>
                <w:sz w:val="20"/>
                <w:szCs w:val="20"/>
                <w:lang w:val="sr-Cyrl-CS"/>
              </w:rPr>
              <w:fldChar w:fldCharType="begin">
                <w:ffData>
                  <w:name w:val="Check2"/>
                  <w:enabled/>
                  <w:calcOnExit w:val="0"/>
                  <w:checkBox>
                    <w:sizeAuto/>
                    <w:default w:val="0"/>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r>
      <w:tr w:rsidR="006A0DED" w:rsidRPr="002032A7" w14:paraId="5E791ECB" w14:textId="77777777" w:rsidTr="00446A07">
        <w:tc>
          <w:tcPr>
            <w:tcW w:w="1846" w:type="dxa"/>
            <w:tcBorders>
              <w:left w:val="single" w:sz="12" w:space="0" w:color="auto"/>
              <w:right w:val="single" w:sz="12" w:space="0" w:color="auto"/>
            </w:tcBorders>
            <w:shd w:val="clear" w:color="auto" w:fill="auto"/>
          </w:tcPr>
          <w:p w14:paraId="45F9C536" w14:textId="77777777" w:rsidR="006A0DED" w:rsidRPr="00F60B51" w:rsidRDefault="00DC0514" w:rsidP="00446A07">
            <w:pPr>
              <w:rPr>
                <w:sz w:val="20"/>
                <w:szCs w:val="20"/>
                <w:lang w:val="sr-Cyrl-CS"/>
              </w:rPr>
            </w:pPr>
            <w:r w:rsidRPr="00F60B51">
              <w:rPr>
                <w:sz w:val="20"/>
                <w:szCs w:val="20"/>
                <w:lang w:val="sr-Cyrl-CS"/>
              </w:rPr>
              <w:fldChar w:fldCharType="begin">
                <w:ffData>
                  <w:name w:val="Text5"/>
                  <w:enabled/>
                  <w:calcOnExit w:val="0"/>
                  <w:textInput/>
                </w:ffData>
              </w:fldChar>
            </w:r>
            <w:r w:rsidR="006A0DED" w:rsidRPr="00F60B51">
              <w:rPr>
                <w:sz w:val="20"/>
                <w:szCs w:val="20"/>
                <w:lang w:val="sr-Cyrl-CS"/>
              </w:rPr>
              <w:instrText xml:space="preserve"> FORMTEXT </w:instrText>
            </w:r>
            <w:r w:rsidRPr="00F60B51">
              <w:rPr>
                <w:sz w:val="20"/>
                <w:szCs w:val="20"/>
                <w:lang w:val="sr-Cyrl-CS"/>
              </w:rPr>
            </w:r>
            <w:r w:rsidRPr="00F60B51">
              <w:rPr>
                <w:sz w:val="20"/>
                <w:szCs w:val="20"/>
                <w:lang w:val="sr-Cyrl-CS"/>
              </w:rPr>
              <w:fldChar w:fldCharType="separate"/>
            </w:r>
            <w:r w:rsidR="006A0DED" w:rsidRPr="00F60B51">
              <w:rPr>
                <w:sz w:val="20"/>
                <w:szCs w:val="20"/>
                <w:lang w:val="sr-Cyrl-CS"/>
              </w:rPr>
              <w:t>Током шк.године</w:t>
            </w:r>
            <w:r w:rsidRPr="00F60B51">
              <w:rPr>
                <w:sz w:val="20"/>
                <w:szCs w:val="20"/>
                <w:lang w:val="sr-Cyrl-CS"/>
              </w:rPr>
              <w:fldChar w:fldCharType="end"/>
            </w:r>
          </w:p>
        </w:tc>
        <w:tc>
          <w:tcPr>
            <w:tcW w:w="2096" w:type="dxa"/>
            <w:tcBorders>
              <w:left w:val="single" w:sz="12" w:space="0" w:color="auto"/>
              <w:right w:val="single" w:sz="12" w:space="0" w:color="auto"/>
            </w:tcBorders>
            <w:shd w:val="clear" w:color="auto" w:fill="auto"/>
          </w:tcPr>
          <w:p w14:paraId="1A0F76FF" w14:textId="77777777" w:rsidR="006A0DED" w:rsidRPr="00F60B51" w:rsidRDefault="00DC0514" w:rsidP="00446A07">
            <w:pPr>
              <w:rPr>
                <w:sz w:val="20"/>
                <w:szCs w:val="20"/>
                <w:lang w:val="sr-Cyrl-CS"/>
              </w:rPr>
            </w:pPr>
            <w:r w:rsidRPr="00F60B51">
              <w:rPr>
                <w:sz w:val="20"/>
                <w:szCs w:val="20"/>
                <w:lang w:val="sr-Cyrl-CS"/>
              </w:rPr>
              <w:fldChar w:fldCharType="begin">
                <w:ffData>
                  <w:name w:val="Text6"/>
                  <w:enabled/>
                  <w:calcOnExit w:val="0"/>
                  <w:textInput/>
                </w:ffData>
              </w:fldChar>
            </w:r>
            <w:r w:rsidR="006A0DED" w:rsidRPr="00F60B51">
              <w:rPr>
                <w:sz w:val="20"/>
                <w:szCs w:val="20"/>
                <w:lang w:val="sr-Cyrl-CS"/>
              </w:rPr>
              <w:instrText xml:space="preserve"> FORMTEXT </w:instrText>
            </w:r>
            <w:r w:rsidRPr="00F60B51">
              <w:rPr>
                <w:sz w:val="20"/>
                <w:szCs w:val="20"/>
                <w:lang w:val="sr-Cyrl-CS"/>
              </w:rPr>
            </w:r>
            <w:r w:rsidRPr="00F60B51">
              <w:rPr>
                <w:sz w:val="20"/>
                <w:szCs w:val="20"/>
                <w:lang w:val="sr-Cyrl-CS"/>
              </w:rPr>
              <w:fldChar w:fldCharType="separate"/>
            </w:r>
            <w:r w:rsidR="006A0DED" w:rsidRPr="00F60B51">
              <w:rPr>
                <w:sz w:val="20"/>
                <w:szCs w:val="20"/>
                <w:lang w:val="sr-Cyrl-CS"/>
              </w:rPr>
              <w:t>Сарадња са центром за социјални рад</w:t>
            </w:r>
            <w:r w:rsidRPr="00F60B51">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5E54C7F6" w14:textId="77777777" w:rsidR="006A0DED" w:rsidRPr="00F60B51" w:rsidRDefault="00DC0514" w:rsidP="00446A07">
            <w:pPr>
              <w:rPr>
                <w:sz w:val="20"/>
                <w:szCs w:val="20"/>
                <w:lang w:val="sr-Cyrl-CS"/>
              </w:rPr>
            </w:pPr>
            <w:r w:rsidRPr="00F60B51">
              <w:rPr>
                <w:sz w:val="20"/>
                <w:szCs w:val="20"/>
                <w:lang w:val="sr-Cyrl-CS"/>
              </w:rPr>
              <w:fldChar w:fldCharType="begin">
                <w:ffData>
                  <w:name w:val="Text7"/>
                  <w:enabled/>
                  <w:calcOnExit w:val="0"/>
                  <w:textInput/>
                </w:ffData>
              </w:fldChar>
            </w:r>
            <w:r w:rsidR="006A0DED" w:rsidRPr="00F60B51">
              <w:rPr>
                <w:sz w:val="20"/>
                <w:szCs w:val="20"/>
                <w:lang w:val="sr-Cyrl-CS"/>
              </w:rPr>
              <w:instrText xml:space="preserve"> FORMTEXT </w:instrText>
            </w:r>
            <w:r w:rsidRPr="00F60B51">
              <w:rPr>
                <w:sz w:val="20"/>
                <w:szCs w:val="20"/>
                <w:lang w:val="sr-Cyrl-CS"/>
              </w:rPr>
            </w:r>
            <w:r w:rsidRPr="00F60B51">
              <w:rPr>
                <w:sz w:val="20"/>
                <w:szCs w:val="20"/>
                <w:lang w:val="sr-Cyrl-CS"/>
              </w:rPr>
              <w:fldChar w:fldCharType="separate"/>
            </w:r>
            <w:r w:rsidR="006A0DED" w:rsidRPr="00F60B51">
              <w:rPr>
                <w:sz w:val="20"/>
                <w:szCs w:val="20"/>
                <w:lang w:val="sr-Cyrl-CS"/>
              </w:rPr>
              <w:t>-разменом релевантних информација за побољшање соц.статуса ученика</w:t>
            </w:r>
          </w:p>
          <w:p w14:paraId="75881276" w14:textId="77777777" w:rsidR="006A0DED" w:rsidRPr="00F60B51" w:rsidRDefault="006A0DED" w:rsidP="00446A07">
            <w:pPr>
              <w:rPr>
                <w:sz w:val="20"/>
                <w:szCs w:val="20"/>
                <w:lang w:val="sr-Cyrl-CS"/>
              </w:rPr>
            </w:pPr>
            <w:r w:rsidRPr="00F60B51">
              <w:rPr>
                <w:sz w:val="20"/>
                <w:szCs w:val="20"/>
                <w:lang w:val="sr-Cyrl-CS"/>
              </w:rPr>
              <w:t xml:space="preserve">-издавањем потрврда </w:t>
            </w:r>
          </w:p>
          <w:p w14:paraId="003940DE" w14:textId="77777777" w:rsidR="006A0DED" w:rsidRPr="00F60B51" w:rsidRDefault="006A0DED" w:rsidP="00446A07">
            <w:pPr>
              <w:rPr>
                <w:sz w:val="20"/>
                <w:szCs w:val="20"/>
                <w:lang w:val="sr-Cyrl-CS"/>
              </w:rPr>
            </w:pPr>
            <w:r w:rsidRPr="00F60B51">
              <w:rPr>
                <w:sz w:val="20"/>
                <w:szCs w:val="20"/>
                <w:lang w:val="sr-Cyrl-CS"/>
              </w:rPr>
              <w:lastRenderedPageBreak/>
              <w:t>-новчане надокнаде за ученике у хранитељским породицама</w:t>
            </w:r>
            <w:r w:rsidR="00DC0514" w:rsidRPr="00F60B51">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2F7A2BD6" w14:textId="77777777" w:rsidR="006A0DED" w:rsidRPr="00F60B51" w:rsidRDefault="00DC0514" w:rsidP="00446A07">
            <w:pPr>
              <w:rPr>
                <w:sz w:val="20"/>
                <w:szCs w:val="20"/>
                <w:lang w:val="sr-Cyrl-CS"/>
              </w:rPr>
            </w:pPr>
            <w:r w:rsidRPr="00F60B51">
              <w:rPr>
                <w:sz w:val="20"/>
                <w:szCs w:val="20"/>
                <w:lang w:val="sr-Cyrl-CS"/>
              </w:rPr>
              <w:lastRenderedPageBreak/>
              <w:fldChar w:fldCharType="begin">
                <w:ffData>
                  <w:name w:val="Text8"/>
                  <w:enabled/>
                  <w:calcOnExit w:val="0"/>
                  <w:textInput/>
                </w:ffData>
              </w:fldChar>
            </w:r>
            <w:r w:rsidR="006A0DED" w:rsidRPr="00F60B51">
              <w:rPr>
                <w:sz w:val="20"/>
                <w:szCs w:val="20"/>
                <w:lang w:val="sr-Cyrl-CS"/>
              </w:rPr>
              <w:instrText xml:space="preserve"> FORMTEXT </w:instrText>
            </w:r>
            <w:r w:rsidRPr="00F60B51">
              <w:rPr>
                <w:sz w:val="20"/>
                <w:szCs w:val="20"/>
                <w:lang w:val="sr-Cyrl-CS"/>
              </w:rPr>
            </w:r>
            <w:r w:rsidRPr="00F60B51">
              <w:rPr>
                <w:sz w:val="20"/>
                <w:szCs w:val="20"/>
                <w:lang w:val="sr-Cyrl-CS"/>
              </w:rPr>
              <w:fldChar w:fldCharType="separate"/>
            </w:r>
            <w:r w:rsidR="006A0DED" w:rsidRPr="00F60B51">
              <w:rPr>
                <w:sz w:val="20"/>
                <w:szCs w:val="20"/>
                <w:lang w:val="sr-Cyrl-CS"/>
              </w:rPr>
              <w:t>-Центар, ПЕПСИ служба,одељенске старешине</w:t>
            </w:r>
          </w:p>
          <w:p w14:paraId="7CF08A81" w14:textId="77777777" w:rsidR="006A0DED" w:rsidRPr="00F60B51" w:rsidRDefault="006A0DED" w:rsidP="00446A07">
            <w:pPr>
              <w:rPr>
                <w:sz w:val="20"/>
                <w:szCs w:val="20"/>
                <w:lang w:val="sr-Cyrl-CS"/>
              </w:rPr>
            </w:pPr>
            <w:r w:rsidRPr="00F60B51">
              <w:rPr>
                <w:sz w:val="20"/>
                <w:szCs w:val="20"/>
                <w:lang w:val="sr-Cyrl-CS"/>
              </w:rPr>
              <w:t>-секретаријат школе</w:t>
            </w:r>
          </w:p>
          <w:p w14:paraId="32FE7651" w14:textId="77777777" w:rsidR="006A0DED" w:rsidRPr="00F60B51" w:rsidRDefault="006A0DED" w:rsidP="00446A07">
            <w:pPr>
              <w:rPr>
                <w:sz w:val="20"/>
                <w:szCs w:val="20"/>
                <w:lang w:val="sr-Cyrl-CS"/>
              </w:rPr>
            </w:pPr>
            <w:r w:rsidRPr="00F60B51">
              <w:rPr>
                <w:sz w:val="20"/>
                <w:szCs w:val="20"/>
                <w:lang w:val="sr-Cyrl-CS"/>
              </w:rPr>
              <w:t>-Центар</w:t>
            </w:r>
            <w:r w:rsidR="00DC0514" w:rsidRPr="00F60B51">
              <w:rPr>
                <w:sz w:val="20"/>
                <w:szCs w:val="20"/>
                <w:lang w:val="sr-Cyrl-CS"/>
              </w:rPr>
              <w:fldChar w:fldCharType="end"/>
            </w:r>
          </w:p>
        </w:tc>
        <w:tc>
          <w:tcPr>
            <w:tcW w:w="1088" w:type="dxa"/>
            <w:tcBorders>
              <w:left w:val="single" w:sz="12" w:space="0" w:color="auto"/>
            </w:tcBorders>
            <w:shd w:val="clear" w:color="auto" w:fill="auto"/>
          </w:tcPr>
          <w:p w14:paraId="670DDA37" w14:textId="77777777" w:rsidR="006A0DED" w:rsidRPr="00F60B51" w:rsidRDefault="00DC0514" w:rsidP="00446A07">
            <w:pPr>
              <w:jc w:val="center"/>
              <w:rPr>
                <w:sz w:val="20"/>
                <w:szCs w:val="20"/>
                <w:lang w:val="sr-Cyrl-CS"/>
              </w:rPr>
            </w:pPr>
            <w:r w:rsidRPr="00F60B51">
              <w:rPr>
                <w:sz w:val="20"/>
                <w:szCs w:val="20"/>
                <w:lang w:val="sr-Cyrl-CS"/>
              </w:rPr>
              <w:fldChar w:fldCharType="begin">
                <w:ffData>
                  <w:name w:val="Check1"/>
                  <w:enabled/>
                  <w:calcOnExit w:val="0"/>
                  <w:checkBox>
                    <w:sizeAuto/>
                    <w:default w:val="0"/>
                    <w:checked/>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c>
          <w:tcPr>
            <w:tcW w:w="858" w:type="dxa"/>
            <w:tcBorders>
              <w:right w:val="single" w:sz="12" w:space="0" w:color="auto"/>
            </w:tcBorders>
            <w:shd w:val="clear" w:color="auto" w:fill="auto"/>
          </w:tcPr>
          <w:p w14:paraId="19795330" w14:textId="77777777" w:rsidR="006A0DED" w:rsidRPr="00F60B51" w:rsidRDefault="00DC0514" w:rsidP="00446A07">
            <w:pPr>
              <w:jc w:val="center"/>
              <w:rPr>
                <w:sz w:val="20"/>
                <w:szCs w:val="20"/>
                <w:lang w:val="sr-Cyrl-CS"/>
              </w:rPr>
            </w:pPr>
            <w:r w:rsidRPr="00F60B51">
              <w:rPr>
                <w:sz w:val="20"/>
                <w:szCs w:val="20"/>
                <w:lang w:val="sr-Cyrl-CS"/>
              </w:rPr>
              <w:fldChar w:fldCharType="begin">
                <w:ffData>
                  <w:name w:val="Check2"/>
                  <w:enabled/>
                  <w:calcOnExit w:val="0"/>
                  <w:checkBox>
                    <w:sizeAuto/>
                    <w:default w:val="0"/>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r>
      <w:tr w:rsidR="006A0DED" w:rsidRPr="002032A7" w14:paraId="2DD1A2DF" w14:textId="77777777" w:rsidTr="00446A07">
        <w:tc>
          <w:tcPr>
            <w:tcW w:w="1846" w:type="dxa"/>
            <w:tcBorders>
              <w:left w:val="single" w:sz="12" w:space="0" w:color="auto"/>
              <w:right w:val="single" w:sz="12" w:space="0" w:color="auto"/>
            </w:tcBorders>
            <w:shd w:val="clear" w:color="auto" w:fill="auto"/>
          </w:tcPr>
          <w:p w14:paraId="679F4116" w14:textId="77777777" w:rsidR="006A0DED" w:rsidRPr="00F60B51" w:rsidRDefault="00DC0514" w:rsidP="00446A07">
            <w:pPr>
              <w:rPr>
                <w:sz w:val="20"/>
                <w:szCs w:val="20"/>
                <w:lang w:val="sr-Cyrl-CS"/>
              </w:rPr>
            </w:pPr>
            <w:r w:rsidRPr="00F60B51">
              <w:rPr>
                <w:sz w:val="20"/>
                <w:szCs w:val="20"/>
                <w:lang w:val="sr-Cyrl-CS"/>
              </w:rPr>
              <w:fldChar w:fldCharType="begin">
                <w:ffData>
                  <w:name w:val="Text5"/>
                  <w:enabled/>
                  <w:calcOnExit w:val="0"/>
                  <w:textInput/>
                </w:ffData>
              </w:fldChar>
            </w:r>
            <w:r w:rsidR="006A0DED" w:rsidRPr="00F60B51">
              <w:rPr>
                <w:sz w:val="20"/>
                <w:szCs w:val="20"/>
                <w:lang w:val="sr-Cyrl-CS"/>
              </w:rPr>
              <w:instrText xml:space="preserve"> FORMTEXT </w:instrText>
            </w:r>
            <w:r w:rsidRPr="00F60B51">
              <w:rPr>
                <w:sz w:val="20"/>
                <w:szCs w:val="20"/>
                <w:lang w:val="sr-Cyrl-CS"/>
              </w:rPr>
            </w:r>
            <w:r w:rsidRPr="00F60B51">
              <w:rPr>
                <w:sz w:val="20"/>
                <w:szCs w:val="20"/>
                <w:lang w:val="sr-Cyrl-CS"/>
              </w:rPr>
              <w:fldChar w:fldCharType="separate"/>
            </w:r>
            <w:r w:rsidR="006A0DED" w:rsidRPr="00F60B51">
              <w:rPr>
                <w:sz w:val="20"/>
                <w:szCs w:val="20"/>
                <w:lang w:val="sr-Cyrl-CS"/>
              </w:rPr>
              <w:t>Током шк.године</w:t>
            </w:r>
            <w:r w:rsidRPr="00F60B51">
              <w:rPr>
                <w:sz w:val="20"/>
                <w:szCs w:val="20"/>
                <w:lang w:val="sr-Cyrl-CS"/>
              </w:rPr>
              <w:fldChar w:fldCharType="end"/>
            </w:r>
          </w:p>
        </w:tc>
        <w:tc>
          <w:tcPr>
            <w:tcW w:w="2096" w:type="dxa"/>
            <w:tcBorders>
              <w:left w:val="single" w:sz="12" w:space="0" w:color="auto"/>
              <w:right w:val="single" w:sz="12" w:space="0" w:color="auto"/>
            </w:tcBorders>
            <w:shd w:val="clear" w:color="auto" w:fill="auto"/>
          </w:tcPr>
          <w:p w14:paraId="6390E60C" w14:textId="77777777" w:rsidR="006A0DED" w:rsidRPr="00F60B51" w:rsidRDefault="00DC0514" w:rsidP="00446A07">
            <w:pPr>
              <w:rPr>
                <w:sz w:val="20"/>
                <w:szCs w:val="20"/>
                <w:lang w:val="sr-Cyrl-CS"/>
              </w:rPr>
            </w:pPr>
            <w:r w:rsidRPr="00F60B51">
              <w:rPr>
                <w:sz w:val="20"/>
                <w:szCs w:val="20"/>
                <w:lang w:val="sr-Cyrl-CS"/>
              </w:rPr>
              <w:fldChar w:fldCharType="begin">
                <w:ffData>
                  <w:name w:val="Text6"/>
                  <w:enabled/>
                  <w:calcOnExit w:val="0"/>
                  <w:textInput/>
                </w:ffData>
              </w:fldChar>
            </w:r>
            <w:r w:rsidR="006A0DED" w:rsidRPr="00F60B51">
              <w:rPr>
                <w:sz w:val="20"/>
                <w:szCs w:val="20"/>
                <w:lang w:val="sr-Cyrl-CS"/>
              </w:rPr>
              <w:instrText xml:space="preserve"> FORMTEXT </w:instrText>
            </w:r>
            <w:r w:rsidRPr="00F60B51">
              <w:rPr>
                <w:sz w:val="20"/>
                <w:szCs w:val="20"/>
                <w:lang w:val="sr-Cyrl-CS"/>
              </w:rPr>
            </w:r>
            <w:r w:rsidRPr="00F60B51">
              <w:rPr>
                <w:sz w:val="20"/>
                <w:szCs w:val="20"/>
                <w:lang w:val="sr-Cyrl-CS"/>
              </w:rPr>
              <w:fldChar w:fldCharType="separate"/>
            </w:r>
            <w:r w:rsidR="006A0DED" w:rsidRPr="00F60B51">
              <w:rPr>
                <w:sz w:val="20"/>
                <w:szCs w:val="20"/>
                <w:lang w:val="sr-Cyrl-CS"/>
              </w:rPr>
              <w:t>Промовисање једнакости и толеранције</w:t>
            </w:r>
            <w:r w:rsidRPr="00F60B51">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48D63A44" w14:textId="77777777" w:rsidR="006A0DED" w:rsidRPr="00F60B51" w:rsidRDefault="00DC0514" w:rsidP="00446A07">
            <w:pPr>
              <w:rPr>
                <w:sz w:val="20"/>
                <w:szCs w:val="20"/>
                <w:lang w:val="sr-Cyrl-CS"/>
              </w:rPr>
            </w:pPr>
            <w:r w:rsidRPr="00F60B51">
              <w:rPr>
                <w:sz w:val="20"/>
                <w:szCs w:val="20"/>
                <w:lang w:val="sr-Cyrl-CS"/>
              </w:rPr>
              <w:fldChar w:fldCharType="begin">
                <w:ffData>
                  <w:name w:val="Text7"/>
                  <w:enabled/>
                  <w:calcOnExit w:val="0"/>
                  <w:textInput/>
                </w:ffData>
              </w:fldChar>
            </w:r>
            <w:r w:rsidR="006A0DED" w:rsidRPr="00F60B51">
              <w:rPr>
                <w:sz w:val="20"/>
                <w:szCs w:val="20"/>
                <w:lang w:val="sr-Cyrl-CS"/>
              </w:rPr>
              <w:instrText xml:space="preserve"> FORMTEXT </w:instrText>
            </w:r>
            <w:r w:rsidRPr="00F60B51">
              <w:rPr>
                <w:sz w:val="20"/>
                <w:szCs w:val="20"/>
                <w:lang w:val="sr-Cyrl-CS"/>
              </w:rPr>
            </w:r>
            <w:r w:rsidRPr="00F60B51">
              <w:rPr>
                <w:sz w:val="20"/>
                <w:szCs w:val="20"/>
                <w:lang w:val="sr-Cyrl-CS"/>
              </w:rPr>
              <w:fldChar w:fldCharType="separate"/>
            </w:r>
            <w:r w:rsidR="006A0DED" w:rsidRPr="00F60B51">
              <w:rPr>
                <w:sz w:val="20"/>
                <w:szCs w:val="20"/>
                <w:lang w:val="sr-Cyrl-CS"/>
              </w:rPr>
              <w:t>-на ЧОС</w:t>
            </w:r>
          </w:p>
          <w:p w14:paraId="5D862FB9" w14:textId="77777777" w:rsidR="006A0DED" w:rsidRPr="00F60B51" w:rsidRDefault="006A0DED" w:rsidP="00446A07">
            <w:pPr>
              <w:rPr>
                <w:sz w:val="20"/>
                <w:szCs w:val="20"/>
              </w:rPr>
            </w:pPr>
            <w:r w:rsidRPr="00F60B51">
              <w:rPr>
                <w:sz w:val="20"/>
                <w:szCs w:val="20"/>
                <w:lang w:val="sr-Cyrl-CS"/>
              </w:rPr>
              <w:t>-на ученичком парламенту</w:t>
            </w:r>
          </w:p>
          <w:p w14:paraId="7FE1B10F" w14:textId="77777777" w:rsidR="006A0DED" w:rsidRPr="00F60B51" w:rsidRDefault="006A0DED" w:rsidP="00446A07">
            <w:pPr>
              <w:rPr>
                <w:sz w:val="20"/>
                <w:szCs w:val="20"/>
              </w:rPr>
            </w:pPr>
          </w:p>
          <w:p w14:paraId="10527906" w14:textId="77777777" w:rsidR="006A0DED" w:rsidRPr="00F60B51" w:rsidRDefault="006A0DED" w:rsidP="00446A07">
            <w:pPr>
              <w:rPr>
                <w:sz w:val="20"/>
                <w:szCs w:val="20"/>
              </w:rPr>
            </w:pPr>
          </w:p>
          <w:p w14:paraId="46F9964C" w14:textId="77777777" w:rsidR="006A0DED" w:rsidRPr="00F60B51" w:rsidRDefault="006A0DED" w:rsidP="00446A07">
            <w:pPr>
              <w:rPr>
                <w:sz w:val="20"/>
                <w:szCs w:val="20"/>
              </w:rPr>
            </w:pPr>
          </w:p>
          <w:p w14:paraId="7007C782" w14:textId="77777777" w:rsidR="006A0DED" w:rsidRPr="00F60B51" w:rsidRDefault="006A0DED" w:rsidP="00446A07">
            <w:pPr>
              <w:rPr>
                <w:sz w:val="20"/>
                <w:szCs w:val="20"/>
                <w:lang w:val="sr-Cyrl-CS"/>
              </w:rPr>
            </w:pPr>
            <w:r w:rsidRPr="00F60B51">
              <w:rPr>
                <w:sz w:val="20"/>
                <w:szCs w:val="20"/>
                <w:lang w:val="sr-Cyrl-CS"/>
              </w:rPr>
              <w:t>-кроз организовање спортских дешавања у школи</w:t>
            </w:r>
          </w:p>
          <w:p w14:paraId="757DC7A0" w14:textId="77777777" w:rsidR="006A0DED" w:rsidRPr="00F60B51" w:rsidRDefault="006A0DED" w:rsidP="00446A07">
            <w:pPr>
              <w:rPr>
                <w:sz w:val="20"/>
                <w:szCs w:val="20"/>
                <w:lang w:val="sr-Cyrl-CS"/>
              </w:rPr>
            </w:pPr>
            <w:r w:rsidRPr="00F60B51">
              <w:rPr>
                <w:sz w:val="20"/>
                <w:szCs w:val="20"/>
                <w:lang w:val="sr-Cyrl-CS"/>
              </w:rPr>
              <w:t>-преко рада тима за спречавање насиља у школи</w:t>
            </w:r>
            <w:r w:rsidR="00DC0514" w:rsidRPr="00F60B51">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756039A3" w14:textId="77777777" w:rsidR="006A0DED" w:rsidRPr="00F60B51" w:rsidRDefault="00DC0514" w:rsidP="00446A07">
            <w:pPr>
              <w:rPr>
                <w:sz w:val="20"/>
                <w:szCs w:val="20"/>
                <w:lang w:val="sr-Cyrl-CS"/>
              </w:rPr>
            </w:pPr>
            <w:r w:rsidRPr="00F60B51">
              <w:rPr>
                <w:sz w:val="20"/>
                <w:szCs w:val="20"/>
                <w:lang w:val="sr-Cyrl-CS"/>
              </w:rPr>
              <w:fldChar w:fldCharType="begin">
                <w:ffData>
                  <w:name w:val="Text8"/>
                  <w:enabled/>
                  <w:calcOnExit w:val="0"/>
                  <w:textInput/>
                </w:ffData>
              </w:fldChar>
            </w:r>
            <w:r w:rsidR="006A0DED" w:rsidRPr="00F60B51">
              <w:rPr>
                <w:sz w:val="20"/>
                <w:szCs w:val="20"/>
                <w:lang w:val="sr-Cyrl-CS"/>
              </w:rPr>
              <w:instrText xml:space="preserve"> FORMTEXT </w:instrText>
            </w:r>
            <w:r w:rsidRPr="00F60B51">
              <w:rPr>
                <w:sz w:val="20"/>
                <w:szCs w:val="20"/>
                <w:lang w:val="sr-Cyrl-CS"/>
              </w:rPr>
            </w:r>
            <w:r w:rsidRPr="00F60B51">
              <w:rPr>
                <w:sz w:val="20"/>
                <w:szCs w:val="20"/>
                <w:lang w:val="sr-Cyrl-CS"/>
              </w:rPr>
              <w:fldChar w:fldCharType="separate"/>
            </w:r>
            <w:r w:rsidR="006A0DED" w:rsidRPr="00F60B51">
              <w:rPr>
                <w:sz w:val="20"/>
                <w:szCs w:val="20"/>
                <w:lang w:val="sr-Cyrl-CS"/>
              </w:rPr>
              <w:t>-одељенске старешине</w:t>
            </w:r>
          </w:p>
          <w:p w14:paraId="07900D71" w14:textId="77777777" w:rsidR="006A0DED" w:rsidRPr="00F60B51" w:rsidRDefault="006A0DED" w:rsidP="00446A07">
            <w:pPr>
              <w:rPr>
                <w:sz w:val="20"/>
                <w:szCs w:val="20"/>
              </w:rPr>
            </w:pPr>
            <w:r w:rsidRPr="00F60B51">
              <w:rPr>
                <w:sz w:val="20"/>
                <w:szCs w:val="20"/>
                <w:lang w:val="sr-Cyrl-CS"/>
              </w:rPr>
              <w:t>-задужени наставник</w:t>
            </w:r>
          </w:p>
          <w:p w14:paraId="3C6058D4" w14:textId="77777777" w:rsidR="006A0DED" w:rsidRPr="00F60B51" w:rsidRDefault="006A0DED" w:rsidP="00446A07">
            <w:pPr>
              <w:rPr>
                <w:sz w:val="20"/>
                <w:szCs w:val="20"/>
                <w:lang w:val="sr-Cyrl-CS"/>
              </w:rPr>
            </w:pPr>
            <w:r w:rsidRPr="00F60B51">
              <w:rPr>
                <w:sz w:val="20"/>
                <w:szCs w:val="20"/>
                <w:lang w:val="sr-Cyrl-CS"/>
              </w:rPr>
              <w:t>(Силвиа Чанади)</w:t>
            </w:r>
          </w:p>
          <w:p w14:paraId="573CA05F" w14:textId="77777777" w:rsidR="006A0DED" w:rsidRPr="00F60B51" w:rsidRDefault="006A0DED" w:rsidP="00446A07">
            <w:pPr>
              <w:rPr>
                <w:sz w:val="20"/>
                <w:szCs w:val="20"/>
                <w:lang w:val="sr-Cyrl-CS"/>
              </w:rPr>
            </w:pPr>
          </w:p>
          <w:p w14:paraId="4BE130CE" w14:textId="77777777" w:rsidR="006A0DED" w:rsidRPr="00F60B51" w:rsidRDefault="006A0DED" w:rsidP="00446A07">
            <w:pPr>
              <w:rPr>
                <w:sz w:val="20"/>
                <w:szCs w:val="20"/>
                <w:lang w:val="sr-Cyrl-CS"/>
              </w:rPr>
            </w:pPr>
          </w:p>
          <w:p w14:paraId="191A35F1" w14:textId="77777777" w:rsidR="006A0DED" w:rsidRPr="00F60B51" w:rsidRDefault="006A0DED" w:rsidP="00446A07">
            <w:pPr>
              <w:rPr>
                <w:sz w:val="20"/>
                <w:szCs w:val="20"/>
                <w:lang w:val="sr-Cyrl-CS"/>
              </w:rPr>
            </w:pPr>
            <w:r w:rsidRPr="00F60B51">
              <w:rPr>
                <w:sz w:val="20"/>
                <w:szCs w:val="20"/>
                <w:lang w:val="sr-Cyrl-CS"/>
              </w:rPr>
              <w:t xml:space="preserve">-координатор тима (шк.педагог Бојан Чутура) </w:t>
            </w:r>
            <w:r w:rsidR="00DC0514" w:rsidRPr="00F60B51">
              <w:rPr>
                <w:sz w:val="20"/>
                <w:szCs w:val="20"/>
                <w:lang w:val="sr-Cyrl-CS"/>
              </w:rPr>
              <w:fldChar w:fldCharType="end"/>
            </w:r>
          </w:p>
        </w:tc>
        <w:tc>
          <w:tcPr>
            <w:tcW w:w="1088" w:type="dxa"/>
            <w:tcBorders>
              <w:left w:val="single" w:sz="12" w:space="0" w:color="auto"/>
            </w:tcBorders>
            <w:shd w:val="clear" w:color="auto" w:fill="auto"/>
          </w:tcPr>
          <w:p w14:paraId="1D940FA2" w14:textId="77777777" w:rsidR="006A0DED" w:rsidRPr="00F60B51" w:rsidRDefault="00DC0514" w:rsidP="00446A07">
            <w:pPr>
              <w:jc w:val="center"/>
              <w:rPr>
                <w:sz w:val="20"/>
                <w:szCs w:val="20"/>
                <w:lang w:val="sr-Cyrl-CS"/>
              </w:rPr>
            </w:pPr>
            <w:r w:rsidRPr="00F60B51">
              <w:rPr>
                <w:sz w:val="20"/>
                <w:szCs w:val="20"/>
                <w:lang w:val="sr-Cyrl-CS"/>
              </w:rPr>
              <w:fldChar w:fldCharType="begin">
                <w:ffData>
                  <w:name w:val="Check1"/>
                  <w:enabled/>
                  <w:calcOnExit w:val="0"/>
                  <w:checkBox>
                    <w:sizeAuto/>
                    <w:default w:val="0"/>
                    <w:checked/>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c>
          <w:tcPr>
            <w:tcW w:w="858" w:type="dxa"/>
            <w:tcBorders>
              <w:right w:val="single" w:sz="12" w:space="0" w:color="auto"/>
            </w:tcBorders>
            <w:shd w:val="clear" w:color="auto" w:fill="auto"/>
          </w:tcPr>
          <w:p w14:paraId="54286C5A" w14:textId="77777777" w:rsidR="006A0DED" w:rsidRPr="00F60B51" w:rsidRDefault="00DC0514" w:rsidP="00446A07">
            <w:pPr>
              <w:jc w:val="center"/>
              <w:rPr>
                <w:sz w:val="20"/>
                <w:szCs w:val="20"/>
                <w:lang w:val="sr-Cyrl-CS"/>
              </w:rPr>
            </w:pPr>
            <w:r w:rsidRPr="00F60B51">
              <w:rPr>
                <w:sz w:val="20"/>
                <w:szCs w:val="20"/>
                <w:lang w:val="sr-Cyrl-CS"/>
              </w:rPr>
              <w:fldChar w:fldCharType="begin">
                <w:ffData>
                  <w:name w:val="Check2"/>
                  <w:enabled/>
                  <w:calcOnExit w:val="0"/>
                  <w:checkBox>
                    <w:sizeAuto/>
                    <w:default w:val="0"/>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r>
      <w:tr w:rsidR="006A0DED" w:rsidRPr="002032A7" w14:paraId="370EA8C3" w14:textId="77777777" w:rsidTr="00446A07">
        <w:tc>
          <w:tcPr>
            <w:tcW w:w="1846" w:type="dxa"/>
            <w:tcBorders>
              <w:left w:val="single" w:sz="12" w:space="0" w:color="auto"/>
              <w:right w:val="single" w:sz="12" w:space="0" w:color="auto"/>
            </w:tcBorders>
            <w:shd w:val="clear" w:color="auto" w:fill="auto"/>
          </w:tcPr>
          <w:p w14:paraId="590C9D57" w14:textId="77777777" w:rsidR="006A0DED" w:rsidRPr="00F60B51" w:rsidRDefault="00DC0514" w:rsidP="00446A07">
            <w:pPr>
              <w:rPr>
                <w:sz w:val="20"/>
                <w:szCs w:val="20"/>
                <w:lang w:val="sr-Cyrl-CS"/>
              </w:rPr>
            </w:pPr>
            <w:r w:rsidRPr="00F60B51">
              <w:rPr>
                <w:sz w:val="20"/>
                <w:szCs w:val="20"/>
                <w:lang w:val="sr-Cyrl-CS"/>
              </w:rPr>
              <w:fldChar w:fldCharType="begin">
                <w:ffData>
                  <w:name w:val="Text5"/>
                  <w:enabled/>
                  <w:calcOnExit w:val="0"/>
                  <w:textInput/>
                </w:ffData>
              </w:fldChar>
            </w:r>
            <w:r w:rsidR="006A0DED" w:rsidRPr="00F60B51">
              <w:rPr>
                <w:sz w:val="20"/>
                <w:szCs w:val="20"/>
                <w:lang w:val="sr-Cyrl-CS"/>
              </w:rPr>
              <w:instrText xml:space="preserve"> FORMTEXT </w:instrText>
            </w:r>
            <w:r w:rsidRPr="00F60B51">
              <w:rPr>
                <w:sz w:val="20"/>
                <w:szCs w:val="20"/>
                <w:lang w:val="sr-Cyrl-CS"/>
              </w:rPr>
            </w:r>
            <w:r w:rsidRPr="00F60B51">
              <w:rPr>
                <w:sz w:val="20"/>
                <w:szCs w:val="20"/>
                <w:lang w:val="sr-Cyrl-CS"/>
              </w:rPr>
              <w:fldChar w:fldCharType="separate"/>
            </w:r>
            <w:r w:rsidR="006A0DED" w:rsidRPr="00F60B51">
              <w:rPr>
                <w:sz w:val="20"/>
                <w:szCs w:val="20"/>
              </w:rPr>
              <w:t>Током шк.године</w:t>
            </w:r>
            <w:r w:rsidRPr="00F60B51">
              <w:rPr>
                <w:sz w:val="20"/>
                <w:szCs w:val="20"/>
                <w:lang w:val="sr-Cyrl-CS"/>
              </w:rPr>
              <w:fldChar w:fldCharType="end"/>
            </w:r>
          </w:p>
        </w:tc>
        <w:tc>
          <w:tcPr>
            <w:tcW w:w="2096" w:type="dxa"/>
            <w:tcBorders>
              <w:left w:val="single" w:sz="12" w:space="0" w:color="auto"/>
              <w:right w:val="single" w:sz="12" w:space="0" w:color="auto"/>
            </w:tcBorders>
            <w:shd w:val="clear" w:color="auto" w:fill="auto"/>
          </w:tcPr>
          <w:p w14:paraId="53FD0698" w14:textId="77777777" w:rsidR="006A0DED" w:rsidRPr="00F60B51" w:rsidRDefault="00DC0514" w:rsidP="00446A07">
            <w:pPr>
              <w:rPr>
                <w:sz w:val="20"/>
                <w:szCs w:val="20"/>
                <w:lang w:val="sr-Cyrl-CS"/>
              </w:rPr>
            </w:pPr>
            <w:r w:rsidRPr="00F60B51">
              <w:rPr>
                <w:sz w:val="20"/>
                <w:szCs w:val="20"/>
                <w:lang w:val="sr-Cyrl-CS"/>
              </w:rPr>
              <w:fldChar w:fldCharType="begin">
                <w:ffData>
                  <w:name w:val="Text6"/>
                  <w:enabled/>
                  <w:calcOnExit w:val="0"/>
                  <w:textInput/>
                </w:ffData>
              </w:fldChar>
            </w:r>
            <w:r w:rsidR="006A0DED" w:rsidRPr="00F60B51">
              <w:rPr>
                <w:sz w:val="20"/>
                <w:szCs w:val="20"/>
                <w:lang w:val="sr-Cyrl-CS"/>
              </w:rPr>
              <w:instrText xml:space="preserve"> FORMTEXT </w:instrText>
            </w:r>
            <w:r w:rsidRPr="00F60B51">
              <w:rPr>
                <w:sz w:val="20"/>
                <w:szCs w:val="20"/>
                <w:lang w:val="sr-Cyrl-CS"/>
              </w:rPr>
            </w:r>
            <w:r w:rsidRPr="00F60B51">
              <w:rPr>
                <w:sz w:val="20"/>
                <w:szCs w:val="20"/>
                <w:lang w:val="sr-Cyrl-CS"/>
              </w:rPr>
              <w:fldChar w:fldCharType="separate"/>
            </w:r>
            <w:r w:rsidR="006A0DED" w:rsidRPr="00F60B51">
              <w:rPr>
                <w:sz w:val="20"/>
                <w:szCs w:val="20"/>
                <w:lang w:val="sr-Cyrl-CS"/>
              </w:rPr>
              <w:t>Сарадња са градском организацијом Црвеног крста Суботице</w:t>
            </w:r>
            <w:r w:rsidRPr="00F60B51">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2CF2D5F4" w14:textId="77777777" w:rsidR="006A0DED" w:rsidRPr="00F60B51" w:rsidRDefault="00DC0514" w:rsidP="00446A07">
            <w:pPr>
              <w:rPr>
                <w:sz w:val="20"/>
                <w:szCs w:val="20"/>
                <w:lang w:val="sr-Cyrl-CS"/>
              </w:rPr>
            </w:pPr>
            <w:r w:rsidRPr="00F60B51">
              <w:rPr>
                <w:sz w:val="20"/>
                <w:szCs w:val="20"/>
                <w:lang w:val="sr-Cyrl-CS"/>
              </w:rPr>
              <w:fldChar w:fldCharType="begin">
                <w:ffData>
                  <w:name w:val="Text7"/>
                  <w:enabled/>
                  <w:calcOnExit w:val="0"/>
                  <w:textInput/>
                </w:ffData>
              </w:fldChar>
            </w:r>
            <w:r w:rsidR="006A0DED" w:rsidRPr="00F60B51">
              <w:rPr>
                <w:sz w:val="20"/>
                <w:szCs w:val="20"/>
                <w:lang w:val="sr-Cyrl-CS"/>
              </w:rPr>
              <w:instrText xml:space="preserve"> FORMTEXT </w:instrText>
            </w:r>
            <w:r w:rsidRPr="00F60B51">
              <w:rPr>
                <w:sz w:val="20"/>
                <w:szCs w:val="20"/>
                <w:lang w:val="sr-Cyrl-CS"/>
              </w:rPr>
            </w:r>
            <w:r w:rsidRPr="00F60B51">
              <w:rPr>
                <w:sz w:val="20"/>
                <w:szCs w:val="20"/>
                <w:lang w:val="sr-Cyrl-CS"/>
              </w:rPr>
              <w:fldChar w:fldCharType="separate"/>
            </w:r>
            <w:r w:rsidR="006A0DED" w:rsidRPr="00F60B51">
              <w:rPr>
                <w:sz w:val="20"/>
                <w:szCs w:val="20"/>
              </w:rPr>
              <w:t>-одазивањем на предавања у организацији Црвеног крста</w:t>
            </w:r>
            <w:r w:rsidRPr="00F60B51">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7B06B838" w14:textId="77777777" w:rsidR="006A0DED" w:rsidRPr="00F60B51" w:rsidRDefault="00DC0514" w:rsidP="00446A07">
            <w:pPr>
              <w:rPr>
                <w:sz w:val="20"/>
                <w:szCs w:val="20"/>
                <w:lang w:val="sr-Cyrl-CS"/>
              </w:rPr>
            </w:pPr>
            <w:r w:rsidRPr="00F60B51">
              <w:rPr>
                <w:sz w:val="20"/>
                <w:szCs w:val="20"/>
                <w:lang w:val="sr-Cyrl-CS"/>
              </w:rPr>
              <w:fldChar w:fldCharType="begin">
                <w:ffData>
                  <w:name w:val="Text8"/>
                  <w:enabled/>
                  <w:calcOnExit w:val="0"/>
                  <w:textInput/>
                </w:ffData>
              </w:fldChar>
            </w:r>
            <w:r w:rsidR="006A0DED" w:rsidRPr="00F60B51">
              <w:rPr>
                <w:sz w:val="20"/>
                <w:szCs w:val="20"/>
                <w:lang w:val="sr-Cyrl-CS"/>
              </w:rPr>
              <w:instrText xml:space="preserve"> FORMTEXT </w:instrText>
            </w:r>
            <w:r w:rsidRPr="00F60B51">
              <w:rPr>
                <w:sz w:val="20"/>
                <w:szCs w:val="20"/>
                <w:lang w:val="sr-Cyrl-CS"/>
              </w:rPr>
            </w:r>
            <w:r w:rsidRPr="00F60B51">
              <w:rPr>
                <w:sz w:val="20"/>
                <w:szCs w:val="20"/>
                <w:lang w:val="sr-Cyrl-CS"/>
              </w:rPr>
              <w:fldChar w:fldCharType="separate"/>
            </w:r>
            <w:r w:rsidR="006A0DED" w:rsidRPr="00F60B51">
              <w:rPr>
                <w:sz w:val="20"/>
                <w:szCs w:val="20"/>
              </w:rPr>
              <w:t>-делегати ученика виших одељења</w:t>
            </w:r>
            <w:r w:rsidRPr="00F60B51">
              <w:rPr>
                <w:sz w:val="20"/>
                <w:szCs w:val="20"/>
                <w:lang w:val="sr-Cyrl-CS"/>
              </w:rPr>
              <w:fldChar w:fldCharType="end"/>
            </w:r>
          </w:p>
        </w:tc>
        <w:tc>
          <w:tcPr>
            <w:tcW w:w="1088" w:type="dxa"/>
            <w:tcBorders>
              <w:left w:val="single" w:sz="12" w:space="0" w:color="auto"/>
            </w:tcBorders>
            <w:shd w:val="clear" w:color="auto" w:fill="auto"/>
          </w:tcPr>
          <w:p w14:paraId="4BD64097" w14:textId="77777777" w:rsidR="006A0DED" w:rsidRPr="00F60B51" w:rsidRDefault="00DC0514" w:rsidP="00446A07">
            <w:pPr>
              <w:jc w:val="center"/>
              <w:rPr>
                <w:sz w:val="20"/>
                <w:szCs w:val="20"/>
                <w:lang w:val="sr-Cyrl-CS"/>
              </w:rPr>
            </w:pPr>
            <w:r w:rsidRPr="00F60B51">
              <w:rPr>
                <w:sz w:val="20"/>
                <w:szCs w:val="20"/>
                <w:lang w:val="sr-Cyrl-CS"/>
              </w:rPr>
              <w:fldChar w:fldCharType="begin">
                <w:ffData>
                  <w:name w:val="Check1"/>
                  <w:enabled/>
                  <w:calcOnExit w:val="0"/>
                  <w:checkBox>
                    <w:sizeAuto/>
                    <w:default w:val="0"/>
                    <w:checked/>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c>
          <w:tcPr>
            <w:tcW w:w="858" w:type="dxa"/>
            <w:tcBorders>
              <w:right w:val="single" w:sz="12" w:space="0" w:color="auto"/>
            </w:tcBorders>
            <w:shd w:val="clear" w:color="auto" w:fill="auto"/>
          </w:tcPr>
          <w:p w14:paraId="7578D19F" w14:textId="77777777" w:rsidR="006A0DED" w:rsidRPr="00F60B51" w:rsidRDefault="00DC0514" w:rsidP="00446A07">
            <w:pPr>
              <w:jc w:val="center"/>
              <w:rPr>
                <w:sz w:val="20"/>
                <w:szCs w:val="20"/>
                <w:lang w:val="sr-Cyrl-CS"/>
              </w:rPr>
            </w:pPr>
            <w:r w:rsidRPr="00F60B51">
              <w:rPr>
                <w:sz w:val="20"/>
                <w:szCs w:val="20"/>
                <w:lang w:val="sr-Cyrl-CS"/>
              </w:rPr>
              <w:fldChar w:fldCharType="begin">
                <w:ffData>
                  <w:name w:val="Check2"/>
                  <w:enabled/>
                  <w:calcOnExit w:val="0"/>
                  <w:checkBox>
                    <w:sizeAuto/>
                    <w:default w:val="0"/>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r>
    </w:tbl>
    <w:p w14:paraId="1D51CF20" w14:textId="46567E76" w:rsidR="006A0DED" w:rsidRPr="0093642D" w:rsidRDefault="006A0DED" w:rsidP="006A0DED">
      <w:pPr>
        <w:shd w:val="clear" w:color="auto" w:fill="FFFFFF"/>
        <w:tabs>
          <w:tab w:val="left" w:pos="806"/>
        </w:tabs>
        <w:spacing w:before="283"/>
        <w:jc w:val="both"/>
        <w:rPr>
          <w:b/>
          <w:lang w:val="sr-Cyrl-CS"/>
        </w:rPr>
      </w:pPr>
      <w:r w:rsidRPr="0093642D">
        <w:rPr>
          <w:b/>
          <w:lang w:val="sr-Cyrl-CS"/>
        </w:rPr>
        <w:t xml:space="preserve">Извештај о реализацији плана заштите животне средине </w:t>
      </w:r>
    </w:p>
    <w:p w14:paraId="6683C6EE" w14:textId="77777777" w:rsidR="006A0DED" w:rsidRDefault="006A0DED" w:rsidP="006A0DED">
      <w:pPr>
        <w:shd w:val="clear" w:color="auto" w:fill="FFFFFF"/>
        <w:tabs>
          <w:tab w:val="left" w:pos="701"/>
          <w:tab w:val="left" w:leader="underscore" w:pos="4099"/>
        </w:tabs>
        <w:spacing w:line="298" w:lineRule="exact"/>
        <w:rPr>
          <w:color w:val="000000"/>
          <w:spacing w:val="-3"/>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2096"/>
        <w:gridCol w:w="1844"/>
        <w:gridCol w:w="1844"/>
        <w:gridCol w:w="1088"/>
        <w:gridCol w:w="858"/>
      </w:tblGrid>
      <w:tr w:rsidR="006A0DED" w:rsidRPr="00C57499" w14:paraId="176F37BA" w14:textId="77777777" w:rsidTr="00446A07">
        <w:tc>
          <w:tcPr>
            <w:tcW w:w="1846" w:type="dxa"/>
            <w:vMerge w:val="restart"/>
            <w:tcBorders>
              <w:top w:val="single" w:sz="12" w:space="0" w:color="auto"/>
              <w:left w:val="single" w:sz="12" w:space="0" w:color="auto"/>
              <w:right w:val="single" w:sz="12" w:space="0" w:color="auto"/>
            </w:tcBorders>
            <w:shd w:val="clear" w:color="auto" w:fill="auto"/>
          </w:tcPr>
          <w:p w14:paraId="68737D2A" w14:textId="77777777" w:rsidR="006A0DED" w:rsidRPr="00F60B51" w:rsidRDefault="006A0DED" w:rsidP="00446A07">
            <w:pPr>
              <w:jc w:val="center"/>
              <w:rPr>
                <w:b/>
                <w:sz w:val="20"/>
                <w:szCs w:val="20"/>
                <w:lang w:val="sr-Cyrl-CS"/>
              </w:rPr>
            </w:pPr>
            <w:r w:rsidRPr="00F60B51">
              <w:rPr>
                <w:b/>
                <w:sz w:val="20"/>
                <w:szCs w:val="20"/>
                <w:lang w:val="sr-Cyrl-CS"/>
              </w:rPr>
              <w:t>Време реализације</w:t>
            </w:r>
          </w:p>
        </w:tc>
        <w:tc>
          <w:tcPr>
            <w:tcW w:w="2096" w:type="dxa"/>
            <w:vMerge w:val="restart"/>
            <w:tcBorders>
              <w:top w:val="single" w:sz="12" w:space="0" w:color="auto"/>
              <w:left w:val="single" w:sz="12" w:space="0" w:color="auto"/>
              <w:right w:val="single" w:sz="12" w:space="0" w:color="auto"/>
            </w:tcBorders>
            <w:shd w:val="clear" w:color="auto" w:fill="auto"/>
          </w:tcPr>
          <w:p w14:paraId="319592E5" w14:textId="77777777" w:rsidR="006A0DED" w:rsidRPr="00F60B51" w:rsidRDefault="006A0DED" w:rsidP="00446A07">
            <w:pPr>
              <w:jc w:val="center"/>
              <w:rPr>
                <w:b/>
                <w:sz w:val="20"/>
                <w:szCs w:val="20"/>
                <w:lang w:val="sr-Cyrl-CS"/>
              </w:rPr>
            </w:pPr>
            <w:r w:rsidRPr="00F60B51">
              <w:rPr>
                <w:b/>
                <w:sz w:val="20"/>
                <w:szCs w:val="20"/>
                <w:lang w:val="sr-Cyrl-CS"/>
              </w:rPr>
              <w:t>Активности/теме</w:t>
            </w:r>
          </w:p>
        </w:tc>
        <w:tc>
          <w:tcPr>
            <w:tcW w:w="1844" w:type="dxa"/>
            <w:vMerge w:val="restart"/>
            <w:tcBorders>
              <w:top w:val="single" w:sz="12" w:space="0" w:color="auto"/>
              <w:left w:val="single" w:sz="12" w:space="0" w:color="auto"/>
              <w:right w:val="single" w:sz="12" w:space="0" w:color="auto"/>
            </w:tcBorders>
            <w:shd w:val="clear" w:color="auto" w:fill="auto"/>
          </w:tcPr>
          <w:p w14:paraId="52311E7A" w14:textId="77777777" w:rsidR="006A0DED" w:rsidRPr="00F60B51" w:rsidRDefault="006A0DED" w:rsidP="00446A07">
            <w:pPr>
              <w:jc w:val="center"/>
              <w:rPr>
                <w:b/>
                <w:sz w:val="20"/>
                <w:szCs w:val="20"/>
                <w:lang w:val="sr-Cyrl-CS"/>
              </w:rPr>
            </w:pPr>
            <w:r w:rsidRPr="00F60B51">
              <w:rPr>
                <w:b/>
                <w:sz w:val="20"/>
                <w:szCs w:val="20"/>
                <w:lang w:val="sr-Cyrl-CS"/>
              </w:rPr>
              <w:t>Начин реализације</w:t>
            </w:r>
          </w:p>
        </w:tc>
        <w:tc>
          <w:tcPr>
            <w:tcW w:w="1844" w:type="dxa"/>
            <w:vMerge w:val="restart"/>
            <w:tcBorders>
              <w:top w:val="single" w:sz="12" w:space="0" w:color="auto"/>
              <w:left w:val="single" w:sz="12" w:space="0" w:color="auto"/>
              <w:right w:val="single" w:sz="12" w:space="0" w:color="auto"/>
            </w:tcBorders>
            <w:shd w:val="clear" w:color="auto" w:fill="auto"/>
          </w:tcPr>
          <w:p w14:paraId="416B0C81" w14:textId="77777777" w:rsidR="006A0DED" w:rsidRPr="00F60B51" w:rsidRDefault="006A0DED" w:rsidP="00446A07">
            <w:pPr>
              <w:jc w:val="center"/>
              <w:rPr>
                <w:b/>
                <w:sz w:val="20"/>
                <w:szCs w:val="20"/>
                <w:lang w:val="sr-Cyrl-CS"/>
              </w:rPr>
            </w:pPr>
            <w:r w:rsidRPr="00F60B51">
              <w:rPr>
                <w:b/>
                <w:sz w:val="20"/>
                <w:szCs w:val="20"/>
                <w:lang w:val="sr-Cyrl-CS"/>
              </w:rPr>
              <w:t>Носиоци реализације</w:t>
            </w:r>
          </w:p>
        </w:tc>
        <w:tc>
          <w:tcPr>
            <w:tcW w:w="1946" w:type="dxa"/>
            <w:gridSpan w:val="2"/>
            <w:tcBorders>
              <w:top w:val="single" w:sz="12" w:space="0" w:color="auto"/>
              <w:left w:val="single" w:sz="12" w:space="0" w:color="auto"/>
              <w:bottom w:val="single" w:sz="12" w:space="0" w:color="auto"/>
              <w:right w:val="single" w:sz="12" w:space="0" w:color="auto"/>
            </w:tcBorders>
            <w:shd w:val="clear" w:color="auto" w:fill="auto"/>
          </w:tcPr>
          <w:p w14:paraId="42CB9711" w14:textId="77777777" w:rsidR="006A0DED" w:rsidRPr="00F60B51" w:rsidRDefault="006A0DED" w:rsidP="00446A07">
            <w:pPr>
              <w:jc w:val="center"/>
              <w:rPr>
                <w:b/>
                <w:sz w:val="20"/>
                <w:szCs w:val="20"/>
                <w:lang w:val="sr-Cyrl-CS"/>
              </w:rPr>
            </w:pPr>
            <w:r w:rsidRPr="00F60B51">
              <w:rPr>
                <w:b/>
                <w:sz w:val="20"/>
                <w:szCs w:val="20"/>
                <w:lang w:val="sr-Cyrl-CS"/>
              </w:rPr>
              <w:t>Праћење</w:t>
            </w:r>
          </w:p>
        </w:tc>
      </w:tr>
      <w:tr w:rsidR="006A0DED" w:rsidRPr="00C57499" w14:paraId="6588FC44" w14:textId="77777777" w:rsidTr="00446A07">
        <w:tc>
          <w:tcPr>
            <w:tcW w:w="1846" w:type="dxa"/>
            <w:vMerge/>
            <w:tcBorders>
              <w:left w:val="single" w:sz="12" w:space="0" w:color="auto"/>
              <w:bottom w:val="single" w:sz="12" w:space="0" w:color="auto"/>
              <w:right w:val="single" w:sz="12" w:space="0" w:color="auto"/>
            </w:tcBorders>
            <w:shd w:val="clear" w:color="auto" w:fill="auto"/>
          </w:tcPr>
          <w:p w14:paraId="20B9982A" w14:textId="77777777" w:rsidR="006A0DED" w:rsidRPr="00F60B51" w:rsidRDefault="006A0DED" w:rsidP="00446A07">
            <w:pPr>
              <w:jc w:val="center"/>
              <w:rPr>
                <w:b/>
                <w:sz w:val="20"/>
                <w:szCs w:val="20"/>
                <w:lang w:val="sr-Cyrl-CS"/>
              </w:rPr>
            </w:pPr>
          </w:p>
        </w:tc>
        <w:tc>
          <w:tcPr>
            <w:tcW w:w="2096" w:type="dxa"/>
            <w:vMerge/>
            <w:tcBorders>
              <w:left w:val="single" w:sz="12" w:space="0" w:color="auto"/>
              <w:bottom w:val="single" w:sz="12" w:space="0" w:color="auto"/>
              <w:right w:val="single" w:sz="12" w:space="0" w:color="auto"/>
            </w:tcBorders>
            <w:shd w:val="clear" w:color="auto" w:fill="auto"/>
          </w:tcPr>
          <w:p w14:paraId="0B0F4293" w14:textId="77777777" w:rsidR="006A0DED" w:rsidRPr="00F60B51" w:rsidRDefault="006A0DED" w:rsidP="00446A07">
            <w:pPr>
              <w:jc w:val="center"/>
              <w:rPr>
                <w:b/>
                <w:sz w:val="20"/>
                <w:szCs w:val="20"/>
                <w:lang w:val="sr-Cyrl-CS"/>
              </w:rPr>
            </w:pPr>
          </w:p>
        </w:tc>
        <w:tc>
          <w:tcPr>
            <w:tcW w:w="1844" w:type="dxa"/>
            <w:vMerge/>
            <w:tcBorders>
              <w:left w:val="single" w:sz="12" w:space="0" w:color="auto"/>
              <w:bottom w:val="single" w:sz="12" w:space="0" w:color="auto"/>
              <w:right w:val="single" w:sz="12" w:space="0" w:color="auto"/>
            </w:tcBorders>
            <w:shd w:val="clear" w:color="auto" w:fill="auto"/>
          </w:tcPr>
          <w:p w14:paraId="6379C789" w14:textId="77777777" w:rsidR="006A0DED" w:rsidRPr="00F60B51" w:rsidRDefault="006A0DED" w:rsidP="00446A07">
            <w:pPr>
              <w:jc w:val="center"/>
              <w:rPr>
                <w:b/>
                <w:sz w:val="20"/>
                <w:szCs w:val="20"/>
                <w:lang w:val="sr-Cyrl-CS"/>
              </w:rPr>
            </w:pPr>
          </w:p>
        </w:tc>
        <w:tc>
          <w:tcPr>
            <w:tcW w:w="1844" w:type="dxa"/>
            <w:vMerge/>
            <w:tcBorders>
              <w:left w:val="single" w:sz="12" w:space="0" w:color="auto"/>
              <w:bottom w:val="single" w:sz="12" w:space="0" w:color="auto"/>
              <w:right w:val="single" w:sz="12" w:space="0" w:color="auto"/>
            </w:tcBorders>
            <w:shd w:val="clear" w:color="auto" w:fill="auto"/>
          </w:tcPr>
          <w:p w14:paraId="51E8AD35" w14:textId="77777777" w:rsidR="006A0DED" w:rsidRPr="00F60B51" w:rsidRDefault="006A0DED" w:rsidP="00446A07">
            <w:pPr>
              <w:jc w:val="center"/>
              <w:rPr>
                <w:b/>
                <w:sz w:val="20"/>
                <w:szCs w:val="20"/>
                <w:lang w:val="sr-Cyrl-CS"/>
              </w:rPr>
            </w:pPr>
          </w:p>
        </w:tc>
        <w:tc>
          <w:tcPr>
            <w:tcW w:w="1088" w:type="dxa"/>
            <w:tcBorders>
              <w:top w:val="single" w:sz="12" w:space="0" w:color="auto"/>
              <w:left w:val="single" w:sz="12" w:space="0" w:color="auto"/>
              <w:bottom w:val="single" w:sz="12" w:space="0" w:color="auto"/>
              <w:right w:val="single" w:sz="12" w:space="0" w:color="auto"/>
            </w:tcBorders>
            <w:shd w:val="clear" w:color="auto" w:fill="auto"/>
          </w:tcPr>
          <w:p w14:paraId="6649AD4F" w14:textId="77777777" w:rsidR="006A0DED" w:rsidRPr="00F60B51" w:rsidRDefault="006A0DED" w:rsidP="00446A07">
            <w:pPr>
              <w:jc w:val="center"/>
              <w:rPr>
                <w:b/>
                <w:sz w:val="20"/>
                <w:szCs w:val="20"/>
                <w:lang w:val="sr-Cyrl-CS"/>
              </w:rPr>
            </w:pPr>
            <w:r w:rsidRPr="00F60B51">
              <w:rPr>
                <w:b/>
                <w:sz w:val="20"/>
                <w:szCs w:val="20"/>
                <w:lang w:val="sr-Cyrl-CS"/>
              </w:rPr>
              <w:t>УР</w:t>
            </w:r>
          </w:p>
        </w:tc>
        <w:tc>
          <w:tcPr>
            <w:tcW w:w="858" w:type="dxa"/>
            <w:tcBorders>
              <w:top w:val="single" w:sz="12" w:space="0" w:color="auto"/>
              <w:left w:val="single" w:sz="12" w:space="0" w:color="auto"/>
              <w:bottom w:val="single" w:sz="12" w:space="0" w:color="auto"/>
              <w:right w:val="single" w:sz="12" w:space="0" w:color="auto"/>
            </w:tcBorders>
            <w:shd w:val="clear" w:color="auto" w:fill="auto"/>
          </w:tcPr>
          <w:p w14:paraId="338A8E7C" w14:textId="77777777" w:rsidR="006A0DED" w:rsidRPr="00F60B51" w:rsidRDefault="006A0DED" w:rsidP="00446A07">
            <w:pPr>
              <w:jc w:val="center"/>
              <w:rPr>
                <w:b/>
                <w:sz w:val="20"/>
                <w:szCs w:val="20"/>
                <w:lang w:val="sr-Cyrl-CS"/>
              </w:rPr>
            </w:pPr>
            <w:r w:rsidRPr="00F60B51">
              <w:rPr>
                <w:b/>
                <w:sz w:val="20"/>
                <w:szCs w:val="20"/>
                <w:lang w:val="sr-Cyrl-CS"/>
              </w:rPr>
              <w:t>НУ</w:t>
            </w:r>
          </w:p>
        </w:tc>
      </w:tr>
      <w:tr w:rsidR="006A0DED" w:rsidRPr="00C57499" w14:paraId="0B2509F4" w14:textId="77777777" w:rsidTr="00446A07">
        <w:tc>
          <w:tcPr>
            <w:tcW w:w="1846" w:type="dxa"/>
            <w:tcBorders>
              <w:top w:val="single" w:sz="12" w:space="0" w:color="auto"/>
              <w:left w:val="single" w:sz="12" w:space="0" w:color="auto"/>
              <w:right w:val="single" w:sz="12" w:space="0" w:color="auto"/>
            </w:tcBorders>
            <w:shd w:val="clear" w:color="auto" w:fill="auto"/>
          </w:tcPr>
          <w:p w14:paraId="5342B902" w14:textId="77777777" w:rsidR="006A0DED" w:rsidRPr="00F60B51" w:rsidRDefault="006A0DED" w:rsidP="00446A07">
            <w:pPr>
              <w:rPr>
                <w:sz w:val="20"/>
                <w:szCs w:val="20"/>
                <w:lang w:val="sr-Cyrl-CS"/>
              </w:rPr>
            </w:pPr>
            <w:r w:rsidRPr="00F60B51">
              <w:rPr>
                <w:sz w:val="20"/>
                <w:szCs w:val="20"/>
                <w:lang w:val="sr-Cyrl-BA"/>
              </w:rPr>
              <w:t>септембар</w:t>
            </w:r>
          </w:p>
        </w:tc>
        <w:tc>
          <w:tcPr>
            <w:tcW w:w="2096" w:type="dxa"/>
            <w:tcBorders>
              <w:top w:val="single" w:sz="12" w:space="0" w:color="auto"/>
              <w:left w:val="single" w:sz="12" w:space="0" w:color="auto"/>
              <w:right w:val="single" w:sz="12" w:space="0" w:color="auto"/>
            </w:tcBorders>
            <w:shd w:val="clear" w:color="auto" w:fill="auto"/>
          </w:tcPr>
          <w:p w14:paraId="41C068AE" w14:textId="77777777" w:rsidR="006A0DED" w:rsidRPr="00F60B51" w:rsidRDefault="006A0DED" w:rsidP="00446A07">
            <w:pPr>
              <w:rPr>
                <w:sz w:val="20"/>
                <w:szCs w:val="20"/>
                <w:lang w:val="sr-Cyrl-CS"/>
              </w:rPr>
            </w:pPr>
            <w:r w:rsidRPr="00F60B51">
              <w:rPr>
                <w:sz w:val="20"/>
                <w:szCs w:val="20"/>
                <w:lang w:val="sr-Cyrl-BA"/>
              </w:rPr>
              <w:t>Постављање и обнова корпи за отпатке</w:t>
            </w:r>
          </w:p>
        </w:tc>
        <w:tc>
          <w:tcPr>
            <w:tcW w:w="1844" w:type="dxa"/>
            <w:tcBorders>
              <w:top w:val="single" w:sz="12" w:space="0" w:color="auto"/>
              <w:left w:val="single" w:sz="12" w:space="0" w:color="auto"/>
              <w:right w:val="single" w:sz="12" w:space="0" w:color="auto"/>
            </w:tcBorders>
            <w:shd w:val="clear" w:color="auto" w:fill="auto"/>
          </w:tcPr>
          <w:p w14:paraId="0D7CA4B8" w14:textId="77777777" w:rsidR="006A0DED" w:rsidRPr="00F60B51" w:rsidRDefault="00DC0514" w:rsidP="00446A07">
            <w:pPr>
              <w:rPr>
                <w:sz w:val="20"/>
                <w:szCs w:val="20"/>
                <w:lang w:val="sr-Cyrl-CS"/>
              </w:rPr>
            </w:pPr>
            <w:r w:rsidRPr="00F60B51">
              <w:rPr>
                <w:sz w:val="20"/>
                <w:szCs w:val="20"/>
                <w:lang w:val="sr-Cyrl-CS"/>
              </w:rPr>
              <w:fldChar w:fldCharType="begin">
                <w:ffData>
                  <w:name w:val="Text7"/>
                  <w:enabled/>
                  <w:calcOnExit w:val="0"/>
                  <w:textInput/>
                </w:ffData>
              </w:fldChar>
            </w:r>
            <w:r w:rsidR="006A0DED" w:rsidRPr="00F60B51">
              <w:rPr>
                <w:sz w:val="20"/>
                <w:szCs w:val="20"/>
                <w:lang w:val="sr-Cyrl-CS"/>
              </w:rPr>
              <w:instrText xml:space="preserve"> FORMTEXT </w:instrText>
            </w:r>
            <w:r w:rsidRPr="00F60B51">
              <w:rPr>
                <w:sz w:val="20"/>
                <w:szCs w:val="20"/>
                <w:lang w:val="sr-Cyrl-CS"/>
              </w:rPr>
            </w:r>
            <w:r w:rsidRPr="00F60B51">
              <w:rPr>
                <w:sz w:val="20"/>
                <w:szCs w:val="20"/>
                <w:lang w:val="sr-Cyrl-CS"/>
              </w:rPr>
              <w:fldChar w:fldCharType="separate"/>
            </w:r>
            <w:r w:rsidR="006A0DED" w:rsidRPr="00F60B51">
              <w:rPr>
                <w:sz w:val="20"/>
                <w:szCs w:val="20"/>
              </w:rPr>
              <w:t>Састанак</w:t>
            </w:r>
            <w:r w:rsidRPr="00F60B51">
              <w:rPr>
                <w:sz w:val="20"/>
                <w:szCs w:val="20"/>
                <w:lang w:val="sr-Cyrl-CS"/>
              </w:rPr>
              <w:fldChar w:fldCharType="end"/>
            </w:r>
          </w:p>
        </w:tc>
        <w:tc>
          <w:tcPr>
            <w:tcW w:w="1844" w:type="dxa"/>
            <w:tcBorders>
              <w:top w:val="single" w:sz="12" w:space="0" w:color="auto"/>
              <w:left w:val="single" w:sz="12" w:space="0" w:color="auto"/>
              <w:right w:val="single" w:sz="12" w:space="0" w:color="auto"/>
            </w:tcBorders>
            <w:shd w:val="clear" w:color="auto" w:fill="auto"/>
          </w:tcPr>
          <w:p w14:paraId="01C7E197" w14:textId="77777777" w:rsidR="006A0DED" w:rsidRPr="00F60B51" w:rsidRDefault="006A0DED" w:rsidP="00446A07">
            <w:pPr>
              <w:rPr>
                <w:sz w:val="20"/>
                <w:szCs w:val="20"/>
              </w:rPr>
            </w:pPr>
            <w:r w:rsidRPr="00F60B51">
              <w:rPr>
                <w:sz w:val="20"/>
                <w:szCs w:val="20"/>
                <w:lang w:val="sr-Cyrl-CS"/>
              </w:rPr>
              <w:t>домар</w:t>
            </w:r>
          </w:p>
        </w:tc>
        <w:tc>
          <w:tcPr>
            <w:tcW w:w="1088" w:type="dxa"/>
            <w:tcBorders>
              <w:top w:val="single" w:sz="12" w:space="0" w:color="auto"/>
              <w:left w:val="single" w:sz="12" w:space="0" w:color="auto"/>
            </w:tcBorders>
            <w:shd w:val="clear" w:color="auto" w:fill="auto"/>
          </w:tcPr>
          <w:p w14:paraId="6C2620EA" w14:textId="77777777" w:rsidR="006A0DED" w:rsidRPr="00F60B51" w:rsidRDefault="00DC0514" w:rsidP="00446A07">
            <w:pPr>
              <w:jc w:val="center"/>
              <w:rPr>
                <w:sz w:val="20"/>
                <w:szCs w:val="20"/>
                <w:lang w:val="sr-Cyrl-CS"/>
              </w:rPr>
            </w:pPr>
            <w:r w:rsidRPr="00F60B51">
              <w:rPr>
                <w:sz w:val="20"/>
                <w:szCs w:val="20"/>
                <w:lang w:val="sr-Cyrl-CS"/>
              </w:rPr>
              <w:fldChar w:fldCharType="begin">
                <w:ffData>
                  <w:name w:val="Check1"/>
                  <w:enabled/>
                  <w:calcOnExit w:val="0"/>
                  <w:checkBox>
                    <w:sizeAuto/>
                    <w:default w:val="0"/>
                    <w:checked/>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c>
          <w:tcPr>
            <w:tcW w:w="858" w:type="dxa"/>
            <w:tcBorders>
              <w:top w:val="single" w:sz="12" w:space="0" w:color="auto"/>
              <w:right w:val="single" w:sz="12" w:space="0" w:color="auto"/>
            </w:tcBorders>
            <w:shd w:val="clear" w:color="auto" w:fill="auto"/>
          </w:tcPr>
          <w:p w14:paraId="0DC9A0A8" w14:textId="77777777" w:rsidR="006A0DED" w:rsidRPr="00F60B51" w:rsidRDefault="00DC0514" w:rsidP="00446A07">
            <w:pPr>
              <w:jc w:val="center"/>
              <w:rPr>
                <w:sz w:val="20"/>
                <w:szCs w:val="20"/>
                <w:lang w:val="sr-Cyrl-CS"/>
              </w:rPr>
            </w:pPr>
            <w:r w:rsidRPr="00F60B51">
              <w:rPr>
                <w:sz w:val="20"/>
                <w:szCs w:val="20"/>
                <w:lang w:val="sr-Cyrl-CS"/>
              </w:rPr>
              <w:fldChar w:fldCharType="begin">
                <w:ffData>
                  <w:name w:val="Check2"/>
                  <w:enabled/>
                  <w:calcOnExit w:val="0"/>
                  <w:checkBox>
                    <w:sizeAuto/>
                    <w:default w:val="0"/>
                    <w:checked w:val="0"/>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r>
      <w:tr w:rsidR="006A0DED" w:rsidRPr="00C57499" w14:paraId="33D87262" w14:textId="77777777" w:rsidTr="00446A07">
        <w:tc>
          <w:tcPr>
            <w:tcW w:w="1846" w:type="dxa"/>
            <w:tcBorders>
              <w:left w:val="single" w:sz="12" w:space="0" w:color="auto"/>
              <w:right w:val="single" w:sz="12" w:space="0" w:color="auto"/>
            </w:tcBorders>
            <w:shd w:val="clear" w:color="auto" w:fill="auto"/>
          </w:tcPr>
          <w:p w14:paraId="26FB7C9B" w14:textId="77777777" w:rsidR="006A0DED" w:rsidRPr="00F60B51" w:rsidRDefault="006A0DED" w:rsidP="00446A07">
            <w:pPr>
              <w:rPr>
                <w:sz w:val="20"/>
                <w:szCs w:val="20"/>
                <w:lang w:val="sr-Cyrl-CS"/>
              </w:rPr>
            </w:pPr>
            <w:r w:rsidRPr="00F60B51">
              <w:rPr>
                <w:sz w:val="20"/>
                <w:szCs w:val="20"/>
                <w:lang w:val="sr-Cyrl-BA"/>
              </w:rPr>
              <w:t>септембар-јун</w:t>
            </w:r>
          </w:p>
        </w:tc>
        <w:tc>
          <w:tcPr>
            <w:tcW w:w="2096" w:type="dxa"/>
            <w:tcBorders>
              <w:left w:val="single" w:sz="12" w:space="0" w:color="auto"/>
              <w:right w:val="single" w:sz="12" w:space="0" w:color="auto"/>
            </w:tcBorders>
            <w:shd w:val="clear" w:color="auto" w:fill="auto"/>
          </w:tcPr>
          <w:p w14:paraId="18E80B2C" w14:textId="69839834" w:rsidR="006A0DED" w:rsidRPr="00F60B51" w:rsidRDefault="006A0DED" w:rsidP="00446A07">
            <w:pPr>
              <w:rPr>
                <w:sz w:val="20"/>
                <w:szCs w:val="20"/>
                <w:lang w:val="sr-Cyrl-CS"/>
              </w:rPr>
            </w:pPr>
            <w:r w:rsidRPr="00F60B51">
              <w:rPr>
                <w:sz w:val="20"/>
                <w:szCs w:val="20"/>
                <w:lang w:val="sr-Cyrl-BA"/>
              </w:rPr>
              <w:t>Украшавање позорнице уочи пријема првака, Дана школе, прославе Нове Године, свечаност поводом Светог С</w:t>
            </w:r>
            <w:r w:rsidRPr="00F60B51">
              <w:rPr>
                <w:sz w:val="20"/>
                <w:szCs w:val="20"/>
                <w:lang w:val="sr-Cyrl-CS"/>
              </w:rPr>
              <w:t>а</w:t>
            </w:r>
            <w:r w:rsidRPr="00F60B51">
              <w:rPr>
                <w:sz w:val="20"/>
                <w:szCs w:val="20"/>
                <w:lang w:val="sr-Cyrl-BA"/>
              </w:rPr>
              <w:t>ве и опрош</w:t>
            </w:r>
            <w:r w:rsidRPr="00F60B51">
              <w:rPr>
                <w:sz w:val="20"/>
                <w:szCs w:val="20"/>
                <w:lang w:val="sr-Cyrl-CS"/>
              </w:rPr>
              <w:t>т</w:t>
            </w:r>
            <w:r w:rsidRPr="00F60B51">
              <w:rPr>
                <w:sz w:val="20"/>
                <w:szCs w:val="20"/>
                <w:lang w:val="sr-Cyrl-BA"/>
              </w:rPr>
              <w:t>. 8.разр., такмиче</w:t>
            </w:r>
            <w:r w:rsidRPr="00F60B51">
              <w:rPr>
                <w:sz w:val="20"/>
                <w:szCs w:val="20"/>
                <w:lang w:val="sr-Cyrl-CS"/>
              </w:rPr>
              <w:t>њ</w:t>
            </w:r>
            <w:r w:rsidRPr="00F60B51">
              <w:rPr>
                <w:sz w:val="20"/>
                <w:szCs w:val="20"/>
                <w:lang w:val="sr-Cyrl-BA"/>
              </w:rPr>
              <w:t>а којима смо домаћини</w:t>
            </w:r>
            <w:r w:rsidR="0093642D">
              <w:rPr>
                <w:sz w:val="20"/>
                <w:szCs w:val="20"/>
                <w:lang w:val="sr-Cyrl-BA"/>
              </w:rPr>
              <w:t>, сакупљање пластичних чепова</w:t>
            </w:r>
          </w:p>
        </w:tc>
        <w:tc>
          <w:tcPr>
            <w:tcW w:w="1844" w:type="dxa"/>
            <w:tcBorders>
              <w:left w:val="single" w:sz="12" w:space="0" w:color="auto"/>
              <w:right w:val="single" w:sz="12" w:space="0" w:color="auto"/>
            </w:tcBorders>
            <w:shd w:val="clear" w:color="auto" w:fill="auto"/>
          </w:tcPr>
          <w:p w14:paraId="190147B1" w14:textId="77777777" w:rsidR="006A0DED" w:rsidRPr="00F60B51" w:rsidRDefault="00DC0514" w:rsidP="00446A07">
            <w:pPr>
              <w:rPr>
                <w:sz w:val="20"/>
                <w:szCs w:val="20"/>
                <w:lang w:val="sr-Cyrl-CS"/>
              </w:rPr>
            </w:pPr>
            <w:r w:rsidRPr="00F60B51">
              <w:rPr>
                <w:sz w:val="20"/>
                <w:szCs w:val="20"/>
                <w:lang w:val="sr-Cyrl-CS"/>
              </w:rPr>
              <w:fldChar w:fldCharType="begin">
                <w:ffData>
                  <w:name w:val="Text7"/>
                  <w:enabled/>
                  <w:calcOnExit w:val="0"/>
                  <w:textInput/>
                </w:ffData>
              </w:fldChar>
            </w:r>
            <w:r w:rsidR="006A0DED" w:rsidRPr="00F60B51">
              <w:rPr>
                <w:sz w:val="20"/>
                <w:szCs w:val="20"/>
                <w:lang w:val="sr-Cyrl-CS"/>
              </w:rPr>
              <w:instrText xml:space="preserve"> FORMTEXT </w:instrText>
            </w:r>
            <w:r w:rsidRPr="00F60B51">
              <w:rPr>
                <w:sz w:val="20"/>
                <w:szCs w:val="20"/>
                <w:lang w:val="sr-Cyrl-CS"/>
              </w:rPr>
            </w:r>
            <w:r w:rsidRPr="00F60B51">
              <w:rPr>
                <w:sz w:val="20"/>
                <w:szCs w:val="20"/>
                <w:lang w:val="sr-Cyrl-CS"/>
              </w:rPr>
              <w:fldChar w:fldCharType="separate"/>
            </w:r>
            <w:r w:rsidR="006A0DED" w:rsidRPr="00F60B51">
              <w:rPr>
                <w:sz w:val="20"/>
                <w:szCs w:val="20"/>
              </w:rPr>
              <w:t>Састанак</w:t>
            </w:r>
            <w:r w:rsidRPr="00F60B51">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61280753" w14:textId="77777777" w:rsidR="006A0DED" w:rsidRPr="00F60B51" w:rsidRDefault="006A0DED" w:rsidP="00446A07">
            <w:pPr>
              <w:rPr>
                <w:sz w:val="20"/>
                <w:szCs w:val="20"/>
                <w:lang w:val="sr-Cyrl-CS"/>
              </w:rPr>
            </w:pPr>
            <w:r w:rsidRPr="00F60B51">
              <w:rPr>
                <w:sz w:val="20"/>
                <w:szCs w:val="20"/>
                <w:lang w:val="sr-Cyrl-BA"/>
              </w:rPr>
              <w:t>ученици, наставници</w:t>
            </w:r>
          </w:p>
        </w:tc>
        <w:tc>
          <w:tcPr>
            <w:tcW w:w="1088" w:type="dxa"/>
            <w:tcBorders>
              <w:left w:val="single" w:sz="12" w:space="0" w:color="auto"/>
            </w:tcBorders>
            <w:shd w:val="clear" w:color="auto" w:fill="auto"/>
          </w:tcPr>
          <w:p w14:paraId="57ADD391" w14:textId="77777777" w:rsidR="006A0DED" w:rsidRPr="00F60B51" w:rsidRDefault="00DC0514" w:rsidP="00446A07">
            <w:pPr>
              <w:jc w:val="center"/>
              <w:rPr>
                <w:sz w:val="20"/>
                <w:szCs w:val="20"/>
                <w:lang w:val="sr-Cyrl-CS"/>
              </w:rPr>
            </w:pPr>
            <w:r w:rsidRPr="00F60B51">
              <w:rPr>
                <w:sz w:val="20"/>
                <w:szCs w:val="20"/>
                <w:lang w:val="sr-Cyrl-CS"/>
              </w:rPr>
              <w:fldChar w:fldCharType="begin">
                <w:ffData>
                  <w:name w:val="Check1"/>
                  <w:enabled/>
                  <w:calcOnExit w:val="0"/>
                  <w:checkBox>
                    <w:sizeAuto/>
                    <w:default w:val="0"/>
                    <w:checked/>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c>
          <w:tcPr>
            <w:tcW w:w="858" w:type="dxa"/>
            <w:tcBorders>
              <w:right w:val="single" w:sz="12" w:space="0" w:color="auto"/>
            </w:tcBorders>
            <w:shd w:val="clear" w:color="auto" w:fill="auto"/>
          </w:tcPr>
          <w:p w14:paraId="429A4867" w14:textId="77777777" w:rsidR="006A0DED" w:rsidRPr="00F60B51" w:rsidRDefault="00DC0514" w:rsidP="00446A07">
            <w:pPr>
              <w:jc w:val="center"/>
              <w:rPr>
                <w:sz w:val="20"/>
                <w:szCs w:val="20"/>
                <w:lang w:val="sr-Cyrl-CS"/>
              </w:rPr>
            </w:pPr>
            <w:r w:rsidRPr="00F60B51">
              <w:rPr>
                <w:sz w:val="20"/>
                <w:szCs w:val="20"/>
                <w:lang w:val="sr-Cyrl-CS"/>
              </w:rPr>
              <w:fldChar w:fldCharType="begin">
                <w:ffData>
                  <w:name w:val="Check2"/>
                  <w:enabled/>
                  <w:calcOnExit w:val="0"/>
                  <w:checkBox>
                    <w:sizeAuto/>
                    <w:default w:val="0"/>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r>
      <w:tr w:rsidR="006A0DED" w:rsidRPr="00C57499" w14:paraId="7E8FF7AA" w14:textId="77777777" w:rsidTr="00446A07">
        <w:tc>
          <w:tcPr>
            <w:tcW w:w="1846" w:type="dxa"/>
            <w:tcBorders>
              <w:left w:val="single" w:sz="12" w:space="0" w:color="auto"/>
              <w:right w:val="single" w:sz="12" w:space="0" w:color="auto"/>
            </w:tcBorders>
            <w:shd w:val="clear" w:color="auto" w:fill="auto"/>
          </w:tcPr>
          <w:p w14:paraId="11A8E0B6" w14:textId="77777777" w:rsidR="006A0DED" w:rsidRPr="00F60B51" w:rsidRDefault="006A0DED" w:rsidP="00446A07">
            <w:pPr>
              <w:rPr>
                <w:sz w:val="20"/>
                <w:szCs w:val="20"/>
                <w:lang w:val="sr-Cyrl-CS"/>
              </w:rPr>
            </w:pPr>
            <w:r w:rsidRPr="00F60B51">
              <w:rPr>
                <w:sz w:val="20"/>
                <w:szCs w:val="20"/>
                <w:lang w:val="sr-Cyrl-BA"/>
              </w:rPr>
              <w:t>септембар и/или март</w:t>
            </w:r>
          </w:p>
        </w:tc>
        <w:tc>
          <w:tcPr>
            <w:tcW w:w="2096" w:type="dxa"/>
            <w:tcBorders>
              <w:left w:val="single" w:sz="12" w:space="0" w:color="auto"/>
              <w:right w:val="single" w:sz="12" w:space="0" w:color="auto"/>
            </w:tcBorders>
            <w:shd w:val="clear" w:color="auto" w:fill="auto"/>
          </w:tcPr>
          <w:p w14:paraId="16C1680F" w14:textId="77777777" w:rsidR="006A0DED" w:rsidRPr="00F60B51" w:rsidRDefault="006A0DED" w:rsidP="00446A07">
            <w:pPr>
              <w:rPr>
                <w:sz w:val="20"/>
                <w:szCs w:val="20"/>
                <w:lang w:val="sr-Cyrl-CS"/>
              </w:rPr>
            </w:pPr>
            <w:r w:rsidRPr="00F60B51">
              <w:rPr>
                <w:sz w:val="20"/>
                <w:szCs w:val="20"/>
                <w:lang w:val="sr-Cyrl-BA"/>
              </w:rPr>
              <w:t>Сађење цвећа и зимзелене биљке у жардињере</w:t>
            </w:r>
          </w:p>
        </w:tc>
        <w:tc>
          <w:tcPr>
            <w:tcW w:w="1844" w:type="dxa"/>
            <w:tcBorders>
              <w:left w:val="single" w:sz="12" w:space="0" w:color="auto"/>
              <w:right w:val="single" w:sz="12" w:space="0" w:color="auto"/>
            </w:tcBorders>
            <w:shd w:val="clear" w:color="auto" w:fill="auto"/>
          </w:tcPr>
          <w:p w14:paraId="14C1B4EF" w14:textId="77777777" w:rsidR="006A0DED" w:rsidRPr="00F60B51" w:rsidRDefault="00DC0514" w:rsidP="00446A07">
            <w:pPr>
              <w:rPr>
                <w:sz w:val="20"/>
                <w:szCs w:val="20"/>
                <w:lang w:val="sr-Cyrl-CS"/>
              </w:rPr>
            </w:pPr>
            <w:r w:rsidRPr="00F60B51">
              <w:rPr>
                <w:sz w:val="20"/>
                <w:szCs w:val="20"/>
                <w:lang w:val="sr-Cyrl-CS"/>
              </w:rPr>
              <w:fldChar w:fldCharType="begin">
                <w:ffData>
                  <w:name w:val="Text7"/>
                  <w:enabled/>
                  <w:calcOnExit w:val="0"/>
                  <w:textInput/>
                </w:ffData>
              </w:fldChar>
            </w:r>
            <w:r w:rsidR="006A0DED" w:rsidRPr="00F60B51">
              <w:rPr>
                <w:sz w:val="20"/>
                <w:szCs w:val="20"/>
                <w:lang w:val="sr-Cyrl-CS"/>
              </w:rPr>
              <w:instrText xml:space="preserve"> FORMTEXT </w:instrText>
            </w:r>
            <w:r w:rsidRPr="00F60B51">
              <w:rPr>
                <w:sz w:val="20"/>
                <w:szCs w:val="20"/>
                <w:lang w:val="sr-Cyrl-CS"/>
              </w:rPr>
            </w:r>
            <w:r w:rsidRPr="00F60B51">
              <w:rPr>
                <w:sz w:val="20"/>
                <w:szCs w:val="20"/>
                <w:lang w:val="sr-Cyrl-CS"/>
              </w:rPr>
              <w:fldChar w:fldCharType="separate"/>
            </w:r>
            <w:r w:rsidR="006A0DED" w:rsidRPr="00F60B51">
              <w:rPr>
                <w:sz w:val="20"/>
                <w:szCs w:val="20"/>
              </w:rPr>
              <w:t>Састанак</w:t>
            </w:r>
            <w:r w:rsidRPr="00F60B51">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6646F21D" w14:textId="77777777" w:rsidR="006A0DED" w:rsidRPr="00F60B51" w:rsidRDefault="006A0DED" w:rsidP="00446A07">
            <w:pPr>
              <w:rPr>
                <w:sz w:val="20"/>
                <w:szCs w:val="20"/>
                <w:lang w:val="sr-Cyrl-CS"/>
              </w:rPr>
            </w:pPr>
            <w:r w:rsidRPr="00F60B51">
              <w:rPr>
                <w:sz w:val="20"/>
                <w:szCs w:val="20"/>
                <w:lang w:val="sr-Cyrl-BA"/>
              </w:rPr>
              <w:t>ученици, наставници</w:t>
            </w:r>
          </w:p>
        </w:tc>
        <w:tc>
          <w:tcPr>
            <w:tcW w:w="1088" w:type="dxa"/>
            <w:tcBorders>
              <w:left w:val="single" w:sz="12" w:space="0" w:color="auto"/>
            </w:tcBorders>
            <w:shd w:val="clear" w:color="auto" w:fill="auto"/>
          </w:tcPr>
          <w:p w14:paraId="4AC332B4" w14:textId="77777777" w:rsidR="006A0DED" w:rsidRPr="00F60B51" w:rsidRDefault="00DC0514" w:rsidP="00446A07">
            <w:pPr>
              <w:jc w:val="center"/>
              <w:rPr>
                <w:sz w:val="20"/>
                <w:szCs w:val="20"/>
                <w:lang w:val="sr-Cyrl-CS"/>
              </w:rPr>
            </w:pPr>
            <w:r w:rsidRPr="00F60B51">
              <w:rPr>
                <w:sz w:val="20"/>
                <w:szCs w:val="20"/>
                <w:lang w:val="sr-Cyrl-CS"/>
              </w:rPr>
              <w:fldChar w:fldCharType="begin">
                <w:ffData>
                  <w:name w:val="Check1"/>
                  <w:enabled/>
                  <w:calcOnExit w:val="0"/>
                  <w:checkBox>
                    <w:sizeAuto/>
                    <w:default w:val="0"/>
                    <w:checked/>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c>
          <w:tcPr>
            <w:tcW w:w="858" w:type="dxa"/>
            <w:tcBorders>
              <w:right w:val="single" w:sz="12" w:space="0" w:color="auto"/>
            </w:tcBorders>
            <w:shd w:val="clear" w:color="auto" w:fill="auto"/>
          </w:tcPr>
          <w:p w14:paraId="3D7CFA02" w14:textId="77777777" w:rsidR="006A0DED" w:rsidRPr="00F60B51" w:rsidRDefault="00DC0514" w:rsidP="00446A07">
            <w:pPr>
              <w:jc w:val="center"/>
              <w:rPr>
                <w:sz w:val="20"/>
                <w:szCs w:val="20"/>
                <w:lang w:val="sr-Cyrl-CS"/>
              </w:rPr>
            </w:pPr>
            <w:r w:rsidRPr="00F60B51">
              <w:rPr>
                <w:sz w:val="20"/>
                <w:szCs w:val="20"/>
                <w:lang w:val="sr-Cyrl-CS"/>
              </w:rPr>
              <w:fldChar w:fldCharType="begin">
                <w:ffData>
                  <w:name w:val="Check2"/>
                  <w:enabled/>
                  <w:calcOnExit w:val="0"/>
                  <w:checkBox>
                    <w:sizeAuto/>
                    <w:default w:val="0"/>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r>
      <w:tr w:rsidR="006A0DED" w:rsidRPr="00C57499" w14:paraId="3DA59268" w14:textId="77777777" w:rsidTr="00446A07">
        <w:tc>
          <w:tcPr>
            <w:tcW w:w="1846" w:type="dxa"/>
            <w:tcBorders>
              <w:left w:val="single" w:sz="12" w:space="0" w:color="auto"/>
              <w:right w:val="single" w:sz="12" w:space="0" w:color="auto"/>
            </w:tcBorders>
            <w:shd w:val="clear" w:color="auto" w:fill="auto"/>
          </w:tcPr>
          <w:p w14:paraId="741D25E6" w14:textId="77777777" w:rsidR="006A0DED" w:rsidRPr="00F60B51" w:rsidRDefault="006A0DED" w:rsidP="00446A07">
            <w:pPr>
              <w:rPr>
                <w:sz w:val="20"/>
                <w:szCs w:val="20"/>
                <w:lang w:val="sr-Cyrl-CS"/>
              </w:rPr>
            </w:pPr>
            <w:r w:rsidRPr="00F60B51">
              <w:rPr>
                <w:sz w:val="20"/>
                <w:szCs w:val="20"/>
                <w:lang w:val="sr-Cyrl-BA"/>
              </w:rPr>
              <w:t>март</w:t>
            </w:r>
          </w:p>
        </w:tc>
        <w:tc>
          <w:tcPr>
            <w:tcW w:w="2096" w:type="dxa"/>
            <w:tcBorders>
              <w:left w:val="single" w:sz="12" w:space="0" w:color="auto"/>
              <w:right w:val="single" w:sz="12" w:space="0" w:color="auto"/>
            </w:tcBorders>
            <w:shd w:val="clear" w:color="auto" w:fill="auto"/>
          </w:tcPr>
          <w:p w14:paraId="1D43CD30" w14:textId="77777777" w:rsidR="006A0DED" w:rsidRPr="00F60B51" w:rsidRDefault="006A0DED" w:rsidP="00446A07">
            <w:pPr>
              <w:rPr>
                <w:sz w:val="20"/>
                <w:szCs w:val="20"/>
                <w:lang w:val="sr-Cyrl-CS"/>
              </w:rPr>
            </w:pPr>
            <w:r w:rsidRPr="00F60B51">
              <w:rPr>
                <w:sz w:val="20"/>
                <w:szCs w:val="20"/>
                <w:lang w:val="sr-Cyrl-BA"/>
              </w:rPr>
              <w:t>Пролећно чиш</w:t>
            </w:r>
            <w:r w:rsidRPr="00F60B51">
              <w:rPr>
                <w:sz w:val="20"/>
                <w:szCs w:val="20"/>
              </w:rPr>
              <w:t>ћ</w:t>
            </w:r>
            <w:r w:rsidRPr="00F60B51">
              <w:rPr>
                <w:sz w:val="20"/>
                <w:szCs w:val="20"/>
                <w:lang w:val="sr-Cyrl-BA"/>
              </w:rPr>
              <w:t>ење круга школе поводом дана школе</w:t>
            </w:r>
          </w:p>
        </w:tc>
        <w:tc>
          <w:tcPr>
            <w:tcW w:w="1844" w:type="dxa"/>
            <w:tcBorders>
              <w:left w:val="single" w:sz="12" w:space="0" w:color="auto"/>
              <w:right w:val="single" w:sz="12" w:space="0" w:color="auto"/>
            </w:tcBorders>
            <w:shd w:val="clear" w:color="auto" w:fill="auto"/>
          </w:tcPr>
          <w:p w14:paraId="4D235BD1" w14:textId="77777777" w:rsidR="006A0DED" w:rsidRPr="00F60B51" w:rsidRDefault="00DC0514" w:rsidP="00446A07">
            <w:pPr>
              <w:rPr>
                <w:sz w:val="20"/>
                <w:szCs w:val="20"/>
                <w:lang w:val="sr-Cyrl-CS"/>
              </w:rPr>
            </w:pPr>
            <w:r w:rsidRPr="00F60B51">
              <w:rPr>
                <w:sz w:val="20"/>
                <w:szCs w:val="20"/>
                <w:lang w:val="sr-Cyrl-CS"/>
              </w:rPr>
              <w:fldChar w:fldCharType="begin">
                <w:ffData>
                  <w:name w:val="Text7"/>
                  <w:enabled/>
                  <w:calcOnExit w:val="0"/>
                  <w:textInput/>
                </w:ffData>
              </w:fldChar>
            </w:r>
            <w:r w:rsidR="006A0DED" w:rsidRPr="00F60B51">
              <w:rPr>
                <w:sz w:val="20"/>
                <w:szCs w:val="20"/>
                <w:lang w:val="sr-Cyrl-CS"/>
              </w:rPr>
              <w:instrText xml:space="preserve"> FORMTEXT </w:instrText>
            </w:r>
            <w:r w:rsidRPr="00F60B51">
              <w:rPr>
                <w:sz w:val="20"/>
                <w:szCs w:val="20"/>
                <w:lang w:val="sr-Cyrl-CS"/>
              </w:rPr>
            </w:r>
            <w:r w:rsidRPr="00F60B51">
              <w:rPr>
                <w:sz w:val="20"/>
                <w:szCs w:val="20"/>
                <w:lang w:val="sr-Cyrl-CS"/>
              </w:rPr>
              <w:fldChar w:fldCharType="separate"/>
            </w:r>
            <w:r w:rsidR="006A0DED" w:rsidRPr="00F60B51">
              <w:rPr>
                <w:sz w:val="20"/>
                <w:szCs w:val="20"/>
              </w:rPr>
              <w:t>Састанак</w:t>
            </w:r>
            <w:r w:rsidRPr="00F60B51">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60862F4D" w14:textId="77777777" w:rsidR="006A0DED" w:rsidRPr="00F60B51" w:rsidRDefault="006A0DED" w:rsidP="00446A07">
            <w:pPr>
              <w:rPr>
                <w:sz w:val="20"/>
                <w:szCs w:val="20"/>
                <w:lang w:val="sr-Cyrl-CS"/>
              </w:rPr>
            </w:pPr>
            <w:r w:rsidRPr="00F60B51">
              <w:rPr>
                <w:sz w:val="20"/>
                <w:szCs w:val="20"/>
                <w:lang w:val="sr-Cyrl-BA"/>
              </w:rPr>
              <w:t>ученици, наставници</w:t>
            </w:r>
          </w:p>
        </w:tc>
        <w:tc>
          <w:tcPr>
            <w:tcW w:w="1088" w:type="dxa"/>
            <w:tcBorders>
              <w:left w:val="single" w:sz="12" w:space="0" w:color="auto"/>
            </w:tcBorders>
            <w:shd w:val="clear" w:color="auto" w:fill="auto"/>
          </w:tcPr>
          <w:p w14:paraId="16D176AA" w14:textId="5C5925C7" w:rsidR="006A0DED" w:rsidRPr="0093642D" w:rsidRDefault="006A0DED" w:rsidP="00C2000D">
            <w:pPr>
              <w:pStyle w:val="ListParagraph"/>
              <w:numPr>
                <w:ilvl w:val="0"/>
                <w:numId w:val="22"/>
              </w:numPr>
              <w:jc w:val="center"/>
              <w:rPr>
                <w:lang w:val="sr-Cyrl-CS"/>
              </w:rPr>
            </w:pPr>
          </w:p>
        </w:tc>
        <w:tc>
          <w:tcPr>
            <w:tcW w:w="858" w:type="dxa"/>
            <w:tcBorders>
              <w:right w:val="single" w:sz="12" w:space="0" w:color="auto"/>
            </w:tcBorders>
            <w:shd w:val="clear" w:color="auto" w:fill="auto"/>
          </w:tcPr>
          <w:p w14:paraId="7CC21B7D" w14:textId="48F78FEC" w:rsidR="006A0DED" w:rsidRPr="00F60B51" w:rsidRDefault="006A0DED" w:rsidP="00446A07">
            <w:pPr>
              <w:jc w:val="center"/>
              <w:rPr>
                <w:sz w:val="20"/>
                <w:szCs w:val="20"/>
                <w:lang w:val="sr-Cyrl-CS"/>
              </w:rPr>
            </w:pPr>
          </w:p>
        </w:tc>
      </w:tr>
      <w:tr w:rsidR="006A0DED" w:rsidRPr="00C57499" w14:paraId="6B3DFF71" w14:textId="77777777" w:rsidTr="00446A07">
        <w:tc>
          <w:tcPr>
            <w:tcW w:w="1846" w:type="dxa"/>
            <w:tcBorders>
              <w:left w:val="single" w:sz="12" w:space="0" w:color="auto"/>
              <w:right w:val="single" w:sz="12" w:space="0" w:color="auto"/>
            </w:tcBorders>
            <w:shd w:val="clear" w:color="auto" w:fill="auto"/>
          </w:tcPr>
          <w:p w14:paraId="13EE6D56" w14:textId="77777777" w:rsidR="006A0DED" w:rsidRPr="00F60B51" w:rsidRDefault="006A0DED" w:rsidP="00446A07">
            <w:pPr>
              <w:rPr>
                <w:sz w:val="20"/>
                <w:szCs w:val="20"/>
                <w:lang w:val="sr-Cyrl-CS"/>
              </w:rPr>
            </w:pPr>
            <w:r w:rsidRPr="00F60B51">
              <w:rPr>
                <w:sz w:val="20"/>
                <w:szCs w:val="20"/>
                <w:lang w:val="sr-Cyrl-BA"/>
              </w:rPr>
              <w:t>март</w:t>
            </w:r>
          </w:p>
        </w:tc>
        <w:tc>
          <w:tcPr>
            <w:tcW w:w="2096" w:type="dxa"/>
            <w:tcBorders>
              <w:left w:val="single" w:sz="12" w:space="0" w:color="auto"/>
              <w:right w:val="single" w:sz="12" w:space="0" w:color="auto"/>
            </w:tcBorders>
            <w:shd w:val="clear" w:color="auto" w:fill="auto"/>
          </w:tcPr>
          <w:p w14:paraId="3CE52FA5" w14:textId="62777500" w:rsidR="006A0DED" w:rsidRPr="00F60B51" w:rsidRDefault="0093642D" w:rsidP="00446A07">
            <w:pPr>
              <w:rPr>
                <w:sz w:val="20"/>
                <w:szCs w:val="20"/>
                <w:lang w:val="sr-Cyrl-CS"/>
              </w:rPr>
            </w:pPr>
            <w:r>
              <w:rPr>
                <w:sz w:val="20"/>
                <w:szCs w:val="20"/>
                <w:lang w:val="sr-Cyrl-CS"/>
              </w:rPr>
              <w:t>Сабирна акција прикупљања старе хартије</w:t>
            </w:r>
          </w:p>
        </w:tc>
        <w:tc>
          <w:tcPr>
            <w:tcW w:w="1844" w:type="dxa"/>
            <w:tcBorders>
              <w:left w:val="single" w:sz="12" w:space="0" w:color="auto"/>
              <w:right w:val="single" w:sz="12" w:space="0" w:color="auto"/>
            </w:tcBorders>
            <w:shd w:val="clear" w:color="auto" w:fill="auto"/>
          </w:tcPr>
          <w:p w14:paraId="3F6197A5" w14:textId="77777777" w:rsidR="006A0DED" w:rsidRPr="00F60B51" w:rsidRDefault="00DC0514" w:rsidP="00446A07">
            <w:pPr>
              <w:rPr>
                <w:sz w:val="20"/>
                <w:szCs w:val="20"/>
                <w:lang w:val="sr-Cyrl-CS"/>
              </w:rPr>
            </w:pPr>
            <w:r w:rsidRPr="00F60B51">
              <w:rPr>
                <w:sz w:val="20"/>
                <w:szCs w:val="20"/>
                <w:lang w:val="sr-Cyrl-CS"/>
              </w:rPr>
              <w:fldChar w:fldCharType="begin">
                <w:ffData>
                  <w:name w:val="Text7"/>
                  <w:enabled/>
                  <w:calcOnExit w:val="0"/>
                  <w:textInput/>
                </w:ffData>
              </w:fldChar>
            </w:r>
            <w:r w:rsidR="006A0DED" w:rsidRPr="00F60B51">
              <w:rPr>
                <w:sz w:val="20"/>
                <w:szCs w:val="20"/>
                <w:lang w:val="sr-Cyrl-CS"/>
              </w:rPr>
              <w:instrText xml:space="preserve"> FORMTEXT </w:instrText>
            </w:r>
            <w:r w:rsidRPr="00F60B51">
              <w:rPr>
                <w:sz w:val="20"/>
                <w:szCs w:val="20"/>
                <w:lang w:val="sr-Cyrl-CS"/>
              </w:rPr>
            </w:r>
            <w:r w:rsidRPr="00F60B51">
              <w:rPr>
                <w:sz w:val="20"/>
                <w:szCs w:val="20"/>
                <w:lang w:val="sr-Cyrl-CS"/>
              </w:rPr>
              <w:fldChar w:fldCharType="separate"/>
            </w:r>
            <w:r w:rsidR="006A0DED" w:rsidRPr="00F60B51">
              <w:rPr>
                <w:sz w:val="20"/>
                <w:szCs w:val="20"/>
              </w:rPr>
              <w:t>Састанак</w:t>
            </w:r>
            <w:r w:rsidRPr="00F60B51">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1E037274" w14:textId="77777777" w:rsidR="006A0DED" w:rsidRPr="00F60B51" w:rsidRDefault="006A0DED" w:rsidP="00446A07">
            <w:pPr>
              <w:rPr>
                <w:sz w:val="20"/>
                <w:szCs w:val="20"/>
                <w:lang w:val="sr-Cyrl-CS"/>
              </w:rPr>
            </w:pPr>
            <w:r w:rsidRPr="00F60B51">
              <w:rPr>
                <w:sz w:val="20"/>
                <w:szCs w:val="20"/>
                <w:lang w:val="sr-Cyrl-BA"/>
              </w:rPr>
              <w:t>ученици, наставници</w:t>
            </w:r>
          </w:p>
        </w:tc>
        <w:tc>
          <w:tcPr>
            <w:tcW w:w="1088" w:type="dxa"/>
            <w:tcBorders>
              <w:left w:val="single" w:sz="12" w:space="0" w:color="auto"/>
            </w:tcBorders>
            <w:shd w:val="clear" w:color="auto" w:fill="auto"/>
          </w:tcPr>
          <w:p w14:paraId="054A99FF" w14:textId="77777777" w:rsidR="006A0DED" w:rsidRPr="00F60B51" w:rsidRDefault="00DC0514" w:rsidP="00446A07">
            <w:pPr>
              <w:jc w:val="center"/>
              <w:rPr>
                <w:sz w:val="20"/>
                <w:szCs w:val="20"/>
                <w:lang w:val="sr-Cyrl-CS"/>
              </w:rPr>
            </w:pPr>
            <w:r w:rsidRPr="00F60B51">
              <w:rPr>
                <w:sz w:val="20"/>
                <w:szCs w:val="20"/>
                <w:lang w:val="sr-Cyrl-CS"/>
              </w:rPr>
              <w:fldChar w:fldCharType="begin">
                <w:ffData>
                  <w:name w:val="Check2"/>
                  <w:enabled/>
                  <w:calcOnExit w:val="0"/>
                  <w:checkBox>
                    <w:sizeAuto/>
                    <w:default w:val="0"/>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c>
          <w:tcPr>
            <w:tcW w:w="858" w:type="dxa"/>
            <w:tcBorders>
              <w:right w:val="single" w:sz="12" w:space="0" w:color="auto"/>
            </w:tcBorders>
            <w:shd w:val="clear" w:color="auto" w:fill="auto"/>
          </w:tcPr>
          <w:p w14:paraId="1A02748D" w14:textId="77777777" w:rsidR="006A0DED" w:rsidRPr="00F60B51" w:rsidRDefault="00DC0514" w:rsidP="00446A07">
            <w:pPr>
              <w:jc w:val="center"/>
              <w:rPr>
                <w:sz w:val="20"/>
                <w:szCs w:val="20"/>
                <w:lang w:val="sr-Cyrl-CS"/>
              </w:rPr>
            </w:pPr>
            <w:r w:rsidRPr="00F60B51">
              <w:rPr>
                <w:sz w:val="20"/>
                <w:szCs w:val="20"/>
                <w:lang w:val="sr-Cyrl-CS"/>
              </w:rPr>
              <w:fldChar w:fldCharType="begin">
                <w:ffData>
                  <w:name w:val="Check1"/>
                  <w:enabled/>
                  <w:calcOnExit w:val="0"/>
                  <w:checkBox>
                    <w:sizeAuto/>
                    <w:default w:val="0"/>
                    <w:checked/>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r>
      <w:tr w:rsidR="006A0DED" w:rsidRPr="00C57499" w14:paraId="2DC79C2C" w14:textId="77777777" w:rsidTr="00446A07">
        <w:trPr>
          <w:trHeight w:val="521"/>
        </w:trPr>
        <w:tc>
          <w:tcPr>
            <w:tcW w:w="1846" w:type="dxa"/>
            <w:tcBorders>
              <w:left w:val="single" w:sz="12" w:space="0" w:color="auto"/>
              <w:right w:val="single" w:sz="12" w:space="0" w:color="auto"/>
            </w:tcBorders>
            <w:shd w:val="clear" w:color="auto" w:fill="auto"/>
          </w:tcPr>
          <w:p w14:paraId="447D710F" w14:textId="77777777" w:rsidR="006A0DED" w:rsidRPr="00F60B51" w:rsidRDefault="006A0DED" w:rsidP="00446A07">
            <w:pPr>
              <w:rPr>
                <w:sz w:val="20"/>
                <w:szCs w:val="20"/>
                <w:lang w:val="sr-Cyrl-CS"/>
              </w:rPr>
            </w:pPr>
            <w:r w:rsidRPr="00F60B51">
              <w:rPr>
                <w:sz w:val="20"/>
                <w:szCs w:val="20"/>
                <w:lang w:val="sr-Cyrl-BA"/>
              </w:rPr>
              <w:t>у току шк.године</w:t>
            </w:r>
          </w:p>
        </w:tc>
        <w:tc>
          <w:tcPr>
            <w:tcW w:w="2096" w:type="dxa"/>
            <w:tcBorders>
              <w:left w:val="single" w:sz="12" w:space="0" w:color="auto"/>
              <w:right w:val="single" w:sz="12" w:space="0" w:color="auto"/>
            </w:tcBorders>
            <w:shd w:val="clear" w:color="auto" w:fill="auto"/>
          </w:tcPr>
          <w:p w14:paraId="1B673294" w14:textId="737ACC2B" w:rsidR="006A0DED" w:rsidRPr="00F60B51" w:rsidRDefault="0093642D" w:rsidP="00446A07">
            <w:pPr>
              <w:rPr>
                <w:sz w:val="20"/>
                <w:szCs w:val="20"/>
                <w:lang w:val="sr-Cyrl-CS"/>
              </w:rPr>
            </w:pPr>
            <w:r w:rsidRPr="00F60B51">
              <w:rPr>
                <w:sz w:val="20"/>
                <w:szCs w:val="20"/>
                <w:lang w:val="sr-Cyrl-BA"/>
              </w:rPr>
              <w:t>Е</w:t>
            </w:r>
            <w:r w:rsidR="006A0DED" w:rsidRPr="00F60B51">
              <w:rPr>
                <w:sz w:val="20"/>
                <w:szCs w:val="20"/>
                <w:lang w:val="sr-Cyrl-BA"/>
              </w:rPr>
              <w:t>кскурзије</w:t>
            </w:r>
            <w:r>
              <w:rPr>
                <w:sz w:val="20"/>
                <w:szCs w:val="20"/>
                <w:lang w:val="sr-Cyrl-BA"/>
              </w:rPr>
              <w:t>, рециклирање</w:t>
            </w:r>
          </w:p>
        </w:tc>
        <w:tc>
          <w:tcPr>
            <w:tcW w:w="1844" w:type="dxa"/>
            <w:tcBorders>
              <w:left w:val="single" w:sz="12" w:space="0" w:color="auto"/>
              <w:right w:val="single" w:sz="12" w:space="0" w:color="auto"/>
            </w:tcBorders>
            <w:shd w:val="clear" w:color="auto" w:fill="auto"/>
          </w:tcPr>
          <w:p w14:paraId="610C2158" w14:textId="77777777" w:rsidR="006A0DED" w:rsidRPr="00F60B51" w:rsidRDefault="00DC0514" w:rsidP="00446A07">
            <w:pPr>
              <w:rPr>
                <w:sz w:val="20"/>
                <w:szCs w:val="20"/>
                <w:lang w:val="sr-Cyrl-CS"/>
              </w:rPr>
            </w:pPr>
            <w:r w:rsidRPr="00F60B51">
              <w:rPr>
                <w:sz w:val="20"/>
                <w:szCs w:val="20"/>
                <w:lang w:val="sr-Cyrl-CS"/>
              </w:rPr>
              <w:fldChar w:fldCharType="begin">
                <w:ffData>
                  <w:name w:val="Text7"/>
                  <w:enabled/>
                  <w:calcOnExit w:val="0"/>
                  <w:textInput/>
                </w:ffData>
              </w:fldChar>
            </w:r>
            <w:r w:rsidR="006A0DED" w:rsidRPr="00F60B51">
              <w:rPr>
                <w:sz w:val="20"/>
                <w:szCs w:val="20"/>
                <w:lang w:val="sr-Cyrl-CS"/>
              </w:rPr>
              <w:instrText xml:space="preserve"> FORMTEXT </w:instrText>
            </w:r>
            <w:r w:rsidRPr="00F60B51">
              <w:rPr>
                <w:sz w:val="20"/>
                <w:szCs w:val="20"/>
                <w:lang w:val="sr-Cyrl-CS"/>
              </w:rPr>
            </w:r>
            <w:r w:rsidRPr="00F60B51">
              <w:rPr>
                <w:sz w:val="20"/>
                <w:szCs w:val="20"/>
                <w:lang w:val="sr-Cyrl-CS"/>
              </w:rPr>
              <w:fldChar w:fldCharType="separate"/>
            </w:r>
            <w:r w:rsidR="006A0DED" w:rsidRPr="00F60B51">
              <w:rPr>
                <w:sz w:val="20"/>
                <w:szCs w:val="20"/>
              </w:rPr>
              <w:t>Састанак</w:t>
            </w:r>
            <w:r w:rsidRPr="00F60B51">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2968150C" w14:textId="77777777" w:rsidR="006A0DED" w:rsidRPr="00F60B51" w:rsidRDefault="006A0DED" w:rsidP="00446A07">
            <w:pPr>
              <w:rPr>
                <w:sz w:val="20"/>
                <w:szCs w:val="20"/>
                <w:lang w:val="sr-Cyrl-CS"/>
              </w:rPr>
            </w:pPr>
            <w:r w:rsidRPr="00F60B51">
              <w:rPr>
                <w:sz w:val="20"/>
                <w:szCs w:val="20"/>
                <w:lang w:val="sr-Cyrl-BA"/>
              </w:rPr>
              <w:t>ученици, наставници</w:t>
            </w:r>
          </w:p>
        </w:tc>
        <w:tc>
          <w:tcPr>
            <w:tcW w:w="1088" w:type="dxa"/>
            <w:tcBorders>
              <w:left w:val="single" w:sz="12" w:space="0" w:color="auto"/>
            </w:tcBorders>
            <w:shd w:val="clear" w:color="auto" w:fill="auto"/>
          </w:tcPr>
          <w:p w14:paraId="18FC2C4D" w14:textId="77777777" w:rsidR="006A0DED" w:rsidRPr="00F60B51" w:rsidRDefault="00DC0514" w:rsidP="00446A07">
            <w:pPr>
              <w:jc w:val="center"/>
              <w:rPr>
                <w:sz w:val="20"/>
                <w:szCs w:val="20"/>
                <w:lang w:val="sr-Cyrl-CS"/>
              </w:rPr>
            </w:pPr>
            <w:r w:rsidRPr="00F60B51">
              <w:rPr>
                <w:sz w:val="20"/>
                <w:szCs w:val="20"/>
                <w:lang w:val="sr-Cyrl-CS"/>
              </w:rPr>
              <w:fldChar w:fldCharType="begin">
                <w:ffData>
                  <w:name w:val="Check1"/>
                  <w:enabled/>
                  <w:calcOnExit w:val="0"/>
                  <w:checkBox>
                    <w:sizeAuto/>
                    <w:default w:val="0"/>
                    <w:checked/>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c>
          <w:tcPr>
            <w:tcW w:w="858" w:type="dxa"/>
            <w:tcBorders>
              <w:right w:val="single" w:sz="12" w:space="0" w:color="auto"/>
            </w:tcBorders>
            <w:shd w:val="clear" w:color="auto" w:fill="auto"/>
          </w:tcPr>
          <w:p w14:paraId="1D3C4FA1" w14:textId="77777777" w:rsidR="006A0DED" w:rsidRPr="00F60B51" w:rsidRDefault="00DC0514" w:rsidP="00446A07">
            <w:pPr>
              <w:jc w:val="center"/>
              <w:rPr>
                <w:sz w:val="20"/>
                <w:szCs w:val="20"/>
                <w:lang w:val="sr-Cyrl-CS"/>
              </w:rPr>
            </w:pPr>
            <w:r w:rsidRPr="00F60B51">
              <w:rPr>
                <w:sz w:val="20"/>
                <w:szCs w:val="20"/>
                <w:lang w:val="sr-Cyrl-CS"/>
              </w:rPr>
              <w:fldChar w:fldCharType="begin">
                <w:ffData>
                  <w:name w:val="Check2"/>
                  <w:enabled/>
                  <w:calcOnExit w:val="0"/>
                  <w:checkBox>
                    <w:sizeAuto/>
                    <w:default w:val="0"/>
                    <w:checked w:val="0"/>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r>
      <w:tr w:rsidR="006A0DED" w:rsidRPr="00C57499" w14:paraId="4A7C44CC" w14:textId="77777777" w:rsidTr="00446A07">
        <w:tc>
          <w:tcPr>
            <w:tcW w:w="1846" w:type="dxa"/>
            <w:tcBorders>
              <w:left w:val="single" w:sz="12" w:space="0" w:color="auto"/>
              <w:right w:val="single" w:sz="12" w:space="0" w:color="auto"/>
            </w:tcBorders>
            <w:shd w:val="clear" w:color="auto" w:fill="auto"/>
          </w:tcPr>
          <w:p w14:paraId="5DBEFECD" w14:textId="77777777" w:rsidR="006A0DED" w:rsidRPr="00F60B51" w:rsidRDefault="006A0DED" w:rsidP="00446A07">
            <w:pPr>
              <w:rPr>
                <w:sz w:val="20"/>
                <w:szCs w:val="20"/>
                <w:lang w:val="sr-Cyrl-CS"/>
              </w:rPr>
            </w:pPr>
            <w:r w:rsidRPr="00F60B51">
              <w:rPr>
                <w:sz w:val="20"/>
                <w:szCs w:val="20"/>
                <w:lang w:val="sr-Cyrl-BA"/>
              </w:rPr>
              <w:t>април</w:t>
            </w:r>
          </w:p>
        </w:tc>
        <w:tc>
          <w:tcPr>
            <w:tcW w:w="2096" w:type="dxa"/>
            <w:tcBorders>
              <w:left w:val="single" w:sz="12" w:space="0" w:color="auto"/>
              <w:right w:val="single" w:sz="12" w:space="0" w:color="auto"/>
            </w:tcBorders>
            <w:shd w:val="clear" w:color="auto" w:fill="auto"/>
          </w:tcPr>
          <w:p w14:paraId="0341EEDE" w14:textId="301A3550" w:rsidR="006A0DED" w:rsidRPr="00F60B51" w:rsidRDefault="006A0DED" w:rsidP="00446A07">
            <w:pPr>
              <w:jc w:val="both"/>
              <w:rPr>
                <w:sz w:val="20"/>
                <w:szCs w:val="20"/>
                <w:lang w:val="sr-Cyrl-CS"/>
              </w:rPr>
            </w:pPr>
          </w:p>
          <w:p w14:paraId="13757FCF" w14:textId="77777777" w:rsidR="006A0DED" w:rsidRPr="00F60B51" w:rsidRDefault="006A0DED" w:rsidP="00446A07">
            <w:pPr>
              <w:rPr>
                <w:sz w:val="20"/>
                <w:szCs w:val="20"/>
                <w:lang w:val="sr-Cyrl-CS"/>
              </w:rPr>
            </w:pPr>
            <w:r w:rsidRPr="00F60B51">
              <w:rPr>
                <w:sz w:val="20"/>
                <w:szCs w:val="20"/>
                <w:lang w:val="sr-Cyrl-CS"/>
              </w:rPr>
              <w:t>Зелени дан поводом Дана планете Земље</w:t>
            </w:r>
          </w:p>
        </w:tc>
        <w:tc>
          <w:tcPr>
            <w:tcW w:w="1844" w:type="dxa"/>
            <w:tcBorders>
              <w:left w:val="single" w:sz="12" w:space="0" w:color="auto"/>
              <w:right w:val="single" w:sz="12" w:space="0" w:color="auto"/>
            </w:tcBorders>
            <w:shd w:val="clear" w:color="auto" w:fill="auto"/>
          </w:tcPr>
          <w:p w14:paraId="1DB4F4C8" w14:textId="77777777" w:rsidR="006A0DED" w:rsidRPr="00F60B51" w:rsidRDefault="00DC0514" w:rsidP="00446A07">
            <w:pPr>
              <w:rPr>
                <w:sz w:val="20"/>
                <w:szCs w:val="20"/>
                <w:lang w:val="sr-Cyrl-CS"/>
              </w:rPr>
            </w:pPr>
            <w:r w:rsidRPr="00F60B51">
              <w:rPr>
                <w:sz w:val="20"/>
                <w:szCs w:val="20"/>
                <w:lang w:val="sr-Cyrl-CS"/>
              </w:rPr>
              <w:fldChar w:fldCharType="begin">
                <w:ffData>
                  <w:name w:val="Text7"/>
                  <w:enabled/>
                  <w:calcOnExit w:val="0"/>
                  <w:textInput/>
                </w:ffData>
              </w:fldChar>
            </w:r>
            <w:r w:rsidR="006A0DED" w:rsidRPr="00F60B51">
              <w:rPr>
                <w:sz w:val="20"/>
                <w:szCs w:val="20"/>
                <w:lang w:val="sr-Cyrl-CS"/>
              </w:rPr>
              <w:instrText xml:space="preserve"> FORMTEXT </w:instrText>
            </w:r>
            <w:r w:rsidRPr="00F60B51">
              <w:rPr>
                <w:sz w:val="20"/>
                <w:szCs w:val="20"/>
                <w:lang w:val="sr-Cyrl-CS"/>
              </w:rPr>
            </w:r>
            <w:r w:rsidRPr="00F60B51">
              <w:rPr>
                <w:sz w:val="20"/>
                <w:szCs w:val="20"/>
                <w:lang w:val="sr-Cyrl-CS"/>
              </w:rPr>
              <w:fldChar w:fldCharType="separate"/>
            </w:r>
            <w:r w:rsidR="006A0DED" w:rsidRPr="00F60B51">
              <w:rPr>
                <w:sz w:val="20"/>
                <w:szCs w:val="20"/>
              </w:rPr>
              <w:t>Састанак</w:t>
            </w:r>
            <w:r w:rsidRPr="00F60B51">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421F5933" w14:textId="77777777" w:rsidR="006A0DED" w:rsidRPr="00F60B51" w:rsidRDefault="006A0DED" w:rsidP="00446A07">
            <w:pPr>
              <w:rPr>
                <w:sz w:val="20"/>
                <w:szCs w:val="20"/>
                <w:lang w:val="sr-Cyrl-CS"/>
              </w:rPr>
            </w:pPr>
            <w:r w:rsidRPr="00F60B51">
              <w:rPr>
                <w:sz w:val="20"/>
                <w:szCs w:val="20"/>
                <w:lang w:val="sr-Cyrl-BA"/>
              </w:rPr>
              <w:t xml:space="preserve">Наставнице биологије, српког и мађарског језика, </w:t>
            </w:r>
            <w:r w:rsidRPr="00F60B51">
              <w:rPr>
                <w:sz w:val="20"/>
                <w:szCs w:val="20"/>
                <w:lang w:val="sr-Cyrl-CS"/>
              </w:rPr>
              <w:t>ученици</w:t>
            </w:r>
          </w:p>
        </w:tc>
        <w:tc>
          <w:tcPr>
            <w:tcW w:w="1088" w:type="dxa"/>
            <w:tcBorders>
              <w:left w:val="single" w:sz="12" w:space="0" w:color="auto"/>
            </w:tcBorders>
            <w:shd w:val="clear" w:color="auto" w:fill="auto"/>
          </w:tcPr>
          <w:p w14:paraId="47ADCA60" w14:textId="4BBF09D0" w:rsidR="006A0DED" w:rsidRPr="0093642D" w:rsidRDefault="006A0DED" w:rsidP="00C2000D">
            <w:pPr>
              <w:pStyle w:val="ListParagraph"/>
              <w:numPr>
                <w:ilvl w:val="0"/>
                <w:numId w:val="22"/>
              </w:numPr>
              <w:jc w:val="center"/>
              <w:rPr>
                <w:lang w:val="sr-Cyrl-CS"/>
              </w:rPr>
            </w:pPr>
          </w:p>
        </w:tc>
        <w:tc>
          <w:tcPr>
            <w:tcW w:w="858" w:type="dxa"/>
            <w:tcBorders>
              <w:right w:val="single" w:sz="12" w:space="0" w:color="auto"/>
            </w:tcBorders>
            <w:shd w:val="clear" w:color="auto" w:fill="auto"/>
          </w:tcPr>
          <w:p w14:paraId="71399E56" w14:textId="787C1859" w:rsidR="006A0DED" w:rsidRPr="00F60B51" w:rsidRDefault="006A0DED" w:rsidP="00446A07">
            <w:pPr>
              <w:jc w:val="center"/>
              <w:rPr>
                <w:sz w:val="20"/>
                <w:szCs w:val="20"/>
                <w:lang w:val="sr-Cyrl-CS"/>
              </w:rPr>
            </w:pPr>
          </w:p>
        </w:tc>
      </w:tr>
      <w:tr w:rsidR="006A0DED" w:rsidRPr="00C57499" w14:paraId="191820A1" w14:textId="77777777" w:rsidTr="00446A07">
        <w:tc>
          <w:tcPr>
            <w:tcW w:w="1846" w:type="dxa"/>
            <w:tcBorders>
              <w:left w:val="single" w:sz="12" w:space="0" w:color="auto"/>
              <w:right w:val="single" w:sz="12" w:space="0" w:color="auto"/>
            </w:tcBorders>
            <w:shd w:val="clear" w:color="auto" w:fill="auto"/>
          </w:tcPr>
          <w:p w14:paraId="1C68342E" w14:textId="77777777" w:rsidR="006A0DED" w:rsidRPr="00F60B51" w:rsidRDefault="006A0DED" w:rsidP="00446A07">
            <w:pPr>
              <w:rPr>
                <w:sz w:val="20"/>
                <w:szCs w:val="20"/>
                <w:lang w:val="sr-Cyrl-CS"/>
              </w:rPr>
            </w:pPr>
            <w:r w:rsidRPr="00F60B51">
              <w:rPr>
                <w:sz w:val="20"/>
                <w:szCs w:val="20"/>
                <w:lang w:val="sr-Cyrl-BA"/>
              </w:rPr>
              <w:t>у току шк.године</w:t>
            </w:r>
          </w:p>
        </w:tc>
        <w:tc>
          <w:tcPr>
            <w:tcW w:w="2096" w:type="dxa"/>
            <w:tcBorders>
              <w:left w:val="single" w:sz="12" w:space="0" w:color="auto"/>
              <w:right w:val="single" w:sz="12" w:space="0" w:color="auto"/>
            </w:tcBorders>
            <w:shd w:val="clear" w:color="auto" w:fill="auto"/>
          </w:tcPr>
          <w:p w14:paraId="64A69C07" w14:textId="27EBD90B" w:rsidR="006A0DED" w:rsidRPr="00F60B51" w:rsidRDefault="006A0DED" w:rsidP="00446A07">
            <w:pPr>
              <w:rPr>
                <w:sz w:val="20"/>
                <w:szCs w:val="20"/>
                <w:lang w:val="sr-Cyrl-CS"/>
              </w:rPr>
            </w:pPr>
            <w:r w:rsidRPr="00F60B51">
              <w:rPr>
                <w:sz w:val="20"/>
                <w:szCs w:val="20"/>
                <w:lang w:val="sr-Cyrl-BA"/>
              </w:rPr>
              <w:t xml:space="preserve">Ликовни и литерарни радови ученика на </w:t>
            </w:r>
            <w:r w:rsidRPr="00F60B51">
              <w:rPr>
                <w:sz w:val="20"/>
                <w:szCs w:val="20"/>
                <w:lang w:val="sr-Cyrl-BA"/>
              </w:rPr>
              <w:lastRenderedPageBreak/>
              <w:t xml:space="preserve">тему </w:t>
            </w:r>
            <w:r w:rsidRPr="00F60B51">
              <w:rPr>
                <w:sz w:val="20"/>
                <w:szCs w:val="20"/>
                <w:lang w:val="sr-Cyrl-CS"/>
              </w:rPr>
              <w:t>з</w:t>
            </w:r>
            <w:r w:rsidRPr="00F60B51">
              <w:rPr>
                <w:sz w:val="20"/>
                <w:szCs w:val="20"/>
                <w:lang w:val="sr-Cyrl-BA"/>
              </w:rPr>
              <w:t>аштит</w:t>
            </w:r>
            <w:r w:rsidRPr="00F60B51">
              <w:rPr>
                <w:sz w:val="20"/>
                <w:szCs w:val="20"/>
                <w:lang w:val="sr-Cyrl-CS"/>
              </w:rPr>
              <w:t>е</w:t>
            </w:r>
            <w:r w:rsidRPr="00F60B51">
              <w:rPr>
                <w:sz w:val="20"/>
                <w:szCs w:val="20"/>
                <w:lang w:val="sr-Cyrl-BA"/>
              </w:rPr>
              <w:t xml:space="preserve"> природе</w:t>
            </w:r>
            <w:r w:rsidRPr="00F60B51">
              <w:rPr>
                <w:sz w:val="20"/>
                <w:szCs w:val="20"/>
                <w:lang w:val="sr-Cyrl-CS"/>
              </w:rPr>
              <w:t xml:space="preserve"> и екологије</w:t>
            </w:r>
            <w:r w:rsidR="00FC5239">
              <w:rPr>
                <w:sz w:val="20"/>
                <w:szCs w:val="20"/>
                <w:lang w:val="sr-Cyrl-CS"/>
              </w:rPr>
              <w:t xml:space="preserve"> и учествовање на њима</w:t>
            </w:r>
          </w:p>
        </w:tc>
        <w:tc>
          <w:tcPr>
            <w:tcW w:w="1844" w:type="dxa"/>
            <w:tcBorders>
              <w:left w:val="single" w:sz="12" w:space="0" w:color="auto"/>
              <w:right w:val="single" w:sz="12" w:space="0" w:color="auto"/>
            </w:tcBorders>
            <w:shd w:val="clear" w:color="auto" w:fill="auto"/>
          </w:tcPr>
          <w:p w14:paraId="66BCB825" w14:textId="77777777" w:rsidR="006A0DED" w:rsidRPr="00F60B51" w:rsidRDefault="00DC0514" w:rsidP="00446A07">
            <w:pPr>
              <w:rPr>
                <w:sz w:val="20"/>
                <w:szCs w:val="20"/>
                <w:lang w:val="sr-Cyrl-CS"/>
              </w:rPr>
            </w:pPr>
            <w:r w:rsidRPr="00F60B51">
              <w:rPr>
                <w:sz w:val="20"/>
                <w:szCs w:val="20"/>
                <w:lang w:val="sr-Cyrl-CS"/>
              </w:rPr>
              <w:lastRenderedPageBreak/>
              <w:fldChar w:fldCharType="begin">
                <w:ffData>
                  <w:name w:val="Text7"/>
                  <w:enabled/>
                  <w:calcOnExit w:val="0"/>
                  <w:textInput/>
                </w:ffData>
              </w:fldChar>
            </w:r>
            <w:r w:rsidR="006A0DED" w:rsidRPr="00F60B51">
              <w:rPr>
                <w:sz w:val="20"/>
                <w:szCs w:val="20"/>
                <w:lang w:val="sr-Cyrl-CS"/>
              </w:rPr>
              <w:instrText xml:space="preserve"> FORMTEXT </w:instrText>
            </w:r>
            <w:r w:rsidRPr="00F60B51">
              <w:rPr>
                <w:sz w:val="20"/>
                <w:szCs w:val="20"/>
                <w:lang w:val="sr-Cyrl-CS"/>
              </w:rPr>
            </w:r>
            <w:r w:rsidRPr="00F60B51">
              <w:rPr>
                <w:sz w:val="20"/>
                <w:szCs w:val="20"/>
                <w:lang w:val="sr-Cyrl-CS"/>
              </w:rPr>
              <w:fldChar w:fldCharType="separate"/>
            </w:r>
            <w:r w:rsidR="006A0DED" w:rsidRPr="00F60B51">
              <w:rPr>
                <w:sz w:val="20"/>
                <w:szCs w:val="20"/>
              </w:rPr>
              <w:t>Састанак</w:t>
            </w:r>
            <w:r w:rsidRPr="00F60B51">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70F14A17" w14:textId="77777777" w:rsidR="006A0DED" w:rsidRPr="00F60B51" w:rsidRDefault="006A0DED" w:rsidP="00446A07">
            <w:pPr>
              <w:rPr>
                <w:sz w:val="20"/>
                <w:szCs w:val="20"/>
                <w:lang w:val="sr-Cyrl-CS"/>
              </w:rPr>
            </w:pPr>
            <w:r w:rsidRPr="00F60B51">
              <w:rPr>
                <w:sz w:val="20"/>
                <w:szCs w:val="20"/>
                <w:lang w:val="sr-Cyrl-BA"/>
              </w:rPr>
              <w:t xml:space="preserve">Наставници ликовне културе, </w:t>
            </w:r>
            <w:r w:rsidRPr="00F60B51">
              <w:rPr>
                <w:sz w:val="20"/>
                <w:szCs w:val="20"/>
                <w:lang w:val="sr-Cyrl-BA"/>
              </w:rPr>
              <w:lastRenderedPageBreak/>
              <w:t>српског и мађарског језика</w:t>
            </w:r>
            <w:r w:rsidRPr="00F60B51">
              <w:rPr>
                <w:sz w:val="20"/>
                <w:szCs w:val="20"/>
                <w:lang w:val="sr-Cyrl-CS"/>
              </w:rPr>
              <w:t>, ученици</w:t>
            </w:r>
          </w:p>
        </w:tc>
        <w:tc>
          <w:tcPr>
            <w:tcW w:w="1088" w:type="dxa"/>
            <w:tcBorders>
              <w:left w:val="single" w:sz="12" w:space="0" w:color="auto"/>
            </w:tcBorders>
            <w:shd w:val="clear" w:color="auto" w:fill="auto"/>
          </w:tcPr>
          <w:p w14:paraId="73B44EB6" w14:textId="77777777" w:rsidR="006A0DED" w:rsidRPr="00F60B51" w:rsidRDefault="00DC0514" w:rsidP="00446A07">
            <w:pPr>
              <w:jc w:val="center"/>
              <w:rPr>
                <w:sz w:val="20"/>
                <w:szCs w:val="20"/>
                <w:lang w:val="sr-Cyrl-CS"/>
              </w:rPr>
            </w:pPr>
            <w:r w:rsidRPr="00F60B51">
              <w:rPr>
                <w:sz w:val="20"/>
                <w:szCs w:val="20"/>
                <w:lang w:val="sr-Cyrl-CS"/>
              </w:rPr>
              <w:lastRenderedPageBreak/>
              <w:fldChar w:fldCharType="begin">
                <w:ffData>
                  <w:name w:val="Check1"/>
                  <w:enabled/>
                  <w:calcOnExit w:val="0"/>
                  <w:checkBox>
                    <w:sizeAuto/>
                    <w:default w:val="0"/>
                    <w:checked/>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c>
          <w:tcPr>
            <w:tcW w:w="858" w:type="dxa"/>
            <w:tcBorders>
              <w:right w:val="single" w:sz="12" w:space="0" w:color="auto"/>
            </w:tcBorders>
            <w:shd w:val="clear" w:color="auto" w:fill="auto"/>
          </w:tcPr>
          <w:p w14:paraId="673C8DC8" w14:textId="77777777" w:rsidR="006A0DED" w:rsidRPr="00F60B51" w:rsidRDefault="00DC0514" w:rsidP="00446A07">
            <w:pPr>
              <w:jc w:val="center"/>
              <w:rPr>
                <w:sz w:val="20"/>
                <w:szCs w:val="20"/>
                <w:lang w:val="sr-Cyrl-CS"/>
              </w:rPr>
            </w:pPr>
            <w:r w:rsidRPr="00F60B51">
              <w:rPr>
                <w:sz w:val="20"/>
                <w:szCs w:val="20"/>
                <w:lang w:val="sr-Cyrl-CS"/>
              </w:rPr>
              <w:fldChar w:fldCharType="begin">
                <w:ffData>
                  <w:name w:val="Check2"/>
                  <w:enabled/>
                  <w:calcOnExit w:val="0"/>
                  <w:checkBox>
                    <w:sizeAuto/>
                    <w:default w:val="0"/>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r>
    </w:tbl>
    <w:p w14:paraId="4DA87457" w14:textId="77777777" w:rsidR="006A0DED" w:rsidRPr="00BB4777" w:rsidRDefault="006A0DED" w:rsidP="006A0DED">
      <w:pPr>
        <w:rPr>
          <w:lang w:val="sr-Cyrl-CS"/>
        </w:rPr>
      </w:pPr>
    </w:p>
    <w:p w14:paraId="5283FBC1" w14:textId="4742CBFB" w:rsidR="006A0DED" w:rsidRPr="0085420A" w:rsidRDefault="006A0DED" w:rsidP="006A0DED">
      <w:pPr>
        <w:shd w:val="clear" w:color="auto" w:fill="FFFFFF"/>
        <w:spacing w:line="293" w:lineRule="exact"/>
        <w:jc w:val="both"/>
        <w:rPr>
          <w:b/>
          <w:lang w:val="ru-RU"/>
        </w:rPr>
      </w:pPr>
      <w:r w:rsidRPr="0085420A">
        <w:rPr>
          <w:b/>
          <w:lang w:val="ru-RU"/>
        </w:rPr>
        <w:t xml:space="preserve">Извештај о реализацији плана сарадње са локалном самоуправом </w:t>
      </w:r>
    </w:p>
    <w:p w14:paraId="2C5E0643" w14:textId="77777777" w:rsidR="006A0DED" w:rsidRDefault="006A0DED" w:rsidP="006A0DED">
      <w:pPr>
        <w:shd w:val="clear" w:color="auto" w:fill="FFFFFF"/>
        <w:tabs>
          <w:tab w:val="left" w:pos="701"/>
          <w:tab w:val="left" w:leader="underscore" w:pos="4099"/>
        </w:tabs>
        <w:spacing w:line="298" w:lineRule="exact"/>
        <w:rPr>
          <w:color w:val="000000"/>
          <w:spacing w:val="-3"/>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2096"/>
        <w:gridCol w:w="1844"/>
        <w:gridCol w:w="1844"/>
        <w:gridCol w:w="1088"/>
        <w:gridCol w:w="858"/>
      </w:tblGrid>
      <w:tr w:rsidR="006A0DED" w:rsidRPr="00C57499" w14:paraId="1A8397C2" w14:textId="77777777" w:rsidTr="00446A07">
        <w:tc>
          <w:tcPr>
            <w:tcW w:w="1846" w:type="dxa"/>
            <w:vMerge w:val="restart"/>
            <w:tcBorders>
              <w:top w:val="single" w:sz="12" w:space="0" w:color="auto"/>
              <w:left w:val="single" w:sz="12" w:space="0" w:color="auto"/>
              <w:right w:val="single" w:sz="12" w:space="0" w:color="auto"/>
            </w:tcBorders>
            <w:shd w:val="clear" w:color="auto" w:fill="auto"/>
          </w:tcPr>
          <w:p w14:paraId="2E230871" w14:textId="77777777" w:rsidR="006A0DED" w:rsidRPr="00F60B51" w:rsidRDefault="006A0DED" w:rsidP="00446A07">
            <w:pPr>
              <w:jc w:val="center"/>
              <w:rPr>
                <w:b/>
                <w:sz w:val="20"/>
                <w:szCs w:val="20"/>
                <w:lang w:val="sr-Cyrl-CS"/>
              </w:rPr>
            </w:pPr>
            <w:r w:rsidRPr="00F60B51">
              <w:rPr>
                <w:b/>
                <w:sz w:val="20"/>
                <w:szCs w:val="20"/>
                <w:lang w:val="sr-Cyrl-CS"/>
              </w:rPr>
              <w:t>Време реализације</w:t>
            </w:r>
          </w:p>
        </w:tc>
        <w:tc>
          <w:tcPr>
            <w:tcW w:w="2096" w:type="dxa"/>
            <w:vMerge w:val="restart"/>
            <w:tcBorders>
              <w:top w:val="single" w:sz="12" w:space="0" w:color="auto"/>
              <w:left w:val="single" w:sz="12" w:space="0" w:color="auto"/>
              <w:right w:val="single" w:sz="12" w:space="0" w:color="auto"/>
            </w:tcBorders>
            <w:shd w:val="clear" w:color="auto" w:fill="auto"/>
          </w:tcPr>
          <w:p w14:paraId="11079133" w14:textId="77777777" w:rsidR="006A0DED" w:rsidRPr="00F60B51" w:rsidRDefault="006A0DED" w:rsidP="00446A07">
            <w:pPr>
              <w:jc w:val="center"/>
              <w:rPr>
                <w:b/>
                <w:sz w:val="20"/>
                <w:szCs w:val="20"/>
                <w:lang w:val="sr-Cyrl-CS"/>
              </w:rPr>
            </w:pPr>
            <w:r w:rsidRPr="00F60B51">
              <w:rPr>
                <w:b/>
                <w:sz w:val="20"/>
                <w:szCs w:val="20"/>
                <w:lang w:val="sr-Cyrl-CS"/>
              </w:rPr>
              <w:t>Активности/теме</w:t>
            </w:r>
          </w:p>
        </w:tc>
        <w:tc>
          <w:tcPr>
            <w:tcW w:w="1844" w:type="dxa"/>
            <w:vMerge w:val="restart"/>
            <w:tcBorders>
              <w:top w:val="single" w:sz="12" w:space="0" w:color="auto"/>
              <w:left w:val="single" w:sz="12" w:space="0" w:color="auto"/>
              <w:right w:val="single" w:sz="12" w:space="0" w:color="auto"/>
            </w:tcBorders>
            <w:shd w:val="clear" w:color="auto" w:fill="auto"/>
          </w:tcPr>
          <w:p w14:paraId="6A5A0334" w14:textId="77777777" w:rsidR="006A0DED" w:rsidRPr="00F60B51" w:rsidRDefault="006A0DED" w:rsidP="00446A07">
            <w:pPr>
              <w:jc w:val="center"/>
              <w:rPr>
                <w:b/>
                <w:sz w:val="20"/>
                <w:szCs w:val="20"/>
                <w:lang w:val="sr-Cyrl-CS"/>
              </w:rPr>
            </w:pPr>
            <w:r w:rsidRPr="00F60B51">
              <w:rPr>
                <w:b/>
                <w:sz w:val="20"/>
                <w:szCs w:val="20"/>
                <w:lang w:val="sr-Cyrl-CS"/>
              </w:rPr>
              <w:t>Начин реализације</w:t>
            </w:r>
          </w:p>
        </w:tc>
        <w:tc>
          <w:tcPr>
            <w:tcW w:w="1844" w:type="dxa"/>
            <w:vMerge w:val="restart"/>
            <w:tcBorders>
              <w:top w:val="single" w:sz="12" w:space="0" w:color="auto"/>
              <w:left w:val="single" w:sz="12" w:space="0" w:color="auto"/>
              <w:right w:val="single" w:sz="12" w:space="0" w:color="auto"/>
            </w:tcBorders>
            <w:shd w:val="clear" w:color="auto" w:fill="auto"/>
          </w:tcPr>
          <w:p w14:paraId="1A39CC24" w14:textId="77777777" w:rsidR="006A0DED" w:rsidRPr="00F60B51" w:rsidRDefault="006A0DED" w:rsidP="00446A07">
            <w:pPr>
              <w:jc w:val="center"/>
              <w:rPr>
                <w:b/>
                <w:sz w:val="20"/>
                <w:szCs w:val="20"/>
                <w:lang w:val="sr-Cyrl-CS"/>
              </w:rPr>
            </w:pPr>
            <w:r w:rsidRPr="00F60B51">
              <w:rPr>
                <w:b/>
                <w:sz w:val="20"/>
                <w:szCs w:val="20"/>
                <w:lang w:val="sr-Cyrl-CS"/>
              </w:rPr>
              <w:t>Носиоци реализације</w:t>
            </w:r>
          </w:p>
        </w:tc>
        <w:tc>
          <w:tcPr>
            <w:tcW w:w="1946" w:type="dxa"/>
            <w:gridSpan w:val="2"/>
            <w:tcBorders>
              <w:top w:val="single" w:sz="12" w:space="0" w:color="auto"/>
              <w:left w:val="single" w:sz="12" w:space="0" w:color="auto"/>
              <w:bottom w:val="single" w:sz="12" w:space="0" w:color="auto"/>
              <w:right w:val="single" w:sz="12" w:space="0" w:color="auto"/>
            </w:tcBorders>
            <w:shd w:val="clear" w:color="auto" w:fill="auto"/>
          </w:tcPr>
          <w:p w14:paraId="36594A49" w14:textId="77777777" w:rsidR="006A0DED" w:rsidRPr="00F60B51" w:rsidRDefault="006A0DED" w:rsidP="00446A07">
            <w:pPr>
              <w:jc w:val="center"/>
              <w:rPr>
                <w:b/>
                <w:sz w:val="20"/>
                <w:szCs w:val="20"/>
                <w:lang w:val="sr-Cyrl-CS"/>
              </w:rPr>
            </w:pPr>
            <w:r w:rsidRPr="00F60B51">
              <w:rPr>
                <w:b/>
                <w:sz w:val="20"/>
                <w:szCs w:val="20"/>
                <w:lang w:val="sr-Cyrl-CS"/>
              </w:rPr>
              <w:t>Праћење</w:t>
            </w:r>
          </w:p>
        </w:tc>
      </w:tr>
      <w:tr w:rsidR="006A0DED" w:rsidRPr="00C57499" w14:paraId="7119D2F8" w14:textId="77777777" w:rsidTr="00446A07">
        <w:tc>
          <w:tcPr>
            <w:tcW w:w="1846" w:type="dxa"/>
            <w:vMerge/>
            <w:tcBorders>
              <w:left w:val="single" w:sz="12" w:space="0" w:color="auto"/>
              <w:bottom w:val="single" w:sz="12" w:space="0" w:color="auto"/>
              <w:right w:val="single" w:sz="12" w:space="0" w:color="auto"/>
            </w:tcBorders>
            <w:shd w:val="clear" w:color="auto" w:fill="auto"/>
          </w:tcPr>
          <w:p w14:paraId="45619AA9" w14:textId="77777777" w:rsidR="006A0DED" w:rsidRPr="00F60B51" w:rsidRDefault="006A0DED" w:rsidP="00446A07">
            <w:pPr>
              <w:jc w:val="center"/>
              <w:rPr>
                <w:b/>
                <w:sz w:val="20"/>
                <w:szCs w:val="20"/>
                <w:lang w:val="sr-Cyrl-CS"/>
              </w:rPr>
            </w:pPr>
          </w:p>
        </w:tc>
        <w:tc>
          <w:tcPr>
            <w:tcW w:w="2096" w:type="dxa"/>
            <w:vMerge/>
            <w:tcBorders>
              <w:left w:val="single" w:sz="12" w:space="0" w:color="auto"/>
              <w:bottom w:val="single" w:sz="12" w:space="0" w:color="auto"/>
              <w:right w:val="single" w:sz="12" w:space="0" w:color="auto"/>
            </w:tcBorders>
            <w:shd w:val="clear" w:color="auto" w:fill="auto"/>
          </w:tcPr>
          <w:p w14:paraId="4C770D2D" w14:textId="77777777" w:rsidR="006A0DED" w:rsidRPr="00F60B51" w:rsidRDefault="006A0DED" w:rsidP="00446A07">
            <w:pPr>
              <w:jc w:val="center"/>
              <w:rPr>
                <w:b/>
                <w:sz w:val="20"/>
                <w:szCs w:val="20"/>
                <w:lang w:val="sr-Cyrl-CS"/>
              </w:rPr>
            </w:pPr>
          </w:p>
        </w:tc>
        <w:tc>
          <w:tcPr>
            <w:tcW w:w="1844" w:type="dxa"/>
            <w:vMerge/>
            <w:tcBorders>
              <w:left w:val="single" w:sz="12" w:space="0" w:color="auto"/>
              <w:bottom w:val="single" w:sz="12" w:space="0" w:color="auto"/>
              <w:right w:val="single" w:sz="12" w:space="0" w:color="auto"/>
            </w:tcBorders>
            <w:shd w:val="clear" w:color="auto" w:fill="auto"/>
          </w:tcPr>
          <w:p w14:paraId="0E4151A4" w14:textId="77777777" w:rsidR="006A0DED" w:rsidRPr="00F60B51" w:rsidRDefault="006A0DED" w:rsidP="00446A07">
            <w:pPr>
              <w:jc w:val="center"/>
              <w:rPr>
                <w:b/>
                <w:sz w:val="20"/>
                <w:szCs w:val="20"/>
                <w:lang w:val="sr-Cyrl-CS"/>
              </w:rPr>
            </w:pPr>
          </w:p>
        </w:tc>
        <w:tc>
          <w:tcPr>
            <w:tcW w:w="1844" w:type="dxa"/>
            <w:vMerge/>
            <w:tcBorders>
              <w:left w:val="single" w:sz="12" w:space="0" w:color="auto"/>
              <w:bottom w:val="single" w:sz="12" w:space="0" w:color="auto"/>
              <w:right w:val="single" w:sz="12" w:space="0" w:color="auto"/>
            </w:tcBorders>
            <w:shd w:val="clear" w:color="auto" w:fill="auto"/>
          </w:tcPr>
          <w:p w14:paraId="7AE5AF55" w14:textId="77777777" w:rsidR="006A0DED" w:rsidRPr="00F60B51" w:rsidRDefault="006A0DED" w:rsidP="00446A07">
            <w:pPr>
              <w:jc w:val="center"/>
              <w:rPr>
                <w:b/>
                <w:sz w:val="20"/>
                <w:szCs w:val="20"/>
                <w:lang w:val="sr-Cyrl-CS"/>
              </w:rPr>
            </w:pPr>
          </w:p>
        </w:tc>
        <w:tc>
          <w:tcPr>
            <w:tcW w:w="1088" w:type="dxa"/>
            <w:tcBorders>
              <w:top w:val="single" w:sz="12" w:space="0" w:color="auto"/>
              <w:left w:val="single" w:sz="12" w:space="0" w:color="auto"/>
              <w:bottom w:val="single" w:sz="12" w:space="0" w:color="auto"/>
              <w:right w:val="single" w:sz="12" w:space="0" w:color="auto"/>
            </w:tcBorders>
            <w:shd w:val="clear" w:color="auto" w:fill="auto"/>
          </w:tcPr>
          <w:p w14:paraId="588436E7" w14:textId="77777777" w:rsidR="006A0DED" w:rsidRPr="00F60B51" w:rsidRDefault="006A0DED" w:rsidP="00446A07">
            <w:pPr>
              <w:jc w:val="center"/>
              <w:rPr>
                <w:b/>
                <w:sz w:val="20"/>
                <w:szCs w:val="20"/>
                <w:lang w:val="sr-Cyrl-CS"/>
              </w:rPr>
            </w:pPr>
            <w:r w:rsidRPr="00F60B51">
              <w:rPr>
                <w:b/>
                <w:sz w:val="20"/>
                <w:szCs w:val="20"/>
                <w:lang w:val="sr-Cyrl-CS"/>
              </w:rPr>
              <w:t>УР</w:t>
            </w:r>
          </w:p>
        </w:tc>
        <w:tc>
          <w:tcPr>
            <w:tcW w:w="858" w:type="dxa"/>
            <w:tcBorders>
              <w:top w:val="single" w:sz="12" w:space="0" w:color="auto"/>
              <w:left w:val="single" w:sz="12" w:space="0" w:color="auto"/>
              <w:bottom w:val="single" w:sz="12" w:space="0" w:color="auto"/>
              <w:right w:val="single" w:sz="12" w:space="0" w:color="auto"/>
            </w:tcBorders>
            <w:shd w:val="clear" w:color="auto" w:fill="auto"/>
          </w:tcPr>
          <w:p w14:paraId="633B32D4" w14:textId="77777777" w:rsidR="006A0DED" w:rsidRPr="00F60B51" w:rsidRDefault="006A0DED" w:rsidP="00446A07">
            <w:pPr>
              <w:jc w:val="center"/>
              <w:rPr>
                <w:b/>
                <w:sz w:val="20"/>
                <w:szCs w:val="20"/>
                <w:lang w:val="sr-Cyrl-CS"/>
              </w:rPr>
            </w:pPr>
            <w:r w:rsidRPr="00F60B51">
              <w:rPr>
                <w:b/>
                <w:sz w:val="20"/>
                <w:szCs w:val="20"/>
                <w:lang w:val="sr-Cyrl-CS"/>
              </w:rPr>
              <w:t>НУ</w:t>
            </w:r>
          </w:p>
        </w:tc>
      </w:tr>
      <w:tr w:rsidR="006A0DED" w:rsidRPr="00C57499" w14:paraId="7433AFE5" w14:textId="77777777" w:rsidTr="00446A07">
        <w:tc>
          <w:tcPr>
            <w:tcW w:w="1846" w:type="dxa"/>
            <w:tcBorders>
              <w:top w:val="single" w:sz="12" w:space="0" w:color="auto"/>
              <w:left w:val="single" w:sz="12" w:space="0" w:color="auto"/>
              <w:right w:val="single" w:sz="12" w:space="0" w:color="auto"/>
            </w:tcBorders>
            <w:shd w:val="clear" w:color="auto" w:fill="auto"/>
          </w:tcPr>
          <w:p w14:paraId="06BF59C6" w14:textId="77777777" w:rsidR="006A0DED" w:rsidRPr="00F60B51" w:rsidRDefault="00846243" w:rsidP="00446A07">
            <w:pPr>
              <w:rPr>
                <w:sz w:val="20"/>
                <w:szCs w:val="20"/>
                <w:lang w:val="sr-Cyrl-CS"/>
              </w:rPr>
            </w:pPr>
            <w:r>
              <w:rPr>
                <w:sz w:val="20"/>
                <w:szCs w:val="20"/>
                <w:lang w:val="sr-Cyrl-CS"/>
              </w:rPr>
              <w:t xml:space="preserve">април </w:t>
            </w:r>
          </w:p>
        </w:tc>
        <w:tc>
          <w:tcPr>
            <w:tcW w:w="2096" w:type="dxa"/>
            <w:tcBorders>
              <w:top w:val="single" w:sz="12" w:space="0" w:color="auto"/>
              <w:left w:val="single" w:sz="12" w:space="0" w:color="auto"/>
              <w:right w:val="single" w:sz="12" w:space="0" w:color="auto"/>
            </w:tcBorders>
            <w:shd w:val="clear" w:color="auto" w:fill="auto"/>
          </w:tcPr>
          <w:p w14:paraId="75E3C722" w14:textId="77777777" w:rsidR="006A0DED" w:rsidRPr="00F60B51" w:rsidRDefault="006A0DED" w:rsidP="00446A07">
            <w:pPr>
              <w:rPr>
                <w:sz w:val="20"/>
                <w:szCs w:val="20"/>
                <w:lang w:val="sr-Cyrl-CS"/>
              </w:rPr>
            </w:pPr>
            <w:r w:rsidRPr="00F60B51">
              <w:rPr>
                <w:sz w:val="20"/>
                <w:szCs w:val="20"/>
                <w:lang w:val="sr-Cyrl-CS"/>
              </w:rPr>
              <w:t>Сајам образовања</w:t>
            </w:r>
          </w:p>
        </w:tc>
        <w:tc>
          <w:tcPr>
            <w:tcW w:w="1844" w:type="dxa"/>
            <w:tcBorders>
              <w:top w:val="single" w:sz="12" w:space="0" w:color="auto"/>
              <w:left w:val="single" w:sz="12" w:space="0" w:color="auto"/>
              <w:right w:val="single" w:sz="12" w:space="0" w:color="auto"/>
            </w:tcBorders>
            <w:shd w:val="clear" w:color="auto" w:fill="auto"/>
          </w:tcPr>
          <w:p w14:paraId="3E5B6B1F" w14:textId="77777777" w:rsidR="006A0DED" w:rsidRPr="00F60B51" w:rsidRDefault="006A0DED" w:rsidP="00446A07">
            <w:pPr>
              <w:rPr>
                <w:sz w:val="20"/>
                <w:szCs w:val="20"/>
                <w:lang w:val="sr-Cyrl-CS"/>
              </w:rPr>
            </w:pPr>
            <w:r w:rsidRPr="00F60B51">
              <w:rPr>
                <w:sz w:val="20"/>
                <w:szCs w:val="20"/>
                <w:lang w:val="sr-Cyrl-CS"/>
              </w:rPr>
              <w:t xml:space="preserve">Организована посета ученика Сајму </w:t>
            </w:r>
          </w:p>
        </w:tc>
        <w:tc>
          <w:tcPr>
            <w:tcW w:w="1844" w:type="dxa"/>
            <w:tcBorders>
              <w:top w:val="single" w:sz="12" w:space="0" w:color="auto"/>
              <w:left w:val="single" w:sz="12" w:space="0" w:color="auto"/>
              <w:right w:val="single" w:sz="12" w:space="0" w:color="auto"/>
            </w:tcBorders>
            <w:shd w:val="clear" w:color="auto" w:fill="auto"/>
          </w:tcPr>
          <w:p w14:paraId="54296332" w14:textId="77777777" w:rsidR="006A0DED" w:rsidRPr="00F60B51" w:rsidRDefault="006A0DED" w:rsidP="00446A07">
            <w:pPr>
              <w:rPr>
                <w:sz w:val="20"/>
                <w:szCs w:val="20"/>
              </w:rPr>
            </w:pPr>
            <w:r w:rsidRPr="00F60B51">
              <w:rPr>
                <w:sz w:val="20"/>
                <w:szCs w:val="20"/>
                <w:lang w:val="sr-Cyrl-CS"/>
              </w:rPr>
              <w:t>Средње школе, одсек за образовање и одсек за друштвене делатности при локалној самоуправи</w:t>
            </w:r>
          </w:p>
        </w:tc>
        <w:tc>
          <w:tcPr>
            <w:tcW w:w="1088" w:type="dxa"/>
            <w:tcBorders>
              <w:top w:val="single" w:sz="12" w:space="0" w:color="auto"/>
              <w:left w:val="single" w:sz="12" w:space="0" w:color="auto"/>
            </w:tcBorders>
            <w:shd w:val="clear" w:color="auto" w:fill="auto"/>
          </w:tcPr>
          <w:p w14:paraId="52CF5452" w14:textId="77777777" w:rsidR="006A0DED" w:rsidRPr="00F60B51" w:rsidRDefault="00DC0514" w:rsidP="00446A07">
            <w:pPr>
              <w:jc w:val="center"/>
              <w:rPr>
                <w:sz w:val="20"/>
                <w:szCs w:val="20"/>
                <w:lang w:val="sr-Cyrl-CS"/>
              </w:rPr>
            </w:pPr>
            <w:r w:rsidRPr="00F60B51">
              <w:rPr>
                <w:sz w:val="20"/>
                <w:szCs w:val="20"/>
                <w:lang w:val="sr-Cyrl-CS"/>
              </w:rPr>
              <w:fldChar w:fldCharType="begin">
                <w:ffData>
                  <w:name w:val="Check1"/>
                  <w:enabled/>
                  <w:calcOnExit w:val="0"/>
                  <w:checkBox>
                    <w:sizeAuto/>
                    <w:default w:val="0"/>
                    <w:checked/>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c>
          <w:tcPr>
            <w:tcW w:w="858" w:type="dxa"/>
            <w:tcBorders>
              <w:top w:val="single" w:sz="12" w:space="0" w:color="auto"/>
              <w:right w:val="single" w:sz="12" w:space="0" w:color="auto"/>
            </w:tcBorders>
            <w:shd w:val="clear" w:color="auto" w:fill="auto"/>
          </w:tcPr>
          <w:p w14:paraId="76E2C1DA" w14:textId="77777777" w:rsidR="006A0DED" w:rsidRPr="00F60B51" w:rsidRDefault="00DC0514" w:rsidP="00446A07">
            <w:pPr>
              <w:jc w:val="center"/>
              <w:rPr>
                <w:sz w:val="20"/>
                <w:szCs w:val="20"/>
                <w:lang w:val="sr-Cyrl-CS"/>
              </w:rPr>
            </w:pPr>
            <w:r w:rsidRPr="00F60B51">
              <w:rPr>
                <w:sz w:val="20"/>
                <w:szCs w:val="20"/>
                <w:lang w:val="sr-Cyrl-CS"/>
              </w:rPr>
              <w:fldChar w:fldCharType="begin">
                <w:ffData>
                  <w:name w:val="Check2"/>
                  <w:enabled/>
                  <w:calcOnExit w:val="0"/>
                  <w:checkBox>
                    <w:sizeAuto/>
                    <w:default w:val="0"/>
                    <w:checked w:val="0"/>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r>
      <w:tr w:rsidR="006A0DED" w:rsidRPr="00C57499" w14:paraId="5754A065" w14:textId="77777777" w:rsidTr="00446A07">
        <w:tc>
          <w:tcPr>
            <w:tcW w:w="1846" w:type="dxa"/>
            <w:tcBorders>
              <w:left w:val="single" w:sz="12" w:space="0" w:color="auto"/>
              <w:right w:val="single" w:sz="12" w:space="0" w:color="auto"/>
            </w:tcBorders>
            <w:shd w:val="clear" w:color="auto" w:fill="auto"/>
          </w:tcPr>
          <w:p w14:paraId="7DEFCD03" w14:textId="77777777" w:rsidR="006A0DED" w:rsidRPr="00F60B51" w:rsidRDefault="006A0DED" w:rsidP="00446A07">
            <w:pPr>
              <w:rPr>
                <w:sz w:val="20"/>
                <w:szCs w:val="20"/>
                <w:lang w:val="sr-Cyrl-CS"/>
              </w:rPr>
            </w:pPr>
            <w:r w:rsidRPr="00F60B51">
              <w:rPr>
                <w:sz w:val="20"/>
                <w:szCs w:val="20"/>
                <w:lang w:val="sr-Cyrl-CS"/>
              </w:rPr>
              <w:t>Одржавање манифестације према календару такмичења Министарства просвете, науке и технолошког развоја (два пута у току школске године)</w:t>
            </w:r>
          </w:p>
        </w:tc>
        <w:tc>
          <w:tcPr>
            <w:tcW w:w="2096" w:type="dxa"/>
            <w:tcBorders>
              <w:left w:val="single" w:sz="12" w:space="0" w:color="auto"/>
              <w:right w:val="single" w:sz="12" w:space="0" w:color="auto"/>
            </w:tcBorders>
            <w:shd w:val="clear" w:color="auto" w:fill="auto"/>
          </w:tcPr>
          <w:p w14:paraId="7398F0C9" w14:textId="77777777" w:rsidR="006A0DED" w:rsidRPr="00F60B51" w:rsidRDefault="006A0DED" w:rsidP="00446A07">
            <w:pPr>
              <w:rPr>
                <w:sz w:val="20"/>
                <w:szCs w:val="20"/>
                <w:lang w:val="sr-Cyrl-CS"/>
              </w:rPr>
            </w:pPr>
            <w:r w:rsidRPr="00F60B51">
              <w:rPr>
                <w:sz w:val="20"/>
                <w:szCs w:val="20"/>
                <w:lang w:val="sr-Cyrl-CS"/>
              </w:rPr>
              <w:t>Недеља школског спорта – Спортска манифестација и такмичење у организацији Министарства просвете, науке и технолошког развоја и Министарства спорта републике Србије (њихових локалних представника), по пропозицијама које исти одреде</w:t>
            </w:r>
          </w:p>
        </w:tc>
        <w:tc>
          <w:tcPr>
            <w:tcW w:w="1844" w:type="dxa"/>
            <w:tcBorders>
              <w:left w:val="single" w:sz="12" w:space="0" w:color="auto"/>
              <w:right w:val="single" w:sz="12" w:space="0" w:color="auto"/>
            </w:tcBorders>
            <w:shd w:val="clear" w:color="auto" w:fill="auto"/>
          </w:tcPr>
          <w:p w14:paraId="4D5A433C" w14:textId="77777777" w:rsidR="006A0DED" w:rsidRPr="00F60B51" w:rsidRDefault="006A0DED" w:rsidP="00446A07">
            <w:pPr>
              <w:rPr>
                <w:sz w:val="20"/>
                <w:szCs w:val="20"/>
                <w:lang w:val="sr-Cyrl-CS"/>
              </w:rPr>
            </w:pPr>
            <w:r w:rsidRPr="00F60B51">
              <w:rPr>
                <w:sz w:val="20"/>
                <w:szCs w:val="20"/>
                <w:lang w:val="sr-Cyrl-CS"/>
              </w:rPr>
              <w:t>Организовање манифестације и учествовање ученика на истој</w:t>
            </w:r>
          </w:p>
        </w:tc>
        <w:tc>
          <w:tcPr>
            <w:tcW w:w="1844" w:type="dxa"/>
            <w:tcBorders>
              <w:left w:val="single" w:sz="12" w:space="0" w:color="auto"/>
              <w:right w:val="single" w:sz="12" w:space="0" w:color="auto"/>
            </w:tcBorders>
            <w:shd w:val="clear" w:color="auto" w:fill="auto"/>
          </w:tcPr>
          <w:p w14:paraId="1AD22426" w14:textId="77777777" w:rsidR="006A0DED" w:rsidRPr="00F60B51" w:rsidRDefault="006A0DED" w:rsidP="00446A07">
            <w:pPr>
              <w:rPr>
                <w:sz w:val="20"/>
                <w:szCs w:val="20"/>
                <w:lang w:val="sr-Cyrl-CS"/>
              </w:rPr>
            </w:pPr>
            <w:r w:rsidRPr="00F60B51">
              <w:rPr>
                <w:sz w:val="20"/>
                <w:szCs w:val="20"/>
                <w:lang w:val="sr-Cyrl-CS"/>
              </w:rPr>
              <w:t>Наставници физичког васпитања, ученици</w:t>
            </w:r>
          </w:p>
        </w:tc>
        <w:tc>
          <w:tcPr>
            <w:tcW w:w="1088" w:type="dxa"/>
            <w:tcBorders>
              <w:left w:val="single" w:sz="12" w:space="0" w:color="auto"/>
            </w:tcBorders>
            <w:shd w:val="clear" w:color="auto" w:fill="auto"/>
          </w:tcPr>
          <w:p w14:paraId="0AC186FF" w14:textId="77777777" w:rsidR="006A0DED" w:rsidRPr="00F60B51" w:rsidRDefault="00DC0514" w:rsidP="00446A07">
            <w:pPr>
              <w:jc w:val="center"/>
              <w:rPr>
                <w:sz w:val="20"/>
                <w:szCs w:val="20"/>
                <w:lang w:val="sr-Cyrl-CS"/>
              </w:rPr>
            </w:pPr>
            <w:r w:rsidRPr="00F60B51">
              <w:rPr>
                <w:sz w:val="20"/>
                <w:szCs w:val="20"/>
                <w:lang w:val="sr-Cyrl-CS"/>
              </w:rPr>
              <w:fldChar w:fldCharType="begin">
                <w:ffData>
                  <w:name w:val="Check1"/>
                  <w:enabled/>
                  <w:calcOnExit w:val="0"/>
                  <w:checkBox>
                    <w:sizeAuto/>
                    <w:default w:val="0"/>
                    <w:checked/>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c>
          <w:tcPr>
            <w:tcW w:w="858" w:type="dxa"/>
            <w:tcBorders>
              <w:right w:val="single" w:sz="12" w:space="0" w:color="auto"/>
            </w:tcBorders>
            <w:shd w:val="clear" w:color="auto" w:fill="auto"/>
          </w:tcPr>
          <w:p w14:paraId="3D649929" w14:textId="77777777" w:rsidR="006A0DED" w:rsidRPr="00F60B51" w:rsidRDefault="00DC0514" w:rsidP="00446A07">
            <w:pPr>
              <w:jc w:val="center"/>
              <w:rPr>
                <w:sz w:val="20"/>
                <w:szCs w:val="20"/>
                <w:lang w:val="sr-Cyrl-CS"/>
              </w:rPr>
            </w:pPr>
            <w:r w:rsidRPr="00F60B51">
              <w:rPr>
                <w:sz w:val="20"/>
                <w:szCs w:val="20"/>
                <w:lang w:val="sr-Cyrl-CS"/>
              </w:rPr>
              <w:fldChar w:fldCharType="begin">
                <w:ffData>
                  <w:name w:val="Check2"/>
                  <w:enabled/>
                  <w:calcOnExit w:val="0"/>
                  <w:checkBox>
                    <w:sizeAuto/>
                    <w:default w:val="0"/>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r>
      <w:tr w:rsidR="006A0DED" w:rsidRPr="00C57499" w14:paraId="24D077D6" w14:textId="77777777" w:rsidTr="00446A07">
        <w:tc>
          <w:tcPr>
            <w:tcW w:w="1846" w:type="dxa"/>
            <w:tcBorders>
              <w:left w:val="single" w:sz="12" w:space="0" w:color="auto"/>
              <w:right w:val="single" w:sz="12" w:space="0" w:color="auto"/>
            </w:tcBorders>
            <w:shd w:val="clear" w:color="auto" w:fill="auto"/>
          </w:tcPr>
          <w:p w14:paraId="649A2F1C" w14:textId="77777777" w:rsidR="006A0DED" w:rsidRPr="00F60B51" w:rsidRDefault="006A0DED" w:rsidP="00446A07">
            <w:pPr>
              <w:rPr>
                <w:sz w:val="20"/>
                <w:szCs w:val="20"/>
                <w:lang w:val="sr-Cyrl-CS"/>
              </w:rPr>
            </w:pPr>
            <w:r w:rsidRPr="00F60B51">
              <w:rPr>
                <w:sz w:val="20"/>
                <w:szCs w:val="20"/>
                <w:lang w:val="sr-Cyrl-CS"/>
              </w:rPr>
              <w:t>По најави</w:t>
            </w:r>
          </w:p>
        </w:tc>
        <w:tc>
          <w:tcPr>
            <w:tcW w:w="2096" w:type="dxa"/>
            <w:tcBorders>
              <w:left w:val="single" w:sz="12" w:space="0" w:color="auto"/>
              <w:right w:val="single" w:sz="12" w:space="0" w:color="auto"/>
            </w:tcBorders>
            <w:shd w:val="clear" w:color="auto" w:fill="auto"/>
          </w:tcPr>
          <w:p w14:paraId="0A0E3F02" w14:textId="77777777" w:rsidR="006A0DED" w:rsidRPr="00F60B51" w:rsidRDefault="006A0DED" w:rsidP="00446A07">
            <w:pPr>
              <w:rPr>
                <w:sz w:val="20"/>
                <w:szCs w:val="20"/>
                <w:lang w:val="sr-Cyrl-CS"/>
              </w:rPr>
            </w:pPr>
            <w:r w:rsidRPr="00F60B51">
              <w:rPr>
                <w:sz w:val="20"/>
                <w:szCs w:val="20"/>
                <w:lang w:val="sr-Cyrl-CS"/>
              </w:rPr>
              <w:t>Редовне контроле Школе од стране просветних инспектора одсека за образовање локалне самоуправе</w:t>
            </w:r>
          </w:p>
        </w:tc>
        <w:tc>
          <w:tcPr>
            <w:tcW w:w="1844" w:type="dxa"/>
            <w:tcBorders>
              <w:left w:val="single" w:sz="12" w:space="0" w:color="auto"/>
              <w:right w:val="single" w:sz="12" w:space="0" w:color="auto"/>
            </w:tcBorders>
            <w:shd w:val="clear" w:color="auto" w:fill="auto"/>
          </w:tcPr>
          <w:p w14:paraId="5F93F08A" w14:textId="77777777" w:rsidR="006A0DED" w:rsidRPr="00F60B51" w:rsidRDefault="006A0DED" w:rsidP="00446A07">
            <w:pPr>
              <w:rPr>
                <w:sz w:val="20"/>
                <w:szCs w:val="20"/>
                <w:lang w:val="sr-Cyrl-CS"/>
              </w:rPr>
            </w:pPr>
            <w:r w:rsidRPr="00F60B51">
              <w:rPr>
                <w:sz w:val="20"/>
                <w:szCs w:val="20"/>
                <w:lang w:val="sr-Cyrl-CS"/>
              </w:rPr>
              <w:t>Инспекцијски надзор - посета надлежних</w:t>
            </w:r>
          </w:p>
        </w:tc>
        <w:tc>
          <w:tcPr>
            <w:tcW w:w="1844" w:type="dxa"/>
            <w:tcBorders>
              <w:left w:val="single" w:sz="12" w:space="0" w:color="auto"/>
              <w:right w:val="single" w:sz="12" w:space="0" w:color="auto"/>
            </w:tcBorders>
            <w:shd w:val="clear" w:color="auto" w:fill="auto"/>
          </w:tcPr>
          <w:p w14:paraId="497FBC8B" w14:textId="77777777" w:rsidR="006A0DED" w:rsidRPr="00F60B51" w:rsidRDefault="006A0DED" w:rsidP="00446A07">
            <w:pPr>
              <w:rPr>
                <w:sz w:val="20"/>
                <w:szCs w:val="20"/>
                <w:lang w:val="sr-Cyrl-CS"/>
              </w:rPr>
            </w:pPr>
            <w:r w:rsidRPr="00F60B51">
              <w:rPr>
                <w:sz w:val="20"/>
                <w:szCs w:val="20"/>
                <w:lang w:val="sr-Cyrl-CS"/>
              </w:rPr>
              <w:t>Просветни инспектори</w:t>
            </w:r>
          </w:p>
        </w:tc>
        <w:tc>
          <w:tcPr>
            <w:tcW w:w="1088" w:type="dxa"/>
            <w:tcBorders>
              <w:left w:val="single" w:sz="12" w:space="0" w:color="auto"/>
            </w:tcBorders>
            <w:shd w:val="clear" w:color="auto" w:fill="auto"/>
          </w:tcPr>
          <w:p w14:paraId="4470F53D" w14:textId="77777777" w:rsidR="006A0DED" w:rsidRPr="00F60B51" w:rsidRDefault="00DC0514" w:rsidP="00446A07">
            <w:pPr>
              <w:jc w:val="center"/>
              <w:rPr>
                <w:sz w:val="20"/>
                <w:szCs w:val="20"/>
                <w:lang w:val="sr-Cyrl-CS"/>
              </w:rPr>
            </w:pPr>
            <w:r w:rsidRPr="00F60B51">
              <w:rPr>
                <w:sz w:val="20"/>
                <w:szCs w:val="20"/>
                <w:lang w:val="sr-Cyrl-CS"/>
              </w:rPr>
              <w:fldChar w:fldCharType="begin">
                <w:ffData>
                  <w:name w:val="Check1"/>
                  <w:enabled/>
                  <w:calcOnExit w:val="0"/>
                  <w:checkBox>
                    <w:sizeAuto/>
                    <w:default w:val="0"/>
                    <w:checked/>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c>
          <w:tcPr>
            <w:tcW w:w="858" w:type="dxa"/>
            <w:tcBorders>
              <w:right w:val="single" w:sz="12" w:space="0" w:color="auto"/>
            </w:tcBorders>
            <w:shd w:val="clear" w:color="auto" w:fill="auto"/>
          </w:tcPr>
          <w:p w14:paraId="3C7D0FB5" w14:textId="77777777" w:rsidR="006A0DED" w:rsidRPr="00F60B51" w:rsidRDefault="00DC0514" w:rsidP="00446A07">
            <w:pPr>
              <w:jc w:val="center"/>
              <w:rPr>
                <w:sz w:val="20"/>
                <w:szCs w:val="20"/>
                <w:lang w:val="sr-Cyrl-CS"/>
              </w:rPr>
            </w:pPr>
            <w:r w:rsidRPr="00F60B51">
              <w:rPr>
                <w:sz w:val="20"/>
                <w:szCs w:val="20"/>
                <w:lang w:val="sr-Cyrl-CS"/>
              </w:rPr>
              <w:fldChar w:fldCharType="begin">
                <w:ffData>
                  <w:name w:val="Check2"/>
                  <w:enabled/>
                  <w:calcOnExit w:val="0"/>
                  <w:checkBox>
                    <w:sizeAuto/>
                    <w:default w:val="0"/>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r>
      <w:tr w:rsidR="006A0DED" w:rsidRPr="00C57499" w14:paraId="2F04D901" w14:textId="77777777" w:rsidTr="00446A07">
        <w:tc>
          <w:tcPr>
            <w:tcW w:w="1846" w:type="dxa"/>
            <w:tcBorders>
              <w:left w:val="single" w:sz="12" w:space="0" w:color="auto"/>
              <w:right w:val="single" w:sz="12" w:space="0" w:color="auto"/>
            </w:tcBorders>
            <w:shd w:val="clear" w:color="auto" w:fill="auto"/>
          </w:tcPr>
          <w:p w14:paraId="6C92017D" w14:textId="77777777" w:rsidR="006A0DED" w:rsidRPr="00F60B51" w:rsidRDefault="006A0DED" w:rsidP="00446A07">
            <w:pPr>
              <w:rPr>
                <w:sz w:val="20"/>
                <w:szCs w:val="20"/>
                <w:lang w:val="sr-Cyrl-CS"/>
              </w:rPr>
            </w:pPr>
            <w:r w:rsidRPr="00F60B51">
              <w:rPr>
                <w:sz w:val="20"/>
                <w:szCs w:val="20"/>
                <w:lang w:val="sr-Cyrl-CS"/>
              </w:rPr>
              <w:t>У току школске године</w:t>
            </w:r>
          </w:p>
        </w:tc>
        <w:tc>
          <w:tcPr>
            <w:tcW w:w="2096" w:type="dxa"/>
            <w:tcBorders>
              <w:left w:val="single" w:sz="12" w:space="0" w:color="auto"/>
              <w:right w:val="single" w:sz="12" w:space="0" w:color="auto"/>
            </w:tcBorders>
            <w:shd w:val="clear" w:color="auto" w:fill="auto"/>
          </w:tcPr>
          <w:p w14:paraId="385013D1" w14:textId="77777777" w:rsidR="006A0DED" w:rsidRPr="00F60B51" w:rsidRDefault="006A0DED" w:rsidP="00446A07">
            <w:pPr>
              <w:jc w:val="both"/>
              <w:rPr>
                <w:sz w:val="20"/>
                <w:szCs w:val="20"/>
                <w:lang w:val="sr-Cyrl-CS"/>
              </w:rPr>
            </w:pPr>
            <w:r w:rsidRPr="00F60B51">
              <w:rPr>
                <w:sz w:val="20"/>
                <w:szCs w:val="20"/>
                <w:lang w:val="sr-Cyrl-CS"/>
              </w:rPr>
              <w:t xml:space="preserve">Хуманитарне акције, едукативна предавања, </w:t>
            </w:r>
          </w:p>
          <w:p w14:paraId="7315190E" w14:textId="77777777" w:rsidR="006A0DED" w:rsidRPr="00F60B51" w:rsidRDefault="006A0DED" w:rsidP="00446A07">
            <w:pPr>
              <w:rPr>
                <w:sz w:val="20"/>
                <w:szCs w:val="20"/>
                <w:lang w:val="sr-Cyrl-CS"/>
              </w:rPr>
            </w:pPr>
            <w:r w:rsidRPr="00F60B51">
              <w:rPr>
                <w:sz w:val="20"/>
                <w:szCs w:val="20"/>
                <w:lang w:val="sr-Cyrl-CS"/>
              </w:rPr>
              <w:t>презентације које подржава и препоручује члан градског већа задужен за образовање</w:t>
            </w:r>
          </w:p>
        </w:tc>
        <w:tc>
          <w:tcPr>
            <w:tcW w:w="1844" w:type="dxa"/>
            <w:tcBorders>
              <w:left w:val="single" w:sz="12" w:space="0" w:color="auto"/>
              <w:right w:val="single" w:sz="12" w:space="0" w:color="auto"/>
            </w:tcBorders>
            <w:shd w:val="clear" w:color="auto" w:fill="auto"/>
          </w:tcPr>
          <w:p w14:paraId="0B6F3004" w14:textId="77777777" w:rsidR="006A0DED" w:rsidRPr="00F60B51" w:rsidRDefault="006A0DED" w:rsidP="00446A07">
            <w:pPr>
              <w:rPr>
                <w:sz w:val="20"/>
                <w:szCs w:val="20"/>
                <w:lang w:val="sr-Cyrl-CS"/>
              </w:rPr>
            </w:pPr>
            <w:r w:rsidRPr="00F60B51">
              <w:rPr>
                <w:sz w:val="20"/>
                <w:szCs w:val="20"/>
                <w:lang w:val="sr-Cyrl-CS"/>
              </w:rPr>
              <w:t>Одржавање истих и учествовање на њима</w:t>
            </w:r>
          </w:p>
        </w:tc>
        <w:tc>
          <w:tcPr>
            <w:tcW w:w="1844" w:type="dxa"/>
            <w:tcBorders>
              <w:left w:val="single" w:sz="12" w:space="0" w:color="auto"/>
              <w:right w:val="single" w:sz="12" w:space="0" w:color="auto"/>
            </w:tcBorders>
            <w:shd w:val="clear" w:color="auto" w:fill="auto"/>
          </w:tcPr>
          <w:p w14:paraId="4391BBBB" w14:textId="77777777" w:rsidR="006A0DED" w:rsidRPr="00F60B51" w:rsidRDefault="006A0DED" w:rsidP="00446A07">
            <w:pPr>
              <w:rPr>
                <w:sz w:val="20"/>
                <w:szCs w:val="20"/>
                <w:lang w:val="sr-Cyrl-CS"/>
              </w:rPr>
            </w:pPr>
            <w:r w:rsidRPr="00F60B51">
              <w:rPr>
                <w:sz w:val="20"/>
                <w:szCs w:val="20"/>
                <w:lang w:val="sr-Cyrl-CS"/>
              </w:rPr>
              <w:t>Организатори манифестација, наст., наст. разр. наст., ученици</w:t>
            </w:r>
          </w:p>
        </w:tc>
        <w:tc>
          <w:tcPr>
            <w:tcW w:w="1088" w:type="dxa"/>
            <w:tcBorders>
              <w:left w:val="single" w:sz="12" w:space="0" w:color="auto"/>
            </w:tcBorders>
            <w:shd w:val="clear" w:color="auto" w:fill="auto"/>
          </w:tcPr>
          <w:p w14:paraId="48DBCA34" w14:textId="77777777" w:rsidR="006A0DED" w:rsidRPr="00F60B51" w:rsidRDefault="00DC0514" w:rsidP="00446A07">
            <w:pPr>
              <w:jc w:val="center"/>
              <w:rPr>
                <w:sz w:val="20"/>
                <w:szCs w:val="20"/>
                <w:lang w:val="sr-Cyrl-CS"/>
              </w:rPr>
            </w:pPr>
            <w:r w:rsidRPr="00F60B51">
              <w:rPr>
                <w:sz w:val="20"/>
                <w:szCs w:val="20"/>
                <w:lang w:val="sr-Cyrl-CS"/>
              </w:rPr>
              <w:fldChar w:fldCharType="begin">
                <w:ffData>
                  <w:name w:val="Check1"/>
                  <w:enabled/>
                  <w:calcOnExit w:val="0"/>
                  <w:checkBox>
                    <w:sizeAuto/>
                    <w:default w:val="0"/>
                    <w:checked/>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c>
          <w:tcPr>
            <w:tcW w:w="858" w:type="dxa"/>
            <w:tcBorders>
              <w:right w:val="single" w:sz="12" w:space="0" w:color="auto"/>
            </w:tcBorders>
            <w:shd w:val="clear" w:color="auto" w:fill="auto"/>
          </w:tcPr>
          <w:p w14:paraId="32E8FB7E" w14:textId="77777777" w:rsidR="006A0DED" w:rsidRPr="00F60B51" w:rsidRDefault="00DC0514" w:rsidP="00446A07">
            <w:pPr>
              <w:jc w:val="center"/>
              <w:rPr>
                <w:sz w:val="20"/>
                <w:szCs w:val="20"/>
                <w:lang w:val="sr-Cyrl-CS"/>
              </w:rPr>
            </w:pPr>
            <w:r w:rsidRPr="00F60B51">
              <w:rPr>
                <w:sz w:val="20"/>
                <w:szCs w:val="20"/>
                <w:lang w:val="sr-Cyrl-CS"/>
              </w:rPr>
              <w:fldChar w:fldCharType="begin">
                <w:ffData>
                  <w:name w:val="Check2"/>
                  <w:enabled/>
                  <w:calcOnExit w:val="0"/>
                  <w:checkBox>
                    <w:sizeAuto/>
                    <w:default w:val="0"/>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r>
      <w:tr w:rsidR="006A0DED" w:rsidRPr="00C57499" w14:paraId="45DA225B" w14:textId="77777777" w:rsidTr="00446A07">
        <w:tc>
          <w:tcPr>
            <w:tcW w:w="1846" w:type="dxa"/>
            <w:tcBorders>
              <w:left w:val="single" w:sz="12" w:space="0" w:color="auto"/>
              <w:right w:val="single" w:sz="12" w:space="0" w:color="auto"/>
            </w:tcBorders>
            <w:shd w:val="clear" w:color="auto" w:fill="auto"/>
          </w:tcPr>
          <w:p w14:paraId="6805D919" w14:textId="77777777" w:rsidR="006A0DED" w:rsidRPr="00F60B51" w:rsidRDefault="006A0DED" w:rsidP="00446A07">
            <w:pPr>
              <w:rPr>
                <w:sz w:val="20"/>
                <w:szCs w:val="20"/>
                <w:lang w:val="sr-Cyrl-CS"/>
              </w:rPr>
            </w:pPr>
            <w:r w:rsidRPr="00F60B51">
              <w:rPr>
                <w:sz w:val="20"/>
                <w:szCs w:val="20"/>
                <w:lang w:val="sr-Cyrl-CS"/>
              </w:rPr>
              <w:t>У току школске године</w:t>
            </w:r>
          </w:p>
        </w:tc>
        <w:tc>
          <w:tcPr>
            <w:tcW w:w="2096" w:type="dxa"/>
            <w:tcBorders>
              <w:left w:val="single" w:sz="12" w:space="0" w:color="auto"/>
              <w:right w:val="single" w:sz="12" w:space="0" w:color="auto"/>
            </w:tcBorders>
            <w:shd w:val="clear" w:color="auto" w:fill="auto"/>
          </w:tcPr>
          <w:p w14:paraId="436676D6" w14:textId="77777777" w:rsidR="006A0DED" w:rsidRPr="00F60B51" w:rsidRDefault="006A0DED" w:rsidP="00446A07">
            <w:pPr>
              <w:rPr>
                <w:sz w:val="20"/>
                <w:szCs w:val="20"/>
                <w:lang w:val="sr-Cyrl-CS"/>
              </w:rPr>
            </w:pPr>
            <w:r w:rsidRPr="00F60B51">
              <w:rPr>
                <w:sz w:val="20"/>
                <w:szCs w:val="20"/>
                <w:lang w:val="sr-Cyrl-CS"/>
              </w:rPr>
              <w:t>Спортске манифестације под покровитељством члана градског већа задуженог за спорт и/или образовање при локалној самоуправи (нпр.  Европска недеља мобилности  – Дан без аутомобила...)</w:t>
            </w:r>
          </w:p>
        </w:tc>
        <w:tc>
          <w:tcPr>
            <w:tcW w:w="1844" w:type="dxa"/>
            <w:tcBorders>
              <w:left w:val="single" w:sz="12" w:space="0" w:color="auto"/>
              <w:right w:val="single" w:sz="12" w:space="0" w:color="auto"/>
            </w:tcBorders>
            <w:shd w:val="clear" w:color="auto" w:fill="auto"/>
          </w:tcPr>
          <w:p w14:paraId="4CE9D904" w14:textId="77777777" w:rsidR="006A0DED" w:rsidRPr="00F60B51" w:rsidRDefault="006A0DED" w:rsidP="00446A07">
            <w:pPr>
              <w:rPr>
                <w:sz w:val="20"/>
                <w:szCs w:val="20"/>
                <w:lang w:val="sr-Cyrl-CS"/>
              </w:rPr>
            </w:pPr>
            <w:r w:rsidRPr="00F60B51">
              <w:rPr>
                <w:sz w:val="20"/>
                <w:szCs w:val="20"/>
                <w:lang w:val="sr-Cyrl-CS"/>
              </w:rPr>
              <w:t>Одржавање истих и учествовање на њима</w:t>
            </w:r>
          </w:p>
        </w:tc>
        <w:tc>
          <w:tcPr>
            <w:tcW w:w="1844" w:type="dxa"/>
            <w:tcBorders>
              <w:left w:val="single" w:sz="12" w:space="0" w:color="auto"/>
              <w:right w:val="single" w:sz="12" w:space="0" w:color="auto"/>
            </w:tcBorders>
            <w:shd w:val="clear" w:color="auto" w:fill="auto"/>
          </w:tcPr>
          <w:p w14:paraId="42375029" w14:textId="77777777" w:rsidR="006A0DED" w:rsidRPr="00F60B51" w:rsidRDefault="006A0DED" w:rsidP="00446A07">
            <w:pPr>
              <w:rPr>
                <w:sz w:val="20"/>
                <w:szCs w:val="20"/>
                <w:lang w:val="sr-Cyrl-CS"/>
              </w:rPr>
            </w:pPr>
            <w:r w:rsidRPr="00F60B51">
              <w:rPr>
                <w:sz w:val="20"/>
                <w:szCs w:val="20"/>
                <w:lang w:val="sr-Cyrl-CS"/>
              </w:rPr>
              <w:t>Организатори спортских манифестација, наст., наст. разр. наст., ученици</w:t>
            </w:r>
          </w:p>
        </w:tc>
        <w:tc>
          <w:tcPr>
            <w:tcW w:w="1088" w:type="dxa"/>
            <w:tcBorders>
              <w:left w:val="single" w:sz="12" w:space="0" w:color="auto"/>
            </w:tcBorders>
            <w:shd w:val="clear" w:color="auto" w:fill="auto"/>
          </w:tcPr>
          <w:p w14:paraId="5F0B0956" w14:textId="77777777" w:rsidR="006A0DED" w:rsidRPr="00F60B51" w:rsidRDefault="00DC0514" w:rsidP="00446A07">
            <w:pPr>
              <w:jc w:val="center"/>
              <w:rPr>
                <w:sz w:val="20"/>
                <w:szCs w:val="20"/>
                <w:lang w:val="sr-Cyrl-CS"/>
              </w:rPr>
            </w:pPr>
            <w:r w:rsidRPr="00F60B51">
              <w:rPr>
                <w:sz w:val="20"/>
                <w:szCs w:val="20"/>
                <w:lang w:val="sr-Cyrl-CS"/>
              </w:rPr>
              <w:fldChar w:fldCharType="begin">
                <w:ffData>
                  <w:name w:val="Check1"/>
                  <w:enabled/>
                  <w:calcOnExit w:val="0"/>
                  <w:checkBox>
                    <w:sizeAuto/>
                    <w:default w:val="0"/>
                    <w:checked/>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c>
          <w:tcPr>
            <w:tcW w:w="858" w:type="dxa"/>
            <w:tcBorders>
              <w:right w:val="single" w:sz="12" w:space="0" w:color="auto"/>
            </w:tcBorders>
            <w:shd w:val="clear" w:color="auto" w:fill="auto"/>
          </w:tcPr>
          <w:p w14:paraId="45721D48" w14:textId="77777777" w:rsidR="006A0DED" w:rsidRPr="00F60B51" w:rsidRDefault="00DC0514" w:rsidP="00446A07">
            <w:pPr>
              <w:jc w:val="center"/>
              <w:rPr>
                <w:sz w:val="20"/>
                <w:szCs w:val="20"/>
                <w:lang w:val="sr-Cyrl-CS"/>
              </w:rPr>
            </w:pPr>
            <w:r w:rsidRPr="00F60B51">
              <w:rPr>
                <w:sz w:val="20"/>
                <w:szCs w:val="20"/>
                <w:lang w:val="sr-Cyrl-CS"/>
              </w:rPr>
              <w:fldChar w:fldCharType="begin">
                <w:ffData>
                  <w:name w:val="Check2"/>
                  <w:enabled/>
                  <w:calcOnExit w:val="0"/>
                  <w:checkBox>
                    <w:sizeAuto/>
                    <w:default w:val="0"/>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r>
      <w:tr w:rsidR="006A0DED" w:rsidRPr="00C57499" w14:paraId="1C86A452" w14:textId="77777777" w:rsidTr="00446A07">
        <w:tc>
          <w:tcPr>
            <w:tcW w:w="1846" w:type="dxa"/>
            <w:tcBorders>
              <w:left w:val="single" w:sz="12" w:space="0" w:color="auto"/>
              <w:right w:val="single" w:sz="12" w:space="0" w:color="auto"/>
            </w:tcBorders>
            <w:shd w:val="clear" w:color="auto" w:fill="auto"/>
          </w:tcPr>
          <w:p w14:paraId="5C64D6AC" w14:textId="77777777" w:rsidR="006A0DED" w:rsidRPr="00F60B51" w:rsidRDefault="006A0DED" w:rsidP="00446A07">
            <w:pPr>
              <w:rPr>
                <w:sz w:val="20"/>
                <w:szCs w:val="20"/>
                <w:lang w:val="sr-Cyrl-CS"/>
              </w:rPr>
            </w:pPr>
            <w:r w:rsidRPr="00F60B51">
              <w:rPr>
                <w:sz w:val="20"/>
                <w:szCs w:val="20"/>
                <w:lang w:val="sr-Cyrl-CS"/>
              </w:rPr>
              <w:lastRenderedPageBreak/>
              <w:t>У току школске године</w:t>
            </w:r>
          </w:p>
        </w:tc>
        <w:tc>
          <w:tcPr>
            <w:tcW w:w="2096" w:type="dxa"/>
            <w:tcBorders>
              <w:left w:val="single" w:sz="12" w:space="0" w:color="auto"/>
              <w:right w:val="single" w:sz="12" w:space="0" w:color="auto"/>
            </w:tcBorders>
            <w:shd w:val="clear" w:color="auto" w:fill="auto"/>
          </w:tcPr>
          <w:p w14:paraId="238C679E" w14:textId="77777777" w:rsidR="006A0DED" w:rsidRPr="00F60B51" w:rsidRDefault="006A0DED" w:rsidP="00446A07">
            <w:pPr>
              <w:rPr>
                <w:sz w:val="20"/>
                <w:szCs w:val="20"/>
                <w:lang w:val="sr-Cyrl-CS"/>
              </w:rPr>
            </w:pPr>
            <w:r w:rsidRPr="00F60B51">
              <w:rPr>
                <w:sz w:val="20"/>
                <w:szCs w:val="20"/>
                <w:lang w:val="sr-Cyrl-CS"/>
              </w:rPr>
              <w:t>Културне манифестације под покровитељством члана градског већа задуженог за образовање и/или културу при локалној самоуправи</w:t>
            </w:r>
          </w:p>
        </w:tc>
        <w:tc>
          <w:tcPr>
            <w:tcW w:w="1844" w:type="dxa"/>
            <w:tcBorders>
              <w:left w:val="single" w:sz="12" w:space="0" w:color="auto"/>
              <w:right w:val="single" w:sz="12" w:space="0" w:color="auto"/>
            </w:tcBorders>
            <w:shd w:val="clear" w:color="auto" w:fill="auto"/>
          </w:tcPr>
          <w:p w14:paraId="5C6FD7C9" w14:textId="77777777" w:rsidR="006A0DED" w:rsidRPr="00F60B51" w:rsidRDefault="006A0DED" w:rsidP="00446A07">
            <w:pPr>
              <w:rPr>
                <w:sz w:val="20"/>
                <w:szCs w:val="20"/>
                <w:lang w:val="sr-Cyrl-CS"/>
              </w:rPr>
            </w:pPr>
            <w:r w:rsidRPr="00F60B51">
              <w:rPr>
                <w:sz w:val="20"/>
                <w:szCs w:val="20"/>
                <w:lang w:val="sr-Cyrl-CS"/>
              </w:rPr>
              <w:t>Одржавање истих и учествовање на њима</w:t>
            </w:r>
          </w:p>
        </w:tc>
        <w:tc>
          <w:tcPr>
            <w:tcW w:w="1844" w:type="dxa"/>
            <w:tcBorders>
              <w:left w:val="single" w:sz="12" w:space="0" w:color="auto"/>
              <w:right w:val="single" w:sz="12" w:space="0" w:color="auto"/>
            </w:tcBorders>
            <w:shd w:val="clear" w:color="auto" w:fill="auto"/>
          </w:tcPr>
          <w:p w14:paraId="49B62D7C" w14:textId="77777777" w:rsidR="006A0DED" w:rsidRPr="00F60B51" w:rsidRDefault="006A0DED" w:rsidP="00446A07">
            <w:pPr>
              <w:rPr>
                <w:sz w:val="20"/>
                <w:szCs w:val="20"/>
                <w:lang w:val="sr-Cyrl-CS"/>
              </w:rPr>
            </w:pPr>
            <w:r w:rsidRPr="00F60B51">
              <w:rPr>
                <w:sz w:val="20"/>
                <w:szCs w:val="20"/>
                <w:lang w:val="sr-Cyrl-CS"/>
              </w:rPr>
              <w:t>Организатори културних манифестација, наст., наст. разр. наст., ученици</w:t>
            </w:r>
          </w:p>
        </w:tc>
        <w:tc>
          <w:tcPr>
            <w:tcW w:w="1088" w:type="dxa"/>
            <w:tcBorders>
              <w:left w:val="single" w:sz="12" w:space="0" w:color="auto"/>
            </w:tcBorders>
            <w:shd w:val="clear" w:color="auto" w:fill="auto"/>
          </w:tcPr>
          <w:p w14:paraId="6CFBC45D" w14:textId="77777777" w:rsidR="006A0DED" w:rsidRPr="00F60B51" w:rsidRDefault="00DC0514" w:rsidP="00446A07">
            <w:pPr>
              <w:jc w:val="center"/>
              <w:rPr>
                <w:sz w:val="20"/>
                <w:szCs w:val="20"/>
                <w:lang w:val="sr-Cyrl-CS"/>
              </w:rPr>
            </w:pPr>
            <w:r w:rsidRPr="00F60B51">
              <w:rPr>
                <w:sz w:val="20"/>
                <w:szCs w:val="20"/>
                <w:lang w:val="sr-Cyrl-CS"/>
              </w:rPr>
              <w:fldChar w:fldCharType="begin">
                <w:ffData>
                  <w:name w:val="Check1"/>
                  <w:enabled/>
                  <w:calcOnExit w:val="0"/>
                  <w:checkBox>
                    <w:sizeAuto/>
                    <w:default w:val="0"/>
                    <w:checked/>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c>
          <w:tcPr>
            <w:tcW w:w="858" w:type="dxa"/>
            <w:tcBorders>
              <w:right w:val="single" w:sz="12" w:space="0" w:color="auto"/>
            </w:tcBorders>
            <w:shd w:val="clear" w:color="auto" w:fill="auto"/>
          </w:tcPr>
          <w:p w14:paraId="11A90738" w14:textId="77777777" w:rsidR="006A0DED" w:rsidRPr="00F60B51" w:rsidRDefault="00DC0514" w:rsidP="00446A07">
            <w:pPr>
              <w:jc w:val="center"/>
              <w:rPr>
                <w:sz w:val="20"/>
                <w:szCs w:val="20"/>
                <w:lang w:val="sr-Cyrl-CS"/>
              </w:rPr>
            </w:pPr>
            <w:r w:rsidRPr="00F60B51">
              <w:rPr>
                <w:sz w:val="20"/>
                <w:szCs w:val="20"/>
                <w:lang w:val="sr-Cyrl-CS"/>
              </w:rPr>
              <w:fldChar w:fldCharType="begin">
                <w:ffData>
                  <w:name w:val="Check2"/>
                  <w:enabled/>
                  <w:calcOnExit w:val="0"/>
                  <w:checkBox>
                    <w:sizeAuto/>
                    <w:default w:val="0"/>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r>
      <w:tr w:rsidR="006A0DED" w:rsidRPr="00C57499" w14:paraId="30C2915C" w14:textId="77777777" w:rsidTr="00446A07">
        <w:tc>
          <w:tcPr>
            <w:tcW w:w="1846" w:type="dxa"/>
            <w:tcBorders>
              <w:left w:val="single" w:sz="12" w:space="0" w:color="auto"/>
              <w:right w:val="single" w:sz="12" w:space="0" w:color="auto"/>
            </w:tcBorders>
            <w:shd w:val="clear" w:color="auto" w:fill="auto"/>
          </w:tcPr>
          <w:p w14:paraId="745AA15F" w14:textId="77777777" w:rsidR="006A0DED" w:rsidRPr="00F60B51" w:rsidRDefault="006A0DED" w:rsidP="00446A07">
            <w:pPr>
              <w:rPr>
                <w:sz w:val="20"/>
                <w:szCs w:val="20"/>
                <w:lang w:val="sr-Cyrl-CS"/>
              </w:rPr>
            </w:pPr>
            <w:r w:rsidRPr="00F60B51">
              <w:rPr>
                <w:sz w:val="20"/>
                <w:szCs w:val="20"/>
                <w:lang w:val="sr-Cyrl-CS"/>
              </w:rPr>
              <w:t>У току школске године</w:t>
            </w:r>
          </w:p>
        </w:tc>
        <w:tc>
          <w:tcPr>
            <w:tcW w:w="2096" w:type="dxa"/>
            <w:tcBorders>
              <w:left w:val="single" w:sz="12" w:space="0" w:color="auto"/>
              <w:right w:val="single" w:sz="12" w:space="0" w:color="auto"/>
            </w:tcBorders>
            <w:shd w:val="clear" w:color="auto" w:fill="auto"/>
          </w:tcPr>
          <w:p w14:paraId="53EDB392" w14:textId="77777777" w:rsidR="006A0DED" w:rsidRPr="00F60B51" w:rsidRDefault="006A0DED" w:rsidP="00446A07">
            <w:pPr>
              <w:rPr>
                <w:sz w:val="20"/>
                <w:szCs w:val="20"/>
                <w:lang w:val="sr-Cyrl-CS"/>
              </w:rPr>
            </w:pPr>
            <w:r w:rsidRPr="00F60B51">
              <w:rPr>
                <w:sz w:val="20"/>
                <w:szCs w:val="20"/>
                <w:lang w:val="sr-Cyrl-CS"/>
              </w:rPr>
              <w:t>Сарадња са свим локалним културним, спортским, здравственим, хуманитарним организацијама и Јавним комуналним предузећима који спадају под ингеренцију локалне самоуправе</w:t>
            </w:r>
          </w:p>
        </w:tc>
        <w:tc>
          <w:tcPr>
            <w:tcW w:w="1844" w:type="dxa"/>
            <w:tcBorders>
              <w:left w:val="single" w:sz="12" w:space="0" w:color="auto"/>
              <w:right w:val="single" w:sz="12" w:space="0" w:color="auto"/>
            </w:tcBorders>
            <w:shd w:val="clear" w:color="auto" w:fill="auto"/>
          </w:tcPr>
          <w:p w14:paraId="610EBDD5" w14:textId="77777777" w:rsidR="006A0DED" w:rsidRPr="00F60B51" w:rsidRDefault="006A0DED" w:rsidP="00446A07">
            <w:pPr>
              <w:rPr>
                <w:sz w:val="20"/>
                <w:szCs w:val="20"/>
                <w:lang w:val="sr-Cyrl-CS"/>
              </w:rPr>
            </w:pPr>
            <w:r w:rsidRPr="00F60B51">
              <w:rPr>
                <w:sz w:val="20"/>
                <w:szCs w:val="20"/>
                <w:lang w:val="sr-Cyrl-CS"/>
              </w:rPr>
              <w:t>Сарадња у виду различитих облика истог</w:t>
            </w:r>
          </w:p>
        </w:tc>
        <w:tc>
          <w:tcPr>
            <w:tcW w:w="1844" w:type="dxa"/>
            <w:tcBorders>
              <w:left w:val="single" w:sz="12" w:space="0" w:color="auto"/>
              <w:right w:val="single" w:sz="12" w:space="0" w:color="auto"/>
            </w:tcBorders>
            <w:shd w:val="clear" w:color="auto" w:fill="auto"/>
          </w:tcPr>
          <w:p w14:paraId="0D956D66" w14:textId="77777777" w:rsidR="006A0DED" w:rsidRPr="00F60B51" w:rsidRDefault="006A0DED" w:rsidP="00446A07">
            <w:pPr>
              <w:rPr>
                <w:sz w:val="20"/>
                <w:szCs w:val="20"/>
                <w:lang w:val="sr-Cyrl-CS"/>
              </w:rPr>
            </w:pPr>
            <w:r w:rsidRPr="00F60B51">
              <w:rPr>
                <w:sz w:val="20"/>
                <w:szCs w:val="20"/>
                <w:lang w:val="sr-Cyrl-CS"/>
              </w:rPr>
              <w:t>Директор, наст., наст. разр. наст,,</w:t>
            </w:r>
          </w:p>
          <w:p w14:paraId="38928D70" w14:textId="77777777" w:rsidR="006A0DED" w:rsidRPr="00F60B51" w:rsidRDefault="006A0DED" w:rsidP="00446A07">
            <w:pPr>
              <w:rPr>
                <w:sz w:val="20"/>
                <w:szCs w:val="20"/>
                <w:lang w:val="sr-Cyrl-CS"/>
              </w:rPr>
            </w:pPr>
            <w:r w:rsidRPr="00F60B51">
              <w:rPr>
                <w:sz w:val="20"/>
                <w:szCs w:val="20"/>
                <w:lang w:val="sr-Cyrl-CS"/>
              </w:rPr>
              <w:t>сви стручни сарадници, помоћно особље Школе, ученици, родитељи</w:t>
            </w:r>
          </w:p>
        </w:tc>
        <w:tc>
          <w:tcPr>
            <w:tcW w:w="1088" w:type="dxa"/>
            <w:tcBorders>
              <w:left w:val="single" w:sz="12" w:space="0" w:color="auto"/>
            </w:tcBorders>
            <w:shd w:val="clear" w:color="auto" w:fill="auto"/>
          </w:tcPr>
          <w:p w14:paraId="6948E20B" w14:textId="77777777" w:rsidR="006A0DED" w:rsidRPr="00F60B51" w:rsidRDefault="00DC0514" w:rsidP="00446A07">
            <w:pPr>
              <w:jc w:val="center"/>
              <w:rPr>
                <w:sz w:val="20"/>
                <w:szCs w:val="20"/>
                <w:lang w:val="sr-Cyrl-CS"/>
              </w:rPr>
            </w:pPr>
            <w:r w:rsidRPr="00F60B51">
              <w:rPr>
                <w:sz w:val="20"/>
                <w:szCs w:val="20"/>
                <w:lang w:val="sr-Cyrl-CS"/>
              </w:rPr>
              <w:fldChar w:fldCharType="begin">
                <w:ffData>
                  <w:name w:val="Check1"/>
                  <w:enabled/>
                  <w:calcOnExit w:val="0"/>
                  <w:checkBox>
                    <w:sizeAuto/>
                    <w:default w:val="0"/>
                    <w:checked/>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c>
          <w:tcPr>
            <w:tcW w:w="858" w:type="dxa"/>
            <w:tcBorders>
              <w:right w:val="single" w:sz="12" w:space="0" w:color="auto"/>
            </w:tcBorders>
            <w:shd w:val="clear" w:color="auto" w:fill="auto"/>
          </w:tcPr>
          <w:p w14:paraId="2C14B077" w14:textId="77777777" w:rsidR="006A0DED" w:rsidRPr="00F60B51" w:rsidRDefault="00DC0514" w:rsidP="00446A07">
            <w:pPr>
              <w:jc w:val="center"/>
              <w:rPr>
                <w:sz w:val="20"/>
                <w:szCs w:val="20"/>
                <w:lang w:val="sr-Cyrl-CS"/>
              </w:rPr>
            </w:pPr>
            <w:r w:rsidRPr="00F60B51">
              <w:rPr>
                <w:sz w:val="20"/>
                <w:szCs w:val="20"/>
                <w:lang w:val="sr-Cyrl-CS"/>
              </w:rPr>
              <w:fldChar w:fldCharType="begin">
                <w:ffData>
                  <w:name w:val="Check2"/>
                  <w:enabled/>
                  <w:calcOnExit w:val="0"/>
                  <w:checkBox>
                    <w:sizeAuto/>
                    <w:default w:val="0"/>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r>
    </w:tbl>
    <w:p w14:paraId="4818F386" w14:textId="77777777" w:rsidR="00487E02" w:rsidRPr="00E11981" w:rsidRDefault="00487E02" w:rsidP="006A0DED">
      <w:pPr>
        <w:shd w:val="clear" w:color="auto" w:fill="FFFFFF"/>
        <w:spacing w:line="293" w:lineRule="exact"/>
        <w:jc w:val="both"/>
        <w:rPr>
          <w:b/>
          <w:color w:val="FF0000"/>
          <w:lang w:val="ru-RU"/>
        </w:rPr>
      </w:pPr>
    </w:p>
    <w:p w14:paraId="332A92AE" w14:textId="77777777" w:rsidR="0085420A" w:rsidRDefault="0085420A" w:rsidP="006A0DED">
      <w:pPr>
        <w:shd w:val="clear" w:color="auto" w:fill="FFFFFF"/>
        <w:spacing w:line="293" w:lineRule="exact"/>
        <w:jc w:val="both"/>
        <w:rPr>
          <w:b/>
          <w:color w:val="FF0000"/>
          <w:lang w:val="ru-RU"/>
        </w:rPr>
      </w:pPr>
    </w:p>
    <w:p w14:paraId="022C0A05" w14:textId="43E7EAE1" w:rsidR="006A0DED" w:rsidRPr="0085420A" w:rsidRDefault="006A0DED" w:rsidP="006A0DED">
      <w:pPr>
        <w:shd w:val="clear" w:color="auto" w:fill="FFFFFF"/>
        <w:spacing w:line="293" w:lineRule="exact"/>
        <w:jc w:val="both"/>
        <w:rPr>
          <w:b/>
          <w:lang w:val="ru-RU"/>
        </w:rPr>
      </w:pPr>
      <w:r w:rsidRPr="0085420A">
        <w:rPr>
          <w:b/>
          <w:lang w:val="ru-RU"/>
        </w:rPr>
        <w:t xml:space="preserve">Извештај о реализацији плана сарадње са породицом </w:t>
      </w:r>
    </w:p>
    <w:p w14:paraId="6E8911D8" w14:textId="77777777" w:rsidR="006A0DED" w:rsidRPr="009212BB" w:rsidRDefault="006A0DED" w:rsidP="006A0DED">
      <w:pPr>
        <w:shd w:val="clear" w:color="auto" w:fill="FFFFFF"/>
        <w:spacing w:line="293" w:lineRule="exact"/>
        <w:jc w:val="both"/>
        <w:rPr>
          <w:b/>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2096"/>
        <w:gridCol w:w="1844"/>
        <w:gridCol w:w="1844"/>
        <w:gridCol w:w="1088"/>
        <w:gridCol w:w="858"/>
      </w:tblGrid>
      <w:tr w:rsidR="006A0DED" w:rsidRPr="00C57499" w14:paraId="0842A31F" w14:textId="77777777" w:rsidTr="00446A07">
        <w:tc>
          <w:tcPr>
            <w:tcW w:w="1846" w:type="dxa"/>
            <w:vMerge w:val="restart"/>
            <w:tcBorders>
              <w:top w:val="single" w:sz="12" w:space="0" w:color="auto"/>
              <w:left w:val="single" w:sz="12" w:space="0" w:color="auto"/>
              <w:right w:val="single" w:sz="12" w:space="0" w:color="auto"/>
            </w:tcBorders>
            <w:shd w:val="clear" w:color="auto" w:fill="auto"/>
          </w:tcPr>
          <w:p w14:paraId="1B7E75DF" w14:textId="77777777" w:rsidR="006A0DED" w:rsidRPr="00E9662E" w:rsidRDefault="006A0DED" w:rsidP="00446A07">
            <w:pPr>
              <w:jc w:val="center"/>
              <w:rPr>
                <w:b/>
                <w:sz w:val="20"/>
                <w:szCs w:val="20"/>
                <w:lang w:val="sr-Cyrl-CS"/>
              </w:rPr>
            </w:pPr>
            <w:r w:rsidRPr="00E9662E">
              <w:rPr>
                <w:b/>
                <w:sz w:val="20"/>
                <w:szCs w:val="20"/>
                <w:lang w:val="sr-Cyrl-CS"/>
              </w:rPr>
              <w:t>Време реализације</w:t>
            </w:r>
          </w:p>
        </w:tc>
        <w:tc>
          <w:tcPr>
            <w:tcW w:w="2096" w:type="dxa"/>
            <w:vMerge w:val="restart"/>
            <w:tcBorders>
              <w:top w:val="single" w:sz="12" w:space="0" w:color="auto"/>
              <w:left w:val="single" w:sz="12" w:space="0" w:color="auto"/>
              <w:right w:val="single" w:sz="12" w:space="0" w:color="auto"/>
            </w:tcBorders>
            <w:shd w:val="clear" w:color="auto" w:fill="auto"/>
          </w:tcPr>
          <w:p w14:paraId="5D7CB3DE" w14:textId="77777777" w:rsidR="006A0DED" w:rsidRPr="00E9662E" w:rsidRDefault="006A0DED" w:rsidP="00446A07">
            <w:pPr>
              <w:jc w:val="center"/>
              <w:rPr>
                <w:b/>
                <w:sz w:val="20"/>
                <w:szCs w:val="20"/>
                <w:lang w:val="sr-Cyrl-CS"/>
              </w:rPr>
            </w:pPr>
            <w:r w:rsidRPr="00E9662E">
              <w:rPr>
                <w:b/>
                <w:sz w:val="20"/>
                <w:szCs w:val="20"/>
                <w:lang w:val="sr-Cyrl-CS"/>
              </w:rPr>
              <w:t>Активности/теме</w:t>
            </w:r>
          </w:p>
        </w:tc>
        <w:tc>
          <w:tcPr>
            <w:tcW w:w="1844" w:type="dxa"/>
            <w:vMerge w:val="restart"/>
            <w:tcBorders>
              <w:top w:val="single" w:sz="12" w:space="0" w:color="auto"/>
              <w:left w:val="single" w:sz="12" w:space="0" w:color="auto"/>
              <w:right w:val="single" w:sz="12" w:space="0" w:color="auto"/>
            </w:tcBorders>
            <w:shd w:val="clear" w:color="auto" w:fill="auto"/>
          </w:tcPr>
          <w:p w14:paraId="140D2CE9" w14:textId="77777777" w:rsidR="006A0DED" w:rsidRPr="00E9662E" w:rsidRDefault="006A0DED" w:rsidP="00446A07">
            <w:pPr>
              <w:jc w:val="center"/>
              <w:rPr>
                <w:b/>
                <w:sz w:val="20"/>
                <w:szCs w:val="20"/>
                <w:lang w:val="sr-Cyrl-CS"/>
              </w:rPr>
            </w:pPr>
            <w:r w:rsidRPr="00E9662E">
              <w:rPr>
                <w:b/>
                <w:sz w:val="20"/>
                <w:szCs w:val="20"/>
                <w:lang w:val="sr-Cyrl-CS"/>
              </w:rPr>
              <w:t>Начин реализације</w:t>
            </w:r>
          </w:p>
        </w:tc>
        <w:tc>
          <w:tcPr>
            <w:tcW w:w="1844" w:type="dxa"/>
            <w:vMerge w:val="restart"/>
            <w:tcBorders>
              <w:top w:val="single" w:sz="12" w:space="0" w:color="auto"/>
              <w:left w:val="single" w:sz="12" w:space="0" w:color="auto"/>
              <w:right w:val="single" w:sz="12" w:space="0" w:color="auto"/>
            </w:tcBorders>
            <w:shd w:val="clear" w:color="auto" w:fill="auto"/>
          </w:tcPr>
          <w:p w14:paraId="58809147" w14:textId="77777777" w:rsidR="006A0DED" w:rsidRPr="00E9662E" w:rsidRDefault="006A0DED" w:rsidP="00446A07">
            <w:pPr>
              <w:jc w:val="center"/>
              <w:rPr>
                <w:b/>
                <w:sz w:val="20"/>
                <w:szCs w:val="20"/>
                <w:lang w:val="sr-Cyrl-CS"/>
              </w:rPr>
            </w:pPr>
            <w:r w:rsidRPr="00E9662E">
              <w:rPr>
                <w:b/>
                <w:sz w:val="20"/>
                <w:szCs w:val="20"/>
                <w:lang w:val="sr-Cyrl-CS"/>
              </w:rPr>
              <w:t>Носиоци реализације</w:t>
            </w:r>
          </w:p>
        </w:tc>
        <w:tc>
          <w:tcPr>
            <w:tcW w:w="1946" w:type="dxa"/>
            <w:gridSpan w:val="2"/>
            <w:tcBorders>
              <w:top w:val="single" w:sz="12" w:space="0" w:color="auto"/>
              <w:left w:val="single" w:sz="12" w:space="0" w:color="auto"/>
              <w:bottom w:val="single" w:sz="12" w:space="0" w:color="auto"/>
              <w:right w:val="single" w:sz="12" w:space="0" w:color="auto"/>
            </w:tcBorders>
            <w:shd w:val="clear" w:color="auto" w:fill="auto"/>
          </w:tcPr>
          <w:p w14:paraId="57523831" w14:textId="77777777" w:rsidR="006A0DED" w:rsidRPr="00E9662E" w:rsidRDefault="006A0DED" w:rsidP="00446A07">
            <w:pPr>
              <w:jc w:val="center"/>
              <w:rPr>
                <w:b/>
                <w:sz w:val="20"/>
                <w:szCs w:val="20"/>
                <w:lang w:val="sr-Cyrl-CS"/>
              </w:rPr>
            </w:pPr>
            <w:r w:rsidRPr="00E9662E">
              <w:rPr>
                <w:b/>
                <w:sz w:val="20"/>
                <w:szCs w:val="20"/>
                <w:lang w:val="sr-Cyrl-CS"/>
              </w:rPr>
              <w:t>Праћење</w:t>
            </w:r>
          </w:p>
        </w:tc>
      </w:tr>
      <w:tr w:rsidR="006A0DED" w:rsidRPr="00C57499" w14:paraId="5D519515" w14:textId="77777777" w:rsidTr="00446A07">
        <w:tc>
          <w:tcPr>
            <w:tcW w:w="1846" w:type="dxa"/>
            <w:vMerge/>
            <w:tcBorders>
              <w:left w:val="single" w:sz="12" w:space="0" w:color="auto"/>
              <w:bottom w:val="single" w:sz="12" w:space="0" w:color="auto"/>
              <w:right w:val="single" w:sz="12" w:space="0" w:color="auto"/>
            </w:tcBorders>
            <w:shd w:val="clear" w:color="auto" w:fill="auto"/>
          </w:tcPr>
          <w:p w14:paraId="7F787E47" w14:textId="77777777" w:rsidR="006A0DED" w:rsidRPr="00E9662E" w:rsidRDefault="006A0DED" w:rsidP="00446A07">
            <w:pPr>
              <w:jc w:val="center"/>
              <w:rPr>
                <w:b/>
                <w:sz w:val="20"/>
                <w:szCs w:val="20"/>
                <w:lang w:val="sr-Cyrl-CS"/>
              </w:rPr>
            </w:pPr>
          </w:p>
        </w:tc>
        <w:tc>
          <w:tcPr>
            <w:tcW w:w="2096" w:type="dxa"/>
            <w:vMerge/>
            <w:tcBorders>
              <w:left w:val="single" w:sz="12" w:space="0" w:color="auto"/>
              <w:bottom w:val="single" w:sz="12" w:space="0" w:color="auto"/>
              <w:right w:val="single" w:sz="12" w:space="0" w:color="auto"/>
            </w:tcBorders>
            <w:shd w:val="clear" w:color="auto" w:fill="auto"/>
          </w:tcPr>
          <w:p w14:paraId="4C915577" w14:textId="77777777" w:rsidR="006A0DED" w:rsidRPr="00E9662E" w:rsidRDefault="006A0DED" w:rsidP="00446A07">
            <w:pPr>
              <w:jc w:val="center"/>
              <w:rPr>
                <w:b/>
                <w:sz w:val="20"/>
                <w:szCs w:val="20"/>
                <w:lang w:val="sr-Cyrl-CS"/>
              </w:rPr>
            </w:pPr>
          </w:p>
        </w:tc>
        <w:tc>
          <w:tcPr>
            <w:tcW w:w="1844" w:type="dxa"/>
            <w:vMerge/>
            <w:tcBorders>
              <w:left w:val="single" w:sz="12" w:space="0" w:color="auto"/>
              <w:bottom w:val="single" w:sz="12" w:space="0" w:color="auto"/>
              <w:right w:val="single" w:sz="12" w:space="0" w:color="auto"/>
            </w:tcBorders>
            <w:shd w:val="clear" w:color="auto" w:fill="auto"/>
          </w:tcPr>
          <w:p w14:paraId="7E8890D1" w14:textId="77777777" w:rsidR="006A0DED" w:rsidRPr="00E9662E" w:rsidRDefault="006A0DED" w:rsidP="00446A07">
            <w:pPr>
              <w:jc w:val="center"/>
              <w:rPr>
                <w:b/>
                <w:sz w:val="20"/>
                <w:szCs w:val="20"/>
                <w:lang w:val="sr-Cyrl-CS"/>
              </w:rPr>
            </w:pPr>
          </w:p>
        </w:tc>
        <w:tc>
          <w:tcPr>
            <w:tcW w:w="1844" w:type="dxa"/>
            <w:vMerge/>
            <w:tcBorders>
              <w:left w:val="single" w:sz="12" w:space="0" w:color="auto"/>
              <w:bottom w:val="single" w:sz="12" w:space="0" w:color="auto"/>
              <w:right w:val="single" w:sz="12" w:space="0" w:color="auto"/>
            </w:tcBorders>
            <w:shd w:val="clear" w:color="auto" w:fill="auto"/>
          </w:tcPr>
          <w:p w14:paraId="582892EB" w14:textId="77777777" w:rsidR="006A0DED" w:rsidRPr="00E9662E" w:rsidRDefault="006A0DED" w:rsidP="00446A07">
            <w:pPr>
              <w:jc w:val="center"/>
              <w:rPr>
                <w:b/>
                <w:sz w:val="20"/>
                <w:szCs w:val="20"/>
                <w:lang w:val="sr-Cyrl-CS"/>
              </w:rPr>
            </w:pPr>
          </w:p>
        </w:tc>
        <w:tc>
          <w:tcPr>
            <w:tcW w:w="1088" w:type="dxa"/>
            <w:tcBorders>
              <w:top w:val="single" w:sz="12" w:space="0" w:color="auto"/>
              <w:left w:val="single" w:sz="12" w:space="0" w:color="auto"/>
              <w:bottom w:val="single" w:sz="12" w:space="0" w:color="auto"/>
              <w:right w:val="single" w:sz="12" w:space="0" w:color="auto"/>
            </w:tcBorders>
            <w:shd w:val="clear" w:color="auto" w:fill="auto"/>
          </w:tcPr>
          <w:p w14:paraId="279917EA" w14:textId="77777777" w:rsidR="006A0DED" w:rsidRPr="00E9662E" w:rsidRDefault="006A0DED" w:rsidP="00446A07">
            <w:pPr>
              <w:jc w:val="center"/>
              <w:rPr>
                <w:b/>
                <w:sz w:val="20"/>
                <w:szCs w:val="20"/>
                <w:lang w:val="sr-Cyrl-CS"/>
              </w:rPr>
            </w:pPr>
            <w:r w:rsidRPr="00E9662E">
              <w:rPr>
                <w:b/>
                <w:sz w:val="20"/>
                <w:szCs w:val="20"/>
                <w:lang w:val="sr-Cyrl-CS"/>
              </w:rPr>
              <w:t>УР</w:t>
            </w:r>
          </w:p>
        </w:tc>
        <w:tc>
          <w:tcPr>
            <w:tcW w:w="858" w:type="dxa"/>
            <w:tcBorders>
              <w:top w:val="single" w:sz="12" w:space="0" w:color="auto"/>
              <w:left w:val="single" w:sz="12" w:space="0" w:color="auto"/>
              <w:bottom w:val="single" w:sz="12" w:space="0" w:color="auto"/>
              <w:right w:val="single" w:sz="12" w:space="0" w:color="auto"/>
            </w:tcBorders>
            <w:shd w:val="clear" w:color="auto" w:fill="auto"/>
          </w:tcPr>
          <w:p w14:paraId="37373DFB" w14:textId="77777777" w:rsidR="006A0DED" w:rsidRPr="00E9662E" w:rsidRDefault="006A0DED" w:rsidP="00446A07">
            <w:pPr>
              <w:jc w:val="center"/>
              <w:rPr>
                <w:b/>
                <w:sz w:val="20"/>
                <w:szCs w:val="20"/>
                <w:lang w:val="sr-Cyrl-CS"/>
              </w:rPr>
            </w:pPr>
            <w:r w:rsidRPr="00E9662E">
              <w:rPr>
                <w:b/>
                <w:sz w:val="20"/>
                <w:szCs w:val="20"/>
                <w:lang w:val="sr-Cyrl-CS"/>
              </w:rPr>
              <w:t>НУ</w:t>
            </w:r>
          </w:p>
        </w:tc>
      </w:tr>
      <w:tr w:rsidR="006A0DED" w:rsidRPr="00C57499" w14:paraId="62B1E945" w14:textId="77777777" w:rsidTr="00446A07">
        <w:tc>
          <w:tcPr>
            <w:tcW w:w="1846" w:type="dxa"/>
            <w:tcBorders>
              <w:top w:val="single" w:sz="12" w:space="0" w:color="auto"/>
              <w:left w:val="single" w:sz="12" w:space="0" w:color="auto"/>
              <w:right w:val="single" w:sz="12" w:space="0" w:color="auto"/>
            </w:tcBorders>
            <w:shd w:val="clear" w:color="auto" w:fill="auto"/>
          </w:tcPr>
          <w:p w14:paraId="1DD12ABC" w14:textId="77777777" w:rsidR="006A0DED" w:rsidRPr="00E9662E" w:rsidRDefault="006A0DED" w:rsidP="00446A07">
            <w:pPr>
              <w:rPr>
                <w:sz w:val="20"/>
                <w:szCs w:val="20"/>
                <w:lang w:val="sr-Cyrl-CS"/>
              </w:rPr>
            </w:pPr>
            <w:r w:rsidRPr="00E9662E">
              <w:rPr>
                <w:sz w:val="20"/>
                <w:szCs w:val="20"/>
                <w:lang w:val="sr-Cyrl-CS"/>
              </w:rPr>
              <w:t>У току школске године</w:t>
            </w:r>
          </w:p>
        </w:tc>
        <w:tc>
          <w:tcPr>
            <w:tcW w:w="2096" w:type="dxa"/>
            <w:tcBorders>
              <w:top w:val="single" w:sz="12" w:space="0" w:color="auto"/>
              <w:left w:val="single" w:sz="12" w:space="0" w:color="auto"/>
              <w:right w:val="single" w:sz="12" w:space="0" w:color="auto"/>
            </w:tcBorders>
            <w:shd w:val="clear" w:color="auto" w:fill="auto"/>
          </w:tcPr>
          <w:p w14:paraId="7C613B8B" w14:textId="77777777" w:rsidR="006A0DED" w:rsidRPr="00E9662E" w:rsidRDefault="006A0DED" w:rsidP="00446A07">
            <w:pPr>
              <w:rPr>
                <w:sz w:val="20"/>
                <w:szCs w:val="20"/>
                <w:lang w:val="sr-Cyrl-CS"/>
              </w:rPr>
            </w:pPr>
            <w:r w:rsidRPr="00E9662E">
              <w:rPr>
                <w:b/>
                <w:bCs/>
                <w:color w:val="000000"/>
                <w:spacing w:val="9"/>
                <w:sz w:val="20"/>
                <w:szCs w:val="20"/>
                <w:lang w:val="sr-Cyrl-CS"/>
              </w:rPr>
              <w:t xml:space="preserve">Савет родитеља – </w:t>
            </w:r>
            <w:r w:rsidRPr="00E9662E">
              <w:rPr>
                <w:bCs/>
                <w:color w:val="000000"/>
                <w:spacing w:val="9"/>
                <w:sz w:val="20"/>
                <w:szCs w:val="20"/>
                <w:lang w:val="sr-Cyrl-CS"/>
              </w:rPr>
              <w:t xml:space="preserve">тело које чине представници родитеља свих одељења у Школи. Раде у склопу састанака и по својој законској ингеренцији на плану </w:t>
            </w:r>
            <w:r w:rsidRPr="00E9662E">
              <w:rPr>
                <w:bCs/>
                <w:iCs/>
                <w:color w:val="000000"/>
                <w:spacing w:val="-2"/>
                <w:sz w:val="20"/>
                <w:szCs w:val="20"/>
                <w:lang w:val="sr-Cyrl-CS"/>
              </w:rPr>
              <w:t>предлагања мера за осигурање квалитета и унапређивање образовно - васпитног рада.</w:t>
            </w:r>
          </w:p>
        </w:tc>
        <w:tc>
          <w:tcPr>
            <w:tcW w:w="1844" w:type="dxa"/>
            <w:tcBorders>
              <w:top w:val="single" w:sz="12" w:space="0" w:color="auto"/>
              <w:left w:val="single" w:sz="12" w:space="0" w:color="auto"/>
              <w:right w:val="single" w:sz="12" w:space="0" w:color="auto"/>
            </w:tcBorders>
            <w:shd w:val="clear" w:color="auto" w:fill="auto"/>
          </w:tcPr>
          <w:p w14:paraId="39364E1D" w14:textId="77777777" w:rsidR="006A0DED" w:rsidRPr="00E9662E" w:rsidRDefault="00DC0514" w:rsidP="00446A07">
            <w:pPr>
              <w:rPr>
                <w:sz w:val="20"/>
                <w:szCs w:val="20"/>
                <w:lang w:val="sr-Cyrl-CS"/>
              </w:rPr>
            </w:pPr>
            <w:r w:rsidRPr="00E9662E">
              <w:rPr>
                <w:sz w:val="20"/>
                <w:szCs w:val="20"/>
                <w:lang w:val="sr-Cyrl-CS"/>
              </w:rPr>
              <w:fldChar w:fldCharType="begin">
                <w:ffData>
                  <w:name w:val="Text7"/>
                  <w:enabled/>
                  <w:calcOnExit w:val="0"/>
                  <w:textInput/>
                </w:ffData>
              </w:fldChar>
            </w:r>
            <w:r w:rsidR="006A0DED" w:rsidRPr="00E9662E">
              <w:rPr>
                <w:sz w:val="20"/>
                <w:szCs w:val="20"/>
                <w:lang w:val="sr-Cyrl-CS"/>
              </w:rPr>
              <w:instrText xml:space="preserve"> FORMTEXT </w:instrText>
            </w:r>
            <w:r w:rsidRPr="00E9662E">
              <w:rPr>
                <w:sz w:val="20"/>
                <w:szCs w:val="20"/>
                <w:lang w:val="sr-Cyrl-CS"/>
              </w:rPr>
            </w:r>
            <w:r w:rsidRPr="00E9662E">
              <w:rPr>
                <w:sz w:val="20"/>
                <w:szCs w:val="20"/>
                <w:lang w:val="sr-Cyrl-CS"/>
              </w:rPr>
              <w:fldChar w:fldCharType="separate"/>
            </w:r>
            <w:r w:rsidR="006A0DED" w:rsidRPr="00E9662E">
              <w:rPr>
                <w:sz w:val="20"/>
                <w:szCs w:val="20"/>
              </w:rPr>
              <w:t>Састанак</w:t>
            </w:r>
            <w:r w:rsidRPr="00E9662E">
              <w:rPr>
                <w:sz w:val="20"/>
                <w:szCs w:val="20"/>
                <w:lang w:val="sr-Cyrl-CS"/>
              </w:rPr>
              <w:fldChar w:fldCharType="end"/>
            </w:r>
          </w:p>
        </w:tc>
        <w:tc>
          <w:tcPr>
            <w:tcW w:w="1844" w:type="dxa"/>
            <w:tcBorders>
              <w:top w:val="single" w:sz="12" w:space="0" w:color="auto"/>
              <w:left w:val="single" w:sz="12" w:space="0" w:color="auto"/>
              <w:right w:val="single" w:sz="12" w:space="0" w:color="auto"/>
            </w:tcBorders>
            <w:shd w:val="clear" w:color="auto" w:fill="auto"/>
          </w:tcPr>
          <w:p w14:paraId="735F89DF" w14:textId="77777777" w:rsidR="006A0DED" w:rsidRPr="00E9662E" w:rsidRDefault="006A0DED" w:rsidP="00446A07">
            <w:pPr>
              <w:rPr>
                <w:sz w:val="20"/>
                <w:szCs w:val="20"/>
              </w:rPr>
            </w:pPr>
            <w:r w:rsidRPr="00E9662E">
              <w:rPr>
                <w:sz w:val="20"/>
                <w:szCs w:val="20"/>
                <w:lang w:val="sr-Cyrl-CS"/>
              </w:rPr>
              <w:t>Директор, секретар, представници родитеља</w:t>
            </w:r>
          </w:p>
        </w:tc>
        <w:tc>
          <w:tcPr>
            <w:tcW w:w="1088" w:type="dxa"/>
            <w:tcBorders>
              <w:top w:val="single" w:sz="12" w:space="0" w:color="auto"/>
              <w:left w:val="single" w:sz="12" w:space="0" w:color="auto"/>
            </w:tcBorders>
            <w:shd w:val="clear" w:color="auto" w:fill="auto"/>
          </w:tcPr>
          <w:p w14:paraId="333919F6" w14:textId="77777777" w:rsidR="006A0DED" w:rsidRPr="00E9662E" w:rsidRDefault="00DC0514" w:rsidP="00446A07">
            <w:pPr>
              <w:jc w:val="center"/>
              <w:rPr>
                <w:sz w:val="20"/>
                <w:szCs w:val="20"/>
                <w:lang w:val="sr-Cyrl-CS"/>
              </w:rPr>
            </w:pPr>
            <w:r w:rsidRPr="00F60B51">
              <w:rPr>
                <w:sz w:val="20"/>
                <w:szCs w:val="20"/>
                <w:lang w:val="sr-Cyrl-CS"/>
              </w:rPr>
              <w:fldChar w:fldCharType="begin">
                <w:ffData>
                  <w:name w:val="Check1"/>
                  <w:enabled/>
                  <w:calcOnExit w:val="0"/>
                  <w:checkBox>
                    <w:sizeAuto/>
                    <w:default w:val="0"/>
                    <w:checked/>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c>
          <w:tcPr>
            <w:tcW w:w="858" w:type="dxa"/>
            <w:tcBorders>
              <w:top w:val="single" w:sz="12" w:space="0" w:color="auto"/>
              <w:right w:val="single" w:sz="12" w:space="0" w:color="auto"/>
            </w:tcBorders>
            <w:shd w:val="clear" w:color="auto" w:fill="auto"/>
          </w:tcPr>
          <w:p w14:paraId="30A5C637" w14:textId="77777777" w:rsidR="006A0DED" w:rsidRPr="00E9662E" w:rsidRDefault="00DC0514" w:rsidP="00446A07">
            <w:pPr>
              <w:jc w:val="center"/>
              <w:rPr>
                <w:sz w:val="20"/>
                <w:szCs w:val="20"/>
                <w:lang w:val="sr-Cyrl-CS"/>
              </w:rPr>
            </w:pPr>
            <w:r w:rsidRPr="00E9662E">
              <w:rPr>
                <w:sz w:val="20"/>
                <w:szCs w:val="20"/>
                <w:lang w:val="sr-Cyrl-CS"/>
              </w:rPr>
              <w:fldChar w:fldCharType="begin">
                <w:ffData>
                  <w:name w:val="Check2"/>
                  <w:enabled/>
                  <w:calcOnExit w:val="0"/>
                  <w:checkBox>
                    <w:sizeAuto/>
                    <w:default w:val="0"/>
                    <w:checked w:val="0"/>
                  </w:checkBox>
                </w:ffData>
              </w:fldChar>
            </w:r>
            <w:r w:rsidR="006A0DED" w:rsidRPr="00E9662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E9662E">
              <w:rPr>
                <w:sz w:val="20"/>
                <w:szCs w:val="20"/>
                <w:lang w:val="sr-Cyrl-CS"/>
              </w:rPr>
              <w:fldChar w:fldCharType="end"/>
            </w:r>
          </w:p>
        </w:tc>
      </w:tr>
      <w:tr w:rsidR="006A0DED" w:rsidRPr="00C57499" w14:paraId="66A99C85" w14:textId="77777777" w:rsidTr="00446A07">
        <w:tc>
          <w:tcPr>
            <w:tcW w:w="1846" w:type="dxa"/>
            <w:tcBorders>
              <w:left w:val="single" w:sz="12" w:space="0" w:color="auto"/>
              <w:right w:val="single" w:sz="12" w:space="0" w:color="auto"/>
            </w:tcBorders>
            <w:shd w:val="clear" w:color="auto" w:fill="auto"/>
          </w:tcPr>
          <w:p w14:paraId="5E4EEC3C" w14:textId="77777777" w:rsidR="006A0DED" w:rsidRPr="00E9662E" w:rsidRDefault="006A0DED" w:rsidP="00446A07">
            <w:pPr>
              <w:rPr>
                <w:sz w:val="20"/>
                <w:szCs w:val="20"/>
                <w:lang w:val="sr-Cyrl-CS"/>
              </w:rPr>
            </w:pPr>
            <w:r w:rsidRPr="00E9662E">
              <w:rPr>
                <w:sz w:val="20"/>
                <w:szCs w:val="20"/>
                <w:lang w:val="sr-Cyrl-CS"/>
              </w:rPr>
              <w:t>У току школске године</w:t>
            </w:r>
          </w:p>
        </w:tc>
        <w:tc>
          <w:tcPr>
            <w:tcW w:w="2096" w:type="dxa"/>
            <w:tcBorders>
              <w:left w:val="single" w:sz="12" w:space="0" w:color="auto"/>
              <w:right w:val="single" w:sz="12" w:space="0" w:color="auto"/>
            </w:tcBorders>
            <w:shd w:val="clear" w:color="auto" w:fill="auto"/>
          </w:tcPr>
          <w:p w14:paraId="14C9906B" w14:textId="77777777" w:rsidR="006A0DED" w:rsidRPr="00846243" w:rsidRDefault="006A0DED" w:rsidP="00846243">
            <w:pPr>
              <w:shd w:val="clear" w:color="auto" w:fill="FFFFFF"/>
              <w:tabs>
                <w:tab w:val="left" w:pos="-34"/>
              </w:tabs>
              <w:spacing w:before="5" w:line="278" w:lineRule="exact"/>
              <w:ind w:left="-124"/>
              <w:rPr>
                <w:bCs/>
                <w:color w:val="000000"/>
                <w:spacing w:val="9"/>
                <w:sz w:val="20"/>
                <w:szCs w:val="20"/>
                <w:lang w:val="sr-Cyrl-CS"/>
              </w:rPr>
            </w:pPr>
            <w:r w:rsidRPr="00846243">
              <w:rPr>
                <w:bCs/>
                <w:color w:val="000000"/>
                <w:spacing w:val="9"/>
                <w:sz w:val="20"/>
                <w:szCs w:val="20"/>
                <w:lang w:val="sr-Cyrl-CS"/>
              </w:rPr>
              <w:t>Састанци са родитељима  - родитељски састанци</w:t>
            </w:r>
          </w:p>
          <w:p w14:paraId="13B60B73" w14:textId="77777777" w:rsidR="006A0DED" w:rsidRPr="00E9662E" w:rsidRDefault="006A0DED" w:rsidP="00446A07">
            <w:pPr>
              <w:rPr>
                <w:sz w:val="20"/>
                <w:szCs w:val="20"/>
                <w:lang w:val="sr-Cyrl-CS"/>
              </w:rPr>
            </w:pPr>
            <w:r w:rsidRPr="00E9662E">
              <w:rPr>
                <w:bCs/>
                <w:color w:val="000000"/>
                <w:spacing w:val="9"/>
                <w:sz w:val="20"/>
                <w:szCs w:val="20"/>
                <w:lang w:val="sr-Cyrl-CS"/>
              </w:rPr>
              <w:t xml:space="preserve">На нивоу школе планирамо  </w:t>
            </w:r>
            <w:r w:rsidRPr="00E9662E">
              <w:rPr>
                <w:bCs/>
                <w:color w:val="000000"/>
                <w:spacing w:val="9"/>
                <w:sz w:val="20"/>
                <w:szCs w:val="20"/>
                <w:u w:val="single"/>
                <w:lang w:val="sr-Cyrl-CS"/>
              </w:rPr>
              <w:t>4 родитељска састанка  по одељењу</w:t>
            </w:r>
            <w:r w:rsidRPr="00E9662E">
              <w:rPr>
                <w:bCs/>
                <w:color w:val="000000"/>
                <w:spacing w:val="9"/>
                <w:sz w:val="20"/>
                <w:szCs w:val="20"/>
                <w:lang w:val="sr-Cyrl-CS"/>
              </w:rPr>
              <w:t xml:space="preserve"> (то у Школи, на годишњем нивоу значи мин. 128 планирана родитељска састанка) као и ванредне родитељске састанке сазване по </w:t>
            </w:r>
            <w:r w:rsidRPr="00E9662E">
              <w:rPr>
                <w:bCs/>
                <w:color w:val="000000"/>
                <w:spacing w:val="9"/>
                <w:sz w:val="20"/>
                <w:szCs w:val="20"/>
                <w:lang w:val="sr-Cyrl-CS"/>
              </w:rPr>
              <w:lastRenderedPageBreak/>
              <w:t>потреби и заједнички родитељски састанак за родитеље будућих првака.</w:t>
            </w:r>
          </w:p>
        </w:tc>
        <w:tc>
          <w:tcPr>
            <w:tcW w:w="1844" w:type="dxa"/>
            <w:tcBorders>
              <w:left w:val="single" w:sz="12" w:space="0" w:color="auto"/>
              <w:right w:val="single" w:sz="12" w:space="0" w:color="auto"/>
            </w:tcBorders>
            <w:shd w:val="clear" w:color="auto" w:fill="auto"/>
          </w:tcPr>
          <w:p w14:paraId="49E2058E" w14:textId="77777777" w:rsidR="006A0DED" w:rsidRPr="00E9662E" w:rsidRDefault="00DC0514" w:rsidP="00446A07">
            <w:pPr>
              <w:rPr>
                <w:sz w:val="20"/>
                <w:szCs w:val="20"/>
                <w:lang w:val="sr-Cyrl-CS"/>
              </w:rPr>
            </w:pPr>
            <w:r w:rsidRPr="00E9662E">
              <w:rPr>
                <w:sz w:val="20"/>
                <w:szCs w:val="20"/>
                <w:lang w:val="sr-Cyrl-CS"/>
              </w:rPr>
              <w:lastRenderedPageBreak/>
              <w:fldChar w:fldCharType="begin">
                <w:ffData>
                  <w:name w:val="Text7"/>
                  <w:enabled/>
                  <w:calcOnExit w:val="0"/>
                  <w:textInput/>
                </w:ffData>
              </w:fldChar>
            </w:r>
            <w:r w:rsidR="006A0DED" w:rsidRPr="00E9662E">
              <w:rPr>
                <w:sz w:val="20"/>
                <w:szCs w:val="20"/>
                <w:lang w:val="sr-Cyrl-CS"/>
              </w:rPr>
              <w:instrText xml:space="preserve"> FORMTEXT </w:instrText>
            </w:r>
            <w:r w:rsidRPr="00E9662E">
              <w:rPr>
                <w:sz w:val="20"/>
                <w:szCs w:val="20"/>
                <w:lang w:val="sr-Cyrl-CS"/>
              </w:rPr>
            </w:r>
            <w:r w:rsidRPr="00E9662E">
              <w:rPr>
                <w:sz w:val="20"/>
                <w:szCs w:val="20"/>
                <w:lang w:val="sr-Cyrl-CS"/>
              </w:rPr>
              <w:fldChar w:fldCharType="separate"/>
            </w:r>
            <w:r w:rsidR="006A0DED" w:rsidRPr="00E9662E">
              <w:rPr>
                <w:sz w:val="20"/>
                <w:szCs w:val="20"/>
              </w:rPr>
              <w:t>Састанак</w:t>
            </w:r>
            <w:r w:rsidRPr="00E9662E">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7EFBFD10" w14:textId="77777777" w:rsidR="006A0DED" w:rsidRPr="00E9662E" w:rsidRDefault="006A0DED" w:rsidP="00446A07">
            <w:pPr>
              <w:rPr>
                <w:sz w:val="20"/>
                <w:szCs w:val="20"/>
                <w:lang w:val="sr-Cyrl-CS"/>
              </w:rPr>
            </w:pPr>
            <w:r w:rsidRPr="00E9662E">
              <w:rPr>
                <w:sz w:val="20"/>
                <w:szCs w:val="20"/>
                <w:lang w:val="sr-Cyrl-CS"/>
              </w:rPr>
              <w:t>Одељењске старешине, директор, стручна служба, родитељи</w:t>
            </w:r>
          </w:p>
        </w:tc>
        <w:tc>
          <w:tcPr>
            <w:tcW w:w="1088" w:type="dxa"/>
            <w:tcBorders>
              <w:left w:val="single" w:sz="12" w:space="0" w:color="auto"/>
            </w:tcBorders>
            <w:shd w:val="clear" w:color="auto" w:fill="auto"/>
          </w:tcPr>
          <w:p w14:paraId="24283EE8" w14:textId="77777777" w:rsidR="006A0DED" w:rsidRPr="00E9662E" w:rsidRDefault="00DC0514" w:rsidP="00446A07">
            <w:pPr>
              <w:jc w:val="center"/>
              <w:rPr>
                <w:sz w:val="20"/>
                <w:szCs w:val="20"/>
                <w:lang w:val="sr-Cyrl-CS"/>
              </w:rPr>
            </w:pPr>
            <w:r w:rsidRPr="00F60B51">
              <w:rPr>
                <w:sz w:val="20"/>
                <w:szCs w:val="20"/>
                <w:lang w:val="sr-Cyrl-CS"/>
              </w:rPr>
              <w:fldChar w:fldCharType="begin">
                <w:ffData>
                  <w:name w:val="Check1"/>
                  <w:enabled/>
                  <w:calcOnExit w:val="0"/>
                  <w:checkBox>
                    <w:sizeAuto/>
                    <w:default w:val="0"/>
                    <w:checked/>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c>
          <w:tcPr>
            <w:tcW w:w="858" w:type="dxa"/>
            <w:tcBorders>
              <w:right w:val="single" w:sz="12" w:space="0" w:color="auto"/>
            </w:tcBorders>
            <w:shd w:val="clear" w:color="auto" w:fill="auto"/>
          </w:tcPr>
          <w:p w14:paraId="370219EE" w14:textId="77777777" w:rsidR="006A0DED" w:rsidRPr="00E9662E" w:rsidRDefault="00DC0514" w:rsidP="00446A07">
            <w:pPr>
              <w:jc w:val="center"/>
              <w:rPr>
                <w:sz w:val="20"/>
                <w:szCs w:val="20"/>
                <w:lang w:val="sr-Cyrl-CS"/>
              </w:rPr>
            </w:pPr>
            <w:r w:rsidRPr="00E9662E">
              <w:rPr>
                <w:sz w:val="20"/>
                <w:szCs w:val="20"/>
                <w:lang w:val="sr-Cyrl-CS"/>
              </w:rPr>
              <w:fldChar w:fldCharType="begin">
                <w:ffData>
                  <w:name w:val="Check2"/>
                  <w:enabled/>
                  <w:calcOnExit w:val="0"/>
                  <w:checkBox>
                    <w:sizeAuto/>
                    <w:default w:val="0"/>
                  </w:checkBox>
                </w:ffData>
              </w:fldChar>
            </w:r>
            <w:r w:rsidR="006A0DED" w:rsidRPr="00E9662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E9662E">
              <w:rPr>
                <w:sz w:val="20"/>
                <w:szCs w:val="20"/>
                <w:lang w:val="sr-Cyrl-CS"/>
              </w:rPr>
              <w:fldChar w:fldCharType="end"/>
            </w:r>
          </w:p>
        </w:tc>
      </w:tr>
      <w:tr w:rsidR="006A0DED" w:rsidRPr="00C57499" w14:paraId="4E6CBF28" w14:textId="77777777" w:rsidTr="00446A07">
        <w:tc>
          <w:tcPr>
            <w:tcW w:w="1846" w:type="dxa"/>
            <w:tcBorders>
              <w:left w:val="single" w:sz="12" w:space="0" w:color="auto"/>
              <w:right w:val="single" w:sz="12" w:space="0" w:color="auto"/>
            </w:tcBorders>
            <w:shd w:val="clear" w:color="auto" w:fill="auto"/>
          </w:tcPr>
          <w:p w14:paraId="13E68B16" w14:textId="77777777" w:rsidR="006A0DED" w:rsidRPr="00E9662E" w:rsidRDefault="006A0DED" w:rsidP="00446A07">
            <w:pPr>
              <w:rPr>
                <w:sz w:val="20"/>
                <w:szCs w:val="20"/>
                <w:lang w:val="sr-Cyrl-CS"/>
              </w:rPr>
            </w:pPr>
            <w:r w:rsidRPr="00E9662E">
              <w:rPr>
                <w:sz w:val="20"/>
                <w:szCs w:val="20"/>
                <w:lang w:val="sr-Cyrl-CS"/>
              </w:rPr>
              <w:t>У току школске године</w:t>
            </w:r>
          </w:p>
        </w:tc>
        <w:tc>
          <w:tcPr>
            <w:tcW w:w="2096" w:type="dxa"/>
            <w:tcBorders>
              <w:left w:val="single" w:sz="12" w:space="0" w:color="auto"/>
              <w:right w:val="single" w:sz="12" w:space="0" w:color="auto"/>
            </w:tcBorders>
            <w:shd w:val="clear" w:color="auto" w:fill="auto"/>
          </w:tcPr>
          <w:p w14:paraId="0E728CA2" w14:textId="77777777" w:rsidR="006A0DED" w:rsidRPr="00846243" w:rsidRDefault="006A0DED" w:rsidP="00846243">
            <w:pPr>
              <w:shd w:val="clear" w:color="auto" w:fill="FFFFFF"/>
              <w:tabs>
                <w:tab w:val="left" w:pos="-124"/>
              </w:tabs>
              <w:spacing w:line="278" w:lineRule="exact"/>
              <w:ind w:left="-124"/>
              <w:rPr>
                <w:color w:val="000000"/>
                <w:sz w:val="20"/>
                <w:szCs w:val="20"/>
                <w:lang w:val="sr-Cyrl-CS"/>
              </w:rPr>
            </w:pPr>
            <w:r w:rsidRPr="00846243">
              <w:rPr>
                <w:bCs/>
                <w:color w:val="000000"/>
                <w:sz w:val="20"/>
                <w:szCs w:val="20"/>
                <w:lang w:val="sr-Cyrl-CS"/>
              </w:rPr>
              <w:t>Индивидуални састанци – са одељењским старешинама, предметним наставницима</w:t>
            </w:r>
          </w:p>
          <w:p w14:paraId="5B89DAD2" w14:textId="77777777" w:rsidR="006A0DED" w:rsidRPr="00E9662E" w:rsidRDefault="006A0DED" w:rsidP="00446A07">
            <w:pPr>
              <w:rPr>
                <w:sz w:val="20"/>
                <w:szCs w:val="20"/>
                <w:lang w:val="sr-Cyrl-CS"/>
              </w:rPr>
            </w:pPr>
            <w:r w:rsidRPr="00E9662E">
              <w:rPr>
                <w:color w:val="000000"/>
                <w:sz w:val="20"/>
                <w:szCs w:val="20"/>
                <w:lang w:val="sr-Cyrl-CS"/>
              </w:rPr>
              <w:t xml:space="preserve">У зависности од распореда часова на почетку сваког месеца састављамо распоред пријема родитеља – термина индивидуалних састанака родитеља/старатеља са одељењским старешинама и осталим предметним наставницима. Распореде </w:t>
            </w:r>
            <w:r w:rsidRPr="00E9662E">
              <w:rPr>
                <w:color w:val="000000"/>
                <w:sz w:val="20"/>
                <w:szCs w:val="20"/>
              </w:rPr>
              <w:t>ћемо</w:t>
            </w:r>
            <w:r w:rsidRPr="00E9662E">
              <w:rPr>
                <w:color w:val="000000"/>
                <w:sz w:val="20"/>
                <w:szCs w:val="20"/>
                <w:lang w:val="sr-Cyrl-CS"/>
              </w:rPr>
              <w:t xml:space="preserve"> сукцесивно стављатина увид на огласну таблу школе који садржи обавештења и важне информације за родитеље као и на веб страницу установе.</w:t>
            </w:r>
          </w:p>
        </w:tc>
        <w:tc>
          <w:tcPr>
            <w:tcW w:w="1844" w:type="dxa"/>
            <w:tcBorders>
              <w:left w:val="single" w:sz="12" w:space="0" w:color="auto"/>
              <w:right w:val="single" w:sz="12" w:space="0" w:color="auto"/>
            </w:tcBorders>
            <w:shd w:val="clear" w:color="auto" w:fill="auto"/>
          </w:tcPr>
          <w:p w14:paraId="529C9E6D" w14:textId="77777777" w:rsidR="006A0DED" w:rsidRPr="00E9662E" w:rsidRDefault="00DC0514" w:rsidP="00446A07">
            <w:pPr>
              <w:rPr>
                <w:sz w:val="20"/>
                <w:szCs w:val="20"/>
                <w:lang w:val="sr-Cyrl-CS"/>
              </w:rPr>
            </w:pPr>
            <w:r w:rsidRPr="00E9662E">
              <w:rPr>
                <w:sz w:val="20"/>
                <w:szCs w:val="20"/>
                <w:lang w:val="sr-Cyrl-CS"/>
              </w:rPr>
              <w:fldChar w:fldCharType="begin">
                <w:ffData>
                  <w:name w:val="Text7"/>
                  <w:enabled/>
                  <w:calcOnExit w:val="0"/>
                  <w:textInput/>
                </w:ffData>
              </w:fldChar>
            </w:r>
            <w:r w:rsidR="006A0DED" w:rsidRPr="00E9662E">
              <w:rPr>
                <w:sz w:val="20"/>
                <w:szCs w:val="20"/>
                <w:lang w:val="sr-Cyrl-CS"/>
              </w:rPr>
              <w:instrText xml:space="preserve"> FORMTEXT </w:instrText>
            </w:r>
            <w:r w:rsidRPr="00E9662E">
              <w:rPr>
                <w:sz w:val="20"/>
                <w:szCs w:val="20"/>
                <w:lang w:val="sr-Cyrl-CS"/>
              </w:rPr>
            </w:r>
            <w:r w:rsidRPr="00E9662E">
              <w:rPr>
                <w:sz w:val="20"/>
                <w:szCs w:val="20"/>
                <w:lang w:val="sr-Cyrl-CS"/>
              </w:rPr>
              <w:fldChar w:fldCharType="separate"/>
            </w:r>
            <w:r w:rsidR="006A0DED" w:rsidRPr="00E9662E">
              <w:rPr>
                <w:sz w:val="20"/>
                <w:szCs w:val="20"/>
              </w:rPr>
              <w:t>Састанак</w:t>
            </w:r>
            <w:r w:rsidRPr="00E9662E">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5D76AA44" w14:textId="77777777" w:rsidR="006A0DED" w:rsidRPr="00E9662E" w:rsidRDefault="006A0DED" w:rsidP="00446A07">
            <w:pPr>
              <w:rPr>
                <w:sz w:val="20"/>
                <w:szCs w:val="20"/>
                <w:lang w:val="sr-Cyrl-CS"/>
              </w:rPr>
            </w:pPr>
            <w:r w:rsidRPr="00E9662E">
              <w:rPr>
                <w:sz w:val="20"/>
                <w:szCs w:val="20"/>
                <w:lang w:val="sr-Cyrl-CS"/>
              </w:rPr>
              <w:t>Одељењске старешине, предметни наставници, родитељи</w:t>
            </w:r>
          </w:p>
        </w:tc>
        <w:tc>
          <w:tcPr>
            <w:tcW w:w="1088" w:type="dxa"/>
            <w:tcBorders>
              <w:left w:val="single" w:sz="12" w:space="0" w:color="auto"/>
            </w:tcBorders>
            <w:shd w:val="clear" w:color="auto" w:fill="auto"/>
          </w:tcPr>
          <w:p w14:paraId="2C6ED769" w14:textId="77777777" w:rsidR="006A0DED" w:rsidRPr="00E9662E" w:rsidRDefault="00DC0514" w:rsidP="00446A07">
            <w:pPr>
              <w:jc w:val="center"/>
              <w:rPr>
                <w:sz w:val="20"/>
                <w:szCs w:val="20"/>
                <w:lang w:val="sr-Cyrl-CS"/>
              </w:rPr>
            </w:pPr>
            <w:r w:rsidRPr="00F60B51">
              <w:rPr>
                <w:sz w:val="20"/>
                <w:szCs w:val="20"/>
                <w:lang w:val="sr-Cyrl-CS"/>
              </w:rPr>
              <w:fldChar w:fldCharType="begin">
                <w:ffData>
                  <w:name w:val="Check1"/>
                  <w:enabled/>
                  <w:calcOnExit w:val="0"/>
                  <w:checkBox>
                    <w:sizeAuto/>
                    <w:default w:val="0"/>
                    <w:checked/>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c>
          <w:tcPr>
            <w:tcW w:w="858" w:type="dxa"/>
            <w:tcBorders>
              <w:right w:val="single" w:sz="12" w:space="0" w:color="auto"/>
            </w:tcBorders>
            <w:shd w:val="clear" w:color="auto" w:fill="auto"/>
          </w:tcPr>
          <w:p w14:paraId="334A8F6B" w14:textId="77777777" w:rsidR="006A0DED" w:rsidRPr="00E9662E" w:rsidRDefault="00DC0514" w:rsidP="00446A07">
            <w:pPr>
              <w:jc w:val="center"/>
              <w:rPr>
                <w:sz w:val="20"/>
                <w:szCs w:val="20"/>
                <w:lang w:val="sr-Cyrl-CS"/>
              </w:rPr>
            </w:pPr>
            <w:r w:rsidRPr="00E9662E">
              <w:rPr>
                <w:sz w:val="20"/>
                <w:szCs w:val="20"/>
                <w:lang w:val="sr-Cyrl-CS"/>
              </w:rPr>
              <w:fldChar w:fldCharType="begin">
                <w:ffData>
                  <w:name w:val="Check2"/>
                  <w:enabled/>
                  <w:calcOnExit w:val="0"/>
                  <w:checkBox>
                    <w:sizeAuto/>
                    <w:default w:val="0"/>
                  </w:checkBox>
                </w:ffData>
              </w:fldChar>
            </w:r>
            <w:r w:rsidR="006A0DED" w:rsidRPr="00E9662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E9662E">
              <w:rPr>
                <w:sz w:val="20"/>
                <w:szCs w:val="20"/>
                <w:lang w:val="sr-Cyrl-CS"/>
              </w:rPr>
              <w:fldChar w:fldCharType="end"/>
            </w:r>
          </w:p>
        </w:tc>
      </w:tr>
      <w:tr w:rsidR="006A0DED" w:rsidRPr="00C57499" w14:paraId="45DA8ABD" w14:textId="77777777" w:rsidTr="00446A07">
        <w:tc>
          <w:tcPr>
            <w:tcW w:w="1846" w:type="dxa"/>
            <w:tcBorders>
              <w:left w:val="single" w:sz="12" w:space="0" w:color="auto"/>
              <w:right w:val="single" w:sz="12" w:space="0" w:color="auto"/>
            </w:tcBorders>
            <w:shd w:val="clear" w:color="auto" w:fill="auto"/>
          </w:tcPr>
          <w:p w14:paraId="3CEE3FB7" w14:textId="77777777" w:rsidR="006A0DED" w:rsidRPr="00E9662E" w:rsidRDefault="006A0DED" w:rsidP="00446A07">
            <w:pPr>
              <w:rPr>
                <w:sz w:val="20"/>
                <w:szCs w:val="20"/>
                <w:lang w:val="sr-Cyrl-CS"/>
              </w:rPr>
            </w:pPr>
            <w:r w:rsidRPr="00E9662E">
              <w:rPr>
                <w:sz w:val="20"/>
                <w:szCs w:val="20"/>
                <w:lang w:val="sr-Cyrl-CS"/>
              </w:rPr>
              <w:t>У току школске године</w:t>
            </w:r>
          </w:p>
        </w:tc>
        <w:tc>
          <w:tcPr>
            <w:tcW w:w="2096" w:type="dxa"/>
            <w:tcBorders>
              <w:left w:val="single" w:sz="12" w:space="0" w:color="auto"/>
              <w:right w:val="single" w:sz="12" w:space="0" w:color="auto"/>
            </w:tcBorders>
            <w:shd w:val="clear" w:color="auto" w:fill="auto"/>
          </w:tcPr>
          <w:p w14:paraId="1B0F35AF" w14:textId="77777777" w:rsidR="006A0DED" w:rsidRPr="00846243" w:rsidRDefault="006A0DED" w:rsidP="00846243">
            <w:pPr>
              <w:shd w:val="clear" w:color="auto" w:fill="FFFFFF"/>
              <w:tabs>
                <w:tab w:val="left" w:pos="-124"/>
              </w:tabs>
              <w:spacing w:line="278" w:lineRule="exact"/>
              <w:ind w:left="-124"/>
              <w:rPr>
                <w:color w:val="000000"/>
                <w:sz w:val="20"/>
                <w:szCs w:val="20"/>
                <w:lang w:val="sr-Cyrl-CS"/>
              </w:rPr>
            </w:pPr>
            <w:r w:rsidRPr="00846243">
              <w:rPr>
                <w:color w:val="000000"/>
                <w:sz w:val="20"/>
                <w:szCs w:val="20"/>
                <w:lang w:val="sr-Cyrl-CS"/>
              </w:rPr>
              <w:t>Индивидуални састанци са стручном службом или само са педагогом или психологом</w:t>
            </w:r>
          </w:p>
          <w:p w14:paraId="318B4B20" w14:textId="77777777" w:rsidR="006A0DED" w:rsidRPr="00E9662E" w:rsidRDefault="006A0DED" w:rsidP="00446A07">
            <w:pPr>
              <w:rPr>
                <w:sz w:val="20"/>
                <w:szCs w:val="20"/>
                <w:lang w:val="sr-Cyrl-CS"/>
              </w:rPr>
            </w:pPr>
            <w:r w:rsidRPr="00E9662E">
              <w:rPr>
                <w:color w:val="000000"/>
                <w:sz w:val="20"/>
                <w:szCs w:val="20"/>
                <w:lang w:val="sr-Cyrl-CS"/>
              </w:rPr>
              <w:t>У зависности од природе проблема родитељи/старатељи могу да за адекватну помоћ обрате стручној служби или њеним члановима:педагогу или психологу који ће их примити у радном времену или у унапред заказаном термину.</w:t>
            </w:r>
          </w:p>
        </w:tc>
        <w:tc>
          <w:tcPr>
            <w:tcW w:w="1844" w:type="dxa"/>
            <w:tcBorders>
              <w:left w:val="single" w:sz="12" w:space="0" w:color="auto"/>
              <w:right w:val="single" w:sz="12" w:space="0" w:color="auto"/>
            </w:tcBorders>
            <w:shd w:val="clear" w:color="auto" w:fill="auto"/>
          </w:tcPr>
          <w:p w14:paraId="47CDC837" w14:textId="77777777" w:rsidR="006A0DED" w:rsidRPr="00E9662E" w:rsidRDefault="00DC0514" w:rsidP="00446A07">
            <w:pPr>
              <w:rPr>
                <w:sz w:val="20"/>
                <w:szCs w:val="20"/>
                <w:lang w:val="sr-Cyrl-CS"/>
              </w:rPr>
            </w:pPr>
            <w:r w:rsidRPr="00E9662E">
              <w:rPr>
                <w:sz w:val="20"/>
                <w:szCs w:val="20"/>
                <w:lang w:val="sr-Cyrl-CS"/>
              </w:rPr>
              <w:fldChar w:fldCharType="begin">
                <w:ffData>
                  <w:name w:val="Text7"/>
                  <w:enabled/>
                  <w:calcOnExit w:val="0"/>
                  <w:textInput/>
                </w:ffData>
              </w:fldChar>
            </w:r>
            <w:r w:rsidR="006A0DED" w:rsidRPr="00E9662E">
              <w:rPr>
                <w:sz w:val="20"/>
                <w:szCs w:val="20"/>
                <w:lang w:val="sr-Cyrl-CS"/>
              </w:rPr>
              <w:instrText xml:space="preserve"> FORMTEXT </w:instrText>
            </w:r>
            <w:r w:rsidRPr="00E9662E">
              <w:rPr>
                <w:sz w:val="20"/>
                <w:szCs w:val="20"/>
                <w:lang w:val="sr-Cyrl-CS"/>
              </w:rPr>
            </w:r>
            <w:r w:rsidRPr="00E9662E">
              <w:rPr>
                <w:sz w:val="20"/>
                <w:szCs w:val="20"/>
                <w:lang w:val="sr-Cyrl-CS"/>
              </w:rPr>
              <w:fldChar w:fldCharType="separate"/>
            </w:r>
            <w:r w:rsidR="006A0DED" w:rsidRPr="00E9662E">
              <w:rPr>
                <w:sz w:val="20"/>
                <w:szCs w:val="20"/>
              </w:rPr>
              <w:t>Састанак</w:t>
            </w:r>
            <w:r w:rsidRPr="00E9662E">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3C86CBA9" w14:textId="77777777" w:rsidR="006A0DED" w:rsidRPr="00E9662E" w:rsidRDefault="006A0DED" w:rsidP="00446A07">
            <w:pPr>
              <w:rPr>
                <w:sz w:val="20"/>
                <w:szCs w:val="20"/>
                <w:lang w:val="sr-Cyrl-CS"/>
              </w:rPr>
            </w:pPr>
            <w:r w:rsidRPr="00E9662E">
              <w:rPr>
                <w:sz w:val="20"/>
                <w:szCs w:val="20"/>
                <w:lang w:val="sr-Cyrl-CS"/>
              </w:rPr>
              <w:t>Стручна служба, педагог, психолог</w:t>
            </w:r>
          </w:p>
        </w:tc>
        <w:tc>
          <w:tcPr>
            <w:tcW w:w="1088" w:type="dxa"/>
            <w:tcBorders>
              <w:left w:val="single" w:sz="12" w:space="0" w:color="auto"/>
            </w:tcBorders>
            <w:shd w:val="clear" w:color="auto" w:fill="auto"/>
          </w:tcPr>
          <w:p w14:paraId="1A3FD888" w14:textId="77777777" w:rsidR="006A0DED" w:rsidRPr="00E9662E" w:rsidRDefault="00DC0514" w:rsidP="00446A07">
            <w:pPr>
              <w:jc w:val="center"/>
              <w:rPr>
                <w:sz w:val="20"/>
                <w:szCs w:val="20"/>
                <w:lang w:val="sr-Cyrl-CS"/>
              </w:rPr>
            </w:pPr>
            <w:r w:rsidRPr="00F60B51">
              <w:rPr>
                <w:sz w:val="20"/>
                <w:szCs w:val="20"/>
                <w:lang w:val="sr-Cyrl-CS"/>
              </w:rPr>
              <w:fldChar w:fldCharType="begin">
                <w:ffData>
                  <w:name w:val="Check1"/>
                  <w:enabled/>
                  <w:calcOnExit w:val="0"/>
                  <w:checkBox>
                    <w:sizeAuto/>
                    <w:default w:val="0"/>
                    <w:checked/>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c>
          <w:tcPr>
            <w:tcW w:w="858" w:type="dxa"/>
            <w:tcBorders>
              <w:right w:val="single" w:sz="12" w:space="0" w:color="auto"/>
            </w:tcBorders>
            <w:shd w:val="clear" w:color="auto" w:fill="auto"/>
          </w:tcPr>
          <w:p w14:paraId="1E628D7C" w14:textId="77777777" w:rsidR="006A0DED" w:rsidRPr="00E9662E" w:rsidRDefault="00DC0514" w:rsidP="00446A07">
            <w:pPr>
              <w:jc w:val="center"/>
              <w:rPr>
                <w:sz w:val="20"/>
                <w:szCs w:val="20"/>
                <w:lang w:val="sr-Cyrl-CS"/>
              </w:rPr>
            </w:pPr>
            <w:r w:rsidRPr="00E9662E">
              <w:rPr>
                <w:sz w:val="20"/>
                <w:szCs w:val="20"/>
                <w:lang w:val="sr-Cyrl-CS"/>
              </w:rPr>
              <w:fldChar w:fldCharType="begin">
                <w:ffData>
                  <w:name w:val="Check2"/>
                  <w:enabled/>
                  <w:calcOnExit w:val="0"/>
                  <w:checkBox>
                    <w:sizeAuto/>
                    <w:default w:val="0"/>
                  </w:checkBox>
                </w:ffData>
              </w:fldChar>
            </w:r>
            <w:r w:rsidR="006A0DED" w:rsidRPr="00E9662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E9662E">
              <w:rPr>
                <w:sz w:val="20"/>
                <w:szCs w:val="20"/>
                <w:lang w:val="sr-Cyrl-CS"/>
              </w:rPr>
              <w:fldChar w:fldCharType="end"/>
            </w:r>
          </w:p>
        </w:tc>
      </w:tr>
      <w:tr w:rsidR="006A0DED" w:rsidRPr="00C57499" w14:paraId="2FF7B2D5" w14:textId="77777777" w:rsidTr="00446A07">
        <w:tc>
          <w:tcPr>
            <w:tcW w:w="1846" w:type="dxa"/>
            <w:tcBorders>
              <w:left w:val="single" w:sz="12" w:space="0" w:color="auto"/>
              <w:right w:val="single" w:sz="12" w:space="0" w:color="auto"/>
            </w:tcBorders>
            <w:shd w:val="clear" w:color="auto" w:fill="auto"/>
          </w:tcPr>
          <w:p w14:paraId="6C095371" w14:textId="77777777" w:rsidR="006A0DED" w:rsidRPr="00E9662E" w:rsidRDefault="006A0DED" w:rsidP="00446A07">
            <w:pPr>
              <w:rPr>
                <w:sz w:val="20"/>
                <w:szCs w:val="20"/>
                <w:lang w:val="sr-Cyrl-CS"/>
              </w:rPr>
            </w:pPr>
            <w:r w:rsidRPr="00E9662E">
              <w:rPr>
                <w:sz w:val="20"/>
                <w:szCs w:val="20"/>
                <w:lang w:val="sr-Cyrl-CS"/>
              </w:rPr>
              <w:t>У току школске године</w:t>
            </w:r>
          </w:p>
        </w:tc>
        <w:tc>
          <w:tcPr>
            <w:tcW w:w="2096" w:type="dxa"/>
            <w:tcBorders>
              <w:left w:val="single" w:sz="12" w:space="0" w:color="auto"/>
              <w:right w:val="single" w:sz="12" w:space="0" w:color="auto"/>
            </w:tcBorders>
            <w:shd w:val="clear" w:color="auto" w:fill="auto"/>
          </w:tcPr>
          <w:p w14:paraId="3CD30DA3" w14:textId="77777777" w:rsidR="006A0DED" w:rsidRPr="00846243" w:rsidRDefault="006A0DED" w:rsidP="00846243">
            <w:pPr>
              <w:shd w:val="clear" w:color="auto" w:fill="FFFFFF"/>
              <w:tabs>
                <w:tab w:val="left" w:pos="-124"/>
              </w:tabs>
              <w:spacing w:line="278" w:lineRule="exact"/>
              <w:ind w:left="-124"/>
              <w:rPr>
                <w:sz w:val="20"/>
                <w:szCs w:val="20"/>
                <w:lang w:val="sr-Cyrl-CS"/>
              </w:rPr>
            </w:pPr>
            <w:r w:rsidRPr="00846243">
              <w:rPr>
                <w:sz w:val="20"/>
                <w:szCs w:val="20"/>
                <w:lang w:val="sr-Cyrl-CS"/>
              </w:rPr>
              <w:t>Индивидуални састанак са директором</w:t>
            </w:r>
          </w:p>
          <w:p w14:paraId="07BEFC29" w14:textId="77777777" w:rsidR="006A0DED" w:rsidRPr="00E9662E" w:rsidRDefault="006A0DED" w:rsidP="00446A07">
            <w:pPr>
              <w:rPr>
                <w:sz w:val="20"/>
                <w:szCs w:val="20"/>
                <w:lang w:val="sr-Cyrl-CS"/>
              </w:rPr>
            </w:pPr>
            <w:r w:rsidRPr="00E9662E">
              <w:rPr>
                <w:color w:val="000000"/>
                <w:sz w:val="20"/>
                <w:szCs w:val="20"/>
                <w:lang w:val="sr-Cyrl-CS"/>
              </w:rPr>
              <w:lastRenderedPageBreak/>
              <w:t>У зависности од природе проблема родитељи/старатељи могу да затраже пријем код директора.</w:t>
            </w:r>
          </w:p>
        </w:tc>
        <w:tc>
          <w:tcPr>
            <w:tcW w:w="1844" w:type="dxa"/>
            <w:tcBorders>
              <w:left w:val="single" w:sz="12" w:space="0" w:color="auto"/>
              <w:right w:val="single" w:sz="12" w:space="0" w:color="auto"/>
            </w:tcBorders>
            <w:shd w:val="clear" w:color="auto" w:fill="auto"/>
          </w:tcPr>
          <w:p w14:paraId="44DC717C" w14:textId="77777777" w:rsidR="006A0DED" w:rsidRPr="00E9662E" w:rsidRDefault="00DC0514" w:rsidP="00446A07">
            <w:pPr>
              <w:rPr>
                <w:sz w:val="20"/>
                <w:szCs w:val="20"/>
                <w:lang w:val="sr-Cyrl-CS"/>
              </w:rPr>
            </w:pPr>
            <w:r w:rsidRPr="00E9662E">
              <w:rPr>
                <w:sz w:val="20"/>
                <w:szCs w:val="20"/>
                <w:lang w:val="sr-Cyrl-CS"/>
              </w:rPr>
              <w:lastRenderedPageBreak/>
              <w:fldChar w:fldCharType="begin">
                <w:ffData>
                  <w:name w:val="Text7"/>
                  <w:enabled/>
                  <w:calcOnExit w:val="0"/>
                  <w:textInput/>
                </w:ffData>
              </w:fldChar>
            </w:r>
            <w:r w:rsidR="006A0DED" w:rsidRPr="00E9662E">
              <w:rPr>
                <w:sz w:val="20"/>
                <w:szCs w:val="20"/>
                <w:lang w:val="sr-Cyrl-CS"/>
              </w:rPr>
              <w:instrText xml:space="preserve"> FORMTEXT </w:instrText>
            </w:r>
            <w:r w:rsidRPr="00E9662E">
              <w:rPr>
                <w:sz w:val="20"/>
                <w:szCs w:val="20"/>
                <w:lang w:val="sr-Cyrl-CS"/>
              </w:rPr>
            </w:r>
            <w:r w:rsidRPr="00E9662E">
              <w:rPr>
                <w:sz w:val="20"/>
                <w:szCs w:val="20"/>
                <w:lang w:val="sr-Cyrl-CS"/>
              </w:rPr>
              <w:fldChar w:fldCharType="separate"/>
            </w:r>
            <w:r w:rsidR="006A0DED" w:rsidRPr="00E9662E">
              <w:rPr>
                <w:sz w:val="20"/>
                <w:szCs w:val="20"/>
              </w:rPr>
              <w:t>Састанак</w:t>
            </w:r>
            <w:r w:rsidRPr="00E9662E">
              <w:rPr>
                <w:sz w:val="20"/>
                <w:szCs w:val="20"/>
                <w:lang w:val="sr-Cyrl-CS"/>
              </w:rPr>
              <w:fldChar w:fldCharType="end"/>
            </w:r>
          </w:p>
        </w:tc>
        <w:tc>
          <w:tcPr>
            <w:tcW w:w="1844" w:type="dxa"/>
            <w:tcBorders>
              <w:left w:val="single" w:sz="12" w:space="0" w:color="auto"/>
              <w:right w:val="single" w:sz="12" w:space="0" w:color="auto"/>
            </w:tcBorders>
            <w:shd w:val="clear" w:color="auto" w:fill="auto"/>
          </w:tcPr>
          <w:p w14:paraId="57FA6B8D" w14:textId="77777777" w:rsidR="006A0DED" w:rsidRPr="00E9662E" w:rsidRDefault="006A0DED" w:rsidP="00446A07">
            <w:pPr>
              <w:rPr>
                <w:sz w:val="20"/>
                <w:szCs w:val="20"/>
                <w:lang w:val="sr-Cyrl-CS"/>
              </w:rPr>
            </w:pPr>
            <w:r w:rsidRPr="00E9662E">
              <w:rPr>
                <w:sz w:val="20"/>
                <w:szCs w:val="20"/>
                <w:lang w:val="sr-Cyrl-CS"/>
              </w:rPr>
              <w:t>директор</w:t>
            </w:r>
          </w:p>
        </w:tc>
        <w:tc>
          <w:tcPr>
            <w:tcW w:w="1088" w:type="dxa"/>
            <w:tcBorders>
              <w:left w:val="single" w:sz="12" w:space="0" w:color="auto"/>
            </w:tcBorders>
            <w:shd w:val="clear" w:color="auto" w:fill="auto"/>
          </w:tcPr>
          <w:p w14:paraId="3CFCE155" w14:textId="77777777" w:rsidR="006A0DED" w:rsidRPr="00E9662E" w:rsidRDefault="00DC0514" w:rsidP="00446A07">
            <w:pPr>
              <w:jc w:val="center"/>
              <w:rPr>
                <w:sz w:val="20"/>
                <w:szCs w:val="20"/>
                <w:lang w:val="sr-Cyrl-CS"/>
              </w:rPr>
            </w:pPr>
            <w:r w:rsidRPr="00F60B51">
              <w:rPr>
                <w:sz w:val="20"/>
                <w:szCs w:val="20"/>
                <w:lang w:val="sr-Cyrl-CS"/>
              </w:rPr>
              <w:fldChar w:fldCharType="begin">
                <w:ffData>
                  <w:name w:val="Check1"/>
                  <w:enabled/>
                  <w:calcOnExit w:val="0"/>
                  <w:checkBox>
                    <w:sizeAuto/>
                    <w:default w:val="0"/>
                    <w:checked/>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c>
          <w:tcPr>
            <w:tcW w:w="858" w:type="dxa"/>
            <w:tcBorders>
              <w:right w:val="single" w:sz="12" w:space="0" w:color="auto"/>
            </w:tcBorders>
            <w:shd w:val="clear" w:color="auto" w:fill="auto"/>
          </w:tcPr>
          <w:p w14:paraId="4C5D3CF0" w14:textId="77777777" w:rsidR="006A0DED" w:rsidRPr="00E9662E" w:rsidRDefault="00DC0514" w:rsidP="00446A07">
            <w:pPr>
              <w:jc w:val="center"/>
              <w:rPr>
                <w:sz w:val="20"/>
                <w:szCs w:val="20"/>
                <w:lang w:val="sr-Cyrl-CS"/>
              </w:rPr>
            </w:pPr>
            <w:r w:rsidRPr="00E9662E">
              <w:rPr>
                <w:sz w:val="20"/>
                <w:szCs w:val="20"/>
                <w:lang w:val="sr-Cyrl-CS"/>
              </w:rPr>
              <w:fldChar w:fldCharType="begin">
                <w:ffData>
                  <w:name w:val="Check2"/>
                  <w:enabled/>
                  <w:calcOnExit w:val="0"/>
                  <w:checkBox>
                    <w:sizeAuto/>
                    <w:default w:val="0"/>
                  </w:checkBox>
                </w:ffData>
              </w:fldChar>
            </w:r>
            <w:r w:rsidR="006A0DED" w:rsidRPr="00E9662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E9662E">
              <w:rPr>
                <w:sz w:val="20"/>
                <w:szCs w:val="20"/>
                <w:lang w:val="sr-Cyrl-CS"/>
              </w:rPr>
              <w:fldChar w:fldCharType="end"/>
            </w:r>
          </w:p>
        </w:tc>
      </w:tr>
      <w:tr w:rsidR="006A0DED" w:rsidRPr="00C57499" w14:paraId="2DEE5C3C" w14:textId="77777777" w:rsidTr="00446A07">
        <w:tc>
          <w:tcPr>
            <w:tcW w:w="1846" w:type="dxa"/>
            <w:tcBorders>
              <w:left w:val="single" w:sz="12" w:space="0" w:color="auto"/>
              <w:right w:val="single" w:sz="12" w:space="0" w:color="auto"/>
            </w:tcBorders>
            <w:shd w:val="clear" w:color="auto" w:fill="auto"/>
          </w:tcPr>
          <w:p w14:paraId="4C946195" w14:textId="77777777" w:rsidR="006A0DED" w:rsidRPr="00E9662E" w:rsidRDefault="006A0DED" w:rsidP="00446A07">
            <w:pPr>
              <w:shd w:val="clear" w:color="auto" w:fill="FFFFFF"/>
              <w:tabs>
                <w:tab w:val="left" w:pos="0"/>
                <w:tab w:val="left" w:pos="509"/>
              </w:tabs>
              <w:spacing w:line="278" w:lineRule="exact"/>
              <w:jc w:val="both"/>
              <w:rPr>
                <w:b/>
                <w:color w:val="000000"/>
                <w:sz w:val="20"/>
                <w:szCs w:val="20"/>
                <w:lang w:val="sr-Cyrl-CS"/>
              </w:rPr>
            </w:pPr>
            <w:r w:rsidRPr="00E9662E">
              <w:rPr>
                <w:color w:val="000000"/>
                <w:sz w:val="20"/>
                <w:szCs w:val="20"/>
                <w:lang w:val="sr-Cyrl-CS"/>
              </w:rPr>
              <w:t>Датуми „</w:t>
            </w:r>
            <w:r w:rsidRPr="00E9662E">
              <w:rPr>
                <w:color w:val="000000"/>
                <w:sz w:val="20"/>
                <w:szCs w:val="20"/>
                <w:u w:val="single"/>
                <w:lang w:val="sr-Cyrl-CS"/>
              </w:rPr>
              <w:t>Отворених дана</w:t>
            </w:r>
            <w:r>
              <w:rPr>
                <w:color w:val="000000"/>
                <w:sz w:val="20"/>
                <w:szCs w:val="20"/>
                <w:lang w:val="sr-Cyrl-CS"/>
              </w:rPr>
              <w:t>“ у школи школске 2019/2020</w:t>
            </w:r>
            <w:r w:rsidRPr="00E9662E">
              <w:rPr>
                <w:color w:val="000000"/>
                <w:sz w:val="20"/>
                <w:szCs w:val="20"/>
                <w:lang w:val="sr-Cyrl-CS"/>
              </w:rPr>
              <w:t xml:space="preserve">. године </w:t>
            </w:r>
          </w:p>
          <w:p w14:paraId="7370608D" w14:textId="77777777" w:rsidR="006A0DED" w:rsidRPr="00E9662E" w:rsidRDefault="006A0DED" w:rsidP="00446A07">
            <w:pPr>
              <w:rPr>
                <w:sz w:val="20"/>
                <w:szCs w:val="20"/>
                <w:lang w:val="sr-Cyrl-CS"/>
              </w:rPr>
            </w:pPr>
          </w:p>
        </w:tc>
        <w:tc>
          <w:tcPr>
            <w:tcW w:w="2096" w:type="dxa"/>
            <w:tcBorders>
              <w:left w:val="single" w:sz="12" w:space="0" w:color="auto"/>
              <w:right w:val="single" w:sz="12" w:space="0" w:color="auto"/>
            </w:tcBorders>
            <w:shd w:val="clear" w:color="auto" w:fill="auto"/>
          </w:tcPr>
          <w:p w14:paraId="3934EFBE" w14:textId="77777777" w:rsidR="006A0DED" w:rsidRPr="00E9662E" w:rsidRDefault="006A0DED" w:rsidP="00446A07">
            <w:pPr>
              <w:rPr>
                <w:sz w:val="20"/>
                <w:szCs w:val="20"/>
                <w:lang w:val="sr-Cyrl-CS"/>
              </w:rPr>
            </w:pPr>
            <w:r w:rsidRPr="00E9662E">
              <w:rPr>
                <w:b/>
                <w:color w:val="000000"/>
                <w:sz w:val="20"/>
                <w:szCs w:val="20"/>
                <w:lang w:val="sr-Cyrl-CS"/>
              </w:rPr>
              <w:t>„Отворени дан“</w:t>
            </w:r>
            <w:r w:rsidRPr="00E9662E">
              <w:rPr>
                <w:color w:val="000000"/>
                <w:sz w:val="20"/>
                <w:szCs w:val="20"/>
                <w:lang w:val="sr-Cyrl-CS"/>
              </w:rPr>
              <w:t xml:space="preserve">: Школа ће у току школске године </w:t>
            </w:r>
            <w:r w:rsidRPr="00E9662E">
              <w:rPr>
                <w:b/>
                <w:color w:val="000000"/>
                <w:sz w:val="20"/>
                <w:szCs w:val="20"/>
                <w:lang w:val="sr-Cyrl-CS"/>
              </w:rPr>
              <w:t>месечно једном, 25. дана у месецу</w:t>
            </w:r>
            <w:r w:rsidRPr="00E9662E">
              <w:rPr>
                <w:color w:val="000000"/>
                <w:sz w:val="20"/>
                <w:szCs w:val="20"/>
                <w:lang w:val="sr-Cyrl-CS"/>
              </w:rPr>
              <w:t xml:space="preserve"> држати „Отворени  дан“ када ће родитељи имати прилику да присуствују наставним часовима као и часовима ваннаставних активности. Родитељи ће боравити у школи уз поштовање кућног реда и по принципу посматрача, њихово присуство ће бележити портир као и наставник чијем часу присуствују. Истих дана и </w:t>
            </w:r>
            <w:r w:rsidRPr="00E9662E">
              <w:rPr>
                <w:color w:val="000000"/>
                <w:sz w:val="20"/>
                <w:szCs w:val="20"/>
                <w:u w:val="single"/>
                <w:lang w:val="sr-Cyrl-CS"/>
              </w:rPr>
              <w:t>директор</w:t>
            </w:r>
            <w:r w:rsidRPr="00E9662E">
              <w:rPr>
                <w:color w:val="000000"/>
                <w:sz w:val="20"/>
                <w:szCs w:val="20"/>
                <w:lang w:val="sr-Cyrl-CS"/>
              </w:rPr>
              <w:t xml:space="preserve"> ће држати „Отворени дан“ од 8 до 9 сати (по најави).</w:t>
            </w:r>
          </w:p>
        </w:tc>
        <w:tc>
          <w:tcPr>
            <w:tcW w:w="1844" w:type="dxa"/>
            <w:tcBorders>
              <w:left w:val="single" w:sz="12" w:space="0" w:color="auto"/>
              <w:right w:val="single" w:sz="12" w:space="0" w:color="auto"/>
            </w:tcBorders>
            <w:shd w:val="clear" w:color="auto" w:fill="auto"/>
          </w:tcPr>
          <w:p w14:paraId="3EDE22DE" w14:textId="77777777" w:rsidR="006A0DED" w:rsidRPr="00E9662E" w:rsidRDefault="006A0DED" w:rsidP="00446A07">
            <w:pPr>
              <w:rPr>
                <w:sz w:val="20"/>
                <w:szCs w:val="20"/>
                <w:lang w:val="sr-Cyrl-CS"/>
              </w:rPr>
            </w:pPr>
            <w:r w:rsidRPr="00E9662E">
              <w:rPr>
                <w:sz w:val="20"/>
                <w:szCs w:val="20"/>
                <w:lang w:val="sr-Cyrl-CS"/>
              </w:rPr>
              <w:t>Посета школским часовима – просуствовање на настави</w:t>
            </w:r>
          </w:p>
        </w:tc>
        <w:tc>
          <w:tcPr>
            <w:tcW w:w="1844" w:type="dxa"/>
            <w:tcBorders>
              <w:left w:val="single" w:sz="12" w:space="0" w:color="auto"/>
              <w:right w:val="single" w:sz="12" w:space="0" w:color="auto"/>
            </w:tcBorders>
            <w:shd w:val="clear" w:color="auto" w:fill="auto"/>
          </w:tcPr>
          <w:p w14:paraId="6AEC6621" w14:textId="77777777" w:rsidR="006A0DED" w:rsidRPr="00E9662E" w:rsidRDefault="006A0DED" w:rsidP="00446A07">
            <w:pPr>
              <w:rPr>
                <w:sz w:val="20"/>
                <w:szCs w:val="20"/>
                <w:lang w:val="sr-Cyrl-CS"/>
              </w:rPr>
            </w:pPr>
            <w:r w:rsidRPr="00E9662E">
              <w:rPr>
                <w:sz w:val="20"/>
                <w:szCs w:val="20"/>
                <w:lang w:val="sr-Cyrl-CS"/>
              </w:rPr>
              <w:t>Наст. разредне наставе, предметни наставници, особље школе</w:t>
            </w:r>
          </w:p>
        </w:tc>
        <w:tc>
          <w:tcPr>
            <w:tcW w:w="1088" w:type="dxa"/>
            <w:tcBorders>
              <w:left w:val="single" w:sz="12" w:space="0" w:color="auto"/>
            </w:tcBorders>
            <w:shd w:val="clear" w:color="auto" w:fill="auto"/>
          </w:tcPr>
          <w:p w14:paraId="0A16E4C5" w14:textId="77777777" w:rsidR="006A0DED" w:rsidRPr="00E9662E" w:rsidRDefault="00DC0514" w:rsidP="00446A07">
            <w:pPr>
              <w:jc w:val="center"/>
              <w:rPr>
                <w:sz w:val="20"/>
                <w:szCs w:val="20"/>
                <w:lang w:val="sr-Cyrl-CS"/>
              </w:rPr>
            </w:pPr>
            <w:r w:rsidRPr="00F60B51">
              <w:rPr>
                <w:sz w:val="20"/>
                <w:szCs w:val="20"/>
                <w:lang w:val="sr-Cyrl-CS"/>
              </w:rPr>
              <w:fldChar w:fldCharType="begin">
                <w:ffData>
                  <w:name w:val="Check1"/>
                  <w:enabled/>
                  <w:calcOnExit w:val="0"/>
                  <w:checkBox>
                    <w:sizeAuto/>
                    <w:default w:val="0"/>
                    <w:checked/>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c>
          <w:tcPr>
            <w:tcW w:w="858" w:type="dxa"/>
            <w:tcBorders>
              <w:right w:val="single" w:sz="12" w:space="0" w:color="auto"/>
            </w:tcBorders>
            <w:shd w:val="clear" w:color="auto" w:fill="auto"/>
          </w:tcPr>
          <w:p w14:paraId="2B5318E2" w14:textId="77777777" w:rsidR="006A0DED" w:rsidRPr="00E9662E" w:rsidRDefault="00DC0514" w:rsidP="00446A07">
            <w:pPr>
              <w:jc w:val="center"/>
              <w:rPr>
                <w:sz w:val="20"/>
                <w:szCs w:val="20"/>
                <w:lang w:val="sr-Cyrl-CS"/>
              </w:rPr>
            </w:pPr>
            <w:r w:rsidRPr="00E9662E">
              <w:rPr>
                <w:sz w:val="20"/>
                <w:szCs w:val="20"/>
                <w:lang w:val="sr-Cyrl-CS"/>
              </w:rPr>
              <w:fldChar w:fldCharType="begin">
                <w:ffData>
                  <w:name w:val="Check2"/>
                  <w:enabled/>
                  <w:calcOnExit w:val="0"/>
                  <w:checkBox>
                    <w:sizeAuto/>
                    <w:default w:val="0"/>
                  </w:checkBox>
                </w:ffData>
              </w:fldChar>
            </w:r>
            <w:r w:rsidR="006A0DED" w:rsidRPr="00E9662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E9662E">
              <w:rPr>
                <w:sz w:val="20"/>
                <w:szCs w:val="20"/>
                <w:lang w:val="sr-Cyrl-CS"/>
              </w:rPr>
              <w:fldChar w:fldCharType="end"/>
            </w:r>
          </w:p>
        </w:tc>
      </w:tr>
      <w:tr w:rsidR="006A0DED" w:rsidRPr="00C57499" w14:paraId="27701467" w14:textId="77777777" w:rsidTr="00446A07">
        <w:tc>
          <w:tcPr>
            <w:tcW w:w="1846" w:type="dxa"/>
            <w:tcBorders>
              <w:left w:val="single" w:sz="12" w:space="0" w:color="auto"/>
              <w:right w:val="single" w:sz="12" w:space="0" w:color="auto"/>
            </w:tcBorders>
            <w:shd w:val="clear" w:color="auto" w:fill="auto"/>
          </w:tcPr>
          <w:p w14:paraId="2C55443D" w14:textId="77777777" w:rsidR="006A0DED" w:rsidRPr="00E9662E" w:rsidRDefault="006A0DED" w:rsidP="00446A07">
            <w:pPr>
              <w:rPr>
                <w:sz w:val="20"/>
                <w:szCs w:val="20"/>
                <w:lang w:val="sr-Cyrl-CS"/>
              </w:rPr>
            </w:pPr>
            <w:r w:rsidRPr="00E9662E">
              <w:rPr>
                <w:sz w:val="20"/>
                <w:szCs w:val="20"/>
                <w:lang w:val="sr-Cyrl-CS"/>
              </w:rPr>
              <w:t>У току школске године 2 пута</w:t>
            </w:r>
          </w:p>
        </w:tc>
        <w:tc>
          <w:tcPr>
            <w:tcW w:w="2096" w:type="dxa"/>
            <w:tcBorders>
              <w:left w:val="single" w:sz="12" w:space="0" w:color="auto"/>
              <w:right w:val="single" w:sz="12" w:space="0" w:color="auto"/>
            </w:tcBorders>
            <w:shd w:val="clear" w:color="auto" w:fill="auto"/>
          </w:tcPr>
          <w:p w14:paraId="5E2794DA" w14:textId="77777777" w:rsidR="006A0DED" w:rsidRPr="00E9662E" w:rsidRDefault="006A0DED" w:rsidP="00446A07">
            <w:pPr>
              <w:rPr>
                <w:sz w:val="20"/>
                <w:szCs w:val="20"/>
                <w:lang w:val="sr-Cyrl-CS"/>
              </w:rPr>
            </w:pPr>
            <w:r w:rsidRPr="00E9662E">
              <w:rPr>
                <w:b/>
                <w:sz w:val="20"/>
                <w:szCs w:val="20"/>
                <w:lang w:val="ru-RU"/>
              </w:rPr>
              <w:t>Анкетирање родитеља</w:t>
            </w:r>
            <w:r w:rsidRPr="00E9662E">
              <w:rPr>
                <w:sz w:val="20"/>
                <w:szCs w:val="20"/>
                <w:lang w:val="ru-RU"/>
              </w:rPr>
              <w:t xml:space="preserve"> ради праћења успешности програма сарадње школе са породицом: Школа ће у сваком полугодишту једанпут, значи у току школске године 2 пута спроводити анкетирање. Анкетни лист- упитник за родитеље ће саставити стручна служба, она ће их и објединити и анализирати. </w:t>
            </w:r>
          </w:p>
        </w:tc>
        <w:tc>
          <w:tcPr>
            <w:tcW w:w="1844" w:type="dxa"/>
            <w:tcBorders>
              <w:left w:val="single" w:sz="12" w:space="0" w:color="auto"/>
              <w:right w:val="single" w:sz="12" w:space="0" w:color="auto"/>
            </w:tcBorders>
            <w:shd w:val="clear" w:color="auto" w:fill="auto"/>
          </w:tcPr>
          <w:p w14:paraId="2F864DFB" w14:textId="77777777" w:rsidR="006A0DED" w:rsidRPr="00E9662E" w:rsidRDefault="006A0DED" w:rsidP="00446A07">
            <w:pPr>
              <w:rPr>
                <w:sz w:val="20"/>
                <w:szCs w:val="20"/>
                <w:lang w:val="sr-Cyrl-CS"/>
              </w:rPr>
            </w:pPr>
            <w:r w:rsidRPr="00E9662E">
              <w:rPr>
                <w:sz w:val="20"/>
                <w:szCs w:val="20"/>
                <w:lang w:val="sr-Cyrl-CS"/>
              </w:rPr>
              <w:t>Анкетирање путем анкетних листића</w:t>
            </w:r>
          </w:p>
        </w:tc>
        <w:tc>
          <w:tcPr>
            <w:tcW w:w="1844" w:type="dxa"/>
            <w:tcBorders>
              <w:left w:val="single" w:sz="12" w:space="0" w:color="auto"/>
              <w:right w:val="single" w:sz="12" w:space="0" w:color="auto"/>
            </w:tcBorders>
            <w:shd w:val="clear" w:color="auto" w:fill="auto"/>
          </w:tcPr>
          <w:p w14:paraId="4E6A6768" w14:textId="77777777" w:rsidR="006A0DED" w:rsidRPr="00E9662E" w:rsidRDefault="006A0DED" w:rsidP="00446A07">
            <w:pPr>
              <w:rPr>
                <w:sz w:val="20"/>
                <w:szCs w:val="20"/>
                <w:lang w:val="sr-Cyrl-CS"/>
              </w:rPr>
            </w:pPr>
            <w:r w:rsidRPr="00E9662E">
              <w:rPr>
                <w:sz w:val="20"/>
                <w:szCs w:val="20"/>
                <w:lang w:val="sr-Cyrl-CS"/>
              </w:rPr>
              <w:t>одељењске стрешине, стручна служба</w:t>
            </w:r>
          </w:p>
        </w:tc>
        <w:tc>
          <w:tcPr>
            <w:tcW w:w="1088" w:type="dxa"/>
            <w:tcBorders>
              <w:left w:val="single" w:sz="12" w:space="0" w:color="auto"/>
            </w:tcBorders>
            <w:shd w:val="clear" w:color="auto" w:fill="auto"/>
          </w:tcPr>
          <w:p w14:paraId="630DD6B9" w14:textId="77777777" w:rsidR="006A0DED" w:rsidRPr="00E9662E" w:rsidRDefault="00DC0514" w:rsidP="00446A07">
            <w:pPr>
              <w:jc w:val="center"/>
              <w:rPr>
                <w:sz w:val="20"/>
                <w:szCs w:val="20"/>
                <w:lang w:val="sr-Cyrl-CS"/>
              </w:rPr>
            </w:pPr>
            <w:r w:rsidRPr="00F60B51">
              <w:rPr>
                <w:sz w:val="20"/>
                <w:szCs w:val="20"/>
                <w:lang w:val="sr-Cyrl-CS"/>
              </w:rPr>
              <w:fldChar w:fldCharType="begin">
                <w:ffData>
                  <w:name w:val="Check1"/>
                  <w:enabled/>
                  <w:calcOnExit w:val="0"/>
                  <w:checkBox>
                    <w:sizeAuto/>
                    <w:default w:val="0"/>
                    <w:checked/>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c>
          <w:tcPr>
            <w:tcW w:w="858" w:type="dxa"/>
            <w:tcBorders>
              <w:right w:val="single" w:sz="12" w:space="0" w:color="auto"/>
            </w:tcBorders>
            <w:shd w:val="clear" w:color="auto" w:fill="auto"/>
          </w:tcPr>
          <w:p w14:paraId="24F35E29" w14:textId="77777777" w:rsidR="006A0DED" w:rsidRPr="00E9662E" w:rsidRDefault="00DC0514" w:rsidP="00446A07">
            <w:pPr>
              <w:jc w:val="center"/>
              <w:rPr>
                <w:sz w:val="20"/>
                <w:szCs w:val="20"/>
                <w:lang w:val="sr-Cyrl-CS"/>
              </w:rPr>
            </w:pPr>
            <w:r w:rsidRPr="00E9662E">
              <w:rPr>
                <w:sz w:val="20"/>
                <w:szCs w:val="20"/>
                <w:lang w:val="sr-Cyrl-CS"/>
              </w:rPr>
              <w:fldChar w:fldCharType="begin">
                <w:ffData>
                  <w:name w:val="Check2"/>
                  <w:enabled/>
                  <w:calcOnExit w:val="0"/>
                  <w:checkBox>
                    <w:sizeAuto/>
                    <w:default w:val="0"/>
                  </w:checkBox>
                </w:ffData>
              </w:fldChar>
            </w:r>
            <w:r w:rsidR="006A0DED" w:rsidRPr="00E9662E">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E9662E">
              <w:rPr>
                <w:sz w:val="20"/>
                <w:szCs w:val="20"/>
                <w:lang w:val="sr-Cyrl-CS"/>
              </w:rPr>
              <w:fldChar w:fldCharType="end"/>
            </w:r>
          </w:p>
        </w:tc>
      </w:tr>
    </w:tbl>
    <w:p w14:paraId="11CB6E2A" w14:textId="77777777" w:rsidR="006A0DED" w:rsidRDefault="006A0DED" w:rsidP="006A0DED">
      <w:pPr>
        <w:shd w:val="clear" w:color="auto" w:fill="FFFFFF"/>
        <w:spacing w:line="293" w:lineRule="exact"/>
        <w:jc w:val="both"/>
        <w:rPr>
          <w:lang w:val="ru-RU"/>
        </w:rPr>
      </w:pPr>
    </w:p>
    <w:p w14:paraId="1B322D04" w14:textId="77777777" w:rsidR="007A4D39" w:rsidRDefault="007A4D39" w:rsidP="00756BB8">
      <w:pPr>
        <w:shd w:val="clear" w:color="auto" w:fill="FFFFFF"/>
        <w:spacing w:line="293" w:lineRule="exact"/>
        <w:jc w:val="center"/>
        <w:rPr>
          <w:b/>
          <w:lang w:val="ru-RU"/>
        </w:rPr>
      </w:pPr>
    </w:p>
    <w:p w14:paraId="646C44C8" w14:textId="77777777" w:rsidR="007A4D39" w:rsidRDefault="007A4D39" w:rsidP="00756BB8">
      <w:pPr>
        <w:shd w:val="clear" w:color="auto" w:fill="FFFFFF"/>
        <w:spacing w:line="293" w:lineRule="exact"/>
        <w:jc w:val="center"/>
        <w:rPr>
          <w:b/>
          <w:lang w:val="ru-RU"/>
        </w:rPr>
      </w:pPr>
    </w:p>
    <w:p w14:paraId="5ACCE840" w14:textId="77777777" w:rsidR="007A4D39" w:rsidRDefault="007A4D39" w:rsidP="00756BB8">
      <w:pPr>
        <w:shd w:val="clear" w:color="auto" w:fill="FFFFFF"/>
        <w:spacing w:line="293" w:lineRule="exact"/>
        <w:jc w:val="center"/>
        <w:rPr>
          <w:b/>
          <w:lang w:val="ru-RU"/>
        </w:rPr>
      </w:pPr>
    </w:p>
    <w:p w14:paraId="759F858D" w14:textId="77777777" w:rsidR="007A4D39" w:rsidRDefault="007A4D39" w:rsidP="00756BB8">
      <w:pPr>
        <w:shd w:val="clear" w:color="auto" w:fill="FFFFFF"/>
        <w:spacing w:line="293" w:lineRule="exact"/>
        <w:jc w:val="center"/>
        <w:rPr>
          <w:b/>
          <w:lang w:val="ru-RU"/>
        </w:rPr>
      </w:pPr>
    </w:p>
    <w:p w14:paraId="633298C0" w14:textId="77777777" w:rsidR="007A4D39" w:rsidRDefault="007A4D39" w:rsidP="00756BB8">
      <w:pPr>
        <w:shd w:val="clear" w:color="auto" w:fill="FFFFFF"/>
        <w:spacing w:line="293" w:lineRule="exact"/>
        <w:jc w:val="center"/>
        <w:rPr>
          <w:b/>
          <w:lang w:val="ru-RU"/>
        </w:rPr>
      </w:pPr>
    </w:p>
    <w:p w14:paraId="50C1347E" w14:textId="77777777" w:rsidR="007A4D39" w:rsidRDefault="007A4D39" w:rsidP="00756BB8">
      <w:pPr>
        <w:shd w:val="clear" w:color="auto" w:fill="FFFFFF"/>
        <w:spacing w:line="293" w:lineRule="exact"/>
        <w:jc w:val="center"/>
        <w:rPr>
          <w:b/>
          <w:lang w:val="ru-RU"/>
        </w:rPr>
      </w:pPr>
    </w:p>
    <w:p w14:paraId="00088713" w14:textId="271AF8A2" w:rsidR="006A0DED" w:rsidRPr="0085420A" w:rsidRDefault="006A0DED" w:rsidP="00756BB8">
      <w:pPr>
        <w:shd w:val="clear" w:color="auto" w:fill="FFFFFF"/>
        <w:spacing w:line="293" w:lineRule="exact"/>
        <w:jc w:val="center"/>
        <w:rPr>
          <w:b/>
          <w:lang w:val="ru-RU"/>
        </w:rPr>
      </w:pPr>
      <w:r w:rsidRPr="0085420A">
        <w:rPr>
          <w:b/>
          <w:lang w:val="ru-RU"/>
        </w:rPr>
        <w:lastRenderedPageBreak/>
        <w:t>ИЗВЕШТАЈИ О РЕАЛИЗАЦИЈИ ДРУГИХ ПРОГРАМА КОЈЕ ЈЕ ШКОЛА ПЛАНИРАЛА ДА РЕАЛИЗУЈЕ У ШКОЛСКОЈ 20</w:t>
      </w:r>
      <w:r w:rsidR="003839AA" w:rsidRPr="0085420A">
        <w:rPr>
          <w:b/>
          <w:lang w:val="ru-RU"/>
        </w:rPr>
        <w:t>2</w:t>
      </w:r>
      <w:r w:rsidR="0085420A" w:rsidRPr="0085420A">
        <w:rPr>
          <w:b/>
          <w:lang w:val="ru-RU"/>
        </w:rPr>
        <w:t>2</w:t>
      </w:r>
      <w:r w:rsidRPr="0085420A">
        <w:rPr>
          <w:b/>
          <w:lang w:val="ru-RU"/>
        </w:rPr>
        <w:t>/20</w:t>
      </w:r>
      <w:r w:rsidR="003839AA" w:rsidRPr="0085420A">
        <w:rPr>
          <w:b/>
          <w:lang w:val="ru-RU"/>
        </w:rPr>
        <w:t>2</w:t>
      </w:r>
      <w:r w:rsidR="0085420A" w:rsidRPr="0085420A">
        <w:rPr>
          <w:b/>
          <w:lang w:val="ru-RU"/>
        </w:rPr>
        <w:t>3</w:t>
      </w:r>
      <w:r w:rsidRPr="0085420A">
        <w:rPr>
          <w:b/>
          <w:lang w:val="ru-RU"/>
        </w:rPr>
        <w:t>. ГОДИНИ</w:t>
      </w:r>
    </w:p>
    <w:p w14:paraId="623289BD" w14:textId="77777777" w:rsidR="006A0DED" w:rsidRPr="0085420A" w:rsidRDefault="006A0DED" w:rsidP="006A0DED">
      <w:pPr>
        <w:shd w:val="clear" w:color="auto" w:fill="FFFFFF"/>
        <w:spacing w:line="293" w:lineRule="exact"/>
        <w:jc w:val="both"/>
        <w:rPr>
          <w:b/>
          <w:u w:val="single"/>
          <w:lang w:val="ru-RU"/>
        </w:rPr>
      </w:pPr>
    </w:p>
    <w:p w14:paraId="399FCA92" w14:textId="5EBF634C" w:rsidR="006A0DED" w:rsidRPr="0085420A" w:rsidRDefault="006A0DED" w:rsidP="00674077">
      <w:pPr>
        <w:widowControl w:val="0"/>
        <w:shd w:val="clear" w:color="auto" w:fill="FFFFFF"/>
        <w:autoSpaceDE w:val="0"/>
        <w:autoSpaceDN w:val="0"/>
        <w:adjustRightInd w:val="0"/>
        <w:spacing w:line="293" w:lineRule="exact"/>
        <w:jc w:val="both"/>
        <w:rPr>
          <w:lang w:val="ru-RU"/>
        </w:rPr>
      </w:pPr>
      <w:r w:rsidRPr="0085420A">
        <w:rPr>
          <w:lang w:val="ru-RU"/>
        </w:rPr>
        <w:t>П</w:t>
      </w:r>
      <w:r w:rsidR="00674077">
        <w:rPr>
          <w:lang w:val="ru-RU"/>
        </w:rPr>
        <w:t xml:space="preserve">ЛАН </w:t>
      </w:r>
      <w:r w:rsidRPr="0085420A">
        <w:rPr>
          <w:lang w:val="ru-RU"/>
        </w:rPr>
        <w:t xml:space="preserve"> РАДА СА ТАЛЕНТОВАНИМ УЧЕНИЦИМА</w:t>
      </w:r>
    </w:p>
    <w:p w14:paraId="51D8C9BC" w14:textId="77777777" w:rsidR="006A0DED" w:rsidRDefault="006A0DED" w:rsidP="006A0DED">
      <w:pPr>
        <w:shd w:val="clear" w:color="auto" w:fill="FFFFFF"/>
        <w:spacing w:line="293" w:lineRule="exact"/>
        <w:jc w:val="both"/>
        <w:rPr>
          <w:lang w:val="ru-RU"/>
        </w:rPr>
      </w:pPr>
    </w:p>
    <w:p w14:paraId="04C021C5" w14:textId="05D28672" w:rsidR="006A0DED" w:rsidRDefault="006A0DED" w:rsidP="00756BB8">
      <w:pPr>
        <w:shd w:val="clear" w:color="auto" w:fill="FFFFFF"/>
        <w:spacing w:line="293" w:lineRule="exact"/>
        <w:jc w:val="center"/>
        <w:rPr>
          <w:b/>
          <w:lang w:val="ru-RU"/>
        </w:rPr>
      </w:pPr>
      <w:r w:rsidRPr="009212BB">
        <w:rPr>
          <w:b/>
          <w:lang w:val="ru-RU"/>
        </w:rPr>
        <w:t>ИЗВЕШТАЈ О РЕАЛИАЦИЈИ ПЛАНА РАДА ТИМА ЗА РАД СА ТАЛЕНТОВАНИМ УЧЕНИЦИМА</w:t>
      </w:r>
    </w:p>
    <w:p w14:paraId="18D82A36" w14:textId="77777777" w:rsidR="006A0DED" w:rsidRDefault="006A0DED" w:rsidP="006A0DED">
      <w:pPr>
        <w:jc w:val="center"/>
        <w:rPr>
          <w:b/>
          <w:lang w:val="sr-Cyrl-CS"/>
        </w:rPr>
      </w:pPr>
    </w:p>
    <w:p w14:paraId="37D827C5" w14:textId="0EE37127" w:rsidR="006A0DED" w:rsidRPr="009C4152" w:rsidRDefault="006A0DED" w:rsidP="006A0DED">
      <w:pPr>
        <w:jc w:val="center"/>
        <w:rPr>
          <w:b/>
          <w:sz w:val="20"/>
          <w:szCs w:val="20"/>
          <w:lang w:val="sr-Cyrl-CS"/>
        </w:rPr>
      </w:pPr>
      <w:r w:rsidRPr="009C4152">
        <w:rPr>
          <w:b/>
          <w:sz w:val="20"/>
          <w:szCs w:val="20"/>
          <w:lang w:val="sr-Cyrl-CS"/>
        </w:rPr>
        <w:t>ИЗВЕШТАЈ О ПЛАНУ</w:t>
      </w:r>
      <w:r w:rsidR="00DC0514" w:rsidRPr="009C4152">
        <w:rPr>
          <w:b/>
          <w:sz w:val="20"/>
          <w:szCs w:val="20"/>
          <w:lang w:val="sr-Cyrl-CS"/>
        </w:rPr>
        <w:fldChar w:fldCharType="begin">
          <w:ffData>
            <w:name w:val="Text1"/>
            <w:enabled/>
            <w:calcOnExit w:val="0"/>
            <w:textInput/>
          </w:ffData>
        </w:fldChar>
      </w:r>
      <w:r w:rsidRPr="009C4152">
        <w:rPr>
          <w:b/>
          <w:sz w:val="20"/>
          <w:szCs w:val="20"/>
          <w:lang w:val="sr-Cyrl-CS"/>
        </w:rPr>
        <w:instrText xml:space="preserve"> FORMTEXT </w:instrText>
      </w:r>
      <w:r w:rsidR="00DC0514" w:rsidRPr="009C4152">
        <w:rPr>
          <w:b/>
          <w:sz w:val="20"/>
          <w:szCs w:val="20"/>
          <w:lang w:val="sr-Cyrl-CS"/>
        </w:rPr>
      </w:r>
      <w:r w:rsidR="00DC0514" w:rsidRPr="009C4152">
        <w:rPr>
          <w:b/>
          <w:sz w:val="20"/>
          <w:szCs w:val="20"/>
          <w:lang w:val="sr-Cyrl-CS"/>
        </w:rPr>
        <w:fldChar w:fldCharType="separate"/>
      </w:r>
      <w:r w:rsidRPr="009C4152">
        <w:rPr>
          <w:sz w:val="20"/>
          <w:szCs w:val="20"/>
        </w:rPr>
        <w:t>рада тима за рад са талентованим ученицима</w:t>
      </w:r>
      <w:r w:rsidR="00DC0514" w:rsidRPr="009C4152">
        <w:rPr>
          <w:b/>
          <w:sz w:val="20"/>
          <w:szCs w:val="20"/>
          <w:lang w:val="sr-Cyrl-CS"/>
        </w:rPr>
        <w:fldChar w:fldCharType="end"/>
      </w:r>
      <w:r w:rsidR="00846243">
        <w:rPr>
          <w:b/>
          <w:sz w:val="20"/>
          <w:szCs w:val="20"/>
          <w:lang w:val="sr-Cyrl-CS"/>
        </w:rPr>
        <w:t xml:space="preserve"> ЗА 202</w:t>
      </w:r>
      <w:r w:rsidR="0085420A">
        <w:rPr>
          <w:b/>
          <w:sz w:val="20"/>
          <w:szCs w:val="20"/>
          <w:lang w:val="sr-Cyrl-CS"/>
        </w:rPr>
        <w:t>2</w:t>
      </w:r>
      <w:r w:rsidR="00846243">
        <w:rPr>
          <w:b/>
          <w:sz w:val="20"/>
          <w:szCs w:val="20"/>
          <w:lang w:val="sr-Cyrl-CS"/>
        </w:rPr>
        <w:t>/202</w:t>
      </w:r>
      <w:r w:rsidR="0085420A">
        <w:rPr>
          <w:b/>
          <w:sz w:val="20"/>
          <w:szCs w:val="20"/>
          <w:lang w:val="sr-Cyrl-CS"/>
        </w:rPr>
        <w:t>3</w:t>
      </w:r>
      <w:r w:rsidRPr="009C4152">
        <w:rPr>
          <w:b/>
          <w:sz w:val="20"/>
          <w:szCs w:val="20"/>
          <w:lang w:val="sr-Cyrl-CS"/>
        </w:rPr>
        <w:t>. ШКОЛСКУ ГОДИНУ</w:t>
      </w:r>
    </w:p>
    <w:p w14:paraId="7A7A7559" w14:textId="77777777" w:rsidR="006A0DED" w:rsidRPr="009C4152" w:rsidRDefault="006A0DED" w:rsidP="006A0DED">
      <w:pPr>
        <w:rPr>
          <w:sz w:val="20"/>
          <w:szCs w:val="20"/>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1849"/>
        <w:gridCol w:w="3275"/>
        <w:gridCol w:w="2655"/>
        <w:gridCol w:w="454"/>
        <w:gridCol w:w="483"/>
      </w:tblGrid>
      <w:tr w:rsidR="006A0DED" w:rsidRPr="009C4152" w14:paraId="6720F85E" w14:textId="77777777" w:rsidTr="00446A07">
        <w:tc>
          <w:tcPr>
            <w:tcW w:w="1139" w:type="dxa"/>
            <w:vMerge w:val="restart"/>
            <w:tcBorders>
              <w:top w:val="single" w:sz="12" w:space="0" w:color="auto"/>
              <w:left w:val="single" w:sz="12" w:space="0" w:color="auto"/>
              <w:right w:val="single" w:sz="12" w:space="0" w:color="auto"/>
            </w:tcBorders>
            <w:shd w:val="clear" w:color="auto" w:fill="auto"/>
          </w:tcPr>
          <w:p w14:paraId="46F4CDCB" w14:textId="77777777" w:rsidR="006A0DED" w:rsidRPr="009C4152" w:rsidRDefault="006A0DED" w:rsidP="00446A07">
            <w:pPr>
              <w:jc w:val="center"/>
              <w:rPr>
                <w:b/>
                <w:sz w:val="20"/>
                <w:szCs w:val="20"/>
                <w:lang w:val="sr-Cyrl-CS"/>
              </w:rPr>
            </w:pPr>
            <w:r w:rsidRPr="009C4152">
              <w:rPr>
                <w:b/>
                <w:sz w:val="20"/>
                <w:szCs w:val="20"/>
                <w:lang w:val="sr-Cyrl-CS"/>
              </w:rPr>
              <w:t>Време реализације</w:t>
            </w:r>
          </w:p>
        </w:tc>
        <w:tc>
          <w:tcPr>
            <w:tcW w:w="1849" w:type="dxa"/>
            <w:vMerge w:val="restart"/>
            <w:tcBorders>
              <w:top w:val="single" w:sz="12" w:space="0" w:color="auto"/>
              <w:left w:val="single" w:sz="12" w:space="0" w:color="auto"/>
              <w:right w:val="single" w:sz="12" w:space="0" w:color="auto"/>
            </w:tcBorders>
            <w:shd w:val="clear" w:color="auto" w:fill="auto"/>
          </w:tcPr>
          <w:p w14:paraId="3887C554" w14:textId="77777777" w:rsidR="006A0DED" w:rsidRPr="009C4152" w:rsidRDefault="006A0DED" w:rsidP="00446A07">
            <w:pPr>
              <w:jc w:val="center"/>
              <w:rPr>
                <w:b/>
                <w:sz w:val="20"/>
                <w:szCs w:val="20"/>
                <w:lang w:val="sr-Cyrl-CS"/>
              </w:rPr>
            </w:pPr>
            <w:r w:rsidRPr="009C4152">
              <w:rPr>
                <w:b/>
                <w:sz w:val="20"/>
                <w:szCs w:val="20"/>
                <w:lang w:val="sr-Cyrl-CS"/>
              </w:rPr>
              <w:t>Активности/теме</w:t>
            </w:r>
          </w:p>
        </w:tc>
        <w:tc>
          <w:tcPr>
            <w:tcW w:w="3275" w:type="dxa"/>
            <w:vMerge w:val="restart"/>
            <w:tcBorders>
              <w:top w:val="single" w:sz="12" w:space="0" w:color="auto"/>
              <w:left w:val="single" w:sz="12" w:space="0" w:color="auto"/>
              <w:right w:val="single" w:sz="12" w:space="0" w:color="auto"/>
            </w:tcBorders>
            <w:shd w:val="clear" w:color="auto" w:fill="auto"/>
          </w:tcPr>
          <w:p w14:paraId="4BAA0686" w14:textId="77777777" w:rsidR="006A0DED" w:rsidRPr="009C4152" w:rsidRDefault="006A0DED" w:rsidP="00446A07">
            <w:pPr>
              <w:jc w:val="center"/>
              <w:rPr>
                <w:b/>
                <w:sz w:val="20"/>
                <w:szCs w:val="20"/>
                <w:lang w:val="sr-Cyrl-CS"/>
              </w:rPr>
            </w:pPr>
            <w:r w:rsidRPr="009C4152">
              <w:rPr>
                <w:b/>
                <w:sz w:val="20"/>
                <w:szCs w:val="20"/>
                <w:lang w:val="sr-Cyrl-CS"/>
              </w:rPr>
              <w:t>Начин реализације</w:t>
            </w:r>
          </w:p>
        </w:tc>
        <w:tc>
          <w:tcPr>
            <w:tcW w:w="2655" w:type="dxa"/>
            <w:vMerge w:val="restart"/>
            <w:tcBorders>
              <w:top w:val="single" w:sz="12" w:space="0" w:color="auto"/>
              <w:left w:val="single" w:sz="12" w:space="0" w:color="auto"/>
              <w:right w:val="single" w:sz="12" w:space="0" w:color="auto"/>
            </w:tcBorders>
            <w:shd w:val="clear" w:color="auto" w:fill="auto"/>
          </w:tcPr>
          <w:p w14:paraId="54C928CE" w14:textId="77777777" w:rsidR="006A0DED" w:rsidRPr="009C4152" w:rsidRDefault="006A0DED" w:rsidP="00446A07">
            <w:pPr>
              <w:jc w:val="center"/>
              <w:rPr>
                <w:b/>
                <w:sz w:val="20"/>
                <w:szCs w:val="20"/>
                <w:lang w:val="sr-Cyrl-CS"/>
              </w:rPr>
            </w:pPr>
            <w:r w:rsidRPr="009C4152">
              <w:rPr>
                <w:b/>
                <w:sz w:val="20"/>
                <w:szCs w:val="20"/>
                <w:lang w:val="sr-Cyrl-CS"/>
              </w:rPr>
              <w:t>Носиоци реализације</w:t>
            </w:r>
          </w:p>
        </w:tc>
        <w:tc>
          <w:tcPr>
            <w:tcW w:w="937" w:type="dxa"/>
            <w:gridSpan w:val="2"/>
            <w:tcBorders>
              <w:top w:val="single" w:sz="12" w:space="0" w:color="auto"/>
              <w:left w:val="single" w:sz="12" w:space="0" w:color="auto"/>
              <w:bottom w:val="single" w:sz="12" w:space="0" w:color="auto"/>
              <w:right w:val="single" w:sz="12" w:space="0" w:color="auto"/>
            </w:tcBorders>
            <w:shd w:val="clear" w:color="auto" w:fill="auto"/>
          </w:tcPr>
          <w:p w14:paraId="442F56C7" w14:textId="77777777" w:rsidR="006A0DED" w:rsidRPr="009C4152" w:rsidRDefault="006A0DED" w:rsidP="00446A07">
            <w:pPr>
              <w:jc w:val="center"/>
              <w:rPr>
                <w:b/>
                <w:sz w:val="20"/>
                <w:szCs w:val="20"/>
                <w:lang w:val="sr-Cyrl-CS"/>
              </w:rPr>
            </w:pPr>
            <w:r w:rsidRPr="009C4152">
              <w:rPr>
                <w:b/>
                <w:sz w:val="20"/>
                <w:szCs w:val="20"/>
                <w:lang w:val="sr-Cyrl-CS"/>
              </w:rPr>
              <w:t>Праћење</w:t>
            </w:r>
          </w:p>
        </w:tc>
      </w:tr>
      <w:tr w:rsidR="006A0DED" w:rsidRPr="009C4152" w14:paraId="37271A7E" w14:textId="77777777" w:rsidTr="00446A07">
        <w:tc>
          <w:tcPr>
            <w:tcW w:w="1139" w:type="dxa"/>
            <w:vMerge/>
            <w:tcBorders>
              <w:left w:val="single" w:sz="12" w:space="0" w:color="auto"/>
              <w:bottom w:val="single" w:sz="12" w:space="0" w:color="auto"/>
              <w:right w:val="single" w:sz="12" w:space="0" w:color="auto"/>
            </w:tcBorders>
            <w:shd w:val="clear" w:color="auto" w:fill="auto"/>
          </w:tcPr>
          <w:p w14:paraId="76E51373" w14:textId="77777777" w:rsidR="006A0DED" w:rsidRPr="009C4152" w:rsidRDefault="006A0DED" w:rsidP="00446A07">
            <w:pPr>
              <w:jc w:val="center"/>
              <w:rPr>
                <w:b/>
                <w:sz w:val="20"/>
                <w:szCs w:val="20"/>
                <w:lang w:val="sr-Cyrl-CS"/>
              </w:rPr>
            </w:pPr>
          </w:p>
        </w:tc>
        <w:tc>
          <w:tcPr>
            <w:tcW w:w="1849" w:type="dxa"/>
            <w:vMerge/>
            <w:tcBorders>
              <w:left w:val="single" w:sz="12" w:space="0" w:color="auto"/>
              <w:bottom w:val="single" w:sz="12" w:space="0" w:color="auto"/>
              <w:right w:val="single" w:sz="12" w:space="0" w:color="auto"/>
            </w:tcBorders>
            <w:shd w:val="clear" w:color="auto" w:fill="auto"/>
          </w:tcPr>
          <w:p w14:paraId="4D2812CB" w14:textId="77777777" w:rsidR="006A0DED" w:rsidRPr="009C4152" w:rsidRDefault="006A0DED" w:rsidP="00446A07">
            <w:pPr>
              <w:jc w:val="center"/>
              <w:rPr>
                <w:b/>
                <w:sz w:val="20"/>
                <w:szCs w:val="20"/>
                <w:lang w:val="sr-Cyrl-CS"/>
              </w:rPr>
            </w:pPr>
          </w:p>
        </w:tc>
        <w:tc>
          <w:tcPr>
            <w:tcW w:w="3275" w:type="dxa"/>
            <w:vMerge/>
            <w:tcBorders>
              <w:left w:val="single" w:sz="12" w:space="0" w:color="auto"/>
              <w:bottom w:val="single" w:sz="12" w:space="0" w:color="auto"/>
              <w:right w:val="single" w:sz="12" w:space="0" w:color="auto"/>
            </w:tcBorders>
            <w:shd w:val="clear" w:color="auto" w:fill="auto"/>
          </w:tcPr>
          <w:p w14:paraId="1565E4DE" w14:textId="77777777" w:rsidR="006A0DED" w:rsidRPr="009C4152" w:rsidRDefault="006A0DED" w:rsidP="00446A07">
            <w:pPr>
              <w:jc w:val="center"/>
              <w:rPr>
                <w:b/>
                <w:sz w:val="20"/>
                <w:szCs w:val="20"/>
                <w:lang w:val="sr-Cyrl-CS"/>
              </w:rPr>
            </w:pPr>
          </w:p>
        </w:tc>
        <w:tc>
          <w:tcPr>
            <w:tcW w:w="2655" w:type="dxa"/>
            <w:vMerge/>
            <w:tcBorders>
              <w:left w:val="single" w:sz="12" w:space="0" w:color="auto"/>
              <w:bottom w:val="single" w:sz="12" w:space="0" w:color="auto"/>
              <w:right w:val="single" w:sz="12" w:space="0" w:color="auto"/>
            </w:tcBorders>
            <w:shd w:val="clear" w:color="auto" w:fill="auto"/>
          </w:tcPr>
          <w:p w14:paraId="0109DA71" w14:textId="77777777" w:rsidR="006A0DED" w:rsidRPr="009C4152" w:rsidRDefault="006A0DED" w:rsidP="00446A07">
            <w:pPr>
              <w:jc w:val="center"/>
              <w:rPr>
                <w:b/>
                <w:sz w:val="20"/>
                <w:szCs w:val="20"/>
                <w:lang w:val="sr-Cyrl-CS"/>
              </w:rPr>
            </w:pPr>
          </w:p>
        </w:tc>
        <w:tc>
          <w:tcPr>
            <w:tcW w:w="454" w:type="dxa"/>
            <w:tcBorders>
              <w:top w:val="single" w:sz="12" w:space="0" w:color="auto"/>
              <w:left w:val="single" w:sz="12" w:space="0" w:color="auto"/>
              <w:bottom w:val="single" w:sz="12" w:space="0" w:color="auto"/>
              <w:right w:val="single" w:sz="12" w:space="0" w:color="auto"/>
            </w:tcBorders>
            <w:shd w:val="clear" w:color="auto" w:fill="auto"/>
          </w:tcPr>
          <w:p w14:paraId="720DC098" w14:textId="77777777" w:rsidR="006A0DED" w:rsidRPr="009C4152" w:rsidRDefault="006A0DED" w:rsidP="00446A07">
            <w:pPr>
              <w:jc w:val="center"/>
              <w:rPr>
                <w:b/>
                <w:sz w:val="20"/>
                <w:szCs w:val="20"/>
                <w:lang w:val="sr-Cyrl-CS"/>
              </w:rPr>
            </w:pPr>
            <w:r w:rsidRPr="009C4152">
              <w:rPr>
                <w:b/>
                <w:sz w:val="20"/>
                <w:szCs w:val="20"/>
                <w:lang w:val="sr-Cyrl-CS"/>
              </w:rPr>
              <w:t>УР</w:t>
            </w:r>
          </w:p>
        </w:tc>
        <w:tc>
          <w:tcPr>
            <w:tcW w:w="483" w:type="dxa"/>
            <w:tcBorders>
              <w:top w:val="single" w:sz="12" w:space="0" w:color="auto"/>
              <w:left w:val="single" w:sz="12" w:space="0" w:color="auto"/>
              <w:bottom w:val="single" w:sz="12" w:space="0" w:color="auto"/>
              <w:right w:val="single" w:sz="12" w:space="0" w:color="auto"/>
            </w:tcBorders>
            <w:shd w:val="clear" w:color="auto" w:fill="auto"/>
          </w:tcPr>
          <w:p w14:paraId="14A2731F" w14:textId="77777777" w:rsidR="006A0DED" w:rsidRPr="009C4152" w:rsidRDefault="006A0DED" w:rsidP="00446A07">
            <w:pPr>
              <w:jc w:val="center"/>
              <w:rPr>
                <w:b/>
                <w:sz w:val="20"/>
                <w:szCs w:val="20"/>
                <w:lang w:val="sr-Cyrl-CS"/>
              </w:rPr>
            </w:pPr>
            <w:r w:rsidRPr="009C4152">
              <w:rPr>
                <w:b/>
                <w:sz w:val="20"/>
                <w:szCs w:val="20"/>
                <w:lang w:val="sr-Cyrl-CS"/>
              </w:rPr>
              <w:t>НУ</w:t>
            </w:r>
          </w:p>
        </w:tc>
      </w:tr>
      <w:tr w:rsidR="006A0DED" w:rsidRPr="009C4152" w14:paraId="2B219F59" w14:textId="77777777" w:rsidTr="00446A07">
        <w:tc>
          <w:tcPr>
            <w:tcW w:w="1139" w:type="dxa"/>
            <w:tcBorders>
              <w:top w:val="single" w:sz="12" w:space="0" w:color="auto"/>
              <w:left w:val="single" w:sz="12" w:space="0" w:color="auto"/>
              <w:right w:val="single" w:sz="12" w:space="0" w:color="auto"/>
            </w:tcBorders>
            <w:shd w:val="clear" w:color="auto" w:fill="auto"/>
          </w:tcPr>
          <w:p w14:paraId="72303062" w14:textId="77777777" w:rsidR="006A0DED" w:rsidRPr="009C4152" w:rsidRDefault="00DC0514" w:rsidP="00446A07">
            <w:pPr>
              <w:rPr>
                <w:sz w:val="20"/>
                <w:szCs w:val="20"/>
                <w:lang w:val="sr-Cyrl-CS"/>
              </w:rPr>
            </w:pPr>
            <w:r w:rsidRPr="009C4152">
              <w:rPr>
                <w:sz w:val="20"/>
                <w:szCs w:val="20"/>
                <w:lang w:val="sr-Cyrl-CS"/>
              </w:rPr>
              <w:fldChar w:fldCharType="begin">
                <w:ffData>
                  <w:name w:val="Text5"/>
                  <w:enabled/>
                  <w:calcOnExit w:val="0"/>
                  <w:textInput/>
                </w:ffData>
              </w:fldChar>
            </w:r>
            <w:r w:rsidR="006A0DED" w:rsidRPr="009C4152">
              <w:rPr>
                <w:sz w:val="20"/>
                <w:szCs w:val="20"/>
                <w:lang w:val="sr-Cyrl-CS"/>
              </w:rPr>
              <w:instrText xml:space="preserve"> FORMTEXT </w:instrText>
            </w:r>
            <w:r w:rsidRPr="009C4152">
              <w:rPr>
                <w:sz w:val="20"/>
                <w:szCs w:val="20"/>
                <w:lang w:val="sr-Cyrl-CS"/>
              </w:rPr>
            </w:r>
            <w:r w:rsidRPr="009C4152">
              <w:rPr>
                <w:sz w:val="20"/>
                <w:szCs w:val="20"/>
                <w:lang w:val="sr-Cyrl-CS"/>
              </w:rPr>
              <w:fldChar w:fldCharType="separate"/>
            </w:r>
            <w:r w:rsidR="006A0DED" w:rsidRPr="009C4152">
              <w:rPr>
                <w:sz w:val="20"/>
                <w:szCs w:val="20"/>
              </w:rPr>
              <w:t>Септембар</w:t>
            </w:r>
            <w:r w:rsidRPr="009C4152">
              <w:rPr>
                <w:sz w:val="20"/>
                <w:szCs w:val="20"/>
                <w:lang w:val="sr-Cyrl-CS"/>
              </w:rPr>
              <w:fldChar w:fldCharType="end"/>
            </w:r>
          </w:p>
        </w:tc>
        <w:tc>
          <w:tcPr>
            <w:tcW w:w="1849" w:type="dxa"/>
            <w:tcBorders>
              <w:top w:val="single" w:sz="12" w:space="0" w:color="auto"/>
              <w:left w:val="single" w:sz="12" w:space="0" w:color="auto"/>
              <w:right w:val="single" w:sz="12" w:space="0" w:color="auto"/>
            </w:tcBorders>
            <w:shd w:val="clear" w:color="auto" w:fill="auto"/>
          </w:tcPr>
          <w:p w14:paraId="3DBD0CEC" w14:textId="77777777" w:rsidR="006A0DED" w:rsidRPr="009C4152" w:rsidRDefault="00DC0514" w:rsidP="00446A07">
            <w:pPr>
              <w:rPr>
                <w:sz w:val="20"/>
                <w:szCs w:val="20"/>
                <w:lang w:val="sr-Cyrl-CS"/>
              </w:rPr>
            </w:pPr>
            <w:r w:rsidRPr="009C4152">
              <w:rPr>
                <w:sz w:val="20"/>
                <w:szCs w:val="20"/>
                <w:lang w:val="sr-Cyrl-CS"/>
              </w:rPr>
              <w:fldChar w:fldCharType="begin">
                <w:ffData>
                  <w:name w:val="Text6"/>
                  <w:enabled/>
                  <w:calcOnExit w:val="0"/>
                  <w:textInput/>
                </w:ffData>
              </w:fldChar>
            </w:r>
            <w:r w:rsidR="006A0DED" w:rsidRPr="009C4152">
              <w:rPr>
                <w:sz w:val="20"/>
                <w:szCs w:val="20"/>
                <w:lang w:val="sr-Cyrl-CS"/>
              </w:rPr>
              <w:instrText xml:space="preserve"> FORMTEXT </w:instrText>
            </w:r>
            <w:r w:rsidRPr="009C4152">
              <w:rPr>
                <w:sz w:val="20"/>
                <w:szCs w:val="20"/>
                <w:lang w:val="sr-Cyrl-CS"/>
              </w:rPr>
            </w:r>
            <w:r w:rsidRPr="009C4152">
              <w:rPr>
                <w:sz w:val="20"/>
                <w:szCs w:val="20"/>
                <w:lang w:val="sr-Cyrl-CS"/>
              </w:rPr>
              <w:fldChar w:fldCharType="separate"/>
            </w:r>
            <w:r w:rsidR="006A0DED" w:rsidRPr="009C4152">
              <w:rPr>
                <w:sz w:val="20"/>
                <w:szCs w:val="20"/>
              </w:rPr>
              <w:t>Идентификација талентованих ученика,припремање педагошког профила</w:t>
            </w:r>
            <w:r w:rsidRPr="009C4152">
              <w:rPr>
                <w:sz w:val="20"/>
                <w:szCs w:val="20"/>
                <w:lang w:val="sr-Cyrl-CS"/>
              </w:rPr>
              <w:fldChar w:fldCharType="end"/>
            </w:r>
          </w:p>
        </w:tc>
        <w:tc>
          <w:tcPr>
            <w:tcW w:w="3275" w:type="dxa"/>
            <w:tcBorders>
              <w:top w:val="single" w:sz="12" w:space="0" w:color="auto"/>
              <w:left w:val="single" w:sz="12" w:space="0" w:color="auto"/>
              <w:right w:val="single" w:sz="12" w:space="0" w:color="auto"/>
            </w:tcBorders>
            <w:shd w:val="clear" w:color="auto" w:fill="auto"/>
          </w:tcPr>
          <w:p w14:paraId="18A5942D" w14:textId="77777777" w:rsidR="006A0DED" w:rsidRPr="009C4152" w:rsidRDefault="00DC0514" w:rsidP="00446A07">
            <w:pPr>
              <w:rPr>
                <w:sz w:val="20"/>
                <w:szCs w:val="20"/>
              </w:rPr>
            </w:pPr>
            <w:r w:rsidRPr="009C4152">
              <w:rPr>
                <w:sz w:val="20"/>
                <w:szCs w:val="20"/>
                <w:lang w:val="sr-Cyrl-CS"/>
              </w:rPr>
              <w:fldChar w:fldCharType="begin">
                <w:ffData>
                  <w:name w:val="Text7"/>
                  <w:enabled/>
                  <w:calcOnExit w:val="0"/>
                  <w:textInput/>
                </w:ffData>
              </w:fldChar>
            </w:r>
            <w:r w:rsidR="006A0DED" w:rsidRPr="009C4152">
              <w:rPr>
                <w:sz w:val="20"/>
                <w:szCs w:val="20"/>
                <w:lang w:val="sr-Cyrl-CS"/>
              </w:rPr>
              <w:instrText xml:space="preserve"> FORMTEXT </w:instrText>
            </w:r>
            <w:r w:rsidRPr="009C4152">
              <w:rPr>
                <w:sz w:val="20"/>
                <w:szCs w:val="20"/>
                <w:lang w:val="sr-Cyrl-CS"/>
              </w:rPr>
            </w:r>
            <w:r w:rsidRPr="009C4152">
              <w:rPr>
                <w:sz w:val="20"/>
                <w:szCs w:val="20"/>
                <w:lang w:val="sr-Cyrl-CS"/>
              </w:rPr>
              <w:fldChar w:fldCharType="separate"/>
            </w:r>
            <w:r w:rsidR="006A0DED" w:rsidRPr="009C4152">
              <w:rPr>
                <w:sz w:val="20"/>
                <w:szCs w:val="20"/>
              </w:rPr>
              <w:t>Сакупљање мишљења,договор са наставницима,уочавање,састанци,</w:t>
            </w:r>
          </w:p>
          <w:p w14:paraId="23323F0B" w14:textId="77777777" w:rsidR="006A0DED" w:rsidRPr="009C4152" w:rsidRDefault="006A0DED" w:rsidP="00446A07">
            <w:pPr>
              <w:rPr>
                <w:sz w:val="20"/>
                <w:szCs w:val="20"/>
                <w:lang w:val="sr-Cyrl-CS"/>
              </w:rPr>
            </w:pPr>
            <w:r w:rsidRPr="009C4152">
              <w:rPr>
                <w:sz w:val="20"/>
                <w:szCs w:val="20"/>
              </w:rPr>
              <w:t>разговори</w:t>
            </w:r>
            <w:r w:rsidR="00DC0514" w:rsidRPr="009C4152">
              <w:rPr>
                <w:sz w:val="20"/>
                <w:szCs w:val="20"/>
                <w:lang w:val="sr-Cyrl-CS"/>
              </w:rPr>
              <w:fldChar w:fldCharType="end"/>
            </w:r>
          </w:p>
        </w:tc>
        <w:tc>
          <w:tcPr>
            <w:tcW w:w="2655" w:type="dxa"/>
            <w:tcBorders>
              <w:top w:val="single" w:sz="12" w:space="0" w:color="auto"/>
              <w:left w:val="single" w:sz="12" w:space="0" w:color="auto"/>
              <w:right w:val="single" w:sz="12" w:space="0" w:color="auto"/>
            </w:tcBorders>
            <w:shd w:val="clear" w:color="auto" w:fill="auto"/>
          </w:tcPr>
          <w:p w14:paraId="59A9416A" w14:textId="77777777" w:rsidR="006A0DED" w:rsidRPr="009C4152" w:rsidRDefault="00DC0514" w:rsidP="00446A07">
            <w:pPr>
              <w:rPr>
                <w:sz w:val="20"/>
                <w:szCs w:val="20"/>
              </w:rPr>
            </w:pPr>
            <w:r w:rsidRPr="009C4152">
              <w:rPr>
                <w:sz w:val="20"/>
                <w:szCs w:val="20"/>
                <w:lang w:val="sr-Cyrl-CS"/>
              </w:rPr>
              <w:fldChar w:fldCharType="begin">
                <w:ffData>
                  <w:name w:val="Text8"/>
                  <w:enabled/>
                  <w:calcOnExit w:val="0"/>
                  <w:textInput/>
                </w:ffData>
              </w:fldChar>
            </w:r>
            <w:r w:rsidR="006A0DED" w:rsidRPr="009C4152">
              <w:rPr>
                <w:sz w:val="20"/>
                <w:szCs w:val="20"/>
                <w:lang w:val="sr-Cyrl-CS"/>
              </w:rPr>
              <w:instrText xml:space="preserve"> FORMTEXT </w:instrText>
            </w:r>
            <w:r w:rsidRPr="009C4152">
              <w:rPr>
                <w:sz w:val="20"/>
                <w:szCs w:val="20"/>
                <w:lang w:val="sr-Cyrl-CS"/>
              </w:rPr>
            </w:r>
            <w:r w:rsidRPr="009C4152">
              <w:rPr>
                <w:sz w:val="20"/>
                <w:szCs w:val="20"/>
                <w:lang w:val="sr-Cyrl-CS"/>
              </w:rPr>
              <w:fldChar w:fldCharType="separate"/>
            </w:r>
            <w:r w:rsidR="006A0DED" w:rsidRPr="009C4152">
              <w:rPr>
                <w:sz w:val="20"/>
                <w:szCs w:val="20"/>
              </w:rPr>
              <w:t>Стручна служба,наставници</w:t>
            </w:r>
            <w:r w:rsidRPr="009C4152">
              <w:rPr>
                <w:sz w:val="20"/>
                <w:szCs w:val="20"/>
                <w:lang w:val="sr-Cyrl-CS"/>
              </w:rPr>
              <w:fldChar w:fldCharType="end"/>
            </w:r>
          </w:p>
        </w:tc>
        <w:tc>
          <w:tcPr>
            <w:tcW w:w="454" w:type="dxa"/>
            <w:tcBorders>
              <w:top w:val="single" w:sz="12" w:space="0" w:color="auto"/>
              <w:left w:val="single" w:sz="12" w:space="0" w:color="auto"/>
            </w:tcBorders>
            <w:shd w:val="clear" w:color="auto" w:fill="auto"/>
          </w:tcPr>
          <w:p w14:paraId="4D3F7718" w14:textId="77777777" w:rsidR="006A0DED" w:rsidRPr="009C4152" w:rsidRDefault="00DC0514" w:rsidP="00446A07">
            <w:pPr>
              <w:jc w:val="center"/>
              <w:rPr>
                <w:sz w:val="20"/>
                <w:szCs w:val="20"/>
              </w:rPr>
            </w:pPr>
            <w:r w:rsidRPr="00F60B51">
              <w:rPr>
                <w:sz w:val="20"/>
                <w:szCs w:val="20"/>
                <w:lang w:val="sr-Cyrl-CS"/>
              </w:rPr>
              <w:fldChar w:fldCharType="begin">
                <w:ffData>
                  <w:name w:val="Check1"/>
                  <w:enabled/>
                  <w:calcOnExit w:val="0"/>
                  <w:checkBox>
                    <w:sizeAuto/>
                    <w:default w:val="0"/>
                    <w:checked/>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c>
          <w:tcPr>
            <w:tcW w:w="483" w:type="dxa"/>
            <w:tcBorders>
              <w:top w:val="single" w:sz="12" w:space="0" w:color="auto"/>
              <w:right w:val="single" w:sz="12" w:space="0" w:color="auto"/>
            </w:tcBorders>
            <w:shd w:val="clear" w:color="auto" w:fill="auto"/>
          </w:tcPr>
          <w:p w14:paraId="16C8A9AA" w14:textId="77777777" w:rsidR="006A0DED" w:rsidRPr="009C4152" w:rsidRDefault="00DC0514" w:rsidP="00446A07">
            <w:pPr>
              <w:jc w:val="center"/>
              <w:rPr>
                <w:sz w:val="20"/>
                <w:szCs w:val="20"/>
                <w:lang w:val="sr-Cyrl-CS"/>
              </w:rPr>
            </w:pPr>
            <w:r w:rsidRPr="009C4152">
              <w:rPr>
                <w:sz w:val="20"/>
                <w:szCs w:val="20"/>
                <w:lang w:val="sr-Cyrl-CS"/>
              </w:rPr>
              <w:fldChar w:fldCharType="begin">
                <w:ffData>
                  <w:name w:val="Check2"/>
                  <w:enabled/>
                  <w:calcOnExit w:val="0"/>
                  <w:checkBox>
                    <w:sizeAuto/>
                    <w:default w:val="0"/>
                    <w:checked w:val="0"/>
                  </w:checkBox>
                </w:ffData>
              </w:fldChar>
            </w:r>
            <w:r w:rsidR="006A0DED" w:rsidRPr="009C4152">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9C4152">
              <w:rPr>
                <w:sz w:val="20"/>
                <w:szCs w:val="20"/>
                <w:lang w:val="sr-Cyrl-CS"/>
              </w:rPr>
              <w:fldChar w:fldCharType="end"/>
            </w:r>
          </w:p>
        </w:tc>
      </w:tr>
      <w:tr w:rsidR="006A0DED" w:rsidRPr="009C4152" w14:paraId="4B40B215" w14:textId="77777777" w:rsidTr="00446A07">
        <w:tc>
          <w:tcPr>
            <w:tcW w:w="1139" w:type="dxa"/>
            <w:tcBorders>
              <w:left w:val="single" w:sz="12" w:space="0" w:color="auto"/>
              <w:right w:val="single" w:sz="12" w:space="0" w:color="auto"/>
            </w:tcBorders>
            <w:shd w:val="clear" w:color="auto" w:fill="auto"/>
          </w:tcPr>
          <w:p w14:paraId="43EAE2D6" w14:textId="77777777" w:rsidR="006A0DED" w:rsidRPr="009C4152" w:rsidRDefault="00DC0514" w:rsidP="00446A07">
            <w:pPr>
              <w:rPr>
                <w:sz w:val="20"/>
                <w:szCs w:val="20"/>
                <w:lang w:val="sr-Cyrl-CS"/>
              </w:rPr>
            </w:pPr>
            <w:r w:rsidRPr="009C4152">
              <w:rPr>
                <w:sz w:val="20"/>
                <w:szCs w:val="20"/>
                <w:lang w:val="sr-Cyrl-CS"/>
              </w:rPr>
              <w:fldChar w:fldCharType="begin">
                <w:ffData>
                  <w:name w:val="Text5"/>
                  <w:enabled/>
                  <w:calcOnExit w:val="0"/>
                  <w:textInput/>
                </w:ffData>
              </w:fldChar>
            </w:r>
            <w:r w:rsidR="006A0DED" w:rsidRPr="009C4152">
              <w:rPr>
                <w:sz w:val="20"/>
                <w:szCs w:val="20"/>
                <w:lang w:val="sr-Cyrl-CS"/>
              </w:rPr>
              <w:instrText xml:space="preserve"> FORMTEXT </w:instrText>
            </w:r>
            <w:r w:rsidRPr="009C4152">
              <w:rPr>
                <w:sz w:val="20"/>
                <w:szCs w:val="20"/>
                <w:lang w:val="sr-Cyrl-CS"/>
              </w:rPr>
            </w:r>
            <w:r w:rsidRPr="009C4152">
              <w:rPr>
                <w:sz w:val="20"/>
                <w:szCs w:val="20"/>
                <w:lang w:val="sr-Cyrl-CS"/>
              </w:rPr>
              <w:fldChar w:fldCharType="separate"/>
            </w:r>
            <w:r w:rsidR="006A0DED" w:rsidRPr="009C4152">
              <w:rPr>
                <w:sz w:val="20"/>
                <w:szCs w:val="20"/>
              </w:rPr>
              <w:t>Октобар</w:t>
            </w:r>
            <w:r w:rsidRPr="009C4152">
              <w:rPr>
                <w:sz w:val="20"/>
                <w:szCs w:val="20"/>
                <w:lang w:val="sr-Cyrl-CS"/>
              </w:rPr>
              <w:fldChar w:fldCharType="end"/>
            </w:r>
          </w:p>
        </w:tc>
        <w:tc>
          <w:tcPr>
            <w:tcW w:w="1849" w:type="dxa"/>
            <w:tcBorders>
              <w:left w:val="single" w:sz="12" w:space="0" w:color="auto"/>
              <w:right w:val="single" w:sz="12" w:space="0" w:color="auto"/>
            </w:tcBorders>
            <w:shd w:val="clear" w:color="auto" w:fill="auto"/>
          </w:tcPr>
          <w:p w14:paraId="250D0CDA" w14:textId="77777777" w:rsidR="006A0DED" w:rsidRPr="009C4152" w:rsidRDefault="00DC0514" w:rsidP="00446A07">
            <w:pPr>
              <w:rPr>
                <w:sz w:val="20"/>
                <w:szCs w:val="20"/>
                <w:lang w:val="sr-Cyrl-CS"/>
              </w:rPr>
            </w:pPr>
            <w:r w:rsidRPr="009C4152">
              <w:rPr>
                <w:sz w:val="20"/>
                <w:szCs w:val="20"/>
                <w:lang w:val="sr-Cyrl-CS"/>
              </w:rPr>
              <w:fldChar w:fldCharType="begin">
                <w:ffData>
                  <w:name w:val="Text6"/>
                  <w:enabled/>
                  <w:calcOnExit w:val="0"/>
                  <w:textInput/>
                </w:ffData>
              </w:fldChar>
            </w:r>
            <w:r w:rsidR="006A0DED" w:rsidRPr="009C4152">
              <w:rPr>
                <w:sz w:val="20"/>
                <w:szCs w:val="20"/>
                <w:lang w:val="sr-Cyrl-CS"/>
              </w:rPr>
              <w:instrText xml:space="preserve"> FORMTEXT </w:instrText>
            </w:r>
            <w:r w:rsidRPr="009C4152">
              <w:rPr>
                <w:sz w:val="20"/>
                <w:szCs w:val="20"/>
                <w:lang w:val="sr-Cyrl-CS"/>
              </w:rPr>
            </w:r>
            <w:r w:rsidRPr="009C4152">
              <w:rPr>
                <w:sz w:val="20"/>
                <w:szCs w:val="20"/>
                <w:lang w:val="sr-Cyrl-CS"/>
              </w:rPr>
              <w:fldChar w:fldCharType="separate"/>
            </w:r>
            <w:r w:rsidR="006A0DED" w:rsidRPr="009C4152">
              <w:rPr>
                <w:sz w:val="20"/>
                <w:szCs w:val="20"/>
              </w:rPr>
              <w:t>Организовања Дана талената у склопу Дечје недеље</w:t>
            </w:r>
            <w:r w:rsidRPr="009C4152">
              <w:rPr>
                <w:sz w:val="20"/>
                <w:szCs w:val="20"/>
                <w:lang w:val="sr-Cyrl-CS"/>
              </w:rPr>
              <w:fldChar w:fldCharType="end"/>
            </w:r>
          </w:p>
        </w:tc>
        <w:tc>
          <w:tcPr>
            <w:tcW w:w="3275" w:type="dxa"/>
            <w:tcBorders>
              <w:left w:val="single" w:sz="12" w:space="0" w:color="auto"/>
              <w:right w:val="single" w:sz="12" w:space="0" w:color="auto"/>
            </w:tcBorders>
            <w:shd w:val="clear" w:color="auto" w:fill="auto"/>
          </w:tcPr>
          <w:p w14:paraId="00B2CA43" w14:textId="77777777" w:rsidR="006A0DED" w:rsidRPr="009C4152" w:rsidRDefault="00DC0514" w:rsidP="00446A07">
            <w:pPr>
              <w:rPr>
                <w:sz w:val="20"/>
                <w:szCs w:val="20"/>
                <w:lang w:val="sr-Cyrl-CS"/>
              </w:rPr>
            </w:pPr>
            <w:r w:rsidRPr="009C4152">
              <w:rPr>
                <w:sz w:val="20"/>
                <w:szCs w:val="20"/>
                <w:lang w:val="sr-Cyrl-CS"/>
              </w:rPr>
              <w:fldChar w:fldCharType="begin">
                <w:ffData>
                  <w:name w:val="Text7"/>
                  <w:enabled/>
                  <w:calcOnExit w:val="0"/>
                  <w:textInput/>
                </w:ffData>
              </w:fldChar>
            </w:r>
            <w:r w:rsidR="006A0DED" w:rsidRPr="009C4152">
              <w:rPr>
                <w:sz w:val="20"/>
                <w:szCs w:val="20"/>
                <w:lang w:val="sr-Cyrl-CS"/>
              </w:rPr>
              <w:instrText xml:space="preserve"> FORMTEXT </w:instrText>
            </w:r>
            <w:r w:rsidRPr="009C4152">
              <w:rPr>
                <w:sz w:val="20"/>
                <w:szCs w:val="20"/>
                <w:lang w:val="sr-Cyrl-CS"/>
              </w:rPr>
            </w:r>
            <w:r w:rsidRPr="009C4152">
              <w:rPr>
                <w:sz w:val="20"/>
                <w:szCs w:val="20"/>
                <w:lang w:val="sr-Cyrl-CS"/>
              </w:rPr>
              <w:fldChar w:fldCharType="separate"/>
            </w:r>
            <w:r w:rsidR="006A0DED" w:rsidRPr="009C4152">
              <w:rPr>
                <w:sz w:val="20"/>
                <w:szCs w:val="20"/>
              </w:rPr>
              <w:t>Организовање манифестације</w:t>
            </w:r>
            <w:r w:rsidRPr="009C4152">
              <w:rPr>
                <w:sz w:val="20"/>
                <w:szCs w:val="20"/>
                <w:lang w:val="sr-Cyrl-CS"/>
              </w:rPr>
              <w:fldChar w:fldCharType="end"/>
            </w:r>
          </w:p>
        </w:tc>
        <w:tc>
          <w:tcPr>
            <w:tcW w:w="2655" w:type="dxa"/>
            <w:tcBorders>
              <w:left w:val="single" w:sz="12" w:space="0" w:color="auto"/>
              <w:right w:val="single" w:sz="12" w:space="0" w:color="auto"/>
            </w:tcBorders>
            <w:shd w:val="clear" w:color="auto" w:fill="auto"/>
          </w:tcPr>
          <w:p w14:paraId="66060F41" w14:textId="77777777" w:rsidR="006A0DED" w:rsidRPr="009C4152" w:rsidRDefault="00DC0514" w:rsidP="00446A07">
            <w:pPr>
              <w:rPr>
                <w:sz w:val="20"/>
                <w:szCs w:val="20"/>
                <w:lang w:val="sr-Cyrl-CS"/>
              </w:rPr>
            </w:pPr>
            <w:r w:rsidRPr="009C4152">
              <w:rPr>
                <w:sz w:val="20"/>
                <w:szCs w:val="20"/>
                <w:lang w:val="sr-Cyrl-CS"/>
              </w:rPr>
              <w:fldChar w:fldCharType="begin">
                <w:ffData>
                  <w:name w:val="Text8"/>
                  <w:enabled/>
                  <w:calcOnExit w:val="0"/>
                  <w:textInput/>
                </w:ffData>
              </w:fldChar>
            </w:r>
            <w:r w:rsidR="006A0DED" w:rsidRPr="009C4152">
              <w:rPr>
                <w:sz w:val="20"/>
                <w:szCs w:val="20"/>
                <w:lang w:val="sr-Cyrl-CS"/>
              </w:rPr>
              <w:instrText xml:space="preserve"> FORMTEXT </w:instrText>
            </w:r>
            <w:r w:rsidRPr="009C4152">
              <w:rPr>
                <w:sz w:val="20"/>
                <w:szCs w:val="20"/>
                <w:lang w:val="sr-Cyrl-CS"/>
              </w:rPr>
            </w:r>
            <w:r w:rsidRPr="009C4152">
              <w:rPr>
                <w:sz w:val="20"/>
                <w:szCs w:val="20"/>
                <w:lang w:val="sr-Cyrl-CS"/>
              </w:rPr>
              <w:fldChar w:fldCharType="separate"/>
            </w:r>
            <w:r w:rsidR="006A0DED" w:rsidRPr="009C4152">
              <w:rPr>
                <w:sz w:val="20"/>
                <w:szCs w:val="20"/>
              </w:rPr>
              <w:t>Чланови Тима за рад са талентованим ученицима,стручна служба,Талентариум Талентни пункт</w:t>
            </w:r>
            <w:r w:rsidRPr="009C4152">
              <w:rPr>
                <w:sz w:val="20"/>
                <w:szCs w:val="20"/>
                <w:lang w:val="sr-Cyrl-CS"/>
              </w:rPr>
              <w:fldChar w:fldCharType="end"/>
            </w:r>
          </w:p>
        </w:tc>
        <w:tc>
          <w:tcPr>
            <w:tcW w:w="454" w:type="dxa"/>
            <w:tcBorders>
              <w:left w:val="single" w:sz="12" w:space="0" w:color="auto"/>
            </w:tcBorders>
            <w:shd w:val="clear" w:color="auto" w:fill="auto"/>
          </w:tcPr>
          <w:p w14:paraId="1184232F" w14:textId="77777777" w:rsidR="006A0DED" w:rsidRPr="009C4152" w:rsidRDefault="00DC0514" w:rsidP="00446A07">
            <w:pPr>
              <w:jc w:val="center"/>
              <w:rPr>
                <w:sz w:val="20"/>
                <w:szCs w:val="20"/>
              </w:rPr>
            </w:pPr>
            <w:r w:rsidRPr="00F60B51">
              <w:rPr>
                <w:sz w:val="20"/>
                <w:szCs w:val="20"/>
                <w:lang w:val="sr-Cyrl-CS"/>
              </w:rPr>
              <w:fldChar w:fldCharType="begin">
                <w:ffData>
                  <w:name w:val="Check1"/>
                  <w:enabled/>
                  <w:calcOnExit w:val="0"/>
                  <w:checkBox>
                    <w:sizeAuto/>
                    <w:default w:val="0"/>
                    <w:checked/>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c>
          <w:tcPr>
            <w:tcW w:w="483" w:type="dxa"/>
            <w:tcBorders>
              <w:right w:val="single" w:sz="12" w:space="0" w:color="auto"/>
            </w:tcBorders>
            <w:shd w:val="clear" w:color="auto" w:fill="auto"/>
          </w:tcPr>
          <w:p w14:paraId="1546769A" w14:textId="77777777" w:rsidR="006A0DED" w:rsidRPr="009C4152" w:rsidRDefault="00DC0514" w:rsidP="00446A07">
            <w:pPr>
              <w:jc w:val="center"/>
              <w:rPr>
                <w:sz w:val="20"/>
                <w:szCs w:val="20"/>
                <w:lang w:val="sr-Cyrl-CS"/>
              </w:rPr>
            </w:pPr>
            <w:r w:rsidRPr="009C4152">
              <w:rPr>
                <w:sz w:val="20"/>
                <w:szCs w:val="20"/>
                <w:lang w:val="sr-Cyrl-CS"/>
              </w:rPr>
              <w:fldChar w:fldCharType="begin">
                <w:ffData>
                  <w:name w:val="Check2"/>
                  <w:enabled/>
                  <w:calcOnExit w:val="0"/>
                  <w:checkBox>
                    <w:sizeAuto/>
                    <w:default w:val="0"/>
                  </w:checkBox>
                </w:ffData>
              </w:fldChar>
            </w:r>
            <w:r w:rsidR="006A0DED" w:rsidRPr="009C4152">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9C4152">
              <w:rPr>
                <w:sz w:val="20"/>
                <w:szCs w:val="20"/>
                <w:lang w:val="sr-Cyrl-CS"/>
              </w:rPr>
              <w:fldChar w:fldCharType="end"/>
            </w:r>
          </w:p>
        </w:tc>
      </w:tr>
      <w:tr w:rsidR="006A0DED" w:rsidRPr="009C4152" w14:paraId="7FC6788B" w14:textId="77777777" w:rsidTr="00446A07">
        <w:tc>
          <w:tcPr>
            <w:tcW w:w="1139" w:type="dxa"/>
            <w:tcBorders>
              <w:left w:val="single" w:sz="12" w:space="0" w:color="auto"/>
              <w:right w:val="single" w:sz="12" w:space="0" w:color="auto"/>
            </w:tcBorders>
            <w:shd w:val="clear" w:color="auto" w:fill="auto"/>
          </w:tcPr>
          <w:p w14:paraId="0BFCBC0E" w14:textId="77777777" w:rsidR="006A0DED" w:rsidRPr="009C4152" w:rsidRDefault="00DC0514" w:rsidP="00446A07">
            <w:pPr>
              <w:rPr>
                <w:sz w:val="20"/>
                <w:szCs w:val="20"/>
                <w:lang w:val="sr-Cyrl-CS"/>
              </w:rPr>
            </w:pPr>
            <w:r w:rsidRPr="009C4152">
              <w:rPr>
                <w:sz w:val="20"/>
                <w:szCs w:val="20"/>
                <w:lang w:val="sr-Cyrl-CS"/>
              </w:rPr>
              <w:fldChar w:fldCharType="begin">
                <w:ffData>
                  <w:name w:val="Text5"/>
                  <w:enabled/>
                  <w:calcOnExit w:val="0"/>
                  <w:textInput/>
                </w:ffData>
              </w:fldChar>
            </w:r>
            <w:r w:rsidR="006A0DED" w:rsidRPr="009C4152">
              <w:rPr>
                <w:sz w:val="20"/>
                <w:szCs w:val="20"/>
                <w:lang w:val="sr-Cyrl-CS"/>
              </w:rPr>
              <w:instrText xml:space="preserve"> FORMTEXT </w:instrText>
            </w:r>
            <w:r w:rsidRPr="009C4152">
              <w:rPr>
                <w:sz w:val="20"/>
                <w:szCs w:val="20"/>
                <w:lang w:val="sr-Cyrl-CS"/>
              </w:rPr>
            </w:r>
            <w:r w:rsidRPr="009C4152">
              <w:rPr>
                <w:sz w:val="20"/>
                <w:szCs w:val="20"/>
                <w:lang w:val="sr-Cyrl-CS"/>
              </w:rPr>
              <w:fldChar w:fldCharType="separate"/>
            </w:r>
            <w:r w:rsidR="006A0DED" w:rsidRPr="009C4152">
              <w:rPr>
                <w:sz w:val="20"/>
                <w:szCs w:val="20"/>
              </w:rPr>
              <w:t>Октобар-Новембар</w:t>
            </w:r>
            <w:r w:rsidRPr="009C4152">
              <w:rPr>
                <w:sz w:val="20"/>
                <w:szCs w:val="20"/>
                <w:lang w:val="sr-Cyrl-CS"/>
              </w:rPr>
              <w:fldChar w:fldCharType="end"/>
            </w:r>
          </w:p>
        </w:tc>
        <w:tc>
          <w:tcPr>
            <w:tcW w:w="1849" w:type="dxa"/>
            <w:tcBorders>
              <w:left w:val="single" w:sz="12" w:space="0" w:color="auto"/>
              <w:right w:val="single" w:sz="12" w:space="0" w:color="auto"/>
            </w:tcBorders>
            <w:shd w:val="clear" w:color="auto" w:fill="auto"/>
          </w:tcPr>
          <w:p w14:paraId="79C71231" w14:textId="77777777" w:rsidR="006A0DED" w:rsidRPr="009C4152" w:rsidRDefault="00DC0514" w:rsidP="00446A07">
            <w:pPr>
              <w:rPr>
                <w:sz w:val="20"/>
                <w:szCs w:val="20"/>
                <w:lang w:val="sr-Cyrl-CS"/>
              </w:rPr>
            </w:pPr>
            <w:r w:rsidRPr="009C4152">
              <w:rPr>
                <w:sz w:val="20"/>
                <w:szCs w:val="20"/>
                <w:lang w:val="sr-Cyrl-CS"/>
              </w:rPr>
              <w:fldChar w:fldCharType="begin">
                <w:ffData>
                  <w:name w:val="Text6"/>
                  <w:enabled/>
                  <w:calcOnExit w:val="0"/>
                  <w:textInput/>
                </w:ffData>
              </w:fldChar>
            </w:r>
            <w:r w:rsidR="006A0DED" w:rsidRPr="009C4152">
              <w:rPr>
                <w:sz w:val="20"/>
                <w:szCs w:val="20"/>
                <w:lang w:val="sr-Cyrl-CS"/>
              </w:rPr>
              <w:instrText xml:space="preserve"> FORMTEXT </w:instrText>
            </w:r>
            <w:r w:rsidRPr="009C4152">
              <w:rPr>
                <w:sz w:val="20"/>
                <w:szCs w:val="20"/>
                <w:lang w:val="sr-Cyrl-CS"/>
              </w:rPr>
            </w:r>
            <w:r w:rsidRPr="009C4152">
              <w:rPr>
                <w:sz w:val="20"/>
                <w:szCs w:val="20"/>
                <w:lang w:val="sr-Cyrl-CS"/>
              </w:rPr>
              <w:fldChar w:fldCharType="separate"/>
            </w:r>
            <w:r w:rsidR="006A0DED" w:rsidRPr="009C4152">
              <w:rPr>
                <w:sz w:val="20"/>
                <w:szCs w:val="20"/>
              </w:rPr>
              <w:t>Пружање помоћи ученицима да открију и развијају своје таленте</w:t>
            </w:r>
            <w:r w:rsidRPr="009C4152">
              <w:rPr>
                <w:sz w:val="20"/>
                <w:szCs w:val="20"/>
                <w:lang w:val="sr-Cyrl-CS"/>
              </w:rPr>
              <w:fldChar w:fldCharType="end"/>
            </w:r>
          </w:p>
        </w:tc>
        <w:tc>
          <w:tcPr>
            <w:tcW w:w="3275" w:type="dxa"/>
            <w:tcBorders>
              <w:left w:val="single" w:sz="12" w:space="0" w:color="auto"/>
              <w:right w:val="single" w:sz="12" w:space="0" w:color="auto"/>
            </w:tcBorders>
            <w:shd w:val="clear" w:color="auto" w:fill="auto"/>
          </w:tcPr>
          <w:p w14:paraId="6511C8FA" w14:textId="77777777" w:rsidR="006A0DED" w:rsidRPr="009C4152" w:rsidRDefault="00DC0514" w:rsidP="00446A07">
            <w:pPr>
              <w:rPr>
                <w:sz w:val="20"/>
                <w:szCs w:val="20"/>
                <w:lang w:val="sr-Cyrl-CS"/>
              </w:rPr>
            </w:pPr>
            <w:r w:rsidRPr="009C4152">
              <w:rPr>
                <w:sz w:val="20"/>
                <w:szCs w:val="20"/>
                <w:lang w:val="sr-Cyrl-CS"/>
              </w:rPr>
              <w:fldChar w:fldCharType="begin">
                <w:ffData>
                  <w:name w:val="Text7"/>
                  <w:enabled/>
                  <w:calcOnExit w:val="0"/>
                  <w:textInput/>
                </w:ffData>
              </w:fldChar>
            </w:r>
            <w:r w:rsidR="006A0DED" w:rsidRPr="009C4152">
              <w:rPr>
                <w:sz w:val="20"/>
                <w:szCs w:val="20"/>
                <w:lang w:val="sr-Cyrl-CS"/>
              </w:rPr>
              <w:instrText xml:space="preserve"> FORMTEXT </w:instrText>
            </w:r>
            <w:r w:rsidRPr="009C4152">
              <w:rPr>
                <w:sz w:val="20"/>
                <w:szCs w:val="20"/>
                <w:lang w:val="sr-Cyrl-CS"/>
              </w:rPr>
            </w:r>
            <w:r w:rsidRPr="009C4152">
              <w:rPr>
                <w:sz w:val="20"/>
                <w:szCs w:val="20"/>
                <w:lang w:val="sr-Cyrl-CS"/>
              </w:rPr>
              <w:fldChar w:fldCharType="separate"/>
            </w:r>
            <w:r w:rsidR="006A0DED" w:rsidRPr="009C4152">
              <w:rPr>
                <w:sz w:val="20"/>
                <w:szCs w:val="20"/>
              </w:rPr>
              <w:t>Радионице</w:t>
            </w:r>
            <w:r w:rsidRPr="009C4152">
              <w:rPr>
                <w:sz w:val="20"/>
                <w:szCs w:val="20"/>
                <w:lang w:val="sr-Cyrl-CS"/>
              </w:rPr>
              <w:fldChar w:fldCharType="end"/>
            </w:r>
          </w:p>
        </w:tc>
        <w:tc>
          <w:tcPr>
            <w:tcW w:w="2655" w:type="dxa"/>
            <w:tcBorders>
              <w:left w:val="single" w:sz="12" w:space="0" w:color="auto"/>
              <w:right w:val="single" w:sz="12" w:space="0" w:color="auto"/>
            </w:tcBorders>
            <w:shd w:val="clear" w:color="auto" w:fill="auto"/>
          </w:tcPr>
          <w:p w14:paraId="7657FD4D" w14:textId="77777777" w:rsidR="006A0DED" w:rsidRPr="009C4152" w:rsidRDefault="00DC0514" w:rsidP="00446A07">
            <w:pPr>
              <w:rPr>
                <w:sz w:val="20"/>
                <w:szCs w:val="20"/>
              </w:rPr>
            </w:pPr>
            <w:r w:rsidRPr="009C4152">
              <w:rPr>
                <w:sz w:val="20"/>
                <w:szCs w:val="20"/>
                <w:lang w:val="sr-Cyrl-CS"/>
              </w:rPr>
              <w:fldChar w:fldCharType="begin">
                <w:ffData>
                  <w:name w:val="Text8"/>
                  <w:enabled/>
                  <w:calcOnExit w:val="0"/>
                  <w:textInput/>
                </w:ffData>
              </w:fldChar>
            </w:r>
            <w:r w:rsidR="006A0DED" w:rsidRPr="009C4152">
              <w:rPr>
                <w:sz w:val="20"/>
                <w:szCs w:val="20"/>
                <w:lang w:val="sr-Cyrl-CS"/>
              </w:rPr>
              <w:instrText xml:space="preserve"> FORMTEXT </w:instrText>
            </w:r>
            <w:r w:rsidRPr="009C4152">
              <w:rPr>
                <w:sz w:val="20"/>
                <w:szCs w:val="20"/>
                <w:lang w:val="sr-Cyrl-CS"/>
              </w:rPr>
            </w:r>
            <w:r w:rsidRPr="009C4152">
              <w:rPr>
                <w:sz w:val="20"/>
                <w:szCs w:val="20"/>
                <w:lang w:val="sr-Cyrl-CS"/>
              </w:rPr>
              <w:fldChar w:fldCharType="separate"/>
            </w:r>
            <w:r w:rsidR="006A0DED" w:rsidRPr="009C4152">
              <w:rPr>
                <w:sz w:val="20"/>
                <w:szCs w:val="20"/>
              </w:rPr>
              <w:t>Стручна служба,наст.разр.наст.,</w:t>
            </w:r>
          </w:p>
          <w:p w14:paraId="289D750D" w14:textId="77777777" w:rsidR="006A0DED" w:rsidRPr="009C4152" w:rsidRDefault="006A0DED" w:rsidP="00446A07">
            <w:pPr>
              <w:rPr>
                <w:sz w:val="20"/>
                <w:szCs w:val="20"/>
                <w:lang w:val="sr-Cyrl-CS"/>
              </w:rPr>
            </w:pPr>
            <w:r w:rsidRPr="009C4152">
              <w:rPr>
                <w:sz w:val="20"/>
                <w:szCs w:val="20"/>
              </w:rPr>
              <w:t>предметни наставници</w:t>
            </w:r>
            <w:r w:rsidR="00DC0514" w:rsidRPr="009C4152">
              <w:rPr>
                <w:sz w:val="20"/>
                <w:szCs w:val="20"/>
                <w:lang w:val="sr-Cyrl-CS"/>
              </w:rPr>
              <w:fldChar w:fldCharType="end"/>
            </w:r>
          </w:p>
        </w:tc>
        <w:tc>
          <w:tcPr>
            <w:tcW w:w="454" w:type="dxa"/>
            <w:tcBorders>
              <w:left w:val="single" w:sz="12" w:space="0" w:color="auto"/>
            </w:tcBorders>
            <w:shd w:val="clear" w:color="auto" w:fill="auto"/>
          </w:tcPr>
          <w:p w14:paraId="3BA033C9" w14:textId="77777777" w:rsidR="006A0DED" w:rsidRPr="009C4152" w:rsidRDefault="00DC0514" w:rsidP="00446A07">
            <w:pPr>
              <w:jc w:val="center"/>
              <w:rPr>
                <w:sz w:val="20"/>
                <w:szCs w:val="20"/>
              </w:rPr>
            </w:pPr>
            <w:r w:rsidRPr="00F60B51">
              <w:rPr>
                <w:sz w:val="20"/>
                <w:szCs w:val="20"/>
                <w:lang w:val="sr-Cyrl-CS"/>
              </w:rPr>
              <w:fldChar w:fldCharType="begin">
                <w:ffData>
                  <w:name w:val="Check1"/>
                  <w:enabled/>
                  <w:calcOnExit w:val="0"/>
                  <w:checkBox>
                    <w:sizeAuto/>
                    <w:default w:val="0"/>
                    <w:checked/>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c>
          <w:tcPr>
            <w:tcW w:w="483" w:type="dxa"/>
            <w:tcBorders>
              <w:right w:val="single" w:sz="12" w:space="0" w:color="auto"/>
            </w:tcBorders>
            <w:shd w:val="clear" w:color="auto" w:fill="auto"/>
          </w:tcPr>
          <w:p w14:paraId="0BEF8B7A" w14:textId="77777777" w:rsidR="006A0DED" w:rsidRPr="009C4152" w:rsidRDefault="00DC0514" w:rsidP="00446A07">
            <w:pPr>
              <w:jc w:val="center"/>
              <w:rPr>
                <w:sz w:val="20"/>
                <w:szCs w:val="20"/>
                <w:lang w:val="sr-Cyrl-CS"/>
              </w:rPr>
            </w:pPr>
            <w:r w:rsidRPr="009C4152">
              <w:rPr>
                <w:sz w:val="20"/>
                <w:szCs w:val="20"/>
                <w:lang w:val="sr-Cyrl-CS"/>
              </w:rPr>
              <w:fldChar w:fldCharType="begin">
                <w:ffData>
                  <w:name w:val="Check2"/>
                  <w:enabled/>
                  <w:calcOnExit w:val="0"/>
                  <w:checkBox>
                    <w:sizeAuto/>
                    <w:default w:val="0"/>
                  </w:checkBox>
                </w:ffData>
              </w:fldChar>
            </w:r>
            <w:r w:rsidR="006A0DED" w:rsidRPr="009C4152">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9C4152">
              <w:rPr>
                <w:sz w:val="20"/>
                <w:szCs w:val="20"/>
                <w:lang w:val="sr-Cyrl-CS"/>
              </w:rPr>
              <w:fldChar w:fldCharType="end"/>
            </w:r>
          </w:p>
        </w:tc>
      </w:tr>
      <w:tr w:rsidR="006A0DED" w:rsidRPr="009C4152" w14:paraId="61E7C7D0" w14:textId="77777777" w:rsidTr="00446A07">
        <w:tc>
          <w:tcPr>
            <w:tcW w:w="1139" w:type="dxa"/>
            <w:tcBorders>
              <w:left w:val="single" w:sz="12" w:space="0" w:color="auto"/>
              <w:right w:val="single" w:sz="12" w:space="0" w:color="auto"/>
            </w:tcBorders>
            <w:shd w:val="clear" w:color="auto" w:fill="auto"/>
          </w:tcPr>
          <w:p w14:paraId="7C0B79A8" w14:textId="77777777" w:rsidR="006A0DED" w:rsidRPr="009C4152" w:rsidRDefault="00DC0514" w:rsidP="00446A07">
            <w:pPr>
              <w:rPr>
                <w:sz w:val="20"/>
                <w:szCs w:val="20"/>
                <w:lang w:val="sr-Cyrl-CS"/>
              </w:rPr>
            </w:pPr>
            <w:r w:rsidRPr="009C4152">
              <w:rPr>
                <w:sz w:val="20"/>
                <w:szCs w:val="20"/>
                <w:lang w:val="sr-Cyrl-CS"/>
              </w:rPr>
              <w:fldChar w:fldCharType="begin">
                <w:ffData>
                  <w:name w:val="Text5"/>
                  <w:enabled/>
                  <w:calcOnExit w:val="0"/>
                  <w:textInput/>
                </w:ffData>
              </w:fldChar>
            </w:r>
            <w:r w:rsidR="006A0DED" w:rsidRPr="009C4152">
              <w:rPr>
                <w:sz w:val="20"/>
                <w:szCs w:val="20"/>
                <w:lang w:val="sr-Cyrl-CS"/>
              </w:rPr>
              <w:instrText xml:space="preserve"> FORMTEXT </w:instrText>
            </w:r>
            <w:r w:rsidRPr="009C4152">
              <w:rPr>
                <w:sz w:val="20"/>
                <w:szCs w:val="20"/>
                <w:lang w:val="sr-Cyrl-CS"/>
              </w:rPr>
            </w:r>
            <w:r w:rsidRPr="009C4152">
              <w:rPr>
                <w:sz w:val="20"/>
                <w:szCs w:val="20"/>
                <w:lang w:val="sr-Cyrl-CS"/>
              </w:rPr>
              <w:fldChar w:fldCharType="separate"/>
            </w:r>
            <w:r w:rsidR="006A0DED" w:rsidRPr="009C4152">
              <w:rPr>
                <w:sz w:val="20"/>
                <w:szCs w:val="20"/>
              </w:rPr>
              <w:t>Током године</w:t>
            </w:r>
            <w:r w:rsidRPr="009C4152">
              <w:rPr>
                <w:sz w:val="20"/>
                <w:szCs w:val="20"/>
                <w:lang w:val="sr-Cyrl-CS"/>
              </w:rPr>
              <w:fldChar w:fldCharType="end"/>
            </w:r>
          </w:p>
        </w:tc>
        <w:tc>
          <w:tcPr>
            <w:tcW w:w="1849" w:type="dxa"/>
            <w:tcBorders>
              <w:left w:val="single" w:sz="12" w:space="0" w:color="auto"/>
              <w:right w:val="single" w:sz="12" w:space="0" w:color="auto"/>
            </w:tcBorders>
            <w:shd w:val="clear" w:color="auto" w:fill="auto"/>
          </w:tcPr>
          <w:p w14:paraId="5F472A53" w14:textId="77777777" w:rsidR="006A0DED" w:rsidRPr="009C4152" w:rsidRDefault="00DC0514" w:rsidP="00446A07">
            <w:pPr>
              <w:rPr>
                <w:sz w:val="20"/>
                <w:szCs w:val="20"/>
                <w:lang w:val="sr-Cyrl-CS"/>
              </w:rPr>
            </w:pPr>
            <w:r w:rsidRPr="009C4152">
              <w:rPr>
                <w:sz w:val="20"/>
                <w:szCs w:val="20"/>
                <w:lang w:val="sr-Cyrl-CS"/>
              </w:rPr>
              <w:fldChar w:fldCharType="begin">
                <w:ffData>
                  <w:name w:val="Text6"/>
                  <w:enabled/>
                  <w:calcOnExit w:val="0"/>
                  <w:textInput/>
                </w:ffData>
              </w:fldChar>
            </w:r>
            <w:r w:rsidR="006A0DED" w:rsidRPr="009C4152">
              <w:rPr>
                <w:sz w:val="20"/>
                <w:szCs w:val="20"/>
                <w:lang w:val="sr-Cyrl-CS"/>
              </w:rPr>
              <w:instrText xml:space="preserve"> FORMTEXT </w:instrText>
            </w:r>
            <w:r w:rsidRPr="009C4152">
              <w:rPr>
                <w:sz w:val="20"/>
                <w:szCs w:val="20"/>
                <w:lang w:val="sr-Cyrl-CS"/>
              </w:rPr>
            </w:r>
            <w:r w:rsidRPr="009C4152">
              <w:rPr>
                <w:sz w:val="20"/>
                <w:szCs w:val="20"/>
                <w:lang w:val="sr-Cyrl-CS"/>
              </w:rPr>
              <w:fldChar w:fldCharType="separate"/>
            </w:r>
            <w:r w:rsidR="006A0DED" w:rsidRPr="009C4152">
              <w:rPr>
                <w:sz w:val="20"/>
                <w:szCs w:val="20"/>
              </w:rPr>
              <w:t>Сарадња са Тимом за инклузивно образовање</w:t>
            </w:r>
            <w:r w:rsidRPr="009C4152">
              <w:rPr>
                <w:sz w:val="20"/>
                <w:szCs w:val="20"/>
                <w:lang w:val="sr-Cyrl-CS"/>
              </w:rPr>
              <w:fldChar w:fldCharType="end"/>
            </w:r>
          </w:p>
        </w:tc>
        <w:tc>
          <w:tcPr>
            <w:tcW w:w="3275" w:type="dxa"/>
            <w:tcBorders>
              <w:left w:val="single" w:sz="12" w:space="0" w:color="auto"/>
              <w:right w:val="single" w:sz="12" w:space="0" w:color="auto"/>
            </w:tcBorders>
            <w:shd w:val="clear" w:color="auto" w:fill="auto"/>
          </w:tcPr>
          <w:p w14:paraId="482F9B94" w14:textId="77777777" w:rsidR="006A0DED" w:rsidRPr="009C4152" w:rsidRDefault="00DC0514" w:rsidP="00446A07">
            <w:pPr>
              <w:rPr>
                <w:sz w:val="20"/>
                <w:szCs w:val="20"/>
                <w:lang w:val="sr-Cyrl-CS"/>
              </w:rPr>
            </w:pPr>
            <w:r w:rsidRPr="009C4152">
              <w:rPr>
                <w:sz w:val="20"/>
                <w:szCs w:val="20"/>
                <w:lang w:val="sr-Cyrl-CS"/>
              </w:rPr>
              <w:fldChar w:fldCharType="begin">
                <w:ffData>
                  <w:name w:val="Text7"/>
                  <w:enabled/>
                  <w:calcOnExit w:val="0"/>
                  <w:textInput/>
                </w:ffData>
              </w:fldChar>
            </w:r>
            <w:r w:rsidR="006A0DED" w:rsidRPr="009C4152">
              <w:rPr>
                <w:sz w:val="20"/>
                <w:szCs w:val="20"/>
                <w:lang w:val="sr-Cyrl-CS"/>
              </w:rPr>
              <w:instrText xml:space="preserve"> FORMTEXT </w:instrText>
            </w:r>
            <w:r w:rsidRPr="009C4152">
              <w:rPr>
                <w:sz w:val="20"/>
                <w:szCs w:val="20"/>
                <w:lang w:val="sr-Cyrl-CS"/>
              </w:rPr>
            </w:r>
            <w:r w:rsidRPr="009C4152">
              <w:rPr>
                <w:sz w:val="20"/>
                <w:szCs w:val="20"/>
                <w:lang w:val="sr-Cyrl-CS"/>
              </w:rPr>
              <w:fldChar w:fldCharType="separate"/>
            </w:r>
            <w:r w:rsidR="006A0DED" w:rsidRPr="009C4152">
              <w:rPr>
                <w:sz w:val="20"/>
                <w:szCs w:val="20"/>
              </w:rPr>
              <w:t>Састанци</w:t>
            </w:r>
            <w:r w:rsidRPr="009C4152">
              <w:rPr>
                <w:sz w:val="20"/>
                <w:szCs w:val="20"/>
                <w:lang w:val="sr-Cyrl-CS"/>
              </w:rPr>
              <w:fldChar w:fldCharType="end"/>
            </w:r>
          </w:p>
        </w:tc>
        <w:tc>
          <w:tcPr>
            <w:tcW w:w="2655" w:type="dxa"/>
            <w:tcBorders>
              <w:left w:val="single" w:sz="12" w:space="0" w:color="auto"/>
              <w:right w:val="single" w:sz="12" w:space="0" w:color="auto"/>
            </w:tcBorders>
            <w:shd w:val="clear" w:color="auto" w:fill="auto"/>
          </w:tcPr>
          <w:p w14:paraId="6570460B" w14:textId="77777777" w:rsidR="006A0DED" w:rsidRPr="009C4152" w:rsidRDefault="00DC0514" w:rsidP="00446A07">
            <w:pPr>
              <w:rPr>
                <w:sz w:val="20"/>
                <w:szCs w:val="20"/>
                <w:lang w:val="sr-Cyrl-CS"/>
              </w:rPr>
            </w:pPr>
            <w:r w:rsidRPr="009C4152">
              <w:rPr>
                <w:sz w:val="20"/>
                <w:szCs w:val="20"/>
                <w:lang w:val="sr-Cyrl-CS"/>
              </w:rPr>
              <w:fldChar w:fldCharType="begin">
                <w:ffData>
                  <w:name w:val="Text8"/>
                  <w:enabled/>
                  <w:calcOnExit w:val="0"/>
                  <w:textInput/>
                </w:ffData>
              </w:fldChar>
            </w:r>
            <w:r w:rsidR="006A0DED" w:rsidRPr="009C4152">
              <w:rPr>
                <w:sz w:val="20"/>
                <w:szCs w:val="20"/>
                <w:lang w:val="sr-Cyrl-CS"/>
              </w:rPr>
              <w:instrText xml:space="preserve"> FORMTEXT </w:instrText>
            </w:r>
            <w:r w:rsidRPr="009C4152">
              <w:rPr>
                <w:sz w:val="20"/>
                <w:szCs w:val="20"/>
                <w:lang w:val="sr-Cyrl-CS"/>
              </w:rPr>
            </w:r>
            <w:r w:rsidRPr="009C4152">
              <w:rPr>
                <w:sz w:val="20"/>
                <w:szCs w:val="20"/>
                <w:lang w:val="sr-Cyrl-CS"/>
              </w:rPr>
              <w:fldChar w:fldCharType="separate"/>
            </w:r>
            <w:r w:rsidR="006A0DED" w:rsidRPr="009C4152">
              <w:rPr>
                <w:sz w:val="20"/>
                <w:szCs w:val="20"/>
              </w:rPr>
              <w:t>Стручна служба</w:t>
            </w:r>
            <w:r w:rsidRPr="009C4152">
              <w:rPr>
                <w:sz w:val="20"/>
                <w:szCs w:val="20"/>
                <w:lang w:val="sr-Cyrl-CS"/>
              </w:rPr>
              <w:fldChar w:fldCharType="end"/>
            </w:r>
          </w:p>
        </w:tc>
        <w:tc>
          <w:tcPr>
            <w:tcW w:w="454" w:type="dxa"/>
            <w:tcBorders>
              <w:left w:val="single" w:sz="12" w:space="0" w:color="auto"/>
            </w:tcBorders>
            <w:shd w:val="clear" w:color="auto" w:fill="auto"/>
          </w:tcPr>
          <w:p w14:paraId="1F3C0690" w14:textId="77777777" w:rsidR="006A0DED" w:rsidRPr="009C4152" w:rsidRDefault="00DC0514" w:rsidP="00446A07">
            <w:pPr>
              <w:jc w:val="center"/>
              <w:rPr>
                <w:sz w:val="20"/>
                <w:szCs w:val="20"/>
              </w:rPr>
            </w:pPr>
            <w:r w:rsidRPr="00F60B51">
              <w:rPr>
                <w:sz w:val="20"/>
                <w:szCs w:val="20"/>
                <w:lang w:val="sr-Cyrl-CS"/>
              </w:rPr>
              <w:fldChar w:fldCharType="begin">
                <w:ffData>
                  <w:name w:val="Check1"/>
                  <w:enabled/>
                  <w:calcOnExit w:val="0"/>
                  <w:checkBox>
                    <w:sizeAuto/>
                    <w:default w:val="0"/>
                    <w:checked/>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c>
          <w:tcPr>
            <w:tcW w:w="483" w:type="dxa"/>
            <w:tcBorders>
              <w:right w:val="single" w:sz="12" w:space="0" w:color="auto"/>
            </w:tcBorders>
            <w:shd w:val="clear" w:color="auto" w:fill="auto"/>
          </w:tcPr>
          <w:p w14:paraId="5CD491BC" w14:textId="77777777" w:rsidR="006A0DED" w:rsidRPr="009C4152" w:rsidRDefault="006A0DED" w:rsidP="00446A07">
            <w:pPr>
              <w:jc w:val="center"/>
              <w:rPr>
                <w:sz w:val="20"/>
                <w:szCs w:val="20"/>
              </w:rPr>
            </w:pPr>
          </w:p>
        </w:tc>
      </w:tr>
      <w:tr w:rsidR="006A0DED" w:rsidRPr="009C4152" w14:paraId="7BA01B0D" w14:textId="77777777" w:rsidTr="00446A07">
        <w:tc>
          <w:tcPr>
            <w:tcW w:w="1139" w:type="dxa"/>
            <w:tcBorders>
              <w:left w:val="single" w:sz="12" w:space="0" w:color="auto"/>
              <w:right w:val="single" w:sz="12" w:space="0" w:color="auto"/>
            </w:tcBorders>
            <w:shd w:val="clear" w:color="auto" w:fill="auto"/>
          </w:tcPr>
          <w:p w14:paraId="13E973B2" w14:textId="77777777" w:rsidR="006A0DED" w:rsidRPr="009C4152" w:rsidRDefault="00DC0514" w:rsidP="00446A07">
            <w:pPr>
              <w:rPr>
                <w:sz w:val="20"/>
                <w:szCs w:val="20"/>
                <w:lang w:val="sr-Cyrl-CS"/>
              </w:rPr>
            </w:pPr>
            <w:r w:rsidRPr="009C4152">
              <w:rPr>
                <w:sz w:val="20"/>
                <w:szCs w:val="20"/>
                <w:lang w:val="sr-Cyrl-CS"/>
              </w:rPr>
              <w:fldChar w:fldCharType="begin">
                <w:ffData>
                  <w:name w:val="Text5"/>
                  <w:enabled/>
                  <w:calcOnExit w:val="0"/>
                  <w:textInput/>
                </w:ffData>
              </w:fldChar>
            </w:r>
            <w:r w:rsidR="006A0DED" w:rsidRPr="009C4152">
              <w:rPr>
                <w:sz w:val="20"/>
                <w:szCs w:val="20"/>
                <w:lang w:val="sr-Cyrl-CS"/>
              </w:rPr>
              <w:instrText xml:space="preserve"> FORMTEXT </w:instrText>
            </w:r>
            <w:r w:rsidRPr="009C4152">
              <w:rPr>
                <w:sz w:val="20"/>
                <w:szCs w:val="20"/>
                <w:lang w:val="sr-Cyrl-CS"/>
              </w:rPr>
            </w:r>
            <w:r w:rsidRPr="009C4152">
              <w:rPr>
                <w:sz w:val="20"/>
                <w:szCs w:val="20"/>
                <w:lang w:val="sr-Cyrl-CS"/>
              </w:rPr>
              <w:fldChar w:fldCharType="separate"/>
            </w:r>
            <w:r w:rsidR="006A0DED" w:rsidRPr="009C4152">
              <w:rPr>
                <w:sz w:val="20"/>
                <w:szCs w:val="20"/>
              </w:rPr>
              <w:t>Током године</w:t>
            </w:r>
            <w:r w:rsidRPr="009C4152">
              <w:rPr>
                <w:sz w:val="20"/>
                <w:szCs w:val="20"/>
                <w:lang w:val="sr-Cyrl-CS"/>
              </w:rPr>
              <w:fldChar w:fldCharType="end"/>
            </w:r>
          </w:p>
        </w:tc>
        <w:tc>
          <w:tcPr>
            <w:tcW w:w="1849" w:type="dxa"/>
            <w:tcBorders>
              <w:left w:val="single" w:sz="12" w:space="0" w:color="auto"/>
              <w:right w:val="single" w:sz="12" w:space="0" w:color="auto"/>
            </w:tcBorders>
            <w:shd w:val="clear" w:color="auto" w:fill="auto"/>
          </w:tcPr>
          <w:p w14:paraId="7E08342D" w14:textId="77777777" w:rsidR="006A0DED" w:rsidRPr="009C4152" w:rsidRDefault="00DC0514" w:rsidP="00446A07">
            <w:pPr>
              <w:rPr>
                <w:sz w:val="20"/>
                <w:szCs w:val="20"/>
                <w:lang w:val="sr-Cyrl-CS"/>
              </w:rPr>
            </w:pPr>
            <w:r w:rsidRPr="009C4152">
              <w:rPr>
                <w:sz w:val="20"/>
                <w:szCs w:val="20"/>
                <w:lang w:val="sr-Cyrl-CS"/>
              </w:rPr>
              <w:fldChar w:fldCharType="begin">
                <w:ffData>
                  <w:name w:val="Text6"/>
                  <w:enabled/>
                  <w:calcOnExit w:val="0"/>
                  <w:textInput/>
                </w:ffData>
              </w:fldChar>
            </w:r>
            <w:r w:rsidR="006A0DED" w:rsidRPr="009C4152">
              <w:rPr>
                <w:sz w:val="20"/>
                <w:szCs w:val="20"/>
                <w:lang w:val="sr-Cyrl-CS"/>
              </w:rPr>
              <w:instrText xml:space="preserve"> FORMTEXT </w:instrText>
            </w:r>
            <w:r w:rsidRPr="009C4152">
              <w:rPr>
                <w:sz w:val="20"/>
                <w:szCs w:val="20"/>
                <w:lang w:val="sr-Cyrl-CS"/>
              </w:rPr>
            </w:r>
            <w:r w:rsidRPr="009C4152">
              <w:rPr>
                <w:sz w:val="20"/>
                <w:szCs w:val="20"/>
                <w:lang w:val="sr-Cyrl-CS"/>
              </w:rPr>
              <w:fldChar w:fldCharType="separate"/>
            </w:r>
            <w:r w:rsidR="006A0DED" w:rsidRPr="009C4152">
              <w:rPr>
                <w:sz w:val="20"/>
                <w:szCs w:val="20"/>
              </w:rPr>
              <w:t>Адекватна припрема ученика на разна такмичења</w:t>
            </w:r>
            <w:r w:rsidRPr="009C4152">
              <w:rPr>
                <w:sz w:val="20"/>
                <w:szCs w:val="20"/>
                <w:lang w:val="sr-Cyrl-CS"/>
              </w:rPr>
              <w:fldChar w:fldCharType="end"/>
            </w:r>
          </w:p>
        </w:tc>
        <w:tc>
          <w:tcPr>
            <w:tcW w:w="3275" w:type="dxa"/>
            <w:tcBorders>
              <w:left w:val="single" w:sz="12" w:space="0" w:color="auto"/>
              <w:right w:val="single" w:sz="12" w:space="0" w:color="auto"/>
            </w:tcBorders>
            <w:shd w:val="clear" w:color="auto" w:fill="auto"/>
          </w:tcPr>
          <w:p w14:paraId="1BC68B40" w14:textId="77777777" w:rsidR="006A0DED" w:rsidRPr="009C4152" w:rsidRDefault="00DC0514" w:rsidP="00446A07">
            <w:pPr>
              <w:rPr>
                <w:sz w:val="20"/>
                <w:szCs w:val="20"/>
                <w:lang w:val="sr-Cyrl-CS"/>
              </w:rPr>
            </w:pPr>
            <w:r w:rsidRPr="009C4152">
              <w:rPr>
                <w:sz w:val="20"/>
                <w:szCs w:val="20"/>
                <w:lang w:val="sr-Cyrl-CS"/>
              </w:rPr>
              <w:fldChar w:fldCharType="begin">
                <w:ffData>
                  <w:name w:val="Text7"/>
                  <w:enabled/>
                  <w:calcOnExit w:val="0"/>
                  <w:textInput/>
                </w:ffData>
              </w:fldChar>
            </w:r>
            <w:r w:rsidR="006A0DED" w:rsidRPr="009C4152">
              <w:rPr>
                <w:sz w:val="20"/>
                <w:szCs w:val="20"/>
                <w:lang w:val="sr-Cyrl-CS"/>
              </w:rPr>
              <w:instrText xml:space="preserve"> FORMTEXT </w:instrText>
            </w:r>
            <w:r w:rsidRPr="009C4152">
              <w:rPr>
                <w:sz w:val="20"/>
                <w:szCs w:val="20"/>
                <w:lang w:val="sr-Cyrl-CS"/>
              </w:rPr>
            </w:r>
            <w:r w:rsidRPr="009C4152">
              <w:rPr>
                <w:sz w:val="20"/>
                <w:szCs w:val="20"/>
                <w:lang w:val="sr-Cyrl-CS"/>
              </w:rPr>
              <w:fldChar w:fldCharType="separate"/>
            </w:r>
            <w:r w:rsidR="006A0DED" w:rsidRPr="009C4152">
              <w:rPr>
                <w:sz w:val="20"/>
                <w:szCs w:val="20"/>
              </w:rPr>
              <w:t>Додатна настава</w:t>
            </w:r>
            <w:r w:rsidRPr="009C4152">
              <w:rPr>
                <w:sz w:val="20"/>
                <w:szCs w:val="20"/>
                <w:lang w:val="sr-Cyrl-CS"/>
              </w:rPr>
              <w:fldChar w:fldCharType="end"/>
            </w:r>
          </w:p>
        </w:tc>
        <w:tc>
          <w:tcPr>
            <w:tcW w:w="2655" w:type="dxa"/>
            <w:tcBorders>
              <w:left w:val="single" w:sz="12" w:space="0" w:color="auto"/>
              <w:right w:val="single" w:sz="12" w:space="0" w:color="auto"/>
            </w:tcBorders>
            <w:shd w:val="clear" w:color="auto" w:fill="auto"/>
          </w:tcPr>
          <w:p w14:paraId="2AD8D51E" w14:textId="77777777" w:rsidR="006A0DED" w:rsidRPr="009C4152" w:rsidRDefault="00DC0514" w:rsidP="00446A07">
            <w:pPr>
              <w:rPr>
                <w:sz w:val="20"/>
                <w:szCs w:val="20"/>
                <w:lang w:val="sr-Cyrl-CS"/>
              </w:rPr>
            </w:pPr>
            <w:r w:rsidRPr="009C4152">
              <w:rPr>
                <w:sz w:val="20"/>
                <w:szCs w:val="20"/>
                <w:lang w:val="sr-Cyrl-CS"/>
              </w:rPr>
              <w:fldChar w:fldCharType="begin">
                <w:ffData>
                  <w:name w:val="Text8"/>
                  <w:enabled/>
                  <w:calcOnExit w:val="0"/>
                  <w:textInput/>
                </w:ffData>
              </w:fldChar>
            </w:r>
            <w:r w:rsidR="006A0DED" w:rsidRPr="009C4152">
              <w:rPr>
                <w:sz w:val="20"/>
                <w:szCs w:val="20"/>
                <w:lang w:val="sr-Cyrl-CS"/>
              </w:rPr>
              <w:instrText xml:space="preserve"> FORMTEXT </w:instrText>
            </w:r>
            <w:r w:rsidRPr="009C4152">
              <w:rPr>
                <w:sz w:val="20"/>
                <w:szCs w:val="20"/>
                <w:lang w:val="sr-Cyrl-CS"/>
              </w:rPr>
            </w:r>
            <w:r w:rsidRPr="009C4152">
              <w:rPr>
                <w:sz w:val="20"/>
                <w:szCs w:val="20"/>
                <w:lang w:val="sr-Cyrl-CS"/>
              </w:rPr>
              <w:fldChar w:fldCharType="separate"/>
            </w:r>
            <w:r w:rsidR="006A0DED" w:rsidRPr="009C4152">
              <w:rPr>
                <w:sz w:val="20"/>
                <w:szCs w:val="20"/>
              </w:rPr>
              <w:t>Предметни наставници</w:t>
            </w:r>
            <w:r w:rsidRPr="009C4152">
              <w:rPr>
                <w:sz w:val="20"/>
                <w:szCs w:val="20"/>
                <w:lang w:val="sr-Cyrl-CS"/>
              </w:rPr>
              <w:fldChar w:fldCharType="end"/>
            </w:r>
          </w:p>
        </w:tc>
        <w:tc>
          <w:tcPr>
            <w:tcW w:w="454" w:type="dxa"/>
            <w:tcBorders>
              <w:left w:val="single" w:sz="12" w:space="0" w:color="auto"/>
            </w:tcBorders>
            <w:shd w:val="clear" w:color="auto" w:fill="auto"/>
          </w:tcPr>
          <w:p w14:paraId="5B74A295" w14:textId="77777777" w:rsidR="006A0DED" w:rsidRPr="009C4152" w:rsidRDefault="00DC0514" w:rsidP="00446A07">
            <w:pPr>
              <w:jc w:val="center"/>
              <w:rPr>
                <w:sz w:val="20"/>
                <w:szCs w:val="20"/>
              </w:rPr>
            </w:pPr>
            <w:r w:rsidRPr="00F60B51">
              <w:rPr>
                <w:sz w:val="20"/>
                <w:szCs w:val="20"/>
                <w:lang w:val="sr-Cyrl-CS"/>
              </w:rPr>
              <w:fldChar w:fldCharType="begin">
                <w:ffData>
                  <w:name w:val="Check1"/>
                  <w:enabled/>
                  <w:calcOnExit w:val="0"/>
                  <w:checkBox>
                    <w:sizeAuto/>
                    <w:default w:val="0"/>
                    <w:checked/>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c>
          <w:tcPr>
            <w:tcW w:w="483" w:type="dxa"/>
            <w:tcBorders>
              <w:right w:val="single" w:sz="12" w:space="0" w:color="auto"/>
            </w:tcBorders>
            <w:shd w:val="clear" w:color="auto" w:fill="auto"/>
          </w:tcPr>
          <w:p w14:paraId="248E214C" w14:textId="77777777" w:rsidR="006A0DED" w:rsidRPr="009C4152" w:rsidRDefault="00DC0514" w:rsidP="00446A07">
            <w:pPr>
              <w:jc w:val="center"/>
              <w:rPr>
                <w:sz w:val="20"/>
                <w:szCs w:val="20"/>
                <w:lang w:val="sr-Cyrl-CS"/>
              </w:rPr>
            </w:pPr>
            <w:r w:rsidRPr="009C4152">
              <w:rPr>
                <w:sz w:val="20"/>
                <w:szCs w:val="20"/>
                <w:lang w:val="sr-Cyrl-CS"/>
              </w:rPr>
              <w:fldChar w:fldCharType="begin">
                <w:ffData>
                  <w:name w:val="Check2"/>
                  <w:enabled/>
                  <w:calcOnExit w:val="0"/>
                  <w:checkBox>
                    <w:sizeAuto/>
                    <w:default w:val="0"/>
                  </w:checkBox>
                </w:ffData>
              </w:fldChar>
            </w:r>
            <w:r w:rsidR="006A0DED" w:rsidRPr="009C4152">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9C4152">
              <w:rPr>
                <w:sz w:val="20"/>
                <w:szCs w:val="20"/>
                <w:lang w:val="sr-Cyrl-CS"/>
              </w:rPr>
              <w:fldChar w:fldCharType="end"/>
            </w:r>
          </w:p>
        </w:tc>
      </w:tr>
      <w:tr w:rsidR="006A0DED" w:rsidRPr="009C4152" w14:paraId="025CB20B" w14:textId="77777777" w:rsidTr="00446A07">
        <w:tc>
          <w:tcPr>
            <w:tcW w:w="1139" w:type="dxa"/>
            <w:tcBorders>
              <w:left w:val="single" w:sz="12" w:space="0" w:color="auto"/>
              <w:right w:val="single" w:sz="12" w:space="0" w:color="auto"/>
            </w:tcBorders>
            <w:shd w:val="clear" w:color="auto" w:fill="auto"/>
          </w:tcPr>
          <w:p w14:paraId="483AB5A3" w14:textId="77777777" w:rsidR="006A0DED" w:rsidRPr="009C4152" w:rsidRDefault="00DC0514" w:rsidP="00446A07">
            <w:pPr>
              <w:rPr>
                <w:sz w:val="20"/>
                <w:szCs w:val="20"/>
                <w:lang w:val="sr-Cyrl-CS"/>
              </w:rPr>
            </w:pPr>
            <w:r w:rsidRPr="009C4152">
              <w:rPr>
                <w:sz w:val="20"/>
                <w:szCs w:val="20"/>
                <w:lang w:val="sr-Cyrl-CS"/>
              </w:rPr>
              <w:fldChar w:fldCharType="begin">
                <w:ffData>
                  <w:name w:val="Text5"/>
                  <w:enabled/>
                  <w:calcOnExit w:val="0"/>
                  <w:textInput/>
                </w:ffData>
              </w:fldChar>
            </w:r>
            <w:r w:rsidR="006A0DED" w:rsidRPr="009C4152">
              <w:rPr>
                <w:sz w:val="20"/>
                <w:szCs w:val="20"/>
                <w:lang w:val="sr-Cyrl-CS"/>
              </w:rPr>
              <w:instrText xml:space="preserve"> FORMTEXT </w:instrText>
            </w:r>
            <w:r w:rsidRPr="009C4152">
              <w:rPr>
                <w:sz w:val="20"/>
                <w:szCs w:val="20"/>
                <w:lang w:val="sr-Cyrl-CS"/>
              </w:rPr>
            </w:r>
            <w:r w:rsidRPr="009C4152">
              <w:rPr>
                <w:sz w:val="20"/>
                <w:szCs w:val="20"/>
                <w:lang w:val="sr-Cyrl-CS"/>
              </w:rPr>
              <w:fldChar w:fldCharType="separate"/>
            </w:r>
            <w:r w:rsidR="006A0DED" w:rsidRPr="009C4152">
              <w:rPr>
                <w:sz w:val="20"/>
                <w:szCs w:val="20"/>
              </w:rPr>
              <w:t>У току школске године</w:t>
            </w:r>
            <w:r w:rsidRPr="009C4152">
              <w:rPr>
                <w:sz w:val="20"/>
                <w:szCs w:val="20"/>
                <w:lang w:val="sr-Cyrl-CS"/>
              </w:rPr>
              <w:fldChar w:fldCharType="end"/>
            </w:r>
          </w:p>
        </w:tc>
        <w:tc>
          <w:tcPr>
            <w:tcW w:w="1849" w:type="dxa"/>
            <w:tcBorders>
              <w:left w:val="single" w:sz="12" w:space="0" w:color="auto"/>
              <w:right w:val="single" w:sz="12" w:space="0" w:color="auto"/>
            </w:tcBorders>
            <w:shd w:val="clear" w:color="auto" w:fill="auto"/>
          </w:tcPr>
          <w:p w14:paraId="0F57080F" w14:textId="77777777" w:rsidR="006A0DED" w:rsidRPr="009C4152" w:rsidRDefault="00DC0514" w:rsidP="00446A07">
            <w:pPr>
              <w:rPr>
                <w:sz w:val="20"/>
                <w:szCs w:val="20"/>
                <w:lang w:val="sr-Cyrl-CS"/>
              </w:rPr>
            </w:pPr>
            <w:r w:rsidRPr="009C4152">
              <w:rPr>
                <w:sz w:val="20"/>
                <w:szCs w:val="20"/>
                <w:lang w:val="sr-Cyrl-CS"/>
              </w:rPr>
              <w:fldChar w:fldCharType="begin">
                <w:ffData>
                  <w:name w:val="Text6"/>
                  <w:enabled/>
                  <w:calcOnExit w:val="0"/>
                  <w:textInput/>
                </w:ffData>
              </w:fldChar>
            </w:r>
            <w:r w:rsidR="006A0DED" w:rsidRPr="009C4152">
              <w:rPr>
                <w:sz w:val="20"/>
                <w:szCs w:val="20"/>
                <w:lang w:val="sr-Cyrl-CS"/>
              </w:rPr>
              <w:instrText xml:space="preserve"> FORMTEXT </w:instrText>
            </w:r>
            <w:r w:rsidRPr="009C4152">
              <w:rPr>
                <w:sz w:val="20"/>
                <w:szCs w:val="20"/>
                <w:lang w:val="sr-Cyrl-CS"/>
              </w:rPr>
            </w:r>
            <w:r w:rsidRPr="009C4152">
              <w:rPr>
                <w:sz w:val="20"/>
                <w:szCs w:val="20"/>
                <w:lang w:val="sr-Cyrl-CS"/>
              </w:rPr>
              <w:fldChar w:fldCharType="separate"/>
            </w:r>
            <w:r w:rsidR="006A0DED" w:rsidRPr="009C4152">
              <w:rPr>
                <w:sz w:val="20"/>
                <w:szCs w:val="20"/>
              </w:rPr>
              <w:t>Саветодавни рад за ученике,за родитеље и за наставнике</w:t>
            </w:r>
            <w:r w:rsidRPr="009C4152">
              <w:rPr>
                <w:sz w:val="20"/>
                <w:szCs w:val="20"/>
                <w:lang w:val="sr-Cyrl-CS"/>
              </w:rPr>
              <w:fldChar w:fldCharType="end"/>
            </w:r>
          </w:p>
        </w:tc>
        <w:tc>
          <w:tcPr>
            <w:tcW w:w="3275" w:type="dxa"/>
            <w:tcBorders>
              <w:left w:val="single" w:sz="12" w:space="0" w:color="auto"/>
              <w:right w:val="single" w:sz="12" w:space="0" w:color="auto"/>
            </w:tcBorders>
            <w:shd w:val="clear" w:color="auto" w:fill="auto"/>
          </w:tcPr>
          <w:p w14:paraId="18DCD2C3" w14:textId="77777777" w:rsidR="006A0DED" w:rsidRPr="009C4152" w:rsidRDefault="00DC0514" w:rsidP="00446A07">
            <w:pPr>
              <w:rPr>
                <w:sz w:val="20"/>
                <w:szCs w:val="20"/>
                <w:lang w:val="sr-Cyrl-CS"/>
              </w:rPr>
            </w:pPr>
            <w:r w:rsidRPr="009C4152">
              <w:rPr>
                <w:sz w:val="20"/>
                <w:szCs w:val="20"/>
                <w:lang w:val="sr-Cyrl-CS"/>
              </w:rPr>
              <w:fldChar w:fldCharType="begin">
                <w:ffData>
                  <w:name w:val="Text7"/>
                  <w:enabled/>
                  <w:calcOnExit w:val="0"/>
                  <w:textInput/>
                </w:ffData>
              </w:fldChar>
            </w:r>
            <w:r w:rsidR="006A0DED" w:rsidRPr="009C4152">
              <w:rPr>
                <w:sz w:val="20"/>
                <w:szCs w:val="20"/>
                <w:lang w:val="sr-Cyrl-CS"/>
              </w:rPr>
              <w:instrText xml:space="preserve"> FORMTEXT </w:instrText>
            </w:r>
            <w:r w:rsidRPr="009C4152">
              <w:rPr>
                <w:sz w:val="20"/>
                <w:szCs w:val="20"/>
                <w:lang w:val="sr-Cyrl-CS"/>
              </w:rPr>
            </w:r>
            <w:r w:rsidRPr="009C4152">
              <w:rPr>
                <w:sz w:val="20"/>
                <w:szCs w:val="20"/>
                <w:lang w:val="sr-Cyrl-CS"/>
              </w:rPr>
              <w:fldChar w:fldCharType="separate"/>
            </w:r>
            <w:r w:rsidR="006A0DED" w:rsidRPr="009C4152">
              <w:rPr>
                <w:sz w:val="20"/>
                <w:szCs w:val="20"/>
              </w:rPr>
              <w:t>Индивидуални састанци</w:t>
            </w:r>
            <w:r w:rsidRPr="009C4152">
              <w:rPr>
                <w:sz w:val="20"/>
                <w:szCs w:val="20"/>
                <w:lang w:val="sr-Cyrl-CS"/>
              </w:rPr>
              <w:fldChar w:fldCharType="end"/>
            </w:r>
          </w:p>
        </w:tc>
        <w:tc>
          <w:tcPr>
            <w:tcW w:w="2655" w:type="dxa"/>
            <w:tcBorders>
              <w:left w:val="single" w:sz="12" w:space="0" w:color="auto"/>
              <w:right w:val="single" w:sz="12" w:space="0" w:color="auto"/>
            </w:tcBorders>
            <w:shd w:val="clear" w:color="auto" w:fill="auto"/>
          </w:tcPr>
          <w:p w14:paraId="6A8E35DD" w14:textId="77777777" w:rsidR="006A0DED" w:rsidRPr="009C4152" w:rsidRDefault="00DC0514" w:rsidP="00446A07">
            <w:pPr>
              <w:rPr>
                <w:sz w:val="20"/>
                <w:szCs w:val="20"/>
                <w:lang w:val="sr-Cyrl-CS"/>
              </w:rPr>
            </w:pPr>
            <w:r w:rsidRPr="009C4152">
              <w:rPr>
                <w:sz w:val="20"/>
                <w:szCs w:val="20"/>
                <w:lang w:val="sr-Cyrl-CS"/>
              </w:rPr>
              <w:fldChar w:fldCharType="begin">
                <w:ffData>
                  <w:name w:val="Text8"/>
                  <w:enabled/>
                  <w:calcOnExit w:val="0"/>
                  <w:textInput/>
                </w:ffData>
              </w:fldChar>
            </w:r>
            <w:r w:rsidR="006A0DED" w:rsidRPr="009C4152">
              <w:rPr>
                <w:sz w:val="20"/>
                <w:szCs w:val="20"/>
                <w:lang w:val="sr-Cyrl-CS"/>
              </w:rPr>
              <w:instrText xml:space="preserve"> FORMTEXT </w:instrText>
            </w:r>
            <w:r w:rsidRPr="009C4152">
              <w:rPr>
                <w:sz w:val="20"/>
                <w:szCs w:val="20"/>
                <w:lang w:val="sr-Cyrl-CS"/>
              </w:rPr>
            </w:r>
            <w:r w:rsidRPr="009C4152">
              <w:rPr>
                <w:sz w:val="20"/>
                <w:szCs w:val="20"/>
                <w:lang w:val="sr-Cyrl-CS"/>
              </w:rPr>
              <w:fldChar w:fldCharType="separate"/>
            </w:r>
            <w:r w:rsidR="006A0DED" w:rsidRPr="009C4152">
              <w:rPr>
                <w:sz w:val="20"/>
                <w:szCs w:val="20"/>
              </w:rPr>
              <w:t>Психолог</w:t>
            </w:r>
            <w:r w:rsidRPr="009C4152">
              <w:rPr>
                <w:sz w:val="20"/>
                <w:szCs w:val="20"/>
                <w:lang w:val="sr-Cyrl-CS"/>
              </w:rPr>
              <w:fldChar w:fldCharType="end"/>
            </w:r>
          </w:p>
        </w:tc>
        <w:tc>
          <w:tcPr>
            <w:tcW w:w="454" w:type="dxa"/>
            <w:tcBorders>
              <w:left w:val="single" w:sz="12" w:space="0" w:color="auto"/>
            </w:tcBorders>
            <w:shd w:val="clear" w:color="auto" w:fill="auto"/>
          </w:tcPr>
          <w:p w14:paraId="6CB553DF" w14:textId="77777777" w:rsidR="006A0DED" w:rsidRPr="009C4152" w:rsidRDefault="00DC0514" w:rsidP="00446A07">
            <w:pPr>
              <w:jc w:val="center"/>
              <w:rPr>
                <w:sz w:val="20"/>
                <w:szCs w:val="20"/>
              </w:rPr>
            </w:pPr>
            <w:r w:rsidRPr="00F60B51">
              <w:rPr>
                <w:sz w:val="20"/>
                <w:szCs w:val="20"/>
                <w:lang w:val="sr-Cyrl-CS"/>
              </w:rPr>
              <w:fldChar w:fldCharType="begin">
                <w:ffData>
                  <w:name w:val="Check1"/>
                  <w:enabled/>
                  <w:calcOnExit w:val="0"/>
                  <w:checkBox>
                    <w:sizeAuto/>
                    <w:default w:val="0"/>
                    <w:checked/>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c>
          <w:tcPr>
            <w:tcW w:w="483" w:type="dxa"/>
            <w:tcBorders>
              <w:right w:val="single" w:sz="12" w:space="0" w:color="auto"/>
            </w:tcBorders>
            <w:shd w:val="clear" w:color="auto" w:fill="auto"/>
          </w:tcPr>
          <w:p w14:paraId="035F8422" w14:textId="77777777" w:rsidR="006A0DED" w:rsidRPr="009C4152" w:rsidRDefault="006A0DED" w:rsidP="00446A07">
            <w:pPr>
              <w:jc w:val="center"/>
              <w:rPr>
                <w:sz w:val="20"/>
                <w:szCs w:val="20"/>
              </w:rPr>
            </w:pPr>
          </w:p>
        </w:tc>
      </w:tr>
      <w:tr w:rsidR="006A0DED" w:rsidRPr="009C4152" w14:paraId="0C515723" w14:textId="77777777" w:rsidTr="00446A07">
        <w:tc>
          <w:tcPr>
            <w:tcW w:w="1139" w:type="dxa"/>
            <w:tcBorders>
              <w:left w:val="single" w:sz="12" w:space="0" w:color="auto"/>
              <w:right w:val="single" w:sz="12" w:space="0" w:color="auto"/>
            </w:tcBorders>
            <w:shd w:val="clear" w:color="auto" w:fill="auto"/>
          </w:tcPr>
          <w:p w14:paraId="3927117C" w14:textId="77777777" w:rsidR="006A0DED" w:rsidRPr="009C4152" w:rsidRDefault="00DC0514" w:rsidP="00446A07">
            <w:pPr>
              <w:rPr>
                <w:sz w:val="20"/>
                <w:szCs w:val="20"/>
                <w:lang w:val="sr-Cyrl-CS"/>
              </w:rPr>
            </w:pPr>
            <w:r w:rsidRPr="009C4152">
              <w:rPr>
                <w:sz w:val="20"/>
                <w:szCs w:val="20"/>
                <w:lang w:val="sr-Cyrl-CS"/>
              </w:rPr>
              <w:fldChar w:fldCharType="begin">
                <w:ffData>
                  <w:name w:val="Text5"/>
                  <w:enabled/>
                  <w:calcOnExit w:val="0"/>
                  <w:textInput/>
                </w:ffData>
              </w:fldChar>
            </w:r>
            <w:r w:rsidR="006A0DED" w:rsidRPr="009C4152">
              <w:rPr>
                <w:sz w:val="20"/>
                <w:szCs w:val="20"/>
                <w:lang w:val="sr-Cyrl-CS"/>
              </w:rPr>
              <w:instrText xml:space="preserve"> FORMTEXT </w:instrText>
            </w:r>
            <w:r w:rsidRPr="009C4152">
              <w:rPr>
                <w:sz w:val="20"/>
                <w:szCs w:val="20"/>
                <w:lang w:val="sr-Cyrl-CS"/>
              </w:rPr>
            </w:r>
            <w:r w:rsidRPr="009C4152">
              <w:rPr>
                <w:sz w:val="20"/>
                <w:szCs w:val="20"/>
                <w:lang w:val="sr-Cyrl-CS"/>
              </w:rPr>
              <w:fldChar w:fldCharType="separate"/>
            </w:r>
            <w:r w:rsidR="006A0DED" w:rsidRPr="009C4152">
              <w:rPr>
                <w:sz w:val="20"/>
                <w:szCs w:val="20"/>
                <w:lang w:val="sr-Cyrl-CS"/>
              </w:rPr>
              <w:t>У току школске године</w:t>
            </w:r>
            <w:r w:rsidRPr="009C4152">
              <w:rPr>
                <w:sz w:val="20"/>
                <w:szCs w:val="20"/>
                <w:lang w:val="sr-Cyrl-CS"/>
              </w:rPr>
              <w:fldChar w:fldCharType="end"/>
            </w:r>
          </w:p>
        </w:tc>
        <w:tc>
          <w:tcPr>
            <w:tcW w:w="1849" w:type="dxa"/>
            <w:tcBorders>
              <w:left w:val="single" w:sz="12" w:space="0" w:color="auto"/>
              <w:right w:val="single" w:sz="12" w:space="0" w:color="auto"/>
            </w:tcBorders>
            <w:shd w:val="clear" w:color="auto" w:fill="auto"/>
          </w:tcPr>
          <w:p w14:paraId="2AD69273" w14:textId="77777777" w:rsidR="006A0DED" w:rsidRPr="009C4152" w:rsidRDefault="00DC0514" w:rsidP="00446A07">
            <w:pPr>
              <w:rPr>
                <w:sz w:val="20"/>
                <w:szCs w:val="20"/>
                <w:lang w:val="sr-Cyrl-CS"/>
              </w:rPr>
            </w:pPr>
            <w:r w:rsidRPr="009C4152">
              <w:rPr>
                <w:sz w:val="20"/>
                <w:szCs w:val="20"/>
                <w:lang w:val="sr-Cyrl-CS"/>
              </w:rPr>
              <w:fldChar w:fldCharType="begin">
                <w:ffData>
                  <w:name w:val="Text6"/>
                  <w:enabled/>
                  <w:calcOnExit w:val="0"/>
                  <w:textInput/>
                </w:ffData>
              </w:fldChar>
            </w:r>
            <w:r w:rsidR="006A0DED" w:rsidRPr="009C4152">
              <w:rPr>
                <w:sz w:val="20"/>
                <w:szCs w:val="20"/>
                <w:lang w:val="sr-Cyrl-CS"/>
              </w:rPr>
              <w:instrText xml:space="preserve"> FORMTEXT </w:instrText>
            </w:r>
            <w:r w:rsidRPr="009C4152">
              <w:rPr>
                <w:sz w:val="20"/>
                <w:szCs w:val="20"/>
                <w:lang w:val="sr-Cyrl-CS"/>
              </w:rPr>
            </w:r>
            <w:r w:rsidRPr="009C4152">
              <w:rPr>
                <w:sz w:val="20"/>
                <w:szCs w:val="20"/>
                <w:lang w:val="sr-Cyrl-CS"/>
              </w:rPr>
              <w:fldChar w:fldCharType="separate"/>
            </w:r>
            <w:r w:rsidR="006A0DED" w:rsidRPr="009C4152">
              <w:rPr>
                <w:sz w:val="20"/>
                <w:szCs w:val="20"/>
                <w:lang w:val="sr-Cyrl-CS"/>
              </w:rPr>
              <w:t>Учествовање на конкурсима и такмичењима</w:t>
            </w:r>
            <w:r w:rsidRPr="009C4152">
              <w:rPr>
                <w:sz w:val="20"/>
                <w:szCs w:val="20"/>
                <w:lang w:val="sr-Cyrl-CS"/>
              </w:rPr>
              <w:fldChar w:fldCharType="end"/>
            </w:r>
          </w:p>
        </w:tc>
        <w:tc>
          <w:tcPr>
            <w:tcW w:w="3275" w:type="dxa"/>
            <w:tcBorders>
              <w:left w:val="single" w:sz="12" w:space="0" w:color="auto"/>
              <w:right w:val="single" w:sz="12" w:space="0" w:color="auto"/>
            </w:tcBorders>
            <w:shd w:val="clear" w:color="auto" w:fill="auto"/>
          </w:tcPr>
          <w:p w14:paraId="04BD0C70" w14:textId="77777777" w:rsidR="006A0DED" w:rsidRPr="009C4152" w:rsidRDefault="00DC0514" w:rsidP="00446A07">
            <w:pPr>
              <w:rPr>
                <w:sz w:val="20"/>
                <w:szCs w:val="20"/>
                <w:lang w:val="sr-Cyrl-CS"/>
              </w:rPr>
            </w:pPr>
            <w:r w:rsidRPr="009C4152">
              <w:rPr>
                <w:sz w:val="20"/>
                <w:szCs w:val="20"/>
                <w:lang w:val="sr-Cyrl-CS"/>
              </w:rPr>
              <w:fldChar w:fldCharType="begin">
                <w:ffData>
                  <w:name w:val="Text7"/>
                  <w:enabled/>
                  <w:calcOnExit w:val="0"/>
                  <w:textInput/>
                </w:ffData>
              </w:fldChar>
            </w:r>
            <w:r w:rsidR="006A0DED" w:rsidRPr="009C4152">
              <w:rPr>
                <w:sz w:val="20"/>
                <w:szCs w:val="20"/>
                <w:lang w:val="sr-Cyrl-CS"/>
              </w:rPr>
              <w:instrText xml:space="preserve"> FORMTEXT </w:instrText>
            </w:r>
            <w:r w:rsidRPr="009C4152">
              <w:rPr>
                <w:sz w:val="20"/>
                <w:szCs w:val="20"/>
                <w:lang w:val="sr-Cyrl-CS"/>
              </w:rPr>
            </w:r>
            <w:r w:rsidRPr="009C4152">
              <w:rPr>
                <w:sz w:val="20"/>
                <w:szCs w:val="20"/>
                <w:lang w:val="sr-Cyrl-CS"/>
              </w:rPr>
              <w:fldChar w:fldCharType="separate"/>
            </w:r>
            <w:r w:rsidR="006A0DED" w:rsidRPr="009C4152">
              <w:rPr>
                <w:sz w:val="20"/>
                <w:szCs w:val="20"/>
                <w:lang w:val="sr-Cyrl-CS"/>
              </w:rPr>
              <w:t>Састанци, додатна настав</w:t>
            </w:r>
            <w:r w:rsidR="006A0DED" w:rsidRPr="009C4152">
              <w:rPr>
                <w:sz w:val="20"/>
                <w:szCs w:val="20"/>
              </w:rPr>
              <w:t>a</w:t>
            </w:r>
            <w:r w:rsidRPr="009C4152">
              <w:rPr>
                <w:sz w:val="20"/>
                <w:szCs w:val="20"/>
                <w:lang w:val="sr-Cyrl-CS"/>
              </w:rPr>
              <w:fldChar w:fldCharType="end"/>
            </w:r>
          </w:p>
        </w:tc>
        <w:tc>
          <w:tcPr>
            <w:tcW w:w="2655" w:type="dxa"/>
            <w:tcBorders>
              <w:left w:val="single" w:sz="12" w:space="0" w:color="auto"/>
              <w:right w:val="single" w:sz="12" w:space="0" w:color="auto"/>
            </w:tcBorders>
            <w:shd w:val="clear" w:color="auto" w:fill="auto"/>
          </w:tcPr>
          <w:p w14:paraId="6392E32D" w14:textId="77777777" w:rsidR="006A0DED" w:rsidRPr="009C4152" w:rsidRDefault="00DC0514" w:rsidP="00446A07">
            <w:pPr>
              <w:rPr>
                <w:sz w:val="20"/>
                <w:szCs w:val="20"/>
                <w:lang w:val="sr-Cyrl-CS"/>
              </w:rPr>
            </w:pPr>
            <w:r w:rsidRPr="009C4152">
              <w:rPr>
                <w:sz w:val="20"/>
                <w:szCs w:val="20"/>
                <w:lang w:val="sr-Cyrl-CS"/>
              </w:rPr>
              <w:fldChar w:fldCharType="begin">
                <w:ffData>
                  <w:name w:val="Text8"/>
                  <w:enabled/>
                  <w:calcOnExit w:val="0"/>
                  <w:textInput/>
                </w:ffData>
              </w:fldChar>
            </w:r>
            <w:r w:rsidR="006A0DED" w:rsidRPr="009C4152">
              <w:rPr>
                <w:sz w:val="20"/>
                <w:szCs w:val="20"/>
                <w:lang w:val="sr-Cyrl-CS"/>
              </w:rPr>
              <w:instrText xml:space="preserve"> FORMTEXT </w:instrText>
            </w:r>
            <w:r w:rsidRPr="009C4152">
              <w:rPr>
                <w:sz w:val="20"/>
                <w:szCs w:val="20"/>
                <w:lang w:val="sr-Cyrl-CS"/>
              </w:rPr>
            </w:r>
            <w:r w:rsidRPr="009C4152">
              <w:rPr>
                <w:sz w:val="20"/>
                <w:szCs w:val="20"/>
                <w:lang w:val="sr-Cyrl-CS"/>
              </w:rPr>
              <w:fldChar w:fldCharType="separate"/>
            </w:r>
            <w:r w:rsidR="006A0DED" w:rsidRPr="009C4152">
              <w:rPr>
                <w:sz w:val="20"/>
                <w:szCs w:val="20"/>
                <w:lang w:val="sr-Cyrl-CS"/>
              </w:rPr>
              <w:t>Стручна служба,наставници,</w:t>
            </w:r>
          </w:p>
          <w:p w14:paraId="152221EC" w14:textId="77777777" w:rsidR="006A0DED" w:rsidRPr="009C4152" w:rsidRDefault="006A0DED" w:rsidP="00446A07">
            <w:pPr>
              <w:rPr>
                <w:sz w:val="20"/>
                <w:szCs w:val="20"/>
                <w:lang w:val="sr-Cyrl-CS"/>
              </w:rPr>
            </w:pPr>
            <w:r w:rsidRPr="009C4152">
              <w:rPr>
                <w:sz w:val="20"/>
                <w:szCs w:val="20"/>
                <w:lang w:val="sr-Cyrl-CS"/>
              </w:rPr>
              <w:t xml:space="preserve">Талентариум </w:t>
            </w:r>
          </w:p>
          <w:p w14:paraId="597C15C7" w14:textId="77777777" w:rsidR="006A0DED" w:rsidRPr="009C4152" w:rsidRDefault="006A0DED" w:rsidP="00446A07">
            <w:pPr>
              <w:rPr>
                <w:sz w:val="20"/>
                <w:szCs w:val="20"/>
                <w:lang w:val="sr-Cyrl-CS"/>
              </w:rPr>
            </w:pPr>
            <w:r w:rsidRPr="009C4152">
              <w:rPr>
                <w:sz w:val="20"/>
                <w:szCs w:val="20"/>
                <w:lang w:val="sr-Cyrl-CS"/>
              </w:rPr>
              <w:t>Талентни пункт</w:t>
            </w:r>
            <w:r w:rsidR="00DC0514" w:rsidRPr="009C4152">
              <w:rPr>
                <w:sz w:val="20"/>
                <w:szCs w:val="20"/>
                <w:lang w:val="sr-Cyrl-CS"/>
              </w:rPr>
              <w:fldChar w:fldCharType="end"/>
            </w:r>
          </w:p>
        </w:tc>
        <w:tc>
          <w:tcPr>
            <w:tcW w:w="454" w:type="dxa"/>
            <w:tcBorders>
              <w:left w:val="single" w:sz="12" w:space="0" w:color="auto"/>
            </w:tcBorders>
            <w:shd w:val="clear" w:color="auto" w:fill="auto"/>
          </w:tcPr>
          <w:p w14:paraId="085C523B" w14:textId="77777777" w:rsidR="006A0DED" w:rsidRPr="009C4152" w:rsidRDefault="00DC0514" w:rsidP="00446A07">
            <w:pPr>
              <w:jc w:val="center"/>
              <w:rPr>
                <w:sz w:val="20"/>
                <w:szCs w:val="20"/>
              </w:rPr>
            </w:pPr>
            <w:r w:rsidRPr="00F60B51">
              <w:rPr>
                <w:sz w:val="20"/>
                <w:szCs w:val="20"/>
                <w:lang w:val="sr-Cyrl-CS"/>
              </w:rPr>
              <w:fldChar w:fldCharType="begin">
                <w:ffData>
                  <w:name w:val="Check1"/>
                  <w:enabled/>
                  <w:calcOnExit w:val="0"/>
                  <w:checkBox>
                    <w:sizeAuto/>
                    <w:default w:val="0"/>
                    <w:checked/>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c>
          <w:tcPr>
            <w:tcW w:w="483" w:type="dxa"/>
            <w:tcBorders>
              <w:right w:val="single" w:sz="12" w:space="0" w:color="auto"/>
            </w:tcBorders>
            <w:shd w:val="clear" w:color="auto" w:fill="auto"/>
          </w:tcPr>
          <w:p w14:paraId="58CB5A3A" w14:textId="77777777" w:rsidR="006A0DED" w:rsidRPr="009C4152" w:rsidRDefault="00DC0514" w:rsidP="00446A07">
            <w:pPr>
              <w:jc w:val="center"/>
              <w:rPr>
                <w:sz w:val="20"/>
                <w:szCs w:val="20"/>
                <w:lang w:val="sr-Cyrl-CS"/>
              </w:rPr>
            </w:pPr>
            <w:r w:rsidRPr="009C4152">
              <w:rPr>
                <w:sz w:val="20"/>
                <w:szCs w:val="20"/>
                <w:lang w:val="sr-Cyrl-CS"/>
              </w:rPr>
              <w:fldChar w:fldCharType="begin">
                <w:ffData>
                  <w:name w:val="Check2"/>
                  <w:enabled/>
                  <w:calcOnExit w:val="0"/>
                  <w:checkBox>
                    <w:sizeAuto/>
                    <w:default w:val="0"/>
                  </w:checkBox>
                </w:ffData>
              </w:fldChar>
            </w:r>
            <w:r w:rsidR="006A0DED" w:rsidRPr="009C4152">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9C4152">
              <w:rPr>
                <w:sz w:val="20"/>
                <w:szCs w:val="20"/>
                <w:lang w:val="sr-Cyrl-CS"/>
              </w:rPr>
              <w:fldChar w:fldCharType="end"/>
            </w:r>
          </w:p>
        </w:tc>
      </w:tr>
      <w:tr w:rsidR="006A0DED" w:rsidRPr="009C4152" w14:paraId="6B8CB825" w14:textId="77777777" w:rsidTr="00446A07">
        <w:tc>
          <w:tcPr>
            <w:tcW w:w="1139" w:type="dxa"/>
            <w:tcBorders>
              <w:left w:val="single" w:sz="12" w:space="0" w:color="auto"/>
              <w:right w:val="single" w:sz="12" w:space="0" w:color="auto"/>
            </w:tcBorders>
            <w:shd w:val="clear" w:color="auto" w:fill="auto"/>
          </w:tcPr>
          <w:p w14:paraId="27889B0E" w14:textId="77777777" w:rsidR="006A0DED" w:rsidRPr="009C4152" w:rsidRDefault="00DC0514" w:rsidP="00446A07">
            <w:pPr>
              <w:rPr>
                <w:sz w:val="20"/>
                <w:szCs w:val="20"/>
                <w:lang w:val="sr-Cyrl-CS"/>
              </w:rPr>
            </w:pPr>
            <w:r w:rsidRPr="009C4152">
              <w:rPr>
                <w:sz w:val="20"/>
                <w:szCs w:val="20"/>
                <w:lang w:val="sr-Cyrl-CS"/>
              </w:rPr>
              <w:fldChar w:fldCharType="begin">
                <w:ffData>
                  <w:name w:val="Text5"/>
                  <w:enabled/>
                  <w:calcOnExit w:val="0"/>
                  <w:textInput/>
                </w:ffData>
              </w:fldChar>
            </w:r>
            <w:r w:rsidR="006A0DED" w:rsidRPr="009C4152">
              <w:rPr>
                <w:sz w:val="20"/>
                <w:szCs w:val="20"/>
                <w:lang w:val="sr-Cyrl-CS"/>
              </w:rPr>
              <w:instrText xml:space="preserve"> FORMTEXT </w:instrText>
            </w:r>
            <w:r w:rsidRPr="009C4152">
              <w:rPr>
                <w:sz w:val="20"/>
                <w:szCs w:val="20"/>
                <w:lang w:val="sr-Cyrl-CS"/>
              </w:rPr>
            </w:r>
            <w:r w:rsidRPr="009C4152">
              <w:rPr>
                <w:sz w:val="20"/>
                <w:szCs w:val="20"/>
                <w:lang w:val="sr-Cyrl-CS"/>
              </w:rPr>
              <w:fldChar w:fldCharType="separate"/>
            </w:r>
            <w:r w:rsidR="006A0DED" w:rsidRPr="009C4152">
              <w:rPr>
                <w:sz w:val="20"/>
                <w:szCs w:val="20"/>
              </w:rPr>
              <w:t>У току школске године</w:t>
            </w:r>
            <w:r w:rsidRPr="009C4152">
              <w:rPr>
                <w:sz w:val="20"/>
                <w:szCs w:val="20"/>
                <w:lang w:val="sr-Cyrl-CS"/>
              </w:rPr>
              <w:fldChar w:fldCharType="end"/>
            </w:r>
          </w:p>
        </w:tc>
        <w:tc>
          <w:tcPr>
            <w:tcW w:w="1849" w:type="dxa"/>
            <w:tcBorders>
              <w:left w:val="single" w:sz="12" w:space="0" w:color="auto"/>
              <w:right w:val="single" w:sz="12" w:space="0" w:color="auto"/>
            </w:tcBorders>
            <w:shd w:val="clear" w:color="auto" w:fill="auto"/>
          </w:tcPr>
          <w:p w14:paraId="3EB12A8C" w14:textId="77777777" w:rsidR="006A0DED" w:rsidRPr="009C4152" w:rsidRDefault="00DC0514" w:rsidP="00446A07">
            <w:pPr>
              <w:rPr>
                <w:sz w:val="20"/>
                <w:szCs w:val="20"/>
                <w:lang w:val="sr-Cyrl-CS"/>
              </w:rPr>
            </w:pPr>
            <w:r w:rsidRPr="009C4152">
              <w:rPr>
                <w:sz w:val="20"/>
                <w:szCs w:val="20"/>
                <w:lang w:val="sr-Cyrl-CS"/>
              </w:rPr>
              <w:fldChar w:fldCharType="begin">
                <w:ffData>
                  <w:name w:val="Text6"/>
                  <w:enabled/>
                  <w:calcOnExit w:val="0"/>
                  <w:textInput/>
                </w:ffData>
              </w:fldChar>
            </w:r>
            <w:r w:rsidR="006A0DED" w:rsidRPr="009C4152">
              <w:rPr>
                <w:sz w:val="20"/>
                <w:szCs w:val="20"/>
                <w:lang w:val="sr-Cyrl-CS"/>
              </w:rPr>
              <w:instrText xml:space="preserve"> FORMTEXT </w:instrText>
            </w:r>
            <w:r w:rsidRPr="009C4152">
              <w:rPr>
                <w:sz w:val="20"/>
                <w:szCs w:val="20"/>
                <w:lang w:val="sr-Cyrl-CS"/>
              </w:rPr>
            </w:r>
            <w:r w:rsidRPr="009C4152">
              <w:rPr>
                <w:sz w:val="20"/>
                <w:szCs w:val="20"/>
                <w:lang w:val="sr-Cyrl-CS"/>
              </w:rPr>
              <w:fldChar w:fldCharType="separate"/>
            </w:r>
            <w:r w:rsidR="006A0DED" w:rsidRPr="009C4152">
              <w:rPr>
                <w:sz w:val="20"/>
                <w:szCs w:val="20"/>
              </w:rPr>
              <w:t>Сарадња са осталим пунктовима талената</w:t>
            </w:r>
            <w:r w:rsidRPr="009C4152">
              <w:rPr>
                <w:sz w:val="20"/>
                <w:szCs w:val="20"/>
                <w:lang w:val="sr-Cyrl-CS"/>
              </w:rPr>
              <w:fldChar w:fldCharType="end"/>
            </w:r>
          </w:p>
        </w:tc>
        <w:tc>
          <w:tcPr>
            <w:tcW w:w="3275" w:type="dxa"/>
            <w:tcBorders>
              <w:left w:val="single" w:sz="12" w:space="0" w:color="auto"/>
              <w:right w:val="single" w:sz="12" w:space="0" w:color="auto"/>
            </w:tcBorders>
            <w:shd w:val="clear" w:color="auto" w:fill="auto"/>
          </w:tcPr>
          <w:p w14:paraId="2DBA1B1F" w14:textId="77777777" w:rsidR="006A0DED" w:rsidRPr="009C4152" w:rsidRDefault="00DC0514" w:rsidP="00446A07">
            <w:pPr>
              <w:rPr>
                <w:sz w:val="20"/>
                <w:szCs w:val="20"/>
                <w:lang w:val="sr-Cyrl-CS"/>
              </w:rPr>
            </w:pPr>
            <w:r w:rsidRPr="009C4152">
              <w:rPr>
                <w:sz w:val="20"/>
                <w:szCs w:val="20"/>
                <w:lang w:val="sr-Cyrl-CS"/>
              </w:rPr>
              <w:fldChar w:fldCharType="begin">
                <w:ffData>
                  <w:name w:val="Text7"/>
                  <w:enabled/>
                  <w:calcOnExit w:val="0"/>
                  <w:textInput/>
                </w:ffData>
              </w:fldChar>
            </w:r>
            <w:r w:rsidR="006A0DED" w:rsidRPr="009C4152">
              <w:rPr>
                <w:sz w:val="20"/>
                <w:szCs w:val="20"/>
                <w:lang w:val="sr-Cyrl-CS"/>
              </w:rPr>
              <w:instrText xml:space="preserve"> FORMTEXT </w:instrText>
            </w:r>
            <w:r w:rsidRPr="009C4152">
              <w:rPr>
                <w:sz w:val="20"/>
                <w:szCs w:val="20"/>
                <w:lang w:val="sr-Cyrl-CS"/>
              </w:rPr>
            </w:r>
            <w:r w:rsidRPr="009C4152">
              <w:rPr>
                <w:sz w:val="20"/>
                <w:szCs w:val="20"/>
                <w:lang w:val="sr-Cyrl-CS"/>
              </w:rPr>
              <w:fldChar w:fldCharType="separate"/>
            </w:r>
            <w:r w:rsidR="006A0DED" w:rsidRPr="009C4152">
              <w:rPr>
                <w:sz w:val="20"/>
                <w:szCs w:val="20"/>
              </w:rPr>
              <w:t>Разговори</w:t>
            </w:r>
            <w:r w:rsidRPr="009C4152">
              <w:rPr>
                <w:sz w:val="20"/>
                <w:szCs w:val="20"/>
                <w:lang w:val="sr-Cyrl-CS"/>
              </w:rPr>
              <w:fldChar w:fldCharType="end"/>
            </w:r>
          </w:p>
        </w:tc>
        <w:tc>
          <w:tcPr>
            <w:tcW w:w="2655" w:type="dxa"/>
            <w:tcBorders>
              <w:left w:val="single" w:sz="12" w:space="0" w:color="auto"/>
              <w:right w:val="single" w:sz="12" w:space="0" w:color="auto"/>
            </w:tcBorders>
            <w:shd w:val="clear" w:color="auto" w:fill="auto"/>
          </w:tcPr>
          <w:p w14:paraId="57AF3B11" w14:textId="77777777" w:rsidR="006A0DED" w:rsidRPr="009C4152" w:rsidRDefault="00DC0514" w:rsidP="00446A07">
            <w:pPr>
              <w:rPr>
                <w:sz w:val="20"/>
                <w:szCs w:val="20"/>
              </w:rPr>
            </w:pPr>
            <w:r w:rsidRPr="009C4152">
              <w:rPr>
                <w:sz w:val="20"/>
                <w:szCs w:val="20"/>
                <w:lang w:val="sr-Cyrl-CS"/>
              </w:rPr>
              <w:fldChar w:fldCharType="begin">
                <w:ffData>
                  <w:name w:val="Text8"/>
                  <w:enabled/>
                  <w:calcOnExit w:val="0"/>
                  <w:textInput/>
                </w:ffData>
              </w:fldChar>
            </w:r>
            <w:r w:rsidR="006A0DED" w:rsidRPr="009C4152">
              <w:rPr>
                <w:sz w:val="20"/>
                <w:szCs w:val="20"/>
                <w:lang w:val="sr-Cyrl-CS"/>
              </w:rPr>
              <w:instrText xml:space="preserve"> FORMTEXT </w:instrText>
            </w:r>
            <w:r w:rsidRPr="009C4152">
              <w:rPr>
                <w:sz w:val="20"/>
                <w:szCs w:val="20"/>
                <w:lang w:val="sr-Cyrl-CS"/>
              </w:rPr>
            </w:r>
            <w:r w:rsidRPr="009C4152">
              <w:rPr>
                <w:sz w:val="20"/>
                <w:szCs w:val="20"/>
                <w:lang w:val="sr-Cyrl-CS"/>
              </w:rPr>
              <w:fldChar w:fldCharType="separate"/>
            </w:r>
            <w:r w:rsidR="006A0DED" w:rsidRPr="009C4152">
              <w:rPr>
                <w:sz w:val="20"/>
                <w:szCs w:val="20"/>
              </w:rPr>
              <w:t xml:space="preserve">Талентариум </w:t>
            </w:r>
          </w:p>
          <w:p w14:paraId="7879EDF6" w14:textId="77777777" w:rsidR="006A0DED" w:rsidRPr="009C4152" w:rsidRDefault="006A0DED" w:rsidP="00446A07">
            <w:pPr>
              <w:rPr>
                <w:sz w:val="20"/>
                <w:szCs w:val="20"/>
                <w:lang w:val="sr-Cyrl-CS"/>
              </w:rPr>
            </w:pPr>
            <w:r w:rsidRPr="009C4152">
              <w:rPr>
                <w:sz w:val="20"/>
                <w:szCs w:val="20"/>
              </w:rPr>
              <w:t>Талентни пункт</w:t>
            </w:r>
            <w:r w:rsidR="00DC0514" w:rsidRPr="009C4152">
              <w:rPr>
                <w:sz w:val="20"/>
                <w:szCs w:val="20"/>
                <w:lang w:val="sr-Cyrl-CS"/>
              </w:rPr>
              <w:fldChar w:fldCharType="end"/>
            </w:r>
          </w:p>
        </w:tc>
        <w:tc>
          <w:tcPr>
            <w:tcW w:w="454" w:type="dxa"/>
            <w:tcBorders>
              <w:left w:val="single" w:sz="12" w:space="0" w:color="auto"/>
            </w:tcBorders>
            <w:shd w:val="clear" w:color="auto" w:fill="auto"/>
          </w:tcPr>
          <w:p w14:paraId="78AB010E" w14:textId="77777777" w:rsidR="006A0DED" w:rsidRPr="009C4152" w:rsidRDefault="00DC0514" w:rsidP="00446A07">
            <w:pPr>
              <w:jc w:val="center"/>
              <w:rPr>
                <w:sz w:val="20"/>
                <w:szCs w:val="20"/>
              </w:rPr>
            </w:pPr>
            <w:r w:rsidRPr="00F60B51">
              <w:rPr>
                <w:sz w:val="20"/>
                <w:szCs w:val="20"/>
                <w:lang w:val="sr-Cyrl-CS"/>
              </w:rPr>
              <w:fldChar w:fldCharType="begin">
                <w:ffData>
                  <w:name w:val="Check1"/>
                  <w:enabled/>
                  <w:calcOnExit w:val="0"/>
                  <w:checkBox>
                    <w:sizeAuto/>
                    <w:default w:val="0"/>
                    <w:checked/>
                  </w:checkBox>
                </w:ffData>
              </w:fldChar>
            </w:r>
            <w:r w:rsidR="006A0DED" w:rsidRPr="00F60B51">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F60B51">
              <w:rPr>
                <w:sz w:val="20"/>
                <w:szCs w:val="20"/>
                <w:lang w:val="sr-Cyrl-CS"/>
              </w:rPr>
              <w:fldChar w:fldCharType="end"/>
            </w:r>
          </w:p>
        </w:tc>
        <w:tc>
          <w:tcPr>
            <w:tcW w:w="483" w:type="dxa"/>
            <w:tcBorders>
              <w:right w:val="single" w:sz="12" w:space="0" w:color="auto"/>
            </w:tcBorders>
            <w:shd w:val="clear" w:color="auto" w:fill="auto"/>
          </w:tcPr>
          <w:p w14:paraId="53547EAE" w14:textId="77777777" w:rsidR="006A0DED" w:rsidRPr="009C4152" w:rsidRDefault="00DC0514" w:rsidP="00446A07">
            <w:pPr>
              <w:jc w:val="center"/>
              <w:rPr>
                <w:sz w:val="20"/>
                <w:szCs w:val="20"/>
                <w:lang w:val="sr-Cyrl-CS"/>
              </w:rPr>
            </w:pPr>
            <w:r w:rsidRPr="009C4152">
              <w:rPr>
                <w:sz w:val="20"/>
                <w:szCs w:val="20"/>
                <w:lang w:val="sr-Cyrl-CS"/>
              </w:rPr>
              <w:fldChar w:fldCharType="begin">
                <w:ffData>
                  <w:name w:val="Check2"/>
                  <w:enabled/>
                  <w:calcOnExit w:val="0"/>
                  <w:checkBox>
                    <w:sizeAuto/>
                    <w:default w:val="0"/>
                  </w:checkBox>
                </w:ffData>
              </w:fldChar>
            </w:r>
            <w:r w:rsidR="006A0DED" w:rsidRPr="009C4152">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9C4152">
              <w:rPr>
                <w:sz w:val="20"/>
                <w:szCs w:val="20"/>
                <w:lang w:val="sr-Cyrl-CS"/>
              </w:rPr>
              <w:fldChar w:fldCharType="end"/>
            </w:r>
          </w:p>
        </w:tc>
      </w:tr>
    </w:tbl>
    <w:p w14:paraId="1081429B" w14:textId="77777777" w:rsidR="006A0DED" w:rsidRPr="009C4152" w:rsidRDefault="006A0DED" w:rsidP="006A0DED">
      <w:pPr>
        <w:rPr>
          <w:sz w:val="20"/>
          <w:szCs w:val="20"/>
        </w:rPr>
      </w:pPr>
    </w:p>
    <w:p w14:paraId="49E4DBCC" w14:textId="367221C4" w:rsidR="006A0DED" w:rsidRDefault="006A0DED" w:rsidP="006A0DED">
      <w:pPr>
        <w:rPr>
          <w:sz w:val="20"/>
          <w:szCs w:val="20"/>
        </w:rPr>
      </w:pPr>
      <w:r w:rsidRPr="009C4152">
        <w:rPr>
          <w:sz w:val="20"/>
          <w:szCs w:val="20"/>
        </w:rPr>
        <w:t xml:space="preserve">У току школске године одржано је укупно </w:t>
      </w:r>
      <w:r w:rsidR="00DC0514" w:rsidRPr="009C4152">
        <w:rPr>
          <w:sz w:val="20"/>
          <w:szCs w:val="20"/>
          <w:lang w:val="sr-Cyrl-CS"/>
        </w:rPr>
        <w:fldChar w:fldCharType="begin">
          <w:ffData>
            <w:name w:val="Text4"/>
            <w:enabled/>
            <w:calcOnExit w:val="0"/>
            <w:textInput/>
          </w:ffData>
        </w:fldChar>
      </w:r>
      <w:r w:rsidRPr="009C4152">
        <w:rPr>
          <w:sz w:val="20"/>
          <w:szCs w:val="20"/>
          <w:lang w:val="sr-Cyrl-CS"/>
        </w:rPr>
        <w:instrText xml:space="preserve"> FORMTEXT </w:instrText>
      </w:r>
      <w:r w:rsidR="00DC0514" w:rsidRPr="009C4152">
        <w:rPr>
          <w:sz w:val="20"/>
          <w:szCs w:val="20"/>
          <w:lang w:val="sr-Cyrl-CS"/>
        </w:rPr>
      </w:r>
      <w:r w:rsidR="00DC0514" w:rsidRPr="009C4152">
        <w:rPr>
          <w:sz w:val="20"/>
          <w:szCs w:val="20"/>
          <w:lang w:val="sr-Cyrl-CS"/>
        </w:rPr>
        <w:fldChar w:fldCharType="separate"/>
      </w:r>
      <w:r w:rsidRPr="009C4152">
        <w:rPr>
          <w:sz w:val="20"/>
          <w:szCs w:val="20"/>
        </w:rPr>
        <w:t>4</w:t>
      </w:r>
      <w:r w:rsidR="00DC0514" w:rsidRPr="009C4152">
        <w:rPr>
          <w:sz w:val="20"/>
          <w:szCs w:val="20"/>
          <w:lang w:val="sr-Cyrl-CS"/>
        </w:rPr>
        <w:fldChar w:fldCharType="end"/>
      </w:r>
      <w:r w:rsidRPr="009C4152">
        <w:rPr>
          <w:sz w:val="20"/>
          <w:szCs w:val="20"/>
        </w:rPr>
        <w:t xml:space="preserve"> састанака.</w:t>
      </w:r>
    </w:p>
    <w:p w14:paraId="538625B5" w14:textId="5C6171DC" w:rsidR="00674077" w:rsidRDefault="00674077" w:rsidP="006A0DED">
      <w:pPr>
        <w:rPr>
          <w:sz w:val="20"/>
          <w:szCs w:val="20"/>
        </w:rPr>
      </w:pPr>
    </w:p>
    <w:p w14:paraId="2159EE59" w14:textId="77777777" w:rsidR="00674077" w:rsidRPr="00674077" w:rsidRDefault="00674077" w:rsidP="006A0DED">
      <w:pPr>
        <w:rPr>
          <w:sz w:val="20"/>
          <w:szCs w:val="20"/>
          <w:lang w:val="sr-Cyrl-RS"/>
        </w:rPr>
      </w:pPr>
    </w:p>
    <w:p w14:paraId="060C92F9" w14:textId="77777777" w:rsidR="007A4D39" w:rsidRDefault="007A4D39" w:rsidP="00674077">
      <w:pPr>
        <w:shd w:val="clear" w:color="auto" w:fill="FFFFFF"/>
        <w:rPr>
          <w:rFonts w:eastAsia="Times New Roman"/>
          <w:b/>
          <w:bCs/>
          <w:lang w:val="sr-Cyrl-RS" w:eastAsia="sr-Latn-RS"/>
        </w:rPr>
      </w:pPr>
    </w:p>
    <w:p w14:paraId="5F53B189" w14:textId="77777777" w:rsidR="007A4D39" w:rsidRDefault="007A4D39" w:rsidP="00674077">
      <w:pPr>
        <w:shd w:val="clear" w:color="auto" w:fill="FFFFFF"/>
        <w:rPr>
          <w:rFonts w:eastAsia="Times New Roman"/>
          <w:b/>
          <w:bCs/>
          <w:lang w:val="sr-Cyrl-RS" w:eastAsia="sr-Latn-RS"/>
        </w:rPr>
      </w:pPr>
    </w:p>
    <w:p w14:paraId="202C58E2" w14:textId="77777777" w:rsidR="007A4D39" w:rsidRDefault="007A4D39" w:rsidP="00674077">
      <w:pPr>
        <w:shd w:val="clear" w:color="auto" w:fill="FFFFFF"/>
        <w:rPr>
          <w:rFonts w:eastAsia="Times New Roman"/>
          <w:b/>
          <w:bCs/>
          <w:lang w:val="sr-Cyrl-RS" w:eastAsia="sr-Latn-RS"/>
        </w:rPr>
      </w:pPr>
    </w:p>
    <w:p w14:paraId="0F9B7F11" w14:textId="77777777" w:rsidR="007A4D39" w:rsidRDefault="007A4D39" w:rsidP="00674077">
      <w:pPr>
        <w:shd w:val="clear" w:color="auto" w:fill="FFFFFF"/>
        <w:rPr>
          <w:rFonts w:eastAsia="Times New Roman"/>
          <w:b/>
          <w:bCs/>
          <w:lang w:val="sr-Cyrl-RS" w:eastAsia="sr-Latn-RS"/>
        </w:rPr>
      </w:pPr>
    </w:p>
    <w:p w14:paraId="01901618" w14:textId="77777777" w:rsidR="007A4D39" w:rsidRDefault="007A4D39" w:rsidP="00674077">
      <w:pPr>
        <w:shd w:val="clear" w:color="auto" w:fill="FFFFFF"/>
        <w:rPr>
          <w:rFonts w:eastAsia="Times New Roman"/>
          <w:b/>
          <w:bCs/>
          <w:lang w:val="sr-Cyrl-RS" w:eastAsia="sr-Latn-RS"/>
        </w:rPr>
      </w:pPr>
    </w:p>
    <w:p w14:paraId="288E2194" w14:textId="5B66607A" w:rsidR="00674077" w:rsidRPr="00674077" w:rsidRDefault="00674077" w:rsidP="00674077">
      <w:pPr>
        <w:shd w:val="clear" w:color="auto" w:fill="FFFFFF"/>
        <w:rPr>
          <w:rFonts w:eastAsia="Times New Roman"/>
          <w:lang w:val="sr-Latn-RS" w:eastAsia="sr-Latn-RS"/>
        </w:rPr>
      </w:pPr>
      <w:r w:rsidRPr="00674077">
        <w:rPr>
          <w:rFonts w:eastAsia="Times New Roman"/>
          <w:b/>
          <w:bCs/>
          <w:lang w:val="sr-Cyrl-RS" w:eastAsia="sr-Latn-RS"/>
        </w:rPr>
        <w:lastRenderedPageBreak/>
        <w:t>ИЗВЕШТАЈ О РЕАЛИЗАЦИЈИ </w:t>
      </w:r>
      <w:r w:rsidRPr="00674077">
        <w:rPr>
          <w:rFonts w:eastAsia="Times New Roman"/>
          <w:b/>
          <w:bCs/>
          <w:lang w:val="sr-Latn-RS" w:eastAsia="sr-Latn-RS"/>
        </w:rPr>
        <w:t>ПЛАН</w:t>
      </w:r>
      <w:r w:rsidRPr="00674077">
        <w:rPr>
          <w:rFonts w:eastAsia="Times New Roman"/>
          <w:b/>
          <w:bCs/>
          <w:lang w:val="sr-Cyrl-RS" w:eastAsia="sr-Latn-RS"/>
        </w:rPr>
        <w:t>А</w:t>
      </w:r>
      <w:bookmarkStart w:id="71" w:name="m_2256942579044898828__Hlk121301500"/>
      <w:r>
        <w:rPr>
          <w:rFonts w:eastAsia="Times New Roman"/>
          <w:lang w:val="sr-Cyrl-RS" w:eastAsia="sr-Latn-RS"/>
        </w:rPr>
        <w:t xml:space="preserve"> </w:t>
      </w:r>
      <w:r w:rsidRPr="00674077">
        <w:rPr>
          <w:rFonts w:eastAsia="Times New Roman"/>
          <w:b/>
          <w:bCs/>
          <w:lang w:val="sr-Latn-RS" w:eastAsia="sr-Latn-RS"/>
        </w:rPr>
        <w:t>МЕРА ЗА ОСТВАРИВАЊЕ И УНАПРЕЂЕЊЕ</w:t>
      </w:r>
      <w:bookmarkEnd w:id="71"/>
    </w:p>
    <w:p w14:paraId="6FAAFBC3" w14:textId="77777777" w:rsidR="00674077" w:rsidRPr="00674077" w:rsidRDefault="00674077" w:rsidP="00674077">
      <w:pPr>
        <w:shd w:val="clear" w:color="auto" w:fill="FFFFFF"/>
        <w:spacing w:line="253" w:lineRule="atLeast"/>
        <w:jc w:val="center"/>
        <w:rPr>
          <w:rFonts w:eastAsia="Times New Roman"/>
          <w:lang w:val="sr-Latn-RS" w:eastAsia="sr-Latn-RS"/>
        </w:rPr>
      </w:pPr>
      <w:r w:rsidRPr="00674077">
        <w:rPr>
          <w:rFonts w:eastAsia="Times New Roman"/>
          <w:b/>
          <w:bCs/>
          <w:lang w:val="sr-Latn-RS" w:eastAsia="sr-Latn-RS"/>
        </w:rPr>
        <w:t>РОДНЕ РАВНОПРАВНОСТИ</w:t>
      </w:r>
    </w:p>
    <w:p w14:paraId="0D894F3F" w14:textId="77777777" w:rsidR="00674077" w:rsidRPr="00674077" w:rsidRDefault="00674077" w:rsidP="00674077">
      <w:pPr>
        <w:shd w:val="clear" w:color="auto" w:fill="FFFFFF"/>
        <w:jc w:val="both"/>
        <w:rPr>
          <w:rFonts w:eastAsia="Times New Roman"/>
          <w:lang w:val="sr-Latn-RS" w:eastAsia="sr-Latn-RS"/>
        </w:rPr>
      </w:pPr>
      <w:r w:rsidRPr="00674077">
        <w:rPr>
          <w:rFonts w:eastAsia="Times New Roman"/>
          <w:lang w:val="sr-Cyrl-RS" w:eastAsia="sr-Latn-RS"/>
        </w:rPr>
        <w:t> </w:t>
      </w:r>
    </w:p>
    <w:p w14:paraId="67B1CA79" w14:textId="77777777" w:rsidR="00674077" w:rsidRPr="00674077" w:rsidRDefault="00674077" w:rsidP="00674077">
      <w:pPr>
        <w:shd w:val="clear" w:color="auto" w:fill="FFFFFF"/>
        <w:jc w:val="both"/>
        <w:rPr>
          <w:rFonts w:eastAsia="Times New Roman"/>
          <w:lang w:val="sr-Latn-RS" w:eastAsia="sr-Latn-RS"/>
        </w:rPr>
      </w:pPr>
      <w:r w:rsidRPr="00674077">
        <w:rPr>
          <w:rFonts w:eastAsia="Times New Roman"/>
          <w:lang w:val="sr-Cyrl-RS" w:eastAsia="sr-Latn-RS"/>
        </w:rPr>
        <w:t>Дана 22.12.2022. године Школа је донела План управљања ризицима од повреде принцима родне равноправности и П</w:t>
      </w:r>
      <w:r w:rsidRPr="00674077">
        <w:rPr>
          <w:rFonts w:eastAsia="Times New Roman"/>
          <w:lang w:val="sr-Latn-RS" w:eastAsia="sr-Latn-RS"/>
        </w:rPr>
        <w:t>лан мера</w:t>
      </w:r>
      <w:r w:rsidRPr="00674077">
        <w:rPr>
          <w:rFonts w:eastAsia="Times New Roman"/>
          <w:lang w:val="sr-Cyrl-RS" w:eastAsia="sr-Latn-RS"/>
        </w:rPr>
        <w:t> за остваривање и унапређење родне равноправности, све у </w:t>
      </w:r>
      <w:r w:rsidRPr="00674077">
        <w:rPr>
          <w:rFonts w:eastAsia="Times New Roman"/>
          <w:lang w:val="sr-Latn-RS" w:eastAsia="sr-Latn-RS"/>
        </w:rPr>
        <w:t>складу са Законом о родној равноправности и подзаконским актима </w:t>
      </w:r>
      <w:r w:rsidRPr="00674077">
        <w:rPr>
          <w:rFonts w:eastAsia="Times New Roman"/>
          <w:lang w:val="sr-Cyrl-RS" w:eastAsia="sr-Latn-RS"/>
        </w:rPr>
        <w:t>ради </w:t>
      </w:r>
      <w:r w:rsidRPr="00674077">
        <w:rPr>
          <w:rFonts w:eastAsia="Times New Roman"/>
          <w:lang w:val="sr-Latn-RS" w:eastAsia="sr-Latn-RS"/>
        </w:rPr>
        <w:t>оствари</w:t>
      </w:r>
      <w:r w:rsidRPr="00674077">
        <w:rPr>
          <w:rFonts w:eastAsia="Times New Roman"/>
          <w:lang w:val="sr-Cyrl-RS" w:eastAsia="sr-Latn-RS"/>
        </w:rPr>
        <w:t>вања</w:t>
      </w:r>
      <w:r w:rsidRPr="00674077">
        <w:rPr>
          <w:rFonts w:eastAsia="Times New Roman"/>
          <w:lang w:val="sr-Latn-RS" w:eastAsia="sr-Latn-RS"/>
        </w:rPr>
        <w:t> и унапре</w:t>
      </w:r>
      <w:r w:rsidRPr="00674077">
        <w:rPr>
          <w:rFonts w:eastAsia="Times New Roman"/>
          <w:lang w:val="sr-Cyrl-RS" w:eastAsia="sr-Latn-RS"/>
        </w:rPr>
        <w:t>ђивања </w:t>
      </w:r>
      <w:r w:rsidRPr="00674077">
        <w:rPr>
          <w:rFonts w:eastAsia="Times New Roman"/>
          <w:lang w:val="sr-Latn-RS" w:eastAsia="sr-Latn-RS"/>
        </w:rPr>
        <w:t>родн</w:t>
      </w:r>
      <w:r w:rsidRPr="00674077">
        <w:rPr>
          <w:rFonts w:eastAsia="Times New Roman"/>
          <w:lang w:val="sr-Cyrl-RS" w:eastAsia="sr-Latn-RS"/>
        </w:rPr>
        <w:t>е</w:t>
      </w:r>
      <w:r w:rsidRPr="00674077">
        <w:rPr>
          <w:rFonts w:eastAsia="Times New Roman"/>
          <w:lang w:val="sr-Latn-RS" w:eastAsia="sr-Latn-RS"/>
        </w:rPr>
        <w:t> равноправност</w:t>
      </w:r>
      <w:r w:rsidRPr="00674077">
        <w:rPr>
          <w:rFonts w:eastAsia="Times New Roman"/>
          <w:lang w:val="sr-Cyrl-RS" w:eastAsia="sr-Latn-RS"/>
        </w:rPr>
        <w:t>и.</w:t>
      </w:r>
    </w:p>
    <w:p w14:paraId="2AB172B4" w14:textId="77777777" w:rsidR="00674077" w:rsidRPr="00674077" w:rsidRDefault="00674077" w:rsidP="00674077">
      <w:pPr>
        <w:shd w:val="clear" w:color="auto" w:fill="FFFFFF"/>
        <w:jc w:val="both"/>
        <w:rPr>
          <w:rFonts w:eastAsia="Times New Roman"/>
          <w:lang w:val="sr-Latn-RS" w:eastAsia="sr-Latn-RS"/>
        </w:rPr>
      </w:pPr>
      <w:r w:rsidRPr="00674077">
        <w:rPr>
          <w:rFonts w:eastAsia="Times New Roman"/>
          <w:lang w:val="sr-Cyrl-RS" w:eastAsia="sr-Latn-RS"/>
        </w:rPr>
        <w:t> </w:t>
      </w:r>
    </w:p>
    <w:p w14:paraId="748A28B2" w14:textId="77777777" w:rsidR="00674077" w:rsidRPr="00674077" w:rsidRDefault="00674077" w:rsidP="00674077">
      <w:pPr>
        <w:shd w:val="clear" w:color="auto" w:fill="FFFFFF"/>
        <w:jc w:val="both"/>
        <w:rPr>
          <w:rFonts w:eastAsia="Times New Roman"/>
          <w:lang w:val="sr-Latn-RS" w:eastAsia="sr-Latn-RS"/>
        </w:rPr>
      </w:pPr>
      <w:r w:rsidRPr="00674077">
        <w:rPr>
          <w:rFonts w:eastAsia="Times New Roman"/>
          <w:u w:val="single"/>
          <w:lang w:val="sr-Cyrl-RS" w:eastAsia="sr-Latn-RS"/>
        </w:rPr>
        <w:t>Реализоване активност у школској 2022/2023. години:</w:t>
      </w:r>
    </w:p>
    <w:p w14:paraId="7348358A" w14:textId="77777777" w:rsidR="00674077" w:rsidRPr="00674077" w:rsidRDefault="00674077" w:rsidP="00674077">
      <w:pPr>
        <w:shd w:val="clear" w:color="auto" w:fill="FFFFFF"/>
        <w:jc w:val="both"/>
        <w:rPr>
          <w:rFonts w:eastAsia="Times New Roman"/>
          <w:lang w:val="sr-Latn-RS" w:eastAsia="sr-Latn-RS"/>
        </w:rPr>
      </w:pPr>
      <w:r w:rsidRPr="00674077">
        <w:rPr>
          <w:rFonts w:eastAsia="Times New Roman"/>
          <w:lang w:val="sr-Cyrl-RS" w:eastAsia="sr-Latn-RS"/>
        </w:rPr>
        <w:t> </w:t>
      </w:r>
    </w:p>
    <w:p w14:paraId="343AD928" w14:textId="77777777" w:rsidR="00674077" w:rsidRPr="00674077" w:rsidRDefault="00674077" w:rsidP="00674077">
      <w:pPr>
        <w:shd w:val="clear" w:color="auto" w:fill="FFFFFF"/>
        <w:jc w:val="both"/>
        <w:rPr>
          <w:rFonts w:eastAsia="Times New Roman"/>
          <w:lang w:val="sr-Latn-RS" w:eastAsia="sr-Latn-RS"/>
        </w:rPr>
      </w:pPr>
      <w:r w:rsidRPr="00674077">
        <w:rPr>
          <w:rFonts w:eastAsia="Times New Roman"/>
          <w:lang w:val="sr-Cyrl-RS" w:eastAsia="sr-Latn-RS"/>
        </w:rPr>
        <w:t>Именовано је лице за обављање послова координације у вези са доношењем, спровођењем и извештавањем о спровођењу плана управљања рицима;</w:t>
      </w:r>
    </w:p>
    <w:p w14:paraId="50A9AE45" w14:textId="77777777" w:rsidR="00674077" w:rsidRPr="00674077" w:rsidRDefault="00674077" w:rsidP="00674077">
      <w:pPr>
        <w:shd w:val="clear" w:color="auto" w:fill="FFFFFF"/>
        <w:jc w:val="both"/>
        <w:rPr>
          <w:rFonts w:eastAsia="Times New Roman"/>
          <w:lang w:val="sr-Latn-RS" w:eastAsia="sr-Latn-RS"/>
        </w:rPr>
      </w:pPr>
      <w:r w:rsidRPr="00674077">
        <w:rPr>
          <w:rFonts w:eastAsia="Times New Roman"/>
          <w:lang w:val="sr-Cyrl-RS" w:eastAsia="sr-Latn-RS"/>
        </w:rPr>
        <w:t>На сајту Школе, у оквиру Годишњег плана рада школе за школску 2022/2023. годину,  су објављени План управљања ризицима од повреде принципа родне равноправности и П</w:t>
      </w:r>
      <w:r w:rsidRPr="00674077">
        <w:rPr>
          <w:rFonts w:eastAsia="Times New Roman"/>
          <w:lang w:val="sr-Latn-RS" w:eastAsia="sr-Latn-RS"/>
        </w:rPr>
        <w:t>лан мера</w:t>
      </w:r>
      <w:r w:rsidRPr="00674077">
        <w:rPr>
          <w:rFonts w:eastAsia="Times New Roman"/>
          <w:lang w:val="sr-Cyrl-RS" w:eastAsia="sr-Latn-RS"/>
        </w:rPr>
        <w:t> за остваривање и унапређење родне равноправности  - у циљу упознавања запослених и трећих лица о важности принципа родне равноправност;</w:t>
      </w:r>
    </w:p>
    <w:p w14:paraId="188F65A2" w14:textId="77777777" w:rsidR="00674077" w:rsidRPr="00674077" w:rsidRDefault="00674077" w:rsidP="00674077">
      <w:pPr>
        <w:shd w:val="clear" w:color="auto" w:fill="FFFFFF"/>
        <w:jc w:val="both"/>
        <w:rPr>
          <w:rFonts w:eastAsia="Times New Roman"/>
          <w:lang w:val="sr-Latn-RS" w:eastAsia="sr-Latn-RS"/>
        </w:rPr>
      </w:pPr>
      <w:r w:rsidRPr="00674077">
        <w:rPr>
          <w:rFonts w:eastAsia="Times New Roman"/>
          <w:lang w:val="sr-Cyrl-RS" w:eastAsia="sr-Latn-RS"/>
        </w:rPr>
        <w:t>У појединачним правним актима које издаје Школа, водило се рачуна да се </w:t>
      </w:r>
      <w:r w:rsidRPr="00674077">
        <w:rPr>
          <w:rFonts w:eastAsia="Times New Roman"/>
          <w:lang w:val="sr-Latn-RS" w:eastAsia="sr-Latn-RS"/>
        </w:rPr>
        <w:t>употреб</w:t>
      </w:r>
      <w:r w:rsidRPr="00674077">
        <w:rPr>
          <w:rFonts w:eastAsia="Times New Roman"/>
          <w:lang w:val="sr-Cyrl-RS" w:eastAsia="sr-Latn-RS"/>
        </w:rPr>
        <w:t>љава </w:t>
      </w:r>
      <w:r w:rsidRPr="00674077">
        <w:rPr>
          <w:rFonts w:eastAsia="Times New Roman"/>
          <w:lang w:val="sr-Latn-RS" w:eastAsia="sr-Latn-RS"/>
        </w:rPr>
        <w:t>родно сензитивн</w:t>
      </w:r>
      <w:r w:rsidRPr="00674077">
        <w:rPr>
          <w:rFonts w:eastAsia="Times New Roman"/>
          <w:lang w:val="sr-Cyrl-RS" w:eastAsia="sr-Latn-RS"/>
        </w:rPr>
        <w:t>и</w:t>
      </w:r>
      <w:r w:rsidRPr="00674077">
        <w:rPr>
          <w:rFonts w:eastAsia="Times New Roman"/>
          <w:lang w:val="sr-Latn-RS" w:eastAsia="sr-Latn-RS"/>
        </w:rPr>
        <w:t> језик, како би се утицало на уклањање родних стереотипа при остваривању права и обавеза жена и мушкараца</w:t>
      </w:r>
      <w:r w:rsidRPr="00674077">
        <w:rPr>
          <w:rFonts w:eastAsia="Times New Roman"/>
          <w:lang w:val="sr-Cyrl-RS" w:eastAsia="sr-Latn-RS"/>
        </w:rPr>
        <w:t>;</w:t>
      </w:r>
    </w:p>
    <w:p w14:paraId="503AC627" w14:textId="77777777" w:rsidR="00674077" w:rsidRPr="00674077" w:rsidRDefault="00674077" w:rsidP="00674077">
      <w:pPr>
        <w:shd w:val="clear" w:color="auto" w:fill="FFFFFF"/>
        <w:jc w:val="both"/>
        <w:rPr>
          <w:rFonts w:eastAsia="Times New Roman"/>
          <w:lang w:val="sr-Latn-RS" w:eastAsia="sr-Latn-RS"/>
        </w:rPr>
      </w:pPr>
      <w:r w:rsidRPr="00674077">
        <w:rPr>
          <w:rFonts w:eastAsia="Times New Roman"/>
          <w:lang w:val="sr-Cyrl-RS" w:eastAsia="sr-Latn-RS"/>
        </w:rPr>
        <w:t>Израђен је План </w:t>
      </w:r>
      <w:r w:rsidRPr="00674077">
        <w:rPr>
          <w:rFonts w:eastAsia="Times New Roman"/>
          <w:lang w:val="sr-Latn-RS" w:eastAsia="sr-Latn-RS"/>
        </w:rPr>
        <w:t>мера</w:t>
      </w:r>
      <w:r w:rsidRPr="00674077">
        <w:rPr>
          <w:rFonts w:eastAsia="Times New Roman"/>
          <w:lang w:val="sr-Cyrl-RS" w:eastAsia="sr-Latn-RS"/>
        </w:rPr>
        <w:t> за остваривање и унапређење родне равноправности за следећу годину.</w:t>
      </w:r>
    </w:p>
    <w:p w14:paraId="79D098E3" w14:textId="77777777" w:rsidR="00674077" w:rsidRPr="00674077" w:rsidRDefault="00674077" w:rsidP="00674077">
      <w:pPr>
        <w:spacing w:after="160" w:line="259" w:lineRule="auto"/>
        <w:rPr>
          <w:rFonts w:eastAsia="Calibri"/>
          <w:lang w:val="en-US"/>
        </w:rPr>
      </w:pPr>
    </w:p>
    <w:p w14:paraId="02E7464F" w14:textId="08A87FD3" w:rsidR="006A0DED" w:rsidRPr="0085420A" w:rsidRDefault="001649C3" w:rsidP="00756BB8">
      <w:pPr>
        <w:widowControl w:val="0"/>
        <w:shd w:val="clear" w:color="auto" w:fill="FFFFFF"/>
        <w:tabs>
          <w:tab w:val="left" w:pos="806"/>
        </w:tabs>
        <w:autoSpaceDE w:val="0"/>
        <w:autoSpaceDN w:val="0"/>
        <w:adjustRightInd w:val="0"/>
        <w:spacing w:before="274"/>
        <w:jc w:val="center"/>
        <w:rPr>
          <w:b/>
          <w:lang w:val="sr-Cyrl-CS"/>
        </w:rPr>
      </w:pPr>
      <w:r>
        <w:rPr>
          <w:b/>
          <w:lang w:val="sr-Cyrl-CS"/>
        </w:rPr>
        <w:t xml:space="preserve"> </w:t>
      </w:r>
      <w:r w:rsidR="006A0DED" w:rsidRPr="0085420A">
        <w:rPr>
          <w:b/>
          <w:lang w:val="sr-Cyrl-CS"/>
        </w:rPr>
        <w:t>ПРОЈЕКТИ КОЈИ СУ СЕ РЕАЛИЗОВАЛИ У ШКОЛИ</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6"/>
        <w:gridCol w:w="2340"/>
        <w:gridCol w:w="2160"/>
        <w:gridCol w:w="1792"/>
      </w:tblGrid>
      <w:tr w:rsidR="006A0DED" w:rsidRPr="00BF08A6" w14:paraId="6779E458" w14:textId="77777777" w:rsidTr="00446A07">
        <w:tc>
          <w:tcPr>
            <w:tcW w:w="2866" w:type="dxa"/>
          </w:tcPr>
          <w:p w14:paraId="5664B78A" w14:textId="77777777" w:rsidR="006A0DED" w:rsidRPr="003844EA" w:rsidRDefault="006A0DED" w:rsidP="00446A07">
            <w:pPr>
              <w:jc w:val="center"/>
              <w:rPr>
                <w:b/>
                <w:sz w:val="20"/>
                <w:szCs w:val="20"/>
                <w:lang w:val="sr-Cyrl-CS"/>
              </w:rPr>
            </w:pPr>
            <w:r w:rsidRPr="003844EA">
              <w:rPr>
                <w:b/>
                <w:sz w:val="20"/>
                <w:szCs w:val="20"/>
                <w:lang w:val="sr-Cyrl-CS"/>
              </w:rPr>
              <w:t>Назив пројекта</w:t>
            </w:r>
          </w:p>
        </w:tc>
        <w:tc>
          <w:tcPr>
            <w:tcW w:w="2340" w:type="dxa"/>
          </w:tcPr>
          <w:p w14:paraId="70E21567" w14:textId="77777777" w:rsidR="006A0DED" w:rsidRPr="003844EA" w:rsidRDefault="006A0DED" w:rsidP="00446A07">
            <w:pPr>
              <w:rPr>
                <w:b/>
                <w:sz w:val="20"/>
                <w:szCs w:val="20"/>
                <w:lang w:val="sr-Cyrl-CS"/>
              </w:rPr>
            </w:pPr>
            <w:r w:rsidRPr="003844EA">
              <w:rPr>
                <w:b/>
                <w:sz w:val="20"/>
                <w:szCs w:val="20"/>
                <w:lang w:val="sr-Cyrl-CS"/>
              </w:rPr>
              <w:t>Носилац пројекта</w:t>
            </w:r>
          </w:p>
        </w:tc>
        <w:tc>
          <w:tcPr>
            <w:tcW w:w="2160" w:type="dxa"/>
          </w:tcPr>
          <w:p w14:paraId="2C5BFC51" w14:textId="77777777" w:rsidR="006A0DED" w:rsidRPr="003844EA" w:rsidRDefault="006A0DED" w:rsidP="00446A07">
            <w:pPr>
              <w:rPr>
                <w:b/>
                <w:sz w:val="20"/>
                <w:szCs w:val="20"/>
                <w:lang w:val="sr-Cyrl-CS"/>
              </w:rPr>
            </w:pPr>
            <w:r w:rsidRPr="003844EA">
              <w:rPr>
                <w:b/>
                <w:sz w:val="20"/>
                <w:szCs w:val="20"/>
                <w:lang w:val="sr-Cyrl-CS"/>
              </w:rPr>
              <w:t>Реализатори пројекта</w:t>
            </w:r>
          </w:p>
        </w:tc>
        <w:tc>
          <w:tcPr>
            <w:tcW w:w="1792" w:type="dxa"/>
          </w:tcPr>
          <w:p w14:paraId="5FEB787B" w14:textId="77777777" w:rsidR="006A0DED" w:rsidRPr="003844EA" w:rsidRDefault="006A0DED" w:rsidP="00446A07">
            <w:pPr>
              <w:rPr>
                <w:b/>
                <w:sz w:val="20"/>
                <w:szCs w:val="20"/>
                <w:lang w:val="sr-Cyrl-CS"/>
              </w:rPr>
            </w:pPr>
            <w:r w:rsidRPr="003844EA">
              <w:rPr>
                <w:b/>
                <w:sz w:val="20"/>
                <w:szCs w:val="20"/>
                <w:lang w:val="sr-Cyrl-CS"/>
              </w:rPr>
              <w:t>Временска динамика- трајање:</w:t>
            </w:r>
          </w:p>
        </w:tc>
      </w:tr>
      <w:tr w:rsidR="006A0DED" w:rsidRPr="00BF08A6" w14:paraId="2058657B" w14:textId="77777777" w:rsidTr="00446A07">
        <w:tc>
          <w:tcPr>
            <w:tcW w:w="2866" w:type="dxa"/>
          </w:tcPr>
          <w:p w14:paraId="4A39DFC1" w14:textId="77777777" w:rsidR="006A0DED" w:rsidRPr="003844EA" w:rsidRDefault="006A0DED" w:rsidP="00446A07">
            <w:pPr>
              <w:rPr>
                <w:sz w:val="20"/>
                <w:szCs w:val="20"/>
                <w:lang w:val="sr-Cyrl-CS"/>
              </w:rPr>
            </w:pPr>
            <w:r w:rsidRPr="003844EA">
              <w:rPr>
                <w:sz w:val="20"/>
                <w:szCs w:val="20"/>
                <w:lang w:val="sr-Cyrl-CS"/>
              </w:rPr>
              <w:t>Професионална оријентација на преласку у средњу школу у сарадњи са Канцеларијом за младе (КЗМ)</w:t>
            </w:r>
          </w:p>
        </w:tc>
        <w:tc>
          <w:tcPr>
            <w:tcW w:w="2340" w:type="dxa"/>
          </w:tcPr>
          <w:p w14:paraId="2949DC83" w14:textId="77777777" w:rsidR="006A0DED" w:rsidRPr="003844EA" w:rsidRDefault="006A0DED" w:rsidP="00446A07">
            <w:pPr>
              <w:jc w:val="both"/>
              <w:rPr>
                <w:sz w:val="20"/>
                <w:szCs w:val="20"/>
                <w:lang w:val="sr-Cyrl-CS"/>
              </w:rPr>
            </w:pPr>
            <w:r w:rsidRPr="003844EA">
              <w:rPr>
                <w:sz w:val="20"/>
                <w:szCs w:val="20"/>
                <w:lang w:val="sr-Cyrl-CS"/>
              </w:rPr>
              <w:t>Стојилковић Гордана, председник и школски координатор Тима за професионалну оријентацију</w:t>
            </w:r>
          </w:p>
          <w:p w14:paraId="119D4890" w14:textId="77777777" w:rsidR="006A0DED" w:rsidRPr="003844EA" w:rsidRDefault="006A0DED" w:rsidP="00446A07">
            <w:pPr>
              <w:jc w:val="both"/>
              <w:rPr>
                <w:sz w:val="20"/>
                <w:szCs w:val="20"/>
                <w:lang w:val="sr-Cyrl-CS"/>
              </w:rPr>
            </w:pPr>
            <w:r w:rsidRPr="003844EA">
              <w:rPr>
                <w:sz w:val="20"/>
                <w:szCs w:val="20"/>
                <w:lang w:val="sr-Cyrl-CS"/>
              </w:rPr>
              <w:t>Дејана Балтес, председник КЗМ-а</w:t>
            </w:r>
          </w:p>
        </w:tc>
        <w:tc>
          <w:tcPr>
            <w:tcW w:w="2160" w:type="dxa"/>
          </w:tcPr>
          <w:p w14:paraId="59F56DEA" w14:textId="77777777" w:rsidR="006A0DED" w:rsidRPr="003844EA" w:rsidRDefault="006A0DED" w:rsidP="00446A07">
            <w:pPr>
              <w:rPr>
                <w:sz w:val="20"/>
                <w:szCs w:val="20"/>
                <w:lang w:val="sr-Cyrl-CS"/>
              </w:rPr>
            </w:pPr>
            <w:r w:rsidRPr="003844EA">
              <w:rPr>
                <w:sz w:val="20"/>
                <w:szCs w:val="20"/>
                <w:lang w:val="sr-Cyrl-CS"/>
              </w:rPr>
              <w:t>Тим за професионалну оријентацију,</w:t>
            </w:r>
          </w:p>
          <w:p w14:paraId="37868D4A" w14:textId="77777777" w:rsidR="006A0DED" w:rsidRPr="003844EA" w:rsidRDefault="006A0DED" w:rsidP="00446A07">
            <w:pPr>
              <w:rPr>
                <w:sz w:val="20"/>
                <w:szCs w:val="20"/>
                <w:lang w:val="sr-Cyrl-CS"/>
              </w:rPr>
            </w:pPr>
            <w:r w:rsidRPr="003844EA">
              <w:rPr>
                <w:sz w:val="20"/>
                <w:szCs w:val="20"/>
                <w:lang w:val="sr-Cyrl-CS"/>
              </w:rPr>
              <w:t>стручни сарадници из КЗМ-а</w:t>
            </w:r>
          </w:p>
        </w:tc>
        <w:tc>
          <w:tcPr>
            <w:tcW w:w="1792" w:type="dxa"/>
          </w:tcPr>
          <w:p w14:paraId="3FE71D36" w14:textId="77777777" w:rsidR="006A0DED" w:rsidRPr="003844EA" w:rsidRDefault="006A0DED" w:rsidP="00446A07">
            <w:pPr>
              <w:rPr>
                <w:sz w:val="20"/>
                <w:szCs w:val="20"/>
                <w:lang w:val="sr-Cyrl-CS"/>
              </w:rPr>
            </w:pPr>
            <w:r w:rsidRPr="003844EA">
              <w:rPr>
                <w:sz w:val="20"/>
                <w:szCs w:val="20"/>
                <w:lang w:val="sr-Cyrl-CS"/>
              </w:rPr>
              <w:t>У току школске године у виду блок предавања у новембру и у априлу месецу по плану професионалне оријентације</w:t>
            </w:r>
          </w:p>
        </w:tc>
      </w:tr>
      <w:tr w:rsidR="006A0DED" w:rsidRPr="00BF08A6" w14:paraId="78267B68" w14:textId="77777777" w:rsidTr="00446A07">
        <w:tc>
          <w:tcPr>
            <w:tcW w:w="2866" w:type="dxa"/>
          </w:tcPr>
          <w:p w14:paraId="7A39D062" w14:textId="3ED3FC19" w:rsidR="006A0DED" w:rsidRPr="003844EA" w:rsidRDefault="00553D14" w:rsidP="00446A07">
            <w:pPr>
              <w:rPr>
                <w:sz w:val="20"/>
                <w:szCs w:val="20"/>
                <w:lang w:val="sr-Cyrl-CS"/>
              </w:rPr>
            </w:pPr>
            <w:r>
              <w:rPr>
                <w:sz w:val="20"/>
                <w:szCs w:val="20"/>
                <w:lang w:val="sr-Cyrl-CS"/>
              </w:rPr>
              <w:t>Пројекат „Квалитетно образовање за све“</w:t>
            </w:r>
          </w:p>
        </w:tc>
        <w:tc>
          <w:tcPr>
            <w:tcW w:w="2340" w:type="dxa"/>
          </w:tcPr>
          <w:p w14:paraId="16FC425B" w14:textId="1A8E76D9" w:rsidR="006A0DED" w:rsidRPr="003844EA" w:rsidRDefault="00553D14" w:rsidP="00553D14">
            <w:pPr>
              <w:rPr>
                <w:sz w:val="20"/>
                <w:szCs w:val="20"/>
                <w:lang w:val="sr-Cyrl-CS"/>
              </w:rPr>
            </w:pPr>
            <w:r>
              <w:rPr>
                <w:sz w:val="20"/>
                <w:szCs w:val="20"/>
                <w:lang w:val="sr-Cyrl-CS"/>
              </w:rPr>
              <w:t>Терек Роберт, координатор пројекта, тим за ту намену</w:t>
            </w:r>
          </w:p>
        </w:tc>
        <w:tc>
          <w:tcPr>
            <w:tcW w:w="2160" w:type="dxa"/>
          </w:tcPr>
          <w:p w14:paraId="668A4F2F" w14:textId="1B6A5A3F" w:rsidR="006A0DED" w:rsidRPr="003844EA" w:rsidRDefault="00553D14" w:rsidP="00446A07">
            <w:pPr>
              <w:rPr>
                <w:sz w:val="20"/>
                <w:szCs w:val="20"/>
                <w:lang w:val="sr-Cyrl-CS"/>
              </w:rPr>
            </w:pPr>
            <w:r>
              <w:rPr>
                <w:sz w:val="20"/>
                <w:szCs w:val="20"/>
                <w:lang w:val="sr-Cyrl-CS"/>
              </w:rPr>
              <w:t>Школа (у зависности од активности)</w:t>
            </w:r>
          </w:p>
        </w:tc>
        <w:tc>
          <w:tcPr>
            <w:tcW w:w="1792" w:type="dxa"/>
          </w:tcPr>
          <w:p w14:paraId="630CABC4" w14:textId="77777777" w:rsidR="006A0DED" w:rsidRPr="003844EA" w:rsidRDefault="006A0DED" w:rsidP="00446A07">
            <w:pPr>
              <w:rPr>
                <w:sz w:val="20"/>
                <w:szCs w:val="20"/>
                <w:lang w:val="sr-Cyrl-CS"/>
              </w:rPr>
            </w:pPr>
            <w:r w:rsidRPr="003844EA">
              <w:rPr>
                <w:sz w:val="20"/>
                <w:szCs w:val="20"/>
                <w:lang w:val="sr-Cyrl-CS"/>
              </w:rPr>
              <w:t>Током целе школске године</w:t>
            </w:r>
          </w:p>
        </w:tc>
      </w:tr>
    </w:tbl>
    <w:p w14:paraId="775932A0" w14:textId="4BD01A56" w:rsidR="006A0DED" w:rsidRPr="00756BB8" w:rsidRDefault="006A0DED" w:rsidP="00756BB8">
      <w:pPr>
        <w:shd w:val="clear" w:color="auto" w:fill="FFFFFF"/>
        <w:spacing w:before="538"/>
        <w:jc w:val="center"/>
        <w:rPr>
          <w:b/>
          <w:bCs/>
          <w:spacing w:val="1"/>
          <w:lang w:val="sr-Latn-CS"/>
        </w:rPr>
      </w:pPr>
      <w:r w:rsidRPr="00756BB8">
        <w:rPr>
          <w:b/>
          <w:bCs/>
          <w:spacing w:val="1"/>
          <w:sz w:val="28"/>
          <w:szCs w:val="28"/>
          <w:lang w:val="sr-Cyrl-CS"/>
        </w:rPr>
        <w:t>ИЗВЕШТАЈ О РЕАЛИЗАЦИЈИ  ПРОГРАМА  СТРУЧНОГ УСАВРШАВАЊА</w:t>
      </w:r>
    </w:p>
    <w:p w14:paraId="33F8090E" w14:textId="2295C4EC" w:rsidR="006A0DED" w:rsidRPr="00BC1DD9" w:rsidRDefault="006A0DED" w:rsidP="00756BB8">
      <w:pPr>
        <w:shd w:val="clear" w:color="auto" w:fill="FFFFFF"/>
        <w:spacing w:before="274" w:line="278" w:lineRule="exact"/>
        <w:ind w:right="115"/>
        <w:jc w:val="center"/>
        <w:rPr>
          <w:b/>
          <w:spacing w:val="4"/>
          <w:lang w:val="sr-Cyrl-CS"/>
        </w:rPr>
      </w:pPr>
      <w:r w:rsidRPr="00BC1DD9">
        <w:rPr>
          <w:b/>
          <w:spacing w:val="1"/>
          <w:lang w:val="ru-RU"/>
        </w:rPr>
        <w:t>ИЗВЕШТАЈИ О РЕАЛИЗАЦИЈИ</w:t>
      </w:r>
      <w:r w:rsidR="000F246E" w:rsidRPr="00BC1DD9">
        <w:rPr>
          <w:b/>
          <w:spacing w:val="1"/>
          <w:lang w:val="ru-RU"/>
        </w:rPr>
        <w:t xml:space="preserve"> </w:t>
      </w:r>
      <w:r w:rsidRPr="00BC1DD9">
        <w:rPr>
          <w:b/>
          <w:spacing w:val="1"/>
          <w:lang w:val="sr-Cyrl-CS"/>
        </w:rPr>
        <w:t xml:space="preserve">ПРОГРАМА СТРУЧНОГ УСАВРШАВАЊА НАСТАВНИКА И </w:t>
      </w:r>
      <w:r w:rsidRPr="00BC1DD9">
        <w:rPr>
          <w:b/>
          <w:spacing w:val="4"/>
          <w:lang w:val="sr-Cyrl-CS"/>
        </w:rPr>
        <w:t>СТРУЧНИХ САРАДНИКА</w:t>
      </w:r>
    </w:p>
    <w:p w14:paraId="4D802B56" w14:textId="1C83CC44" w:rsidR="006A0DED" w:rsidRPr="0073216D" w:rsidRDefault="006A0DED" w:rsidP="0073216D">
      <w:pPr>
        <w:shd w:val="clear" w:color="auto" w:fill="FFFFFF"/>
        <w:spacing w:before="274" w:line="278" w:lineRule="exact"/>
        <w:ind w:right="115"/>
        <w:rPr>
          <w:spacing w:val="4"/>
          <w:lang w:val="sr-Cyrl-CS"/>
        </w:rPr>
      </w:pPr>
      <w:r w:rsidRPr="0073216D">
        <w:rPr>
          <w:spacing w:val="4"/>
          <w:lang w:val="sr-Latn-CS"/>
        </w:rPr>
        <w:t xml:space="preserve">После аналализе </w:t>
      </w:r>
      <w:r w:rsidRPr="0073216D">
        <w:rPr>
          <w:spacing w:val="4"/>
        </w:rPr>
        <w:t xml:space="preserve">извештаја </w:t>
      </w:r>
      <w:r w:rsidRPr="0073216D">
        <w:rPr>
          <w:spacing w:val="4"/>
          <w:lang w:val="sr-Latn-CS"/>
        </w:rPr>
        <w:t xml:space="preserve">добијених од укупно </w:t>
      </w:r>
      <w:r w:rsidR="00BC1DD9">
        <w:rPr>
          <w:spacing w:val="4"/>
          <w:lang w:val="sr-Latn-RS"/>
        </w:rPr>
        <w:t>32</w:t>
      </w:r>
      <w:r w:rsidRPr="0073216D">
        <w:rPr>
          <w:spacing w:val="4"/>
          <w:lang w:val="sr-Latn-CS"/>
        </w:rPr>
        <w:t xml:space="preserve"> наставника и стручних сарадника</w:t>
      </w:r>
      <w:r w:rsidRPr="0073216D">
        <w:rPr>
          <w:spacing w:val="4"/>
          <w:lang w:val="sr-Cyrl-CS"/>
        </w:rPr>
        <w:t xml:space="preserve"> школе, закључак је следећ</w:t>
      </w:r>
      <w:r w:rsidR="00B71BF8">
        <w:rPr>
          <w:spacing w:val="4"/>
          <w:lang w:val="sr-Cyrl-CS"/>
        </w:rPr>
        <w:t>и</w:t>
      </w:r>
      <w:r w:rsidRPr="0073216D">
        <w:rPr>
          <w:spacing w:val="4"/>
          <w:lang w:val="sr-Cyrl-CS"/>
        </w:rPr>
        <w:t>:</w:t>
      </w:r>
    </w:p>
    <w:p w14:paraId="490B667F" w14:textId="53589015" w:rsidR="006A0DED" w:rsidRPr="0073216D" w:rsidRDefault="006A0DED" w:rsidP="00C2000D">
      <w:pPr>
        <w:pStyle w:val="ListParagraph"/>
        <w:widowControl/>
        <w:numPr>
          <w:ilvl w:val="0"/>
          <w:numId w:val="15"/>
        </w:numPr>
        <w:shd w:val="clear" w:color="auto" w:fill="FFFFFF"/>
        <w:autoSpaceDE/>
        <w:autoSpaceDN/>
        <w:adjustRightInd/>
        <w:spacing w:before="274" w:line="360" w:lineRule="auto"/>
        <w:ind w:right="115"/>
        <w:rPr>
          <w:spacing w:val="4"/>
          <w:lang w:val="sr-Cyrl-CS"/>
        </w:rPr>
      </w:pPr>
      <w:r w:rsidRPr="0073216D">
        <w:rPr>
          <w:spacing w:val="4"/>
          <w:lang w:val="sr-Cyrl-CS"/>
        </w:rPr>
        <w:t xml:space="preserve">у установи је остварено укупно </w:t>
      </w:r>
      <w:r w:rsidR="00756BB8">
        <w:rPr>
          <w:b/>
          <w:spacing w:val="4"/>
          <w:lang w:val="sr-Cyrl-CS"/>
        </w:rPr>
        <w:t>2</w:t>
      </w:r>
      <w:r w:rsidR="00BC1DD9">
        <w:rPr>
          <w:b/>
          <w:spacing w:val="4"/>
          <w:lang w:val="sr-Latn-RS"/>
        </w:rPr>
        <w:t>341</w:t>
      </w:r>
      <w:r w:rsidRPr="0073216D">
        <w:rPr>
          <w:spacing w:val="4"/>
          <w:lang w:val="sr-Cyrl-CS"/>
        </w:rPr>
        <w:t xml:space="preserve"> бодова или просечно </w:t>
      </w:r>
      <w:r w:rsidR="00BC1DD9">
        <w:rPr>
          <w:b/>
          <w:spacing w:val="4"/>
          <w:lang w:val="sr-Latn-RS"/>
        </w:rPr>
        <w:t>73,1</w:t>
      </w:r>
      <w:r w:rsidRPr="0073216D">
        <w:rPr>
          <w:spacing w:val="4"/>
          <w:lang w:val="sr-Cyrl-CS"/>
        </w:rPr>
        <w:t xml:space="preserve"> бодова по наставнику</w:t>
      </w:r>
    </w:p>
    <w:p w14:paraId="5567F153" w14:textId="16AFE481" w:rsidR="006A0DED" w:rsidRPr="0073216D" w:rsidRDefault="006A0DED" w:rsidP="00C2000D">
      <w:pPr>
        <w:pStyle w:val="ListParagraph"/>
        <w:widowControl/>
        <w:numPr>
          <w:ilvl w:val="0"/>
          <w:numId w:val="15"/>
        </w:numPr>
        <w:shd w:val="clear" w:color="auto" w:fill="FFFFFF"/>
        <w:autoSpaceDE/>
        <w:autoSpaceDN/>
        <w:adjustRightInd/>
        <w:spacing w:before="274" w:line="360" w:lineRule="auto"/>
        <w:ind w:right="115"/>
        <w:rPr>
          <w:spacing w:val="4"/>
          <w:lang w:val="sr-Cyrl-CS"/>
        </w:rPr>
      </w:pPr>
      <w:r w:rsidRPr="0073216D">
        <w:rPr>
          <w:spacing w:val="4"/>
          <w:lang w:val="sr-Cyrl-CS"/>
        </w:rPr>
        <w:t xml:space="preserve">ван установе у облику обуке, семинара, конференција остварено је укупно </w:t>
      </w:r>
      <w:r w:rsidR="00BC1DD9">
        <w:rPr>
          <w:b/>
          <w:spacing w:val="4"/>
          <w:lang w:val="sr-Latn-RS"/>
        </w:rPr>
        <w:t>822</w:t>
      </w:r>
      <w:r w:rsidRPr="0073216D">
        <w:rPr>
          <w:spacing w:val="4"/>
          <w:lang w:val="sr-Cyrl-CS"/>
        </w:rPr>
        <w:t xml:space="preserve"> </w:t>
      </w:r>
      <w:r w:rsidR="00BC1DD9">
        <w:rPr>
          <w:spacing w:val="4"/>
          <w:lang w:val="sr-Cyrl-RS"/>
        </w:rPr>
        <w:t>бода</w:t>
      </w:r>
      <w:r w:rsidRPr="0073216D">
        <w:rPr>
          <w:spacing w:val="4"/>
          <w:lang w:val="sr-Cyrl-CS"/>
        </w:rPr>
        <w:t xml:space="preserve"> стручног усавршавања, просечно по наставнику и стручном сараднику </w:t>
      </w:r>
      <w:r w:rsidR="00BC1DD9">
        <w:rPr>
          <w:b/>
          <w:spacing w:val="4"/>
          <w:lang w:val="sr-Latn-RS"/>
        </w:rPr>
        <w:t>25,7</w:t>
      </w:r>
      <w:r w:rsidRPr="0073216D">
        <w:rPr>
          <w:spacing w:val="4"/>
          <w:lang w:val="sr-Cyrl-CS"/>
        </w:rPr>
        <w:t xml:space="preserve"> </w:t>
      </w:r>
      <w:r w:rsidR="00BC1DD9">
        <w:rPr>
          <w:spacing w:val="4"/>
          <w:lang w:val="sr-Cyrl-CS"/>
        </w:rPr>
        <w:t>бодова</w:t>
      </w:r>
      <w:r w:rsidRPr="0073216D">
        <w:rPr>
          <w:spacing w:val="4"/>
          <w:lang w:val="sr-Cyrl-CS"/>
        </w:rPr>
        <w:t>.</w:t>
      </w:r>
    </w:p>
    <w:p w14:paraId="4F14FC32" w14:textId="77777777" w:rsidR="006A0DED" w:rsidRPr="00BC795A" w:rsidRDefault="006A0DED" w:rsidP="006A0DED">
      <w:pPr>
        <w:spacing w:line="276" w:lineRule="auto"/>
      </w:pPr>
    </w:p>
    <w:p w14:paraId="1A5CB0F0" w14:textId="77777777" w:rsidR="0085420A" w:rsidRDefault="0085420A" w:rsidP="006A0DED">
      <w:pPr>
        <w:jc w:val="both"/>
        <w:rPr>
          <w:b/>
          <w:color w:val="000000"/>
          <w:spacing w:val="-2"/>
          <w:lang w:val="sr-Cyrl-CS"/>
        </w:rPr>
      </w:pPr>
    </w:p>
    <w:p w14:paraId="731BDF21" w14:textId="467890ED" w:rsidR="006A0DED" w:rsidRPr="002B72E1" w:rsidRDefault="006A0DED" w:rsidP="006A0DED">
      <w:pPr>
        <w:jc w:val="both"/>
        <w:rPr>
          <w:b/>
          <w:lang w:val="sr-Latn-CS"/>
        </w:rPr>
      </w:pPr>
      <w:r w:rsidRPr="002B72E1">
        <w:rPr>
          <w:b/>
          <w:color w:val="000000"/>
          <w:spacing w:val="-2"/>
          <w:lang w:val="sr-Cyrl-CS"/>
        </w:rPr>
        <w:t>ПРОГРАМ СТРУЧНОГ УСАВРШАВАЊА ДИРЕКТОРА</w:t>
      </w:r>
    </w:p>
    <w:p w14:paraId="0F4BF472" w14:textId="77777777" w:rsidR="006A0DED" w:rsidRPr="00954607" w:rsidRDefault="006A0DED" w:rsidP="006A0DED">
      <w:pPr>
        <w:jc w:val="both"/>
        <w:outlineLvl w:val="0"/>
        <w:rPr>
          <w:lang w:val="sr-Cyrl-CS"/>
        </w:rPr>
      </w:pPr>
    </w:p>
    <w:p w14:paraId="6FED6BD7" w14:textId="77777777" w:rsidR="006A0DED" w:rsidRDefault="006A0DED" w:rsidP="006A0DED">
      <w:pPr>
        <w:jc w:val="both"/>
        <w:outlineLvl w:val="0"/>
        <w:rPr>
          <w:lang w:val="sr-Cyrl-CS"/>
        </w:rPr>
      </w:pPr>
      <w:r>
        <w:rPr>
          <w:lang w:val="sr-Cyrl-CS"/>
        </w:rPr>
        <w:t>Контиунирано усавршавање према индивидуалном плану и програму и према потреби, по следећим подручјима:</w:t>
      </w:r>
    </w:p>
    <w:p w14:paraId="024EFA51" w14:textId="77777777" w:rsidR="006A0DED" w:rsidRDefault="006A0DED" w:rsidP="00C2000D">
      <w:pPr>
        <w:numPr>
          <w:ilvl w:val="0"/>
          <w:numId w:val="9"/>
        </w:numPr>
        <w:jc w:val="both"/>
        <w:outlineLvl w:val="0"/>
        <w:rPr>
          <w:lang w:val="sr-Cyrl-CS"/>
        </w:rPr>
      </w:pPr>
      <w:r>
        <w:rPr>
          <w:lang w:val="sr-Cyrl-CS"/>
        </w:rPr>
        <w:t>закони, прваилници, упутства</w:t>
      </w:r>
    </w:p>
    <w:p w14:paraId="2AE5956C" w14:textId="77777777" w:rsidR="006A0DED" w:rsidRDefault="006A0DED" w:rsidP="00C2000D">
      <w:pPr>
        <w:numPr>
          <w:ilvl w:val="0"/>
          <w:numId w:val="9"/>
        </w:numPr>
        <w:jc w:val="both"/>
        <w:outlineLvl w:val="0"/>
        <w:rPr>
          <w:lang w:val="sr-Cyrl-CS"/>
        </w:rPr>
      </w:pPr>
      <w:r>
        <w:rPr>
          <w:lang w:val="sr-Cyrl-CS"/>
        </w:rPr>
        <w:t>педагогија, дидактика, методике</w:t>
      </w:r>
    </w:p>
    <w:p w14:paraId="44A21938" w14:textId="77777777" w:rsidR="006A0DED" w:rsidRDefault="006A0DED" w:rsidP="00C2000D">
      <w:pPr>
        <w:numPr>
          <w:ilvl w:val="0"/>
          <w:numId w:val="9"/>
        </w:numPr>
        <w:jc w:val="both"/>
        <w:outlineLvl w:val="0"/>
        <w:rPr>
          <w:lang w:val="sr-Cyrl-CS"/>
        </w:rPr>
      </w:pPr>
      <w:r>
        <w:rPr>
          <w:lang w:val="sr-Cyrl-CS"/>
        </w:rPr>
        <w:t>педагошка и развојна психологија</w:t>
      </w:r>
    </w:p>
    <w:p w14:paraId="19AE40AE" w14:textId="77777777" w:rsidR="006A0DED" w:rsidRDefault="006A0DED" w:rsidP="00C2000D">
      <w:pPr>
        <w:numPr>
          <w:ilvl w:val="0"/>
          <w:numId w:val="9"/>
        </w:numPr>
        <w:jc w:val="both"/>
        <w:outlineLvl w:val="0"/>
        <w:rPr>
          <w:lang w:val="sr-Cyrl-CS"/>
        </w:rPr>
      </w:pPr>
      <w:r>
        <w:rPr>
          <w:lang w:val="sr-Cyrl-CS"/>
        </w:rPr>
        <w:t>комуникација и конфликти</w:t>
      </w:r>
    </w:p>
    <w:p w14:paraId="4CF403B0" w14:textId="77777777" w:rsidR="006A0DED" w:rsidRDefault="006A0DED" w:rsidP="00C2000D">
      <w:pPr>
        <w:numPr>
          <w:ilvl w:val="0"/>
          <w:numId w:val="9"/>
        </w:numPr>
        <w:jc w:val="both"/>
        <w:outlineLvl w:val="0"/>
        <w:rPr>
          <w:lang w:val="sr-Cyrl-CS"/>
        </w:rPr>
      </w:pPr>
      <w:r>
        <w:rPr>
          <w:lang w:val="sr-Cyrl-CS"/>
        </w:rPr>
        <w:t>руковођење</w:t>
      </w:r>
    </w:p>
    <w:p w14:paraId="483E64C8" w14:textId="77777777" w:rsidR="006A0DED" w:rsidRDefault="006A0DED" w:rsidP="00C2000D">
      <w:pPr>
        <w:numPr>
          <w:ilvl w:val="0"/>
          <w:numId w:val="9"/>
        </w:numPr>
        <w:jc w:val="both"/>
        <w:outlineLvl w:val="0"/>
        <w:rPr>
          <w:lang w:val="sr-Cyrl-CS"/>
        </w:rPr>
      </w:pPr>
      <w:r>
        <w:rPr>
          <w:lang w:val="sr-Cyrl-CS"/>
        </w:rPr>
        <w:t>мултимедијски извори информација и информатизација школе</w:t>
      </w:r>
    </w:p>
    <w:p w14:paraId="1CAD3170" w14:textId="77777777" w:rsidR="006A0DED" w:rsidRDefault="006A0DED" w:rsidP="00C2000D">
      <w:pPr>
        <w:numPr>
          <w:ilvl w:val="0"/>
          <w:numId w:val="9"/>
        </w:numPr>
        <w:jc w:val="both"/>
        <w:outlineLvl w:val="0"/>
        <w:rPr>
          <w:lang w:val="sr-Cyrl-CS"/>
        </w:rPr>
      </w:pPr>
      <w:r>
        <w:rPr>
          <w:lang w:val="sr-Cyrl-CS"/>
        </w:rPr>
        <w:t>учествовање у раду општинског и окружног актива директора, стручних скупова, заједница школа и др.</w:t>
      </w:r>
    </w:p>
    <w:p w14:paraId="3B4E54ED" w14:textId="77777777" w:rsidR="006A0DED" w:rsidRPr="00AF555D" w:rsidRDefault="006A0DED" w:rsidP="00C2000D">
      <w:pPr>
        <w:numPr>
          <w:ilvl w:val="0"/>
          <w:numId w:val="9"/>
        </w:numPr>
        <w:jc w:val="both"/>
        <w:outlineLvl w:val="0"/>
        <w:rPr>
          <w:lang w:val="sr-Cyrl-CS"/>
        </w:rPr>
      </w:pPr>
      <w:r>
        <w:rPr>
          <w:lang w:val="sr-Cyrl-CS"/>
        </w:rPr>
        <w:t>обуке у оквиру</w:t>
      </w:r>
      <w:r>
        <w:rPr>
          <w:lang w:val="sr-Latn-CS"/>
        </w:rPr>
        <w:t xml:space="preserve"> IPAпројекта</w:t>
      </w:r>
    </w:p>
    <w:p w14:paraId="3B11B168" w14:textId="70FC9CAF" w:rsidR="006A0DED" w:rsidRDefault="006A0DED" w:rsidP="00B97CDA">
      <w:pPr>
        <w:spacing w:line="276" w:lineRule="auto"/>
        <w:ind w:left="360"/>
        <w:rPr>
          <w:color w:val="FF0000"/>
          <w:sz w:val="20"/>
          <w:szCs w:val="20"/>
        </w:rPr>
      </w:pPr>
    </w:p>
    <w:p w14:paraId="0676558E" w14:textId="77777777" w:rsidR="006A0DED" w:rsidRPr="00BB4777" w:rsidRDefault="006A0DED" w:rsidP="006A0DED">
      <w:pPr>
        <w:rPr>
          <w:lang w:val="sr-Cyrl-CS"/>
        </w:rPr>
      </w:pPr>
    </w:p>
    <w:p w14:paraId="35D9F301" w14:textId="4DD2E3C1" w:rsidR="002B72E1" w:rsidRDefault="006A0DED" w:rsidP="002B72E1">
      <w:pPr>
        <w:jc w:val="center"/>
        <w:outlineLvl w:val="0"/>
        <w:rPr>
          <w:sz w:val="28"/>
          <w:szCs w:val="28"/>
          <w:lang w:val="sr-Cyrl-CS"/>
        </w:rPr>
      </w:pPr>
      <w:r w:rsidRPr="002B72E1">
        <w:rPr>
          <w:b/>
          <w:bCs/>
          <w:color w:val="000000"/>
          <w:spacing w:val="-2"/>
          <w:sz w:val="28"/>
          <w:szCs w:val="28"/>
          <w:lang w:val="ru-RU"/>
        </w:rPr>
        <w:t>ИЗВЕШТАЈИ О</w:t>
      </w:r>
      <w:r w:rsidR="00554E64" w:rsidRPr="002B72E1">
        <w:rPr>
          <w:b/>
          <w:bCs/>
          <w:color w:val="000000"/>
          <w:spacing w:val="-2"/>
          <w:sz w:val="28"/>
          <w:szCs w:val="28"/>
          <w:lang w:val="ru-RU"/>
        </w:rPr>
        <w:t xml:space="preserve"> </w:t>
      </w:r>
      <w:r w:rsidRPr="002B72E1">
        <w:rPr>
          <w:b/>
          <w:bCs/>
          <w:color w:val="000000"/>
          <w:spacing w:val="-2"/>
          <w:sz w:val="28"/>
          <w:szCs w:val="28"/>
          <w:lang w:val="sr-Cyrl-CS"/>
        </w:rPr>
        <w:t>САРАДЊИ СА РОДИТЕЉИМА И ДРУШТВЕНОМ СРЕДИНОМ</w:t>
      </w:r>
    </w:p>
    <w:p w14:paraId="59CA6DC5" w14:textId="77777777" w:rsidR="002B72E1" w:rsidRDefault="002B72E1" w:rsidP="002B72E1">
      <w:pPr>
        <w:jc w:val="center"/>
        <w:outlineLvl w:val="0"/>
        <w:rPr>
          <w:sz w:val="28"/>
          <w:szCs w:val="28"/>
          <w:lang w:val="sr-Cyrl-CS"/>
        </w:rPr>
      </w:pPr>
    </w:p>
    <w:p w14:paraId="21C0189D" w14:textId="054C439C" w:rsidR="006A0DED" w:rsidRPr="002B72E1" w:rsidRDefault="006A0DED" w:rsidP="002B72E1">
      <w:pPr>
        <w:jc w:val="center"/>
        <w:outlineLvl w:val="0"/>
        <w:rPr>
          <w:sz w:val="28"/>
          <w:szCs w:val="28"/>
          <w:lang w:val="sr-Cyrl-CS"/>
        </w:rPr>
      </w:pPr>
      <w:r>
        <w:rPr>
          <w:color w:val="000000"/>
          <w:spacing w:val="-3"/>
          <w:lang w:val="sr-Cyrl-CS"/>
        </w:rPr>
        <w:t xml:space="preserve">ИЗВЕШТАЈ О РЕАЛИЗАЦИЈИ </w:t>
      </w:r>
      <w:r w:rsidRPr="002B72E1">
        <w:rPr>
          <w:color w:val="000000"/>
          <w:spacing w:val="-3"/>
          <w:lang w:val="sr-Cyrl-CS"/>
        </w:rPr>
        <w:t>САРАДЊЕ СА РОДИТЕЉИМА</w:t>
      </w:r>
    </w:p>
    <w:p w14:paraId="1541B14B" w14:textId="295B931B" w:rsidR="006A0DED" w:rsidRPr="00FB5A89" w:rsidRDefault="006A0DED" w:rsidP="006A0DED">
      <w:pPr>
        <w:shd w:val="clear" w:color="auto" w:fill="FFFFFF"/>
        <w:spacing w:before="211"/>
        <w:ind w:left="567"/>
        <w:rPr>
          <w:b/>
          <w:bCs/>
          <w:lang w:val="sr-Cyrl-CS"/>
        </w:rPr>
      </w:pPr>
      <w:r w:rsidRPr="00FB5A89">
        <w:rPr>
          <w:b/>
          <w:bCs/>
          <w:lang w:val="sr-Cyrl-CS"/>
        </w:rPr>
        <w:t>Чланови Савета родитеља по одељењима</w:t>
      </w:r>
      <w:r w:rsidR="00FB5A89" w:rsidRPr="00FB5A89">
        <w:rPr>
          <w:b/>
          <w:bCs/>
          <w:lang w:val="sr-Cyrl-CS"/>
        </w:rPr>
        <w:t>, шк. 202</w:t>
      </w:r>
      <w:r w:rsidR="00FC0FF9">
        <w:rPr>
          <w:b/>
          <w:bCs/>
          <w:lang w:val="sr-Cyrl-CS"/>
        </w:rPr>
        <w:t>2</w:t>
      </w:r>
      <w:r w:rsidR="00FB5A89" w:rsidRPr="00FB5A89">
        <w:rPr>
          <w:b/>
          <w:bCs/>
          <w:lang w:val="sr-Cyrl-CS"/>
        </w:rPr>
        <w:t>/2</w:t>
      </w:r>
      <w:r w:rsidR="00FC0FF9">
        <w:rPr>
          <w:b/>
          <w:bCs/>
          <w:lang w:val="sr-Cyrl-CS"/>
        </w:rPr>
        <w:t>3</w:t>
      </w:r>
      <w:r w:rsidR="00FB5A89" w:rsidRPr="00FB5A89">
        <w:rPr>
          <w:b/>
          <w:bCs/>
          <w:lang w:val="sr-Cyrl-CS"/>
        </w:rPr>
        <w:t>.г.</w:t>
      </w:r>
      <w:r w:rsidRPr="00FB5A89">
        <w:rPr>
          <w:b/>
          <w:bCs/>
          <w:lang w:val="sr-Cyrl-CS"/>
        </w:rPr>
        <w:t>:</w:t>
      </w:r>
    </w:p>
    <w:p w14:paraId="2100F26B" w14:textId="7CD5E327" w:rsidR="00FB5A89" w:rsidRDefault="00FB5A89" w:rsidP="00FB5A89">
      <w:pPr>
        <w:jc w:val="center"/>
        <w:rPr>
          <w:b/>
          <w:sz w:val="32"/>
          <w:szCs w:val="32"/>
        </w:rPr>
      </w:pPr>
    </w:p>
    <w:tbl>
      <w:tblPr>
        <w:tblStyle w:val="TableGrid"/>
        <w:tblW w:w="9576" w:type="dxa"/>
        <w:tblLook w:val="04A0" w:firstRow="1" w:lastRow="0" w:firstColumn="1" w:lastColumn="0" w:noHBand="0" w:noVBand="1"/>
      </w:tblPr>
      <w:tblGrid>
        <w:gridCol w:w="1411"/>
        <w:gridCol w:w="3917"/>
        <w:gridCol w:w="2142"/>
        <w:gridCol w:w="2106"/>
      </w:tblGrid>
      <w:tr w:rsidR="0085420A" w:rsidRPr="0085420A" w14:paraId="1B8CAFCC" w14:textId="77777777" w:rsidTr="001329FC">
        <w:tc>
          <w:tcPr>
            <w:tcW w:w="1411" w:type="dxa"/>
            <w:shd w:val="clear" w:color="auto" w:fill="auto"/>
          </w:tcPr>
          <w:p w14:paraId="0407F4A0" w14:textId="77777777" w:rsidR="0085420A" w:rsidRPr="0085420A" w:rsidRDefault="0085420A" w:rsidP="0085420A">
            <w:pPr>
              <w:spacing w:line="360" w:lineRule="auto"/>
              <w:rPr>
                <w:b/>
                <w:lang w:val="en-US"/>
              </w:rPr>
            </w:pPr>
            <w:proofErr w:type="spellStart"/>
            <w:r w:rsidRPr="0085420A">
              <w:rPr>
                <w:b/>
                <w:lang w:val="en-US"/>
              </w:rPr>
              <w:t>Одељење</w:t>
            </w:r>
            <w:proofErr w:type="spellEnd"/>
          </w:p>
        </w:tc>
        <w:tc>
          <w:tcPr>
            <w:tcW w:w="3917" w:type="dxa"/>
            <w:shd w:val="clear" w:color="auto" w:fill="auto"/>
          </w:tcPr>
          <w:p w14:paraId="40405C04" w14:textId="77777777" w:rsidR="0085420A" w:rsidRPr="0085420A" w:rsidRDefault="0085420A" w:rsidP="0085420A">
            <w:pPr>
              <w:spacing w:line="360" w:lineRule="auto"/>
              <w:rPr>
                <w:rFonts w:eastAsia="Times New Roman"/>
                <w:b/>
                <w:lang w:val="en-US"/>
              </w:rPr>
            </w:pPr>
            <w:proofErr w:type="spellStart"/>
            <w:r w:rsidRPr="0085420A">
              <w:rPr>
                <w:rFonts w:eastAsia="Times New Roman"/>
                <w:b/>
                <w:lang w:val="en-US"/>
              </w:rPr>
              <w:t>Име</w:t>
            </w:r>
            <w:proofErr w:type="spellEnd"/>
            <w:r w:rsidRPr="0085420A">
              <w:rPr>
                <w:rFonts w:eastAsia="Times New Roman"/>
                <w:b/>
                <w:lang w:val="en-US"/>
              </w:rPr>
              <w:t xml:space="preserve"> и </w:t>
            </w:r>
            <w:proofErr w:type="spellStart"/>
            <w:r w:rsidRPr="0085420A">
              <w:rPr>
                <w:rFonts w:eastAsia="Times New Roman"/>
                <w:b/>
                <w:lang w:val="en-US"/>
              </w:rPr>
              <w:t>презиме</w:t>
            </w:r>
            <w:proofErr w:type="spellEnd"/>
            <w:r w:rsidRPr="0085420A">
              <w:rPr>
                <w:rFonts w:eastAsia="Times New Roman"/>
                <w:b/>
                <w:lang w:val="en-US"/>
              </w:rPr>
              <w:t xml:space="preserve"> </w:t>
            </w:r>
            <w:proofErr w:type="spellStart"/>
            <w:r w:rsidRPr="0085420A">
              <w:rPr>
                <w:rFonts w:eastAsia="Times New Roman"/>
                <w:b/>
                <w:lang w:val="en-US"/>
              </w:rPr>
              <w:t>родитеља</w:t>
            </w:r>
            <w:proofErr w:type="spellEnd"/>
          </w:p>
        </w:tc>
        <w:tc>
          <w:tcPr>
            <w:tcW w:w="2142" w:type="dxa"/>
          </w:tcPr>
          <w:p w14:paraId="0016E0A5" w14:textId="77777777" w:rsidR="0085420A" w:rsidRPr="0085420A" w:rsidRDefault="0085420A" w:rsidP="0085420A">
            <w:pPr>
              <w:spacing w:line="360" w:lineRule="auto"/>
              <w:rPr>
                <w:rFonts w:eastAsia="Times New Roman"/>
                <w:b/>
                <w:lang w:val="en-US"/>
              </w:rPr>
            </w:pPr>
          </w:p>
        </w:tc>
        <w:tc>
          <w:tcPr>
            <w:tcW w:w="2106" w:type="dxa"/>
          </w:tcPr>
          <w:p w14:paraId="08B4CF98" w14:textId="77777777" w:rsidR="0085420A" w:rsidRPr="0085420A" w:rsidRDefault="0085420A" w:rsidP="0085420A">
            <w:pPr>
              <w:spacing w:line="360" w:lineRule="auto"/>
              <w:rPr>
                <w:rFonts w:eastAsia="Times New Roman"/>
                <w:b/>
                <w:lang w:val="en-US"/>
              </w:rPr>
            </w:pPr>
          </w:p>
        </w:tc>
      </w:tr>
      <w:tr w:rsidR="0085420A" w:rsidRPr="0085420A" w14:paraId="0E10BEC7" w14:textId="77777777" w:rsidTr="001329FC">
        <w:tc>
          <w:tcPr>
            <w:tcW w:w="1411" w:type="dxa"/>
            <w:shd w:val="clear" w:color="auto" w:fill="auto"/>
          </w:tcPr>
          <w:p w14:paraId="7F40E15E" w14:textId="77777777" w:rsidR="0085420A" w:rsidRPr="0085420A" w:rsidRDefault="0085420A" w:rsidP="0085420A">
            <w:pPr>
              <w:spacing w:line="360" w:lineRule="auto"/>
              <w:rPr>
                <w:lang w:val="en-US"/>
              </w:rPr>
            </w:pPr>
            <w:r w:rsidRPr="0085420A">
              <w:rPr>
                <w:lang w:val="en-US"/>
              </w:rPr>
              <w:t xml:space="preserve">1.a </w:t>
            </w:r>
          </w:p>
        </w:tc>
        <w:tc>
          <w:tcPr>
            <w:tcW w:w="3917" w:type="dxa"/>
            <w:shd w:val="clear" w:color="auto" w:fill="auto"/>
          </w:tcPr>
          <w:p w14:paraId="7712CCFB" w14:textId="77777777" w:rsidR="0085420A" w:rsidRPr="0085420A" w:rsidRDefault="0085420A" w:rsidP="0085420A">
            <w:pPr>
              <w:spacing w:line="360" w:lineRule="auto"/>
              <w:rPr>
                <w:rFonts w:eastAsia="Times New Roman"/>
                <w:b/>
                <w:lang w:val="en-US"/>
              </w:rPr>
            </w:pPr>
            <w:proofErr w:type="spellStart"/>
            <w:r w:rsidRPr="0085420A">
              <w:rPr>
                <w:rFonts w:eastAsia="Times New Roman"/>
                <w:b/>
                <w:lang w:val="en-US"/>
              </w:rPr>
              <w:t>Зоран</w:t>
            </w:r>
            <w:proofErr w:type="spellEnd"/>
            <w:r w:rsidRPr="0085420A">
              <w:rPr>
                <w:rFonts w:eastAsia="Times New Roman"/>
                <w:b/>
                <w:lang w:val="en-US"/>
              </w:rPr>
              <w:t xml:space="preserve"> </w:t>
            </w:r>
            <w:proofErr w:type="spellStart"/>
            <w:r w:rsidRPr="0085420A">
              <w:rPr>
                <w:rFonts w:eastAsia="Times New Roman"/>
                <w:b/>
                <w:lang w:val="en-US"/>
              </w:rPr>
              <w:t>Петровић</w:t>
            </w:r>
            <w:proofErr w:type="spellEnd"/>
          </w:p>
        </w:tc>
        <w:tc>
          <w:tcPr>
            <w:tcW w:w="2142" w:type="dxa"/>
          </w:tcPr>
          <w:p w14:paraId="274EA083" w14:textId="77777777" w:rsidR="0085420A" w:rsidRPr="0085420A" w:rsidRDefault="0085420A" w:rsidP="0085420A">
            <w:pPr>
              <w:spacing w:line="360" w:lineRule="auto"/>
              <w:rPr>
                <w:rFonts w:asciiTheme="minorHAnsi" w:hAnsiTheme="minorHAnsi" w:cstheme="minorBidi"/>
                <w:sz w:val="22"/>
                <w:szCs w:val="22"/>
                <w:lang w:val="en-US"/>
              </w:rPr>
            </w:pPr>
          </w:p>
        </w:tc>
        <w:tc>
          <w:tcPr>
            <w:tcW w:w="2106" w:type="dxa"/>
          </w:tcPr>
          <w:p w14:paraId="0E7087A7" w14:textId="77777777" w:rsidR="0085420A" w:rsidRPr="0085420A" w:rsidRDefault="0085420A" w:rsidP="0085420A">
            <w:pPr>
              <w:spacing w:line="360" w:lineRule="auto"/>
              <w:rPr>
                <w:rFonts w:asciiTheme="minorHAnsi" w:hAnsiTheme="minorHAnsi" w:cstheme="minorBidi"/>
                <w:sz w:val="22"/>
                <w:szCs w:val="22"/>
                <w:lang w:val="en-US"/>
              </w:rPr>
            </w:pPr>
          </w:p>
        </w:tc>
      </w:tr>
      <w:tr w:rsidR="0085420A" w:rsidRPr="0085420A" w14:paraId="0DDE4D16" w14:textId="77777777" w:rsidTr="001329FC">
        <w:tc>
          <w:tcPr>
            <w:tcW w:w="1411" w:type="dxa"/>
            <w:shd w:val="clear" w:color="auto" w:fill="auto"/>
          </w:tcPr>
          <w:p w14:paraId="3373991B" w14:textId="77777777" w:rsidR="0085420A" w:rsidRPr="0085420A" w:rsidRDefault="0085420A" w:rsidP="0085420A">
            <w:pPr>
              <w:spacing w:line="360" w:lineRule="auto"/>
              <w:rPr>
                <w:lang w:val="en-US"/>
              </w:rPr>
            </w:pPr>
            <w:r w:rsidRPr="0085420A">
              <w:rPr>
                <w:lang w:val="en-US"/>
              </w:rPr>
              <w:t xml:space="preserve">1.б </w:t>
            </w:r>
          </w:p>
        </w:tc>
        <w:tc>
          <w:tcPr>
            <w:tcW w:w="3917" w:type="dxa"/>
            <w:shd w:val="clear" w:color="auto" w:fill="auto"/>
          </w:tcPr>
          <w:p w14:paraId="74C57F37" w14:textId="77777777" w:rsidR="0085420A" w:rsidRPr="0085420A" w:rsidRDefault="0085420A" w:rsidP="0085420A">
            <w:pPr>
              <w:spacing w:line="360" w:lineRule="auto"/>
              <w:rPr>
                <w:rFonts w:eastAsia="Times New Roman"/>
                <w:b/>
                <w:lang w:val="en-US"/>
              </w:rPr>
            </w:pPr>
            <w:proofErr w:type="spellStart"/>
            <w:r w:rsidRPr="0085420A">
              <w:rPr>
                <w:rFonts w:eastAsia="Times New Roman"/>
                <w:b/>
                <w:lang w:val="en-US"/>
              </w:rPr>
              <w:t>Звездан</w:t>
            </w:r>
            <w:proofErr w:type="spellEnd"/>
            <w:r w:rsidRPr="0085420A">
              <w:rPr>
                <w:rFonts w:eastAsia="Times New Roman"/>
                <w:b/>
                <w:lang w:val="en-US"/>
              </w:rPr>
              <w:t xml:space="preserve"> </w:t>
            </w:r>
            <w:proofErr w:type="spellStart"/>
            <w:r w:rsidRPr="0085420A">
              <w:rPr>
                <w:rFonts w:eastAsia="Times New Roman"/>
                <w:b/>
                <w:lang w:val="en-US"/>
              </w:rPr>
              <w:t>Шити</w:t>
            </w:r>
            <w:proofErr w:type="spellEnd"/>
          </w:p>
        </w:tc>
        <w:tc>
          <w:tcPr>
            <w:tcW w:w="2142" w:type="dxa"/>
          </w:tcPr>
          <w:p w14:paraId="57AE5C16" w14:textId="77777777" w:rsidR="0085420A" w:rsidRPr="0085420A" w:rsidRDefault="0085420A" w:rsidP="0085420A">
            <w:pPr>
              <w:spacing w:line="360" w:lineRule="auto"/>
              <w:rPr>
                <w:rFonts w:asciiTheme="minorHAnsi" w:hAnsiTheme="minorHAnsi" w:cstheme="minorBidi"/>
                <w:sz w:val="22"/>
                <w:szCs w:val="22"/>
                <w:lang w:val="en-US"/>
              </w:rPr>
            </w:pPr>
          </w:p>
        </w:tc>
        <w:tc>
          <w:tcPr>
            <w:tcW w:w="2106" w:type="dxa"/>
          </w:tcPr>
          <w:p w14:paraId="570FA29D" w14:textId="77777777" w:rsidR="0085420A" w:rsidRPr="0085420A" w:rsidRDefault="0085420A" w:rsidP="0085420A">
            <w:pPr>
              <w:spacing w:line="360" w:lineRule="auto"/>
              <w:rPr>
                <w:rFonts w:asciiTheme="minorHAnsi" w:hAnsiTheme="minorHAnsi" w:cstheme="minorBidi"/>
                <w:sz w:val="22"/>
                <w:szCs w:val="22"/>
                <w:lang w:val="en-US"/>
              </w:rPr>
            </w:pPr>
          </w:p>
        </w:tc>
      </w:tr>
      <w:tr w:rsidR="0085420A" w:rsidRPr="0085420A" w14:paraId="04A678A6" w14:textId="77777777" w:rsidTr="001329FC">
        <w:tc>
          <w:tcPr>
            <w:tcW w:w="1411" w:type="dxa"/>
            <w:shd w:val="clear" w:color="auto" w:fill="auto"/>
          </w:tcPr>
          <w:p w14:paraId="243FF59F" w14:textId="77777777" w:rsidR="0085420A" w:rsidRPr="0085420A" w:rsidRDefault="0085420A" w:rsidP="0085420A">
            <w:pPr>
              <w:spacing w:line="360" w:lineRule="auto"/>
              <w:rPr>
                <w:lang w:val="en-US"/>
              </w:rPr>
            </w:pPr>
            <w:r w:rsidRPr="0085420A">
              <w:rPr>
                <w:lang w:val="en-US"/>
              </w:rPr>
              <w:t>1.ц</w:t>
            </w:r>
          </w:p>
        </w:tc>
        <w:tc>
          <w:tcPr>
            <w:tcW w:w="3917" w:type="dxa"/>
            <w:shd w:val="clear" w:color="auto" w:fill="auto"/>
          </w:tcPr>
          <w:p w14:paraId="44BEAA2E" w14:textId="77777777" w:rsidR="0085420A" w:rsidRPr="0085420A" w:rsidRDefault="0085420A" w:rsidP="0085420A">
            <w:pPr>
              <w:spacing w:line="360" w:lineRule="auto"/>
              <w:rPr>
                <w:rFonts w:eastAsia="Times New Roman"/>
                <w:b/>
                <w:lang w:val="en-US"/>
              </w:rPr>
            </w:pPr>
            <w:proofErr w:type="spellStart"/>
            <w:r w:rsidRPr="0085420A">
              <w:rPr>
                <w:rFonts w:eastAsia="Times New Roman"/>
                <w:b/>
                <w:lang w:val="en-US"/>
              </w:rPr>
              <w:t>Изабела</w:t>
            </w:r>
            <w:proofErr w:type="spellEnd"/>
            <w:r w:rsidRPr="0085420A">
              <w:rPr>
                <w:rFonts w:eastAsia="Times New Roman"/>
                <w:b/>
                <w:lang w:val="en-US"/>
              </w:rPr>
              <w:t xml:space="preserve"> </w:t>
            </w:r>
            <w:proofErr w:type="spellStart"/>
            <w:r w:rsidRPr="0085420A">
              <w:rPr>
                <w:rFonts w:eastAsia="Times New Roman"/>
                <w:b/>
                <w:lang w:val="en-US"/>
              </w:rPr>
              <w:t>Копуновић</w:t>
            </w:r>
            <w:proofErr w:type="spellEnd"/>
          </w:p>
        </w:tc>
        <w:tc>
          <w:tcPr>
            <w:tcW w:w="2142" w:type="dxa"/>
          </w:tcPr>
          <w:p w14:paraId="6193833F" w14:textId="77777777" w:rsidR="0085420A" w:rsidRPr="0085420A" w:rsidRDefault="0085420A" w:rsidP="0085420A">
            <w:pPr>
              <w:spacing w:line="360" w:lineRule="auto"/>
              <w:rPr>
                <w:rFonts w:asciiTheme="minorHAnsi" w:hAnsiTheme="minorHAnsi" w:cstheme="minorBidi"/>
                <w:sz w:val="22"/>
                <w:szCs w:val="22"/>
                <w:lang w:val="en-US"/>
              </w:rPr>
            </w:pPr>
          </w:p>
        </w:tc>
        <w:tc>
          <w:tcPr>
            <w:tcW w:w="2106" w:type="dxa"/>
          </w:tcPr>
          <w:p w14:paraId="731EEE3C" w14:textId="77777777" w:rsidR="0085420A" w:rsidRPr="0085420A" w:rsidRDefault="0085420A" w:rsidP="0085420A">
            <w:pPr>
              <w:spacing w:line="360" w:lineRule="auto"/>
              <w:rPr>
                <w:rFonts w:asciiTheme="minorHAnsi" w:hAnsiTheme="minorHAnsi" w:cstheme="minorBidi"/>
                <w:sz w:val="22"/>
                <w:szCs w:val="22"/>
                <w:lang w:val="en-US"/>
              </w:rPr>
            </w:pPr>
          </w:p>
        </w:tc>
      </w:tr>
      <w:tr w:rsidR="0085420A" w:rsidRPr="0085420A" w14:paraId="51C3A0AF" w14:textId="77777777" w:rsidTr="001329FC">
        <w:tc>
          <w:tcPr>
            <w:tcW w:w="1411" w:type="dxa"/>
            <w:shd w:val="clear" w:color="auto" w:fill="auto"/>
          </w:tcPr>
          <w:p w14:paraId="016F2DBC" w14:textId="77777777" w:rsidR="0085420A" w:rsidRPr="0085420A" w:rsidRDefault="0085420A" w:rsidP="0085420A">
            <w:pPr>
              <w:spacing w:line="360" w:lineRule="auto"/>
              <w:rPr>
                <w:lang w:val="en-US"/>
              </w:rPr>
            </w:pPr>
            <w:r w:rsidRPr="0085420A">
              <w:rPr>
                <w:lang w:val="en-US"/>
              </w:rPr>
              <w:t xml:space="preserve">2.a </w:t>
            </w:r>
          </w:p>
        </w:tc>
        <w:tc>
          <w:tcPr>
            <w:tcW w:w="3917" w:type="dxa"/>
            <w:shd w:val="clear" w:color="auto" w:fill="auto"/>
          </w:tcPr>
          <w:p w14:paraId="213A25F8" w14:textId="77777777" w:rsidR="0085420A" w:rsidRPr="0085420A" w:rsidRDefault="0085420A" w:rsidP="0085420A">
            <w:pPr>
              <w:spacing w:line="360" w:lineRule="auto"/>
              <w:rPr>
                <w:rFonts w:eastAsia="Times New Roman"/>
                <w:b/>
                <w:lang w:val="en-US"/>
              </w:rPr>
            </w:pPr>
            <w:proofErr w:type="spellStart"/>
            <w:r w:rsidRPr="0085420A">
              <w:rPr>
                <w:rFonts w:eastAsia="Times New Roman"/>
                <w:b/>
                <w:lang w:val="en-US"/>
              </w:rPr>
              <w:t>Невена</w:t>
            </w:r>
            <w:proofErr w:type="spellEnd"/>
            <w:r w:rsidRPr="0085420A">
              <w:rPr>
                <w:rFonts w:eastAsia="Times New Roman"/>
                <w:b/>
                <w:lang w:val="en-US"/>
              </w:rPr>
              <w:t xml:space="preserve"> </w:t>
            </w:r>
            <w:proofErr w:type="spellStart"/>
            <w:r w:rsidRPr="0085420A">
              <w:rPr>
                <w:rFonts w:eastAsia="Times New Roman"/>
                <w:b/>
                <w:lang w:val="en-US"/>
              </w:rPr>
              <w:t>Арсић</w:t>
            </w:r>
            <w:proofErr w:type="spellEnd"/>
            <w:r w:rsidRPr="0085420A">
              <w:rPr>
                <w:rFonts w:eastAsia="Times New Roman"/>
                <w:b/>
                <w:lang w:val="en-US"/>
              </w:rPr>
              <w:t xml:space="preserve"> </w:t>
            </w:r>
          </w:p>
        </w:tc>
        <w:tc>
          <w:tcPr>
            <w:tcW w:w="2142" w:type="dxa"/>
          </w:tcPr>
          <w:p w14:paraId="4ECF5610" w14:textId="77777777" w:rsidR="0085420A" w:rsidRPr="0085420A" w:rsidRDefault="0085420A" w:rsidP="0085420A">
            <w:pPr>
              <w:spacing w:line="360" w:lineRule="auto"/>
              <w:rPr>
                <w:rFonts w:eastAsia="Times New Roman"/>
                <w:lang w:val="en-US"/>
              </w:rPr>
            </w:pPr>
          </w:p>
        </w:tc>
        <w:tc>
          <w:tcPr>
            <w:tcW w:w="2106" w:type="dxa"/>
          </w:tcPr>
          <w:p w14:paraId="03258749" w14:textId="77777777" w:rsidR="0085420A" w:rsidRPr="0085420A" w:rsidRDefault="0085420A" w:rsidP="0085420A">
            <w:pPr>
              <w:spacing w:line="360" w:lineRule="auto"/>
              <w:rPr>
                <w:rFonts w:asciiTheme="minorHAnsi" w:hAnsiTheme="minorHAnsi" w:cstheme="minorBidi"/>
                <w:sz w:val="22"/>
                <w:szCs w:val="22"/>
                <w:lang w:val="en-US"/>
              </w:rPr>
            </w:pPr>
          </w:p>
        </w:tc>
      </w:tr>
      <w:tr w:rsidR="0085420A" w:rsidRPr="0085420A" w14:paraId="64927E32" w14:textId="77777777" w:rsidTr="001329FC">
        <w:tc>
          <w:tcPr>
            <w:tcW w:w="1411" w:type="dxa"/>
            <w:shd w:val="clear" w:color="auto" w:fill="auto"/>
          </w:tcPr>
          <w:p w14:paraId="58F83703" w14:textId="77777777" w:rsidR="0085420A" w:rsidRPr="0085420A" w:rsidRDefault="0085420A" w:rsidP="0085420A">
            <w:pPr>
              <w:spacing w:line="360" w:lineRule="auto"/>
              <w:rPr>
                <w:lang w:val="en-US"/>
              </w:rPr>
            </w:pPr>
            <w:r w:rsidRPr="0085420A">
              <w:rPr>
                <w:lang w:val="en-US"/>
              </w:rPr>
              <w:t xml:space="preserve">2.б </w:t>
            </w:r>
          </w:p>
        </w:tc>
        <w:tc>
          <w:tcPr>
            <w:tcW w:w="3917" w:type="dxa"/>
            <w:shd w:val="clear" w:color="auto" w:fill="auto"/>
          </w:tcPr>
          <w:p w14:paraId="45634BFA" w14:textId="77777777" w:rsidR="0085420A" w:rsidRPr="0085420A" w:rsidRDefault="0085420A" w:rsidP="0085420A">
            <w:pPr>
              <w:spacing w:line="360" w:lineRule="auto"/>
              <w:rPr>
                <w:rFonts w:eastAsia="Times New Roman"/>
                <w:b/>
                <w:lang w:val="en-US"/>
              </w:rPr>
            </w:pPr>
            <w:proofErr w:type="spellStart"/>
            <w:r w:rsidRPr="0085420A">
              <w:rPr>
                <w:rFonts w:eastAsia="Times New Roman"/>
                <w:b/>
                <w:lang w:val="en-US"/>
              </w:rPr>
              <w:t>Драган</w:t>
            </w:r>
            <w:proofErr w:type="spellEnd"/>
            <w:r w:rsidRPr="0085420A">
              <w:rPr>
                <w:rFonts w:eastAsia="Times New Roman"/>
                <w:b/>
                <w:lang w:val="en-US"/>
              </w:rPr>
              <w:t xml:space="preserve"> </w:t>
            </w:r>
            <w:proofErr w:type="spellStart"/>
            <w:r w:rsidRPr="0085420A">
              <w:rPr>
                <w:rFonts w:eastAsia="Times New Roman"/>
                <w:b/>
                <w:lang w:val="en-US"/>
              </w:rPr>
              <w:t>Рудински</w:t>
            </w:r>
            <w:proofErr w:type="spellEnd"/>
          </w:p>
        </w:tc>
        <w:tc>
          <w:tcPr>
            <w:tcW w:w="2142" w:type="dxa"/>
          </w:tcPr>
          <w:p w14:paraId="0D668027" w14:textId="77777777" w:rsidR="0085420A" w:rsidRPr="0085420A" w:rsidRDefault="0085420A" w:rsidP="0085420A">
            <w:pPr>
              <w:spacing w:line="360" w:lineRule="auto"/>
              <w:rPr>
                <w:rFonts w:eastAsia="Times New Roman"/>
                <w:lang w:val="en-US"/>
              </w:rPr>
            </w:pPr>
          </w:p>
        </w:tc>
        <w:tc>
          <w:tcPr>
            <w:tcW w:w="2106" w:type="dxa"/>
          </w:tcPr>
          <w:p w14:paraId="304F12D7" w14:textId="77777777" w:rsidR="0085420A" w:rsidRPr="0085420A" w:rsidRDefault="0085420A" w:rsidP="0085420A">
            <w:pPr>
              <w:spacing w:line="360" w:lineRule="auto"/>
              <w:rPr>
                <w:rFonts w:asciiTheme="minorHAnsi" w:hAnsiTheme="minorHAnsi" w:cstheme="minorBidi"/>
                <w:sz w:val="22"/>
                <w:szCs w:val="22"/>
                <w:lang w:val="en-US"/>
              </w:rPr>
            </w:pPr>
          </w:p>
        </w:tc>
      </w:tr>
      <w:tr w:rsidR="0085420A" w:rsidRPr="0085420A" w14:paraId="4D824A30" w14:textId="77777777" w:rsidTr="001329FC">
        <w:tc>
          <w:tcPr>
            <w:tcW w:w="1411" w:type="dxa"/>
            <w:shd w:val="clear" w:color="auto" w:fill="auto"/>
          </w:tcPr>
          <w:p w14:paraId="630037ED" w14:textId="77777777" w:rsidR="0085420A" w:rsidRPr="0085420A" w:rsidRDefault="0085420A" w:rsidP="0085420A">
            <w:pPr>
              <w:spacing w:line="360" w:lineRule="auto"/>
              <w:rPr>
                <w:lang w:val="en-US"/>
              </w:rPr>
            </w:pPr>
            <w:r w:rsidRPr="0085420A">
              <w:rPr>
                <w:lang w:val="en-US"/>
              </w:rPr>
              <w:t>2.ц</w:t>
            </w:r>
          </w:p>
        </w:tc>
        <w:tc>
          <w:tcPr>
            <w:tcW w:w="3917" w:type="dxa"/>
            <w:shd w:val="clear" w:color="auto" w:fill="auto"/>
          </w:tcPr>
          <w:p w14:paraId="1A6E714A" w14:textId="77777777" w:rsidR="0085420A" w:rsidRPr="0085420A" w:rsidRDefault="0085420A" w:rsidP="0085420A">
            <w:pPr>
              <w:spacing w:line="360" w:lineRule="auto"/>
              <w:rPr>
                <w:rFonts w:eastAsia="Times New Roman"/>
                <w:b/>
                <w:lang w:val="en-US"/>
              </w:rPr>
            </w:pPr>
            <w:proofErr w:type="spellStart"/>
            <w:r w:rsidRPr="0085420A">
              <w:rPr>
                <w:rFonts w:eastAsia="Times New Roman"/>
                <w:b/>
                <w:lang w:val="en-US"/>
              </w:rPr>
              <w:t>Моника</w:t>
            </w:r>
            <w:proofErr w:type="spellEnd"/>
            <w:r w:rsidRPr="0085420A">
              <w:rPr>
                <w:rFonts w:eastAsia="Times New Roman"/>
                <w:b/>
                <w:lang w:val="en-US"/>
              </w:rPr>
              <w:t xml:space="preserve"> </w:t>
            </w:r>
            <w:proofErr w:type="spellStart"/>
            <w:r w:rsidRPr="0085420A">
              <w:rPr>
                <w:rFonts w:eastAsia="Times New Roman"/>
                <w:b/>
                <w:lang w:val="en-US"/>
              </w:rPr>
              <w:t>Фодор</w:t>
            </w:r>
            <w:proofErr w:type="spellEnd"/>
          </w:p>
        </w:tc>
        <w:tc>
          <w:tcPr>
            <w:tcW w:w="2142" w:type="dxa"/>
          </w:tcPr>
          <w:p w14:paraId="19FCF6D5" w14:textId="77777777" w:rsidR="0085420A" w:rsidRPr="0085420A" w:rsidRDefault="0085420A" w:rsidP="0085420A">
            <w:pPr>
              <w:spacing w:line="360" w:lineRule="auto"/>
              <w:rPr>
                <w:rFonts w:eastAsia="Times New Roman"/>
              </w:rPr>
            </w:pPr>
          </w:p>
        </w:tc>
        <w:tc>
          <w:tcPr>
            <w:tcW w:w="2106" w:type="dxa"/>
          </w:tcPr>
          <w:p w14:paraId="1895FFC8" w14:textId="77777777" w:rsidR="0085420A" w:rsidRPr="0085420A" w:rsidRDefault="0085420A" w:rsidP="0085420A">
            <w:pPr>
              <w:spacing w:line="360" w:lineRule="auto"/>
              <w:rPr>
                <w:rFonts w:asciiTheme="minorHAnsi" w:hAnsiTheme="minorHAnsi" w:cstheme="minorBidi"/>
                <w:sz w:val="22"/>
                <w:szCs w:val="22"/>
                <w:lang w:val="en-US"/>
              </w:rPr>
            </w:pPr>
          </w:p>
        </w:tc>
      </w:tr>
      <w:tr w:rsidR="0085420A" w:rsidRPr="0085420A" w14:paraId="11DAEFA9" w14:textId="77777777" w:rsidTr="001329FC">
        <w:tc>
          <w:tcPr>
            <w:tcW w:w="1411" w:type="dxa"/>
            <w:shd w:val="clear" w:color="auto" w:fill="auto"/>
          </w:tcPr>
          <w:p w14:paraId="1A64E590" w14:textId="77777777" w:rsidR="0085420A" w:rsidRPr="0085420A" w:rsidRDefault="0085420A" w:rsidP="0085420A">
            <w:pPr>
              <w:spacing w:line="360" w:lineRule="auto"/>
              <w:rPr>
                <w:lang w:val="en-US"/>
              </w:rPr>
            </w:pPr>
            <w:r w:rsidRPr="0085420A">
              <w:rPr>
                <w:lang w:val="en-US"/>
              </w:rPr>
              <w:t xml:space="preserve">3.a </w:t>
            </w:r>
          </w:p>
        </w:tc>
        <w:tc>
          <w:tcPr>
            <w:tcW w:w="3917" w:type="dxa"/>
            <w:shd w:val="clear" w:color="auto" w:fill="auto"/>
          </w:tcPr>
          <w:p w14:paraId="2BC77BC9" w14:textId="77777777" w:rsidR="0085420A" w:rsidRPr="0085420A" w:rsidRDefault="0085420A" w:rsidP="0085420A">
            <w:pPr>
              <w:spacing w:line="360" w:lineRule="auto"/>
              <w:rPr>
                <w:rFonts w:eastAsia="Times New Roman"/>
                <w:b/>
                <w:lang w:val="en-US"/>
              </w:rPr>
            </w:pPr>
            <w:proofErr w:type="spellStart"/>
            <w:r w:rsidRPr="0085420A">
              <w:rPr>
                <w:rFonts w:eastAsia="Times New Roman"/>
                <w:b/>
                <w:lang w:val="en-US"/>
              </w:rPr>
              <w:t>Слободан</w:t>
            </w:r>
            <w:proofErr w:type="spellEnd"/>
            <w:r w:rsidRPr="0085420A">
              <w:rPr>
                <w:rFonts w:eastAsia="Times New Roman"/>
                <w:b/>
                <w:lang w:val="en-US"/>
              </w:rPr>
              <w:t xml:space="preserve"> </w:t>
            </w:r>
            <w:proofErr w:type="spellStart"/>
            <w:r w:rsidRPr="0085420A">
              <w:rPr>
                <w:rFonts w:eastAsia="Times New Roman"/>
                <w:b/>
                <w:lang w:val="en-US"/>
              </w:rPr>
              <w:t>Стојаковић</w:t>
            </w:r>
            <w:proofErr w:type="spellEnd"/>
          </w:p>
        </w:tc>
        <w:tc>
          <w:tcPr>
            <w:tcW w:w="2142" w:type="dxa"/>
          </w:tcPr>
          <w:p w14:paraId="1EE4A9E2" w14:textId="77777777" w:rsidR="0085420A" w:rsidRPr="0085420A" w:rsidRDefault="0085420A" w:rsidP="0085420A">
            <w:pPr>
              <w:spacing w:line="360" w:lineRule="auto"/>
              <w:rPr>
                <w:rFonts w:eastAsia="Times New Roman"/>
                <w:lang w:val="en-US"/>
              </w:rPr>
            </w:pPr>
          </w:p>
        </w:tc>
        <w:tc>
          <w:tcPr>
            <w:tcW w:w="2106" w:type="dxa"/>
          </w:tcPr>
          <w:p w14:paraId="4556111A" w14:textId="77777777" w:rsidR="0085420A" w:rsidRPr="0085420A" w:rsidRDefault="0085420A" w:rsidP="0085420A">
            <w:pPr>
              <w:spacing w:line="360" w:lineRule="auto"/>
              <w:rPr>
                <w:rFonts w:asciiTheme="minorHAnsi" w:hAnsiTheme="minorHAnsi" w:cstheme="minorBidi"/>
                <w:sz w:val="22"/>
                <w:szCs w:val="22"/>
                <w:lang w:val="en-US"/>
              </w:rPr>
            </w:pPr>
          </w:p>
        </w:tc>
      </w:tr>
      <w:tr w:rsidR="0085420A" w:rsidRPr="0085420A" w14:paraId="07261361" w14:textId="77777777" w:rsidTr="001329FC">
        <w:tc>
          <w:tcPr>
            <w:tcW w:w="1411" w:type="dxa"/>
            <w:shd w:val="clear" w:color="auto" w:fill="auto"/>
          </w:tcPr>
          <w:p w14:paraId="1728D860" w14:textId="77777777" w:rsidR="0085420A" w:rsidRPr="0085420A" w:rsidRDefault="0085420A" w:rsidP="0085420A">
            <w:pPr>
              <w:spacing w:line="360" w:lineRule="auto"/>
              <w:rPr>
                <w:lang w:val="en-US"/>
              </w:rPr>
            </w:pPr>
            <w:r w:rsidRPr="0085420A">
              <w:rPr>
                <w:lang w:val="en-US"/>
              </w:rPr>
              <w:t>3.б</w:t>
            </w:r>
          </w:p>
        </w:tc>
        <w:tc>
          <w:tcPr>
            <w:tcW w:w="3917" w:type="dxa"/>
            <w:shd w:val="clear" w:color="auto" w:fill="auto"/>
          </w:tcPr>
          <w:p w14:paraId="15019446" w14:textId="77777777" w:rsidR="0085420A" w:rsidRPr="0085420A" w:rsidRDefault="0085420A" w:rsidP="0085420A">
            <w:pPr>
              <w:spacing w:line="360" w:lineRule="auto"/>
              <w:rPr>
                <w:rFonts w:eastAsia="Times New Roman"/>
                <w:b/>
                <w:lang w:val="en-US"/>
              </w:rPr>
            </w:pPr>
            <w:proofErr w:type="spellStart"/>
            <w:r w:rsidRPr="0085420A">
              <w:rPr>
                <w:rFonts w:eastAsia="Times New Roman"/>
                <w:b/>
                <w:lang w:val="en-US"/>
              </w:rPr>
              <w:t>Марија</w:t>
            </w:r>
            <w:proofErr w:type="spellEnd"/>
            <w:r w:rsidRPr="0085420A">
              <w:rPr>
                <w:rFonts w:eastAsia="Times New Roman"/>
                <w:b/>
                <w:lang w:val="en-US"/>
              </w:rPr>
              <w:t xml:space="preserve"> </w:t>
            </w:r>
            <w:proofErr w:type="spellStart"/>
            <w:r w:rsidRPr="0085420A">
              <w:rPr>
                <w:rFonts w:eastAsia="Times New Roman"/>
                <w:b/>
                <w:lang w:val="en-US"/>
              </w:rPr>
              <w:t>Трикић</w:t>
            </w:r>
            <w:proofErr w:type="spellEnd"/>
            <w:r w:rsidRPr="0085420A">
              <w:rPr>
                <w:rFonts w:eastAsia="Times New Roman"/>
                <w:b/>
                <w:lang w:val="en-US"/>
              </w:rPr>
              <w:t xml:space="preserve"> </w:t>
            </w:r>
          </w:p>
        </w:tc>
        <w:tc>
          <w:tcPr>
            <w:tcW w:w="2142" w:type="dxa"/>
          </w:tcPr>
          <w:p w14:paraId="78A1FA26" w14:textId="77777777" w:rsidR="0085420A" w:rsidRPr="0085420A" w:rsidRDefault="0085420A" w:rsidP="0085420A">
            <w:pPr>
              <w:spacing w:line="360" w:lineRule="auto"/>
              <w:rPr>
                <w:rFonts w:eastAsia="Times New Roman"/>
                <w:lang w:val="en-US"/>
              </w:rPr>
            </w:pPr>
          </w:p>
        </w:tc>
        <w:tc>
          <w:tcPr>
            <w:tcW w:w="2106" w:type="dxa"/>
          </w:tcPr>
          <w:p w14:paraId="790670E6" w14:textId="77777777" w:rsidR="0085420A" w:rsidRPr="0085420A" w:rsidRDefault="0085420A" w:rsidP="0085420A">
            <w:pPr>
              <w:spacing w:line="360" w:lineRule="auto"/>
              <w:rPr>
                <w:rFonts w:asciiTheme="minorHAnsi" w:hAnsiTheme="minorHAnsi" w:cstheme="minorBidi"/>
                <w:sz w:val="22"/>
                <w:szCs w:val="22"/>
                <w:lang w:val="en-US"/>
              </w:rPr>
            </w:pPr>
          </w:p>
        </w:tc>
      </w:tr>
      <w:tr w:rsidR="0085420A" w:rsidRPr="0085420A" w14:paraId="62B6FC6C" w14:textId="77777777" w:rsidTr="001329FC">
        <w:tc>
          <w:tcPr>
            <w:tcW w:w="1411" w:type="dxa"/>
            <w:shd w:val="clear" w:color="auto" w:fill="auto"/>
          </w:tcPr>
          <w:p w14:paraId="5AC23266" w14:textId="77777777" w:rsidR="0085420A" w:rsidRPr="0085420A" w:rsidRDefault="0085420A" w:rsidP="0085420A">
            <w:pPr>
              <w:spacing w:line="360" w:lineRule="auto"/>
              <w:rPr>
                <w:lang w:val="en-US"/>
              </w:rPr>
            </w:pPr>
            <w:r w:rsidRPr="0085420A">
              <w:rPr>
                <w:lang w:val="en-US"/>
              </w:rPr>
              <w:t>3.ц</w:t>
            </w:r>
          </w:p>
        </w:tc>
        <w:tc>
          <w:tcPr>
            <w:tcW w:w="3917" w:type="dxa"/>
            <w:shd w:val="clear" w:color="auto" w:fill="auto"/>
          </w:tcPr>
          <w:p w14:paraId="67145BCD" w14:textId="77777777" w:rsidR="0085420A" w:rsidRPr="0085420A" w:rsidRDefault="0085420A" w:rsidP="0085420A">
            <w:pPr>
              <w:spacing w:line="360" w:lineRule="auto"/>
              <w:rPr>
                <w:rFonts w:eastAsia="Times New Roman"/>
                <w:b/>
                <w:lang w:val="en-US"/>
              </w:rPr>
            </w:pPr>
            <w:proofErr w:type="spellStart"/>
            <w:r w:rsidRPr="0085420A">
              <w:rPr>
                <w:rFonts w:eastAsia="Times New Roman"/>
                <w:b/>
                <w:lang w:val="en-US"/>
              </w:rPr>
              <w:t>Елвира</w:t>
            </w:r>
            <w:proofErr w:type="spellEnd"/>
            <w:r w:rsidRPr="0085420A">
              <w:rPr>
                <w:rFonts w:eastAsia="Times New Roman"/>
                <w:b/>
                <w:lang w:val="en-US"/>
              </w:rPr>
              <w:t xml:space="preserve"> </w:t>
            </w:r>
            <w:proofErr w:type="spellStart"/>
            <w:r w:rsidRPr="0085420A">
              <w:rPr>
                <w:rFonts w:eastAsia="Times New Roman"/>
                <w:b/>
                <w:lang w:val="en-US"/>
              </w:rPr>
              <w:t>Рибар</w:t>
            </w:r>
            <w:proofErr w:type="spellEnd"/>
          </w:p>
        </w:tc>
        <w:tc>
          <w:tcPr>
            <w:tcW w:w="2142" w:type="dxa"/>
          </w:tcPr>
          <w:p w14:paraId="1312C521" w14:textId="77777777" w:rsidR="0085420A" w:rsidRPr="0085420A" w:rsidRDefault="0085420A" w:rsidP="0085420A">
            <w:pPr>
              <w:spacing w:line="360" w:lineRule="auto"/>
              <w:rPr>
                <w:rFonts w:eastAsia="Times New Roman"/>
                <w:lang w:val="en-US"/>
              </w:rPr>
            </w:pPr>
          </w:p>
        </w:tc>
        <w:tc>
          <w:tcPr>
            <w:tcW w:w="2106" w:type="dxa"/>
          </w:tcPr>
          <w:p w14:paraId="52214DEA" w14:textId="77777777" w:rsidR="0085420A" w:rsidRPr="0085420A" w:rsidRDefault="0085420A" w:rsidP="0085420A">
            <w:pPr>
              <w:spacing w:line="360" w:lineRule="auto"/>
              <w:rPr>
                <w:rFonts w:asciiTheme="minorHAnsi" w:hAnsiTheme="minorHAnsi" w:cstheme="minorBidi"/>
                <w:sz w:val="22"/>
                <w:szCs w:val="22"/>
                <w:lang w:val="en-US"/>
              </w:rPr>
            </w:pPr>
          </w:p>
        </w:tc>
      </w:tr>
      <w:tr w:rsidR="0085420A" w:rsidRPr="0085420A" w14:paraId="4983FA36" w14:textId="77777777" w:rsidTr="001329FC">
        <w:tc>
          <w:tcPr>
            <w:tcW w:w="1411" w:type="dxa"/>
            <w:shd w:val="clear" w:color="auto" w:fill="auto"/>
          </w:tcPr>
          <w:p w14:paraId="20FEA316" w14:textId="77777777" w:rsidR="0085420A" w:rsidRPr="0085420A" w:rsidRDefault="0085420A" w:rsidP="0085420A">
            <w:pPr>
              <w:spacing w:line="360" w:lineRule="auto"/>
              <w:rPr>
                <w:lang w:val="en-US"/>
              </w:rPr>
            </w:pPr>
            <w:r w:rsidRPr="0085420A">
              <w:rPr>
                <w:lang w:val="en-US"/>
              </w:rPr>
              <w:t>3.д</w:t>
            </w:r>
          </w:p>
        </w:tc>
        <w:tc>
          <w:tcPr>
            <w:tcW w:w="3917" w:type="dxa"/>
            <w:shd w:val="clear" w:color="auto" w:fill="auto"/>
          </w:tcPr>
          <w:p w14:paraId="63C35363" w14:textId="77777777" w:rsidR="0085420A" w:rsidRPr="0085420A" w:rsidRDefault="0085420A" w:rsidP="0085420A">
            <w:pPr>
              <w:spacing w:line="360" w:lineRule="auto"/>
              <w:rPr>
                <w:rFonts w:eastAsia="Times New Roman"/>
                <w:b/>
                <w:lang w:val="en-US"/>
              </w:rPr>
            </w:pPr>
            <w:proofErr w:type="spellStart"/>
            <w:r w:rsidRPr="0085420A">
              <w:rPr>
                <w:rFonts w:eastAsia="Times New Roman"/>
                <w:b/>
                <w:lang w:val="en-US"/>
              </w:rPr>
              <w:t>Моника</w:t>
            </w:r>
            <w:proofErr w:type="spellEnd"/>
            <w:r w:rsidRPr="0085420A">
              <w:rPr>
                <w:rFonts w:eastAsia="Times New Roman"/>
                <w:b/>
                <w:lang w:val="en-US"/>
              </w:rPr>
              <w:t xml:space="preserve"> </w:t>
            </w:r>
            <w:proofErr w:type="spellStart"/>
            <w:r w:rsidRPr="0085420A">
              <w:rPr>
                <w:rFonts w:eastAsia="Times New Roman"/>
                <w:b/>
                <w:lang w:val="en-US"/>
              </w:rPr>
              <w:t>Балинд</w:t>
            </w:r>
            <w:proofErr w:type="spellEnd"/>
            <w:r w:rsidRPr="0085420A">
              <w:rPr>
                <w:rFonts w:eastAsia="Times New Roman"/>
                <w:b/>
                <w:lang w:val="en-US"/>
              </w:rPr>
              <w:t xml:space="preserve"> </w:t>
            </w:r>
          </w:p>
        </w:tc>
        <w:tc>
          <w:tcPr>
            <w:tcW w:w="2142" w:type="dxa"/>
          </w:tcPr>
          <w:p w14:paraId="5762F958" w14:textId="77777777" w:rsidR="0085420A" w:rsidRPr="0085420A" w:rsidRDefault="0085420A" w:rsidP="0085420A">
            <w:pPr>
              <w:spacing w:line="360" w:lineRule="auto"/>
              <w:rPr>
                <w:rFonts w:eastAsia="Times New Roman"/>
                <w:lang w:val="en-US"/>
              </w:rPr>
            </w:pPr>
          </w:p>
        </w:tc>
        <w:tc>
          <w:tcPr>
            <w:tcW w:w="2106" w:type="dxa"/>
          </w:tcPr>
          <w:p w14:paraId="0B0492E4" w14:textId="77777777" w:rsidR="0085420A" w:rsidRPr="0085420A" w:rsidRDefault="0085420A" w:rsidP="0085420A">
            <w:pPr>
              <w:spacing w:line="360" w:lineRule="auto"/>
              <w:rPr>
                <w:rFonts w:asciiTheme="minorHAnsi" w:hAnsiTheme="minorHAnsi" w:cstheme="minorBidi"/>
                <w:sz w:val="22"/>
                <w:szCs w:val="22"/>
                <w:lang w:val="en-US"/>
              </w:rPr>
            </w:pPr>
          </w:p>
        </w:tc>
      </w:tr>
      <w:tr w:rsidR="0085420A" w:rsidRPr="0085420A" w14:paraId="158FC3DC" w14:textId="77777777" w:rsidTr="001329FC">
        <w:tc>
          <w:tcPr>
            <w:tcW w:w="1411" w:type="dxa"/>
            <w:shd w:val="clear" w:color="auto" w:fill="auto"/>
          </w:tcPr>
          <w:p w14:paraId="6722CB19" w14:textId="77777777" w:rsidR="0085420A" w:rsidRPr="0085420A" w:rsidRDefault="0085420A" w:rsidP="0085420A">
            <w:pPr>
              <w:spacing w:line="360" w:lineRule="auto"/>
              <w:rPr>
                <w:lang w:val="en-US"/>
              </w:rPr>
            </w:pPr>
            <w:r w:rsidRPr="0085420A">
              <w:rPr>
                <w:lang w:val="en-US"/>
              </w:rPr>
              <w:t xml:space="preserve">4.a </w:t>
            </w:r>
          </w:p>
        </w:tc>
        <w:tc>
          <w:tcPr>
            <w:tcW w:w="3917" w:type="dxa"/>
            <w:shd w:val="clear" w:color="auto" w:fill="auto"/>
          </w:tcPr>
          <w:p w14:paraId="3CD663FC" w14:textId="77777777" w:rsidR="0085420A" w:rsidRPr="0085420A" w:rsidRDefault="0085420A" w:rsidP="0085420A">
            <w:pPr>
              <w:spacing w:line="360" w:lineRule="auto"/>
              <w:rPr>
                <w:rFonts w:eastAsia="Times New Roman"/>
                <w:b/>
                <w:lang w:val="en-US"/>
              </w:rPr>
            </w:pPr>
            <w:proofErr w:type="spellStart"/>
            <w:r w:rsidRPr="0085420A">
              <w:rPr>
                <w:rFonts w:eastAsia="Times New Roman"/>
                <w:b/>
                <w:lang w:val="en-US"/>
              </w:rPr>
              <w:t>Лаура</w:t>
            </w:r>
            <w:proofErr w:type="spellEnd"/>
            <w:r w:rsidRPr="0085420A">
              <w:rPr>
                <w:rFonts w:eastAsia="Times New Roman"/>
                <w:b/>
                <w:lang w:val="en-US"/>
              </w:rPr>
              <w:t xml:space="preserve"> </w:t>
            </w:r>
            <w:proofErr w:type="spellStart"/>
            <w:r w:rsidRPr="0085420A">
              <w:rPr>
                <w:rFonts w:eastAsia="Times New Roman"/>
                <w:b/>
                <w:lang w:val="en-US"/>
              </w:rPr>
              <w:t>Мартон</w:t>
            </w:r>
            <w:proofErr w:type="spellEnd"/>
          </w:p>
        </w:tc>
        <w:tc>
          <w:tcPr>
            <w:tcW w:w="2142" w:type="dxa"/>
          </w:tcPr>
          <w:p w14:paraId="07C69597" w14:textId="77777777" w:rsidR="0085420A" w:rsidRPr="0085420A" w:rsidRDefault="0085420A" w:rsidP="0085420A">
            <w:pPr>
              <w:spacing w:line="360" w:lineRule="auto"/>
              <w:rPr>
                <w:rFonts w:eastAsia="Times New Roman"/>
                <w:lang w:val="en-US"/>
              </w:rPr>
            </w:pPr>
          </w:p>
        </w:tc>
        <w:tc>
          <w:tcPr>
            <w:tcW w:w="2106" w:type="dxa"/>
          </w:tcPr>
          <w:p w14:paraId="68656991" w14:textId="77777777" w:rsidR="0085420A" w:rsidRPr="0085420A" w:rsidRDefault="0085420A" w:rsidP="0085420A">
            <w:pPr>
              <w:spacing w:line="360" w:lineRule="auto"/>
              <w:rPr>
                <w:rFonts w:asciiTheme="minorHAnsi" w:hAnsiTheme="minorHAnsi" w:cstheme="minorBidi"/>
                <w:sz w:val="22"/>
                <w:szCs w:val="22"/>
                <w:lang w:val="en-US"/>
              </w:rPr>
            </w:pPr>
          </w:p>
        </w:tc>
      </w:tr>
      <w:tr w:rsidR="0085420A" w:rsidRPr="0085420A" w14:paraId="027FB54D" w14:textId="77777777" w:rsidTr="001329FC">
        <w:tc>
          <w:tcPr>
            <w:tcW w:w="1411" w:type="dxa"/>
            <w:shd w:val="clear" w:color="auto" w:fill="auto"/>
          </w:tcPr>
          <w:p w14:paraId="47597CC7" w14:textId="77777777" w:rsidR="0085420A" w:rsidRPr="0085420A" w:rsidRDefault="0085420A" w:rsidP="0085420A">
            <w:pPr>
              <w:spacing w:line="360" w:lineRule="auto"/>
              <w:rPr>
                <w:lang w:val="en-US"/>
              </w:rPr>
            </w:pPr>
            <w:r w:rsidRPr="0085420A">
              <w:rPr>
                <w:lang w:val="en-US"/>
              </w:rPr>
              <w:t xml:space="preserve">4.б </w:t>
            </w:r>
          </w:p>
        </w:tc>
        <w:tc>
          <w:tcPr>
            <w:tcW w:w="3917" w:type="dxa"/>
            <w:shd w:val="clear" w:color="auto" w:fill="auto"/>
          </w:tcPr>
          <w:p w14:paraId="4F14BE6D" w14:textId="77777777" w:rsidR="0085420A" w:rsidRPr="0085420A" w:rsidRDefault="0085420A" w:rsidP="0085420A">
            <w:pPr>
              <w:spacing w:line="360" w:lineRule="auto"/>
              <w:rPr>
                <w:rFonts w:eastAsia="Times New Roman"/>
                <w:b/>
                <w:lang w:val="en-US"/>
              </w:rPr>
            </w:pPr>
            <w:proofErr w:type="spellStart"/>
            <w:r w:rsidRPr="0085420A">
              <w:rPr>
                <w:rFonts w:eastAsia="Times New Roman"/>
                <w:b/>
                <w:lang w:val="en-US"/>
              </w:rPr>
              <w:t>Сандра</w:t>
            </w:r>
            <w:proofErr w:type="spellEnd"/>
            <w:r w:rsidRPr="0085420A">
              <w:rPr>
                <w:rFonts w:eastAsia="Times New Roman"/>
                <w:b/>
                <w:lang w:val="en-US"/>
              </w:rPr>
              <w:t xml:space="preserve"> </w:t>
            </w:r>
            <w:proofErr w:type="spellStart"/>
            <w:r w:rsidRPr="0085420A">
              <w:rPr>
                <w:rFonts w:eastAsia="Times New Roman"/>
                <w:b/>
                <w:lang w:val="en-US"/>
              </w:rPr>
              <w:t>Стокин</w:t>
            </w:r>
            <w:proofErr w:type="spellEnd"/>
          </w:p>
        </w:tc>
        <w:tc>
          <w:tcPr>
            <w:tcW w:w="2142" w:type="dxa"/>
          </w:tcPr>
          <w:p w14:paraId="69DA3728" w14:textId="77777777" w:rsidR="0085420A" w:rsidRPr="0085420A" w:rsidRDefault="0085420A" w:rsidP="0085420A">
            <w:pPr>
              <w:spacing w:line="360" w:lineRule="auto"/>
              <w:rPr>
                <w:rFonts w:eastAsia="Times New Roman"/>
                <w:lang w:val="en-US"/>
              </w:rPr>
            </w:pPr>
          </w:p>
        </w:tc>
        <w:tc>
          <w:tcPr>
            <w:tcW w:w="2106" w:type="dxa"/>
          </w:tcPr>
          <w:p w14:paraId="7382F862" w14:textId="77777777" w:rsidR="0085420A" w:rsidRPr="0085420A" w:rsidRDefault="0085420A" w:rsidP="0085420A">
            <w:pPr>
              <w:spacing w:line="360" w:lineRule="auto"/>
              <w:rPr>
                <w:rFonts w:asciiTheme="minorHAnsi" w:hAnsiTheme="minorHAnsi" w:cstheme="minorBidi"/>
                <w:sz w:val="22"/>
                <w:szCs w:val="22"/>
                <w:lang w:val="en-US"/>
              </w:rPr>
            </w:pPr>
          </w:p>
        </w:tc>
      </w:tr>
      <w:tr w:rsidR="0085420A" w:rsidRPr="0085420A" w14:paraId="72740F25" w14:textId="77777777" w:rsidTr="001329FC">
        <w:tc>
          <w:tcPr>
            <w:tcW w:w="1411" w:type="dxa"/>
            <w:shd w:val="clear" w:color="auto" w:fill="auto"/>
          </w:tcPr>
          <w:p w14:paraId="785AFB73" w14:textId="77777777" w:rsidR="0085420A" w:rsidRPr="0085420A" w:rsidRDefault="0085420A" w:rsidP="0085420A">
            <w:pPr>
              <w:spacing w:line="360" w:lineRule="auto"/>
              <w:rPr>
                <w:lang w:val="en-US"/>
              </w:rPr>
            </w:pPr>
            <w:r w:rsidRPr="0085420A">
              <w:rPr>
                <w:lang w:val="en-US"/>
              </w:rPr>
              <w:t>4.ц</w:t>
            </w:r>
          </w:p>
        </w:tc>
        <w:tc>
          <w:tcPr>
            <w:tcW w:w="3917" w:type="dxa"/>
            <w:shd w:val="clear" w:color="auto" w:fill="auto"/>
          </w:tcPr>
          <w:p w14:paraId="556D58A0" w14:textId="77777777" w:rsidR="0085420A" w:rsidRPr="0085420A" w:rsidRDefault="0085420A" w:rsidP="0085420A">
            <w:pPr>
              <w:spacing w:line="360" w:lineRule="auto"/>
              <w:rPr>
                <w:rFonts w:eastAsia="Times New Roman"/>
                <w:b/>
                <w:lang w:val="en-US"/>
              </w:rPr>
            </w:pPr>
            <w:proofErr w:type="spellStart"/>
            <w:r w:rsidRPr="0085420A">
              <w:rPr>
                <w:rFonts w:eastAsia="Times New Roman"/>
                <w:b/>
                <w:lang w:val="en-US"/>
              </w:rPr>
              <w:t>Невена</w:t>
            </w:r>
            <w:proofErr w:type="spellEnd"/>
            <w:r w:rsidRPr="0085420A">
              <w:rPr>
                <w:rFonts w:eastAsia="Times New Roman"/>
                <w:b/>
                <w:lang w:val="en-US"/>
              </w:rPr>
              <w:t xml:space="preserve"> </w:t>
            </w:r>
            <w:proofErr w:type="spellStart"/>
            <w:r w:rsidRPr="0085420A">
              <w:rPr>
                <w:rFonts w:eastAsia="Times New Roman"/>
                <w:b/>
                <w:lang w:val="en-US"/>
              </w:rPr>
              <w:t>Леденски</w:t>
            </w:r>
            <w:proofErr w:type="spellEnd"/>
          </w:p>
        </w:tc>
        <w:tc>
          <w:tcPr>
            <w:tcW w:w="2142" w:type="dxa"/>
          </w:tcPr>
          <w:p w14:paraId="5EEDC79E" w14:textId="77777777" w:rsidR="0085420A" w:rsidRPr="0085420A" w:rsidRDefault="0085420A" w:rsidP="0085420A">
            <w:pPr>
              <w:spacing w:line="360" w:lineRule="auto"/>
              <w:rPr>
                <w:rFonts w:eastAsia="Times New Roman"/>
              </w:rPr>
            </w:pPr>
          </w:p>
        </w:tc>
        <w:tc>
          <w:tcPr>
            <w:tcW w:w="2106" w:type="dxa"/>
          </w:tcPr>
          <w:p w14:paraId="630FDBE7" w14:textId="77777777" w:rsidR="0085420A" w:rsidRPr="0085420A" w:rsidRDefault="0085420A" w:rsidP="0085420A">
            <w:pPr>
              <w:spacing w:line="360" w:lineRule="auto"/>
              <w:rPr>
                <w:rFonts w:asciiTheme="minorHAnsi" w:hAnsiTheme="minorHAnsi" w:cstheme="minorBidi"/>
                <w:sz w:val="22"/>
                <w:szCs w:val="22"/>
                <w:lang w:val="en-US"/>
              </w:rPr>
            </w:pPr>
          </w:p>
        </w:tc>
      </w:tr>
      <w:tr w:rsidR="0085420A" w:rsidRPr="0085420A" w14:paraId="14F45447" w14:textId="77777777" w:rsidTr="001329FC">
        <w:tc>
          <w:tcPr>
            <w:tcW w:w="1411" w:type="dxa"/>
            <w:shd w:val="clear" w:color="auto" w:fill="auto"/>
          </w:tcPr>
          <w:p w14:paraId="697603A9" w14:textId="77777777" w:rsidR="0085420A" w:rsidRPr="0085420A" w:rsidRDefault="0085420A" w:rsidP="0085420A">
            <w:pPr>
              <w:spacing w:line="360" w:lineRule="auto"/>
              <w:rPr>
                <w:lang w:val="en-US"/>
              </w:rPr>
            </w:pPr>
            <w:r w:rsidRPr="0085420A">
              <w:rPr>
                <w:lang w:val="en-US"/>
              </w:rPr>
              <w:t>4.д</w:t>
            </w:r>
          </w:p>
        </w:tc>
        <w:tc>
          <w:tcPr>
            <w:tcW w:w="3917" w:type="dxa"/>
            <w:shd w:val="clear" w:color="auto" w:fill="auto"/>
          </w:tcPr>
          <w:p w14:paraId="6F776918" w14:textId="77777777" w:rsidR="0085420A" w:rsidRPr="0085420A" w:rsidRDefault="0085420A" w:rsidP="0085420A">
            <w:pPr>
              <w:spacing w:line="360" w:lineRule="auto"/>
              <w:rPr>
                <w:rFonts w:eastAsia="Times New Roman"/>
                <w:b/>
                <w:lang w:val="en-US"/>
              </w:rPr>
            </w:pPr>
            <w:proofErr w:type="spellStart"/>
            <w:r w:rsidRPr="0085420A">
              <w:rPr>
                <w:rFonts w:eastAsia="Times New Roman"/>
                <w:b/>
                <w:lang w:val="en-US"/>
              </w:rPr>
              <w:t>Андреа</w:t>
            </w:r>
            <w:proofErr w:type="spellEnd"/>
            <w:r w:rsidRPr="0085420A">
              <w:rPr>
                <w:rFonts w:eastAsia="Times New Roman"/>
                <w:b/>
                <w:lang w:val="en-US"/>
              </w:rPr>
              <w:t xml:space="preserve"> </w:t>
            </w:r>
            <w:proofErr w:type="spellStart"/>
            <w:r w:rsidRPr="0085420A">
              <w:rPr>
                <w:rFonts w:eastAsia="Times New Roman"/>
                <w:b/>
                <w:lang w:val="en-US"/>
              </w:rPr>
              <w:t>Клонка</w:t>
            </w:r>
            <w:proofErr w:type="spellEnd"/>
          </w:p>
        </w:tc>
        <w:tc>
          <w:tcPr>
            <w:tcW w:w="2142" w:type="dxa"/>
          </w:tcPr>
          <w:p w14:paraId="5307C3D7" w14:textId="77777777" w:rsidR="0085420A" w:rsidRPr="0085420A" w:rsidRDefault="0085420A" w:rsidP="0085420A">
            <w:pPr>
              <w:spacing w:line="360" w:lineRule="auto"/>
              <w:rPr>
                <w:rFonts w:eastAsia="Times New Roman"/>
              </w:rPr>
            </w:pPr>
          </w:p>
        </w:tc>
        <w:tc>
          <w:tcPr>
            <w:tcW w:w="2106" w:type="dxa"/>
          </w:tcPr>
          <w:p w14:paraId="6BF0EE56" w14:textId="77777777" w:rsidR="0085420A" w:rsidRPr="0085420A" w:rsidRDefault="0085420A" w:rsidP="0085420A">
            <w:pPr>
              <w:spacing w:line="360" w:lineRule="auto"/>
              <w:rPr>
                <w:rFonts w:asciiTheme="minorHAnsi" w:hAnsiTheme="minorHAnsi" w:cstheme="minorBidi"/>
                <w:sz w:val="22"/>
                <w:szCs w:val="22"/>
                <w:lang w:val="en-US"/>
              </w:rPr>
            </w:pPr>
          </w:p>
        </w:tc>
      </w:tr>
      <w:tr w:rsidR="0085420A" w:rsidRPr="0085420A" w14:paraId="58FFD563" w14:textId="77777777" w:rsidTr="001329FC">
        <w:tc>
          <w:tcPr>
            <w:tcW w:w="1411" w:type="dxa"/>
            <w:shd w:val="clear" w:color="auto" w:fill="auto"/>
          </w:tcPr>
          <w:p w14:paraId="7C51E528" w14:textId="77777777" w:rsidR="0085420A" w:rsidRPr="0085420A" w:rsidRDefault="0085420A" w:rsidP="0085420A">
            <w:pPr>
              <w:spacing w:line="360" w:lineRule="auto"/>
              <w:rPr>
                <w:lang w:val="en-US"/>
              </w:rPr>
            </w:pPr>
            <w:r w:rsidRPr="0085420A">
              <w:rPr>
                <w:lang w:val="en-US"/>
              </w:rPr>
              <w:t>5.a</w:t>
            </w:r>
          </w:p>
        </w:tc>
        <w:tc>
          <w:tcPr>
            <w:tcW w:w="3917" w:type="dxa"/>
            <w:shd w:val="clear" w:color="auto" w:fill="auto"/>
          </w:tcPr>
          <w:p w14:paraId="6CD126AA" w14:textId="77777777" w:rsidR="0085420A" w:rsidRPr="0085420A" w:rsidRDefault="0085420A" w:rsidP="0085420A">
            <w:pPr>
              <w:spacing w:line="360" w:lineRule="auto"/>
              <w:rPr>
                <w:rFonts w:eastAsia="Times New Roman"/>
                <w:b/>
                <w:lang w:val="en-US"/>
              </w:rPr>
            </w:pPr>
            <w:proofErr w:type="spellStart"/>
            <w:r w:rsidRPr="0085420A">
              <w:rPr>
                <w:rFonts w:eastAsia="Times New Roman"/>
                <w:b/>
                <w:lang w:val="en-US"/>
              </w:rPr>
              <w:t>Гаџић</w:t>
            </w:r>
            <w:proofErr w:type="spellEnd"/>
            <w:r w:rsidRPr="0085420A">
              <w:rPr>
                <w:rFonts w:eastAsia="Times New Roman"/>
                <w:b/>
                <w:lang w:val="en-US"/>
              </w:rPr>
              <w:t xml:space="preserve"> </w:t>
            </w:r>
            <w:proofErr w:type="spellStart"/>
            <w:r w:rsidRPr="0085420A">
              <w:rPr>
                <w:rFonts w:eastAsia="Times New Roman"/>
                <w:b/>
                <w:lang w:val="en-US"/>
              </w:rPr>
              <w:t>Далибор</w:t>
            </w:r>
            <w:proofErr w:type="spellEnd"/>
          </w:p>
        </w:tc>
        <w:tc>
          <w:tcPr>
            <w:tcW w:w="2142" w:type="dxa"/>
          </w:tcPr>
          <w:p w14:paraId="2EC540C5" w14:textId="77777777" w:rsidR="0085420A" w:rsidRPr="0085420A" w:rsidRDefault="0085420A" w:rsidP="0085420A">
            <w:pPr>
              <w:spacing w:line="360" w:lineRule="auto"/>
              <w:rPr>
                <w:rFonts w:eastAsia="Times New Roman"/>
                <w:lang w:val="en-US"/>
              </w:rPr>
            </w:pPr>
          </w:p>
        </w:tc>
        <w:tc>
          <w:tcPr>
            <w:tcW w:w="2106" w:type="dxa"/>
          </w:tcPr>
          <w:p w14:paraId="60528687" w14:textId="77777777" w:rsidR="0085420A" w:rsidRPr="0085420A" w:rsidRDefault="0085420A" w:rsidP="0085420A">
            <w:pPr>
              <w:spacing w:line="360" w:lineRule="auto"/>
              <w:rPr>
                <w:rFonts w:asciiTheme="minorHAnsi" w:hAnsiTheme="minorHAnsi" w:cstheme="minorBidi"/>
                <w:sz w:val="22"/>
                <w:szCs w:val="22"/>
                <w:lang w:val="en-US"/>
              </w:rPr>
            </w:pPr>
          </w:p>
        </w:tc>
      </w:tr>
      <w:tr w:rsidR="0085420A" w:rsidRPr="0085420A" w14:paraId="4787E61F" w14:textId="77777777" w:rsidTr="001329FC">
        <w:tc>
          <w:tcPr>
            <w:tcW w:w="1411" w:type="dxa"/>
            <w:shd w:val="clear" w:color="auto" w:fill="auto"/>
          </w:tcPr>
          <w:p w14:paraId="69AA29D4" w14:textId="77777777" w:rsidR="0085420A" w:rsidRPr="0085420A" w:rsidRDefault="0085420A" w:rsidP="0085420A">
            <w:pPr>
              <w:spacing w:line="360" w:lineRule="auto"/>
              <w:rPr>
                <w:lang w:val="en-US"/>
              </w:rPr>
            </w:pPr>
            <w:r w:rsidRPr="0085420A">
              <w:rPr>
                <w:lang w:val="en-US"/>
              </w:rPr>
              <w:t>5.б</w:t>
            </w:r>
          </w:p>
        </w:tc>
        <w:tc>
          <w:tcPr>
            <w:tcW w:w="3917" w:type="dxa"/>
            <w:shd w:val="clear" w:color="auto" w:fill="auto"/>
          </w:tcPr>
          <w:p w14:paraId="40139550" w14:textId="77777777" w:rsidR="0085420A" w:rsidRPr="0085420A" w:rsidRDefault="0085420A" w:rsidP="0085420A">
            <w:pPr>
              <w:spacing w:line="360" w:lineRule="auto"/>
              <w:rPr>
                <w:rFonts w:eastAsia="Times New Roman"/>
                <w:b/>
                <w:lang w:val="en-US"/>
              </w:rPr>
            </w:pPr>
            <w:proofErr w:type="spellStart"/>
            <w:r w:rsidRPr="0085420A">
              <w:rPr>
                <w:rFonts w:eastAsia="Times New Roman"/>
                <w:b/>
                <w:lang w:val="en-US"/>
              </w:rPr>
              <w:t>Андреа</w:t>
            </w:r>
            <w:proofErr w:type="spellEnd"/>
            <w:r w:rsidRPr="0085420A">
              <w:rPr>
                <w:rFonts w:eastAsia="Times New Roman"/>
                <w:b/>
                <w:lang w:val="en-US"/>
              </w:rPr>
              <w:t xml:space="preserve"> </w:t>
            </w:r>
            <w:proofErr w:type="spellStart"/>
            <w:r w:rsidRPr="0085420A">
              <w:rPr>
                <w:rFonts w:eastAsia="Times New Roman"/>
                <w:b/>
                <w:lang w:val="en-US"/>
              </w:rPr>
              <w:t>Орељ</w:t>
            </w:r>
            <w:proofErr w:type="spellEnd"/>
          </w:p>
        </w:tc>
        <w:tc>
          <w:tcPr>
            <w:tcW w:w="2142" w:type="dxa"/>
          </w:tcPr>
          <w:p w14:paraId="4A53FC19" w14:textId="77777777" w:rsidR="0085420A" w:rsidRPr="0085420A" w:rsidRDefault="0085420A" w:rsidP="0085420A">
            <w:pPr>
              <w:spacing w:line="360" w:lineRule="auto"/>
              <w:rPr>
                <w:rFonts w:eastAsia="Times New Roman"/>
                <w:lang w:val="en-US"/>
              </w:rPr>
            </w:pPr>
          </w:p>
        </w:tc>
        <w:tc>
          <w:tcPr>
            <w:tcW w:w="2106" w:type="dxa"/>
          </w:tcPr>
          <w:p w14:paraId="12FB235A" w14:textId="77777777" w:rsidR="0085420A" w:rsidRPr="0085420A" w:rsidRDefault="0085420A" w:rsidP="0085420A">
            <w:pPr>
              <w:spacing w:line="360" w:lineRule="auto"/>
              <w:rPr>
                <w:rFonts w:asciiTheme="minorHAnsi" w:hAnsiTheme="minorHAnsi" w:cstheme="minorBidi"/>
                <w:sz w:val="22"/>
                <w:szCs w:val="22"/>
                <w:lang w:val="en-US"/>
              </w:rPr>
            </w:pPr>
          </w:p>
        </w:tc>
      </w:tr>
      <w:tr w:rsidR="0085420A" w:rsidRPr="0085420A" w14:paraId="3A41A00D" w14:textId="77777777" w:rsidTr="001329FC">
        <w:tc>
          <w:tcPr>
            <w:tcW w:w="1411" w:type="dxa"/>
            <w:shd w:val="clear" w:color="auto" w:fill="auto"/>
          </w:tcPr>
          <w:p w14:paraId="43941678" w14:textId="77777777" w:rsidR="0085420A" w:rsidRPr="0085420A" w:rsidRDefault="0085420A" w:rsidP="0085420A">
            <w:pPr>
              <w:spacing w:line="360" w:lineRule="auto"/>
              <w:rPr>
                <w:lang w:val="en-US"/>
              </w:rPr>
            </w:pPr>
            <w:r w:rsidRPr="0085420A">
              <w:rPr>
                <w:lang w:val="en-US"/>
              </w:rPr>
              <w:t xml:space="preserve">5.ц  </w:t>
            </w:r>
          </w:p>
        </w:tc>
        <w:tc>
          <w:tcPr>
            <w:tcW w:w="3917" w:type="dxa"/>
            <w:shd w:val="clear" w:color="auto" w:fill="auto"/>
          </w:tcPr>
          <w:p w14:paraId="232EBFF4" w14:textId="77777777" w:rsidR="0085420A" w:rsidRPr="0085420A" w:rsidRDefault="0085420A" w:rsidP="0085420A">
            <w:pPr>
              <w:spacing w:line="360" w:lineRule="auto"/>
              <w:rPr>
                <w:rFonts w:eastAsia="Times New Roman"/>
                <w:b/>
                <w:lang w:val="en-US"/>
              </w:rPr>
            </w:pPr>
            <w:proofErr w:type="spellStart"/>
            <w:r w:rsidRPr="0085420A">
              <w:rPr>
                <w:rFonts w:eastAsia="Times New Roman"/>
                <w:b/>
                <w:lang w:val="en-US"/>
              </w:rPr>
              <w:t>Тамара</w:t>
            </w:r>
            <w:proofErr w:type="spellEnd"/>
            <w:r w:rsidRPr="0085420A">
              <w:rPr>
                <w:rFonts w:eastAsia="Times New Roman"/>
                <w:b/>
                <w:lang w:val="en-US"/>
              </w:rPr>
              <w:t xml:space="preserve"> </w:t>
            </w:r>
            <w:proofErr w:type="spellStart"/>
            <w:r w:rsidRPr="0085420A">
              <w:rPr>
                <w:rFonts w:eastAsia="Times New Roman"/>
                <w:b/>
                <w:lang w:val="en-US"/>
              </w:rPr>
              <w:t>Тот</w:t>
            </w:r>
            <w:proofErr w:type="spellEnd"/>
          </w:p>
        </w:tc>
        <w:tc>
          <w:tcPr>
            <w:tcW w:w="2142" w:type="dxa"/>
          </w:tcPr>
          <w:p w14:paraId="5386BC9F" w14:textId="77777777" w:rsidR="0085420A" w:rsidRPr="0085420A" w:rsidRDefault="0085420A" w:rsidP="0085420A">
            <w:pPr>
              <w:spacing w:line="360" w:lineRule="auto"/>
              <w:rPr>
                <w:rFonts w:eastAsia="Times New Roman"/>
              </w:rPr>
            </w:pPr>
          </w:p>
        </w:tc>
        <w:tc>
          <w:tcPr>
            <w:tcW w:w="2106" w:type="dxa"/>
          </w:tcPr>
          <w:p w14:paraId="72FEF673" w14:textId="77777777" w:rsidR="0085420A" w:rsidRPr="0085420A" w:rsidRDefault="0085420A" w:rsidP="0085420A">
            <w:pPr>
              <w:spacing w:line="360" w:lineRule="auto"/>
              <w:rPr>
                <w:rFonts w:asciiTheme="minorHAnsi" w:hAnsiTheme="minorHAnsi" w:cstheme="minorBidi"/>
                <w:sz w:val="22"/>
                <w:szCs w:val="22"/>
                <w:lang w:val="en-US"/>
              </w:rPr>
            </w:pPr>
          </w:p>
        </w:tc>
      </w:tr>
      <w:tr w:rsidR="0085420A" w:rsidRPr="0085420A" w14:paraId="48937A2B" w14:textId="77777777" w:rsidTr="001329FC">
        <w:tc>
          <w:tcPr>
            <w:tcW w:w="1411" w:type="dxa"/>
            <w:shd w:val="clear" w:color="auto" w:fill="auto"/>
          </w:tcPr>
          <w:p w14:paraId="02A5D962" w14:textId="77777777" w:rsidR="0085420A" w:rsidRPr="0085420A" w:rsidRDefault="0085420A" w:rsidP="0085420A">
            <w:pPr>
              <w:spacing w:line="360" w:lineRule="auto"/>
              <w:rPr>
                <w:lang w:val="en-US"/>
              </w:rPr>
            </w:pPr>
            <w:r w:rsidRPr="0085420A">
              <w:rPr>
                <w:lang w:val="en-US"/>
              </w:rPr>
              <w:lastRenderedPageBreak/>
              <w:t>6.a</w:t>
            </w:r>
          </w:p>
        </w:tc>
        <w:tc>
          <w:tcPr>
            <w:tcW w:w="3917" w:type="dxa"/>
            <w:shd w:val="clear" w:color="auto" w:fill="auto"/>
          </w:tcPr>
          <w:p w14:paraId="2F914318" w14:textId="77777777" w:rsidR="0085420A" w:rsidRPr="0085420A" w:rsidRDefault="0085420A" w:rsidP="0085420A">
            <w:pPr>
              <w:spacing w:line="360" w:lineRule="auto"/>
              <w:rPr>
                <w:rFonts w:eastAsia="Times New Roman"/>
                <w:b/>
                <w:lang w:val="en-US"/>
              </w:rPr>
            </w:pPr>
            <w:proofErr w:type="spellStart"/>
            <w:r w:rsidRPr="0085420A">
              <w:rPr>
                <w:rFonts w:eastAsia="Times New Roman"/>
                <w:b/>
                <w:lang w:val="en-US"/>
              </w:rPr>
              <w:t>Јасмина</w:t>
            </w:r>
            <w:proofErr w:type="spellEnd"/>
            <w:r w:rsidRPr="0085420A">
              <w:rPr>
                <w:rFonts w:eastAsia="Times New Roman"/>
                <w:b/>
                <w:lang w:val="en-US"/>
              </w:rPr>
              <w:t xml:space="preserve"> </w:t>
            </w:r>
            <w:proofErr w:type="spellStart"/>
            <w:r w:rsidRPr="0085420A">
              <w:rPr>
                <w:rFonts w:eastAsia="Times New Roman"/>
                <w:b/>
                <w:lang w:val="en-US"/>
              </w:rPr>
              <w:t>Томић</w:t>
            </w:r>
            <w:proofErr w:type="spellEnd"/>
          </w:p>
        </w:tc>
        <w:tc>
          <w:tcPr>
            <w:tcW w:w="2142" w:type="dxa"/>
          </w:tcPr>
          <w:p w14:paraId="72C7B5ED" w14:textId="77777777" w:rsidR="0085420A" w:rsidRPr="0085420A" w:rsidRDefault="0085420A" w:rsidP="0085420A">
            <w:pPr>
              <w:spacing w:line="360" w:lineRule="auto"/>
              <w:rPr>
                <w:rFonts w:eastAsia="Times New Roman"/>
                <w:lang w:val="en-US"/>
              </w:rPr>
            </w:pPr>
          </w:p>
        </w:tc>
        <w:tc>
          <w:tcPr>
            <w:tcW w:w="2106" w:type="dxa"/>
          </w:tcPr>
          <w:p w14:paraId="729B3D81" w14:textId="77777777" w:rsidR="0085420A" w:rsidRPr="0085420A" w:rsidRDefault="0085420A" w:rsidP="0085420A">
            <w:pPr>
              <w:spacing w:line="360" w:lineRule="auto"/>
              <w:rPr>
                <w:rFonts w:asciiTheme="minorHAnsi" w:hAnsiTheme="minorHAnsi" w:cstheme="minorBidi"/>
                <w:sz w:val="22"/>
                <w:szCs w:val="22"/>
                <w:lang w:val="en-US"/>
              </w:rPr>
            </w:pPr>
          </w:p>
        </w:tc>
      </w:tr>
      <w:tr w:rsidR="0085420A" w:rsidRPr="0085420A" w14:paraId="30E566FA" w14:textId="77777777" w:rsidTr="001329FC">
        <w:tc>
          <w:tcPr>
            <w:tcW w:w="1411" w:type="dxa"/>
            <w:shd w:val="clear" w:color="auto" w:fill="auto"/>
          </w:tcPr>
          <w:p w14:paraId="5CC2AAA5" w14:textId="77777777" w:rsidR="0085420A" w:rsidRPr="0085420A" w:rsidRDefault="0085420A" w:rsidP="0085420A">
            <w:pPr>
              <w:spacing w:line="360" w:lineRule="auto"/>
              <w:rPr>
                <w:lang w:val="en-US"/>
              </w:rPr>
            </w:pPr>
            <w:r w:rsidRPr="0085420A">
              <w:rPr>
                <w:lang w:val="en-US"/>
              </w:rPr>
              <w:t>6.б</w:t>
            </w:r>
          </w:p>
        </w:tc>
        <w:tc>
          <w:tcPr>
            <w:tcW w:w="3917" w:type="dxa"/>
            <w:shd w:val="clear" w:color="auto" w:fill="auto"/>
          </w:tcPr>
          <w:p w14:paraId="331972C7" w14:textId="77777777" w:rsidR="0085420A" w:rsidRPr="0085420A" w:rsidRDefault="0085420A" w:rsidP="0085420A">
            <w:pPr>
              <w:spacing w:line="360" w:lineRule="auto"/>
              <w:rPr>
                <w:rFonts w:eastAsia="Times New Roman"/>
                <w:b/>
                <w:lang w:val="en-US"/>
              </w:rPr>
            </w:pPr>
            <w:proofErr w:type="spellStart"/>
            <w:r w:rsidRPr="0085420A">
              <w:rPr>
                <w:rFonts w:eastAsia="Times New Roman"/>
                <w:b/>
                <w:lang w:val="en-US"/>
              </w:rPr>
              <w:t>Мирјана</w:t>
            </w:r>
            <w:proofErr w:type="spellEnd"/>
            <w:r w:rsidRPr="0085420A">
              <w:rPr>
                <w:rFonts w:eastAsia="Times New Roman"/>
                <w:b/>
                <w:lang w:val="en-US"/>
              </w:rPr>
              <w:t xml:space="preserve"> </w:t>
            </w:r>
            <w:proofErr w:type="spellStart"/>
            <w:r w:rsidRPr="0085420A">
              <w:rPr>
                <w:rFonts w:eastAsia="Times New Roman"/>
                <w:b/>
                <w:lang w:val="en-US"/>
              </w:rPr>
              <w:t>Лилиом</w:t>
            </w:r>
            <w:proofErr w:type="spellEnd"/>
          </w:p>
        </w:tc>
        <w:tc>
          <w:tcPr>
            <w:tcW w:w="2142" w:type="dxa"/>
          </w:tcPr>
          <w:p w14:paraId="72551947" w14:textId="77777777" w:rsidR="0085420A" w:rsidRPr="0085420A" w:rsidRDefault="0085420A" w:rsidP="0085420A">
            <w:pPr>
              <w:spacing w:line="360" w:lineRule="auto"/>
              <w:rPr>
                <w:rFonts w:eastAsia="Times New Roman"/>
                <w:lang w:val="en-US"/>
              </w:rPr>
            </w:pPr>
          </w:p>
        </w:tc>
        <w:tc>
          <w:tcPr>
            <w:tcW w:w="2106" w:type="dxa"/>
          </w:tcPr>
          <w:p w14:paraId="45B7A297" w14:textId="77777777" w:rsidR="0085420A" w:rsidRPr="0085420A" w:rsidRDefault="0085420A" w:rsidP="0085420A">
            <w:pPr>
              <w:spacing w:line="360" w:lineRule="auto"/>
              <w:rPr>
                <w:rFonts w:asciiTheme="minorHAnsi" w:hAnsiTheme="minorHAnsi" w:cstheme="minorBidi"/>
                <w:sz w:val="22"/>
                <w:szCs w:val="22"/>
                <w:lang w:val="en-US"/>
              </w:rPr>
            </w:pPr>
          </w:p>
        </w:tc>
      </w:tr>
      <w:tr w:rsidR="0085420A" w:rsidRPr="0085420A" w14:paraId="3E9844DB" w14:textId="77777777" w:rsidTr="001329FC">
        <w:tc>
          <w:tcPr>
            <w:tcW w:w="1411" w:type="dxa"/>
            <w:shd w:val="clear" w:color="auto" w:fill="auto"/>
          </w:tcPr>
          <w:p w14:paraId="6BAC62C7" w14:textId="77777777" w:rsidR="0085420A" w:rsidRPr="0085420A" w:rsidRDefault="0085420A" w:rsidP="0085420A">
            <w:pPr>
              <w:spacing w:line="360" w:lineRule="auto"/>
              <w:rPr>
                <w:lang w:val="en-US"/>
              </w:rPr>
            </w:pPr>
            <w:r w:rsidRPr="0085420A">
              <w:rPr>
                <w:lang w:val="en-US"/>
              </w:rPr>
              <w:t xml:space="preserve">6.ц   </w:t>
            </w:r>
          </w:p>
        </w:tc>
        <w:tc>
          <w:tcPr>
            <w:tcW w:w="3917" w:type="dxa"/>
            <w:shd w:val="clear" w:color="auto" w:fill="auto"/>
          </w:tcPr>
          <w:p w14:paraId="4F5663F4" w14:textId="77777777" w:rsidR="0085420A" w:rsidRPr="0085420A" w:rsidRDefault="0085420A" w:rsidP="0085420A">
            <w:pPr>
              <w:spacing w:line="360" w:lineRule="auto"/>
              <w:rPr>
                <w:rFonts w:eastAsia="Times New Roman"/>
                <w:b/>
                <w:lang w:val="en-US"/>
              </w:rPr>
            </w:pPr>
            <w:proofErr w:type="spellStart"/>
            <w:r w:rsidRPr="0085420A">
              <w:rPr>
                <w:rFonts w:eastAsia="Times New Roman"/>
                <w:b/>
                <w:lang w:val="en-US"/>
              </w:rPr>
              <w:t>Кинга</w:t>
            </w:r>
            <w:proofErr w:type="spellEnd"/>
            <w:r w:rsidRPr="0085420A">
              <w:rPr>
                <w:rFonts w:eastAsia="Times New Roman"/>
                <w:b/>
                <w:lang w:val="en-US"/>
              </w:rPr>
              <w:t xml:space="preserve"> </w:t>
            </w:r>
            <w:proofErr w:type="spellStart"/>
            <w:r w:rsidRPr="0085420A">
              <w:rPr>
                <w:rFonts w:eastAsia="Times New Roman"/>
                <w:b/>
                <w:lang w:val="en-US"/>
              </w:rPr>
              <w:t>Њилаш</w:t>
            </w:r>
            <w:proofErr w:type="spellEnd"/>
          </w:p>
        </w:tc>
        <w:tc>
          <w:tcPr>
            <w:tcW w:w="2142" w:type="dxa"/>
          </w:tcPr>
          <w:p w14:paraId="404564A0" w14:textId="77777777" w:rsidR="0085420A" w:rsidRPr="0085420A" w:rsidRDefault="0085420A" w:rsidP="0085420A">
            <w:pPr>
              <w:spacing w:line="360" w:lineRule="auto"/>
              <w:rPr>
                <w:rFonts w:eastAsia="Times New Roman"/>
              </w:rPr>
            </w:pPr>
          </w:p>
        </w:tc>
        <w:tc>
          <w:tcPr>
            <w:tcW w:w="2106" w:type="dxa"/>
          </w:tcPr>
          <w:p w14:paraId="413237ED" w14:textId="77777777" w:rsidR="0085420A" w:rsidRPr="0085420A" w:rsidRDefault="0085420A" w:rsidP="0085420A">
            <w:pPr>
              <w:spacing w:line="360" w:lineRule="auto"/>
              <w:rPr>
                <w:rFonts w:asciiTheme="minorHAnsi" w:hAnsiTheme="minorHAnsi" w:cstheme="minorBidi"/>
                <w:sz w:val="22"/>
                <w:szCs w:val="22"/>
                <w:lang w:val="en-US"/>
              </w:rPr>
            </w:pPr>
          </w:p>
        </w:tc>
      </w:tr>
      <w:tr w:rsidR="0085420A" w:rsidRPr="0085420A" w14:paraId="380EEA28" w14:textId="77777777" w:rsidTr="001329FC">
        <w:tc>
          <w:tcPr>
            <w:tcW w:w="1411" w:type="dxa"/>
            <w:shd w:val="clear" w:color="auto" w:fill="auto"/>
          </w:tcPr>
          <w:p w14:paraId="72966384" w14:textId="77777777" w:rsidR="0085420A" w:rsidRPr="0085420A" w:rsidRDefault="0085420A" w:rsidP="0085420A">
            <w:pPr>
              <w:spacing w:line="360" w:lineRule="auto"/>
              <w:rPr>
                <w:lang w:val="en-US"/>
              </w:rPr>
            </w:pPr>
            <w:r w:rsidRPr="0085420A">
              <w:rPr>
                <w:lang w:val="en-US"/>
              </w:rPr>
              <w:t xml:space="preserve">6.д   </w:t>
            </w:r>
          </w:p>
        </w:tc>
        <w:tc>
          <w:tcPr>
            <w:tcW w:w="3917" w:type="dxa"/>
            <w:shd w:val="clear" w:color="auto" w:fill="auto"/>
          </w:tcPr>
          <w:p w14:paraId="0E74B69E" w14:textId="77777777" w:rsidR="0085420A" w:rsidRPr="0085420A" w:rsidRDefault="0085420A" w:rsidP="0085420A">
            <w:pPr>
              <w:spacing w:line="360" w:lineRule="auto"/>
              <w:rPr>
                <w:rFonts w:eastAsia="Times New Roman"/>
                <w:b/>
                <w:lang w:val="en-US"/>
              </w:rPr>
            </w:pPr>
            <w:proofErr w:type="spellStart"/>
            <w:r w:rsidRPr="0085420A">
              <w:rPr>
                <w:rFonts w:eastAsia="Times New Roman"/>
                <w:b/>
                <w:lang w:val="en-US"/>
              </w:rPr>
              <w:t>Ерика</w:t>
            </w:r>
            <w:proofErr w:type="spellEnd"/>
            <w:r w:rsidRPr="0085420A">
              <w:rPr>
                <w:rFonts w:eastAsia="Times New Roman"/>
                <w:b/>
                <w:lang w:val="en-US"/>
              </w:rPr>
              <w:t xml:space="preserve"> </w:t>
            </w:r>
            <w:proofErr w:type="spellStart"/>
            <w:r w:rsidRPr="0085420A">
              <w:rPr>
                <w:rFonts w:eastAsia="Times New Roman"/>
                <w:b/>
                <w:lang w:val="en-US"/>
              </w:rPr>
              <w:t>Сабадош</w:t>
            </w:r>
            <w:proofErr w:type="spellEnd"/>
          </w:p>
        </w:tc>
        <w:tc>
          <w:tcPr>
            <w:tcW w:w="2142" w:type="dxa"/>
          </w:tcPr>
          <w:p w14:paraId="2E8E8206" w14:textId="77777777" w:rsidR="0085420A" w:rsidRPr="0085420A" w:rsidRDefault="0085420A" w:rsidP="0085420A">
            <w:pPr>
              <w:spacing w:line="360" w:lineRule="auto"/>
              <w:rPr>
                <w:rFonts w:eastAsia="Times New Roman"/>
              </w:rPr>
            </w:pPr>
          </w:p>
        </w:tc>
        <w:tc>
          <w:tcPr>
            <w:tcW w:w="2106" w:type="dxa"/>
          </w:tcPr>
          <w:p w14:paraId="2C1EE39E" w14:textId="77777777" w:rsidR="0085420A" w:rsidRPr="0085420A" w:rsidRDefault="0085420A" w:rsidP="0085420A">
            <w:pPr>
              <w:spacing w:line="360" w:lineRule="auto"/>
              <w:rPr>
                <w:rFonts w:asciiTheme="minorHAnsi" w:hAnsiTheme="minorHAnsi" w:cstheme="minorBidi"/>
                <w:sz w:val="22"/>
                <w:szCs w:val="22"/>
                <w:lang w:val="en-US"/>
              </w:rPr>
            </w:pPr>
          </w:p>
        </w:tc>
      </w:tr>
      <w:tr w:rsidR="0085420A" w:rsidRPr="0085420A" w14:paraId="455A148D" w14:textId="77777777" w:rsidTr="001329FC">
        <w:tc>
          <w:tcPr>
            <w:tcW w:w="1411" w:type="dxa"/>
            <w:shd w:val="clear" w:color="auto" w:fill="auto"/>
          </w:tcPr>
          <w:p w14:paraId="2F39DE7E" w14:textId="77777777" w:rsidR="0085420A" w:rsidRPr="0085420A" w:rsidRDefault="0085420A" w:rsidP="0085420A">
            <w:pPr>
              <w:spacing w:line="360" w:lineRule="auto"/>
              <w:rPr>
                <w:lang w:val="en-US"/>
              </w:rPr>
            </w:pPr>
            <w:r w:rsidRPr="0085420A">
              <w:rPr>
                <w:lang w:val="en-US"/>
              </w:rPr>
              <w:t xml:space="preserve">7.a   </w:t>
            </w:r>
          </w:p>
        </w:tc>
        <w:tc>
          <w:tcPr>
            <w:tcW w:w="3917" w:type="dxa"/>
            <w:shd w:val="clear" w:color="auto" w:fill="auto"/>
          </w:tcPr>
          <w:p w14:paraId="5A195912" w14:textId="77777777" w:rsidR="0085420A" w:rsidRPr="0085420A" w:rsidRDefault="0085420A" w:rsidP="0085420A">
            <w:pPr>
              <w:spacing w:line="360" w:lineRule="auto"/>
              <w:rPr>
                <w:rFonts w:eastAsia="Times New Roman"/>
                <w:b/>
                <w:lang w:val="en-US"/>
              </w:rPr>
            </w:pPr>
            <w:proofErr w:type="spellStart"/>
            <w:r w:rsidRPr="0085420A">
              <w:rPr>
                <w:rFonts w:eastAsia="Times New Roman"/>
                <w:b/>
                <w:lang w:val="en-US"/>
              </w:rPr>
              <w:t>Јеловић</w:t>
            </w:r>
            <w:proofErr w:type="spellEnd"/>
            <w:r w:rsidRPr="0085420A">
              <w:rPr>
                <w:rFonts w:eastAsia="Times New Roman"/>
                <w:b/>
                <w:lang w:val="en-US"/>
              </w:rPr>
              <w:t xml:space="preserve"> </w:t>
            </w:r>
            <w:proofErr w:type="spellStart"/>
            <w:r w:rsidRPr="0085420A">
              <w:rPr>
                <w:rFonts w:eastAsia="Times New Roman"/>
                <w:b/>
                <w:lang w:val="en-US"/>
              </w:rPr>
              <w:t>Анамарија</w:t>
            </w:r>
            <w:proofErr w:type="spellEnd"/>
          </w:p>
        </w:tc>
        <w:tc>
          <w:tcPr>
            <w:tcW w:w="2142" w:type="dxa"/>
          </w:tcPr>
          <w:p w14:paraId="197AE474" w14:textId="77777777" w:rsidR="0085420A" w:rsidRPr="0085420A" w:rsidRDefault="0085420A" w:rsidP="0085420A">
            <w:pPr>
              <w:spacing w:line="360" w:lineRule="auto"/>
              <w:rPr>
                <w:rFonts w:eastAsia="Times New Roman"/>
                <w:lang w:val="en-US"/>
              </w:rPr>
            </w:pPr>
          </w:p>
        </w:tc>
        <w:tc>
          <w:tcPr>
            <w:tcW w:w="2106" w:type="dxa"/>
          </w:tcPr>
          <w:p w14:paraId="1A9AF29C" w14:textId="77777777" w:rsidR="0085420A" w:rsidRPr="0085420A" w:rsidRDefault="0085420A" w:rsidP="0085420A">
            <w:pPr>
              <w:spacing w:line="360" w:lineRule="auto"/>
              <w:rPr>
                <w:rFonts w:asciiTheme="minorHAnsi" w:hAnsiTheme="minorHAnsi" w:cstheme="minorBidi"/>
                <w:sz w:val="22"/>
                <w:szCs w:val="22"/>
                <w:lang w:val="en-US"/>
              </w:rPr>
            </w:pPr>
          </w:p>
        </w:tc>
      </w:tr>
      <w:tr w:rsidR="0085420A" w:rsidRPr="0085420A" w14:paraId="1B944B36" w14:textId="77777777" w:rsidTr="001329FC">
        <w:tc>
          <w:tcPr>
            <w:tcW w:w="1411" w:type="dxa"/>
            <w:shd w:val="clear" w:color="auto" w:fill="auto"/>
          </w:tcPr>
          <w:p w14:paraId="2BD342CF" w14:textId="77777777" w:rsidR="0085420A" w:rsidRPr="0085420A" w:rsidRDefault="0085420A" w:rsidP="0085420A">
            <w:pPr>
              <w:spacing w:line="360" w:lineRule="auto"/>
              <w:rPr>
                <w:lang w:val="en-US"/>
              </w:rPr>
            </w:pPr>
            <w:r w:rsidRPr="0085420A">
              <w:rPr>
                <w:lang w:val="en-US"/>
              </w:rPr>
              <w:t xml:space="preserve">7.б   </w:t>
            </w:r>
          </w:p>
        </w:tc>
        <w:tc>
          <w:tcPr>
            <w:tcW w:w="3917" w:type="dxa"/>
            <w:shd w:val="clear" w:color="auto" w:fill="auto"/>
          </w:tcPr>
          <w:p w14:paraId="62B6D404" w14:textId="77777777" w:rsidR="0085420A" w:rsidRPr="0085420A" w:rsidRDefault="0085420A" w:rsidP="0085420A">
            <w:pPr>
              <w:spacing w:line="360" w:lineRule="auto"/>
              <w:rPr>
                <w:rFonts w:eastAsia="Times New Roman"/>
                <w:b/>
                <w:lang w:val="en-US"/>
              </w:rPr>
            </w:pPr>
            <w:proofErr w:type="spellStart"/>
            <w:r w:rsidRPr="0085420A">
              <w:rPr>
                <w:rFonts w:eastAsia="Times New Roman"/>
                <w:b/>
                <w:lang w:val="en-US"/>
              </w:rPr>
              <w:t>Ведрана</w:t>
            </w:r>
            <w:proofErr w:type="spellEnd"/>
            <w:r w:rsidRPr="0085420A">
              <w:rPr>
                <w:rFonts w:eastAsia="Times New Roman"/>
                <w:b/>
                <w:lang w:val="en-US"/>
              </w:rPr>
              <w:t xml:space="preserve"> </w:t>
            </w:r>
            <w:proofErr w:type="spellStart"/>
            <w:r w:rsidRPr="0085420A">
              <w:rPr>
                <w:rFonts w:eastAsia="Times New Roman"/>
                <w:b/>
                <w:lang w:val="en-US"/>
              </w:rPr>
              <w:t>Богашић</w:t>
            </w:r>
            <w:proofErr w:type="spellEnd"/>
          </w:p>
        </w:tc>
        <w:tc>
          <w:tcPr>
            <w:tcW w:w="2142" w:type="dxa"/>
          </w:tcPr>
          <w:p w14:paraId="1AF08EF9" w14:textId="77777777" w:rsidR="0085420A" w:rsidRPr="0085420A" w:rsidRDefault="0085420A" w:rsidP="0085420A">
            <w:pPr>
              <w:spacing w:line="360" w:lineRule="auto"/>
              <w:rPr>
                <w:rFonts w:eastAsia="Times New Roman"/>
                <w:lang w:val="en-US"/>
              </w:rPr>
            </w:pPr>
          </w:p>
        </w:tc>
        <w:tc>
          <w:tcPr>
            <w:tcW w:w="2106" w:type="dxa"/>
          </w:tcPr>
          <w:p w14:paraId="19A9A10E" w14:textId="77777777" w:rsidR="0085420A" w:rsidRPr="0085420A" w:rsidRDefault="0085420A" w:rsidP="0085420A">
            <w:pPr>
              <w:spacing w:line="360" w:lineRule="auto"/>
              <w:rPr>
                <w:rFonts w:asciiTheme="minorHAnsi" w:hAnsiTheme="minorHAnsi" w:cstheme="minorBidi"/>
                <w:sz w:val="22"/>
                <w:szCs w:val="22"/>
                <w:lang w:val="en-US"/>
              </w:rPr>
            </w:pPr>
          </w:p>
        </w:tc>
      </w:tr>
      <w:tr w:rsidR="0085420A" w:rsidRPr="0085420A" w14:paraId="14538F43" w14:textId="77777777" w:rsidTr="001329FC">
        <w:tc>
          <w:tcPr>
            <w:tcW w:w="1411" w:type="dxa"/>
            <w:shd w:val="clear" w:color="auto" w:fill="auto"/>
          </w:tcPr>
          <w:p w14:paraId="23162824" w14:textId="77777777" w:rsidR="0085420A" w:rsidRPr="0085420A" w:rsidRDefault="0085420A" w:rsidP="0085420A">
            <w:pPr>
              <w:spacing w:line="360" w:lineRule="auto"/>
              <w:rPr>
                <w:lang w:val="en-US"/>
              </w:rPr>
            </w:pPr>
            <w:r w:rsidRPr="0085420A">
              <w:rPr>
                <w:lang w:val="en-US"/>
              </w:rPr>
              <w:t xml:space="preserve">7.ц   </w:t>
            </w:r>
          </w:p>
        </w:tc>
        <w:tc>
          <w:tcPr>
            <w:tcW w:w="3917" w:type="dxa"/>
            <w:shd w:val="clear" w:color="auto" w:fill="auto"/>
          </w:tcPr>
          <w:p w14:paraId="240EB888" w14:textId="77777777" w:rsidR="0085420A" w:rsidRPr="0085420A" w:rsidRDefault="0085420A" w:rsidP="0085420A">
            <w:pPr>
              <w:spacing w:line="360" w:lineRule="auto"/>
              <w:rPr>
                <w:rFonts w:eastAsia="Times New Roman"/>
                <w:b/>
                <w:lang w:val="en-US"/>
              </w:rPr>
            </w:pPr>
            <w:proofErr w:type="spellStart"/>
            <w:r w:rsidRPr="0085420A">
              <w:rPr>
                <w:rFonts w:eastAsia="Times New Roman"/>
                <w:b/>
                <w:lang w:val="en-US"/>
              </w:rPr>
              <w:t>Илдико</w:t>
            </w:r>
            <w:proofErr w:type="spellEnd"/>
            <w:r w:rsidRPr="0085420A">
              <w:rPr>
                <w:rFonts w:eastAsia="Times New Roman"/>
                <w:b/>
                <w:lang w:val="en-US"/>
              </w:rPr>
              <w:t xml:space="preserve"> </w:t>
            </w:r>
            <w:proofErr w:type="spellStart"/>
            <w:r w:rsidRPr="0085420A">
              <w:rPr>
                <w:rFonts w:eastAsia="Times New Roman"/>
                <w:b/>
                <w:lang w:val="en-US"/>
              </w:rPr>
              <w:t>Вираг</w:t>
            </w:r>
            <w:proofErr w:type="spellEnd"/>
          </w:p>
        </w:tc>
        <w:tc>
          <w:tcPr>
            <w:tcW w:w="2142" w:type="dxa"/>
          </w:tcPr>
          <w:p w14:paraId="63CA0FDF" w14:textId="77777777" w:rsidR="0085420A" w:rsidRPr="0085420A" w:rsidRDefault="0085420A" w:rsidP="0085420A">
            <w:pPr>
              <w:spacing w:line="360" w:lineRule="auto"/>
              <w:rPr>
                <w:rFonts w:eastAsia="Times New Roman"/>
                <w:lang w:val="en-US"/>
              </w:rPr>
            </w:pPr>
          </w:p>
        </w:tc>
        <w:tc>
          <w:tcPr>
            <w:tcW w:w="2106" w:type="dxa"/>
          </w:tcPr>
          <w:p w14:paraId="59CFCF61" w14:textId="77777777" w:rsidR="0085420A" w:rsidRPr="0085420A" w:rsidRDefault="0085420A" w:rsidP="0085420A">
            <w:pPr>
              <w:spacing w:line="360" w:lineRule="auto"/>
              <w:rPr>
                <w:rFonts w:asciiTheme="minorHAnsi" w:hAnsiTheme="minorHAnsi" w:cstheme="minorBidi"/>
                <w:sz w:val="22"/>
                <w:szCs w:val="22"/>
                <w:lang w:val="en-US"/>
              </w:rPr>
            </w:pPr>
          </w:p>
        </w:tc>
      </w:tr>
      <w:tr w:rsidR="0085420A" w:rsidRPr="0085420A" w14:paraId="6A32CD08" w14:textId="77777777" w:rsidTr="001329FC">
        <w:tc>
          <w:tcPr>
            <w:tcW w:w="1411" w:type="dxa"/>
            <w:shd w:val="clear" w:color="auto" w:fill="auto"/>
          </w:tcPr>
          <w:p w14:paraId="64ABBAB4" w14:textId="77777777" w:rsidR="0085420A" w:rsidRPr="0085420A" w:rsidRDefault="0085420A" w:rsidP="0085420A">
            <w:pPr>
              <w:spacing w:line="360" w:lineRule="auto"/>
              <w:rPr>
                <w:lang w:val="en-US"/>
              </w:rPr>
            </w:pPr>
            <w:r w:rsidRPr="0085420A">
              <w:rPr>
                <w:lang w:val="en-US"/>
              </w:rPr>
              <w:t xml:space="preserve">7.д   </w:t>
            </w:r>
          </w:p>
        </w:tc>
        <w:tc>
          <w:tcPr>
            <w:tcW w:w="3917" w:type="dxa"/>
            <w:shd w:val="clear" w:color="auto" w:fill="auto"/>
          </w:tcPr>
          <w:p w14:paraId="2B268287" w14:textId="77777777" w:rsidR="0085420A" w:rsidRPr="0085420A" w:rsidRDefault="0085420A" w:rsidP="0085420A">
            <w:pPr>
              <w:spacing w:line="360" w:lineRule="auto"/>
              <w:rPr>
                <w:rFonts w:eastAsia="Times New Roman"/>
                <w:b/>
                <w:lang w:val="en-US"/>
              </w:rPr>
            </w:pPr>
            <w:proofErr w:type="spellStart"/>
            <w:r w:rsidRPr="0085420A">
              <w:rPr>
                <w:rFonts w:eastAsia="Times New Roman"/>
                <w:b/>
                <w:lang w:val="en-US"/>
              </w:rPr>
              <w:t>Силвиа</w:t>
            </w:r>
            <w:proofErr w:type="spellEnd"/>
            <w:r w:rsidRPr="0085420A">
              <w:rPr>
                <w:rFonts w:eastAsia="Times New Roman"/>
                <w:b/>
                <w:lang w:val="en-US"/>
              </w:rPr>
              <w:t xml:space="preserve"> </w:t>
            </w:r>
            <w:proofErr w:type="spellStart"/>
            <w:r w:rsidRPr="0085420A">
              <w:rPr>
                <w:rFonts w:eastAsia="Times New Roman"/>
                <w:b/>
                <w:lang w:val="en-US"/>
              </w:rPr>
              <w:t>Палфи</w:t>
            </w:r>
            <w:proofErr w:type="spellEnd"/>
          </w:p>
        </w:tc>
        <w:tc>
          <w:tcPr>
            <w:tcW w:w="2142" w:type="dxa"/>
          </w:tcPr>
          <w:p w14:paraId="7F6A4789" w14:textId="77777777" w:rsidR="0085420A" w:rsidRPr="0085420A" w:rsidRDefault="0085420A" w:rsidP="0085420A">
            <w:pPr>
              <w:spacing w:line="360" w:lineRule="auto"/>
              <w:rPr>
                <w:rFonts w:eastAsia="Times New Roman"/>
              </w:rPr>
            </w:pPr>
          </w:p>
        </w:tc>
        <w:tc>
          <w:tcPr>
            <w:tcW w:w="2106" w:type="dxa"/>
          </w:tcPr>
          <w:p w14:paraId="2B475273" w14:textId="77777777" w:rsidR="0085420A" w:rsidRPr="0085420A" w:rsidRDefault="0085420A" w:rsidP="0085420A">
            <w:pPr>
              <w:spacing w:line="360" w:lineRule="auto"/>
              <w:rPr>
                <w:rFonts w:asciiTheme="minorHAnsi" w:hAnsiTheme="minorHAnsi" w:cstheme="minorBidi"/>
                <w:sz w:val="22"/>
                <w:szCs w:val="22"/>
                <w:lang w:val="en-US"/>
              </w:rPr>
            </w:pPr>
          </w:p>
        </w:tc>
      </w:tr>
      <w:tr w:rsidR="0085420A" w:rsidRPr="0085420A" w14:paraId="0300317C" w14:textId="77777777" w:rsidTr="001329FC">
        <w:tc>
          <w:tcPr>
            <w:tcW w:w="1411" w:type="dxa"/>
            <w:shd w:val="clear" w:color="auto" w:fill="auto"/>
          </w:tcPr>
          <w:p w14:paraId="39F0A225" w14:textId="77777777" w:rsidR="0085420A" w:rsidRPr="0085420A" w:rsidRDefault="0085420A" w:rsidP="0085420A">
            <w:pPr>
              <w:spacing w:line="360" w:lineRule="auto"/>
              <w:rPr>
                <w:lang w:val="en-US"/>
              </w:rPr>
            </w:pPr>
            <w:r w:rsidRPr="0085420A">
              <w:rPr>
                <w:lang w:val="en-US"/>
              </w:rPr>
              <w:t>8.a</w:t>
            </w:r>
          </w:p>
        </w:tc>
        <w:tc>
          <w:tcPr>
            <w:tcW w:w="3917" w:type="dxa"/>
            <w:shd w:val="clear" w:color="auto" w:fill="auto"/>
          </w:tcPr>
          <w:p w14:paraId="5F89310B" w14:textId="77777777" w:rsidR="0085420A" w:rsidRPr="0085420A" w:rsidRDefault="0085420A" w:rsidP="0085420A">
            <w:pPr>
              <w:spacing w:line="360" w:lineRule="auto"/>
              <w:rPr>
                <w:rFonts w:eastAsia="Times New Roman"/>
                <w:b/>
                <w:lang w:val="en-US"/>
              </w:rPr>
            </w:pPr>
            <w:proofErr w:type="spellStart"/>
            <w:r w:rsidRPr="0085420A">
              <w:rPr>
                <w:rFonts w:eastAsia="Times New Roman"/>
                <w:b/>
                <w:lang w:val="en-US"/>
              </w:rPr>
              <w:t>Војводић</w:t>
            </w:r>
            <w:proofErr w:type="spellEnd"/>
            <w:r w:rsidRPr="0085420A">
              <w:rPr>
                <w:rFonts w:eastAsia="Times New Roman"/>
                <w:b/>
                <w:lang w:val="en-US"/>
              </w:rPr>
              <w:t xml:space="preserve"> </w:t>
            </w:r>
            <w:proofErr w:type="spellStart"/>
            <w:r w:rsidRPr="0085420A">
              <w:rPr>
                <w:rFonts w:eastAsia="Times New Roman"/>
                <w:b/>
                <w:lang w:val="en-US"/>
              </w:rPr>
              <w:t>Маја</w:t>
            </w:r>
            <w:proofErr w:type="spellEnd"/>
          </w:p>
        </w:tc>
        <w:tc>
          <w:tcPr>
            <w:tcW w:w="2142" w:type="dxa"/>
          </w:tcPr>
          <w:p w14:paraId="2D2B5767" w14:textId="77777777" w:rsidR="0085420A" w:rsidRPr="0085420A" w:rsidRDefault="0085420A" w:rsidP="0085420A">
            <w:pPr>
              <w:spacing w:line="360" w:lineRule="auto"/>
              <w:rPr>
                <w:rFonts w:eastAsia="Times New Roman"/>
                <w:lang w:val="en-US"/>
              </w:rPr>
            </w:pPr>
          </w:p>
        </w:tc>
        <w:tc>
          <w:tcPr>
            <w:tcW w:w="2106" w:type="dxa"/>
          </w:tcPr>
          <w:p w14:paraId="72C4CD2D" w14:textId="77777777" w:rsidR="0085420A" w:rsidRPr="0085420A" w:rsidRDefault="0085420A" w:rsidP="0085420A">
            <w:pPr>
              <w:spacing w:line="360" w:lineRule="auto"/>
              <w:rPr>
                <w:rFonts w:asciiTheme="minorHAnsi" w:hAnsiTheme="minorHAnsi" w:cstheme="minorBidi"/>
                <w:sz w:val="22"/>
                <w:szCs w:val="22"/>
                <w:lang w:val="en-US"/>
              </w:rPr>
            </w:pPr>
          </w:p>
        </w:tc>
      </w:tr>
      <w:tr w:rsidR="0085420A" w:rsidRPr="0085420A" w14:paraId="3F886E4A" w14:textId="77777777" w:rsidTr="001329FC">
        <w:tc>
          <w:tcPr>
            <w:tcW w:w="1411" w:type="dxa"/>
            <w:shd w:val="clear" w:color="auto" w:fill="auto"/>
          </w:tcPr>
          <w:p w14:paraId="39771885" w14:textId="77777777" w:rsidR="0085420A" w:rsidRPr="0085420A" w:rsidRDefault="0085420A" w:rsidP="0085420A">
            <w:pPr>
              <w:spacing w:line="360" w:lineRule="auto"/>
              <w:rPr>
                <w:lang w:val="en-US"/>
              </w:rPr>
            </w:pPr>
            <w:r w:rsidRPr="0085420A">
              <w:rPr>
                <w:lang w:val="en-US"/>
              </w:rPr>
              <w:t xml:space="preserve">8.б   </w:t>
            </w:r>
          </w:p>
        </w:tc>
        <w:tc>
          <w:tcPr>
            <w:tcW w:w="3917" w:type="dxa"/>
            <w:shd w:val="clear" w:color="auto" w:fill="auto"/>
          </w:tcPr>
          <w:p w14:paraId="28F4822F" w14:textId="77777777" w:rsidR="0085420A" w:rsidRPr="0085420A" w:rsidRDefault="0085420A" w:rsidP="0085420A">
            <w:pPr>
              <w:spacing w:line="360" w:lineRule="auto"/>
              <w:rPr>
                <w:rFonts w:eastAsia="Times New Roman"/>
                <w:b/>
                <w:lang w:val="en-US"/>
              </w:rPr>
            </w:pPr>
            <w:proofErr w:type="spellStart"/>
            <w:r w:rsidRPr="0085420A">
              <w:rPr>
                <w:rFonts w:eastAsia="Times New Roman"/>
                <w:b/>
                <w:lang w:val="en-US"/>
              </w:rPr>
              <w:t>Тијана</w:t>
            </w:r>
            <w:proofErr w:type="spellEnd"/>
            <w:r w:rsidRPr="0085420A">
              <w:rPr>
                <w:rFonts w:eastAsia="Times New Roman"/>
                <w:b/>
                <w:lang w:val="en-US"/>
              </w:rPr>
              <w:t xml:space="preserve"> </w:t>
            </w:r>
            <w:proofErr w:type="spellStart"/>
            <w:r w:rsidRPr="0085420A">
              <w:rPr>
                <w:rFonts w:eastAsia="Times New Roman"/>
                <w:b/>
                <w:lang w:val="en-US"/>
              </w:rPr>
              <w:t>Гњидић</w:t>
            </w:r>
            <w:proofErr w:type="spellEnd"/>
            <w:r w:rsidRPr="0085420A">
              <w:rPr>
                <w:rFonts w:eastAsia="Times New Roman"/>
                <w:b/>
                <w:lang w:val="en-US"/>
              </w:rPr>
              <w:t xml:space="preserve"> </w:t>
            </w:r>
            <w:proofErr w:type="spellStart"/>
            <w:r w:rsidRPr="0085420A">
              <w:rPr>
                <w:rFonts w:eastAsia="Times New Roman"/>
                <w:b/>
                <w:lang w:val="en-US"/>
              </w:rPr>
              <w:t>Милић</w:t>
            </w:r>
            <w:proofErr w:type="spellEnd"/>
            <w:r w:rsidRPr="0085420A">
              <w:rPr>
                <w:rFonts w:eastAsia="Times New Roman"/>
                <w:b/>
                <w:lang w:val="en-US"/>
              </w:rPr>
              <w:t xml:space="preserve"> </w:t>
            </w:r>
          </w:p>
        </w:tc>
        <w:tc>
          <w:tcPr>
            <w:tcW w:w="2142" w:type="dxa"/>
          </w:tcPr>
          <w:p w14:paraId="473303B7" w14:textId="77777777" w:rsidR="0085420A" w:rsidRPr="0085420A" w:rsidRDefault="0085420A" w:rsidP="0085420A">
            <w:pPr>
              <w:spacing w:line="360" w:lineRule="auto"/>
              <w:rPr>
                <w:rFonts w:eastAsia="Times New Roman"/>
                <w:lang w:val="en-US"/>
              </w:rPr>
            </w:pPr>
          </w:p>
        </w:tc>
        <w:tc>
          <w:tcPr>
            <w:tcW w:w="2106" w:type="dxa"/>
          </w:tcPr>
          <w:p w14:paraId="0B2257A1" w14:textId="77777777" w:rsidR="0085420A" w:rsidRPr="0085420A" w:rsidRDefault="0085420A" w:rsidP="0085420A">
            <w:pPr>
              <w:spacing w:line="360" w:lineRule="auto"/>
              <w:rPr>
                <w:rFonts w:asciiTheme="minorHAnsi" w:hAnsiTheme="minorHAnsi" w:cstheme="minorBidi"/>
                <w:sz w:val="22"/>
                <w:szCs w:val="22"/>
                <w:lang w:val="en-US"/>
              </w:rPr>
            </w:pPr>
          </w:p>
        </w:tc>
      </w:tr>
      <w:tr w:rsidR="0085420A" w:rsidRPr="0085420A" w14:paraId="7771B983" w14:textId="77777777" w:rsidTr="001329FC">
        <w:tc>
          <w:tcPr>
            <w:tcW w:w="1411" w:type="dxa"/>
            <w:shd w:val="clear" w:color="auto" w:fill="auto"/>
          </w:tcPr>
          <w:p w14:paraId="6FFBEC90" w14:textId="77777777" w:rsidR="0085420A" w:rsidRPr="0085420A" w:rsidRDefault="0085420A" w:rsidP="0085420A">
            <w:pPr>
              <w:spacing w:line="360" w:lineRule="auto"/>
              <w:rPr>
                <w:lang w:val="en-US"/>
              </w:rPr>
            </w:pPr>
            <w:r w:rsidRPr="0085420A">
              <w:rPr>
                <w:lang w:val="en-US"/>
              </w:rPr>
              <w:t>8.ц</w:t>
            </w:r>
          </w:p>
        </w:tc>
        <w:tc>
          <w:tcPr>
            <w:tcW w:w="3917" w:type="dxa"/>
            <w:shd w:val="clear" w:color="auto" w:fill="auto"/>
          </w:tcPr>
          <w:p w14:paraId="2EAF4ECB" w14:textId="77777777" w:rsidR="0085420A" w:rsidRPr="0085420A" w:rsidRDefault="0085420A" w:rsidP="0085420A">
            <w:pPr>
              <w:spacing w:line="360" w:lineRule="auto"/>
              <w:rPr>
                <w:rFonts w:eastAsia="Times New Roman"/>
                <w:b/>
                <w:lang w:val="en-US"/>
              </w:rPr>
            </w:pPr>
            <w:proofErr w:type="spellStart"/>
            <w:r w:rsidRPr="0085420A">
              <w:rPr>
                <w:rFonts w:eastAsia="Times New Roman"/>
                <w:b/>
                <w:lang w:val="en-US"/>
              </w:rPr>
              <w:t>Изабела</w:t>
            </w:r>
            <w:proofErr w:type="spellEnd"/>
            <w:r w:rsidRPr="0085420A">
              <w:rPr>
                <w:rFonts w:eastAsia="Times New Roman"/>
                <w:b/>
                <w:lang w:val="en-US"/>
              </w:rPr>
              <w:t xml:space="preserve"> </w:t>
            </w:r>
            <w:proofErr w:type="spellStart"/>
            <w:r w:rsidRPr="0085420A">
              <w:rPr>
                <w:rFonts w:eastAsia="Times New Roman"/>
                <w:b/>
                <w:lang w:val="en-US"/>
              </w:rPr>
              <w:t>Корпонаи</w:t>
            </w:r>
            <w:proofErr w:type="spellEnd"/>
          </w:p>
        </w:tc>
        <w:tc>
          <w:tcPr>
            <w:tcW w:w="2142" w:type="dxa"/>
          </w:tcPr>
          <w:p w14:paraId="166E8C9A" w14:textId="77777777" w:rsidR="0085420A" w:rsidRPr="0085420A" w:rsidRDefault="0085420A" w:rsidP="0085420A">
            <w:pPr>
              <w:spacing w:line="360" w:lineRule="auto"/>
              <w:rPr>
                <w:rFonts w:eastAsia="Times New Roman"/>
                <w:lang w:val="en-US"/>
              </w:rPr>
            </w:pPr>
          </w:p>
        </w:tc>
        <w:tc>
          <w:tcPr>
            <w:tcW w:w="2106" w:type="dxa"/>
          </w:tcPr>
          <w:p w14:paraId="2A14B508" w14:textId="77777777" w:rsidR="0085420A" w:rsidRPr="0085420A" w:rsidRDefault="0085420A" w:rsidP="0085420A">
            <w:pPr>
              <w:spacing w:line="360" w:lineRule="auto"/>
              <w:rPr>
                <w:rFonts w:asciiTheme="minorHAnsi" w:hAnsiTheme="minorHAnsi" w:cstheme="minorBidi"/>
                <w:sz w:val="22"/>
                <w:szCs w:val="22"/>
                <w:lang w:val="en-US"/>
              </w:rPr>
            </w:pPr>
          </w:p>
        </w:tc>
      </w:tr>
      <w:tr w:rsidR="0085420A" w:rsidRPr="0085420A" w14:paraId="7FC72216" w14:textId="77777777" w:rsidTr="001329FC">
        <w:tc>
          <w:tcPr>
            <w:tcW w:w="1411" w:type="dxa"/>
            <w:shd w:val="clear" w:color="auto" w:fill="auto"/>
          </w:tcPr>
          <w:p w14:paraId="60E6CCFA" w14:textId="77777777" w:rsidR="0085420A" w:rsidRPr="0085420A" w:rsidRDefault="0085420A" w:rsidP="0085420A">
            <w:pPr>
              <w:spacing w:line="360" w:lineRule="auto"/>
              <w:rPr>
                <w:lang w:val="en-US"/>
              </w:rPr>
            </w:pPr>
            <w:r w:rsidRPr="0085420A">
              <w:rPr>
                <w:lang w:val="en-US"/>
              </w:rPr>
              <w:t xml:space="preserve">8.д  </w:t>
            </w:r>
          </w:p>
        </w:tc>
        <w:tc>
          <w:tcPr>
            <w:tcW w:w="3917" w:type="dxa"/>
            <w:shd w:val="clear" w:color="auto" w:fill="auto"/>
          </w:tcPr>
          <w:p w14:paraId="11526C5D" w14:textId="77777777" w:rsidR="0085420A" w:rsidRPr="0085420A" w:rsidRDefault="0085420A" w:rsidP="0085420A">
            <w:pPr>
              <w:spacing w:line="360" w:lineRule="auto"/>
              <w:rPr>
                <w:rFonts w:eastAsia="Times New Roman"/>
                <w:b/>
                <w:lang w:val="en-US"/>
              </w:rPr>
            </w:pPr>
            <w:proofErr w:type="spellStart"/>
            <w:r w:rsidRPr="0085420A">
              <w:rPr>
                <w:rFonts w:eastAsia="Times New Roman"/>
                <w:b/>
                <w:lang w:val="en-US"/>
              </w:rPr>
              <w:t>Каролина</w:t>
            </w:r>
            <w:proofErr w:type="spellEnd"/>
            <w:r w:rsidRPr="0085420A">
              <w:rPr>
                <w:rFonts w:eastAsia="Times New Roman"/>
                <w:b/>
                <w:lang w:val="en-US"/>
              </w:rPr>
              <w:t xml:space="preserve"> </w:t>
            </w:r>
            <w:proofErr w:type="spellStart"/>
            <w:r w:rsidRPr="0085420A">
              <w:rPr>
                <w:rFonts w:eastAsia="Times New Roman"/>
                <w:b/>
                <w:lang w:val="en-US"/>
              </w:rPr>
              <w:t>Фабри</w:t>
            </w:r>
            <w:proofErr w:type="spellEnd"/>
          </w:p>
        </w:tc>
        <w:tc>
          <w:tcPr>
            <w:tcW w:w="2142" w:type="dxa"/>
          </w:tcPr>
          <w:p w14:paraId="2213E196" w14:textId="77777777" w:rsidR="0085420A" w:rsidRPr="0085420A" w:rsidRDefault="0085420A" w:rsidP="0085420A">
            <w:pPr>
              <w:spacing w:line="360" w:lineRule="auto"/>
              <w:rPr>
                <w:rFonts w:eastAsia="Times New Roman"/>
                <w:lang w:val="en-US"/>
              </w:rPr>
            </w:pPr>
          </w:p>
        </w:tc>
        <w:tc>
          <w:tcPr>
            <w:tcW w:w="2106" w:type="dxa"/>
          </w:tcPr>
          <w:p w14:paraId="6FC1FB00" w14:textId="77777777" w:rsidR="0085420A" w:rsidRPr="0085420A" w:rsidRDefault="0085420A" w:rsidP="0085420A">
            <w:pPr>
              <w:spacing w:line="360" w:lineRule="auto"/>
              <w:rPr>
                <w:rFonts w:asciiTheme="minorHAnsi" w:hAnsiTheme="minorHAnsi" w:cstheme="minorBidi"/>
                <w:sz w:val="22"/>
                <w:szCs w:val="22"/>
                <w:lang w:val="en-US"/>
              </w:rPr>
            </w:pPr>
          </w:p>
        </w:tc>
      </w:tr>
    </w:tbl>
    <w:p w14:paraId="44C75E9F" w14:textId="77777777" w:rsidR="00FC0FF9" w:rsidRPr="000F246E" w:rsidRDefault="00FC0FF9" w:rsidP="00FC0FF9">
      <w:pPr>
        <w:shd w:val="clear" w:color="auto" w:fill="FFFFFF"/>
        <w:spacing w:line="557" w:lineRule="exact"/>
        <w:ind w:left="567"/>
        <w:jc w:val="both"/>
        <w:rPr>
          <w:color w:val="FF0000"/>
          <w:spacing w:val="1"/>
          <w:lang w:val="sr-Latn-CS"/>
        </w:rPr>
      </w:pPr>
      <w:r w:rsidRPr="00FC0FF9">
        <w:rPr>
          <w:spacing w:val="1"/>
          <w:lang w:val="ru-RU"/>
        </w:rPr>
        <w:t xml:space="preserve">Извештај о раду </w:t>
      </w:r>
      <w:r w:rsidRPr="00FC0FF9">
        <w:rPr>
          <w:spacing w:val="1"/>
          <w:lang w:val="sr-Cyrl-CS"/>
        </w:rPr>
        <w:t>Савета родитеља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2096"/>
        <w:gridCol w:w="1844"/>
        <w:gridCol w:w="1844"/>
        <w:gridCol w:w="1088"/>
        <w:gridCol w:w="858"/>
      </w:tblGrid>
      <w:tr w:rsidR="006A0DED" w:rsidRPr="00AF51CA" w14:paraId="7D7A299D" w14:textId="77777777" w:rsidTr="00446A07">
        <w:tc>
          <w:tcPr>
            <w:tcW w:w="1846" w:type="dxa"/>
            <w:vMerge w:val="restart"/>
            <w:tcBorders>
              <w:top w:val="single" w:sz="12" w:space="0" w:color="auto"/>
              <w:left w:val="single" w:sz="12" w:space="0" w:color="auto"/>
              <w:right w:val="single" w:sz="12" w:space="0" w:color="auto"/>
            </w:tcBorders>
            <w:shd w:val="clear" w:color="auto" w:fill="auto"/>
          </w:tcPr>
          <w:p w14:paraId="44B3EDDB" w14:textId="77777777" w:rsidR="006A0DED" w:rsidRPr="00AF51CA" w:rsidRDefault="006A0DED" w:rsidP="00446A07">
            <w:pPr>
              <w:jc w:val="center"/>
              <w:rPr>
                <w:b/>
                <w:sz w:val="20"/>
                <w:szCs w:val="20"/>
                <w:lang w:val="sr-Cyrl-CS"/>
              </w:rPr>
            </w:pPr>
            <w:r w:rsidRPr="00AF51CA">
              <w:rPr>
                <w:b/>
                <w:sz w:val="20"/>
                <w:szCs w:val="20"/>
                <w:lang w:val="sr-Cyrl-CS"/>
              </w:rPr>
              <w:t>Време реализације</w:t>
            </w:r>
          </w:p>
        </w:tc>
        <w:tc>
          <w:tcPr>
            <w:tcW w:w="2096" w:type="dxa"/>
            <w:vMerge w:val="restart"/>
            <w:tcBorders>
              <w:top w:val="single" w:sz="12" w:space="0" w:color="auto"/>
              <w:left w:val="single" w:sz="12" w:space="0" w:color="auto"/>
              <w:right w:val="single" w:sz="12" w:space="0" w:color="auto"/>
            </w:tcBorders>
            <w:shd w:val="clear" w:color="auto" w:fill="auto"/>
          </w:tcPr>
          <w:p w14:paraId="45B8BF74" w14:textId="77777777" w:rsidR="006A0DED" w:rsidRPr="00AF51CA" w:rsidRDefault="006A0DED" w:rsidP="00446A07">
            <w:pPr>
              <w:jc w:val="center"/>
              <w:rPr>
                <w:b/>
                <w:sz w:val="20"/>
                <w:szCs w:val="20"/>
                <w:lang w:val="sr-Cyrl-CS"/>
              </w:rPr>
            </w:pPr>
            <w:r w:rsidRPr="00AF51CA">
              <w:rPr>
                <w:b/>
                <w:sz w:val="20"/>
                <w:szCs w:val="20"/>
                <w:lang w:val="sr-Cyrl-CS"/>
              </w:rPr>
              <w:t>Активности/теме</w:t>
            </w:r>
          </w:p>
        </w:tc>
        <w:tc>
          <w:tcPr>
            <w:tcW w:w="1844" w:type="dxa"/>
            <w:vMerge w:val="restart"/>
            <w:tcBorders>
              <w:top w:val="single" w:sz="12" w:space="0" w:color="auto"/>
              <w:left w:val="single" w:sz="12" w:space="0" w:color="auto"/>
              <w:right w:val="single" w:sz="12" w:space="0" w:color="auto"/>
            </w:tcBorders>
            <w:shd w:val="clear" w:color="auto" w:fill="auto"/>
          </w:tcPr>
          <w:p w14:paraId="5B959743" w14:textId="77777777" w:rsidR="006A0DED" w:rsidRPr="00AF51CA" w:rsidRDefault="006A0DED" w:rsidP="00446A07">
            <w:pPr>
              <w:jc w:val="center"/>
              <w:rPr>
                <w:b/>
                <w:sz w:val="20"/>
                <w:szCs w:val="20"/>
                <w:lang w:val="sr-Cyrl-CS"/>
              </w:rPr>
            </w:pPr>
            <w:r w:rsidRPr="00AF51CA">
              <w:rPr>
                <w:b/>
                <w:sz w:val="20"/>
                <w:szCs w:val="20"/>
                <w:lang w:val="sr-Cyrl-CS"/>
              </w:rPr>
              <w:t>Начин реализације</w:t>
            </w:r>
          </w:p>
        </w:tc>
        <w:tc>
          <w:tcPr>
            <w:tcW w:w="1844" w:type="dxa"/>
            <w:vMerge w:val="restart"/>
            <w:tcBorders>
              <w:top w:val="single" w:sz="12" w:space="0" w:color="auto"/>
              <w:left w:val="single" w:sz="12" w:space="0" w:color="auto"/>
              <w:right w:val="single" w:sz="12" w:space="0" w:color="auto"/>
            </w:tcBorders>
            <w:shd w:val="clear" w:color="auto" w:fill="auto"/>
          </w:tcPr>
          <w:p w14:paraId="14D8C22E" w14:textId="77777777" w:rsidR="006A0DED" w:rsidRPr="00AF51CA" w:rsidRDefault="006A0DED" w:rsidP="00446A07">
            <w:pPr>
              <w:jc w:val="center"/>
              <w:rPr>
                <w:b/>
                <w:sz w:val="20"/>
                <w:szCs w:val="20"/>
                <w:lang w:val="sr-Cyrl-CS"/>
              </w:rPr>
            </w:pPr>
            <w:r w:rsidRPr="00AF51CA">
              <w:rPr>
                <w:b/>
                <w:sz w:val="20"/>
                <w:szCs w:val="20"/>
                <w:lang w:val="sr-Cyrl-CS"/>
              </w:rPr>
              <w:t>Носиоци реализације</w:t>
            </w:r>
          </w:p>
        </w:tc>
        <w:tc>
          <w:tcPr>
            <w:tcW w:w="1946" w:type="dxa"/>
            <w:gridSpan w:val="2"/>
            <w:tcBorders>
              <w:top w:val="single" w:sz="12" w:space="0" w:color="auto"/>
              <w:left w:val="single" w:sz="12" w:space="0" w:color="auto"/>
              <w:bottom w:val="single" w:sz="12" w:space="0" w:color="auto"/>
              <w:right w:val="single" w:sz="12" w:space="0" w:color="auto"/>
            </w:tcBorders>
            <w:shd w:val="clear" w:color="auto" w:fill="auto"/>
          </w:tcPr>
          <w:p w14:paraId="5A9E1435" w14:textId="77777777" w:rsidR="006A0DED" w:rsidRPr="00AF51CA" w:rsidRDefault="006A0DED" w:rsidP="00446A07">
            <w:pPr>
              <w:jc w:val="center"/>
              <w:rPr>
                <w:b/>
                <w:sz w:val="20"/>
                <w:szCs w:val="20"/>
                <w:lang w:val="sr-Cyrl-CS"/>
              </w:rPr>
            </w:pPr>
            <w:r w:rsidRPr="00AF51CA">
              <w:rPr>
                <w:b/>
                <w:sz w:val="20"/>
                <w:szCs w:val="20"/>
                <w:lang w:val="sr-Cyrl-CS"/>
              </w:rPr>
              <w:t>Праћење</w:t>
            </w:r>
          </w:p>
        </w:tc>
      </w:tr>
      <w:tr w:rsidR="006A0DED" w:rsidRPr="00AF51CA" w14:paraId="7F48F126" w14:textId="77777777" w:rsidTr="00446A07">
        <w:tc>
          <w:tcPr>
            <w:tcW w:w="1846" w:type="dxa"/>
            <w:vMerge/>
            <w:tcBorders>
              <w:left w:val="single" w:sz="12" w:space="0" w:color="auto"/>
              <w:bottom w:val="single" w:sz="12" w:space="0" w:color="auto"/>
              <w:right w:val="single" w:sz="12" w:space="0" w:color="auto"/>
            </w:tcBorders>
            <w:shd w:val="clear" w:color="auto" w:fill="auto"/>
          </w:tcPr>
          <w:p w14:paraId="529B6F9C" w14:textId="77777777" w:rsidR="006A0DED" w:rsidRPr="00AF51CA" w:rsidRDefault="006A0DED" w:rsidP="00446A07">
            <w:pPr>
              <w:jc w:val="center"/>
              <w:rPr>
                <w:b/>
                <w:sz w:val="20"/>
                <w:szCs w:val="20"/>
                <w:lang w:val="sr-Cyrl-CS"/>
              </w:rPr>
            </w:pPr>
          </w:p>
        </w:tc>
        <w:tc>
          <w:tcPr>
            <w:tcW w:w="2096" w:type="dxa"/>
            <w:vMerge/>
            <w:tcBorders>
              <w:left w:val="single" w:sz="12" w:space="0" w:color="auto"/>
              <w:bottom w:val="single" w:sz="12" w:space="0" w:color="auto"/>
              <w:right w:val="single" w:sz="12" w:space="0" w:color="auto"/>
            </w:tcBorders>
            <w:shd w:val="clear" w:color="auto" w:fill="auto"/>
          </w:tcPr>
          <w:p w14:paraId="30158C03" w14:textId="77777777" w:rsidR="006A0DED" w:rsidRPr="00AF51CA" w:rsidRDefault="006A0DED" w:rsidP="00446A07">
            <w:pPr>
              <w:jc w:val="center"/>
              <w:rPr>
                <w:b/>
                <w:sz w:val="20"/>
                <w:szCs w:val="20"/>
                <w:lang w:val="sr-Cyrl-CS"/>
              </w:rPr>
            </w:pPr>
          </w:p>
        </w:tc>
        <w:tc>
          <w:tcPr>
            <w:tcW w:w="1844" w:type="dxa"/>
            <w:vMerge/>
            <w:tcBorders>
              <w:left w:val="single" w:sz="12" w:space="0" w:color="auto"/>
              <w:bottom w:val="single" w:sz="12" w:space="0" w:color="auto"/>
              <w:right w:val="single" w:sz="12" w:space="0" w:color="auto"/>
            </w:tcBorders>
            <w:shd w:val="clear" w:color="auto" w:fill="auto"/>
          </w:tcPr>
          <w:p w14:paraId="45A92ED9" w14:textId="77777777" w:rsidR="006A0DED" w:rsidRPr="00AF51CA" w:rsidRDefault="006A0DED" w:rsidP="00446A07">
            <w:pPr>
              <w:jc w:val="center"/>
              <w:rPr>
                <w:b/>
                <w:sz w:val="20"/>
                <w:szCs w:val="20"/>
                <w:lang w:val="sr-Cyrl-CS"/>
              </w:rPr>
            </w:pPr>
          </w:p>
        </w:tc>
        <w:tc>
          <w:tcPr>
            <w:tcW w:w="1844" w:type="dxa"/>
            <w:vMerge/>
            <w:tcBorders>
              <w:left w:val="single" w:sz="12" w:space="0" w:color="auto"/>
              <w:bottom w:val="single" w:sz="12" w:space="0" w:color="auto"/>
              <w:right w:val="single" w:sz="12" w:space="0" w:color="auto"/>
            </w:tcBorders>
            <w:shd w:val="clear" w:color="auto" w:fill="auto"/>
          </w:tcPr>
          <w:p w14:paraId="067719EB" w14:textId="77777777" w:rsidR="006A0DED" w:rsidRPr="00AF51CA" w:rsidRDefault="006A0DED" w:rsidP="00446A07">
            <w:pPr>
              <w:jc w:val="center"/>
              <w:rPr>
                <w:b/>
                <w:sz w:val="20"/>
                <w:szCs w:val="20"/>
                <w:lang w:val="sr-Cyrl-CS"/>
              </w:rPr>
            </w:pPr>
          </w:p>
        </w:tc>
        <w:tc>
          <w:tcPr>
            <w:tcW w:w="1088" w:type="dxa"/>
            <w:tcBorders>
              <w:top w:val="single" w:sz="12" w:space="0" w:color="auto"/>
              <w:left w:val="single" w:sz="12" w:space="0" w:color="auto"/>
              <w:bottom w:val="single" w:sz="12" w:space="0" w:color="auto"/>
              <w:right w:val="single" w:sz="12" w:space="0" w:color="auto"/>
            </w:tcBorders>
            <w:shd w:val="clear" w:color="auto" w:fill="auto"/>
          </w:tcPr>
          <w:p w14:paraId="222A131B" w14:textId="77777777" w:rsidR="006A0DED" w:rsidRPr="00AF51CA" w:rsidRDefault="006A0DED" w:rsidP="00446A07">
            <w:pPr>
              <w:jc w:val="center"/>
              <w:rPr>
                <w:b/>
                <w:sz w:val="20"/>
                <w:szCs w:val="20"/>
                <w:lang w:val="sr-Cyrl-CS"/>
              </w:rPr>
            </w:pPr>
            <w:r w:rsidRPr="00AF51CA">
              <w:rPr>
                <w:b/>
                <w:sz w:val="20"/>
                <w:szCs w:val="20"/>
                <w:lang w:val="sr-Cyrl-CS"/>
              </w:rPr>
              <w:t>УР</w:t>
            </w:r>
          </w:p>
        </w:tc>
        <w:tc>
          <w:tcPr>
            <w:tcW w:w="858" w:type="dxa"/>
            <w:tcBorders>
              <w:top w:val="single" w:sz="12" w:space="0" w:color="auto"/>
              <w:left w:val="single" w:sz="12" w:space="0" w:color="auto"/>
              <w:bottom w:val="single" w:sz="12" w:space="0" w:color="auto"/>
              <w:right w:val="single" w:sz="12" w:space="0" w:color="auto"/>
            </w:tcBorders>
            <w:shd w:val="clear" w:color="auto" w:fill="auto"/>
          </w:tcPr>
          <w:p w14:paraId="432BB844" w14:textId="77777777" w:rsidR="006A0DED" w:rsidRPr="00AF51CA" w:rsidRDefault="006A0DED" w:rsidP="00446A07">
            <w:pPr>
              <w:jc w:val="center"/>
              <w:rPr>
                <w:b/>
                <w:sz w:val="20"/>
                <w:szCs w:val="20"/>
                <w:lang w:val="sr-Cyrl-CS"/>
              </w:rPr>
            </w:pPr>
            <w:r w:rsidRPr="00AF51CA">
              <w:rPr>
                <w:b/>
                <w:sz w:val="20"/>
                <w:szCs w:val="20"/>
                <w:lang w:val="sr-Cyrl-CS"/>
              </w:rPr>
              <w:t>НУ</w:t>
            </w:r>
          </w:p>
        </w:tc>
      </w:tr>
      <w:tr w:rsidR="006A0DED" w:rsidRPr="00AF51CA" w14:paraId="21FB2EF8" w14:textId="77777777" w:rsidTr="00446A07">
        <w:tc>
          <w:tcPr>
            <w:tcW w:w="1846" w:type="dxa"/>
            <w:tcBorders>
              <w:top w:val="single" w:sz="12" w:space="0" w:color="auto"/>
              <w:left w:val="single" w:sz="12" w:space="0" w:color="auto"/>
              <w:right w:val="single" w:sz="12" w:space="0" w:color="auto"/>
            </w:tcBorders>
            <w:shd w:val="clear" w:color="auto" w:fill="auto"/>
          </w:tcPr>
          <w:p w14:paraId="2C5846F3" w14:textId="77777777" w:rsidR="006A0DED" w:rsidRPr="00AF51CA" w:rsidRDefault="006A0DED" w:rsidP="00446A07">
            <w:pPr>
              <w:shd w:val="clear" w:color="auto" w:fill="FFFFFF"/>
              <w:ind w:right="-223"/>
              <w:rPr>
                <w:bCs/>
                <w:iCs/>
                <w:color w:val="000000"/>
                <w:spacing w:val="-2"/>
                <w:sz w:val="20"/>
                <w:szCs w:val="20"/>
                <w:lang w:val="sr-Cyrl-CS"/>
              </w:rPr>
            </w:pPr>
            <w:r w:rsidRPr="00AF51CA">
              <w:rPr>
                <w:bCs/>
                <w:iCs/>
                <w:color w:val="000000"/>
                <w:spacing w:val="-2"/>
                <w:sz w:val="20"/>
                <w:szCs w:val="20"/>
                <w:lang w:val="sr-Cyrl-CS"/>
              </w:rPr>
              <w:t>ТОКОМ ШКОЛСКЕ ГОДИНЕ</w:t>
            </w:r>
          </w:p>
          <w:p w14:paraId="51A6B3C4" w14:textId="77777777" w:rsidR="006A0DED" w:rsidRPr="00AF51CA" w:rsidRDefault="006A0DED" w:rsidP="00446A07">
            <w:pPr>
              <w:shd w:val="clear" w:color="auto" w:fill="FFFFFF"/>
              <w:ind w:right="-223"/>
              <w:rPr>
                <w:bCs/>
                <w:iCs/>
                <w:color w:val="000000"/>
                <w:spacing w:val="-2"/>
                <w:sz w:val="20"/>
                <w:szCs w:val="20"/>
                <w:lang w:val="sr-Cyrl-CS"/>
              </w:rPr>
            </w:pPr>
            <w:r w:rsidRPr="00AF51CA">
              <w:rPr>
                <w:bCs/>
                <w:iCs/>
                <w:color w:val="000000"/>
                <w:spacing w:val="-2"/>
                <w:sz w:val="20"/>
                <w:szCs w:val="20"/>
                <w:lang w:val="sr-Cyrl-CS"/>
              </w:rPr>
              <w:t>(СЕПТЕМБАР – АВГУСТ)</w:t>
            </w:r>
          </w:p>
          <w:p w14:paraId="034B37BB" w14:textId="77777777" w:rsidR="006A0DED" w:rsidRPr="00AF51CA" w:rsidRDefault="006A0DED" w:rsidP="00446A07">
            <w:pPr>
              <w:rPr>
                <w:sz w:val="20"/>
                <w:szCs w:val="20"/>
                <w:lang w:val="sr-Cyrl-CS"/>
              </w:rPr>
            </w:pPr>
          </w:p>
        </w:tc>
        <w:tc>
          <w:tcPr>
            <w:tcW w:w="2096" w:type="dxa"/>
            <w:tcBorders>
              <w:top w:val="single" w:sz="12" w:space="0" w:color="auto"/>
              <w:left w:val="single" w:sz="12" w:space="0" w:color="auto"/>
              <w:right w:val="single" w:sz="12" w:space="0" w:color="auto"/>
            </w:tcBorders>
            <w:shd w:val="clear" w:color="auto" w:fill="auto"/>
          </w:tcPr>
          <w:p w14:paraId="77A5A605" w14:textId="77777777" w:rsidR="006A0DED" w:rsidRPr="00AF51CA" w:rsidRDefault="006A0DED" w:rsidP="00446A07">
            <w:pPr>
              <w:shd w:val="clear" w:color="auto" w:fill="FFFFFF"/>
              <w:spacing w:line="274" w:lineRule="exact"/>
              <w:ind w:right="62"/>
              <w:rPr>
                <w:bCs/>
                <w:iCs/>
                <w:color w:val="000000"/>
                <w:spacing w:val="-2"/>
                <w:sz w:val="20"/>
                <w:szCs w:val="20"/>
                <w:lang w:val="sr-Cyrl-CS"/>
              </w:rPr>
            </w:pPr>
            <w:r w:rsidRPr="00AF51CA">
              <w:rPr>
                <w:bCs/>
                <w:iCs/>
                <w:color w:val="000000"/>
                <w:spacing w:val="-2"/>
                <w:sz w:val="20"/>
                <w:szCs w:val="20"/>
                <w:lang w:val="sr-Cyrl-CS"/>
              </w:rPr>
              <w:t>Предлагање мера за осигурање квалитета и унапређивање образовно - васпитног рада</w:t>
            </w:r>
          </w:p>
          <w:p w14:paraId="28DF0AA7" w14:textId="77777777" w:rsidR="006A0DED" w:rsidRPr="00AF51CA" w:rsidRDefault="006A0DED" w:rsidP="00446A07">
            <w:pPr>
              <w:rPr>
                <w:sz w:val="20"/>
                <w:szCs w:val="20"/>
                <w:lang w:val="sr-Cyrl-CS"/>
              </w:rPr>
            </w:pPr>
          </w:p>
        </w:tc>
        <w:tc>
          <w:tcPr>
            <w:tcW w:w="1844" w:type="dxa"/>
            <w:tcBorders>
              <w:top w:val="single" w:sz="12" w:space="0" w:color="auto"/>
              <w:left w:val="single" w:sz="12" w:space="0" w:color="auto"/>
              <w:right w:val="single" w:sz="12" w:space="0" w:color="auto"/>
            </w:tcBorders>
            <w:shd w:val="clear" w:color="auto" w:fill="auto"/>
          </w:tcPr>
          <w:p w14:paraId="0FA86464" w14:textId="77777777" w:rsidR="006A0DED" w:rsidRPr="00AF51CA" w:rsidRDefault="006A0DED" w:rsidP="00446A07">
            <w:pPr>
              <w:rPr>
                <w:sz w:val="20"/>
                <w:szCs w:val="20"/>
                <w:lang w:val="sr-Cyrl-CS"/>
              </w:rPr>
            </w:pPr>
            <w:r w:rsidRPr="00AF51CA">
              <w:rPr>
                <w:bCs/>
                <w:iCs/>
                <w:color w:val="000000"/>
                <w:sz w:val="20"/>
                <w:szCs w:val="20"/>
                <w:lang w:val="sr-Cyrl-CS"/>
              </w:rPr>
              <w:t>На састанцима</w:t>
            </w:r>
          </w:p>
        </w:tc>
        <w:tc>
          <w:tcPr>
            <w:tcW w:w="1844" w:type="dxa"/>
            <w:tcBorders>
              <w:top w:val="single" w:sz="12" w:space="0" w:color="auto"/>
              <w:left w:val="single" w:sz="12" w:space="0" w:color="auto"/>
              <w:right w:val="single" w:sz="12" w:space="0" w:color="auto"/>
            </w:tcBorders>
            <w:shd w:val="clear" w:color="auto" w:fill="auto"/>
          </w:tcPr>
          <w:p w14:paraId="4A1FFAE3" w14:textId="77777777" w:rsidR="006A0DED" w:rsidRPr="00AF51CA" w:rsidRDefault="006A0DED" w:rsidP="00446A07">
            <w:pPr>
              <w:shd w:val="clear" w:color="auto" w:fill="FFFFFF"/>
              <w:rPr>
                <w:bCs/>
                <w:iCs/>
                <w:color w:val="000000"/>
                <w:spacing w:val="-2"/>
                <w:sz w:val="20"/>
                <w:szCs w:val="20"/>
                <w:lang w:val="sr-Cyrl-CS"/>
              </w:rPr>
            </w:pPr>
            <w:r w:rsidRPr="00AF51CA">
              <w:rPr>
                <w:bCs/>
                <w:iCs/>
                <w:color w:val="000000"/>
                <w:spacing w:val="-2"/>
                <w:sz w:val="20"/>
                <w:szCs w:val="20"/>
                <w:lang w:val="sr-Cyrl-CS"/>
              </w:rPr>
              <w:t>Сви чланови савета</w:t>
            </w:r>
          </w:p>
          <w:p w14:paraId="47E8B6E6" w14:textId="77777777" w:rsidR="006A0DED" w:rsidRPr="00AF51CA" w:rsidRDefault="006A0DED" w:rsidP="00446A07">
            <w:pPr>
              <w:rPr>
                <w:sz w:val="20"/>
                <w:szCs w:val="20"/>
              </w:rPr>
            </w:pPr>
          </w:p>
        </w:tc>
        <w:tc>
          <w:tcPr>
            <w:tcW w:w="1088" w:type="dxa"/>
            <w:tcBorders>
              <w:top w:val="single" w:sz="12" w:space="0" w:color="auto"/>
              <w:left w:val="single" w:sz="12" w:space="0" w:color="auto"/>
            </w:tcBorders>
            <w:shd w:val="clear" w:color="auto" w:fill="auto"/>
          </w:tcPr>
          <w:p w14:paraId="45BD66A1" w14:textId="77777777" w:rsidR="006A0DED" w:rsidRPr="00AF51CA" w:rsidRDefault="00DC0514" w:rsidP="00446A07">
            <w:pPr>
              <w:jc w:val="center"/>
              <w:rPr>
                <w:sz w:val="20"/>
                <w:szCs w:val="20"/>
                <w:lang w:val="sr-Cyrl-CS"/>
              </w:rPr>
            </w:pPr>
            <w:r w:rsidRPr="003844EA">
              <w:rPr>
                <w:sz w:val="20"/>
                <w:szCs w:val="20"/>
                <w:lang w:val="sr-Cyrl-CS"/>
              </w:rPr>
              <w:fldChar w:fldCharType="begin">
                <w:ffData>
                  <w:name w:val="Check1"/>
                  <w:enabled/>
                  <w:calcOnExit w:val="0"/>
                  <w:checkBox>
                    <w:sizeAuto/>
                    <w:default w:val="0"/>
                    <w:checked/>
                  </w:checkBox>
                </w:ffData>
              </w:fldChar>
            </w:r>
            <w:r w:rsidR="006A0DED" w:rsidRPr="003844E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3844EA">
              <w:rPr>
                <w:sz w:val="20"/>
                <w:szCs w:val="20"/>
                <w:lang w:val="sr-Cyrl-CS"/>
              </w:rPr>
              <w:fldChar w:fldCharType="end"/>
            </w:r>
          </w:p>
        </w:tc>
        <w:tc>
          <w:tcPr>
            <w:tcW w:w="858" w:type="dxa"/>
            <w:tcBorders>
              <w:top w:val="single" w:sz="12" w:space="0" w:color="auto"/>
              <w:right w:val="single" w:sz="12" w:space="0" w:color="auto"/>
            </w:tcBorders>
            <w:shd w:val="clear" w:color="auto" w:fill="auto"/>
          </w:tcPr>
          <w:p w14:paraId="0E16F67F" w14:textId="77777777" w:rsidR="006A0DED" w:rsidRPr="00AF51CA" w:rsidRDefault="00DC0514" w:rsidP="00446A07">
            <w:pPr>
              <w:jc w:val="center"/>
              <w:rPr>
                <w:sz w:val="20"/>
                <w:szCs w:val="20"/>
                <w:lang w:val="sr-Cyrl-CS"/>
              </w:rPr>
            </w:pPr>
            <w:r w:rsidRPr="00AF51CA">
              <w:rPr>
                <w:sz w:val="20"/>
                <w:szCs w:val="20"/>
                <w:lang w:val="sr-Cyrl-CS"/>
              </w:rPr>
              <w:fldChar w:fldCharType="begin">
                <w:ffData>
                  <w:name w:val="Check2"/>
                  <w:enabled/>
                  <w:calcOnExit w:val="0"/>
                  <w:checkBox>
                    <w:sizeAuto/>
                    <w:default w:val="0"/>
                    <w:checked w:val="0"/>
                  </w:checkBox>
                </w:ffData>
              </w:fldChar>
            </w:r>
            <w:r w:rsidR="006A0DED" w:rsidRPr="00AF51C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F51CA">
              <w:rPr>
                <w:sz w:val="20"/>
                <w:szCs w:val="20"/>
                <w:lang w:val="sr-Cyrl-CS"/>
              </w:rPr>
              <w:fldChar w:fldCharType="end"/>
            </w:r>
          </w:p>
        </w:tc>
      </w:tr>
      <w:tr w:rsidR="006A0DED" w:rsidRPr="00AF51CA" w14:paraId="584AC0E8" w14:textId="77777777" w:rsidTr="00446A07">
        <w:tc>
          <w:tcPr>
            <w:tcW w:w="1846" w:type="dxa"/>
            <w:tcBorders>
              <w:left w:val="single" w:sz="12" w:space="0" w:color="auto"/>
              <w:right w:val="single" w:sz="12" w:space="0" w:color="auto"/>
            </w:tcBorders>
            <w:shd w:val="clear" w:color="auto" w:fill="auto"/>
          </w:tcPr>
          <w:p w14:paraId="3C45A8DA" w14:textId="77777777" w:rsidR="006A0DED" w:rsidRPr="00AF51CA" w:rsidRDefault="006A0DED" w:rsidP="00446A07">
            <w:pPr>
              <w:shd w:val="clear" w:color="auto" w:fill="FFFFFF"/>
              <w:ind w:right="-223"/>
              <w:rPr>
                <w:bCs/>
                <w:iCs/>
                <w:color w:val="000000"/>
                <w:spacing w:val="-2"/>
                <w:sz w:val="20"/>
                <w:szCs w:val="20"/>
                <w:lang w:val="sr-Cyrl-CS"/>
              </w:rPr>
            </w:pPr>
            <w:r w:rsidRPr="00AF51CA">
              <w:rPr>
                <w:bCs/>
                <w:iCs/>
                <w:color w:val="000000"/>
                <w:spacing w:val="-2"/>
                <w:sz w:val="20"/>
                <w:szCs w:val="20"/>
                <w:lang w:val="sr-Cyrl-CS"/>
              </w:rPr>
              <w:t>ТОКОМ ШКОЛСКЕ ГОДИНЕ</w:t>
            </w:r>
          </w:p>
          <w:p w14:paraId="576B74FB" w14:textId="77777777" w:rsidR="006A0DED" w:rsidRPr="00AF51CA" w:rsidRDefault="006A0DED" w:rsidP="00446A07">
            <w:pPr>
              <w:shd w:val="clear" w:color="auto" w:fill="FFFFFF"/>
              <w:ind w:right="-223"/>
              <w:rPr>
                <w:bCs/>
                <w:iCs/>
                <w:color w:val="000000"/>
                <w:spacing w:val="-2"/>
                <w:sz w:val="20"/>
                <w:szCs w:val="20"/>
                <w:lang w:val="sr-Cyrl-CS"/>
              </w:rPr>
            </w:pPr>
            <w:r w:rsidRPr="00AF51CA">
              <w:rPr>
                <w:bCs/>
                <w:iCs/>
                <w:color w:val="000000"/>
                <w:spacing w:val="-2"/>
                <w:sz w:val="20"/>
                <w:szCs w:val="20"/>
                <w:lang w:val="sr-Cyrl-CS"/>
              </w:rPr>
              <w:t>(СЕПТЕМБАР – АВГУСТ)</w:t>
            </w:r>
          </w:p>
          <w:p w14:paraId="5073AD74" w14:textId="77777777" w:rsidR="006A0DED" w:rsidRPr="00AF51CA" w:rsidRDefault="006A0DED" w:rsidP="00446A07">
            <w:pPr>
              <w:rPr>
                <w:sz w:val="20"/>
                <w:szCs w:val="20"/>
                <w:lang w:val="sr-Cyrl-CS"/>
              </w:rPr>
            </w:pPr>
          </w:p>
        </w:tc>
        <w:tc>
          <w:tcPr>
            <w:tcW w:w="2096" w:type="dxa"/>
            <w:tcBorders>
              <w:left w:val="single" w:sz="12" w:space="0" w:color="auto"/>
              <w:right w:val="single" w:sz="12" w:space="0" w:color="auto"/>
            </w:tcBorders>
            <w:shd w:val="clear" w:color="auto" w:fill="auto"/>
          </w:tcPr>
          <w:p w14:paraId="00D2270B" w14:textId="77777777" w:rsidR="006A0DED" w:rsidRPr="00AF51CA" w:rsidRDefault="006A0DED" w:rsidP="00446A07">
            <w:pPr>
              <w:shd w:val="clear" w:color="auto" w:fill="FFFFFF"/>
              <w:spacing w:line="274" w:lineRule="exact"/>
              <w:ind w:right="62"/>
              <w:rPr>
                <w:bCs/>
                <w:iCs/>
                <w:color w:val="000000"/>
                <w:spacing w:val="-2"/>
                <w:sz w:val="20"/>
                <w:szCs w:val="20"/>
                <w:lang w:val="sr-Cyrl-CS"/>
              </w:rPr>
            </w:pPr>
            <w:r w:rsidRPr="00AF51CA">
              <w:rPr>
                <w:bCs/>
                <w:iCs/>
                <w:color w:val="000000"/>
                <w:spacing w:val="-2"/>
                <w:sz w:val="20"/>
                <w:szCs w:val="20"/>
                <w:lang w:val="sr-Cyrl-CS"/>
              </w:rPr>
              <w:t>Предлагање представника у стручни актив за развојно планирање и у друге тимове школе</w:t>
            </w:r>
          </w:p>
          <w:p w14:paraId="193073B1" w14:textId="77777777" w:rsidR="006A0DED" w:rsidRPr="00AF51CA" w:rsidRDefault="006A0DED" w:rsidP="00446A07">
            <w:pPr>
              <w:rPr>
                <w:sz w:val="20"/>
                <w:szCs w:val="20"/>
                <w:lang w:val="sr-Cyrl-CS"/>
              </w:rPr>
            </w:pPr>
          </w:p>
        </w:tc>
        <w:tc>
          <w:tcPr>
            <w:tcW w:w="1844" w:type="dxa"/>
            <w:tcBorders>
              <w:left w:val="single" w:sz="12" w:space="0" w:color="auto"/>
              <w:right w:val="single" w:sz="12" w:space="0" w:color="auto"/>
            </w:tcBorders>
            <w:shd w:val="clear" w:color="auto" w:fill="auto"/>
          </w:tcPr>
          <w:p w14:paraId="72D30499" w14:textId="77777777" w:rsidR="006A0DED" w:rsidRPr="00AF51CA" w:rsidRDefault="006A0DED" w:rsidP="00446A07">
            <w:pPr>
              <w:rPr>
                <w:sz w:val="20"/>
                <w:szCs w:val="20"/>
                <w:lang w:val="sr-Cyrl-CS"/>
              </w:rPr>
            </w:pPr>
            <w:r w:rsidRPr="00AF51CA">
              <w:rPr>
                <w:bCs/>
                <w:iCs/>
                <w:color w:val="000000"/>
                <w:sz w:val="20"/>
                <w:szCs w:val="20"/>
                <w:lang w:val="sr-Cyrl-CS"/>
              </w:rPr>
              <w:t>На састанцима</w:t>
            </w:r>
          </w:p>
        </w:tc>
        <w:tc>
          <w:tcPr>
            <w:tcW w:w="1844" w:type="dxa"/>
            <w:tcBorders>
              <w:left w:val="single" w:sz="12" w:space="0" w:color="auto"/>
              <w:right w:val="single" w:sz="12" w:space="0" w:color="auto"/>
            </w:tcBorders>
            <w:shd w:val="clear" w:color="auto" w:fill="auto"/>
          </w:tcPr>
          <w:p w14:paraId="246448DF" w14:textId="77777777" w:rsidR="006A0DED" w:rsidRPr="00AF51CA" w:rsidRDefault="006A0DED" w:rsidP="00446A07">
            <w:pPr>
              <w:shd w:val="clear" w:color="auto" w:fill="FFFFFF"/>
              <w:rPr>
                <w:bCs/>
                <w:iCs/>
                <w:color w:val="000000"/>
                <w:spacing w:val="-2"/>
                <w:sz w:val="20"/>
                <w:szCs w:val="20"/>
                <w:lang w:val="sr-Cyrl-CS"/>
              </w:rPr>
            </w:pPr>
            <w:r w:rsidRPr="00AF51CA">
              <w:rPr>
                <w:bCs/>
                <w:iCs/>
                <w:color w:val="000000"/>
                <w:spacing w:val="-2"/>
                <w:sz w:val="20"/>
                <w:szCs w:val="20"/>
                <w:lang w:val="sr-Cyrl-CS"/>
              </w:rPr>
              <w:t>Сви чланови савета</w:t>
            </w:r>
          </w:p>
          <w:p w14:paraId="364C68CE" w14:textId="77777777" w:rsidR="006A0DED" w:rsidRPr="00AF51CA" w:rsidRDefault="006A0DED" w:rsidP="00446A07">
            <w:pPr>
              <w:rPr>
                <w:sz w:val="20"/>
                <w:szCs w:val="20"/>
                <w:lang w:val="sr-Cyrl-CS"/>
              </w:rPr>
            </w:pPr>
          </w:p>
        </w:tc>
        <w:tc>
          <w:tcPr>
            <w:tcW w:w="1088" w:type="dxa"/>
            <w:tcBorders>
              <w:left w:val="single" w:sz="12" w:space="0" w:color="auto"/>
            </w:tcBorders>
            <w:shd w:val="clear" w:color="auto" w:fill="auto"/>
          </w:tcPr>
          <w:p w14:paraId="2C5D7FDA" w14:textId="77777777" w:rsidR="006A0DED" w:rsidRPr="00AF51CA" w:rsidRDefault="00DC0514" w:rsidP="00446A07">
            <w:pPr>
              <w:jc w:val="center"/>
              <w:rPr>
                <w:sz w:val="20"/>
                <w:szCs w:val="20"/>
                <w:lang w:val="sr-Cyrl-CS"/>
              </w:rPr>
            </w:pPr>
            <w:r w:rsidRPr="003844EA">
              <w:rPr>
                <w:sz w:val="20"/>
                <w:szCs w:val="20"/>
                <w:lang w:val="sr-Cyrl-CS"/>
              </w:rPr>
              <w:fldChar w:fldCharType="begin">
                <w:ffData>
                  <w:name w:val="Check1"/>
                  <w:enabled/>
                  <w:calcOnExit w:val="0"/>
                  <w:checkBox>
                    <w:sizeAuto/>
                    <w:default w:val="0"/>
                    <w:checked/>
                  </w:checkBox>
                </w:ffData>
              </w:fldChar>
            </w:r>
            <w:r w:rsidR="006A0DED" w:rsidRPr="003844E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3844EA">
              <w:rPr>
                <w:sz w:val="20"/>
                <w:szCs w:val="20"/>
                <w:lang w:val="sr-Cyrl-CS"/>
              </w:rPr>
              <w:fldChar w:fldCharType="end"/>
            </w:r>
          </w:p>
        </w:tc>
        <w:tc>
          <w:tcPr>
            <w:tcW w:w="858" w:type="dxa"/>
            <w:tcBorders>
              <w:right w:val="single" w:sz="12" w:space="0" w:color="auto"/>
            </w:tcBorders>
            <w:shd w:val="clear" w:color="auto" w:fill="auto"/>
          </w:tcPr>
          <w:p w14:paraId="19FE9FF2" w14:textId="77777777" w:rsidR="006A0DED" w:rsidRPr="00AF51CA" w:rsidRDefault="00DC0514" w:rsidP="00446A07">
            <w:pPr>
              <w:jc w:val="center"/>
              <w:rPr>
                <w:sz w:val="20"/>
                <w:szCs w:val="20"/>
                <w:lang w:val="sr-Cyrl-CS"/>
              </w:rPr>
            </w:pPr>
            <w:r w:rsidRPr="00AF51CA">
              <w:rPr>
                <w:sz w:val="20"/>
                <w:szCs w:val="20"/>
                <w:lang w:val="sr-Cyrl-CS"/>
              </w:rPr>
              <w:fldChar w:fldCharType="begin">
                <w:ffData>
                  <w:name w:val="Check2"/>
                  <w:enabled/>
                  <w:calcOnExit w:val="0"/>
                  <w:checkBox>
                    <w:sizeAuto/>
                    <w:default w:val="0"/>
                  </w:checkBox>
                </w:ffData>
              </w:fldChar>
            </w:r>
            <w:r w:rsidR="006A0DED" w:rsidRPr="00AF51C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F51CA">
              <w:rPr>
                <w:sz w:val="20"/>
                <w:szCs w:val="20"/>
                <w:lang w:val="sr-Cyrl-CS"/>
              </w:rPr>
              <w:fldChar w:fldCharType="end"/>
            </w:r>
          </w:p>
        </w:tc>
      </w:tr>
      <w:tr w:rsidR="006A0DED" w:rsidRPr="00AF51CA" w14:paraId="234B5269" w14:textId="77777777" w:rsidTr="00446A07">
        <w:tc>
          <w:tcPr>
            <w:tcW w:w="1846" w:type="dxa"/>
            <w:tcBorders>
              <w:left w:val="single" w:sz="12" w:space="0" w:color="auto"/>
              <w:right w:val="single" w:sz="12" w:space="0" w:color="auto"/>
            </w:tcBorders>
            <w:shd w:val="clear" w:color="auto" w:fill="auto"/>
          </w:tcPr>
          <w:p w14:paraId="46D774C0" w14:textId="77777777" w:rsidR="006A0DED" w:rsidRPr="00AF51CA" w:rsidRDefault="006A0DED" w:rsidP="00446A07">
            <w:pPr>
              <w:shd w:val="clear" w:color="auto" w:fill="FFFFFF"/>
              <w:ind w:right="-223"/>
              <w:rPr>
                <w:bCs/>
                <w:iCs/>
                <w:color w:val="000000"/>
                <w:spacing w:val="-2"/>
                <w:sz w:val="20"/>
                <w:szCs w:val="20"/>
                <w:lang w:val="sr-Cyrl-CS"/>
              </w:rPr>
            </w:pPr>
            <w:r w:rsidRPr="00AF51CA">
              <w:rPr>
                <w:bCs/>
                <w:iCs/>
                <w:color w:val="000000"/>
                <w:spacing w:val="-2"/>
                <w:sz w:val="20"/>
                <w:szCs w:val="20"/>
                <w:lang w:val="sr-Cyrl-CS"/>
              </w:rPr>
              <w:t>ТОКОМ ШКОЛСКЕ ГОДИНЕ</w:t>
            </w:r>
          </w:p>
          <w:p w14:paraId="52A6B5E0" w14:textId="77777777" w:rsidR="006A0DED" w:rsidRPr="00AF51CA" w:rsidRDefault="006A0DED" w:rsidP="00446A07">
            <w:pPr>
              <w:shd w:val="clear" w:color="auto" w:fill="FFFFFF"/>
              <w:ind w:right="-223"/>
              <w:rPr>
                <w:bCs/>
                <w:iCs/>
                <w:color w:val="000000"/>
                <w:spacing w:val="-2"/>
                <w:sz w:val="20"/>
                <w:szCs w:val="20"/>
                <w:lang w:val="sr-Cyrl-CS"/>
              </w:rPr>
            </w:pPr>
            <w:r w:rsidRPr="00AF51CA">
              <w:rPr>
                <w:bCs/>
                <w:iCs/>
                <w:color w:val="000000"/>
                <w:spacing w:val="-2"/>
                <w:sz w:val="20"/>
                <w:szCs w:val="20"/>
                <w:lang w:val="sr-Cyrl-CS"/>
              </w:rPr>
              <w:t>(СЕПТЕМБАР – АВГУСТ)</w:t>
            </w:r>
          </w:p>
          <w:p w14:paraId="609C4131" w14:textId="77777777" w:rsidR="006A0DED" w:rsidRPr="00AF51CA" w:rsidRDefault="006A0DED" w:rsidP="00446A07">
            <w:pPr>
              <w:rPr>
                <w:sz w:val="20"/>
                <w:szCs w:val="20"/>
                <w:lang w:val="sr-Cyrl-CS"/>
              </w:rPr>
            </w:pPr>
          </w:p>
        </w:tc>
        <w:tc>
          <w:tcPr>
            <w:tcW w:w="2096" w:type="dxa"/>
            <w:tcBorders>
              <w:left w:val="single" w:sz="12" w:space="0" w:color="auto"/>
              <w:right w:val="single" w:sz="12" w:space="0" w:color="auto"/>
            </w:tcBorders>
            <w:shd w:val="clear" w:color="auto" w:fill="auto"/>
          </w:tcPr>
          <w:p w14:paraId="657DE770" w14:textId="77777777" w:rsidR="006A0DED" w:rsidRPr="00AF51CA" w:rsidRDefault="006A0DED" w:rsidP="00446A07">
            <w:pPr>
              <w:shd w:val="clear" w:color="auto" w:fill="FFFFFF"/>
              <w:spacing w:line="274" w:lineRule="exact"/>
              <w:ind w:right="62"/>
              <w:rPr>
                <w:bCs/>
                <w:iCs/>
                <w:color w:val="000000"/>
                <w:spacing w:val="-2"/>
                <w:sz w:val="20"/>
                <w:szCs w:val="20"/>
                <w:lang w:val="sr-Cyrl-CS"/>
              </w:rPr>
            </w:pPr>
            <w:r w:rsidRPr="00AF51CA">
              <w:rPr>
                <w:bCs/>
                <w:iCs/>
                <w:color w:val="000000"/>
                <w:spacing w:val="-2"/>
                <w:sz w:val="20"/>
                <w:szCs w:val="20"/>
                <w:lang w:val="sr-Cyrl-CS"/>
              </w:rPr>
              <w:t>Учествовање у поступку предлагања изборних предмета и у поступку избора уџбеника</w:t>
            </w:r>
          </w:p>
          <w:p w14:paraId="2A24B072" w14:textId="77777777" w:rsidR="006A0DED" w:rsidRPr="00AF51CA" w:rsidRDefault="006A0DED" w:rsidP="00446A07">
            <w:pPr>
              <w:rPr>
                <w:sz w:val="20"/>
                <w:szCs w:val="20"/>
                <w:lang w:val="sr-Cyrl-CS"/>
              </w:rPr>
            </w:pPr>
          </w:p>
        </w:tc>
        <w:tc>
          <w:tcPr>
            <w:tcW w:w="1844" w:type="dxa"/>
            <w:tcBorders>
              <w:left w:val="single" w:sz="12" w:space="0" w:color="auto"/>
              <w:right w:val="single" w:sz="12" w:space="0" w:color="auto"/>
            </w:tcBorders>
            <w:shd w:val="clear" w:color="auto" w:fill="auto"/>
          </w:tcPr>
          <w:p w14:paraId="5C91C973" w14:textId="77777777" w:rsidR="006A0DED" w:rsidRPr="00AF51CA" w:rsidRDefault="006A0DED" w:rsidP="00446A07">
            <w:pPr>
              <w:rPr>
                <w:sz w:val="20"/>
                <w:szCs w:val="20"/>
                <w:lang w:val="sr-Cyrl-CS"/>
              </w:rPr>
            </w:pPr>
            <w:r w:rsidRPr="00AF51CA">
              <w:rPr>
                <w:bCs/>
                <w:iCs/>
                <w:color w:val="000000"/>
                <w:sz w:val="20"/>
                <w:szCs w:val="20"/>
                <w:lang w:val="sr-Cyrl-CS"/>
              </w:rPr>
              <w:t>На састанцима</w:t>
            </w:r>
          </w:p>
        </w:tc>
        <w:tc>
          <w:tcPr>
            <w:tcW w:w="1844" w:type="dxa"/>
            <w:tcBorders>
              <w:left w:val="single" w:sz="12" w:space="0" w:color="auto"/>
              <w:right w:val="single" w:sz="12" w:space="0" w:color="auto"/>
            </w:tcBorders>
            <w:shd w:val="clear" w:color="auto" w:fill="auto"/>
          </w:tcPr>
          <w:p w14:paraId="5FEA17EB" w14:textId="77777777" w:rsidR="006A0DED" w:rsidRPr="00AF51CA" w:rsidRDefault="006A0DED" w:rsidP="00446A07">
            <w:pPr>
              <w:shd w:val="clear" w:color="auto" w:fill="FFFFFF"/>
              <w:rPr>
                <w:bCs/>
                <w:iCs/>
                <w:color w:val="000000"/>
                <w:spacing w:val="-2"/>
                <w:sz w:val="20"/>
                <w:szCs w:val="20"/>
                <w:lang w:val="sr-Cyrl-CS"/>
              </w:rPr>
            </w:pPr>
            <w:r w:rsidRPr="00AF51CA">
              <w:rPr>
                <w:bCs/>
                <w:iCs/>
                <w:color w:val="000000"/>
                <w:spacing w:val="-2"/>
                <w:sz w:val="20"/>
                <w:szCs w:val="20"/>
                <w:lang w:val="sr-Cyrl-CS"/>
              </w:rPr>
              <w:t>Сви чланови савета</w:t>
            </w:r>
          </w:p>
          <w:p w14:paraId="32A475BA" w14:textId="77777777" w:rsidR="006A0DED" w:rsidRPr="00AF51CA" w:rsidRDefault="006A0DED" w:rsidP="00446A07">
            <w:pPr>
              <w:rPr>
                <w:sz w:val="20"/>
                <w:szCs w:val="20"/>
                <w:lang w:val="sr-Cyrl-CS"/>
              </w:rPr>
            </w:pPr>
          </w:p>
        </w:tc>
        <w:tc>
          <w:tcPr>
            <w:tcW w:w="1088" w:type="dxa"/>
            <w:tcBorders>
              <w:left w:val="single" w:sz="12" w:space="0" w:color="auto"/>
            </w:tcBorders>
            <w:shd w:val="clear" w:color="auto" w:fill="auto"/>
          </w:tcPr>
          <w:p w14:paraId="6A4534DD" w14:textId="77777777" w:rsidR="006A0DED" w:rsidRPr="00AF51CA" w:rsidRDefault="00DC0514" w:rsidP="00446A07">
            <w:pPr>
              <w:jc w:val="center"/>
              <w:rPr>
                <w:sz w:val="20"/>
                <w:szCs w:val="20"/>
                <w:lang w:val="sr-Cyrl-CS"/>
              </w:rPr>
            </w:pPr>
            <w:r w:rsidRPr="003844EA">
              <w:rPr>
                <w:sz w:val="20"/>
                <w:szCs w:val="20"/>
                <w:lang w:val="sr-Cyrl-CS"/>
              </w:rPr>
              <w:fldChar w:fldCharType="begin">
                <w:ffData>
                  <w:name w:val="Check1"/>
                  <w:enabled/>
                  <w:calcOnExit w:val="0"/>
                  <w:checkBox>
                    <w:sizeAuto/>
                    <w:default w:val="0"/>
                    <w:checked/>
                  </w:checkBox>
                </w:ffData>
              </w:fldChar>
            </w:r>
            <w:r w:rsidR="006A0DED" w:rsidRPr="003844E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3844EA">
              <w:rPr>
                <w:sz w:val="20"/>
                <w:szCs w:val="20"/>
                <w:lang w:val="sr-Cyrl-CS"/>
              </w:rPr>
              <w:fldChar w:fldCharType="end"/>
            </w:r>
          </w:p>
        </w:tc>
        <w:tc>
          <w:tcPr>
            <w:tcW w:w="858" w:type="dxa"/>
            <w:tcBorders>
              <w:right w:val="single" w:sz="12" w:space="0" w:color="auto"/>
            </w:tcBorders>
            <w:shd w:val="clear" w:color="auto" w:fill="auto"/>
          </w:tcPr>
          <w:p w14:paraId="7C09E962" w14:textId="77777777" w:rsidR="006A0DED" w:rsidRPr="00AF51CA" w:rsidRDefault="00DC0514" w:rsidP="00446A07">
            <w:pPr>
              <w:jc w:val="center"/>
              <w:rPr>
                <w:sz w:val="20"/>
                <w:szCs w:val="20"/>
                <w:lang w:val="sr-Cyrl-CS"/>
              </w:rPr>
            </w:pPr>
            <w:r w:rsidRPr="00AF51CA">
              <w:rPr>
                <w:sz w:val="20"/>
                <w:szCs w:val="20"/>
                <w:lang w:val="sr-Cyrl-CS"/>
              </w:rPr>
              <w:fldChar w:fldCharType="begin">
                <w:ffData>
                  <w:name w:val="Check2"/>
                  <w:enabled/>
                  <w:calcOnExit w:val="0"/>
                  <w:checkBox>
                    <w:sizeAuto/>
                    <w:default w:val="0"/>
                  </w:checkBox>
                </w:ffData>
              </w:fldChar>
            </w:r>
            <w:r w:rsidR="006A0DED" w:rsidRPr="00AF51C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F51CA">
              <w:rPr>
                <w:sz w:val="20"/>
                <w:szCs w:val="20"/>
                <w:lang w:val="sr-Cyrl-CS"/>
              </w:rPr>
              <w:fldChar w:fldCharType="end"/>
            </w:r>
          </w:p>
        </w:tc>
      </w:tr>
      <w:tr w:rsidR="006A0DED" w:rsidRPr="00AF51CA" w14:paraId="03AC6813" w14:textId="77777777" w:rsidTr="00446A07">
        <w:tc>
          <w:tcPr>
            <w:tcW w:w="1846" w:type="dxa"/>
            <w:tcBorders>
              <w:left w:val="single" w:sz="12" w:space="0" w:color="auto"/>
              <w:right w:val="single" w:sz="12" w:space="0" w:color="auto"/>
            </w:tcBorders>
            <w:shd w:val="clear" w:color="auto" w:fill="auto"/>
          </w:tcPr>
          <w:p w14:paraId="1BA538B9" w14:textId="77777777" w:rsidR="006A0DED" w:rsidRPr="00AF51CA" w:rsidRDefault="006A0DED" w:rsidP="00446A07">
            <w:pPr>
              <w:shd w:val="clear" w:color="auto" w:fill="FFFFFF"/>
              <w:ind w:right="-223"/>
              <w:rPr>
                <w:bCs/>
                <w:iCs/>
                <w:color w:val="000000"/>
                <w:spacing w:val="-2"/>
                <w:sz w:val="20"/>
                <w:szCs w:val="20"/>
                <w:lang w:val="sr-Cyrl-CS"/>
              </w:rPr>
            </w:pPr>
            <w:r w:rsidRPr="00AF51CA">
              <w:rPr>
                <w:bCs/>
                <w:iCs/>
                <w:color w:val="000000"/>
                <w:spacing w:val="-2"/>
                <w:sz w:val="20"/>
                <w:szCs w:val="20"/>
                <w:lang w:val="sr-Cyrl-CS"/>
              </w:rPr>
              <w:t>ТОКОМ ШКОЛСКЕ ГОДИНЕ</w:t>
            </w:r>
          </w:p>
          <w:p w14:paraId="2C7DDBFD" w14:textId="77777777" w:rsidR="006A0DED" w:rsidRPr="00AF51CA" w:rsidRDefault="006A0DED" w:rsidP="00446A07">
            <w:pPr>
              <w:shd w:val="clear" w:color="auto" w:fill="FFFFFF"/>
              <w:ind w:right="-223"/>
              <w:rPr>
                <w:bCs/>
                <w:iCs/>
                <w:color w:val="000000"/>
                <w:spacing w:val="-2"/>
                <w:sz w:val="20"/>
                <w:szCs w:val="20"/>
                <w:lang w:val="sr-Cyrl-CS"/>
              </w:rPr>
            </w:pPr>
            <w:r w:rsidRPr="00AF51CA">
              <w:rPr>
                <w:bCs/>
                <w:iCs/>
                <w:color w:val="000000"/>
                <w:spacing w:val="-2"/>
                <w:sz w:val="20"/>
                <w:szCs w:val="20"/>
                <w:lang w:val="sr-Cyrl-CS"/>
              </w:rPr>
              <w:t>(СЕПТЕМБАР – АВГУСТ)</w:t>
            </w:r>
          </w:p>
          <w:p w14:paraId="736D3706" w14:textId="77777777" w:rsidR="006A0DED" w:rsidRPr="00AF51CA" w:rsidRDefault="006A0DED" w:rsidP="00446A07">
            <w:pPr>
              <w:rPr>
                <w:sz w:val="20"/>
                <w:szCs w:val="20"/>
                <w:lang w:val="sr-Cyrl-CS"/>
              </w:rPr>
            </w:pPr>
          </w:p>
        </w:tc>
        <w:tc>
          <w:tcPr>
            <w:tcW w:w="2096" w:type="dxa"/>
            <w:tcBorders>
              <w:left w:val="single" w:sz="12" w:space="0" w:color="auto"/>
              <w:right w:val="single" w:sz="12" w:space="0" w:color="auto"/>
            </w:tcBorders>
            <w:shd w:val="clear" w:color="auto" w:fill="auto"/>
          </w:tcPr>
          <w:p w14:paraId="3FE4D146" w14:textId="77777777" w:rsidR="006A0DED" w:rsidRPr="00AF51CA" w:rsidRDefault="006A0DED" w:rsidP="00446A07">
            <w:pPr>
              <w:shd w:val="clear" w:color="auto" w:fill="FFFFFF"/>
              <w:spacing w:line="274" w:lineRule="exact"/>
              <w:ind w:right="62"/>
              <w:rPr>
                <w:bCs/>
                <w:iCs/>
                <w:color w:val="000000"/>
                <w:spacing w:val="-2"/>
                <w:sz w:val="20"/>
                <w:szCs w:val="20"/>
                <w:lang w:val="sr-Cyrl-CS"/>
              </w:rPr>
            </w:pPr>
            <w:r w:rsidRPr="00AF51CA">
              <w:rPr>
                <w:bCs/>
                <w:iCs/>
                <w:color w:val="000000"/>
                <w:spacing w:val="-2"/>
                <w:sz w:val="20"/>
                <w:szCs w:val="20"/>
                <w:lang w:val="sr-Cyrl-CS"/>
              </w:rPr>
              <w:t xml:space="preserve">По потреби - разматрање предлога програма образовања и васпитања, развојног плана, годишњег плана рада, извештаја о њиховом остваривању, </w:t>
            </w:r>
            <w:r w:rsidRPr="00AF51CA">
              <w:rPr>
                <w:bCs/>
                <w:iCs/>
                <w:color w:val="000000"/>
                <w:spacing w:val="-2"/>
                <w:sz w:val="20"/>
                <w:szCs w:val="20"/>
                <w:lang w:val="sr-Cyrl-CS"/>
              </w:rPr>
              <w:lastRenderedPageBreak/>
              <w:t>вредновању и о самовредновању</w:t>
            </w:r>
          </w:p>
          <w:p w14:paraId="483D3A14" w14:textId="77777777" w:rsidR="006A0DED" w:rsidRPr="00AF51CA" w:rsidRDefault="006A0DED" w:rsidP="00446A07">
            <w:pPr>
              <w:rPr>
                <w:sz w:val="20"/>
                <w:szCs w:val="20"/>
                <w:lang w:val="sr-Cyrl-CS"/>
              </w:rPr>
            </w:pPr>
          </w:p>
        </w:tc>
        <w:tc>
          <w:tcPr>
            <w:tcW w:w="1844" w:type="dxa"/>
            <w:tcBorders>
              <w:left w:val="single" w:sz="12" w:space="0" w:color="auto"/>
              <w:right w:val="single" w:sz="12" w:space="0" w:color="auto"/>
            </w:tcBorders>
            <w:shd w:val="clear" w:color="auto" w:fill="auto"/>
          </w:tcPr>
          <w:p w14:paraId="6FE9EE53" w14:textId="77777777" w:rsidR="006A0DED" w:rsidRPr="00AF51CA" w:rsidRDefault="006A0DED" w:rsidP="00446A07">
            <w:pPr>
              <w:rPr>
                <w:sz w:val="20"/>
                <w:szCs w:val="20"/>
                <w:lang w:val="sr-Cyrl-CS"/>
              </w:rPr>
            </w:pPr>
            <w:r w:rsidRPr="00AF51CA">
              <w:rPr>
                <w:bCs/>
                <w:iCs/>
                <w:color w:val="000000"/>
                <w:sz w:val="20"/>
                <w:szCs w:val="20"/>
                <w:lang w:val="sr-Cyrl-CS"/>
              </w:rPr>
              <w:lastRenderedPageBreak/>
              <w:t>На састанцима</w:t>
            </w:r>
          </w:p>
        </w:tc>
        <w:tc>
          <w:tcPr>
            <w:tcW w:w="1844" w:type="dxa"/>
            <w:tcBorders>
              <w:left w:val="single" w:sz="12" w:space="0" w:color="auto"/>
              <w:right w:val="single" w:sz="12" w:space="0" w:color="auto"/>
            </w:tcBorders>
            <w:shd w:val="clear" w:color="auto" w:fill="auto"/>
          </w:tcPr>
          <w:p w14:paraId="7C68D6EB" w14:textId="77777777" w:rsidR="006A0DED" w:rsidRPr="00AF51CA" w:rsidRDefault="006A0DED" w:rsidP="00446A07">
            <w:pPr>
              <w:shd w:val="clear" w:color="auto" w:fill="FFFFFF"/>
              <w:rPr>
                <w:bCs/>
                <w:iCs/>
                <w:color w:val="000000"/>
                <w:spacing w:val="-2"/>
                <w:sz w:val="20"/>
                <w:szCs w:val="20"/>
                <w:lang w:val="sr-Cyrl-CS"/>
              </w:rPr>
            </w:pPr>
            <w:r w:rsidRPr="00AF51CA">
              <w:rPr>
                <w:bCs/>
                <w:iCs/>
                <w:color w:val="000000"/>
                <w:spacing w:val="-2"/>
                <w:sz w:val="20"/>
                <w:szCs w:val="20"/>
                <w:lang w:val="sr-Cyrl-CS"/>
              </w:rPr>
              <w:t>Сви чланови савета</w:t>
            </w:r>
          </w:p>
          <w:p w14:paraId="5D09DD72" w14:textId="77777777" w:rsidR="006A0DED" w:rsidRPr="00AF51CA" w:rsidRDefault="006A0DED" w:rsidP="00446A07">
            <w:pPr>
              <w:rPr>
                <w:sz w:val="20"/>
                <w:szCs w:val="20"/>
                <w:lang w:val="sr-Cyrl-CS"/>
              </w:rPr>
            </w:pPr>
          </w:p>
        </w:tc>
        <w:tc>
          <w:tcPr>
            <w:tcW w:w="1088" w:type="dxa"/>
            <w:tcBorders>
              <w:left w:val="single" w:sz="12" w:space="0" w:color="auto"/>
            </w:tcBorders>
            <w:shd w:val="clear" w:color="auto" w:fill="auto"/>
          </w:tcPr>
          <w:p w14:paraId="5E8143CA" w14:textId="77777777" w:rsidR="006A0DED" w:rsidRPr="00AF51CA" w:rsidRDefault="00DC0514" w:rsidP="00446A07">
            <w:pPr>
              <w:jc w:val="center"/>
              <w:rPr>
                <w:sz w:val="20"/>
                <w:szCs w:val="20"/>
                <w:lang w:val="sr-Cyrl-CS"/>
              </w:rPr>
            </w:pPr>
            <w:r w:rsidRPr="003844EA">
              <w:rPr>
                <w:sz w:val="20"/>
                <w:szCs w:val="20"/>
                <w:lang w:val="sr-Cyrl-CS"/>
              </w:rPr>
              <w:fldChar w:fldCharType="begin">
                <w:ffData>
                  <w:name w:val="Check1"/>
                  <w:enabled/>
                  <w:calcOnExit w:val="0"/>
                  <w:checkBox>
                    <w:sizeAuto/>
                    <w:default w:val="0"/>
                    <w:checked/>
                  </w:checkBox>
                </w:ffData>
              </w:fldChar>
            </w:r>
            <w:r w:rsidR="006A0DED" w:rsidRPr="003844E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3844EA">
              <w:rPr>
                <w:sz w:val="20"/>
                <w:szCs w:val="20"/>
                <w:lang w:val="sr-Cyrl-CS"/>
              </w:rPr>
              <w:fldChar w:fldCharType="end"/>
            </w:r>
          </w:p>
        </w:tc>
        <w:tc>
          <w:tcPr>
            <w:tcW w:w="858" w:type="dxa"/>
            <w:tcBorders>
              <w:right w:val="single" w:sz="12" w:space="0" w:color="auto"/>
            </w:tcBorders>
            <w:shd w:val="clear" w:color="auto" w:fill="auto"/>
          </w:tcPr>
          <w:p w14:paraId="2012935F" w14:textId="77777777" w:rsidR="006A0DED" w:rsidRPr="00AF51CA" w:rsidRDefault="00DC0514" w:rsidP="00446A07">
            <w:pPr>
              <w:jc w:val="center"/>
              <w:rPr>
                <w:sz w:val="20"/>
                <w:szCs w:val="20"/>
                <w:lang w:val="sr-Cyrl-CS"/>
              </w:rPr>
            </w:pPr>
            <w:r w:rsidRPr="00AF51CA">
              <w:rPr>
                <w:sz w:val="20"/>
                <w:szCs w:val="20"/>
                <w:lang w:val="sr-Cyrl-CS"/>
              </w:rPr>
              <w:fldChar w:fldCharType="begin">
                <w:ffData>
                  <w:name w:val="Check2"/>
                  <w:enabled/>
                  <w:calcOnExit w:val="0"/>
                  <w:checkBox>
                    <w:sizeAuto/>
                    <w:default w:val="0"/>
                  </w:checkBox>
                </w:ffData>
              </w:fldChar>
            </w:r>
            <w:r w:rsidR="006A0DED" w:rsidRPr="00AF51C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F51CA">
              <w:rPr>
                <w:sz w:val="20"/>
                <w:szCs w:val="20"/>
                <w:lang w:val="sr-Cyrl-CS"/>
              </w:rPr>
              <w:fldChar w:fldCharType="end"/>
            </w:r>
          </w:p>
        </w:tc>
      </w:tr>
      <w:tr w:rsidR="006A0DED" w:rsidRPr="00AF51CA" w14:paraId="6D925F86" w14:textId="77777777" w:rsidTr="00446A07">
        <w:tc>
          <w:tcPr>
            <w:tcW w:w="1846" w:type="dxa"/>
            <w:tcBorders>
              <w:left w:val="single" w:sz="12" w:space="0" w:color="auto"/>
              <w:right w:val="single" w:sz="12" w:space="0" w:color="auto"/>
            </w:tcBorders>
            <w:shd w:val="clear" w:color="auto" w:fill="auto"/>
          </w:tcPr>
          <w:p w14:paraId="08215C19" w14:textId="77777777" w:rsidR="006A0DED" w:rsidRPr="00AF51CA" w:rsidRDefault="006A0DED" w:rsidP="00446A07">
            <w:pPr>
              <w:shd w:val="clear" w:color="auto" w:fill="FFFFFF"/>
              <w:ind w:right="-223"/>
              <w:rPr>
                <w:bCs/>
                <w:iCs/>
                <w:color w:val="000000"/>
                <w:spacing w:val="-2"/>
                <w:sz w:val="20"/>
                <w:szCs w:val="20"/>
                <w:lang w:val="sr-Cyrl-CS"/>
              </w:rPr>
            </w:pPr>
            <w:r w:rsidRPr="00AF51CA">
              <w:rPr>
                <w:bCs/>
                <w:iCs/>
                <w:color w:val="000000"/>
                <w:spacing w:val="-2"/>
                <w:sz w:val="20"/>
                <w:szCs w:val="20"/>
                <w:lang w:val="sr-Cyrl-CS"/>
              </w:rPr>
              <w:t>ТОКОМ ШКОЛСКЕ ГОДИНЕ</w:t>
            </w:r>
          </w:p>
          <w:p w14:paraId="02D6F198" w14:textId="77777777" w:rsidR="006A0DED" w:rsidRPr="00AF51CA" w:rsidRDefault="006A0DED" w:rsidP="00446A07">
            <w:pPr>
              <w:shd w:val="clear" w:color="auto" w:fill="FFFFFF"/>
              <w:ind w:right="-223"/>
              <w:rPr>
                <w:bCs/>
                <w:iCs/>
                <w:color w:val="000000"/>
                <w:spacing w:val="-2"/>
                <w:sz w:val="20"/>
                <w:szCs w:val="20"/>
                <w:lang w:val="sr-Cyrl-CS"/>
              </w:rPr>
            </w:pPr>
            <w:r w:rsidRPr="00AF51CA">
              <w:rPr>
                <w:bCs/>
                <w:iCs/>
                <w:color w:val="000000"/>
                <w:spacing w:val="-2"/>
                <w:sz w:val="20"/>
                <w:szCs w:val="20"/>
                <w:lang w:val="sr-Cyrl-CS"/>
              </w:rPr>
              <w:t>(СЕПТЕМБАР – АВГУСТ)</w:t>
            </w:r>
          </w:p>
        </w:tc>
        <w:tc>
          <w:tcPr>
            <w:tcW w:w="2096" w:type="dxa"/>
            <w:tcBorders>
              <w:left w:val="single" w:sz="12" w:space="0" w:color="auto"/>
              <w:right w:val="single" w:sz="12" w:space="0" w:color="auto"/>
            </w:tcBorders>
            <w:shd w:val="clear" w:color="auto" w:fill="auto"/>
          </w:tcPr>
          <w:p w14:paraId="0AFF04C7" w14:textId="77777777" w:rsidR="006A0DED" w:rsidRPr="00AF51CA" w:rsidRDefault="006A0DED" w:rsidP="00446A07">
            <w:pPr>
              <w:shd w:val="clear" w:color="auto" w:fill="FFFFFF"/>
              <w:spacing w:line="274" w:lineRule="exact"/>
              <w:ind w:right="62"/>
              <w:rPr>
                <w:bCs/>
                <w:iCs/>
                <w:color w:val="000000"/>
                <w:spacing w:val="-2"/>
                <w:sz w:val="20"/>
                <w:szCs w:val="20"/>
                <w:lang w:val="sr-Cyrl-CS"/>
              </w:rPr>
            </w:pPr>
            <w:r>
              <w:rPr>
                <w:bCs/>
                <w:iCs/>
                <w:color w:val="000000"/>
                <w:spacing w:val="-2"/>
                <w:sz w:val="20"/>
                <w:szCs w:val="20"/>
                <w:lang w:val="sr-Cyrl-CS"/>
              </w:rPr>
              <w:t>По потреби – разматрање намен</w:t>
            </w:r>
            <w:r>
              <w:rPr>
                <w:bCs/>
                <w:iCs/>
                <w:color w:val="000000"/>
                <w:spacing w:val="-2"/>
                <w:sz w:val="20"/>
                <w:szCs w:val="20"/>
                <w:lang w:val="en-US"/>
              </w:rPr>
              <w:t>e</w:t>
            </w:r>
            <w:r w:rsidRPr="00AF51CA">
              <w:rPr>
                <w:bCs/>
                <w:iCs/>
                <w:color w:val="000000"/>
                <w:spacing w:val="-2"/>
                <w:sz w:val="20"/>
                <w:szCs w:val="20"/>
                <w:lang w:val="sr-Cyrl-CS"/>
              </w:rPr>
              <w:t xml:space="preserve"> коришћења средстава од донација</w:t>
            </w:r>
          </w:p>
          <w:p w14:paraId="7466EE61" w14:textId="77777777" w:rsidR="006A0DED" w:rsidRPr="00AF51CA" w:rsidRDefault="006A0DED" w:rsidP="00446A07">
            <w:pPr>
              <w:rPr>
                <w:sz w:val="20"/>
                <w:szCs w:val="20"/>
                <w:lang w:val="sr-Cyrl-CS"/>
              </w:rPr>
            </w:pPr>
          </w:p>
        </w:tc>
        <w:tc>
          <w:tcPr>
            <w:tcW w:w="1844" w:type="dxa"/>
            <w:tcBorders>
              <w:left w:val="single" w:sz="12" w:space="0" w:color="auto"/>
              <w:right w:val="single" w:sz="12" w:space="0" w:color="auto"/>
            </w:tcBorders>
            <w:shd w:val="clear" w:color="auto" w:fill="auto"/>
          </w:tcPr>
          <w:p w14:paraId="2BD3F6E4" w14:textId="77777777" w:rsidR="006A0DED" w:rsidRPr="00AF51CA" w:rsidRDefault="006A0DED" w:rsidP="00446A07">
            <w:pPr>
              <w:rPr>
                <w:sz w:val="20"/>
                <w:szCs w:val="20"/>
                <w:lang w:val="sr-Cyrl-CS"/>
              </w:rPr>
            </w:pPr>
            <w:r w:rsidRPr="00AF51CA">
              <w:rPr>
                <w:bCs/>
                <w:iCs/>
                <w:color w:val="000000"/>
                <w:sz w:val="20"/>
                <w:szCs w:val="20"/>
                <w:lang w:val="sr-Cyrl-CS"/>
              </w:rPr>
              <w:t>На састанцима</w:t>
            </w:r>
          </w:p>
        </w:tc>
        <w:tc>
          <w:tcPr>
            <w:tcW w:w="1844" w:type="dxa"/>
            <w:tcBorders>
              <w:left w:val="single" w:sz="12" w:space="0" w:color="auto"/>
              <w:right w:val="single" w:sz="12" w:space="0" w:color="auto"/>
            </w:tcBorders>
            <w:shd w:val="clear" w:color="auto" w:fill="auto"/>
          </w:tcPr>
          <w:p w14:paraId="7DB35686" w14:textId="77777777" w:rsidR="006A0DED" w:rsidRPr="00AF51CA" w:rsidRDefault="006A0DED" w:rsidP="00446A07">
            <w:pPr>
              <w:shd w:val="clear" w:color="auto" w:fill="FFFFFF"/>
              <w:rPr>
                <w:bCs/>
                <w:iCs/>
                <w:color w:val="000000"/>
                <w:spacing w:val="-2"/>
                <w:sz w:val="20"/>
                <w:szCs w:val="20"/>
                <w:lang w:val="sr-Cyrl-CS"/>
              </w:rPr>
            </w:pPr>
            <w:r w:rsidRPr="00AF51CA">
              <w:rPr>
                <w:bCs/>
                <w:iCs/>
                <w:color w:val="000000"/>
                <w:spacing w:val="-2"/>
                <w:sz w:val="20"/>
                <w:szCs w:val="20"/>
                <w:lang w:val="sr-Cyrl-CS"/>
              </w:rPr>
              <w:t>Сви чланови савета</w:t>
            </w:r>
          </w:p>
          <w:p w14:paraId="640B60BE" w14:textId="77777777" w:rsidR="006A0DED" w:rsidRPr="00AF51CA" w:rsidRDefault="006A0DED" w:rsidP="00446A07">
            <w:pPr>
              <w:rPr>
                <w:sz w:val="20"/>
                <w:szCs w:val="20"/>
                <w:lang w:val="sr-Cyrl-CS"/>
              </w:rPr>
            </w:pPr>
          </w:p>
        </w:tc>
        <w:tc>
          <w:tcPr>
            <w:tcW w:w="1088" w:type="dxa"/>
            <w:tcBorders>
              <w:left w:val="single" w:sz="12" w:space="0" w:color="auto"/>
            </w:tcBorders>
            <w:shd w:val="clear" w:color="auto" w:fill="auto"/>
          </w:tcPr>
          <w:p w14:paraId="238B41DA" w14:textId="77777777" w:rsidR="006A0DED" w:rsidRPr="00AF51CA" w:rsidRDefault="00DC0514" w:rsidP="00446A07">
            <w:pPr>
              <w:jc w:val="center"/>
              <w:rPr>
                <w:sz w:val="20"/>
                <w:szCs w:val="20"/>
                <w:lang w:val="sr-Cyrl-CS"/>
              </w:rPr>
            </w:pPr>
            <w:r w:rsidRPr="003844EA">
              <w:rPr>
                <w:sz w:val="20"/>
                <w:szCs w:val="20"/>
                <w:lang w:val="sr-Cyrl-CS"/>
              </w:rPr>
              <w:fldChar w:fldCharType="begin">
                <w:ffData>
                  <w:name w:val="Check1"/>
                  <w:enabled/>
                  <w:calcOnExit w:val="0"/>
                  <w:checkBox>
                    <w:sizeAuto/>
                    <w:default w:val="0"/>
                    <w:checked/>
                  </w:checkBox>
                </w:ffData>
              </w:fldChar>
            </w:r>
            <w:r w:rsidR="006A0DED" w:rsidRPr="003844E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3844EA">
              <w:rPr>
                <w:sz w:val="20"/>
                <w:szCs w:val="20"/>
                <w:lang w:val="sr-Cyrl-CS"/>
              </w:rPr>
              <w:fldChar w:fldCharType="end"/>
            </w:r>
          </w:p>
        </w:tc>
        <w:tc>
          <w:tcPr>
            <w:tcW w:w="858" w:type="dxa"/>
            <w:tcBorders>
              <w:right w:val="single" w:sz="12" w:space="0" w:color="auto"/>
            </w:tcBorders>
            <w:shd w:val="clear" w:color="auto" w:fill="auto"/>
          </w:tcPr>
          <w:p w14:paraId="306A0018" w14:textId="77777777" w:rsidR="006A0DED" w:rsidRPr="00AF51CA" w:rsidRDefault="00DC0514" w:rsidP="00446A07">
            <w:pPr>
              <w:jc w:val="center"/>
              <w:rPr>
                <w:sz w:val="20"/>
                <w:szCs w:val="20"/>
                <w:lang w:val="sr-Cyrl-CS"/>
              </w:rPr>
            </w:pPr>
            <w:r w:rsidRPr="00AF51CA">
              <w:rPr>
                <w:sz w:val="20"/>
                <w:szCs w:val="20"/>
                <w:lang w:val="sr-Cyrl-CS"/>
              </w:rPr>
              <w:fldChar w:fldCharType="begin">
                <w:ffData>
                  <w:name w:val="Check2"/>
                  <w:enabled/>
                  <w:calcOnExit w:val="0"/>
                  <w:checkBox>
                    <w:sizeAuto/>
                    <w:default w:val="0"/>
                  </w:checkBox>
                </w:ffData>
              </w:fldChar>
            </w:r>
            <w:r w:rsidR="006A0DED" w:rsidRPr="00AF51C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F51CA">
              <w:rPr>
                <w:sz w:val="20"/>
                <w:szCs w:val="20"/>
                <w:lang w:val="sr-Cyrl-CS"/>
              </w:rPr>
              <w:fldChar w:fldCharType="end"/>
            </w:r>
          </w:p>
        </w:tc>
      </w:tr>
      <w:tr w:rsidR="006A0DED" w:rsidRPr="00AF51CA" w14:paraId="0A94E070" w14:textId="77777777" w:rsidTr="00446A07">
        <w:tc>
          <w:tcPr>
            <w:tcW w:w="1846" w:type="dxa"/>
            <w:tcBorders>
              <w:left w:val="single" w:sz="12" w:space="0" w:color="auto"/>
              <w:right w:val="single" w:sz="12" w:space="0" w:color="auto"/>
            </w:tcBorders>
            <w:shd w:val="clear" w:color="auto" w:fill="auto"/>
          </w:tcPr>
          <w:p w14:paraId="23678A79" w14:textId="77777777" w:rsidR="006A0DED" w:rsidRPr="00AF51CA" w:rsidRDefault="006A0DED" w:rsidP="00446A07">
            <w:pPr>
              <w:shd w:val="clear" w:color="auto" w:fill="FFFFFF"/>
              <w:ind w:right="-223"/>
              <w:rPr>
                <w:bCs/>
                <w:iCs/>
                <w:color w:val="000000"/>
                <w:spacing w:val="-2"/>
                <w:sz w:val="20"/>
                <w:szCs w:val="20"/>
                <w:lang w:val="sr-Cyrl-CS"/>
              </w:rPr>
            </w:pPr>
            <w:r w:rsidRPr="00AF51CA">
              <w:rPr>
                <w:bCs/>
                <w:iCs/>
                <w:color w:val="000000"/>
                <w:spacing w:val="-2"/>
                <w:sz w:val="20"/>
                <w:szCs w:val="20"/>
                <w:lang w:val="sr-Cyrl-CS"/>
              </w:rPr>
              <w:t>ТОКОМ ШКОЛСКЕ ГОДИНЕ</w:t>
            </w:r>
          </w:p>
          <w:p w14:paraId="563801EC" w14:textId="77777777" w:rsidR="006A0DED" w:rsidRPr="00AF51CA" w:rsidRDefault="006A0DED" w:rsidP="00446A07">
            <w:pPr>
              <w:shd w:val="clear" w:color="auto" w:fill="FFFFFF"/>
              <w:ind w:right="-223"/>
              <w:rPr>
                <w:bCs/>
                <w:iCs/>
                <w:color w:val="000000"/>
                <w:spacing w:val="-2"/>
                <w:sz w:val="20"/>
                <w:szCs w:val="20"/>
                <w:lang w:val="sr-Cyrl-CS"/>
              </w:rPr>
            </w:pPr>
            <w:r w:rsidRPr="00AF51CA">
              <w:rPr>
                <w:bCs/>
                <w:iCs/>
                <w:color w:val="000000"/>
                <w:spacing w:val="-2"/>
                <w:sz w:val="20"/>
                <w:szCs w:val="20"/>
                <w:lang w:val="sr-Cyrl-CS"/>
              </w:rPr>
              <w:t>(СЕПТЕМБАР – АВГУСТ)</w:t>
            </w:r>
          </w:p>
          <w:p w14:paraId="3DAE9CE4" w14:textId="77777777" w:rsidR="006A0DED" w:rsidRPr="00AF51CA" w:rsidRDefault="006A0DED" w:rsidP="00446A07">
            <w:pPr>
              <w:rPr>
                <w:sz w:val="20"/>
                <w:szCs w:val="20"/>
                <w:lang w:val="sr-Cyrl-CS"/>
              </w:rPr>
            </w:pPr>
          </w:p>
        </w:tc>
        <w:tc>
          <w:tcPr>
            <w:tcW w:w="2096" w:type="dxa"/>
            <w:tcBorders>
              <w:left w:val="single" w:sz="12" w:space="0" w:color="auto"/>
              <w:right w:val="single" w:sz="12" w:space="0" w:color="auto"/>
            </w:tcBorders>
            <w:shd w:val="clear" w:color="auto" w:fill="auto"/>
          </w:tcPr>
          <w:p w14:paraId="6EC5AEB7" w14:textId="77777777" w:rsidR="006A0DED" w:rsidRPr="00AF51CA" w:rsidRDefault="006A0DED" w:rsidP="00446A07">
            <w:pPr>
              <w:shd w:val="clear" w:color="auto" w:fill="FFFFFF"/>
              <w:spacing w:line="274" w:lineRule="exact"/>
              <w:ind w:right="62"/>
              <w:rPr>
                <w:bCs/>
                <w:iCs/>
                <w:color w:val="000000"/>
                <w:spacing w:val="-2"/>
                <w:sz w:val="20"/>
                <w:szCs w:val="20"/>
                <w:lang w:val="sr-Cyrl-CS"/>
              </w:rPr>
            </w:pPr>
            <w:r w:rsidRPr="00AF51CA">
              <w:rPr>
                <w:bCs/>
                <w:iCs/>
                <w:color w:val="000000"/>
                <w:spacing w:val="-2"/>
                <w:sz w:val="20"/>
                <w:szCs w:val="20"/>
                <w:lang w:val="sr-Cyrl-CS"/>
              </w:rPr>
              <w:t>Разматрање и праћење услова за рад установе, услове за учење, безбедност и заштиту ученика</w:t>
            </w:r>
          </w:p>
          <w:p w14:paraId="30CCA528" w14:textId="77777777" w:rsidR="006A0DED" w:rsidRPr="00AF51CA" w:rsidRDefault="006A0DED" w:rsidP="00446A07">
            <w:pPr>
              <w:rPr>
                <w:sz w:val="20"/>
                <w:szCs w:val="20"/>
                <w:lang w:val="sr-Cyrl-CS"/>
              </w:rPr>
            </w:pPr>
          </w:p>
        </w:tc>
        <w:tc>
          <w:tcPr>
            <w:tcW w:w="1844" w:type="dxa"/>
            <w:tcBorders>
              <w:left w:val="single" w:sz="12" w:space="0" w:color="auto"/>
              <w:right w:val="single" w:sz="12" w:space="0" w:color="auto"/>
            </w:tcBorders>
            <w:shd w:val="clear" w:color="auto" w:fill="auto"/>
          </w:tcPr>
          <w:p w14:paraId="35E8C0FB" w14:textId="77777777" w:rsidR="006A0DED" w:rsidRPr="00AF51CA" w:rsidRDefault="006A0DED" w:rsidP="00446A07">
            <w:pPr>
              <w:rPr>
                <w:sz w:val="20"/>
                <w:szCs w:val="20"/>
                <w:lang w:val="sr-Cyrl-CS"/>
              </w:rPr>
            </w:pPr>
            <w:r w:rsidRPr="00AF51CA">
              <w:rPr>
                <w:bCs/>
                <w:iCs/>
                <w:color w:val="000000"/>
                <w:sz w:val="20"/>
                <w:szCs w:val="20"/>
                <w:lang w:val="sr-Cyrl-CS"/>
              </w:rPr>
              <w:t>На састанцима</w:t>
            </w:r>
          </w:p>
        </w:tc>
        <w:tc>
          <w:tcPr>
            <w:tcW w:w="1844" w:type="dxa"/>
            <w:tcBorders>
              <w:left w:val="single" w:sz="12" w:space="0" w:color="auto"/>
              <w:right w:val="single" w:sz="12" w:space="0" w:color="auto"/>
            </w:tcBorders>
            <w:shd w:val="clear" w:color="auto" w:fill="auto"/>
          </w:tcPr>
          <w:p w14:paraId="3D4021AB" w14:textId="77777777" w:rsidR="006A0DED" w:rsidRPr="00AF51CA" w:rsidRDefault="006A0DED" w:rsidP="00446A07">
            <w:pPr>
              <w:shd w:val="clear" w:color="auto" w:fill="FFFFFF"/>
              <w:rPr>
                <w:bCs/>
                <w:iCs/>
                <w:color w:val="000000"/>
                <w:spacing w:val="-2"/>
                <w:sz w:val="20"/>
                <w:szCs w:val="20"/>
                <w:lang w:val="sr-Cyrl-CS"/>
              </w:rPr>
            </w:pPr>
            <w:r w:rsidRPr="00AF51CA">
              <w:rPr>
                <w:bCs/>
                <w:iCs/>
                <w:color w:val="000000"/>
                <w:spacing w:val="-2"/>
                <w:sz w:val="20"/>
                <w:szCs w:val="20"/>
                <w:lang w:val="sr-Cyrl-CS"/>
              </w:rPr>
              <w:t>Сви чланови савета</w:t>
            </w:r>
          </w:p>
          <w:p w14:paraId="605877B5" w14:textId="77777777" w:rsidR="006A0DED" w:rsidRPr="00AF51CA" w:rsidRDefault="006A0DED" w:rsidP="00446A07">
            <w:pPr>
              <w:rPr>
                <w:sz w:val="20"/>
                <w:szCs w:val="20"/>
                <w:lang w:val="sr-Cyrl-CS"/>
              </w:rPr>
            </w:pPr>
          </w:p>
        </w:tc>
        <w:tc>
          <w:tcPr>
            <w:tcW w:w="1088" w:type="dxa"/>
            <w:tcBorders>
              <w:left w:val="single" w:sz="12" w:space="0" w:color="auto"/>
            </w:tcBorders>
            <w:shd w:val="clear" w:color="auto" w:fill="auto"/>
          </w:tcPr>
          <w:p w14:paraId="3CF54BBF" w14:textId="77777777" w:rsidR="006A0DED" w:rsidRPr="00AF51CA" w:rsidRDefault="00DC0514" w:rsidP="00446A07">
            <w:pPr>
              <w:jc w:val="center"/>
              <w:rPr>
                <w:sz w:val="20"/>
                <w:szCs w:val="20"/>
                <w:lang w:val="sr-Cyrl-CS"/>
              </w:rPr>
            </w:pPr>
            <w:r w:rsidRPr="003844EA">
              <w:rPr>
                <w:sz w:val="20"/>
                <w:szCs w:val="20"/>
                <w:lang w:val="sr-Cyrl-CS"/>
              </w:rPr>
              <w:fldChar w:fldCharType="begin">
                <w:ffData>
                  <w:name w:val="Check1"/>
                  <w:enabled/>
                  <w:calcOnExit w:val="0"/>
                  <w:checkBox>
                    <w:sizeAuto/>
                    <w:default w:val="0"/>
                    <w:checked/>
                  </w:checkBox>
                </w:ffData>
              </w:fldChar>
            </w:r>
            <w:r w:rsidR="006A0DED" w:rsidRPr="003844E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3844EA">
              <w:rPr>
                <w:sz w:val="20"/>
                <w:szCs w:val="20"/>
                <w:lang w:val="sr-Cyrl-CS"/>
              </w:rPr>
              <w:fldChar w:fldCharType="end"/>
            </w:r>
          </w:p>
        </w:tc>
        <w:tc>
          <w:tcPr>
            <w:tcW w:w="858" w:type="dxa"/>
            <w:tcBorders>
              <w:right w:val="single" w:sz="12" w:space="0" w:color="auto"/>
            </w:tcBorders>
            <w:shd w:val="clear" w:color="auto" w:fill="auto"/>
          </w:tcPr>
          <w:p w14:paraId="2967B4EE" w14:textId="77777777" w:rsidR="006A0DED" w:rsidRPr="00AF51CA" w:rsidRDefault="00DC0514" w:rsidP="00446A07">
            <w:pPr>
              <w:jc w:val="center"/>
              <w:rPr>
                <w:sz w:val="20"/>
                <w:szCs w:val="20"/>
                <w:lang w:val="sr-Cyrl-CS"/>
              </w:rPr>
            </w:pPr>
            <w:r w:rsidRPr="00AF51CA">
              <w:rPr>
                <w:sz w:val="20"/>
                <w:szCs w:val="20"/>
                <w:lang w:val="sr-Cyrl-CS"/>
              </w:rPr>
              <w:fldChar w:fldCharType="begin">
                <w:ffData>
                  <w:name w:val="Check2"/>
                  <w:enabled/>
                  <w:calcOnExit w:val="0"/>
                  <w:checkBox>
                    <w:sizeAuto/>
                    <w:default w:val="0"/>
                  </w:checkBox>
                </w:ffData>
              </w:fldChar>
            </w:r>
            <w:r w:rsidR="006A0DED" w:rsidRPr="00AF51C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F51CA">
              <w:rPr>
                <w:sz w:val="20"/>
                <w:szCs w:val="20"/>
                <w:lang w:val="sr-Cyrl-CS"/>
              </w:rPr>
              <w:fldChar w:fldCharType="end"/>
            </w:r>
          </w:p>
        </w:tc>
      </w:tr>
      <w:tr w:rsidR="006A0DED" w:rsidRPr="00AF51CA" w14:paraId="6262B32A" w14:textId="77777777" w:rsidTr="00446A07">
        <w:tc>
          <w:tcPr>
            <w:tcW w:w="1846" w:type="dxa"/>
            <w:tcBorders>
              <w:left w:val="single" w:sz="12" w:space="0" w:color="auto"/>
              <w:right w:val="single" w:sz="12" w:space="0" w:color="auto"/>
            </w:tcBorders>
            <w:shd w:val="clear" w:color="auto" w:fill="auto"/>
          </w:tcPr>
          <w:p w14:paraId="0C72D13A" w14:textId="77777777" w:rsidR="006A0DED" w:rsidRPr="00AF51CA" w:rsidRDefault="006A0DED" w:rsidP="00446A07">
            <w:pPr>
              <w:shd w:val="clear" w:color="auto" w:fill="FFFFFF"/>
              <w:ind w:right="-223"/>
              <w:rPr>
                <w:bCs/>
                <w:iCs/>
                <w:color w:val="000000"/>
                <w:spacing w:val="-2"/>
                <w:sz w:val="20"/>
                <w:szCs w:val="20"/>
                <w:lang w:val="sr-Cyrl-CS"/>
              </w:rPr>
            </w:pPr>
            <w:r w:rsidRPr="00AF51CA">
              <w:rPr>
                <w:bCs/>
                <w:iCs/>
                <w:color w:val="000000"/>
                <w:spacing w:val="-2"/>
                <w:sz w:val="20"/>
                <w:szCs w:val="20"/>
                <w:lang w:val="sr-Cyrl-CS"/>
              </w:rPr>
              <w:t>ТОКОМ ШКОЛСКЕ ГОДИНЕ</w:t>
            </w:r>
          </w:p>
          <w:p w14:paraId="2BD15BD0" w14:textId="77777777" w:rsidR="006A0DED" w:rsidRPr="00AF51CA" w:rsidRDefault="006A0DED" w:rsidP="00446A07">
            <w:pPr>
              <w:shd w:val="clear" w:color="auto" w:fill="FFFFFF"/>
              <w:ind w:right="-223"/>
              <w:rPr>
                <w:bCs/>
                <w:iCs/>
                <w:color w:val="000000"/>
                <w:spacing w:val="-2"/>
                <w:sz w:val="20"/>
                <w:szCs w:val="20"/>
                <w:lang w:val="sr-Cyrl-CS"/>
              </w:rPr>
            </w:pPr>
            <w:r w:rsidRPr="00AF51CA">
              <w:rPr>
                <w:bCs/>
                <w:iCs/>
                <w:color w:val="000000"/>
                <w:spacing w:val="-2"/>
                <w:sz w:val="20"/>
                <w:szCs w:val="20"/>
                <w:lang w:val="sr-Cyrl-CS"/>
              </w:rPr>
              <w:t>(СЕПТЕМБАР – АВГУСТ)</w:t>
            </w:r>
          </w:p>
          <w:p w14:paraId="19BC07D1" w14:textId="77777777" w:rsidR="006A0DED" w:rsidRPr="00AF51CA" w:rsidRDefault="006A0DED" w:rsidP="00446A07">
            <w:pPr>
              <w:rPr>
                <w:sz w:val="20"/>
                <w:szCs w:val="20"/>
                <w:lang w:val="sr-Cyrl-CS"/>
              </w:rPr>
            </w:pPr>
          </w:p>
        </w:tc>
        <w:tc>
          <w:tcPr>
            <w:tcW w:w="2096" w:type="dxa"/>
            <w:tcBorders>
              <w:left w:val="single" w:sz="12" w:space="0" w:color="auto"/>
              <w:right w:val="single" w:sz="12" w:space="0" w:color="auto"/>
            </w:tcBorders>
            <w:shd w:val="clear" w:color="auto" w:fill="auto"/>
          </w:tcPr>
          <w:p w14:paraId="5D849AD1" w14:textId="77777777" w:rsidR="006A0DED" w:rsidRPr="00AF51CA" w:rsidRDefault="006A0DED" w:rsidP="00446A07">
            <w:pPr>
              <w:shd w:val="clear" w:color="auto" w:fill="FFFFFF"/>
              <w:spacing w:line="274" w:lineRule="exact"/>
              <w:ind w:right="62"/>
              <w:rPr>
                <w:bCs/>
                <w:iCs/>
                <w:color w:val="000000"/>
                <w:spacing w:val="-2"/>
                <w:sz w:val="20"/>
                <w:szCs w:val="20"/>
                <w:lang w:val="sr-Cyrl-CS"/>
              </w:rPr>
            </w:pPr>
            <w:r w:rsidRPr="00AF51CA">
              <w:rPr>
                <w:bCs/>
                <w:iCs/>
                <w:color w:val="000000"/>
                <w:spacing w:val="-2"/>
                <w:sz w:val="20"/>
                <w:szCs w:val="20"/>
                <w:lang w:val="sr-Cyrl-CS"/>
              </w:rPr>
              <w:t>Давање сагласности на програм и организовање екскурзије, одн. програме наставе у природи и прописано учешће у поступку избора извођача екскурзија, излета и наставе у природи и разматрање извештаја о њиховом остваривању</w:t>
            </w:r>
          </w:p>
          <w:p w14:paraId="43341F1D" w14:textId="77777777" w:rsidR="006A0DED" w:rsidRPr="00AF51CA" w:rsidRDefault="006A0DED" w:rsidP="00446A07">
            <w:pPr>
              <w:rPr>
                <w:sz w:val="20"/>
                <w:szCs w:val="20"/>
                <w:lang w:val="sr-Cyrl-CS"/>
              </w:rPr>
            </w:pPr>
          </w:p>
        </w:tc>
        <w:tc>
          <w:tcPr>
            <w:tcW w:w="1844" w:type="dxa"/>
            <w:tcBorders>
              <w:left w:val="single" w:sz="12" w:space="0" w:color="auto"/>
              <w:right w:val="single" w:sz="12" w:space="0" w:color="auto"/>
            </w:tcBorders>
            <w:shd w:val="clear" w:color="auto" w:fill="auto"/>
          </w:tcPr>
          <w:p w14:paraId="419A778C" w14:textId="77777777" w:rsidR="006A0DED" w:rsidRPr="00AF51CA" w:rsidRDefault="006A0DED" w:rsidP="00446A07">
            <w:pPr>
              <w:rPr>
                <w:sz w:val="20"/>
                <w:szCs w:val="20"/>
                <w:lang w:val="sr-Cyrl-CS"/>
              </w:rPr>
            </w:pPr>
            <w:r w:rsidRPr="00AF51CA">
              <w:rPr>
                <w:bCs/>
                <w:iCs/>
                <w:color w:val="000000"/>
                <w:sz w:val="20"/>
                <w:szCs w:val="20"/>
                <w:lang w:val="sr-Cyrl-CS"/>
              </w:rPr>
              <w:t>На састанцима</w:t>
            </w:r>
          </w:p>
        </w:tc>
        <w:tc>
          <w:tcPr>
            <w:tcW w:w="1844" w:type="dxa"/>
            <w:tcBorders>
              <w:left w:val="single" w:sz="12" w:space="0" w:color="auto"/>
              <w:right w:val="single" w:sz="12" w:space="0" w:color="auto"/>
            </w:tcBorders>
            <w:shd w:val="clear" w:color="auto" w:fill="auto"/>
          </w:tcPr>
          <w:p w14:paraId="5DE911CB" w14:textId="77777777" w:rsidR="006A0DED" w:rsidRPr="00AF51CA" w:rsidRDefault="006A0DED" w:rsidP="00446A07">
            <w:pPr>
              <w:shd w:val="clear" w:color="auto" w:fill="FFFFFF"/>
              <w:rPr>
                <w:bCs/>
                <w:iCs/>
                <w:color w:val="000000"/>
                <w:spacing w:val="-2"/>
                <w:sz w:val="20"/>
                <w:szCs w:val="20"/>
                <w:lang w:val="sr-Cyrl-CS"/>
              </w:rPr>
            </w:pPr>
            <w:r w:rsidRPr="00AF51CA">
              <w:rPr>
                <w:bCs/>
                <w:iCs/>
                <w:color w:val="000000"/>
                <w:spacing w:val="-2"/>
                <w:sz w:val="20"/>
                <w:szCs w:val="20"/>
                <w:lang w:val="sr-Cyrl-CS"/>
              </w:rPr>
              <w:t>Сви чланови савета</w:t>
            </w:r>
          </w:p>
          <w:p w14:paraId="515C9414" w14:textId="77777777" w:rsidR="006A0DED" w:rsidRPr="00AF51CA" w:rsidRDefault="006A0DED" w:rsidP="00446A07">
            <w:pPr>
              <w:rPr>
                <w:sz w:val="20"/>
                <w:szCs w:val="20"/>
                <w:lang w:val="sr-Cyrl-CS"/>
              </w:rPr>
            </w:pPr>
          </w:p>
        </w:tc>
        <w:tc>
          <w:tcPr>
            <w:tcW w:w="1088" w:type="dxa"/>
            <w:tcBorders>
              <w:left w:val="single" w:sz="12" w:space="0" w:color="auto"/>
            </w:tcBorders>
            <w:shd w:val="clear" w:color="auto" w:fill="auto"/>
          </w:tcPr>
          <w:p w14:paraId="67A99C5A" w14:textId="77777777" w:rsidR="006A0DED" w:rsidRPr="00AF51CA" w:rsidRDefault="00DC0514" w:rsidP="00446A07">
            <w:pPr>
              <w:jc w:val="center"/>
              <w:rPr>
                <w:sz w:val="20"/>
                <w:szCs w:val="20"/>
                <w:lang w:val="sr-Cyrl-CS"/>
              </w:rPr>
            </w:pPr>
            <w:r w:rsidRPr="003844EA">
              <w:rPr>
                <w:sz w:val="20"/>
                <w:szCs w:val="20"/>
                <w:lang w:val="sr-Cyrl-CS"/>
              </w:rPr>
              <w:fldChar w:fldCharType="begin">
                <w:ffData>
                  <w:name w:val="Check1"/>
                  <w:enabled/>
                  <w:calcOnExit w:val="0"/>
                  <w:checkBox>
                    <w:sizeAuto/>
                    <w:default w:val="0"/>
                    <w:checked/>
                  </w:checkBox>
                </w:ffData>
              </w:fldChar>
            </w:r>
            <w:r w:rsidR="006A0DED" w:rsidRPr="003844E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3844EA">
              <w:rPr>
                <w:sz w:val="20"/>
                <w:szCs w:val="20"/>
                <w:lang w:val="sr-Cyrl-CS"/>
              </w:rPr>
              <w:fldChar w:fldCharType="end"/>
            </w:r>
          </w:p>
        </w:tc>
        <w:tc>
          <w:tcPr>
            <w:tcW w:w="858" w:type="dxa"/>
            <w:tcBorders>
              <w:right w:val="single" w:sz="12" w:space="0" w:color="auto"/>
            </w:tcBorders>
            <w:shd w:val="clear" w:color="auto" w:fill="auto"/>
          </w:tcPr>
          <w:p w14:paraId="70E027C5" w14:textId="77777777" w:rsidR="006A0DED" w:rsidRPr="00AF51CA" w:rsidRDefault="00DC0514" w:rsidP="00446A07">
            <w:pPr>
              <w:jc w:val="center"/>
              <w:rPr>
                <w:sz w:val="20"/>
                <w:szCs w:val="20"/>
                <w:lang w:val="sr-Cyrl-CS"/>
              </w:rPr>
            </w:pPr>
            <w:r w:rsidRPr="00AF51CA">
              <w:rPr>
                <w:sz w:val="20"/>
                <w:szCs w:val="20"/>
                <w:lang w:val="sr-Cyrl-CS"/>
              </w:rPr>
              <w:fldChar w:fldCharType="begin">
                <w:ffData>
                  <w:name w:val="Check2"/>
                  <w:enabled/>
                  <w:calcOnExit w:val="0"/>
                  <w:checkBox>
                    <w:sizeAuto/>
                    <w:default w:val="0"/>
                  </w:checkBox>
                </w:ffData>
              </w:fldChar>
            </w:r>
            <w:r w:rsidR="006A0DED" w:rsidRPr="00AF51C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F51CA">
              <w:rPr>
                <w:sz w:val="20"/>
                <w:szCs w:val="20"/>
                <w:lang w:val="sr-Cyrl-CS"/>
              </w:rPr>
              <w:fldChar w:fldCharType="end"/>
            </w:r>
          </w:p>
        </w:tc>
      </w:tr>
      <w:tr w:rsidR="006A0DED" w:rsidRPr="00AF51CA" w14:paraId="16463051" w14:textId="77777777" w:rsidTr="00446A07">
        <w:tc>
          <w:tcPr>
            <w:tcW w:w="1846" w:type="dxa"/>
            <w:tcBorders>
              <w:left w:val="single" w:sz="12" w:space="0" w:color="auto"/>
              <w:right w:val="single" w:sz="12" w:space="0" w:color="auto"/>
            </w:tcBorders>
            <w:shd w:val="clear" w:color="auto" w:fill="auto"/>
          </w:tcPr>
          <w:p w14:paraId="7F80432C" w14:textId="77777777" w:rsidR="006A0DED" w:rsidRPr="00AF51CA" w:rsidRDefault="006A0DED" w:rsidP="00446A07">
            <w:pPr>
              <w:shd w:val="clear" w:color="auto" w:fill="FFFFFF"/>
              <w:ind w:right="-223"/>
              <w:rPr>
                <w:bCs/>
                <w:iCs/>
                <w:color w:val="000000"/>
                <w:spacing w:val="-2"/>
                <w:sz w:val="20"/>
                <w:szCs w:val="20"/>
                <w:lang w:val="sr-Cyrl-CS"/>
              </w:rPr>
            </w:pPr>
            <w:r w:rsidRPr="00AF51CA">
              <w:rPr>
                <w:bCs/>
                <w:iCs/>
                <w:color w:val="000000"/>
                <w:spacing w:val="-2"/>
                <w:sz w:val="20"/>
                <w:szCs w:val="20"/>
                <w:lang w:val="sr-Cyrl-CS"/>
              </w:rPr>
              <w:t>ТОКОМ ШКОЛСКЕ ГОДИНЕ</w:t>
            </w:r>
          </w:p>
          <w:p w14:paraId="769DE4EB" w14:textId="77777777" w:rsidR="006A0DED" w:rsidRPr="00AF51CA" w:rsidRDefault="006A0DED" w:rsidP="00446A07">
            <w:pPr>
              <w:shd w:val="clear" w:color="auto" w:fill="FFFFFF"/>
              <w:ind w:right="-223"/>
              <w:rPr>
                <w:bCs/>
                <w:iCs/>
                <w:color w:val="000000"/>
                <w:spacing w:val="-2"/>
                <w:sz w:val="20"/>
                <w:szCs w:val="20"/>
                <w:lang w:val="sr-Cyrl-CS"/>
              </w:rPr>
            </w:pPr>
            <w:r w:rsidRPr="00AF51CA">
              <w:rPr>
                <w:bCs/>
                <w:iCs/>
                <w:color w:val="000000"/>
                <w:spacing w:val="-2"/>
                <w:sz w:val="20"/>
                <w:szCs w:val="20"/>
                <w:lang w:val="sr-Cyrl-CS"/>
              </w:rPr>
              <w:t>(СЕПТЕМБАР – АВГУСТ)</w:t>
            </w:r>
          </w:p>
          <w:p w14:paraId="226407FB" w14:textId="77777777" w:rsidR="006A0DED" w:rsidRPr="00AF51CA" w:rsidRDefault="006A0DED" w:rsidP="00446A07">
            <w:pPr>
              <w:rPr>
                <w:sz w:val="20"/>
                <w:szCs w:val="20"/>
                <w:lang w:val="sr-Cyrl-CS"/>
              </w:rPr>
            </w:pPr>
          </w:p>
        </w:tc>
        <w:tc>
          <w:tcPr>
            <w:tcW w:w="2096" w:type="dxa"/>
            <w:tcBorders>
              <w:left w:val="single" w:sz="12" w:space="0" w:color="auto"/>
              <w:right w:val="single" w:sz="12" w:space="0" w:color="auto"/>
            </w:tcBorders>
            <w:shd w:val="clear" w:color="auto" w:fill="auto"/>
          </w:tcPr>
          <w:p w14:paraId="7292DE5B" w14:textId="77777777" w:rsidR="006A0DED" w:rsidRPr="00AF51CA" w:rsidRDefault="006A0DED" w:rsidP="00446A07">
            <w:pPr>
              <w:shd w:val="clear" w:color="auto" w:fill="FFFFFF"/>
              <w:spacing w:line="274" w:lineRule="exact"/>
              <w:ind w:right="62"/>
              <w:rPr>
                <w:bCs/>
                <w:iCs/>
                <w:color w:val="000000"/>
                <w:spacing w:val="-2"/>
                <w:sz w:val="20"/>
                <w:szCs w:val="20"/>
                <w:lang w:val="sr-Cyrl-CS"/>
              </w:rPr>
            </w:pPr>
            <w:r w:rsidRPr="00AF51CA">
              <w:rPr>
                <w:bCs/>
                <w:iCs/>
                <w:color w:val="000000"/>
                <w:spacing w:val="-2"/>
                <w:sz w:val="20"/>
                <w:szCs w:val="20"/>
                <w:lang w:val="sr-Cyrl-CS"/>
              </w:rPr>
              <w:t>По потреби – разматрање других питања утврђена законом и статутом установе</w:t>
            </w:r>
          </w:p>
          <w:p w14:paraId="07692F6A" w14:textId="77777777" w:rsidR="006A0DED" w:rsidRPr="00AF51CA" w:rsidRDefault="006A0DED" w:rsidP="00446A07">
            <w:pPr>
              <w:rPr>
                <w:sz w:val="20"/>
                <w:szCs w:val="20"/>
                <w:lang w:val="sr-Cyrl-CS"/>
              </w:rPr>
            </w:pPr>
          </w:p>
        </w:tc>
        <w:tc>
          <w:tcPr>
            <w:tcW w:w="1844" w:type="dxa"/>
            <w:tcBorders>
              <w:left w:val="single" w:sz="12" w:space="0" w:color="auto"/>
              <w:right w:val="single" w:sz="12" w:space="0" w:color="auto"/>
            </w:tcBorders>
            <w:shd w:val="clear" w:color="auto" w:fill="auto"/>
          </w:tcPr>
          <w:p w14:paraId="694CADC7" w14:textId="77777777" w:rsidR="006A0DED" w:rsidRPr="00AF51CA" w:rsidRDefault="006A0DED" w:rsidP="00446A07">
            <w:pPr>
              <w:rPr>
                <w:sz w:val="20"/>
                <w:szCs w:val="20"/>
                <w:lang w:val="sr-Cyrl-CS"/>
              </w:rPr>
            </w:pPr>
            <w:r w:rsidRPr="00AF51CA">
              <w:rPr>
                <w:bCs/>
                <w:iCs/>
                <w:color w:val="000000"/>
                <w:sz w:val="20"/>
                <w:szCs w:val="20"/>
                <w:lang w:val="sr-Cyrl-CS"/>
              </w:rPr>
              <w:t>На састанцима</w:t>
            </w:r>
          </w:p>
        </w:tc>
        <w:tc>
          <w:tcPr>
            <w:tcW w:w="1844" w:type="dxa"/>
            <w:tcBorders>
              <w:left w:val="single" w:sz="12" w:space="0" w:color="auto"/>
              <w:right w:val="single" w:sz="12" w:space="0" w:color="auto"/>
            </w:tcBorders>
            <w:shd w:val="clear" w:color="auto" w:fill="auto"/>
          </w:tcPr>
          <w:p w14:paraId="3DB394F1" w14:textId="77777777" w:rsidR="006A0DED" w:rsidRPr="00AF51CA" w:rsidRDefault="006A0DED" w:rsidP="00446A07">
            <w:pPr>
              <w:shd w:val="clear" w:color="auto" w:fill="FFFFFF"/>
              <w:rPr>
                <w:bCs/>
                <w:iCs/>
                <w:color w:val="000000"/>
                <w:spacing w:val="-2"/>
                <w:sz w:val="20"/>
                <w:szCs w:val="20"/>
                <w:lang w:val="sr-Cyrl-CS"/>
              </w:rPr>
            </w:pPr>
            <w:r w:rsidRPr="00AF51CA">
              <w:rPr>
                <w:bCs/>
                <w:iCs/>
                <w:color w:val="000000"/>
                <w:spacing w:val="-2"/>
                <w:sz w:val="20"/>
                <w:szCs w:val="20"/>
                <w:lang w:val="sr-Cyrl-CS"/>
              </w:rPr>
              <w:t>Сви чланови савета</w:t>
            </w:r>
          </w:p>
          <w:p w14:paraId="2D65BFBD" w14:textId="77777777" w:rsidR="006A0DED" w:rsidRPr="00AF51CA" w:rsidRDefault="006A0DED" w:rsidP="00446A07">
            <w:pPr>
              <w:rPr>
                <w:sz w:val="20"/>
                <w:szCs w:val="20"/>
                <w:lang w:val="sr-Cyrl-CS"/>
              </w:rPr>
            </w:pPr>
          </w:p>
        </w:tc>
        <w:tc>
          <w:tcPr>
            <w:tcW w:w="1088" w:type="dxa"/>
            <w:tcBorders>
              <w:left w:val="single" w:sz="12" w:space="0" w:color="auto"/>
            </w:tcBorders>
            <w:shd w:val="clear" w:color="auto" w:fill="auto"/>
          </w:tcPr>
          <w:p w14:paraId="33797580" w14:textId="77777777" w:rsidR="006A0DED" w:rsidRPr="00AF51CA" w:rsidRDefault="00DC0514" w:rsidP="00446A07">
            <w:pPr>
              <w:jc w:val="center"/>
              <w:rPr>
                <w:sz w:val="20"/>
                <w:szCs w:val="20"/>
                <w:lang w:val="sr-Cyrl-CS"/>
              </w:rPr>
            </w:pPr>
            <w:r w:rsidRPr="003844EA">
              <w:rPr>
                <w:sz w:val="20"/>
                <w:szCs w:val="20"/>
                <w:lang w:val="sr-Cyrl-CS"/>
              </w:rPr>
              <w:fldChar w:fldCharType="begin">
                <w:ffData>
                  <w:name w:val="Check1"/>
                  <w:enabled/>
                  <w:calcOnExit w:val="0"/>
                  <w:checkBox>
                    <w:sizeAuto/>
                    <w:default w:val="0"/>
                    <w:checked/>
                  </w:checkBox>
                </w:ffData>
              </w:fldChar>
            </w:r>
            <w:r w:rsidR="006A0DED" w:rsidRPr="003844E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3844EA">
              <w:rPr>
                <w:sz w:val="20"/>
                <w:szCs w:val="20"/>
                <w:lang w:val="sr-Cyrl-CS"/>
              </w:rPr>
              <w:fldChar w:fldCharType="end"/>
            </w:r>
          </w:p>
        </w:tc>
        <w:tc>
          <w:tcPr>
            <w:tcW w:w="858" w:type="dxa"/>
            <w:tcBorders>
              <w:right w:val="single" w:sz="12" w:space="0" w:color="auto"/>
            </w:tcBorders>
            <w:shd w:val="clear" w:color="auto" w:fill="auto"/>
          </w:tcPr>
          <w:p w14:paraId="559D800C" w14:textId="77777777" w:rsidR="006A0DED" w:rsidRPr="00AF51CA" w:rsidRDefault="00DC0514" w:rsidP="00446A07">
            <w:pPr>
              <w:jc w:val="center"/>
              <w:rPr>
                <w:sz w:val="20"/>
                <w:szCs w:val="20"/>
                <w:lang w:val="sr-Cyrl-CS"/>
              </w:rPr>
            </w:pPr>
            <w:r w:rsidRPr="00AF51CA">
              <w:rPr>
                <w:sz w:val="20"/>
                <w:szCs w:val="20"/>
                <w:lang w:val="sr-Cyrl-CS"/>
              </w:rPr>
              <w:fldChar w:fldCharType="begin">
                <w:ffData>
                  <w:name w:val="Check2"/>
                  <w:enabled/>
                  <w:calcOnExit w:val="0"/>
                  <w:checkBox>
                    <w:sizeAuto/>
                    <w:default w:val="0"/>
                  </w:checkBox>
                </w:ffData>
              </w:fldChar>
            </w:r>
            <w:r w:rsidR="006A0DED" w:rsidRPr="00AF51C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AF51CA">
              <w:rPr>
                <w:sz w:val="20"/>
                <w:szCs w:val="20"/>
                <w:lang w:val="sr-Cyrl-CS"/>
              </w:rPr>
              <w:fldChar w:fldCharType="end"/>
            </w:r>
          </w:p>
        </w:tc>
      </w:tr>
    </w:tbl>
    <w:p w14:paraId="1DB852BE" w14:textId="77777777" w:rsidR="006A0DED" w:rsidRPr="0073216D" w:rsidRDefault="006A0DED" w:rsidP="006A0DED">
      <w:pPr>
        <w:rPr>
          <w:sz w:val="20"/>
          <w:szCs w:val="20"/>
          <w:lang w:val="sr-Cyrl-CS"/>
        </w:rPr>
      </w:pPr>
      <w:r w:rsidRPr="00AF51CA">
        <w:rPr>
          <w:sz w:val="20"/>
          <w:szCs w:val="20"/>
          <w:lang w:val="sr-Cyrl-CS"/>
        </w:rPr>
        <w:t xml:space="preserve">   </w:t>
      </w:r>
      <w:r w:rsidRPr="0073216D">
        <w:rPr>
          <w:sz w:val="20"/>
          <w:szCs w:val="20"/>
          <w:lang w:val="sr-Cyrl-CS"/>
        </w:rPr>
        <w:t xml:space="preserve">У току школске године </w:t>
      </w:r>
      <w:r w:rsidRPr="0073216D">
        <w:rPr>
          <w:sz w:val="20"/>
          <w:szCs w:val="20"/>
        </w:rPr>
        <w:t xml:space="preserve">одржано је укупно </w:t>
      </w:r>
      <w:r w:rsidR="00AE0C68" w:rsidRPr="0073216D">
        <w:rPr>
          <w:sz w:val="20"/>
          <w:szCs w:val="20"/>
        </w:rPr>
        <w:t>5</w:t>
      </w:r>
      <w:r w:rsidRPr="0073216D">
        <w:rPr>
          <w:sz w:val="20"/>
          <w:szCs w:val="20"/>
          <w:lang w:val="sr-Cyrl-CS"/>
        </w:rPr>
        <w:t xml:space="preserve">састанка.       </w:t>
      </w:r>
    </w:p>
    <w:p w14:paraId="434B0928" w14:textId="77777777" w:rsidR="006A0DED" w:rsidRPr="0073216D" w:rsidRDefault="006A0DED" w:rsidP="006A0DED">
      <w:pPr>
        <w:rPr>
          <w:sz w:val="20"/>
          <w:szCs w:val="20"/>
          <w:lang w:val="sr-Cyrl-CS"/>
        </w:rPr>
      </w:pPr>
    </w:p>
    <w:p w14:paraId="30AB1DF9" w14:textId="48D8D1BA" w:rsidR="006A0DED" w:rsidRPr="0073216D" w:rsidRDefault="006A0DED" w:rsidP="006A0DED">
      <w:pPr>
        <w:shd w:val="clear" w:color="auto" w:fill="FFFFFF"/>
        <w:spacing w:before="259" w:line="278" w:lineRule="exact"/>
        <w:jc w:val="both"/>
        <w:rPr>
          <w:lang w:val="sr-Cyrl-CS"/>
        </w:rPr>
      </w:pPr>
      <w:r w:rsidRPr="0073216D">
        <w:rPr>
          <w:bCs/>
          <w:spacing w:val="-1"/>
          <w:lang w:val="ru-RU"/>
        </w:rPr>
        <w:t xml:space="preserve">Извештај о реализацији </w:t>
      </w:r>
      <w:r w:rsidRPr="0073216D">
        <w:rPr>
          <w:bCs/>
          <w:spacing w:val="-1"/>
          <w:lang w:val="sr-Cyrl-CS"/>
        </w:rPr>
        <w:t>Родитељских састанака</w:t>
      </w:r>
    </w:p>
    <w:p w14:paraId="2FA99626" w14:textId="77777777" w:rsidR="006A0DED" w:rsidRDefault="006A0DED" w:rsidP="00C2000D">
      <w:pPr>
        <w:widowControl w:val="0"/>
        <w:numPr>
          <w:ilvl w:val="0"/>
          <w:numId w:val="18"/>
        </w:numPr>
        <w:shd w:val="clear" w:color="auto" w:fill="FFFFFF"/>
        <w:tabs>
          <w:tab w:val="left" w:pos="0"/>
        </w:tabs>
        <w:autoSpaceDE w:val="0"/>
        <w:autoSpaceDN w:val="0"/>
        <w:adjustRightInd w:val="0"/>
        <w:spacing w:before="5" w:line="278" w:lineRule="exact"/>
        <w:jc w:val="both"/>
        <w:rPr>
          <w:b/>
          <w:bCs/>
          <w:color w:val="000000"/>
          <w:spacing w:val="9"/>
          <w:lang w:val="sr-Cyrl-CS"/>
        </w:rPr>
      </w:pPr>
      <w:r>
        <w:rPr>
          <w:b/>
          <w:bCs/>
          <w:color w:val="000000"/>
          <w:spacing w:val="9"/>
          <w:lang w:val="sr-Cyrl-CS"/>
        </w:rPr>
        <w:t xml:space="preserve">састанци са родитељима  </w:t>
      </w:r>
    </w:p>
    <w:p w14:paraId="17F20E97" w14:textId="66B04A3A" w:rsidR="006A0DED" w:rsidRPr="00D35769" w:rsidRDefault="006A0DED" w:rsidP="006A0DED">
      <w:pPr>
        <w:shd w:val="clear" w:color="auto" w:fill="FFFFFF"/>
        <w:tabs>
          <w:tab w:val="left" w:pos="0"/>
        </w:tabs>
        <w:spacing w:line="278" w:lineRule="exact"/>
        <w:jc w:val="both"/>
        <w:rPr>
          <w:bCs/>
          <w:color w:val="000000"/>
          <w:spacing w:val="9"/>
          <w:lang w:val="sr-Cyrl-CS"/>
        </w:rPr>
      </w:pPr>
      <w:r w:rsidRPr="00D35769">
        <w:rPr>
          <w:bCs/>
          <w:color w:val="000000"/>
          <w:spacing w:val="9"/>
          <w:lang w:val="sr-Cyrl-CS"/>
        </w:rPr>
        <w:t xml:space="preserve">На нивоу школе планирано је држање  </w:t>
      </w:r>
      <w:r w:rsidRPr="00D35769">
        <w:rPr>
          <w:bCs/>
          <w:color w:val="000000"/>
          <w:spacing w:val="9"/>
          <w:u w:val="single"/>
          <w:lang w:val="sr-Cyrl-CS"/>
        </w:rPr>
        <w:t>4 родитељска састанка  по одељењу</w:t>
      </w:r>
      <w:r w:rsidRPr="00D35769">
        <w:rPr>
          <w:bCs/>
          <w:color w:val="000000"/>
          <w:spacing w:val="9"/>
          <w:lang w:val="sr-Cyrl-CS"/>
        </w:rPr>
        <w:t xml:space="preserve"> (то у Школи, на годишњем нивоу значи мин. 1</w:t>
      </w:r>
      <w:r>
        <w:rPr>
          <w:bCs/>
          <w:color w:val="000000"/>
          <w:spacing w:val="9"/>
          <w:lang w:val="sr-Latn-CS"/>
        </w:rPr>
        <w:t>28</w:t>
      </w:r>
      <w:r w:rsidRPr="00D35769">
        <w:rPr>
          <w:bCs/>
          <w:color w:val="000000"/>
          <w:spacing w:val="9"/>
          <w:lang w:val="sr-Cyrl-CS"/>
        </w:rPr>
        <w:t xml:space="preserve"> планирана родитељска састанка) као и држање ванредних родитељских састанака сазваних по потреби. У току школске године одржано је укупно </w:t>
      </w:r>
      <w:r w:rsidRPr="00D35769">
        <w:rPr>
          <w:b/>
          <w:bCs/>
          <w:color w:val="000000"/>
          <w:spacing w:val="9"/>
          <w:lang w:val="sr-Cyrl-CS"/>
        </w:rPr>
        <w:t>1</w:t>
      </w:r>
      <w:r>
        <w:rPr>
          <w:b/>
          <w:bCs/>
          <w:color w:val="000000"/>
          <w:spacing w:val="9"/>
          <w:lang w:val="sr-Cyrl-CS"/>
        </w:rPr>
        <w:t>39</w:t>
      </w:r>
      <w:r w:rsidR="000F246E">
        <w:rPr>
          <w:b/>
          <w:bCs/>
          <w:color w:val="000000"/>
          <w:spacing w:val="9"/>
          <w:lang w:val="sr-Cyrl-CS"/>
        </w:rPr>
        <w:t xml:space="preserve"> </w:t>
      </w:r>
      <w:r w:rsidRPr="00D35769">
        <w:rPr>
          <w:bCs/>
          <w:color w:val="000000"/>
          <w:spacing w:val="9"/>
          <w:lang w:val="sr-Cyrl-CS"/>
        </w:rPr>
        <w:t>родитељских састанака.</w:t>
      </w:r>
    </w:p>
    <w:p w14:paraId="3C268814" w14:textId="77777777" w:rsidR="006A0DED" w:rsidRDefault="006A0DED" w:rsidP="00C2000D">
      <w:pPr>
        <w:widowControl w:val="0"/>
        <w:numPr>
          <w:ilvl w:val="0"/>
          <w:numId w:val="18"/>
        </w:numPr>
        <w:shd w:val="clear" w:color="auto" w:fill="FFFFFF"/>
        <w:tabs>
          <w:tab w:val="left" w:pos="0"/>
          <w:tab w:val="left" w:pos="509"/>
        </w:tabs>
        <w:autoSpaceDE w:val="0"/>
        <w:autoSpaceDN w:val="0"/>
        <w:adjustRightInd w:val="0"/>
        <w:spacing w:line="278" w:lineRule="exact"/>
        <w:jc w:val="both"/>
        <w:rPr>
          <w:color w:val="000000"/>
          <w:lang w:val="sr-Cyrl-CS"/>
        </w:rPr>
      </w:pPr>
      <w:r>
        <w:rPr>
          <w:b/>
          <w:bCs/>
          <w:color w:val="000000"/>
          <w:lang w:val="sr-Cyrl-CS"/>
        </w:rPr>
        <w:t xml:space="preserve"> индивидуални састанци (са одељењским старешинама, предметнимнаставницима)</w:t>
      </w:r>
    </w:p>
    <w:p w14:paraId="2D3F3D36" w14:textId="77777777" w:rsidR="006A0DED" w:rsidRDefault="006A0DED" w:rsidP="006A0DED">
      <w:pPr>
        <w:shd w:val="clear" w:color="auto" w:fill="FFFFFF"/>
        <w:tabs>
          <w:tab w:val="left" w:pos="0"/>
          <w:tab w:val="left" w:pos="509"/>
        </w:tabs>
        <w:spacing w:line="278" w:lineRule="exact"/>
        <w:jc w:val="both"/>
        <w:rPr>
          <w:color w:val="000000"/>
          <w:lang w:val="sr-Cyrl-CS"/>
        </w:rPr>
      </w:pPr>
      <w:r>
        <w:rPr>
          <w:color w:val="000000"/>
          <w:lang w:val="sr-Cyrl-CS"/>
        </w:rPr>
        <w:t>У зависности од распореда часова на почетку сваког месеца састављен је распоред пријема родитеља – термина индивидуалних састанака родитеља/старатеља са одељењским старешином и осталим предметним наставницима. Распоред је био стављен на увид на огласној табли школе који садржи обавештења и важне информације за родитеље као и на веб страницу установе.</w:t>
      </w:r>
    </w:p>
    <w:p w14:paraId="6E1C0134" w14:textId="77777777" w:rsidR="006A0DED" w:rsidRDefault="006A0DED" w:rsidP="00C2000D">
      <w:pPr>
        <w:widowControl w:val="0"/>
        <w:numPr>
          <w:ilvl w:val="0"/>
          <w:numId w:val="18"/>
        </w:numPr>
        <w:shd w:val="clear" w:color="auto" w:fill="FFFFFF"/>
        <w:tabs>
          <w:tab w:val="left" w:pos="0"/>
          <w:tab w:val="left" w:pos="509"/>
        </w:tabs>
        <w:autoSpaceDE w:val="0"/>
        <w:autoSpaceDN w:val="0"/>
        <w:adjustRightInd w:val="0"/>
        <w:spacing w:line="278" w:lineRule="exact"/>
        <w:jc w:val="both"/>
        <w:rPr>
          <w:b/>
          <w:color w:val="000000"/>
          <w:lang w:val="sr-Cyrl-CS"/>
        </w:rPr>
      </w:pPr>
      <w:r w:rsidRPr="00705AFD">
        <w:rPr>
          <w:b/>
          <w:color w:val="000000"/>
          <w:lang w:val="sr-Cyrl-CS"/>
        </w:rPr>
        <w:t>индивидуални састанци (са стручном сл</w:t>
      </w:r>
      <w:r>
        <w:rPr>
          <w:b/>
          <w:color w:val="000000"/>
          <w:lang w:val="sr-Cyrl-CS"/>
        </w:rPr>
        <w:t xml:space="preserve">ужбом или само са педагогом или </w:t>
      </w:r>
      <w:r w:rsidRPr="00705AFD">
        <w:rPr>
          <w:b/>
          <w:color w:val="000000"/>
          <w:lang w:val="sr-Cyrl-CS"/>
        </w:rPr>
        <w:t>психологом)</w:t>
      </w:r>
    </w:p>
    <w:p w14:paraId="436717C2" w14:textId="77777777" w:rsidR="006A0DED" w:rsidRDefault="006A0DED" w:rsidP="006A0DED">
      <w:pPr>
        <w:shd w:val="clear" w:color="auto" w:fill="FFFFFF"/>
        <w:tabs>
          <w:tab w:val="left" w:pos="0"/>
          <w:tab w:val="left" w:pos="509"/>
        </w:tabs>
        <w:spacing w:line="278" w:lineRule="exact"/>
        <w:jc w:val="both"/>
        <w:rPr>
          <w:color w:val="000000"/>
          <w:lang w:val="sr-Cyrl-CS"/>
        </w:rPr>
      </w:pPr>
      <w:r>
        <w:rPr>
          <w:color w:val="000000"/>
          <w:lang w:val="sr-Cyrl-CS"/>
        </w:rPr>
        <w:lastRenderedPageBreak/>
        <w:t>У зависности од природе проблема родитељи/старатељи су се могли за адекватну помоћ обратити стручној служби или њеним члановима:</w:t>
      </w:r>
      <w:r w:rsidRPr="00705AFD">
        <w:rPr>
          <w:color w:val="000000"/>
          <w:lang w:val="sr-Cyrl-CS"/>
        </w:rPr>
        <w:t>педагогу или психологу</w:t>
      </w:r>
      <w:r>
        <w:rPr>
          <w:color w:val="000000"/>
          <w:lang w:val="sr-Cyrl-CS"/>
        </w:rPr>
        <w:t xml:space="preserve"> који су их примили у радном времену или у унапред заказаном термину.</w:t>
      </w:r>
    </w:p>
    <w:p w14:paraId="65074EA8" w14:textId="77777777" w:rsidR="006A0DED" w:rsidRDefault="006A0DED" w:rsidP="00C2000D">
      <w:pPr>
        <w:widowControl w:val="0"/>
        <w:numPr>
          <w:ilvl w:val="0"/>
          <w:numId w:val="18"/>
        </w:numPr>
        <w:shd w:val="clear" w:color="auto" w:fill="FFFFFF"/>
        <w:tabs>
          <w:tab w:val="left" w:pos="0"/>
          <w:tab w:val="left" w:pos="509"/>
        </w:tabs>
        <w:autoSpaceDE w:val="0"/>
        <w:autoSpaceDN w:val="0"/>
        <w:adjustRightInd w:val="0"/>
        <w:spacing w:line="278" w:lineRule="exact"/>
        <w:jc w:val="both"/>
        <w:rPr>
          <w:b/>
          <w:color w:val="000000"/>
          <w:lang w:val="sr-Cyrl-CS"/>
        </w:rPr>
      </w:pPr>
      <w:r>
        <w:rPr>
          <w:b/>
          <w:color w:val="000000"/>
          <w:lang w:val="sr-Cyrl-CS"/>
        </w:rPr>
        <w:t>индивидуални састанакса директором</w:t>
      </w:r>
    </w:p>
    <w:p w14:paraId="6461736C" w14:textId="77777777" w:rsidR="006A0DED" w:rsidRDefault="006A0DED" w:rsidP="006A0DED">
      <w:pPr>
        <w:shd w:val="clear" w:color="auto" w:fill="FFFFFF"/>
        <w:tabs>
          <w:tab w:val="left" w:pos="0"/>
          <w:tab w:val="left" w:pos="509"/>
        </w:tabs>
        <w:spacing w:line="278" w:lineRule="exact"/>
        <w:jc w:val="both"/>
        <w:rPr>
          <w:color w:val="000000"/>
          <w:lang w:val="sr-Cyrl-CS"/>
        </w:rPr>
      </w:pPr>
      <w:r>
        <w:rPr>
          <w:color w:val="000000"/>
          <w:lang w:val="sr-Cyrl-CS"/>
        </w:rPr>
        <w:t>У зависности од природе проблема родитељи/старатељи су могли да затраже пријем код директора.</w:t>
      </w:r>
    </w:p>
    <w:p w14:paraId="0995E1C3" w14:textId="77777777" w:rsidR="006A0DED" w:rsidRDefault="006A0DED" w:rsidP="006A0DED">
      <w:pPr>
        <w:shd w:val="clear" w:color="auto" w:fill="FFFFFF"/>
        <w:tabs>
          <w:tab w:val="left" w:pos="0"/>
          <w:tab w:val="left" w:pos="509"/>
        </w:tabs>
        <w:spacing w:line="278" w:lineRule="exact"/>
        <w:jc w:val="both"/>
        <w:rPr>
          <w:color w:val="000000"/>
          <w:lang w:val="sr-Cyrl-CS"/>
        </w:rPr>
      </w:pPr>
    </w:p>
    <w:p w14:paraId="0986CE6D" w14:textId="660E106E" w:rsidR="006A0DED" w:rsidRDefault="006A0DED" w:rsidP="006A0DED">
      <w:pPr>
        <w:shd w:val="clear" w:color="auto" w:fill="FFFFFF"/>
        <w:tabs>
          <w:tab w:val="left" w:pos="0"/>
          <w:tab w:val="left" w:pos="509"/>
        </w:tabs>
        <w:spacing w:line="278" w:lineRule="exact"/>
        <w:jc w:val="both"/>
        <w:rPr>
          <w:color w:val="000000"/>
          <w:lang w:val="sr-Cyrl-CS"/>
        </w:rPr>
      </w:pPr>
      <w:r w:rsidRPr="0073216D">
        <w:rPr>
          <w:lang w:val="sr-Cyrl-CS"/>
        </w:rPr>
        <w:t>Извештај о реализацији „Отворених дана“</w:t>
      </w:r>
    </w:p>
    <w:p w14:paraId="13A9EFB6" w14:textId="77777777" w:rsidR="006A0DED" w:rsidRPr="00E10BAF" w:rsidRDefault="006A0DED" w:rsidP="006A0DED">
      <w:pPr>
        <w:shd w:val="clear" w:color="auto" w:fill="FFFFFF"/>
        <w:tabs>
          <w:tab w:val="left" w:pos="0"/>
          <w:tab w:val="left" w:pos="509"/>
        </w:tabs>
        <w:spacing w:line="278" w:lineRule="exact"/>
        <w:jc w:val="both"/>
        <w:rPr>
          <w:color w:val="000000"/>
          <w:lang w:val="sr-Cyrl-CS"/>
        </w:rPr>
      </w:pPr>
    </w:p>
    <w:p w14:paraId="795DD0DC" w14:textId="45DA45CF" w:rsidR="006A0DED" w:rsidRPr="003D7A03" w:rsidRDefault="006A0DED" w:rsidP="006A0DED">
      <w:pPr>
        <w:shd w:val="clear" w:color="auto" w:fill="FFFFFF"/>
        <w:tabs>
          <w:tab w:val="left" w:pos="0"/>
          <w:tab w:val="left" w:pos="509"/>
        </w:tabs>
        <w:spacing w:line="278" w:lineRule="exact"/>
        <w:jc w:val="both"/>
        <w:rPr>
          <w:color w:val="000000"/>
          <w:lang w:val="sr-Cyrl-CS"/>
        </w:rPr>
      </w:pPr>
      <w:r>
        <w:rPr>
          <w:color w:val="000000"/>
          <w:lang w:val="sr-Cyrl-CS"/>
        </w:rPr>
        <w:tab/>
      </w:r>
      <w:r w:rsidRPr="00C74FAC">
        <w:rPr>
          <w:b/>
          <w:color w:val="000000"/>
          <w:lang w:val="sr-Cyrl-CS"/>
        </w:rPr>
        <w:t>„Отворени дан“</w:t>
      </w:r>
      <w:r>
        <w:rPr>
          <w:color w:val="000000"/>
          <w:lang w:val="sr-Cyrl-CS"/>
        </w:rPr>
        <w:t xml:space="preserve">: Школа је у току школске године </w:t>
      </w:r>
      <w:r w:rsidRPr="00072FB0">
        <w:rPr>
          <w:b/>
          <w:color w:val="000000"/>
          <w:lang w:val="sr-Cyrl-CS"/>
        </w:rPr>
        <w:t>месечно једном, 25. дана у месецу</w:t>
      </w:r>
      <w:r>
        <w:rPr>
          <w:color w:val="000000"/>
          <w:lang w:val="sr-Cyrl-CS"/>
        </w:rPr>
        <w:t xml:space="preserve"> држала „Отворени  дан“ када су родитељи имали прилику да присуствују наставним часовима као и часовима ваннаставних активности. Родитељи су боравили у школи уз поштовање кућног реда и по принципу посматрача, њихово присуство су бележили наставници чијем часу су присуствовали. </w:t>
      </w:r>
    </w:p>
    <w:p w14:paraId="1F228D85" w14:textId="77777777" w:rsidR="006A0DED" w:rsidRDefault="006A0DED" w:rsidP="006A0DED">
      <w:pPr>
        <w:shd w:val="clear" w:color="auto" w:fill="FFFFFF"/>
        <w:tabs>
          <w:tab w:val="left" w:pos="0"/>
          <w:tab w:val="left" w:pos="509"/>
        </w:tabs>
        <w:spacing w:line="278" w:lineRule="exact"/>
        <w:jc w:val="both"/>
        <w:rPr>
          <w:color w:val="000000"/>
          <w:lang w:val="sr-Cyrl-CS"/>
        </w:rPr>
      </w:pPr>
      <w:r>
        <w:rPr>
          <w:color w:val="000000"/>
          <w:lang w:val="sr-Cyrl-CS"/>
        </w:rPr>
        <w:t xml:space="preserve">Принцип одређивања термина одржавања „Отвореног дана“ је био да ако 25. дан у месецу пада на викенд и ако је 25. у суботу – отворени дан се држи дан пре, у петак, а ако 25. дан у месецу пада на недељу, отворени дан се држи дан после, у понедељак. </w:t>
      </w:r>
    </w:p>
    <w:p w14:paraId="0B9BFC10" w14:textId="77777777" w:rsidR="006A0DED" w:rsidRDefault="006A0DED" w:rsidP="006A0DED">
      <w:pPr>
        <w:shd w:val="clear" w:color="auto" w:fill="FFFFFF"/>
        <w:tabs>
          <w:tab w:val="left" w:pos="0"/>
          <w:tab w:val="left" w:pos="509"/>
        </w:tabs>
        <w:spacing w:line="278" w:lineRule="exact"/>
        <w:jc w:val="both"/>
        <w:rPr>
          <w:color w:val="000000"/>
          <w:lang w:val="sr-Cyrl-CS"/>
        </w:rPr>
      </w:pPr>
    </w:p>
    <w:p w14:paraId="7A4FDCB6" w14:textId="64185DFD" w:rsidR="006A0DED" w:rsidRPr="0085420A" w:rsidRDefault="006A0DED" w:rsidP="006A0DED">
      <w:pPr>
        <w:shd w:val="clear" w:color="auto" w:fill="FFFFFF"/>
        <w:tabs>
          <w:tab w:val="left" w:pos="0"/>
          <w:tab w:val="left" w:pos="509"/>
        </w:tabs>
        <w:spacing w:line="278" w:lineRule="exact"/>
        <w:jc w:val="both"/>
        <w:rPr>
          <w:lang w:val="ru-RU"/>
        </w:rPr>
      </w:pPr>
      <w:r w:rsidRPr="0085420A">
        <w:rPr>
          <w:lang w:val="ru-RU"/>
        </w:rPr>
        <w:t>Извештај о реализацији анкетирања родитеља</w:t>
      </w:r>
    </w:p>
    <w:p w14:paraId="64D333AB" w14:textId="77777777" w:rsidR="006A0DED" w:rsidRPr="000F246E" w:rsidRDefault="006A0DED" w:rsidP="006A0DED">
      <w:pPr>
        <w:shd w:val="clear" w:color="auto" w:fill="FFFFFF"/>
        <w:tabs>
          <w:tab w:val="left" w:pos="0"/>
          <w:tab w:val="left" w:pos="509"/>
        </w:tabs>
        <w:spacing w:line="278" w:lineRule="exact"/>
        <w:jc w:val="both"/>
        <w:rPr>
          <w:color w:val="FF0000"/>
          <w:u w:val="single"/>
          <w:lang w:val="ru-RU"/>
        </w:rPr>
      </w:pPr>
    </w:p>
    <w:p w14:paraId="15720336" w14:textId="0D93AF12" w:rsidR="006A0DED" w:rsidRDefault="006A0DED" w:rsidP="006A0DED">
      <w:pPr>
        <w:shd w:val="clear" w:color="auto" w:fill="FFFFFF"/>
        <w:tabs>
          <w:tab w:val="left" w:pos="0"/>
          <w:tab w:val="left" w:pos="509"/>
        </w:tabs>
        <w:spacing w:line="278" w:lineRule="exact"/>
        <w:jc w:val="both"/>
        <w:rPr>
          <w:lang w:val="ru-RU"/>
        </w:rPr>
      </w:pPr>
      <w:r>
        <w:rPr>
          <w:lang w:val="ru-RU"/>
        </w:rPr>
        <w:tab/>
        <w:t xml:space="preserve">Анкетирање родитеља ради праћења успешности програма сарадње школе са породицом: Школа </w:t>
      </w:r>
      <w:r w:rsidR="0085420A">
        <w:rPr>
          <w:lang w:val="ru-RU"/>
        </w:rPr>
        <w:t xml:space="preserve">протекле школске године није анкетирала родитеље у договору у оквиру Савета родитеља и руководства школе, јер наводно родитељи негативно реагују на анкетирање сваке школске године, тако да је одлучено да се то ређе ради. </w:t>
      </w:r>
    </w:p>
    <w:p w14:paraId="0037D5BE" w14:textId="4F73333B" w:rsidR="00B97CDA" w:rsidRPr="0085420A" w:rsidRDefault="001C3F8D" w:rsidP="006A0DED">
      <w:pPr>
        <w:shd w:val="clear" w:color="auto" w:fill="FFFFFF"/>
        <w:tabs>
          <w:tab w:val="left" w:pos="0"/>
        </w:tabs>
        <w:spacing w:before="283"/>
        <w:rPr>
          <w:b/>
          <w:bCs/>
          <w:sz w:val="28"/>
          <w:szCs w:val="28"/>
          <w:lang w:val="sr-Cyrl-RS"/>
        </w:rPr>
      </w:pPr>
      <w:r w:rsidRPr="0085420A">
        <w:rPr>
          <w:b/>
          <w:bCs/>
          <w:sz w:val="28"/>
          <w:szCs w:val="28"/>
          <w:lang w:val="sr-Cyrl-RS"/>
        </w:rPr>
        <w:t>ИЗВЕШТАЈ О РЕАЛИЗАЦИЈИ САРАДЊЕ СА ДРУШТВЕНОМ СРЕДИНОМ</w:t>
      </w:r>
    </w:p>
    <w:p w14:paraId="251031F9" w14:textId="77777777" w:rsidR="001C3F8D" w:rsidRDefault="001C3F8D" w:rsidP="001C3F8D">
      <w:pPr>
        <w:shd w:val="clear" w:color="auto" w:fill="FFFFFF"/>
        <w:tabs>
          <w:tab w:val="left" w:pos="0"/>
        </w:tabs>
        <w:rPr>
          <w:b/>
          <w:bCs/>
          <w:color w:val="000000"/>
          <w:sz w:val="28"/>
          <w:szCs w:val="28"/>
          <w:lang w:val="sr-Cyrl-CS"/>
        </w:rPr>
      </w:pPr>
    </w:p>
    <w:tbl>
      <w:tblPr>
        <w:tblW w:w="11022"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710"/>
        <w:gridCol w:w="1800"/>
        <w:gridCol w:w="1800"/>
        <w:gridCol w:w="1890"/>
        <w:gridCol w:w="1980"/>
        <w:gridCol w:w="992"/>
        <w:gridCol w:w="850"/>
      </w:tblGrid>
      <w:tr w:rsidR="001C3F8D" w:rsidRPr="001C3F8D" w14:paraId="607E9B5F" w14:textId="77777777" w:rsidTr="00B603CD">
        <w:trPr>
          <w:trHeight w:val="50"/>
        </w:trPr>
        <w:tc>
          <w:tcPr>
            <w:tcW w:w="1710" w:type="dxa"/>
            <w:vMerge w:val="restart"/>
            <w:tcBorders>
              <w:top w:val="single" w:sz="12" w:space="0" w:color="auto"/>
              <w:left w:val="single" w:sz="12" w:space="0" w:color="auto"/>
              <w:right w:val="single" w:sz="12" w:space="0" w:color="auto"/>
            </w:tcBorders>
            <w:shd w:val="clear" w:color="auto" w:fill="auto"/>
          </w:tcPr>
          <w:p w14:paraId="67CE33F4" w14:textId="77777777" w:rsidR="001C3F8D" w:rsidRPr="001C3F8D" w:rsidRDefault="001C3F8D" w:rsidP="001C3F8D">
            <w:pPr>
              <w:widowControl w:val="0"/>
              <w:autoSpaceDE w:val="0"/>
              <w:autoSpaceDN w:val="0"/>
              <w:adjustRightInd w:val="0"/>
              <w:jc w:val="center"/>
              <w:rPr>
                <w:rFonts w:eastAsia="Times New Roman"/>
                <w:b/>
                <w:sz w:val="20"/>
                <w:szCs w:val="20"/>
                <w:lang w:val="sr-Cyrl-CS"/>
              </w:rPr>
            </w:pPr>
            <w:r w:rsidRPr="001C3F8D">
              <w:rPr>
                <w:rFonts w:eastAsia="Times New Roman"/>
                <w:b/>
                <w:sz w:val="20"/>
                <w:szCs w:val="20"/>
                <w:lang w:val="sr-Cyrl-CS"/>
              </w:rPr>
              <w:t>Време реализације</w:t>
            </w:r>
          </w:p>
        </w:tc>
        <w:tc>
          <w:tcPr>
            <w:tcW w:w="1800" w:type="dxa"/>
            <w:vMerge w:val="restart"/>
            <w:tcBorders>
              <w:top w:val="single" w:sz="12" w:space="0" w:color="auto"/>
              <w:left w:val="single" w:sz="12" w:space="0" w:color="auto"/>
              <w:right w:val="single" w:sz="12" w:space="0" w:color="auto"/>
            </w:tcBorders>
            <w:shd w:val="clear" w:color="auto" w:fill="auto"/>
          </w:tcPr>
          <w:p w14:paraId="6CAC0AE1" w14:textId="77777777" w:rsidR="001C3F8D" w:rsidRPr="001C3F8D" w:rsidRDefault="001C3F8D" w:rsidP="001C3F8D">
            <w:pPr>
              <w:widowControl w:val="0"/>
              <w:autoSpaceDE w:val="0"/>
              <w:autoSpaceDN w:val="0"/>
              <w:adjustRightInd w:val="0"/>
              <w:jc w:val="center"/>
              <w:rPr>
                <w:rFonts w:eastAsia="Times New Roman"/>
                <w:b/>
                <w:sz w:val="20"/>
                <w:szCs w:val="20"/>
                <w:lang w:val="sr-Cyrl-CS"/>
              </w:rPr>
            </w:pPr>
            <w:r w:rsidRPr="001C3F8D">
              <w:rPr>
                <w:rFonts w:eastAsia="Times New Roman"/>
                <w:b/>
                <w:sz w:val="20"/>
                <w:szCs w:val="20"/>
                <w:lang w:val="sr-Cyrl-CS"/>
              </w:rPr>
              <w:t>Активности/теме</w:t>
            </w:r>
          </w:p>
          <w:p w14:paraId="1F2A4184" w14:textId="77777777" w:rsidR="001C3F8D" w:rsidRPr="001C3F8D" w:rsidRDefault="001C3F8D" w:rsidP="001C3F8D">
            <w:pPr>
              <w:widowControl w:val="0"/>
              <w:autoSpaceDE w:val="0"/>
              <w:autoSpaceDN w:val="0"/>
              <w:adjustRightInd w:val="0"/>
              <w:jc w:val="center"/>
              <w:rPr>
                <w:rFonts w:eastAsia="Times New Roman"/>
                <w:b/>
                <w:sz w:val="20"/>
                <w:szCs w:val="20"/>
                <w:lang w:val="sr-Cyrl-CS"/>
              </w:rPr>
            </w:pPr>
            <w:r w:rsidRPr="001C3F8D">
              <w:rPr>
                <w:rFonts w:eastAsia="Times New Roman"/>
                <w:b/>
                <w:sz w:val="20"/>
                <w:szCs w:val="20"/>
                <w:lang w:val="sr-Cyrl-CS"/>
              </w:rPr>
              <w:t>Институција са којом се сарађује</w:t>
            </w:r>
          </w:p>
        </w:tc>
        <w:tc>
          <w:tcPr>
            <w:tcW w:w="1800" w:type="dxa"/>
            <w:vMerge w:val="restart"/>
            <w:tcBorders>
              <w:top w:val="single" w:sz="12" w:space="0" w:color="auto"/>
              <w:left w:val="single" w:sz="12" w:space="0" w:color="auto"/>
              <w:right w:val="single" w:sz="12" w:space="0" w:color="auto"/>
            </w:tcBorders>
            <w:shd w:val="clear" w:color="auto" w:fill="auto"/>
          </w:tcPr>
          <w:p w14:paraId="33202E75" w14:textId="77777777" w:rsidR="001C3F8D" w:rsidRPr="001C3F8D" w:rsidRDefault="001C3F8D" w:rsidP="001C3F8D">
            <w:pPr>
              <w:widowControl w:val="0"/>
              <w:autoSpaceDE w:val="0"/>
              <w:autoSpaceDN w:val="0"/>
              <w:adjustRightInd w:val="0"/>
              <w:jc w:val="center"/>
              <w:rPr>
                <w:rFonts w:eastAsia="Times New Roman"/>
                <w:b/>
                <w:sz w:val="20"/>
                <w:szCs w:val="20"/>
                <w:lang w:val="sr-Cyrl-CS"/>
              </w:rPr>
            </w:pPr>
            <w:r w:rsidRPr="001C3F8D">
              <w:rPr>
                <w:rFonts w:eastAsia="Times New Roman"/>
                <w:b/>
                <w:sz w:val="20"/>
                <w:szCs w:val="20"/>
                <w:lang w:val="sr-Cyrl-CS"/>
              </w:rPr>
              <w:t>Начин реализације</w:t>
            </w:r>
          </w:p>
          <w:p w14:paraId="74A31F9C" w14:textId="77777777" w:rsidR="001C3F8D" w:rsidRPr="001C3F8D" w:rsidRDefault="001C3F8D" w:rsidP="001C3F8D">
            <w:pPr>
              <w:widowControl w:val="0"/>
              <w:autoSpaceDE w:val="0"/>
              <w:autoSpaceDN w:val="0"/>
              <w:adjustRightInd w:val="0"/>
              <w:jc w:val="center"/>
              <w:rPr>
                <w:rFonts w:eastAsia="Times New Roman"/>
                <w:b/>
                <w:sz w:val="20"/>
                <w:szCs w:val="20"/>
                <w:lang w:val="sr-Cyrl-CS"/>
              </w:rPr>
            </w:pPr>
            <w:r w:rsidRPr="001C3F8D">
              <w:rPr>
                <w:rFonts w:eastAsia="Times New Roman"/>
                <w:b/>
                <w:sz w:val="20"/>
                <w:szCs w:val="20"/>
                <w:lang w:val="sr-Cyrl-CS"/>
              </w:rPr>
              <w:t>Садржај и облик сарадње</w:t>
            </w:r>
          </w:p>
        </w:tc>
        <w:tc>
          <w:tcPr>
            <w:tcW w:w="1890" w:type="dxa"/>
            <w:vMerge w:val="restart"/>
            <w:tcBorders>
              <w:top w:val="single" w:sz="12" w:space="0" w:color="auto"/>
              <w:left w:val="single" w:sz="12" w:space="0" w:color="auto"/>
              <w:right w:val="single" w:sz="12" w:space="0" w:color="auto"/>
            </w:tcBorders>
            <w:shd w:val="clear" w:color="auto" w:fill="auto"/>
          </w:tcPr>
          <w:p w14:paraId="31008D19" w14:textId="77777777" w:rsidR="001C3F8D" w:rsidRPr="001C3F8D" w:rsidRDefault="001C3F8D" w:rsidP="001C3F8D">
            <w:pPr>
              <w:widowControl w:val="0"/>
              <w:autoSpaceDE w:val="0"/>
              <w:autoSpaceDN w:val="0"/>
              <w:adjustRightInd w:val="0"/>
              <w:jc w:val="center"/>
              <w:rPr>
                <w:rFonts w:eastAsia="Times New Roman"/>
                <w:b/>
                <w:sz w:val="20"/>
                <w:szCs w:val="20"/>
                <w:lang w:val="sr-Cyrl-CS"/>
              </w:rPr>
            </w:pPr>
            <w:r w:rsidRPr="001C3F8D">
              <w:rPr>
                <w:rFonts w:eastAsia="Times New Roman"/>
                <w:b/>
                <w:sz w:val="20"/>
                <w:szCs w:val="20"/>
                <w:lang w:val="sr-Cyrl-CS"/>
              </w:rPr>
              <w:t>Носиоци реализације</w:t>
            </w:r>
          </w:p>
        </w:tc>
        <w:tc>
          <w:tcPr>
            <w:tcW w:w="1980" w:type="dxa"/>
            <w:tcBorders>
              <w:top w:val="single" w:sz="12" w:space="0" w:color="auto"/>
              <w:left w:val="single" w:sz="12" w:space="0" w:color="auto"/>
              <w:right w:val="single" w:sz="12" w:space="0" w:color="auto"/>
            </w:tcBorders>
          </w:tcPr>
          <w:p w14:paraId="7D31C16F" w14:textId="77777777" w:rsidR="001C3F8D" w:rsidRPr="001C3F8D" w:rsidRDefault="001C3F8D" w:rsidP="001C3F8D">
            <w:pPr>
              <w:widowControl w:val="0"/>
              <w:autoSpaceDE w:val="0"/>
              <w:autoSpaceDN w:val="0"/>
              <w:adjustRightInd w:val="0"/>
              <w:rPr>
                <w:rFonts w:eastAsia="Times New Roman"/>
                <w:b/>
                <w:sz w:val="20"/>
                <w:szCs w:val="20"/>
                <w:lang w:val="sr-Cyrl-CS"/>
              </w:rPr>
            </w:pPr>
            <w:r w:rsidRPr="001C3F8D">
              <w:rPr>
                <w:rFonts w:eastAsia="Times New Roman"/>
                <w:b/>
                <w:sz w:val="20"/>
                <w:szCs w:val="20"/>
                <w:lang w:val="sr-Cyrl-CS"/>
              </w:rPr>
              <w:t>Сукцесивно праћењеу току школске године</w:t>
            </w:r>
          </w:p>
        </w:tc>
        <w:tc>
          <w:tcPr>
            <w:tcW w:w="1842" w:type="dxa"/>
            <w:gridSpan w:val="2"/>
            <w:tcBorders>
              <w:top w:val="single" w:sz="12" w:space="0" w:color="auto"/>
              <w:left w:val="single" w:sz="12" w:space="0" w:color="auto"/>
              <w:bottom w:val="single" w:sz="12" w:space="0" w:color="auto"/>
              <w:right w:val="single" w:sz="12" w:space="0" w:color="auto"/>
            </w:tcBorders>
            <w:shd w:val="clear" w:color="auto" w:fill="auto"/>
          </w:tcPr>
          <w:p w14:paraId="78D6B8DB" w14:textId="77777777" w:rsidR="001C3F8D" w:rsidRPr="001C3F8D" w:rsidRDefault="001C3F8D" w:rsidP="001C3F8D">
            <w:pPr>
              <w:widowControl w:val="0"/>
              <w:autoSpaceDE w:val="0"/>
              <w:autoSpaceDN w:val="0"/>
              <w:adjustRightInd w:val="0"/>
              <w:jc w:val="center"/>
              <w:rPr>
                <w:rFonts w:eastAsia="Times New Roman"/>
                <w:b/>
                <w:sz w:val="20"/>
                <w:szCs w:val="20"/>
                <w:lang w:val="sr-Cyrl-CS"/>
              </w:rPr>
            </w:pPr>
            <w:r w:rsidRPr="001C3F8D">
              <w:rPr>
                <w:rFonts w:eastAsia="Times New Roman"/>
                <w:b/>
                <w:sz w:val="20"/>
                <w:szCs w:val="20"/>
                <w:lang w:val="sr-Cyrl-CS"/>
              </w:rPr>
              <w:t>Евалуација на крају школске године</w:t>
            </w:r>
          </w:p>
        </w:tc>
      </w:tr>
      <w:tr w:rsidR="001C3F8D" w:rsidRPr="001C3F8D" w14:paraId="34EAE99D" w14:textId="77777777" w:rsidTr="00B603CD">
        <w:tc>
          <w:tcPr>
            <w:tcW w:w="1710" w:type="dxa"/>
            <w:vMerge/>
            <w:tcBorders>
              <w:left w:val="single" w:sz="12" w:space="0" w:color="auto"/>
              <w:bottom w:val="single" w:sz="12" w:space="0" w:color="auto"/>
              <w:right w:val="single" w:sz="12" w:space="0" w:color="auto"/>
            </w:tcBorders>
            <w:shd w:val="clear" w:color="auto" w:fill="auto"/>
          </w:tcPr>
          <w:p w14:paraId="741B886A" w14:textId="77777777" w:rsidR="001C3F8D" w:rsidRPr="001C3F8D" w:rsidRDefault="001C3F8D" w:rsidP="001C3F8D">
            <w:pPr>
              <w:widowControl w:val="0"/>
              <w:autoSpaceDE w:val="0"/>
              <w:autoSpaceDN w:val="0"/>
              <w:adjustRightInd w:val="0"/>
              <w:jc w:val="center"/>
              <w:rPr>
                <w:rFonts w:eastAsia="Times New Roman"/>
                <w:b/>
                <w:sz w:val="20"/>
                <w:szCs w:val="20"/>
                <w:lang w:val="sr-Cyrl-CS"/>
              </w:rPr>
            </w:pPr>
          </w:p>
        </w:tc>
        <w:tc>
          <w:tcPr>
            <w:tcW w:w="1800" w:type="dxa"/>
            <w:vMerge/>
            <w:tcBorders>
              <w:left w:val="single" w:sz="12" w:space="0" w:color="auto"/>
              <w:bottom w:val="single" w:sz="12" w:space="0" w:color="auto"/>
              <w:right w:val="single" w:sz="12" w:space="0" w:color="auto"/>
            </w:tcBorders>
            <w:shd w:val="clear" w:color="auto" w:fill="auto"/>
          </w:tcPr>
          <w:p w14:paraId="5F4D42D7" w14:textId="77777777" w:rsidR="001C3F8D" w:rsidRPr="001C3F8D" w:rsidRDefault="001C3F8D" w:rsidP="001C3F8D">
            <w:pPr>
              <w:widowControl w:val="0"/>
              <w:autoSpaceDE w:val="0"/>
              <w:autoSpaceDN w:val="0"/>
              <w:adjustRightInd w:val="0"/>
              <w:jc w:val="center"/>
              <w:rPr>
                <w:rFonts w:eastAsia="Times New Roman"/>
                <w:b/>
                <w:sz w:val="20"/>
                <w:szCs w:val="20"/>
                <w:lang w:val="sr-Cyrl-CS"/>
              </w:rPr>
            </w:pPr>
          </w:p>
        </w:tc>
        <w:tc>
          <w:tcPr>
            <w:tcW w:w="1800" w:type="dxa"/>
            <w:vMerge/>
            <w:tcBorders>
              <w:left w:val="single" w:sz="12" w:space="0" w:color="auto"/>
              <w:bottom w:val="single" w:sz="12" w:space="0" w:color="auto"/>
              <w:right w:val="single" w:sz="12" w:space="0" w:color="auto"/>
            </w:tcBorders>
            <w:shd w:val="clear" w:color="auto" w:fill="auto"/>
          </w:tcPr>
          <w:p w14:paraId="320A2785" w14:textId="77777777" w:rsidR="001C3F8D" w:rsidRPr="001C3F8D" w:rsidRDefault="001C3F8D" w:rsidP="001C3F8D">
            <w:pPr>
              <w:widowControl w:val="0"/>
              <w:autoSpaceDE w:val="0"/>
              <w:autoSpaceDN w:val="0"/>
              <w:adjustRightInd w:val="0"/>
              <w:jc w:val="center"/>
              <w:rPr>
                <w:rFonts w:eastAsia="Times New Roman"/>
                <w:b/>
                <w:sz w:val="20"/>
                <w:szCs w:val="20"/>
                <w:lang w:val="sr-Cyrl-CS"/>
              </w:rPr>
            </w:pPr>
          </w:p>
        </w:tc>
        <w:tc>
          <w:tcPr>
            <w:tcW w:w="1890" w:type="dxa"/>
            <w:vMerge/>
            <w:tcBorders>
              <w:left w:val="single" w:sz="12" w:space="0" w:color="auto"/>
              <w:bottom w:val="single" w:sz="12" w:space="0" w:color="auto"/>
              <w:right w:val="single" w:sz="12" w:space="0" w:color="auto"/>
            </w:tcBorders>
            <w:shd w:val="clear" w:color="auto" w:fill="auto"/>
          </w:tcPr>
          <w:p w14:paraId="4A9AE4FE" w14:textId="77777777" w:rsidR="001C3F8D" w:rsidRPr="001C3F8D" w:rsidRDefault="001C3F8D" w:rsidP="001C3F8D">
            <w:pPr>
              <w:widowControl w:val="0"/>
              <w:autoSpaceDE w:val="0"/>
              <w:autoSpaceDN w:val="0"/>
              <w:adjustRightInd w:val="0"/>
              <w:jc w:val="center"/>
              <w:rPr>
                <w:rFonts w:eastAsia="Times New Roman"/>
                <w:b/>
                <w:sz w:val="20"/>
                <w:szCs w:val="20"/>
                <w:lang w:val="sr-Cyrl-CS"/>
              </w:rPr>
            </w:pPr>
          </w:p>
        </w:tc>
        <w:tc>
          <w:tcPr>
            <w:tcW w:w="1980" w:type="dxa"/>
            <w:tcBorders>
              <w:left w:val="single" w:sz="12" w:space="0" w:color="auto"/>
              <w:bottom w:val="single" w:sz="12" w:space="0" w:color="auto"/>
              <w:right w:val="single" w:sz="12" w:space="0" w:color="auto"/>
            </w:tcBorders>
          </w:tcPr>
          <w:p w14:paraId="334FCFA6" w14:textId="77777777" w:rsidR="001C3F8D" w:rsidRPr="001C3F8D" w:rsidRDefault="001C3F8D" w:rsidP="001C3F8D">
            <w:pPr>
              <w:widowControl w:val="0"/>
              <w:autoSpaceDE w:val="0"/>
              <w:autoSpaceDN w:val="0"/>
              <w:adjustRightInd w:val="0"/>
              <w:jc w:val="center"/>
              <w:rPr>
                <w:rFonts w:eastAsia="Times New Roman"/>
                <w:b/>
                <w:sz w:val="20"/>
                <w:szCs w:val="20"/>
                <w:lang w:val="sr-Cyrl-CS"/>
              </w:rPr>
            </w:pPr>
            <w:r w:rsidRPr="001C3F8D">
              <w:rPr>
                <w:rFonts w:eastAsia="Times New Roman"/>
                <w:b/>
                <w:sz w:val="20"/>
                <w:szCs w:val="20"/>
                <w:lang w:val="sr-Cyrl-CS"/>
              </w:rPr>
              <w:t xml:space="preserve">Начин, носиоци и време реализације </w:t>
            </w:r>
          </w:p>
        </w:tc>
        <w:tc>
          <w:tcPr>
            <w:tcW w:w="992" w:type="dxa"/>
            <w:tcBorders>
              <w:top w:val="single" w:sz="12" w:space="0" w:color="auto"/>
              <w:left w:val="single" w:sz="12" w:space="0" w:color="auto"/>
              <w:bottom w:val="single" w:sz="12" w:space="0" w:color="auto"/>
              <w:right w:val="single" w:sz="12" w:space="0" w:color="auto"/>
            </w:tcBorders>
            <w:shd w:val="clear" w:color="auto" w:fill="auto"/>
          </w:tcPr>
          <w:p w14:paraId="17DDD1F3" w14:textId="77777777" w:rsidR="001C3F8D" w:rsidRPr="001C3F8D" w:rsidRDefault="001C3F8D" w:rsidP="001C3F8D">
            <w:pPr>
              <w:widowControl w:val="0"/>
              <w:autoSpaceDE w:val="0"/>
              <w:autoSpaceDN w:val="0"/>
              <w:adjustRightInd w:val="0"/>
              <w:jc w:val="center"/>
              <w:rPr>
                <w:rFonts w:eastAsia="Times New Roman"/>
                <w:b/>
                <w:sz w:val="20"/>
                <w:szCs w:val="20"/>
                <w:lang w:val="sr-Cyrl-CS"/>
              </w:rPr>
            </w:pPr>
            <w:r w:rsidRPr="001C3F8D">
              <w:rPr>
                <w:rFonts w:eastAsia="Times New Roman"/>
                <w:b/>
                <w:sz w:val="20"/>
                <w:szCs w:val="20"/>
                <w:lang w:val="sr-Cyrl-CS"/>
              </w:rPr>
              <w:t>УР</w:t>
            </w:r>
          </w:p>
        </w:tc>
        <w:tc>
          <w:tcPr>
            <w:tcW w:w="850" w:type="dxa"/>
            <w:tcBorders>
              <w:top w:val="single" w:sz="12" w:space="0" w:color="auto"/>
              <w:left w:val="single" w:sz="12" w:space="0" w:color="auto"/>
              <w:bottom w:val="single" w:sz="12" w:space="0" w:color="auto"/>
              <w:right w:val="single" w:sz="12" w:space="0" w:color="auto"/>
            </w:tcBorders>
            <w:shd w:val="clear" w:color="auto" w:fill="auto"/>
          </w:tcPr>
          <w:p w14:paraId="33CC050F" w14:textId="77777777" w:rsidR="001C3F8D" w:rsidRPr="001C3F8D" w:rsidRDefault="001C3F8D" w:rsidP="001C3F8D">
            <w:pPr>
              <w:widowControl w:val="0"/>
              <w:autoSpaceDE w:val="0"/>
              <w:autoSpaceDN w:val="0"/>
              <w:adjustRightInd w:val="0"/>
              <w:jc w:val="center"/>
              <w:rPr>
                <w:rFonts w:eastAsia="Times New Roman"/>
                <w:b/>
                <w:sz w:val="20"/>
                <w:szCs w:val="20"/>
                <w:lang w:val="sr-Cyrl-CS"/>
              </w:rPr>
            </w:pPr>
            <w:r w:rsidRPr="001C3F8D">
              <w:rPr>
                <w:rFonts w:eastAsia="Times New Roman"/>
                <w:b/>
                <w:sz w:val="20"/>
                <w:szCs w:val="20"/>
                <w:lang w:val="sr-Cyrl-CS"/>
              </w:rPr>
              <w:t>НУ</w:t>
            </w:r>
          </w:p>
        </w:tc>
      </w:tr>
      <w:tr w:rsidR="001C3F8D" w:rsidRPr="001C3F8D" w14:paraId="261047A8" w14:textId="77777777" w:rsidTr="00B603CD">
        <w:tc>
          <w:tcPr>
            <w:tcW w:w="1710" w:type="dxa"/>
            <w:tcBorders>
              <w:top w:val="single" w:sz="12" w:space="0" w:color="auto"/>
              <w:left w:val="single" w:sz="12" w:space="0" w:color="auto"/>
              <w:right w:val="single" w:sz="12" w:space="0" w:color="auto"/>
            </w:tcBorders>
            <w:shd w:val="clear" w:color="auto" w:fill="auto"/>
            <w:vAlign w:val="center"/>
          </w:tcPr>
          <w:p w14:paraId="33110BB8"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en-US"/>
              </w:rPr>
            </w:pPr>
            <w:r w:rsidRPr="001C3F8D">
              <w:rPr>
                <w:rFonts w:eastAsia="Times New Roman"/>
                <w:iCs/>
                <w:color w:val="000000"/>
                <w:spacing w:val="-5"/>
                <w:sz w:val="20"/>
                <w:szCs w:val="20"/>
                <w:lang w:val="sr-Cyrl-CS"/>
              </w:rPr>
              <w:t>У току шк.год., Дечје недеље,</w:t>
            </w:r>
          </w:p>
          <w:p w14:paraId="2FFB69F6"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r w:rsidRPr="001C3F8D">
              <w:rPr>
                <w:rFonts w:eastAsia="Times New Roman"/>
                <w:iCs/>
                <w:color w:val="000000"/>
                <w:spacing w:val="-5"/>
                <w:sz w:val="20"/>
                <w:szCs w:val="20"/>
                <w:lang w:val="sr-Cyrl-CS"/>
              </w:rPr>
              <w:t>Међународног фестивала позоришта за децу</w:t>
            </w:r>
          </w:p>
        </w:tc>
        <w:tc>
          <w:tcPr>
            <w:tcW w:w="1800" w:type="dxa"/>
            <w:tcBorders>
              <w:top w:val="single" w:sz="12" w:space="0" w:color="auto"/>
              <w:left w:val="single" w:sz="12" w:space="0" w:color="auto"/>
              <w:right w:val="single" w:sz="12" w:space="0" w:color="auto"/>
            </w:tcBorders>
            <w:shd w:val="clear" w:color="auto" w:fill="auto"/>
            <w:vAlign w:val="center"/>
          </w:tcPr>
          <w:p w14:paraId="5B1CCD38" w14:textId="77777777" w:rsidR="001C3F8D" w:rsidRPr="001C3F8D" w:rsidRDefault="001C3F8D" w:rsidP="001C3F8D">
            <w:pPr>
              <w:widowControl w:val="0"/>
              <w:shd w:val="clear" w:color="auto" w:fill="FFFFFF"/>
              <w:autoSpaceDE w:val="0"/>
              <w:autoSpaceDN w:val="0"/>
              <w:adjustRightInd w:val="0"/>
              <w:spacing w:line="254" w:lineRule="exact"/>
              <w:ind w:right="48"/>
              <w:jc w:val="center"/>
              <w:rPr>
                <w:rFonts w:eastAsia="Times New Roman"/>
                <w:b/>
                <w:i/>
                <w:iCs/>
                <w:color w:val="000000"/>
                <w:spacing w:val="-4"/>
                <w:sz w:val="20"/>
                <w:szCs w:val="20"/>
                <w:lang w:val="sr-Cyrl-CS"/>
              </w:rPr>
            </w:pPr>
          </w:p>
          <w:p w14:paraId="7AF9C8CA" w14:textId="77777777" w:rsidR="001C3F8D" w:rsidRPr="001C3F8D" w:rsidRDefault="001C3F8D" w:rsidP="001C3F8D">
            <w:pPr>
              <w:widowControl w:val="0"/>
              <w:shd w:val="clear" w:color="auto" w:fill="FFFFFF"/>
              <w:autoSpaceDE w:val="0"/>
              <w:autoSpaceDN w:val="0"/>
              <w:adjustRightInd w:val="0"/>
              <w:spacing w:line="254" w:lineRule="exact"/>
              <w:ind w:right="48"/>
              <w:jc w:val="center"/>
              <w:rPr>
                <w:rFonts w:eastAsia="Times New Roman"/>
                <w:iCs/>
                <w:color w:val="000000"/>
                <w:spacing w:val="-4"/>
                <w:sz w:val="20"/>
                <w:szCs w:val="20"/>
                <w:lang w:val="sr-Cyrl-CS"/>
              </w:rPr>
            </w:pPr>
          </w:p>
          <w:p w14:paraId="5B98D95A" w14:textId="77777777"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sr-Cyrl-CS"/>
              </w:rPr>
            </w:pPr>
          </w:p>
          <w:p w14:paraId="11D74829" w14:textId="77777777"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sr-Cyrl-CS"/>
              </w:rPr>
            </w:pPr>
            <w:r w:rsidRPr="001C3F8D">
              <w:rPr>
                <w:rFonts w:eastAsia="Times New Roman"/>
                <w:b/>
                <w:iCs/>
                <w:color w:val="000000"/>
                <w:spacing w:val="-4"/>
                <w:sz w:val="20"/>
                <w:szCs w:val="20"/>
                <w:lang w:val="sr-Cyrl-CS"/>
              </w:rPr>
              <w:t>1.</w:t>
            </w:r>
            <w:r w:rsidRPr="001C3F8D">
              <w:rPr>
                <w:rFonts w:eastAsia="Times New Roman"/>
                <w:iCs/>
                <w:color w:val="000000"/>
                <w:spacing w:val="-4"/>
                <w:sz w:val="20"/>
                <w:szCs w:val="20"/>
                <w:lang w:val="sr-Cyrl-CS"/>
              </w:rPr>
              <w:t>Дечје позориште</w:t>
            </w:r>
          </w:p>
          <w:p w14:paraId="0AF8070B" w14:textId="77777777"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sr-Cyrl-CS"/>
              </w:rPr>
            </w:pPr>
          </w:p>
          <w:p w14:paraId="6832E2AC" w14:textId="77777777"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sr-Cyrl-CS"/>
              </w:rPr>
            </w:pPr>
          </w:p>
          <w:p w14:paraId="032ECABD" w14:textId="77777777" w:rsidR="001C3F8D" w:rsidRPr="001C3F8D" w:rsidRDefault="001C3F8D" w:rsidP="001C3F8D">
            <w:pPr>
              <w:widowControl w:val="0"/>
              <w:shd w:val="clear" w:color="auto" w:fill="FFFFFF"/>
              <w:autoSpaceDE w:val="0"/>
              <w:autoSpaceDN w:val="0"/>
              <w:adjustRightInd w:val="0"/>
              <w:spacing w:line="254" w:lineRule="exact"/>
              <w:ind w:right="48"/>
              <w:jc w:val="center"/>
              <w:rPr>
                <w:rFonts w:eastAsia="Times New Roman"/>
                <w:iCs/>
                <w:color w:val="000000"/>
                <w:spacing w:val="-4"/>
                <w:sz w:val="20"/>
                <w:szCs w:val="20"/>
                <w:lang w:val="sr-Cyrl-CS"/>
              </w:rPr>
            </w:pPr>
          </w:p>
        </w:tc>
        <w:tc>
          <w:tcPr>
            <w:tcW w:w="1800" w:type="dxa"/>
            <w:tcBorders>
              <w:top w:val="single" w:sz="12" w:space="0" w:color="auto"/>
              <w:left w:val="single" w:sz="12" w:space="0" w:color="auto"/>
              <w:right w:val="single" w:sz="12" w:space="0" w:color="auto"/>
            </w:tcBorders>
            <w:shd w:val="clear" w:color="auto" w:fill="auto"/>
            <w:vAlign w:val="center"/>
          </w:tcPr>
          <w:p w14:paraId="35245781" w14:textId="77777777" w:rsidR="001C3F8D" w:rsidRPr="001C3F8D" w:rsidRDefault="001C3F8D" w:rsidP="001C3F8D">
            <w:pPr>
              <w:widowControl w:val="0"/>
              <w:shd w:val="clear" w:color="auto" w:fill="FFFFFF"/>
              <w:autoSpaceDE w:val="0"/>
              <w:autoSpaceDN w:val="0"/>
              <w:adjustRightInd w:val="0"/>
              <w:spacing w:line="254" w:lineRule="exact"/>
              <w:ind w:right="259"/>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Позоришне представе за децу</w:t>
            </w:r>
          </w:p>
          <w:p w14:paraId="4E3DB519" w14:textId="77777777" w:rsidR="001C3F8D" w:rsidRPr="001C3F8D" w:rsidRDefault="001C3F8D" w:rsidP="001C3F8D">
            <w:pPr>
              <w:widowControl w:val="0"/>
              <w:shd w:val="clear" w:color="auto" w:fill="FFFFFF"/>
              <w:autoSpaceDE w:val="0"/>
              <w:autoSpaceDN w:val="0"/>
              <w:adjustRightInd w:val="0"/>
              <w:spacing w:line="254" w:lineRule="exact"/>
              <w:ind w:right="259"/>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Организована посета</w:t>
            </w:r>
          </w:p>
        </w:tc>
        <w:tc>
          <w:tcPr>
            <w:tcW w:w="1890" w:type="dxa"/>
            <w:tcBorders>
              <w:top w:val="single" w:sz="12" w:space="0" w:color="auto"/>
              <w:left w:val="single" w:sz="12" w:space="0" w:color="auto"/>
              <w:right w:val="single" w:sz="12" w:space="0" w:color="auto"/>
            </w:tcBorders>
            <w:shd w:val="clear" w:color="auto" w:fill="auto"/>
            <w:vAlign w:val="center"/>
          </w:tcPr>
          <w:p w14:paraId="30596AA2" w14:textId="77777777" w:rsidR="001C3F8D" w:rsidRPr="001C3F8D" w:rsidRDefault="001C3F8D" w:rsidP="001C3F8D">
            <w:pPr>
              <w:widowControl w:val="0"/>
              <w:shd w:val="clear" w:color="auto" w:fill="FFFFFF"/>
              <w:autoSpaceDE w:val="0"/>
              <w:autoSpaceDN w:val="0"/>
              <w:adjustRightInd w:val="0"/>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Одељењске старешине, наст. разр. наст.,ученици</w:t>
            </w:r>
          </w:p>
        </w:tc>
        <w:tc>
          <w:tcPr>
            <w:tcW w:w="1980" w:type="dxa"/>
            <w:tcBorders>
              <w:top w:val="single" w:sz="12" w:space="0" w:color="auto"/>
              <w:left w:val="single" w:sz="12" w:space="0" w:color="auto"/>
              <w:right w:val="single" w:sz="12" w:space="0" w:color="auto"/>
            </w:tcBorders>
          </w:tcPr>
          <w:p w14:paraId="715C8790" w14:textId="77777777" w:rsidR="001C3F8D" w:rsidRPr="001C3F8D" w:rsidRDefault="001C3F8D" w:rsidP="001C3F8D">
            <w:pPr>
              <w:widowControl w:val="0"/>
              <w:autoSpaceDE w:val="0"/>
              <w:autoSpaceDN w:val="0"/>
              <w:adjustRightInd w:val="0"/>
              <w:rPr>
                <w:rFonts w:eastAsia="Times New Roman"/>
                <w:sz w:val="20"/>
                <w:szCs w:val="20"/>
                <w:lang w:val="sr-Cyrl-CS"/>
              </w:rPr>
            </w:pPr>
          </w:p>
        </w:tc>
        <w:tc>
          <w:tcPr>
            <w:tcW w:w="992" w:type="dxa"/>
            <w:tcBorders>
              <w:top w:val="single" w:sz="12" w:space="0" w:color="auto"/>
              <w:left w:val="single" w:sz="12" w:space="0" w:color="auto"/>
            </w:tcBorders>
            <w:shd w:val="clear" w:color="auto" w:fill="auto"/>
          </w:tcPr>
          <w:p w14:paraId="05C9A0CB" w14:textId="76032F15" w:rsidR="001C3F8D" w:rsidRPr="001C3F8D" w:rsidRDefault="005D1082" w:rsidP="001C3F8D">
            <w:pPr>
              <w:widowControl w:val="0"/>
              <w:autoSpaceDE w:val="0"/>
              <w:autoSpaceDN w:val="0"/>
              <w:adjustRightInd w:val="0"/>
              <w:jc w:val="center"/>
              <w:rPr>
                <w:rFonts w:eastAsia="Times New Roman"/>
                <w:sz w:val="20"/>
                <w:szCs w:val="20"/>
                <w:lang w:val="sr-Latn-RS"/>
              </w:rPr>
            </w:pPr>
            <w:r>
              <w:rPr>
                <w:rFonts w:eastAsia="Times New Roman"/>
                <w:sz w:val="20"/>
                <w:szCs w:val="20"/>
                <w:lang w:val="sr-Latn-RS"/>
              </w:rPr>
              <w:t>X</w:t>
            </w:r>
          </w:p>
        </w:tc>
        <w:tc>
          <w:tcPr>
            <w:tcW w:w="850" w:type="dxa"/>
            <w:tcBorders>
              <w:top w:val="single" w:sz="12" w:space="0" w:color="auto"/>
              <w:right w:val="single" w:sz="12" w:space="0" w:color="auto"/>
            </w:tcBorders>
            <w:shd w:val="clear" w:color="auto" w:fill="auto"/>
          </w:tcPr>
          <w:p w14:paraId="232A3A6E" w14:textId="401162AC" w:rsidR="001C3F8D" w:rsidRPr="001C3F8D" w:rsidRDefault="001C3F8D" w:rsidP="001C3F8D">
            <w:pPr>
              <w:widowControl w:val="0"/>
              <w:autoSpaceDE w:val="0"/>
              <w:autoSpaceDN w:val="0"/>
              <w:adjustRightInd w:val="0"/>
              <w:jc w:val="center"/>
              <w:rPr>
                <w:rFonts w:eastAsia="Times New Roman"/>
                <w:sz w:val="20"/>
                <w:szCs w:val="20"/>
                <w:lang w:val="sr-Cyrl-CS"/>
              </w:rPr>
            </w:pPr>
          </w:p>
        </w:tc>
      </w:tr>
      <w:tr w:rsidR="001C3F8D" w:rsidRPr="001C3F8D" w14:paraId="15A8C09F" w14:textId="77777777" w:rsidTr="00B603CD">
        <w:tc>
          <w:tcPr>
            <w:tcW w:w="1710" w:type="dxa"/>
            <w:tcBorders>
              <w:left w:val="single" w:sz="12" w:space="0" w:color="auto"/>
              <w:right w:val="single" w:sz="12" w:space="0" w:color="auto"/>
            </w:tcBorders>
            <w:shd w:val="clear" w:color="auto" w:fill="auto"/>
            <w:vAlign w:val="center"/>
          </w:tcPr>
          <w:p w14:paraId="5999CCA0"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r w:rsidRPr="001C3F8D">
              <w:rPr>
                <w:rFonts w:eastAsia="Times New Roman"/>
                <w:iCs/>
                <w:color w:val="000000"/>
                <w:spacing w:val="-5"/>
                <w:sz w:val="20"/>
                <w:szCs w:val="20"/>
                <w:lang w:val="sr-Cyrl-CS"/>
              </w:rPr>
              <w:t>У току шк.год., по репертоару позоришта</w:t>
            </w:r>
          </w:p>
        </w:tc>
        <w:tc>
          <w:tcPr>
            <w:tcW w:w="1800" w:type="dxa"/>
            <w:tcBorders>
              <w:left w:val="single" w:sz="12" w:space="0" w:color="auto"/>
              <w:right w:val="single" w:sz="12" w:space="0" w:color="auto"/>
            </w:tcBorders>
            <w:shd w:val="clear" w:color="auto" w:fill="auto"/>
            <w:vAlign w:val="center"/>
          </w:tcPr>
          <w:p w14:paraId="7C4BF2BC" w14:textId="77777777"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sr-Cyrl-CS"/>
              </w:rPr>
            </w:pPr>
            <w:r w:rsidRPr="001C3F8D">
              <w:rPr>
                <w:rFonts w:eastAsia="Times New Roman"/>
                <w:b/>
                <w:iCs/>
                <w:color w:val="000000"/>
                <w:spacing w:val="-4"/>
                <w:sz w:val="20"/>
                <w:szCs w:val="20"/>
                <w:lang w:val="sr-Cyrl-CS"/>
              </w:rPr>
              <w:t>2.</w:t>
            </w:r>
            <w:r w:rsidRPr="001C3F8D">
              <w:rPr>
                <w:rFonts w:eastAsia="Times New Roman"/>
                <w:iCs/>
                <w:color w:val="000000"/>
                <w:spacing w:val="-4"/>
                <w:sz w:val="20"/>
                <w:szCs w:val="20"/>
                <w:lang w:val="sr-Cyrl-CS"/>
              </w:rPr>
              <w:t>Народно позориште и Позориште Деже Костолањи</w:t>
            </w:r>
          </w:p>
        </w:tc>
        <w:tc>
          <w:tcPr>
            <w:tcW w:w="1800" w:type="dxa"/>
            <w:tcBorders>
              <w:left w:val="single" w:sz="12" w:space="0" w:color="auto"/>
              <w:right w:val="single" w:sz="12" w:space="0" w:color="auto"/>
            </w:tcBorders>
            <w:shd w:val="clear" w:color="auto" w:fill="auto"/>
            <w:vAlign w:val="center"/>
          </w:tcPr>
          <w:p w14:paraId="08AC039F" w14:textId="77777777" w:rsidR="001C3F8D" w:rsidRPr="001C3F8D" w:rsidRDefault="001C3F8D" w:rsidP="001C3F8D">
            <w:pPr>
              <w:widowControl w:val="0"/>
              <w:shd w:val="clear" w:color="auto" w:fill="FFFFFF"/>
              <w:autoSpaceDE w:val="0"/>
              <w:autoSpaceDN w:val="0"/>
              <w:adjustRightInd w:val="0"/>
              <w:spacing w:line="254" w:lineRule="exact"/>
              <w:ind w:right="259"/>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Позоришне представе</w:t>
            </w:r>
          </w:p>
          <w:p w14:paraId="4A139ED6" w14:textId="77777777" w:rsidR="001C3F8D" w:rsidRPr="001C3F8D" w:rsidRDefault="001C3F8D" w:rsidP="001C3F8D">
            <w:pPr>
              <w:widowControl w:val="0"/>
              <w:shd w:val="clear" w:color="auto" w:fill="FFFFFF"/>
              <w:autoSpaceDE w:val="0"/>
              <w:autoSpaceDN w:val="0"/>
              <w:adjustRightInd w:val="0"/>
              <w:spacing w:line="254" w:lineRule="exact"/>
              <w:ind w:right="259"/>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Организована посета</w:t>
            </w:r>
          </w:p>
        </w:tc>
        <w:tc>
          <w:tcPr>
            <w:tcW w:w="1890" w:type="dxa"/>
            <w:tcBorders>
              <w:left w:val="single" w:sz="12" w:space="0" w:color="auto"/>
              <w:right w:val="single" w:sz="12" w:space="0" w:color="auto"/>
            </w:tcBorders>
            <w:shd w:val="clear" w:color="auto" w:fill="auto"/>
            <w:vAlign w:val="center"/>
          </w:tcPr>
          <w:p w14:paraId="6DC15ACB" w14:textId="77777777" w:rsidR="001C3F8D" w:rsidRPr="001C3F8D" w:rsidRDefault="001C3F8D" w:rsidP="001C3F8D">
            <w:pPr>
              <w:widowControl w:val="0"/>
              <w:shd w:val="clear" w:color="auto" w:fill="FFFFFF"/>
              <w:autoSpaceDE w:val="0"/>
              <w:autoSpaceDN w:val="0"/>
              <w:adjustRightInd w:val="0"/>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Одељењске старешине, предметни наставници језика, ученици</w:t>
            </w:r>
          </w:p>
        </w:tc>
        <w:tc>
          <w:tcPr>
            <w:tcW w:w="1980" w:type="dxa"/>
            <w:tcBorders>
              <w:left w:val="single" w:sz="12" w:space="0" w:color="auto"/>
              <w:right w:val="single" w:sz="12" w:space="0" w:color="auto"/>
            </w:tcBorders>
          </w:tcPr>
          <w:p w14:paraId="2DC522E5" w14:textId="77777777" w:rsidR="001C3F8D" w:rsidRPr="001C3F8D" w:rsidRDefault="001C3F8D" w:rsidP="001C3F8D">
            <w:pPr>
              <w:widowControl w:val="0"/>
              <w:autoSpaceDE w:val="0"/>
              <w:autoSpaceDN w:val="0"/>
              <w:adjustRightInd w:val="0"/>
              <w:rPr>
                <w:rFonts w:eastAsia="Times New Roman"/>
                <w:sz w:val="20"/>
                <w:szCs w:val="20"/>
                <w:lang w:val="sr-Cyrl-CS"/>
              </w:rPr>
            </w:pPr>
          </w:p>
        </w:tc>
        <w:tc>
          <w:tcPr>
            <w:tcW w:w="992" w:type="dxa"/>
            <w:tcBorders>
              <w:left w:val="single" w:sz="12" w:space="0" w:color="auto"/>
            </w:tcBorders>
            <w:shd w:val="clear" w:color="auto" w:fill="auto"/>
          </w:tcPr>
          <w:p w14:paraId="7ED87C7C" w14:textId="66179371" w:rsidR="001C3F8D" w:rsidRPr="001C3F8D" w:rsidRDefault="005D1082" w:rsidP="001C3F8D">
            <w:pPr>
              <w:widowControl w:val="0"/>
              <w:autoSpaceDE w:val="0"/>
              <w:autoSpaceDN w:val="0"/>
              <w:adjustRightInd w:val="0"/>
              <w:jc w:val="center"/>
              <w:rPr>
                <w:rFonts w:eastAsia="Times New Roman"/>
                <w:sz w:val="20"/>
                <w:szCs w:val="20"/>
                <w:lang w:val="sr-Latn-RS"/>
              </w:rPr>
            </w:pPr>
            <w:r>
              <w:rPr>
                <w:rFonts w:eastAsia="Times New Roman"/>
                <w:sz w:val="20"/>
                <w:szCs w:val="20"/>
                <w:lang w:val="sr-Latn-RS"/>
              </w:rPr>
              <w:t>X</w:t>
            </w:r>
          </w:p>
        </w:tc>
        <w:tc>
          <w:tcPr>
            <w:tcW w:w="850" w:type="dxa"/>
            <w:tcBorders>
              <w:right w:val="single" w:sz="12" w:space="0" w:color="auto"/>
            </w:tcBorders>
            <w:shd w:val="clear" w:color="auto" w:fill="auto"/>
          </w:tcPr>
          <w:p w14:paraId="522CA452" w14:textId="318038E2" w:rsidR="001C3F8D" w:rsidRPr="001C3F8D" w:rsidRDefault="001C3F8D" w:rsidP="001C3F8D">
            <w:pPr>
              <w:widowControl w:val="0"/>
              <w:autoSpaceDE w:val="0"/>
              <w:autoSpaceDN w:val="0"/>
              <w:adjustRightInd w:val="0"/>
              <w:jc w:val="center"/>
              <w:rPr>
                <w:rFonts w:eastAsia="Times New Roman"/>
                <w:sz w:val="20"/>
                <w:szCs w:val="20"/>
                <w:lang w:val="sr-Cyrl-CS"/>
              </w:rPr>
            </w:pPr>
          </w:p>
        </w:tc>
      </w:tr>
      <w:tr w:rsidR="001C3F8D" w:rsidRPr="001C3F8D" w14:paraId="671A77CF" w14:textId="77777777" w:rsidTr="00B603CD">
        <w:tc>
          <w:tcPr>
            <w:tcW w:w="1710" w:type="dxa"/>
            <w:tcBorders>
              <w:left w:val="single" w:sz="12" w:space="0" w:color="auto"/>
              <w:right w:val="single" w:sz="12" w:space="0" w:color="auto"/>
            </w:tcBorders>
            <w:shd w:val="clear" w:color="auto" w:fill="auto"/>
            <w:vAlign w:val="center"/>
          </w:tcPr>
          <w:p w14:paraId="05F25DA5"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r w:rsidRPr="001C3F8D">
              <w:rPr>
                <w:rFonts w:eastAsia="Times New Roman"/>
                <w:iCs/>
                <w:color w:val="000000"/>
                <w:spacing w:val="-5"/>
                <w:sz w:val="20"/>
                <w:szCs w:val="20"/>
                <w:lang w:val="sr-Cyrl-CS"/>
              </w:rPr>
              <w:t>У току шк.год., и у зависности од наставног градива</w:t>
            </w:r>
          </w:p>
        </w:tc>
        <w:tc>
          <w:tcPr>
            <w:tcW w:w="1800" w:type="dxa"/>
            <w:tcBorders>
              <w:left w:val="single" w:sz="12" w:space="0" w:color="auto"/>
              <w:right w:val="single" w:sz="12" w:space="0" w:color="auto"/>
            </w:tcBorders>
            <w:shd w:val="clear" w:color="auto" w:fill="auto"/>
            <w:vAlign w:val="center"/>
          </w:tcPr>
          <w:p w14:paraId="3DFF3A2A" w14:textId="77777777"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sr-Cyrl-CS"/>
              </w:rPr>
            </w:pPr>
            <w:r w:rsidRPr="001C3F8D">
              <w:rPr>
                <w:rFonts w:eastAsia="Times New Roman"/>
                <w:b/>
                <w:iCs/>
                <w:color w:val="000000"/>
                <w:spacing w:val="-4"/>
                <w:sz w:val="20"/>
                <w:szCs w:val="20"/>
                <w:lang w:val="sr-Cyrl-CS"/>
              </w:rPr>
              <w:t>3.</w:t>
            </w:r>
            <w:r w:rsidRPr="001C3F8D">
              <w:rPr>
                <w:rFonts w:eastAsia="Times New Roman"/>
                <w:iCs/>
                <w:color w:val="000000"/>
                <w:spacing w:val="-4"/>
                <w:sz w:val="20"/>
                <w:szCs w:val="20"/>
                <w:lang w:val="sr-Cyrl-CS"/>
              </w:rPr>
              <w:t>Градски музеј и Мађарски народни етно-музеј, Историјски архив Суботица, Међуопштински завод за заштиту споменика културе Суботица</w:t>
            </w:r>
          </w:p>
        </w:tc>
        <w:tc>
          <w:tcPr>
            <w:tcW w:w="1800" w:type="dxa"/>
            <w:tcBorders>
              <w:left w:val="single" w:sz="12" w:space="0" w:color="auto"/>
              <w:right w:val="single" w:sz="12" w:space="0" w:color="auto"/>
            </w:tcBorders>
            <w:shd w:val="clear" w:color="auto" w:fill="auto"/>
            <w:vAlign w:val="center"/>
          </w:tcPr>
          <w:p w14:paraId="03673215" w14:textId="77777777" w:rsidR="001C3F8D" w:rsidRPr="001C3F8D" w:rsidRDefault="001C3F8D" w:rsidP="001C3F8D">
            <w:pPr>
              <w:widowControl w:val="0"/>
              <w:shd w:val="clear" w:color="auto" w:fill="FFFFFF"/>
              <w:autoSpaceDE w:val="0"/>
              <w:autoSpaceDN w:val="0"/>
              <w:adjustRightInd w:val="0"/>
              <w:spacing w:line="254" w:lineRule="exact"/>
              <w:ind w:right="259"/>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 xml:space="preserve">Организована посета и обилазак  Сталне поставке и тематских изложби Музеја (нпр.Оскар Војнић, Галерије </w:t>
            </w:r>
            <w:r w:rsidRPr="001C3F8D">
              <w:rPr>
                <w:rFonts w:eastAsia="Times New Roman"/>
                <w:iCs/>
                <w:color w:val="000000"/>
                <w:spacing w:val="-5"/>
                <w:sz w:val="20"/>
                <w:szCs w:val="20"/>
                <w:lang w:val="sr-Cyrl-CS"/>
              </w:rPr>
              <w:lastRenderedPageBreak/>
              <w:t>мађарске ликовне уметности у Војводини, Матиас Ханиш, Мементо Клара Гереб), периодичне поставке</w:t>
            </w:r>
          </w:p>
          <w:p w14:paraId="28F8F46C" w14:textId="77777777" w:rsidR="001C3F8D" w:rsidRPr="001C3F8D" w:rsidRDefault="001C3F8D" w:rsidP="001C3F8D">
            <w:pPr>
              <w:widowControl w:val="0"/>
              <w:shd w:val="clear" w:color="auto" w:fill="FFFFFF"/>
              <w:autoSpaceDE w:val="0"/>
              <w:autoSpaceDN w:val="0"/>
              <w:adjustRightInd w:val="0"/>
              <w:spacing w:line="254" w:lineRule="exact"/>
              <w:ind w:right="259"/>
              <w:rPr>
                <w:rFonts w:eastAsia="Times New Roman"/>
                <w:iCs/>
                <w:color w:val="000000"/>
                <w:spacing w:val="-5"/>
                <w:sz w:val="20"/>
                <w:szCs w:val="20"/>
                <w:lang w:val="sr-Cyrl-CS"/>
              </w:rPr>
            </w:pPr>
            <w:r w:rsidRPr="001C3F8D">
              <w:rPr>
                <w:rFonts w:eastAsia="Times New Roman"/>
                <w:iCs/>
                <w:color w:val="000000"/>
                <w:spacing w:val="-5"/>
                <w:sz w:val="20"/>
                <w:szCs w:val="20"/>
                <w:lang w:val="sr-Cyrl-CS"/>
              </w:rPr>
              <w:t xml:space="preserve">  Педагошки програми,     предавања, радионице, играонице, упознавање са збиркама</w:t>
            </w:r>
          </w:p>
          <w:p w14:paraId="71C58DD3" w14:textId="77777777" w:rsidR="001C3F8D" w:rsidRPr="001C3F8D" w:rsidRDefault="001C3F8D" w:rsidP="001C3F8D">
            <w:pPr>
              <w:widowControl w:val="0"/>
              <w:shd w:val="clear" w:color="auto" w:fill="FFFFFF"/>
              <w:autoSpaceDE w:val="0"/>
              <w:autoSpaceDN w:val="0"/>
              <w:adjustRightInd w:val="0"/>
              <w:spacing w:line="254" w:lineRule="exact"/>
              <w:ind w:right="259"/>
              <w:rPr>
                <w:rFonts w:eastAsia="Times New Roman"/>
                <w:iCs/>
                <w:color w:val="000000"/>
                <w:spacing w:val="-5"/>
                <w:sz w:val="20"/>
                <w:szCs w:val="20"/>
                <w:lang w:val="sr-Cyrl-CS"/>
              </w:rPr>
            </w:pPr>
            <w:r w:rsidRPr="001C3F8D">
              <w:rPr>
                <w:rFonts w:eastAsia="Times New Roman"/>
                <w:iCs/>
                <w:color w:val="000000"/>
                <w:spacing w:val="-5"/>
                <w:sz w:val="20"/>
                <w:szCs w:val="20"/>
                <w:lang w:val="sr-Cyrl-CS"/>
              </w:rPr>
              <w:t>Истраживачки рад</w:t>
            </w:r>
          </w:p>
        </w:tc>
        <w:tc>
          <w:tcPr>
            <w:tcW w:w="1890" w:type="dxa"/>
            <w:tcBorders>
              <w:left w:val="single" w:sz="12" w:space="0" w:color="auto"/>
              <w:right w:val="single" w:sz="12" w:space="0" w:color="auto"/>
            </w:tcBorders>
            <w:shd w:val="clear" w:color="auto" w:fill="auto"/>
            <w:vAlign w:val="center"/>
          </w:tcPr>
          <w:p w14:paraId="42DED981" w14:textId="77777777" w:rsidR="001C3F8D" w:rsidRPr="001C3F8D" w:rsidRDefault="001C3F8D" w:rsidP="001C3F8D">
            <w:pPr>
              <w:widowControl w:val="0"/>
              <w:shd w:val="clear" w:color="auto" w:fill="FFFFFF"/>
              <w:autoSpaceDE w:val="0"/>
              <w:autoSpaceDN w:val="0"/>
              <w:adjustRightInd w:val="0"/>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lastRenderedPageBreak/>
              <w:t>Одељењске старешине, предметни наставници, наст. разр. наст., ученици</w:t>
            </w:r>
          </w:p>
        </w:tc>
        <w:tc>
          <w:tcPr>
            <w:tcW w:w="1980" w:type="dxa"/>
            <w:tcBorders>
              <w:left w:val="single" w:sz="12" w:space="0" w:color="auto"/>
              <w:right w:val="single" w:sz="12" w:space="0" w:color="auto"/>
            </w:tcBorders>
          </w:tcPr>
          <w:p w14:paraId="7A4AFB75" w14:textId="77777777" w:rsidR="001C3F8D" w:rsidRPr="001C3F8D" w:rsidRDefault="001C3F8D" w:rsidP="001C3F8D">
            <w:pPr>
              <w:widowControl w:val="0"/>
              <w:autoSpaceDE w:val="0"/>
              <w:autoSpaceDN w:val="0"/>
              <w:adjustRightInd w:val="0"/>
              <w:rPr>
                <w:rFonts w:eastAsia="Times New Roman"/>
                <w:b/>
                <w:sz w:val="20"/>
                <w:szCs w:val="20"/>
                <w:lang w:val="sr-Cyrl-CS"/>
              </w:rPr>
            </w:pPr>
          </w:p>
        </w:tc>
        <w:tc>
          <w:tcPr>
            <w:tcW w:w="992" w:type="dxa"/>
            <w:tcBorders>
              <w:left w:val="single" w:sz="12" w:space="0" w:color="auto"/>
            </w:tcBorders>
            <w:shd w:val="clear" w:color="auto" w:fill="auto"/>
          </w:tcPr>
          <w:p w14:paraId="299DB04A" w14:textId="36F31DC5" w:rsidR="001C3F8D" w:rsidRPr="001C3F8D" w:rsidRDefault="005D1082" w:rsidP="005D1082">
            <w:pPr>
              <w:widowControl w:val="0"/>
              <w:autoSpaceDE w:val="0"/>
              <w:autoSpaceDN w:val="0"/>
              <w:adjustRightInd w:val="0"/>
              <w:jc w:val="center"/>
              <w:rPr>
                <w:rFonts w:eastAsia="Times New Roman"/>
                <w:sz w:val="20"/>
                <w:szCs w:val="20"/>
                <w:lang w:val="sr-Latn-RS"/>
              </w:rPr>
            </w:pPr>
            <w:r>
              <w:rPr>
                <w:rFonts w:eastAsia="Times New Roman"/>
                <w:sz w:val="20"/>
                <w:szCs w:val="20"/>
                <w:lang w:val="sr-Latn-RS"/>
              </w:rPr>
              <w:t>X</w:t>
            </w:r>
          </w:p>
        </w:tc>
        <w:tc>
          <w:tcPr>
            <w:tcW w:w="850" w:type="dxa"/>
            <w:tcBorders>
              <w:right w:val="single" w:sz="12" w:space="0" w:color="auto"/>
            </w:tcBorders>
            <w:shd w:val="clear" w:color="auto" w:fill="auto"/>
          </w:tcPr>
          <w:p w14:paraId="2180D93B" w14:textId="27C9E363" w:rsidR="001C3F8D" w:rsidRPr="001C3F8D" w:rsidRDefault="001C3F8D" w:rsidP="001C3F8D">
            <w:pPr>
              <w:widowControl w:val="0"/>
              <w:autoSpaceDE w:val="0"/>
              <w:autoSpaceDN w:val="0"/>
              <w:adjustRightInd w:val="0"/>
              <w:jc w:val="center"/>
              <w:rPr>
                <w:rFonts w:eastAsia="Times New Roman"/>
                <w:sz w:val="20"/>
                <w:szCs w:val="20"/>
                <w:lang w:val="sr-Cyrl-CS"/>
              </w:rPr>
            </w:pPr>
          </w:p>
        </w:tc>
      </w:tr>
      <w:tr w:rsidR="001C3F8D" w:rsidRPr="001C3F8D" w14:paraId="10738CBC" w14:textId="77777777" w:rsidTr="00B603CD">
        <w:tc>
          <w:tcPr>
            <w:tcW w:w="1710" w:type="dxa"/>
            <w:tcBorders>
              <w:left w:val="single" w:sz="12" w:space="0" w:color="auto"/>
              <w:right w:val="single" w:sz="12" w:space="0" w:color="auto"/>
            </w:tcBorders>
            <w:shd w:val="clear" w:color="auto" w:fill="auto"/>
            <w:vAlign w:val="center"/>
          </w:tcPr>
          <w:p w14:paraId="7D73360F"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r w:rsidRPr="001C3F8D">
              <w:rPr>
                <w:rFonts w:eastAsia="Times New Roman"/>
                <w:iCs/>
                <w:color w:val="000000"/>
                <w:spacing w:val="-5"/>
                <w:sz w:val="20"/>
                <w:szCs w:val="20"/>
                <w:lang w:val="sr-Cyrl-CS"/>
              </w:rPr>
              <w:t>У току шк.год., и у зависности од наставног градива</w:t>
            </w:r>
          </w:p>
        </w:tc>
        <w:tc>
          <w:tcPr>
            <w:tcW w:w="1800" w:type="dxa"/>
            <w:tcBorders>
              <w:left w:val="single" w:sz="12" w:space="0" w:color="auto"/>
              <w:right w:val="single" w:sz="12" w:space="0" w:color="auto"/>
            </w:tcBorders>
            <w:shd w:val="clear" w:color="auto" w:fill="auto"/>
            <w:vAlign w:val="center"/>
          </w:tcPr>
          <w:p w14:paraId="47EDD2F0" w14:textId="77777777" w:rsidR="001C3F8D" w:rsidRPr="001C3F8D" w:rsidRDefault="001C3F8D" w:rsidP="001C3F8D">
            <w:pPr>
              <w:widowControl w:val="0"/>
              <w:shd w:val="clear" w:color="auto" w:fill="FFFFFF"/>
              <w:autoSpaceDE w:val="0"/>
              <w:autoSpaceDN w:val="0"/>
              <w:adjustRightInd w:val="0"/>
              <w:spacing w:line="254" w:lineRule="exact"/>
              <w:ind w:right="48"/>
              <w:jc w:val="center"/>
              <w:rPr>
                <w:rFonts w:eastAsia="Times New Roman"/>
                <w:iCs/>
                <w:color w:val="000000"/>
                <w:spacing w:val="-4"/>
                <w:sz w:val="20"/>
                <w:szCs w:val="20"/>
                <w:lang w:val="sr-Cyrl-CS"/>
              </w:rPr>
            </w:pPr>
            <w:r w:rsidRPr="001C3F8D">
              <w:rPr>
                <w:rFonts w:eastAsia="Times New Roman"/>
                <w:b/>
                <w:iCs/>
                <w:color w:val="000000"/>
                <w:spacing w:val="-4"/>
                <w:sz w:val="20"/>
                <w:szCs w:val="20"/>
                <w:lang w:val="sr-Cyrl-CS"/>
              </w:rPr>
              <w:t>4.</w:t>
            </w:r>
            <w:r w:rsidRPr="001C3F8D">
              <w:rPr>
                <w:rFonts w:eastAsia="Times New Roman"/>
                <w:iCs/>
                <w:color w:val="000000"/>
                <w:spacing w:val="-4"/>
                <w:sz w:val="20"/>
                <w:szCs w:val="20"/>
                <w:lang w:val="sr-Cyrl-CS"/>
              </w:rPr>
              <w:t>Модерна Галерија „Ликовни сусрет“(херитолошко-галеријски и образовни сектор) и друге галерије у граду (нпр. Завичајна галерија „др Винко Перчић“)</w:t>
            </w:r>
          </w:p>
        </w:tc>
        <w:tc>
          <w:tcPr>
            <w:tcW w:w="1800" w:type="dxa"/>
            <w:tcBorders>
              <w:left w:val="single" w:sz="12" w:space="0" w:color="auto"/>
              <w:right w:val="single" w:sz="12" w:space="0" w:color="auto"/>
            </w:tcBorders>
            <w:shd w:val="clear" w:color="auto" w:fill="auto"/>
            <w:vAlign w:val="center"/>
          </w:tcPr>
          <w:p w14:paraId="09C213D6" w14:textId="77777777" w:rsidR="001C3F8D" w:rsidRPr="001C3F8D" w:rsidRDefault="001C3F8D" w:rsidP="001C3F8D">
            <w:pPr>
              <w:widowControl w:val="0"/>
              <w:shd w:val="clear" w:color="auto" w:fill="FFFFFF"/>
              <w:autoSpaceDE w:val="0"/>
              <w:autoSpaceDN w:val="0"/>
              <w:adjustRightInd w:val="0"/>
              <w:spacing w:line="254" w:lineRule="exact"/>
              <w:ind w:right="259"/>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Стална поставка и тематске, периодичне поставке</w:t>
            </w:r>
          </w:p>
          <w:p w14:paraId="757FB9A1" w14:textId="77777777" w:rsidR="001C3F8D" w:rsidRPr="001C3F8D" w:rsidRDefault="001C3F8D" w:rsidP="001C3F8D">
            <w:pPr>
              <w:widowControl w:val="0"/>
              <w:shd w:val="clear" w:color="auto" w:fill="FFFFFF"/>
              <w:autoSpaceDE w:val="0"/>
              <w:autoSpaceDN w:val="0"/>
              <w:adjustRightInd w:val="0"/>
              <w:spacing w:line="254" w:lineRule="exact"/>
              <w:ind w:right="259"/>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Организоване посете по програму гостујућих изложби, радионице, рад у Графичком атељеу, разговори са уметницима, „Отворена Галерија“ – могућност одржавања наставе из појединих предмета у простору Галерије, заједничко учествовање у разним културним и едукативним пројектима</w:t>
            </w:r>
          </w:p>
        </w:tc>
        <w:tc>
          <w:tcPr>
            <w:tcW w:w="1890" w:type="dxa"/>
            <w:tcBorders>
              <w:left w:val="single" w:sz="12" w:space="0" w:color="auto"/>
              <w:right w:val="single" w:sz="12" w:space="0" w:color="auto"/>
            </w:tcBorders>
            <w:shd w:val="clear" w:color="auto" w:fill="auto"/>
            <w:vAlign w:val="center"/>
          </w:tcPr>
          <w:p w14:paraId="40013ADE" w14:textId="77777777" w:rsidR="001C3F8D" w:rsidRPr="001C3F8D" w:rsidRDefault="001C3F8D" w:rsidP="001C3F8D">
            <w:pPr>
              <w:widowControl w:val="0"/>
              <w:shd w:val="clear" w:color="auto" w:fill="FFFFFF"/>
              <w:autoSpaceDE w:val="0"/>
              <w:autoSpaceDN w:val="0"/>
              <w:adjustRightInd w:val="0"/>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Одељењске старешине, предметни наставници, наст. разр. наст., ученици</w:t>
            </w:r>
          </w:p>
        </w:tc>
        <w:tc>
          <w:tcPr>
            <w:tcW w:w="1980" w:type="dxa"/>
            <w:tcBorders>
              <w:left w:val="single" w:sz="12" w:space="0" w:color="auto"/>
              <w:right w:val="single" w:sz="12" w:space="0" w:color="auto"/>
            </w:tcBorders>
          </w:tcPr>
          <w:p w14:paraId="0A3C275A" w14:textId="77777777" w:rsidR="001C3F8D" w:rsidRPr="001C3F8D" w:rsidRDefault="001C3F8D" w:rsidP="001C3F8D">
            <w:pPr>
              <w:widowControl w:val="0"/>
              <w:autoSpaceDE w:val="0"/>
              <w:autoSpaceDN w:val="0"/>
              <w:adjustRightInd w:val="0"/>
              <w:rPr>
                <w:rFonts w:eastAsia="Times New Roman"/>
                <w:sz w:val="20"/>
                <w:szCs w:val="20"/>
                <w:lang w:val="sr-Cyrl-CS"/>
              </w:rPr>
            </w:pPr>
          </w:p>
          <w:p w14:paraId="40BE4CDC" w14:textId="77777777" w:rsidR="001C3F8D" w:rsidRPr="001C3F8D" w:rsidRDefault="001C3F8D" w:rsidP="001C3F8D">
            <w:pPr>
              <w:widowControl w:val="0"/>
              <w:autoSpaceDE w:val="0"/>
              <w:autoSpaceDN w:val="0"/>
              <w:adjustRightInd w:val="0"/>
              <w:rPr>
                <w:rFonts w:eastAsia="Times New Roman"/>
                <w:sz w:val="20"/>
                <w:szCs w:val="20"/>
                <w:lang w:val="sr-Cyrl-CS"/>
              </w:rPr>
            </w:pPr>
          </w:p>
        </w:tc>
        <w:tc>
          <w:tcPr>
            <w:tcW w:w="992" w:type="dxa"/>
            <w:tcBorders>
              <w:left w:val="single" w:sz="12" w:space="0" w:color="auto"/>
            </w:tcBorders>
            <w:shd w:val="clear" w:color="auto" w:fill="auto"/>
          </w:tcPr>
          <w:p w14:paraId="5F97715B" w14:textId="351B17DB" w:rsidR="001C3F8D" w:rsidRPr="001C3F8D" w:rsidRDefault="005D1082" w:rsidP="001C3F8D">
            <w:pPr>
              <w:widowControl w:val="0"/>
              <w:autoSpaceDE w:val="0"/>
              <w:autoSpaceDN w:val="0"/>
              <w:adjustRightInd w:val="0"/>
              <w:jc w:val="center"/>
              <w:rPr>
                <w:rFonts w:eastAsia="Times New Roman"/>
                <w:sz w:val="20"/>
                <w:szCs w:val="20"/>
                <w:lang w:val="sr-Latn-RS"/>
              </w:rPr>
            </w:pPr>
            <w:r>
              <w:rPr>
                <w:rFonts w:eastAsia="Times New Roman"/>
                <w:sz w:val="20"/>
                <w:szCs w:val="20"/>
                <w:lang w:val="sr-Latn-RS"/>
              </w:rPr>
              <w:t>X</w:t>
            </w:r>
          </w:p>
        </w:tc>
        <w:tc>
          <w:tcPr>
            <w:tcW w:w="850" w:type="dxa"/>
            <w:tcBorders>
              <w:right w:val="single" w:sz="12" w:space="0" w:color="auto"/>
            </w:tcBorders>
            <w:shd w:val="clear" w:color="auto" w:fill="auto"/>
          </w:tcPr>
          <w:p w14:paraId="4FE49D4E" w14:textId="6B6F080B" w:rsidR="001C3F8D" w:rsidRPr="001C3F8D" w:rsidRDefault="001C3F8D" w:rsidP="001C3F8D">
            <w:pPr>
              <w:widowControl w:val="0"/>
              <w:autoSpaceDE w:val="0"/>
              <w:autoSpaceDN w:val="0"/>
              <w:adjustRightInd w:val="0"/>
              <w:jc w:val="center"/>
              <w:rPr>
                <w:rFonts w:eastAsia="Times New Roman"/>
                <w:sz w:val="20"/>
                <w:szCs w:val="20"/>
                <w:lang w:val="sr-Cyrl-CS"/>
              </w:rPr>
            </w:pPr>
          </w:p>
        </w:tc>
      </w:tr>
      <w:tr w:rsidR="001C3F8D" w:rsidRPr="001C3F8D" w14:paraId="333958A3" w14:textId="77777777" w:rsidTr="00B603CD">
        <w:tc>
          <w:tcPr>
            <w:tcW w:w="1710" w:type="dxa"/>
            <w:tcBorders>
              <w:left w:val="single" w:sz="12" w:space="0" w:color="auto"/>
              <w:right w:val="single" w:sz="12" w:space="0" w:color="auto"/>
            </w:tcBorders>
            <w:shd w:val="clear" w:color="auto" w:fill="auto"/>
            <w:vAlign w:val="center"/>
          </w:tcPr>
          <w:p w14:paraId="3BEAC224"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r w:rsidRPr="001C3F8D">
              <w:rPr>
                <w:rFonts w:eastAsia="Times New Roman"/>
                <w:iCs/>
                <w:color w:val="000000"/>
                <w:spacing w:val="-5"/>
                <w:sz w:val="20"/>
                <w:szCs w:val="20"/>
                <w:lang w:val="sr-Cyrl-CS"/>
              </w:rPr>
              <w:t>У току шк.год., по репертоару биоскопа</w:t>
            </w:r>
          </w:p>
        </w:tc>
        <w:tc>
          <w:tcPr>
            <w:tcW w:w="1800" w:type="dxa"/>
            <w:tcBorders>
              <w:left w:val="single" w:sz="12" w:space="0" w:color="auto"/>
              <w:right w:val="single" w:sz="12" w:space="0" w:color="auto"/>
            </w:tcBorders>
            <w:shd w:val="clear" w:color="auto" w:fill="auto"/>
            <w:vAlign w:val="center"/>
          </w:tcPr>
          <w:p w14:paraId="3826C19C" w14:textId="1BBE9F52"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rPr>
            </w:pPr>
            <w:r w:rsidRPr="001C3F8D">
              <w:rPr>
                <w:rFonts w:eastAsia="Times New Roman"/>
                <w:b/>
                <w:iCs/>
                <w:color w:val="000000"/>
                <w:spacing w:val="-4"/>
                <w:sz w:val="20"/>
                <w:szCs w:val="20"/>
                <w:lang w:val="sr-Cyrl-CS"/>
              </w:rPr>
              <w:t>5.</w:t>
            </w:r>
            <w:r w:rsidRPr="001C3F8D">
              <w:rPr>
                <w:rFonts w:eastAsia="Times New Roman"/>
                <w:iCs/>
                <w:color w:val="000000"/>
                <w:spacing w:val="-4"/>
                <w:sz w:val="20"/>
                <w:szCs w:val="20"/>
                <w:lang w:val="sr-Cyrl-CS"/>
              </w:rPr>
              <w:t>Биоскопи и Арт Биоскоп „Александар Лифка“</w:t>
            </w:r>
            <w:r w:rsidRPr="001C3F8D">
              <w:rPr>
                <w:rFonts w:eastAsia="Times New Roman"/>
                <w:iCs/>
                <w:color w:val="000000"/>
                <w:spacing w:val="-4"/>
                <w:sz w:val="20"/>
                <w:szCs w:val="20"/>
                <w:lang w:val="en-US"/>
              </w:rPr>
              <w:t xml:space="preserve"> / </w:t>
            </w:r>
            <w:proofErr w:type="spellStart"/>
            <w:r w:rsidRPr="001C3F8D">
              <w:rPr>
                <w:rFonts w:eastAsia="Times New Roman"/>
                <w:iCs/>
                <w:color w:val="000000"/>
                <w:spacing w:val="-4"/>
                <w:sz w:val="20"/>
                <w:szCs w:val="20"/>
                <w:lang w:val="en-US"/>
              </w:rPr>
              <w:t>LifkaSándor</w:t>
            </w:r>
            <w:proofErr w:type="spellEnd"/>
            <w:r w:rsidRPr="001C3F8D">
              <w:rPr>
                <w:rFonts w:eastAsia="Times New Roman"/>
                <w:iCs/>
                <w:color w:val="000000"/>
                <w:spacing w:val="-4"/>
                <w:sz w:val="20"/>
                <w:szCs w:val="20"/>
                <w:lang w:val="en-US"/>
              </w:rPr>
              <w:t xml:space="preserve"> Art </w:t>
            </w:r>
            <w:proofErr w:type="spellStart"/>
            <w:r w:rsidRPr="001C3F8D">
              <w:rPr>
                <w:rFonts w:eastAsia="Times New Roman"/>
                <w:iCs/>
                <w:color w:val="000000"/>
                <w:spacing w:val="-4"/>
                <w:sz w:val="20"/>
                <w:szCs w:val="20"/>
                <w:lang w:val="en-US"/>
              </w:rPr>
              <w:t>mozi</w:t>
            </w:r>
            <w:proofErr w:type="spellEnd"/>
            <w:r w:rsidRPr="001C3F8D">
              <w:rPr>
                <w:rFonts w:eastAsia="Times New Roman"/>
                <w:iCs/>
                <w:color w:val="000000"/>
                <w:spacing w:val="-4"/>
                <w:sz w:val="20"/>
                <w:szCs w:val="20"/>
                <w:lang w:val="sr-Cyrl-CS"/>
              </w:rPr>
              <w:t xml:space="preserve">, биоскоп </w:t>
            </w:r>
            <w:r w:rsidRPr="001C3F8D">
              <w:rPr>
                <w:rFonts w:eastAsia="Times New Roman"/>
                <w:iCs/>
                <w:color w:val="000000"/>
                <w:spacing w:val="-4"/>
                <w:sz w:val="20"/>
                <w:szCs w:val="20"/>
                <w:lang w:val="sr-Cyrl-CS"/>
              </w:rPr>
              <w:lastRenderedPageBreak/>
              <w:t>„Еуросинема“ (</w:t>
            </w:r>
            <w:proofErr w:type="spellStart"/>
            <w:r w:rsidRPr="001C3F8D">
              <w:rPr>
                <w:rFonts w:eastAsia="Times New Roman"/>
                <w:iCs/>
                <w:color w:val="000000"/>
                <w:spacing w:val="-4"/>
                <w:sz w:val="20"/>
                <w:szCs w:val="20"/>
                <w:lang w:val="en-US"/>
              </w:rPr>
              <w:t>Eurocinema</w:t>
            </w:r>
            <w:proofErr w:type="spellEnd"/>
            <w:r w:rsidRPr="001C3F8D">
              <w:rPr>
                <w:rFonts w:eastAsia="Times New Roman"/>
                <w:iCs/>
                <w:color w:val="000000"/>
                <w:spacing w:val="-4"/>
                <w:sz w:val="20"/>
                <w:szCs w:val="20"/>
                <w:lang w:val="en-US"/>
              </w:rPr>
              <w:t xml:space="preserve">, </w:t>
            </w:r>
            <w:r w:rsidRPr="001C3F8D">
              <w:rPr>
                <w:rFonts w:eastAsia="Times New Roman"/>
                <w:iCs/>
                <w:color w:val="000000"/>
                <w:spacing w:val="-4"/>
                <w:sz w:val="20"/>
                <w:szCs w:val="20"/>
                <w:lang w:val="sr-Cyrl-CS"/>
              </w:rPr>
              <w:t>Отворени универзитет Суботица)</w:t>
            </w:r>
          </w:p>
        </w:tc>
        <w:tc>
          <w:tcPr>
            <w:tcW w:w="1800" w:type="dxa"/>
            <w:tcBorders>
              <w:left w:val="single" w:sz="12" w:space="0" w:color="auto"/>
              <w:right w:val="single" w:sz="12" w:space="0" w:color="auto"/>
            </w:tcBorders>
            <w:shd w:val="clear" w:color="auto" w:fill="auto"/>
            <w:vAlign w:val="center"/>
          </w:tcPr>
          <w:p w14:paraId="41DE520B" w14:textId="77777777" w:rsidR="001C3F8D" w:rsidRPr="001C3F8D" w:rsidRDefault="001C3F8D" w:rsidP="001C3F8D">
            <w:pPr>
              <w:widowControl w:val="0"/>
              <w:shd w:val="clear" w:color="auto" w:fill="FFFFFF"/>
              <w:autoSpaceDE w:val="0"/>
              <w:autoSpaceDN w:val="0"/>
              <w:adjustRightInd w:val="0"/>
              <w:spacing w:line="254" w:lineRule="exact"/>
              <w:ind w:right="259"/>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lastRenderedPageBreak/>
              <w:t>Пројекција филмова</w:t>
            </w:r>
          </w:p>
          <w:p w14:paraId="08FE37B5" w14:textId="77777777" w:rsidR="001C3F8D" w:rsidRPr="001C3F8D" w:rsidRDefault="001C3F8D" w:rsidP="001C3F8D">
            <w:pPr>
              <w:widowControl w:val="0"/>
              <w:shd w:val="clear" w:color="auto" w:fill="FFFFFF"/>
              <w:autoSpaceDE w:val="0"/>
              <w:autoSpaceDN w:val="0"/>
              <w:adjustRightInd w:val="0"/>
              <w:spacing w:line="254" w:lineRule="exact"/>
              <w:ind w:right="259"/>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Организована посета</w:t>
            </w:r>
          </w:p>
        </w:tc>
        <w:tc>
          <w:tcPr>
            <w:tcW w:w="1890" w:type="dxa"/>
            <w:tcBorders>
              <w:left w:val="single" w:sz="12" w:space="0" w:color="auto"/>
              <w:right w:val="single" w:sz="12" w:space="0" w:color="auto"/>
            </w:tcBorders>
            <w:shd w:val="clear" w:color="auto" w:fill="auto"/>
            <w:vAlign w:val="center"/>
          </w:tcPr>
          <w:p w14:paraId="1BABC7B7" w14:textId="77777777" w:rsidR="001C3F8D" w:rsidRPr="001C3F8D" w:rsidRDefault="001C3F8D" w:rsidP="001C3F8D">
            <w:pPr>
              <w:widowControl w:val="0"/>
              <w:shd w:val="clear" w:color="auto" w:fill="FFFFFF"/>
              <w:autoSpaceDE w:val="0"/>
              <w:autoSpaceDN w:val="0"/>
              <w:adjustRightInd w:val="0"/>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Одељењске старешине, предметни наставници, наст. разр. наст., ученици</w:t>
            </w:r>
          </w:p>
        </w:tc>
        <w:tc>
          <w:tcPr>
            <w:tcW w:w="1980" w:type="dxa"/>
            <w:tcBorders>
              <w:left w:val="single" w:sz="12" w:space="0" w:color="auto"/>
              <w:right w:val="single" w:sz="12" w:space="0" w:color="auto"/>
            </w:tcBorders>
          </w:tcPr>
          <w:p w14:paraId="28196A5C" w14:textId="77777777" w:rsidR="001C3F8D" w:rsidRPr="001C3F8D" w:rsidRDefault="001C3F8D" w:rsidP="001C3F8D">
            <w:pPr>
              <w:widowControl w:val="0"/>
              <w:autoSpaceDE w:val="0"/>
              <w:autoSpaceDN w:val="0"/>
              <w:adjustRightInd w:val="0"/>
              <w:rPr>
                <w:rFonts w:eastAsia="Times New Roman"/>
                <w:iCs/>
                <w:color w:val="000000"/>
                <w:spacing w:val="-4"/>
                <w:sz w:val="20"/>
                <w:szCs w:val="20"/>
                <w:lang w:val="sr-Cyrl-CS"/>
              </w:rPr>
            </w:pPr>
          </w:p>
          <w:p w14:paraId="72120BB5" w14:textId="77777777" w:rsidR="001C3F8D" w:rsidRPr="001C3F8D" w:rsidRDefault="001C3F8D" w:rsidP="001C3F8D">
            <w:pPr>
              <w:widowControl w:val="0"/>
              <w:autoSpaceDE w:val="0"/>
              <w:autoSpaceDN w:val="0"/>
              <w:adjustRightInd w:val="0"/>
              <w:rPr>
                <w:rFonts w:eastAsia="Times New Roman"/>
                <w:sz w:val="20"/>
                <w:szCs w:val="20"/>
                <w:lang w:val="en-US"/>
              </w:rPr>
            </w:pPr>
          </w:p>
        </w:tc>
        <w:tc>
          <w:tcPr>
            <w:tcW w:w="992" w:type="dxa"/>
            <w:tcBorders>
              <w:left w:val="single" w:sz="12" w:space="0" w:color="auto"/>
            </w:tcBorders>
            <w:shd w:val="clear" w:color="auto" w:fill="auto"/>
          </w:tcPr>
          <w:p w14:paraId="3958191D" w14:textId="50F71DA5" w:rsidR="001C3F8D" w:rsidRPr="001C3F8D" w:rsidRDefault="005D1082" w:rsidP="001C3F8D">
            <w:pPr>
              <w:widowControl w:val="0"/>
              <w:autoSpaceDE w:val="0"/>
              <w:autoSpaceDN w:val="0"/>
              <w:adjustRightInd w:val="0"/>
              <w:jc w:val="center"/>
              <w:rPr>
                <w:rFonts w:eastAsia="Times New Roman"/>
                <w:sz w:val="20"/>
                <w:szCs w:val="20"/>
                <w:lang w:val="sr-Latn-RS"/>
              </w:rPr>
            </w:pPr>
            <w:r>
              <w:rPr>
                <w:rFonts w:eastAsia="Times New Roman"/>
                <w:sz w:val="20"/>
                <w:szCs w:val="20"/>
                <w:lang w:val="sr-Latn-RS"/>
              </w:rPr>
              <w:t>X</w:t>
            </w:r>
          </w:p>
        </w:tc>
        <w:tc>
          <w:tcPr>
            <w:tcW w:w="850" w:type="dxa"/>
            <w:tcBorders>
              <w:right w:val="single" w:sz="12" w:space="0" w:color="auto"/>
            </w:tcBorders>
            <w:shd w:val="clear" w:color="auto" w:fill="auto"/>
          </w:tcPr>
          <w:p w14:paraId="03C838D8" w14:textId="33392F5D" w:rsidR="001C3F8D" w:rsidRPr="001C3F8D" w:rsidRDefault="001C3F8D" w:rsidP="001C3F8D">
            <w:pPr>
              <w:widowControl w:val="0"/>
              <w:autoSpaceDE w:val="0"/>
              <w:autoSpaceDN w:val="0"/>
              <w:adjustRightInd w:val="0"/>
              <w:jc w:val="center"/>
              <w:rPr>
                <w:rFonts w:eastAsia="Times New Roman"/>
                <w:sz w:val="20"/>
                <w:szCs w:val="20"/>
                <w:lang w:val="sr-Cyrl-CS"/>
              </w:rPr>
            </w:pPr>
          </w:p>
        </w:tc>
      </w:tr>
      <w:tr w:rsidR="001C3F8D" w:rsidRPr="001C3F8D" w14:paraId="2C1FA437" w14:textId="77777777" w:rsidTr="00B603CD">
        <w:tc>
          <w:tcPr>
            <w:tcW w:w="1710" w:type="dxa"/>
            <w:tcBorders>
              <w:left w:val="single" w:sz="12" w:space="0" w:color="auto"/>
              <w:right w:val="single" w:sz="12" w:space="0" w:color="auto"/>
            </w:tcBorders>
            <w:shd w:val="clear" w:color="auto" w:fill="auto"/>
            <w:vAlign w:val="center"/>
          </w:tcPr>
          <w:p w14:paraId="3A0A3876" w14:textId="77777777" w:rsidR="001C3F8D" w:rsidRPr="001C3F8D" w:rsidRDefault="001C3F8D" w:rsidP="001C3F8D">
            <w:pPr>
              <w:widowControl w:val="0"/>
              <w:autoSpaceDE w:val="0"/>
              <w:autoSpaceDN w:val="0"/>
              <w:adjustRightInd w:val="0"/>
              <w:rPr>
                <w:rFonts w:eastAsia="Times New Roman"/>
                <w:iCs/>
                <w:color w:val="000000"/>
                <w:spacing w:val="-5"/>
                <w:sz w:val="20"/>
                <w:szCs w:val="20"/>
                <w:lang w:val="sr-Cyrl-CS"/>
              </w:rPr>
            </w:pPr>
            <w:r w:rsidRPr="001C3F8D">
              <w:rPr>
                <w:rFonts w:eastAsia="Times New Roman"/>
                <w:iCs/>
                <w:color w:val="000000"/>
                <w:spacing w:val="-5"/>
                <w:sz w:val="20"/>
                <w:szCs w:val="20"/>
                <w:lang w:val="sr-Cyrl-CS"/>
              </w:rPr>
              <w:t>По њиховој најави и распореду</w:t>
            </w:r>
          </w:p>
        </w:tc>
        <w:tc>
          <w:tcPr>
            <w:tcW w:w="1800" w:type="dxa"/>
            <w:tcBorders>
              <w:left w:val="single" w:sz="12" w:space="0" w:color="auto"/>
              <w:right w:val="single" w:sz="12" w:space="0" w:color="auto"/>
            </w:tcBorders>
            <w:shd w:val="clear" w:color="auto" w:fill="auto"/>
            <w:vAlign w:val="center"/>
          </w:tcPr>
          <w:p w14:paraId="3524D924" w14:textId="77777777" w:rsidR="001C3F8D" w:rsidRPr="001C3F8D" w:rsidRDefault="001C3F8D" w:rsidP="001C3F8D">
            <w:pPr>
              <w:widowControl w:val="0"/>
              <w:autoSpaceDE w:val="0"/>
              <w:autoSpaceDN w:val="0"/>
              <w:adjustRightInd w:val="0"/>
              <w:rPr>
                <w:rFonts w:eastAsia="Times New Roman"/>
                <w:spacing w:val="-4"/>
                <w:sz w:val="20"/>
                <w:szCs w:val="20"/>
                <w:lang w:val="sr-Cyrl-CS"/>
              </w:rPr>
            </w:pPr>
            <w:r w:rsidRPr="001C3F8D">
              <w:rPr>
                <w:rFonts w:eastAsia="Times New Roman"/>
                <w:spacing w:val="-4"/>
                <w:sz w:val="20"/>
                <w:szCs w:val="20"/>
                <w:lang w:val="sr-Cyrl-CS"/>
              </w:rPr>
              <w:t>6</w:t>
            </w:r>
            <w:r w:rsidRPr="001C3F8D">
              <w:rPr>
                <w:rFonts w:eastAsia="Times New Roman"/>
                <w:b/>
                <w:spacing w:val="-4"/>
                <w:sz w:val="20"/>
                <w:szCs w:val="20"/>
                <w:lang w:val="sr-Cyrl-CS"/>
              </w:rPr>
              <w:t>.</w:t>
            </w:r>
            <w:r w:rsidRPr="001C3F8D">
              <w:rPr>
                <w:rFonts w:eastAsia="Times New Roman"/>
                <w:spacing w:val="-4"/>
                <w:sz w:val="20"/>
                <w:szCs w:val="20"/>
                <w:lang w:val="sr-Cyrl-CS"/>
              </w:rPr>
              <w:t>Република Србија Центар за промоцију науке</w:t>
            </w:r>
          </w:p>
        </w:tc>
        <w:tc>
          <w:tcPr>
            <w:tcW w:w="1800" w:type="dxa"/>
            <w:tcBorders>
              <w:left w:val="single" w:sz="12" w:space="0" w:color="auto"/>
              <w:right w:val="single" w:sz="12" w:space="0" w:color="auto"/>
            </w:tcBorders>
            <w:shd w:val="clear" w:color="auto" w:fill="auto"/>
            <w:vAlign w:val="center"/>
          </w:tcPr>
          <w:p w14:paraId="61AAFE7C" w14:textId="77777777" w:rsidR="001C3F8D" w:rsidRPr="001C3F8D" w:rsidRDefault="001C3F8D" w:rsidP="001C3F8D">
            <w:pPr>
              <w:widowControl w:val="0"/>
              <w:autoSpaceDE w:val="0"/>
              <w:autoSpaceDN w:val="0"/>
              <w:adjustRightInd w:val="0"/>
              <w:rPr>
                <w:rFonts w:eastAsia="Times New Roman"/>
                <w:sz w:val="20"/>
                <w:szCs w:val="20"/>
                <w:lang w:val="sr-Cyrl-CS"/>
              </w:rPr>
            </w:pPr>
            <w:r w:rsidRPr="001C3F8D">
              <w:rPr>
                <w:rFonts w:eastAsia="Times New Roman"/>
                <w:sz w:val="20"/>
                <w:szCs w:val="20"/>
                <w:lang w:val="sr-Cyrl-CS"/>
              </w:rPr>
              <w:t>Разне активности, манифестације, програми, акције, саопштења</w:t>
            </w:r>
          </w:p>
        </w:tc>
        <w:tc>
          <w:tcPr>
            <w:tcW w:w="1890" w:type="dxa"/>
            <w:tcBorders>
              <w:left w:val="single" w:sz="12" w:space="0" w:color="auto"/>
              <w:right w:val="single" w:sz="12" w:space="0" w:color="auto"/>
            </w:tcBorders>
            <w:shd w:val="clear" w:color="auto" w:fill="auto"/>
            <w:vAlign w:val="center"/>
          </w:tcPr>
          <w:p w14:paraId="77F1D507" w14:textId="77777777" w:rsidR="001C3F8D" w:rsidRPr="001C3F8D" w:rsidRDefault="001C3F8D" w:rsidP="001C3F8D">
            <w:pPr>
              <w:widowControl w:val="0"/>
              <w:autoSpaceDE w:val="0"/>
              <w:autoSpaceDN w:val="0"/>
              <w:adjustRightInd w:val="0"/>
              <w:rPr>
                <w:rFonts w:eastAsia="Times New Roman"/>
                <w:sz w:val="20"/>
                <w:szCs w:val="20"/>
                <w:lang w:val="sr-Cyrl-CS"/>
              </w:rPr>
            </w:pPr>
            <w:r w:rsidRPr="001C3F8D">
              <w:rPr>
                <w:rFonts w:eastAsia="Times New Roman"/>
                <w:sz w:val="20"/>
                <w:szCs w:val="20"/>
                <w:lang w:val="sr-Cyrl-CS"/>
              </w:rPr>
              <w:t>Директор, заменик директоранаставници, ученици</w:t>
            </w:r>
          </w:p>
        </w:tc>
        <w:tc>
          <w:tcPr>
            <w:tcW w:w="1980" w:type="dxa"/>
            <w:tcBorders>
              <w:left w:val="single" w:sz="12" w:space="0" w:color="auto"/>
              <w:right w:val="single" w:sz="12" w:space="0" w:color="auto"/>
            </w:tcBorders>
          </w:tcPr>
          <w:p w14:paraId="138662A9" w14:textId="77777777" w:rsidR="001C3F8D" w:rsidRPr="001C3F8D" w:rsidRDefault="001C3F8D" w:rsidP="001C3F8D">
            <w:pPr>
              <w:widowControl w:val="0"/>
              <w:autoSpaceDE w:val="0"/>
              <w:autoSpaceDN w:val="0"/>
              <w:adjustRightInd w:val="0"/>
              <w:rPr>
                <w:rFonts w:eastAsia="Times New Roman"/>
                <w:sz w:val="20"/>
                <w:szCs w:val="20"/>
                <w:lang w:val="en-US"/>
              </w:rPr>
            </w:pPr>
          </w:p>
        </w:tc>
        <w:tc>
          <w:tcPr>
            <w:tcW w:w="992" w:type="dxa"/>
            <w:tcBorders>
              <w:left w:val="single" w:sz="12" w:space="0" w:color="auto"/>
            </w:tcBorders>
            <w:shd w:val="clear" w:color="auto" w:fill="auto"/>
          </w:tcPr>
          <w:p w14:paraId="25839D47" w14:textId="33DAD642" w:rsidR="001C3F8D" w:rsidRPr="001C3F8D" w:rsidRDefault="001C3F8D" w:rsidP="005D1082">
            <w:pPr>
              <w:widowControl w:val="0"/>
              <w:autoSpaceDE w:val="0"/>
              <w:autoSpaceDN w:val="0"/>
              <w:adjustRightInd w:val="0"/>
              <w:jc w:val="center"/>
              <w:rPr>
                <w:rFonts w:eastAsia="Times New Roman"/>
                <w:sz w:val="20"/>
                <w:szCs w:val="20"/>
                <w:lang w:val="sr-Cyrl-CS"/>
              </w:rPr>
            </w:pPr>
          </w:p>
        </w:tc>
        <w:tc>
          <w:tcPr>
            <w:tcW w:w="850" w:type="dxa"/>
            <w:tcBorders>
              <w:right w:val="single" w:sz="12" w:space="0" w:color="auto"/>
            </w:tcBorders>
            <w:shd w:val="clear" w:color="auto" w:fill="auto"/>
          </w:tcPr>
          <w:p w14:paraId="453562E4" w14:textId="11409398" w:rsidR="001C3F8D" w:rsidRPr="001C3F8D" w:rsidRDefault="00C66060" w:rsidP="005D1082">
            <w:pPr>
              <w:widowControl w:val="0"/>
              <w:autoSpaceDE w:val="0"/>
              <w:autoSpaceDN w:val="0"/>
              <w:adjustRightInd w:val="0"/>
              <w:jc w:val="center"/>
              <w:rPr>
                <w:rFonts w:eastAsia="Times New Roman"/>
                <w:sz w:val="20"/>
                <w:szCs w:val="20"/>
                <w:lang w:val="sr-Latn-RS"/>
              </w:rPr>
            </w:pPr>
            <w:r>
              <w:rPr>
                <w:rFonts w:eastAsia="Times New Roman"/>
                <w:sz w:val="20"/>
                <w:szCs w:val="20"/>
                <w:lang w:val="sr-Latn-RS"/>
              </w:rPr>
              <w:t>X</w:t>
            </w:r>
          </w:p>
        </w:tc>
      </w:tr>
      <w:tr w:rsidR="001C3F8D" w:rsidRPr="001C3F8D" w14:paraId="594B9792" w14:textId="77777777" w:rsidTr="00B603CD">
        <w:tc>
          <w:tcPr>
            <w:tcW w:w="1710" w:type="dxa"/>
            <w:tcBorders>
              <w:left w:val="single" w:sz="12" w:space="0" w:color="auto"/>
              <w:right w:val="single" w:sz="12" w:space="0" w:color="auto"/>
            </w:tcBorders>
            <w:shd w:val="clear" w:color="auto" w:fill="auto"/>
            <w:vAlign w:val="center"/>
          </w:tcPr>
          <w:p w14:paraId="54EB8E39"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r w:rsidRPr="001C3F8D">
              <w:rPr>
                <w:rFonts w:eastAsia="Times New Roman"/>
                <w:iCs/>
                <w:color w:val="000000"/>
                <w:spacing w:val="-5"/>
                <w:sz w:val="20"/>
                <w:szCs w:val="20"/>
                <w:lang w:val="sr-Cyrl-CS"/>
              </w:rPr>
              <w:t>У току школске године</w:t>
            </w:r>
          </w:p>
        </w:tc>
        <w:tc>
          <w:tcPr>
            <w:tcW w:w="1800" w:type="dxa"/>
            <w:tcBorders>
              <w:left w:val="single" w:sz="12" w:space="0" w:color="auto"/>
              <w:right w:val="single" w:sz="12" w:space="0" w:color="auto"/>
            </w:tcBorders>
            <w:shd w:val="clear" w:color="auto" w:fill="auto"/>
            <w:vAlign w:val="center"/>
          </w:tcPr>
          <w:p w14:paraId="6BBBFC0B"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r w:rsidRPr="001C3F8D">
              <w:rPr>
                <w:rFonts w:eastAsia="Times New Roman"/>
                <w:b/>
                <w:iCs/>
                <w:color w:val="000000"/>
                <w:spacing w:val="-5"/>
                <w:sz w:val="20"/>
                <w:szCs w:val="20"/>
                <w:lang w:val="sr-Cyrl-CS"/>
              </w:rPr>
              <w:t>7.</w:t>
            </w:r>
            <w:r w:rsidRPr="001C3F8D">
              <w:rPr>
                <w:rFonts w:eastAsia="Times New Roman"/>
                <w:iCs/>
                <w:color w:val="000000"/>
                <w:spacing w:val="-5"/>
                <w:sz w:val="20"/>
                <w:szCs w:val="20"/>
                <w:lang w:val="sr-Cyrl-CS"/>
              </w:rPr>
              <w:t>Фондација за омладинску културу и стваралаштво „Данило Киш“</w:t>
            </w:r>
          </w:p>
        </w:tc>
        <w:tc>
          <w:tcPr>
            <w:tcW w:w="1800" w:type="dxa"/>
            <w:tcBorders>
              <w:left w:val="single" w:sz="12" w:space="0" w:color="auto"/>
              <w:right w:val="single" w:sz="12" w:space="0" w:color="auto"/>
            </w:tcBorders>
            <w:shd w:val="clear" w:color="auto" w:fill="auto"/>
            <w:vAlign w:val="center"/>
          </w:tcPr>
          <w:p w14:paraId="25C11BF2" w14:textId="77777777" w:rsidR="001C3F8D" w:rsidRPr="001C3F8D" w:rsidRDefault="001C3F8D" w:rsidP="001C3F8D">
            <w:pPr>
              <w:widowControl w:val="0"/>
              <w:shd w:val="clear" w:color="auto" w:fill="FFFFFF"/>
              <w:autoSpaceDE w:val="0"/>
              <w:autoSpaceDN w:val="0"/>
              <w:adjustRightInd w:val="0"/>
              <w:spacing w:line="254" w:lineRule="exact"/>
              <w:ind w:right="259"/>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 xml:space="preserve">Посета волонтера Фондације на Чос-овима са циљем представљања рада и активности Фондације, упознавања младих са Волонтерским култур клубом Фондације, Клубом путника, креативним радионицама и конкурсима који су у току, </w:t>
            </w:r>
          </w:p>
          <w:p w14:paraId="7C59E6C1" w14:textId="77777777" w:rsidR="001C3F8D" w:rsidRPr="001C3F8D" w:rsidRDefault="001C3F8D" w:rsidP="001C3F8D">
            <w:pPr>
              <w:widowControl w:val="0"/>
              <w:shd w:val="clear" w:color="auto" w:fill="FFFFFF"/>
              <w:autoSpaceDE w:val="0"/>
              <w:autoSpaceDN w:val="0"/>
              <w:adjustRightInd w:val="0"/>
              <w:spacing w:line="254" w:lineRule="exact"/>
              <w:ind w:right="259"/>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 xml:space="preserve">Повезивање са представницима Ученичког парламента </w:t>
            </w:r>
          </w:p>
        </w:tc>
        <w:tc>
          <w:tcPr>
            <w:tcW w:w="1890" w:type="dxa"/>
            <w:tcBorders>
              <w:left w:val="single" w:sz="12" w:space="0" w:color="auto"/>
              <w:right w:val="single" w:sz="12" w:space="0" w:color="auto"/>
            </w:tcBorders>
            <w:shd w:val="clear" w:color="auto" w:fill="auto"/>
            <w:vAlign w:val="center"/>
          </w:tcPr>
          <w:p w14:paraId="1FF68422" w14:textId="77777777" w:rsidR="001C3F8D" w:rsidRPr="001C3F8D" w:rsidRDefault="001C3F8D" w:rsidP="001C3F8D">
            <w:pPr>
              <w:widowControl w:val="0"/>
              <w:shd w:val="clear" w:color="auto" w:fill="FFFFFF"/>
              <w:autoSpaceDE w:val="0"/>
              <w:autoSpaceDN w:val="0"/>
              <w:adjustRightInd w:val="0"/>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Директор, пом. директора, стручна служба, одељењске старешине, представници и волонтери Фондације, ученици</w:t>
            </w:r>
          </w:p>
        </w:tc>
        <w:tc>
          <w:tcPr>
            <w:tcW w:w="1980" w:type="dxa"/>
            <w:tcBorders>
              <w:left w:val="single" w:sz="12" w:space="0" w:color="auto"/>
              <w:right w:val="single" w:sz="12" w:space="0" w:color="auto"/>
            </w:tcBorders>
          </w:tcPr>
          <w:p w14:paraId="4F37D64E" w14:textId="77777777" w:rsidR="001C3F8D" w:rsidRPr="001C3F8D" w:rsidRDefault="001C3F8D" w:rsidP="001C3F8D">
            <w:pPr>
              <w:widowControl w:val="0"/>
              <w:autoSpaceDE w:val="0"/>
              <w:autoSpaceDN w:val="0"/>
              <w:adjustRightInd w:val="0"/>
              <w:jc w:val="center"/>
              <w:rPr>
                <w:rFonts w:eastAsia="Times New Roman"/>
                <w:sz w:val="20"/>
                <w:szCs w:val="20"/>
                <w:lang w:val="sr-Cyrl-CS"/>
              </w:rPr>
            </w:pPr>
          </w:p>
        </w:tc>
        <w:tc>
          <w:tcPr>
            <w:tcW w:w="992" w:type="dxa"/>
            <w:tcBorders>
              <w:left w:val="single" w:sz="12" w:space="0" w:color="auto"/>
            </w:tcBorders>
            <w:shd w:val="clear" w:color="auto" w:fill="auto"/>
          </w:tcPr>
          <w:p w14:paraId="2C2552E4" w14:textId="756AE3F0" w:rsidR="001C3F8D" w:rsidRPr="001C3F8D" w:rsidRDefault="001C3F8D" w:rsidP="001C3F8D">
            <w:pPr>
              <w:widowControl w:val="0"/>
              <w:autoSpaceDE w:val="0"/>
              <w:autoSpaceDN w:val="0"/>
              <w:adjustRightInd w:val="0"/>
              <w:jc w:val="center"/>
              <w:rPr>
                <w:rFonts w:eastAsia="Times New Roman"/>
                <w:sz w:val="20"/>
                <w:szCs w:val="20"/>
                <w:lang w:val="sr-Cyrl-CS"/>
              </w:rPr>
            </w:pPr>
          </w:p>
        </w:tc>
        <w:tc>
          <w:tcPr>
            <w:tcW w:w="850" w:type="dxa"/>
            <w:tcBorders>
              <w:right w:val="single" w:sz="12" w:space="0" w:color="auto"/>
            </w:tcBorders>
            <w:shd w:val="clear" w:color="auto" w:fill="auto"/>
          </w:tcPr>
          <w:p w14:paraId="2EE9C587" w14:textId="396E945A" w:rsidR="001C3F8D" w:rsidRPr="001C3F8D" w:rsidRDefault="00C66060" w:rsidP="001C3F8D">
            <w:pPr>
              <w:widowControl w:val="0"/>
              <w:autoSpaceDE w:val="0"/>
              <w:autoSpaceDN w:val="0"/>
              <w:adjustRightInd w:val="0"/>
              <w:jc w:val="center"/>
              <w:rPr>
                <w:rFonts w:eastAsia="Times New Roman"/>
                <w:sz w:val="20"/>
                <w:szCs w:val="20"/>
                <w:lang w:val="sr-Latn-RS"/>
              </w:rPr>
            </w:pPr>
            <w:r>
              <w:rPr>
                <w:rFonts w:eastAsia="Times New Roman"/>
                <w:sz w:val="20"/>
                <w:szCs w:val="20"/>
                <w:lang w:val="sr-Latn-RS"/>
              </w:rPr>
              <w:t>X</w:t>
            </w:r>
          </w:p>
        </w:tc>
      </w:tr>
      <w:tr w:rsidR="001C3F8D" w:rsidRPr="001C3F8D" w14:paraId="1800725D" w14:textId="77777777" w:rsidTr="00B603CD">
        <w:tc>
          <w:tcPr>
            <w:tcW w:w="1710" w:type="dxa"/>
            <w:tcBorders>
              <w:left w:val="single" w:sz="12" w:space="0" w:color="auto"/>
              <w:right w:val="single" w:sz="12" w:space="0" w:color="auto"/>
            </w:tcBorders>
            <w:shd w:val="clear" w:color="auto" w:fill="auto"/>
            <w:vAlign w:val="center"/>
          </w:tcPr>
          <w:p w14:paraId="4402997A"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r w:rsidRPr="001C3F8D">
              <w:rPr>
                <w:rFonts w:eastAsia="Times New Roman"/>
                <w:iCs/>
                <w:color w:val="000000"/>
                <w:spacing w:val="-5"/>
                <w:sz w:val="20"/>
                <w:szCs w:val="20"/>
                <w:lang w:val="sr-Cyrl-CS"/>
              </w:rPr>
              <w:t>По распореду ваннаст. активности – секција и договору</w:t>
            </w:r>
          </w:p>
        </w:tc>
        <w:tc>
          <w:tcPr>
            <w:tcW w:w="1800" w:type="dxa"/>
            <w:tcBorders>
              <w:left w:val="single" w:sz="12" w:space="0" w:color="auto"/>
              <w:right w:val="single" w:sz="12" w:space="0" w:color="auto"/>
            </w:tcBorders>
            <w:shd w:val="clear" w:color="auto" w:fill="auto"/>
            <w:vAlign w:val="center"/>
          </w:tcPr>
          <w:p w14:paraId="32C6A434" w14:textId="77777777"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en-US"/>
              </w:rPr>
            </w:pPr>
            <w:r w:rsidRPr="001C3F8D">
              <w:rPr>
                <w:rFonts w:eastAsia="Times New Roman"/>
                <w:b/>
                <w:iCs/>
                <w:color w:val="000000"/>
                <w:spacing w:val="-4"/>
                <w:sz w:val="20"/>
                <w:szCs w:val="20"/>
                <w:lang w:val="sr-Cyrl-CS"/>
              </w:rPr>
              <w:t>8.</w:t>
            </w:r>
            <w:r w:rsidRPr="001C3F8D">
              <w:rPr>
                <w:rFonts w:eastAsia="Times New Roman"/>
                <w:iCs/>
                <w:color w:val="000000"/>
                <w:spacing w:val="-4"/>
                <w:sz w:val="20"/>
                <w:szCs w:val="20"/>
                <w:lang w:val="sr-Cyrl-CS"/>
              </w:rPr>
              <w:t>Разни спортски клубови и спортска друштва, Савез за школски спорт Суботица</w:t>
            </w:r>
            <w:r w:rsidRPr="001C3F8D">
              <w:rPr>
                <w:rFonts w:eastAsia="Times New Roman"/>
                <w:iCs/>
                <w:color w:val="000000"/>
                <w:spacing w:val="-4"/>
                <w:sz w:val="20"/>
                <w:szCs w:val="20"/>
              </w:rPr>
              <w:t xml:space="preserve">, </w:t>
            </w:r>
            <w:r w:rsidRPr="001C3F8D">
              <w:rPr>
                <w:rFonts w:eastAsia="Times New Roman"/>
                <w:iCs/>
                <w:color w:val="000000"/>
                <w:spacing w:val="-4"/>
                <w:sz w:val="20"/>
                <w:szCs w:val="20"/>
                <w:lang w:val="sr-Cyrl-CS"/>
              </w:rPr>
              <w:t>Градски савез „Спорт за све“ Суботица, ДПФВ Војводине</w:t>
            </w:r>
            <w:r w:rsidRPr="001C3F8D">
              <w:rPr>
                <w:rFonts w:eastAsia="Times New Roman"/>
                <w:iCs/>
                <w:color w:val="000000"/>
                <w:spacing w:val="-4"/>
                <w:sz w:val="20"/>
                <w:szCs w:val="20"/>
                <w:lang w:val="en-US"/>
              </w:rPr>
              <w:t xml:space="preserve">, УСС – </w:t>
            </w:r>
            <w:proofErr w:type="spellStart"/>
            <w:r w:rsidRPr="001C3F8D">
              <w:rPr>
                <w:rFonts w:eastAsia="Times New Roman"/>
                <w:iCs/>
                <w:color w:val="000000"/>
                <w:spacing w:val="-4"/>
                <w:sz w:val="20"/>
                <w:szCs w:val="20"/>
                <w:lang w:val="en-US"/>
              </w:rPr>
              <w:t>УлтрамаратонскиСавезСрбије</w:t>
            </w:r>
            <w:proofErr w:type="spellEnd"/>
          </w:p>
        </w:tc>
        <w:tc>
          <w:tcPr>
            <w:tcW w:w="1800" w:type="dxa"/>
            <w:tcBorders>
              <w:left w:val="single" w:sz="12" w:space="0" w:color="auto"/>
              <w:right w:val="single" w:sz="12" w:space="0" w:color="auto"/>
            </w:tcBorders>
            <w:shd w:val="clear" w:color="auto" w:fill="auto"/>
            <w:vAlign w:val="center"/>
          </w:tcPr>
          <w:p w14:paraId="0996324A" w14:textId="77777777" w:rsidR="001C3F8D" w:rsidRPr="001C3F8D" w:rsidRDefault="001C3F8D" w:rsidP="001C3F8D">
            <w:pPr>
              <w:widowControl w:val="0"/>
              <w:shd w:val="clear" w:color="auto" w:fill="FFFFFF"/>
              <w:autoSpaceDE w:val="0"/>
              <w:autoSpaceDN w:val="0"/>
              <w:adjustRightInd w:val="0"/>
              <w:spacing w:line="254" w:lineRule="exact"/>
              <w:ind w:right="259"/>
              <w:rPr>
                <w:rFonts w:eastAsia="Times New Roman"/>
                <w:iCs/>
                <w:color w:val="000000"/>
                <w:spacing w:val="-5"/>
                <w:sz w:val="20"/>
                <w:szCs w:val="20"/>
                <w:lang w:val="sr-Cyrl-CS"/>
              </w:rPr>
            </w:pPr>
            <w:r w:rsidRPr="001C3F8D">
              <w:rPr>
                <w:rFonts w:eastAsia="Times New Roman"/>
                <w:iCs/>
                <w:color w:val="000000"/>
                <w:spacing w:val="-5"/>
                <w:sz w:val="20"/>
                <w:szCs w:val="20"/>
                <w:lang w:val="sr-Cyrl-CS"/>
              </w:rPr>
              <w:t>Спортске секције за ученике, разни курсеви (ролеровање, клизање), промоције</w:t>
            </w:r>
          </w:p>
          <w:p w14:paraId="6213FABA" w14:textId="77777777" w:rsidR="001C3F8D" w:rsidRPr="001C3F8D" w:rsidRDefault="001C3F8D" w:rsidP="001C3F8D">
            <w:pPr>
              <w:widowControl w:val="0"/>
              <w:shd w:val="clear" w:color="auto" w:fill="FFFFFF"/>
              <w:autoSpaceDE w:val="0"/>
              <w:autoSpaceDN w:val="0"/>
              <w:adjustRightInd w:val="0"/>
              <w:spacing w:line="254" w:lineRule="exact"/>
              <w:ind w:right="259"/>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Тренинзи, секције,</w:t>
            </w:r>
          </w:p>
          <w:p w14:paraId="3386941A" w14:textId="77777777" w:rsidR="001C3F8D" w:rsidRPr="001C3F8D" w:rsidRDefault="001C3F8D" w:rsidP="001C3F8D">
            <w:pPr>
              <w:widowControl w:val="0"/>
              <w:shd w:val="clear" w:color="auto" w:fill="FFFFFF"/>
              <w:autoSpaceDE w:val="0"/>
              <w:autoSpaceDN w:val="0"/>
              <w:adjustRightInd w:val="0"/>
              <w:spacing w:line="254" w:lineRule="exact"/>
              <w:ind w:right="259"/>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Такмичења, кратки курсеви</w:t>
            </w:r>
          </w:p>
        </w:tc>
        <w:tc>
          <w:tcPr>
            <w:tcW w:w="1890" w:type="dxa"/>
            <w:tcBorders>
              <w:left w:val="single" w:sz="12" w:space="0" w:color="auto"/>
              <w:right w:val="single" w:sz="12" w:space="0" w:color="auto"/>
            </w:tcBorders>
            <w:shd w:val="clear" w:color="auto" w:fill="auto"/>
            <w:vAlign w:val="center"/>
          </w:tcPr>
          <w:p w14:paraId="4CEC7DD0" w14:textId="77777777" w:rsidR="001C3F8D" w:rsidRPr="001C3F8D" w:rsidRDefault="001C3F8D" w:rsidP="001C3F8D">
            <w:pPr>
              <w:widowControl w:val="0"/>
              <w:shd w:val="clear" w:color="auto" w:fill="FFFFFF"/>
              <w:autoSpaceDE w:val="0"/>
              <w:autoSpaceDN w:val="0"/>
              <w:adjustRightInd w:val="0"/>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Одељ. стар., предметни наставници, наст. разр. наст., предс. и уч. Шк. сп. др., род., тренери и сп.</w:t>
            </w:r>
          </w:p>
        </w:tc>
        <w:tc>
          <w:tcPr>
            <w:tcW w:w="1980" w:type="dxa"/>
            <w:tcBorders>
              <w:left w:val="single" w:sz="12" w:space="0" w:color="auto"/>
              <w:right w:val="single" w:sz="12" w:space="0" w:color="auto"/>
            </w:tcBorders>
          </w:tcPr>
          <w:p w14:paraId="27A382A2" w14:textId="77777777" w:rsidR="001C3F8D" w:rsidRPr="001C3F8D" w:rsidRDefault="001C3F8D" w:rsidP="001C3F8D">
            <w:pPr>
              <w:widowControl w:val="0"/>
              <w:autoSpaceDE w:val="0"/>
              <w:autoSpaceDN w:val="0"/>
              <w:adjustRightInd w:val="0"/>
              <w:rPr>
                <w:rFonts w:eastAsia="Times New Roman"/>
                <w:sz w:val="20"/>
                <w:szCs w:val="20"/>
                <w:lang w:val="sr-Cyrl-CS"/>
              </w:rPr>
            </w:pPr>
          </w:p>
        </w:tc>
        <w:tc>
          <w:tcPr>
            <w:tcW w:w="992" w:type="dxa"/>
            <w:tcBorders>
              <w:left w:val="single" w:sz="12" w:space="0" w:color="auto"/>
            </w:tcBorders>
            <w:shd w:val="clear" w:color="auto" w:fill="auto"/>
          </w:tcPr>
          <w:p w14:paraId="46D7542C" w14:textId="037E6C18" w:rsidR="001C3F8D" w:rsidRPr="001C3F8D" w:rsidRDefault="00C66060" w:rsidP="001C3F8D">
            <w:pPr>
              <w:widowControl w:val="0"/>
              <w:autoSpaceDE w:val="0"/>
              <w:autoSpaceDN w:val="0"/>
              <w:adjustRightInd w:val="0"/>
              <w:jc w:val="center"/>
              <w:rPr>
                <w:rFonts w:eastAsia="Times New Roman"/>
                <w:sz w:val="20"/>
                <w:szCs w:val="20"/>
                <w:lang w:val="sr-Latn-RS"/>
              </w:rPr>
            </w:pPr>
            <w:r>
              <w:rPr>
                <w:rFonts w:eastAsia="Times New Roman"/>
                <w:sz w:val="20"/>
                <w:szCs w:val="20"/>
                <w:lang w:val="sr-Latn-RS"/>
              </w:rPr>
              <w:t>X</w:t>
            </w:r>
          </w:p>
        </w:tc>
        <w:tc>
          <w:tcPr>
            <w:tcW w:w="850" w:type="dxa"/>
            <w:tcBorders>
              <w:right w:val="single" w:sz="12" w:space="0" w:color="auto"/>
            </w:tcBorders>
            <w:shd w:val="clear" w:color="auto" w:fill="auto"/>
          </w:tcPr>
          <w:p w14:paraId="4DC4F539" w14:textId="240575FD" w:rsidR="001C3F8D" w:rsidRPr="001C3F8D" w:rsidRDefault="001C3F8D" w:rsidP="001C3F8D">
            <w:pPr>
              <w:widowControl w:val="0"/>
              <w:autoSpaceDE w:val="0"/>
              <w:autoSpaceDN w:val="0"/>
              <w:adjustRightInd w:val="0"/>
              <w:jc w:val="center"/>
              <w:rPr>
                <w:rFonts w:eastAsia="Times New Roman"/>
                <w:sz w:val="20"/>
                <w:szCs w:val="20"/>
                <w:lang w:val="sr-Cyrl-CS"/>
              </w:rPr>
            </w:pPr>
          </w:p>
        </w:tc>
      </w:tr>
      <w:tr w:rsidR="001C3F8D" w:rsidRPr="001C3F8D" w14:paraId="48709F55" w14:textId="77777777" w:rsidTr="00B603CD">
        <w:tc>
          <w:tcPr>
            <w:tcW w:w="1710" w:type="dxa"/>
            <w:tcBorders>
              <w:left w:val="single" w:sz="12" w:space="0" w:color="auto"/>
              <w:right w:val="single" w:sz="12" w:space="0" w:color="auto"/>
            </w:tcBorders>
            <w:shd w:val="clear" w:color="auto" w:fill="auto"/>
            <w:vAlign w:val="center"/>
          </w:tcPr>
          <w:p w14:paraId="6430076A"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r w:rsidRPr="001C3F8D">
              <w:rPr>
                <w:rFonts w:eastAsia="Times New Roman"/>
                <w:iCs/>
                <w:color w:val="000000"/>
                <w:spacing w:val="-5"/>
                <w:sz w:val="20"/>
                <w:szCs w:val="20"/>
                <w:lang w:val="sr-Cyrl-CS"/>
              </w:rPr>
              <w:t>По распореду ЦК</w:t>
            </w:r>
          </w:p>
        </w:tc>
        <w:tc>
          <w:tcPr>
            <w:tcW w:w="1800" w:type="dxa"/>
            <w:tcBorders>
              <w:left w:val="single" w:sz="12" w:space="0" w:color="auto"/>
              <w:right w:val="single" w:sz="12" w:space="0" w:color="auto"/>
            </w:tcBorders>
            <w:shd w:val="clear" w:color="auto" w:fill="auto"/>
            <w:vAlign w:val="center"/>
          </w:tcPr>
          <w:p w14:paraId="21995F1A" w14:textId="77777777"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sr-Cyrl-CS"/>
              </w:rPr>
            </w:pPr>
            <w:r w:rsidRPr="001C3F8D">
              <w:rPr>
                <w:rFonts w:eastAsia="Times New Roman"/>
                <w:b/>
                <w:iCs/>
                <w:color w:val="000000"/>
                <w:spacing w:val="-4"/>
                <w:sz w:val="20"/>
                <w:szCs w:val="20"/>
                <w:lang w:val="sr-Cyrl-CS"/>
              </w:rPr>
              <w:t>9.</w:t>
            </w:r>
            <w:r w:rsidRPr="001C3F8D">
              <w:rPr>
                <w:rFonts w:eastAsia="Times New Roman"/>
                <w:iCs/>
                <w:color w:val="000000"/>
                <w:spacing w:val="-4"/>
                <w:sz w:val="20"/>
                <w:szCs w:val="20"/>
                <w:lang w:val="sr-Cyrl-CS"/>
              </w:rPr>
              <w:t>Црвени крст</w:t>
            </w:r>
          </w:p>
        </w:tc>
        <w:tc>
          <w:tcPr>
            <w:tcW w:w="1800" w:type="dxa"/>
            <w:tcBorders>
              <w:left w:val="single" w:sz="12" w:space="0" w:color="auto"/>
              <w:right w:val="single" w:sz="12" w:space="0" w:color="auto"/>
            </w:tcBorders>
            <w:shd w:val="clear" w:color="auto" w:fill="auto"/>
            <w:vAlign w:val="center"/>
          </w:tcPr>
          <w:p w14:paraId="13E22A03" w14:textId="77777777" w:rsidR="001C3F8D" w:rsidRPr="001C3F8D" w:rsidRDefault="001C3F8D" w:rsidP="001C3F8D">
            <w:pPr>
              <w:widowControl w:val="0"/>
              <w:shd w:val="clear" w:color="auto" w:fill="FFFFFF"/>
              <w:autoSpaceDE w:val="0"/>
              <w:autoSpaceDN w:val="0"/>
              <w:adjustRightInd w:val="0"/>
              <w:spacing w:line="254" w:lineRule="exact"/>
              <w:ind w:right="259"/>
              <w:jc w:val="center"/>
              <w:rPr>
                <w:rFonts w:eastAsia="Times New Roman"/>
                <w:iCs/>
                <w:color w:val="000000"/>
                <w:spacing w:val="-5"/>
                <w:sz w:val="20"/>
                <w:szCs w:val="20"/>
              </w:rPr>
            </w:pPr>
            <w:r w:rsidRPr="001C3F8D">
              <w:rPr>
                <w:rFonts w:eastAsia="Times New Roman"/>
                <w:iCs/>
                <w:color w:val="000000"/>
                <w:spacing w:val="-5"/>
                <w:sz w:val="20"/>
                <w:szCs w:val="20"/>
                <w:lang w:val="sr-Cyrl-CS"/>
              </w:rPr>
              <w:t xml:space="preserve">Едукативна предавања и хуманитарни рад (акције) </w:t>
            </w:r>
          </w:p>
          <w:p w14:paraId="66726617" w14:textId="77777777" w:rsidR="001C3F8D" w:rsidRPr="001C3F8D" w:rsidRDefault="001C3F8D" w:rsidP="001C3F8D">
            <w:pPr>
              <w:widowControl w:val="0"/>
              <w:shd w:val="clear" w:color="auto" w:fill="FFFFFF"/>
              <w:autoSpaceDE w:val="0"/>
              <w:autoSpaceDN w:val="0"/>
              <w:adjustRightInd w:val="0"/>
              <w:spacing w:line="254" w:lineRule="exact"/>
              <w:ind w:right="259"/>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Учешће на предавањима и у акцијама</w:t>
            </w:r>
          </w:p>
        </w:tc>
        <w:tc>
          <w:tcPr>
            <w:tcW w:w="1890" w:type="dxa"/>
            <w:tcBorders>
              <w:left w:val="single" w:sz="12" w:space="0" w:color="auto"/>
              <w:right w:val="single" w:sz="12" w:space="0" w:color="auto"/>
            </w:tcBorders>
            <w:shd w:val="clear" w:color="auto" w:fill="auto"/>
            <w:vAlign w:val="center"/>
          </w:tcPr>
          <w:p w14:paraId="4DC3789D" w14:textId="77777777" w:rsidR="001C3F8D" w:rsidRPr="001C3F8D" w:rsidRDefault="001C3F8D" w:rsidP="001C3F8D">
            <w:pPr>
              <w:widowControl w:val="0"/>
              <w:shd w:val="clear" w:color="auto" w:fill="FFFFFF"/>
              <w:autoSpaceDE w:val="0"/>
              <w:autoSpaceDN w:val="0"/>
              <w:adjustRightInd w:val="0"/>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 xml:space="preserve">Координатори ЦК у школи, одељ. стар., предметни наставници, наст. разр. наст., ученици </w:t>
            </w:r>
          </w:p>
        </w:tc>
        <w:tc>
          <w:tcPr>
            <w:tcW w:w="1980" w:type="dxa"/>
            <w:tcBorders>
              <w:left w:val="single" w:sz="12" w:space="0" w:color="auto"/>
              <w:right w:val="single" w:sz="12" w:space="0" w:color="auto"/>
            </w:tcBorders>
          </w:tcPr>
          <w:p w14:paraId="5EF70D54" w14:textId="77777777" w:rsidR="001C3F8D" w:rsidRPr="001C3F8D" w:rsidRDefault="001C3F8D" w:rsidP="001C3F8D">
            <w:pPr>
              <w:widowControl w:val="0"/>
              <w:autoSpaceDE w:val="0"/>
              <w:autoSpaceDN w:val="0"/>
              <w:adjustRightInd w:val="0"/>
              <w:rPr>
                <w:rFonts w:eastAsia="Times New Roman"/>
                <w:sz w:val="20"/>
                <w:szCs w:val="20"/>
                <w:lang w:val="en-US"/>
              </w:rPr>
            </w:pPr>
          </w:p>
        </w:tc>
        <w:tc>
          <w:tcPr>
            <w:tcW w:w="992" w:type="dxa"/>
            <w:tcBorders>
              <w:left w:val="single" w:sz="12" w:space="0" w:color="auto"/>
            </w:tcBorders>
            <w:shd w:val="clear" w:color="auto" w:fill="auto"/>
          </w:tcPr>
          <w:p w14:paraId="46C737BE" w14:textId="1E30E2B4" w:rsidR="001C3F8D" w:rsidRPr="001C3F8D" w:rsidRDefault="00C66060" w:rsidP="001C3F8D">
            <w:pPr>
              <w:widowControl w:val="0"/>
              <w:autoSpaceDE w:val="0"/>
              <w:autoSpaceDN w:val="0"/>
              <w:adjustRightInd w:val="0"/>
              <w:jc w:val="center"/>
              <w:rPr>
                <w:rFonts w:eastAsia="Times New Roman"/>
                <w:sz w:val="20"/>
                <w:szCs w:val="20"/>
                <w:lang w:val="sr-Latn-RS"/>
              </w:rPr>
            </w:pPr>
            <w:r>
              <w:rPr>
                <w:rFonts w:eastAsia="Times New Roman"/>
                <w:sz w:val="20"/>
                <w:szCs w:val="20"/>
                <w:lang w:val="sr-Latn-RS"/>
              </w:rPr>
              <w:t>X</w:t>
            </w:r>
          </w:p>
        </w:tc>
        <w:tc>
          <w:tcPr>
            <w:tcW w:w="850" w:type="dxa"/>
            <w:tcBorders>
              <w:right w:val="single" w:sz="12" w:space="0" w:color="auto"/>
            </w:tcBorders>
            <w:shd w:val="clear" w:color="auto" w:fill="auto"/>
          </w:tcPr>
          <w:p w14:paraId="63B240E6" w14:textId="5475D34E" w:rsidR="001C3F8D" w:rsidRPr="001C3F8D" w:rsidRDefault="001C3F8D" w:rsidP="001C3F8D">
            <w:pPr>
              <w:widowControl w:val="0"/>
              <w:autoSpaceDE w:val="0"/>
              <w:autoSpaceDN w:val="0"/>
              <w:adjustRightInd w:val="0"/>
              <w:jc w:val="center"/>
              <w:rPr>
                <w:rFonts w:eastAsia="Times New Roman"/>
                <w:sz w:val="20"/>
                <w:szCs w:val="20"/>
                <w:lang w:val="sr-Cyrl-CS"/>
              </w:rPr>
            </w:pPr>
          </w:p>
        </w:tc>
      </w:tr>
      <w:tr w:rsidR="001C3F8D" w:rsidRPr="001C3F8D" w14:paraId="3932DB7F" w14:textId="77777777" w:rsidTr="00B603CD">
        <w:tc>
          <w:tcPr>
            <w:tcW w:w="1710" w:type="dxa"/>
            <w:tcBorders>
              <w:left w:val="single" w:sz="12" w:space="0" w:color="auto"/>
              <w:right w:val="single" w:sz="12" w:space="0" w:color="auto"/>
            </w:tcBorders>
            <w:shd w:val="clear" w:color="auto" w:fill="auto"/>
            <w:vAlign w:val="center"/>
          </w:tcPr>
          <w:p w14:paraId="239D4950"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r w:rsidRPr="001C3F8D">
              <w:rPr>
                <w:rFonts w:eastAsia="Times New Roman"/>
                <w:iCs/>
                <w:color w:val="000000"/>
                <w:spacing w:val="-5"/>
                <w:sz w:val="20"/>
                <w:szCs w:val="20"/>
                <w:lang w:val="sr-Cyrl-CS"/>
              </w:rPr>
              <w:t>мај – јун . тачан термин зависи и Од капацитета тур. агенција</w:t>
            </w:r>
          </w:p>
        </w:tc>
        <w:tc>
          <w:tcPr>
            <w:tcW w:w="1800" w:type="dxa"/>
            <w:tcBorders>
              <w:left w:val="single" w:sz="12" w:space="0" w:color="auto"/>
              <w:right w:val="single" w:sz="12" w:space="0" w:color="auto"/>
            </w:tcBorders>
            <w:shd w:val="clear" w:color="auto" w:fill="auto"/>
            <w:vAlign w:val="center"/>
          </w:tcPr>
          <w:p w14:paraId="641235D6" w14:textId="77777777"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sr-Cyrl-CS"/>
              </w:rPr>
            </w:pPr>
            <w:r w:rsidRPr="001C3F8D">
              <w:rPr>
                <w:rFonts w:eastAsia="Times New Roman"/>
                <w:b/>
                <w:iCs/>
                <w:color w:val="000000"/>
                <w:spacing w:val="-4"/>
                <w:sz w:val="20"/>
                <w:szCs w:val="20"/>
                <w:lang w:val="sr-Cyrl-CS"/>
              </w:rPr>
              <w:t>10.</w:t>
            </w:r>
            <w:r w:rsidRPr="001C3F8D">
              <w:rPr>
                <w:rFonts w:eastAsia="Times New Roman"/>
                <w:iCs/>
                <w:color w:val="000000"/>
                <w:spacing w:val="-4"/>
                <w:sz w:val="20"/>
                <w:szCs w:val="20"/>
                <w:lang w:val="sr-Cyrl-CS"/>
              </w:rPr>
              <w:t>Туристичке агенције</w:t>
            </w:r>
          </w:p>
        </w:tc>
        <w:tc>
          <w:tcPr>
            <w:tcW w:w="1800" w:type="dxa"/>
            <w:tcBorders>
              <w:left w:val="single" w:sz="12" w:space="0" w:color="auto"/>
              <w:right w:val="single" w:sz="12" w:space="0" w:color="auto"/>
            </w:tcBorders>
            <w:shd w:val="clear" w:color="auto" w:fill="auto"/>
            <w:vAlign w:val="center"/>
          </w:tcPr>
          <w:p w14:paraId="29A8404A" w14:textId="77777777" w:rsidR="001C3F8D" w:rsidRPr="001C3F8D" w:rsidRDefault="001C3F8D" w:rsidP="001C3F8D">
            <w:pPr>
              <w:widowControl w:val="0"/>
              <w:shd w:val="clear" w:color="auto" w:fill="FFFFFF"/>
              <w:autoSpaceDE w:val="0"/>
              <w:autoSpaceDN w:val="0"/>
              <w:adjustRightInd w:val="0"/>
              <w:spacing w:line="254" w:lineRule="exact"/>
              <w:ind w:right="259"/>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Екскурзије и школе у природи за ученике</w:t>
            </w:r>
          </w:p>
          <w:p w14:paraId="36B71FCA" w14:textId="77777777" w:rsidR="001C3F8D" w:rsidRPr="001C3F8D" w:rsidRDefault="001C3F8D" w:rsidP="001C3F8D">
            <w:pPr>
              <w:widowControl w:val="0"/>
              <w:shd w:val="clear" w:color="auto" w:fill="FFFFFF"/>
              <w:autoSpaceDE w:val="0"/>
              <w:autoSpaceDN w:val="0"/>
              <w:adjustRightInd w:val="0"/>
              <w:spacing w:line="254" w:lineRule="exact"/>
              <w:ind w:right="259"/>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lastRenderedPageBreak/>
              <w:t>Извођење програма и реализација уч. екскурзија и шк. у природи</w:t>
            </w:r>
          </w:p>
        </w:tc>
        <w:tc>
          <w:tcPr>
            <w:tcW w:w="1890" w:type="dxa"/>
            <w:tcBorders>
              <w:left w:val="single" w:sz="12" w:space="0" w:color="auto"/>
              <w:right w:val="single" w:sz="12" w:space="0" w:color="auto"/>
            </w:tcBorders>
            <w:shd w:val="clear" w:color="auto" w:fill="auto"/>
            <w:vAlign w:val="center"/>
          </w:tcPr>
          <w:p w14:paraId="2A4B581C" w14:textId="77777777" w:rsidR="001C3F8D" w:rsidRPr="001C3F8D" w:rsidRDefault="001C3F8D" w:rsidP="001C3F8D">
            <w:pPr>
              <w:widowControl w:val="0"/>
              <w:shd w:val="clear" w:color="auto" w:fill="FFFFFF"/>
              <w:autoSpaceDE w:val="0"/>
              <w:autoSpaceDN w:val="0"/>
              <w:adjustRightInd w:val="0"/>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lastRenderedPageBreak/>
              <w:t xml:space="preserve">Шк. одбор, Сав. род., дир., секр., одељ. стар., наст. разр. наст., ученици, </w:t>
            </w:r>
            <w:r w:rsidRPr="001C3F8D">
              <w:rPr>
                <w:rFonts w:eastAsia="Times New Roman"/>
                <w:iCs/>
                <w:color w:val="000000"/>
                <w:spacing w:val="-5"/>
                <w:sz w:val="20"/>
                <w:szCs w:val="20"/>
                <w:lang w:val="sr-Cyrl-CS"/>
              </w:rPr>
              <w:lastRenderedPageBreak/>
              <w:t>Турист. аг.</w:t>
            </w:r>
          </w:p>
        </w:tc>
        <w:tc>
          <w:tcPr>
            <w:tcW w:w="1980" w:type="dxa"/>
            <w:tcBorders>
              <w:left w:val="single" w:sz="12" w:space="0" w:color="auto"/>
              <w:right w:val="single" w:sz="12" w:space="0" w:color="auto"/>
            </w:tcBorders>
          </w:tcPr>
          <w:p w14:paraId="277FE7D7" w14:textId="77777777" w:rsidR="001C3F8D" w:rsidRPr="001C3F8D" w:rsidRDefault="001C3F8D" w:rsidP="001C3F8D">
            <w:pPr>
              <w:widowControl w:val="0"/>
              <w:autoSpaceDE w:val="0"/>
              <w:autoSpaceDN w:val="0"/>
              <w:adjustRightInd w:val="0"/>
              <w:rPr>
                <w:rFonts w:eastAsia="Times New Roman"/>
                <w:b/>
                <w:sz w:val="20"/>
                <w:szCs w:val="20"/>
                <w:lang w:val="sr-Cyrl-CS"/>
              </w:rPr>
            </w:pPr>
          </w:p>
        </w:tc>
        <w:tc>
          <w:tcPr>
            <w:tcW w:w="992" w:type="dxa"/>
            <w:tcBorders>
              <w:left w:val="single" w:sz="12" w:space="0" w:color="auto"/>
            </w:tcBorders>
            <w:shd w:val="clear" w:color="auto" w:fill="auto"/>
          </w:tcPr>
          <w:p w14:paraId="70EDE963" w14:textId="75B0018E" w:rsidR="001C3F8D" w:rsidRPr="001C3F8D" w:rsidRDefault="0085420A" w:rsidP="001C3F8D">
            <w:pPr>
              <w:widowControl w:val="0"/>
              <w:autoSpaceDE w:val="0"/>
              <w:autoSpaceDN w:val="0"/>
              <w:adjustRightInd w:val="0"/>
              <w:jc w:val="center"/>
              <w:rPr>
                <w:rFonts w:eastAsia="Times New Roman"/>
                <w:sz w:val="20"/>
                <w:szCs w:val="20"/>
                <w:lang w:val="sr-Latn-RS"/>
              </w:rPr>
            </w:pPr>
            <w:r>
              <w:rPr>
                <w:rFonts w:eastAsia="Times New Roman"/>
                <w:sz w:val="20"/>
                <w:szCs w:val="20"/>
                <w:lang w:val="sr-Latn-RS"/>
              </w:rPr>
              <w:t>X</w:t>
            </w:r>
          </w:p>
        </w:tc>
        <w:tc>
          <w:tcPr>
            <w:tcW w:w="850" w:type="dxa"/>
            <w:tcBorders>
              <w:right w:val="single" w:sz="12" w:space="0" w:color="auto"/>
            </w:tcBorders>
            <w:shd w:val="clear" w:color="auto" w:fill="auto"/>
          </w:tcPr>
          <w:p w14:paraId="71E0371B" w14:textId="7C389161" w:rsidR="001C3F8D" w:rsidRDefault="001C3F8D" w:rsidP="001C3F8D">
            <w:pPr>
              <w:widowControl w:val="0"/>
              <w:autoSpaceDE w:val="0"/>
              <w:autoSpaceDN w:val="0"/>
              <w:adjustRightInd w:val="0"/>
              <w:jc w:val="center"/>
              <w:rPr>
                <w:rFonts w:eastAsia="Times New Roman"/>
                <w:sz w:val="20"/>
                <w:szCs w:val="20"/>
                <w:lang w:val="sr-Latn-RS"/>
              </w:rPr>
            </w:pPr>
          </w:p>
          <w:p w14:paraId="7070C97F" w14:textId="77777777" w:rsidR="00C66060" w:rsidRDefault="00C66060" w:rsidP="001C3F8D">
            <w:pPr>
              <w:widowControl w:val="0"/>
              <w:autoSpaceDE w:val="0"/>
              <w:autoSpaceDN w:val="0"/>
              <w:adjustRightInd w:val="0"/>
              <w:jc w:val="center"/>
              <w:rPr>
                <w:rFonts w:eastAsia="Times New Roman"/>
                <w:sz w:val="20"/>
                <w:szCs w:val="20"/>
                <w:lang w:val="sr-Latn-RS"/>
              </w:rPr>
            </w:pPr>
          </w:p>
          <w:p w14:paraId="721F6356" w14:textId="41AEF81A" w:rsidR="00C66060" w:rsidRPr="001C3F8D" w:rsidRDefault="00C66060" w:rsidP="001C3F8D">
            <w:pPr>
              <w:widowControl w:val="0"/>
              <w:autoSpaceDE w:val="0"/>
              <w:autoSpaceDN w:val="0"/>
              <w:adjustRightInd w:val="0"/>
              <w:jc w:val="center"/>
              <w:rPr>
                <w:rFonts w:eastAsia="Times New Roman"/>
                <w:sz w:val="20"/>
                <w:szCs w:val="20"/>
                <w:lang w:val="sr-Latn-RS"/>
              </w:rPr>
            </w:pPr>
          </w:p>
        </w:tc>
      </w:tr>
      <w:tr w:rsidR="001C3F8D" w:rsidRPr="001C3F8D" w14:paraId="007A2E0D" w14:textId="77777777" w:rsidTr="00B603CD">
        <w:tc>
          <w:tcPr>
            <w:tcW w:w="1710" w:type="dxa"/>
            <w:tcBorders>
              <w:left w:val="single" w:sz="12" w:space="0" w:color="auto"/>
              <w:right w:val="single" w:sz="12" w:space="0" w:color="auto"/>
            </w:tcBorders>
            <w:shd w:val="clear" w:color="auto" w:fill="auto"/>
            <w:vAlign w:val="center"/>
          </w:tcPr>
          <w:p w14:paraId="6F1B5759"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r w:rsidRPr="001C3F8D">
              <w:rPr>
                <w:rFonts w:eastAsia="Times New Roman"/>
                <w:iCs/>
                <w:color w:val="000000"/>
                <w:spacing w:val="-5"/>
                <w:sz w:val="20"/>
                <w:szCs w:val="20"/>
                <w:lang w:val="sr-Cyrl-CS"/>
              </w:rPr>
              <w:t>По договору и распореду са средњим школама</w:t>
            </w:r>
          </w:p>
        </w:tc>
        <w:tc>
          <w:tcPr>
            <w:tcW w:w="1800" w:type="dxa"/>
            <w:tcBorders>
              <w:left w:val="single" w:sz="12" w:space="0" w:color="auto"/>
              <w:right w:val="single" w:sz="12" w:space="0" w:color="auto"/>
            </w:tcBorders>
            <w:shd w:val="clear" w:color="auto" w:fill="auto"/>
            <w:vAlign w:val="center"/>
          </w:tcPr>
          <w:p w14:paraId="06F2E4BA" w14:textId="77777777"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sr-Cyrl-CS"/>
              </w:rPr>
            </w:pPr>
            <w:r w:rsidRPr="001C3F8D">
              <w:rPr>
                <w:rFonts w:eastAsia="Times New Roman"/>
                <w:b/>
                <w:iCs/>
                <w:color w:val="000000"/>
                <w:spacing w:val="-4"/>
                <w:sz w:val="20"/>
                <w:szCs w:val="20"/>
                <w:lang w:val="sr-Cyrl-CS"/>
              </w:rPr>
              <w:t>11.</w:t>
            </w:r>
            <w:r w:rsidRPr="001C3F8D">
              <w:rPr>
                <w:rFonts w:eastAsia="Times New Roman"/>
                <w:iCs/>
                <w:color w:val="000000"/>
                <w:spacing w:val="-4"/>
                <w:sz w:val="20"/>
                <w:szCs w:val="20"/>
                <w:lang w:val="sr-Cyrl-CS"/>
              </w:rPr>
              <w:t>Средње школе</w:t>
            </w:r>
          </w:p>
        </w:tc>
        <w:tc>
          <w:tcPr>
            <w:tcW w:w="1800" w:type="dxa"/>
            <w:tcBorders>
              <w:left w:val="single" w:sz="12" w:space="0" w:color="auto"/>
              <w:right w:val="single" w:sz="12" w:space="0" w:color="auto"/>
            </w:tcBorders>
            <w:shd w:val="clear" w:color="auto" w:fill="auto"/>
            <w:vAlign w:val="center"/>
          </w:tcPr>
          <w:p w14:paraId="2F3D5C8F" w14:textId="77777777" w:rsidR="001C3F8D" w:rsidRPr="001C3F8D" w:rsidRDefault="001C3F8D" w:rsidP="001C3F8D">
            <w:pPr>
              <w:widowControl w:val="0"/>
              <w:shd w:val="clear" w:color="auto" w:fill="FFFFFF"/>
              <w:autoSpaceDE w:val="0"/>
              <w:autoSpaceDN w:val="0"/>
              <w:adjustRightInd w:val="0"/>
              <w:spacing w:line="254" w:lineRule="exact"/>
              <w:ind w:right="259"/>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У оквиру ПО, маниф. Сајам образовања и Дан отворених врата, разне презентације</w:t>
            </w:r>
          </w:p>
          <w:p w14:paraId="60149B23" w14:textId="77777777" w:rsidR="001C3F8D" w:rsidRPr="001C3F8D" w:rsidRDefault="001C3F8D" w:rsidP="001C3F8D">
            <w:pPr>
              <w:widowControl w:val="0"/>
              <w:shd w:val="clear" w:color="auto" w:fill="FFFFFF"/>
              <w:autoSpaceDE w:val="0"/>
              <w:autoSpaceDN w:val="0"/>
              <w:adjustRightInd w:val="0"/>
              <w:spacing w:line="254" w:lineRule="exact"/>
              <w:ind w:right="259"/>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 xml:space="preserve">Међусобна посета </w:t>
            </w:r>
          </w:p>
        </w:tc>
        <w:tc>
          <w:tcPr>
            <w:tcW w:w="1890" w:type="dxa"/>
            <w:tcBorders>
              <w:left w:val="single" w:sz="12" w:space="0" w:color="auto"/>
              <w:right w:val="single" w:sz="12" w:space="0" w:color="auto"/>
            </w:tcBorders>
            <w:shd w:val="clear" w:color="auto" w:fill="auto"/>
            <w:vAlign w:val="center"/>
          </w:tcPr>
          <w:p w14:paraId="1190689B" w14:textId="77777777" w:rsidR="001C3F8D" w:rsidRPr="001C3F8D" w:rsidRDefault="001C3F8D" w:rsidP="001C3F8D">
            <w:pPr>
              <w:widowControl w:val="0"/>
              <w:shd w:val="clear" w:color="auto" w:fill="FFFFFF"/>
              <w:autoSpaceDE w:val="0"/>
              <w:autoSpaceDN w:val="0"/>
              <w:adjustRightInd w:val="0"/>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Одељењске старешине, ученици, стручна служба, Тим за ПО</w:t>
            </w:r>
          </w:p>
        </w:tc>
        <w:tc>
          <w:tcPr>
            <w:tcW w:w="1980" w:type="dxa"/>
            <w:tcBorders>
              <w:left w:val="single" w:sz="12" w:space="0" w:color="auto"/>
              <w:right w:val="single" w:sz="12" w:space="0" w:color="auto"/>
            </w:tcBorders>
          </w:tcPr>
          <w:p w14:paraId="6C09C272" w14:textId="77777777" w:rsidR="001C3F8D" w:rsidRPr="001C3F8D" w:rsidRDefault="001C3F8D" w:rsidP="001C3F8D">
            <w:pPr>
              <w:widowControl w:val="0"/>
              <w:autoSpaceDE w:val="0"/>
              <w:autoSpaceDN w:val="0"/>
              <w:adjustRightInd w:val="0"/>
              <w:rPr>
                <w:rFonts w:eastAsia="Times New Roman"/>
                <w:sz w:val="20"/>
                <w:szCs w:val="20"/>
                <w:lang w:val="sr-Cyrl-CS"/>
              </w:rPr>
            </w:pPr>
          </w:p>
          <w:p w14:paraId="4D757BD6" w14:textId="77777777" w:rsidR="001C3F8D" w:rsidRPr="001C3F8D" w:rsidRDefault="001C3F8D" w:rsidP="001C3F8D">
            <w:pPr>
              <w:widowControl w:val="0"/>
              <w:autoSpaceDE w:val="0"/>
              <w:autoSpaceDN w:val="0"/>
              <w:adjustRightInd w:val="0"/>
              <w:rPr>
                <w:rFonts w:eastAsia="Times New Roman"/>
                <w:sz w:val="20"/>
                <w:szCs w:val="20"/>
                <w:lang w:val="sr-Cyrl-CS"/>
              </w:rPr>
            </w:pPr>
          </w:p>
        </w:tc>
        <w:tc>
          <w:tcPr>
            <w:tcW w:w="992" w:type="dxa"/>
            <w:tcBorders>
              <w:left w:val="single" w:sz="12" w:space="0" w:color="auto"/>
            </w:tcBorders>
            <w:shd w:val="clear" w:color="auto" w:fill="auto"/>
          </w:tcPr>
          <w:p w14:paraId="2F1C944A" w14:textId="37395E75" w:rsidR="001C3F8D" w:rsidRPr="001C3F8D" w:rsidRDefault="00C66060" w:rsidP="001C3F8D">
            <w:pPr>
              <w:widowControl w:val="0"/>
              <w:autoSpaceDE w:val="0"/>
              <w:autoSpaceDN w:val="0"/>
              <w:adjustRightInd w:val="0"/>
              <w:jc w:val="center"/>
              <w:rPr>
                <w:rFonts w:eastAsia="Times New Roman"/>
                <w:sz w:val="20"/>
                <w:szCs w:val="20"/>
                <w:lang w:val="sr-Latn-RS"/>
              </w:rPr>
            </w:pPr>
            <w:r>
              <w:rPr>
                <w:rFonts w:eastAsia="Times New Roman"/>
                <w:sz w:val="20"/>
                <w:szCs w:val="20"/>
                <w:lang w:val="sr-Latn-RS"/>
              </w:rPr>
              <w:t>X</w:t>
            </w:r>
          </w:p>
        </w:tc>
        <w:tc>
          <w:tcPr>
            <w:tcW w:w="850" w:type="dxa"/>
            <w:tcBorders>
              <w:right w:val="single" w:sz="12" w:space="0" w:color="auto"/>
            </w:tcBorders>
            <w:shd w:val="clear" w:color="auto" w:fill="auto"/>
          </w:tcPr>
          <w:p w14:paraId="7671A2A9" w14:textId="2EE99276" w:rsidR="001C3F8D" w:rsidRPr="001C3F8D" w:rsidRDefault="001C3F8D" w:rsidP="001C3F8D">
            <w:pPr>
              <w:widowControl w:val="0"/>
              <w:autoSpaceDE w:val="0"/>
              <w:autoSpaceDN w:val="0"/>
              <w:adjustRightInd w:val="0"/>
              <w:jc w:val="center"/>
              <w:rPr>
                <w:rFonts w:eastAsia="Times New Roman"/>
                <w:sz w:val="20"/>
                <w:szCs w:val="20"/>
                <w:lang w:val="sr-Cyrl-CS"/>
              </w:rPr>
            </w:pPr>
          </w:p>
        </w:tc>
      </w:tr>
      <w:tr w:rsidR="001C3F8D" w:rsidRPr="001C3F8D" w14:paraId="6BD21085" w14:textId="77777777" w:rsidTr="00B603CD">
        <w:tc>
          <w:tcPr>
            <w:tcW w:w="1710" w:type="dxa"/>
            <w:tcBorders>
              <w:left w:val="single" w:sz="12" w:space="0" w:color="auto"/>
              <w:right w:val="single" w:sz="12" w:space="0" w:color="auto"/>
            </w:tcBorders>
            <w:shd w:val="clear" w:color="auto" w:fill="auto"/>
            <w:vAlign w:val="center"/>
          </w:tcPr>
          <w:p w14:paraId="6A45578D"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r w:rsidRPr="001C3F8D">
              <w:rPr>
                <w:rFonts w:eastAsia="Times New Roman"/>
                <w:iCs/>
                <w:color w:val="000000"/>
                <w:spacing w:val="-5"/>
                <w:sz w:val="20"/>
                <w:szCs w:val="20"/>
                <w:lang w:val="sr-Cyrl-CS"/>
              </w:rPr>
              <w:t>По распореду ваннаст. активности – секција и договору</w:t>
            </w:r>
          </w:p>
        </w:tc>
        <w:tc>
          <w:tcPr>
            <w:tcW w:w="1800" w:type="dxa"/>
            <w:tcBorders>
              <w:left w:val="single" w:sz="12" w:space="0" w:color="auto"/>
              <w:right w:val="single" w:sz="12" w:space="0" w:color="auto"/>
            </w:tcBorders>
            <w:shd w:val="clear" w:color="auto" w:fill="auto"/>
            <w:vAlign w:val="center"/>
          </w:tcPr>
          <w:p w14:paraId="013CAA39" w14:textId="77777777"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sr-Cyrl-CS"/>
              </w:rPr>
            </w:pPr>
            <w:r w:rsidRPr="001C3F8D">
              <w:rPr>
                <w:rFonts w:eastAsia="Times New Roman"/>
                <w:b/>
                <w:iCs/>
                <w:color w:val="000000"/>
                <w:spacing w:val="-4"/>
                <w:sz w:val="20"/>
                <w:szCs w:val="20"/>
                <w:lang w:val="sr-Cyrl-CS"/>
              </w:rPr>
              <w:t>12.</w:t>
            </w:r>
            <w:r w:rsidRPr="001C3F8D">
              <w:rPr>
                <w:rFonts w:eastAsia="Times New Roman"/>
                <w:iCs/>
                <w:color w:val="000000"/>
                <w:spacing w:val="-4"/>
                <w:sz w:val="20"/>
                <w:szCs w:val="20"/>
                <w:lang w:val="sr-Cyrl-CS"/>
              </w:rPr>
              <w:t>Плесне школе (модерне и класичне, за фолклор)</w:t>
            </w:r>
          </w:p>
        </w:tc>
        <w:tc>
          <w:tcPr>
            <w:tcW w:w="1800" w:type="dxa"/>
            <w:tcBorders>
              <w:left w:val="single" w:sz="12" w:space="0" w:color="auto"/>
              <w:right w:val="single" w:sz="12" w:space="0" w:color="auto"/>
            </w:tcBorders>
            <w:shd w:val="clear" w:color="auto" w:fill="auto"/>
            <w:vAlign w:val="center"/>
          </w:tcPr>
          <w:p w14:paraId="0F5AFE2A" w14:textId="77777777" w:rsidR="001C3F8D" w:rsidRPr="001C3F8D" w:rsidRDefault="001C3F8D" w:rsidP="001C3F8D">
            <w:pPr>
              <w:widowControl w:val="0"/>
              <w:shd w:val="clear" w:color="auto" w:fill="FFFFFF"/>
              <w:autoSpaceDE w:val="0"/>
              <w:autoSpaceDN w:val="0"/>
              <w:adjustRightInd w:val="0"/>
              <w:spacing w:line="254" w:lineRule="exact"/>
              <w:ind w:right="259"/>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Секције за ученике</w:t>
            </w:r>
          </w:p>
          <w:p w14:paraId="30D5403E" w14:textId="77777777" w:rsidR="001C3F8D" w:rsidRPr="001C3F8D" w:rsidRDefault="001C3F8D" w:rsidP="001C3F8D">
            <w:pPr>
              <w:widowControl w:val="0"/>
              <w:shd w:val="clear" w:color="auto" w:fill="FFFFFF"/>
              <w:autoSpaceDE w:val="0"/>
              <w:autoSpaceDN w:val="0"/>
              <w:adjustRightInd w:val="0"/>
              <w:spacing w:line="254" w:lineRule="exact"/>
              <w:ind w:right="259"/>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Тренинзи, такмичења за ученике и наступи на разним приредбама у школи</w:t>
            </w:r>
          </w:p>
        </w:tc>
        <w:tc>
          <w:tcPr>
            <w:tcW w:w="1890" w:type="dxa"/>
            <w:tcBorders>
              <w:left w:val="single" w:sz="12" w:space="0" w:color="auto"/>
              <w:right w:val="single" w:sz="12" w:space="0" w:color="auto"/>
            </w:tcBorders>
            <w:shd w:val="clear" w:color="auto" w:fill="auto"/>
            <w:vAlign w:val="center"/>
          </w:tcPr>
          <w:p w14:paraId="000E453C" w14:textId="77777777" w:rsidR="001C3F8D" w:rsidRPr="001C3F8D" w:rsidRDefault="001C3F8D" w:rsidP="001C3F8D">
            <w:pPr>
              <w:widowControl w:val="0"/>
              <w:shd w:val="clear" w:color="auto" w:fill="FFFFFF"/>
              <w:autoSpaceDE w:val="0"/>
              <w:autoSpaceDN w:val="0"/>
              <w:adjustRightInd w:val="0"/>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Ученици, родитељи</w:t>
            </w:r>
          </w:p>
        </w:tc>
        <w:tc>
          <w:tcPr>
            <w:tcW w:w="1980" w:type="dxa"/>
            <w:tcBorders>
              <w:left w:val="single" w:sz="12" w:space="0" w:color="auto"/>
              <w:right w:val="single" w:sz="12" w:space="0" w:color="auto"/>
            </w:tcBorders>
          </w:tcPr>
          <w:p w14:paraId="3E82BB31" w14:textId="77777777" w:rsidR="001C3F8D" w:rsidRPr="001C3F8D" w:rsidRDefault="001C3F8D" w:rsidP="001C3F8D">
            <w:pPr>
              <w:widowControl w:val="0"/>
              <w:autoSpaceDE w:val="0"/>
              <w:autoSpaceDN w:val="0"/>
              <w:adjustRightInd w:val="0"/>
              <w:rPr>
                <w:rFonts w:eastAsia="Times New Roman"/>
                <w:sz w:val="20"/>
                <w:szCs w:val="20"/>
                <w:lang w:val="sr-Cyrl-CS"/>
              </w:rPr>
            </w:pPr>
          </w:p>
          <w:p w14:paraId="38542553" w14:textId="77777777" w:rsidR="001C3F8D" w:rsidRPr="001C3F8D" w:rsidRDefault="001C3F8D" w:rsidP="001C3F8D">
            <w:pPr>
              <w:widowControl w:val="0"/>
              <w:autoSpaceDE w:val="0"/>
              <w:autoSpaceDN w:val="0"/>
              <w:adjustRightInd w:val="0"/>
              <w:rPr>
                <w:rFonts w:eastAsia="Times New Roman"/>
                <w:sz w:val="20"/>
                <w:szCs w:val="20"/>
                <w:lang w:val="sr-Cyrl-CS"/>
              </w:rPr>
            </w:pPr>
          </w:p>
        </w:tc>
        <w:tc>
          <w:tcPr>
            <w:tcW w:w="992" w:type="dxa"/>
            <w:tcBorders>
              <w:left w:val="single" w:sz="12" w:space="0" w:color="auto"/>
            </w:tcBorders>
            <w:shd w:val="clear" w:color="auto" w:fill="auto"/>
          </w:tcPr>
          <w:p w14:paraId="0F28BAD8" w14:textId="2DA36935" w:rsidR="001C3F8D" w:rsidRPr="001C3F8D" w:rsidRDefault="00C66060" w:rsidP="001C3F8D">
            <w:pPr>
              <w:widowControl w:val="0"/>
              <w:autoSpaceDE w:val="0"/>
              <w:autoSpaceDN w:val="0"/>
              <w:adjustRightInd w:val="0"/>
              <w:jc w:val="center"/>
              <w:rPr>
                <w:rFonts w:eastAsia="Times New Roman"/>
                <w:sz w:val="20"/>
                <w:szCs w:val="20"/>
                <w:lang w:val="sr-Latn-RS"/>
              </w:rPr>
            </w:pPr>
            <w:r>
              <w:rPr>
                <w:rFonts w:eastAsia="Times New Roman"/>
                <w:sz w:val="20"/>
                <w:szCs w:val="20"/>
                <w:lang w:val="sr-Latn-RS"/>
              </w:rPr>
              <w:t>X</w:t>
            </w:r>
          </w:p>
        </w:tc>
        <w:tc>
          <w:tcPr>
            <w:tcW w:w="850" w:type="dxa"/>
            <w:tcBorders>
              <w:right w:val="single" w:sz="12" w:space="0" w:color="auto"/>
            </w:tcBorders>
            <w:shd w:val="clear" w:color="auto" w:fill="auto"/>
          </w:tcPr>
          <w:p w14:paraId="2894B435" w14:textId="7107F0B1" w:rsidR="001C3F8D" w:rsidRPr="001C3F8D" w:rsidRDefault="001C3F8D" w:rsidP="001C3F8D">
            <w:pPr>
              <w:widowControl w:val="0"/>
              <w:autoSpaceDE w:val="0"/>
              <w:autoSpaceDN w:val="0"/>
              <w:adjustRightInd w:val="0"/>
              <w:jc w:val="center"/>
              <w:rPr>
                <w:rFonts w:eastAsia="Times New Roman"/>
                <w:sz w:val="20"/>
                <w:szCs w:val="20"/>
                <w:lang w:val="sr-Cyrl-CS"/>
              </w:rPr>
            </w:pPr>
          </w:p>
        </w:tc>
      </w:tr>
      <w:tr w:rsidR="001C3F8D" w:rsidRPr="001C3F8D" w14:paraId="3AA6AB4D" w14:textId="77777777" w:rsidTr="00B603CD">
        <w:tc>
          <w:tcPr>
            <w:tcW w:w="1710" w:type="dxa"/>
            <w:tcBorders>
              <w:left w:val="single" w:sz="12" w:space="0" w:color="auto"/>
              <w:right w:val="single" w:sz="12" w:space="0" w:color="auto"/>
            </w:tcBorders>
            <w:shd w:val="clear" w:color="auto" w:fill="auto"/>
            <w:vAlign w:val="center"/>
          </w:tcPr>
          <w:p w14:paraId="74D0B227"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r w:rsidRPr="001C3F8D">
              <w:rPr>
                <w:rFonts w:eastAsia="Times New Roman"/>
                <w:iCs/>
                <w:color w:val="000000"/>
                <w:spacing w:val="-5"/>
                <w:sz w:val="20"/>
                <w:szCs w:val="20"/>
                <w:lang w:val="sr-Cyrl-CS"/>
              </w:rPr>
              <w:t>По договору и распореду са секретаријатом  и по потреби</w:t>
            </w:r>
          </w:p>
        </w:tc>
        <w:tc>
          <w:tcPr>
            <w:tcW w:w="1800" w:type="dxa"/>
            <w:tcBorders>
              <w:left w:val="single" w:sz="12" w:space="0" w:color="auto"/>
              <w:right w:val="single" w:sz="12" w:space="0" w:color="auto"/>
            </w:tcBorders>
            <w:shd w:val="clear" w:color="auto" w:fill="auto"/>
            <w:vAlign w:val="center"/>
          </w:tcPr>
          <w:p w14:paraId="054F7B7B" w14:textId="77777777"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sr-Cyrl-CS"/>
              </w:rPr>
            </w:pPr>
            <w:r w:rsidRPr="001C3F8D">
              <w:rPr>
                <w:rFonts w:eastAsia="Times New Roman"/>
                <w:b/>
                <w:iCs/>
                <w:color w:val="000000"/>
                <w:spacing w:val="-4"/>
                <w:sz w:val="20"/>
                <w:szCs w:val="20"/>
                <w:lang w:val="sr-Cyrl-CS"/>
              </w:rPr>
              <w:t>13.</w:t>
            </w:r>
            <w:r w:rsidRPr="001C3F8D">
              <w:rPr>
                <w:rFonts w:eastAsia="Times New Roman"/>
                <w:iCs/>
                <w:color w:val="000000"/>
                <w:spacing w:val="-4"/>
                <w:sz w:val="20"/>
                <w:szCs w:val="20"/>
                <w:lang w:val="sr-Cyrl-CS"/>
              </w:rPr>
              <w:t>Секретаријат унутрашњих послова – МУП(одсеци за саобраћај, малолетну деликвенцију...)</w:t>
            </w:r>
          </w:p>
        </w:tc>
        <w:tc>
          <w:tcPr>
            <w:tcW w:w="1800" w:type="dxa"/>
            <w:tcBorders>
              <w:left w:val="single" w:sz="12" w:space="0" w:color="auto"/>
              <w:right w:val="single" w:sz="12" w:space="0" w:color="auto"/>
            </w:tcBorders>
            <w:shd w:val="clear" w:color="auto" w:fill="auto"/>
            <w:vAlign w:val="center"/>
          </w:tcPr>
          <w:p w14:paraId="5540D428" w14:textId="77777777" w:rsidR="001C3F8D" w:rsidRPr="001C3F8D" w:rsidRDefault="001C3F8D" w:rsidP="001C3F8D">
            <w:pPr>
              <w:widowControl w:val="0"/>
              <w:shd w:val="clear" w:color="auto" w:fill="FFFFFF"/>
              <w:autoSpaceDE w:val="0"/>
              <w:autoSpaceDN w:val="0"/>
              <w:adjustRightInd w:val="0"/>
              <w:spacing w:line="254" w:lineRule="exact"/>
              <w:ind w:right="259"/>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Превентивно – едукативна предавања и рад са ученицима (по потреби) примерено узрасту ученика</w:t>
            </w:r>
          </w:p>
          <w:p w14:paraId="3317DE65" w14:textId="77777777" w:rsidR="001C3F8D" w:rsidRPr="001C3F8D" w:rsidRDefault="001C3F8D" w:rsidP="001C3F8D">
            <w:pPr>
              <w:widowControl w:val="0"/>
              <w:shd w:val="clear" w:color="auto" w:fill="FFFFFF"/>
              <w:autoSpaceDE w:val="0"/>
              <w:autoSpaceDN w:val="0"/>
              <w:adjustRightInd w:val="0"/>
              <w:spacing w:line="254" w:lineRule="exact"/>
              <w:ind w:right="259"/>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Предав., разг., посете, делов. по служби и надлежности у зависн, од пробл.</w:t>
            </w:r>
          </w:p>
        </w:tc>
        <w:tc>
          <w:tcPr>
            <w:tcW w:w="1890" w:type="dxa"/>
            <w:tcBorders>
              <w:left w:val="single" w:sz="12" w:space="0" w:color="auto"/>
              <w:right w:val="single" w:sz="12" w:space="0" w:color="auto"/>
            </w:tcBorders>
            <w:shd w:val="clear" w:color="auto" w:fill="auto"/>
            <w:vAlign w:val="center"/>
          </w:tcPr>
          <w:p w14:paraId="35BB96B1" w14:textId="77777777" w:rsidR="001C3F8D" w:rsidRPr="001C3F8D" w:rsidRDefault="001C3F8D" w:rsidP="001C3F8D">
            <w:pPr>
              <w:widowControl w:val="0"/>
              <w:shd w:val="clear" w:color="auto" w:fill="FFFFFF"/>
              <w:autoSpaceDE w:val="0"/>
              <w:autoSpaceDN w:val="0"/>
              <w:adjustRightInd w:val="0"/>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Стручњаци и инспектори МУП-а, директор, наставници, ученици, родитељи</w:t>
            </w:r>
          </w:p>
        </w:tc>
        <w:tc>
          <w:tcPr>
            <w:tcW w:w="1980" w:type="dxa"/>
            <w:tcBorders>
              <w:left w:val="single" w:sz="12" w:space="0" w:color="auto"/>
              <w:right w:val="single" w:sz="12" w:space="0" w:color="auto"/>
            </w:tcBorders>
          </w:tcPr>
          <w:p w14:paraId="7890E182" w14:textId="77777777" w:rsidR="001C3F8D" w:rsidRPr="001C3F8D" w:rsidRDefault="001C3F8D" w:rsidP="001C3F8D">
            <w:pPr>
              <w:widowControl w:val="0"/>
              <w:autoSpaceDE w:val="0"/>
              <w:autoSpaceDN w:val="0"/>
              <w:adjustRightInd w:val="0"/>
              <w:rPr>
                <w:rFonts w:eastAsia="Times New Roman"/>
                <w:sz w:val="20"/>
                <w:szCs w:val="20"/>
                <w:lang w:val="sr-Cyrl-CS"/>
              </w:rPr>
            </w:pPr>
          </w:p>
        </w:tc>
        <w:tc>
          <w:tcPr>
            <w:tcW w:w="992" w:type="dxa"/>
            <w:tcBorders>
              <w:left w:val="single" w:sz="12" w:space="0" w:color="auto"/>
            </w:tcBorders>
            <w:shd w:val="clear" w:color="auto" w:fill="auto"/>
          </w:tcPr>
          <w:p w14:paraId="692836EE" w14:textId="7D6D16FD" w:rsidR="001C3F8D" w:rsidRPr="001C3F8D" w:rsidRDefault="00C66060" w:rsidP="001C3F8D">
            <w:pPr>
              <w:widowControl w:val="0"/>
              <w:autoSpaceDE w:val="0"/>
              <w:autoSpaceDN w:val="0"/>
              <w:adjustRightInd w:val="0"/>
              <w:jc w:val="center"/>
              <w:rPr>
                <w:rFonts w:eastAsia="Times New Roman"/>
                <w:sz w:val="20"/>
                <w:szCs w:val="20"/>
                <w:lang w:val="sr-Latn-RS"/>
              </w:rPr>
            </w:pPr>
            <w:r>
              <w:rPr>
                <w:rFonts w:eastAsia="Times New Roman"/>
                <w:sz w:val="20"/>
                <w:szCs w:val="20"/>
                <w:lang w:val="sr-Latn-RS"/>
              </w:rPr>
              <w:t>X</w:t>
            </w:r>
          </w:p>
        </w:tc>
        <w:tc>
          <w:tcPr>
            <w:tcW w:w="850" w:type="dxa"/>
            <w:tcBorders>
              <w:right w:val="single" w:sz="12" w:space="0" w:color="auto"/>
            </w:tcBorders>
            <w:shd w:val="clear" w:color="auto" w:fill="auto"/>
          </w:tcPr>
          <w:p w14:paraId="46D0284B" w14:textId="5D17ED6E" w:rsidR="001C3F8D" w:rsidRPr="001C3F8D" w:rsidRDefault="001C3F8D" w:rsidP="001C3F8D">
            <w:pPr>
              <w:widowControl w:val="0"/>
              <w:autoSpaceDE w:val="0"/>
              <w:autoSpaceDN w:val="0"/>
              <w:adjustRightInd w:val="0"/>
              <w:jc w:val="center"/>
              <w:rPr>
                <w:rFonts w:eastAsia="Times New Roman"/>
                <w:sz w:val="20"/>
                <w:szCs w:val="20"/>
                <w:lang w:val="sr-Cyrl-CS"/>
              </w:rPr>
            </w:pPr>
          </w:p>
        </w:tc>
      </w:tr>
      <w:tr w:rsidR="001C3F8D" w:rsidRPr="001C3F8D" w14:paraId="21544410" w14:textId="77777777" w:rsidTr="00B603CD">
        <w:tc>
          <w:tcPr>
            <w:tcW w:w="1710" w:type="dxa"/>
            <w:tcBorders>
              <w:left w:val="single" w:sz="12" w:space="0" w:color="auto"/>
              <w:right w:val="single" w:sz="12" w:space="0" w:color="auto"/>
            </w:tcBorders>
            <w:shd w:val="clear" w:color="auto" w:fill="auto"/>
            <w:vAlign w:val="center"/>
          </w:tcPr>
          <w:p w14:paraId="27066B96"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r w:rsidRPr="001C3F8D">
              <w:rPr>
                <w:rFonts w:eastAsia="Times New Roman"/>
                <w:iCs/>
                <w:color w:val="000000"/>
                <w:spacing w:val="-5"/>
                <w:sz w:val="20"/>
                <w:szCs w:val="20"/>
                <w:lang w:val="sr-Cyrl-CS"/>
              </w:rPr>
              <w:t>Континуирано, у току школске године, по потреби</w:t>
            </w:r>
          </w:p>
        </w:tc>
        <w:tc>
          <w:tcPr>
            <w:tcW w:w="1800" w:type="dxa"/>
            <w:tcBorders>
              <w:left w:val="single" w:sz="12" w:space="0" w:color="auto"/>
              <w:right w:val="single" w:sz="12" w:space="0" w:color="auto"/>
            </w:tcBorders>
            <w:shd w:val="clear" w:color="auto" w:fill="auto"/>
            <w:vAlign w:val="center"/>
          </w:tcPr>
          <w:p w14:paraId="3C5A1F53" w14:textId="77777777"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sr-Cyrl-CS"/>
              </w:rPr>
            </w:pPr>
            <w:r w:rsidRPr="001C3F8D">
              <w:rPr>
                <w:rFonts w:eastAsia="Times New Roman"/>
                <w:b/>
                <w:iCs/>
                <w:color w:val="000000"/>
                <w:spacing w:val="-4"/>
                <w:sz w:val="20"/>
                <w:szCs w:val="20"/>
                <w:lang w:val="sr-Cyrl-CS"/>
              </w:rPr>
              <w:t>14.</w:t>
            </w:r>
            <w:r w:rsidRPr="001C3F8D">
              <w:rPr>
                <w:rFonts w:eastAsia="Times New Roman"/>
                <w:iCs/>
                <w:color w:val="000000"/>
                <w:spacing w:val="-4"/>
                <w:sz w:val="20"/>
                <w:szCs w:val="20"/>
                <w:lang w:val="sr-Cyrl-CS"/>
              </w:rPr>
              <w:t>Центар за социјални рад града Суботице, Дневни боравак  Центра за социјални рад града Суботица</w:t>
            </w:r>
          </w:p>
        </w:tc>
        <w:tc>
          <w:tcPr>
            <w:tcW w:w="1800" w:type="dxa"/>
            <w:tcBorders>
              <w:left w:val="single" w:sz="12" w:space="0" w:color="auto"/>
              <w:right w:val="single" w:sz="12" w:space="0" w:color="auto"/>
            </w:tcBorders>
            <w:shd w:val="clear" w:color="auto" w:fill="auto"/>
            <w:vAlign w:val="center"/>
          </w:tcPr>
          <w:p w14:paraId="68709814" w14:textId="77777777" w:rsidR="001C3F8D" w:rsidRPr="001C3F8D" w:rsidRDefault="001C3F8D" w:rsidP="001C3F8D">
            <w:pPr>
              <w:widowControl w:val="0"/>
              <w:shd w:val="clear" w:color="auto" w:fill="FFFFFF"/>
              <w:autoSpaceDE w:val="0"/>
              <w:autoSpaceDN w:val="0"/>
              <w:adjustRightInd w:val="0"/>
              <w:spacing w:line="254" w:lineRule="exact"/>
              <w:ind w:right="259"/>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Превентивни и надзорни рад, деловање по службеној дужности и надлежностима</w:t>
            </w:r>
          </w:p>
          <w:p w14:paraId="42872ACE" w14:textId="77777777" w:rsidR="001C3F8D" w:rsidRPr="001C3F8D" w:rsidRDefault="001C3F8D" w:rsidP="001C3F8D">
            <w:pPr>
              <w:widowControl w:val="0"/>
              <w:shd w:val="clear" w:color="auto" w:fill="FFFFFF"/>
              <w:autoSpaceDE w:val="0"/>
              <w:autoSpaceDN w:val="0"/>
              <w:adjustRightInd w:val="0"/>
              <w:spacing w:line="254" w:lineRule="exact"/>
              <w:ind w:right="259"/>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Сарадња на плану соц. заштите ученика (занемаривање, насиље у породици..) вршњачког насиља...</w:t>
            </w:r>
          </w:p>
        </w:tc>
        <w:tc>
          <w:tcPr>
            <w:tcW w:w="1890" w:type="dxa"/>
            <w:tcBorders>
              <w:left w:val="single" w:sz="12" w:space="0" w:color="auto"/>
              <w:right w:val="single" w:sz="12" w:space="0" w:color="auto"/>
            </w:tcBorders>
            <w:shd w:val="clear" w:color="auto" w:fill="auto"/>
            <w:vAlign w:val="center"/>
          </w:tcPr>
          <w:p w14:paraId="5681FE1F" w14:textId="77777777" w:rsidR="001C3F8D" w:rsidRPr="001C3F8D" w:rsidRDefault="001C3F8D" w:rsidP="001C3F8D">
            <w:pPr>
              <w:widowControl w:val="0"/>
              <w:shd w:val="clear" w:color="auto" w:fill="FFFFFF"/>
              <w:autoSpaceDE w:val="0"/>
              <w:autoSpaceDN w:val="0"/>
              <w:adjustRightInd w:val="0"/>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Стручна служба, одељ. стар., наст. разр. наст.,секретар, родитељ, старатељ, дотични ученици</w:t>
            </w:r>
          </w:p>
        </w:tc>
        <w:tc>
          <w:tcPr>
            <w:tcW w:w="1980" w:type="dxa"/>
            <w:tcBorders>
              <w:left w:val="single" w:sz="12" w:space="0" w:color="auto"/>
              <w:right w:val="single" w:sz="12" w:space="0" w:color="auto"/>
            </w:tcBorders>
          </w:tcPr>
          <w:p w14:paraId="53FECA92" w14:textId="77777777" w:rsidR="001C3F8D" w:rsidRPr="001C3F8D" w:rsidRDefault="001C3F8D" w:rsidP="001C3F8D">
            <w:pPr>
              <w:widowControl w:val="0"/>
              <w:autoSpaceDE w:val="0"/>
              <w:autoSpaceDN w:val="0"/>
              <w:adjustRightInd w:val="0"/>
              <w:rPr>
                <w:rFonts w:eastAsia="Times New Roman"/>
                <w:sz w:val="20"/>
                <w:szCs w:val="20"/>
                <w:lang w:val="en-US"/>
              </w:rPr>
            </w:pPr>
          </w:p>
        </w:tc>
        <w:tc>
          <w:tcPr>
            <w:tcW w:w="992" w:type="dxa"/>
            <w:tcBorders>
              <w:left w:val="single" w:sz="12" w:space="0" w:color="auto"/>
            </w:tcBorders>
            <w:shd w:val="clear" w:color="auto" w:fill="auto"/>
          </w:tcPr>
          <w:p w14:paraId="70AE1EAC" w14:textId="6827529F" w:rsidR="001C3F8D" w:rsidRPr="001C3F8D" w:rsidRDefault="00C66060" w:rsidP="001C3F8D">
            <w:pPr>
              <w:widowControl w:val="0"/>
              <w:autoSpaceDE w:val="0"/>
              <w:autoSpaceDN w:val="0"/>
              <w:adjustRightInd w:val="0"/>
              <w:jc w:val="center"/>
              <w:rPr>
                <w:rFonts w:eastAsia="Times New Roman"/>
                <w:sz w:val="20"/>
                <w:szCs w:val="20"/>
                <w:lang w:val="sr-Latn-RS"/>
              </w:rPr>
            </w:pPr>
            <w:r>
              <w:rPr>
                <w:rFonts w:eastAsia="Times New Roman"/>
                <w:sz w:val="20"/>
                <w:szCs w:val="20"/>
                <w:lang w:val="sr-Latn-RS"/>
              </w:rPr>
              <w:t>X</w:t>
            </w:r>
          </w:p>
        </w:tc>
        <w:tc>
          <w:tcPr>
            <w:tcW w:w="850" w:type="dxa"/>
            <w:tcBorders>
              <w:right w:val="single" w:sz="12" w:space="0" w:color="auto"/>
            </w:tcBorders>
            <w:shd w:val="clear" w:color="auto" w:fill="auto"/>
          </w:tcPr>
          <w:p w14:paraId="62DBB24E" w14:textId="47997E7E" w:rsidR="001C3F8D" w:rsidRPr="001C3F8D" w:rsidRDefault="001C3F8D" w:rsidP="001C3F8D">
            <w:pPr>
              <w:widowControl w:val="0"/>
              <w:autoSpaceDE w:val="0"/>
              <w:autoSpaceDN w:val="0"/>
              <w:adjustRightInd w:val="0"/>
              <w:jc w:val="center"/>
              <w:rPr>
                <w:rFonts w:eastAsia="Times New Roman"/>
                <w:sz w:val="20"/>
                <w:szCs w:val="20"/>
                <w:lang w:val="sr-Cyrl-CS"/>
              </w:rPr>
            </w:pPr>
          </w:p>
        </w:tc>
      </w:tr>
      <w:tr w:rsidR="001C3F8D" w:rsidRPr="001C3F8D" w14:paraId="09EADB70" w14:textId="77777777" w:rsidTr="00B603CD">
        <w:tc>
          <w:tcPr>
            <w:tcW w:w="1710" w:type="dxa"/>
            <w:tcBorders>
              <w:left w:val="single" w:sz="12" w:space="0" w:color="auto"/>
              <w:right w:val="single" w:sz="12" w:space="0" w:color="auto"/>
            </w:tcBorders>
            <w:shd w:val="clear" w:color="auto" w:fill="auto"/>
            <w:vAlign w:val="center"/>
          </w:tcPr>
          <w:p w14:paraId="38C3D89A"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r w:rsidRPr="001C3F8D">
              <w:rPr>
                <w:rFonts w:eastAsia="Times New Roman"/>
                <w:iCs/>
                <w:color w:val="000000"/>
                <w:spacing w:val="-5"/>
                <w:sz w:val="20"/>
                <w:szCs w:val="20"/>
                <w:lang w:val="sr-Cyrl-CS"/>
              </w:rPr>
              <w:t>У зависности од догађаја</w:t>
            </w:r>
          </w:p>
        </w:tc>
        <w:tc>
          <w:tcPr>
            <w:tcW w:w="1800" w:type="dxa"/>
            <w:tcBorders>
              <w:left w:val="single" w:sz="12" w:space="0" w:color="auto"/>
              <w:right w:val="single" w:sz="12" w:space="0" w:color="auto"/>
            </w:tcBorders>
            <w:shd w:val="clear" w:color="auto" w:fill="auto"/>
            <w:vAlign w:val="center"/>
          </w:tcPr>
          <w:p w14:paraId="4C596E07" w14:textId="77777777"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sr-Cyrl-CS"/>
              </w:rPr>
            </w:pPr>
            <w:r w:rsidRPr="001C3F8D">
              <w:rPr>
                <w:rFonts w:eastAsia="Times New Roman"/>
                <w:b/>
                <w:iCs/>
                <w:color w:val="000000"/>
                <w:spacing w:val="-4"/>
                <w:sz w:val="20"/>
                <w:szCs w:val="20"/>
                <w:lang w:val="sr-Cyrl-CS"/>
              </w:rPr>
              <w:t>15</w:t>
            </w:r>
            <w:r w:rsidRPr="001C3F8D">
              <w:rPr>
                <w:rFonts w:eastAsia="Times New Roman"/>
                <w:iCs/>
                <w:color w:val="000000"/>
                <w:spacing w:val="-4"/>
                <w:sz w:val="20"/>
                <w:szCs w:val="20"/>
                <w:lang w:val="sr-Cyrl-CS"/>
              </w:rPr>
              <w:t xml:space="preserve">.Медијске куће (електронски медији, радија и </w:t>
            </w:r>
            <w:r w:rsidRPr="001C3F8D">
              <w:rPr>
                <w:rFonts w:eastAsia="Times New Roman"/>
                <w:iCs/>
                <w:color w:val="000000"/>
                <w:spacing w:val="-4"/>
                <w:sz w:val="20"/>
                <w:szCs w:val="20"/>
                <w:lang w:val="sr-Cyrl-CS"/>
              </w:rPr>
              <w:lastRenderedPageBreak/>
              <w:t>новине)</w:t>
            </w:r>
          </w:p>
        </w:tc>
        <w:tc>
          <w:tcPr>
            <w:tcW w:w="1800" w:type="dxa"/>
            <w:tcBorders>
              <w:left w:val="single" w:sz="12" w:space="0" w:color="auto"/>
              <w:right w:val="single" w:sz="12" w:space="0" w:color="auto"/>
            </w:tcBorders>
            <w:shd w:val="clear" w:color="auto" w:fill="auto"/>
            <w:vAlign w:val="center"/>
          </w:tcPr>
          <w:p w14:paraId="1DDED378" w14:textId="77777777" w:rsidR="001C3F8D" w:rsidRPr="001C3F8D" w:rsidRDefault="001C3F8D" w:rsidP="001C3F8D">
            <w:pPr>
              <w:widowControl w:val="0"/>
              <w:shd w:val="clear" w:color="auto" w:fill="FFFFFF"/>
              <w:autoSpaceDE w:val="0"/>
              <w:autoSpaceDN w:val="0"/>
              <w:adjustRightInd w:val="0"/>
              <w:spacing w:line="254" w:lineRule="exact"/>
              <w:ind w:right="259"/>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lastRenderedPageBreak/>
              <w:t xml:space="preserve">Промоција школе, извештавање о </w:t>
            </w:r>
            <w:r w:rsidRPr="001C3F8D">
              <w:rPr>
                <w:rFonts w:eastAsia="Times New Roman"/>
                <w:iCs/>
                <w:color w:val="000000"/>
                <w:spacing w:val="-5"/>
                <w:sz w:val="20"/>
                <w:szCs w:val="20"/>
                <w:lang w:val="sr-Cyrl-CS"/>
              </w:rPr>
              <w:lastRenderedPageBreak/>
              <w:t>значајним дешавањима, медијско – спонзорске акције</w:t>
            </w:r>
          </w:p>
          <w:p w14:paraId="08635CAB" w14:textId="77777777" w:rsidR="001C3F8D" w:rsidRPr="001C3F8D" w:rsidRDefault="001C3F8D" w:rsidP="001C3F8D">
            <w:pPr>
              <w:widowControl w:val="0"/>
              <w:shd w:val="clear" w:color="auto" w:fill="FFFFFF"/>
              <w:autoSpaceDE w:val="0"/>
              <w:autoSpaceDN w:val="0"/>
              <w:adjustRightInd w:val="0"/>
              <w:spacing w:line="254" w:lineRule="exact"/>
              <w:ind w:right="259"/>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Сарадња, посете, разговори, снимања по договору</w:t>
            </w:r>
          </w:p>
        </w:tc>
        <w:tc>
          <w:tcPr>
            <w:tcW w:w="1890" w:type="dxa"/>
            <w:tcBorders>
              <w:left w:val="single" w:sz="12" w:space="0" w:color="auto"/>
              <w:right w:val="single" w:sz="12" w:space="0" w:color="auto"/>
            </w:tcBorders>
            <w:shd w:val="clear" w:color="auto" w:fill="auto"/>
            <w:vAlign w:val="center"/>
          </w:tcPr>
          <w:p w14:paraId="66E6B6D4" w14:textId="77777777" w:rsidR="001C3F8D" w:rsidRPr="001C3F8D" w:rsidRDefault="001C3F8D" w:rsidP="001C3F8D">
            <w:pPr>
              <w:widowControl w:val="0"/>
              <w:shd w:val="clear" w:color="auto" w:fill="FFFFFF"/>
              <w:autoSpaceDE w:val="0"/>
              <w:autoSpaceDN w:val="0"/>
              <w:adjustRightInd w:val="0"/>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lastRenderedPageBreak/>
              <w:t xml:space="preserve">директор, наст., наст. разр. наст., ученици, родитељи, гости Школе, </w:t>
            </w:r>
            <w:r w:rsidRPr="001C3F8D">
              <w:rPr>
                <w:rFonts w:eastAsia="Times New Roman"/>
                <w:iCs/>
                <w:color w:val="000000"/>
                <w:spacing w:val="-5"/>
                <w:sz w:val="20"/>
                <w:szCs w:val="20"/>
                <w:lang w:val="sr-Cyrl-CS"/>
              </w:rPr>
              <w:lastRenderedPageBreak/>
              <w:t>новинари, реп.</w:t>
            </w:r>
          </w:p>
        </w:tc>
        <w:tc>
          <w:tcPr>
            <w:tcW w:w="1980" w:type="dxa"/>
            <w:tcBorders>
              <w:left w:val="single" w:sz="12" w:space="0" w:color="auto"/>
              <w:right w:val="single" w:sz="12" w:space="0" w:color="auto"/>
            </w:tcBorders>
          </w:tcPr>
          <w:p w14:paraId="3C00D163" w14:textId="77777777" w:rsidR="001C3F8D" w:rsidRPr="001C3F8D" w:rsidRDefault="001C3F8D" w:rsidP="001C3F8D">
            <w:pPr>
              <w:widowControl w:val="0"/>
              <w:autoSpaceDE w:val="0"/>
              <w:autoSpaceDN w:val="0"/>
              <w:adjustRightInd w:val="0"/>
              <w:rPr>
                <w:rFonts w:eastAsia="Times New Roman"/>
                <w:sz w:val="20"/>
                <w:szCs w:val="20"/>
                <w:lang w:val="sr-Cyrl-CS"/>
              </w:rPr>
            </w:pPr>
          </w:p>
        </w:tc>
        <w:tc>
          <w:tcPr>
            <w:tcW w:w="992" w:type="dxa"/>
            <w:tcBorders>
              <w:left w:val="single" w:sz="12" w:space="0" w:color="auto"/>
            </w:tcBorders>
            <w:shd w:val="clear" w:color="auto" w:fill="auto"/>
          </w:tcPr>
          <w:p w14:paraId="066D8BCD" w14:textId="39D434BB" w:rsidR="001C3F8D" w:rsidRPr="001C3F8D" w:rsidRDefault="00C66060" w:rsidP="001C3F8D">
            <w:pPr>
              <w:widowControl w:val="0"/>
              <w:autoSpaceDE w:val="0"/>
              <w:autoSpaceDN w:val="0"/>
              <w:adjustRightInd w:val="0"/>
              <w:jc w:val="center"/>
              <w:rPr>
                <w:rFonts w:eastAsia="Times New Roman"/>
                <w:sz w:val="20"/>
                <w:szCs w:val="20"/>
                <w:lang w:val="sr-Latn-RS"/>
              </w:rPr>
            </w:pPr>
            <w:r>
              <w:rPr>
                <w:rFonts w:eastAsia="Times New Roman"/>
                <w:sz w:val="20"/>
                <w:szCs w:val="20"/>
                <w:lang w:val="sr-Latn-RS"/>
              </w:rPr>
              <w:t>X</w:t>
            </w:r>
          </w:p>
        </w:tc>
        <w:tc>
          <w:tcPr>
            <w:tcW w:w="850" w:type="dxa"/>
            <w:tcBorders>
              <w:right w:val="single" w:sz="12" w:space="0" w:color="auto"/>
            </w:tcBorders>
            <w:shd w:val="clear" w:color="auto" w:fill="auto"/>
          </w:tcPr>
          <w:p w14:paraId="3398D9DE" w14:textId="1CF7B444" w:rsidR="001C3F8D" w:rsidRPr="001C3F8D" w:rsidRDefault="001C3F8D" w:rsidP="001C3F8D">
            <w:pPr>
              <w:widowControl w:val="0"/>
              <w:autoSpaceDE w:val="0"/>
              <w:autoSpaceDN w:val="0"/>
              <w:adjustRightInd w:val="0"/>
              <w:jc w:val="center"/>
              <w:rPr>
                <w:rFonts w:eastAsia="Times New Roman"/>
                <w:sz w:val="20"/>
                <w:szCs w:val="20"/>
                <w:lang w:val="sr-Cyrl-CS"/>
              </w:rPr>
            </w:pPr>
          </w:p>
        </w:tc>
      </w:tr>
      <w:tr w:rsidR="001C3F8D" w:rsidRPr="001C3F8D" w14:paraId="49C2BAF2" w14:textId="77777777" w:rsidTr="00B603CD">
        <w:tc>
          <w:tcPr>
            <w:tcW w:w="1710" w:type="dxa"/>
            <w:tcBorders>
              <w:left w:val="single" w:sz="12" w:space="0" w:color="auto"/>
              <w:right w:val="single" w:sz="12" w:space="0" w:color="auto"/>
            </w:tcBorders>
            <w:shd w:val="clear" w:color="auto" w:fill="auto"/>
            <w:vAlign w:val="center"/>
          </w:tcPr>
          <w:p w14:paraId="11F11D99"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r w:rsidRPr="001C3F8D">
              <w:rPr>
                <w:rFonts w:eastAsia="Times New Roman"/>
                <w:iCs/>
                <w:color w:val="000000"/>
                <w:spacing w:val="-5"/>
                <w:sz w:val="20"/>
                <w:szCs w:val="20"/>
                <w:lang w:val="sr-Cyrl-CS"/>
              </w:rPr>
              <w:t>По договору да буде у синхрону са обрађеним наст. садржајем</w:t>
            </w:r>
          </w:p>
        </w:tc>
        <w:tc>
          <w:tcPr>
            <w:tcW w:w="1800" w:type="dxa"/>
            <w:tcBorders>
              <w:left w:val="single" w:sz="12" w:space="0" w:color="auto"/>
              <w:right w:val="single" w:sz="12" w:space="0" w:color="auto"/>
            </w:tcBorders>
            <w:shd w:val="clear" w:color="auto" w:fill="auto"/>
            <w:vAlign w:val="center"/>
          </w:tcPr>
          <w:p w14:paraId="6A093C1D" w14:textId="77777777"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sr-Cyrl-CS"/>
              </w:rPr>
            </w:pPr>
            <w:r w:rsidRPr="001C3F8D">
              <w:rPr>
                <w:rFonts w:eastAsia="Times New Roman"/>
                <w:b/>
                <w:iCs/>
                <w:color w:val="000000"/>
                <w:spacing w:val="-4"/>
                <w:sz w:val="20"/>
                <w:szCs w:val="20"/>
                <w:lang w:val="sr-Cyrl-CS"/>
              </w:rPr>
              <w:t>16.</w:t>
            </w:r>
            <w:r w:rsidRPr="001C3F8D">
              <w:rPr>
                <w:rFonts w:eastAsia="Times New Roman"/>
                <w:iCs/>
                <w:color w:val="000000"/>
                <w:spacing w:val="-4"/>
                <w:sz w:val="20"/>
                <w:szCs w:val="20"/>
                <w:lang w:val="sr-Cyrl-CS"/>
              </w:rPr>
              <w:t>Етно-салаши (нпр. Рокин с., Катаи с., Мајкин с., Рода с., Жабљи с. итд)</w:t>
            </w:r>
          </w:p>
        </w:tc>
        <w:tc>
          <w:tcPr>
            <w:tcW w:w="1800" w:type="dxa"/>
            <w:tcBorders>
              <w:left w:val="single" w:sz="12" w:space="0" w:color="auto"/>
              <w:right w:val="single" w:sz="12" w:space="0" w:color="auto"/>
            </w:tcBorders>
            <w:shd w:val="clear" w:color="auto" w:fill="auto"/>
            <w:vAlign w:val="center"/>
          </w:tcPr>
          <w:p w14:paraId="7F5413F3" w14:textId="77777777" w:rsidR="001C3F8D" w:rsidRPr="001C3F8D" w:rsidRDefault="001C3F8D" w:rsidP="001C3F8D">
            <w:pPr>
              <w:widowControl w:val="0"/>
              <w:shd w:val="clear" w:color="auto" w:fill="FFFFFF"/>
              <w:autoSpaceDE w:val="0"/>
              <w:autoSpaceDN w:val="0"/>
              <w:adjustRightInd w:val="0"/>
              <w:spacing w:line="254" w:lineRule="exact"/>
              <w:ind w:right="259"/>
              <w:rPr>
                <w:rFonts w:eastAsia="Times New Roman"/>
                <w:iCs/>
                <w:color w:val="000000"/>
                <w:spacing w:val="-5"/>
                <w:sz w:val="20"/>
                <w:szCs w:val="20"/>
                <w:lang w:val="sr-Cyrl-CS"/>
              </w:rPr>
            </w:pPr>
            <w:r w:rsidRPr="001C3F8D">
              <w:rPr>
                <w:rFonts w:eastAsia="Times New Roman"/>
                <w:iCs/>
                <w:color w:val="000000"/>
                <w:spacing w:val="-5"/>
                <w:sz w:val="20"/>
                <w:szCs w:val="20"/>
                <w:lang w:val="sr-Cyrl-CS"/>
              </w:rPr>
              <w:t>Посета у зависности од наставног садржаја</w:t>
            </w:r>
          </w:p>
          <w:p w14:paraId="578E554D" w14:textId="77777777" w:rsidR="001C3F8D" w:rsidRPr="001C3F8D" w:rsidRDefault="001C3F8D" w:rsidP="001C3F8D">
            <w:pPr>
              <w:widowControl w:val="0"/>
              <w:shd w:val="clear" w:color="auto" w:fill="FFFFFF"/>
              <w:autoSpaceDE w:val="0"/>
              <w:autoSpaceDN w:val="0"/>
              <w:adjustRightInd w:val="0"/>
              <w:spacing w:line="254" w:lineRule="exact"/>
              <w:ind w:right="259"/>
              <w:rPr>
                <w:rFonts w:eastAsia="Times New Roman"/>
                <w:iCs/>
                <w:color w:val="000000"/>
                <w:spacing w:val="-5"/>
                <w:sz w:val="20"/>
                <w:szCs w:val="20"/>
                <w:lang w:val="sr-Cyrl-CS"/>
              </w:rPr>
            </w:pPr>
            <w:r w:rsidRPr="001C3F8D">
              <w:rPr>
                <w:rFonts w:eastAsia="Times New Roman"/>
                <w:iCs/>
                <w:color w:val="000000"/>
                <w:spacing w:val="-5"/>
                <w:sz w:val="20"/>
                <w:szCs w:val="20"/>
                <w:lang w:val="sr-Cyrl-CS"/>
              </w:rPr>
              <w:t>Организована посета - радионице</w:t>
            </w:r>
          </w:p>
        </w:tc>
        <w:tc>
          <w:tcPr>
            <w:tcW w:w="1890" w:type="dxa"/>
            <w:tcBorders>
              <w:left w:val="single" w:sz="12" w:space="0" w:color="auto"/>
              <w:right w:val="single" w:sz="12" w:space="0" w:color="auto"/>
            </w:tcBorders>
            <w:shd w:val="clear" w:color="auto" w:fill="auto"/>
            <w:vAlign w:val="center"/>
          </w:tcPr>
          <w:p w14:paraId="0A6B46EA" w14:textId="77777777" w:rsidR="001C3F8D" w:rsidRPr="001C3F8D" w:rsidRDefault="001C3F8D" w:rsidP="001C3F8D">
            <w:pPr>
              <w:widowControl w:val="0"/>
              <w:shd w:val="clear" w:color="auto" w:fill="FFFFFF"/>
              <w:autoSpaceDE w:val="0"/>
              <w:autoSpaceDN w:val="0"/>
              <w:adjustRightInd w:val="0"/>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Наставници, наст. разр. наст., ученици</w:t>
            </w:r>
          </w:p>
          <w:p w14:paraId="508C2D9D" w14:textId="77777777" w:rsidR="001C3F8D" w:rsidRPr="001C3F8D" w:rsidRDefault="001C3F8D" w:rsidP="001C3F8D">
            <w:pPr>
              <w:widowControl w:val="0"/>
              <w:shd w:val="clear" w:color="auto" w:fill="FFFFFF"/>
              <w:autoSpaceDE w:val="0"/>
              <w:autoSpaceDN w:val="0"/>
              <w:adjustRightInd w:val="0"/>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Етно -салаши</w:t>
            </w:r>
          </w:p>
        </w:tc>
        <w:tc>
          <w:tcPr>
            <w:tcW w:w="1980" w:type="dxa"/>
            <w:tcBorders>
              <w:left w:val="single" w:sz="12" w:space="0" w:color="auto"/>
              <w:right w:val="single" w:sz="12" w:space="0" w:color="auto"/>
            </w:tcBorders>
          </w:tcPr>
          <w:p w14:paraId="2CBEB920" w14:textId="77777777" w:rsidR="001C3F8D" w:rsidRPr="001C3F8D" w:rsidRDefault="001C3F8D" w:rsidP="001C3F8D">
            <w:pPr>
              <w:widowControl w:val="0"/>
              <w:autoSpaceDE w:val="0"/>
              <w:autoSpaceDN w:val="0"/>
              <w:adjustRightInd w:val="0"/>
              <w:rPr>
                <w:rFonts w:eastAsia="Times New Roman"/>
                <w:sz w:val="20"/>
                <w:szCs w:val="20"/>
                <w:lang w:val="sr-Cyrl-CS"/>
              </w:rPr>
            </w:pPr>
          </w:p>
        </w:tc>
        <w:tc>
          <w:tcPr>
            <w:tcW w:w="992" w:type="dxa"/>
            <w:tcBorders>
              <w:left w:val="single" w:sz="12" w:space="0" w:color="auto"/>
            </w:tcBorders>
            <w:shd w:val="clear" w:color="auto" w:fill="auto"/>
          </w:tcPr>
          <w:p w14:paraId="2BD0D957" w14:textId="65CB4F5F" w:rsidR="001C3F8D" w:rsidRPr="001C3F8D" w:rsidRDefault="001C3F8D" w:rsidP="001C3F8D">
            <w:pPr>
              <w:widowControl w:val="0"/>
              <w:autoSpaceDE w:val="0"/>
              <w:autoSpaceDN w:val="0"/>
              <w:adjustRightInd w:val="0"/>
              <w:jc w:val="center"/>
              <w:rPr>
                <w:rFonts w:eastAsia="Times New Roman"/>
                <w:sz w:val="20"/>
                <w:szCs w:val="20"/>
                <w:lang w:val="sr-Cyrl-CS"/>
              </w:rPr>
            </w:pPr>
          </w:p>
        </w:tc>
        <w:tc>
          <w:tcPr>
            <w:tcW w:w="850" w:type="dxa"/>
            <w:tcBorders>
              <w:right w:val="single" w:sz="12" w:space="0" w:color="auto"/>
            </w:tcBorders>
            <w:shd w:val="clear" w:color="auto" w:fill="auto"/>
          </w:tcPr>
          <w:p w14:paraId="062EBAD9" w14:textId="7173E47E" w:rsidR="001C3F8D" w:rsidRPr="001C3F8D" w:rsidRDefault="00C66060" w:rsidP="001C3F8D">
            <w:pPr>
              <w:widowControl w:val="0"/>
              <w:autoSpaceDE w:val="0"/>
              <w:autoSpaceDN w:val="0"/>
              <w:adjustRightInd w:val="0"/>
              <w:jc w:val="center"/>
              <w:rPr>
                <w:rFonts w:eastAsia="Times New Roman"/>
                <w:sz w:val="20"/>
                <w:szCs w:val="20"/>
                <w:lang w:val="sr-Latn-RS"/>
              </w:rPr>
            </w:pPr>
            <w:r>
              <w:rPr>
                <w:rFonts w:eastAsia="Times New Roman"/>
                <w:sz w:val="20"/>
                <w:szCs w:val="20"/>
                <w:lang w:val="sr-Latn-RS"/>
              </w:rPr>
              <w:t>X</w:t>
            </w:r>
          </w:p>
        </w:tc>
      </w:tr>
      <w:tr w:rsidR="001C3F8D" w:rsidRPr="001C3F8D" w14:paraId="375AFBFB" w14:textId="77777777" w:rsidTr="00B603CD">
        <w:tc>
          <w:tcPr>
            <w:tcW w:w="1710" w:type="dxa"/>
            <w:tcBorders>
              <w:left w:val="single" w:sz="12" w:space="0" w:color="auto"/>
              <w:right w:val="single" w:sz="12" w:space="0" w:color="auto"/>
            </w:tcBorders>
            <w:shd w:val="clear" w:color="auto" w:fill="auto"/>
            <w:vAlign w:val="center"/>
          </w:tcPr>
          <w:p w14:paraId="4E8AC4E2"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r w:rsidRPr="001C3F8D">
              <w:rPr>
                <w:rFonts w:eastAsia="Times New Roman"/>
                <w:iCs/>
                <w:color w:val="000000"/>
                <w:spacing w:val="-5"/>
                <w:sz w:val="20"/>
                <w:szCs w:val="20"/>
                <w:lang w:val="sr-Cyrl-CS"/>
              </w:rPr>
              <w:t>По распореду КУД-а и по договору</w:t>
            </w:r>
          </w:p>
        </w:tc>
        <w:tc>
          <w:tcPr>
            <w:tcW w:w="1800" w:type="dxa"/>
            <w:tcBorders>
              <w:left w:val="single" w:sz="12" w:space="0" w:color="auto"/>
              <w:right w:val="single" w:sz="12" w:space="0" w:color="auto"/>
            </w:tcBorders>
            <w:shd w:val="clear" w:color="auto" w:fill="auto"/>
            <w:vAlign w:val="center"/>
          </w:tcPr>
          <w:p w14:paraId="3CAFEC51" w14:textId="77777777"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sr-Cyrl-CS"/>
              </w:rPr>
            </w:pPr>
            <w:r w:rsidRPr="001C3F8D">
              <w:rPr>
                <w:rFonts w:eastAsia="Times New Roman"/>
                <w:b/>
                <w:iCs/>
                <w:color w:val="000000"/>
                <w:spacing w:val="-4"/>
                <w:sz w:val="20"/>
                <w:szCs w:val="20"/>
                <w:lang w:val="sr-Cyrl-CS"/>
              </w:rPr>
              <w:t>17.</w:t>
            </w:r>
            <w:r w:rsidRPr="001C3F8D">
              <w:rPr>
                <w:rFonts w:eastAsia="Times New Roman"/>
                <w:iCs/>
                <w:color w:val="000000"/>
                <w:spacing w:val="-4"/>
                <w:sz w:val="20"/>
                <w:szCs w:val="20"/>
                <w:lang w:val="sr-Cyrl-CS"/>
              </w:rPr>
              <w:t xml:space="preserve">Културно-уметничка друштва (КУД Непкер, КУД Буњевка, ОКУД Младост, </w:t>
            </w:r>
            <w:r w:rsidRPr="001C3F8D">
              <w:rPr>
                <w:rFonts w:eastAsia="Times New Roman"/>
                <w:iCs/>
                <w:color w:val="000000"/>
                <w:spacing w:val="-4"/>
                <w:sz w:val="20"/>
                <w:szCs w:val="20"/>
                <w:lang w:val="sr-Latn-CS"/>
              </w:rPr>
              <w:t>HGU „Festival  bunjevački pisama“</w:t>
            </w:r>
            <w:r w:rsidRPr="001C3F8D">
              <w:rPr>
                <w:rFonts w:eastAsia="Times New Roman"/>
                <w:iCs/>
                <w:color w:val="000000"/>
                <w:spacing w:val="-4"/>
                <w:sz w:val="20"/>
                <w:szCs w:val="20"/>
                <w:lang w:val="sr-Cyrl-CS"/>
              </w:rPr>
              <w:t>, Савез српских завичајних удружења севернобачког округа, Италијански културни центар „Пиазза Италиа“, СКЦ Свети Сава-Суботица)</w:t>
            </w:r>
          </w:p>
        </w:tc>
        <w:tc>
          <w:tcPr>
            <w:tcW w:w="1800" w:type="dxa"/>
            <w:tcBorders>
              <w:left w:val="single" w:sz="12" w:space="0" w:color="auto"/>
              <w:right w:val="single" w:sz="12" w:space="0" w:color="auto"/>
            </w:tcBorders>
            <w:shd w:val="clear" w:color="auto" w:fill="auto"/>
            <w:vAlign w:val="center"/>
          </w:tcPr>
          <w:p w14:paraId="4409AD93" w14:textId="77777777" w:rsidR="001C3F8D" w:rsidRPr="001C3F8D" w:rsidRDefault="001C3F8D" w:rsidP="001C3F8D">
            <w:pPr>
              <w:widowControl w:val="0"/>
              <w:shd w:val="clear" w:color="auto" w:fill="FFFFFF"/>
              <w:autoSpaceDE w:val="0"/>
              <w:autoSpaceDN w:val="0"/>
              <w:adjustRightInd w:val="0"/>
              <w:spacing w:line="254" w:lineRule="exact"/>
              <w:ind w:right="259"/>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 xml:space="preserve">Културно – уметнички програм </w:t>
            </w:r>
          </w:p>
          <w:p w14:paraId="4254CB8D" w14:textId="77777777" w:rsidR="001C3F8D" w:rsidRPr="001C3F8D" w:rsidRDefault="001C3F8D" w:rsidP="001C3F8D">
            <w:pPr>
              <w:widowControl w:val="0"/>
              <w:shd w:val="clear" w:color="auto" w:fill="FFFFFF"/>
              <w:autoSpaceDE w:val="0"/>
              <w:autoSpaceDN w:val="0"/>
              <w:adjustRightInd w:val="0"/>
              <w:spacing w:line="254" w:lineRule="exact"/>
              <w:ind w:right="259"/>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Организована посета</w:t>
            </w:r>
          </w:p>
          <w:p w14:paraId="4A11B052" w14:textId="77777777" w:rsidR="001C3F8D" w:rsidRPr="001C3F8D" w:rsidRDefault="001C3F8D" w:rsidP="001C3F8D">
            <w:pPr>
              <w:widowControl w:val="0"/>
              <w:shd w:val="clear" w:color="auto" w:fill="FFFFFF"/>
              <w:autoSpaceDE w:val="0"/>
              <w:autoSpaceDN w:val="0"/>
              <w:adjustRightInd w:val="0"/>
              <w:spacing w:line="254" w:lineRule="exact"/>
              <w:ind w:right="259"/>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Ликовни и литерарни конкурси</w:t>
            </w:r>
          </w:p>
        </w:tc>
        <w:tc>
          <w:tcPr>
            <w:tcW w:w="1890" w:type="dxa"/>
            <w:tcBorders>
              <w:left w:val="single" w:sz="12" w:space="0" w:color="auto"/>
              <w:right w:val="single" w:sz="12" w:space="0" w:color="auto"/>
            </w:tcBorders>
            <w:shd w:val="clear" w:color="auto" w:fill="auto"/>
            <w:vAlign w:val="center"/>
          </w:tcPr>
          <w:p w14:paraId="23A61A4C" w14:textId="77777777" w:rsidR="001C3F8D" w:rsidRPr="001C3F8D" w:rsidRDefault="001C3F8D" w:rsidP="001C3F8D">
            <w:pPr>
              <w:widowControl w:val="0"/>
              <w:shd w:val="clear" w:color="auto" w:fill="FFFFFF"/>
              <w:autoSpaceDE w:val="0"/>
              <w:autoSpaceDN w:val="0"/>
              <w:adjustRightInd w:val="0"/>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Наставници, наст. разр. наст., ученици,  КУД-ови</w:t>
            </w:r>
          </w:p>
        </w:tc>
        <w:tc>
          <w:tcPr>
            <w:tcW w:w="1980" w:type="dxa"/>
            <w:tcBorders>
              <w:left w:val="single" w:sz="12" w:space="0" w:color="auto"/>
              <w:right w:val="single" w:sz="12" w:space="0" w:color="auto"/>
            </w:tcBorders>
          </w:tcPr>
          <w:p w14:paraId="364BADA7" w14:textId="77777777" w:rsidR="001C3F8D" w:rsidRPr="001C3F8D" w:rsidRDefault="001C3F8D" w:rsidP="001C3F8D">
            <w:pPr>
              <w:widowControl w:val="0"/>
              <w:autoSpaceDE w:val="0"/>
              <w:autoSpaceDN w:val="0"/>
              <w:adjustRightInd w:val="0"/>
              <w:rPr>
                <w:rFonts w:eastAsia="Times New Roman"/>
                <w:sz w:val="20"/>
                <w:szCs w:val="20"/>
                <w:lang w:val="sr-Cyrl-CS"/>
              </w:rPr>
            </w:pPr>
          </w:p>
        </w:tc>
        <w:tc>
          <w:tcPr>
            <w:tcW w:w="992" w:type="dxa"/>
            <w:tcBorders>
              <w:left w:val="single" w:sz="12" w:space="0" w:color="auto"/>
            </w:tcBorders>
            <w:shd w:val="clear" w:color="auto" w:fill="auto"/>
          </w:tcPr>
          <w:p w14:paraId="1051A38E" w14:textId="6E6581AC" w:rsidR="001C3F8D" w:rsidRPr="001C3F8D" w:rsidRDefault="00C66060" w:rsidP="001C3F8D">
            <w:pPr>
              <w:widowControl w:val="0"/>
              <w:autoSpaceDE w:val="0"/>
              <w:autoSpaceDN w:val="0"/>
              <w:adjustRightInd w:val="0"/>
              <w:jc w:val="center"/>
              <w:rPr>
                <w:rFonts w:eastAsia="Times New Roman"/>
                <w:sz w:val="20"/>
                <w:szCs w:val="20"/>
                <w:lang w:val="sr-Latn-RS"/>
              </w:rPr>
            </w:pPr>
            <w:r>
              <w:rPr>
                <w:rFonts w:eastAsia="Times New Roman"/>
                <w:sz w:val="20"/>
                <w:szCs w:val="20"/>
                <w:lang w:val="sr-Latn-RS"/>
              </w:rPr>
              <w:t>X</w:t>
            </w:r>
          </w:p>
        </w:tc>
        <w:tc>
          <w:tcPr>
            <w:tcW w:w="850" w:type="dxa"/>
            <w:tcBorders>
              <w:right w:val="single" w:sz="12" w:space="0" w:color="auto"/>
            </w:tcBorders>
            <w:shd w:val="clear" w:color="auto" w:fill="auto"/>
          </w:tcPr>
          <w:p w14:paraId="26FC47CB" w14:textId="472CA69C" w:rsidR="001C3F8D" w:rsidRPr="001C3F8D" w:rsidRDefault="001C3F8D" w:rsidP="001C3F8D">
            <w:pPr>
              <w:widowControl w:val="0"/>
              <w:autoSpaceDE w:val="0"/>
              <w:autoSpaceDN w:val="0"/>
              <w:adjustRightInd w:val="0"/>
              <w:jc w:val="center"/>
              <w:rPr>
                <w:rFonts w:eastAsia="Times New Roman"/>
                <w:sz w:val="20"/>
                <w:szCs w:val="20"/>
                <w:lang w:val="sr-Cyrl-CS"/>
              </w:rPr>
            </w:pPr>
          </w:p>
        </w:tc>
      </w:tr>
      <w:tr w:rsidR="001C3F8D" w:rsidRPr="001C3F8D" w14:paraId="66E9478F" w14:textId="77777777" w:rsidTr="00B603CD">
        <w:tc>
          <w:tcPr>
            <w:tcW w:w="1710" w:type="dxa"/>
            <w:tcBorders>
              <w:left w:val="single" w:sz="12" w:space="0" w:color="auto"/>
              <w:right w:val="single" w:sz="12" w:space="0" w:color="auto"/>
            </w:tcBorders>
            <w:shd w:val="clear" w:color="auto" w:fill="auto"/>
            <w:vAlign w:val="center"/>
          </w:tcPr>
          <w:p w14:paraId="38819FBB"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r w:rsidRPr="001C3F8D">
              <w:rPr>
                <w:rFonts w:eastAsia="Times New Roman"/>
                <w:iCs/>
                <w:color w:val="000000"/>
                <w:spacing w:val="-5"/>
                <w:sz w:val="20"/>
                <w:szCs w:val="20"/>
                <w:lang w:val="sr-Cyrl-CS"/>
              </w:rPr>
              <w:t>По договору и прилици</w:t>
            </w:r>
          </w:p>
        </w:tc>
        <w:tc>
          <w:tcPr>
            <w:tcW w:w="1800" w:type="dxa"/>
            <w:tcBorders>
              <w:left w:val="single" w:sz="12" w:space="0" w:color="auto"/>
              <w:right w:val="single" w:sz="12" w:space="0" w:color="auto"/>
            </w:tcBorders>
            <w:shd w:val="clear" w:color="auto" w:fill="auto"/>
            <w:vAlign w:val="center"/>
          </w:tcPr>
          <w:p w14:paraId="5FD990B7" w14:textId="77777777"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rPr>
            </w:pPr>
            <w:r w:rsidRPr="001C3F8D">
              <w:rPr>
                <w:rFonts w:eastAsia="Times New Roman"/>
                <w:b/>
                <w:sz w:val="20"/>
                <w:szCs w:val="20"/>
                <w:lang w:val="sr-Cyrl-CS"/>
              </w:rPr>
              <w:t>18.</w:t>
            </w:r>
            <w:r w:rsidRPr="001C3F8D">
              <w:rPr>
                <w:rFonts w:eastAsia="Times New Roman"/>
                <w:sz w:val="20"/>
                <w:szCs w:val="20"/>
                <w:lang w:val="sr-Cyrl-CS"/>
              </w:rPr>
              <w:t xml:space="preserve">Индивидуални уметници, писци, песници и ум. заједнице, стручњаци  разних области; уметничка удружења, </w:t>
            </w:r>
            <w:r w:rsidRPr="001C3F8D">
              <w:rPr>
                <w:rFonts w:eastAsia="Times New Roman"/>
                <w:sz w:val="20"/>
                <w:szCs w:val="20"/>
                <w:lang w:val="sr-Latn-CS"/>
              </w:rPr>
              <w:t>HGU „Festival bunjevački pisama“, HKPD „Matija Gubec“ Tavankut</w:t>
            </w:r>
            <w:r w:rsidRPr="001C3F8D">
              <w:rPr>
                <w:rFonts w:eastAsia="Times New Roman"/>
                <w:sz w:val="20"/>
                <w:szCs w:val="20"/>
                <w:lang w:val="en-US"/>
              </w:rPr>
              <w:t xml:space="preserve">, </w:t>
            </w:r>
            <w:r w:rsidRPr="001C3F8D">
              <w:rPr>
                <w:rFonts w:eastAsia="Times New Roman"/>
                <w:sz w:val="20"/>
                <w:szCs w:val="20"/>
              </w:rPr>
              <w:t>MaNDA – Magyar Filmek Klubjai a Vajdaságban hálózat</w:t>
            </w:r>
            <w:r w:rsidRPr="001C3F8D">
              <w:rPr>
                <w:rFonts w:eastAsia="Times New Roman"/>
                <w:sz w:val="20"/>
                <w:szCs w:val="20"/>
                <w:lang w:val="en-US"/>
              </w:rPr>
              <w:t xml:space="preserve">, </w:t>
            </w:r>
            <w:r w:rsidRPr="001C3F8D">
              <w:rPr>
                <w:rFonts w:eastAsia="Times New Roman"/>
                <w:sz w:val="20"/>
                <w:szCs w:val="20"/>
              </w:rPr>
              <w:t xml:space="preserve">törökkanizsai </w:t>
            </w:r>
            <w:r w:rsidRPr="001C3F8D">
              <w:rPr>
                <w:rFonts w:eastAsia="Times New Roman"/>
                <w:sz w:val="20"/>
                <w:szCs w:val="20"/>
              </w:rPr>
              <w:lastRenderedPageBreak/>
              <w:t>Ablak Színház Egyesület, Kosztolányi Napok szervezőbizottsága,Vajdasági Magyar Folklórközpont – Мађарски фолклорни центар у Војводини</w:t>
            </w:r>
            <w:r w:rsidRPr="001C3F8D">
              <w:rPr>
                <w:rFonts w:eastAsia="Times New Roman"/>
                <w:sz w:val="20"/>
                <w:szCs w:val="20"/>
                <w:lang w:val="en-US"/>
              </w:rPr>
              <w:t xml:space="preserve">, </w:t>
            </w:r>
            <w:proofErr w:type="spellStart"/>
            <w:r w:rsidRPr="001C3F8D">
              <w:rPr>
                <w:rFonts w:eastAsia="Times New Roman"/>
                <w:sz w:val="20"/>
                <w:szCs w:val="20"/>
                <w:lang w:val="en-US"/>
              </w:rPr>
              <w:t>Vamabász</w:t>
            </w:r>
            <w:proofErr w:type="spellEnd"/>
            <w:r w:rsidRPr="001C3F8D">
              <w:rPr>
                <w:rFonts w:eastAsia="Times New Roman"/>
                <w:sz w:val="20"/>
                <w:szCs w:val="20"/>
                <w:lang w:val="en-US"/>
              </w:rPr>
              <w:t xml:space="preserve"> – </w:t>
            </w:r>
            <w:proofErr w:type="spellStart"/>
            <w:r w:rsidRPr="001C3F8D">
              <w:rPr>
                <w:rFonts w:eastAsia="Times New Roman"/>
                <w:sz w:val="20"/>
                <w:szCs w:val="20"/>
                <w:lang w:val="en-US"/>
              </w:rPr>
              <w:t>Vajdasági</w:t>
            </w:r>
            <w:proofErr w:type="spellEnd"/>
            <w:r w:rsidRPr="001C3F8D">
              <w:rPr>
                <w:rFonts w:eastAsia="Times New Roman"/>
                <w:sz w:val="20"/>
                <w:szCs w:val="20"/>
              </w:rPr>
              <w:t>Magyar Bábszínház</w:t>
            </w:r>
            <w:r w:rsidRPr="001C3F8D">
              <w:rPr>
                <w:rFonts w:eastAsia="Times New Roman"/>
                <w:sz w:val="20"/>
                <w:szCs w:val="20"/>
                <w:lang w:val="en-US"/>
              </w:rPr>
              <w:t xml:space="preserve">, </w:t>
            </w:r>
            <w:proofErr w:type="spellStart"/>
            <w:r w:rsidRPr="001C3F8D">
              <w:rPr>
                <w:rFonts w:eastAsia="Times New Roman"/>
                <w:sz w:val="20"/>
                <w:szCs w:val="20"/>
                <w:lang w:val="en-US"/>
              </w:rPr>
              <w:t>ДруштвоастрономаСрбије</w:t>
            </w:r>
            <w:proofErr w:type="spellEnd"/>
          </w:p>
        </w:tc>
        <w:tc>
          <w:tcPr>
            <w:tcW w:w="1800" w:type="dxa"/>
            <w:tcBorders>
              <w:left w:val="single" w:sz="12" w:space="0" w:color="auto"/>
              <w:right w:val="single" w:sz="12" w:space="0" w:color="auto"/>
            </w:tcBorders>
            <w:shd w:val="clear" w:color="auto" w:fill="auto"/>
            <w:vAlign w:val="center"/>
          </w:tcPr>
          <w:p w14:paraId="389196C5" w14:textId="77777777" w:rsidR="001C3F8D" w:rsidRPr="001C3F8D" w:rsidRDefault="001C3F8D" w:rsidP="001C3F8D">
            <w:pPr>
              <w:widowControl w:val="0"/>
              <w:shd w:val="clear" w:color="auto" w:fill="FFFFFF"/>
              <w:autoSpaceDE w:val="0"/>
              <w:autoSpaceDN w:val="0"/>
              <w:adjustRightInd w:val="0"/>
              <w:spacing w:line="254" w:lineRule="exact"/>
              <w:ind w:right="259"/>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lastRenderedPageBreak/>
              <w:t>Песнички сусрети, вечери, јавни часови, рад у жирију и учешће у раду секција и ваннаставних активности</w:t>
            </w:r>
          </w:p>
          <w:p w14:paraId="4451D8AF" w14:textId="77777777" w:rsidR="001C3F8D" w:rsidRPr="001C3F8D" w:rsidRDefault="001C3F8D" w:rsidP="001C3F8D">
            <w:pPr>
              <w:widowControl w:val="0"/>
              <w:shd w:val="clear" w:color="auto" w:fill="FFFFFF"/>
              <w:autoSpaceDE w:val="0"/>
              <w:autoSpaceDN w:val="0"/>
              <w:adjustRightInd w:val="0"/>
              <w:spacing w:line="254" w:lineRule="exact"/>
              <w:ind w:right="259"/>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Песнички сусрети, кљижевне вечери, промоције књига, тематичне радионице</w:t>
            </w:r>
          </w:p>
        </w:tc>
        <w:tc>
          <w:tcPr>
            <w:tcW w:w="1890" w:type="dxa"/>
            <w:tcBorders>
              <w:left w:val="single" w:sz="12" w:space="0" w:color="auto"/>
              <w:right w:val="single" w:sz="12" w:space="0" w:color="auto"/>
            </w:tcBorders>
            <w:shd w:val="clear" w:color="auto" w:fill="auto"/>
            <w:vAlign w:val="center"/>
          </w:tcPr>
          <w:p w14:paraId="12F2989B" w14:textId="77777777" w:rsidR="001C3F8D" w:rsidRPr="001C3F8D" w:rsidRDefault="001C3F8D" w:rsidP="001C3F8D">
            <w:pPr>
              <w:widowControl w:val="0"/>
              <w:shd w:val="clear" w:color="auto" w:fill="FFFFFF"/>
              <w:autoSpaceDE w:val="0"/>
              <w:autoSpaceDN w:val="0"/>
              <w:adjustRightInd w:val="0"/>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Библиотекар, наст. језика, ликовног васп. наст. разр. наст., ученици</w:t>
            </w:r>
          </w:p>
        </w:tc>
        <w:tc>
          <w:tcPr>
            <w:tcW w:w="1980" w:type="dxa"/>
            <w:tcBorders>
              <w:left w:val="single" w:sz="12" w:space="0" w:color="auto"/>
              <w:right w:val="single" w:sz="12" w:space="0" w:color="auto"/>
            </w:tcBorders>
          </w:tcPr>
          <w:p w14:paraId="7FD51C6A" w14:textId="77777777" w:rsidR="001C3F8D" w:rsidRPr="001C3F8D" w:rsidRDefault="001C3F8D" w:rsidP="001C3F8D">
            <w:pPr>
              <w:widowControl w:val="0"/>
              <w:autoSpaceDE w:val="0"/>
              <w:autoSpaceDN w:val="0"/>
              <w:adjustRightInd w:val="0"/>
              <w:rPr>
                <w:rFonts w:eastAsia="Times New Roman"/>
                <w:sz w:val="20"/>
                <w:szCs w:val="20"/>
                <w:lang w:val="en-US"/>
              </w:rPr>
            </w:pPr>
          </w:p>
          <w:p w14:paraId="2DB011DC" w14:textId="77777777" w:rsidR="001C3F8D" w:rsidRPr="001C3F8D" w:rsidRDefault="001C3F8D" w:rsidP="001C3F8D">
            <w:pPr>
              <w:widowControl w:val="0"/>
              <w:autoSpaceDE w:val="0"/>
              <w:autoSpaceDN w:val="0"/>
              <w:adjustRightInd w:val="0"/>
              <w:rPr>
                <w:rFonts w:eastAsia="Times New Roman"/>
                <w:sz w:val="20"/>
                <w:szCs w:val="20"/>
              </w:rPr>
            </w:pPr>
          </w:p>
        </w:tc>
        <w:tc>
          <w:tcPr>
            <w:tcW w:w="992" w:type="dxa"/>
            <w:tcBorders>
              <w:left w:val="single" w:sz="12" w:space="0" w:color="auto"/>
            </w:tcBorders>
            <w:shd w:val="clear" w:color="auto" w:fill="auto"/>
          </w:tcPr>
          <w:p w14:paraId="56A9E86E" w14:textId="170083B8" w:rsidR="001C3F8D" w:rsidRPr="001C3F8D" w:rsidRDefault="001C3F8D" w:rsidP="001C3F8D">
            <w:pPr>
              <w:widowControl w:val="0"/>
              <w:autoSpaceDE w:val="0"/>
              <w:autoSpaceDN w:val="0"/>
              <w:adjustRightInd w:val="0"/>
              <w:jc w:val="center"/>
              <w:rPr>
                <w:rFonts w:eastAsia="Times New Roman"/>
                <w:sz w:val="20"/>
                <w:szCs w:val="20"/>
                <w:lang w:val="sr-Cyrl-CS"/>
              </w:rPr>
            </w:pPr>
          </w:p>
        </w:tc>
        <w:tc>
          <w:tcPr>
            <w:tcW w:w="850" w:type="dxa"/>
            <w:tcBorders>
              <w:right w:val="single" w:sz="12" w:space="0" w:color="auto"/>
            </w:tcBorders>
            <w:shd w:val="clear" w:color="auto" w:fill="auto"/>
          </w:tcPr>
          <w:p w14:paraId="4F46B70D" w14:textId="212AF9BB" w:rsidR="001C3F8D" w:rsidRPr="001C3F8D" w:rsidRDefault="00C66060" w:rsidP="001C3F8D">
            <w:pPr>
              <w:widowControl w:val="0"/>
              <w:autoSpaceDE w:val="0"/>
              <w:autoSpaceDN w:val="0"/>
              <w:adjustRightInd w:val="0"/>
              <w:jc w:val="center"/>
              <w:rPr>
                <w:rFonts w:eastAsia="Times New Roman"/>
                <w:sz w:val="20"/>
                <w:szCs w:val="20"/>
                <w:lang w:val="sr-Latn-RS"/>
              </w:rPr>
            </w:pPr>
            <w:r>
              <w:rPr>
                <w:rFonts w:eastAsia="Times New Roman"/>
                <w:sz w:val="20"/>
                <w:szCs w:val="20"/>
                <w:lang w:val="sr-Latn-RS"/>
              </w:rPr>
              <w:t>X</w:t>
            </w:r>
          </w:p>
        </w:tc>
      </w:tr>
      <w:tr w:rsidR="001C3F8D" w:rsidRPr="001C3F8D" w14:paraId="3FB3C5FD" w14:textId="77777777" w:rsidTr="00B603CD">
        <w:tc>
          <w:tcPr>
            <w:tcW w:w="1710" w:type="dxa"/>
            <w:tcBorders>
              <w:left w:val="single" w:sz="12" w:space="0" w:color="auto"/>
              <w:right w:val="single" w:sz="12" w:space="0" w:color="auto"/>
            </w:tcBorders>
            <w:shd w:val="clear" w:color="auto" w:fill="auto"/>
            <w:vAlign w:val="center"/>
          </w:tcPr>
          <w:p w14:paraId="1E6B30FD"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r w:rsidRPr="001C3F8D">
              <w:rPr>
                <w:rFonts w:eastAsia="Times New Roman"/>
                <w:iCs/>
                <w:color w:val="000000"/>
                <w:spacing w:val="-5"/>
                <w:sz w:val="20"/>
                <w:szCs w:val="20"/>
                <w:lang w:val="sr-Cyrl-CS"/>
              </w:rPr>
              <w:t>Организована посета</w:t>
            </w:r>
          </w:p>
        </w:tc>
        <w:tc>
          <w:tcPr>
            <w:tcW w:w="1800" w:type="dxa"/>
            <w:tcBorders>
              <w:left w:val="single" w:sz="12" w:space="0" w:color="auto"/>
              <w:right w:val="single" w:sz="12" w:space="0" w:color="auto"/>
            </w:tcBorders>
            <w:shd w:val="clear" w:color="auto" w:fill="auto"/>
            <w:vAlign w:val="center"/>
          </w:tcPr>
          <w:p w14:paraId="11430CF1" w14:textId="77777777"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sr-Cyrl-CS"/>
              </w:rPr>
            </w:pPr>
            <w:r w:rsidRPr="001C3F8D">
              <w:rPr>
                <w:rFonts w:eastAsia="Times New Roman"/>
                <w:b/>
                <w:iCs/>
                <w:color w:val="000000"/>
                <w:spacing w:val="-4"/>
                <w:sz w:val="20"/>
                <w:szCs w:val="20"/>
                <w:lang w:val="sr-Cyrl-CS"/>
              </w:rPr>
              <w:t>19.</w:t>
            </w:r>
            <w:r w:rsidRPr="001C3F8D">
              <w:rPr>
                <w:rFonts w:eastAsia="Times New Roman"/>
                <w:iCs/>
                <w:color w:val="000000"/>
                <w:spacing w:val="-4"/>
                <w:sz w:val="20"/>
                <w:szCs w:val="20"/>
                <w:lang w:val="sr-Cyrl-CS"/>
              </w:rPr>
              <w:t>Специјализоване школе (Музичка и Балетска)</w:t>
            </w:r>
          </w:p>
        </w:tc>
        <w:tc>
          <w:tcPr>
            <w:tcW w:w="1800" w:type="dxa"/>
            <w:tcBorders>
              <w:left w:val="single" w:sz="12" w:space="0" w:color="auto"/>
              <w:right w:val="single" w:sz="12" w:space="0" w:color="auto"/>
            </w:tcBorders>
            <w:shd w:val="clear" w:color="auto" w:fill="auto"/>
            <w:vAlign w:val="center"/>
          </w:tcPr>
          <w:p w14:paraId="54542169" w14:textId="77777777" w:rsidR="001C3F8D" w:rsidRPr="001C3F8D" w:rsidRDefault="001C3F8D" w:rsidP="001C3F8D">
            <w:pPr>
              <w:widowControl w:val="0"/>
              <w:shd w:val="clear" w:color="auto" w:fill="FFFFFF"/>
              <w:autoSpaceDE w:val="0"/>
              <w:autoSpaceDN w:val="0"/>
              <w:adjustRightInd w:val="0"/>
              <w:spacing w:line="254" w:lineRule="exact"/>
              <w:ind w:right="259"/>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Заједнички ученици, представе, концерти, промоције</w:t>
            </w:r>
          </w:p>
          <w:p w14:paraId="3A92AB43" w14:textId="77777777" w:rsidR="001C3F8D" w:rsidRPr="001C3F8D" w:rsidRDefault="001C3F8D" w:rsidP="001C3F8D">
            <w:pPr>
              <w:widowControl w:val="0"/>
              <w:shd w:val="clear" w:color="auto" w:fill="FFFFFF"/>
              <w:autoSpaceDE w:val="0"/>
              <w:autoSpaceDN w:val="0"/>
              <w:adjustRightInd w:val="0"/>
              <w:spacing w:line="254" w:lineRule="exact"/>
              <w:ind w:right="259"/>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Посета, концерт, приредба</w:t>
            </w:r>
          </w:p>
        </w:tc>
        <w:tc>
          <w:tcPr>
            <w:tcW w:w="1890" w:type="dxa"/>
            <w:tcBorders>
              <w:left w:val="single" w:sz="12" w:space="0" w:color="auto"/>
              <w:right w:val="single" w:sz="12" w:space="0" w:color="auto"/>
            </w:tcBorders>
            <w:shd w:val="clear" w:color="auto" w:fill="auto"/>
            <w:vAlign w:val="center"/>
          </w:tcPr>
          <w:p w14:paraId="27C0F552" w14:textId="77777777" w:rsidR="001C3F8D" w:rsidRPr="001C3F8D" w:rsidRDefault="001C3F8D" w:rsidP="001C3F8D">
            <w:pPr>
              <w:widowControl w:val="0"/>
              <w:shd w:val="clear" w:color="auto" w:fill="FFFFFF"/>
              <w:autoSpaceDE w:val="0"/>
              <w:autoSpaceDN w:val="0"/>
              <w:adjustRightInd w:val="0"/>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 xml:space="preserve">Помоћник директора,наст. музичког, ученици </w:t>
            </w:r>
          </w:p>
        </w:tc>
        <w:tc>
          <w:tcPr>
            <w:tcW w:w="1980" w:type="dxa"/>
            <w:tcBorders>
              <w:left w:val="single" w:sz="12" w:space="0" w:color="auto"/>
              <w:right w:val="single" w:sz="12" w:space="0" w:color="auto"/>
            </w:tcBorders>
          </w:tcPr>
          <w:p w14:paraId="3090054F" w14:textId="77777777" w:rsidR="001C3F8D" w:rsidRPr="001C3F8D" w:rsidRDefault="001C3F8D" w:rsidP="001C3F8D">
            <w:pPr>
              <w:widowControl w:val="0"/>
              <w:autoSpaceDE w:val="0"/>
              <w:autoSpaceDN w:val="0"/>
              <w:adjustRightInd w:val="0"/>
              <w:rPr>
                <w:rFonts w:eastAsia="Times New Roman"/>
                <w:sz w:val="20"/>
                <w:szCs w:val="20"/>
                <w:lang w:val="sr-Latn-CS"/>
              </w:rPr>
            </w:pPr>
          </w:p>
        </w:tc>
        <w:tc>
          <w:tcPr>
            <w:tcW w:w="992" w:type="dxa"/>
            <w:tcBorders>
              <w:left w:val="single" w:sz="12" w:space="0" w:color="auto"/>
            </w:tcBorders>
            <w:shd w:val="clear" w:color="auto" w:fill="auto"/>
          </w:tcPr>
          <w:p w14:paraId="20287C38" w14:textId="105A9F09" w:rsidR="001C3F8D" w:rsidRPr="001C3F8D" w:rsidRDefault="00C66060" w:rsidP="001C3F8D">
            <w:pPr>
              <w:widowControl w:val="0"/>
              <w:autoSpaceDE w:val="0"/>
              <w:autoSpaceDN w:val="0"/>
              <w:adjustRightInd w:val="0"/>
              <w:jc w:val="center"/>
              <w:rPr>
                <w:rFonts w:eastAsia="Times New Roman"/>
                <w:sz w:val="20"/>
                <w:szCs w:val="20"/>
                <w:lang w:val="sr-Latn-RS"/>
              </w:rPr>
            </w:pPr>
            <w:r>
              <w:rPr>
                <w:rFonts w:eastAsia="Times New Roman"/>
                <w:sz w:val="20"/>
                <w:szCs w:val="20"/>
                <w:lang w:val="sr-Latn-RS"/>
              </w:rPr>
              <w:t>X</w:t>
            </w:r>
          </w:p>
        </w:tc>
        <w:tc>
          <w:tcPr>
            <w:tcW w:w="850" w:type="dxa"/>
            <w:tcBorders>
              <w:right w:val="single" w:sz="12" w:space="0" w:color="auto"/>
            </w:tcBorders>
            <w:shd w:val="clear" w:color="auto" w:fill="auto"/>
          </w:tcPr>
          <w:p w14:paraId="4C3245FD" w14:textId="7F93D044" w:rsidR="001C3F8D" w:rsidRPr="001C3F8D" w:rsidRDefault="001C3F8D" w:rsidP="001C3F8D">
            <w:pPr>
              <w:widowControl w:val="0"/>
              <w:autoSpaceDE w:val="0"/>
              <w:autoSpaceDN w:val="0"/>
              <w:adjustRightInd w:val="0"/>
              <w:jc w:val="center"/>
              <w:rPr>
                <w:rFonts w:eastAsia="Times New Roman"/>
                <w:sz w:val="20"/>
                <w:szCs w:val="20"/>
                <w:lang w:val="sr-Cyrl-CS"/>
              </w:rPr>
            </w:pPr>
          </w:p>
        </w:tc>
      </w:tr>
      <w:tr w:rsidR="001C3F8D" w:rsidRPr="001C3F8D" w14:paraId="17DA0F1F" w14:textId="77777777" w:rsidTr="00B603CD">
        <w:tc>
          <w:tcPr>
            <w:tcW w:w="1710" w:type="dxa"/>
            <w:tcBorders>
              <w:left w:val="single" w:sz="12" w:space="0" w:color="auto"/>
              <w:right w:val="single" w:sz="12" w:space="0" w:color="auto"/>
            </w:tcBorders>
            <w:shd w:val="clear" w:color="auto" w:fill="auto"/>
            <w:vAlign w:val="center"/>
          </w:tcPr>
          <w:p w14:paraId="6EBF54E6"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r w:rsidRPr="001C3F8D">
              <w:rPr>
                <w:rFonts w:eastAsia="Times New Roman"/>
                <w:iCs/>
                <w:color w:val="000000"/>
                <w:spacing w:val="-5"/>
                <w:sz w:val="20"/>
                <w:szCs w:val="20"/>
                <w:lang w:val="sr-Cyrl-CS"/>
              </w:rPr>
              <w:t>У току школске године</w:t>
            </w:r>
          </w:p>
        </w:tc>
        <w:tc>
          <w:tcPr>
            <w:tcW w:w="1800" w:type="dxa"/>
            <w:tcBorders>
              <w:left w:val="single" w:sz="12" w:space="0" w:color="auto"/>
              <w:right w:val="single" w:sz="12" w:space="0" w:color="auto"/>
            </w:tcBorders>
            <w:shd w:val="clear" w:color="auto" w:fill="auto"/>
            <w:vAlign w:val="center"/>
          </w:tcPr>
          <w:p w14:paraId="3D28DB2A" w14:textId="77777777"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sr-Latn-CS"/>
              </w:rPr>
            </w:pPr>
            <w:r w:rsidRPr="001C3F8D">
              <w:rPr>
                <w:rFonts w:eastAsia="Times New Roman"/>
                <w:b/>
                <w:iCs/>
                <w:color w:val="000000"/>
                <w:spacing w:val="-4"/>
                <w:sz w:val="20"/>
                <w:szCs w:val="20"/>
                <w:lang w:val="sr-Cyrl-CS"/>
              </w:rPr>
              <w:t>20.</w:t>
            </w:r>
            <w:r w:rsidRPr="001C3F8D">
              <w:rPr>
                <w:rFonts w:eastAsia="Times New Roman"/>
                <w:iCs/>
                <w:color w:val="000000"/>
                <w:spacing w:val="-4"/>
                <w:sz w:val="20"/>
                <w:szCs w:val="20"/>
                <w:lang w:val="sr-Cyrl-CS"/>
              </w:rPr>
              <w:t>Савез Извиђача Србије и Одреди Извиђач</w:t>
            </w:r>
            <w:r w:rsidRPr="001C3F8D">
              <w:rPr>
                <w:rFonts w:eastAsia="Times New Roman"/>
                <w:iCs/>
                <w:color w:val="000000"/>
                <w:spacing w:val="-4"/>
                <w:sz w:val="20"/>
                <w:szCs w:val="20"/>
                <w:lang w:val="sr-Latn-CS"/>
              </w:rPr>
              <w:t>a</w:t>
            </w:r>
          </w:p>
          <w:p w14:paraId="636CAB67" w14:textId="77777777"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sr-Cyrl-CS"/>
              </w:rPr>
            </w:pPr>
            <w:r w:rsidRPr="001C3F8D">
              <w:rPr>
                <w:rFonts w:eastAsia="Times New Roman"/>
                <w:iCs/>
                <w:color w:val="000000"/>
                <w:spacing w:val="-4"/>
                <w:sz w:val="20"/>
                <w:szCs w:val="20"/>
                <w:lang w:val="sr-Cyrl-CS"/>
              </w:rPr>
              <w:t xml:space="preserve"> „Спартак „ и</w:t>
            </w:r>
          </w:p>
          <w:p w14:paraId="5AF883C1" w14:textId="77777777"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sr-Cyrl-CS"/>
              </w:rPr>
            </w:pPr>
            <w:r w:rsidRPr="001C3F8D">
              <w:rPr>
                <w:rFonts w:eastAsia="Times New Roman"/>
                <w:iCs/>
                <w:color w:val="000000"/>
                <w:spacing w:val="-4"/>
                <w:sz w:val="20"/>
                <w:szCs w:val="20"/>
                <w:lang w:val="sr-Cyrl-CS"/>
              </w:rPr>
              <w:t xml:space="preserve"> „Неуништиви“ Суботица</w:t>
            </w:r>
          </w:p>
        </w:tc>
        <w:tc>
          <w:tcPr>
            <w:tcW w:w="1800" w:type="dxa"/>
            <w:tcBorders>
              <w:left w:val="single" w:sz="12" w:space="0" w:color="auto"/>
              <w:right w:val="single" w:sz="12" w:space="0" w:color="auto"/>
            </w:tcBorders>
            <w:shd w:val="clear" w:color="auto" w:fill="auto"/>
            <w:vAlign w:val="center"/>
          </w:tcPr>
          <w:p w14:paraId="0AE36E30" w14:textId="77777777" w:rsidR="001C3F8D" w:rsidRPr="001C3F8D" w:rsidRDefault="001C3F8D" w:rsidP="001C3F8D">
            <w:pPr>
              <w:widowControl w:val="0"/>
              <w:shd w:val="clear" w:color="auto" w:fill="FFFFFF"/>
              <w:autoSpaceDE w:val="0"/>
              <w:autoSpaceDN w:val="0"/>
              <w:adjustRightInd w:val="0"/>
              <w:spacing w:line="254" w:lineRule="exact"/>
              <w:ind w:right="259"/>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Учествовање у активностима које организују (нпр. излети, водничка школа, Зимска олимпијада на Палићу, бивак...)</w:t>
            </w:r>
          </w:p>
        </w:tc>
        <w:tc>
          <w:tcPr>
            <w:tcW w:w="1890" w:type="dxa"/>
            <w:tcBorders>
              <w:left w:val="single" w:sz="12" w:space="0" w:color="auto"/>
              <w:right w:val="single" w:sz="12" w:space="0" w:color="auto"/>
            </w:tcBorders>
            <w:shd w:val="clear" w:color="auto" w:fill="auto"/>
            <w:vAlign w:val="center"/>
          </w:tcPr>
          <w:p w14:paraId="5206F091" w14:textId="77777777" w:rsidR="001C3F8D" w:rsidRPr="001C3F8D" w:rsidRDefault="001C3F8D" w:rsidP="001C3F8D">
            <w:pPr>
              <w:widowControl w:val="0"/>
              <w:shd w:val="clear" w:color="auto" w:fill="FFFFFF"/>
              <w:autoSpaceDE w:val="0"/>
              <w:autoSpaceDN w:val="0"/>
              <w:adjustRightInd w:val="0"/>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Наставници, родитељи, ученици-извиђачи</w:t>
            </w:r>
          </w:p>
        </w:tc>
        <w:tc>
          <w:tcPr>
            <w:tcW w:w="1980" w:type="dxa"/>
            <w:tcBorders>
              <w:left w:val="single" w:sz="12" w:space="0" w:color="auto"/>
              <w:right w:val="single" w:sz="12" w:space="0" w:color="auto"/>
            </w:tcBorders>
          </w:tcPr>
          <w:p w14:paraId="6F47CF4D" w14:textId="77777777" w:rsidR="001C3F8D" w:rsidRPr="001C3F8D" w:rsidRDefault="001C3F8D" w:rsidP="001C3F8D">
            <w:pPr>
              <w:widowControl w:val="0"/>
              <w:autoSpaceDE w:val="0"/>
              <w:autoSpaceDN w:val="0"/>
              <w:adjustRightInd w:val="0"/>
              <w:rPr>
                <w:rFonts w:eastAsia="Times New Roman"/>
                <w:sz w:val="20"/>
                <w:szCs w:val="20"/>
                <w:lang w:val="sr-Cyrl-CS"/>
              </w:rPr>
            </w:pPr>
          </w:p>
        </w:tc>
        <w:tc>
          <w:tcPr>
            <w:tcW w:w="992" w:type="dxa"/>
            <w:tcBorders>
              <w:left w:val="single" w:sz="12" w:space="0" w:color="auto"/>
            </w:tcBorders>
            <w:shd w:val="clear" w:color="auto" w:fill="auto"/>
          </w:tcPr>
          <w:p w14:paraId="30E8BB01" w14:textId="64A9C327" w:rsidR="001C3F8D" w:rsidRPr="001C3F8D" w:rsidRDefault="001C3F8D" w:rsidP="001C3F8D">
            <w:pPr>
              <w:widowControl w:val="0"/>
              <w:autoSpaceDE w:val="0"/>
              <w:autoSpaceDN w:val="0"/>
              <w:adjustRightInd w:val="0"/>
              <w:jc w:val="center"/>
              <w:rPr>
                <w:rFonts w:eastAsia="Times New Roman"/>
                <w:sz w:val="20"/>
                <w:szCs w:val="20"/>
                <w:lang w:val="sr-Cyrl-CS"/>
              </w:rPr>
            </w:pPr>
          </w:p>
        </w:tc>
        <w:tc>
          <w:tcPr>
            <w:tcW w:w="850" w:type="dxa"/>
            <w:tcBorders>
              <w:right w:val="single" w:sz="12" w:space="0" w:color="auto"/>
            </w:tcBorders>
            <w:shd w:val="clear" w:color="auto" w:fill="auto"/>
          </w:tcPr>
          <w:p w14:paraId="6B5ADCEB" w14:textId="13E393A0" w:rsidR="001C3F8D" w:rsidRPr="001C3F8D" w:rsidRDefault="00C66060" w:rsidP="001C3F8D">
            <w:pPr>
              <w:widowControl w:val="0"/>
              <w:autoSpaceDE w:val="0"/>
              <w:autoSpaceDN w:val="0"/>
              <w:adjustRightInd w:val="0"/>
              <w:jc w:val="center"/>
              <w:rPr>
                <w:rFonts w:eastAsia="Times New Roman"/>
                <w:sz w:val="20"/>
                <w:szCs w:val="20"/>
                <w:lang w:val="sr-Latn-RS"/>
              </w:rPr>
            </w:pPr>
            <w:r>
              <w:rPr>
                <w:rFonts w:eastAsia="Times New Roman"/>
                <w:sz w:val="20"/>
                <w:szCs w:val="20"/>
                <w:lang w:val="sr-Latn-RS"/>
              </w:rPr>
              <w:t>X</w:t>
            </w:r>
          </w:p>
        </w:tc>
      </w:tr>
      <w:tr w:rsidR="001C3F8D" w:rsidRPr="001C3F8D" w14:paraId="617F29C2" w14:textId="77777777" w:rsidTr="00B603CD">
        <w:tc>
          <w:tcPr>
            <w:tcW w:w="1710" w:type="dxa"/>
            <w:tcBorders>
              <w:left w:val="single" w:sz="12" w:space="0" w:color="auto"/>
              <w:right w:val="single" w:sz="12" w:space="0" w:color="auto"/>
            </w:tcBorders>
            <w:shd w:val="clear" w:color="auto" w:fill="auto"/>
            <w:vAlign w:val="center"/>
          </w:tcPr>
          <w:p w14:paraId="2382D388"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r w:rsidRPr="001C3F8D">
              <w:rPr>
                <w:rFonts w:eastAsia="Times New Roman"/>
                <w:iCs/>
                <w:color w:val="000000"/>
                <w:spacing w:val="-5"/>
                <w:sz w:val="20"/>
                <w:szCs w:val="20"/>
                <w:lang w:val="sr-Cyrl-CS"/>
              </w:rPr>
              <w:t>У току школске године, по распореду програма ПО</w:t>
            </w:r>
          </w:p>
        </w:tc>
        <w:tc>
          <w:tcPr>
            <w:tcW w:w="1800" w:type="dxa"/>
            <w:tcBorders>
              <w:left w:val="single" w:sz="12" w:space="0" w:color="auto"/>
              <w:right w:val="single" w:sz="12" w:space="0" w:color="auto"/>
            </w:tcBorders>
            <w:shd w:val="clear" w:color="auto" w:fill="auto"/>
            <w:vAlign w:val="center"/>
          </w:tcPr>
          <w:p w14:paraId="6CF9D5E1" w14:textId="77777777"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sr-Cyrl-CS"/>
              </w:rPr>
            </w:pPr>
            <w:r w:rsidRPr="001C3F8D">
              <w:rPr>
                <w:rFonts w:eastAsia="Times New Roman"/>
                <w:b/>
                <w:iCs/>
                <w:color w:val="000000"/>
                <w:spacing w:val="-4"/>
                <w:sz w:val="20"/>
                <w:szCs w:val="20"/>
                <w:lang w:val="sr-Cyrl-CS"/>
              </w:rPr>
              <w:t>21.</w:t>
            </w:r>
            <w:r w:rsidRPr="001C3F8D">
              <w:rPr>
                <w:rFonts w:eastAsia="Times New Roman"/>
                <w:iCs/>
                <w:color w:val="000000"/>
                <w:spacing w:val="-4"/>
                <w:sz w:val="20"/>
                <w:szCs w:val="20"/>
                <w:lang w:val="sr-Cyrl-CS"/>
              </w:rPr>
              <w:t>Радне организације, јавна предузећа (ЈП Палић-Лудош),</w:t>
            </w:r>
          </w:p>
          <w:p w14:paraId="478F11E6" w14:textId="77777777"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sr-Cyrl-CS"/>
              </w:rPr>
            </w:pPr>
            <w:r w:rsidRPr="001C3F8D">
              <w:rPr>
                <w:rFonts w:eastAsia="Times New Roman"/>
                <w:iCs/>
                <w:color w:val="000000"/>
                <w:spacing w:val="-4"/>
                <w:sz w:val="20"/>
                <w:szCs w:val="20"/>
                <w:lang w:val="sr-Cyrl-CS"/>
              </w:rPr>
              <w:t>фабрике, занатлије, предузетници, пољопривредници</w:t>
            </w:r>
          </w:p>
        </w:tc>
        <w:tc>
          <w:tcPr>
            <w:tcW w:w="1800" w:type="dxa"/>
            <w:tcBorders>
              <w:left w:val="single" w:sz="12" w:space="0" w:color="auto"/>
              <w:right w:val="single" w:sz="12" w:space="0" w:color="auto"/>
            </w:tcBorders>
            <w:shd w:val="clear" w:color="auto" w:fill="auto"/>
            <w:vAlign w:val="center"/>
          </w:tcPr>
          <w:p w14:paraId="56AE7374" w14:textId="77777777" w:rsidR="001C3F8D" w:rsidRPr="001C3F8D" w:rsidRDefault="001C3F8D" w:rsidP="001C3F8D">
            <w:pPr>
              <w:widowControl w:val="0"/>
              <w:shd w:val="clear" w:color="auto" w:fill="FFFFFF"/>
              <w:autoSpaceDE w:val="0"/>
              <w:autoSpaceDN w:val="0"/>
              <w:adjustRightInd w:val="0"/>
              <w:spacing w:line="254" w:lineRule="exact"/>
              <w:ind w:right="259"/>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Посета истима по програму ПО, спонзорство неких школских манифестација или појединих ученика</w:t>
            </w:r>
          </w:p>
          <w:p w14:paraId="7D900D3E" w14:textId="77777777" w:rsidR="001C3F8D" w:rsidRPr="001C3F8D" w:rsidRDefault="001C3F8D" w:rsidP="001C3F8D">
            <w:pPr>
              <w:widowControl w:val="0"/>
              <w:shd w:val="clear" w:color="auto" w:fill="FFFFFF"/>
              <w:autoSpaceDE w:val="0"/>
              <w:autoSpaceDN w:val="0"/>
              <w:adjustRightInd w:val="0"/>
              <w:spacing w:line="254" w:lineRule="exact"/>
              <w:ind w:right="259"/>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 xml:space="preserve">Сарадња на плану стручних предавањана теме која су у корелацији са наставним планом и програмом наставних предмета Свет око нас (1. и 2. разр.), Природа и друштво (3. и </w:t>
            </w:r>
            <w:r w:rsidRPr="001C3F8D">
              <w:rPr>
                <w:rFonts w:eastAsia="Times New Roman"/>
                <w:iCs/>
                <w:color w:val="000000"/>
                <w:spacing w:val="-5"/>
                <w:sz w:val="20"/>
                <w:szCs w:val="20"/>
                <w:lang w:val="sr-Cyrl-CS"/>
              </w:rPr>
              <w:lastRenderedPageBreak/>
              <w:t xml:space="preserve">4. разр.) и биологија као и са изб. предметом Чувари природе (1.-4. разр.) </w:t>
            </w:r>
          </w:p>
        </w:tc>
        <w:tc>
          <w:tcPr>
            <w:tcW w:w="1890" w:type="dxa"/>
            <w:tcBorders>
              <w:left w:val="single" w:sz="12" w:space="0" w:color="auto"/>
              <w:right w:val="single" w:sz="12" w:space="0" w:color="auto"/>
            </w:tcBorders>
            <w:shd w:val="clear" w:color="auto" w:fill="auto"/>
            <w:vAlign w:val="center"/>
          </w:tcPr>
          <w:p w14:paraId="1A58F724" w14:textId="77777777" w:rsidR="001C3F8D" w:rsidRPr="001C3F8D" w:rsidRDefault="001C3F8D" w:rsidP="001C3F8D">
            <w:pPr>
              <w:widowControl w:val="0"/>
              <w:shd w:val="clear" w:color="auto" w:fill="FFFFFF"/>
              <w:autoSpaceDE w:val="0"/>
              <w:autoSpaceDN w:val="0"/>
              <w:adjustRightInd w:val="0"/>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lastRenderedPageBreak/>
              <w:t>Тим за ПО, директор, одељењске старешине, ученици</w:t>
            </w:r>
          </w:p>
        </w:tc>
        <w:tc>
          <w:tcPr>
            <w:tcW w:w="1980" w:type="dxa"/>
            <w:tcBorders>
              <w:left w:val="single" w:sz="12" w:space="0" w:color="auto"/>
              <w:right w:val="single" w:sz="12" w:space="0" w:color="auto"/>
            </w:tcBorders>
          </w:tcPr>
          <w:p w14:paraId="620DDE0B" w14:textId="77777777" w:rsidR="001C3F8D" w:rsidRPr="001C3F8D" w:rsidRDefault="001C3F8D" w:rsidP="001C3F8D">
            <w:pPr>
              <w:widowControl w:val="0"/>
              <w:autoSpaceDE w:val="0"/>
              <w:autoSpaceDN w:val="0"/>
              <w:adjustRightInd w:val="0"/>
              <w:rPr>
                <w:rFonts w:eastAsia="Times New Roman"/>
                <w:sz w:val="20"/>
                <w:szCs w:val="20"/>
                <w:lang w:val="sr-Cyrl-CS"/>
              </w:rPr>
            </w:pPr>
          </w:p>
        </w:tc>
        <w:tc>
          <w:tcPr>
            <w:tcW w:w="992" w:type="dxa"/>
            <w:tcBorders>
              <w:left w:val="single" w:sz="12" w:space="0" w:color="auto"/>
            </w:tcBorders>
            <w:shd w:val="clear" w:color="auto" w:fill="auto"/>
          </w:tcPr>
          <w:p w14:paraId="490C2E27" w14:textId="36ADB161" w:rsidR="001C3F8D" w:rsidRPr="001C3F8D" w:rsidRDefault="00C66060" w:rsidP="001C3F8D">
            <w:pPr>
              <w:widowControl w:val="0"/>
              <w:autoSpaceDE w:val="0"/>
              <w:autoSpaceDN w:val="0"/>
              <w:adjustRightInd w:val="0"/>
              <w:jc w:val="center"/>
              <w:rPr>
                <w:rFonts w:eastAsia="Times New Roman"/>
                <w:sz w:val="20"/>
                <w:szCs w:val="20"/>
                <w:lang w:val="sr-Latn-RS"/>
              </w:rPr>
            </w:pPr>
            <w:r>
              <w:rPr>
                <w:rFonts w:eastAsia="Times New Roman"/>
                <w:sz w:val="20"/>
                <w:szCs w:val="20"/>
                <w:lang w:val="sr-Latn-RS"/>
              </w:rPr>
              <w:t>X</w:t>
            </w:r>
          </w:p>
        </w:tc>
        <w:tc>
          <w:tcPr>
            <w:tcW w:w="850" w:type="dxa"/>
            <w:tcBorders>
              <w:right w:val="single" w:sz="12" w:space="0" w:color="auto"/>
            </w:tcBorders>
            <w:shd w:val="clear" w:color="auto" w:fill="auto"/>
          </w:tcPr>
          <w:p w14:paraId="7353660E" w14:textId="407A9A59" w:rsidR="001C3F8D" w:rsidRPr="001C3F8D" w:rsidRDefault="001C3F8D" w:rsidP="001C3F8D">
            <w:pPr>
              <w:widowControl w:val="0"/>
              <w:autoSpaceDE w:val="0"/>
              <w:autoSpaceDN w:val="0"/>
              <w:adjustRightInd w:val="0"/>
              <w:jc w:val="center"/>
              <w:rPr>
                <w:rFonts w:eastAsia="Times New Roman"/>
                <w:sz w:val="20"/>
                <w:szCs w:val="20"/>
                <w:lang w:val="sr-Cyrl-CS"/>
              </w:rPr>
            </w:pPr>
          </w:p>
        </w:tc>
      </w:tr>
      <w:tr w:rsidR="001C3F8D" w:rsidRPr="001C3F8D" w14:paraId="098BCF80" w14:textId="77777777" w:rsidTr="00B603CD">
        <w:tc>
          <w:tcPr>
            <w:tcW w:w="1710" w:type="dxa"/>
            <w:tcBorders>
              <w:left w:val="single" w:sz="12" w:space="0" w:color="auto"/>
              <w:right w:val="single" w:sz="12" w:space="0" w:color="auto"/>
            </w:tcBorders>
            <w:shd w:val="clear" w:color="auto" w:fill="auto"/>
            <w:vAlign w:val="center"/>
          </w:tcPr>
          <w:p w14:paraId="6671EF49"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r w:rsidRPr="001C3F8D">
              <w:rPr>
                <w:rFonts w:eastAsia="Times New Roman"/>
                <w:iCs/>
                <w:color w:val="000000"/>
                <w:spacing w:val="-5"/>
                <w:sz w:val="20"/>
                <w:szCs w:val="20"/>
                <w:lang w:val="sr-Cyrl-CS"/>
              </w:rPr>
              <w:t>По договору и распореду Здравствене установе</w:t>
            </w:r>
          </w:p>
        </w:tc>
        <w:tc>
          <w:tcPr>
            <w:tcW w:w="1800" w:type="dxa"/>
            <w:tcBorders>
              <w:left w:val="single" w:sz="12" w:space="0" w:color="auto"/>
              <w:right w:val="single" w:sz="12" w:space="0" w:color="auto"/>
            </w:tcBorders>
            <w:shd w:val="clear" w:color="auto" w:fill="auto"/>
            <w:vAlign w:val="center"/>
          </w:tcPr>
          <w:p w14:paraId="3BF5AE5E" w14:textId="77777777"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sr-Cyrl-CS"/>
              </w:rPr>
            </w:pPr>
            <w:r w:rsidRPr="001C3F8D">
              <w:rPr>
                <w:rFonts w:eastAsia="Times New Roman"/>
                <w:b/>
                <w:iCs/>
                <w:color w:val="000000"/>
                <w:spacing w:val="-4"/>
                <w:sz w:val="20"/>
                <w:szCs w:val="20"/>
                <w:lang w:val="sr-Cyrl-CS"/>
              </w:rPr>
              <w:t>22.</w:t>
            </w:r>
            <w:r w:rsidRPr="001C3F8D">
              <w:rPr>
                <w:rFonts w:eastAsia="Times New Roman"/>
                <w:iCs/>
                <w:color w:val="000000"/>
                <w:spacing w:val="-4"/>
                <w:sz w:val="20"/>
                <w:szCs w:val="20"/>
                <w:lang w:val="sr-Cyrl-CS"/>
              </w:rPr>
              <w:t>Здравствене установе и патронажна служба (Дечји диспанзер, Завод за јавно здравље Суботица, Болница, спец. орд., Дом здравља Суботица)</w:t>
            </w:r>
          </w:p>
        </w:tc>
        <w:tc>
          <w:tcPr>
            <w:tcW w:w="1800" w:type="dxa"/>
            <w:tcBorders>
              <w:left w:val="single" w:sz="12" w:space="0" w:color="auto"/>
              <w:right w:val="single" w:sz="12" w:space="0" w:color="auto"/>
            </w:tcBorders>
            <w:shd w:val="clear" w:color="auto" w:fill="auto"/>
            <w:vAlign w:val="center"/>
          </w:tcPr>
          <w:p w14:paraId="5B2F26BC" w14:textId="77777777" w:rsidR="001C3F8D" w:rsidRPr="001C3F8D" w:rsidRDefault="001C3F8D" w:rsidP="001C3F8D">
            <w:pPr>
              <w:widowControl w:val="0"/>
              <w:shd w:val="clear" w:color="auto" w:fill="FFFFFF"/>
              <w:autoSpaceDE w:val="0"/>
              <w:autoSpaceDN w:val="0"/>
              <w:adjustRightInd w:val="0"/>
              <w:spacing w:line="254" w:lineRule="exact"/>
              <w:ind w:right="259"/>
              <w:rPr>
                <w:rFonts w:eastAsia="Times New Roman"/>
                <w:iCs/>
                <w:color w:val="000000"/>
                <w:spacing w:val="-5"/>
                <w:sz w:val="20"/>
                <w:szCs w:val="20"/>
                <w:lang w:val="sr-Cyrl-CS"/>
              </w:rPr>
            </w:pPr>
            <w:r w:rsidRPr="001C3F8D">
              <w:rPr>
                <w:rFonts w:eastAsia="Times New Roman"/>
                <w:iCs/>
                <w:color w:val="000000"/>
                <w:spacing w:val="-5"/>
                <w:sz w:val="20"/>
                <w:szCs w:val="20"/>
                <w:lang w:val="sr-Cyrl-CS"/>
              </w:rPr>
              <w:t>Здравствени и стоматолошки систематски прегледи, превентивна предавања,вакцинације, контроле и провере</w:t>
            </w:r>
          </w:p>
          <w:p w14:paraId="3AEDEB4A" w14:textId="77777777" w:rsidR="001C3F8D" w:rsidRPr="001C3F8D" w:rsidRDefault="001C3F8D" w:rsidP="001C3F8D">
            <w:pPr>
              <w:widowControl w:val="0"/>
              <w:shd w:val="clear" w:color="auto" w:fill="FFFFFF"/>
              <w:autoSpaceDE w:val="0"/>
              <w:autoSpaceDN w:val="0"/>
              <w:adjustRightInd w:val="0"/>
              <w:spacing w:line="254" w:lineRule="exact"/>
              <w:ind w:right="259"/>
              <w:rPr>
                <w:rFonts w:eastAsia="Times New Roman"/>
                <w:iCs/>
                <w:color w:val="000000"/>
                <w:spacing w:val="-5"/>
                <w:sz w:val="20"/>
                <w:szCs w:val="20"/>
                <w:lang w:val="sr-Cyrl-CS"/>
              </w:rPr>
            </w:pPr>
            <w:r w:rsidRPr="001C3F8D">
              <w:rPr>
                <w:rFonts w:eastAsia="Times New Roman"/>
                <w:iCs/>
                <w:color w:val="000000"/>
                <w:spacing w:val="-5"/>
                <w:sz w:val="20"/>
                <w:szCs w:val="20"/>
                <w:lang w:val="sr-Cyrl-CS"/>
              </w:rPr>
              <w:t>Организована/индивидуална посета ученика, алција добровољног давања крви</w:t>
            </w:r>
          </w:p>
        </w:tc>
        <w:tc>
          <w:tcPr>
            <w:tcW w:w="1890" w:type="dxa"/>
            <w:tcBorders>
              <w:left w:val="single" w:sz="12" w:space="0" w:color="auto"/>
              <w:right w:val="single" w:sz="12" w:space="0" w:color="auto"/>
            </w:tcBorders>
            <w:shd w:val="clear" w:color="auto" w:fill="auto"/>
            <w:vAlign w:val="center"/>
          </w:tcPr>
          <w:p w14:paraId="54684C6D" w14:textId="77777777" w:rsidR="001C3F8D" w:rsidRPr="001C3F8D" w:rsidRDefault="001C3F8D" w:rsidP="001C3F8D">
            <w:pPr>
              <w:widowControl w:val="0"/>
              <w:shd w:val="clear" w:color="auto" w:fill="FFFFFF"/>
              <w:autoSpaceDE w:val="0"/>
              <w:autoSpaceDN w:val="0"/>
              <w:adjustRightInd w:val="0"/>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Доктори и докт.специјалисти, мед. сестре, наст., наст.разр. наст., учен., родитељи</w:t>
            </w:r>
          </w:p>
        </w:tc>
        <w:tc>
          <w:tcPr>
            <w:tcW w:w="1980" w:type="dxa"/>
            <w:tcBorders>
              <w:left w:val="single" w:sz="12" w:space="0" w:color="auto"/>
              <w:right w:val="single" w:sz="12" w:space="0" w:color="auto"/>
            </w:tcBorders>
          </w:tcPr>
          <w:p w14:paraId="4048C392" w14:textId="77777777" w:rsidR="001C3F8D" w:rsidRPr="001C3F8D" w:rsidRDefault="001C3F8D" w:rsidP="001C3F8D">
            <w:pPr>
              <w:widowControl w:val="0"/>
              <w:autoSpaceDE w:val="0"/>
              <w:autoSpaceDN w:val="0"/>
              <w:adjustRightInd w:val="0"/>
              <w:rPr>
                <w:rFonts w:eastAsia="Times New Roman"/>
                <w:iCs/>
                <w:color w:val="000000"/>
                <w:spacing w:val="-4"/>
                <w:sz w:val="20"/>
                <w:szCs w:val="20"/>
                <w:lang w:val="sr-Cyrl-CS"/>
              </w:rPr>
            </w:pPr>
          </w:p>
        </w:tc>
        <w:tc>
          <w:tcPr>
            <w:tcW w:w="992" w:type="dxa"/>
            <w:tcBorders>
              <w:left w:val="single" w:sz="12" w:space="0" w:color="auto"/>
            </w:tcBorders>
            <w:shd w:val="clear" w:color="auto" w:fill="auto"/>
          </w:tcPr>
          <w:p w14:paraId="428386F0" w14:textId="614F9C48" w:rsidR="001C3F8D" w:rsidRPr="001C3F8D" w:rsidRDefault="00C66060" w:rsidP="001C3F8D">
            <w:pPr>
              <w:widowControl w:val="0"/>
              <w:autoSpaceDE w:val="0"/>
              <w:autoSpaceDN w:val="0"/>
              <w:adjustRightInd w:val="0"/>
              <w:jc w:val="center"/>
              <w:rPr>
                <w:rFonts w:eastAsia="Times New Roman"/>
                <w:sz w:val="20"/>
                <w:szCs w:val="20"/>
                <w:lang w:val="sr-Latn-RS"/>
              </w:rPr>
            </w:pPr>
            <w:r>
              <w:rPr>
                <w:rFonts w:eastAsia="Times New Roman"/>
                <w:sz w:val="20"/>
                <w:szCs w:val="20"/>
                <w:lang w:val="sr-Latn-RS"/>
              </w:rPr>
              <w:t>X</w:t>
            </w:r>
          </w:p>
        </w:tc>
        <w:tc>
          <w:tcPr>
            <w:tcW w:w="850" w:type="dxa"/>
            <w:tcBorders>
              <w:right w:val="single" w:sz="12" w:space="0" w:color="auto"/>
            </w:tcBorders>
            <w:shd w:val="clear" w:color="auto" w:fill="auto"/>
          </w:tcPr>
          <w:p w14:paraId="4ADC894B" w14:textId="462B7130" w:rsidR="001C3F8D" w:rsidRPr="001C3F8D" w:rsidRDefault="001C3F8D" w:rsidP="001C3F8D">
            <w:pPr>
              <w:widowControl w:val="0"/>
              <w:autoSpaceDE w:val="0"/>
              <w:autoSpaceDN w:val="0"/>
              <w:adjustRightInd w:val="0"/>
              <w:jc w:val="center"/>
              <w:rPr>
                <w:rFonts w:eastAsia="Times New Roman"/>
                <w:sz w:val="20"/>
                <w:szCs w:val="20"/>
                <w:lang w:val="sr-Cyrl-CS"/>
              </w:rPr>
            </w:pPr>
          </w:p>
        </w:tc>
      </w:tr>
      <w:tr w:rsidR="001C3F8D" w:rsidRPr="001C3F8D" w14:paraId="4388B791" w14:textId="77777777" w:rsidTr="00B603CD">
        <w:tc>
          <w:tcPr>
            <w:tcW w:w="1710" w:type="dxa"/>
            <w:tcBorders>
              <w:left w:val="single" w:sz="12" w:space="0" w:color="auto"/>
              <w:right w:val="single" w:sz="12" w:space="0" w:color="auto"/>
            </w:tcBorders>
            <w:shd w:val="clear" w:color="auto" w:fill="auto"/>
            <w:vAlign w:val="center"/>
          </w:tcPr>
          <w:p w14:paraId="53A41F64"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r w:rsidRPr="001C3F8D">
              <w:rPr>
                <w:rFonts w:eastAsia="Times New Roman"/>
                <w:iCs/>
                <w:color w:val="000000"/>
                <w:spacing w:val="-5"/>
                <w:sz w:val="20"/>
                <w:szCs w:val="20"/>
                <w:lang w:val="sr-Cyrl-CS"/>
              </w:rPr>
              <w:t>У договору са МЗ или по распореду локалне самоуправе</w:t>
            </w:r>
          </w:p>
        </w:tc>
        <w:tc>
          <w:tcPr>
            <w:tcW w:w="1800" w:type="dxa"/>
            <w:tcBorders>
              <w:left w:val="single" w:sz="12" w:space="0" w:color="auto"/>
              <w:right w:val="single" w:sz="12" w:space="0" w:color="auto"/>
            </w:tcBorders>
            <w:shd w:val="clear" w:color="auto" w:fill="auto"/>
            <w:vAlign w:val="center"/>
          </w:tcPr>
          <w:p w14:paraId="5A551A84" w14:textId="77777777"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sr-Cyrl-CS"/>
              </w:rPr>
            </w:pPr>
            <w:r w:rsidRPr="001C3F8D">
              <w:rPr>
                <w:rFonts w:eastAsia="Times New Roman"/>
                <w:b/>
                <w:iCs/>
                <w:color w:val="000000"/>
                <w:spacing w:val="-4"/>
                <w:sz w:val="20"/>
                <w:szCs w:val="20"/>
                <w:lang w:val="sr-Cyrl-CS"/>
              </w:rPr>
              <w:t>23.</w:t>
            </w:r>
            <w:r w:rsidRPr="001C3F8D">
              <w:rPr>
                <w:rFonts w:eastAsia="Times New Roman"/>
                <w:iCs/>
                <w:color w:val="000000"/>
                <w:spacing w:val="-4"/>
                <w:sz w:val="20"/>
                <w:szCs w:val="20"/>
                <w:lang w:val="sr-Cyrl-CS"/>
              </w:rPr>
              <w:t>Месне заједнице (Жељезничко насеље, Макова седмица и ост.)</w:t>
            </w:r>
          </w:p>
        </w:tc>
        <w:tc>
          <w:tcPr>
            <w:tcW w:w="1800" w:type="dxa"/>
            <w:tcBorders>
              <w:left w:val="single" w:sz="12" w:space="0" w:color="auto"/>
              <w:right w:val="single" w:sz="12" w:space="0" w:color="auto"/>
            </w:tcBorders>
            <w:shd w:val="clear" w:color="auto" w:fill="auto"/>
            <w:vAlign w:val="center"/>
          </w:tcPr>
          <w:p w14:paraId="0DE715F8" w14:textId="77777777" w:rsidR="001C3F8D" w:rsidRPr="001C3F8D" w:rsidRDefault="001C3F8D" w:rsidP="001C3F8D">
            <w:pPr>
              <w:widowControl w:val="0"/>
              <w:shd w:val="clear" w:color="auto" w:fill="FFFFFF"/>
              <w:autoSpaceDE w:val="0"/>
              <w:autoSpaceDN w:val="0"/>
              <w:adjustRightInd w:val="0"/>
              <w:spacing w:line="254" w:lineRule="exact"/>
              <w:ind w:right="259"/>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Сарадња на плану социјалне помоћи ученицима и њиховим родитељима укључивањем у хуманитарне акције и акције заштите животне средине</w:t>
            </w:r>
          </w:p>
          <w:p w14:paraId="754280AA" w14:textId="77777777" w:rsidR="001C3F8D" w:rsidRPr="001C3F8D" w:rsidRDefault="001C3F8D" w:rsidP="001C3F8D">
            <w:pPr>
              <w:widowControl w:val="0"/>
              <w:shd w:val="clear" w:color="auto" w:fill="FFFFFF"/>
              <w:autoSpaceDE w:val="0"/>
              <w:autoSpaceDN w:val="0"/>
              <w:adjustRightInd w:val="0"/>
              <w:spacing w:line="254" w:lineRule="exact"/>
              <w:ind w:right="259"/>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Сарадња при организовању и реализовању истих</w:t>
            </w:r>
          </w:p>
        </w:tc>
        <w:tc>
          <w:tcPr>
            <w:tcW w:w="1890" w:type="dxa"/>
            <w:tcBorders>
              <w:left w:val="single" w:sz="12" w:space="0" w:color="auto"/>
              <w:right w:val="single" w:sz="12" w:space="0" w:color="auto"/>
            </w:tcBorders>
            <w:shd w:val="clear" w:color="auto" w:fill="auto"/>
            <w:vAlign w:val="center"/>
          </w:tcPr>
          <w:p w14:paraId="134EF518" w14:textId="77777777" w:rsidR="001C3F8D" w:rsidRPr="001C3F8D" w:rsidRDefault="001C3F8D" w:rsidP="001C3F8D">
            <w:pPr>
              <w:widowControl w:val="0"/>
              <w:shd w:val="clear" w:color="auto" w:fill="FFFFFF"/>
              <w:autoSpaceDE w:val="0"/>
              <w:autoSpaceDN w:val="0"/>
              <w:adjustRightInd w:val="0"/>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Директор, наст., наст. разр. наст,</w:t>
            </w:r>
          </w:p>
          <w:p w14:paraId="571D4C98" w14:textId="77777777" w:rsidR="001C3F8D" w:rsidRPr="001C3F8D" w:rsidRDefault="001C3F8D" w:rsidP="001C3F8D">
            <w:pPr>
              <w:widowControl w:val="0"/>
              <w:shd w:val="clear" w:color="auto" w:fill="FFFFFF"/>
              <w:autoSpaceDE w:val="0"/>
              <w:autoSpaceDN w:val="0"/>
              <w:adjustRightInd w:val="0"/>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ученици</w:t>
            </w:r>
          </w:p>
        </w:tc>
        <w:tc>
          <w:tcPr>
            <w:tcW w:w="1980" w:type="dxa"/>
            <w:tcBorders>
              <w:left w:val="single" w:sz="12" w:space="0" w:color="auto"/>
              <w:right w:val="single" w:sz="12" w:space="0" w:color="auto"/>
            </w:tcBorders>
          </w:tcPr>
          <w:p w14:paraId="1A1049E0" w14:textId="77777777" w:rsidR="001C3F8D" w:rsidRPr="001C3F8D" w:rsidRDefault="001C3F8D" w:rsidP="001C3F8D">
            <w:pPr>
              <w:widowControl w:val="0"/>
              <w:autoSpaceDE w:val="0"/>
              <w:autoSpaceDN w:val="0"/>
              <w:adjustRightInd w:val="0"/>
              <w:rPr>
                <w:rFonts w:eastAsia="Times New Roman"/>
                <w:iCs/>
                <w:color w:val="000000"/>
                <w:spacing w:val="-4"/>
                <w:sz w:val="20"/>
                <w:szCs w:val="20"/>
                <w:lang w:val="sr-Cyrl-CS"/>
              </w:rPr>
            </w:pPr>
          </w:p>
        </w:tc>
        <w:tc>
          <w:tcPr>
            <w:tcW w:w="992" w:type="dxa"/>
            <w:tcBorders>
              <w:left w:val="single" w:sz="12" w:space="0" w:color="auto"/>
            </w:tcBorders>
            <w:shd w:val="clear" w:color="auto" w:fill="auto"/>
          </w:tcPr>
          <w:p w14:paraId="7DEEC401" w14:textId="65FFDCA7" w:rsidR="001C3F8D" w:rsidRPr="001C3F8D" w:rsidRDefault="00C66060" w:rsidP="00C66060">
            <w:pPr>
              <w:widowControl w:val="0"/>
              <w:autoSpaceDE w:val="0"/>
              <w:autoSpaceDN w:val="0"/>
              <w:adjustRightInd w:val="0"/>
              <w:jc w:val="center"/>
              <w:rPr>
                <w:rFonts w:eastAsia="Times New Roman"/>
                <w:sz w:val="20"/>
                <w:szCs w:val="20"/>
                <w:lang w:val="sr-Latn-RS"/>
              </w:rPr>
            </w:pPr>
            <w:r>
              <w:rPr>
                <w:rFonts w:eastAsia="Times New Roman"/>
                <w:sz w:val="20"/>
                <w:szCs w:val="20"/>
                <w:lang w:val="sr-Latn-RS"/>
              </w:rPr>
              <w:t>X</w:t>
            </w:r>
          </w:p>
        </w:tc>
        <w:tc>
          <w:tcPr>
            <w:tcW w:w="850" w:type="dxa"/>
            <w:tcBorders>
              <w:right w:val="single" w:sz="12" w:space="0" w:color="auto"/>
            </w:tcBorders>
            <w:shd w:val="clear" w:color="auto" w:fill="auto"/>
          </w:tcPr>
          <w:p w14:paraId="4BE24BF4" w14:textId="23C0CD68" w:rsidR="001C3F8D" w:rsidRPr="001C3F8D" w:rsidRDefault="001C3F8D" w:rsidP="001C3F8D">
            <w:pPr>
              <w:widowControl w:val="0"/>
              <w:autoSpaceDE w:val="0"/>
              <w:autoSpaceDN w:val="0"/>
              <w:adjustRightInd w:val="0"/>
              <w:jc w:val="center"/>
              <w:rPr>
                <w:rFonts w:eastAsia="Times New Roman"/>
                <w:sz w:val="20"/>
                <w:szCs w:val="20"/>
                <w:lang w:val="sr-Cyrl-CS"/>
              </w:rPr>
            </w:pPr>
          </w:p>
        </w:tc>
      </w:tr>
      <w:tr w:rsidR="001C3F8D" w:rsidRPr="001C3F8D" w14:paraId="00D16094" w14:textId="77777777" w:rsidTr="00B603CD">
        <w:tc>
          <w:tcPr>
            <w:tcW w:w="1710" w:type="dxa"/>
            <w:tcBorders>
              <w:left w:val="single" w:sz="12" w:space="0" w:color="auto"/>
              <w:right w:val="single" w:sz="12" w:space="0" w:color="auto"/>
            </w:tcBorders>
            <w:shd w:val="clear" w:color="auto" w:fill="auto"/>
            <w:vAlign w:val="center"/>
          </w:tcPr>
          <w:p w14:paraId="6EF70D0A"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p>
          <w:p w14:paraId="16BC30E5"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r w:rsidRPr="001C3F8D">
              <w:rPr>
                <w:rFonts w:eastAsia="Times New Roman"/>
                <w:iCs/>
                <w:color w:val="000000"/>
                <w:spacing w:val="-5"/>
                <w:sz w:val="20"/>
                <w:szCs w:val="20"/>
                <w:lang w:val="sr-Cyrl-CS"/>
              </w:rPr>
              <w:t>Континуирано</w:t>
            </w:r>
          </w:p>
        </w:tc>
        <w:tc>
          <w:tcPr>
            <w:tcW w:w="1800" w:type="dxa"/>
            <w:tcBorders>
              <w:left w:val="single" w:sz="12" w:space="0" w:color="auto"/>
              <w:right w:val="single" w:sz="12" w:space="0" w:color="auto"/>
            </w:tcBorders>
            <w:shd w:val="clear" w:color="auto" w:fill="auto"/>
            <w:vAlign w:val="center"/>
          </w:tcPr>
          <w:p w14:paraId="4CAC8932" w14:textId="77777777"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sr-Cyrl-CS"/>
              </w:rPr>
            </w:pPr>
          </w:p>
          <w:p w14:paraId="1218325C" w14:textId="77777777"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sr-Cyrl-CS"/>
              </w:rPr>
            </w:pPr>
            <w:r w:rsidRPr="001C3F8D">
              <w:rPr>
                <w:rFonts w:eastAsia="Times New Roman"/>
                <w:b/>
                <w:iCs/>
                <w:color w:val="000000"/>
                <w:spacing w:val="-4"/>
                <w:sz w:val="20"/>
                <w:szCs w:val="20"/>
                <w:lang w:val="sr-Cyrl-CS"/>
              </w:rPr>
              <w:t>24.</w:t>
            </w:r>
            <w:r w:rsidRPr="001C3F8D">
              <w:rPr>
                <w:rFonts w:eastAsia="Times New Roman"/>
                <w:iCs/>
                <w:color w:val="000000"/>
                <w:spacing w:val="-4"/>
                <w:sz w:val="20"/>
                <w:szCs w:val="20"/>
                <w:lang w:val="sr-Cyrl-CS"/>
              </w:rPr>
              <w:t xml:space="preserve">Лок. самоуп. и њени одс. задужени за обр., зашт. деце, спорт, соц. питања, културу, друшт. дел. </w:t>
            </w:r>
          </w:p>
        </w:tc>
        <w:tc>
          <w:tcPr>
            <w:tcW w:w="1800" w:type="dxa"/>
            <w:tcBorders>
              <w:left w:val="single" w:sz="12" w:space="0" w:color="auto"/>
              <w:right w:val="single" w:sz="12" w:space="0" w:color="auto"/>
            </w:tcBorders>
            <w:shd w:val="clear" w:color="auto" w:fill="auto"/>
            <w:vAlign w:val="center"/>
          </w:tcPr>
          <w:p w14:paraId="4550BC2D" w14:textId="77777777" w:rsidR="001C3F8D" w:rsidRPr="001C3F8D" w:rsidRDefault="001C3F8D" w:rsidP="001C3F8D">
            <w:pPr>
              <w:widowControl w:val="0"/>
              <w:shd w:val="clear" w:color="auto" w:fill="FFFFFF"/>
              <w:autoSpaceDE w:val="0"/>
              <w:autoSpaceDN w:val="0"/>
              <w:adjustRightInd w:val="0"/>
              <w:spacing w:line="254" w:lineRule="exact"/>
              <w:ind w:right="259"/>
              <w:rPr>
                <w:rFonts w:eastAsia="Times New Roman"/>
                <w:iCs/>
                <w:color w:val="000000"/>
                <w:spacing w:val="-5"/>
                <w:sz w:val="20"/>
                <w:szCs w:val="20"/>
                <w:lang w:val="sr-Cyrl-CS"/>
              </w:rPr>
            </w:pPr>
            <w:r w:rsidRPr="001C3F8D">
              <w:rPr>
                <w:rFonts w:eastAsia="Times New Roman"/>
                <w:iCs/>
                <w:color w:val="000000"/>
                <w:spacing w:val="-5"/>
                <w:sz w:val="20"/>
                <w:szCs w:val="20"/>
                <w:lang w:val="sr-Cyrl-CS"/>
              </w:rPr>
              <w:t>Сарадња на плану питања важна за живот школе</w:t>
            </w:r>
          </w:p>
          <w:p w14:paraId="454FF27F" w14:textId="77777777" w:rsidR="001C3F8D" w:rsidRPr="001C3F8D" w:rsidRDefault="001C3F8D" w:rsidP="001C3F8D">
            <w:pPr>
              <w:widowControl w:val="0"/>
              <w:shd w:val="clear" w:color="auto" w:fill="FFFFFF"/>
              <w:autoSpaceDE w:val="0"/>
              <w:autoSpaceDN w:val="0"/>
              <w:adjustRightInd w:val="0"/>
              <w:spacing w:line="254" w:lineRule="exact"/>
              <w:ind w:right="259"/>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Сарадња, консултација, посета, контрола</w:t>
            </w:r>
          </w:p>
        </w:tc>
        <w:tc>
          <w:tcPr>
            <w:tcW w:w="1890" w:type="dxa"/>
            <w:tcBorders>
              <w:left w:val="single" w:sz="12" w:space="0" w:color="auto"/>
              <w:right w:val="single" w:sz="12" w:space="0" w:color="auto"/>
            </w:tcBorders>
            <w:shd w:val="clear" w:color="auto" w:fill="auto"/>
            <w:vAlign w:val="center"/>
          </w:tcPr>
          <w:p w14:paraId="2716DE69" w14:textId="77777777" w:rsidR="001C3F8D" w:rsidRPr="001C3F8D" w:rsidRDefault="001C3F8D" w:rsidP="001C3F8D">
            <w:pPr>
              <w:widowControl w:val="0"/>
              <w:shd w:val="clear" w:color="auto" w:fill="FFFFFF"/>
              <w:autoSpaceDE w:val="0"/>
              <w:autoSpaceDN w:val="0"/>
              <w:adjustRightInd w:val="0"/>
              <w:rPr>
                <w:rFonts w:eastAsia="Times New Roman"/>
                <w:iCs/>
                <w:color w:val="000000"/>
                <w:spacing w:val="-5"/>
                <w:sz w:val="20"/>
                <w:szCs w:val="20"/>
                <w:lang w:val="sr-Cyrl-CS"/>
              </w:rPr>
            </w:pPr>
            <w:r w:rsidRPr="001C3F8D">
              <w:rPr>
                <w:rFonts w:eastAsia="Times New Roman"/>
                <w:iCs/>
                <w:color w:val="000000"/>
                <w:spacing w:val="-5"/>
                <w:sz w:val="20"/>
                <w:szCs w:val="20"/>
                <w:lang w:val="sr-Cyrl-CS"/>
              </w:rPr>
              <w:t>Директор, секретар, админ. и фин. радници, наставници, родитељи, ученици</w:t>
            </w:r>
          </w:p>
        </w:tc>
        <w:tc>
          <w:tcPr>
            <w:tcW w:w="1980" w:type="dxa"/>
            <w:tcBorders>
              <w:left w:val="single" w:sz="12" w:space="0" w:color="auto"/>
              <w:right w:val="single" w:sz="12" w:space="0" w:color="auto"/>
            </w:tcBorders>
          </w:tcPr>
          <w:p w14:paraId="335F27AE" w14:textId="77777777" w:rsidR="001C3F8D" w:rsidRPr="001C3F8D" w:rsidRDefault="001C3F8D" w:rsidP="001C3F8D">
            <w:pPr>
              <w:widowControl w:val="0"/>
              <w:autoSpaceDE w:val="0"/>
              <w:autoSpaceDN w:val="0"/>
              <w:adjustRightInd w:val="0"/>
              <w:rPr>
                <w:rFonts w:eastAsia="Times New Roman"/>
                <w:sz w:val="20"/>
                <w:szCs w:val="20"/>
                <w:lang w:val="en-US"/>
              </w:rPr>
            </w:pPr>
          </w:p>
        </w:tc>
        <w:tc>
          <w:tcPr>
            <w:tcW w:w="992" w:type="dxa"/>
            <w:tcBorders>
              <w:left w:val="single" w:sz="12" w:space="0" w:color="auto"/>
            </w:tcBorders>
            <w:shd w:val="clear" w:color="auto" w:fill="auto"/>
          </w:tcPr>
          <w:p w14:paraId="64820744" w14:textId="097C0FA3" w:rsidR="001C3F8D" w:rsidRPr="001C3F8D" w:rsidRDefault="00C66060" w:rsidP="001C3F8D">
            <w:pPr>
              <w:widowControl w:val="0"/>
              <w:autoSpaceDE w:val="0"/>
              <w:autoSpaceDN w:val="0"/>
              <w:adjustRightInd w:val="0"/>
              <w:jc w:val="center"/>
              <w:rPr>
                <w:rFonts w:eastAsia="Times New Roman"/>
                <w:sz w:val="20"/>
                <w:szCs w:val="20"/>
                <w:lang w:val="sr-Latn-RS"/>
              </w:rPr>
            </w:pPr>
            <w:r>
              <w:rPr>
                <w:rFonts w:eastAsia="Times New Roman"/>
                <w:sz w:val="20"/>
                <w:szCs w:val="20"/>
                <w:lang w:val="sr-Latn-RS"/>
              </w:rPr>
              <w:t>X</w:t>
            </w:r>
          </w:p>
        </w:tc>
        <w:tc>
          <w:tcPr>
            <w:tcW w:w="850" w:type="dxa"/>
            <w:tcBorders>
              <w:right w:val="single" w:sz="12" w:space="0" w:color="auto"/>
            </w:tcBorders>
            <w:shd w:val="clear" w:color="auto" w:fill="auto"/>
          </w:tcPr>
          <w:p w14:paraId="6B5D995C" w14:textId="77708C92" w:rsidR="001C3F8D" w:rsidRPr="001C3F8D" w:rsidRDefault="001C3F8D" w:rsidP="001C3F8D">
            <w:pPr>
              <w:widowControl w:val="0"/>
              <w:autoSpaceDE w:val="0"/>
              <w:autoSpaceDN w:val="0"/>
              <w:adjustRightInd w:val="0"/>
              <w:jc w:val="center"/>
              <w:rPr>
                <w:rFonts w:eastAsia="Times New Roman"/>
                <w:sz w:val="20"/>
                <w:szCs w:val="20"/>
                <w:lang w:val="sr-Cyrl-CS"/>
              </w:rPr>
            </w:pPr>
          </w:p>
        </w:tc>
      </w:tr>
      <w:tr w:rsidR="001C3F8D" w:rsidRPr="001C3F8D" w14:paraId="25BF6585" w14:textId="77777777" w:rsidTr="00B603CD">
        <w:tc>
          <w:tcPr>
            <w:tcW w:w="1710" w:type="dxa"/>
            <w:tcBorders>
              <w:left w:val="single" w:sz="12" w:space="0" w:color="auto"/>
              <w:right w:val="single" w:sz="12" w:space="0" w:color="auto"/>
            </w:tcBorders>
            <w:shd w:val="clear" w:color="auto" w:fill="auto"/>
            <w:vAlign w:val="center"/>
          </w:tcPr>
          <w:p w14:paraId="7B72AE82"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r w:rsidRPr="001C3F8D">
              <w:rPr>
                <w:rFonts w:eastAsia="Times New Roman"/>
                <w:iCs/>
                <w:color w:val="000000"/>
                <w:spacing w:val="-5"/>
                <w:sz w:val="20"/>
                <w:szCs w:val="20"/>
                <w:lang w:val="sr-Cyrl-CS"/>
              </w:rPr>
              <w:t>Континуирано</w:t>
            </w:r>
          </w:p>
        </w:tc>
        <w:tc>
          <w:tcPr>
            <w:tcW w:w="1800" w:type="dxa"/>
            <w:tcBorders>
              <w:left w:val="single" w:sz="12" w:space="0" w:color="auto"/>
              <w:right w:val="single" w:sz="12" w:space="0" w:color="auto"/>
            </w:tcBorders>
            <w:shd w:val="clear" w:color="auto" w:fill="auto"/>
            <w:vAlign w:val="center"/>
          </w:tcPr>
          <w:p w14:paraId="799D9986" w14:textId="77777777"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sr-Cyrl-CS"/>
              </w:rPr>
            </w:pPr>
            <w:r w:rsidRPr="001C3F8D">
              <w:rPr>
                <w:rFonts w:eastAsia="Times New Roman"/>
                <w:b/>
                <w:iCs/>
                <w:color w:val="000000"/>
                <w:spacing w:val="-4"/>
                <w:sz w:val="20"/>
                <w:szCs w:val="20"/>
                <w:lang w:val="sr-Cyrl-CS"/>
              </w:rPr>
              <w:t>25.</w:t>
            </w:r>
            <w:r w:rsidRPr="001C3F8D">
              <w:rPr>
                <w:rFonts w:eastAsia="Times New Roman"/>
                <w:iCs/>
                <w:color w:val="000000"/>
                <w:spacing w:val="-4"/>
                <w:sz w:val="20"/>
                <w:szCs w:val="20"/>
                <w:lang w:val="sr-Cyrl-CS"/>
              </w:rPr>
              <w:t xml:space="preserve">Нацинална већа националних мањина </w:t>
            </w:r>
          </w:p>
          <w:p w14:paraId="2E17AF6E" w14:textId="77777777"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sr-Cyrl-CS"/>
              </w:rPr>
            </w:pPr>
            <w:r w:rsidRPr="001C3F8D">
              <w:rPr>
                <w:rFonts w:eastAsia="Times New Roman"/>
                <w:iCs/>
                <w:color w:val="000000"/>
                <w:spacing w:val="-4"/>
                <w:sz w:val="20"/>
                <w:szCs w:val="20"/>
                <w:lang w:val="sr-Cyrl-CS"/>
              </w:rPr>
              <w:t>(Национални савет мађарске националне мањине,    )</w:t>
            </w:r>
          </w:p>
        </w:tc>
        <w:tc>
          <w:tcPr>
            <w:tcW w:w="1800" w:type="dxa"/>
            <w:tcBorders>
              <w:left w:val="single" w:sz="12" w:space="0" w:color="auto"/>
              <w:right w:val="single" w:sz="12" w:space="0" w:color="auto"/>
            </w:tcBorders>
            <w:shd w:val="clear" w:color="auto" w:fill="auto"/>
            <w:vAlign w:val="center"/>
          </w:tcPr>
          <w:p w14:paraId="5DB1CB47" w14:textId="77777777" w:rsidR="001C3F8D" w:rsidRPr="001C3F8D" w:rsidRDefault="001C3F8D" w:rsidP="001C3F8D">
            <w:pPr>
              <w:widowControl w:val="0"/>
              <w:shd w:val="clear" w:color="auto" w:fill="FFFFFF"/>
              <w:autoSpaceDE w:val="0"/>
              <w:autoSpaceDN w:val="0"/>
              <w:adjustRightInd w:val="0"/>
              <w:spacing w:line="254" w:lineRule="exact"/>
              <w:ind w:right="259"/>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Сарадња на плану питања важна за живот школе</w:t>
            </w:r>
          </w:p>
          <w:p w14:paraId="08D0451A" w14:textId="77777777" w:rsidR="001C3F8D" w:rsidRPr="001C3F8D" w:rsidRDefault="001C3F8D" w:rsidP="001C3F8D">
            <w:pPr>
              <w:widowControl w:val="0"/>
              <w:shd w:val="clear" w:color="auto" w:fill="FFFFFF"/>
              <w:autoSpaceDE w:val="0"/>
              <w:autoSpaceDN w:val="0"/>
              <w:adjustRightInd w:val="0"/>
              <w:spacing w:line="254" w:lineRule="exact"/>
              <w:ind w:right="259"/>
              <w:jc w:val="center"/>
              <w:rPr>
                <w:rFonts w:eastAsia="Times New Roman"/>
                <w:iCs/>
                <w:color w:val="000000"/>
                <w:spacing w:val="-5"/>
                <w:sz w:val="20"/>
                <w:szCs w:val="20"/>
                <w:lang w:val="sr-Latn-CS"/>
              </w:rPr>
            </w:pPr>
            <w:r w:rsidRPr="001C3F8D">
              <w:rPr>
                <w:rFonts w:eastAsia="Times New Roman"/>
                <w:iCs/>
                <w:color w:val="000000"/>
                <w:spacing w:val="-5"/>
                <w:sz w:val="20"/>
                <w:szCs w:val="20"/>
                <w:lang w:val="sr-Cyrl-CS"/>
              </w:rPr>
              <w:t>Сарадња, консултација, посета</w:t>
            </w:r>
            <w:r w:rsidRPr="001C3F8D">
              <w:rPr>
                <w:rFonts w:eastAsia="Times New Roman"/>
                <w:iCs/>
                <w:color w:val="000000"/>
                <w:spacing w:val="-5"/>
                <w:sz w:val="20"/>
                <w:szCs w:val="20"/>
                <w:lang w:val="sr-Latn-CS"/>
              </w:rPr>
              <w:t>.</w:t>
            </w:r>
          </w:p>
          <w:p w14:paraId="38F7B5E9" w14:textId="77777777" w:rsidR="001C3F8D" w:rsidRPr="001C3F8D" w:rsidRDefault="001C3F8D" w:rsidP="001C3F8D">
            <w:pPr>
              <w:widowControl w:val="0"/>
              <w:shd w:val="clear" w:color="auto" w:fill="FFFFFF"/>
              <w:autoSpaceDE w:val="0"/>
              <w:autoSpaceDN w:val="0"/>
              <w:adjustRightInd w:val="0"/>
              <w:spacing w:line="254" w:lineRule="exact"/>
              <w:ind w:right="259"/>
              <w:jc w:val="center"/>
              <w:rPr>
                <w:rFonts w:eastAsia="Times New Roman"/>
                <w:iCs/>
                <w:color w:val="000000"/>
                <w:spacing w:val="-5"/>
                <w:sz w:val="20"/>
                <w:szCs w:val="20"/>
                <w:lang w:val="sr-Cyrl-CS"/>
              </w:rPr>
            </w:pPr>
          </w:p>
        </w:tc>
        <w:tc>
          <w:tcPr>
            <w:tcW w:w="1890" w:type="dxa"/>
            <w:tcBorders>
              <w:left w:val="single" w:sz="12" w:space="0" w:color="auto"/>
              <w:right w:val="single" w:sz="12" w:space="0" w:color="auto"/>
            </w:tcBorders>
            <w:shd w:val="clear" w:color="auto" w:fill="auto"/>
            <w:vAlign w:val="center"/>
          </w:tcPr>
          <w:p w14:paraId="120A7FB8" w14:textId="77777777" w:rsidR="001C3F8D" w:rsidRPr="001C3F8D" w:rsidRDefault="001C3F8D" w:rsidP="001C3F8D">
            <w:pPr>
              <w:widowControl w:val="0"/>
              <w:shd w:val="clear" w:color="auto" w:fill="FFFFFF"/>
              <w:autoSpaceDE w:val="0"/>
              <w:autoSpaceDN w:val="0"/>
              <w:adjustRightInd w:val="0"/>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Директор, секретар, админ. и фин. радници, наставници, родитељи, ученици</w:t>
            </w:r>
          </w:p>
        </w:tc>
        <w:tc>
          <w:tcPr>
            <w:tcW w:w="1980" w:type="dxa"/>
            <w:tcBorders>
              <w:left w:val="single" w:sz="12" w:space="0" w:color="auto"/>
              <w:right w:val="single" w:sz="12" w:space="0" w:color="auto"/>
            </w:tcBorders>
          </w:tcPr>
          <w:p w14:paraId="37D261AD" w14:textId="77777777" w:rsidR="001C3F8D" w:rsidRPr="001C3F8D" w:rsidRDefault="001C3F8D" w:rsidP="001C3F8D">
            <w:pPr>
              <w:widowControl w:val="0"/>
              <w:autoSpaceDE w:val="0"/>
              <w:autoSpaceDN w:val="0"/>
              <w:adjustRightInd w:val="0"/>
              <w:rPr>
                <w:rFonts w:eastAsia="Times New Roman"/>
                <w:sz w:val="20"/>
                <w:szCs w:val="20"/>
                <w:lang w:val="sr-Cyrl-CS"/>
              </w:rPr>
            </w:pPr>
          </w:p>
        </w:tc>
        <w:tc>
          <w:tcPr>
            <w:tcW w:w="992" w:type="dxa"/>
            <w:tcBorders>
              <w:left w:val="single" w:sz="12" w:space="0" w:color="auto"/>
            </w:tcBorders>
            <w:shd w:val="clear" w:color="auto" w:fill="auto"/>
          </w:tcPr>
          <w:p w14:paraId="1CFA0DA8" w14:textId="742FE44E" w:rsidR="001C3F8D" w:rsidRPr="001C3F8D" w:rsidRDefault="00C66060" w:rsidP="001C3F8D">
            <w:pPr>
              <w:widowControl w:val="0"/>
              <w:autoSpaceDE w:val="0"/>
              <w:autoSpaceDN w:val="0"/>
              <w:adjustRightInd w:val="0"/>
              <w:jc w:val="center"/>
              <w:rPr>
                <w:rFonts w:eastAsia="Times New Roman"/>
                <w:sz w:val="20"/>
                <w:szCs w:val="20"/>
                <w:lang w:val="sr-Latn-RS"/>
              </w:rPr>
            </w:pPr>
            <w:r>
              <w:rPr>
                <w:rFonts w:eastAsia="Times New Roman"/>
                <w:sz w:val="20"/>
                <w:szCs w:val="20"/>
                <w:lang w:val="sr-Latn-RS"/>
              </w:rPr>
              <w:t>X</w:t>
            </w:r>
          </w:p>
        </w:tc>
        <w:tc>
          <w:tcPr>
            <w:tcW w:w="850" w:type="dxa"/>
            <w:tcBorders>
              <w:right w:val="single" w:sz="12" w:space="0" w:color="auto"/>
            </w:tcBorders>
            <w:shd w:val="clear" w:color="auto" w:fill="auto"/>
          </w:tcPr>
          <w:p w14:paraId="3FEA9769" w14:textId="6C5682AA" w:rsidR="001C3F8D" w:rsidRPr="001C3F8D" w:rsidRDefault="001C3F8D" w:rsidP="001C3F8D">
            <w:pPr>
              <w:widowControl w:val="0"/>
              <w:autoSpaceDE w:val="0"/>
              <w:autoSpaceDN w:val="0"/>
              <w:adjustRightInd w:val="0"/>
              <w:jc w:val="center"/>
              <w:rPr>
                <w:rFonts w:eastAsia="Times New Roman"/>
                <w:sz w:val="20"/>
                <w:szCs w:val="20"/>
                <w:lang w:val="sr-Cyrl-CS"/>
              </w:rPr>
            </w:pPr>
          </w:p>
        </w:tc>
      </w:tr>
      <w:tr w:rsidR="001C3F8D" w:rsidRPr="001C3F8D" w14:paraId="0D24EAFD" w14:textId="77777777" w:rsidTr="00B603CD">
        <w:tc>
          <w:tcPr>
            <w:tcW w:w="1710" w:type="dxa"/>
            <w:tcBorders>
              <w:left w:val="single" w:sz="12" w:space="0" w:color="auto"/>
              <w:right w:val="single" w:sz="12" w:space="0" w:color="auto"/>
            </w:tcBorders>
            <w:shd w:val="clear" w:color="auto" w:fill="auto"/>
            <w:vAlign w:val="center"/>
          </w:tcPr>
          <w:p w14:paraId="3AA67902"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r w:rsidRPr="001C3F8D">
              <w:rPr>
                <w:rFonts w:eastAsia="Times New Roman"/>
                <w:iCs/>
                <w:color w:val="000000"/>
                <w:spacing w:val="-5"/>
                <w:sz w:val="20"/>
                <w:szCs w:val="20"/>
                <w:lang w:val="sr-Cyrl-CS"/>
              </w:rPr>
              <w:t>Континуирано</w:t>
            </w:r>
          </w:p>
        </w:tc>
        <w:tc>
          <w:tcPr>
            <w:tcW w:w="1800" w:type="dxa"/>
            <w:tcBorders>
              <w:left w:val="single" w:sz="12" w:space="0" w:color="auto"/>
              <w:right w:val="single" w:sz="12" w:space="0" w:color="auto"/>
            </w:tcBorders>
            <w:shd w:val="clear" w:color="auto" w:fill="auto"/>
            <w:vAlign w:val="center"/>
          </w:tcPr>
          <w:p w14:paraId="1F7D0577" w14:textId="77777777" w:rsidR="001C3F8D" w:rsidRPr="001C3F8D" w:rsidRDefault="001C3F8D" w:rsidP="001C3F8D">
            <w:pPr>
              <w:widowControl w:val="0"/>
              <w:shd w:val="clear" w:color="auto" w:fill="FFFFFF"/>
              <w:autoSpaceDE w:val="0"/>
              <w:autoSpaceDN w:val="0"/>
              <w:adjustRightInd w:val="0"/>
              <w:spacing w:line="254" w:lineRule="exact"/>
              <w:ind w:right="48"/>
              <w:rPr>
                <w:rFonts w:eastAsia="Times New Roman"/>
                <w:sz w:val="20"/>
                <w:szCs w:val="20"/>
              </w:rPr>
            </w:pPr>
            <w:r w:rsidRPr="001C3F8D">
              <w:rPr>
                <w:rFonts w:eastAsia="Times New Roman"/>
                <w:b/>
                <w:sz w:val="20"/>
                <w:szCs w:val="20"/>
                <w:lang w:val="sr-Cyrl-CS"/>
              </w:rPr>
              <w:t>26.</w:t>
            </w:r>
            <w:r w:rsidRPr="001C3F8D">
              <w:rPr>
                <w:rFonts w:eastAsia="Times New Roman"/>
                <w:sz w:val="20"/>
                <w:szCs w:val="20"/>
                <w:lang w:val="sr-Cyrl-CS"/>
              </w:rPr>
              <w:t xml:space="preserve">Братске школе </w:t>
            </w:r>
            <w:r w:rsidRPr="001C3F8D">
              <w:rPr>
                <w:rFonts w:eastAsia="Times New Roman"/>
                <w:sz w:val="20"/>
                <w:szCs w:val="20"/>
                <w:lang w:val="sr-Cyrl-CS"/>
              </w:rPr>
              <w:lastRenderedPageBreak/>
              <w:t>из Србије и Мађарске и студијска путовања у земљи и иностранству</w:t>
            </w:r>
          </w:p>
          <w:p w14:paraId="1A476180" w14:textId="77777777"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FF0000"/>
                <w:spacing w:val="-4"/>
                <w:sz w:val="20"/>
                <w:szCs w:val="20"/>
                <w:lang w:val="sr-Cyrl-CS"/>
              </w:rPr>
            </w:pPr>
          </w:p>
        </w:tc>
        <w:tc>
          <w:tcPr>
            <w:tcW w:w="1800" w:type="dxa"/>
            <w:tcBorders>
              <w:left w:val="single" w:sz="12" w:space="0" w:color="auto"/>
              <w:right w:val="single" w:sz="12" w:space="0" w:color="auto"/>
            </w:tcBorders>
            <w:shd w:val="clear" w:color="auto" w:fill="auto"/>
            <w:vAlign w:val="center"/>
          </w:tcPr>
          <w:p w14:paraId="3F7438FA" w14:textId="77777777" w:rsidR="001C3F8D" w:rsidRPr="001C3F8D" w:rsidRDefault="001C3F8D" w:rsidP="001C3F8D">
            <w:pPr>
              <w:widowControl w:val="0"/>
              <w:shd w:val="clear" w:color="auto" w:fill="FFFFFF"/>
              <w:autoSpaceDE w:val="0"/>
              <w:autoSpaceDN w:val="0"/>
              <w:adjustRightInd w:val="0"/>
              <w:spacing w:line="254" w:lineRule="exact"/>
              <w:ind w:right="259"/>
              <w:rPr>
                <w:rFonts w:eastAsia="Times New Roman"/>
                <w:iCs/>
                <w:color w:val="000000"/>
                <w:spacing w:val="-5"/>
                <w:sz w:val="20"/>
                <w:szCs w:val="20"/>
                <w:lang w:val="sr-Cyrl-CS"/>
              </w:rPr>
            </w:pPr>
            <w:r w:rsidRPr="001C3F8D">
              <w:rPr>
                <w:rFonts w:eastAsia="Times New Roman"/>
                <w:sz w:val="20"/>
                <w:szCs w:val="20"/>
                <w:lang w:val="sr-Cyrl-CS"/>
              </w:rPr>
              <w:lastRenderedPageBreak/>
              <w:t xml:space="preserve">Размена </w:t>
            </w:r>
            <w:r w:rsidRPr="001C3F8D">
              <w:rPr>
                <w:rFonts w:eastAsia="Times New Roman"/>
                <w:sz w:val="20"/>
                <w:szCs w:val="20"/>
                <w:lang w:val="sr-Cyrl-CS"/>
              </w:rPr>
              <w:lastRenderedPageBreak/>
              <w:t>ученика, и размена искуства, учешће на такмичењима у земљи и иностранству, студијска путовања у земљи и иностранству, заједнички програми, узајамна едукација наставника, заједнички пројекти према ЕУ, даљи контакт и континуирана сарадња</w:t>
            </w:r>
          </w:p>
        </w:tc>
        <w:tc>
          <w:tcPr>
            <w:tcW w:w="1890" w:type="dxa"/>
            <w:tcBorders>
              <w:left w:val="single" w:sz="12" w:space="0" w:color="auto"/>
              <w:right w:val="single" w:sz="12" w:space="0" w:color="auto"/>
            </w:tcBorders>
            <w:shd w:val="clear" w:color="auto" w:fill="auto"/>
            <w:vAlign w:val="center"/>
          </w:tcPr>
          <w:p w14:paraId="68BAA19D" w14:textId="77777777" w:rsidR="001C3F8D" w:rsidRPr="001C3F8D" w:rsidRDefault="001C3F8D" w:rsidP="001C3F8D">
            <w:pPr>
              <w:widowControl w:val="0"/>
              <w:shd w:val="clear" w:color="auto" w:fill="FFFFFF"/>
              <w:autoSpaceDE w:val="0"/>
              <w:autoSpaceDN w:val="0"/>
              <w:adjustRightInd w:val="0"/>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lastRenderedPageBreak/>
              <w:t xml:space="preserve">Директор, наст., наст. разр. наст., </w:t>
            </w:r>
            <w:r w:rsidRPr="001C3F8D">
              <w:rPr>
                <w:rFonts w:eastAsia="Times New Roman"/>
                <w:iCs/>
                <w:color w:val="000000"/>
                <w:spacing w:val="-5"/>
                <w:sz w:val="20"/>
                <w:szCs w:val="20"/>
                <w:lang w:val="sr-Cyrl-CS"/>
              </w:rPr>
              <w:lastRenderedPageBreak/>
              <w:t>ученици, родитељи</w:t>
            </w:r>
          </w:p>
        </w:tc>
        <w:tc>
          <w:tcPr>
            <w:tcW w:w="1980" w:type="dxa"/>
            <w:tcBorders>
              <w:left w:val="single" w:sz="12" w:space="0" w:color="auto"/>
              <w:right w:val="single" w:sz="12" w:space="0" w:color="auto"/>
            </w:tcBorders>
          </w:tcPr>
          <w:p w14:paraId="5AD6F939" w14:textId="77777777" w:rsidR="001C3F8D" w:rsidRPr="001C3F8D" w:rsidRDefault="001C3F8D" w:rsidP="001C3F8D">
            <w:pPr>
              <w:widowControl w:val="0"/>
              <w:autoSpaceDE w:val="0"/>
              <w:autoSpaceDN w:val="0"/>
              <w:adjustRightInd w:val="0"/>
              <w:rPr>
                <w:rFonts w:eastAsia="Times New Roman"/>
                <w:sz w:val="20"/>
                <w:szCs w:val="20"/>
                <w:lang w:val="sr-Cyrl-CS"/>
              </w:rPr>
            </w:pPr>
          </w:p>
        </w:tc>
        <w:tc>
          <w:tcPr>
            <w:tcW w:w="992" w:type="dxa"/>
            <w:tcBorders>
              <w:left w:val="single" w:sz="12" w:space="0" w:color="auto"/>
            </w:tcBorders>
            <w:shd w:val="clear" w:color="auto" w:fill="auto"/>
          </w:tcPr>
          <w:p w14:paraId="0423DCD9" w14:textId="15B7E7C7" w:rsidR="001C3F8D" w:rsidRPr="001C3F8D" w:rsidRDefault="00C66060" w:rsidP="001C3F8D">
            <w:pPr>
              <w:widowControl w:val="0"/>
              <w:autoSpaceDE w:val="0"/>
              <w:autoSpaceDN w:val="0"/>
              <w:adjustRightInd w:val="0"/>
              <w:jc w:val="center"/>
              <w:rPr>
                <w:rFonts w:eastAsia="Times New Roman"/>
                <w:sz w:val="20"/>
                <w:szCs w:val="20"/>
                <w:lang w:val="sr-Latn-RS"/>
              </w:rPr>
            </w:pPr>
            <w:r>
              <w:rPr>
                <w:rFonts w:eastAsia="Times New Roman"/>
                <w:sz w:val="20"/>
                <w:szCs w:val="20"/>
                <w:lang w:val="sr-Latn-RS"/>
              </w:rPr>
              <w:t>X</w:t>
            </w:r>
          </w:p>
        </w:tc>
        <w:tc>
          <w:tcPr>
            <w:tcW w:w="850" w:type="dxa"/>
            <w:tcBorders>
              <w:right w:val="single" w:sz="12" w:space="0" w:color="auto"/>
            </w:tcBorders>
            <w:shd w:val="clear" w:color="auto" w:fill="auto"/>
          </w:tcPr>
          <w:p w14:paraId="6EDC1BD7" w14:textId="4B4380E1" w:rsidR="001C3F8D" w:rsidRPr="001C3F8D" w:rsidRDefault="001C3F8D" w:rsidP="001C3F8D">
            <w:pPr>
              <w:widowControl w:val="0"/>
              <w:autoSpaceDE w:val="0"/>
              <w:autoSpaceDN w:val="0"/>
              <w:adjustRightInd w:val="0"/>
              <w:jc w:val="center"/>
              <w:rPr>
                <w:rFonts w:eastAsia="Times New Roman"/>
                <w:sz w:val="20"/>
                <w:szCs w:val="20"/>
                <w:lang w:val="sr-Cyrl-CS"/>
              </w:rPr>
            </w:pPr>
          </w:p>
        </w:tc>
      </w:tr>
      <w:tr w:rsidR="001C3F8D" w:rsidRPr="001C3F8D" w14:paraId="214C188C" w14:textId="77777777" w:rsidTr="00B603CD">
        <w:tc>
          <w:tcPr>
            <w:tcW w:w="1710" w:type="dxa"/>
            <w:tcBorders>
              <w:left w:val="single" w:sz="12" w:space="0" w:color="auto"/>
              <w:right w:val="single" w:sz="12" w:space="0" w:color="auto"/>
            </w:tcBorders>
            <w:shd w:val="clear" w:color="auto" w:fill="auto"/>
            <w:vAlign w:val="center"/>
          </w:tcPr>
          <w:p w14:paraId="5C57A454"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r w:rsidRPr="001C3F8D">
              <w:rPr>
                <w:rFonts w:eastAsia="Times New Roman"/>
                <w:iCs/>
                <w:color w:val="000000"/>
                <w:spacing w:val="-5"/>
                <w:sz w:val="20"/>
                <w:szCs w:val="20"/>
                <w:lang w:val="sr-Cyrl-CS"/>
              </w:rPr>
              <w:t>По распореду који се прави у догов. са Зоо вртом</w:t>
            </w:r>
          </w:p>
        </w:tc>
        <w:tc>
          <w:tcPr>
            <w:tcW w:w="1800" w:type="dxa"/>
            <w:tcBorders>
              <w:left w:val="single" w:sz="12" w:space="0" w:color="auto"/>
              <w:right w:val="single" w:sz="12" w:space="0" w:color="auto"/>
            </w:tcBorders>
            <w:shd w:val="clear" w:color="auto" w:fill="auto"/>
            <w:vAlign w:val="center"/>
          </w:tcPr>
          <w:p w14:paraId="2948221A" w14:textId="77777777"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sr-Cyrl-CS"/>
              </w:rPr>
            </w:pPr>
            <w:r w:rsidRPr="001C3F8D">
              <w:rPr>
                <w:rFonts w:eastAsia="Times New Roman"/>
                <w:b/>
                <w:iCs/>
                <w:color w:val="000000"/>
                <w:spacing w:val="-4"/>
                <w:sz w:val="20"/>
                <w:szCs w:val="20"/>
                <w:lang w:val="sr-Cyrl-CS"/>
              </w:rPr>
              <w:t>27.</w:t>
            </w:r>
            <w:r w:rsidRPr="001C3F8D">
              <w:rPr>
                <w:rFonts w:eastAsia="Times New Roman"/>
                <w:iCs/>
                <w:color w:val="000000"/>
                <w:spacing w:val="-4"/>
                <w:sz w:val="20"/>
                <w:szCs w:val="20"/>
                <w:lang w:val="sr-Cyrl-CS"/>
              </w:rPr>
              <w:t xml:space="preserve">Зоолошки врт на Палићу </w:t>
            </w:r>
          </w:p>
        </w:tc>
        <w:tc>
          <w:tcPr>
            <w:tcW w:w="1800" w:type="dxa"/>
            <w:tcBorders>
              <w:left w:val="single" w:sz="12" w:space="0" w:color="auto"/>
              <w:right w:val="single" w:sz="12" w:space="0" w:color="auto"/>
            </w:tcBorders>
            <w:shd w:val="clear" w:color="auto" w:fill="auto"/>
            <w:vAlign w:val="center"/>
          </w:tcPr>
          <w:p w14:paraId="4F511563" w14:textId="77777777" w:rsidR="001C3F8D" w:rsidRPr="001C3F8D" w:rsidRDefault="001C3F8D" w:rsidP="001C3F8D">
            <w:pPr>
              <w:widowControl w:val="0"/>
              <w:shd w:val="clear" w:color="auto" w:fill="FFFFFF"/>
              <w:autoSpaceDE w:val="0"/>
              <w:autoSpaceDN w:val="0"/>
              <w:adjustRightInd w:val="0"/>
              <w:spacing w:line="254" w:lineRule="exact"/>
              <w:ind w:right="259"/>
              <w:rPr>
                <w:rFonts w:eastAsia="Times New Roman"/>
                <w:sz w:val="20"/>
                <w:szCs w:val="20"/>
                <w:lang w:val="sr-Cyrl-CS"/>
              </w:rPr>
            </w:pPr>
            <w:r w:rsidRPr="001C3F8D">
              <w:rPr>
                <w:rFonts w:eastAsia="Times New Roman"/>
                <w:sz w:val="20"/>
                <w:szCs w:val="20"/>
                <w:lang w:val="sr-Cyrl-CS"/>
              </w:rPr>
              <w:t>Извођење амбијентне наставе у оквиру изб. предмета Чувари природе и заједничких пројеката ЗОО вртова</w:t>
            </w:r>
          </w:p>
          <w:p w14:paraId="74AE5DEA" w14:textId="77777777" w:rsidR="001C3F8D" w:rsidRPr="001C3F8D" w:rsidRDefault="001C3F8D" w:rsidP="001C3F8D">
            <w:pPr>
              <w:widowControl w:val="0"/>
              <w:shd w:val="clear" w:color="auto" w:fill="FFFFFF"/>
              <w:autoSpaceDE w:val="0"/>
              <w:autoSpaceDN w:val="0"/>
              <w:adjustRightInd w:val="0"/>
              <w:spacing w:line="254" w:lineRule="exact"/>
              <w:ind w:right="259"/>
              <w:rPr>
                <w:rFonts w:eastAsia="Times New Roman"/>
                <w:sz w:val="20"/>
                <w:szCs w:val="20"/>
                <w:lang w:val="sr-Cyrl-CS"/>
              </w:rPr>
            </w:pPr>
            <w:r w:rsidRPr="001C3F8D">
              <w:rPr>
                <w:rFonts w:eastAsia="Times New Roman"/>
                <w:sz w:val="20"/>
                <w:szCs w:val="20"/>
                <w:lang w:val="sr-Cyrl-CS"/>
              </w:rPr>
              <w:t>Организоване посете</w:t>
            </w:r>
          </w:p>
        </w:tc>
        <w:tc>
          <w:tcPr>
            <w:tcW w:w="1890" w:type="dxa"/>
            <w:tcBorders>
              <w:left w:val="single" w:sz="12" w:space="0" w:color="auto"/>
              <w:right w:val="single" w:sz="12" w:space="0" w:color="auto"/>
            </w:tcBorders>
            <w:shd w:val="clear" w:color="auto" w:fill="auto"/>
            <w:vAlign w:val="center"/>
          </w:tcPr>
          <w:p w14:paraId="6055C9E0" w14:textId="77777777" w:rsidR="001C3F8D" w:rsidRPr="001C3F8D" w:rsidRDefault="001C3F8D" w:rsidP="001C3F8D">
            <w:pPr>
              <w:widowControl w:val="0"/>
              <w:shd w:val="clear" w:color="auto" w:fill="FFFFFF"/>
              <w:autoSpaceDE w:val="0"/>
              <w:autoSpaceDN w:val="0"/>
              <w:adjustRightInd w:val="0"/>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Коорд. сар., наставници, наст. разр. наст. ученици, предст. Зоо вртова</w:t>
            </w:r>
          </w:p>
        </w:tc>
        <w:tc>
          <w:tcPr>
            <w:tcW w:w="1980" w:type="dxa"/>
            <w:tcBorders>
              <w:left w:val="single" w:sz="12" w:space="0" w:color="auto"/>
              <w:right w:val="single" w:sz="12" w:space="0" w:color="auto"/>
            </w:tcBorders>
          </w:tcPr>
          <w:p w14:paraId="562E778E" w14:textId="77777777" w:rsidR="001C3F8D" w:rsidRPr="001C3F8D" w:rsidRDefault="001C3F8D" w:rsidP="001C3F8D">
            <w:pPr>
              <w:widowControl w:val="0"/>
              <w:autoSpaceDE w:val="0"/>
              <w:autoSpaceDN w:val="0"/>
              <w:adjustRightInd w:val="0"/>
              <w:rPr>
                <w:rFonts w:eastAsia="Times New Roman"/>
                <w:sz w:val="20"/>
                <w:szCs w:val="20"/>
                <w:lang w:val="sr-Cyrl-CS"/>
              </w:rPr>
            </w:pPr>
          </w:p>
        </w:tc>
        <w:tc>
          <w:tcPr>
            <w:tcW w:w="992" w:type="dxa"/>
            <w:tcBorders>
              <w:left w:val="single" w:sz="12" w:space="0" w:color="auto"/>
            </w:tcBorders>
            <w:shd w:val="clear" w:color="auto" w:fill="auto"/>
          </w:tcPr>
          <w:p w14:paraId="4FAD72FA" w14:textId="5127770B" w:rsidR="001C3F8D" w:rsidRPr="001C3F8D" w:rsidRDefault="00C66060" w:rsidP="001C3F8D">
            <w:pPr>
              <w:widowControl w:val="0"/>
              <w:autoSpaceDE w:val="0"/>
              <w:autoSpaceDN w:val="0"/>
              <w:adjustRightInd w:val="0"/>
              <w:jc w:val="center"/>
              <w:rPr>
                <w:rFonts w:eastAsia="Times New Roman"/>
                <w:sz w:val="20"/>
                <w:szCs w:val="20"/>
                <w:lang w:val="sr-Latn-RS"/>
              </w:rPr>
            </w:pPr>
            <w:r>
              <w:rPr>
                <w:rFonts w:eastAsia="Times New Roman"/>
                <w:sz w:val="20"/>
                <w:szCs w:val="20"/>
                <w:lang w:val="sr-Latn-RS"/>
              </w:rPr>
              <w:t>X</w:t>
            </w:r>
          </w:p>
        </w:tc>
        <w:tc>
          <w:tcPr>
            <w:tcW w:w="850" w:type="dxa"/>
            <w:tcBorders>
              <w:right w:val="single" w:sz="12" w:space="0" w:color="auto"/>
            </w:tcBorders>
            <w:shd w:val="clear" w:color="auto" w:fill="auto"/>
          </w:tcPr>
          <w:p w14:paraId="4C20CC58" w14:textId="720EB30A" w:rsidR="001C3F8D" w:rsidRPr="001C3F8D" w:rsidRDefault="001C3F8D" w:rsidP="001C3F8D">
            <w:pPr>
              <w:widowControl w:val="0"/>
              <w:autoSpaceDE w:val="0"/>
              <w:autoSpaceDN w:val="0"/>
              <w:adjustRightInd w:val="0"/>
              <w:jc w:val="center"/>
              <w:rPr>
                <w:rFonts w:eastAsia="Times New Roman"/>
                <w:sz w:val="20"/>
                <w:szCs w:val="20"/>
                <w:lang w:val="sr-Cyrl-CS"/>
              </w:rPr>
            </w:pPr>
          </w:p>
        </w:tc>
      </w:tr>
      <w:tr w:rsidR="001C3F8D" w:rsidRPr="001C3F8D" w14:paraId="371D79E9" w14:textId="77777777" w:rsidTr="00B603CD">
        <w:tc>
          <w:tcPr>
            <w:tcW w:w="1710" w:type="dxa"/>
            <w:tcBorders>
              <w:left w:val="single" w:sz="12" w:space="0" w:color="auto"/>
              <w:right w:val="single" w:sz="12" w:space="0" w:color="auto"/>
            </w:tcBorders>
            <w:shd w:val="clear" w:color="auto" w:fill="auto"/>
            <w:vAlign w:val="center"/>
          </w:tcPr>
          <w:p w14:paraId="7F567EC2"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r w:rsidRPr="001C3F8D">
              <w:rPr>
                <w:rFonts w:eastAsia="Times New Roman"/>
                <w:iCs/>
                <w:color w:val="000000"/>
                <w:spacing w:val="-5"/>
                <w:sz w:val="20"/>
                <w:szCs w:val="20"/>
                <w:lang w:val="sr-Cyrl-CS"/>
              </w:rPr>
              <w:t>По њиховом распореду (и најави)</w:t>
            </w:r>
          </w:p>
        </w:tc>
        <w:tc>
          <w:tcPr>
            <w:tcW w:w="1800" w:type="dxa"/>
            <w:tcBorders>
              <w:left w:val="single" w:sz="12" w:space="0" w:color="auto"/>
              <w:right w:val="single" w:sz="12" w:space="0" w:color="auto"/>
            </w:tcBorders>
            <w:shd w:val="clear" w:color="auto" w:fill="auto"/>
            <w:vAlign w:val="center"/>
          </w:tcPr>
          <w:p w14:paraId="3449D8C1" w14:textId="77777777"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sr-Cyrl-CS"/>
              </w:rPr>
            </w:pPr>
            <w:r w:rsidRPr="001C3F8D">
              <w:rPr>
                <w:rFonts w:eastAsia="Times New Roman"/>
                <w:b/>
                <w:iCs/>
                <w:color w:val="000000"/>
                <w:spacing w:val="-4"/>
                <w:sz w:val="20"/>
                <w:szCs w:val="20"/>
                <w:lang w:val="sr-Cyrl-CS"/>
              </w:rPr>
              <w:t>28.</w:t>
            </w:r>
            <w:r w:rsidRPr="001C3F8D">
              <w:rPr>
                <w:rFonts w:eastAsia="Times New Roman"/>
                <w:iCs/>
                <w:color w:val="000000"/>
                <w:spacing w:val="-4"/>
                <w:sz w:val="20"/>
                <w:szCs w:val="20"/>
                <w:lang w:val="sr-Cyrl-CS"/>
              </w:rPr>
              <w:t>Републички завод за статистику – Одељење статистике у Суботици</w:t>
            </w:r>
          </w:p>
          <w:p w14:paraId="100D3CC2" w14:textId="77777777"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sr-Cyrl-CS"/>
              </w:rPr>
            </w:pPr>
          </w:p>
          <w:p w14:paraId="66E08D61" w14:textId="77777777"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sr-Cyrl-CS"/>
              </w:rPr>
            </w:pPr>
          </w:p>
          <w:p w14:paraId="4F9CB733" w14:textId="77777777"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sr-Cyrl-CS"/>
              </w:rPr>
            </w:pPr>
          </w:p>
        </w:tc>
        <w:tc>
          <w:tcPr>
            <w:tcW w:w="1800" w:type="dxa"/>
            <w:tcBorders>
              <w:left w:val="single" w:sz="12" w:space="0" w:color="auto"/>
              <w:right w:val="single" w:sz="12" w:space="0" w:color="auto"/>
            </w:tcBorders>
            <w:shd w:val="clear" w:color="auto" w:fill="auto"/>
            <w:vAlign w:val="center"/>
          </w:tcPr>
          <w:p w14:paraId="4A2D0E1F" w14:textId="77777777" w:rsidR="001C3F8D" w:rsidRPr="001C3F8D" w:rsidRDefault="001C3F8D" w:rsidP="001C3F8D">
            <w:pPr>
              <w:widowControl w:val="0"/>
              <w:shd w:val="clear" w:color="auto" w:fill="FFFFFF"/>
              <w:autoSpaceDE w:val="0"/>
              <w:autoSpaceDN w:val="0"/>
              <w:adjustRightInd w:val="0"/>
              <w:spacing w:line="254" w:lineRule="exact"/>
              <w:ind w:right="259"/>
              <w:rPr>
                <w:rFonts w:eastAsia="Times New Roman"/>
                <w:sz w:val="20"/>
                <w:szCs w:val="20"/>
                <w:lang w:val="sr-Cyrl-CS"/>
              </w:rPr>
            </w:pPr>
            <w:r w:rsidRPr="001C3F8D">
              <w:rPr>
                <w:rFonts w:eastAsia="Times New Roman"/>
                <w:sz w:val="20"/>
                <w:szCs w:val="20"/>
                <w:lang w:val="sr-Cyrl-CS"/>
              </w:rPr>
              <w:t>Достава статистичких података за намену статистике образовања</w:t>
            </w:r>
          </w:p>
          <w:p w14:paraId="3D8398FF" w14:textId="77777777" w:rsidR="001C3F8D" w:rsidRPr="001C3F8D" w:rsidRDefault="001C3F8D" w:rsidP="001C3F8D">
            <w:pPr>
              <w:widowControl w:val="0"/>
              <w:shd w:val="clear" w:color="auto" w:fill="FFFFFF"/>
              <w:autoSpaceDE w:val="0"/>
              <w:autoSpaceDN w:val="0"/>
              <w:adjustRightInd w:val="0"/>
              <w:spacing w:line="254" w:lineRule="exact"/>
              <w:ind w:right="259"/>
              <w:rPr>
                <w:rFonts w:eastAsia="Times New Roman"/>
                <w:sz w:val="20"/>
                <w:szCs w:val="20"/>
                <w:lang w:val="sr-Cyrl-CS"/>
              </w:rPr>
            </w:pPr>
            <w:r w:rsidRPr="001C3F8D">
              <w:rPr>
                <w:rFonts w:eastAsia="Times New Roman"/>
                <w:sz w:val="20"/>
                <w:szCs w:val="20"/>
                <w:lang w:val="sr-Cyrl-CS"/>
              </w:rPr>
              <w:t>Учешће у програмима статистичких истраживања – попуњавање образаца</w:t>
            </w:r>
          </w:p>
        </w:tc>
        <w:tc>
          <w:tcPr>
            <w:tcW w:w="1890" w:type="dxa"/>
            <w:tcBorders>
              <w:left w:val="single" w:sz="12" w:space="0" w:color="auto"/>
              <w:right w:val="single" w:sz="12" w:space="0" w:color="auto"/>
            </w:tcBorders>
            <w:shd w:val="clear" w:color="auto" w:fill="auto"/>
            <w:vAlign w:val="center"/>
          </w:tcPr>
          <w:p w14:paraId="7C915164" w14:textId="77777777" w:rsidR="001C3F8D" w:rsidRPr="001C3F8D" w:rsidRDefault="001C3F8D" w:rsidP="001C3F8D">
            <w:pPr>
              <w:widowControl w:val="0"/>
              <w:shd w:val="clear" w:color="auto" w:fill="FFFFFF"/>
              <w:autoSpaceDE w:val="0"/>
              <w:autoSpaceDN w:val="0"/>
              <w:adjustRightInd w:val="0"/>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 xml:space="preserve">Директор, секретар, админ. и фин. радници, помоћник директора </w:t>
            </w:r>
          </w:p>
        </w:tc>
        <w:tc>
          <w:tcPr>
            <w:tcW w:w="1980" w:type="dxa"/>
            <w:tcBorders>
              <w:left w:val="single" w:sz="12" w:space="0" w:color="auto"/>
              <w:right w:val="single" w:sz="12" w:space="0" w:color="auto"/>
            </w:tcBorders>
          </w:tcPr>
          <w:p w14:paraId="6DEC529A" w14:textId="77777777" w:rsidR="001C3F8D" w:rsidRPr="001C3F8D" w:rsidRDefault="001C3F8D" w:rsidP="001C3F8D">
            <w:pPr>
              <w:widowControl w:val="0"/>
              <w:autoSpaceDE w:val="0"/>
              <w:autoSpaceDN w:val="0"/>
              <w:adjustRightInd w:val="0"/>
              <w:rPr>
                <w:rFonts w:eastAsia="Times New Roman"/>
                <w:sz w:val="20"/>
                <w:szCs w:val="20"/>
                <w:lang w:val="sr-Cyrl-CS"/>
              </w:rPr>
            </w:pPr>
          </w:p>
          <w:p w14:paraId="1E29BFBB" w14:textId="77777777" w:rsidR="001C3F8D" w:rsidRPr="001C3F8D" w:rsidRDefault="001C3F8D" w:rsidP="001C3F8D">
            <w:pPr>
              <w:widowControl w:val="0"/>
              <w:autoSpaceDE w:val="0"/>
              <w:autoSpaceDN w:val="0"/>
              <w:adjustRightInd w:val="0"/>
              <w:rPr>
                <w:rFonts w:eastAsia="Times New Roman"/>
                <w:sz w:val="20"/>
                <w:szCs w:val="20"/>
                <w:lang w:val="sr-Cyrl-CS"/>
              </w:rPr>
            </w:pPr>
          </w:p>
        </w:tc>
        <w:tc>
          <w:tcPr>
            <w:tcW w:w="992" w:type="dxa"/>
            <w:tcBorders>
              <w:left w:val="single" w:sz="12" w:space="0" w:color="auto"/>
            </w:tcBorders>
            <w:shd w:val="clear" w:color="auto" w:fill="auto"/>
          </w:tcPr>
          <w:p w14:paraId="42AD1E0F" w14:textId="0A64386C" w:rsidR="001C3F8D" w:rsidRPr="001C3F8D" w:rsidRDefault="00C66060" w:rsidP="001C3F8D">
            <w:pPr>
              <w:widowControl w:val="0"/>
              <w:autoSpaceDE w:val="0"/>
              <w:autoSpaceDN w:val="0"/>
              <w:adjustRightInd w:val="0"/>
              <w:jc w:val="center"/>
              <w:rPr>
                <w:rFonts w:eastAsia="Times New Roman"/>
                <w:sz w:val="20"/>
                <w:szCs w:val="20"/>
                <w:lang w:val="sr-Latn-RS"/>
              </w:rPr>
            </w:pPr>
            <w:r>
              <w:rPr>
                <w:rFonts w:eastAsia="Times New Roman"/>
                <w:sz w:val="20"/>
                <w:szCs w:val="20"/>
                <w:lang w:val="sr-Latn-RS"/>
              </w:rPr>
              <w:t>X</w:t>
            </w:r>
          </w:p>
        </w:tc>
        <w:tc>
          <w:tcPr>
            <w:tcW w:w="850" w:type="dxa"/>
            <w:tcBorders>
              <w:right w:val="single" w:sz="12" w:space="0" w:color="auto"/>
            </w:tcBorders>
            <w:shd w:val="clear" w:color="auto" w:fill="auto"/>
          </w:tcPr>
          <w:p w14:paraId="0666F6FA" w14:textId="41D53C6F" w:rsidR="001C3F8D" w:rsidRPr="001C3F8D" w:rsidRDefault="001C3F8D" w:rsidP="001C3F8D">
            <w:pPr>
              <w:widowControl w:val="0"/>
              <w:autoSpaceDE w:val="0"/>
              <w:autoSpaceDN w:val="0"/>
              <w:adjustRightInd w:val="0"/>
              <w:jc w:val="center"/>
              <w:rPr>
                <w:rFonts w:eastAsia="Times New Roman"/>
                <w:sz w:val="20"/>
                <w:szCs w:val="20"/>
                <w:lang w:val="sr-Cyrl-CS"/>
              </w:rPr>
            </w:pPr>
          </w:p>
        </w:tc>
      </w:tr>
      <w:tr w:rsidR="001C3F8D" w:rsidRPr="001C3F8D" w14:paraId="6A246C75" w14:textId="77777777" w:rsidTr="00B603CD">
        <w:tc>
          <w:tcPr>
            <w:tcW w:w="1710" w:type="dxa"/>
            <w:tcBorders>
              <w:left w:val="single" w:sz="12" w:space="0" w:color="auto"/>
              <w:right w:val="single" w:sz="12" w:space="0" w:color="auto"/>
            </w:tcBorders>
            <w:shd w:val="clear" w:color="auto" w:fill="auto"/>
            <w:vAlign w:val="center"/>
          </w:tcPr>
          <w:p w14:paraId="00DAB61E"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r w:rsidRPr="001C3F8D">
              <w:rPr>
                <w:rFonts w:eastAsia="Times New Roman"/>
                <w:iCs/>
                <w:color w:val="000000"/>
                <w:spacing w:val="-5"/>
                <w:sz w:val="20"/>
                <w:szCs w:val="20"/>
                <w:lang w:val="sr-Cyrl-CS"/>
              </w:rPr>
              <w:t>По њиховом распореду (и најави)</w:t>
            </w:r>
          </w:p>
        </w:tc>
        <w:tc>
          <w:tcPr>
            <w:tcW w:w="1800" w:type="dxa"/>
            <w:tcBorders>
              <w:left w:val="single" w:sz="12" w:space="0" w:color="auto"/>
              <w:right w:val="single" w:sz="12" w:space="0" w:color="auto"/>
            </w:tcBorders>
            <w:shd w:val="clear" w:color="auto" w:fill="auto"/>
            <w:vAlign w:val="center"/>
          </w:tcPr>
          <w:p w14:paraId="61894189" w14:textId="77777777"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sr-Cyrl-CS"/>
              </w:rPr>
            </w:pPr>
            <w:r w:rsidRPr="001C3F8D">
              <w:rPr>
                <w:rFonts w:eastAsia="Times New Roman"/>
                <w:b/>
                <w:iCs/>
                <w:color w:val="000000"/>
                <w:spacing w:val="-4"/>
                <w:sz w:val="20"/>
                <w:szCs w:val="20"/>
                <w:lang w:val="sr-Cyrl-CS"/>
              </w:rPr>
              <w:t>29</w:t>
            </w:r>
            <w:r w:rsidRPr="001C3F8D">
              <w:rPr>
                <w:rFonts w:eastAsia="Times New Roman"/>
                <w:iCs/>
                <w:color w:val="000000"/>
                <w:spacing w:val="-4"/>
                <w:sz w:val="20"/>
                <w:szCs w:val="20"/>
                <w:lang w:val="sr-Cyrl-CS"/>
              </w:rPr>
              <w:t>.Република Србија</w:t>
            </w:r>
          </w:p>
          <w:p w14:paraId="69A41E27" w14:textId="77777777"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sr-Cyrl-CS"/>
              </w:rPr>
            </w:pPr>
            <w:r w:rsidRPr="001C3F8D">
              <w:rPr>
                <w:rFonts w:eastAsia="Times New Roman"/>
                <w:iCs/>
                <w:color w:val="000000"/>
                <w:spacing w:val="-4"/>
                <w:sz w:val="20"/>
                <w:szCs w:val="20"/>
                <w:lang w:val="sr-Cyrl-CS"/>
              </w:rPr>
              <w:t>Аутономна покрајина Војводина</w:t>
            </w:r>
          </w:p>
          <w:p w14:paraId="5825AD5C" w14:textId="77777777"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sr-Cyrl-CS"/>
              </w:rPr>
            </w:pPr>
            <w:r w:rsidRPr="001C3F8D">
              <w:rPr>
                <w:rFonts w:eastAsia="Times New Roman"/>
                <w:iCs/>
                <w:color w:val="000000"/>
                <w:spacing w:val="-4"/>
                <w:sz w:val="20"/>
                <w:szCs w:val="20"/>
                <w:lang w:val="sr-Cyrl-CS"/>
              </w:rPr>
              <w:t xml:space="preserve">Покрајински секретаријат за образовање, </w:t>
            </w:r>
            <w:r w:rsidRPr="001C3F8D">
              <w:rPr>
                <w:rFonts w:eastAsia="Times New Roman"/>
                <w:iCs/>
                <w:color w:val="000000"/>
                <w:spacing w:val="-4"/>
                <w:sz w:val="20"/>
                <w:szCs w:val="20"/>
                <w:lang w:val="sr-Cyrl-CS"/>
              </w:rPr>
              <w:lastRenderedPageBreak/>
              <w:t>управу и националне мањине –националне заједнице</w:t>
            </w:r>
          </w:p>
        </w:tc>
        <w:tc>
          <w:tcPr>
            <w:tcW w:w="1800" w:type="dxa"/>
            <w:tcBorders>
              <w:left w:val="single" w:sz="12" w:space="0" w:color="auto"/>
              <w:right w:val="single" w:sz="12" w:space="0" w:color="auto"/>
            </w:tcBorders>
            <w:shd w:val="clear" w:color="auto" w:fill="auto"/>
            <w:vAlign w:val="center"/>
          </w:tcPr>
          <w:p w14:paraId="3878918B" w14:textId="77777777" w:rsidR="001C3F8D" w:rsidRPr="001C3F8D" w:rsidRDefault="001C3F8D" w:rsidP="001C3F8D">
            <w:pPr>
              <w:widowControl w:val="0"/>
              <w:shd w:val="clear" w:color="auto" w:fill="FFFFFF"/>
              <w:autoSpaceDE w:val="0"/>
              <w:autoSpaceDN w:val="0"/>
              <w:adjustRightInd w:val="0"/>
              <w:spacing w:line="254" w:lineRule="exact"/>
              <w:ind w:right="259"/>
              <w:rPr>
                <w:rFonts w:eastAsia="Times New Roman"/>
                <w:sz w:val="20"/>
                <w:szCs w:val="20"/>
                <w:lang w:val="sr-Cyrl-CS"/>
              </w:rPr>
            </w:pPr>
            <w:r w:rsidRPr="001C3F8D">
              <w:rPr>
                <w:rFonts w:eastAsia="Times New Roman"/>
                <w:sz w:val="20"/>
                <w:szCs w:val="20"/>
                <w:lang w:val="sr-Cyrl-CS"/>
              </w:rPr>
              <w:lastRenderedPageBreak/>
              <w:t xml:space="preserve">Достава статистичких података ради анализе стања у основном образовању и васпитању а са цињем </w:t>
            </w:r>
            <w:r w:rsidRPr="001C3F8D">
              <w:rPr>
                <w:rFonts w:eastAsia="Times New Roman"/>
                <w:sz w:val="20"/>
                <w:szCs w:val="20"/>
                <w:lang w:val="sr-Cyrl-CS"/>
              </w:rPr>
              <w:lastRenderedPageBreak/>
              <w:t xml:space="preserve">изналажења решења за уочене проблеме, разни конкурси за финансирање, суфинансирање пројеката и награђивање ученика расписани од  стране секретаријата, </w:t>
            </w:r>
          </w:p>
        </w:tc>
        <w:tc>
          <w:tcPr>
            <w:tcW w:w="1890" w:type="dxa"/>
            <w:tcBorders>
              <w:left w:val="single" w:sz="12" w:space="0" w:color="auto"/>
              <w:right w:val="single" w:sz="12" w:space="0" w:color="auto"/>
            </w:tcBorders>
            <w:shd w:val="clear" w:color="auto" w:fill="auto"/>
            <w:vAlign w:val="center"/>
          </w:tcPr>
          <w:p w14:paraId="04744349" w14:textId="77777777" w:rsidR="001C3F8D" w:rsidRPr="001C3F8D" w:rsidRDefault="001C3F8D" w:rsidP="001C3F8D">
            <w:pPr>
              <w:widowControl w:val="0"/>
              <w:shd w:val="clear" w:color="auto" w:fill="FFFFFF"/>
              <w:autoSpaceDE w:val="0"/>
              <w:autoSpaceDN w:val="0"/>
              <w:adjustRightInd w:val="0"/>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lastRenderedPageBreak/>
              <w:t>Директор, секретар, админ. и фин. радници, помоћник директора</w:t>
            </w:r>
          </w:p>
        </w:tc>
        <w:tc>
          <w:tcPr>
            <w:tcW w:w="1980" w:type="dxa"/>
            <w:tcBorders>
              <w:left w:val="single" w:sz="12" w:space="0" w:color="auto"/>
              <w:right w:val="single" w:sz="12" w:space="0" w:color="auto"/>
            </w:tcBorders>
          </w:tcPr>
          <w:p w14:paraId="7B460D6D" w14:textId="77777777" w:rsidR="001C3F8D" w:rsidRPr="001C3F8D" w:rsidRDefault="001C3F8D" w:rsidP="001C3F8D">
            <w:pPr>
              <w:widowControl w:val="0"/>
              <w:autoSpaceDE w:val="0"/>
              <w:autoSpaceDN w:val="0"/>
              <w:adjustRightInd w:val="0"/>
              <w:rPr>
                <w:rFonts w:eastAsia="Times New Roman"/>
                <w:sz w:val="20"/>
                <w:szCs w:val="20"/>
                <w:lang w:val="sr-Cyrl-CS"/>
              </w:rPr>
            </w:pPr>
          </w:p>
        </w:tc>
        <w:tc>
          <w:tcPr>
            <w:tcW w:w="992" w:type="dxa"/>
            <w:tcBorders>
              <w:left w:val="single" w:sz="12" w:space="0" w:color="auto"/>
            </w:tcBorders>
            <w:shd w:val="clear" w:color="auto" w:fill="auto"/>
          </w:tcPr>
          <w:p w14:paraId="497DFA7F" w14:textId="36B58742" w:rsidR="001C3F8D" w:rsidRPr="001C3F8D" w:rsidRDefault="00C66060" w:rsidP="001C3F8D">
            <w:pPr>
              <w:widowControl w:val="0"/>
              <w:autoSpaceDE w:val="0"/>
              <w:autoSpaceDN w:val="0"/>
              <w:adjustRightInd w:val="0"/>
              <w:jc w:val="center"/>
              <w:rPr>
                <w:rFonts w:eastAsia="Times New Roman"/>
                <w:sz w:val="20"/>
                <w:szCs w:val="20"/>
                <w:lang w:val="sr-Latn-RS"/>
              </w:rPr>
            </w:pPr>
            <w:r>
              <w:rPr>
                <w:rFonts w:eastAsia="Times New Roman"/>
                <w:sz w:val="20"/>
                <w:szCs w:val="20"/>
                <w:lang w:val="sr-Latn-RS"/>
              </w:rPr>
              <w:t>X</w:t>
            </w:r>
          </w:p>
        </w:tc>
        <w:tc>
          <w:tcPr>
            <w:tcW w:w="850" w:type="dxa"/>
            <w:tcBorders>
              <w:right w:val="single" w:sz="12" w:space="0" w:color="auto"/>
            </w:tcBorders>
            <w:shd w:val="clear" w:color="auto" w:fill="auto"/>
          </w:tcPr>
          <w:p w14:paraId="00FFA332" w14:textId="6D12C5D1" w:rsidR="001C3F8D" w:rsidRPr="001C3F8D" w:rsidRDefault="001C3F8D" w:rsidP="001C3F8D">
            <w:pPr>
              <w:widowControl w:val="0"/>
              <w:autoSpaceDE w:val="0"/>
              <w:autoSpaceDN w:val="0"/>
              <w:adjustRightInd w:val="0"/>
              <w:jc w:val="center"/>
              <w:rPr>
                <w:rFonts w:eastAsia="Times New Roman"/>
                <w:sz w:val="20"/>
                <w:szCs w:val="20"/>
                <w:lang w:val="sr-Cyrl-CS"/>
              </w:rPr>
            </w:pPr>
          </w:p>
        </w:tc>
      </w:tr>
      <w:tr w:rsidR="001C3F8D" w:rsidRPr="001C3F8D" w14:paraId="000D0EC3" w14:textId="77777777" w:rsidTr="00B603CD">
        <w:tc>
          <w:tcPr>
            <w:tcW w:w="1710" w:type="dxa"/>
            <w:tcBorders>
              <w:left w:val="single" w:sz="12" w:space="0" w:color="auto"/>
              <w:right w:val="single" w:sz="12" w:space="0" w:color="auto"/>
            </w:tcBorders>
            <w:shd w:val="clear" w:color="auto" w:fill="auto"/>
            <w:vAlign w:val="center"/>
          </w:tcPr>
          <w:p w14:paraId="1261C6A9"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r w:rsidRPr="001C3F8D">
              <w:rPr>
                <w:rFonts w:eastAsia="Times New Roman"/>
                <w:iCs/>
                <w:color w:val="000000"/>
                <w:spacing w:val="-5"/>
                <w:sz w:val="20"/>
                <w:szCs w:val="20"/>
                <w:lang w:val="sr-Cyrl-CS"/>
              </w:rPr>
              <w:t>По њиховом распореду (и најави) , континуирано</w:t>
            </w:r>
          </w:p>
        </w:tc>
        <w:tc>
          <w:tcPr>
            <w:tcW w:w="1800" w:type="dxa"/>
            <w:tcBorders>
              <w:left w:val="single" w:sz="12" w:space="0" w:color="auto"/>
              <w:right w:val="single" w:sz="12" w:space="0" w:color="auto"/>
            </w:tcBorders>
            <w:shd w:val="clear" w:color="auto" w:fill="auto"/>
            <w:vAlign w:val="center"/>
          </w:tcPr>
          <w:p w14:paraId="4C0EED87" w14:textId="77777777"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sr-Cyrl-CS"/>
              </w:rPr>
            </w:pPr>
            <w:r w:rsidRPr="001C3F8D">
              <w:rPr>
                <w:rFonts w:eastAsia="Times New Roman"/>
                <w:b/>
                <w:iCs/>
                <w:color w:val="000000"/>
                <w:spacing w:val="-4"/>
                <w:sz w:val="20"/>
                <w:szCs w:val="20"/>
                <w:lang w:val="sr-Cyrl-CS"/>
              </w:rPr>
              <w:t>30.</w:t>
            </w:r>
            <w:r w:rsidRPr="001C3F8D">
              <w:rPr>
                <w:rFonts w:eastAsia="Times New Roman"/>
                <w:iCs/>
                <w:color w:val="000000"/>
                <w:spacing w:val="-4"/>
                <w:sz w:val="20"/>
                <w:szCs w:val="20"/>
                <w:lang w:val="sr-Cyrl-CS"/>
              </w:rPr>
              <w:t>Република Србија</w:t>
            </w:r>
          </w:p>
          <w:p w14:paraId="73BB2D5B" w14:textId="77777777"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sr-Cyrl-CS"/>
              </w:rPr>
            </w:pPr>
            <w:r w:rsidRPr="001C3F8D">
              <w:rPr>
                <w:rFonts w:eastAsia="Times New Roman"/>
                <w:iCs/>
                <w:color w:val="000000"/>
                <w:spacing w:val="-4"/>
                <w:sz w:val="20"/>
                <w:szCs w:val="20"/>
                <w:lang w:val="sr-Cyrl-CS"/>
              </w:rPr>
              <w:t>Министарство просвете, науке и технолошког развоја</w:t>
            </w:r>
          </w:p>
          <w:p w14:paraId="6EC7E9AD" w14:textId="0D1F9C2C"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sr-Cyrl-CS"/>
              </w:rPr>
            </w:pPr>
          </w:p>
        </w:tc>
        <w:tc>
          <w:tcPr>
            <w:tcW w:w="1800" w:type="dxa"/>
            <w:tcBorders>
              <w:left w:val="single" w:sz="12" w:space="0" w:color="auto"/>
              <w:right w:val="single" w:sz="12" w:space="0" w:color="auto"/>
            </w:tcBorders>
            <w:shd w:val="clear" w:color="auto" w:fill="auto"/>
            <w:vAlign w:val="center"/>
          </w:tcPr>
          <w:p w14:paraId="065C882A" w14:textId="77777777" w:rsidR="001C3F8D" w:rsidRPr="001C3F8D" w:rsidRDefault="001C3F8D" w:rsidP="001C3F8D">
            <w:pPr>
              <w:widowControl w:val="0"/>
              <w:shd w:val="clear" w:color="auto" w:fill="FFFFFF"/>
              <w:autoSpaceDE w:val="0"/>
              <w:autoSpaceDN w:val="0"/>
              <w:adjustRightInd w:val="0"/>
              <w:spacing w:line="254" w:lineRule="exact"/>
              <w:ind w:right="259"/>
              <w:rPr>
                <w:rFonts w:eastAsia="Times New Roman"/>
                <w:sz w:val="20"/>
                <w:szCs w:val="20"/>
                <w:lang w:val="sr-Cyrl-CS"/>
              </w:rPr>
            </w:pPr>
            <w:r w:rsidRPr="001C3F8D">
              <w:rPr>
                <w:rFonts w:eastAsia="Times New Roman"/>
                <w:sz w:val="20"/>
                <w:szCs w:val="20"/>
                <w:lang w:val="sr-Cyrl-CS"/>
              </w:rPr>
              <w:t>Упутства за рад, тематични дописи, разни конкурси, обавештења</w:t>
            </w:r>
          </w:p>
        </w:tc>
        <w:tc>
          <w:tcPr>
            <w:tcW w:w="1890" w:type="dxa"/>
            <w:tcBorders>
              <w:left w:val="single" w:sz="12" w:space="0" w:color="auto"/>
              <w:right w:val="single" w:sz="12" w:space="0" w:color="auto"/>
            </w:tcBorders>
            <w:shd w:val="clear" w:color="auto" w:fill="auto"/>
            <w:vAlign w:val="center"/>
          </w:tcPr>
          <w:p w14:paraId="26E05F8B" w14:textId="77777777" w:rsidR="001C3F8D" w:rsidRPr="001C3F8D" w:rsidRDefault="001C3F8D" w:rsidP="001C3F8D">
            <w:pPr>
              <w:widowControl w:val="0"/>
              <w:shd w:val="clear" w:color="auto" w:fill="FFFFFF"/>
              <w:autoSpaceDE w:val="0"/>
              <w:autoSpaceDN w:val="0"/>
              <w:adjustRightInd w:val="0"/>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Директор, секретар, админ. и фин. радници, помоћник директора,  библиотекар, стручни сарадници, наст. разр. наст., стручни наставници, помоћно особље</w:t>
            </w:r>
          </w:p>
        </w:tc>
        <w:tc>
          <w:tcPr>
            <w:tcW w:w="1980" w:type="dxa"/>
            <w:tcBorders>
              <w:left w:val="single" w:sz="12" w:space="0" w:color="auto"/>
              <w:right w:val="single" w:sz="12" w:space="0" w:color="auto"/>
            </w:tcBorders>
          </w:tcPr>
          <w:p w14:paraId="08BE1863" w14:textId="77777777" w:rsidR="001C3F8D" w:rsidRPr="001C3F8D" w:rsidRDefault="001C3F8D" w:rsidP="001C3F8D">
            <w:pPr>
              <w:widowControl w:val="0"/>
              <w:autoSpaceDE w:val="0"/>
              <w:autoSpaceDN w:val="0"/>
              <w:adjustRightInd w:val="0"/>
              <w:rPr>
                <w:rFonts w:eastAsia="Times New Roman"/>
                <w:sz w:val="20"/>
                <w:szCs w:val="20"/>
                <w:lang w:val="sr-Cyrl-CS"/>
              </w:rPr>
            </w:pPr>
          </w:p>
        </w:tc>
        <w:tc>
          <w:tcPr>
            <w:tcW w:w="992" w:type="dxa"/>
            <w:tcBorders>
              <w:left w:val="single" w:sz="12" w:space="0" w:color="auto"/>
            </w:tcBorders>
            <w:shd w:val="clear" w:color="auto" w:fill="auto"/>
          </w:tcPr>
          <w:p w14:paraId="7FBA4CFA" w14:textId="55E9FF6B" w:rsidR="001C3F8D" w:rsidRPr="001C3F8D" w:rsidRDefault="00A86A27" w:rsidP="001C3F8D">
            <w:pPr>
              <w:widowControl w:val="0"/>
              <w:autoSpaceDE w:val="0"/>
              <w:autoSpaceDN w:val="0"/>
              <w:adjustRightInd w:val="0"/>
              <w:jc w:val="center"/>
              <w:rPr>
                <w:rFonts w:eastAsia="Times New Roman"/>
                <w:sz w:val="20"/>
                <w:szCs w:val="20"/>
                <w:lang w:val="sr-Latn-RS"/>
              </w:rPr>
            </w:pPr>
            <w:r>
              <w:rPr>
                <w:rFonts w:eastAsia="Times New Roman"/>
                <w:sz w:val="20"/>
                <w:szCs w:val="20"/>
                <w:lang w:val="sr-Latn-RS"/>
              </w:rPr>
              <w:t>X</w:t>
            </w:r>
          </w:p>
        </w:tc>
        <w:tc>
          <w:tcPr>
            <w:tcW w:w="850" w:type="dxa"/>
            <w:tcBorders>
              <w:right w:val="single" w:sz="12" w:space="0" w:color="auto"/>
            </w:tcBorders>
            <w:shd w:val="clear" w:color="auto" w:fill="auto"/>
          </w:tcPr>
          <w:p w14:paraId="292809CF" w14:textId="0CF88DCE" w:rsidR="001C3F8D" w:rsidRPr="001C3F8D" w:rsidRDefault="001C3F8D" w:rsidP="001C3F8D">
            <w:pPr>
              <w:widowControl w:val="0"/>
              <w:autoSpaceDE w:val="0"/>
              <w:autoSpaceDN w:val="0"/>
              <w:adjustRightInd w:val="0"/>
              <w:jc w:val="center"/>
              <w:rPr>
                <w:rFonts w:eastAsia="Times New Roman"/>
                <w:sz w:val="20"/>
                <w:szCs w:val="20"/>
                <w:lang w:val="sr-Cyrl-CS"/>
              </w:rPr>
            </w:pPr>
          </w:p>
        </w:tc>
      </w:tr>
      <w:tr w:rsidR="001C3F8D" w:rsidRPr="001C3F8D" w14:paraId="557241F7" w14:textId="77777777" w:rsidTr="00B603CD">
        <w:tc>
          <w:tcPr>
            <w:tcW w:w="1710" w:type="dxa"/>
            <w:tcBorders>
              <w:left w:val="single" w:sz="12" w:space="0" w:color="auto"/>
              <w:right w:val="single" w:sz="12" w:space="0" w:color="auto"/>
            </w:tcBorders>
            <w:shd w:val="clear" w:color="auto" w:fill="auto"/>
            <w:vAlign w:val="center"/>
          </w:tcPr>
          <w:p w14:paraId="0FFC0A09"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r w:rsidRPr="001C3F8D">
              <w:rPr>
                <w:rFonts w:eastAsia="Times New Roman"/>
                <w:iCs/>
                <w:color w:val="000000"/>
                <w:spacing w:val="-5"/>
                <w:sz w:val="20"/>
                <w:szCs w:val="20"/>
                <w:lang w:val="sr-Cyrl-CS"/>
              </w:rPr>
              <w:t>По њиховом распореду (и најави)</w:t>
            </w:r>
          </w:p>
        </w:tc>
        <w:tc>
          <w:tcPr>
            <w:tcW w:w="1800" w:type="dxa"/>
            <w:tcBorders>
              <w:left w:val="single" w:sz="12" w:space="0" w:color="auto"/>
              <w:right w:val="single" w:sz="12" w:space="0" w:color="auto"/>
            </w:tcBorders>
            <w:shd w:val="clear" w:color="auto" w:fill="auto"/>
            <w:vAlign w:val="center"/>
          </w:tcPr>
          <w:p w14:paraId="5319C1C7" w14:textId="77777777"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sr-Cyrl-CS"/>
              </w:rPr>
            </w:pPr>
            <w:r w:rsidRPr="001C3F8D">
              <w:rPr>
                <w:rFonts w:eastAsia="Times New Roman"/>
                <w:b/>
                <w:iCs/>
                <w:color w:val="000000"/>
                <w:spacing w:val="-4"/>
                <w:sz w:val="20"/>
                <w:szCs w:val="20"/>
                <w:lang w:val="sr-Cyrl-CS"/>
              </w:rPr>
              <w:t>31.</w:t>
            </w:r>
            <w:r w:rsidRPr="001C3F8D">
              <w:rPr>
                <w:rFonts w:eastAsia="Times New Roman"/>
                <w:iCs/>
                <w:color w:val="000000"/>
                <w:spacing w:val="-4"/>
                <w:sz w:val="20"/>
                <w:szCs w:val="20"/>
                <w:lang w:val="sr-Cyrl-CS"/>
              </w:rPr>
              <w:t>Република Србија</w:t>
            </w:r>
          </w:p>
          <w:p w14:paraId="1E2BD3DE" w14:textId="77777777"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sr-Cyrl-CS"/>
              </w:rPr>
            </w:pPr>
            <w:r w:rsidRPr="001C3F8D">
              <w:rPr>
                <w:rFonts w:eastAsia="Times New Roman"/>
                <w:iCs/>
                <w:color w:val="000000"/>
                <w:spacing w:val="-4"/>
                <w:sz w:val="20"/>
                <w:szCs w:val="20"/>
                <w:lang w:val="sr-Cyrl-CS"/>
              </w:rPr>
              <w:t xml:space="preserve">Завод за вредновање квалитета образовања и васпитања </w:t>
            </w:r>
          </w:p>
        </w:tc>
        <w:tc>
          <w:tcPr>
            <w:tcW w:w="1800" w:type="dxa"/>
            <w:tcBorders>
              <w:left w:val="single" w:sz="12" w:space="0" w:color="auto"/>
              <w:right w:val="single" w:sz="12" w:space="0" w:color="auto"/>
            </w:tcBorders>
            <w:shd w:val="clear" w:color="auto" w:fill="auto"/>
            <w:vAlign w:val="center"/>
          </w:tcPr>
          <w:p w14:paraId="126BB47B" w14:textId="77777777" w:rsidR="001C3F8D" w:rsidRPr="001C3F8D" w:rsidRDefault="001C3F8D" w:rsidP="001C3F8D">
            <w:pPr>
              <w:widowControl w:val="0"/>
              <w:shd w:val="clear" w:color="auto" w:fill="FFFFFF"/>
              <w:autoSpaceDE w:val="0"/>
              <w:autoSpaceDN w:val="0"/>
              <w:adjustRightInd w:val="0"/>
              <w:spacing w:line="254" w:lineRule="exact"/>
              <w:ind w:right="259"/>
              <w:rPr>
                <w:rFonts w:eastAsia="Times New Roman"/>
                <w:sz w:val="20"/>
                <w:szCs w:val="20"/>
                <w:lang w:val="sr-Cyrl-CS"/>
              </w:rPr>
            </w:pPr>
            <w:r w:rsidRPr="001C3F8D">
              <w:rPr>
                <w:rFonts w:eastAsia="Times New Roman"/>
                <w:sz w:val="20"/>
                <w:szCs w:val="20"/>
                <w:lang w:val="sr-Cyrl-CS"/>
              </w:rPr>
              <w:t>Пројекат Примена стандарда квалитета и развој инструмената за вредновање квалитета рада школа, иницијална и пробна тестирања, завршни испит</w:t>
            </w:r>
          </w:p>
        </w:tc>
        <w:tc>
          <w:tcPr>
            <w:tcW w:w="1890" w:type="dxa"/>
            <w:tcBorders>
              <w:left w:val="single" w:sz="12" w:space="0" w:color="auto"/>
              <w:right w:val="single" w:sz="12" w:space="0" w:color="auto"/>
            </w:tcBorders>
            <w:shd w:val="clear" w:color="auto" w:fill="auto"/>
            <w:vAlign w:val="center"/>
          </w:tcPr>
          <w:p w14:paraId="48F79B70" w14:textId="77777777" w:rsidR="001C3F8D" w:rsidRPr="001C3F8D" w:rsidRDefault="001C3F8D" w:rsidP="001C3F8D">
            <w:pPr>
              <w:widowControl w:val="0"/>
              <w:shd w:val="clear" w:color="auto" w:fill="FFFFFF"/>
              <w:autoSpaceDE w:val="0"/>
              <w:autoSpaceDN w:val="0"/>
              <w:adjustRightInd w:val="0"/>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Директор, секретар, админ. и фин. радници, помоћник директора,  библиотекар, стручни сарадници, наст. разр. наст., стручни наставници, помоћно особље</w:t>
            </w:r>
          </w:p>
        </w:tc>
        <w:tc>
          <w:tcPr>
            <w:tcW w:w="1980" w:type="dxa"/>
            <w:tcBorders>
              <w:left w:val="single" w:sz="12" w:space="0" w:color="auto"/>
              <w:right w:val="single" w:sz="12" w:space="0" w:color="auto"/>
            </w:tcBorders>
          </w:tcPr>
          <w:p w14:paraId="5E12FFD6" w14:textId="77777777" w:rsidR="001C3F8D" w:rsidRPr="001C3F8D" w:rsidRDefault="001C3F8D" w:rsidP="001C3F8D">
            <w:pPr>
              <w:widowControl w:val="0"/>
              <w:autoSpaceDE w:val="0"/>
              <w:autoSpaceDN w:val="0"/>
              <w:adjustRightInd w:val="0"/>
              <w:rPr>
                <w:rFonts w:eastAsia="Times New Roman"/>
                <w:sz w:val="20"/>
                <w:szCs w:val="20"/>
                <w:lang w:val="sr-Cyrl-CS"/>
              </w:rPr>
            </w:pPr>
          </w:p>
        </w:tc>
        <w:tc>
          <w:tcPr>
            <w:tcW w:w="992" w:type="dxa"/>
            <w:tcBorders>
              <w:left w:val="single" w:sz="12" w:space="0" w:color="auto"/>
            </w:tcBorders>
            <w:shd w:val="clear" w:color="auto" w:fill="auto"/>
          </w:tcPr>
          <w:p w14:paraId="19EDA104" w14:textId="562B92F6" w:rsidR="001C3F8D" w:rsidRPr="001C3F8D" w:rsidRDefault="00A86A27" w:rsidP="001C3F8D">
            <w:pPr>
              <w:widowControl w:val="0"/>
              <w:autoSpaceDE w:val="0"/>
              <w:autoSpaceDN w:val="0"/>
              <w:adjustRightInd w:val="0"/>
              <w:jc w:val="center"/>
              <w:rPr>
                <w:rFonts w:eastAsia="Times New Roman"/>
                <w:sz w:val="20"/>
                <w:szCs w:val="20"/>
                <w:lang w:val="sr-Latn-RS"/>
              </w:rPr>
            </w:pPr>
            <w:r>
              <w:rPr>
                <w:rFonts w:eastAsia="Times New Roman"/>
                <w:sz w:val="20"/>
                <w:szCs w:val="20"/>
                <w:lang w:val="sr-Latn-RS"/>
              </w:rPr>
              <w:t>X</w:t>
            </w:r>
          </w:p>
        </w:tc>
        <w:tc>
          <w:tcPr>
            <w:tcW w:w="850" w:type="dxa"/>
            <w:tcBorders>
              <w:right w:val="single" w:sz="12" w:space="0" w:color="auto"/>
            </w:tcBorders>
            <w:shd w:val="clear" w:color="auto" w:fill="auto"/>
          </w:tcPr>
          <w:p w14:paraId="4C46DBFC" w14:textId="60B1DE0D" w:rsidR="001C3F8D" w:rsidRPr="001C3F8D" w:rsidRDefault="001C3F8D" w:rsidP="001C3F8D">
            <w:pPr>
              <w:widowControl w:val="0"/>
              <w:autoSpaceDE w:val="0"/>
              <w:autoSpaceDN w:val="0"/>
              <w:adjustRightInd w:val="0"/>
              <w:jc w:val="center"/>
              <w:rPr>
                <w:rFonts w:eastAsia="Times New Roman"/>
                <w:sz w:val="20"/>
                <w:szCs w:val="20"/>
                <w:lang w:val="sr-Cyrl-CS"/>
              </w:rPr>
            </w:pPr>
          </w:p>
        </w:tc>
      </w:tr>
      <w:tr w:rsidR="001C3F8D" w:rsidRPr="001C3F8D" w14:paraId="45FFD1EF" w14:textId="77777777" w:rsidTr="00B603CD">
        <w:tc>
          <w:tcPr>
            <w:tcW w:w="1710" w:type="dxa"/>
            <w:tcBorders>
              <w:left w:val="single" w:sz="12" w:space="0" w:color="auto"/>
              <w:right w:val="single" w:sz="12" w:space="0" w:color="auto"/>
            </w:tcBorders>
            <w:shd w:val="clear" w:color="auto" w:fill="auto"/>
            <w:vAlign w:val="center"/>
          </w:tcPr>
          <w:p w14:paraId="1B597E65"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r w:rsidRPr="001C3F8D">
              <w:rPr>
                <w:rFonts w:eastAsia="Times New Roman"/>
                <w:iCs/>
                <w:color w:val="000000"/>
                <w:spacing w:val="-5"/>
                <w:sz w:val="20"/>
                <w:szCs w:val="20"/>
                <w:lang w:val="sr-Cyrl-CS"/>
              </w:rPr>
              <w:t>По њиховом распореду и најави</w:t>
            </w:r>
          </w:p>
        </w:tc>
        <w:tc>
          <w:tcPr>
            <w:tcW w:w="1800" w:type="dxa"/>
            <w:tcBorders>
              <w:left w:val="single" w:sz="12" w:space="0" w:color="auto"/>
              <w:right w:val="single" w:sz="12" w:space="0" w:color="auto"/>
            </w:tcBorders>
            <w:shd w:val="clear" w:color="auto" w:fill="auto"/>
            <w:vAlign w:val="center"/>
          </w:tcPr>
          <w:p w14:paraId="53529E1D" w14:textId="77777777"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sr-Cyrl-CS"/>
              </w:rPr>
            </w:pPr>
            <w:r w:rsidRPr="001C3F8D">
              <w:rPr>
                <w:rFonts w:eastAsia="Times New Roman"/>
                <w:b/>
                <w:iCs/>
                <w:color w:val="000000"/>
                <w:spacing w:val="-4"/>
                <w:sz w:val="20"/>
                <w:szCs w:val="20"/>
                <w:lang w:val="sr-Cyrl-CS"/>
              </w:rPr>
              <w:t>32.</w:t>
            </w:r>
            <w:r w:rsidRPr="001C3F8D">
              <w:rPr>
                <w:rFonts w:eastAsia="Times New Roman"/>
                <w:iCs/>
                <w:color w:val="000000"/>
                <w:spacing w:val="-4"/>
                <w:sz w:val="20"/>
                <w:szCs w:val="20"/>
                <w:lang w:val="sr-Cyrl-CS"/>
              </w:rPr>
              <w:t>ШУ у Сомбору, Локални одсек Министарства просвете, науке и технолошког развоја</w:t>
            </w:r>
          </w:p>
        </w:tc>
        <w:tc>
          <w:tcPr>
            <w:tcW w:w="1800" w:type="dxa"/>
            <w:tcBorders>
              <w:left w:val="single" w:sz="12" w:space="0" w:color="auto"/>
              <w:right w:val="single" w:sz="12" w:space="0" w:color="auto"/>
            </w:tcBorders>
            <w:shd w:val="clear" w:color="auto" w:fill="auto"/>
            <w:vAlign w:val="center"/>
          </w:tcPr>
          <w:p w14:paraId="2388ABEF" w14:textId="77777777" w:rsidR="001C3F8D" w:rsidRPr="001C3F8D" w:rsidRDefault="001C3F8D" w:rsidP="001C3F8D">
            <w:pPr>
              <w:widowControl w:val="0"/>
              <w:shd w:val="clear" w:color="auto" w:fill="FFFFFF"/>
              <w:autoSpaceDE w:val="0"/>
              <w:autoSpaceDN w:val="0"/>
              <w:adjustRightInd w:val="0"/>
              <w:spacing w:line="254" w:lineRule="exact"/>
              <w:ind w:right="259"/>
              <w:rPr>
                <w:rFonts w:eastAsia="Times New Roman"/>
                <w:sz w:val="20"/>
                <w:szCs w:val="20"/>
                <w:lang w:val="sr-Cyrl-CS"/>
              </w:rPr>
            </w:pPr>
            <w:r w:rsidRPr="001C3F8D">
              <w:rPr>
                <w:rFonts w:eastAsia="Times New Roman"/>
                <w:sz w:val="20"/>
                <w:szCs w:val="20"/>
                <w:lang w:val="sr-Cyrl-CS"/>
              </w:rPr>
              <w:t>Сарадња,</w:t>
            </w:r>
          </w:p>
          <w:p w14:paraId="4D38AACB" w14:textId="77777777" w:rsidR="001C3F8D" w:rsidRPr="001C3F8D" w:rsidRDefault="001C3F8D" w:rsidP="001C3F8D">
            <w:pPr>
              <w:widowControl w:val="0"/>
              <w:shd w:val="clear" w:color="auto" w:fill="FFFFFF"/>
              <w:autoSpaceDE w:val="0"/>
              <w:autoSpaceDN w:val="0"/>
              <w:adjustRightInd w:val="0"/>
              <w:spacing w:line="254" w:lineRule="exact"/>
              <w:ind w:right="259"/>
              <w:rPr>
                <w:rFonts w:eastAsia="Times New Roman"/>
                <w:sz w:val="20"/>
                <w:szCs w:val="20"/>
                <w:lang w:val="sr-Cyrl-CS"/>
              </w:rPr>
            </w:pPr>
            <w:r w:rsidRPr="001C3F8D">
              <w:rPr>
                <w:rFonts w:eastAsia="Times New Roman"/>
                <w:sz w:val="20"/>
                <w:szCs w:val="20"/>
                <w:lang w:val="en-US"/>
              </w:rPr>
              <w:t>с</w:t>
            </w:r>
            <w:r w:rsidRPr="001C3F8D">
              <w:rPr>
                <w:rFonts w:eastAsia="Times New Roman"/>
                <w:sz w:val="20"/>
                <w:szCs w:val="20"/>
                <w:lang w:val="sr-Cyrl-CS"/>
              </w:rPr>
              <w:t>астанци, консултације, посете, контроле, надзори</w:t>
            </w:r>
          </w:p>
        </w:tc>
        <w:tc>
          <w:tcPr>
            <w:tcW w:w="1890" w:type="dxa"/>
            <w:tcBorders>
              <w:left w:val="single" w:sz="12" w:space="0" w:color="auto"/>
              <w:right w:val="single" w:sz="12" w:space="0" w:color="auto"/>
            </w:tcBorders>
            <w:shd w:val="clear" w:color="auto" w:fill="auto"/>
            <w:vAlign w:val="center"/>
          </w:tcPr>
          <w:p w14:paraId="11FD05B7" w14:textId="77777777" w:rsidR="001C3F8D" w:rsidRPr="001C3F8D" w:rsidRDefault="001C3F8D" w:rsidP="001C3F8D">
            <w:pPr>
              <w:widowControl w:val="0"/>
              <w:shd w:val="clear" w:color="auto" w:fill="FFFFFF"/>
              <w:autoSpaceDE w:val="0"/>
              <w:autoSpaceDN w:val="0"/>
              <w:adjustRightInd w:val="0"/>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Просв. савет., директ., секрет., наст., наст. разр. наст., ученици, родитељи</w:t>
            </w:r>
          </w:p>
        </w:tc>
        <w:tc>
          <w:tcPr>
            <w:tcW w:w="1980" w:type="dxa"/>
            <w:tcBorders>
              <w:left w:val="single" w:sz="12" w:space="0" w:color="auto"/>
              <w:right w:val="single" w:sz="12" w:space="0" w:color="auto"/>
            </w:tcBorders>
          </w:tcPr>
          <w:p w14:paraId="32D0FA66" w14:textId="77777777" w:rsidR="001C3F8D" w:rsidRPr="001C3F8D" w:rsidRDefault="001C3F8D" w:rsidP="001C3F8D">
            <w:pPr>
              <w:widowControl w:val="0"/>
              <w:autoSpaceDE w:val="0"/>
              <w:autoSpaceDN w:val="0"/>
              <w:adjustRightInd w:val="0"/>
              <w:rPr>
                <w:rFonts w:eastAsia="Times New Roman"/>
                <w:sz w:val="20"/>
                <w:szCs w:val="20"/>
                <w:lang w:val="sr-Cyrl-CS"/>
              </w:rPr>
            </w:pPr>
          </w:p>
        </w:tc>
        <w:tc>
          <w:tcPr>
            <w:tcW w:w="992" w:type="dxa"/>
            <w:tcBorders>
              <w:left w:val="single" w:sz="12" w:space="0" w:color="auto"/>
            </w:tcBorders>
            <w:shd w:val="clear" w:color="auto" w:fill="auto"/>
          </w:tcPr>
          <w:p w14:paraId="1622E862" w14:textId="0479A065" w:rsidR="001C3F8D" w:rsidRPr="001C3F8D" w:rsidRDefault="00A86A27" w:rsidP="001C3F8D">
            <w:pPr>
              <w:widowControl w:val="0"/>
              <w:autoSpaceDE w:val="0"/>
              <w:autoSpaceDN w:val="0"/>
              <w:adjustRightInd w:val="0"/>
              <w:jc w:val="center"/>
              <w:rPr>
                <w:rFonts w:eastAsia="Times New Roman"/>
                <w:sz w:val="20"/>
                <w:szCs w:val="20"/>
                <w:lang w:val="sr-Latn-RS"/>
              </w:rPr>
            </w:pPr>
            <w:r>
              <w:rPr>
                <w:rFonts w:eastAsia="Times New Roman"/>
                <w:sz w:val="20"/>
                <w:szCs w:val="20"/>
                <w:lang w:val="sr-Latn-RS"/>
              </w:rPr>
              <w:t>X</w:t>
            </w:r>
          </w:p>
        </w:tc>
        <w:tc>
          <w:tcPr>
            <w:tcW w:w="850" w:type="dxa"/>
            <w:tcBorders>
              <w:right w:val="single" w:sz="12" w:space="0" w:color="auto"/>
            </w:tcBorders>
            <w:shd w:val="clear" w:color="auto" w:fill="auto"/>
          </w:tcPr>
          <w:p w14:paraId="5439BC76" w14:textId="490B07B3" w:rsidR="001C3F8D" w:rsidRPr="001C3F8D" w:rsidRDefault="001C3F8D" w:rsidP="001C3F8D">
            <w:pPr>
              <w:widowControl w:val="0"/>
              <w:autoSpaceDE w:val="0"/>
              <w:autoSpaceDN w:val="0"/>
              <w:adjustRightInd w:val="0"/>
              <w:jc w:val="center"/>
              <w:rPr>
                <w:rFonts w:eastAsia="Times New Roman"/>
                <w:sz w:val="20"/>
                <w:szCs w:val="20"/>
                <w:lang w:val="sr-Cyrl-CS"/>
              </w:rPr>
            </w:pPr>
          </w:p>
        </w:tc>
      </w:tr>
      <w:tr w:rsidR="001C3F8D" w:rsidRPr="001C3F8D" w14:paraId="1B186F84" w14:textId="77777777" w:rsidTr="00B603CD">
        <w:tc>
          <w:tcPr>
            <w:tcW w:w="1710" w:type="dxa"/>
            <w:tcBorders>
              <w:left w:val="single" w:sz="12" w:space="0" w:color="auto"/>
              <w:right w:val="single" w:sz="12" w:space="0" w:color="auto"/>
            </w:tcBorders>
            <w:shd w:val="clear" w:color="auto" w:fill="auto"/>
            <w:vAlign w:val="center"/>
          </w:tcPr>
          <w:p w14:paraId="02259A37"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p>
          <w:p w14:paraId="7799E208"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p>
          <w:p w14:paraId="658133A2"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p>
          <w:p w14:paraId="28A6BFD2"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p>
          <w:p w14:paraId="20199955"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p>
          <w:p w14:paraId="111C14A5"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p>
          <w:p w14:paraId="7D50AB58"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p>
          <w:p w14:paraId="1ACA5205"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p>
          <w:p w14:paraId="5EB957D1"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p>
          <w:p w14:paraId="076ACA24"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p>
          <w:p w14:paraId="26D9790F"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p>
          <w:p w14:paraId="0005EDD9"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p>
          <w:p w14:paraId="7E82568D"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p>
          <w:p w14:paraId="693F4C51"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p>
          <w:p w14:paraId="3C5FB92F"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p>
          <w:p w14:paraId="3F502048"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p>
          <w:p w14:paraId="7FF34CAF"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p>
          <w:p w14:paraId="33D1D04F"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p>
          <w:p w14:paraId="13312E8F"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p>
          <w:p w14:paraId="60D3DED7"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p>
          <w:p w14:paraId="3B18D578"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p>
          <w:p w14:paraId="42C21DA2"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r w:rsidRPr="001C3F8D">
              <w:rPr>
                <w:rFonts w:eastAsia="Times New Roman"/>
                <w:iCs/>
                <w:color w:val="000000"/>
                <w:spacing w:val="-5"/>
                <w:sz w:val="20"/>
                <w:szCs w:val="20"/>
                <w:lang w:val="sr-Cyrl-CS"/>
              </w:rPr>
              <w:t>Континуирано</w:t>
            </w:r>
          </w:p>
        </w:tc>
        <w:tc>
          <w:tcPr>
            <w:tcW w:w="1800" w:type="dxa"/>
            <w:tcBorders>
              <w:left w:val="single" w:sz="12" w:space="0" w:color="auto"/>
              <w:right w:val="single" w:sz="12" w:space="0" w:color="auto"/>
            </w:tcBorders>
            <w:shd w:val="clear" w:color="auto" w:fill="auto"/>
            <w:vAlign w:val="center"/>
          </w:tcPr>
          <w:p w14:paraId="2BF79CCE" w14:textId="5F36A696"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sr-Cyrl-CS"/>
              </w:rPr>
            </w:pPr>
            <w:r w:rsidRPr="001C3F8D">
              <w:rPr>
                <w:rFonts w:eastAsia="Times New Roman"/>
                <w:b/>
                <w:iCs/>
                <w:color w:val="000000"/>
                <w:spacing w:val="-4"/>
                <w:sz w:val="20"/>
                <w:szCs w:val="20"/>
                <w:lang w:val="sr-Cyrl-CS"/>
              </w:rPr>
              <w:lastRenderedPageBreak/>
              <w:t>33.</w:t>
            </w:r>
            <w:r w:rsidRPr="001C3F8D">
              <w:rPr>
                <w:rFonts w:eastAsia="Times New Roman"/>
                <w:iCs/>
                <w:color w:val="000000"/>
                <w:spacing w:val="-4"/>
                <w:sz w:val="20"/>
                <w:szCs w:val="20"/>
                <w:lang w:val="sr-Cyrl-CS"/>
              </w:rPr>
              <w:t xml:space="preserve">Стручна друштва из образовања (ДУС – Друшт. Учит. Суб. ; ÉMPE – Друш. Пед. Мађ. сев. Бачке; Друштво Ликовних Педагога Војводине; </w:t>
            </w:r>
            <w:r w:rsidRPr="001C3F8D">
              <w:rPr>
                <w:rFonts w:eastAsia="Times New Roman"/>
                <w:iCs/>
                <w:color w:val="000000"/>
                <w:spacing w:val="-4"/>
                <w:sz w:val="20"/>
                <w:szCs w:val="20"/>
                <w:lang w:val="sr-Cyrl-CS"/>
              </w:rPr>
              <w:lastRenderedPageBreak/>
              <w:t>Центар за ликовно васпитање деце и омладине Војводине, Математичко друштво „Архимедес“</w:t>
            </w:r>
            <w:r w:rsidRPr="001C3F8D">
              <w:rPr>
                <w:rFonts w:eastAsia="Times New Roman"/>
                <w:iCs/>
                <w:color w:val="000000"/>
                <w:spacing w:val="-4"/>
                <w:sz w:val="20"/>
                <w:szCs w:val="20"/>
                <w:lang w:val="en-US"/>
              </w:rPr>
              <w:t xml:space="preserve">, </w:t>
            </w:r>
            <w:r w:rsidRPr="001C3F8D">
              <w:rPr>
                <w:rFonts w:eastAsia="Times New Roman"/>
                <w:iCs/>
                <w:color w:val="000000"/>
                <w:spacing w:val="-4"/>
                <w:sz w:val="20"/>
                <w:szCs w:val="20"/>
                <w:lang w:val="sr-Cyrl-CS"/>
              </w:rPr>
              <w:t>Друштво за српски језик  и  књижевност Србије – Подружница Сава Мркаљ Суботица; Мрежа подршке инклузивном образовању града Суботица, РАИП – Регионална асоцијација за психодраму и интегративну примену психотерапије, Савез учитеља Републике Србије-СУРС, Савез славистичких друштава Србије, Дневни центар за децу и омладину са поремећајима у друштвеном понашању Суботица, Тим РАИП-а – Регионална асоцијација за психодраму и интегративну примену психотерапије, Друштво математичара Србије, Актив стручних сарадника града Суботице, Актив историчара града Суботице</w:t>
            </w:r>
            <w:r w:rsidRPr="001C3F8D">
              <w:rPr>
                <w:rFonts w:eastAsia="Times New Roman"/>
                <w:iCs/>
                <w:color w:val="000000"/>
                <w:spacing w:val="-4"/>
                <w:sz w:val="20"/>
                <w:szCs w:val="20"/>
              </w:rPr>
              <w:t>, Друштво н</w:t>
            </w:r>
            <w:r w:rsidRPr="001C3F8D">
              <w:rPr>
                <w:rFonts w:eastAsia="Times New Roman"/>
                <w:iCs/>
                <w:color w:val="000000"/>
                <w:spacing w:val="-4"/>
                <w:sz w:val="20"/>
                <w:szCs w:val="20"/>
                <w:lang w:val="en-US"/>
              </w:rPr>
              <w:t>а</w:t>
            </w:r>
            <w:r w:rsidRPr="001C3F8D">
              <w:rPr>
                <w:rFonts w:eastAsia="Times New Roman"/>
                <w:iCs/>
                <w:color w:val="000000"/>
                <w:spacing w:val="-4"/>
                <w:sz w:val="20"/>
                <w:szCs w:val="20"/>
              </w:rPr>
              <w:t xml:space="preserve">ставника техничког и информатичког образовања </w:t>
            </w:r>
            <w:r w:rsidRPr="001C3F8D">
              <w:rPr>
                <w:rFonts w:eastAsia="Times New Roman"/>
                <w:iCs/>
                <w:color w:val="000000"/>
                <w:spacing w:val="-4"/>
                <w:sz w:val="20"/>
                <w:szCs w:val="20"/>
              </w:rPr>
              <w:lastRenderedPageBreak/>
              <w:t>„</w:t>
            </w:r>
            <w:proofErr w:type="spellStart"/>
            <w:r w:rsidRPr="001C3F8D">
              <w:rPr>
                <w:rFonts w:eastAsia="Times New Roman"/>
                <w:iCs/>
                <w:color w:val="000000"/>
                <w:spacing w:val="-4"/>
                <w:sz w:val="20"/>
                <w:szCs w:val="20"/>
                <w:lang w:val="en-US"/>
              </w:rPr>
              <w:t>МихајлоПупин</w:t>
            </w:r>
            <w:proofErr w:type="spellEnd"/>
            <w:r w:rsidRPr="001C3F8D">
              <w:rPr>
                <w:rFonts w:eastAsia="Times New Roman"/>
                <w:iCs/>
                <w:color w:val="000000"/>
                <w:spacing w:val="-4"/>
                <w:sz w:val="20"/>
                <w:szCs w:val="20"/>
                <w:lang w:val="en-US"/>
              </w:rPr>
              <w:t xml:space="preserve">“ </w:t>
            </w:r>
            <w:proofErr w:type="spellStart"/>
            <w:r w:rsidRPr="001C3F8D">
              <w:rPr>
                <w:rFonts w:eastAsia="Times New Roman"/>
                <w:iCs/>
                <w:color w:val="000000"/>
                <w:spacing w:val="-4"/>
                <w:sz w:val="20"/>
                <w:szCs w:val="20"/>
                <w:lang w:val="en-US"/>
              </w:rPr>
              <w:t>Суботица</w:t>
            </w:r>
            <w:proofErr w:type="spellEnd"/>
            <w:r w:rsidRPr="001C3F8D">
              <w:rPr>
                <w:rFonts w:eastAsia="Times New Roman"/>
                <w:iCs/>
                <w:color w:val="000000"/>
                <w:spacing w:val="-4"/>
                <w:sz w:val="20"/>
                <w:szCs w:val="20"/>
                <w:lang w:val="en-US"/>
              </w:rPr>
              <w:t xml:space="preserve">, </w:t>
            </w:r>
            <w:proofErr w:type="spellStart"/>
            <w:r w:rsidRPr="001C3F8D">
              <w:rPr>
                <w:rFonts w:eastAsia="Times New Roman"/>
                <w:iCs/>
                <w:color w:val="000000"/>
                <w:spacing w:val="-4"/>
                <w:sz w:val="20"/>
                <w:szCs w:val="20"/>
                <w:lang w:val="en-US"/>
              </w:rPr>
              <w:t>Актив</w:t>
            </w:r>
            <w:proofErr w:type="spellEnd"/>
            <w:r w:rsidR="00A86A27">
              <w:rPr>
                <w:rFonts w:eastAsia="Times New Roman"/>
                <w:iCs/>
                <w:color w:val="000000"/>
                <w:spacing w:val="-4"/>
                <w:sz w:val="20"/>
                <w:szCs w:val="20"/>
                <w:lang w:val="en-US"/>
              </w:rPr>
              <w:t xml:space="preserve"> </w:t>
            </w:r>
            <w:proofErr w:type="spellStart"/>
            <w:r w:rsidRPr="001C3F8D">
              <w:rPr>
                <w:rFonts w:eastAsia="Times New Roman"/>
                <w:iCs/>
                <w:color w:val="000000"/>
                <w:spacing w:val="-4"/>
                <w:sz w:val="20"/>
                <w:szCs w:val="20"/>
                <w:lang w:val="en-US"/>
              </w:rPr>
              <w:t>биолога</w:t>
            </w:r>
            <w:proofErr w:type="spellEnd"/>
            <w:r w:rsidR="00A86A27">
              <w:rPr>
                <w:rFonts w:eastAsia="Times New Roman"/>
                <w:iCs/>
                <w:color w:val="000000"/>
                <w:spacing w:val="-4"/>
                <w:sz w:val="20"/>
                <w:szCs w:val="20"/>
                <w:lang w:val="en-US"/>
              </w:rPr>
              <w:t xml:space="preserve"> </w:t>
            </w:r>
            <w:proofErr w:type="spellStart"/>
            <w:r w:rsidRPr="001C3F8D">
              <w:rPr>
                <w:rFonts w:eastAsia="Times New Roman"/>
                <w:iCs/>
                <w:color w:val="000000"/>
                <w:spacing w:val="-4"/>
                <w:sz w:val="20"/>
                <w:szCs w:val="20"/>
                <w:lang w:val="en-US"/>
              </w:rPr>
              <w:t>градa</w:t>
            </w:r>
            <w:proofErr w:type="spellEnd"/>
            <w:r w:rsidR="00A86A27">
              <w:rPr>
                <w:rFonts w:eastAsia="Times New Roman"/>
                <w:iCs/>
                <w:color w:val="000000"/>
                <w:spacing w:val="-4"/>
                <w:sz w:val="20"/>
                <w:szCs w:val="20"/>
                <w:lang w:val="en-US"/>
              </w:rPr>
              <w:t xml:space="preserve"> </w:t>
            </w:r>
            <w:proofErr w:type="spellStart"/>
            <w:r w:rsidRPr="001C3F8D">
              <w:rPr>
                <w:rFonts w:eastAsia="Times New Roman"/>
                <w:iCs/>
                <w:color w:val="000000"/>
                <w:spacing w:val="-4"/>
                <w:sz w:val="20"/>
                <w:szCs w:val="20"/>
                <w:lang w:val="en-US"/>
              </w:rPr>
              <w:t>Суботица</w:t>
            </w:r>
            <w:proofErr w:type="spellEnd"/>
            <w:r w:rsidRPr="001C3F8D">
              <w:rPr>
                <w:rFonts w:eastAsia="Times New Roman"/>
                <w:iCs/>
                <w:color w:val="000000"/>
                <w:spacing w:val="-4"/>
                <w:sz w:val="20"/>
                <w:szCs w:val="20"/>
                <w:lang w:val="en-US"/>
              </w:rPr>
              <w:t xml:space="preserve">, </w:t>
            </w:r>
            <w:proofErr w:type="spellStart"/>
            <w:r w:rsidRPr="001C3F8D">
              <w:rPr>
                <w:rFonts w:eastAsia="Times New Roman"/>
                <w:iCs/>
                <w:color w:val="000000"/>
                <w:spacing w:val="-4"/>
                <w:sz w:val="20"/>
                <w:szCs w:val="20"/>
                <w:lang w:val="en-US"/>
              </w:rPr>
              <w:t>Актив</w:t>
            </w:r>
            <w:proofErr w:type="spellEnd"/>
            <w:r w:rsidR="00A86A27">
              <w:rPr>
                <w:rFonts w:eastAsia="Times New Roman"/>
                <w:iCs/>
                <w:color w:val="000000"/>
                <w:spacing w:val="-4"/>
                <w:sz w:val="20"/>
                <w:szCs w:val="20"/>
                <w:lang w:val="en-US"/>
              </w:rPr>
              <w:t xml:space="preserve"> </w:t>
            </w:r>
            <w:proofErr w:type="spellStart"/>
            <w:r w:rsidRPr="001C3F8D">
              <w:rPr>
                <w:rFonts w:eastAsia="Times New Roman"/>
                <w:iCs/>
                <w:color w:val="000000"/>
                <w:spacing w:val="-4"/>
                <w:sz w:val="20"/>
                <w:szCs w:val="20"/>
                <w:lang w:val="en-US"/>
              </w:rPr>
              <w:t>географа</w:t>
            </w:r>
            <w:proofErr w:type="spellEnd"/>
            <w:r w:rsidR="00A86A27">
              <w:rPr>
                <w:rFonts w:eastAsia="Times New Roman"/>
                <w:iCs/>
                <w:color w:val="000000"/>
                <w:spacing w:val="-4"/>
                <w:sz w:val="20"/>
                <w:szCs w:val="20"/>
                <w:lang w:val="en-US"/>
              </w:rPr>
              <w:t xml:space="preserve"> </w:t>
            </w:r>
            <w:proofErr w:type="spellStart"/>
            <w:r w:rsidRPr="001C3F8D">
              <w:rPr>
                <w:rFonts w:eastAsia="Times New Roman"/>
                <w:iCs/>
                <w:color w:val="000000"/>
                <w:spacing w:val="-4"/>
                <w:sz w:val="20"/>
                <w:szCs w:val="20"/>
                <w:lang w:val="en-US"/>
              </w:rPr>
              <w:t>град</w:t>
            </w:r>
            <w:proofErr w:type="spellEnd"/>
            <w:r w:rsidR="00A86A27">
              <w:rPr>
                <w:rFonts w:eastAsia="Times New Roman"/>
                <w:iCs/>
                <w:color w:val="000000"/>
                <w:spacing w:val="-4"/>
                <w:sz w:val="20"/>
                <w:szCs w:val="20"/>
                <w:lang w:val="en-US"/>
              </w:rPr>
              <w:t xml:space="preserve"> </w:t>
            </w:r>
            <w:proofErr w:type="spellStart"/>
            <w:r w:rsidRPr="001C3F8D">
              <w:rPr>
                <w:rFonts w:eastAsia="Times New Roman"/>
                <w:iCs/>
                <w:color w:val="000000"/>
                <w:spacing w:val="-4"/>
                <w:sz w:val="20"/>
                <w:szCs w:val="20"/>
                <w:lang w:val="en-US"/>
              </w:rPr>
              <w:t>аСуботица</w:t>
            </w:r>
            <w:proofErr w:type="spellEnd"/>
            <w:r w:rsidRPr="001C3F8D">
              <w:rPr>
                <w:rFonts w:eastAsia="Times New Roman"/>
                <w:iCs/>
                <w:color w:val="000000"/>
                <w:spacing w:val="-4"/>
                <w:sz w:val="20"/>
                <w:szCs w:val="20"/>
                <w:lang w:val="sr-Cyrl-CS"/>
              </w:rPr>
              <w:t>)</w:t>
            </w:r>
          </w:p>
        </w:tc>
        <w:tc>
          <w:tcPr>
            <w:tcW w:w="1800" w:type="dxa"/>
            <w:tcBorders>
              <w:left w:val="single" w:sz="12" w:space="0" w:color="auto"/>
              <w:right w:val="single" w:sz="12" w:space="0" w:color="auto"/>
            </w:tcBorders>
            <w:shd w:val="clear" w:color="auto" w:fill="auto"/>
            <w:vAlign w:val="center"/>
          </w:tcPr>
          <w:p w14:paraId="55475337" w14:textId="77777777" w:rsidR="001C3F8D" w:rsidRPr="001C3F8D" w:rsidRDefault="001C3F8D" w:rsidP="001C3F8D">
            <w:pPr>
              <w:widowControl w:val="0"/>
              <w:shd w:val="clear" w:color="auto" w:fill="FFFFFF"/>
              <w:autoSpaceDE w:val="0"/>
              <w:autoSpaceDN w:val="0"/>
              <w:adjustRightInd w:val="0"/>
              <w:spacing w:line="254" w:lineRule="exact"/>
              <w:ind w:right="259"/>
              <w:rPr>
                <w:rFonts w:eastAsia="Times New Roman"/>
                <w:sz w:val="20"/>
                <w:szCs w:val="20"/>
                <w:lang w:val="sr-Cyrl-CS"/>
              </w:rPr>
            </w:pPr>
            <w:r w:rsidRPr="001C3F8D">
              <w:rPr>
                <w:rFonts w:eastAsia="Times New Roman"/>
                <w:sz w:val="20"/>
                <w:szCs w:val="20"/>
                <w:lang w:val="sr-Cyrl-CS"/>
              </w:rPr>
              <w:lastRenderedPageBreak/>
              <w:t>Организација семинара и стручних скупова, академија, културних манифестација и такмичења</w:t>
            </w:r>
          </w:p>
          <w:p w14:paraId="2C5050A7" w14:textId="77777777" w:rsidR="001C3F8D" w:rsidRPr="001C3F8D" w:rsidRDefault="001C3F8D" w:rsidP="001C3F8D">
            <w:pPr>
              <w:widowControl w:val="0"/>
              <w:shd w:val="clear" w:color="auto" w:fill="FFFFFF"/>
              <w:autoSpaceDE w:val="0"/>
              <w:autoSpaceDN w:val="0"/>
              <w:adjustRightInd w:val="0"/>
              <w:spacing w:line="254" w:lineRule="exact"/>
              <w:ind w:right="259"/>
              <w:rPr>
                <w:rFonts w:eastAsia="Times New Roman"/>
                <w:sz w:val="20"/>
                <w:szCs w:val="20"/>
                <w:lang w:val="sr-Cyrl-CS"/>
              </w:rPr>
            </w:pPr>
            <w:r w:rsidRPr="001C3F8D">
              <w:rPr>
                <w:rFonts w:eastAsia="Times New Roman"/>
                <w:sz w:val="20"/>
                <w:szCs w:val="20"/>
                <w:lang w:val="sr-Cyrl-CS"/>
              </w:rPr>
              <w:t>Сарадња, организација</w:t>
            </w:r>
          </w:p>
        </w:tc>
        <w:tc>
          <w:tcPr>
            <w:tcW w:w="1890" w:type="dxa"/>
            <w:tcBorders>
              <w:left w:val="single" w:sz="12" w:space="0" w:color="auto"/>
              <w:right w:val="single" w:sz="12" w:space="0" w:color="auto"/>
            </w:tcBorders>
            <w:shd w:val="clear" w:color="auto" w:fill="auto"/>
            <w:vAlign w:val="center"/>
          </w:tcPr>
          <w:p w14:paraId="2032F12F" w14:textId="77777777" w:rsidR="001C3F8D" w:rsidRPr="001C3F8D" w:rsidRDefault="001C3F8D" w:rsidP="001C3F8D">
            <w:pPr>
              <w:widowControl w:val="0"/>
              <w:shd w:val="clear" w:color="auto" w:fill="FFFFFF"/>
              <w:autoSpaceDE w:val="0"/>
              <w:autoSpaceDN w:val="0"/>
              <w:adjustRightInd w:val="0"/>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 xml:space="preserve">Представници ДУС-а и </w:t>
            </w:r>
          </w:p>
          <w:p w14:paraId="5D5B5BBC" w14:textId="77777777" w:rsidR="001C3F8D" w:rsidRPr="001C3F8D" w:rsidRDefault="001C3F8D" w:rsidP="001C3F8D">
            <w:pPr>
              <w:widowControl w:val="0"/>
              <w:shd w:val="clear" w:color="auto" w:fill="FFFFFF"/>
              <w:autoSpaceDE w:val="0"/>
              <w:autoSpaceDN w:val="0"/>
              <w:adjustRightInd w:val="0"/>
              <w:jc w:val="center"/>
              <w:rPr>
                <w:rFonts w:eastAsia="Times New Roman"/>
                <w:iCs/>
                <w:color w:val="000000"/>
                <w:spacing w:val="-5"/>
                <w:sz w:val="20"/>
                <w:szCs w:val="20"/>
                <w:lang w:val="sr-Cyrl-CS"/>
              </w:rPr>
            </w:pPr>
            <w:r w:rsidRPr="001C3F8D">
              <w:rPr>
                <w:rFonts w:eastAsia="Times New Roman"/>
                <w:iCs/>
                <w:color w:val="000000"/>
                <w:spacing w:val="-4"/>
                <w:sz w:val="20"/>
                <w:szCs w:val="20"/>
                <w:lang w:val="sr-Cyrl-CS"/>
              </w:rPr>
              <w:t xml:space="preserve">ÉMPE-а, директор, помоћник директора,  наст., наст. разр, наст. </w:t>
            </w:r>
          </w:p>
        </w:tc>
        <w:tc>
          <w:tcPr>
            <w:tcW w:w="1980" w:type="dxa"/>
            <w:tcBorders>
              <w:left w:val="single" w:sz="12" w:space="0" w:color="auto"/>
              <w:right w:val="single" w:sz="12" w:space="0" w:color="auto"/>
            </w:tcBorders>
          </w:tcPr>
          <w:p w14:paraId="14DB15F7" w14:textId="77777777" w:rsidR="001C3F8D" w:rsidRPr="001C3F8D" w:rsidRDefault="001C3F8D" w:rsidP="001C3F8D">
            <w:pPr>
              <w:widowControl w:val="0"/>
              <w:autoSpaceDE w:val="0"/>
              <w:autoSpaceDN w:val="0"/>
              <w:adjustRightInd w:val="0"/>
              <w:jc w:val="both"/>
              <w:rPr>
                <w:rFonts w:eastAsia="Times New Roman"/>
                <w:sz w:val="20"/>
                <w:szCs w:val="20"/>
                <w:lang w:val="sr-Cyrl-CS"/>
              </w:rPr>
            </w:pPr>
          </w:p>
        </w:tc>
        <w:tc>
          <w:tcPr>
            <w:tcW w:w="992" w:type="dxa"/>
            <w:tcBorders>
              <w:left w:val="single" w:sz="12" w:space="0" w:color="auto"/>
            </w:tcBorders>
            <w:shd w:val="clear" w:color="auto" w:fill="auto"/>
          </w:tcPr>
          <w:p w14:paraId="33E64FF7" w14:textId="2C83CA08" w:rsidR="001C3F8D" w:rsidRPr="001C3F8D" w:rsidRDefault="00A86A27" w:rsidP="001C3F8D">
            <w:pPr>
              <w:widowControl w:val="0"/>
              <w:autoSpaceDE w:val="0"/>
              <w:autoSpaceDN w:val="0"/>
              <w:adjustRightInd w:val="0"/>
              <w:jc w:val="center"/>
              <w:rPr>
                <w:rFonts w:eastAsia="Times New Roman"/>
                <w:sz w:val="20"/>
                <w:szCs w:val="20"/>
                <w:lang w:val="sr-Latn-RS"/>
              </w:rPr>
            </w:pPr>
            <w:r>
              <w:rPr>
                <w:rFonts w:eastAsia="Times New Roman"/>
                <w:sz w:val="20"/>
                <w:szCs w:val="20"/>
                <w:lang w:val="sr-Latn-RS"/>
              </w:rPr>
              <w:t>X</w:t>
            </w:r>
          </w:p>
        </w:tc>
        <w:tc>
          <w:tcPr>
            <w:tcW w:w="850" w:type="dxa"/>
            <w:tcBorders>
              <w:right w:val="single" w:sz="12" w:space="0" w:color="auto"/>
            </w:tcBorders>
            <w:shd w:val="clear" w:color="auto" w:fill="auto"/>
          </w:tcPr>
          <w:p w14:paraId="25968927" w14:textId="56EA60CF" w:rsidR="001C3F8D" w:rsidRPr="001C3F8D" w:rsidRDefault="001C3F8D" w:rsidP="001C3F8D">
            <w:pPr>
              <w:widowControl w:val="0"/>
              <w:autoSpaceDE w:val="0"/>
              <w:autoSpaceDN w:val="0"/>
              <w:adjustRightInd w:val="0"/>
              <w:jc w:val="center"/>
              <w:rPr>
                <w:rFonts w:eastAsia="Times New Roman"/>
                <w:sz w:val="20"/>
                <w:szCs w:val="20"/>
                <w:lang w:val="sr-Cyrl-CS"/>
              </w:rPr>
            </w:pPr>
          </w:p>
        </w:tc>
      </w:tr>
      <w:tr w:rsidR="001C3F8D" w:rsidRPr="001C3F8D" w14:paraId="79C43C0A" w14:textId="77777777" w:rsidTr="00B603CD">
        <w:tc>
          <w:tcPr>
            <w:tcW w:w="1710" w:type="dxa"/>
            <w:tcBorders>
              <w:left w:val="single" w:sz="12" w:space="0" w:color="auto"/>
              <w:right w:val="single" w:sz="12" w:space="0" w:color="auto"/>
            </w:tcBorders>
            <w:shd w:val="clear" w:color="auto" w:fill="auto"/>
            <w:vAlign w:val="center"/>
          </w:tcPr>
          <w:p w14:paraId="137AE656"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r w:rsidRPr="001C3F8D">
              <w:rPr>
                <w:rFonts w:eastAsia="Times New Roman"/>
                <w:iCs/>
                <w:color w:val="000000"/>
                <w:spacing w:val="-5"/>
                <w:sz w:val="20"/>
                <w:szCs w:val="20"/>
                <w:lang w:val="sr-Cyrl-CS"/>
              </w:rPr>
              <w:lastRenderedPageBreak/>
              <w:t>Континуирано</w:t>
            </w:r>
          </w:p>
        </w:tc>
        <w:tc>
          <w:tcPr>
            <w:tcW w:w="1800" w:type="dxa"/>
            <w:tcBorders>
              <w:left w:val="single" w:sz="12" w:space="0" w:color="auto"/>
              <w:right w:val="single" w:sz="12" w:space="0" w:color="auto"/>
            </w:tcBorders>
            <w:shd w:val="clear" w:color="auto" w:fill="auto"/>
            <w:vAlign w:val="center"/>
          </w:tcPr>
          <w:p w14:paraId="6CE31A60" w14:textId="77777777"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sr-Cyrl-CS"/>
              </w:rPr>
            </w:pPr>
            <w:r w:rsidRPr="001C3F8D">
              <w:rPr>
                <w:rFonts w:eastAsia="Times New Roman"/>
                <w:b/>
                <w:iCs/>
                <w:color w:val="000000"/>
                <w:spacing w:val="-4"/>
                <w:sz w:val="20"/>
                <w:szCs w:val="20"/>
                <w:lang w:val="sr-Cyrl-CS"/>
              </w:rPr>
              <w:t>34.</w:t>
            </w:r>
            <w:r w:rsidRPr="001C3F8D">
              <w:rPr>
                <w:rFonts w:eastAsia="Times New Roman"/>
                <w:iCs/>
                <w:color w:val="000000"/>
                <w:spacing w:val="-4"/>
                <w:sz w:val="20"/>
                <w:szCs w:val="20"/>
                <w:lang w:val="sr-Cyrl-CS"/>
              </w:rPr>
              <w:t>Војвођанско веће за подршку талентованим ученицима</w:t>
            </w:r>
          </w:p>
        </w:tc>
        <w:tc>
          <w:tcPr>
            <w:tcW w:w="1800" w:type="dxa"/>
            <w:tcBorders>
              <w:left w:val="single" w:sz="12" w:space="0" w:color="auto"/>
              <w:right w:val="single" w:sz="12" w:space="0" w:color="auto"/>
            </w:tcBorders>
            <w:shd w:val="clear" w:color="auto" w:fill="auto"/>
            <w:vAlign w:val="center"/>
          </w:tcPr>
          <w:p w14:paraId="5F77CA5C" w14:textId="77777777" w:rsidR="001C3F8D" w:rsidRPr="001C3F8D" w:rsidRDefault="001C3F8D" w:rsidP="001C3F8D">
            <w:pPr>
              <w:widowControl w:val="0"/>
              <w:shd w:val="clear" w:color="auto" w:fill="FFFFFF"/>
              <w:autoSpaceDE w:val="0"/>
              <w:autoSpaceDN w:val="0"/>
              <w:adjustRightInd w:val="0"/>
              <w:spacing w:line="254" w:lineRule="exact"/>
              <w:ind w:right="259"/>
              <w:rPr>
                <w:rFonts w:eastAsia="Times New Roman"/>
                <w:sz w:val="20"/>
                <w:szCs w:val="20"/>
                <w:lang w:val="sr-Cyrl-CS"/>
              </w:rPr>
            </w:pPr>
            <w:r w:rsidRPr="001C3F8D">
              <w:rPr>
                <w:rFonts w:eastAsia="Times New Roman"/>
                <w:sz w:val="20"/>
                <w:szCs w:val="20"/>
                <w:lang w:val="sr-Cyrl-CS"/>
              </w:rPr>
              <w:t>Сарадња у организовању и реализовању заједничких манифестација за талентоване ученикеи за наставнике</w:t>
            </w:r>
          </w:p>
          <w:p w14:paraId="119B246F" w14:textId="77777777" w:rsidR="001C3F8D" w:rsidRPr="001C3F8D" w:rsidRDefault="001C3F8D" w:rsidP="001C3F8D">
            <w:pPr>
              <w:widowControl w:val="0"/>
              <w:shd w:val="clear" w:color="auto" w:fill="FFFFFF"/>
              <w:autoSpaceDE w:val="0"/>
              <w:autoSpaceDN w:val="0"/>
              <w:adjustRightInd w:val="0"/>
              <w:spacing w:line="254" w:lineRule="exact"/>
              <w:ind w:right="259"/>
              <w:rPr>
                <w:rFonts w:eastAsia="Times New Roman"/>
                <w:sz w:val="20"/>
                <w:szCs w:val="20"/>
                <w:lang w:val="sr-Cyrl-CS"/>
              </w:rPr>
            </w:pPr>
            <w:r w:rsidRPr="001C3F8D">
              <w:rPr>
                <w:rFonts w:eastAsia="Times New Roman"/>
                <w:sz w:val="20"/>
                <w:szCs w:val="20"/>
                <w:lang w:val="sr-Cyrl-CS"/>
              </w:rPr>
              <w:t>Дан талената у окв. Дечје недеље, додела  звања „Мали таленат“, семинари</w:t>
            </w:r>
          </w:p>
        </w:tc>
        <w:tc>
          <w:tcPr>
            <w:tcW w:w="1890" w:type="dxa"/>
            <w:tcBorders>
              <w:left w:val="single" w:sz="12" w:space="0" w:color="auto"/>
              <w:right w:val="single" w:sz="12" w:space="0" w:color="auto"/>
            </w:tcBorders>
            <w:shd w:val="clear" w:color="auto" w:fill="auto"/>
            <w:vAlign w:val="center"/>
          </w:tcPr>
          <w:p w14:paraId="07D17737" w14:textId="77777777" w:rsidR="001C3F8D" w:rsidRPr="001C3F8D" w:rsidRDefault="001C3F8D" w:rsidP="001C3F8D">
            <w:pPr>
              <w:widowControl w:val="0"/>
              <w:shd w:val="clear" w:color="auto" w:fill="FFFFFF"/>
              <w:autoSpaceDE w:val="0"/>
              <w:autoSpaceDN w:val="0"/>
              <w:adjustRightInd w:val="0"/>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Предст. Талент.,</w:t>
            </w:r>
          </w:p>
          <w:p w14:paraId="09D73800" w14:textId="77777777" w:rsidR="001C3F8D" w:rsidRPr="001C3F8D" w:rsidRDefault="001C3F8D" w:rsidP="001C3F8D">
            <w:pPr>
              <w:widowControl w:val="0"/>
              <w:shd w:val="clear" w:color="auto" w:fill="FFFFFF"/>
              <w:autoSpaceDE w:val="0"/>
              <w:autoSpaceDN w:val="0"/>
              <w:adjustRightInd w:val="0"/>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Директор, стр. сар., наст., наст. разр. наст. ученици, родитељи</w:t>
            </w:r>
          </w:p>
        </w:tc>
        <w:tc>
          <w:tcPr>
            <w:tcW w:w="1980" w:type="dxa"/>
            <w:tcBorders>
              <w:left w:val="single" w:sz="12" w:space="0" w:color="auto"/>
              <w:right w:val="single" w:sz="12" w:space="0" w:color="auto"/>
            </w:tcBorders>
          </w:tcPr>
          <w:p w14:paraId="208C0243" w14:textId="77777777" w:rsidR="001C3F8D" w:rsidRPr="001C3F8D" w:rsidRDefault="001C3F8D" w:rsidP="001C3F8D">
            <w:pPr>
              <w:widowControl w:val="0"/>
              <w:shd w:val="clear" w:color="auto" w:fill="FFFFFF"/>
              <w:autoSpaceDE w:val="0"/>
              <w:autoSpaceDN w:val="0"/>
              <w:adjustRightInd w:val="0"/>
              <w:spacing w:line="254" w:lineRule="exact"/>
              <w:ind w:right="259"/>
              <w:rPr>
                <w:rFonts w:eastAsia="Times New Roman"/>
                <w:sz w:val="20"/>
                <w:szCs w:val="20"/>
                <w:lang w:val="en-US"/>
              </w:rPr>
            </w:pPr>
          </w:p>
        </w:tc>
        <w:tc>
          <w:tcPr>
            <w:tcW w:w="992" w:type="dxa"/>
            <w:tcBorders>
              <w:left w:val="single" w:sz="12" w:space="0" w:color="auto"/>
            </w:tcBorders>
            <w:shd w:val="clear" w:color="auto" w:fill="auto"/>
          </w:tcPr>
          <w:p w14:paraId="363F88E6" w14:textId="212E2C8D" w:rsidR="001C3F8D" w:rsidRPr="001C3F8D" w:rsidRDefault="001C3F8D" w:rsidP="001C3F8D">
            <w:pPr>
              <w:widowControl w:val="0"/>
              <w:autoSpaceDE w:val="0"/>
              <w:autoSpaceDN w:val="0"/>
              <w:adjustRightInd w:val="0"/>
              <w:jc w:val="center"/>
              <w:rPr>
                <w:rFonts w:eastAsia="Times New Roman"/>
                <w:sz w:val="20"/>
                <w:szCs w:val="20"/>
                <w:lang w:val="sr-Latn-RS"/>
              </w:rPr>
            </w:pPr>
          </w:p>
        </w:tc>
        <w:tc>
          <w:tcPr>
            <w:tcW w:w="850" w:type="dxa"/>
            <w:tcBorders>
              <w:right w:val="single" w:sz="12" w:space="0" w:color="auto"/>
            </w:tcBorders>
            <w:shd w:val="clear" w:color="auto" w:fill="auto"/>
          </w:tcPr>
          <w:p w14:paraId="3E73C11D" w14:textId="036FEFDF" w:rsidR="001C3F8D" w:rsidRPr="0085420A" w:rsidRDefault="0085420A" w:rsidP="001C3F8D">
            <w:pPr>
              <w:widowControl w:val="0"/>
              <w:autoSpaceDE w:val="0"/>
              <w:autoSpaceDN w:val="0"/>
              <w:adjustRightInd w:val="0"/>
              <w:jc w:val="center"/>
              <w:rPr>
                <w:rFonts w:eastAsia="Times New Roman"/>
                <w:sz w:val="20"/>
                <w:szCs w:val="20"/>
                <w:lang w:val="sr-Latn-RS"/>
              </w:rPr>
            </w:pPr>
            <w:r>
              <w:rPr>
                <w:rFonts w:eastAsia="Times New Roman"/>
                <w:sz w:val="20"/>
                <w:szCs w:val="20"/>
                <w:lang w:val="sr-Latn-RS"/>
              </w:rPr>
              <w:t>X</w:t>
            </w:r>
          </w:p>
        </w:tc>
      </w:tr>
      <w:tr w:rsidR="001C3F8D" w:rsidRPr="001C3F8D" w14:paraId="5E171440" w14:textId="77777777" w:rsidTr="00B603CD">
        <w:tc>
          <w:tcPr>
            <w:tcW w:w="1710" w:type="dxa"/>
            <w:tcBorders>
              <w:left w:val="single" w:sz="12" w:space="0" w:color="auto"/>
              <w:right w:val="single" w:sz="12" w:space="0" w:color="auto"/>
            </w:tcBorders>
            <w:shd w:val="clear" w:color="auto" w:fill="auto"/>
            <w:vAlign w:val="center"/>
          </w:tcPr>
          <w:p w14:paraId="784048E9"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r w:rsidRPr="001C3F8D">
              <w:rPr>
                <w:rFonts w:eastAsia="Times New Roman"/>
                <w:iCs/>
                <w:color w:val="000000"/>
                <w:spacing w:val="-5"/>
                <w:sz w:val="20"/>
                <w:szCs w:val="20"/>
                <w:lang w:val="sr-Cyrl-CS"/>
              </w:rPr>
              <w:t>Континуирано</w:t>
            </w:r>
          </w:p>
        </w:tc>
        <w:tc>
          <w:tcPr>
            <w:tcW w:w="1800" w:type="dxa"/>
            <w:tcBorders>
              <w:left w:val="single" w:sz="12" w:space="0" w:color="auto"/>
              <w:right w:val="single" w:sz="12" w:space="0" w:color="auto"/>
            </w:tcBorders>
            <w:shd w:val="clear" w:color="auto" w:fill="auto"/>
            <w:vAlign w:val="center"/>
          </w:tcPr>
          <w:p w14:paraId="553A0775" w14:textId="77777777"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sr-Cyrl-CS"/>
              </w:rPr>
            </w:pPr>
            <w:r w:rsidRPr="001C3F8D">
              <w:rPr>
                <w:rFonts w:eastAsia="Times New Roman"/>
                <w:b/>
                <w:iCs/>
                <w:color w:val="000000"/>
                <w:spacing w:val="-4"/>
                <w:sz w:val="20"/>
                <w:szCs w:val="20"/>
                <w:lang w:val="sr-Cyrl-CS"/>
              </w:rPr>
              <w:t>35.</w:t>
            </w:r>
            <w:r w:rsidRPr="001C3F8D">
              <w:rPr>
                <w:rFonts w:eastAsia="Times New Roman"/>
                <w:iCs/>
                <w:color w:val="000000"/>
                <w:spacing w:val="-4"/>
                <w:sz w:val="20"/>
                <w:szCs w:val="20"/>
                <w:lang w:val="sr-Cyrl-CS"/>
              </w:rPr>
              <w:t>Учитељски факултет на мађарском језику, Суботица</w:t>
            </w:r>
          </w:p>
        </w:tc>
        <w:tc>
          <w:tcPr>
            <w:tcW w:w="1800" w:type="dxa"/>
            <w:tcBorders>
              <w:left w:val="single" w:sz="12" w:space="0" w:color="auto"/>
              <w:right w:val="single" w:sz="12" w:space="0" w:color="auto"/>
            </w:tcBorders>
            <w:shd w:val="clear" w:color="auto" w:fill="auto"/>
            <w:vAlign w:val="center"/>
          </w:tcPr>
          <w:p w14:paraId="2E3CF43D" w14:textId="77777777" w:rsidR="001C3F8D" w:rsidRPr="001C3F8D" w:rsidRDefault="001C3F8D" w:rsidP="001C3F8D">
            <w:pPr>
              <w:widowControl w:val="0"/>
              <w:shd w:val="clear" w:color="auto" w:fill="FFFFFF"/>
              <w:autoSpaceDE w:val="0"/>
              <w:autoSpaceDN w:val="0"/>
              <w:adjustRightInd w:val="0"/>
              <w:spacing w:line="254" w:lineRule="exact"/>
              <w:ind w:right="259"/>
              <w:rPr>
                <w:rFonts w:eastAsia="Times New Roman"/>
                <w:sz w:val="20"/>
                <w:szCs w:val="20"/>
                <w:lang w:val="sr-Cyrl-CS"/>
              </w:rPr>
            </w:pPr>
            <w:r w:rsidRPr="001C3F8D">
              <w:rPr>
                <w:rFonts w:eastAsia="Times New Roman"/>
                <w:sz w:val="20"/>
                <w:szCs w:val="20"/>
                <w:lang w:val="sr-Cyrl-CS"/>
              </w:rPr>
              <w:t>Вежбаона за студенте, семинари, конференције</w:t>
            </w:r>
          </w:p>
          <w:p w14:paraId="73728EBD" w14:textId="77777777" w:rsidR="001C3F8D" w:rsidRPr="001C3F8D" w:rsidRDefault="001C3F8D" w:rsidP="001C3F8D">
            <w:pPr>
              <w:widowControl w:val="0"/>
              <w:shd w:val="clear" w:color="auto" w:fill="FFFFFF"/>
              <w:autoSpaceDE w:val="0"/>
              <w:autoSpaceDN w:val="0"/>
              <w:adjustRightInd w:val="0"/>
              <w:spacing w:line="254" w:lineRule="exact"/>
              <w:ind w:right="259"/>
              <w:rPr>
                <w:rFonts w:eastAsia="Times New Roman"/>
                <w:sz w:val="20"/>
                <w:szCs w:val="20"/>
                <w:lang w:val="sr-Cyrl-CS"/>
              </w:rPr>
            </w:pPr>
            <w:r w:rsidRPr="001C3F8D">
              <w:rPr>
                <w:rFonts w:eastAsia="Times New Roman"/>
                <w:sz w:val="20"/>
                <w:szCs w:val="20"/>
                <w:lang w:val="sr-Cyrl-CS"/>
              </w:rPr>
              <w:t>Угледни часови, хошпитовање, Вежбе/практ. наст. студената</w:t>
            </w:r>
          </w:p>
        </w:tc>
        <w:tc>
          <w:tcPr>
            <w:tcW w:w="1890" w:type="dxa"/>
            <w:tcBorders>
              <w:left w:val="single" w:sz="12" w:space="0" w:color="auto"/>
              <w:right w:val="single" w:sz="12" w:space="0" w:color="auto"/>
            </w:tcBorders>
            <w:shd w:val="clear" w:color="auto" w:fill="auto"/>
            <w:vAlign w:val="center"/>
          </w:tcPr>
          <w:p w14:paraId="0CDAECE9" w14:textId="77777777" w:rsidR="001C3F8D" w:rsidRPr="001C3F8D" w:rsidRDefault="001C3F8D" w:rsidP="001C3F8D">
            <w:pPr>
              <w:widowControl w:val="0"/>
              <w:shd w:val="clear" w:color="auto" w:fill="FFFFFF"/>
              <w:autoSpaceDE w:val="0"/>
              <w:autoSpaceDN w:val="0"/>
              <w:adjustRightInd w:val="0"/>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Директор, координатор сарадње, наст. разр. наст, учен., проф. фак. и студ.</w:t>
            </w:r>
          </w:p>
        </w:tc>
        <w:tc>
          <w:tcPr>
            <w:tcW w:w="1980" w:type="dxa"/>
            <w:tcBorders>
              <w:left w:val="single" w:sz="12" w:space="0" w:color="auto"/>
              <w:right w:val="single" w:sz="12" w:space="0" w:color="auto"/>
            </w:tcBorders>
          </w:tcPr>
          <w:p w14:paraId="45BF710C" w14:textId="77777777" w:rsidR="001C3F8D" w:rsidRPr="001C3F8D" w:rsidRDefault="001C3F8D" w:rsidP="001C3F8D">
            <w:pPr>
              <w:widowControl w:val="0"/>
              <w:autoSpaceDE w:val="0"/>
              <w:autoSpaceDN w:val="0"/>
              <w:adjustRightInd w:val="0"/>
              <w:rPr>
                <w:rFonts w:eastAsia="Times New Roman"/>
                <w:sz w:val="20"/>
                <w:szCs w:val="20"/>
                <w:lang w:val="sr-Cyrl-CS"/>
              </w:rPr>
            </w:pPr>
          </w:p>
        </w:tc>
        <w:tc>
          <w:tcPr>
            <w:tcW w:w="992" w:type="dxa"/>
            <w:tcBorders>
              <w:left w:val="single" w:sz="12" w:space="0" w:color="auto"/>
            </w:tcBorders>
            <w:shd w:val="clear" w:color="auto" w:fill="auto"/>
          </w:tcPr>
          <w:p w14:paraId="5C60C15C" w14:textId="16848D20" w:rsidR="001C3F8D" w:rsidRPr="001C3F8D" w:rsidRDefault="00A86A27" w:rsidP="001C3F8D">
            <w:pPr>
              <w:widowControl w:val="0"/>
              <w:autoSpaceDE w:val="0"/>
              <w:autoSpaceDN w:val="0"/>
              <w:adjustRightInd w:val="0"/>
              <w:jc w:val="center"/>
              <w:rPr>
                <w:rFonts w:eastAsia="Times New Roman"/>
                <w:sz w:val="20"/>
                <w:szCs w:val="20"/>
                <w:lang w:val="sr-Latn-RS"/>
              </w:rPr>
            </w:pPr>
            <w:r>
              <w:rPr>
                <w:rFonts w:eastAsia="Times New Roman"/>
                <w:sz w:val="20"/>
                <w:szCs w:val="20"/>
                <w:lang w:val="sr-Latn-RS"/>
              </w:rPr>
              <w:t>X</w:t>
            </w:r>
          </w:p>
        </w:tc>
        <w:tc>
          <w:tcPr>
            <w:tcW w:w="850" w:type="dxa"/>
            <w:tcBorders>
              <w:right w:val="single" w:sz="12" w:space="0" w:color="auto"/>
            </w:tcBorders>
            <w:shd w:val="clear" w:color="auto" w:fill="auto"/>
          </w:tcPr>
          <w:p w14:paraId="06E6C4C3" w14:textId="7626BC5E" w:rsidR="001C3F8D" w:rsidRPr="001C3F8D" w:rsidRDefault="001C3F8D" w:rsidP="001C3F8D">
            <w:pPr>
              <w:widowControl w:val="0"/>
              <w:autoSpaceDE w:val="0"/>
              <w:autoSpaceDN w:val="0"/>
              <w:adjustRightInd w:val="0"/>
              <w:jc w:val="center"/>
              <w:rPr>
                <w:rFonts w:eastAsia="Times New Roman"/>
                <w:sz w:val="20"/>
                <w:szCs w:val="20"/>
                <w:lang w:val="sr-Cyrl-CS"/>
              </w:rPr>
            </w:pPr>
          </w:p>
        </w:tc>
      </w:tr>
      <w:tr w:rsidR="001C3F8D" w:rsidRPr="001C3F8D" w14:paraId="76989BAF" w14:textId="77777777" w:rsidTr="00B603CD">
        <w:tc>
          <w:tcPr>
            <w:tcW w:w="1710" w:type="dxa"/>
            <w:tcBorders>
              <w:left w:val="single" w:sz="12" w:space="0" w:color="auto"/>
              <w:right w:val="single" w:sz="12" w:space="0" w:color="auto"/>
            </w:tcBorders>
            <w:shd w:val="clear" w:color="auto" w:fill="auto"/>
            <w:vAlign w:val="center"/>
          </w:tcPr>
          <w:p w14:paraId="3670C9EC"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r w:rsidRPr="001C3F8D">
              <w:rPr>
                <w:rFonts w:eastAsia="Times New Roman"/>
                <w:iCs/>
                <w:color w:val="000000"/>
                <w:spacing w:val="-5"/>
                <w:sz w:val="20"/>
                <w:szCs w:val="20"/>
                <w:lang w:val="sr-Cyrl-CS"/>
              </w:rPr>
              <w:t>Континуирано</w:t>
            </w:r>
          </w:p>
        </w:tc>
        <w:tc>
          <w:tcPr>
            <w:tcW w:w="1800" w:type="dxa"/>
            <w:tcBorders>
              <w:left w:val="single" w:sz="12" w:space="0" w:color="auto"/>
              <w:right w:val="single" w:sz="12" w:space="0" w:color="auto"/>
            </w:tcBorders>
            <w:shd w:val="clear" w:color="auto" w:fill="auto"/>
            <w:vAlign w:val="center"/>
          </w:tcPr>
          <w:p w14:paraId="1FFF2114" w14:textId="77777777"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sr-Cyrl-CS"/>
              </w:rPr>
            </w:pPr>
            <w:r w:rsidRPr="001C3F8D">
              <w:rPr>
                <w:rFonts w:eastAsia="Times New Roman"/>
                <w:b/>
                <w:iCs/>
                <w:color w:val="000000"/>
                <w:spacing w:val="-4"/>
                <w:sz w:val="20"/>
                <w:szCs w:val="20"/>
                <w:lang w:val="sr-Cyrl-CS"/>
              </w:rPr>
              <w:t>36.</w:t>
            </w:r>
            <w:r w:rsidRPr="001C3F8D">
              <w:rPr>
                <w:rFonts w:eastAsia="Times New Roman"/>
                <w:iCs/>
                <w:color w:val="000000"/>
                <w:spacing w:val="-4"/>
                <w:sz w:val="20"/>
                <w:szCs w:val="20"/>
                <w:lang w:val="sr-Cyrl-CS"/>
              </w:rPr>
              <w:t xml:space="preserve">Остале локалне   основне школе </w:t>
            </w:r>
          </w:p>
        </w:tc>
        <w:tc>
          <w:tcPr>
            <w:tcW w:w="1800" w:type="dxa"/>
            <w:tcBorders>
              <w:left w:val="single" w:sz="12" w:space="0" w:color="auto"/>
              <w:right w:val="single" w:sz="12" w:space="0" w:color="auto"/>
            </w:tcBorders>
            <w:shd w:val="clear" w:color="auto" w:fill="auto"/>
            <w:vAlign w:val="center"/>
          </w:tcPr>
          <w:p w14:paraId="19A4B48A" w14:textId="77777777" w:rsidR="001C3F8D" w:rsidRPr="001C3F8D" w:rsidRDefault="001C3F8D" w:rsidP="001C3F8D">
            <w:pPr>
              <w:widowControl w:val="0"/>
              <w:shd w:val="clear" w:color="auto" w:fill="FFFFFF"/>
              <w:autoSpaceDE w:val="0"/>
              <w:autoSpaceDN w:val="0"/>
              <w:adjustRightInd w:val="0"/>
              <w:spacing w:line="254" w:lineRule="exact"/>
              <w:ind w:right="259"/>
              <w:rPr>
                <w:rFonts w:eastAsia="Times New Roman"/>
                <w:sz w:val="20"/>
                <w:szCs w:val="20"/>
                <w:lang w:val="sr-Cyrl-CS"/>
              </w:rPr>
            </w:pPr>
            <w:r w:rsidRPr="001C3F8D">
              <w:rPr>
                <w:rFonts w:eastAsia="Times New Roman"/>
                <w:sz w:val="20"/>
                <w:szCs w:val="20"/>
                <w:lang w:val="sr-Cyrl-CS"/>
              </w:rPr>
              <w:t>Сарадња на плану разних пројекта, манифестација и такмичења</w:t>
            </w:r>
          </w:p>
          <w:p w14:paraId="5EAED56B" w14:textId="77777777" w:rsidR="001C3F8D" w:rsidRPr="001C3F8D" w:rsidRDefault="001C3F8D" w:rsidP="001C3F8D">
            <w:pPr>
              <w:widowControl w:val="0"/>
              <w:shd w:val="clear" w:color="auto" w:fill="FFFFFF"/>
              <w:autoSpaceDE w:val="0"/>
              <w:autoSpaceDN w:val="0"/>
              <w:adjustRightInd w:val="0"/>
              <w:spacing w:line="254" w:lineRule="exact"/>
              <w:ind w:right="259"/>
              <w:rPr>
                <w:rFonts w:eastAsia="Times New Roman"/>
                <w:sz w:val="20"/>
                <w:szCs w:val="20"/>
                <w:lang w:val="sr-Cyrl-CS"/>
              </w:rPr>
            </w:pPr>
            <w:r w:rsidRPr="001C3F8D">
              <w:rPr>
                <w:rFonts w:eastAsia="Times New Roman"/>
                <w:sz w:val="20"/>
                <w:szCs w:val="20"/>
                <w:lang w:val="sr-Cyrl-CS"/>
              </w:rPr>
              <w:t>Сарадња, договор</w:t>
            </w:r>
          </w:p>
        </w:tc>
        <w:tc>
          <w:tcPr>
            <w:tcW w:w="1890" w:type="dxa"/>
            <w:tcBorders>
              <w:left w:val="single" w:sz="12" w:space="0" w:color="auto"/>
              <w:right w:val="single" w:sz="12" w:space="0" w:color="auto"/>
            </w:tcBorders>
            <w:shd w:val="clear" w:color="auto" w:fill="auto"/>
            <w:vAlign w:val="center"/>
          </w:tcPr>
          <w:p w14:paraId="743E480E" w14:textId="77777777" w:rsidR="001C3F8D" w:rsidRPr="001C3F8D" w:rsidRDefault="001C3F8D" w:rsidP="001C3F8D">
            <w:pPr>
              <w:widowControl w:val="0"/>
              <w:shd w:val="clear" w:color="auto" w:fill="FFFFFF"/>
              <w:autoSpaceDE w:val="0"/>
              <w:autoSpaceDN w:val="0"/>
              <w:adjustRightInd w:val="0"/>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Директор, пом.дир., наст., наст. разр. наст., учен., родит.</w:t>
            </w:r>
          </w:p>
        </w:tc>
        <w:tc>
          <w:tcPr>
            <w:tcW w:w="1980" w:type="dxa"/>
            <w:tcBorders>
              <w:left w:val="single" w:sz="12" w:space="0" w:color="auto"/>
              <w:right w:val="single" w:sz="12" w:space="0" w:color="auto"/>
            </w:tcBorders>
          </w:tcPr>
          <w:p w14:paraId="145F274B" w14:textId="77777777" w:rsidR="001C3F8D" w:rsidRPr="001C3F8D" w:rsidRDefault="001C3F8D" w:rsidP="001C3F8D">
            <w:pPr>
              <w:widowControl w:val="0"/>
              <w:autoSpaceDE w:val="0"/>
              <w:autoSpaceDN w:val="0"/>
              <w:adjustRightInd w:val="0"/>
              <w:rPr>
                <w:rFonts w:eastAsia="Times New Roman"/>
                <w:sz w:val="20"/>
                <w:szCs w:val="20"/>
                <w:lang w:val="sr-Cyrl-CS"/>
              </w:rPr>
            </w:pPr>
          </w:p>
        </w:tc>
        <w:tc>
          <w:tcPr>
            <w:tcW w:w="992" w:type="dxa"/>
            <w:tcBorders>
              <w:left w:val="single" w:sz="12" w:space="0" w:color="auto"/>
            </w:tcBorders>
            <w:shd w:val="clear" w:color="auto" w:fill="auto"/>
          </w:tcPr>
          <w:p w14:paraId="2173126F" w14:textId="1B39DF22" w:rsidR="001C3F8D" w:rsidRPr="001C3F8D" w:rsidRDefault="00A86A27" w:rsidP="001C3F8D">
            <w:pPr>
              <w:widowControl w:val="0"/>
              <w:autoSpaceDE w:val="0"/>
              <w:autoSpaceDN w:val="0"/>
              <w:adjustRightInd w:val="0"/>
              <w:jc w:val="center"/>
              <w:rPr>
                <w:rFonts w:eastAsia="Times New Roman"/>
                <w:sz w:val="20"/>
                <w:szCs w:val="20"/>
                <w:lang w:val="sr-Latn-RS"/>
              </w:rPr>
            </w:pPr>
            <w:r>
              <w:rPr>
                <w:rFonts w:eastAsia="Times New Roman"/>
                <w:sz w:val="20"/>
                <w:szCs w:val="20"/>
                <w:lang w:val="sr-Latn-RS"/>
              </w:rPr>
              <w:t>X</w:t>
            </w:r>
          </w:p>
        </w:tc>
        <w:tc>
          <w:tcPr>
            <w:tcW w:w="850" w:type="dxa"/>
            <w:tcBorders>
              <w:right w:val="single" w:sz="12" w:space="0" w:color="auto"/>
            </w:tcBorders>
            <w:shd w:val="clear" w:color="auto" w:fill="auto"/>
          </w:tcPr>
          <w:p w14:paraId="5696E9EA" w14:textId="1631DF8A" w:rsidR="001C3F8D" w:rsidRPr="001C3F8D" w:rsidRDefault="001C3F8D" w:rsidP="001C3F8D">
            <w:pPr>
              <w:widowControl w:val="0"/>
              <w:autoSpaceDE w:val="0"/>
              <w:autoSpaceDN w:val="0"/>
              <w:adjustRightInd w:val="0"/>
              <w:jc w:val="center"/>
              <w:rPr>
                <w:rFonts w:eastAsia="Times New Roman"/>
                <w:sz w:val="20"/>
                <w:szCs w:val="20"/>
                <w:lang w:val="sr-Cyrl-CS"/>
              </w:rPr>
            </w:pPr>
          </w:p>
        </w:tc>
      </w:tr>
      <w:tr w:rsidR="001C3F8D" w:rsidRPr="001C3F8D" w14:paraId="2FC09CC0" w14:textId="77777777" w:rsidTr="00B603CD">
        <w:tc>
          <w:tcPr>
            <w:tcW w:w="1710" w:type="dxa"/>
            <w:tcBorders>
              <w:left w:val="single" w:sz="12" w:space="0" w:color="auto"/>
              <w:right w:val="single" w:sz="12" w:space="0" w:color="auto"/>
            </w:tcBorders>
            <w:shd w:val="clear" w:color="auto" w:fill="auto"/>
            <w:vAlign w:val="center"/>
          </w:tcPr>
          <w:p w14:paraId="57997512"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r w:rsidRPr="001C3F8D">
              <w:rPr>
                <w:rFonts w:eastAsia="Times New Roman"/>
                <w:iCs/>
                <w:color w:val="000000"/>
                <w:spacing w:val="-5"/>
                <w:sz w:val="20"/>
                <w:szCs w:val="20"/>
                <w:lang w:val="sr-Cyrl-CS"/>
              </w:rPr>
              <w:t>Континуирано</w:t>
            </w:r>
          </w:p>
        </w:tc>
        <w:tc>
          <w:tcPr>
            <w:tcW w:w="1800" w:type="dxa"/>
            <w:tcBorders>
              <w:left w:val="single" w:sz="12" w:space="0" w:color="auto"/>
              <w:right w:val="single" w:sz="12" w:space="0" w:color="auto"/>
            </w:tcBorders>
            <w:shd w:val="clear" w:color="auto" w:fill="auto"/>
            <w:vAlign w:val="center"/>
          </w:tcPr>
          <w:p w14:paraId="352D0DFA" w14:textId="77777777"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sr-Cyrl-CS"/>
              </w:rPr>
            </w:pPr>
            <w:r w:rsidRPr="001C3F8D">
              <w:rPr>
                <w:rFonts w:eastAsia="Times New Roman"/>
                <w:b/>
                <w:iCs/>
                <w:color w:val="000000"/>
                <w:spacing w:val="-4"/>
                <w:sz w:val="20"/>
                <w:szCs w:val="20"/>
                <w:lang w:val="sr-Cyrl-CS"/>
              </w:rPr>
              <w:t>37.</w:t>
            </w:r>
          </w:p>
          <w:p w14:paraId="1C7E12E1" w14:textId="30995D8B"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sr-Cyrl-CS"/>
              </w:rPr>
            </w:pPr>
            <w:r w:rsidRPr="001C3F8D">
              <w:rPr>
                <w:rFonts w:eastAsia="Times New Roman"/>
                <w:iCs/>
                <w:color w:val="000000"/>
                <w:spacing w:val="-4"/>
                <w:sz w:val="20"/>
                <w:szCs w:val="20"/>
                <w:lang w:val="sr-Cyrl-CS"/>
              </w:rPr>
              <w:t>Високошколске установе  у Суботици и шире (нпр. Грађевински факултет, Висока Техничка Школа Струковних Студија, Висока Школа Струковних Студија за образовање васпитача)</w:t>
            </w:r>
          </w:p>
        </w:tc>
        <w:tc>
          <w:tcPr>
            <w:tcW w:w="1800" w:type="dxa"/>
            <w:tcBorders>
              <w:left w:val="single" w:sz="12" w:space="0" w:color="auto"/>
              <w:right w:val="single" w:sz="12" w:space="0" w:color="auto"/>
            </w:tcBorders>
            <w:shd w:val="clear" w:color="auto" w:fill="auto"/>
            <w:vAlign w:val="center"/>
          </w:tcPr>
          <w:p w14:paraId="2BA6FA29" w14:textId="77777777" w:rsidR="001C3F8D" w:rsidRPr="001C3F8D" w:rsidRDefault="001C3F8D" w:rsidP="001C3F8D">
            <w:pPr>
              <w:widowControl w:val="0"/>
              <w:shd w:val="clear" w:color="auto" w:fill="FFFFFF"/>
              <w:autoSpaceDE w:val="0"/>
              <w:autoSpaceDN w:val="0"/>
              <w:adjustRightInd w:val="0"/>
              <w:spacing w:line="254" w:lineRule="exact"/>
              <w:ind w:right="259"/>
              <w:rPr>
                <w:rFonts w:eastAsia="Times New Roman"/>
                <w:sz w:val="20"/>
                <w:szCs w:val="20"/>
                <w:lang w:val="sr-Cyrl-CS"/>
              </w:rPr>
            </w:pPr>
            <w:r w:rsidRPr="001C3F8D">
              <w:rPr>
                <w:rFonts w:eastAsia="Times New Roman"/>
                <w:sz w:val="20"/>
                <w:szCs w:val="20"/>
                <w:lang w:val="sr-Cyrl-CS"/>
              </w:rPr>
              <w:t>Сарадња на плану разних пројекта, манифестација, презентација, анкетирања, угледних часова ...</w:t>
            </w:r>
          </w:p>
        </w:tc>
        <w:tc>
          <w:tcPr>
            <w:tcW w:w="1890" w:type="dxa"/>
            <w:tcBorders>
              <w:left w:val="single" w:sz="12" w:space="0" w:color="auto"/>
              <w:right w:val="single" w:sz="12" w:space="0" w:color="auto"/>
            </w:tcBorders>
            <w:shd w:val="clear" w:color="auto" w:fill="auto"/>
            <w:vAlign w:val="center"/>
          </w:tcPr>
          <w:p w14:paraId="3FD7C81E" w14:textId="77777777" w:rsidR="001C3F8D" w:rsidRPr="001C3F8D" w:rsidRDefault="001C3F8D" w:rsidP="001C3F8D">
            <w:pPr>
              <w:widowControl w:val="0"/>
              <w:shd w:val="clear" w:color="auto" w:fill="FFFFFF"/>
              <w:autoSpaceDE w:val="0"/>
              <w:autoSpaceDN w:val="0"/>
              <w:adjustRightInd w:val="0"/>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Директор, пом.дир., наст., наст. разр. наст., учен., родит</w:t>
            </w:r>
          </w:p>
        </w:tc>
        <w:tc>
          <w:tcPr>
            <w:tcW w:w="1980" w:type="dxa"/>
            <w:tcBorders>
              <w:left w:val="single" w:sz="12" w:space="0" w:color="auto"/>
              <w:right w:val="single" w:sz="12" w:space="0" w:color="auto"/>
            </w:tcBorders>
          </w:tcPr>
          <w:p w14:paraId="5424FCD7" w14:textId="77777777" w:rsidR="001C3F8D" w:rsidRPr="001C3F8D" w:rsidRDefault="001C3F8D" w:rsidP="001C3F8D">
            <w:pPr>
              <w:widowControl w:val="0"/>
              <w:autoSpaceDE w:val="0"/>
              <w:autoSpaceDN w:val="0"/>
              <w:adjustRightInd w:val="0"/>
              <w:rPr>
                <w:rFonts w:eastAsia="Times New Roman"/>
                <w:sz w:val="20"/>
                <w:szCs w:val="20"/>
                <w:lang w:val="sr-Cyrl-CS"/>
              </w:rPr>
            </w:pPr>
          </w:p>
        </w:tc>
        <w:tc>
          <w:tcPr>
            <w:tcW w:w="992" w:type="dxa"/>
            <w:tcBorders>
              <w:left w:val="single" w:sz="12" w:space="0" w:color="auto"/>
            </w:tcBorders>
            <w:shd w:val="clear" w:color="auto" w:fill="auto"/>
          </w:tcPr>
          <w:p w14:paraId="2A04AB0F" w14:textId="3ABB95BC" w:rsidR="001C3F8D" w:rsidRPr="001C3F8D" w:rsidRDefault="00A86A27" w:rsidP="001C3F8D">
            <w:pPr>
              <w:widowControl w:val="0"/>
              <w:autoSpaceDE w:val="0"/>
              <w:autoSpaceDN w:val="0"/>
              <w:adjustRightInd w:val="0"/>
              <w:jc w:val="center"/>
              <w:rPr>
                <w:rFonts w:eastAsia="Times New Roman"/>
                <w:sz w:val="20"/>
                <w:szCs w:val="20"/>
                <w:lang w:val="sr-Latn-RS"/>
              </w:rPr>
            </w:pPr>
            <w:r>
              <w:rPr>
                <w:rFonts w:eastAsia="Times New Roman"/>
                <w:sz w:val="20"/>
                <w:szCs w:val="20"/>
                <w:lang w:val="sr-Latn-RS"/>
              </w:rPr>
              <w:t>X</w:t>
            </w:r>
          </w:p>
        </w:tc>
        <w:tc>
          <w:tcPr>
            <w:tcW w:w="850" w:type="dxa"/>
            <w:tcBorders>
              <w:right w:val="single" w:sz="12" w:space="0" w:color="auto"/>
            </w:tcBorders>
            <w:shd w:val="clear" w:color="auto" w:fill="auto"/>
          </w:tcPr>
          <w:p w14:paraId="102327F5" w14:textId="496C2051" w:rsidR="001C3F8D" w:rsidRPr="001C3F8D" w:rsidRDefault="001C3F8D" w:rsidP="001C3F8D">
            <w:pPr>
              <w:widowControl w:val="0"/>
              <w:autoSpaceDE w:val="0"/>
              <w:autoSpaceDN w:val="0"/>
              <w:adjustRightInd w:val="0"/>
              <w:jc w:val="center"/>
              <w:rPr>
                <w:rFonts w:eastAsia="Times New Roman"/>
                <w:sz w:val="20"/>
                <w:szCs w:val="20"/>
                <w:lang w:val="sr-Cyrl-CS"/>
              </w:rPr>
            </w:pPr>
          </w:p>
        </w:tc>
      </w:tr>
      <w:tr w:rsidR="001C3F8D" w:rsidRPr="001C3F8D" w14:paraId="295D36C9" w14:textId="77777777" w:rsidTr="00B603CD">
        <w:tc>
          <w:tcPr>
            <w:tcW w:w="1710" w:type="dxa"/>
            <w:tcBorders>
              <w:left w:val="single" w:sz="12" w:space="0" w:color="auto"/>
              <w:right w:val="single" w:sz="12" w:space="0" w:color="auto"/>
            </w:tcBorders>
            <w:shd w:val="clear" w:color="auto" w:fill="auto"/>
            <w:vAlign w:val="center"/>
          </w:tcPr>
          <w:p w14:paraId="490114E2"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r w:rsidRPr="001C3F8D">
              <w:rPr>
                <w:rFonts w:eastAsia="Times New Roman"/>
                <w:iCs/>
                <w:color w:val="000000"/>
                <w:spacing w:val="-5"/>
                <w:sz w:val="20"/>
                <w:szCs w:val="20"/>
                <w:lang w:val="sr-Cyrl-CS"/>
              </w:rPr>
              <w:t>Континуирано, по договору</w:t>
            </w:r>
          </w:p>
        </w:tc>
        <w:tc>
          <w:tcPr>
            <w:tcW w:w="1800" w:type="dxa"/>
            <w:tcBorders>
              <w:left w:val="single" w:sz="12" w:space="0" w:color="auto"/>
              <w:right w:val="single" w:sz="12" w:space="0" w:color="auto"/>
            </w:tcBorders>
            <w:shd w:val="clear" w:color="auto" w:fill="auto"/>
            <w:vAlign w:val="center"/>
          </w:tcPr>
          <w:p w14:paraId="498AEEE7" w14:textId="77777777"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sr-Cyrl-CS"/>
              </w:rPr>
            </w:pPr>
            <w:r w:rsidRPr="001C3F8D">
              <w:rPr>
                <w:rFonts w:eastAsia="Times New Roman"/>
                <w:b/>
                <w:iCs/>
                <w:color w:val="000000"/>
                <w:spacing w:val="-4"/>
                <w:sz w:val="20"/>
                <w:szCs w:val="20"/>
                <w:lang w:val="sr-Cyrl-CS"/>
              </w:rPr>
              <w:t>39.</w:t>
            </w:r>
            <w:r w:rsidRPr="001C3F8D">
              <w:rPr>
                <w:rFonts w:eastAsia="Times New Roman"/>
                <w:iCs/>
                <w:color w:val="000000"/>
                <w:spacing w:val="-4"/>
                <w:sz w:val="20"/>
                <w:szCs w:val="20"/>
                <w:lang w:val="sr-Cyrl-CS"/>
              </w:rPr>
              <w:t xml:space="preserve">Издавачке  куће и Удружење издавача уџбеника, </w:t>
            </w:r>
            <w:r w:rsidRPr="001C3F8D">
              <w:rPr>
                <w:rFonts w:eastAsia="Times New Roman"/>
                <w:iCs/>
                <w:color w:val="000000"/>
                <w:spacing w:val="-4"/>
                <w:sz w:val="20"/>
                <w:szCs w:val="20"/>
                <w:lang w:val="sr-Cyrl-CS"/>
              </w:rPr>
              <w:lastRenderedPageBreak/>
              <w:t>наставних средстава и учила Србије</w:t>
            </w:r>
          </w:p>
          <w:p w14:paraId="71FBF4B9" w14:textId="77777777"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sr-Cyrl-CS"/>
              </w:rPr>
            </w:pPr>
            <w:r w:rsidRPr="001C3F8D">
              <w:rPr>
                <w:rFonts w:eastAsia="Times New Roman"/>
                <w:iCs/>
                <w:color w:val="000000"/>
                <w:spacing w:val="-4"/>
                <w:sz w:val="20"/>
                <w:szCs w:val="20"/>
                <w:lang w:val="sr-Cyrl-CS"/>
              </w:rPr>
              <w:t xml:space="preserve">(уџб., струч. литер..) </w:t>
            </w:r>
          </w:p>
          <w:p w14:paraId="69E8511E" w14:textId="77777777"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sr-Cyrl-CS"/>
              </w:rPr>
            </w:pPr>
            <w:r w:rsidRPr="001C3F8D">
              <w:rPr>
                <w:rFonts w:eastAsia="Times New Roman"/>
                <w:iCs/>
                <w:color w:val="000000"/>
                <w:spacing w:val="-4"/>
                <w:sz w:val="20"/>
                <w:szCs w:val="20"/>
                <w:lang w:val="sr-Cyrl-CS"/>
              </w:rPr>
              <w:t>Завод за изд, уџб., Klett,Логос, Герундијум, ДатаСтатус, Креативни центар, ДОО „Школска књига“Креативни центар</w:t>
            </w:r>
            <w:r w:rsidRPr="001C3F8D">
              <w:rPr>
                <w:rFonts w:eastAsia="Times New Roman"/>
                <w:iCs/>
                <w:color w:val="000000"/>
                <w:spacing w:val="-4"/>
                <w:sz w:val="20"/>
                <w:szCs w:val="20"/>
                <w:lang w:val="en-US"/>
              </w:rPr>
              <w:t xml:space="preserve">, </w:t>
            </w:r>
            <w:proofErr w:type="spellStart"/>
            <w:r w:rsidRPr="001C3F8D">
              <w:rPr>
                <w:rFonts w:eastAsia="Times New Roman"/>
                <w:iCs/>
                <w:color w:val="000000"/>
                <w:spacing w:val="-4"/>
                <w:sz w:val="20"/>
                <w:szCs w:val="20"/>
                <w:lang w:val="en-US"/>
              </w:rPr>
              <w:t>Едука</w:t>
            </w:r>
            <w:proofErr w:type="spellEnd"/>
            <w:r w:rsidRPr="001C3F8D">
              <w:rPr>
                <w:rFonts w:eastAsia="Times New Roman"/>
                <w:iCs/>
                <w:color w:val="000000"/>
                <w:spacing w:val="-4"/>
                <w:sz w:val="20"/>
                <w:szCs w:val="20"/>
                <w:lang w:val="en-US"/>
              </w:rPr>
              <w:t xml:space="preserve">, Oxford </w:t>
            </w:r>
            <w:proofErr w:type="spellStart"/>
            <w:r w:rsidRPr="001C3F8D">
              <w:rPr>
                <w:rFonts w:eastAsia="Times New Roman"/>
                <w:iCs/>
                <w:color w:val="000000"/>
                <w:spacing w:val="-4"/>
                <w:sz w:val="20"/>
                <w:szCs w:val="20"/>
                <w:lang w:val="en-US"/>
              </w:rPr>
              <w:t>Centar</w:t>
            </w:r>
            <w:proofErr w:type="spellEnd"/>
            <w:r w:rsidRPr="001C3F8D">
              <w:rPr>
                <w:rFonts w:eastAsia="Times New Roman"/>
                <w:iCs/>
                <w:color w:val="000000"/>
                <w:spacing w:val="-4"/>
                <w:sz w:val="20"/>
                <w:szCs w:val="20"/>
                <w:lang w:val="en-US"/>
              </w:rPr>
              <w:t xml:space="preserve"> - </w:t>
            </w:r>
            <w:proofErr w:type="spellStart"/>
            <w:r w:rsidRPr="001C3F8D">
              <w:rPr>
                <w:rFonts w:eastAsia="Times New Roman"/>
                <w:iCs/>
                <w:color w:val="000000"/>
                <w:spacing w:val="-4"/>
                <w:sz w:val="20"/>
                <w:szCs w:val="20"/>
                <w:lang w:val="en-US"/>
              </w:rPr>
              <w:t>Београд</w:t>
            </w:r>
            <w:proofErr w:type="spellEnd"/>
          </w:p>
        </w:tc>
        <w:tc>
          <w:tcPr>
            <w:tcW w:w="1800" w:type="dxa"/>
            <w:tcBorders>
              <w:left w:val="single" w:sz="12" w:space="0" w:color="auto"/>
              <w:right w:val="single" w:sz="12" w:space="0" w:color="auto"/>
            </w:tcBorders>
            <w:shd w:val="clear" w:color="auto" w:fill="auto"/>
            <w:vAlign w:val="center"/>
          </w:tcPr>
          <w:p w14:paraId="107CEC1B" w14:textId="77777777" w:rsidR="001C3F8D" w:rsidRPr="001C3F8D" w:rsidRDefault="001C3F8D" w:rsidP="001C3F8D">
            <w:pPr>
              <w:widowControl w:val="0"/>
              <w:shd w:val="clear" w:color="auto" w:fill="FFFFFF"/>
              <w:autoSpaceDE w:val="0"/>
              <w:autoSpaceDN w:val="0"/>
              <w:adjustRightInd w:val="0"/>
              <w:spacing w:line="254" w:lineRule="exact"/>
              <w:ind w:right="259"/>
              <w:rPr>
                <w:rFonts w:eastAsia="Times New Roman"/>
                <w:sz w:val="20"/>
                <w:szCs w:val="20"/>
                <w:lang w:val="sr-Cyrl-CS"/>
              </w:rPr>
            </w:pPr>
            <w:r w:rsidRPr="001C3F8D">
              <w:rPr>
                <w:rFonts w:eastAsia="Times New Roman"/>
                <w:sz w:val="20"/>
                <w:szCs w:val="20"/>
                <w:lang w:val="sr-Cyrl-CS"/>
              </w:rPr>
              <w:lastRenderedPageBreak/>
              <w:t>Презентација издања, неким манифестацијама и домаћини</w:t>
            </w:r>
          </w:p>
          <w:p w14:paraId="237A731F" w14:textId="77777777" w:rsidR="001C3F8D" w:rsidRPr="001C3F8D" w:rsidRDefault="001C3F8D" w:rsidP="001C3F8D">
            <w:pPr>
              <w:widowControl w:val="0"/>
              <w:shd w:val="clear" w:color="auto" w:fill="FFFFFF"/>
              <w:autoSpaceDE w:val="0"/>
              <w:autoSpaceDN w:val="0"/>
              <w:adjustRightInd w:val="0"/>
              <w:spacing w:line="254" w:lineRule="exact"/>
              <w:ind w:right="259"/>
              <w:rPr>
                <w:rFonts w:eastAsia="Times New Roman"/>
                <w:sz w:val="20"/>
                <w:szCs w:val="20"/>
                <w:lang w:val="sr-Cyrl-CS"/>
              </w:rPr>
            </w:pPr>
            <w:r w:rsidRPr="001C3F8D">
              <w:rPr>
                <w:rFonts w:eastAsia="Times New Roman"/>
                <w:sz w:val="20"/>
                <w:szCs w:val="20"/>
                <w:lang w:val="sr-Cyrl-CS"/>
              </w:rPr>
              <w:lastRenderedPageBreak/>
              <w:t>Сарадња, презентација, промоција</w:t>
            </w:r>
          </w:p>
        </w:tc>
        <w:tc>
          <w:tcPr>
            <w:tcW w:w="1890" w:type="dxa"/>
            <w:tcBorders>
              <w:left w:val="single" w:sz="12" w:space="0" w:color="auto"/>
              <w:right w:val="single" w:sz="12" w:space="0" w:color="auto"/>
            </w:tcBorders>
            <w:shd w:val="clear" w:color="auto" w:fill="auto"/>
            <w:vAlign w:val="center"/>
          </w:tcPr>
          <w:p w14:paraId="2B9F1F4A" w14:textId="77777777" w:rsidR="001C3F8D" w:rsidRPr="001C3F8D" w:rsidRDefault="001C3F8D" w:rsidP="001C3F8D">
            <w:pPr>
              <w:widowControl w:val="0"/>
              <w:shd w:val="clear" w:color="auto" w:fill="FFFFFF"/>
              <w:autoSpaceDE w:val="0"/>
              <w:autoSpaceDN w:val="0"/>
              <w:adjustRightInd w:val="0"/>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lastRenderedPageBreak/>
              <w:t xml:space="preserve">Предст. изд. кућа, директ., пом. дир., библиот.,  наст., наст. разр. наст. </w:t>
            </w:r>
          </w:p>
        </w:tc>
        <w:tc>
          <w:tcPr>
            <w:tcW w:w="1980" w:type="dxa"/>
            <w:tcBorders>
              <w:left w:val="single" w:sz="12" w:space="0" w:color="auto"/>
              <w:right w:val="single" w:sz="12" w:space="0" w:color="auto"/>
            </w:tcBorders>
          </w:tcPr>
          <w:p w14:paraId="1280281C" w14:textId="77777777" w:rsidR="001C3F8D" w:rsidRPr="001C3F8D" w:rsidRDefault="001C3F8D" w:rsidP="001C3F8D">
            <w:pPr>
              <w:widowControl w:val="0"/>
              <w:autoSpaceDE w:val="0"/>
              <w:autoSpaceDN w:val="0"/>
              <w:adjustRightInd w:val="0"/>
              <w:rPr>
                <w:rFonts w:eastAsia="Times New Roman"/>
                <w:sz w:val="20"/>
                <w:szCs w:val="20"/>
                <w:lang w:val="sr-Cyrl-CS"/>
              </w:rPr>
            </w:pPr>
          </w:p>
        </w:tc>
        <w:tc>
          <w:tcPr>
            <w:tcW w:w="992" w:type="dxa"/>
            <w:tcBorders>
              <w:left w:val="single" w:sz="12" w:space="0" w:color="auto"/>
            </w:tcBorders>
            <w:shd w:val="clear" w:color="auto" w:fill="auto"/>
          </w:tcPr>
          <w:p w14:paraId="598F85EC" w14:textId="3DD39825" w:rsidR="001C3F8D" w:rsidRPr="001C3F8D" w:rsidRDefault="00A86A27" w:rsidP="001C3F8D">
            <w:pPr>
              <w:widowControl w:val="0"/>
              <w:autoSpaceDE w:val="0"/>
              <w:autoSpaceDN w:val="0"/>
              <w:adjustRightInd w:val="0"/>
              <w:jc w:val="center"/>
              <w:rPr>
                <w:rFonts w:eastAsia="Times New Roman"/>
                <w:sz w:val="20"/>
                <w:szCs w:val="20"/>
                <w:lang w:val="sr-Latn-RS"/>
              </w:rPr>
            </w:pPr>
            <w:r>
              <w:rPr>
                <w:rFonts w:eastAsia="Times New Roman"/>
                <w:sz w:val="20"/>
                <w:szCs w:val="20"/>
                <w:lang w:val="sr-Latn-RS"/>
              </w:rPr>
              <w:t>X</w:t>
            </w:r>
          </w:p>
        </w:tc>
        <w:tc>
          <w:tcPr>
            <w:tcW w:w="850" w:type="dxa"/>
            <w:tcBorders>
              <w:right w:val="single" w:sz="12" w:space="0" w:color="auto"/>
            </w:tcBorders>
            <w:shd w:val="clear" w:color="auto" w:fill="auto"/>
          </w:tcPr>
          <w:p w14:paraId="7211A112" w14:textId="7980A3B9" w:rsidR="001C3F8D" w:rsidRPr="001C3F8D" w:rsidRDefault="001C3F8D" w:rsidP="001C3F8D">
            <w:pPr>
              <w:widowControl w:val="0"/>
              <w:autoSpaceDE w:val="0"/>
              <w:autoSpaceDN w:val="0"/>
              <w:adjustRightInd w:val="0"/>
              <w:jc w:val="center"/>
              <w:rPr>
                <w:rFonts w:eastAsia="Times New Roman"/>
                <w:sz w:val="20"/>
                <w:szCs w:val="20"/>
                <w:lang w:val="sr-Cyrl-CS"/>
              </w:rPr>
            </w:pPr>
          </w:p>
        </w:tc>
      </w:tr>
      <w:tr w:rsidR="001C3F8D" w:rsidRPr="001C3F8D" w14:paraId="70B2523F" w14:textId="77777777" w:rsidTr="00B603CD">
        <w:tc>
          <w:tcPr>
            <w:tcW w:w="1710" w:type="dxa"/>
            <w:tcBorders>
              <w:left w:val="single" w:sz="12" w:space="0" w:color="auto"/>
              <w:right w:val="single" w:sz="12" w:space="0" w:color="auto"/>
            </w:tcBorders>
            <w:shd w:val="clear" w:color="auto" w:fill="auto"/>
            <w:vAlign w:val="center"/>
          </w:tcPr>
          <w:p w14:paraId="780B919C"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r w:rsidRPr="001C3F8D">
              <w:rPr>
                <w:rFonts w:eastAsia="Times New Roman"/>
                <w:iCs/>
                <w:color w:val="000000"/>
                <w:spacing w:val="-5"/>
                <w:sz w:val="20"/>
                <w:szCs w:val="20"/>
                <w:lang w:val="sr-Cyrl-CS"/>
              </w:rPr>
              <w:t>По динамици потреба и приспећу финансијских средстава, по окончању тендера</w:t>
            </w:r>
          </w:p>
        </w:tc>
        <w:tc>
          <w:tcPr>
            <w:tcW w:w="1800" w:type="dxa"/>
            <w:tcBorders>
              <w:left w:val="single" w:sz="12" w:space="0" w:color="auto"/>
              <w:right w:val="single" w:sz="12" w:space="0" w:color="auto"/>
            </w:tcBorders>
            <w:shd w:val="clear" w:color="auto" w:fill="auto"/>
            <w:vAlign w:val="center"/>
          </w:tcPr>
          <w:p w14:paraId="6EDE10A5" w14:textId="77777777"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sr-Cyrl-CS"/>
              </w:rPr>
            </w:pPr>
            <w:r w:rsidRPr="001C3F8D">
              <w:rPr>
                <w:rFonts w:eastAsia="Times New Roman"/>
                <w:b/>
                <w:iCs/>
                <w:color w:val="000000"/>
                <w:spacing w:val="-4"/>
                <w:sz w:val="20"/>
                <w:szCs w:val="20"/>
                <w:lang w:val="sr-Cyrl-CS"/>
              </w:rPr>
              <w:t>40.</w:t>
            </w:r>
            <w:r w:rsidRPr="001C3F8D">
              <w:rPr>
                <w:rFonts w:eastAsia="Times New Roman"/>
                <w:iCs/>
                <w:color w:val="000000"/>
                <w:spacing w:val="-4"/>
                <w:sz w:val="20"/>
                <w:szCs w:val="20"/>
                <w:lang w:val="sr-Cyrl-CS"/>
              </w:rPr>
              <w:t xml:space="preserve">Извођачи грађевинских и др. послова око одржавања зграде Школе </w:t>
            </w:r>
          </w:p>
        </w:tc>
        <w:tc>
          <w:tcPr>
            <w:tcW w:w="1800" w:type="dxa"/>
            <w:tcBorders>
              <w:left w:val="single" w:sz="12" w:space="0" w:color="auto"/>
              <w:right w:val="single" w:sz="12" w:space="0" w:color="auto"/>
            </w:tcBorders>
            <w:shd w:val="clear" w:color="auto" w:fill="auto"/>
            <w:vAlign w:val="center"/>
          </w:tcPr>
          <w:p w14:paraId="58317743" w14:textId="77777777" w:rsidR="001C3F8D" w:rsidRPr="001C3F8D" w:rsidRDefault="001C3F8D" w:rsidP="001C3F8D">
            <w:pPr>
              <w:widowControl w:val="0"/>
              <w:shd w:val="clear" w:color="auto" w:fill="FFFFFF"/>
              <w:autoSpaceDE w:val="0"/>
              <w:autoSpaceDN w:val="0"/>
              <w:adjustRightInd w:val="0"/>
              <w:spacing w:line="254" w:lineRule="exact"/>
              <w:ind w:right="259"/>
              <w:rPr>
                <w:rFonts w:eastAsia="Times New Roman"/>
                <w:sz w:val="20"/>
                <w:szCs w:val="20"/>
                <w:lang w:val="sr-Cyrl-CS"/>
              </w:rPr>
            </w:pPr>
            <w:r w:rsidRPr="001C3F8D">
              <w:rPr>
                <w:rFonts w:eastAsia="Times New Roman"/>
                <w:sz w:val="20"/>
                <w:szCs w:val="20"/>
                <w:lang w:val="sr-Cyrl-CS"/>
              </w:rPr>
              <w:t>Послови око редовног одржавања зграде као и неких одређених грађевинских и других радова</w:t>
            </w:r>
          </w:p>
          <w:p w14:paraId="7CB91FC6" w14:textId="77777777" w:rsidR="001C3F8D" w:rsidRPr="001C3F8D" w:rsidRDefault="001C3F8D" w:rsidP="001C3F8D">
            <w:pPr>
              <w:widowControl w:val="0"/>
              <w:shd w:val="clear" w:color="auto" w:fill="FFFFFF"/>
              <w:autoSpaceDE w:val="0"/>
              <w:autoSpaceDN w:val="0"/>
              <w:adjustRightInd w:val="0"/>
              <w:spacing w:line="254" w:lineRule="exact"/>
              <w:ind w:right="259"/>
              <w:rPr>
                <w:rFonts w:eastAsia="Times New Roman"/>
                <w:sz w:val="20"/>
                <w:szCs w:val="20"/>
                <w:lang w:val="sr-Cyrl-CS"/>
              </w:rPr>
            </w:pPr>
            <w:r w:rsidRPr="001C3F8D">
              <w:rPr>
                <w:rFonts w:eastAsia="Times New Roman"/>
                <w:sz w:val="20"/>
                <w:szCs w:val="20"/>
                <w:lang w:val="sr-Cyrl-CS"/>
              </w:rPr>
              <w:t xml:space="preserve">Сарадња, извођење радова  </w:t>
            </w:r>
          </w:p>
        </w:tc>
        <w:tc>
          <w:tcPr>
            <w:tcW w:w="1890" w:type="dxa"/>
            <w:tcBorders>
              <w:left w:val="single" w:sz="12" w:space="0" w:color="auto"/>
              <w:right w:val="single" w:sz="12" w:space="0" w:color="auto"/>
            </w:tcBorders>
            <w:shd w:val="clear" w:color="auto" w:fill="auto"/>
            <w:vAlign w:val="center"/>
          </w:tcPr>
          <w:p w14:paraId="6504F859" w14:textId="77777777" w:rsidR="001C3F8D" w:rsidRPr="001C3F8D" w:rsidRDefault="001C3F8D" w:rsidP="001C3F8D">
            <w:pPr>
              <w:widowControl w:val="0"/>
              <w:shd w:val="clear" w:color="auto" w:fill="FFFFFF"/>
              <w:autoSpaceDE w:val="0"/>
              <w:autoSpaceDN w:val="0"/>
              <w:adjustRightInd w:val="0"/>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Директор, админ. и финанс. радник, секретар, домар и пом. особље</w:t>
            </w:r>
          </w:p>
        </w:tc>
        <w:tc>
          <w:tcPr>
            <w:tcW w:w="1980" w:type="dxa"/>
            <w:tcBorders>
              <w:left w:val="single" w:sz="12" w:space="0" w:color="auto"/>
              <w:right w:val="single" w:sz="12" w:space="0" w:color="auto"/>
            </w:tcBorders>
          </w:tcPr>
          <w:p w14:paraId="0AB84D45" w14:textId="77777777" w:rsidR="001C3F8D" w:rsidRPr="001C3F8D" w:rsidRDefault="001C3F8D" w:rsidP="001C3F8D">
            <w:pPr>
              <w:widowControl w:val="0"/>
              <w:autoSpaceDE w:val="0"/>
              <w:autoSpaceDN w:val="0"/>
              <w:adjustRightInd w:val="0"/>
              <w:rPr>
                <w:rFonts w:eastAsia="Times New Roman"/>
                <w:sz w:val="20"/>
                <w:szCs w:val="20"/>
                <w:lang w:val="sr-Cyrl-CS"/>
              </w:rPr>
            </w:pPr>
          </w:p>
        </w:tc>
        <w:tc>
          <w:tcPr>
            <w:tcW w:w="992" w:type="dxa"/>
            <w:tcBorders>
              <w:left w:val="single" w:sz="12" w:space="0" w:color="auto"/>
            </w:tcBorders>
            <w:shd w:val="clear" w:color="auto" w:fill="auto"/>
          </w:tcPr>
          <w:p w14:paraId="5B7908DC" w14:textId="7C4DC500" w:rsidR="001C3F8D" w:rsidRPr="001C3F8D" w:rsidRDefault="00A86A27" w:rsidP="001C3F8D">
            <w:pPr>
              <w:widowControl w:val="0"/>
              <w:autoSpaceDE w:val="0"/>
              <w:autoSpaceDN w:val="0"/>
              <w:adjustRightInd w:val="0"/>
              <w:jc w:val="center"/>
              <w:rPr>
                <w:rFonts w:eastAsia="Times New Roman"/>
                <w:sz w:val="20"/>
                <w:szCs w:val="20"/>
                <w:lang w:val="sr-Latn-RS"/>
              </w:rPr>
            </w:pPr>
            <w:r>
              <w:rPr>
                <w:rFonts w:eastAsia="Times New Roman"/>
                <w:sz w:val="20"/>
                <w:szCs w:val="20"/>
                <w:lang w:val="sr-Latn-RS"/>
              </w:rPr>
              <w:t>X</w:t>
            </w:r>
          </w:p>
        </w:tc>
        <w:tc>
          <w:tcPr>
            <w:tcW w:w="850" w:type="dxa"/>
            <w:tcBorders>
              <w:right w:val="single" w:sz="12" w:space="0" w:color="auto"/>
            </w:tcBorders>
            <w:shd w:val="clear" w:color="auto" w:fill="auto"/>
          </w:tcPr>
          <w:p w14:paraId="4D55D3FC" w14:textId="4E8B7F72" w:rsidR="001C3F8D" w:rsidRPr="001C3F8D" w:rsidRDefault="001C3F8D" w:rsidP="001C3F8D">
            <w:pPr>
              <w:widowControl w:val="0"/>
              <w:autoSpaceDE w:val="0"/>
              <w:autoSpaceDN w:val="0"/>
              <w:adjustRightInd w:val="0"/>
              <w:jc w:val="center"/>
              <w:rPr>
                <w:rFonts w:eastAsia="Times New Roman"/>
                <w:sz w:val="20"/>
                <w:szCs w:val="20"/>
                <w:lang w:val="sr-Cyrl-CS"/>
              </w:rPr>
            </w:pPr>
          </w:p>
        </w:tc>
      </w:tr>
      <w:tr w:rsidR="001C3F8D" w:rsidRPr="001C3F8D" w14:paraId="082BF1E5" w14:textId="77777777" w:rsidTr="00B603CD">
        <w:tc>
          <w:tcPr>
            <w:tcW w:w="1710" w:type="dxa"/>
            <w:tcBorders>
              <w:left w:val="single" w:sz="12" w:space="0" w:color="auto"/>
              <w:right w:val="single" w:sz="12" w:space="0" w:color="auto"/>
            </w:tcBorders>
            <w:shd w:val="clear" w:color="auto" w:fill="auto"/>
            <w:vAlign w:val="center"/>
          </w:tcPr>
          <w:p w14:paraId="040A23B7"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r w:rsidRPr="001C3F8D">
              <w:rPr>
                <w:rFonts w:eastAsia="Times New Roman"/>
                <w:iCs/>
                <w:color w:val="000000"/>
                <w:spacing w:val="-5"/>
                <w:sz w:val="20"/>
                <w:szCs w:val="20"/>
                <w:lang w:val="sr-Cyrl-CS"/>
              </w:rPr>
              <w:t>По распореду и договору</w:t>
            </w:r>
          </w:p>
        </w:tc>
        <w:tc>
          <w:tcPr>
            <w:tcW w:w="1800" w:type="dxa"/>
            <w:tcBorders>
              <w:left w:val="single" w:sz="12" w:space="0" w:color="auto"/>
              <w:right w:val="single" w:sz="12" w:space="0" w:color="auto"/>
            </w:tcBorders>
            <w:shd w:val="clear" w:color="auto" w:fill="auto"/>
            <w:vAlign w:val="center"/>
          </w:tcPr>
          <w:p w14:paraId="1408DB74" w14:textId="77777777"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sr-Cyrl-CS"/>
              </w:rPr>
            </w:pPr>
            <w:r w:rsidRPr="001C3F8D">
              <w:rPr>
                <w:rFonts w:eastAsia="Times New Roman"/>
                <w:b/>
                <w:iCs/>
                <w:color w:val="000000"/>
                <w:spacing w:val="-4"/>
                <w:sz w:val="20"/>
                <w:szCs w:val="20"/>
                <w:lang w:val="sr-Cyrl-CS"/>
              </w:rPr>
              <w:t>41.</w:t>
            </w:r>
            <w:r w:rsidRPr="001C3F8D">
              <w:rPr>
                <w:rFonts w:eastAsia="Times New Roman"/>
                <w:iCs/>
                <w:color w:val="000000"/>
                <w:spacing w:val="-4"/>
                <w:sz w:val="20"/>
                <w:szCs w:val="20"/>
                <w:lang w:val="sr-Cyrl-CS"/>
              </w:rPr>
              <w:t>Србија Шуме, ВојводинаШуме, Горански расадник</w:t>
            </w:r>
          </w:p>
        </w:tc>
        <w:tc>
          <w:tcPr>
            <w:tcW w:w="1800" w:type="dxa"/>
            <w:tcBorders>
              <w:left w:val="single" w:sz="12" w:space="0" w:color="auto"/>
              <w:right w:val="single" w:sz="12" w:space="0" w:color="auto"/>
            </w:tcBorders>
            <w:shd w:val="clear" w:color="auto" w:fill="auto"/>
            <w:vAlign w:val="center"/>
          </w:tcPr>
          <w:p w14:paraId="32D7BEEB" w14:textId="77777777" w:rsidR="001C3F8D" w:rsidRPr="001C3F8D" w:rsidRDefault="001C3F8D" w:rsidP="001C3F8D">
            <w:pPr>
              <w:widowControl w:val="0"/>
              <w:shd w:val="clear" w:color="auto" w:fill="FFFFFF"/>
              <w:autoSpaceDE w:val="0"/>
              <w:autoSpaceDN w:val="0"/>
              <w:adjustRightInd w:val="0"/>
              <w:spacing w:line="254" w:lineRule="exact"/>
              <w:ind w:right="259"/>
              <w:rPr>
                <w:rFonts w:eastAsia="Times New Roman"/>
                <w:sz w:val="20"/>
                <w:szCs w:val="20"/>
                <w:lang w:val="sr-Cyrl-CS"/>
              </w:rPr>
            </w:pPr>
            <w:r w:rsidRPr="001C3F8D">
              <w:rPr>
                <w:rFonts w:eastAsia="Times New Roman"/>
                <w:sz w:val="20"/>
                <w:szCs w:val="20"/>
                <w:lang w:val="sr-Cyrl-CS"/>
              </w:rPr>
              <w:t>Еколошке акције и манифестације, донација садница</w:t>
            </w:r>
          </w:p>
          <w:p w14:paraId="19C405AE" w14:textId="77777777" w:rsidR="001C3F8D" w:rsidRPr="001C3F8D" w:rsidRDefault="001C3F8D" w:rsidP="001C3F8D">
            <w:pPr>
              <w:widowControl w:val="0"/>
              <w:shd w:val="clear" w:color="auto" w:fill="FFFFFF"/>
              <w:autoSpaceDE w:val="0"/>
              <w:autoSpaceDN w:val="0"/>
              <w:adjustRightInd w:val="0"/>
              <w:spacing w:line="254" w:lineRule="exact"/>
              <w:ind w:right="259"/>
              <w:rPr>
                <w:rFonts w:eastAsia="Times New Roman"/>
                <w:sz w:val="20"/>
                <w:szCs w:val="20"/>
                <w:lang w:val="sr-Cyrl-CS"/>
              </w:rPr>
            </w:pPr>
            <w:r w:rsidRPr="001C3F8D">
              <w:rPr>
                <w:rFonts w:eastAsia="Times New Roman"/>
                <w:sz w:val="20"/>
                <w:szCs w:val="20"/>
                <w:lang w:val="sr-Cyrl-CS"/>
              </w:rPr>
              <w:t>сарадња, заједничке акције</w:t>
            </w:r>
          </w:p>
        </w:tc>
        <w:tc>
          <w:tcPr>
            <w:tcW w:w="1890" w:type="dxa"/>
            <w:tcBorders>
              <w:left w:val="single" w:sz="12" w:space="0" w:color="auto"/>
              <w:right w:val="single" w:sz="12" w:space="0" w:color="auto"/>
            </w:tcBorders>
            <w:shd w:val="clear" w:color="auto" w:fill="auto"/>
            <w:vAlign w:val="center"/>
          </w:tcPr>
          <w:p w14:paraId="101AA28E" w14:textId="77777777" w:rsidR="001C3F8D" w:rsidRPr="001C3F8D" w:rsidRDefault="001C3F8D" w:rsidP="001C3F8D">
            <w:pPr>
              <w:widowControl w:val="0"/>
              <w:shd w:val="clear" w:color="auto" w:fill="FFFFFF"/>
              <w:autoSpaceDE w:val="0"/>
              <w:autoSpaceDN w:val="0"/>
              <w:adjustRightInd w:val="0"/>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 xml:space="preserve">Директор, наст., наст. разр. наст., ученици, представници орг.,домар, вртлари </w:t>
            </w:r>
          </w:p>
        </w:tc>
        <w:tc>
          <w:tcPr>
            <w:tcW w:w="1980" w:type="dxa"/>
            <w:tcBorders>
              <w:left w:val="single" w:sz="12" w:space="0" w:color="auto"/>
              <w:right w:val="single" w:sz="12" w:space="0" w:color="auto"/>
            </w:tcBorders>
          </w:tcPr>
          <w:p w14:paraId="68DAD9DB" w14:textId="77777777" w:rsidR="001C3F8D" w:rsidRPr="001C3F8D" w:rsidRDefault="001C3F8D" w:rsidP="001C3F8D">
            <w:pPr>
              <w:widowControl w:val="0"/>
              <w:autoSpaceDE w:val="0"/>
              <w:autoSpaceDN w:val="0"/>
              <w:adjustRightInd w:val="0"/>
              <w:rPr>
                <w:rFonts w:eastAsia="Times New Roman"/>
                <w:sz w:val="20"/>
                <w:szCs w:val="20"/>
                <w:lang w:val="sr-Cyrl-CS"/>
              </w:rPr>
            </w:pPr>
          </w:p>
        </w:tc>
        <w:tc>
          <w:tcPr>
            <w:tcW w:w="992" w:type="dxa"/>
            <w:tcBorders>
              <w:left w:val="single" w:sz="12" w:space="0" w:color="auto"/>
            </w:tcBorders>
            <w:shd w:val="clear" w:color="auto" w:fill="auto"/>
          </w:tcPr>
          <w:p w14:paraId="2EE49035" w14:textId="7CACA2EE" w:rsidR="001C3F8D" w:rsidRPr="0085420A" w:rsidRDefault="0085420A" w:rsidP="001C3F8D">
            <w:pPr>
              <w:widowControl w:val="0"/>
              <w:autoSpaceDE w:val="0"/>
              <w:autoSpaceDN w:val="0"/>
              <w:adjustRightInd w:val="0"/>
              <w:jc w:val="center"/>
              <w:rPr>
                <w:rFonts w:eastAsia="Times New Roman"/>
                <w:sz w:val="20"/>
                <w:szCs w:val="20"/>
                <w:lang w:val="sr-Latn-RS"/>
              </w:rPr>
            </w:pPr>
            <w:r>
              <w:rPr>
                <w:rFonts w:eastAsia="Times New Roman"/>
                <w:sz w:val="20"/>
                <w:szCs w:val="20"/>
                <w:lang w:val="sr-Latn-RS"/>
              </w:rPr>
              <w:t>X</w:t>
            </w:r>
          </w:p>
        </w:tc>
        <w:tc>
          <w:tcPr>
            <w:tcW w:w="850" w:type="dxa"/>
            <w:tcBorders>
              <w:right w:val="single" w:sz="12" w:space="0" w:color="auto"/>
            </w:tcBorders>
            <w:shd w:val="clear" w:color="auto" w:fill="auto"/>
          </w:tcPr>
          <w:p w14:paraId="117D1F71" w14:textId="7851FEE6" w:rsidR="001C3F8D" w:rsidRPr="001C3F8D" w:rsidRDefault="001C3F8D" w:rsidP="001C3F8D">
            <w:pPr>
              <w:widowControl w:val="0"/>
              <w:autoSpaceDE w:val="0"/>
              <w:autoSpaceDN w:val="0"/>
              <w:adjustRightInd w:val="0"/>
              <w:jc w:val="center"/>
              <w:rPr>
                <w:rFonts w:eastAsia="Times New Roman"/>
                <w:sz w:val="20"/>
                <w:szCs w:val="20"/>
                <w:lang w:val="sr-Latn-RS"/>
              </w:rPr>
            </w:pPr>
          </w:p>
        </w:tc>
      </w:tr>
      <w:tr w:rsidR="001C3F8D" w:rsidRPr="001C3F8D" w14:paraId="698D5A09" w14:textId="77777777" w:rsidTr="00B603CD">
        <w:tc>
          <w:tcPr>
            <w:tcW w:w="1710" w:type="dxa"/>
            <w:tcBorders>
              <w:left w:val="single" w:sz="12" w:space="0" w:color="auto"/>
              <w:right w:val="single" w:sz="12" w:space="0" w:color="auto"/>
            </w:tcBorders>
            <w:shd w:val="clear" w:color="auto" w:fill="auto"/>
            <w:vAlign w:val="center"/>
          </w:tcPr>
          <w:p w14:paraId="18EB8861"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r w:rsidRPr="001C3F8D">
              <w:rPr>
                <w:rFonts w:eastAsia="Times New Roman"/>
                <w:iCs/>
                <w:color w:val="000000"/>
                <w:spacing w:val="-5"/>
                <w:sz w:val="20"/>
                <w:szCs w:val="20"/>
                <w:lang w:val="sr-Cyrl-CS"/>
              </w:rPr>
              <w:t>Континуирано, по потреби</w:t>
            </w:r>
          </w:p>
        </w:tc>
        <w:tc>
          <w:tcPr>
            <w:tcW w:w="1800" w:type="dxa"/>
            <w:tcBorders>
              <w:left w:val="single" w:sz="12" w:space="0" w:color="auto"/>
              <w:right w:val="single" w:sz="12" w:space="0" w:color="auto"/>
            </w:tcBorders>
            <w:shd w:val="clear" w:color="auto" w:fill="auto"/>
            <w:vAlign w:val="center"/>
          </w:tcPr>
          <w:p w14:paraId="1EDBAED5" w14:textId="77777777"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sr-Cyrl-CS"/>
              </w:rPr>
            </w:pPr>
            <w:r w:rsidRPr="001C3F8D">
              <w:rPr>
                <w:rFonts w:eastAsia="Times New Roman"/>
                <w:b/>
                <w:iCs/>
                <w:color w:val="000000"/>
                <w:spacing w:val="-4"/>
                <w:sz w:val="20"/>
                <w:szCs w:val="20"/>
                <w:lang w:val="sr-Cyrl-CS"/>
              </w:rPr>
              <w:t>42.</w:t>
            </w:r>
            <w:r w:rsidRPr="001C3F8D">
              <w:rPr>
                <w:rFonts w:eastAsia="Times New Roman"/>
                <w:iCs/>
                <w:color w:val="000000"/>
                <w:spacing w:val="-4"/>
                <w:sz w:val="20"/>
                <w:szCs w:val="20"/>
                <w:lang w:val="sr-Cyrl-CS"/>
              </w:rPr>
              <w:t>Пошта Србије и Телеком</w:t>
            </w:r>
          </w:p>
        </w:tc>
        <w:tc>
          <w:tcPr>
            <w:tcW w:w="1800" w:type="dxa"/>
            <w:tcBorders>
              <w:left w:val="single" w:sz="12" w:space="0" w:color="auto"/>
              <w:right w:val="single" w:sz="12" w:space="0" w:color="auto"/>
            </w:tcBorders>
            <w:shd w:val="clear" w:color="auto" w:fill="auto"/>
            <w:vAlign w:val="center"/>
          </w:tcPr>
          <w:p w14:paraId="6CCEE0B1" w14:textId="77777777" w:rsidR="001C3F8D" w:rsidRPr="001C3F8D" w:rsidRDefault="001C3F8D" w:rsidP="001C3F8D">
            <w:pPr>
              <w:widowControl w:val="0"/>
              <w:shd w:val="clear" w:color="auto" w:fill="FFFFFF"/>
              <w:autoSpaceDE w:val="0"/>
              <w:autoSpaceDN w:val="0"/>
              <w:adjustRightInd w:val="0"/>
              <w:spacing w:line="254" w:lineRule="exact"/>
              <w:ind w:right="259"/>
              <w:rPr>
                <w:rFonts w:eastAsia="Times New Roman"/>
                <w:sz w:val="20"/>
                <w:szCs w:val="20"/>
                <w:lang w:val="sr-Cyrl-CS"/>
              </w:rPr>
            </w:pPr>
            <w:r w:rsidRPr="001C3F8D">
              <w:rPr>
                <w:rFonts w:eastAsia="Times New Roman"/>
                <w:sz w:val="20"/>
                <w:szCs w:val="20"/>
                <w:lang w:val="sr-Cyrl-CS"/>
              </w:rPr>
              <w:t>Поштански промет и одржавање телекомуникацијске инфраструктуре школе (телефон, рутер, АДСЛ, интернет)</w:t>
            </w:r>
          </w:p>
          <w:p w14:paraId="578ED2CC" w14:textId="77777777" w:rsidR="001C3F8D" w:rsidRPr="001C3F8D" w:rsidRDefault="001C3F8D" w:rsidP="001C3F8D">
            <w:pPr>
              <w:widowControl w:val="0"/>
              <w:shd w:val="clear" w:color="auto" w:fill="FFFFFF"/>
              <w:autoSpaceDE w:val="0"/>
              <w:autoSpaceDN w:val="0"/>
              <w:adjustRightInd w:val="0"/>
              <w:spacing w:line="254" w:lineRule="exact"/>
              <w:ind w:right="259"/>
              <w:rPr>
                <w:rFonts w:eastAsia="Times New Roman"/>
                <w:sz w:val="20"/>
                <w:szCs w:val="20"/>
                <w:lang w:val="sr-Cyrl-CS"/>
              </w:rPr>
            </w:pPr>
            <w:r w:rsidRPr="001C3F8D">
              <w:rPr>
                <w:rFonts w:eastAsia="Times New Roman"/>
                <w:sz w:val="20"/>
                <w:szCs w:val="20"/>
                <w:lang w:val="sr-Cyrl-CS"/>
              </w:rPr>
              <w:t>Дописи, писма, пошиљке, телеграми и одржавање телеком. инфраструкт.</w:t>
            </w:r>
          </w:p>
        </w:tc>
        <w:tc>
          <w:tcPr>
            <w:tcW w:w="1890" w:type="dxa"/>
            <w:tcBorders>
              <w:left w:val="single" w:sz="12" w:space="0" w:color="auto"/>
              <w:right w:val="single" w:sz="12" w:space="0" w:color="auto"/>
            </w:tcBorders>
            <w:shd w:val="clear" w:color="auto" w:fill="auto"/>
            <w:vAlign w:val="center"/>
          </w:tcPr>
          <w:p w14:paraId="1D39B68D" w14:textId="77777777" w:rsidR="001C3F8D" w:rsidRPr="001C3F8D" w:rsidRDefault="001C3F8D" w:rsidP="001C3F8D">
            <w:pPr>
              <w:widowControl w:val="0"/>
              <w:shd w:val="clear" w:color="auto" w:fill="FFFFFF"/>
              <w:autoSpaceDE w:val="0"/>
              <w:autoSpaceDN w:val="0"/>
              <w:adjustRightInd w:val="0"/>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поштар, монтери, помоћно особље, домар</w:t>
            </w:r>
          </w:p>
        </w:tc>
        <w:tc>
          <w:tcPr>
            <w:tcW w:w="1980" w:type="dxa"/>
            <w:tcBorders>
              <w:left w:val="single" w:sz="12" w:space="0" w:color="auto"/>
              <w:right w:val="single" w:sz="12" w:space="0" w:color="auto"/>
            </w:tcBorders>
          </w:tcPr>
          <w:p w14:paraId="4A1CFBEA" w14:textId="77777777" w:rsidR="001C3F8D" w:rsidRPr="001C3F8D" w:rsidRDefault="001C3F8D" w:rsidP="001C3F8D">
            <w:pPr>
              <w:widowControl w:val="0"/>
              <w:autoSpaceDE w:val="0"/>
              <w:autoSpaceDN w:val="0"/>
              <w:adjustRightInd w:val="0"/>
              <w:rPr>
                <w:rFonts w:eastAsia="Times New Roman"/>
                <w:sz w:val="20"/>
                <w:szCs w:val="20"/>
                <w:lang w:val="sr-Cyrl-CS"/>
              </w:rPr>
            </w:pPr>
          </w:p>
        </w:tc>
        <w:tc>
          <w:tcPr>
            <w:tcW w:w="992" w:type="dxa"/>
            <w:tcBorders>
              <w:left w:val="single" w:sz="12" w:space="0" w:color="auto"/>
            </w:tcBorders>
            <w:shd w:val="clear" w:color="auto" w:fill="auto"/>
          </w:tcPr>
          <w:p w14:paraId="54F91ECB" w14:textId="6BE3041A" w:rsidR="001C3F8D" w:rsidRPr="001C3F8D" w:rsidRDefault="001C3F8D" w:rsidP="001C3F8D">
            <w:pPr>
              <w:widowControl w:val="0"/>
              <w:autoSpaceDE w:val="0"/>
              <w:autoSpaceDN w:val="0"/>
              <w:adjustRightInd w:val="0"/>
              <w:jc w:val="center"/>
              <w:rPr>
                <w:rFonts w:eastAsia="Times New Roman"/>
                <w:sz w:val="20"/>
                <w:szCs w:val="20"/>
                <w:lang w:val="sr-Cyrl-CS"/>
              </w:rPr>
            </w:pPr>
          </w:p>
        </w:tc>
        <w:tc>
          <w:tcPr>
            <w:tcW w:w="850" w:type="dxa"/>
            <w:tcBorders>
              <w:right w:val="single" w:sz="12" w:space="0" w:color="auto"/>
            </w:tcBorders>
            <w:shd w:val="clear" w:color="auto" w:fill="auto"/>
          </w:tcPr>
          <w:p w14:paraId="741F22F7" w14:textId="3C09179B" w:rsidR="001C3F8D" w:rsidRPr="001C3F8D" w:rsidRDefault="00A86A27" w:rsidP="001C3F8D">
            <w:pPr>
              <w:widowControl w:val="0"/>
              <w:autoSpaceDE w:val="0"/>
              <w:autoSpaceDN w:val="0"/>
              <w:adjustRightInd w:val="0"/>
              <w:jc w:val="center"/>
              <w:rPr>
                <w:rFonts w:eastAsia="Times New Roman"/>
                <w:sz w:val="20"/>
                <w:szCs w:val="20"/>
                <w:lang w:val="sr-Latn-RS"/>
              </w:rPr>
            </w:pPr>
            <w:r>
              <w:rPr>
                <w:rFonts w:eastAsia="Times New Roman"/>
                <w:sz w:val="20"/>
                <w:szCs w:val="20"/>
                <w:lang w:val="sr-Latn-RS"/>
              </w:rPr>
              <w:t>X</w:t>
            </w:r>
          </w:p>
        </w:tc>
      </w:tr>
      <w:tr w:rsidR="001C3F8D" w:rsidRPr="001C3F8D" w14:paraId="704FDB12" w14:textId="77777777" w:rsidTr="00B603CD">
        <w:tc>
          <w:tcPr>
            <w:tcW w:w="1710" w:type="dxa"/>
            <w:tcBorders>
              <w:left w:val="single" w:sz="12" w:space="0" w:color="auto"/>
              <w:right w:val="single" w:sz="12" w:space="0" w:color="auto"/>
            </w:tcBorders>
            <w:shd w:val="clear" w:color="auto" w:fill="auto"/>
            <w:vAlign w:val="center"/>
          </w:tcPr>
          <w:p w14:paraId="6EC3F24B"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r w:rsidRPr="001C3F8D">
              <w:rPr>
                <w:rFonts w:eastAsia="Times New Roman"/>
                <w:iCs/>
                <w:color w:val="000000"/>
                <w:spacing w:val="-5"/>
                <w:sz w:val="20"/>
                <w:szCs w:val="20"/>
                <w:lang w:val="sr-Cyrl-CS"/>
              </w:rPr>
              <w:t>Континуирано</w:t>
            </w:r>
          </w:p>
        </w:tc>
        <w:tc>
          <w:tcPr>
            <w:tcW w:w="1800" w:type="dxa"/>
            <w:tcBorders>
              <w:left w:val="single" w:sz="12" w:space="0" w:color="auto"/>
              <w:right w:val="single" w:sz="12" w:space="0" w:color="auto"/>
            </w:tcBorders>
            <w:shd w:val="clear" w:color="auto" w:fill="auto"/>
            <w:vAlign w:val="center"/>
          </w:tcPr>
          <w:p w14:paraId="6E331E14" w14:textId="77777777"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sr-Cyrl-CS"/>
              </w:rPr>
            </w:pPr>
            <w:r w:rsidRPr="001C3F8D">
              <w:rPr>
                <w:rFonts w:eastAsia="Times New Roman"/>
                <w:b/>
                <w:iCs/>
                <w:color w:val="000000"/>
                <w:spacing w:val="-4"/>
                <w:sz w:val="20"/>
                <w:szCs w:val="20"/>
                <w:lang w:val="sr-Cyrl-CS"/>
              </w:rPr>
              <w:t>43.</w:t>
            </w:r>
            <w:r w:rsidRPr="001C3F8D">
              <w:rPr>
                <w:rFonts w:eastAsia="Times New Roman"/>
                <w:iCs/>
                <w:color w:val="000000"/>
                <w:spacing w:val="-4"/>
                <w:sz w:val="20"/>
                <w:szCs w:val="20"/>
                <w:lang w:val="sr-Cyrl-CS"/>
              </w:rPr>
              <w:t>Трговинска предузећа и предузетници, компаније, ДОО</w:t>
            </w:r>
          </w:p>
        </w:tc>
        <w:tc>
          <w:tcPr>
            <w:tcW w:w="1800" w:type="dxa"/>
            <w:tcBorders>
              <w:left w:val="single" w:sz="12" w:space="0" w:color="auto"/>
              <w:right w:val="single" w:sz="12" w:space="0" w:color="auto"/>
            </w:tcBorders>
            <w:shd w:val="clear" w:color="auto" w:fill="auto"/>
            <w:vAlign w:val="center"/>
          </w:tcPr>
          <w:p w14:paraId="3A15E8C4" w14:textId="77777777" w:rsidR="001C3F8D" w:rsidRPr="001C3F8D" w:rsidRDefault="001C3F8D" w:rsidP="001C3F8D">
            <w:pPr>
              <w:widowControl w:val="0"/>
              <w:shd w:val="clear" w:color="auto" w:fill="FFFFFF"/>
              <w:autoSpaceDE w:val="0"/>
              <w:autoSpaceDN w:val="0"/>
              <w:adjustRightInd w:val="0"/>
              <w:spacing w:line="254" w:lineRule="exact"/>
              <w:ind w:right="259"/>
              <w:rPr>
                <w:rFonts w:eastAsia="Times New Roman"/>
                <w:sz w:val="20"/>
                <w:szCs w:val="20"/>
                <w:lang w:val="sr-Cyrl-CS"/>
              </w:rPr>
            </w:pPr>
            <w:r w:rsidRPr="001C3F8D">
              <w:rPr>
                <w:rFonts w:eastAsia="Times New Roman"/>
                <w:sz w:val="20"/>
                <w:szCs w:val="20"/>
                <w:lang w:val="sr-Cyrl-CS"/>
              </w:rPr>
              <w:t xml:space="preserve">Набавка намирница за потребе школске </w:t>
            </w:r>
            <w:r w:rsidRPr="001C3F8D">
              <w:rPr>
                <w:rFonts w:eastAsia="Times New Roman"/>
                <w:sz w:val="20"/>
                <w:szCs w:val="20"/>
                <w:lang w:val="sr-Cyrl-CS"/>
              </w:rPr>
              <w:lastRenderedPageBreak/>
              <w:t>кухиње (ужина, ручак) и одржавање зграде</w:t>
            </w:r>
          </w:p>
          <w:p w14:paraId="758F78A6" w14:textId="77777777" w:rsidR="001C3F8D" w:rsidRPr="001C3F8D" w:rsidRDefault="001C3F8D" w:rsidP="001C3F8D">
            <w:pPr>
              <w:widowControl w:val="0"/>
              <w:shd w:val="clear" w:color="auto" w:fill="FFFFFF"/>
              <w:autoSpaceDE w:val="0"/>
              <w:autoSpaceDN w:val="0"/>
              <w:adjustRightInd w:val="0"/>
              <w:spacing w:line="254" w:lineRule="exact"/>
              <w:ind w:right="259"/>
              <w:rPr>
                <w:rFonts w:eastAsia="Times New Roman"/>
                <w:sz w:val="20"/>
                <w:szCs w:val="20"/>
                <w:lang w:val="sr-Cyrl-CS"/>
              </w:rPr>
            </w:pPr>
            <w:r w:rsidRPr="001C3F8D">
              <w:rPr>
                <w:rFonts w:eastAsia="Times New Roman"/>
                <w:sz w:val="20"/>
                <w:szCs w:val="20"/>
                <w:lang w:val="sr-Cyrl-CS"/>
              </w:rPr>
              <w:t>Наруджбе, испоруке намирница и хигиј. средстава; хуманитарне акције</w:t>
            </w:r>
          </w:p>
        </w:tc>
        <w:tc>
          <w:tcPr>
            <w:tcW w:w="1890" w:type="dxa"/>
            <w:tcBorders>
              <w:left w:val="single" w:sz="12" w:space="0" w:color="auto"/>
              <w:right w:val="single" w:sz="12" w:space="0" w:color="auto"/>
            </w:tcBorders>
            <w:shd w:val="clear" w:color="auto" w:fill="auto"/>
            <w:vAlign w:val="center"/>
          </w:tcPr>
          <w:p w14:paraId="1C146328" w14:textId="77777777" w:rsidR="001C3F8D" w:rsidRPr="001C3F8D" w:rsidRDefault="001C3F8D" w:rsidP="001C3F8D">
            <w:pPr>
              <w:widowControl w:val="0"/>
              <w:shd w:val="clear" w:color="auto" w:fill="FFFFFF"/>
              <w:autoSpaceDE w:val="0"/>
              <w:autoSpaceDN w:val="0"/>
              <w:adjustRightInd w:val="0"/>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lastRenderedPageBreak/>
              <w:t>Предузетници, трговци, кувар, домар, пом. особље</w:t>
            </w:r>
          </w:p>
        </w:tc>
        <w:tc>
          <w:tcPr>
            <w:tcW w:w="1980" w:type="dxa"/>
            <w:tcBorders>
              <w:left w:val="single" w:sz="12" w:space="0" w:color="auto"/>
              <w:right w:val="single" w:sz="12" w:space="0" w:color="auto"/>
            </w:tcBorders>
          </w:tcPr>
          <w:p w14:paraId="552CA9E8" w14:textId="77777777" w:rsidR="001C3F8D" w:rsidRPr="001C3F8D" w:rsidRDefault="001C3F8D" w:rsidP="001C3F8D">
            <w:pPr>
              <w:widowControl w:val="0"/>
              <w:autoSpaceDE w:val="0"/>
              <w:autoSpaceDN w:val="0"/>
              <w:adjustRightInd w:val="0"/>
              <w:rPr>
                <w:rFonts w:eastAsia="Times New Roman"/>
                <w:sz w:val="20"/>
                <w:szCs w:val="20"/>
                <w:lang w:val="sr-Cyrl-CS"/>
              </w:rPr>
            </w:pPr>
          </w:p>
        </w:tc>
        <w:tc>
          <w:tcPr>
            <w:tcW w:w="992" w:type="dxa"/>
            <w:tcBorders>
              <w:left w:val="single" w:sz="12" w:space="0" w:color="auto"/>
            </w:tcBorders>
            <w:shd w:val="clear" w:color="auto" w:fill="auto"/>
          </w:tcPr>
          <w:p w14:paraId="2D7F01D9" w14:textId="53D0DBA6" w:rsidR="001C3F8D" w:rsidRPr="001C3F8D" w:rsidRDefault="00A86A27" w:rsidP="001C3F8D">
            <w:pPr>
              <w:widowControl w:val="0"/>
              <w:autoSpaceDE w:val="0"/>
              <w:autoSpaceDN w:val="0"/>
              <w:adjustRightInd w:val="0"/>
              <w:jc w:val="center"/>
              <w:rPr>
                <w:rFonts w:eastAsia="Times New Roman"/>
                <w:sz w:val="20"/>
                <w:szCs w:val="20"/>
                <w:lang w:val="sr-Latn-RS"/>
              </w:rPr>
            </w:pPr>
            <w:r>
              <w:rPr>
                <w:rFonts w:eastAsia="Times New Roman"/>
                <w:sz w:val="20"/>
                <w:szCs w:val="20"/>
                <w:lang w:val="sr-Latn-RS"/>
              </w:rPr>
              <w:t>X</w:t>
            </w:r>
          </w:p>
        </w:tc>
        <w:tc>
          <w:tcPr>
            <w:tcW w:w="850" w:type="dxa"/>
            <w:tcBorders>
              <w:right w:val="single" w:sz="12" w:space="0" w:color="auto"/>
            </w:tcBorders>
            <w:shd w:val="clear" w:color="auto" w:fill="auto"/>
          </w:tcPr>
          <w:p w14:paraId="7C76B021" w14:textId="0E875416" w:rsidR="001C3F8D" w:rsidRPr="001C3F8D" w:rsidRDefault="001C3F8D" w:rsidP="001C3F8D">
            <w:pPr>
              <w:widowControl w:val="0"/>
              <w:autoSpaceDE w:val="0"/>
              <w:autoSpaceDN w:val="0"/>
              <w:adjustRightInd w:val="0"/>
              <w:jc w:val="center"/>
              <w:rPr>
                <w:rFonts w:eastAsia="Times New Roman"/>
                <w:sz w:val="20"/>
                <w:szCs w:val="20"/>
                <w:lang w:val="sr-Cyrl-CS"/>
              </w:rPr>
            </w:pPr>
          </w:p>
        </w:tc>
      </w:tr>
      <w:tr w:rsidR="001C3F8D" w:rsidRPr="001C3F8D" w14:paraId="22C8C6DE" w14:textId="77777777" w:rsidTr="00B603CD">
        <w:tc>
          <w:tcPr>
            <w:tcW w:w="1710" w:type="dxa"/>
            <w:tcBorders>
              <w:left w:val="single" w:sz="12" w:space="0" w:color="auto"/>
              <w:right w:val="single" w:sz="12" w:space="0" w:color="auto"/>
            </w:tcBorders>
            <w:shd w:val="clear" w:color="auto" w:fill="auto"/>
            <w:vAlign w:val="center"/>
          </w:tcPr>
          <w:p w14:paraId="42942FC2"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r w:rsidRPr="001C3F8D">
              <w:rPr>
                <w:rFonts w:eastAsia="Times New Roman"/>
                <w:iCs/>
                <w:color w:val="000000"/>
                <w:spacing w:val="-5"/>
                <w:sz w:val="20"/>
                <w:szCs w:val="20"/>
                <w:lang w:val="sr-Cyrl-CS"/>
              </w:rPr>
              <w:t>Континуирано</w:t>
            </w:r>
          </w:p>
        </w:tc>
        <w:tc>
          <w:tcPr>
            <w:tcW w:w="1800" w:type="dxa"/>
            <w:tcBorders>
              <w:left w:val="single" w:sz="12" w:space="0" w:color="auto"/>
              <w:right w:val="single" w:sz="12" w:space="0" w:color="auto"/>
            </w:tcBorders>
            <w:shd w:val="clear" w:color="auto" w:fill="auto"/>
            <w:vAlign w:val="center"/>
          </w:tcPr>
          <w:p w14:paraId="49F906CF" w14:textId="78B18F3B"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sr-Cyrl-CS"/>
              </w:rPr>
            </w:pPr>
            <w:r w:rsidRPr="001C3F8D">
              <w:rPr>
                <w:rFonts w:eastAsia="Times New Roman"/>
                <w:b/>
                <w:iCs/>
                <w:color w:val="000000"/>
                <w:spacing w:val="-4"/>
                <w:sz w:val="20"/>
                <w:szCs w:val="20"/>
                <w:lang w:val="sr-Cyrl-CS"/>
              </w:rPr>
              <w:t>44.</w:t>
            </w:r>
            <w:r w:rsidRPr="001C3F8D">
              <w:rPr>
                <w:rFonts w:eastAsia="Times New Roman"/>
                <w:iCs/>
                <w:color w:val="000000"/>
                <w:spacing w:val="-4"/>
                <w:sz w:val="20"/>
                <w:szCs w:val="20"/>
                <w:lang w:val="sr-Cyrl-CS"/>
              </w:rPr>
              <w:t>Суботица</w:t>
            </w:r>
            <w:r w:rsidR="00A86A27">
              <w:rPr>
                <w:rFonts w:eastAsia="Times New Roman"/>
                <w:iCs/>
                <w:color w:val="000000"/>
                <w:spacing w:val="-4"/>
                <w:sz w:val="20"/>
                <w:szCs w:val="20"/>
                <w:lang w:val="sr-Latn-RS"/>
              </w:rPr>
              <w:t xml:space="preserve"> </w:t>
            </w:r>
            <w:r w:rsidRPr="001C3F8D">
              <w:rPr>
                <w:rFonts w:eastAsia="Times New Roman"/>
                <w:iCs/>
                <w:color w:val="000000"/>
                <w:spacing w:val="-4"/>
                <w:sz w:val="20"/>
                <w:szCs w:val="20"/>
                <w:lang w:val="sr-Cyrl-CS"/>
              </w:rPr>
              <w:t>транс</w:t>
            </w:r>
          </w:p>
          <w:p w14:paraId="71870B2A" w14:textId="77777777"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sr-Cyrl-CS"/>
              </w:rPr>
            </w:pPr>
            <w:r w:rsidRPr="001C3F8D">
              <w:rPr>
                <w:rFonts w:eastAsia="Times New Roman"/>
                <w:iCs/>
                <w:color w:val="000000"/>
                <w:spacing w:val="-4"/>
                <w:sz w:val="20"/>
                <w:szCs w:val="20"/>
                <w:lang w:val="sr-Cyrl-CS"/>
              </w:rPr>
              <w:t>Предузеће за превоз и туристику</w:t>
            </w:r>
          </w:p>
        </w:tc>
        <w:tc>
          <w:tcPr>
            <w:tcW w:w="1800" w:type="dxa"/>
            <w:tcBorders>
              <w:left w:val="single" w:sz="12" w:space="0" w:color="auto"/>
              <w:right w:val="single" w:sz="12" w:space="0" w:color="auto"/>
            </w:tcBorders>
            <w:shd w:val="clear" w:color="auto" w:fill="auto"/>
            <w:vAlign w:val="center"/>
          </w:tcPr>
          <w:p w14:paraId="64C42D89" w14:textId="77777777" w:rsidR="001C3F8D" w:rsidRPr="001C3F8D" w:rsidRDefault="001C3F8D" w:rsidP="001C3F8D">
            <w:pPr>
              <w:widowControl w:val="0"/>
              <w:shd w:val="clear" w:color="auto" w:fill="FFFFFF"/>
              <w:autoSpaceDE w:val="0"/>
              <w:autoSpaceDN w:val="0"/>
              <w:adjustRightInd w:val="0"/>
              <w:spacing w:line="254" w:lineRule="exact"/>
              <w:ind w:right="259"/>
              <w:rPr>
                <w:rFonts w:eastAsia="Times New Roman"/>
                <w:sz w:val="20"/>
                <w:szCs w:val="20"/>
                <w:lang w:val="sr-Cyrl-CS"/>
              </w:rPr>
            </w:pPr>
            <w:r w:rsidRPr="001C3F8D">
              <w:rPr>
                <w:rFonts w:eastAsia="Times New Roman"/>
                <w:sz w:val="20"/>
                <w:szCs w:val="20"/>
                <w:lang w:val="sr-Cyrl-CS"/>
              </w:rPr>
              <w:t>Школски аутобус –превоз ученика – путника и радника школе, излети, путовања</w:t>
            </w:r>
          </w:p>
          <w:p w14:paraId="5513D488" w14:textId="77777777" w:rsidR="001C3F8D" w:rsidRPr="001C3F8D" w:rsidRDefault="001C3F8D" w:rsidP="001C3F8D">
            <w:pPr>
              <w:widowControl w:val="0"/>
              <w:shd w:val="clear" w:color="auto" w:fill="FFFFFF"/>
              <w:autoSpaceDE w:val="0"/>
              <w:autoSpaceDN w:val="0"/>
              <w:adjustRightInd w:val="0"/>
              <w:spacing w:line="254" w:lineRule="exact"/>
              <w:ind w:right="259"/>
              <w:rPr>
                <w:rFonts w:eastAsia="Times New Roman"/>
                <w:sz w:val="20"/>
                <w:szCs w:val="20"/>
                <w:lang w:val="sr-Cyrl-CS"/>
              </w:rPr>
            </w:pPr>
            <w:r w:rsidRPr="001C3F8D">
              <w:rPr>
                <w:rFonts w:eastAsia="Times New Roman"/>
                <w:sz w:val="20"/>
                <w:szCs w:val="20"/>
                <w:lang w:val="sr-Cyrl-CS"/>
              </w:rPr>
              <w:t>Сарадња</w:t>
            </w:r>
          </w:p>
          <w:p w14:paraId="74CD5798" w14:textId="77777777" w:rsidR="001C3F8D" w:rsidRPr="001C3F8D" w:rsidRDefault="001C3F8D" w:rsidP="001C3F8D">
            <w:pPr>
              <w:widowControl w:val="0"/>
              <w:shd w:val="clear" w:color="auto" w:fill="FFFFFF"/>
              <w:autoSpaceDE w:val="0"/>
              <w:autoSpaceDN w:val="0"/>
              <w:adjustRightInd w:val="0"/>
              <w:spacing w:line="254" w:lineRule="exact"/>
              <w:ind w:right="259"/>
              <w:rPr>
                <w:rFonts w:eastAsia="Times New Roman"/>
                <w:sz w:val="20"/>
                <w:szCs w:val="20"/>
                <w:lang w:val="sr-Cyrl-CS"/>
              </w:rPr>
            </w:pPr>
            <w:r w:rsidRPr="001C3F8D">
              <w:rPr>
                <w:rFonts w:eastAsia="Times New Roman"/>
                <w:sz w:val="20"/>
                <w:szCs w:val="20"/>
                <w:lang w:val="sr-Cyrl-CS"/>
              </w:rPr>
              <w:t>и пружање услуга</w:t>
            </w:r>
          </w:p>
        </w:tc>
        <w:tc>
          <w:tcPr>
            <w:tcW w:w="1890" w:type="dxa"/>
            <w:tcBorders>
              <w:left w:val="single" w:sz="12" w:space="0" w:color="auto"/>
              <w:right w:val="single" w:sz="12" w:space="0" w:color="auto"/>
            </w:tcBorders>
            <w:shd w:val="clear" w:color="auto" w:fill="auto"/>
            <w:vAlign w:val="center"/>
          </w:tcPr>
          <w:p w14:paraId="04A65B88" w14:textId="4ED0AFF6" w:rsidR="001C3F8D" w:rsidRPr="001C3F8D" w:rsidRDefault="001C3F8D" w:rsidP="001C3F8D">
            <w:pPr>
              <w:widowControl w:val="0"/>
              <w:shd w:val="clear" w:color="auto" w:fill="FFFFFF"/>
              <w:autoSpaceDE w:val="0"/>
              <w:autoSpaceDN w:val="0"/>
              <w:adjustRightInd w:val="0"/>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Возачи Суботица</w:t>
            </w:r>
            <w:r w:rsidR="00A86A27">
              <w:rPr>
                <w:rFonts w:eastAsia="Times New Roman"/>
                <w:iCs/>
                <w:color w:val="000000"/>
                <w:spacing w:val="-5"/>
                <w:sz w:val="20"/>
                <w:szCs w:val="20"/>
                <w:lang w:val="sr-Latn-RS"/>
              </w:rPr>
              <w:t xml:space="preserve"> </w:t>
            </w:r>
            <w:r w:rsidRPr="001C3F8D">
              <w:rPr>
                <w:rFonts w:eastAsia="Times New Roman"/>
                <w:iCs/>
                <w:color w:val="000000"/>
                <w:spacing w:val="-5"/>
                <w:sz w:val="20"/>
                <w:szCs w:val="20"/>
                <w:lang w:val="sr-Cyrl-CS"/>
              </w:rPr>
              <w:t>транса, ученици-путници, радници шк.</w:t>
            </w:r>
          </w:p>
        </w:tc>
        <w:tc>
          <w:tcPr>
            <w:tcW w:w="1980" w:type="dxa"/>
            <w:tcBorders>
              <w:left w:val="single" w:sz="12" w:space="0" w:color="auto"/>
              <w:right w:val="single" w:sz="12" w:space="0" w:color="auto"/>
            </w:tcBorders>
          </w:tcPr>
          <w:p w14:paraId="7D1226E0" w14:textId="77777777" w:rsidR="001C3F8D" w:rsidRPr="001C3F8D" w:rsidRDefault="001C3F8D" w:rsidP="001C3F8D">
            <w:pPr>
              <w:widowControl w:val="0"/>
              <w:autoSpaceDE w:val="0"/>
              <w:autoSpaceDN w:val="0"/>
              <w:adjustRightInd w:val="0"/>
              <w:rPr>
                <w:rFonts w:eastAsia="Times New Roman"/>
                <w:sz w:val="20"/>
                <w:szCs w:val="20"/>
                <w:lang w:val="sr-Cyrl-CS"/>
              </w:rPr>
            </w:pPr>
          </w:p>
        </w:tc>
        <w:tc>
          <w:tcPr>
            <w:tcW w:w="992" w:type="dxa"/>
            <w:tcBorders>
              <w:left w:val="single" w:sz="12" w:space="0" w:color="auto"/>
            </w:tcBorders>
            <w:shd w:val="clear" w:color="auto" w:fill="auto"/>
          </w:tcPr>
          <w:p w14:paraId="3C6A619A" w14:textId="62129CA6" w:rsidR="001C3F8D" w:rsidRPr="001C3F8D" w:rsidRDefault="00A86A27" w:rsidP="001C3F8D">
            <w:pPr>
              <w:widowControl w:val="0"/>
              <w:autoSpaceDE w:val="0"/>
              <w:autoSpaceDN w:val="0"/>
              <w:adjustRightInd w:val="0"/>
              <w:jc w:val="center"/>
              <w:rPr>
                <w:rFonts w:eastAsia="Times New Roman"/>
                <w:sz w:val="20"/>
                <w:szCs w:val="20"/>
                <w:lang w:val="sr-Latn-RS"/>
              </w:rPr>
            </w:pPr>
            <w:r>
              <w:rPr>
                <w:rFonts w:eastAsia="Times New Roman"/>
                <w:sz w:val="20"/>
                <w:szCs w:val="20"/>
                <w:lang w:val="sr-Latn-RS"/>
              </w:rPr>
              <w:t>X</w:t>
            </w:r>
          </w:p>
        </w:tc>
        <w:tc>
          <w:tcPr>
            <w:tcW w:w="850" w:type="dxa"/>
            <w:tcBorders>
              <w:right w:val="single" w:sz="12" w:space="0" w:color="auto"/>
            </w:tcBorders>
            <w:shd w:val="clear" w:color="auto" w:fill="auto"/>
          </w:tcPr>
          <w:p w14:paraId="582F1F18" w14:textId="7F106A7C" w:rsidR="001C3F8D" w:rsidRPr="001C3F8D" w:rsidRDefault="001C3F8D" w:rsidP="001C3F8D">
            <w:pPr>
              <w:widowControl w:val="0"/>
              <w:autoSpaceDE w:val="0"/>
              <w:autoSpaceDN w:val="0"/>
              <w:adjustRightInd w:val="0"/>
              <w:jc w:val="center"/>
              <w:rPr>
                <w:rFonts w:eastAsia="Times New Roman"/>
                <w:sz w:val="20"/>
                <w:szCs w:val="20"/>
                <w:lang w:val="sr-Cyrl-CS"/>
              </w:rPr>
            </w:pPr>
          </w:p>
        </w:tc>
      </w:tr>
      <w:tr w:rsidR="001C3F8D" w:rsidRPr="001C3F8D" w14:paraId="0263F147" w14:textId="77777777" w:rsidTr="00B603CD">
        <w:tc>
          <w:tcPr>
            <w:tcW w:w="1710" w:type="dxa"/>
            <w:tcBorders>
              <w:left w:val="single" w:sz="12" w:space="0" w:color="auto"/>
              <w:right w:val="single" w:sz="12" w:space="0" w:color="auto"/>
            </w:tcBorders>
            <w:shd w:val="clear" w:color="auto" w:fill="auto"/>
            <w:vAlign w:val="center"/>
          </w:tcPr>
          <w:p w14:paraId="0B8202C0"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r w:rsidRPr="001C3F8D">
              <w:rPr>
                <w:rFonts w:eastAsia="Times New Roman"/>
                <w:iCs/>
                <w:color w:val="000000"/>
                <w:spacing w:val="-5"/>
                <w:sz w:val="20"/>
                <w:szCs w:val="20"/>
                <w:lang w:val="sr-Cyrl-CS"/>
              </w:rPr>
              <w:t>У току школске године и по договору</w:t>
            </w:r>
          </w:p>
        </w:tc>
        <w:tc>
          <w:tcPr>
            <w:tcW w:w="1800" w:type="dxa"/>
            <w:tcBorders>
              <w:left w:val="single" w:sz="12" w:space="0" w:color="auto"/>
              <w:right w:val="single" w:sz="12" w:space="0" w:color="auto"/>
            </w:tcBorders>
            <w:shd w:val="clear" w:color="auto" w:fill="auto"/>
            <w:vAlign w:val="center"/>
          </w:tcPr>
          <w:p w14:paraId="15B039E6" w14:textId="4D154E15"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sr-Cyrl-CS"/>
              </w:rPr>
            </w:pPr>
            <w:r w:rsidRPr="001C3F8D">
              <w:rPr>
                <w:rFonts w:eastAsia="Times New Roman"/>
                <w:b/>
                <w:iCs/>
                <w:color w:val="000000"/>
                <w:spacing w:val="-4"/>
                <w:sz w:val="20"/>
                <w:szCs w:val="20"/>
                <w:lang w:val="sr-Cyrl-CS"/>
              </w:rPr>
              <w:t>45.</w:t>
            </w:r>
            <w:r w:rsidRPr="001C3F8D">
              <w:rPr>
                <w:rFonts w:eastAsia="Times New Roman"/>
                <w:iCs/>
                <w:color w:val="000000"/>
                <w:spacing w:val="-4"/>
                <w:sz w:val="20"/>
                <w:szCs w:val="20"/>
                <w:lang w:val="sr-Cyrl-CS"/>
              </w:rPr>
              <w:t>Верске заједнице и цркве</w:t>
            </w:r>
          </w:p>
        </w:tc>
        <w:tc>
          <w:tcPr>
            <w:tcW w:w="1800" w:type="dxa"/>
            <w:tcBorders>
              <w:left w:val="single" w:sz="12" w:space="0" w:color="auto"/>
              <w:right w:val="single" w:sz="12" w:space="0" w:color="auto"/>
            </w:tcBorders>
            <w:shd w:val="clear" w:color="auto" w:fill="auto"/>
            <w:vAlign w:val="center"/>
          </w:tcPr>
          <w:p w14:paraId="24A9DE3C" w14:textId="77777777" w:rsidR="001C3F8D" w:rsidRPr="001C3F8D" w:rsidRDefault="001C3F8D" w:rsidP="001C3F8D">
            <w:pPr>
              <w:widowControl w:val="0"/>
              <w:shd w:val="clear" w:color="auto" w:fill="FFFFFF"/>
              <w:autoSpaceDE w:val="0"/>
              <w:autoSpaceDN w:val="0"/>
              <w:adjustRightInd w:val="0"/>
              <w:spacing w:line="254" w:lineRule="exact"/>
              <w:ind w:right="259"/>
              <w:rPr>
                <w:rFonts w:eastAsia="Times New Roman"/>
                <w:sz w:val="20"/>
                <w:szCs w:val="20"/>
                <w:lang w:val="sr-Cyrl-CS"/>
              </w:rPr>
            </w:pPr>
            <w:r w:rsidRPr="001C3F8D">
              <w:rPr>
                <w:rFonts w:eastAsia="Times New Roman"/>
                <w:sz w:val="20"/>
                <w:szCs w:val="20"/>
                <w:lang w:val="sr-Cyrl-CS"/>
              </w:rPr>
              <w:t>Сарадња на плану извођења верске наставе, културне и хуманитарне манифестације</w:t>
            </w:r>
          </w:p>
          <w:p w14:paraId="23BF67AF" w14:textId="77777777" w:rsidR="001C3F8D" w:rsidRPr="001C3F8D" w:rsidRDefault="001C3F8D" w:rsidP="001C3F8D">
            <w:pPr>
              <w:widowControl w:val="0"/>
              <w:shd w:val="clear" w:color="auto" w:fill="FFFFFF"/>
              <w:autoSpaceDE w:val="0"/>
              <w:autoSpaceDN w:val="0"/>
              <w:adjustRightInd w:val="0"/>
              <w:spacing w:line="254" w:lineRule="exact"/>
              <w:ind w:right="259"/>
              <w:rPr>
                <w:rFonts w:eastAsia="Times New Roman"/>
                <w:sz w:val="20"/>
                <w:szCs w:val="20"/>
                <w:lang w:val="sr-Cyrl-CS"/>
              </w:rPr>
            </w:pPr>
            <w:r w:rsidRPr="001C3F8D">
              <w:rPr>
                <w:rFonts w:eastAsia="Times New Roman"/>
                <w:sz w:val="20"/>
                <w:szCs w:val="20"/>
                <w:lang w:val="sr-Cyrl-CS"/>
              </w:rPr>
              <w:t>Сарадња</w:t>
            </w:r>
          </w:p>
        </w:tc>
        <w:tc>
          <w:tcPr>
            <w:tcW w:w="1890" w:type="dxa"/>
            <w:tcBorders>
              <w:left w:val="single" w:sz="12" w:space="0" w:color="auto"/>
              <w:right w:val="single" w:sz="12" w:space="0" w:color="auto"/>
            </w:tcBorders>
            <w:shd w:val="clear" w:color="auto" w:fill="auto"/>
            <w:vAlign w:val="center"/>
          </w:tcPr>
          <w:p w14:paraId="00F96DC9" w14:textId="77777777" w:rsidR="001C3F8D" w:rsidRPr="001C3F8D" w:rsidRDefault="001C3F8D" w:rsidP="001C3F8D">
            <w:pPr>
              <w:widowControl w:val="0"/>
              <w:shd w:val="clear" w:color="auto" w:fill="FFFFFF"/>
              <w:autoSpaceDE w:val="0"/>
              <w:autoSpaceDN w:val="0"/>
              <w:adjustRightInd w:val="0"/>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Представници верских заједн. и цркава, вероучитељи, ученици</w:t>
            </w:r>
          </w:p>
        </w:tc>
        <w:tc>
          <w:tcPr>
            <w:tcW w:w="1980" w:type="dxa"/>
            <w:tcBorders>
              <w:left w:val="single" w:sz="12" w:space="0" w:color="auto"/>
              <w:right w:val="single" w:sz="12" w:space="0" w:color="auto"/>
            </w:tcBorders>
          </w:tcPr>
          <w:p w14:paraId="7BF556E3" w14:textId="77777777" w:rsidR="001C3F8D" w:rsidRPr="001C3F8D" w:rsidRDefault="001C3F8D" w:rsidP="001C3F8D">
            <w:pPr>
              <w:widowControl w:val="0"/>
              <w:autoSpaceDE w:val="0"/>
              <w:autoSpaceDN w:val="0"/>
              <w:adjustRightInd w:val="0"/>
              <w:rPr>
                <w:rFonts w:eastAsia="Times New Roman"/>
                <w:sz w:val="20"/>
                <w:szCs w:val="20"/>
                <w:lang w:val="sr-Cyrl-CS"/>
              </w:rPr>
            </w:pPr>
          </w:p>
        </w:tc>
        <w:tc>
          <w:tcPr>
            <w:tcW w:w="992" w:type="dxa"/>
            <w:tcBorders>
              <w:left w:val="single" w:sz="12" w:space="0" w:color="auto"/>
            </w:tcBorders>
            <w:shd w:val="clear" w:color="auto" w:fill="auto"/>
          </w:tcPr>
          <w:p w14:paraId="0E133C61" w14:textId="43DED9D5" w:rsidR="001C3F8D" w:rsidRPr="001C3F8D" w:rsidRDefault="00A86A27" w:rsidP="001C3F8D">
            <w:pPr>
              <w:widowControl w:val="0"/>
              <w:autoSpaceDE w:val="0"/>
              <w:autoSpaceDN w:val="0"/>
              <w:adjustRightInd w:val="0"/>
              <w:jc w:val="center"/>
              <w:rPr>
                <w:rFonts w:eastAsia="Times New Roman"/>
                <w:sz w:val="20"/>
                <w:szCs w:val="20"/>
                <w:lang w:val="sr-Latn-RS"/>
              </w:rPr>
            </w:pPr>
            <w:r>
              <w:rPr>
                <w:rFonts w:eastAsia="Times New Roman"/>
                <w:sz w:val="20"/>
                <w:szCs w:val="20"/>
                <w:lang w:val="sr-Latn-RS"/>
              </w:rPr>
              <w:t>X</w:t>
            </w:r>
          </w:p>
        </w:tc>
        <w:tc>
          <w:tcPr>
            <w:tcW w:w="850" w:type="dxa"/>
            <w:tcBorders>
              <w:right w:val="single" w:sz="12" w:space="0" w:color="auto"/>
            </w:tcBorders>
            <w:shd w:val="clear" w:color="auto" w:fill="auto"/>
          </w:tcPr>
          <w:p w14:paraId="13000246" w14:textId="57579AD1" w:rsidR="001C3F8D" w:rsidRPr="001C3F8D" w:rsidRDefault="001C3F8D" w:rsidP="001C3F8D">
            <w:pPr>
              <w:widowControl w:val="0"/>
              <w:autoSpaceDE w:val="0"/>
              <w:autoSpaceDN w:val="0"/>
              <w:adjustRightInd w:val="0"/>
              <w:jc w:val="center"/>
              <w:rPr>
                <w:rFonts w:eastAsia="Times New Roman"/>
                <w:sz w:val="20"/>
                <w:szCs w:val="20"/>
                <w:lang w:val="sr-Cyrl-CS"/>
              </w:rPr>
            </w:pPr>
          </w:p>
        </w:tc>
      </w:tr>
      <w:tr w:rsidR="001C3F8D" w:rsidRPr="001C3F8D" w14:paraId="1C371BCA" w14:textId="77777777" w:rsidTr="00B603CD">
        <w:tc>
          <w:tcPr>
            <w:tcW w:w="1710" w:type="dxa"/>
            <w:tcBorders>
              <w:left w:val="single" w:sz="12" w:space="0" w:color="auto"/>
              <w:right w:val="single" w:sz="12" w:space="0" w:color="auto"/>
            </w:tcBorders>
            <w:shd w:val="clear" w:color="auto" w:fill="auto"/>
            <w:vAlign w:val="center"/>
          </w:tcPr>
          <w:p w14:paraId="4F2BECF6"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r w:rsidRPr="001C3F8D">
              <w:rPr>
                <w:rFonts w:eastAsia="Times New Roman"/>
                <w:iCs/>
                <w:color w:val="000000"/>
                <w:spacing w:val="-5"/>
                <w:sz w:val="20"/>
                <w:szCs w:val="20"/>
                <w:lang w:val="sr-Cyrl-CS"/>
              </w:rPr>
              <w:t>По договору</w:t>
            </w:r>
          </w:p>
        </w:tc>
        <w:tc>
          <w:tcPr>
            <w:tcW w:w="1800" w:type="dxa"/>
            <w:tcBorders>
              <w:left w:val="single" w:sz="12" w:space="0" w:color="auto"/>
              <w:right w:val="single" w:sz="12" w:space="0" w:color="auto"/>
            </w:tcBorders>
            <w:shd w:val="clear" w:color="auto" w:fill="auto"/>
            <w:vAlign w:val="center"/>
          </w:tcPr>
          <w:p w14:paraId="632E6DBD" w14:textId="0A225138"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en-US"/>
              </w:rPr>
            </w:pPr>
            <w:r w:rsidRPr="001C3F8D">
              <w:rPr>
                <w:rFonts w:eastAsia="Times New Roman"/>
                <w:b/>
                <w:sz w:val="20"/>
                <w:szCs w:val="20"/>
                <w:lang w:val="sr-Cyrl-CS"/>
              </w:rPr>
              <w:t>46.</w:t>
            </w:r>
            <w:r w:rsidRPr="001C3F8D">
              <w:rPr>
                <w:rFonts w:eastAsia="Times New Roman"/>
                <w:sz w:val="20"/>
                <w:szCs w:val="20"/>
                <w:lang w:val="sr-Cyrl-CS"/>
              </w:rPr>
              <w:t>Н</w:t>
            </w:r>
            <w:r w:rsidR="00E17CA6">
              <w:rPr>
                <w:rFonts w:eastAsia="Times New Roman"/>
                <w:sz w:val="20"/>
                <w:szCs w:val="20"/>
                <w:lang w:val="sr-Latn-RS"/>
              </w:rPr>
              <w:t>e</w:t>
            </w:r>
            <w:r w:rsidRPr="001C3F8D">
              <w:rPr>
                <w:rFonts w:eastAsia="Times New Roman"/>
                <w:sz w:val="20"/>
                <w:szCs w:val="20"/>
                <w:lang w:val="sr-Cyrl-CS"/>
              </w:rPr>
              <w:t>проф</w:t>
            </w:r>
            <w:r w:rsidRPr="001C3F8D">
              <w:rPr>
                <w:rFonts w:eastAsia="Times New Roman"/>
                <w:sz w:val="20"/>
                <w:szCs w:val="20"/>
              </w:rPr>
              <w:t>.</w:t>
            </w:r>
            <w:r w:rsidRPr="001C3F8D">
              <w:rPr>
                <w:rFonts w:eastAsia="Times New Roman"/>
                <w:sz w:val="20"/>
                <w:szCs w:val="20"/>
                <w:lang w:val="sr-Cyrl-CS"/>
              </w:rPr>
              <w:t>, невлад</w:t>
            </w:r>
            <w:r w:rsidRPr="001C3F8D">
              <w:rPr>
                <w:rFonts w:eastAsia="Times New Roman"/>
                <w:sz w:val="20"/>
                <w:szCs w:val="20"/>
              </w:rPr>
              <w:t>.o</w:t>
            </w:r>
            <w:r w:rsidRPr="001C3F8D">
              <w:rPr>
                <w:rFonts w:eastAsia="Times New Roman"/>
                <w:sz w:val="20"/>
                <w:szCs w:val="20"/>
                <w:lang w:val="sr-Cyrl-CS"/>
              </w:rPr>
              <w:t>рганиз</w:t>
            </w:r>
            <w:r w:rsidRPr="001C3F8D">
              <w:rPr>
                <w:rFonts w:eastAsia="Times New Roman"/>
                <w:sz w:val="20"/>
                <w:szCs w:val="20"/>
              </w:rPr>
              <w:t>.</w:t>
            </w:r>
            <w:r w:rsidRPr="001C3F8D">
              <w:rPr>
                <w:rFonts w:eastAsia="Times New Roman"/>
                <w:sz w:val="20"/>
                <w:szCs w:val="20"/>
                <w:lang w:val="sr-Cyrl-CS"/>
              </w:rPr>
              <w:t xml:space="preserve">, удружења </w:t>
            </w:r>
          </w:p>
        </w:tc>
        <w:tc>
          <w:tcPr>
            <w:tcW w:w="1800" w:type="dxa"/>
            <w:tcBorders>
              <w:left w:val="single" w:sz="12" w:space="0" w:color="auto"/>
              <w:right w:val="single" w:sz="12" w:space="0" w:color="auto"/>
            </w:tcBorders>
            <w:shd w:val="clear" w:color="auto" w:fill="auto"/>
            <w:vAlign w:val="center"/>
          </w:tcPr>
          <w:p w14:paraId="0734CA60" w14:textId="77777777" w:rsidR="001C3F8D" w:rsidRPr="001C3F8D" w:rsidRDefault="001C3F8D" w:rsidP="001C3F8D">
            <w:pPr>
              <w:widowControl w:val="0"/>
              <w:shd w:val="clear" w:color="auto" w:fill="FFFFFF"/>
              <w:autoSpaceDE w:val="0"/>
              <w:autoSpaceDN w:val="0"/>
              <w:adjustRightInd w:val="0"/>
              <w:spacing w:line="254" w:lineRule="exact"/>
              <w:ind w:right="259"/>
              <w:rPr>
                <w:rFonts w:eastAsia="Times New Roman"/>
                <w:sz w:val="20"/>
                <w:szCs w:val="20"/>
                <w:lang w:val="sr-Cyrl-CS"/>
              </w:rPr>
            </w:pPr>
            <w:r w:rsidRPr="001C3F8D">
              <w:rPr>
                <w:rFonts w:eastAsia="Times New Roman"/>
                <w:sz w:val="20"/>
                <w:szCs w:val="20"/>
                <w:lang w:val="sr-Cyrl-CS"/>
              </w:rPr>
              <w:t>Хуманитарне и културне манифестације, акције</w:t>
            </w:r>
          </w:p>
          <w:p w14:paraId="0F4468C5" w14:textId="77777777" w:rsidR="001C3F8D" w:rsidRPr="001C3F8D" w:rsidRDefault="001C3F8D" w:rsidP="001C3F8D">
            <w:pPr>
              <w:widowControl w:val="0"/>
              <w:shd w:val="clear" w:color="auto" w:fill="FFFFFF"/>
              <w:autoSpaceDE w:val="0"/>
              <w:autoSpaceDN w:val="0"/>
              <w:adjustRightInd w:val="0"/>
              <w:spacing w:line="254" w:lineRule="exact"/>
              <w:ind w:right="259"/>
              <w:rPr>
                <w:rFonts w:eastAsia="Times New Roman"/>
                <w:sz w:val="20"/>
                <w:szCs w:val="20"/>
                <w:lang w:val="sr-Cyrl-CS"/>
              </w:rPr>
            </w:pPr>
            <w:r w:rsidRPr="001C3F8D">
              <w:rPr>
                <w:rFonts w:eastAsia="Times New Roman"/>
                <w:sz w:val="20"/>
                <w:szCs w:val="20"/>
                <w:lang w:val="sr-Cyrl-CS"/>
              </w:rPr>
              <w:t xml:space="preserve">Сарадња на плану разних пројеката </w:t>
            </w:r>
          </w:p>
        </w:tc>
        <w:tc>
          <w:tcPr>
            <w:tcW w:w="1890" w:type="dxa"/>
            <w:tcBorders>
              <w:left w:val="single" w:sz="12" w:space="0" w:color="auto"/>
              <w:right w:val="single" w:sz="12" w:space="0" w:color="auto"/>
            </w:tcBorders>
            <w:shd w:val="clear" w:color="auto" w:fill="auto"/>
            <w:vAlign w:val="center"/>
          </w:tcPr>
          <w:p w14:paraId="4E740144" w14:textId="77777777" w:rsidR="001C3F8D" w:rsidRPr="001C3F8D" w:rsidRDefault="001C3F8D" w:rsidP="001C3F8D">
            <w:pPr>
              <w:widowControl w:val="0"/>
              <w:shd w:val="clear" w:color="auto" w:fill="FFFFFF"/>
              <w:autoSpaceDE w:val="0"/>
              <w:autoSpaceDN w:val="0"/>
              <w:adjustRightInd w:val="0"/>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Предст. ових орг., директор, помоћник директора, наст., наст. разр. наст. ученици, родитељи</w:t>
            </w:r>
          </w:p>
        </w:tc>
        <w:tc>
          <w:tcPr>
            <w:tcW w:w="1980" w:type="dxa"/>
            <w:tcBorders>
              <w:left w:val="single" w:sz="12" w:space="0" w:color="auto"/>
              <w:right w:val="single" w:sz="12" w:space="0" w:color="auto"/>
            </w:tcBorders>
          </w:tcPr>
          <w:p w14:paraId="53617447" w14:textId="77777777" w:rsidR="001C3F8D" w:rsidRPr="001C3F8D" w:rsidRDefault="001C3F8D" w:rsidP="001C3F8D">
            <w:pPr>
              <w:widowControl w:val="0"/>
              <w:autoSpaceDE w:val="0"/>
              <w:autoSpaceDN w:val="0"/>
              <w:adjustRightInd w:val="0"/>
              <w:rPr>
                <w:rFonts w:eastAsia="Times New Roman"/>
                <w:sz w:val="20"/>
                <w:szCs w:val="20"/>
                <w:lang w:val="en-US"/>
              </w:rPr>
            </w:pPr>
          </w:p>
        </w:tc>
        <w:tc>
          <w:tcPr>
            <w:tcW w:w="992" w:type="dxa"/>
            <w:tcBorders>
              <w:left w:val="single" w:sz="12" w:space="0" w:color="auto"/>
            </w:tcBorders>
            <w:shd w:val="clear" w:color="auto" w:fill="auto"/>
          </w:tcPr>
          <w:p w14:paraId="5CB6BB2E" w14:textId="4C156870" w:rsidR="001C3F8D" w:rsidRPr="001C3F8D" w:rsidRDefault="00E17CA6" w:rsidP="001C3F8D">
            <w:pPr>
              <w:widowControl w:val="0"/>
              <w:autoSpaceDE w:val="0"/>
              <w:autoSpaceDN w:val="0"/>
              <w:adjustRightInd w:val="0"/>
              <w:jc w:val="center"/>
              <w:rPr>
                <w:rFonts w:eastAsia="Times New Roman"/>
                <w:sz w:val="20"/>
                <w:szCs w:val="20"/>
                <w:lang w:val="sr-Latn-RS"/>
              </w:rPr>
            </w:pPr>
            <w:r>
              <w:rPr>
                <w:rFonts w:eastAsia="Times New Roman"/>
                <w:sz w:val="20"/>
                <w:szCs w:val="20"/>
                <w:lang w:val="sr-Latn-RS"/>
              </w:rPr>
              <w:t>X</w:t>
            </w:r>
          </w:p>
        </w:tc>
        <w:tc>
          <w:tcPr>
            <w:tcW w:w="850" w:type="dxa"/>
            <w:tcBorders>
              <w:right w:val="single" w:sz="12" w:space="0" w:color="auto"/>
            </w:tcBorders>
            <w:shd w:val="clear" w:color="auto" w:fill="auto"/>
          </w:tcPr>
          <w:p w14:paraId="6937C96C" w14:textId="6C545E9C" w:rsidR="001C3F8D" w:rsidRPr="001C3F8D" w:rsidRDefault="001C3F8D" w:rsidP="001C3F8D">
            <w:pPr>
              <w:widowControl w:val="0"/>
              <w:autoSpaceDE w:val="0"/>
              <w:autoSpaceDN w:val="0"/>
              <w:adjustRightInd w:val="0"/>
              <w:jc w:val="center"/>
              <w:rPr>
                <w:rFonts w:eastAsia="Times New Roman"/>
                <w:sz w:val="20"/>
                <w:szCs w:val="20"/>
                <w:lang w:val="sr-Cyrl-CS"/>
              </w:rPr>
            </w:pPr>
          </w:p>
        </w:tc>
      </w:tr>
      <w:tr w:rsidR="001C3F8D" w:rsidRPr="001C3F8D" w14:paraId="2B8BA6F4" w14:textId="77777777" w:rsidTr="00B603CD">
        <w:tc>
          <w:tcPr>
            <w:tcW w:w="1710" w:type="dxa"/>
            <w:tcBorders>
              <w:left w:val="single" w:sz="12" w:space="0" w:color="auto"/>
              <w:right w:val="single" w:sz="12" w:space="0" w:color="auto"/>
            </w:tcBorders>
            <w:shd w:val="clear" w:color="auto" w:fill="auto"/>
            <w:vAlign w:val="center"/>
          </w:tcPr>
          <w:p w14:paraId="0931C8E9"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r w:rsidRPr="001C3F8D">
              <w:rPr>
                <w:rFonts w:eastAsia="Times New Roman"/>
                <w:iCs/>
                <w:color w:val="000000"/>
                <w:spacing w:val="-5"/>
                <w:sz w:val="20"/>
                <w:szCs w:val="20"/>
                <w:lang w:val="sr-Cyrl-CS"/>
              </w:rPr>
              <w:t>По договору</w:t>
            </w:r>
          </w:p>
        </w:tc>
        <w:tc>
          <w:tcPr>
            <w:tcW w:w="1800" w:type="dxa"/>
            <w:tcBorders>
              <w:left w:val="single" w:sz="12" w:space="0" w:color="auto"/>
              <w:right w:val="single" w:sz="12" w:space="0" w:color="auto"/>
            </w:tcBorders>
            <w:shd w:val="clear" w:color="auto" w:fill="auto"/>
            <w:vAlign w:val="center"/>
          </w:tcPr>
          <w:p w14:paraId="55F552C8" w14:textId="77777777"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sr-Cyrl-CS"/>
              </w:rPr>
            </w:pPr>
            <w:r w:rsidRPr="001C3F8D">
              <w:rPr>
                <w:rFonts w:eastAsia="Times New Roman"/>
                <w:b/>
                <w:iCs/>
                <w:color w:val="000000"/>
                <w:spacing w:val="-4"/>
                <w:sz w:val="20"/>
                <w:szCs w:val="20"/>
                <w:lang w:val="sr-Cyrl-CS"/>
              </w:rPr>
              <w:t>47.</w:t>
            </w:r>
            <w:r w:rsidRPr="001C3F8D">
              <w:rPr>
                <w:rFonts w:eastAsia="Times New Roman"/>
                <w:iCs/>
                <w:color w:val="000000"/>
                <w:spacing w:val="-4"/>
                <w:sz w:val="20"/>
                <w:szCs w:val="20"/>
                <w:lang w:val="sr-Cyrl-CS"/>
              </w:rPr>
              <w:t>Друштво узгајивача малих кућних и ситних животиња</w:t>
            </w:r>
          </w:p>
        </w:tc>
        <w:tc>
          <w:tcPr>
            <w:tcW w:w="1800" w:type="dxa"/>
            <w:tcBorders>
              <w:left w:val="single" w:sz="12" w:space="0" w:color="auto"/>
              <w:right w:val="single" w:sz="12" w:space="0" w:color="auto"/>
            </w:tcBorders>
            <w:shd w:val="clear" w:color="auto" w:fill="auto"/>
            <w:vAlign w:val="center"/>
          </w:tcPr>
          <w:p w14:paraId="3F75AF14" w14:textId="77777777" w:rsidR="001C3F8D" w:rsidRPr="001C3F8D" w:rsidRDefault="001C3F8D" w:rsidP="001C3F8D">
            <w:pPr>
              <w:widowControl w:val="0"/>
              <w:shd w:val="clear" w:color="auto" w:fill="FFFFFF"/>
              <w:autoSpaceDE w:val="0"/>
              <w:autoSpaceDN w:val="0"/>
              <w:adjustRightInd w:val="0"/>
              <w:spacing w:line="254" w:lineRule="exact"/>
              <w:ind w:right="259"/>
              <w:rPr>
                <w:rFonts w:eastAsia="Times New Roman"/>
                <w:sz w:val="20"/>
                <w:szCs w:val="20"/>
                <w:lang w:val="sr-Cyrl-CS"/>
              </w:rPr>
            </w:pPr>
            <w:r w:rsidRPr="001C3F8D">
              <w:rPr>
                <w:rFonts w:eastAsia="Times New Roman"/>
                <w:sz w:val="20"/>
                <w:szCs w:val="20"/>
                <w:lang w:val="sr-Cyrl-CS"/>
              </w:rPr>
              <w:t>Едукативне изложбе ситних животиња, ликовни  конкурс</w:t>
            </w:r>
          </w:p>
          <w:p w14:paraId="20CA65BD" w14:textId="77777777" w:rsidR="001C3F8D" w:rsidRPr="001C3F8D" w:rsidRDefault="001C3F8D" w:rsidP="001C3F8D">
            <w:pPr>
              <w:widowControl w:val="0"/>
              <w:shd w:val="clear" w:color="auto" w:fill="FFFFFF"/>
              <w:autoSpaceDE w:val="0"/>
              <w:autoSpaceDN w:val="0"/>
              <w:adjustRightInd w:val="0"/>
              <w:spacing w:line="254" w:lineRule="exact"/>
              <w:ind w:right="259"/>
              <w:rPr>
                <w:rFonts w:eastAsia="Times New Roman"/>
                <w:sz w:val="20"/>
                <w:szCs w:val="20"/>
                <w:lang w:val="sr-Cyrl-CS"/>
              </w:rPr>
            </w:pPr>
            <w:r w:rsidRPr="001C3F8D">
              <w:rPr>
                <w:rFonts w:eastAsia="Times New Roman"/>
                <w:sz w:val="20"/>
                <w:szCs w:val="20"/>
                <w:lang w:val="sr-Cyrl-CS"/>
              </w:rPr>
              <w:t>Сарадња</w:t>
            </w:r>
          </w:p>
        </w:tc>
        <w:tc>
          <w:tcPr>
            <w:tcW w:w="1890" w:type="dxa"/>
            <w:tcBorders>
              <w:left w:val="single" w:sz="12" w:space="0" w:color="auto"/>
              <w:right w:val="single" w:sz="12" w:space="0" w:color="auto"/>
            </w:tcBorders>
            <w:shd w:val="clear" w:color="auto" w:fill="auto"/>
            <w:vAlign w:val="center"/>
          </w:tcPr>
          <w:p w14:paraId="0FADC47A" w14:textId="77777777" w:rsidR="001C3F8D" w:rsidRPr="001C3F8D" w:rsidRDefault="001C3F8D" w:rsidP="001C3F8D">
            <w:pPr>
              <w:widowControl w:val="0"/>
              <w:shd w:val="clear" w:color="auto" w:fill="FFFFFF"/>
              <w:autoSpaceDE w:val="0"/>
              <w:autoSpaceDN w:val="0"/>
              <w:adjustRightInd w:val="0"/>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Наст. ликовне културе, наст. разр.наст., ученици</w:t>
            </w:r>
          </w:p>
        </w:tc>
        <w:tc>
          <w:tcPr>
            <w:tcW w:w="1980" w:type="dxa"/>
            <w:tcBorders>
              <w:left w:val="single" w:sz="12" w:space="0" w:color="auto"/>
              <w:right w:val="single" w:sz="12" w:space="0" w:color="auto"/>
            </w:tcBorders>
          </w:tcPr>
          <w:p w14:paraId="1857345F" w14:textId="77777777" w:rsidR="001C3F8D" w:rsidRPr="001C3F8D" w:rsidRDefault="001C3F8D" w:rsidP="001C3F8D">
            <w:pPr>
              <w:widowControl w:val="0"/>
              <w:autoSpaceDE w:val="0"/>
              <w:autoSpaceDN w:val="0"/>
              <w:adjustRightInd w:val="0"/>
              <w:rPr>
                <w:rFonts w:eastAsia="Times New Roman"/>
                <w:sz w:val="20"/>
                <w:szCs w:val="20"/>
                <w:lang w:val="sr-Cyrl-CS"/>
              </w:rPr>
            </w:pPr>
          </w:p>
        </w:tc>
        <w:tc>
          <w:tcPr>
            <w:tcW w:w="992" w:type="dxa"/>
            <w:tcBorders>
              <w:left w:val="single" w:sz="12" w:space="0" w:color="auto"/>
            </w:tcBorders>
            <w:shd w:val="clear" w:color="auto" w:fill="auto"/>
          </w:tcPr>
          <w:p w14:paraId="6480CEE4" w14:textId="7BBE8346" w:rsidR="001C3F8D" w:rsidRPr="001C3F8D" w:rsidRDefault="001C3F8D" w:rsidP="001C3F8D">
            <w:pPr>
              <w:widowControl w:val="0"/>
              <w:autoSpaceDE w:val="0"/>
              <w:autoSpaceDN w:val="0"/>
              <w:adjustRightInd w:val="0"/>
              <w:jc w:val="center"/>
              <w:rPr>
                <w:rFonts w:eastAsia="Times New Roman"/>
                <w:sz w:val="20"/>
                <w:szCs w:val="20"/>
                <w:lang w:val="sr-Cyrl-CS"/>
              </w:rPr>
            </w:pPr>
          </w:p>
        </w:tc>
        <w:tc>
          <w:tcPr>
            <w:tcW w:w="850" w:type="dxa"/>
            <w:tcBorders>
              <w:right w:val="single" w:sz="12" w:space="0" w:color="auto"/>
            </w:tcBorders>
            <w:shd w:val="clear" w:color="auto" w:fill="auto"/>
          </w:tcPr>
          <w:p w14:paraId="3C8DEB60" w14:textId="7BEED7F0" w:rsidR="001C3F8D" w:rsidRPr="001C3F8D" w:rsidRDefault="00E17CA6" w:rsidP="001C3F8D">
            <w:pPr>
              <w:widowControl w:val="0"/>
              <w:autoSpaceDE w:val="0"/>
              <w:autoSpaceDN w:val="0"/>
              <w:adjustRightInd w:val="0"/>
              <w:jc w:val="center"/>
              <w:rPr>
                <w:rFonts w:eastAsia="Times New Roman"/>
                <w:sz w:val="20"/>
                <w:szCs w:val="20"/>
                <w:lang w:val="sr-Latn-RS"/>
              </w:rPr>
            </w:pPr>
            <w:r>
              <w:rPr>
                <w:rFonts w:eastAsia="Times New Roman"/>
                <w:sz w:val="20"/>
                <w:szCs w:val="20"/>
                <w:lang w:val="sr-Latn-RS"/>
              </w:rPr>
              <w:t>X</w:t>
            </w:r>
          </w:p>
        </w:tc>
      </w:tr>
      <w:tr w:rsidR="001C3F8D" w:rsidRPr="001C3F8D" w14:paraId="10B7C40D" w14:textId="77777777" w:rsidTr="00B603CD">
        <w:tc>
          <w:tcPr>
            <w:tcW w:w="1710" w:type="dxa"/>
            <w:tcBorders>
              <w:left w:val="single" w:sz="12" w:space="0" w:color="auto"/>
              <w:right w:val="single" w:sz="12" w:space="0" w:color="auto"/>
            </w:tcBorders>
            <w:shd w:val="clear" w:color="auto" w:fill="auto"/>
            <w:vAlign w:val="center"/>
          </w:tcPr>
          <w:p w14:paraId="2790B9C1"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r w:rsidRPr="001C3F8D">
              <w:rPr>
                <w:rFonts w:eastAsia="Times New Roman"/>
                <w:iCs/>
                <w:color w:val="000000"/>
                <w:spacing w:val="-5"/>
                <w:sz w:val="20"/>
                <w:szCs w:val="20"/>
                <w:lang w:val="sr-Cyrl-CS"/>
              </w:rPr>
              <w:t>Консултације и по уговорима о сарадњи</w:t>
            </w:r>
          </w:p>
        </w:tc>
        <w:tc>
          <w:tcPr>
            <w:tcW w:w="1800" w:type="dxa"/>
            <w:tcBorders>
              <w:left w:val="single" w:sz="12" w:space="0" w:color="auto"/>
              <w:right w:val="single" w:sz="12" w:space="0" w:color="auto"/>
            </w:tcBorders>
            <w:shd w:val="clear" w:color="auto" w:fill="auto"/>
            <w:vAlign w:val="center"/>
          </w:tcPr>
          <w:p w14:paraId="7632F627" w14:textId="77777777"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sr-Cyrl-CS"/>
              </w:rPr>
            </w:pPr>
            <w:r w:rsidRPr="001C3F8D">
              <w:rPr>
                <w:rFonts w:eastAsia="Times New Roman"/>
                <w:b/>
                <w:iCs/>
                <w:color w:val="000000"/>
                <w:spacing w:val="-4"/>
                <w:sz w:val="20"/>
                <w:szCs w:val="20"/>
                <w:lang w:val="sr-Cyrl-CS"/>
              </w:rPr>
              <w:t>48</w:t>
            </w:r>
            <w:r w:rsidRPr="001C3F8D">
              <w:rPr>
                <w:rFonts w:eastAsia="Times New Roman"/>
                <w:iCs/>
                <w:color w:val="000000"/>
                <w:spacing w:val="-4"/>
                <w:sz w:val="20"/>
                <w:szCs w:val="20"/>
                <w:lang w:val="sr-Cyrl-CS"/>
              </w:rPr>
              <w:t>.Национална служба за запошљавање</w:t>
            </w:r>
          </w:p>
        </w:tc>
        <w:tc>
          <w:tcPr>
            <w:tcW w:w="1800" w:type="dxa"/>
            <w:tcBorders>
              <w:left w:val="single" w:sz="12" w:space="0" w:color="auto"/>
              <w:right w:val="single" w:sz="12" w:space="0" w:color="auto"/>
            </w:tcBorders>
            <w:shd w:val="clear" w:color="auto" w:fill="auto"/>
            <w:vAlign w:val="center"/>
          </w:tcPr>
          <w:p w14:paraId="1C1A3C98" w14:textId="77777777" w:rsidR="001C3F8D" w:rsidRPr="001C3F8D" w:rsidRDefault="001C3F8D" w:rsidP="001C3F8D">
            <w:pPr>
              <w:widowControl w:val="0"/>
              <w:shd w:val="clear" w:color="auto" w:fill="FFFFFF"/>
              <w:autoSpaceDE w:val="0"/>
              <w:autoSpaceDN w:val="0"/>
              <w:adjustRightInd w:val="0"/>
              <w:spacing w:line="254" w:lineRule="exact"/>
              <w:ind w:right="259"/>
              <w:rPr>
                <w:rFonts w:eastAsia="Times New Roman"/>
                <w:sz w:val="20"/>
                <w:szCs w:val="20"/>
                <w:lang w:val="sr-Cyrl-CS"/>
              </w:rPr>
            </w:pPr>
            <w:r w:rsidRPr="001C3F8D">
              <w:rPr>
                <w:rFonts w:eastAsia="Times New Roman"/>
                <w:sz w:val="20"/>
                <w:szCs w:val="20"/>
                <w:lang w:val="sr-Cyrl-CS"/>
              </w:rPr>
              <w:t>Обезбеђивање стручне праксе за учеснике – волонтере из разних програма /пројектат(нпр. „Друга шанса“)</w:t>
            </w:r>
          </w:p>
          <w:p w14:paraId="3593419A" w14:textId="77777777" w:rsidR="001C3F8D" w:rsidRPr="001C3F8D" w:rsidRDefault="001C3F8D" w:rsidP="001C3F8D">
            <w:pPr>
              <w:widowControl w:val="0"/>
              <w:shd w:val="clear" w:color="auto" w:fill="FFFFFF"/>
              <w:autoSpaceDE w:val="0"/>
              <w:autoSpaceDN w:val="0"/>
              <w:adjustRightInd w:val="0"/>
              <w:spacing w:line="254" w:lineRule="exact"/>
              <w:ind w:right="259"/>
              <w:rPr>
                <w:rFonts w:eastAsia="Times New Roman"/>
                <w:sz w:val="20"/>
                <w:szCs w:val="20"/>
                <w:lang w:val="sr-Cyrl-CS"/>
              </w:rPr>
            </w:pPr>
            <w:r w:rsidRPr="001C3F8D">
              <w:rPr>
                <w:rFonts w:eastAsia="Times New Roman"/>
                <w:sz w:val="20"/>
                <w:szCs w:val="20"/>
                <w:lang w:val="sr-Cyrl-CS"/>
              </w:rPr>
              <w:t xml:space="preserve">Сарадња на плану </w:t>
            </w:r>
            <w:r w:rsidRPr="001C3F8D">
              <w:rPr>
                <w:rFonts w:eastAsia="Times New Roman"/>
                <w:sz w:val="20"/>
                <w:szCs w:val="20"/>
                <w:lang w:val="sr-Cyrl-CS"/>
              </w:rPr>
              <w:lastRenderedPageBreak/>
              <w:t xml:space="preserve">кадровских питања, обезб. стручне праксе, </w:t>
            </w:r>
          </w:p>
        </w:tc>
        <w:tc>
          <w:tcPr>
            <w:tcW w:w="1890" w:type="dxa"/>
            <w:tcBorders>
              <w:left w:val="single" w:sz="12" w:space="0" w:color="auto"/>
              <w:right w:val="single" w:sz="12" w:space="0" w:color="auto"/>
            </w:tcBorders>
            <w:shd w:val="clear" w:color="auto" w:fill="auto"/>
            <w:vAlign w:val="center"/>
          </w:tcPr>
          <w:p w14:paraId="6D487521" w14:textId="77777777" w:rsidR="001C3F8D" w:rsidRPr="001C3F8D" w:rsidRDefault="001C3F8D" w:rsidP="001C3F8D">
            <w:pPr>
              <w:widowControl w:val="0"/>
              <w:shd w:val="clear" w:color="auto" w:fill="FFFFFF"/>
              <w:autoSpaceDE w:val="0"/>
              <w:autoSpaceDN w:val="0"/>
              <w:adjustRightInd w:val="0"/>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lastRenderedPageBreak/>
              <w:t>Волонтери из програма, ученици, Школа</w:t>
            </w:r>
          </w:p>
        </w:tc>
        <w:tc>
          <w:tcPr>
            <w:tcW w:w="1980" w:type="dxa"/>
            <w:tcBorders>
              <w:left w:val="single" w:sz="12" w:space="0" w:color="auto"/>
              <w:right w:val="single" w:sz="12" w:space="0" w:color="auto"/>
            </w:tcBorders>
          </w:tcPr>
          <w:p w14:paraId="0FC25812" w14:textId="77777777" w:rsidR="001C3F8D" w:rsidRPr="001C3F8D" w:rsidRDefault="001C3F8D" w:rsidP="001C3F8D">
            <w:pPr>
              <w:widowControl w:val="0"/>
              <w:autoSpaceDE w:val="0"/>
              <w:autoSpaceDN w:val="0"/>
              <w:adjustRightInd w:val="0"/>
              <w:rPr>
                <w:rFonts w:eastAsia="Times New Roman"/>
                <w:sz w:val="20"/>
                <w:szCs w:val="20"/>
                <w:lang w:val="sr-Cyrl-CS"/>
              </w:rPr>
            </w:pPr>
          </w:p>
        </w:tc>
        <w:tc>
          <w:tcPr>
            <w:tcW w:w="992" w:type="dxa"/>
            <w:tcBorders>
              <w:left w:val="single" w:sz="12" w:space="0" w:color="auto"/>
            </w:tcBorders>
            <w:shd w:val="clear" w:color="auto" w:fill="auto"/>
          </w:tcPr>
          <w:p w14:paraId="2DB95F5D" w14:textId="4E8EE41B" w:rsidR="001C3F8D" w:rsidRPr="001C3F8D" w:rsidRDefault="00E17CA6" w:rsidP="001C3F8D">
            <w:pPr>
              <w:widowControl w:val="0"/>
              <w:autoSpaceDE w:val="0"/>
              <w:autoSpaceDN w:val="0"/>
              <w:adjustRightInd w:val="0"/>
              <w:jc w:val="center"/>
              <w:rPr>
                <w:rFonts w:eastAsia="Times New Roman"/>
                <w:sz w:val="20"/>
                <w:szCs w:val="20"/>
                <w:lang w:val="sr-Latn-RS"/>
              </w:rPr>
            </w:pPr>
            <w:r>
              <w:rPr>
                <w:rFonts w:eastAsia="Times New Roman"/>
                <w:sz w:val="20"/>
                <w:szCs w:val="20"/>
                <w:lang w:val="sr-Latn-RS"/>
              </w:rPr>
              <w:t>X</w:t>
            </w:r>
          </w:p>
        </w:tc>
        <w:tc>
          <w:tcPr>
            <w:tcW w:w="850" w:type="dxa"/>
            <w:tcBorders>
              <w:right w:val="single" w:sz="12" w:space="0" w:color="auto"/>
            </w:tcBorders>
            <w:shd w:val="clear" w:color="auto" w:fill="auto"/>
          </w:tcPr>
          <w:p w14:paraId="3B8C4ECC" w14:textId="5AD1AE2F" w:rsidR="001C3F8D" w:rsidRPr="001C3F8D" w:rsidRDefault="001C3F8D" w:rsidP="001C3F8D">
            <w:pPr>
              <w:widowControl w:val="0"/>
              <w:autoSpaceDE w:val="0"/>
              <w:autoSpaceDN w:val="0"/>
              <w:adjustRightInd w:val="0"/>
              <w:jc w:val="center"/>
              <w:rPr>
                <w:rFonts w:eastAsia="Times New Roman"/>
                <w:sz w:val="20"/>
                <w:szCs w:val="20"/>
                <w:lang w:val="sr-Cyrl-CS"/>
              </w:rPr>
            </w:pPr>
          </w:p>
        </w:tc>
      </w:tr>
      <w:tr w:rsidR="001C3F8D" w:rsidRPr="001C3F8D" w14:paraId="35B70513" w14:textId="77777777" w:rsidTr="00B603CD">
        <w:tc>
          <w:tcPr>
            <w:tcW w:w="1710" w:type="dxa"/>
            <w:tcBorders>
              <w:left w:val="single" w:sz="12" w:space="0" w:color="auto"/>
              <w:right w:val="single" w:sz="12" w:space="0" w:color="auto"/>
            </w:tcBorders>
            <w:shd w:val="clear" w:color="auto" w:fill="auto"/>
            <w:vAlign w:val="center"/>
          </w:tcPr>
          <w:p w14:paraId="74E8D553"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r w:rsidRPr="001C3F8D">
              <w:rPr>
                <w:rFonts w:eastAsia="Times New Roman"/>
                <w:iCs/>
                <w:color w:val="000000"/>
                <w:spacing w:val="-5"/>
                <w:sz w:val="20"/>
                <w:szCs w:val="20"/>
                <w:lang w:val="sr-Cyrl-CS"/>
              </w:rPr>
              <w:t>По договору и по распореду са библиотеком</w:t>
            </w:r>
          </w:p>
        </w:tc>
        <w:tc>
          <w:tcPr>
            <w:tcW w:w="1800" w:type="dxa"/>
            <w:tcBorders>
              <w:left w:val="single" w:sz="12" w:space="0" w:color="auto"/>
              <w:right w:val="single" w:sz="12" w:space="0" w:color="auto"/>
            </w:tcBorders>
            <w:shd w:val="clear" w:color="auto" w:fill="auto"/>
            <w:vAlign w:val="center"/>
          </w:tcPr>
          <w:p w14:paraId="234CD09C" w14:textId="77777777"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sr-Cyrl-CS"/>
              </w:rPr>
            </w:pPr>
            <w:r w:rsidRPr="001C3F8D">
              <w:rPr>
                <w:rFonts w:eastAsia="Times New Roman"/>
                <w:b/>
                <w:iCs/>
                <w:color w:val="000000"/>
                <w:spacing w:val="-4"/>
                <w:sz w:val="20"/>
                <w:szCs w:val="20"/>
                <w:lang w:val="sr-Cyrl-CS"/>
              </w:rPr>
              <w:t>49.</w:t>
            </w:r>
            <w:r w:rsidRPr="001C3F8D">
              <w:rPr>
                <w:rFonts w:eastAsia="Times New Roman"/>
                <w:iCs/>
                <w:color w:val="000000"/>
                <w:spacing w:val="-4"/>
                <w:sz w:val="20"/>
                <w:szCs w:val="20"/>
                <w:lang w:val="sr-Cyrl-CS"/>
              </w:rPr>
              <w:t xml:space="preserve"> Градска библиотека Суботица</w:t>
            </w:r>
          </w:p>
        </w:tc>
        <w:tc>
          <w:tcPr>
            <w:tcW w:w="1800" w:type="dxa"/>
            <w:tcBorders>
              <w:left w:val="single" w:sz="12" w:space="0" w:color="auto"/>
              <w:right w:val="single" w:sz="12" w:space="0" w:color="auto"/>
            </w:tcBorders>
            <w:shd w:val="clear" w:color="auto" w:fill="auto"/>
            <w:vAlign w:val="center"/>
          </w:tcPr>
          <w:p w14:paraId="54EBA319" w14:textId="77777777" w:rsidR="001C3F8D" w:rsidRPr="001C3F8D" w:rsidRDefault="001C3F8D" w:rsidP="001C3F8D">
            <w:pPr>
              <w:widowControl w:val="0"/>
              <w:shd w:val="clear" w:color="auto" w:fill="FFFFFF"/>
              <w:autoSpaceDE w:val="0"/>
              <w:autoSpaceDN w:val="0"/>
              <w:adjustRightInd w:val="0"/>
              <w:spacing w:line="254" w:lineRule="exact"/>
              <w:ind w:right="259"/>
              <w:rPr>
                <w:rFonts w:eastAsia="Times New Roman"/>
                <w:sz w:val="20"/>
                <w:szCs w:val="20"/>
                <w:lang w:val="sr-Cyrl-CS"/>
              </w:rPr>
            </w:pPr>
            <w:r w:rsidRPr="001C3F8D">
              <w:rPr>
                <w:rFonts w:eastAsia="Times New Roman"/>
                <w:sz w:val="20"/>
                <w:szCs w:val="20"/>
                <w:lang w:val="sr-Cyrl-CS"/>
              </w:rPr>
              <w:t>Посете одењењима Библиотеке, радионице, представе, промоције књига, сусрети са писцима, књижевницима</w:t>
            </w:r>
          </w:p>
          <w:p w14:paraId="6EDCD949" w14:textId="77777777" w:rsidR="001C3F8D" w:rsidRPr="001C3F8D" w:rsidRDefault="001C3F8D" w:rsidP="001C3F8D">
            <w:pPr>
              <w:widowControl w:val="0"/>
              <w:shd w:val="clear" w:color="auto" w:fill="FFFFFF"/>
              <w:autoSpaceDE w:val="0"/>
              <w:autoSpaceDN w:val="0"/>
              <w:adjustRightInd w:val="0"/>
              <w:spacing w:line="254" w:lineRule="exact"/>
              <w:ind w:right="259"/>
              <w:rPr>
                <w:rFonts w:eastAsia="Times New Roman"/>
                <w:sz w:val="20"/>
                <w:szCs w:val="20"/>
                <w:lang w:val="sr-Cyrl-CS"/>
              </w:rPr>
            </w:pPr>
            <w:r w:rsidRPr="001C3F8D">
              <w:rPr>
                <w:rFonts w:eastAsia="Times New Roman"/>
                <w:sz w:val="20"/>
                <w:szCs w:val="20"/>
                <w:lang w:val="sr-Cyrl-CS"/>
              </w:rPr>
              <w:t>Посете</w:t>
            </w:r>
          </w:p>
        </w:tc>
        <w:tc>
          <w:tcPr>
            <w:tcW w:w="1890" w:type="dxa"/>
            <w:tcBorders>
              <w:left w:val="single" w:sz="12" w:space="0" w:color="auto"/>
              <w:right w:val="single" w:sz="12" w:space="0" w:color="auto"/>
            </w:tcBorders>
            <w:shd w:val="clear" w:color="auto" w:fill="auto"/>
            <w:vAlign w:val="center"/>
          </w:tcPr>
          <w:p w14:paraId="2988B23E" w14:textId="77777777" w:rsidR="001C3F8D" w:rsidRPr="001C3F8D" w:rsidRDefault="001C3F8D" w:rsidP="001C3F8D">
            <w:pPr>
              <w:widowControl w:val="0"/>
              <w:shd w:val="clear" w:color="auto" w:fill="FFFFFF"/>
              <w:autoSpaceDE w:val="0"/>
              <w:autoSpaceDN w:val="0"/>
              <w:adjustRightInd w:val="0"/>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 xml:space="preserve">Библиотекар, </w:t>
            </w:r>
          </w:p>
          <w:p w14:paraId="7C2ABD93" w14:textId="77777777" w:rsidR="001C3F8D" w:rsidRPr="001C3F8D" w:rsidRDefault="001C3F8D" w:rsidP="001C3F8D">
            <w:pPr>
              <w:widowControl w:val="0"/>
              <w:shd w:val="clear" w:color="auto" w:fill="FFFFFF"/>
              <w:autoSpaceDE w:val="0"/>
              <w:autoSpaceDN w:val="0"/>
              <w:adjustRightInd w:val="0"/>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наст. јез.,</w:t>
            </w:r>
          </w:p>
          <w:p w14:paraId="0EB7B46E" w14:textId="77777777" w:rsidR="001C3F8D" w:rsidRPr="001C3F8D" w:rsidRDefault="001C3F8D" w:rsidP="001C3F8D">
            <w:pPr>
              <w:widowControl w:val="0"/>
              <w:shd w:val="clear" w:color="auto" w:fill="FFFFFF"/>
              <w:autoSpaceDE w:val="0"/>
              <w:autoSpaceDN w:val="0"/>
              <w:adjustRightInd w:val="0"/>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наст. разр. наст.,</w:t>
            </w:r>
          </w:p>
          <w:p w14:paraId="38919589" w14:textId="77777777" w:rsidR="001C3F8D" w:rsidRPr="001C3F8D" w:rsidRDefault="001C3F8D" w:rsidP="001C3F8D">
            <w:pPr>
              <w:widowControl w:val="0"/>
              <w:shd w:val="clear" w:color="auto" w:fill="FFFFFF"/>
              <w:autoSpaceDE w:val="0"/>
              <w:autoSpaceDN w:val="0"/>
              <w:adjustRightInd w:val="0"/>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ученици</w:t>
            </w:r>
          </w:p>
          <w:p w14:paraId="44227DBD" w14:textId="77777777" w:rsidR="001C3F8D" w:rsidRPr="001C3F8D" w:rsidRDefault="001C3F8D" w:rsidP="001C3F8D">
            <w:pPr>
              <w:widowControl w:val="0"/>
              <w:shd w:val="clear" w:color="auto" w:fill="FFFFFF"/>
              <w:autoSpaceDE w:val="0"/>
              <w:autoSpaceDN w:val="0"/>
              <w:adjustRightInd w:val="0"/>
              <w:jc w:val="center"/>
              <w:rPr>
                <w:rFonts w:eastAsia="Times New Roman"/>
                <w:iCs/>
                <w:color w:val="000000"/>
                <w:spacing w:val="-5"/>
                <w:sz w:val="20"/>
                <w:szCs w:val="20"/>
                <w:lang w:val="sr-Cyrl-CS"/>
              </w:rPr>
            </w:pPr>
          </w:p>
        </w:tc>
        <w:tc>
          <w:tcPr>
            <w:tcW w:w="1980" w:type="dxa"/>
            <w:tcBorders>
              <w:left w:val="single" w:sz="12" w:space="0" w:color="auto"/>
              <w:right w:val="single" w:sz="12" w:space="0" w:color="auto"/>
            </w:tcBorders>
          </w:tcPr>
          <w:p w14:paraId="7A3E94BF" w14:textId="77777777" w:rsidR="001C3F8D" w:rsidRPr="001C3F8D" w:rsidRDefault="001C3F8D" w:rsidP="001C3F8D">
            <w:pPr>
              <w:widowControl w:val="0"/>
              <w:autoSpaceDE w:val="0"/>
              <w:autoSpaceDN w:val="0"/>
              <w:adjustRightInd w:val="0"/>
              <w:rPr>
                <w:rFonts w:eastAsia="Times New Roman"/>
                <w:sz w:val="20"/>
                <w:szCs w:val="20"/>
                <w:lang w:val="sr-Cyrl-CS"/>
              </w:rPr>
            </w:pPr>
          </w:p>
        </w:tc>
        <w:tc>
          <w:tcPr>
            <w:tcW w:w="992" w:type="dxa"/>
            <w:tcBorders>
              <w:left w:val="single" w:sz="12" w:space="0" w:color="auto"/>
            </w:tcBorders>
            <w:shd w:val="clear" w:color="auto" w:fill="auto"/>
          </w:tcPr>
          <w:p w14:paraId="4DDD6277" w14:textId="535394F0" w:rsidR="001C3F8D" w:rsidRPr="001C3F8D" w:rsidRDefault="00E17CA6" w:rsidP="001C3F8D">
            <w:pPr>
              <w:widowControl w:val="0"/>
              <w:autoSpaceDE w:val="0"/>
              <w:autoSpaceDN w:val="0"/>
              <w:adjustRightInd w:val="0"/>
              <w:jc w:val="center"/>
              <w:rPr>
                <w:rFonts w:eastAsia="Times New Roman"/>
                <w:sz w:val="20"/>
                <w:szCs w:val="20"/>
                <w:lang w:val="sr-Latn-RS"/>
              </w:rPr>
            </w:pPr>
            <w:r>
              <w:rPr>
                <w:rFonts w:eastAsia="Times New Roman"/>
                <w:sz w:val="20"/>
                <w:szCs w:val="20"/>
                <w:lang w:val="sr-Latn-RS"/>
              </w:rPr>
              <w:t>X</w:t>
            </w:r>
          </w:p>
        </w:tc>
        <w:tc>
          <w:tcPr>
            <w:tcW w:w="850" w:type="dxa"/>
            <w:tcBorders>
              <w:right w:val="single" w:sz="12" w:space="0" w:color="auto"/>
            </w:tcBorders>
            <w:shd w:val="clear" w:color="auto" w:fill="auto"/>
          </w:tcPr>
          <w:p w14:paraId="41174B78" w14:textId="48859CD2" w:rsidR="001C3F8D" w:rsidRPr="001C3F8D" w:rsidRDefault="001C3F8D" w:rsidP="001C3F8D">
            <w:pPr>
              <w:widowControl w:val="0"/>
              <w:autoSpaceDE w:val="0"/>
              <w:autoSpaceDN w:val="0"/>
              <w:adjustRightInd w:val="0"/>
              <w:jc w:val="center"/>
              <w:rPr>
                <w:rFonts w:eastAsia="Times New Roman"/>
                <w:sz w:val="20"/>
                <w:szCs w:val="20"/>
                <w:lang w:val="sr-Cyrl-CS"/>
              </w:rPr>
            </w:pPr>
          </w:p>
        </w:tc>
      </w:tr>
      <w:tr w:rsidR="001C3F8D" w:rsidRPr="001C3F8D" w14:paraId="0F1875DA" w14:textId="77777777" w:rsidTr="00B603CD">
        <w:tc>
          <w:tcPr>
            <w:tcW w:w="1710" w:type="dxa"/>
            <w:tcBorders>
              <w:left w:val="single" w:sz="12" w:space="0" w:color="auto"/>
              <w:right w:val="single" w:sz="12" w:space="0" w:color="auto"/>
            </w:tcBorders>
            <w:shd w:val="clear" w:color="auto" w:fill="auto"/>
            <w:vAlign w:val="center"/>
          </w:tcPr>
          <w:p w14:paraId="494A7282" w14:textId="77777777" w:rsidR="001C3F8D" w:rsidRPr="001C3F8D" w:rsidRDefault="001C3F8D" w:rsidP="001C3F8D">
            <w:pPr>
              <w:widowControl w:val="0"/>
              <w:shd w:val="clear" w:color="auto" w:fill="FFFFFF"/>
              <w:autoSpaceDE w:val="0"/>
              <w:autoSpaceDN w:val="0"/>
              <w:adjustRightInd w:val="0"/>
              <w:spacing w:line="254" w:lineRule="exact"/>
              <w:ind w:right="91"/>
              <w:rPr>
                <w:rFonts w:eastAsia="Times New Roman"/>
                <w:iCs/>
                <w:color w:val="000000"/>
                <w:spacing w:val="-5"/>
                <w:sz w:val="20"/>
                <w:szCs w:val="20"/>
                <w:lang w:val="sr-Cyrl-CS"/>
              </w:rPr>
            </w:pPr>
            <w:r w:rsidRPr="001C3F8D">
              <w:rPr>
                <w:rFonts w:eastAsia="Times New Roman"/>
                <w:iCs/>
                <w:color w:val="000000"/>
                <w:spacing w:val="-5"/>
                <w:sz w:val="20"/>
                <w:szCs w:val="20"/>
                <w:lang w:val="sr-Cyrl-CS"/>
              </w:rPr>
              <w:t>Континуирано</w:t>
            </w:r>
          </w:p>
        </w:tc>
        <w:tc>
          <w:tcPr>
            <w:tcW w:w="1800" w:type="dxa"/>
            <w:tcBorders>
              <w:left w:val="single" w:sz="12" w:space="0" w:color="auto"/>
              <w:right w:val="single" w:sz="12" w:space="0" w:color="auto"/>
            </w:tcBorders>
            <w:shd w:val="clear" w:color="auto" w:fill="auto"/>
            <w:vAlign w:val="center"/>
          </w:tcPr>
          <w:p w14:paraId="4817BF71" w14:textId="77777777"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sr-Cyrl-CS"/>
              </w:rPr>
            </w:pPr>
            <w:r w:rsidRPr="001C3F8D">
              <w:rPr>
                <w:rFonts w:eastAsia="Times New Roman"/>
                <w:b/>
                <w:iCs/>
                <w:color w:val="000000"/>
                <w:spacing w:val="-4"/>
                <w:sz w:val="20"/>
                <w:szCs w:val="20"/>
                <w:lang w:val="sr-Cyrl-CS"/>
              </w:rPr>
              <w:t>50.</w:t>
            </w:r>
            <w:r w:rsidRPr="001C3F8D">
              <w:rPr>
                <w:rFonts w:eastAsia="Times New Roman"/>
                <w:iCs/>
                <w:color w:val="000000"/>
                <w:spacing w:val="-4"/>
                <w:sz w:val="20"/>
                <w:szCs w:val="20"/>
                <w:lang w:val="sr-Cyrl-CS"/>
              </w:rPr>
              <w:t>Отворени универзитет Суботица, ДОО</w:t>
            </w:r>
          </w:p>
        </w:tc>
        <w:tc>
          <w:tcPr>
            <w:tcW w:w="1800" w:type="dxa"/>
            <w:tcBorders>
              <w:left w:val="single" w:sz="12" w:space="0" w:color="auto"/>
              <w:right w:val="single" w:sz="12" w:space="0" w:color="auto"/>
            </w:tcBorders>
            <w:shd w:val="clear" w:color="auto" w:fill="auto"/>
            <w:vAlign w:val="center"/>
          </w:tcPr>
          <w:p w14:paraId="52182033" w14:textId="77777777" w:rsidR="001C3F8D" w:rsidRPr="001C3F8D" w:rsidRDefault="001C3F8D" w:rsidP="001C3F8D">
            <w:pPr>
              <w:widowControl w:val="0"/>
              <w:shd w:val="clear" w:color="auto" w:fill="FFFFFF"/>
              <w:autoSpaceDE w:val="0"/>
              <w:autoSpaceDN w:val="0"/>
              <w:adjustRightInd w:val="0"/>
              <w:spacing w:line="254" w:lineRule="exact"/>
              <w:ind w:right="259"/>
              <w:rPr>
                <w:rFonts w:eastAsia="Times New Roman"/>
                <w:sz w:val="20"/>
                <w:szCs w:val="20"/>
                <w:lang w:val="sr-Cyrl-CS"/>
              </w:rPr>
            </w:pPr>
            <w:r w:rsidRPr="001C3F8D">
              <w:rPr>
                <w:rFonts w:eastAsia="Times New Roman"/>
                <w:sz w:val="20"/>
                <w:szCs w:val="20"/>
                <w:lang w:val="sr-Cyrl-CS"/>
              </w:rPr>
              <w:t>Административни послови око даљег школовања бивших ученика, манифестације, трибине</w:t>
            </w:r>
          </w:p>
          <w:p w14:paraId="02982FAE" w14:textId="77777777" w:rsidR="001C3F8D" w:rsidRPr="001C3F8D" w:rsidRDefault="001C3F8D" w:rsidP="001C3F8D">
            <w:pPr>
              <w:widowControl w:val="0"/>
              <w:shd w:val="clear" w:color="auto" w:fill="FFFFFF"/>
              <w:autoSpaceDE w:val="0"/>
              <w:autoSpaceDN w:val="0"/>
              <w:adjustRightInd w:val="0"/>
              <w:spacing w:line="254" w:lineRule="exact"/>
              <w:ind w:right="259"/>
              <w:rPr>
                <w:rFonts w:eastAsia="Times New Roman"/>
                <w:sz w:val="20"/>
                <w:szCs w:val="20"/>
                <w:lang w:val="sr-Cyrl-CS"/>
              </w:rPr>
            </w:pPr>
            <w:r w:rsidRPr="001C3F8D">
              <w:rPr>
                <w:rFonts w:eastAsia="Times New Roman"/>
                <w:sz w:val="20"/>
                <w:szCs w:val="20"/>
                <w:lang w:val="sr-Cyrl-CS"/>
              </w:rPr>
              <w:t>Сарадња, посета</w:t>
            </w:r>
          </w:p>
        </w:tc>
        <w:tc>
          <w:tcPr>
            <w:tcW w:w="1890" w:type="dxa"/>
            <w:tcBorders>
              <w:left w:val="single" w:sz="12" w:space="0" w:color="auto"/>
              <w:right w:val="single" w:sz="12" w:space="0" w:color="auto"/>
            </w:tcBorders>
            <w:shd w:val="clear" w:color="auto" w:fill="auto"/>
            <w:vAlign w:val="center"/>
          </w:tcPr>
          <w:p w14:paraId="2369CFF3" w14:textId="77777777" w:rsidR="001C3F8D" w:rsidRPr="001C3F8D" w:rsidRDefault="001C3F8D" w:rsidP="001C3F8D">
            <w:pPr>
              <w:widowControl w:val="0"/>
              <w:shd w:val="clear" w:color="auto" w:fill="FFFFFF"/>
              <w:autoSpaceDE w:val="0"/>
              <w:autoSpaceDN w:val="0"/>
              <w:adjustRightInd w:val="0"/>
              <w:jc w:val="center"/>
              <w:rPr>
                <w:rFonts w:eastAsia="Times New Roman"/>
                <w:iCs/>
                <w:color w:val="000000"/>
                <w:spacing w:val="-5"/>
                <w:sz w:val="20"/>
                <w:szCs w:val="20"/>
                <w:lang w:val="sr-Cyrl-CS"/>
              </w:rPr>
            </w:pPr>
            <w:r w:rsidRPr="001C3F8D">
              <w:rPr>
                <w:rFonts w:eastAsia="Times New Roman"/>
                <w:iCs/>
                <w:color w:val="000000"/>
                <w:spacing w:val="-5"/>
                <w:sz w:val="20"/>
                <w:szCs w:val="20"/>
                <w:lang w:val="sr-Cyrl-CS"/>
              </w:rPr>
              <w:t>Админ. реф. школе, наст., наст. разр. наст., ученици</w:t>
            </w:r>
          </w:p>
        </w:tc>
        <w:tc>
          <w:tcPr>
            <w:tcW w:w="1980" w:type="dxa"/>
            <w:tcBorders>
              <w:left w:val="single" w:sz="12" w:space="0" w:color="auto"/>
              <w:right w:val="single" w:sz="12" w:space="0" w:color="auto"/>
            </w:tcBorders>
          </w:tcPr>
          <w:p w14:paraId="2D5B576D" w14:textId="77777777" w:rsidR="001C3F8D" w:rsidRPr="001C3F8D" w:rsidRDefault="001C3F8D" w:rsidP="001C3F8D">
            <w:pPr>
              <w:widowControl w:val="0"/>
              <w:autoSpaceDE w:val="0"/>
              <w:autoSpaceDN w:val="0"/>
              <w:adjustRightInd w:val="0"/>
              <w:rPr>
                <w:rFonts w:eastAsia="Times New Roman"/>
                <w:b/>
                <w:sz w:val="20"/>
                <w:szCs w:val="20"/>
                <w:lang w:val="sr-Cyrl-CS"/>
              </w:rPr>
            </w:pPr>
          </w:p>
        </w:tc>
        <w:tc>
          <w:tcPr>
            <w:tcW w:w="992" w:type="dxa"/>
            <w:tcBorders>
              <w:left w:val="single" w:sz="12" w:space="0" w:color="auto"/>
            </w:tcBorders>
            <w:shd w:val="clear" w:color="auto" w:fill="auto"/>
          </w:tcPr>
          <w:p w14:paraId="2435B948" w14:textId="0590BF01" w:rsidR="001C3F8D" w:rsidRPr="001C3F8D" w:rsidRDefault="00E17CA6" w:rsidP="00E17CA6">
            <w:pPr>
              <w:widowControl w:val="0"/>
              <w:autoSpaceDE w:val="0"/>
              <w:autoSpaceDN w:val="0"/>
              <w:adjustRightInd w:val="0"/>
              <w:jc w:val="center"/>
              <w:rPr>
                <w:rFonts w:eastAsia="Times New Roman"/>
                <w:sz w:val="20"/>
                <w:szCs w:val="20"/>
                <w:lang w:val="sr-Latn-RS"/>
              </w:rPr>
            </w:pPr>
            <w:r>
              <w:rPr>
                <w:rFonts w:eastAsia="Times New Roman"/>
                <w:sz w:val="20"/>
                <w:szCs w:val="20"/>
                <w:lang w:val="sr-Latn-RS"/>
              </w:rPr>
              <w:t>X</w:t>
            </w:r>
          </w:p>
        </w:tc>
        <w:tc>
          <w:tcPr>
            <w:tcW w:w="850" w:type="dxa"/>
            <w:tcBorders>
              <w:right w:val="single" w:sz="12" w:space="0" w:color="auto"/>
            </w:tcBorders>
            <w:shd w:val="clear" w:color="auto" w:fill="auto"/>
          </w:tcPr>
          <w:p w14:paraId="3C11B9FA" w14:textId="1CFC31D4" w:rsidR="001C3F8D" w:rsidRPr="001C3F8D" w:rsidRDefault="001C3F8D" w:rsidP="001C3F8D">
            <w:pPr>
              <w:widowControl w:val="0"/>
              <w:autoSpaceDE w:val="0"/>
              <w:autoSpaceDN w:val="0"/>
              <w:adjustRightInd w:val="0"/>
              <w:jc w:val="center"/>
              <w:rPr>
                <w:rFonts w:eastAsia="Times New Roman"/>
                <w:sz w:val="20"/>
                <w:szCs w:val="20"/>
                <w:lang w:val="sr-Cyrl-CS"/>
              </w:rPr>
            </w:pPr>
          </w:p>
        </w:tc>
      </w:tr>
      <w:tr w:rsidR="001C3F8D" w:rsidRPr="001C3F8D" w14:paraId="7E10BB9B" w14:textId="77777777" w:rsidTr="00B603CD">
        <w:tc>
          <w:tcPr>
            <w:tcW w:w="1710" w:type="dxa"/>
            <w:tcBorders>
              <w:left w:val="single" w:sz="12" w:space="0" w:color="auto"/>
              <w:right w:val="single" w:sz="12" w:space="0" w:color="auto"/>
            </w:tcBorders>
            <w:shd w:val="clear" w:color="auto" w:fill="auto"/>
            <w:vAlign w:val="center"/>
          </w:tcPr>
          <w:p w14:paraId="386DF15B" w14:textId="77777777" w:rsidR="001C3F8D" w:rsidRPr="001C3F8D" w:rsidRDefault="001C3F8D" w:rsidP="001C3F8D">
            <w:pPr>
              <w:widowControl w:val="0"/>
              <w:autoSpaceDE w:val="0"/>
              <w:autoSpaceDN w:val="0"/>
              <w:adjustRightInd w:val="0"/>
              <w:rPr>
                <w:rFonts w:eastAsia="Times New Roman"/>
                <w:sz w:val="20"/>
                <w:szCs w:val="20"/>
                <w:lang w:val="sr-Cyrl-CS"/>
              </w:rPr>
            </w:pPr>
            <w:r w:rsidRPr="001C3F8D">
              <w:rPr>
                <w:rFonts w:eastAsia="Times New Roman"/>
                <w:sz w:val="20"/>
                <w:szCs w:val="20"/>
                <w:lang w:val="sr-Cyrl-CS"/>
              </w:rPr>
              <w:t>По договору</w:t>
            </w:r>
          </w:p>
        </w:tc>
        <w:tc>
          <w:tcPr>
            <w:tcW w:w="1800" w:type="dxa"/>
            <w:tcBorders>
              <w:left w:val="single" w:sz="12" w:space="0" w:color="auto"/>
              <w:right w:val="single" w:sz="12" w:space="0" w:color="auto"/>
            </w:tcBorders>
            <w:shd w:val="clear" w:color="auto" w:fill="auto"/>
            <w:vAlign w:val="center"/>
          </w:tcPr>
          <w:p w14:paraId="6CD0FCA2" w14:textId="77777777" w:rsidR="001C3F8D" w:rsidRPr="001C3F8D" w:rsidRDefault="001C3F8D" w:rsidP="001C3F8D">
            <w:pPr>
              <w:widowControl w:val="0"/>
              <w:autoSpaceDE w:val="0"/>
              <w:autoSpaceDN w:val="0"/>
              <w:adjustRightInd w:val="0"/>
              <w:rPr>
                <w:rFonts w:eastAsia="Times New Roman"/>
                <w:spacing w:val="-4"/>
                <w:sz w:val="20"/>
                <w:szCs w:val="20"/>
                <w:lang w:val="sr-Cyrl-CS"/>
              </w:rPr>
            </w:pPr>
            <w:r w:rsidRPr="001C3F8D">
              <w:rPr>
                <w:rFonts w:eastAsia="Times New Roman"/>
                <w:b/>
                <w:spacing w:val="-4"/>
                <w:sz w:val="20"/>
                <w:szCs w:val="20"/>
                <w:lang w:val="sr-Cyrl-CS"/>
              </w:rPr>
              <w:t>51.</w:t>
            </w:r>
            <w:r w:rsidRPr="001C3F8D">
              <w:rPr>
                <w:rFonts w:eastAsia="Times New Roman"/>
                <w:spacing w:val="-4"/>
                <w:sz w:val="20"/>
                <w:szCs w:val="20"/>
                <w:lang w:val="sr-Cyrl-CS"/>
              </w:rPr>
              <w:t>Удружење за уметничку експресију младих КУЛТУРНИ РАЗЛИЧАК</w:t>
            </w:r>
          </w:p>
        </w:tc>
        <w:tc>
          <w:tcPr>
            <w:tcW w:w="1800" w:type="dxa"/>
            <w:tcBorders>
              <w:left w:val="single" w:sz="12" w:space="0" w:color="auto"/>
              <w:right w:val="single" w:sz="12" w:space="0" w:color="auto"/>
            </w:tcBorders>
            <w:shd w:val="clear" w:color="auto" w:fill="auto"/>
            <w:vAlign w:val="center"/>
          </w:tcPr>
          <w:p w14:paraId="2878C51E" w14:textId="77777777" w:rsidR="001C3F8D" w:rsidRPr="001C3F8D" w:rsidRDefault="001C3F8D" w:rsidP="001C3F8D">
            <w:pPr>
              <w:widowControl w:val="0"/>
              <w:autoSpaceDE w:val="0"/>
              <w:autoSpaceDN w:val="0"/>
              <w:adjustRightInd w:val="0"/>
              <w:rPr>
                <w:rFonts w:eastAsia="Times New Roman"/>
                <w:sz w:val="20"/>
                <w:szCs w:val="20"/>
                <w:lang w:val="sr-Cyrl-CS"/>
              </w:rPr>
            </w:pPr>
            <w:r w:rsidRPr="001C3F8D">
              <w:rPr>
                <w:rFonts w:eastAsia="Times New Roman"/>
                <w:sz w:val="20"/>
                <w:szCs w:val="20"/>
                <w:lang w:val="sr-Cyrl-CS"/>
              </w:rPr>
              <w:t>Остварив. циљева у обл. култ. и ум. старих заната у виду едукације ученика и наставника у изради нар. рукотворина, негов. трад. и развијање еколошке свести о очув. природе</w:t>
            </w:r>
          </w:p>
        </w:tc>
        <w:tc>
          <w:tcPr>
            <w:tcW w:w="1890" w:type="dxa"/>
            <w:tcBorders>
              <w:left w:val="single" w:sz="12" w:space="0" w:color="auto"/>
              <w:right w:val="single" w:sz="12" w:space="0" w:color="auto"/>
            </w:tcBorders>
            <w:shd w:val="clear" w:color="auto" w:fill="auto"/>
            <w:vAlign w:val="center"/>
          </w:tcPr>
          <w:p w14:paraId="3C2EE9E3" w14:textId="77777777" w:rsidR="001C3F8D" w:rsidRPr="001C3F8D" w:rsidRDefault="001C3F8D" w:rsidP="001C3F8D">
            <w:pPr>
              <w:widowControl w:val="0"/>
              <w:autoSpaceDE w:val="0"/>
              <w:autoSpaceDN w:val="0"/>
              <w:adjustRightInd w:val="0"/>
              <w:rPr>
                <w:rFonts w:eastAsia="Times New Roman"/>
                <w:sz w:val="20"/>
                <w:szCs w:val="20"/>
                <w:lang w:val="sr-Cyrl-CS"/>
              </w:rPr>
            </w:pPr>
            <w:r w:rsidRPr="001C3F8D">
              <w:rPr>
                <w:rFonts w:eastAsia="Times New Roman"/>
                <w:sz w:val="20"/>
                <w:szCs w:val="20"/>
                <w:lang w:val="sr-Cyrl-CS"/>
              </w:rPr>
              <w:t>Заменик директора, одељењске старешине, ученици</w:t>
            </w:r>
          </w:p>
        </w:tc>
        <w:tc>
          <w:tcPr>
            <w:tcW w:w="1980" w:type="dxa"/>
            <w:tcBorders>
              <w:left w:val="single" w:sz="12" w:space="0" w:color="auto"/>
              <w:right w:val="single" w:sz="12" w:space="0" w:color="auto"/>
            </w:tcBorders>
          </w:tcPr>
          <w:p w14:paraId="6ECF8912" w14:textId="77777777" w:rsidR="001C3F8D" w:rsidRPr="001C3F8D" w:rsidRDefault="001C3F8D" w:rsidP="001C3F8D">
            <w:pPr>
              <w:widowControl w:val="0"/>
              <w:autoSpaceDE w:val="0"/>
              <w:autoSpaceDN w:val="0"/>
              <w:adjustRightInd w:val="0"/>
              <w:rPr>
                <w:rFonts w:eastAsia="Times New Roman"/>
                <w:sz w:val="20"/>
                <w:szCs w:val="20"/>
                <w:lang w:val="sr-Cyrl-CS"/>
              </w:rPr>
            </w:pPr>
          </w:p>
        </w:tc>
        <w:tc>
          <w:tcPr>
            <w:tcW w:w="992" w:type="dxa"/>
            <w:tcBorders>
              <w:left w:val="single" w:sz="12" w:space="0" w:color="auto"/>
            </w:tcBorders>
            <w:shd w:val="clear" w:color="auto" w:fill="auto"/>
          </w:tcPr>
          <w:p w14:paraId="2ACA6F0D" w14:textId="121048CB" w:rsidR="001C3F8D" w:rsidRPr="001C3F8D" w:rsidRDefault="001C3F8D" w:rsidP="00E17CA6">
            <w:pPr>
              <w:widowControl w:val="0"/>
              <w:autoSpaceDE w:val="0"/>
              <w:autoSpaceDN w:val="0"/>
              <w:adjustRightInd w:val="0"/>
              <w:jc w:val="center"/>
              <w:rPr>
                <w:rFonts w:eastAsia="Times New Roman"/>
                <w:sz w:val="20"/>
                <w:szCs w:val="20"/>
                <w:lang w:val="sr-Cyrl-CS"/>
              </w:rPr>
            </w:pPr>
          </w:p>
        </w:tc>
        <w:tc>
          <w:tcPr>
            <w:tcW w:w="850" w:type="dxa"/>
            <w:tcBorders>
              <w:right w:val="single" w:sz="12" w:space="0" w:color="auto"/>
            </w:tcBorders>
            <w:shd w:val="clear" w:color="auto" w:fill="auto"/>
          </w:tcPr>
          <w:p w14:paraId="331314C6" w14:textId="4B0555FE" w:rsidR="001C3F8D" w:rsidRPr="001C3F8D" w:rsidRDefault="00E17CA6" w:rsidP="00E17CA6">
            <w:pPr>
              <w:widowControl w:val="0"/>
              <w:autoSpaceDE w:val="0"/>
              <w:autoSpaceDN w:val="0"/>
              <w:adjustRightInd w:val="0"/>
              <w:jc w:val="center"/>
              <w:rPr>
                <w:rFonts w:eastAsia="Times New Roman"/>
                <w:sz w:val="20"/>
                <w:szCs w:val="20"/>
                <w:lang w:val="sr-Latn-RS"/>
              </w:rPr>
            </w:pPr>
            <w:r>
              <w:rPr>
                <w:rFonts w:eastAsia="Times New Roman"/>
                <w:sz w:val="20"/>
                <w:szCs w:val="20"/>
                <w:lang w:val="sr-Latn-RS"/>
              </w:rPr>
              <w:t>X</w:t>
            </w:r>
          </w:p>
        </w:tc>
      </w:tr>
      <w:tr w:rsidR="001C3F8D" w:rsidRPr="001C3F8D" w14:paraId="621E88F0" w14:textId="77777777" w:rsidTr="00B603CD">
        <w:tc>
          <w:tcPr>
            <w:tcW w:w="1710" w:type="dxa"/>
            <w:tcBorders>
              <w:left w:val="single" w:sz="12" w:space="0" w:color="auto"/>
              <w:right w:val="single" w:sz="12" w:space="0" w:color="auto"/>
            </w:tcBorders>
            <w:shd w:val="clear" w:color="auto" w:fill="auto"/>
            <w:vAlign w:val="center"/>
          </w:tcPr>
          <w:p w14:paraId="62FA14AE" w14:textId="77777777" w:rsidR="001C3F8D" w:rsidRPr="001C3F8D" w:rsidRDefault="001C3F8D" w:rsidP="001C3F8D">
            <w:pPr>
              <w:widowControl w:val="0"/>
              <w:autoSpaceDE w:val="0"/>
              <w:autoSpaceDN w:val="0"/>
              <w:adjustRightInd w:val="0"/>
              <w:rPr>
                <w:rFonts w:eastAsia="Times New Roman"/>
                <w:sz w:val="20"/>
                <w:szCs w:val="20"/>
                <w:lang w:val="sr-Cyrl-CS"/>
              </w:rPr>
            </w:pPr>
            <w:r w:rsidRPr="001C3F8D">
              <w:rPr>
                <w:rFonts w:eastAsia="Times New Roman"/>
                <w:iCs/>
                <w:color w:val="000000"/>
                <w:spacing w:val="-5"/>
                <w:sz w:val="20"/>
                <w:szCs w:val="20"/>
                <w:lang w:val="sr-Cyrl-CS"/>
              </w:rPr>
              <w:t>По њиховом распореду и најави</w:t>
            </w:r>
          </w:p>
        </w:tc>
        <w:tc>
          <w:tcPr>
            <w:tcW w:w="1800" w:type="dxa"/>
            <w:tcBorders>
              <w:left w:val="single" w:sz="12" w:space="0" w:color="auto"/>
              <w:right w:val="single" w:sz="12" w:space="0" w:color="auto"/>
            </w:tcBorders>
            <w:shd w:val="clear" w:color="auto" w:fill="auto"/>
            <w:vAlign w:val="center"/>
          </w:tcPr>
          <w:p w14:paraId="2EF83C4A" w14:textId="77777777" w:rsidR="001C3F8D" w:rsidRPr="001C3F8D" w:rsidRDefault="001C3F8D" w:rsidP="001C3F8D">
            <w:pPr>
              <w:widowControl w:val="0"/>
              <w:autoSpaceDE w:val="0"/>
              <w:autoSpaceDN w:val="0"/>
              <w:adjustRightInd w:val="0"/>
              <w:rPr>
                <w:rFonts w:eastAsia="Times New Roman"/>
                <w:spacing w:val="-4"/>
                <w:sz w:val="20"/>
                <w:szCs w:val="20"/>
                <w:lang w:val="sr-Cyrl-CS"/>
              </w:rPr>
            </w:pPr>
            <w:r w:rsidRPr="001C3F8D">
              <w:rPr>
                <w:rFonts w:eastAsia="Times New Roman"/>
                <w:b/>
                <w:spacing w:val="-4"/>
                <w:sz w:val="20"/>
                <w:szCs w:val="20"/>
                <w:lang w:val="sr-Cyrl-CS"/>
              </w:rPr>
              <w:t>52.</w:t>
            </w:r>
            <w:r w:rsidRPr="001C3F8D">
              <w:rPr>
                <w:rFonts w:eastAsia="Times New Roman"/>
                <w:spacing w:val="-4"/>
                <w:sz w:val="20"/>
                <w:szCs w:val="20"/>
                <w:lang w:val="sr-Cyrl-CS"/>
              </w:rPr>
              <w:t xml:space="preserve">Војска Србије </w:t>
            </w:r>
          </w:p>
          <w:p w14:paraId="042DBE00" w14:textId="77777777" w:rsidR="001C3F8D" w:rsidRPr="001C3F8D" w:rsidRDefault="001C3F8D" w:rsidP="001C3F8D">
            <w:pPr>
              <w:widowControl w:val="0"/>
              <w:autoSpaceDE w:val="0"/>
              <w:autoSpaceDN w:val="0"/>
              <w:adjustRightInd w:val="0"/>
              <w:rPr>
                <w:rFonts w:eastAsia="Times New Roman"/>
                <w:spacing w:val="-4"/>
                <w:sz w:val="20"/>
                <w:szCs w:val="20"/>
                <w:lang w:val="sr-Cyrl-CS"/>
              </w:rPr>
            </w:pPr>
            <w:r w:rsidRPr="001C3F8D">
              <w:rPr>
                <w:rFonts w:eastAsia="Times New Roman"/>
                <w:spacing w:val="-4"/>
                <w:sz w:val="20"/>
                <w:szCs w:val="20"/>
                <w:lang w:val="sr-Cyrl-CS"/>
              </w:rPr>
              <w:t>Гарнизон Бачка Топола</w:t>
            </w:r>
          </w:p>
        </w:tc>
        <w:tc>
          <w:tcPr>
            <w:tcW w:w="1800" w:type="dxa"/>
            <w:tcBorders>
              <w:left w:val="single" w:sz="12" w:space="0" w:color="auto"/>
              <w:right w:val="single" w:sz="12" w:space="0" w:color="auto"/>
            </w:tcBorders>
            <w:shd w:val="clear" w:color="auto" w:fill="auto"/>
            <w:vAlign w:val="center"/>
          </w:tcPr>
          <w:p w14:paraId="69DEB4AE" w14:textId="77777777" w:rsidR="001C3F8D" w:rsidRPr="001C3F8D" w:rsidRDefault="001C3F8D" w:rsidP="001C3F8D">
            <w:pPr>
              <w:widowControl w:val="0"/>
              <w:autoSpaceDE w:val="0"/>
              <w:autoSpaceDN w:val="0"/>
              <w:adjustRightInd w:val="0"/>
              <w:rPr>
                <w:rFonts w:eastAsia="Times New Roman"/>
                <w:sz w:val="20"/>
                <w:szCs w:val="20"/>
                <w:lang w:val="sr-Cyrl-CS"/>
              </w:rPr>
            </w:pPr>
            <w:r w:rsidRPr="001C3F8D">
              <w:rPr>
                <w:rFonts w:eastAsia="Times New Roman"/>
                <w:sz w:val="20"/>
                <w:szCs w:val="20"/>
                <w:lang w:val="sr-Cyrl-CS"/>
              </w:rPr>
              <w:t>Акција „Отворени дан“ са циљем приказивања услова рада војника и старешина, објеката, наоружања као и поспособљености и увежбаности</w:t>
            </w:r>
          </w:p>
        </w:tc>
        <w:tc>
          <w:tcPr>
            <w:tcW w:w="1890" w:type="dxa"/>
            <w:tcBorders>
              <w:left w:val="single" w:sz="12" w:space="0" w:color="auto"/>
              <w:right w:val="single" w:sz="12" w:space="0" w:color="auto"/>
            </w:tcBorders>
            <w:shd w:val="clear" w:color="auto" w:fill="auto"/>
            <w:vAlign w:val="center"/>
          </w:tcPr>
          <w:p w14:paraId="1FC65745" w14:textId="77777777" w:rsidR="001C3F8D" w:rsidRPr="001C3F8D" w:rsidRDefault="001C3F8D" w:rsidP="001C3F8D">
            <w:pPr>
              <w:widowControl w:val="0"/>
              <w:autoSpaceDE w:val="0"/>
              <w:autoSpaceDN w:val="0"/>
              <w:adjustRightInd w:val="0"/>
              <w:rPr>
                <w:rFonts w:eastAsia="Times New Roman"/>
                <w:sz w:val="20"/>
                <w:szCs w:val="20"/>
                <w:lang w:val="sr-Cyrl-CS"/>
              </w:rPr>
            </w:pPr>
            <w:r w:rsidRPr="001C3F8D">
              <w:rPr>
                <w:rFonts w:eastAsia="Times New Roman"/>
                <w:sz w:val="20"/>
                <w:szCs w:val="20"/>
                <w:lang w:val="sr-Cyrl-CS"/>
              </w:rPr>
              <w:t>Директор, заменик директора, стручна служба, одељењске старешине, ученици</w:t>
            </w:r>
          </w:p>
        </w:tc>
        <w:tc>
          <w:tcPr>
            <w:tcW w:w="1980" w:type="dxa"/>
            <w:tcBorders>
              <w:left w:val="single" w:sz="12" w:space="0" w:color="auto"/>
              <w:right w:val="single" w:sz="12" w:space="0" w:color="auto"/>
            </w:tcBorders>
          </w:tcPr>
          <w:p w14:paraId="170EC6AA" w14:textId="77777777" w:rsidR="001C3F8D" w:rsidRPr="001C3F8D" w:rsidRDefault="001C3F8D" w:rsidP="001C3F8D">
            <w:pPr>
              <w:widowControl w:val="0"/>
              <w:autoSpaceDE w:val="0"/>
              <w:autoSpaceDN w:val="0"/>
              <w:adjustRightInd w:val="0"/>
              <w:rPr>
                <w:rFonts w:eastAsia="Times New Roman"/>
                <w:sz w:val="20"/>
                <w:szCs w:val="20"/>
                <w:lang w:val="sr-Cyrl-CS"/>
              </w:rPr>
            </w:pPr>
          </w:p>
        </w:tc>
        <w:tc>
          <w:tcPr>
            <w:tcW w:w="992" w:type="dxa"/>
            <w:tcBorders>
              <w:left w:val="single" w:sz="12" w:space="0" w:color="auto"/>
            </w:tcBorders>
            <w:shd w:val="clear" w:color="auto" w:fill="auto"/>
          </w:tcPr>
          <w:p w14:paraId="2CE81E02" w14:textId="2EB96E48" w:rsidR="001C3F8D" w:rsidRPr="001C3F8D" w:rsidRDefault="001C3F8D" w:rsidP="00E17CA6">
            <w:pPr>
              <w:widowControl w:val="0"/>
              <w:autoSpaceDE w:val="0"/>
              <w:autoSpaceDN w:val="0"/>
              <w:adjustRightInd w:val="0"/>
              <w:jc w:val="center"/>
              <w:rPr>
                <w:rFonts w:eastAsia="Times New Roman"/>
                <w:sz w:val="20"/>
                <w:szCs w:val="20"/>
                <w:lang w:val="sr-Cyrl-CS"/>
              </w:rPr>
            </w:pPr>
          </w:p>
        </w:tc>
        <w:tc>
          <w:tcPr>
            <w:tcW w:w="850" w:type="dxa"/>
            <w:tcBorders>
              <w:right w:val="single" w:sz="12" w:space="0" w:color="auto"/>
            </w:tcBorders>
            <w:shd w:val="clear" w:color="auto" w:fill="auto"/>
          </w:tcPr>
          <w:p w14:paraId="5FD3F9AF" w14:textId="1A6458DC" w:rsidR="001C3F8D" w:rsidRPr="001C3F8D" w:rsidRDefault="00A27193" w:rsidP="00E17CA6">
            <w:pPr>
              <w:widowControl w:val="0"/>
              <w:autoSpaceDE w:val="0"/>
              <w:autoSpaceDN w:val="0"/>
              <w:adjustRightInd w:val="0"/>
              <w:jc w:val="center"/>
              <w:rPr>
                <w:rFonts w:eastAsia="Times New Roman"/>
                <w:sz w:val="20"/>
                <w:szCs w:val="20"/>
                <w:lang w:val="sr-Latn-RS"/>
              </w:rPr>
            </w:pPr>
            <w:r>
              <w:rPr>
                <w:rFonts w:eastAsia="Times New Roman"/>
                <w:sz w:val="20"/>
                <w:szCs w:val="20"/>
                <w:lang w:val="sr-Latn-RS"/>
              </w:rPr>
              <w:t>X</w:t>
            </w:r>
          </w:p>
        </w:tc>
      </w:tr>
      <w:tr w:rsidR="001C3F8D" w:rsidRPr="001C3F8D" w14:paraId="345B2DF5" w14:textId="77777777" w:rsidTr="00B603CD">
        <w:tc>
          <w:tcPr>
            <w:tcW w:w="1710" w:type="dxa"/>
            <w:tcBorders>
              <w:left w:val="single" w:sz="12" w:space="0" w:color="auto"/>
              <w:right w:val="single" w:sz="12" w:space="0" w:color="auto"/>
            </w:tcBorders>
            <w:shd w:val="clear" w:color="auto" w:fill="auto"/>
            <w:vAlign w:val="center"/>
          </w:tcPr>
          <w:p w14:paraId="48783B46" w14:textId="77777777" w:rsidR="001C3F8D" w:rsidRPr="001C3F8D" w:rsidRDefault="001C3F8D" w:rsidP="001C3F8D">
            <w:pPr>
              <w:widowControl w:val="0"/>
              <w:autoSpaceDE w:val="0"/>
              <w:autoSpaceDN w:val="0"/>
              <w:adjustRightInd w:val="0"/>
              <w:rPr>
                <w:rFonts w:eastAsia="Times New Roman"/>
                <w:iCs/>
                <w:color w:val="000000"/>
                <w:spacing w:val="-5"/>
                <w:sz w:val="20"/>
                <w:szCs w:val="20"/>
                <w:lang w:val="sr-Cyrl-CS"/>
              </w:rPr>
            </w:pPr>
          </w:p>
          <w:p w14:paraId="4786CF56" w14:textId="77777777" w:rsidR="001C3F8D" w:rsidRPr="001C3F8D" w:rsidRDefault="001C3F8D" w:rsidP="001C3F8D">
            <w:pPr>
              <w:widowControl w:val="0"/>
              <w:autoSpaceDE w:val="0"/>
              <w:autoSpaceDN w:val="0"/>
              <w:adjustRightInd w:val="0"/>
              <w:rPr>
                <w:rFonts w:eastAsia="Times New Roman"/>
                <w:iCs/>
                <w:color w:val="000000"/>
                <w:spacing w:val="-5"/>
                <w:sz w:val="20"/>
                <w:szCs w:val="20"/>
                <w:lang w:val="sr-Latn-CS"/>
              </w:rPr>
            </w:pPr>
            <w:r w:rsidRPr="001C3F8D">
              <w:rPr>
                <w:rFonts w:eastAsia="Times New Roman"/>
                <w:iCs/>
                <w:color w:val="000000"/>
                <w:spacing w:val="-5"/>
                <w:sz w:val="20"/>
                <w:szCs w:val="20"/>
                <w:lang w:val="sr-Cyrl-CS"/>
              </w:rPr>
              <w:t>По њиховој најави</w:t>
            </w:r>
          </w:p>
          <w:p w14:paraId="19CCE718" w14:textId="77777777" w:rsidR="001C3F8D" w:rsidRPr="001C3F8D" w:rsidRDefault="001C3F8D" w:rsidP="001C3F8D">
            <w:pPr>
              <w:widowControl w:val="0"/>
              <w:autoSpaceDE w:val="0"/>
              <w:autoSpaceDN w:val="0"/>
              <w:adjustRightInd w:val="0"/>
              <w:rPr>
                <w:rFonts w:eastAsia="Times New Roman"/>
                <w:iCs/>
                <w:color w:val="000000"/>
                <w:spacing w:val="-5"/>
                <w:sz w:val="20"/>
                <w:szCs w:val="20"/>
                <w:lang w:val="sr-Latn-CS"/>
              </w:rPr>
            </w:pPr>
          </w:p>
          <w:p w14:paraId="64CA36D1" w14:textId="77777777" w:rsidR="001C3F8D" w:rsidRPr="001C3F8D" w:rsidRDefault="001C3F8D" w:rsidP="001C3F8D">
            <w:pPr>
              <w:widowControl w:val="0"/>
              <w:autoSpaceDE w:val="0"/>
              <w:autoSpaceDN w:val="0"/>
              <w:adjustRightInd w:val="0"/>
              <w:rPr>
                <w:rFonts w:eastAsia="Times New Roman"/>
                <w:iCs/>
                <w:color w:val="000000"/>
                <w:spacing w:val="-5"/>
                <w:sz w:val="20"/>
                <w:szCs w:val="20"/>
                <w:lang w:val="sr-Latn-CS"/>
              </w:rPr>
            </w:pPr>
          </w:p>
          <w:p w14:paraId="3CA5EB7C" w14:textId="77777777" w:rsidR="001C3F8D" w:rsidRPr="001C3F8D" w:rsidRDefault="001C3F8D" w:rsidP="001C3F8D">
            <w:pPr>
              <w:widowControl w:val="0"/>
              <w:autoSpaceDE w:val="0"/>
              <w:autoSpaceDN w:val="0"/>
              <w:adjustRightInd w:val="0"/>
              <w:rPr>
                <w:rFonts w:eastAsia="Times New Roman"/>
                <w:iCs/>
                <w:color w:val="000000"/>
                <w:spacing w:val="-5"/>
                <w:sz w:val="20"/>
                <w:szCs w:val="20"/>
                <w:lang w:val="sr-Latn-CS"/>
              </w:rPr>
            </w:pPr>
          </w:p>
        </w:tc>
        <w:tc>
          <w:tcPr>
            <w:tcW w:w="1800" w:type="dxa"/>
            <w:tcBorders>
              <w:left w:val="single" w:sz="12" w:space="0" w:color="auto"/>
              <w:right w:val="single" w:sz="12" w:space="0" w:color="auto"/>
            </w:tcBorders>
            <w:shd w:val="clear" w:color="auto" w:fill="auto"/>
            <w:vAlign w:val="center"/>
          </w:tcPr>
          <w:p w14:paraId="4447BBAE" w14:textId="77777777" w:rsidR="001C3F8D" w:rsidRPr="001C3F8D" w:rsidRDefault="001C3F8D" w:rsidP="001C3F8D">
            <w:pPr>
              <w:widowControl w:val="0"/>
              <w:autoSpaceDE w:val="0"/>
              <w:autoSpaceDN w:val="0"/>
              <w:adjustRightInd w:val="0"/>
              <w:rPr>
                <w:rFonts w:eastAsia="Times New Roman"/>
                <w:spacing w:val="-4"/>
                <w:sz w:val="20"/>
                <w:szCs w:val="20"/>
                <w:lang w:val="sr-Cyrl-CS"/>
              </w:rPr>
            </w:pPr>
            <w:r w:rsidRPr="001C3F8D">
              <w:rPr>
                <w:rFonts w:eastAsia="Times New Roman"/>
                <w:b/>
                <w:spacing w:val="-4"/>
                <w:sz w:val="20"/>
                <w:szCs w:val="20"/>
                <w:lang w:val="sr-Cyrl-CS"/>
              </w:rPr>
              <w:t>53.</w:t>
            </w:r>
            <w:r w:rsidRPr="001C3F8D">
              <w:rPr>
                <w:rFonts w:eastAsia="Times New Roman"/>
                <w:spacing w:val="-4"/>
                <w:sz w:val="20"/>
                <w:szCs w:val="20"/>
                <w:lang w:val="sr-Cyrl-CS"/>
              </w:rPr>
              <w:t>Удружење Краљевина Србија ГО Суботица</w:t>
            </w:r>
          </w:p>
        </w:tc>
        <w:tc>
          <w:tcPr>
            <w:tcW w:w="1800" w:type="dxa"/>
            <w:tcBorders>
              <w:left w:val="single" w:sz="12" w:space="0" w:color="auto"/>
              <w:right w:val="single" w:sz="12" w:space="0" w:color="auto"/>
            </w:tcBorders>
            <w:shd w:val="clear" w:color="auto" w:fill="auto"/>
            <w:vAlign w:val="center"/>
          </w:tcPr>
          <w:p w14:paraId="0EF7CE91" w14:textId="77777777" w:rsidR="001C3F8D" w:rsidRPr="001C3F8D" w:rsidRDefault="001C3F8D" w:rsidP="001C3F8D">
            <w:pPr>
              <w:widowControl w:val="0"/>
              <w:autoSpaceDE w:val="0"/>
              <w:autoSpaceDN w:val="0"/>
              <w:adjustRightInd w:val="0"/>
              <w:rPr>
                <w:rFonts w:eastAsia="Times New Roman"/>
                <w:sz w:val="20"/>
                <w:szCs w:val="20"/>
                <w:lang w:val="sr-Cyrl-CS"/>
              </w:rPr>
            </w:pPr>
            <w:r w:rsidRPr="001C3F8D">
              <w:rPr>
                <w:rFonts w:eastAsia="Times New Roman"/>
                <w:sz w:val="20"/>
                <w:szCs w:val="20"/>
                <w:lang w:val="sr-Cyrl-CS"/>
              </w:rPr>
              <w:t>Хуманитарне акције и манифестације, конкурси</w:t>
            </w:r>
          </w:p>
        </w:tc>
        <w:tc>
          <w:tcPr>
            <w:tcW w:w="1890" w:type="dxa"/>
            <w:tcBorders>
              <w:left w:val="single" w:sz="12" w:space="0" w:color="auto"/>
              <w:right w:val="single" w:sz="12" w:space="0" w:color="auto"/>
            </w:tcBorders>
            <w:shd w:val="clear" w:color="auto" w:fill="auto"/>
            <w:vAlign w:val="center"/>
          </w:tcPr>
          <w:p w14:paraId="53BC47AC" w14:textId="77777777" w:rsidR="001C3F8D" w:rsidRPr="001C3F8D" w:rsidRDefault="001C3F8D" w:rsidP="001C3F8D">
            <w:pPr>
              <w:widowControl w:val="0"/>
              <w:autoSpaceDE w:val="0"/>
              <w:autoSpaceDN w:val="0"/>
              <w:adjustRightInd w:val="0"/>
              <w:rPr>
                <w:rFonts w:eastAsia="Times New Roman"/>
                <w:sz w:val="20"/>
                <w:szCs w:val="20"/>
                <w:lang w:val="sr-Cyrl-CS"/>
              </w:rPr>
            </w:pPr>
            <w:r w:rsidRPr="001C3F8D">
              <w:rPr>
                <w:rFonts w:eastAsia="Times New Roman"/>
                <w:sz w:val="20"/>
                <w:szCs w:val="20"/>
                <w:lang w:val="sr-Cyrl-CS"/>
              </w:rPr>
              <w:t>Директор, заменик директора, стручна служба, одељењске старешине, ученици</w:t>
            </w:r>
          </w:p>
        </w:tc>
        <w:tc>
          <w:tcPr>
            <w:tcW w:w="1980" w:type="dxa"/>
            <w:tcBorders>
              <w:left w:val="single" w:sz="12" w:space="0" w:color="auto"/>
              <w:right w:val="single" w:sz="12" w:space="0" w:color="auto"/>
            </w:tcBorders>
          </w:tcPr>
          <w:p w14:paraId="791677C2" w14:textId="77777777" w:rsidR="001C3F8D" w:rsidRPr="001C3F8D" w:rsidRDefault="001C3F8D" w:rsidP="001C3F8D">
            <w:pPr>
              <w:widowControl w:val="0"/>
              <w:autoSpaceDE w:val="0"/>
              <w:autoSpaceDN w:val="0"/>
              <w:adjustRightInd w:val="0"/>
              <w:rPr>
                <w:rFonts w:eastAsia="Times New Roman"/>
                <w:sz w:val="20"/>
                <w:szCs w:val="20"/>
                <w:lang w:val="sr-Cyrl-CS"/>
              </w:rPr>
            </w:pPr>
          </w:p>
        </w:tc>
        <w:tc>
          <w:tcPr>
            <w:tcW w:w="992" w:type="dxa"/>
            <w:tcBorders>
              <w:left w:val="single" w:sz="12" w:space="0" w:color="auto"/>
            </w:tcBorders>
            <w:shd w:val="clear" w:color="auto" w:fill="auto"/>
          </w:tcPr>
          <w:p w14:paraId="6DFD4B5B" w14:textId="28377C4E" w:rsidR="001C3F8D" w:rsidRPr="001C3F8D" w:rsidRDefault="001C3F8D" w:rsidP="00E17CA6">
            <w:pPr>
              <w:widowControl w:val="0"/>
              <w:autoSpaceDE w:val="0"/>
              <w:autoSpaceDN w:val="0"/>
              <w:adjustRightInd w:val="0"/>
              <w:jc w:val="center"/>
              <w:rPr>
                <w:rFonts w:eastAsia="Times New Roman"/>
                <w:sz w:val="20"/>
                <w:szCs w:val="20"/>
                <w:lang w:val="sr-Cyrl-CS"/>
              </w:rPr>
            </w:pPr>
          </w:p>
        </w:tc>
        <w:tc>
          <w:tcPr>
            <w:tcW w:w="850" w:type="dxa"/>
            <w:tcBorders>
              <w:right w:val="single" w:sz="12" w:space="0" w:color="auto"/>
            </w:tcBorders>
            <w:shd w:val="clear" w:color="auto" w:fill="auto"/>
          </w:tcPr>
          <w:p w14:paraId="2940C1E5" w14:textId="2196BC10" w:rsidR="001C3F8D" w:rsidRPr="001C3F8D" w:rsidRDefault="00A27193" w:rsidP="00E17CA6">
            <w:pPr>
              <w:widowControl w:val="0"/>
              <w:autoSpaceDE w:val="0"/>
              <w:autoSpaceDN w:val="0"/>
              <w:adjustRightInd w:val="0"/>
              <w:jc w:val="center"/>
              <w:rPr>
                <w:rFonts w:eastAsia="Times New Roman"/>
                <w:sz w:val="20"/>
                <w:szCs w:val="20"/>
                <w:lang w:val="sr-Latn-RS"/>
              </w:rPr>
            </w:pPr>
            <w:r>
              <w:rPr>
                <w:rFonts w:eastAsia="Times New Roman"/>
                <w:sz w:val="20"/>
                <w:szCs w:val="20"/>
                <w:lang w:val="sr-Latn-RS"/>
              </w:rPr>
              <w:t>X</w:t>
            </w:r>
          </w:p>
        </w:tc>
      </w:tr>
      <w:tr w:rsidR="001C3F8D" w:rsidRPr="001C3F8D" w14:paraId="480B7FD4" w14:textId="77777777" w:rsidTr="00B603CD">
        <w:tc>
          <w:tcPr>
            <w:tcW w:w="1710" w:type="dxa"/>
            <w:tcBorders>
              <w:left w:val="single" w:sz="12" w:space="0" w:color="auto"/>
              <w:right w:val="single" w:sz="12" w:space="0" w:color="auto"/>
            </w:tcBorders>
            <w:shd w:val="clear" w:color="auto" w:fill="auto"/>
            <w:vAlign w:val="center"/>
          </w:tcPr>
          <w:p w14:paraId="28FED996" w14:textId="77777777" w:rsidR="001C3F8D" w:rsidRPr="001C3F8D" w:rsidRDefault="001C3F8D" w:rsidP="001C3F8D">
            <w:pPr>
              <w:widowControl w:val="0"/>
              <w:autoSpaceDE w:val="0"/>
              <w:autoSpaceDN w:val="0"/>
              <w:adjustRightInd w:val="0"/>
              <w:rPr>
                <w:rFonts w:eastAsia="Times New Roman"/>
                <w:iCs/>
                <w:color w:val="000000"/>
                <w:spacing w:val="-5"/>
                <w:sz w:val="20"/>
                <w:szCs w:val="20"/>
                <w:lang w:val="sr-Cyrl-CS"/>
              </w:rPr>
            </w:pPr>
            <w:r w:rsidRPr="001C3F8D">
              <w:rPr>
                <w:rFonts w:eastAsia="Times New Roman"/>
                <w:iCs/>
                <w:color w:val="000000"/>
                <w:spacing w:val="-5"/>
                <w:sz w:val="20"/>
                <w:szCs w:val="20"/>
                <w:lang w:val="sr-Cyrl-CS"/>
              </w:rPr>
              <w:t>Континуирано</w:t>
            </w:r>
          </w:p>
        </w:tc>
        <w:tc>
          <w:tcPr>
            <w:tcW w:w="1800" w:type="dxa"/>
            <w:tcBorders>
              <w:left w:val="single" w:sz="12" w:space="0" w:color="auto"/>
              <w:right w:val="single" w:sz="12" w:space="0" w:color="auto"/>
            </w:tcBorders>
            <w:shd w:val="clear" w:color="auto" w:fill="auto"/>
            <w:vAlign w:val="center"/>
          </w:tcPr>
          <w:p w14:paraId="53EE1134" w14:textId="77777777" w:rsidR="001C3F8D" w:rsidRPr="001C3F8D" w:rsidRDefault="001C3F8D" w:rsidP="001C3F8D">
            <w:pPr>
              <w:widowControl w:val="0"/>
              <w:autoSpaceDE w:val="0"/>
              <w:autoSpaceDN w:val="0"/>
              <w:adjustRightInd w:val="0"/>
              <w:rPr>
                <w:rFonts w:eastAsia="Times New Roman"/>
                <w:spacing w:val="-4"/>
                <w:sz w:val="20"/>
                <w:szCs w:val="20"/>
                <w:lang w:val="sr-Cyrl-CS"/>
              </w:rPr>
            </w:pPr>
            <w:r w:rsidRPr="001C3F8D">
              <w:rPr>
                <w:rFonts w:eastAsia="Times New Roman"/>
                <w:b/>
                <w:spacing w:val="-4"/>
                <w:sz w:val="20"/>
                <w:szCs w:val="20"/>
                <w:lang w:val="sr-Cyrl-CS"/>
              </w:rPr>
              <w:t>54.</w:t>
            </w:r>
            <w:r w:rsidRPr="001C3F8D">
              <w:rPr>
                <w:rFonts w:eastAsia="Times New Roman"/>
                <w:spacing w:val="-4"/>
                <w:sz w:val="20"/>
                <w:szCs w:val="20"/>
                <w:lang w:val="sr-Cyrl-CS"/>
              </w:rPr>
              <w:t>Донатори</w:t>
            </w:r>
          </w:p>
        </w:tc>
        <w:tc>
          <w:tcPr>
            <w:tcW w:w="1800" w:type="dxa"/>
            <w:tcBorders>
              <w:left w:val="single" w:sz="12" w:space="0" w:color="auto"/>
              <w:right w:val="single" w:sz="12" w:space="0" w:color="auto"/>
            </w:tcBorders>
            <w:shd w:val="clear" w:color="auto" w:fill="auto"/>
            <w:vAlign w:val="center"/>
          </w:tcPr>
          <w:p w14:paraId="6F16DD31" w14:textId="77777777" w:rsidR="001C3F8D" w:rsidRPr="001C3F8D" w:rsidRDefault="001C3F8D" w:rsidP="001C3F8D">
            <w:pPr>
              <w:widowControl w:val="0"/>
              <w:autoSpaceDE w:val="0"/>
              <w:autoSpaceDN w:val="0"/>
              <w:adjustRightInd w:val="0"/>
              <w:rPr>
                <w:rFonts w:eastAsia="Times New Roman"/>
                <w:sz w:val="20"/>
                <w:szCs w:val="20"/>
                <w:lang w:val="sr-Cyrl-CS"/>
              </w:rPr>
            </w:pPr>
            <w:r w:rsidRPr="001C3F8D">
              <w:rPr>
                <w:rFonts w:eastAsia="Times New Roman"/>
                <w:sz w:val="20"/>
                <w:szCs w:val="20"/>
                <w:lang w:val="sr-Cyrl-CS"/>
              </w:rPr>
              <w:t xml:space="preserve">Донација школске и спортске опреме, намештаја, садница са циљем оплемењивања </w:t>
            </w:r>
            <w:r w:rsidRPr="001C3F8D">
              <w:rPr>
                <w:rFonts w:eastAsia="Times New Roman"/>
                <w:sz w:val="20"/>
                <w:szCs w:val="20"/>
                <w:lang w:val="sr-Cyrl-CS"/>
              </w:rPr>
              <w:lastRenderedPageBreak/>
              <w:t>школског простора</w:t>
            </w:r>
          </w:p>
        </w:tc>
        <w:tc>
          <w:tcPr>
            <w:tcW w:w="1890" w:type="dxa"/>
            <w:tcBorders>
              <w:left w:val="single" w:sz="12" w:space="0" w:color="auto"/>
              <w:right w:val="single" w:sz="12" w:space="0" w:color="auto"/>
            </w:tcBorders>
            <w:shd w:val="clear" w:color="auto" w:fill="auto"/>
            <w:vAlign w:val="center"/>
          </w:tcPr>
          <w:p w14:paraId="5B3090D1" w14:textId="77777777" w:rsidR="001C3F8D" w:rsidRPr="001C3F8D" w:rsidRDefault="001C3F8D" w:rsidP="001C3F8D">
            <w:pPr>
              <w:widowControl w:val="0"/>
              <w:autoSpaceDE w:val="0"/>
              <w:autoSpaceDN w:val="0"/>
              <w:adjustRightInd w:val="0"/>
              <w:rPr>
                <w:rFonts w:eastAsia="Times New Roman"/>
                <w:sz w:val="20"/>
                <w:szCs w:val="20"/>
                <w:lang w:val="sr-Cyrl-CS"/>
              </w:rPr>
            </w:pPr>
            <w:r w:rsidRPr="001C3F8D">
              <w:rPr>
                <w:rFonts w:eastAsia="Times New Roman"/>
                <w:sz w:val="20"/>
                <w:szCs w:val="20"/>
                <w:lang w:val="sr-Cyrl-CS"/>
              </w:rPr>
              <w:lastRenderedPageBreak/>
              <w:t>Директор, заменик директора, стручна служба, одељењске старешине, ученици</w:t>
            </w:r>
          </w:p>
        </w:tc>
        <w:tc>
          <w:tcPr>
            <w:tcW w:w="1980" w:type="dxa"/>
            <w:tcBorders>
              <w:left w:val="single" w:sz="12" w:space="0" w:color="auto"/>
              <w:right w:val="single" w:sz="12" w:space="0" w:color="auto"/>
            </w:tcBorders>
          </w:tcPr>
          <w:p w14:paraId="7130910B" w14:textId="77777777" w:rsidR="001C3F8D" w:rsidRPr="001C3F8D" w:rsidRDefault="001C3F8D" w:rsidP="001C3F8D">
            <w:pPr>
              <w:widowControl w:val="0"/>
              <w:autoSpaceDE w:val="0"/>
              <w:autoSpaceDN w:val="0"/>
              <w:adjustRightInd w:val="0"/>
              <w:rPr>
                <w:rFonts w:eastAsia="Times New Roman"/>
                <w:sz w:val="20"/>
                <w:szCs w:val="20"/>
                <w:lang w:val="sr-Cyrl-CS"/>
              </w:rPr>
            </w:pPr>
          </w:p>
        </w:tc>
        <w:tc>
          <w:tcPr>
            <w:tcW w:w="992" w:type="dxa"/>
            <w:tcBorders>
              <w:left w:val="single" w:sz="12" w:space="0" w:color="auto"/>
            </w:tcBorders>
            <w:shd w:val="clear" w:color="auto" w:fill="auto"/>
          </w:tcPr>
          <w:p w14:paraId="6F393B25" w14:textId="527E8128" w:rsidR="001C3F8D" w:rsidRPr="001C3F8D" w:rsidRDefault="00A27193" w:rsidP="00E17CA6">
            <w:pPr>
              <w:widowControl w:val="0"/>
              <w:autoSpaceDE w:val="0"/>
              <w:autoSpaceDN w:val="0"/>
              <w:adjustRightInd w:val="0"/>
              <w:jc w:val="center"/>
              <w:rPr>
                <w:rFonts w:eastAsia="Times New Roman"/>
                <w:sz w:val="20"/>
                <w:szCs w:val="20"/>
                <w:lang w:val="sr-Latn-RS"/>
              </w:rPr>
            </w:pPr>
            <w:r>
              <w:rPr>
                <w:rFonts w:eastAsia="Times New Roman"/>
                <w:sz w:val="20"/>
                <w:szCs w:val="20"/>
                <w:lang w:val="sr-Latn-RS"/>
              </w:rPr>
              <w:t>X</w:t>
            </w:r>
          </w:p>
        </w:tc>
        <w:tc>
          <w:tcPr>
            <w:tcW w:w="850" w:type="dxa"/>
            <w:tcBorders>
              <w:right w:val="single" w:sz="12" w:space="0" w:color="auto"/>
            </w:tcBorders>
            <w:shd w:val="clear" w:color="auto" w:fill="auto"/>
          </w:tcPr>
          <w:p w14:paraId="019EE6DE" w14:textId="5A2DC04F" w:rsidR="001C3F8D" w:rsidRPr="001C3F8D" w:rsidRDefault="001C3F8D" w:rsidP="00E17CA6">
            <w:pPr>
              <w:widowControl w:val="0"/>
              <w:autoSpaceDE w:val="0"/>
              <w:autoSpaceDN w:val="0"/>
              <w:adjustRightInd w:val="0"/>
              <w:jc w:val="center"/>
              <w:rPr>
                <w:rFonts w:eastAsia="Times New Roman"/>
                <w:sz w:val="20"/>
                <w:szCs w:val="20"/>
                <w:lang w:val="sr-Cyrl-CS"/>
              </w:rPr>
            </w:pPr>
          </w:p>
        </w:tc>
      </w:tr>
      <w:tr w:rsidR="001C3F8D" w:rsidRPr="001C3F8D" w14:paraId="208DEA84" w14:textId="77777777" w:rsidTr="00B603CD">
        <w:tc>
          <w:tcPr>
            <w:tcW w:w="1710" w:type="dxa"/>
            <w:tcBorders>
              <w:left w:val="single" w:sz="12" w:space="0" w:color="auto"/>
              <w:right w:val="single" w:sz="12" w:space="0" w:color="auto"/>
            </w:tcBorders>
            <w:shd w:val="clear" w:color="auto" w:fill="auto"/>
            <w:vAlign w:val="center"/>
          </w:tcPr>
          <w:p w14:paraId="7C33D628" w14:textId="77777777" w:rsidR="001C3F8D" w:rsidRPr="001C3F8D" w:rsidRDefault="001C3F8D" w:rsidP="001C3F8D">
            <w:pPr>
              <w:widowControl w:val="0"/>
              <w:autoSpaceDE w:val="0"/>
              <w:autoSpaceDN w:val="0"/>
              <w:adjustRightInd w:val="0"/>
              <w:rPr>
                <w:rFonts w:eastAsia="Times New Roman"/>
                <w:iCs/>
                <w:color w:val="000000"/>
                <w:spacing w:val="-5"/>
                <w:sz w:val="20"/>
                <w:szCs w:val="20"/>
                <w:lang w:val="sr-Cyrl-CS"/>
              </w:rPr>
            </w:pPr>
            <w:r w:rsidRPr="001C3F8D">
              <w:rPr>
                <w:rFonts w:eastAsia="Times New Roman"/>
                <w:iCs/>
                <w:color w:val="000000"/>
                <w:spacing w:val="-5"/>
                <w:sz w:val="20"/>
                <w:szCs w:val="20"/>
                <w:lang w:val="sr-Cyrl-CS"/>
              </w:rPr>
              <w:t>По њиховом распореду и најави</w:t>
            </w:r>
          </w:p>
        </w:tc>
        <w:tc>
          <w:tcPr>
            <w:tcW w:w="1800" w:type="dxa"/>
            <w:tcBorders>
              <w:left w:val="single" w:sz="12" w:space="0" w:color="auto"/>
              <w:right w:val="single" w:sz="12" w:space="0" w:color="auto"/>
            </w:tcBorders>
            <w:shd w:val="clear" w:color="auto" w:fill="auto"/>
            <w:vAlign w:val="center"/>
          </w:tcPr>
          <w:p w14:paraId="6BABC8A5" w14:textId="77777777"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sr-Cyrl-CS"/>
              </w:rPr>
            </w:pPr>
            <w:r w:rsidRPr="001C3F8D">
              <w:rPr>
                <w:rFonts w:eastAsia="Times New Roman"/>
                <w:b/>
                <w:iCs/>
                <w:color w:val="000000"/>
                <w:spacing w:val="-4"/>
                <w:sz w:val="20"/>
                <w:szCs w:val="20"/>
                <w:lang w:val="sr-Cyrl-CS"/>
              </w:rPr>
              <w:t>55.</w:t>
            </w:r>
            <w:r w:rsidRPr="001C3F8D">
              <w:rPr>
                <w:rFonts w:eastAsia="Times New Roman"/>
                <w:iCs/>
                <w:color w:val="000000"/>
                <w:spacing w:val="-4"/>
                <w:sz w:val="20"/>
                <w:szCs w:val="20"/>
                <w:lang w:val="sr-Cyrl-CS"/>
              </w:rPr>
              <w:t>Република Србија</w:t>
            </w:r>
          </w:p>
          <w:p w14:paraId="383D558E" w14:textId="77777777"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sr-Cyrl-CS"/>
              </w:rPr>
            </w:pPr>
            <w:r w:rsidRPr="001C3F8D">
              <w:rPr>
                <w:rFonts w:eastAsia="Times New Roman"/>
                <w:iCs/>
                <w:color w:val="000000"/>
                <w:spacing w:val="-4"/>
                <w:sz w:val="20"/>
                <w:szCs w:val="20"/>
                <w:lang w:val="sr-Cyrl-CS"/>
              </w:rPr>
              <w:t>Аутономна покрајина Војводина</w:t>
            </w:r>
          </w:p>
          <w:p w14:paraId="24080CEB" w14:textId="77777777" w:rsidR="001C3F8D" w:rsidRPr="001C3F8D" w:rsidRDefault="001C3F8D" w:rsidP="001C3F8D">
            <w:pPr>
              <w:widowControl w:val="0"/>
              <w:autoSpaceDE w:val="0"/>
              <w:autoSpaceDN w:val="0"/>
              <w:adjustRightInd w:val="0"/>
              <w:rPr>
                <w:rFonts w:eastAsia="Times New Roman"/>
                <w:spacing w:val="-4"/>
                <w:sz w:val="20"/>
                <w:szCs w:val="20"/>
                <w:lang w:val="sr-Cyrl-CS"/>
              </w:rPr>
            </w:pPr>
            <w:r w:rsidRPr="001C3F8D">
              <w:rPr>
                <w:rFonts w:eastAsia="Times New Roman"/>
                <w:iCs/>
                <w:color w:val="000000"/>
                <w:spacing w:val="-4"/>
                <w:sz w:val="20"/>
                <w:szCs w:val="20"/>
                <w:lang w:val="sr-Cyrl-CS"/>
              </w:rPr>
              <w:t>Покрајински секретаријат за спорт и омладину</w:t>
            </w:r>
          </w:p>
        </w:tc>
        <w:tc>
          <w:tcPr>
            <w:tcW w:w="1800" w:type="dxa"/>
            <w:tcBorders>
              <w:left w:val="single" w:sz="12" w:space="0" w:color="auto"/>
              <w:right w:val="single" w:sz="12" w:space="0" w:color="auto"/>
            </w:tcBorders>
            <w:shd w:val="clear" w:color="auto" w:fill="auto"/>
            <w:vAlign w:val="center"/>
          </w:tcPr>
          <w:p w14:paraId="63E44F29" w14:textId="77777777" w:rsidR="001C3F8D" w:rsidRPr="001C3F8D" w:rsidRDefault="001C3F8D" w:rsidP="001C3F8D">
            <w:pPr>
              <w:widowControl w:val="0"/>
              <w:autoSpaceDE w:val="0"/>
              <w:autoSpaceDN w:val="0"/>
              <w:adjustRightInd w:val="0"/>
              <w:rPr>
                <w:rFonts w:eastAsia="Times New Roman"/>
                <w:sz w:val="20"/>
                <w:szCs w:val="20"/>
                <w:lang w:val="sr-Cyrl-CS"/>
              </w:rPr>
            </w:pPr>
            <w:r w:rsidRPr="001C3F8D">
              <w:rPr>
                <w:rFonts w:eastAsia="Times New Roman"/>
                <w:sz w:val="20"/>
                <w:szCs w:val="20"/>
                <w:lang w:val="sr-Cyrl-CS"/>
              </w:rPr>
              <w:t>Дописи, конкурси, пројекти</w:t>
            </w:r>
          </w:p>
        </w:tc>
        <w:tc>
          <w:tcPr>
            <w:tcW w:w="1890" w:type="dxa"/>
            <w:tcBorders>
              <w:left w:val="single" w:sz="12" w:space="0" w:color="auto"/>
              <w:right w:val="single" w:sz="12" w:space="0" w:color="auto"/>
            </w:tcBorders>
            <w:shd w:val="clear" w:color="auto" w:fill="auto"/>
            <w:vAlign w:val="center"/>
          </w:tcPr>
          <w:p w14:paraId="48BDD626" w14:textId="77777777" w:rsidR="001C3F8D" w:rsidRPr="001C3F8D" w:rsidRDefault="001C3F8D" w:rsidP="001C3F8D">
            <w:pPr>
              <w:widowControl w:val="0"/>
              <w:autoSpaceDE w:val="0"/>
              <w:autoSpaceDN w:val="0"/>
              <w:adjustRightInd w:val="0"/>
              <w:rPr>
                <w:rFonts w:eastAsia="Times New Roman"/>
                <w:sz w:val="20"/>
                <w:szCs w:val="20"/>
                <w:lang w:val="sr-Cyrl-CS"/>
              </w:rPr>
            </w:pPr>
            <w:r w:rsidRPr="001C3F8D">
              <w:rPr>
                <w:rFonts w:eastAsia="Times New Roman"/>
                <w:sz w:val="20"/>
                <w:szCs w:val="20"/>
                <w:lang w:val="sr-Cyrl-CS"/>
              </w:rPr>
              <w:t>Директор, заменик директора, стручна служба, наставници физичког васпитања, председник Школског спортског друштва, одељењске старешине, ученици</w:t>
            </w:r>
          </w:p>
        </w:tc>
        <w:tc>
          <w:tcPr>
            <w:tcW w:w="1980" w:type="dxa"/>
            <w:tcBorders>
              <w:left w:val="single" w:sz="12" w:space="0" w:color="auto"/>
              <w:right w:val="single" w:sz="12" w:space="0" w:color="auto"/>
            </w:tcBorders>
          </w:tcPr>
          <w:p w14:paraId="35CD4C1E" w14:textId="77777777" w:rsidR="001C3F8D" w:rsidRPr="001C3F8D" w:rsidRDefault="001C3F8D" w:rsidP="001C3F8D">
            <w:pPr>
              <w:widowControl w:val="0"/>
              <w:autoSpaceDE w:val="0"/>
              <w:autoSpaceDN w:val="0"/>
              <w:adjustRightInd w:val="0"/>
              <w:rPr>
                <w:rFonts w:eastAsia="Times New Roman"/>
                <w:sz w:val="20"/>
                <w:szCs w:val="20"/>
                <w:lang w:val="sr-Cyrl-CS"/>
              </w:rPr>
            </w:pPr>
          </w:p>
        </w:tc>
        <w:tc>
          <w:tcPr>
            <w:tcW w:w="992" w:type="dxa"/>
            <w:tcBorders>
              <w:left w:val="single" w:sz="12" w:space="0" w:color="auto"/>
            </w:tcBorders>
            <w:shd w:val="clear" w:color="auto" w:fill="auto"/>
          </w:tcPr>
          <w:p w14:paraId="1FEDEC59" w14:textId="7DBE7039" w:rsidR="001C3F8D" w:rsidRPr="001C3F8D" w:rsidRDefault="00A27193" w:rsidP="00E17CA6">
            <w:pPr>
              <w:widowControl w:val="0"/>
              <w:autoSpaceDE w:val="0"/>
              <w:autoSpaceDN w:val="0"/>
              <w:adjustRightInd w:val="0"/>
              <w:jc w:val="center"/>
              <w:rPr>
                <w:rFonts w:eastAsia="Times New Roman"/>
                <w:sz w:val="20"/>
                <w:szCs w:val="20"/>
                <w:lang w:val="sr-Latn-RS"/>
              </w:rPr>
            </w:pPr>
            <w:r>
              <w:rPr>
                <w:rFonts w:eastAsia="Times New Roman"/>
                <w:sz w:val="20"/>
                <w:szCs w:val="20"/>
                <w:lang w:val="sr-Latn-RS"/>
              </w:rPr>
              <w:t>X</w:t>
            </w:r>
          </w:p>
        </w:tc>
        <w:tc>
          <w:tcPr>
            <w:tcW w:w="850" w:type="dxa"/>
            <w:tcBorders>
              <w:right w:val="single" w:sz="12" w:space="0" w:color="auto"/>
            </w:tcBorders>
            <w:shd w:val="clear" w:color="auto" w:fill="auto"/>
          </w:tcPr>
          <w:p w14:paraId="0590D6D2" w14:textId="0DE42A0E" w:rsidR="001C3F8D" w:rsidRPr="001C3F8D" w:rsidRDefault="001C3F8D" w:rsidP="00E17CA6">
            <w:pPr>
              <w:widowControl w:val="0"/>
              <w:autoSpaceDE w:val="0"/>
              <w:autoSpaceDN w:val="0"/>
              <w:adjustRightInd w:val="0"/>
              <w:jc w:val="center"/>
              <w:rPr>
                <w:rFonts w:eastAsia="Times New Roman"/>
                <w:sz w:val="20"/>
                <w:szCs w:val="20"/>
                <w:lang w:val="sr-Cyrl-CS"/>
              </w:rPr>
            </w:pPr>
          </w:p>
        </w:tc>
      </w:tr>
      <w:tr w:rsidR="001C3F8D" w:rsidRPr="001C3F8D" w14:paraId="272E5F37" w14:textId="77777777" w:rsidTr="00B603CD">
        <w:tc>
          <w:tcPr>
            <w:tcW w:w="1710" w:type="dxa"/>
            <w:tcBorders>
              <w:left w:val="single" w:sz="12" w:space="0" w:color="auto"/>
              <w:right w:val="single" w:sz="12" w:space="0" w:color="auto"/>
            </w:tcBorders>
            <w:shd w:val="clear" w:color="auto" w:fill="auto"/>
            <w:vAlign w:val="center"/>
          </w:tcPr>
          <w:p w14:paraId="7F6A9494" w14:textId="77777777" w:rsidR="001C3F8D" w:rsidRPr="001C3F8D" w:rsidRDefault="001C3F8D" w:rsidP="001C3F8D">
            <w:pPr>
              <w:widowControl w:val="0"/>
              <w:autoSpaceDE w:val="0"/>
              <w:autoSpaceDN w:val="0"/>
              <w:adjustRightInd w:val="0"/>
              <w:rPr>
                <w:rFonts w:eastAsia="Times New Roman"/>
                <w:iCs/>
                <w:color w:val="000000"/>
                <w:spacing w:val="-5"/>
                <w:sz w:val="20"/>
                <w:szCs w:val="20"/>
                <w:lang w:val="sr-Cyrl-CS"/>
              </w:rPr>
            </w:pPr>
            <w:r w:rsidRPr="001C3F8D">
              <w:rPr>
                <w:rFonts w:eastAsia="Times New Roman"/>
                <w:iCs/>
                <w:color w:val="000000"/>
                <w:spacing w:val="-5"/>
                <w:sz w:val="20"/>
                <w:szCs w:val="20"/>
                <w:lang w:val="sr-Cyrl-CS"/>
              </w:rPr>
              <w:t>По њиховом распореду</w:t>
            </w:r>
          </w:p>
        </w:tc>
        <w:tc>
          <w:tcPr>
            <w:tcW w:w="1800" w:type="dxa"/>
            <w:tcBorders>
              <w:left w:val="single" w:sz="12" w:space="0" w:color="auto"/>
              <w:right w:val="single" w:sz="12" w:space="0" w:color="auto"/>
            </w:tcBorders>
            <w:shd w:val="clear" w:color="auto" w:fill="auto"/>
            <w:vAlign w:val="center"/>
          </w:tcPr>
          <w:p w14:paraId="36D2EEAC" w14:textId="77777777"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sr-Cyrl-CS"/>
              </w:rPr>
            </w:pPr>
            <w:r w:rsidRPr="001C3F8D">
              <w:rPr>
                <w:rFonts w:eastAsia="Times New Roman"/>
                <w:b/>
                <w:iCs/>
                <w:color w:val="000000"/>
                <w:spacing w:val="-4"/>
                <w:sz w:val="20"/>
                <w:szCs w:val="20"/>
                <w:lang w:val="sr-Cyrl-CS"/>
              </w:rPr>
              <w:t>56.</w:t>
            </w:r>
            <w:r w:rsidRPr="001C3F8D">
              <w:rPr>
                <w:rFonts w:eastAsia="Times New Roman"/>
                <w:iCs/>
                <w:color w:val="000000"/>
                <w:spacing w:val="-4"/>
                <w:sz w:val="20"/>
                <w:szCs w:val="20"/>
                <w:lang w:val="sr-Cyrl-CS"/>
              </w:rPr>
              <w:t>Република Србија</w:t>
            </w:r>
          </w:p>
          <w:p w14:paraId="551B0E88" w14:textId="77777777" w:rsidR="001C3F8D" w:rsidRPr="001C3F8D" w:rsidRDefault="001C3F8D" w:rsidP="001C3F8D">
            <w:pPr>
              <w:widowControl w:val="0"/>
              <w:autoSpaceDE w:val="0"/>
              <w:autoSpaceDN w:val="0"/>
              <w:adjustRightInd w:val="0"/>
              <w:rPr>
                <w:rFonts w:eastAsia="Times New Roman"/>
                <w:spacing w:val="-4"/>
                <w:sz w:val="20"/>
                <w:szCs w:val="20"/>
                <w:lang w:val="sr-Cyrl-CS"/>
              </w:rPr>
            </w:pPr>
            <w:r w:rsidRPr="001C3F8D">
              <w:rPr>
                <w:rFonts w:eastAsia="Times New Roman"/>
                <w:spacing w:val="-4"/>
                <w:sz w:val="20"/>
                <w:szCs w:val="20"/>
                <w:lang w:val="sr-Cyrl-CS"/>
              </w:rPr>
              <w:t>Министарстви пољопривреде и заштите животне средине Републичка дирекција за воде</w:t>
            </w:r>
          </w:p>
          <w:p w14:paraId="0A094D47" w14:textId="77777777" w:rsidR="001C3F8D" w:rsidRPr="001C3F8D" w:rsidRDefault="001C3F8D" w:rsidP="001C3F8D">
            <w:pPr>
              <w:widowControl w:val="0"/>
              <w:autoSpaceDE w:val="0"/>
              <w:autoSpaceDN w:val="0"/>
              <w:adjustRightInd w:val="0"/>
              <w:rPr>
                <w:rFonts w:eastAsia="Times New Roman"/>
                <w:spacing w:val="-4"/>
                <w:sz w:val="20"/>
                <w:szCs w:val="20"/>
                <w:lang w:val="sr-Cyrl-CS"/>
              </w:rPr>
            </w:pPr>
          </w:p>
        </w:tc>
        <w:tc>
          <w:tcPr>
            <w:tcW w:w="1800" w:type="dxa"/>
            <w:tcBorders>
              <w:left w:val="single" w:sz="12" w:space="0" w:color="auto"/>
              <w:right w:val="single" w:sz="12" w:space="0" w:color="auto"/>
            </w:tcBorders>
            <w:shd w:val="clear" w:color="auto" w:fill="auto"/>
            <w:vAlign w:val="center"/>
          </w:tcPr>
          <w:p w14:paraId="21E6566A" w14:textId="77777777" w:rsidR="001C3F8D" w:rsidRPr="001C3F8D" w:rsidRDefault="001C3F8D" w:rsidP="001C3F8D">
            <w:pPr>
              <w:widowControl w:val="0"/>
              <w:autoSpaceDE w:val="0"/>
              <w:autoSpaceDN w:val="0"/>
              <w:adjustRightInd w:val="0"/>
              <w:rPr>
                <w:rFonts w:eastAsia="Times New Roman"/>
                <w:sz w:val="20"/>
                <w:szCs w:val="20"/>
                <w:lang w:val="sr-Cyrl-CS"/>
              </w:rPr>
            </w:pPr>
            <w:r w:rsidRPr="001C3F8D">
              <w:rPr>
                <w:rFonts w:eastAsia="Times New Roman"/>
                <w:sz w:val="20"/>
                <w:szCs w:val="20"/>
                <w:lang w:val="sr-Cyrl-CS"/>
              </w:rPr>
              <w:t>Дописи, конкурси, пројекти</w:t>
            </w:r>
          </w:p>
        </w:tc>
        <w:tc>
          <w:tcPr>
            <w:tcW w:w="1890" w:type="dxa"/>
            <w:tcBorders>
              <w:left w:val="single" w:sz="12" w:space="0" w:color="auto"/>
              <w:right w:val="single" w:sz="12" w:space="0" w:color="auto"/>
            </w:tcBorders>
            <w:shd w:val="clear" w:color="auto" w:fill="auto"/>
            <w:vAlign w:val="center"/>
          </w:tcPr>
          <w:p w14:paraId="1C8DEE23" w14:textId="77777777" w:rsidR="001C3F8D" w:rsidRPr="001C3F8D" w:rsidRDefault="001C3F8D" w:rsidP="001C3F8D">
            <w:pPr>
              <w:widowControl w:val="0"/>
              <w:autoSpaceDE w:val="0"/>
              <w:autoSpaceDN w:val="0"/>
              <w:adjustRightInd w:val="0"/>
              <w:rPr>
                <w:rFonts w:eastAsia="Times New Roman"/>
                <w:sz w:val="20"/>
                <w:szCs w:val="20"/>
                <w:lang w:val="sr-Cyrl-CS"/>
              </w:rPr>
            </w:pPr>
            <w:r w:rsidRPr="001C3F8D">
              <w:rPr>
                <w:rFonts w:eastAsia="Times New Roman"/>
                <w:sz w:val="20"/>
                <w:szCs w:val="20"/>
                <w:lang w:val="sr-Cyrl-CS"/>
              </w:rPr>
              <w:t>Директор, заменик директора, стручна служба, одељењске старешине, ученици</w:t>
            </w:r>
          </w:p>
        </w:tc>
        <w:tc>
          <w:tcPr>
            <w:tcW w:w="1980" w:type="dxa"/>
            <w:tcBorders>
              <w:left w:val="single" w:sz="12" w:space="0" w:color="auto"/>
              <w:right w:val="single" w:sz="12" w:space="0" w:color="auto"/>
            </w:tcBorders>
          </w:tcPr>
          <w:p w14:paraId="0BF56F16" w14:textId="77777777" w:rsidR="001C3F8D" w:rsidRPr="001C3F8D" w:rsidRDefault="001C3F8D" w:rsidP="001C3F8D">
            <w:pPr>
              <w:widowControl w:val="0"/>
              <w:autoSpaceDE w:val="0"/>
              <w:autoSpaceDN w:val="0"/>
              <w:adjustRightInd w:val="0"/>
              <w:rPr>
                <w:rFonts w:eastAsia="Times New Roman"/>
                <w:sz w:val="20"/>
                <w:szCs w:val="20"/>
                <w:lang w:val="sr-Cyrl-CS"/>
              </w:rPr>
            </w:pPr>
            <w:r w:rsidRPr="001C3F8D">
              <w:rPr>
                <w:rFonts w:eastAsia="Times New Roman"/>
                <w:sz w:val="20"/>
                <w:szCs w:val="20"/>
                <w:lang w:val="sr-Cyrl-CS"/>
              </w:rPr>
              <w:t xml:space="preserve">“ </w:t>
            </w:r>
          </w:p>
        </w:tc>
        <w:tc>
          <w:tcPr>
            <w:tcW w:w="992" w:type="dxa"/>
            <w:tcBorders>
              <w:left w:val="single" w:sz="12" w:space="0" w:color="auto"/>
            </w:tcBorders>
            <w:shd w:val="clear" w:color="auto" w:fill="auto"/>
          </w:tcPr>
          <w:p w14:paraId="61B36593" w14:textId="4220F0E9" w:rsidR="001C3F8D" w:rsidRPr="001C3F8D" w:rsidRDefault="001C3F8D" w:rsidP="00E17CA6">
            <w:pPr>
              <w:widowControl w:val="0"/>
              <w:autoSpaceDE w:val="0"/>
              <w:autoSpaceDN w:val="0"/>
              <w:adjustRightInd w:val="0"/>
              <w:jc w:val="center"/>
              <w:rPr>
                <w:rFonts w:eastAsia="Times New Roman"/>
                <w:sz w:val="20"/>
                <w:szCs w:val="20"/>
                <w:lang w:val="sr-Cyrl-CS"/>
              </w:rPr>
            </w:pPr>
          </w:p>
        </w:tc>
        <w:tc>
          <w:tcPr>
            <w:tcW w:w="850" w:type="dxa"/>
            <w:tcBorders>
              <w:right w:val="single" w:sz="12" w:space="0" w:color="auto"/>
            </w:tcBorders>
            <w:shd w:val="clear" w:color="auto" w:fill="auto"/>
          </w:tcPr>
          <w:p w14:paraId="3A4C964A" w14:textId="5D0EBF35" w:rsidR="001C3F8D" w:rsidRPr="001C3F8D" w:rsidRDefault="00A27193" w:rsidP="00E17CA6">
            <w:pPr>
              <w:widowControl w:val="0"/>
              <w:autoSpaceDE w:val="0"/>
              <w:autoSpaceDN w:val="0"/>
              <w:adjustRightInd w:val="0"/>
              <w:jc w:val="center"/>
              <w:rPr>
                <w:rFonts w:eastAsia="Times New Roman"/>
                <w:sz w:val="20"/>
                <w:szCs w:val="20"/>
                <w:lang w:val="sr-Latn-RS"/>
              </w:rPr>
            </w:pPr>
            <w:r>
              <w:rPr>
                <w:rFonts w:eastAsia="Times New Roman"/>
                <w:sz w:val="20"/>
                <w:szCs w:val="20"/>
                <w:lang w:val="sr-Latn-RS"/>
              </w:rPr>
              <w:t>X</w:t>
            </w:r>
          </w:p>
        </w:tc>
      </w:tr>
      <w:tr w:rsidR="001C3F8D" w:rsidRPr="001C3F8D" w14:paraId="788165DC" w14:textId="77777777" w:rsidTr="00B603CD">
        <w:tc>
          <w:tcPr>
            <w:tcW w:w="1710" w:type="dxa"/>
            <w:tcBorders>
              <w:left w:val="single" w:sz="12" w:space="0" w:color="auto"/>
              <w:right w:val="single" w:sz="12" w:space="0" w:color="auto"/>
            </w:tcBorders>
            <w:shd w:val="clear" w:color="auto" w:fill="auto"/>
            <w:vAlign w:val="center"/>
          </w:tcPr>
          <w:p w14:paraId="39077BA6" w14:textId="77777777" w:rsidR="001C3F8D" w:rsidRPr="001C3F8D" w:rsidRDefault="001C3F8D" w:rsidP="001C3F8D">
            <w:pPr>
              <w:widowControl w:val="0"/>
              <w:autoSpaceDE w:val="0"/>
              <w:autoSpaceDN w:val="0"/>
              <w:adjustRightInd w:val="0"/>
              <w:rPr>
                <w:rFonts w:eastAsia="Times New Roman"/>
                <w:iCs/>
                <w:color w:val="000000"/>
                <w:spacing w:val="-5"/>
                <w:sz w:val="20"/>
                <w:szCs w:val="20"/>
                <w:lang w:val="sr-Cyrl-CS"/>
              </w:rPr>
            </w:pPr>
            <w:r w:rsidRPr="001C3F8D">
              <w:rPr>
                <w:rFonts w:eastAsia="Times New Roman"/>
                <w:iCs/>
                <w:color w:val="000000"/>
                <w:spacing w:val="-5"/>
                <w:sz w:val="20"/>
                <w:szCs w:val="20"/>
                <w:lang w:val="sr-Cyrl-CS"/>
              </w:rPr>
              <w:t>По њиховој најави</w:t>
            </w:r>
          </w:p>
        </w:tc>
        <w:tc>
          <w:tcPr>
            <w:tcW w:w="1800" w:type="dxa"/>
            <w:tcBorders>
              <w:left w:val="single" w:sz="12" w:space="0" w:color="auto"/>
              <w:right w:val="single" w:sz="12" w:space="0" w:color="auto"/>
            </w:tcBorders>
            <w:shd w:val="clear" w:color="auto" w:fill="auto"/>
            <w:vAlign w:val="center"/>
          </w:tcPr>
          <w:p w14:paraId="6F1F71C2" w14:textId="77777777" w:rsidR="001C3F8D" w:rsidRPr="001C3F8D" w:rsidRDefault="001C3F8D" w:rsidP="001C3F8D">
            <w:pPr>
              <w:widowControl w:val="0"/>
              <w:autoSpaceDE w:val="0"/>
              <w:autoSpaceDN w:val="0"/>
              <w:adjustRightInd w:val="0"/>
              <w:rPr>
                <w:rFonts w:eastAsia="Times New Roman"/>
                <w:spacing w:val="-4"/>
                <w:sz w:val="20"/>
                <w:szCs w:val="20"/>
                <w:lang w:val="sr-Cyrl-CS"/>
              </w:rPr>
            </w:pPr>
            <w:r w:rsidRPr="001C3F8D">
              <w:rPr>
                <w:rFonts w:eastAsia="Times New Roman"/>
                <w:b/>
                <w:spacing w:val="-4"/>
                <w:sz w:val="20"/>
                <w:szCs w:val="20"/>
                <w:lang w:val="sr-Cyrl-CS"/>
              </w:rPr>
              <w:t>57.</w:t>
            </w:r>
            <w:r w:rsidRPr="001C3F8D">
              <w:rPr>
                <w:rFonts w:eastAsia="Times New Roman"/>
                <w:spacing w:val="-4"/>
                <w:sz w:val="20"/>
                <w:szCs w:val="20"/>
                <w:lang w:val="sr-Cyrl-CS"/>
              </w:rPr>
              <w:t>Агенција за безбедност саобраћаја</w:t>
            </w:r>
          </w:p>
        </w:tc>
        <w:tc>
          <w:tcPr>
            <w:tcW w:w="1800" w:type="dxa"/>
            <w:tcBorders>
              <w:left w:val="single" w:sz="12" w:space="0" w:color="auto"/>
              <w:right w:val="single" w:sz="12" w:space="0" w:color="auto"/>
            </w:tcBorders>
            <w:shd w:val="clear" w:color="auto" w:fill="auto"/>
            <w:vAlign w:val="center"/>
          </w:tcPr>
          <w:p w14:paraId="245C133E" w14:textId="77777777" w:rsidR="001C3F8D" w:rsidRPr="001C3F8D" w:rsidRDefault="001C3F8D" w:rsidP="001C3F8D">
            <w:pPr>
              <w:widowControl w:val="0"/>
              <w:autoSpaceDE w:val="0"/>
              <w:autoSpaceDN w:val="0"/>
              <w:adjustRightInd w:val="0"/>
              <w:rPr>
                <w:rFonts w:eastAsia="Times New Roman"/>
                <w:sz w:val="20"/>
                <w:szCs w:val="20"/>
                <w:lang w:val="sr-Cyrl-CS"/>
              </w:rPr>
            </w:pPr>
            <w:r w:rsidRPr="001C3F8D">
              <w:rPr>
                <w:rFonts w:eastAsia="Times New Roman"/>
                <w:sz w:val="20"/>
                <w:szCs w:val="20"/>
                <w:lang w:val="sr-Cyrl-CS"/>
              </w:rPr>
              <w:t>Кампања „Пажљивко“</w:t>
            </w:r>
          </w:p>
        </w:tc>
        <w:tc>
          <w:tcPr>
            <w:tcW w:w="1890" w:type="dxa"/>
            <w:tcBorders>
              <w:left w:val="single" w:sz="12" w:space="0" w:color="auto"/>
              <w:right w:val="single" w:sz="12" w:space="0" w:color="auto"/>
            </w:tcBorders>
            <w:shd w:val="clear" w:color="auto" w:fill="auto"/>
            <w:vAlign w:val="center"/>
          </w:tcPr>
          <w:p w14:paraId="7B5AFD6C" w14:textId="77777777" w:rsidR="001C3F8D" w:rsidRPr="001C3F8D" w:rsidRDefault="001C3F8D" w:rsidP="001C3F8D">
            <w:pPr>
              <w:widowControl w:val="0"/>
              <w:autoSpaceDE w:val="0"/>
              <w:autoSpaceDN w:val="0"/>
              <w:adjustRightInd w:val="0"/>
              <w:rPr>
                <w:rFonts w:eastAsia="Times New Roman"/>
                <w:sz w:val="20"/>
                <w:szCs w:val="20"/>
                <w:lang w:val="sr-Cyrl-CS"/>
              </w:rPr>
            </w:pPr>
            <w:r w:rsidRPr="001C3F8D">
              <w:rPr>
                <w:rFonts w:eastAsia="Times New Roman"/>
                <w:sz w:val="20"/>
                <w:szCs w:val="20"/>
                <w:lang w:val="sr-Cyrl-CS"/>
              </w:rPr>
              <w:t>Директор, заменик директора,  наставници, ученици</w:t>
            </w:r>
          </w:p>
        </w:tc>
        <w:tc>
          <w:tcPr>
            <w:tcW w:w="1980" w:type="dxa"/>
            <w:tcBorders>
              <w:left w:val="single" w:sz="12" w:space="0" w:color="auto"/>
              <w:right w:val="single" w:sz="12" w:space="0" w:color="auto"/>
            </w:tcBorders>
          </w:tcPr>
          <w:p w14:paraId="6CB91882" w14:textId="77777777" w:rsidR="001C3F8D" w:rsidRPr="001C3F8D" w:rsidRDefault="001C3F8D" w:rsidP="001C3F8D">
            <w:pPr>
              <w:widowControl w:val="0"/>
              <w:autoSpaceDE w:val="0"/>
              <w:autoSpaceDN w:val="0"/>
              <w:adjustRightInd w:val="0"/>
              <w:rPr>
                <w:rFonts w:eastAsia="Times New Roman"/>
                <w:sz w:val="20"/>
                <w:szCs w:val="20"/>
                <w:lang w:val="sr-Cyrl-CS"/>
              </w:rPr>
            </w:pPr>
          </w:p>
        </w:tc>
        <w:tc>
          <w:tcPr>
            <w:tcW w:w="992" w:type="dxa"/>
            <w:tcBorders>
              <w:left w:val="single" w:sz="12" w:space="0" w:color="auto"/>
            </w:tcBorders>
            <w:shd w:val="clear" w:color="auto" w:fill="auto"/>
          </w:tcPr>
          <w:p w14:paraId="13EE323C" w14:textId="2E697B5C" w:rsidR="001C3F8D" w:rsidRPr="001C3F8D" w:rsidRDefault="00E17CA6" w:rsidP="00E17CA6">
            <w:pPr>
              <w:widowControl w:val="0"/>
              <w:autoSpaceDE w:val="0"/>
              <w:autoSpaceDN w:val="0"/>
              <w:adjustRightInd w:val="0"/>
              <w:jc w:val="center"/>
              <w:rPr>
                <w:rFonts w:eastAsia="Times New Roman"/>
                <w:sz w:val="20"/>
                <w:szCs w:val="20"/>
                <w:lang w:val="sr-Latn-RS"/>
              </w:rPr>
            </w:pPr>
            <w:r>
              <w:rPr>
                <w:rFonts w:eastAsia="Times New Roman"/>
                <w:sz w:val="20"/>
                <w:szCs w:val="20"/>
                <w:lang w:val="sr-Latn-RS"/>
              </w:rPr>
              <w:t>X</w:t>
            </w:r>
          </w:p>
        </w:tc>
        <w:tc>
          <w:tcPr>
            <w:tcW w:w="850" w:type="dxa"/>
            <w:tcBorders>
              <w:right w:val="single" w:sz="12" w:space="0" w:color="auto"/>
            </w:tcBorders>
            <w:shd w:val="clear" w:color="auto" w:fill="auto"/>
          </w:tcPr>
          <w:p w14:paraId="3409D6C7" w14:textId="1FAE47C6" w:rsidR="001C3F8D" w:rsidRPr="001C3F8D" w:rsidRDefault="001C3F8D" w:rsidP="00E17CA6">
            <w:pPr>
              <w:widowControl w:val="0"/>
              <w:autoSpaceDE w:val="0"/>
              <w:autoSpaceDN w:val="0"/>
              <w:adjustRightInd w:val="0"/>
              <w:jc w:val="center"/>
              <w:rPr>
                <w:rFonts w:eastAsia="Times New Roman"/>
                <w:sz w:val="20"/>
                <w:szCs w:val="20"/>
                <w:lang w:val="sr-Cyrl-CS"/>
              </w:rPr>
            </w:pPr>
          </w:p>
        </w:tc>
      </w:tr>
      <w:tr w:rsidR="001C3F8D" w:rsidRPr="001C3F8D" w14:paraId="7B32C97B" w14:textId="77777777" w:rsidTr="00B603CD">
        <w:tc>
          <w:tcPr>
            <w:tcW w:w="1710" w:type="dxa"/>
            <w:tcBorders>
              <w:left w:val="single" w:sz="12" w:space="0" w:color="auto"/>
              <w:right w:val="single" w:sz="12" w:space="0" w:color="auto"/>
            </w:tcBorders>
            <w:shd w:val="clear" w:color="auto" w:fill="auto"/>
            <w:vAlign w:val="center"/>
          </w:tcPr>
          <w:p w14:paraId="172D9366" w14:textId="77777777" w:rsidR="001C3F8D" w:rsidRPr="001C3F8D" w:rsidRDefault="001C3F8D" w:rsidP="001C3F8D">
            <w:pPr>
              <w:widowControl w:val="0"/>
              <w:autoSpaceDE w:val="0"/>
              <w:autoSpaceDN w:val="0"/>
              <w:adjustRightInd w:val="0"/>
              <w:rPr>
                <w:rFonts w:eastAsia="Times New Roman"/>
                <w:iCs/>
                <w:color w:val="000000"/>
                <w:spacing w:val="-5"/>
                <w:sz w:val="20"/>
                <w:szCs w:val="20"/>
                <w:lang w:val="sr-Cyrl-CS"/>
              </w:rPr>
            </w:pPr>
            <w:r w:rsidRPr="001C3F8D">
              <w:rPr>
                <w:rFonts w:eastAsia="Times New Roman"/>
                <w:iCs/>
                <w:color w:val="000000"/>
                <w:spacing w:val="-5"/>
                <w:sz w:val="20"/>
                <w:szCs w:val="20"/>
                <w:lang w:val="sr-Cyrl-CS"/>
              </w:rPr>
              <w:t>По њиховој најави</w:t>
            </w:r>
          </w:p>
        </w:tc>
        <w:tc>
          <w:tcPr>
            <w:tcW w:w="1800" w:type="dxa"/>
            <w:tcBorders>
              <w:left w:val="single" w:sz="12" w:space="0" w:color="auto"/>
              <w:right w:val="single" w:sz="12" w:space="0" w:color="auto"/>
            </w:tcBorders>
            <w:shd w:val="clear" w:color="auto" w:fill="auto"/>
            <w:vAlign w:val="center"/>
          </w:tcPr>
          <w:p w14:paraId="4A7C67E0" w14:textId="77777777" w:rsidR="001C3F8D" w:rsidRPr="001C3F8D" w:rsidRDefault="001C3F8D" w:rsidP="001C3F8D">
            <w:pPr>
              <w:widowControl w:val="0"/>
              <w:autoSpaceDE w:val="0"/>
              <w:autoSpaceDN w:val="0"/>
              <w:adjustRightInd w:val="0"/>
              <w:rPr>
                <w:rFonts w:eastAsia="Times New Roman"/>
                <w:spacing w:val="-4"/>
                <w:sz w:val="20"/>
                <w:szCs w:val="20"/>
                <w:lang w:val="sr-Cyrl-CS"/>
              </w:rPr>
            </w:pPr>
            <w:r w:rsidRPr="001C3F8D">
              <w:rPr>
                <w:rFonts w:eastAsia="Times New Roman"/>
                <w:b/>
                <w:spacing w:val="-4"/>
                <w:sz w:val="20"/>
                <w:szCs w:val="20"/>
                <w:lang w:val="sr-Cyrl-CS"/>
              </w:rPr>
              <w:t>58.</w:t>
            </w:r>
            <w:r w:rsidRPr="001C3F8D">
              <w:rPr>
                <w:rFonts w:eastAsia="Times New Roman"/>
                <w:spacing w:val="-4"/>
                <w:sz w:val="20"/>
                <w:szCs w:val="20"/>
                <w:lang w:val="sr-Cyrl-CS"/>
              </w:rPr>
              <w:t xml:space="preserve"> Агенција за борбу против корупције</w:t>
            </w:r>
          </w:p>
        </w:tc>
        <w:tc>
          <w:tcPr>
            <w:tcW w:w="1800" w:type="dxa"/>
            <w:tcBorders>
              <w:left w:val="single" w:sz="12" w:space="0" w:color="auto"/>
              <w:right w:val="single" w:sz="12" w:space="0" w:color="auto"/>
            </w:tcBorders>
            <w:shd w:val="clear" w:color="auto" w:fill="auto"/>
            <w:vAlign w:val="center"/>
          </w:tcPr>
          <w:p w14:paraId="21A9E294" w14:textId="77777777" w:rsidR="001C3F8D" w:rsidRPr="001C3F8D" w:rsidRDefault="001C3F8D" w:rsidP="001C3F8D">
            <w:pPr>
              <w:widowControl w:val="0"/>
              <w:autoSpaceDE w:val="0"/>
              <w:autoSpaceDN w:val="0"/>
              <w:adjustRightInd w:val="0"/>
              <w:rPr>
                <w:rFonts w:eastAsia="Times New Roman"/>
                <w:sz w:val="20"/>
                <w:szCs w:val="20"/>
                <w:lang w:val="sr-Cyrl-CS"/>
              </w:rPr>
            </w:pPr>
            <w:r w:rsidRPr="001C3F8D">
              <w:rPr>
                <w:rFonts w:eastAsia="Times New Roman"/>
                <w:sz w:val="20"/>
                <w:szCs w:val="20"/>
                <w:lang w:val="sr-Cyrl-CS"/>
              </w:rPr>
              <w:t>Кампање, конкурси</w:t>
            </w:r>
          </w:p>
        </w:tc>
        <w:tc>
          <w:tcPr>
            <w:tcW w:w="1890" w:type="dxa"/>
            <w:tcBorders>
              <w:left w:val="single" w:sz="12" w:space="0" w:color="auto"/>
              <w:right w:val="single" w:sz="12" w:space="0" w:color="auto"/>
            </w:tcBorders>
            <w:shd w:val="clear" w:color="auto" w:fill="auto"/>
            <w:vAlign w:val="center"/>
          </w:tcPr>
          <w:p w14:paraId="0D661851" w14:textId="77777777" w:rsidR="001C3F8D" w:rsidRPr="001C3F8D" w:rsidRDefault="001C3F8D" w:rsidP="001C3F8D">
            <w:pPr>
              <w:widowControl w:val="0"/>
              <w:autoSpaceDE w:val="0"/>
              <w:autoSpaceDN w:val="0"/>
              <w:adjustRightInd w:val="0"/>
              <w:rPr>
                <w:rFonts w:eastAsia="Times New Roman"/>
                <w:sz w:val="20"/>
                <w:szCs w:val="20"/>
                <w:lang w:val="sr-Cyrl-CS"/>
              </w:rPr>
            </w:pPr>
            <w:r w:rsidRPr="001C3F8D">
              <w:rPr>
                <w:rFonts w:eastAsia="Times New Roman"/>
                <w:sz w:val="20"/>
                <w:szCs w:val="20"/>
                <w:lang w:val="sr-Cyrl-CS"/>
              </w:rPr>
              <w:t>Директор, заменик директора,  наставници, ученици</w:t>
            </w:r>
          </w:p>
        </w:tc>
        <w:tc>
          <w:tcPr>
            <w:tcW w:w="1980" w:type="dxa"/>
            <w:tcBorders>
              <w:left w:val="single" w:sz="12" w:space="0" w:color="auto"/>
              <w:right w:val="single" w:sz="12" w:space="0" w:color="auto"/>
            </w:tcBorders>
          </w:tcPr>
          <w:p w14:paraId="20BF9905" w14:textId="77777777" w:rsidR="001C3F8D" w:rsidRPr="001C3F8D" w:rsidRDefault="001C3F8D" w:rsidP="001C3F8D">
            <w:pPr>
              <w:widowControl w:val="0"/>
              <w:autoSpaceDE w:val="0"/>
              <w:autoSpaceDN w:val="0"/>
              <w:adjustRightInd w:val="0"/>
              <w:rPr>
                <w:rFonts w:eastAsia="Times New Roman"/>
                <w:sz w:val="20"/>
                <w:szCs w:val="20"/>
                <w:lang w:val="sr-Cyrl-CS"/>
              </w:rPr>
            </w:pPr>
          </w:p>
        </w:tc>
        <w:tc>
          <w:tcPr>
            <w:tcW w:w="992" w:type="dxa"/>
            <w:tcBorders>
              <w:left w:val="single" w:sz="12" w:space="0" w:color="auto"/>
            </w:tcBorders>
            <w:shd w:val="clear" w:color="auto" w:fill="auto"/>
          </w:tcPr>
          <w:p w14:paraId="715E1421" w14:textId="77777777" w:rsidR="001C3F8D" w:rsidRPr="001C3F8D" w:rsidRDefault="001C3F8D" w:rsidP="00E17CA6">
            <w:pPr>
              <w:widowControl w:val="0"/>
              <w:autoSpaceDE w:val="0"/>
              <w:autoSpaceDN w:val="0"/>
              <w:adjustRightInd w:val="0"/>
              <w:jc w:val="center"/>
              <w:rPr>
                <w:rFonts w:eastAsia="Times New Roman"/>
                <w:sz w:val="20"/>
                <w:szCs w:val="20"/>
                <w:lang w:val="sr-Cyrl-CS"/>
              </w:rPr>
            </w:pPr>
          </w:p>
        </w:tc>
        <w:tc>
          <w:tcPr>
            <w:tcW w:w="850" w:type="dxa"/>
            <w:tcBorders>
              <w:right w:val="single" w:sz="12" w:space="0" w:color="auto"/>
            </w:tcBorders>
            <w:shd w:val="clear" w:color="auto" w:fill="auto"/>
          </w:tcPr>
          <w:p w14:paraId="4137227C" w14:textId="34AC528A" w:rsidR="001C3F8D" w:rsidRPr="001C3F8D" w:rsidRDefault="00E17CA6" w:rsidP="00E17CA6">
            <w:pPr>
              <w:widowControl w:val="0"/>
              <w:autoSpaceDE w:val="0"/>
              <w:autoSpaceDN w:val="0"/>
              <w:adjustRightInd w:val="0"/>
              <w:jc w:val="center"/>
              <w:rPr>
                <w:rFonts w:eastAsia="Times New Roman"/>
                <w:sz w:val="20"/>
                <w:szCs w:val="20"/>
                <w:lang w:val="sr-Latn-RS"/>
              </w:rPr>
            </w:pPr>
            <w:r>
              <w:rPr>
                <w:rFonts w:eastAsia="Times New Roman"/>
                <w:sz w:val="20"/>
                <w:szCs w:val="20"/>
                <w:lang w:val="sr-Latn-RS"/>
              </w:rPr>
              <w:t>X</w:t>
            </w:r>
          </w:p>
        </w:tc>
      </w:tr>
      <w:tr w:rsidR="001C3F8D" w:rsidRPr="001C3F8D" w14:paraId="0F43BC97" w14:textId="77777777" w:rsidTr="00B603CD">
        <w:tc>
          <w:tcPr>
            <w:tcW w:w="1710" w:type="dxa"/>
            <w:tcBorders>
              <w:left w:val="single" w:sz="12" w:space="0" w:color="auto"/>
              <w:right w:val="single" w:sz="12" w:space="0" w:color="auto"/>
            </w:tcBorders>
            <w:shd w:val="clear" w:color="auto" w:fill="auto"/>
            <w:vAlign w:val="center"/>
          </w:tcPr>
          <w:p w14:paraId="66687D1A" w14:textId="77777777" w:rsidR="001C3F8D" w:rsidRPr="001C3F8D" w:rsidRDefault="001C3F8D" w:rsidP="001C3F8D">
            <w:pPr>
              <w:widowControl w:val="0"/>
              <w:autoSpaceDE w:val="0"/>
              <w:autoSpaceDN w:val="0"/>
              <w:adjustRightInd w:val="0"/>
              <w:rPr>
                <w:rFonts w:eastAsia="Times New Roman"/>
                <w:iCs/>
                <w:color w:val="000000"/>
                <w:spacing w:val="-5"/>
                <w:sz w:val="20"/>
                <w:szCs w:val="20"/>
                <w:lang w:val="sr-Cyrl-CS"/>
              </w:rPr>
            </w:pPr>
            <w:r w:rsidRPr="001C3F8D">
              <w:rPr>
                <w:rFonts w:eastAsia="Times New Roman"/>
                <w:iCs/>
                <w:color w:val="000000"/>
                <w:spacing w:val="-5"/>
                <w:sz w:val="20"/>
                <w:szCs w:val="20"/>
                <w:lang w:val="sr-Cyrl-CS"/>
              </w:rPr>
              <w:t xml:space="preserve">По њиховој најави </w:t>
            </w:r>
          </w:p>
        </w:tc>
        <w:tc>
          <w:tcPr>
            <w:tcW w:w="1800" w:type="dxa"/>
            <w:tcBorders>
              <w:left w:val="single" w:sz="12" w:space="0" w:color="auto"/>
              <w:right w:val="single" w:sz="12" w:space="0" w:color="auto"/>
            </w:tcBorders>
            <w:shd w:val="clear" w:color="auto" w:fill="auto"/>
            <w:vAlign w:val="center"/>
          </w:tcPr>
          <w:p w14:paraId="51942D61" w14:textId="77777777" w:rsidR="001C3F8D" w:rsidRPr="001C3F8D" w:rsidRDefault="001C3F8D" w:rsidP="001C3F8D">
            <w:pPr>
              <w:widowControl w:val="0"/>
              <w:autoSpaceDE w:val="0"/>
              <w:autoSpaceDN w:val="0"/>
              <w:adjustRightInd w:val="0"/>
              <w:rPr>
                <w:rFonts w:eastAsia="Times New Roman"/>
                <w:spacing w:val="-4"/>
                <w:sz w:val="20"/>
                <w:szCs w:val="20"/>
              </w:rPr>
            </w:pPr>
            <w:r w:rsidRPr="001C3F8D">
              <w:rPr>
                <w:rFonts w:eastAsia="Times New Roman"/>
                <w:b/>
                <w:spacing w:val="-4"/>
                <w:sz w:val="20"/>
                <w:szCs w:val="20"/>
                <w:lang w:val="sr-Cyrl-CS"/>
              </w:rPr>
              <w:t>59.</w:t>
            </w:r>
            <w:r w:rsidRPr="001C3F8D">
              <w:rPr>
                <w:rFonts w:eastAsia="Times New Roman"/>
                <w:spacing w:val="-4"/>
                <w:sz w:val="20"/>
                <w:szCs w:val="20"/>
                <w:lang w:val="sr-Cyrl-CS"/>
              </w:rPr>
              <w:t xml:space="preserve"> Удружење скаута војвођанских скаута – </w:t>
            </w:r>
            <w:r w:rsidRPr="001C3F8D">
              <w:rPr>
                <w:rFonts w:eastAsia="Times New Roman"/>
                <w:spacing w:val="-4"/>
                <w:sz w:val="20"/>
                <w:szCs w:val="20"/>
              </w:rPr>
              <w:t>Vajdasági Magyar Cserkészszövetség észak-bácskai magyar csekészkörzet 52. sz. Kosztolányi Dezső cserkészcsapat Szabadka</w:t>
            </w:r>
          </w:p>
        </w:tc>
        <w:tc>
          <w:tcPr>
            <w:tcW w:w="1800" w:type="dxa"/>
            <w:tcBorders>
              <w:left w:val="single" w:sz="12" w:space="0" w:color="auto"/>
              <w:right w:val="single" w:sz="12" w:space="0" w:color="auto"/>
            </w:tcBorders>
            <w:shd w:val="clear" w:color="auto" w:fill="auto"/>
            <w:vAlign w:val="center"/>
          </w:tcPr>
          <w:p w14:paraId="3C9DC166" w14:textId="77777777" w:rsidR="001C3F8D" w:rsidRPr="001C3F8D" w:rsidRDefault="001C3F8D" w:rsidP="001C3F8D">
            <w:pPr>
              <w:widowControl w:val="0"/>
              <w:autoSpaceDE w:val="0"/>
              <w:autoSpaceDN w:val="0"/>
              <w:adjustRightInd w:val="0"/>
              <w:rPr>
                <w:rFonts w:eastAsia="Times New Roman"/>
                <w:sz w:val="20"/>
                <w:szCs w:val="20"/>
                <w:lang w:val="sr-Cyrl-CS"/>
              </w:rPr>
            </w:pPr>
          </w:p>
          <w:p w14:paraId="0B1133C2" w14:textId="77777777" w:rsidR="001C3F8D" w:rsidRPr="001C3F8D" w:rsidRDefault="001C3F8D" w:rsidP="001C3F8D">
            <w:pPr>
              <w:widowControl w:val="0"/>
              <w:autoSpaceDE w:val="0"/>
              <w:autoSpaceDN w:val="0"/>
              <w:adjustRightInd w:val="0"/>
              <w:rPr>
                <w:rFonts w:eastAsia="Times New Roman"/>
                <w:sz w:val="20"/>
                <w:szCs w:val="20"/>
                <w:lang w:val="sr-Cyrl-CS"/>
              </w:rPr>
            </w:pPr>
            <w:r w:rsidRPr="001C3F8D">
              <w:rPr>
                <w:rFonts w:eastAsia="Times New Roman"/>
                <w:sz w:val="20"/>
                <w:szCs w:val="20"/>
                <w:lang w:val="sr-Cyrl-CS"/>
              </w:rPr>
              <w:t>Учлањење ученика и рад у оквиру удружења</w:t>
            </w:r>
          </w:p>
        </w:tc>
        <w:tc>
          <w:tcPr>
            <w:tcW w:w="1890" w:type="dxa"/>
            <w:tcBorders>
              <w:left w:val="single" w:sz="12" w:space="0" w:color="auto"/>
              <w:right w:val="single" w:sz="12" w:space="0" w:color="auto"/>
            </w:tcBorders>
            <w:shd w:val="clear" w:color="auto" w:fill="auto"/>
            <w:vAlign w:val="center"/>
          </w:tcPr>
          <w:p w14:paraId="2DFB5AD1" w14:textId="77777777" w:rsidR="001C3F8D" w:rsidRPr="001C3F8D" w:rsidRDefault="001C3F8D" w:rsidP="001C3F8D">
            <w:pPr>
              <w:widowControl w:val="0"/>
              <w:autoSpaceDE w:val="0"/>
              <w:autoSpaceDN w:val="0"/>
              <w:adjustRightInd w:val="0"/>
              <w:rPr>
                <w:rFonts w:eastAsia="Times New Roman"/>
                <w:sz w:val="20"/>
                <w:szCs w:val="20"/>
                <w:lang w:val="sr-Cyrl-CS"/>
              </w:rPr>
            </w:pPr>
          </w:p>
          <w:p w14:paraId="1ED7C664" w14:textId="77777777" w:rsidR="001C3F8D" w:rsidRPr="001C3F8D" w:rsidRDefault="001C3F8D" w:rsidP="001C3F8D">
            <w:pPr>
              <w:widowControl w:val="0"/>
              <w:autoSpaceDE w:val="0"/>
              <w:autoSpaceDN w:val="0"/>
              <w:adjustRightInd w:val="0"/>
              <w:rPr>
                <w:rFonts w:eastAsia="Times New Roman"/>
                <w:sz w:val="20"/>
                <w:szCs w:val="20"/>
                <w:lang w:val="sr-Cyrl-CS"/>
              </w:rPr>
            </w:pPr>
            <w:r w:rsidRPr="001C3F8D">
              <w:rPr>
                <w:rFonts w:eastAsia="Times New Roman"/>
                <w:sz w:val="20"/>
                <w:szCs w:val="20"/>
                <w:lang w:val="sr-Cyrl-CS"/>
              </w:rPr>
              <w:t>Директор, заменик директора, ученици</w:t>
            </w:r>
          </w:p>
        </w:tc>
        <w:tc>
          <w:tcPr>
            <w:tcW w:w="1980" w:type="dxa"/>
            <w:tcBorders>
              <w:left w:val="single" w:sz="12" w:space="0" w:color="auto"/>
              <w:right w:val="single" w:sz="12" w:space="0" w:color="auto"/>
            </w:tcBorders>
          </w:tcPr>
          <w:p w14:paraId="56E2A239" w14:textId="77777777" w:rsidR="001C3F8D" w:rsidRPr="001C3F8D" w:rsidRDefault="001C3F8D" w:rsidP="001C3F8D">
            <w:pPr>
              <w:widowControl w:val="0"/>
              <w:autoSpaceDE w:val="0"/>
              <w:autoSpaceDN w:val="0"/>
              <w:adjustRightInd w:val="0"/>
              <w:rPr>
                <w:rFonts w:eastAsia="Times New Roman"/>
                <w:b/>
                <w:sz w:val="20"/>
                <w:szCs w:val="20"/>
                <w:lang w:val="sr-Cyrl-CS"/>
              </w:rPr>
            </w:pPr>
          </w:p>
        </w:tc>
        <w:tc>
          <w:tcPr>
            <w:tcW w:w="992" w:type="dxa"/>
            <w:tcBorders>
              <w:left w:val="single" w:sz="12" w:space="0" w:color="auto"/>
            </w:tcBorders>
            <w:shd w:val="clear" w:color="auto" w:fill="auto"/>
          </w:tcPr>
          <w:p w14:paraId="4F7651E0" w14:textId="5FAC9C27" w:rsidR="001C3F8D" w:rsidRPr="001C3F8D" w:rsidRDefault="001C3F8D" w:rsidP="00E17CA6">
            <w:pPr>
              <w:widowControl w:val="0"/>
              <w:autoSpaceDE w:val="0"/>
              <w:autoSpaceDN w:val="0"/>
              <w:adjustRightInd w:val="0"/>
              <w:jc w:val="center"/>
              <w:rPr>
                <w:rFonts w:eastAsia="Times New Roman"/>
                <w:sz w:val="20"/>
                <w:szCs w:val="20"/>
                <w:lang w:val="sr-Cyrl-CS"/>
              </w:rPr>
            </w:pPr>
          </w:p>
        </w:tc>
        <w:tc>
          <w:tcPr>
            <w:tcW w:w="850" w:type="dxa"/>
            <w:tcBorders>
              <w:right w:val="single" w:sz="12" w:space="0" w:color="auto"/>
            </w:tcBorders>
            <w:shd w:val="clear" w:color="auto" w:fill="auto"/>
          </w:tcPr>
          <w:p w14:paraId="092FF12B" w14:textId="4DF7C0CD" w:rsidR="001C3F8D" w:rsidRPr="001C3F8D" w:rsidRDefault="00E17CA6" w:rsidP="00E17CA6">
            <w:pPr>
              <w:widowControl w:val="0"/>
              <w:autoSpaceDE w:val="0"/>
              <w:autoSpaceDN w:val="0"/>
              <w:adjustRightInd w:val="0"/>
              <w:jc w:val="center"/>
              <w:rPr>
                <w:rFonts w:eastAsia="Times New Roman"/>
                <w:sz w:val="20"/>
                <w:szCs w:val="20"/>
                <w:lang w:val="sr-Latn-RS"/>
              </w:rPr>
            </w:pPr>
            <w:r>
              <w:rPr>
                <w:rFonts w:eastAsia="Times New Roman"/>
                <w:sz w:val="20"/>
                <w:szCs w:val="20"/>
                <w:lang w:val="sr-Latn-RS"/>
              </w:rPr>
              <w:t>X</w:t>
            </w:r>
          </w:p>
        </w:tc>
      </w:tr>
      <w:tr w:rsidR="001C3F8D" w:rsidRPr="001C3F8D" w14:paraId="3AF1F571" w14:textId="77777777" w:rsidTr="00B603CD">
        <w:tc>
          <w:tcPr>
            <w:tcW w:w="1710" w:type="dxa"/>
            <w:tcBorders>
              <w:left w:val="single" w:sz="12" w:space="0" w:color="auto"/>
              <w:right w:val="single" w:sz="12" w:space="0" w:color="auto"/>
            </w:tcBorders>
            <w:shd w:val="clear" w:color="auto" w:fill="auto"/>
            <w:vAlign w:val="center"/>
          </w:tcPr>
          <w:p w14:paraId="34A6A8A6" w14:textId="77777777" w:rsidR="001C3F8D" w:rsidRPr="001C3F8D" w:rsidRDefault="001C3F8D" w:rsidP="001C3F8D">
            <w:pPr>
              <w:widowControl w:val="0"/>
              <w:autoSpaceDE w:val="0"/>
              <w:autoSpaceDN w:val="0"/>
              <w:adjustRightInd w:val="0"/>
              <w:rPr>
                <w:rFonts w:eastAsia="Times New Roman"/>
                <w:iCs/>
                <w:color w:val="000000"/>
                <w:spacing w:val="-5"/>
                <w:sz w:val="20"/>
                <w:szCs w:val="20"/>
                <w:lang w:val="sr-Cyrl-CS"/>
              </w:rPr>
            </w:pPr>
            <w:r w:rsidRPr="001C3F8D">
              <w:rPr>
                <w:rFonts w:eastAsia="Times New Roman"/>
                <w:iCs/>
                <w:color w:val="000000"/>
                <w:spacing w:val="-5"/>
                <w:sz w:val="20"/>
                <w:szCs w:val="20"/>
                <w:lang w:val="sr-Cyrl-CS"/>
              </w:rPr>
              <w:t>По њиховој најави и распореду</w:t>
            </w:r>
          </w:p>
        </w:tc>
        <w:tc>
          <w:tcPr>
            <w:tcW w:w="1800" w:type="dxa"/>
            <w:tcBorders>
              <w:left w:val="single" w:sz="12" w:space="0" w:color="auto"/>
              <w:right w:val="single" w:sz="12" w:space="0" w:color="auto"/>
            </w:tcBorders>
            <w:shd w:val="clear" w:color="auto" w:fill="auto"/>
            <w:vAlign w:val="center"/>
          </w:tcPr>
          <w:p w14:paraId="78A0C031" w14:textId="77777777"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sr-Cyrl-CS"/>
              </w:rPr>
            </w:pPr>
            <w:r w:rsidRPr="001C3F8D">
              <w:rPr>
                <w:rFonts w:eastAsia="Times New Roman"/>
                <w:b/>
                <w:spacing w:val="-4"/>
                <w:sz w:val="20"/>
                <w:szCs w:val="20"/>
                <w:lang w:val="sr-Cyrl-CS"/>
              </w:rPr>
              <w:t xml:space="preserve">60. </w:t>
            </w:r>
            <w:r w:rsidRPr="001C3F8D">
              <w:rPr>
                <w:rFonts w:eastAsia="Times New Roman"/>
                <w:iCs/>
                <w:color w:val="000000"/>
                <w:spacing w:val="-4"/>
                <w:sz w:val="20"/>
                <w:szCs w:val="20"/>
                <w:lang w:val="sr-Cyrl-CS"/>
              </w:rPr>
              <w:t>Република Србија</w:t>
            </w:r>
          </w:p>
          <w:p w14:paraId="49FA1A7A" w14:textId="77777777" w:rsidR="001C3F8D" w:rsidRPr="001C3F8D" w:rsidRDefault="001C3F8D" w:rsidP="001C3F8D">
            <w:pPr>
              <w:widowControl w:val="0"/>
              <w:autoSpaceDE w:val="0"/>
              <w:autoSpaceDN w:val="0"/>
              <w:adjustRightInd w:val="0"/>
              <w:rPr>
                <w:rFonts w:eastAsia="Times New Roman"/>
                <w:spacing w:val="-4"/>
                <w:sz w:val="20"/>
                <w:szCs w:val="20"/>
                <w:lang w:val="sr-Cyrl-CS"/>
              </w:rPr>
            </w:pPr>
            <w:r w:rsidRPr="001C3F8D">
              <w:rPr>
                <w:rFonts w:eastAsia="Times New Roman"/>
                <w:iCs/>
                <w:color w:val="000000"/>
                <w:spacing w:val="-4"/>
                <w:sz w:val="20"/>
                <w:szCs w:val="20"/>
                <w:lang w:val="sr-Cyrl-CS"/>
              </w:rPr>
              <w:t>Завод за унапређивање образовања и васпитања</w:t>
            </w:r>
          </w:p>
        </w:tc>
        <w:tc>
          <w:tcPr>
            <w:tcW w:w="1800" w:type="dxa"/>
            <w:tcBorders>
              <w:left w:val="single" w:sz="12" w:space="0" w:color="auto"/>
              <w:right w:val="single" w:sz="12" w:space="0" w:color="auto"/>
            </w:tcBorders>
            <w:shd w:val="clear" w:color="auto" w:fill="auto"/>
            <w:vAlign w:val="center"/>
          </w:tcPr>
          <w:p w14:paraId="1AD68BC5" w14:textId="77777777" w:rsidR="001C3F8D" w:rsidRPr="001C3F8D" w:rsidRDefault="001C3F8D" w:rsidP="001C3F8D">
            <w:pPr>
              <w:widowControl w:val="0"/>
              <w:autoSpaceDE w:val="0"/>
              <w:autoSpaceDN w:val="0"/>
              <w:adjustRightInd w:val="0"/>
              <w:rPr>
                <w:rFonts w:eastAsia="Times New Roman"/>
                <w:sz w:val="20"/>
                <w:szCs w:val="20"/>
                <w:lang w:val="sr-Cyrl-CS"/>
              </w:rPr>
            </w:pPr>
            <w:r w:rsidRPr="001C3F8D">
              <w:rPr>
                <w:rFonts w:eastAsia="Times New Roman"/>
                <w:sz w:val="20"/>
                <w:szCs w:val="20"/>
                <w:lang w:val="sr-Cyrl-CS"/>
              </w:rPr>
              <w:t>Разне активности, програми, акције</w:t>
            </w:r>
          </w:p>
        </w:tc>
        <w:tc>
          <w:tcPr>
            <w:tcW w:w="1890" w:type="dxa"/>
            <w:tcBorders>
              <w:left w:val="single" w:sz="12" w:space="0" w:color="auto"/>
              <w:right w:val="single" w:sz="12" w:space="0" w:color="auto"/>
            </w:tcBorders>
            <w:shd w:val="clear" w:color="auto" w:fill="auto"/>
            <w:vAlign w:val="center"/>
          </w:tcPr>
          <w:p w14:paraId="33BCC90D" w14:textId="77777777" w:rsidR="001C3F8D" w:rsidRPr="001C3F8D" w:rsidRDefault="001C3F8D" w:rsidP="001C3F8D">
            <w:pPr>
              <w:widowControl w:val="0"/>
              <w:autoSpaceDE w:val="0"/>
              <w:autoSpaceDN w:val="0"/>
              <w:adjustRightInd w:val="0"/>
              <w:rPr>
                <w:rFonts w:eastAsia="Times New Roman"/>
                <w:sz w:val="20"/>
                <w:szCs w:val="20"/>
                <w:lang w:val="sr-Cyrl-CS"/>
              </w:rPr>
            </w:pPr>
            <w:r w:rsidRPr="001C3F8D">
              <w:rPr>
                <w:rFonts w:eastAsia="Times New Roman"/>
                <w:sz w:val="20"/>
                <w:szCs w:val="20"/>
                <w:lang w:val="sr-Cyrl-CS"/>
              </w:rPr>
              <w:t>Директор, заменик директора, наставници, ученици</w:t>
            </w:r>
          </w:p>
        </w:tc>
        <w:tc>
          <w:tcPr>
            <w:tcW w:w="1980" w:type="dxa"/>
            <w:tcBorders>
              <w:left w:val="single" w:sz="12" w:space="0" w:color="auto"/>
              <w:right w:val="single" w:sz="12" w:space="0" w:color="auto"/>
            </w:tcBorders>
          </w:tcPr>
          <w:p w14:paraId="6C79D24F" w14:textId="77777777" w:rsidR="001C3F8D" w:rsidRPr="001C3F8D" w:rsidRDefault="001C3F8D" w:rsidP="001C3F8D">
            <w:pPr>
              <w:widowControl w:val="0"/>
              <w:autoSpaceDE w:val="0"/>
              <w:autoSpaceDN w:val="0"/>
              <w:adjustRightInd w:val="0"/>
              <w:rPr>
                <w:rFonts w:eastAsia="Times New Roman"/>
                <w:b/>
                <w:sz w:val="20"/>
                <w:szCs w:val="20"/>
                <w:lang w:val="sr-Cyrl-CS"/>
              </w:rPr>
            </w:pPr>
          </w:p>
        </w:tc>
        <w:tc>
          <w:tcPr>
            <w:tcW w:w="992" w:type="dxa"/>
            <w:tcBorders>
              <w:left w:val="single" w:sz="12" w:space="0" w:color="auto"/>
            </w:tcBorders>
            <w:shd w:val="clear" w:color="auto" w:fill="auto"/>
          </w:tcPr>
          <w:p w14:paraId="188611B2" w14:textId="6144C3F8" w:rsidR="001C3F8D" w:rsidRPr="001C3F8D" w:rsidRDefault="00A27193" w:rsidP="00A27193">
            <w:pPr>
              <w:widowControl w:val="0"/>
              <w:autoSpaceDE w:val="0"/>
              <w:autoSpaceDN w:val="0"/>
              <w:adjustRightInd w:val="0"/>
              <w:jc w:val="center"/>
              <w:rPr>
                <w:rFonts w:eastAsia="Times New Roman"/>
                <w:sz w:val="20"/>
                <w:szCs w:val="20"/>
                <w:lang w:val="sr-Latn-RS"/>
              </w:rPr>
            </w:pPr>
            <w:r>
              <w:rPr>
                <w:rFonts w:eastAsia="Times New Roman"/>
                <w:sz w:val="20"/>
                <w:szCs w:val="20"/>
                <w:lang w:val="sr-Latn-RS"/>
              </w:rPr>
              <w:t>X</w:t>
            </w:r>
          </w:p>
        </w:tc>
        <w:tc>
          <w:tcPr>
            <w:tcW w:w="850" w:type="dxa"/>
            <w:tcBorders>
              <w:right w:val="single" w:sz="12" w:space="0" w:color="auto"/>
            </w:tcBorders>
            <w:shd w:val="clear" w:color="auto" w:fill="auto"/>
          </w:tcPr>
          <w:p w14:paraId="6A6189D7" w14:textId="7BEF5FCD" w:rsidR="001C3F8D" w:rsidRPr="001C3F8D" w:rsidRDefault="001C3F8D" w:rsidP="00A27193">
            <w:pPr>
              <w:widowControl w:val="0"/>
              <w:autoSpaceDE w:val="0"/>
              <w:autoSpaceDN w:val="0"/>
              <w:adjustRightInd w:val="0"/>
              <w:jc w:val="center"/>
              <w:rPr>
                <w:rFonts w:eastAsia="Times New Roman"/>
                <w:sz w:val="20"/>
                <w:szCs w:val="20"/>
                <w:lang w:val="sr-Cyrl-CS"/>
              </w:rPr>
            </w:pPr>
          </w:p>
        </w:tc>
      </w:tr>
      <w:tr w:rsidR="001C3F8D" w:rsidRPr="001C3F8D" w14:paraId="642C0E54" w14:textId="77777777" w:rsidTr="00B603CD">
        <w:tc>
          <w:tcPr>
            <w:tcW w:w="1710" w:type="dxa"/>
            <w:tcBorders>
              <w:left w:val="single" w:sz="12" w:space="0" w:color="auto"/>
              <w:right w:val="single" w:sz="12" w:space="0" w:color="auto"/>
            </w:tcBorders>
            <w:shd w:val="clear" w:color="auto" w:fill="auto"/>
            <w:vAlign w:val="center"/>
          </w:tcPr>
          <w:p w14:paraId="6F61BEF3" w14:textId="77777777" w:rsidR="001C3F8D" w:rsidRPr="001C3F8D" w:rsidRDefault="001C3F8D" w:rsidP="001C3F8D">
            <w:pPr>
              <w:widowControl w:val="0"/>
              <w:autoSpaceDE w:val="0"/>
              <w:autoSpaceDN w:val="0"/>
              <w:adjustRightInd w:val="0"/>
              <w:rPr>
                <w:rFonts w:eastAsia="Times New Roman"/>
                <w:iCs/>
                <w:color w:val="000000"/>
                <w:spacing w:val="-5"/>
                <w:sz w:val="20"/>
                <w:szCs w:val="20"/>
                <w:lang w:val="sr-Cyrl-CS"/>
              </w:rPr>
            </w:pPr>
            <w:r w:rsidRPr="001C3F8D">
              <w:rPr>
                <w:rFonts w:eastAsia="Times New Roman"/>
                <w:iCs/>
                <w:color w:val="000000"/>
                <w:spacing w:val="-5"/>
                <w:sz w:val="20"/>
                <w:szCs w:val="20"/>
                <w:lang w:val="sr-Cyrl-CS"/>
              </w:rPr>
              <w:t>По њиховој најави и распореду</w:t>
            </w:r>
          </w:p>
        </w:tc>
        <w:tc>
          <w:tcPr>
            <w:tcW w:w="1800" w:type="dxa"/>
            <w:tcBorders>
              <w:left w:val="single" w:sz="12" w:space="0" w:color="auto"/>
              <w:right w:val="single" w:sz="12" w:space="0" w:color="auto"/>
            </w:tcBorders>
            <w:shd w:val="clear" w:color="auto" w:fill="auto"/>
            <w:vAlign w:val="center"/>
          </w:tcPr>
          <w:p w14:paraId="13E75462" w14:textId="77777777" w:rsidR="001C3F8D" w:rsidRPr="001C3F8D" w:rsidRDefault="001C3F8D" w:rsidP="001C3F8D">
            <w:pPr>
              <w:widowControl w:val="0"/>
              <w:shd w:val="clear" w:color="auto" w:fill="FFFFFF"/>
              <w:autoSpaceDE w:val="0"/>
              <w:autoSpaceDN w:val="0"/>
              <w:adjustRightInd w:val="0"/>
              <w:spacing w:line="254" w:lineRule="exact"/>
              <w:ind w:right="48"/>
              <w:rPr>
                <w:rFonts w:eastAsia="Times New Roman"/>
                <w:iCs/>
                <w:color w:val="000000"/>
                <w:spacing w:val="-4"/>
                <w:sz w:val="20"/>
                <w:szCs w:val="20"/>
                <w:lang w:val="sr-Cyrl-CS"/>
              </w:rPr>
            </w:pPr>
            <w:r w:rsidRPr="001C3F8D">
              <w:rPr>
                <w:rFonts w:eastAsia="Times New Roman"/>
                <w:b/>
                <w:spacing w:val="-4"/>
                <w:sz w:val="20"/>
                <w:szCs w:val="20"/>
                <w:lang w:val="sr-Cyrl-CS"/>
              </w:rPr>
              <w:t xml:space="preserve">61. </w:t>
            </w:r>
            <w:r w:rsidRPr="001C3F8D">
              <w:rPr>
                <w:rFonts w:eastAsia="Times New Roman"/>
                <w:iCs/>
                <w:color w:val="000000"/>
                <w:spacing w:val="-4"/>
                <w:sz w:val="20"/>
                <w:szCs w:val="20"/>
                <w:lang w:val="sr-Cyrl-CS"/>
              </w:rPr>
              <w:t>Република Србија</w:t>
            </w:r>
          </w:p>
          <w:p w14:paraId="2C9D00DB" w14:textId="77777777" w:rsidR="001C3F8D" w:rsidRPr="001C3F8D" w:rsidRDefault="001C3F8D" w:rsidP="001C3F8D">
            <w:pPr>
              <w:widowControl w:val="0"/>
              <w:autoSpaceDE w:val="0"/>
              <w:autoSpaceDN w:val="0"/>
              <w:adjustRightInd w:val="0"/>
              <w:rPr>
                <w:rFonts w:eastAsia="Times New Roman"/>
                <w:spacing w:val="-4"/>
                <w:sz w:val="20"/>
                <w:szCs w:val="20"/>
                <w:lang w:val="sr-Cyrl-CS"/>
              </w:rPr>
            </w:pPr>
            <w:r w:rsidRPr="001C3F8D">
              <w:rPr>
                <w:rFonts w:eastAsia="Times New Roman"/>
                <w:spacing w:val="-4"/>
                <w:sz w:val="20"/>
                <w:szCs w:val="20"/>
                <w:lang w:val="sr-Cyrl-CS"/>
              </w:rPr>
              <w:t>Министартство здравља</w:t>
            </w:r>
          </w:p>
        </w:tc>
        <w:tc>
          <w:tcPr>
            <w:tcW w:w="1800" w:type="dxa"/>
            <w:tcBorders>
              <w:left w:val="single" w:sz="12" w:space="0" w:color="auto"/>
              <w:right w:val="single" w:sz="12" w:space="0" w:color="auto"/>
            </w:tcBorders>
            <w:shd w:val="clear" w:color="auto" w:fill="auto"/>
            <w:vAlign w:val="center"/>
          </w:tcPr>
          <w:p w14:paraId="1E368F74" w14:textId="77777777" w:rsidR="001C3F8D" w:rsidRPr="001C3F8D" w:rsidRDefault="001C3F8D" w:rsidP="001C3F8D">
            <w:pPr>
              <w:widowControl w:val="0"/>
              <w:autoSpaceDE w:val="0"/>
              <w:autoSpaceDN w:val="0"/>
              <w:adjustRightInd w:val="0"/>
              <w:rPr>
                <w:rFonts w:eastAsia="Times New Roman"/>
                <w:sz w:val="20"/>
                <w:szCs w:val="20"/>
                <w:lang w:val="sr-Cyrl-CS"/>
              </w:rPr>
            </w:pPr>
            <w:r w:rsidRPr="001C3F8D">
              <w:rPr>
                <w:rFonts w:eastAsia="Times New Roman"/>
                <w:sz w:val="20"/>
                <w:szCs w:val="20"/>
                <w:lang w:val="sr-Cyrl-CS"/>
              </w:rPr>
              <w:t>Разне активности, програми, акције, саопштења</w:t>
            </w:r>
          </w:p>
        </w:tc>
        <w:tc>
          <w:tcPr>
            <w:tcW w:w="1890" w:type="dxa"/>
            <w:tcBorders>
              <w:left w:val="single" w:sz="12" w:space="0" w:color="auto"/>
              <w:right w:val="single" w:sz="12" w:space="0" w:color="auto"/>
            </w:tcBorders>
            <w:shd w:val="clear" w:color="auto" w:fill="auto"/>
            <w:vAlign w:val="center"/>
          </w:tcPr>
          <w:p w14:paraId="2E2A09F7" w14:textId="77777777" w:rsidR="001C3F8D" w:rsidRPr="001C3F8D" w:rsidRDefault="001C3F8D" w:rsidP="001C3F8D">
            <w:pPr>
              <w:widowControl w:val="0"/>
              <w:autoSpaceDE w:val="0"/>
              <w:autoSpaceDN w:val="0"/>
              <w:adjustRightInd w:val="0"/>
              <w:rPr>
                <w:rFonts w:eastAsia="Times New Roman"/>
                <w:sz w:val="20"/>
                <w:szCs w:val="20"/>
                <w:lang w:val="sr-Cyrl-CS"/>
              </w:rPr>
            </w:pPr>
            <w:r w:rsidRPr="001C3F8D">
              <w:rPr>
                <w:rFonts w:eastAsia="Times New Roman"/>
                <w:sz w:val="20"/>
                <w:szCs w:val="20"/>
                <w:lang w:val="sr-Cyrl-CS"/>
              </w:rPr>
              <w:t>Директор, заменик директора, наставници, ученици</w:t>
            </w:r>
          </w:p>
        </w:tc>
        <w:tc>
          <w:tcPr>
            <w:tcW w:w="1980" w:type="dxa"/>
            <w:tcBorders>
              <w:left w:val="single" w:sz="12" w:space="0" w:color="auto"/>
              <w:right w:val="single" w:sz="12" w:space="0" w:color="auto"/>
            </w:tcBorders>
          </w:tcPr>
          <w:p w14:paraId="1DCD24BF" w14:textId="77777777" w:rsidR="001C3F8D" w:rsidRPr="001C3F8D" w:rsidRDefault="001C3F8D" w:rsidP="001C3F8D">
            <w:pPr>
              <w:widowControl w:val="0"/>
              <w:autoSpaceDE w:val="0"/>
              <w:autoSpaceDN w:val="0"/>
              <w:adjustRightInd w:val="0"/>
              <w:rPr>
                <w:rFonts w:eastAsia="Times New Roman"/>
                <w:b/>
                <w:sz w:val="20"/>
                <w:szCs w:val="20"/>
                <w:lang w:val="sr-Cyrl-CS"/>
              </w:rPr>
            </w:pPr>
          </w:p>
        </w:tc>
        <w:tc>
          <w:tcPr>
            <w:tcW w:w="992" w:type="dxa"/>
            <w:tcBorders>
              <w:left w:val="single" w:sz="12" w:space="0" w:color="auto"/>
            </w:tcBorders>
            <w:shd w:val="clear" w:color="auto" w:fill="auto"/>
          </w:tcPr>
          <w:p w14:paraId="620768F5" w14:textId="0A73E0F9" w:rsidR="001C3F8D" w:rsidRPr="001C3F8D" w:rsidRDefault="00A27193" w:rsidP="00A27193">
            <w:pPr>
              <w:widowControl w:val="0"/>
              <w:autoSpaceDE w:val="0"/>
              <w:autoSpaceDN w:val="0"/>
              <w:adjustRightInd w:val="0"/>
              <w:jc w:val="center"/>
              <w:rPr>
                <w:rFonts w:eastAsia="Times New Roman"/>
                <w:b/>
                <w:sz w:val="20"/>
                <w:szCs w:val="20"/>
                <w:lang w:val="sr-Latn-RS"/>
              </w:rPr>
            </w:pPr>
            <w:r>
              <w:rPr>
                <w:rFonts w:eastAsia="Times New Roman"/>
                <w:sz w:val="20"/>
                <w:szCs w:val="20"/>
                <w:lang w:val="sr-Latn-RS"/>
              </w:rPr>
              <w:t>X</w:t>
            </w:r>
          </w:p>
        </w:tc>
        <w:tc>
          <w:tcPr>
            <w:tcW w:w="850" w:type="dxa"/>
            <w:tcBorders>
              <w:right w:val="single" w:sz="12" w:space="0" w:color="auto"/>
            </w:tcBorders>
            <w:shd w:val="clear" w:color="auto" w:fill="auto"/>
          </w:tcPr>
          <w:p w14:paraId="51527A56" w14:textId="1A8A5B05" w:rsidR="001C3F8D" w:rsidRPr="001C3F8D" w:rsidRDefault="001C3F8D" w:rsidP="00A27193">
            <w:pPr>
              <w:widowControl w:val="0"/>
              <w:autoSpaceDE w:val="0"/>
              <w:autoSpaceDN w:val="0"/>
              <w:adjustRightInd w:val="0"/>
              <w:jc w:val="center"/>
              <w:rPr>
                <w:rFonts w:eastAsia="Times New Roman"/>
                <w:sz w:val="20"/>
                <w:szCs w:val="20"/>
                <w:lang w:val="sr-Cyrl-CS"/>
              </w:rPr>
            </w:pPr>
          </w:p>
        </w:tc>
      </w:tr>
      <w:tr w:rsidR="001C3F8D" w:rsidRPr="001C3F8D" w14:paraId="2D1E763D" w14:textId="77777777" w:rsidTr="00B603CD">
        <w:tc>
          <w:tcPr>
            <w:tcW w:w="1710" w:type="dxa"/>
            <w:tcBorders>
              <w:left w:val="single" w:sz="12" w:space="0" w:color="auto"/>
              <w:right w:val="single" w:sz="12" w:space="0" w:color="auto"/>
            </w:tcBorders>
            <w:shd w:val="clear" w:color="auto" w:fill="auto"/>
            <w:vAlign w:val="center"/>
          </w:tcPr>
          <w:p w14:paraId="092EAB99" w14:textId="77777777" w:rsidR="001C3F8D" w:rsidRPr="001C3F8D" w:rsidRDefault="001C3F8D" w:rsidP="001C3F8D">
            <w:pPr>
              <w:widowControl w:val="0"/>
              <w:autoSpaceDE w:val="0"/>
              <w:autoSpaceDN w:val="0"/>
              <w:adjustRightInd w:val="0"/>
              <w:rPr>
                <w:rFonts w:eastAsia="Times New Roman"/>
                <w:iCs/>
                <w:color w:val="000000"/>
                <w:spacing w:val="-5"/>
                <w:sz w:val="20"/>
                <w:szCs w:val="20"/>
                <w:lang w:val="sr-Cyrl-CS"/>
              </w:rPr>
            </w:pPr>
            <w:r w:rsidRPr="001C3F8D">
              <w:rPr>
                <w:rFonts w:eastAsia="Times New Roman"/>
                <w:iCs/>
                <w:color w:val="000000"/>
                <w:spacing w:val="-5"/>
                <w:sz w:val="20"/>
                <w:szCs w:val="20"/>
                <w:lang w:val="sr-Cyrl-CS"/>
              </w:rPr>
              <w:t>По њиховој најави и распореду</w:t>
            </w:r>
          </w:p>
        </w:tc>
        <w:tc>
          <w:tcPr>
            <w:tcW w:w="1800" w:type="dxa"/>
            <w:tcBorders>
              <w:left w:val="single" w:sz="12" w:space="0" w:color="auto"/>
              <w:right w:val="single" w:sz="12" w:space="0" w:color="auto"/>
            </w:tcBorders>
            <w:shd w:val="clear" w:color="auto" w:fill="auto"/>
            <w:vAlign w:val="center"/>
          </w:tcPr>
          <w:p w14:paraId="5E79C274" w14:textId="77777777" w:rsidR="001C3F8D" w:rsidRPr="001C3F8D" w:rsidRDefault="001C3F8D" w:rsidP="001C3F8D">
            <w:pPr>
              <w:widowControl w:val="0"/>
              <w:autoSpaceDE w:val="0"/>
              <w:autoSpaceDN w:val="0"/>
              <w:adjustRightInd w:val="0"/>
              <w:rPr>
                <w:rFonts w:eastAsia="Times New Roman"/>
                <w:spacing w:val="-4"/>
                <w:sz w:val="20"/>
                <w:szCs w:val="20"/>
                <w:lang w:val="en-US"/>
              </w:rPr>
            </w:pPr>
            <w:r w:rsidRPr="001C3F8D">
              <w:rPr>
                <w:rFonts w:eastAsia="Times New Roman"/>
                <w:b/>
                <w:spacing w:val="-4"/>
                <w:sz w:val="20"/>
                <w:szCs w:val="20"/>
                <w:lang w:val="sr-Cyrl-CS"/>
              </w:rPr>
              <w:t>62</w:t>
            </w:r>
            <w:r w:rsidRPr="001C3F8D">
              <w:rPr>
                <w:rFonts w:eastAsia="Times New Roman"/>
                <w:spacing w:val="-4"/>
                <w:sz w:val="20"/>
                <w:szCs w:val="20"/>
                <w:lang w:val="sr-Cyrl-CS"/>
              </w:rPr>
              <w:t xml:space="preserve">.MATEHESZ – Tehetségpontok </w:t>
            </w:r>
            <w:r w:rsidRPr="001C3F8D">
              <w:rPr>
                <w:rFonts w:eastAsia="Times New Roman"/>
                <w:spacing w:val="-4"/>
                <w:sz w:val="20"/>
                <w:szCs w:val="20"/>
              </w:rPr>
              <w:t xml:space="preserve">és Tehetségsegítő Tanács </w:t>
            </w:r>
            <w:r w:rsidRPr="001C3F8D">
              <w:rPr>
                <w:rFonts w:eastAsia="Times New Roman"/>
                <w:spacing w:val="-4"/>
                <w:sz w:val="20"/>
                <w:szCs w:val="20"/>
              </w:rPr>
              <w:lastRenderedPageBreak/>
              <w:t>(Magyarország)</w:t>
            </w:r>
            <w:r w:rsidRPr="001C3F8D">
              <w:rPr>
                <w:rFonts w:eastAsia="Times New Roman"/>
                <w:spacing w:val="-4"/>
                <w:sz w:val="20"/>
                <w:szCs w:val="20"/>
                <w:lang w:val="en-US"/>
              </w:rPr>
              <w:t>;</w:t>
            </w:r>
          </w:p>
          <w:p w14:paraId="0025CCFD" w14:textId="77777777" w:rsidR="001C3F8D" w:rsidRPr="001C3F8D" w:rsidRDefault="001C3F8D" w:rsidP="001C3F8D">
            <w:pPr>
              <w:widowControl w:val="0"/>
              <w:autoSpaceDE w:val="0"/>
              <w:autoSpaceDN w:val="0"/>
              <w:adjustRightInd w:val="0"/>
              <w:rPr>
                <w:rFonts w:eastAsia="Times New Roman"/>
                <w:spacing w:val="-4"/>
                <w:sz w:val="20"/>
                <w:szCs w:val="20"/>
                <w:lang w:val="en-US"/>
              </w:rPr>
            </w:pPr>
            <w:r w:rsidRPr="001C3F8D">
              <w:rPr>
                <w:rFonts w:eastAsia="Times New Roman"/>
                <w:spacing w:val="-4"/>
                <w:sz w:val="20"/>
                <w:szCs w:val="20"/>
                <w:lang w:val="en-US"/>
              </w:rPr>
              <w:t xml:space="preserve">Center za </w:t>
            </w:r>
            <w:proofErr w:type="spellStart"/>
            <w:r w:rsidRPr="001C3F8D">
              <w:rPr>
                <w:rFonts w:eastAsia="Times New Roman"/>
                <w:spacing w:val="-4"/>
                <w:sz w:val="20"/>
                <w:szCs w:val="20"/>
                <w:lang w:val="en-US"/>
              </w:rPr>
              <w:t>rasikovanje</w:t>
            </w:r>
            <w:proofErr w:type="spellEnd"/>
            <w:r w:rsidRPr="001C3F8D">
              <w:rPr>
                <w:rFonts w:eastAsia="Times New Roman"/>
                <w:spacing w:val="-4"/>
                <w:sz w:val="20"/>
                <w:szCs w:val="20"/>
                <w:lang w:val="en-US"/>
              </w:rPr>
              <w:t xml:space="preserve"> in </w:t>
            </w:r>
            <w:proofErr w:type="spellStart"/>
            <w:r w:rsidRPr="001C3F8D">
              <w:rPr>
                <w:rFonts w:eastAsia="Times New Roman"/>
                <w:spacing w:val="-4"/>
                <w:sz w:val="20"/>
                <w:szCs w:val="20"/>
                <w:lang w:val="en-US"/>
              </w:rPr>
              <w:t>spodbujanjenadarjenosti</w:t>
            </w:r>
            <w:proofErr w:type="spellEnd"/>
            <w:r w:rsidRPr="001C3F8D">
              <w:rPr>
                <w:rFonts w:eastAsia="Times New Roman"/>
                <w:spacing w:val="-4"/>
                <w:sz w:val="20"/>
                <w:szCs w:val="20"/>
                <w:lang w:val="en-US"/>
              </w:rPr>
              <w:t xml:space="preserve"> – Ljubljana;</w:t>
            </w:r>
          </w:p>
          <w:p w14:paraId="4535A827" w14:textId="77777777" w:rsidR="001C3F8D" w:rsidRPr="001C3F8D" w:rsidRDefault="001C3F8D" w:rsidP="001C3F8D">
            <w:pPr>
              <w:widowControl w:val="0"/>
              <w:autoSpaceDE w:val="0"/>
              <w:autoSpaceDN w:val="0"/>
              <w:adjustRightInd w:val="0"/>
              <w:rPr>
                <w:rFonts w:eastAsia="Times New Roman"/>
                <w:spacing w:val="-4"/>
                <w:sz w:val="20"/>
                <w:szCs w:val="20"/>
                <w:lang w:val="en-US"/>
              </w:rPr>
            </w:pPr>
            <w:r w:rsidRPr="001C3F8D">
              <w:rPr>
                <w:rFonts w:eastAsia="Times New Roman"/>
                <w:spacing w:val="-4"/>
                <w:sz w:val="20"/>
                <w:szCs w:val="20"/>
                <w:lang w:val="en-US"/>
              </w:rPr>
              <w:t>European Talent Support Network</w:t>
            </w:r>
          </w:p>
        </w:tc>
        <w:tc>
          <w:tcPr>
            <w:tcW w:w="1800" w:type="dxa"/>
            <w:tcBorders>
              <w:left w:val="single" w:sz="12" w:space="0" w:color="auto"/>
              <w:right w:val="single" w:sz="12" w:space="0" w:color="auto"/>
            </w:tcBorders>
            <w:shd w:val="clear" w:color="auto" w:fill="auto"/>
            <w:vAlign w:val="center"/>
          </w:tcPr>
          <w:p w14:paraId="3680BA62" w14:textId="77777777" w:rsidR="001C3F8D" w:rsidRPr="001C3F8D" w:rsidRDefault="001C3F8D" w:rsidP="001C3F8D">
            <w:pPr>
              <w:widowControl w:val="0"/>
              <w:autoSpaceDE w:val="0"/>
              <w:autoSpaceDN w:val="0"/>
              <w:adjustRightInd w:val="0"/>
              <w:rPr>
                <w:rFonts w:eastAsia="Times New Roman"/>
                <w:sz w:val="20"/>
                <w:szCs w:val="20"/>
                <w:lang w:val="sr-Cyrl-CS"/>
              </w:rPr>
            </w:pPr>
            <w:r w:rsidRPr="001C3F8D">
              <w:rPr>
                <w:rFonts w:eastAsia="Times New Roman"/>
                <w:sz w:val="20"/>
                <w:szCs w:val="20"/>
                <w:lang w:val="sr-Cyrl-CS"/>
              </w:rPr>
              <w:lastRenderedPageBreak/>
              <w:t>Разне активности, програми, акције, саопштења</w:t>
            </w:r>
          </w:p>
        </w:tc>
        <w:tc>
          <w:tcPr>
            <w:tcW w:w="1890" w:type="dxa"/>
            <w:tcBorders>
              <w:left w:val="single" w:sz="12" w:space="0" w:color="auto"/>
              <w:right w:val="single" w:sz="12" w:space="0" w:color="auto"/>
            </w:tcBorders>
            <w:shd w:val="clear" w:color="auto" w:fill="auto"/>
            <w:vAlign w:val="center"/>
          </w:tcPr>
          <w:p w14:paraId="037B1E24" w14:textId="77777777" w:rsidR="001C3F8D" w:rsidRPr="001C3F8D" w:rsidRDefault="001C3F8D" w:rsidP="001C3F8D">
            <w:pPr>
              <w:widowControl w:val="0"/>
              <w:autoSpaceDE w:val="0"/>
              <w:autoSpaceDN w:val="0"/>
              <w:adjustRightInd w:val="0"/>
              <w:rPr>
                <w:rFonts w:eastAsia="Times New Roman"/>
                <w:sz w:val="20"/>
                <w:szCs w:val="20"/>
                <w:lang w:val="sr-Cyrl-CS"/>
              </w:rPr>
            </w:pPr>
            <w:r w:rsidRPr="001C3F8D">
              <w:rPr>
                <w:rFonts w:eastAsia="Times New Roman"/>
                <w:sz w:val="20"/>
                <w:szCs w:val="20"/>
                <w:lang w:val="sr-Cyrl-CS"/>
              </w:rPr>
              <w:t xml:space="preserve">Директор, заменик директора, </w:t>
            </w:r>
            <w:proofErr w:type="spellStart"/>
            <w:r w:rsidRPr="001C3F8D">
              <w:rPr>
                <w:rFonts w:eastAsia="Times New Roman"/>
                <w:sz w:val="20"/>
                <w:szCs w:val="20"/>
                <w:lang w:val="en-US"/>
              </w:rPr>
              <w:t>чланови</w:t>
            </w:r>
            <w:proofErr w:type="spellEnd"/>
            <w:r w:rsidRPr="001C3F8D">
              <w:rPr>
                <w:rFonts w:eastAsia="Times New Roman"/>
                <w:sz w:val="20"/>
                <w:szCs w:val="20"/>
                <w:lang w:val="en-US"/>
              </w:rPr>
              <w:t xml:space="preserve"> TALENTÁRIUM-a, </w:t>
            </w:r>
            <w:r w:rsidRPr="001C3F8D">
              <w:rPr>
                <w:rFonts w:eastAsia="Times New Roman"/>
                <w:sz w:val="20"/>
                <w:szCs w:val="20"/>
                <w:lang w:val="sr-Cyrl-CS"/>
              </w:rPr>
              <w:t xml:space="preserve">наставници, </w:t>
            </w:r>
            <w:r w:rsidRPr="001C3F8D">
              <w:rPr>
                <w:rFonts w:eastAsia="Times New Roman"/>
                <w:sz w:val="20"/>
                <w:szCs w:val="20"/>
                <w:lang w:val="sr-Cyrl-CS"/>
              </w:rPr>
              <w:lastRenderedPageBreak/>
              <w:t>ученици</w:t>
            </w:r>
          </w:p>
        </w:tc>
        <w:tc>
          <w:tcPr>
            <w:tcW w:w="1980" w:type="dxa"/>
            <w:tcBorders>
              <w:left w:val="single" w:sz="12" w:space="0" w:color="auto"/>
              <w:right w:val="single" w:sz="12" w:space="0" w:color="auto"/>
            </w:tcBorders>
          </w:tcPr>
          <w:p w14:paraId="25400B12" w14:textId="77777777" w:rsidR="001C3F8D" w:rsidRPr="001C3F8D" w:rsidRDefault="001C3F8D" w:rsidP="001C3F8D">
            <w:pPr>
              <w:widowControl w:val="0"/>
              <w:autoSpaceDE w:val="0"/>
              <w:autoSpaceDN w:val="0"/>
              <w:adjustRightInd w:val="0"/>
              <w:rPr>
                <w:rFonts w:eastAsia="Times New Roman"/>
                <w:sz w:val="20"/>
                <w:szCs w:val="20"/>
                <w:lang w:val="en-US"/>
              </w:rPr>
            </w:pPr>
          </w:p>
        </w:tc>
        <w:tc>
          <w:tcPr>
            <w:tcW w:w="992" w:type="dxa"/>
            <w:tcBorders>
              <w:left w:val="single" w:sz="12" w:space="0" w:color="auto"/>
            </w:tcBorders>
            <w:shd w:val="clear" w:color="auto" w:fill="auto"/>
          </w:tcPr>
          <w:p w14:paraId="24F569AA" w14:textId="02779F25" w:rsidR="001C3F8D" w:rsidRPr="001C3F8D" w:rsidRDefault="001C3F8D" w:rsidP="00A27193">
            <w:pPr>
              <w:widowControl w:val="0"/>
              <w:autoSpaceDE w:val="0"/>
              <w:autoSpaceDN w:val="0"/>
              <w:adjustRightInd w:val="0"/>
              <w:jc w:val="center"/>
              <w:rPr>
                <w:rFonts w:eastAsia="Times New Roman"/>
                <w:sz w:val="20"/>
                <w:szCs w:val="20"/>
                <w:lang w:val="sr-Cyrl-CS"/>
              </w:rPr>
            </w:pPr>
          </w:p>
        </w:tc>
        <w:tc>
          <w:tcPr>
            <w:tcW w:w="850" w:type="dxa"/>
            <w:tcBorders>
              <w:right w:val="single" w:sz="12" w:space="0" w:color="auto"/>
            </w:tcBorders>
            <w:shd w:val="clear" w:color="auto" w:fill="auto"/>
          </w:tcPr>
          <w:p w14:paraId="75E3541B" w14:textId="4FDA3D89" w:rsidR="001C3F8D" w:rsidRPr="001C3F8D" w:rsidRDefault="00A27193" w:rsidP="00A27193">
            <w:pPr>
              <w:widowControl w:val="0"/>
              <w:autoSpaceDE w:val="0"/>
              <w:autoSpaceDN w:val="0"/>
              <w:adjustRightInd w:val="0"/>
              <w:jc w:val="center"/>
              <w:rPr>
                <w:rFonts w:eastAsia="Times New Roman"/>
                <w:sz w:val="20"/>
                <w:szCs w:val="20"/>
                <w:lang w:val="sr-Latn-RS"/>
              </w:rPr>
            </w:pPr>
            <w:r>
              <w:rPr>
                <w:rFonts w:eastAsia="Times New Roman"/>
                <w:sz w:val="20"/>
                <w:szCs w:val="20"/>
                <w:lang w:val="sr-Latn-RS"/>
              </w:rPr>
              <w:t>X</w:t>
            </w:r>
          </w:p>
        </w:tc>
      </w:tr>
    </w:tbl>
    <w:p w14:paraId="48D754BE" w14:textId="11815067" w:rsidR="006A0DED" w:rsidRPr="00435F99" w:rsidRDefault="006A0DED" w:rsidP="006A0DED">
      <w:pPr>
        <w:shd w:val="clear" w:color="auto" w:fill="FFFFFF"/>
        <w:tabs>
          <w:tab w:val="left" w:pos="0"/>
        </w:tabs>
        <w:spacing w:before="283"/>
        <w:rPr>
          <w:spacing w:val="-1"/>
          <w:lang w:val="sr-Cyrl-CS"/>
        </w:rPr>
      </w:pPr>
      <w:r w:rsidRPr="00435F99">
        <w:rPr>
          <w:b/>
          <w:bCs/>
          <w:sz w:val="28"/>
          <w:szCs w:val="28"/>
          <w:lang w:val="sr-Cyrl-CS"/>
        </w:rPr>
        <w:t>ПРАЋЕЊЕ И ЕВАЛУАЦИЈА ГОДИШЊЕГ ПЛАНА РАДА ШКОЛЕ</w:t>
      </w:r>
    </w:p>
    <w:p w14:paraId="07DAD67E" w14:textId="3A79CA58" w:rsidR="006A0DED" w:rsidRDefault="006A0DED" w:rsidP="006A0DED">
      <w:pPr>
        <w:shd w:val="clear" w:color="auto" w:fill="FFFFFF"/>
        <w:spacing w:before="269"/>
        <w:rPr>
          <w:b/>
          <w:bCs/>
          <w:color w:val="000000"/>
          <w:lang w:val="sr-Cyrl-CS"/>
        </w:rPr>
      </w:pPr>
      <w:r>
        <w:rPr>
          <w:b/>
          <w:bCs/>
          <w:color w:val="000000"/>
          <w:lang w:val="sr-Cyrl-CS"/>
        </w:rPr>
        <w:t xml:space="preserve"> Извештај о реализацији плана праћења и евалуације годишњег плана рада школе</w:t>
      </w:r>
    </w:p>
    <w:tbl>
      <w:tblPr>
        <w:tblpPr w:leftFromText="180" w:rightFromText="180" w:vertAnchor="text" w:tblpY="1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2606"/>
        <w:gridCol w:w="1809"/>
        <w:gridCol w:w="1777"/>
        <w:gridCol w:w="1012"/>
        <w:gridCol w:w="817"/>
      </w:tblGrid>
      <w:tr w:rsidR="006A0DED" w:rsidRPr="002032A7" w14:paraId="142ED322" w14:textId="77777777" w:rsidTr="00446A07">
        <w:tc>
          <w:tcPr>
            <w:tcW w:w="1834" w:type="dxa"/>
            <w:vMerge w:val="restart"/>
            <w:tcBorders>
              <w:top w:val="single" w:sz="12" w:space="0" w:color="auto"/>
              <w:left w:val="single" w:sz="12" w:space="0" w:color="auto"/>
              <w:right w:val="single" w:sz="12" w:space="0" w:color="auto"/>
            </w:tcBorders>
            <w:shd w:val="clear" w:color="auto" w:fill="auto"/>
          </w:tcPr>
          <w:p w14:paraId="71634E9A" w14:textId="77777777" w:rsidR="006A0DED" w:rsidRPr="000F07FA" w:rsidRDefault="006A0DED" w:rsidP="00446A07">
            <w:pPr>
              <w:jc w:val="center"/>
              <w:rPr>
                <w:b/>
                <w:sz w:val="20"/>
                <w:szCs w:val="20"/>
                <w:lang w:val="sr-Cyrl-CS"/>
              </w:rPr>
            </w:pPr>
            <w:r w:rsidRPr="000F07FA">
              <w:rPr>
                <w:b/>
                <w:i/>
                <w:iCs/>
                <w:color w:val="000000"/>
                <w:spacing w:val="4"/>
                <w:sz w:val="20"/>
                <w:szCs w:val="20"/>
                <w:lang w:val="sr-Cyrl-CS"/>
              </w:rPr>
              <w:t>Време реализације</w:t>
            </w:r>
          </w:p>
        </w:tc>
        <w:tc>
          <w:tcPr>
            <w:tcW w:w="2606" w:type="dxa"/>
            <w:vMerge w:val="restart"/>
            <w:tcBorders>
              <w:top w:val="single" w:sz="12" w:space="0" w:color="auto"/>
              <w:left w:val="single" w:sz="12" w:space="0" w:color="auto"/>
              <w:right w:val="single" w:sz="12" w:space="0" w:color="auto"/>
            </w:tcBorders>
            <w:shd w:val="clear" w:color="auto" w:fill="auto"/>
          </w:tcPr>
          <w:p w14:paraId="09CB57F2" w14:textId="77777777" w:rsidR="006A0DED" w:rsidRPr="000F07FA" w:rsidRDefault="006A0DED" w:rsidP="00446A07">
            <w:pPr>
              <w:jc w:val="center"/>
              <w:rPr>
                <w:b/>
                <w:sz w:val="20"/>
                <w:szCs w:val="20"/>
                <w:lang w:val="sr-Cyrl-CS"/>
              </w:rPr>
            </w:pPr>
            <w:r w:rsidRPr="000F07FA">
              <w:rPr>
                <w:b/>
                <w:i/>
                <w:iCs/>
                <w:color w:val="000000"/>
                <w:spacing w:val="-1"/>
                <w:sz w:val="20"/>
                <w:szCs w:val="20"/>
                <w:lang w:val="sr-Cyrl-CS"/>
              </w:rPr>
              <w:t xml:space="preserve">Садржај праћења и </w:t>
            </w:r>
            <w:r w:rsidRPr="000F07FA">
              <w:rPr>
                <w:b/>
                <w:i/>
                <w:iCs/>
                <w:color w:val="000000"/>
                <w:spacing w:val="1"/>
                <w:sz w:val="20"/>
                <w:szCs w:val="20"/>
                <w:lang w:val="sr-Cyrl-CS"/>
              </w:rPr>
              <w:t>вредновања</w:t>
            </w:r>
          </w:p>
        </w:tc>
        <w:tc>
          <w:tcPr>
            <w:tcW w:w="1809" w:type="dxa"/>
            <w:vMerge w:val="restart"/>
            <w:tcBorders>
              <w:top w:val="single" w:sz="12" w:space="0" w:color="auto"/>
              <w:left w:val="single" w:sz="12" w:space="0" w:color="auto"/>
              <w:right w:val="single" w:sz="12" w:space="0" w:color="auto"/>
            </w:tcBorders>
            <w:shd w:val="clear" w:color="auto" w:fill="auto"/>
          </w:tcPr>
          <w:p w14:paraId="58F984E7" w14:textId="77777777" w:rsidR="006A0DED" w:rsidRPr="000F07FA" w:rsidRDefault="006A0DED" w:rsidP="00446A07">
            <w:pPr>
              <w:jc w:val="center"/>
              <w:rPr>
                <w:b/>
                <w:sz w:val="20"/>
                <w:szCs w:val="20"/>
                <w:lang w:val="sr-Cyrl-CS"/>
              </w:rPr>
            </w:pPr>
            <w:r w:rsidRPr="000F07FA">
              <w:rPr>
                <w:b/>
                <w:i/>
                <w:iCs/>
                <w:color w:val="000000"/>
                <w:spacing w:val="5"/>
                <w:sz w:val="20"/>
                <w:szCs w:val="20"/>
                <w:lang w:val="sr-Cyrl-CS"/>
              </w:rPr>
              <w:t xml:space="preserve">Начини праћења и </w:t>
            </w:r>
            <w:r w:rsidRPr="000F07FA">
              <w:rPr>
                <w:b/>
                <w:i/>
                <w:iCs/>
                <w:color w:val="000000"/>
                <w:spacing w:val="1"/>
                <w:sz w:val="20"/>
                <w:szCs w:val="20"/>
                <w:lang w:val="sr-Cyrl-CS"/>
              </w:rPr>
              <w:t>вредновања</w:t>
            </w:r>
          </w:p>
        </w:tc>
        <w:tc>
          <w:tcPr>
            <w:tcW w:w="1777" w:type="dxa"/>
            <w:vMerge w:val="restart"/>
            <w:tcBorders>
              <w:top w:val="single" w:sz="12" w:space="0" w:color="auto"/>
              <w:left w:val="single" w:sz="12" w:space="0" w:color="auto"/>
              <w:right w:val="single" w:sz="12" w:space="0" w:color="auto"/>
            </w:tcBorders>
            <w:shd w:val="clear" w:color="auto" w:fill="auto"/>
          </w:tcPr>
          <w:p w14:paraId="776C6F47" w14:textId="77777777" w:rsidR="006A0DED" w:rsidRPr="000F07FA" w:rsidRDefault="006A0DED" w:rsidP="00446A07">
            <w:pPr>
              <w:jc w:val="center"/>
              <w:rPr>
                <w:b/>
                <w:sz w:val="20"/>
                <w:szCs w:val="20"/>
                <w:lang w:val="sr-Cyrl-CS"/>
              </w:rPr>
            </w:pPr>
            <w:r w:rsidRPr="000F07FA">
              <w:rPr>
                <w:b/>
                <w:i/>
                <w:iCs/>
                <w:color w:val="000000"/>
                <w:spacing w:val="3"/>
                <w:sz w:val="20"/>
                <w:szCs w:val="20"/>
                <w:lang w:val="sr-Cyrl-CS"/>
              </w:rPr>
              <w:t xml:space="preserve">Носиоци праћења и </w:t>
            </w:r>
            <w:r w:rsidRPr="000F07FA">
              <w:rPr>
                <w:b/>
                <w:i/>
                <w:iCs/>
                <w:color w:val="000000"/>
                <w:spacing w:val="1"/>
                <w:sz w:val="20"/>
                <w:szCs w:val="20"/>
                <w:lang w:val="sr-Cyrl-CS"/>
              </w:rPr>
              <w:t>вредновања</w:t>
            </w:r>
          </w:p>
        </w:tc>
        <w:tc>
          <w:tcPr>
            <w:tcW w:w="1829" w:type="dxa"/>
            <w:gridSpan w:val="2"/>
            <w:tcBorders>
              <w:top w:val="single" w:sz="12" w:space="0" w:color="auto"/>
              <w:left w:val="single" w:sz="12" w:space="0" w:color="auto"/>
              <w:bottom w:val="single" w:sz="12" w:space="0" w:color="auto"/>
              <w:right w:val="single" w:sz="12" w:space="0" w:color="auto"/>
            </w:tcBorders>
            <w:shd w:val="clear" w:color="auto" w:fill="auto"/>
          </w:tcPr>
          <w:p w14:paraId="15F5DD13" w14:textId="77777777" w:rsidR="006A0DED" w:rsidRPr="000F07FA" w:rsidRDefault="006A0DED" w:rsidP="00446A07">
            <w:pPr>
              <w:jc w:val="center"/>
              <w:rPr>
                <w:b/>
                <w:i/>
                <w:sz w:val="20"/>
                <w:szCs w:val="20"/>
                <w:lang w:val="sr-Cyrl-CS"/>
              </w:rPr>
            </w:pPr>
            <w:r w:rsidRPr="000F07FA">
              <w:rPr>
                <w:b/>
                <w:i/>
                <w:sz w:val="20"/>
                <w:szCs w:val="20"/>
                <w:lang w:val="sr-Cyrl-CS"/>
              </w:rPr>
              <w:t>Праћење</w:t>
            </w:r>
          </w:p>
        </w:tc>
      </w:tr>
      <w:tr w:rsidR="006A0DED" w:rsidRPr="002032A7" w14:paraId="69E2FA13" w14:textId="77777777" w:rsidTr="00446A07">
        <w:tc>
          <w:tcPr>
            <w:tcW w:w="1834" w:type="dxa"/>
            <w:vMerge/>
            <w:tcBorders>
              <w:left w:val="single" w:sz="12" w:space="0" w:color="auto"/>
              <w:bottom w:val="single" w:sz="12" w:space="0" w:color="auto"/>
              <w:right w:val="single" w:sz="12" w:space="0" w:color="auto"/>
            </w:tcBorders>
            <w:shd w:val="clear" w:color="auto" w:fill="auto"/>
          </w:tcPr>
          <w:p w14:paraId="63667FCA" w14:textId="77777777" w:rsidR="006A0DED" w:rsidRPr="000F07FA" w:rsidRDefault="006A0DED" w:rsidP="00446A07">
            <w:pPr>
              <w:jc w:val="center"/>
              <w:rPr>
                <w:b/>
                <w:sz w:val="20"/>
                <w:szCs w:val="20"/>
                <w:lang w:val="sr-Cyrl-CS"/>
              </w:rPr>
            </w:pPr>
          </w:p>
        </w:tc>
        <w:tc>
          <w:tcPr>
            <w:tcW w:w="2606" w:type="dxa"/>
            <w:vMerge/>
            <w:tcBorders>
              <w:left w:val="single" w:sz="12" w:space="0" w:color="auto"/>
              <w:bottom w:val="single" w:sz="12" w:space="0" w:color="auto"/>
              <w:right w:val="single" w:sz="12" w:space="0" w:color="auto"/>
            </w:tcBorders>
            <w:shd w:val="clear" w:color="auto" w:fill="auto"/>
          </w:tcPr>
          <w:p w14:paraId="6E414A50" w14:textId="77777777" w:rsidR="006A0DED" w:rsidRPr="000F07FA" w:rsidRDefault="006A0DED" w:rsidP="00446A07">
            <w:pPr>
              <w:jc w:val="center"/>
              <w:rPr>
                <w:b/>
                <w:sz w:val="20"/>
                <w:szCs w:val="20"/>
                <w:lang w:val="sr-Cyrl-CS"/>
              </w:rPr>
            </w:pPr>
          </w:p>
        </w:tc>
        <w:tc>
          <w:tcPr>
            <w:tcW w:w="1809" w:type="dxa"/>
            <w:vMerge/>
            <w:tcBorders>
              <w:left w:val="single" w:sz="12" w:space="0" w:color="auto"/>
              <w:bottom w:val="single" w:sz="12" w:space="0" w:color="auto"/>
              <w:right w:val="single" w:sz="12" w:space="0" w:color="auto"/>
            </w:tcBorders>
            <w:shd w:val="clear" w:color="auto" w:fill="auto"/>
          </w:tcPr>
          <w:p w14:paraId="59CCC869" w14:textId="77777777" w:rsidR="006A0DED" w:rsidRPr="000F07FA" w:rsidRDefault="006A0DED" w:rsidP="00446A07">
            <w:pPr>
              <w:jc w:val="center"/>
              <w:rPr>
                <w:b/>
                <w:sz w:val="20"/>
                <w:szCs w:val="20"/>
                <w:lang w:val="sr-Cyrl-CS"/>
              </w:rPr>
            </w:pPr>
          </w:p>
        </w:tc>
        <w:tc>
          <w:tcPr>
            <w:tcW w:w="1777" w:type="dxa"/>
            <w:vMerge/>
            <w:tcBorders>
              <w:left w:val="single" w:sz="12" w:space="0" w:color="auto"/>
              <w:bottom w:val="single" w:sz="12" w:space="0" w:color="auto"/>
              <w:right w:val="single" w:sz="12" w:space="0" w:color="auto"/>
            </w:tcBorders>
            <w:shd w:val="clear" w:color="auto" w:fill="auto"/>
          </w:tcPr>
          <w:p w14:paraId="20314CF9" w14:textId="77777777" w:rsidR="006A0DED" w:rsidRPr="000F07FA" w:rsidRDefault="006A0DED" w:rsidP="00446A07">
            <w:pPr>
              <w:jc w:val="center"/>
              <w:rPr>
                <w:b/>
                <w:sz w:val="20"/>
                <w:szCs w:val="20"/>
                <w:lang w:val="sr-Cyrl-CS"/>
              </w:rPr>
            </w:pPr>
          </w:p>
        </w:tc>
        <w:tc>
          <w:tcPr>
            <w:tcW w:w="1012" w:type="dxa"/>
            <w:tcBorders>
              <w:top w:val="single" w:sz="12" w:space="0" w:color="auto"/>
              <w:left w:val="single" w:sz="12" w:space="0" w:color="auto"/>
              <w:bottom w:val="single" w:sz="12" w:space="0" w:color="auto"/>
              <w:right w:val="single" w:sz="12" w:space="0" w:color="auto"/>
            </w:tcBorders>
            <w:shd w:val="clear" w:color="auto" w:fill="auto"/>
          </w:tcPr>
          <w:p w14:paraId="1E62A45B" w14:textId="77777777" w:rsidR="006A0DED" w:rsidRPr="000F07FA" w:rsidRDefault="006A0DED" w:rsidP="00446A07">
            <w:pPr>
              <w:jc w:val="center"/>
              <w:rPr>
                <w:b/>
                <w:i/>
                <w:sz w:val="20"/>
                <w:szCs w:val="20"/>
                <w:lang w:val="sr-Cyrl-CS"/>
              </w:rPr>
            </w:pPr>
            <w:r w:rsidRPr="000F07FA">
              <w:rPr>
                <w:b/>
                <w:i/>
                <w:sz w:val="20"/>
                <w:szCs w:val="20"/>
                <w:lang w:val="sr-Cyrl-CS"/>
              </w:rPr>
              <w:t>УР</w:t>
            </w:r>
          </w:p>
        </w:tc>
        <w:tc>
          <w:tcPr>
            <w:tcW w:w="817" w:type="dxa"/>
            <w:tcBorders>
              <w:top w:val="single" w:sz="12" w:space="0" w:color="auto"/>
              <w:left w:val="single" w:sz="12" w:space="0" w:color="auto"/>
              <w:bottom w:val="single" w:sz="12" w:space="0" w:color="auto"/>
              <w:right w:val="single" w:sz="12" w:space="0" w:color="auto"/>
            </w:tcBorders>
            <w:shd w:val="clear" w:color="auto" w:fill="auto"/>
          </w:tcPr>
          <w:p w14:paraId="4947FDDE" w14:textId="77777777" w:rsidR="006A0DED" w:rsidRPr="000F07FA" w:rsidRDefault="006A0DED" w:rsidP="00446A07">
            <w:pPr>
              <w:jc w:val="center"/>
              <w:rPr>
                <w:b/>
                <w:i/>
                <w:sz w:val="20"/>
                <w:szCs w:val="20"/>
                <w:lang w:val="sr-Cyrl-CS"/>
              </w:rPr>
            </w:pPr>
            <w:r w:rsidRPr="000F07FA">
              <w:rPr>
                <w:b/>
                <w:i/>
                <w:sz w:val="20"/>
                <w:szCs w:val="20"/>
                <w:lang w:val="sr-Cyrl-CS"/>
              </w:rPr>
              <w:t>НУ</w:t>
            </w:r>
          </w:p>
        </w:tc>
      </w:tr>
      <w:tr w:rsidR="006A0DED" w:rsidRPr="002032A7" w14:paraId="5D9EAA4F" w14:textId="77777777" w:rsidTr="00446A07">
        <w:tc>
          <w:tcPr>
            <w:tcW w:w="1834" w:type="dxa"/>
            <w:tcBorders>
              <w:top w:val="single" w:sz="12" w:space="0" w:color="auto"/>
              <w:left w:val="single" w:sz="12" w:space="0" w:color="auto"/>
              <w:right w:val="single" w:sz="12" w:space="0" w:color="auto"/>
            </w:tcBorders>
            <w:shd w:val="clear" w:color="auto" w:fill="auto"/>
            <w:vAlign w:val="center"/>
          </w:tcPr>
          <w:p w14:paraId="43A08F3B" w14:textId="77777777" w:rsidR="006A0DED" w:rsidRPr="000F07FA" w:rsidRDefault="006A0DED" w:rsidP="00446A07">
            <w:pPr>
              <w:rPr>
                <w:sz w:val="20"/>
                <w:szCs w:val="20"/>
                <w:lang w:val="sr-Cyrl-CS"/>
              </w:rPr>
            </w:pPr>
            <w:r w:rsidRPr="000F07FA">
              <w:rPr>
                <w:sz w:val="20"/>
                <w:szCs w:val="20"/>
                <w:lang w:val="sr-Cyrl-CS"/>
              </w:rPr>
              <w:t>Током школске године</w:t>
            </w:r>
          </w:p>
        </w:tc>
        <w:tc>
          <w:tcPr>
            <w:tcW w:w="2606" w:type="dxa"/>
            <w:tcBorders>
              <w:top w:val="single" w:sz="12" w:space="0" w:color="auto"/>
              <w:left w:val="single" w:sz="12" w:space="0" w:color="auto"/>
              <w:right w:val="single" w:sz="12" w:space="0" w:color="auto"/>
            </w:tcBorders>
            <w:shd w:val="clear" w:color="auto" w:fill="auto"/>
            <w:vAlign w:val="center"/>
          </w:tcPr>
          <w:p w14:paraId="01A3AC98" w14:textId="77777777" w:rsidR="006A0DED" w:rsidRPr="000F07FA" w:rsidRDefault="006A0DED" w:rsidP="00446A07">
            <w:pPr>
              <w:rPr>
                <w:sz w:val="20"/>
                <w:szCs w:val="20"/>
                <w:lang w:val="sr-Cyrl-CS"/>
              </w:rPr>
            </w:pPr>
          </w:p>
          <w:p w14:paraId="7F20F4BE" w14:textId="77777777" w:rsidR="006A0DED" w:rsidRPr="000F07FA" w:rsidRDefault="006A0DED" w:rsidP="00446A07">
            <w:pPr>
              <w:rPr>
                <w:sz w:val="20"/>
                <w:szCs w:val="20"/>
                <w:lang w:val="sr-Cyrl-CS"/>
              </w:rPr>
            </w:pPr>
            <w:r w:rsidRPr="000F07FA">
              <w:rPr>
                <w:sz w:val="20"/>
                <w:szCs w:val="20"/>
                <w:lang w:val="sr-Cyrl-CS"/>
              </w:rPr>
              <w:t>Прилагођеност/усклађеност  личних докумената наставника (оперативни планови и припреме за час) специфичностима одељења у оквиру разреда</w:t>
            </w:r>
          </w:p>
          <w:p w14:paraId="2E5A1FB3" w14:textId="77777777" w:rsidR="006A0DED" w:rsidRPr="000F07FA" w:rsidRDefault="006A0DED" w:rsidP="00446A07">
            <w:pPr>
              <w:rPr>
                <w:sz w:val="20"/>
                <w:szCs w:val="20"/>
                <w:lang w:val="sr-Cyrl-CS"/>
              </w:rPr>
            </w:pPr>
          </w:p>
        </w:tc>
        <w:tc>
          <w:tcPr>
            <w:tcW w:w="1809" w:type="dxa"/>
            <w:tcBorders>
              <w:top w:val="single" w:sz="12" w:space="0" w:color="auto"/>
              <w:left w:val="single" w:sz="12" w:space="0" w:color="auto"/>
              <w:right w:val="single" w:sz="12" w:space="0" w:color="auto"/>
            </w:tcBorders>
            <w:shd w:val="clear" w:color="auto" w:fill="auto"/>
            <w:vAlign w:val="center"/>
          </w:tcPr>
          <w:p w14:paraId="527EF303" w14:textId="77777777" w:rsidR="006A0DED" w:rsidRPr="000F07FA" w:rsidRDefault="006A0DED" w:rsidP="00446A07">
            <w:pPr>
              <w:rPr>
                <w:sz w:val="20"/>
                <w:szCs w:val="20"/>
                <w:lang w:val="sr-Cyrl-CS"/>
              </w:rPr>
            </w:pPr>
            <w:r w:rsidRPr="000F07FA">
              <w:rPr>
                <w:sz w:val="20"/>
                <w:szCs w:val="20"/>
                <w:lang w:val="sr-Cyrl-CS"/>
              </w:rPr>
              <w:t>Прегледом планова рада и провером писаних припрема наставника приликом посете часова од стране директора и стручне службе</w:t>
            </w:r>
          </w:p>
        </w:tc>
        <w:tc>
          <w:tcPr>
            <w:tcW w:w="1777" w:type="dxa"/>
            <w:tcBorders>
              <w:top w:val="single" w:sz="12" w:space="0" w:color="auto"/>
              <w:left w:val="single" w:sz="12" w:space="0" w:color="auto"/>
              <w:right w:val="single" w:sz="12" w:space="0" w:color="auto"/>
            </w:tcBorders>
            <w:shd w:val="clear" w:color="auto" w:fill="auto"/>
            <w:vAlign w:val="center"/>
          </w:tcPr>
          <w:p w14:paraId="6B3DA3E3" w14:textId="77777777" w:rsidR="006A0DED" w:rsidRPr="000F07FA" w:rsidRDefault="006A0DED" w:rsidP="00446A07">
            <w:pPr>
              <w:rPr>
                <w:sz w:val="20"/>
                <w:szCs w:val="20"/>
                <w:lang w:val="sr-Cyrl-CS"/>
              </w:rPr>
            </w:pPr>
            <w:r w:rsidRPr="000F07FA">
              <w:rPr>
                <w:sz w:val="20"/>
                <w:szCs w:val="20"/>
                <w:lang w:val="sr-Cyrl-CS"/>
              </w:rPr>
              <w:t>педагог</w:t>
            </w:r>
          </w:p>
        </w:tc>
        <w:tc>
          <w:tcPr>
            <w:tcW w:w="1012" w:type="dxa"/>
            <w:tcBorders>
              <w:top w:val="single" w:sz="12" w:space="0" w:color="auto"/>
              <w:left w:val="single" w:sz="12" w:space="0" w:color="auto"/>
            </w:tcBorders>
            <w:shd w:val="clear" w:color="auto" w:fill="auto"/>
          </w:tcPr>
          <w:p w14:paraId="36C52796" w14:textId="77777777" w:rsidR="006A0DED" w:rsidRPr="000F07FA" w:rsidRDefault="00DC0514" w:rsidP="00446A07">
            <w:pPr>
              <w:jc w:val="center"/>
              <w:rPr>
                <w:sz w:val="20"/>
                <w:szCs w:val="20"/>
                <w:lang w:val="sr-Cyrl-CS"/>
              </w:rPr>
            </w:pPr>
            <w:r w:rsidRPr="000F07FA">
              <w:rPr>
                <w:sz w:val="20"/>
                <w:szCs w:val="20"/>
                <w:lang w:val="sr-Cyrl-CS"/>
              </w:rPr>
              <w:fldChar w:fldCharType="begin">
                <w:ffData>
                  <w:name w:val="Check1"/>
                  <w:enabled/>
                  <w:calcOnExit w:val="0"/>
                  <w:checkBox>
                    <w:sizeAuto/>
                    <w:default w:val="0"/>
                    <w:checked/>
                  </w:checkBox>
                </w:ffData>
              </w:fldChar>
            </w:r>
            <w:r w:rsidR="006A0DED" w:rsidRPr="000F07F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0F07FA">
              <w:rPr>
                <w:sz w:val="20"/>
                <w:szCs w:val="20"/>
                <w:lang w:val="sr-Cyrl-CS"/>
              </w:rPr>
              <w:fldChar w:fldCharType="end"/>
            </w:r>
          </w:p>
        </w:tc>
        <w:tc>
          <w:tcPr>
            <w:tcW w:w="817" w:type="dxa"/>
            <w:tcBorders>
              <w:top w:val="single" w:sz="12" w:space="0" w:color="auto"/>
              <w:right w:val="single" w:sz="12" w:space="0" w:color="auto"/>
            </w:tcBorders>
            <w:shd w:val="clear" w:color="auto" w:fill="auto"/>
          </w:tcPr>
          <w:p w14:paraId="448C8387" w14:textId="77777777" w:rsidR="006A0DED" w:rsidRPr="000F07FA" w:rsidRDefault="00DC0514" w:rsidP="00446A07">
            <w:pPr>
              <w:jc w:val="center"/>
              <w:rPr>
                <w:sz w:val="20"/>
                <w:szCs w:val="20"/>
                <w:lang w:val="sr-Cyrl-CS"/>
              </w:rPr>
            </w:pPr>
            <w:r w:rsidRPr="000F07FA">
              <w:rPr>
                <w:sz w:val="20"/>
                <w:szCs w:val="20"/>
                <w:lang w:val="sr-Cyrl-CS"/>
              </w:rPr>
              <w:fldChar w:fldCharType="begin">
                <w:ffData>
                  <w:name w:val="Check2"/>
                  <w:enabled/>
                  <w:calcOnExit w:val="0"/>
                  <w:checkBox>
                    <w:sizeAuto/>
                    <w:default w:val="0"/>
                    <w:checked w:val="0"/>
                  </w:checkBox>
                </w:ffData>
              </w:fldChar>
            </w:r>
            <w:r w:rsidR="006A0DED" w:rsidRPr="000F07F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0F07FA">
              <w:rPr>
                <w:sz w:val="20"/>
                <w:szCs w:val="20"/>
                <w:lang w:val="sr-Cyrl-CS"/>
              </w:rPr>
              <w:fldChar w:fldCharType="end"/>
            </w:r>
          </w:p>
        </w:tc>
      </w:tr>
      <w:tr w:rsidR="006A0DED" w:rsidRPr="002032A7" w14:paraId="4B20FC52" w14:textId="77777777" w:rsidTr="00446A07">
        <w:tc>
          <w:tcPr>
            <w:tcW w:w="1834" w:type="dxa"/>
            <w:tcBorders>
              <w:left w:val="single" w:sz="12" w:space="0" w:color="auto"/>
              <w:right w:val="single" w:sz="12" w:space="0" w:color="auto"/>
            </w:tcBorders>
            <w:shd w:val="clear" w:color="auto" w:fill="auto"/>
            <w:vAlign w:val="center"/>
          </w:tcPr>
          <w:p w14:paraId="2AF8717E" w14:textId="77777777" w:rsidR="006A0DED" w:rsidRPr="000F07FA" w:rsidRDefault="006A0DED" w:rsidP="00446A07">
            <w:pPr>
              <w:rPr>
                <w:sz w:val="20"/>
                <w:szCs w:val="20"/>
                <w:lang w:val="sr-Cyrl-CS"/>
              </w:rPr>
            </w:pPr>
            <w:r w:rsidRPr="000F07FA">
              <w:rPr>
                <w:sz w:val="20"/>
                <w:szCs w:val="20"/>
                <w:lang w:val="sr-Cyrl-CS"/>
              </w:rPr>
              <w:t>ПРВО ПОЛУГОДИШТЕ</w:t>
            </w:r>
          </w:p>
          <w:p w14:paraId="1826AB9E" w14:textId="77777777" w:rsidR="006A0DED" w:rsidRPr="000F07FA" w:rsidRDefault="006A0DED" w:rsidP="00446A07">
            <w:pPr>
              <w:rPr>
                <w:sz w:val="20"/>
                <w:szCs w:val="20"/>
                <w:lang w:val="sr-Cyrl-CS"/>
              </w:rPr>
            </w:pPr>
          </w:p>
        </w:tc>
        <w:tc>
          <w:tcPr>
            <w:tcW w:w="2606" w:type="dxa"/>
            <w:tcBorders>
              <w:left w:val="single" w:sz="12" w:space="0" w:color="auto"/>
              <w:right w:val="single" w:sz="12" w:space="0" w:color="auto"/>
            </w:tcBorders>
            <w:shd w:val="clear" w:color="auto" w:fill="auto"/>
            <w:vAlign w:val="center"/>
          </w:tcPr>
          <w:p w14:paraId="1E9292C2" w14:textId="77777777" w:rsidR="006A0DED" w:rsidRPr="000F07FA" w:rsidRDefault="006A0DED" w:rsidP="00446A07">
            <w:pPr>
              <w:rPr>
                <w:sz w:val="20"/>
                <w:szCs w:val="20"/>
                <w:lang w:val="sr-Cyrl-CS"/>
              </w:rPr>
            </w:pPr>
            <w:r w:rsidRPr="000F07FA">
              <w:rPr>
                <w:sz w:val="20"/>
                <w:szCs w:val="20"/>
                <w:lang w:val="sr-Cyrl-CS"/>
              </w:rPr>
              <w:t xml:space="preserve">Међупредметна временска и садржајна корелација </w:t>
            </w:r>
          </w:p>
        </w:tc>
        <w:tc>
          <w:tcPr>
            <w:tcW w:w="1809" w:type="dxa"/>
            <w:tcBorders>
              <w:left w:val="single" w:sz="12" w:space="0" w:color="auto"/>
              <w:right w:val="single" w:sz="12" w:space="0" w:color="auto"/>
            </w:tcBorders>
            <w:shd w:val="clear" w:color="auto" w:fill="auto"/>
            <w:vAlign w:val="center"/>
          </w:tcPr>
          <w:p w14:paraId="7814E574" w14:textId="77777777" w:rsidR="006A0DED" w:rsidRPr="000F07FA" w:rsidRDefault="006A0DED" w:rsidP="00446A07">
            <w:pPr>
              <w:rPr>
                <w:sz w:val="20"/>
                <w:szCs w:val="20"/>
                <w:lang w:val="sr-Cyrl-CS"/>
              </w:rPr>
            </w:pPr>
            <w:r w:rsidRPr="000F07FA">
              <w:rPr>
                <w:sz w:val="20"/>
                <w:szCs w:val="20"/>
                <w:lang w:val="sr-Cyrl-CS"/>
              </w:rPr>
              <w:t xml:space="preserve">Прегледом опертивних планова наставника и дневника рада и посетом стручне службе наставним часовима, писмена  документација- извештај </w:t>
            </w:r>
          </w:p>
        </w:tc>
        <w:tc>
          <w:tcPr>
            <w:tcW w:w="1777" w:type="dxa"/>
            <w:tcBorders>
              <w:left w:val="single" w:sz="12" w:space="0" w:color="auto"/>
              <w:right w:val="single" w:sz="12" w:space="0" w:color="auto"/>
            </w:tcBorders>
            <w:shd w:val="clear" w:color="auto" w:fill="auto"/>
            <w:vAlign w:val="center"/>
          </w:tcPr>
          <w:p w14:paraId="54B39032" w14:textId="77777777" w:rsidR="006A0DED" w:rsidRPr="000F07FA" w:rsidRDefault="006A0DED" w:rsidP="00446A07">
            <w:pPr>
              <w:rPr>
                <w:sz w:val="20"/>
                <w:szCs w:val="20"/>
                <w:lang w:val="sr-Cyrl-CS"/>
              </w:rPr>
            </w:pPr>
            <w:r w:rsidRPr="000F07FA">
              <w:rPr>
                <w:sz w:val="20"/>
                <w:szCs w:val="20"/>
                <w:lang w:val="sr-Cyrl-CS"/>
              </w:rPr>
              <w:t xml:space="preserve">Теке Ева </w:t>
            </w:r>
          </w:p>
          <w:p w14:paraId="07AFAE27" w14:textId="77777777" w:rsidR="006A0DED" w:rsidRPr="000F07FA" w:rsidRDefault="006A0DED" w:rsidP="00446A07">
            <w:pPr>
              <w:rPr>
                <w:sz w:val="20"/>
                <w:szCs w:val="20"/>
                <w:lang w:val="sr-Cyrl-CS"/>
              </w:rPr>
            </w:pPr>
          </w:p>
        </w:tc>
        <w:tc>
          <w:tcPr>
            <w:tcW w:w="1012" w:type="dxa"/>
            <w:tcBorders>
              <w:left w:val="single" w:sz="12" w:space="0" w:color="auto"/>
            </w:tcBorders>
            <w:shd w:val="clear" w:color="auto" w:fill="auto"/>
          </w:tcPr>
          <w:p w14:paraId="79B8B56D" w14:textId="77777777" w:rsidR="006A0DED" w:rsidRPr="000F07FA" w:rsidRDefault="00DC0514" w:rsidP="00446A07">
            <w:pPr>
              <w:jc w:val="center"/>
              <w:rPr>
                <w:sz w:val="20"/>
                <w:szCs w:val="20"/>
                <w:lang w:val="sr-Cyrl-CS"/>
              </w:rPr>
            </w:pPr>
            <w:r w:rsidRPr="000F07FA">
              <w:rPr>
                <w:sz w:val="20"/>
                <w:szCs w:val="20"/>
                <w:lang w:val="sr-Cyrl-CS"/>
              </w:rPr>
              <w:fldChar w:fldCharType="begin">
                <w:ffData>
                  <w:name w:val="Check1"/>
                  <w:enabled/>
                  <w:calcOnExit w:val="0"/>
                  <w:checkBox>
                    <w:sizeAuto/>
                    <w:default w:val="0"/>
                    <w:checked/>
                  </w:checkBox>
                </w:ffData>
              </w:fldChar>
            </w:r>
            <w:r w:rsidR="006A0DED" w:rsidRPr="000F07F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0F07FA">
              <w:rPr>
                <w:sz w:val="20"/>
                <w:szCs w:val="20"/>
                <w:lang w:val="sr-Cyrl-CS"/>
              </w:rPr>
              <w:fldChar w:fldCharType="end"/>
            </w:r>
          </w:p>
        </w:tc>
        <w:tc>
          <w:tcPr>
            <w:tcW w:w="817" w:type="dxa"/>
            <w:tcBorders>
              <w:right w:val="single" w:sz="12" w:space="0" w:color="auto"/>
            </w:tcBorders>
            <w:shd w:val="clear" w:color="auto" w:fill="auto"/>
          </w:tcPr>
          <w:p w14:paraId="3E151DB2" w14:textId="77777777" w:rsidR="006A0DED" w:rsidRPr="000F07FA" w:rsidRDefault="00DC0514" w:rsidP="00446A07">
            <w:pPr>
              <w:jc w:val="center"/>
              <w:rPr>
                <w:sz w:val="20"/>
                <w:szCs w:val="20"/>
                <w:lang w:val="sr-Cyrl-CS"/>
              </w:rPr>
            </w:pPr>
            <w:r w:rsidRPr="000F07FA">
              <w:rPr>
                <w:sz w:val="20"/>
                <w:szCs w:val="20"/>
                <w:lang w:val="sr-Cyrl-CS"/>
              </w:rPr>
              <w:fldChar w:fldCharType="begin">
                <w:ffData>
                  <w:name w:val="Check2"/>
                  <w:enabled/>
                  <w:calcOnExit w:val="0"/>
                  <w:checkBox>
                    <w:sizeAuto/>
                    <w:default w:val="0"/>
                  </w:checkBox>
                </w:ffData>
              </w:fldChar>
            </w:r>
            <w:r w:rsidR="006A0DED" w:rsidRPr="000F07F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0F07FA">
              <w:rPr>
                <w:sz w:val="20"/>
                <w:szCs w:val="20"/>
                <w:lang w:val="sr-Cyrl-CS"/>
              </w:rPr>
              <w:fldChar w:fldCharType="end"/>
            </w:r>
          </w:p>
        </w:tc>
      </w:tr>
      <w:tr w:rsidR="006A0DED" w:rsidRPr="002032A7" w14:paraId="1148156B" w14:textId="77777777" w:rsidTr="00446A07">
        <w:tc>
          <w:tcPr>
            <w:tcW w:w="1834" w:type="dxa"/>
            <w:tcBorders>
              <w:left w:val="single" w:sz="12" w:space="0" w:color="auto"/>
              <w:right w:val="single" w:sz="12" w:space="0" w:color="auto"/>
            </w:tcBorders>
            <w:shd w:val="clear" w:color="auto" w:fill="auto"/>
            <w:vAlign w:val="center"/>
          </w:tcPr>
          <w:p w14:paraId="4B7CBAA4" w14:textId="77777777" w:rsidR="006A0DED" w:rsidRPr="000F07FA" w:rsidRDefault="006A0DED" w:rsidP="00446A07">
            <w:pPr>
              <w:rPr>
                <w:sz w:val="20"/>
                <w:szCs w:val="20"/>
                <w:lang w:val="sr-Cyrl-CS"/>
              </w:rPr>
            </w:pPr>
            <w:r w:rsidRPr="000F07FA">
              <w:rPr>
                <w:sz w:val="20"/>
                <w:szCs w:val="20"/>
                <w:lang w:val="sr-Cyrl-CS"/>
              </w:rPr>
              <w:t>Током школске године</w:t>
            </w:r>
          </w:p>
        </w:tc>
        <w:tc>
          <w:tcPr>
            <w:tcW w:w="2606" w:type="dxa"/>
            <w:tcBorders>
              <w:left w:val="single" w:sz="12" w:space="0" w:color="auto"/>
              <w:right w:val="single" w:sz="12" w:space="0" w:color="auto"/>
            </w:tcBorders>
            <w:shd w:val="clear" w:color="auto" w:fill="auto"/>
            <w:vAlign w:val="center"/>
          </w:tcPr>
          <w:p w14:paraId="0B111227" w14:textId="77777777" w:rsidR="006A0DED" w:rsidRPr="000F07FA" w:rsidRDefault="006A0DED" w:rsidP="00446A07">
            <w:pPr>
              <w:rPr>
                <w:sz w:val="20"/>
                <w:szCs w:val="20"/>
                <w:lang w:val="sr-Cyrl-CS"/>
              </w:rPr>
            </w:pPr>
            <w:r w:rsidRPr="000F07FA">
              <w:rPr>
                <w:sz w:val="20"/>
                <w:szCs w:val="20"/>
                <w:lang w:val="sr-Cyrl-CS"/>
              </w:rPr>
              <w:t>Подизање квалитета наставе</w:t>
            </w:r>
          </w:p>
        </w:tc>
        <w:tc>
          <w:tcPr>
            <w:tcW w:w="1809" w:type="dxa"/>
            <w:tcBorders>
              <w:left w:val="single" w:sz="12" w:space="0" w:color="auto"/>
              <w:right w:val="single" w:sz="12" w:space="0" w:color="auto"/>
            </w:tcBorders>
            <w:shd w:val="clear" w:color="auto" w:fill="auto"/>
            <w:vAlign w:val="center"/>
          </w:tcPr>
          <w:p w14:paraId="28F21D37" w14:textId="77777777" w:rsidR="006A0DED" w:rsidRPr="000F07FA" w:rsidRDefault="006A0DED" w:rsidP="00446A07">
            <w:pPr>
              <w:rPr>
                <w:sz w:val="20"/>
                <w:szCs w:val="20"/>
                <w:lang w:val="sr-Cyrl-CS"/>
              </w:rPr>
            </w:pPr>
            <w:r w:rsidRPr="000F07FA">
              <w:rPr>
                <w:sz w:val="20"/>
                <w:szCs w:val="20"/>
                <w:lang w:val="sr-Cyrl-CS"/>
              </w:rPr>
              <w:t>Евалуација угледних часова од стране Тима за иновације и сумирањем и анализом самоевалуационих листова наставника приликом посете часова од стране стручне службе</w:t>
            </w:r>
          </w:p>
        </w:tc>
        <w:tc>
          <w:tcPr>
            <w:tcW w:w="1777" w:type="dxa"/>
            <w:tcBorders>
              <w:left w:val="single" w:sz="12" w:space="0" w:color="auto"/>
              <w:right w:val="single" w:sz="12" w:space="0" w:color="auto"/>
            </w:tcBorders>
            <w:shd w:val="clear" w:color="auto" w:fill="auto"/>
            <w:vAlign w:val="center"/>
          </w:tcPr>
          <w:p w14:paraId="6B577F8D" w14:textId="77777777" w:rsidR="006A0DED" w:rsidRPr="000F07FA" w:rsidRDefault="006A0DED" w:rsidP="00446A07">
            <w:pPr>
              <w:rPr>
                <w:sz w:val="20"/>
                <w:szCs w:val="20"/>
                <w:lang w:val="sr-Cyrl-CS"/>
              </w:rPr>
            </w:pPr>
            <w:r w:rsidRPr="000F07FA">
              <w:rPr>
                <w:sz w:val="20"/>
                <w:szCs w:val="20"/>
                <w:lang w:val="sr-Cyrl-CS"/>
              </w:rPr>
              <w:t>педагог</w:t>
            </w:r>
          </w:p>
        </w:tc>
        <w:tc>
          <w:tcPr>
            <w:tcW w:w="1012" w:type="dxa"/>
            <w:tcBorders>
              <w:left w:val="single" w:sz="12" w:space="0" w:color="auto"/>
            </w:tcBorders>
            <w:shd w:val="clear" w:color="auto" w:fill="auto"/>
          </w:tcPr>
          <w:p w14:paraId="16C52362" w14:textId="77777777" w:rsidR="006A0DED" w:rsidRPr="000F07FA" w:rsidRDefault="00DC0514" w:rsidP="00446A07">
            <w:pPr>
              <w:jc w:val="center"/>
              <w:rPr>
                <w:sz w:val="20"/>
                <w:szCs w:val="20"/>
                <w:lang w:val="sr-Cyrl-CS"/>
              </w:rPr>
            </w:pPr>
            <w:r w:rsidRPr="000F07FA">
              <w:rPr>
                <w:sz w:val="20"/>
                <w:szCs w:val="20"/>
                <w:lang w:val="sr-Cyrl-CS"/>
              </w:rPr>
              <w:fldChar w:fldCharType="begin">
                <w:ffData>
                  <w:name w:val="Check1"/>
                  <w:enabled/>
                  <w:calcOnExit w:val="0"/>
                  <w:checkBox>
                    <w:sizeAuto/>
                    <w:default w:val="0"/>
                    <w:checked/>
                  </w:checkBox>
                </w:ffData>
              </w:fldChar>
            </w:r>
            <w:r w:rsidR="006A0DED" w:rsidRPr="000F07F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0F07FA">
              <w:rPr>
                <w:sz w:val="20"/>
                <w:szCs w:val="20"/>
                <w:lang w:val="sr-Cyrl-CS"/>
              </w:rPr>
              <w:fldChar w:fldCharType="end"/>
            </w:r>
          </w:p>
        </w:tc>
        <w:tc>
          <w:tcPr>
            <w:tcW w:w="817" w:type="dxa"/>
            <w:tcBorders>
              <w:right w:val="single" w:sz="12" w:space="0" w:color="auto"/>
            </w:tcBorders>
            <w:shd w:val="clear" w:color="auto" w:fill="auto"/>
          </w:tcPr>
          <w:p w14:paraId="23EB3474" w14:textId="77777777" w:rsidR="006A0DED" w:rsidRPr="000F07FA" w:rsidRDefault="00DC0514" w:rsidP="00446A07">
            <w:pPr>
              <w:jc w:val="center"/>
              <w:rPr>
                <w:sz w:val="20"/>
                <w:szCs w:val="20"/>
                <w:lang w:val="sr-Cyrl-CS"/>
              </w:rPr>
            </w:pPr>
            <w:r w:rsidRPr="000F07FA">
              <w:rPr>
                <w:sz w:val="20"/>
                <w:szCs w:val="20"/>
                <w:lang w:val="sr-Cyrl-CS"/>
              </w:rPr>
              <w:fldChar w:fldCharType="begin">
                <w:ffData>
                  <w:name w:val="Check2"/>
                  <w:enabled/>
                  <w:calcOnExit w:val="0"/>
                  <w:checkBox>
                    <w:sizeAuto/>
                    <w:default w:val="0"/>
                  </w:checkBox>
                </w:ffData>
              </w:fldChar>
            </w:r>
            <w:r w:rsidR="006A0DED" w:rsidRPr="000F07F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0F07FA">
              <w:rPr>
                <w:sz w:val="20"/>
                <w:szCs w:val="20"/>
                <w:lang w:val="sr-Cyrl-CS"/>
              </w:rPr>
              <w:fldChar w:fldCharType="end"/>
            </w:r>
          </w:p>
        </w:tc>
      </w:tr>
      <w:tr w:rsidR="006A0DED" w:rsidRPr="002032A7" w14:paraId="5F9703D6" w14:textId="77777777" w:rsidTr="00446A07">
        <w:tc>
          <w:tcPr>
            <w:tcW w:w="1834" w:type="dxa"/>
            <w:tcBorders>
              <w:left w:val="single" w:sz="12" w:space="0" w:color="auto"/>
              <w:right w:val="single" w:sz="12" w:space="0" w:color="auto"/>
            </w:tcBorders>
            <w:shd w:val="clear" w:color="auto" w:fill="auto"/>
            <w:vAlign w:val="center"/>
          </w:tcPr>
          <w:p w14:paraId="156A6418" w14:textId="77777777" w:rsidR="006A0DED" w:rsidRPr="000F07FA" w:rsidRDefault="006A0DED" w:rsidP="00446A07">
            <w:pPr>
              <w:rPr>
                <w:sz w:val="20"/>
                <w:szCs w:val="20"/>
                <w:lang w:val="sr-Cyrl-CS"/>
              </w:rPr>
            </w:pPr>
            <w:r w:rsidRPr="000F07FA">
              <w:rPr>
                <w:sz w:val="20"/>
                <w:szCs w:val="20"/>
                <w:lang w:val="sr-Cyrl-CS"/>
              </w:rPr>
              <w:t>Током школске године</w:t>
            </w:r>
          </w:p>
        </w:tc>
        <w:tc>
          <w:tcPr>
            <w:tcW w:w="2606" w:type="dxa"/>
            <w:tcBorders>
              <w:left w:val="single" w:sz="12" w:space="0" w:color="auto"/>
              <w:right w:val="single" w:sz="12" w:space="0" w:color="auto"/>
            </w:tcBorders>
            <w:shd w:val="clear" w:color="auto" w:fill="auto"/>
            <w:vAlign w:val="center"/>
          </w:tcPr>
          <w:p w14:paraId="2D8EA55E" w14:textId="77777777" w:rsidR="006A0DED" w:rsidRPr="000F07FA" w:rsidRDefault="006A0DED" w:rsidP="00446A07">
            <w:pPr>
              <w:rPr>
                <w:sz w:val="20"/>
                <w:szCs w:val="20"/>
                <w:lang w:val="sr-Cyrl-CS"/>
              </w:rPr>
            </w:pPr>
            <w:r w:rsidRPr="000F07FA">
              <w:rPr>
                <w:sz w:val="20"/>
                <w:szCs w:val="20"/>
                <w:lang w:val="sr-Cyrl-CS"/>
              </w:rPr>
              <w:t>Индивидуализација наставе</w:t>
            </w:r>
          </w:p>
        </w:tc>
        <w:tc>
          <w:tcPr>
            <w:tcW w:w="1809" w:type="dxa"/>
            <w:tcBorders>
              <w:left w:val="single" w:sz="12" w:space="0" w:color="auto"/>
              <w:right w:val="single" w:sz="12" w:space="0" w:color="auto"/>
            </w:tcBorders>
            <w:shd w:val="clear" w:color="auto" w:fill="auto"/>
            <w:vAlign w:val="center"/>
          </w:tcPr>
          <w:p w14:paraId="546AC6E9" w14:textId="77777777" w:rsidR="006A0DED" w:rsidRPr="000F07FA" w:rsidRDefault="006A0DED" w:rsidP="00446A07">
            <w:pPr>
              <w:rPr>
                <w:sz w:val="20"/>
                <w:szCs w:val="20"/>
                <w:lang w:val="sr-Cyrl-CS"/>
              </w:rPr>
            </w:pPr>
            <w:r w:rsidRPr="000F07FA">
              <w:rPr>
                <w:sz w:val="20"/>
                <w:szCs w:val="20"/>
                <w:lang w:val="sr-Cyrl-CS"/>
              </w:rPr>
              <w:t>Прегледом документације ИОП-а у стручној служби</w:t>
            </w:r>
          </w:p>
        </w:tc>
        <w:tc>
          <w:tcPr>
            <w:tcW w:w="1777" w:type="dxa"/>
            <w:tcBorders>
              <w:left w:val="single" w:sz="12" w:space="0" w:color="auto"/>
              <w:right w:val="single" w:sz="12" w:space="0" w:color="auto"/>
            </w:tcBorders>
            <w:shd w:val="clear" w:color="auto" w:fill="auto"/>
            <w:vAlign w:val="center"/>
          </w:tcPr>
          <w:p w14:paraId="1F5DC897" w14:textId="77777777" w:rsidR="006A0DED" w:rsidRPr="000F07FA" w:rsidRDefault="006A0DED" w:rsidP="00446A07">
            <w:pPr>
              <w:rPr>
                <w:sz w:val="20"/>
                <w:szCs w:val="20"/>
                <w:lang w:val="sr-Cyrl-CS"/>
              </w:rPr>
            </w:pPr>
            <w:r w:rsidRPr="000F07FA">
              <w:rPr>
                <w:sz w:val="20"/>
                <w:szCs w:val="20"/>
                <w:lang w:val="sr-Cyrl-CS"/>
              </w:rPr>
              <w:t xml:space="preserve"> педагог</w:t>
            </w:r>
          </w:p>
        </w:tc>
        <w:tc>
          <w:tcPr>
            <w:tcW w:w="1012" w:type="dxa"/>
            <w:tcBorders>
              <w:left w:val="single" w:sz="12" w:space="0" w:color="auto"/>
            </w:tcBorders>
            <w:shd w:val="clear" w:color="auto" w:fill="auto"/>
          </w:tcPr>
          <w:p w14:paraId="6BE50A91" w14:textId="77777777" w:rsidR="006A0DED" w:rsidRPr="000F07FA" w:rsidRDefault="00DC0514" w:rsidP="00446A07">
            <w:pPr>
              <w:jc w:val="center"/>
              <w:rPr>
                <w:sz w:val="20"/>
                <w:szCs w:val="20"/>
                <w:lang w:val="sr-Cyrl-CS"/>
              </w:rPr>
            </w:pPr>
            <w:r w:rsidRPr="000F07FA">
              <w:rPr>
                <w:sz w:val="20"/>
                <w:szCs w:val="20"/>
                <w:lang w:val="sr-Cyrl-CS"/>
              </w:rPr>
              <w:fldChar w:fldCharType="begin">
                <w:ffData>
                  <w:name w:val="Check1"/>
                  <w:enabled/>
                  <w:calcOnExit w:val="0"/>
                  <w:checkBox>
                    <w:sizeAuto/>
                    <w:default w:val="0"/>
                    <w:checked/>
                  </w:checkBox>
                </w:ffData>
              </w:fldChar>
            </w:r>
            <w:r w:rsidR="006A0DED" w:rsidRPr="000F07F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0F07FA">
              <w:rPr>
                <w:sz w:val="20"/>
                <w:szCs w:val="20"/>
                <w:lang w:val="sr-Cyrl-CS"/>
              </w:rPr>
              <w:fldChar w:fldCharType="end"/>
            </w:r>
          </w:p>
        </w:tc>
        <w:tc>
          <w:tcPr>
            <w:tcW w:w="817" w:type="dxa"/>
            <w:tcBorders>
              <w:right w:val="single" w:sz="12" w:space="0" w:color="auto"/>
            </w:tcBorders>
            <w:shd w:val="clear" w:color="auto" w:fill="auto"/>
          </w:tcPr>
          <w:p w14:paraId="4CD341FA" w14:textId="77777777" w:rsidR="006A0DED" w:rsidRPr="000F07FA" w:rsidRDefault="00DC0514" w:rsidP="00446A07">
            <w:pPr>
              <w:jc w:val="center"/>
              <w:rPr>
                <w:sz w:val="20"/>
                <w:szCs w:val="20"/>
                <w:lang w:val="sr-Cyrl-CS"/>
              </w:rPr>
            </w:pPr>
            <w:r w:rsidRPr="000F07FA">
              <w:rPr>
                <w:sz w:val="20"/>
                <w:szCs w:val="20"/>
                <w:lang w:val="sr-Cyrl-CS"/>
              </w:rPr>
              <w:fldChar w:fldCharType="begin">
                <w:ffData>
                  <w:name w:val="Check2"/>
                  <w:enabled/>
                  <w:calcOnExit w:val="0"/>
                  <w:checkBox>
                    <w:sizeAuto/>
                    <w:default w:val="0"/>
                  </w:checkBox>
                </w:ffData>
              </w:fldChar>
            </w:r>
            <w:r w:rsidR="006A0DED" w:rsidRPr="000F07F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0F07FA">
              <w:rPr>
                <w:sz w:val="20"/>
                <w:szCs w:val="20"/>
                <w:lang w:val="sr-Cyrl-CS"/>
              </w:rPr>
              <w:fldChar w:fldCharType="end"/>
            </w:r>
          </w:p>
        </w:tc>
      </w:tr>
      <w:tr w:rsidR="006A0DED" w:rsidRPr="002032A7" w14:paraId="0AACC567" w14:textId="77777777" w:rsidTr="00446A07">
        <w:tc>
          <w:tcPr>
            <w:tcW w:w="1834" w:type="dxa"/>
            <w:tcBorders>
              <w:left w:val="single" w:sz="12" w:space="0" w:color="auto"/>
              <w:right w:val="single" w:sz="12" w:space="0" w:color="auto"/>
            </w:tcBorders>
            <w:shd w:val="clear" w:color="auto" w:fill="auto"/>
            <w:vAlign w:val="center"/>
          </w:tcPr>
          <w:p w14:paraId="3F7B17C9" w14:textId="77777777" w:rsidR="006A0DED" w:rsidRPr="000F07FA" w:rsidRDefault="006A0DED" w:rsidP="00446A07">
            <w:pPr>
              <w:rPr>
                <w:sz w:val="20"/>
                <w:szCs w:val="20"/>
                <w:lang w:val="sr-Cyrl-CS"/>
              </w:rPr>
            </w:pPr>
            <w:r w:rsidRPr="000F07FA">
              <w:rPr>
                <w:sz w:val="20"/>
                <w:szCs w:val="20"/>
                <w:lang w:val="sr-Cyrl-CS"/>
              </w:rPr>
              <w:t xml:space="preserve">      4. квартал -</w:t>
            </w:r>
          </w:p>
          <w:p w14:paraId="704C5B33" w14:textId="77777777" w:rsidR="006A0DED" w:rsidRPr="000F07FA" w:rsidRDefault="006A0DED" w:rsidP="00446A07">
            <w:pPr>
              <w:rPr>
                <w:sz w:val="20"/>
                <w:szCs w:val="20"/>
                <w:lang w:val="sr-Cyrl-CS"/>
              </w:rPr>
            </w:pPr>
            <w:r w:rsidRPr="000F07FA">
              <w:rPr>
                <w:sz w:val="20"/>
                <w:szCs w:val="20"/>
                <w:lang w:val="sr-Cyrl-CS"/>
              </w:rPr>
              <w:t xml:space="preserve">         април</w:t>
            </w:r>
          </w:p>
        </w:tc>
        <w:tc>
          <w:tcPr>
            <w:tcW w:w="2606" w:type="dxa"/>
            <w:tcBorders>
              <w:left w:val="single" w:sz="12" w:space="0" w:color="auto"/>
              <w:right w:val="single" w:sz="12" w:space="0" w:color="auto"/>
            </w:tcBorders>
            <w:shd w:val="clear" w:color="auto" w:fill="auto"/>
            <w:vAlign w:val="center"/>
          </w:tcPr>
          <w:p w14:paraId="3C53A3EC" w14:textId="77777777" w:rsidR="006A0DED" w:rsidRPr="000F07FA" w:rsidRDefault="006A0DED" w:rsidP="00446A07">
            <w:pPr>
              <w:rPr>
                <w:sz w:val="20"/>
                <w:szCs w:val="20"/>
                <w:lang w:val="sr-Cyrl-CS"/>
              </w:rPr>
            </w:pPr>
            <w:r w:rsidRPr="000F07FA">
              <w:rPr>
                <w:sz w:val="20"/>
                <w:szCs w:val="20"/>
                <w:lang w:val="sr-Cyrl-CS"/>
              </w:rPr>
              <w:t>Недеља квиза – са циљем подизања квалитета наставе (тј. нивоа постигнућа на завршном испиту)</w:t>
            </w:r>
          </w:p>
        </w:tc>
        <w:tc>
          <w:tcPr>
            <w:tcW w:w="1809" w:type="dxa"/>
            <w:tcBorders>
              <w:left w:val="single" w:sz="12" w:space="0" w:color="auto"/>
              <w:right w:val="single" w:sz="12" w:space="0" w:color="auto"/>
            </w:tcBorders>
            <w:shd w:val="clear" w:color="auto" w:fill="auto"/>
            <w:vAlign w:val="center"/>
          </w:tcPr>
          <w:p w14:paraId="6FC459E4" w14:textId="77777777" w:rsidR="006A0DED" w:rsidRPr="000F07FA" w:rsidRDefault="006A0DED" w:rsidP="00446A07">
            <w:pPr>
              <w:rPr>
                <w:sz w:val="20"/>
                <w:szCs w:val="20"/>
                <w:lang w:val="sr-Cyrl-CS"/>
              </w:rPr>
            </w:pPr>
            <w:r w:rsidRPr="000F07FA">
              <w:rPr>
                <w:sz w:val="20"/>
                <w:szCs w:val="20"/>
                <w:lang w:val="sr-Cyrl-CS"/>
              </w:rPr>
              <w:t xml:space="preserve">Анализа добијених резултата на разним активностима </w:t>
            </w:r>
          </w:p>
        </w:tc>
        <w:tc>
          <w:tcPr>
            <w:tcW w:w="1777" w:type="dxa"/>
            <w:tcBorders>
              <w:left w:val="single" w:sz="12" w:space="0" w:color="auto"/>
              <w:right w:val="single" w:sz="12" w:space="0" w:color="auto"/>
            </w:tcBorders>
            <w:shd w:val="clear" w:color="auto" w:fill="auto"/>
            <w:vAlign w:val="center"/>
          </w:tcPr>
          <w:p w14:paraId="5AB972C4" w14:textId="77777777" w:rsidR="006A0DED" w:rsidRPr="000F07FA" w:rsidRDefault="006A0DED" w:rsidP="00446A07">
            <w:pPr>
              <w:rPr>
                <w:sz w:val="20"/>
                <w:szCs w:val="20"/>
                <w:lang w:val="sr-Cyrl-CS"/>
              </w:rPr>
            </w:pPr>
            <w:r w:rsidRPr="000F07FA">
              <w:rPr>
                <w:sz w:val="20"/>
                <w:szCs w:val="20"/>
                <w:lang w:val="sr-Cyrl-CS"/>
              </w:rPr>
              <w:t>чланови одељењског већа шестог разреда</w:t>
            </w:r>
          </w:p>
          <w:p w14:paraId="1774BB9F" w14:textId="77777777" w:rsidR="006A0DED" w:rsidRPr="000F07FA" w:rsidRDefault="006A0DED" w:rsidP="00446A07">
            <w:pPr>
              <w:jc w:val="center"/>
              <w:rPr>
                <w:sz w:val="20"/>
                <w:szCs w:val="20"/>
                <w:lang w:val="sr-Cyrl-CS"/>
              </w:rPr>
            </w:pPr>
          </w:p>
        </w:tc>
        <w:tc>
          <w:tcPr>
            <w:tcW w:w="1012" w:type="dxa"/>
            <w:tcBorders>
              <w:left w:val="single" w:sz="12" w:space="0" w:color="auto"/>
            </w:tcBorders>
            <w:shd w:val="clear" w:color="auto" w:fill="auto"/>
          </w:tcPr>
          <w:p w14:paraId="744E843F" w14:textId="77777777" w:rsidR="006A0DED" w:rsidRPr="000F07FA" w:rsidRDefault="00DC0514" w:rsidP="00446A07">
            <w:pPr>
              <w:jc w:val="center"/>
              <w:rPr>
                <w:sz w:val="20"/>
                <w:szCs w:val="20"/>
                <w:lang w:val="sr-Cyrl-CS"/>
              </w:rPr>
            </w:pPr>
            <w:r w:rsidRPr="000F07FA">
              <w:rPr>
                <w:sz w:val="20"/>
                <w:szCs w:val="20"/>
                <w:lang w:val="sr-Cyrl-CS"/>
              </w:rPr>
              <w:fldChar w:fldCharType="begin">
                <w:ffData>
                  <w:name w:val="Check1"/>
                  <w:enabled/>
                  <w:calcOnExit w:val="0"/>
                  <w:checkBox>
                    <w:sizeAuto/>
                    <w:default w:val="0"/>
                    <w:checked/>
                  </w:checkBox>
                </w:ffData>
              </w:fldChar>
            </w:r>
            <w:r w:rsidR="006A0DED" w:rsidRPr="000F07F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0F07FA">
              <w:rPr>
                <w:sz w:val="20"/>
                <w:szCs w:val="20"/>
                <w:lang w:val="sr-Cyrl-CS"/>
              </w:rPr>
              <w:fldChar w:fldCharType="end"/>
            </w:r>
          </w:p>
        </w:tc>
        <w:tc>
          <w:tcPr>
            <w:tcW w:w="817" w:type="dxa"/>
            <w:tcBorders>
              <w:right w:val="single" w:sz="12" w:space="0" w:color="auto"/>
            </w:tcBorders>
            <w:shd w:val="clear" w:color="auto" w:fill="auto"/>
          </w:tcPr>
          <w:p w14:paraId="03345BA7" w14:textId="77777777" w:rsidR="006A0DED" w:rsidRPr="000F07FA" w:rsidRDefault="00DC0514" w:rsidP="00446A07">
            <w:pPr>
              <w:jc w:val="center"/>
              <w:rPr>
                <w:sz w:val="20"/>
                <w:szCs w:val="20"/>
                <w:lang w:val="sr-Cyrl-CS"/>
              </w:rPr>
            </w:pPr>
            <w:r w:rsidRPr="000F07FA">
              <w:rPr>
                <w:sz w:val="20"/>
                <w:szCs w:val="20"/>
                <w:lang w:val="sr-Cyrl-CS"/>
              </w:rPr>
              <w:fldChar w:fldCharType="begin">
                <w:ffData>
                  <w:name w:val="Check2"/>
                  <w:enabled/>
                  <w:calcOnExit w:val="0"/>
                  <w:checkBox>
                    <w:sizeAuto/>
                    <w:default w:val="0"/>
                  </w:checkBox>
                </w:ffData>
              </w:fldChar>
            </w:r>
            <w:r w:rsidR="006A0DED" w:rsidRPr="000F07F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0F07FA">
              <w:rPr>
                <w:sz w:val="20"/>
                <w:szCs w:val="20"/>
                <w:lang w:val="sr-Cyrl-CS"/>
              </w:rPr>
              <w:fldChar w:fldCharType="end"/>
            </w:r>
          </w:p>
        </w:tc>
      </w:tr>
      <w:tr w:rsidR="006A0DED" w:rsidRPr="002032A7" w14:paraId="2A763C21" w14:textId="77777777" w:rsidTr="00446A07">
        <w:tc>
          <w:tcPr>
            <w:tcW w:w="1834" w:type="dxa"/>
            <w:tcBorders>
              <w:left w:val="single" w:sz="12" w:space="0" w:color="auto"/>
              <w:right w:val="single" w:sz="12" w:space="0" w:color="auto"/>
            </w:tcBorders>
            <w:shd w:val="clear" w:color="auto" w:fill="auto"/>
            <w:vAlign w:val="center"/>
          </w:tcPr>
          <w:p w14:paraId="211DA896" w14:textId="77777777" w:rsidR="006A0DED" w:rsidRPr="000F07FA" w:rsidRDefault="006A0DED" w:rsidP="00446A07">
            <w:pPr>
              <w:jc w:val="center"/>
              <w:rPr>
                <w:sz w:val="20"/>
                <w:szCs w:val="20"/>
                <w:lang w:val="sr-Cyrl-CS"/>
              </w:rPr>
            </w:pPr>
            <w:r w:rsidRPr="000F07FA">
              <w:rPr>
                <w:sz w:val="20"/>
                <w:szCs w:val="20"/>
                <w:lang w:val="sr-Cyrl-CS"/>
              </w:rPr>
              <w:t>Током школске године</w:t>
            </w:r>
          </w:p>
        </w:tc>
        <w:tc>
          <w:tcPr>
            <w:tcW w:w="2606" w:type="dxa"/>
            <w:tcBorders>
              <w:left w:val="single" w:sz="12" w:space="0" w:color="auto"/>
              <w:right w:val="single" w:sz="12" w:space="0" w:color="auto"/>
            </w:tcBorders>
            <w:shd w:val="clear" w:color="auto" w:fill="auto"/>
            <w:vAlign w:val="center"/>
          </w:tcPr>
          <w:p w14:paraId="09D93464" w14:textId="77777777" w:rsidR="006A0DED" w:rsidRPr="000F07FA" w:rsidRDefault="006A0DED" w:rsidP="00446A07">
            <w:pPr>
              <w:rPr>
                <w:sz w:val="20"/>
                <w:szCs w:val="20"/>
                <w:lang w:val="sr-Cyrl-CS"/>
              </w:rPr>
            </w:pPr>
            <w:r w:rsidRPr="000F07FA">
              <w:rPr>
                <w:sz w:val="20"/>
                <w:szCs w:val="20"/>
                <w:lang w:val="sr-Cyrl-CS"/>
              </w:rPr>
              <w:t xml:space="preserve">Афирмација школе као едукативног, културног и спортског центра у </w:t>
            </w:r>
            <w:r w:rsidRPr="000F07FA">
              <w:rPr>
                <w:sz w:val="20"/>
                <w:szCs w:val="20"/>
                <w:lang w:val="sr-Cyrl-CS"/>
              </w:rPr>
              <w:lastRenderedPageBreak/>
              <w:t>окружењу са акцентом на јачању свести ученика о припадности школи</w:t>
            </w:r>
          </w:p>
          <w:p w14:paraId="6CBB8381" w14:textId="77777777" w:rsidR="006A0DED" w:rsidRPr="000F07FA" w:rsidRDefault="006A0DED" w:rsidP="00446A07">
            <w:pPr>
              <w:rPr>
                <w:sz w:val="20"/>
                <w:szCs w:val="20"/>
                <w:lang w:val="sr-Cyrl-CS"/>
              </w:rPr>
            </w:pPr>
          </w:p>
        </w:tc>
        <w:tc>
          <w:tcPr>
            <w:tcW w:w="1809" w:type="dxa"/>
            <w:tcBorders>
              <w:left w:val="single" w:sz="12" w:space="0" w:color="auto"/>
              <w:right w:val="single" w:sz="12" w:space="0" w:color="auto"/>
            </w:tcBorders>
            <w:shd w:val="clear" w:color="auto" w:fill="auto"/>
            <w:vAlign w:val="center"/>
          </w:tcPr>
          <w:p w14:paraId="70B0E3A2" w14:textId="77777777" w:rsidR="006A0DED" w:rsidRPr="000F07FA" w:rsidRDefault="006A0DED" w:rsidP="00446A07">
            <w:pPr>
              <w:rPr>
                <w:sz w:val="20"/>
                <w:szCs w:val="20"/>
                <w:lang w:val="sr-Cyrl-CS"/>
              </w:rPr>
            </w:pPr>
            <w:r w:rsidRPr="000F07FA">
              <w:rPr>
                <w:sz w:val="20"/>
                <w:szCs w:val="20"/>
                <w:lang w:val="sr-Cyrl-CS"/>
              </w:rPr>
              <w:lastRenderedPageBreak/>
              <w:t xml:space="preserve">Културне </w:t>
            </w:r>
          </w:p>
          <w:p w14:paraId="4D19B882" w14:textId="77777777" w:rsidR="006A0DED" w:rsidRPr="000F07FA" w:rsidRDefault="006A0DED" w:rsidP="00446A07">
            <w:pPr>
              <w:rPr>
                <w:sz w:val="20"/>
                <w:szCs w:val="20"/>
                <w:lang w:val="sr-Cyrl-CS"/>
              </w:rPr>
            </w:pPr>
            <w:r w:rsidRPr="000F07FA">
              <w:rPr>
                <w:sz w:val="20"/>
                <w:szCs w:val="20"/>
                <w:lang w:val="sr-Cyrl-CS"/>
              </w:rPr>
              <w:t xml:space="preserve">манифестације и спортска </w:t>
            </w:r>
            <w:r w:rsidRPr="000F07FA">
              <w:rPr>
                <w:sz w:val="20"/>
                <w:szCs w:val="20"/>
                <w:lang w:val="sr-Cyrl-CS"/>
              </w:rPr>
              <w:lastRenderedPageBreak/>
              <w:t>такмичења, изложба дечјих изума и проналазака</w:t>
            </w:r>
          </w:p>
        </w:tc>
        <w:tc>
          <w:tcPr>
            <w:tcW w:w="1777" w:type="dxa"/>
            <w:tcBorders>
              <w:left w:val="single" w:sz="12" w:space="0" w:color="auto"/>
              <w:right w:val="single" w:sz="12" w:space="0" w:color="auto"/>
            </w:tcBorders>
            <w:shd w:val="clear" w:color="auto" w:fill="auto"/>
            <w:vAlign w:val="center"/>
          </w:tcPr>
          <w:p w14:paraId="6EC83A66" w14:textId="77777777" w:rsidR="006A0DED" w:rsidRPr="000F07FA" w:rsidRDefault="006A0DED" w:rsidP="00446A07">
            <w:pPr>
              <w:rPr>
                <w:sz w:val="20"/>
                <w:szCs w:val="20"/>
                <w:lang w:val="sr-Cyrl-CS"/>
              </w:rPr>
            </w:pPr>
            <w:r w:rsidRPr="000F07FA">
              <w:rPr>
                <w:sz w:val="20"/>
                <w:szCs w:val="20"/>
                <w:lang w:val="sr-Cyrl-CS"/>
              </w:rPr>
              <w:lastRenderedPageBreak/>
              <w:t>помоћник директора</w:t>
            </w:r>
          </w:p>
          <w:p w14:paraId="12755FD5" w14:textId="77777777" w:rsidR="006A0DED" w:rsidRPr="000F07FA" w:rsidRDefault="006A0DED" w:rsidP="00446A07">
            <w:pPr>
              <w:rPr>
                <w:sz w:val="20"/>
                <w:szCs w:val="20"/>
              </w:rPr>
            </w:pPr>
          </w:p>
          <w:p w14:paraId="3BEA1CC3" w14:textId="77777777" w:rsidR="006A0DED" w:rsidRPr="000F07FA" w:rsidRDefault="006A0DED" w:rsidP="00446A07">
            <w:pPr>
              <w:jc w:val="center"/>
              <w:rPr>
                <w:sz w:val="20"/>
                <w:szCs w:val="20"/>
                <w:lang w:val="sr-Cyrl-CS"/>
              </w:rPr>
            </w:pPr>
          </w:p>
          <w:p w14:paraId="1F5E2907" w14:textId="77777777" w:rsidR="006A0DED" w:rsidRPr="000F07FA" w:rsidRDefault="006A0DED" w:rsidP="00446A07">
            <w:pPr>
              <w:jc w:val="center"/>
              <w:rPr>
                <w:sz w:val="20"/>
                <w:szCs w:val="20"/>
                <w:lang w:val="sr-Cyrl-CS"/>
              </w:rPr>
            </w:pPr>
          </w:p>
          <w:p w14:paraId="7A58B041" w14:textId="77777777" w:rsidR="006A0DED" w:rsidRPr="000F07FA" w:rsidRDefault="006A0DED" w:rsidP="00446A07">
            <w:pPr>
              <w:jc w:val="center"/>
              <w:rPr>
                <w:sz w:val="20"/>
                <w:szCs w:val="20"/>
                <w:lang w:val="sr-Cyrl-CS"/>
              </w:rPr>
            </w:pPr>
          </w:p>
          <w:p w14:paraId="376EAF17" w14:textId="77777777" w:rsidR="006A0DED" w:rsidRPr="000F07FA" w:rsidRDefault="006A0DED" w:rsidP="00446A07">
            <w:pPr>
              <w:jc w:val="center"/>
              <w:rPr>
                <w:sz w:val="20"/>
                <w:szCs w:val="20"/>
                <w:lang w:val="sr-Cyrl-CS"/>
              </w:rPr>
            </w:pPr>
          </w:p>
        </w:tc>
        <w:tc>
          <w:tcPr>
            <w:tcW w:w="1012" w:type="dxa"/>
            <w:tcBorders>
              <w:left w:val="single" w:sz="12" w:space="0" w:color="auto"/>
            </w:tcBorders>
            <w:shd w:val="clear" w:color="auto" w:fill="auto"/>
          </w:tcPr>
          <w:p w14:paraId="2C3FDA67" w14:textId="77777777" w:rsidR="006A0DED" w:rsidRPr="000F07FA" w:rsidRDefault="00DC0514" w:rsidP="00446A07">
            <w:pPr>
              <w:jc w:val="center"/>
              <w:rPr>
                <w:sz w:val="20"/>
                <w:szCs w:val="20"/>
                <w:lang w:val="sr-Cyrl-CS"/>
              </w:rPr>
            </w:pPr>
            <w:r w:rsidRPr="000F07FA">
              <w:rPr>
                <w:sz w:val="20"/>
                <w:szCs w:val="20"/>
                <w:lang w:val="sr-Cyrl-CS"/>
              </w:rPr>
              <w:lastRenderedPageBreak/>
              <w:fldChar w:fldCharType="begin">
                <w:ffData>
                  <w:name w:val="Check1"/>
                  <w:enabled/>
                  <w:calcOnExit w:val="0"/>
                  <w:checkBox>
                    <w:sizeAuto/>
                    <w:default w:val="0"/>
                    <w:checked/>
                  </w:checkBox>
                </w:ffData>
              </w:fldChar>
            </w:r>
            <w:r w:rsidR="006A0DED" w:rsidRPr="000F07F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0F07FA">
              <w:rPr>
                <w:sz w:val="20"/>
                <w:szCs w:val="20"/>
                <w:lang w:val="sr-Cyrl-CS"/>
              </w:rPr>
              <w:fldChar w:fldCharType="end"/>
            </w:r>
          </w:p>
        </w:tc>
        <w:tc>
          <w:tcPr>
            <w:tcW w:w="817" w:type="dxa"/>
            <w:tcBorders>
              <w:right w:val="single" w:sz="12" w:space="0" w:color="auto"/>
            </w:tcBorders>
            <w:shd w:val="clear" w:color="auto" w:fill="auto"/>
          </w:tcPr>
          <w:p w14:paraId="28AA5B1D" w14:textId="77777777" w:rsidR="006A0DED" w:rsidRPr="000F07FA" w:rsidRDefault="00DC0514" w:rsidP="00446A07">
            <w:pPr>
              <w:jc w:val="center"/>
              <w:rPr>
                <w:sz w:val="20"/>
                <w:szCs w:val="20"/>
                <w:lang w:val="sr-Cyrl-CS"/>
              </w:rPr>
            </w:pPr>
            <w:r w:rsidRPr="000F07FA">
              <w:rPr>
                <w:sz w:val="20"/>
                <w:szCs w:val="20"/>
                <w:lang w:val="sr-Cyrl-CS"/>
              </w:rPr>
              <w:fldChar w:fldCharType="begin">
                <w:ffData>
                  <w:name w:val="Check2"/>
                  <w:enabled/>
                  <w:calcOnExit w:val="0"/>
                  <w:checkBox>
                    <w:sizeAuto/>
                    <w:default w:val="0"/>
                  </w:checkBox>
                </w:ffData>
              </w:fldChar>
            </w:r>
            <w:r w:rsidR="006A0DED" w:rsidRPr="000F07F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0F07FA">
              <w:rPr>
                <w:sz w:val="20"/>
                <w:szCs w:val="20"/>
                <w:lang w:val="sr-Cyrl-CS"/>
              </w:rPr>
              <w:fldChar w:fldCharType="end"/>
            </w:r>
          </w:p>
        </w:tc>
      </w:tr>
      <w:tr w:rsidR="006A0DED" w:rsidRPr="002032A7" w14:paraId="642541CF" w14:textId="77777777" w:rsidTr="00446A07">
        <w:tc>
          <w:tcPr>
            <w:tcW w:w="1834" w:type="dxa"/>
            <w:tcBorders>
              <w:left w:val="single" w:sz="12" w:space="0" w:color="auto"/>
              <w:right w:val="single" w:sz="12" w:space="0" w:color="auto"/>
            </w:tcBorders>
            <w:shd w:val="clear" w:color="auto" w:fill="auto"/>
            <w:vAlign w:val="center"/>
          </w:tcPr>
          <w:p w14:paraId="14ED9A9A" w14:textId="77777777" w:rsidR="006A0DED" w:rsidRPr="000F07FA" w:rsidRDefault="006A0DED" w:rsidP="00446A07">
            <w:pPr>
              <w:jc w:val="center"/>
              <w:rPr>
                <w:sz w:val="20"/>
                <w:szCs w:val="20"/>
                <w:lang w:val="sr-Cyrl-CS"/>
              </w:rPr>
            </w:pPr>
            <w:r w:rsidRPr="000F07FA">
              <w:rPr>
                <w:sz w:val="20"/>
                <w:szCs w:val="20"/>
                <w:lang w:val="sr-Cyrl-CS"/>
              </w:rPr>
              <w:t>Током школске године</w:t>
            </w:r>
          </w:p>
        </w:tc>
        <w:tc>
          <w:tcPr>
            <w:tcW w:w="2606" w:type="dxa"/>
            <w:tcBorders>
              <w:left w:val="single" w:sz="12" w:space="0" w:color="auto"/>
              <w:right w:val="single" w:sz="12" w:space="0" w:color="auto"/>
            </w:tcBorders>
            <w:shd w:val="clear" w:color="auto" w:fill="auto"/>
            <w:vAlign w:val="center"/>
          </w:tcPr>
          <w:p w14:paraId="7A50CCE6" w14:textId="77777777" w:rsidR="006A0DED" w:rsidRPr="000F07FA" w:rsidRDefault="006A0DED" w:rsidP="00446A07">
            <w:pPr>
              <w:rPr>
                <w:sz w:val="20"/>
                <w:szCs w:val="20"/>
                <w:lang w:val="sr-Cyrl-CS"/>
              </w:rPr>
            </w:pPr>
            <w:r w:rsidRPr="000F07FA">
              <w:rPr>
                <w:sz w:val="20"/>
                <w:szCs w:val="20"/>
                <w:lang w:val="sr-Cyrl-CS"/>
              </w:rPr>
              <w:t xml:space="preserve">Континуирани рад наставника на кључним и истакнутим стандардима квалитета рада установе у оквиру Самовредновања – </w:t>
            </w:r>
            <w:r w:rsidRPr="000F07FA">
              <w:rPr>
                <w:sz w:val="20"/>
                <w:szCs w:val="20"/>
              </w:rPr>
              <w:t xml:space="preserve">III </w:t>
            </w:r>
            <w:r w:rsidRPr="000F07FA">
              <w:rPr>
                <w:sz w:val="20"/>
                <w:szCs w:val="20"/>
                <w:lang w:val="sr-Cyrl-CS"/>
              </w:rPr>
              <w:t>област</w:t>
            </w:r>
            <w:r w:rsidRPr="000F07FA">
              <w:rPr>
                <w:sz w:val="20"/>
                <w:szCs w:val="20"/>
              </w:rPr>
              <w:t xml:space="preserve"> – </w:t>
            </w:r>
            <w:r w:rsidRPr="000F07FA">
              <w:rPr>
                <w:sz w:val="20"/>
                <w:szCs w:val="20"/>
                <w:lang w:val="sr-Cyrl-CS"/>
              </w:rPr>
              <w:t xml:space="preserve"> Постигнућа Ученика</w:t>
            </w:r>
          </w:p>
        </w:tc>
        <w:tc>
          <w:tcPr>
            <w:tcW w:w="1809" w:type="dxa"/>
            <w:tcBorders>
              <w:left w:val="single" w:sz="12" w:space="0" w:color="auto"/>
              <w:right w:val="single" w:sz="12" w:space="0" w:color="auto"/>
            </w:tcBorders>
            <w:shd w:val="clear" w:color="auto" w:fill="auto"/>
            <w:vAlign w:val="center"/>
          </w:tcPr>
          <w:p w14:paraId="08D19449" w14:textId="77777777" w:rsidR="006A0DED" w:rsidRPr="000F07FA" w:rsidRDefault="006A0DED" w:rsidP="00446A07">
            <w:pPr>
              <w:rPr>
                <w:sz w:val="20"/>
                <w:szCs w:val="20"/>
                <w:lang w:val="sr-Cyrl-CS"/>
              </w:rPr>
            </w:pPr>
            <w:r w:rsidRPr="000F07FA">
              <w:rPr>
                <w:sz w:val="20"/>
                <w:szCs w:val="20"/>
                <w:lang w:val="sr-Cyrl-CS"/>
              </w:rPr>
              <w:t>У оквиру редовне посете часовима од стране стручне службе и анализом добијених резултата</w:t>
            </w:r>
          </w:p>
        </w:tc>
        <w:tc>
          <w:tcPr>
            <w:tcW w:w="1777" w:type="dxa"/>
            <w:tcBorders>
              <w:left w:val="single" w:sz="12" w:space="0" w:color="auto"/>
              <w:right w:val="single" w:sz="12" w:space="0" w:color="auto"/>
            </w:tcBorders>
            <w:shd w:val="clear" w:color="auto" w:fill="auto"/>
            <w:vAlign w:val="center"/>
          </w:tcPr>
          <w:p w14:paraId="6B326A64" w14:textId="77777777" w:rsidR="006A0DED" w:rsidRPr="000F07FA" w:rsidRDefault="006A0DED" w:rsidP="00446A07">
            <w:pPr>
              <w:rPr>
                <w:sz w:val="20"/>
                <w:szCs w:val="20"/>
                <w:lang w:val="sr-Cyrl-CS"/>
              </w:rPr>
            </w:pPr>
            <w:r w:rsidRPr="000F07FA">
              <w:rPr>
                <w:sz w:val="20"/>
                <w:szCs w:val="20"/>
                <w:lang w:val="sr-Cyrl-CS"/>
              </w:rPr>
              <w:t xml:space="preserve">        педагог</w:t>
            </w:r>
          </w:p>
        </w:tc>
        <w:tc>
          <w:tcPr>
            <w:tcW w:w="1012" w:type="dxa"/>
            <w:tcBorders>
              <w:left w:val="single" w:sz="12" w:space="0" w:color="auto"/>
            </w:tcBorders>
            <w:shd w:val="clear" w:color="auto" w:fill="auto"/>
          </w:tcPr>
          <w:p w14:paraId="08286F2D" w14:textId="77777777" w:rsidR="006A0DED" w:rsidRPr="000F07FA" w:rsidRDefault="00DC0514" w:rsidP="00446A07">
            <w:pPr>
              <w:jc w:val="center"/>
              <w:rPr>
                <w:sz w:val="20"/>
                <w:szCs w:val="20"/>
                <w:lang w:val="sr-Cyrl-CS"/>
              </w:rPr>
            </w:pPr>
            <w:r w:rsidRPr="000F07FA">
              <w:rPr>
                <w:sz w:val="20"/>
                <w:szCs w:val="20"/>
                <w:lang w:val="sr-Cyrl-CS"/>
              </w:rPr>
              <w:fldChar w:fldCharType="begin">
                <w:ffData>
                  <w:name w:val="Check1"/>
                  <w:enabled/>
                  <w:calcOnExit w:val="0"/>
                  <w:checkBox>
                    <w:sizeAuto/>
                    <w:default w:val="0"/>
                    <w:checked/>
                  </w:checkBox>
                </w:ffData>
              </w:fldChar>
            </w:r>
            <w:r w:rsidR="006A0DED" w:rsidRPr="000F07F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0F07FA">
              <w:rPr>
                <w:sz w:val="20"/>
                <w:szCs w:val="20"/>
                <w:lang w:val="sr-Cyrl-CS"/>
              </w:rPr>
              <w:fldChar w:fldCharType="end"/>
            </w:r>
          </w:p>
        </w:tc>
        <w:tc>
          <w:tcPr>
            <w:tcW w:w="817" w:type="dxa"/>
            <w:tcBorders>
              <w:right w:val="single" w:sz="12" w:space="0" w:color="auto"/>
            </w:tcBorders>
            <w:shd w:val="clear" w:color="auto" w:fill="auto"/>
          </w:tcPr>
          <w:p w14:paraId="123DB3BE" w14:textId="77777777" w:rsidR="006A0DED" w:rsidRPr="000F07FA" w:rsidRDefault="00DC0514" w:rsidP="00446A07">
            <w:pPr>
              <w:jc w:val="center"/>
              <w:rPr>
                <w:sz w:val="20"/>
                <w:szCs w:val="20"/>
                <w:lang w:val="sr-Cyrl-CS"/>
              </w:rPr>
            </w:pPr>
            <w:r w:rsidRPr="000F07FA">
              <w:rPr>
                <w:sz w:val="20"/>
                <w:szCs w:val="20"/>
                <w:lang w:val="sr-Cyrl-CS"/>
              </w:rPr>
              <w:fldChar w:fldCharType="begin">
                <w:ffData>
                  <w:name w:val="Check2"/>
                  <w:enabled/>
                  <w:calcOnExit w:val="0"/>
                  <w:checkBox>
                    <w:sizeAuto/>
                    <w:default w:val="0"/>
                  </w:checkBox>
                </w:ffData>
              </w:fldChar>
            </w:r>
            <w:r w:rsidR="006A0DED" w:rsidRPr="000F07FA">
              <w:rPr>
                <w:sz w:val="20"/>
                <w:szCs w:val="20"/>
                <w:lang w:val="sr-Cyrl-CS"/>
              </w:rPr>
              <w:instrText xml:space="preserve"> FORMCHECKBOX </w:instrText>
            </w:r>
            <w:r w:rsidR="00212BCF">
              <w:rPr>
                <w:sz w:val="20"/>
                <w:szCs w:val="20"/>
                <w:lang w:val="sr-Cyrl-CS"/>
              </w:rPr>
            </w:r>
            <w:r w:rsidR="00212BCF">
              <w:rPr>
                <w:sz w:val="20"/>
                <w:szCs w:val="20"/>
                <w:lang w:val="sr-Cyrl-CS"/>
              </w:rPr>
              <w:fldChar w:fldCharType="separate"/>
            </w:r>
            <w:r w:rsidRPr="000F07FA">
              <w:rPr>
                <w:sz w:val="20"/>
                <w:szCs w:val="20"/>
                <w:lang w:val="sr-Cyrl-CS"/>
              </w:rPr>
              <w:fldChar w:fldCharType="end"/>
            </w:r>
          </w:p>
        </w:tc>
      </w:tr>
    </w:tbl>
    <w:p w14:paraId="045A8E79" w14:textId="77777777" w:rsidR="006A0DED" w:rsidRDefault="006A0DED" w:rsidP="006A0DED">
      <w:pPr>
        <w:shd w:val="clear" w:color="auto" w:fill="FFFFFF"/>
        <w:spacing w:before="835"/>
        <w:rPr>
          <w:b/>
          <w:bCs/>
          <w:color w:val="000000"/>
          <w:spacing w:val="-1"/>
          <w:sz w:val="28"/>
          <w:szCs w:val="28"/>
        </w:rPr>
      </w:pPr>
    </w:p>
    <w:p w14:paraId="41C3A94A" w14:textId="77777777" w:rsidR="002656FE" w:rsidRDefault="002656FE" w:rsidP="002656FE">
      <w:pPr>
        <w:shd w:val="clear" w:color="auto" w:fill="FFFFFF"/>
        <w:rPr>
          <w:b/>
          <w:bCs/>
          <w:color w:val="000000"/>
          <w:spacing w:val="-1"/>
          <w:sz w:val="28"/>
          <w:szCs w:val="28"/>
          <w:lang w:val="sr-Latn-CS"/>
        </w:rPr>
      </w:pPr>
    </w:p>
    <w:p w14:paraId="38214025" w14:textId="77777777" w:rsidR="002B72E1" w:rsidRDefault="002B72E1" w:rsidP="002656FE">
      <w:pPr>
        <w:shd w:val="clear" w:color="auto" w:fill="FFFFFF"/>
        <w:rPr>
          <w:b/>
          <w:bCs/>
          <w:color w:val="000000"/>
          <w:spacing w:val="-1"/>
          <w:sz w:val="28"/>
          <w:szCs w:val="28"/>
          <w:lang w:val="sr-Latn-CS"/>
        </w:rPr>
      </w:pPr>
    </w:p>
    <w:p w14:paraId="5B537502" w14:textId="77777777" w:rsidR="001C3F8D" w:rsidRDefault="001C3F8D" w:rsidP="002B72E1">
      <w:pPr>
        <w:shd w:val="clear" w:color="auto" w:fill="FFFFFF"/>
        <w:jc w:val="center"/>
        <w:rPr>
          <w:b/>
          <w:bCs/>
          <w:color w:val="000000"/>
          <w:spacing w:val="-1"/>
          <w:sz w:val="28"/>
          <w:szCs w:val="28"/>
          <w:lang w:val="ru-RU"/>
        </w:rPr>
      </w:pPr>
    </w:p>
    <w:p w14:paraId="0CD6D7B6" w14:textId="77777777" w:rsidR="00FC0FF9" w:rsidRDefault="00FC0FF9" w:rsidP="002B72E1">
      <w:pPr>
        <w:shd w:val="clear" w:color="auto" w:fill="FFFFFF"/>
        <w:jc w:val="center"/>
        <w:rPr>
          <w:b/>
          <w:bCs/>
          <w:color w:val="000000"/>
          <w:spacing w:val="-1"/>
          <w:sz w:val="28"/>
          <w:szCs w:val="28"/>
          <w:lang w:val="ru-RU"/>
        </w:rPr>
      </w:pPr>
    </w:p>
    <w:p w14:paraId="052DB8AF" w14:textId="77777777" w:rsidR="00FC0FF9" w:rsidRDefault="00FC0FF9" w:rsidP="002B72E1">
      <w:pPr>
        <w:shd w:val="clear" w:color="auto" w:fill="FFFFFF"/>
        <w:jc w:val="center"/>
        <w:rPr>
          <w:b/>
          <w:bCs/>
          <w:color w:val="000000"/>
          <w:spacing w:val="-1"/>
          <w:sz w:val="28"/>
          <w:szCs w:val="28"/>
          <w:lang w:val="ru-RU"/>
        </w:rPr>
      </w:pPr>
    </w:p>
    <w:p w14:paraId="3F188628" w14:textId="77777777" w:rsidR="00FC0FF9" w:rsidRDefault="00FC0FF9" w:rsidP="002B72E1">
      <w:pPr>
        <w:shd w:val="clear" w:color="auto" w:fill="FFFFFF"/>
        <w:jc w:val="center"/>
        <w:rPr>
          <w:b/>
          <w:bCs/>
          <w:color w:val="000000"/>
          <w:spacing w:val="-1"/>
          <w:sz w:val="28"/>
          <w:szCs w:val="28"/>
          <w:lang w:val="ru-RU"/>
        </w:rPr>
      </w:pPr>
    </w:p>
    <w:p w14:paraId="603F8AFB" w14:textId="77777777" w:rsidR="007A4D39" w:rsidRDefault="007A4D39" w:rsidP="002B72E1">
      <w:pPr>
        <w:shd w:val="clear" w:color="auto" w:fill="FFFFFF"/>
        <w:jc w:val="center"/>
        <w:rPr>
          <w:b/>
          <w:bCs/>
          <w:color w:val="000000"/>
          <w:spacing w:val="-1"/>
          <w:sz w:val="28"/>
          <w:szCs w:val="28"/>
          <w:lang w:val="ru-RU"/>
        </w:rPr>
      </w:pPr>
    </w:p>
    <w:p w14:paraId="6E3D956F" w14:textId="77777777" w:rsidR="007A4D39" w:rsidRDefault="007A4D39" w:rsidP="002B72E1">
      <w:pPr>
        <w:shd w:val="clear" w:color="auto" w:fill="FFFFFF"/>
        <w:jc w:val="center"/>
        <w:rPr>
          <w:b/>
          <w:bCs/>
          <w:color w:val="000000"/>
          <w:spacing w:val="-1"/>
          <w:sz w:val="28"/>
          <w:szCs w:val="28"/>
          <w:lang w:val="ru-RU"/>
        </w:rPr>
      </w:pPr>
    </w:p>
    <w:p w14:paraId="43486D52" w14:textId="00C3AFD8" w:rsidR="006A0DED" w:rsidRPr="002B72E1" w:rsidRDefault="006A0DED" w:rsidP="002B72E1">
      <w:pPr>
        <w:shd w:val="clear" w:color="auto" w:fill="FFFFFF"/>
        <w:jc w:val="center"/>
        <w:rPr>
          <w:b/>
          <w:bCs/>
          <w:color w:val="000000"/>
          <w:spacing w:val="-1"/>
          <w:sz w:val="28"/>
          <w:szCs w:val="28"/>
        </w:rPr>
      </w:pPr>
      <w:r w:rsidRPr="002B72E1">
        <w:rPr>
          <w:b/>
          <w:bCs/>
          <w:color w:val="000000"/>
          <w:spacing w:val="-1"/>
          <w:sz w:val="28"/>
          <w:szCs w:val="28"/>
          <w:lang w:val="ru-RU"/>
        </w:rPr>
        <w:t>ИЗВЕШТАЈ О РЕАЛИЗАЦИЈИ</w:t>
      </w:r>
      <w:r w:rsidR="00432E86" w:rsidRPr="002B72E1">
        <w:rPr>
          <w:b/>
          <w:bCs/>
          <w:color w:val="000000"/>
          <w:spacing w:val="-1"/>
          <w:sz w:val="28"/>
          <w:szCs w:val="28"/>
          <w:lang w:val="sr-Latn-RS"/>
        </w:rPr>
        <w:t xml:space="preserve"> </w:t>
      </w:r>
      <w:r w:rsidR="00A27193">
        <w:rPr>
          <w:b/>
          <w:bCs/>
          <w:color w:val="000000"/>
          <w:spacing w:val="-1"/>
          <w:sz w:val="28"/>
          <w:szCs w:val="28"/>
          <w:lang w:val="sr-Cyrl-RS"/>
        </w:rPr>
        <w:t>ПЛАН</w:t>
      </w:r>
      <w:r w:rsidRPr="002B72E1">
        <w:rPr>
          <w:b/>
          <w:bCs/>
          <w:color w:val="000000"/>
          <w:spacing w:val="-1"/>
          <w:sz w:val="28"/>
          <w:szCs w:val="28"/>
          <w:lang w:val="sr-Cyrl-CS"/>
        </w:rPr>
        <w:t>А ШКОЛСКОГ МАРКЕТИНГА</w:t>
      </w:r>
    </w:p>
    <w:p w14:paraId="4C96CB2A" w14:textId="4E009F8D" w:rsidR="006A0DED" w:rsidRDefault="006A0DED" w:rsidP="006A0DED">
      <w:pPr>
        <w:shd w:val="clear" w:color="auto" w:fill="FFFFFF"/>
        <w:spacing w:before="269" w:line="278" w:lineRule="exact"/>
        <w:ind w:left="567"/>
        <w:jc w:val="both"/>
        <w:rPr>
          <w:color w:val="000000"/>
          <w:lang w:val="sr-Latn-CS"/>
        </w:rPr>
      </w:pPr>
      <w:r w:rsidRPr="002B72E1">
        <w:rPr>
          <w:color w:val="000000"/>
          <w:spacing w:val="-1"/>
          <w:lang w:val="sr-Cyrl-CS"/>
        </w:rPr>
        <w:t>ИНТЕРНИ МАРКЕТИНГ</w:t>
      </w:r>
      <w:r>
        <w:rPr>
          <w:color w:val="000000"/>
          <w:spacing w:val="-1"/>
          <w:lang w:val="sr-Cyrl-CS"/>
        </w:rPr>
        <w:t xml:space="preserve">: Унутрашње информисање је реализовано помоћу информација и приказивања делатности школе путем сајта, </w:t>
      </w:r>
      <w:r w:rsidR="00FC0FF9">
        <w:rPr>
          <w:color w:val="000000"/>
          <w:lang w:val="sr-Cyrl-CS"/>
        </w:rPr>
        <w:t>друштвених мрежа</w:t>
      </w:r>
      <w:r>
        <w:rPr>
          <w:color w:val="000000"/>
          <w:lang w:val="sr-Cyrl-CS"/>
        </w:rPr>
        <w:t>, школског зидног листа - паноа, тематских изложби, приказа и трибина.</w:t>
      </w:r>
    </w:p>
    <w:p w14:paraId="33ECC313" w14:textId="742316B8" w:rsidR="006A0DED" w:rsidRDefault="006A0DED" w:rsidP="006A0DED">
      <w:pPr>
        <w:ind w:left="567"/>
        <w:rPr>
          <w:color w:val="000000"/>
          <w:lang w:val="sr-Cyrl-CS"/>
        </w:rPr>
      </w:pPr>
      <w:r w:rsidRPr="002B72E1">
        <w:rPr>
          <w:color w:val="000000"/>
          <w:spacing w:val="-1"/>
          <w:lang w:val="sr-Cyrl-CS"/>
        </w:rPr>
        <w:t>ЕКСТЕРНИ МАРКЕТИНГ</w:t>
      </w:r>
      <w:r>
        <w:rPr>
          <w:color w:val="000000"/>
          <w:spacing w:val="-1"/>
          <w:lang w:val="sr-Cyrl-CS"/>
        </w:rPr>
        <w:t xml:space="preserve">: Спољашње информисање је реализовано путем информација и приказивања делатности школе у </w:t>
      </w:r>
      <w:r>
        <w:rPr>
          <w:color w:val="000000"/>
          <w:lang w:val="sr-Cyrl-CS"/>
        </w:rPr>
        <w:t xml:space="preserve">средствима јавног информисања за локалну и ширу средину, у локалним штампаним и/или електронским медијима (радио/телевизија/веб-страница), </w:t>
      </w:r>
      <w:r w:rsidR="00432E86">
        <w:rPr>
          <w:color w:val="000000"/>
          <w:lang w:val="sr-Cyrl-RS"/>
        </w:rPr>
        <w:t xml:space="preserve">путем реклама на друштвеним мрежама и </w:t>
      </w:r>
      <w:r>
        <w:rPr>
          <w:color w:val="000000"/>
          <w:lang w:val="sr-Cyrl-CS"/>
        </w:rPr>
        <w:t>сукцесивно, у зависности од догађаја</w:t>
      </w:r>
    </w:p>
    <w:p w14:paraId="1D047A15" w14:textId="77777777" w:rsidR="00265248" w:rsidRDefault="00265248" w:rsidP="006A0DED">
      <w:pPr>
        <w:jc w:val="both"/>
        <w:rPr>
          <w:color w:val="000000"/>
          <w:lang w:val="sr-Latn-CS"/>
        </w:rPr>
      </w:pPr>
    </w:p>
    <w:p w14:paraId="34A80662" w14:textId="6EDD02C3" w:rsidR="006A0DED" w:rsidRPr="002B72E1" w:rsidRDefault="006A0DED" w:rsidP="006A0DED">
      <w:pPr>
        <w:shd w:val="clear" w:color="auto" w:fill="FFFFFF"/>
        <w:spacing w:before="235"/>
        <w:ind w:left="567" w:right="729"/>
        <w:jc w:val="center"/>
        <w:rPr>
          <w:b/>
          <w:iCs/>
          <w:color w:val="000000"/>
          <w:sz w:val="28"/>
          <w:szCs w:val="28"/>
          <w:lang w:val="sr-Cyrl-CS"/>
        </w:rPr>
      </w:pPr>
      <w:r w:rsidRPr="002B72E1">
        <w:rPr>
          <w:b/>
          <w:iCs/>
          <w:color w:val="000000"/>
          <w:spacing w:val="-2"/>
          <w:sz w:val="28"/>
          <w:szCs w:val="28"/>
          <w:lang w:val="ru-RU"/>
        </w:rPr>
        <w:t xml:space="preserve"> ПЛАНОВИ </w:t>
      </w:r>
      <w:r w:rsidRPr="002B72E1">
        <w:rPr>
          <w:b/>
          <w:iCs/>
          <w:color w:val="000000"/>
          <w:spacing w:val="-2"/>
          <w:sz w:val="28"/>
          <w:szCs w:val="28"/>
          <w:lang w:val="sr-Cyrl-CS"/>
        </w:rPr>
        <w:t>КОЈИ ЧИНЕ САСТАВНИ</w:t>
      </w:r>
      <w:r w:rsidR="002656FE" w:rsidRPr="002B72E1">
        <w:rPr>
          <w:b/>
          <w:iCs/>
          <w:color w:val="000000"/>
          <w:spacing w:val="-2"/>
          <w:sz w:val="28"/>
          <w:szCs w:val="28"/>
          <w:lang w:val="sr-Cyrl-CS"/>
        </w:rPr>
        <w:t xml:space="preserve"> </w:t>
      </w:r>
      <w:r w:rsidRPr="002B72E1">
        <w:rPr>
          <w:b/>
          <w:iCs/>
          <w:color w:val="000000"/>
          <w:spacing w:val="-2"/>
          <w:sz w:val="28"/>
          <w:szCs w:val="28"/>
          <w:lang w:val="sr-Cyrl-CS"/>
        </w:rPr>
        <w:t>ДЕО ГОДИШЊЕГ</w:t>
      </w:r>
      <w:r w:rsidR="00311476" w:rsidRPr="002B72E1">
        <w:rPr>
          <w:b/>
          <w:iCs/>
          <w:color w:val="000000"/>
          <w:spacing w:val="-2"/>
          <w:sz w:val="28"/>
          <w:szCs w:val="28"/>
          <w:lang w:val="sr-Cyrl-CS"/>
        </w:rPr>
        <w:t xml:space="preserve"> </w:t>
      </w:r>
      <w:r w:rsidRPr="002B72E1">
        <w:rPr>
          <w:b/>
          <w:iCs/>
          <w:color w:val="000000"/>
          <w:spacing w:val="-2"/>
          <w:sz w:val="28"/>
          <w:szCs w:val="28"/>
          <w:lang w:val="sr-Cyrl-CS"/>
        </w:rPr>
        <w:t>ПЛАНА</w:t>
      </w:r>
      <w:r w:rsidR="00311476" w:rsidRPr="002B72E1">
        <w:rPr>
          <w:b/>
          <w:iCs/>
          <w:color w:val="000000"/>
          <w:spacing w:val="-2"/>
          <w:sz w:val="28"/>
          <w:szCs w:val="28"/>
          <w:lang w:val="sr-Cyrl-CS"/>
        </w:rPr>
        <w:t xml:space="preserve"> </w:t>
      </w:r>
      <w:r w:rsidRPr="002B72E1">
        <w:rPr>
          <w:b/>
          <w:iCs/>
          <w:color w:val="000000"/>
          <w:sz w:val="28"/>
          <w:szCs w:val="28"/>
          <w:lang w:val="sr-Cyrl-CS"/>
        </w:rPr>
        <w:t>РАДА ШКОЛЕ/АНЕКС</w:t>
      </w:r>
    </w:p>
    <w:p w14:paraId="6725CEDC" w14:textId="1670E84D" w:rsidR="006A0DED" w:rsidRPr="002B72E1" w:rsidRDefault="006A0DED" w:rsidP="006A0DED">
      <w:pPr>
        <w:shd w:val="clear" w:color="auto" w:fill="FFFFFF"/>
        <w:spacing w:before="120" w:line="293" w:lineRule="exact"/>
        <w:ind w:left="567" w:right="729"/>
        <w:jc w:val="both"/>
        <w:rPr>
          <w:color w:val="000000"/>
          <w:spacing w:val="1"/>
          <w:lang w:val="sr-Cyrl-CS"/>
        </w:rPr>
      </w:pPr>
      <w:r w:rsidRPr="00A24028">
        <w:rPr>
          <w:color w:val="000000"/>
          <w:spacing w:val="1"/>
          <w:lang w:val="ru-RU"/>
        </w:rPr>
        <w:t>1.</w:t>
      </w:r>
      <w:r w:rsidRPr="002B72E1">
        <w:rPr>
          <w:color w:val="000000"/>
          <w:spacing w:val="1"/>
          <w:lang w:val="sr-Cyrl-CS"/>
        </w:rPr>
        <w:t>ИНДИВИДУАЛНИ ПЛАНОВИ РАДА ОДЕЉЕЊСКИХ СТАРЕШИНА (ПЛАНОВИ ЗА ЧОС)</w:t>
      </w:r>
    </w:p>
    <w:p w14:paraId="64B2BACC" w14:textId="56BE44B7" w:rsidR="006A0DED" w:rsidRPr="002B72E1" w:rsidRDefault="006A0DED" w:rsidP="006A0DED">
      <w:pPr>
        <w:shd w:val="clear" w:color="auto" w:fill="FFFFFF"/>
        <w:spacing w:before="120" w:line="293" w:lineRule="exact"/>
        <w:ind w:left="567" w:right="729"/>
        <w:jc w:val="both"/>
        <w:rPr>
          <w:color w:val="000000"/>
          <w:spacing w:val="3"/>
          <w:lang w:val="sr-Cyrl-CS"/>
        </w:rPr>
      </w:pPr>
      <w:r w:rsidRPr="002B72E1">
        <w:rPr>
          <w:color w:val="000000"/>
          <w:spacing w:val="-8"/>
          <w:lang w:val="ru-RU"/>
        </w:rPr>
        <w:t>2.</w:t>
      </w:r>
      <w:r w:rsidR="002656FE" w:rsidRPr="002B72E1">
        <w:rPr>
          <w:color w:val="000000"/>
          <w:lang w:val="ru-RU"/>
        </w:rPr>
        <w:t xml:space="preserve">  </w:t>
      </w:r>
      <w:r w:rsidRPr="002B72E1">
        <w:rPr>
          <w:color w:val="000000"/>
          <w:spacing w:val="-2"/>
          <w:lang w:val="sr-Cyrl-CS"/>
        </w:rPr>
        <w:t>ИНДИВИДУАЛНИ ПЛАНОВИ РАДА НАСТАВНИКА</w:t>
      </w:r>
      <w:r w:rsidR="0083379B">
        <w:rPr>
          <w:color w:val="000000"/>
          <w:spacing w:val="-2"/>
          <w:lang w:val="sr-Cyrl-CS"/>
        </w:rPr>
        <w:t xml:space="preserve"> </w:t>
      </w:r>
      <w:r w:rsidRPr="002B72E1">
        <w:rPr>
          <w:color w:val="000000"/>
          <w:spacing w:val="1"/>
          <w:lang w:val="sr-Cyrl-CS"/>
        </w:rPr>
        <w:t>који обухвата све следеће документе/планове који се налазе у Школи</w:t>
      </w:r>
      <w:r w:rsidR="00437B59">
        <w:rPr>
          <w:color w:val="000000"/>
          <w:spacing w:val="1"/>
          <w:lang w:val="sr-Cyrl-CS"/>
        </w:rPr>
        <w:t xml:space="preserve"> (Гугл драјв)</w:t>
      </w:r>
      <w:r w:rsidRPr="002B72E1">
        <w:rPr>
          <w:color w:val="000000"/>
          <w:spacing w:val="1"/>
          <w:lang w:val="sr-Cyrl-CS"/>
        </w:rPr>
        <w:t>:</w:t>
      </w:r>
    </w:p>
    <w:p w14:paraId="37B50657" w14:textId="190EEF8B" w:rsidR="006A0DED" w:rsidRPr="002B72E1" w:rsidRDefault="002B72E1" w:rsidP="002B72E1">
      <w:pPr>
        <w:widowControl w:val="0"/>
        <w:shd w:val="clear" w:color="auto" w:fill="FFFFFF"/>
        <w:tabs>
          <w:tab w:val="left" w:pos="1037"/>
        </w:tabs>
        <w:autoSpaceDE w:val="0"/>
        <w:autoSpaceDN w:val="0"/>
        <w:adjustRightInd w:val="0"/>
        <w:spacing w:line="283" w:lineRule="exact"/>
        <w:ind w:left="567" w:right="729"/>
        <w:jc w:val="both"/>
        <w:rPr>
          <w:color w:val="000000"/>
          <w:spacing w:val="-6"/>
        </w:rPr>
      </w:pPr>
      <w:r>
        <w:rPr>
          <w:color w:val="000000"/>
          <w:lang w:val="sr-Cyrl-CS"/>
        </w:rPr>
        <w:t>-</w:t>
      </w:r>
      <w:r w:rsidR="006A0DED" w:rsidRPr="002B72E1">
        <w:rPr>
          <w:color w:val="000000"/>
          <w:lang w:val="sr-Cyrl-CS"/>
        </w:rPr>
        <w:t>Редовне наставе</w:t>
      </w:r>
    </w:p>
    <w:p w14:paraId="36C11677" w14:textId="6D086768" w:rsidR="006A0DED" w:rsidRPr="002B72E1" w:rsidRDefault="002B72E1" w:rsidP="002B72E1">
      <w:pPr>
        <w:widowControl w:val="0"/>
        <w:shd w:val="clear" w:color="auto" w:fill="FFFFFF"/>
        <w:tabs>
          <w:tab w:val="left" w:pos="1037"/>
        </w:tabs>
        <w:autoSpaceDE w:val="0"/>
        <w:autoSpaceDN w:val="0"/>
        <w:adjustRightInd w:val="0"/>
        <w:spacing w:line="283" w:lineRule="exact"/>
        <w:ind w:left="567" w:right="729"/>
        <w:jc w:val="both"/>
        <w:rPr>
          <w:color w:val="000000"/>
          <w:spacing w:val="-6"/>
        </w:rPr>
      </w:pPr>
      <w:r>
        <w:rPr>
          <w:color w:val="000000"/>
          <w:lang w:val="sr-Cyrl-CS"/>
        </w:rPr>
        <w:t>-</w:t>
      </w:r>
      <w:r w:rsidR="006A0DED" w:rsidRPr="002B72E1">
        <w:rPr>
          <w:color w:val="000000"/>
          <w:lang w:val="sr-Cyrl-CS"/>
        </w:rPr>
        <w:t>Допунске наставе</w:t>
      </w:r>
    </w:p>
    <w:p w14:paraId="2887AB6C" w14:textId="7673FEA8" w:rsidR="006A0DED" w:rsidRPr="002B72E1" w:rsidRDefault="002B72E1" w:rsidP="002B72E1">
      <w:pPr>
        <w:widowControl w:val="0"/>
        <w:shd w:val="clear" w:color="auto" w:fill="FFFFFF"/>
        <w:tabs>
          <w:tab w:val="left" w:pos="1037"/>
        </w:tabs>
        <w:autoSpaceDE w:val="0"/>
        <w:autoSpaceDN w:val="0"/>
        <w:adjustRightInd w:val="0"/>
        <w:ind w:left="567" w:right="729"/>
        <w:jc w:val="both"/>
        <w:rPr>
          <w:color w:val="000000"/>
          <w:spacing w:val="-7"/>
        </w:rPr>
      </w:pPr>
      <w:r>
        <w:rPr>
          <w:color w:val="000000"/>
          <w:lang w:val="sr-Cyrl-CS"/>
        </w:rPr>
        <w:t>-</w:t>
      </w:r>
      <w:r w:rsidR="006A0DED" w:rsidRPr="002B72E1">
        <w:rPr>
          <w:color w:val="000000"/>
          <w:lang w:val="sr-Cyrl-CS"/>
        </w:rPr>
        <w:t>Додатне наставе</w:t>
      </w:r>
    </w:p>
    <w:p w14:paraId="77C8200E" w14:textId="5AFD793A" w:rsidR="006A0DED" w:rsidRPr="002B72E1" w:rsidRDefault="002B72E1" w:rsidP="002B72E1">
      <w:pPr>
        <w:widowControl w:val="0"/>
        <w:shd w:val="clear" w:color="auto" w:fill="FFFFFF"/>
        <w:tabs>
          <w:tab w:val="left" w:pos="1037"/>
        </w:tabs>
        <w:autoSpaceDE w:val="0"/>
        <w:autoSpaceDN w:val="0"/>
        <w:adjustRightInd w:val="0"/>
        <w:ind w:left="567" w:right="729"/>
        <w:jc w:val="both"/>
        <w:rPr>
          <w:color w:val="000000"/>
          <w:spacing w:val="-7"/>
        </w:rPr>
      </w:pPr>
      <w:r>
        <w:rPr>
          <w:color w:val="000000"/>
          <w:lang w:val="sr-Cyrl-CS"/>
        </w:rPr>
        <w:t>-</w:t>
      </w:r>
      <w:r w:rsidR="006A0DED" w:rsidRPr="002B72E1">
        <w:rPr>
          <w:color w:val="000000"/>
          <w:lang w:val="sr-Cyrl-CS"/>
        </w:rPr>
        <w:t>Припремне наставе</w:t>
      </w:r>
    </w:p>
    <w:p w14:paraId="172B3626" w14:textId="77777777" w:rsidR="006A0DED" w:rsidRPr="002B72E1" w:rsidRDefault="006A0DED" w:rsidP="006A0DED">
      <w:pPr>
        <w:ind w:left="567" w:right="729"/>
        <w:jc w:val="both"/>
        <w:rPr>
          <w:sz w:val="2"/>
          <w:szCs w:val="2"/>
        </w:rPr>
      </w:pPr>
    </w:p>
    <w:p w14:paraId="6FC9109D" w14:textId="2E124E0C" w:rsidR="006A0DED" w:rsidRPr="002B72E1" w:rsidRDefault="006A0DED" w:rsidP="006A0DED">
      <w:pPr>
        <w:shd w:val="clear" w:color="auto" w:fill="FFFFFF"/>
        <w:tabs>
          <w:tab w:val="left" w:pos="634"/>
        </w:tabs>
        <w:ind w:left="567" w:right="729"/>
        <w:rPr>
          <w:color w:val="000000"/>
          <w:spacing w:val="1"/>
          <w:lang w:val="sr-Cyrl-CS"/>
        </w:rPr>
      </w:pPr>
      <w:r w:rsidRPr="002B72E1">
        <w:rPr>
          <w:color w:val="000000"/>
          <w:lang w:val="sr-Cyrl-CS"/>
        </w:rPr>
        <w:t>3. ИНДИВИДУАЛНИ ПЛАНОВИ РАДА СТРУЧНИХ САРАДНИКА</w:t>
      </w:r>
      <w:r w:rsidR="002B72E1">
        <w:rPr>
          <w:color w:val="000000"/>
          <w:lang w:val="sr-Cyrl-CS"/>
        </w:rPr>
        <w:t xml:space="preserve"> </w:t>
      </w:r>
      <w:r w:rsidRPr="002B72E1">
        <w:rPr>
          <w:color w:val="000000"/>
          <w:spacing w:val="1"/>
          <w:lang w:val="sr-Cyrl-CS"/>
        </w:rPr>
        <w:t xml:space="preserve">који се налазе у </w:t>
      </w:r>
      <w:r w:rsidR="002B72E1">
        <w:rPr>
          <w:color w:val="000000"/>
          <w:spacing w:val="1"/>
          <w:lang w:val="sr-Cyrl-CS"/>
        </w:rPr>
        <w:t>с</w:t>
      </w:r>
      <w:r w:rsidRPr="002B72E1">
        <w:rPr>
          <w:color w:val="000000"/>
          <w:spacing w:val="1"/>
          <w:lang w:val="sr-Cyrl-CS"/>
        </w:rPr>
        <w:t xml:space="preserve">тручној служби: </w:t>
      </w:r>
    </w:p>
    <w:p w14:paraId="0F8F5BD0" w14:textId="3B181BD6" w:rsidR="006A0DED" w:rsidRDefault="002B72E1" w:rsidP="006A0DED">
      <w:pPr>
        <w:shd w:val="clear" w:color="auto" w:fill="FFFFFF"/>
        <w:tabs>
          <w:tab w:val="left" w:pos="634"/>
        </w:tabs>
        <w:ind w:left="567" w:right="729"/>
        <w:rPr>
          <w:color w:val="000000"/>
          <w:spacing w:val="1"/>
          <w:lang w:val="sr-Cyrl-CS"/>
        </w:rPr>
      </w:pPr>
      <w:r>
        <w:rPr>
          <w:color w:val="000000"/>
          <w:spacing w:val="1"/>
          <w:lang w:val="sr-Cyrl-CS"/>
        </w:rPr>
        <w:t>-</w:t>
      </w:r>
      <w:r w:rsidR="006A0DED">
        <w:rPr>
          <w:color w:val="000000"/>
          <w:spacing w:val="1"/>
          <w:lang w:val="sr-Cyrl-CS"/>
        </w:rPr>
        <w:t xml:space="preserve">план рада </w:t>
      </w:r>
      <w:r w:rsidR="00437B59">
        <w:rPr>
          <w:color w:val="000000"/>
          <w:spacing w:val="1"/>
          <w:lang w:val="sr-Cyrl-CS"/>
        </w:rPr>
        <w:t>п</w:t>
      </w:r>
      <w:r w:rsidR="006A0DED">
        <w:rPr>
          <w:color w:val="000000"/>
          <w:spacing w:val="1"/>
          <w:lang w:val="sr-Cyrl-CS"/>
        </w:rPr>
        <w:t>сихолога</w:t>
      </w:r>
    </w:p>
    <w:p w14:paraId="09C1E8F2" w14:textId="0D1FFBD5" w:rsidR="006A0DED" w:rsidRDefault="002B72E1" w:rsidP="006A0DED">
      <w:pPr>
        <w:shd w:val="clear" w:color="auto" w:fill="FFFFFF"/>
        <w:tabs>
          <w:tab w:val="left" w:pos="634"/>
        </w:tabs>
        <w:ind w:left="567" w:right="729"/>
        <w:rPr>
          <w:color w:val="000000"/>
          <w:spacing w:val="1"/>
          <w:lang w:val="sr-Cyrl-CS"/>
        </w:rPr>
      </w:pPr>
      <w:r>
        <w:rPr>
          <w:color w:val="000000"/>
          <w:spacing w:val="1"/>
          <w:lang w:val="sr-Cyrl-CS"/>
        </w:rPr>
        <w:t>-</w:t>
      </w:r>
      <w:r w:rsidR="006A0DED">
        <w:rPr>
          <w:color w:val="000000"/>
          <w:spacing w:val="1"/>
          <w:lang w:val="sr-Cyrl-CS"/>
        </w:rPr>
        <w:t xml:space="preserve">план рада </w:t>
      </w:r>
      <w:r w:rsidR="00437B59">
        <w:rPr>
          <w:color w:val="000000"/>
          <w:spacing w:val="1"/>
          <w:lang w:val="sr-Cyrl-CS"/>
        </w:rPr>
        <w:t>п</w:t>
      </w:r>
      <w:r w:rsidR="006A0DED">
        <w:rPr>
          <w:color w:val="000000"/>
          <w:spacing w:val="1"/>
          <w:lang w:val="sr-Cyrl-CS"/>
        </w:rPr>
        <w:t>едагога</w:t>
      </w:r>
    </w:p>
    <w:p w14:paraId="6F125019" w14:textId="09A2D9B3" w:rsidR="006A0DED" w:rsidRDefault="002B72E1" w:rsidP="006A0DED">
      <w:pPr>
        <w:shd w:val="clear" w:color="auto" w:fill="FFFFFF"/>
        <w:tabs>
          <w:tab w:val="left" w:pos="634"/>
        </w:tabs>
        <w:ind w:left="567" w:right="729"/>
        <w:rPr>
          <w:color w:val="000000"/>
          <w:spacing w:val="1"/>
          <w:lang w:val="sr-Cyrl-CS"/>
        </w:rPr>
      </w:pPr>
      <w:r>
        <w:rPr>
          <w:color w:val="000000"/>
          <w:spacing w:val="1"/>
          <w:lang w:val="sr-Cyrl-CS"/>
        </w:rPr>
        <w:t>-</w:t>
      </w:r>
      <w:r w:rsidR="006A0DED">
        <w:rPr>
          <w:color w:val="000000"/>
          <w:spacing w:val="1"/>
          <w:lang w:val="sr-Cyrl-CS"/>
        </w:rPr>
        <w:t xml:space="preserve">план рада </w:t>
      </w:r>
      <w:r w:rsidR="00437B59">
        <w:rPr>
          <w:color w:val="000000"/>
          <w:spacing w:val="1"/>
          <w:lang w:val="sr-Cyrl-CS"/>
        </w:rPr>
        <w:t>б</w:t>
      </w:r>
      <w:r w:rsidR="006A0DED">
        <w:rPr>
          <w:color w:val="000000"/>
          <w:spacing w:val="1"/>
          <w:lang w:val="sr-Cyrl-CS"/>
        </w:rPr>
        <w:t>иблиотекара</w:t>
      </w:r>
    </w:p>
    <w:p w14:paraId="11F755A5" w14:textId="17EAE5DE" w:rsidR="006A0DED" w:rsidRPr="002B72E1" w:rsidRDefault="006A0DED" w:rsidP="006A0DED">
      <w:pPr>
        <w:shd w:val="clear" w:color="auto" w:fill="FFFFFF"/>
        <w:tabs>
          <w:tab w:val="left" w:pos="634"/>
        </w:tabs>
        <w:ind w:left="660" w:right="729"/>
        <w:rPr>
          <w:color w:val="000000"/>
          <w:spacing w:val="-11"/>
        </w:rPr>
      </w:pPr>
      <w:r w:rsidRPr="002B72E1">
        <w:rPr>
          <w:color w:val="000000"/>
          <w:lang w:val="sr-Cyrl-CS"/>
        </w:rPr>
        <w:t>4. ИНДИВИДУАЛНИ ПЛАН РАДА СЕКРЕТАРА ШКОЛЕ  који</w:t>
      </w:r>
      <w:r w:rsidR="00437B59">
        <w:rPr>
          <w:color w:val="000000"/>
          <w:lang w:val="sr-Cyrl-CS"/>
        </w:rPr>
        <w:t xml:space="preserve"> </w:t>
      </w:r>
      <w:r w:rsidRPr="002B72E1">
        <w:rPr>
          <w:color w:val="000000"/>
          <w:spacing w:val="1"/>
          <w:lang w:val="sr-Cyrl-CS"/>
        </w:rPr>
        <w:t>се налази код секретара школе.</w:t>
      </w:r>
    </w:p>
    <w:p w14:paraId="589D5084" w14:textId="77777777" w:rsidR="006A0DED" w:rsidRDefault="006A0DED" w:rsidP="006A0DED">
      <w:pPr>
        <w:shd w:val="clear" w:color="auto" w:fill="FFFFFF"/>
        <w:tabs>
          <w:tab w:val="left" w:pos="634"/>
        </w:tabs>
        <w:ind w:right="729"/>
        <w:rPr>
          <w:color w:val="000000"/>
          <w:spacing w:val="-11"/>
          <w:lang w:val="sr-Cyrl-CS"/>
        </w:rPr>
      </w:pPr>
    </w:p>
    <w:p w14:paraId="4E015B9A" w14:textId="77777777" w:rsidR="006A0DED" w:rsidRDefault="006A0DED" w:rsidP="002656FE">
      <w:pPr>
        <w:shd w:val="clear" w:color="auto" w:fill="FFFFFF"/>
        <w:tabs>
          <w:tab w:val="left" w:pos="634"/>
        </w:tabs>
        <w:rPr>
          <w:color w:val="000000"/>
          <w:spacing w:val="-11"/>
          <w:lang w:val="sr-Cyrl-CS"/>
        </w:rPr>
      </w:pPr>
    </w:p>
    <w:p w14:paraId="252404CE" w14:textId="77777777" w:rsidR="006A0DED" w:rsidRPr="00515875" w:rsidRDefault="006A0DED" w:rsidP="002656FE">
      <w:pPr>
        <w:shd w:val="clear" w:color="auto" w:fill="FFFFFF"/>
        <w:tabs>
          <w:tab w:val="left" w:pos="634"/>
        </w:tabs>
        <w:rPr>
          <w:color w:val="000000"/>
          <w:spacing w:val="-11"/>
          <w:lang w:val="sr-Cyrl-CS"/>
        </w:rPr>
      </w:pPr>
    </w:p>
    <w:p w14:paraId="71D90EDA" w14:textId="1AE95E13" w:rsidR="006A0DED" w:rsidRPr="000F2F2D" w:rsidRDefault="006A0DED" w:rsidP="002656FE">
      <w:pPr>
        <w:jc w:val="both"/>
        <w:rPr>
          <w:lang w:val="sr-Cyrl-CS"/>
        </w:rPr>
      </w:pPr>
      <w:r>
        <w:rPr>
          <w:lang w:val="sr-Cyrl-CS"/>
        </w:rPr>
        <w:t xml:space="preserve">  Директор</w:t>
      </w:r>
      <w:r w:rsidR="007C5D3D">
        <w:rPr>
          <w:lang w:val="sr-Cyrl-RS"/>
        </w:rPr>
        <w:t>ица</w:t>
      </w:r>
      <w:r>
        <w:rPr>
          <w:lang w:val="sr-Cyrl-CS"/>
        </w:rPr>
        <w:t xml:space="preserve"> ОШ </w:t>
      </w:r>
      <w:r>
        <w:rPr>
          <w:lang w:val="hr-HR"/>
        </w:rPr>
        <w:t>“Мајшански пут”</w:t>
      </w:r>
      <w:r>
        <w:rPr>
          <w:lang w:val="sr-Cyrl-CS"/>
        </w:rPr>
        <w:t xml:space="preserve">                              Председник Школског одбора</w:t>
      </w:r>
    </w:p>
    <w:p w14:paraId="2F1BADFE" w14:textId="348C7E50" w:rsidR="006A0DED" w:rsidRDefault="006A0DED" w:rsidP="002656FE">
      <w:pPr>
        <w:jc w:val="both"/>
        <w:rPr>
          <w:lang w:val="sr-Cyrl-CS"/>
        </w:rPr>
      </w:pPr>
      <w:r>
        <w:rPr>
          <w:lang w:val="hr-HR"/>
        </w:rPr>
        <w:t xml:space="preserve">                     </w:t>
      </w:r>
    </w:p>
    <w:p w14:paraId="08449248" w14:textId="77777777" w:rsidR="006A0DED" w:rsidRDefault="006A0DED" w:rsidP="002656FE">
      <w:pPr>
        <w:jc w:val="both"/>
        <w:rPr>
          <w:lang w:val="sr-Cyrl-CS"/>
        </w:rPr>
      </w:pPr>
    </w:p>
    <w:p w14:paraId="49AC8E13" w14:textId="77777777" w:rsidR="006A0DED" w:rsidRDefault="006A0DED" w:rsidP="002656FE">
      <w:pPr>
        <w:jc w:val="both"/>
        <w:rPr>
          <w:lang w:val="sr-Cyrl-CS"/>
        </w:rPr>
      </w:pPr>
      <w:r>
        <w:rPr>
          <w:lang w:val="sr-Cyrl-CS"/>
        </w:rPr>
        <w:t xml:space="preserve"> ----------------------------------------                                    --------------------------------------</w:t>
      </w:r>
    </w:p>
    <w:p w14:paraId="75F337AA" w14:textId="77777777" w:rsidR="006A0DED" w:rsidRDefault="006A0DED" w:rsidP="002656FE">
      <w:pPr>
        <w:jc w:val="both"/>
        <w:rPr>
          <w:color w:val="000000"/>
          <w:spacing w:val="-3"/>
          <w:lang w:val="sr-Latn-CS"/>
        </w:rPr>
      </w:pPr>
      <w:r>
        <w:rPr>
          <w:lang w:val="sr-Cyrl-CS"/>
        </w:rPr>
        <w:t xml:space="preserve">                Богнар Беата                                               </w:t>
      </w:r>
      <w:r w:rsidR="0073216D">
        <w:rPr>
          <w:lang w:val="sr-Cyrl-CS"/>
        </w:rPr>
        <w:t xml:space="preserve">                    Терек Роберт</w:t>
      </w:r>
    </w:p>
    <w:p w14:paraId="0EAB6348" w14:textId="77777777" w:rsidR="006A0DED" w:rsidRDefault="006A0DED" w:rsidP="002656FE"/>
    <w:p w14:paraId="600C71A2" w14:textId="77777777" w:rsidR="006A0DED" w:rsidRPr="00532728" w:rsidRDefault="006A0DED" w:rsidP="006A0DED">
      <w:pPr>
        <w:rPr>
          <w:lang w:val="sr-Cyrl-CS"/>
        </w:rPr>
      </w:pPr>
    </w:p>
    <w:sectPr w:rsidR="006A0DED" w:rsidRPr="00532728" w:rsidSect="00E20A8D">
      <w:footerReference w:type="default" r:id="rId10"/>
      <w:pgSz w:w="12240" w:h="15840"/>
      <w:pgMar w:top="576" w:right="576" w:bottom="576" w:left="115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8622B" w14:textId="77777777" w:rsidR="00212BCF" w:rsidRDefault="00212BCF" w:rsidP="005468E4">
      <w:r>
        <w:separator/>
      </w:r>
    </w:p>
  </w:endnote>
  <w:endnote w:type="continuationSeparator" w:id="0">
    <w:p w14:paraId="13F21D71" w14:textId="77777777" w:rsidR="00212BCF" w:rsidRDefault="00212BCF" w:rsidP="00546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horndale">
    <w:altName w:val="Times New Roman"/>
    <w:charset w:val="00"/>
    <w:family w:val="roman"/>
    <w:pitch w:val="variable"/>
  </w:font>
  <w:font w:name="HG Mincho Light J">
    <w:charset w:val="00"/>
    <w:family w:val="auto"/>
    <w:pitch w:val="variable"/>
  </w:font>
  <w:font w:name="A Cirilica Helvetica">
    <w:altName w:val="A Cirilica Helvetica"/>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iberation Sans">
    <w:altName w:val="Arial"/>
    <w:panose1 w:val="00000000000000000000"/>
    <w:charset w:val="00"/>
    <w:family w:val="roman"/>
    <w:notTrueType/>
    <w:pitch w:val="default"/>
  </w:font>
  <w:font w:name="Noto Sans CJK SC">
    <w:altName w:val="Times New Roman"/>
    <w:charset w:val="01"/>
    <w:family w:val="auto"/>
    <w:pitch w:val="variable"/>
  </w:font>
  <w:font w:name="Lohit Devanagari">
    <w:altName w:val="Cambria"/>
    <w:charset w:val="01"/>
    <w:family w:val="auto"/>
    <w:pitch w:val="variable"/>
  </w:font>
  <w:font w:name="Georgia">
    <w:panose1 w:val="02040502050405020303"/>
    <w:charset w:val="00"/>
    <w:family w:val="roman"/>
    <w:pitch w:val="variable"/>
    <w:sig w:usb0="00000287" w:usb1="00000000" w:usb2="00000000" w:usb3="00000000" w:csb0="0000009F" w:csb1="00000000"/>
  </w:font>
  <w:font w:name="CIDFont+F1">
    <w:altName w:val="Times New Roman"/>
    <w:panose1 w:val="00000000000000000000"/>
    <w:charset w:val="CC"/>
    <w:family w:val="auto"/>
    <w:notTrueType/>
    <w:pitch w:val="default"/>
    <w:sig w:usb0="00000201" w:usb1="00000000" w:usb2="00000000" w:usb3="00000000" w:csb0="00000004" w:csb1="00000000"/>
  </w:font>
  <w:font w:name="Noto Serif">
    <w:charset w:val="00"/>
    <w:family w:val="roman"/>
    <w:pitch w:val="variable"/>
    <w:sig w:usb0="E00002FF" w:usb1="500078FF" w:usb2="00000029" w:usb3="00000000" w:csb0="0000019F" w:csb1="00000000"/>
  </w:font>
  <w:font w:name="Segoe UI Historic">
    <w:panose1 w:val="020B0502040204020203"/>
    <w:charset w:val="00"/>
    <w:family w:val="swiss"/>
    <w:pitch w:val="variable"/>
    <w:sig w:usb0="800001EF" w:usb1="02000002" w:usb2="0060C080" w:usb3="00000000" w:csb0="00000001"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3594078"/>
      <w:docPartObj>
        <w:docPartGallery w:val="Page Numbers (Bottom of Page)"/>
        <w:docPartUnique/>
      </w:docPartObj>
    </w:sdtPr>
    <w:sdtEndPr>
      <w:rPr>
        <w:noProof/>
      </w:rPr>
    </w:sdtEndPr>
    <w:sdtContent>
      <w:p w14:paraId="4D08AD8A" w14:textId="683213C6" w:rsidR="00C30302" w:rsidRDefault="00C303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29E1C4" w14:textId="77777777" w:rsidR="00C30302" w:rsidRDefault="00C303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9438264"/>
      <w:docPartObj>
        <w:docPartGallery w:val="Page Numbers (Bottom of Page)"/>
        <w:docPartUnique/>
      </w:docPartObj>
    </w:sdtPr>
    <w:sdtEndPr>
      <w:rPr>
        <w:noProof/>
      </w:rPr>
    </w:sdtEndPr>
    <w:sdtContent>
      <w:p w14:paraId="32ADF247" w14:textId="33A0C1B7" w:rsidR="00C30302" w:rsidRDefault="00C303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3719AE" w14:textId="77777777" w:rsidR="005468E4" w:rsidRDefault="005468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4E5E2" w14:textId="77777777" w:rsidR="00212BCF" w:rsidRDefault="00212BCF" w:rsidP="005468E4">
      <w:r>
        <w:separator/>
      </w:r>
    </w:p>
  </w:footnote>
  <w:footnote w:type="continuationSeparator" w:id="0">
    <w:p w14:paraId="794C419F" w14:textId="77777777" w:rsidR="00212BCF" w:rsidRDefault="00212BCF" w:rsidP="005468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F665442"/>
    <w:lvl w:ilvl="0">
      <w:numFmt w:val="bullet"/>
      <w:lvlText w:val="*"/>
      <w:lvlJc w:val="left"/>
    </w:lvl>
  </w:abstractNum>
  <w:abstractNum w:abstractNumId="1" w15:restartNumberingAfterBreak="0">
    <w:nsid w:val="03F03C4C"/>
    <w:multiLevelType w:val="hybridMultilevel"/>
    <w:tmpl w:val="936E73B6"/>
    <w:lvl w:ilvl="0" w:tplc="241A000D">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0B1F555B"/>
    <w:multiLevelType w:val="hybridMultilevel"/>
    <w:tmpl w:val="DF623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5608E4"/>
    <w:multiLevelType w:val="hybridMultilevel"/>
    <w:tmpl w:val="F5542382"/>
    <w:lvl w:ilvl="0" w:tplc="A7144D96">
      <w:start w:val="14"/>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 w15:restartNumberingAfterBreak="0">
    <w:nsid w:val="0C0F402C"/>
    <w:multiLevelType w:val="hybridMultilevel"/>
    <w:tmpl w:val="93244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D298D"/>
    <w:multiLevelType w:val="hybridMultilevel"/>
    <w:tmpl w:val="865A8CFE"/>
    <w:lvl w:ilvl="0" w:tplc="587AC824">
      <w:start w:val="1"/>
      <w:numFmt w:val="bullet"/>
      <w:lvlText w:val="-"/>
      <w:lvlJc w:val="left"/>
      <w:pPr>
        <w:ind w:left="92" w:hanging="140"/>
      </w:pPr>
      <w:rPr>
        <w:rFonts w:ascii="Times New Roman" w:eastAsia="Times New Roman" w:hAnsi="Times New Roman" w:hint="default"/>
        <w:sz w:val="24"/>
        <w:szCs w:val="24"/>
      </w:rPr>
    </w:lvl>
    <w:lvl w:ilvl="1" w:tplc="906C1C12">
      <w:start w:val="1"/>
      <w:numFmt w:val="bullet"/>
      <w:lvlText w:val="•"/>
      <w:lvlJc w:val="left"/>
      <w:pPr>
        <w:ind w:left="290" w:hanging="140"/>
      </w:pPr>
      <w:rPr>
        <w:rFonts w:hint="default"/>
      </w:rPr>
    </w:lvl>
    <w:lvl w:ilvl="2" w:tplc="589EF7E6">
      <w:start w:val="1"/>
      <w:numFmt w:val="bullet"/>
      <w:lvlText w:val="•"/>
      <w:lvlJc w:val="left"/>
      <w:pPr>
        <w:ind w:left="487" w:hanging="140"/>
      </w:pPr>
      <w:rPr>
        <w:rFonts w:hint="default"/>
      </w:rPr>
    </w:lvl>
    <w:lvl w:ilvl="3" w:tplc="CF5A40AE">
      <w:start w:val="1"/>
      <w:numFmt w:val="bullet"/>
      <w:lvlText w:val="•"/>
      <w:lvlJc w:val="left"/>
      <w:pPr>
        <w:ind w:left="685" w:hanging="140"/>
      </w:pPr>
      <w:rPr>
        <w:rFonts w:hint="default"/>
      </w:rPr>
    </w:lvl>
    <w:lvl w:ilvl="4" w:tplc="A4F259C8">
      <w:start w:val="1"/>
      <w:numFmt w:val="bullet"/>
      <w:lvlText w:val="•"/>
      <w:lvlJc w:val="left"/>
      <w:pPr>
        <w:ind w:left="882" w:hanging="140"/>
      </w:pPr>
      <w:rPr>
        <w:rFonts w:hint="default"/>
      </w:rPr>
    </w:lvl>
    <w:lvl w:ilvl="5" w:tplc="DEE45C18">
      <w:start w:val="1"/>
      <w:numFmt w:val="bullet"/>
      <w:lvlText w:val="•"/>
      <w:lvlJc w:val="left"/>
      <w:pPr>
        <w:ind w:left="1080" w:hanging="140"/>
      </w:pPr>
      <w:rPr>
        <w:rFonts w:hint="default"/>
      </w:rPr>
    </w:lvl>
    <w:lvl w:ilvl="6" w:tplc="7B00390E">
      <w:start w:val="1"/>
      <w:numFmt w:val="bullet"/>
      <w:lvlText w:val="•"/>
      <w:lvlJc w:val="left"/>
      <w:pPr>
        <w:ind w:left="1277" w:hanging="140"/>
      </w:pPr>
      <w:rPr>
        <w:rFonts w:hint="default"/>
      </w:rPr>
    </w:lvl>
    <w:lvl w:ilvl="7" w:tplc="5E26678A">
      <w:start w:val="1"/>
      <w:numFmt w:val="bullet"/>
      <w:lvlText w:val="•"/>
      <w:lvlJc w:val="left"/>
      <w:pPr>
        <w:ind w:left="1474" w:hanging="140"/>
      </w:pPr>
      <w:rPr>
        <w:rFonts w:hint="default"/>
      </w:rPr>
    </w:lvl>
    <w:lvl w:ilvl="8" w:tplc="9CBEC684">
      <w:start w:val="1"/>
      <w:numFmt w:val="bullet"/>
      <w:lvlText w:val="•"/>
      <w:lvlJc w:val="left"/>
      <w:pPr>
        <w:ind w:left="1672" w:hanging="140"/>
      </w:pPr>
      <w:rPr>
        <w:rFonts w:hint="default"/>
      </w:rPr>
    </w:lvl>
  </w:abstractNum>
  <w:abstractNum w:abstractNumId="6" w15:restartNumberingAfterBreak="0">
    <w:nsid w:val="10C20798"/>
    <w:multiLevelType w:val="singleLevel"/>
    <w:tmpl w:val="0CA0C38C"/>
    <w:lvl w:ilvl="0">
      <w:start w:val="4"/>
      <w:numFmt w:val="bullet"/>
      <w:lvlText w:val="-"/>
      <w:lvlJc w:val="left"/>
      <w:pPr>
        <w:tabs>
          <w:tab w:val="num" w:pos="360"/>
        </w:tabs>
        <w:ind w:left="360" w:hanging="360"/>
      </w:pPr>
      <w:rPr>
        <w:rFonts w:hint="default"/>
      </w:rPr>
    </w:lvl>
  </w:abstractNum>
  <w:abstractNum w:abstractNumId="7" w15:restartNumberingAfterBreak="0">
    <w:nsid w:val="1F35624D"/>
    <w:multiLevelType w:val="hybridMultilevel"/>
    <w:tmpl w:val="DBAA9E1C"/>
    <w:lvl w:ilvl="0" w:tplc="074A245C">
      <w:start w:val="1"/>
      <w:numFmt w:val="bullet"/>
      <w:lvlText w:val="-"/>
      <w:lvlJc w:val="left"/>
      <w:pPr>
        <w:ind w:left="92" w:hanging="140"/>
      </w:pPr>
      <w:rPr>
        <w:rFonts w:ascii="Times New Roman" w:eastAsia="Times New Roman" w:hAnsi="Times New Roman" w:hint="default"/>
        <w:sz w:val="24"/>
        <w:szCs w:val="24"/>
      </w:rPr>
    </w:lvl>
    <w:lvl w:ilvl="1" w:tplc="6672831C">
      <w:start w:val="1"/>
      <w:numFmt w:val="bullet"/>
      <w:lvlText w:val="•"/>
      <w:lvlJc w:val="left"/>
      <w:pPr>
        <w:ind w:left="290" w:hanging="140"/>
      </w:pPr>
      <w:rPr>
        <w:rFonts w:hint="default"/>
      </w:rPr>
    </w:lvl>
    <w:lvl w:ilvl="2" w:tplc="5C50FAE4">
      <w:start w:val="1"/>
      <w:numFmt w:val="bullet"/>
      <w:lvlText w:val="•"/>
      <w:lvlJc w:val="left"/>
      <w:pPr>
        <w:ind w:left="487" w:hanging="140"/>
      </w:pPr>
      <w:rPr>
        <w:rFonts w:hint="default"/>
      </w:rPr>
    </w:lvl>
    <w:lvl w:ilvl="3" w:tplc="B320776C">
      <w:start w:val="1"/>
      <w:numFmt w:val="bullet"/>
      <w:lvlText w:val="•"/>
      <w:lvlJc w:val="left"/>
      <w:pPr>
        <w:ind w:left="685" w:hanging="140"/>
      </w:pPr>
      <w:rPr>
        <w:rFonts w:hint="default"/>
      </w:rPr>
    </w:lvl>
    <w:lvl w:ilvl="4" w:tplc="EE4201CA">
      <w:start w:val="1"/>
      <w:numFmt w:val="bullet"/>
      <w:lvlText w:val="•"/>
      <w:lvlJc w:val="left"/>
      <w:pPr>
        <w:ind w:left="882" w:hanging="140"/>
      </w:pPr>
      <w:rPr>
        <w:rFonts w:hint="default"/>
      </w:rPr>
    </w:lvl>
    <w:lvl w:ilvl="5" w:tplc="19E48B68">
      <w:start w:val="1"/>
      <w:numFmt w:val="bullet"/>
      <w:lvlText w:val="•"/>
      <w:lvlJc w:val="left"/>
      <w:pPr>
        <w:ind w:left="1080" w:hanging="140"/>
      </w:pPr>
      <w:rPr>
        <w:rFonts w:hint="default"/>
      </w:rPr>
    </w:lvl>
    <w:lvl w:ilvl="6" w:tplc="78ACE0A6">
      <w:start w:val="1"/>
      <w:numFmt w:val="bullet"/>
      <w:lvlText w:val="•"/>
      <w:lvlJc w:val="left"/>
      <w:pPr>
        <w:ind w:left="1277" w:hanging="140"/>
      </w:pPr>
      <w:rPr>
        <w:rFonts w:hint="default"/>
      </w:rPr>
    </w:lvl>
    <w:lvl w:ilvl="7" w:tplc="E24048E2">
      <w:start w:val="1"/>
      <w:numFmt w:val="bullet"/>
      <w:lvlText w:val="•"/>
      <w:lvlJc w:val="left"/>
      <w:pPr>
        <w:ind w:left="1474" w:hanging="140"/>
      </w:pPr>
      <w:rPr>
        <w:rFonts w:hint="default"/>
      </w:rPr>
    </w:lvl>
    <w:lvl w:ilvl="8" w:tplc="9E6051C4">
      <w:start w:val="1"/>
      <w:numFmt w:val="bullet"/>
      <w:lvlText w:val="•"/>
      <w:lvlJc w:val="left"/>
      <w:pPr>
        <w:ind w:left="1672" w:hanging="140"/>
      </w:pPr>
      <w:rPr>
        <w:rFonts w:hint="default"/>
      </w:rPr>
    </w:lvl>
  </w:abstractNum>
  <w:abstractNum w:abstractNumId="8" w15:restartNumberingAfterBreak="0">
    <w:nsid w:val="2D3F7BBC"/>
    <w:multiLevelType w:val="hybridMultilevel"/>
    <w:tmpl w:val="993E60AC"/>
    <w:lvl w:ilvl="0" w:tplc="43846A8A">
      <w:start w:val="1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FA55B5"/>
    <w:multiLevelType w:val="hybridMultilevel"/>
    <w:tmpl w:val="7068A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F14413"/>
    <w:multiLevelType w:val="hybridMultilevel"/>
    <w:tmpl w:val="585AFEBC"/>
    <w:lvl w:ilvl="0" w:tplc="74542DD2">
      <w:start w:val="2"/>
      <w:numFmt w:val="bullet"/>
      <w:lvlText w:val="-"/>
      <w:lvlJc w:val="left"/>
      <w:pPr>
        <w:ind w:left="1080" w:hanging="360"/>
      </w:pPr>
      <w:rPr>
        <w:rFonts w:ascii="Times New Roman" w:eastAsia="Times New Roman"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1" w15:restartNumberingAfterBreak="0">
    <w:nsid w:val="458A7951"/>
    <w:multiLevelType w:val="hybridMultilevel"/>
    <w:tmpl w:val="7E60C6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5F2C12"/>
    <w:multiLevelType w:val="singleLevel"/>
    <w:tmpl w:val="DDD61BB6"/>
    <w:lvl w:ilvl="0">
      <w:start w:val="78"/>
      <w:numFmt w:val="bullet"/>
      <w:lvlText w:val="-"/>
      <w:lvlJc w:val="left"/>
      <w:pPr>
        <w:tabs>
          <w:tab w:val="num" w:pos="360"/>
        </w:tabs>
        <w:ind w:left="360" w:hanging="360"/>
      </w:pPr>
      <w:rPr>
        <w:rFonts w:hint="default"/>
      </w:rPr>
    </w:lvl>
  </w:abstractNum>
  <w:abstractNum w:abstractNumId="13" w15:restartNumberingAfterBreak="0">
    <w:nsid w:val="4F0B31EF"/>
    <w:multiLevelType w:val="hybridMultilevel"/>
    <w:tmpl w:val="EE80227C"/>
    <w:lvl w:ilvl="0" w:tplc="8AD4914E">
      <w:start w:val="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392079"/>
    <w:multiLevelType w:val="hybridMultilevel"/>
    <w:tmpl w:val="9C38BE54"/>
    <w:lvl w:ilvl="0" w:tplc="14B6EE76">
      <w:start w:val="1"/>
      <w:numFmt w:val="decimal"/>
      <w:lvlText w:val="%1."/>
      <w:lvlJc w:val="left"/>
      <w:pPr>
        <w:tabs>
          <w:tab w:val="num" w:pos="720"/>
        </w:tabs>
        <w:ind w:left="720" w:hanging="360"/>
      </w:pPr>
      <w:rPr>
        <w:rFonts w:hint="default"/>
      </w:rPr>
    </w:lvl>
    <w:lvl w:ilvl="1" w:tplc="D9B6AED6">
      <w:numFmt w:val="none"/>
      <w:lvlText w:val=""/>
      <w:lvlJc w:val="left"/>
      <w:pPr>
        <w:tabs>
          <w:tab w:val="num" w:pos="360"/>
        </w:tabs>
      </w:pPr>
    </w:lvl>
    <w:lvl w:ilvl="2" w:tplc="EBEEC87A">
      <w:numFmt w:val="none"/>
      <w:lvlText w:val=""/>
      <w:lvlJc w:val="left"/>
      <w:pPr>
        <w:tabs>
          <w:tab w:val="num" w:pos="360"/>
        </w:tabs>
      </w:pPr>
    </w:lvl>
    <w:lvl w:ilvl="3" w:tplc="88D6E600">
      <w:numFmt w:val="none"/>
      <w:lvlText w:val=""/>
      <w:lvlJc w:val="left"/>
      <w:pPr>
        <w:tabs>
          <w:tab w:val="num" w:pos="360"/>
        </w:tabs>
      </w:pPr>
    </w:lvl>
    <w:lvl w:ilvl="4" w:tplc="3998D84E">
      <w:numFmt w:val="none"/>
      <w:lvlText w:val=""/>
      <w:lvlJc w:val="left"/>
      <w:pPr>
        <w:tabs>
          <w:tab w:val="num" w:pos="360"/>
        </w:tabs>
      </w:pPr>
    </w:lvl>
    <w:lvl w:ilvl="5" w:tplc="E5D6EE0A">
      <w:numFmt w:val="none"/>
      <w:lvlText w:val=""/>
      <w:lvlJc w:val="left"/>
      <w:pPr>
        <w:tabs>
          <w:tab w:val="num" w:pos="360"/>
        </w:tabs>
      </w:pPr>
    </w:lvl>
    <w:lvl w:ilvl="6" w:tplc="822AE2B8">
      <w:numFmt w:val="none"/>
      <w:lvlText w:val=""/>
      <w:lvlJc w:val="left"/>
      <w:pPr>
        <w:tabs>
          <w:tab w:val="num" w:pos="360"/>
        </w:tabs>
      </w:pPr>
    </w:lvl>
    <w:lvl w:ilvl="7" w:tplc="32D8F82E">
      <w:numFmt w:val="none"/>
      <w:lvlText w:val=""/>
      <w:lvlJc w:val="left"/>
      <w:pPr>
        <w:tabs>
          <w:tab w:val="num" w:pos="360"/>
        </w:tabs>
      </w:pPr>
    </w:lvl>
    <w:lvl w:ilvl="8" w:tplc="B4548D6E">
      <w:numFmt w:val="none"/>
      <w:lvlText w:val=""/>
      <w:lvlJc w:val="left"/>
      <w:pPr>
        <w:tabs>
          <w:tab w:val="num" w:pos="360"/>
        </w:tabs>
      </w:pPr>
    </w:lvl>
  </w:abstractNum>
  <w:abstractNum w:abstractNumId="15" w15:restartNumberingAfterBreak="0">
    <w:nsid w:val="62133006"/>
    <w:multiLevelType w:val="hybridMultilevel"/>
    <w:tmpl w:val="191C90A6"/>
    <w:lvl w:ilvl="0" w:tplc="C9067B7E">
      <w:start w:val="1"/>
      <w:numFmt w:val="decimal"/>
      <w:lvlText w:val="%1."/>
      <w:lvlJc w:val="left"/>
      <w:pPr>
        <w:tabs>
          <w:tab w:val="num" w:pos="720"/>
        </w:tabs>
        <w:ind w:left="720" w:hanging="360"/>
      </w:pPr>
    </w:lvl>
    <w:lvl w:ilvl="1" w:tplc="2470348E">
      <w:numFmt w:val="none"/>
      <w:lvlText w:val=""/>
      <w:lvlJc w:val="left"/>
      <w:pPr>
        <w:tabs>
          <w:tab w:val="num" w:pos="360"/>
        </w:tabs>
      </w:pPr>
    </w:lvl>
    <w:lvl w:ilvl="2" w:tplc="AB34696E">
      <w:numFmt w:val="none"/>
      <w:lvlText w:val=""/>
      <w:lvlJc w:val="left"/>
      <w:pPr>
        <w:tabs>
          <w:tab w:val="num" w:pos="360"/>
        </w:tabs>
      </w:pPr>
    </w:lvl>
    <w:lvl w:ilvl="3" w:tplc="0E4A8A74">
      <w:numFmt w:val="none"/>
      <w:lvlText w:val=""/>
      <w:lvlJc w:val="left"/>
      <w:pPr>
        <w:tabs>
          <w:tab w:val="num" w:pos="360"/>
        </w:tabs>
      </w:pPr>
    </w:lvl>
    <w:lvl w:ilvl="4" w:tplc="F6C47B50">
      <w:numFmt w:val="none"/>
      <w:lvlText w:val=""/>
      <w:lvlJc w:val="left"/>
      <w:pPr>
        <w:tabs>
          <w:tab w:val="num" w:pos="360"/>
        </w:tabs>
      </w:pPr>
    </w:lvl>
    <w:lvl w:ilvl="5" w:tplc="39D05330">
      <w:numFmt w:val="none"/>
      <w:lvlText w:val=""/>
      <w:lvlJc w:val="left"/>
      <w:pPr>
        <w:tabs>
          <w:tab w:val="num" w:pos="360"/>
        </w:tabs>
      </w:pPr>
    </w:lvl>
    <w:lvl w:ilvl="6" w:tplc="CCAA1CC2">
      <w:numFmt w:val="none"/>
      <w:lvlText w:val=""/>
      <w:lvlJc w:val="left"/>
      <w:pPr>
        <w:tabs>
          <w:tab w:val="num" w:pos="360"/>
        </w:tabs>
      </w:pPr>
    </w:lvl>
    <w:lvl w:ilvl="7" w:tplc="BBC87A2A">
      <w:numFmt w:val="none"/>
      <w:lvlText w:val=""/>
      <w:lvlJc w:val="left"/>
      <w:pPr>
        <w:tabs>
          <w:tab w:val="num" w:pos="360"/>
        </w:tabs>
      </w:pPr>
    </w:lvl>
    <w:lvl w:ilvl="8" w:tplc="11B6E3B6">
      <w:numFmt w:val="none"/>
      <w:lvlText w:val=""/>
      <w:lvlJc w:val="left"/>
      <w:pPr>
        <w:tabs>
          <w:tab w:val="num" w:pos="360"/>
        </w:tabs>
      </w:pPr>
    </w:lvl>
  </w:abstractNum>
  <w:abstractNum w:abstractNumId="16" w15:restartNumberingAfterBreak="0">
    <w:nsid w:val="6A6A4448"/>
    <w:multiLevelType w:val="hybridMultilevel"/>
    <w:tmpl w:val="DF6EFBBE"/>
    <w:lvl w:ilvl="0" w:tplc="895AB98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8C3F23"/>
    <w:multiLevelType w:val="hybridMultilevel"/>
    <w:tmpl w:val="8F4CC854"/>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8" w15:restartNumberingAfterBreak="0">
    <w:nsid w:val="72FE4582"/>
    <w:multiLevelType w:val="hybridMultilevel"/>
    <w:tmpl w:val="C0A29C9A"/>
    <w:lvl w:ilvl="0" w:tplc="FE56C8A4">
      <w:start w:val="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69D2576"/>
    <w:multiLevelType w:val="hybridMultilevel"/>
    <w:tmpl w:val="94EE139A"/>
    <w:lvl w:ilvl="0" w:tplc="7460EADC">
      <w:start w:val="1"/>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20" w15:restartNumberingAfterBreak="0">
    <w:nsid w:val="7D1A2A35"/>
    <w:multiLevelType w:val="hybridMultilevel"/>
    <w:tmpl w:val="65AE2D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356"/>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5">
    <w:abstractNumId w:val="10"/>
  </w:num>
  <w:num w:numId="6">
    <w:abstractNumId w:val="16"/>
  </w:num>
  <w:num w:numId="7">
    <w:abstractNumId w:val="2"/>
  </w:num>
  <w:num w:numId="8">
    <w:abstractNumId w:val="18"/>
  </w:num>
  <w:num w:numId="9">
    <w:abstractNumId w:val="12"/>
  </w:num>
  <w:num w:numId="10">
    <w:abstractNumId w:val="15"/>
  </w:num>
  <w:num w:numId="11">
    <w:abstractNumId w:val="14"/>
  </w:num>
  <w:num w:numId="12">
    <w:abstractNumId w:val="20"/>
  </w:num>
  <w:num w:numId="13">
    <w:abstractNumId w:val="17"/>
  </w:num>
  <w:num w:numId="14">
    <w:abstractNumId w:val="8"/>
  </w:num>
  <w:num w:numId="15">
    <w:abstractNumId w:val="3"/>
  </w:num>
  <w:num w:numId="16">
    <w:abstractNumId w:val="19"/>
  </w:num>
  <w:num w:numId="17">
    <w:abstractNumId w:val="6"/>
  </w:num>
  <w:num w:numId="18">
    <w:abstractNumId w:val="4"/>
  </w:num>
  <w:num w:numId="19">
    <w:abstractNumId w:val="9"/>
  </w:num>
  <w:num w:numId="20">
    <w:abstractNumId w:val="11"/>
  </w:num>
  <w:num w:numId="21">
    <w:abstractNumId w:val="13"/>
  </w:num>
  <w:num w:numId="22">
    <w:abstractNumId w:val="1"/>
  </w:num>
  <w:num w:numId="23">
    <w:abstractNumId w:val="7"/>
  </w:num>
  <w:num w:numId="24">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E42"/>
    <w:rsid w:val="000165E2"/>
    <w:rsid w:val="00017546"/>
    <w:rsid w:val="00020AEB"/>
    <w:rsid w:val="00024105"/>
    <w:rsid w:val="00026558"/>
    <w:rsid w:val="0003042E"/>
    <w:rsid w:val="00031C2F"/>
    <w:rsid w:val="000327B8"/>
    <w:rsid w:val="000330F0"/>
    <w:rsid w:val="00037BBB"/>
    <w:rsid w:val="00041147"/>
    <w:rsid w:val="00041B17"/>
    <w:rsid w:val="000429AF"/>
    <w:rsid w:val="00042E50"/>
    <w:rsid w:val="00050D66"/>
    <w:rsid w:val="00051AF8"/>
    <w:rsid w:val="0005572A"/>
    <w:rsid w:val="000606BD"/>
    <w:rsid w:val="00066C52"/>
    <w:rsid w:val="00070E0D"/>
    <w:rsid w:val="00072439"/>
    <w:rsid w:val="00075C5C"/>
    <w:rsid w:val="00076038"/>
    <w:rsid w:val="0008091D"/>
    <w:rsid w:val="00081CB2"/>
    <w:rsid w:val="00087794"/>
    <w:rsid w:val="000917C3"/>
    <w:rsid w:val="000A2991"/>
    <w:rsid w:val="000A34FB"/>
    <w:rsid w:val="000A7C2D"/>
    <w:rsid w:val="000B26F2"/>
    <w:rsid w:val="000B6E8C"/>
    <w:rsid w:val="000C1B01"/>
    <w:rsid w:val="000D7FFD"/>
    <w:rsid w:val="000E030F"/>
    <w:rsid w:val="000E0A17"/>
    <w:rsid w:val="000F246E"/>
    <w:rsid w:val="000F661B"/>
    <w:rsid w:val="000F7DA2"/>
    <w:rsid w:val="00100B8E"/>
    <w:rsid w:val="00101DE6"/>
    <w:rsid w:val="00133F89"/>
    <w:rsid w:val="001341B2"/>
    <w:rsid w:val="0014228B"/>
    <w:rsid w:val="001649C3"/>
    <w:rsid w:val="00170F0B"/>
    <w:rsid w:val="00176089"/>
    <w:rsid w:val="00184B6D"/>
    <w:rsid w:val="00192E70"/>
    <w:rsid w:val="00192F7B"/>
    <w:rsid w:val="00195BBD"/>
    <w:rsid w:val="00196C6D"/>
    <w:rsid w:val="001A5CC6"/>
    <w:rsid w:val="001A6957"/>
    <w:rsid w:val="001A7E05"/>
    <w:rsid w:val="001B0549"/>
    <w:rsid w:val="001B7FE7"/>
    <w:rsid w:val="001C3F8D"/>
    <w:rsid w:val="001C3F91"/>
    <w:rsid w:val="001C6928"/>
    <w:rsid w:val="001D14EE"/>
    <w:rsid w:val="001D24C5"/>
    <w:rsid w:val="001E6F2B"/>
    <w:rsid w:val="001F37F1"/>
    <w:rsid w:val="00202EF2"/>
    <w:rsid w:val="00203E42"/>
    <w:rsid w:val="00206B00"/>
    <w:rsid w:val="00207C20"/>
    <w:rsid w:val="00210780"/>
    <w:rsid w:val="00212BCF"/>
    <w:rsid w:val="00213598"/>
    <w:rsid w:val="0021755E"/>
    <w:rsid w:val="0021766B"/>
    <w:rsid w:val="0023099A"/>
    <w:rsid w:val="00231F83"/>
    <w:rsid w:val="00233330"/>
    <w:rsid w:val="0023654D"/>
    <w:rsid w:val="00250D89"/>
    <w:rsid w:val="002527E7"/>
    <w:rsid w:val="00265248"/>
    <w:rsid w:val="002656FE"/>
    <w:rsid w:val="00265A82"/>
    <w:rsid w:val="00277F9E"/>
    <w:rsid w:val="0029230D"/>
    <w:rsid w:val="002A45B8"/>
    <w:rsid w:val="002A69DA"/>
    <w:rsid w:val="002A7758"/>
    <w:rsid w:val="002B6DA7"/>
    <w:rsid w:val="002B72E1"/>
    <w:rsid w:val="002C2ECE"/>
    <w:rsid w:val="002C408A"/>
    <w:rsid w:val="002C4581"/>
    <w:rsid w:val="002C4F27"/>
    <w:rsid w:val="002C78B8"/>
    <w:rsid w:val="002D1A02"/>
    <w:rsid w:val="002D26DC"/>
    <w:rsid w:val="002D3D14"/>
    <w:rsid w:val="002D7E49"/>
    <w:rsid w:val="002E36AF"/>
    <w:rsid w:val="002E514A"/>
    <w:rsid w:val="002F1470"/>
    <w:rsid w:val="002F4FE2"/>
    <w:rsid w:val="002F7D88"/>
    <w:rsid w:val="002F7FFD"/>
    <w:rsid w:val="00306145"/>
    <w:rsid w:val="00311476"/>
    <w:rsid w:val="00314839"/>
    <w:rsid w:val="0031597F"/>
    <w:rsid w:val="00317786"/>
    <w:rsid w:val="0032109B"/>
    <w:rsid w:val="00322FDC"/>
    <w:rsid w:val="003245FB"/>
    <w:rsid w:val="003250EF"/>
    <w:rsid w:val="00335A47"/>
    <w:rsid w:val="00336070"/>
    <w:rsid w:val="0033625F"/>
    <w:rsid w:val="003378E1"/>
    <w:rsid w:val="00341C78"/>
    <w:rsid w:val="00345A9E"/>
    <w:rsid w:val="0035382F"/>
    <w:rsid w:val="00354065"/>
    <w:rsid w:val="0035420F"/>
    <w:rsid w:val="0036212B"/>
    <w:rsid w:val="003622C9"/>
    <w:rsid w:val="003637BD"/>
    <w:rsid w:val="0037672A"/>
    <w:rsid w:val="00382C7A"/>
    <w:rsid w:val="003839AA"/>
    <w:rsid w:val="00392C11"/>
    <w:rsid w:val="003A0CC1"/>
    <w:rsid w:val="003A2569"/>
    <w:rsid w:val="003B204A"/>
    <w:rsid w:val="003B46B5"/>
    <w:rsid w:val="003B5B68"/>
    <w:rsid w:val="003B5B8D"/>
    <w:rsid w:val="003C236C"/>
    <w:rsid w:val="003C3194"/>
    <w:rsid w:val="003C3903"/>
    <w:rsid w:val="003C52DD"/>
    <w:rsid w:val="003C62D1"/>
    <w:rsid w:val="003D4FB4"/>
    <w:rsid w:val="003D5AC3"/>
    <w:rsid w:val="003D5E4D"/>
    <w:rsid w:val="003E2C4A"/>
    <w:rsid w:val="003E6015"/>
    <w:rsid w:val="003F018A"/>
    <w:rsid w:val="003F29FE"/>
    <w:rsid w:val="003F2F31"/>
    <w:rsid w:val="003F2FCF"/>
    <w:rsid w:val="003F5F45"/>
    <w:rsid w:val="00401103"/>
    <w:rsid w:val="00404D64"/>
    <w:rsid w:val="00412115"/>
    <w:rsid w:val="00422CA1"/>
    <w:rsid w:val="004231AA"/>
    <w:rsid w:val="00423B8C"/>
    <w:rsid w:val="00426C9B"/>
    <w:rsid w:val="00432E86"/>
    <w:rsid w:val="00435F99"/>
    <w:rsid w:val="00436C14"/>
    <w:rsid w:val="00437B59"/>
    <w:rsid w:val="00442004"/>
    <w:rsid w:val="00442206"/>
    <w:rsid w:val="0044566E"/>
    <w:rsid w:val="00446A07"/>
    <w:rsid w:val="00450710"/>
    <w:rsid w:val="004531AF"/>
    <w:rsid w:val="00454925"/>
    <w:rsid w:val="00462ECB"/>
    <w:rsid w:val="00471E0A"/>
    <w:rsid w:val="00475135"/>
    <w:rsid w:val="00486657"/>
    <w:rsid w:val="00487E02"/>
    <w:rsid w:val="00490772"/>
    <w:rsid w:val="004919F8"/>
    <w:rsid w:val="0049237F"/>
    <w:rsid w:val="0049251D"/>
    <w:rsid w:val="00493FA1"/>
    <w:rsid w:val="00496A33"/>
    <w:rsid w:val="004A57AA"/>
    <w:rsid w:val="004B2A2F"/>
    <w:rsid w:val="004B36C6"/>
    <w:rsid w:val="004B609A"/>
    <w:rsid w:val="004C73BA"/>
    <w:rsid w:val="004D02C6"/>
    <w:rsid w:val="004E1D79"/>
    <w:rsid w:val="004E3B41"/>
    <w:rsid w:val="004E4518"/>
    <w:rsid w:val="004F3EF8"/>
    <w:rsid w:val="004F4E1E"/>
    <w:rsid w:val="00503E20"/>
    <w:rsid w:val="00504D52"/>
    <w:rsid w:val="00504F7B"/>
    <w:rsid w:val="00505697"/>
    <w:rsid w:val="005111B9"/>
    <w:rsid w:val="00514394"/>
    <w:rsid w:val="00522146"/>
    <w:rsid w:val="00524F7C"/>
    <w:rsid w:val="0053205B"/>
    <w:rsid w:val="00536379"/>
    <w:rsid w:val="005378B0"/>
    <w:rsid w:val="00541BFD"/>
    <w:rsid w:val="005468E4"/>
    <w:rsid w:val="00550844"/>
    <w:rsid w:val="00553D14"/>
    <w:rsid w:val="00554E64"/>
    <w:rsid w:val="00560683"/>
    <w:rsid w:val="0056234B"/>
    <w:rsid w:val="00581D34"/>
    <w:rsid w:val="005844DE"/>
    <w:rsid w:val="0059449A"/>
    <w:rsid w:val="005A14EB"/>
    <w:rsid w:val="005B1D61"/>
    <w:rsid w:val="005B2952"/>
    <w:rsid w:val="005C2081"/>
    <w:rsid w:val="005C2DD8"/>
    <w:rsid w:val="005C63E2"/>
    <w:rsid w:val="005D1082"/>
    <w:rsid w:val="005E2D1E"/>
    <w:rsid w:val="005E4234"/>
    <w:rsid w:val="005F1D6E"/>
    <w:rsid w:val="00600759"/>
    <w:rsid w:val="00600C8B"/>
    <w:rsid w:val="00603D14"/>
    <w:rsid w:val="00611691"/>
    <w:rsid w:val="00611FAE"/>
    <w:rsid w:val="0063073E"/>
    <w:rsid w:val="00633CB8"/>
    <w:rsid w:val="006370D3"/>
    <w:rsid w:val="00637ABD"/>
    <w:rsid w:val="00643509"/>
    <w:rsid w:val="00650943"/>
    <w:rsid w:val="00652D18"/>
    <w:rsid w:val="00653BBF"/>
    <w:rsid w:val="00674077"/>
    <w:rsid w:val="00695C0B"/>
    <w:rsid w:val="006A0DED"/>
    <w:rsid w:val="006A2E0B"/>
    <w:rsid w:val="006A316A"/>
    <w:rsid w:val="006B3668"/>
    <w:rsid w:val="006C5543"/>
    <w:rsid w:val="006C5767"/>
    <w:rsid w:val="006D6DD3"/>
    <w:rsid w:val="006E079D"/>
    <w:rsid w:val="006E1445"/>
    <w:rsid w:val="006E1875"/>
    <w:rsid w:val="006E4759"/>
    <w:rsid w:val="006F5AD8"/>
    <w:rsid w:val="0070102A"/>
    <w:rsid w:val="007037E0"/>
    <w:rsid w:val="0071357F"/>
    <w:rsid w:val="00715FA3"/>
    <w:rsid w:val="007178D9"/>
    <w:rsid w:val="00722E3D"/>
    <w:rsid w:val="00731E94"/>
    <w:rsid w:val="0073216D"/>
    <w:rsid w:val="007417DC"/>
    <w:rsid w:val="00745BE0"/>
    <w:rsid w:val="00752D07"/>
    <w:rsid w:val="007534D0"/>
    <w:rsid w:val="00756BB8"/>
    <w:rsid w:val="007610B2"/>
    <w:rsid w:val="00764265"/>
    <w:rsid w:val="007661CF"/>
    <w:rsid w:val="00771017"/>
    <w:rsid w:val="00777417"/>
    <w:rsid w:val="007776F0"/>
    <w:rsid w:val="00785412"/>
    <w:rsid w:val="007A30F1"/>
    <w:rsid w:val="007A4D39"/>
    <w:rsid w:val="007A789E"/>
    <w:rsid w:val="007B2EBC"/>
    <w:rsid w:val="007B3E0B"/>
    <w:rsid w:val="007B5509"/>
    <w:rsid w:val="007C36A3"/>
    <w:rsid w:val="007C5D3D"/>
    <w:rsid w:val="007D10CA"/>
    <w:rsid w:val="007D37C8"/>
    <w:rsid w:val="007E657A"/>
    <w:rsid w:val="007E7341"/>
    <w:rsid w:val="007F49BA"/>
    <w:rsid w:val="007F77D0"/>
    <w:rsid w:val="00811F61"/>
    <w:rsid w:val="008124B0"/>
    <w:rsid w:val="00814609"/>
    <w:rsid w:val="008177DF"/>
    <w:rsid w:val="008233E4"/>
    <w:rsid w:val="00824D69"/>
    <w:rsid w:val="00826E0A"/>
    <w:rsid w:val="00826FD4"/>
    <w:rsid w:val="00832F66"/>
    <w:rsid w:val="00832FE4"/>
    <w:rsid w:val="0083374D"/>
    <w:rsid w:val="0083379B"/>
    <w:rsid w:val="00846243"/>
    <w:rsid w:val="0085420A"/>
    <w:rsid w:val="0086208B"/>
    <w:rsid w:val="0086327F"/>
    <w:rsid w:val="00875566"/>
    <w:rsid w:val="00890C0E"/>
    <w:rsid w:val="008A15A7"/>
    <w:rsid w:val="008A6B67"/>
    <w:rsid w:val="008B71B4"/>
    <w:rsid w:val="008B79EF"/>
    <w:rsid w:val="008C0CFE"/>
    <w:rsid w:val="008C1B51"/>
    <w:rsid w:val="008C4459"/>
    <w:rsid w:val="008C4A1A"/>
    <w:rsid w:val="008C5144"/>
    <w:rsid w:val="008C5D5E"/>
    <w:rsid w:val="008C656E"/>
    <w:rsid w:val="008C71A8"/>
    <w:rsid w:val="008D14F6"/>
    <w:rsid w:val="008D1E0F"/>
    <w:rsid w:val="008D77C8"/>
    <w:rsid w:val="008E2476"/>
    <w:rsid w:val="008F1379"/>
    <w:rsid w:val="008F4C4F"/>
    <w:rsid w:val="00900DEC"/>
    <w:rsid w:val="00902CA2"/>
    <w:rsid w:val="0091118D"/>
    <w:rsid w:val="009114A0"/>
    <w:rsid w:val="00924B41"/>
    <w:rsid w:val="00933F22"/>
    <w:rsid w:val="0093642D"/>
    <w:rsid w:val="00940450"/>
    <w:rsid w:val="00960983"/>
    <w:rsid w:val="00962D3A"/>
    <w:rsid w:val="00963F60"/>
    <w:rsid w:val="0097109B"/>
    <w:rsid w:val="00984182"/>
    <w:rsid w:val="0098778C"/>
    <w:rsid w:val="009A7197"/>
    <w:rsid w:val="009A7868"/>
    <w:rsid w:val="009B04FC"/>
    <w:rsid w:val="009B60C7"/>
    <w:rsid w:val="009B721D"/>
    <w:rsid w:val="009D3C63"/>
    <w:rsid w:val="009D6F81"/>
    <w:rsid w:val="009E072E"/>
    <w:rsid w:val="009E525C"/>
    <w:rsid w:val="009E7670"/>
    <w:rsid w:val="009F14CC"/>
    <w:rsid w:val="009F1A34"/>
    <w:rsid w:val="009F3ABC"/>
    <w:rsid w:val="009F4EAA"/>
    <w:rsid w:val="00A0771D"/>
    <w:rsid w:val="00A11B5A"/>
    <w:rsid w:val="00A25A22"/>
    <w:rsid w:val="00A27193"/>
    <w:rsid w:val="00A338C5"/>
    <w:rsid w:val="00A35D0E"/>
    <w:rsid w:val="00A36A8C"/>
    <w:rsid w:val="00A40D67"/>
    <w:rsid w:val="00A4184B"/>
    <w:rsid w:val="00A60F51"/>
    <w:rsid w:val="00A66946"/>
    <w:rsid w:val="00A6767B"/>
    <w:rsid w:val="00A73683"/>
    <w:rsid w:val="00A839F3"/>
    <w:rsid w:val="00A8407A"/>
    <w:rsid w:val="00A840F4"/>
    <w:rsid w:val="00A8498C"/>
    <w:rsid w:val="00A86A27"/>
    <w:rsid w:val="00A87040"/>
    <w:rsid w:val="00A93E0A"/>
    <w:rsid w:val="00AA4A1F"/>
    <w:rsid w:val="00AB78F2"/>
    <w:rsid w:val="00AC1FC4"/>
    <w:rsid w:val="00AC4CF4"/>
    <w:rsid w:val="00AC67BA"/>
    <w:rsid w:val="00AC69D3"/>
    <w:rsid w:val="00AE0C68"/>
    <w:rsid w:val="00AE3869"/>
    <w:rsid w:val="00AE4479"/>
    <w:rsid w:val="00AF6A23"/>
    <w:rsid w:val="00AF6B42"/>
    <w:rsid w:val="00B0520B"/>
    <w:rsid w:val="00B05FC3"/>
    <w:rsid w:val="00B1236A"/>
    <w:rsid w:val="00B149BF"/>
    <w:rsid w:val="00B1795F"/>
    <w:rsid w:val="00B2109A"/>
    <w:rsid w:val="00B4444C"/>
    <w:rsid w:val="00B56B3F"/>
    <w:rsid w:val="00B6034D"/>
    <w:rsid w:val="00B62BC8"/>
    <w:rsid w:val="00B62DDC"/>
    <w:rsid w:val="00B63B04"/>
    <w:rsid w:val="00B7039E"/>
    <w:rsid w:val="00B71BF8"/>
    <w:rsid w:val="00B72CA0"/>
    <w:rsid w:val="00B730D9"/>
    <w:rsid w:val="00B81DF6"/>
    <w:rsid w:val="00B82FB1"/>
    <w:rsid w:val="00B866EF"/>
    <w:rsid w:val="00B86A8F"/>
    <w:rsid w:val="00B97CDA"/>
    <w:rsid w:val="00BA52CE"/>
    <w:rsid w:val="00BC1DD9"/>
    <w:rsid w:val="00BD145B"/>
    <w:rsid w:val="00BD2712"/>
    <w:rsid w:val="00BD3C92"/>
    <w:rsid w:val="00BD530E"/>
    <w:rsid w:val="00BE08B8"/>
    <w:rsid w:val="00BE192F"/>
    <w:rsid w:val="00BE6EFB"/>
    <w:rsid w:val="00BF1578"/>
    <w:rsid w:val="00BF4233"/>
    <w:rsid w:val="00C13000"/>
    <w:rsid w:val="00C13BAA"/>
    <w:rsid w:val="00C160D3"/>
    <w:rsid w:val="00C2000D"/>
    <w:rsid w:val="00C25386"/>
    <w:rsid w:val="00C30302"/>
    <w:rsid w:val="00C314A0"/>
    <w:rsid w:val="00C31E77"/>
    <w:rsid w:val="00C5572D"/>
    <w:rsid w:val="00C66060"/>
    <w:rsid w:val="00C75F5A"/>
    <w:rsid w:val="00C7679D"/>
    <w:rsid w:val="00C82A22"/>
    <w:rsid w:val="00C92981"/>
    <w:rsid w:val="00CB5748"/>
    <w:rsid w:val="00CC0778"/>
    <w:rsid w:val="00CC4D13"/>
    <w:rsid w:val="00CD1E8E"/>
    <w:rsid w:val="00CE0167"/>
    <w:rsid w:val="00CE297A"/>
    <w:rsid w:val="00CE2B85"/>
    <w:rsid w:val="00CE362C"/>
    <w:rsid w:val="00CE63FA"/>
    <w:rsid w:val="00CF07A3"/>
    <w:rsid w:val="00CF2378"/>
    <w:rsid w:val="00CF3525"/>
    <w:rsid w:val="00CF38CE"/>
    <w:rsid w:val="00D0442D"/>
    <w:rsid w:val="00D12D14"/>
    <w:rsid w:val="00D12F8F"/>
    <w:rsid w:val="00D174F5"/>
    <w:rsid w:val="00D20B37"/>
    <w:rsid w:val="00D37EB4"/>
    <w:rsid w:val="00D407F6"/>
    <w:rsid w:val="00D459F8"/>
    <w:rsid w:val="00D4712E"/>
    <w:rsid w:val="00D5276A"/>
    <w:rsid w:val="00D65DE7"/>
    <w:rsid w:val="00D66D15"/>
    <w:rsid w:val="00D73B51"/>
    <w:rsid w:val="00D77B35"/>
    <w:rsid w:val="00D86AE2"/>
    <w:rsid w:val="00D9410D"/>
    <w:rsid w:val="00D96E30"/>
    <w:rsid w:val="00DA4BA5"/>
    <w:rsid w:val="00DA5EFE"/>
    <w:rsid w:val="00DB2DE7"/>
    <w:rsid w:val="00DB7577"/>
    <w:rsid w:val="00DC0514"/>
    <w:rsid w:val="00DC527F"/>
    <w:rsid w:val="00DE3F6A"/>
    <w:rsid w:val="00DE747A"/>
    <w:rsid w:val="00DF064B"/>
    <w:rsid w:val="00DF5687"/>
    <w:rsid w:val="00DF75D7"/>
    <w:rsid w:val="00E02D0D"/>
    <w:rsid w:val="00E062F5"/>
    <w:rsid w:val="00E0781F"/>
    <w:rsid w:val="00E11981"/>
    <w:rsid w:val="00E12E79"/>
    <w:rsid w:val="00E15DDE"/>
    <w:rsid w:val="00E17CA6"/>
    <w:rsid w:val="00E20A8D"/>
    <w:rsid w:val="00E22D3D"/>
    <w:rsid w:val="00E30253"/>
    <w:rsid w:val="00E327E8"/>
    <w:rsid w:val="00E4383B"/>
    <w:rsid w:val="00E65BE5"/>
    <w:rsid w:val="00E716D9"/>
    <w:rsid w:val="00E73A97"/>
    <w:rsid w:val="00E914C6"/>
    <w:rsid w:val="00E96AC5"/>
    <w:rsid w:val="00EA271E"/>
    <w:rsid w:val="00EA3FC3"/>
    <w:rsid w:val="00EA5D57"/>
    <w:rsid w:val="00EB0D04"/>
    <w:rsid w:val="00EB3298"/>
    <w:rsid w:val="00EB7D2F"/>
    <w:rsid w:val="00EC25D5"/>
    <w:rsid w:val="00EC4CAF"/>
    <w:rsid w:val="00EC547F"/>
    <w:rsid w:val="00ED110A"/>
    <w:rsid w:val="00ED3E1F"/>
    <w:rsid w:val="00ED4496"/>
    <w:rsid w:val="00EE14E9"/>
    <w:rsid w:val="00EE7A6F"/>
    <w:rsid w:val="00EF1864"/>
    <w:rsid w:val="00EF70CE"/>
    <w:rsid w:val="00F01E94"/>
    <w:rsid w:val="00F02CAA"/>
    <w:rsid w:val="00F03A78"/>
    <w:rsid w:val="00F14D0C"/>
    <w:rsid w:val="00F24CCF"/>
    <w:rsid w:val="00F276BF"/>
    <w:rsid w:val="00F30D06"/>
    <w:rsid w:val="00F32066"/>
    <w:rsid w:val="00F501D0"/>
    <w:rsid w:val="00F507A9"/>
    <w:rsid w:val="00F50BED"/>
    <w:rsid w:val="00F52A56"/>
    <w:rsid w:val="00F54641"/>
    <w:rsid w:val="00F658D7"/>
    <w:rsid w:val="00F66F5D"/>
    <w:rsid w:val="00F837E6"/>
    <w:rsid w:val="00F86A3A"/>
    <w:rsid w:val="00F86C95"/>
    <w:rsid w:val="00FB184B"/>
    <w:rsid w:val="00FB2104"/>
    <w:rsid w:val="00FB5A89"/>
    <w:rsid w:val="00FB66AA"/>
    <w:rsid w:val="00FC0CA9"/>
    <w:rsid w:val="00FC0FF9"/>
    <w:rsid w:val="00FC4FBE"/>
    <w:rsid w:val="00FC5239"/>
    <w:rsid w:val="00FC6D88"/>
    <w:rsid w:val="00FD4194"/>
    <w:rsid w:val="00FD4D75"/>
    <w:rsid w:val="00FD67FB"/>
    <w:rsid w:val="00FE09D5"/>
    <w:rsid w:val="00FE23AB"/>
    <w:rsid w:val="00FE57FC"/>
    <w:rsid w:val="00FF44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6E665"/>
  <w15:docId w15:val="{E96C98D5-2150-4788-9CE9-A9041CF32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CF4"/>
    <w:pPr>
      <w:spacing w:after="0" w:line="240" w:lineRule="auto"/>
    </w:pPr>
    <w:rPr>
      <w:rFonts w:ascii="Times New Roman" w:hAnsi="Times New Roman" w:cs="Times New Roman"/>
      <w:sz w:val="24"/>
      <w:szCs w:val="24"/>
      <w:lang w:val="hu-HU"/>
    </w:rPr>
  </w:style>
  <w:style w:type="paragraph" w:styleId="Heading1">
    <w:name w:val="heading 1"/>
    <w:basedOn w:val="Normal"/>
    <w:next w:val="Normal"/>
    <w:link w:val="Heading1Char"/>
    <w:uiPriority w:val="9"/>
    <w:qFormat/>
    <w:rsid w:val="00AC4CF4"/>
    <w:pPr>
      <w:keepNext/>
      <w:outlineLvl w:val="0"/>
    </w:pPr>
    <w:rPr>
      <w:rFonts w:eastAsia="Times New Roman"/>
      <w:szCs w:val="20"/>
      <w:lang w:val="sr-Cyrl-CS"/>
    </w:rPr>
  </w:style>
  <w:style w:type="paragraph" w:styleId="Heading2">
    <w:name w:val="heading 2"/>
    <w:basedOn w:val="Normal"/>
    <w:next w:val="Normal"/>
    <w:link w:val="Heading2Char"/>
    <w:uiPriority w:val="9"/>
    <w:unhideWhenUsed/>
    <w:qFormat/>
    <w:rsid w:val="00514394"/>
    <w:pPr>
      <w:keepNext/>
      <w:keepLines/>
      <w:widowControl w:val="0"/>
      <w:autoSpaceDE w:val="0"/>
      <w:autoSpaceDN w:val="0"/>
      <w:adjustRightInd w:val="0"/>
      <w:spacing w:before="20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qFormat/>
    <w:rsid w:val="00DA5EFE"/>
    <w:pPr>
      <w:keepNext/>
      <w:widowControl w:val="0"/>
      <w:autoSpaceDE w:val="0"/>
      <w:autoSpaceDN w:val="0"/>
      <w:adjustRightInd w:val="0"/>
      <w:spacing w:before="240" w:after="60"/>
      <w:outlineLvl w:val="2"/>
    </w:pPr>
    <w:rPr>
      <w:rFonts w:ascii="Arial" w:eastAsia="Times New Roman" w:hAnsi="Arial" w:cs="Arial"/>
      <w:b/>
      <w:bCs/>
      <w:sz w:val="26"/>
      <w:szCs w:val="26"/>
      <w:lang w:val="en-US"/>
    </w:rPr>
  </w:style>
  <w:style w:type="paragraph" w:styleId="Heading4">
    <w:name w:val="heading 4"/>
    <w:basedOn w:val="Normal"/>
    <w:next w:val="Normal"/>
    <w:link w:val="Heading4Char"/>
    <w:uiPriority w:val="9"/>
    <w:qFormat/>
    <w:rsid w:val="00DA5EFE"/>
    <w:pPr>
      <w:keepNext/>
      <w:widowControl w:val="0"/>
      <w:autoSpaceDE w:val="0"/>
      <w:autoSpaceDN w:val="0"/>
      <w:adjustRightInd w:val="0"/>
      <w:spacing w:before="240" w:after="60"/>
      <w:outlineLvl w:val="3"/>
    </w:pPr>
    <w:rPr>
      <w:rFonts w:eastAsia="Times New Roman"/>
      <w:b/>
      <w:bCs/>
      <w:sz w:val="28"/>
      <w:szCs w:val="28"/>
      <w:lang w:val="en-US"/>
    </w:rPr>
  </w:style>
  <w:style w:type="paragraph" w:styleId="Heading5">
    <w:name w:val="heading 5"/>
    <w:basedOn w:val="Normal"/>
    <w:next w:val="Normal"/>
    <w:link w:val="Heading5Char"/>
    <w:uiPriority w:val="9"/>
    <w:qFormat/>
    <w:rsid w:val="00DA5EFE"/>
    <w:pPr>
      <w:keepNext/>
      <w:jc w:val="center"/>
      <w:outlineLvl w:val="4"/>
    </w:pPr>
    <w:rPr>
      <w:rFonts w:eastAsia="Times New Roman"/>
      <w:sz w:val="28"/>
      <w:szCs w:val="20"/>
      <w:u w:val="single"/>
      <w:lang w:val="sr-Cyrl-CS"/>
    </w:rPr>
  </w:style>
  <w:style w:type="paragraph" w:styleId="Heading6">
    <w:name w:val="heading 6"/>
    <w:basedOn w:val="Normal"/>
    <w:next w:val="Normal"/>
    <w:link w:val="Heading6Char"/>
    <w:uiPriority w:val="9"/>
    <w:qFormat/>
    <w:rsid w:val="00DA5EFE"/>
    <w:pPr>
      <w:keepNext/>
      <w:jc w:val="center"/>
      <w:outlineLvl w:val="5"/>
    </w:pPr>
    <w:rPr>
      <w:rFonts w:eastAsia="Times New Roman"/>
      <w:sz w:val="28"/>
      <w:szCs w:val="20"/>
      <w:lang w:val="sr-Cyrl-CS"/>
    </w:rPr>
  </w:style>
  <w:style w:type="paragraph" w:styleId="Heading7">
    <w:name w:val="heading 7"/>
    <w:basedOn w:val="Normal"/>
    <w:next w:val="Normal"/>
    <w:link w:val="Heading7Char"/>
    <w:qFormat/>
    <w:rsid w:val="00DA5EFE"/>
    <w:pPr>
      <w:keepNext/>
      <w:outlineLvl w:val="6"/>
    </w:pPr>
    <w:rPr>
      <w:rFonts w:eastAsia="Times New Roman"/>
      <w:sz w:val="28"/>
      <w:szCs w:val="20"/>
      <w:u w:val="single"/>
      <w:lang w:val="sr-Cyrl-CS"/>
    </w:rPr>
  </w:style>
  <w:style w:type="paragraph" w:styleId="Heading8">
    <w:name w:val="heading 8"/>
    <w:basedOn w:val="Normal"/>
    <w:next w:val="Normal"/>
    <w:link w:val="Heading8Char"/>
    <w:qFormat/>
    <w:rsid w:val="00DA5EFE"/>
    <w:pPr>
      <w:keepNext/>
      <w:outlineLvl w:val="7"/>
    </w:pPr>
    <w:rPr>
      <w:rFonts w:eastAsia="Times New Roman"/>
      <w:szCs w:val="20"/>
      <w:u w:val="single"/>
      <w:lang w:val="sr-Cyrl-CS"/>
    </w:rPr>
  </w:style>
  <w:style w:type="paragraph" w:styleId="Heading9">
    <w:name w:val="heading 9"/>
    <w:basedOn w:val="Normal"/>
    <w:next w:val="Normal"/>
    <w:link w:val="Heading9Char"/>
    <w:qFormat/>
    <w:rsid w:val="00DA5EFE"/>
    <w:pPr>
      <w:keepNext/>
      <w:jc w:val="center"/>
      <w:outlineLvl w:val="8"/>
    </w:pPr>
    <w:rPr>
      <w:rFonts w:eastAsia="Times New Roman"/>
      <w:b/>
      <w:sz w:val="20"/>
      <w:szCs w:val="20"/>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4CF4"/>
    <w:rPr>
      <w:rFonts w:ascii="Times New Roman" w:eastAsia="Times New Roman" w:hAnsi="Times New Roman" w:cs="Times New Roman"/>
      <w:sz w:val="24"/>
      <w:szCs w:val="20"/>
      <w:lang w:val="sr-Cyrl-CS"/>
    </w:rPr>
  </w:style>
  <w:style w:type="character" w:customStyle="1" w:styleId="Heading2Char">
    <w:name w:val="Heading 2 Char"/>
    <w:basedOn w:val="DefaultParagraphFont"/>
    <w:link w:val="Heading2"/>
    <w:rsid w:val="00514394"/>
    <w:rPr>
      <w:rFonts w:asciiTheme="majorHAnsi" w:eastAsiaTheme="majorEastAsia" w:hAnsiTheme="majorHAnsi" w:cstheme="majorBidi"/>
      <w:b/>
      <w:bCs/>
      <w:color w:val="4F81BD" w:themeColor="accent1"/>
      <w:sz w:val="26"/>
      <w:szCs w:val="26"/>
    </w:rPr>
  </w:style>
  <w:style w:type="character" w:customStyle="1" w:styleId="BalloonTextChar">
    <w:name w:val="Balloon Text Char"/>
    <w:basedOn w:val="DefaultParagraphFont"/>
    <w:link w:val="BalloonText"/>
    <w:uiPriority w:val="99"/>
    <w:rsid w:val="00514394"/>
    <w:rPr>
      <w:rFonts w:ascii="Tahoma" w:eastAsia="Times New Roman" w:hAnsi="Tahoma" w:cs="Tahoma"/>
      <w:sz w:val="16"/>
      <w:szCs w:val="16"/>
    </w:rPr>
  </w:style>
  <w:style w:type="paragraph" w:styleId="BalloonText">
    <w:name w:val="Balloon Text"/>
    <w:basedOn w:val="Normal"/>
    <w:link w:val="BalloonTextChar"/>
    <w:uiPriority w:val="99"/>
    <w:unhideWhenUsed/>
    <w:rsid w:val="00514394"/>
    <w:pPr>
      <w:widowControl w:val="0"/>
      <w:autoSpaceDE w:val="0"/>
      <w:autoSpaceDN w:val="0"/>
      <w:adjustRightInd w:val="0"/>
    </w:pPr>
    <w:rPr>
      <w:rFonts w:ascii="Tahoma" w:eastAsia="Times New Roman" w:hAnsi="Tahoma" w:cs="Tahoma"/>
      <w:sz w:val="16"/>
      <w:szCs w:val="16"/>
      <w:lang w:val="en-US"/>
    </w:rPr>
  </w:style>
  <w:style w:type="paragraph" w:styleId="ListParagraph">
    <w:name w:val="List Paragraph"/>
    <w:basedOn w:val="Normal"/>
    <w:uiPriority w:val="34"/>
    <w:qFormat/>
    <w:rsid w:val="00514394"/>
    <w:pPr>
      <w:widowControl w:val="0"/>
      <w:autoSpaceDE w:val="0"/>
      <w:autoSpaceDN w:val="0"/>
      <w:adjustRightInd w:val="0"/>
      <w:ind w:left="720"/>
      <w:contextualSpacing/>
    </w:pPr>
    <w:rPr>
      <w:rFonts w:eastAsia="Times New Roman"/>
      <w:sz w:val="20"/>
      <w:szCs w:val="20"/>
      <w:lang w:val="en-US"/>
    </w:rPr>
  </w:style>
  <w:style w:type="table" w:styleId="TableGrid">
    <w:name w:val="Table Grid"/>
    <w:basedOn w:val="TableNormal"/>
    <w:uiPriority w:val="59"/>
    <w:rsid w:val="005143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basedOn w:val="Normal"/>
    <w:link w:val="NoSpacingChar"/>
    <w:uiPriority w:val="1"/>
    <w:qFormat/>
    <w:rsid w:val="00514394"/>
    <w:rPr>
      <w:rFonts w:ascii="Calibri" w:eastAsia="Times New Roman" w:hAnsi="Calibri"/>
      <w:sz w:val="22"/>
      <w:szCs w:val="22"/>
      <w:lang w:val="en-US"/>
    </w:rPr>
  </w:style>
  <w:style w:type="character" w:customStyle="1" w:styleId="NoSpacingChar">
    <w:name w:val="No Spacing Char"/>
    <w:link w:val="NoSpacing"/>
    <w:locked/>
    <w:rsid w:val="00514394"/>
    <w:rPr>
      <w:rFonts w:ascii="Calibri" w:eastAsia="Times New Roman" w:hAnsi="Calibri" w:cs="Times New Roman"/>
    </w:rPr>
  </w:style>
  <w:style w:type="paragraph" w:styleId="Header">
    <w:name w:val="header"/>
    <w:basedOn w:val="Normal"/>
    <w:link w:val="HeaderChar"/>
    <w:uiPriority w:val="99"/>
    <w:unhideWhenUsed/>
    <w:rsid w:val="00514394"/>
    <w:pPr>
      <w:tabs>
        <w:tab w:val="center" w:pos="4680"/>
        <w:tab w:val="right" w:pos="9360"/>
      </w:tabs>
    </w:pPr>
    <w:rPr>
      <w:rFonts w:asciiTheme="minorHAnsi" w:hAnsiTheme="minorHAnsi" w:cstheme="minorBidi"/>
      <w:sz w:val="22"/>
      <w:szCs w:val="22"/>
      <w:lang w:val="en-US"/>
    </w:rPr>
  </w:style>
  <w:style w:type="character" w:customStyle="1" w:styleId="HeaderChar">
    <w:name w:val="Header Char"/>
    <w:basedOn w:val="DefaultParagraphFont"/>
    <w:link w:val="Header"/>
    <w:uiPriority w:val="99"/>
    <w:rsid w:val="00514394"/>
  </w:style>
  <w:style w:type="paragraph" w:styleId="Footer">
    <w:name w:val="footer"/>
    <w:basedOn w:val="Normal"/>
    <w:link w:val="FooterChar"/>
    <w:uiPriority w:val="99"/>
    <w:unhideWhenUsed/>
    <w:rsid w:val="00514394"/>
    <w:pPr>
      <w:tabs>
        <w:tab w:val="center" w:pos="4680"/>
        <w:tab w:val="right" w:pos="9360"/>
      </w:tabs>
    </w:pPr>
    <w:rPr>
      <w:rFonts w:asciiTheme="minorHAnsi" w:hAnsiTheme="minorHAnsi" w:cstheme="minorBidi"/>
      <w:sz w:val="22"/>
      <w:szCs w:val="22"/>
      <w:lang w:val="en-US"/>
    </w:rPr>
  </w:style>
  <w:style w:type="character" w:customStyle="1" w:styleId="FooterChar">
    <w:name w:val="Footer Char"/>
    <w:basedOn w:val="DefaultParagraphFont"/>
    <w:link w:val="Footer"/>
    <w:uiPriority w:val="99"/>
    <w:rsid w:val="00514394"/>
  </w:style>
  <w:style w:type="paragraph" w:styleId="BodyText">
    <w:name w:val="Body Text"/>
    <w:basedOn w:val="Normal"/>
    <w:link w:val="BodyTextChar"/>
    <w:rsid w:val="00514394"/>
    <w:rPr>
      <w:rFonts w:eastAsia="Times New Roman"/>
      <w:sz w:val="28"/>
      <w:szCs w:val="20"/>
      <w:lang w:val="sr-Cyrl-CS"/>
    </w:rPr>
  </w:style>
  <w:style w:type="character" w:customStyle="1" w:styleId="BodyTextChar">
    <w:name w:val="Body Text Char"/>
    <w:basedOn w:val="DefaultParagraphFont"/>
    <w:link w:val="BodyText"/>
    <w:rsid w:val="00514394"/>
    <w:rPr>
      <w:rFonts w:ascii="Times New Roman" w:eastAsia="Times New Roman" w:hAnsi="Times New Roman" w:cs="Times New Roman"/>
      <w:sz w:val="28"/>
      <w:szCs w:val="20"/>
      <w:lang w:val="sr-Cyrl-CS"/>
    </w:rPr>
  </w:style>
  <w:style w:type="paragraph" w:customStyle="1" w:styleId="tekst">
    <w:name w:val="tekst"/>
    <w:basedOn w:val="Normal"/>
    <w:rsid w:val="00514394"/>
    <w:pPr>
      <w:spacing w:before="100" w:beforeAutospacing="1" w:after="100" w:afterAutospacing="1"/>
    </w:pPr>
    <w:rPr>
      <w:rFonts w:eastAsia="Times New Roman"/>
      <w:lang w:val="en-US"/>
    </w:rPr>
  </w:style>
  <w:style w:type="character" w:customStyle="1" w:styleId="Heading3Char">
    <w:name w:val="Heading 3 Char"/>
    <w:basedOn w:val="DefaultParagraphFont"/>
    <w:link w:val="Heading3"/>
    <w:rsid w:val="00DA5EFE"/>
    <w:rPr>
      <w:rFonts w:ascii="Arial" w:eastAsia="Times New Roman" w:hAnsi="Arial" w:cs="Arial"/>
      <w:b/>
      <w:bCs/>
      <w:sz w:val="26"/>
      <w:szCs w:val="26"/>
    </w:rPr>
  </w:style>
  <w:style w:type="character" w:customStyle="1" w:styleId="Heading4Char">
    <w:name w:val="Heading 4 Char"/>
    <w:basedOn w:val="DefaultParagraphFont"/>
    <w:link w:val="Heading4"/>
    <w:rsid w:val="00DA5EFE"/>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A5EFE"/>
    <w:rPr>
      <w:rFonts w:ascii="Times New Roman" w:eastAsia="Times New Roman" w:hAnsi="Times New Roman" w:cs="Times New Roman"/>
      <w:sz w:val="28"/>
      <w:szCs w:val="20"/>
      <w:u w:val="single"/>
      <w:lang w:val="sr-Cyrl-CS"/>
    </w:rPr>
  </w:style>
  <w:style w:type="character" w:customStyle="1" w:styleId="Heading6Char">
    <w:name w:val="Heading 6 Char"/>
    <w:basedOn w:val="DefaultParagraphFont"/>
    <w:link w:val="Heading6"/>
    <w:rsid w:val="00DA5EFE"/>
    <w:rPr>
      <w:rFonts w:ascii="Times New Roman" w:eastAsia="Times New Roman" w:hAnsi="Times New Roman" w:cs="Times New Roman"/>
      <w:sz w:val="28"/>
      <w:szCs w:val="20"/>
      <w:lang w:val="sr-Cyrl-CS"/>
    </w:rPr>
  </w:style>
  <w:style w:type="character" w:customStyle="1" w:styleId="Heading7Char">
    <w:name w:val="Heading 7 Char"/>
    <w:basedOn w:val="DefaultParagraphFont"/>
    <w:link w:val="Heading7"/>
    <w:rsid w:val="00DA5EFE"/>
    <w:rPr>
      <w:rFonts w:ascii="Times New Roman" w:eastAsia="Times New Roman" w:hAnsi="Times New Roman" w:cs="Times New Roman"/>
      <w:sz w:val="28"/>
      <w:szCs w:val="20"/>
      <w:u w:val="single"/>
      <w:lang w:val="sr-Cyrl-CS"/>
    </w:rPr>
  </w:style>
  <w:style w:type="character" w:customStyle="1" w:styleId="Heading8Char">
    <w:name w:val="Heading 8 Char"/>
    <w:basedOn w:val="DefaultParagraphFont"/>
    <w:link w:val="Heading8"/>
    <w:rsid w:val="00DA5EFE"/>
    <w:rPr>
      <w:rFonts w:ascii="Times New Roman" w:eastAsia="Times New Roman" w:hAnsi="Times New Roman" w:cs="Times New Roman"/>
      <w:sz w:val="24"/>
      <w:szCs w:val="20"/>
      <w:u w:val="single"/>
      <w:lang w:val="sr-Cyrl-CS"/>
    </w:rPr>
  </w:style>
  <w:style w:type="character" w:customStyle="1" w:styleId="Heading9Char">
    <w:name w:val="Heading 9 Char"/>
    <w:basedOn w:val="DefaultParagraphFont"/>
    <w:link w:val="Heading9"/>
    <w:rsid w:val="00DA5EFE"/>
    <w:rPr>
      <w:rFonts w:ascii="Times New Roman" w:eastAsia="Times New Roman" w:hAnsi="Times New Roman" w:cs="Times New Roman"/>
      <w:b/>
      <w:sz w:val="20"/>
      <w:szCs w:val="20"/>
      <w:lang w:val="sr-Cyrl-CS"/>
    </w:rPr>
  </w:style>
  <w:style w:type="paragraph" w:styleId="NormalWeb">
    <w:name w:val="Normal (Web)"/>
    <w:basedOn w:val="Normal"/>
    <w:uiPriority w:val="99"/>
    <w:unhideWhenUsed/>
    <w:rsid w:val="00DA5EFE"/>
    <w:pPr>
      <w:widowControl w:val="0"/>
      <w:autoSpaceDE w:val="0"/>
      <w:autoSpaceDN w:val="0"/>
      <w:adjustRightInd w:val="0"/>
      <w:spacing w:before="100" w:beforeAutospacing="1" w:after="100" w:afterAutospacing="1"/>
    </w:pPr>
    <w:rPr>
      <w:rFonts w:eastAsia="Times New Roman"/>
      <w:sz w:val="20"/>
      <w:szCs w:val="20"/>
      <w:lang w:val="en-US"/>
    </w:rPr>
  </w:style>
  <w:style w:type="paragraph" w:styleId="BodyText2">
    <w:name w:val="Body Text 2"/>
    <w:basedOn w:val="Normal"/>
    <w:link w:val="BodyText2Char"/>
    <w:rsid w:val="00DA5EFE"/>
    <w:pPr>
      <w:widowControl w:val="0"/>
      <w:autoSpaceDE w:val="0"/>
      <w:autoSpaceDN w:val="0"/>
      <w:adjustRightInd w:val="0"/>
      <w:spacing w:after="120" w:line="480" w:lineRule="auto"/>
    </w:pPr>
    <w:rPr>
      <w:rFonts w:eastAsia="Times New Roman"/>
      <w:sz w:val="20"/>
      <w:szCs w:val="20"/>
      <w:lang w:val="en-US"/>
    </w:rPr>
  </w:style>
  <w:style w:type="character" w:customStyle="1" w:styleId="BodyText2Char">
    <w:name w:val="Body Text 2 Char"/>
    <w:basedOn w:val="DefaultParagraphFont"/>
    <w:link w:val="BodyText2"/>
    <w:rsid w:val="00DA5EFE"/>
    <w:rPr>
      <w:rFonts w:ascii="Times New Roman" w:eastAsia="Times New Roman" w:hAnsi="Times New Roman" w:cs="Times New Roman"/>
      <w:sz w:val="20"/>
      <w:szCs w:val="20"/>
    </w:rPr>
  </w:style>
  <w:style w:type="character" w:styleId="PageNumber">
    <w:name w:val="page number"/>
    <w:basedOn w:val="DefaultParagraphFont"/>
    <w:uiPriority w:val="99"/>
    <w:rsid w:val="00DA5EFE"/>
  </w:style>
  <w:style w:type="paragraph" w:customStyle="1" w:styleId="Listaszerbekezds1">
    <w:name w:val="Listaszerű bekezdés1"/>
    <w:basedOn w:val="Normal"/>
    <w:qFormat/>
    <w:rsid w:val="00DA5EFE"/>
    <w:pPr>
      <w:ind w:left="720"/>
    </w:pPr>
    <w:rPr>
      <w:rFonts w:eastAsia="Times New Roman"/>
      <w:lang w:val="en-US"/>
    </w:rPr>
  </w:style>
  <w:style w:type="paragraph" w:styleId="DocumentMap">
    <w:name w:val="Document Map"/>
    <w:basedOn w:val="Normal"/>
    <w:link w:val="DocumentMapChar"/>
    <w:rsid w:val="00DA5EFE"/>
    <w:pPr>
      <w:shd w:val="clear" w:color="auto" w:fill="000080"/>
    </w:pPr>
    <w:rPr>
      <w:rFonts w:ascii="Tahoma" w:eastAsia="Times New Roman" w:hAnsi="Tahoma"/>
      <w:sz w:val="20"/>
      <w:szCs w:val="20"/>
      <w:lang w:val="en-US"/>
    </w:rPr>
  </w:style>
  <w:style w:type="character" w:customStyle="1" w:styleId="DocumentMapChar">
    <w:name w:val="Document Map Char"/>
    <w:basedOn w:val="DefaultParagraphFont"/>
    <w:link w:val="DocumentMap"/>
    <w:rsid w:val="00DA5EFE"/>
    <w:rPr>
      <w:rFonts w:ascii="Tahoma" w:eastAsia="Times New Roman" w:hAnsi="Tahoma" w:cs="Times New Roman"/>
      <w:sz w:val="20"/>
      <w:szCs w:val="20"/>
      <w:shd w:val="clear" w:color="auto" w:fill="000080"/>
    </w:rPr>
  </w:style>
  <w:style w:type="paragraph" w:styleId="BodyText3">
    <w:name w:val="Body Text 3"/>
    <w:basedOn w:val="Normal"/>
    <w:link w:val="BodyText3Char"/>
    <w:rsid w:val="00DA5EFE"/>
    <w:rPr>
      <w:rFonts w:eastAsia="Times New Roman"/>
      <w:b/>
      <w:szCs w:val="20"/>
      <w:u w:val="single"/>
      <w:lang w:val="sr-Cyrl-CS"/>
    </w:rPr>
  </w:style>
  <w:style w:type="character" w:customStyle="1" w:styleId="BodyText3Char">
    <w:name w:val="Body Text 3 Char"/>
    <w:basedOn w:val="DefaultParagraphFont"/>
    <w:link w:val="BodyText3"/>
    <w:rsid w:val="00DA5EFE"/>
    <w:rPr>
      <w:rFonts w:ascii="Times New Roman" w:eastAsia="Times New Roman" w:hAnsi="Times New Roman" w:cs="Times New Roman"/>
      <w:b/>
      <w:sz w:val="24"/>
      <w:szCs w:val="20"/>
      <w:u w:val="single"/>
      <w:lang w:val="sr-Cyrl-CS"/>
    </w:rPr>
  </w:style>
  <w:style w:type="paragraph" w:customStyle="1" w:styleId="Tblzattartalom">
    <w:name w:val="Táblázattartalom"/>
    <w:basedOn w:val="BodyText"/>
    <w:rsid w:val="00DA5EFE"/>
    <w:pPr>
      <w:widowControl w:val="0"/>
      <w:suppressLineNumbers/>
      <w:suppressAutoHyphens/>
      <w:spacing w:after="120"/>
    </w:pPr>
    <w:rPr>
      <w:rFonts w:ascii="Thorndale" w:eastAsia="HG Mincho Light J" w:hAnsi="Thorndale"/>
      <w:color w:val="000000"/>
      <w:sz w:val="24"/>
      <w:lang w:val="hu-HU"/>
    </w:rPr>
  </w:style>
  <w:style w:type="character" w:customStyle="1" w:styleId="CharChar11">
    <w:name w:val="Char Char11"/>
    <w:basedOn w:val="DefaultParagraphFont"/>
    <w:rsid w:val="00DA5EFE"/>
    <w:rPr>
      <w:rFonts w:ascii="Times New Roman" w:eastAsia="Times New Roman" w:hAnsi="Times New Roman" w:cs="Times New Roman"/>
      <w:sz w:val="28"/>
      <w:szCs w:val="20"/>
      <w:lang w:val="sr-Cyrl-CS"/>
    </w:rPr>
  </w:style>
  <w:style w:type="paragraph" w:customStyle="1" w:styleId="Pa0">
    <w:name w:val="Pa0"/>
    <w:basedOn w:val="Normal"/>
    <w:next w:val="Normal"/>
    <w:rsid w:val="00DA5EFE"/>
    <w:pPr>
      <w:autoSpaceDE w:val="0"/>
      <w:autoSpaceDN w:val="0"/>
      <w:adjustRightInd w:val="0"/>
      <w:spacing w:line="241" w:lineRule="atLeast"/>
    </w:pPr>
    <w:rPr>
      <w:rFonts w:ascii="A Cirilica Helvetica" w:eastAsia="Calibri" w:hAnsi="A Cirilica Helvetica"/>
    </w:rPr>
  </w:style>
  <w:style w:type="character" w:styleId="Strong">
    <w:name w:val="Strong"/>
    <w:qFormat/>
    <w:rsid w:val="00DA5EFE"/>
    <w:rPr>
      <w:b/>
      <w:bCs/>
    </w:rPr>
  </w:style>
  <w:style w:type="paragraph" w:styleId="BodyTextIndent">
    <w:name w:val="Body Text Indent"/>
    <w:basedOn w:val="Normal"/>
    <w:link w:val="BodyTextIndentChar"/>
    <w:rsid w:val="00DA5EFE"/>
    <w:pPr>
      <w:spacing w:after="120"/>
      <w:ind w:left="360"/>
    </w:pPr>
    <w:rPr>
      <w:rFonts w:eastAsia="Times New Roman"/>
      <w:sz w:val="20"/>
      <w:szCs w:val="20"/>
      <w:lang w:val="en-US"/>
    </w:rPr>
  </w:style>
  <w:style w:type="character" w:customStyle="1" w:styleId="BodyTextIndentChar">
    <w:name w:val="Body Text Indent Char"/>
    <w:basedOn w:val="DefaultParagraphFont"/>
    <w:link w:val="BodyTextIndent"/>
    <w:rsid w:val="00DA5EFE"/>
    <w:rPr>
      <w:rFonts w:ascii="Times New Roman" w:eastAsia="Times New Roman" w:hAnsi="Times New Roman" w:cs="Times New Roman"/>
      <w:sz w:val="20"/>
      <w:szCs w:val="20"/>
    </w:rPr>
  </w:style>
  <w:style w:type="paragraph" w:styleId="BodyTextIndent2">
    <w:name w:val="Body Text Indent 2"/>
    <w:basedOn w:val="Normal"/>
    <w:link w:val="BodyTextIndent2Char"/>
    <w:rsid w:val="00DA5EFE"/>
    <w:pPr>
      <w:spacing w:after="120" w:line="480" w:lineRule="auto"/>
      <w:ind w:left="360"/>
    </w:pPr>
    <w:rPr>
      <w:rFonts w:eastAsia="Times New Roman"/>
      <w:sz w:val="20"/>
      <w:szCs w:val="20"/>
      <w:lang w:val="en-US"/>
    </w:rPr>
  </w:style>
  <w:style w:type="character" w:customStyle="1" w:styleId="BodyTextIndent2Char">
    <w:name w:val="Body Text Indent 2 Char"/>
    <w:basedOn w:val="DefaultParagraphFont"/>
    <w:link w:val="BodyTextIndent2"/>
    <w:rsid w:val="00DA5EFE"/>
    <w:rPr>
      <w:rFonts w:ascii="Times New Roman" w:eastAsia="Times New Roman" w:hAnsi="Times New Roman" w:cs="Times New Roman"/>
      <w:sz w:val="20"/>
      <w:szCs w:val="20"/>
    </w:rPr>
  </w:style>
  <w:style w:type="paragraph" w:styleId="BodyTextIndent3">
    <w:name w:val="Body Text Indent 3"/>
    <w:basedOn w:val="Normal"/>
    <w:link w:val="BodyTextIndent3Char"/>
    <w:rsid w:val="00DA5EFE"/>
    <w:pPr>
      <w:ind w:firstLine="705"/>
      <w:jc w:val="both"/>
    </w:pPr>
    <w:rPr>
      <w:rFonts w:eastAsia="Times New Roman"/>
      <w:szCs w:val="20"/>
      <w:lang w:val="sr-Cyrl-CS"/>
    </w:rPr>
  </w:style>
  <w:style w:type="character" w:customStyle="1" w:styleId="BodyTextIndent3Char">
    <w:name w:val="Body Text Indent 3 Char"/>
    <w:basedOn w:val="DefaultParagraphFont"/>
    <w:link w:val="BodyTextIndent3"/>
    <w:rsid w:val="00DA5EFE"/>
    <w:rPr>
      <w:rFonts w:ascii="Times New Roman" w:eastAsia="Times New Roman" w:hAnsi="Times New Roman" w:cs="Times New Roman"/>
      <w:sz w:val="24"/>
      <w:szCs w:val="20"/>
      <w:lang w:val="sr-Cyrl-CS"/>
    </w:rPr>
  </w:style>
  <w:style w:type="paragraph" w:styleId="TOC2">
    <w:name w:val="toc 2"/>
    <w:basedOn w:val="Normal"/>
    <w:next w:val="Normal"/>
    <w:autoRedefine/>
    <w:qFormat/>
    <w:rsid w:val="00DA5EFE"/>
    <w:pPr>
      <w:ind w:left="200"/>
    </w:pPr>
    <w:rPr>
      <w:rFonts w:eastAsia="Times New Roman"/>
      <w:sz w:val="20"/>
      <w:szCs w:val="20"/>
    </w:rPr>
  </w:style>
  <w:style w:type="paragraph" w:styleId="TOC3">
    <w:name w:val="toc 3"/>
    <w:basedOn w:val="Normal"/>
    <w:next w:val="Normal"/>
    <w:autoRedefine/>
    <w:qFormat/>
    <w:rsid w:val="00DA5EFE"/>
    <w:pPr>
      <w:ind w:left="400"/>
    </w:pPr>
    <w:rPr>
      <w:rFonts w:eastAsia="Times New Roman"/>
      <w:sz w:val="20"/>
      <w:szCs w:val="20"/>
    </w:rPr>
  </w:style>
  <w:style w:type="paragraph" w:styleId="TOC1">
    <w:name w:val="toc 1"/>
    <w:basedOn w:val="Normal"/>
    <w:next w:val="Normal"/>
    <w:autoRedefine/>
    <w:qFormat/>
    <w:rsid w:val="00DA5EFE"/>
    <w:rPr>
      <w:rFonts w:eastAsia="Times New Roman"/>
      <w:sz w:val="20"/>
      <w:szCs w:val="20"/>
    </w:rPr>
  </w:style>
  <w:style w:type="character" w:styleId="Hyperlink">
    <w:name w:val="Hyperlink"/>
    <w:basedOn w:val="DefaultParagraphFont"/>
    <w:uiPriority w:val="99"/>
    <w:unhideWhenUsed/>
    <w:rsid w:val="00DA5EFE"/>
    <w:rPr>
      <w:color w:val="0000FF"/>
      <w:u w:val="single"/>
    </w:rPr>
  </w:style>
  <w:style w:type="paragraph" w:customStyle="1" w:styleId="Tartalomjegyzkcmsora1">
    <w:name w:val="Tartalomjegyzék címsora1"/>
    <w:basedOn w:val="Heading1"/>
    <w:next w:val="Normal"/>
    <w:qFormat/>
    <w:rsid w:val="00DA5EFE"/>
    <w:pPr>
      <w:keepLines/>
      <w:spacing w:before="480" w:line="276" w:lineRule="auto"/>
      <w:outlineLvl w:val="9"/>
    </w:pPr>
    <w:rPr>
      <w:rFonts w:ascii="Cambria" w:hAnsi="Cambria"/>
      <w:b/>
      <w:bCs/>
      <w:color w:val="365F91"/>
      <w:sz w:val="28"/>
      <w:szCs w:val="28"/>
      <w:lang w:val="hu-HU"/>
    </w:rPr>
  </w:style>
  <w:style w:type="paragraph" w:customStyle="1" w:styleId="Style-1">
    <w:name w:val="Style-1"/>
    <w:rsid w:val="00DA5EFE"/>
    <w:pPr>
      <w:spacing w:after="0" w:line="240" w:lineRule="auto"/>
    </w:pPr>
    <w:rPr>
      <w:rFonts w:ascii="Times New Roman" w:eastAsia="Times New Roman" w:hAnsi="Times New Roman" w:cs="Times New Roman"/>
      <w:sz w:val="20"/>
      <w:szCs w:val="20"/>
    </w:rPr>
  </w:style>
  <w:style w:type="paragraph" w:customStyle="1" w:styleId="Style-2">
    <w:name w:val="Style-2"/>
    <w:rsid w:val="00DA5EFE"/>
    <w:pPr>
      <w:spacing w:after="0" w:line="240" w:lineRule="auto"/>
    </w:pPr>
    <w:rPr>
      <w:rFonts w:ascii="Times New Roman" w:eastAsia="Times New Roman" w:hAnsi="Times New Roman" w:cs="Times New Roman"/>
      <w:sz w:val="20"/>
      <w:szCs w:val="20"/>
    </w:rPr>
  </w:style>
  <w:style w:type="character" w:customStyle="1" w:styleId="apple-style-span">
    <w:name w:val="apple-style-span"/>
    <w:basedOn w:val="DefaultParagraphFont"/>
    <w:rsid w:val="00DA5EFE"/>
  </w:style>
  <w:style w:type="paragraph" w:customStyle="1" w:styleId="normalcentaritalic">
    <w:name w:val="normalcentaritalic"/>
    <w:basedOn w:val="Normal"/>
    <w:rsid w:val="006A0DED"/>
    <w:pPr>
      <w:tabs>
        <w:tab w:val="left" w:pos="1440"/>
      </w:tabs>
      <w:spacing w:before="100" w:beforeAutospacing="1" w:after="100" w:afterAutospacing="1"/>
      <w:jc w:val="both"/>
    </w:pPr>
    <w:rPr>
      <w:rFonts w:eastAsia="Times New Roman"/>
      <w:lang w:val="en-US"/>
    </w:rPr>
  </w:style>
  <w:style w:type="character" w:customStyle="1" w:styleId="tlid-translation">
    <w:name w:val="tlid-translation"/>
    <w:basedOn w:val="DefaultParagraphFont"/>
    <w:rsid w:val="006A0DED"/>
  </w:style>
  <w:style w:type="character" w:customStyle="1" w:styleId="tojvnm2t">
    <w:name w:val="tojvnm2t"/>
    <w:basedOn w:val="DefaultParagraphFont"/>
    <w:rsid w:val="003E2C4A"/>
  </w:style>
  <w:style w:type="paragraph" w:styleId="PlainText">
    <w:name w:val="Plain Text"/>
    <w:basedOn w:val="Normal"/>
    <w:link w:val="PlainTextChar1"/>
    <w:rsid w:val="00DB2DE7"/>
    <w:rPr>
      <w:rFonts w:ascii="Courier New" w:eastAsia="Times New Roman" w:hAnsi="Courier New" w:cs="Courier New"/>
      <w:sz w:val="20"/>
      <w:szCs w:val="20"/>
      <w:lang w:val="en-US"/>
    </w:rPr>
  </w:style>
  <w:style w:type="character" w:customStyle="1" w:styleId="PlainTextChar">
    <w:name w:val="Plain Text Char"/>
    <w:basedOn w:val="DefaultParagraphFont"/>
    <w:uiPriority w:val="99"/>
    <w:semiHidden/>
    <w:rsid w:val="00DB2DE7"/>
    <w:rPr>
      <w:rFonts w:ascii="Consolas" w:hAnsi="Consolas" w:cs="Consolas"/>
      <w:sz w:val="21"/>
      <w:szCs w:val="21"/>
      <w:lang w:val="hu-HU"/>
    </w:rPr>
  </w:style>
  <w:style w:type="character" w:customStyle="1" w:styleId="PlainTextChar1">
    <w:name w:val="Plain Text Char1"/>
    <w:link w:val="PlainText"/>
    <w:rsid w:val="00DB2DE7"/>
    <w:rPr>
      <w:rFonts w:ascii="Courier New" w:eastAsia="Times New Roman" w:hAnsi="Courier New" w:cs="Courier New"/>
      <w:sz w:val="20"/>
      <w:szCs w:val="20"/>
    </w:rPr>
  </w:style>
  <w:style w:type="paragraph" w:customStyle="1" w:styleId="Default">
    <w:name w:val="Default"/>
    <w:rsid w:val="00DB2DE7"/>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CF38CE"/>
    <w:rPr>
      <w:i/>
      <w:iCs/>
    </w:rPr>
  </w:style>
  <w:style w:type="numbering" w:customStyle="1" w:styleId="NoList1">
    <w:name w:val="No List1"/>
    <w:next w:val="NoList"/>
    <w:uiPriority w:val="99"/>
    <w:semiHidden/>
    <w:unhideWhenUsed/>
    <w:rsid w:val="00031C2F"/>
  </w:style>
  <w:style w:type="paragraph" w:customStyle="1" w:styleId="msonormal0">
    <w:name w:val="msonormal"/>
    <w:basedOn w:val="Normal"/>
    <w:rsid w:val="00031C2F"/>
    <w:pPr>
      <w:spacing w:before="100" w:beforeAutospacing="1" w:after="100" w:afterAutospacing="1"/>
    </w:pPr>
    <w:rPr>
      <w:rFonts w:eastAsia="Times New Roman"/>
      <w:lang w:eastAsia="hu-HU"/>
    </w:rPr>
  </w:style>
  <w:style w:type="character" w:customStyle="1" w:styleId="d2edcug0">
    <w:name w:val="d2edcug0"/>
    <w:basedOn w:val="DefaultParagraphFont"/>
    <w:rsid w:val="00031C2F"/>
  </w:style>
  <w:style w:type="table" w:customStyle="1" w:styleId="TableGrid1">
    <w:name w:val="Table Grid1"/>
    <w:basedOn w:val="TableNormal"/>
    <w:next w:val="TableGrid"/>
    <w:uiPriority w:val="59"/>
    <w:rsid w:val="00031C2F"/>
    <w:pPr>
      <w:spacing w:after="0" w:line="240" w:lineRule="auto"/>
    </w:pPr>
    <w:rPr>
      <w:rFonts w:ascii="Calibri" w:eastAsia="Calibri"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2">
    <w:name w:val="No List2"/>
    <w:next w:val="NoList"/>
    <w:uiPriority w:val="99"/>
    <w:semiHidden/>
    <w:unhideWhenUsed/>
    <w:rsid w:val="001C3F8D"/>
  </w:style>
  <w:style w:type="table" w:customStyle="1" w:styleId="TableGrid11">
    <w:name w:val="Table Grid11"/>
    <w:basedOn w:val="TableNormal"/>
    <w:next w:val="TableGrid"/>
    <w:uiPriority w:val="59"/>
    <w:rsid w:val="001C3F8D"/>
    <w:pPr>
      <w:spacing w:after="0" w:line="240" w:lineRule="auto"/>
      <w:ind w:left="720"/>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1C3F8D"/>
  </w:style>
  <w:style w:type="character" w:customStyle="1" w:styleId="FollowedHyperlink1">
    <w:name w:val="FollowedHyperlink1"/>
    <w:basedOn w:val="DefaultParagraphFont"/>
    <w:uiPriority w:val="99"/>
    <w:semiHidden/>
    <w:unhideWhenUsed/>
    <w:rsid w:val="001C3F8D"/>
    <w:rPr>
      <w:color w:val="800080"/>
      <w:u w:val="single"/>
    </w:rPr>
  </w:style>
  <w:style w:type="paragraph" w:customStyle="1" w:styleId="Normal1">
    <w:name w:val="Normal1"/>
    <w:basedOn w:val="Normal"/>
    <w:rsid w:val="001C3F8D"/>
    <w:pPr>
      <w:spacing w:before="100" w:beforeAutospacing="1" w:after="100" w:afterAutospacing="1"/>
    </w:pPr>
    <w:rPr>
      <w:rFonts w:eastAsia="Times New Roman"/>
      <w:lang w:val="en-US"/>
    </w:rPr>
  </w:style>
  <w:style w:type="table" w:customStyle="1" w:styleId="TableGrid2">
    <w:name w:val="Table Grid2"/>
    <w:basedOn w:val="TableNormal"/>
    <w:next w:val="TableGrid"/>
    <w:uiPriority w:val="59"/>
    <w:rsid w:val="001C3F8D"/>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llowedHyperlink2">
    <w:name w:val="FollowedHyperlink2"/>
    <w:basedOn w:val="DefaultParagraphFont"/>
    <w:uiPriority w:val="99"/>
    <w:semiHidden/>
    <w:unhideWhenUsed/>
    <w:rsid w:val="001C3F8D"/>
    <w:rPr>
      <w:color w:val="800080"/>
      <w:u w:val="single"/>
    </w:rPr>
  </w:style>
  <w:style w:type="table" w:customStyle="1" w:styleId="TableGrid3">
    <w:name w:val="Table Grid3"/>
    <w:basedOn w:val="TableNormal"/>
    <w:next w:val="TableGrid"/>
    <w:uiPriority w:val="39"/>
    <w:rsid w:val="001C3F8D"/>
    <w:pPr>
      <w:spacing w:after="0" w:line="240" w:lineRule="auto"/>
    </w:pPr>
    <w:rPr>
      <w:rFonts w:ascii="Calibri" w:hAnsi="Calibri" w:cs="Times New Roman"/>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C3F8D"/>
    <w:rPr>
      <w:color w:val="800080" w:themeColor="followedHyperlink"/>
      <w:u w:val="single"/>
    </w:rPr>
  </w:style>
  <w:style w:type="numbering" w:customStyle="1" w:styleId="NoList3">
    <w:name w:val="No List3"/>
    <w:next w:val="NoList"/>
    <w:uiPriority w:val="99"/>
    <w:semiHidden/>
    <w:unhideWhenUsed/>
    <w:rsid w:val="002F1470"/>
  </w:style>
  <w:style w:type="table" w:customStyle="1" w:styleId="TableGrid4">
    <w:name w:val="Table Grid4"/>
    <w:basedOn w:val="TableNormal"/>
    <w:next w:val="TableGrid"/>
    <w:uiPriority w:val="59"/>
    <w:rsid w:val="002F1470"/>
    <w:pPr>
      <w:spacing w:after="0" w:line="240" w:lineRule="auto"/>
    </w:pPr>
    <w:rPr>
      <w:rFonts w:ascii="Times New Roman" w:hAnsi="Times New Roman" w:cs="Times New Roman"/>
      <w:sz w:val="24"/>
      <w:szCs w:val="24"/>
      <w:lang w:val="hu-H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6qdm">
    <w:name w:val="_6qdm"/>
    <w:basedOn w:val="DefaultParagraphFont"/>
    <w:rsid w:val="002F1470"/>
  </w:style>
  <w:style w:type="table" w:customStyle="1" w:styleId="TableGrid5">
    <w:name w:val="Table Grid5"/>
    <w:basedOn w:val="TableNormal"/>
    <w:next w:val="TableGrid"/>
    <w:uiPriority w:val="59"/>
    <w:rsid w:val="00051AF8"/>
    <w:pPr>
      <w:spacing w:after="0" w:line="240" w:lineRule="auto"/>
    </w:pPr>
    <w:rPr>
      <w:rFonts w:ascii="Times New Roman" w:hAnsi="Times New Roman" w:cs="Times New Roman"/>
      <w:sz w:val="24"/>
      <w:szCs w:val="24"/>
      <w:lang w:val="hu-H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uiPriority w:val="59"/>
    <w:rsid w:val="00051AF8"/>
    <w:pPr>
      <w:spacing w:after="0" w:line="240" w:lineRule="auto"/>
    </w:pPr>
    <w:rPr>
      <w:rFonts w:ascii="Times New Roman" w:hAnsi="Times New Roman" w:cs="Times New Roman"/>
      <w:sz w:val="24"/>
      <w:szCs w:val="24"/>
      <w:lang w:val="hu-H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962D3A"/>
  </w:style>
  <w:style w:type="paragraph" w:styleId="Title">
    <w:name w:val="Title"/>
    <w:basedOn w:val="Normal"/>
    <w:next w:val="Normal"/>
    <w:link w:val="TitleChar"/>
    <w:uiPriority w:val="10"/>
    <w:qFormat/>
    <w:rsid w:val="00962D3A"/>
    <w:pPr>
      <w:keepNext/>
      <w:keepLines/>
      <w:spacing w:before="480" w:after="120" w:line="276" w:lineRule="auto"/>
    </w:pPr>
    <w:rPr>
      <w:rFonts w:ascii="Calibri" w:eastAsia="Calibri" w:hAnsi="Calibri" w:cs="Calibri"/>
      <w:b/>
      <w:sz w:val="72"/>
      <w:szCs w:val="72"/>
      <w:lang w:val="en-US" w:eastAsia="sr-Latn-RS"/>
    </w:rPr>
  </w:style>
  <w:style w:type="character" w:customStyle="1" w:styleId="TitleChar">
    <w:name w:val="Title Char"/>
    <w:basedOn w:val="DefaultParagraphFont"/>
    <w:link w:val="Title"/>
    <w:uiPriority w:val="10"/>
    <w:rsid w:val="00962D3A"/>
    <w:rPr>
      <w:rFonts w:ascii="Calibri" w:eastAsia="Calibri" w:hAnsi="Calibri" w:cs="Calibri"/>
      <w:b/>
      <w:sz w:val="72"/>
      <w:szCs w:val="72"/>
      <w:lang w:eastAsia="sr-Latn-RS"/>
    </w:rPr>
  </w:style>
  <w:style w:type="paragraph" w:customStyle="1" w:styleId="Cmsor">
    <w:name w:val="Címsor"/>
    <w:basedOn w:val="Normal"/>
    <w:next w:val="BodyText"/>
    <w:qFormat/>
    <w:rsid w:val="00962D3A"/>
    <w:pPr>
      <w:keepNext/>
      <w:spacing w:before="240" w:after="120" w:line="276" w:lineRule="auto"/>
    </w:pPr>
    <w:rPr>
      <w:rFonts w:ascii="Liberation Sans" w:eastAsia="Noto Sans CJK SC" w:hAnsi="Liberation Sans" w:cs="Lohit Devanagari"/>
      <w:sz w:val="28"/>
      <w:szCs w:val="28"/>
      <w:lang w:val="en-US" w:eastAsia="sr-Latn-RS"/>
    </w:rPr>
  </w:style>
  <w:style w:type="paragraph" w:styleId="List">
    <w:name w:val="List"/>
    <w:basedOn w:val="BodyText"/>
    <w:rsid w:val="00962D3A"/>
    <w:pPr>
      <w:spacing w:after="140" w:line="276" w:lineRule="auto"/>
    </w:pPr>
    <w:rPr>
      <w:rFonts w:ascii="Calibri" w:eastAsia="Calibri" w:hAnsi="Calibri" w:cs="Lohit Devanagari"/>
      <w:sz w:val="22"/>
      <w:szCs w:val="22"/>
      <w:lang w:val="en-US" w:eastAsia="sr-Latn-RS"/>
    </w:rPr>
  </w:style>
  <w:style w:type="paragraph" w:styleId="Caption">
    <w:name w:val="caption"/>
    <w:basedOn w:val="Normal"/>
    <w:qFormat/>
    <w:rsid w:val="00962D3A"/>
    <w:pPr>
      <w:suppressLineNumbers/>
      <w:spacing w:before="120" w:after="120" w:line="276" w:lineRule="auto"/>
    </w:pPr>
    <w:rPr>
      <w:rFonts w:ascii="Calibri" w:eastAsia="Calibri" w:hAnsi="Calibri" w:cs="Lohit Devanagari"/>
      <w:i/>
      <w:iCs/>
      <w:lang w:val="en-US" w:eastAsia="sr-Latn-RS"/>
    </w:rPr>
  </w:style>
  <w:style w:type="paragraph" w:customStyle="1" w:styleId="Trgymutat">
    <w:name w:val="Tárgymutató"/>
    <w:basedOn w:val="Normal"/>
    <w:qFormat/>
    <w:rsid w:val="00962D3A"/>
    <w:pPr>
      <w:suppressLineNumbers/>
      <w:spacing w:after="200" w:line="276" w:lineRule="auto"/>
    </w:pPr>
    <w:rPr>
      <w:rFonts w:ascii="Calibri" w:eastAsia="Calibri" w:hAnsi="Calibri" w:cs="Lohit Devanagari"/>
      <w:sz w:val="22"/>
      <w:szCs w:val="22"/>
      <w:lang w:val="en-US" w:eastAsia="sr-Latn-RS"/>
    </w:rPr>
  </w:style>
  <w:style w:type="table" w:customStyle="1" w:styleId="TableGrid7">
    <w:name w:val="Table Grid7"/>
    <w:basedOn w:val="TableNormal"/>
    <w:next w:val="TableGrid"/>
    <w:uiPriority w:val="59"/>
    <w:rsid w:val="00962D3A"/>
    <w:rPr>
      <w:rFonts w:ascii="Calibri" w:eastAsia="Calibri" w:hAnsi="Calibri" w:cs="Calibri"/>
      <w:lang w:eastAsia="sr-Latn-R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link w:val="SubtitleChar"/>
    <w:uiPriority w:val="11"/>
    <w:qFormat/>
    <w:rsid w:val="00962D3A"/>
    <w:pPr>
      <w:keepNext/>
      <w:keepLines/>
      <w:spacing w:before="360" w:after="80" w:line="276" w:lineRule="auto"/>
    </w:pPr>
    <w:rPr>
      <w:rFonts w:ascii="Georgia" w:eastAsia="Georgia" w:hAnsi="Georgia" w:cs="Georgia"/>
      <w:i/>
      <w:color w:val="666666"/>
      <w:sz w:val="48"/>
      <w:szCs w:val="48"/>
      <w:lang w:val="en-US" w:eastAsia="sr-Latn-RS"/>
    </w:rPr>
  </w:style>
  <w:style w:type="character" w:customStyle="1" w:styleId="SubtitleChar">
    <w:name w:val="Subtitle Char"/>
    <w:basedOn w:val="DefaultParagraphFont"/>
    <w:link w:val="Subtitle"/>
    <w:uiPriority w:val="11"/>
    <w:rsid w:val="00962D3A"/>
    <w:rPr>
      <w:rFonts w:ascii="Georgia" w:eastAsia="Georgia" w:hAnsi="Georgia" w:cs="Georgia"/>
      <w:i/>
      <w:color w:val="666666"/>
      <w:sz w:val="48"/>
      <w:szCs w:val="48"/>
      <w:lang w:eastAsia="sr-Latn-RS"/>
    </w:rPr>
  </w:style>
  <w:style w:type="table" w:customStyle="1" w:styleId="TableGrid8">
    <w:name w:val="Table Grid8"/>
    <w:basedOn w:val="TableNormal"/>
    <w:next w:val="TableGrid"/>
    <w:uiPriority w:val="59"/>
    <w:rsid w:val="007610B2"/>
    <w:pPr>
      <w:spacing w:after="0" w:line="240" w:lineRule="auto"/>
      <w:ind w:left="72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5">
    <w:name w:val="No List5"/>
    <w:next w:val="NoList"/>
    <w:uiPriority w:val="99"/>
    <w:semiHidden/>
    <w:unhideWhenUsed/>
    <w:rsid w:val="000330F0"/>
  </w:style>
  <w:style w:type="table" w:customStyle="1" w:styleId="TableGrid9">
    <w:name w:val="Table Grid9"/>
    <w:basedOn w:val="TableNormal"/>
    <w:next w:val="TableGrid"/>
    <w:uiPriority w:val="39"/>
    <w:rsid w:val="00936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6034D"/>
    <w:pPr>
      <w:widowControl w:val="0"/>
      <w:spacing w:after="0" w:line="240" w:lineRule="auto"/>
    </w:p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542188">
      <w:bodyDiv w:val="1"/>
      <w:marLeft w:val="0"/>
      <w:marRight w:val="0"/>
      <w:marTop w:val="0"/>
      <w:marBottom w:val="0"/>
      <w:divBdr>
        <w:top w:val="none" w:sz="0" w:space="0" w:color="auto"/>
        <w:left w:val="none" w:sz="0" w:space="0" w:color="auto"/>
        <w:bottom w:val="none" w:sz="0" w:space="0" w:color="auto"/>
        <w:right w:val="none" w:sz="0" w:space="0" w:color="auto"/>
      </w:divBdr>
    </w:div>
    <w:div w:id="448746665">
      <w:bodyDiv w:val="1"/>
      <w:marLeft w:val="0"/>
      <w:marRight w:val="0"/>
      <w:marTop w:val="0"/>
      <w:marBottom w:val="0"/>
      <w:divBdr>
        <w:top w:val="none" w:sz="0" w:space="0" w:color="auto"/>
        <w:left w:val="none" w:sz="0" w:space="0" w:color="auto"/>
        <w:bottom w:val="none" w:sz="0" w:space="0" w:color="auto"/>
        <w:right w:val="none" w:sz="0" w:space="0" w:color="auto"/>
      </w:divBdr>
    </w:div>
    <w:div w:id="1055201955">
      <w:bodyDiv w:val="1"/>
      <w:marLeft w:val="0"/>
      <w:marRight w:val="0"/>
      <w:marTop w:val="0"/>
      <w:marBottom w:val="0"/>
      <w:divBdr>
        <w:top w:val="none" w:sz="0" w:space="0" w:color="auto"/>
        <w:left w:val="none" w:sz="0" w:space="0" w:color="auto"/>
        <w:bottom w:val="none" w:sz="0" w:space="0" w:color="auto"/>
        <w:right w:val="none" w:sz="0" w:space="0" w:color="auto"/>
      </w:divBdr>
    </w:div>
    <w:div w:id="1092240806">
      <w:bodyDiv w:val="1"/>
      <w:marLeft w:val="0"/>
      <w:marRight w:val="0"/>
      <w:marTop w:val="0"/>
      <w:marBottom w:val="0"/>
      <w:divBdr>
        <w:top w:val="none" w:sz="0" w:space="0" w:color="auto"/>
        <w:left w:val="none" w:sz="0" w:space="0" w:color="auto"/>
        <w:bottom w:val="none" w:sz="0" w:space="0" w:color="auto"/>
        <w:right w:val="none" w:sz="0" w:space="0" w:color="auto"/>
      </w:divBdr>
    </w:div>
    <w:div w:id="1461071148">
      <w:bodyDiv w:val="1"/>
      <w:marLeft w:val="0"/>
      <w:marRight w:val="0"/>
      <w:marTop w:val="0"/>
      <w:marBottom w:val="0"/>
      <w:divBdr>
        <w:top w:val="none" w:sz="0" w:space="0" w:color="auto"/>
        <w:left w:val="none" w:sz="0" w:space="0" w:color="auto"/>
        <w:bottom w:val="none" w:sz="0" w:space="0" w:color="auto"/>
        <w:right w:val="none" w:sz="0" w:space="0" w:color="auto"/>
      </w:divBdr>
    </w:div>
    <w:div w:id="167845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08FB4-5BF9-4CBE-A391-9F0C89C6C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211</Pages>
  <Words>48931</Words>
  <Characters>278912</Characters>
  <Application>Microsoft Office Word</Application>
  <DocSecurity>0</DocSecurity>
  <Lines>2324</Lines>
  <Paragraphs>654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Bojan</cp:lastModifiedBy>
  <cp:revision>44</cp:revision>
  <cp:lastPrinted>2023-09-13T10:40:00Z</cp:lastPrinted>
  <dcterms:created xsi:type="dcterms:W3CDTF">2023-09-11T07:59:00Z</dcterms:created>
  <dcterms:modified xsi:type="dcterms:W3CDTF">2023-09-14T10:23:00Z</dcterms:modified>
</cp:coreProperties>
</file>